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90501" w14:textId="19436717" w:rsidR="006F64C9" w:rsidRPr="004D76C4" w:rsidRDefault="001E5724" w:rsidP="00B75E50">
      <w:pPr>
        <w:adjustRightInd w:val="0"/>
        <w:snapToGrid w:val="0"/>
        <w:spacing w:line="360" w:lineRule="auto"/>
        <w:ind w:firstLineChars="132" w:firstLine="424"/>
        <w:jc w:val="center"/>
        <w:rPr>
          <w:rFonts w:ascii="Times New Roman" w:eastAsia="黑体" w:hAnsi="Times New Roman" w:cs="Times New Roman"/>
          <w:b/>
          <w:bCs/>
          <w:sz w:val="32"/>
          <w:szCs w:val="32"/>
        </w:rPr>
      </w:pPr>
      <w:r w:rsidRPr="004D76C4">
        <w:rPr>
          <w:rFonts w:ascii="Times New Roman" w:eastAsia="黑体" w:hAnsi="Times New Roman" w:cs="Times New Roman"/>
          <w:b/>
          <w:bCs/>
          <w:sz w:val="32"/>
          <w:szCs w:val="32"/>
        </w:rPr>
        <w:t>《</w:t>
      </w:r>
      <w:r w:rsidR="009A358B" w:rsidRPr="004D76C4">
        <w:rPr>
          <w:rFonts w:ascii="Times New Roman" w:eastAsia="黑体" w:hAnsi="Times New Roman" w:cs="Times New Roman"/>
          <w:b/>
          <w:bCs/>
          <w:sz w:val="32"/>
          <w:szCs w:val="32"/>
        </w:rPr>
        <w:t>药理学</w:t>
      </w:r>
      <w:r w:rsidR="00037284">
        <w:rPr>
          <w:rFonts w:ascii="Times New Roman" w:eastAsia="黑体" w:hAnsi="Times New Roman" w:cs="Times New Roman" w:hint="eastAsia"/>
          <w:b/>
          <w:bCs/>
          <w:sz w:val="32"/>
          <w:szCs w:val="32"/>
        </w:rPr>
        <w:t>（一）</w:t>
      </w:r>
      <w:r w:rsidRPr="004D76C4">
        <w:rPr>
          <w:rFonts w:ascii="Times New Roman" w:eastAsia="黑体" w:hAnsi="Times New Roman" w:cs="Times New Roman"/>
          <w:b/>
          <w:bCs/>
          <w:sz w:val="32"/>
          <w:szCs w:val="32"/>
        </w:rPr>
        <w:t>》课程教学大纲</w:t>
      </w:r>
    </w:p>
    <w:p w14:paraId="297AE5E6" w14:textId="77777777" w:rsidR="00035F6E" w:rsidRDefault="00035F6E" w:rsidP="004D76C4">
      <w:pPr>
        <w:pStyle w:val="a3"/>
        <w:adjustRightInd w:val="0"/>
        <w:snapToGrid w:val="0"/>
        <w:spacing w:line="360" w:lineRule="auto"/>
        <w:jc w:val="left"/>
        <w:rPr>
          <w:rFonts w:ascii="Times New Roman" w:eastAsia="黑体" w:hAnsi="Times New Roman"/>
          <w:b/>
          <w:sz w:val="28"/>
          <w:szCs w:val="28"/>
        </w:rPr>
      </w:pPr>
    </w:p>
    <w:p w14:paraId="3881DAF2" w14:textId="645768DD" w:rsidR="00D13271" w:rsidRPr="004D76C4" w:rsidRDefault="00E05E8B" w:rsidP="004D76C4">
      <w:pPr>
        <w:pStyle w:val="a3"/>
        <w:adjustRightInd w:val="0"/>
        <w:snapToGrid w:val="0"/>
        <w:spacing w:line="360" w:lineRule="auto"/>
        <w:jc w:val="left"/>
        <w:rPr>
          <w:rFonts w:ascii="Times New Roman" w:hAnsi="Times New Roman"/>
        </w:rPr>
      </w:pPr>
      <w:r w:rsidRPr="004D76C4">
        <w:rPr>
          <w:rFonts w:ascii="Times New Roman" w:eastAsia="黑体" w:hAnsi="Times New Roman"/>
          <w:b/>
          <w:sz w:val="28"/>
          <w:szCs w:val="28"/>
        </w:rPr>
        <w:t>一、</w:t>
      </w:r>
      <w:r w:rsidR="00D13271" w:rsidRPr="004D76C4">
        <w:rPr>
          <w:rFonts w:ascii="Times New Roman" w:eastAsia="黑体" w:hAnsi="Times New Roman"/>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829"/>
        <w:gridCol w:w="1276"/>
        <w:gridCol w:w="3458"/>
      </w:tblGrid>
      <w:tr w:rsidR="00D13271" w:rsidRPr="004D76C4" w14:paraId="2C72CBFC" w14:textId="77777777" w:rsidTr="00037284">
        <w:trPr>
          <w:trHeight w:val="608"/>
          <w:jc w:val="center"/>
        </w:trPr>
        <w:tc>
          <w:tcPr>
            <w:tcW w:w="1135" w:type="dxa"/>
            <w:vAlign w:val="center"/>
          </w:tcPr>
          <w:p w14:paraId="68B938BF" w14:textId="77777777" w:rsidR="00D13271" w:rsidRPr="004D76C4" w:rsidRDefault="00D13271" w:rsidP="00B75E50">
            <w:pPr>
              <w:adjustRightInd w:val="0"/>
              <w:snapToGrid w:val="0"/>
              <w:spacing w:line="360" w:lineRule="auto"/>
              <w:jc w:val="center"/>
              <w:rPr>
                <w:rFonts w:ascii="Times New Roman" w:eastAsia="宋体" w:hAnsi="Times New Roman" w:cs="Times New Roman"/>
                <w:b/>
                <w:bCs/>
              </w:rPr>
            </w:pPr>
            <w:r w:rsidRPr="004D76C4">
              <w:rPr>
                <w:rFonts w:ascii="Times New Roman" w:eastAsia="宋体" w:hAnsi="Times New Roman" w:cs="Times New Roman"/>
                <w:b/>
                <w:bCs/>
              </w:rPr>
              <w:t>英文名称</w:t>
            </w:r>
          </w:p>
        </w:tc>
        <w:tc>
          <w:tcPr>
            <w:tcW w:w="2829" w:type="dxa"/>
            <w:vAlign w:val="center"/>
          </w:tcPr>
          <w:p w14:paraId="24C2F87D" w14:textId="16E9A3AF" w:rsidR="00D13271" w:rsidRPr="004D76C4" w:rsidRDefault="00015137" w:rsidP="00B75E50">
            <w:pPr>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P</w:t>
            </w:r>
            <w:r w:rsidR="009A358B" w:rsidRPr="004D76C4">
              <w:rPr>
                <w:rFonts w:ascii="Times New Roman" w:eastAsia="宋体" w:hAnsi="Times New Roman" w:cs="Times New Roman"/>
              </w:rPr>
              <w:t>harmacology</w:t>
            </w:r>
            <w:r>
              <w:rPr>
                <w:rFonts w:ascii="Times New Roman" w:eastAsia="宋体" w:hAnsi="Times New Roman" w:cs="Times New Roman"/>
              </w:rPr>
              <w:t xml:space="preserve"> I</w:t>
            </w:r>
          </w:p>
        </w:tc>
        <w:tc>
          <w:tcPr>
            <w:tcW w:w="1276" w:type="dxa"/>
            <w:vAlign w:val="center"/>
          </w:tcPr>
          <w:p w14:paraId="66C3ABF9" w14:textId="77777777" w:rsidR="00D13271" w:rsidRPr="004D76C4" w:rsidRDefault="00D13271" w:rsidP="00B75E50">
            <w:pPr>
              <w:adjustRightInd w:val="0"/>
              <w:snapToGrid w:val="0"/>
              <w:spacing w:line="360" w:lineRule="auto"/>
              <w:jc w:val="left"/>
              <w:rPr>
                <w:rFonts w:ascii="Times New Roman" w:eastAsia="宋体" w:hAnsi="Times New Roman" w:cs="Times New Roman"/>
                <w:b/>
                <w:bCs/>
              </w:rPr>
            </w:pPr>
            <w:r w:rsidRPr="004D76C4">
              <w:rPr>
                <w:rFonts w:ascii="Times New Roman" w:eastAsia="宋体" w:hAnsi="Times New Roman" w:cs="Times New Roman"/>
                <w:b/>
                <w:bCs/>
              </w:rPr>
              <w:t>课程代码</w:t>
            </w:r>
          </w:p>
        </w:tc>
        <w:tc>
          <w:tcPr>
            <w:tcW w:w="3458" w:type="dxa"/>
            <w:vAlign w:val="center"/>
          </w:tcPr>
          <w:p w14:paraId="7BA9641E" w14:textId="6A393244" w:rsidR="00D13271" w:rsidRPr="004D76C4" w:rsidRDefault="000F350B" w:rsidP="00B75E50">
            <w:pPr>
              <w:adjustRightInd w:val="0"/>
              <w:snapToGrid w:val="0"/>
              <w:spacing w:line="360" w:lineRule="auto"/>
              <w:rPr>
                <w:rFonts w:ascii="Times New Roman" w:eastAsia="宋体" w:hAnsi="Times New Roman" w:cs="Times New Roman"/>
              </w:rPr>
            </w:pPr>
            <w:r w:rsidRPr="004D76C4">
              <w:rPr>
                <w:rFonts w:ascii="Times New Roman" w:eastAsia="宋体" w:hAnsi="Times New Roman" w:cs="Times New Roman"/>
              </w:rPr>
              <w:t>CLMB1013</w:t>
            </w:r>
          </w:p>
        </w:tc>
      </w:tr>
      <w:tr w:rsidR="00D13271" w:rsidRPr="004D76C4" w14:paraId="0E69A7F7" w14:textId="77777777" w:rsidTr="00B75E50">
        <w:trPr>
          <w:jc w:val="center"/>
        </w:trPr>
        <w:tc>
          <w:tcPr>
            <w:tcW w:w="1135" w:type="dxa"/>
            <w:vAlign w:val="center"/>
          </w:tcPr>
          <w:p w14:paraId="4B084A67" w14:textId="77777777" w:rsidR="00D13271" w:rsidRPr="004D76C4" w:rsidRDefault="00D13271" w:rsidP="00B75E50">
            <w:pPr>
              <w:adjustRightInd w:val="0"/>
              <w:snapToGrid w:val="0"/>
              <w:spacing w:line="360" w:lineRule="auto"/>
              <w:jc w:val="center"/>
              <w:rPr>
                <w:rFonts w:ascii="Times New Roman" w:eastAsia="宋体" w:hAnsi="Times New Roman" w:cs="Times New Roman"/>
                <w:b/>
                <w:bCs/>
              </w:rPr>
            </w:pPr>
            <w:r w:rsidRPr="004D76C4">
              <w:rPr>
                <w:rFonts w:ascii="Times New Roman" w:eastAsia="宋体" w:hAnsi="Times New Roman" w:cs="Times New Roman"/>
                <w:b/>
                <w:bCs/>
              </w:rPr>
              <w:t>课程性质</w:t>
            </w:r>
          </w:p>
        </w:tc>
        <w:tc>
          <w:tcPr>
            <w:tcW w:w="2829" w:type="dxa"/>
            <w:vAlign w:val="center"/>
          </w:tcPr>
          <w:p w14:paraId="181B32AD" w14:textId="47B5F2C2" w:rsidR="00D13271" w:rsidRPr="004D76C4" w:rsidRDefault="009A358B" w:rsidP="00B75E50">
            <w:pPr>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大类基础课程</w:t>
            </w:r>
          </w:p>
        </w:tc>
        <w:tc>
          <w:tcPr>
            <w:tcW w:w="1276" w:type="dxa"/>
            <w:vAlign w:val="center"/>
          </w:tcPr>
          <w:p w14:paraId="6673E7D8" w14:textId="77777777" w:rsidR="00D13271" w:rsidRPr="004D76C4" w:rsidRDefault="00D13271" w:rsidP="00B75E50">
            <w:pPr>
              <w:adjustRightInd w:val="0"/>
              <w:snapToGrid w:val="0"/>
              <w:spacing w:line="360" w:lineRule="auto"/>
              <w:jc w:val="left"/>
              <w:rPr>
                <w:rFonts w:ascii="Times New Roman" w:eastAsia="宋体" w:hAnsi="Times New Roman" w:cs="Times New Roman"/>
                <w:b/>
                <w:bCs/>
              </w:rPr>
            </w:pPr>
            <w:r w:rsidRPr="004D76C4">
              <w:rPr>
                <w:rFonts w:ascii="Times New Roman" w:eastAsia="宋体" w:hAnsi="Times New Roman" w:cs="Times New Roman"/>
                <w:b/>
                <w:bCs/>
              </w:rPr>
              <w:t>授课对象</w:t>
            </w:r>
          </w:p>
        </w:tc>
        <w:tc>
          <w:tcPr>
            <w:tcW w:w="3458" w:type="dxa"/>
            <w:vAlign w:val="center"/>
          </w:tcPr>
          <w:p w14:paraId="079230E0" w14:textId="030B03F1" w:rsidR="00D13271" w:rsidRPr="00E91DA1" w:rsidRDefault="00E91DA1" w:rsidP="00B75E50">
            <w:pPr>
              <w:adjustRightInd w:val="0"/>
              <w:snapToGrid w:val="0"/>
              <w:spacing w:line="360" w:lineRule="auto"/>
              <w:rPr>
                <w:rFonts w:ascii="Times New Roman" w:eastAsia="宋体" w:hAnsi="Times New Roman" w:cs="Times New Roman"/>
              </w:rPr>
            </w:pPr>
            <w:r w:rsidRPr="00E91DA1">
              <w:rPr>
                <w:rFonts w:ascii="Times New Roman" w:eastAsia="宋体" w:hAnsi="Times New Roman" w:cs="Times New Roman" w:hint="eastAsia"/>
              </w:rPr>
              <w:t>临床医学、儿科学、口腔医学、医学影像学、放射医学</w:t>
            </w:r>
          </w:p>
        </w:tc>
      </w:tr>
      <w:tr w:rsidR="00D13271" w:rsidRPr="004D76C4" w14:paraId="777F86EA" w14:textId="77777777" w:rsidTr="00037284">
        <w:trPr>
          <w:trHeight w:val="586"/>
          <w:jc w:val="center"/>
        </w:trPr>
        <w:tc>
          <w:tcPr>
            <w:tcW w:w="1135" w:type="dxa"/>
            <w:vAlign w:val="center"/>
          </w:tcPr>
          <w:p w14:paraId="065D771D" w14:textId="77777777" w:rsidR="00D13271" w:rsidRPr="004D76C4" w:rsidRDefault="00D13271" w:rsidP="00B75E50">
            <w:pPr>
              <w:adjustRightInd w:val="0"/>
              <w:snapToGrid w:val="0"/>
              <w:spacing w:line="360" w:lineRule="auto"/>
              <w:jc w:val="center"/>
              <w:rPr>
                <w:rFonts w:ascii="Times New Roman" w:eastAsia="宋体" w:hAnsi="Times New Roman" w:cs="Times New Roman"/>
                <w:b/>
                <w:bCs/>
              </w:rPr>
            </w:pPr>
            <w:r w:rsidRPr="004D76C4">
              <w:rPr>
                <w:rFonts w:ascii="Times New Roman" w:eastAsia="宋体" w:hAnsi="Times New Roman" w:cs="Times New Roman"/>
                <w:b/>
                <w:bCs/>
              </w:rPr>
              <w:t>学</w:t>
            </w:r>
            <w:r w:rsidRPr="004D76C4">
              <w:rPr>
                <w:rFonts w:ascii="Times New Roman" w:eastAsia="宋体" w:hAnsi="Times New Roman" w:cs="Times New Roman"/>
                <w:b/>
                <w:bCs/>
              </w:rPr>
              <w:t xml:space="preserve">   </w:t>
            </w:r>
            <w:r w:rsidRPr="004D76C4">
              <w:rPr>
                <w:rFonts w:ascii="Times New Roman" w:eastAsia="宋体" w:hAnsi="Times New Roman" w:cs="Times New Roman"/>
                <w:b/>
                <w:bCs/>
              </w:rPr>
              <w:t>分</w:t>
            </w:r>
          </w:p>
        </w:tc>
        <w:tc>
          <w:tcPr>
            <w:tcW w:w="2829" w:type="dxa"/>
            <w:vAlign w:val="center"/>
          </w:tcPr>
          <w:p w14:paraId="4AAF58D8" w14:textId="79A12943" w:rsidR="00D13271" w:rsidRPr="004D76C4" w:rsidRDefault="00630F56" w:rsidP="00B75E50">
            <w:pPr>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4</w:t>
            </w:r>
          </w:p>
        </w:tc>
        <w:tc>
          <w:tcPr>
            <w:tcW w:w="1276" w:type="dxa"/>
            <w:vAlign w:val="center"/>
          </w:tcPr>
          <w:p w14:paraId="43F030FB" w14:textId="77777777" w:rsidR="00D13271" w:rsidRPr="004D76C4" w:rsidRDefault="00D13271" w:rsidP="00B75E50">
            <w:pPr>
              <w:adjustRightInd w:val="0"/>
              <w:snapToGrid w:val="0"/>
              <w:spacing w:line="360" w:lineRule="auto"/>
              <w:jc w:val="left"/>
              <w:rPr>
                <w:rFonts w:ascii="Times New Roman" w:eastAsia="宋体" w:hAnsi="Times New Roman" w:cs="Times New Roman"/>
                <w:b/>
                <w:bCs/>
              </w:rPr>
            </w:pPr>
            <w:r w:rsidRPr="004D76C4">
              <w:rPr>
                <w:rFonts w:ascii="Times New Roman" w:eastAsia="宋体" w:hAnsi="Times New Roman" w:cs="Times New Roman"/>
                <w:b/>
                <w:bCs/>
              </w:rPr>
              <w:t>学</w:t>
            </w:r>
            <w:r w:rsidRPr="004D76C4">
              <w:rPr>
                <w:rFonts w:ascii="Times New Roman" w:eastAsia="宋体" w:hAnsi="Times New Roman" w:cs="Times New Roman"/>
                <w:b/>
                <w:bCs/>
              </w:rPr>
              <w:t xml:space="preserve">   </w:t>
            </w:r>
            <w:r w:rsidRPr="004D76C4">
              <w:rPr>
                <w:rFonts w:ascii="Times New Roman" w:eastAsia="宋体" w:hAnsi="Times New Roman" w:cs="Times New Roman"/>
                <w:b/>
                <w:bCs/>
              </w:rPr>
              <w:t>时</w:t>
            </w:r>
          </w:p>
        </w:tc>
        <w:tc>
          <w:tcPr>
            <w:tcW w:w="3458" w:type="dxa"/>
            <w:vAlign w:val="center"/>
          </w:tcPr>
          <w:p w14:paraId="7093F734" w14:textId="7FF27475" w:rsidR="00D13271" w:rsidRPr="004D76C4" w:rsidRDefault="00015137" w:rsidP="00B75E50">
            <w:pPr>
              <w:adjustRightInd w:val="0"/>
              <w:snapToGrid w:val="0"/>
              <w:spacing w:line="360" w:lineRule="auto"/>
              <w:rPr>
                <w:rFonts w:ascii="Times New Roman" w:eastAsia="宋体" w:hAnsi="Times New Roman" w:cs="Times New Roman"/>
              </w:rPr>
            </w:pPr>
            <w:r>
              <w:rPr>
                <w:rFonts w:ascii="Times New Roman" w:eastAsia="宋体" w:hAnsi="Times New Roman" w:cs="Times New Roman"/>
              </w:rPr>
              <w:t>90</w:t>
            </w:r>
            <w:r>
              <w:rPr>
                <w:rFonts w:ascii="Times New Roman" w:eastAsia="宋体" w:hAnsi="Times New Roman" w:cs="Times New Roman" w:hint="eastAsia"/>
              </w:rPr>
              <w:t>（</w:t>
            </w:r>
            <w:r w:rsidRPr="004D76C4">
              <w:rPr>
                <w:rFonts w:ascii="Times New Roman" w:eastAsia="宋体" w:hAnsi="Times New Roman" w:cs="Times New Roman"/>
              </w:rPr>
              <w:t>5</w:t>
            </w:r>
            <w:r w:rsidR="00E91DA1">
              <w:rPr>
                <w:rFonts w:ascii="Times New Roman" w:eastAsia="宋体" w:hAnsi="Times New Roman" w:cs="Times New Roman"/>
              </w:rPr>
              <w:t>4</w:t>
            </w:r>
            <w:r w:rsidR="00E91DA1">
              <w:rPr>
                <w:rFonts w:ascii="Times New Roman" w:eastAsia="宋体" w:hAnsi="Times New Roman" w:cs="Times New Roman" w:hint="eastAsia"/>
              </w:rPr>
              <w:t>理论</w:t>
            </w:r>
            <w:r>
              <w:rPr>
                <w:rFonts w:ascii="Times New Roman" w:eastAsia="宋体" w:hAnsi="Times New Roman" w:cs="Times New Roman" w:hint="eastAsia"/>
              </w:rPr>
              <w:t>+</w:t>
            </w:r>
            <w:r>
              <w:rPr>
                <w:rFonts w:ascii="Times New Roman" w:eastAsia="宋体" w:hAnsi="Times New Roman" w:cs="Times New Roman"/>
              </w:rPr>
              <w:t>36</w:t>
            </w:r>
            <w:r w:rsidR="00E91DA1">
              <w:rPr>
                <w:rFonts w:ascii="Times New Roman" w:eastAsia="宋体" w:hAnsi="Times New Roman" w:cs="Times New Roman" w:hint="eastAsia"/>
              </w:rPr>
              <w:t>实验</w:t>
            </w:r>
            <w:r>
              <w:rPr>
                <w:rFonts w:ascii="Times New Roman" w:eastAsia="宋体" w:hAnsi="Times New Roman" w:cs="Times New Roman" w:hint="eastAsia"/>
              </w:rPr>
              <w:t>）</w:t>
            </w:r>
          </w:p>
        </w:tc>
      </w:tr>
      <w:tr w:rsidR="00D13271" w:rsidRPr="004D76C4" w14:paraId="7C6E022C" w14:textId="77777777" w:rsidTr="00037284">
        <w:trPr>
          <w:trHeight w:val="694"/>
          <w:jc w:val="center"/>
        </w:trPr>
        <w:tc>
          <w:tcPr>
            <w:tcW w:w="1135" w:type="dxa"/>
            <w:vAlign w:val="center"/>
          </w:tcPr>
          <w:p w14:paraId="7267B71D" w14:textId="77777777" w:rsidR="00D13271" w:rsidRPr="004D76C4" w:rsidRDefault="00D13271" w:rsidP="00B75E50">
            <w:pPr>
              <w:adjustRightInd w:val="0"/>
              <w:snapToGrid w:val="0"/>
              <w:spacing w:line="360" w:lineRule="auto"/>
              <w:jc w:val="center"/>
              <w:rPr>
                <w:rFonts w:ascii="Times New Roman" w:eastAsia="宋体" w:hAnsi="Times New Roman" w:cs="Times New Roman"/>
                <w:b/>
                <w:bCs/>
              </w:rPr>
            </w:pPr>
            <w:r w:rsidRPr="004D76C4">
              <w:rPr>
                <w:rFonts w:ascii="Times New Roman" w:eastAsia="宋体" w:hAnsi="Times New Roman" w:cs="Times New Roman"/>
                <w:b/>
                <w:bCs/>
              </w:rPr>
              <w:t>主讲教师</w:t>
            </w:r>
          </w:p>
        </w:tc>
        <w:tc>
          <w:tcPr>
            <w:tcW w:w="2829" w:type="dxa"/>
            <w:vAlign w:val="center"/>
          </w:tcPr>
          <w:p w14:paraId="0FE8DA56" w14:textId="4CDE07E8" w:rsidR="00D13271" w:rsidRPr="004D76C4" w:rsidRDefault="00E91DA1" w:rsidP="00B75E50">
            <w:pPr>
              <w:adjustRightInd w:val="0"/>
              <w:snapToGrid w:val="0"/>
              <w:spacing w:line="360" w:lineRule="auto"/>
              <w:jc w:val="left"/>
              <w:rPr>
                <w:rFonts w:ascii="Times New Roman" w:eastAsia="宋体" w:hAnsi="Times New Roman" w:cs="Times New Roman"/>
              </w:rPr>
            </w:pPr>
            <w:r>
              <w:rPr>
                <w:rFonts w:ascii="Times New Roman" w:eastAsia="宋体" w:hAnsi="Times New Roman" w:cs="Times New Roman" w:hint="eastAsia"/>
              </w:rPr>
              <w:t>薛洁</w:t>
            </w:r>
          </w:p>
        </w:tc>
        <w:tc>
          <w:tcPr>
            <w:tcW w:w="1276" w:type="dxa"/>
            <w:vAlign w:val="center"/>
          </w:tcPr>
          <w:p w14:paraId="730CC006" w14:textId="77777777" w:rsidR="00D13271" w:rsidRPr="004D76C4" w:rsidRDefault="00D13271" w:rsidP="00B75E50">
            <w:pPr>
              <w:adjustRightInd w:val="0"/>
              <w:snapToGrid w:val="0"/>
              <w:spacing w:line="360" w:lineRule="auto"/>
              <w:jc w:val="left"/>
              <w:rPr>
                <w:rFonts w:ascii="Times New Roman" w:eastAsia="宋体" w:hAnsi="Times New Roman" w:cs="Times New Roman"/>
                <w:b/>
                <w:bCs/>
              </w:rPr>
            </w:pPr>
            <w:r w:rsidRPr="004D76C4">
              <w:rPr>
                <w:rFonts w:ascii="Times New Roman" w:eastAsia="宋体" w:hAnsi="Times New Roman" w:cs="Times New Roman"/>
                <w:b/>
                <w:bCs/>
              </w:rPr>
              <w:t>修订日期</w:t>
            </w:r>
          </w:p>
        </w:tc>
        <w:tc>
          <w:tcPr>
            <w:tcW w:w="3458" w:type="dxa"/>
            <w:vAlign w:val="center"/>
          </w:tcPr>
          <w:p w14:paraId="4B2F9B84" w14:textId="7CE225AC" w:rsidR="00D13271" w:rsidRPr="004D76C4" w:rsidRDefault="009A358B" w:rsidP="00B75E50">
            <w:pPr>
              <w:adjustRightInd w:val="0"/>
              <w:snapToGrid w:val="0"/>
              <w:spacing w:line="360" w:lineRule="auto"/>
              <w:rPr>
                <w:rFonts w:ascii="Times New Roman" w:eastAsia="宋体" w:hAnsi="Times New Roman" w:cs="Times New Roman"/>
              </w:rPr>
            </w:pPr>
            <w:r w:rsidRPr="004D76C4">
              <w:rPr>
                <w:rFonts w:ascii="Times New Roman" w:eastAsia="宋体" w:hAnsi="Times New Roman" w:cs="Times New Roman"/>
              </w:rPr>
              <w:t>202</w:t>
            </w:r>
            <w:r w:rsidR="00015137">
              <w:rPr>
                <w:rFonts w:ascii="Times New Roman" w:eastAsia="宋体" w:hAnsi="Times New Roman" w:cs="Times New Roman"/>
              </w:rPr>
              <w:t>3</w:t>
            </w:r>
            <w:r w:rsidRPr="004D76C4">
              <w:rPr>
                <w:rFonts w:ascii="Times New Roman" w:eastAsia="宋体" w:hAnsi="Times New Roman" w:cs="Times New Roman"/>
              </w:rPr>
              <w:t>.0</w:t>
            </w:r>
            <w:r w:rsidR="00015137">
              <w:rPr>
                <w:rFonts w:ascii="Times New Roman" w:eastAsia="宋体" w:hAnsi="Times New Roman" w:cs="Times New Roman"/>
              </w:rPr>
              <w:t>7</w:t>
            </w:r>
          </w:p>
        </w:tc>
      </w:tr>
      <w:tr w:rsidR="00D13271" w:rsidRPr="004D76C4" w14:paraId="20F0F65A" w14:textId="77777777" w:rsidTr="00037284">
        <w:trPr>
          <w:trHeight w:val="691"/>
          <w:jc w:val="center"/>
        </w:trPr>
        <w:tc>
          <w:tcPr>
            <w:tcW w:w="1135" w:type="dxa"/>
            <w:vAlign w:val="center"/>
          </w:tcPr>
          <w:p w14:paraId="23564F6B" w14:textId="77777777" w:rsidR="00D13271" w:rsidRPr="004D76C4" w:rsidRDefault="00D13271" w:rsidP="00B75E50">
            <w:pPr>
              <w:adjustRightInd w:val="0"/>
              <w:snapToGrid w:val="0"/>
              <w:spacing w:line="360" w:lineRule="auto"/>
              <w:jc w:val="center"/>
              <w:rPr>
                <w:rFonts w:ascii="Times New Roman" w:eastAsia="宋体" w:hAnsi="Times New Roman" w:cs="Times New Roman"/>
                <w:b/>
                <w:bCs/>
              </w:rPr>
            </w:pPr>
            <w:r w:rsidRPr="004D76C4">
              <w:rPr>
                <w:rFonts w:ascii="Times New Roman" w:eastAsia="宋体" w:hAnsi="Times New Roman" w:cs="Times New Roman"/>
                <w:b/>
                <w:bCs/>
              </w:rPr>
              <w:t>指定教材</w:t>
            </w:r>
          </w:p>
        </w:tc>
        <w:tc>
          <w:tcPr>
            <w:tcW w:w="7563" w:type="dxa"/>
            <w:gridSpan w:val="3"/>
            <w:vAlign w:val="center"/>
          </w:tcPr>
          <w:p w14:paraId="4131720B" w14:textId="5F284328" w:rsidR="00D13271" w:rsidRPr="004D76C4" w:rsidRDefault="009A358B" w:rsidP="00B75E50">
            <w:pPr>
              <w:adjustRightInd w:val="0"/>
              <w:snapToGrid w:val="0"/>
              <w:spacing w:line="360" w:lineRule="auto"/>
              <w:rPr>
                <w:rFonts w:ascii="Times New Roman" w:eastAsia="宋体" w:hAnsi="Times New Roman" w:cs="Times New Roman"/>
              </w:rPr>
            </w:pPr>
            <w:r w:rsidRPr="004D76C4">
              <w:rPr>
                <w:rFonts w:ascii="Times New Roman" w:eastAsia="宋体" w:hAnsi="Times New Roman" w:cs="Times New Roman"/>
              </w:rPr>
              <w:t>《药理学》</w:t>
            </w:r>
            <w:r w:rsidR="00C332AD" w:rsidRPr="004D76C4">
              <w:rPr>
                <w:rFonts w:ascii="Times New Roman" w:eastAsia="宋体" w:hAnsi="Times New Roman" w:cs="Times New Roman"/>
              </w:rPr>
              <w:t>第</w:t>
            </w:r>
            <w:r w:rsidR="00037284">
              <w:rPr>
                <w:rFonts w:ascii="Times New Roman" w:eastAsia="宋体" w:hAnsi="Times New Roman" w:cs="Times New Roman" w:hint="eastAsia"/>
              </w:rPr>
              <w:t>9</w:t>
            </w:r>
            <w:r w:rsidR="00C332AD" w:rsidRPr="004D76C4">
              <w:rPr>
                <w:rFonts w:ascii="Times New Roman" w:eastAsia="宋体" w:hAnsi="Times New Roman" w:cs="Times New Roman"/>
              </w:rPr>
              <w:t>版</w:t>
            </w:r>
            <w:r w:rsidRPr="004D76C4">
              <w:rPr>
                <w:rFonts w:ascii="Times New Roman" w:eastAsia="宋体" w:hAnsi="Times New Roman" w:cs="Times New Roman"/>
              </w:rPr>
              <w:t>，</w:t>
            </w:r>
            <w:r w:rsidR="00C332AD" w:rsidRPr="004D76C4">
              <w:rPr>
                <w:rFonts w:ascii="Times New Roman" w:eastAsia="宋体" w:hAnsi="Times New Roman" w:cs="Times New Roman"/>
              </w:rPr>
              <w:t>杨宝峰</w:t>
            </w:r>
            <w:r w:rsidR="00E641B1">
              <w:rPr>
                <w:rFonts w:ascii="Times New Roman" w:eastAsia="宋体" w:hAnsi="Times New Roman" w:cs="Times New Roman" w:hint="eastAsia"/>
              </w:rPr>
              <w:t>、陈建国</w:t>
            </w:r>
            <w:r w:rsidRPr="004D76C4">
              <w:rPr>
                <w:rFonts w:ascii="Times New Roman" w:eastAsia="宋体" w:hAnsi="Times New Roman" w:cs="Times New Roman"/>
              </w:rPr>
              <w:t>主编，</w:t>
            </w:r>
            <w:r w:rsidR="00C332AD" w:rsidRPr="004D76C4">
              <w:rPr>
                <w:rFonts w:ascii="Times New Roman" w:eastAsia="宋体" w:hAnsi="Times New Roman" w:cs="Times New Roman"/>
              </w:rPr>
              <w:t>人民卫生</w:t>
            </w:r>
            <w:r w:rsidRPr="004D76C4">
              <w:rPr>
                <w:rFonts w:ascii="Times New Roman" w:eastAsia="宋体" w:hAnsi="Times New Roman" w:cs="Times New Roman"/>
              </w:rPr>
              <w:t>出版社</w:t>
            </w:r>
          </w:p>
        </w:tc>
      </w:tr>
    </w:tbl>
    <w:p w14:paraId="445DF593" w14:textId="77777777" w:rsidR="00035F6E" w:rsidRDefault="00035F6E" w:rsidP="004D76C4">
      <w:pPr>
        <w:pStyle w:val="a3"/>
        <w:adjustRightInd w:val="0"/>
        <w:snapToGrid w:val="0"/>
        <w:spacing w:line="360" w:lineRule="auto"/>
        <w:rPr>
          <w:rFonts w:ascii="Times New Roman" w:eastAsia="黑体" w:hAnsi="Times New Roman"/>
          <w:b/>
          <w:sz w:val="28"/>
          <w:szCs w:val="28"/>
        </w:rPr>
      </w:pPr>
    </w:p>
    <w:p w14:paraId="572792D1" w14:textId="78BF266A" w:rsidR="00E05E8B" w:rsidRPr="004D76C4" w:rsidRDefault="00E05E8B" w:rsidP="004D76C4">
      <w:pPr>
        <w:pStyle w:val="a3"/>
        <w:adjustRightInd w:val="0"/>
        <w:snapToGrid w:val="0"/>
        <w:spacing w:line="360" w:lineRule="auto"/>
        <w:rPr>
          <w:rFonts w:ascii="Times New Roman" w:hAnsi="Times New Roman"/>
        </w:rPr>
      </w:pPr>
      <w:r w:rsidRPr="004D76C4">
        <w:rPr>
          <w:rFonts w:ascii="Times New Roman" w:eastAsia="黑体" w:hAnsi="Times New Roman"/>
          <w:b/>
          <w:sz w:val="28"/>
          <w:szCs w:val="28"/>
        </w:rPr>
        <w:t>二、课程目标</w:t>
      </w:r>
    </w:p>
    <w:p w14:paraId="243837A4" w14:textId="04D0CDD1" w:rsidR="00E05E8B" w:rsidRPr="004D76C4" w:rsidRDefault="00E05E8B" w:rsidP="004D76C4">
      <w:pPr>
        <w:pStyle w:val="a3"/>
        <w:adjustRightInd w:val="0"/>
        <w:snapToGrid w:val="0"/>
        <w:spacing w:line="360" w:lineRule="auto"/>
        <w:ind w:firstLineChars="177" w:firstLine="425"/>
        <w:rPr>
          <w:rFonts w:ascii="Times New Roman" w:eastAsia="黑体" w:hAnsi="Times New Roman"/>
          <w:b/>
          <w:sz w:val="24"/>
          <w:szCs w:val="24"/>
        </w:rPr>
      </w:pPr>
      <w:r w:rsidRPr="004D76C4">
        <w:rPr>
          <w:rFonts w:ascii="Times New Roman" w:eastAsia="黑体" w:hAnsi="Times New Roman"/>
          <w:sz w:val="24"/>
          <w:szCs w:val="24"/>
        </w:rPr>
        <w:t>（一）</w:t>
      </w:r>
      <w:r w:rsidRPr="004D76C4">
        <w:rPr>
          <w:rFonts w:ascii="Times New Roman" w:eastAsia="黑体" w:hAnsi="Times New Roman"/>
          <w:b/>
          <w:sz w:val="24"/>
          <w:szCs w:val="24"/>
        </w:rPr>
        <w:t>总体目标：</w:t>
      </w:r>
      <w:r w:rsidR="00035F6E" w:rsidRPr="004D76C4">
        <w:rPr>
          <w:rFonts w:ascii="Times New Roman" w:eastAsia="黑体" w:hAnsi="Times New Roman"/>
          <w:b/>
          <w:sz w:val="24"/>
          <w:szCs w:val="24"/>
        </w:rPr>
        <w:t xml:space="preserve"> </w:t>
      </w:r>
    </w:p>
    <w:p w14:paraId="215B289D" w14:textId="3900CAF1" w:rsidR="000514C4" w:rsidRDefault="000514C4" w:rsidP="00E641B1">
      <w:pPr>
        <w:pStyle w:val="a3"/>
        <w:adjustRightInd w:val="0"/>
        <w:snapToGrid w:val="0"/>
        <w:spacing w:line="360" w:lineRule="auto"/>
        <w:ind w:firstLineChars="200" w:firstLine="420"/>
        <w:rPr>
          <w:rFonts w:ascii="Times New Roman" w:hAnsi="Times New Roman"/>
        </w:rPr>
      </w:pPr>
      <w:r>
        <w:rPr>
          <w:rFonts w:ascii="Times New Roman" w:hAnsi="Times New Roman" w:hint="eastAsia"/>
        </w:rPr>
        <w:t>培养</w:t>
      </w:r>
      <w:r w:rsidRPr="000514C4">
        <w:rPr>
          <w:rFonts w:ascii="Times New Roman" w:hAnsi="Times New Roman" w:hint="eastAsia"/>
        </w:rPr>
        <w:t>遵纪守法</w:t>
      </w:r>
      <w:r>
        <w:rPr>
          <w:rFonts w:ascii="Times New Roman" w:hAnsi="Times New Roman" w:hint="eastAsia"/>
        </w:rPr>
        <w:t>，具有</w:t>
      </w:r>
      <w:r w:rsidRPr="000514C4">
        <w:rPr>
          <w:rFonts w:ascii="Times New Roman" w:hAnsi="Times New Roman" w:hint="eastAsia"/>
        </w:rPr>
        <w:t>科学的世界观、人生观、价值观和社会主义荣辱观，热爱祖国，忠于人民，愿为祖国卫生事业的发展和人类身心健康奋斗终生</w:t>
      </w:r>
      <w:r>
        <w:rPr>
          <w:rFonts w:ascii="Times New Roman" w:hAnsi="Times New Roman" w:hint="eastAsia"/>
        </w:rPr>
        <w:t>，</w:t>
      </w:r>
      <w:r w:rsidRPr="000514C4">
        <w:rPr>
          <w:rFonts w:ascii="Times New Roman" w:hAnsi="Times New Roman" w:hint="eastAsia"/>
        </w:rPr>
        <w:t>珍视生命，关爱病人，具有人道主义精神</w:t>
      </w:r>
      <w:r>
        <w:rPr>
          <w:rFonts w:ascii="Times New Roman" w:hAnsi="Times New Roman" w:hint="eastAsia"/>
        </w:rPr>
        <w:t>的医药学人才</w:t>
      </w:r>
      <w:r w:rsidRPr="000514C4">
        <w:rPr>
          <w:rFonts w:ascii="Times New Roman" w:hAnsi="Times New Roman" w:hint="eastAsia"/>
        </w:rPr>
        <w:t>。</w:t>
      </w:r>
      <w:r>
        <w:rPr>
          <w:rFonts w:ascii="Times New Roman" w:hAnsi="Times New Roman" w:hint="eastAsia"/>
        </w:rPr>
        <w:t>树立</w:t>
      </w:r>
      <w:r w:rsidRPr="000514C4">
        <w:rPr>
          <w:rFonts w:ascii="Times New Roman" w:hAnsi="Times New Roman" w:hint="eastAsia"/>
        </w:rPr>
        <w:t>终身学习观念，认识到持续自我完善的重要性，不断追求卓越。</w:t>
      </w:r>
      <w:r>
        <w:rPr>
          <w:rFonts w:ascii="Times New Roman" w:hAnsi="Times New Roman" w:hint="eastAsia"/>
        </w:rPr>
        <w:t>树立医学伦理观念</w:t>
      </w:r>
      <w:r w:rsidRPr="000514C4">
        <w:rPr>
          <w:rFonts w:ascii="Times New Roman" w:hAnsi="Times New Roman" w:hint="eastAsia"/>
        </w:rPr>
        <w:t>，尊重患者的隐私和人格。树立依法行医的法律观念，学会用法律保护病人和自身的权益。</w:t>
      </w:r>
    </w:p>
    <w:p w14:paraId="1812244C" w14:textId="3B7562C6" w:rsidR="000514C4" w:rsidRDefault="000514C4" w:rsidP="00E641B1">
      <w:pPr>
        <w:pStyle w:val="a3"/>
        <w:adjustRightInd w:val="0"/>
        <w:snapToGrid w:val="0"/>
        <w:spacing w:line="360" w:lineRule="auto"/>
        <w:ind w:firstLineChars="200" w:firstLine="420"/>
        <w:rPr>
          <w:rFonts w:ascii="Times New Roman" w:hAnsi="Times New Roman"/>
        </w:rPr>
      </w:pPr>
      <w:r>
        <w:rPr>
          <w:rFonts w:ascii="Times New Roman" w:hAnsi="Times New Roman" w:hint="eastAsia"/>
        </w:rPr>
        <w:t>掌握</w:t>
      </w:r>
      <w:r w:rsidRPr="000514C4">
        <w:rPr>
          <w:rFonts w:ascii="Times New Roman" w:hAnsi="Times New Roman"/>
        </w:rPr>
        <w:t>医学</w:t>
      </w:r>
      <w:r>
        <w:rPr>
          <w:rFonts w:ascii="Times New Roman" w:hAnsi="Times New Roman" w:hint="eastAsia"/>
        </w:rPr>
        <w:t>、药学</w:t>
      </w:r>
      <w:r w:rsidRPr="000514C4">
        <w:rPr>
          <w:rFonts w:ascii="Times New Roman" w:hAnsi="Times New Roman"/>
        </w:rPr>
        <w:t>基础理论和基本知识，受到人类疾病的诊断、治疗、预防方面的基本训练，具有对人类疾病的病因、发病机制做出分类鉴别的能力</w:t>
      </w:r>
      <w:r>
        <w:rPr>
          <w:rFonts w:ascii="Times New Roman" w:hAnsi="Times New Roman" w:hint="eastAsia"/>
        </w:rPr>
        <w:t>，</w:t>
      </w:r>
      <w:r w:rsidRPr="000514C4">
        <w:rPr>
          <w:rFonts w:ascii="Times New Roman" w:hAnsi="Times New Roman" w:hint="eastAsia"/>
        </w:rPr>
        <w:t>掌握基本的药理知识及临床合理用药原则。培养适应我国卫生健康事业发展需要的，具备基础医学、预防医学与临床医学的基本理论、基本知识、基本技能，具有初步临床能力、终身学习能力和良好职业素质的初级临床医师。</w:t>
      </w:r>
    </w:p>
    <w:p w14:paraId="7BC4CF07" w14:textId="65C5DFB7" w:rsidR="00E05E8B" w:rsidRPr="004D76C4" w:rsidRDefault="00E05E8B" w:rsidP="004D76C4">
      <w:pPr>
        <w:pStyle w:val="a3"/>
        <w:adjustRightInd w:val="0"/>
        <w:snapToGrid w:val="0"/>
        <w:spacing w:line="360" w:lineRule="auto"/>
        <w:ind w:firstLineChars="177" w:firstLine="425"/>
        <w:rPr>
          <w:rFonts w:ascii="Times New Roman" w:hAnsi="Times New Roman"/>
        </w:rPr>
      </w:pPr>
      <w:r w:rsidRPr="004D76C4">
        <w:rPr>
          <w:rFonts w:ascii="Times New Roman" w:eastAsia="黑体" w:hAnsi="Times New Roman"/>
          <w:sz w:val="24"/>
          <w:szCs w:val="24"/>
        </w:rPr>
        <w:t>（二）课程目标：</w:t>
      </w:r>
      <w:r w:rsidR="00035F6E" w:rsidRPr="004D76C4">
        <w:rPr>
          <w:rFonts w:ascii="Times New Roman" w:hAnsi="Times New Roman"/>
        </w:rPr>
        <w:t xml:space="preserve"> </w:t>
      </w:r>
    </w:p>
    <w:p w14:paraId="700F1803" w14:textId="5111B7BC" w:rsidR="00E05E8B" w:rsidRPr="00037284" w:rsidRDefault="00E05E8B" w:rsidP="00B75E50">
      <w:pPr>
        <w:pStyle w:val="a3"/>
        <w:adjustRightInd w:val="0"/>
        <w:snapToGrid w:val="0"/>
        <w:spacing w:line="360" w:lineRule="auto"/>
        <w:ind w:firstLineChars="200" w:firstLine="422"/>
        <w:rPr>
          <w:rFonts w:ascii="Times New Roman" w:hAnsi="Times New Roman"/>
          <w:b/>
        </w:rPr>
      </w:pPr>
      <w:r w:rsidRPr="00037284">
        <w:rPr>
          <w:rFonts w:ascii="Times New Roman" w:hAnsi="Times New Roman"/>
          <w:b/>
        </w:rPr>
        <w:t>课程目标</w:t>
      </w:r>
      <w:r w:rsidRPr="00037284">
        <w:rPr>
          <w:rFonts w:ascii="Times New Roman" w:hAnsi="Times New Roman"/>
          <w:b/>
        </w:rPr>
        <w:t>1</w:t>
      </w:r>
      <w:r w:rsidRPr="00037284">
        <w:rPr>
          <w:rFonts w:ascii="Times New Roman" w:hAnsi="Times New Roman"/>
          <w:b/>
        </w:rPr>
        <w:t>：</w:t>
      </w:r>
      <w:r w:rsidR="009A358B" w:rsidRPr="00037284">
        <w:rPr>
          <w:rFonts w:ascii="Times New Roman" w:hAnsi="Times New Roman"/>
          <w:b/>
        </w:rPr>
        <w:t>知识目标</w:t>
      </w:r>
    </w:p>
    <w:p w14:paraId="0E1913FE" w14:textId="1781E375" w:rsidR="00E05E8B" w:rsidRPr="001324BA" w:rsidRDefault="00037284"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t xml:space="preserve">1.1 </w:t>
      </w:r>
      <w:r w:rsidR="009A358B" w:rsidRPr="001324BA">
        <w:rPr>
          <w:rFonts w:ascii="Times New Roman" w:hAnsi="Times New Roman"/>
          <w:szCs w:val="21"/>
        </w:rPr>
        <w:t>药理学总论</w:t>
      </w:r>
    </w:p>
    <w:p w14:paraId="3639C298" w14:textId="3E086036" w:rsidR="009A358B" w:rsidRPr="001324BA" w:rsidRDefault="009A358B"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fldChar w:fldCharType="begin"/>
      </w:r>
      <w:r w:rsidRPr="001324BA">
        <w:rPr>
          <w:rFonts w:ascii="Times New Roman" w:hAnsi="Times New Roman"/>
          <w:szCs w:val="21"/>
        </w:rPr>
        <w:instrText xml:space="preserve"> = 1 \* GB3 </w:instrText>
      </w:r>
      <w:r w:rsidRPr="001324BA">
        <w:rPr>
          <w:rFonts w:ascii="Times New Roman" w:hAnsi="Times New Roman"/>
          <w:szCs w:val="21"/>
        </w:rPr>
        <w:fldChar w:fldCharType="separate"/>
      </w:r>
      <w:r w:rsidRPr="001324BA">
        <w:rPr>
          <w:rFonts w:hAnsi="宋体" w:cs="宋体" w:hint="eastAsia"/>
          <w:szCs w:val="21"/>
        </w:rPr>
        <w:t>①</w:t>
      </w:r>
      <w:r w:rsidRPr="001324BA">
        <w:rPr>
          <w:rFonts w:ascii="Times New Roman" w:hAnsi="Times New Roman"/>
          <w:szCs w:val="21"/>
        </w:rPr>
        <w:fldChar w:fldCharType="end"/>
      </w:r>
      <w:r w:rsidRPr="001324BA">
        <w:rPr>
          <w:rFonts w:ascii="Times New Roman" w:hAnsi="Times New Roman"/>
          <w:szCs w:val="21"/>
        </w:rPr>
        <w:t xml:space="preserve"> </w:t>
      </w:r>
      <w:r w:rsidRPr="001324BA">
        <w:rPr>
          <w:rFonts w:ascii="Times New Roman" w:hAnsi="Times New Roman"/>
          <w:szCs w:val="21"/>
        </w:rPr>
        <w:t>绪言：掌握药理学（</w:t>
      </w:r>
      <w:r w:rsidRPr="001324BA">
        <w:rPr>
          <w:rFonts w:ascii="Times New Roman" w:hAnsi="Times New Roman"/>
          <w:szCs w:val="21"/>
        </w:rPr>
        <w:t>pharmacology</w:t>
      </w:r>
      <w:r w:rsidRPr="001324BA">
        <w:rPr>
          <w:rFonts w:ascii="Times New Roman" w:hAnsi="Times New Roman"/>
          <w:szCs w:val="21"/>
        </w:rPr>
        <w:t>）、药物（</w:t>
      </w:r>
      <w:r w:rsidRPr="001324BA">
        <w:rPr>
          <w:rFonts w:ascii="Times New Roman" w:hAnsi="Times New Roman"/>
          <w:szCs w:val="21"/>
        </w:rPr>
        <w:t>drug</w:t>
      </w:r>
      <w:r w:rsidRPr="001324BA">
        <w:rPr>
          <w:rFonts w:ascii="Times New Roman" w:hAnsi="Times New Roman"/>
          <w:szCs w:val="21"/>
        </w:rPr>
        <w:t>）、药效动力学（</w:t>
      </w:r>
      <w:r w:rsidRPr="001324BA">
        <w:rPr>
          <w:rFonts w:ascii="Times New Roman" w:hAnsi="Times New Roman"/>
          <w:szCs w:val="21"/>
        </w:rPr>
        <w:t>pharmacodynamics</w:t>
      </w:r>
      <w:r w:rsidRPr="001324BA">
        <w:rPr>
          <w:rFonts w:ascii="Times New Roman" w:hAnsi="Times New Roman"/>
          <w:szCs w:val="21"/>
        </w:rPr>
        <w:t>）、药代动力学（</w:t>
      </w:r>
      <w:r w:rsidRPr="001324BA">
        <w:rPr>
          <w:rFonts w:ascii="Times New Roman" w:hAnsi="Times New Roman"/>
          <w:szCs w:val="21"/>
        </w:rPr>
        <w:t>pharmacokinetics</w:t>
      </w:r>
      <w:r w:rsidRPr="001324BA">
        <w:rPr>
          <w:rFonts w:ascii="Times New Roman" w:hAnsi="Times New Roman"/>
          <w:szCs w:val="21"/>
        </w:rPr>
        <w:t>）的概念；熟悉药理学的学科任务；了解药物与药理学的发展简史</w:t>
      </w:r>
      <w:r w:rsidR="00864276" w:rsidRPr="001324BA">
        <w:rPr>
          <w:rFonts w:ascii="Times New Roman" w:hAnsi="Times New Roman"/>
          <w:szCs w:val="21"/>
        </w:rPr>
        <w:t>；</w:t>
      </w:r>
      <w:r w:rsidR="001324BA" w:rsidRPr="001324BA">
        <w:rPr>
          <w:rFonts w:ascii="Times New Roman" w:hAnsi="Times New Roman"/>
          <w:szCs w:val="21"/>
        </w:rPr>
        <w:t>了解</w:t>
      </w:r>
      <w:r w:rsidRPr="001324BA">
        <w:rPr>
          <w:rFonts w:ascii="Times New Roman" w:hAnsi="Times New Roman"/>
          <w:szCs w:val="21"/>
        </w:rPr>
        <w:t>新药开发与研究</w:t>
      </w:r>
      <w:r w:rsidR="001324BA" w:rsidRPr="001324BA">
        <w:rPr>
          <w:rFonts w:ascii="Times New Roman" w:hAnsi="Times New Roman"/>
          <w:szCs w:val="21"/>
        </w:rPr>
        <w:t>的过程</w:t>
      </w:r>
      <w:r w:rsidRPr="001324BA">
        <w:rPr>
          <w:rFonts w:ascii="Times New Roman" w:hAnsi="Times New Roman"/>
          <w:szCs w:val="21"/>
        </w:rPr>
        <w:t>。</w:t>
      </w:r>
    </w:p>
    <w:p w14:paraId="60EB0C98" w14:textId="0F105CE8" w:rsidR="009A358B" w:rsidRPr="001324BA" w:rsidRDefault="009A358B"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fldChar w:fldCharType="begin"/>
      </w:r>
      <w:r w:rsidRPr="001324BA">
        <w:rPr>
          <w:rFonts w:ascii="Times New Roman" w:hAnsi="Times New Roman"/>
          <w:szCs w:val="21"/>
        </w:rPr>
        <w:instrText xml:space="preserve"> = 2 \* GB3 </w:instrText>
      </w:r>
      <w:r w:rsidRPr="001324BA">
        <w:rPr>
          <w:rFonts w:ascii="Times New Roman" w:hAnsi="Times New Roman"/>
          <w:szCs w:val="21"/>
        </w:rPr>
        <w:fldChar w:fldCharType="separate"/>
      </w:r>
      <w:r w:rsidRPr="001324BA">
        <w:rPr>
          <w:rFonts w:hAnsi="宋体" w:cs="宋体" w:hint="eastAsia"/>
          <w:szCs w:val="21"/>
        </w:rPr>
        <w:t>②</w:t>
      </w:r>
      <w:r w:rsidRPr="001324BA">
        <w:rPr>
          <w:rFonts w:ascii="Times New Roman" w:hAnsi="Times New Roman"/>
          <w:szCs w:val="21"/>
        </w:rPr>
        <w:fldChar w:fldCharType="end"/>
      </w:r>
      <w:r w:rsidRPr="001324BA">
        <w:rPr>
          <w:rFonts w:ascii="Times New Roman" w:hAnsi="Times New Roman"/>
          <w:szCs w:val="21"/>
        </w:rPr>
        <w:t xml:space="preserve"> </w:t>
      </w:r>
      <w:r w:rsidRPr="001324BA">
        <w:rPr>
          <w:rFonts w:ascii="Times New Roman" w:hAnsi="Times New Roman"/>
          <w:szCs w:val="21"/>
        </w:rPr>
        <w:t>药效学（</w:t>
      </w:r>
      <w:r w:rsidRPr="001324BA">
        <w:rPr>
          <w:rFonts w:ascii="Times New Roman" w:hAnsi="Times New Roman"/>
          <w:szCs w:val="21"/>
        </w:rPr>
        <w:t>pharmacokinetics</w:t>
      </w:r>
      <w:r w:rsidRPr="001324BA">
        <w:rPr>
          <w:rFonts w:ascii="Times New Roman" w:hAnsi="Times New Roman"/>
          <w:szCs w:val="21"/>
        </w:rPr>
        <w:t>）：掌握药物的基本作用、受体理论、</w:t>
      </w:r>
      <w:proofErr w:type="gramStart"/>
      <w:r w:rsidRPr="001324BA">
        <w:rPr>
          <w:rFonts w:ascii="Times New Roman" w:hAnsi="Times New Roman"/>
          <w:szCs w:val="21"/>
        </w:rPr>
        <w:t>构效关系</w:t>
      </w:r>
      <w:proofErr w:type="gramEnd"/>
      <w:r w:rsidRPr="001324BA">
        <w:rPr>
          <w:rFonts w:ascii="Times New Roman" w:hAnsi="Times New Roman"/>
          <w:szCs w:val="21"/>
        </w:rPr>
        <w:t>（</w:t>
      </w:r>
      <w:r w:rsidRPr="001324BA">
        <w:rPr>
          <w:rFonts w:ascii="Times New Roman" w:hAnsi="Times New Roman"/>
          <w:szCs w:val="21"/>
        </w:rPr>
        <w:t>structure activity relationship, SAR</w:t>
      </w:r>
      <w:r w:rsidRPr="001324BA">
        <w:rPr>
          <w:rFonts w:ascii="Times New Roman" w:hAnsi="Times New Roman"/>
          <w:szCs w:val="21"/>
        </w:rPr>
        <w:t>）、量效关系</w:t>
      </w:r>
      <w:r w:rsidRPr="001324BA">
        <w:rPr>
          <w:rFonts w:ascii="Times New Roman" w:hAnsi="Times New Roman"/>
          <w:szCs w:val="21"/>
        </w:rPr>
        <w:t>(dose-effect relationship)</w:t>
      </w:r>
      <w:r w:rsidRPr="001324BA">
        <w:rPr>
          <w:rFonts w:ascii="Times New Roman" w:hAnsi="Times New Roman"/>
          <w:szCs w:val="21"/>
        </w:rPr>
        <w:t>、药物安全范围、治疗指数</w:t>
      </w:r>
      <w:r w:rsidRPr="001324BA">
        <w:rPr>
          <w:rFonts w:ascii="Times New Roman" w:hAnsi="Times New Roman"/>
          <w:szCs w:val="21"/>
        </w:rPr>
        <w:lastRenderedPageBreak/>
        <w:t>(therapeutic index, TI)</w:t>
      </w:r>
      <w:r w:rsidRPr="001324BA">
        <w:rPr>
          <w:rFonts w:ascii="Times New Roman" w:hAnsi="Times New Roman"/>
          <w:szCs w:val="21"/>
        </w:rPr>
        <w:t>、不良反应</w:t>
      </w:r>
      <w:r w:rsidRPr="001324BA">
        <w:rPr>
          <w:rFonts w:ascii="Times New Roman" w:hAnsi="Times New Roman"/>
          <w:szCs w:val="21"/>
        </w:rPr>
        <w:t>(adverse drug reaction, ADR)</w:t>
      </w:r>
      <w:r w:rsidRPr="001324BA">
        <w:rPr>
          <w:rFonts w:ascii="Times New Roman" w:hAnsi="Times New Roman"/>
          <w:szCs w:val="21"/>
        </w:rPr>
        <w:t>及药物作用的影响因素</w:t>
      </w:r>
      <w:r w:rsidR="00864276" w:rsidRPr="001324BA">
        <w:rPr>
          <w:rFonts w:ascii="Times New Roman" w:hAnsi="Times New Roman"/>
          <w:szCs w:val="21"/>
        </w:rPr>
        <w:t>。</w:t>
      </w:r>
      <w:r w:rsidRPr="001324BA">
        <w:rPr>
          <w:rFonts w:ascii="Times New Roman" w:hAnsi="Times New Roman"/>
          <w:szCs w:val="21"/>
        </w:rPr>
        <w:t>熟悉不同给药方法对药物效应的影响。</w:t>
      </w:r>
    </w:p>
    <w:p w14:paraId="638EC383" w14:textId="01C8E51C" w:rsidR="009A358B" w:rsidRPr="001324BA" w:rsidRDefault="009A358B"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fldChar w:fldCharType="begin"/>
      </w:r>
      <w:r w:rsidRPr="001324BA">
        <w:rPr>
          <w:rFonts w:ascii="Times New Roman" w:hAnsi="Times New Roman"/>
          <w:szCs w:val="21"/>
        </w:rPr>
        <w:instrText xml:space="preserve"> = 3 \* GB3 </w:instrText>
      </w:r>
      <w:r w:rsidRPr="001324BA">
        <w:rPr>
          <w:rFonts w:ascii="Times New Roman" w:hAnsi="Times New Roman"/>
          <w:szCs w:val="21"/>
        </w:rPr>
        <w:fldChar w:fldCharType="separate"/>
      </w:r>
      <w:r w:rsidRPr="001324BA">
        <w:rPr>
          <w:rFonts w:hAnsi="宋体" w:cs="宋体" w:hint="eastAsia"/>
          <w:szCs w:val="21"/>
        </w:rPr>
        <w:t>③</w:t>
      </w:r>
      <w:r w:rsidRPr="001324BA">
        <w:rPr>
          <w:rFonts w:ascii="Times New Roman" w:hAnsi="Times New Roman"/>
          <w:szCs w:val="21"/>
        </w:rPr>
        <w:fldChar w:fldCharType="end"/>
      </w:r>
      <w:r w:rsidRPr="001324BA">
        <w:rPr>
          <w:rFonts w:ascii="Times New Roman" w:hAnsi="Times New Roman"/>
          <w:szCs w:val="21"/>
        </w:rPr>
        <w:t xml:space="preserve"> </w:t>
      </w:r>
      <w:r w:rsidRPr="001324BA">
        <w:rPr>
          <w:rFonts w:ascii="Times New Roman" w:hAnsi="Times New Roman"/>
          <w:szCs w:val="21"/>
        </w:rPr>
        <w:t>药动学（</w:t>
      </w:r>
      <w:r w:rsidRPr="001324BA">
        <w:rPr>
          <w:rFonts w:ascii="Times New Roman" w:hAnsi="Times New Roman"/>
          <w:szCs w:val="21"/>
        </w:rPr>
        <w:t>pharmacokinetics</w:t>
      </w:r>
      <w:r w:rsidRPr="001324BA">
        <w:rPr>
          <w:rFonts w:ascii="Times New Roman" w:hAnsi="Times New Roman"/>
          <w:szCs w:val="21"/>
        </w:rPr>
        <w:t>）：熟悉药物跨膜转运与</w:t>
      </w:r>
      <w:r w:rsidR="001324BA" w:rsidRPr="001324BA">
        <w:rPr>
          <w:rFonts w:ascii="Times New Roman" w:hAnsi="Times New Roman"/>
          <w:szCs w:val="21"/>
        </w:rPr>
        <w:t>药物</w:t>
      </w:r>
      <w:r w:rsidRPr="001324BA">
        <w:rPr>
          <w:rFonts w:ascii="Times New Roman" w:hAnsi="Times New Roman"/>
          <w:szCs w:val="21"/>
        </w:rPr>
        <w:t>体内过程的关系；正确理解药物的时效和时量曲线</w:t>
      </w:r>
      <w:r w:rsidRPr="001324BA">
        <w:rPr>
          <w:rFonts w:ascii="Times New Roman" w:hAnsi="Times New Roman"/>
          <w:szCs w:val="21"/>
        </w:rPr>
        <w:t>(concentration-time curve, C-T)</w:t>
      </w:r>
      <w:r w:rsidRPr="001324BA">
        <w:rPr>
          <w:rFonts w:ascii="Times New Roman" w:hAnsi="Times New Roman"/>
          <w:szCs w:val="21"/>
        </w:rPr>
        <w:t>、房室模型</w:t>
      </w:r>
      <w:r w:rsidRPr="001324BA">
        <w:rPr>
          <w:rFonts w:ascii="Times New Roman" w:hAnsi="Times New Roman"/>
          <w:szCs w:val="21"/>
        </w:rPr>
        <w:t>(compartment model)</w:t>
      </w:r>
      <w:r w:rsidRPr="001324BA">
        <w:rPr>
          <w:rFonts w:ascii="Times New Roman" w:hAnsi="Times New Roman"/>
          <w:szCs w:val="21"/>
        </w:rPr>
        <w:t>、生物利用度</w:t>
      </w:r>
      <w:r w:rsidRPr="001324BA">
        <w:rPr>
          <w:rFonts w:ascii="Times New Roman" w:hAnsi="Times New Roman"/>
          <w:szCs w:val="21"/>
        </w:rPr>
        <w:t>(bioavailability, F)</w:t>
      </w:r>
      <w:r w:rsidRPr="001324BA">
        <w:rPr>
          <w:rFonts w:ascii="Times New Roman" w:hAnsi="Times New Roman"/>
          <w:szCs w:val="21"/>
        </w:rPr>
        <w:t>、表观分布容积</w:t>
      </w:r>
      <w:r w:rsidRPr="001324BA">
        <w:rPr>
          <w:rFonts w:ascii="Times New Roman" w:hAnsi="Times New Roman"/>
          <w:szCs w:val="21"/>
        </w:rPr>
        <w:t xml:space="preserve">(apparent volume of distribution, </w:t>
      </w:r>
      <w:proofErr w:type="spellStart"/>
      <w:r w:rsidRPr="001324BA">
        <w:rPr>
          <w:rFonts w:ascii="Times New Roman" w:hAnsi="Times New Roman"/>
          <w:szCs w:val="21"/>
        </w:rPr>
        <w:t>Vd</w:t>
      </w:r>
      <w:proofErr w:type="spellEnd"/>
      <w:r w:rsidRPr="001324BA">
        <w:rPr>
          <w:rFonts w:ascii="Times New Roman" w:hAnsi="Times New Roman"/>
          <w:szCs w:val="21"/>
        </w:rPr>
        <w:t>)</w:t>
      </w:r>
      <w:r w:rsidRPr="001324BA">
        <w:rPr>
          <w:rFonts w:ascii="Times New Roman" w:hAnsi="Times New Roman"/>
          <w:szCs w:val="21"/>
        </w:rPr>
        <w:t>、清除率</w:t>
      </w:r>
      <w:r w:rsidRPr="001324BA">
        <w:rPr>
          <w:rFonts w:ascii="Times New Roman" w:hAnsi="Times New Roman"/>
          <w:szCs w:val="21"/>
        </w:rPr>
        <w:t>(clearance, CL)</w:t>
      </w:r>
      <w:r w:rsidRPr="001324BA">
        <w:rPr>
          <w:rFonts w:ascii="Times New Roman" w:hAnsi="Times New Roman"/>
          <w:szCs w:val="21"/>
        </w:rPr>
        <w:t>、一级和零级动力学</w:t>
      </w:r>
      <w:r w:rsidRPr="001324BA">
        <w:rPr>
          <w:rFonts w:ascii="Times New Roman" w:hAnsi="Times New Roman"/>
          <w:szCs w:val="21"/>
        </w:rPr>
        <w:t>(first-order kinetics and zero-order kinetics)</w:t>
      </w:r>
      <w:r w:rsidRPr="001324BA">
        <w:rPr>
          <w:rFonts w:ascii="Times New Roman" w:hAnsi="Times New Roman"/>
          <w:szCs w:val="21"/>
        </w:rPr>
        <w:t>等参数和概念；掌握药物的生物转化</w:t>
      </w:r>
      <w:r w:rsidRPr="001324BA">
        <w:rPr>
          <w:rFonts w:ascii="Times New Roman" w:hAnsi="Times New Roman"/>
          <w:szCs w:val="21"/>
        </w:rPr>
        <w:t>(biotransformation)</w:t>
      </w:r>
      <w:r w:rsidRPr="001324BA">
        <w:rPr>
          <w:rFonts w:ascii="Times New Roman" w:hAnsi="Times New Roman"/>
          <w:szCs w:val="21"/>
        </w:rPr>
        <w:t>和血浆半衰期</w:t>
      </w:r>
      <w:r w:rsidRPr="001324BA">
        <w:rPr>
          <w:rFonts w:ascii="Times New Roman" w:hAnsi="Times New Roman"/>
          <w:szCs w:val="21"/>
        </w:rPr>
        <w:t xml:space="preserve">(half-life, </w:t>
      </w:r>
      <w:r w:rsidRPr="001324BA">
        <w:rPr>
          <w:rFonts w:ascii="Times New Roman" w:hAnsi="Times New Roman"/>
          <w:i/>
          <w:iCs/>
          <w:szCs w:val="21"/>
        </w:rPr>
        <w:t>t</w:t>
      </w:r>
      <w:r w:rsidRPr="001324BA">
        <w:rPr>
          <w:rFonts w:ascii="Times New Roman" w:hAnsi="Times New Roman"/>
          <w:szCs w:val="21"/>
          <w:vertAlign w:val="subscript"/>
        </w:rPr>
        <w:t>1/2</w:t>
      </w:r>
      <w:r w:rsidRPr="001324BA">
        <w:rPr>
          <w:rFonts w:ascii="Times New Roman" w:hAnsi="Times New Roman"/>
          <w:szCs w:val="21"/>
        </w:rPr>
        <w:t>)</w:t>
      </w:r>
      <w:r w:rsidRPr="001324BA">
        <w:rPr>
          <w:rFonts w:ascii="Times New Roman" w:hAnsi="Times New Roman"/>
          <w:szCs w:val="21"/>
        </w:rPr>
        <w:t>的含义与意义。</w:t>
      </w:r>
    </w:p>
    <w:p w14:paraId="7320B623" w14:textId="11B41B3D" w:rsidR="00E05E8B" w:rsidRPr="001324BA" w:rsidRDefault="00037284"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t xml:space="preserve">1.2 </w:t>
      </w:r>
      <w:r w:rsidR="009A358B" w:rsidRPr="001324BA">
        <w:rPr>
          <w:rFonts w:ascii="Times New Roman" w:hAnsi="Times New Roman"/>
          <w:szCs w:val="21"/>
        </w:rPr>
        <w:t>神经系统药理学</w:t>
      </w:r>
    </w:p>
    <w:p w14:paraId="3C6F119D" w14:textId="2FF8298B" w:rsidR="009A358B" w:rsidRPr="001324BA" w:rsidRDefault="009A358B"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fldChar w:fldCharType="begin"/>
      </w:r>
      <w:r w:rsidRPr="001324BA">
        <w:rPr>
          <w:rFonts w:ascii="Times New Roman" w:hAnsi="Times New Roman"/>
          <w:szCs w:val="21"/>
        </w:rPr>
        <w:instrText xml:space="preserve"> = 1 \* GB3 </w:instrText>
      </w:r>
      <w:r w:rsidRPr="001324BA">
        <w:rPr>
          <w:rFonts w:ascii="Times New Roman" w:hAnsi="Times New Roman"/>
          <w:szCs w:val="21"/>
        </w:rPr>
        <w:fldChar w:fldCharType="separate"/>
      </w:r>
      <w:r w:rsidRPr="001324BA">
        <w:rPr>
          <w:rFonts w:hAnsi="宋体" w:cs="宋体" w:hint="eastAsia"/>
          <w:szCs w:val="21"/>
        </w:rPr>
        <w:t>①</w:t>
      </w:r>
      <w:r w:rsidRPr="001324BA">
        <w:rPr>
          <w:rFonts w:ascii="Times New Roman" w:hAnsi="Times New Roman"/>
          <w:szCs w:val="21"/>
        </w:rPr>
        <w:fldChar w:fldCharType="end"/>
      </w:r>
      <w:r w:rsidRPr="001324BA">
        <w:rPr>
          <w:rFonts w:ascii="Times New Roman" w:hAnsi="Times New Roman"/>
          <w:szCs w:val="21"/>
        </w:rPr>
        <w:t xml:space="preserve"> </w:t>
      </w:r>
      <w:r w:rsidRPr="001324BA">
        <w:rPr>
          <w:rFonts w:ascii="Times New Roman" w:hAnsi="Times New Roman"/>
          <w:szCs w:val="21"/>
        </w:rPr>
        <w:t>传出神经系统药物：掌握传出神经系统递质</w:t>
      </w:r>
      <w:r w:rsidRPr="001324BA">
        <w:rPr>
          <w:rFonts w:ascii="Times New Roman" w:hAnsi="Times New Roman"/>
          <w:szCs w:val="21"/>
        </w:rPr>
        <w:t>(transmitter)</w:t>
      </w:r>
      <w:r w:rsidRPr="001324BA">
        <w:rPr>
          <w:rFonts w:ascii="Times New Roman" w:hAnsi="Times New Roman"/>
          <w:szCs w:val="21"/>
        </w:rPr>
        <w:t>和受体</w:t>
      </w:r>
      <w:r w:rsidRPr="001324BA">
        <w:rPr>
          <w:rFonts w:ascii="Times New Roman" w:hAnsi="Times New Roman"/>
          <w:szCs w:val="21"/>
        </w:rPr>
        <w:t>(receptor)</w:t>
      </w:r>
      <w:r w:rsidRPr="001324BA">
        <w:rPr>
          <w:rFonts w:ascii="Times New Roman" w:hAnsi="Times New Roman"/>
          <w:szCs w:val="21"/>
        </w:rPr>
        <w:t>及其生理效应，药物的基本作用原理与药物分类，掌握乙酰胆碱和肾上腺素受体激动药和阻断药的药理学共性和特点。掌握抗胆碱酯酶药和复活药的临床应用。</w:t>
      </w:r>
    </w:p>
    <w:p w14:paraId="76EF5A25" w14:textId="793C0BA9" w:rsidR="009A358B" w:rsidRPr="001324BA" w:rsidRDefault="009A358B"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fldChar w:fldCharType="begin"/>
      </w:r>
      <w:r w:rsidRPr="001324BA">
        <w:rPr>
          <w:rFonts w:ascii="Times New Roman" w:hAnsi="Times New Roman"/>
          <w:szCs w:val="21"/>
        </w:rPr>
        <w:instrText xml:space="preserve"> = 2 \* GB3 </w:instrText>
      </w:r>
      <w:r w:rsidRPr="001324BA">
        <w:rPr>
          <w:rFonts w:ascii="Times New Roman" w:hAnsi="Times New Roman"/>
          <w:szCs w:val="21"/>
        </w:rPr>
        <w:fldChar w:fldCharType="separate"/>
      </w:r>
      <w:r w:rsidRPr="001324BA">
        <w:rPr>
          <w:rFonts w:hAnsi="宋体" w:cs="宋体" w:hint="eastAsia"/>
          <w:szCs w:val="21"/>
        </w:rPr>
        <w:t>②</w:t>
      </w:r>
      <w:r w:rsidRPr="001324BA">
        <w:rPr>
          <w:rFonts w:ascii="Times New Roman" w:hAnsi="Times New Roman"/>
          <w:szCs w:val="21"/>
        </w:rPr>
        <w:fldChar w:fldCharType="end"/>
      </w:r>
      <w:r w:rsidRPr="001324BA">
        <w:rPr>
          <w:rFonts w:ascii="Times New Roman" w:hAnsi="Times New Roman"/>
          <w:szCs w:val="21"/>
        </w:rPr>
        <w:t xml:space="preserve"> </w:t>
      </w:r>
      <w:r w:rsidRPr="001324BA">
        <w:rPr>
          <w:rFonts w:ascii="Times New Roman" w:hAnsi="Times New Roman"/>
          <w:szCs w:val="21"/>
        </w:rPr>
        <w:t>中枢神经系统药物：了解</w:t>
      </w:r>
      <w:r w:rsidRPr="001324BA">
        <w:rPr>
          <w:rFonts w:ascii="Times New Roman" w:hAnsi="Times New Roman"/>
          <w:szCs w:val="21"/>
        </w:rPr>
        <w:t>CNS</w:t>
      </w:r>
      <w:r w:rsidRPr="001324BA">
        <w:rPr>
          <w:rFonts w:ascii="Times New Roman" w:hAnsi="Times New Roman"/>
          <w:szCs w:val="21"/>
        </w:rPr>
        <w:t>的递质与受体，掌握各类中枢抑制药的主要药理作用与临床应用特点</w:t>
      </w:r>
      <w:r w:rsidR="00864276" w:rsidRPr="001324BA">
        <w:rPr>
          <w:rFonts w:ascii="Times New Roman" w:hAnsi="Times New Roman"/>
          <w:szCs w:val="21"/>
        </w:rPr>
        <w:t>，</w:t>
      </w:r>
      <w:r w:rsidRPr="001324BA">
        <w:rPr>
          <w:rFonts w:ascii="Times New Roman" w:hAnsi="Times New Roman"/>
          <w:szCs w:val="21"/>
        </w:rPr>
        <w:t>用药原则</w:t>
      </w:r>
      <w:r w:rsidR="00864276" w:rsidRPr="001324BA">
        <w:rPr>
          <w:rFonts w:ascii="Times New Roman" w:hAnsi="Times New Roman"/>
          <w:szCs w:val="21"/>
        </w:rPr>
        <w:t>，</w:t>
      </w:r>
      <w:r w:rsidRPr="001324BA">
        <w:rPr>
          <w:rFonts w:ascii="Times New Roman" w:hAnsi="Times New Roman"/>
          <w:szCs w:val="21"/>
        </w:rPr>
        <w:t>主要不良反应和用药注意事项与防治措施。</w:t>
      </w:r>
      <w:r w:rsidR="00864276" w:rsidRPr="001324BA">
        <w:rPr>
          <w:rFonts w:ascii="Times New Roman" w:hAnsi="Times New Roman"/>
          <w:szCs w:val="21"/>
        </w:rPr>
        <w:t>熟悉</w:t>
      </w:r>
      <w:r w:rsidRPr="001324BA">
        <w:rPr>
          <w:rFonts w:ascii="Times New Roman" w:hAnsi="Times New Roman"/>
          <w:szCs w:val="21"/>
        </w:rPr>
        <w:t>氯丙嗪</w:t>
      </w:r>
      <w:r w:rsidRPr="001324BA">
        <w:rPr>
          <w:rFonts w:ascii="Times New Roman" w:hAnsi="Times New Roman"/>
          <w:szCs w:val="21"/>
        </w:rPr>
        <w:t>(chlorpromazine)</w:t>
      </w:r>
      <w:r w:rsidRPr="001324BA">
        <w:rPr>
          <w:rFonts w:ascii="Times New Roman" w:hAnsi="Times New Roman"/>
          <w:szCs w:val="21"/>
        </w:rPr>
        <w:t>、吗啡</w:t>
      </w:r>
      <w:r w:rsidR="00037284" w:rsidRPr="001324BA">
        <w:rPr>
          <w:rFonts w:ascii="Times New Roman" w:hAnsi="Times New Roman"/>
          <w:szCs w:val="21"/>
        </w:rPr>
        <w:t xml:space="preserve"> </w:t>
      </w:r>
      <w:r w:rsidRPr="001324BA">
        <w:rPr>
          <w:rFonts w:ascii="Times New Roman" w:hAnsi="Times New Roman"/>
          <w:szCs w:val="21"/>
        </w:rPr>
        <w:t>(morphine)</w:t>
      </w:r>
      <w:r w:rsidRPr="001324BA">
        <w:rPr>
          <w:rFonts w:ascii="Times New Roman" w:hAnsi="Times New Roman"/>
          <w:szCs w:val="21"/>
        </w:rPr>
        <w:t>、苯妥英钠</w:t>
      </w:r>
      <w:r w:rsidR="00037284" w:rsidRPr="001324BA">
        <w:rPr>
          <w:rFonts w:ascii="Times New Roman" w:hAnsi="Times New Roman"/>
          <w:szCs w:val="21"/>
        </w:rPr>
        <w:t xml:space="preserve"> </w:t>
      </w:r>
      <w:r w:rsidRPr="001324BA">
        <w:rPr>
          <w:rFonts w:ascii="Times New Roman" w:hAnsi="Times New Roman"/>
          <w:szCs w:val="21"/>
        </w:rPr>
        <w:t>(sodium phenytoin)</w:t>
      </w:r>
      <w:r w:rsidRPr="001324BA">
        <w:rPr>
          <w:rFonts w:ascii="Times New Roman" w:hAnsi="Times New Roman"/>
          <w:szCs w:val="21"/>
        </w:rPr>
        <w:t>、阿司匹林</w:t>
      </w:r>
      <w:r w:rsidR="00037284" w:rsidRPr="001324BA">
        <w:rPr>
          <w:rFonts w:ascii="Times New Roman" w:hAnsi="Times New Roman"/>
          <w:szCs w:val="21"/>
        </w:rPr>
        <w:t xml:space="preserve"> </w:t>
      </w:r>
      <w:r w:rsidRPr="001324BA">
        <w:rPr>
          <w:rFonts w:ascii="Times New Roman" w:hAnsi="Times New Roman"/>
          <w:szCs w:val="21"/>
        </w:rPr>
        <w:t>(aspirin)</w:t>
      </w:r>
      <w:r w:rsidRPr="001324BA">
        <w:rPr>
          <w:rFonts w:ascii="Times New Roman" w:hAnsi="Times New Roman"/>
          <w:szCs w:val="21"/>
        </w:rPr>
        <w:t>、地西</w:t>
      </w:r>
      <w:proofErr w:type="gramStart"/>
      <w:r w:rsidRPr="001324BA">
        <w:rPr>
          <w:rFonts w:ascii="Times New Roman" w:hAnsi="Times New Roman"/>
          <w:szCs w:val="21"/>
        </w:rPr>
        <w:t>泮</w:t>
      </w:r>
      <w:proofErr w:type="gramEnd"/>
      <w:r w:rsidRPr="001324BA">
        <w:rPr>
          <w:rFonts w:ascii="Times New Roman" w:hAnsi="Times New Roman"/>
          <w:szCs w:val="21"/>
        </w:rPr>
        <w:t>(diazepam)</w:t>
      </w:r>
      <w:r w:rsidRPr="001324BA">
        <w:rPr>
          <w:rFonts w:ascii="Times New Roman" w:hAnsi="Times New Roman"/>
          <w:szCs w:val="21"/>
        </w:rPr>
        <w:t>等的药动学特点。</w:t>
      </w:r>
    </w:p>
    <w:p w14:paraId="57622A50" w14:textId="0C7DA63C" w:rsidR="009A358B" w:rsidRPr="001324BA" w:rsidRDefault="00037284"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t xml:space="preserve">1.3 </w:t>
      </w:r>
      <w:r w:rsidR="00DA37A9" w:rsidRPr="001324BA">
        <w:rPr>
          <w:rFonts w:ascii="Times New Roman" w:hAnsi="Times New Roman"/>
          <w:szCs w:val="21"/>
        </w:rPr>
        <w:t>心血管系统药理学</w:t>
      </w:r>
    </w:p>
    <w:p w14:paraId="6BFE160D" w14:textId="05670C3B" w:rsidR="009A358B" w:rsidRPr="001324BA" w:rsidRDefault="00DA37A9"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t>掌握钙通道阻滞药</w:t>
      </w:r>
      <w:r w:rsidRPr="001324BA">
        <w:rPr>
          <w:rFonts w:ascii="Times New Roman" w:hAnsi="Times New Roman"/>
          <w:szCs w:val="21"/>
        </w:rPr>
        <w:t>(calcium channel-blocking drugs)</w:t>
      </w:r>
      <w:r w:rsidRPr="001324BA">
        <w:rPr>
          <w:rFonts w:ascii="Times New Roman" w:hAnsi="Times New Roman"/>
          <w:szCs w:val="21"/>
        </w:rPr>
        <w:t>、抗心律失常药</w:t>
      </w:r>
      <w:r w:rsidRPr="001324BA">
        <w:rPr>
          <w:rFonts w:ascii="Times New Roman" w:hAnsi="Times New Roman"/>
          <w:szCs w:val="21"/>
        </w:rPr>
        <w:t>(agents used in cardiac arrhythmias)</w:t>
      </w:r>
      <w:r w:rsidRPr="001324BA">
        <w:rPr>
          <w:rFonts w:ascii="Times New Roman" w:hAnsi="Times New Roman"/>
          <w:szCs w:val="21"/>
        </w:rPr>
        <w:t>、抗心功能不全药</w:t>
      </w:r>
      <w:r w:rsidRPr="001324BA">
        <w:rPr>
          <w:rFonts w:ascii="Times New Roman" w:hAnsi="Times New Roman"/>
          <w:szCs w:val="21"/>
        </w:rPr>
        <w:t>(drugs used in heart failure)</w:t>
      </w:r>
      <w:r w:rsidRPr="001324BA">
        <w:rPr>
          <w:rFonts w:ascii="Times New Roman" w:hAnsi="Times New Roman"/>
          <w:szCs w:val="21"/>
        </w:rPr>
        <w:t>、抗心绞痛药</w:t>
      </w:r>
      <w:r w:rsidRPr="001324BA">
        <w:rPr>
          <w:rFonts w:ascii="Times New Roman" w:hAnsi="Times New Roman"/>
          <w:szCs w:val="21"/>
        </w:rPr>
        <w:t>(drugs used in angina pectoris)</w:t>
      </w:r>
      <w:r w:rsidRPr="001324BA">
        <w:rPr>
          <w:rFonts w:ascii="Times New Roman" w:hAnsi="Times New Roman"/>
          <w:szCs w:val="21"/>
        </w:rPr>
        <w:t>、抗高血压药</w:t>
      </w:r>
      <w:r w:rsidRPr="001324BA">
        <w:rPr>
          <w:rFonts w:ascii="Times New Roman" w:hAnsi="Times New Roman"/>
          <w:szCs w:val="21"/>
        </w:rPr>
        <w:t>(antihypertensive agents)</w:t>
      </w:r>
      <w:r w:rsidRPr="001324BA">
        <w:rPr>
          <w:rFonts w:ascii="Times New Roman" w:hAnsi="Times New Roman"/>
          <w:szCs w:val="21"/>
        </w:rPr>
        <w:t>及利尿药</w:t>
      </w:r>
      <w:r w:rsidRPr="001324BA">
        <w:rPr>
          <w:rFonts w:ascii="Times New Roman" w:hAnsi="Times New Roman"/>
          <w:szCs w:val="21"/>
        </w:rPr>
        <w:t>(diuretics)</w:t>
      </w:r>
      <w:r w:rsidRPr="001324BA">
        <w:rPr>
          <w:rFonts w:ascii="Times New Roman" w:hAnsi="Times New Roman"/>
          <w:szCs w:val="21"/>
        </w:rPr>
        <w:t>的分类、主要药理作用及其特点、主要作用原理、主要适应证与禁忌证、不良反应及其防治和药动学特点。熟悉常用的抗动脉粥样硬化药</w:t>
      </w:r>
      <w:r w:rsidRPr="001324BA">
        <w:rPr>
          <w:rFonts w:ascii="Times New Roman" w:hAnsi="Times New Roman"/>
          <w:szCs w:val="21"/>
        </w:rPr>
        <w:t>(drugs used in atherosclerosis)</w:t>
      </w:r>
      <w:r w:rsidRPr="001324BA">
        <w:rPr>
          <w:rFonts w:ascii="Times New Roman" w:hAnsi="Times New Roman"/>
          <w:szCs w:val="21"/>
        </w:rPr>
        <w:t>的基本特点。</w:t>
      </w:r>
    </w:p>
    <w:p w14:paraId="0DA0EC82" w14:textId="4AD1F549" w:rsidR="009A358B" w:rsidRPr="001324BA" w:rsidRDefault="00037284"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t xml:space="preserve">1.4 </w:t>
      </w:r>
      <w:r w:rsidR="00DA37A9" w:rsidRPr="001324BA">
        <w:rPr>
          <w:rFonts w:ascii="Times New Roman" w:hAnsi="Times New Roman"/>
          <w:szCs w:val="21"/>
        </w:rPr>
        <w:t>内脏系统药理学</w:t>
      </w:r>
    </w:p>
    <w:p w14:paraId="719DED66" w14:textId="453097C6" w:rsidR="009A358B" w:rsidRPr="001324BA" w:rsidRDefault="00DA37A9"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t>熟悉作用于血液和造血系统的药物</w:t>
      </w:r>
      <w:r w:rsidRPr="001324BA">
        <w:rPr>
          <w:rFonts w:ascii="Times New Roman" w:hAnsi="Times New Roman"/>
          <w:szCs w:val="21"/>
        </w:rPr>
        <w:t>(drugs acting on the blood and the blood-forming organs)</w:t>
      </w:r>
      <w:r w:rsidRPr="001324BA">
        <w:rPr>
          <w:rFonts w:ascii="Times New Roman" w:hAnsi="Times New Roman"/>
          <w:szCs w:val="21"/>
        </w:rPr>
        <w:t>；掌握组胺受体阻断药</w:t>
      </w:r>
      <w:r w:rsidRPr="001324BA">
        <w:rPr>
          <w:rFonts w:ascii="Times New Roman" w:hAnsi="Times New Roman"/>
          <w:szCs w:val="21"/>
        </w:rPr>
        <w:t>(histamine receptor antagonists)</w:t>
      </w:r>
      <w:r w:rsidRPr="001324BA">
        <w:rPr>
          <w:rFonts w:ascii="Times New Roman" w:hAnsi="Times New Roman"/>
          <w:szCs w:val="21"/>
        </w:rPr>
        <w:t>的作用机理和临床应用；了解作用于呼吸、消化系统的药物作用与临床应用。</w:t>
      </w:r>
    </w:p>
    <w:p w14:paraId="52A94868" w14:textId="3D324C98" w:rsidR="009A358B" w:rsidRPr="001324BA" w:rsidRDefault="00037284"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t xml:space="preserve">1.5 </w:t>
      </w:r>
      <w:r w:rsidR="00DA37A9" w:rsidRPr="001324BA">
        <w:rPr>
          <w:rFonts w:ascii="Times New Roman" w:hAnsi="Times New Roman"/>
          <w:szCs w:val="21"/>
        </w:rPr>
        <w:t>内分泌（激素）系统药理学</w:t>
      </w:r>
    </w:p>
    <w:p w14:paraId="6833F087" w14:textId="31F39F05" w:rsidR="009A358B" w:rsidRPr="001324BA" w:rsidRDefault="00DA37A9"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t>掌握糖皮质激素</w:t>
      </w:r>
      <w:r w:rsidRPr="001324BA">
        <w:rPr>
          <w:rFonts w:ascii="Times New Roman" w:hAnsi="Times New Roman"/>
          <w:szCs w:val="21"/>
        </w:rPr>
        <w:t>(glucocorticoids)</w:t>
      </w:r>
      <w:r w:rsidRPr="001324BA">
        <w:rPr>
          <w:rFonts w:ascii="Times New Roman" w:hAnsi="Times New Roman"/>
          <w:szCs w:val="21"/>
        </w:rPr>
        <w:t>的主要药理作用及其特点，临床主要适应证、禁忌证和不良反应及其防治，掌握抗甲状腺素药</w:t>
      </w:r>
      <w:r w:rsidRPr="001324BA">
        <w:rPr>
          <w:rFonts w:ascii="Times New Roman" w:hAnsi="Times New Roman"/>
          <w:szCs w:val="21"/>
        </w:rPr>
        <w:t>(antithyroid drugs)</w:t>
      </w:r>
      <w:r w:rsidRPr="001324BA">
        <w:rPr>
          <w:rFonts w:ascii="Times New Roman" w:hAnsi="Times New Roman"/>
          <w:szCs w:val="21"/>
        </w:rPr>
        <w:t>及抗糖尿病药</w:t>
      </w:r>
      <w:r w:rsidRPr="001324BA">
        <w:rPr>
          <w:rFonts w:ascii="Times New Roman" w:hAnsi="Times New Roman"/>
          <w:szCs w:val="21"/>
        </w:rPr>
        <w:t>(antidiabetic drugs)</w:t>
      </w:r>
      <w:r w:rsidRPr="001324BA">
        <w:rPr>
          <w:rFonts w:ascii="Times New Roman" w:hAnsi="Times New Roman"/>
          <w:szCs w:val="21"/>
        </w:rPr>
        <w:t>的药理作用及临床应用。了解性激素类药物和避孕药的作用和用途。</w:t>
      </w:r>
    </w:p>
    <w:p w14:paraId="2B9F536B" w14:textId="185C75D3" w:rsidR="009A358B" w:rsidRPr="001324BA" w:rsidRDefault="00037284"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t xml:space="preserve">1.6 </w:t>
      </w:r>
      <w:r w:rsidR="00DA37A9" w:rsidRPr="001324BA">
        <w:rPr>
          <w:rFonts w:ascii="Times New Roman" w:hAnsi="Times New Roman"/>
          <w:szCs w:val="21"/>
        </w:rPr>
        <w:t>化学治疗药物药理学</w:t>
      </w:r>
    </w:p>
    <w:p w14:paraId="56D66A75" w14:textId="6CFAEB04" w:rsidR="00FE23F0" w:rsidRPr="001324BA" w:rsidRDefault="00FE23F0"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fldChar w:fldCharType="begin"/>
      </w:r>
      <w:r w:rsidRPr="001324BA">
        <w:rPr>
          <w:rFonts w:ascii="Times New Roman" w:hAnsi="Times New Roman"/>
          <w:szCs w:val="21"/>
        </w:rPr>
        <w:instrText xml:space="preserve"> = 1 \* GB3 </w:instrText>
      </w:r>
      <w:r w:rsidRPr="001324BA">
        <w:rPr>
          <w:rFonts w:ascii="Times New Roman" w:hAnsi="Times New Roman"/>
          <w:szCs w:val="21"/>
        </w:rPr>
        <w:fldChar w:fldCharType="separate"/>
      </w:r>
      <w:r w:rsidRPr="001324BA">
        <w:rPr>
          <w:rFonts w:hAnsi="宋体" w:cs="宋体" w:hint="eastAsia"/>
          <w:szCs w:val="21"/>
        </w:rPr>
        <w:t>①</w:t>
      </w:r>
      <w:r w:rsidRPr="001324BA">
        <w:rPr>
          <w:rFonts w:ascii="Times New Roman" w:hAnsi="Times New Roman"/>
          <w:szCs w:val="21"/>
        </w:rPr>
        <w:fldChar w:fldCharType="end"/>
      </w:r>
      <w:r w:rsidRPr="001324BA">
        <w:rPr>
          <w:rFonts w:ascii="Times New Roman" w:hAnsi="Times New Roman"/>
          <w:szCs w:val="21"/>
        </w:rPr>
        <w:t xml:space="preserve"> </w:t>
      </w:r>
      <w:r w:rsidRPr="001324BA">
        <w:rPr>
          <w:rFonts w:ascii="Times New Roman" w:hAnsi="Times New Roman"/>
          <w:szCs w:val="21"/>
        </w:rPr>
        <w:t>抗菌药：了解药物</w:t>
      </w:r>
      <w:r w:rsidR="001324BA" w:rsidRPr="001324BA">
        <w:rPr>
          <w:rFonts w:ascii="Times New Roman" w:hAnsi="Times New Roman"/>
          <w:szCs w:val="21"/>
        </w:rPr>
        <w:t>、</w:t>
      </w:r>
      <w:r w:rsidRPr="001324BA">
        <w:rPr>
          <w:rFonts w:ascii="Times New Roman" w:hAnsi="Times New Roman"/>
          <w:szCs w:val="21"/>
        </w:rPr>
        <w:t>机体与病原体三者间的相互关系。重点掌握</w:t>
      </w:r>
      <w:r w:rsidRPr="001324BA">
        <w:rPr>
          <w:rFonts w:ascii="Times New Roman" w:hAnsi="Times New Roman"/>
          <w:szCs w:val="21"/>
        </w:rPr>
        <w:t>β-</w:t>
      </w:r>
      <w:r w:rsidRPr="001324BA">
        <w:rPr>
          <w:rFonts w:ascii="Times New Roman" w:hAnsi="Times New Roman"/>
          <w:szCs w:val="21"/>
        </w:rPr>
        <w:t>内酰胺类</w:t>
      </w:r>
      <w:r w:rsidRPr="001324BA">
        <w:rPr>
          <w:rFonts w:ascii="Times New Roman" w:hAnsi="Times New Roman"/>
          <w:szCs w:val="21"/>
        </w:rPr>
        <w:t>(β-lactams)</w:t>
      </w:r>
      <w:r w:rsidRPr="001324BA">
        <w:rPr>
          <w:rFonts w:ascii="Times New Roman" w:hAnsi="Times New Roman"/>
          <w:szCs w:val="21"/>
        </w:rPr>
        <w:t>、大环内酯类</w:t>
      </w:r>
      <w:r w:rsidRPr="001324BA">
        <w:rPr>
          <w:rFonts w:ascii="Times New Roman" w:hAnsi="Times New Roman"/>
          <w:szCs w:val="21"/>
        </w:rPr>
        <w:t>(macrolides)</w:t>
      </w:r>
      <w:r w:rsidRPr="001324BA">
        <w:rPr>
          <w:rFonts w:ascii="Times New Roman" w:hAnsi="Times New Roman"/>
          <w:szCs w:val="21"/>
        </w:rPr>
        <w:t>、</w:t>
      </w:r>
      <w:proofErr w:type="gramStart"/>
      <w:r w:rsidRPr="001324BA">
        <w:rPr>
          <w:rFonts w:ascii="Times New Roman" w:hAnsi="Times New Roman"/>
          <w:szCs w:val="21"/>
        </w:rPr>
        <w:t>喹</w:t>
      </w:r>
      <w:proofErr w:type="gramEnd"/>
      <w:r w:rsidRPr="001324BA">
        <w:rPr>
          <w:rFonts w:ascii="Times New Roman" w:hAnsi="Times New Roman"/>
          <w:szCs w:val="21"/>
        </w:rPr>
        <w:t>诺酮类</w:t>
      </w:r>
      <w:r w:rsidRPr="001324BA">
        <w:rPr>
          <w:rFonts w:ascii="Times New Roman" w:hAnsi="Times New Roman"/>
          <w:szCs w:val="21"/>
        </w:rPr>
        <w:t>(quinolones)</w:t>
      </w:r>
      <w:r w:rsidRPr="001324BA">
        <w:rPr>
          <w:rFonts w:ascii="Times New Roman" w:hAnsi="Times New Roman"/>
          <w:szCs w:val="21"/>
        </w:rPr>
        <w:t>、磺胺药</w:t>
      </w:r>
      <w:r w:rsidRPr="001324BA">
        <w:rPr>
          <w:rFonts w:ascii="Times New Roman" w:hAnsi="Times New Roman"/>
          <w:szCs w:val="21"/>
        </w:rPr>
        <w:t>(sulfonamides)</w:t>
      </w:r>
      <w:r w:rsidRPr="001324BA">
        <w:rPr>
          <w:rFonts w:ascii="Times New Roman" w:hAnsi="Times New Roman"/>
          <w:szCs w:val="21"/>
        </w:rPr>
        <w:t>、氨基</w:t>
      </w:r>
      <w:proofErr w:type="gramStart"/>
      <w:r w:rsidRPr="001324BA">
        <w:rPr>
          <w:rFonts w:ascii="Times New Roman" w:hAnsi="Times New Roman"/>
          <w:szCs w:val="21"/>
        </w:rPr>
        <w:t>苷</w:t>
      </w:r>
      <w:proofErr w:type="gramEnd"/>
      <w:r w:rsidRPr="001324BA">
        <w:rPr>
          <w:rFonts w:ascii="Times New Roman" w:hAnsi="Times New Roman"/>
          <w:szCs w:val="21"/>
        </w:rPr>
        <w:t>类</w:t>
      </w:r>
      <w:r w:rsidRPr="001324BA">
        <w:rPr>
          <w:rFonts w:ascii="Times New Roman" w:hAnsi="Times New Roman"/>
          <w:szCs w:val="21"/>
        </w:rPr>
        <w:t>(aminoglycosides)</w:t>
      </w:r>
      <w:r w:rsidRPr="001324BA">
        <w:rPr>
          <w:rFonts w:ascii="Times New Roman" w:hAnsi="Times New Roman"/>
          <w:szCs w:val="21"/>
        </w:rPr>
        <w:t>、四环素类</w:t>
      </w:r>
      <w:r w:rsidRPr="001324BA">
        <w:rPr>
          <w:rFonts w:ascii="Times New Roman" w:hAnsi="Times New Roman"/>
          <w:szCs w:val="21"/>
        </w:rPr>
        <w:t>(tetracyclines)</w:t>
      </w:r>
      <w:r w:rsidRPr="001324BA">
        <w:rPr>
          <w:rFonts w:ascii="Times New Roman" w:hAnsi="Times New Roman"/>
          <w:szCs w:val="21"/>
        </w:rPr>
        <w:t>、氯霉素</w:t>
      </w:r>
      <w:r w:rsidRPr="001324BA">
        <w:rPr>
          <w:rFonts w:ascii="Times New Roman" w:hAnsi="Times New Roman"/>
          <w:szCs w:val="21"/>
        </w:rPr>
        <w:t>(chloramphenicol)</w:t>
      </w:r>
      <w:r w:rsidRPr="001324BA">
        <w:rPr>
          <w:rFonts w:ascii="Times New Roman" w:hAnsi="Times New Roman"/>
          <w:szCs w:val="21"/>
        </w:rPr>
        <w:t>和抗结核药</w:t>
      </w:r>
      <w:r w:rsidRPr="001324BA">
        <w:rPr>
          <w:rFonts w:ascii="Times New Roman" w:hAnsi="Times New Roman"/>
          <w:szCs w:val="21"/>
        </w:rPr>
        <w:t>(</w:t>
      </w:r>
      <w:proofErr w:type="spellStart"/>
      <w:r w:rsidRPr="001324BA">
        <w:rPr>
          <w:rFonts w:ascii="Times New Roman" w:hAnsi="Times New Roman"/>
          <w:szCs w:val="21"/>
        </w:rPr>
        <w:t>antituberculous</w:t>
      </w:r>
      <w:proofErr w:type="spellEnd"/>
      <w:r w:rsidRPr="001324BA">
        <w:rPr>
          <w:rFonts w:ascii="Times New Roman" w:hAnsi="Times New Roman"/>
          <w:szCs w:val="21"/>
        </w:rPr>
        <w:t xml:space="preserve"> drugs)</w:t>
      </w:r>
      <w:r w:rsidRPr="001324BA">
        <w:rPr>
          <w:rFonts w:ascii="Times New Roman" w:hAnsi="Times New Roman"/>
          <w:szCs w:val="21"/>
        </w:rPr>
        <w:t>等药物的分类，抗菌谱、基本抗菌原理、临床用途、合理用药、主要不</w:t>
      </w:r>
      <w:r w:rsidRPr="001324BA">
        <w:rPr>
          <w:rFonts w:ascii="Times New Roman" w:hAnsi="Times New Roman"/>
          <w:szCs w:val="21"/>
        </w:rPr>
        <w:lastRenderedPageBreak/>
        <w:t>良反应与耐药性、特殊毒副作用的防治。了解抗麻风药、抗真菌药的作用特点与临床应用。</w:t>
      </w:r>
    </w:p>
    <w:p w14:paraId="7ABF0037" w14:textId="1A9775F0" w:rsidR="00FE23F0" w:rsidRPr="001324BA" w:rsidRDefault="00FE23F0"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fldChar w:fldCharType="begin"/>
      </w:r>
      <w:r w:rsidRPr="001324BA">
        <w:rPr>
          <w:rFonts w:ascii="Times New Roman" w:hAnsi="Times New Roman"/>
          <w:szCs w:val="21"/>
        </w:rPr>
        <w:instrText xml:space="preserve"> = 2 \* GB3 </w:instrText>
      </w:r>
      <w:r w:rsidRPr="001324BA">
        <w:rPr>
          <w:rFonts w:ascii="Times New Roman" w:hAnsi="Times New Roman"/>
          <w:szCs w:val="21"/>
        </w:rPr>
        <w:fldChar w:fldCharType="separate"/>
      </w:r>
      <w:r w:rsidRPr="001324BA">
        <w:rPr>
          <w:rFonts w:hAnsi="宋体" w:cs="宋体" w:hint="eastAsia"/>
          <w:szCs w:val="21"/>
        </w:rPr>
        <w:t>②</w:t>
      </w:r>
      <w:r w:rsidRPr="001324BA">
        <w:rPr>
          <w:rFonts w:ascii="Times New Roman" w:hAnsi="Times New Roman"/>
          <w:szCs w:val="21"/>
        </w:rPr>
        <w:fldChar w:fldCharType="end"/>
      </w:r>
      <w:r w:rsidRPr="001324BA">
        <w:rPr>
          <w:rFonts w:ascii="Times New Roman" w:hAnsi="Times New Roman"/>
          <w:szCs w:val="21"/>
        </w:rPr>
        <w:t xml:space="preserve"> </w:t>
      </w:r>
      <w:r w:rsidRPr="001324BA">
        <w:rPr>
          <w:rFonts w:ascii="Times New Roman" w:hAnsi="Times New Roman"/>
          <w:szCs w:val="21"/>
        </w:rPr>
        <w:t>抗虫药：掌握抗疟药分类、作用原理及其特点，主要不良反应与防治措施，熟悉抗阿米巴病药、抗滴虫病药的临床应用。</w:t>
      </w:r>
    </w:p>
    <w:p w14:paraId="434B9C6A" w14:textId="3F9437F4" w:rsidR="009A358B" w:rsidRPr="001324BA" w:rsidRDefault="00FE23F0" w:rsidP="001324BA">
      <w:pPr>
        <w:pStyle w:val="a3"/>
        <w:adjustRightInd w:val="0"/>
        <w:snapToGrid w:val="0"/>
        <w:spacing w:line="360" w:lineRule="auto"/>
        <w:ind w:firstLineChars="200" w:firstLine="420"/>
        <w:rPr>
          <w:rFonts w:ascii="Times New Roman" w:hAnsi="Times New Roman"/>
          <w:szCs w:val="21"/>
        </w:rPr>
      </w:pPr>
      <w:r w:rsidRPr="001324BA">
        <w:rPr>
          <w:rFonts w:ascii="Times New Roman" w:hAnsi="Times New Roman"/>
          <w:szCs w:val="21"/>
        </w:rPr>
        <w:fldChar w:fldCharType="begin"/>
      </w:r>
      <w:r w:rsidRPr="001324BA">
        <w:rPr>
          <w:rFonts w:ascii="Times New Roman" w:hAnsi="Times New Roman"/>
          <w:szCs w:val="21"/>
        </w:rPr>
        <w:instrText xml:space="preserve"> = 3 \* GB3 </w:instrText>
      </w:r>
      <w:r w:rsidRPr="001324BA">
        <w:rPr>
          <w:rFonts w:ascii="Times New Roman" w:hAnsi="Times New Roman"/>
          <w:szCs w:val="21"/>
        </w:rPr>
        <w:fldChar w:fldCharType="separate"/>
      </w:r>
      <w:r w:rsidRPr="001324BA">
        <w:rPr>
          <w:rFonts w:hAnsi="宋体" w:cs="宋体" w:hint="eastAsia"/>
          <w:szCs w:val="21"/>
        </w:rPr>
        <w:t>③</w:t>
      </w:r>
      <w:r w:rsidRPr="001324BA">
        <w:rPr>
          <w:rFonts w:ascii="Times New Roman" w:hAnsi="Times New Roman"/>
          <w:szCs w:val="21"/>
        </w:rPr>
        <w:fldChar w:fldCharType="end"/>
      </w:r>
      <w:r w:rsidRPr="001324BA">
        <w:rPr>
          <w:rFonts w:ascii="Times New Roman" w:hAnsi="Times New Roman"/>
          <w:szCs w:val="21"/>
        </w:rPr>
        <w:t xml:space="preserve"> </w:t>
      </w:r>
      <w:r w:rsidRPr="001324BA">
        <w:rPr>
          <w:rFonts w:ascii="Times New Roman" w:hAnsi="Times New Roman"/>
          <w:szCs w:val="21"/>
        </w:rPr>
        <w:t>抗肿瘤药物：掌握抗恶性肿瘤药的肿瘤细胞群体动力学，周期特异性与周期非特异性药物的分类与作用原理，常用药物的毒性反应与临床用药原则。</w:t>
      </w:r>
    </w:p>
    <w:p w14:paraId="5C809CD1" w14:textId="77777777" w:rsidR="00037284" w:rsidRPr="001324BA" w:rsidRDefault="00037284" w:rsidP="001324BA">
      <w:pPr>
        <w:adjustRightInd w:val="0"/>
        <w:snapToGrid w:val="0"/>
        <w:spacing w:line="360" w:lineRule="auto"/>
        <w:ind w:firstLineChars="200" w:firstLine="420"/>
        <w:rPr>
          <w:rFonts w:ascii="Times New Roman" w:eastAsia="宋体" w:hAnsi="Times New Roman" w:cs="Times New Roman"/>
          <w:szCs w:val="21"/>
        </w:rPr>
      </w:pPr>
      <w:r w:rsidRPr="001324BA">
        <w:rPr>
          <w:rFonts w:ascii="Times New Roman" w:eastAsia="宋体" w:hAnsi="Times New Roman" w:cs="Times New Roman"/>
          <w:szCs w:val="21"/>
        </w:rPr>
        <w:t xml:space="preserve">1.7 </w:t>
      </w:r>
      <w:r w:rsidRPr="001324BA">
        <w:rPr>
          <w:rFonts w:ascii="Times New Roman" w:eastAsia="宋体" w:hAnsi="Times New Roman" w:cs="Times New Roman"/>
          <w:szCs w:val="21"/>
        </w:rPr>
        <w:t>药理学实验</w:t>
      </w:r>
    </w:p>
    <w:p w14:paraId="4D0CE3AE" w14:textId="77777777" w:rsidR="00037284" w:rsidRPr="001324BA" w:rsidRDefault="00037284" w:rsidP="001324BA">
      <w:pPr>
        <w:adjustRightInd w:val="0"/>
        <w:snapToGrid w:val="0"/>
        <w:spacing w:line="360" w:lineRule="auto"/>
        <w:ind w:firstLineChars="200" w:firstLine="420"/>
        <w:rPr>
          <w:rFonts w:ascii="Times New Roman" w:eastAsia="宋体" w:hAnsi="Times New Roman" w:cs="Times New Roman"/>
          <w:szCs w:val="21"/>
        </w:rPr>
      </w:pPr>
      <w:r w:rsidRPr="001324BA">
        <w:rPr>
          <w:rFonts w:ascii="Times New Roman" w:eastAsia="宋体" w:hAnsi="Times New Roman" w:cs="Times New Roman"/>
          <w:szCs w:val="21"/>
        </w:rPr>
        <w:t>药理学实验是药理学的重要组成部分之一，旨在验证理论，巩固并加强对理论知识的理解，培养学生对科研工作严肃的态度，严密的方法和严格要求，培养学生根据客观实际分析和解决问题的能力。通过药理学实验，掌握动物固定和</w:t>
      </w:r>
      <w:proofErr w:type="gramStart"/>
      <w:r w:rsidRPr="001324BA">
        <w:rPr>
          <w:rFonts w:ascii="Times New Roman" w:eastAsia="宋体" w:hAnsi="Times New Roman" w:cs="Times New Roman"/>
          <w:szCs w:val="21"/>
        </w:rPr>
        <w:t>各种给</w:t>
      </w:r>
      <w:proofErr w:type="gramEnd"/>
      <w:r w:rsidRPr="001324BA">
        <w:rPr>
          <w:rFonts w:ascii="Times New Roman" w:eastAsia="宋体" w:hAnsi="Times New Roman" w:cs="Times New Roman"/>
          <w:szCs w:val="21"/>
        </w:rPr>
        <w:t>药方法等基本操作技能，掌握剂量换算和麻醉方法，学会观察记录主要的生理生化指标，掌握注射器及各种记录装置的用法，掌握离体心脏、肠管、气管和在</w:t>
      </w:r>
      <w:proofErr w:type="gramStart"/>
      <w:r w:rsidRPr="001324BA">
        <w:rPr>
          <w:rFonts w:ascii="Times New Roman" w:eastAsia="宋体" w:hAnsi="Times New Roman" w:cs="Times New Roman"/>
          <w:szCs w:val="21"/>
        </w:rPr>
        <w:t>体动物</w:t>
      </w:r>
      <w:proofErr w:type="gramEnd"/>
      <w:r w:rsidRPr="001324BA">
        <w:rPr>
          <w:rFonts w:ascii="Times New Roman" w:eastAsia="宋体" w:hAnsi="Times New Roman" w:cs="Times New Roman"/>
          <w:szCs w:val="21"/>
        </w:rPr>
        <w:t>血压，呼吸及各系统药物的主要实验方法。</w:t>
      </w:r>
    </w:p>
    <w:p w14:paraId="4EBDA570" w14:textId="77777777" w:rsidR="00037284" w:rsidRPr="00037284" w:rsidRDefault="00037284" w:rsidP="00B75E50">
      <w:pPr>
        <w:pStyle w:val="a3"/>
        <w:adjustRightInd w:val="0"/>
        <w:snapToGrid w:val="0"/>
        <w:spacing w:line="360" w:lineRule="auto"/>
        <w:ind w:firstLineChars="200" w:firstLine="420"/>
        <w:rPr>
          <w:rFonts w:ascii="Times New Roman" w:hAnsi="Times New Roman"/>
        </w:rPr>
      </w:pPr>
    </w:p>
    <w:p w14:paraId="77993D27" w14:textId="28B378AB" w:rsidR="00E05E8B" w:rsidRPr="00037284" w:rsidRDefault="00E05E8B" w:rsidP="00B75E50">
      <w:pPr>
        <w:pStyle w:val="a3"/>
        <w:adjustRightInd w:val="0"/>
        <w:snapToGrid w:val="0"/>
        <w:spacing w:line="360" w:lineRule="auto"/>
        <w:ind w:firstLineChars="200" w:firstLine="422"/>
        <w:rPr>
          <w:rFonts w:ascii="Times New Roman" w:hAnsi="Times New Roman"/>
          <w:b/>
        </w:rPr>
      </w:pPr>
      <w:r w:rsidRPr="00037284">
        <w:rPr>
          <w:rFonts w:ascii="Times New Roman" w:hAnsi="Times New Roman"/>
          <w:b/>
        </w:rPr>
        <w:t>课程目标</w:t>
      </w:r>
      <w:r w:rsidRPr="00037284">
        <w:rPr>
          <w:rFonts w:ascii="Times New Roman" w:hAnsi="Times New Roman"/>
          <w:b/>
        </w:rPr>
        <w:t>2</w:t>
      </w:r>
      <w:r w:rsidRPr="00037284">
        <w:rPr>
          <w:rFonts w:ascii="Times New Roman" w:hAnsi="Times New Roman"/>
          <w:b/>
        </w:rPr>
        <w:t>：</w:t>
      </w:r>
      <w:r w:rsidR="00FE23F0" w:rsidRPr="00037284">
        <w:rPr>
          <w:rFonts w:ascii="Times New Roman" w:hAnsi="Times New Roman"/>
          <w:b/>
        </w:rPr>
        <w:t>技能目标</w:t>
      </w:r>
    </w:p>
    <w:p w14:paraId="52EB301C" w14:textId="29673EC9" w:rsidR="00FE23F0" w:rsidRPr="001324BA" w:rsidRDefault="00037284" w:rsidP="001324BA">
      <w:pPr>
        <w:pStyle w:val="a3"/>
        <w:adjustRightInd w:val="0"/>
        <w:snapToGrid w:val="0"/>
        <w:spacing w:line="360" w:lineRule="auto"/>
        <w:ind w:firstLineChars="200" w:firstLine="420"/>
        <w:rPr>
          <w:rFonts w:ascii="Times New Roman" w:hAnsi="Times New Roman"/>
        </w:rPr>
      </w:pPr>
      <w:r w:rsidRPr="001324BA">
        <w:rPr>
          <w:rFonts w:ascii="Times New Roman" w:hAnsi="Times New Roman"/>
        </w:rPr>
        <w:t>2.1</w:t>
      </w:r>
      <w:r w:rsidR="00FE23F0" w:rsidRPr="001324BA">
        <w:rPr>
          <w:rFonts w:ascii="Times New Roman" w:hAnsi="Times New Roman"/>
        </w:rPr>
        <w:t>自学能力的培养：课堂讲授重点和难点，指导学生阅读教材和有关资料，培养学生自学能力和理解能力，发挥学生的学习主动性。</w:t>
      </w:r>
    </w:p>
    <w:p w14:paraId="23A1896D" w14:textId="5A1F2725" w:rsidR="00FE23F0" w:rsidRPr="001324BA" w:rsidRDefault="00037284" w:rsidP="001324BA">
      <w:pPr>
        <w:pStyle w:val="a3"/>
        <w:adjustRightInd w:val="0"/>
        <w:snapToGrid w:val="0"/>
        <w:spacing w:line="360" w:lineRule="auto"/>
        <w:ind w:firstLineChars="200" w:firstLine="420"/>
        <w:rPr>
          <w:rFonts w:ascii="Times New Roman" w:hAnsi="Times New Roman"/>
        </w:rPr>
      </w:pPr>
      <w:r w:rsidRPr="001324BA">
        <w:rPr>
          <w:rFonts w:ascii="Times New Roman" w:hAnsi="Times New Roman"/>
        </w:rPr>
        <w:t xml:space="preserve">2.2 </w:t>
      </w:r>
      <w:r w:rsidR="00FE23F0" w:rsidRPr="001324BA">
        <w:rPr>
          <w:rFonts w:ascii="Times New Roman" w:hAnsi="Times New Roman"/>
        </w:rPr>
        <w:t>探索性解决问题能力以及综合分析问题能力的培养：</w:t>
      </w:r>
      <w:r w:rsidR="00EF1899" w:rsidRPr="001324BA">
        <w:rPr>
          <w:rFonts w:ascii="Times New Roman" w:hAnsi="Times New Roman"/>
        </w:rPr>
        <w:t>及时把新理论、新技术引入到教学内容中，引导学生思考和查阅有关的文献资料。</w:t>
      </w:r>
      <w:r w:rsidR="00FE23F0" w:rsidRPr="001324BA">
        <w:rPr>
          <w:rFonts w:ascii="Times New Roman" w:hAnsi="Times New Roman"/>
        </w:rPr>
        <w:t>注重理论联系实际，以临床实例为切入点将理论知识串讲起来，培养学生探索性解决问题以及综合分析问题的能力。</w:t>
      </w:r>
    </w:p>
    <w:p w14:paraId="0721D99E" w14:textId="70CC1629" w:rsidR="00FE23F0" w:rsidRPr="001324BA" w:rsidRDefault="00037284" w:rsidP="001324BA">
      <w:pPr>
        <w:pStyle w:val="a3"/>
        <w:adjustRightInd w:val="0"/>
        <w:snapToGrid w:val="0"/>
        <w:spacing w:line="360" w:lineRule="auto"/>
        <w:ind w:firstLineChars="200" w:firstLine="420"/>
        <w:rPr>
          <w:rFonts w:ascii="Times New Roman" w:hAnsi="Times New Roman"/>
          <w:spacing w:val="-4"/>
        </w:rPr>
      </w:pPr>
      <w:r w:rsidRPr="001324BA">
        <w:rPr>
          <w:rFonts w:ascii="Times New Roman" w:hAnsi="Times New Roman"/>
        </w:rPr>
        <w:t xml:space="preserve">2.3 </w:t>
      </w:r>
      <w:r w:rsidR="00FE23F0" w:rsidRPr="001324BA">
        <w:rPr>
          <w:rFonts w:ascii="Times New Roman" w:hAnsi="Times New Roman"/>
          <w:spacing w:val="-4"/>
        </w:rPr>
        <w:t>专业外语：要求学生牢固掌握：药理学的名词、常用药名，掌握：主要专业英文词汇。</w:t>
      </w:r>
    </w:p>
    <w:p w14:paraId="18D63F48" w14:textId="77777777" w:rsidR="0004358C" w:rsidRPr="00037284" w:rsidRDefault="0004358C" w:rsidP="00B75E50">
      <w:pPr>
        <w:pStyle w:val="a3"/>
        <w:adjustRightInd w:val="0"/>
        <w:snapToGrid w:val="0"/>
        <w:spacing w:line="360" w:lineRule="auto"/>
        <w:ind w:firstLineChars="200" w:firstLine="420"/>
        <w:rPr>
          <w:rFonts w:ascii="Times New Roman" w:hAnsi="Times New Roman"/>
        </w:rPr>
      </w:pPr>
    </w:p>
    <w:p w14:paraId="28A04EFE" w14:textId="233E056E" w:rsidR="00E05E8B" w:rsidRPr="00037284" w:rsidRDefault="00E05E8B" w:rsidP="00B75E50">
      <w:pPr>
        <w:pStyle w:val="a3"/>
        <w:adjustRightInd w:val="0"/>
        <w:snapToGrid w:val="0"/>
        <w:spacing w:line="360" w:lineRule="auto"/>
        <w:ind w:firstLineChars="200" w:firstLine="422"/>
        <w:rPr>
          <w:rFonts w:ascii="Times New Roman" w:hAnsi="Times New Roman"/>
          <w:b/>
        </w:rPr>
      </w:pPr>
      <w:r w:rsidRPr="00037284">
        <w:rPr>
          <w:rFonts w:ascii="Times New Roman" w:hAnsi="Times New Roman"/>
          <w:b/>
        </w:rPr>
        <w:t>课程目标</w:t>
      </w:r>
      <w:r w:rsidRPr="00037284">
        <w:rPr>
          <w:rFonts w:ascii="Times New Roman" w:hAnsi="Times New Roman"/>
          <w:b/>
        </w:rPr>
        <w:t>3</w:t>
      </w:r>
      <w:r w:rsidRPr="00037284">
        <w:rPr>
          <w:rFonts w:ascii="Times New Roman" w:hAnsi="Times New Roman"/>
          <w:b/>
        </w:rPr>
        <w:t>：</w:t>
      </w:r>
      <w:r w:rsidR="00FE23F0" w:rsidRPr="00037284">
        <w:rPr>
          <w:rFonts w:ascii="Times New Roman" w:hAnsi="Times New Roman"/>
          <w:b/>
          <w:bCs/>
        </w:rPr>
        <w:t>素质目标</w:t>
      </w:r>
    </w:p>
    <w:p w14:paraId="290341B0" w14:textId="371BC548" w:rsidR="00E05E8B" w:rsidRPr="001324BA" w:rsidRDefault="00EF1899" w:rsidP="001324BA">
      <w:pPr>
        <w:pStyle w:val="a3"/>
        <w:adjustRightInd w:val="0"/>
        <w:snapToGrid w:val="0"/>
        <w:spacing w:line="360" w:lineRule="auto"/>
        <w:ind w:firstLineChars="200" w:firstLine="420"/>
        <w:rPr>
          <w:rFonts w:hAnsi="宋体"/>
          <w:szCs w:val="21"/>
        </w:rPr>
      </w:pPr>
      <w:bookmarkStart w:id="0" w:name="_Hlk140479808"/>
      <w:r w:rsidRPr="001324BA">
        <w:rPr>
          <w:rFonts w:hAnsi="宋体"/>
          <w:szCs w:val="21"/>
        </w:rPr>
        <w:t>建立科学的世界观、人生观、价值观和社会主义荣辱观，热爱祖国，忠于人民，愿为祖国卫生事业的发展和人类身心健康奋斗终生。树立严格遵守医学生誓言的信念，坚定为祖国大健康事业和人民幸福奉献终生的意志，珍视生命，关爱病人，具有人道主义精神。注重培养学生</w:t>
      </w:r>
      <w:r w:rsidR="002B6B8E" w:rsidRPr="001324BA">
        <w:rPr>
          <w:rFonts w:hAnsi="宋体"/>
          <w:szCs w:val="21"/>
        </w:rPr>
        <w:t>多方位综合发展，成为德智体美劳</w:t>
      </w:r>
      <w:proofErr w:type="gramStart"/>
      <w:r w:rsidR="002B6B8E" w:rsidRPr="001324BA">
        <w:rPr>
          <w:rFonts w:hAnsi="宋体"/>
          <w:szCs w:val="21"/>
        </w:rPr>
        <w:t>皆优秀</w:t>
      </w:r>
      <w:proofErr w:type="gramEnd"/>
      <w:r w:rsidR="002B6B8E" w:rsidRPr="001324BA">
        <w:rPr>
          <w:rFonts w:hAnsi="宋体"/>
          <w:szCs w:val="21"/>
        </w:rPr>
        <w:t>的合格人才。</w:t>
      </w:r>
      <w:bookmarkEnd w:id="0"/>
    </w:p>
    <w:p w14:paraId="7BC84AF1" w14:textId="77777777" w:rsidR="00035F6E" w:rsidRDefault="00035F6E" w:rsidP="00B75E50">
      <w:pPr>
        <w:pStyle w:val="a3"/>
        <w:adjustRightInd w:val="0"/>
        <w:snapToGrid w:val="0"/>
        <w:spacing w:line="360" w:lineRule="auto"/>
        <w:ind w:firstLineChars="200" w:firstLine="480"/>
        <w:rPr>
          <w:rFonts w:ascii="Times New Roman" w:eastAsia="黑体" w:hAnsi="Times New Roman"/>
          <w:sz w:val="24"/>
          <w:szCs w:val="24"/>
        </w:rPr>
      </w:pPr>
    </w:p>
    <w:p w14:paraId="6220FC58" w14:textId="4DEFF20A" w:rsidR="00E05E8B" w:rsidRPr="004D76C4" w:rsidRDefault="00E05E8B" w:rsidP="00B75E50">
      <w:pPr>
        <w:pStyle w:val="a3"/>
        <w:adjustRightInd w:val="0"/>
        <w:snapToGrid w:val="0"/>
        <w:spacing w:line="360" w:lineRule="auto"/>
        <w:ind w:firstLineChars="200" w:firstLine="480"/>
        <w:rPr>
          <w:rFonts w:ascii="Times New Roman" w:hAnsi="Times New Roman"/>
        </w:rPr>
      </w:pPr>
      <w:r w:rsidRPr="004D76C4">
        <w:rPr>
          <w:rFonts w:ascii="Times New Roman" w:eastAsia="黑体" w:hAnsi="Times New Roman"/>
          <w:sz w:val="24"/>
          <w:szCs w:val="24"/>
        </w:rPr>
        <w:t>（三）课程目标与毕业要求、课程内容的</w:t>
      </w:r>
      <w:r w:rsidR="00DD7B5F" w:rsidRPr="004D76C4">
        <w:rPr>
          <w:rFonts w:ascii="Times New Roman" w:eastAsia="黑体" w:hAnsi="Times New Roman"/>
          <w:sz w:val="24"/>
          <w:szCs w:val="24"/>
        </w:rPr>
        <w:t>对应</w:t>
      </w:r>
      <w:r w:rsidRPr="004D76C4">
        <w:rPr>
          <w:rFonts w:ascii="Times New Roman" w:eastAsia="黑体" w:hAnsi="Times New Roman"/>
          <w:sz w:val="24"/>
          <w:szCs w:val="24"/>
        </w:rPr>
        <w:t>关系</w:t>
      </w:r>
    </w:p>
    <w:p w14:paraId="267DB894" w14:textId="09255875" w:rsidR="00E05E8B" w:rsidRPr="004D76C4" w:rsidRDefault="00DD7B5F" w:rsidP="004D76C4">
      <w:pPr>
        <w:pStyle w:val="a3"/>
        <w:adjustRightInd w:val="0"/>
        <w:snapToGrid w:val="0"/>
        <w:spacing w:line="360" w:lineRule="auto"/>
        <w:jc w:val="center"/>
        <w:rPr>
          <w:rFonts w:ascii="Times New Roman" w:hAnsi="Times New Roman"/>
          <w:b/>
          <w:bCs/>
          <w:szCs w:val="21"/>
        </w:rPr>
      </w:pPr>
      <w:r w:rsidRPr="004D76C4">
        <w:rPr>
          <w:rFonts w:ascii="Times New Roman" w:hAnsi="Times New Roman"/>
          <w:b/>
          <w:bCs/>
          <w:szCs w:val="21"/>
        </w:rPr>
        <w:t>表</w:t>
      </w:r>
      <w:r w:rsidRPr="004D76C4">
        <w:rPr>
          <w:rFonts w:ascii="Times New Roman" w:hAnsi="Times New Roman"/>
          <w:b/>
          <w:bCs/>
          <w:szCs w:val="21"/>
        </w:rPr>
        <w:t>1</w:t>
      </w:r>
      <w:r w:rsidRPr="004D76C4">
        <w:rPr>
          <w:rFonts w:ascii="Times New Roman" w:hAnsi="Times New Roman"/>
          <w:b/>
          <w:bCs/>
          <w:szCs w:val="21"/>
        </w:rPr>
        <w:t>：</w:t>
      </w:r>
      <w:r w:rsidR="00E05E8B" w:rsidRPr="004D76C4">
        <w:rPr>
          <w:rFonts w:ascii="Times New Roman" w:hAnsi="Times New Roman"/>
          <w:b/>
          <w:bCs/>
          <w:szCs w:val="21"/>
        </w:rPr>
        <w:t>课程目标与</w:t>
      </w:r>
      <w:r w:rsidR="00242673" w:rsidRPr="004D76C4">
        <w:rPr>
          <w:rFonts w:ascii="Times New Roman" w:hAnsi="Times New Roman"/>
          <w:b/>
          <w:bCs/>
          <w:szCs w:val="21"/>
        </w:rPr>
        <w:t>课程内容、毕业要求</w:t>
      </w:r>
      <w:r w:rsidR="00E05E8B" w:rsidRPr="004D76C4">
        <w:rPr>
          <w:rFonts w:ascii="Times New Roman" w:hAnsi="Times New Roman"/>
          <w:b/>
          <w:bCs/>
          <w:szCs w:val="21"/>
        </w:rPr>
        <w:t>的对应关系表</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812"/>
        <w:gridCol w:w="2977"/>
        <w:gridCol w:w="3543"/>
      </w:tblGrid>
      <w:tr w:rsidR="00E05E8B" w:rsidRPr="004D76C4" w14:paraId="54AEEE3B" w14:textId="77777777" w:rsidTr="00864276">
        <w:trPr>
          <w:jc w:val="center"/>
        </w:trPr>
        <w:tc>
          <w:tcPr>
            <w:tcW w:w="1271" w:type="dxa"/>
            <w:vAlign w:val="center"/>
          </w:tcPr>
          <w:p w14:paraId="401EBBDD" w14:textId="77777777" w:rsidR="00E05E8B" w:rsidRPr="004D76C4" w:rsidRDefault="00E05E8B" w:rsidP="002B6B8E">
            <w:pPr>
              <w:pStyle w:val="a3"/>
              <w:adjustRightInd w:val="0"/>
              <w:snapToGrid w:val="0"/>
              <w:spacing w:line="360" w:lineRule="auto"/>
              <w:jc w:val="center"/>
              <w:rPr>
                <w:rFonts w:ascii="Times New Roman" w:hAnsi="Times New Roman"/>
                <w:b/>
                <w:bCs/>
                <w:szCs w:val="21"/>
              </w:rPr>
            </w:pPr>
            <w:r w:rsidRPr="004D76C4">
              <w:rPr>
                <w:rFonts w:ascii="Times New Roman" w:hAnsi="Times New Roman"/>
                <w:b/>
                <w:bCs/>
                <w:szCs w:val="21"/>
              </w:rPr>
              <w:t>课程目标</w:t>
            </w:r>
          </w:p>
        </w:tc>
        <w:tc>
          <w:tcPr>
            <w:tcW w:w="1812" w:type="dxa"/>
            <w:vAlign w:val="center"/>
          </w:tcPr>
          <w:p w14:paraId="7619ECAA" w14:textId="77777777" w:rsidR="00E05E8B" w:rsidRPr="004D76C4" w:rsidRDefault="00E05E8B" w:rsidP="002B6B8E">
            <w:pPr>
              <w:pStyle w:val="a3"/>
              <w:adjustRightInd w:val="0"/>
              <w:snapToGrid w:val="0"/>
              <w:spacing w:line="360" w:lineRule="auto"/>
              <w:jc w:val="center"/>
              <w:rPr>
                <w:rFonts w:ascii="Times New Roman" w:hAnsi="Times New Roman"/>
                <w:b/>
              </w:rPr>
            </w:pPr>
            <w:r w:rsidRPr="004D76C4">
              <w:rPr>
                <w:rFonts w:ascii="Times New Roman" w:hAnsi="Times New Roman"/>
                <w:b/>
              </w:rPr>
              <w:t>课程子目标</w:t>
            </w:r>
          </w:p>
        </w:tc>
        <w:tc>
          <w:tcPr>
            <w:tcW w:w="2977" w:type="dxa"/>
            <w:vAlign w:val="center"/>
          </w:tcPr>
          <w:p w14:paraId="5B993EBA" w14:textId="77777777" w:rsidR="00E05E8B" w:rsidRPr="004D76C4" w:rsidRDefault="00B40ECD" w:rsidP="002B6B8E">
            <w:pPr>
              <w:pStyle w:val="a3"/>
              <w:adjustRightInd w:val="0"/>
              <w:snapToGrid w:val="0"/>
              <w:spacing w:line="360" w:lineRule="auto"/>
              <w:jc w:val="center"/>
              <w:rPr>
                <w:rFonts w:ascii="Times New Roman" w:hAnsi="Times New Roman"/>
                <w:b/>
                <w:bCs/>
                <w:szCs w:val="21"/>
              </w:rPr>
            </w:pPr>
            <w:r w:rsidRPr="004D76C4">
              <w:rPr>
                <w:rFonts w:ascii="Times New Roman" w:hAnsi="Times New Roman"/>
                <w:b/>
                <w:bCs/>
                <w:szCs w:val="21"/>
              </w:rPr>
              <w:t>对应课程内容</w:t>
            </w:r>
          </w:p>
        </w:tc>
        <w:tc>
          <w:tcPr>
            <w:tcW w:w="3543" w:type="dxa"/>
            <w:vAlign w:val="center"/>
          </w:tcPr>
          <w:p w14:paraId="210840E9" w14:textId="77777777" w:rsidR="00E05E8B" w:rsidRPr="004D76C4" w:rsidRDefault="00B40ECD" w:rsidP="002B6B8E">
            <w:pPr>
              <w:pStyle w:val="a3"/>
              <w:adjustRightInd w:val="0"/>
              <w:snapToGrid w:val="0"/>
              <w:spacing w:line="360" w:lineRule="auto"/>
              <w:jc w:val="center"/>
              <w:rPr>
                <w:rFonts w:ascii="Times New Roman" w:hAnsi="Times New Roman"/>
                <w:b/>
                <w:bCs/>
                <w:szCs w:val="21"/>
              </w:rPr>
            </w:pPr>
            <w:r w:rsidRPr="004D76C4">
              <w:rPr>
                <w:rFonts w:ascii="Times New Roman" w:hAnsi="Times New Roman"/>
                <w:b/>
                <w:bCs/>
                <w:szCs w:val="21"/>
              </w:rPr>
              <w:t>对应毕业要求</w:t>
            </w:r>
          </w:p>
        </w:tc>
      </w:tr>
      <w:tr w:rsidR="00E05E8B" w:rsidRPr="004D76C4" w14:paraId="54528C96" w14:textId="77777777" w:rsidTr="00864276">
        <w:trPr>
          <w:jc w:val="center"/>
        </w:trPr>
        <w:tc>
          <w:tcPr>
            <w:tcW w:w="1271" w:type="dxa"/>
            <w:vMerge w:val="restart"/>
            <w:vAlign w:val="center"/>
          </w:tcPr>
          <w:p w14:paraId="55F62121" w14:textId="77777777" w:rsidR="00E05E8B" w:rsidRPr="001324BA" w:rsidRDefault="00E05E8B"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课程目标</w:t>
            </w:r>
            <w:r w:rsidRPr="001324BA">
              <w:rPr>
                <w:rFonts w:ascii="Times New Roman" w:hAnsi="Times New Roman"/>
                <w:szCs w:val="21"/>
              </w:rPr>
              <w:t>1</w:t>
            </w:r>
          </w:p>
        </w:tc>
        <w:tc>
          <w:tcPr>
            <w:tcW w:w="1812" w:type="dxa"/>
            <w:vAlign w:val="center"/>
          </w:tcPr>
          <w:p w14:paraId="5E61C4B4" w14:textId="3C96D384" w:rsidR="00E05E8B" w:rsidRPr="001324BA" w:rsidRDefault="00E05E8B"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1.1</w:t>
            </w:r>
            <w:r w:rsidR="000514C4" w:rsidRPr="001324BA">
              <w:rPr>
                <w:rFonts w:ascii="Times New Roman" w:hAnsi="Times New Roman"/>
                <w:szCs w:val="21"/>
              </w:rPr>
              <w:t xml:space="preserve"> </w:t>
            </w:r>
            <w:r w:rsidR="00C6341C" w:rsidRPr="001324BA">
              <w:rPr>
                <w:rFonts w:ascii="Times New Roman" w:hAnsi="Times New Roman"/>
                <w:szCs w:val="21"/>
              </w:rPr>
              <w:t>掌握药物与机体之间的相互作用及其作用规律</w:t>
            </w:r>
          </w:p>
        </w:tc>
        <w:tc>
          <w:tcPr>
            <w:tcW w:w="2977" w:type="dxa"/>
            <w:vAlign w:val="center"/>
          </w:tcPr>
          <w:p w14:paraId="49089332" w14:textId="446DD4FE" w:rsidR="00E05E8B" w:rsidRPr="001324BA" w:rsidRDefault="00C6341C"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第一章</w:t>
            </w:r>
            <w:r w:rsidRPr="001324BA">
              <w:rPr>
                <w:rFonts w:ascii="Times New Roman" w:hAnsi="Times New Roman"/>
                <w:szCs w:val="21"/>
              </w:rPr>
              <w:t xml:space="preserve"> </w:t>
            </w:r>
            <w:r w:rsidRPr="001324BA">
              <w:rPr>
                <w:rFonts w:ascii="Times New Roman" w:hAnsi="Times New Roman"/>
                <w:szCs w:val="21"/>
              </w:rPr>
              <w:t>药理学</w:t>
            </w:r>
            <w:r w:rsidR="001324BA">
              <w:rPr>
                <w:rFonts w:ascii="Times New Roman" w:hAnsi="Times New Roman" w:hint="eastAsia"/>
                <w:szCs w:val="21"/>
              </w:rPr>
              <w:t>-</w:t>
            </w:r>
            <w:r w:rsidRPr="001324BA">
              <w:rPr>
                <w:rFonts w:ascii="Times New Roman" w:hAnsi="Times New Roman"/>
                <w:szCs w:val="21"/>
              </w:rPr>
              <w:t>绪言</w:t>
            </w:r>
          </w:p>
          <w:p w14:paraId="1C510DA4" w14:textId="5E17CD54" w:rsidR="00C6341C" w:rsidRPr="001324BA" w:rsidRDefault="00C6341C"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第二章</w:t>
            </w:r>
            <w:r w:rsidRPr="001324BA">
              <w:rPr>
                <w:rFonts w:ascii="Times New Roman" w:hAnsi="Times New Roman"/>
                <w:szCs w:val="21"/>
              </w:rPr>
              <w:t xml:space="preserve"> </w:t>
            </w:r>
            <w:r w:rsidRPr="001324BA">
              <w:rPr>
                <w:rFonts w:ascii="Times New Roman" w:hAnsi="Times New Roman"/>
                <w:szCs w:val="21"/>
              </w:rPr>
              <w:t>药物代谢动力学</w:t>
            </w:r>
          </w:p>
          <w:p w14:paraId="72DF9FEF" w14:textId="77777777" w:rsidR="00C6341C" w:rsidRPr="001324BA" w:rsidRDefault="00C6341C"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第三章</w:t>
            </w:r>
            <w:r w:rsidRPr="001324BA">
              <w:rPr>
                <w:rFonts w:ascii="Times New Roman" w:hAnsi="Times New Roman"/>
                <w:szCs w:val="21"/>
              </w:rPr>
              <w:t xml:space="preserve"> </w:t>
            </w:r>
            <w:r w:rsidRPr="001324BA">
              <w:rPr>
                <w:rFonts w:ascii="Times New Roman" w:hAnsi="Times New Roman"/>
                <w:szCs w:val="21"/>
              </w:rPr>
              <w:t>药物效应动力学</w:t>
            </w:r>
          </w:p>
          <w:p w14:paraId="67C425CC" w14:textId="652FF46E" w:rsidR="00C6341C" w:rsidRPr="001324BA" w:rsidRDefault="00C6341C"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第四章</w:t>
            </w:r>
            <w:r w:rsidRPr="001324BA">
              <w:rPr>
                <w:rFonts w:ascii="Times New Roman" w:hAnsi="Times New Roman"/>
                <w:szCs w:val="21"/>
              </w:rPr>
              <w:t xml:space="preserve"> </w:t>
            </w:r>
            <w:r w:rsidRPr="001324BA">
              <w:rPr>
                <w:rFonts w:ascii="Times New Roman" w:hAnsi="Times New Roman"/>
                <w:szCs w:val="21"/>
              </w:rPr>
              <w:t>影响药物效应的因素</w:t>
            </w:r>
          </w:p>
        </w:tc>
        <w:tc>
          <w:tcPr>
            <w:tcW w:w="3543" w:type="dxa"/>
            <w:vAlign w:val="center"/>
          </w:tcPr>
          <w:p w14:paraId="6AEAFF57" w14:textId="66D4CC1E" w:rsidR="00E05E8B" w:rsidRPr="001324BA" w:rsidRDefault="00C6341C"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掌握药物、药理学的概念，掌握药物作用的基本特征、受体学说、基本药效学概念及量效关系。掌握药动学基本概念、药动学参数。</w:t>
            </w:r>
          </w:p>
        </w:tc>
      </w:tr>
      <w:tr w:rsidR="00E05E8B" w:rsidRPr="004D76C4" w14:paraId="135C6A3E" w14:textId="77777777" w:rsidTr="00864276">
        <w:trPr>
          <w:jc w:val="center"/>
        </w:trPr>
        <w:tc>
          <w:tcPr>
            <w:tcW w:w="1271" w:type="dxa"/>
            <w:vMerge/>
            <w:vAlign w:val="center"/>
          </w:tcPr>
          <w:p w14:paraId="7DE84A8D" w14:textId="77777777" w:rsidR="00E05E8B" w:rsidRPr="001324BA" w:rsidRDefault="00E05E8B" w:rsidP="00B75E50">
            <w:pPr>
              <w:pStyle w:val="a3"/>
              <w:adjustRightInd w:val="0"/>
              <w:snapToGrid w:val="0"/>
              <w:spacing w:line="360" w:lineRule="auto"/>
              <w:ind w:firstLineChars="200" w:firstLine="420"/>
              <w:jc w:val="center"/>
              <w:rPr>
                <w:rFonts w:ascii="Times New Roman" w:hAnsi="Times New Roman"/>
                <w:szCs w:val="21"/>
              </w:rPr>
            </w:pPr>
          </w:p>
        </w:tc>
        <w:tc>
          <w:tcPr>
            <w:tcW w:w="1812" w:type="dxa"/>
            <w:vAlign w:val="center"/>
          </w:tcPr>
          <w:p w14:paraId="53811149" w14:textId="6432EE77" w:rsidR="00E05E8B" w:rsidRPr="001324BA" w:rsidRDefault="00E05E8B"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1.2</w:t>
            </w:r>
            <w:r w:rsidR="00C6341C" w:rsidRPr="001324BA">
              <w:rPr>
                <w:rFonts w:ascii="Times New Roman" w:hAnsi="Times New Roman"/>
                <w:szCs w:val="21"/>
              </w:rPr>
              <w:t xml:space="preserve"> </w:t>
            </w:r>
            <w:r w:rsidR="00C6341C" w:rsidRPr="001324BA">
              <w:rPr>
                <w:rFonts w:ascii="Times New Roman" w:hAnsi="Times New Roman"/>
                <w:szCs w:val="21"/>
              </w:rPr>
              <w:t>掌握作用于</w:t>
            </w:r>
            <w:r w:rsidR="00C6341C" w:rsidRPr="001324BA">
              <w:rPr>
                <w:rFonts w:ascii="Times New Roman" w:hAnsi="Times New Roman"/>
                <w:szCs w:val="21"/>
              </w:rPr>
              <w:lastRenderedPageBreak/>
              <w:t>各系统、组织、器官药物的药理作用、作用机制、临床应用、不良反应。熟悉药物体内过程及药物之间的相互作用。</w:t>
            </w:r>
          </w:p>
        </w:tc>
        <w:tc>
          <w:tcPr>
            <w:tcW w:w="2977" w:type="dxa"/>
            <w:vAlign w:val="center"/>
          </w:tcPr>
          <w:p w14:paraId="19810659" w14:textId="2BF7F4B3" w:rsidR="00E05E8B" w:rsidRPr="001324BA" w:rsidRDefault="00C6341C"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lastRenderedPageBreak/>
              <w:t>从第</w:t>
            </w:r>
            <w:r w:rsidR="001324BA">
              <w:rPr>
                <w:rFonts w:ascii="Times New Roman" w:hAnsi="Times New Roman" w:hint="eastAsia"/>
                <w:szCs w:val="21"/>
              </w:rPr>
              <w:t>5</w:t>
            </w:r>
            <w:r w:rsidRPr="001324BA">
              <w:rPr>
                <w:rFonts w:ascii="Times New Roman" w:hAnsi="Times New Roman"/>
                <w:szCs w:val="21"/>
              </w:rPr>
              <w:t>章至</w:t>
            </w:r>
            <w:r w:rsidR="001324BA">
              <w:rPr>
                <w:rFonts w:ascii="Times New Roman" w:hAnsi="Times New Roman" w:hint="eastAsia"/>
                <w:szCs w:val="21"/>
              </w:rPr>
              <w:t>4</w:t>
            </w:r>
            <w:r w:rsidR="001324BA">
              <w:rPr>
                <w:rFonts w:ascii="Times New Roman" w:hAnsi="Times New Roman"/>
                <w:szCs w:val="21"/>
              </w:rPr>
              <w:t>9</w:t>
            </w:r>
            <w:r w:rsidRPr="001324BA">
              <w:rPr>
                <w:rFonts w:ascii="Times New Roman" w:hAnsi="Times New Roman"/>
                <w:szCs w:val="21"/>
              </w:rPr>
              <w:t>章，分别讲述了</w:t>
            </w:r>
            <w:r w:rsidRPr="001324BA">
              <w:rPr>
                <w:rFonts w:ascii="Times New Roman" w:hAnsi="Times New Roman"/>
                <w:szCs w:val="21"/>
              </w:rPr>
              <w:lastRenderedPageBreak/>
              <w:t>作用于神经系统的药物、作用于心血管系统的药物、作用于其他脏器的药物、作用于内分泌系统的药物、化学治疗药物的核心知识。</w:t>
            </w:r>
          </w:p>
        </w:tc>
        <w:tc>
          <w:tcPr>
            <w:tcW w:w="3543" w:type="dxa"/>
            <w:vAlign w:val="center"/>
          </w:tcPr>
          <w:p w14:paraId="05DD3C3B" w14:textId="6D0EF645" w:rsidR="00E05E8B" w:rsidRPr="001324BA" w:rsidRDefault="00C6341C"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lastRenderedPageBreak/>
              <w:t>掌握每一类代表药物的基本知识，</w:t>
            </w:r>
            <w:r w:rsidR="00035F6E" w:rsidRPr="001324BA">
              <w:rPr>
                <w:rFonts w:ascii="Times New Roman" w:hAnsi="Times New Roman"/>
                <w:szCs w:val="21"/>
              </w:rPr>
              <w:t>包</w:t>
            </w:r>
            <w:r w:rsidR="00035F6E" w:rsidRPr="001324BA">
              <w:rPr>
                <w:rFonts w:ascii="Times New Roman" w:hAnsi="Times New Roman"/>
                <w:szCs w:val="21"/>
              </w:rPr>
              <w:lastRenderedPageBreak/>
              <w:t>括作用机制、药理作用、临床应用和主要的不良反应。</w:t>
            </w:r>
          </w:p>
        </w:tc>
      </w:tr>
      <w:tr w:rsidR="0004358C" w:rsidRPr="004D76C4" w14:paraId="157E77F6" w14:textId="77777777" w:rsidTr="00864276">
        <w:trPr>
          <w:jc w:val="center"/>
        </w:trPr>
        <w:tc>
          <w:tcPr>
            <w:tcW w:w="1271" w:type="dxa"/>
            <w:vAlign w:val="center"/>
          </w:tcPr>
          <w:p w14:paraId="6042191C" w14:textId="77777777" w:rsidR="0004358C" w:rsidRPr="001324BA" w:rsidRDefault="0004358C" w:rsidP="00B75E50">
            <w:pPr>
              <w:pStyle w:val="a3"/>
              <w:adjustRightInd w:val="0"/>
              <w:snapToGrid w:val="0"/>
              <w:spacing w:line="360" w:lineRule="auto"/>
              <w:ind w:firstLineChars="200" w:firstLine="420"/>
              <w:jc w:val="center"/>
              <w:rPr>
                <w:rFonts w:ascii="Times New Roman" w:hAnsi="Times New Roman"/>
                <w:szCs w:val="21"/>
              </w:rPr>
            </w:pPr>
          </w:p>
        </w:tc>
        <w:tc>
          <w:tcPr>
            <w:tcW w:w="1812" w:type="dxa"/>
            <w:vAlign w:val="center"/>
          </w:tcPr>
          <w:p w14:paraId="62CA443A" w14:textId="3D511513" w:rsidR="0004358C" w:rsidRPr="001324BA" w:rsidRDefault="0004358C"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 xml:space="preserve">1.3 </w:t>
            </w:r>
            <w:r w:rsidRPr="001324BA">
              <w:rPr>
                <w:rFonts w:ascii="Times New Roman" w:hAnsi="Times New Roman"/>
                <w:szCs w:val="21"/>
              </w:rPr>
              <w:t>掌握药理学实验基本知识和基本技能</w:t>
            </w:r>
          </w:p>
        </w:tc>
        <w:tc>
          <w:tcPr>
            <w:tcW w:w="2977" w:type="dxa"/>
            <w:vAlign w:val="center"/>
          </w:tcPr>
          <w:p w14:paraId="7212ADBF" w14:textId="77777777" w:rsidR="0004358C" w:rsidRPr="001324BA" w:rsidRDefault="0004358C" w:rsidP="0004358C">
            <w:pPr>
              <w:adjustRightInd w:val="0"/>
              <w:snapToGrid w:val="0"/>
              <w:spacing w:line="324" w:lineRule="auto"/>
              <w:ind w:firstLineChars="10" w:firstLine="21"/>
              <w:jc w:val="left"/>
              <w:rPr>
                <w:rFonts w:ascii="Times New Roman" w:eastAsia="宋体" w:hAnsi="Times New Roman" w:cs="Times New Roman"/>
                <w:szCs w:val="21"/>
              </w:rPr>
            </w:pPr>
            <w:r w:rsidRPr="001324BA">
              <w:rPr>
                <w:rFonts w:ascii="Times New Roman" w:eastAsia="宋体" w:hAnsi="Times New Roman" w:cs="Times New Roman"/>
                <w:szCs w:val="21"/>
              </w:rPr>
              <w:t>1.</w:t>
            </w:r>
            <w:r w:rsidRPr="001324BA">
              <w:rPr>
                <w:rFonts w:ascii="Times New Roman" w:eastAsia="宋体" w:hAnsi="Times New Roman" w:cs="Times New Roman"/>
                <w:szCs w:val="21"/>
              </w:rPr>
              <w:t>药理学实验设计概论</w:t>
            </w:r>
          </w:p>
          <w:p w14:paraId="51A05B4B" w14:textId="77777777" w:rsidR="0004358C" w:rsidRPr="001324BA" w:rsidRDefault="0004358C" w:rsidP="0004358C">
            <w:pPr>
              <w:adjustRightInd w:val="0"/>
              <w:snapToGrid w:val="0"/>
              <w:spacing w:line="324" w:lineRule="auto"/>
              <w:ind w:firstLineChars="10" w:firstLine="21"/>
              <w:jc w:val="left"/>
              <w:rPr>
                <w:rFonts w:ascii="Times New Roman" w:eastAsia="宋体" w:hAnsi="Times New Roman" w:cs="Times New Roman"/>
                <w:szCs w:val="21"/>
              </w:rPr>
            </w:pPr>
            <w:r w:rsidRPr="001324BA">
              <w:rPr>
                <w:rFonts w:ascii="Times New Roman" w:eastAsia="宋体" w:hAnsi="Times New Roman" w:cs="Times New Roman"/>
                <w:szCs w:val="21"/>
              </w:rPr>
              <w:t>2.</w:t>
            </w:r>
            <w:r w:rsidRPr="001324BA">
              <w:rPr>
                <w:rFonts w:ascii="Times New Roman" w:eastAsia="宋体" w:hAnsi="Times New Roman" w:cs="Times New Roman"/>
                <w:szCs w:val="21"/>
              </w:rPr>
              <w:t>不同剂量不同给药途径对药物作用影响</w:t>
            </w:r>
          </w:p>
          <w:p w14:paraId="0FDB1D19" w14:textId="77777777" w:rsidR="0004358C" w:rsidRPr="001324BA" w:rsidRDefault="0004358C" w:rsidP="0004358C">
            <w:pPr>
              <w:adjustRightInd w:val="0"/>
              <w:snapToGrid w:val="0"/>
              <w:spacing w:line="324" w:lineRule="auto"/>
              <w:ind w:firstLineChars="10" w:firstLine="21"/>
              <w:jc w:val="left"/>
              <w:rPr>
                <w:rFonts w:ascii="Times New Roman" w:eastAsia="宋体" w:hAnsi="Times New Roman" w:cs="Times New Roman"/>
                <w:szCs w:val="21"/>
              </w:rPr>
            </w:pPr>
            <w:r w:rsidRPr="001324BA">
              <w:rPr>
                <w:rFonts w:ascii="Times New Roman" w:eastAsia="宋体" w:hAnsi="Times New Roman" w:cs="Times New Roman"/>
                <w:szCs w:val="21"/>
              </w:rPr>
              <w:t>3.</w:t>
            </w:r>
            <w:r w:rsidRPr="001324BA">
              <w:rPr>
                <w:rFonts w:ascii="Times New Roman" w:eastAsia="宋体" w:hAnsi="Times New Roman" w:cs="Times New Roman"/>
                <w:szCs w:val="21"/>
              </w:rPr>
              <w:t>药物</w:t>
            </w:r>
            <w:r w:rsidRPr="001324BA">
              <w:rPr>
                <w:rFonts w:ascii="Times New Roman" w:eastAsia="宋体" w:hAnsi="Times New Roman" w:cs="Times New Roman"/>
                <w:szCs w:val="21"/>
              </w:rPr>
              <w:t>LD50</w:t>
            </w:r>
            <w:r w:rsidRPr="001324BA">
              <w:rPr>
                <w:rFonts w:ascii="Times New Roman" w:eastAsia="宋体" w:hAnsi="Times New Roman" w:cs="Times New Roman"/>
                <w:szCs w:val="21"/>
              </w:rPr>
              <w:t>的测定</w:t>
            </w:r>
          </w:p>
          <w:p w14:paraId="63F7FB2E" w14:textId="77777777" w:rsidR="0004358C" w:rsidRPr="001324BA" w:rsidRDefault="0004358C" w:rsidP="0004358C">
            <w:pPr>
              <w:adjustRightInd w:val="0"/>
              <w:snapToGrid w:val="0"/>
              <w:spacing w:line="324" w:lineRule="auto"/>
              <w:ind w:firstLineChars="10" w:firstLine="21"/>
              <w:jc w:val="left"/>
              <w:rPr>
                <w:rFonts w:ascii="Times New Roman" w:eastAsia="宋体" w:hAnsi="Times New Roman" w:cs="Times New Roman"/>
                <w:szCs w:val="21"/>
              </w:rPr>
            </w:pPr>
            <w:r w:rsidRPr="001324BA">
              <w:rPr>
                <w:rFonts w:ascii="Times New Roman" w:eastAsia="宋体" w:hAnsi="Times New Roman" w:cs="Times New Roman"/>
                <w:szCs w:val="21"/>
              </w:rPr>
              <w:t>4.</w:t>
            </w:r>
            <w:r w:rsidRPr="001324BA">
              <w:rPr>
                <w:rFonts w:ascii="Times New Roman" w:eastAsia="宋体" w:hAnsi="Times New Roman" w:cs="Times New Roman"/>
                <w:szCs w:val="21"/>
              </w:rPr>
              <w:t>药代动力学参数测定</w:t>
            </w:r>
          </w:p>
          <w:p w14:paraId="70255069" w14:textId="552833C2" w:rsidR="0004358C" w:rsidRPr="001324BA" w:rsidRDefault="0004358C" w:rsidP="0004358C">
            <w:pPr>
              <w:adjustRightInd w:val="0"/>
              <w:snapToGrid w:val="0"/>
              <w:spacing w:line="324" w:lineRule="auto"/>
              <w:ind w:firstLineChars="10" w:firstLine="21"/>
              <w:jc w:val="left"/>
              <w:rPr>
                <w:rFonts w:ascii="Times New Roman" w:eastAsia="宋体" w:hAnsi="Times New Roman" w:cs="Times New Roman"/>
                <w:szCs w:val="21"/>
              </w:rPr>
            </w:pPr>
            <w:r w:rsidRPr="001324BA">
              <w:rPr>
                <w:rFonts w:ascii="Times New Roman" w:eastAsia="宋体" w:hAnsi="Times New Roman" w:cs="Times New Roman"/>
                <w:szCs w:val="21"/>
              </w:rPr>
              <w:t>5.</w:t>
            </w:r>
            <w:r w:rsidRPr="001324BA">
              <w:rPr>
                <w:rFonts w:ascii="Times New Roman" w:eastAsia="宋体" w:hAnsi="Times New Roman" w:cs="Times New Roman"/>
                <w:szCs w:val="21"/>
              </w:rPr>
              <w:t>药物对肠管平滑肌的影响</w:t>
            </w:r>
          </w:p>
          <w:p w14:paraId="71146A73" w14:textId="0120C11B" w:rsidR="0004358C" w:rsidRPr="001324BA" w:rsidRDefault="0004358C" w:rsidP="0004358C">
            <w:pPr>
              <w:pStyle w:val="a3"/>
              <w:adjustRightInd w:val="0"/>
              <w:snapToGrid w:val="0"/>
              <w:spacing w:line="360" w:lineRule="auto"/>
              <w:rPr>
                <w:rFonts w:ascii="Times New Roman" w:hAnsi="Times New Roman"/>
                <w:szCs w:val="21"/>
              </w:rPr>
            </w:pPr>
            <w:r w:rsidRPr="001324BA">
              <w:rPr>
                <w:rFonts w:ascii="Times New Roman" w:hAnsi="Times New Roman"/>
                <w:szCs w:val="21"/>
              </w:rPr>
              <w:t>6.</w:t>
            </w:r>
            <w:r w:rsidRPr="001324BA">
              <w:rPr>
                <w:rFonts w:ascii="Times New Roman" w:hAnsi="Times New Roman"/>
                <w:szCs w:val="21"/>
              </w:rPr>
              <w:t>药物对麻醉家兔血压的影响</w:t>
            </w:r>
          </w:p>
          <w:p w14:paraId="29ED833A" w14:textId="46717071" w:rsidR="0004358C" w:rsidRPr="001324BA" w:rsidRDefault="0004358C" w:rsidP="0004358C">
            <w:pPr>
              <w:pStyle w:val="a3"/>
              <w:adjustRightInd w:val="0"/>
              <w:snapToGrid w:val="0"/>
              <w:spacing w:line="360" w:lineRule="auto"/>
              <w:rPr>
                <w:rFonts w:ascii="Times New Roman" w:hAnsi="Times New Roman"/>
                <w:szCs w:val="21"/>
              </w:rPr>
            </w:pPr>
            <w:r w:rsidRPr="001324BA">
              <w:rPr>
                <w:rFonts w:ascii="Times New Roman" w:hAnsi="Times New Roman"/>
                <w:szCs w:val="21"/>
              </w:rPr>
              <w:t>7.</w:t>
            </w:r>
            <w:r w:rsidRPr="001324BA">
              <w:rPr>
                <w:rFonts w:ascii="Times New Roman" w:hAnsi="Times New Roman"/>
                <w:szCs w:val="21"/>
              </w:rPr>
              <w:t>药物对蛙心输出量的影响</w:t>
            </w:r>
          </w:p>
          <w:p w14:paraId="04A844FC" w14:textId="1CB29667" w:rsidR="0004358C" w:rsidRPr="001324BA" w:rsidRDefault="0004358C" w:rsidP="0004358C">
            <w:pPr>
              <w:pStyle w:val="a3"/>
              <w:adjustRightInd w:val="0"/>
              <w:snapToGrid w:val="0"/>
              <w:spacing w:line="360" w:lineRule="auto"/>
              <w:rPr>
                <w:rFonts w:ascii="Times New Roman" w:hAnsi="Times New Roman"/>
                <w:szCs w:val="21"/>
              </w:rPr>
            </w:pPr>
            <w:r w:rsidRPr="001324BA">
              <w:rPr>
                <w:rFonts w:ascii="Times New Roman" w:hAnsi="Times New Roman"/>
                <w:szCs w:val="21"/>
              </w:rPr>
              <w:t>8.</w:t>
            </w:r>
            <w:r w:rsidRPr="001324BA">
              <w:rPr>
                <w:rFonts w:ascii="Times New Roman" w:hAnsi="Times New Roman"/>
                <w:szCs w:val="21"/>
              </w:rPr>
              <w:t>药物对尿生成的影响</w:t>
            </w:r>
          </w:p>
        </w:tc>
        <w:tc>
          <w:tcPr>
            <w:tcW w:w="3543" w:type="dxa"/>
            <w:vAlign w:val="center"/>
          </w:tcPr>
          <w:p w14:paraId="466B17D7" w14:textId="290D942E" w:rsidR="0004358C" w:rsidRPr="001324BA" w:rsidRDefault="0004358C"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掌握动物固定和</w:t>
            </w:r>
            <w:proofErr w:type="gramStart"/>
            <w:r w:rsidRPr="001324BA">
              <w:rPr>
                <w:rFonts w:ascii="Times New Roman" w:hAnsi="Times New Roman"/>
                <w:szCs w:val="21"/>
              </w:rPr>
              <w:t>各种给</w:t>
            </w:r>
            <w:proofErr w:type="gramEnd"/>
            <w:r w:rsidRPr="001324BA">
              <w:rPr>
                <w:rFonts w:ascii="Times New Roman" w:hAnsi="Times New Roman"/>
                <w:szCs w:val="21"/>
              </w:rPr>
              <w:t>药方法等基本操作技能，掌握剂量换算和麻醉方法，学会观察记录主要的生理生化指标，掌握注射器及各种记录装置的用法，掌握离体心脏、肠管、气管和在</w:t>
            </w:r>
            <w:proofErr w:type="gramStart"/>
            <w:r w:rsidRPr="001324BA">
              <w:rPr>
                <w:rFonts w:ascii="Times New Roman" w:hAnsi="Times New Roman"/>
                <w:szCs w:val="21"/>
              </w:rPr>
              <w:t>体动物</w:t>
            </w:r>
            <w:proofErr w:type="gramEnd"/>
            <w:r w:rsidRPr="001324BA">
              <w:rPr>
                <w:rFonts w:ascii="Times New Roman" w:hAnsi="Times New Roman"/>
                <w:szCs w:val="21"/>
              </w:rPr>
              <w:t>血压，呼吸及各系统药物的主要实验方法。</w:t>
            </w:r>
          </w:p>
        </w:tc>
      </w:tr>
      <w:tr w:rsidR="00035F6E" w:rsidRPr="004D76C4" w14:paraId="4C18F493" w14:textId="77777777" w:rsidTr="00864276">
        <w:trPr>
          <w:jc w:val="center"/>
        </w:trPr>
        <w:tc>
          <w:tcPr>
            <w:tcW w:w="1271" w:type="dxa"/>
            <w:vMerge w:val="restart"/>
            <w:vAlign w:val="center"/>
          </w:tcPr>
          <w:p w14:paraId="5B6498F3" w14:textId="77777777" w:rsidR="00035F6E" w:rsidRPr="001324BA" w:rsidRDefault="00035F6E"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课程目标</w:t>
            </w:r>
            <w:r w:rsidRPr="001324BA">
              <w:rPr>
                <w:rFonts w:ascii="Times New Roman" w:hAnsi="Times New Roman"/>
                <w:szCs w:val="21"/>
              </w:rPr>
              <w:t>2</w:t>
            </w:r>
          </w:p>
        </w:tc>
        <w:tc>
          <w:tcPr>
            <w:tcW w:w="1812" w:type="dxa"/>
            <w:vAlign w:val="center"/>
          </w:tcPr>
          <w:p w14:paraId="3D4C869B" w14:textId="315C0465" w:rsidR="00035F6E" w:rsidRPr="001324BA" w:rsidRDefault="00035F6E"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2.1</w:t>
            </w:r>
            <w:r w:rsidRPr="001324BA">
              <w:rPr>
                <w:rFonts w:ascii="Times New Roman" w:hAnsi="Times New Roman"/>
                <w:szCs w:val="21"/>
              </w:rPr>
              <w:t>自学能力的培养</w:t>
            </w:r>
          </w:p>
        </w:tc>
        <w:tc>
          <w:tcPr>
            <w:tcW w:w="2977" w:type="dxa"/>
            <w:vAlign w:val="center"/>
          </w:tcPr>
          <w:p w14:paraId="3BD4CA77" w14:textId="077633D9" w:rsidR="00035F6E" w:rsidRPr="001324BA" w:rsidRDefault="00035F6E"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课堂上讲授重点和难点，同时指导学生阅读教材和有关资料，培养学生自学能力和理解能力，发挥学生的学习主动性。</w:t>
            </w:r>
          </w:p>
        </w:tc>
        <w:tc>
          <w:tcPr>
            <w:tcW w:w="3543" w:type="dxa"/>
            <w:vAlign w:val="center"/>
          </w:tcPr>
          <w:p w14:paraId="6D680F1E" w14:textId="321ACDC8" w:rsidR="00035F6E" w:rsidRPr="001324BA" w:rsidRDefault="00035F6E" w:rsidP="0004358C">
            <w:pPr>
              <w:pStyle w:val="a3"/>
              <w:adjustRightInd w:val="0"/>
              <w:snapToGrid w:val="0"/>
              <w:spacing w:line="360" w:lineRule="auto"/>
              <w:rPr>
                <w:rFonts w:ascii="Times New Roman" w:hAnsi="Times New Roman"/>
                <w:szCs w:val="21"/>
              </w:rPr>
            </w:pPr>
            <w:r w:rsidRPr="001324BA">
              <w:rPr>
                <w:rFonts w:ascii="Times New Roman" w:hAnsi="Times New Roman"/>
                <w:szCs w:val="21"/>
              </w:rPr>
              <w:t>医学生需</w:t>
            </w:r>
            <w:r w:rsidR="001324BA">
              <w:rPr>
                <w:rFonts w:ascii="Times New Roman" w:hAnsi="Times New Roman" w:hint="eastAsia"/>
                <w:szCs w:val="21"/>
              </w:rPr>
              <w:t>要</w:t>
            </w:r>
            <w:r w:rsidRPr="001324BA">
              <w:rPr>
                <w:rFonts w:ascii="Times New Roman" w:hAnsi="Times New Roman"/>
                <w:szCs w:val="21"/>
              </w:rPr>
              <w:t>具有一定的自主学习和终身学习的能力。培养学生运用循证医学的原理，针对临床问题进行查证、用证的初步能力。结合临床实际，能够独立</w:t>
            </w:r>
            <w:r w:rsidR="001324BA">
              <w:rPr>
                <w:rFonts w:ascii="Times New Roman" w:hAnsi="Times New Roman" w:hint="eastAsia"/>
                <w:szCs w:val="21"/>
              </w:rPr>
              <w:t>地</w:t>
            </w:r>
            <w:r w:rsidRPr="001324BA">
              <w:rPr>
                <w:rFonts w:ascii="Times New Roman" w:hAnsi="Times New Roman"/>
                <w:szCs w:val="21"/>
              </w:rPr>
              <w:t>利用图书资料和现代信息技术研究医学问题及获取新知识与相关信息。</w:t>
            </w:r>
          </w:p>
        </w:tc>
      </w:tr>
      <w:tr w:rsidR="00035F6E" w:rsidRPr="004D76C4" w14:paraId="7BA6A2C4" w14:textId="77777777" w:rsidTr="00864276">
        <w:trPr>
          <w:jc w:val="center"/>
        </w:trPr>
        <w:tc>
          <w:tcPr>
            <w:tcW w:w="1271" w:type="dxa"/>
            <w:vMerge/>
            <w:vAlign w:val="center"/>
          </w:tcPr>
          <w:p w14:paraId="746B7CD9" w14:textId="77777777" w:rsidR="00035F6E" w:rsidRPr="001324BA" w:rsidRDefault="00035F6E" w:rsidP="00B75E50">
            <w:pPr>
              <w:pStyle w:val="a3"/>
              <w:adjustRightInd w:val="0"/>
              <w:snapToGrid w:val="0"/>
              <w:spacing w:line="360" w:lineRule="auto"/>
              <w:ind w:firstLineChars="200" w:firstLine="420"/>
              <w:jc w:val="center"/>
              <w:rPr>
                <w:rFonts w:ascii="Times New Roman" w:hAnsi="Times New Roman"/>
                <w:szCs w:val="21"/>
              </w:rPr>
            </w:pPr>
          </w:p>
        </w:tc>
        <w:tc>
          <w:tcPr>
            <w:tcW w:w="1812" w:type="dxa"/>
            <w:vAlign w:val="center"/>
          </w:tcPr>
          <w:p w14:paraId="5AA17BAE" w14:textId="51ADE13F" w:rsidR="00035F6E" w:rsidRPr="001324BA" w:rsidRDefault="00035F6E"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2.2</w:t>
            </w:r>
            <w:r w:rsidRPr="001324BA">
              <w:rPr>
                <w:rFonts w:ascii="Times New Roman" w:hAnsi="Times New Roman"/>
                <w:szCs w:val="21"/>
              </w:rPr>
              <w:t>探索性解决问题能力以及综合分析问题能力的培养</w:t>
            </w:r>
          </w:p>
        </w:tc>
        <w:tc>
          <w:tcPr>
            <w:tcW w:w="2977" w:type="dxa"/>
            <w:vAlign w:val="center"/>
          </w:tcPr>
          <w:p w14:paraId="00129CF4" w14:textId="7860817A" w:rsidR="00035F6E" w:rsidRPr="001324BA" w:rsidRDefault="00035F6E" w:rsidP="004D76C4">
            <w:pPr>
              <w:pStyle w:val="a3"/>
              <w:adjustRightInd w:val="0"/>
              <w:snapToGrid w:val="0"/>
              <w:spacing w:line="360" w:lineRule="auto"/>
              <w:rPr>
                <w:rFonts w:ascii="Times New Roman" w:hAnsi="Times New Roman"/>
                <w:b/>
                <w:bCs/>
                <w:szCs w:val="21"/>
              </w:rPr>
            </w:pPr>
            <w:r w:rsidRPr="001324BA">
              <w:rPr>
                <w:rFonts w:ascii="Times New Roman" w:hAnsi="Times New Roman"/>
                <w:szCs w:val="21"/>
              </w:rPr>
              <w:t>授课中注重理论联系实际，运用翻转课堂、案例教学等手段，以临床实例为切入点将理论知识串讲起来，培养学生探索性解决问题以及综合分析问题的能力。</w:t>
            </w:r>
          </w:p>
        </w:tc>
        <w:tc>
          <w:tcPr>
            <w:tcW w:w="3543" w:type="dxa"/>
            <w:vAlign w:val="center"/>
          </w:tcPr>
          <w:p w14:paraId="651BEED7" w14:textId="20DC6CC9" w:rsidR="00035F6E" w:rsidRPr="001324BA" w:rsidRDefault="00035F6E" w:rsidP="0004358C">
            <w:pPr>
              <w:pStyle w:val="a3"/>
              <w:adjustRightInd w:val="0"/>
              <w:snapToGrid w:val="0"/>
              <w:spacing w:line="360" w:lineRule="auto"/>
              <w:rPr>
                <w:rFonts w:ascii="Times New Roman" w:hAnsi="Times New Roman"/>
                <w:szCs w:val="21"/>
              </w:rPr>
            </w:pPr>
            <w:r w:rsidRPr="001324BA">
              <w:rPr>
                <w:rFonts w:ascii="Times New Roman" w:hAnsi="Times New Roman"/>
                <w:szCs w:val="21"/>
              </w:rPr>
              <w:t>培养医学生较强的临床思维和表达能力。运用基础知识，掌握内、外、妇、儿各</w:t>
            </w:r>
            <w:r w:rsidR="00880D8A" w:rsidRPr="001324BA">
              <w:rPr>
                <w:rFonts w:ascii="Times New Roman" w:hAnsi="Times New Roman"/>
                <w:szCs w:val="21"/>
              </w:rPr>
              <w:t>科</w:t>
            </w:r>
            <w:r w:rsidRPr="001324BA">
              <w:rPr>
                <w:rFonts w:ascii="Times New Roman" w:hAnsi="Times New Roman"/>
                <w:szCs w:val="21"/>
              </w:rPr>
              <w:t>常见病、多发病的诊断、处理能力。一般急症的诊断、急救及处理能力。培养医学生</w:t>
            </w:r>
            <w:r w:rsidR="003F0140" w:rsidRPr="001324BA">
              <w:rPr>
                <w:rFonts w:ascii="Times New Roman" w:hAnsi="Times New Roman"/>
                <w:szCs w:val="21"/>
              </w:rPr>
              <w:t>的</w:t>
            </w:r>
            <w:r w:rsidRPr="001324BA">
              <w:rPr>
                <w:rFonts w:ascii="Times New Roman" w:hAnsi="Times New Roman"/>
                <w:szCs w:val="21"/>
              </w:rPr>
              <w:t>根据具体情况选择使用合适的临床技术，选择最适合、</w:t>
            </w:r>
            <w:proofErr w:type="gramStart"/>
            <w:r w:rsidRPr="001324BA">
              <w:rPr>
                <w:rFonts w:ascii="Times New Roman" w:hAnsi="Times New Roman"/>
                <w:szCs w:val="21"/>
              </w:rPr>
              <w:t>最</w:t>
            </w:r>
            <w:proofErr w:type="gramEnd"/>
            <w:r w:rsidRPr="001324BA">
              <w:rPr>
                <w:rFonts w:ascii="Times New Roman" w:hAnsi="Times New Roman"/>
                <w:szCs w:val="21"/>
              </w:rPr>
              <w:t>经济的诊断、治疗手段的能力。</w:t>
            </w:r>
          </w:p>
        </w:tc>
      </w:tr>
      <w:tr w:rsidR="00035F6E" w:rsidRPr="004D76C4" w14:paraId="2597D515" w14:textId="77777777" w:rsidTr="00864276">
        <w:trPr>
          <w:jc w:val="center"/>
        </w:trPr>
        <w:tc>
          <w:tcPr>
            <w:tcW w:w="1271" w:type="dxa"/>
            <w:vMerge/>
            <w:vAlign w:val="center"/>
          </w:tcPr>
          <w:p w14:paraId="0A3C9037" w14:textId="77777777" w:rsidR="00035F6E" w:rsidRPr="001324BA" w:rsidRDefault="00035F6E" w:rsidP="00B75E50">
            <w:pPr>
              <w:pStyle w:val="a3"/>
              <w:adjustRightInd w:val="0"/>
              <w:snapToGrid w:val="0"/>
              <w:spacing w:line="360" w:lineRule="auto"/>
              <w:ind w:firstLineChars="200" w:firstLine="420"/>
              <w:jc w:val="center"/>
              <w:rPr>
                <w:rFonts w:ascii="Times New Roman" w:hAnsi="Times New Roman"/>
                <w:szCs w:val="21"/>
              </w:rPr>
            </w:pPr>
          </w:p>
        </w:tc>
        <w:tc>
          <w:tcPr>
            <w:tcW w:w="1812" w:type="dxa"/>
            <w:vAlign w:val="center"/>
          </w:tcPr>
          <w:p w14:paraId="507556F6" w14:textId="2F5A7C7F" w:rsidR="00035F6E" w:rsidRPr="001324BA" w:rsidRDefault="00035F6E"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t>2.3</w:t>
            </w:r>
            <w:r w:rsidRPr="001324BA">
              <w:rPr>
                <w:rFonts w:ascii="Times New Roman" w:hAnsi="Times New Roman"/>
                <w:szCs w:val="21"/>
              </w:rPr>
              <w:t>专业外语能力培养</w:t>
            </w:r>
          </w:p>
        </w:tc>
        <w:tc>
          <w:tcPr>
            <w:tcW w:w="2977" w:type="dxa"/>
            <w:vAlign w:val="center"/>
          </w:tcPr>
          <w:p w14:paraId="4095F20F" w14:textId="71541205" w:rsidR="00035F6E" w:rsidRPr="001324BA" w:rsidRDefault="00035F6E" w:rsidP="004D76C4">
            <w:pPr>
              <w:pStyle w:val="a3"/>
              <w:adjustRightInd w:val="0"/>
              <w:snapToGrid w:val="0"/>
              <w:spacing w:line="360" w:lineRule="auto"/>
              <w:rPr>
                <w:rFonts w:ascii="Times New Roman" w:hAnsi="Times New Roman"/>
                <w:b/>
                <w:bCs/>
                <w:szCs w:val="21"/>
              </w:rPr>
            </w:pPr>
            <w:r w:rsidRPr="001324BA">
              <w:rPr>
                <w:rFonts w:ascii="Times New Roman" w:hAnsi="Times New Roman"/>
                <w:szCs w:val="21"/>
              </w:rPr>
              <w:t>课程教学中运用双语手段，将药理学名词、常用药名、主要专业英文词汇贯穿于整个授课</w:t>
            </w:r>
            <w:r w:rsidRPr="001324BA">
              <w:rPr>
                <w:rFonts w:ascii="Times New Roman" w:hAnsi="Times New Roman"/>
                <w:szCs w:val="21"/>
              </w:rPr>
              <w:lastRenderedPageBreak/>
              <w:t>全程，并鼓励同学以英文阅读和汇报。</w:t>
            </w:r>
          </w:p>
        </w:tc>
        <w:tc>
          <w:tcPr>
            <w:tcW w:w="3543" w:type="dxa"/>
            <w:vAlign w:val="center"/>
          </w:tcPr>
          <w:p w14:paraId="5374095B" w14:textId="20B63A43" w:rsidR="00035F6E" w:rsidRPr="001324BA" w:rsidRDefault="00035F6E" w:rsidP="004D76C4">
            <w:pPr>
              <w:pStyle w:val="a3"/>
              <w:adjustRightInd w:val="0"/>
              <w:snapToGrid w:val="0"/>
              <w:spacing w:line="360" w:lineRule="auto"/>
              <w:rPr>
                <w:rFonts w:ascii="Times New Roman" w:hAnsi="Times New Roman"/>
                <w:szCs w:val="21"/>
              </w:rPr>
            </w:pPr>
            <w:r w:rsidRPr="001324BA">
              <w:rPr>
                <w:rFonts w:ascii="Times New Roman" w:hAnsi="Times New Roman"/>
                <w:szCs w:val="21"/>
              </w:rPr>
              <w:lastRenderedPageBreak/>
              <w:t>具备一定的英语听、说、读、写能力，能够阅读本专业相关外文资料。</w:t>
            </w:r>
          </w:p>
        </w:tc>
      </w:tr>
      <w:tr w:rsidR="00E05E8B" w:rsidRPr="004D76C4" w14:paraId="76CCD61C" w14:textId="77777777" w:rsidTr="00864276">
        <w:trPr>
          <w:jc w:val="center"/>
        </w:trPr>
        <w:tc>
          <w:tcPr>
            <w:tcW w:w="1271" w:type="dxa"/>
            <w:vAlign w:val="center"/>
          </w:tcPr>
          <w:p w14:paraId="42BF3FED" w14:textId="77777777" w:rsidR="00E05E8B" w:rsidRPr="004D76C4" w:rsidRDefault="00E05E8B" w:rsidP="004D76C4">
            <w:pPr>
              <w:pStyle w:val="a3"/>
              <w:adjustRightInd w:val="0"/>
              <w:snapToGrid w:val="0"/>
              <w:spacing w:line="360" w:lineRule="auto"/>
              <w:rPr>
                <w:rFonts w:ascii="Times New Roman" w:hAnsi="Times New Roman"/>
                <w:szCs w:val="21"/>
              </w:rPr>
            </w:pPr>
            <w:r w:rsidRPr="004D76C4">
              <w:rPr>
                <w:rFonts w:ascii="Times New Roman" w:hAnsi="Times New Roman"/>
                <w:szCs w:val="21"/>
              </w:rPr>
              <w:t>课程目标</w:t>
            </w:r>
            <w:r w:rsidRPr="004D76C4">
              <w:rPr>
                <w:rFonts w:ascii="Times New Roman" w:hAnsi="Times New Roman"/>
                <w:szCs w:val="21"/>
              </w:rPr>
              <w:t>3</w:t>
            </w:r>
          </w:p>
        </w:tc>
        <w:tc>
          <w:tcPr>
            <w:tcW w:w="1812" w:type="dxa"/>
            <w:vAlign w:val="center"/>
          </w:tcPr>
          <w:p w14:paraId="3E04315A" w14:textId="4011E645" w:rsidR="00E05E8B" w:rsidRPr="004D76C4" w:rsidRDefault="002B6B8E" w:rsidP="004D76C4">
            <w:pPr>
              <w:pStyle w:val="a3"/>
              <w:adjustRightInd w:val="0"/>
              <w:snapToGrid w:val="0"/>
              <w:spacing w:line="360" w:lineRule="auto"/>
              <w:rPr>
                <w:rFonts w:ascii="Times New Roman" w:hAnsi="Times New Roman"/>
              </w:rPr>
            </w:pPr>
            <w:r>
              <w:rPr>
                <w:rFonts w:ascii="Times New Roman" w:hAnsi="Times New Roman" w:hint="eastAsia"/>
                <w:szCs w:val="21"/>
              </w:rPr>
              <w:t>培养正确的世界观，提高医学生综合素质</w:t>
            </w:r>
          </w:p>
        </w:tc>
        <w:tc>
          <w:tcPr>
            <w:tcW w:w="2977" w:type="dxa"/>
            <w:vAlign w:val="center"/>
          </w:tcPr>
          <w:p w14:paraId="41E623C2" w14:textId="6B43404E" w:rsidR="00E05E8B" w:rsidRPr="004D76C4" w:rsidRDefault="002B6B8E" w:rsidP="004D76C4">
            <w:pPr>
              <w:pStyle w:val="a3"/>
              <w:adjustRightInd w:val="0"/>
              <w:snapToGrid w:val="0"/>
              <w:spacing w:line="360" w:lineRule="auto"/>
              <w:rPr>
                <w:rFonts w:ascii="Times New Roman" w:hAnsi="Times New Roman"/>
                <w:b/>
                <w:bCs/>
                <w:szCs w:val="21"/>
              </w:rPr>
            </w:pPr>
            <w:r>
              <w:rPr>
                <w:rFonts w:ascii="Times New Roman" w:hAnsi="Times New Roman" w:hint="eastAsia"/>
              </w:rPr>
              <w:t>借助</w:t>
            </w:r>
            <w:proofErr w:type="gramStart"/>
            <w:r>
              <w:rPr>
                <w:rFonts w:ascii="Times New Roman" w:hAnsi="Times New Roman" w:hint="eastAsia"/>
              </w:rPr>
              <w:t>课程</w:t>
            </w:r>
            <w:r w:rsidR="00880D8A">
              <w:rPr>
                <w:rFonts w:ascii="Times New Roman" w:hAnsi="Times New Roman" w:hint="eastAsia"/>
              </w:rPr>
              <w:t>思政</w:t>
            </w:r>
            <w:r>
              <w:rPr>
                <w:rFonts w:ascii="Times New Roman" w:hAnsi="Times New Roman" w:hint="eastAsia"/>
              </w:rPr>
              <w:t>建设</w:t>
            </w:r>
            <w:proofErr w:type="gramEnd"/>
            <w:r>
              <w:rPr>
                <w:rFonts w:ascii="Times New Roman" w:hAnsi="Times New Roman" w:hint="eastAsia"/>
              </w:rPr>
              <w:t>，</w:t>
            </w:r>
            <w:proofErr w:type="gramStart"/>
            <w:r>
              <w:rPr>
                <w:rFonts w:ascii="Times New Roman" w:hAnsi="Times New Roman" w:hint="eastAsia"/>
              </w:rPr>
              <w:t>寓素质</w:t>
            </w:r>
            <w:proofErr w:type="gramEnd"/>
            <w:r>
              <w:rPr>
                <w:rFonts w:ascii="Times New Roman" w:hAnsi="Times New Roman" w:hint="eastAsia"/>
              </w:rPr>
              <w:t>培养于专业教学中，注重培养学生多方位综合发展，成为德智体美劳</w:t>
            </w:r>
            <w:proofErr w:type="gramStart"/>
            <w:r>
              <w:rPr>
                <w:rFonts w:ascii="Times New Roman" w:hAnsi="Times New Roman" w:hint="eastAsia"/>
              </w:rPr>
              <w:t>皆优秀</w:t>
            </w:r>
            <w:proofErr w:type="gramEnd"/>
            <w:r>
              <w:rPr>
                <w:rFonts w:ascii="Times New Roman" w:hAnsi="Times New Roman" w:hint="eastAsia"/>
              </w:rPr>
              <w:t>的合格人才。</w:t>
            </w:r>
          </w:p>
        </w:tc>
        <w:tc>
          <w:tcPr>
            <w:tcW w:w="3543" w:type="dxa"/>
            <w:vAlign w:val="center"/>
          </w:tcPr>
          <w:p w14:paraId="34F6B00E" w14:textId="352C09EE" w:rsidR="00E05E8B" w:rsidRPr="00880D8A" w:rsidRDefault="0002329A" w:rsidP="00880D8A">
            <w:pPr>
              <w:widowControl/>
              <w:rPr>
                <w:rFonts w:ascii="宋体" w:eastAsia="宋体" w:hAnsi="宋体" w:cs="Times New Roman"/>
                <w:szCs w:val="21"/>
              </w:rPr>
            </w:pPr>
            <w:r w:rsidRPr="00880D8A">
              <w:rPr>
                <w:rFonts w:ascii="宋体" w:eastAsia="宋体" w:hAnsi="宋体" w:cs="Times New Roman"/>
                <w:szCs w:val="21"/>
              </w:rPr>
              <w:t>遵纪守法，树立科学的世界观、人生观、价值观和社会主义荣辱观，热爱祖国，忠于人民</w:t>
            </w:r>
            <w:r w:rsidRPr="00880D8A">
              <w:rPr>
                <w:rFonts w:ascii="宋体" w:eastAsia="宋体" w:hAnsi="宋体" w:cs="Times New Roman" w:hint="eastAsia"/>
                <w:szCs w:val="21"/>
              </w:rPr>
              <w:t>。</w:t>
            </w:r>
            <w:r w:rsidRPr="00880D8A">
              <w:rPr>
                <w:rFonts w:ascii="宋体" w:eastAsia="宋体" w:hAnsi="宋体" w:cs="Times New Roman"/>
                <w:szCs w:val="21"/>
              </w:rPr>
              <w:t>具有一定的体育和军事基本知识，达到国家规定的大学生体育和军事训练合格标准，具有健全的心理和健康的体魄。以社会主义核心价值观为引领，发展社会主义先进文化，实现美育教育与专业教育、课外实践、校园文化紧密结合</w:t>
            </w:r>
            <w:r w:rsidR="00D23780" w:rsidRPr="00880D8A">
              <w:rPr>
                <w:rFonts w:ascii="宋体" w:eastAsia="宋体" w:hAnsi="宋体" w:cs="Times New Roman" w:hint="eastAsia"/>
                <w:szCs w:val="21"/>
              </w:rPr>
              <w:t>。</w:t>
            </w:r>
            <w:r w:rsidRPr="00880D8A">
              <w:rPr>
                <w:rFonts w:ascii="宋体" w:eastAsia="宋体" w:hAnsi="宋体"/>
                <w:szCs w:val="21"/>
              </w:rPr>
              <w:t>具有正确的劳动观和劳动意识。</w:t>
            </w:r>
          </w:p>
        </w:tc>
      </w:tr>
    </w:tbl>
    <w:p w14:paraId="4F1B3E59" w14:textId="2018C850" w:rsidR="008560E2" w:rsidRPr="004D76C4" w:rsidRDefault="008560E2" w:rsidP="00B75E50">
      <w:pPr>
        <w:adjustRightInd w:val="0"/>
        <w:snapToGrid w:val="0"/>
        <w:spacing w:line="360" w:lineRule="auto"/>
        <w:ind w:firstLineChars="200" w:firstLine="420"/>
        <w:rPr>
          <w:rFonts w:ascii="Times New Roman" w:eastAsia="宋体" w:hAnsi="Times New Roman" w:cs="Times New Roman"/>
          <w:szCs w:val="21"/>
        </w:rPr>
      </w:pPr>
    </w:p>
    <w:p w14:paraId="6333AEE7" w14:textId="00088F6D" w:rsidR="00C00798" w:rsidRPr="004D76C4" w:rsidRDefault="007C62ED" w:rsidP="00035F6E">
      <w:pPr>
        <w:adjustRightInd w:val="0"/>
        <w:snapToGrid w:val="0"/>
        <w:spacing w:line="360" w:lineRule="auto"/>
        <w:rPr>
          <w:rFonts w:ascii="Times New Roman" w:eastAsia="黑体" w:hAnsi="Times New Roman" w:cs="Times New Roman"/>
          <w:b/>
          <w:sz w:val="28"/>
          <w:szCs w:val="28"/>
        </w:rPr>
      </w:pPr>
      <w:r w:rsidRPr="00035F6E">
        <w:rPr>
          <w:rFonts w:ascii="Times New Roman" w:eastAsia="黑体" w:hAnsi="Times New Roman" w:cs="Times New Roman"/>
          <w:b/>
          <w:sz w:val="28"/>
          <w:szCs w:val="28"/>
        </w:rPr>
        <w:t>三、教学内容</w:t>
      </w:r>
    </w:p>
    <w:p w14:paraId="7D0745BD" w14:textId="1B0B6237" w:rsidR="00430E38" w:rsidRPr="00035F6E" w:rsidRDefault="00430E38" w:rsidP="00B75E50">
      <w:pPr>
        <w:widowControl/>
        <w:adjustRightInd w:val="0"/>
        <w:snapToGrid w:val="0"/>
        <w:spacing w:line="360" w:lineRule="auto"/>
        <w:ind w:firstLineChars="200" w:firstLine="420"/>
        <w:jc w:val="left"/>
        <w:rPr>
          <w:rFonts w:ascii="Times New Roman" w:hAnsi="Times New Roman" w:cs="Times New Roman"/>
        </w:rPr>
      </w:pPr>
    </w:p>
    <w:p w14:paraId="6616914A" w14:textId="72212CEB" w:rsidR="008F1097" w:rsidRPr="004D76C4" w:rsidRDefault="008F1097" w:rsidP="004D76C4">
      <w:pPr>
        <w:widowControl/>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第一章</w:t>
      </w:r>
      <w:r w:rsidR="004D76C4">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药理学总论</w:t>
      </w:r>
      <w:r w:rsidR="004D76C4">
        <w:rPr>
          <w:rFonts w:ascii="Times New Roman" w:eastAsia="黑体" w:hAnsi="Times New Roman" w:cs="Times New Roman" w:hint="eastAsia"/>
          <w:b/>
          <w:sz w:val="24"/>
          <w:szCs w:val="24"/>
        </w:rPr>
        <w:t>-</w:t>
      </w:r>
      <w:r w:rsidRPr="004D76C4">
        <w:rPr>
          <w:rFonts w:ascii="Times New Roman" w:eastAsia="黑体" w:hAnsi="Times New Roman" w:cs="Times New Roman"/>
          <w:b/>
          <w:sz w:val="24"/>
          <w:szCs w:val="24"/>
        </w:rPr>
        <w:t>绪言</w:t>
      </w:r>
    </w:p>
    <w:p w14:paraId="0AD0BE05" w14:textId="63E11722" w:rsidR="008F1097" w:rsidRPr="004D76C4" w:rsidRDefault="008F1097" w:rsidP="004D76C4">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8F2888">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05167C25" w14:textId="2BC76231"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掌握药理学、药物、药效动力学、药代动力学的概念。</w:t>
      </w:r>
    </w:p>
    <w:p w14:paraId="4AA53F01" w14:textId="1B0EC2CD"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熟悉药理学的学科任务。</w:t>
      </w:r>
    </w:p>
    <w:p w14:paraId="406EDF9B" w14:textId="2053F383"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了解药物与药理学的发展简史；新药开发与研究。</w:t>
      </w:r>
    </w:p>
    <w:p w14:paraId="253A79F4" w14:textId="4D414E3E" w:rsidR="008F1097" w:rsidRPr="004D76C4" w:rsidRDefault="008F1097" w:rsidP="004D76C4">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8F2888">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7AA0364E" w14:textId="4FB1B58A"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药物和毒物的关系和区别，药效动力学和药物代谢动力学的概念。</w:t>
      </w:r>
    </w:p>
    <w:p w14:paraId="6F505A86" w14:textId="5D636C20" w:rsidR="008F1097" w:rsidRPr="004D76C4" w:rsidRDefault="008F1097" w:rsidP="004D76C4">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8F2888">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78ADC12F"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hAnsi="Times New Roman" w:cs="Times New Roman"/>
        </w:rPr>
        <w:t xml:space="preserve"> </w:t>
      </w:r>
      <w:r w:rsidRPr="004D76C4">
        <w:rPr>
          <w:rFonts w:ascii="Times New Roman" w:eastAsia="宋体" w:hAnsi="Times New Roman" w:cs="Times New Roman"/>
          <w:color w:val="000000"/>
          <w:kern w:val="0"/>
          <w:szCs w:val="21"/>
        </w:rPr>
        <w:t>药理学的性质与任务。</w:t>
      </w:r>
    </w:p>
    <w:p w14:paraId="3CD927AD"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3.1.1</w:t>
      </w:r>
      <w:r w:rsidRPr="004D76C4">
        <w:rPr>
          <w:rFonts w:ascii="Times New Roman" w:eastAsia="宋体" w:hAnsi="Times New Roman" w:cs="Times New Roman"/>
          <w:color w:val="000000"/>
          <w:kern w:val="0"/>
          <w:szCs w:val="21"/>
        </w:rPr>
        <w:t>药物</w:t>
      </w:r>
      <w:r w:rsidRPr="004D76C4">
        <w:rPr>
          <w:rFonts w:ascii="Times New Roman" w:eastAsia="宋体" w:hAnsi="Times New Roman" w:cs="Times New Roman"/>
          <w:color w:val="000000"/>
          <w:kern w:val="0"/>
          <w:szCs w:val="21"/>
        </w:rPr>
        <w:t>(drugs)</w:t>
      </w:r>
      <w:r w:rsidRPr="004D76C4">
        <w:rPr>
          <w:rFonts w:ascii="Times New Roman" w:eastAsia="宋体" w:hAnsi="Times New Roman" w:cs="Times New Roman"/>
          <w:color w:val="000000"/>
          <w:kern w:val="0"/>
          <w:szCs w:val="21"/>
        </w:rPr>
        <w:t>的概念；药物和毒物</w:t>
      </w:r>
      <w:r w:rsidRPr="004D76C4">
        <w:rPr>
          <w:rFonts w:ascii="Times New Roman" w:eastAsia="宋体" w:hAnsi="Times New Roman" w:cs="Times New Roman"/>
          <w:color w:val="000000"/>
          <w:kern w:val="0"/>
          <w:szCs w:val="21"/>
        </w:rPr>
        <w:t>(poisons)</w:t>
      </w:r>
      <w:r w:rsidRPr="004D76C4">
        <w:rPr>
          <w:rFonts w:ascii="Times New Roman" w:eastAsia="宋体" w:hAnsi="Times New Roman" w:cs="Times New Roman"/>
          <w:color w:val="000000"/>
          <w:kern w:val="0"/>
          <w:szCs w:val="21"/>
        </w:rPr>
        <w:t>的关系与区别。</w:t>
      </w:r>
    </w:p>
    <w:p w14:paraId="71D3FE92"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3.1.2</w:t>
      </w:r>
      <w:r w:rsidRPr="004D76C4">
        <w:rPr>
          <w:rFonts w:ascii="Times New Roman" w:eastAsia="宋体" w:hAnsi="Times New Roman" w:cs="Times New Roman"/>
          <w:color w:val="000000"/>
          <w:kern w:val="0"/>
          <w:szCs w:val="21"/>
        </w:rPr>
        <w:t>药理学定义</w:t>
      </w:r>
    </w:p>
    <w:p w14:paraId="6CDA285D"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3.1.3</w:t>
      </w:r>
      <w:r w:rsidRPr="004D76C4">
        <w:rPr>
          <w:rFonts w:ascii="Times New Roman" w:eastAsia="宋体" w:hAnsi="Times New Roman" w:cs="Times New Roman"/>
          <w:color w:val="000000"/>
          <w:kern w:val="0"/>
          <w:szCs w:val="21"/>
        </w:rPr>
        <w:t>药物效应动力学</w:t>
      </w:r>
      <w:r w:rsidRPr="004D76C4">
        <w:rPr>
          <w:rFonts w:ascii="Times New Roman" w:eastAsia="宋体" w:hAnsi="Times New Roman" w:cs="Times New Roman"/>
          <w:color w:val="000000"/>
          <w:kern w:val="0"/>
          <w:szCs w:val="21"/>
        </w:rPr>
        <w:t>(pharmacodynamics)</w:t>
      </w:r>
      <w:r w:rsidRPr="004D76C4">
        <w:rPr>
          <w:rFonts w:ascii="Times New Roman" w:eastAsia="宋体" w:hAnsi="Times New Roman" w:cs="Times New Roman"/>
          <w:color w:val="000000"/>
          <w:kern w:val="0"/>
          <w:szCs w:val="21"/>
        </w:rPr>
        <w:t>的概念与内容。</w:t>
      </w:r>
    </w:p>
    <w:p w14:paraId="084B6569"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3.1.4</w:t>
      </w:r>
      <w:r w:rsidRPr="004D76C4">
        <w:rPr>
          <w:rFonts w:ascii="Times New Roman" w:eastAsia="宋体" w:hAnsi="Times New Roman" w:cs="Times New Roman"/>
          <w:color w:val="000000"/>
          <w:kern w:val="0"/>
          <w:szCs w:val="21"/>
        </w:rPr>
        <w:t>药物代谢动力学</w:t>
      </w:r>
      <w:r w:rsidRPr="004D76C4">
        <w:rPr>
          <w:rFonts w:ascii="Times New Roman" w:eastAsia="宋体" w:hAnsi="Times New Roman" w:cs="Times New Roman"/>
          <w:color w:val="000000"/>
          <w:kern w:val="0"/>
          <w:szCs w:val="21"/>
        </w:rPr>
        <w:t>(pharmacokinetics)</w:t>
      </w:r>
      <w:r w:rsidRPr="004D76C4">
        <w:rPr>
          <w:rFonts w:ascii="Times New Roman" w:eastAsia="宋体" w:hAnsi="Times New Roman" w:cs="Times New Roman"/>
          <w:color w:val="000000"/>
          <w:kern w:val="0"/>
          <w:szCs w:val="21"/>
        </w:rPr>
        <w:t>的概念与内容。</w:t>
      </w:r>
    </w:p>
    <w:p w14:paraId="4F7E16BB"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3.1.5</w:t>
      </w:r>
      <w:r w:rsidRPr="004D76C4">
        <w:rPr>
          <w:rFonts w:ascii="Times New Roman" w:eastAsia="宋体" w:hAnsi="Times New Roman" w:cs="Times New Roman"/>
          <w:color w:val="000000"/>
          <w:kern w:val="0"/>
          <w:szCs w:val="21"/>
        </w:rPr>
        <w:t>药理学的学科任务。</w:t>
      </w:r>
    </w:p>
    <w:p w14:paraId="333AD681"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药物与药理学的发展史（自学）。</w:t>
      </w:r>
    </w:p>
    <w:p w14:paraId="7343F325"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3.2.1</w:t>
      </w:r>
      <w:r w:rsidRPr="004D76C4">
        <w:rPr>
          <w:rFonts w:ascii="Times New Roman" w:eastAsia="宋体" w:hAnsi="Times New Roman" w:cs="Times New Roman"/>
          <w:color w:val="000000"/>
          <w:kern w:val="0"/>
          <w:szCs w:val="21"/>
        </w:rPr>
        <w:t>古代药物知识的累积和流传</w:t>
      </w:r>
    </w:p>
    <w:p w14:paraId="10D3BBF2"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3.2.2 </w:t>
      </w:r>
      <w:r w:rsidRPr="004D76C4">
        <w:rPr>
          <w:rFonts w:ascii="Times New Roman" w:eastAsia="宋体" w:hAnsi="Times New Roman" w:cs="Times New Roman"/>
          <w:color w:val="000000"/>
          <w:kern w:val="0"/>
          <w:szCs w:val="21"/>
        </w:rPr>
        <w:t>《神农本草经》与《本草纲目》对世界医学的贡献。</w:t>
      </w:r>
    </w:p>
    <w:p w14:paraId="25DDDCCD"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3.2.3 18</w:t>
      </w:r>
      <w:r w:rsidRPr="004D76C4">
        <w:rPr>
          <w:rFonts w:ascii="Times New Roman" w:eastAsia="宋体" w:hAnsi="Times New Roman" w:cs="Times New Roman"/>
          <w:color w:val="000000"/>
          <w:kern w:val="0"/>
          <w:szCs w:val="21"/>
        </w:rPr>
        <w:t>世纪西方医学和实验药理学的产生和发展。</w:t>
      </w:r>
    </w:p>
    <w:p w14:paraId="4B6C6C8E" w14:textId="6F8E5DE0"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3.2.4 </w:t>
      </w:r>
      <w:r w:rsidRPr="004D76C4">
        <w:rPr>
          <w:rFonts w:ascii="Times New Roman" w:eastAsia="宋体" w:hAnsi="Times New Roman" w:cs="Times New Roman"/>
          <w:color w:val="000000"/>
          <w:kern w:val="0"/>
          <w:szCs w:val="21"/>
        </w:rPr>
        <w:t>受体学说的产生及其对药理学发展的贡献。</w:t>
      </w:r>
    </w:p>
    <w:p w14:paraId="198D5363" w14:textId="6C3093C0"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3.2.5 </w:t>
      </w:r>
      <w:proofErr w:type="gramStart"/>
      <w:r w:rsidRPr="004D76C4">
        <w:rPr>
          <w:rFonts w:ascii="Times New Roman" w:eastAsia="宋体" w:hAnsi="Times New Roman" w:cs="Times New Roman"/>
          <w:color w:val="000000"/>
          <w:kern w:val="0"/>
          <w:szCs w:val="21"/>
        </w:rPr>
        <w:t>近代我</w:t>
      </w:r>
      <w:proofErr w:type="gramEnd"/>
      <w:r w:rsidRPr="004D76C4">
        <w:rPr>
          <w:rFonts w:ascii="Times New Roman" w:eastAsia="宋体" w:hAnsi="Times New Roman" w:cs="Times New Roman"/>
          <w:color w:val="000000"/>
          <w:kern w:val="0"/>
          <w:szCs w:val="21"/>
        </w:rPr>
        <w:t>国药理学的研究，发展与贡献。</w:t>
      </w:r>
    </w:p>
    <w:p w14:paraId="5DC4C199"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3.2.6 </w:t>
      </w:r>
      <w:r w:rsidRPr="004D76C4">
        <w:rPr>
          <w:rFonts w:ascii="Times New Roman" w:eastAsia="宋体" w:hAnsi="Times New Roman" w:cs="Times New Roman"/>
          <w:color w:val="000000"/>
          <w:kern w:val="0"/>
          <w:szCs w:val="21"/>
        </w:rPr>
        <w:t>药理学研究的进展，发展方向和未来前景。</w:t>
      </w:r>
    </w:p>
    <w:p w14:paraId="6043F31B"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3.3</w:t>
      </w:r>
      <w:r w:rsidRPr="004D76C4">
        <w:rPr>
          <w:rFonts w:ascii="Times New Roman" w:eastAsia="宋体" w:hAnsi="Times New Roman" w:cs="Times New Roman"/>
          <w:color w:val="000000"/>
          <w:kern w:val="0"/>
          <w:szCs w:val="21"/>
        </w:rPr>
        <w:t>新药开发与研究（自学）</w:t>
      </w:r>
    </w:p>
    <w:p w14:paraId="29D23B8F"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3.3.1 </w:t>
      </w:r>
      <w:r w:rsidRPr="004D76C4">
        <w:rPr>
          <w:rFonts w:ascii="Times New Roman" w:eastAsia="宋体" w:hAnsi="Times New Roman" w:cs="Times New Roman"/>
          <w:color w:val="000000"/>
          <w:kern w:val="0"/>
          <w:szCs w:val="21"/>
        </w:rPr>
        <w:t>新药开发是一个严格与复杂的过程。</w:t>
      </w:r>
    </w:p>
    <w:p w14:paraId="0143B43F"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3.3.2  </w:t>
      </w:r>
      <w:r w:rsidRPr="004D76C4">
        <w:rPr>
          <w:rFonts w:ascii="Times New Roman" w:eastAsia="宋体" w:hAnsi="Times New Roman" w:cs="Times New Roman"/>
          <w:color w:val="000000"/>
          <w:kern w:val="0"/>
          <w:szCs w:val="21"/>
        </w:rPr>
        <w:t>新药的来源与选题方法。</w:t>
      </w:r>
    </w:p>
    <w:p w14:paraId="1D667974"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3.3.3  </w:t>
      </w:r>
      <w:r w:rsidRPr="004D76C4">
        <w:rPr>
          <w:rFonts w:ascii="Times New Roman" w:eastAsia="宋体" w:hAnsi="Times New Roman" w:cs="Times New Roman"/>
          <w:color w:val="000000"/>
          <w:kern w:val="0"/>
          <w:szCs w:val="21"/>
        </w:rPr>
        <w:t>新药研究的三个过程。</w:t>
      </w:r>
    </w:p>
    <w:p w14:paraId="7F4E2331"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3.3.4  </w:t>
      </w:r>
      <w:r w:rsidRPr="004D76C4">
        <w:rPr>
          <w:rFonts w:ascii="Times New Roman" w:eastAsia="宋体" w:hAnsi="Times New Roman" w:cs="Times New Roman"/>
          <w:color w:val="000000"/>
          <w:kern w:val="0"/>
          <w:szCs w:val="21"/>
        </w:rPr>
        <w:t>药理学研究是新药研究的核心内容。</w:t>
      </w:r>
    </w:p>
    <w:p w14:paraId="73A90226" w14:textId="77777777" w:rsidR="008F1097" w:rsidRPr="004D76C4" w:rsidRDefault="008F1097" w:rsidP="004D76C4">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3.3.5  </w:t>
      </w:r>
      <w:r w:rsidRPr="004D76C4">
        <w:rPr>
          <w:rFonts w:ascii="Times New Roman" w:eastAsia="宋体" w:hAnsi="Times New Roman" w:cs="Times New Roman"/>
          <w:color w:val="000000"/>
          <w:kern w:val="0"/>
          <w:szCs w:val="21"/>
        </w:rPr>
        <w:t>新药的报批，生产，销售与售后调研。</w:t>
      </w:r>
    </w:p>
    <w:p w14:paraId="578CA8A9" w14:textId="011A2A9A" w:rsidR="008F1097" w:rsidRPr="004D76C4" w:rsidRDefault="008F1097" w:rsidP="004D76C4">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8F2888">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4A2F3FB9" w14:textId="1066414D"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szCs w:val="21"/>
        </w:rPr>
      </w:pPr>
      <w:r w:rsidRPr="004D76C4">
        <w:rPr>
          <w:rFonts w:ascii="Times New Roman" w:eastAsia="宋体" w:hAnsi="Times New Roman" w:cs="Times New Roman"/>
          <w:color w:val="000000"/>
          <w:kern w:val="0"/>
          <w:szCs w:val="21"/>
        </w:rPr>
        <w:t>课堂教学采用</w:t>
      </w:r>
      <w:r w:rsidR="008F2888">
        <w:rPr>
          <w:rFonts w:ascii="Times New Roman" w:eastAsia="宋体" w:hAnsi="Times New Roman" w:cs="Times New Roman" w:hint="eastAsia"/>
          <w:color w:val="000000"/>
          <w:kern w:val="0"/>
          <w:szCs w:val="21"/>
        </w:rPr>
        <w:t>讲述法、演示法，</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带问题学</w:t>
      </w:r>
      <w:r w:rsidRPr="004D76C4">
        <w:rPr>
          <w:rFonts w:ascii="Times New Roman" w:eastAsia="宋体" w:hAnsi="Times New Roman" w:cs="Times New Roman"/>
          <w:color w:val="000000"/>
          <w:kern w:val="0"/>
          <w:szCs w:val="21"/>
        </w:rPr>
        <w:t xml:space="preserve">” </w:t>
      </w:r>
      <w:r w:rsidR="008F2888">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提问</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以</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启发</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学生思考。重要的专业英语词汇及英文药名采取双语教学方式。</w:t>
      </w:r>
    </w:p>
    <w:p w14:paraId="21788DAE" w14:textId="25CE9440" w:rsidR="008F1097" w:rsidRPr="004D76C4" w:rsidRDefault="008F1097" w:rsidP="004D76C4">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5.</w:t>
      </w:r>
      <w:r w:rsidR="008F2888">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教学评价</w:t>
      </w:r>
    </w:p>
    <w:p w14:paraId="28E00229" w14:textId="17C0C25A" w:rsidR="008F1097" w:rsidRPr="004D76C4" w:rsidRDefault="008F2888"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课后查阅资料，了解药物及药理学发展简史</w:t>
      </w:r>
      <w:r w:rsidR="0006586A">
        <w:rPr>
          <w:rFonts w:ascii="Times New Roman" w:eastAsia="宋体" w:hAnsi="Times New Roman" w:cs="Times New Roman" w:hint="eastAsia"/>
          <w:color w:val="000000"/>
          <w:kern w:val="0"/>
          <w:szCs w:val="21"/>
        </w:rPr>
        <w:t>。</w:t>
      </w:r>
    </w:p>
    <w:p w14:paraId="34BFB05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38DCE474" w14:textId="1C277C73" w:rsidR="008F1097" w:rsidRPr="004D76C4" w:rsidRDefault="008F1097" w:rsidP="004D76C4">
      <w:pPr>
        <w:widowControl/>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第二章</w:t>
      </w:r>
      <w:r w:rsidR="004D76C4">
        <w:rPr>
          <w:rFonts w:ascii="Times New Roman" w:eastAsia="黑体" w:hAnsi="Times New Roman" w:cs="Times New Roman" w:hint="eastAsia"/>
          <w:b/>
          <w:sz w:val="24"/>
          <w:szCs w:val="24"/>
        </w:rPr>
        <w:t xml:space="preserve"> </w:t>
      </w:r>
      <w:r w:rsidR="004D76C4">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药物代谢动力学</w:t>
      </w:r>
    </w:p>
    <w:p w14:paraId="0D3510BB" w14:textId="0A1729DE" w:rsidR="008F1097" w:rsidRPr="004D76C4" w:rsidRDefault="008F1097" w:rsidP="004D76C4">
      <w:pPr>
        <w:widowControl/>
        <w:adjustRightInd w:val="0"/>
        <w:snapToGrid w:val="0"/>
        <w:spacing w:line="360" w:lineRule="auto"/>
        <w:jc w:val="left"/>
        <w:rPr>
          <w:rFonts w:ascii="Times New Roman" w:eastAsia="宋体" w:hAnsi="Times New Roman" w:cs="Times New Roman"/>
          <w:color w:val="000000"/>
          <w:kern w:val="0"/>
          <w:szCs w:val="21"/>
        </w:rPr>
      </w:pPr>
      <w:bookmarkStart w:id="1" w:name="_Hlk75025391"/>
      <w:r w:rsidRPr="004D76C4">
        <w:rPr>
          <w:rFonts w:ascii="Times New Roman" w:eastAsia="宋体" w:hAnsi="Times New Roman" w:cs="Times New Roman"/>
          <w:color w:val="000000"/>
          <w:kern w:val="0"/>
          <w:szCs w:val="21"/>
        </w:rPr>
        <w:t xml:space="preserve">1. </w:t>
      </w:r>
      <w:r w:rsidRPr="004D76C4">
        <w:rPr>
          <w:rFonts w:ascii="Times New Roman" w:eastAsia="宋体" w:hAnsi="Times New Roman" w:cs="Times New Roman"/>
          <w:color w:val="000000"/>
          <w:kern w:val="0"/>
          <w:szCs w:val="21"/>
        </w:rPr>
        <w:t>教学目标</w:t>
      </w:r>
    </w:p>
    <w:p w14:paraId="47CFA090" w14:textId="6E468FE3" w:rsidR="008F1097" w:rsidRPr="004D76C4" w:rsidRDefault="00A82F7B"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008F1097" w:rsidRPr="004D76C4">
        <w:rPr>
          <w:rFonts w:ascii="Times New Roman" w:eastAsia="宋体" w:hAnsi="Times New Roman" w:cs="Times New Roman"/>
          <w:color w:val="000000"/>
          <w:kern w:val="0"/>
          <w:szCs w:val="21"/>
        </w:rPr>
        <w:t>掌握首关消除概念及细胞膜两侧</w:t>
      </w:r>
      <w:r w:rsidR="008F1097" w:rsidRPr="004D76C4">
        <w:rPr>
          <w:rFonts w:ascii="Times New Roman" w:eastAsia="宋体" w:hAnsi="Times New Roman" w:cs="Times New Roman"/>
          <w:color w:val="000000"/>
          <w:kern w:val="0"/>
          <w:szCs w:val="21"/>
        </w:rPr>
        <w:t xml:space="preserve">pH </w:t>
      </w:r>
      <w:r w:rsidR="008F1097" w:rsidRPr="004D76C4">
        <w:rPr>
          <w:rFonts w:ascii="Times New Roman" w:eastAsia="宋体" w:hAnsi="Times New Roman" w:cs="Times New Roman"/>
          <w:color w:val="000000"/>
          <w:kern w:val="0"/>
          <w:szCs w:val="21"/>
        </w:rPr>
        <w:t>对药物吸收和分布的影响。</w:t>
      </w:r>
    </w:p>
    <w:p w14:paraId="034F8ADC" w14:textId="30FDC7A4" w:rsidR="008F1097" w:rsidRPr="004D76C4" w:rsidRDefault="00A82F7B"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008F1097" w:rsidRPr="004D76C4">
        <w:rPr>
          <w:rFonts w:ascii="Times New Roman" w:eastAsia="宋体" w:hAnsi="Times New Roman" w:cs="Times New Roman"/>
          <w:color w:val="000000"/>
          <w:kern w:val="0"/>
          <w:szCs w:val="21"/>
        </w:rPr>
        <w:t>掌握药物消除动力学、药</w:t>
      </w:r>
      <w:r w:rsidR="008F1097" w:rsidRPr="004D76C4">
        <w:rPr>
          <w:rFonts w:ascii="Times New Roman" w:eastAsia="宋体" w:hAnsi="Times New Roman" w:cs="Times New Roman"/>
          <w:color w:val="000000"/>
          <w:kern w:val="0"/>
          <w:szCs w:val="21"/>
        </w:rPr>
        <w:t>-</w:t>
      </w:r>
      <w:r w:rsidR="008F1097" w:rsidRPr="004D76C4">
        <w:rPr>
          <w:rFonts w:ascii="Times New Roman" w:eastAsia="宋体" w:hAnsi="Times New Roman" w:cs="Times New Roman"/>
          <w:color w:val="000000"/>
          <w:kern w:val="0"/>
          <w:szCs w:val="21"/>
        </w:rPr>
        <w:t>时曲线的概念及多次给药的血药浓度变化规律</w:t>
      </w:r>
    </w:p>
    <w:p w14:paraId="1D8EC588" w14:textId="43B4460C" w:rsidR="008F1097" w:rsidRPr="004D76C4" w:rsidRDefault="00A82F7B"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008F1097" w:rsidRPr="004D76C4">
        <w:rPr>
          <w:rFonts w:ascii="Times New Roman" w:eastAsia="宋体" w:hAnsi="Times New Roman" w:cs="Times New Roman"/>
          <w:color w:val="000000"/>
          <w:kern w:val="0"/>
          <w:szCs w:val="21"/>
        </w:rPr>
        <w:t>掌握药代动力学基本参数的概念，理解其药理学意义。了解房室模型及意义。</w:t>
      </w:r>
    </w:p>
    <w:p w14:paraId="093CC150" w14:textId="0E0B32D4" w:rsidR="008F1097" w:rsidRPr="004D76C4" w:rsidRDefault="00A82F7B"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1.4</w:t>
      </w:r>
      <w:r w:rsidR="008F1097" w:rsidRPr="004D76C4">
        <w:rPr>
          <w:rFonts w:ascii="Times New Roman" w:eastAsia="宋体" w:hAnsi="Times New Roman" w:cs="Times New Roman"/>
          <w:color w:val="000000"/>
          <w:kern w:val="0"/>
          <w:szCs w:val="21"/>
        </w:rPr>
        <w:t>熟悉药物的吸收、分布、生物转化、排泄的基本概念</w:t>
      </w:r>
      <w:r w:rsidR="007927B6">
        <w:rPr>
          <w:rFonts w:ascii="Times New Roman" w:eastAsia="宋体" w:hAnsi="Times New Roman" w:cs="Times New Roman" w:hint="eastAsia"/>
          <w:color w:val="000000"/>
          <w:kern w:val="0"/>
          <w:szCs w:val="21"/>
        </w:rPr>
        <w:t>。</w:t>
      </w:r>
    </w:p>
    <w:p w14:paraId="33C35E98" w14:textId="75F014F2" w:rsidR="00A82F7B" w:rsidRPr="004D76C4" w:rsidRDefault="00A82F7B"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1.5</w:t>
      </w:r>
      <w:r w:rsidR="008F1097" w:rsidRPr="004D76C4">
        <w:rPr>
          <w:rFonts w:ascii="Times New Roman" w:eastAsia="宋体" w:hAnsi="Times New Roman" w:cs="Times New Roman"/>
          <w:color w:val="000000"/>
          <w:kern w:val="0"/>
          <w:szCs w:val="21"/>
        </w:rPr>
        <w:t>了解影响药物作用的因素，药物分子的跨膜转运</w:t>
      </w:r>
      <w:r w:rsidR="007927B6">
        <w:rPr>
          <w:rFonts w:ascii="Times New Roman" w:eastAsia="宋体" w:hAnsi="Times New Roman" w:cs="Times New Roman" w:hint="eastAsia"/>
          <w:color w:val="000000"/>
          <w:kern w:val="0"/>
          <w:szCs w:val="21"/>
        </w:rPr>
        <w:t>。</w:t>
      </w:r>
    </w:p>
    <w:p w14:paraId="3AD28491" w14:textId="5362EE51" w:rsidR="00A82F7B" w:rsidRPr="004D76C4" w:rsidRDefault="00A82F7B" w:rsidP="004D76C4">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2. </w:t>
      </w:r>
      <w:r w:rsidR="008F1097" w:rsidRPr="004D76C4">
        <w:rPr>
          <w:rFonts w:ascii="Times New Roman" w:eastAsia="宋体" w:hAnsi="Times New Roman" w:cs="Times New Roman"/>
          <w:color w:val="000000"/>
          <w:kern w:val="0"/>
          <w:szCs w:val="21"/>
        </w:rPr>
        <w:t>教学重难点</w:t>
      </w:r>
    </w:p>
    <w:p w14:paraId="18CF8550" w14:textId="77777777" w:rsidR="00A82F7B"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药物消除动力学相关参数的概念，实验测定方法和根据药动学参数制定临床给药方案的方法原则</w:t>
      </w:r>
    </w:p>
    <w:p w14:paraId="2EEAB7FD" w14:textId="77BE4C6C" w:rsidR="00A82F7B" w:rsidRPr="004D76C4" w:rsidRDefault="00A82F7B" w:rsidP="004D76C4">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 </w:t>
      </w:r>
      <w:r w:rsidR="008F1097" w:rsidRPr="004D76C4">
        <w:rPr>
          <w:rFonts w:ascii="Times New Roman" w:eastAsia="宋体" w:hAnsi="Times New Roman" w:cs="Times New Roman"/>
          <w:color w:val="000000"/>
          <w:kern w:val="0"/>
          <w:szCs w:val="21"/>
        </w:rPr>
        <w:t>教学内容</w:t>
      </w:r>
    </w:p>
    <w:p w14:paraId="33E02ED5" w14:textId="4C12E189" w:rsidR="00A82F7B" w:rsidRPr="004D76C4" w:rsidRDefault="00A82F7B"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008F1097" w:rsidRPr="004D76C4">
        <w:rPr>
          <w:rFonts w:ascii="Times New Roman" w:eastAsia="宋体" w:hAnsi="Times New Roman" w:cs="Times New Roman"/>
          <w:color w:val="000000"/>
          <w:kern w:val="0"/>
          <w:szCs w:val="21"/>
        </w:rPr>
        <w:t>药物的分子的跨膜转运</w:t>
      </w:r>
    </w:p>
    <w:p w14:paraId="28A026F7" w14:textId="77777777" w:rsidR="00A82F7B" w:rsidRPr="004D76C4" w:rsidRDefault="00A82F7B" w:rsidP="008545FB">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3.1.1</w:t>
      </w:r>
      <w:r w:rsidR="008F1097" w:rsidRPr="004D76C4">
        <w:rPr>
          <w:rFonts w:ascii="Times New Roman" w:eastAsia="宋体" w:hAnsi="Times New Roman" w:cs="Times New Roman"/>
          <w:color w:val="000000"/>
          <w:kern w:val="0"/>
          <w:szCs w:val="21"/>
        </w:rPr>
        <w:t>药物通过细胞膜的方式</w:t>
      </w:r>
    </w:p>
    <w:p w14:paraId="194F996A" w14:textId="77777777" w:rsidR="00A82F7B" w:rsidRPr="004D76C4" w:rsidRDefault="008F1097" w:rsidP="008545FB">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滤过；简单扩散：药物转运的基本规律，</w:t>
      </w:r>
      <w:proofErr w:type="spellStart"/>
      <w:r w:rsidRPr="004D76C4">
        <w:rPr>
          <w:rFonts w:ascii="Times New Roman" w:eastAsia="宋体" w:hAnsi="Times New Roman" w:cs="Times New Roman"/>
          <w:color w:val="000000"/>
          <w:kern w:val="0"/>
          <w:szCs w:val="21"/>
        </w:rPr>
        <w:t>pKa</w:t>
      </w:r>
      <w:proofErr w:type="spellEnd"/>
      <w:r w:rsidRPr="004D76C4">
        <w:rPr>
          <w:rFonts w:ascii="Times New Roman" w:eastAsia="宋体" w:hAnsi="Times New Roman" w:cs="Times New Roman"/>
          <w:color w:val="000000"/>
          <w:kern w:val="0"/>
          <w:szCs w:val="21"/>
        </w:rPr>
        <w:t>，离子障</w:t>
      </w:r>
      <w:r w:rsidRPr="004D76C4">
        <w:rPr>
          <w:rFonts w:ascii="Times New Roman" w:eastAsia="宋体" w:hAnsi="Times New Roman" w:cs="Times New Roman"/>
          <w:color w:val="000000"/>
          <w:kern w:val="0"/>
          <w:szCs w:val="21"/>
        </w:rPr>
        <w:t>(ion trapping)</w:t>
      </w:r>
      <w:r w:rsidRPr="004D76C4">
        <w:rPr>
          <w:rFonts w:ascii="Times New Roman" w:eastAsia="宋体" w:hAnsi="Times New Roman" w:cs="Times New Roman"/>
          <w:color w:val="000000"/>
          <w:kern w:val="0"/>
          <w:szCs w:val="21"/>
        </w:rPr>
        <w:t>；载体转运。</w:t>
      </w:r>
    </w:p>
    <w:p w14:paraId="18E51CFE" w14:textId="77777777" w:rsidR="00A82F7B" w:rsidRPr="004D76C4" w:rsidRDefault="00A82F7B" w:rsidP="008545FB">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3.1.2</w:t>
      </w:r>
      <w:r w:rsidR="008F1097" w:rsidRPr="004D76C4">
        <w:rPr>
          <w:rFonts w:ascii="Times New Roman" w:eastAsia="宋体" w:hAnsi="Times New Roman" w:cs="Times New Roman"/>
          <w:color w:val="000000"/>
          <w:kern w:val="0"/>
          <w:szCs w:val="21"/>
        </w:rPr>
        <w:t>影响药物通过细胞膜的因素</w:t>
      </w:r>
    </w:p>
    <w:p w14:paraId="44C012A3" w14:textId="77777777" w:rsidR="00A82F7B" w:rsidRPr="004D76C4" w:rsidRDefault="00A82F7B"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008F1097" w:rsidRPr="004D76C4">
        <w:rPr>
          <w:rFonts w:ascii="Times New Roman" w:eastAsia="宋体" w:hAnsi="Times New Roman" w:cs="Times New Roman"/>
          <w:color w:val="000000"/>
          <w:kern w:val="0"/>
          <w:szCs w:val="21"/>
        </w:rPr>
        <w:t>药物的体内过程</w:t>
      </w:r>
    </w:p>
    <w:p w14:paraId="624B0648" w14:textId="77777777" w:rsidR="00A82F7B" w:rsidRPr="004D76C4" w:rsidRDefault="00A82F7B" w:rsidP="008545FB">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3.2.1</w:t>
      </w:r>
      <w:r w:rsidR="008F1097" w:rsidRPr="004D76C4">
        <w:rPr>
          <w:rFonts w:ascii="Times New Roman" w:eastAsia="宋体" w:hAnsi="Times New Roman" w:cs="Times New Roman"/>
          <w:color w:val="000000"/>
          <w:kern w:val="0"/>
          <w:szCs w:val="21"/>
        </w:rPr>
        <w:t>药物的吸收</w:t>
      </w:r>
      <w:r w:rsidR="008F1097" w:rsidRPr="004D76C4">
        <w:rPr>
          <w:rFonts w:ascii="Times New Roman" w:eastAsia="宋体" w:hAnsi="Times New Roman" w:cs="Times New Roman"/>
          <w:color w:val="000000"/>
          <w:kern w:val="0"/>
          <w:szCs w:val="21"/>
        </w:rPr>
        <w:t>(absorption)</w:t>
      </w:r>
      <w:r w:rsidR="008F1097" w:rsidRPr="004D76C4">
        <w:rPr>
          <w:rFonts w:ascii="Times New Roman" w:eastAsia="宋体" w:hAnsi="Times New Roman" w:cs="Times New Roman"/>
          <w:color w:val="000000"/>
          <w:kern w:val="0"/>
          <w:szCs w:val="21"/>
        </w:rPr>
        <w:t>。</w:t>
      </w:r>
    </w:p>
    <w:p w14:paraId="104E34EE" w14:textId="77777777" w:rsidR="00A82F7B" w:rsidRPr="004D76C4" w:rsidRDefault="00A82F7B" w:rsidP="008545FB">
      <w:pPr>
        <w:widowControl/>
        <w:adjustRightInd w:val="0"/>
        <w:snapToGrid w:val="0"/>
        <w:spacing w:line="360" w:lineRule="auto"/>
        <w:ind w:leftChars="202" w:left="424"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3.2.1.1</w:t>
      </w:r>
      <w:r w:rsidR="008F1097" w:rsidRPr="004D76C4">
        <w:rPr>
          <w:rFonts w:ascii="Times New Roman" w:eastAsia="宋体" w:hAnsi="Times New Roman" w:cs="Times New Roman"/>
          <w:color w:val="000000"/>
          <w:kern w:val="0"/>
          <w:szCs w:val="21"/>
        </w:rPr>
        <w:t>吸收的定义</w:t>
      </w:r>
    </w:p>
    <w:p w14:paraId="0CAAB2EC" w14:textId="77777777" w:rsidR="00A82F7B" w:rsidRPr="004D76C4" w:rsidRDefault="00A82F7B" w:rsidP="008545FB">
      <w:pPr>
        <w:widowControl/>
        <w:adjustRightInd w:val="0"/>
        <w:snapToGrid w:val="0"/>
        <w:spacing w:line="360" w:lineRule="auto"/>
        <w:ind w:leftChars="202" w:left="424"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3.2.1.2</w:t>
      </w:r>
      <w:r w:rsidR="008F1097" w:rsidRPr="004D76C4">
        <w:rPr>
          <w:rFonts w:ascii="Times New Roman" w:eastAsia="宋体" w:hAnsi="Times New Roman" w:cs="Times New Roman"/>
          <w:color w:val="000000"/>
          <w:kern w:val="0"/>
          <w:szCs w:val="21"/>
        </w:rPr>
        <w:t>影响吸收的主要因素</w:t>
      </w:r>
      <w:r w:rsidRPr="004D76C4">
        <w:rPr>
          <w:rFonts w:ascii="Times New Roman" w:eastAsia="宋体" w:hAnsi="Times New Roman" w:cs="Times New Roman"/>
          <w:color w:val="000000"/>
          <w:kern w:val="0"/>
          <w:szCs w:val="21"/>
        </w:rPr>
        <w:t>-</w:t>
      </w:r>
      <w:r w:rsidR="008F1097" w:rsidRPr="004D76C4">
        <w:rPr>
          <w:rFonts w:ascii="Times New Roman" w:eastAsia="宋体" w:hAnsi="Times New Roman" w:cs="Times New Roman"/>
          <w:color w:val="000000"/>
          <w:kern w:val="0"/>
          <w:szCs w:val="21"/>
        </w:rPr>
        <w:t>给药途径</w:t>
      </w:r>
    </w:p>
    <w:p w14:paraId="01597EBD" w14:textId="5438B8EF" w:rsidR="00A82F7B" w:rsidRPr="004D76C4" w:rsidRDefault="00A82F7B" w:rsidP="008545FB">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3.2.2</w:t>
      </w:r>
      <w:r w:rsidR="008F1097" w:rsidRPr="004D76C4">
        <w:rPr>
          <w:rFonts w:ascii="Times New Roman" w:eastAsia="宋体" w:hAnsi="Times New Roman" w:cs="Times New Roman"/>
          <w:color w:val="000000"/>
          <w:kern w:val="0"/>
          <w:szCs w:val="21"/>
        </w:rPr>
        <w:t>药物的分布</w:t>
      </w:r>
      <w:r w:rsidR="008F1097" w:rsidRPr="004D76C4">
        <w:rPr>
          <w:rFonts w:ascii="Times New Roman" w:eastAsia="宋体" w:hAnsi="Times New Roman" w:cs="Times New Roman"/>
          <w:color w:val="000000"/>
          <w:kern w:val="0"/>
          <w:szCs w:val="21"/>
        </w:rPr>
        <w:t xml:space="preserve">(distribution) </w:t>
      </w:r>
    </w:p>
    <w:p w14:paraId="7B3803B5" w14:textId="4C424F55" w:rsidR="00A82F7B" w:rsidRPr="004D76C4" w:rsidRDefault="00A82F7B" w:rsidP="008545FB">
      <w:pPr>
        <w:widowControl/>
        <w:adjustRightInd w:val="0"/>
        <w:snapToGrid w:val="0"/>
        <w:spacing w:line="360" w:lineRule="auto"/>
        <w:ind w:leftChars="202" w:left="424"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3.2.2.1</w:t>
      </w:r>
      <w:r w:rsidR="008F1097" w:rsidRPr="004D76C4">
        <w:rPr>
          <w:rFonts w:ascii="Times New Roman" w:eastAsia="宋体" w:hAnsi="Times New Roman" w:cs="Times New Roman"/>
          <w:color w:val="000000"/>
          <w:kern w:val="0"/>
          <w:szCs w:val="21"/>
        </w:rPr>
        <w:t>分布的定义</w:t>
      </w:r>
    </w:p>
    <w:p w14:paraId="7CAE61A7" w14:textId="77777777" w:rsidR="00A82F7B" w:rsidRPr="004D76C4" w:rsidRDefault="00A82F7B" w:rsidP="008545FB">
      <w:pPr>
        <w:widowControl/>
        <w:adjustRightInd w:val="0"/>
        <w:snapToGrid w:val="0"/>
        <w:spacing w:line="360" w:lineRule="auto"/>
        <w:ind w:leftChars="202" w:left="424"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3.2.2.2</w:t>
      </w:r>
      <w:r w:rsidR="008F1097" w:rsidRPr="004D76C4">
        <w:rPr>
          <w:rFonts w:ascii="Times New Roman" w:eastAsia="宋体" w:hAnsi="Times New Roman" w:cs="Times New Roman"/>
          <w:color w:val="000000"/>
          <w:kern w:val="0"/>
          <w:szCs w:val="21"/>
        </w:rPr>
        <w:t>影响分布的因素</w:t>
      </w:r>
    </w:p>
    <w:p w14:paraId="0CD031C3" w14:textId="77777777" w:rsidR="00C10EDA" w:rsidRPr="004D76C4" w:rsidRDefault="00A82F7B" w:rsidP="008545FB">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3.2.3</w:t>
      </w:r>
      <w:r w:rsidR="008F1097" w:rsidRPr="004D76C4">
        <w:rPr>
          <w:rFonts w:ascii="Times New Roman" w:eastAsia="宋体" w:hAnsi="Times New Roman" w:cs="Times New Roman"/>
          <w:color w:val="000000"/>
          <w:kern w:val="0"/>
          <w:szCs w:val="21"/>
        </w:rPr>
        <w:t>药物的生物转化</w:t>
      </w:r>
      <w:r w:rsidR="008F1097" w:rsidRPr="004D76C4">
        <w:rPr>
          <w:rFonts w:ascii="Times New Roman" w:eastAsia="宋体" w:hAnsi="Times New Roman" w:cs="Times New Roman"/>
          <w:color w:val="000000"/>
          <w:kern w:val="0"/>
          <w:szCs w:val="21"/>
        </w:rPr>
        <w:t xml:space="preserve">(biotransformation) </w:t>
      </w:r>
      <w:r w:rsidR="008F1097" w:rsidRPr="004D76C4">
        <w:rPr>
          <w:rFonts w:ascii="Times New Roman" w:eastAsia="宋体" w:hAnsi="Times New Roman" w:cs="Times New Roman"/>
          <w:color w:val="000000"/>
          <w:kern w:val="0"/>
          <w:szCs w:val="21"/>
        </w:rPr>
        <w:t>又称代谢</w:t>
      </w:r>
    </w:p>
    <w:p w14:paraId="70469B37" w14:textId="543972DF" w:rsidR="008F1097" w:rsidRPr="004D76C4" w:rsidRDefault="00C10EDA" w:rsidP="008545FB">
      <w:pPr>
        <w:widowControl/>
        <w:adjustRightInd w:val="0"/>
        <w:snapToGrid w:val="0"/>
        <w:spacing w:line="360" w:lineRule="auto"/>
        <w:ind w:leftChars="135" w:left="283"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3.2.4</w:t>
      </w:r>
      <w:r w:rsidR="008F1097" w:rsidRPr="004D76C4">
        <w:rPr>
          <w:rFonts w:ascii="Times New Roman" w:eastAsia="宋体" w:hAnsi="Times New Roman" w:cs="Times New Roman"/>
          <w:color w:val="000000"/>
          <w:kern w:val="0"/>
          <w:szCs w:val="21"/>
        </w:rPr>
        <w:t>药物的排泄</w:t>
      </w:r>
      <w:r w:rsidR="008F1097" w:rsidRPr="004D76C4">
        <w:rPr>
          <w:rFonts w:ascii="Times New Roman" w:eastAsia="宋体" w:hAnsi="Times New Roman" w:cs="Times New Roman"/>
          <w:color w:val="000000"/>
          <w:kern w:val="0"/>
          <w:szCs w:val="21"/>
        </w:rPr>
        <w:t xml:space="preserve">(excretion) </w:t>
      </w:r>
    </w:p>
    <w:p w14:paraId="5FBD714F" w14:textId="23CA1E94" w:rsidR="008F1097" w:rsidRPr="004D76C4" w:rsidRDefault="008545FB" w:rsidP="008545FB">
      <w:pPr>
        <w:widowControl/>
        <w:adjustRightInd w:val="0"/>
        <w:snapToGrid w:val="0"/>
        <w:spacing w:line="360" w:lineRule="auto"/>
        <w:ind w:left="42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.3</w:t>
      </w:r>
      <w:r w:rsidR="008F1097" w:rsidRPr="004D76C4">
        <w:rPr>
          <w:rFonts w:ascii="Times New Roman" w:eastAsia="宋体" w:hAnsi="Times New Roman" w:cs="Times New Roman"/>
          <w:color w:val="000000"/>
          <w:kern w:val="0"/>
          <w:szCs w:val="21"/>
        </w:rPr>
        <w:t>房室模型（自学）</w:t>
      </w:r>
    </w:p>
    <w:p w14:paraId="01B0C5EF" w14:textId="1B724838" w:rsidR="008F1097" w:rsidRPr="004D76C4" w:rsidRDefault="00F305B7" w:rsidP="00F305B7">
      <w:pPr>
        <w:widowControl/>
        <w:adjustRightInd w:val="0"/>
        <w:snapToGrid w:val="0"/>
        <w:spacing w:line="360" w:lineRule="auto"/>
        <w:ind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.4</w:t>
      </w:r>
      <w:r w:rsidR="008F1097" w:rsidRPr="004D76C4">
        <w:rPr>
          <w:rFonts w:ascii="Times New Roman" w:eastAsia="宋体" w:hAnsi="Times New Roman" w:cs="Times New Roman"/>
          <w:color w:val="000000"/>
          <w:kern w:val="0"/>
          <w:szCs w:val="21"/>
        </w:rPr>
        <w:t>药物消除动力学</w:t>
      </w:r>
    </w:p>
    <w:p w14:paraId="062FE450" w14:textId="77777777" w:rsidR="00F305B7" w:rsidRDefault="00F305B7" w:rsidP="00F305B7">
      <w:pPr>
        <w:widowControl/>
        <w:adjustRightInd w:val="0"/>
        <w:snapToGrid w:val="0"/>
        <w:spacing w:line="360" w:lineRule="auto"/>
        <w:ind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.4.1</w:t>
      </w:r>
      <w:r w:rsidR="008F1097" w:rsidRPr="004D76C4">
        <w:rPr>
          <w:rFonts w:ascii="Times New Roman" w:eastAsia="宋体" w:hAnsi="Times New Roman" w:cs="Times New Roman"/>
          <w:color w:val="000000"/>
          <w:kern w:val="0"/>
          <w:szCs w:val="21"/>
        </w:rPr>
        <w:t>一级动力学消除</w:t>
      </w:r>
      <w:r w:rsidR="008F1097" w:rsidRPr="004D76C4">
        <w:rPr>
          <w:rFonts w:ascii="Times New Roman" w:eastAsia="宋体" w:hAnsi="Times New Roman" w:cs="Times New Roman"/>
          <w:color w:val="000000"/>
          <w:kern w:val="0"/>
          <w:szCs w:val="21"/>
        </w:rPr>
        <w:t>(first-order kinetics)</w:t>
      </w:r>
      <w:r w:rsidR="008F1097" w:rsidRPr="004D76C4">
        <w:rPr>
          <w:rFonts w:ascii="Times New Roman" w:eastAsia="宋体" w:hAnsi="Times New Roman" w:cs="Times New Roman"/>
          <w:color w:val="000000"/>
          <w:kern w:val="0"/>
          <w:szCs w:val="21"/>
        </w:rPr>
        <w:t>又称恒比消除</w:t>
      </w:r>
      <w:r w:rsidR="008F1097" w:rsidRPr="004D76C4">
        <w:rPr>
          <w:rFonts w:ascii="Times New Roman" w:eastAsia="宋体" w:hAnsi="Times New Roman" w:cs="Times New Roman"/>
          <w:color w:val="000000"/>
          <w:kern w:val="0"/>
          <w:szCs w:val="21"/>
        </w:rPr>
        <w:t>——</w:t>
      </w:r>
      <w:r w:rsidR="008F1097" w:rsidRPr="004D76C4">
        <w:rPr>
          <w:rFonts w:ascii="Times New Roman" w:eastAsia="宋体" w:hAnsi="Times New Roman" w:cs="Times New Roman"/>
          <w:color w:val="000000"/>
          <w:kern w:val="0"/>
          <w:szCs w:val="21"/>
        </w:rPr>
        <w:t>定义及特点。</w:t>
      </w:r>
    </w:p>
    <w:p w14:paraId="004C93FC" w14:textId="7E866DD1" w:rsidR="008F1097" w:rsidRPr="004D76C4" w:rsidRDefault="00F305B7" w:rsidP="00F305B7">
      <w:pPr>
        <w:widowControl/>
        <w:adjustRightInd w:val="0"/>
        <w:snapToGrid w:val="0"/>
        <w:spacing w:line="360" w:lineRule="auto"/>
        <w:ind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.4.2</w:t>
      </w:r>
      <w:r w:rsidR="008F1097" w:rsidRPr="004D76C4">
        <w:rPr>
          <w:rFonts w:ascii="Times New Roman" w:eastAsia="宋体" w:hAnsi="Times New Roman" w:cs="Times New Roman"/>
          <w:color w:val="000000"/>
          <w:kern w:val="0"/>
          <w:szCs w:val="21"/>
        </w:rPr>
        <w:t>零级动力学消除</w:t>
      </w:r>
      <w:r w:rsidR="008F1097" w:rsidRPr="004D76C4">
        <w:rPr>
          <w:rFonts w:ascii="Times New Roman" w:eastAsia="宋体" w:hAnsi="Times New Roman" w:cs="Times New Roman"/>
          <w:color w:val="000000"/>
          <w:kern w:val="0"/>
          <w:szCs w:val="21"/>
        </w:rPr>
        <w:t>(zero-order kinetics)</w:t>
      </w:r>
      <w:r w:rsidR="008F1097" w:rsidRPr="004D76C4">
        <w:rPr>
          <w:rFonts w:ascii="Times New Roman" w:eastAsia="宋体" w:hAnsi="Times New Roman" w:cs="Times New Roman"/>
          <w:color w:val="000000"/>
          <w:kern w:val="0"/>
          <w:szCs w:val="21"/>
        </w:rPr>
        <w:t>又称恒量消除</w:t>
      </w:r>
      <w:r w:rsidR="008F1097" w:rsidRPr="004D76C4">
        <w:rPr>
          <w:rFonts w:ascii="Times New Roman" w:eastAsia="宋体" w:hAnsi="Times New Roman" w:cs="Times New Roman"/>
          <w:color w:val="000000"/>
          <w:kern w:val="0"/>
          <w:szCs w:val="21"/>
        </w:rPr>
        <w:t>——</w:t>
      </w:r>
      <w:r w:rsidR="008F1097" w:rsidRPr="004D76C4">
        <w:rPr>
          <w:rFonts w:ascii="Times New Roman" w:eastAsia="宋体" w:hAnsi="Times New Roman" w:cs="Times New Roman"/>
          <w:color w:val="000000"/>
          <w:kern w:val="0"/>
          <w:szCs w:val="21"/>
        </w:rPr>
        <w:t>定义及特点。</w:t>
      </w:r>
    </w:p>
    <w:p w14:paraId="14D5ED03" w14:textId="10E118F2" w:rsidR="008F1097" w:rsidRPr="004D76C4" w:rsidRDefault="00F305B7" w:rsidP="00F305B7">
      <w:pPr>
        <w:widowControl/>
        <w:adjustRightInd w:val="0"/>
        <w:snapToGrid w:val="0"/>
        <w:spacing w:line="360" w:lineRule="auto"/>
        <w:ind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.5</w:t>
      </w:r>
      <w:r w:rsidR="008F1097" w:rsidRPr="004D76C4">
        <w:rPr>
          <w:rFonts w:ascii="Times New Roman" w:eastAsia="宋体" w:hAnsi="Times New Roman" w:cs="Times New Roman"/>
          <w:color w:val="000000"/>
          <w:kern w:val="0"/>
          <w:szCs w:val="21"/>
        </w:rPr>
        <w:t>体内药物的药量</w:t>
      </w:r>
      <w:r w:rsidR="008F1097" w:rsidRPr="004D76C4">
        <w:rPr>
          <w:rFonts w:ascii="Times New Roman" w:eastAsia="宋体" w:hAnsi="Times New Roman" w:cs="Times New Roman"/>
          <w:color w:val="000000"/>
          <w:kern w:val="0"/>
          <w:szCs w:val="21"/>
        </w:rPr>
        <w:t>-</w:t>
      </w:r>
      <w:r w:rsidR="008F1097" w:rsidRPr="004D76C4">
        <w:rPr>
          <w:rFonts w:ascii="Times New Roman" w:eastAsia="宋体" w:hAnsi="Times New Roman" w:cs="Times New Roman"/>
          <w:color w:val="000000"/>
          <w:kern w:val="0"/>
          <w:szCs w:val="21"/>
        </w:rPr>
        <w:t>时间关系</w:t>
      </w:r>
    </w:p>
    <w:p w14:paraId="079F5B99" w14:textId="2B9DBB07" w:rsidR="00F305B7" w:rsidRDefault="00F305B7" w:rsidP="00F305B7">
      <w:pPr>
        <w:widowControl/>
        <w:adjustRightInd w:val="0"/>
        <w:snapToGrid w:val="0"/>
        <w:spacing w:line="360" w:lineRule="auto"/>
        <w:ind w:leftChars="270"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.5.1</w:t>
      </w:r>
      <w:proofErr w:type="gramStart"/>
      <w:r w:rsidR="008F1097" w:rsidRPr="004D76C4">
        <w:rPr>
          <w:rFonts w:ascii="Times New Roman" w:eastAsia="宋体" w:hAnsi="Times New Roman" w:cs="Times New Roman"/>
          <w:color w:val="000000"/>
          <w:kern w:val="0"/>
          <w:szCs w:val="21"/>
        </w:rPr>
        <w:t>一</w:t>
      </w:r>
      <w:proofErr w:type="gramEnd"/>
      <w:r w:rsidR="008F1097" w:rsidRPr="004D76C4">
        <w:rPr>
          <w:rFonts w:ascii="Times New Roman" w:eastAsia="宋体" w:hAnsi="Times New Roman" w:cs="Times New Roman"/>
          <w:color w:val="000000"/>
          <w:kern w:val="0"/>
          <w:szCs w:val="21"/>
        </w:rPr>
        <w:t>次给药的药</w:t>
      </w:r>
      <w:r w:rsidR="008F1097" w:rsidRPr="004D76C4">
        <w:rPr>
          <w:rFonts w:ascii="Times New Roman" w:eastAsia="宋体" w:hAnsi="Times New Roman" w:cs="Times New Roman"/>
          <w:color w:val="000000"/>
          <w:kern w:val="0"/>
          <w:szCs w:val="21"/>
        </w:rPr>
        <w:t>-</w:t>
      </w:r>
      <w:r w:rsidR="008F1097" w:rsidRPr="004D76C4">
        <w:rPr>
          <w:rFonts w:ascii="Times New Roman" w:eastAsia="宋体" w:hAnsi="Times New Roman" w:cs="Times New Roman"/>
          <w:color w:val="000000"/>
          <w:kern w:val="0"/>
          <w:szCs w:val="21"/>
        </w:rPr>
        <w:t>时曲线下面积</w:t>
      </w:r>
      <w:r w:rsidR="007927B6">
        <w:rPr>
          <w:rFonts w:ascii="Times New Roman" w:eastAsia="宋体" w:hAnsi="Times New Roman" w:cs="Times New Roman" w:hint="eastAsia"/>
          <w:color w:val="000000"/>
          <w:kern w:val="0"/>
          <w:szCs w:val="21"/>
        </w:rPr>
        <w:t>、</w:t>
      </w:r>
      <w:r w:rsidR="008F1097" w:rsidRPr="004D76C4">
        <w:rPr>
          <w:rFonts w:ascii="Times New Roman" w:eastAsia="宋体" w:hAnsi="Times New Roman" w:cs="Times New Roman"/>
          <w:color w:val="000000"/>
          <w:kern w:val="0"/>
          <w:szCs w:val="21"/>
        </w:rPr>
        <w:t>曲线升支、曲线降支、峰值浓度、达峰时间及曲线下面积的意义。</w:t>
      </w:r>
    </w:p>
    <w:p w14:paraId="12661836" w14:textId="77777777" w:rsidR="00F305B7" w:rsidRDefault="00F305B7" w:rsidP="00F305B7">
      <w:pPr>
        <w:widowControl/>
        <w:adjustRightInd w:val="0"/>
        <w:snapToGrid w:val="0"/>
        <w:spacing w:line="360" w:lineRule="auto"/>
        <w:ind w:leftChars="270"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.5.2</w:t>
      </w:r>
      <w:r w:rsidR="008F1097" w:rsidRPr="004D76C4">
        <w:rPr>
          <w:rFonts w:ascii="Times New Roman" w:eastAsia="宋体" w:hAnsi="Times New Roman" w:cs="Times New Roman"/>
          <w:color w:val="000000"/>
          <w:kern w:val="0"/>
          <w:szCs w:val="21"/>
        </w:rPr>
        <w:t>多次给药的稳态浓度</w:t>
      </w:r>
    </w:p>
    <w:p w14:paraId="49E9C5E6" w14:textId="4617996F" w:rsidR="008F1097" w:rsidRPr="004D76C4" w:rsidRDefault="008F1097" w:rsidP="00F305B7">
      <w:pPr>
        <w:widowControl/>
        <w:adjustRightInd w:val="0"/>
        <w:snapToGrid w:val="0"/>
        <w:spacing w:line="360" w:lineRule="auto"/>
        <w:ind w:leftChars="270" w:left="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稳态浓度的定义；达稳态浓度的时间及药物基本消除时间；给药频率、给药剂量与稳态浓度的关系。</w:t>
      </w:r>
    </w:p>
    <w:p w14:paraId="2859F235" w14:textId="4337D48E" w:rsidR="008F1097" w:rsidRPr="004D76C4" w:rsidRDefault="00F305B7" w:rsidP="00F305B7">
      <w:pPr>
        <w:widowControl/>
        <w:adjustRightInd w:val="0"/>
        <w:snapToGrid w:val="0"/>
        <w:spacing w:line="360" w:lineRule="auto"/>
        <w:ind w:left="42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.6</w:t>
      </w:r>
      <w:r w:rsidR="008F1097" w:rsidRPr="004D76C4">
        <w:rPr>
          <w:rFonts w:ascii="Times New Roman" w:eastAsia="宋体" w:hAnsi="Times New Roman" w:cs="Times New Roman"/>
          <w:color w:val="000000"/>
          <w:kern w:val="0"/>
          <w:szCs w:val="21"/>
        </w:rPr>
        <w:t>药物代谢动力学重要参数</w:t>
      </w:r>
    </w:p>
    <w:p w14:paraId="5DD5777D" w14:textId="31FCF2C6" w:rsidR="00F305B7" w:rsidRDefault="00F305B7" w:rsidP="00F305B7">
      <w:pPr>
        <w:widowControl/>
        <w:adjustRightInd w:val="0"/>
        <w:snapToGrid w:val="0"/>
        <w:spacing w:line="360" w:lineRule="auto"/>
        <w:ind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.6.1</w:t>
      </w:r>
      <w:r w:rsidR="008F1097" w:rsidRPr="004D76C4">
        <w:rPr>
          <w:rFonts w:ascii="Times New Roman" w:eastAsia="宋体" w:hAnsi="Times New Roman" w:cs="Times New Roman"/>
          <w:color w:val="000000"/>
          <w:kern w:val="0"/>
          <w:szCs w:val="21"/>
        </w:rPr>
        <w:t>消除半衰期（</w:t>
      </w:r>
      <w:proofErr w:type="spellStart"/>
      <w:r w:rsidR="008F1097" w:rsidRPr="004D76C4">
        <w:rPr>
          <w:rFonts w:ascii="Times New Roman" w:eastAsia="宋体" w:hAnsi="Times New Roman" w:cs="Times New Roman"/>
          <w:color w:val="000000"/>
          <w:kern w:val="0"/>
          <w:szCs w:val="21"/>
        </w:rPr>
        <w:t>half life</w:t>
      </w:r>
      <w:proofErr w:type="spellEnd"/>
      <w:r w:rsidR="008F1097" w:rsidRPr="004D76C4">
        <w:rPr>
          <w:rFonts w:ascii="Times New Roman" w:eastAsia="宋体" w:hAnsi="Times New Roman" w:cs="Times New Roman"/>
          <w:color w:val="000000"/>
          <w:kern w:val="0"/>
          <w:szCs w:val="21"/>
        </w:rPr>
        <w:t>,</w:t>
      </w:r>
      <w:r w:rsidR="007927B6">
        <w:rPr>
          <w:rFonts w:ascii="Times New Roman" w:eastAsia="宋体" w:hAnsi="Times New Roman" w:cs="Times New Roman"/>
          <w:color w:val="000000"/>
          <w:kern w:val="0"/>
          <w:szCs w:val="21"/>
        </w:rPr>
        <w:t xml:space="preserve"> </w:t>
      </w:r>
      <w:r w:rsidR="008F1097" w:rsidRPr="004D76C4">
        <w:rPr>
          <w:rFonts w:ascii="Times New Roman" w:eastAsia="宋体" w:hAnsi="Times New Roman" w:cs="Times New Roman"/>
          <w:color w:val="000000"/>
          <w:kern w:val="0"/>
          <w:szCs w:val="21"/>
        </w:rPr>
        <w:t xml:space="preserve">t1/2 </w:t>
      </w:r>
      <w:r w:rsidR="008F1097" w:rsidRPr="004D76C4">
        <w:rPr>
          <w:rFonts w:ascii="Times New Roman" w:eastAsia="宋体" w:hAnsi="Times New Roman" w:cs="Times New Roman"/>
          <w:color w:val="000000"/>
          <w:kern w:val="0"/>
          <w:szCs w:val="21"/>
        </w:rPr>
        <w:t>）及其临床意义</w:t>
      </w:r>
    </w:p>
    <w:p w14:paraId="38EE61B3" w14:textId="165D7656" w:rsidR="00F305B7" w:rsidRDefault="008F1097" w:rsidP="00F305B7">
      <w:pPr>
        <w:widowControl/>
        <w:adjustRightInd w:val="0"/>
        <w:snapToGrid w:val="0"/>
        <w:spacing w:line="360" w:lineRule="auto"/>
        <w:ind w:left="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清除率（</w:t>
      </w:r>
      <w:proofErr w:type="spellStart"/>
      <w:r w:rsidRPr="004D76C4">
        <w:rPr>
          <w:rFonts w:ascii="Times New Roman" w:eastAsia="宋体" w:hAnsi="Times New Roman" w:cs="Times New Roman"/>
          <w:color w:val="000000"/>
          <w:kern w:val="0"/>
          <w:szCs w:val="21"/>
        </w:rPr>
        <w:t>clearanse</w:t>
      </w:r>
      <w:proofErr w:type="spellEnd"/>
      <w:r w:rsidRPr="004D76C4">
        <w:rPr>
          <w:rFonts w:ascii="Times New Roman" w:eastAsia="宋体" w:hAnsi="Times New Roman" w:cs="Times New Roman"/>
          <w:color w:val="000000"/>
          <w:kern w:val="0"/>
          <w:szCs w:val="21"/>
        </w:rPr>
        <w:t>,</w:t>
      </w:r>
      <w:r w:rsidR="007927B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CL</w:t>
      </w:r>
      <w:r w:rsidRPr="004D76C4">
        <w:rPr>
          <w:rFonts w:ascii="Times New Roman" w:eastAsia="宋体" w:hAnsi="Times New Roman" w:cs="Times New Roman"/>
          <w:color w:val="000000"/>
          <w:kern w:val="0"/>
          <w:szCs w:val="21"/>
        </w:rPr>
        <w:t>）与半衰期都是衡量药物从体内消除快慢的指标。</w:t>
      </w:r>
    </w:p>
    <w:p w14:paraId="5C84A8C0" w14:textId="77777777" w:rsidR="00F305B7" w:rsidRDefault="00F305B7" w:rsidP="00F305B7">
      <w:pPr>
        <w:widowControl/>
        <w:adjustRightInd w:val="0"/>
        <w:snapToGrid w:val="0"/>
        <w:spacing w:line="360" w:lineRule="auto"/>
        <w:ind w:left="567"/>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3.6.2</w:t>
      </w:r>
      <w:r w:rsidR="008F1097" w:rsidRPr="004D76C4">
        <w:rPr>
          <w:rFonts w:ascii="Times New Roman" w:eastAsia="宋体" w:hAnsi="Times New Roman" w:cs="Times New Roman"/>
          <w:color w:val="000000"/>
          <w:kern w:val="0"/>
          <w:szCs w:val="21"/>
        </w:rPr>
        <w:t>表观分布容积</w:t>
      </w:r>
    </w:p>
    <w:p w14:paraId="63C2801C" w14:textId="2CB9F28A" w:rsidR="00F305B7" w:rsidRDefault="008F1097" w:rsidP="00F305B7">
      <w:pPr>
        <w:widowControl/>
        <w:adjustRightInd w:val="0"/>
        <w:snapToGrid w:val="0"/>
        <w:spacing w:line="360" w:lineRule="auto"/>
        <w:ind w:left="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不是一个真实的体积</w:t>
      </w:r>
      <w:r w:rsidR="007927B6">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只能近似的说明药物在体内分布的广狭程度。分布容积大的药物</w:t>
      </w:r>
      <w:r w:rsidR="007927B6">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组织分布广，反之则组织分布少。</w:t>
      </w:r>
    </w:p>
    <w:p w14:paraId="3CCE3AC7" w14:textId="77777777" w:rsidR="00F305B7" w:rsidRDefault="00F305B7" w:rsidP="00F305B7">
      <w:pPr>
        <w:widowControl/>
        <w:adjustRightInd w:val="0"/>
        <w:snapToGrid w:val="0"/>
        <w:spacing w:line="360" w:lineRule="auto"/>
        <w:ind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.6.3</w:t>
      </w:r>
      <w:r w:rsidR="008F1097" w:rsidRPr="004D76C4">
        <w:rPr>
          <w:rFonts w:ascii="Times New Roman" w:eastAsia="宋体" w:hAnsi="Times New Roman" w:cs="Times New Roman"/>
          <w:color w:val="000000"/>
          <w:kern w:val="0"/>
          <w:szCs w:val="21"/>
        </w:rPr>
        <w:t>生物利用度</w:t>
      </w:r>
      <w:r w:rsidR="008F1097" w:rsidRPr="004D76C4">
        <w:rPr>
          <w:rFonts w:ascii="Times New Roman" w:eastAsia="宋体" w:hAnsi="Times New Roman" w:cs="Times New Roman"/>
          <w:color w:val="000000"/>
          <w:kern w:val="0"/>
          <w:szCs w:val="21"/>
        </w:rPr>
        <w:t>(</w:t>
      </w:r>
      <w:proofErr w:type="spellStart"/>
      <w:r w:rsidR="008F1097" w:rsidRPr="004D76C4">
        <w:rPr>
          <w:rFonts w:ascii="Times New Roman" w:eastAsia="宋体" w:hAnsi="Times New Roman" w:cs="Times New Roman"/>
          <w:color w:val="000000"/>
          <w:kern w:val="0"/>
          <w:szCs w:val="21"/>
        </w:rPr>
        <w:t>bioavilability</w:t>
      </w:r>
      <w:proofErr w:type="spellEnd"/>
      <w:r w:rsidR="008F1097" w:rsidRPr="004D76C4">
        <w:rPr>
          <w:rFonts w:ascii="Times New Roman" w:eastAsia="宋体" w:hAnsi="Times New Roman" w:cs="Times New Roman"/>
          <w:color w:val="000000"/>
          <w:kern w:val="0"/>
          <w:szCs w:val="21"/>
        </w:rPr>
        <w:t xml:space="preserve">) </w:t>
      </w:r>
      <w:r w:rsidR="008F1097" w:rsidRPr="004D76C4">
        <w:rPr>
          <w:rFonts w:ascii="Times New Roman" w:eastAsia="宋体" w:hAnsi="Times New Roman" w:cs="Times New Roman"/>
          <w:color w:val="000000"/>
          <w:kern w:val="0"/>
          <w:szCs w:val="21"/>
        </w:rPr>
        <w:t>及其意义</w:t>
      </w:r>
    </w:p>
    <w:p w14:paraId="6CC3DDC4" w14:textId="0EDC9F63" w:rsidR="008F1097" w:rsidRPr="004D76C4" w:rsidRDefault="00F305B7" w:rsidP="00F305B7">
      <w:pPr>
        <w:widowControl/>
        <w:adjustRightInd w:val="0"/>
        <w:snapToGrid w:val="0"/>
        <w:spacing w:line="360" w:lineRule="auto"/>
        <w:ind w:left="42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.7</w:t>
      </w:r>
      <w:r w:rsidR="008F1097" w:rsidRPr="004D76C4">
        <w:rPr>
          <w:rFonts w:ascii="Times New Roman" w:eastAsia="宋体" w:hAnsi="Times New Roman" w:cs="Times New Roman"/>
          <w:color w:val="000000"/>
          <w:kern w:val="0"/>
          <w:szCs w:val="21"/>
        </w:rPr>
        <w:t>药物剂量的设计和优化</w:t>
      </w:r>
    </w:p>
    <w:p w14:paraId="3B47A978" w14:textId="77777777" w:rsidR="00566C35" w:rsidRDefault="00F305B7" w:rsidP="00566C35">
      <w:pPr>
        <w:widowControl/>
        <w:adjustRightInd w:val="0"/>
        <w:snapToGrid w:val="0"/>
        <w:spacing w:line="360" w:lineRule="auto"/>
        <w:ind w:leftChars="270"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.7.1</w:t>
      </w:r>
      <w:r w:rsidR="008F1097" w:rsidRPr="004D76C4">
        <w:rPr>
          <w:rFonts w:ascii="Times New Roman" w:eastAsia="宋体" w:hAnsi="Times New Roman" w:cs="Times New Roman"/>
          <w:color w:val="000000"/>
          <w:kern w:val="0"/>
          <w:szCs w:val="21"/>
        </w:rPr>
        <w:t>维持量</w:t>
      </w:r>
    </w:p>
    <w:p w14:paraId="1128BAD2" w14:textId="77777777" w:rsidR="00566C35" w:rsidRDefault="00F305B7" w:rsidP="00566C35">
      <w:pPr>
        <w:widowControl/>
        <w:adjustRightInd w:val="0"/>
        <w:snapToGrid w:val="0"/>
        <w:spacing w:line="360" w:lineRule="auto"/>
        <w:ind w:leftChars="270"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.7.2</w:t>
      </w:r>
      <w:r w:rsidR="008F1097" w:rsidRPr="004D76C4">
        <w:rPr>
          <w:rFonts w:ascii="Times New Roman" w:eastAsia="宋体" w:hAnsi="Times New Roman" w:cs="Times New Roman"/>
          <w:color w:val="000000"/>
          <w:kern w:val="0"/>
          <w:szCs w:val="21"/>
        </w:rPr>
        <w:t>负荷量</w:t>
      </w:r>
    </w:p>
    <w:p w14:paraId="2A45C54A" w14:textId="47E61438" w:rsidR="008F1097" w:rsidRPr="004D76C4" w:rsidRDefault="00566C35" w:rsidP="00566C35">
      <w:pPr>
        <w:widowControl/>
        <w:adjustRightInd w:val="0"/>
        <w:snapToGrid w:val="0"/>
        <w:spacing w:line="360" w:lineRule="auto"/>
        <w:ind w:leftChars="270"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.7.3</w:t>
      </w:r>
      <w:r w:rsidR="008F1097" w:rsidRPr="004D76C4">
        <w:rPr>
          <w:rFonts w:ascii="Times New Roman" w:eastAsia="宋体" w:hAnsi="Times New Roman" w:cs="Times New Roman"/>
          <w:color w:val="000000"/>
          <w:kern w:val="0"/>
          <w:szCs w:val="21"/>
        </w:rPr>
        <w:t>个体化治疗（自学）</w:t>
      </w:r>
    </w:p>
    <w:p w14:paraId="29B1618F" w14:textId="60A278E4" w:rsidR="008F1097" w:rsidRPr="004D76C4" w:rsidRDefault="008F1097" w:rsidP="0006586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566C3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14F880E5" w14:textId="0FB93678"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szCs w:val="21"/>
        </w:rPr>
      </w:pPr>
      <w:r w:rsidRPr="004D76C4">
        <w:rPr>
          <w:rFonts w:ascii="Times New Roman" w:eastAsia="宋体" w:hAnsi="Times New Roman" w:cs="Times New Roman"/>
          <w:color w:val="000000"/>
          <w:kern w:val="0"/>
          <w:szCs w:val="21"/>
        </w:rPr>
        <w:t>课堂教学采用多媒体讲授、提问式、启发式、讨论式教学方式</w:t>
      </w:r>
      <w:r w:rsidR="0006586A">
        <w:rPr>
          <w:rFonts w:ascii="Times New Roman" w:eastAsia="宋体" w:hAnsi="Times New Roman" w:cs="Times New Roman" w:hint="eastAsia"/>
          <w:color w:val="000000"/>
          <w:kern w:val="0"/>
          <w:szCs w:val="21"/>
        </w:rPr>
        <w:t>，结合案例学习和翻转课堂</w:t>
      </w:r>
      <w:r w:rsidRPr="004D76C4">
        <w:rPr>
          <w:rFonts w:ascii="Times New Roman" w:eastAsia="宋体" w:hAnsi="Times New Roman" w:cs="Times New Roman"/>
          <w:color w:val="000000"/>
          <w:kern w:val="0"/>
          <w:szCs w:val="21"/>
        </w:rPr>
        <w:t>。重要的专业英语词汇及英文药名采取双语教学方式。</w:t>
      </w:r>
    </w:p>
    <w:p w14:paraId="65666F29" w14:textId="77777777" w:rsidR="008F1097" w:rsidRPr="004D76C4" w:rsidRDefault="008F1097" w:rsidP="0006586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5.</w:t>
      </w:r>
      <w:r w:rsidRPr="004D76C4">
        <w:rPr>
          <w:rFonts w:ascii="Times New Roman" w:eastAsia="宋体" w:hAnsi="Times New Roman" w:cs="Times New Roman"/>
          <w:color w:val="000000"/>
          <w:kern w:val="0"/>
          <w:szCs w:val="21"/>
        </w:rPr>
        <w:t>教学评价</w:t>
      </w:r>
    </w:p>
    <w:p w14:paraId="25C35901" w14:textId="0478B1C0" w:rsidR="008F1097" w:rsidRPr="004D76C4" w:rsidRDefault="0006586A"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布置药代动力学参数计算实例，要求学生课后按照讲授内容，结合书本，计算案例的主要药动学参数，并阐述其意义。</w:t>
      </w:r>
    </w:p>
    <w:bookmarkEnd w:id="1"/>
    <w:p w14:paraId="523A3E6C" w14:textId="77777777" w:rsidR="008F1097" w:rsidRPr="004D76C4" w:rsidRDefault="008F1097" w:rsidP="00B75E50">
      <w:pPr>
        <w:widowControl/>
        <w:adjustRightInd w:val="0"/>
        <w:snapToGrid w:val="0"/>
        <w:spacing w:line="360" w:lineRule="auto"/>
        <w:ind w:firstLineChars="200" w:firstLine="420"/>
        <w:jc w:val="left"/>
        <w:rPr>
          <w:rFonts w:ascii="Times New Roman" w:hAnsi="Times New Roman" w:cs="Times New Roman"/>
        </w:rPr>
      </w:pPr>
    </w:p>
    <w:p w14:paraId="1F79A4E1" w14:textId="16D4A561" w:rsidR="008F1097" w:rsidRPr="004D76C4" w:rsidRDefault="008F1097" w:rsidP="00566C35">
      <w:pPr>
        <w:widowControl/>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第三章</w:t>
      </w:r>
      <w:r w:rsidR="00566C35">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药物效应动力学</w:t>
      </w:r>
    </w:p>
    <w:p w14:paraId="18B717F1" w14:textId="1DD5DBD6" w:rsidR="008F1097" w:rsidRPr="004D76C4" w:rsidRDefault="00566C35" w:rsidP="00566C35">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sidR="008F1097" w:rsidRPr="004D76C4">
        <w:rPr>
          <w:rFonts w:ascii="Times New Roman" w:eastAsia="宋体" w:hAnsi="Times New Roman" w:cs="Times New Roman"/>
          <w:color w:val="000000"/>
          <w:kern w:val="0"/>
          <w:szCs w:val="21"/>
        </w:rPr>
        <w:t>教学目标</w:t>
      </w:r>
    </w:p>
    <w:p w14:paraId="5A3B96D4" w14:textId="7663EFE7" w:rsidR="00566C35" w:rsidRDefault="00566C35" w:rsidP="00566C35">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.1</w:t>
      </w:r>
      <w:r w:rsidR="008F1097" w:rsidRPr="004D76C4">
        <w:rPr>
          <w:rFonts w:ascii="Times New Roman" w:eastAsia="宋体" w:hAnsi="Times New Roman" w:cs="Times New Roman"/>
          <w:color w:val="000000"/>
          <w:kern w:val="0"/>
          <w:szCs w:val="21"/>
        </w:rPr>
        <w:t>掌握药物作用与药理效应的基本概念；药物作用的基本类型、药物作用的选择性；不良反应、副反应、毒性反应、后遗效应、停药反应的概念，理解变态反应及特异质反</w:t>
      </w:r>
      <w:r w:rsidR="008F1097" w:rsidRPr="004D76C4">
        <w:rPr>
          <w:rFonts w:ascii="Times New Roman" w:eastAsia="宋体" w:hAnsi="Times New Roman" w:cs="Times New Roman"/>
          <w:color w:val="000000"/>
          <w:kern w:val="0"/>
          <w:szCs w:val="21"/>
        </w:rPr>
        <w:lastRenderedPageBreak/>
        <w:t>应。量效关系曲线，效价强度与效能的概念；药物的质反应与量反应、半数有效量，半数致死量；治疗指数与安全范围。受体的概念及特性，亲和力与内在活性，激动药、部分激动药、完全激动药、拮抗药、竞争性拮抗药、非竞争性拮抗药及</w:t>
      </w:r>
      <w:r w:rsidR="008F1097" w:rsidRPr="004D76C4">
        <w:rPr>
          <w:rFonts w:ascii="Times New Roman" w:eastAsia="宋体" w:hAnsi="Times New Roman" w:cs="Times New Roman"/>
          <w:color w:val="000000"/>
          <w:kern w:val="0"/>
          <w:szCs w:val="21"/>
        </w:rPr>
        <w:t xml:space="preserve">pA2 </w:t>
      </w:r>
      <w:r w:rsidR="008F1097" w:rsidRPr="004D76C4">
        <w:rPr>
          <w:rFonts w:ascii="Times New Roman" w:eastAsia="宋体" w:hAnsi="Times New Roman" w:cs="Times New Roman"/>
          <w:color w:val="000000"/>
          <w:kern w:val="0"/>
          <w:szCs w:val="21"/>
        </w:rPr>
        <w:t>值</w:t>
      </w:r>
    </w:p>
    <w:p w14:paraId="50A5C881" w14:textId="72F76E58" w:rsidR="00566C35" w:rsidRDefault="00566C35" w:rsidP="00566C35">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1.2</w:t>
      </w:r>
      <w:r w:rsidR="008F1097" w:rsidRPr="004D76C4">
        <w:rPr>
          <w:rFonts w:ascii="Times New Roman" w:eastAsia="宋体" w:hAnsi="Times New Roman" w:cs="Times New Roman"/>
          <w:color w:val="000000"/>
          <w:kern w:val="0"/>
          <w:szCs w:val="21"/>
        </w:rPr>
        <w:t>了解受体学说及受体药物反应动力学，受体类型及细胞内信号传导系统</w:t>
      </w:r>
    </w:p>
    <w:p w14:paraId="77D79296" w14:textId="195128DF" w:rsidR="008F1097" w:rsidRPr="004D76C4" w:rsidRDefault="00566C35" w:rsidP="00566C35">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1.3</w:t>
      </w:r>
      <w:r w:rsidR="008F1097" w:rsidRPr="004D76C4">
        <w:rPr>
          <w:rFonts w:ascii="Times New Roman" w:eastAsia="宋体" w:hAnsi="Times New Roman" w:cs="Times New Roman"/>
          <w:color w:val="000000"/>
          <w:kern w:val="0"/>
          <w:szCs w:val="21"/>
        </w:rPr>
        <w:t>熟悉药物的治疗效果；对因治疗，对症治疗和补充治疗。</w:t>
      </w:r>
    </w:p>
    <w:p w14:paraId="646C9DDD" w14:textId="5F91BABB" w:rsidR="008F1097" w:rsidRPr="004D76C4" w:rsidRDefault="00566C35" w:rsidP="00566C35">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 </w:t>
      </w:r>
      <w:r w:rsidR="008F1097" w:rsidRPr="004D76C4">
        <w:rPr>
          <w:rFonts w:ascii="Times New Roman" w:eastAsia="宋体" w:hAnsi="Times New Roman" w:cs="Times New Roman"/>
          <w:color w:val="000000"/>
          <w:kern w:val="0"/>
          <w:szCs w:val="21"/>
        </w:rPr>
        <w:t>教学重难点</w:t>
      </w:r>
    </w:p>
    <w:p w14:paraId="35F10B3E"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注意不良反应的分类，理解不同不良反应的区别，量效关系曲线中效价强度和效能的概念和区别，治疗指数与安全范围的概念和区分，质反应和量反应的概念与区分。</w:t>
      </w:r>
    </w:p>
    <w:p w14:paraId="3BE4E63D" w14:textId="3A1CE96D" w:rsidR="008F1097" w:rsidRPr="004D76C4" w:rsidRDefault="00566C35" w:rsidP="00566C35">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 xml:space="preserve">. </w:t>
      </w:r>
      <w:r w:rsidR="008F1097" w:rsidRPr="004D76C4">
        <w:rPr>
          <w:rFonts w:ascii="Times New Roman" w:eastAsia="宋体" w:hAnsi="Times New Roman" w:cs="Times New Roman"/>
          <w:color w:val="000000"/>
          <w:kern w:val="0"/>
          <w:szCs w:val="21"/>
        </w:rPr>
        <w:t>教学内容</w:t>
      </w:r>
    </w:p>
    <w:p w14:paraId="57618C99" w14:textId="0FF92945" w:rsidR="008F1097" w:rsidRPr="004D76C4" w:rsidRDefault="00566C35" w:rsidP="00566C35">
      <w:pPr>
        <w:widowControl/>
        <w:adjustRightInd w:val="0"/>
        <w:snapToGrid w:val="0"/>
        <w:spacing w:line="360" w:lineRule="auto"/>
        <w:ind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3.1</w:t>
      </w:r>
      <w:r w:rsidR="008F1097" w:rsidRPr="004D76C4">
        <w:rPr>
          <w:rFonts w:ascii="Times New Roman" w:eastAsia="宋体" w:hAnsi="Times New Roman" w:cs="Times New Roman"/>
          <w:color w:val="000000"/>
          <w:kern w:val="0"/>
          <w:szCs w:val="21"/>
        </w:rPr>
        <w:t>药物的基本作用</w:t>
      </w:r>
    </w:p>
    <w:p w14:paraId="3F0A8A2A" w14:textId="77777777" w:rsidR="00566C35" w:rsidRDefault="00566C35" w:rsidP="00566C35">
      <w:pPr>
        <w:widowControl/>
        <w:adjustRightInd w:val="0"/>
        <w:snapToGrid w:val="0"/>
        <w:spacing w:line="360" w:lineRule="auto"/>
        <w:ind w:leftChars="270"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.1.1</w:t>
      </w:r>
      <w:r w:rsidR="008F1097" w:rsidRPr="004D76C4">
        <w:rPr>
          <w:rFonts w:ascii="Times New Roman" w:eastAsia="宋体" w:hAnsi="Times New Roman" w:cs="Times New Roman"/>
          <w:color w:val="000000"/>
          <w:kern w:val="0"/>
          <w:szCs w:val="21"/>
        </w:rPr>
        <w:t>药物作用（</w:t>
      </w:r>
      <w:r w:rsidR="008F1097" w:rsidRPr="004D76C4">
        <w:rPr>
          <w:rFonts w:ascii="Times New Roman" w:eastAsia="宋体" w:hAnsi="Times New Roman" w:cs="Times New Roman"/>
          <w:color w:val="000000"/>
          <w:kern w:val="0"/>
          <w:szCs w:val="21"/>
        </w:rPr>
        <w:t xml:space="preserve">drug action </w:t>
      </w:r>
      <w:r w:rsidR="008F1097" w:rsidRPr="004D76C4">
        <w:rPr>
          <w:rFonts w:ascii="Times New Roman" w:eastAsia="宋体" w:hAnsi="Times New Roman" w:cs="Times New Roman"/>
          <w:color w:val="000000"/>
          <w:kern w:val="0"/>
          <w:szCs w:val="21"/>
        </w:rPr>
        <w:t>）与药理效应</w:t>
      </w:r>
      <w:r w:rsidR="008F1097" w:rsidRPr="004D76C4">
        <w:rPr>
          <w:rFonts w:ascii="Times New Roman" w:eastAsia="宋体" w:hAnsi="Times New Roman" w:cs="Times New Roman"/>
          <w:color w:val="000000"/>
          <w:kern w:val="0"/>
          <w:szCs w:val="21"/>
        </w:rPr>
        <w:t xml:space="preserve">(pharmacological effect) </w:t>
      </w:r>
    </w:p>
    <w:p w14:paraId="4CD45B72" w14:textId="2F468A1F" w:rsidR="00566C35" w:rsidRDefault="00566C35" w:rsidP="00566C35">
      <w:pPr>
        <w:widowControl/>
        <w:adjustRightInd w:val="0"/>
        <w:snapToGrid w:val="0"/>
        <w:spacing w:line="360" w:lineRule="auto"/>
        <w:ind w:leftChars="337" w:left="708"/>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.1.1.1</w:t>
      </w:r>
      <w:r w:rsidR="008F1097" w:rsidRPr="004D76C4">
        <w:rPr>
          <w:rFonts w:ascii="Times New Roman" w:eastAsia="宋体" w:hAnsi="Times New Roman" w:cs="Times New Roman"/>
          <w:color w:val="000000"/>
          <w:kern w:val="0"/>
          <w:szCs w:val="21"/>
        </w:rPr>
        <w:t>药物作用与药理效应的区别与联系；药物作用的表现：兴奋、抑制、麻痹。</w:t>
      </w:r>
    </w:p>
    <w:p w14:paraId="1CFA6C0D" w14:textId="31C0D1A9" w:rsidR="00566C35" w:rsidRDefault="00566C35" w:rsidP="00566C35">
      <w:pPr>
        <w:widowControl/>
        <w:adjustRightInd w:val="0"/>
        <w:snapToGrid w:val="0"/>
        <w:spacing w:line="360" w:lineRule="auto"/>
        <w:ind w:leftChars="337" w:left="708"/>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3.1.1.2</w:t>
      </w:r>
      <w:r w:rsidR="008F1097" w:rsidRPr="004D76C4">
        <w:rPr>
          <w:rFonts w:ascii="Times New Roman" w:eastAsia="宋体" w:hAnsi="Times New Roman" w:cs="Times New Roman"/>
          <w:color w:val="000000"/>
          <w:kern w:val="0"/>
          <w:szCs w:val="21"/>
        </w:rPr>
        <w:t>药物作用的特异性</w:t>
      </w:r>
      <w:proofErr w:type="gramStart"/>
      <w:r w:rsidR="008F1097" w:rsidRPr="004D76C4">
        <w:rPr>
          <w:rFonts w:ascii="Times New Roman" w:eastAsia="宋体" w:hAnsi="Times New Roman" w:cs="Times New Roman"/>
          <w:color w:val="000000"/>
          <w:kern w:val="0"/>
          <w:szCs w:val="21"/>
        </w:rPr>
        <w:t>与构效关系</w:t>
      </w:r>
      <w:proofErr w:type="gramEnd"/>
      <w:r w:rsidR="008F1097" w:rsidRPr="004D76C4">
        <w:rPr>
          <w:rFonts w:ascii="Times New Roman" w:eastAsia="宋体" w:hAnsi="Times New Roman" w:cs="Times New Roman"/>
          <w:color w:val="000000"/>
          <w:kern w:val="0"/>
          <w:szCs w:val="21"/>
        </w:rPr>
        <w:t>。</w:t>
      </w:r>
    </w:p>
    <w:p w14:paraId="6B5255A6" w14:textId="7C05A4F5" w:rsidR="008F1097" w:rsidRPr="004D76C4" w:rsidRDefault="00566C35" w:rsidP="00566C35">
      <w:pPr>
        <w:widowControl/>
        <w:adjustRightInd w:val="0"/>
        <w:snapToGrid w:val="0"/>
        <w:spacing w:line="360" w:lineRule="auto"/>
        <w:ind w:leftChars="337" w:left="708"/>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.1.1.3</w:t>
      </w:r>
      <w:r w:rsidR="008F1097" w:rsidRPr="004D76C4">
        <w:rPr>
          <w:rFonts w:ascii="Times New Roman" w:eastAsia="宋体" w:hAnsi="Times New Roman" w:cs="Times New Roman"/>
          <w:color w:val="000000"/>
          <w:kern w:val="0"/>
          <w:szCs w:val="21"/>
        </w:rPr>
        <w:t>药物作用的选择性</w:t>
      </w:r>
      <w:r w:rsidR="008F1097" w:rsidRPr="004D76C4">
        <w:rPr>
          <w:rFonts w:ascii="Times New Roman" w:eastAsia="宋体" w:hAnsi="Times New Roman" w:cs="Times New Roman"/>
          <w:color w:val="000000"/>
          <w:kern w:val="0"/>
          <w:szCs w:val="21"/>
        </w:rPr>
        <w:t xml:space="preserve">(selectivity) </w:t>
      </w:r>
      <w:r w:rsidR="008F1097" w:rsidRPr="004D76C4">
        <w:rPr>
          <w:rFonts w:ascii="Times New Roman" w:eastAsia="宋体" w:hAnsi="Times New Roman" w:cs="Times New Roman"/>
          <w:color w:val="000000"/>
          <w:kern w:val="0"/>
          <w:szCs w:val="21"/>
        </w:rPr>
        <w:t>及其基本表现。</w:t>
      </w:r>
    </w:p>
    <w:p w14:paraId="50ACA841" w14:textId="5D4BC879" w:rsidR="008F1097" w:rsidRPr="004D76C4" w:rsidRDefault="00566C35" w:rsidP="00566C35">
      <w:pPr>
        <w:widowControl/>
        <w:adjustRightInd w:val="0"/>
        <w:snapToGrid w:val="0"/>
        <w:spacing w:line="360" w:lineRule="auto"/>
        <w:ind w:leftChars="270"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.1.2</w:t>
      </w:r>
      <w:r w:rsidR="008F1097" w:rsidRPr="004D76C4">
        <w:rPr>
          <w:rFonts w:ascii="Times New Roman" w:eastAsia="宋体" w:hAnsi="Times New Roman" w:cs="Times New Roman"/>
          <w:color w:val="000000"/>
          <w:kern w:val="0"/>
          <w:szCs w:val="21"/>
        </w:rPr>
        <w:t>药物作用的临床效果</w:t>
      </w:r>
    </w:p>
    <w:p w14:paraId="5107BCC4" w14:textId="77777777" w:rsidR="00E8652F" w:rsidRDefault="00566C35" w:rsidP="00E8652F">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.1.2.1</w:t>
      </w:r>
      <w:r w:rsidR="008F1097" w:rsidRPr="004D76C4">
        <w:rPr>
          <w:rFonts w:ascii="Times New Roman" w:eastAsia="宋体" w:hAnsi="Times New Roman" w:cs="Times New Roman"/>
          <w:color w:val="000000"/>
          <w:kern w:val="0"/>
          <w:szCs w:val="21"/>
        </w:rPr>
        <w:t>治疗作用</w:t>
      </w:r>
      <w:r w:rsidR="008F1097" w:rsidRPr="004D76C4">
        <w:rPr>
          <w:rFonts w:ascii="Times New Roman" w:eastAsia="宋体" w:hAnsi="Times New Roman" w:cs="Times New Roman"/>
          <w:color w:val="000000"/>
          <w:kern w:val="0"/>
          <w:szCs w:val="21"/>
        </w:rPr>
        <w:t xml:space="preserve">(therapeutic effects) </w:t>
      </w:r>
      <w:r w:rsidR="008F1097" w:rsidRPr="004D76C4">
        <w:rPr>
          <w:rFonts w:ascii="宋体" w:eastAsia="宋体" w:hAnsi="宋体" w:cs="宋体" w:hint="eastAsia"/>
          <w:color w:val="000000"/>
          <w:kern w:val="0"/>
          <w:szCs w:val="21"/>
        </w:rPr>
        <w:t>①</w:t>
      </w:r>
      <w:r w:rsidR="008F1097" w:rsidRPr="004D76C4">
        <w:rPr>
          <w:rFonts w:ascii="Times New Roman" w:eastAsia="宋体" w:hAnsi="Times New Roman" w:cs="Times New Roman"/>
          <w:color w:val="000000"/>
          <w:kern w:val="0"/>
          <w:szCs w:val="21"/>
        </w:rPr>
        <w:t>对因治疗（</w:t>
      </w:r>
      <w:r w:rsidR="008F1097" w:rsidRPr="004D76C4">
        <w:rPr>
          <w:rFonts w:ascii="Times New Roman" w:eastAsia="宋体" w:hAnsi="Times New Roman" w:cs="Times New Roman"/>
          <w:color w:val="000000"/>
          <w:kern w:val="0"/>
          <w:szCs w:val="21"/>
        </w:rPr>
        <w:t>etiological treatment</w:t>
      </w:r>
      <w:r w:rsidR="008F1097" w:rsidRPr="004D76C4">
        <w:rPr>
          <w:rFonts w:ascii="Times New Roman" w:eastAsia="宋体" w:hAnsi="Times New Roman" w:cs="Times New Roman"/>
          <w:color w:val="000000"/>
          <w:kern w:val="0"/>
          <w:szCs w:val="21"/>
        </w:rPr>
        <w:t>）</w:t>
      </w:r>
      <w:r w:rsidR="008F1097" w:rsidRPr="004D76C4">
        <w:rPr>
          <w:rFonts w:ascii="宋体" w:eastAsia="宋体" w:hAnsi="宋体" w:cs="宋体" w:hint="eastAsia"/>
          <w:color w:val="000000"/>
          <w:kern w:val="0"/>
          <w:szCs w:val="21"/>
        </w:rPr>
        <w:t>②</w:t>
      </w:r>
      <w:r w:rsidR="008F1097" w:rsidRPr="004D76C4">
        <w:rPr>
          <w:rFonts w:ascii="Times New Roman" w:eastAsia="宋体" w:hAnsi="Times New Roman" w:cs="Times New Roman"/>
          <w:color w:val="000000"/>
          <w:kern w:val="0"/>
          <w:szCs w:val="21"/>
        </w:rPr>
        <w:t>对症治疗</w:t>
      </w:r>
      <w:r w:rsidR="008F1097" w:rsidRPr="004D76C4">
        <w:rPr>
          <w:rFonts w:ascii="Times New Roman" w:eastAsia="宋体" w:hAnsi="Times New Roman" w:cs="Times New Roman"/>
          <w:color w:val="000000"/>
          <w:kern w:val="0"/>
          <w:szCs w:val="21"/>
        </w:rPr>
        <w:t xml:space="preserve">(symptomatic treatment) </w:t>
      </w:r>
      <w:r w:rsidR="008F1097" w:rsidRPr="004D76C4">
        <w:rPr>
          <w:rFonts w:ascii="宋体" w:eastAsia="宋体" w:hAnsi="宋体" w:cs="宋体" w:hint="eastAsia"/>
          <w:color w:val="000000"/>
          <w:kern w:val="0"/>
          <w:szCs w:val="21"/>
        </w:rPr>
        <w:t>③</w:t>
      </w:r>
      <w:r w:rsidR="008F1097" w:rsidRPr="004D76C4">
        <w:rPr>
          <w:rFonts w:ascii="Times New Roman" w:eastAsia="宋体" w:hAnsi="Times New Roman" w:cs="Times New Roman"/>
          <w:color w:val="000000"/>
          <w:kern w:val="0"/>
          <w:szCs w:val="21"/>
        </w:rPr>
        <w:t>补充治疗</w:t>
      </w:r>
      <w:r w:rsidR="008F1097" w:rsidRPr="004D76C4">
        <w:rPr>
          <w:rFonts w:ascii="Times New Roman" w:eastAsia="宋体" w:hAnsi="Times New Roman" w:cs="Times New Roman"/>
          <w:color w:val="000000"/>
          <w:kern w:val="0"/>
          <w:szCs w:val="21"/>
        </w:rPr>
        <w:t xml:space="preserve">(supplementary therapy) </w:t>
      </w:r>
      <w:r w:rsidR="008F1097" w:rsidRPr="004D76C4">
        <w:rPr>
          <w:rFonts w:ascii="Times New Roman" w:eastAsia="宋体" w:hAnsi="Times New Roman" w:cs="Times New Roman"/>
          <w:color w:val="000000"/>
          <w:kern w:val="0"/>
          <w:szCs w:val="21"/>
        </w:rPr>
        <w:t>也称替代疗法</w:t>
      </w:r>
      <w:r w:rsidR="008F1097" w:rsidRPr="004D76C4">
        <w:rPr>
          <w:rFonts w:ascii="Times New Roman" w:eastAsia="宋体" w:hAnsi="Times New Roman" w:cs="Times New Roman"/>
          <w:color w:val="000000"/>
          <w:kern w:val="0"/>
          <w:szCs w:val="21"/>
        </w:rPr>
        <w:t xml:space="preserve">(replacement therapy) </w:t>
      </w:r>
      <w:r w:rsidR="008F1097" w:rsidRPr="004D76C4">
        <w:rPr>
          <w:rFonts w:ascii="Times New Roman" w:eastAsia="宋体" w:hAnsi="Times New Roman" w:cs="Times New Roman"/>
          <w:color w:val="000000"/>
          <w:kern w:val="0"/>
          <w:szCs w:val="21"/>
        </w:rPr>
        <w:t>。</w:t>
      </w:r>
    </w:p>
    <w:p w14:paraId="77A7D087" w14:textId="1125E3C0" w:rsidR="008F1097" w:rsidRPr="004D76C4" w:rsidRDefault="00E8652F" w:rsidP="00E8652F">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3.1.2.2</w:t>
      </w:r>
      <w:r w:rsidR="008F1097" w:rsidRPr="004D76C4">
        <w:rPr>
          <w:rFonts w:ascii="Times New Roman" w:eastAsia="宋体" w:hAnsi="Times New Roman" w:cs="Times New Roman"/>
          <w:color w:val="000000"/>
          <w:kern w:val="0"/>
          <w:szCs w:val="21"/>
        </w:rPr>
        <w:t>不良反应</w:t>
      </w:r>
      <w:r w:rsidR="008F1097" w:rsidRPr="004D76C4">
        <w:rPr>
          <w:rFonts w:ascii="Times New Roman" w:eastAsia="宋体" w:hAnsi="Times New Roman" w:cs="Times New Roman"/>
          <w:color w:val="000000"/>
          <w:kern w:val="0"/>
          <w:szCs w:val="21"/>
        </w:rPr>
        <w:t xml:space="preserve">(adverse reactions, ADR) </w:t>
      </w:r>
      <w:r w:rsidR="008F1097" w:rsidRPr="004D76C4">
        <w:rPr>
          <w:rFonts w:ascii="宋体" w:eastAsia="宋体" w:hAnsi="宋体" w:cs="宋体" w:hint="eastAsia"/>
          <w:color w:val="000000"/>
          <w:kern w:val="0"/>
          <w:szCs w:val="21"/>
        </w:rPr>
        <w:t>①</w:t>
      </w:r>
      <w:r w:rsidR="008F1097" w:rsidRPr="004D76C4">
        <w:rPr>
          <w:rFonts w:ascii="Times New Roman" w:eastAsia="宋体" w:hAnsi="Times New Roman" w:cs="Times New Roman"/>
          <w:color w:val="000000"/>
          <w:kern w:val="0"/>
          <w:szCs w:val="21"/>
        </w:rPr>
        <w:t>副作用</w:t>
      </w:r>
      <w:r w:rsidR="008F1097" w:rsidRPr="004D76C4">
        <w:rPr>
          <w:rFonts w:ascii="Times New Roman" w:eastAsia="宋体" w:hAnsi="Times New Roman" w:cs="Times New Roman"/>
          <w:color w:val="000000"/>
          <w:kern w:val="0"/>
          <w:szCs w:val="21"/>
        </w:rPr>
        <w:t>(side reaction)</w:t>
      </w:r>
      <w:r w:rsidR="008F1097" w:rsidRPr="004D76C4">
        <w:rPr>
          <w:rFonts w:ascii="Times New Roman" w:eastAsia="宋体" w:hAnsi="Times New Roman" w:cs="Times New Roman"/>
          <w:color w:val="000000"/>
          <w:kern w:val="0"/>
          <w:szCs w:val="21"/>
        </w:rPr>
        <w:t>；</w:t>
      </w:r>
      <w:r w:rsidR="008F1097" w:rsidRPr="004D76C4">
        <w:rPr>
          <w:rFonts w:ascii="宋体" w:eastAsia="宋体" w:hAnsi="宋体" w:cs="宋体" w:hint="eastAsia"/>
          <w:color w:val="000000"/>
          <w:kern w:val="0"/>
          <w:szCs w:val="21"/>
        </w:rPr>
        <w:t>②</w:t>
      </w:r>
      <w:r w:rsidR="008F1097" w:rsidRPr="004D76C4">
        <w:rPr>
          <w:rFonts w:ascii="Times New Roman" w:eastAsia="宋体" w:hAnsi="Times New Roman" w:cs="Times New Roman"/>
          <w:color w:val="000000"/>
          <w:kern w:val="0"/>
          <w:szCs w:val="21"/>
        </w:rPr>
        <w:t>毒性反应</w:t>
      </w:r>
      <w:r w:rsidR="008F1097" w:rsidRPr="004D76C4">
        <w:rPr>
          <w:rFonts w:ascii="Times New Roman" w:eastAsia="宋体" w:hAnsi="Times New Roman" w:cs="Times New Roman"/>
          <w:color w:val="000000"/>
          <w:kern w:val="0"/>
          <w:szCs w:val="21"/>
        </w:rPr>
        <w:t>(toxic reaction)</w:t>
      </w:r>
      <w:r w:rsidR="008F1097" w:rsidRPr="004D76C4">
        <w:rPr>
          <w:rFonts w:ascii="Times New Roman" w:eastAsia="宋体" w:hAnsi="Times New Roman" w:cs="Times New Roman"/>
          <w:color w:val="000000"/>
          <w:kern w:val="0"/>
          <w:szCs w:val="21"/>
        </w:rPr>
        <w:t>：急性毒性</w:t>
      </w:r>
      <w:r w:rsidR="008F1097" w:rsidRPr="004D76C4">
        <w:rPr>
          <w:rFonts w:ascii="Times New Roman" w:eastAsia="宋体" w:hAnsi="Times New Roman" w:cs="Times New Roman"/>
          <w:color w:val="000000"/>
          <w:kern w:val="0"/>
          <w:szCs w:val="21"/>
        </w:rPr>
        <w:t xml:space="preserve">(acute toxication) </w:t>
      </w:r>
      <w:r w:rsidR="008F1097" w:rsidRPr="004D76C4">
        <w:rPr>
          <w:rFonts w:ascii="Times New Roman" w:eastAsia="宋体" w:hAnsi="Times New Roman" w:cs="Times New Roman"/>
          <w:color w:val="000000"/>
          <w:kern w:val="0"/>
          <w:szCs w:val="21"/>
        </w:rPr>
        <w:t>、慢性毒性（</w:t>
      </w:r>
      <w:r w:rsidR="008F1097" w:rsidRPr="004D76C4">
        <w:rPr>
          <w:rFonts w:ascii="Times New Roman" w:eastAsia="宋体" w:hAnsi="Times New Roman" w:cs="Times New Roman"/>
          <w:color w:val="000000"/>
          <w:kern w:val="0"/>
          <w:szCs w:val="21"/>
        </w:rPr>
        <w:t xml:space="preserve">chronic toxication </w:t>
      </w:r>
      <w:r w:rsidR="008F1097" w:rsidRPr="004D76C4">
        <w:rPr>
          <w:rFonts w:ascii="Times New Roman" w:eastAsia="宋体" w:hAnsi="Times New Roman" w:cs="Times New Roman"/>
          <w:color w:val="000000"/>
          <w:kern w:val="0"/>
          <w:szCs w:val="21"/>
        </w:rPr>
        <w:t>）和特殊毒性</w:t>
      </w:r>
      <w:r w:rsidR="008F1097" w:rsidRPr="004D76C4">
        <w:rPr>
          <w:rFonts w:ascii="宋体" w:eastAsia="宋体" w:hAnsi="宋体" w:cs="宋体" w:hint="eastAsia"/>
          <w:color w:val="000000"/>
          <w:kern w:val="0"/>
          <w:szCs w:val="21"/>
        </w:rPr>
        <w:t>③</w:t>
      </w:r>
      <w:r w:rsidR="008F1097" w:rsidRPr="004D76C4">
        <w:rPr>
          <w:rFonts w:ascii="Times New Roman" w:eastAsia="宋体" w:hAnsi="Times New Roman" w:cs="Times New Roman"/>
          <w:color w:val="000000"/>
          <w:kern w:val="0"/>
          <w:szCs w:val="21"/>
        </w:rPr>
        <w:t>后遗效应</w:t>
      </w:r>
      <w:r w:rsidR="008F1097" w:rsidRPr="004D76C4">
        <w:rPr>
          <w:rFonts w:ascii="Times New Roman" w:eastAsia="宋体" w:hAnsi="Times New Roman" w:cs="Times New Roman"/>
          <w:color w:val="000000"/>
          <w:kern w:val="0"/>
          <w:szCs w:val="21"/>
        </w:rPr>
        <w:t>(residual effect/ after effect)</w:t>
      </w:r>
      <w:r w:rsidR="008F1097" w:rsidRPr="004D76C4">
        <w:rPr>
          <w:rFonts w:ascii="宋体" w:eastAsia="宋体" w:hAnsi="宋体" w:cs="宋体" w:hint="eastAsia"/>
          <w:color w:val="000000"/>
          <w:kern w:val="0"/>
          <w:szCs w:val="21"/>
        </w:rPr>
        <w:t>④</w:t>
      </w:r>
      <w:r w:rsidR="008F1097" w:rsidRPr="004D76C4">
        <w:rPr>
          <w:rFonts w:ascii="Times New Roman" w:eastAsia="宋体" w:hAnsi="Times New Roman" w:cs="Times New Roman"/>
          <w:color w:val="000000"/>
          <w:kern w:val="0"/>
          <w:szCs w:val="21"/>
        </w:rPr>
        <w:t>停药反应</w:t>
      </w:r>
      <w:r w:rsidR="008F1097" w:rsidRPr="004D76C4">
        <w:rPr>
          <w:rFonts w:ascii="Times New Roman" w:eastAsia="宋体" w:hAnsi="Times New Roman" w:cs="Times New Roman"/>
          <w:color w:val="000000"/>
          <w:kern w:val="0"/>
          <w:szCs w:val="21"/>
        </w:rPr>
        <w:t xml:space="preserve">(withdrawal reaction) </w:t>
      </w:r>
      <w:r w:rsidR="008F1097" w:rsidRPr="004D76C4">
        <w:rPr>
          <w:rFonts w:ascii="Times New Roman" w:eastAsia="宋体" w:hAnsi="Times New Roman" w:cs="Times New Roman"/>
          <w:color w:val="000000"/>
          <w:kern w:val="0"/>
          <w:szCs w:val="21"/>
        </w:rPr>
        <w:t>又称回跃反应（</w:t>
      </w:r>
      <w:r w:rsidR="008F1097" w:rsidRPr="004D76C4">
        <w:rPr>
          <w:rFonts w:ascii="Times New Roman" w:eastAsia="宋体" w:hAnsi="Times New Roman" w:cs="Times New Roman"/>
          <w:color w:val="000000"/>
          <w:kern w:val="0"/>
          <w:szCs w:val="21"/>
        </w:rPr>
        <w:t>rebound reaction</w:t>
      </w:r>
      <w:r w:rsidR="008F1097" w:rsidRPr="004D76C4">
        <w:rPr>
          <w:rFonts w:ascii="Times New Roman" w:eastAsia="宋体" w:hAnsi="Times New Roman" w:cs="Times New Roman"/>
          <w:color w:val="000000"/>
          <w:kern w:val="0"/>
          <w:szCs w:val="21"/>
        </w:rPr>
        <w:t>）</w:t>
      </w:r>
      <w:r w:rsidR="008F1097" w:rsidRPr="004D76C4">
        <w:rPr>
          <w:rFonts w:ascii="宋体" w:eastAsia="宋体" w:hAnsi="宋体" w:cs="宋体" w:hint="eastAsia"/>
          <w:color w:val="000000"/>
          <w:kern w:val="0"/>
          <w:szCs w:val="21"/>
        </w:rPr>
        <w:t>⑤</w:t>
      </w:r>
      <w:r w:rsidR="008F1097" w:rsidRPr="004D76C4">
        <w:rPr>
          <w:rFonts w:ascii="Times New Roman" w:eastAsia="宋体" w:hAnsi="Times New Roman" w:cs="Times New Roman"/>
          <w:color w:val="000000"/>
          <w:kern w:val="0"/>
          <w:szCs w:val="21"/>
        </w:rPr>
        <w:t>变态反应</w:t>
      </w:r>
      <w:r w:rsidR="008F1097" w:rsidRPr="004D76C4">
        <w:rPr>
          <w:rFonts w:ascii="Times New Roman" w:eastAsia="宋体" w:hAnsi="Times New Roman" w:cs="Times New Roman"/>
          <w:color w:val="000000"/>
          <w:kern w:val="0"/>
          <w:szCs w:val="21"/>
        </w:rPr>
        <w:t>(allergic reaction</w:t>
      </w:r>
      <w:r w:rsidR="008F1097" w:rsidRPr="004D76C4">
        <w:rPr>
          <w:rFonts w:ascii="Times New Roman" w:eastAsia="宋体" w:hAnsi="Times New Roman" w:cs="Times New Roman"/>
          <w:color w:val="000000"/>
          <w:kern w:val="0"/>
          <w:szCs w:val="21"/>
        </w:rPr>
        <w:t>，</w:t>
      </w:r>
      <w:r w:rsidR="008F1097" w:rsidRPr="004D76C4">
        <w:rPr>
          <w:rFonts w:ascii="Times New Roman" w:eastAsia="宋体" w:hAnsi="Times New Roman" w:cs="Times New Roman"/>
          <w:color w:val="000000"/>
          <w:kern w:val="0"/>
          <w:szCs w:val="21"/>
        </w:rPr>
        <w:t xml:space="preserve"> hypersensitive reaction </w:t>
      </w:r>
      <w:r w:rsidR="008F1097" w:rsidRPr="004D76C4">
        <w:rPr>
          <w:rFonts w:ascii="Times New Roman" w:eastAsia="宋体" w:hAnsi="Times New Roman" w:cs="Times New Roman"/>
          <w:color w:val="000000"/>
          <w:kern w:val="0"/>
          <w:szCs w:val="21"/>
        </w:rPr>
        <w:t>，过敏反应</w:t>
      </w:r>
      <w:r w:rsidR="008F1097" w:rsidRPr="004D76C4">
        <w:rPr>
          <w:rFonts w:ascii="Times New Roman" w:eastAsia="宋体" w:hAnsi="Times New Roman" w:cs="Times New Roman"/>
          <w:color w:val="000000"/>
          <w:kern w:val="0"/>
          <w:szCs w:val="21"/>
        </w:rPr>
        <w:t xml:space="preserve">) </w:t>
      </w:r>
      <w:r w:rsidR="008F1097" w:rsidRPr="004D76C4">
        <w:rPr>
          <w:rFonts w:ascii="宋体" w:eastAsia="宋体" w:hAnsi="宋体" w:cs="宋体" w:hint="eastAsia"/>
          <w:color w:val="000000"/>
          <w:kern w:val="0"/>
          <w:szCs w:val="21"/>
        </w:rPr>
        <w:t>⑥</w:t>
      </w:r>
      <w:r w:rsidR="008F1097" w:rsidRPr="004D76C4">
        <w:rPr>
          <w:rFonts w:ascii="Times New Roman" w:eastAsia="宋体" w:hAnsi="Times New Roman" w:cs="Times New Roman"/>
          <w:color w:val="000000"/>
          <w:kern w:val="0"/>
          <w:szCs w:val="21"/>
        </w:rPr>
        <w:t xml:space="preserve"> </w:t>
      </w:r>
      <w:r w:rsidR="008F1097" w:rsidRPr="004D76C4">
        <w:rPr>
          <w:rFonts w:ascii="Times New Roman" w:eastAsia="宋体" w:hAnsi="Times New Roman" w:cs="Times New Roman"/>
          <w:color w:val="000000"/>
          <w:kern w:val="0"/>
          <w:szCs w:val="21"/>
        </w:rPr>
        <w:t>特异质反应</w:t>
      </w:r>
      <w:r w:rsidR="008F1097" w:rsidRPr="004D76C4">
        <w:rPr>
          <w:rFonts w:ascii="Times New Roman" w:eastAsia="宋体" w:hAnsi="Times New Roman" w:cs="Times New Roman"/>
          <w:color w:val="000000"/>
          <w:kern w:val="0"/>
          <w:szCs w:val="21"/>
        </w:rPr>
        <w:t xml:space="preserve">(idiosyncrasy) </w:t>
      </w:r>
      <w:r w:rsidR="008F1097" w:rsidRPr="004D76C4">
        <w:rPr>
          <w:rFonts w:ascii="Times New Roman" w:eastAsia="宋体" w:hAnsi="Times New Roman" w:cs="Times New Roman"/>
          <w:color w:val="000000"/>
          <w:kern w:val="0"/>
          <w:szCs w:val="21"/>
        </w:rPr>
        <w:t>。</w:t>
      </w:r>
    </w:p>
    <w:p w14:paraId="7BF7D296" w14:textId="7764023B" w:rsidR="008F1097" w:rsidRPr="004D76C4" w:rsidRDefault="00010E9B" w:rsidP="00010E9B">
      <w:pPr>
        <w:widowControl/>
        <w:adjustRightInd w:val="0"/>
        <w:snapToGrid w:val="0"/>
        <w:spacing w:line="360" w:lineRule="auto"/>
        <w:ind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.2</w:t>
      </w:r>
      <w:r w:rsidR="008F1097" w:rsidRPr="004D76C4">
        <w:rPr>
          <w:rFonts w:ascii="Times New Roman" w:eastAsia="宋体" w:hAnsi="Times New Roman" w:cs="Times New Roman"/>
          <w:color w:val="000000"/>
          <w:kern w:val="0"/>
          <w:szCs w:val="21"/>
        </w:rPr>
        <w:t>药物剂量与效应关系</w:t>
      </w:r>
    </w:p>
    <w:p w14:paraId="6D56B4F5" w14:textId="269A11BC"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剂量效应关系</w:t>
      </w:r>
      <w:r w:rsidRPr="004D76C4">
        <w:rPr>
          <w:rFonts w:ascii="Times New Roman" w:eastAsia="宋体" w:hAnsi="Times New Roman" w:cs="Times New Roman"/>
          <w:color w:val="000000"/>
          <w:kern w:val="0"/>
          <w:szCs w:val="21"/>
        </w:rPr>
        <w:t>(dose-effect relationship)</w:t>
      </w:r>
      <w:r w:rsidR="00651ADA">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量效曲线</w:t>
      </w:r>
    </w:p>
    <w:p w14:paraId="32690D92" w14:textId="48AFE1EF" w:rsidR="008F1097" w:rsidRPr="004D76C4" w:rsidRDefault="00010E9B" w:rsidP="00010E9B">
      <w:pPr>
        <w:widowControl/>
        <w:adjustRightInd w:val="0"/>
        <w:snapToGrid w:val="0"/>
        <w:spacing w:line="360" w:lineRule="auto"/>
        <w:ind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.2.1</w:t>
      </w:r>
      <w:r w:rsidR="008F1097" w:rsidRPr="004D76C4">
        <w:rPr>
          <w:rFonts w:ascii="Times New Roman" w:eastAsia="宋体" w:hAnsi="Times New Roman" w:cs="Times New Roman"/>
          <w:color w:val="000000"/>
          <w:kern w:val="0"/>
          <w:szCs w:val="21"/>
        </w:rPr>
        <w:t>量反应（</w:t>
      </w:r>
      <w:r w:rsidR="008F1097" w:rsidRPr="004D76C4">
        <w:rPr>
          <w:rFonts w:ascii="Times New Roman" w:eastAsia="宋体" w:hAnsi="Times New Roman" w:cs="Times New Roman"/>
          <w:color w:val="000000"/>
          <w:kern w:val="0"/>
          <w:szCs w:val="21"/>
        </w:rPr>
        <w:t>graded response</w:t>
      </w:r>
      <w:r w:rsidR="008F1097" w:rsidRPr="004D76C4">
        <w:rPr>
          <w:rFonts w:ascii="Times New Roman" w:eastAsia="宋体" w:hAnsi="Times New Roman" w:cs="Times New Roman"/>
          <w:color w:val="000000"/>
          <w:kern w:val="0"/>
          <w:szCs w:val="21"/>
        </w:rPr>
        <w:t>）</w:t>
      </w:r>
      <w:r w:rsidR="00651ADA">
        <w:rPr>
          <w:rFonts w:ascii="Times New Roman" w:eastAsia="宋体" w:hAnsi="Times New Roman" w:cs="Times New Roman" w:hint="eastAsia"/>
          <w:color w:val="000000"/>
          <w:kern w:val="0"/>
          <w:szCs w:val="21"/>
        </w:rPr>
        <w:t>-</w:t>
      </w:r>
      <w:r w:rsidR="008F1097" w:rsidRPr="004D76C4">
        <w:rPr>
          <w:rFonts w:ascii="Times New Roman" w:eastAsia="宋体" w:hAnsi="Times New Roman" w:cs="Times New Roman"/>
          <w:color w:val="000000"/>
          <w:kern w:val="0"/>
          <w:szCs w:val="21"/>
        </w:rPr>
        <w:t>量效曲线</w:t>
      </w:r>
    </w:p>
    <w:p w14:paraId="2EC09834" w14:textId="5999B313" w:rsidR="00010E9B" w:rsidRDefault="008F1097" w:rsidP="00010E9B">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几个特定的点：最小有效浓度</w:t>
      </w:r>
      <w:r w:rsidRPr="004D76C4">
        <w:rPr>
          <w:rFonts w:ascii="Times New Roman" w:eastAsia="宋体" w:hAnsi="Times New Roman" w:cs="Times New Roman"/>
          <w:color w:val="000000"/>
          <w:kern w:val="0"/>
          <w:szCs w:val="21"/>
        </w:rPr>
        <w:t>(</w:t>
      </w:r>
      <w:proofErr w:type="gramStart"/>
      <w:r w:rsidRPr="004D76C4">
        <w:rPr>
          <w:rFonts w:ascii="Times New Roman" w:eastAsia="宋体" w:hAnsi="Times New Roman" w:cs="Times New Roman"/>
          <w:color w:val="000000"/>
          <w:kern w:val="0"/>
          <w:szCs w:val="21"/>
        </w:rPr>
        <w:t>阈</w:t>
      </w:r>
      <w:proofErr w:type="gramEnd"/>
      <w:r w:rsidRPr="004D76C4">
        <w:rPr>
          <w:rFonts w:ascii="Times New Roman" w:eastAsia="宋体" w:hAnsi="Times New Roman" w:cs="Times New Roman"/>
          <w:color w:val="000000"/>
          <w:kern w:val="0"/>
          <w:szCs w:val="21"/>
        </w:rPr>
        <w:t>浓度</w:t>
      </w:r>
      <w:r w:rsidRPr="004D76C4">
        <w:rPr>
          <w:rFonts w:ascii="Times New Roman" w:eastAsia="宋体" w:hAnsi="Times New Roman" w:cs="Times New Roman"/>
          <w:color w:val="000000"/>
          <w:kern w:val="0"/>
          <w:szCs w:val="21"/>
        </w:rPr>
        <w:t xml:space="preserve">, </w:t>
      </w:r>
      <w:proofErr w:type="spellStart"/>
      <w:r w:rsidRPr="004D76C4">
        <w:rPr>
          <w:rFonts w:ascii="Times New Roman" w:eastAsia="宋体" w:hAnsi="Times New Roman" w:cs="Times New Roman"/>
          <w:color w:val="000000"/>
          <w:kern w:val="0"/>
          <w:szCs w:val="21"/>
        </w:rPr>
        <w:t>Cmin</w:t>
      </w:r>
      <w:proofErr w:type="spell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；最小有效量亦称阈剂量；最大效应</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效能，</w:t>
      </w:r>
      <w:r w:rsidRPr="004D76C4">
        <w:rPr>
          <w:rFonts w:ascii="Times New Roman" w:eastAsia="宋体" w:hAnsi="Times New Roman" w:cs="Times New Roman"/>
          <w:color w:val="000000"/>
          <w:kern w:val="0"/>
          <w:szCs w:val="21"/>
        </w:rPr>
        <w:t>maximum efficacy,</w:t>
      </w:r>
      <w:r w:rsidR="007927B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Emax)</w:t>
      </w:r>
      <w:r w:rsidRPr="004D76C4">
        <w:rPr>
          <w:rFonts w:ascii="Times New Roman" w:eastAsia="宋体" w:hAnsi="Times New Roman" w:cs="Times New Roman"/>
          <w:color w:val="000000"/>
          <w:kern w:val="0"/>
          <w:szCs w:val="21"/>
        </w:rPr>
        <w:t>；</w:t>
      </w:r>
      <w:proofErr w:type="gramStart"/>
      <w:r w:rsidRPr="004D76C4">
        <w:rPr>
          <w:rFonts w:ascii="Times New Roman" w:eastAsia="宋体" w:hAnsi="Times New Roman" w:cs="Times New Roman"/>
          <w:color w:val="000000"/>
          <w:kern w:val="0"/>
          <w:szCs w:val="21"/>
        </w:rPr>
        <w:t>半最大</w:t>
      </w:r>
      <w:proofErr w:type="gramEnd"/>
      <w:r w:rsidRPr="004D76C4">
        <w:rPr>
          <w:rFonts w:ascii="Times New Roman" w:eastAsia="宋体" w:hAnsi="Times New Roman" w:cs="Times New Roman"/>
          <w:color w:val="000000"/>
          <w:kern w:val="0"/>
          <w:szCs w:val="21"/>
        </w:rPr>
        <w:t>效应；效价强度</w:t>
      </w:r>
      <w:r w:rsidRPr="004D76C4">
        <w:rPr>
          <w:rFonts w:ascii="Times New Roman" w:eastAsia="宋体" w:hAnsi="Times New Roman" w:cs="Times New Roman"/>
          <w:color w:val="000000"/>
          <w:kern w:val="0"/>
          <w:szCs w:val="21"/>
        </w:rPr>
        <w:t xml:space="preserve">(potency) </w:t>
      </w:r>
      <w:r w:rsidRPr="004D76C4">
        <w:rPr>
          <w:rFonts w:ascii="Times New Roman" w:eastAsia="宋体" w:hAnsi="Times New Roman" w:cs="Times New Roman"/>
          <w:color w:val="000000"/>
          <w:kern w:val="0"/>
          <w:szCs w:val="21"/>
        </w:rPr>
        <w:t>。</w:t>
      </w:r>
    </w:p>
    <w:p w14:paraId="72EFA241" w14:textId="2259F2A1" w:rsidR="008F1097" w:rsidRPr="004D76C4" w:rsidRDefault="00010E9B" w:rsidP="00010E9B">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.2.2</w:t>
      </w:r>
      <w:r w:rsidR="008F1097" w:rsidRPr="004D76C4">
        <w:rPr>
          <w:rFonts w:ascii="Times New Roman" w:eastAsia="宋体" w:hAnsi="Times New Roman" w:cs="Times New Roman"/>
          <w:color w:val="000000"/>
          <w:kern w:val="0"/>
          <w:szCs w:val="21"/>
        </w:rPr>
        <w:t>质反应（</w:t>
      </w:r>
      <w:r w:rsidR="008F1097" w:rsidRPr="004D76C4">
        <w:rPr>
          <w:rFonts w:ascii="Times New Roman" w:eastAsia="宋体" w:hAnsi="Times New Roman" w:cs="Times New Roman"/>
          <w:color w:val="000000"/>
          <w:kern w:val="0"/>
          <w:szCs w:val="21"/>
        </w:rPr>
        <w:t>quantal response, all-or-non-response</w:t>
      </w:r>
      <w:r w:rsidR="008F1097" w:rsidRPr="004D76C4">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w:t>
      </w:r>
      <w:r w:rsidR="008F1097" w:rsidRPr="004D76C4">
        <w:rPr>
          <w:rFonts w:ascii="Times New Roman" w:eastAsia="宋体" w:hAnsi="Times New Roman" w:cs="Times New Roman"/>
          <w:color w:val="000000"/>
          <w:kern w:val="0"/>
          <w:szCs w:val="21"/>
        </w:rPr>
        <w:t>量效曲线</w:t>
      </w:r>
    </w:p>
    <w:p w14:paraId="6E30909F" w14:textId="7877C55A"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几个特定的点：半数有效量</w:t>
      </w:r>
      <w:r w:rsidRPr="004D76C4">
        <w:rPr>
          <w:rFonts w:ascii="Times New Roman" w:eastAsia="宋体" w:hAnsi="Times New Roman" w:cs="Times New Roman"/>
          <w:color w:val="000000"/>
          <w:kern w:val="0"/>
          <w:szCs w:val="21"/>
        </w:rPr>
        <w:t>(median effective dose, ED50)</w:t>
      </w:r>
      <w:r w:rsidRPr="004D76C4">
        <w:rPr>
          <w:rFonts w:ascii="Times New Roman" w:eastAsia="宋体" w:hAnsi="Times New Roman" w:cs="Times New Roman"/>
          <w:color w:val="000000"/>
          <w:kern w:val="0"/>
          <w:szCs w:val="21"/>
        </w:rPr>
        <w:t>；半数有效浓度（</w:t>
      </w:r>
      <w:r w:rsidRPr="004D76C4">
        <w:rPr>
          <w:rFonts w:ascii="Times New Roman" w:eastAsia="宋体" w:hAnsi="Times New Roman" w:cs="Times New Roman"/>
          <w:color w:val="000000"/>
          <w:kern w:val="0"/>
          <w:szCs w:val="21"/>
        </w:rPr>
        <w:t>concentration for 50% of maximum effect, EC50</w:t>
      </w:r>
      <w:r w:rsidRPr="004D76C4">
        <w:rPr>
          <w:rFonts w:ascii="Times New Roman" w:eastAsia="宋体" w:hAnsi="Times New Roman" w:cs="Times New Roman"/>
          <w:color w:val="000000"/>
          <w:kern w:val="0"/>
          <w:szCs w:val="21"/>
        </w:rPr>
        <w:t>）；半数致死量（</w:t>
      </w:r>
      <w:r w:rsidRPr="004D76C4">
        <w:rPr>
          <w:rFonts w:ascii="Times New Roman" w:eastAsia="宋体" w:hAnsi="Times New Roman" w:cs="Times New Roman"/>
          <w:color w:val="000000"/>
          <w:kern w:val="0"/>
          <w:szCs w:val="21"/>
        </w:rPr>
        <w:t>median lethal dose,</w:t>
      </w:r>
      <w:r w:rsidR="007927B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LD50</w:t>
      </w:r>
      <w:r w:rsidRPr="004D76C4">
        <w:rPr>
          <w:rFonts w:ascii="Times New Roman" w:eastAsia="宋体" w:hAnsi="Times New Roman" w:cs="Times New Roman"/>
          <w:color w:val="000000"/>
          <w:kern w:val="0"/>
          <w:szCs w:val="21"/>
        </w:rPr>
        <w:t>）；治疗指数</w:t>
      </w:r>
      <w:r w:rsidRPr="004D76C4">
        <w:rPr>
          <w:rFonts w:ascii="Times New Roman" w:eastAsia="宋体" w:hAnsi="Times New Roman" w:cs="Times New Roman"/>
          <w:color w:val="000000"/>
          <w:kern w:val="0"/>
          <w:szCs w:val="21"/>
        </w:rPr>
        <w:t>(therapeutic index, TI)</w:t>
      </w:r>
    </w:p>
    <w:p w14:paraId="58292204" w14:textId="07E4F9D8" w:rsidR="008F1097" w:rsidRPr="004D76C4" w:rsidRDefault="00010E9B" w:rsidP="00010E9B">
      <w:pPr>
        <w:widowControl/>
        <w:adjustRightInd w:val="0"/>
        <w:snapToGrid w:val="0"/>
        <w:spacing w:line="360" w:lineRule="auto"/>
        <w:ind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.3</w:t>
      </w:r>
      <w:r w:rsidR="008F1097" w:rsidRPr="004D76C4">
        <w:rPr>
          <w:rFonts w:ascii="Times New Roman" w:eastAsia="宋体" w:hAnsi="Times New Roman" w:cs="Times New Roman"/>
          <w:color w:val="000000"/>
          <w:kern w:val="0"/>
          <w:szCs w:val="21"/>
        </w:rPr>
        <w:t>药物与受体</w:t>
      </w:r>
    </w:p>
    <w:p w14:paraId="3D0ACFD7" w14:textId="15EBC941" w:rsidR="008F1097" w:rsidRPr="004D76C4" w:rsidRDefault="00010E9B" w:rsidP="00010E9B">
      <w:pPr>
        <w:widowControl/>
        <w:adjustRightInd w:val="0"/>
        <w:snapToGrid w:val="0"/>
        <w:spacing w:line="360" w:lineRule="auto"/>
        <w:ind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.3.1</w:t>
      </w:r>
      <w:r w:rsidR="008F1097" w:rsidRPr="004D76C4">
        <w:rPr>
          <w:rFonts w:ascii="Times New Roman" w:eastAsia="宋体" w:hAnsi="Times New Roman" w:cs="Times New Roman"/>
          <w:color w:val="000000"/>
          <w:kern w:val="0"/>
          <w:szCs w:val="21"/>
        </w:rPr>
        <w:t>受体</w:t>
      </w:r>
      <w:r w:rsidR="008F1097" w:rsidRPr="004D76C4">
        <w:rPr>
          <w:rFonts w:ascii="Times New Roman" w:eastAsia="宋体" w:hAnsi="Times New Roman" w:cs="Times New Roman"/>
          <w:color w:val="000000"/>
          <w:kern w:val="0"/>
          <w:szCs w:val="21"/>
        </w:rPr>
        <w:t xml:space="preserve">(receptor) </w:t>
      </w:r>
      <w:r w:rsidR="008F1097" w:rsidRPr="004D76C4">
        <w:rPr>
          <w:rFonts w:ascii="Times New Roman" w:eastAsia="宋体" w:hAnsi="Times New Roman" w:cs="Times New Roman"/>
          <w:color w:val="000000"/>
          <w:kern w:val="0"/>
          <w:szCs w:val="21"/>
        </w:rPr>
        <w:t>的概念及特性</w:t>
      </w:r>
    </w:p>
    <w:p w14:paraId="62D44385" w14:textId="42F34311" w:rsidR="008F1097" w:rsidRPr="004D76C4" w:rsidRDefault="00010E9B" w:rsidP="00010E9B">
      <w:pPr>
        <w:widowControl/>
        <w:adjustRightInd w:val="0"/>
        <w:snapToGrid w:val="0"/>
        <w:spacing w:line="360" w:lineRule="auto"/>
        <w:ind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3</w:t>
      </w:r>
      <w:r>
        <w:rPr>
          <w:rFonts w:ascii="Times New Roman" w:eastAsia="宋体" w:hAnsi="Times New Roman" w:cs="Times New Roman"/>
          <w:color w:val="000000"/>
          <w:kern w:val="0"/>
          <w:szCs w:val="21"/>
        </w:rPr>
        <w:t>.3.2</w:t>
      </w:r>
      <w:r w:rsidR="008F1097" w:rsidRPr="004D76C4">
        <w:rPr>
          <w:rFonts w:ascii="Times New Roman" w:eastAsia="宋体" w:hAnsi="Times New Roman" w:cs="Times New Roman"/>
          <w:color w:val="000000"/>
          <w:kern w:val="0"/>
          <w:szCs w:val="21"/>
        </w:rPr>
        <w:t>受体与药物的相互作用</w:t>
      </w:r>
    </w:p>
    <w:p w14:paraId="659C0DB5" w14:textId="77777777" w:rsidR="00010E9B" w:rsidRDefault="00010E9B" w:rsidP="00010E9B">
      <w:pPr>
        <w:widowControl/>
        <w:adjustRightInd w:val="0"/>
        <w:snapToGrid w:val="0"/>
        <w:spacing w:line="360" w:lineRule="auto"/>
        <w:ind w:left="709"/>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.3.2.1</w:t>
      </w:r>
      <w:r w:rsidR="008F1097" w:rsidRPr="004D76C4">
        <w:rPr>
          <w:rFonts w:ascii="Times New Roman" w:eastAsia="宋体" w:hAnsi="Times New Roman" w:cs="Times New Roman"/>
          <w:color w:val="000000"/>
          <w:kern w:val="0"/>
          <w:szCs w:val="21"/>
        </w:rPr>
        <w:t>占领学说（</w:t>
      </w:r>
      <w:r w:rsidR="008F1097" w:rsidRPr="004D76C4">
        <w:rPr>
          <w:rFonts w:ascii="Times New Roman" w:eastAsia="宋体" w:hAnsi="Times New Roman" w:cs="Times New Roman"/>
          <w:color w:val="000000"/>
          <w:kern w:val="0"/>
          <w:szCs w:val="21"/>
        </w:rPr>
        <w:t>Occupation theory by Clark,1926</w:t>
      </w:r>
      <w:r w:rsidR="008F1097" w:rsidRPr="004D76C4">
        <w:rPr>
          <w:rFonts w:ascii="Times New Roman" w:eastAsia="宋体" w:hAnsi="Times New Roman" w:cs="Times New Roman"/>
          <w:color w:val="000000"/>
          <w:kern w:val="0"/>
          <w:szCs w:val="21"/>
        </w:rPr>
        <w:t>）（自学）</w:t>
      </w:r>
    </w:p>
    <w:p w14:paraId="20B97CF6" w14:textId="71E6228E" w:rsidR="008F1097" w:rsidRPr="004D76C4" w:rsidRDefault="00010E9B" w:rsidP="00010E9B">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.3.2.2</w:t>
      </w:r>
      <w:r w:rsidR="008F1097" w:rsidRPr="004D76C4">
        <w:rPr>
          <w:rFonts w:ascii="Times New Roman" w:eastAsia="宋体" w:hAnsi="Times New Roman" w:cs="Times New Roman"/>
          <w:color w:val="000000"/>
          <w:kern w:val="0"/>
          <w:szCs w:val="21"/>
        </w:rPr>
        <w:t>受体药物反应动力学（自学）：亲和力（</w:t>
      </w:r>
      <w:r w:rsidR="008F1097" w:rsidRPr="004D76C4">
        <w:rPr>
          <w:rFonts w:ascii="Times New Roman" w:eastAsia="宋体" w:hAnsi="Times New Roman" w:cs="Times New Roman"/>
          <w:color w:val="000000"/>
          <w:kern w:val="0"/>
          <w:szCs w:val="21"/>
        </w:rPr>
        <w:t>KD</w:t>
      </w:r>
      <w:r w:rsidR="008F1097" w:rsidRPr="004D76C4">
        <w:rPr>
          <w:rFonts w:ascii="Times New Roman" w:eastAsia="宋体" w:hAnsi="Times New Roman" w:cs="Times New Roman"/>
          <w:color w:val="000000"/>
          <w:kern w:val="0"/>
          <w:szCs w:val="21"/>
        </w:rPr>
        <w:t>）及内在活性（</w:t>
      </w:r>
      <w:r w:rsidR="008F1097" w:rsidRPr="004D76C4">
        <w:rPr>
          <w:rFonts w:ascii="Times New Roman" w:eastAsia="宋体" w:hAnsi="Times New Roman" w:cs="Times New Roman"/>
          <w:color w:val="000000"/>
          <w:kern w:val="0"/>
          <w:szCs w:val="21"/>
        </w:rPr>
        <w:t>intrinsic activity</w:t>
      </w:r>
      <w:r w:rsidR="008F1097" w:rsidRPr="004D76C4">
        <w:rPr>
          <w:rFonts w:ascii="Times New Roman" w:eastAsia="宋体" w:hAnsi="Times New Roman" w:cs="Times New Roman"/>
          <w:color w:val="000000"/>
          <w:kern w:val="0"/>
          <w:szCs w:val="21"/>
        </w:rPr>
        <w:t>）</w:t>
      </w:r>
    </w:p>
    <w:p w14:paraId="06FBB07A" w14:textId="6011B456" w:rsidR="008F1097" w:rsidRPr="004D76C4" w:rsidRDefault="00010E9B" w:rsidP="00010E9B">
      <w:pPr>
        <w:widowControl/>
        <w:adjustRightInd w:val="0"/>
        <w:snapToGrid w:val="0"/>
        <w:spacing w:line="360" w:lineRule="auto"/>
        <w:ind w:left="42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.4</w:t>
      </w:r>
      <w:r w:rsidR="008F1097" w:rsidRPr="004D76C4">
        <w:rPr>
          <w:rFonts w:ascii="Times New Roman" w:eastAsia="宋体" w:hAnsi="Times New Roman" w:cs="Times New Roman"/>
          <w:color w:val="000000"/>
          <w:kern w:val="0"/>
          <w:szCs w:val="21"/>
        </w:rPr>
        <w:t>作用于受体的药物分类</w:t>
      </w:r>
    </w:p>
    <w:p w14:paraId="00ADFA43" w14:textId="405977CE" w:rsidR="008F1097" w:rsidRPr="004D76C4" w:rsidRDefault="00010E9B" w:rsidP="00010E9B">
      <w:pPr>
        <w:widowControl/>
        <w:adjustRightInd w:val="0"/>
        <w:snapToGrid w:val="0"/>
        <w:spacing w:line="360" w:lineRule="auto"/>
        <w:ind w:left="567"/>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3.4.1</w:t>
      </w:r>
      <w:r w:rsidR="008F1097" w:rsidRPr="004D76C4">
        <w:rPr>
          <w:rFonts w:ascii="Times New Roman" w:eastAsia="宋体" w:hAnsi="Times New Roman" w:cs="Times New Roman"/>
          <w:color w:val="000000"/>
          <w:kern w:val="0"/>
          <w:szCs w:val="21"/>
        </w:rPr>
        <w:t>激动药</w:t>
      </w:r>
      <w:r w:rsidR="008F1097" w:rsidRPr="004D76C4">
        <w:rPr>
          <w:rFonts w:ascii="Times New Roman" w:eastAsia="宋体" w:hAnsi="Times New Roman" w:cs="Times New Roman"/>
          <w:color w:val="000000"/>
          <w:kern w:val="0"/>
          <w:szCs w:val="21"/>
        </w:rPr>
        <w:t xml:space="preserve">(agonist) </w:t>
      </w:r>
    </w:p>
    <w:p w14:paraId="1A9CF967" w14:textId="77777777" w:rsidR="00010E9B" w:rsidRDefault="00010E9B" w:rsidP="00010E9B">
      <w:pPr>
        <w:widowControl/>
        <w:adjustRightInd w:val="0"/>
        <w:snapToGrid w:val="0"/>
        <w:spacing w:line="360" w:lineRule="auto"/>
        <w:ind w:leftChars="337" w:left="708"/>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.4.1.1</w:t>
      </w:r>
      <w:r w:rsidR="008F1097" w:rsidRPr="004D76C4">
        <w:rPr>
          <w:rFonts w:ascii="Times New Roman" w:eastAsia="宋体" w:hAnsi="Times New Roman" w:cs="Times New Roman"/>
          <w:color w:val="000000"/>
          <w:kern w:val="0"/>
          <w:szCs w:val="21"/>
        </w:rPr>
        <w:t>完全激动药</w:t>
      </w:r>
      <w:r w:rsidR="008F1097" w:rsidRPr="004D76C4">
        <w:rPr>
          <w:rFonts w:ascii="Times New Roman" w:eastAsia="宋体" w:hAnsi="Times New Roman" w:cs="Times New Roman"/>
          <w:color w:val="000000"/>
          <w:kern w:val="0"/>
          <w:szCs w:val="21"/>
        </w:rPr>
        <w:t xml:space="preserve">(full agonist) </w:t>
      </w:r>
    </w:p>
    <w:p w14:paraId="7173B4D3" w14:textId="77777777" w:rsidR="00010E9B" w:rsidRDefault="00010E9B" w:rsidP="00010E9B">
      <w:pPr>
        <w:widowControl/>
        <w:adjustRightInd w:val="0"/>
        <w:snapToGrid w:val="0"/>
        <w:spacing w:line="360" w:lineRule="auto"/>
        <w:ind w:leftChars="337" w:left="708"/>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.4.1.2</w:t>
      </w:r>
      <w:r w:rsidR="008F1097" w:rsidRPr="004D76C4">
        <w:rPr>
          <w:rFonts w:ascii="Times New Roman" w:eastAsia="宋体" w:hAnsi="Times New Roman" w:cs="Times New Roman"/>
          <w:color w:val="000000"/>
          <w:kern w:val="0"/>
          <w:szCs w:val="21"/>
        </w:rPr>
        <w:t>部分激动药</w:t>
      </w:r>
      <w:r w:rsidR="008F1097" w:rsidRPr="004D76C4">
        <w:rPr>
          <w:rFonts w:ascii="Times New Roman" w:eastAsia="宋体" w:hAnsi="Times New Roman" w:cs="Times New Roman"/>
          <w:color w:val="000000"/>
          <w:kern w:val="0"/>
          <w:szCs w:val="21"/>
        </w:rPr>
        <w:t xml:space="preserve">(partial agonist, mixed agonist) </w:t>
      </w:r>
    </w:p>
    <w:p w14:paraId="0A6697D2" w14:textId="77777777" w:rsidR="00010E9B" w:rsidRDefault="00010E9B" w:rsidP="00010E9B">
      <w:pPr>
        <w:widowControl/>
        <w:adjustRightInd w:val="0"/>
        <w:snapToGrid w:val="0"/>
        <w:spacing w:line="360" w:lineRule="auto"/>
        <w:ind w:leftChars="270" w:left="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.4.2</w:t>
      </w:r>
      <w:r w:rsidR="008F1097" w:rsidRPr="004D76C4">
        <w:rPr>
          <w:rFonts w:ascii="Times New Roman" w:eastAsia="宋体" w:hAnsi="Times New Roman" w:cs="Times New Roman"/>
          <w:color w:val="000000"/>
          <w:kern w:val="0"/>
          <w:szCs w:val="21"/>
        </w:rPr>
        <w:t>拮抗药</w:t>
      </w:r>
      <w:r w:rsidR="008F1097" w:rsidRPr="004D76C4">
        <w:rPr>
          <w:rFonts w:ascii="Times New Roman" w:eastAsia="宋体" w:hAnsi="Times New Roman" w:cs="Times New Roman"/>
          <w:color w:val="000000"/>
          <w:kern w:val="0"/>
          <w:szCs w:val="21"/>
        </w:rPr>
        <w:t>(antagonist)</w:t>
      </w:r>
      <w:r w:rsidR="008F1097" w:rsidRPr="004D76C4">
        <w:rPr>
          <w:rFonts w:ascii="Times New Roman" w:eastAsia="宋体" w:hAnsi="Times New Roman" w:cs="Times New Roman"/>
          <w:color w:val="000000"/>
          <w:kern w:val="0"/>
          <w:szCs w:val="21"/>
        </w:rPr>
        <w:t>：可分竞争性拮抗药和非竞争性拮抗药</w:t>
      </w:r>
    </w:p>
    <w:p w14:paraId="28AC7EA6" w14:textId="4B4CC816" w:rsidR="008F1097" w:rsidRPr="004D76C4" w:rsidRDefault="008F1097" w:rsidP="00010E9B">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衡量竞争性拮抗药作用强度的指标</w:t>
      </w:r>
      <w:r w:rsidR="0006586A">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pA2 (</w:t>
      </w:r>
      <w:r w:rsidRPr="004D76C4">
        <w:rPr>
          <w:rFonts w:ascii="Times New Roman" w:eastAsia="宋体" w:hAnsi="Times New Roman" w:cs="Times New Roman"/>
          <w:color w:val="000000"/>
          <w:kern w:val="0"/>
          <w:szCs w:val="21"/>
        </w:rPr>
        <w:t>拮抗参数，</w:t>
      </w:r>
      <w:r w:rsidRPr="004D76C4">
        <w:rPr>
          <w:rFonts w:ascii="Times New Roman" w:eastAsia="宋体" w:hAnsi="Times New Roman" w:cs="Times New Roman"/>
          <w:color w:val="000000"/>
          <w:kern w:val="0"/>
          <w:szCs w:val="21"/>
        </w:rPr>
        <w:t>antagonism parameter)</w:t>
      </w:r>
      <w:r w:rsidR="0006586A">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定义及其意义</w:t>
      </w:r>
    </w:p>
    <w:p w14:paraId="7C836FF5" w14:textId="3A0B69D1" w:rsidR="008F1097" w:rsidRPr="004D76C4" w:rsidRDefault="00010E9B" w:rsidP="00010E9B">
      <w:pPr>
        <w:widowControl/>
        <w:adjustRightInd w:val="0"/>
        <w:snapToGrid w:val="0"/>
        <w:spacing w:line="360" w:lineRule="auto"/>
        <w:ind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3.5</w:t>
      </w:r>
      <w:r w:rsidR="008F1097" w:rsidRPr="004D76C4">
        <w:rPr>
          <w:rFonts w:ascii="Times New Roman" w:eastAsia="宋体" w:hAnsi="Times New Roman" w:cs="Times New Roman"/>
          <w:color w:val="000000"/>
          <w:kern w:val="0"/>
          <w:szCs w:val="21"/>
        </w:rPr>
        <w:t>受体类型（自学）</w:t>
      </w:r>
    </w:p>
    <w:p w14:paraId="596AF90C" w14:textId="3739493B" w:rsidR="008F1097" w:rsidRPr="004D76C4" w:rsidRDefault="0000448B" w:rsidP="0000448B">
      <w:pPr>
        <w:widowControl/>
        <w:adjustRightInd w:val="0"/>
        <w:snapToGrid w:val="0"/>
        <w:spacing w:line="360" w:lineRule="auto"/>
        <w:ind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.6</w:t>
      </w:r>
      <w:r w:rsidR="008F1097" w:rsidRPr="004D76C4">
        <w:rPr>
          <w:rFonts w:ascii="Times New Roman" w:eastAsia="宋体" w:hAnsi="Times New Roman" w:cs="Times New Roman"/>
          <w:color w:val="000000"/>
          <w:kern w:val="0"/>
          <w:szCs w:val="21"/>
        </w:rPr>
        <w:t>细胞内信号转导（自学）</w:t>
      </w:r>
    </w:p>
    <w:p w14:paraId="77E122B0" w14:textId="3376453D" w:rsidR="008F1097" w:rsidRPr="004D76C4" w:rsidRDefault="0000448B" w:rsidP="0000448B">
      <w:pPr>
        <w:widowControl/>
        <w:adjustRightInd w:val="0"/>
        <w:snapToGrid w:val="0"/>
        <w:spacing w:line="360" w:lineRule="auto"/>
        <w:ind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3.7</w:t>
      </w:r>
      <w:r w:rsidR="008F1097" w:rsidRPr="004D76C4">
        <w:rPr>
          <w:rFonts w:ascii="Times New Roman" w:eastAsia="宋体" w:hAnsi="Times New Roman" w:cs="Times New Roman"/>
          <w:color w:val="000000"/>
          <w:kern w:val="0"/>
          <w:szCs w:val="21"/>
        </w:rPr>
        <w:t>受体的调节</w:t>
      </w:r>
      <w:r w:rsidR="008F1097" w:rsidRPr="004D76C4">
        <w:rPr>
          <w:rFonts w:ascii="Times New Roman" w:eastAsia="宋体" w:hAnsi="Times New Roman" w:cs="Times New Roman"/>
          <w:color w:val="000000"/>
          <w:kern w:val="0"/>
          <w:szCs w:val="21"/>
        </w:rPr>
        <w:t xml:space="preserve">(the regulation of receptor) </w:t>
      </w:r>
    </w:p>
    <w:p w14:paraId="6695F920" w14:textId="77777777" w:rsidR="0000448B" w:rsidRDefault="0000448B" w:rsidP="0000448B">
      <w:pPr>
        <w:widowControl/>
        <w:adjustRightInd w:val="0"/>
        <w:snapToGrid w:val="0"/>
        <w:spacing w:line="360" w:lineRule="auto"/>
        <w:ind w:left="420" w:firstLineChars="70" w:firstLine="147"/>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3.7.1</w:t>
      </w:r>
      <w:r w:rsidR="008F1097" w:rsidRPr="004D76C4">
        <w:rPr>
          <w:rFonts w:ascii="Times New Roman" w:eastAsia="宋体" w:hAnsi="Times New Roman" w:cs="Times New Roman"/>
          <w:color w:val="000000"/>
          <w:kern w:val="0"/>
          <w:szCs w:val="21"/>
        </w:rPr>
        <w:t>受体脱敏</w:t>
      </w:r>
      <w:r w:rsidR="008F1097" w:rsidRPr="004D76C4">
        <w:rPr>
          <w:rFonts w:ascii="Times New Roman" w:eastAsia="宋体" w:hAnsi="Times New Roman" w:cs="Times New Roman"/>
          <w:color w:val="000000"/>
          <w:kern w:val="0"/>
          <w:szCs w:val="21"/>
        </w:rPr>
        <w:t xml:space="preserve">(receptor desensitization) </w:t>
      </w:r>
      <w:r w:rsidR="008F1097" w:rsidRPr="004D76C4">
        <w:rPr>
          <w:rFonts w:ascii="Times New Roman" w:eastAsia="宋体" w:hAnsi="Times New Roman" w:cs="Times New Roman"/>
          <w:color w:val="000000"/>
          <w:kern w:val="0"/>
          <w:szCs w:val="21"/>
        </w:rPr>
        <w:t>与受体增敏</w:t>
      </w:r>
      <w:r w:rsidR="008F1097" w:rsidRPr="004D76C4">
        <w:rPr>
          <w:rFonts w:ascii="Times New Roman" w:eastAsia="宋体" w:hAnsi="Times New Roman" w:cs="Times New Roman"/>
          <w:color w:val="000000"/>
          <w:kern w:val="0"/>
          <w:szCs w:val="21"/>
        </w:rPr>
        <w:t xml:space="preserve">(receptor </w:t>
      </w:r>
      <w:proofErr w:type="spellStart"/>
      <w:r w:rsidR="008F1097" w:rsidRPr="004D76C4">
        <w:rPr>
          <w:rFonts w:ascii="Times New Roman" w:eastAsia="宋体" w:hAnsi="Times New Roman" w:cs="Times New Roman"/>
          <w:color w:val="000000"/>
          <w:kern w:val="0"/>
          <w:szCs w:val="21"/>
        </w:rPr>
        <w:t>hypersitization</w:t>
      </w:r>
      <w:proofErr w:type="spellEnd"/>
      <w:r w:rsidR="008F1097" w:rsidRPr="004D76C4">
        <w:rPr>
          <w:rFonts w:ascii="Times New Roman" w:eastAsia="宋体" w:hAnsi="Times New Roman" w:cs="Times New Roman"/>
          <w:color w:val="000000"/>
          <w:kern w:val="0"/>
          <w:szCs w:val="21"/>
        </w:rPr>
        <w:t xml:space="preserve">) </w:t>
      </w:r>
    </w:p>
    <w:p w14:paraId="0435EC23" w14:textId="5287AF2C" w:rsidR="008F1097" w:rsidRPr="004D76C4" w:rsidRDefault="0000448B" w:rsidP="0000448B">
      <w:pPr>
        <w:widowControl/>
        <w:adjustRightInd w:val="0"/>
        <w:snapToGrid w:val="0"/>
        <w:spacing w:line="360" w:lineRule="auto"/>
        <w:ind w:left="420" w:firstLineChars="70" w:firstLine="14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.7.2</w:t>
      </w:r>
      <w:r w:rsidR="008F1097" w:rsidRPr="004D76C4">
        <w:rPr>
          <w:rFonts w:ascii="Times New Roman" w:eastAsia="宋体" w:hAnsi="Times New Roman" w:cs="Times New Roman"/>
          <w:color w:val="000000"/>
          <w:kern w:val="0"/>
          <w:szCs w:val="21"/>
        </w:rPr>
        <w:t>受体向下调节</w:t>
      </w:r>
      <w:r w:rsidR="008F1097" w:rsidRPr="004D76C4">
        <w:rPr>
          <w:rFonts w:ascii="Times New Roman" w:eastAsia="宋体" w:hAnsi="Times New Roman" w:cs="Times New Roman"/>
          <w:color w:val="000000"/>
          <w:kern w:val="0"/>
          <w:szCs w:val="21"/>
        </w:rPr>
        <w:t xml:space="preserve">(down-regulation) </w:t>
      </w:r>
      <w:r w:rsidR="008F1097" w:rsidRPr="004D76C4">
        <w:rPr>
          <w:rFonts w:ascii="Times New Roman" w:eastAsia="宋体" w:hAnsi="Times New Roman" w:cs="Times New Roman"/>
          <w:color w:val="000000"/>
          <w:kern w:val="0"/>
          <w:szCs w:val="21"/>
        </w:rPr>
        <w:t>和向上调节</w:t>
      </w:r>
      <w:r w:rsidR="008F1097" w:rsidRPr="004D76C4">
        <w:rPr>
          <w:rFonts w:ascii="Times New Roman" w:eastAsia="宋体" w:hAnsi="Times New Roman" w:cs="Times New Roman"/>
          <w:color w:val="000000"/>
          <w:kern w:val="0"/>
          <w:szCs w:val="21"/>
        </w:rPr>
        <w:t>(up-regulation)</w:t>
      </w:r>
    </w:p>
    <w:p w14:paraId="4C4DFD04" w14:textId="55990055" w:rsidR="008F1097" w:rsidRPr="0000448B" w:rsidRDefault="0000448B" w:rsidP="0000448B">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color w:val="000000"/>
          <w:kern w:val="0"/>
          <w:szCs w:val="21"/>
        </w:rPr>
        <w:t xml:space="preserve">. </w:t>
      </w:r>
      <w:r w:rsidR="008F1097" w:rsidRPr="0000448B">
        <w:rPr>
          <w:rFonts w:ascii="Times New Roman" w:eastAsia="宋体" w:hAnsi="Times New Roman" w:cs="Times New Roman"/>
          <w:color w:val="000000"/>
          <w:kern w:val="0"/>
          <w:szCs w:val="21"/>
        </w:rPr>
        <w:t>教学方法</w:t>
      </w:r>
    </w:p>
    <w:p w14:paraId="66F05A44" w14:textId="363C943D"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szCs w:val="21"/>
        </w:rPr>
      </w:pPr>
      <w:r w:rsidRPr="004D76C4">
        <w:rPr>
          <w:rFonts w:ascii="Times New Roman" w:eastAsia="宋体" w:hAnsi="Times New Roman" w:cs="Times New Roman"/>
          <w:color w:val="000000"/>
          <w:kern w:val="0"/>
          <w:szCs w:val="21"/>
        </w:rPr>
        <w:t>课堂教学采用多媒体讲授教学方式</w:t>
      </w:r>
      <w:r w:rsidR="0006586A">
        <w:rPr>
          <w:rFonts w:ascii="Times New Roman" w:eastAsia="宋体" w:hAnsi="Times New Roman" w:cs="Times New Roman" w:hint="eastAsia"/>
          <w:color w:val="000000"/>
          <w:kern w:val="0"/>
          <w:szCs w:val="21"/>
        </w:rPr>
        <w:t>，并</w:t>
      </w:r>
      <w:r w:rsidR="0006586A" w:rsidRPr="004D76C4">
        <w:rPr>
          <w:rFonts w:ascii="Times New Roman" w:eastAsia="宋体" w:hAnsi="Times New Roman" w:cs="Times New Roman"/>
          <w:color w:val="000000"/>
          <w:kern w:val="0"/>
          <w:szCs w:val="21"/>
        </w:rPr>
        <w:t>提问以启发学生思考</w:t>
      </w:r>
      <w:r w:rsidR="0006586A">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重要的专业英语词汇及英文药名采取双语教学方式。</w:t>
      </w:r>
    </w:p>
    <w:p w14:paraId="4E3837B6" w14:textId="09D46392" w:rsidR="008F1097" w:rsidRPr="004D76C4" w:rsidRDefault="008F1097" w:rsidP="0000448B">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5.</w:t>
      </w:r>
      <w:r w:rsidR="0000448B">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教学评价</w:t>
      </w:r>
    </w:p>
    <w:p w14:paraId="7811E3BA" w14:textId="5FA8E022" w:rsidR="0006586A" w:rsidRPr="004D76C4" w:rsidRDefault="0006586A"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w:t>
      </w:r>
      <w:r>
        <w:rPr>
          <w:rFonts w:ascii="Times New Roman" w:eastAsia="宋体" w:hAnsi="Times New Roman" w:cs="Times New Roman"/>
          <w:color w:val="000000"/>
          <w:kern w:val="0"/>
          <w:szCs w:val="21"/>
        </w:rPr>
        <w:t xml:space="preserve">1. </w:t>
      </w:r>
      <w:r>
        <w:rPr>
          <w:rFonts w:ascii="Times New Roman" w:eastAsia="宋体" w:hAnsi="Times New Roman" w:cs="Times New Roman" w:hint="eastAsia"/>
          <w:color w:val="000000"/>
          <w:kern w:val="0"/>
          <w:szCs w:val="21"/>
        </w:rPr>
        <w:t>什么是受体？</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受体有哪些类型？</w:t>
      </w: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GPCR</w:t>
      </w:r>
      <w:r>
        <w:rPr>
          <w:rFonts w:ascii="Times New Roman" w:eastAsia="宋体" w:hAnsi="Times New Roman" w:cs="Times New Roman" w:hint="eastAsia"/>
          <w:color w:val="000000"/>
          <w:kern w:val="0"/>
          <w:szCs w:val="21"/>
        </w:rPr>
        <w:t>的信号转导过程是怎样的？</w:t>
      </w:r>
      <w:r>
        <w:rPr>
          <w:rFonts w:ascii="Times New Roman" w:eastAsia="宋体" w:hAnsi="Times New Roman" w:cs="Times New Roman" w:hint="eastAsia"/>
          <w:color w:val="000000"/>
          <w:kern w:val="0"/>
          <w:szCs w:val="21"/>
        </w:rPr>
        <w:t>4</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什么是量效关系？量效关系中有哪些重要概念？</w:t>
      </w:r>
    </w:p>
    <w:p w14:paraId="50D96BF7" w14:textId="77777777" w:rsidR="008F1097" w:rsidRPr="004D76C4" w:rsidRDefault="008F1097" w:rsidP="00B75E50">
      <w:pPr>
        <w:widowControl/>
        <w:adjustRightInd w:val="0"/>
        <w:snapToGrid w:val="0"/>
        <w:spacing w:line="360" w:lineRule="auto"/>
        <w:ind w:firstLineChars="200" w:firstLine="420"/>
        <w:jc w:val="left"/>
        <w:rPr>
          <w:rFonts w:ascii="Times New Roman" w:hAnsi="Times New Roman" w:cs="Times New Roman"/>
        </w:rPr>
      </w:pPr>
    </w:p>
    <w:p w14:paraId="400FB766" w14:textId="657E29D1" w:rsidR="008F1097" w:rsidRPr="004D76C4" w:rsidRDefault="008F1097" w:rsidP="0000448B">
      <w:pPr>
        <w:widowControl/>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第四章</w:t>
      </w:r>
      <w:r w:rsidR="0000448B">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影响药物效应的因素</w:t>
      </w:r>
    </w:p>
    <w:p w14:paraId="35FBA7A3" w14:textId="091F2730" w:rsidR="008F1097" w:rsidRPr="004D76C4" w:rsidRDefault="0000448B" w:rsidP="0000448B">
      <w:pPr>
        <w:widowControl/>
        <w:adjustRightInd w:val="0"/>
        <w:snapToGrid w:val="0"/>
        <w:spacing w:line="360" w:lineRule="auto"/>
        <w:jc w:val="left"/>
        <w:rPr>
          <w:rFonts w:ascii="Times New Roman" w:eastAsia="宋体" w:hAnsi="Times New Roman" w:cs="Times New Roman"/>
          <w:color w:val="000000"/>
          <w:kern w:val="0"/>
          <w:szCs w:val="21"/>
        </w:rPr>
      </w:pPr>
      <w:bookmarkStart w:id="2" w:name="_Hlk75027697"/>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sidR="008F1097" w:rsidRPr="004D76C4">
        <w:rPr>
          <w:rFonts w:ascii="Times New Roman" w:eastAsia="宋体" w:hAnsi="Times New Roman" w:cs="Times New Roman"/>
          <w:color w:val="000000"/>
          <w:kern w:val="0"/>
          <w:szCs w:val="21"/>
        </w:rPr>
        <w:t>教学目标</w:t>
      </w:r>
    </w:p>
    <w:p w14:paraId="125ADB0E" w14:textId="5F5AC62E" w:rsidR="008F1097" w:rsidRPr="004D76C4" w:rsidRDefault="0000448B" w:rsidP="0000448B">
      <w:pPr>
        <w:widowControl/>
        <w:adjustRightInd w:val="0"/>
        <w:snapToGrid w:val="0"/>
        <w:spacing w:line="360" w:lineRule="auto"/>
        <w:ind w:left="42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.1</w:t>
      </w:r>
      <w:r w:rsidR="008F1097" w:rsidRPr="004D76C4">
        <w:rPr>
          <w:rFonts w:ascii="Times New Roman" w:eastAsia="宋体" w:hAnsi="Times New Roman" w:cs="Times New Roman"/>
          <w:color w:val="000000"/>
          <w:kern w:val="0"/>
          <w:szCs w:val="21"/>
        </w:rPr>
        <w:t>掌握安慰剂、耐受性、耐药性、药物相互作用、协同作用、拮抗作用的概念。</w:t>
      </w:r>
    </w:p>
    <w:p w14:paraId="42925C76" w14:textId="3871BB9D" w:rsidR="008F1097" w:rsidRPr="004D76C4" w:rsidRDefault="0000448B" w:rsidP="0000448B">
      <w:pPr>
        <w:widowControl/>
        <w:adjustRightInd w:val="0"/>
        <w:snapToGrid w:val="0"/>
        <w:spacing w:line="360" w:lineRule="auto"/>
        <w:ind w:left="42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.2</w:t>
      </w:r>
      <w:r w:rsidR="008F1097" w:rsidRPr="004D76C4">
        <w:rPr>
          <w:rFonts w:ascii="Times New Roman" w:eastAsia="宋体" w:hAnsi="Times New Roman" w:cs="Times New Roman"/>
          <w:color w:val="000000"/>
          <w:kern w:val="0"/>
          <w:szCs w:val="21"/>
        </w:rPr>
        <w:t>了解影响药物效应的因素（药物方面的因素及机体方面的因素）</w:t>
      </w:r>
    </w:p>
    <w:p w14:paraId="7414B79F" w14:textId="7039069B" w:rsidR="008F1097" w:rsidRPr="004D76C4" w:rsidRDefault="0000448B" w:rsidP="0000448B">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008F1097" w:rsidRPr="004D76C4">
        <w:rPr>
          <w:rFonts w:ascii="Times New Roman" w:eastAsia="宋体" w:hAnsi="Times New Roman" w:cs="Times New Roman"/>
          <w:color w:val="000000"/>
          <w:kern w:val="0"/>
          <w:szCs w:val="21"/>
        </w:rPr>
        <w:t>教学重难点</w:t>
      </w:r>
    </w:p>
    <w:p w14:paraId="59D547D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理解并掌握安慰剂、耐受性、耐药性、药物相互作用、协同作用、拮抗作用的概念，可举例说明。</w:t>
      </w:r>
    </w:p>
    <w:p w14:paraId="2AC39C32" w14:textId="03FFE819" w:rsidR="008F1097" w:rsidRPr="004D76C4" w:rsidRDefault="0000448B" w:rsidP="0000448B">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 xml:space="preserve">. </w:t>
      </w:r>
      <w:r w:rsidR="008F1097" w:rsidRPr="004D76C4">
        <w:rPr>
          <w:rFonts w:ascii="Times New Roman" w:eastAsia="宋体" w:hAnsi="Times New Roman" w:cs="Times New Roman"/>
          <w:color w:val="000000"/>
          <w:kern w:val="0"/>
          <w:szCs w:val="21"/>
        </w:rPr>
        <w:t>教学内容</w:t>
      </w:r>
    </w:p>
    <w:p w14:paraId="2D4BFB2A" w14:textId="4593BD5F" w:rsidR="008F1097" w:rsidRPr="0000448B" w:rsidRDefault="008F1097" w:rsidP="0000448B">
      <w:pPr>
        <w:pStyle w:val="ac"/>
        <w:widowControl/>
        <w:numPr>
          <w:ilvl w:val="1"/>
          <w:numId w:val="9"/>
        </w:numPr>
        <w:adjustRightInd w:val="0"/>
        <w:snapToGrid w:val="0"/>
        <w:spacing w:line="360" w:lineRule="auto"/>
        <w:ind w:firstLineChars="0"/>
        <w:jc w:val="left"/>
        <w:rPr>
          <w:rFonts w:ascii="Times New Roman" w:eastAsia="宋体" w:hAnsi="Times New Roman" w:cs="Times New Roman"/>
          <w:color w:val="000000"/>
          <w:kern w:val="0"/>
          <w:szCs w:val="21"/>
        </w:rPr>
      </w:pPr>
      <w:r w:rsidRPr="0000448B">
        <w:rPr>
          <w:rFonts w:ascii="Times New Roman" w:eastAsia="宋体" w:hAnsi="Times New Roman" w:cs="Times New Roman"/>
          <w:color w:val="000000"/>
          <w:kern w:val="0"/>
          <w:szCs w:val="21"/>
        </w:rPr>
        <w:t>药物方面因素药物的剂型及给药途径、药物间的互作用。</w:t>
      </w:r>
    </w:p>
    <w:p w14:paraId="56EF3B4B" w14:textId="4BE2CADC" w:rsidR="008F1097" w:rsidRPr="004D76C4" w:rsidRDefault="0000448B" w:rsidP="0000448B">
      <w:pPr>
        <w:widowControl/>
        <w:adjustRightInd w:val="0"/>
        <w:snapToGrid w:val="0"/>
        <w:spacing w:line="360" w:lineRule="auto"/>
        <w:ind w:left="42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.2</w:t>
      </w:r>
      <w:r w:rsidR="008F1097" w:rsidRPr="004D76C4">
        <w:rPr>
          <w:rFonts w:ascii="Times New Roman" w:eastAsia="宋体" w:hAnsi="Times New Roman" w:cs="Times New Roman"/>
          <w:color w:val="000000"/>
          <w:kern w:val="0"/>
          <w:szCs w:val="21"/>
        </w:rPr>
        <w:t>机体方面因素</w:t>
      </w:r>
    </w:p>
    <w:p w14:paraId="3FCA9A44" w14:textId="77777777" w:rsidR="0000448B" w:rsidRDefault="0000448B" w:rsidP="0000448B">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00448B">
        <w:rPr>
          <w:rFonts w:ascii="Times New Roman" w:eastAsia="宋体" w:hAnsi="Times New Roman" w:cs="Times New Roman"/>
          <w:color w:val="000000"/>
          <w:kern w:val="0"/>
          <w:szCs w:val="21"/>
        </w:rPr>
        <w:lastRenderedPageBreak/>
        <w:t xml:space="preserve">3.2.1 </w:t>
      </w:r>
      <w:r w:rsidR="008F1097" w:rsidRPr="0000448B">
        <w:rPr>
          <w:rFonts w:ascii="宋体" w:eastAsia="宋体" w:hAnsi="宋体" w:cs="宋体" w:hint="eastAsia"/>
          <w:color w:val="000000"/>
          <w:kern w:val="0"/>
          <w:szCs w:val="21"/>
        </w:rPr>
        <w:t>①</w:t>
      </w:r>
      <w:r w:rsidR="008F1097" w:rsidRPr="0000448B">
        <w:rPr>
          <w:rFonts w:ascii="Times New Roman" w:eastAsia="宋体" w:hAnsi="Times New Roman" w:cs="Times New Roman"/>
          <w:color w:val="000000"/>
          <w:kern w:val="0"/>
          <w:szCs w:val="21"/>
        </w:rPr>
        <w:t>年龄</w:t>
      </w:r>
      <w:r w:rsidR="008F1097" w:rsidRPr="0000448B">
        <w:rPr>
          <w:rFonts w:ascii="宋体" w:eastAsia="宋体" w:hAnsi="宋体" w:cs="宋体" w:hint="eastAsia"/>
          <w:color w:val="000000"/>
          <w:kern w:val="0"/>
          <w:szCs w:val="21"/>
        </w:rPr>
        <w:t>②</w:t>
      </w:r>
      <w:r w:rsidR="008F1097" w:rsidRPr="0000448B">
        <w:rPr>
          <w:rFonts w:ascii="Times New Roman" w:eastAsia="宋体" w:hAnsi="Times New Roman" w:cs="Times New Roman"/>
          <w:color w:val="000000"/>
          <w:kern w:val="0"/>
          <w:szCs w:val="21"/>
        </w:rPr>
        <w:t>性别</w:t>
      </w:r>
      <w:r w:rsidR="008F1097" w:rsidRPr="0000448B">
        <w:rPr>
          <w:rFonts w:ascii="宋体" w:eastAsia="宋体" w:hAnsi="宋体" w:cs="宋体" w:hint="eastAsia"/>
          <w:color w:val="000000"/>
          <w:kern w:val="0"/>
          <w:szCs w:val="21"/>
        </w:rPr>
        <w:t>③</w:t>
      </w:r>
      <w:r w:rsidR="008F1097" w:rsidRPr="0000448B">
        <w:rPr>
          <w:rFonts w:ascii="Times New Roman" w:eastAsia="宋体" w:hAnsi="Times New Roman" w:cs="Times New Roman"/>
          <w:color w:val="000000"/>
          <w:kern w:val="0"/>
          <w:szCs w:val="21"/>
        </w:rPr>
        <w:t>遗传因素</w:t>
      </w:r>
      <w:r w:rsidR="008F1097" w:rsidRPr="0000448B">
        <w:rPr>
          <w:rFonts w:ascii="宋体" w:eastAsia="宋体" w:hAnsi="宋体" w:cs="宋体" w:hint="eastAsia"/>
          <w:color w:val="000000"/>
          <w:kern w:val="0"/>
          <w:szCs w:val="21"/>
        </w:rPr>
        <w:t>④</w:t>
      </w:r>
      <w:r w:rsidR="008F1097" w:rsidRPr="0000448B">
        <w:rPr>
          <w:rFonts w:ascii="Times New Roman" w:eastAsia="宋体" w:hAnsi="Times New Roman" w:cs="Times New Roman"/>
          <w:color w:val="000000"/>
          <w:kern w:val="0"/>
          <w:szCs w:val="21"/>
        </w:rPr>
        <w:t>特异质反应</w:t>
      </w:r>
      <w:r w:rsidR="008F1097" w:rsidRPr="0000448B">
        <w:rPr>
          <w:rFonts w:ascii="宋体" w:eastAsia="宋体" w:hAnsi="宋体" w:cs="宋体" w:hint="eastAsia"/>
          <w:color w:val="000000"/>
          <w:kern w:val="0"/>
          <w:szCs w:val="21"/>
        </w:rPr>
        <w:t>⑤</w:t>
      </w:r>
      <w:r w:rsidR="008F1097" w:rsidRPr="0000448B">
        <w:rPr>
          <w:rFonts w:ascii="Times New Roman" w:eastAsia="宋体" w:hAnsi="Times New Roman" w:cs="Times New Roman"/>
          <w:color w:val="000000"/>
          <w:kern w:val="0"/>
          <w:szCs w:val="21"/>
        </w:rPr>
        <w:t>疾病状态</w:t>
      </w:r>
      <w:r w:rsidR="008F1097" w:rsidRPr="0000448B">
        <w:rPr>
          <w:rFonts w:ascii="宋体" w:eastAsia="宋体" w:hAnsi="宋体" w:cs="宋体" w:hint="eastAsia"/>
          <w:color w:val="000000"/>
          <w:kern w:val="0"/>
          <w:szCs w:val="21"/>
        </w:rPr>
        <w:t>⑥</w:t>
      </w:r>
      <w:r w:rsidR="008F1097" w:rsidRPr="0000448B">
        <w:rPr>
          <w:rFonts w:ascii="Times New Roman" w:eastAsia="宋体" w:hAnsi="Times New Roman" w:cs="Times New Roman"/>
          <w:color w:val="000000"/>
          <w:kern w:val="0"/>
          <w:szCs w:val="21"/>
        </w:rPr>
        <w:t>心理因素</w:t>
      </w:r>
      <w:r w:rsidR="008F1097" w:rsidRPr="0000448B">
        <w:rPr>
          <w:rFonts w:ascii="宋体" w:eastAsia="宋体" w:hAnsi="宋体" w:cs="宋体" w:hint="eastAsia"/>
          <w:color w:val="000000"/>
          <w:kern w:val="0"/>
          <w:szCs w:val="21"/>
        </w:rPr>
        <w:t>⑦</w:t>
      </w:r>
      <w:r w:rsidR="008F1097" w:rsidRPr="0000448B">
        <w:rPr>
          <w:rFonts w:ascii="Times New Roman" w:eastAsia="宋体" w:hAnsi="Times New Roman" w:cs="Times New Roman"/>
          <w:color w:val="000000"/>
          <w:kern w:val="0"/>
          <w:szCs w:val="21"/>
        </w:rPr>
        <w:t>长期用药机</w:t>
      </w:r>
      <w:r w:rsidR="008F1097" w:rsidRPr="004D76C4">
        <w:rPr>
          <w:rFonts w:ascii="Times New Roman" w:eastAsia="宋体" w:hAnsi="Times New Roman" w:cs="Times New Roman"/>
          <w:color w:val="000000"/>
          <w:kern w:val="0"/>
          <w:szCs w:val="21"/>
        </w:rPr>
        <w:t>体反应性变化。</w:t>
      </w:r>
    </w:p>
    <w:p w14:paraId="1B8E0D59" w14:textId="77777777" w:rsidR="0000448B" w:rsidRDefault="0000448B" w:rsidP="0000448B">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 xml:space="preserve">.2.2 </w:t>
      </w:r>
      <w:r w:rsidR="008F1097" w:rsidRPr="004D76C4">
        <w:rPr>
          <w:rFonts w:ascii="Times New Roman" w:eastAsia="宋体" w:hAnsi="Times New Roman" w:cs="Times New Roman"/>
          <w:color w:val="000000"/>
          <w:kern w:val="0"/>
          <w:szCs w:val="21"/>
        </w:rPr>
        <w:t>耐受性和耐药性</w:t>
      </w:r>
    </w:p>
    <w:p w14:paraId="3B7CB4F9" w14:textId="335B5793" w:rsidR="008F1097" w:rsidRPr="004D76C4" w:rsidRDefault="008F1097" w:rsidP="0000448B">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耐受性（</w:t>
      </w:r>
      <w:r w:rsidRPr="004D76C4">
        <w:rPr>
          <w:rFonts w:ascii="Times New Roman" w:eastAsia="宋体" w:hAnsi="Times New Roman" w:cs="Times New Roman"/>
          <w:color w:val="000000"/>
          <w:kern w:val="0"/>
          <w:szCs w:val="21"/>
        </w:rPr>
        <w:t>tolerance</w:t>
      </w:r>
      <w:r w:rsidRPr="004D76C4">
        <w:rPr>
          <w:rFonts w:ascii="Times New Roman" w:eastAsia="宋体" w:hAnsi="Times New Roman" w:cs="Times New Roman"/>
          <w:color w:val="000000"/>
          <w:kern w:val="0"/>
          <w:szCs w:val="21"/>
        </w:rPr>
        <w:t>）、快速耐受性、交叉耐受性和耐药性（</w:t>
      </w:r>
      <w:r w:rsidRPr="004D76C4">
        <w:rPr>
          <w:rFonts w:ascii="Times New Roman" w:eastAsia="宋体" w:hAnsi="Times New Roman" w:cs="Times New Roman"/>
          <w:color w:val="000000"/>
          <w:kern w:val="0"/>
          <w:szCs w:val="21"/>
        </w:rPr>
        <w:t>drug resistance</w:t>
      </w:r>
      <w:r w:rsidRPr="004D76C4">
        <w:rPr>
          <w:rFonts w:ascii="Times New Roman" w:eastAsia="宋体" w:hAnsi="Times New Roman" w:cs="Times New Roman"/>
          <w:color w:val="000000"/>
          <w:kern w:val="0"/>
          <w:szCs w:val="21"/>
        </w:rPr>
        <w:t>）的定义</w:t>
      </w:r>
    </w:p>
    <w:p w14:paraId="3A378F0C" w14:textId="509C229A" w:rsidR="008F1097" w:rsidRPr="004D76C4" w:rsidRDefault="0000448B" w:rsidP="0000448B">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 xml:space="preserve">.2.3 </w:t>
      </w:r>
      <w:r w:rsidR="008F1097" w:rsidRPr="004D76C4">
        <w:rPr>
          <w:rFonts w:ascii="Times New Roman" w:eastAsia="宋体" w:hAnsi="Times New Roman" w:cs="Times New Roman"/>
          <w:color w:val="000000"/>
          <w:kern w:val="0"/>
          <w:szCs w:val="21"/>
        </w:rPr>
        <w:t>依赖性</w:t>
      </w:r>
      <w:r w:rsidR="008F1097" w:rsidRPr="004D76C4">
        <w:rPr>
          <w:rFonts w:ascii="Times New Roman" w:eastAsia="宋体" w:hAnsi="Times New Roman" w:cs="Times New Roman"/>
          <w:color w:val="000000"/>
          <w:kern w:val="0"/>
          <w:szCs w:val="21"/>
        </w:rPr>
        <w:t xml:space="preserve">(dependence) </w:t>
      </w:r>
      <w:r w:rsidR="008F1097" w:rsidRPr="004D76C4">
        <w:rPr>
          <w:rFonts w:ascii="Times New Roman" w:eastAsia="宋体" w:hAnsi="Times New Roman" w:cs="Times New Roman"/>
          <w:color w:val="000000"/>
          <w:kern w:val="0"/>
          <w:szCs w:val="21"/>
        </w:rPr>
        <w:t>和停药症状或停药综合征（</w:t>
      </w:r>
      <w:r w:rsidR="008F1097" w:rsidRPr="004D76C4">
        <w:rPr>
          <w:rFonts w:ascii="Times New Roman" w:eastAsia="宋体" w:hAnsi="Times New Roman" w:cs="Times New Roman"/>
          <w:color w:val="000000"/>
          <w:kern w:val="0"/>
          <w:szCs w:val="21"/>
        </w:rPr>
        <w:t xml:space="preserve">withdrawal syndrome </w:t>
      </w:r>
      <w:r w:rsidR="008F1097" w:rsidRPr="004D76C4">
        <w:rPr>
          <w:rFonts w:ascii="Times New Roman" w:eastAsia="宋体" w:hAnsi="Times New Roman" w:cs="Times New Roman"/>
          <w:color w:val="000000"/>
          <w:kern w:val="0"/>
          <w:szCs w:val="21"/>
        </w:rPr>
        <w:br/>
      </w:r>
      <w:r w:rsidR="008F1097" w:rsidRPr="004D76C4">
        <w:rPr>
          <w:rFonts w:ascii="Times New Roman" w:eastAsia="宋体" w:hAnsi="Times New Roman" w:cs="Times New Roman"/>
          <w:color w:val="000000"/>
          <w:kern w:val="0"/>
          <w:szCs w:val="21"/>
        </w:rPr>
        <w:t>精神性依赖，称习惯性。生理性依赖又称躯体性依赖。药物剂量与效应关系</w:t>
      </w:r>
    </w:p>
    <w:bookmarkEnd w:id="2"/>
    <w:p w14:paraId="04F58575" w14:textId="19A1240D" w:rsidR="008F1097" w:rsidRPr="004D76C4" w:rsidRDefault="008F1097" w:rsidP="0000448B">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00448B">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5A0D851D" w14:textId="2721CAD1" w:rsidR="008F1097" w:rsidRPr="004D76C4" w:rsidRDefault="00317563" w:rsidP="00B75E50">
      <w:pPr>
        <w:widowControl/>
        <w:adjustRightInd w:val="0"/>
        <w:snapToGrid w:val="0"/>
        <w:spacing w:line="360" w:lineRule="auto"/>
        <w:ind w:firstLineChars="200" w:firstLine="420"/>
        <w:jc w:val="left"/>
        <w:rPr>
          <w:rFonts w:ascii="Times New Roman" w:eastAsia="宋体" w:hAnsi="Times New Roman" w:cs="Times New Roman"/>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，结合翻转课堂让同学讲述影响药物效应的主要机体因素有哪些</w:t>
      </w:r>
      <w:r w:rsidRPr="004D76C4">
        <w:rPr>
          <w:rFonts w:ascii="Times New Roman" w:eastAsia="宋体" w:hAnsi="Times New Roman" w:cs="Times New Roman"/>
          <w:color w:val="000000"/>
          <w:kern w:val="0"/>
          <w:szCs w:val="21"/>
        </w:rPr>
        <w:t>。重要的专业英语词汇及英文药名采取双语教学方式。</w:t>
      </w:r>
    </w:p>
    <w:p w14:paraId="68AA2C9B" w14:textId="55F0BB2C" w:rsidR="008F1097" w:rsidRPr="004D76C4" w:rsidRDefault="008F1097" w:rsidP="0000448B">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5.</w:t>
      </w:r>
      <w:r w:rsidR="0000448B">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教学评价</w:t>
      </w:r>
    </w:p>
    <w:p w14:paraId="483EF1D6" w14:textId="26F5449B" w:rsidR="00317563" w:rsidRPr="004D76C4" w:rsidRDefault="00317563"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产生个体差异的主要因素是什么？</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什么是耐受性？什么是耐药性？两者有何关系？</w:t>
      </w:r>
    </w:p>
    <w:p w14:paraId="7A886212" w14:textId="77777777" w:rsidR="008F1097" w:rsidRPr="004D76C4" w:rsidRDefault="008F1097" w:rsidP="00B75E50">
      <w:pPr>
        <w:adjustRightInd w:val="0"/>
        <w:snapToGrid w:val="0"/>
        <w:spacing w:line="360" w:lineRule="auto"/>
        <w:ind w:firstLineChars="200" w:firstLine="420"/>
        <w:rPr>
          <w:rFonts w:ascii="Times New Roman" w:eastAsia="等线" w:hAnsi="Times New Roman" w:cs="Times New Roman"/>
        </w:rPr>
      </w:pPr>
    </w:p>
    <w:p w14:paraId="5D274AF1" w14:textId="1C41C93C" w:rsidR="008F1097" w:rsidRPr="004D76C4" w:rsidRDefault="008F1097" w:rsidP="0000448B">
      <w:pPr>
        <w:widowControl/>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第五章</w:t>
      </w:r>
      <w:r w:rsidR="0000448B">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传出神经系统药理概论</w:t>
      </w:r>
    </w:p>
    <w:p w14:paraId="4772E9E0" w14:textId="22D1C722" w:rsidR="008F1097" w:rsidRPr="004D76C4" w:rsidRDefault="008F1097" w:rsidP="0000448B">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00448B">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1E83068D" w14:textId="1A8D4F91"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掌握传出神经系统递质和按递质的分类、受体类型、受体分布及其效应。</w:t>
      </w:r>
    </w:p>
    <w:p w14:paraId="239F1056" w14:textId="3A3221FA"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熟悉传出神经递质的生物合成、释放和消除；传出神经系统的生理功能。</w:t>
      </w:r>
    </w:p>
    <w:p w14:paraId="2842872A" w14:textId="304E456B"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了解传出神经系统受体功能及其分子机制。</w:t>
      </w:r>
    </w:p>
    <w:p w14:paraId="382E2600" w14:textId="4470F897" w:rsidR="008F1097" w:rsidRPr="004D76C4" w:rsidRDefault="008F1097" w:rsidP="0000448B">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00448B">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5D74A4FE"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传出神经的受体分类、分布及激动时的效应；传出神经系统药物的分类。</w:t>
      </w:r>
    </w:p>
    <w:p w14:paraId="644B57D6" w14:textId="3CFD91DF" w:rsidR="008F1097" w:rsidRPr="004D76C4" w:rsidRDefault="008F1097" w:rsidP="0000448B">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00448B">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r w:rsidRPr="004D76C4">
        <w:rPr>
          <w:rFonts w:ascii="Times New Roman" w:eastAsia="宋体" w:hAnsi="Times New Roman" w:cs="Times New Roman"/>
          <w:color w:val="000000"/>
          <w:kern w:val="0"/>
          <w:szCs w:val="21"/>
        </w:rPr>
        <w:t xml:space="preserve"> </w:t>
      </w:r>
    </w:p>
    <w:p w14:paraId="3975931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传出神经系统的分类（按解剖结构分、按释放递质分）。</w:t>
      </w:r>
    </w:p>
    <w:p w14:paraId="6E98DE33" w14:textId="48EBEDFF"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传出神经系统递质去甲肾上腺素（</w:t>
      </w:r>
      <w:r w:rsidRPr="004D76C4">
        <w:rPr>
          <w:rFonts w:ascii="Times New Roman" w:eastAsia="宋体" w:hAnsi="Times New Roman" w:cs="Times New Roman"/>
          <w:color w:val="000000"/>
          <w:kern w:val="0"/>
          <w:szCs w:val="21"/>
        </w:rPr>
        <w:t>noradrenaline,</w:t>
      </w:r>
      <w:r w:rsidR="00735DD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NA</w:t>
      </w:r>
      <w:r w:rsidRPr="004D76C4">
        <w:rPr>
          <w:rFonts w:ascii="Times New Roman" w:eastAsia="宋体" w:hAnsi="Times New Roman" w:cs="Times New Roman"/>
          <w:color w:val="000000"/>
          <w:kern w:val="0"/>
          <w:szCs w:val="21"/>
        </w:rPr>
        <w:t>）和乙酰胆碱</w:t>
      </w:r>
      <w:r w:rsidRPr="004D76C4">
        <w:rPr>
          <w:rFonts w:ascii="Times New Roman" w:eastAsia="宋体" w:hAnsi="Times New Roman" w:cs="Times New Roman"/>
          <w:color w:val="000000"/>
          <w:kern w:val="0"/>
          <w:szCs w:val="21"/>
        </w:rPr>
        <w:t>(acetylcholine,</w:t>
      </w:r>
      <w:r w:rsidR="0000448B">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 xml:space="preserve">Ach) </w:t>
      </w:r>
      <w:r w:rsidRPr="004D76C4">
        <w:rPr>
          <w:rFonts w:ascii="Times New Roman" w:eastAsia="宋体" w:hAnsi="Times New Roman" w:cs="Times New Roman"/>
          <w:color w:val="000000"/>
          <w:kern w:val="0"/>
          <w:szCs w:val="21"/>
        </w:rPr>
        <w:t>的合成、贮存、释放和消除。</w:t>
      </w:r>
    </w:p>
    <w:p w14:paraId="79914C9A"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传出神经系统受体的命名、分型、功能及其分子机制。</w:t>
      </w:r>
    </w:p>
    <w:p w14:paraId="5634965F"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w:t>
      </w:r>
      <w:r w:rsidRPr="004D76C4">
        <w:rPr>
          <w:rFonts w:ascii="Times New Roman" w:eastAsia="宋体" w:hAnsi="Times New Roman" w:cs="Times New Roman"/>
          <w:color w:val="000000"/>
          <w:kern w:val="0"/>
          <w:szCs w:val="21"/>
        </w:rPr>
        <w:t>传出神经系统受体的分布及其效应</w:t>
      </w:r>
    </w:p>
    <w:p w14:paraId="0E52F21D" w14:textId="77777777" w:rsidR="00B23E36" w:rsidRDefault="008F1097" w:rsidP="0000448B">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3.4.1 </w:t>
      </w:r>
      <w:r w:rsidRPr="004D76C4">
        <w:rPr>
          <w:rFonts w:ascii="Times New Roman" w:eastAsia="宋体" w:hAnsi="Times New Roman" w:cs="Times New Roman"/>
          <w:color w:val="000000"/>
          <w:kern w:val="0"/>
          <w:szCs w:val="21"/>
        </w:rPr>
        <w:t>毒蕈碱型</w:t>
      </w:r>
      <w:r w:rsidRPr="004D76C4">
        <w:rPr>
          <w:rFonts w:ascii="Times New Roman" w:eastAsia="宋体" w:hAnsi="Times New Roman" w:cs="Times New Roman"/>
          <w:color w:val="000000"/>
          <w:kern w:val="0"/>
          <w:szCs w:val="21"/>
        </w:rPr>
        <w:t>(muscarinic)</w:t>
      </w:r>
      <w:r w:rsidRPr="004D76C4">
        <w:rPr>
          <w:rFonts w:ascii="Times New Roman" w:eastAsia="宋体" w:hAnsi="Times New Roman" w:cs="Times New Roman"/>
          <w:color w:val="000000"/>
          <w:kern w:val="0"/>
          <w:szCs w:val="21"/>
        </w:rPr>
        <w:t>胆碱受体</w:t>
      </w:r>
      <w:r w:rsidRPr="004D76C4">
        <w:rPr>
          <w:rFonts w:ascii="Times New Roman" w:eastAsia="宋体" w:hAnsi="Times New Roman" w:cs="Times New Roman"/>
          <w:color w:val="000000"/>
          <w:kern w:val="0"/>
          <w:szCs w:val="21"/>
        </w:rPr>
        <w:t>(M-R)</w:t>
      </w:r>
      <w:r w:rsidRPr="004D76C4">
        <w:rPr>
          <w:rFonts w:ascii="Times New Roman" w:eastAsia="宋体" w:hAnsi="Times New Roman" w:cs="Times New Roman"/>
          <w:color w:val="000000"/>
          <w:kern w:val="0"/>
          <w:szCs w:val="21"/>
        </w:rPr>
        <w:t>的分布及其效应。</w:t>
      </w:r>
    </w:p>
    <w:p w14:paraId="14BFF7E3" w14:textId="77777777" w:rsidR="00B23E36" w:rsidRDefault="008F1097" w:rsidP="00B23E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3.4.2 </w:t>
      </w:r>
      <w:r w:rsidRPr="004D76C4">
        <w:rPr>
          <w:rFonts w:ascii="Times New Roman" w:eastAsia="宋体" w:hAnsi="Times New Roman" w:cs="Times New Roman"/>
          <w:color w:val="000000"/>
          <w:kern w:val="0"/>
          <w:szCs w:val="21"/>
        </w:rPr>
        <w:t>烟碱型</w:t>
      </w:r>
      <w:r w:rsidRPr="004D76C4">
        <w:rPr>
          <w:rFonts w:ascii="Times New Roman" w:eastAsia="宋体" w:hAnsi="Times New Roman" w:cs="Times New Roman"/>
          <w:color w:val="000000"/>
          <w:kern w:val="0"/>
          <w:szCs w:val="21"/>
        </w:rPr>
        <w:t>(nicotinic)</w:t>
      </w:r>
      <w:r w:rsidRPr="004D76C4">
        <w:rPr>
          <w:rFonts w:ascii="Times New Roman" w:eastAsia="宋体" w:hAnsi="Times New Roman" w:cs="Times New Roman"/>
          <w:color w:val="000000"/>
          <w:kern w:val="0"/>
          <w:szCs w:val="21"/>
        </w:rPr>
        <w:t>胆碱受体</w:t>
      </w:r>
      <w:r w:rsidRPr="004D76C4">
        <w:rPr>
          <w:rFonts w:ascii="Times New Roman" w:eastAsia="宋体" w:hAnsi="Times New Roman" w:cs="Times New Roman"/>
          <w:color w:val="000000"/>
          <w:kern w:val="0"/>
          <w:szCs w:val="21"/>
        </w:rPr>
        <w:t>(N-R)</w:t>
      </w:r>
      <w:r w:rsidRPr="004D76C4">
        <w:rPr>
          <w:rFonts w:ascii="Times New Roman" w:eastAsia="宋体" w:hAnsi="Times New Roman" w:cs="Times New Roman"/>
          <w:color w:val="000000"/>
          <w:kern w:val="0"/>
          <w:szCs w:val="21"/>
        </w:rPr>
        <w:t>的分布及其效应。</w:t>
      </w:r>
    </w:p>
    <w:p w14:paraId="187CDA7B" w14:textId="77777777" w:rsidR="00B23E36" w:rsidRDefault="008F1097" w:rsidP="00B23E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3.4.3 α-</w:t>
      </w:r>
      <w:r w:rsidRPr="004D76C4">
        <w:rPr>
          <w:rFonts w:ascii="Times New Roman" w:eastAsia="宋体" w:hAnsi="Times New Roman" w:cs="Times New Roman"/>
          <w:color w:val="000000"/>
          <w:kern w:val="0"/>
          <w:szCs w:val="21"/>
        </w:rPr>
        <w:t>肾上腺素受体</w:t>
      </w:r>
      <w:r w:rsidRPr="004D76C4">
        <w:rPr>
          <w:rFonts w:ascii="Times New Roman" w:eastAsia="宋体" w:hAnsi="Times New Roman" w:cs="Times New Roman"/>
          <w:color w:val="000000"/>
          <w:kern w:val="0"/>
          <w:szCs w:val="21"/>
        </w:rPr>
        <w:t>(adrenoceptor(α-R))</w:t>
      </w:r>
      <w:r w:rsidRPr="004D76C4">
        <w:rPr>
          <w:rFonts w:ascii="Times New Roman" w:eastAsia="宋体" w:hAnsi="Times New Roman" w:cs="Times New Roman"/>
          <w:color w:val="000000"/>
          <w:kern w:val="0"/>
          <w:szCs w:val="21"/>
        </w:rPr>
        <w:t>的分布及其效应。</w:t>
      </w:r>
    </w:p>
    <w:p w14:paraId="1D081CA9" w14:textId="77777777" w:rsidR="00B23E36" w:rsidRDefault="008F1097" w:rsidP="00B23E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3.4.4 β-</w:t>
      </w:r>
      <w:r w:rsidRPr="004D76C4">
        <w:rPr>
          <w:rFonts w:ascii="Times New Roman" w:eastAsia="宋体" w:hAnsi="Times New Roman" w:cs="Times New Roman"/>
          <w:color w:val="000000"/>
          <w:kern w:val="0"/>
          <w:szCs w:val="21"/>
        </w:rPr>
        <w:t>肾上腺素受体</w:t>
      </w:r>
      <w:r w:rsidRPr="004D76C4">
        <w:rPr>
          <w:rFonts w:ascii="Times New Roman" w:eastAsia="宋体" w:hAnsi="Times New Roman" w:cs="Times New Roman"/>
          <w:color w:val="000000"/>
          <w:kern w:val="0"/>
          <w:szCs w:val="21"/>
        </w:rPr>
        <w:t>(adrenoceptor(β-R)</w:t>
      </w:r>
      <w:r w:rsidRPr="004D76C4">
        <w:rPr>
          <w:rFonts w:ascii="Times New Roman" w:eastAsia="宋体" w:hAnsi="Times New Roman" w:cs="Times New Roman"/>
          <w:color w:val="000000"/>
          <w:kern w:val="0"/>
          <w:szCs w:val="21"/>
        </w:rPr>
        <w:t>的分布及其效应。</w:t>
      </w:r>
    </w:p>
    <w:p w14:paraId="7A89DFBC" w14:textId="25DCA73A" w:rsidR="008F1097" w:rsidRPr="004D76C4" w:rsidRDefault="008F1097" w:rsidP="00B23E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3.4.5 </w:t>
      </w:r>
      <w:r w:rsidRPr="004D76C4">
        <w:rPr>
          <w:rFonts w:ascii="Times New Roman" w:eastAsia="宋体" w:hAnsi="Times New Roman" w:cs="Times New Roman"/>
          <w:color w:val="000000"/>
          <w:kern w:val="0"/>
          <w:szCs w:val="21"/>
        </w:rPr>
        <w:t>多巴胺</w:t>
      </w:r>
      <w:r w:rsidRPr="004D76C4">
        <w:rPr>
          <w:rFonts w:ascii="Times New Roman" w:eastAsia="宋体" w:hAnsi="Times New Roman" w:cs="Times New Roman"/>
          <w:color w:val="000000"/>
          <w:kern w:val="0"/>
          <w:szCs w:val="21"/>
        </w:rPr>
        <w:t>(dopamine)</w:t>
      </w:r>
      <w:r w:rsidRPr="004D76C4">
        <w:rPr>
          <w:rFonts w:ascii="Times New Roman" w:eastAsia="宋体" w:hAnsi="Times New Roman" w:cs="Times New Roman"/>
          <w:color w:val="000000"/>
          <w:kern w:val="0"/>
          <w:szCs w:val="21"/>
        </w:rPr>
        <w:t>受体</w:t>
      </w:r>
      <w:r w:rsidRPr="004D76C4">
        <w:rPr>
          <w:rFonts w:ascii="Times New Roman" w:eastAsia="宋体" w:hAnsi="Times New Roman" w:cs="Times New Roman"/>
          <w:color w:val="000000"/>
          <w:kern w:val="0"/>
          <w:szCs w:val="21"/>
        </w:rPr>
        <w:t>(DA-R)</w:t>
      </w:r>
      <w:r w:rsidRPr="004D76C4">
        <w:rPr>
          <w:rFonts w:ascii="Times New Roman" w:eastAsia="宋体" w:hAnsi="Times New Roman" w:cs="Times New Roman"/>
          <w:color w:val="000000"/>
          <w:kern w:val="0"/>
          <w:szCs w:val="21"/>
        </w:rPr>
        <w:t>的分布及其效应。</w:t>
      </w:r>
    </w:p>
    <w:p w14:paraId="4C3980A9" w14:textId="54D46CE3" w:rsidR="00B23E36" w:rsidRPr="00735DD7" w:rsidRDefault="008F1097" w:rsidP="00735DD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w:t>
      </w:r>
      <w:r w:rsidRPr="004D76C4">
        <w:rPr>
          <w:rFonts w:ascii="Times New Roman" w:eastAsia="宋体" w:hAnsi="Times New Roman" w:cs="Times New Roman"/>
          <w:color w:val="000000"/>
          <w:kern w:val="0"/>
          <w:szCs w:val="21"/>
        </w:rPr>
        <w:t>传出神经系统的生理功能。</w:t>
      </w:r>
    </w:p>
    <w:p w14:paraId="16C31C01" w14:textId="77777777" w:rsidR="00880D8A" w:rsidRDefault="008F1097" w:rsidP="00880D8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2A7A4BC3" w14:textId="045A4985" w:rsidR="00B3444F" w:rsidRPr="00735DD7" w:rsidRDefault="00B3444F" w:rsidP="00880D8A">
      <w:pPr>
        <w:widowControl/>
        <w:adjustRightInd w:val="0"/>
        <w:snapToGrid w:val="0"/>
        <w:spacing w:line="360" w:lineRule="auto"/>
        <w:ind w:firstLineChars="200" w:firstLine="420"/>
        <w:jc w:val="left"/>
        <w:rPr>
          <w:rFonts w:ascii="Times New Roman" w:eastAsia="宋体" w:hAnsi="Times New Roman" w:cs="Times New Roman"/>
          <w:szCs w:val="21"/>
        </w:rPr>
      </w:pPr>
      <w:r w:rsidRPr="004D76C4">
        <w:rPr>
          <w:rFonts w:ascii="Times New Roman" w:eastAsia="宋体" w:hAnsi="Times New Roman" w:cs="Times New Roman"/>
          <w:color w:val="000000"/>
          <w:kern w:val="0"/>
          <w:szCs w:val="21"/>
        </w:rPr>
        <w:lastRenderedPageBreak/>
        <w:t>课堂教学采用多媒体讲授、提问式、启发式、讨论式教学方式</w:t>
      </w:r>
      <w:r>
        <w:rPr>
          <w:rFonts w:ascii="Times New Roman" w:eastAsia="宋体" w:hAnsi="Times New Roman" w:cs="Times New Roman" w:hint="eastAsia"/>
          <w:color w:val="000000"/>
          <w:kern w:val="0"/>
          <w:szCs w:val="21"/>
        </w:rPr>
        <w:t>，利用翻转课堂，让同学简述传出神经系统的主要神经生物学基础</w:t>
      </w:r>
      <w:r w:rsidRPr="004D76C4">
        <w:rPr>
          <w:rFonts w:ascii="Times New Roman" w:eastAsia="宋体" w:hAnsi="Times New Roman" w:cs="Times New Roman"/>
          <w:color w:val="000000"/>
          <w:kern w:val="0"/>
          <w:szCs w:val="21"/>
        </w:rPr>
        <w:t>。重要的专业英语词汇及英文药名采取双语教学方式。</w:t>
      </w:r>
    </w:p>
    <w:p w14:paraId="4E012E98" w14:textId="5BB0BFF2" w:rsidR="00B3444F" w:rsidRDefault="00B3444F" w:rsidP="00B3444F">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4AB8CFDD" w14:textId="316E2AA8" w:rsidR="00B3444F" w:rsidRDefault="00B3444F" w:rsidP="00B3444F">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课堂提问：传出神经系统有哪些重要的递质？其相应的受体是什么？</w:t>
      </w:r>
    </w:p>
    <w:p w14:paraId="00F9815F" w14:textId="77777777" w:rsidR="00B3444F" w:rsidRPr="00B3444F" w:rsidRDefault="00B3444F" w:rsidP="00B3444F">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p>
    <w:p w14:paraId="3AA39CA3" w14:textId="5529A805" w:rsidR="008F1097" w:rsidRPr="004D76C4" w:rsidRDefault="008F1097" w:rsidP="00B23E36">
      <w:pPr>
        <w:widowControl/>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第六章</w:t>
      </w:r>
      <w:r w:rsidR="00B23E36">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胆碱受体激动药</w:t>
      </w:r>
    </w:p>
    <w:p w14:paraId="31BCED5C" w14:textId="3A1FBD4E"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37EABB96" w14:textId="6A673589"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掌握毛果芸香碱的作用、应用和不良反应。</w:t>
      </w:r>
    </w:p>
    <w:p w14:paraId="432B492D" w14:textId="147DC60D"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了解乙酰胆碱的</w:t>
      </w:r>
      <w:r w:rsidRPr="004D76C4">
        <w:rPr>
          <w:rFonts w:ascii="Times New Roman" w:eastAsia="宋体" w:hAnsi="Times New Roman" w:cs="Times New Roman"/>
          <w:color w:val="000000"/>
          <w:kern w:val="0"/>
          <w:szCs w:val="21"/>
        </w:rPr>
        <w:t>M</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 xml:space="preserve">N </w:t>
      </w:r>
      <w:r w:rsidRPr="004D76C4">
        <w:rPr>
          <w:rFonts w:ascii="Times New Roman" w:eastAsia="宋体" w:hAnsi="Times New Roman" w:cs="Times New Roman"/>
          <w:color w:val="000000"/>
          <w:kern w:val="0"/>
          <w:szCs w:val="21"/>
        </w:rPr>
        <w:t>样作用</w:t>
      </w:r>
    </w:p>
    <w:p w14:paraId="02616F17" w14:textId="6EAE2BFB"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6EEF6426"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毛果芸香碱对眼的药理作用及临床应用。</w:t>
      </w:r>
    </w:p>
    <w:p w14:paraId="28109A5E" w14:textId="2ADA2370"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r w:rsidRPr="004D76C4">
        <w:rPr>
          <w:rFonts w:ascii="Times New Roman" w:eastAsia="宋体" w:hAnsi="Times New Roman" w:cs="Times New Roman"/>
          <w:color w:val="000000"/>
          <w:kern w:val="0"/>
          <w:szCs w:val="21"/>
        </w:rPr>
        <w:t xml:space="preserve"> </w:t>
      </w:r>
    </w:p>
    <w:p w14:paraId="1FFEE00B"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 M-R </w:t>
      </w:r>
      <w:r w:rsidRPr="004D76C4">
        <w:rPr>
          <w:rFonts w:ascii="Times New Roman" w:eastAsia="宋体" w:hAnsi="Times New Roman" w:cs="Times New Roman"/>
          <w:color w:val="000000"/>
          <w:kern w:val="0"/>
          <w:szCs w:val="21"/>
        </w:rPr>
        <w:t>激动药的分类及常见药物</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自学</w:t>
      </w:r>
      <w:r w:rsidRPr="004D76C4">
        <w:rPr>
          <w:rFonts w:ascii="Times New Roman" w:eastAsia="宋体" w:hAnsi="Times New Roman" w:cs="Times New Roman"/>
          <w:color w:val="000000"/>
          <w:kern w:val="0"/>
          <w:szCs w:val="21"/>
        </w:rPr>
        <w:t xml:space="preserve">) </w:t>
      </w:r>
    </w:p>
    <w:p w14:paraId="0FE5BBF3" w14:textId="77777777" w:rsidR="008F1097" w:rsidRPr="004D76C4" w:rsidRDefault="008F1097" w:rsidP="00B23E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3.1.1 </w:t>
      </w:r>
      <w:r w:rsidRPr="004D76C4">
        <w:rPr>
          <w:rFonts w:ascii="Times New Roman" w:eastAsia="宋体" w:hAnsi="Times New Roman" w:cs="Times New Roman"/>
          <w:color w:val="000000"/>
          <w:kern w:val="0"/>
          <w:szCs w:val="21"/>
        </w:rPr>
        <w:t>胆碱酯类：乙酰胆碱（</w:t>
      </w:r>
      <w:r w:rsidRPr="004D76C4">
        <w:rPr>
          <w:rFonts w:ascii="Times New Roman" w:eastAsia="宋体" w:hAnsi="Times New Roman" w:cs="Times New Roman"/>
          <w:color w:val="000000"/>
          <w:kern w:val="0"/>
          <w:szCs w:val="21"/>
        </w:rPr>
        <w:t>Ach</w:t>
      </w:r>
      <w:r w:rsidRPr="004D76C4">
        <w:rPr>
          <w:rFonts w:ascii="Times New Roman" w:eastAsia="宋体" w:hAnsi="Times New Roman" w:cs="Times New Roman"/>
          <w:color w:val="000000"/>
          <w:kern w:val="0"/>
          <w:szCs w:val="21"/>
        </w:rPr>
        <w:t>）、醋甲胆碱、卡巴胆碱、贝胆碱。</w:t>
      </w:r>
    </w:p>
    <w:p w14:paraId="7B68045C" w14:textId="77777777" w:rsidR="008F1097" w:rsidRPr="004D76C4" w:rsidRDefault="008F1097" w:rsidP="00B23E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3.1.2 </w:t>
      </w:r>
      <w:r w:rsidRPr="004D76C4">
        <w:rPr>
          <w:rFonts w:ascii="Times New Roman" w:eastAsia="宋体" w:hAnsi="Times New Roman" w:cs="Times New Roman"/>
          <w:color w:val="000000"/>
          <w:kern w:val="0"/>
          <w:szCs w:val="21"/>
        </w:rPr>
        <w:t>生物碱类：毛果芸香碱、毒蕈碱。</w:t>
      </w:r>
    </w:p>
    <w:p w14:paraId="1621B9CF" w14:textId="3823AF2C"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毛果芸香碱（</w:t>
      </w:r>
      <w:proofErr w:type="spellStart"/>
      <w:r w:rsidRPr="004D76C4">
        <w:rPr>
          <w:rFonts w:ascii="Times New Roman" w:eastAsia="宋体" w:hAnsi="Times New Roman" w:cs="Times New Roman"/>
          <w:color w:val="000000"/>
          <w:kern w:val="0"/>
          <w:szCs w:val="21"/>
        </w:rPr>
        <w:t>pilocarpin</w:t>
      </w:r>
      <w:proofErr w:type="spellEnd"/>
      <w:r w:rsidRPr="004D76C4">
        <w:rPr>
          <w:rFonts w:ascii="Times New Roman" w:eastAsia="宋体" w:hAnsi="Times New Roman" w:cs="Times New Roman"/>
          <w:color w:val="000000"/>
          <w:kern w:val="0"/>
          <w:szCs w:val="21"/>
        </w:rPr>
        <w:t xml:space="preserve">, </w:t>
      </w:r>
      <w:proofErr w:type="gramStart"/>
      <w:r w:rsidRPr="004D76C4">
        <w:rPr>
          <w:rFonts w:ascii="Times New Roman" w:eastAsia="宋体" w:hAnsi="Times New Roman" w:cs="Times New Roman"/>
          <w:color w:val="000000"/>
          <w:kern w:val="0"/>
          <w:szCs w:val="21"/>
        </w:rPr>
        <w:t>匹鲁卡</w:t>
      </w:r>
      <w:proofErr w:type="gramEnd"/>
      <w:r w:rsidRPr="004D76C4">
        <w:rPr>
          <w:rFonts w:ascii="Times New Roman" w:eastAsia="宋体" w:hAnsi="Times New Roman" w:cs="Times New Roman"/>
          <w:color w:val="000000"/>
          <w:kern w:val="0"/>
          <w:szCs w:val="21"/>
        </w:rPr>
        <w:t>品）的药理作用（眼和腺体）及临床用途（青光眼和虹膜炎）。</w:t>
      </w:r>
    </w:p>
    <w:p w14:paraId="26E1EC67" w14:textId="15BF3F72"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教学方式：</w:t>
      </w:r>
    </w:p>
    <w:p w14:paraId="4436F9B8" w14:textId="1AE9FEAF" w:rsidR="008F1097" w:rsidRPr="004D76C4" w:rsidRDefault="00B3444F"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，结合案例学习</w:t>
      </w:r>
      <w:r w:rsidR="00996B68">
        <w:rPr>
          <w:rFonts w:ascii="Times New Roman" w:eastAsia="宋体" w:hAnsi="Times New Roman" w:cs="Times New Roman" w:hint="eastAsia"/>
          <w:color w:val="000000"/>
          <w:kern w:val="0"/>
          <w:szCs w:val="21"/>
        </w:rPr>
        <w:t>，以充分理解此类药物对人体的药理作用</w:t>
      </w:r>
      <w:r w:rsidRPr="004D76C4">
        <w:rPr>
          <w:rFonts w:ascii="Times New Roman" w:eastAsia="宋体" w:hAnsi="Times New Roman" w:cs="Times New Roman"/>
          <w:color w:val="000000"/>
          <w:kern w:val="0"/>
          <w:szCs w:val="21"/>
        </w:rPr>
        <w:t>。重要的专业英语词汇及英文药名采取双语教学方式。</w:t>
      </w:r>
    </w:p>
    <w:p w14:paraId="34C75F63" w14:textId="564E5177" w:rsidR="00B3444F" w:rsidRDefault="00B3444F" w:rsidP="00B3444F">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122CEFA0" w14:textId="000FAE2D" w:rsidR="00996B68" w:rsidRDefault="00996B68" w:rsidP="00996B68">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课堂提问：乙酰胆碱为什么没有治疗价值？</w:t>
      </w:r>
    </w:p>
    <w:p w14:paraId="1D57FF01" w14:textId="77777777" w:rsidR="00996B68" w:rsidRPr="004D76C4" w:rsidRDefault="00996B68" w:rsidP="00996B68">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p>
    <w:p w14:paraId="63CBB488" w14:textId="012CDA5A" w:rsidR="008F1097" w:rsidRPr="004D76C4" w:rsidRDefault="008F1097" w:rsidP="00B23E36">
      <w:pPr>
        <w:widowControl/>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第七章</w:t>
      </w:r>
      <w:r w:rsidR="00B23E36">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抗胆碱酯酶药和胆碱脂酶复活药</w:t>
      </w:r>
    </w:p>
    <w:p w14:paraId="18D9A6AA" w14:textId="30C16206"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70DB98C1" w14:textId="7499B289"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掌握易逆性抗胆碱酯酶药的药理作用及临床应用，常用易逆性抗胆碱酯酶药新斯的明、毒扁豆碱的作用、应用及不良反应。</w:t>
      </w:r>
    </w:p>
    <w:p w14:paraId="524693E7" w14:textId="585A36B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了解胆碱酯酶水解乙酰胆碱的过程</w:t>
      </w:r>
      <w:r w:rsidR="00735DD7">
        <w:rPr>
          <w:rFonts w:ascii="Times New Roman" w:eastAsia="宋体" w:hAnsi="Times New Roman" w:cs="Times New Roman" w:hint="eastAsia"/>
          <w:color w:val="000000"/>
          <w:kern w:val="0"/>
          <w:szCs w:val="21"/>
        </w:rPr>
        <w:t>。</w:t>
      </w:r>
    </w:p>
    <w:p w14:paraId="78A4F3A9" w14:textId="05DA43EB"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733814C3" w14:textId="56161E0A"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新斯的明的作用机制及临床应用。有机磷酸酯类农药的中毒机制、中毒症状、解救原则、解毒措施和特异性解毒药物。</w:t>
      </w:r>
    </w:p>
    <w:p w14:paraId="49816DE8" w14:textId="60AF785D"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05623ADF"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胆碱酯酶的作用。</w:t>
      </w:r>
    </w:p>
    <w:p w14:paraId="24792B7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3.2</w:t>
      </w:r>
      <w:r w:rsidRPr="004D76C4">
        <w:rPr>
          <w:rFonts w:ascii="Times New Roman" w:eastAsia="宋体" w:hAnsi="Times New Roman" w:cs="Times New Roman"/>
          <w:color w:val="000000"/>
          <w:kern w:val="0"/>
          <w:szCs w:val="21"/>
        </w:rPr>
        <w:t>抗胆碱酯酶药的分类：易逆性和难逆性。</w:t>
      </w:r>
    </w:p>
    <w:p w14:paraId="578565BF" w14:textId="540B2234"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易逆性抗胆碱酯酶药的药理作用（眼、胃肠、神经肌肉接头等）及临床应用。</w:t>
      </w:r>
    </w:p>
    <w:p w14:paraId="339D315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w:t>
      </w:r>
      <w:r w:rsidRPr="004D76C4">
        <w:rPr>
          <w:rFonts w:ascii="Times New Roman" w:eastAsia="宋体" w:hAnsi="Times New Roman" w:cs="Times New Roman"/>
          <w:color w:val="000000"/>
          <w:kern w:val="0"/>
          <w:szCs w:val="21"/>
        </w:rPr>
        <w:t>新斯的明（</w:t>
      </w:r>
      <w:r w:rsidRPr="004D76C4">
        <w:rPr>
          <w:rFonts w:ascii="Times New Roman" w:eastAsia="宋体" w:hAnsi="Times New Roman" w:cs="Times New Roman"/>
          <w:color w:val="000000"/>
          <w:kern w:val="0"/>
          <w:szCs w:val="21"/>
        </w:rPr>
        <w:t>neostigmine</w:t>
      </w:r>
      <w:r w:rsidRPr="004D76C4">
        <w:rPr>
          <w:rFonts w:ascii="Times New Roman" w:eastAsia="宋体" w:hAnsi="Times New Roman" w:cs="Times New Roman"/>
          <w:color w:val="000000"/>
          <w:kern w:val="0"/>
          <w:szCs w:val="21"/>
        </w:rPr>
        <w:t>）的作用及临床用途。</w:t>
      </w:r>
    </w:p>
    <w:p w14:paraId="307AD875"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w:t>
      </w:r>
      <w:r w:rsidRPr="004D76C4">
        <w:rPr>
          <w:rFonts w:ascii="Times New Roman" w:eastAsia="宋体" w:hAnsi="Times New Roman" w:cs="Times New Roman"/>
          <w:color w:val="000000"/>
          <w:kern w:val="0"/>
          <w:szCs w:val="21"/>
        </w:rPr>
        <w:t>毒扁豆碱（依色林）、他克林的作用特点及主要临床用途。</w:t>
      </w:r>
    </w:p>
    <w:p w14:paraId="73CED206" w14:textId="4A2BF819"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3.6</w:t>
      </w:r>
      <w:r w:rsidRPr="004D76C4">
        <w:rPr>
          <w:rFonts w:ascii="Times New Roman" w:eastAsia="宋体" w:hAnsi="Times New Roman" w:cs="Times New Roman"/>
          <w:color w:val="000000"/>
          <w:kern w:val="0"/>
          <w:szCs w:val="21"/>
        </w:rPr>
        <w:t>难逆性抗胆碱酯酶药中毒的机制、途径、临床表现及防治办法（自学）。</w:t>
      </w:r>
    </w:p>
    <w:p w14:paraId="605C21FE"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3.7</w:t>
      </w:r>
      <w:r w:rsidRPr="004D76C4">
        <w:rPr>
          <w:rFonts w:ascii="Times New Roman" w:eastAsia="宋体" w:hAnsi="Times New Roman" w:cs="Times New Roman"/>
          <w:color w:val="000000"/>
          <w:kern w:val="0"/>
          <w:szCs w:val="21"/>
        </w:rPr>
        <w:t>胆碱酯酶复活药的特点及常用药物（自学）</w:t>
      </w:r>
    </w:p>
    <w:p w14:paraId="49910A2E"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3.8</w:t>
      </w:r>
      <w:r w:rsidRPr="004D76C4">
        <w:rPr>
          <w:rFonts w:ascii="Times New Roman" w:eastAsia="宋体" w:hAnsi="Times New Roman" w:cs="Times New Roman"/>
          <w:color w:val="000000"/>
          <w:kern w:val="0"/>
          <w:szCs w:val="21"/>
        </w:rPr>
        <w:t>碘解磷定（</w:t>
      </w:r>
      <w:r w:rsidRPr="004D76C4">
        <w:rPr>
          <w:rFonts w:ascii="Times New Roman" w:eastAsia="宋体" w:hAnsi="Times New Roman" w:cs="Times New Roman"/>
          <w:color w:val="000000"/>
          <w:kern w:val="0"/>
          <w:szCs w:val="21"/>
        </w:rPr>
        <w:t>PAM</w:t>
      </w:r>
      <w:r w:rsidRPr="004D76C4">
        <w:rPr>
          <w:rFonts w:ascii="Times New Roman" w:eastAsia="宋体" w:hAnsi="Times New Roman" w:cs="Times New Roman"/>
          <w:color w:val="000000"/>
          <w:kern w:val="0"/>
          <w:szCs w:val="21"/>
        </w:rPr>
        <w:t>、派</w:t>
      </w:r>
      <w:proofErr w:type="gramStart"/>
      <w:r w:rsidRPr="004D76C4">
        <w:rPr>
          <w:rFonts w:ascii="Times New Roman" w:eastAsia="宋体" w:hAnsi="Times New Roman" w:cs="Times New Roman"/>
          <w:color w:val="000000"/>
          <w:kern w:val="0"/>
          <w:szCs w:val="21"/>
        </w:rPr>
        <w:t>姆</w:t>
      </w:r>
      <w:proofErr w:type="gramEnd"/>
      <w:r w:rsidRPr="004D76C4">
        <w:rPr>
          <w:rFonts w:ascii="Times New Roman" w:eastAsia="宋体" w:hAnsi="Times New Roman" w:cs="Times New Roman"/>
          <w:color w:val="000000"/>
          <w:kern w:val="0"/>
          <w:szCs w:val="21"/>
        </w:rPr>
        <w:t>）的药理作用和临床用途（自学）。</w:t>
      </w:r>
    </w:p>
    <w:p w14:paraId="5C4058AE"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3.9</w:t>
      </w:r>
      <w:r w:rsidRPr="004D76C4">
        <w:rPr>
          <w:rFonts w:ascii="Times New Roman" w:eastAsia="宋体" w:hAnsi="Times New Roman" w:cs="Times New Roman"/>
          <w:color w:val="000000"/>
          <w:kern w:val="0"/>
          <w:szCs w:val="21"/>
        </w:rPr>
        <w:t>氯解磷定（</w:t>
      </w:r>
      <w:r w:rsidRPr="004D76C4">
        <w:rPr>
          <w:rFonts w:ascii="Times New Roman" w:eastAsia="宋体" w:hAnsi="Times New Roman" w:cs="Times New Roman"/>
          <w:color w:val="000000"/>
          <w:kern w:val="0"/>
          <w:szCs w:val="21"/>
        </w:rPr>
        <w:t>PAM-Cl</w:t>
      </w:r>
      <w:r w:rsidRPr="004D76C4">
        <w:rPr>
          <w:rFonts w:ascii="Times New Roman" w:eastAsia="宋体" w:hAnsi="Times New Roman" w:cs="Times New Roman"/>
          <w:color w:val="000000"/>
          <w:kern w:val="0"/>
          <w:szCs w:val="21"/>
        </w:rPr>
        <w:t>）的作用特点（自学）。</w:t>
      </w:r>
    </w:p>
    <w:p w14:paraId="5AFA060F" w14:textId="46A9824B"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教学方式</w:t>
      </w:r>
    </w:p>
    <w:p w14:paraId="2FE38711" w14:textId="39602677" w:rsidR="008F1097" w:rsidRDefault="00996B68" w:rsidP="00735DD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，配合有机磷中毒案例学习，理论与实践相结合，使同学充分理解胆碱酯酶在胆碱能神经功能调节中的作用</w:t>
      </w:r>
      <w:r w:rsidRPr="004D76C4">
        <w:rPr>
          <w:rFonts w:ascii="Times New Roman" w:eastAsia="宋体" w:hAnsi="Times New Roman" w:cs="Times New Roman"/>
          <w:color w:val="000000"/>
          <w:kern w:val="0"/>
          <w:szCs w:val="21"/>
        </w:rPr>
        <w:t>。重要的专业英语词汇及英文药名采取双语教学方式。</w:t>
      </w:r>
    </w:p>
    <w:p w14:paraId="04B157B2" w14:textId="2F017964" w:rsidR="00996B68" w:rsidRDefault="00996B68" w:rsidP="00996B68">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669AB42A" w14:textId="011EAAF4" w:rsidR="00996B68" w:rsidRDefault="00996B68" w:rsidP="00996B68">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布置同学课后查阅文献，了解有机磷农药的使用演变及对人体和环境的影响。</w:t>
      </w:r>
    </w:p>
    <w:p w14:paraId="5B00D433" w14:textId="77777777" w:rsidR="00996B68" w:rsidRPr="004D76C4" w:rsidRDefault="00996B68" w:rsidP="00996B68">
      <w:pPr>
        <w:widowControl/>
        <w:adjustRightInd w:val="0"/>
        <w:snapToGrid w:val="0"/>
        <w:spacing w:line="360" w:lineRule="auto"/>
        <w:jc w:val="left"/>
        <w:rPr>
          <w:rFonts w:ascii="Times New Roman" w:eastAsia="宋体" w:hAnsi="Times New Roman" w:cs="Times New Roman"/>
          <w:color w:val="000000"/>
          <w:kern w:val="0"/>
          <w:szCs w:val="21"/>
        </w:rPr>
      </w:pPr>
    </w:p>
    <w:p w14:paraId="46C1725D" w14:textId="60140541" w:rsidR="008F1097" w:rsidRPr="004D76C4" w:rsidRDefault="008F1097" w:rsidP="00B23E36">
      <w:pPr>
        <w:widowControl/>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第八章</w:t>
      </w:r>
      <w:r w:rsidR="00B23E36">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胆碱受体阻断药（</w:t>
      </w:r>
      <w:r w:rsidRPr="004D76C4">
        <w:rPr>
          <w:rFonts w:ascii="Times New Roman" w:eastAsia="黑体" w:hAnsi="Times New Roman" w:cs="Times New Roman"/>
          <w:b/>
          <w:sz w:val="24"/>
          <w:szCs w:val="24"/>
        </w:rPr>
        <w:t>Ⅰ</w:t>
      </w:r>
      <w:r w:rsidRPr="004D76C4">
        <w:rPr>
          <w:rFonts w:ascii="Times New Roman" w:eastAsia="黑体" w:hAnsi="Times New Roman" w:cs="Times New Roman"/>
          <w:b/>
          <w:sz w:val="24"/>
          <w:szCs w:val="24"/>
        </w:rPr>
        <w:t>）</w:t>
      </w:r>
      <w:r w:rsidR="00B23E36">
        <w:rPr>
          <w:rFonts w:ascii="Times New Roman" w:eastAsia="黑体" w:hAnsi="Times New Roman" w:cs="Times New Roman" w:hint="eastAsia"/>
          <w:b/>
          <w:sz w:val="24"/>
          <w:szCs w:val="24"/>
        </w:rPr>
        <w:t>-</w:t>
      </w:r>
      <w:r w:rsidRPr="004D76C4">
        <w:rPr>
          <w:rFonts w:ascii="Times New Roman" w:eastAsia="黑体" w:hAnsi="Times New Roman" w:cs="Times New Roman"/>
          <w:b/>
          <w:sz w:val="24"/>
          <w:szCs w:val="24"/>
        </w:rPr>
        <w:t xml:space="preserve">M </w:t>
      </w:r>
      <w:r w:rsidRPr="004D76C4">
        <w:rPr>
          <w:rFonts w:ascii="Times New Roman" w:eastAsia="黑体" w:hAnsi="Times New Roman" w:cs="Times New Roman"/>
          <w:b/>
          <w:sz w:val="24"/>
          <w:szCs w:val="24"/>
        </w:rPr>
        <w:t>胆碱受体阻断药</w:t>
      </w:r>
    </w:p>
    <w:p w14:paraId="064D35CD" w14:textId="7B1A6AB2"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5B15AF0C" w14:textId="721F674E"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掌握阿托品的作用、应用、不良反应和禁忌证</w:t>
      </w:r>
      <w:r w:rsidR="00735DD7">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熟悉阿托品的急性中毒的症状与解救措施。山莨菪碱、东莨菪碱的作用特点、用途。</w:t>
      </w:r>
    </w:p>
    <w:p w14:paraId="69E93453" w14:textId="39CB0AFB"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熟悉选择性</w:t>
      </w:r>
      <w:r w:rsidRPr="004D76C4">
        <w:rPr>
          <w:rFonts w:ascii="Times New Roman" w:eastAsia="宋体" w:hAnsi="Times New Roman" w:cs="Times New Roman"/>
          <w:color w:val="000000"/>
          <w:kern w:val="0"/>
          <w:szCs w:val="21"/>
        </w:rPr>
        <w:t xml:space="preserve">M </w:t>
      </w:r>
      <w:r w:rsidRPr="004D76C4">
        <w:rPr>
          <w:rFonts w:ascii="Times New Roman" w:eastAsia="宋体" w:hAnsi="Times New Roman" w:cs="Times New Roman"/>
          <w:color w:val="000000"/>
          <w:kern w:val="0"/>
          <w:szCs w:val="21"/>
        </w:rPr>
        <w:t>受体阻断药</w:t>
      </w:r>
      <w:r w:rsidR="00B23E36">
        <w:rPr>
          <w:rFonts w:ascii="Times New Roman" w:eastAsia="宋体" w:hAnsi="Times New Roman" w:cs="Times New Roman" w:hint="eastAsia"/>
          <w:color w:val="000000"/>
          <w:kern w:val="0"/>
          <w:szCs w:val="21"/>
        </w:rPr>
        <w:t>-</w:t>
      </w:r>
      <w:proofErr w:type="gramStart"/>
      <w:r w:rsidRPr="004D76C4">
        <w:rPr>
          <w:rFonts w:ascii="Times New Roman" w:eastAsia="宋体" w:hAnsi="Times New Roman" w:cs="Times New Roman"/>
          <w:color w:val="000000"/>
          <w:kern w:val="0"/>
          <w:szCs w:val="21"/>
        </w:rPr>
        <w:t>哌仑</w:t>
      </w:r>
      <w:proofErr w:type="gramEnd"/>
      <w:r w:rsidRPr="004D76C4">
        <w:rPr>
          <w:rFonts w:ascii="Times New Roman" w:eastAsia="宋体" w:hAnsi="Times New Roman" w:cs="Times New Roman"/>
          <w:color w:val="000000"/>
          <w:kern w:val="0"/>
          <w:szCs w:val="21"/>
        </w:rPr>
        <w:t>西平的作用特点及应用。</w:t>
      </w:r>
    </w:p>
    <w:p w14:paraId="3289539B" w14:textId="3D710B89"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了解后马托品、溴丙胺</w:t>
      </w:r>
      <w:proofErr w:type="gramStart"/>
      <w:r w:rsidRPr="004D76C4">
        <w:rPr>
          <w:rFonts w:ascii="Times New Roman" w:eastAsia="宋体" w:hAnsi="Times New Roman" w:cs="Times New Roman"/>
          <w:color w:val="000000"/>
          <w:kern w:val="0"/>
          <w:szCs w:val="21"/>
        </w:rPr>
        <w:t>太</w:t>
      </w:r>
      <w:proofErr w:type="gramEnd"/>
      <w:r w:rsidRPr="004D76C4">
        <w:rPr>
          <w:rFonts w:ascii="Times New Roman" w:eastAsia="宋体" w:hAnsi="Times New Roman" w:cs="Times New Roman"/>
          <w:color w:val="000000"/>
          <w:kern w:val="0"/>
          <w:szCs w:val="21"/>
        </w:rPr>
        <w:t>林及贝那替</w:t>
      </w:r>
      <w:proofErr w:type="gramStart"/>
      <w:r w:rsidRPr="004D76C4">
        <w:rPr>
          <w:rFonts w:ascii="Times New Roman" w:eastAsia="宋体" w:hAnsi="Times New Roman" w:cs="Times New Roman"/>
          <w:color w:val="000000"/>
          <w:kern w:val="0"/>
          <w:szCs w:val="21"/>
        </w:rPr>
        <w:t>嗪</w:t>
      </w:r>
      <w:proofErr w:type="gramEnd"/>
      <w:r w:rsidRPr="004D76C4">
        <w:rPr>
          <w:rFonts w:ascii="Times New Roman" w:eastAsia="宋体" w:hAnsi="Times New Roman" w:cs="Times New Roman"/>
          <w:color w:val="000000"/>
          <w:kern w:val="0"/>
          <w:szCs w:val="21"/>
        </w:rPr>
        <w:t>的用途。</w:t>
      </w:r>
    </w:p>
    <w:p w14:paraId="4F13D46A" w14:textId="2857AF97"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46C8D75A"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阿托品的药理作用及临床应用。</w:t>
      </w:r>
    </w:p>
    <w:p w14:paraId="1D4D4430" w14:textId="46F80035"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r w:rsidRPr="004D76C4">
        <w:rPr>
          <w:rFonts w:ascii="Times New Roman" w:eastAsia="宋体" w:hAnsi="Times New Roman" w:cs="Times New Roman"/>
          <w:color w:val="000000"/>
          <w:kern w:val="0"/>
          <w:szCs w:val="21"/>
        </w:rPr>
        <w:t xml:space="preserve"> </w:t>
      </w:r>
    </w:p>
    <w:p w14:paraId="383DB397"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阿托品的药理作用（腺体、眼睛、平滑肌、心血管、中枢等）、临床用途（解除平滑肌痉挛、制止腺体分泌、眼科、缓慢型心律失常、抗休克、解救有机磷酸酯类中毒）、不良反应和禁忌症。</w:t>
      </w:r>
    </w:p>
    <w:p w14:paraId="321F6CA4"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山莨菪碱、东莨菪碱的作用特点和用途。</w:t>
      </w:r>
    </w:p>
    <w:p w14:paraId="7A979FAC"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proofErr w:type="gramStart"/>
      <w:r w:rsidRPr="004D76C4">
        <w:rPr>
          <w:rFonts w:ascii="Times New Roman" w:eastAsia="宋体" w:hAnsi="Times New Roman" w:cs="Times New Roman"/>
          <w:color w:val="000000"/>
          <w:kern w:val="0"/>
          <w:szCs w:val="21"/>
        </w:rPr>
        <w:t>两</w:t>
      </w:r>
      <w:proofErr w:type="gramEnd"/>
      <w:r w:rsidRPr="004D76C4">
        <w:rPr>
          <w:rFonts w:ascii="Times New Roman" w:eastAsia="宋体" w:hAnsi="Times New Roman" w:cs="Times New Roman"/>
          <w:color w:val="000000"/>
          <w:kern w:val="0"/>
          <w:szCs w:val="21"/>
        </w:rPr>
        <w:t>类合成代用品（自学）</w:t>
      </w:r>
    </w:p>
    <w:p w14:paraId="25D5905B" w14:textId="77777777" w:rsidR="008F1097" w:rsidRPr="004D76C4" w:rsidRDefault="008F1097" w:rsidP="00B23E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3.3.1</w:t>
      </w:r>
      <w:r w:rsidRPr="004D76C4">
        <w:rPr>
          <w:rFonts w:ascii="Times New Roman" w:eastAsia="宋体" w:hAnsi="Times New Roman" w:cs="Times New Roman"/>
          <w:color w:val="000000"/>
          <w:kern w:val="0"/>
          <w:szCs w:val="21"/>
        </w:rPr>
        <w:t>合成扩瞳药：后马托品（</w:t>
      </w:r>
      <w:r w:rsidRPr="004D76C4">
        <w:rPr>
          <w:rFonts w:ascii="Times New Roman" w:eastAsia="宋体" w:hAnsi="Times New Roman" w:cs="Times New Roman"/>
          <w:color w:val="000000"/>
          <w:kern w:val="0"/>
          <w:szCs w:val="21"/>
        </w:rPr>
        <w:t>homatropine</w:t>
      </w:r>
      <w:r w:rsidRPr="004D76C4">
        <w:rPr>
          <w:rFonts w:ascii="Times New Roman" w:eastAsia="宋体" w:hAnsi="Times New Roman" w:cs="Times New Roman"/>
          <w:color w:val="000000"/>
          <w:kern w:val="0"/>
          <w:szCs w:val="21"/>
        </w:rPr>
        <w:t>）、托</w:t>
      </w:r>
      <w:proofErr w:type="gramStart"/>
      <w:r w:rsidRPr="004D76C4">
        <w:rPr>
          <w:rFonts w:ascii="Times New Roman" w:eastAsia="宋体" w:hAnsi="Times New Roman" w:cs="Times New Roman"/>
          <w:color w:val="000000"/>
          <w:kern w:val="0"/>
          <w:szCs w:val="21"/>
        </w:rPr>
        <w:t>吡</w:t>
      </w:r>
      <w:proofErr w:type="gramEnd"/>
      <w:r w:rsidRPr="004D76C4">
        <w:rPr>
          <w:rFonts w:ascii="Times New Roman" w:eastAsia="宋体" w:hAnsi="Times New Roman" w:cs="Times New Roman"/>
          <w:color w:val="000000"/>
          <w:kern w:val="0"/>
          <w:szCs w:val="21"/>
        </w:rPr>
        <w:t>卡胺、</w:t>
      </w:r>
      <w:proofErr w:type="gramStart"/>
      <w:r w:rsidRPr="004D76C4">
        <w:rPr>
          <w:rFonts w:ascii="Times New Roman" w:eastAsia="宋体" w:hAnsi="Times New Roman" w:cs="Times New Roman"/>
          <w:color w:val="000000"/>
          <w:kern w:val="0"/>
          <w:szCs w:val="21"/>
        </w:rPr>
        <w:t>环喷托酯</w:t>
      </w:r>
      <w:proofErr w:type="gramEnd"/>
      <w:r w:rsidRPr="004D76C4">
        <w:rPr>
          <w:rFonts w:ascii="Times New Roman" w:eastAsia="宋体" w:hAnsi="Times New Roman" w:cs="Times New Roman"/>
          <w:color w:val="000000"/>
          <w:kern w:val="0"/>
          <w:szCs w:val="21"/>
        </w:rPr>
        <w:t>、尤卡托品的特点。</w:t>
      </w:r>
    </w:p>
    <w:p w14:paraId="0D0FCB1A" w14:textId="77777777" w:rsidR="008F1097" w:rsidRPr="004D76C4" w:rsidRDefault="008F1097" w:rsidP="00B23E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w:t>
      </w:r>
      <w:r w:rsidRPr="004D76C4">
        <w:rPr>
          <w:rFonts w:ascii="Times New Roman" w:eastAsia="宋体" w:hAnsi="Times New Roman" w:cs="Times New Roman"/>
          <w:color w:val="000000"/>
          <w:kern w:val="0"/>
          <w:szCs w:val="21"/>
        </w:rPr>
        <w:t>合成解痉药：</w:t>
      </w:r>
      <w:proofErr w:type="gramStart"/>
      <w:r w:rsidRPr="004D76C4">
        <w:rPr>
          <w:rFonts w:ascii="Times New Roman" w:eastAsia="宋体" w:hAnsi="Times New Roman" w:cs="Times New Roman"/>
          <w:color w:val="000000"/>
          <w:kern w:val="0"/>
          <w:szCs w:val="21"/>
        </w:rPr>
        <w:t>季铵类</w:t>
      </w:r>
      <w:proofErr w:type="gramEnd"/>
      <w:r w:rsidRPr="004D76C4">
        <w:rPr>
          <w:rFonts w:ascii="Times New Roman" w:eastAsia="宋体" w:hAnsi="Times New Roman" w:cs="Times New Roman"/>
          <w:color w:val="000000"/>
          <w:kern w:val="0"/>
          <w:szCs w:val="21"/>
        </w:rPr>
        <w:t>：</w:t>
      </w:r>
      <w:proofErr w:type="gramStart"/>
      <w:r w:rsidRPr="004D76C4">
        <w:rPr>
          <w:rFonts w:ascii="Times New Roman" w:eastAsia="宋体" w:hAnsi="Times New Roman" w:cs="Times New Roman"/>
          <w:color w:val="000000"/>
          <w:kern w:val="0"/>
          <w:szCs w:val="21"/>
        </w:rPr>
        <w:t>溴</w:t>
      </w:r>
      <w:proofErr w:type="gramEnd"/>
      <w:r w:rsidRPr="004D76C4">
        <w:rPr>
          <w:rFonts w:ascii="Times New Roman" w:eastAsia="宋体" w:hAnsi="Times New Roman" w:cs="Times New Roman"/>
          <w:color w:val="000000"/>
          <w:kern w:val="0"/>
          <w:szCs w:val="21"/>
        </w:rPr>
        <w:t>丙胺</w:t>
      </w:r>
      <w:proofErr w:type="gramStart"/>
      <w:r w:rsidRPr="004D76C4">
        <w:rPr>
          <w:rFonts w:ascii="Times New Roman" w:eastAsia="宋体" w:hAnsi="Times New Roman" w:cs="Times New Roman"/>
          <w:color w:val="000000"/>
          <w:kern w:val="0"/>
          <w:szCs w:val="21"/>
        </w:rPr>
        <w:t>太</w:t>
      </w:r>
      <w:proofErr w:type="gramEnd"/>
      <w:r w:rsidRPr="004D76C4">
        <w:rPr>
          <w:rFonts w:ascii="Times New Roman" w:eastAsia="宋体" w:hAnsi="Times New Roman" w:cs="Times New Roman"/>
          <w:color w:val="000000"/>
          <w:kern w:val="0"/>
          <w:szCs w:val="21"/>
        </w:rPr>
        <w:t>林（普鲁本辛）；叔胺类：贝那替</w:t>
      </w:r>
      <w:proofErr w:type="gramStart"/>
      <w:r w:rsidRPr="004D76C4">
        <w:rPr>
          <w:rFonts w:ascii="Times New Roman" w:eastAsia="宋体" w:hAnsi="Times New Roman" w:cs="Times New Roman"/>
          <w:color w:val="000000"/>
          <w:kern w:val="0"/>
          <w:szCs w:val="21"/>
        </w:rPr>
        <w:t>嗪</w:t>
      </w:r>
      <w:proofErr w:type="gramEnd"/>
      <w:r w:rsidRPr="004D76C4">
        <w:rPr>
          <w:rFonts w:ascii="Times New Roman" w:eastAsia="宋体" w:hAnsi="Times New Roman" w:cs="Times New Roman"/>
          <w:color w:val="000000"/>
          <w:kern w:val="0"/>
          <w:szCs w:val="21"/>
        </w:rPr>
        <w:t>（胃复康）的特点。</w:t>
      </w:r>
    </w:p>
    <w:p w14:paraId="31EF6855" w14:textId="4A37F87A"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w:t>
      </w:r>
      <w:r w:rsidRPr="004D76C4">
        <w:rPr>
          <w:rFonts w:ascii="Times New Roman" w:eastAsia="宋体" w:hAnsi="Times New Roman" w:cs="Times New Roman"/>
          <w:color w:val="000000"/>
          <w:kern w:val="0"/>
          <w:szCs w:val="21"/>
        </w:rPr>
        <w:t>选择性</w:t>
      </w:r>
      <w:r w:rsidRPr="004D76C4">
        <w:rPr>
          <w:rFonts w:ascii="Times New Roman" w:eastAsia="宋体" w:hAnsi="Times New Roman" w:cs="Times New Roman"/>
          <w:color w:val="000000"/>
          <w:kern w:val="0"/>
          <w:szCs w:val="21"/>
        </w:rPr>
        <w:t xml:space="preserve">M </w:t>
      </w:r>
      <w:r w:rsidRPr="004D76C4">
        <w:rPr>
          <w:rFonts w:ascii="Times New Roman" w:eastAsia="宋体" w:hAnsi="Times New Roman" w:cs="Times New Roman"/>
          <w:color w:val="000000"/>
          <w:kern w:val="0"/>
          <w:szCs w:val="21"/>
        </w:rPr>
        <w:t>受体阻断药</w:t>
      </w:r>
      <w:r w:rsidR="00B23E36">
        <w:rPr>
          <w:rFonts w:ascii="Times New Roman" w:eastAsia="宋体" w:hAnsi="Times New Roman" w:cs="Times New Roman" w:hint="eastAsia"/>
          <w:color w:val="000000"/>
          <w:kern w:val="0"/>
          <w:szCs w:val="21"/>
        </w:rPr>
        <w:t>-</w:t>
      </w:r>
      <w:proofErr w:type="gramStart"/>
      <w:r w:rsidRPr="004D76C4">
        <w:rPr>
          <w:rFonts w:ascii="Times New Roman" w:eastAsia="宋体" w:hAnsi="Times New Roman" w:cs="Times New Roman"/>
          <w:color w:val="000000"/>
          <w:kern w:val="0"/>
          <w:szCs w:val="21"/>
        </w:rPr>
        <w:t>哌仑</w:t>
      </w:r>
      <w:proofErr w:type="gramEnd"/>
      <w:r w:rsidRPr="004D76C4">
        <w:rPr>
          <w:rFonts w:ascii="Times New Roman" w:eastAsia="宋体" w:hAnsi="Times New Roman" w:cs="Times New Roman"/>
          <w:color w:val="000000"/>
          <w:kern w:val="0"/>
          <w:szCs w:val="21"/>
        </w:rPr>
        <w:t>西平</w:t>
      </w:r>
    </w:p>
    <w:p w14:paraId="49FA673A" w14:textId="6FF85068"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4.</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教学方式</w:t>
      </w:r>
    </w:p>
    <w:p w14:paraId="2656EF9E" w14:textId="27EB5AA0" w:rsidR="008F1097" w:rsidRPr="004D76C4" w:rsidRDefault="00996B68"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w:t>
      </w:r>
      <w:r w:rsidR="00947581">
        <w:rPr>
          <w:rFonts w:ascii="Times New Roman" w:eastAsia="宋体" w:hAnsi="Times New Roman" w:cs="Times New Roman" w:hint="eastAsia"/>
          <w:color w:val="000000"/>
          <w:kern w:val="0"/>
          <w:szCs w:val="21"/>
        </w:rPr>
        <w:t>配合验光配镜演示，让同学直观地体会</w:t>
      </w:r>
      <w:r w:rsidR="00947581">
        <w:rPr>
          <w:rFonts w:ascii="Times New Roman" w:eastAsia="宋体" w:hAnsi="Times New Roman" w:cs="Times New Roman" w:hint="eastAsia"/>
          <w:color w:val="000000"/>
          <w:kern w:val="0"/>
          <w:szCs w:val="21"/>
        </w:rPr>
        <w:t>M</w:t>
      </w:r>
      <w:r w:rsidR="00947581">
        <w:rPr>
          <w:rFonts w:ascii="Times New Roman" w:eastAsia="宋体" w:hAnsi="Times New Roman" w:cs="Times New Roman" w:hint="eastAsia"/>
          <w:color w:val="000000"/>
          <w:kern w:val="0"/>
          <w:szCs w:val="21"/>
        </w:rPr>
        <w:t>胆碱受体阻断药的眼部调节作用</w:t>
      </w:r>
      <w:r w:rsidRPr="004D76C4">
        <w:rPr>
          <w:rFonts w:ascii="Times New Roman" w:eastAsia="宋体" w:hAnsi="Times New Roman" w:cs="Times New Roman"/>
          <w:color w:val="000000"/>
          <w:kern w:val="0"/>
          <w:szCs w:val="21"/>
        </w:rPr>
        <w:t>。重要的专业英语词汇及英文药名采取双语教学方式。</w:t>
      </w:r>
    </w:p>
    <w:p w14:paraId="24545937" w14:textId="6C264FA0" w:rsidR="00996B68" w:rsidRDefault="00996B68" w:rsidP="00996B68">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14C99FB1" w14:textId="04613843" w:rsidR="00996B68" w:rsidRDefault="00947581" w:rsidP="00947581">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布置作业，让同学课后观察瞳孔的调节变化，并粗略相互测量瞳距。</w:t>
      </w:r>
    </w:p>
    <w:p w14:paraId="3F2ACF52" w14:textId="77777777" w:rsidR="00996B68" w:rsidRPr="004D76C4" w:rsidRDefault="00996B68" w:rsidP="00996B68">
      <w:pPr>
        <w:widowControl/>
        <w:adjustRightInd w:val="0"/>
        <w:snapToGrid w:val="0"/>
        <w:spacing w:line="360" w:lineRule="auto"/>
        <w:jc w:val="left"/>
        <w:rPr>
          <w:rFonts w:ascii="Times New Roman" w:eastAsia="宋体" w:hAnsi="Times New Roman" w:cs="Times New Roman"/>
          <w:color w:val="000000"/>
          <w:kern w:val="0"/>
          <w:szCs w:val="21"/>
        </w:rPr>
      </w:pPr>
    </w:p>
    <w:p w14:paraId="7A64E6FF" w14:textId="012FEB01" w:rsidR="008F1097" w:rsidRPr="004D76C4" w:rsidRDefault="008F1097" w:rsidP="00B23E36">
      <w:pPr>
        <w:widowControl/>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第九章</w:t>
      </w:r>
      <w:r w:rsidR="00B23E36">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胆碱受体阻断药（</w:t>
      </w:r>
      <w:r w:rsidRPr="004D76C4">
        <w:rPr>
          <w:rFonts w:ascii="Times New Roman" w:eastAsia="黑体" w:hAnsi="Times New Roman" w:cs="Times New Roman"/>
          <w:b/>
          <w:sz w:val="24"/>
          <w:szCs w:val="24"/>
        </w:rPr>
        <w:t>Ⅱ</w:t>
      </w:r>
      <w:r w:rsidRPr="004D76C4">
        <w:rPr>
          <w:rFonts w:ascii="Times New Roman" w:eastAsia="黑体" w:hAnsi="Times New Roman" w:cs="Times New Roman"/>
          <w:b/>
          <w:sz w:val="24"/>
          <w:szCs w:val="24"/>
        </w:rPr>
        <w:t>）</w:t>
      </w:r>
      <w:r w:rsidR="00B23E36">
        <w:rPr>
          <w:rFonts w:ascii="Times New Roman" w:eastAsia="黑体" w:hAnsi="Times New Roman" w:cs="Times New Roman" w:hint="eastAsia"/>
          <w:b/>
          <w:sz w:val="24"/>
          <w:szCs w:val="24"/>
        </w:rPr>
        <w:t>-</w:t>
      </w:r>
      <w:r w:rsidRPr="004D76C4">
        <w:rPr>
          <w:rFonts w:ascii="Times New Roman" w:eastAsia="黑体" w:hAnsi="Times New Roman" w:cs="Times New Roman"/>
          <w:b/>
          <w:sz w:val="24"/>
          <w:szCs w:val="24"/>
        </w:rPr>
        <w:t xml:space="preserve">N </w:t>
      </w:r>
      <w:r w:rsidRPr="004D76C4">
        <w:rPr>
          <w:rFonts w:ascii="Times New Roman" w:eastAsia="黑体" w:hAnsi="Times New Roman" w:cs="Times New Roman"/>
          <w:b/>
          <w:sz w:val="24"/>
          <w:szCs w:val="24"/>
        </w:rPr>
        <w:t>胆碱受体阻断药</w:t>
      </w:r>
    </w:p>
    <w:p w14:paraId="0BFEC032" w14:textId="265740EF" w:rsidR="008F1097" w:rsidRPr="004D76C4" w:rsidRDefault="008F1097" w:rsidP="00B23E36">
      <w:pPr>
        <w:widowControl/>
        <w:adjustRightInd w:val="0"/>
        <w:snapToGrid w:val="0"/>
        <w:spacing w:line="360" w:lineRule="auto"/>
        <w:jc w:val="left"/>
        <w:rPr>
          <w:rFonts w:ascii="Times New Roman" w:eastAsia="黑体" w:hAnsi="Times New Roman" w:cs="Times New Roman"/>
          <w:b/>
          <w:sz w:val="24"/>
          <w:szCs w:val="24"/>
        </w:rPr>
      </w:pPr>
      <w:r w:rsidRPr="004D76C4">
        <w:rPr>
          <w:rFonts w:ascii="Times New Roman" w:eastAsia="宋体" w:hAnsi="Times New Roman" w:cs="Times New Roman"/>
          <w:color w:val="000000"/>
          <w:kern w:val="0"/>
          <w:szCs w:val="21"/>
        </w:rPr>
        <w:t>1.</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472005DF" w14:textId="34D46422"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掌握两类</w:t>
      </w:r>
      <w:proofErr w:type="gramStart"/>
      <w:r w:rsidRPr="004D76C4">
        <w:rPr>
          <w:rFonts w:ascii="Times New Roman" w:eastAsia="宋体" w:hAnsi="Times New Roman" w:cs="Times New Roman"/>
          <w:color w:val="000000"/>
          <w:kern w:val="0"/>
          <w:szCs w:val="21"/>
        </w:rPr>
        <w:t>肌松药</w:t>
      </w:r>
      <w:proofErr w:type="gramEnd"/>
      <w:r w:rsidRPr="004D76C4">
        <w:rPr>
          <w:rFonts w:ascii="Times New Roman" w:eastAsia="宋体" w:hAnsi="Times New Roman" w:cs="Times New Roman"/>
          <w:color w:val="000000"/>
          <w:kern w:val="0"/>
          <w:szCs w:val="21"/>
        </w:rPr>
        <w:t>琥珀胆碱、筒箭毒碱作用的特点以及中毒的解救。</w:t>
      </w:r>
    </w:p>
    <w:p w14:paraId="328E0F55" w14:textId="53122C44"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了解神经节阻断药美加明的作用特点、用途及主要不良反应。</w:t>
      </w:r>
    </w:p>
    <w:p w14:paraId="033DAA8E" w14:textId="7C62D3CF"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6FC4B737"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roofErr w:type="gramStart"/>
      <w:r w:rsidRPr="004D76C4">
        <w:rPr>
          <w:rFonts w:ascii="Times New Roman" w:eastAsia="宋体" w:hAnsi="Times New Roman" w:cs="Times New Roman"/>
          <w:color w:val="000000"/>
          <w:kern w:val="0"/>
          <w:szCs w:val="21"/>
        </w:rPr>
        <w:t>肌松药</w:t>
      </w:r>
      <w:proofErr w:type="gramEnd"/>
      <w:r w:rsidRPr="004D76C4">
        <w:rPr>
          <w:rFonts w:ascii="Times New Roman" w:eastAsia="宋体" w:hAnsi="Times New Roman" w:cs="Times New Roman"/>
          <w:color w:val="000000"/>
          <w:kern w:val="0"/>
          <w:szCs w:val="21"/>
        </w:rPr>
        <w:t>的作用机制。</w:t>
      </w:r>
    </w:p>
    <w:p w14:paraId="1C5DA20C" w14:textId="2099BC35" w:rsidR="008F1097" w:rsidRPr="004D76C4" w:rsidRDefault="008F1097" w:rsidP="00B23E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B23E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4F1E5544"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神经节阻断药（美卡拉明、</w:t>
      </w:r>
      <w:proofErr w:type="gramStart"/>
      <w:r w:rsidRPr="004D76C4">
        <w:rPr>
          <w:rFonts w:ascii="Times New Roman" w:eastAsia="宋体" w:hAnsi="Times New Roman" w:cs="Times New Roman"/>
          <w:color w:val="000000"/>
          <w:kern w:val="0"/>
          <w:szCs w:val="21"/>
        </w:rPr>
        <w:t>樟磺咪</w:t>
      </w:r>
      <w:proofErr w:type="gramEnd"/>
      <w:r w:rsidRPr="004D76C4">
        <w:rPr>
          <w:rFonts w:ascii="Times New Roman" w:eastAsia="宋体" w:hAnsi="Times New Roman" w:cs="Times New Roman"/>
          <w:color w:val="000000"/>
          <w:kern w:val="0"/>
          <w:szCs w:val="21"/>
        </w:rPr>
        <w:t>芬）的作用特点（强、快）及主要不良反应（多、重）。</w:t>
      </w:r>
    </w:p>
    <w:p w14:paraId="59B9E04D" w14:textId="0C73246C"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骨骼肌松弛药的分类、特点、过量中毒的解救</w:t>
      </w:r>
      <w:r w:rsidR="00880D8A">
        <w:rPr>
          <w:rFonts w:ascii="Times New Roman" w:eastAsia="宋体" w:hAnsi="Times New Roman" w:cs="Times New Roman" w:hint="eastAsia"/>
          <w:color w:val="000000"/>
          <w:kern w:val="0"/>
          <w:szCs w:val="21"/>
        </w:rPr>
        <w:t>。</w:t>
      </w:r>
    </w:p>
    <w:p w14:paraId="4ADED891" w14:textId="77777777" w:rsidR="008F1097" w:rsidRPr="004D76C4" w:rsidRDefault="008F1097" w:rsidP="004D75F5">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3.2.1</w:t>
      </w:r>
      <w:r w:rsidRPr="004D76C4">
        <w:rPr>
          <w:rFonts w:ascii="Times New Roman" w:eastAsia="宋体" w:hAnsi="Times New Roman" w:cs="Times New Roman"/>
          <w:color w:val="000000"/>
          <w:kern w:val="0"/>
          <w:szCs w:val="21"/>
        </w:rPr>
        <w:t>除极化型</w:t>
      </w:r>
      <w:proofErr w:type="gramStart"/>
      <w:r w:rsidRPr="004D76C4">
        <w:rPr>
          <w:rFonts w:ascii="Times New Roman" w:eastAsia="宋体" w:hAnsi="Times New Roman" w:cs="Times New Roman"/>
          <w:color w:val="000000"/>
          <w:kern w:val="0"/>
          <w:szCs w:val="21"/>
        </w:rPr>
        <w:t>肌松药</w:t>
      </w:r>
      <w:proofErr w:type="gramEnd"/>
      <w:r w:rsidRPr="004D76C4">
        <w:rPr>
          <w:rFonts w:ascii="Times New Roman" w:eastAsia="宋体" w:hAnsi="Times New Roman" w:cs="Times New Roman"/>
          <w:color w:val="000000"/>
          <w:kern w:val="0"/>
          <w:szCs w:val="21"/>
        </w:rPr>
        <w:t>的定义、特点。</w:t>
      </w:r>
    </w:p>
    <w:p w14:paraId="62271069" w14:textId="77777777" w:rsidR="008F1097" w:rsidRPr="004D76C4" w:rsidRDefault="008F1097" w:rsidP="004D75F5">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3.2.2</w:t>
      </w:r>
      <w:r w:rsidRPr="004D76C4">
        <w:rPr>
          <w:rFonts w:ascii="Times New Roman" w:eastAsia="宋体" w:hAnsi="Times New Roman" w:cs="Times New Roman"/>
          <w:color w:val="000000"/>
          <w:kern w:val="0"/>
          <w:szCs w:val="21"/>
        </w:rPr>
        <w:t>非除极化型</w:t>
      </w:r>
      <w:proofErr w:type="gramStart"/>
      <w:r w:rsidRPr="004D76C4">
        <w:rPr>
          <w:rFonts w:ascii="Times New Roman" w:eastAsia="宋体" w:hAnsi="Times New Roman" w:cs="Times New Roman"/>
          <w:color w:val="000000"/>
          <w:kern w:val="0"/>
          <w:szCs w:val="21"/>
        </w:rPr>
        <w:t>肌松药</w:t>
      </w:r>
      <w:proofErr w:type="gramEnd"/>
      <w:r w:rsidRPr="004D76C4">
        <w:rPr>
          <w:rFonts w:ascii="Times New Roman" w:eastAsia="宋体" w:hAnsi="Times New Roman" w:cs="Times New Roman"/>
          <w:color w:val="000000"/>
          <w:kern w:val="0"/>
          <w:szCs w:val="21"/>
        </w:rPr>
        <w:t>的定义、特点。</w:t>
      </w:r>
    </w:p>
    <w:p w14:paraId="0FAD6EE7" w14:textId="5E9FAA2F"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琥珀胆碱</w:t>
      </w:r>
      <w:r w:rsidR="004D75F5">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司可林，</w:t>
      </w:r>
      <w:proofErr w:type="spellStart"/>
      <w:r w:rsidRPr="004D76C4">
        <w:rPr>
          <w:rFonts w:ascii="Times New Roman" w:eastAsia="宋体" w:hAnsi="Times New Roman" w:cs="Times New Roman"/>
          <w:color w:val="000000"/>
          <w:kern w:val="0"/>
          <w:szCs w:val="21"/>
        </w:rPr>
        <w:t>scoline</w:t>
      </w:r>
      <w:proofErr w:type="spellEnd"/>
      <w:r w:rsidR="004D75F5">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作用特点、体内过程、主要用途、不良反应和注意点。</w:t>
      </w:r>
    </w:p>
    <w:p w14:paraId="0B8456D5"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w:t>
      </w:r>
      <w:r w:rsidRPr="004D76C4">
        <w:rPr>
          <w:rFonts w:ascii="Times New Roman" w:eastAsia="宋体" w:hAnsi="Times New Roman" w:cs="Times New Roman"/>
          <w:color w:val="000000"/>
          <w:kern w:val="0"/>
          <w:szCs w:val="21"/>
        </w:rPr>
        <w:t>非除极化型（竞争型）的代表药物：天然生物碱及其类似物（筒箭毒碱、阿曲库铵、</w:t>
      </w:r>
      <w:proofErr w:type="gramStart"/>
      <w:r w:rsidRPr="004D76C4">
        <w:rPr>
          <w:rFonts w:ascii="Times New Roman" w:eastAsia="宋体" w:hAnsi="Times New Roman" w:cs="Times New Roman"/>
          <w:color w:val="000000"/>
          <w:kern w:val="0"/>
          <w:szCs w:val="21"/>
        </w:rPr>
        <w:t>多库铵等</w:t>
      </w:r>
      <w:proofErr w:type="gramEnd"/>
      <w:r w:rsidRPr="004D76C4">
        <w:rPr>
          <w:rFonts w:ascii="Times New Roman" w:eastAsia="宋体" w:hAnsi="Times New Roman" w:cs="Times New Roman"/>
          <w:color w:val="000000"/>
          <w:kern w:val="0"/>
          <w:szCs w:val="21"/>
        </w:rPr>
        <w:t>）和类固醇铵类（潘库铵、</w:t>
      </w:r>
      <w:proofErr w:type="gramStart"/>
      <w:r w:rsidRPr="004D76C4">
        <w:rPr>
          <w:rFonts w:ascii="Times New Roman" w:eastAsia="宋体" w:hAnsi="Times New Roman" w:cs="Times New Roman"/>
          <w:color w:val="000000"/>
          <w:kern w:val="0"/>
          <w:szCs w:val="21"/>
        </w:rPr>
        <w:t>哌</w:t>
      </w:r>
      <w:proofErr w:type="gramEnd"/>
      <w:r w:rsidRPr="004D76C4">
        <w:rPr>
          <w:rFonts w:ascii="Times New Roman" w:eastAsia="宋体" w:hAnsi="Times New Roman" w:cs="Times New Roman"/>
          <w:color w:val="000000"/>
          <w:kern w:val="0"/>
          <w:szCs w:val="21"/>
        </w:rPr>
        <w:t>库铵、罗库铵等）。</w:t>
      </w:r>
    </w:p>
    <w:p w14:paraId="538B292E" w14:textId="3E4B1A67" w:rsidR="00947581" w:rsidRDefault="00947581" w:rsidP="00947581">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教学方式</w:t>
      </w:r>
    </w:p>
    <w:p w14:paraId="6240AA3F" w14:textId="5F5F6EB7" w:rsidR="00947581" w:rsidRDefault="00947581" w:rsidP="00947581">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，结合麻醉意外案例学习，使同学充分理解</w:t>
      </w:r>
      <w:proofErr w:type="gramStart"/>
      <w:r>
        <w:rPr>
          <w:rFonts w:ascii="Times New Roman" w:eastAsia="宋体" w:hAnsi="Times New Roman" w:cs="Times New Roman" w:hint="eastAsia"/>
          <w:color w:val="000000"/>
          <w:kern w:val="0"/>
          <w:szCs w:val="21"/>
        </w:rPr>
        <w:t>肌松药</w:t>
      </w:r>
      <w:proofErr w:type="gramEnd"/>
      <w:r>
        <w:rPr>
          <w:rFonts w:ascii="Times New Roman" w:eastAsia="宋体" w:hAnsi="Times New Roman" w:cs="Times New Roman" w:hint="eastAsia"/>
          <w:color w:val="000000"/>
          <w:kern w:val="0"/>
          <w:szCs w:val="21"/>
        </w:rPr>
        <w:t>的严重不良反应</w:t>
      </w:r>
      <w:r w:rsidRPr="004D76C4">
        <w:rPr>
          <w:rFonts w:ascii="Times New Roman" w:eastAsia="宋体" w:hAnsi="Times New Roman" w:cs="Times New Roman"/>
          <w:color w:val="000000"/>
          <w:kern w:val="0"/>
          <w:szCs w:val="21"/>
        </w:rPr>
        <w:t>。重要的专业英语词汇及英文药名采取双语教学方式。</w:t>
      </w:r>
    </w:p>
    <w:p w14:paraId="7CB56883" w14:textId="0A6EE27B" w:rsidR="00947581" w:rsidRDefault="00947581" w:rsidP="00947581">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5AF34C31" w14:textId="169CB15B" w:rsidR="00947581" w:rsidRDefault="00947581" w:rsidP="0054530E">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布置作业，让同学课后查阅资料，了解早期印第安人的捕猎方式与</w:t>
      </w:r>
      <w:r w:rsidR="0054530E">
        <w:rPr>
          <w:rFonts w:ascii="Times New Roman" w:eastAsia="宋体" w:hAnsi="Times New Roman" w:cs="Times New Roman" w:hint="eastAsia"/>
          <w:color w:val="000000"/>
          <w:kern w:val="0"/>
          <w:szCs w:val="21"/>
        </w:rPr>
        <w:t>本章内容的联系。</w:t>
      </w:r>
    </w:p>
    <w:p w14:paraId="30AC92AB" w14:textId="77777777" w:rsidR="00947581" w:rsidRPr="004D76C4" w:rsidRDefault="00947581" w:rsidP="00947581">
      <w:pPr>
        <w:widowControl/>
        <w:adjustRightInd w:val="0"/>
        <w:snapToGrid w:val="0"/>
        <w:spacing w:line="360" w:lineRule="auto"/>
        <w:jc w:val="left"/>
        <w:rPr>
          <w:rFonts w:ascii="Times New Roman" w:eastAsia="宋体" w:hAnsi="Times New Roman" w:cs="Times New Roman"/>
          <w:color w:val="000000"/>
          <w:kern w:val="0"/>
          <w:szCs w:val="21"/>
        </w:rPr>
      </w:pPr>
    </w:p>
    <w:p w14:paraId="036A61A8" w14:textId="1BA39AD9" w:rsidR="008F1097" w:rsidRPr="004D76C4" w:rsidRDefault="008F1097" w:rsidP="004D75F5">
      <w:pPr>
        <w:widowControl/>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第十章</w:t>
      </w:r>
      <w:r w:rsidR="004D75F5">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肾上腺素受体激动药</w:t>
      </w:r>
    </w:p>
    <w:p w14:paraId="2331126B" w14:textId="6E783B17" w:rsidR="008F1097" w:rsidRPr="004D76C4" w:rsidRDefault="008F1097" w:rsidP="004D75F5">
      <w:pPr>
        <w:widowControl/>
        <w:adjustRightInd w:val="0"/>
        <w:snapToGrid w:val="0"/>
        <w:spacing w:line="360" w:lineRule="auto"/>
        <w:jc w:val="left"/>
        <w:rPr>
          <w:rFonts w:ascii="Times New Roman" w:eastAsia="黑体" w:hAnsi="Times New Roman" w:cs="Times New Roman"/>
          <w:b/>
          <w:sz w:val="24"/>
          <w:szCs w:val="24"/>
        </w:rPr>
      </w:pPr>
      <w:r w:rsidRPr="004D76C4">
        <w:rPr>
          <w:rFonts w:ascii="Times New Roman" w:eastAsia="宋体" w:hAnsi="Times New Roman" w:cs="Times New Roman"/>
          <w:color w:val="000000"/>
          <w:kern w:val="0"/>
          <w:szCs w:val="21"/>
        </w:rPr>
        <w:t>1.</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2C9C690A" w14:textId="7B39043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掌握去甲肾上腺素、肾上腺素、异丙肾上腺素、麻黄碱及多巴胺的作用、用途、不良反应。</w:t>
      </w:r>
    </w:p>
    <w:p w14:paraId="07767A21" w14:textId="5563B82D"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熟悉肾上腺素受体激动药的分类</w:t>
      </w:r>
    </w:p>
    <w:p w14:paraId="67380121" w14:textId="6D9D7C79"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1.3</w:t>
      </w:r>
      <w:r w:rsidRPr="004D76C4">
        <w:rPr>
          <w:rFonts w:ascii="Times New Roman" w:eastAsia="宋体" w:hAnsi="Times New Roman" w:cs="Times New Roman"/>
          <w:color w:val="000000"/>
          <w:kern w:val="0"/>
          <w:szCs w:val="21"/>
        </w:rPr>
        <w:t>了解间羟胺作用与应用。</w:t>
      </w:r>
    </w:p>
    <w:p w14:paraId="38BD1034" w14:textId="157FCD68" w:rsidR="008F1097" w:rsidRPr="004D76C4" w:rsidRDefault="008F1097" w:rsidP="004D75F5">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48237315" w14:textId="59399B21"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肾上腺素、多巴胺、去甲肾上腺素、异丙肾上腺素</w:t>
      </w:r>
      <w:r w:rsidR="004D75F5">
        <w:rPr>
          <w:rFonts w:ascii="Times New Roman" w:eastAsia="宋体" w:hAnsi="Times New Roman" w:cs="Times New Roman" w:hint="eastAsia"/>
          <w:color w:val="000000"/>
          <w:kern w:val="0"/>
          <w:szCs w:val="21"/>
        </w:rPr>
        <w:t>的</w:t>
      </w:r>
      <w:r w:rsidRPr="004D76C4">
        <w:rPr>
          <w:rFonts w:ascii="Times New Roman" w:eastAsia="宋体" w:hAnsi="Times New Roman" w:cs="Times New Roman"/>
          <w:color w:val="000000"/>
          <w:kern w:val="0"/>
          <w:szCs w:val="21"/>
        </w:rPr>
        <w:t>心血管药理作用和临床应用。</w:t>
      </w:r>
    </w:p>
    <w:p w14:paraId="6B51291A" w14:textId="12012997" w:rsidR="008F1097" w:rsidRPr="004D76C4" w:rsidRDefault="008F1097" w:rsidP="004D75F5">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r w:rsidRPr="004D76C4">
        <w:rPr>
          <w:rFonts w:ascii="Times New Roman" w:eastAsia="宋体" w:hAnsi="Times New Roman" w:cs="Times New Roman"/>
          <w:color w:val="000000"/>
          <w:kern w:val="0"/>
          <w:szCs w:val="21"/>
        </w:rPr>
        <w:t xml:space="preserve"> </w:t>
      </w:r>
    </w:p>
    <w:p w14:paraId="23A2B6CB"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肾上腺素受体激动药</w:t>
      </w:r>
      <w:proofErr w:type="gramStart"/>
      <w:r w:rsidRPr="004D76C4">
        <w:rPr>
          <w:rFonts w:ascii="Times New Roman" w:eastAsia="宋体" w:hAnsi="Times New Roman" w:cs="Times New Roman"/>
          <w:color w:val="000000"/>
          <w:kern w:val="0"/>
          <w:szCs w:val="21"/>
        </w:rPr>
        <w:t>的构效关系</w:t>
      </w:r>
      <w:proofErr w:type="gramEnd"/>
      <w:r w:rsidRPr="004D76C4">
        <w:rPr>
          <w:rFonts w:ascii="Times New Roman" w:eastAsia="宋体" w:hAnsi="Times New Roman" w:cs="Times New Roman"/>
          <w:color w:val="000000"/>
          <w:kern w:val="0"/>
          <w:szCs w:val="21"/>
        </w:rPr>
        <w:t>和分类。</w:t>
      </w:r>
    </w:p>
    <w:p w14:paraId="344B5666"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去甲肾上腺素的</w:t>
      </w:r>
      <w:proofErr w:type="gramStart"/>
      <w:r w:rsidRPr="004D76C4">
        <w:rPr>
          <w:rFonts w:ascii="Times New Roman" w:eastAsia="宋体" w:hAnsi="Times New Roman" w:cs="Times New Roman"/>
          <w:color w:val="000000"/>
          <w:kern w:val="0"/>
          <w:szCs w:val="21"/>
        </w:rPr>
        <w:t>体内过程</w:t>
      </w:r>
      <w:proofErr w:type="gramEnd"/>
      <w:r w:rsidRPr="004D76C4">
        <w:rPr>
          <w:rFonts w:ascii="Times New Roman" w:eastAsia="宋体" w:hAnsi="Times New Roman" w:cs="Times New Roman"/>
          <w:color w:val="000000"/>
          <w:kern w:val="0"/>
          <w:szCs w:val="21"/>
        </w:rPr>
        <w:t>特点、作用、用途、不良反应及禁忌证；间羟胺的作用特点及用途。</w:t>
      </w:r>
    </w:p>
    <w:p w14:paraId="493E59ED"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肾上腺素的</w:t>
      </w:r>
      <w:proofErr w:type="gramStart"/>
      <w:r w:rsidRPr="004D76C4">
        <w:rPr>
          <w:rFonts w:ascii="Times New Roman" w:eastAsia="宋体" w:hAnsi="Times New Roman" w:cs="Times New Roman"/>
          <w:color w:val="000000"/>
          <w:kern w:val="0"/>
          <w:szCs w:val="21"/>
        </w:rPr>
        <w:t>体内过程</w:t>
      </w:r>
      <w:proofErr w:type="gramEnd"/>
      <w:r w:rsidRPr="004D76C4">
        <w:rPr>
          <w:rFonts w:ascii="Times New Roman" w:eastAsia="宋体" w:hAnsi="Times New Roman" w:cs="Times New Roman"/>
          <w:color w:val="000000"/>
          <w:kern w:val="0"/>
          <w:szCs w:val="21"/>
        </w:rPr>
        <w:t>特点、作用、用途、不良反应及禁忌证；多巴胺、麻黄碱的作用特点及用途。</w:t>
      </w:r>
    </w:p>
    <w:p w14:paraId="780CAEE3"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w:t>
      </w:r>
      <w:r w:rsidRPr="004D76C4">
        <w:rPr>
          <w:rFonts w:ascii="Times New Roman" w:eastAsia="宋体" w:hAnsi="Times New Roman" w:cs="Times New Roman"/>
          <w:color w:val="000000"/>
          <w:kern w:val="0"/>
          <w:szCs w:val="21"/>
        </w:rPr>
        <w:t>异丙肾上腺素的</w:t>
      </w:r>
      <w:proofErr w:type="gramStart"/>
      <w:r w:rsidRPr="004D76C4">
        <w:rPr>
          <w:rFonts w:ascii="Times New Roman" w:eastAsia="宋体" w:hAnsi="Times New Roman" w:cs="Times New Roman"/>
          <w:color w:val="000000"/>
          <w:kern w:val="0"/>
          <w:szCs w:val="21"/>
        </w:rPr>
        <w:t>体内过程</w:t>
      </w:r>
      <w:proofErr w:type="gramEnd"/>
      <w:r w:rsidRPr="004D76C4">
        <w:rPr>
          <w:rFonts w:ascii="Times New Roman" w:eastAsia="宋体" w:hAnsi="Times New Roman" w:cs="Times New Roman"/>
          <w:color w:val="000000"/>
          <w:kern w:val="0"/>
          <w:szCs w:val="21"/>
        </w:rPr>
        <w:t>特点、作用、用途、不良反应及禁忌证。</w:t>
      </w:r>
    </w:p>
    <w:p w14:paraId="199E39D8" w14:textId="1EDEF7D7" w:rsidR="008F1097" w:rsidRPr="004D76C4" w:rsidRDefault="008F1097" w:rsidP="004D75F5">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教学方式：</w:t>
      </w:r>
    </w:p>
    <w:p w14:paraId="661DE537" w14:textId="7595C33F" w:rsidR="008F1097" w:rsidRPr="004D76C4" w:rsidRDefault="00D72614"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，配合血压调节的动画演示，让同学直观地体会药物对血压的作用</w:t>
      </w:r>
      <w:r w:rsidRPr="004D76C4">
        <w:rPr>
          <w:rFonts w:ascii="Times New Roman" w:eastAsia="宋体" w:hAnsi="Times New Roman" w:cs="Times New Roman"/>
          <w:color w:val="000000"/>
          <w:kern w:val="0"/>
          <w:szCs w:val="21"/>
        </w:rPr>
        <w:t>。重要的专业英语词汇及英文药名采取双语教学方式。</w:t>
      </w:r>
    </w:p>
    <w:p w14:paraId="30686FDB" w14:textId="760143DE" w:rsidR="00D72614" w:rsidRDefault="00D72614" w:rsidP="00D72614">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4CFBE8CA" w14:textId="602DCCCF" w:rsidR="00D72614" w:rsidRDefault="00D72614" w:rsidP="00D72614">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肾上腺素、去甲肾上腺素、异丙肾上腺素对血压的影响怎样？</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为什么多巴胺是此类药物中临床应用最广泛的？</w:t>
      </w:r>
    </w:p>
    <w:p w14:paraId="3F247DF7" w14:textId="77777777" w:rsidR="00D72614" w:rsidRPr="004D76C4" w:rsidRDefault="00D72614" w:rsidP="00D72614">
      <w:pPr>
        <w:widowControl/>
        <w:adjustRightInd w:val="0"/>
        <w:snapToGrid w:val="0"/>
        <w:spacing w:line="360" w:lineRule="auto"/>
        <w:jc w:val="left"/>
        <w:rPr>
          <w:rFonts w:ascii="Times New Roman" w:eastAsia="宋体" w:hAnsi="Times New Roman" w:cs="Times New Roman"/>
          <w:color w:val="000000"/>
          <w:kern w:val="0"/>
          <w:szCs w:val="21"/>
        </w:rPr>
      </w:pPr>
    </w:p>
    <w:p w14:paraId="2EC386B6" w14:textId="7202D238" w:rsidR="008F1097" w:rsidRPr="004D76C4" w:rsidRDefault="008F1097" w:rsidP="004D75F5">
      <w:pPr>
        <w:widowControl/>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第十一章</w:t>
      </w:r>
      <w:r w:rsidR="004D75F5">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肾上腺素受体阻断药</w:t>
      </w:r>
    </w:p>
    <w:p w14:paraId="1E13C03F" w14:textId="7147A447" w:rsidR="008F1097" w:rsidRPr="004D76C4" w:rsidRDefault="008F1097" w:rsidP="004D75F5">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76C2F957" w14:textId="4DBD1DE6"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w:t>
      </w:r>
      <w:proofErr w:type="gramStart"/>
      <w:r w:rsidRPr="004D76C4">
        <w:rPr>
          <w:rFonts w:ascii="Times New Roman" w:eastAsia="宋体" w:hAnsi="Times New Roman" w:cs="Times New Roman"/>
          <w:color w:val="000000"/>
          <w:kern w:val="0"/>
          <w:szCs w:val="21"/>
        </w:rPr>
        <w:t>酚</w:t>
      </w:r>
      <w:proofErr w:type="gramEnd"/>
      <w:r w:rsidRPr="004D76C4">
        <w:rPr>
          <w:rFonts w:ascii="Times New Roman" w:eastAsia="宋体" w:hAnsi="Times New Roman" w:cs="Times New Roman"/>
          <w:color w:val="000000"/>
          <w:kern w:val="0"/>
          <w:szCs w:val="21"/>
        </w:rPr>
        <w:t>妥拉明的药理作用、临床应用及不良反应。受体阻断药的作用、用途、不良反应和禁忌证；非选择性</w:t>
      </w:r>
      <w:r w:rsidRPr="004D76C4">
        <w:rPr>
          <w:rFonts w:ascii="Times New Roman" w:eastAsia="宋体" w:hAnsi="Times New Roman" w:cs="Times New Roman"/>
          <w:color w:val="000000"/>
          <w:kern w:val="0"/>
          <w:szCs w:val="21"/>
        </w:rPr>
        <w:t xml:space="preserve">β </w:t>
      </w:r>
      <w:r w:rsidRPr="004D76C4">
        <w:rPr>
          <w:rFonts w:ascii="Times New Roman" w:eastAsia="宋体" w:hAnsi="Times New Roman" w:cs="Times New Roman"/>
          <w:color w:val="000000"/>
          <w:kern w:val="0"/>
          <w:szCs w:val="21"/>
        </w:rPr>
        <w:t>受体阻断药普</w:t>
      </w:r>
      <w:proofErr w:type="gramStart"/>
      <w:r w:rsidRPr="004D76C4">
        <w:rPr>
          <w:rFonts w:ascii="Times New Roman" w:eastAsia="宋体" w:hAnsi="Times New Roman" w:cs="Times New Roman"/>
          <w:color w:val="000000"/>
          <w:kern w:val="0"/>
          <w:szCs w:val="21"/>
        </w:rPr>
        <w:t>萘洛</w:t>
      </w:r>
      <w:proofErr w:type="gramEnd"/>
      <w:r w:rsidRPr="004D76C4">
        <w:rPr>
          <w:rFonts w:ascii="Times New Roman" w:eastAsia="宋体" w:hAnsi="Times New Roman" w:cs="Times New Roman"/>
          <w:color w:val="000000"/>
          <w:kern w:val="0"/>
          <w:szCs w:val="21"/>
        </w:rPr>
        <w:t>尔的作用、用途、不良反应和禁忌证。</w:t>
      </w:r>
    </w:p>
    <w:p w14:paraId="30E4713F" w14:textId="6B30E8C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熟悉选择性</w:t>
      </w:r>
      <w:r w:rsidRPr="004D76C4">
        <w:rPr>
          <w:rFonts w:ascii="Times New Roman" w:eastAsia="宋体" w:hAnsi="Times New Roman" w:cs="Times New Roman"/>
          <w:color w:val="000000"/>
          <w:kern w:val="0"/>
          <w:szCs w:val="21"/>
        </w:rPr>
        <w:t xml:space="preserve">β1 </w:t>
      </w:r>
      <w:r w:rsidRPr="004D76C4">
        <w:rPr>
          <w:rFonts w:ascii="Times New Roman" w:eastAsia="宋体" w:hAnsi="Times New Roman" w:cs="Times New Roman"/>
          <w:color w:val="000000"/>
          <w:kern w:val="0"/>
          <w:szCs w:val="21"/>
        </w:rPr>
        <w:t>受体阻断</w:t>
      </w:r>
      <w:proofErr w:type="gramStart"/>
      <w:r w:rsidRPr="004D76C4">
        <w:rPr>
          <w:rFonts w:ascii="Times New Roman" w:eastAsia="宋体" w:hAnsi="Times New Roman" w:cs="Times New Roman"/>
          <w:color w:val="000000"/>
          <w:kern w:val="0"/>
          <w:szCs w:val="21"/>
        </w:rPr>
        <w:t>药阿替洛</w:t>
      </w:r>
      <w:proofErr w:type="gramEnd"/>
      <w:r w:rsidRPr="004D76C4">
        <w:rPr>
          <w:rFonts w:ascii="Times New Roman" w:eastAsia="宋体" w:hAnsi="Times New Roman" w:cs="Times New Roman"/>
          <w:color w:val="000000"/>
          <w:kern w:val="0"/>
          <w:szCs w:val="21"/>
        </w:rPr>
        <w:t>尔、美托洛尔的作用特点。</w:t>
      </w:r>
    </w:p>
    <w:p w14:paraId="46D9546E" w14:textId="4E5F0D88"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了解其它非选择性</w:t>
      </w:r>
      <w:r w:rsidRPr="004D76C4">
        <w:rPr>
          <w:rFonts w:ascii="Times New Roman" w:eastAsia="宋体" w:hAnsi="Times New Roman" w:cs="Times New Roman"/>
          <w:color w:val="000000"/>
          <w:kern w:val="0"/>
          <w:szCs w:val="21"/>
        </w:rPr>
        <w:t xml:space="preserve">β </w:t>
      </w:r>
      <w:r w:rsidRPr="004D76C4">
        <w:rPr>
          <w:rFonts w:ascii="Times New Roman" w:eastAsia="宋体" w:hAnsi="Times New Roman" w:cs="Times New Roman"/>
          <w:color w:val="000000"/>
          <w:kern w:val="0"/>
          <w:szCs w:val="21"/>
        </w:rPr>
        <w:t>受体阻断药</w:t>
      </w:r>
      <w:proofErr w:type="gramStart"/>
      <w:r w:rsidRPr="004D76C4">
        <w:rPr>
          <w:rFonts w:ascii="Times New Roman" w:eastAsia="宋体" w:hAnsi="Times New Roman" w:cs="Times New Roman"/>
          <w:color w:val="000000"/>
          <w:kern w:val="0"/>
          <w:szCs w:val="21"/>
        </w:rPr>
        <w:t>噻</w:t>
      </w:r>
      <w:proofErr w:type="gramEnd"/>
      <w:r w:rsidRPr="004D76C4">
        <w:rPr>
          <w:rFonts w:ascii="Times New Roman" w:eastAsia="宋体" w:hAnsi="Times New Roman" w:cs="Times New Roman"/>
          <w:color w:val="000000"/>
          <w:kern w:val="0"/>
          <w:szCs w:val="21"/>
        </w:rPr>
        <w:t>吗</w:t>
      </w:r>
      <w:proofErr w:type="gramStart"/>
      <w:r w:rsidRPr="004D76C4">
        <w:rPr>
          <w:rFonts w:ascii="Times New Roman" w:eastAsia="宋体" w:hAnsi="Times New Roman" w:cs="Times New Roman"/>
          <w:color w:val="000000"/>
          <w:kern w:val="0"/>
          <w:szCs w:val="21"/>
        </w:rPr>
        <w:t>洛</w:t>
      </w:r>
      <w:proofErr w:type="gramEnd"/>
      <w:r w:rsidRPr="004D76C4">
        <w:rPr>
          <w:rFonts w:ascii="Times New Roman" w:eastAsia="宋体" w:hAnsi="Times New Roman" w:cs="Times New Roman"/>
          <w:color w:val="000000"/>
          <w:kern w:val="0"/>
          <w:szCs w:val="21"/>
        </w:rPr>
        <w:t>尔（</w:t>
      </w:r>
      <w:proofErr w:type="gramStart"/>
      <w:r w:rsidRPr="004D76C4">
        <w:rPr>
          <w:rFonts w:ascii="Times New Roman" w:eastAsia="宋体" w:hAnsi="Times New Roman" w:cs="Times New Roman"/>
          <w:color w:val="000000"/>
          <w:kern w:val="0"/>
          <w:szCs w:val="21"/>
        </w:rPr>
        <w:t>噻</w:t>
      </w:r>
      <w:proofErr w:type="gramEnd"/>
      <w:r w:rsidRPr="004D76C4">
        <w:rPr>
          <w:rFonts w:ascii="Times New Roman" w:eastAsia="宋体" w:hAnsi="Times New Roman" w:cs="Times New Roman"/>
          <w:color w:val="000000"/>
          <w:kern w:val="0"/>
          <w:szCs w:val="21"/>
        </w:rPr>
        <w:t>吗心安）、吲哚</w:t>
      </w:r>
      <w:proofErr w:type="gramStart"/>
      <w:r w:rsidRPr="004D76C4">
        <w:rPr>
          <w:rFonts w:ascii="Times New Roman" w:eastAsia="宋体" w:hAnsi="Times New Roman" w:cs="Times New Roman"/>
          <w:color w:val="000000"/>
          <w:kern w:val="0"/>
          <w:szCs w:val="21"/>
        </w:rPr>
        <w:t>洛</w:t>
      </w:r>
      <w:proofErr w:type="gramEnd"/>
      <w:r w:rsidRPr="004D76C4">
        <w:rPr>
          <w:rFonts w:ascii="Times New Roman" w:eastAsia="宋体" w:hAnsi="Times New Roman" w:cs="Times New Roman"/>
          <w:color w:val="000000"/>
          <w:kern w:val="0"/>
          <w:szCs w:val="21"/>
        </w:rPr>
        <w:t>尔、纳多洛尔的作用特点。</w:t>
      </w:r>
    </w:p>
    <w:p w14:paraId="0DEA8CBA" w14:textId="64763466" w:rsidR="008F1097" w:rsidRPr="004D76C4" w:rsidRDefault="008F1097" w:rsidP="004D75F5">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7A25794F"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α-R </w:t>
      </w:r>
      <w:r w:rsidRPr="004D76C4">
        <w:rPr>
          <w:rFonts w:ascii="Times New Roman" w:eastAsia="宋体" w:hAnsi="Times New Roman" w:cs="Times New Roman"/>
          <w:color w:val="000000"/>
          <w:kern w:val="0"/>
          <w:szCs w:val="21"/>
        </w:rPr>
        <w:t>阻断药</w:t>
      </w:r>
      <w:proofErr w:type="gramStart"/>
      <w:r w:rsidRPr="004D76C4">
        <w:rPr>
          <w:rFonts w:ascii="Times New Roman" w:eastAsia="宋体" w:hAnsi="Times New Roman" w:cs="Times New Roman"/>
          <w:color w:val="000000"/>
          <w:kern w:val="0"/>
          <w:szCs w:val="21"/>
        </w:rPr>
        <w:t>酚</w:t>
      </w:r>
      <w:proofErr w:type="gramEnd"/>
      <w:r w:rsidRPr="004D76C4">
        <w:rPr>
          <w:rFonts w:ascii="Times New Roman" w:eastAsia="宋体" w:hAnsi="Times New Roman" w:cs="Times New Roman"/>
          <w:color w:val="000000"/>
          <w:kern w:val="0"/>
          <w:szCs w:val="21"/>
        </w:rPr>
        <w:t>妥拉明的药理作用、临床应用和不良反应。</w:t>
      </w:r>
    </w:p>
    <w:p w14:paraId="0AABBF51"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β-R</w:t>
      </w:r>
      <w:r w:rsidRPr="004D76C4">
        <w:rPr>
          <w:rFonts w:ascii="Times New Roman" w:eastAsia="宋体" w:hAnsi="Times New Roman" w:cs="Times New Roman"/>
          <w:color w:val="000000"/>
          <w:kern w:val="0"/>
          <w:szCs w:val="21"/>
        </w:rPr>
        <w:t>阻断药的药理作用、临床应用、不良反应和用药注意事项。</w:t>
      </w:r>
    </w:p>
    <w:p w14:paraId="5267927C" w14:textId="130DCC36" w:rsidR="008F1097" w:rsidRPr="004D76C4" w:rsidRDefault="008F1097" w:rsidP="004D75F5">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r w:rsidRPr="004D76C4">
        <w:rPr>
          <w:rFonts w:ascii="Times New Roman" w:eastAsia="宋体" w:hAnsi="Times New Roman" w:cs="Times New Roman"/>
          <w:color w:val="000000"/>
          <w:kern w:val="0"/>
          <w:szCs w:val="21"/>
        </w:rPr>
        <w:t xml:space="preserve"> </w:t>
      </w:r>
    </w:p>
    <w:p w14:paraId="6A6B7716"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肾上腺素受体阻断药的分类：</w:t>
      </w:r>
      <w:r w:rsidRPr="004D76C4">
        <w:rPr>
          <w:rFonts w:ascii="Times New Roman" w:eastAsia="宋体" w:hAnsi="Times New Roman" w:cs="Times New Roman"/>
          <w:color w:val="000000"/>
          <w:kern w:val="0"/>
          <w:szCs w:val="21"/>
        </w:rPr>
        <w:t xml:space="preserve">α-R </w:t>
      </w:r>
      <w:r w:rsidRPr="004D76C4">
        <w:rPr>
          <w:rFonts w:ascii="Times New Roman" w:eastAsia="宋体" w:hAnsi="Times New Roman" w:cs="Times New Roman"/>
          <w:color w:val="000000"/>
          <w:kern w:val="0"/>
          <w:szCs w:val="21"/>
        </w:rPr>
        <w:t>阻断药（短效类、长效类）、</w:t>
      </w:r>
      <w:r w:rsidRPr="004D76C4">
        <w:rPr>
          <w:rFonts w:ascii="Times New Roman" w:eastAsia="宋体" w:hAnsi="Times New Roman" w:cs="Times New Roman"/>
          <w:color w:val="000000"/>
          <w:kern w:val="0"/>
          <w:szCs w:val="21"/>
        </w:rPr>
        <w:t xml:space="preserve">β-R </w:t>
      </w:r>
      <w:r w:rsidRPr="004D76C4">
        <w:rPr>
          <w:rFonts w:ascii="Times New Roman" w:eastAsia="宋体" w:hAnsi="Times New Roman" w:cs="Times New Roman"/>
          <w:color w:val="000000"/>
          <w:kern w:val="0"/>
          <w:szCs w:val="21"/>
        </w:rPr>
        <w:t>阻断药，</w:t>
      </w:r>
      <w:r w:rsidRPr="004D76C4">
        <w:rPr>
          <w:rFonts w:ascii="Times New Roman" w:eastAsia="宋体" w:hAnsi="Times New Roman" w:cs="Times New Roman"/>
          <w:color w:val="000000"/>
          <w:kern w:val="0"/>
          <w:szCs w:val="21"/>
        </w:rPr>
        <w:t>α</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 xml:space="preserve">β-R </w:t>
      </w:r>
      <w:r w:rsidRPr="004D76C4">
        <w:rPr>
          <w:rFonts w:ascii="Times New Roman" w:eastAsia="宋体" w:hAnsi="Times New Roman" w:cs="Times New Roman"/>
          <w:color w:val="000000"/>
          <w:kern w:val="0"/>
          <w:szCs w:val="21"/>
        </w:rPr>
        <w:t>阻断药。</w:t>
      </w:r>
    </w:p>
    <w:p w14:paraId="37C4713E"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proofErr w:type="gramStart"/>
      <w:r w:rsidRPr="004D76C4">
        <w:rPr>
          <w:rFonts w:ascii="Times New Roman" w:eastAsia="宋体" w:hAnsi="Times New Roman" w:cs="Times New Roman"/>
          <w:color w:val="000000"/>
          <w:kern w:val="0"/>
          <w:szCs w:val="21"/>
        </w:rPr>
        <w:t>酚</w:t>
      </w:r>
      <w:proofErr w:type="gramEnd"/>
      <w:r w:rsidRPr="004D76C4">
        <w:rPr>
          <w:rFonts w:ascii="Times New Roman" w:eastAsia="宋体" w:hAnsi="Times New Roman" w:cs="Times New Roman"/>
          <w:color w:val="000000"/>
          <w:kern w:val="0"/>
          <w:szCs w:val="21"/>
        </w:rPr>
        <w:t>妥拉明（</w:t>
      </w:r>
      <w:r w:rsidRPr="004D76C4">
        <w:rPr>
          <w:rFonts w:ascii="Times New Roman" w:eastAsia="宋体" w:hAnsi="Times New Roman" w:cs="Times New Roman"/>
          <w:color w:val="000000"/>
          <w:kern w:val="0"/>
          <w:szCs w:val="21"/>
        </w:rPr>
        <w:t xml:space="preserve">phentolamine </w:t>
      </w:r>
      <w:r w:rsidRPr="004D76C4">
        <w:rPr>
          <w:rFonts w:ascii="Times New Roman" w:eastAsia="宋体" w:hAnsi="Times New Roman" w:cs="Times New Roman"/>
          <w:color w:val="000000"/>
          <w:kern w:val="0"/>
          <w:szCs w:val="21"/>
        </w:rPr>
        <w:t>）和</w:t>
      </w:r>
      <w:proofErr w:type="gramStart"/>
      <w:r w:rsidRPr="004D76C4">
        <w:rPr>
          <w:rFonts w:ascii="Times New Roman" w:eastAsia="宋体" w:hAnsi="Times New Roman" w:cs="Times New Roman"/>
          <w:color w:val="000000"/>
          <w:kern w:val="0"/>
          <w:szCs w:val="21"/>
        </w:rPr>
        <w:t>妥拉唑啉</w:t>
      </w:r>
      <w:proofErr w:type="gramEnd"/>
      <w:r w:rsidRPr="004D76C4">
        <w:rPr>
          <w:rFonts w:ascii="Times New Roman" w:eastAsia="宋体" w:hAnsi="Times New Roman" w:cs="Times New Roman"/>
          <w:color w:val="000000"/>
          <w:kern w:val="0"/>
          <w:szCs w:val="21"/>
        </w:rPr>
        <w:t>（妥拉苏林，</w:t>
      </w:r>
      <w:r w:rsidRPr="004D76C4">
        <w:rPr>
          <w:rFonts w:ascii="Times New Roman" w:eastAsia="宋体" w:hAnsi="Times New Roman" w:cs="Times New Roman"/>
          <w:color w:val="000000"/>
          <w:kern w:val="0"/>
          <w:szCs w:val="21"/>
        </w:rPr>
        <w:t xml:space="preserve">tolazoline </w:t>
      </w:r>
      <w:r w:rsidRPr="004D76C4">
        <w:rPr>
          <w:rFonts w:ascii="Times New Roman" w:eastAsia="宋体" w:hAnsi="Times New Roman" w:cs="Times New Roman"/>
          <w:color w:val="000000"/>
          <w:kern w:val="0"/>
          <w:szCs w:val="21"/>
        </w:rPr>
        <w:t>）的作用（血管、心脏、其他）、用途（外周血管痉挛性疾病、</w:t>
      </w:r>
      <w:r w:rsidRPr="004D76C4">
        <w:rPr>
          <w:rFonts w:ascii="Times New Roman" w:eastAsia="宋体" w:hAnsi="Times New Roman" w:cs="Times New Roman"/>
          <w:color w:val="000000"/>
          <w:kern w:val="0"/>
          <w:szCs w:val="21"/>
        </w:rPr>
        <w:t xml:space="preserve">NA </w:t>
      </w:r>
      <w:r w:rsidRPr="004D76C4">
        <w:rPr>
          <w:rFonts w:ascii="Times New Roman" w:eastAsia="宋体" w:hAnsi="Times New Roman" w:cs="Times New Roman"/>
          <w:color w:val="000000"/>
          <w:kern w:val="0"/>
          <w:szCs w:val="21"/>
        </w:rPr>
        <w:t>静滴外漏、嗜铬细胞瘤所致的高血压、抗休克、急性心肌梗死和充血性心衰、其它）和主要不良反应。</w:t>
      </w:r>
    </w:p>
    <w:p w14:paraId="063920BB"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 xml:space="preserve">3.3 β-R </w:t>
      </w:r>
      <w:r w:rsidRPr="004D76C4">
        <w:rPr>
          <w:rFonts w:ascii="Times New Roman" w:eastAsia="宋体" w:hAnsi="Times New Roman" w:cs="Times New Roman"/>
          <w:color w:val="000000"/>
          <w:kern w:val="0"/>
          <w:szCs w:val="21"/>
        </w:rPr>
        <w:t>阻断药的药理作用（</w:t>
      </w:r>
      <w:r w:rsidRPr="004D76C4">
        <w:rPr>
          <w:rFonts w:ascii="Times New Roman" w:eastAsia="宋体" w:hAnsi="Times New Roman" w:cs="Times New Roman"/>
          <w:color w:val="000000"/>
          <w:kern w:val="0"/>
          <w:szCs w:val="21"/>
        </w:rPr>
        <w:t xml:space="preserve">β-R </w:t>
      </w:r>
      <w:r w:rsidRPr="004D76C4">
        <w:rPr>
          <w:rFonts w:ascii="Times New Roman" w:eastAsia="宋体" w:hAnsi="Times New Roman" w:cs="Times New Roman"/>
          <w:color w:val="000000"/>
          <w:kern w:val="0"/>
          <w:szCs w:val="21"/>
        </w:rPr>
        <w:t>阻断作用（心血管系统、支气管平滑肌、代谢、肾素）、内在拟交感活性、膜稳定作用、其他）、临床用途（心律失常、心绞痛、心肌梗死、高血压、充血性心衰、其他）和不良反应（心血管反应、诱发或加剧支气管哮喘、反跳现象、其它）。</w:t>
      </w:r>
    </w:p>
    <w:p w14:paraId="58A96B2B" w14:textId="4AD866AE"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w:t>
      </w:r>
      <w:r w:rsidRPr="004D76C4">
        <w:rPr>
          <w:rFonts w:ascii="Times New Roman" w:eastAsia="宋体" w:hAnsi="Times New Roman" w:cs="Times New Roman"/>
          <w:color w:val="000000"/>
          <w:kern w:val="0"/>
          <w:szCs w:val="21"/>
        </w:rPr>
        <w:t>普</w:t>
      </w:r>
      <w:proofErr w:type="gramStart"/>
      <w:r w:rsidRPr="004D76C4">
        <w:rPr>
          <w:rFonts w:ascii="Times New Roman" w:eastAsia="宋体" w:hAnsi="Times New Roman" w:cs="Times New Roman"/>
          <w:color w:val="000000"/>
          <w:kern w:val="0"/>
          <w:szCs w:val="21"/>
        </w:rPr>
        <w:t>萘洛</w:t>
      </w:r>
      <w:proofErr w:type="gramEnd"/>
      <w:r w:rsidRPr="004D76C4">
        <w:rPr>
          <w:rFonts w:ascii="Times New Roman" w:eastAsia="宋体" w:hAnsi="Times New Roman" w:cs="Times New Roman"/>
          <w:color w:val="000000"/>
          <w:kern w:val="0"/>
          <w:szCs w:val="21"/>
        </w:rPr>
        <w:t>尔（</w:t>
      </w:r>
      <w:r w:rsidRPr="004D76C4">
        <w:rPr>
          <w:rFonts w:ascii="Times New Roman" w:eastAsia="宋体" w:hAnsi="Times New Roman" w:cs="Times New Roman"/>
          <w:color w:val="000000"/>
          <w:kern w:val="0"/>
          <w:szCs w:val="21"/>
        </w:rPr>
        <w:t>propranolol</w:t>
      </w:r>
      <w:r w:rsidRPr="004D76C4">
        <w:rPr>
          <w:rFonts w:ascii="Times New Roman" w:eastAsia="宋体" w:hAnsi="Times New Roman" w:cs="Times New Roman"/>
          <w:color w:val="000000"/>
          <w:kern w:val="0"/>
          <w:szCs w:val="21"/>
        </w:rPr>
        <w:t>，心得安）</w:t>
      </w:r>
      <w:r w:rsidR="00651ADA">
        <w:rPr>
          <w:rFonts w:ascii="Times New Roman" w:eastAsia="宋体" w:hAnsi="Times New Roman" w:cs="Times New Roman" w:hint="eastAsia"/>
          <w:color w:val="000000"/>
          <w:kern w:val="0"/>
          <w:szCs w:val="21"/>
        </w:rPr>
        <w:t>、</w:t>
      </w:r>
      <w:proofErr w:type="gramStart"/>
      <w:r w:rsidRPr="004D76C4">
        <w:rPr>
          <w:rFonts w:ascii="Times New Roman" w:eastAsia="宋体" w:hAnsi="Times New Roman" w:cs="Times New Roman"/>
          <w:color w:val="000000"/>
          <w:kern w:val="0"/>
          <w:szCs w:val="21"/>
        </w:rPr>
        <w:t>噻</w:t>
      </w:r>
      <w:proofErr w:type="gramEnd"/>
      <w:r w:rsidRPr="004D76C4">
        <w:rPr>
          <w:rFonts w:ascii="Times New Roman" w:eastAsia="宋体" w:hAnsi="Times New Roman" w:cs="Times New Roman"/>
          <w:color w:val="000000"/>
          <w:kern w:val="0"/>
          <w:szCs w:val="21"/>
        </w:rPr>
        <w:t>吗</w:t>
      </w:r>
      <w:proofErr w:type="gramStart"/>
      <w:r w:rsidRPr="004D76C4">
        <w:rPr>
          <w:rFonts w:ascii="Times New Roman" w:eastAsia="宋体" w:hAnsi="Times New Roman" w:cs="Times New Roman"/>
          <w:color w:val="000000"/>
          <w:kern w:val="0"/>
          <w:szCs w:val="21"/>
        </w:rPr>
        <w:t>洛</w:t>
      </w:r>
      <w:proofErr w:type="gramEnd"/>
      <w:r w:rsidRPr="004D76C4">
        <w:rPr>
          <w:rFonts w:ascii="Times New Roman" w:eastAsia="宋体" w:hAnsi="Times New Roman" w:cs="Times New Roman"/>
          <w:color w:val="000000"/>
          <w:kern w:val="0"/>
          <w:szCs w:val="21"/>
        </w:rPr>
        <w:t>尔（</w:t>
      </w:r>
      <w:proofErr w:type="gramStart"/>
      <w:r w:rsidRPr="004D76C4">
        <w:rPr>
          <w:rFonts w:ascii="Times New Roman" w:eastAsia="宋体" w:hAnsi="Times New Roman" w:cs="Times New Roman"/>
          <w:color w:val="000000"/>
          <w:kern w:val="0"/>
          <w:szCs w:val="21"/>
        </w:rPr>
        <w:t>噻</w:t>
      </w:r>
      <w:proofErr w:type="gramEnd"/>
      <w:r w:rsidRPr="004D76C4">
        <w:rPr>
          <w:rFonts w:ascii="Times New Roman" w:eastAsia="宋体" w:hAnsi="Times New Roman" w:cs="Times New Roman"/>
          <w:color w:val="000000"/>
          <w:kern w:val="0"/>
          <w:szCs w:val="21"/>
        </w:rPr>
        <w:t>吗心安）、吲哚</w:t>
      </w:r>
      <w:proofErr w:type="gramStart"/>
      <w:r w:rsidRPr="004D76C4">
        <w:rPr>
          <w:rFonts w:ascii="Times New Roman" w:eastAsia="宋体" w:hAnsi="Times New Roman" w:cs="Times New Roman"/>
          <w:color w:val="000000"/>
          <w:kern w:val="0"/>
          <w:szCs w:val="21"/>
        </w:rPr>
        <w:t>洛</w:t>
      </w:r>
      <w:proofErr w:type="gramEnd"/>
      <w:r w:rsidRPr="004D76C4">
        <w:rPr>
          <w:rFonts w:ascii="Times New Roman" w:eastAsia="宋体" w:hAnsi="Times New Roman" w:cs="Times New Roman"/>
          <w:color w:val="000000"/>
          <w:kern w:val="0"/>
          <w:szCs w:val="21"/>
        </w:rPr>
        <w:t>尔、纳多洛尔及阿替</w:t>
      </w:r>
      <w:proofErr w:type="gramStart"/>
      <w:r w:rsidRPr="004D76C4">
        <w:rPr>
          <w:rFonts w:ascii="Times New Roman" w:eastAsia="宋体" w:hAnsi="Times New Roman" w:cs="Times New Roman"/>
          <w:color w:val="000000"/>
          <w:kern w:val="0"/>
          <w:szCs w:val="21"/>
        </w:rPr>
        <w:t>洛</w:t>
      </w:r>
      <w:proofErr w:type="gramEnd"/>
      <w:r w:rsidRPr="004D76C4">
        <w:rPr>
          <w:rFonts w:ascii="Times New Roman" w:eastAsia="宋体" w:hAnsi="Times New Roman" w:cs="Times New Roman"/>
          <w:color w:val="000000"/>
          <w:kern w:val="0"/>
          <w:szCs w:val="21"/>
        </w:rPr>
        <w:t>尔、美托洛尔的作用特点。</w:t>
      </w:r>
    </w:p>
    <w:p w14:paraId="53554D67" w14:textId="44D9C4C3" w:rsidR="008F1097" w:rsidRPr="004D76C4" w:rsidRDefault="008F1097" w:rsidP="004D75F5">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教学方式</w:t>
      </w:r>
    </w:p>
    <w:p w14:paraId="0A8742DC" w14:textId="012D6073" w:rsidR="008F1097" w:rsidRPr="004D76C4" w:rsidRDefault="00D72614"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，利用翻转课堂</w:t>
      </w:r>
      <w:r w:rsidR="00651ADA">
        <w:rPr>
          <w:rFonts w:ascii="Times New Roman" w:eastAsia="宋体" w:hAnsi="Times New Roman" w:cs="Times New Roman" w:hint="eastAsia"/>
          <w:color w:val="000000"/>
          <w:kern w:val="0"/>
          <w:szCs w:val="21"/>
        </w:rPr>
        <w:t>与</w:t>
      </w:r>
      <w:r>
        <w:rPr>
          <w:rFonts w:ascii="Times New Roman" w:eastAsia="宋体" w:hAnsi="Times New Roman" w:cs="Times New Roman" w:hint="eastAsia"/>
          <w:color w:val="000000"/>
          <w:kern w:val="0"/>
          <w:szCs w:val="21"/>
        </w:rPr>
        <w:t>同学讲述β肾上腺素受体阻断药的药理作用有哪些</w:t>
      </w:r>
      <w:r w:rsidRPr="004D76C4">
        <w:rPr>
          <w:rFonts w:ascii="Times New Roman" w:eastAsia="宋体" w:hAnsi="Times New Roman" w:cs="Times New Roman"/>
          <w:color w:val="000000"/>
          <w:kern w:val="0"/>
          <w:szCs w:val="21"/>
        </w:rPr>
        <w:t>。重要的专业英语词汇及英文药名采取双语教学方式。</w:t>
      </w:r>
    </w:p>
    <w:p w14:paraId="53BC510A" w14:textId="32ABC8D8" w:rsidR="00D72614" w:rsidRDefault="00D72614" w:rsidP="00D72614">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43D746D1" w14:textId="0D22F6D0" w:rsidR="00D72614" w:rsidRDefault="00D72614" w:rsidP="00D72614">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布置作业，让同学课后查阅文献，了解β肾上腺素受体阻断药的研发历史。</w:t>
      </w:r>
    </w:p>
    <w:p w14:paraId="07D7BF6C" w14:textId="77777777" w:rsidR="0062006F" w:rsidRDefault="0062006F" w:rsidP="00D72614">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p>
    <w:p w14:paraId="7670F8AE" w14:textId="43462B7E" w:rsidR="00D72614" w:rsidRDefault="0062006F" w:rsidP="0062006F">
      <w:pPr>
        <w:widowControl/>
        <w:adjustRightInd w:val="0"/>
        <w:snapToGrid w:val="0"/>
        <w:spacing w:line="360" w:lineRule="auto"/>
        <w:jc w:val="center"/>
        <w:rPr>
          <w:rFonts w:ascii="Times New Roman" w:eastAsia="黑体" w:hAnsi="Times New Roman" w:cs="Times New Roman"/>
          <w:b/>
          <w:sz w:val="24"/>
          <w:szCs w:val="24"/>
        </w:rPr>
      </w:pPr>
      <w:r>
        <w:rPr>
          <w:rFonts w:ascii="Times New Roman" w:eastAsia="黑体" w:hAnsi="Times New Roman" w:cs="Times New Roman" w:hint="eastAsia"/>
          <w:b/>
          <w:sz w:val="24"/>
          <w:szCs w:val="24"/>
        </w:rPr>
        <w:t>案例分析</w:t>
      </w:r>
      <w:r>
        <w:rPr>
          <w:rFonts w:ascii="Times New Roman" w:eastAsia="黑体" w:hAnsi="Times New Roman" w:cs="Times New Roman" w:hint="eastAsia"/>
          <w:b/>
          <w:sz w:val="24"/>
          <w:szCs w:val="24"/>
        </w:rPr>
        <w:t>1</w:t>
      </w:r>
      <w:r>
        <w:rPr>
          <w:rFonts w:ascii="Times New Roman" w:eastAsia="黑体" w:hAnsi="Times New Roman" w:cs="Times New Roman" w:hint="eastAsia"/>
          <w:b/>
          <w:sz w:val="24"/>
          <w:szCs w:val="24"/>
        </w:rPr>
        <w:t>：儿童误服野果</w:t>
      </w:r>
      <w:r w:rsidR="003F0140">
        <w:rPr>
          <w:rFonts w:ascii="Times New Roman" w:eastAsia="黑体" w:hAnsi="Times New Roman" w:cs="Times New Roman" w:hint="eastAsia"/>
          <w:b/>
          <w:sz w:val="24"/>
          <w:szCs w:val="24"/>
        </w:rPr>
        <w:t>的</w:t>
      </w:r>
      <w:r>
        <w:rPr>
          <w:rFonts w:ascii="Times New Roman" w:eastAsia="黑体" w:hAnsi="Times New Roman" w:cs="Times New Roman" w:hint="eastAsia"/>
          <w:b/>
          <w:sz w:val="24"/>
          <w:szCs w:val="24"/>
        </w:rPr>
        <w:t>案例</w:t>
      </w:r>
    </w:p>
    <w:p w14:paraId="25D5A8D6" w14:textId="77777777" w:rsidR="0062006F" w:rsidRPr="008105CA" w:rsidRDefault="0062006F" w:rsidP="009C427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教学目标</w:t>
      </w:r>
    </w:p>
    <w:p w14:paraId="795456F5" w14:textId="0C5AF811" w:rsidR="0062006F" w:rsidRPr="0062006F" w:rsidRDefault="0062006F" w:rsidP="0062006F">
      <w:pPr>
        <w:adjustRightInd w:val="0"/>
        <w:snapToGrid w:val="0"/>
        <w:spacing w:line="360" w:lineRule="auto"/>
        <w:ind w:firstLineChars="202" w:firstLine="424"/>
        <w:rPr>
          <w:rFonts w:ascii="Times New Roman" w:eastAsia="宋体" w:hAnsi="Times New Roman" w:cs="Times New Roman"/>
          <w:color w:val="000000"/>
          <w:kern w:val="0"/>
          <w:szCs w:val="21"/>
        </w:rPr>
      </w:pPr>
      <w:r w:rsidRPr="0062006F">
        <w:rPr>
          <w:rFonts w:ascii="Times New Roman" w:eastAsia="宋体" w:hAnsi="Times New Roman" w:cs="Times New Roman" w:hint="eastAsia"/>
          <w:color w:val="000000"/>
          <w:kern w:val="0"/>
          <w:szCs w:val="21"/>
        </w:rPr>
        <w:t>通过案例</w:t>
      </w:r>
      <w:r>
        <w:rPr>
          <w:rFonts w:ascii="Times New Roman" w:eastAsia="宋体" w:hAnsi="Times New Roman" w:cs="Times New Roman" w:hint="eastAsia"/>
          <w:color w:val="000000"/>
          <w:kern w:val="0"/>
          <w:szCs w:val="21"/>
        </w:rPr>
        <w:t>分析</w:t>
      </w:r>
      <w:r w:rsidRPr="0062006F">
        <w:rPr>
          <w:rFonts w:ascii="Times New Roman" w:eastAsia="宋体" w:hAnsi="Times New Roman" w:cs="Times New Roman" w:hint="eastAsia"/>
          <w:color w:val="000000"/>
          <w:kern w:val="0"/>
          <w:szCs w:val="21"/>
        </w:rPr>
        <w:t>，掌握</w:t>
      </w:r>
      <w:r w:rsidRPr="0062006F">
        <w:rPr>
          <w:rFonts w:ascii="Times New Roman" w:eastAsia="宋体" w:hAnsi="Times New Roman" w:cs="Times New Roman" w:hint="eastAsia"/>
          <w:color w:val="000000"/>
          <w:kern w:val="0"/>
          <w:szCs w:val="21"/>
        </w:rPr>
        <w:t>M</w:t>
      </w:r>
      <w:r w:rsidRPr="0062006F">
        <w:rPr>
          <w:rFonts w:ascii="Times New Roman" w:eastAsia="宋体" w:hAnsi="Times New Roman" w:cs="Times New Roman" w:hint="eastAsia"/>
          <w:color w:val="000000"/>
          <w:kern w:val="0"/>
          <w:szCs w:val="21"/>
        </w:rPr>
        <w:t>受体阻断药阿托品类生物碱的药理作用、作用机制和中毒</w:t>
      </w:r>
      <w:r w:rsidRPr="0062006F">
        <w:rPr>
          <w:rFonts w:ascii="Times New Roman" w:eastAsia="宋体" w:hAnsi="Times New Roman" w:cs="Times New Roman"/>
          <w:color w:val="000000"/>
          <w:kern w:val="0"/>
          <w:szCs w:val="21"/>
        </w:rPr>
        <w:t>的</w:t>
      </w:r>
      <w:r w:rsidRPr="0062006F">
        <w:rPr>
          <w:rFonts w:ascii="Times New Roman" w:eastAsia="宋体" w:hAnsi="Times New Roman" w:cs="Times New Roman" w:hint="eastAsia"/>
          <w:color w:val="000000"/>
          <w:kern w:val="0"/>
          <w:szCs w:val="21"/>
        </w:rPr>
        <w:t>症状特点</w:t>
      </w:r>
      <w:r w:rsidRPr="0062006F">
        <w:rPr>
          <w:rFonts w:ascii="Times New Roman" w:eastAsia="宋体" w:hAnsi="Times New Roman" w:cs="Times New Roman"/>
          <w:color w:val="000000"/>
          <w:kern w:val="0"/>
          <w:szCs w:val="21"/>
        </w:rPr>
        <w:t>，</w:t>
      </w:r>
      <w:r w:rsidRPr="0062006F">
        <w:rPr>
          <w:rFonts w:ascii="Times New Roman" w:eastAsia="宋体" w:hAnsi="Times New Roman" w:cs="Times New Roman" w:hint="eastAsia"/>
          <w:color w:val="000000"/>
          <w:kern w:val="0"/>
          <w:szCs w:val="21"/>
        </w:rPr>
        <w:t>以及解毒药物的使用及其作用机制，</w:t>
      </w:r>
      <w:r w:rsidRPr="0062006F">
        <w:rPr>
          <w:rFonts w:ascii="Times New Roman" w:eastAsia="宋体" w:hAnsi="Times New Roman" w:cs="Times New Roman"/>
          <w:color w:val="000000"/>
          <w:kern w:val="0"/>
          <w:szCs w:val="21"/>
        </w:rPr>
        <w:t>重点是对</w:t>
      </w:r>
      <w:r w:rsidRPr="0062006F">
        <w:rPr>
          <w:rFonts w:ascii="Times New Roman" w:eastAsia="宋体" w:hAnsi="Times New Roman" w:cs="Times New Roman" w:hint="eastAsia"/>
          <w:color w:val="000000"/>
          <w:kern w:val="0"/>
          <w:szCs w:val="21"/>
        </w:rPr>
        <w:t>传出</w:t>
      </w:r>
      <w:r w:rsidRPr="0062006F">
        <w:rPr>
          <w:rFonts w:ascii="Times New Roman" w:eastAsia="宋体" w:hAnsi="Times New Roman" w:cs="Times New Roman"/>
          <w:color w:val="000000"/>
          <w:kern w:val="0"/>
          <w:szCs w:val="21"/>
        </w:rPr>
        <w:t>神经系统</w:t>
      </w:r>
      <w:r w:rsidRPr="0062006F">
        <w:rPr>
          <w:rFonts w:ascii="Times New Roman" w:eastAsia="宋体" w:hAnsi="Times New Roman" w:cs="Times New Roman" w:hint="eastAsia"/>
          <w:color w:val="000000"/>
          <w:kern w:val="0"/>
          <w:szCs w:val="21"/>
        </w:rPr>
        <w:t>药物的药物融会贯通</w:t>
      </w:r>
      <w:r w:rsidRPr="0062006F">
        <w:rPr>
          <w:rFonts w:ascii="Times New Roman" w:eastAsia="宋体" w:hAnsi="Times New Roman" w:cs="Times New Roman"/>
          <w:color w:val="000000"/>
          <w:kern w:val="0"/>
          <w:szCs w:val="21"/>
        </w:rPr>
        <w:t>，能学会如何</w:t>
      </w:r>
      <w:r w:rsidR="00C575CA">
        <w:rPr>
          <w:rFonts w:ascii="Times New Roman" w:eastAsia="宋体" w:hAnsi="Times New Roman" w:cs="Times New Roman" w:hint="eastAsia"/>
          <w:color w:val="000000"/>
          <w:kern w:val="0"/>
          <w:szCs w:val="21"/>
        </w:rPr>
        <w:t>正确</w:t>
      </w:r>
      <w:r w:rsidRPr="0062006F">
        <w:rPr>
          <w:rFonts w:ascii="Times New Roman" w:eastAsia="宋体" w:hAnsi="Times New Roman" w:cs="Times New Roman"/>
          <w:color w:val="000000"/>
          <w:kern w:val="0"/>
          <w:szCs w:val="21"/>
        </w:rPr>
        <w:t>使用药物。</w:t>
      </w:r>
    </w:p>
    <w:p w14:paraId="6C2E4EAF" w14:textId="6B60BD8A" w:rsidR="0062006F" w:rsidRPr="008105CA" w:rsidRDefault="0062006F" w:rsidP="009C427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教学重难点</w:t>
      </w:r>
    </w:p>
    <w:p w14:paraId="478D6E82" w14:textId="58232EF8" w:rsidR="0062006F" w:rsidRPr="008105CA" w:rsidRDefault="0062006F" w:rsidP="0062006F">
      <w:pPr>
        <w:adjustRightInd w:val="0"/>
        <w:snapToGrid w:val="0"/>
        <w:spacing w:line="360" w:lineRule="auto"/>
        <w:ind w:firstLineChars="202" w:firstLine="424"/>
        <w:rPr>
          <w:rFonts w:ascii="Times New Roman" w:eastAsia="宋体" w:hAnsi="Times New Roman" w:cs="Times New Roman"/>
          <w:color w:val="000000"/>
          <w:kern w:val="0"/>
          <w:szCs w:val="21"/>
        </w:rPr>
      </w:pPr>
      <w:r w:rsidRPr="008105CA">
        <w:rPr>
          <w:rFonts w:ascii="Times New Roman" w:eastAsia="宋体" w:hAnsi="Times New Roman" w:cs="Times New Roman" w:hint="eastAsia"/>
          <w:color w:val="000000"/>
          <w:kern w:val="0"/>
          <w:szCs w:val="21"/>
        </w:rPr>
        <w:t>教学重点：</w:t>
      </w:r>
      <w:r w:rsidRPr="0062006F">
        <w:rPr>
          <w:rFonts w:ascii="Times New Roman" w:eastAsia="宋体" w:hAnsi="Times New Roman" w:cs="Times New Roman" w:hint="eastAsia"/>
          <w:color w:val="000000"/>
          <w:kern w:val="0"/>
          <w:szCs w:val="21"/>
        </w:rPr>
        <w:t>M</w:t>
      </w:r>
      <w:r w:rsidRPr="0062006F">
        <w:rPr>
          <w:rFonts w:ascii="Times New Roman" w:eastAsia="宋体" w:hAnsi="Times New Roman" w:cs="Times New Roman" w:hint="eastAsia"/>
          <w:color w:val="000000"/>
          <w:kern w:val="0"/>
          <w:szCs w:val="21"/>
        </w:rPr>
        <w:t>受体阻断药阿托品类生物碱的药理作用、作用机制和中毒</w:t>
      </w:r>
      <w:r w:rsidRPr="0062006F">
        <w:rPr>
          <w:rFonts w:ascii="Times New Roman" w:eastAsia="宋体" w:hAnsi="Times New Roman" w:cs="Times New Roman"/>
          <w:color w:val="000000"/>
          <w:kern w:val="0"/>
          <w:szCs w:val="21"/>
        </w:rPr>
        <w:t>的</w:t>
      </w:r>
      <w:r w:rsidRPr="0062006F">
        <w:rPr>
          <w:rFonts w:ascii="Times New Roman" w:eastAsia="宋体" w:hAnsi="Times New Roman" w:cs="Times New Roman" w:hint="eastAsia"/>
          <w:color w:val="000000"/>
          <w:kern w:val="0"/>
          <w:szCs w:val="21"/>
        </w:rPr>
        <w:t>症状特点</w:t>
      </w:r>
      <w:r w:rsidRPr="0062006F">
        <w:rPr>
          <w:rFonts w:ascii="Times New Roman" w:eastAsia="宋体" w:hAnsi="Times New Roman" w:cs="Times New Roman"/>
          <w:color w:val="000000"/>
          <w:kern w:val="0"/>
          <w:szCs w:val="21"/>
        </w:rPr>
        <w:t>，</w:t>
      </w:r>
      <w:r w:rsidRPr="0062006F">
        <w:rPr>
          <w:rFonts w:ascii="Times New Roman" w:eastAsia="宋体" w:hAnsi="Times New Roman" w:cs="Times New Roman" w:hint="eastAsia"/>
          <w:color w:val="000000"/>
          <w:kern w:val="0"/>
          <w:szCs w:val="21"/>
        </w:rPr>
        <w:t>以及解毒药物的使用及其作用机制</w:t>
      </w:r>
      <w:r>
        <w:rPr>
          <w:rFonts w:ascii="Times New Roman" w:eastAsia="宋体" w:hAnsi="Times New Roman" w:cs="Times New Roman" w:hint="eastAsia"/>
          <w:color w:val="000000"/>
          <w:kern w:val="0"/>
          <w:szCs w:val="21"/>
        </w:rPr>
        <w:t>。</w:t>
      </w:r>
    </w:p>
    <w:p w14:paraId="17D55077" w14:textId="213D31A2" w:rsidR="0062006F" w:rsidRPr="008105CA" w:rsidRDefault="0062006F" w:rsidP="0062006F">
      <w:pPr>
        <w:adjustRightInd w:val="0"/>
        <w:snapToGrid w:val="0"/>
        <w:spacing w:line="360" w:lineRule="auto"/>
        <w:ind w:firstLineChars="202" w:firstLine="424"/>
        <w:rPr>
          <w:rFonts w:ascii="Times New Roman" w:eastAsia="宋体" w:hAnsi="Times New Roman" w:cs="Times New Roman"/>
          <w:color w:val="000000"/>
          <w:kern w:val="0"/>
          <w:szCs w:val="21"/>
        </w:rPr>
      </w:pPr>
      <w:r w:rsidRPr="008105CA">
        <w:rPr>
          <w:rFonts w:ascii="Times New Roman" w:eastAsia="宋体" w:hAnsi="Times New Roman" w:cs="Times New Roman" w:hint="eastAsia"/>
          <w:color w:val="000000"/>
          <w:kern w:val="0"/>
          <w:szCs w:val="21"/>
        </w:rPr>
        <w:t>教学难点：如何</w:t>
      </w:r>
      <w:r w:rsidR="00364FD6">
        <w:rPr>
          <w:rFonts w:ascii="Times New Roman" w:eastAsia="宋体" w:hAnsi="Times New Roman" w:cs="Times New Roman" w:hint="eastAsia"/>
          <w:color w:val="000000"/>
          <w:kern w:val="0"/>
          <w:szCs w:val="21"/>
        </w:rPr>
        <w:t>让学生具有临床思维，</w:t>
      </w:r>
      <w:r>
        <w:rPr>
          <w:rFonts w:ascii="Times New Roman" w:eastAsia="宋体" w:hAnsi="Times New Roman" w:cs="Times New Roman" w:hint="eastAsia"/>
          <w:color w:val="000000"/>
          <w:kern w:val="0"/>
          <w:szCs w:val="21"/>
        </w:rPr>
        <w:t>从具体的</w:t>
      </w:r>
      <w:r w:rsidR="00364FD6">
        <w:rPr>
          <w:rFonts w:ascii="Times New Roman" w:eastAsia="宋体" w:hAnsi="Times New Roman" w:cs="Times New Roman" w:hint="eastAsia"/>
          <w:color w:val="000000"/>
          <w:kern w:val="0"/>
          <w:szCs w:val="21"/>
        </w:rPr>
        <w:t>临床</w:t>
      </w:r>
      <w:r>
        <w:rPr>
          <w:rFonts w:ascii="Times New Roman" w:eastAsia="宋体" w:hAnsi="Times New Roman" w:cs="Times New Roman" w:hint="eastAsia"/>
          <w:color w:val="000000"/>
          <w:kern w:val="0"/>
          <w:szCs w:val="21"/>
        </w:rPr>
        <w:t>案例中，</w:t>
      </w:r>
      <w:r w:rsidR="00C575CA">
        <w:rPr>
          <w:rFonts w:ascii="Times New Roman" w:eastAsia="宋体" w:hAnsi="Times New Roman" w:cs="Times New Roman" w:hint="eastAsia"/>
          <w:color w:val="000000"/>
          <w:kern w:val="0"/>
          <w:szCs w:val="21"/>
        </w:rPr>
        <w:t>如何</w:t>
      </w:r>
      <w:r w:rsidR="00364FD6">
        <w:rPr>
          <w:rFonts w:ascii="Times New Roman" w:eastAsia="宋体" w:hAnsi="Times New Roman" w:cs="Times New Roman" w:hint="eastAsia"/>
          <w:color w:val="000000"/>
          <w:kern w:val="0"/>
          <w:szCs w:val="21"/>
        </w:rPr>
        <w:t>发现问题、分析问题并解决问题。</w:t>
      </w:r>
      <w:r w:rsidR="00C575CA">
        <w:rPr>
          <w:rFonts w:ascii="Times New Roman" w:eastAsia="宋体" w:hAnsi="Times New Roman" w:cs="Times New Roman" w:hint="eastAsia"/>
          <w:color w:val="000000"/>
          <w:kern w:val="0"/>
          <w:szCs w:val="21"/>
        </w:rPr>
        <w:t>如何确定是托品类生物碱的中毒。如何正确使用解毒药物及其依据。</w:t>
      </w:r>
    </w:p>
    <w:p w14:paraId="6D7C9389" w14:textId="77777777" w:rsidR="0062006F" w:rsidRPr="008105CA" w:rsidRDefault="0062006F" w:rsidP="009C427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教学内容</w:t>
      </w:r>
    </w:p>
    <w:p w14:paraId="5F34D259" w14:textId="6FD99E9F" w:rsidR="0062006F" w:rsidRPr="008105CA" w:rsidRDefault="00364FD6" w:rsidP="0062006F">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以患儿野外误服野果导致中毒的临床案例，在模拟诊断治疗过程中，进一步</w:t>
      </w:r>
      <w:r w:rsidR="00C575CA">
        <w:rPr>
          <w:rFonts w:ascii="Times New Roman" w:eastAsia="宋体" w:hAnsi="Times New Roman" w:cs="Times New Roman" w:hint="eastAsia"/>
          <w:color w:val="000000"/>
          <w:kern w:val="0"/>
          <w:szCs w:val="21"/>
        </w:rPr>
        <w:t>理解了</w:t>
      </w:r>
      <w:r w:rsidRPr="0062006F">
        <w:rPr>
          <w:rFonts w:ascii="Times New Roman" w:eastAsia="宋体" w:hAnsi="Times New Roman" w:cs="Times New Roman" w:hint="eastAsia"/>
          <w:color w:val="000000"/>
          <w:kern w:val="0"/>
          <w:szCs w:val="21"/>
        </w:rPr>
        <w:t>M</w:t>
      </w:r>
      <w:r w:rsidRPr="0062006F">
        <w:rPr>
          <w:rFonts w:ascii="Times New Roman" w:eastAsia="宋体" w:hAnsi="Times New Roman" w:cs="Times New Roman" w:hint="eastAsia"/>
          <w:color w:val="000000"/>
          <w:kern w:val="0"/>
          <w:szCs w:val="21"/>
        </w:rPr>
        <w:t>受体阻断药阿托品类生物碱的药理作用、作用机制和中毒</w:t>
      </w:r>
      <w:r w:rsidRPr="0062006F">
        <w:rPr>
          <w:rFonts w:ascii="Times New Roman" w:eastAsia="宋体" w:hAnsi="Times New Roman" w:cs="Times New Roman"/>
          <w:color w:val="000000"/>
          <w:kern w:val="0"/>
          <w:szCs w:val="21"/>
        </w:rPr>
        <w:t>的</w:t>
      </w:r>
      <w:r w:rsidRPr="0062006F">
        <w:rPr>
          <w:rFonts w:ascii="Times New Roman" w:eastAsia="宋体" w:hAnsi="Times New Roman" w:cs="Times New Roman" w:hint="eastAsia"/>
          <w:color w:val="000000"/>
          <w:kern w:val="0"/>
          <w:szCs w:val="21"/>
        </w:rPr>
        <w:t>症状特点</w:t>
      </w:r>
      <w:r w:rsidRPr="0062006F">
        <w:rPr>
          <w:rFonts w:ascii="Times New Roman" w:eastAsia="宋体" w:hAnsi="Times New Roman" w:cs="Times New Roman"/>
          <w:color w:val="000000"/>
          <w:kern w:val="0"/>
          <w:szCs w:val="21"/>
        </w:rPr>
        <w:t>，</w:t>
      </w:r>
      <w:r w:rsidRPr="0062006F">
        <w:rPr>
          <w:rFonts w:ascii="Times New Roman" w:eastAsia="宋体" w:hAnsi="Times New Roman" w:cs="Times New Roman" w:hint="eastAsia"/>
          <w:color w:val="000000"/>
          <w:kern w:val="0"/>
          <w:szCs w:val="21"/>
        </w:rPr>
        <w:t>以及解毒药物的使用及其作用机制</w:t>
      </w:r>
      <w:r>
        <w:rPr>
          <w:rFonts w:ascii="Times New Roman" w:eastAsia="宋体" w:hAnsi="Times New Roman" w:cs="Times New Roman" w:hint="eastAsia"/>
          <w:color w:val="000000"/>
          <w:kern w:val="0"/>
          <w:szCs w:val="21"/>
        </w:rPr>
        <w:t>等重点内容。</w:t>
      </w:r>
    </w:p>
    <w:p w14:paraId="0876899C" w14:textId="77777777" w:rsidR="0062006F" w:rsidRPr="008105CA" w:rsidRDefault="0062006F" w:rsidP="009C427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教学方法</w:t>
      </w:r>
      <w:r w:rsidRPr="008105CA">
        <w:rPr>
          <w:rFonts w:ascii="Times New Roman" w:eastAsia="宋体" w:hAnsi="Times New Roman" w:cs="Times New Roman" w:hint="eastAsia"/>
          <w:color w:val="000000"/>
          <w:kern w:val="0"/>
          <w:szCs w:val="21"/>
        </w:rPr>
        <w:t xml:space="preserve"> </w:t>
      </w:r>
    </w:p>
    <w:p w14:paraId="4689E104" w14:textId="5C36B625" w:rsidR="0062006F" w:rsidRPr="008105CA" w:rsidRDefault="0062006F" w:rsidP="0062006F">
      <w:pPr>
        <w:adjustRightInd w:val="0"/>
        <w:snapToGrid w:val="0"/>
        <w:spacing w:line="360" w:lineRule="auto"/>
        <w:ind w:firstLineChars="202" w:firstLine="424"/>
        <w:rPr>
          <w:rFonts w:ascii="Times New Roman" w:eastAsia="宋体" w:hAnsi="Times New Roman" w:cs="Times New Roman"/>
          <w:color w:val="000000"/>
          <w:kern w:val="0"/>
          <w:szCs w:val="21"/>
        </w:rPr>
      </w:pPr>
      <w:r w:rsidRPr="008105CA">
        <w:rPr>
          <w:rFonts w:ascii="Times New Roman" w:eastAsia="宋体" w:hAnsi="Times New Roman" w:cs="Times New Roman" w:hint="eastAsia"/>
          <w:color w:val="000000"/>
          <w:kern w:val="0"/>
          <w:szCs w:val="21"/>
        </w:rPr>
        <w:t>采用</w:t>
      </w:r>
      <w:r>
        <w:rPr>
          <w:rFonts w:ascii="Times New Roman" w:eastAsia="宋体" w:hAnsi="Times New Roman" w:cs="Times New Roman" w:hint="eastAsia"/>
          <w:color w:val="000000"/>
          <w:kern w:val="0"/>
          <w:szCs w:val="21"/>
        </w:rPr>
        <w:t>CBL</w:t>
      </w:r>
      <w:r>
        <w:rPr>
          <w:rFonts w:ascii="Times New Roman" w:eastAsia="宋体" w:hAnsi="Times New Roman" w:cs="Times New Roman" w:hint="eastAsia"/>
          <w:color w:val="000000"/>
          <w:kern w:val="0"/>
          <w:szCs w:val="21"/>
        </w:rPr>
        <w:t>教学方法</w:t>
      </w:r>
    </w:p>
    <w:p w14:paraId="328A2AE6" w14:textId="77777777" w:rsidR="0062006F" w:rsidRDefault="0062006F" w:rsidP="009C427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教学评价</w:t>
      </w:r>
    </w:p>
    <w:p w14:paraId="39160E4C" w14:textId="77777777" w:rsidR="00E115C3" w:rsidRDefault="00E115C3" w:rsidP="00E115C3">
      <w:pPr>
        <w:adjustRightInd w:val="0"/>
        <w:snapToGrid w:val="0"/>
        <w:spacing w:line="360" w:lineRule="auto"/>
        <w:ind w:firstLineChars="177" w:firstLine="372"/>
        <w:jc w:val="left"/>
        <w:rPr>
          <w:rFonts w:ascii="宋体" w:eastAsia="宋体" w:hAnsi="宋体"/>
          <w:szCs w:val="21"/>
        </w:rPr>
      </w:pPr>
      <w:r>
        <w:rPr>
          <w:rFonts w:ascii="宋体" w:eastAsia="宋体" w:hAnsi="宋体" w:hint="eastAsia"/>
          <w:szCs w:val="21"/>
        </w:rPr>
        <w:t>课堂分组讨论并汇报、课后提交案例分析报告</w:t>
      </w:r>
    </w:p>
    <w:p w14:paraId="2CF5368B" w14:textId="77777777" w:rsidR="0062006F" w:rsidRPr="00E115C3" w:rsidRDefault="0062006F" w:rsidP="0062006F">
      <w:pPr>
        <w:widowControl/>
        <w:adjustRightInd w:val="0"/>
        <w:snapToGrid w:val="0"/>
        <w:spacing w:line="360" w:lineRule="auto"/>
        <w:jc w:val="center"/>
        <w:rPr>
          <w:rFonts w:ascii="Times New Roman" w:eastAsia="宋体" w:hAnsi="Times New Roman" w:cs="Times New Roman"/>
          <w:color w:val="000000"/>
          <w:kern w:val="0"/>
          <w:szCs w:val="21"/>
        </w:rPr>
      </w:pPr>
    </w:p>
    <w:p w14:paraId="21639BD2" w14:textId="08DAEBA5" w:rsidR="008F1097" w:rsidRPr="004D76C4" w:rsidRDefault="008F1097" w:rsidP="004D75F5">
      <w:pPr>
        <w:adjustRightInd w:val="0"/>
        <w:snapToGrid w:val="0"/>
        <w:spacing w:line="360" w:lineRule="auto"/>
        <w:jc w:val="center"/>
        <w:rPr>
          <w:rFonts w:ascii="Times New Roman" w:eastAsia="黑体" w:hAnsi="Times New Roman" w:cs="Times New Roman"/>
          <w:b/>
          <w:sz w:val="24"/>
          <w:szCs w:val="24"/>
        </w:rPr>
      </w:pPr>
      <w:r w:rsidRPr="004D75F5">
        <w:rPr>
          <w:rFonts w:ascii="Times New Roman" w:eastAsia="黑体" w:hAnsi="Times New Roman" w:cs="Times New Roman"/>
          <w:b/>
          <w:sz w:val="24"/>
          <w:szCs w:val="24"/>
        </w:rPr>
        <w:t>第十二章</w:t>
      </w:r>
      <w:r w:rsidR="004D75F5" w:rsidRPr="004D75F5">
        <w:rPr>
          <w:rFonts w:ascii="Times New Roman" w:eastAsia="黑体" w:hAnsi="Times New Roman" w:cs="Times New Roman"/>
          <w:b/>
          <w:sz w:val="24"/>
          <w:szCs w:val="24"/>
        </w:rPr>
        <w:t xml:space="preserve">  </w:t>
      </w:r>
      <w:r w:rsidRPr="004D75F5">
        <w:rPr>
          <w:rFonts w:ascii="Times New Roman" w:eastAsia="黑体" w:hAnsi="Times New Roman" w:cs="Times New Roman"/>
          <w:b/>
          <w:sz w:val="24"/>
          <w:szCs w:val="24"/>
        </w:rPr>
        <w:t>中枢神经系统药理学概论</w:t>
      </w:r>
    </w:p>
    <w:p w14:paraId="055D9885" w14:textId="518ECA52" w:rsidR="008F1097" w:rsidRPr="004D76C4" w:rsidRDefault="008F1097" w:rsidP="004D75F5">
      <w:pPr>
        <w:adjustRightInd w:val="0"/>
        <w:snapToGrid w:val="0"/>
        <w:spacing w:line="360" w:lineRule="auto"/>
        <w:jc w:val="left"/>
        <w:rPr>
          <w:rFonts w:ascii="Times New Roman" w:eastAsia="黑体" w:hAnsi="Times New Roman" w:cs="Times New Roman"/>
          <w:b/>
          <w:sz w:val="24"/>
          <w:szCs w:val="24"/>
        </w:rPr>
      </w:pPr>
      <w:r w:rsidRPr="004D76C4">
        <w:rPr>
          <w:rFonts w:ascii="Times New Roman" w:eastAsia="宋体" w:hAnsi="Times New Roman" w:cs="Times New Roman"/>
          <w:color w:val="000000"/>
          <w:kern w:val="0"/>
          <w:szCs w:val="21"/>
        </w:rPr>
        <w:t>1.</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r w:rsidRPr="004D76C4">
        <w:rPr>
          <w:rFonts w:ascii="Times New Roman" w:eastAsia="宋体" w:hAnsi="Times New Roman" w:cs="Times New Roman"/>
          <w:color w:val="000000"/>
          <w:kern w:val="0"/>
          <w:szCs w:val="21"/>
        </w:rPr>
        <w:t xml:space="preserve"> </w:t>
      </w:r>
    </w:p>
    <w:p w14:paraId="72B0C688"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 xml:space="preserve">1.1 </w:t>
      </w:r>
      <w:r w:rsidRPr="004D76C4">
        <w:rPr>
          <w:rFonts w:ascii="Times New Roman" w:eastAsia="宋体" w:hAnsi="Times New Roman" w:cs="Times New Roman"/>
          <w:color w:val="000000"/>
          <w:kern w:val="0"/>
          <w:szCs w:val="21"/>
        </w:rPr>
        <w:t>掌握中枢神经系统药理学特点。</w:t>
      </w:r>
    </w:p>
    <w:p w14:paraId="02BD53A9"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1.2 </w:t>
      </w:r>
      <w:r w:rsidRPr="004D76C4">
        <w:rPr>
          <w:rFonts w:ascii="Times New Roman" w:eastAsia="宋体" w:hAnsi="Times New Roman" w:cs="Times New Roman"/>
          <w:color w:val="000000"/>
          <w:kern w:val="0"/>
          <w:szCs w:val="21"/>
        </w:rPr>
        <w:t>熟悉中枢神经各种递质及其受体分布效应。</w:t>
      </w:r>
    </w:p>
    <w:p w14:paraId="747F7053" w14:textId="6DF47A29" w:rsidR="008F1097" w:rsidRPr="004D76C4" w:rsidRDefault="008F1097" w:rsidP="004D75F5">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5805157D"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中枢神经递质及其受体。</w:t>
      </w:r>
    </w:p>
    <w:p w14:paraId="2FC6E8EB" w14:textId="56FF76F2" w:rsidR="008F1097" w:rsidRPr="004D76C4" w:rsidRDefault="008F1097" w:rsidP="004D75F5">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7CE25BC1"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 </w:t>
      </w:r>
      <w:r w:rsidRPr="004D76C4">
        <w:rPr>
          <w:rFonts w:ascii="Times New Roman" w:eastAsia="宋体" w:hAnsi="Times New Roman" w:cs="Times New Roman"/>
          <w:color w:val="000000"/>
          <w:kern w:val="0"/>
          <w:szCs w:val="21"/>
        </w:rPr>
        <w:t>中枢神经系统的细胞学基础</w:t>
      </w:r>
    </w:p>
    <w:p w14:paraId="12E6F9E5"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 </w:t>
      </w:r>
      <w:r w:rsidRPr="004D76C4">
        <w:rPr>
          <w:rFonts w:ascii="Times New Roman" w:eastAsia="宋体" w:hAnsi="Times New Roman" w:cs="Times New Roman"/>
          <w:color w:val="000000"/>
          <w:kern w:val="0"/>
          <w:szCs w:val="21"/>
        </w:rPr>
        <w:t>中枢神经递质及其受体：乙酰胆碱、</w:t>
      </w:r>
      <w:r w:rsidRPr="004D76C4">
        <w:rPr>
          <w:rFonts w:ascii="Times New Roman" w:eastAsia="宋体" w:hAnsi="Times New Roman" w:cs="Times New Roman"/>
          <w:color w:val="000000"/>
          <w:kern w:val="0"/>
          <w:szCs w:val="21"/>
        </w:rPr>
        <w:t>γ-</w:t>
      </w:r>
      <w:r w:rsidRPr="004D76C4">
        <w:rPr>
          <w:rFonts w:ascii="Times New Roman" w:eastAsia="宋体" w:hAnsi="Times New Roman" w:cs="Times New Roman"/>
          <w:color w:val="000000"/>
          <w:kern w:val="0"/>
          <w:szCs w:val="21"/>
        </w:rPr>
        <w:t>氨基丁酸、兴奋性氨基酸、去甲肾上腺素、多巴胺、</w:t>
      </w:r>
      <w:r w:rsidRPr="004D76C4">
        <w:rPr>
          <w:rFonts w:ascii="Times New Roman" w:eastAsia="宋体" w:hAnsi="Times New Roman" w:cs="Times New Roman"/>
          <w:color w:val="000000"/>
          <w:kern w:val="0"/>
          <w:szCs w:val="21"/>
        </w:rPr>
        <w:t>5-</w:t>
      </w:r>
      <w:r w:rsidRPr="004D76C4">
        <w:rPr>
          <w:rFonts w:ascii="Times New Roman" w:eastAsia="宋体" w:hAnsi="Times New Roman" w:cs="Times New Roman"/>
          <w:color w:val="000000"/>
          <w:kern w:val="0"/>
          <w:szCs w:val="21"/>
        </w:rPr>
        <w:t>羟色胺、组胺、神经肽</w:t>
      </w:r>
    </w:p>
    <w:p w14:paraId="420D868E"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 </w:t>
      </w:r>
      <w:r w:rsidRPr="004D76C4">
        <w:rPr>
          <w:rFonts w:ascii="Times New Roman" w:eastAsia="宋体" w:hAnsi="Times New Roman" w:cs="Times New Roman"/>
          <w:color w:val="000000"/>
          <w:kern w:val="0"/>
          <w:szCs w:val="21"/>
        </w:rPr>
        <w:t>中枢神经系统药理学特点</w:t>
      </w:r>
    </w:p>
    <w:p w14:paraId="1BEFD08D"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3.4 </w:t>
      </w:r>
      <w:r w:rsidRPr="004D76C4">
        <w:rPr>
          <w:rFonts w:ascii="Times New Roman" w:eastAsia="宋体" w:hAnsi="Times New Roman" w:cs="Times New Roman"/>
          <w:color w:val="000000"/>
          <w:kern w:val="0"/>
          <w:szCs w:val="21"/>
        </w:rPr>
        <w:t>作用于中枢神经系统的药物的分类</w:t>
      </w:r>
    </w:p>
    <w:p w14:paraId="5A207854" w14:textId="77777777" w:rsidR="008F1097" w:rsidRPr="004D76C4" w:rsidRDefault="008F1097" w:rsidP="004D75F5">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3.4.1 </w:t>
      </w:r>
      <w:r w:rsidRPr="004D76C4">
        <w:rPr>
          <w:rFonts w:ascii="Times New Roman" w:eastAsia="宋体" w:hAnsi="Times New Roman" w:cs="Times New Roman"/>
          <w:color w:val="000000"/>
          <w:kern w:val="0"/>
          <w:szCs w:val="21"/>
        </w:rPr>
        <w:t>中枢兴奋药</w:t>
      </w:r>
    </w:p>
    <w:p w14:paraId="2AB516D1" w14:textId="77777777" w:rsidR="008F1097" w:rsidRPr="004D76C4" w:rsidRDefault="008F1097" w:rsidP="004D75F5">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3.4.2 </w:t>
      </w:r>
      <w:r w:rsidRPr="004D76C4">
        <w:rPr>
          <w:rFonts w:ascii="Times New Roman" w:eastAsia="宋体" w:hAnsi="Times New Roman" w:cs="Times New Roman"/>
          <w:color w:val="000000"/>
          <w:kern w:val="0"/>
          <w:szCs w:val="21"/>
        </w:rPr>
        <w:t>中枢抑制药</w:t>
      </w:r>
    </w:p>
    <w:p w14:paraId="2B1E2039" w14:textId="451B0FC4" w:rsidR="008F1097" w:rsidRPr="004D76C4" w:rsidRDefault="008F1097" w:rsidP="004D75F5">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3DC6F483" w14:textId="06404427" w:rsidR="008F1097" w:rsidRPr="004D76C4" w:rsidRDefault="009668C6"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，采用翻转课堂的形式，让同学回顾中枢神经系统的解剖学和神经生物学基础</w:t>
      </w:r>
      <w:r w:rsidRPr="004D76C4">
        <w:rPr>
          <w:rFonts w:ascii="Times New Roman" w:eastAsia="宋体" w:hAnsi="Times New Roman" w:cs="Times New Roman"/>
          <w:color w:val="000000"/>
          <w:kern w:val="0"/>
          <w:szCs w:val="21"/>
        </w:rPr>
        <w:t>。重要的专业英语词汇及英文药名采取双语教学方式。</w:t>
      </w:r>
    </w:p>
    <w:p w14:paraId="2626C5F2" w14:textId="69029052" w:rsidR="00D72614" w:rsidRPr="00D72614" w:rsidRDefault="00D72614" w:rsidP="00D72614">
      <w:pPr>
        <w:adjustRightInd w:val="0"/>
        <w:snapToGrid w:val="0"/>
        <w:spacing w:line="360" w:lineRule="auto"/>
        <w:jc w:val="left"/>
        <w:rPr>
          <w:rFonts w:ascii="Times New Roman" w:eastAsia="宋体" w:hAnsi="Times New Roman" w:cs="Times New Roman"/>
          <w:szCs w:val="21"/>
        </w:rPr>
      </w:pPr>
      <w:r w:rsidRPr="00D72614">
        <w:rPr>
          <w:rFonts w:ascii="Times New Roman" w:eastAsia="宋体" w:hAnsi="Times New Roman" w:cs="Times New Roman"/>
          <w:szCs w:val="21"/>
        </w:rPr>
        <w:t xml:space="preserve">5. </w:t>
      </w:r>
      <w:r w:rsidRPr="00D72614">
        <w:rPr>
          <w:rFonts w:ascii="Times New Roman" w:eastAsia="宋体" w:hAnsi="Times New Roman" w:cs="Times New Roman"/>
          <w:szCs w:val="21"/>
        </w:rPr>
        <w:t>教学评价</w:t>
      </w:r>
    </w:p>
    <w:p w14:paraId="6244FD6E" w14:textId="1513339B" w:rsidR="009668C6" w:rsidRPr="00D72614" w:rsidRDefault="009668C6" w:rsidP="009668C6">
      <w:pPr>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课堂提问：</w:t>
      </w: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中枢神经系统的重要神经递质有哪些？相应的受体是什么？</w:t>
      </w: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GABA</w:t>
      </w:r>
      <w:r>
        <w:rPr>
          <w:rFonts w:ascii="Times New Roman" w:eastAsia="宋体" w:hAnsi="Times New Roman" w:cs="Times New Roman" w:hint="eastAsia"/>
          <w:szCs w:val="21"/>
        </w:rPr>
        <w:t>及其受体的中枢作用是什么？</w:t>
      </w:r>
      <w:r>
        <w:rPr>
          <w:rFonts w:ascii="Times New Roman" w:eastAsia="宋体" w:hAnsi="Times New Roman" w:cs="Times New Roman" w:hint="eastAsia"/>
          <w:szCs w:val="21"/>
        </w:rPr>
        <w:t>3</w:t>
      </w:r>
      <w:r>
        <w:rPr>
          <w:rFonts w:ascii="Times New Roman" w:eastAsia="宋体" w:hAnsi="Times New Roman" w:cs="Times New Roman"/>
          <w:szCs w:val="21"/>
        </w:rPr>
        <w:t xml:space="preserve">. </w:t>
      </w:r>
      <w:r>
        <w:rPr>
          <w:rFonts w:ascii="Times New Roman" w:eastAsia="宋体" w:hAnsi="Times New Roman" w:cs="Times New Roman" w:hint="eastAsia"/>
          <w:szCs w:val="21"/>
        </w:rPr>
        <w:t>脑内重要的多巴胺通路有哪几条？各自行使什么功能？</w:t>
      </w:r>
    </w:p>
    <w:p w14:paraId="058E790C" w14:textId="77777777" w:rsidR="00D72614" w:rsidRDefault="00D72614" w:rsidP="00D72614">
      <w:pPr>
        <w:adjustRightInd w:val="0"/>
        <w:snapToGrid w:val="0"/>
        <w:spacing w:line="360" w:lineRule="auto"/>
        <w:jc w:val="left"/>
        <w:rPr>
          <w:rFonts w:ascii="Times New Roman" w:eastAsia="宋体" w:hAnsi="Times New Roman" w:cs="Times New Roman"/>
          <w:szCs w:val="21"/>
        </w:rPr>
      </w:pPr>
    </w:p>
    <w:p w14:paraId="625FA12C" w14:textId="77777777" w:rsidR="009842A7" w:rsidRPr="008332A3" w:rsidRDefault="009842A7" w:rsidP="009842A7">
      <w:pPr>
        <w:adjustRightInd w:val="0"/>
        <w:snapToGrid w:val="0"/>
        <w:spacing w:line="360" w:lineRule="auto"/>
        <w:jc w:val="center"/>
        <w:rPr>
          <w:rFonts w:ascii="Times New Roman" w:eastAsia="黑体" w:hAnsi="Times New Roman" w:cs="Times New Roman"/>
          <w:b/>
          <w:sz w:val="24"/>
          <w:szCs w:val="24"/>
        </w:rPr>
      </w:pPr>
      <w:r w:rsidRPr="008332A3">
        <w:rPr>
          <w:rFonts w:ascii="Times New Roman" w:eastAsia="黑体" w:hAnsi="Times New Roman" w:cs="Times New Roman"/>
          <w:b/>
          <w:sz w:val="24"/>
          <w:szCs w:val="24"/>
        </w:rPr>
        <w:t>第十三章</w:t>
      </w:r>
      <w:r w:rsidRPr="008332A3">
        <w:rPr>
          <w:rFonts w:ascii="Times New Roman" w:eastAsia="黑体" w:hAnsi="Times New Roman" w:cs="Times New Roman"/>
          <w:b/>
          <w:sz w:val="24"/>
          <w:szCs w:val="24"/>
        </w:rPr>
        <w:t xml:space="preserve">  </w:t>
      </w:r>
      <w:r w:rsidRPr="008332A3">
        <w:rPr>
          <w:rFonts w:ascii="Times New Roman" w:eastAsia="黑体" w:hAnsi="Times New Roman" w:cs="Times New Roman"/>
          <w:b/>
          <w:sz w:val="24"/>
          <w:szCs w:val="24"/>
        </w:rPr>
        <w:t>全身麻醉药</w:t>
      </w:r>
      <w:r w:rsidRPr="008332A3">
        <w:rPr>
          <w:rFonts w:ascii="Times New Roman" w:eastAsia="黑体" w:hAnsi="Times New Roman" w:cs="Times New Roman" w:hint="eastAsia"/>
          <w:b/>
          <w:sz w:val="24"/>
          <w:szCs w:val="24"/>
        </w:rPr>
        <w:t>（自习）</w:t>
      </w:r>
    </w:p>
    <w:p w14:paraId="5F5531AD" w14:textId="09B70156" w:rsidR="009842A7" w:rsidRPr="008332A3" w:rsidRDefault="009842A7" w:rsidP="009842A7">
      <w:pPr>
        <w:adjustRightInd w:val="0"/>
        <w:snapToGrid w:val="0"/>
        <w:spacing w:line="360" w:lineRule="auto"/>
        <w:jc w:val="center"/>
        <w:rPr>
          <w:rFonts w:ascii="Times New Roman" w:eastAsia="宋体" w:hAnsi="Times New Roman" w:cs="Times New Roman"/>
          <w:b/>
          <w:szCs w:val="21"/>
        </w:rPr>
      </w:pPr>
      <w:r w:rsidRPr="008332A3">
        <w:rPr>
          <w:rFonts w:ascii="Times New Roman" w:eastAsia="黑体" w:hAnsi="Times New Roman" w:cs="Times New Roman"/>
          <w:b/>
          <w:sz w:val="24"/>
          <w:szCs w:val="24"/>
        </w:rPr>
        <w:t>第十四章</w:t>
      </w:r>
      <w:r w:rsidRPr="008332A3">
        <w:rPr>
          <w:rFonts w:ascii="Times New Roman" w:eastAsia="黑体" w:hAnsi="Times New Roman" w:cs="Times New Roman"/>
          <w:b/>
          <w:sz w:val="24"/>
          <w:szCs w:val="24"/>
        </w:rPr>
        <w:t xml:space="preserve">  </w:t>
      </w:r>
      <w:r w:rsidRPr="008332A3">
        <w:rPr>
          <w:rFonts w:ascii="Times New Roman" w:eastAsia="黑体" w:hAnsi="Times New Roman" w:cs="Times New Roman"/>
          <w:b/>
          <w:sz w:val="24"/>
          <w:szCs w:val="24"/>
        </w:rPr>
        <w:t>局部麻醉药</w:t>
      </w:r>
      <w:r w:rsidRPr="008332A3">
        <w:rPr>
          <w:rFonts w:ascii="Times New Roman" w:eastAsia="黑体" w:hAnsi="Times New Roman" w:cs="Times New Roman" w:hint="eastAsia"/>
          <w:b/>
          <w:sz w:val="24"/>
          <w:szCs w:val="24"/>
        </w:rPr>
        <w:t>（自习）</w:t>
      </w:r>
    </w:p>
    <w:p w14:paraId="3931DD5D" w14:textId="74C4F98D" w:rsidR="008F1097" w:rsidRPr="004D76C4" w:rsidRDefault="008F1097" w:rsidP="004D75F5">
      <w:pPr>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第十五章</w:t>
      </w:r>
      <w:r w:rsidR="004D75F5">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镇静催眠药</w:t>
      </w:r>
    </w:p>
    <w:p w14:paraId="490611F3" w14:textId="43A68B56" w:rsidR="008F1097" w:rsidRPr="004D76C4" w:rsidRDefault="008F1097" w:rsidP="004D75F5">
      <w:pPr>
        <w:adjustRightInd w:val="0"/>
        <w:snapToGrid w:val="0"/>
        <w:spacing w:line="360" w:lineRule="auto"/>
        <w:jc w:val="left"/>
        <w:rPr>
          <w:rFonts w:ascii="Times New Roman" w:eastAsia="黑体" w:hAnsi="Times New Roman" w:cs="Times New Roman"/>
          <w:b/>
          <w:sz w:val="24"/>
          <w:szCs w:val="24"/>
        </w:rPr>
      </w:pPr>
      <w:r w:rsidRPr="004D76C4">
        <w:rPr>
          <w:rFonts w:ascii="Times New Roman" w:eastAsia="宋体" w:hAnsi="Times New Roman" w:cs="Times New Roman"/>
          <w:color w:val="000000"/>
          <w:kern w:val="0"/>
          <w:szCs w:val="21"/>
        </w:rPr>
        <w:t>1.</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r w:rsidRPr="004D76C4">
        <w:rPr>
          <w:rFonts w:ascii="Times New Roman" w:eastAsia="宋体" w:hAnsi="Times New Roman" w:cs="Times New Roman"/>
          <w:color w:val="000000"/>
          <w:kern w:val="0"/>
          <w:szCs w:val="21"/>
        </w:rPr>
        <w:t xml:space="preserve"> </w:t>
      </w:r>
    </w:p>
    <w:p w14:paraId="08EB76F7"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1.1 </w:t>
      </w:r>
      <w:r w:rsidRPr="004D76C4">
        <w:rPr>
          <w:rFonts w:ascii="Times New Roman" w:eastAsia="宋体" w:hAnsi="Times New Roman" w:cs="Times New Roman"/>
          <w:color w:val="000000"/>
          <w:kern w:val="0"/>
          <w:szCs w:val="21"/>
        </w:rPr>
        <w:t>掌握苯二</w:t>
      </w:r>
      <w:proofErr w:type="gramStart"/>
      <w:r w:rsidRPr="004D76C4">
        <w:rPr>
          <w:rFonts w:ascii="Times New Roman" w:eastAsia="宋体" w:hAnsi="Times New Roman" w:cs="Times New Roman"/>
          <w:color w:val="000000"/>
          <w:kern w:val="0"/>
          <w:szCs w:val="21"/>
        </w:rPr>
        <w:t>氮卓类</w:t>
      </w:r>
      <w:proofErr w:type="gramEnd"/>
      <w:r w:rsidRPr="004D76C4">
        <w:rPr>
          <w:rFonts w:ascii="Times New Roman" w:eastAsia="宋体" w:hAnsi="Times New Roman" w:cs="Times New Roman"/>
          <w:color w:val="000000"/>
          <w:kern w:val="0"/>
          <w:szCs w:val="21"/>
        </w:rPr>
        <w:t>药物的作用、应用和不良反应。</w:t>
      </w:r>
    </w:p>
    <w:p w14:paraId="4C3F937C"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1.2 </w:t>
      </w:r>
      <w:r w:rsidRPr="004D76C4">
        <w:rPr>
          <w:rFonts w:ascii="Times New Roman" w:eastAsia="宋体" w:hAnsi="Times New Roman" w:cs="Times New Roman"/>
          <w:color w:val="000000"/>
          <w:kern w:val="0"/>
          <w:szCs w:val="21"/>
        </w:rPr>
        <w:t>熟悉苯二</w:t>
      </w:r>
      <w:proofErr w:type="gramStart"/>
      <w:r w:rsidRPr="004D76C4">
        <w:rPr>
          <w:rFonts w:ascii="Times New Roman" w:eastAsia="宋体" w:hAnsi="Times New Roman" w:cs="Times New Roman"/>
          <w:color w:val="000000"/>
          <w:kern w:val="0"/>
          <w:szCs w:val="21"/>
        </w:rPr>
        <w:t>氮卓类</w:t>
      </w:r>
      <w:proofErr w:type="gramEnd"/>
      <w:r w:rsidRPr="004D76C4">
        <w:rPr>
          <w:rFonts w:ascii="Times New Roman" w:eastAsia="宋体" w:hAnsi="Times New Roman" w:cs="Times New Roman"/>
          <w:color w:val="000000"/>
          <w:kern w:val="0"/>
          <w:szCs w:val="21"/>
        </w:rPr>
        <w:t>药物的作用机制。</w:t>
      </w:r>
    </w:p>
    <w:p w14:paraId="3E09C6E7"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1.3 </w:t>
      </w:r>
      <w:r w:rsidRPr="004D76C4">
        <w:rPr>
          <w:rFonts w:ascii="Times New Roman" w:eastAsia="宋体" w:hAnsi="Times New Roman" w:cs="Times New Roman"/>
          <w:color w:val="000000"/>
          <w:kern w:val="0"/>
          <w:szCs w:val="21"/>
        </w:rPr>
        <w:t>了解巴比妥类及其他镇静催眠药的作用特点及应用。</w:t>
      </w:r>
    </w:p>
    <w:p w14:paraId="2AD058F9" w14:textId="673C387C" w:rsidR="008F1097" w:rsidRPr="004D76C4" w:rsidRDefault="008F1097" w:rsidP="004D75F5">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15F2187C"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苯二</w:t>
      </w:r>
      <w:proofErr w:type="gramStart"/>
      <w:r w:rsidRPr="004D76C4">
        <w:rPr>
          <w:rFonts w:ascii="Times New Roman" w:eastAsia="宋体" w:hAnsi="Times New Roman" w:cs="Times New Roman"/>
          <w:color w:val="000000"/>
          <w:kern w:val="0"/>
          <w:szCs w:val="21"/>
        </w:rPr>
        <w:t>氮卓类</w:t>
      </w:r>
      <w:proofErr w:type="gramEnd"/>
      <w:r w:rsidRPr="004D76C4">
        <w:rPr>
          <w:rFonts w:ascii="Times New Roman" w:eastAsia="宋体" w:hAnsi="Times New Roman" w:cs="Times New Roman"/>
          <w:color w:val="000000"/>
          <w:kern w:val="0"/>
          <w:szCs w:val="21"/>
        </w:rPr>
        <w:t>药物和巴比妥类药物的异同点。</w:t>
      </w:r>
    </w:p>
    <w:p w14:paraId="78EF66DE" w14:textId="0C4FC983" w:rsidR="008F1097" w:rsidRPr="004D76C4" w:rsidRDefault="008F1097" w:rsidP="004D75F5">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134A3C86"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 </w:t>
      </w:r>
      <w:r w:rsidRPr="004D76C4">
        <w:rPr>
          <w:rFonts w:ascii="Times New Roman" w:eastAsia="宋体" w:hAnsi="Times New Roman" w:cs="Times New Roman"/>
          <w:color w:val="000000"/>
          <w:kern w:val="0"/>
          <w:szCs w:val="21"/>
        </w:rPr>
        <w:t>苯二</w:t>
      </w:r>
      <w:proofErr w:type="gramStart"/>
      <w:r w:rsidRPr="004D76C4">
        <w:rPr>
          <w:rFonts w:ascii="Times New Roman" w:eastAsia="宋体" w:hAnsi="Times New Roman" w:cs="Times New Roman"/>
          <w:color w:val="000000"/>
          <w:kern w:val="0"/>
          <w:szCs w:val="21"/>
        </w:rPr>
        <w:t>氮卓类</w:t>
      </w:r>
      <w:proofErr w:type="gramEnd"/>
      <w:r w:rsidRPr="004D76C4">
        <w:rPr>
          <w:rFonts w:ascii="Times New Roman" w:eastAsia="宋体" w:hAnsi="Times New Roman" w:cs="Times New Roman"/>
          <w:color w:val="000000"/>
          <w:kern w:val="0"/>
          <w:szCs w:val="21"/>
        </w:rPr>
        <w:t>药物的作用机制、药理作用、临床应用和不良反应。</w:t>
      </w:r>
    </w:p>
    <w:p w14:paraId="2200AD7C"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 </w:t>
      </w:r>
      <w:r w:rsidRPr="004D76C4">
        <w:rPr>
          <w:rFonts w:ascii="Times New Roman" w:eastAsia="宋体" w:hAnsi="Times New Roman" w:cs="Times New Roman"/>
          <w:color w:val="000000"/>
          <w:kern w:val="0"/>
          <w:szCs w:val="21"/>
        </w:rPr>
        <w:t>巴比妥类药物的作用和应用。</w:t>
      </w:r>
    </w:p>
    <w:p w14:paraId="0F0C287F"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 </w:t>
      </w:r>
      <w:r w:rsidRPr="004D76C4">
        <w:rPr>
          <w:rFonts w:ascii="Times New Roman" w:eastAsia="宋体" w:hAnsi="Times New Roman" w:cs="Times New Roman"/>
          <w:color w:val="000000"/>
          <w:kern w:val="0"/>
          <w:szCs w:val="21"/>
        </w:rPr>
        <w:t>其他镇静催眠药的作用特点。</w:t>
      </w:r>
    </w:p>
    <w:p w14:paraId="4BA944EB" w14:textId="6BF25F9C" w:rsidR="008F1097" w:rsidRPr="004D76C4" w:rsidRDefault="008F1097" w:rsidP="004D75F5">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教学方法</w:t>
      </w:r>
    </w:p>
    <w:p w14:paraId="37C5B613" w14:textId="25CBDD4A" w:rsidR="008F1097" w:rsidRPr="004D76C4" w:rsidRDefault="009668C6"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课堂教学采用多媒体讲授、提问式、启发式、讨论式教学方式</w:t>
      </w:r>
      <w:r>
        <w:rPr>
          <w:rFonts w:ascii="Times New Roman" w:eastAsia="宋体" w:hAnsi="Times New Roman" w:cs="Times New Roman" w:hint="eastAsia"/>
          <w:color w:val="000000"/>
          <w:kern w:val="0"/>
          <w:szCs w:val="21"/>
        </w:rPr>
        <w:t>，结合失眠的案例学习，充分讲解睡眠周期、失眠症状和治疗原则</w:t>
      </w:r>
      <w:r w:rsidRPr="004D76C4">
        <w:rPr>
          <w:rFonts w:ascii="Times New Roman" w:eastAsia="宋体" w:hAnsi="Times New Roman" w:cs="Times New Roman"/>
          <w:color w:val="000000"/>
          <w:kern w:val="0"/>
          <w:szCs w:val="21"/>
        </w:rPr>
        <w:t>。重要的专业英语词汇及英文药名采取双语教学方式。</w:t>
      </w:r>
    </w:p>
    <w:p w14:paraId="04412B16" w14:textId="414BCE48" w:rsidR="009668C6" w:rsidRDefault="009668C6" w:rsidP="009668C6">
      <w:pPr>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14358430" w14:textId="7323483F" w:rsidR="009668C6" w:rsidRDefault="009668C6" w:rsidP="009668C6">
      <w:pPr>
        <w:adjustRightInd w:val="0"/>
        <w:snapToGrid w:val="0"/>
        <w:spacing w:line="360" w:lineRule="auto"/>
        <w:ind w:firstLineChars="202" w:firstLine="424"/>
        <w:jc w:val="left"/>
        <w:rPr>
          <w:rFonts w:ascii="Times New Roman" w:eastAsia="宋体" w:hAnsi="Times New Roman" w:cs="Times New Roman"/>
          <w:color w:val="000000"/>
          <w:kern w:val="0"/>
          <w:szCs w:val="21"/>
        </w:rPr>
      </w:pPr>
      <w:bookmarkStart w:id="3" w:name="_Hlk140483736"/>
      <w:r>
        <w:rPr>
          <w:rFonts w:ascii="Times New Roman" w:eastAsia="宋体" w:hAnsi="Times New Roman" w:cs="Times New Roman" w:hint="eastAsia"/>
          <w:color w:val="000000"/>
          <w:kern w:val="0"/>
          <w:szCs w:val="21"/>
        </w:rPr>
        <w:t>布置作业，让同学评价自己的睡眠质量，并思考如何保证良好的睡眠及睡眠对人类健康的意义</w:t>
      </w:r>
      <w:bookmarkEnd w:id="3"/>
      <w:r>
        <w:rPr>
          <w:rFonts w:ascii="Times New Roman" w:eastAsia="宋体" w:hAnsi="Times New Roman" w:cs="Times New Roman" w:hint="eastAsia"/>
          <w:color w:val="000000"/>
          <w:kern w:val="0"/>
          <w:szCs w:val="21"/>
        </w:rPr>
        <w:t>。</w:t>
      </w:r>
    </w:p>
    <w:p w14:paraId="448BDA38" w14:textId="77777777" w:rsidR="009668C6" w:rsidRPr="004D76C4" w:rsidRDefault="009668C6" w:rsidP="009668C6">
      <w:pPr>
        <w:adjustRightInd w:val="0"/>
        <w:snapToGrid w:val="0"/>
        <w:spacing w:line="360" w:lineRule="auto"/>
        <w:jc w:val="left"/>
        <w:rPr>
          <w:rFonts w:ascii="Times New Roman" w:eastAsia="宋体" w:hAnsi="Times New Roman" w:cs="Times New Roman"/>
          <w:color w:val="000000"/>
          <w:kern w:val="0"/>
          <w:szCs w:val="21"/>
        </w:rPr>
      </w:pPr>
    </w:p>
    <w:p w14:paraId="506FB45C" w14:textId="445874F0" w:rsidR="008F1097" w:rsidRPr="004D76C4" w:rsidRDefault="008F1097" w:rsidP="004D75F5">
      <w:pPr>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第十六章</w:t>
      </w:r>
      <w:r w:rsidR="004D75F5">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抗癫痫药和抗惊厥药</w:t>
      </w:r>
    </w:p>
    <w:p w14:paraId="6866FCB2" w14:textId="108AEF09" w:rsidR="008F1097" w:rsidRPr="004D76C4" w:rsidRDefault="008F1097" w:rsidP="004D75F5">
      <w:pPr>
        <w:adjustRightInd w:val="0"/>
        <w:snapToGrid w:val="0"/>
        <w:spacing w:line="360" w:lineRule="auto"/>
        <w:jc w:val="left"/>
        <w:rPr>
          <w:rFonts w:ascii="Times New Roman" w:eastAsia="黑体" w:hAnsi="Times New Roman" w:cs="Times New Roman"/>
          <w:b/>
          <w:sz w:val="24"/>
          <w:szCs w:val="24"/>
        </w:rPr>
      </w:pPr>
      <w:r w:rsidRPr="004D76C4">
        <w:rPr>
          <w:rFonts w:ascii="Times New Roman" w:eastAsia="宋体" w:hAnsi="Times New Roman" w:cs="Times New Roman"/>
          <w:color w:val="000000"/>
          <w:kern w:val="0"/>
          <w:szCs w:val="21"/>
        </w:rPr>
        <w:t>1.</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r w:rsidRPr="004D76C4">
        <w:rPr>
          <w:rFonts w:ascii="Times New Roman" w:eastAsia="宋体" w:hAnsi="Times New Roman" w:cs="Times New Roman"/>
          <w:color w:val="000000"/>
          <w:kern w:val="0"/>
          <w:szCs w:val="21"/>
        </w:rPr>
        <w:t xml:space="preserve"> </w:t>
      </w:r>
    </w:p>
    <w:p w14:paraId="51F9193F"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1.1 </w:t>
      </w:r>
      <w:r w:rsidRPr="004D76C4">
        <w:rPr>
          <w:rFonts w:ascii="Times New Roman" w:eastAsia="宋体" w:hAnsi="Times New Roman" w:cs="Times New Roman"/>
          <w:color w:val="000000"/>
          <w:kern w:val="0"/>
          <w:szCs w:val="21"/>
        </w:rPr>
        <w:t>掌握苯妥英钠、卡马西平、苯巴比妥的作用机制、临床应用及不良反应。</w:t>
      </w:r>
    </w:p>
    <w:p w14:paraId="5C4A64E5"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1.2 </w:t>
      </w:r>
      <w:r w:rsidRPr="004D76C4">
        <w:rPr>
          <w:rFonts w:ascii="Times New Roman" w:eastAsia="宋体" w:hAnsi="Times New Roman" w:cs="Times New Roman"/>
          <w:color w:val="000000"/>
          <w:kern w:val="0"/>
          <w:szCs w:val="21"/>
        </w:rPr>
        <w:t>熟悉硫酸镁的抗惊厥作用和用途。</w:t>
      </w:r>
    </w:p>
    <w:p w14:paraId="2D0D8B52"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1.3 </w:t>
      </w:r>
      <w:r w:rsidRPr="004D76C4">
        <w:rPr>
          <w:rFonts w:ascii="Times New Roman" w:eastAsia="宋体" w:hAnsi="Times New Roman" w:cs="Times New Roman"/>
          <w:color w:val="000000"/>
          <w:kern w:val="0"/>
          <w:szCs w:val="21"/>
        </w:rPr>
        <w:t>了解癫痫的临床分类。</w:t>
      </w:r>
    </w:p>
    <w:p w14:paraId="7BA6925E"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1.4 </w:t>
      </w:r>
      <w:r w:rsidRPr="004D76C4">
        <w:rPr>
          <w:rFonts w:ascii="Times New Roman" w:eastAsia="宋体" w:hAnsi="Times New Roman" w:cs="Times New Roman"/>
          <w:color w:val="000000"/>
          <w:kern w:val="0"/>
          <w:szCs w:val="21"/>
        </w:rPr>
        <w:t>熟悉其他抗癫痫药的抗癫痫作用和应用。</w:t>
      </w:r>
    </w:p>
    <w:p w14:paraId="732A5815" w14:textId="3D00E990" w:rsidR="008F1097" w:rsidRPr="004D76C4" w:rsidRDefault="008F1097" w:rsidP="004D75F5">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3A82149E"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各种抗癫痫药的作用机制和临床应用。</w:t>
      </w:r>
    </w:p>
    <w:p w14:paraId="451A5990" w14:textId="670D031D" w:rsidR="008F1097" w:rsidRPr="004D76C4" w:rsidRDefault="008F1097" w:rsidP="004D75F5">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1EEAAFD3"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 </w:t>
      </w:r>
      <w:r w:rsidRPr="004D76C4">
        <w:rPr>
          <w:rFonts w:ascii="Times New Roman" w:eastAsia="宋体" w:hAnsi="Times New Roman" w:cs="Times New Roman"/>
          <w:color w:val="000000"/>
          <w:kern w:val="0"/>
          <w:szCs w:val="21"/>
        </w:rPr>
        <w:t>常用抗癫痫药</w:t>
      </w:r>
    </w:p>
    <w:p w14:paraId="2C67E235" w14:textId="77777777" w:rsidR="008F1097" w:rsidRPr="004D76C4" w:rsidRDefault="008F1097" w:rsidP="004D75F5">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3.1.1 </w:t>
      </w:r>
      <w:r w:rsidRPr="004D76C4">
        <w:rPr>
          <w:rFonts w:ascii="Times New Roman" w:eastAsia="宋体" w:hAnsi="Times New Roman" w:cs="Times New Roman"/>
          <w:color w:val="000000"/>
          <w:kern w:val="0"/>
          <w:szCs w:val="21"/>
        </w:rPr>
        <w:t>苯妥英钠（</w:t>
      </w:r>
      <w:r w:rsidRPr="004D76C4">
        <w:rPr>
          <w:rFonts w:ascii="Times New Roman" w:eastAsia="宋体" w:hAnsi="Times New Roman" w:cs="Times New Roman"/>
          <w:color w:val="000000"/>
          <w:kern w:val="0"/>
          <w:szCs w:val="21"/>
        </w:rPr>
        <w:t>phenytoin sodium</w:t>
      </w:r>
      <w:r w:rsidRPr="004D76C4">
        <w:rPr>
          <w:rFonts w:ascii="Times New Roman" w:eastAsia="宋体" w:hAnsi="Times New Roman" w:cs="Times New Roman"/>
          <w:color w:val="000000"/>
          <w:kern w:val="0"/>
          <w:szCs w:val="21"/>
        </w:rPr>
        <w:t>）（又称大</w:t>
      </w:r>
      <w:proofErr w:type="gramStart"/>
      <w:r w:rsidRPr="004D76C4">
        <w:rPr>
          <w:rFonts w:ascii="Times New Roman" w:eastAsia="宋体" w:hAnsi="Times New Roman" w:cs="Times New Roman"/>
          <w:color w:val="000000"/>
          <w:kern w:val="0"/>
          <w:szCs w:val="21"/>
        </w:rPr>
        <w:t>仑</w:t>
      </w:r>
      <w:proofErr w:type="gramEnd"/>
      <w:r w:rsidRPr="004D76C4">
        <w:rPr>
          <w:rFonts w:ascii="Times New Roman" w:eastAsia="宋体" w:hAnsi="Times New Roman" w:cs="Times New Roman"/>
          <w:color w:val="000000"/>
          <w:kern w:val="0"/>
          <w:szCs w:val="21"/>
        </w:rPr>
        <w:t>丁）的作用及应用。</w:t>
      </w:r>
    </w:p>
    <w:p w14:paraId="285DD9B5" w14:textId="77777777" w:rsidR="008F1097" w:rsidRPr="004D76C4" w:rsidRDefault="008F1097" w:rsidP="004D75F5">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3.1.2 </w:t>
      </w:r>
      <w:r w:rsidRPr="004D76C4">
        <w:rPr>
          <w:rFonts w:ascii="Times New Roman" w:eastAsia="宋体" w:hAnsi="Times New Roman" w:cs="Times New Roman"/>
          <w:color w:val="000000"/>
          <w:kern w:val="0"/>
          <w:szCs w:val="21"/>
        </w:rPr>
        <w:t>卡马西平（</w:t>
      </w:r>
      <w:r w:rsidRPr="004D76C4">
        <w:rPr>
          <w:rFonts w:ascii="Times New Roman" w:eastAsia="宋体" w:hAnsi="Times New Roman" w:cs="Times New Roman"/>
          <w:color w:val="000000"/>
          <w:kern w:val="0"/>
          <w:szCs w:val="21"/>
        </w:rPr>
        <w:t>carbamazepine</w:t>
      </w:r>
      <w:r w:rsidRPr="004D76C4">
        <w:rPr>
          <w:rFonts w:ascii="Times New Roman" w:eastAsia="宋体" w:hAnsi="Times New Roman" w:cs="Times New Roman"/>
          <w:color w:val="000000"/>
          <w:kern w:val="0"/>
          <w:szCs w:val="21"/>
        </w:rPr>
        <w:t>）的作用、应用及不良反应。</w:t>
      </w:r>
    </w:p>
    <w:p w14:paraId="3375AF0D" w14:textId="77777777" w:rsidR="008F1097" w:rsidRPr="004D76C4" w:rsidRDefault="008F1097" w:rsidP="004D75F5">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3.1.3 </w:t>
      </w:r>
      <w:r w:rsidRPr="004D76C4">
        <w:rPr>
          <w:rFonts w:ascii="Times New Roman" w:eastAsia="宋体" w:hAnsi="Times New Roman" w:cs="Times New Roman"/>
          <w:color w:val="000000"/>
          <w:kern w:val="0"/>
          <w:szCs w:val="21"/>
        </w:rPr>
        <w:t>苯巴比妥（</w:t>
      </w:r>
      <w:r w:rsidRPr="004D76C4">
        <w:rPr>
          <w:rFonts w:ascii="Times New Roman" w:eastAsia="宋体" w:hAnsi="Times New Roman" w:cs="Times New Roman"/>
          <w:color w:val="000000"/>
          <w:kern w:val="0"/>
          <w:szCs w:val="21"/>
        </w:rPr>
        <w:t>phenobarbital</w:t>
      </w:r>
      <w:r w:rsidRPr="004D76C4">
        <w:rPr>
          <w:rFonts w:ascii="Times New Roman" w:eastAsia="宋体" w:hAnsi="Times New Roman" w:cs="Times New Roman"/>
          <w:color w:val="000000"/>
          <w:kern w:val="0"/>
          <w:szCs w:val="21"/>
        </w:rPr>
        <w:t>）</w:t>
      </w:r>
      <w:proofErr w:type="gramStart"/>
      <w:r w:rsidRPr="004D76C4">
        <w:rPr>
          <w:rFonts w:ascii="Times New Roman" w:eastAsia="宋体" w:hAnsi="Times New Roman" w:cs="Times New Roman"/>
          <w:color w:val="000000"/>
          <w:kern w:val="0"/>
          <w:szCs w:val="21"/>
        </w:rPr>
        <w:t>又称鲁米</w:t>
      </w:r>
      <w:proofErr w:type="gramEnd"/>
      <w:r w:rsidRPr="004D76C4">
        <w:rPr>
          <w:rFonts w:ascii="Times New Roman" w:eastAsia="宋体" w:hAnsi="Times New Roman" w:cs="Times New Roman"/>
          <w:color w:val="000000"/>
          <w:kern w:val="0"/>
          <w:szCs w:val="21"/>
        </w:rPr>
        <w:t>那（</w:t>
      </w:r>
      <w:r w:rsidRPr="004D76C4">
        <w:rPr>
          <w:rFonts w:ascii="Times New Roman" w:eastAsia="宋体" w:hAnsi="Times New Roman" w:cs="Times New Roman"/>
          <w:color w:val="000000"/>
          <w:kern w:val="0"/>
          <w:szCs w:val="21"/>
        </w:rPr>
        <w:t>luminal</w:t>
      </w:r>
      <w:r w:rsidRPr="004D76C4">
        <w:rPr>
          <w:rFonts w:ascii="Times New Roman" w:eastAsia="宋体" w:hAnsi="Times New Roman" w:cs="Times New Roman"/>
          <w:color w:val="000000"/>
          <w:kern w:val="0"/>
          <w:szCs w:val="21"/>
        </w:rPr>
        <w:t>）作用及应用。</w:t>
      </w:r>
    </w:p>
    <w:p w14:paraId="44C94556" w14:textId="77777777" w:rsidR="008F1097" w:rsidRPr="004D76C4" w:rsidRDefault="008F1097" w:rsidP="004D75F5">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3.1.4 </w:t>
      </w:r>
      <w:r w:rsidRPr="004D76C4">
        <w:rPr>
          <w:rFonts w:ascii="Times New Roman" w:eastAsia="宋体" w:hAnsi="Times New Roman" w:cs="Times New Roman"/>
          <w:color w:val="000000"/>
          <w:kern w:val="0"/>
          <w:szCs w:val="21"/>
        </w:rPr>
        <w:t>乙</w:t>
      </w:r>
      <w:proofErr w:type="gramStart"/>
      <w:r w:rsidRPr="004D76C4">
        <w:rPr>
          <w:rFonts w:ascii="Times New Roman" w:eastAsia="宋体" w:hAnsi="Times New Roman" w:cs="Times New Roman"/>
          <w:color w:val="000000"/>
          <w:kern w:val="0"/>
          <w:szCs w:val="21"/>
        </w:rPr>
        <w:t>琥</w:t>
      </w:r>
      <w:proofErr w:type="gramEnd"/>
      <w:r w:rsidRPr="004D76C4">
        <w:rPr>
          <w:rFonts w:ascii="Times New Roman" w:eastAsia="宋体" w:hAnsi="Times New Roman" w:cs="Times New Roman"/>
          <w:color w:val="000000"/>
          <w:kern w:val="0"/>
          <w:szCs w:val="21"/>
        </w:rPr>
        <w:t>胺（</w:t>
      </w:r>
      <w:r w:rsidRPr="004D76C4">
        <w:rPr>
          <w:rFonts w:ascii="Times New Roman" w:eastAsia="宋体" w:hAnsi="Times New Roman" w:cs="Times New Roman"/>
          <w:color w:val="000000"/>
          <w:kern w:val="0"/>
          <w:szCs w:val="21"/>
        </w:rPr>
        <w:t>ethosuximide</w:t>
      </w:r>
      <w:r w:rsidRPr="004D76C4">
        <w:rPr>
          <w:rFonts w:ascii="Times New Roman" w:eastAsia="宋体" w:hAnsi="Times New Roman" w:cs="Times New Roman"/>
          <w:color w:val="000000"/>
          <w:kern w:val="0"/>
          <w:szCs w:val="21"/>
        </w:rPr>
        <w:t>）是临床治疗小发作的首选药。</w:t>
      </w:r>
    </w:p>
    <w:p w14:paraId="7875D63F" w14:textId="77777777" w:rsidR="008F1097" w:rsidRPr="004D76C4" w:rsidRDefault="008F1097" w:rsidP="004D75F5">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3.1.5 </w:t>
      </w:r>
      <w:r w:rsidRPr="004D76C4">
        <w:rPr>
          <w:rFonts w:ascii="Times New Roman" w:eastAsia="宋体" w:hAnsi="Times New Roman" w:cs="Times New Roman"/>
          <w:color w:val="000000"/>
          <w:kern w:val="0"/>
          <w:szCs w:val="21"/>
        </w:rPr>
        <w:t>苯二</w:t>
      </w:r>
      <w:proofErr w:type="gramStart"/>
      <w:r w:rsidRPr="004D76C4">
        <w:rPr>
          <w:rFonts w:ascii="Times New Roman" w:eastAsia="宋体" w:hAnsi="Times New Roman" w:cs="Times New Roman"/>
          <w:color w:val="000000"/>
          <w:kern w:val="0"/>
          <w:szCs w:val="21"/>
        </w:rPr>
        <w:t>氮卓类</w:t>
      </w:r>
      <w:proofErr w:type="gramEnd"/>
      <w:r w:rsidRPr="004D76C4">
        <w:rPr>
          <w:rFonts w:ascii="Times New Roman" w:eastAsia="宋体" w:hAnsi="Times New Roman" w:cs="Times New Roman"/>
          <w:color w:val="000000"/>
          <w:kern w:val="0"/>
          <w:szCs w:val="21"/>
        </w:rPr>
        <w:t>药物地西</w:t>
      </w:r>
      <w:proofErr w:type="gramStart"/>
      <w:r w:rsidRPr="004D76C4">
        <w:rPr>
          <w:rFonts w:ascii="Times New Roman" w:eastAsia="宋体" w:hAnsi="Times New Roman" w:cs="Times New Roman"/>
          <w:color w:val="000000"/>
          <w:kern w:val="0"/>
          <w:szCs w:val="21"/>
        </w:rPr>
        <w:t>泮</w:t>
      </w:r>
      <w:proofErr w:type="gramEnd"/>
      <w:r w:rsidRPr="004D76C4">
        <w:rPr>
          <w:rFonts w:ascii="Times New Roman" w:eastAsia="宋体" w:hAnsi="Times New Roman" w:cs="Times New Roman"/>
          <w:color w:val="000000"/>
          <w:kern w:val="0"/>
          <w:szCs w:val="21"/>
        </w:rPr>
        <w:t>是治疗癫痫持续状态的首选药。</w:t>
      </w:r>
    </w:p>
    <w:p w14:paraId="5BA91F34"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 </w:t>
      </w:r>
      <w:r w:rsidRPr="004D76C4">
        <w:rPr>
          <w:rFonts w:ascii="Times New Roman" w:eastAsia="宋体" w:hAnsi="Times New Roman" w:cs="Times New Roman"/>
          <w:color w:val="000000"/>
          <w:kern w:val="0"/>
          <w:szCs w:val="21"/>
        </w:rPr>
        <w:t>抗惊厥药：硫酸镁（</w:t>
      </w:r>
      <w:r w:rsidRPr="004D76C4">
        <w:rPr>
          <w:rFonts w:ascii="Times New Roman" w:eastAsia="宋体" w:hAnsi="Times New Roman" w:cs="Times New Roman"/>
          <w:color w:val="000000"/>
          <w:kern w:val="0"/>
          <w:szCs w:val="21"/>
        </w:rPr>
        <w:t>magnesium sulfate</w:t>
      </w:r>
      <w:r w:rsidRPr="004D76C4">
        <w:rPr>
          <w:rFonts w:ascii="Times New Roman" w:eastAsia="宋体" w:hAnsi="Times New Roman" w:cs="Times New Roman"/>
          <w:color w:val="000000"/>
          <w:kern w:val="0"/>
          <w:szCs w:val="21"/>
        </w:rPr>
        <w:t>）的作用特点及临床应用。</w:t>
      </w:r>
    </w:p>
    <w:p w14:paraId="784AAFFB" w14:textId="4D7EE636" w:rsidR="008F1097" w:rsidRPr="004D76C4" w:rsidRDefault="008F1097" w:rsidP="004D75F5">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644E1DF4" w14:textId="540C62DB" w:rsidR="008F1097" w:rsidRPr="004D76C4" w:rsidRDefault="009668C6"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，配合各种类型癫痫发作的视频演示，结合案例学习，全面讲述癫痫的症状和药物治疗原则</w:t>
      </w:r>
      <w:r w:rsidRPr="004D76C4">
        <w:rPr>
          <w:rFonts w:ascii="Times New Roman" w:eastAsia="宋体" w:hAnsi="Times New Roman" w:cs="Times New Roman"/>
          <w:color w:val="000000"/>
          <w:kern w:val="0"/>
          <w:szCs w:val="21"/>
        </w:rPr>
        <w:t>。重要的专业英语词汇及英文药名采取双语教学方式。</w:t>
      </w:r>
    </w:p>
    <w:p w14:paraId="6DBFA861" w14:textId="000C433A" w:rsidR="009668C6" w:rsidRDefault="009668C6" w:rsidP="009668C6">
      <w:pPr>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717BC79B" w14:textId="1A027FF5" w:rsidR="009668C6" w:rsidRDefault="004B4C38" w:rsidP="004B4C38">
      <w:pPr>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课后查阅文献，了解民间对癫痫是如何称呼的，现代医学出现之前，人们是如何看待并治疗癫痫的。</w:t>
      </w:r>
    </w:p>
    <w:p w14:paraId="4D2DCFE7" w14:textId="77777777" w:rsidR="009668C6" w:rsidRPr="004D76C4" w:rsidRDefault="009668C6" w:rsidP="009668C6">
      <w:pPr>
        <w:adjustRightInd w:val="0"/>
        <w:snapToGrid w:val="0"/>
        <w:spacing w:line="360" w:lineRule="auto"/>
        <w:jc w:val="left"/>
        <w:rPr>
          <w:rFonts w:ascii="Times New Roman" w:eastAsia="宋体" w:hAnsi="Times New Roman" w:cs="Times New Roman"/>
          <w:color w:val="000000"/>
          <w:kern w:val="0"/>
          <w:szCs w:val="21"/>
        </w:rPr>
      </w:pPr>
    </w:p>
    <w:p w14:paraId="659758CC" w14:textId="30666EE1" w:rsidR="008F1097" w:rsidRPr="004D76C4" w:rsidRDefault="008F1097" w:rsidP="004D75F5">
      <w:pPr>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第十七章</w:t>
      </w:r>
      <w:r w:rsidR="004D75F5">
        <w:rPr>
          <w:rFonts w:ascii="Times New Roman" w:eastAsia="黑体" w:hAnsi="Times New Roman" w:cs="Times New Roman" w:hint="eastAsia"/>
          <w:b/>
          <w:sz w:val="24"/>
          <w:szCs w:val="24"/>
        </w:rPr>
        <w:t xml:space="preserve"> </w:t>
      </w:r>
      <w:r w:rsidR="004D75F5">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治疗中枢神经系统退行性疾病药</w:t>
      </w:r>
    </w:p>
    <w:p w14:paraId="7A367015" w14:textId="64B86E8D" w:rsidR="008F1097" w:rsidRPr="004D76C4" w:rsidRDefault="008F1097" w:rsidP="004D75F5">
      <w:pPr>
        <w:adjustRightInd w:val="0"/>
        <w:snapToGrid w:val="0"/>
        <w:spacing w:line="360" w:lineRule="auto"/>
        <w:jc w:val="left"/>
        <w:rPr>
          <w:rFonts w:ascii="Times New Roman" w:eastAsia="黑体" w:hAnsi="Times New Roman" w:cs="Times New Roman"/>
          <w:b/>
          <w:sz w:val="24"/>
          <w:szCs w:val="24"/>
        </w:rPr>
      </w:pPr>
      <w:r w:rsidRPr="004D76C4">
        <w:rPr>
          <w:rFonts w:ascii="Times New Roman" w:eastAsia="宋体" w:hAnsi="Times New Roman" w:cs="Times New Roman"/>
          <w:color w:val="000000"/>
          <w:kern w:val="0"/>
          <w:szCs w:val="21"/>
        </w:rPr>
        <w:t>1.</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r w:rsidRPr="004D76C4">
        <w:rPr>
          <w:rFonts w:ascii="Times New Roman" w:eastAsia="宋体" w:hAnsi="Times New Roman" w:cs="Times New Roman"/>
          <w:color w:val="000000"/>
          <w:kern w:val="0"/>
          <w:szCs w:val="21"/>
        </w:rPr>
        <w:t xml:space="preserve"> </w:t>
      </w:r>
    </w:p>
    <w:p w14:paraId="1576DE00"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1.1 </w:t>
      </w:r>
      <w:r w:rsidRPr="004D76C4">
        <w:rPr>
          <w:rFonts w:ascii="Times New Roman" w:eastAsia="宋体" w:hAnsi="Times New Roman" w:cs="Times New Roman"/>
          <w:color w:val="000000"/>
          <w:kern w:val="0"/>
          <w:szCs w:val="21"/>
        </w:rPr>
        <w:t>掌握拟多巴胺类药和抗胆碱药的作用特点和应用。</w:t>
      </w:r>
    </w:p>
    <w:p w14:paraId="0C2F6FF5"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 xml:space="preserve">1.2 </w:t>
      </w:r>
      <w:r w:rsidRPr="004D76C4">
        <w:rPr>
          <w:rFonts w:ascii="Times New Roman" w:eastAsia="宋体" w:hAnsi="Times New Roman" w:cs="Times New Roman"/>
          <w:color w:val="000000"/>
          <w:kern w:val="0"/>
          <w:szCs w:val="21"/>
        </w:rPr>
        <w:t>了解中枢神经系统退行性疾病的分类及发病机制。</w:t>
      </w:r>
    </w:p>
    <w:p w14:paraId="12E6C833"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1.3 </w:t>
      </w:r>
      <w:r w:rsidRPr="004D76C4">
        <w:rPr>
          <w:rFonts w:ascii="Times New Roman" w:eastAsia="宋体" w:hAnsi="Times New Roman" w:cs="Times New Roman"/>
          <w:color w:val="000000"/>
          <w:kern w:val="0"/>
          <w:szCs w:val="21"/>
        </w:rPr>
        <w:t>熟悉治疗阿尔茨海默病的药物分类。</w:t>
      </w:r>
    </w:p>
    <w:p w14:paraId="65FD47D0" w14:textId="1275F5A3" w:rsidR="008F1097" w:rsidRPr="004D76C4" w:rsidRDefault="008F1097" w:rsidP="004D75F5">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40B8D400"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左旋多巴和左旋多巴增效药的机制和临床应用。</w:t>
      </w:r>
    </w:p>
    <w:p w14:paraId="45D9137F" w14:textId="525D1C98" w:rsidR="008F1097" w:rsidRPr="004D76C4" w:rsidRDefault="008F1097" w:rsidP="004D75F5">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4D75F5">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33CDCF59"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 </w:t>
      </w:r>
      <w:r w:rsidRPr="004D76C4">
        <w:rPr>
          <w:rFonts w:ascii="Times New Roman" w:eastAsia="宋体" w:hAnsi="Times New Roman" w:cs="Times New Roman"/>
          <w:color w:val="000000"/>
          <w:kern w:val="0"/>
          <w:szCs w:val="21"/>
        </w:rPr>
        <w:t>中枢神经系统退行性疾病的分类及发病机制</w:t>
      </w:r>
    </w:p>
    <w:p w14:paraId="7998457F"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 </w:t>
      </w:r>
      <w:r w:rsidRPr="004D76C4">
        <w:rPr>
          <w:rFonts w:ascii="Times New Roman" w:eastAsia="宋体" w:hAnsi="Times New Roman" w:cs="Times New Roman"/>
          <w:color w:val="000000"/>
          <w:kern w:val="0"/>
          <w:szCs w:val="21"/>
        </w:rPr>
        <w:t>抗帕金森病药的分类</w:t>
      </w:r>
    </w:p>
    <w:p w14:paraId="61AF13DE" w14:textId="3AD1D21C" w:rsidR="008F1097" w:rsidRPr="004D76C4" w:rsidRDefault="008F1097" w:rsidP="004D75F5">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3.2.1 </w:t>
      </w:r>
      <w:r w:rsidRPr="004D75F5">
        <w:rPr>
          <w:rFonts w:ascii="Times New Roman" w:eastAsia="宋体" w:hAnsi="Times New Roman" w:cs="Times New Roman"/>
          <w:color w:val="000000"/>
          <w:spacing w:val="-10"/>
          <w:kern w:val="0"/>
          <w:szCs w:val="21"/>
        </w:rPr>
        <w:t>多巴胺前体药</w:t>
      </w:r>
      <w:r w:rsidR="004D75F5" w:rsidRPr="004D75F5">
        <w:rPr>
          <w:rFonts w:ascii="Times New Roman" w:eastAsia="宋体" w:hAnsi="Times New Roman" w:cs="Times New Roman" w:hint="eastAsia"/>
          <w:color w:val="000000"/>
          <w:spacing w:val="-10"/>
          <w:kern w:val="0"/>
          <w:szCs w:val="21"/>
        </w:rPr>
        <w:t>-</w:t>
      </w:r>
      <w:r w:rsidRPr="004D75F5">
        <w:rPr>
          <w:rFonts w:ascii="Times New Roman" w:eastAsia="宋体" w:hAnsi="Times New Roman" w:cs="Times New Roman"/>
          <w:color w:val="000000"/>
          <w:spacing w:val="-10"/>
          <w:kern w:val="0"/>
          <w:szCs w:val="21"/>
        </w:rPr>
        <w:t>左旋多巴（</w:t>
      </w:r>
      <w:r w:rsidRPr="004D75F5">
        <w:rPr>
          <w:rFonts w:ascii="Times New Roman" w:eastAsia="宋体" w:hAnsi="Times New Roman" w:cs="Times New Roman"/>
          <w:color w:val="000000"/>
          <w:spacing w:val="-10"/>
          <w:kern w:val="0"/>
          <w:szCs w:val="21"/>
        </w:rPr>
        <w:t>levodopa, L-DOPA</w:t>
      </w:r>
      <w:r w:rsidRPr="004D75F5">
        <w:rPr>
          <w:rFonts w:ascii="Times New Roman" w:eastAsia="宋体" w:hAnsi="Times New Roman" w:cs="Times New Roman"/>
          <w:color w:val="000000"/>
          <w:spacing w:val="-10"/>
          <w:kern w:val="0"/>
          <w:szCs w:val="21"/>
        </w:rPr>
        <w:t>）的药理作用、临床应用及不良反应。</w:t>
      </w:r>
    </w:p>
    <w:p w14:paraId="149A19DF" w14:textId="77777777" w:rsidR="008F1097" w:rsidRPr="004D76C4" w:rsidRDefault="008F1097" w:rsidP="004D75F5">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3.2.2 </w:t>
      </w:r>
      <w:r w:rsidRPr="004D76C4">
        <w:rPr>
          <w:rFonts w:ascii="Times New Roman" w:eastAsia="宋体" w:hAnsi="Times New Roman" w:cs="Times New Roman"/>
          <w:color w:val="000000"/>
          <w:kern w:val="0"/>
          <w:szCs w:val="21"/>
        </w:rPr>
        <w:t>左旋多巴增效药的分类、机制和应用。</w:t>
      </w:r>
    </w:p>
    <w:p w14:paraId="76DF3AE7" w14:textId="77777777" w:rsidR="008F1097" w:rsidRPr="004D76C4" w:rsidRDefault="008F1097" w:rsidP="004D75F5">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3.2.3 </w:t>
      </w:r>
      <w:r w:rsidRPr="004D76C4">
        <w:rPr>
          <w:rFonts w:ascii="Times New Roman" w:eastAsia="宋体" w:hAnsi="Times New Roman" w:cs="Times New Roman"/>
          <w:color w:val="000000"/>
          <w:kern w:val="0"/>
          <w:szCs w:val="21"/>
        </w:rPr>
        <w:t>多巴胺受体激动药的特点。</w:t>
      </w:r>
    </w:p>
    <w:p w14:paraId="6CE3A747" w14:textId="77777777" w:rsidR="008F1097" w:rsidRPr="004D76C4" w:rsidRDefault="008F1097" w:rsidP="004D75F5">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3.2.4 </w:t>
      </w:r>
      <w:r w:rsidRPr="004D76C4">
        <w:rPr>
          <w:rFonts w:ascii="Times New Roman" w:eastAsia="宋体" w:hAnsi="Times New Roman" w:cs="Times New Roman"/>
          <w:color w:val="000000"/>
          <w:kern w:val="0"/>
          <w:szCs w:val="21"/>
        </w:rPr>
        <w:t>促多巴胺释放药的临床应用。</w:t>
      </w:r>
    </w:p>
    <w:p w14:paraId="74953644" w14:textId="77777777" w:rsidR="008F1097" w:rsidRPr="004D76C4" w:rsidRDefault="008F1097" w:rsidP="004D75F5">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3.2.5 </w:t>
      </w:r>
      <w:r w:rsidRPr="004D76C4">
        <w:rPr>
          <w:rFonts w:ascii="Times New Roman" w:eastAsia="宋体" w:hAnsi="Times New Roman" w:cs="Times New Roman"/>
          <w:color w:val="000000"/>
          <w:kern w:val="0"/>
          <w:szCs w:val="21"/>
        </w:rPr>
        <w:t>抗胆碱药的机制、临床应用和不良反应。</w:t>
      </w:r>
    </w:p>
    <w:p w14:paraId="1B4FC910"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 </w:t>
      </w:r>
      <w:r w:rsidRPr="004D76C4">
        <w:rPr>
          <w:rFonts w:ascii="Times New Roman" w:eastAsia="宋体" w:hAnsi="Times New Roman" w:cs="Times New Roman"/>
          <w:color w:val="000000"/>
          <w:kern w:val="0"/>
          <w:szCs w:val="21"/>
        </w:rPr>
        <w:t>阿尔茨海默病的特点和主要病理特征。</w:t>
      </w:r>
    </w:p>
    <w:p w14:paraId="5EE1361D"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3.4 </w:t>
      </w:r>
      <w:r w:rsidRPr="004D76C4">
        <w:rPr>
          <w:rFonts w:ascii="Times New Roman" w:eastAsia="宋体" w:hAnsi="Times New Roman" w:cs="Times New Roman"/>
          <w:color w:val="000000"/>
          <w:kern w:val="0"/>
          <w:szCs w:val="21"/>
        </w:rPr>
        <w:t>胆碱酯酶抑制药多奈</w:t>
      </w:r>
      <w:proofErr w:type="gramStart"/>
      <w:r w:rsidRPr="004D76C4">
        <w:rPr>
          <w:rFonts w:ascii="Times New Roman" w:eastAsia="宋体" w:hAnsi="Times New Roman" w:cs="Times New Roman"/>
          <w:color w:val="000000"/>
          <w:kern w:val="0"/>
          <w:szCs w:val="21"/>
        </w:rPr>
        <w:t>哌</w:t>
      </w:r>
      <w:proofErr w:type="gramEnd"/>
      <w:r w:rsidRPr="004D76C4">
        <w:rPr>
          <w:rFonts w:ascii="Times New Roman" w:eastAsia="宋体" w:hAnsi="Times New Roman" w:cs="Times New Roman"/>
          <w:color w:val="000000"/>
          <w:kern w:val="0"/>
          <w:szCs w:val="21"/>
        </w:rPr>
        <w:t>齐、利斯的明、加兰他敏、</w:t>
      </w:r>
      <w:proofErr w:type="gramStart"/>
      <w:r w:rsidRPr="004D76C4">
        <w:rPr>
          <w:rFonts w:ascii="Times New Roman" w:eastAsia="宋体" w:hAnsi="Times New Roman" w:cs="Times New Roman"/>
          <w:color w:val="000000"/>
          <w:kern w:val="0"/>
          <w:szCs w:val="21"/>
        </w:rPr>
        <w:t>石杉碱甲的</w:t>
      </w:r>
      <w:proofErr w:type="gramEnd"/>
      <w:r w:rsidRPr="004D76C4">
        <w:rPr>
          <w:rFonts w:ascii="Times New Roman" w:eastAsia="宋体" w:hAnsi="Times New Roman" w:cs="Times New Roman"/>
          <w:color w:val="000000"/>
          <w:kern w:val="0"/>
          <w:szCs w:val="21"/>
        </w:rPr>
        <w:t>药理作用特点。</w:t>
      </w:r>
    </w:p>
    <w:p w14:paraId="0E9F8036" w14:textId="7E9BC0F9" w:rsidR="008F1097" w:rsidRPr="004D76C4" w:rsidRDefault="008F1097" w:rsidP="006F1327">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18064387" w14:textId="385FF895" w:rsidR="008F1097" w:rsidRPr="004D76C4" w:rsidRDefault="004B4C38"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，配合</w:t>
      </w:r>
      <w:r>
        <w:rPr>
          <w:rFonts w:ascii="Times New Roman" w:eastAsia="宋体" w:hAnsi="Times New Roman" w:cs="Times New Roman" w:hint="eastAsia"/>
          <w:color w:val="000000"/>
          <w:kern w:val="0"/>
          <w:szCs w:val="21"/>
        </w:rPr>
        <w:t>AD</w:t>
      </w:r>
      <w:r>
        <w:rPr>
          <w:rFonts w:ascii="Times New Roman" w:eastAsia="宋体" w:hAnsi="Times New Roman" w:cs="Times New Roman" w:hint="eastAsia"/>
          <w:color w:val="000000"/>
          <w:kern w:val="0"/>
          <w:szCs w:val="21"/>
        </w:rPr>
        <w:t>和</w:t>
      </w:r>
      <w:r>
        <w:rPr>
          <w:rFonts w:ascii="Times New Roman" w:eastAsia="宋体" w:hAnsi="Times New Roman" w:cs="Times New Roman" w:hint="eastAsia"/>
          <w:color w:val="000000"/>
          <w:kern w:val="0"/>
          <w:szCs w:val="21"/>
        </w:rPr>
        <w:t>PD</w:t>
      </w:r>
      <w:r>
        <w:rPr>
          <w:rFonts w:ascii="Times New Roman" w:eastAsia="宋体" w:hAnsi="Times New Roman" w:cs="Times New Roman" w:hint="eastAsia"/>
          <w:color w:val="000000"/>
          <w:kern w:val="0"/>
          <w:szCs w:val="21"/>
        </w:rPr>
        <w:t>的视频演示，让同学充分了解这两种神经退行性疾病的症状</w:t>
      </w:r>
      <w:r w:rsidRPr="004D76C4">
        <w:rPr>
          <w:rFonts w:ascii="Times New Roman" w:eastAsia="宋体" w:hAnsi="Times New Roman" w:cs="Times New Roman"/>
          <w:color w:val="000000"/>
          <w:kern w:val="0"/>
          <w:szCs w:val="21"/>
        </w:rPr>
        <w:t>。重要的专业英语词汇及英文药名采取双语教学方式。</w:t>
      </w:r>
    </w:p>
    <w:p w14:paraId="56033F4E" w14:textId="19BC4228" w:rsidR="004B4C38" w:rsidRPr="004B4C38" w:rsidRDefault="004B4C38" w:rsidP="004B4C38">
      <w:pPr>
        <w:adjustRightInd w:val="0"/>
        <w:snapToGrid w:val="0"/>
        <w:spacing w:line="360" w:lineRule="auto"/>
        <w:jc w:val="left"/>
        <w:rPr>
          <w:rFonts w:ascii="Times New Roman" w:eastAsia="宋体" w:hAnsi="Times New Roman" w:cs="Times New Roman"/>
          <w:szCs w:val="21"/>
        </w:rPr>
      </w:pPr>
      <w:r w:rsidRPr="004B4C38">
        <w:rPr>
          <w:rFonts w:ascii="Times New Roman" w:eastAsia="宋体" w:hAnsi="Times New Roman" w:cs="Times New Roman"/>
          <w:szCs w:val="21"/>
        </w:rPr>
        <w:t xml:space="preserve">5. </w:t>
      </w:r>
      <w:r w:rsidRPr="004B4C38">
        <w:rPr>
          <w:rFonts w:ascii="Times New Roman" w:eastAsia="宋体" w:hAnsi="Times New Roman" w:cs="Times New Roman"/>
          <w:szCs w:val="21"/>
        </w:rPr>
        <w:t>教学评价</w:t>
      </w:r>
    </w:p>
    <w:p w14:paraId="5E24BF5F" w14:textId="62E91EF3" w:rsidR="004B4C38" w:rsidRPr="004B4C38" w:rsidRDefault="004B4C38" w:rsidP="004B4C38">
      <w:pPr>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课堂提问：为什么不能用多巴胺治疗</w:t>
      </w:r>
      <w:r>
        <w:rPr>
          <w:rFonts w:ascii="Times New Roman" w:eastAsia="宋体" w:hAnsi="Times New Roman" w:cs="Times New Roman" w:hint="eastAsia"/>
          <w:szCs w:val="21"/>
        </w:rPr>
        <w:t>PD</w:t>
      </w:r>
      <w:r>
        <w:rPr>
          <w:rFonts w:ascii="Times New Roman" w:eastAsia="宋体" w:hAnsi="Times New Roman" w:cs="Times New Roman" w:hint="eastAsia"/>
          <w:szCs w:val="21"/>
        </w:rPr>
        <w:t>而必须用左旋多巴？</w:t>
      </w:r>
    </w:p>
    <w:p w14:paraId="0D5C1DC2" w14:textId="77777777" w:rsidR="004B4C38" w:rsidRPr="004B4C38" w:rsidRDefault="004B4C38" w:rsidP="004B4C38">
      <w:pPr>
        <w:adjustRightInd w:val="0"/>
        <w:snapToGrid w:val="0"/>
        <w:spacing w:line="360" w:lineRule="auto"/>
        <w:jc w:val="left"/>
        <w:rPr>
          <w:rFonts w:ascii="Times New Roman" w:eastAsia="宋体" w:hAnsi="Times New Roman" w:cs="Times New Roman"/>
          <w:szCs w:val="21"/>
        </w:rPr>
      </w:pPr>
    </w:p>
    <w:p w14:paraId="570FAFE8" w14:textId="18658002" w:rsidR="008F1097" w:rsidRPr="004D76C4" w:rsidRDefault="008F1097" w:rsidP="006F1327">
      <w:pPr>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第十八章</w:t>
      </w:r>
      <w:r w:rsidR="006F1327">
        <w:rPr>
          <w:rFonts w:ascii="Times New Roman" w:eastAsia="黑体" w:hAnsi="Times New Roman" w:cs="Times New Roman" w:hint="eastAsia"/>
          <w:b/>
          <w:sz w:val="24"/>
          <w:szCs w:val="24"/>
        </w:rPr>
        <w:t xml:space="preserve"> </w:t>
      </w:r>
      <w:r w:rsidR="006F1327">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抗精神失常药</w:t>
      </w:r>
    </w:p>
    <w:p w14:paraId="0FDC4CC6" w14:textId="08EC87A0" w:rsidR="008F1097" w:rsidRPr="004D76C4" w:rsidRDefault="008F1097" w:rsidP="006F1327">
      <w:pPr>
        <w:adjustRightInd w:val="0"/>
        <w:snapToGrid w:val="0"/>
        <w:spacing w:line="360" w:lineRule="auto"/>
        <w:jc w:val="left"/>
        <w:rPr>
          <w:rFonts w:ascii="Times New Roman" w:eastAsia="黑体" w:hAnsi="Times New Roman" w:cs="Times New Roman"/>
          <w:b/>
          <w:sz w:val="24"/>
          <w:szCs w:val="24"/>
        </w:rPr>
      </w:pPr>
      <w:r w:rsidRPr="004D76C4">
        <w:rPr>
          <w:rFonts w:ascii="Times New Roman" w:eastAsia="宋体" w:hAnsi="Times New Roman" w:cs="Times New Roman"/>
          <w:color w:val="000000"/>
          <w:kern w:val="0"/>
          <w:szCs w:val="21"/>
        </w:rPr>
        <w:t>1.</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r w:rsidRPr="004D76C4">
        <w:rPr>
          <w:rFonts w:ascii="Times New Roman" w:eastAsia="宋体" w:hAnsi="Times New Roman" w:cs="Times New Roman"/>
          <w:color w:val="000000"/>
          <w:kern w:val="0"/>
          <w:szCs w:val="21"/>
        </w:rPr>
        <w:t xml:space="preserve"> </w:t>
      </w:r>
    </w:p>
    <w:p w14:paraId="1179F437"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1.1 </w:t>
      </w:r>
      <w:r w:rsidRPr="006F1327">
        <w:rPr>
          <w:rFonts w:ascii="Times New Roman" w:eastAsia="宋体" w:hAnsi="Times New Roman" w:cs="Times New Roman"/>
          <w:color w:val="000000"/>
          <w:spacing w:val="-12"/>
          <w:kern w:val="0"/>
          <w:szCs w:val="21"/>
        </w:rPr>
        <w:t>掌握经典抗精神分裂症药和非典型抗精神分裂症药的作用机制、临床应用及不良反应。</w:t>
      </w:r>
    </w:p>
    <w:p w14:paraId="0E9AA2DF"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1.2 </w:t>
      </w:r>
      <w:r w:rsidRPr="004D76C4">
        <w:rPr>
          <w:rFonts w:ascii="Times New Roman" w:eastAsia="宋体" w:hAnsi="Times New Roman" w:cs="Times New Roman"/>
          <w:color w:val="000000"/>
          <w:kern w:val="0"/>
          <w:szCs w:val="21"/>
        </w:rPr>
        <w:t>熟悉碳酸锂的药理作用特点和临床应用。</w:t>
      </w:r>
    </w:p>
    <w:p w14:paraId="5D670406"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1.3 </w:t>
      </w:r>
      <w:r w:rsidRPr="004D76C4">
        <w:rPr>
          <w:rFonts w:ascii="Times New Roman" w:eastAsia="宋体" w:hAnsi="Times New Roman" w:cs="Times New Roman"/>
          <w:color w:val="000000"/>
          <w:kern w:val="0"/>
          <w:szCs w:val="21"/>
        </w:rPr>
        <w:t>掌握抗抑郁药的分类及每类药物的药理作用机制和临床应用。</w:t>
      </w:r>
    </w:p>
    <w:p w14:paraId="5DC0A32E" w14:textId="751BAFC2" w:rsidR="008F1097" w:rsidRPr="004D76C4" w:rsidRDefault="008F1097" w:rsidP="006F1327">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4240FD45"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经典抗精神分裂症药和非典型抗精神分裂症药的分类和作用特点。</w:t>
      </w:r>
    </w:p>
    <w:p w14:paraId="23A60C52" w14:textId="42328CE1" w:rsidR="008F1097" w:rsidRPr="004D76C4" w:rsidRDefault="008F1097" w:rsidP="006F1327">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3433743D"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 </w:t>
      </w:r>
      <w:r w:rsidRPr="004D76C4">
        <w:rPr>
          <w:rFonts w:ascii="Times New Roman" w:eastAsia="宋体" w:hAnsi="Times New Roman" w:cs="Times New Roman"/>
          <w:color w:val="000000"/>
          <w:kern w:val="0"/>
          <w:szCs w:val="21"/>
        </w:rPr>
        <w:t>抗精神分裂症药</w:t>
      </w:r>
    </w:p>
    <w:p w14:paraId="34FF28D2"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3.1.1 </w:t>
      </w:r>
      <w:r w:rsidRPr="004D76C4">
        <w:rPr>
          <w:rFonts w:ascii="Times New Roman" w:eastAsia="宋体" w:hAnsi="Times New Roman" w:cs="Times New Roman"/>
          <w:color w:val="000000"/>
          <w:kern w:val="0"/>
          <w:szCs w:val="21"/>
        </w:rPr>
        <w:t>经典抗精神分裂症药</w:t>
      </w:r>
    </w:p>
    <w:p w14:paraId="3BCDBFE7" w14:textId="5E18433C" w:rsidR="008F1097" w:rsidRPr="004D76C4" w:rsidRDefault="008F1097" w:rsidP="006F1327">
      <w:pPr>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3.1.1.1 </w:t>
      </w:r>
      <w:proofErr w:type="gramStart"/>
      <w:r w:rsidRPr="004D76C4">
        <w:rPr>
          <w:rFonts w:ascii="Times New Roman" w:eastAsia="宋体" w:hAnsi="Times New Roman" w:cs="Times New Roman"/>
          <w:color w:val="000000"/>
          <w:kern w:val="0"/>
          <w:szCs w:val="21"/>
        </w:rPr>
        <w:t>吩噻嗪</w:t>
      </w:r>
      <w:proofErr w:type="gramEnd"/>
      <w:r w:rsidRPr="004D76C4">
        <w:rPr>
          <w:rFonts w:ascii="Times New Roman" w:eastAsia="宋体" w:hAnsi="Times New Roman" w:cs="Times New Roman"/>
          <w:color w:val="000000"/>
          <w:kern w:val="0"/>
          <w:szCs w:val="21"/>
        </w:rPr>
        <w:t>类药物</w:t>
      </w:r>
      <w:r w:rsidR="006F1327">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氯丙嗪（</w:t>
      </w:r>
      <w:r w:rsidRPr="004D76C4">
        <w:rPr>
          <w:rFonts w:ascii="Times New Roman" w:eastAsia="宋体" w:hAnsi="Times New Roman" w:cs="Times New Roman"/>
          <w:color w:val="000000"/>
          <w:kern w:val="0"/>
          <w:szCs w:val="21"/>
        </w:rPr>
        <w:t>chlorpromazine</w:t>
      </w:r>
      <w:r w:rsidRPr="004D76C4">
        <w:rPr>
          <w:rFonts w:ascii="Times New Roman" w:eastAsia="宋体" w:hAnsi="Times New Roman" w:cs="Times New Roman"/>
          <w:color w:val="000000"/>
          <w:kern w:val="0"/>
          <w:szCs w:val="21"/>
        </w:rPr>
        <w:t>，冬眠灵，</w:t>
      </w:r>
      <w:proofErr w:type="spellStart"/>
      <w:r w:rsidRPr="004D76C4">
        <w:rPr>
          <w:rFonts w:ascii="Times New Roman" w:eastAsia="宋体" w:hAnsi="Times New Roman" w:cs="Times New Roman"/>
          <w:color w:val="000000"/>
          <w:kern w:val="0"/>
          <w:szCs w:val="21"/>
        </w:rPr>
        <w:t>wintermine</w:t>
      </w:r>
      <w:proofErr w:type="spellEnd"/>
      <w:r w:rsidRPr="004D76C4">
        <w:rPr>
          <w:rFonts w:ascii="Times New Roman" w:eastAsia="宋体" w:hAnsi="Times New Roman" w:cs="Times New Roman"/>
          <w:color w:val="000000"/>
          <w:kern w:val="0"/>
          <w:szCs w:val="21"/>
        </w:rPr>
        <w:t>）</w:t>
      </w:r>
    </w:p>
    <w:p w14:paraId="5F47E2EC" w14:textId="77777777" w:rsidR="008F1097" w:rsidRPr="004D76C4" w:rsidRDefault="008F1097" w:rsidP="006F1327">
      <w:pPr>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药理作用及机制</w:t>
      </w:r>
    </w:p>
    <w:p w14:paraId="63D9680D" w14:textId="77777777" w:rsidR="008F1097" w:rsidRPr="004D76C4" w:rsidRDefault="008F1097" w:rsidP="006F1327">
      <w:pPr>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1</w:t>
      </w:r>
      <w:r w:rsidRPr="004D76C4">
        <w:rPr>
          <w:rFonts w:ascii="Times New Roman" w:eastAsia="宋体" w:hAnsi="Times New Roman" w:cs="Times New Roman"/>
          <w:color w:val="000000"/>
          <w:kern w:val="0"/>
          <w:szCs w:val="21"/>
        </w:rPr>
        <w:t>）中枢神经系统作用</w:t>
      </w:r>
    </w:p>
    <w:p w14:paraId="26799F47" w14:textId="77777777" w:rsidR="008F1097" w:rsidRPr="004D76C4" w:rsidRDefault="008F1097" w:rsidP="006F1327">
      <w:pPr>
        <w:adjustRightInd w:val="0"/>
        <w:snapToGrid w:val="0"/>
        <w:spacing w:line="360" w:lineRule="auto"/>
        <w:ind w:firstLineChars="607" w:firstLine="1275"/>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lastRenderedPageBreak/>
        <w:t>①</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抗精神分裂症作用及其机制</w:t>
      </w:r>
    </w:p>
    <w:p w14:paraId="22E0377E" w14:textId="77777777" w:rsidR="008F1097" w:rsidRPr="004D76C4" w:rsidRDefault="008F1097" w:rsidP="006F1327">
      <w:pPr>
        <w:adjustRightInd w:val="0"/>
        <w:snapToGrid w:val="0"/>
        <w:spacing w:line="360" w:lineRule="auto"/>
        <w:ind w:firstLineChars="607" w:firstLine="1275"/>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镇吐作用及其机制</w:t>
      </w:r>
    </w:p>
    <w:p w14:paraId="0EBDA84E" w14:textId="77777777" w:rsidR="008F1097" w:rsidRPr="004D76C4" w:rsidRDefault="008F1097" w:rsidP="006F1327">
      <w:pPr>
        <w:adjustRightInd w:val="0"/>
        <w:snapToGrid w:val="0"/>
        <w:spacing w:line="360" w:lineRule="auto"/>
        <w:ind w:firstLineChars="607" w:firstLine="1275"/>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③</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对体温调节的影响及其机制</w:t>
      </w:r>
    </w:p>
    <w:p w14:paraId="1CEE6F69" w14:textId="77777777" w:rsidR="008F1097" w:rsidRPr="004D76C4" w:rsidRDefault="008F1097" w:rsidP="006F1327">
      <w:pPr>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2</w:t>
      </w:r>
      <w:r w:rsidRPr="004D76C4">
        <w:rPr>
          <w:rFonts w:ascii="Times New Roman" w:eastAsia="宋体" w:hAnsi="Times New Roman" w:cs="Times New Roman"/>
          <w:color w:val="000000"/>
          <w:kern w:val="0"/>
          <w:szCs w:val="21"/>
        </w:rPr>
        <w:t>）对自主神经系统的作用（</w:t>
      </w:r>
      <w:r w:rsidRPr="004D76C4">
        <w:rPr>
          <w:rFonts w:ascii="Times New Roman" w:eastAsia="宋体" w:hAnsi="Times New Roman" w:cs="Times New Roman"/>
          <w:color w:val="000000"/>
          <w:kern w:val="0"/>
          <w:szCs w:val="21"/>
        </w:rPr>
        <w:t>α</w:t>
      </w:r>
      <w:r w:rsidRPr="004D76C4">
        <w:rPr>
          <w:rFonts w:ascii="Times New Roman" w:eastAsia="宋体" w:hAnsi="Times New Roman" w:cs="Times New Roman"/>
          <w:color w:val="000000"/>
          <w:kern w:val="0"/>
          <w:szCs w:val="21"/>
        </w:rPr>
        <w:t>受体阻断作用；</w:t>
      </w:r>
      <w:r w:rsidRPr="004D76C4">
        <w:rPr>
          <w:rFonts w:ascii="Times New Roman" w:eastAsia="宋体" w:hAnsi="Times New Roman" w:cs="Times New Roman"/>
          <w:color w:val="000000"/>
          <w:kern w:val="0"/>
          <w:szCs w:val="21"/>
        </w:rPr>
        <w:t xml:space="preserve">M </w:t>
      </w:r>
      <w:r w:rsidRPr="004D76C4">
        <w:rPr>
          <w:rFonts w:ascii="Times New Roman" w:eastAsia="宋体" w:hAnsi="Times New Roman" w:cs="Times New Roman"/>
          <w:color w:val="000000"/>
          <w:kern w:val="0"/>
          <w:szCs w:val="21"/>
        </w:rPr>
        <w:t>受体阻断作用）</w:t>
      </w:r>
    </w:p>
    <w:p w14:paraId="0234D608" w14:textId="77777777" w:rsidR="008F1097" w:rsidRPr="004D76C4" w:rsidRDefault="008F1097" w:rsidP="006F1327">
      <w:pPr>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3</w:t>
      </w:r>
      <w:r w:rsidRPr="004D76C4">
        <w:rPr>
          <w:rFonts w:ascii="Times New Roman" w:eastAsia="宋体" w:hAnsi="Times New Roman" w:cs="Times New Roman"/>
          <w:color w:val="000000"/>
          <w:kern w:val="0"/>
          <w:szCs w:val="21"/>
        </w:rPr>
        <w:t>）对内分泌系统的影响</w:t>
      </w:r>
    </w:p>
    <w:p w14:paraId="40039DF0" w14:textId="77777777" w:rsidR="008F1097" w:rsidRPr="004D76C4" w:rsidRDefault="008F1097" w:rsidP="006F1327">
      <w:pPr>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3.1.1.2 </w:t>
      </w:r>
      <w:r w:rsidRPr="004D76C4">
        <w:rPr>
          <w:rFonts w:ascii="Times New Roman" w:eastAsia="宋体" w:hAnsi="Times New Roman" w:cs="Times New Roman"/>
          <w:color w:val="000000"/>
          <w:kern w:val="0"/>
          <w:szCs w:val="21"/>
        </w:rPr>
        <w:t>硫杂</w:t>
      </w:r>
      <w:proofErr w:type="gramStart"/>
      <w:r w:rsidRPr="004D76C4">
        <w:rPr>
          <w:rFonts w:ascii="Times New Roman" w:eastAsia="宋体" w:hAnsi="Times New Roman" w:cs="Times New Roman"/>
          <w:color w:val="000000"/>
          <w:kern w:val="0"/>
          <w:szCs w:val="21"/>
        </w:rPr>
        <w:t>蒽</w:t>
      </w:r>
      <w:proofErr w:type="gramEnd"/>
      <w:r w:rsidRPr="004D76C4">
        <w:rPr>
          <w:rFonts w:ascii="Times New Roman" w:eastAsia="宋体" w:hAnsi="Times New Roman" w:cs="Times New Roman"/>
          <w:color w:val="000000"/>
          <w:kern w:val="0"/>
          <w:szCs w:val="21"/>
        </w:rPr>
        <w:t>类</w:t>
      </w:r>
    </w:p>
    <w:p w14:paraId="65CEE065" w14:textId="77777777" w:rsidR="008F1097" w:rsidRPr="004D76C4" w:rsidRDefault="008F1097" w:rsidP="006F1327">
      <w:pPr>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3.1.1.3 </w:t>
      </w:r>
      <w:r w:rsidRPr="004D76C4">
        <w:rPr>
          <w:rFonts w:ascii="Times New Roman" w:eastAsia="宋体" w:hAnsi="Times New Roman" w:cs="Times New Roman"/>
          <w:color w:val="000000"/>
          <w:kern w:val="0"/>
          <w:szCs w:val="21"/>
        </w:rPr>
        <w:t>丁酰苯类</w:t>
      </w:r>
    </w:p>
    <w:p w14:paraId="4C837C3A"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3.1.2 </w:t>
      </w:r>
      <w:r w:rsidRPr="004D76C4">
        <w:rPr>
          <w:rFonts w:ascii="Times New Roman" w:eastAsia="宋体" w:hAnsi="Times New Roman" w:cs="Times New Roman"/>
          <w:color w:val="000000"/>
          <w:kern w:val="0"/>
          <w:szCs w:val="21"/>
        </w:rPr>
        <w:t>非典型抗精神分裂症药</w:t>
      </w:r>
    </w:p>
    <w:p w14:paraId="6B41885F"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 </w:t>
      </w:r>
      <w:r w:rsidRPr="004D76C4">
        <w:rPr>
          <w:rFonts w:ascii="Times New Roman" w:eastAsia="宋体" w:hAnsi="Times New Roman" w:cs="Times New Roman"/>
          <w:color w:val="000000"/>
          <w:kern w:val="0"/>
          <w:szCs w:val="21"/>
        </w:rPr>
        <w:t>抗躁狂症药碳酸锂的药理作用特点</w:t>
      </w:r>
    </w:p>
    <w:p w14:paraId="4C199368"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 </w:t>
      </w:r>
      <w:r w:rsidRPr="004D76C4">
        <w:rPr>
          <w:rFonts w:ascii="Times New Roman" w:eastAsia="宋体" w:hAnsi="Times New Roman" w:cs="Times New Roman"/>
          <w:color w:val="000000"/>
          <w:kern w:val="0"/>
          <w:szCs w:val="21"/>
        </w:rPr>
        <w:t>抗抑郁药的分类、每类的代表药物、作用机制和临床应用</w:t>
      </w:r>
    </w:p>
    <w:p w14:paraId="7A916ED0" w14:textId="4C62615E" w:rsidR="008F1097" w:rsidRPr="004D76C4" w:rsidRDefault="008F1097" w:rsidP="006F1327">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38550C56" w14:textId="04817294" w:rsidR="008F1097" w:rsidRPr="004D76C4" w:rsidRDefault="004B4C38"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，配合精神分裂症阳性症状和阴性症状的教学视频演示，直观地感受精神分裂症症状发作的特征。</w:t>
      </w:r>
      <w:r w:rsidRPr="004D76C4">
        <w:rPr>
          <w:rFonts w:ascii="Times New Roman" w:eastAsia="宋体" w:hAnsi="Times New Roman" w:cs="Times New Roman"/>
          <w:color w:val="000000"/>
          <w:kern w:val="0"/>
          <w:szCs w:val="21"/>
        </w:rPr>
        <w:t>重要的专业英语词汇及英文药名采取双语教学方式。</w:t>
      </w:r>
    </w:p>
    <w:p w14:paraId="646A01CF" w14:textId="003C0CD4" w:rsidR="004B4C38" w:rsidRPr="004B4C38" w:rsidRDefault="004B4C38" w:rsidP="004B4C38">
      <w:pPr>
        <w:adjustRightInd w:val="0"/>
        <w:snapToGrid w:val="0"/>
        <w:spacing w:line="360" w:lineRule="auto"/>
        <w:jc w:val="left"/>
        <w:rPr>
          <w:rFonts w:ascii="Times New Roman" w:eastAsia="宋体" w:hAnsi="Times New Roman" w:cs="Times New Roman"/>
          <w:szCs w:val="21"/>
        </w:rPr>
      </w:pPr>
      <w:r w:rsidRPr="004B4C38">
        <w:rPr>
          <w:rFonts w:ascii="Times New Roman" w:eastAsia="宋体" w:hAnsi="Times New Roman" w:cs="Times New Roman"/>
          <w:szCs w:val="21"/>
        </w:rPr>
        <w:t xml:space="preserve">5. </w:t>
      </w:r>
      <w:r w:rsidRPr="004B4C38">
        <w:rPr>
          <w:rFonts w:ascii="Times New Roman" w:eastAsia="宋体" w:hAnsi="Times New Roman" w:cs="Times New Roman"/>
          <w:szCs w:val="21"/>
        </w:rPr>
        <w:t>教学评价</w:t>
      </w:r>
    </w:p>
    <w:p w14:paraId="1AC4C462" w14:textId="405E5499" w:rsidR="004B4C38" w:rsidRPr="004B4C38" w:rsidRDefault="004B4C38" w:rsidP="000E6672">
      <w:pPr>
        <w:adjustRightInd w:val="0"/>
        <w:snapToGrid w:val="0"/>
        <w:spacing w:line="360" w:lineRule="auto"/>
        <w:ind w:firstLineChars="202" w:firstLine="424"/>
        <w:jc w:val="left"/>
        <w:rPr>
          <w:rFonts w:ascii="Times New Roman" w:eastAsia="宋体" w:hAnsi="Times New Roman" w:cs="Times New Roman"/>
          <w:szCs w:val="21"/>
        </w:rPr>
      </w:pPr>
      <w:bookmarkStart w:id="4" w:name="_Hlk140483698"/>
      <w:r>
        <w:rPr>
          <w:rFonts w:ascii="Times New Roman" w:eastAsia="宋体" w:hAnsi="Times New Roman" w:cs="Times New Roman" w:hint="eastAsia"/>
          <w:szCs w:val="21"/>
        </w:rPr>
        <w:t>布置作业，让同学课后查阅资料，了解精神分裂症治疗的历史沿革，曾经应用过的治疗手段。推荐同学观看电影《禁闭岛》，</w:t>
      </w:r>
      <w:r w:rsidR="000E6672">
        <w:rPr>
          <w:rFonts w:ascii="Times New Roman" w:eastAsia="宋体" w:hAnsi="Times New Roman" w:cs="Times New Roman" w:hint="eastAsia"/>
          <w:szCs w:val="21"/>
        </w:rPr>
        <w:t>体会精神分裂症患者的痛苦和治疗历史。</w:t>
      </w:r>
    </w:p>
    <w:bookmarkEnd w:id="4"/>
    <w:p w14:paraId="0E1F89B3" w14:textId="77777777" w:rsidR="004B4C38" w:rsidRPr="004B4C38" w:rsidRDefault="004B4C38" w:rsidP="004B4C38">
      <w:pPr>
        <w:adjustRightInd w:val="0"/>
        <w:snapToGrid w:val="0"/>
        <w:spacing w:line="360" w:lineRule="auto"/>
        <w:jc w:val="left"/>
        <w:rPr>
          <w:rFonts w:ascii="Times New Roman" w:eastAsia="宋体" w:hAnsi="Times New Roman" w:cs="Times New Roman"/>
          <w:szCs w:val="21"/>
        </w:rPr>
      </w:pPr>
    </w:p>
    <w:p w14:paraId="3D2E56E8" w14:textId="0A038CCA" w:rsidR="008F1097" w:rsidRPr="004D76C4" w:rsidRDefault="008F1097" w:rsidP="006F1327">
      <w:pPr>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第十九章</w:t>
      </w:r>
      <w:r w:rsidR="006F1327">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镇痛药</w:t>
      </w:r>
    </w:p>
    <w:p w14:paraId="35C8D454" w14:textId="453CDF0C" w:rsidR="008F1097" w:rsidRPr="004D76C4" w:rsidRDefault="008F1097" w:rsidP="006F1327">
      <w:pPr>
        <w:adjustRightInd w:val="0"/>
        <w:snapToGrid w:val="0"/>
        <w:spacing w:line="360" w:lineRule="auto"/>
        <w:jc w:val="left"/>
        <w:rPr>
          <w:rFonts w:ascii="Times New Roman" w:eastAsia="黑体" w:hAnsi="Times New Roman" w:cs="Times New Roman"/>
          <w:b/>
          <w:sz w:val="24"/>
          <w:szCs w:val="24"/>
        </w:rPr>
      </w:pPr>
      <w:r w:rsidRPr="004D76C4">
        <w:rPr>
          <w:rFonts w:ascii="Times New Roman" w:eastAsia="宋体" w:hAnsi="Times New Roman" w:cs="Times New Roman"/>
          <w:color w:val="000000"/>
          <w:kern w:val="0"/>
          <w:szCs w:val="21"/>
        </w:rPr>
        <w:t>1.</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r w:rsidRPr="004D76C4">
        <w:rPr>
          <w:rFonts w:ascii="Times New Roman" w:eastAsia="宋体" w:hAnsi="Times New Roman" w:cs="Times New Roman"/>
          <w:color w:val="000000"/>
          <w:kern w:val="0"/>
          <w:szCs w:val="21"/>
        </w:rPr>
        <w:t xml:space="preserve"> </w:t>
      </w:r>
    </w:p>
    <w:p w14:paraId="74867061"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1.1 </w:t>
      </w:r>
      <w:r w:rsidRPr="004D76C4">
        <w:rPr>
          <w:rFonts w:ascii="Times New Roman" w:eastAsia="宋体" w:hAnsi="Times New Roman" w:cs="Times New Roman"/>
          <w:color w:val="000000"/>
          <w:kern w:val="0"/>
          <w:szCs w:val="21"/>
        </w:rPr>
        <w:t>掌握吗啡的药理作用、作用机制、临床应用和不良反应；可待因、哌替啶、美沙酮、喷他佐辛的作用特点及应用。</w:t>
      </w:r>
    </w:p>
    <w:p w14:paraId="64923F95"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1.2 </w:t>
      </w:r>
      <w:r w:rsidRPr="004D76C4">
        <w:rPr>
          <w:rFonts w:ascii="Times New Roman" w:eastAsia="宋体" w:hAnsi="Times New Roman" w:cs="Times New Roman"/>
          <w:color w:val="000000"/>
          <w:kern w:val="0"/>
          <w:szCs w:val="21"/>
        </w:rPr>
        <w:t>了解镇痛药的分类、阿片受体激动药及拮抗药的概念。</w:t>
      </w:r>
    </w:p>
    <w:p w14:paraId="23EBDE81" w14:textId="4B45BC01" w:rsidR="008F1097" w:rsidRPr="004D76C4" w:rsidRDefault="008F1097" w:rsidP="006F1327">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2AC3BD54"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吗啡的药理作用、作用机制、临床应用和不良反应。</w:t>
      </w:r>
    </w:p>
    <w:p w14:paraId="4E1A6451" w14:textId="4D4A5ABD" w:rsidR="008F1097" w:rsidRPr="004D76C4" w:rsidRDefault="008F1097" w:rsidP="006F1327">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658743DA"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 </w:t>
      </w:r>
      <w:r w:rsidRPr="004D76C4">
        <w:rPr>
          <w:rFonts w:ascii="Times New Roman" w:eastAsia="宋体" w:hAnsi="Times New Roman" w:cs="Times New Roman"/>
          <w:color w:val="000000"/>
          <w:kern w:val="0"/>
          <w:szCs w:val="21"/>
        </w:rPr>
        <w:t>镇痛药的概念及药物分类</w:t>
      </w:r>
    </w:p>
    <w:p w14:paraId="1142E687"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 </w:t>
      </w:r>
      <w:r w:rsidRPr="004D76C4">
        <w:rPr>
          <w:rFonts w:ascii="Times New Roman" w:eastAsia="宋体" w:hAnsi="Times New Roman" w:cs="Times New Roman"/>
          <w:color w:val="000000"/>
          <w:kern w:val="0"/>
          <w:szCs w:val="21"/>
        </w:rPr>
        <w:t>阿片受体激动药</w:t>
      </w:r>
    </w:p>
    <w:p w14:paraId="4E9284D6"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3.2.1 </w:t>
      </w:r>
      <w:r w:rsidRPr="004D76C4">
        <w:rPr>
          <w:rFonts w:ascii="Times New Roman" w:eastAsia="宋体" w:hAnsi="Times New Roman" w:cs="Times New Roman"/>
          <w:color w:val="000000"/>
          <w:kern w:val="0"/>
          <w:szCs w:val="21"/>
        </w:rPr>
        <w:t>吗啡（</w:t>
      </w:r>
      <w:r w:rsidRPr="004D76C4">
        <w:rPr>
          <w:rFonts w:ascii="Times New Roman" w:eastAsia="宋体" w:hAnsi="Times New Roman" w:cs="Times New Roman"/>
          <w:color w:val="000000"/>
          <w:kern w:val="0"/>
          <w:szCs w:val="21"/>
        </w:rPr>
        <w:t>morphine</w:t>
      </w:r>
      <w:r w:rsidRPr="004D76C4">
        <w:rPr>
          <w:rFonts w:ascii="Times New Roman" w:eastAsia="宋体" w:hAnsi="Times New Roman" w:cs="Times New Roman"/>
          <w:color w:val="000000"/>
          <w:kern w:val="0"/>
          <w:szCs w:val="21"/>
        </w:rPr>
        <w:t>）</w:t>
      </w:r>
    </w:p>
    <w:p w14:paraId="65FEDDA2"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1</w:t>
      </w:r>
      <w:r w:rsidRPr="004D76C4">
        <w:rPr>
          <w:rFonts w:ascii="Times New Roman" w:eastAsia="宋体" w:hAnsi="Times New Roman" w:cs="Times New Roman"/>
          <w:color w:val="000000"/>
          <w:kern w:val="0"/>
          <w:szCs w:val="21"/>
        </w:rPr>
        <w:t>）药理作用</w:t>
      </w:r>
    </w:p>
    <w:p w14:paraId="7D896C29" w14:textId="77777777" w:rsidR="008F1097" w:rsidRPr="004D76C4" w:rsidRDefault="008F1097" w:rsidP="006F1327">
      <w:pPr>
        <w:adjustRightInd w:val="0"/>
        <w:snapToGrid w:val="0"/>
        <w:spacing w:line="360" w:lineRule="auto"/>
        <w:ind w:firstLineChars="472" w:firstLine="991"/>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中枢神经系统：镇痛、镇静、呼吸抑制等</w:t>
      </w:r>
    </w:p>
    <w:p w14:paraId="1C0758B5" w14:textId="77777777" w:rsidR="008F1097" w:rsidRPr="004D76C4" w:rsidRDefault="008F1097" w:rsidP="006F1327">
      <w:pPr>
        <w:adjustRightInd w:val="0"/>
        <w:snapToGrid w:val="0"/>
        <w:spacing w:line="360" w:lineRule="auto"/>
        <w:ind w:firstLineChars="472" w:firstLine="991"/>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平滑肌</w:t>
      </w:r>
    </w:p>
    <w:p w14:paraId="60E2DC50" w14:textId="77777777" w:rsidR="008F1097" w:rsidRPr="004D76C4" w:rsidRDefault="008F1097" w:rsidP="006F1327">
      <w:pPr>
        <w:adjustRightInd w:val="0"/>
        <w:snapToGrid w:val="0"/>
        <w:spacing w:line="360" w:lineRule="auto"/>
        <w:ind w:firstLineChars="472" w:firstLine="991"/>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③</w:t>
      </w:r>
      <w:r w:rsidRPr="004D76C4">
        <w:rPr>
          <w:rFonts w:ascii="Times New Roman" w:eastAsia="宋体" w:hAnsi="Times New Roman" w:cs="Times New Roman"/>
          <w:color w:val="000000"/>
          <w:kern w:val="0"/>
          <w:szCs w:val="21"/>
        </w:rPr>
        <w:t>心血管系统</w:t>
      </w:r>
    </w:p>
    <w:p w14:paraId="7A2ACA9E" w14:textId="77777777" w:rsidR="008F1097" w:rsidRPr="004D76C4" w:rsidRDefault="008F1097" w:rsidP="006F1327">
      <w:pPr>
        <w:adjustRightInd w:val="0"/>
        <w:snapToGrid w:val="0"/>
        <w:spacing w:line="360" w:lineRule="auto"/>
        <w:ind w:firstLineChars="472" w:firstLine="991"/>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④</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免疫系统</w:t>
      </w:r>
    </w:p>
    <w:p w14:paraId="56ABFC45"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w:t>
      </w:r>
      <w:r w:rsidRPr="004D76C4">
        <w:rPr>
          <w:rFonts w:ascii="Times New Roman" w:eastAsia="宋体" w:hAnsi="Times New Roman" w:cs="Times New Roman"/>
          <w:color w:val="000000"/>
          <w:kern w:val="0"/>
          <w:szCs w:val="21"/>
        </w:rPr>
        <w:t>2</w:t>
      </w:r>
      <w:r w:rsidRPr="004D76C4">
        <w:rPr>
          <w:rFonts w:ascii="Times New Roman" w:eastAsia="宋体" w:hAnsi="Times New Roman" w:cs="Times New Roman"/>
          <w:color w:val="000000"/>
          <w:kern w:val="0"/>
          <w:szCs w:val="21"/>
        </w:rPr>
        <w:t>）作用机制：阿片</w:t>
      </w:r>
      <w:proofErr w:type="gramStart"/>
      <w:r w:rsidRPr="004D76C4">
        <w:rPr>
          <w:rFonts w:ascii="Times New Roman" w:eastAsia="宋体" w:hAnsi="Times New Roman" w:cs="Times New Roman"/>
          <w:color w:val="000000"/>
          <w:kern w:val="0"/>
          <w:szCs w:val="21"/>
        </w:rPr>
        <w:t>受体亚</w:t>
      </w:r>
      <w:proofErr w:type="gramEnd"/>
      <w:r w:rsidRPr="004D76C4">
        <w:rPr>
          <w:rFonts w:ascii="Times New Roman" w:eastAsia="宋体" w:hAnsi="Times New Roman" w:cs="Times New Roman"/>
          <w:color w:val="000000"/>
          <w:kern w:val="0"/>
          <w:szCs w:val="21"/>
        </w:rPr>
        <w:t>型和特性</w:t>
      </w:r>
    </w:p>
    <w:p w14:paraId="1EF9BA0F"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3</w:t>
      </w:r>
      <w:r w:rsidRPr="004D76C4">
        <w:rPr>
          <w:rFonts w:ascii="Times New Roman" w:eastAsia="宋体" w:hAnsi="Times New Roman" w:cs="Times New Roman"/>
          <w:color w:val="000000"/>
          <w:kern w:val="0"/>
          <w:szCs w:val="21"/>
        </w:rPr>
        <w:t>）临床应用：</w:t>
      </w:r>
    </w:p>
    <w:p w14:paraId="6D63A6DD" w14:textId="77777777" w:rsidR="008F1097" w:rsidRPr="004D76C4" w:rsidRDefault="008F1097" w:rsidP="006F1327">
      <w:pPr>
        <w:adjustRightInd w:val="0"/>
        <w:snapToGrid w:val="0"/>
        <w:spacing w:line="360" w:lineRule="auto"/>
        <w:ind w:firstLineChars="472" w:firstLine="991"/>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镇痛</w:t>
      </w:r>
      <w:r w:rsidRPr="004D76C4">
        <w:rPr>
          <w:rFonts w:ascii="Times New Roman" w:eastAsia="宋体" w:hAnsi="Times New Roman" w:cs="Times New Roman"/>
          <w:color w:val="000000"/>
          <w:kern w:val="0"/>
          <w:szCs w:val="21"/>
        </w:rPr>
        <w:t xml:space="preserve"> </w:t>
      </w:r>
    </w:p>
    <w:p w14:paraId="23056F30" w14:textId="77777777" w:rsidR="008F1097" w:rsidRPr="004D76C4" w:rsidRDefault="008F1097" w:rsidP="006F1327">
      <w:pPr>
        <w:adjustRightInd w:val="0"/>
        <w:snapToGrid w:val="0"/>
        <w:spacing w:line="360" w:lineRule="auto"/>
        <w:ind w:firstLineChars="472" w:firstLine="991"/>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心源性哮喘</w:t>
      </w:r>
      <w:r w:rsidRPr="004D76C4">
        <w:rPr>
          <w:rFonts w:ascii="Times New Roman" w:eastAsia="宋体" w:hAnsi="Times New Roman" w:cs="Times New Roman"/>
          <w:color w:val="000000"/>
          <w:kern w:val="0"/>
          <w:szCs w:val="21"/>
        </w:rPr>
        <w:t xml:space="preserve"> </w:t>
      </w:r>
    </w:p>
    <w:p w14:paraId="22874481" w14:textId="77777777" w:rsidR="008F1097" w:rsidRPr="004D76C4" w:rsidRDefault="008F1097" w:rsidP="006F1327">
      <w:pPr>
        <w:adjustRightInd w:val="0"/>
        <w:snapToGrid w:val="0"/>
        <w:spacing w:line="360" w:lineRule="auto"/>
        <w:ind w:firstLineChars="472" w:firstLine="991"/>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③</w:t>
      </w:r>
      <w:r w:rsidRPr="004D76C4">
        <w:rPr>
          <w:rFonts w:ascii="Times New Roman" w:eastAsia="宋体" w:hAnsi="Times New Roman" w:cs="Times New Roman"/>
          <w:color w:val="000000"/>
          <w:kern w:val="0"/>
          <w:szCs w:val="21"/>
        </w:rPr>
        <w:t>腹泻</w:t>
      </w:r>
    </w:p>
    <w:p w14:paraId="3A5BC7F4"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4</w:t>
      </w:r>
      <w:r w:rsidRPr="004D76C4">
        <w:rPr>
          <w:rFonts w:ascii="Times New Roman" w:eastAsia="宋体" w:hAnsi="Times New Roman" w:cs="Times New Roman"/>
          <w:color w:val="000000"/>
          <w:kern w:val="0"/>
          <w:szCs w:val="21"/>
        </w:rPr>
        <w:t>）不良反应</w:t>
      </w:r>
    </w:p>
    <w:p w14:paraId="6E12B33B"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5</w:t>
      </w:r>
      <w:r w:rsidRPr="004D76C4">
        <w:rPr>
          <w:rFonts w:ascii="Times New Roman" w:eastAsia="宋体" w:hAnsi="Times New Roman" w:cs="Times New Roman"/>
          <w:color w:val="000000"/>
          <w:kern w:val="0"/>
          <w:szCs w:val="21"/>
        </w:rPr>
        <w:t>）禁忌症</w:t>
      </w:r>
    </w:p>
    <w:p w14:paraId="5E72C53C"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3.2.2 </w:t>
      </w:r>
      <w:r w:rsidRPr="004D76C4">
        <w:rPr>
          <w:rFonts w:ascii="Times New Roman" w:eastAsia="宋体" w:hAnsi="Times New Roman" w:cs="Times New Roman"/>
          <w:color w:val="000000"/>
          <w:kern w:val="0"/>
          <w:szCs w:val="21"/>
        </w:rPr>
        <w:t>可待因（</w:t>
      </w:r>
      <w:r w:rsidRPr="004D76C4">
        <w:rPr>
          <w:rFonts w:ascii="Times New Roman" w:eastAsia="宋体" w:hAnsi="Times New Roman" w:cs="Times New Roman"/>
          <w:color w:val="000000"/>
          <w:kern w:val="0"/>
          <w:szCs w:val="21"/>
        </w:rPr>
        <w:t>codeine</w:t>
      </w:r>
      <w:r w:rsidRPr="004D76C4">
        <w:rPr>
          <w:rFonts w:ascii="Times New Roman" w:eastAsia="宋体" w:hAnsi="Times New Roman" w:cs="Times New Roman"/>
          <w:color w:val="000000"/>
          <w:kern w:val="0"/>
          <w:szCs w:val="21"/>
        </w:rPr>
        <w:t>）的作用特点及应用。</w:t>
      </w:r>
    </w:p>
    <w:p w14:paraId="740570BA"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3.2.3 </w:t>
      </w:r>
      <w:r w:rsidRPr="004D76C4">
        <w:rPr>
          <w:rFonts w:ascii="Times New Roman" w:eastAsia="宋体" w:hAnsi="Times New Roman" w:cs="Times New Roman"/>
          <w:color w:val="000000"/>
          <w:kern w:val="0"/>
          <w:szCs w:val="21"/>
        </w:rPr>
        <w:t>哌替啶（</w:t>
      </w:r>
      <w:r w:rsidRPr="004D76C4">
        <w:rPr>
          <w:rFonts w:ascii="Times New Roman" w:eastAsia="宋体" w:hAnsi="Times New Roman" w:cs="Times New Roman"/>
          <w:color w:val="000000"/>
          <w:kern w:val="0"/>
          <w:szCs w:val="21"/>
        </w:rPr>
        <w:t>pethidine</w:t>
      </w:r>
      <w:r w:rsidRPr="004D76C4">
        <w:rPr>
          <w:rFonts w:ascii="Times New Roman" w:eastAsia="宋体" w:hAnsi="Times New Roman" w:cs="Times New Roman"/>
          <w:color w:val="000000"/>
          <w:kern w:val="0"/>
          <w:szCs w:val="21"/>
        </w:rPr>
        <w:t>）又名度冷丁（</w:t>
      </w:r>
      <w:proofErr w:type="spellStart"/>
      <w:r w:rsidRPr="004D76C4">
        <w:rPr>
          <w:rFonts w:ascii="Times New Roman" w:eastAsia="宋体" w:hAnsi="Times New Roman" w:cs="Times New Roman"/>
          <w:color w:val="000000"/>
          <w:kern w:val="0"/>
          <w:szCs w:val="21"/>
        </w:rPr>
        <w:t>dolantin</w:t>
      </w:r>
      <w:proofErr w:type="spellEnd"/>
      <w:r w:rsidRPr="004D76C4">
        <w:rPr>
          <w:rFonts w:ascii="Times New Roman" w:eastAsia="宋体" w:hAnsi="Times New Roman" w:cs="Times New Roman"/>
          <w:color w:val="000000"/>
          <w:kern w:val="0"/>
          <w:szCs w:val="21"/>
        </w:rPr>
        <w:t>）、麦</w:t>
      </w:r>
      <w:proofErr w:type="gramStart"/>
      <w:r w:rsidRPr="004D76C4">
        <w:rPr>
          <w:rFonts w:ascii="Times New Roman" w:eastAsia="宋体" w:hAnsi="Times New Roman" w:cs="Times New Roman"/>
          <w:color w:val="000000"/>
          <w:kern w:val="0"/>
          <w:szCs w:val="21"/>
        </w:rPr>
        <w:t>啶</w:t>
      </w:r>
      <w:proofErr w:type="gram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meperidine</w:t>
      </w:r>
      <w:r w:rsidRPr="004D76C4">
        <w:rPr>
          <w:rFonts w:ascii="Times New Roman" w:eastAsia="宋体" w:hAnsi="Times New Roman" w:cs="Times New Roman"/>
          <w:color w:val="000000"/>
          <w:kern w:val="0"/>
          <w:szCs w:val="21"/>
        </w:rPr>
        <w:t>）的药理作用、临床应用和不良反应。</w:t>
      </w:r>
    </w:p>
    <w:p w14:paraId="0FC278EC"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3.2.4</w:t>
      </w:r>
      <w:r w:rsidRPr="004D76C4">
        <w:rPr>
          <w:rFonts w:ascii="Times New Roman" w:eastAsia="宋体" w:hAnsi="Times New Roman" w:cs="Times New Roman"/>
          <w:color w:val="000000"/>
          <w:kern w:val="0"/>
          <w:szCs w:val="21"/>
        </w:rPr>
        <w:t>美沙酮的作用特点及应用。</w:t>
      </w:r>
    </w:p>
    <w:p w14:paraId="32A5B832"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 </w:t>
      </w:r>
      <w:r w:rsidRPr="004D76C4">
        <w:rPr>
          <w:rFonts w:ascii="Times New Roman" w:eastAsia="宋体" w:hAnsi="Times New Roman" w:cs="Times New Roman"/>
          <w:color w:val="000000"/>
          <w:kern w:val="0"/>
          <w:szCs w:val="21"/>
        </w:rPr>
        <w:t>阿片受体部分激动药和激动</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拮抗药：喷他佐辛的作用特点及应用。</w:t>
      </w:r>
    </w:p>
    <w:p w14:paraId="1A98346D"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3.4 </w:t>
      </w:r>
      <w:r w:rsidRPr="004D76C4">
        <w:rPr>
          <w:rFonts w:ascii="Times New Roman" w:eastAsia="宋体" w:hAnsi="Times New Roman" w:cs="Times New Roman"/>
          <w:color w:val="000000"/>
          <w:kern w:val="0"/>
          <w:szCs w:val="21"/>
        </w:rPr>
        <w:t>阿片受体拮抗药：纳洛酮（</w:t>
      </w:r>
      <w:r w:rsidRPr="004D76C4">
        <w:rPr>
          <w:rFonts w:ascii="Times New Roman" w:eastAsia="宋体" w:hAnsi="Times New Roman" w:cs="Times New Roman"/>
          <w:color w:val="000000"/>
          <w:kern w:val="0"/>
          <w:szCs w:val="21"/>
        </w:rPr>
        <w:t>naloxone</w:t>
      </w:r>
      <w:r w:rsidRPr="004D76C4">
        <w:rPr>
          <w:rFonts w:ascii="Times New Roman" w:eastAsia="宋体" w:hAnsi="Times New Roman" w:cs="Times New Roman"/>
          <w:color w:val="000000"/>
          <w:kern w:val="0"/>
          <w:szCs w:val="21"/>
        </w:rPr>
        <w:t>）与</w:t>
      </w:r>
      <w:proofErr w:type="gramStart"/>
      <w:r w:rsidRPr="004D76C4">
        <w:rPr>
          <w:rFonts w:ascii="Times New Roman" w:eastAsia="宋体" w:hAnsi="Times New Roman" w:cs="Times New Roman"/>
          <w:color w:val="000000"/>
          <w:kern w:val="0"/>
          <w:szCs w:val="21"/>
        </w:rPr>
        <w:t>纳曲酮</w:t>
      </w:r>
      <w:proofErr w:type="gram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naltrexone</w:t>
      </w:r>
      <w:r w:rsidRPr="004D76C4">
        <w:rPr>
          <w:rFonts w:ascii="Times New Roman" w:eastAsia="宋体" w:hAnsi="Times New Roman" w:cs="Times New Roman"/>
          <w:color w:val="000000"/>
          <w:kern w:val="0"/>
          <w:szCs w:val="21"/>
        </w:rPr>
        <w:t>）。</w:t>
      </w:r>
    </w:p>
    <w:p w14:paraId="52BC6235" w14:textId="0DB5B53D" w:rsidR="008F1097" w:rsidRPr="004D76C4" w:rsidRDefault="008F1097" w:rsidP="006F1327">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20106F96" w14:textId="2A4E2DC5" w:rsidR="008F1097" w:rsidRPr="004D76C4" w:rsidRDefault="000E6672"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，采用翻转课堂，让同学回顾鸦片战争给中国人民带来的苦难，了解阿片类药物的危害</w:t>
      </w:r>
      <w:r w:rsidRPr="004D76C4">
        <w:rPr>
          <w:rFonts w:ascii="Times New Roman" w:eastAsia="宋体" w:hAnsi="Times New Roman" w:cs="Times New Roman"/>
          <w:color w:val="000000"/>
          <w:kern w:val="0"/>
          <w:szCs w:val="21"/>
        </w:rPr>
        <w:t>。重要的专业英语词汇及英文药名采取双语教学方式。</w:t>
      </w:r>
    </w:p>
    <w:p w14:paraId="20B4802B" w14:textId="7CF4A57B" w:rsidR="000E6672" w:rsidRPr="000E6672" w:rsidRDefault="000E6672" w:rsidP="000E6672">
      <w:pPr>
        <w:adjustRightInd w:val="0"/>
        <w:snapToGrid w:val="0"/>
        <w:spacing w:line="360" w:lineRule="auto"/>
        <w:jc w:val="left"/>
        <w:rPr>
          <w:rFonts w:ascii="Times New Roman" w:eastAsia="宋体" w:hAnsi="Times New Roman" w:cs="Times New Roman"/>
          <w:szCs w:val="21"/>
        </w:rPr>
      </w:pPr>
      <w:r w:rsidRPr="000E6672">
        <w:rPr>
          <w:rFonts w:ascii="Times New Roman" w:eastAsia="宋体" w:hAnsi="Times New Roman" w:cs="Times New Roman"/>
          <w:szCs w:val="21"/>
        </w:rPr>
        <w:t xml:space="preserve">5. </w:t>
      </w:r>
      <w:r w:rsidRPr="000E6672">
        <w:rPr>
          <w:rFonts w:ascii="Times New Roman" w:eastAsia="宋体" w:hAnsi="Times New Roman" w:cs="Times New Roman"/>
          <w:szCs w:val="21"/>
        </w:rPr>
        <w:t>教学评价</w:t>
      </w:r>
    </w:p>
    <w:p w14:paraId="645D6F33" w14:textId="1C28C505" w:rsidR="000E6672" w:rsidRDefault="000E6672" w:rsidP="00C25727">
      <w:pPr>
        <w:adjustRightInd w:val="0"/>
        <w:snapToGrid w:val="0"/>
        <w:spacing w:line="360" w:lineRule="auto"/>
        <w:ind w:firstLineChars="202" w:firstLine="424"/>
        <w:jc w:val="left"/>
        <w:rPr>
          <w:rFonts w:ascii="Times New Roman" w:eastAsia="宋体" w:hAnsi="Times New Roman" w:cs="Times New Roman"/>
          <w:szCs w:val="21"/>
        </w:rPr>
      </w:pPr>
      <w:bookmarkStart w:id="5" w:name="_Hlk140483672"/>
      <w:r>
        <w:rPr>
          <w:rFonts w:ascii="Times New Roman" w:eastAsia="宋体" w:hAnsi="Times New Roman" w:cs="Times New Roman" w:hint="eastAsia"/>
          <w:szCs w:val="21"/>
        </w:rPr>
        <w:t>布置作业，让同学课后查阅资料，了解毒品危害，树立珍爱生命，远离毒品的意识。</w:t>
      </w:r>
      <w:bookmarkEnd w:id="5"/>
    </w:p>
    <w:p w14:paraId="25A8895E" w14:textId="77777777" w:rsidR="009C427B" w:rsidRPr="000E6672" w:rsidRDefault="009C427B" w:rsidP="00C25727">
      <w:pPr>
        <w:adjustRightInd w:val="0"/>
        <w:snapToGrid w:val="0"/>
        <w:spacing w:line="360" w:lineRule="auto"/>
        <w:ind w:firstLineChars="202" w:firstLine="424"/>
        <w:jc w:val="left"/>
        <w:rPr>
          <w:rFonts w:ascii="Times New Roman" w:eastAsia="宋体" w:hAnsi="Times New Roman" w:cs="Times New Roman"/>
          <w:szCs w:val="21"/>
        </w:rPr>
      </w:pPr>
    </w:p>
    <w:p w14:paraId="50C08D69" w14:textId="65C15EBB" w:rsidR="008F1097" w:rsidRPr="004D76C4" w:rsidRDefault="008F1097" w:rsidP="006F1327">
      <w:pPr>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黑体" w:hAnsi="Times New Roman" w:cs="Times New Roman"/>
          <w:b/>
          <w:sz w:val="24"/>
          <w:szCs w:val="24"/>
        </w:rPr>
        <w:t>第二十章</w:t>
      </w:r>
      <w:r w:rsidR="006F1327">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解热镇痛抗炎药</w:t>
      </w:r>
    </w:p>
    <w:p w14:paraId="05FDD176" w14:textId="5855750D" w:rsidR="008F1097" w:rsidRPr="004D76C4" w:rsidRDefault="008F1097" w:rsidP="006F1327">
      <w:pPr>
        <w:adjustRightInd w:val="0"/>
        <w:snapToGrid w:val="0"/>
        <w:spacing w:line="360" w:lineRule="auto"/>
        <w:jc w:val="left"/>
        <w:rPr>
          <w:rFonts w:ascii="Times New Roman" w:eastAsia="黑体" w:hAnsi="Times New Roman" w:cs="Times New Roman"/>
          <w:b/>
          <w:sz w:val="24"/>
          <w:szCs w:val="24"/>
        </w:rPr>
      </w:pPr>
      <w:r w:rsidRPr="004D76C4">
        <w:rPr>
          <w:rFonts w:ascii="Times New Roman" w:eastAsia="宋体" w:hAnsi="Times New Roman" w:cs="Times New Roman"/>
          <w:color w:val="000000"/>
          <w:kern w:val="0"/>
          <w:szCs w:val="21"/>
        </w:rPr>
        <w:t>1.</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r w:rsidRPr="004D76C4">
        <w:rPr>
          <w:rFonts w:ascii="Times New Roman" w:eastAsia="宋体" w:hAnsi="Times New Roman" w:cs="Times New Roman"/>
          <w:color w:val="000000"/>
          <w:kern w:val="0"/>
          <w:szCs w:val="21"/>
        </w:rPr>
        <w:t xml:space="preserve"> </w:t>
      </w:r>
    </w:p>
    <w:p w14:paraId="755946F3"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1.1 </w:t>
      </w:r>
      <w:r w:rsidRPr="004D76C4">
        <w:rPr>
          <w:rFonts w:ascii="Times New Roman" w:eastAsia="宋体" w:hAnsi="Times New Roman" w:cs="Times New Roman"/>
          <w:color w:val="000000"/>
          <w:kern w:val="0"/>
          <w:szCs w:val="21"/>
        </w:rPr>
        <w:t>掌握阿司匹林、对乙酰氨基</w:t>
      </w:r>
      <w:proofErr w:type="gramStart"/>
      <w:r w:rsidRPr="004D76C4">
        <w:rPr>
          <w:rFonts w:ascii="Times New Roman" w:eastAsia="宋体" w:hAnsi="Times New Roman" w:cs="Times New Roman"/>
          <w:color w:val="000000"/>
          <w:kern w:val="0"/>
          <w:szCs w:val="21"/>
        </w:rPr>
        <w:t>酚</w:t>
      </w:r>
      <w:proofErr w:type="gramEnd"/>
      <w:r w:rsidRPr="004D76C4">
        <w:rPr>
          <w:rFonts w:ascii="Times New Roman" w:eastAsia="宋体" w:hAnsi="Times New Roman" w:cs="Times New Roman"/>
          <w:color w:val="000000"/>
          <w:kern w:val="0"/>
          <w:szCs w:val="21"/>
        </w:rPr>
        <w:t>、</w:t>
      </w:r>
      <w:proofErr w:type="gramStart"/>
      <w:r w:rsidRPr="004D76C4">
        <w:rPr>
          <w:rFonts w:ascii="Times New Roman" w:eastAsia="宋体" w:hAnsi="Times New Roman" w:cs="Times New Roman"/>
          <w:color w:val="000000"/>
          <w:kern w:val="0"/>
          <w:szCs w:val="21"/>
        </w:rPr>
        <w:t>吲哚美辛</w:t>
      </w:r>
      <w:proofErr w:type="gramEnd"/>
      <w:r w:rsidRPr="004D76C4">
        <w:rPr>
          <w:rFonts w:ascii="Times New Roman" w:eastAsia="宋体" w:hAnsi="Times New Roman" w:cs="Times New Roman"/>
          <w:color w:val="000000"/>
          <w:kern w:val="0"/>
          <w:szCs w:val="21"/>
        </w:rPr>
        <w:t>、双氯芬酸等药物的作用、临床应用及主要不良反应。</w:t>
      </w:r>
    </w:p>
    <w:p w14:paraId="7D03C31F"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1.2 </w:t>
      </w:r>
      <w:r w:rsidRPr="004D76C4">
        <w:rPr>
          <w:rFonts w:ascii="Times New Roman" w:eastAsia="宋体" w:hAnsi="Times New Roman" w:cs="Times New Roman"/>
          <w:color w:val="000000"/>
          <w:kern w:val="0"/>
          <w:szCs w:val="21"/>
        </w:rPr>
        <w:t>熟悉解热镇痛抗炎药的分类和共性；布洛芬、</w:t>
      </w:r>
      <w:proofErr w:type="gramStart"/>
      <w:r w:rsidRPr="004D76C4">
        <w:rPr>
          <w:rFonts w:ascii="Times New Roman" w:eastAsia="宋体" w:hAnsi="Times New Roman" w:cs="Times New Roman"/>
          <w:color w:val="000000"/>
          <w:kern w:val="0"/>
          <w:szCs w:val="21"/>
        </w:rPr>
        <w:t>吡罗昔康</w:t>
      </w:r>
      <w:proofErr w:type="gramEnd"/>
      <w:r w:rsidRPr="004D76C4">
        <w:rPr>
          <w:rFonts w:ascii="Times New Roman" w:eastAsia="宋体" w:hAnsi="Times New Roman" w:cs="Times New Roman"/>
          <w:color w:val="000000"/>
          <w:kern w:val="0"/>
          <w:szCs w:val="21"/>
        </w:rPr>
        <w:t>、保泰松、</w:t>
      </w:r>
      <w:proofErr w:type="gramStart"/>
      <w:r w:rsidRPr="004D76C4">
        <w:rPr>
          <w:rFonts w:ascii="Times New Roman" w:eastAsia="宋体" w:hAnsi="Times New Roman" w:cs="Times New Roman"/>
          <w:color w:val="000000"/>
          <w:kern w:val="0"/>
          <w:szCs w:val="21"/>
        </w:rPr>
        <w:t>萘</w:t>
      </w:r>
      <w:proofErr w:type="gramEnd"/>
      <w:r w:rsidRPr="004D76C4">
        <w:rPr>
          <w:rFonts w:ascii="Times New Roman" w:eastAsia="宋体" w:hAnsi="Times New Roman" w:cs="Times New Roman"/>
          <w:color w:val="000000"/>
          <w:kern w:val="0"/>
          <w:szCs w:val="21"/>
        </w:rPr>
        <w:t>丁美酮、舒林酸的作用特点、临床应用及不良反应。</w:t>
      </w:r>
    </w:p>
    <w:p w14:paraId="7B13316C" w14:textId="0A707D52" w:rsidR="008F1097" w:rsidRPr="004D76C4" w:rsidRDefault="008F1097" w:rsidP="006F1327">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2A5BF7DE"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非</w:t>
      </w:r>
      <w:proofErr w:type="gramStart"/>
      <w:r w:rsidRPr="004D76C4">
        <w:rPr>
          <w:rFonts w:ascii="Times New Roman" w:eastAsia="宋体" w:hAnsi="Times New Roman" w:cs="Times New Roman"/>
          <w:color w:val="000000"/>
          <w:kern w:val="0"/>
          <w:szCs w:val="21"/>
        </w:rPr>
        <w:t>甾</w:t>
      </w:r>
      <w:proofErr w:type="gramEnd"/>
      <w:r w:rsidRPr="004D76C4">
        <w:rPr>
          <w:rFonts w:ascii="Times New Roman" w:eastAsia="宋体" w:hAnsi="Times New Roman" w:cs="Times New Roman"/>
          <w:color w:val="000000"/>
          <w:kern w:val="0"/>
          <w:szCs w:val="21"/>
        </w:rPr>
        <w:t>体抗炎药的药理作用机制和常见不良反应。</w:t>
      </w:r>
    </w:p>
    <w:p w14:paraId="423AF539" w14:textId="1884576F" w:rsidR="008F1097" w:rsidRPr="004D76C4" w:rsidRDefault="008F1097" w:rsidP="006F1327">
      <w:pPr>
        <w:adjustRightInd w:val="0"/>
        <w:snapToGrid w:val="0"/>
        <w:spacing w:line="360" w:lineRule="auto"/>
        <w:jc w:val="left"/>
        <w:rPr>
          <w:rFonts w:ascii="Times New Roman" w:eastAsia="宋体" w:hAnsi="Times New Roman" w:cs="Times New Roman"/>
          <w:kern w:val="0"/>
          <w:szCs w:val="21"/>
        </w:rPr>
      </w:pPr>
      <w:r w:rsidRPr="004D76C4">
        <w:rPr>
          <w:rFonts w:ascii="Times New Roman" w:eastAsia="宋体" w:hAnsi="Times New Roman" w:cs="Times New Roman"/>
          <w:color w:val="000000"/>
          <w:kern w:val="0"/>
          <w:szCs w:val="21"/>
        </w:rPr>
        <w:t>3.</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w:t>
      </w:r>
      <w:r w:rsidRPr="004D76C4">
        <w:rPr>
          <w:rFonts w:ascii="Times New Roman" w:eastAsia="宋体" w:hAnsi="Times New Roman" w:cs="Times New Roman"/>
          <w:kern w:val="0"/>
          <w:szCs w:val="21"/>
        </w:rPr>
        <w:t>容</w:t>
      </w:r>
    </w:p>
    <w:p w14:paraId="6ADE6133"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kern w:val="0"/>
          <w:szCs w:val="21"/>
        </w:rPr>
      </w:pPr>
      <w:r w:rsidRPr="004D76C4">
        <w:rPr>
          <w:rFonts w:ascii="Times New Roman" w:eastAsia="宋体" w:hAnsi="Times New Roman" w:cs="Times New Roman"/>
          <w:kern w:val="0"/>
          <w:szCs w:val="21"/>
        </w:rPr>
        <w:t xml:space="preserve">3.1 </w:t>
      </w:r>
      <w:r w:rsidRPr="004D76C4">
        <w:rPr>
          <w:rFonts w:ascii="Times New Roman" w:eastAsia="宋体" w:hAnsi="Times New Roman" w:cs="Times New Roman"/>
          <w:kern w:val="0"/>
          <w:szCs w:val="21"/>
        </w:rPr>
        <w:t>非</w:t>
      </w:r>
      <w:proofErr w:type="gramStart"/>
      <w:r w:rsidRPr="004D76C4">
        <w:rPr>
          <w:rFonts w:ascii="Times New Roman" w:eastAsia="宋体" w:hAnsi="Times New Roman" w:cs="Times New Roman"/>
          <w:kern w:val="0"/>
          <w:szCs w:val="21"/>
        </w:rPr>
        <w:t>甾</w:t>
      </w:r>
      <w:proofErr w:type="gramEnd"/>
      <w:r w:rsidRPr="004D76C4">
        <w:rPr>
          <w:rFonts w:ascii="Times New Roman" w:eastAsia="宋体" w:hAnsi="Times New Roman" w:cs="Times New Roman"/>
          <w:kern w:val="0"/>
          <w:szCs w:val="21"/>
        </w:rPr>
        <w:t>体抗炎药的共同药理作用与机制</w:t>
      </w:r>
    </w:p>
    <w:p w14:paraId="7043C508"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kern w:val="0"/>
          <w:szCs w:val="21"/>
        </w:rPr>
      </w:pPr>
      <w:r w:rsidRPr="004D76C4">
        <w:rPr>
          <w:rFonts w:ascii="Times New Roman" w:eastAsia="宋体" w:hAnsi="Times New Roman" w:cs="Times New Roman"/>
          <w:kern w:val="0"/>
          <w:szCs w:val="21"/>
        </w:rPr>
        <w:t>（</w:t>
      </w:r>
      <w:r w:rsidRPr="004D76C4">
        <w:rPr>
          <w:rFonts w:ascii="Times New Roman" w:eastAsia="宋体" w:hAnsi="Times New Roman" w:cs="Times New Roman"/>
          <w:kern w:val="0"/>
          <w:szCs w:val="21"/>
        </w:rPr>
        <w:t>1</w:t>
      </w:r>
      <w:r w:rsidRPr="004D76C4">
        <w:rPr>
          <w:rFonts w:ascii="Times New Roman" w:eastAsia="宋体" w:hAnsi="Times New Roman" w:cs="Times New Roman"/>
          <w:kern w:val="0"/>
          <w:szCs w:val="21"/>
        </w:rPr>
        <w:t>）抗炎作用</w:t>
      </w:r>
      <w:r w:rsidRPr="004D76C4">
        <w:rPr>
          <w:rFonts w:ascii="Times New Roman" w:eastAsia="宋体" w:hAnsi="Times New Roman" w:cs="Times New Roman"/>
          <w:kern w:val="0"/>
          <w:szCs w:val="21"/>
        </w:rPr>
        <w:t xml:space="preserve">  </w:t>
      </w:r>
    </w:p>
    <w:p w14:paraId="72EAA622"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2</w:t>
      </w:r>
      <w:r w:rsidRPr="004D76C4">
        <w:rPr>
          <w:rFonts w:ascii="Times New Roman" w:eastAsia="宋体" w:hAnsi="Times New Roman" w:cs="Times New Roman"/>
          <w:color w:val="000000"/>
          <w:kern w:val="0"/>
          <w:szCs w:val="21"/>
        </w:rPr>
        <w:t>）镇痛作用</w:t>
      </w:r>
      <w:r w:rsidRPr="004D76C4">
        <w:rPr>
          <w:rFonts w:ascii="Times New Roman" w:eastAsia="宋体" w:hAnsi="Times New Roman" w:cs="Times New Roman"/>
          <w:color w:val="000000"/>
          <w:kern w:val="0"/>
          <w:szCs w:val="21"/>
        </w:rPr>
        <w:t xml:space="preserve">  </w:t>
      </w:r>
    </w:p>
    <w:p w14:paraId="2EF46BA6"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3</w:t>
      </w:r>
      <w:r w:rsidRPr="004D76C4">
        <w:rPr>
          <w:rFonts w:ascii="Times New Roman" w:eastAsia="宋体" w:hAnsi="Times New Roman" w:cs="Times New Roman"/>
          <w:color w:val="000000"/>
          <w:kern w:val="0"/>
          <w:szCs w:val="21"/>
        </w:rPr>
        <w:t>）解热作用</w:t>
      </w:r>
    </w:p>
    <w:p w14:paraId="71D29E89"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 </w:t>
      </w:r>
      <w:r w:rsidRPr="004D76C4">
        <w:rPr>
          <w:rFonts w:ascii="Times New Roman" w:eastAsia="宋体" w:hAnsi="Times New Roman" w:cs="Times New Roman"/>
          <w:color w:val="000000"/>
          <w:kern w:val="0"/>
          <w:szCs w:val="21"/>
        </w:rPr>
        <w:t>环氧酶的类型及其作用</w:t>
      </w:r>
    </w:p>
    <w:p w14:paraId="3818E8CD"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 xml:space="preserve">3.3 </w:t>
      </w:r>
      <w:r w:rsidRPr="004D76C4">
        <w:rPr>
          <w:rFonts w:ascii="Times New Roman" w:eastAsia="宋体" w:hAnsi="Times New Roman" w:cs="Times New Roman"/>
          <w:color w:val="000000"/>
          <w:kern w:val="0"/>
          <w:szCs w:val="21"/>
        </w:rPr>
        <w:t>水杨酸类：阿司匹林（</w:t>
      </w:r>
      <w:r w:rsidRPr="004D76C4">
        <w:rPr>
          <w:rFonts w:ascii="Times New Roman" w:eastAsia="宋体" w:hAnsi="Times New Roman" w:cs="Times New Roman"/>
          <w:color w:val="000000"/>
          <w:kern w:val="0"/>
          <w:szCs w:val="21"/>
        </w:rPr>
        <w:t>aspirin</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 xml:space="preserve"> </w:t>
      </w:r>
    </w:p>
    <w:p w14:paraId="2EA7E434"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1</w:t>
      </w:r>
      <w:r w:rsidRPr="004D76C4">
        <w:rPr>
          <w:rFonts w:ascii="Times New Roman" w:eastAsia="宋体" w:hAnsi="Times New Roman" w:cs="Times New Roman"/>
          <w:color w:val="000000"/>
          <w:kern w:val="0"/>
          <w:szCs w:val="21"/>
        </w:rPr>
        <w:t>）体内过程</w:t>
      </w:r>
    </w:p>
    <w:p w14:paraId="79EA6FA9"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2</w:t>
      </w:r>
      <w:r w:rsidRPr="004D76C4">
        <w:rPr>
          <w:rFonts w:ascii="Times New Roman" w:eastAsia="宋体" w:hAnsi="Times New Roman" w:cs="Times New Roman"/>
          <w:color w:val="000000"/>
          <w:kern w:val="0"/>
          <w:szCs w:val="21"/>
        </w:rPr>
        <w:t>）药理作用及临床应用：</w:t>
      </w: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解热镇痛及抗风湿</w:t>
      </w:r>
      <w:r w:rsidRPr="004D76C4">
        <w:rPr>
          <w:rFonts w:ascii="Times New Roman" w:eastAsia="宋体" w:hAnsi="Times New Roman" w:cs="Times New Roman"/>
          <w:color w:val="000000"/>
          <w:kern w:val="0"/>
          <w:szCs w:val="21"/>
        </w:rPr>
        <w:t xml:space="preserve">  </w:t>
      </w: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影响血小板功能</w:t>
      </w:r>
    </w:p>
    <w:p w14:paraId="31CA9F41" w14:textId="77777777" w:rsidR="008F1097" w:rsidRPr="004D76C4" w:rsidRDefault="008F1097" w:rsidP="006F1327">
      <w:pPr>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3</w:t>
      </w:r>
      <w:r w:rsidRPr="004D76C4">
        <w:rPr>
          <w:rFonts w:ascii="Times New Roman" w:eastAsia="宋体" w:hAnsi="Times New Roman" w:cs="Times New Roman"/>
          <w:color w:val="000000"/>
          <w:kern w:val="0"/>
          <w:szCs w:val="21"/>
        </w:rPr>
        <w:t>）不良反应</w:t>
      </w:r>
    </w:p>
    <w:p w14:paraId="454C5A01"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3.4 </w:t>
      </w:r>
      <w:r w:rsidRPr="004D76C4">
        <w:rPr>
          <w:rFonts w:ascii="Times New Roman" w:eastAsia="宋体" w:hAnsi="Times New Roman" w:cs="Times New Roman"/>
          <w:color w:val="000000"/>
          <w:kern w:val="0"/>
          <w:szCs w:val="21"/>
        </w:rPr>
        <w:t>苯胺类：对乙酰氨基</w:t>
      </w:r>
      <w:proofErr w:type="gramStart"/>
      <w:r w:rsidRPr="004D76C4">
        <w:rPr>
          <w:rFonts w:ascii="Times New Roman" w:eastAsia="宋体" w:hAnsi="Times New Roman" w:cs="Times New Roman"/>
          <w:color w:val="000000"/>
          <w:kern w:val="0"/>
          <w:szCs w:val="21"/>
        </w:rPr>
        <w:t>酚</w:t>
      </w:r>
      <w:proofErr w:type="gram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acetaminophen</w:t>
      </w:r>
      <w:r w:rsidRPr="004D76C4">
        <w:rPr>
          <w:rFonts w:ascii="Times New Roman" w:eastAsia="宋体" w:hAnsi="Times New Roman" w:cs="Times New Roman"/>
          <w:color w:val="000000"/>
          <w:kern w:val="0"/>
          <w:szCs w:val="21"/>
        </w:rPr>
        <w:t>，扑热息痛）的体内过程、药理作用、临床应用、不良反应和应用注意事项。</w:t>
      </w:r>
    </w:p>
    <w:p w14:paraId="1D25A697" w14:textId="77777777" w:rsidR="008F1097" w:rsidRPr="004D76C4" w:rsidRDefault="008F1097"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3.5 </w:t>
      </w:r>
      <w:r w:rsidRPr="004D76C4">
        <w:rPr>
          <w:rFonts w:ascii="Times New Roman" w:eastAsia="宋体" w:hAnsi="Times New Roman" w:cs="Times New Roman"/>
          <w:color w:val="000000"/>
          <w:kern w:val="0"/>
          <w:szCs w:val="21"/>
        </w:rPr>
        <w:t>其它药物：</w:t>
      </w:r>
      <w:proofErr w:type="gramStart"/>
      <w:r w:rsidRPr="004D76C4">
        <w:rPr>
          <w:rFonts w:ascii="Times New Roman" w:eastAsia="宋体" w:hAnsi="Times New Roman" w:cs="Times New Roman"/>
          <w:color w:val="000000"/>
          <w:kern w:val="0"/>
          <w:szCs w:val="21"/>
        </w:rPr>
        <w:t>吲哚美辛</w:t>
      </w:r>
      <w:proofErr w:type="gramEnd"/>
      <w:r w:rsidRPr="004D76C4">
        <w:rPr>
          <w:rFonts w:ascii="Times New Roman" w:eastAsia="宋体" w:hAnsi="Times New Roman" w:cs="Times New Roman"/>
          <w:color w:val="000000"/>
          <w:kern w:val="0"/>
          <w:szCs w:val="21"/>
        </w:rPr>
        <w:t>、双氯芬酸、布洛芬、</w:t>
      </w:r>
      <w:proofErr w:type="gramStart"/>
      <w:r w:rsidRPr="004D76C4">
        <w:rPr>
          <w:rFonts w:ascii="Times New Roman" w:eastAsia="宋体" w:hAnsi="Times New Roman" w:cs="Times New Roman"/>
          <w:color w:val="000000"/>
          <w:kern w:val="0"/>
          <w:szCs w:val="21"/>
        </w:rPr>
        <w:t>吡罗昔康</w:t>
      </w:r>
      <w:proofErr w:type="gramEnd"/>
      <w:r w:rsidRPr="004D76C4">
        <w:rPr>
          <w:rFonts w:ascii="Times New Roman" w:eastAsia="宋体" w:hAnsi="Times New Roman" w:cs="Times New Roman"/>
          <w:color w:val="000000"/>
          <w:kern w:val="0"/>
          <w:szCs w:val="21"/>
        </w:rPr>
        <w:t>、保泰松、</w:t>
      </w:r>
      <w:proofErr w:type="gramStart"/>
      <w:r w:rsidRPr="004D76C4">
        <w:rPr>
          <w:rFonts w:ascii="Times New Roman" w:eastAsia="宋体" w:hAnsi="Times New Roman" w:cs="Times New Roman"/>
          <w:color w:val="000000"/>
          <w:kern w:val="0"/>
          <w:szCs w:val="21"/>
        </w:rPr>
        <w:t>萘</w:t>
      </w:r>
      <w:proofErr w:type="gramEnd"/>
      <w:r w:rsidRPr="004D76C4">
        <w:rPr>
          <w:rFonts w:ascii="Times New Roman" w:eastAsia="宋体" w:hAnsi="Times New Roman" w:cs="Times New Roman"/>
          <w:color w:val="000000"/>
          <w:kern w:val="0"/>
          <w:szCs w:val="21"/>
        </w:rPr>
        <w:t>丁美酮、舒林酸的作用特点、临床应用及不良反应。</w:t>
      </w:r>
    </w:p>
    <w:p w14:paraId="4127BEA6" w14:textId="22FE2985" w:rsidR="008F1097" w:rsidRPr="004D76C4" w:rsidRDefault="008F1097" w:rsidP="006F1327">
      <w:pPr>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2CC9C730" w14:textId="3730F2F7" w:rsidR="008F1097" w:rsidRDefault="000E6672" w:rsidP="00B75E50">
      <w:pPr>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，结合案例学习</w:t>
      </w:r>
      <w:r w:rsidR="00FA47B3">
        <w:rPr>
          <w:rFonts w:ascii="Times New Roman" w:eastAsia="宋体" w:hAnsi="Times New Roman" w:cs="Times New Roman" w:hint="eastAsia"/>
          <w:color w:val="000000"/>
          <w:kern w:val="0"/>
          <w:szCs w:val="21"/>
        </w:rPr>
        <w:t>充分理解阿司匹林的药理作用和临床应用</w:t>
      </w:r>
      <w:r w:rsidRPr="004D76C4">
        <w:rPr>
          <w:rFonts w:ascii="Times New Roman" w:eastAsia="宋体" w:hAnsi="Times New Roman" w:cs="Times New Roman"/>
          <w:color w:val="000000"/>
          <w:kern w:val="0"/>
          <w:szCs w:val="21"/>
        </w:rPr>
        <w:t>。重要的专业英语词汇及英文药名采取双语教学方式。</w:t>
      </w:r>
    </w:p>
    <w:p w14:paraId="3157879A" w14:textId="3B4A9AD0" w:rsidR="000E6672" w:rsidRDefault="000E6672" w:rsidP="000E6672">
      <w:pPr>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3821E62B" w14:textId="14DD6E3C" w:rsidR="000E6672" w:rsidRPr="004D76C4" w:rsidRDefault="00FA47B3" w:rsidP="00FA47B3">
      <w:pPr>
        <w:adjustRightInd w:val="0"/>
        <w:snapToGrid w:val="0"/>
        <w:spacing w:line="360" w:lineRule="auto"/>
        <w:ind w:firstLineChars="202" w:firstLine="424"/>
        <w:jc w:val="left"/>
        <w:rPr>
          <w:rFonts w:ascii="Times New Roman" w:eastAsia="宋体" w:hAnsi="Times New Roman" w:cs="Times New Roman"/>
          <w:color w:val="000000"/>
          <w:kern w:val="0"/>
          <w:szCs w:val="21"/>
        </w:rPr>
      </w:pPr>
      <w:bookmarkStart w:id="6" w:name="_Hlk140483639"/>
      <w:r>
        <w:rPr>
          <w:rFonts w:ascii="Times New Roman" w:eastAsia="宋体" w:hAnsi="Times New Roman" w:cs="Times New Roman" w:hint="eastAsia"/>
          <w:color w:val="000000"/>
          <w:kern w:val="0"/>
          <w:szCs w:val="21"/>
        </w:rPr>
        <w:t>布置作业，让同学课后查阅资料，了解阿司匹林的前世今生</w:t>
      </w:r>
      <w:bookmarkEnd w:id="6"/>
      <w:r>
        <w:rPr>
          <w:rFonts w:ascii="Times New Roman" w:eastAsia="宋体" w:hAnsi="Times New Roman" w:cs="Times New Roman" w:hint="eastAsia"/>
          <w:color w:val="000000"/>
          <w:kern w:val="0"/>
          <w:szCs w:val="21"/>
        </w:rPr>
        <w:t>。</w:t>
      </w:r>
    </w:p>
    <w:p w14:paraId="53EB50F5" w14:textId="6495D582" w:rsidR="008F1097" w:rsidRDefault="008F1097" w:rsidP="00B75E50">
      <w:pPr>
        <w:widowControl/>
        <w:adjustRightInd w:val="0"/>
        <w:snapToGrid w:val="0"/>
        <w:spacing w:line="360" w:lineRule="auto"/>
        <w:ind w:firstLineChars="200" w:firstLine="420"/>
        <w:jc w:val="left"/>
        <w:rPr>
          <w:rFonts w:ascii="Times New Roman" w:hAnsi="Times New Roman" w:cs="Times New Roman"/>
        </w:rPr>
      </w:pPr>
    </w:p>
    <w:p w14:paraId="6DE6476C" w14:textId="21270E58" w:rsidR="00B96769" w:rsidRPr="004D76C4" w:rsidRDefault="00B96769" w:rsidP="00B96769">
      <w:pPr>
        <w:widowControl/>
        <w:adjustRightInd w:val="0"/>
        <w:snapToGrid w:val="0"/>
        <w:spacing w:line="360" w:lineRule="auto"/>
        <w:jc w:val="center"/>
        <w:rPr>
          <w:rFonts w:ascii="Times New Roman" w:hAnsi="Times New Roman" w:cs="Times New Roman"/>
        </w:rPr>
      </w:pPr>
      <w:r w:rsidRPr="004D76C4">
        <w:rPr>
          <w:rFonts w:ascii="Times New Roman" w:eastAsia="黑体" w:hAnsi="Times New Roman" w:cs="Times New Roman"/>
          <w:b/>
          <w:sz w:val="24"/>
          <w:szCs w:val="24"/>
        </w:rPr>
        <w:t>第二十一章</w:t>
      </w:r>
      <w:r w:rsidRPr="004D76C4">
        <w:rPr>
          <w:rFonts w:ascii="Times New Roman" w:eastAsia="黑体" w:hAnsi="Times New Roman" w:cs="Times New Roman"/>
          <w:b/>
          <w:sz w:val="24"/>
          <w:szCs w:val="24"/>
        </w:rPr>
        <w:t xml:space="preserve">  </w:t>
      </w:r>
      <w:r w:rsidRPr="004D76C4">
        <w:rPr>
          <w:rFonts w:ascii="Times New Roman" w:hAnsi="Times New Roman" w:cs="Times New Roman"/>
          <w:b/>
          <w:sz w:val="24"/>
        </w:rPr>
        <w:t>离子通道概论及钙通道</w:t>
      </w:r>
      <w:r w:rsidR="008332A3">
        <w:rPr>
          <w:rFonts w:ascii="Times New Roman" w:hAnsi="Times New Roman" w:cs="Times New Roman" w:hint="eastAsia"/>
          <w:b/>
          <w:sz w:val="24"/>
        </w:rPr>
        <w:t>阻滞药</w:t>
      </w:r>
    </w:p>
    <w:p w14:paraId="364EF6B1" w14:textId="55B549C2" w:rsidR="00B96769" w:rsidRPr="004D76C4" w:rsidRDefault="00B96769" w:rsidP="00B96769">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0E5AB2E7"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1.1 </w:t>
      </w:r>
      <w:r w:rsidRPr="004D76C4">
        <w:rPr>
          <w:rFonts w:ascii="Times New Roman" w:eastAsia="宋体" w:hAnsi="Times New Roman" w:cs="Times New Roman"/>
          <w:color w:val="000000"/>
          <w:kern w:val="0"/>
          <w:szCs w:val="21"/>
        </w:rPr>
        <w:t>掌握钙通道阻滞药的药理作用及临床应用。</w:t>
      </w:r>
    </w:p>
    <w:p w14:paraId="488E1026"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1.2 </w:t>
      </w:r>
      <w:r w:rsidRPr="004D76C4">
        <w:rPr>
          <w:rFonts w:ascii="Times New Roman" w:eastAsia="宋体" w:hAnsi="Times New Roman" w:cs="Times New Roman"/>
          <w:color w:val="000000"/>
          <w:kern w:val="0"/>
          <w:szCs w:val="21"/>
        </w:rPr>
        <w:t>熟悉常用钙通道阻滞药的作用特点。</w:t>
      </w:r>
    </w:p>
    <w:p w14:paraId="0D0E5F8B" w14:textId="4DAA92F8"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了解钙通道阻滞药的分类及其作用方式。</w:t>
      </w:r>
    </w:p>
    <w:p w14:paraId="7B7413E3"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szCs w:val="21"/>
        </w:rPr>
      </w:pPr>
    </w:p>
    <w:p w14:paraId="2F2BD4BE" w14:textId="26DB88D8" w:rsidR="00B96769" w:rsidRPr="004D76C4" w:rsidRDefault="00B96769" w:rsidP="00B96769">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3F8D3871"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重点区分二氢吡啶类</w:t>
      </w:r>
      <w:proofErr w:type="gramStart"/>
      <w:r w:rsidRPr="004D76C4">
        <w:rPr>
          <w:rFonts w:ascii="Times New Roman" w:eastAsia="宋体" w:hAnsi="Times New Roman" w:cs="Times New Roman"/>
          <w:color w:val="000000"/>
          <w:kern w:val="0"/>
          <w:szCs w:val="21"/>
        </w:rPr>
        <w:t>和苯烷胺</w:t>
      </w:r>
      <w:proofErr w:type="gramEnd"/>
      <w:r w:rsidRPr="004D76C4">
        <w:rPr>
          <w:rFonts w:ascii="Times New Roman" w:eastAsia="宋体" w:hAnsi="Times New Roman" w:cs="Times New Roman"/>
          <w:color w:val="000000"/>
          <w:kern w:val="0"/>
          <w:szCs w:val="21"/>
        </w:rPr>
        <w:t>类对心脏和血管选择性的差异所造成的药理作用的差别。难点是正确理解维拉帕米使用依赖性的机理。</w:t>
      </w:r>
    </w:p>
    <w:p w14:paraId="27BB2277"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5125F9C9" w14:textId="4F1D997D" w:rsidR="00B96769" w:rsidRPr="004D76C4" w:rsidRDefault="00B96769" w:rsidP="00B96769">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38EC6398"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 Ca</w:t>
      </w:r>
      <w:r w:rsidRPr="004D76C4">
        <w:rPr>
          <w:rFonts w:ascii="Times New Roman" w:eastAsia="宋体" w:hAnsi="Times New Roman" w:cs="Times New Roman"/>
          <w:color w:val="000000"/>
          <w:kern w:val="0"/>
          <w:szCs w:val="21"/>
          <w:vertAlign w:val="superscript"/>
        </w:rPr>
        <w:t>2+</w:t>
      </w:r>
      <w:r w:rsidRPr="004D76C4">
        <w:rPr>
          <w:rFonts w:ascii="Times New Roman" w:eastAsia="宋体" w:hAnsi="Times New Roman" w:cs="Times New Roman"/>
          <w:color w:val="000000"/>
          <w:kern w:val="0"/>
          <w:szCs w:val="21"/>
        </w:rPr>
        <w:t>的生理意义及钙通道阻滞药</w:t>
      </w:r>
      <w:r w:rsidRPr="004D76C4">
        <w:rPr>
          <w:rFonts w:ascii="Times New Roman" w:eastAsia="宋体" w:hAnsi="Times New Roman" w:cs="Times New Roman"/>
          <w:color w:val="000000"/>
          <w:kern w:val="0"/>
          <w:szCs w:val="21"/>
        </w:rPr>
        <w:t xml:space="preserve">(calcium channel blocker) </w:t>
      </w:r>
      <w:r w:rsidRPr="004D76C4">
        <w:rPr>
          <w:rFonts w:ascii="Times New Roman" w:eastAsia="宋体" w:hAnsi="Times New Roman" w:cs="Times New Roman"/>
          <w:color w:val="000000"/>
          <w:kern w:val="0"/>
          <w:szCs w:val="21"/>
        </w:rPr>
        <w:t>的基本概念。</w:t>
      </w:r>
    </w:p>
    <w:p w14:paraId="5FB5944F"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 </w:t>
      </w:r>
      <w:r w:rsidRPr="004D76C4">
        <w:rPr>
          <w:rFonts w:ascii="Times New Roman" w:eastAsia="宋体" w:hAnsi="Times New Roman" w:cs="Times New Roman"/>
          <w:color w:val="000000"/>
          <w:kern w:val="0"/>
          <w:szCs w:val="21"/>
        </w:rPr>
        <w:t>钙通道阻滞药的分类。</w:t>
      </w:r>
    </w:p>
    <w:p w14:paraId="54078F96"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 </w:t>
      </w:r>
      <w:r w:rsidRPr="004D76C4">
        <w:rPr>
          <w:rFonts w:ascii="Times New Roman" w:eastAsia="宋体" w:hAnsi="Times New Roman" w:cs="Times New Roman"/>
          <w:color w:val="000000"/>
          <w:kern w:val="0"/>
          <w:szCs w:val="21"/>
        </w:rPr>
        <w:t>钙通道阻滞药的作用方式（自学）。</w:t>
      </w:r>
    </w:p>
    <w:p w14:paraId="411C551E"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w:t>
      </w:r>
      <w:r w:rsidRPr="004D76C4">
        <w:rPr>
          <w:rFonts w:ascii="Times New Roman" w:eastAsia="宋体" w:hAnsi="Times New Roman" w:cs="Times New Roman"/>
          <w:color w:val="000000"/>
          <w:kern w:val="0"/>
          <w:szCs w:val="21"/>
        </w:rPr>
        <w:t>钙通道阻滞药的药理作用：</w:t>
      </w:r>
    </w:p>
    <w:p w14:paraId="5D4AB3DB" w14:textId="77777777" w:rsidR="00B96769" w:rsidRDefault="00B96769" w:rsidP="00B96769">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3.4.1</w:t>
      </w:r>
      <w:r w:rsidRPr="004D76C4">
        <w:rPr>
          <w:rFonts w:ascii="Times New Roman" w:eastAsia="宋体" w:hAnsi="Times New Roman" w:cs="Times New Roman"/>
          <w:color w:val="000000"/>
          <w:kern w:val="0"/>
          <w:szCs w:val="21"/>
        </w:rPr>
        <w:t>对心肌的作用：负性</w:t>
      </w:r>
      <w:proofErr w:type="gramStart"/>
      <w:r w:rsidRPr="004D76C4">
        <w:rPr>
          <w:rFonts w:ascii="Times New Roman" w:eastAsia="宋体" w:hAnsi="Times New Roman" w:cs="Times New Roman"/>
          <w:color w:val="000000"/>
          <w:kern w:val="0"/>
          <w:szCs w:val="21"/>
        </w:rPr>
        <w:t>肌</w:t>
      </w:r>
      <w:proofErr w:type="gramEnd"/>
      <w:r w:rsidRPr="004D76C4">
        <w:rPr>
          <w:rFonts w:ascii="Times New Roman" w:eastAsia="宋体" w:hAnsi="Times New Roman" w:cs="Times New Roman"/>
          <w:color w:val="000000"/>
          <w:kern w:val="0"/>
          <w:szCs w:val="21"/>
        </w:rPr>
        <w:t>力作用（</w:t>
      </w:r>
      <w:r w:rsidRPr="004D76C4">
        <w:rPr>
          <w:rFonts w:ascii="Times New Roman" w:eastAsia="宋体" w:hAnsi="Times New Roman" w:cs="Times New Roman"/>
          <w:color w:val="000000"/>
          <w:kern w:val="0"/>
          <w:szCs w:val="21"/>
        </w:rPr>
        <w:t>Negative inotropic effects</w:t>
      </w:r>
      <w:r w:rsidRPr="004D76C4">
        <w:rPr>
          <w:rFonts w:ascii="Times New Roman" w:eastAsia="宋体" w:hAnsi="Times New Roman" w:cs="Times New Roman"/>
          <w:color w:val="000000"/>
          <w:kern w:val="0"/>
          <w:szCs w:val="21"/>
        </w:rPr>
        <w:t>），负性频率和负性传导作用（</w:t>
      </w:r>
      <w:r w:rsidRPr="004D76C4">
        <w:rPr>
          <w:rFonts w:ascii="Times New Roman" w:eastAsia="宋体" w:hAnsi="Times New Roman" w:cs="Times New Roman"/>
          <w:color w:val="000000"/>
          <w:kern w:val="0"/>
          <w:szCs w:val="21"/>
        </w:rPr>
        <w:t>Negative chronotropic/dromotropic effects</w:t>
      </w:r>
      <w:r w:rsidRPr="004D76C4">
        <w:rPr>
          <w:rFonts w:ascii="Times New Roman" w:eastAsia="宋体" w:hAnsi="Times New Roman" w:cs="Times New Roman"/>
          <w:color w:val="000000"/>
          <w:kern w:val="0"/>
          <w:szCs w:val="21"/>
        </w:rPr>
        <w:t>）。</w:t>
      </w:r>
    </w:p>
    <w:p w14:paraId="720D73D9" w14:textId="68B0DBBC" w:rsidR="00B96769" w:rsidRDefault="00B96769" w:rsidP="00B96769">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3.4.2</w:t>
      </w:r>
      <w:r w:rsidRPr="004D76C4">
        <w:rPr>
          <w:rFonts w:ascii="Times New Roman" w:eastAsia="宋体" w:hAnsi="Times New Roman" w:cs="Times New Roman"/>
          <w:color w:val="000000"/>
          <w:kern w:val="0"/>
          <w:szCs w:val="21"/>
        </w:rPr>
        <w:t>对平滑肌的作用：血管平滑肌舒张及其他平滑肌如支气管平滑肌、胃肠道、输尿管及子宫平滑肌也有松弛作用。</w:t>
      </w:r>
    </w:p>
    <w:p w14:paraId="4B5436E3" w14:textId="0AA7327A" w:rsidR="009B2231"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3.4.3</w:t>
      </w:r>
      <w:r w:rsidRPr="004D76C4">
        <w:rPr>
          <w:rFonts w:ascii="Times New Roman" w:eastAsia="宋体" w:hAnsi="Times New Roman" w:cs="Times New Roman"/>
          <w:color w:val="000000"/>
          <w:kern w:val="0"/>
          <w:szCs w:val="21"/>
        </w:rPr>
        <w:t>抗动脉粥样硬化作用。</w:t>
      </w:r>
    </w:p>
    <w:p w14:paraId="6C8380CE" w14:textId="77777777" w:rsidR="009B2231"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3.4.4</w:t>
      </w:r>
      <w:r w:rsidRPr="009B2231">
        <w:rPr>
          <w:rFonts w:ascii="Times New Roman" w:eastAsia="宋体" w:hAnsi="Times New Roman" w:cs="Times New Roman"/>
          <w:color w:val="000000"/>
          <w:spacing w:val="-4"/>
          <w:kern w:val="0"/>
          <w:szCs w:val="21"/>
        </w:rPr>
        <w:t>对红细胞和血小板结构与功能的影响：增加红细胞膜稳定性，抑制血小板活化。</w:t>
      </w:r>
    </w:p>
    <w:p w14:paraId="717BCB3D" w14:textId="0CD89973" w:rsidR="00B96769" w:rsidRPr="004D76C4"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3.4.5</w:t>
      </w:r>
      <w:r w:rsidRPr="004D76C4">
        <w:rPr>
          <w:rFonts w:ascii="Times New Roman" w:eastAsia="宋体" w:hAnsi="Times New Roman" w:cs="Times New Roman"/>
          <w:color w:val="000000"/>
          <w:kern w:val="0"/>
          <w:szCs w:val="21"/>
        </w:rPr>
        <w:t>对肾脏功能的影响：能</w:t>
      </w:r>
      <w:proofErr w:type="gramStart"/>
      <w:r w:rsidRPr="004D76C4">
        <w:rPr>
          <w:rFonts w:ascii="Times New Roman" w:eastAsia="宋体" w:hAnsi="Times New Roman" w:cs="Times New Roman"/>
          <w:color w:val="000000"/>
          <w:kern w:val="0"/>
          <w:szCs w:val="21"/>
        </w:rPr>
        <w:t>增加肾血流</w:t>
      </w:r>
      <w:proofErr w:type="gramEnd"/>
      <w:r w:rsidRPr="004D76C4">
        <w:rPr>
          <w:rFonts w:ascii="Times New Roman" w:eastAsia="宋体" w:hAnsi="Times New Roman" w:cs="Times New Roman"/>
          <w:color w:val="000000"/>
          <w:kern w:val="0"/>
          <w:szCs w:val="21"/>
        </w:rPr>
        <w:t>。</w:t>
      </w:r>
    </w:p>
    <w:p w14:paraId="3530E610"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w:t>
      </w:r>
      <w:r w:rsidRPr="004D76C4">
        <w:rPr>
          <w:rFonts w:ascii="Times New Roman" w:eastAsia="宋体" w:hAnsi="Times New Roman" w:cs="Times New Roman"/>
          <w:color w:val="000000"/>
          <w:kern w:val="0"/>
          <w:szCs w:val="21"/>
        </w:rPr>
        <w:t>钙通道阻滞药的临床应用</w:t>
      </w:r>
    </w:p>
    <w:p w14:paraId="250AB07D" w14:textId="77777777" w:rsidR="009B2231"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3.5.1</w:t>
      </w:r>
      <w:r w:rsidRPr="004D76C4">
        <w:rPr>
          <w:rFonts w:ascii="Times New Roman" w:eastAsia="宋体" w:hAnsi="Times New Roman" w:cs="Times New Roman"/>
          <w:color w:val="000000"/>
          <w:kern w:val="0"/>
          <w:szCs w:val="21"/>
        </w:rPr>
        <w:t>高血压（</w:t>
      </w:r>
      <w:r w:rsidRPr="004D76C4">
        <w:rPr>
          <w:rFonts w:ascii="Times New Roman" w:eastAsia="宋体" w:hAnsi="Times New Roman" w:cs="Times New Roman"/>
          <w:color w:val="000000"/>
          <w:kern w:val="0"/>
          <w:szCs w:val="21"/>
        </w:rPr>
        <w:t>hypertension</w:t>
      </w:r>
      <w:r w:rsidRPr="004D76C4">
        <w:rPr>
          <w:rFonts w:ascii="Times New Roman" w:eastAsia="宋体" w:hAnsi="Times New Roman" w:cs="Times New Roman"/>
          <w:color w:val="000000"/>
          <w:kern w:val="0"/>
          <w:szCs w:val="21"/>
        </w:rPr>
        <w:t>）：根据不同病情选用不同的钙通道阻滞药。</w:t>
      </w:r>
    </w:p>
    <w:p w14:paraId="481205BF" w14:textId="77777777" w:rsidR="009B2231"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3.5.2</w:t>
      </w:r>
      <w:r w:rsidRPr="004D76C4">
        <w:rPr>
          <w:rFonts w:ascii="Times New Roman" w:eastAsia="宋体" w:hAnsi="Times New Roman" w:cs="Times New Roman"/>
          <w:color w:val="000000"/>
          <w:kern w:val="0"/>
          <w:szCs w:val="21"/>
        </w:rPr>
        <w:t>心绞痛（</w:t>
      </w:r>
      <w:r w:rsidRPr="004D76C4">
        <w:rPr>
          <w:rFonts w:ascii="Times New Roman" w:eastAsia="宋体" w:hAnsi="Times New Roman" w:cs="Times New Roman"/>
          <w:color w:val="000000"/>
          <w:kern w:val="0"/>
          <w:szCs w:val="21"/>
        </w:rPr>
        <w:t>angina pectoris</w:t>
      </w:r>
      <w:r w:rsidRPr="004D76C4">
        <w:rPr>
          <w:rFonts w:ascii="Times New Roman" w:eastAsia="宋体" w:hAnsi="Times New Roman" w:cs="Times New Roman"/>
          <w:color w:val="000000"/>
          <w:kern w:val="0"/>
          <w:szCs w:val="21"/>
        </w:rPr>
        <w:t>）：对各型心绞痛都有不同程度的疗效，变异型心绞痛硝苯地平疗效最佳；稳定型心绞痛三代钙通道阻滞药均可使用；不稳定型心绞痛维拉帕米和地</w:t>
      </w:r>
      <w:proofErr w:type="gramStart"/>
      <w:r w:rsidRPr="004D76C4">
        <w:rPr>
          <w:rFonts w:ascii="Times New Roman" w:eastAsia="宋体" w:hAnsi="Times New Roman" w:cs="Times New Roman"/>
          <w:color w:val="000000"/>
          <w:kern w:val="0"/>
          <w:szCs w:val="21"/>
        </w:rPr>
        <w:t>尔硫卓</w:t>
      </w:r>
      <w:proofErr w:type="gramEnd"/>
      <w:r w:rsidRPr="004D76C4">
        <w:rPr>
          <w:rFonts w:ascii="Times New Roman" w:eastAsia="宋体" w:hAnsi="Times New Roman" w:cs="Times New Roman"/>
          <w:color w:val="000000"/>
          <w:kern w:val="0"/>
          <w:szCs w:val="21"/>
        </w:rPr>
        <w:t>疗效较好。</w:t>
      </w:r>
    </w:p>
    <w:p w14:paraId="24DEBB61" w14:textId="77777777" w:rsidR="009B2231"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3.5.3</w:t>
      </w:r>
      <w:r w:rsidRPr="004D76C4">
        <w:rPr>
          <w:rFonts w:ascii="Times New Roman" w:eastAsia="宋体" w:hAnsi="Times New Roman" w:cs="Times New Roman"/>
          <w:color w:val="000000"/>
          <w:kern w:val="0"/>
          <w:szCs w:val="21"/>
        </w:rPr>
        <w:t>心律失常（</w:t>
      </w:r>
      <w:r w:rsidRPr="004D76C4">
        <w:rPr>
          <w:rFonts w:ascii="Times New Roman" w:eastAsia="宋体" w:hAnsi="Times New Roman" w:cs="Times New Roman"/>
          <w:color w:val="000000"/>
          <w:kern w:val="0"/>
          <w:szCs w:val="21"/>
        </w:rPr>
        <w:t>arrhythmia</w:t>
      </w:r>
      <w:r w:rsidRPr="004D76C4">
        <w:rPr>
          <w:rFonts w:ascii="Times New Roman" w:eastAsia="宋体" w:hAnsi="Times New Roman" w:cs="Times New Roman"/>
          <w:color w:val="000000"/>
          <w:kern w:val="0"/>
          <w:szCs w:val="21"/>
        </w:rPr>
        <w:t>）：治疗室上性心动过速及后除极触发活动所致的心律失常有良好效果。</w:t>
      </w:r>
    </w:p>
    <w:p w14:paraId="2D44D660" w14:textId="77777777" w:rsidR="009B2231"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3.5.4</w:t>
      </w:r>
      <w:r w:rsidRPr="004D76C4">
        <w:rPr>
          <w:rFonts w:ascii="Times New Roman" w:eastAsia="宋体" w:hAnsi="Times New Roman" w:cs="Times New Roman"/>
          <w:color w:val="000000"/>
          <w:kern w:val="0"/>
          <w:szCs w:val="21"/>
        </w:rPr>
        <w:t>脑血管疾病</w:t>
      </w:r>
    </w:p>
    <w:p w14:paraId="5DCEFE1A" w14:textId="6C0C41CA" w:rsidR="00B96769" w:rsidRPr="004D76C4"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3.5.5</w:t>
      </w:r>
      <w:r w:rsidRPr="004D76C4">
        <w:rPr>
          <w:rFonts w:ascii="Times New Roman" w:eastAsia="宋体" w:hAnsi="Times New Roman" w:cs="Times New Roman"/>
          <w:color w:val="000000"/>
          <w:kern w:val="0"/>
          <w:szCs w:val="21"/>
        </w:rPr>
        <w:t>其他外周血管痉挛性疾病、支气管哮喘、偏头痛等。</w:t>
      </w:r>
    </w:p>
    <w:p w14:paraId="68F714DE"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3.6 </w:t>
      </w:r>
      <w:r w:rsidRPr="004D76C4">
        <w:rPr>
          <w:rFonts w:ascii="Times New Roman" w:eastAsia="宋体" w:hAnsi="Times New Roman" w:cs="Times New Roman"/>
          <w:color w:val="000000"/>
          <w:kern w:val="0"/>
          <w:szCs w:val="21"/>
        </w:rPr>
        <w:t>钙通道阻滞药的不良反应。</w:t>
      </w:r>
    </w:p>
    <w:p w14:paraId="165BA173" w14:textId="3995C77B" w:rsidR="00B96769" w:rsidRPr="004D76C4"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9B2231">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544D8833" w14:textId="7AC82A38" w:rsidR="00B96769" w:rsidRPr="004D76C4" w:rsidRDefault="00FA47B3" w:rsidP="00B96769">
      <w:pPr>
        <w:widowControl/>
        <w:adjustRightInd w:val="0"/>
        <w:snapToGrid w:val="0"/>
        <w:spacing w:line="360" w:lineRule="auto"/>
        <w:ind w:firstLineChars="200" w:firstLine="420"/>
        <w:jc w:val="left"/>
        <w:rPr>
          <w:rFonts w:ascii="Times New Roman" w:eastAsia="宋体" w:hAnsi="Times New Roman" w:cs="Times New Roman"/>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，结合案例学习和翻转课堂</w:t>
      </w:r>
      <w:r w:rsidRPr="004D76C4">
        <w:rPr>
          <w:rFonts w:ascii="Times New Roman" w:eastAsia="宋体" w:hAnsi="Times New Roman" w:cs="Times New Roman"/>
          <w:color w:val="000000"/>
          <w:kern w:val="0"/>
          <w:szCs w:val="21"/>
        </w:rPr>
        <w:t>。重要的专业英语词汇及英文药名采取双语教学方式。</w:t>
      </w:r>
    </w:p>
    <w:p w14:paraId="65A1D220" w14:textId="42128404" w:rsidR="00B96769" w:rsidRPr="004D76C4"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5.</w:t>
      </w:r>
      <w:r w:rsidR="009B2231">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教学评价</w:t>
      </w:r>
    </w:p>
    <w:p w14:paraId="19531928" w14:textId="17178172" w:rsidR="00FA47B3" w:rsidRPr="004D76C4" w:rsidRDefault="00FA47B3"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课堂提问：钙拮抗药的药理作用有哪些？</w:t>
      </w:r>
    </w:p>
    <w:p w14:paraId="0311A367"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56B66548" w14:textId="77777777" w:rsidR="00B96769" w:rsidRPr="00C25727" w:rsidRDefault="00B96769" w:rsidP="009B2231">
      <w:pPr>
        <w:widowControl/>
        <w:adjustRightInd w:val="0"/>
        <w:snapToGrid w:val="0"/>
        <w:spacing w:line="360" w:lineRule="auto"/>
        <w:jc w:val="center"/>
        <w:rPr>
          <w:rFonts w:ascii="黑体" w:eastAsia="黑体" w:hAnsi="黑体" w:cs="Times New Roman"/>
          <w:color w:val="000000"/>
          <w:kern w:val="0"/>
          <w:szCs w:val="21"/>
        </w:rPr>
      </w:pPr>
      <w:r w:rsidRPr="00C25727">
        <w:rPr>
          <w:rFonts w:ascii="黑体" w:eastAsia="黑体" w:hAnsi="黑体" w:cs="Times New Roman"/>
          <w:b/>
          <w:sz w:val="24"/>
          <w:szCs w:val="24"/>
        </w:rPr>
        <w:t xml:space="preserve">第二十二章  </w:t>
      </w:r>
      <w:r w:rsidRPr="00C25727">
        <w:rPr>
          <w:rFonts w:ascii="黑体" w:eastAsia="黑体" w:hAnsi="黑体" w:cs="Times New Roman"/>
          <w:b/>
          <w:sz w:val="24"/>
        </w:rPr>
        <w:t>抗心律失常药</w:t>
      </w:r>
    </w:p>
    <w:p w14:paraId="2E586436" w14:textId="259B0EF9" w:rsidR="00B96769" w:rsidRPr="009842A7" w:rsidRDefault="009B2231" w:rsidP="009B2231">
      <w:pPr>
        <w:widowControl/>
        <w:adjustRightInd w:val="0"/>
        <w:snapToGrid w:val="0"/>
        <w:spacing w:line="360" w:lineRule="auto"/>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 xml:space="preserve">1. </w:t>
      </w:r>
      <w:r w:rsidR="00B96769" w:rsidRPr="009842A7">
        <w:rPr>
          <w:rFonts w:ascii="Times New Roman" w:eastAsia="宋体" w:hAnsi="Times New Roman" w:cs="Times New Roman"/>
          <w:color w:val="000000"/>
          <w:kern w:val="0"/>
          <w:szCs w:val="21"/>
        </w:rPr>
        <w:t>教学目标</w:t>
      </w:r>
    </w:p>
    <w:p w14:paraId="10092910" w14:textId="77777777" w:rsidR="00B96769" w:rsidRPr="009842A7"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 xml:space="preserve">1.1 </w:t>
      </w:r>
      <w:r w:rsidRPr="009842A7">
        <w:rPr>
          <w:rFonts w:ascii="Times New Roman" w:eastAsia="宋体" w:hAnsi="Times New Roman" w:cs="Times New Roman"/>
          <w:color w:val="000000"/>
          <w:kern w:val="0"/>
          <w:szCs w:val="21"/>
        </w:rPr>
        <w:t>掌握</w:t>
      </w:r>
      <w:proofErr w:type="gramStart"/>
      <w:r w:rsidRPr="009842A7">
        <w:rPr>
          <w:rFonts w:ascii="Times New Roman" w:eastAsia="宋体" w:hAnsi="Times New Roman" w:cs="Times New Roman"/>
          <w:color w:val="000000"/>
          <w:kern w:val="0"/>
          <w:szCs w:val="21"/>
        </w:rPr>
        <w:t>奎尼丁</w:t>
      </w:r>
      <w:proofErr w:type="gramEnd"/>
      <w:r w:rsidRPr="009842A7">
        <w:rPr>
          <w:rFonts w:ascii="Times New Roman" w:eastAsia="宋体" w:hAnsi="Times New Roman" w:cs="Times New Roman"/>
          <w:color w:val="000000"/>
          <w:kern w:val="0"/>
          <w:szCs w:val="21"/>
        </w:rPr>
        <w:t>(Quinidine)</w:t>
      </w:r>
      <w:r w:rsidRPr="009842A7">
        <w:rPr>
          <w:rFonts w:ascii="Times New Roman" w:eastAsia="宋体" w:hAnsi="Times New Roman" w:cs="Times New Roman"/>
          <w:color w:val="000000"/>
          <w:kern w:val="0"/>
          <w:szCs w:val="21"/>
        </w:rPr>
        <w:t>、利多卡因</w:t>
      </w:r>
      <w:r w:rsidRPr="009842A7">
        <w:rPr>
          <w:rFonts w:ascii="Times New Roman" w:eastAsia="宋体" w:hAnsi="Times New Roman" w:cs="Times New Roman"/>
          <w:color w:val="000000"/>
          <w:kern w:val="0"/>
          <w:szCs w:val="21"/>
        </w:rPr>
        <w:t>(lidocaine)</w:t>
      </w:r>
      <w:r w:rsidRPr="009842A7">
        <w:rPr>
          <w:rFonts w:ascii="Times New Roman" w:eastAsia="宋体" w:hAnsi="Times New Roman" w:cs="Times New Roman"/>
          <w:color w:val="000000"/>
          <w:kern w:val="0"/>
          <w:szCs w:val="21"/>
        </w:rPr>
        <w:t>、胺碘酮</w:t>
      </w:r>
      <w:r w:rsidRPr="009842A7">
        <w:rPr>
          <w:rFonts w:ascii="Times New Roman" w:eastAsia="宋体" w:hAnsi="Times New Roman" w:cs="Times New Roman"/>
          <w:color w:val="000000"/>
          <w:kern w:val="0"/>
          <w:szCs w:val="21"/>
        </w:rPr>
        <w:t>(amiodarone)</w:t>
      </w:r>
      <w:r w:rsidRPr="009842A7">
        <w:rPr>
          <w:rFonts w:ascii="Times New Roman" w:eastAsia="宋体" w:hAnsi="Times New Roman" w:cs="Times New Roman"/>
          <w:color w:val="000000"/>
          <w:kern w:val="0"/>
          <w:szCs w:val="21"/>
        </w:rPr>
        <w:t>、维拉帕米</w:t>
      </w:r>
      <w:r w:rsidRPr="009842A7">
        <w:rPr>
          <w:rFonts w:ascii="Times New Roman" w:eastAsia="宋体" w:hAnsi="Times New Roman" w:cs="Times New Roman"/>
          <w:color w:val="000000"/>
          <w:kern w:val="0"/>
          <w:szCs w:val="21"/>
        </w:rPr>
        <w:t>(Verapamil)</w:t>
      </w:r>
      <w:r w:rsidRPr="009842A7">
        <w:rPr>
          <w:rFonts w:ascii="Times New Roman" w:eastAsia="宋体" w:hAnsi="Times New Roman" w:cs="Times New Roman"/>
          <w:color w:val="000000"/>
          <w:kern w:val="0"/>
          <w:szCs w:val="21"/>
        </w:rPr>
        <w:t>的药理作用、临床应用及主要不良反应。</w:t>
      </w:r>
    </w:p>
    <w:p w14:paraId="4A78FC31" w14:textId="77777777" w:rsidR="00B96769" w:rsidRPr="009842A7"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 xml:space="preserve">1.2 </w:t>
      </w:r>
      <w:r w:rsidRPr="009842A7">
        <w:rPr>
          <w:rFonts w:ascii="Times New Roman" w:eastAsia="宋体" w:hAnsi="Times New Roman" w:cs="Times New Roman"/>
          <w:color w:val="000000"/>
          <w:kern w:val="0"/>
          <w:szCs w:val="21"/>
        </w:rPr>
        <w:t>熟悉普鲁卡因胺</w:t>
      </w:r>
      <w:r w:rsidRPr="009842A7">
        <w:rPr>
          <w:rFonts w:ascii="Times New Roman" w:eastAsia="宋体" w:hAnsi="Times New Roman" w:cs="Times New Roman"/>
          <w:color w:val="000000"/>
          <w:kern w:val="0"/>
          <w:szCs w:val="21"/>
        </w:rPr>
        <w:t>(Procainamide)</w:t>
      </w:r>
      <w:r w:rsidRPr="009842A7">
        <w:rPr>
          <w:rFonts w:ascii="Times New Roman" w:eastAsia="宋体" w:hAnsi="Times New Roman" w:cs="Times New Roman"/>
          <w:color w:val="000000"/>
          <w:kern w:val="0"/>
          <w:szCs w:val="21"/>
        </w:rPr>
        <w:t>、苯妥英钠</w:t>
      </w:r>
      <w:r w:rsidRPr="009842A7">
        <w:rPr>
          <w:rFonts w:ascii="Times New Roman" w:eastAsia="宋体" w:hAnsi="Times New Roman" w:cs="Times New Roman"/>
          <w:color w:val="000000"/>
          <w:kern w:val="0"/>
          <w:szCs w:val="21"/>
        </w:rPr>
        <w:t>(Phenytoin)</w:t>
      </w:r>
      <w:r w:rsidRPr="009842A7">
        <w:rPr>
          <w:rFonts w:ascii="Times New Roman" w:eastAsia="宋体" w:hAnsi="Times New Roman" w:cs="Times New Roman"/>
          <w:color w:val="000000"/>
          <w:kern w:val="0"/>
          <w:szCs w:val="21"/>
        </w:rPr>
        <w:t>、美西律</w:t>
      </w:r>
      <w:r w:rsidRPr="009842A7">
        <w:rPr>
          <w:rFonts w:ascii="Times New Roman" w:eastAsia="宋体" w:hAnsi="Times New Roman" w:cs="Times New Roman"/>
          <w:color w:val="000000"/>
          <w:kern w:val="0"/>
          <w:szCs w:val="21"/>
        </w:rPr>
        <w:t>(Mexiletine)</w:t>
      </w:r>
      <w:r w:rsidRPr="009842A7">
        <w:rPr>
          <w:rFonts w:ascii="Times New Roman" w:eastAsia="宋体" w:hAnsi="Times New Roman" w:cs="Times New Roman"/>
          <w:color w:val="000000"/>
          <w:kern w:val="0"/>
          <w:szCs w:val="21"/>
        </w:rPr>
        <w:t>、妥卡尼</w:t>
      </w:r>
      <w:r w:rsidRPr="009842A7">
        <w:rPr>
          <w:rFonts w:ascii="Times New Roman" w:eastAsia="宋体" w:hAnsi="Times New Roman" w:cs="Times New Roman"/>
          <w:color w:val="000000"/>
          <w:kern w:val="0"/>
          <w:szCs w:val="21"/>
        </w:rPr>
        <w:t>(Tocainide)</w:t>
      </w:r>
      <w:r w:rsidRPr="009842A7">
        <w:rPr>
          <w:rFonts w:ascii="Times New Roman" w:eastAsia="宋体" w:hAnsi="Times New Roman" w:cs="Times New Roman"/>
          <w:color w:val="000000"/>
          <w:kern w:val="0"/>
          <w:szCs w:val="21"/>
        </w:rPr>
        <w:t>、</w:t>
      </w:r>
      <w:proofErr w:type="gramStart"/>
      <w:r w:rsidRPr="009842A7">
        <w:rPr>
          <w:rFonts w:ascii="Times New Roman" w:eastAsia="宋体" w:hAnsi="Times New Roman" w:cs="Times New Roman"/>
          <w:color w:val="000000"/>
          <w:kern w:val="0"/>
          <w:szCs w:val="21"/>
        </w:rPr>
        <w:t>氟卡尼</w:t>
      </w:r>
      <w:proofErr w:type="gramEnd"/>
      <w:r w:rsidRPr="009842A7">
        <w:rPr>
          <w:rFonts w:ascii="Times New Roman" w:eastAsia="宋体" w:hAnsi="Times New Roman" w:cs="Times New Roman"/>
          <w:color w:val="000000"/>
          <w:kern w:val="0"/>
          <w:szCs w:val="21"/>
        </w:rPr>
        <w:t>(Flecainide)</w:t>
      </w:r>
      <w:r w:rsidRPr="009842A7">
        <w:rPr>
          <w:rFonts w:ascii="Times New Roman" w:eastAsia="宋体" w:hAnsi="Times New Roman" w:cs="Times New Roman"/>
          <w:color w:val="000000"/>
          <w:kern w:val="0"/>
          <w:szCs w:val="21"/>
        </w:rPr>
        <w:t>、普罗帕酮</w:t>
      </w:r>
      <w:r w:rsidRPr="009842A7">
        <w:rPr>
          <w:rFonts w:ascii="Times New Roman" w:eastAsia="宋体" w:hAnsi="Times New Roman" w:cs="Times New Roman"/>
          <w:color w:val="000000"/>
          <w:kern w:val="0"/>
          <w:szCs w:val="21"/>
        </w:rPr>
        <w:t>(Propafenone)</w:t>
      </w:r>
      <w:r w:rsidRPr="009842A7">
        <w:rPr>
          <w:rFonts w:ascii="Times New Roman" w:eastAsia="宋体" w:hAnsi="Times New Roman" w:cs="Times New Roman"/>
          <w:color w:val="000000"/>
          <w:kern w:val="0"/>
          <w:szCs w:val="21"/>
        </w:rPr>
        <w:t>的作用特点。</w:t>
      </w:r>
    </w:p>
    <w:p w14:paraId="1E6FB22E" w14:textId="77777777" w:rsidR="00B96769" w:rsidRPr="009842A7"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 xml:space="preserve">1.3 </w:t>
      </w:r>
      <w:r w:rsidRPr="009842A7">
        <w:rPr>
          <w:rFonts w:ascii="Times New Roman" w:eastAsia="宋体" w:hAnsi="Times New Roman" w:cs="Times New Roman"/>
          <w:color w:val="000000"/>
          <w:kern w:val="0"/>
          <w:szCs w:val="21"/>
        </w:rPr>
        <w:t>了解抗心律失常药的基本电生理作用及分类。</w:t>
      </w:r>
    </w:p>
    <w:p w14:paraId="03D93D5F" w14:textId="7A9931A4" w:rsidR="00B96769" w:rsidRPr="009842A7"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2.</w:t>
      </w:r>
      <w:r w:rsidR="009B2231" w:rsidRPr="009842A7">
        <w:rPr>
          <w:rFonts w:ascii="Times New Roman" w:eastAsia="宋体" w:hAnsi="Times New Roman" w:cs="Times New Roman"/>
          <w:color w:val="000000"/>
          <w:kern w:val="0"/>
          <w:szCs w:val="21"/>
        </w:rPr>
        <w:t xml:space="preserve"> </w:t>
      </w:r>
      <w:r w:rsidRPr="009842A7">
        <w:rPr>
          <w:rFonts w:ascii="Times New Roman" w:eastAsia="宋体" w:hAnsi="Times New Roman" w:cs="Times New Roman"/>
          <w:color w:val="000000"/>
          <w:kern w:val="0"/>
          <w:szCs w:val="21"/>
        </w:rPr>
        <w:t>教学重难点</w:t>
      </w:r>
    </w:p>
    <w:p w14:paraId="401420C8" w14:textId="77777777" w:rsidR="00B96769" w:rsidRPr="009842A7"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重点掌握不同类型的心律失常各应选择哪种药物。各类抗心律失常药对心脏电生理学特征的影响是本章教学难点。</w:t>
      </w:r>
    </w:p>
    <w:p w14:paraId="5E6CF925" w14:textId="62126427" w:rsidR="00B96769" w:rsidRPr="009842A7"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3.</w:t>
      </w:r>
      <w:r w:rsidR="009B2231" w:rsidRPr="009842A7">
        <w:rPr>
          <w:rFonts w:ascii="Times New Roman" w:eastAsia="宋体" w:hAnsi="Times New Roman" w:cs="Times New Roman"/>
          <w:color w:val="000000"/>
          <w:kern w:val="0"/>
          <w:szCs w:val="21"/>
        </w:rPr>
        <w:t xml:space="preserve"> </w:t>
      </w:r>
      <w:r w:rsidRPr="009842A7">
        <w:rPr>
          <w:rFonts w:ascii="Times New Roman" w:eastAsia="宋体" w:hAnsi="Times New Roman" w:cs="Times New Roman"/>
          <w:color w:val="000000"/>
          <w:kern w:val="0"/>
          <w:szCs w:val="21"/>
        </w:rPr>
        <w:t>教学内容</w:t>
      </w:r>
    </w:p>
    <w:p w14:paraId="159EF5A2" w14:textId="2A67C20A" w:rsidR="00B96769" w:rsidRPr="009842A7"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3.1</w:t>
      </w:r>
      <w:r w:rsidRPr="009842A7">
        <w:rPr>
          <w:rFonts w:ascii="Times New Roman" w:eastAsia="宋体" w:hAnsi="Times New Roman" w:cs="Times New Roman"/>
          <w:color w:val="000000"/>
          <w:kern w:val="0"/>
          <w:szCs w:val="21"/>
        </w:rPr>
        <w:t>复习心脏电生理基础</w:t>
      </w:r>
      <w:r w:rsidR="009B2231" w:rsidRPr="009842A7">
        <w:rPr>
          <w:rFonts w:ascii="Times New Roman" w:eastAsia="宋体" w:hAnsi="Times New Roman" w:cs="Times New Roman"/>
          <w:color w:val="000000"/>
          <w:kern w:val="0"/>
          <w:szCs w:val="21"/>
        </w:rPr>
        <w:t>(</w:t>
      </w:r>
      <w:r w:rsidRPr="009842A7">
        <w:rPr>
          <w:rFonts w:ascii="Times New Roman" w:eastAsia="宋体" w:hAnsi="Times New Roman" w:cs="Times New Roman"/>
          <w:color w:val="000000"/>
          <w:kern w:val="0"/>
          <w:szCs w:val="21"/>
        </w:rPr>
        <w:t>the electrophysiological background of anti-arrhythmic drugs</w:t>
      </w:r>
      <w:r w:rsidR="009B2231" w:rsidRPr="009842A7">
        <w:rPr>
          <w:rFonts w:ascii="Times New Roman" w:eastAsia="宋体" w:hAnsi="Times New Roman" w:cs="Times New Roman"/>
          <w:color w:val="000000"/>
          <w:kern w:val="0"/>
          <w:szCs w:val="21"/>
        </w:rPr>
        <w:t>)</w:t>
      </w:r>
      <w:r w:rsidRPr="009842A7">
        <w:rPr>
          <w:rFonts w:ascii="Times New Roman" w:eastAsia="宋体" w:hAnsi="Times New Roman" w:cs="Times New Roman"/>
          <w:color w:val="000000"/>
          <w:kern w:val="0"/>
          <w:szCs w:val="21"/>
        </w:rPr>
        <w:t>。</w:t>
      </w:r>
    </w:p>
    <w:p w14:paraId="0E41FEA1" w14:textId="77777777" w:rsidR="00B96769" w:rsidRPr="009842A7"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3.2</w:t>
      </w:r>
      <w:r w:rsidRPr="009842A7">
        <w:rPr>
          <w:rFonts w:ascii="Times New Roman" w:eastAsia="宋体" w:hAnsi="Times New Roman" w:cs="Times New Roman"/>
          <w:color w:val="000000"/>
          <w:kern w:val="0"/>
          <w:szCs w:val="21"/>
        </w:rPr>
        <w:t>心律失常的发生机制：折返（</w:t>
      </w:r>
      <w:r w:rsidRPr="009842A7">
        <w:rPr>
          <w:rFonts w:ascii="Times New Roman" w:eastAsia="宋体" w:hAnsi="Times New Roman" w:cs="Times New Roman"/>
          <w:color w:val="000000"/>
          <w:kern w:val="0"/>
          <w:szCs w:val="21"/>
        </w:rPr>
        <w:t>reentry</w:t>
      </w:r>
      <w:r w:rsidRPr="009842A7">
        <w:rPr>
          <w:rFonts w:ascii="Times New Roman" w:eastAsia="宋体" w:hAnsi="Times New Roman" w:cs="Times New Roman"/>
          <w:color w:val="000000"/>
          <w:kern w:val="0"/>
          <w:szCs w:val="21"/>
        </w:rPr>
        <w:t>），自律性（</w:t>
      </w:r>
      <w:proofErr w:type="spellStart"/>
      <w:r w:rsidRPr="009842A7">
        <w:rPr>
          <w:rFonts w:ascii="Times New Roman" w:eastAsia="宋体" w:hAnsi="Times New Roman" w:cs="Times New Roman"/>
          <w:color w:val="000000"/>
          <w:kern w:val="0"/>
          <w:szCs w:val="21"/>
        </w:rPr>
        <w:t>autorhythmicity</w:t>
      </w:r>
      <w:proofErr w:type="spellEnd"/>
      <w:r w:rsidRPr="009842A7">
        <w:rPr>
          <w:rFonts w:ascii="Times New Roman" w:eastAsia="宋体" w:hAnsi="Times New Roman" w:cs="Times New Roman"/>
          <w:color w:val="000000"/>
          <w:kern w:val="0"/>
          <w:szCs w:val="21"/>
        </w:rPr>
        <w:t>）增高，后除极（</w:t>
      </w:r>
      <w:r w:rsidRPr="009842A7">
        <w:rPr>
          <w:rFonts w:ascii="Times New Roman" w:eastAsia="宋体" w:hAnsi="Times New Roman" w:cs="Times New Roman"/>
          <w:color w:val="000000"/>
          <w:kern w:val="0"/>
          <w:szCs w:val="21"/>
        </w:rPr>
        <w:t>afterdepolarization</w:t>
      </w:r>
      <w:r w:rsidRPr="009842A7">
        <w:rPr>
          <w:rFonts w:ascii="Times New Roman" w:eastAsia="宋体" w:hAnsi="Times New Roman" w:cs="Times New Roman"/>
          <w:color w:val="000000"/>
          <w:kern w:val="0"/>
          <w:szCs w:val="21"/>
        </w:rPr>
        <w:t>），基因缺陷，心律失常发生的离子靶点假说等。</w:t>
      </w:r>
    </w:p>
    <w:p w14:paraId="14D21180" w14:textId="77777777" w:rsidR="00B96769" w:rsidRPr="009842A7"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3.3</w:t>
      </w:r>
      <w:r w:rsidRPr="009842A7">
        <w:rPr>
          <w:rFonts w:ascii="Times New Roman" w:eastAsia="宋体" w:hAnsi="Times New Roman" w:cs="Times New Roman"/>
          <w:color w:val="000000"/>
          <w:kern w:val="0"/>
          <w:szCs w:val="21"/>
        </w:rPr>
        <w:t>抗心律失常药的基本作用机制：降低自律性，减少后除极，消除折返。</w:t>
      </w:r>
    </w:p>
    <w:p w14:paraId="59F61904" w14:textId="77777777" w:rsidR="00B96769" w:rsidRPr="009842A7"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lastRenderedPageBreak/>
        <w:t>3.4</w:t>
      </w:r>
      <w:r w:rsidRPr="009842A7">
        <w:rPr>
          <w:rFonts w:ascii="Times New Roman" w:eastAsia="宋体" w:hAnsi="Times New Roman" w:cs="Times New Roman"/>
          <w:color w:val="000000"/>
          <w:kern w:val="0"/>
          <w:szCs w:val="21"/>
        </w:rPr>
        <w:t>抗心律失常药分类及应用（</w:t>
      </w:r>
      <w:r w:rsidRPr="009842A7">
        <w:rPr>
          <w:rFonts w:ascii="Times New Roman" w:eastAsia="宋体" w:hAnsi="Times New Roman" w:cs="Times New Roman"/>
          <w:color w:val="000000"/>
          <w:kern w:val="0"/>
          <w:szCs w:val="21"/>
        </w:rPr>
        <w:t>The classification and clinical application of the anti-arrhythmic drugs.</w:t>
      </w:r>
      <w:r w:rsidRPr="009842A7">
        <w:rPr>
          <w:rFonts w:ascii="Times New Roman" w:eastAsia="宋体" w:hAnsi="Times New Roman" w:cs="Times New Roman"/>
          <w:color w:val="000000"/>
          <w:kern w:val="0"/>
          <w:szCs w:val="21"/>
        </w:rPr>
        <w:t>）。</w:t>
      </w:r>
    </w:p>
    <w:p w14:paraId="2022D8B0" w14:textId="31F2C7E0" w:rsidR="009B2231" w:rsidRPr="009842A7"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3.4.1 Ⅰ</w:t>
      </w:r>
      <w:proofErr w:type="gramStart"/>
      <w:r w:rsidRPr="009842A7">
        <w:rPr>
          <w:rFonts w:ascii="Times New Roman" w:eastAsia="宋体" w:hAnsi="Times New Roman" w:cs="Times New Roman"/>
          <w:color w:val="000000"/>
          <w:kern w:val="0"/>
          <w:szCs w:val="21"/>
        </w:rPr>
        <w:t>类药钠通道</w:t>
      </w:r>
      <w:proofErr w:type="gramEnd"/>
      <w:r w:rsidRPr="009842A7">
        <w:rPr>
          <w:rFonts w:ascii="Times New Roman" w:eastAsia="宋体" w:hAnsi="Times New Roman" w:cs="Times New Roman"/>
          <w:color w:val="000000"/>
          <w:kern w:val="0"/>
          <w:szCs w:val="21"/>
        </w:rPr>
        <w:t>阻滞药，</w:t>
      </w:r>
      <w:r w:rsidR="009B2231" w:rsidRPr="009842A7">
        <w:rPr>
          <w:rFonts w:ascii="Times New Roman" w:eastAsia="宋体" w:hAnsi="Times New Roman" w:cs="Times New Roman"/>
          <w:color w:val="000000"/>
          <w:kern w:val="0"/>
          <w:szCs w:val="21"/>
        </w:rPr>
        <w:t>共有</w:t>
      </w:r>
      <w:r w:rsidRPr="009842A7">
        <w:rPr>
          <w:rFonts w:ascii="Times New Roman" w:eastAsia="宋体" w:hAnsi="Times New Roman" w:cs="Times New Roman"/>
          <w:color w:val="000000"/>
          <w:kern w:val="0"/>
          <w:szCs w:val="21"/>
        </w:rPr>
        <w:t>三个亚类，即</w:t>
      </w:r>
      <w:proofErr w:type="spellStart"/>
      <w:r w:rsidRPr="009842A7">
        <w:rPr>
          <w:rFonts w:ascii="Times New Roman" w:eastAsia="宋体" w:hAnsi="Times New Roman" w:cs="Times New Roman"/>
          <w:color w:val="000000"/>
          <w:kern w:val="0"/>
          <w:szCs w:val="21"/>
        </w:rPr>
        <w:t>Ⅰa</w:t>
      </w:r>
      <w:proofErr w:type="spellEnd"/>
      <w:r w:rsidRPr="009842A7">
        <w:rPr>
          <w:rFonts w:ascii="Times New Roman" w:eastAsia="宋体" w:hAnsi="Times New Roman" w:cs="Times New Roman"/>
          <w:color w:val="000000"/>
          <w:kern w:val="0"/>
          <w:szCs w:val="21"/>
        </w:rPr>
        <w:t>类、</w:t>
      </w:r>
      <w:proofErr w:type="spellStart"/>
      <w:r w:rsidRPr="009842A7">
        <w:rPr>
          <w:rFonts w:ascii="Times New Roman" w:eastAsia="宋体" w:hAnsi="Times New Roman" w:cs="Times New Roman"/>
          <w:color w:val="000000"/>
          <w:kern w:val="0"/>
          <w:szCs w:val="21"/>
        </w:rPr>
        <w:t>Ⅰb</w:t>
      </w:r>
      <w:proofErr w:type="spellEnd"/>
      <w:r w:rsidRPr="009842A7">
        <w:rPr>
          <w:rFonts w:ascii="Times New Roman" w:eastAsia="宋体" w:hAnsi="Times New Roman" w:cs="Times New Roman"/>
          <w:color w:val="000000"/>
          <w:kern w:val="0"/>
          <w:szCs w:val="21"/>
        </w:rPr>
        <w:t xml:space="preserve"> </w:t>
      </w:r>
      <w:r w:rsidRPr="009842A7">
        <w:rPr>
          <w:rFonts w:ascii="Times New Roman" w:eastAsia="宋体" w:hAnsi="Times New Roman" w:cs="Times New Roman"/>
          <w:color w:val="000000"/>
          <w:kern w:val="0"/>
          <w:szCs w:val="21"/>
        </w:rPr>
        <w:t>类、</w:t>
      </w:r>
      <w:proofErr w:type="spellStart"/>
      <w:r w:rsidRPr="009842A7">
        <w:rPr>
          <w:rFonts w:ascii="Times New Roman" w:eastAsia="宋体" w:hAnsi="Times New Roman" w:cs="Times New Roman"/>
          <w:color w:val="000000"/>
          <w:kern w:val="0"/>
          <w:szCs w:val="21"/>
        </w:rPr>
        <w:t>Ⅰc</w:t>
      </w:r>
      <w:proofErr w:type="spellEnd"/>
      <w:r w:rsidRPr="009842A7">
        <w:rPr>
          <w:rFonts w:ascii="Times New Roman" w:eastAsia="宋体" w:hAnsi="Times New Roman" w:cs="Times New Roman"/>
          <w:color w:val="000000"/>
          <w:kern w:val="0"/>
          <w:szCs w:val="21"/>
        </w:rPr>
        <w:t xml:space="preserve"> </w:t>
      </w:r>
      <w:r w:rsidRPr="009842A7">
        <w:rPr>
          <w:rFonts w:ascii="Times New Roman" w:eastAsia="宋体" w:hAnsi="Times New Roman" w:cs="Times New Roman"/>
          <w:color w:val="000000"/>
          <w:kern w:val="0"/>
          <w:szCs w:val="21"/>
        </w:rPr>
        <w:t>类。</w:t>
      </w:r>
      <w:proofErr w:type="spellStart"/>
      <w:r w:rsidRPr="009842A7">
        <w:rPr>
          <w:rFonts w:ascii="Times New Roman" w:eastAsia="宋体" w:hAnsi="Times New Roman" w:cs="Times New Roman"/>
          <w:color w:val="000000"/>
          <w:kern w:val="0"/>
          <w:szCs w:val="21"/>
        </w:rPr>
        <w:t>Ⅰa</w:t>
      </w:r>
      <w:proofErr w:type="spellEnd"/>
      <w:r w:rsidRPr="009842A7">
        <w:rPr>
          <w:rFonts w:ascii="Times New Roman" w:eastAsia="宋体" w:hAnsi="Times New Roman" w:cs="Times New Roman"/>
          <w:color w:val="000000"/>
          <w:kern w:val="0"/>
          <w:szCs w:val="21"/>
        </w:rPr>
        <w:t xml:space="preserve"> </w:t>
      </w:r>
      <w:r w:rsidRPr="009842A7">
        <w:rPr>
          <w:rFonts w:ascii="Times New Roman" w:eastAsia="宋体" w:hAnsi="Times New Roman" w:cs="Times New Roman"/>
          <w:color w:val="000000"/>
          <w:kern w:val="0"/>
          <w:szCs w:val="21"/>
        </w:rPr>
        <w:t>类</w:t>
      </w:r>
      <w:proofErr w:type="gramStart"/>
      <w:r w:rsidRPr="009842A7">
        <w:rPr>
          <w:rFonts w:ascii="Times New Roman" w:eastAsia="宋体" w:hAnsi="Times New Roman" w:cs="Times New Roman"/>
          <w:color w:val="000000"/>
          <w:kern w:val="0"/>
          <w:szCs w:val="21"/>
        </w:rPr>
        <w:t>奎尼丁</w:t>
      </w:r>
      <w:proofErr w:type="gramEnd"/>
      <w:r w:rsidRPr="009842A7">
        <w:rPr>
          <w:rFonts w:ascii="Times New Roman" w:eastAsia="宋体" w:hAnsi="Times New Roman" w:cs="Times New Roman"/>
          <w:color w:val="000000"/>
          <w:kern w:val="0"/>
          <w:szCs w:val="21"/>
        </w:rPr>
        <w:t xml:space="preserve">(quinidine) </w:t>
      </w:r>
      <w:r w:rsidRPr="009842A7">
        <w:rPr>
          <w:rFonts w:ascii="Times New Roman" w:eastAsia="宋体" w:hAnsi="Times New Roman" w:cs="Times New Roman"/>
          <w:color w:val="000000"/>
          <w:kern w:val="0"/>
          <w:szCs w:val="21"/>
        </w:rPr>
        <w:t>用于房性、室性及房室结性心律失常。</w:t>
      </w:r>
      <w:proofErr w:type="spellStart"/>
      <w:r w:rsidRPr="009842A7">
        <w:rPr>
          <w:rFonts w:ascii="Times New Roman" w:eastAsia="宋体" w:hAnsi="Times New Roman" w:cs="Times New Roman"/>
          <w:color w:val="000000"/>
          <w:kern w:val="0"/>
          <w:szCs w:val="21"/>
        </w:rPr>
        <w:t>Ⅰb</w:t>
      </w:r>
      <w:proofErr w:type="spellEnd"/>
      <w:r w:rsidRPr="009842A7">
        <w:rPr>
          <w:rFonts w:ascii="Times New Roman" w:eastAsia="宋体" w:hAnsi="Times New Roman" w:cs="Times New Roman"/>
          <w:color w:val="000000"/>
          <w:kern w:val="0"/>
          <w:szCs w:val="21"/>
        </w:rPr>
        <w:t>类利多卡因</w:t>
      </w:r>
      <w:r w:rsidRPr="009842A7">
        <w:rPr>
          <w:rFonts w:ascii="Times New Roman" w:eastAsia="宋体" w:hAnsi="Times New Roman" w:cs="Times New Roman"/>
          <w:color w:val="000000"/>
          <w:kern w:val="0"/>
          <w:szCs w:val="21"/>
        </w:rPr>
        <w:t>(</w:t>
      </w:r>
      <w:proofErr w:type="spellStart"/>
      <w:r w:rsidRPr="009842A7">
        <w:rPr>
          <w:rFonts w:ascii="Times New Roman" w:eastAsia="宋体" w:hAnsi="Times New Roman" w:cs="Times New Roman"/>
          <w:color w:val="000000"/>
          <w:kern w:val="0"/>
          <w:szCs w:val="21"/>
        </w:rPr>
        <w:t>liduocaine</w:t>
      </w:r>
      <w:proofErr w:type="spellEnd"/>
      <w:r w:rsidRPr="009842A7">
        <w:rPr>
          <w:rFonts w:ascii="Times New Roman" w:eastAsia="宋体" w:hAnsi="Times New Roman" w:cs="Times New Roman"/>
          <w:color w:val="000000"/>
          <w:kern w:val="0"/>
          <w:szCs w:val="21"/>
        </w:rPr>
        <w:t xml:space="preserve">) </w:t>
      </w:r>
      <w:r w:rsidRPr="009842A7">
        <w:rPr>
          <w:rFonts w:ascii="Times New Roman" w:eastAsia="宋体" w:hAnsi="Times New Roman" w:cs="Times New Roman"/>
          <w:color w:val="000000"/>
          <w:kern w:val="0"/>
          <w:szCs w:val="21"/>
        </w:rPr>
        <w:t>用于室性心律失常。</w:t>
      </w:r>
      <w:proofErr w:type="spellStart"/>
      <w:r w:rsidRPr="009842A7">
        <w:rPr>
          <w:rFonts w:ascii="Times New Roman" w:eastAsia="宋体" w:hAnsi="Times New Roman" w:cs="Times New Roman"/>
          <w:color w:val="000000"/>
          <w:kern w:val="0"/>
          <w:szCs w:val="21"/>
        </w:rPr>
        <w:t>Ⅰc</w:t>
      </w:r>
      <w:proofErr w:type="spellEnd"/>
      <w:r w:rsidRPr="009842A7">
        <w:rPr>
          <w:rFonts w:ascii="Times New Roman" w:eastAsia="宋体" w:hAnsi="Times New Roman" w:cs="Times New Roman"/>
          <w:color w:val="000000"/>
          <w:kern w:val="0"/>
          <w:szCs w:val="21"/>
        </w:rPr>
        <w:t>类普罗帕酮</w:t>
      </w:r>
      <w:r w:rsidRPr="009842A7">
        <w:rPr>
          <w:rFonts w:ascii="Times New Roman" w:eastAsia="宋体" w:hAnsi="Times New Roman" w:cs="Times New Roman"/>
          <w:color w:val="000000"/>
          <w:kern w:val="0"/>
          <w:szCs w:val="21"/>
        </w:rPr>
        <w:t>(</w:t>
      </w:r>
      <w:proofErr w:type="spellStart"/>
      <w:r w:rsidRPr="009842A7">
        <w:rPr>
          <w:rFonts w:ascii="Times New Roman" w:eastAsia="宋体" w:hAnsi="Times New Roman" w:cs="Times New Roman"/>
          <w:color w:val="000000"/>
          <w:kern w:val="0"/>
          <w:szCs w:val="21"/>
        </w:rPr>
        <w:t>propadenone</w:t>
      </w:r>
      <w:proofErr w:type="spellEnd"/>
      <w:r w:rsidRPr="009842A7">
        <w:rPr>
          <w:rFonts w:ascii="Times New Roman" w:eastAsia="宋体" w:hAnsi="Times New Roman" w:cs="Times New Roman"/>
          <w:color w:val="000000"/>
          <w:kern w:val="0"/>
          <w:szCs w:val="21"/>
        </w:rPr>
        <w:t xml:space="preserve">) </w:t>
      </w:r>
      <w:r w:rsidRPr="009842A7">
        <w:rPr>
          <w:rFonts w:ascii="Times New Roman" w:eastAsia="宋体" w:hAnsi="Times New Roman" w:cs="Times New Roman"/>
          <w:color w:val="000000"/>
          <w:kern w:val="0"/>
          <w:szCs w:val="21"/>
        </w:rPr>
        <w:t>用于室上性和室性早搏，室上性和室性心动过速等。</w:t>
      </w:r>
    </w:p>
    <w:p w14:paraId="0F08C057" w14:textId="77777777" w:rsidR="009B2231" w:rsidRPr="009842A7"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3.4.2 Ⅱ</w:t>
      </w:r>
      <w:r w:rsidRPr="009842A7">
        <w:rPr>
          <w:rFonts w:ascii="Times New Roman" w:eastAsia="宋体" w:hAnsi="Times New Roman" w:cs="Times New Roman"/>
          <w:color w:val="000000"/>
          <w:kern w:val="0"/>
          <w:szCs w:val="21"/>
        </w:rPr>
        <w:t>类药肾上腺素受体拮抗药，普</w:t>
      </w:r>
      <w:proofErr w:type="gramStart"/>
      <w:r w:rsidRPr="009842A7">
        <w:rPr>
          <w:rFonts w:ascii="Times New Roman" w:eastAsia="宋体" w:hAnsi="Times New Roman" w:cs="Times New Roman"/>
          <w:color w:val="000000"/>
          <w:kern w:val="0"/>
          <w:szCs w:val="21"/>
        </w:rPr>
        <w:t>萘洛</w:t>
      </w:r>
      <w:proofErr w:type="gramEnd"/>
      <w:r w:rsidRPr="009842A7">
        <w:rPr>
          <w:rFonts w:ascii="Times New Roman" w:eastAsia="宋体" w:hAnsi="Times New Roman" w:cs="Times New Roman"/>
          <w:color w:val="000000"/>
          <w:kern w:val="0"/>
          <w:szCs w:val="21"/>
        </w:rPr>
        <w:t>尔</w:t>
      </w:r>
      <w:r w:rsidRPr="009842A7">
        <w:rPr>
          <w:rFonts w:ascii="Times New Roman" w:eastAsia="宋体" w:hAnsi="Times New Roman" w:cs="Times New Roman"/>
          <w:color w:val="000000"/>
          <w:kern w:val="0"/>
          <w:szCs w:val="21"/>
        </w:rPr>
        <w:t xml:space="preserve">(propranolol) </w:t>
      </w:r>
      <w:r w:rsidRPr="009842A7">
        <w:rPr>
          <w:rFonts w:ascii="Times New Roman" w:eastAsia="宋体" w:hAnsi="Times New Roman" w:cs="Times New Roman"/>
          <w:color w:val="000000"/>
          <w:kern w:val="0"/>
          <w:szCs w:val="21"/>
        </w:rPr>
        <w:t>用于室上性心律失常。</w:t>
      </w:r>
    </w:p>
    <w:p w14:paraId="1BE66E6A" w14:textId="77777777" w:rsidR="009B2231" w:rsidRPr="009842A7"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3.4.3 Ⅲ</w:t>
      </w:r>
      <w:r w:rsidRPr="009842A7">
        <w:rPr>
          <w:rFonts w:ascii="Times New Roman" w:eastAsia="宋体" w:hAnsi="Times New Roman" w:cs="Times New Roman"/>
          <w:color w:val="000000"/>
          <w:kern w:val="0"/>
          <w:szCs w:val="21"/>
        </w:rPr>
        <w:t>类药延长动作电位时程药，胺碘酮</w:t>
      </w:r>
      <w:r w:rsidRPr="009842A7">
        <w:rPr>
          <w:rFonts w:ascii="Times New Roman" w:eastAsia="宋体" w:hAnsi="Times New Roman" w:cs="Times New Roman"/>
          <w:color w:val="000000"/>
          <w:kern w:val="0"/>
          <w:szCs w:val="21"/>
        </w:rPr>
        <w:t xml:space="preserve">(amiodarone) </w:t>
      </w:r>
      <w:r w:rsidRPr="009842A7">
        <w:rPr>
          <w:rFonts w:ascii="Times New Roman" w:eastAsia="宋体" w:hAnsi="Times New Roman" w:cs="Times New Roman"/>
          <w:color w:val="000000"/>
          <w:kern w:val="0"/>
          <w:szCs w:val="21"/>
        </w:rPr>
        <w:t>为广谱抗心律失常药。</w:t>
      </w:r>
    </w:p>
    <w:p w14:paraId="499AFBD5" w14:textId="77777777" w:rsidR="009B2231" w:rsidRPr="009842A7"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3.4.4 Ⅳ</w:t>
      </w:r>
      <w:r w:rsidRPr="009842A7">
        <w:rPr>
          <w:rFonts w:ascii="Times New Roman" w:eastAsia="宋体" w:hAnsi="Times New Roman" w:cs="Times New Roman"/>
          <w:color w:val="000000"/>
          <w:kern w:val="0"/>
          <w:szCs w:val="21"/>
        </w:rPr>
        <w:t>类药钙通道阻滞药，室上性和房室结折返引起的心律失常效果好，维拉帕米（</w:t>
      </w:r>
      <w:r w:rsidRPr="009842A7">
        <w:rPr>
          <w:rFonts w:ascii="Times New Roman" w:eastAsia="宋体" w:hAnsi="Times New Roman" w:cs="Times New Roman"/>
          <w:color w:val="000000"/>
          <w:kern w:val="0"/>
          <w:szCs w:val="21"/>
        </w:rPr>
        <w:t>verapamil</w:t>
      </w:r>
      <w:r w:rsidRPr="009842A7">
        <w:rPr>
          <w:rFonts w:ascii="Times New Roman" w:eastAsia="宋体" w:hAnsi="Times New Roman" w:cs="Times New Roman"/>
          <w:color w:val="000000"/>
          <w:kern w:val="0"/>
          <w:szCs w:val="21"/>
        </w:rPr>
        <w:t>）</w:t>
      </w:r>
      <w:r w:rsidRPr="009842A7">
        <w:rPr>
          <w:rFonts w:ascii="Times New Roman" w:eastAsia="宋体" w:hAnsi="Times New Roman" w:cs="Times New Roman"/>
          <w:color w:val="000000"/>
          <w:kern w:val="0"/>
          <w:szCs w:val="21"/>
        </w:rPr>
        <w:t xml:space="preserve"> </w:t>
      </w:r>
      <w:r w:rsidRPr="009842A7">
        <w:rPr>
          <w:rFonts w:ascii="Times New Roman" w:eastAsia="宋体" w:hAnsi="Times New Roman" w:cs="Times New Roman"/>
          <w:color w:val="000000"/>
          <w:kern w:val="0"/>
          <w:szCs w:val="21"/>
        </w:rPr>
        <w:t>为阵发性室上性心动过速首选药。</w:t>
      </w:r>
    </w:p>
    <w:p w14:paraId="669A6FE9" w14:textId="1D0E5336" w:rsidR="00B96769" w:rsidRPr="009842A7"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3.4.</w:t>
      </w:r>
      <w:r w:rsidR="009B2231" w:rsidRPr="009842A7">
        <w:rPr>
          <w:rFonts w:ascii="Times New Roman" w:eastAsia="宋体" w:hAnsi="Times New Roman" w:cs="Times New Roman"/>
          <w:color w:val="000000"/>
          <w:kern w:val="0"/>
          <w:szCs w:val="21"/>
        </w:rPr>
        <w:t>5</w:t>
      </w:r>
      <w:r w:rsidRPr="009842A7">
        <w:rPr>
          <w:rFonts w:ascii="Times New Roman" w:eastAsia="宋体" w:hAnsi="Times New Roman" w:cs="Times New Roman"/>
          <w:color w:val="000000"/>
          <w:kern w:val="0"/>
          <w:szCs w:val="21"/>
        </w:rPr>
        <w:t xml:space="preserve"> </w:t>
      </w:r>
      <w:r w:rsidRPr="009842A7">
        <w:rPr>
          <w:rFonts w:ascii="Times New Roman" w:eastAsia="宋体" w:hAnsi="Times New Roman" w:cs="Times New Roman"/>
          <w:color w:val="000000"/>
          <w:kern w:val="0"/>
          <w:szCs w:val="21"/>
        </w:rPr>
        <w:t>其他类：腺苷（</w:t>
      </w:r>
      <w:r w:rsidRPr="009842A7">
        <w:rPr>
          <w:rFonts w:ascii="Times New Roman" w:eastAsia="宋体" w:hAnsi="Times New Roman" w:cs="Times New Roman"/>
          <w:color w:val="000000"/>
          <w:kern w:val="0"/>
          <w:szCs w:val="21"/>
        </w:rPr>
        <w:t>adenosine</w:t>
      </w:r>
      <w:r w:rsidRPr="009842A7">
        <w:rPr>
          <w:rFonts w:ascii="Times New Roman" w:eastAsia="宋体" w:hAnsi="Times New Roman" w:cs="Times New Roman"/>
          <w:color w:val="000000"/>
          <w:kern w:val="0"/>
          <w:szCs w:val="21"/>
        </w:rPr>
        <w:t>）用于迅速终止</w:t>
      </w:r>
      <w:proofErr w:type="gramStart"/>
      <w:r w:rsidRPr="009842A7">
        <w:rPr>
          <w:rFonts w:ascii="Times New Roman" w:eastAsia="宋体" w:hAnsi="Times New Roman" w:cs="Times New Roman"/>
          <w:color w:val="000000"/>
          <w:kern w:val="0"/>
          <w:szCs w:val="21"/>
        </w:rPr>
        <w:t>折返性室上</w:t>
      </w:r>
      <w:proofErr w:type="gramEnd"/>
      <w:r w:rsidRPr="009842A7">
        <w:rPr>
          <w:rFonts w:ascii="Times New Roman" w:eastAsia="宋体" w:hAnsi="Times New Roman" w:cs="Times New Roman"/>
          <w:color w:val="000000"/>
          <w:kern w:val="0"/>
          <w:szCs w:val="21"/>
        </w:rPr>
        <w:t>性心律失常。</w:t>
      </w:r>
    </w:p>
    <w:p w14:paraId="7AF3119B" w14:textId="29DF706E" w:rsidR="00B96769" w:rsidRPr="009842A7"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4.</w:t>
      </w:r>
      <w:r w:rsidR="009B2231" w:rsidRPr="009842A7">
        <w:rPr>
          <w:rFonts w:ascii="Times New Roman" w:eastAsia="宋体" w:hAnsi="Times New Roman" w:cs="Times New Roman"/>
          <w:color w:val="000000"/>
          <w:kern w:val="0"/>
          <w:szCs w:val="21"/>
        </w:rPr>
        <w:t xml:space="preserve"> </w:t>
      </w:r>
      <w:r w:rsidRPr="009842A7">
        <w:rPr>
          <w:rFonts w:ascii="Times New Roman" w:eastAsia="宋体" w:hAnsi="Times New Roman" w:cs="Times New Roman"/>
          <w:color w:val="000000"/>
          <w:kern w:val="0"/>
          <w:szCs w:val="21"/>
        </w:rPr>
        <w:t>教学方法</w:t>
      </w:r>
    </w:p>
    <w:p w14:paraId="59F7688F" w14:textId="35C2C801" w:rsidR="00B96769" w:rsidRPr="009842A7" w:rsidRDefault="00FA47B3" w:rsidP="00B96769">
      <w:pPr>
        <w:widowControl/>
        <w:adjustRightInd w:val="0"/>
        <w:snapToGrid w:val="0"/>
        <w:spacing w:line="360" w:lineRule="auto"/>
        <w:ind w:firstLineChars="200" w:firstLine="420"/>
        <w:jc w:val="left"/>
        <w:rPr>
          <w:rFonts w:ascii="Times New Roman" w:eastAsia="宋体" w:hAnsi="Times New Roman" w:cs="Times New Roman"/>
          <w:szCs w:val="21"/>
        </w:rPr>
      </w:pPr>
      <w:r w:rsidRPr="009842A7">
        <w:rPr>
          <w:rFonts w:ascii="Times New Roman" w:eastAsia="宋体" w:hAnsi="Times New Roman" w:cs="Times New Roman"/>
          <w:color w:val="000000"/>
          <w:kern w:val="0"/>
          <w:szCs w:val="21"/>
        </w:rPr>
        <w:t>课堂教学采用多媒体讲授、提问式、启发式、讨论式教学方式，结合心律失常案例学习，讲述其药物治疗和其他治疗手段的应用。重要的专业英语词汇及英文药名采取双语教学方式。</w:t>
      </w:r>
    </w:p>
    <w:p w14:paraId="721A3411" w14:textId="7BE8FA42" w:rsidR="00B96769" w:rsidRPr="009842A7"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5.</w:t>
      </w:r>
      <w:r w:rsidR="009B2231" w:rsidRPr="009842A7">
        <w:rPr>
          <w:rFonts w:ascii="Times New Roman" w:eastAsia="宋体" w:hAnsi="Times New Roman" w:cs="Times New Roman"/>
          <w:color w:val="000000"/>
          <w:kern w:val="0"/>
          <w:szCs w:val="21"/>
        </w:rPr>
        <w:t xml:space="preserve"> </w:t>
      </w:r>
      <w:r w:rsidRPr="009842A7">
        <w:rPr>
          <w:rFonts w:ascii="Times New Roman" w:eastAsia="宋体" w:hAnsi="Times New Roman" w:cs="Times New Roman"/>
          <w:color w:val="000000"/>
          <w:kern w:val="0"/>
          <w:szCs w:val="21"/>
        </w:rPr>
        <w:t>教学评价</w:t>
      </w:r>
    </w:p>
    <w:p w14:paraId="4A6FD43D" w14:textId="5D5FD998" w:rsidR="00FA47B3" w:rsidRPr="009842A7" w:rsidRDefault="00FA47B3"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9842A7">
        <w:rPr>
          <w:rFonts w:ascii="Times New Roman" w:eastAsia="宋体" w:hAnsi="Times New Roman" w:cs="Times New Roman"/>
          <w:color w:val="000000"/>
          <w:kern w:val="0"/>
          <w:szCs w:val="21"/>
        </w:rPr>
        <w:t>课堂提问：</w:t>
      </w:r>
      <w:r w:rsidRPr="009842A7">
        <w:rPr>
          <w:rFonts w:ascii="Times New Roman" w:eastAsia="宋体" w:hAnsi="Times New Roman" w:cs="Times New Roman"/>
          <w:color w:val="000000"/>
          <w:kern w:val="0"/>
          <w:szCs w:val="21"/>
        </w:rPr>
        <w:t xml:space="preserve">1. </w:t>
      </w:r>
      <w:r w:rsidRPr="009842A7">
        <w:rPr>
          <w:rFonts w:ascii="Times New Roman" w:eastAsia="宋体" w:hAnsi="Times New Roman" w:cs="Times New Roman"/>
          <w:color w:val="000000"/>
          <w:kern w:val="0"/>
          <w:szCs w:val="21"/>
        </w:rPr>
        <w:t>心律失常发生的机制有哪些？</w:t>
      </w:r>
      <w:r w:rsidRPr="009842A7">
        <w:rPr>
          <w:rFonts w:ascii="Times New Roman" w:eastAsia="宋体" w:hAnsi="Times New Roman" w:cs="Times New Roman"/>
          <w:color w:val="000000"/>
          <w:kern w:val="0"/>
          <w:szCs w:val="21"/>
        </w:rPr>
        <w:t xml:space="preserve">2. </w:t>
      </w:r>
      <w:r w:rsidRPr="009842A7">
        <w:rPr>
          <w:rFonts w:ascii="Times New Roman" w:eastAsia="宋体" w:hAnsi="Times New Roman" w:cs="Times New Roman"/>
          <w:color w:val="000000"/>
          <w:kern w:val="0"/>
          <w:szCs w:val="21"/>
        </w:rPr>
        <w:t>抗心律失常药有哪几类？各自的代表药物是什么？</w:t>
      </w:r>
    </w:p>
    <w:p w14:paraId="77ED9D16"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71B05D49" w14:textId="534C708A" w:rsidR="00B96769" w:rsidRPr="004D76C4" w:rsidRDefault="00B96769" w:rsidP="009B2231">
      <w:pPr>
        <w:widowControl/>
        <w:adjustRightInd w:val="0"/>
        <w:snapToGrid w:val="0"/>
        <w:spacing w:line="360" w:lineRule="auto"/>
        <w:jc w:val="center"/>
        <w:rPr>
          <w:rFonts w:ascii="Times New Roman" w:eastAsia="宋体" w:hAnsi="Times New Roman" w:cs="Times New Roman"/>
          <w:color w:val="000000"/>
          <w:kern w:val="0"/>
          <w:szCs w:val="21"/>
        </w:rPr>
      </w:pPr>
      <w:r w:rsidRPr="004D76C4">
        <w:rPr>
          <w:rFonts w:ascii="Times New Roman" w:eastAsia="黑体" w:hAnsi="Times New Roman" w:cs="Times New Roman"/>
          <w:b/>
          <w:sz w:val="24"/>
          <w:szCs w:val="24"/>
        </w:rPr>
        <w:t>第二十三章</w:t>
      </w:r>
      <w:r w:rsidRPr="004D76C4">
        <w:rPr>
          <w:rFonts w:ascii="Times New Roman" w:eastAsia="黑体" w:hAnsi="Times New Roman" w:cs="Times New Roman"/>
          <w:b/>
          <w:sz w:val="24"/>
          <w:szCs w:val="24"/>
        </w:rPr>
        <w:t xml:space="preserve">  </w:t>
      </w:r>
      <w:r w:rsidR="008332A3">
        <w:rPr>
          <w:rFonts w:ascii="Times New Roman" w:eastAsia="黑体" w:hAnsi="Times New Roman" w:cs="Times New Roman" w:hint="eastAsia"/>
          <w:b/>
          <w:sz w:val="24"/>
          <w:szCs w:val="24"/>
        </w:rPr>
        <w:t>作用于</w:t>
      </w:r>
      <w:r w:rsidRPr="004D76C4">
        <w:rPr>
          <w:rFonts w:ascii="Times New Roman" w:eastAsia="黑体" w:hAnsi="Times New Roman" w:cs="Times New Roman"/>
          <w:b/>
          <w:sz w:val="24"/>
          <w:szCs w:val="24"/>
        </w:rPr>
        <w:t>肾素</w:t>
      </w:r>
      <w:r w:rsidRPr="004D76C4">
        <w:rPr>
          <w:rFonts w:ascii="Times New Roman" w:eastAsia="黑体" w:hAnsi="Times New Roman" w:cs="Times New Roman"/>
          <w:b/>
          <w:sz w:val="24"/>
          <w:szCs w:val="24"/>
        </w:rPr>
        <w:t>-</w:t>
      </w:r>
      <w:r w:rsidRPr="004D76C4">
        <w:rPr>
          <w:rFonts w:ascii="Times New Roman" w:eastAsia="黑体" w:hAnsi="Times New Roman" w:cs="Times New Roman"/>
          <w:b/>
          <w:sz w:val="24"/>
          <w:szCs w:val="24"/>
        </w:rPr>
        <w:t>血管紧张素系统</w:t>
      </w:r>
      <w:r w:rsidR="008332A3">
        <w:rPr>
          <w:rFonts w:ascii="Times New Roman" w:eastAsia="黑体" w:hAnsi="Times New Roman" w:cs="Times New Roman" w:hint="eastAsia"/>
          <w:b/>
          <w:sz w:val="24"/>
          <w:szCs w:val="24"/>
        </w:rPr>
        <w:t>的药物</w:t>
      </w:r>
    </w:p>
    <w:p w14:paraId="15F7A2F2" w14:textId="77777777" w:rsidR="00B96769" w:rsidRPr="004D76C4"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 </w:t>
      </w:r>
      <w:r w:rsidRPr="004D76C4">
        <w:rPr>
          <w:rFonts w:ascii="Times New Roman" w:eastAsia="宋体" w:hAnsi="Times New Roman" w:cs="Times New Roman"/>
          <w:color w:val="000000"/>
          <w:kern w:val="0"/>
          <w:szCs w:val="21"/>
        </w:rPr>
        <w:t>教学目标</w:t>
      </w:r>
    </w:p>
    <w:p w14:paraId="5832E745" w14:textId="412B74A2"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1.1 </w:t>
      </w:r>
      <w:r w:rsidRPr="004D76C4">
        <w:rPr>
          <w:rFonts w:ascii="Times New Roman" w:eastAsia="宋体" w:hAnsi="Times New Roman" w:cs="Times New Roman"/>
          <w:color w:val="000000"/>
          <w:kern w:val="0"/>
          <w:szCs w:val="21"/>
        </w:rPr>
        <w:t>掌握血管紧张素转化酶抑制药的基本药理作用、临床应用及不良反应；血管紧张素</w:t>
      </w:r>
      <w:r w:rsidRPr="004D76C4">
        <w:rPr>
          <w:rFonts w:ascii="Times New Roman" w:eastAsia="宋体" w:hAnsi="Times New Roman" w:cs="Times New Roman"/>
          <w:color w:val="000000"/>
          <w:kern w:val="0"/>
          <w:szCs w:val="21"/>
        </w:rPr>
        <w:t>Ⅱ</w:t>
      </w:r>
      <w:r w:rsidRPr="004D76C4">
        <w:rPr>
          <w:rFonts w:ascii="Times New Roman" w:eastAsia="宋体" w:hAnsi="Times New Roman" w:cs="Times New Roman"/>
          <w:color w:val="000000"/>
          <w:kern w:val="0"/>
          <w:szCs w:val="21"/>
        </w:rPr>
        <w:t>受体（</w:t>
      </w:r>
      <w:r w:rsidRPr="004D76C4">
        <w:rPr>
          <w:rFonts w:ascii="Times New Roman" w:eastAsia="宋体" w:hAnsi="Times New Roman" w:cs="Times New Roman"/>
          <w:color w:val="000000"/>
          <w:kern w:val="0"/>
          <w:szCs w:val="21"/>
        </w:rPr>
        <w:t xml:space="preserve">AT1 </w:t>
      </w:r>
      <w:r w:rsidRPr="004D76C4">
        <w:rPr>
          <w:rFonts w:ascii="Times New Roman" w:eastAsia="宋体" w:hAnsi="Times New Roman" w:cs="Times New Roman"/>
          <w:color w:val="000000"/>
          <w:kern w:val="0"/>
          <w:szCs w:val="21"/>
        </w:rPr>
        <w:t>受体）拮抗药的基本药理作用与应用。</w:t>
      </w:r>
    </w:p>
    <w:p w14:paraId="33DF153D" w14:textId="3B265194"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1.2 </w:t>
      </w:r>
      <w:r w:rsidRPr="004D76C4">
        <w:rPr>
          <w:rFonts w:ascii="Times New Roman" w:eastAsia="宋体" w:hAnsi="Times New Roman" w:cs="Times New Roman"/>
          <w:color w:val="000000"/>
          <w:kern w:val="0"/>
          <w:szCs w:val="21"/>
        </w:rPr>
        <w:t>熟悉卡托普利、依那普利的特点及</w:t>
      </w:r>
      <w:proofErr w:type="gramStart"/>
      <w:r w:rsidRPr="004D76C4">
        <w:rPr>
          <w:rFonts w:ascii="Times New Roman" w:eastAsia="宋体" w:hAnsi="Times New Roman" w:cs="Times New Roman"/>
          <w:color w:val="000000"/>
          <w:kern w:val="0"/>
          <w:szCs w:val="21"/>
        </w:rPr>
        <w:t>氯沙坦、缬沙坦</w:t>
      </w:r>
      <w:proofErr w:type="gramEnd"/>
      <w:r w:rsidRPr="004D76C4">
        <w:rPr>
          <w:rFonts w:ascii="Times New Roman" w:eastAsia="宋体" w:hAnsi="Times New Roman" w:cs="Times New Roman"/>
          <w:color w:val="000000"/>
          <w:kern w:val="0"/>
          <w:szCs w:val="21"/>
        </w:rPr>
        <w:t>的作用特点。</w:t>
      </w:r>
    </w:p>
    <w:p w14:paraId="103E9077" w14:textId="481475BA"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了解肾素</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血管紧张素系统，血管紧张素转化酶抑制药化学结构与分类。</w:t>
      </w:r>
    </w:p>
    <w:p w14:paraId="62062515" w14:textId="33D5AF10" w:rsidR="00B96769" w:rsidRPr="004D76C4"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9B2231">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20C98F44"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重点是血管紧张素转化酶抑制药的基本药理作用及不同药物的典型不良反应。难点是全面理解此系统与交感神经系统在心血管系统功能调节中的核心作用。</w:t>
      </w:r>
    </w:p>
    <w:p w14:paraId="189A7428" w14:textId="27A9C0AC" w:rsidR="00B96769" w:rsidRPr="004D76C4"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9B2231">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7866F147"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肾素</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血管紧张素系统的组成及调控。</w:t>
      </w:r>
    </w:p>
    <w:p w14:paraId="20432D53"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血管紧张素</w:t>
      </w:r>
      <w:r w:rsidRPr="004D76C4">
        <w:rPr>
          <w:rFonts w:ascii="Times New Roman" w:eastAsia="宋体" w:hAnsi="Times New Roman" w:cs="Times New Roman"/>
          <w:color w:val="000000"/>
          <w:kern w:val="0"/>
          <w:szCs w:val="21"/>
        </w:rPr>
        <w:t>I</w:t>
      </w:r>
      <w:r w:rsidRPr="004D76C4">
        <w:rPr>
          <w:rFonts w:ascii="Times New Roman" w:eastAsia="宋体" w:hAnsi="Times New Roman" w:cs="Times New Roman"/>
          <w:color w:val="000000"/>
          <w:kern w:val="0"/>
          <w:szCs w:val="21"/>
        </w:rPr>
        <w:t>转化酶抑制药的共同特征。</w:t>
      </w:r>
    </w:p>
    <w:p w14:paraId="04CC82B7" w14:textId="77777777" w:rsidR="009B2231"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3.2.1</w:t>
      </w:r>
      <w:r w:rsidRPr="004D76C4">
        <w:rPr>
          <w:rFonts w:ascii="Times New Roman" w:eastAsia="宋体" w:hAnsi="Times New Roman" w:cs="Times New Roman"/>
          <w:color w:val="000000"/>
          <w:kern w:val="0"/>
          <w:szCs w:val="21"/>
        </w:rPr>
        <w:t>化学结构与分类。</w:t>
      </w:r>
    </w:p>
    <w:p w14:paraId="338EC330" w14:textId="24199742" w:rsidR="00B96769" w:rsidRPr="004D76C4"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3.2.2</w:t>
      </w:r>
      <w:r w:rsidRPr="004D76C4">
        <w:rPr>
          <w:rFonts w:ascii="Times New Roman" w:eastAsia="宋体" w:hAnsi="Times New Roman" w:cs="Times New Roman"/>
          <w:color w:val="000000"/>
          <w:kern w:val="0"/>
          <w:szCs w:val="21"/>
        </w:rPr>
        <w:t>药理作用、临床应用及不良反应。</w:t>
      </w:r>
    </w:p>
    <w:p w14:paraId="482E9347" w14:textId="4B481769" w:rsidR="009B2231" w:rsidRDefault="00B96769" w:rsidP="009B2231">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3.2.2.1</w:t>
      </w:r>
      <w:r w:rsidRPr="004D76C4">
        <w:rPr>
          <w:rFonts w:ascii="Times New Roman" w:eastAsia="宋体" w:hAnsi="Times New Roman" w:cs="Times New Roman"/>
          <w:color w:val="000000"/>
          <w:kern w:val="0"/>
          <w:szCs w:val="21"/>
        </w:rPr>
        <w:t>基本药理作用：阻止</w:t>
      </w:r>
      <w:r w:rsidRPr="004D76C4">
        <w:rPr>
          <w:rFonts w:ascii="Times New Roman" w:eastAsia="宋体" w:hAnsi="Times New Roman" w:cs="Times New Roman"/>
          <w:color w:val="000000"/>
          <w:kern w:val="0"/>
          <w:szCs w:val="21"/>
        </w:rPr>
        <w:t>Ang</w:t>
      </w:r>
      <w:r w:rsidR="00C575C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Ⅱ</w:t>
      </w:r>
      <w:r w:rsidRPr="004D76C4">
        <w:rPr>
          <w:rFonts w:ascii="Times New Roman" w:eastAsia="宋体" w:hAnsi="Times New Roman" w:cs="Times New Roman"/>
          <w:color w:val="000000"/>
          <w:kern w:val="0"/>
          <w:szCs w:val="21"/>
        </w:rPr>
        <w:t>的生成及其作用；保存缓激肽的活性；保护血管内皮细胞与抗动脉粥样硬化作用；抗心肌缺血与心肌保护作用；对胰岛素敏感性的影响；阻止心血管病理性重构。</w:t>
      </w:r>
    </w:p>
    <w:p w14:paraId="28A8F11C" w14:textId="77777777" w:rsidR="009B2231" w:rsidRDefault="00B96769" w:rsidP="009B2231">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3.2.2.2</w:t>
      </w:r>
      <w:r w:rsidRPr="004D76C4">
        <w:rPr>
          <w:rFonts w:ascii="Times New Roman" w:eastAsia="宋体" w:hAnsi="Times New Roman" w:cs="Times New Roman"/>
          <w:color w:val="000000"/>
          <w:kern w:val="0"/>
          <w:szCs w:val="21"/>
        </w:rPr>
        <w:t>临床应用：治疗高血压；治疗充血性心力衰竭与心肌梗死；治疗糖尿病性肾病和其他肾病。</w:t>
      </w:r>
    </w:p>
    <w:p w14:paraId="518C7567" w14:textId="28C1AA24" w:rsidR="00B96769" w:rsidRPr="004D76C4" w:rsidRDefault="00B96769" w:rsidP="009B2231">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3.2.2.3</w:t>
      </w:r>
      <w:r w:rsidRPr="004D76C4">
        <w:rPr>
          <w:rFonts w:ascii="Times New Roman" w:eastAsia="宋体" w:hAnsi="Times New Roman" w:cs="Times New Roman"/>
          <w:color w:val="000000"/>
          <w:kern w:val="0"/>
          <w:szCs w:val="21"/>
        </w:rPr>
        <w:t>不良反应：首剂低血压；咳嗽；高血钾；低血糖；肾功能损伤；胎儿畸形；血管神经性水肿；含</w:t>
      </w:r>
      <w:r w:rsidRPr="004D76C4">
        <w:rPr>
          <w:rFonts w:ascii="Times New Roman" w:eastAsia="宋体" w:hAnsi="Times New Roman" w:cs="Times New Roman"/>
          <w:color w:val="000000"/>
          <w:kern w:val="0"/>
          <w:szCs w:val="21"/>
        </w:rPr>
        <w:t xml:space="preserve">-SH </w:t>
      </w:r>
      <w:r w:rsidRPr="004D76C4">
        <w:rPr>
          <w:rFonts w:ascii="Times New Roman" w:eastAsia="宋体" w:hAnsi="Times New Roman" w:cs="Times New Roman"/>
          <w:color w:val="000000"/>
          <w:kern w:val="0"/>
          <w:szCs w:val="21"/>
        </w:rPr>
        <w:t>化学结构的</w:t>
      </w:r>
      <w:r w:rsidRPr="004D76C4">
        <w:rPr>
          <w:rFonts w:ascii="Times New Roman" w:eastAsia="宋体" w:hAnsi="Times New Roman" w:cs="Times New Roman"/>
          <w:color w:val="000000"/>
          <w:kern w:val="0"/>
          <w:szCs w:val="21"/>
        </w:rPr>
        <w:t xml:space="preserve">ACE </w:t>
      </w:r>
      <w:r w:rsidRPr="004D76C4">
        <w:rPr>
          <w:rFonts w:ascii="Times New Roman" w:eastAsia="宋体" w:hAnsi="Times New Roman" w:cs="Times New Roman"/>
          <w:color w:val="000000"/>
          <w:kern w:val="0"/>
          <w:szCs w:val="21"/>
        </w:rPr>
        <w:t>抑制药的不良反应。</w:t>
      </w:r>
    </w:p>
    <w:p w14:paraId="1480BF65"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常用</w:t>
      </w:r>
      <w:r w:rsidRPr="004D76C4">
        <w:rPr>
          <w:rFonts w:ascii="Times New Roman" w:eastAsia="宋体" w:hAnsi="Times New Roman" w:cs="Times New Roman"/>
          <w:color w:val="000000"/>
          <w:kern w:val="0"/>
          <w:szCs w:val="21"/>
        </w:rPr>
        <w:t xml:space="preserve">ACE </w:t>
      </w:r>
      <w:r w:rsidRPr="004D76C4">
        <w:rPr>
          <w:rFonts w:ascii="Times New Roman" w:eastAsia="宋体" w:hAnsi="Times New Roman" w:cs="Times New Roman"/>
          <w:color w:val="000000"/>
          <w:kern w:val="0"/>
          <w:szCs w:val="21"/>
        </w:rPr>
        <w:t>抑制药的特点：卡托普利</w:t>
      </w:r>
      <w:r w:rsidRPr="004D76C4">
        <w:rPr>
          <w:rFonts w:ascii="Times New Roman" w:eastAsia="宋体" w:hAnsi="Times New Roman" w:cs="Times New Roman"/>
          <w:color w:val="000000"/>
          <w:kern w:val="0"/>
          <w:szCs w:val="21"/>
        </w:rPr>
        <w:t xml:space="preserve">(captopril) </w:t>
      </w:r>
      <w:r w:rsidRPr="004D76C4">
        <w:rPr>
          <w:rFonts w:ascii="Times New Roman" w:eastAsia="宋体" w:hAnsi="Times New Roman" w:cs="Times New Roman"/>
          <w:color w:val="000000"/>
          <w:kern w:val="0"/>
          <w:szCs w:val="21"/>
        </w:rPr>
        <w:t>，依那普利</w:t>
      </w:r>
      <w:r w:rsidRPr="004D76C4">
        <w:rPr>
          <w:rFonts w:ascii="Times New Roman" w:eastAsia="宋体" w:hAnsi="Times New Roman" w:cs="Times New Roman"/>
          <w:color w:val="000000"/>
          <w:kern w:val="0"/>
          <w:szCs w:val="21"/>
        </w:rPr>
        <w:t>(enalapril)</w:t>
      </w:r>
      <w:r w:rsidRPr="004D76C4">
        <w:rPr>
          <w:rFonts w:ascii="Times New Roman" w:eastAsia="宋体" w:hAnsi="Times New Roman" w:cs="Times New Roman"/>
          <w:color w:val="000000"/>
          <w:kern w:val="0"/>
          <w:szCs w:val="21"/>
        </w:rPr>
        <w:t>，赖诺普利</w:t>
      </w:r>
      <w:r w:rsidRPr="004D76C4">
        <w:rPr>
          <w:rFonts w:ascii="Times New Roman" w:eastAsia="宋体" w:hAnsi="Times New Roman" w:cs="Times New Roman"/>
          <w:color w:val="000000"/>
          <w:kern w:val="0"/>
          <w:szCs w:val="21"/>
        </w:rPr>
        <w:t>(</w:t>
      </w:r>
      <w:proofErr w:type="spellStart"/>
      <w:r w:rsidRPr="004D76C4">
        <w:rPr>
          <w:rFonts w:ascii="Times New Roman" w:eastAsia="宋体" w:hAnsi="Times New Roman" w:cs="Times New Roman"/>
          <w:color w:val="000000"/>
          <w:kern w:val="0"/>
          <w:szCs w:val="21"/>
        </w:rPr>
        <w:t>lysinopril</w:t>
      </w:r>
      <w:proofErr w:type="spell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w:t>
      </w:r>
      <w:proofErr w:type="gramStart"/>
      <w:r w:rsidRPr="004D76C4">
        <w:rPr>
          <w:rFonts w:ascii="Times New Roman" w:eastAsia="宋体" w:hAnsi="Times New Roman" w:cs="Times New Roman"/>
          <w:color w:val="000000"/>
          <w:kern w:val="0"/>
          <w:szCs w:val="21"/>
        </w:rPr>
        <w:t>苯那普</w:t>
      </w:r>
      <w:proofErr w:type="gramEnd"/>
      <w:r w:rsidRPr="004D76C4">
        <w:rPr>
          <w:rFonts w:ascii="Times New Roman" w:eastAsia="宋体" w:hAnsi="Times New Roman" w:cs="Times New Roman"/>
          <w:color w:val="000000"/>
          <w:kern w:val="0"/>
          <w:szCs w:val="21"/>
        </w:rPr>
        <w:t>利</w:t>
      </w:r>
      <w:r w:rsidRPr="004D76C4">
        <w:rPr>
          <w:rFonts w:ascii="Times New Roman" w:eastAsia="宋体" w:hAnsi="Times New Roman" w:cs="Times New Roman"/>
          <w:color w:val="000000"/>
          <w:kern w:val="0"/>
          <w:szCs w:val="21"/>
        </w:rPr>
        <w:t>(</w:t>
      </w:r>
      <w:proofErr w:type="spellStart"/>
      <w:r w:rsidRPr="004D76C4">
        <w:rPr>
          <w:rFonts w:ascii="Times New Roman" w:eastAsia="宋体" w:hAnsi="Times New Roman" w:cs="Times New Roman"/>
          <w:color w:val="000000"/>
          <w:kern w:val="0"/>
          <w:szCs w:val="21"/>
        </w:rPr>
        <w:t>benazapril</w:t>
      </w:r>
      <w:proofErr w:type="spell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，福辛普利</w:t>
      </w:r>
      <w:r w:rsidRPr="004D76C4">
        <w:rPr>
          <w:rFonts w:ascii="Times New Roman" w:eastAsia="宋体" w:hAnsi="Times New Roman" w:cs="Times New Roman"/>
          <w:color w:val="000000"/>
          <w:kern w:val="0"/>
          <w:szCs w:val="21"/>
        </w:rPr>
        <w:t>(</w:t>
      </w:r>
      <w:proofErr w:type="spellStart"/>
      <w:r w:rsidRPr="004D76C4">
        <w:rPr>
          <w:rFonts w:ascii="Times New Roman" w:eastAsia="宋体" w:hAnsi="Times New Roman" w:cs="Times New Roman"/>
          <w:color w:val="000000"/>
          <w:kern w:val="0"/>
          <w:szCs w:val="21"/>
        </w:rPr>
        <w:t>fosinopril</w:t>
      </w:r>
      <w:proofErr w:type="spellEnd"/>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w:t>
      </w:r>
    </w:p>
    <w:p w14:paraId="2A3B4A67"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w:t>
      </w:r>
      <w:r w:rsidRPr="004D76C4">
        <w:rPr>
          <w:rFonts w:ascii="Times New Roman" w:eastAsia="宋体" w:hAnsi="Times New Roman" w:cs="Times New Roman"/>
          <w:color w:val="000000"/>
          <w:kern w:val="0"/>
          <w:szCs w:val="21"/>
        </w:rPr>
        <w:t>血管紧张素</w:t>
      </w:r>
      <w:r w:rsidRPr="004D76C4">
        <w:rPr>
          <w:rFonts w:ascii="Times New Roman" w:eastAsia="宋体" w:hAnsi="Times New Roman" w:cs="Times New Roman"/>
          <w:color w:val="000000"/>
          <w:kern w:val="0"/>
          <w:szCs w:val="21"/>
        </w:rPr>
        <w:t>Ⅱ</w:t>
      </w:r>
      <w:r w:rsidRPr="004D76C4">
        <w:rPr>
          <w:rFonts w:ascii="Times New Roman" w:eastAsia="宋体" w:hAnsi="Times New Roman" w:cs="Times New Roman"/>
          <w:color w:val="000000"/>
          <w:kern w:val="0"/>
          <w:szCs w:val="21"/>
        </w:rPr>
        <w:t>受体（</w:t>
      </w:r>
      <w:r w:rsidRPr="004D76C4">
        <w:rPr>
          <w:rFonts w:ascii="Times New Roman" w:eastAsia="宋体" w:hAnsi="Times New Roman" w:cs="Times New Roman"/>
          <w:color w:val="000000"/>
          <w:kern w:val="0"/>
          <w:szCs w:val="21"/>
        </w:rPr>
        <w:t xml:space="preserve">AT1 </w:t>
      </w:r>
      <w:r w:rsidRPr="004D76C4">
        <w:rPr>
          <w:rFonts w:ascii="Times New Roman" w:eastAsia="宋体" w:hAnsi="Times New Roman" w:cs="Times New Roman"/>
          <w:color w:val="000000"/>
          <w:kern w:val="0"/>
          <w:szCs w:val="21"/>
        </w:rPr>
        <w:t>受体）拮抗药。</w:t>
      </w:r>
    </w:p>
    <w:p w14:paraId="59D4979F" w14:textId="77777777" w:rsidR="009B2231"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3.4.1</w:t>
      </w:r>
      <w:r w:rsidRPr="004D76C4">
        <w:rPr>
          <w:rFonts w:ascii="Times New Roman" w:eastAsia="宋体" w:hAnsi="Times New Roman" w:cs="Times New Roman"/>
          <w:color w:val="000000"/>
          <w:kern w:val="0"/>
          <w:szCs w:val="21"/>
        </w:rPr>
        <w:t>基本药理作用与应用：与</w:t>
      </w:r>
      <w:r w:rsidRPr="004D76C4">
        <w:rPr>
          <w:rFonts w:ascii="Times New Roman" w:eastAsia="宋体" w:hAnsi="Times New Roman" w:cs="Times New Roman"/>
          <w:color w:val="000000"/>
          <w:kern w:val="0"/>
          <w:szCs w:val="21"/>
        </w:rPr>
        <w:t xml:space="preserve">ACE </w:t>
      </w:r>
      <w:r w:rsidRPr="004D76C4">
        <w:rPr>
          <w:rFonts w:ascii="Times New Roman" w:eastAsia="宋体" w:hAnsi="Times New Roman" w:cs="Times New Roman"/>
          <w:color w:val="000000"/>
          <w:kern w:val="0"/>
          <w:szCs w:val="21"/>
        </w:rPr>
        <w:t>抑制药比较，具有作用专一的特点。与</w:t>
      </w:r>
      <w:r w:rsidRPr="004D76C4">
        <w:rPr>
          <w:rFonts w:ascii="Times New Roman" w:eastAsia="宋体" w:hAnsi="Times New Roman" w:cs="Times New Roman"/>
          <w:color w:val="000000"/>
          <w:kern w:val="0"/>
          <w:szCs w:val="21"/>
        </w:rPr>
        <w:t xml:space="preserve">ACE </w:t>
      </w:r>
      <w:r w:rsidRPr="004D76C4">
        <w:rPr>
          <w:rFonts w:ascii="Times New Roman" w:eastAsia="宋体" w:hAnsi="Times New Roman" w:cs="Times New Roman"/>
          <w:color w:val="000000"/>
          <w:kern w:val="0"/>
          <w:szCs w:val="21"/>
        </w:rPr>
        <w:t>抑制药有相似的抗高血压作用，又能减轻心脏的后负荷，治疗充血性心力衰竭，能防治心血管重构，有利于提高抗高血压与心力衰竭的治疗效果。</w:t>
      </w:r>
    </w:p>
    <w:p w14:paraId="48E1517D" w14:textId="4A4F2894" w:rsidR="00B96769" w:rsidRPr="004D76C4"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3.4.2</w:t>
      </w:r>
      <w:r w:rsidRPr="004D76C4">
        <w:rPr>
          <w:rFonts w:ascii="Times New Roman" w:eastAsia="宋体" w:hAnsi="Times New Roman" w:cs="Times New Roman"/>
          <w:color w:val="000000"/>
          <w:kern w:val="0"/>
          <w:szCs w:val="21"/>
        </w:rPr>
        <w:t>常用的</w:t>
      </w:r>
      <w:r w:rsidRPr="004D76C4">
        <w:rPr>
          <w:rFonts w:ascii="Times New Roman" w:eastAsia="宋体" w:hAnsi="Times New Roman" w:cs="Times New Roman"/>
          <w:color w:val="000000"/>
          <w:kern w:val="0"/>
          <w:szCs w:val="21"/>
        </w:rPr>
        <w:t xml:space="preserve">AT1 </w:t>
      </w:r>
      <w:r w:rsidRPr="004D76C4">
        <w:rPr>
          <w:rFonts w:ascii="Times New Roman" w:eastAsia="宋体" w:hAnsi="Times New Roman" w:cs="Times New Roman"/>
          <w:color w:val="000000"/>
          <w:kern w:val="0"/>
          <w:szCs w:val="21"/>
        </w:rPr>
        <w:t>受体拮抗药：</w:t>
      </w:r>
      <w:proofErr w:type="gramStart"/>
      <w:r w:rsidRPr="004D76C4">
        <w:rPr>
          <w:rFonts w:ascii="Times New Roman" w:eastAsia="宋体" w:hAnsi="Times New Roman" w:cs="Times New Roman"/>
          <w:color w:val="000000"/>
          <w:kern w:val="0"/>
          <w:szCs w:val="21"/>
        </w:rPr>
        <w:t>氯沙坦</w:t>
      </w:r>
      <w:proofErr w:type="gramEnd"/>
      <w:r w:rsidRPr="004D76C4">
        <w:rPr>
          <w:rFonts w:ascii="Times New Roman" w:eastAsia="宋体" w:hAnsi="Times New Roman" w:cs="Times New Roman"/>
          <w:color w:val="000000"/>
          <w:kern w:val="0"/>
          <w:szCs w:val="21"/>
        </w:rPr>
        <w:t xml:space="preserve">(losartan) </w:t>
      </w:r>
      <w:r w:rsidRPr="004D76C4">
        <w:rPr>
          <w:rFonts w:ascii="Times New Roman" w:eastAsia="宋体" w:hAnsi="Times New Roman" w:cs="Times New Roman"/>
          <w:color w:val="000000"/>
          <w:kern w:val="0"/>
          <w:szCs w:val="21"/>
        </w:rPr>
        <w:t>、</w:t>
      </w:r>
      <w:proofErr w:type="gramStart"/>
      <w:r w:rsidRPr="004D76C4">
        <w:rPr>
          <w:rFonts w:ascii="Times New Roman" w:eastAsia="宋体" w:hAnsi="Times New Roman" w:cs="Times New Roman"/>
          <w:color w:val="000000"/>
          <w:kern w:val="0"/>
          <w:szCs w:val="21"/>
        </w:rPr>
        <w:t>缬沙坦</w:t>
      </w:r>
      <w:proofErr w:type="gramEnd"/>
      <w:r w:rsidRPr="004D76C4">
        <w:rPr>
          <w:rFonts w:ascii="Times New Roman" w:eastAsia="宋体" w:hAnsi="Times New Roman" w:cs="Times New Roman"/>
          <w:color w:val="000000"/>
          <w:kern w:val="0"/>
          <w:szCs w:val="21"/>
        </w:rPr>
        <w:t>等的特点。</w:t>
      </w:r>
    </w:p>
    <w:p w14:paraId="260FC6AD" w14:textId="292BA753" w:rsidR="00B96769" w:rsidRPr="004D76C4"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9B2231">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教学方式</w:t>
      </w:r>
    </w:p>
    <w:p w14:paraId="4645924B" w14:textId="4ADA00D7" w:rsidR="00B96769" w:rsidRPr="004D76C4" w:rsidRDefault="00FA47B3"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w:t>
      </w:r>
      <w:r w:rsidR="00E60420">
        <w:rPr>
          <w:rFonts w:ascii="Times New Roman" w:eastAsia="宋体" w:hAnsi="Times New Roman" w:cs="Times New Roman" w:hint="eastAsia"/>
          <w:color w:val="000000"/>
          <w:kern w:val="0"/>
          <w:szCs w:val="21"/>
        </w:rPr>
        <w:t>采用</w:t>
      </w:r>
      <w:r>
        <w:rPr>
          <w:rFonts w:ascii="Times New Roman" w:eastAsia="宋体" w:hAnsi="Times New Roman" w:cs="Times New Roman" w:hint="eastAsia"/>
          <w:color w:val="000000"/>
          <w:kern w:val="0"/>
          <w:szCs w:val="21"/>
        </w:rPr>
        <w:t>翻转课堂</w:t>
      </w:r>
      <w:r w:rsidR="00E60420">
        <w:rPr>
          <w:rFonts w:ascii="Times New Roman" w:eastAsia="宋体" w:hAnsi="Times New Roman" w:cs="Times New Roman" w:hint="eastAsia"/>
          <w:color w:val="000000"/>
          <w:kern w:val="0"/>
          <w:szCs w:val="21"/>
        </w:rPr>
        <w:t>回顾心血管功能的神经和体液调节机制</w:t>
      </w:r>
      <w:r w:rsidRPr="004D76C4">
        <w:rPr>
          <w:rFonts w:ascii="Times New Roman" w:eastAsia="宋体" w:hAnsi="Times New Roman" w:cs="Times New Roman"/>
          <w:color w:val="000000"/>
          <w:kern w:val="0"/>
          <w:szCs w:val="21"/>
        </w:rPr>
        <w:t>。重要的专业英语词汇及英文药名采取双语教学方式。</w:t>
      </w:r>
    </w:p>
    <w:p w14:paraId="00057F40" w14:textId="0ABEEDBA" w:rsidR="00B96769" w:rsidRPr="004D76C4"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5.</w:t>
      </w:r>
      <w:r w:rsidR="009B2231">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教学评价</w:t>
      </w:r>
    </w:p>
    <w:p w14:paraId="314FC016" w14:textId="04BFBDF0" w:rsidR="00E60420" w:rsidRPr="004D76C4" w:rsidRDefault="00E60420"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RAAS</w:t>
      </w:r>
      <w:r>
        <w:rPr>
          <w:rFonts w:ascii="Times New Roman" w:eastAsia="宋体" w:hAnsi="Times New Roman" w:cs="Times New Roman" w:hint="eastAsia"/>
          <w:color w:val="000000"/>
          <w:kern w:val="0"/>
          <w:szCs w:val="21"/>
        </w:rPr>
        <w:t>系统在心血管功能调节中的作用是什么？</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ACEI</w:t>
      </w:r>
      <w:r>
        <w:rPr>
          <w:rFonts w:ascii="Times New Roman" w:eastAsia="宋体" w:hAnsi="Times New Roman" w:cs="Times New Roman" w:hint="eastAsia"/>
          <w:color w:val="000000"/>
          <w:kern w:val="0"/>
          <w:szCs w:val="21"/>
        </w:rPr>
        <w:t>和</w:t>
      </w:r>
      <w:r>
        <w:rPr>
          <w:rFonts w:ascii="Times New Roman" w:eastAsia="宋体" w:hAnsi="Times New Roman" w:cs="Times New Roman" w:hint="eastAsia"/>
          <w:color w:val="000000"/>
          <w:kern w:val="0"/>
          <w:szCs w:val="21"/>
        </w:rPr>
        <w:t>ARB</w:t>
      </w:r>
      <w:r>
        <w:rPr>
          <w:rFonts w:ascii="Times New Roman" w:eastAsia="宋体" w:hAnsi="Times New Roman" w:cs="Times New Roman" w:hint="eastAsia"/>
          <w:color w:val="000000"/>
          <w:kern w:val="0"/>
          <w:szCs w:val="21"/>
        </w:rPr>
        <w:t>比较，异同点有哪些？</w:t>
      </w:r>
    </w:p>
    <w:p w14:paraId="16933BC3"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2968679B" w14:textId="77777777" w:rsidR="00B96769" w:rsidRPr="004D76C4" w:rsidRDefault="00B96769" w:rsidP="009B2231">
      <w:pPr>
        <w:widowControl/>
        <w:adjustRightInd w:val="0"/>
        <w:snapToGrid w:val="0"/>
        <w:spacing w:line="360" w:lineRule="auto"/>
        <w:jc w:val="center"/>
        <w:rPr>
          <w:rFonts w:ascii="Times New Roman" w:eastAsia="宋体" w:hAnsi="Times New Roman" w:cs="Times New Roman"/>
          <w:color w:val="000000"/>
          <w:kern w:val="0"/>
          <w:szCs w:val="21"/>
        </w:rPr>
      </w:pPr>
      <w:r w:rsidRPr="004D76C4">
        <w:rPr>
          <w:rFonts w:ascii="Times New Roman" w:eastAsia="黑体" w:hAnsi="Times New Roman" w:cs="Times New Roman"/>
          <w:b/>
          <w:sz w:val="24"/>
          <w:szCs w:val="24"/>
        </w:rPr>
        <w:t>第二十四章</w:t>
      </w:r>
      <w:r w:rsidRPr="004D76C4">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利尿药</w:t>
      </w:r>
    </w:p>
    <w:p w14:paraId="255B6EE4" w14:textId="77777777" w:rsidR="00B96769" w:rsidRPr="004D76C4"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 </w:t>
      </w:r>
      <w:r w:rsidRPr="004D76C4">
        <w:rPr>
          <w:rFonts w:ascii="Times New Roman" w:eastAsia="宋体" w:hAnsi="Times New Roman" w:cs="Times New Roman"/>
          <w:color w:val="000000"/>
          <w:kern w:val="0"/>
          <w:szCs w:val="21"/>
        </w:rPr>
        <w:t>教学目标</w:t>
      </w:r>
    </w:p>
    <w:p w14:paraId="3FB9E28A" w14:textId="234E9DB4"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掌握各类利尿药的作用部位、作用机制、药理作用与特点、应用及不良反应。</w:t>
      </w:r>
    </w:p>
    <w:p w14:paraId="54EE6B57" w14:textId="43C7400B" w:rsidR="00B96769" w:rsidRPr="009842A7" w:rsidRDefault="00B96769" w:rsidP="009842A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了解利尿药作用的生理学基础。</w:t>
      </w:r>
    </w:p>
    <w:p w14:paraId="5998D7A6" w14:textId="59B2B27D" w:rsidR="00B96769" w:rsidRPr="004D76C4"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9B2231">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5795DC7C"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重点掌握三类利尿药的作用机制、临床应用及主要不良反应。难点是结合尿液生成机制理解利尿药的作用机制。</w:t>
      </w:r>
    </w:p>
    <w:p w14:paraId="2F64C136" w14:textId="37764EE9" w:rsidR="00B96769" w:rsidRPr="004D76C4" w:rsidRDefault="00B96769" w:rsidP="009B2231">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9B2231">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47550132"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利尿药</w:t>
      </w:r>
      <w:r w:rsidRPr="004D76C4">
        <w:rPr>
          <w:rFonts w:ascii="Times New Roman" w:eastAsia="宋体" w:hAnsi="Times New Roman" w:cs="Times New Roman"/>
          <w:color w:val="000000"/>
          <w:kern w:val="0"/>
          <w:szCs w:val="21"/>
        </w:rPr>
        <w:t xml:space="preserve">(diuretics) </w:t>
      </w:r>
      <w:r w:rsidRPr="004D76C4">
        <w:rPr>
          <w:rFonts w:ascii="Times New Roman" w:eastAsia="宋体" w:hAnsi="Times New Roman" w:cs="Times New Roman"/>
          <w:color w:val="000000"/>
          <w:kern w:val="0"/>
          <w:szCs w:val="21"/>
        </w:rPr>
        <w:t>的分类及利尿药作用的生理学基础。</w:t>
      </w:r>
    </w:p>
    <w:p w14:paraId="29E78D7C" w14:textId="77777777" w:rsidR="009B2231"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3.1.1</w:t>
      </w:r>
      <w:r w:rsidRPr="004D76C4">
        <w:rPr>
          <w:rFonts w:ascii="Times New Roman" w:eastAsia="宋体" w:hAnsi="Times New Roman" w:cs="Times New Roman"/>
          <w:color w:val="000000"/>
          <w:kern w:val="0"/>
          <w:szCs w:val="21"/>
        </w:rPr>
        <w:t>根据效能分为三类：高、中、低效利尿药。</w:t>
      </w:r>
    </w:p>
    <w:p w14:paraId="76E51116" w14:textId="24249151" w:rsidR="00B96769" w:rsidRPr="004D76C4"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3.1.2</w:t>
      </w:r>
      <w:r w:rsidRPr="004D76C4">
        <w:rPr>
          <w:rFonts w:ascii="Times New Roman" w:eastAsia="宋体" w:hAnsi="Times New Roman" w:cs="Times New Roman"/>
          <w:color w:val="000000"/>
          <w:kern w:val="0"/>
          <w:szCs w:val="21"/>
        </w:rPr>
        <w:t>复习利尿药（</w:t>
      </w:r>
      <w:r w:rsidRPr="004D76C4">
        <w:rPr>
          <w:rFonts w:ascii="Times New Roman" w:eastAsia="宋体" w:hAnsi="Times New Roman" w:cs="Times New Roman"/>
          <w:color w:val="000000"/>
          <w:kern w:val="0"/>
          <w:szCs w:val="21"/>
        </w:rPr>
        <w:t>diuretics</w:t>
      </w:r>
      <w:r w:rsidRPr="004D76C4">
        <w:rPr>
          <w:rFonts w:ascii="Times New Roman" w:eastAsia="宋体" w:hAnsi="Times New Roman" w:cs="Times New Roman"/>
          <w:color w:val="000000"/>
          <w:kern w:val="0"/>
          <w:szCs w:val="21"/>
        </w:rPr>
        <w:t>）作用的生理学基础。</w:t>
      </w:r>
    </w:p>
    <w:p w14:paraId="4CCD77FF"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常用利尿药</w:t>
      </w:r>
    </w:p>
    <w:p w14:paraId="018146FC" w14:textId="77777777" w:rsidR="00B96769" w:rsidRPr="004D76C4"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3.2.1</w:t>
      </w:r>
      <w:r w:rsidRPr="004D76C4">
        <w:rPr>
          <w:rFonts w:ascii="Times New Roman" w:eastAsia="宋体" w:hAnsi="Times New Roman" w:cs="Times New Roman"/>
          <w:color w:val="000000"/>
          <w:kern w:val="0"/>
          <w:szCs w:val="21"/>
        </w:rPr>
        <w:t>高效利尿药：</w:t>
      </w:r>
      <w:proofErr w:type="gramStart"/>
      <w:r w:rsidRPr="004D76C4">
        <w:rPr>
          <w:rFonts w:ascii="Times New Roman" w:eastAsia="宋体" w:hAnsi="Times New Roman" w:cs="Times New Roman"/>
          <w:color w:val="000000"/>
          <w:kern w:val="0"/>
          <w:szCs w:val="21"/>
        </w:rPr>
        <w:t>呋</w:t>
      </w:r>
      <w:proofErr w:type="gramEnd"/>
      <w:r w:rsidRPr="004D76C4">
        <w:rPr>
          <w:rFonts w:ascii="Times New Roman" w:eastAsia="宋体" w:hAnsi="Times New Roman" w:cs="Times New Roman"/>
          <w:color w:val="000000"/>
          <w:kern w:val="0"/>
          <w:szCs w:val="21"/>
        </w:rPr>
        <w:t>塞米</w:t>
      </w:r>
      <w:r w:rsidRPr="004D76C4">
        <w:rPr>
          <w:rFonts w:ascii="Times New Roman" w:eastAsia="宋体" w:hAnsi="Times New Roman" w:cs="Times New Roman"/>
          <w:color w:val="000000"/>
          <w:kern w:val="0"/>
          <w:szCs w:val="21"/>
        </w:rPr>
        <w:t xml:space="preserve">(furosemide) </w:t>
      </w:r>
      <w:r w:rsidRPr="004D76C4">
        <w:rPr>
          <w:rFonts w:ascii="Times New Roman" w:eastAsia="宋体" w:hAnsi="Times New Roman" w:cs="Times New Roman"/>
          <w:color w:val="000000"/>
          <w:kern w:val="0"/>
          <w:szCs w:val="21"/>
        </w:rPr>
        <w:t>、依</w:t>
      </w:r>
      <w:proofErr w:type="gramStart"/>
      <w:r w:rsidRPr="004D76C4">
        <w:rPr>
          <w:rFonts w:ascii="Times New Roman" w:eastAsia="宋体" w:hAnsi="Times New Roman" w:cs="Times New Roman"/>
          <w:color w:val="000000"/>
          <w:kern w:val="0"/>
          <w:szCs w:val="21"/>
        </w:rPr>
        <w:t>他尼酸</w:t>
      </w:r>
      <w:proofErr w:type="gramEnd"/>
      <w:r w:rsidRPr="004D76C4">
        <w:rPr>
          <w:rFonts w:ascii="Times New Roman" w:eastAsia="宋体" w:hAnsi="Times New Roman" w:cs="Times New Roman"/>
          <w:color w:val="000000"/>
          <w:kern w:val="0"/>
          <w:szCs w:val="21"/>
        </w:rPr>
        <w:t xml:space="preserve">(etacrynic acid) </w:t>
      </w:r>
      <w:r w:rsidRPr="004D76C4">
        <w:rPr>
          <w:rFonts w:ascii="Times New Roman" w:eastAsia="宋体" w:hAnsi="Times New Roman" w:cs="Times New Roman"/>
          <w:color w:val="000000"/>
          <w:kern w:val="0"/>
          <w:szCs w:val="21"/>
        </w:rPr>
        <w:t>、</w:t>
      </w:r>
      <w:proofErr w:type="gramStart"/>
      <w:r w:rsidRPr="004D76C4">
        <w:rPr>
          <w:rFonts w:ascii="Times New Roman" w:eastAsia="宋体" w:hAnsi="Times New Roman" w:cs="Times New Roman"/>
          <w:color w:val="000000"/>
          <w:kern w:val="0"/>
          <w:szCs w:val="21"/>
        </w:rPr>
        <w:t>布美他尼</w:t>
      </w:r>
      <w:proofErr w:type="gramEnd"/>
      <w:r w:rsidRPr="004D76C4">
        <w:rPr>
          <w:rFonts w:ascii="Times New Roman" w:eastAsia="宋体" w:hAnsi="Times New Roman" w:cs="Times New Roman"/>
          <w:color w:val="000000"/>
          <w:kern w:val="0"/>
          <w:szCs w:val="21"/>
        </w:rPr>
        <w:t xml:space="preserve">(bumetanide) </w:t>
      </w:r>
    </w:p>
    <w:p w14:paraId="578CE0C0" w14:textId="77777777" w:rsidR="00B96769" w:rsidRPr="004D76C4" w:rsidRDefault="00B96769" w:rsidP="009B2231">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⑴</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药理作用：</w:t>
      </w:r>
    </w:p>
    <w:p w14:paraId="52971039" w14:textId="77777777" w:rsidR="00B96769" w:rsidRPr="004D76C4" w:rsidRDefault="00B96769" w:rsidP="009B2231">
      <w:pPr>
        <w:widowControl/>
        <w:adjustRightInd w:val="0"/>
        <w:snapToGrid w:val="0"/>
        <w:spacing w:line="360" w:lineRule="auto"/>
        <w:ind w:firstLineChars="472" w:firstLine="991"/>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利尿作用：作用部位、作用机制、作用特点及对电解质排泄的影响</w:t>
      </w:r>
    </w:p>
    <w:p w14:paraId="08564449" w14:textId="77777777" w:rsidR="00B96769" w:rsidRPr="004D76C4" w:rsidRDefault="00B96769" w:rsidP="009B2231">
      <w:pPr>
        <w:widowControl/>
        <w:adjustRightInd w:val="0"/>
        <w:snapToGrid w:val="0"/>
        <w:spacing w:line="360" w:lineRule="auto"/>
        <w:ind w:firstLineChars="472" w:firstLine="991"/>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扩张血管作用：影响血流动力学。</w:t>
      </w:r>
    </w:p>
    <w:p w14:paraId="50CD20B6" w14:textId="77777777" w:rsidR="009B2231" w:rsidRDefault="00B96769" w:rsidP="009B2231">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⑵</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体内过程：口服、注射皆可，</w:t>
      </w:r>
      <w:proofErr w:type="gramStart"/>
      <w:r w:rsidRPr="004D76C4">
        <w:rPr>
          <w:rFonts w:ascii="Times New Roman" w:eastAsia="宋体" w:hAnsi="Times New Roman" w:cs="Times New Roman"/>
          <w:color w:val="000000"/>
          <w:kern w:val="0"/>
          <w:szCs w:val="21"/>
        </w:rPr>
        <w:t>吲哚美辛</w:t>
      </w:r>
      <w:proofErr w:type="gramEnd"/>
      <w:r w:rsidRPr="004D76C4">
        <w:rPr>
          <w:rFonts w:ascii="Times New Roman" w:eastAsia="宋体" w:hAnsi="Times New Roman" w:cs="Times New Roman"/>
          <w:color w:val="000000"/>
          <w:kern w:val="0"/>
          <w:szCs w:val="21"/>
        </w:rPr>
        <w:t>和</w:t>
      </w:r>
      <w:proofErr w:type="gramStart"/>
      <w:r w:rsidRPr="004D76C4">
        <w:rPr>
          <w:rFonts w:ascii="Times New Roman" w:eastAsia="宋体" w:hAnsi="Times New Roman" w:cs="Times New Roman"/>
          <w:color w:val="000000"/>
          <w:kern w:val="0"/>
          <w:szCs w:val="21"/>
        </w:rPr>
        <w:t>丙磺舒竞争</w:t>
      </w:r>
      <w:proofErr w:type="gramEnd"/>
      <w:r w:rsidRPr="004D76C4">
        <w:rPr>
          <w:rFonts w:ascii="Times New Roman" w:eastAsia="宋体" w:hAnsi="Times New Roman" w:cs="Times New Roman"/>
          <w:color w:val="000000"/>
          <w:kern w:val="0"/>
          <w:szCs w:val="21"/>
        </w:rPr>
        <w:t>近曲小管有机酸分泌影响此类药的排泄和作用。</w:t>
      </w:r>
    </w:p>
    <w:p w14:paraId="31B7F6BB" w14:textId="77777777" w:rsidR="009B2231" w:rsidRDefault="00B96769" w:rsidP="009B2231">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⑶</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临床应用：急性肺水肿</w:t>
      </w:r>
      <w:r w:rsidRPr="004D76C4">
        <w:rPr>
          <w:rFonts w:ascii="Times New Roman" w:eastAsia="宋体" w:hAnsi="Times New Roman" w:cs="Times New Roman"/>
          <w:color w:val="000000"/>
          <w:kern w:val="0"/>
          <w:szCs w:val="21"/>
        </w:rPr>
        <w:t>(pulmonary edema)</w:t>
      </w:r>
      <w:r w:rsidRPr="004D76C4">
        <w:rPr>
          <w:rFonts w:ascii="Times New Roman" w:eastAsia="宋体" w:hAnsi="Times New Roman" w:cs="Times New Roman"/>
          <w:color w:val="000000"/>
          <w:kern w:val="0"/>
          <w:szCs w:val="21"/>
        </w:rPr>
        <w:t>和脑水肿</w:t>
      </w:r>
      <w:r w:rsidRPr="004D76C4">
        <w:rPr>
          <w:rFonts w:ascii="Times New Roman" w:eastAsia="宋体" w:hAnsi="Times New Roman" w:cs="Times New Roman"/>
          <w:color w:val="000000"/>
          <w:kern w:val="0"/>
          <w:szCs w:val="21"/>
        </w:rPr>
        <w:t>(cerebral edema)</w:t>
      </w:r>
      <w:r w:rsidRPr="004D76C4">
        <w:rPr>
          <w:rFonts w:ascii="Times New Roman" w:eastAsia="宋体" w:hAnsi="Times New Roman" w:cs="Times New Roman"/>
          <w:color w:val="000000"/>
          <w:kern w:val="0"/>
          <w:szCs w:val="21"/>
        </w:rPr>
        <w:t>；其他严重水肿；急慢性肾功能衰竭</w:t>
      </w:r>
      <w:r w:rsidRPr="004D76C4">
        <w:rPr>
          <w:rFonts w:ascii="Times New Roman" w:eastAsia="宋体" w:hAnsi="Times New Roman" w:cs="Times New Roman"/>
          <w:color w:val="000000"/>
          <w:kern w:val="0"/>
          <w:szCs w:val="21"/>
        </w:rPr>
        <w:t>(acute renal failure)</w:t>
      </w:r>
      <w:r w:rsidRPr="004D76C4">
        <w:rPr>
          <w:rFonts w:ascii="Times New Roman" w:eastAsia="宋体" w:hAnsi="Times New Roman" w:cs="Times New Roman"/>
          <w:color w:val="000000"/>
          <w:kern w:val="0"/>
          <w:szCs w:val="21"/>
        </w:rPr>
        <w:t>；高钙血症；加速某些毒物的排泄。</w:t>
      </w:r>
    </w:p>
    <w:p w14:paraId="6CE76CFD" w14:textId="2D41005F" w:rsidR="00B96769" w:rsidRPr="004D76C4" w:rsidRDefault="00B96769" w:rsidP="009B2231">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⑷</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不良反应水与电解质失衡；耳毒性；高尿酸血症等</w:t>
      </w:r>
    </w:p>
    <w:p w14:paraId="2CCCA10F" w14:textId="04E5AFB9" w:rsidR="009B2231" w:rsidRDefault="00B96769" w:rsidP="009B2231">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3.2.2</w:t>
      </w:r>
      <w:r w:rsidRPr="004D76C4">
        <w:rPr>
          <w:rFonts w:ascii="Times New Roman" w:eastAsia="宋体" w:hAnsi="Times New Roman" w:cs="Times New Roman"/>
          <w:color w:val="000000"/>
          <w:kern w:val="0"/>
          <w:szCs w:val="21"/>
        </w:rPr>
        <w:t>中效利尿药：</w:t>
      </w:r>
      <w:proofErr w:type="gramStart"/>
      <w:r w:rsidRPr="004D76C4">
        <w:rPr>
          <w:rFonts w:ascii="Times New Roman" w:eastAsia="宋体" w:hAnsi="Times New Roman" w:cs="Times New Roman"/>
          <w:color w:val="000000"/>
          <w:kern w:val="0"/>
          <w:szCs w:val="21"/>
        </w:rPr>
        <w:t>噻嗪</w:t>
      </w:r>
      <w:proofErr w:type="gramEnd"/>
      <w:r w:rsidRPr="004D76C4">
        <w:rPr>
          <w:rFonts w:ascii="Times New Roman" w:eastAsia="宋体" w:hAnsi="Times New Roman" w:cs="Times New Roman"/>
          <w:color w:val="000000"/>
          <w:kern w:val="0"/>
          <w:szCs w:val="21"/>
        </w:rPr>
        <w:t>类</w:t>
      </w:r>
      <w:r w:rsidRPr="004D76C4">
        <w:rPr>
          <w:rFonts w:ascii="Times New Roman" w:eastAsia="宋体" w:hAnsi="Times New Roman" w:cs="Times New Roman"/>
          <w:color w:val="000000"/>
          <w:kern w:val="0"/>
          <w:szCs w:val="21"/>
        </w:rPr>
        <w:t xml:space="preserve">(thiazides) </w:t>
      </w:r>
      <w:r w:rsidRPr="004D76C4">
        <w:rPr>
          <w:rFonts w:ascii="Times New Roman" w:eastAsia="宋体" w:hAnsi="Times New Roman" w:cs="Times New Roman"/>
          <w:color w:val="000000"/>
          <w:kern w:val="0"/>
          <w:szCs w:val="21"/>
        </w:rPr>
        <w:t>具有利尿作用、抗利尿作用、降压作用。利尿机制为抑制远曲小管近端</w:t>
      </w:r>
      <w:r w:rsidRPr="004D76C4">
        <w:rPr>
          <w:rFonts w:ascii="Times New Roman" w:eastAsia="宋体" w:hAnsi="Times New Roman" w:cs="Times New Roman"/>
          <w:color w:val="000000"/>
          <w:kern w:val="0"/>
          <w:szCs w:val="21"/>
        </w:rPr>
        <w:t>Na</w:t>
      </w:r>
      <w:r w:rsidRPr="009B2231">
        <w:rPr>
          <w:rFonts w:ascii="Times New Roman" w:eastAsia="宋体" w:hAnsi="Times New Roman" w:cs="Times New Roman"/>
          <w:color w:val="000000"/>
          <w:kern w:val="0"/>
          <w:szCs w:val="21"/>
          <w:vertAlign w:val="superscript"/>
        </w:rPr>
        <w:t>+</w:t>
      </w:r>
      <w:r w:rsidRPr="004D76C4">
        <w:rPr>
          <w:rFonts w:ascii="Times New Roman" w:eastAsia="宋体" w:hAnsi="Times New Roman" w:cs="Times New Roman"/>
          <w:color w:val="000000"/>
          <w:kern w:val="0"/>
          <w:szCs w:val="21"/>
        </w:rPr>
        <w:t xml:space="preserve"> </w:t>
      </w:r>
      <w:r w:rsidR="009B2231">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Cl</w:t>
      </w:r>
      <w:r w:rsidR="009B2231" w:rsidRPr="009B2231">
        <w:rPr>
          <w:rFonts w:ascii="Times New Roman" w:eastAsia="宋体" w:hAnsi="Times New Roman" w:cs="Times New Roman" w:hint="eastAsia"/>
          <w:color w:val="000000"/>
          <w:kern w:val="0"/>
          <w:szCs w:val="21"/>
          <w:vertAlign w:val="superscript"/>
        </w:rPr>
        <w:t>-</w:t>
      </w:r>
      <w:r w:rsidR="009B2231">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共转运子，抑制</w:t>
      </w:r>
      <w:proofErr w:type="spellStart"/>
      <w:r w:rsidRPr="004D76C4">
        <w:rPr>
          <w:rFonts w:ascii="Times New Roman" w:eastAsia="宋体" w:hAnsi="Times New Roman" w:cs="Times New Roman"/>
          <w:color w:val="000000"/>
          <w:kern w:val="0"/>
          <w:szCs w:val="21"/>
        </w:rPr>
        <w:t>NaCL</w:t>
      </w:r>
      <w:proofErr w:type="spellEnd"/>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的重吸收。用于水肿、高血压病及肾性尿崩症。不良反应是电解质紊乱、代谢变化、过敏反应。</w:t>
      </w:r>
    </w:p>
    <w:p w14:paraId="37BA0E7C" w14:textId="77777777" w:rsidR="00A31C44" w:rsidRDefault="00B96769" w:rsidP="00A31C44">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3.2.3</w:t>
      </w:r>
      <w:r w:rsidRPr="004D76C4">
        <w:rPr>
          <w:rFonts w:ascii="Times New Roman" w:eastAsia="宋体" w:hAnsi="Times New Roman" w:cs="Times New Roman"/>
          <w:color w:val="000000"/>
          <w:kern w:val="0"/>
          <w:szCs w:val="21"/>
        </w:rPr>
        <w:t>低效利尿药：保钾利尿药</w:t>
      </w:r>
    </w:p>
    <w:p w14:paraId="4C472451" w14:textId="415EA628" w:rsidR="00B96769" w:rsidRPr="004D76C4" w:rsidRDefault="00B96769" w:rsidP="00A31C44">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proofErr w:type="gramStart"/>
      <w:r w:rsidRPr="004D76C4">
        <w:rPr>
          <w:rFonts w:ascii="Times New Roman" w:eastAsia="宋体" w:hAnsi="Times New Roman" w:cs="Times New Roman"/>
          <w:color w:val="000000"/>
          <w:kern w:val="0"/>
          <w:szCs w:val="21"/>
        </w:rPr>
        <w:t>螺</w:t>
      </w:r>
      <w:proofErr w:type="gramEnd"/>
      <w:r w:rsidRPr="004D76C4">
        <w:rPr>
          <w:rFonts w:ascii="Times New Roman" w:eastAsia="宋体" w:hAnsi="Times New Roman" w:cs="Times New Roman"/>
          <w:color w:val="000000"/>
          <w:kern w:val="0"/>
          <w:szCs w:val="21"/>
        </w:rPr>
        <w:t>内酯</w:t>
      </w:r>
      <w:r w:rsidRPr="004D76C4">
        <w:rPr>
          <w:rFonts w:ascii="Times New Roman" w:eastAsia="宋体" w:hAnsi="Times New Roman" w:cs="Times New Roman"/>
          <w:color w:val="000000"/>
          <w:kern w:val="0"/>
          <w:szCs w:val="21"/>
        </w:rPr>
        <w:t xml:space="preserve">(spironolactone, </w:t>
      </w:r>
      <w:r w:rsidRPr="004D76C4">
        <w:rPr>
          <w:rFonts w:ascii="Times New Roman" w:eastAsia="宋体" w:hAnsi="Times New Roman" w:cs="Times New Roman"/>
          <w:color w:val="000000"/>
          <w:kern w:val="0"/>
          <w:szCs w:val="21"/>
        </w:rPr>
        <w:t>安体舒通</w:t>
      </w:r>
      <w:r w:rsidRPr="004D76C4">
        <w:rPr>
          <w:rFonts w:ascii="Times New Roman" w:eastAsia="宋体" w:hAnsi="Times New Roman" w:cs="Times New Roman"/>
          <w:color w:val="000000"/>
          <w:kern w:val="0"/>
          <w:szCs w:val="21"/>
        </w:rPr>
        <w:t xml:space="preserve">, </w:t>
      </w:r>
      <w:proofErr w:type="spellStart"/>
      <w:r w:rsidRPr="004D76C4">
        <w:rPr>
          <w:rFonts w:ascii="Times New Roman" w:eastAsia="宋体" w:hAnsi="Times New Roman" w:cs="Times New Roman"/>
          <w:color w:val="000000"/>
          <w:kern w:val="0"/>
          <w:szCs w:val="21"/>
        </w:rPr>
        <w:t>antisterone</w:t>
      </w:r>
      <w:proofErr w:type="spellEnd"/>
      <w:r w:rsidRPr="004D76C4">
        <w:rPr>
          <w:rFonts w:ascii="Times New Roman" w:eastAsia="宋体" w:hAnsi="Times New Roman" w:cs="Times New Roman"/>
          <w:color w:val="000000"/>
          <w:kern w:val="0"/>
          <w:szCs w:val="21"/>
        </w:rPr>
        <w:t xml:space="preserve">) </w:t>
      </w:r>
      <w:r w:rsidR="009C427B">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远曲小管远端和集合管与醛固酮竞争受体</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拮抗醛固酮的作用利尿。氨苯蝶</w:t>
      </w:r>
      <w:proofErr w:type="gramStart"/>
      <w:r w:rsidRPr="004D76C4">
        <w:rPr>
          <w:rFonts w:ascii="Times New Roman" w:eastAsia="宋体" w:hAnsi="Times New Roman" w:cs="Times New Roman"/>
          <w:color w:val="000000"/>
          <w:kern w:val="0"/>
          <w:szCs w:val="21"/>
        </w:rPr>
        <w:t>啶</w:t>
      </w:r>
      <w:proofErr w:type="gramEnd"/>
      <w:r w:rsidRPr="004D76C4">
        <w:rPr>
          <w:rFonts w:ascii="Times New Roman" w:eastAsia="宋体" w:hAnsi="Times New Roman" w:cs="Times New Roman"/>
          <w:color w:val="000000"/>
          <w:kern w:val="0"/>
          <w:szCs w:val="21"/>
        </w:rPr>
        <w:t xml:space="preserve">(triamterene) </w:t>
      </w:r>
      <w:r w:rsidRPr="004D76C4">
        <w:rPr>
          <w:rFonts w:ascii="Times New Roman" w:eastAsia="宋体" w:hAnsi="Times New Roman" w:cs="Times New Roman"/>
          <w:color w:val="000000"/>
          <w:kern w:val="0"/>
          <w:szCs w:val="21"/>
        </w:rPr>
        <w:t>通过阻滞</w:t>
      </w:r>
      <w:r w:rsidRPr="004D76C4">
        <w:rPr>
          <w:rFonts w:ascii="Times New Roman" w:eastAsia="宋体" w:hAnsi="Times New Roman" w:cs="Times New Roman"/>
          <w:color w:val="000000"/>
          <w:kern w:val="0"/>
          <w:szCs w:val="21"/>
        </w:rPr>
        <w:t>Na+</w:t>
      </w:r>
      <w:r w:rsidRPr="004D76C4">
        <w:rPr>
          <w:rFonts w:ascii="Times New Roman" w:eastAsia="宋体" w:hAnsi="Times New Roman" w:cs="Times New Roman"/>
          <w:color w:val="000000"/>
          <w:kern w:val="0"/>
          <w:szCs w:val="21"/>
        </w:rPr>
        <w:t>的再吸收利尿。主要与排钾利尿药合用治疗顽固性水肿。</w:t>
      </w:r>
    </w:p>
    <w:p w14:paraId="6FD19C3B" w14:textId="589E13D2" w:rsidR="00B96769" w:rsidRPr="004D76C4" w:rsidRDefault="00B96769" w:rsidP="00A31C44">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A31C4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教学方式</w:t>
      </w:r>
    </w:p>
    <w:p w14:paraId="57638715" w14:textId="79189D20" w:rsidR="00B96769" w:rsidRPr="004D76C4" w:rsidRDefault="00E60420"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，采用翻转课堂让同学复习尿液生成的生理学过程，以更好地理解利尿药的作用</w:t>
      </w:r>
      <w:r w:rsidRPr="004D76C4">
        <w:rPr>
          <w:rFonts w:ascii="Times New Roman" w:eastAsia="宋体" w:hAnsi="Times New Roman" w:cs="Times New Roman"/>
          <w:color w:val="000000"/>
          <w:kern w:val="0"/>
          <w:szCs w:val="21"/>
        </w:rPr>
        <w:t>。重要的专业英语词汇及英文药名采取双语教学方式。</w:t>
      </w:r>
    </w:p>
    <w:p w14:paraId="216D25B3" w14:textId="436B468A" w:rsidR="00B96769" w:rsidRPr="004D76C4" w:rsidRDefault="00B96769" w:rsidP="00A31C44">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5.</w:t>
      </w:r>
      <w:r w:rsidR="00A31C4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教学评价</w:t>
      </w:r>
    </w:p>
    <w:p w14:paraId="6B0C338C" w14:textId="25FC9D70" w:rsidR="00E60420" w:rsidRPr="004D76C4" w:rsidRDefault="00E60420"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高血压的长期治疗是否可以使用</w:t>
      </w:r>
      <w:proofErr w:type="gramStart"/>
      <w:r>
        <w:rPr>
          <w:rFonts w:ascii="Times New Roman" w:eastAsia="宋体" w:hAnsi="Times New Roman" w:cs="Times New Roman" w:hint="eastAsia"/>
          <w:color w:val="000000"/>
          <w:kern w:val="0"/>
          <w:szCs w:val="21"/>
        </w:rPr>
        <w:t>呋</w:t>
      </w:r>
      <w:proofErr w:type="gramEnd"/>
      <w:r>
        <w:rPr>
          <w:rFonts w:ascii="Times New Roman" w:eastAsia="宋体" w:hAnsi="Times New Roman" w:cs="Times New Roman" w:hint="eastAsia"/>
          <w:color w:val="000000"/>
          <w:kern w:val="0"/>
          <w:szCs w:val="21"/>
        </w:rPr>
        <w:t>塞米？为什么？</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为什么</w:t>
      </w:r>
      <w:proofErr w:type="gramStart"/>
      <w:r>
        <w:rPr>
          <w:rFonts w:ascii="Times New Roman" w:eastAsia="宋体" w:hAnsi="Times New Roman" w:cs="Times New Roman" w:hint="eastAsia"/>
          <w:color w:val="000000"/>
          <w:kern w:val="0"/>
          <w:szCs w:val="21"/>
        </w:rPr>
        <w:t>噻嗪</w:t>
      </w:r>
      <w:proofErr w:type="gramEnd"/>
      <w:r>
        <w:rPr>
          <w:rFonts w:ascii="Times New Roman" w:eastAsia="宋体" w:hAnsi="Times New Roman" w:cs="Times New Roman" w:hint="eastAsia"/>
          <w:color w:val="000000"/>
          <w:kern w:val="0"/>
          <w:szCs w:val="21"/>
        </w:rPr>
        <w:t>类利尿药可以用于尿崩症的治疗？</w:t>
      </w:r>
    </w:p>
    <w:p w14:paraId="449C5EF3"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3DF3641F" w14:textId="77777777" w:rsidR="00B96769" w:rsidRPr="004D76C4" w:rsidRDefault="00B96769" w:rsidP="00A31C44">
      <w:pPr>
        <w:widowControl/>
        <w:adjustRightInd w:val="0"/>
        <w:snapToGrid w:val="0"/>
        <w:spacing w:line="360" w:lineRule="auto"/>
        <w:jc w:val="center"/>
        <w:rPr>
          <w:rFonts w:ascii="Times New Roman" w:hAnsi="Times New Roman" w:cs="Times New Roman"/>
        </w:rPr>
      </w:pPr>
      <w:r w:rsidRPr="004D76C4">
        <w:rPr>
          <w:rFonts w:ascii="Times New Roman" w:eastAsia="黑体" w:hAnsi="Times New Roman" w:cs="Times New Roman"/>
          <w:b/>
          <w:sz w:val="24"/>
          <w:szCs w:val="24"/>
        </w:rPr>
        <w:t>第二十五章</w:t>
      </w:r>
      <w:r w:rsidRPr="004D76C4">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抗高血压药</w:t>
      </w:r>
    </w:p>
    <w:p w14:paraId="3D54DCEB" w14:textId="56F380C6"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r w:rsidRPr="004D76C4">
        <w:rPr>
          <w:rFonts w:ascii="Times New Roman" w:eastAsia="宋体" w:hAnsi="Times New Roman" w:cs="Times New Roman"/>
          <w:color w:val="000000"/>
          <w:kern w:val="0"/>
          <w:szCs w:val="21"/>
        </w:rPr>
        <w:t>:</w:t>
      </w:r>
    </w:p>
    <w:p w14:paraId="7BABED2C" w14:textId="6730895B"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1.1 </w:t>
      </w:r>
      <w:r w:rsidRPr="004D76C4">
        <w:rPr>
          <w:rFonts w:ascii="Times New Roman" w:eastAsia="宋体" w:hAnsi="Times New Roman" w:cs="Times New Roman"/>
          <w:color w:val="000000"/>
          <w:kern w:val="0"/>
          <w:szCs w:val="21"/>
        </w:rPr>
        <w:t>掌握第一线抗高血压药</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利尿药、</w:t>
      </w:r>
      <w:r w:rsidRPr="004D76C4">
        <w:rPr>
          <w:rFonts w:ascii="Times New Roman" w:eastAsia="宋体" w:hAnsi="Times New Roman" w:cs="Times New Roman"/>
          <w:color w:val="000000"/>
          <w:kern w:val="0"/>
          <w:szCs w:val="21"/>
        </w:rPr>
        <w:t xml:space="preserve">ACEI </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肾上腺素受体阻断药、钙拮抗药、</w:t>
      </w:r>
      <w:r w:rsidRPr="004D76C4">
        <w:rPr>
          <w:rFonts w:ascii="Times New Roman" w:eastAsia="宋体" w:hAnsi="Times New Roman" w:cs="Times New Roman"/>
          <w:color w:val="000000"/>
          <w:kern w:val="0"/>
          <w:szCs w:val="21"/>
        </w:rPr>
        <w:t>AT</w:t>
      </w:r>
      <w:r w:rsidRPr="00AA15EA">
        <w:rPr>
          <w:rFonts w:ascii="Times New Roman" w:eastAsia="宋体" w:hAnsi="Times New Roman" w:cs="Times New Roman"/>
          <w:color w:val="000000"/>
          <w:kern w:val="0"/>
          <w:szCs w:val="21"/>
          <w:vertAlign w:val="subscript"/>
        </w:rPr>
        <w:t>1</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受体阻断药的药理作用、应用及不良反应，抗高血压应用原则。</w:t>
      </w:r>
    </w:p>
    <w:p w14:paraId="0DB6ADF8" w14:textId="4C1266B0"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1.2 </w:t>
      </w:r>
      <w:r w:rsidRPr="004D76C4">
        <w:rPr>
          <w:rFonts w:ascii="Times New Roman" w:eastAsia="宋体" w:hAnsi="Times New Roman" w:cs="Times New Roman"/>
          <w:color w:val="000000"/>
          <w:kern w:val="0"/>
          <w:szCs w:val="21"/>
        </w:rPr>
        <w:t>熟悉抗高血压药的分类。经典抗高血压药如可乐定、硝普钠、</w:t>
      </w:r>
      <w:proofErr w:type="gramStart"/>
      <w:r w:rsidRPr="004D76C4">
        <w:rPr>
          <w:rFonts w:ascii="Times New Roman" w:eastAsia="宋体" w:hAnsi="Times New Roman" w:cs="Times New Roman"/>
          <w:color w:val="000000"/>
          <w:kern w:val="0"/>
          <w:szCs w:val="21"/>
        </w:rPr>
        <w:t>哌唑嗪</w:t>
      </w:r>
      <w:proofErr w:type="gramEnd"/>
      <w:r w:rsidRPr="004D76C4">
        <w:rPr>
          <w:rFonts w:ascii="Times New Roman" w:eastAsia="宋体" w:hAnsi="Times New Roman" w:cs="Times New Roman"/>
          <w:color w:val="000000"/>
          <w:kern w:val="0"/>
          <w:szCs w:val="21"/>
        </w:rPr>
        <w:t>的作用特点、应用及不良反应。</w:t>
      </w:r>
    </w:p>
    <w:p w14:paraId="343CB5AC" w14:textId="347830C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了解新型抗高血压药物的作用特点及应用。高血压治疗的新概念。</w:t>
      </w:r>
    </w:p>
    <w:p w14:paraId="11EAB8D2" w14:textId="56A0064B"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74C11A04"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高血压患者兼有不同伴随疾病时的药物选择是本章的重点及难点。</w:t>
      </w:r>
    </w:p>
    <w:p w14:paraId="14150F5F" w14:textId="541E4755"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3.</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06FB5A86"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高血压的分类、诊断标准与危害；血压的调节机制与高血压病的发病机理。</w:t>
      </w:r>
    </w:p>
    <w:p w14:paraId="73CC8431"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抗高血压药物的分类</w:t>
      </w:r>
      <w:r w:rsidRPr="004D76C4">
        <w:rPr>
          <w:rFonts w:ascii="Times New Roman" w:eastAsia="宋体" w:hAnsi="Times New Roman" w:cs="Times New Roman"/>
          <w:color w:val="000000"/>
          <w:kern w:val="0"/>
          <w:szCs w:val="21"/>
        </w:rPr>
        <w:t>(The classification of anti-hypertensive drugs)</w:t>
      </w:r>
      <w:r w:rsidRPr="004D76C4">
        <w:rPr>
          <w:rFonts w:ascii="Times New Roman" w:eastAsia="宋体" w:hAnsi="Times New Roman" w:cs="Times New Roman"/>
          <w:color w:val="000000"/>
          <w:kern w:val="0"/>
          <w:szCs w:val="21"/>
        </w:rPr>
        <w:t>。</w:t>
      </w:r>
    </w:p>
    <w:p w14:paraId="07F850E1"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常用的抗高血压药物。</w:t>
      </w:r>
    </w:p>
    <w:p w14:paraId="1452A825" w14:textId="77777777" w:rsidR="00AA15EA" w:rsidRDefault="00B96769" w:rsidP="00AA15EA">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3.3.1</w:t>
      </w:r>
      <w:r w:rsidRPr="004D76C4">
        <w:rPr>
          <w:rFonts w:ascii="Times New Roman" w:eastAsia="宋体" w:hAnsi="Times New Roman" w:cs="Times New Roman"/>
          <w:color w:val="000000"/>
          <w:kern w:val="0"/>
          <w:szCs w:val="21"/>
        </w:rPr>
        <w:t>利尿药</w:t>
      </w:r>
    </w:p>
    <w:p w14:paraId="7E717A50" w14:textId="77777777" w:rsidR="00AA15EA" w:rsidRDefault="00B96769" w:rsidP="00AA15EA">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利尿药初期降压机制：排钠利尿，减少血容量；长期降压：细胞内低钠。</w:t>
      </w:r>
      <w:proofErr w:type="gramStart"/>
      <w:r w:rsidRPr="004D76C4">
        <w:rPr>
          <w:rFonts w:ascii="Times New Roman" w:eastAsia="宋体" w:hAnsi="Times New Roman" w:cs="Times New Roman"/>
          <w:color w:val="000000"/>
          <w:kern w:val="0"/>
          <w:szCs w:val="21"/>
        </w:rPr>
        <w:t>噻嗪</w:t>
      </w:r>
      <w:proofErr w:type="gramEnd"/>
      <w:r w:rsidRPr="004D76C4">
        <w:rPr>
          <w:rFonts w:ascii="Times New Roman" w:eastAsia="宋体" w:hAnsi="Times New Roman" w:cs="Times New Roman"/>
          <w:color w:val="000000"/>
          <w:kern w:val="0"/>
          <w:szCs w:val="21"/>
        </w:rPr>
        <w:t>类利尿药是利尿降压药中最常用的一类，可单独使用或与其他抗高血压药合用。但长期应用不良反应多。</w:t>
      </w:r>
    </w:p>
    <w:p w14:paraId="009ADCCE" w14:textId="7C08F37A" w:rsidR="00B96769" w:rsidRPr="004D76C4" w:rsidRDefault="00B96769" w:rsidP="00AA15EA">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w:t>
      </w:r>
      <w:r w:rsidRPr="004D76C4">
        <w:rPr>
          <w:rFonts w:ascii="Times New Roman" w:eastAsia="宋体" w:hAnsi="Times New Roman" w:cs="Times New Roman"/>
          <w:color w:val="000000"/>
          <w:kern w:val="0"/>
          <w:szCs w:val="21"/>
        </w:rPr>
        <w:t>钙拮抗药</w:t>
      </w:r>
    </w:p>
    <w:p w14:paraId="50157180"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降压机制及特点：阻滞钙通道，松弛血管平滑肌，降低外周阻力；但可反射</w:t>
      </w:r>
      <w:proofErr w:type="gramStart"/>
      <w:r w:rsidRPr="004D76C4">
        <w:rPr>
          <w:rFonts w:ascii="Times New Roman" w:eastAsia="宋体" w:hAnsi="Times New Roman" w:cs="Times New Roman"/>
          <w:color w:val="000000"/>
          <w:kern w:val="0"/>
          <w:szCs w:val="21"/>
        </w:rPr>
        <w:t>性加快</w:t>
      </w:r>
      <w:proofErr w:type="gramEnd"/>
      <w:r w:rsidRPr="004D76C4">
        <w:rPr>
          <w:rFonts w:ascii="Times New Roman" w:eastAsia="宋体" w:hAnsi="Times New Roman" w:cs="Times New Roman"/>
          <w:color w:val="000000"/>
          <w:kern w:val="0"/>
          <w:szCs w:val="21"/>
        </w:rPr>
        <w:t>心率，提高血浆肾素活性</w:t>
      </w:r>
    </w:p>
    <w:p w14:paraId="61B00AD9"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硝苯地平（</w:t>
      </w:r>
      <w:r w:rsidRPr="004D76C4">
        <w:rPr>
          <w:rFonts w:ascii="Times New Roman" w:eastAsia="宋体" w:hAnsi="Times New Roman" w:cs="Times New Roman"/>
          <w:color w:val="000000"/>
          <w:kern w:val="0"/>
          <w:szCs w:val="21"/>
        </w:rPr>
        <w:t>nifedipine</w:t>
      </w:r>
      <w:r w:rsidRPr="004D76C4">
        <w:rPr>
          <w:rFonts w:ascii="Times New Roman" w:eastAsia="宋体" w:hAnsi="Times New Roman" w:cs="Times New Roman"/>
          <w:color w:val="000000"/>
          <w:kern w:val="0"/>
          <w:szCs w:val="21"/>
        </w:rPr>
        <w:t>）、</w:t>
      </w:r>
      <w:proofErr w:type="gramStart"/>
      <w:r w:rsidRPr="004D76C4">
        <w:rPr>
          <w:rFonts w:ascii="Times New Roman" w:eastAsia="宋体" w:hAnsi="Times New Roman" w:cs="Times New Roman"/>
          <w:color w:val="000000"/>
          <w:kern w:val="0"/>
          <w:szCs w:val="21"/>
        </w:rPr>
        <w:t>尼群地平</w:t>
      </w:r>
      <w:proofErr w:type="gramEnd"/>
      <w:r w:rsidRPr="004D76C4">
        <w:rPr>
          <w:rFonts w:ascii="Times New Roman" w:eastAsia="宋体" w:hAnsi="Times New Roman" w:cs="Times New Roman"/>
          <w:color w:val="000000"/>
          <w:kern w:val="0"/>
          <w:szCs w:val="21"/>
        </w:rPr>
        <w:t xml:space="preserve">(nitrendipine) </w:t>
      </w:r>
      <w:r w:rsidRPr="004D76C4">
        <w:rPr>
          <w:rFonts w:ascii="Times New Roman" w:eastAsia="宋体" w:hAnsi="Times New Roman" w:cs="Times New Roman"/>
          <w:color w:val="000000"/>
          <w:kern w:val="0"/>
          <w:szCs w:val="21"/>
        </w:rPr>
        <w:t>、氨氯地平</w:t>
      </w:r>
      <w:r w:rsidRPr="004D76C4">
        <w:rPr>
          <w:rFonts w:ascii="Times New Roman" w:eastAsia="宋体" w:hAnsi="Times New Roman" w:cs="Times New Roman"/>
          <w:color w:val="000000"/>
          <w:kern w:val="0"/>
          <w:szCs w:val="21"/>
        </w:rPr>
        <w:t xml:space="preserve">(amlodipine) </w:t>
      </w:r>
      <w:r w:rsidRPr="004D76C4">
        <w:rPr>
          <w:rFonts w:ascii="Times New Roman" w:eastAsia="宋体" w:hAnsi="Times New Roman" w:cs="Times New Roman"/>
          <w:color w:val="000000"/>
          <w:kern w:val="0"/>
          <w:szCs w:val="21"/>
        </w:rPr>
        <w:t>的降压特点。</w:t>
      </w:r>
    </w:p>
    <w:p w14:paraId="399D19D9" w14:textId="77777777" w:rsidR="00B96769" w:rsidRPr="004D76C4" w:rsidRDefault="00B96769" w:rsidP="00AA15EA">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 β</w:t>
      </w:r>
      <w:r w:rsidRPr="004D76C4">
        <w:rPr>
          <w:rFonts w:ascii="Times New Roman" w:eastAsia="宋体" w:hAnsi="Times New Roman" w:cs="Times New Roman"/>
          <w:color w:val="000000"/>
          <w:kern w:val="0"/>
          <w:szCs w:val="21"/>
        </w:rPr>
        <w:t>受体阻断药：普</w:t>
      </w:r>
      <w:proofErr w:type="gramStart"/>
      <w:r w:rsidRPr="004D76C4">
        <w:rPr>
          <w:rFonts w:ascii="Times New Roman" w:eastAsia="宋体" w:hAnsi="Times New Roman" w:cs="Times New Roman"/>
          <w:color w:val="000000"/>
          <w:kern w:val="0"/>
          <w:szCs w:val="21"/>
        </w:rPr>
        <w:t>萘洛</w:t>
      </w:r>
      <w:proofErr w:type="gramEnd"/>
      <w:r w:rsidRPr="004D76C4">
        <w:rPr>
          <w:rFonts w:ascii="Times New Roman" w:eastAsia="宋体" w:hAnsi="Times New Roman" w:cs="Times New Roman"/>
          <w:color w:val="000000"/>
          <w:kern w:val="0"/>
          <w:szCs w:val="21"/>
        </w:rPr>
        <w:t>尔（</w:t>
      </w:r>
      <w:r w:rsidRPr="004D76C4">
        <w:rPr>
          <w:rFonts w:ascii="Times New Roman" w:eastAsia="宋体" w:hAnsi="Times New Roman" w:cs="Times New Roman"/>
          <w:color w:val="000000"/>
          <w:kern w:val="0"/>
          <w:szCs w:val="21"/>
        </w:rPr>
        <w:t>propranolol</w:t>
      </w:r>
      <w:r w:rsidRPr="004D76C4">
        <w:rPr>
          <w:rFonts w:ascii="Times New Roman" w:eastAsia="宋体" w:hAnsi="Times New Roman" w:cs="Times New Roman"/>
          <w:color w:val="000000"/>
          <w:kern w:val="0"/>
          <w:szCs w:val="21"/>
        </w:rPr>
        <w:t>）、阿替</w:t>
      </w:r>
      <w:proofErr w:type="gramStart"/>
      <w:r w:rsidRPr="004D76C4">
        <w:rPr>
          <w:rFonts w:ascii="Times New Roman" w:eastAsia="宋体" w:hAnsi="Times New Roman" w:cs="Times New Roman"/>
          <w:color w:val="000000"/>
          <w:kern w:val="0"/>
          <w:szCs w:val="21"/>
        </w:rPr>
        <w:t>洛</w:t>
      </w:r>
      <w:proofErr w:type="gramEnd"/>
      <w:r w:rsidRPr="004D76C4">
        <w:rPr>
          <w:rFonts w:ascii="Times New Roman" w:eastAsia="宋体" w:hAnsi="Times New Roman" w:cs="Times New Roman"/>
          <w:color w:val="000000"/>
          <w:kern w:val="0"/>
          <w:szCs w:val="21"/>
        </w:rPr>
        <w:t>尔、卡维</w:t>
      </w:r>
      <w:proofErr w:type="gramStart"/>
      <w:r w:rsidRPr="004D76C4">
        <w:rPr>
          <w:rFonts w:ascii="Times New Roman" w:eastAsia="宋体" w:hAnsi="Times New Roman" w:cs="Times New Roman"/>
          <w:color w:val="000000"/>
          <w:kern w:val="0"/>
          <w:szCs w:val="21"/>
        </w:rPr>
        <w:t>洛</w:t>
      </w:r>
      <w:proofErr w:type="gramEnd"/>
      <w:r w:rsidRPr="004D76C4">
        <w:rPr>
          <w:rFonts w:ascii="Times New Roman" w:eastAsia="宋体" w:hAnsi="Times New Roman" w:cs="Times New Roman"/>
          <w:color w:val="000000"/>
          <w:kern w:val="0"/>
          <w:szCs w:val="21"/>
        </w:rPr>
        <w:t>尔</w:t>
      </w:r>
    </w:p>
    <w:p w14:paraId="5AF56CB4"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降压机制及特点：阻断心脏</w:t>
      </w:r>
      <w:r w:rsidRPr="004D76C4">
        <w:rPr>
          <w:rFonts w:ascii="Times New Roman" w:eastAsia="宋体" w:hAnsi="Times New Roman" w:cs="Times New Roman"/>
          <w:color w:val="000000"/>
          <w:kern w:val="0"/>
          <w:szCs w:val="21"/>
        </w:rPr>
        <w:t xml:space="preserve">β1 </w:t>
      </w:r>
      <w:r w:rsidRPr="004D76C4">
        <w:rPr>
          <w:rFonts w:ascii="Times New Roman" w:eastAsia="宋体" w:hAnsi="Times New Roman" w:cs="Times New Roman"/>
          <w:color w:val="000000"/>
          <w:kern w:val="0"/>
          <w:szCs w:val="21"/>
        </w:rPr>
        <w:t>受体，减少心输出量；阻断肾小球旁器的</w:t>
      </w:r>
      <w:r w:rsidRPr="004D76C4">
        <w:rPr>
          <w:rFonts w:ascii="Times New Roman" w:eastAsia="宋体" w:hAnsi="Times New Roman" w:cs="Times New Roman"/>
          <w:color w:val="000000"/>
          <w:kern w:val="0"/>
          <w:szCs w:val="21"/>
        </w:rPr>
        <w:t xml:space="preserve">β1 </w:t>
      </w:r>
      <w:r w:rsidRPr="004D76C4">
        <w:rPr>
          <w:rFonts w:ascii="Times New Roman" w:eastAsia="宋体" w:hAnsi="Times New Roman" w:cs="Times New Roman"/>
          <w:color w:val="000000"/>
          <w:kern w:val="0"/>
          <w:szCs w:val="21"/>
        </w:rPr>
        <w:t>受体，抑制肾素分泌；</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阻断去甲肾上腺素能神经突触前膜</w:t>
      </w:r>
      <w:r w:rsidRPr="004D76C4">
        <w:rPr>
          <w:rFonts w:ascii="Times New Roman" w:eastAsia="宋体" w:hAnsi="Times New Roman" w:cs="Times New Roman"/>
          <w:color w:val="000000"/>
          <w:kern w:val="0"/>
          <w:szCs w:val="21"/>
        </w:rPr>
        <w:t xml:space="preserve">β2 </w:t>
      </w:r>
      <w:r w:rsidRPr="004D76C4">
        <w:rPr>
          <w:rFonts w:ascii="Times New Roman" w:eastAsia="宋体" w:hAnsi="Times New Roman" w:cs="Times New Roman"/>
          <w:color w:val="000000"/>
          <w:kern w:val="0"/>
          <w:szCs w:val="21"/>
        </w:rPr>
        <w:t>受体，抑制其正反馈作用；阻断中枢</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受体，发挥中枢降压作用；改变压力感受器的敏感性；增加前列环素的合成。</w:t>
      </w:r>
    </w:p>
    <w:p w14:paraId="14580B30"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体内过程。</w:t>
      </w:r>
    </w:p>
    <w:p w14:paraId="10B1E318" w14:textId="31953C60"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③</w:t>
      </w:r>
      <w:r w:rsidRPr="004D76C4">
        <w:rPr>
          <w:rFonts w:ascii="Times New Roman" w:eastAsia="宋体" w:hAnsi="Times New Roman" w:cs="Times New Roman"/>
          <w:color w:val="000000"/>
          <w:kern w:val="0"/>
          <w:szCs w:val="21"/>
        </w:rPr>
        <w:t xml:space="preserve"> </w:t>
      </w:r>
      <w:r w:rsidRPr="00AA15EA">
        <w:rPr>
          <w:rFonts w:ascii="Times New Roman" w:eastAsia="宋体" w:hAnsi="Times New Roman" w:cs="Times New Roman"/>
          <w:color w:val="000000"/>
          <w:spacing w:val="-4"/>
          <w:kern w:val="0"/>
          <w:szCs w:val="21"/>
        </w:rPr>
        <w:t>临床应用：轻、中度高血压，高血压伴心绞痛</w:t>
      </w:r>
      <w:r w:rsidR="00AA15EA" w:rsidRPr="00AA15EA">
        <w:rPr>
          <w:rFonts w:ascii="Times New Roman" w:eastAsia="宋体" w:hAnsi="Times New Roman" w:cs="Times New Roman" w:hint="eastAsia"/>
          <w:color w:val="000000"/>
          <w:spacing w:val="-4"/>
          <w:kern w:val="0"/>
          <w:szCs w:val="21"/>
        </w:rPr>
        <w:t>，</w:t>
      </w:r>
      <w:r w:rsidRPr="00AA15EA">
        <w:rPr>
          <w:rFonts w:ascii="Times New Roman" w:eastAsia="宋体" w:hAnsi="Times New Roman" w:cs="Times New Roman"/>
          <w:color w:val="000000"/>
          <w:spacing w:val="-4"/>
          <w:kern w:val="0"/>
          <w:szCs w:val="21"/>
        </w:rPr>
        <w:t>脑血管病变者，高肾素型高血压。</w:t>
      </w:r>
    </w:p>
    <w:p w14:paraId="1361BB1B"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④</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不良反应。</w:t>
      </w:r>
    </w:p>
    <w:p w14:paraId="2753B4CE" w14:textId="77777777" w:rsidR="00B96769" w:rsidRPr="004D76C4" w:rsidRDefault="00B96769" w:rsidP="00AA15EA">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3.3.3</w:t>
      </w:r>
      <w:r w:rsidRPr="004D76C4">
        <w:rPr>
          <w:rFonts w:ascii="Times New Roman" w:eastAsia="宋体" w:hAnsi="Times New Roman" w:cs="Times New Roman"/>
          <w:color w:val="000000"/>
          <w:kern w:val="0"/>
          <w:szCs w:val="21"/>
        </w:rPr>
        <w:t>血管紧张素</w:t>
      </w:r>
      <w:r w:rsidRPr="004D76C4">
        <w:rPr>
          <w:rFonts w:ascii="Times New Roman" w:eastAsia="宋体" w:hAnsi="Times New Roman" w:cs="Times New Roman"/>
          <w:color w:val="000000"/>
          <w:kern w:val="0"/>
          <w:szCs w:val="21"/>
        </w:rPr>
        <w:t xml:space="preserve">I </w:t>
      </w:r>
      <w:r w:rsidRPr="004D76C4">
        <w:rPr>
          <w:rFonts w:ascii="Times New Roman" w:eastAsia="宋体" w:hAnsi="Times New Roman" w:cs="Times New Roman"/>
          <w:color w:val="000000"/>
          <w:kern w:val="0"/>
          <w:szCs w:val="21"/>
        </w:rPr>
        <w:t>转化酶抑制药：卡托普利（</w:t>
      </w:r>
      <w:r w:rsidRPr="004D76C4">
        <w:rPr>
          <w:rFonts w:ascii="Times New Roman" w:eastAsia="宋体" w:hAnsi="Times New Roman" w:cs="Times New Roman"/>
          <w:color w:val="000000"/>
          <w:kern w:val="0"/>
          <w:szCs w:val="21"/>
        </w:rPr>
        <w:t>captopril</w:t>
      </w:r>
      <w:r w:rsidRPr="004D76C4">
        <w:rPr>
          <w:rFonts w:ascii="Times New Roman" w:eastAsia="宋体" w:hAnsi="Times New Roman" w:cs="Times New Roman"/>
          <w:color w:val="000000"/>
          <w:kern w:val="0"/>
          <w:szCs w:val="21"/>
        </w:rPr>
        <w:t>）、依那普利（</w:t>
      </w:r>
      <w:r w:rsidRPr="004D76C4">
        <w:rPr>
          <w:rFonts w:ascii="Times New Roman" w:eastAsia="宋体" w:hAnsi="Times New Roman" w:cs="Times New Roman"/>
          <w:color w:val="000000"/>
          <w:kern w:val="0"/>
          <w:szCs w:val="21"/>
        </w:rPr>
        <w:t>enalapril</w:t>
      </w:r>
      <w:r w:rsidRPr="004D76C4">
        <w:rPr>
          <w:rFonts w:ascii="Times New Roman" w:eastAsia="宋体" w:hAnsi="Times New Roman" w:cs="Times New Roman"/>
          <w:color w:val="000000"/>
          <w:kern w:val="0"/>
          <w:szCs w:val="21"/>
        </w:rPr>
        <w:t>）。</w:t>
      </w:r>
    </w:p>
    <w:p w14:paraId="514C0CF0"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降压机制：抑制</w:t>
      </w:r>
      <w:r w:rsidRPr="004D76C4">
        <w:rPr>
          <w:rFonts w:ascii="Times New Roman" w:eastAsia="宋体" w:hAnsi="Times New Roman" w:cs="Times New Roman"/>
          <w:color w:val="000000"/>
          <w:kern w:val="0"/>
          <w:szCs w:val="21"/>
        </w:rPr>
        <w:t xml:space="preserve">ACE </w:t>
      </w:r>
      <w:r w:rsidRPr="004D76C4">
        <w:rPr>
          <w:rFonts w:ascii="Times New Roman" w:eastAsia="宋体" w:hAnsi="Times New Roman" w:cs="Times New Roman"/>
          <w:color w:val="000000"/>
          <w:kern w:val="0"/>
          <w:szCs w:val="21"/>
        </w:rPr>
        <w:t>活性，减少整体</w:t>
      </w:r>
      <w:proofErr w:type="spellStart"/>
      <w:r w:rsidRPr="004D76C4">
        <w:rPr>
          <w:rFonts w:ascii="Times New Roman" w:eastAsia="宋体" w:hAnsi="Times New Roman" w:cs="Times New Roman"/>
          <w:color w:val="000000"/>
          <w:kern w:val="0"/>
          <w:szCs w:val="21"/>
        </w:rPr>
        <w:t>AngⅡ</w:t>
      </w:r>
      <w:proofErr w:type="spellEnd"/>
      <w:r w:rsidRPr="004D76C4">
        <w:rPr>
          <w:rFonts w:ascii="Times New Roman" w:eastAsia="宋体" w:hAnsi="Times New Roman" w:cs="Times New Roman"/>
          <w:color w:val="000000"/>
          <w:kern w:val="0"/>
          <w:szCs w:val="21"/>
        </w:rPr>
        <w:t>的形成；抑制</w:t>
      </w:r>
      <w:r w:rsidRPr="004D76C4">
        <w:rPr>
          <w:rFonts w:ascii="Times New Roman" w:eastAsia="宋体" w:hAnsi="Times New Roman" w:cs="Times New Roman"/>
          <w:color w:val="000000"/>
          <w:kern w:val="0"/>
          <w:szCs w:val="21"/>
        </w:rPr>
        <w:t xml:space="preserve">ACE </w:t>
      </w:r>
      <w:r w:rsidRPr="004D76C4">
        <w:rPr>
          <w:rFonts w:ascii="Times New Roman" w:eastAsia="宋体" w:hAnsi="Times New Roman" w:cs="Times New Roman"/>
          <w:color w:val="000000"/>
          <w:kern w:val="0"/>
          <w:szCs w:val="21"/>
        </w:rPr>
        <w:t>活性，减少局部</w:t>
      </w:r>
      <w:proofErr w:type="spellStart"/>
      <w:r w:rsidRPr="004D76C4">
        <w:rPr>
          <w:rFonts w:ascii="Times New Roman" w:eastAsia="宋体" w:hAnsi="Times New Roman" w:cs="Times New Roman"/>
          <w:color w:val="000000"/>
          <w:kern w:val="0"/>
          <w:szCs w:val="21"/>
        </w:rPr>
        <w:t>AngⅡ</w:t>
      </w:r>
      <w:proofErr w:type="spellEnd"/>
      <w:r w:rsidRPr="004D76C4">
        <w:rPr>
          <w:rFonts w:ascii="Times New Roman" w:eastAsia="宋体" w:hAnsi="Times New Roman" w:cs="Times New Roman"/>
          <w:color w:val="000000"/>
          <w:kern w:val="0"/>
          <w:szCs w:val="21"/>
        </w:rPr>
        <w:t>的形成；减少缓激肽的降解。</w:t>
      </w:r>
    </w:p>
    <w:p w14:paraId="6D9945AD"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临床应用：原发性高血压、肾性高血压，中、重度高血压，顽固性心衰。</w:t>
      </w:r>
    </w:p>
    <w:p w14:paraId="2C12ECAB"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③</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不良反应：低血压，咳嗽，高血钾，缺锌，对胎儿发育影响。</w:t>
      </w:r>
    </w:p>
    <w:p w14:paraId="6D0E2878" w14:textId="4BD613BB" w:rsidR="00B96769" w:rsidRPr="004D76C4" w:rsidRDefault="00AA15EA" w:rsidP="00AA15EA">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.3.4</w:t>
      </w:r>
      <w:r w:rsidR="00B96769" w:rsidRPr="004D76C4">
        <w:rPr>
          <w:rFonts w:ascii="Times New Roman" w:eastAsia="宋体" w:hAnsi="Times New Roman" w:cs="Times New Roman"/>
          <w:color w:val="000000"/>
          <w:kern w:val="0"/>
          <w:szCs w:val="21"/>
        </w:rPr>
        <w:t>血管紧张素</w:t>
      </w:r>
      <w:r w:rsidR="00B96769" w:rsidRPr="004D76C4">
        <w:rPr>
          <w:rFonts w:ascii="Times New Roman" w:eastAsia="宋体" w:hAnsi="Times New Roman" w:cs="Times New Roman"/>
          <w:color w:val="000000"/>
          <w:kern w:val="0"/>
          <w:szCs w:val="21"/>
        </w:rPr>
        <w:t>Ⅱ</w:t>
      </w:r>
      <w:r w:rsidR="00B96769" w:rsidRPr="004D76C4">
        <w:rPr>
          <w:rFonts w:ascii="Times New Roman" w:eastAsia="宋体" w:hAnsi="Times New Roman" w:cs="Times New Roman"/>
          <w:color w:val="000000"/>
          <w:kern w:val="0"/>
          <w:szCs w:val="21"/>
        </w:rPr>
        <w:t>受体阻断药：</w:t>
      </w:r>
      <w:proofErr w:type="gramStart"/>
      <w:r w:rsidR="00B96769" w:rsidRPr="004D76C4">
        <w:rPr>
          <w:rFonts w:ascii="Times New Roman" w:eastAsia="宋体" w:hAnsi="Times New Roman" w:cs="Times New Roman"/>
          <w:color w:val="000000"/>
          <w:kern w:val="0"/>
          <w:szCs w:val="21"/>
        </w:rPr>
        <w:t>氯沙坦</w:t>
      </w:r>
      <w:r w:rsidR="00C25727">
        <w:rPr>
          <w:rFonts w:ascii="Times New Roman" w:eastAsia="宋体" w:hAnsi="Times New Roman" w:cs="Times New Roman" w:hint="eastAsia"/>
          <w:color w:val="000000"/>
          <w:kern w:val="0"/>
          <w:szCs w:val="21"/>
        </w:rPr>
        <w:t>、</w:t>
      </w:r>
      <w:r w:rsidR="00B96769" w:rsidRPr="004D76C4">
        <w:rPr>
          <w:rFonts w:ascii="Times New Roman" w:eastAsia="宋体" w:hAnsi="Times New Roman" w:cs="Times New Roman"/>
          <w:color w:val="000000"/>
          <w:kern w:val="0"/>
          <w:szCs w:val="21"/>
        </w:rPr>
        <w:t>缬</w:t>
      </w:r>
      <w:proofErr w:type="gramEnd"/>
      <w:r w:rsidR="00B96769" w:rsidRPr="004D76C4">
        <w:rPr>
          <w:rFonts w:ascii="Times New Roman" w:eastAsia="宋体" w:hAnsi="Times New Roman" w:cs="Times New Roman"/>
          <w:color w:val="000000"/>
          <w:kern w:val="0"/>
          <w:szCs w:val="21"/>
        </w:rPr>
        <w:t>沙坦。</w:t>
      </w:r>
    </w:p>
    <w:p w14:paraId="53338751"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作用机制、降压作用特点：直接阻断血管紧张素</w:t>
      </w:r>
      <w:r w:rsidRPr="004D76C4">
        <w:rPr>
          <w:rFonts w:ascii="Times New Roman" w:eastAsia="宋体" w:hAnsi="Times New Roman" w:cs="Times New Roman"/>
          <w:color w:val="000000"/>
          <w:kern w:val="0"/>
          <w:szCs w:val="21"/>
        </w:rPr>
        <w:t>Ⅱ</w:t>
      </w:r>
      <w:r w:rsidRPr="004D76C4">
        <w:rPr>
          <w:rFonts w:ascii="Times New Roman" w:eastAsia="宋体" w:hAnsi="Times New Roman" w:cs="Times New Roman"/>
          <w:color w:val="000000"/>
          <w:kern w:val="0"/>
          <w:szCs w:val="21"/>
        </w:rPr>
        <w:t>与受体的结合；不影响缓激肽降解；对</w:t>
      </w:r>
      <w:proofErr w:type="spellStart"/>
      <w:r w:rsidRPr="004D76C4">
        <w:rPr>
          <w:rFonts w:ascii="Times New Roman" w:eastAsia="宋体" w:hAnsi="Times New Roman" w:cs="Times New Roman"/>
          <w:color w:val="000000"/>
          <w:kern w:val="0"/>
          <w:szCs w:val="21"/>
        </w:rPr>
        <w:t>ATⅡ</w:t>
      </w:r>
      <w:proofErr w:type="spellEnd"/>
      <w:r w:rsidRPr="004D76C4">
        <w:rPr>
          <w:rFonts w:ascii="Times New Roman" w:eastAsia="宋体" w:hAnsi="Times New Roman" w:cs="Times New Roman"/>
          <w:color w:val="000000"/>
          <w:kern w:val="0"/>
          <w:szCs w:val="21"/>
        </w:rPr>
        <w:t>效应的拮抗作用更完全。</w:t>
      </w:r>
    </w:p>
    <w:p w14:paraId="7ADB14D9"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临床应用及不良反应。</w:t>
      </w:r>
    </w:p>
    <w:p w14:paraId="41BBD4A6" w14:textId="3B526BAC" w:rsidR="00B96769" w:rsidRPr="004D76C4" w:rsidRDefault="00B96769" w:rsidP="00AA15EA">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00AA15EA">
        <w:rPr>
          <w:rFonts w:ascii="Times New Roman" w:eastAsia="宋体" w:hAnsi="Times New Roman" w:cs="Times New Roman"/>
          <w:color w:val="000000"/>
          <w:kern w:val="0"/>
          <w:szCs w:val="21"/>
        </w:rPr>
        <w:t>5</w:t>
      </w:r>
      <w:r w:rsidRPr="004D76C4">
        <w:rPr>
          <w:rFonts w:ascii="Times New Roman" w:eastAsia="宋体" w:hAnsi="Times New Roman" w:cs="Times New Roman"/>
          <w:color w:val="000000"/>
          <w:kern w:val="0"/>
          <w:szCs w:val="21"/>
        </w:rPr>
        <w:t>其他类降压药：</w:t>
      </w:r>
    </w:p>
    <w:p w14:paraId="693843C7" w14:textId="77777777" w:rsidR="00AA15EA"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00AA15EA">
        <w:rPr>
          <w:rFonts w:ascii="Times New Roman" w:eastAsia="宋体" w:hAnsi="Times New Roman" w:cs="Times New Roman"/>
          <w:color w:val="000000"/>
          <w:kern w:val="0"/>
          <w:szCs w:val="21"/>
        </w:rPr>
        <w:t>5</w:t>
      </w:r>
      <w:r w:rsidRPr="004D76C4">
        <w:rPr>
          <w:rFonts w:ascii="Times New Roman" w:eastAsia="宋体" w:hAnsi="Times New Roman" w:cs="Times New Roman"/>
          <w:color w:val="000000"/>
          <w:kern w:val="0"/>
          <w:szCs w:val="21"/>
        </w:rPr>
        <w:t>.1</w:t>
      </w:r>
      <w:r w:rsidRPr="004D76C4">
        <w:rPr>
          <w:rFonts w:ascii="Times New Roman" w:eastAsia="宋体" w:hAnsi="Times New Roman" w:cs="Times New Roman"/>
          <w:color w:val="000000"/>
          <w:kern w:val="0"/>
          <w:szCs w:val="21"/>
        </w:rPr>
        <w:t>交感神经抑制药：</w:t>
      </w:r>
    </w:p>
    <w:p w14:paraId="1B1ED0DA" w14:textId="77777777" w:rsidR="00AA15EA"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中枢性抗高血压药可乐定、莫索尼定的体内过程，降压机制，降压作用特点，临床应用和不良反应。</w:t>
      </w:r>
    </w:p>
    <w:p w14:paraId="35ADD1FC" w14:textId="77777777" w:rsidR="00AA15EA"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00AA15EA">
        <w:rPr>
          <w:rFonts w:ascii="Times New Roman" w:eastAsia="宋体" w:hAnsi="Times New Roman" w:cs="Times New Roman"/>
          <w:color w:val="000000"/>
          <w:kern w:val="0"/>
          <w:szCs w:val="21"/>
        </w:rPr>
        <w:t>5</w:t>
      </w:r>
      <w:r w:rsidRPr="004D76C4">
        <w:rPr>
          <w:rFonts w:ascii="Times New Roman" w:eastAsia="宋体" w:hAnsi="Times New Roman" w:cs="Times New Roman"/>
          <w:color w:val="000000"/>
          <w:kern w:val="0"/>
          <w:szCs w:val="21"/>
        </w:rPr>
        <w:t xml:space="preserve">.2. </w:t>
      </w:r>
      <w:r w:rsidRPr="004D76C4">
        <w:rPr>
          <w:rFonts w:ascii="Times New Roman" w:eastAsia="宋体" w:hAnsi="Times New Roman" w:cs="Times New Roman"/>
          <w:color w:val="000000"/>
          <w:kern w:val="0"/>
          <w:szCs w:val="21"/>
        </w:rPr>
        <w:t>血管平滑肌扩张药</w:t>
      </w:r>
    </w:p>
    <w:p w14:paraId="38750CC3" w14:textId="77777777" w:rsidR="00AA15EA"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proofErr w:type="gramStart"/>
      <w:r w:rsidRPr="004D76C4">
        <w:rPr>
          <w:rFonts w:ascii="Times New Roman" w:eastAsia="宋体" w:hAnsi="Times New Roman" w:cs="Times New Roman"/>
          <w:color w:val="000000"/>
          <w:kern w:val="0"/>
          <w:szCs w:val="21"/>
        </w:rPr>
        <w:lastRenderedPageBreak/>
        <w:t>肼</w:t>
      </w:r>
      <w:proofErr w:type="gramEnd"/>
      <w:r w:rsidRPr="004D76C4">
        <w:rPr>
          <w:rFonts w:ascii="Times New Roman" w:eastAsia="宋体" w:hAnsi="Times New Roman" w:cs="Times New Roman"/>
          <w:color w:val="000000"/>
          <w:kern w:val="0"/>
          <w:szCs w:val="21"/>
        </w:rPr>
        <w:t>屈</w:t>
      </w:r>
      <w:proofErr w:type="gramStart"/>
      <w:r w:rsidRPr="004D76C4">
        <w:rPr>
          <w:rFonts w:ascii="Times New Roman" w:eastAsia="宋体" w:hAnsi="Times New Roman" w:cs="Times New Roman"/>
          <w:color w:val="000000"/>
          <w:kern w:val="0"/>
          <w:szCs w:val="21"/>
        </w:rPr>
        <w:t>嗪</w:t>
      </w:r>
      <w:proofErr w:type="gram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hydralazine</w:t>
      </w:r>
      <w:r w:rsidRPr="004D76C4">
        <w:rPr>
          <w:rFonts w:ascii="Times New Roman" w:eastAsia="宋体" w:hAnsi="Times New Roman" w:cs="Times New Roman"/>
          <w:color w:val="000000"/>
          <w:kern w:val="0"/>
          <w:szCs w:val="21"/>
        </w:rPr>
        <w:t>，</w:t>
      </w:r>
      <w:proofErr w:type="gramStart"/>
      <w:r w:rsidRPr="004D76C4">
        <w:rPr>
          <w:rFonts w:ascii="Times New Roman" w:eastAsia="宋体" w:hAnsi="Times New Roman" w:cs="Times New Roman"/>
          <w:color w:val="000000"/>
          <w:kern w:val="0"/>
          <w:szCs w:val="21"/>
        </w:rPr>
        <w:t>肼</w:t>
      </w:r>
      <w:proofErr w:type="gramEnd"/>
      <w:r w:rsidRPr="004D76C4">
        <w:rPr>
          <w:rFonts w:ascii="Times New Roman" w:eastAsia="宋体" w:hAnsi="Times New Roman" w:cs="Times New Roman"/>
          <w:color w:val="000000"/>
          <w:kern w:val="0"/>
          <w:szCs w:val="21"/>
        </w:rPr>
        <w:t>苯哒</w:t>
      </w:r>
      <w:proofErr w:type="gramStart"/>
      <w:r w:rsidRPr="004D76C4">
        <w:rPr>
          <w:rFonts w:ascii="Times New Roman" w:eastAsia="宋体" w:hAnsi="Times New Roman" w:cs="Times New Roman"/>
          <w:color w:val="000000"/>
          <w:kern w:val="0"/>
          <w:szCs w:val="21"/>
        </w:rPr>
        <w:t>嗪</w:t>
      </w:r>
      <w:proofErr w:type="gramEnd"/>
      <w:r w:rsidRPr="004D76C4">
        <w:rPr>
          <w:rFonts w:ascii="Times New Roman" w:eastAsia="宋体" w:hAnsi="Times New Roman" w:cs="Times New Roman"/>
          <w:color w:val="000000"/>
          <w:kern w:val="0"/>
          <w:szCs w:val="21"/>
        </w:rPr>
        <w:t>）、硝普钠（</w:t>
      </w:r>
      <w:r w:rsidRPr="004D76C4">
        <w:rPr>
          <w:rFonts w:ascii="Times New Roman" w:eastAsia="宋体" w:hAnsi="Times New Roman" w:cs="Times New Roman"/>
          <w:color w:val="000000"/>
          <w:kern w:val="0"/>
          <w:szCs w:val="21"/>
        </w:rPr>
        <w:t>sodium nitroprusside</w:t>
      </w:r>
      <w:r w:rsidRPr="004D76C4">
        <w:rPr>
          <w:rFonts w:ascii="Times New Roman" w:eastAsia="宋体" w:hAnsi="Times New Roman" w:cs="Times New Roman"/>
          <w:color w:val="000000"/>
          <w:kern w:val="0"/>
          <w:szCs w:val="21"/>
        </w:rPr>
        <w:t>）的降压特点。</w:t>
      </w:r>
    </w:p>
    <w:p w14:paraId="7021DF92" w14:textId="6995FE1D"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00AA15EA">
        <w:rPr>
          <w:rFonts w:ascii="Times New Roman" w:eastAsia="宋体" w:hAnsi="Times New Roman" w:cs="Times New Roman"/>
          <w:color w:val="000000"/>
          <w:kern w:val="0"/>
          <w:szCs w:val="21"/>
        </w:rPr>
        <w:t>5</w:t>
      </w:r>
      <w:r w:rsidRPr="004D76C4">
        <w:rPr>
          <w:rFonts w:ascii="Times New Roman" w:eastAsia="宋体" w:hAnsi="Times New Roman" w:cs="Times New Roman"/>
          <w:color w:val="000000"/>
          <w:kern w:val="0"/>
          <w:szCs w:val="21"/>
        </w:rPr>
        <w:t xml:space="preserve">.3 α1 </w:t>
      </w:r>
      <w:r w:rsidRPr="004D76C4">
        <w:rPr>
          <w:rFonts w:ascii="Times New Roman" w:eastAsia="宋体" w:hAnsi="Times New Roman" w:cs="Times New Roman"/>
          <w:color w:val="000000"/>
          <w:kern w:val="0"/>
          <w:szCs w:val="21"/>
        </w:rPr>
        <w:t>受体阻断药：</w:t>
      </w:r>
      <w:proofErr w:type="gramStart"/>
      <w:r w:rsidRPr="004D76C4">
        <w:rPr>
          <w:rFonts w:ascii="Times New Roman" w:eastAsia="宋体" w:hAnsi="Times New Roman" w:cs="Times New Roman"/>
          <w:color w:val="000000"/>
          <w:kern w:val="0"/>
          <w:szCs w:val="21"/>
        </w:rPr>
        <w:t>哌唑嗪</w:t>
      </w:r>
      <w:proofErr w:type="gramEnd"/>
      <w:r w:rsidRPr="004D76C4">
        <w:rPr>
          <w:rFonts w:ascii="Times New Roman" w:eastAsia="宋体" w:hAnsi="Times New Roman" w:cs="Times New Roman"/>
          <w:color w:val="000000"/>
          <w:kern w:val="0"/>
          <w:szCs w:val="21"/>
        </w:rPr>
        <w:t xml:space="preserve">(prazosin) </w:t>
      </w:r>
      <w:r w:rsidRPr="004D76C4">
        <w:rPr>
          <w:rFonts w:ascii="Times New Roman" w:eastAsia="宋体" w:hAnsi="Times New Roman" w:cs="Times New Roman"/>
          <w:color w:val="000000"/>
          <w:kern w:val="0"/>
          <w:szCs w:val="21"/>
        </w:rPr>
        <w:t>选择性阻断</w:t>
      </w:r>
      <w:r w:rsidRPr="004D76C4">
        <w:rPr>
          <w:rFonts w:ascii="Times New Roman" w:eastAsia="宋体" w:hAnsi="Times New Roman" w:cs="Times New Roman"/>
          <w:color w:val="000000"/>
          <w:kern w:val="0"/>
          <w:szCs w:val="21"/>
        </w:rPr>
        <w:t>α</w:t>
      </w:r>
      <w:r w:rsidRPr="00AA15EA">
        <w:rPr>
          <w:rFonts w:ascii="Times New Roman" w:eastAsia="宋体" w:hAnsi="Times New Roman" w:cs="Times New Roman"/>
          <w:color w:val="000000"/>
          <w:kern w:val="0"/>
          <w:szCs w:val="21"/>
          <w:vertAlign w:val="subscript"/>
        </w:rPr>
        <w:t>1</w:t>
      </w:r>
      <w:r w:rsidRPr="004D76C4">
        <w:rPr>
          <w:rFonts w:ascii="Times New Roman" w:eastAsia="宋体" w:hAnsi="Times New Roman" w:cs="Times New Roman"/>
          <w:color w:val="000000"/>
          <w:kern w:val="0"/>
          <w:szCs w:val="21"/>
        </w:rPr>
        <w:t>受体，对</w:t>
      </w:r>
      <w:r w:rsidRPr="004D76C4">
        <w:rPr>
          <w:rFonts w:ascii="Times New Roman" w:eastAsia="宋体" w:hAnsi="Times New Roman" w:cs="Times New Roman"/>
          <w:color w:val="000000"/>
          <w:kern w:val="0"/>
          <w:szCs w:val="21"/>
        </w:rPr>
        <w:t>α</w:t>
      </w:r>
      <w:r w:rsidRPr="00AA15EA">
        <w:rPr>
          <w:rFonts w:ascii="Times New Roman" w:eastAsia="宋体" w:hAnsi="Times New Roman" w:cs="Times New Roman"/>
          <w:color w:val="000000"/>
          <w:kern w:val="0"/>
          <w:szCs w:val="21"/>
          <w:vertAlign w:val="subscript"/>
        </w:rPr>
        <w:t>2</w:t>
      </w:r>
      <w:r w:rsidRPr="004D76C4">
        <w:rPr>
          <w:rFonts w:ascii="Times New Roman" w:eastAsia="宋体" w:hAnsi="Times New Roman" w:cs="Times New Roman"/>
          <w:color w:val="000000"/>
          <w:kern w:val="0"/>
          <w:szCs w:val="21"/>
        </w:rPr>
        <w:t>受体无影响，仍能通过负反馈抑制递质的释放，故降压的同时</w:t>
      </w:r>
      <w:proofErr w:type="gramStart"/>
      <w:r w:rsidRPr="004D76C4">
        <w:rPr>
          <w:rFonts w:ascii="Times New Roman" w:eastAsia="宋体" w:hAnsi="Times New Roman" w:cs="Times New Roman"/>
          <w:color w:val="000000"/>
          <w:kern w:val="0"/>
          <w:szCs w:val="21"/>
        </w:rPr>
        <w:t>不</w:t>
      </w:r>
      <w:proofErr w:type="gramEnd"/>
      <w:r w:rsidRPr="004D76C4">
        <w:rPr>
          <w:rFonts w:ascii="Times New Roman" w:eastAsia="宋体" w:hAnsi="Times New Roman" w:cs="Times New Roman"/>
          <w:color w:val="000000"/>
          <w:kern w:val="0"/>
          <w:szCs w:val="21"/>
        </w:rPr>
        <w:t>伴有心率加快。适于各型高血压病。</w:t>
      </w:r>
    </w:p>
    <w:p w14:paraId="5E8AD7E0"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w:t>
      </w:r>
      <w:r w:rsidRPr="004D76C4">
        <w:rPr>
          <w:rFonts w:ascii="Times New Roman" w:eastAsia="宋体" w:hAnsi="Times New Roman" w:cs="Times New Roman"/>
          <w:color w:val="000000"/>
          <w:kern w:val="0"/>
          <w:szCs w:val="21"/>
        </w:rPr>
        <w:t>新型抗高血压药物（自学）。</w:t>
      </w:r>
    </w:p>
    <w:p w14:paraId="0F88A5B0"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w:t>
      </w:r>
      <w:r w:rsidRPr="004D76C4">
        <w:rPr>
          <w:rFonts w:ascii="Times New Roman" w:eastAsia="宋体" w:hAnsi="Times New Roman" w:cs="Times New Roman"/>
          <w:color w:val="000000"/>
          <w:kern w:val="0"/>
          <w:szCs w:val="21"/>
        </w:rPr>
        <w:t>高血压治疗的新概念。</w:t>
      </w:r>
    </w:p>
    <w:p w14:paraId="74AB4322" w14:textId="3A42924D"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r w:rsidRPr="004D76C4">
        <w:rPr>
          <w:rFonts w:ascii="Times New Roman" w:eastAsia="宋体" w:hAnsi="Times New Roman" w:cs="Times New Roman"/>
          <w:color w:val="000000"/>
          <w:kern w:val="0"/>
          <w:szCs w:val="21"/>
        </w:rPr>
        <w:t xml:space="preserve"> </w:t>
      </w:r>
    </w:p>
    <w:p w14:paraId="270B5995" w14:textId="6719307C" w:rsidR="00B96769" w:rsidRPr="004D76C4" w:rsidRDefault="00E60420"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，结合案例学习和翻转课堂</w:t>
      </w:r>
      <w:r w:rsidRPr="004D76C4">
        <w:rPr>
          <w:rFonts w:ascii="Times New Roman" w:eastAsia="宋体" w:hAnsi="Times New Roman" w:cs="Times New Roman"/>
          <w:color w:val="000000"/>
          <w:kern w:val="0"/>
          <w:szCs w:val="21"/>
        </w:rPr>
        <w:t>。重要的专业英语词汇及英文药名采取双语教学方式。</w:t>
      </w:r>
    </w:p>
    <w:p w14:paraId="79785EA0" w14:textId="26F35FCD"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5.</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教学评价</w:t>
      </w:r>
    </w:p>
    <w:p w14:paraId="19D3147E" w14:textId="40802065" w:rsidR="00B96769" w:rsidRPr="004D76C4" w:rsidRDefault="00E60420"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bookmarkStart w:id="7" w:name="_Hlk140484064"/>
      <w:r>
        <w:rPr>
          <w:rFonts w:ascii="Times New Roman" w:eastAsia="宋体" w:hAnsi="Times New Roman" w:cs="Times New Roman" w:hint="eastAsia"/>
          <w:color w:val="000000"/>
          <w:kern w:val="0"/>
          <w:szCs w:val="21"/>
        </w:rPr>
        <w:t>布置作业，让同学课后查阅资料，了解高血压最新诊疗标准，分析新旧标准的临床意义。</w:t>
      </w:r>
    </w:p>
    <w:bookmarkEnd w:id="7"/>
    <w:p w14:paraId="51C5DCB2"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2EB077F9" w14:textId="469C15DC" w:rsidR="00B96769" w:rsidRPr="004D76C4" w:rsidRDefault="00B96769" w:rsidP="00AA15EA">
      <w:pPr>
        <w:widowControl/>
        <w:adjustRightInd w:val="0"/>
        <w:snapToGrid w:val="0"/>
        <w:spacing w:line="360" w:lineRule="auto"/>
        <w:jc w:val="center"/>
        <w:rPr>
          <w:rFonts w:ascii="Times New Roman" w:hAnsi="Times New Roman" w:cs="Times New Roman"/>
        </w:rPr>
      </w:pPr>
      <w:r w:rsidRPr="004D76C4">
        <w:rPr>
          <w:rFonts w:ascii="Times New Roman" w:eastAsia="黑体" w:hAnsi="Times New Roman" w:cs="Times New Roman"/>
          <w:b/>
          <w:sz w:val="24"/>
          <w:szCs w:val="24"/>
        </w:rPr>
        <w:t>第二十六章</w:t>
      </w:r>
      <w:r w:rsidRPr="004D76C4">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治疗</w:t>
      </w:r>
      <w:r w:rsidR="008332A3">
        <w:rPr>
          <w:rFonts w:ascii="Times New Roman" w:eastAsia="黑体" w:hAnsi="Times New Roman" w:cs="Times New Roman" w:hint="eastAsia"/>
          <w:b/>
          <w:sz w:val="24"/>
          <w:szCs w:val="24"/>
        </w:rPr>
        <w:t>心力衰竭</w:t>
      </w:r>
      <w:r w:rsidRPr="004D76C4">
        <w:rPr>
          <w:rFonts w:ascii="Times New Roman" w:eastAsia="黑体" w:hAnsi="Times New Roman" w:cs="Times New Roman"/>
          <w:b/>
          <w:sz w:val="24"/>
          <w:szCs w:val="24"/>
        </w:rPr>
        <w:t>的药物</w:t>
      </w:r>
    </w:p>
    <w:p w14:paraId="42F76718" w14:textId="61AF0E6B"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r w:rsidRPr="004D76C4">
        <w:rPr>
          <w:rFonts w:ascii="Times New Roman" w:eastAsia="宋体" w:hAnsi="Times New Roman" w:cs="Times New Roman"/>
          <w:color w:val="000000"/>
          <w:kern w:val="0"/>
          <w:szCs w:val="21"/>
        </w:rPr>
        <w:t>:</w:t>
      </w:r>
    </w:p>
    <w:p w14:paraId="283AE32E" w14:textId="4296A999"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掌握强心苷类药物、血管紧张素转化酶抑制药、血管紧张素</w:t>
      </w:r>
      <w:r w:rsidRPr="004D76C4">
        <w:rPr>
          <w:rFonts w:ascii="Times New Roman" w:eastAsia="宋体" w:hAnsi="Times New Roman" w:cs="Times New Roman"/>
          <w:color w:val="000000"/>
          <w:kern w:val="0"/>
          <w:szCs w:val="21"/>
        </w:rPr>
        <w:t>Ⅱ</w:t>
      </w:r>
      <w:r w:rsidRPr="004D76C4">
        <w:rPr>
          <w:rFonts w:ascii="Times New Roman" w:eastAsia="宋体" w:hAnsi="Times New Roman" w:cs="Times New Roman"/>
          <w:color w:val="000000"/>
          <w:kern w:val="0"/>
          <w:szCs w:val="21"/>
        </w:rPr>
        <w:t>受体（</w:t>
      </w:r>
      <w:r w:rsidRPr="004D76C4">
        <w:rPr>
          <w:rFonts w:ascii="Times New Roman" w:eastAsia="宋体" w:hAnsi="Times New Roman" w:cs="Times New Roman"/>
          <w:color w:val="000000"/>
          <w:kern w:val="0"/>
          <w:szCs w:val="21"/>
        </w:rPr>
        <w:t xml:space="preserve">AT1 </w:t>
      </w:r>
      <w:r w:rsidRPr="004D76C4">
        <w:rPr>
          <w:rFonts w:ascii="Times New Roman" w:eastAsia="宋体" w:hAnsi="Times New Roman" w:cs="Times New Roman"/>
          <w:color w:val="000000"/>
          <w:kern w:val="0"/>
          <w:szCs w:val="21"/>
        </w:rPr>
        <w:t>受体）拮抗药</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受体阻断药的药理作用、临床应用及不良反应。</w:t>
      </w:r>
    </w:p>
    <w:p w14:paraId="762A1EEB" w14:textId="28F522D5"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熟悉治疗</w:t>
      </w:r>
      <w:r w:rsidRPr="004D76C4">
        <w:rPr>
          <w:rFonts w:ascii="Times New Roman" w:eastAsia="宋体" w:hAnsi="Times New Roman" w:cs="Times New Roman"/>
          <w:color w:val="000000"/>
          <w:kern w:val="0"/>
          <w:szCs w:val="21"/>
        </w:rPr>
        <w:t xml:space="preserve">CHF </w:t>
      </w:r>
      <w:r w:rsidRPr="004D76C4">
        <w:rPr>
          <w:rFonts w:ascii="Times New Roman" w:eastAsia="宋体" w:hAnsi="Times New Roman" w:cs="Times New Roman"/>
          <w:color w:val="000000"/>
          <w:kern w:val="0"/>
          <w:szCs w:val="21"/>
        </w:rPr>
        <w:t>药物的分类。</w:t>
      </w:r>
    </w:p>
    <w:p w14:paraId="64A3C699" w14:textId="1D7F37AB" w:rsidR="00B96769" w:rsidRPr="008332A3" w:rsidRDefault="00B96769" w:rsidP="008332A3">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了解其他治疗</w:t>
      </w:r>
      <w:r w:rsidRPr="004D76C4">
        <w:rPr>
          <w:rFonts w:ascii="Times New Roman" w:eastAsia="宋体" w:hAnsi="Times New Roman" w:cs="Times New Roman"/>
          <w:color w:val="000000"/>
          <w:kern w:val="0"/>
          <w:szCs w:val="21"/>
        </w:rPr>
        <w:t xml:space="preserve">CHF </w:t>
      </w:r>
      <w:r w:rsidRPr="004D76C4">
        <w:rPr>
          <w:rFonts w:ascii="Times New Roman" w:eastAsia="宋体" w:hAnsi="Times New Roman" w:cs="Times New Roman"/>
          <w:color w:val="000000"/>
          <w:kern w:val="0"/>
          <w:szCs w:val="21"/>
        </w:rPr>
        <w:t>药物的药理作用及应用。</w:t>
      </w:r>
    </w:p>
    <w:p w14:paraId="7A06D21E" w14:textId="13C8FBA3"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72B7B05F"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重点掌握</w:t>
      </w:r>
      <w:r w:rsidRPr="004D76C4">
        <w:rPr>
          <w:rFonts w:ascii="Times New Roman" w:eastAsia="宋体" w:hAnsi="Times New Roman" w:cs="Times New Roman"/>
          <w:color w:val="000000"/>
          <w:kern w:val="0"/>
          <w:szCs w:val="21"/>
        </w:rPr>
        <w:t>CHF</w:t>
      </w:r>
      <w:r w:rsidRPr="004D76C4">
        <w:rPr>
          <w:rFonts w:ascii="Times New Roman" w:eastAsia="宋体" w:hAnsi="Times New Roman" w:cs="Times New Roman"/>
          <w:color w:val="000000"/>
          <w:kern w:val="0"/>
          <w:szCs w:val="21"/>
        </w:rPr>
        <w:t>治疗的最新进展，</w:t>
      </w:r>
      <w:r w:rsidRPr="004D76C4">
        <w:rPr>
          <w:rFonts w:ascii="Times New Roman" w:eastAsia="宋体" w:hAnsi="Times New Roman" w:cs="Times New Roman"/>
          <w:color w:val="000000"/>
          <w:kern w:val="0"/>
          <w:szCs w:val="21"/>
        </w:rPr>
        <w:t>RAS</w:t>
      </w:r>
      <w:r w:rsidRPr="004D76C4">
        <w:rPr>
          <w:rFonts w:ascii="Times New Roman" w:eastAsia="宋体" w:hAnsi="Times New Roman" w:cs="Times New Roman"/>
          <w:color w:val="000000"/>
          <w:kern w:val="0"/>
          <w:szCs w:val="21"/>
        </w:rPr>
        <w:t>系统抑制药及强心苷在</w:t>
      </w:r>
      <w:r w:rsidRPr="004D76C4">
        <w:rPr>
          <w:rFonts w:ascii="Times New Roman" w:eastAsia="宋体" w:hAnsi="Times New Roman" w:cs="Times New Roman"/>
          <w:color w:val="000000"/>
          <w:kern w:val="0"/>
          <w:szCs w:val="21"/>
        </w:rPr>
        <w:t>CHF</w:t>
      </w:r>
      <w:r w:rsidRPr="004D76C4">
        <w:rPr>
          <w:rFonts w:ascii="Times New Roman" w:eastAsia="宋体" w:hAnsi="Times New Roman" w:cs="Times New Roman"/>
          <w:color w:val="000000"/>
          <w:kern w:val="0"/>
          <w:szCs w:val="21"/>
        </w:rPr>
        <w:t>治疗中的地位。难点是掌握强心苷对</w:t>
      </w:r>
      <w:proofErr w:type="gramStart"/>
      <w:r w:rsidRPr="004D76C4">
        <w:rPr>
          <w:rFonts w:ascii="Times New Roman" w:eastAsia="宋体" w:hAnsi="Times New Roman" w:cs="Times New Roman"/>
          <w:color w:val="000000"/>
          <w:kern w:val="0"/>
          <w:szCs w:val="21"/>
        </w:rPr>
        <w:t>心肌电</w:t>
      </w:r>
      <w:proofErr w:type="gramEnd"/>
      <w:r w:rsidRPr="004D76C4">
        <w:rPr>
          <w:rFonts w:ascii="Times New Roman" w:eastAsia="宋体" w:hAnsi="Times New Roman" w:cs="Times New Roman"/>
          <w:color w:val="000000"/>
          <w:kern w:val="0"/>
          <w:szCs w:val="21"/>
        </w:rPr>
        <w:t>生理特征的影响。</w:t>
      </w:r>
    </w:p>
    <w:p w14:paraId="7D3E0450" w14:textId="206A4ABF"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4F385FF5"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复习</w:t>
      </w:r>
      <w:r w:rsidRPr="004D76C4">
        <w:rPr>
          <w:rFonts w:ascii="Times New Roman" w:eastAsia="宋体" w:hAnsi="Times New Roman" w:cs="Times New Roman"/>
          <w:color w:val="000000"/>
          <w:kern w:val="0"/>
          <w:szCs w:val="21"/>
        </w:rPr>
        <w:t xml:space="preserve">CHF </w:t>
      </w:r>
      <w:r w:rsidRPr="004D76C4">
        <w:rPr>
          <w:rFonts w:ascii="Times New Roman" w:eastAsia="宋体" w:hAnsi="Times New Roman" w:cs="Times New Roman"/>
          <w:color w:val="000000"/>
          <w:kern w:val="0"/>
          <w:szCs w:val="21"/>
        </w:rPr>
        <w:t>的病理生理学。</w:t>
      </w:r>
    </w:p>
    <w:p w14:paraId="40C60D40"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治疗</w:t>
      </w:r>
      <w:r w:rsidRPr="004D76C4">
        <w:rPr>
          <w:rFonts w:ascii="Times New Roman" w:eastAsia="宋体" w:hAnsi="Times New Roman" w:cs="Times New Roman"/>
          <w:color w:val="000000"/>
          <w:kern w:val="0"/>
          <w:szCs w:val="21"/>
        </w:rPr>
        <w:t xml:space="preserve">CHF </w:t>
      </w:r>
      <w:r w:rsidRPr="004D76C4">
        <w:rPr>
          <w:rFonts w:ascii="Times New Roman" w:eastAsia="宋体" w:hAnsi="Times New Roman" w:cs="Times New Roman"/>
          <w:color w:val="000000"/>
          <w:kern w:val="0"/>
          <w:szCs w:val="21"/>
        </w:rPr>
        <w:t>药物的分类</w:t>
      </w:r>
    </w:p>
    <w:p w14:paraId="08F72286" w14:textId="4C65EAB9"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肾素</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血管紧张素系统（</w:t>
      </w:r>
      <w:r w:rsidRPr="004D76C4">
        <w:rPr>
          <w:rFonts w:ascii="Times New Roman" w:eastAsia="宋体" w:hAnsi="Times New Roman" w:cs="Times New Roman"/>
          <w:bCs/>
          <w:color w:val="000000"/>
          <w:kern w:val="0"/>
          <w:szCs w:val="21"/>
        </w:rPr>
        <w:t>renin-angiotensin-aldosterone system,</w:t>
      </w:r>
      <w:r w:rsidR="009C427B">
        <w:rPr>
          <w:rFonts w:ascii="Times New Roman" w:eastAsia="宋体" w:hAnsi="Times New Roman" w:cs="Times New Roman"/>
          <w:bCs/>
          <w:color w:val="000000"/>
          <w:kern w:val="0"/>
          <w:szCs w:val="21"/>
        </w:rPr>
        <w:t xml:space="preserve"> </w:t>
      </w:r>
      <w:r w:rsidRPr="004D76C4">
        <w:rPr>
          <w:rFonts w:ascii="Times New Roman" w:eastAsia="宋体" w:hAnsi="Times New Roman" w:cs="Times New Roman"/>
          <w:bCs/>
          <w:color w:val="000000"/>
          <w:kern w:val="0"/>
          <w:szCs w:val="21"/>
        </w:rPr>
        <w:t>RAS</w:t>
      </w:r>
      <w:r w:rsidRPr="004D76C4">
        <w:rPr>
          <w:rFonts w:ascii="Times New Roman" w:eastAsia="宋体" w:hAnsi="Times New Roman" w:cs="Times New Roman"/>
          <w:color w:val="000000"/>
          <w:kern w:val="0"/>
          <w:szCs w:val="21"/>
        </w:rPr>
        <w:t>）抑制药。</w:t>
      </w:r>
    </w:p>
    <w:p w14:paraId="0BF43318" w14:textId="77777777" w:rsidR="00B96769" w:rsidRPr="004D76C4" w:rsidRDefault="00B96769" w:rsidP="00AA15EA">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3.3.1</w:t>
      </w:r>
      <w:r w:rsidRPr="004D76C4">
        <w:rPr>
          <w:rFonts w:ascii="Times New Roman" w:eastAsia="宋体" w:hAnsi="Times New Roman" w:cs="Times New Roman"/>
          <w:color w:val="000000"/>
          <w:kern w:val="0"/>
          <w:szCs w:val="21"/>
        </w:rPr>
        <w:t>血管紧张素转化酶抑制药</w:t>
      </w:r>
    </w:p>
    <w:p w14:paraId="37605363" w14:textId="77777777" w:rsidR="00AA15EA"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3.3.1.1</w:t>
      </w:r>
      <w:r w:rsidRPr="004D76C4">
        <w:rPr>
          <w:rFonts w:ascii="Times New Roman" w:eastAsia="宋体" w:hAnsi="Times New Roman" w:cs="Times New Roman"/>
          <w:color w:val="000000"/>
          <w:kern w:val="0"/>
          <w:szCs w:val="21"/>
        </w:rPr>
        <w:t>化学结构与分类</w:t>
      </w:r>
    </w:p>
    <w:p w14:paraId="13BC6193" w14:textId="02DEC60B"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3.3.1.2</w:t>
      </w:r>
      <w:r w:rsidRPr="004D76C4">
        <w:rPr>
          <w:rFonts w:ascii="Times New Roman" w:eastAsia="宋体" w:hAnsi="Times New Roman" w:cs="Times New Roman"/>
          <w:color w:val="000000"/>
          <w:kern w:val="0"/>
          <w:szCs w:val="21"/>
        </w:rPr>
        <w:t>药理作用与应用</w:t>
      </w:r>
    </w:p>
    <w:p w14:paraId="3CF7F435" w14:textId="7CEAA7B3" w:rsidR="00B96769" w:rsidRPr="004D76C4" w:rsidRDefault="00B96769" w:rsidP="00AA15EA">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⑴</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基本药理作用：阻止</w:t>
      </w:r>
      <w:r w:rsidRPr="004D76C4">
        <w:rPr>
          <w:rFonts w:ascii="Times New Roman" w:eastAsia="宋体" w:hAnsi="Times New Roman" w:cs="Times New Roman"/>
          <w:color w:val="000000"/>
          <w:kern w:val="0"/>
          <w:szCs w:val="21"/>
        </w:rPr>
        <w:t>Ang</w:t>
      </w:r>
      <w:r w:rsidR="009C427B">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Ⅱ</w:t>
      </w:r>
      <w:r w:rsidRPr="004D76C4">
        <w:rPr>
          <w:rFonts w:ascii="Times New Roman" w:eastAsia="宋体" w:hAnsi="Times New Roman" w:cs="Times New Roman"/>
          <w:color w:val="000000"/>
          <w:kern w:val="0"/>
          <w:szCs w:val="21"/>
        </w:rPr>
        <w:t>的生成及其作用；保存缓激肽的活性；保护血管内皮细胞与抗动脉粥样硬化作用；抗心肌缺血与心肌保护作用；对胰岛素敏感性的影响；阻止心血管病理性重构。</w:t>
      </w:r>
    </w:p>
    <w:p w14:paraId="0F606AC0" w14:textId="77777777" w:rsidR="00B96769" w:rsidRPr="004D76C4" w:rsidRDefault="00B96769" w:rsidP="00AA15EA">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⑵</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临床应用：高血压；充血性心力衰竭与心肌梗死；糖尿病性肾病和其他肾病。</w:t>
      </w:r>
    </w:p>
    <w:p w14:paraId="00EC04E5" w14:textId="4C7E6E25" w:rsidR="00B96769" w:rsidRPr="004D76C4" w:rsidRDefault="00B96769" w:rsidP="00AA15EA">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⑶</w:t>
      </w:r>
      <w:r w:rsidR="009C427B">
        <w:rPr>
          <w:rFonts w:ascii="宋体" w:eastAsia="宋体" w:hAnsi="宋体" w:cs="宋体" w:hint="eastAsia"/>
          <w:color w:val="000000"/>
          <w:kern w:val="0"/>
          <w:szCs w:val="21"/>
        </w:rPr>
        <w:t xml:space="preserve"> </w:t>
      </w:r>
      <w:r w:rsidRPr="004D76C4">
        <w:rPr>
          <w:rFonts w:ascii="Times New Roman" w:eastAsia="宋体" w:hAnsi="Times New Roman" w:cs="Times New Roman"/>
          <w:color w:val="000000"/>
          <w:kern w:val="0"/>
          <w:szCs w:val="21"/>
        </w:rPr>
        <w:t>不良反应：首剂低血压；咳嗽；高血钾；低血糖；肾功能损伤；胎儿畸形；血管神经性水肿；含</w:t>
      </w:r>
      <w:r w:rsidRPr="004D76C4">
        <w:rPr>
          <w:rFonts w:ascii="Times New Roman" w:eastAsia="宋体" w:hAnsi="Times New Roman" w:cs="Times New Roman"/>
          <w:color w:val="000000"/>
          <w:kern w:val="0"/>
          <w:szCs w:val="21"/>
        </w:rPr>
        <w:t xml:space="preserve">-SH </w:t>
      </w:r>
      <w:r w:rsidRPr="004D76C4">
        <w:rPr>
          <w:rFonts w:ascii="Times New Roman" w:eastAsia="宋体" w:hAnsi="Times New Roman" w:cs="Times New Roman"/>
          <w:color w:val="000000"/>
          <w:kern w:val="0"/>
          <w:szCs w:val="21"/>
        </w:rPr>
        <w:t>化学结构的</w:t>
      </w:r>
      <w:r w:rsidRPr="004D76C4">
        <w:rPr>
          <w:rFonts w:ascii="Times New Roman" w:eastAsia="宋体" w:hAnsi="Times New Roman" w:cs="Times New Roman"/>
          <w:color w:val="000000"/>
          <w:kern w:val="0"/>
          <w:szCs w:val="21"/>
        </w:rPr>
        <w:t xml:space="preserve">ACE </w:t>
      </w:r>
      <w:r w:rsidRPr="004D76C4">
        <w:rPr>
          <w:rFonts w:ascii="Times New Roman" w:eastAsia="宋体" w:hAnsi="Times New Roman" w:cs="Times New Roman"/>
          <w:color w:val="000000"/>
          <w:kern w:val="0"/>
          <w:szCs w:val="21"/>
        </w:rPr>
        <w:t>抑制药的不良反应。</w:t>
      </w:r>
    </w:p>
    <w:p w14:paraId="7984810E"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3.3.1.3</w:t>
      </w:r>
      <w:r w:rsidRPr="004D76C4">
        <w:rPr>
          <w:rFonts w:ascii="Times New Roman" w:eastAsia="宋体" w:hAnsi="Times New Roman" w:cs="Times New Roman"/>
          <w:color w:val="000000"/>
          <w:kern w:val="0"/>
          <w:szCs w:val="21"/>
        </w:rPr>
        <w:t>常用</w:t>
      </w:r>
      <w:r w:rsidRPr="004D76C4">
        <w:rPr>
          <w:rFonts w:ascii="Times New Roman" w:eastAsia="宋体" w:hAnsi="Times New Roman" w:cs="Times New Roman"/>
          <w:color w:val="000000"/>
          <w:kern w:val="0"/>
          <w:szCs w:val="21"/>
        </w:rPr>
        <w:t xml:space="preserve">ACE </w:t>
      </w:r>
      <w:r w:rsidRPr="004D76C4">
        <w:rPr>
          <w:rFonts w:ascii="Times New Roman" w:eastAsia="宋体" w:hAnsi="Times New Roman" w:cs="Times New Roman"/>
          <w:color w:val="000000"/>
          <w:kern w:val="0"/>
          <w:szCs w:val="21"/>
        </w:rPr>
        <w:t>抑制药的特点：卡托普利</w:t>
      </w:r>
      <w:r w:rsidRPr="004D76C4">
        <w:rPr>
          <w:rFonts w:ascii="Times New Roman" w:eastAsia="宋体" w:hAnsi="Times New Roman" w:cs="Times New Roman"/>
          <w:color w:val="000000"/>
          <w:kern w:val="0"/>
          <w:szCs w:val="21"/>
        </w:rPr>
        <w:t xml:space="preserve">(captopril) </w:t>
      </w:r>
      <w:r w:rsidRPr="004D76C4">
        <w:rPr>
          <w:rFonts w:ascii="Times New Roman" w:eastAsia="宋体" w:hAnsi="Times New Roman" w:cs="Times New Roman"/>
          <w:color w:val="000000"/>
          <w:kern w:val="0"/>
          <w:szCs w:val="21"/>
        </w:rPr>
        <w:t>，依那普利</w:t>
      </w:r>
      <w:r w:rsidRPr="004D76C4">
        <w:rPr>
          <w:rFonts w:ascii="Times New Roman" w:eastAsia="宋体" w:hAnsi="Times New Roman" w:cs="Times New Roman"/>
          <w:color w:val="000000"/>
          <w:kern w:val="0"/>
          <w:szCs w:val="21"/>
        </w:rPr>
        <w:t>(enalapril)</w:t>
      </w:r>
      <w:r w:rsidRPr="004D76C4">
        <w:rPr>
          <w:rFonts w:ascii="Times New Roman" w:eastAsia="宋体" w:hAnsi="Times New Roman" w:cs="Times New Roman"/>
          <w:color w:val="000000"/>
          <w:kern w:val="0"/>
          <w:szCs w:val="21"/>
        </w:rPr>
        <w:t>，赖诺普利</w:t>
      </w:r>
      <w:r w:rsidRPr="004D76C4">
        <w:rPr>
          <w:rFonts w:ascii="Times New Roman" w:eastAsia="宋体" w:hAnsi="Times New Roman" w:cs="Times New Roman"/>
          <w:color w:val="000000"/>
          <w:kern w:val="0"/>
          <w:szCs w:val="21"/>
        </w:rPr>
        <w:t>(</w:t>
      </w:r>
      <w:proofErr w:type="spellStart"/>
      <w:r w:rsidRPr="004D76C4">
        <w:rPr>
          <w:rFonts w:ascii="Times New Roman" w:eastAsia="宋体" w:hAnsi="Times New Roman" w:cs="Times New Roman"/>
          <w:color w:val="000000"/>
          <w:kern w:val="0"/>
          <w:szCs w:val="21"/>
        </w:rPr>
        <w:t>lysinopril</w:t>
      </w:r>
      <w:proofErr w:type="spell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w:t>
      </w:r>
      <w:proofErr w:type="gramStart"/>
      <w:r w:rsidRPr="004D76C4">
        <w:rPr>
          <w:rFonts w:ascii="Times New Roman" w:eastAsia="宋体" w:hAnsi="Times New Roman" w:cs="Times New Roman"/>
          <w:color w:val="000000"/>
          <w:kern w:val="0"/>
          <w:szCs w:val="21"/>
        </w:rPr>
        <w:t>苯那普</w:t>
      </w:r>
      <w:proofErr w:type="gramEnd"/>
      <w:r w:rsidRPr="004D76C4">
        <w:rPr>
          <w:rFonts w:ascii="Times New Roman" w:eastAsia="宋体" w:hAnsi="Times New Roman" w:cs="Times New Roman"/>
          <w:color w:val="000000"/>
          <w:kern w:val="0"/>
          <w:szCs w:val="21"/>
        </w:rPr>
        <w:t>利</w:t>
      </w:r>
      <w:r w:rsidRPr="004D76C4">
        <w:rPr>
          <w:rFonts w:ascii="Times New Roman" w:eastAsia="宋体" w:hAnsi="Times New Roman" w:cs="Times New Roman"/>
          <w:color w:val="000000"/>
          <w:kern w:val="0"/>
          <w:szCs w:val="21"/>
        </w:rPr>
        <w:t>(</w:t>
      </w:r>
      <w:proofErr w:type="spellStart"/>
      <w:r w:rsidRPr="004D76C4">
        <w:rPr>
          <w:rFonts w:ascii="Times New Roman" w:eastAsia="宋体" w:hAnsi="Times New Roman" w:cs="Times New Roman"/>
          <w:color w:val="000000"/>
          <w:kern w:val="0"/>
          <w:szCs w:val="21"/>
        </w:rPr>
        <w:t>benazapril</w:t>
      </w:r>
      <w:proofErr w:type="spell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，福辛普利</w:t>
      </w:r>
      <w:r w:rsidRPr="004D76C4">
        <w:rPr>
          <w:rFonts w:ascii="Times New Roman" w:eastAsia="宋体" w:hAnsi="Times New Roman" w:cs="Times New Roman"/>
          <w:color w:val="000000"/>
          <w:kern w:val="0"/>
          <w:szCs w:val="21"/>
        </w:rPr>
        <w:t>(</w:t>
      </w:r>
      <w:proofErr w:type="spellStart"/>
      <w:r w:rsidRPr="004D76C4">
        <w:rPr>
          <w:rFonts w:ascii="Times New Roman" w:eastAsia="宋体" w:hAnsi="Times New Roman" w:cs="Times New Roman"/>
          <w:color w:val="000000"/>
          <w:kern w:val="0"/>
          <w:szCs w:val="21"/>
        </w:rPr>
        <w:t>fosinopril</w:t>
      </w:r>
      <w:proofErr w:type="spellEnd"/>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w:t>
      </w:r>
    </w:p>
    <w:p w14:paraId="6B57FB4F" w14:textId="77777777" w:rsidR="00B96769" w:rsidRPr="004D76C4" w:rsidRDefault="00B96769" w:rsidP="00AA15EA">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w:t>
      </w:r>
      <w:r w:rsidRPr="004D76C4">
        <w:rPr>
          <w:rFonts w:ascii="Times New Roman" w:eastAsia="宋体" w:hAnsi="Times New Roman" w:cs="Times New Roman"/>
          <w:color w:val="000000"/>
          <w:kern w:val="0"/>
          <w:szCs w:val="21"/>
        </w:rPr>
        <w:t>血管紧张素</w:t>
      </w:r>
      <w:r w:rsidRPr="004D76C4">
        <w:rPr>
          <w:rFonts w:ascii="Times New Roman" w:eastAsia="宋体" w:hAnsi="Times New Roman" w:cs="Times New Roman"/>
          <w:color w:val="000000"/>
          <w:kern w:val="0"/>
          <w:szCs w:val="21"/>
        </w:rPr>
        <w:t>Ⅱ</w:t>
      </w:r>
      <w:r w:rsidRPr="004D76C4">
        <w:rPr>
          <w:rFonts w:ascii="Times New Roman" w:eastAsia="宋体" w:hAnsi="Times New Roman" w:cs="Times New Roman"/>
          <w:color w:val="000000"/>
          <w:kern w:val="0"/>
          <w:szCs w:val="21"/>
        </w:rPr>
        <w:t>受体（</w:t>
      </w:r>
      <w:r w:rsidRPr="004D76C4">
        <w:rPr>
          <w:rFonts w:ascii="Times New Roman" w:eastAsia="宋体" w:hAnsi="Times New Roman" w:cs="Times New Roman"/>
          <w:color w:val="000000"/>
          <w:kern w:val="0"/>
          <w:szCs w:val="21"/>
        </w:rPr>
        <w:t xml:space="preserve">AT1 </w:t>
      </w:r>
      <w:r w:rsidRPr="004D76C4">
        <w:rPr>
          <w:rFonts w:ascii="Times New Roman" w:eastAsia="宋体" w:hAnsi="Times New Roman" w:cs="Times New Roman"/>
          <w:color w:val="000000"/>
          <w:kern w:val="0"/>
          <w:szCs w:val="21"/>
        </w:rPr>
        <w:t>受体）阻断药：</w:t>
      </w:r>
    </w:p>
    <w:p w14:paraId="671B5D57" w14:textId="77777777" w:rsidR="00AA15EA"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3.3.2.1</w:t>
      </w:r>
      <w:r w:rsidRPr="004D76C4">
        <w:rPr>
          <w:rFonts w:ascii="Times New Roman" w:eastAsia="宋体" w:hAnsi="Times New Roman" w:cs="Times New Roman"/>
          <w:color w:val="000000"/>
          <w:kern w:val="0"/>
          <w:szCs w:val="21"/>
        </w:rPr>
        <w:t>基本药理作用与应用：与</w:t>
      </w:r>
      <w:r w:rsidRPr="004D76C4">
        <w:rPr>
          <w:rFonts w:ascii="Times New Roman" w:eastAsia="宋体" w:hAnsi="Times New Roman" w:cs="Times New Roman"/>
          <w:color w:val="000000"/>
          <w:kern w:val="0"/>
          <w:szCs w:val="21"/>
        </w:rPr>
        <w:t xml:space="preserve">ACE </w:t>
      </w:r>
      <w:r w:rsidRPr="004D76C4">
        <w:rPr>
          <w:rFonts w:ascii="Times New Roman" w:eastAsia="宋体" w:hAnsi="Times New Roman" w:cs="Times New Roman"/>
          <w:color w:val="000000"/>
          <w:kern w:val="0"/>
          <w:szCs w:val="21"/>
        </w:rPr>
        <w:t>抑制药比较，具有作用专一的特点。与</w:t>
      </w:r>
      <w:r w:rsidRPr="004D76C4">
        <w:rPr>
          <w:rFonts w:ascii="Times New Roman" w:eastAsia="宋体" w:hAnsi="Times New Roman" w:cs="Times New Roman"/>
          <w:color w:val="000000"/>
          <w:kern w:val="0"/>
          <w:szCs w:val="21"/>
        </w:rPr>
        <w:t xml:space="preserve">ACE </w:t>
      </w:r>
      <w:r w:rsidRPr="004D76C4">
        <w:rPr>
          <w:rFonts w:ascii="Times New Roman" w:eastAsia="宋体" w:hAnsi="Times New Roman" w:cs="Times New Roman"/>
          <w:color w:val="000000"/>
          <w:kern w:val="0"/>
          <w:szCs w:val="21"/>
        </w:rPr>
        <w:t>抑制药有相似的抗高血压作用，又能减轻心脏的后负荷，治疗充血性心力衰竭，能防治心血管重构，有利于提高抗高血压与心力衰竭的治疗效果。</w:t>
      </w:r>
    </w:p>
    <w:p w14:paraId="2017F1D0" w14:textId="5C23DE7E"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3.3.2.2</w:t>
      </w:r>
      <w:r w:rsidRPr="004D76C4">
        <w:rPr>
          <w:rFonts w:ascii="Times New Roman" w:eastAsia="宋体" w:hAnsi="Times New Roman" w:cs="Times New Roman"/>
          <w:color w:val="000000"/>
          <w:kern w:val="0"/>
          <w:szCs w:val="21"/>
        </w:rPr>
        <w:t>常用的</w:t>
      </w:r>
      <w:r w:rsidRPr="004D76C4">
        <w:rPr>
          <w:rFonts w:ascii="Times New Roman" w:eastAsia="宋体" w:hAnsi="Times New Roman" w:cs="Times New Roman"/>
          <w:color w:val="000000"/>
          <w:kern w:val="0"/>
          <w:szCs w:val="21"/>
        </w:rPr>
        <w:t xml:space="preserve">AT1 </w:t>
      </w:r>
      <w:r w:rsidRPr="004D76C4">
        <w:rPr>
          <w:rFonts w:ascii="Times New Roman" w:eastAsia="宋体" w:hAnsi="Times New Roman" w:cs="Times New Roman"/>
          <w:color w:val="000000"/>
          <w:kern w:val="0"/>
          <w:szCs w:val="21"/>
        </w:rPr>
        <w:t>受体拮抗药：</w:t>
      </w:r>
      <w:proofErr w:type="gramStart"/>
      <w:r w:rsidRPr="004D76C4">
        <w:rPr>
          <w:rFonts w:ascii="Times New Roman" w:eastAsia="宋体" w:hAnsi="Times New Roman" w:cs="Times New Roman"/>
          <w:color w:val="000000"/>
          <w:kern w:val="0"/>
          <w:szCs w:val="21"/>
        </w:rPr>
        <w:t>氯沙坦</w:t>
      </w:r>
      <w:proofErr w:type="gramEnd"/>
      <w:r w:rsidRPr="004D76C4">
        <w:rPr>
          <w:rFonts w:ascii="Times New Roman" w:eastAsia="宋体" w:hAnsi="Times New Roman" w:cs="Times New Roman"/>
          <w:color w:val="000000"/>
          <w:kern w:val="0"/>
          <w:szCs w:val="21"/>
        </w:rPr>
        <w:t xml:space="preserve">(losartan) </w:t>
      </w:r>
      <w:r w:rsidRPr="004D76C4">
        <w:rPr>
          <w:rFonts w:ascii="Times New Roman" w:eastAsia="宋体" w:hAnsi="Times New Roman" w:cs="Times New Roman"/>
          <w:color w:val="000000"/>
          <w:kern w:val="0"/>
          <w:szCs w:val="21"/>
        </w:rPr>
        <w:t>、</w:t>
      </w:r>
      <w:proofErr w:type="gramStart"/>
      <w:r w:rsidRPr="004D76C4">
        <w:rPr>
          <w:rFonts w:ascii="Times New Roman" w:eastAsia="宋体" w:hAnsi="Times New Roman" w:cs="Times New Roman"/>
          <w:color w:val="000000"/>
          <w:kern w:val="0"/>
          <w:szCs w:val="21"/>
        </w:rPr>
        <w:t>缬沙坦</w:t>
      </w:r>
      <w:proofErr w:type="gramEnd"/>
      <w:r w:rsidRPr="004D76C4">
        <w:rPr>
          <w:rFonts w:ascii="Times New Roman" w:eastAsia="宋体" w:hAnsi="Times New Roman" w:cs="Times New Roman"/>
          <w:color w:val="000000"/>
          <w:kern w:val="0"/>
          <w:szCs w:val="21"/>
        </w:rPr>
        <w:t>等的特点。</w:t>
      </w:r>
    </w:p>
    <w:p w14:paraId="51A46BAA"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w:t>
      </w:r>
      <w:r w:rsidRPr="004D76C4">
        <w:rPr>
          <w:rFonts w:ascii="Times New Roman" w:eastAsia="宋体" w:hAnsi="Times New Roman" w:cs="Times New Roman"/>
          <w:color w:val="000000"/>
          <w:kern w:val="0"/>
          <w:szCs w:val="21"/>
        </w:rPr>
        <w:t>复习利尿剂及</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受体阻断药的药理作用及临床应用和不良反应。重点提出醛固酮拮抗药和</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受体阻断药在治疗充血性心力衰竭时发挥的</w:t>
      </w:r>
      <w:proofErr w:type="gramStart"/>
      <w:r w:rsidRPr="004D76C4">
        <w:rPr>
          <w:rFonts w:ascii="Times New Roman" w:eastAsia="宋体" w:hAnsi="Times New Roman" w:cs="Times New Roman"/>
          <w:color w:val="000000"/>
          <w:kern w:val="0"/>
          <w:szCs w:val="21"/>
        </w:rPr>
        <w:t>的</w:t>
      </w:r>
      <w:proofErr w:type="gramEnd"/>
      <w:r w:rsidRPr="004D76C4">
        <w:rPr>
          <w:rFonts w:ascii="Times New Roman" w:eastAsia="宋体" w:hAnsi="Times New Roman" w:cs="Times New Roman"/>
          <w:color w:val="000000"/>
          <w:kern w:val="0"/>
          <w:szCs w:val="21"/>
        </w:rPr>
        <w:t>药理作用特点及临床应用。</w:t>
      </w:r>
    </w:p>
    <w:p w14:paraId="2BC32DF4"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w:t>
      </w:r>
      <w:r w:rsidRPr="004D76C4">
        <w:rPr>
          <w:rFonts w:ascii="Times New Roman" w:eastAsia="宋体" w:hAnsi="Times New Roman" w:cs="Times New Roman"/>
          <w:color w:val="000000"/>
          <w:kern w:val="0"/>
          <w:szCs w:val="21"/>
        </w:rPr>
        <w:t>强心苷类</w:t>
      </w:r>
    </w:p>
    <w:p w14:paraId="568B96C8" w14:textId="1FD8BD15"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地高辛</w:t>
      </w:r>
      <w:r w:rsidRPr="004D76C4">
        <w:rPr>
          <w:rFonts w:ascii="Times New Roman" w:eastAsia="宋体" w:hAnsi="Times New Roman" w:cs="Times New Roman"/>
          <w:color w:val="000000"/>
          <w:kern w:val="0"/>
          <w:szCs w:val="21"/>
        </w:rPr>
        <w:t>(digoxin)</w:t>
      </w:r>
      <w:r w:rsidRPr="004D76C4">
        <w:rPr>
          <w:rFonts w:ascii="Times New Roman" w:eastAsia="宋体" w:hAnsi="Times New Roman" w:cs="Times New Roman"/>
          <w:color w:val="000000"/>
          <w:kern w:val="0"/>
          <w:szCs w:val="21"/>
        </w:rPr>
        <w:t>、洋地黄毒</w:t>
      </w:r>
      <w:proofErr w:type="gramStart"/>
      <w:r w:rsidRPr="004D76C4">
        <w:rPr>
          <w:rFonts w:ascii="Times New Roman" w:eastAsia="宋体" w:hAnsi="Times New Roman" w:cs="Times New Roman"/>
          <w:color w:val="000000"/>
          <w:kern w:val="0"/>
          <w:szCs w:val="21"/>
        </w:rPr>
        <w:t>苷</w:t>
      </w:r>
      <w:proofErr w:type="gramEnd"/>
      <w:r w:rsidRPr="004D76C4">
        <w:rPr>
          <w:rFonts w:ascii="Times New Roman" w:eastAsia="宋体" w:hAnsi="Times New Roman" w:cs="Times New Roman"/>
          <w:color w:val="000000"/>
          <w:kern w:val="0"/>
          <w:szCs w:val="21"/>
        </w:rPr>
        <w:t>(Digitoxin)</w:t>
      </w:r>
      <w:r w:rsidRPr="004D76C4">
        <w:rPr>
          <w:rFonts w:ascii="Times New Roman" w:eastAsia="宋体" w:hAnsi="Times New Roman" w:cs="Times New Roman"/>
          <w:color w:val="000000"/>
          <w:kern w:val="0"/>
          <w:szCs w:val="21"/>
        </w:rPr>
        <w:t>、毛花</w:t>
      </w:r>
      <w:proofErr w:type="gramStart"/>
      <w:r w:rsidRPr="004D76C4">
        <w:rPr>
          <w:rFonts w:ascii="Times New Roman" w:eastAsia="宋体" w:hAnsi="Times New Roman" w:cs="Times New Roman"/>
          <w:color w:val="000000"/>
          <w:kern w:val="0"/>
          <w:szCs w:val="21"/>
        </w:rPr>
        <w:t>苷</w:t>
      </w:r>
      <w:proofErr w:type="gramEnd"/>
      <w:r w:rsidRPr="004D76C4">
        <w:rPr>
          <w:rFonts w:ascii="Times New Roman" w:eastAsia="宋体" w:hAnsi="Times New Roman" w:cs="Times New Roman"/>
          <w:color w:val="000000"/>
          <w:kern w:val="0"/>
          <w:szCs w:val="21"/>
        </w:rPr>
        <w:t>丙</w:t>
      </w:r>
      <w:r w:rsidRPr="004D76C4">
        <w:rPr>
          <w:rFonts w:ascii="Times New Roman" w:eastAsia="宋体" w:hAnsi="Times New Roman" w:cs="Times New Roman"/>
          <w:color w:val="000000"/>
          <w:kern w:val="0"/>
          <w:szCs w:val="21"/>
        </w:rPr>
        <w:t>(</w:t>
      </w:r>
      <w:proofErr w:type="spellStart"/>
      <w:r w:rsidRPr="004D76C4">
        <w:rPr>
          <w:rFonts w:ascii="Times New Roman" w:eastAsia="宋体" w:hAnsi="Times New Roman" w:cs="Times New Roman"/>
          <w:color w:val="000000"/>
          <w:kern w:val="0"/>
          <w:szCs w:val="21"/>
        </w:rPr>
        <w:t>Lanatoside</w:t>
      </w:r>
      <w:proofErr w:type="spellEnd"/>
      <w:r w:rsidRPr="004D76C4">
        <w:rPr>
          <w:rFonts w:ascii="Times New Roman" w:eastAsia="宋体" w:hAnsi="Times New Roman" w:cs="Times New Roman"/>
          <w:color w:val="000000"/>
          <w:kern w:val="0"/>
          <w:szCs w:val="21"/>
        </w:rPr>
        <w:t xml:space="preserve"> C)</w:t>
      </w:r>
      <w:r w:rsidRPr="004D76C4">
        <w:rPr>
          <w:rFonts w:ascii="Times New Roman" w:eastAsia="宋体" w:hAnsi="Times New Roman" w:cs="Times New Roman"/>
          <w:color w:val="000000"/>
          <w:kern w:val="0"/>
          <w:szCs w:val="21"/>
        </w:rPr>
        <w:t>、毒毛花</w:t>
      </w:r>
      <w:proofErr w:type="gramStart"/>
      <w:r w:rsidRPr="004D76C4">
        <w:rPr>
          <w:rFonts w:ascii="Times New Roman" w:eastAsia="宋体" w:hAnsi="Times New Roman" w:cs="Times New Roman"/>
          <w:color w:val="000000"/>
          <w:kern w:val="0"/>
          <w:szCs w:val="21"/>
        </w:rPr>
        <w:t>苷</w:t>
      </w:r>
      <w:proofErr w:type="gramEnd"/>
      <w:r w:rsidRPr="004D76C4">
        <w:rPr>
          <w:rFonts w:ascii="Times New Roman" w:eastAsia="宋体" w:hAnsi="Times New Roman" w:cs="Times New Roman"/>
          <w:color w:val="000000"/>
          <w:kern w:val="0"/>
          <w:szCs w:val="21"/>
        </w:rPr>
        <w:t>K(</w:t>
      </w:r>
      <w:proofErr w:type="spellStart"/>
      <w:r w:rsidRPr="004D76C4">
        <w:rPr>
          <w:rFonts w:ascii="Times New Roman" w:eastAsia="宋体" w:hAnsi="Times New Roman" w:cs="Times New Roman"/>
          <w:color w:val="000000"/>
          <w:kern w:val="0"/>
          <w:szCs w:val="21"/>
        </w:rPr>
        <w:t>Strophanral</w:t>
      </w:r>
      <w:proofErr w:type="spellEnd"/>
      <w:r w:rsidRPr="004D76C4">
        <w:rPr>
          <w:rFonts w:ascii="Times New Roman" w:eastAsia="宋体" w:hAnsi="Times New Roman" w:cs="Times New Roman"/>
          <w:color w:val="000000"/>
          <w:kern w:val="0"/>
          <w:szCs w:val="21"/>
        </w:rPr>
        <w:t xml:space="preserve"> K) </w:t>
      </w:r>
    </w:p>
    <w:p w14:paraId="21D43C6C" w14:textId="77777777" w:rsidR="00AA15EA" w:rsidRDefault="00B96769" w:rsidP="00AA15EA">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3.5.1</w:t>
      </w:r>
      <w:r w:rsidRPr="004D76C4">
        <w:rPr>
          <w:rFonts w:ascii="Times New Roman" w:eastAsia="宋体" w:hAnsi="Times New Roman" w:cs="Times New Roman"/>
          <w:color w:val="000000"/>
          <w:kern w:val="0"/>
          <w:szCs w:val="21"/>
        </w:rPr>
        <w:t>体内过程</w:t>
      </w:r>
    </w:p>
    <w:p w14:paraId="40BAE39A" w14:textId="4DB7DE33" w:rsidR="00B96769" w:rsidRPr="004D76C4" w:rsidRDefault="00B96769" w:rsidP="00AA15EA">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3.5.2</w:t>
      </w:r>
      <w:r w:rsidRPr="004D76C4">
        <w:rPr>
          <w:rFonts w:ascii="Times New Roman" w:eastAsia="宋体" w:hAnsi="Times New Roman" w:cs="Times New Roman"/>
          <w:color w:val="000000"/>
          <w:kern w:val="0"/>
          <w:szCs w:val="21"/>
        </w:rPr>
        <w:t>药理作用</w:t>
      </w:r>
    </w:p>
    <w:p w14:paraId="74C20FCF" w14:textId="34E1143F" w:rsidR="00B96769" w:rsidRPr="004D76C4" w:rsidRDefault="00B96769" w:rsidP="009C427B">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⑴</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对心脏的作用</w:t>
      </w:r>
      <w:r w:rsidR="009C427B">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正性肌力作用的机制及特点；减慢心率作用；对传导组织和</w:t>
      </w:r>
      <w:proofErr w:type="gramStart"/>
      <w:r w:rsidRPr="004D76C4">
        <w:rPr>
          <w:rFonts w:ascii="Times New Roman" w:eastAsia="宋体" w:hAnsi="Times New Roman" w:cs="Times New Roman"/>
          <w:color w:val="000000"/>
          <w:kern w:val="0"/>
          <w:szCs w:val="21"/>
        </w:rPr>
        <w:t>心肌电</w:t>
      </w:r>
      <w:proofErr w:type="gramEnd"/>
      <w:r w:rsidRPr="004D76C4">
        <w:rPr>
          <w:rFonts w:ascii="Times New Roman" w:eastAsia="宋体" w:hAnsi="Times New Roman" w:cs="Times New Roman"/>
          <w:color w:val="000000"/>
          <w:kern w:val="0"/>
          <w:szCs w:val="21"/>
        </w:rPr>
        <w:t>生理特性的影响。</w:t>
      </w:r>
    </w:p>
    <w:p w14:paraId="53E58118" w14:textId="77777777" w:rsidR="00B96769" w:rsidRPr="004D76C4" w:rsidRDefault="00B96769" w:rsidP="009C427B">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⑵</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对神经和内分泌系统的作用</w:t>
      </w:r>
    </w:p>
    <w:p w14:paraId="26964A2A" w14:textId="77777777" w:rsidR="00B96769" w:rsidRPr="004D76C4" w:rsidRDefault="00B96769" w:rsidP="009C427B">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⑶</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利尿作用</w:t>
      </w:r>
      <w:r w:rsidRPr="004D76C4">
        <w:rPr>
          <w:rFonts w:ascii="Times New Roman" w:eastAsia="宋体" w:hAnsi="Times New Roman" w:cs="Times New Roman"/>
          <w:color w:val="000000"/>
          <w:kern w:val="0"/>
          <w:szCs w:val="21"/>
        </w:rPr>
        <w:t>(diuresis)</w:t>
      </w:r>
      <w:r w:rsidRPr="004D76C4">
        <w:rPr>
          <w:rFonts w:ascii="Times New Roman" w:eastAsia="宋体" w:hAnsi="Times New Roman" w:cs="Times New Roman"/>
          <w:color w:val="000000"/>
          <w:kern w:val="0"/>
          <w:szCs w:val="21"/>
        </w:rPr>
        <w:t>。</w:t>
      </w:r>
    </w:p>
    <w:p w14:paraId="6EA7FBEE" w14:textId="77777777" w:rsidR="00B96769" w:rsidRPr="004D76C4" w:rsidRDefault="00B96769" w:rsidP="009C427B">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⑷</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对血管的作用。</w:t>
      </w:r>
    </w:p>
    <w:p w14:paraId="3D78CF06" w14:textId="77777777" w:rsidR="00B96769" w:rsidRPr="004D76C4" w:rsidRDefault="00B96769" w:rsidP="00AA15EA">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3.5.3</w:t>
      </w:r>
      <w:r w:rsidRPr="004D76C4">
        <w:rPr>
          <w:rFonts w:ascii="Times New Roman" w:eastAsia="宋体" w:hAnsi="Times New Roman" w:cs="Times New Roman"/>
          <w:color w:val="000000"/>
          <w:kern w:val="0"/>
          <w:szCs w:val="21"/>
        </w:rPr>
        <w:t>临床应用</w:t>
      </w:r>
    </w:p>
    <w:p w14:paraId="5EAAF2DE"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⑴</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治疗慢性心功能不全对不同原因引起的慢性心功能不全其疗效存在差异。</w:t>
      </w:r>
    </w:p>
    <w:p w14:paraId="5F3418BF"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⑵</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治疗某些心律失常：心房</w:t>
      </w:r>
      <w:proofErr w:type="gramStart"/>
      <w:r w:rsidRPr="004D76C4">
        <w:rPr>
          <w:rFonts w:ascii="Times New Roman" w:eastAsia="宋体" w:hAnsi="Times New Roman" w:cs="Times New Roman"/>
          <w:color w:val="000000"/>
          <w:kern w:val="0"/>
          <w:szCs w:val="21"/>
        </w:rPr>
        <w:t>纤</w:t>
      </w:r>
      <w:proofErr w:type="gramEnd"/>
      <w:r w:rsidRPr="004D76C4">
        <w:rPr>
          <w:rFonts w:ascii="Times New Roman" w:eastAsia="宋体" w:hAnsi="Times New Roman" w:cs="Times New Roman"/>
          <w:color w:val="000000"/>
          <w:kern w:val="0"/>
          <w:szCs w:val="21"/>
        </w:rPr>
        <w:t>颤</w:t>
      </w:r>
      <w:r w:rsidRPr="004D76C4">
        <w:rPr>
          <w:rFonts w:ascii="Times New Roman" w:eastAsia="宋体" w:hAnsi="Times New Roman" w:cs="Times New Roman"/>
          <w:color w:val="000000"/>
          <w:kern w:val="0"/>
          <w:szCs w:val="21"/>
        </w:rPr>
        <w:t>(atrial fibrillation)</w:t>
      </w:r>
      <w:r w:rsidRPr="004D76C4">
        <w:rPr>
          <w:rFonts w:ascii="Times New Roman" w:eastAsia="宋体" w:hAnsi="Times New Roman" w:cs="Times New Roman"/>
          <w:color w:val="000000"/>
          <w:kern w:val="0"/>
          <w:szCs w:val="21"/>
        </w:rPr>
        <w:t>；心房扑动</w:t>
      </w:r>
      <w:r w:rsidRPr="004D76C4">
        <w:rPr>
          <w:rFonts w:ascii="Times New Roman" w:eastAsia="宋体" w:hAnsi="Times New Roman" w:cs="Times New Roman"/>
          <w:color w:val="000000"/>
          <w:kern w:val="0"/>
          <w:szCs w:val="21"/>
        </w:rPr>
        <w:t>(atrial flutter)</w:t>
      </w:r>
      <w:r w:rsidRPr="004D76C4">
        <w:rPr>
          <w:rFonts w:ascii="Times New Roman" w:eastAsia="宋体" w:hAnsi="Times New Roman" w:cs="Times New Roman"/>
          <w:color w:val="000000"/>
          <w:kern w:val="0"/>
          <w:szCs w:val="21"/>
        </w:rPr>
        <w:t>；阵发性室上性心动过速</w:t>
      </w:r>
      <w:r w:rsidRPr="004D76C4">
        <w:rPr>
          <w:rFonts w:ascii="Times New Roman" w:eastAsia="宋体" w:hAnsi="Times New Roman" w:cs="Times New Roman"/>
          <w:color w:val="000000"/>
          <w:kern w:val="0"/>
          <w:szCs w:val="21"/>
        </w:rPr>
        <w:t>(paroxysmal supraventricular tachycardia)</w:t>
      </w:r>
      <w:r w:rsidRPr="004D76C4">
        <w:rPr>
          <w:rFonts w:ascii="Times New Roman" w:eastAsia="宋体" w:hAnsi="Times New Roman" w:cs="Times New Roman"/>
          <w:color w:val="000000"/>
          <w:kern w:val="0"/>
          <w:szCs w:val="21"/>
        </w:rPr>
        <w:t>。</w:t>
      </w:r>
    </w:p>
    <w:p w14:paraId="6CA63904" w14:textId="77777777" w:rsidR="00B96769" w:rsidRPr="004D76C4" w:rsidRDefault="00B96769" w:rsidP="00AA15EA">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3.5.4</w:t>
      </w:r>
      <w:r w:rsidRPr="004D76C4">
        <w:rPr>
          <w:rFonts w:ascii="Times New Roman" w:eastAsia="宋体" w:hAnsi="Times New Roman" w:cs="Times New Roman"/>
          <w:color w:val="000000"/>
          <w:kern w:val="0"/>
          <w:szCs w:val="21"/>
        </w:rPr>
        <w:t>不良反应及其防治</w:t>
      </w:r>
    </w:p>
    <w:p w14:paraId="3FE6424B"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3.6</w:t>
      </w:r>
      <w:r w:rsidRPr="004D76C4">
        <w:rPr>
          <w:rFonts w:ascii="Times New Roman" w:eastAsia="宋体" w:hAnsi="Times New Roman" w:cs="Times New Roman"/>
          <w:color w:val="000000"/>
          <w:kern w:val="0"/>
          <w:szCs w:val="21"/>
        </w:rPr>
        <w:t>简单介绍其他治疗</w:t>
      </w:r>
      <w:r w:rsidRPr="004D76C4">
        <w:rPr>
          <w:rFonts w:ascii="Times New Roman" w:eastAsia="宋体" w:hAnsi="Times New Roman" w:cs="Times New Roman"/>
          <w:color w:val="000000"/>
          <w:kern w:val="0"/>
          <w:szCs w:val="21"/>
        </w:rPr>
        <w:t xml:space="preserve">CHF </w:t>
      </w:r>
      <w:r w:rsidRPr="004D76C4">
        <w:rPr>
          <w:rFonts w:ascii="Times New Roman" w:eastAsia="宋体" w:hAnsi="Times New Roman" w:cs="Times New Roman"/>
          <w:color w:val="000000"/>
          <w:kern w:val="0"/>
          <w:szCs w:val="21"/>
        </w:rPr>
        <w:t>药物的药理作用及应用。</w:t>
      </w:r>
    </w:p>
    <w:p w14:paraId="6DB5D68F" w14:textId="71350FB6"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r w:rsidRPr="004D76C4">
        <w:rPr>
          <w:rFonts w:ascii="Times New Roman" w:eastAsia="宋体" w:hAnsi="Times New Roman" w:cs="Times New Roman"/>
          <w:color w:val="000000"/>
          <w:kern w:val="0"/>
          <w:szCs w:val="21"/>
        </w:rPr>
        <w:t xml:space="preserve"> </w:t>
      </w:r>
    </w:p>
    <w:p w14:paraId="73F5275A" w14:textId="147F594C" w:rsidR="00B96769" w:rsidRPr="004D76C4" w:rsidRDefault="00E60420" w:rsidP="00B96769">
      <w:pPr>
        <w:widowControl/>
        <w:adjustRightInd w:val="0"/>
        <w:snapToGrid w:val="0"/>
        <w:spacing w:line="360" w:lineRule="auto"/>
        <w:ind w:firstLineChars="200" w:firstLine="420"/>
        <w:jc w:val="left"/>
        <w:rPr>
          <w:rFonts w:ascii="Times New Roman" w:eastAsia="宋体" w:hAnsi="Times New Roman" w:cs="Times New Roman"/>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，课堂视频演示充血性心衰患者症状发作，了解端坐呼吸、水肿的临床表现。</w:t>
      </w:r>
      <w:r w:rsidRPr="004D76C4">
        <w:rPr>
          <w:rFonts w:ascii="Times New Roman" w:eastAsia="宋体" w:hAnsi="Times New Roman" w:cs="Times New Roman"/>
          <w:color w:val="000000"/>
          <w:kern w:val="0"/>
          <w:szCs w:val="21"/>
        </w:rPr>
        <w:t>重要的专业英语词汇及英文药名采取双语教学方式。</w:t>
      </w:r>
    </w:p>
    <w:p w14:paraId="056E6971" w14:textId="1BA8A817"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5.</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教学评价</w:t>
      </w:r>
    </w:p>
    <w:p w14:paraId="77CFCD25" w14:textId="5F0F0B38" w:rsidR="00B96769" w:rsidRDefault="00E60420"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布置作业，让同学查阅资料，了解充血性心衰的治疗演变。</w:t>
      </w:r>
    </w:p>
    <w:p w14:paraId="0FD9C9EF" w14:textId="4E700925" w:rsidR="00E60420" w:rsidRDefault="00E60420"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为什么作用于</w:t>
      </w:r>
      <w:r>
        <w:rPr>
          <w:rFonts w:ascii="Times New Roman" w:eastAsia="宋体" w:hAnsi="Times New Roman" w:cs="Times New Roman" w:hint="eastAsia"/>
          <w:color w:val="000000"/>
          <w:kern w:val="0"/>
          <w:szCs w:val="21"/>
        </w:rPr>
        <w:t>RAAS</w:t>
      </w:r>
      <w:r>
        <w:rPr>
          <w:rFonts w:ascii="Times New Roman" w:eastAsia="宋体" w:hAnsi="Times New Roman" w:cs="Times New Roman" w:hint="eastAsia"/>
          <w:color w:val="000000"/>
          <w:kern w:val="0"/>
          <w:szCs w:val="21"/>
        </w:rPr>
        <w:t>系统的药物现在成为治疗充血性心衰的基础药物？</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强心苷在心衰的治疗中地位如何？如何正确评价？</w:t>
      </w:r>
    </w:p>
    <w:p w14:paraId="01E5E8AB" w14:textId="77777777" w:rsidR="008332A3" w:rsidRPr="004D76C4" w:rsidRDefault="008332A3"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79FDEE03" w14:textId="559D100F" w:rsidR="00B96769" w:rsidRDefault="008332A3" w:rsidP="008332A3">
      <w:pPr>
        <w:adjustRightInd w:val="0"/>
        <w:snapToGrid w:val="0"/>
        <w:spacing w:line="360" w:lineRule="auto"/>
        <w:ind w:firstLineChars="177" w:firstLine="426"/>
        <w:jc w:val="center"/>
        <w:rPr>
          <w:rFonts w:ascii="黑体" w:eastAsia="黑体" w:hAnsi="黑体" w:cs="Times New Roman"/>
          <w:b/>
          <w:sz w:val="24"/>
          <w:szCs w:val="24"/>
        </w:rPr>
      </w:pPr>
      <w:r w:rsidRPr="008332A3">
        <w:rPr>
          <w:rFonts w:ascii="黑体" w:eastAsia="黑体" w:hAnsi="黑体" w:cs="Times New Roman"/>
          <w:b/>
          <w:sz w:val="24"/>
          <w:szCs w:val="24"/>
        </w:rPr>
        <w:lastRenderedPageBreak/>
        <w:t>第二十</w:t>
      </w:r>
      <w:r w:rsidRPr="008332A3">
        <w:rPr>
          <w:rFonts w:ascii="黑体" w:eastAsia="黑体" w:hAnsi="黑体" w:cs="Times New Roman" w:hint="eastAsia"/>
          <w:b/>
          <w:sz w:val="24"/>
          <w:szCs w:val="24"/>
        </w:rPr>
        <w:t>七</w:t>
      </w:r>
      <w:r w:rsidRPr="008332A3">
        <w:rPr>
          <w:rFonts w:ascii="黑体" w:eastAsia="黑体" w:hAnsi="黑体" w:cs="Times New Roman"/>
          <w:b/>
          <w:sz w:val="24"/>
          <w:szCs w:val="24"/>
        </w:rPr>
        <w:t xml:space="preserve">章  </w:t>
      </w:r>
      <w:r w:rsidRPr="008332A3">
        <w:rPr>
          <w:rFonts w:ascii="黑体" w:eastAsia="黑体" w:hAnsi="黑体" w:cs="Times New Roman" w:hint="eastAsia"/>
          <w:b/>
          <w:sz w:val="24"/>
          <w:szCs w:val="24"/>
        </w:rPr>
        <w:t>调血脂药与抗动脉粥样硬化药（自习）</w:t>
      </w:r>
    </w:p>
    <w:p w14:paraId="1DA0E6BF" w14:textId="4C1D9A07" w:rsidR="00B96769" w:rsidRPr="004D76C4" w:rsidRDefault="00B96769" w:rsidP="00AA15EA">
      <w:pPr>
        <w:widowControl/>
        <w:adjustRightInd w:val="0"/>
        <w:snapToGrid w:val="0"/>
        <w:spacing w:line="360" w:lineRule="auto"/>
        <w:jc w:val="center"/>
        <w:rPr>
          <w:rFonts w:ascii="Times New Roman" w:hAnsi="Times New Roman" w:cs="Times New Roman"/>
        </w:rPr>
      </w:pPr>
      <w:r w:rsidRPr="004D76C4">
        <w:rPr>
          <w:rFonts w:ascii="Times New Roman" w:eastAsia="黑体" w:hAnsi="Times New Roman" w:cs="Times New Roman"/>
          <w:b/>
          <w:sz w:val="24"/>
          <w:szCs w:val="24"/>
        </w:rPr>
        <w:t>第二十</w:t>
      </w:r>
      <w:r w:rsidR="008332A3">
        <w:rPr>
          <w:rFonts w:ascii="Times New Roman" w:eastAsia="黑体" w:hAnsi="Times New Roman" w:cs="Times New Roman" w:hint="eastAsia"/>
          <w:b/>
          <w:sz w:val="24"/>
          <w:szCs w:val="24"/>
        </w:rPr>
        <w:t>八</w:t>
      </w:r>
      <w:r w:rsidRPr="004D76C4">
        <w:rPr>
          <w:rFonts w:ascii="Times New Roman" w:eastAsia="黑体" w:hAnsi="Times New Roman" w:cs="Times New Roman"/>
          <w:b/>
          <w:sz w:val="24"/>
          <w:szCs w:val="24"/>
        </w:rPr>
        <w:t>章</w:t>
      </w:r>
      <w:r w:rsidRPr="004D76C4">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抗心绞痛药</w:t>
      </w:r>
    </w:p>
    <w:p w14:paraId="40C0F864" w14:textId="30452E48"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4605E759" w14:textId="34875FC2"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1.1 </w:t>
      </w:r>
      <w:r w:rsidRPr="004D76C4">
        <w:rPr>
          <w:rFonts w:ascii="Times New Roman" w:eastAsia="宋体" w:hAnsi="Times New Roman" w:cs="Times New Roman"/>
          <w:color w:val="000000"/>
          <w:kern w:val="0"/>
          <w:szCs w:val="21"/>
        </w:rPr>
        <w:t>掌握硝酸酯类药物的药理作用、作用机制及其抗心绞痛作用的药理学基础、临床应用及不良反应。</w:t>
      </w:r>
    </w:p>
    <w:p w14:paraId="6B89250F" w14:textId="487157A3"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1.2 </w:t>
      </w:r>
      <w:r w:rsidRPr="004D76C4">
        <w:rPr>
          <w:rFonts w:ascii="Times New Roman" w:eastAsia="宋体" w:hAnsi="Times New Roman" w:cs="Times New Roman"/>
          <w:color w:val="000000"/>
          <w:kern w:val="0"/>
          <w:szCs w:val="21"/>
        </w:rPr>
        <w:t>熟悉硝酸酯类和</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肾上腺素受体阻断药联合用药的优、缺点和应用注意事项。</w:t>
      </w:r>
    </w:p>
    <w:p w14:paraId="075FA797" w14:textId="3F3BF0F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了解抗心绞痛药物的分类。</w:t>
      </w:r>
    </w:p>
    <w:p w14:paraId="35B83DF8" w14:textId="690D5546"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782E1241"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硝酸酯类药物抗心绞痛的药理学基础是重点掌握内容。正确理解硝酸酯类药物对心血管系统的总体影响是难点。</w:t>
      </w:r>
    </w:p>
    <w:p w14:paraId="20A8069A" w14:textId="77E0E56F"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69120BD3"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概述</w:t>
      </w:r>
    </w:p>
    <w:p w14:paraId="745C7B3C"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心绞痛的病理生理机制</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血氧的供需失衡、血小板聚集和血栓形成。</w:t>
      </w:r>
    </w:p>
    <w:p w14:paraId="1AF0A7FB"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影响心肌供氧及耗氧的主要因素</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心肌的基本代谢、心室壁肌张力</w:t>
      </w:r>
      <w:r w:rsidRPr="004D76C4">
        <w:rPr>
          <w:rFonts w:ascii="Times New Roman" w:eastAsia="宋体" w:hAnsi="Times New Roman" w:cs="Times New Roman"/>
          <w:color w:val="000000"/>
          <w:kern w:val="0"/>
          <w:szCs w:val="21"/>
        </w:rPr>
        <w:t>(myocardial wall tension)</w:t>
      </w:r>
      <w:r w:rsidRPr="004D76C4">
        <w:rPr>
          <w:rFonts w:ascii="Times New Roman" w:eastAsia="宋体" w:hAnsi="Times New Roman" w:cs="Times New Roman"/>
          <w:color w:val="000000"/>
          <w:kern w:val="0"/>
          <w:szCs w:val="21"/>
        </w:rPr>
        <w:t>、射血时间、心率</w:t>
      </w:r>
      <w:r w:rsidRPr="004D76C4">
        <w:rPr>
          <w:rFonts w:ascii="Times New Roman" w:eastAsia="宋体" w:hAnsi="Times New Roman" w:cs="Times New Roman"/>
          <w:color w:val="000000"/>
          <w:kern w:val="0"/>
          <w:szCs w:val="21"/>
        </w:rPr>
        <w:t>(heart rate)</w:t>
      </w:r>
      <w:r w:rsidRPr="004D76C4">
        <w:rPr>
          <w:rFonts w:ascii="Times New Roman" w:eastAsia="宋体" w:hAnsi="Times New Roman" w:cs="Times New Roman"/>
          <w:color w:val="000000"/>
          <w:kern w:val="0"/>
          <w:szCs w:val="21"/>
        </w:rPr>
        <w:t>、心肌收缩力</w:t>
      </w:r>
      <w:r w:rsidRPr="004D76C4">
        <w:rPr>
          <w:rFonts w:ascii="Times New Roman" w:eastAsia="宋体" w:hAnsi="Times New Roman" w:cs="Times New Roman"/>
          <w:color w:val="000000"/>
          <w:kern w:val="0"/>
          <w:szCs w:val="21"/>
        </w:rPr>
        <w:t>(myocardial contractility)</w:t>
      </w:r>
      <w:r w:rsidRPr="004D76C4">
        <w:rPr>
          <w:rFonts w:ascii="Times New Roman" w:eastAsia="宋体" w:hAnsi="Times New Roman" w:cs="Times New Roman"/>
          <w:color w:val="000000"/>
          <w:kern w:val="0"/>
          <w:szCs w:val="21"/>
        </w:rPr>
        <w:t>。</w:t>
      </w:r>
    </w:p>
    <w:p w14:paraId="1D691357"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③</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心绞痛的分类</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稳定型心绞痛</w:t>
      </w:r>
      <w:r w:rsidRPr="004D76C4">
        <w:rPr>
          <w:rFonts w:ascii="Times New Roman" w:eastAsia="宋体" w:hAnsi="Times New Roman" w:cs="Times New Roman"/>
          <w:color w:val="000000"/>
          <w:kern w:val="0"/>
          <w:szCs w:val="21"/>
        </w:rPr>
        <w:t>(stable angina pectoris)</w:t>
      </w:r>
      <w:r w:rsidRPr="004D76C4">
        <w:rPr>
          <w:rFonts w:ascii="Times New Roman" w:eastAsia="宋体" w:hAnsi="Times New Roman" w:cs="Times New Roman"/>
          <w:color w:val="000000"/>
          <w:kern w:val="0"/>
          <w:szCs w:val="21"/>
        </w:rPr>
        <w:t>、变异型心绞痛</w:t>
      </w:r>
      <w:r w:rsidRPr="004D76C4">
        <w:rPr>
          <w:rFonts w:ascii="Times New Roman" w:eastAsia="宋体" w:hAnsi="Times New Roman" w:cs="Times New Roman"/>
          <w:color w:val="000000"/>
          <w:kern w:val="0"/>
          <w:szCs w:val="21"/>
        </w:rPr>
        <w:t>(</w:t>
      </w:r>
      <w:proofErr w:type="spellStart"/>
      <w:r w:rsidRPr="004D76C4">
        <w:rPr>
          <w:rFonts w:ascii="Times New Roman" w:eastAsia="宋体" w:hAnsi="Times New Roman" w:cs="Times New Roman"/>
          <w:color w:val="000000"/>
          <w:kern w:val="0"/>
          <w:szCs w:val="21"/>
        </w:rPr>
        <w:t>prinzmetal</w:t>
      </w:r>
      <w:proofErr w:type="gramStart"/>
      <w:r w:rsidRPr="004D76C4">
        <w:rPr>
          <w:rFonts w:ascii="Times New Roman" w:eastAsia="宋体" w:hAnsi="Times New Roman" w:cs="Times New Roman"/>
          <w:color w:val="000000"/>
          <w:kern w:val="0"/>
          <w:szCs w:val="21"/>
        </w:rPr>
        <w:t>’</w:t>
      </w:r>
      <w:proofErr w:type="gramEnd"/>
      <w:r w:rsidRPr="004D76C4">
        <w:rPr>
          <w:rFonts w:ascii="Times New Roman" w:eastAsia="宋体" w:hAnsi="Times New Roman" w:cs="Times New Roman"/>
          <w:color w:val="000000"/>
          <w:kern w:val="0"/>
          <w:szCs w:val="21"/>
        </w:rPr>
        <w:t>s</w:t>
      </w:r>
      <w:proofErr w:type="spellEnd"/>
      <w:r w:rsidRPr="004D76C4">
        <w:rPr>
          <w:rFonts w:ascii="Times New Roman" w:eastAsia="宋体" w:hAnsi="Times New Roman" w:cs="Times New Roman"/>
          <w:color w:val="000000"/>
          <w:kern w:val="0"/>
          <w:szCs w:val="21"/>
        </w:rPr>
        <w:t xml:space="preserve"> angina pectoris)</w:t>
      </w:r>
      <w:r w:rsidRPr="004D76C4">
        <w:rPr>
          <w:rFonts w:ascii="Times New Roman" w:eastAsia="宋体" w:hAnsi="Times New Roman" w:cs="Times New Roman"/>
          <w:color w:val="000000"/>
          <w:kern w:val="0"/>
          <w:szCs w:val="21"/>
        </w:rPr>
        <w:t>。</w:t>
      </w:r>
    </w:p>
    <w:p w14:paraId="6317AB33"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抗心绞痛药物的分类：硝酸酯类、</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肾上腺素受体阻断药、钙拮抗药</w:t>
      </w:r>
    </w:p>
    <w:p w14:paraId="1E0F9F04"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硝酸酯类</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硝酸甘油（</w:t>
      </w:r>
      <w:proofErr w:type="spellStart"/>
      <w:r w:rsidRPr="004D76C4">
        <w:rPr>
          <w:rFonts w:ascii="Times New Roman" w:eastAsia="宋体" w:hAnsi="Times New Roman" w:cs="Times New Roman"/>
          <w:color w:val="000000"/>
          <w:kern w:val="0"/>
          <w:szCs w:val="21"/>
        </w:rPr>
        <w:t>nitrolycerin</w:t>
      </w:r>
      <w:proofErr w:type="spellEnd"/>
      <w:r w:rsidRPr="004D76C4">
        <w:rPr>
          <w:rFonts w:ascii="Times New Roman" w:eastAsia="宋体" w:hAnsi="Times New Roman" w:cs="Times New Roman"/>
          <w:color w:val="000000"/>
          <w:kern w:val="0"/>
          <w:szCs w:val="21"/>
        </w:rPr>
        <w:t>）</w:t>
      </w:r>
    </w:p>
    <w:p w14:paraId="58542DF9"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抗心绞痛作用及作用机制</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使容量血管扩张，降低心脏前负荷，降低心室舒张末期压力及容量；明显舒张较大的心外膜血管及狭窄的冠状血管以及侧枝血管；改善冠脉侧支循环，增加缺血区血流量；</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增加心内膜下层的血液供应。</w:t>
      </w:r>
    </w:p>
    <w:p w14:paraId="30749B46" w14:textId="6CA3E200"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 xml:space="preserve"> </w:t>
      </w:r>
      <w:r w:rsidRPr="00AA15EA">
        <w:rPr>
          <w:rFonts w:ascii="Times New Roman" w:eastAsia="宋体" w:hAnsi="Times New Roman" w:cs="Times New Roman"/>
          <w:color w:val="000000"/>
          <w:spacing w:val="-4"/>
          <w:kern w:val="0"/>
          <w:szCs w:val="21"/>
        </w:rPr>
        <w:t>临床应用</w:t>
      </w:r>
      <w:r w:rsidRPr="00AA15EA">
        <w:rPr>
          <w:rFonts w:ascii="Times New Roman" w:eastAsia="宋体" w:hAnsi="Times New Roman" w:cs="Times New Roman"/>
          <w:color w:val="000000"/>
          <w:spacing w:val="-4"/>
          <w:kern w:val="0"/>
          <w:szCs w:val="21"/>
        </w:rPr>
        <w:t xml:space="preserve">: </w:t>
      </w:r>
      <w:r w:rsidRPr="00AA15EA">
        <w:rPr>
          <w:rFonts w:ascii="Times New Roman" w:eastAsia="宋体" w:hAnsi="Times New Roman" w:cs="Times New Roman"/>
          <w:color w:val="000000"/>
          <w:spacing w:val="-4"/>
          <w:kern w:val="0"/>
          <w:szCs w:val="21"/>
        </w:rPr>
        <w:t>各种类型心绞痛，急性心肌梗塞，急性呼吸衰竭及肺动脉高压患者。</w:t>
      </w:r>
    </w:p>
    <w:p w14:paraId="0475A2E7"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③</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体内过程。</w:t>
      </w:r>
    </w:p>
    <w:p w14:paraId="2FF71C8F"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④</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不良反应：血管反应，高铁血红蛋白症，耐受性。</w:t>
      </w:r>
    </w:p>
    <w:p w14:paraId="360F6CF8"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 β</w:t>
      </w:r>
      <w:r w:rsidRPr="004D76C4">
        <w:rPr>
          <w:rFonts w:ascii="Times New Roman" w:eastAsia="宋体" w:hAnsi="Times New Roman" w:cs="Times New Roman"/>
          <w:color w:val="000000"/>
          <w:kern w:val="0"/>
          <w:szCs w:val="21"/>
        </w:rPr>
        <w:t>肾上腺素受体阻断药</w:t>
      </w:r>
    </w:p>
    <w:p w14:paraId="08D449D4" w14:textId="5B70D800"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抗心绞痛作用及作用机制：阻断心脏</w:t>
      </w:r>
      <w:r w:rsidRPr="004D76C4">
        <w:rPr>
          <w:rFonts w:ascii="Times New Roman" w:eastAsia="宋体" w:hAnsi="Times New Roman" w:cs="Times New Roman"/>
          <w:color w:val="000000"/>
          <w:kern w:val="0"/>
          <w:szCs w:val="21"/>
        </w:rPr>
        <w:t xml:space="preserve">β1 </w:t>
      </w:r>
      <w:r w:rsidRPr="004D76C4">
        <w:rPr>
          <w:rFonts w:ascii="Times New Roman" w:eastAsia="宋体" w:hAnsi="Times New Roman" w:cs="Times New Roman"/>
          <w:color w:val="000000"/>
          <w:kern w:val="0"/>
          <w:szCs w:val="21"/>
        </w:rPr>
        <w:t>受体，减慢心率，减弱心肌收缩力，减少心肌耗氧；减慢心率，延长舒张期，增加心内膜缺血区供血；促进氧</w:t>
      </w:r>
      <w:r w:rsidR="009C427B">
        <w:rPr>
          <w:rFonts w:ascii="Times New Roman" w:eastAsia="宋体" w:hAnsi="Times New Roman" w:cs="Times New Roman" w:hint="eastAsia"/>
          <w:color w:val="000000"/>
          <w:kern w:val="0"/>
          <w:szCs w:val="21"/>
        </w:rPr>
        <w:t>从</w:t>
      </w:r>
      <w:r w:rsidRPr="004D76C4">
        <w:rPr>
          <w:rFonts w:ascii="Times New Roman" w:eastAsia="宋体" w:hAnsi="Times New Roman" w:cs="Times New Roman"/>
          <w:color w:val="000000"/>
          <w:kern w:val="0"/>
          <w:szCs w:val="21"/>
        </w:rPr>
        <w:t>血红蛋白的解离，增加心肌供氧。</w:t>
      </w:r>
    </w:p>
    <w:p w14:paraId="5320F46D"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临床应用：对伴有心律失常及高血压的稳定型心绞痛尤为适用，而变异型心绞痛不宜应用。常与硝酸酯类联合应用，可互相取长补短。</w:t>
      </w:r>
    </w:p>
    <w:p w14:paraId="324DCC18"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③</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不良反应及应用注意事项。</w:t>
      </w:r>
    </w:p>
    <w:p w14:paraId="6D9B8E08"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④</w:t>
      </w:r>
      <w:r w:rsidRPr="004D76C4">
        <w:rPr>
          <w:rFonts w:ascii="Times New Roman" w:eastAsia="宋体" w:hAnsi="Times New Roman" w:cs="Times New Roman"/>
          <w:color w:val="000000"/>
          <w:kern w:val="0"/>
          <w:szCs w:val="21"/>
        </w:rPr>
        <w:t xml:space="preserve"> </w:t>
      </w:r>
      <w:r w:rsidRPr="00AA15EA">
        <w:rPr>
          <w:rFonts w:ascii="Times New Roman" w:eastAsia="宋体" w:hAnsi="Times New Roman" w:cs="Times New Roman"/>
          <w:color w:val="000000"/>
          <w:spacing w:val="-10"/>
          <w:kern w:val="0"/>
          <w:szCs w:val="21"/>
        </w:rPr>
        <w:t>硝酸酯类和</w:t>
      </w:r>
      <w:r w:rsidRPr="00AA15EA">
        <w:rPr>
          <w:rFonts w:ascii="Times New Roman" w:eastAsia="宋体" w:hAnsi="Times New Roman" w:cs="Times New Roman"/>
          <w:color w:val="000000"/>
          <w:spacing w:val="-10"/>
          <w:kern w:val="0"/>
          <w:szCs w:val="21"/>
        </w:rPr>
        <w:t>β</w:t>
      </w:r>
      <w:r w:rsidRPr="00AA15EA">
        <w:rPr>
          <w:rFonts w:ascii="Times New Roman" w:eastAsia="宋体" w:hAnsi="Times New Roman" w:cs="Times New Roman"/>
          <w:color w:val="000000"/>
          <w:spacing w:val="-10"/>
          <w:kern w:val="0"/>
          <w:szCs w:val="21"/>
        </w:rPr>
        <w:t>肾上腺素受体阻断药联合应用的优、缺点，理论依据和应用注意事项。</w:t>
      </w:r>
    </w:p>
    <w:p w14:paraId="03A4B688" w14:textId="77777777" w:rsidR="00B96769" w:rsidRPr="004D76C4" w:rsidRDefault="00B96769" w:rsidP="00B9676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3.4</w:t>
      </w:r>
      <w:r w:rsidRPr="004D76C4">
        <w:rPr>
          <w:rFonts w:ascii="Times New Roman" w:eastAsia="宋体" w:hAnsi="Times New Roman" w:cs="Times New Roman"/>
          <w:color w:val="000000"/>
          <w:kern w:val="0"/>
          <w:szCs w:val="21"/>
        </w:rPr>
        <w:t>钙拮抗药：硝苯地平（</w:t>
      </w:r>
      <w:r w:rsidRPr="004D76C4">
        <w:rPr>
          <w:rFonts w:ascii="Times New Roman" w:eastAsia="宋体" w:hAnsi="Times New Roman" w:cs="Times New Roman"/>
          <w:color w:val="000000"/>
          <w:kern w:val="0"/>
          <w:szCs w:val="21"/>
        </w:rPr>
        <w:t>nifedipine</w:t>
      </w:r>
      <w:r w:rsidRPr="004D76C4">
        <w:rPr>
          <w:rFonts w:ascii="Times New Roman" w:eastAsia="宋体" w:hAnsi="Times New Roman" w:cs="Times New Roman"/>
          <w:color w:val="000000"/>
          <w:kern w:val="0"/>
          <w:szCs w:val="21"/>
        </w:rPr>
        <w:t>）、维拉帕米（</w:t>
      </w:r>
      <w:r w:rsidRPr="004D76C4">
        <w:rPr>
          <w:rFonts w:ascii="Times New Roman" w:eastAsia="宋体" w:hAnsi="Times New Roman" w:cs="Times New Roman"/>
          <w:color w:val="000000"/>
          <w:kern w:val="0"/>
          <w:szCs w:val="21"/>
        </w:rPr>
        <w:t>verapamil</w:t>
      </w:r>
      <w:r w:rsidRPr="004D76C4">
        <w:rPr>
          <w:rFonts w:ascii="Times New Roman" w:eastAsia="宋体" w:hAnsi="Times New Roman" w:cs="Times New Roman"/>
          <w:color w:val="000000"/>
          <w:kern w:val="0"/>
          <w:szCs w:val="21"/>
        </w:rPr>
        <w:t>）、地</w:t>
      </w:r>
      <w:proofErr w:type="gramStart"/>
      <w:r w:rsidRPr="004D76C4">
        <w:rPr>
          <w:rFonts w:ascii="Times New Roman" w:eastAsia="宋体" w:hAnsi="Times New Roman" w:cs="Times New Roman"/>
          <w:color w:val="000000"/>
          <w:kern w:val="0"/>
          <w:szCs w:val="21"/>
        </w:rPr>
        <w:t>尔硫卓</w:t>
      </w:r>
      <w:proofErr w:type="gram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diltiazem</w:t>
      </w:r>
      <w:r w:rsidRPr="004D76C4">
        <w:rPr>
          <w:rFonts w:ascii="Times New Roman" w:eastAsia="宋体" w:hAnsi="Times New Roman" w:cs="Times New Roman"/>
          <w:color w:val="000000"/>
          <w:kern w:val="0"/>
          <w:szCs w:val="21"/>
        </w:rPr>
        <w:t>）。</w:t>
      </w:r>
    </w:p>
    <w:p w14:paraId="60FB28FD"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抗心绞痛作用及作用机制</w:t>
      </w:r>
    </w:p>
    <w:p w14:paraId="1E606AD9"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临床应用：变异型心绞痛，稳定型心绞痛，不稳定型心绞痛。亦适用于心肌缺血伴支气管哮喘、伴外周血管痉挛性疾病者。</w:t>
      </w:r>
    </w:p>
    <w:p w14:paraId="73EFC0C0" w14:textId="77777777" w:rsidR="00B96769" w:rsidRPr="004D76C4" w:rsidRDefault="00B96769" w:rsidP="00AA15EA">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③</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钙拮抗药与</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肾上腺素受体阻断药相比的优点，</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肾上腺素受体阻断药和钙拮抗药联合应用的优点和适应症。</w:t>
      </w:r>
    </w:p>
    <w:p w14:paraId="7132BA7F" w14:textId="17EA1CCE"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42298895" w14:textId="2AE716BC" w:rsidR="00B96769" w:rsidRPr="004D76C4" w:rsidRDefault="00E60420" w:rsidP="00B96769">
      <w:pPr>
        <w:widowControl/>
        <w:adjustRightInd w:val="0"/>
        <w:snapToGrid w:val="0"/>
        <w:spacing w:line="360" w:lineRule="auto"/>
        <w:ind w:firstLineChars="200" w:firstLine="420"/>
        <w:jc w:val="left"/>
        <w:rPr>
          <w:rFonts w:ascii="Times New Roman" w:eastAsia="宋体" w:hAnsi="Times New Roman" w:cs="Times New Roman"/>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，结合心绞痛案例学习着重讲述其药物治疗</w:t>
      </w:r>
      <w:r w:rsidRPr="004D76C4">
        <w:rPr>
          <w:rFonts w:ascii="Times New Roman" w:eastAsia="宋体" w:hAnsi="Times New Roman" w:cs="Times New Roman"/>
          <w:color w:val="000000"/>
          <w:kern w:val="0"/>
          <w:szCs w:val="21"/>
        </w:rPr>
        <w:t>。重要的专业英语词汇及英文药名采取双语教学方式。</w:t>
      </w:r>
    </w:p>
    <w:p w14:paraId="422FADD6" w14:textId="0B5FC44F" w:rsidR="00B96769" w:rsidRPr="004D76C4" w:rsidRDefault="00B96769" w:rsidP="00AA15EA">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5.</w:t>
      </w:r>
      <w:r w:rsidR="00AA15EA">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教学评价</w:t>
      </w:r>
    </w:p>
    <w:p w14:paraId="632CBE02" w14:textId="2F85B33F" w:rsidR="00B96769" w:rsidRDefault="00E60420" w:rsidP="00B96769">
      <w:pPr>
        <w:widowControl/>
        <w:adjustRightInd w:val="0"/>
        <w:snapToGrid w:val="0"/>
        <w:spacing w:line="360" w:lineRule="auto"/>
        <w:ind w:firstLineChars="200" w:firstLine="420"/>
        <w:jc w:val="left"/>
        <w:rPr>
          <w:rFonts w:ascii="Times New Roman" w:hAnsi="Times New Roman" w:cs="Times New Roman"/>
        </w:rPr>
      </w:pPr>
      <w:bookmarkStart w:id="8" w:name="_Hlk140484561"/>
      <w:r>
        <w:rPr>
          <w:rFonts w:ascii="Times New Roman" w:eastAsia="宋体" w:hAnsi="Times New Roman" w:cs="Times New Roman" w:hint="eastAsia"/>
          <w:color w:val="000000"/>
          <w:kern w:val="0"/>
          <w:szCs w:val="21"/>
        </w:rPr>
        <w:t>布置作业，让同学课后查阅资料，了解硝酸甘油的历史，了解诺贝尔与硝酸甘油的爱恨情仇。</w:t>
      </w:r>
    </w:p>
    <w:bookmarkEnd w:id="8"/>
    <w:p w14:paraId="0B30E5A3" w14:textId="77777777" w:rsidR="00B96769" w:rsidRDefault="00B96769" w:rsidP="00B75E50">
      <w:pPr>
        <w:widowControl/>
        <w:adjustRightInd w:val="0"/>
        <w:snapToGrid w:val="0"/>
        <w:spacing w:line="360" w:lineRule="auto"/>
        <w:ind w:firstLineChars="200" w:firstLine="420"/>
        <w:jc w:val="left"/>
        <w:rPr>
          <w:rFonts w:ascii="Times New Roman" w:hAnsi="Times New Roman" w:cs="Times New Roman"/>
        </w:rPr>
      </w:pPr>
    </w:p>
    <w:p w14:paraId="04794A55" w14:textId="6970C07F" w:rsidR="00364FD6" w:rsidRDefault="00364FD6" w:rsidP="00364FD6">
      <w:pPr>
        <w:widowControl/>
        <w:adjustRightInd w:val="0"/>
        <w:snapToGrid w:val="0"/>
        <w:spacing w:line="360" w:lineRule="auto"/>
        <w:jc w:val="center"/>
        <w:rPr>
          <w:rFonts w:ascii="Times New Roman" w:eastAsia="黑体" w:hAnsi="Times New Roman" w:cs="Times New Roman"/>
          <w:b/>
          <w:sz w:val="24"/>
          <w:szCs w:val="24"/>
        </w:rPr>
      </w:pPr>
      <w:r>
        <w:rPr>
          <w:rFonts w:ascii="Times New Roman" w:eastAsia="黑体" w:hAnsi="Times New Roman" w:cs="Times New Roman" w:hint="eastAsia"/>
          <w:b/>
          <w:sz w:val="24"/>
          <w:szCs w:val="24"/>
        </w:rPr>
        <w:t>案例分析</w:t>
      </w:r>
      <w:r>
        <w:rPr>
          <w:rFonts w:ascii="Times New Roman" w:eastAsia="黑体" w:hAnsi="Times New Roman" w:cs="Times New Roman"/>
          <w:b/>
          <w:sz w:val="24"/>
          <w:szCs w:val="24"/>
        </w:rPr>
        <w:t>2</w:t>
      </w:r>
      <w:r>
        <w:rPr>
          <w:rFonts w:ascii="Times New Roman" w:eastAsia="黑体" w:hAnsi="Times New Roman" w:cs="Times New Roman" w:hint="eastAsia"/>
          <w:b/>
          <w:sz w:val="24"/>
          <w:szCs w:val="24"/>
        </w:rPr>
        <w:t>：心血管系统药物的案例</w:t>
      </w:r>
    </w:p>
    <w:p w14:paraId="3C254791" w14:textId="77777777" w:rsidR="00364FD6" w:rsidRPr="00125817" w:rsidRDefault="00364FD6" w:rsidP="00B93FA0">
      <w:pPr>
        <w:adjustRightInd w:val="0"/>
        <w:snapToGrid w:val="0"/>
        <w:spacing w:line="360" w:lineRule="auto"/>
        <w:rPr>
          <w:rFonts w:ascii="宋体" w:eastAsia="宋体" w:hAnsi="宋体" w:cs="Times New Roman"/>
          <w:color w:val="000000"/>
          <w:kern w:val="0"/>
          <w:szCs w:val="21"/>
        </w:rPr>
      </w:pPr>
      <w:r w:rsidRPr="00125817">
        <w:rPr>
          <w:rFonts w:ascii="宋体" w:eastAsia="宋体" w:hAnsi="宋体" w:cs="Times New Roman"/>
          <w:color w:val="000000"/>
          <w:kern w:val="0"/>
          <w:szCs w:val="21"/>
        </w:rPr>
        <w:t xml:space="preserve">1. </w:t>
      </w:r>
      <w:r w:rsidRPr="00125817">
        <w:rPr>
          <w:rFonts w:ascii="宋体" w:eastAsia="宋体" w:hAnsi="宋体" w:cs="Times New Roman" w:hint="eastAsia"/>
          <w:color w:val="000000"/>
          <w:kern w:val="0"/>
          <w:szCs w:val="21"/>
        </w:rPr>
        <w:t>教学目标</w:t>
      </w:r>
    </w:p>
    <w:p w14:paraId="7D37515A" w14:textId="7402567A" w:rsidR="00364FD6" w:rsidRPr="00125817" w:rsidRDefault="00364FD6" w:rsidP="00364FD6">
      <w:pPr>
        <w:adjustRightInd w:val="0"/>
        <w:snapToGrid w:val="0"/>
        <w:spacing w:line="360" w:lineRule="auto"/>
        <w:ind w:firstLineChars="202" w:firstLine="424"/>
        <w:rPr>
          <w:rFonts w:ascii="宋体" w:eastAsia="宋体" w:hAnsi="宋体" w:cs="Times New Roman"/>
          <w:color w:val="000000"/>
          <w:kern w:val="0"/>
          <w:szCs w:val="21"/>
        </w:rPr>
      </w:pPr>
      <w:r w:rsidRPr="00125817">
        <w:rPr>
          <w:rFonts w:ascii="宋体" w:eastAsia="宋体" w:hAnsi="宋体" w:cs="Times New Roman" w:hint="eastAsia"/>
          <w:color w:val="000000"/>
          <w:kern w:val="0"/>
          <w:szCs w:val="21"/>
        </w:rPr>
        <w:t>通过案例分析，掌握</w:t>
      </w:r>
      <w:r w:rsidR="00125817" w:rsidRPr="00125817">
        <w:rPr>
          <w:rFonts w:ascii="宋体" w:eastAsia="宋体" w:hAnsi="宋体"/>
          <w:szCs w:val="21"/>
        </w:rPr>
        <w:t>急性左心衰的病理</w:t>
      </w:r>
      <w:r w:rsidR="00125817" w:rsidRPr="00125817">
        <w:rPr>
          <w:rFonts w:ascii="宋体" w:eastAsia="宋体" w:hAnsi="宋体" w:hint="eastAsia"/>
          <w:szCs w:val="21"/>
        </w:rPr>
        <w:t>特点</w:t>
      </w:r>
      <w:r w:rsidR="00125817" w:rsidRPr="00125817">
        <w:rPr>
          <w:rFonts w:ascii="宋体" w:eastAsia="宋体" w:hAnsi="宋体"/>
          <w:szCs w:val="21"/>
        </w:rPr>
        <w:t>，</w:t>
      </w:r>
      <w:r w:rsidR="00125817" w:rsidRPr="00125817">
        <w:rPr>
          <w:rFonts w:ascii="宋体" w:eastAsia="宋体" w:hAnsi="宋体" w:hint="eastAsia"/>
          <w:szCs w:val="21"/>
        </w:rPr>
        <w:t>以及治疗所采取的措施，尤其是治疗中所用到的药物的药理</w:t>
      </w:r>
      <w:r w:rsidR="00B93FA0">
        <w:rPr>
          <w:rFonts w:ascii="宋体" w:eastAsia="宋体" w:hAnsi="宋体" w:hint="eastAsia"/>
          <w:szCs w:val="21"/>
        </w:rPr>
        <w:t>作用</w:t>
      </w:r>
      <w:r w:rsidR="00125817" w:rsidRPr="00125817">
        <w:rPr>
          <w:rFonts w:ascii="宋体" w:eastAsia="宋体" w:hAnsi="宋体" w:hint="eastAsia"/>
          <w:szCs w:val="21"/>
        </w:rPr>
        <w:t>、作用机制、使用注意事项等等，从而进一步掌握临床上治疗心衰药物的相关药理学知识。</w:t>
      </w:r>
    </w:p>
    <w:p w14:paraId="4E38D511" w14:textId="77777777" w:rsidR="00364FD6" w:rsidRPr="00125817" w:rsidRDefault="00364FD6" w:rsidP="00B93FA0">
      <w:pPr>
        <w:adjustRightInd w:val="0"/>
        <w:snapToGrid w:val="0"/>
        <w:spacing w:line="360" w:lineRule="auto"/>
        <w:rPr>
          <w:rFonts w:ascii="Times New Roman" w:eastAsia="宋体" w:hAnsi="Times New Roman" w:cs="Times New Roman"/>
          <w:color w:val="000000"/>
          <w:kern w:val="0"/>
          <w:szCs w:val="21"/>
        </w:rPr>
      </w:pPr>
      <w:r w:rsidRPr="00125817">
        <w:rPr>
          <w:rFonts w:ascii="Times New Roman" w:eastAsia="宋体" w:hAnsi="Times New Roman" w:cs="Times New Roman"/>
          <w:color w:val="000000"/>
          <w:kern w:val="0"/>
          <w:szCs w:val="21"/>
        </w:rPr>
        <w:t xml:space="preserve">2. </w:t>
      </w:r>
      <w:r w:rsidRPr="00125817">
        <w:rPr>
          <w:rFonts w:ascii="Times New Roman" w:eastAsia="宋体" w:hAnsi="Times New Roman" w:cs="Times New Roman" w:hint="eastAsia"/>
          <w:color w:val="000000"/>
          <w:kern w:val="0"/>
          <w:szCs w:val="21"/>
        </w:rPr>
        <w:t>教学重难点</w:t>
      </w:r>
    </w:p>
    <w:p w14:paraId="7552D240" w14:textId="11FAA605" w:rsidR="00364FD6" w:rsidRPr="00125817" w:rsidRDefault="00364FD6" w:rsidP="00364FD6">
      <w:pPr>
        <w:adjustRightInd w:val="0"/>
        <w:snapToGrid w:val="0"/>
        <w:spacing w:line="360" w:lineRule="auto"/>
        <w:ind w:firstLineChars="202" w:firstLine="424"/>
        <w:rPr>
          <w:rFonts w:ascii="Times New Roman" w:eastAsia="宋体" w:hAnsi="Times New Roman" w:cs="Times New Roman"/>
          <w:color w:val="000000"/>
          <w:kern w:val="0"/>
          <w:szCs w:val="21"/>
        </w:rPr>
      </w:pPr>
      <w:r w:rsidRPr="00125817">
        <w:rPr>
          <w:rFonts w:ascii="Times New Roman" w:eastAsia="宋体" w:hAnsi="Times New Roman" w:cs="Times New Roman" w:hint="eastAsia"/>
          <w:color w:val="000000"/>
          <w:kern w:val="0"/>
          <w:szCs w:val="21"/>
        </w:rPr>
        <w:t>教学重点：</w:t>
      </w:r>
      <w:r w:rsidR="00125817" w:rsidRPr="00125817">
        <w:rPr>
          <w:rFonts w:ascii="宋体" w:eastAsia="宋体" w:hAnsi="宋体"/>
          <w:szCs w:val="21"/>
        </w:rPr>
        <w:t>急性左心衰的病理</w:t>
      </w:r>
      <w:r w:rsidR="00125817" w:rsidRPr="00125817">
        <w:rPr>
          <w:rFonts w:ascii="宋体" w:eastAsia="宋体" w:hAnsi="宋体" w:hint="eastAsia"/>
          <w:szCs w:val="21"/>
        </w:rPr>
        <w:t>特点；治疗急性左心衰药物的药理</w:t>
      </w:r>
      <w:r w:rsidR="00B93FA0">
        <w:rPr>
          <w:rFonts w:ascii="宋体" w:eastAsia="宋体" w:hAnsi="宋体" w:hint="eastAsia"/>
          <w:szCs w:val="21"/>
        </w:rPr>
        <w:t>作用</w:t>
      </w:r>
      <w:r w:rsidR="00125817" w:rsidRPr="00125817">
        <w:rPr>
          <w:rFonts w:ascii="宋体" w:eastAsia="宋体" w:hAnsi="宋体" w:hint="eastAsia"/>
          <w:szCs w:val="21"/>
        </w:rPr>
        <w:t>、作用机制、使用注意事项等等。</w:t>
      </w:r>
    </w:p>
    <w:p w14:paraId="0558E2BB" w14:textId="388E508A" w:rsidR="00364FD6" w:rsidRPr="00125817" w:rsidRDefault="00364FD6" w:rsidP="00364FD6">
      <w:pPr>
        <w:adjustRightInd w:val="0"/>
        <w:snapToGrid w:val="0"/>
        <w:spacing w:line="360" w:lineRule="auto"/>
        <w:ind w:firstLineChars="202" w:firstLine="424"/>
        <w:rPr>
          <w:rFonts w:ascii="Times New Roman" w:eastAsia="宋体" w:hAnsi="Times New Roman" w:cs="Times New Roman"/>
          <w:color w:val="000000"/>
          <w:kern w:val="0"/>
          <w:szCs w:val="21"/>
        </w:rPr>
      </w:pPr>
      <w:r w:rsidRPr="00125817">
        <w:rPr>
          <w:rFonts w:ascii="Times New Roman" w:eastAsia="宋体" w:hAnsi="Times New Roman" w:cs="Times New Roman" w:hint="eastAsia"/>
          <w:color w:val="000000"/>
          <w:kern w:val="0"/>
          <w:szCs w:val="21"/>
        </w:rPr>
        <w:t>教学难点：如何让学生具有临床思维，从具体的临床案例中，</w:t>
      </w:r>
      <w:r w:rsidR="00C575CA">
        <w:rPr>
          <w:rFonts w:ascii="Times New Roman" w:eastAsia="宋体" w:hAnsi="Times New Roman" w:cs="Times New Roman" w:hint="eastAsia"/>
          <w:color w:val="000000"/>
          <w:kern w:val="0"/>
          <w:szCs w:val="21"/>
        </w:rPr>
        <w:t>如何</w:t>
      </w:r>
      <w:r w:rsidRPr="00125817">
        <w:rPr>
          <w:rFonts w:ascii="Times New Roman" w:eastAsia="宋体" w:hAnsi="Times New Roman" w:cs="Times New Roman" w:hint="eastAsia"/>
          <w:color w:val="000000"/>
          <w:kern w:val="0"/>
          <w:szCs w:val="21"/>
        </w:rPr>
        <w:t>发现问题、分析问题并解决问题的能力。</w:t>
      </w:r>
      <w:r w:rsidR="00125817" w:rsidRPr="00125817">
        <w:rPr>
          <w:rFonts w:ascii="Times New Roman" w:eastAsia="宋体" w:hAnsi="Times New Roman" w:cs="Times New Roman" w:hint="eastAsia"/>
          <w:color w:val="000000"/>
          <w:kern w:val="0"/>
          <w:szCs w:val="21"/>
        </w:rPr>
        <w:t>如何在具体的案例中正确使用合理的药物进行治疗。</w:t>
      </w:r>
    </w:p>
    <w:p w14:paraId="3DFECE9D" w14:textId="77777777" w:rsidR="00364FD6" w:rsidRPr="003F0140" w:rsidRDefault="00364FD6" w:rsidP="00B93FA0">
      <w:pPr>
        <w:adjustRightInd w:val="0"/>
        <w:snapToGrid w:val="0"/>
        <w:spacing w:line="360" w:lineRule="auto"/>
        <w:rPr>
          <w:rFonts w:ascii="Times New Roman" w:eastAsia="宋体" w:hAnsi="Times New Roman" w:cs="Times New Roman"/>
          <w:color w:val="000000"/>
          <w:kern w:val="0"/>
          <w:szCs w:val="21"/>
        </w:rPr>
      </w:pPr>
      <w:r w:rsidRPr="003F0140">
        <w:rPr>
          <w:rFonts w:ascii="Times New Roman" w:eastAsia="宋体" w:hAnsi="Times New Roman" w:cs="Times New Roman"/>
          <w:color w:val="000000"/>
          <w:kern w:val="0"/>
          <w:szCs w:val="21"/>
        </w:rPr>
        <w:t xml:space="preserve">3. </w:t>
      </w:r>
      <w:r w:rsidRPr="003F0140">
        <w:rPr>
          <w:rFonts w:ascii="Times New Roman" w:eastAsia="宋体" w:hAnsi="Times New Roman" w:cs="Times New Roman" w:hint="eastAsia"/>
          <w:color w:val="000000"/>
          <w:kern w:val="0"/>
          <w:szCs w:val="21"/>
        </w:rPr>
        <w:t>教学内容</w:t>
      </w:r>
    </w:p>
    <w:p w14:paraId="73493D17" w14:textId="4DF7F21D" w:rsidR="00364FD6" w:rsidRPr="003F0140" w:rsidRDefault="00364FD6" w:rsidP="00364FD6">
      <w:pPr>
        <w:adjustRightInd w:val="0"/>
        <w:snapToGrid w:val="0"/>
        <w:spacing w:line="360" w:lineRule="auto"/>
        <w:ind w:firstLineChars="202" w:firstLine="424"/>
        <w:rPr>
          <w:rFonts w:ascii="Times New Roman" w:eastAsia="宋体" w:hAnsi="Times New Roman" w:cs="Times New Roman"/>
          <w:color w:val="000000"/>
          <w:kern w:val="0"/>
          <w:szCs w:val="21"/>
        </w:rPr>
      </w:pPr>
      <w:r w:rsidRPr="003F0140">
        <w:rPr>
          <w:rFonts w:ascii="Times New Roman" w:eastAsia="宋体" w:hAnsi="Times New Roman" w:cs="Times New Roman" w:hint="eastAsia"/>
          <w:color w:val="000000"/>
          <w:kern w:val="0"/>
          <w:szCs w:val="21"/>
        </w:rPr>
        <w:t>以</w:t>
      </w:r>
      <w:r w:rsidR="003F0140" w:rsidRPr="003F0140">
        <w:rPr>
          <w:rFonts w:ascii="Times New Roman" w:eastAsia="宋体" w:hAnsi="Times New Roman" w:cs="Times New Roman" w:hint="eastAsia"/>
          <w:color w:val="000000"/>
          <w:kern w:val="0"/>
          <w:szCs w:val="21"/>
        </w:rPr>
        <w:t>临床典型的心衰患者突发急性症状为例，</w:t>
      </w:r>
      <w:r w:rsidRPr="003F0140">
        <w:rPr>
          <w:rFonts w:ascii="Times New Roman" w:eastAsia="宋体" w:hAnsi="Times New Roman" w:cs="Times New Roman" w:hint="eastAsia"/>
          <w:color w:val="000000"/>
          <w:kern w:val="0"/>
          <w:szCs w:val="21"/>
        </w:rPr>
        <w:t>在模拟诊断治疗过程中，</w:t>
      </w:r>
      <w:r w:rsidR="003F0140" w:rsidRPr="003F0140">
        <w:rPr>
          <w:rFonts w:ascii="Times New Roman" w:eastAsia="宋体" w:hAnsi="Times New Roman" w:cs="Times New Roman" w:hint="eastAsia"/>
          <w:color w:val="000000"/>
          <w:kern w:val="0"/>
          <w:szCs w:val="21"/>
        </w:rPr>
        <w:t>学习了急性左心衰发作的常见诱因、典型症状以及治疗的常见措施，同时复习了治疗急性左心衰药物的药理学</w:t>
      </w:r>
      <w:r w:rsidR="00B93FA0">
        <w:rPr>
          <w:rFonts w:ascii="Times New Roman" w:eastAsia="宋体" w:hAnsi="Times New Roman" w:cs="Times New Roman" w:hint="eastAsia"/>
          <w:color w:val="000000"/>
          <w:kern w:val="0"/>
          <w:szCs w:val="21"/>
        </w:rPr>
        <w:t>相关知识</w:t>
      </w:r>
      <w:r w:rsidR="003F0140" w:rsidRPr="003F0140">
        <w:rPr>
          <w:rFonts w:ascii="Times New Roman" w:eastAsia="宋体" w:hAnsi="Times New Roman" w:cs="Times New Roman" w:hint="eastAsia"/>
          <w:color w:val="000000"/>
          <w:kern w:val="0"/>
          <w:szCs w:val="21"/>
        </w:rPr>
        <w:t>。</w:t>
      </w:r>
    </w:p>
    <w:p w14:paraId="5BB99650" w14:textId="77777777" w:rsidR="00364FD6" w:rsidRPr="00E115C3" w:rsidRDefault="00364FD6" w:rsidP="00B93FA0">
      <w:pPr>
        <w:adjustRightInd w:val="0"/>
        <w:snapToGrid w:val="0"/>
        <w:spacing w:line="360" w:lineRule="auto"/>
        <w:rPr>
          <w:rFonts w:ascii="Times New Roman" w:eastAsia="宋体" w:hAnsi="Times New Roman" w:cs="Times New Roman"/>
          <w:color w:val="000000"/>
          <w:kern w:val="0"/>
          <w:szCs w:val="21"/>
        </w:rPr>
      </w:pPr>
      <w:r w:rsidRPr="00E115C3">
        <w:rPr>
          <w:rFonts w:ascii="Times New Roman" w:eastAsia="宋体" w:hAnsi="Times New Roman" w:cs="Times New Roman"/>
          <w:color w:val="000000"/>
          <w:kern w:val="0"/>
          <w:szCs w:val="21"/>
        </w:rPr>
        <w:t xml:space="preserve">4. </w:t>
      </w:r>
      <w:r w:rsidRPr="00E115C3">
        <w:rPr>
          <w:rFonts w:ascii="Times New Roman" w:eastAsia="宋体" w:hAnsi="Times New Roman" w:cs="Times New Roman" w:hint="eastAsia"/>
          <w:color w:val="000000"/>
          <w:kern w:val="0"/>
          <w:szCs w:val="21"/>
        </w:rPr>
        <w:t>教学方法</w:t>
      </w:r>
      <w:r w:rsidRPr="00E115C3">
        <w:rPr>
          <w:rFonts w:ascii="Times New Roman" w:eastAsia="宋体" w:hAnsi="Times New Roman" w:cs="Times New Roman" w:hint="eastAsia"/>
          <w:color w:val="000000"/>
          <w:kern w:val="0"/>
          <w:szCs w:val="21"/>
        </w:rPr>
        <w:t xml:space="preserve"> </w:t>
      </w:r>
    </w:p>
    <w:p w14:paraId="79C857BF" w14:textId="77777777" w:rsidR="00364FD6" w:rsidRPr="00E115C3" w:rsidRDefault="00364FD6" w:rsidP="00364FD6">
      <w:pPr>
        <w:adjustRightInd w:val="0"/>
        <w:snapToGrid w:val="0"/>
        <w:spacing w:line="360" w:lineRule="auto"/>
        <w:ind w:firstLineChars="202" w:firstLine="424"/>
        <w:rPr>
          <w:rFonts w:ascii="Times New Roman" w:eastAsia="宋体" w:hAnsi="Times New Roman" w:cs="Times New Roman"/>
          <w:color w:val="000000"/>
          <w:kern w:val="0"/>
          <w:szCs w:val="21"/>
        </w:rPr>
      </w:pPr>
      <w:r w:rsidRPr="00E115C3">
        <w:rPr>
          <w:rFonts w:ascii="Times New Roman" w:eastAsia="宋体" w:hAnsi="Times New Roman" w:cs="Times New Roman" w:hint="eastAsia"/>
          <w:color w:val="000000"/>
          <w:kern w:val="0"/>
          <w:szCs w:val="21"/>
        </w:rPr>
        <w:t>采用</w:t>
      </w:r>
      <w:r w:rsidRPr="00E115C3">
        <w:rPr>
          <w:rFonts w:ascii="Times New Roman" w:eastAsia="宋体" w:hAnsi="Times New Roman" w:cs="Times New Roman" w:hint="eastAsia"/>
          <w:color w:val="000000"/>
          <w:kern w:val="0"/>
          <w:szCs w:val="21"/>
        </w:rPr>
        <w:t>CBL</w:t>
      </w:r>
      <w:r w:rsidRPr="00E115C3">
        <w:rPr>
          <w:rFonts w:ascii="Times New Roman" w:eastAsia="宋体" w:hAnsi="Times New Roman" w:cs="Times New Roman" w:hint="eastAsia"/>
          <w:color w:val="000000"/>
          <w:kern w:val="0"/>
          <w:szCs w:val="21"/>
        </w:rPr>
        <w:t>教学方法</w:t>
      </w:r>
    </w:p>
    <w:p w14:paraId="15DB2EAE" w14:textId="77777777" w:rsidR="00364FD6" w:rsidRPr="00E115C3" w:rsidRDefault="00364FD6" w:rsidP="00B93FA0">
      <w:pPr>
        <w:adjustRightInd w:val="0"/>
        <w:snapToGrid w:val="0"/>
        <w:spacing w:line="360" w:lineRule="auto"/>
        <w:rPr>
          <w:rFonts w:ascii="Times New Roman" w:eastAsia="宋体" w:hAnsi="Times New Roman" w:cs="Times New Roman"/>
          <w:color w:val="000000"/>
          <w:kern w:val="0"/>
          <w:szCs w:val="21"/>
        </w:rPr>
      </w:pPr>
      <w:r w:rsidRPr="00E115C3">
        <w:rPr>
          <w:rFonts w:ascii="Times New Roman" w:eastAsia="宋体" w:hAnsi="Times New Roman" w:cs="Times New Roman"/>
          <w:color w:val="000000"/>
          <w:kern w:val="0"/>
          <w:szCs w:val="21"/>
        </w:rPr>
        <w:t xml:space="preserve">5. </w:t>
      </w:r>
      <w:r w:rsidRPr="00E115C3">
        <w:rPr>
          <w:rFonts w:ascii="Times New Roman" w:eastAsia="宋体" w:hAnsi="Times New Roman" w:cs="Times New Roman" w:hint="eastAsia"/>
          <w:color w:val="000000"/>
          <w:kern w:val="0"/>
          <w:szCs w:val="21"/>
        </w:rPr>
        <w:t>教学评价</w:t>
      </w:r>
    </w:p>
    <w:p w14:paraId="28096982" w14:textId="77777777" w:rsidR="00E115C3" w:rsidRDefault="00E115C3" w:rsidP="00E115C3">
      <w:pPr>
        <w:adjustRightInd w:val="0"/>
        <w:snapToGrid w:val="0"/>
        <w:spacing w:line="360" w:lineRule="auto"/>
        <w:ind w:firstLineChars="177" w:firstLine="372"/>
        <w:jc w:val="left"/>
        <w:rPr>
          <w:rFonts w:ascii="宋体" w:eastAsia="宋体" w:hAnsi="宋体"/>
          <w:szCs w:val="21"/>
        </w:rPr>
      </w:pPr>
      <w:r>
        <w:rPr>
          <w:rFonts w:ascii="宋体" w:eastAsia="宋体" w:hAnsi="宋体" w:hint="eastAsia"/>
          <w:szCs w:val="21"/>
        </w:rPr>
        <w:t>课堂分组讨论并汇报、课后提交案例分析报告</w:t>
      </w:r>
    </w:p>
    <w:p w14:paraId="5B4A884F" w14:textId="77777777" w:rsidR="00364FD6" w:rsidRPr="004D76C4" w:rsidRDefault="00364FD6" w:rsidP="00364FD6">
      <w:pPr>
        <w:widowControl/>
        <w:adjustRightInd w:val="0"/>
        <w:snapToGrid w:val="0"/>
        <w:spacing w:line="360" w:lineRule="auto"/>
        <w:ind w:firstLineChars="200" w:firstLine="420"/>
        <w:jc w:val="left"/>
        <w:rPr>
          <w:rFonts w:ascii="Times New Roman" w:hAnsi="Times New Roman" w:cs="Times New Roman"/>
        </w:rPr>
      </w:pPr>
    </w:p>
    <w:p w14:paraId="058D9CA7" w14:textId="55BC56BD" w:rsidR="008F1097" w:rsidRPr="005B090A" w:rsidRDefault="008F1097" w:rsidP="006F1327">
      <w:pPr>
        <w:widowControl/>
        <w:adjustRightInd w:val="0"/>
        <w:snapToGrid w:val="0"/>
        <w:spacing w:line="360" w:lineRule="auto"/>
        <w:jc w:val="center"/>
        <w:rPr>
          <w:rFonts w:ascii="黑体" w:eastAsia="黑体" w:hAnsi="黑体" w:cs="Times New Roman"/>
          <w:b/>
        </w:rPr>
      </w:pPr>
      <w:r w:rsidRPr="005B090A">
        <w:rPr>
          <w:rFonts w:ascii="黑体" w:eastAsia="黑体" w:hAnsi="黑体" w:cs="Times New Roman"/>
          <w:b/>
          <w:sz w:val="24"/>
          <w:szCs w:val="24"/>
        </w:rPr>
        <w:t>第二十九章</w:t>
      </w:r>
      <w:r w:rsidR="006F1327" w:rsidRPr="005B090A">
        <w:rPr>
          <w:rFonts w:ascii="黑体" w:eastAsia="黑体" w:hAnsi="黑体" w:cs="Times New Roman"/>
          <w:b/>
          <w:sz w:val="24"/>
          <w:szCs w:val="24"/>
        </w:rPr>
        <w:t xml:space="preserve">  </w:t>
      </w:r>
      <w:r w:rsidRPr="005B090A">
        <w:rPr>
          <w:rFonts w:ascii="黑体" w:eastAsia="黑体" w:hAnsi="黑体" w:cs="Times New Roman"/>
          <w:b/>
          <w:sz w:val="24"/>
        </w:rPr>
        <w:t>作用于血液及造血</w:t>
      </w:r>
      <w:r w:rsidR="005B090A" w:rsidRPr="005B090A">
        <w:rPr>
          <w:rFonts w:ascii="黑体" w:eastAsia="黑体" w:hAnsi="黑体" w:cs="Times New Roman" w:hint="eastAsia"/>
          <w:b/>
          <w:sz w:val="24"/>
        </w:rPr>
        <w:t>系统</w:t>
      </w:r>
      <w:r w:rsidRPr="005B090A">
        <w:rPr>
          <w:rFonts w:ascii="黑体" w:eastAsia="黑体" w:hAnsi="黑体" w:cs="Times New Roman"/>
          <w:b/>
          <w:sz w:val="24"/>
        </w:rPr>
        <w:t>的药物</w:t>
      </w:r>
    </w:p>
    <w:p w14:paraId="24BF5763" w14:textId="3814F4D9" w:rsidR="008F1097" w:rsidRPr="004D76C4" w:rsidRDefault="008F1097" w:rsidP="006F1327">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1.</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5B882497"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掌握抗凝药物肝素和华法林药理作用、作用机制、不良反应、临床应用。</w:t>
      </w:r>
    </w:p>
    <w:p w14:paraId="10F0947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掌握抗血小板药物的分类、药理作用。</w:t>
      </w:r>
    </w:p>
    <w:p w14:paraId="787C6A60"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掌握治疗贫血药物的分类、药理作用。</w:t>
      </w:r>
    </w:p>
    <w:p w14:paraId="5809DA36"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1.4</w:t>
      </w:r>
      <w:r w:rsidRPr="004D76C4">
        <w:rPr>
          <w:rFonts w:ascii="Times New Roman" w:eastAsia="宋体" w:hAnsi="Times New Roman" w:cs="Times New Roman"/>
          <w:color w:val="000000"/>
          <w:kern w:val="0"/>
          <w:szCs w:val="21"/>
        </w:rPr>
        <w:t>了解扩血容量药物的作用与应用。</w:t>
      </w:r>
    </w:p>
    <w:p w14:paraId="1BC8F32D" w14:textId="1701F8B5" w:rsidR="008F1097" w:rsidRPr="004D76C4" w:rsidRDefault="008F1097" w:rsidP="006F1327">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0725BB60"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肝素的抗凝作用、作用机制、不良反应、临床应用。</w:t>
      </w:r>
    </w:p>
    <w:p w14:paraId="75AD81D2" w14:textId="41AF035B" w:rsidR="008F1097" w:rsidRPr="004D76C4" w:rsidRDefault="008F1097" w:rsidP="006F1327">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1C5A569E"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血液凝固</w:t>
      </w:r>
      <w:r w:rsidRPr="004D76C4">
        <w:rPr>
          <w:rFonts w:ascii="Times New Roman" w:eastAsia="宋体" w:hAnsi="Times New Roman" w:cs="Times New Roman"/>
          <w:color w:val="000000"/>
          <w:kern w:val="0"/>
          <w:szCs w:val="21"/>
        </w:rPr>
        <w:t>(blood coagulation)</w:t>
      </w:r>
      <w:r w:rsidRPr="004D76C4">
        <w:rPr>
          <w:rFonts w:ascii="Times New Roman" w:eastAsia="宋体" w:hAnsi="Times New Roman" w:cs="Times New Roman"/>
          <w:color w:val="000000"/>
          <w:kern w:val="0"/>
          <w:szCs w:val="21"/>
        </w:rPr>
        <w:t>与</w:t>
      </w:r>
      <w:proofErr w:type="gramStart"/>
      <w:r w:rsidRPr="004D76C4">
        <w:rPr>
          <w:rFonts w:ascii="Times New Roman" w:eastAsia="宋体" w:hAnsi="Times New Roman" w:cs="Times New Roman"/>
          <w:color w:val="000000"/>
          <w:kern w:val="0"/>
          <w:szCs w:val="21"/>
        </w:rPr>
        <w:t>纤</w:t>
      </w:r>
      <w:proofErr w:type="gramEnd"/>
      <w:r w:rsidRPr="004D76C4">
        <w:rPr>
          <w:rFonts w:ascii="Times New Roman" w:eastAsia="宋体" w:hAnsi="Times New Roman" w:cs="Times New Roman"/>
          <w:color w:val="000000"/>
          <w:kern w:val="0"/>
          <w:szCs w:val="21"/>
        </w:rPr>
        <w:t>溶</w:t>
      </w:r>
      <w:r w:rsidRPr="004D76C4">
        <w:rPr>
          <w:rFonts w:ascii="Times New Roman" w:eastAsia="宋体" w:hAnsi="Times New Roman" w:cs="Times New Roman"/>
          <w:color w:val="000000"/>
          <w:kern w:val="0"/>
          <w:szCs w:val="21"/>
        </w:rPr>
        <w:t>(fibrinolysis)</w:t>
      </w:r>
      <w:r w:rsidRPr="004D76C4">
        <w:rPr>
          <w:rFonts w:ascii="Times New Roman" w:eastAsia="宋体" w:hAnsi="Times New Roman" w:cs="Times New Roman"/>
          <w:color w:val="000000"/>
          <w:kern w:val="0"/>
          <w:szCs w:val="21"/>
        </w:rPr>
        <w:t>过程的生理和病理生理。</w:t>
      </w:r>
    </w:p>
    <w:p w14:paraId="50B9B2A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抗凝血药</w:t>
      </w:r>
      <w:r w:rsidRPr="004D76C4">
        <w:rPr>
          <w:rFonts w:ascii="Times New Roman" w:eastAsia="宋体" w:hAnsi="Times New Roman" w:cs="Times New Roman"/>
          <w:color w:val="000000"/>
          <w:kern w:val="0"/>
          <w:szCs w:val="21"/>
        </w:rPr>
        <w:t xml:space="preserve">(anticoagulants) </w:t>
      </w:r>
    </w:p>
    <w:p w14:paraId="7F07A6E7" w14:textId="77777777" w:rsidR="008F1097" w:rsidRPr="004D76C4" w:rsidRDefault="008F1097" w:rsidP="006F1327">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3.2.1</w:t>
      </w:r>
      <w:r w:rsidRPr="004D76C4">
        <w:rPr>
          <w:rFonts w:ascii="Times New Roman" w:eastAsia="宋体" w:hAnsi="Times New Roman" w:cs="Times New Roman"/>
          <w:color w:val="000000"/>
          <w:kern w:val="0"/>
          <w:szCs w:val="21"/>
        </w:rPr>
        <w:t>肝素</w:t>
      </w:r>
      <w:r w:rsidRPr="004D76C4">
        <w:rPr>
          <w:rFonts w:ascii="Times New Roman" w:eastAsia="宋体" w:hAnsi="Times New Roman" w:cs="Times New Roman"/>
          <w:color w:val="000000"/>
          <w:kern w:val="0"/>
          <w:szCs w:val="21"/>
        </w:rPr>
        <w:t>(heparin)</w:t>
      </w:r>
      <w:r w:rsidRPr="004D76C4">
        <w:rPr>
          <w:rFonts w:ascii="Times New Roman" w:eastAsia="宋体" w:hAnsi="Times New Roman" w:cs="Times New Roman"/>
          <w:color w:val="000000"/>
          <w:kern w:val="0"/>
          <w:szCs w:val="21"/>
        </w:rPr>
        <w:t>的药理作用、临床应用及不良反应，低分子肝素的特点。</w:t>
      </w:r>
    </w:p>
    <w:p w14:paraId="639ADDE2" w14:textId="77777777" w:rsidR="008F1097" w:rsidRPr="004D76C4" w:rsidRDefault="008F1097" w:rsidP="006F1327">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3.2.3</w:t>
      </w:r>
      <w:r w:rsidRPr="004D76C4">
        <w:rPr>
          <w:rFonts w:ascii="Times New Roman" w:eastAsia="宋体" w:hAnsi="Times New Roman" w:cs="Times New Roman"/>
          <w:color w:val="000000"/>
          <w:kern w:val="0"/>
          <w:szCs w:val="21"/>
        </w:rPr>
        <w:t>香豆素类的药理作用、临床应用、体内过程、不良反应。</w:t>
      </w:r>
    </w:p>
    <w:p w14:paraId="473F0B95" w14:textId="77777777" w:rsidR="008F1097" w:rsidRPr="004D76C4" w:rsidRDefault="008F1097" w:rsidP="006F1327">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3.2.4</w:t>
      </w:r>
      <w:r w:rsidRPr="004D76C4">
        <w:rPr>
          <w:rFonts w:ascii="Times New Roman" w:eastAsia="宋体" w:hAnsi="Times New Roman" w:cs="Times New Roman"/>
          <w:color w:val="000000"/>
          <w:kern w:val="0"/>
          <w:szCs w:val="21"/>
        </w:rPr>
        <w:t>纤维蛋白溶解药链激酶</w:t>
      </w:r>
      <w:r w:rsidRPr="004D76C4">
        <w:rPr>
          <w:rFonts w:ascii="Times New Roman" w:eastAsia="宋体" w:hAnsi="Times New Roman" w:cs="Times New Roman"/>
          <w:color w:val="000000"/>
          <w:kern w:val="0"/>
          <w:szCs w:val="21"/>
        </w:rPr>
        <w:t>(streptokinase</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SK)</w:t>
      </w:r>
      <w:r w:rsidRPr="004D76C4">
        <w:rPr>
          <w:rFonts w:ascii="Times New Roman" w:eastAsia="宋体" w:hAnsi="Times New Roman" w:cs="Times New Roman"/>
          <w:color w:val="000000"/>
          <w:kern w:val="0"/>
          <w:szCs w:val="21"/>
        </w:rPr>
        <w:t>、尿激酶</w:t>
      </w:r>
      <w:r w:rsidRPr="004D76C4">
        <w:rPr>
          <w:rFonts w:ascii="Times New Roman" w:eastAsia="宋体" w:hAnsi="Times New Roman" w:cs="Times New Roman"/>
          <w:color w:val="000000"/>
          <w:kern w:val="0"/>
          <w:szCs w:val="21"/>
        </w:rPr>
        <w:t>(urokinase</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UK)</w:t>
      </w:r>
      <w:r w:rsidRPr="004D76C4">
        <w:rPr>
          <w:rFonts w:ascii="Times New Roman" w:eastAsia="宋体" w:hAnsi="Times New Roman" w:cs="Times New Roman"/>
          <w:color w:val="000000"/>
          <w:kern w:val="0"/>
          <w:szCs w:val="21"/>
        </w:rPr>
        <w:t>与组织型纤溶酶原激活剂</w:t>
      </w:r>
      <w:r w:rsidRPr="004D76C4">
        <w:rPr>
          <w:rFonts w:ascii="Times New Roman" w:eastAsia="宋体" w:hAnsi="Times New Roman" w:cs="Times New Roman"/>
          <w:color w:val="000000"/>
          <w:kern w:val="0"/>
          <w:szCs w:val="21"/>
        </w:rPr>
        <w:t xml:space="preserve">(tissue-type plasminogen </w:t>
      </w:r>
      <w:proofErr w:type="spellStart"/>
      <w:r w:rsidRPr="004D76C4">
        <w:rPr>
          <w:rFonts w:ascii="Times New Roman" w:eastAsia="宋体" w:hAnsi="Times New Roman" w:cs="Times New Roman"/>
          <w:color w:val="000000"/>
          <w:kern w:val="0"/>
          <w:szCs w:val="21"/>
        </w:rPr>
        <w:t>activator,t</w:t>
      </w:r>
      <w:proofErr w:type="spellEnd"/>
      <w:r w:rsidRPr="004D76C4">
        <w:rPr>
          <w:rFonts w:ascii="Times New Roman" w:eastAsia="宋体" w:hAnsi="Times New Roman" w:cs="Times New Roman"/>
          <w:color w:val="000000"/>
          <w:kern w:val="0"/>
          <w:szCs w:val="21"/>
        </w:rPr>
        <w:t>-PA)</w:t>
      </w:r>
      <w:r w:rsidRPr="004D76C4">
        <w:rPr>
          <w:rFonts w:ascii="Times New Roman" w:eastAsia="宋体" w:hAnsi="Times New Roman" w:cs="Times New Roman"/>
          <w:color w:val="000000"/>
          <w:kern w:val="0"/>
          <w:szCs w:val="21"/>
        </w:rPr>
        <w:t>的作用特点、应用及不良反应。</w:t>
      </w:r>
    </w:p>
    <w:p w14:paraId="58AC1CDB"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抗血小板药的作用机制及用途。</w:t>
      </w:r>
    </w:p>
    <w:p w14:paraId="5DDBF392" w14:textId="77777777" w:rsidR="008F1097" w:rsidRPr="004D76C4" w:rsidRDefault="008F1097" w:rsidP="006F1327">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3.3.1</w:t>
      </w:r>
      <w:r w:rsidRPr="004D76C4">
        <w:rPr>
          <w:rFonts w:ascii="Times New Roman" w:eastAsia="宋体" w:hAnsi="Times New Roman" w:cs="Times New Roman"/>
          <w:color w:val="000000"/>
          <w:kern w:val="0"/>
          <w:szCs w:val="21"/>
        </w:rPr>
        <w:t>促凝血药维生素</w:t>
      </w:r>
      <w:r w:rsidRPr="004D76C4">
        <w:rPr>
          <w:rFonts w:ascii="Times New Roman" w:eastAsia="宋体" w:hAnsi="Times New Roman" w:cs="Times New Roman"/>
          <w:color w:val="000000"/>
          <w:kern w:val="0"/>
          <w:szCs w:val="21"/>
        </w:rPr>
        <w:t>K(</w:t>
      </w:r>
      <w:proofErr w:type="spellStart"/>
      <w:r w:rsidRPr="004D76C4">
        <w:rPr>
          <w:rFonts w:ascii="Times New Roman" w:eastAsia="宋体" w:hAnsi="Times New Roman" w:cs="Times New Roman"/>
          <w:color w:val="000000"/>
          <w:kern w:val="0"/>
          <w:szCs w:val="21"/>
        </w:rPr>
        <w:t>vitamine</w:t>
      </w:r>
      <w:proofErr w:type="spellEnd"/>
      <w:r w:rsidRPr="004D76C4">
        <w:rPr>
          <w:rFonts w:ascii="Times New Roman" w:eastAsia="宋体" w:hAnsi="Times New Roman" w:cs="Times New Roman"/>
          <w:color w:val="000000"/>
          <w:kern w:val="0"/>
          <w:szCs w:val="21"/>
        </w:rPr>
        <w:t xml:space="preserve"> K)</w:t>
      </w:r>
      <w:r w:rsidRPr="004D76C4">
        <w:rPr>
          <w:rFonts w:ascii="Times New Roman" w:eastAsia="宋体" w:hAnsi="Times New Roman" w:cs="Times New Roman"/>
          <w:color w:val="000000"/>
          <w:kern w:val="0"/>
          <w:szCs w:val="21"/>
        </w:rPr>
        <w:t>的药理作用、应用。</w:t>
      </w:r>
    </w:p>
    <w:p w14:paraId="5A1C0519" w14:textId="6C401CA4"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w:t>
      </w:r>
      <w:r w:rsidRPr="004D76C4">
        <w:rPr>
          <w:rFonts w:ascii="Times New Roman" w:eastAsia="宋体" w:hAnsi="Times New Roman" w:cs="Times New Roman"/>
          <w:color w:val="000000"/>
          <w:kern w:val="0"/>
          <w:szCs w:val="21"/>
        </w:rPr>
        <w:t>抗贫血药</w:t>
      </w:r>
      <w:r w:rsidR="006F1327">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铁剂、叶酸</w:t>
      </w:r>
      <w:r w:rsidRPr="004D76C4">
        <w:rPr>
          <w:rFonts w:ascii="Times New Roman" w:eastAsia="宋体" w:hAnsi="Times New Roman" w:cs="Times New Roman"/>
          <w:color w:val="000000"/>
          <w:kern w:val="0"/>
          <w:szCs w:val="21"/>
        </w:rPr>
        <w:t>(folic acid)</w:t>
      </w:r>
      <w:r w:rsidRPr="004D76C4">
        <w:rPr>
          <w:rFonts w:ascii="Times New Roman" w:eastAsia="宋体" w:hAnsi="Times New Roman" w:cs="Times New Roman"/>
          <w:color w:val="000000"/>
          <w:kern w:val="0"/>
          <w:szCs w:val="21"/>
        </w:rPr>
        <w:t>及维生素</w:t>
      </w:r>
      <w:r w:rsidRPr="004D76C4">
        <w:rPr>
          <w:rFonts w:ascii="Times New Roman" w:eastAsia="宋体" w:hAnsi="Times New Roman" w:cs="Times New Roman"/>
          <w:color w:val="000000"/>
          <w:kern w:val="0"/>
          <w:szCs w:val="21"/>
        </w:rPr>
        <w:t xml:space="preserve">B12 </w:t>
      </w:r>
      <w:r w:rsidRPr="004D76C4">
        <w:rPr>
          <w:rFonts w:ascii="Times New Roman" w:eastAsia="宋体" w:hAnsi="Times New Roman" w:cs="Times New Roman"/>
          <w:color w:val="000000"/>
          <w:kern w:val="0"/>
          <w:szCs w:val="21"/>
        </w:rPr>
        <w:t>的药理作用、临床应用及注意点。</w:t>
      </w:r>
    </w:p>
    <w:p w14:paraId="7FFC80D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w:t>
      </w:r>
      <w:r w:rsidRPr="004D76C4">
        <w:rPr>
          <w:rFonts w:ascii="Times New Roman" w:eastAsia="宋体" w:hAnsi="Times New Roman" w:cs="Times New Roman"/>
          <w:color w:val="000000"/>
          <w:kern w:val="0"/>
          <w:szCs w:val="21"/>
        </w:rPr>
        <w:t>造血生长因子（促红细胞生成素</w:t>
      </w:r>
      <w:r w:rsidRPr="004D76C4">
        <w:rPr>
          <w:rFonts w:ascii="Times New Roman" w:eastAsia="宋体" w:hAnsi="Times New Roman" w:cs="Times New Roman"/>
          <w:color w:val="000000"/>
          <w:kern w:val="0"/>
          <w:szCs w:val="21"/>
        </w:rPr>
        <w:t>(EPO)</w:t>
      </w:r>
      <w:r w:rsidRPr="004D76C4">
        <w:rPr>
          <w:rFonts w:ascii="Times New Roman" w:eastAsia="宋体" w:hAnsi="Times New Roman" w:cs="Times New Roman"/>
          <w:color w:val="000000"/>
          <w:kern w:val="0"/>
          <w:szCs w:val="21"/>
        </w:rPr>
        <w:t>、粒细胞集落刺激因子</w:t>
      </w:r>
      <w:r w:rsidRPr="004D76C4">
        <w:rPr>
          <w:rFonts w:ascii="Times New Roman" w:eastAsia="宋体" w:hAnsi="Times New Roman" w:cs="Times New Roman"/>
          <w:color w:val="000000"/>
          <w:kern w:val="0"/>
          <w:szCs w:val="21"/>
        </w:rPr>
        <w:t>(G-CSF)</w:t>
      </w:r>
      <w:r w:rsidRPr="004D76C4">
        <w:rPr>
          <w:rFonts w:ascii="Times New Roman" w:eastAsia="宋体" w:hAnsi="Times New Roman" w:cs="Times New Roman"/>
          <w:color w:val="000000"/>
          <w:kern w:val="0"/>
          <w:szCs w:val="21"/>
        </w:rPr>
        <w:t>、粒细胞／巨噬细胞集落刺激因子</w:t>
      </w:r>
      <w:r w:rsidRPr="004D76C4">
        <w:rPr>
          <w:rFonts w:ascii="Times New Roman" w:eastAsia="宋体" w:hAnsi="Times New Roman" w:cs="Times New Roman"/>
          <w:color w:val="000000"/>
          <w:kern w:val="0"/>
          <w:szCs w:val="21"/>
        </w:rPr>
        <w:t>(GM-CSF</w:t>
      </w:r>
      <w:r w:rsidRPr="004D76C4">
        <w:rPr>
          <w:rFonts w:ascii="Times New Roman" w:eastAsia="宋体" w:hAnsi="Times New Roman" w:cs="Times New Roman"/>
          <w:color w:val="000000"/>
          <w:kern w:val="0"/>
          <w:szCs w:val="21"/>
        </w:rPr>
        <w:t>，生白能</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）的作用与应用。</w:t>
      </w:r>
    </w:p>
    <w:p w14:paraId="14E7ECD6"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3.6</w:t>
      </w:r>
      <w:r w:rsidRPr="004D76C4">
        <w:rPr>
          <w:rFonts w:ascii="Times New Roman" w:eastAsia="宋体" w:hAnsi="Times New Roman" w:cs="Times New Roman"/>
          <w:color w:val="000000"/>
          <w:kern w:val="0"/>
          <w:szCs w:val="21"/>
        </w:rPr>
        <w:t>血容量扩充剂右旋糖</w:t>
      </w:r>
      <w:proofErr w:type="gramStart"/>
      <w:r w:rsidRPr="004D76C4">
        <w:rPr>
          <w:rFonts w:ascii="Times New Roman" w:eastAsia="宋体" w:hAnsi="Times New Roman" w:cs="Times New Roman"/>
          <w:color w:val="000000"/>
          <w:kern w:val="0"/>
          <w:szCs w:val="21"/>
        </w:rPr>
        <w:t>酐</w:t>
      </w:r>
      <w:proofErr w:type="gramEnd"/>
      <w:r w:rsidRPr="004D76C4">
        <w:rPr>
          <w:rFonts w:ascii="Times New Roman" w:eastAsia="宋体" w:hAnsi="Times New Roman" w:cs="Times New Roman"/>
          <w:color w:val="000000"/>
          <w:kern w:val="0"/>
          <w:szCs w:val="21"/>
        </w:rPr>
        <w:t>(</w:t>
      </w:r>
      <w:proofErr w:type="spellStart"/>
      <w:r w:rsidRPr="004D76C4">
        <w:rPr>
          <w:rFonts w:ascii="Times New Roman" w:eastAsia="宋体" w:hAnsi="Times New Roman" w:cs="Times New Roman"/>
          <w:color w:val="000000"/>
          <w:kern w:val="0"/>
          <w:szCs w:val="21"/>
        </w:rPr>
        <w:t>detran</w:t>
      </w:r>
      <w:proofErr w:type="spell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的药理作用、临床应用及不良反应。</w:t>
      </w:r>
    </w:p>
    <w:p w14:paraId="57978B41" w14:textId="7297AE2B" w:rsidR="008F1097" w:rsidRPr="004D76C4" w:rsidRDefault="008F1097" w:rsidP="006F1327">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6F1327">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6BC62B48" w14:textId="40E0848D" w:rsidR="008F1097" w:rsidRDefault="00E60420"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，结合案例学习和翻转课堂</w:t>
      </w:r>
      <w:r w:rsidRPr="004D76C4">
        <w:rPr>
          <w:rFonts w:ascii="Times New Roman" w:eastAsia="宋体" w:hAnsi="Times New Roman" w:cs="Times New Roman"/>
          <w:color w:val="000000"/>
          <w:kern w:val="0"/>
          <w:szCs w:val="21"/>
        </w:rPr>
        <w:t>。重要的专业英语词汇及英文药名采取双语教学方式。</w:t>
      </w:r>
    </w:p>
    <w:p w14:paraId="143688C0" w14:textId="44EF1F98" w:rsidR="00E60420" w:rsidRDefault="00E60420" w:rsidP="00E60420">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249BF285" w14:textId="2B84CE75" w:rsidR="00E60420" w:rsidRPr="004D76C4" w:rsidRDefault="00E60420" w:rsidP="00E60420">
      <w:pPr>
        <w:widowControl/>
        <w:adjustRightInd w:val="0"/>
        <w:snapToGrid w:val="0"/>
        <w:spacing w:line="360" w:lineRule="auto"/>
        <w:ind w:firstLineChars="202" w:firstLine="424"/>
        <w:jc w:val="left"/>
        <w:rPr>
          <w:rFonts w:ascii="Times New Roman" w:eastAsia="宋体" w:hAnsi="Times New Roman" w:cs="Times New Roman"/>
          <w:szCs w:val="21"/>
        </w:rPr>
      </w:pPr>
      <w:bookmarkStart w:id="9" w:name="_Hlk140486332"/>
      <w:r>
        <w:rPr>
          <w:rFonts w:ascii="Times New Roman" w:eastAsia="宋体" w:hAnsi="Times New Roman" w:cs="Times New Roman" w:hint="eastAsia"/>
          <w:szCs w:val="21"/>
        </w:rPr>
        <w:t>布置作业，让同学课后查阅资料，了解香豆素的发现，它和北美畜牧业之间有怎</w:t>
      </w:r>
      <w:r w:rsidR="00E1313A">
        <w:rPr>
          <w:rFonts w:ascii="Times New Roman" w:eastAsia="宋体" w:hAnsi="Times New Roman" w:cs="Times New Roman" w:hint="eastAsia"/>
          <w:szCs w:val="21"/>
        </w:rPr>
        <w:t>样</w:t>
      </w:r>
      <w:r>
        <w:rPr>
          <w:rFonts w:ascii="Times New Roman" w:eastAsia="宋体" w:hAnsi="Times New Roman" w:cs="Times New Roman" w:hint="eastAsia"/>
          <w:szCs w:val="21"/>
        </w:rPr>
        <w:t>的联系。</w:t>
      </w:r>
    </w:p>
    <w:bookmarkEnd w:id="9"/>
    <w:p w14:paraId="2C774DDD" w14:textId="77777777" w:rsidR="008F1097" w:rsidRPr="00E1313A"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77F2CF8E" w14:textId="37F8B289" w:rsidR="008F1097" w:rsidRPr="00E1313A" w:rsidRDefault="008F1097" w:rsidP="000C35F3">
      <w:pPr>
        <w:widowControl/>
        <w:adjustRightInd w:val="0"/>
        <w:snapToGrid w:val="0"/>
        <w:spacing w:line="360" w:lineRule="auto"/>
        <w:jc w:val="center"/>
        <w:rPr>
          <w:rFonts w:ascii="黑体" w:eastAsia="黑体" w:hAnsi="黑体" w:cs="Times New Roman"/>
          <w:color w:val="000000"/>
          <w:kern w:val="0"/>
          <w:szCs w:val="21"/>
        </w:rPr>
      </w:pPr>
      <w:r w:rsidRPr="00E1313A">
        <w:rPr>
          <w:rFonts w:ascii="黑体" w:eastAsia="黑体" w:hAnsi="黑体" w:cs="Times New Roman"/>
          <w:b/>
          <w:sz w:val="24"/>
          <w:szCs w:val="24"/>
        </w:rPr>
        <w:t>第三十章</w:t>
      </w:r>
      <w:r w:rsidR="000C35F3" w:rsidRPr="00E1313A">
        <w:rPr>
          <w:rFonts w:ascii="黑体" w:eastAsia="黑体" w:hAnsi="黑体" w:cs="Times New Roman"/>
          <w:b/>
          <w:sz w:val="24"/>
          <w:szCs w:val="24"/>
        </w:rPr>
        <w:t xml:space="preserve">  </w:t>
      </w:r>
      <w:r w:rsidRPr="00E1313A">
        <w:rPr>
          <w:rFonts w:ascii="黑体" w:eastAsia="黑体" w:hAnsi="黑体" w:cs="Times New Roman"/>
          <w:b/>
          <w:sz w:val="24"/>
        </w:rPr>
        <w:t>影响自体活性物质的药物</w:t>
      </w:r>
    </w:p>
    <w:p w14:paraId="3911643C" w14:textId="4AA293F7" w:rsidR="008F1097" w:rsidRPr="00C25727" w:rsidRDefault="000C35F3" w:rsidP="000C35F3">
      <w:pPr>
        <w:widowControl/>
        <w:adjustRightInd w:val="0"/>
        <w:snapToGrid w:val="0"/>
        <w:spacing w:line="360" w:lineRule="auto"/>
        <w:jc w:val="left"/>
        <w:rPr>
          <w:rFonts w:ascii="Times New Roman" w:eastAsia="宋体" w:hAnsi="Times New Roman" w:cs="Times New Roman"/>
          <w:color w:val="000000"/>
          <w:kern w:val="0"/>
          <w:szCs w:val="21"/>
        </w:rPr>
      </w:pPr>
      <w:r w:rsidRPr="00C25727">
        <w:rPr>
          <w:rFonts w:ascii="Times New Roman" w:eastAsia="宋体" w:hAnsi="Times New Roman" w:cs="Times New Roman"/>
          <w:color w:val="000000"/>
          <w:kern w:val="0"/>
          <w:szCs w:val="21"/>
        </w:rPr>
        <w:t xml:space="preserve">1. </w:t>
      </w:r>
      <w:r w:rsidR="008F1097" w:rsidRPr="00C25727">
        <w:rPr>
          <w:rFonts w:ascii="Times New Roman" w:eastAsia="宋体" w:hAnsi="Times New Roman" w:cs="Times New Roman"/>
          <w:color w:val="000000"/>
          <w:kern w:val="0"/>
          <w:szCs w:val="21"/>
        </w:rPr>
        <w:t>教学目标</w:t>
      </w:r>
    </w:p>
    <w:p w14:paraId="6B3F3021" w14:textId="77777777" w:rsidR="008F1097" w:rsidRPr="00C25727"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C25727">
        <w:rPr>
          <w:rFonts w:ascii="Times New Roman" w:eastAsia="宋体" w:hAnsi="Times New Roman" w:cs="Times New Roman"/>
          <w:color w:val="000000"/>
          <w:kern w:val="0"/>
          <w:szCs w:val="21"/>
        </w:rPr>
        <w:t>1.1</w:t>
      </w:r>
      <w:r w:rsidRPr="00C25727">
        <w:rPr>
          <w:rFonts w:ascii="Times New Roman" w:eastAsia="宋体" w:hAnsi="Times New Roman" w:cs="Times New Roman"/>
          <w:color w:val="000000"/>
          <w:kern w:val="0"/>
          <w:szCs w:val="21"/>
        </w:rPr>
        <w:t>掌握</w:t>
      </w:r>
      <w:r w:rsidRPr="00C25727">
        <w:rPr>
          <w:rFonts w:ascii="Times New Roman" w:eastAsia="宋体" w:hAnsi="Times New Roman" w:cs="Times New Roman"/>
          <w:color w:val="000000"/>
          <w:kern w:val="0"/>
          <w:szCs w:val="21"/>
        </w:rPr>
        <w:t>H1</w:t>
      </w:r>
      <w:r w:rsidRPr="00C25727">
        <w:rPr>
          <w:rFonts w:ascii="Times New Roman" w:eastAsia="宋体" w:hAnsi="Times New Roman" w:cs="Times New Roman"/>
          <w:color w:val="000000"/>
          <w:kern w:val="0"/>
          <w:szCs w:val="21"/>
        </w:rPr>
        <w:t>受体阻断药的药理作用、作用机制、临床应用。</w:t>
      </w:r>
    </w:p>
    <w:p w14:paraId="72265620" w14:textId="77777777" w:rsidR="008F1097" w:rsidRPr="00C25727"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C25727">
        <w:rPr>
          <w:rFonts w:ascii="Times New Roman" w:eastAsia="宋体" w:hAnsi="Times New Roman" w:cs="Times New Roman"/>
          <w:color w:val="000000"/>
          <w:kern w:val="0"/>
          <w:szCs w:val="21"/>
        </w:rPr>
        <w:t>1.2</w:t>
      </w:r>
      <w:r w:rsidRPr="00C25727">
        <w:rPr>
          <w:rFonts w:ascii="Times New Roman" w:eastAsia="宋体" w:hAnsi="Times New Roman" w:cs="Times New Roman"/>
          <w:color w:val="000000"/>
          <w:kern w:val="0"/>
          <w:szCs w:val="21"/>
        </w:rPr>
        <w:t>了解</w:t>
      </w:r>
      <w:r w:rsidRPr="00C25727">
        <w:rPr>
          <w:rFonts w:ascii="Times New Roman" w:eastAsia="宋体" w:hAnsi="Times New Roman" w:cs="Times New Roman"/>
          <w:color w:val="000000"/>
          <w:kern w:val="0"/>
          <w:szCs w:val="21"/>
        </w:rPr>
        <w:t>H1</w:t>
      </w:r>
      <w:r w:rsidRPr="00C25727">
        <w:rPr>
          <w:rFonts w:ascii="Times New Roman" w:eastAsia="宋体" w:hAnsi="Times New Roman" w:cs="Times New Roman"/>
          <w:color w:val="000000"/>
          <w:kern w:val="0"/>
          <w:szCs w:val="21"/>
        </w:rPr>
        <w:t>受体阻断药的不良反应。</w:t>
      </w:r>
    </w:p>
    <w:p w14:paraId="29C1F9C5" w14:textId="3AF9DD7E" w:rsidR="008F1097" w:rsidRPr="00C25727" w:rsidRDefault="008F1097" w:rsidP="000C35F3">
      <w:pPr>
        <w:widowControl/>
        <w:adjustRightInd w:val="0"/>
        <w:snapToGrid w:val="0"/>
        <w:spacing w:line="360" w:lineRule="auto"/>
        <w:jc w:val="left"/>
        <w:rPr>
          <w:rFonts w:ascii="Times New Roman" w:eastAsia="宋体" w:hAnsi="Times New Roman" w:cs="Times New Roman"/>
          <w:color w:val="000000"/>
          <w:kern w:val="0"/>
          <w:szCs w:val="21"/>
        </w:rPr>
      </w:pPr>
      <w:r w:rsidRPr="00C25727">
        <w:rPr>
          <w:rFonts w:ascii="Times New Roman" w:eastAsia="宋体" w:hAnsi="Times New Roman" w:cs="Times New Roman"/>
          <w:color w:val="000000"/>
          <w:kern w:val="0"/>
          <w:szCs w:val="21"/>
        </w:rPr>
        <w:t>2.</w:t>
      </w:r>
      <w:r w:rsidR="000C35F3" w:rsidRPr="00C25727">
        <w:rPr>
          <w:rFonts w:ascii="Times New Roman" w:eastAsia="宋体" w:hAnsi="Times New Roman" w:cs="Times New Roman"/>
          <w:color w:val="000000"/>
          <w:kern w:val="0"/>
          <w:szCs w:val="21"/>
        </w:rPr>
        <w:t xml:space="preserve"> </w:t>
      </w:r>
      <w:r w:rsidRPr="00C25727">
        <w:rPr>
          <w:rFonts w:ascii="Times New Roman" w:eastAsia="宋体" w:hAnsi="Times New Roman" w:cs="Times New Roman"/>
          <w:color w:val="000000"/>
          <w:kern w:val="0"/>
          <w:szCs w:val="21"/>
        </w:rPr>
        <w:t>教学重难点</w:t>
      </w:r>
    </w:p>
    <w:p w14:paraId="1197B191" w14:textId="77777777" w:rsidR="008F1097" w:rsidRPr="00C25727"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C25727">
        <w:rPr>
          <w:rFonts w:ascii="Times New Roman" w:eastAsia="宋体" w:hAnsi="Times New Roman" w:cs="Times New Roman"/>
          <w:color w:val="000000"/>
          <w:kern w:val="0"/>
          <w:szCs w:val="21"/>
        </w:rPr>
        <w:t>H1</w:t>
      </w:r>
      <w:r w:rsidRPr="00C25727">
        <w:rPr>
          <w:rFonts w:ascii="Times New Roman" w:eastAsia="宋体" w:hAnsi="Times New Roman" w:cs="Times New Roman"/>
          <w:color w:val="000000"/>
          <w:kern w:val="0"/>
          <w:szCs w:val="21"/>
        </w:rPr>
        <w:t>受体阻断药的药理作用、作用机制、临床应用。</w:t>
      </w:r>
    </w:p>
    <w:p w14:paraId="718CC35E" w14:textId="1EB2FC4C" w:rsidR="008F1097" w:rsidRPr="00C25727" w:rsidRDefault="008F1097" w:rsidP="000C35F3">
      <w:pPr>
        <w:widowControl/>
        <w:adjustRightInd w:val="0"/>
        <w:snapToGrid w:val="0"/>
        <w:spacing w:line="360" w:lineRule="auto"/>
        <w:jc w:val="left"/>
        <w:rPr>
          <w:rFonts w:ascii="Times New Roman" w:eastAsia="宋体" w:hAnsi="Times New Roman" w:cs="Times New Roman"/>
          <w:color w:val="000000"/>
          <w:kern w:val="0"/>
          <w:szCs w:val="21"/>
        </w:rPr>
      </w:pPr>
      <w:r w:rsidRPr="00C25727">
        <w:rPr>
          <w:rFonts w:ascii="Times New Roman" w:eastAsia="宋体" w:hAnsi="Times New Roman" w:cs="Times New Roman"/>
          <w:color w:val="000000"/>
          <w:kern w:val="0"/>
          <w:szCs w:val="21"/>
        </w:rPr>
        <w:t>3.</w:t>
      </w:r>
      <w:r w:rsidR="000C35F3" w:rsidRPr="00C25727">
        <w:rPr>
          <w:rFonts w:ascii="Times New Roman" w:eastAsia="宋体" w:hAnsi="Times New Roman" w:cs="Times New Roman"/>
          <w:color w:val="000000"/>
          <w:kern w:val="0"/>
          <w:szCs w:val="21"/>
        </w:rPr>
        <w:t xml:space="preserve"> </w:t>
      </w:r>
      <w:r w:rsidRPr="00C25727">
        <w:rPr>
          <w:rFonts w:ascii="Times New Roman" w:eastAsia="宋体" w:hAnsi="Times New Roman" w:cs="Times New Roman"/>
          <w:color w:val="000000"/>
          <w:kern w:val="0"/>
          <w:szCs w:val="21"/>
        </w:rPr>
        <w:t>教学内容</w:t>
      </w:r>
    </w:p>
    <w:p w14:paraId="402FF358" w14:textId="77777777" w:rsidR="008F1097" w:rsidRPr="00C25727"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C25727">
        <w:rPr>
          <w:rFonts w:ascii="Times New Roman" w:eastAsia="宋体" w:hAnsi="Times New Roman" w:cs="Times New Roman"/>
          <w:color w:val="000000"/>
          <w:kern w:val="0"/>
          <w:szCs w:val="21"/>
        </w:rPr>
        <w:lastRenderedPageBreak/>
        <w:t>3.1</w:t>
      </w:r>
      <w:r w:rsidRPr="00C25727">
        <w:rPr>
          <w:rFonts w:ascii="Times New Roman" w:eastAsia="宋体" w:hAnsi="Times New Roman" w:cs="Times New Roman"/>
          <w:color w:val="000000"/>
          <w:kern w:val="0"/>
          <w:szCs w:val="21"/>
        </w:rPr>
        <w:t>组胺（</w:t>
      </w:r>
      <w:r w:rsidRPr="00C25727">
        <w:rPr>
          <w:rFonts w:ascii="Times New Roman" w:eastAsia="宋体" w:hAnsi="Times New Roman" w:cs="Times New Roman"/>
          <w:color w:val="000000"/>
          <w:kern w:val="0"/>
          <w:szCs w:val="21"/>
        </w:rPr>
        <w:t>histamine</w:t>
      </w:r>
      <w:r w:rsidRPr="00C25727">
        <w:rPr>
          <w:rFonts w:ascii="Times New Roman" w:eastAsia="宋体" w:hAnsi="Times New Roman" w:cs="Times New Roman"/>
          <w:color w:val="000000"/>
          <w:kern w:val="0"/>
          <w:szCs w:val="21"/>
        </w:rPr>
        <w:t>）的生理效应。</w:t>
      </w:r>
    </w:p>
    <w:p w14:paraId="0A975D19" w14:textId="2A0B938A" w:rsidR="008F1097" w:rsidRPr="00C25727"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C25727">
        <w:rPr>
          <w:rFonts w:ascii="Times New Roman" w:eastAsia="宋体" w:hAnsi="Times New Roman" w:cs="Times New Roman"/>
          <w:color w:val="000000"/>
          <w:kern w:val="0"/>
          <w:szCs w:val="21"/>
        </w:rPr>
        <w:t>3.2</w:t>
      </w:r>
      <w:r w:rsidRPr="00C25727">
        <w:rPr>
          <w:rFonts w:ascii="Times New Roman" w:eastAsia="宋体" w:hAnsi="Times New Roman" w:cs="Times New Roman"/>
          <w:color w:val="000000"/>
          <w:kern w:val="0"/>
          <w:szCs w:val="21"/>
        </w:rPr>
        <w:t>组胺</w:t>
      </w:r>
      <w:r w:rsidRPr="00C25727">
        <w:rPr>
          <w:rFonts w:ascii="Times New Roman" w:eastAsia="宋体" w:hAnsi="Times New Roman" w:cs="Times New Roman"/>
          <w:color w:val="000000"/>
          <w:kern w:val="0"/>
          <w:szCs w:val="21"/>
        </w:rPr>
        <w:t xml:space="preserve">H1 </w:t>
      </w:r>
      <w:r w:rsidRPr="00C25727">
        <w:rPr>
          <w:rFonts w:ascii="Times New Roman" w:eastAsia="宋体" w:hAnsi="Times New Roman" w:cs="Times New Roman"/>
          <w:color w:val="000000"/>
          <w:kern w:val="0"/>
          <w:szCs w:val="21"/>
        </w:rPr>
        <w:t>受体阻断药的药理作用（</w:t>
      </w:r>
      <w:proofErr w:type="gramStart"/>
      <w:r w:rsidRPr="00C25727">
        <w:rPr>
          <w:rFonts w:ascii="Times New Roman" w:eastAsia="宋体" w:hAnsi="Times New Roman" w:cs="Times New Roman"/>
          <w:color w:val="000000"/>
          <w:kern w:val="0"/>
          <w:szCs w:val="21"/>
        </w:rPr>
        <w:t>抗外周</w:t>
      </w:r>
      <w:proofErr w:type="gramEnd"/>
      <w:r w:rsidRPr="00C25727">
        <w:rPr>
          <w:rFonts w:ascii="Times New Roman" w:eastAsia="宋体" w:hAnsi="Times New Roman" w:cs="Times New Roman"/>
          <w:color w:val="000000"/>
          <w:kern w:val="0"/>
          <w:szCs w:val="21"/>
        </w:rPr>
        <w:t>组胺</w:t>
      </w:r>
      <w:r w:rsidRPr="00C25727">
        <w:rPr>
          <w:rFonts w:ascii="Times New Roman" w:eastAsia="宋体" w:hAnsi="Times New Roman" w:cs="Times New Roman"/>
          <w:color w:val="000000"/>
          <w:kern w:val="0"/>
          <w:szCs w:val="21"/>
        </w:rPr>
        <w:t>H1</w:t>
      </w:r>
      <w:r w:rsidRPr="00C25727">
        <w:rPr>
          <w:rFonts w:ascii="Times New Roman" w:eastAsia="宋体" w:hAnsi="Times New Roman" w:cs="Times New Roman"/>
          <w:color w:val="000000"/>
          <w:kern w:val="0"/>
          <w:szCs w:val="21"/>
        </w:rPr>
        <w:t>受体效应；中枢作用等）、临床应用（变态反应性疾病、晕动病及呕吐）及不良反应。</w:t>
      </w:r>
    </w:p>
    <w:p w14:paraId="6BDB51A9" w14:textId="45B09891" w:rsidR="008F1097" w:rsidRPr="00C25727"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C25727">
        <w:rPr>
          <w:rFonts w:ascii="Times New Roman" w:eastAsia="宋体" w:hAnsi="Times New Roman" w:cs="Times New Roman"/>
          <w:color w:val="000000"/>
          <w:kern w:val="0"/>
          <w:szCs w:val="21"/>
        </w:rPr>
        <w:t>3.3</w:t>
      </w:r>
      <w:r w:rsidRPr="00C25727">
        <w:rPr>
          <w:rFonts w:ascii="Times New Roman" w:eastAsia="宋体" w:hAnsi="Times New Roman" w:cs="Times New Roman"/>
          <w:color w:val="000000"/>
          <w:kern w:val="0"/>
          <w:szCs w:val="21"/>
        </w:rPr>
        <w:t>几种组胺</w:t>
      </w:r>
      <w:r w:rsidRPr="00C25727">
        <w:rPr>
          <w:rFonts w:ascii="Times New Roman" w:eastAsia="宋体" w:hAnsi="Times New Roman" w:cs="Times New Roman"/>
          <w:color w:val="000000"/>
          <w:kern w:val="0"/>
          <w:szCs w:val="21"/>
        </w:rPr>
        <w:t>H1</w:t>
      </w:r>
      <w:r w:rsidRPr="00C25727">
        <w:rPr>
          <w:rFonts w:ascii="Times New Roman" w:eastAsia="宋体" w:hAnsi="Times New Roman" w:cs="Times New Roman"/>
          <w:color w:val="000000"/>
          <w:kern w:val="0"/>
          <w:szCs w:val="21"/>
        </w:rPr>
        <w:t>受体阻断药苯海拉明、异丙嗪、</w:t>
      </w:r>
      <w:proofErr w:type="gramStart"/>
      <w:r w:rsidRPr="00C25727">
        <w:rPr>
          <w:rFonts w:ascii="Times New Roman" w:eastAsia="宋体" w:hAnsi="Times New Roman" w:cs="Times New Roman"/>
          <w:color w:val="000000"/>
          <w:kern w:val="0"/>
          <w:szCs w:val="21"/>
        </w:rPr>
        <w:t>氯苯那敏等</w:t>
      </w:r>
      <w:proofErr w:type="gramEnd"/>
      <w:r w:rsidRPr="00C25727">
        <w:rPr>
          <w:rFonts w:ascii="Times New Roman" w:eastAsia="宋体" w:hAnsi="Times New Roman" w:cs="Times New Roman"/>
          <w:color w:val="000000"/>
          <w:kern w:val="0"/>
          <w:szCs w:val="21"/>
        </w:rPr>
        <w:t>的作用比较。</w:t>
      </w:r>
    </w:p>
    <w:p w14:paraId="57D8A878" w14:textId="22D9BB22" w:rsidR="008F1097" w:rsidRPr="00C25727"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C25727">
        <w:rPr>
          <w:rFonts w:ascii="Times New Roman" w:eastAsia="宋体" w:hAnsi="Times New Roman" w:cs="Times New Roman"/>
          <w:color w:val="000000"/>
          <w:kern w:val="0"/>
          <w:szCs w:val="21"/>
        </w:rPr>
        <w:t>3.4</w:t>
      </w:r>
      <w:r w:rsidRPr="00C25727">
        <w:rPr>
          <w:rFonts w:ascii="Times New Roman" w:eastAsia="宋体" w:hAnsi="Times New Roman" w:cs="Times New Roman"/>
          <w:color w:val="000000"/>
          <w:kern w:val="0"/>
          <w:szCs w:val="21"/>
        </w:rPr>
        <w:t>组胺</w:t>
      </w:r>
      <w:r w:rsidRPr="00C25727">
        <w:rPr>
          <w:rFonts w:ascii="Times New Roman" w:eastAsia="宋体" w:hAnsi="Times New Roman" w:cs="Times New Roman"/>
          <w:color w:val="000000"/>
          <w:kern w:val="0"/>
          <w:szCs w:val="21"/>
        </w:rPr>
        <w:t>H2</w:t>
      </w:r>
      <w:r w:rsidRPr="00C25727">
        <w:rPr>
          <w:rFonts w:ascii="Times New Roman" w:eastAsia="宋体" w:hAnsi="Times New Roman" w:cs="Times New Roman"/>
          <w:color w:val="000000"/>
          <w:kern w:val="0"/>
          <w:szCs w:val="21"/>
        </w:rPr>
        <w:t>受体阻断</w:t>
      </w:r>
      <w:proofErr w:type="gramStart"/>
      <w:r w:rsidRPr="00C25727">
        <w:rPr>
          <w:rFonts w:ascii="Times New Roman" w:eastAsia="宋体" w:hAnsi="Times New Roman" w:cs="Times New Roman"/>
          <w:color w:val="000000"/>
          <w:kern w:val="0"/>
          <w:szCs w:val="21"/>
        </w:rPr>
        <w:t>药替丁类</w:t>
      </w:r>
      <w:proofErr w:type="gramEnd"/>
      <w:r w:rsidRPr="00C25727">
        <w:rPr>
          <w:rFonts w:ascii="Times New Roman" w:eastAsia="宋体" w:hAnsi="Times New Roman" w:cs="Times New Roman"/>
          <w:color w:val="000000"/>
          <w:kern w:val="0"/>
          <w:szCs w:val="21"/>
        </w:rPr>
        <w:t>的药理作用（抑制胃酸分泌）及临床应用（治疗消化性溃疡）。</w:t>
      </w:r>
    </w:p>
    <w:p w14:paraId="4FCD6914" w14:textId="5385BB10" w:rsidR="008F1097" w:rsidRPr="00C25727" w:rsidRDefault="008F1097" w:rsidP="000C35F3">
      <w:pPr>
        <w:widowControl/>
        <w:adjustRightInd w:val="0"/>
        <w:snapToGrid w:val="0"/>
        <w:spacing w:line="360" w:lineRule="auto"/>
        <w:jc w:val="left"/>
        <w:rPr>
          <w:rFonts w:ascii="Times New Roman" w:eastAsia="宋体" w:hAnsi="Times New Roman" w:cs="Times New Roman"/>
          <w:color w:val="000000"/>
          <w:kern w:val="0"/>
          <w:szCs w:val="21"/>
        </w:rPr>
      </w:pPr>
      <w:r w:rsidRPr="00C25727">
        <w:rPr>
          <w:rFonts w:ascii="Times New Roman" w:eastAsia="宋体" w:hAnsi="Times New Roman" w:cs="Times New Roman"/>
          <w:color w:val="000000"/>
          <w:kern w:val="0"/>
          <w:szCs w:val="21"/>
        </w:rPr>
        <w:t>4.</w:t>
      </w:r>
      <w:r w:rsidR="000C35F3" w:rsidRPr="00C25727">
        <w:rPr>
          <w:rFonts w:ascii="Times New Roman" w:eastAsia="宋体" w:hAnsi="Times New Roman" w:cs="Times New Roman"/>
          <w:color w:val="000000"/>
          <w:kern w:val="0"/>
          <w:szCs w:val="21"/>
        </w:rPr>
        <w:t xml:space="preserve"> </w:t>
      </w:r>
      <w:r w:rsidRPr="00C25727">
        <w:rPr>
          <w:rFonts w:ascii="Times New Roman" w:eastAsia="宋体" w:hAnsi="Times New Roman" w:cs="Times New Roman"/>
          <w:color w:val="000000"/>
          <w:kern w:val="0"/>
          <w:szCs w:val="21"/>
        </w:rPr>
        <w:t>教学方法</w:t>
      </w:r>
    </w:p>
    <w:p w14:paraId="16450F31" w14:textId="422078DA" w:rsidR="008F1097" w:rsidRPr="00C25727" w:rsidRDefault="00E60420"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C25727">
        <w:rPr>
          <w:rFonts w:ascii="Times New Roman" w:eastAsia="宋体" w:hAnsi="Times New Roman" w:cs="Times New Roman"/>
          <w:color w:val="000000"/>
          <w:kern w:val="0"/>
          <w:szCs w:val="21"/>
        </w:rPr>
        <w:t>课堂教学采用多媒体讲授、提问式、启发式、讨论式教学方式，采用翻转课堂，让同学讨论晕动病和前庭功能失调及组胺之间的关系，以更深入地理解抗组胺药的临床应用。重要的专业英语词汇及英文药名采取双语教学方式。</w:t>
      </w:r>
    </w:p>
    <w:p w14:paraId="58E2E38C" w14:textId="28E2E403" w:rsidR="00E60420" w:rsidRPr="00C25727" w:rsidRDefault="00E60420" w:rsidP="00E60420">
      <w:pPr>
        <w:widowControl/>
        <w:adjustRightInd w:val="0"/>
        <w:snapToGrid w:val="0"/>
        <w:spacing w:line="360" w:lineRule="auto"/>
        <w:jc w:val="left"/>
        <w:rPr>
          <w:rFonts w:ascii="Times New Roman" w:eastAsia="宋体" w:hAnsi="Times New Roman" w:cs="Times New Roman"/>
          <w:color w:val="000000"/>
          <w:kern w:val="0"/>
          <w:szCs w:val="21"/>
        </w:rPr>
      </w:pPr>
      <w:r w:rsidRPr="00C25727">
        <w:rPr>
          <w:rFonts w:ascii="Times New Roman" w:eastAsia="宋体" w:hAnsi="Times New Roman" w:cs="Times New Roman"/>
          <w:color w:val="000000"/>
          <w:kern w:val="0"/>
          <w:szCs w:val="21"/>
        </w:rPr>
        <w:t xml:space="preserve">5. </w:t>
      </w:r>
      <w:r w:rsidRPr="00C25727">
        <w:rPr>
          <w:rFonts w:ascii="Times New Roman" w:eastAsia="宋体" w:hAnsi="Times New Roman" w:cs="Times New Roman"/>
          <w:color w:val="000000"/>
          <w:kern w:val="0"/>
          <w:szCs w:val="21"/>
        </w:rPr>
        <w:t>教学评价</w:t>
      </w:r>
    </w:p>
    <w:p w14:paraId="23521DA2" w14:textId="722D7921" w:rsidR="00E60420" w:rsidRPr="00C25727" w:rsidRDefault="00E60420" w:rsidP="00E60420">
      <w:pPr>
        <w:widowControl/>
        <w:adjustRightInd w:val="0"/>
        <w:snapToGrid w:val="0"/>
        <w:spacing w:line="360" w:lineRule="auto"/>
        <w:ind w:firstLineChars="202" w:firstLine="424"/>
        <w:jc w:val="left"/>
        <w:rPr>
          <w:rFonts w:ascii="Times New Roman" w:eastAsia="宋体" w:hAnsi="Times New Roman" w:cs="Times New Roman"/>
          <w:szCs w:val="21"/>
        </w:rPr>
      </w:pPr>
      <w:r w:rsidRPr="00C25727">
        <w:rPr>
          <w:rFonts w:ascii="Times New Roman" w:eastAsia="宋体" w:hAnsi="Times New Roman" w:cs="Times New Roman"/>
          <w:szCs w:val="21"/>
        </w:rPr>
        <w:t>布置作业，让同学课后调查班级有晕动病的同学，了解症状发作和药物治疗情况。</w:t>
      </w:r>
    </w:p>
    <w:p w14:paraId="726485FE"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15754E26" w14:textId="0697342A" w:rsidR="008F1097" w:rsidRPr="00E1313A" w:rsidRDefault="008F1097" w:rsidP="000C35F3">
      <w:pPr>
        <w:widowControl/>
        <w:adjustRightInd w:val="0"/>
        <w:snapToGrid w:val="0"/>
        <w:spacing w:line="360" w:lineRule="auto"/>
        <w:jc w:val="center"/>
        <w:rPr>
          <w:rFonts w:ascii="黑体" w:eastAsia="黑体" w:hAnsi="黑体" w:cs="Times New Roman"/>
          <w:color w:val="000000"/>
          <w:kern w:val="0"/>
          <w:szCs w:val="21"/>
        </w:rPr>
      </w:pPr>
      <w:r w:rsidRPr="00E1313A">
        <w:rPr>
          <w:rFonts w:ascii="黑体" w:eastAsia="黑体" w:hAnsi="黑体" w:cs="Times New Roman"/>
          <w:b/>
          <w:sz w:val="24"/>
          <w:szCs w:val="24"/>
        </w:rPr>
        <w:t>第三十</w:t>
      </w:r>
      <w:r w:rsidRPr="00E1313A">
        <w:rPr>
          <w:rFonts w:ascii="黑体" w:eastAsia="黑体" w:hAnsi="黑体" w:cs="Times New Roman"/>
          <w:b/>
          <w:sz w:val="24"/>
        </w:rPr>
        <w:t>一章</w:t>
      </w:r>
      <w:r w:rsidR="000C35F3" w:rsidRPr="00E1313A">
        <w:rPr>
          <w:rFonts w:ascii="黑体" w:eastAsia="黑体" w:hAnsi="黑体" w:cs="Times New Roman" w:hint="eastAsia"/>
          <w:b/>
          <w:sz w:val="24"/>
        </w:rPr>
        <w:t xml:space="preserve"> </w:t>
      </w:r>
      <w:r w:rsidR="000C35F3" w:rsidRPr="00E1313A">
        <w:rPr>
          <w:rFonts w:ascii="黑体" w:eastAsia="黑体" w:hAnsi="黑体" w:cs="Times New Roman"/>
          <w:b/>
          <w:sz w:val="24"/>
        </w:rPr>
        <w:t xml:space="preserve"> </w:t>
      </w:r>
      <w:r w:rsidRPr="00E1313A">
        <w:rPr>
          <w:rFonts w:ascii="黑体" w:eastAsia="黑体" w:hAnsi="黑体" w:cs="Times New Roman"/>
          <w:b/>
          <w:sz w:val="24"/>
        </w:rPr>
        <w:t>作用于呼吸系统的药物</w:t>
      </w:r>
    </w:p>
    <w:p w14:paraId="5043B86F" w14:textId="4FE695BB" w:rsidR="008F1097" w:rsidRPr="00E1313A" w:rsidRDefault="000C35F3" w:rsidP="000C35F3">
      <w:pPr>
        <w:widowControl/>
        <w:adjustRightInd w:val="0"/>
        <w:snapToGrid w:val="0"/>
        <w:spacing w:line="360" w:lineRule="auto"/>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 xml:space="preserve">1. </w:t>
      </w:r>
      <w:r w:rsidR="008F1097" w:rsidRPr="00E1313A">
        <w:rPr>
          <w:rFonts w:ascii="Times New Roman" w:eastAsia="宋体" w:hAnsi="Times New Roman" w:cs="Times New Roman"/>
          <w:color w:val="000000"/>
          <w:kern w:val="0"/>
          <w:szCs w:val="21"/>
        </w:rPr>
        <w:t>教学目标</w:t>
      </w:r>
    </w:p>
    <w:p w14:paraId="51074FBE" w14:textId="77777777" w:rsidR="008F1097" w:rsidRPr="00E1313A"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1.1</w:t>
      </w:r>
      <w:r w:rsidRPr="00E1313A">
        <w:rPr>
          <w:rFonts w:ascii="Times New Roman" w:eastAsia="宋体" w:hAnsi="Times New Roman" w:cs="Times New Roman"/>
          <w:color w:val="000000"/>
          <w:kern w:val="0"/>
          <w:szCs w:val="21"/>
        </w:rPr>
        <w:t>掌握平喘药物的分类、药理作用</w:t>
      </w:r>
    </w:p>
    <w:p w14:paraId="208B0890" w14:textId="77777777" w:rsidR="008F1097" w:rsidRPr="00E1313A"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1.2</w:t>
      </w:r>
      <w:r w:rsidRPr="00E1313A">
        <w:rPr>
          <w:rFonts w:ascii="Times New Roman" w:eastAsia="宋体" w:hAnsi="Times New Roman" w:cs="Times New Roman"/>
          <w:color w:val="000000"/>
          <w:kern w:val="0"/>
          <w:szCs w:val="21"/>
        </w:rPr>
        <w:t>熟悉镇咳药物、祛痰药的药理作用及临床应用</w:t>
      </w:r>
    </w:p>
    <w:p w14:paraId="391A3475" w14:textId="614D1127" w:rsidR="008F1097" w:rsidRPr="00E1313A" w:rsidRDefault="008F1097" w:rsidP="000C35F3">
      <w:pPr>
        <w:widowControl/>
        <w:adjustRightInd w:val="0"/>
        <w:snapToGrid w:val="0"/>
        <w:spacing w:line="360" w:lineRule="auto"/>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2.</w:t>
      </w:r>
      <w:r w:rsidR="000C35F3" w:rsidRPr="00E1313A">
        <w:rPr>
          <w:rFonts w:ascii="Times New Roman" w:eastAsia="宋体" w:hAnsi="Times New Roman" w:cs="Times New Roman"/>
          <w:color w:val="000000"/>
          <w:kern w:val="0"/>
          <w:szCs w:val="21"/>
        </w:rPr>
        <w:t xml:space="preserve"> </w:t>
      </w:r>
      <w:r w:rsidRPr="00E1313A">
        <w:rPr>
          <w:rFonts w:ascii="Times New Roman" w:eastAsia="宋体" w:hAnsi="Times New Roman" w:cs="Times New Roman"/>
          <w:color w:val="000000"/>
          <w:kern w:val="0"/>
          <w:szCs w:val="21"/>
        </w:rPr>
        <w:t>教学重难点</w:t>
      </w:r>
    </w:p>
    <w:p w14:paraId="3D5B4837" w14:textId="77777777" w:rsidR="008F1097" w:rsidRPr="00E1313A"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平喘药的分类、药理作用、临床应用。</w:t>
      </w:r>
    </w:p>
    <w:p w14:paraId="5DF6173C" w14:textId="6497ED3E" w:rsidR="008F1097" w:rsidRPr="00E1313A" w:rsidRDefault="008F1097" w:rsidP="000C35F3">
      <w:pPr>
        <w:widowControl/>
        <w:adjustRightInd w:val="0"/>
        <w:snapToGrid w:val="0"/>
        <w:spacing w:line="360" w:lineRule="auto"/>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w:t>
      </w:r>
      <w:r w:rsidR="000C35F3" w:rsidRPr="00E1313A">
        <w:rPr>
          <w:rFonts w:ascii="Times New Roman" w:eastAsia="宋体" w:hAnsi="Times New Roman" w:cs="Times New Roman"/>
          <w:color w:val="000000"/>
          <w:kern w:val="0"/>
          <w:szCs w:val="21"/>
        </w:rPr>
        <w:t xml:space="preserve"> </w:t>
      </w:r>
      <w:r w:rsidRPr="00E1313A">
        <w:rPr>
          <w:rFonts w:ascii="Times New Roman" w:eastAsia="宋体" w:hAnsi="Times New Roman" w:cs="Times New Roman"/>
          <w:color w:val="000000"/>
          <w:kern w:val="0"/>
          <w:szCs w:val="21"/>
        </w:rPr>
        <w:t>教学内容</w:t>
      </w:r>
    </w:p>
    <w:p w14:paraId="44E6308A" w14:textId="77777777" w:rsidR="008F1097" w:rsidRPr="00E1313A"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w:t>
      </w:r>
      <w:r w:rsidRPr="00E1313A">
        <w:rPr>
          <w:rFonts w:ascii="Times New Roman" w:eastAsia="宋体" w:hAnsi="Times New Roman" w:cs="Times New Roman"/>
          <w:color w:val="000000"/>
          <w:kern w:val="0"/>
          <w:szCs w:val="21"/>
        </w:rPr>
        <w:t>平喘药</w:t>
      </w:r>
    </w:p>
    <w:p w14:paraId="4DE0EC82" w14:textId="77777777" w:rsidR="008F1097" w:rsidRPr="00E1313A" w:rsidRDefault="008F1097" w:rsidP="000C35F3">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3.1.1</w:t>
      </w:r>
      <w:r w:rsidRPr="00E1313A">
        <w:rPr>
          <w:rFonts w:ascii="Times New Roman" w:eastAsia="宋体" w:hAnsi="Times New Roman" w:cs="Times New Roman"/>
          <w:color w:val="000000"/>
          <w:kern w:val="0"/>
          <w:szCs w:val="21"/>
        </w:rPr>
        <w:t>支气管扩张药</w:t>
      </w:r>
    </w:p>
    <w:p w14:paraId="48DE10EA" w14:textId="77777777" w:rsidR="008F1097" w:rsidRPr="00E1313A" w:rsidRDefault="008F1097" w:rsidP="000C35F3">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3.1.1.1</w:t>
      </w:r>
      <w:r w:rsidRPr="00E1313A">
        <w:rPr>
          <w:rFonts w:ascii="Times New Roman" w:eastAsia="宋体" w:hAnsi="Times New Roman" w:cs="Times New Roman"/>
          <w:color w:val="000000"/>
          <w:kern w:val="0"/>
          <w:szCs w:val="21"/>
        </w:rPr>
        <w:t>肾上腺素受体激动药（肾上腺素、麻黄碱、异丙肾上腺素）的平喘作用及其原理临床应用及不良反应。</w:t>
      </w:r>
    </w:p>
    <w:p w14:paraId="0A3BCB1C" w14:textId="77777777" w:rsidR="008F1097" w:rsidRPr="00E1313A" w:rsidRDefault="008F1097" w:rsidP="000C35F3">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3.1.1.2</w:t>
      </w:r>
      <w:r w:rsidRPr="00E1313A">
        <w:rPr>
          <w:rFonts w:ascii="Times New Roman" w:eastAsia="宋体" w:hAnsi="Times New Roman" w:cs="Times New Roman"/>
          <w:color w:val="000000"/>
          <w:kern w:val="0"/>
          <w:szCs w:val="21"/>
        </w:rPr>
        <w:t>选择性</w:t>
      </w:r>
      <w:r w:rsidRPr="00E1313A">
        <w:rPr>
          <w:rFonts w:ascii="Times New Roman" w:eastAsia="宋体" w:hAnsi="Times New Roman" w:cs="Times New Roman"/>
          <w:color w:val="000000"/>
          <w:kern w:val="0"/>
          <w:szCs w:val="21"/>
        </w:rPr>
        <w:t xml:space="preserve">β2 </w:t>
      </w:r>
      <w:r w:rsidRPr="00E1313A">
        <w:rPr>
          <w:rFonts w:ascii="Times New Roman" w:eastAsia="宋体" w:hAnsi="Times New Roman" w:cs="Times New Roman"/>
          <w:color w:val="000000"/>
          <w:kern w:val="0"/>
          <w:szCs w:val="21"/>
        </w:rPr>
        <w:t>受体激动药沙丁胺醇（</w:t>
      </w:r>
      <w:r w:rsidRPr="00E1313A">
        <w:rPr>
          <w:rFonts w:ascii="Times New Roman" w:eastAsia="宋体" w:hAnsi="Times New Roman" w:cs="Times New Roman"/>
          <w:color w:val="000000"/>
          <w:kern w:val="0"/>
          <w:szCs w:val="21"/>
        </w:rPr>
        <w:t>salbutamol</w:t>
      </w:r>
      <w:r w:rsidRPr="00E1313A">
        <w:rPr>
          <w:rFonts w:ascii="Times New Roman" w:eastAsia="宋体" w:hAnsi="Times New Roman" w:cs="Times New Roman"/>
          <w:color w:val="000000"/>
          <w:kern w:val="0"/>
          <w:szCs w:val="21"/>
        </w:rPr>
        <w:t>，舒喘灵）、</w:t>
      </w:r>
      <w:proofErr w:type="gramStart"/>
      <w:r w:rsidRPr="00E1313A">
        <w:rPr>
          <w:rFonts w:ascii="Times New Roman" w:eastAsia="宋体" w:hAnsi="Times New Roman" w:cs="Times New Roman"/>
          <w:color w:val="000000"/>
          <w:kern w:val="0"/>
          <w:szCs w:val="21"/>
        </w:rPr>
        <w:t>特</w:t>
      </w:r>
      <w:proofErr w:type="gramEnd"/>
      <w:r w:rsidRPr="00E1313A">
        <w:rPr>
          <w:rFonts w:ascii="Times New Roman" w:eastAsia="宋体" w:hAnsi="Times New Roman" w:cs="Times New Roman"/>
          <w:color w:val="000000"/>
          <w:kern w:val="0"/>
          <w:szCs w:val="21"/>
        </w:rPr>
        <w:t>布他林（</w:t>
      </w:r>
      <w:r w:rsidRPr="00E1313A">
        <w:rPr>
          <w:rFonts w:ascii="Times New Roman" w:eastAsia="宋体" w:hAnsi="Times New Roman" w:cs="Times New Roman"/>
          <w:color w:val="000000"/>
          <w:kern w:val="0"/>
          <w:szCs w:val="21"/>
        </w:rPr>
        <w:t>terbutaline</w:t>
      </w:r>
      <w:r w:rsidRPr="00E1313A">
        <w:rPr>
          <w:rFonts w:ascii="Times New Roman" w:eastAsia="宋体" w:hAnsi="Times New Roman" w:cs="Times New Roman"/>
          <w:color w:val="000000"/>
          <w:kern w:val="0"/>
          <w:szCs w:val="21"/>
        </w:rPr>
        <w:t>，博利康尼，间羟舒喘灵，</w:t>
      </w:r>
      <w:proofErr w:type="gramStart"/>
      <w:r w:rsidRPr="00E1313A">
        <w:rPr>
          <w:rFonts w:ascii="Times New Roman" w:eastAsia="宋体" w:hAnsi="Times New Roman" w:cs="Times New Roman"/>
          <w:color w:val="000000"/>
          <w:kern w:val="0"/>
          <w:szCs w:val="21"/>
        </w:rPr>
        <w:t>叔丁喘宁</w:t>
      </w:r>
      <w:proofErr w:type="gramEnd"/>
      <w:r w:rsidRPr="00E1313A">
        <w:rPr>
          <w:rFonts w:ascii="Times New Roman" w:eastAsia="宋体" w:hAnsi="Times New Roman" w:cs="Times New Roman"/>
          <w:color w:val="000000"/>
          <w:kern w:val="0"/>
          <w:szCs w:val="21"/>
        </w:rPr>
        <w:t>）、克仑特罗（</w:t>
      </w:r>
      <w:r w:rsidRPr="00E1313A">
        <w:rPr>
          <w:rFonts w:ascii="Times New Roman" w:eastAsia="宋体" w:hAnsi="Times New Roman" w:cs="Times New Roman"/>
          <w:color w:val="000000"/>
          <w:kern w:val="0"/>
          <w:szCs w:val="21"/>
        </w:rPr>
        <w:t>clenbuterol</w:t>
      </w:r>
      <w:r w:rsidRPr="00E1313A">
        <w:rPr>
          <w:rFonts w:ascii="Times New Roman" w:eastAsia="宋体" w:hAnsi="Times New Roman" w:cs="Times New Roman"/>
          <w:color w:val="000000"/>
          <w:kern w:val="0"/>
          <w:szCs w:val="21"/>
        </w:rPr>
        <w:t>，氨</w:t>
      </w:r>
      <w:proofErr w:type="gramStart"/>
      <w:r w:rsidRPr="00E1313A">
        <w:rPr>
          <w:rFonts w:ascii="Times New Roman" w:eastAsia="宋体" w:hAnsi="Times New Roman" w:cs="Times New Roman"/>
          <w:color w:val="000000"/>
          <w:kern w:val="0"/>
          <w:szCs w:val="21"/>
        </w:rPr>
        <w:t>哮</w:t>
      </w:r>
      <w:proofErr w:type="gramEnd"/>
      <w:r w:rsidRPr="00E1313A">
        <w:rPr>
          <w:rFonts w:ascii="Times New Roman" w:eastAsia="宋体" w:hAnsi="Times New Roman" w:cs="Times New Roman"/>
          <w:color w:val="000000"/>
          <w:kern w:val="0"/>
          <w:szCs w:val="21"/>
        </w:rPr>
        <w:t>素，</w:t>
      </w:r>
      <w:proofErr w:type="gramStart"/>
      <w:r w:rsidRPr="00E1313A">
        <w:rPr>
          <w:rFonts w:ascii="Times New Roman" w:eastAsia="宋体" w:hAnsi="Times New Roman" w:cs="Times New Roman"/>
          <w:color w:val="000000"/>
          <w:kern w:val="0"/>
          <w:szCs w:val="21"/>
        </w:rPr>
        <w:t>克喘素</w:t>
      </w:r>
      <w:proofErr w:type="gramEnd"/>
      <w:r w:rsidRPr="00E1313A">
        <w:rPr>
          <w:rFonts w:ascii="Times New Roman" w:eastAsia="宋体" w:hAnsi="Times New Roman" w:cs="Times New Roman"/>
          <w:color w:val="000000"/>
          <w:kern w:val="0"/>
          <w:szCs w:val="21"/>
        </w:rPr>
        <w:t>）、福莫特罗（</w:t>
      </w:r>
      <w:r w:rsidRPr="00E1313A">
        <w:rPr>
          <w:rFonts w:ascii="Times New Roman" w:eastAsia="宋体" w:hAnsi="Times New Roman" w:cs="Times New Roman"/>
          <w:color w:val="000000"/>
          <w:kern w:val="0"/>
          <w:szCs w:val="21"/>
        </w:rPr>
        <w:t xml:space="preserve">formoterol </w:t>
      </w:r>
      <w:r w:rsidRPr="00E1313A">
        <w:rPr>
          <w:rFonts w:ascii="Times New Roman" w:eastAsia="宋体" w:hAnsi="Times New Roman" w:cs="Times New Roman"/>
          <w:color w:val="000000"/>
          <w:kern w:val="0"/>
          <w:szCs w:val="21"/>
        </w:rPr>
        <w:t>）的平喘作用特点、临床应用及不良反应。</w:t>
      </w:r>
    </w:p>
    <w:p w14:paraId="32EBAC71" w14:textId="77777777" w:rsidR="008F1097" w:rsidRPr="00E1313A" w:rsidRDefault="008F1097" w:rsidP="000C35F3">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3.1.1.3</w:t>
      </w:r>
      <w:r w:rsidRPr="00E1313A">
        <w:rPr>
          <w:rFonts w:ascii="Times New Roman" w:eastAsia="宋体" w:hAnsi="Times New Roman" w:cs="Times New Roman"/>
          <w:color w:val="000000"/>
          <w:kern w:val="0"/>
          <w:szCs w:val="21"/>
        </w:rPr>
        <w:t>氨茶碱（</w:t>
      </w:r>
      <w:r w:rsidRPr="00E1313A">
        <w:rPr>
          <w:rFonts w:ascii="Times New Roman" w:eastAsia="宋体" w:hAnsi="Times New Roman" w:cs="Times New Roman"/>
          <w:color w:val="000000"/>
          <w:kern w:val="0"/>
          <w:szCs w:val="21"/>
        </w:rPr>
        <w:t>aminophylline</w:t>
      </w:r>
      <w:r w:rsidRPr="00E1313A">
        <w:rPr>
          <w:rFonts w:ascii="Times New Roman" w:eastAsia="宋体" w:hAnsi="Times New Roman" w:cs="Times New Roman"/>
          <w:color w:val="000000"/>
          <w:kern w:val="0"/>
          <w:szCs w:val="21"/>
        </w:rPr>
        <w:t>）的药理作用、临床应用及不良反应。</w:t>
      </w:r>
    </w:p>
    <w:p w14:paraId="16433888" w14:textId="77777777" w:rsidR="008F1097" w:rsidRPr="00E1313A" w:rsidRDefault="008F1097" w:rsidP="000C35F3">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3.1.1.4</w:t>
      </w:r>
      <w:r w:rsidRPr="00E1313A">
        <w:rPr>
          <w:rFonts w:ascii="Times New Roman" w:eastAsia="宋体" w:hAnsi="Times New Roman" w:cs="Times New Roman"/>
          <w:color w:val="000000"/>
          <w:kern w:val="0"/>
          <w:szCs w:val="21"/>
        </w:rPr>
        <w:t>异丙托品（</w:t>
      </w:r>
      <w:proofErr w:type="spellStart"/>
      <w:r w:rsidRPr="00E1313A">
        <w:rPr>
          <w:rFonts w:ascii="Times New Roman" w:eastAsia="宋体" w:hAnsi="Times New Roman" w:cs="Times New Roman"/>
          <w:color w:val="000000"/>
          <w:kern w:val="0"/>
          <w:szCs w:val="21"/>
        </w:rPr>
        <w:t>ipratopine</w:t>
      </w:r>
      <w:proofErr w:type="spellEnd"/>
      <w:r w:rsidRPr="00E1313A">
        <w:rPr>
          <w:rFonts w:ascii="Times New Roman" w:eastAsia="宋体" w:hAnsi="Times New Roman" w:cs="Times New Roman"/>
          <w:color w:val="000000"/>
          <w:kern w:val="0"/>
          <w:szCs w:val="21"/>
        </w:rPr>
        <w:t>）平喘作用特点与临床应用。</w:t>
      </w:r>
    </w:p>
    <w:p w14:paraId="2BDC65D7" w14:textId="42AE8EB1" w:rsidR="008F1097" w:rsidRPr="00E1313A" w:rsidRDefault="008F1097" w:rsidP="000C35F3">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3.1.2</w:t>
      </w:r>
      <w:r w:rsidRPr="00E1313A">
        <w:rPr>
          <w:rFonts w:ascii="Times New Roman" w:eastAsia="宋体" w:hAnsi="Times New Roman" w:cs="Times New Roman"/>
          <w:color w:val="000000"/>
          <w:spacing w:val="-10"/>
          <w:kern w:val="0"/>
          <w:szCs w:val="21"/>
        </w:rPr>
        <w:t>抗炎性平喘药</w:t>
      </w:r>
      <w:r w:rsidR="000C35F3" w:rsidRPr="00E1313A">
        <w:rPr>
          <w:rFonts w:ascii="Times New Roman" w:eastAsia="宋体" w:hAnsi="Times New Roman" w:cs="Times New Roman"/>
          <w:color w:val="000000"/>
          <w:spacing w:val="-10"/>
          <w:kern w:val="0"/>
          <w:szCs w:val="21"/>
        </w:rPr>
        <w:t>-</w:t>
      </w:r>
      <w:r w:rsidRPr="00E1313A">
        <w:rPr>
          <w:rFonts w:ascii="Times New Roman" w:eastAsia="宋体" w:hAnsi="Times New Roman" w:cs="Times New Roman"/>
          <w:color w:val="000000"/>
          <w:spacing w:val="-10"/>
          <w:kern w:val="0"/>
          <w:szCs w:val="21"/>
        </w:rPr>
        <w:t>肾上腺皮质激素（</w:t>
      </w:r>
      <w:r w:rsidRPr="00E1313A">
        <w:rPr>
          <w:rFonts w:ascii="Times New Roman" w:eastAsia="宋体" w:hAnsi="Times New Roman" w:cs="Times New Roman"/>
          <w:color w:val="000000"/>
          <w:spacing w:val="-10"/>
          <w:kern w:val="0"/>
          <w:szCs w:val="21"/>
        </w:rPr>
        <w:t>glucocorticoids, GCs</w:t>
      </w:r>
      <w:r w:rsidRPr="00E1313A">
        <w:rPr>
          <w:rFonts w:ascii="Times New Roman" w:eastAsia="宋体" w:hAnsi="Times New Roman" w:cs="Times New Roman"/>
          <w:color w:val="000000"/>
          <w:spacing w:val="-10"/>
          <w:kern w:val="0"/>
          <w:szCs w:val="21"/>
        </w:rPr>
        <w:t>）的平喘作用特点与临床应用。</w:t>
      </w:r>
    </w:p>
    <w:p w14:paraId="413BB7EE" w14:textId="50D9C4D8" w:rsidR="008F1097" w:rsidRPr="00E1313A" w:rsidRDefault="008F1097" w:rsidP="000C35F3">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3.1.3</w:t>
      </w:r>
      <w:r w:rsidRPr="00E1313A">
        <w:rPr>
          <w:rFonts w:ascii="Times New Roman" w:eastAsia="宋体" w:hAnsi="Times New Roman" w:cs="Times New Roman"/>
          <w:color w:val="000000"/>
          <w:spacing w:val="-10"/>
          <w:kern w:val="0"/>
          <w:szCs w:val="21"/>
        </w:rPr>
        <w:t>抗过敏平喘药</w:t>
      </w:r>
      <w:r w:rsidR="000C35F3" w:rsidRPr="00E1313A">
        <w:rPr>
          <w:rFonts w:ascii="Times New Roman" w:eastAsia="宋体" w:hAnsi="Times New Roman" w:cs="Times New Roman"/>
          <w:color w:val="000000"/>
          <w:spacing w:val="-10"/>
          <w:kern w:val="0"/>
          <w:szCs w:val="21"/>
        </w:rPr>
        <w:t>-</w:t>
      </w:r>
      <w:r w:rsidRPr="00E1313A">
        <w:rPr>
          <w:rFonts w:ascii="Times New Roman" w:eastAsia="宋体" w:hAnsi="Times New Roman" w:cs="Times New Roman"/>
          <w:color w:val="000000"/>
          <w:spacing w:val="-10"/>
          <w:kern w:val="0"/>
          <w:szCs w:val="21"/>
        </w:rPr>
        <w:t>色甘酸二钠（</w:t>
      </w:r>
      <w:r w:rsidRPr="00E1313A">
        <w:rPr>
          <w:rFonts w:ascii="Times New Roman" w:eastAsia="宋体" w:hAnsi="Times New Roman" w:cs="Times New Roman"/>
          <w:color w:val="000000"/>
          <w:spacing w:val="-10"/>
          <w:kern w:val="0"/>
          <w:szCs w:val="21"/>
        </w:rPr>
        <w:t>cromolyn sodium</w:t>
      </w:r>
      <w:r w:rsidRPr="00E1313A">
        <w:rPr>
          <w:rFonts w:ascii="Times New Roman" w:eastAsia="宋体" w:hAnsi="Times New Roman" w:cs="Times New Roman"/>
          <w:color w:val="000000"/>
          <w:spacing w:val="-10"/>
          <w:kern w:val="0"/>
          <w:szCs w:val="21"/>
        </w:rPr>
        <w:t>）、的药理作用及作用机制、临床应用。</w:t>
      </w:r>
    </w:p>
    <w:p w14:paraId="2B0C0299" w14:textId="77777777" w:rsidR="008F1097" w:rsidRPr="00E1313A"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3.2</w:t>
      </w:r>
      <w:r w:rsidRPr="00E1313A">
        <w:rPr>
          <w:rFonts w:ascii="Times New Roman" w:eastAsia="宋体" w:hAnsi="Times New Roman" w:cs="Times New Roman"/>
          <w:color w:val="000000"/>
          <w:kern w:val="0"/>
          <w:szCs w:val="21"/>
        </w:rPr>
        <w:t>镇咳药</w:t>
      </w:r>
    </w:p>
    <w:p w14:paraId="06CC78F5" w14:textId="7E33F521" w:rsidR="008F1097" w:rsidRPr="00E1313A" w:rsidRDefault="008F1097" w:rsidP="000C35F3">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3.2.1</w:t>
      </w:r>
      <w:r w:rsidRPr="00E1313A">
        <w:rPr>
          <w:rFonts w:ascii="Times New Roman" w:eastAsia="宋体" w:hAnsi="Times New Roman" w:cs="Times New Roman"/>
          <w:color w:val="000000"/>
          <w:kern w:val="0"/>
          <w:szCs w:val="21"/>
        </w:rPr>
        <w:t>中枢性镇咳药</w:t>
      </w:r>
      <w:r w:rsidR="000C35F3" w:rsidRPr="00E1313A">
        <w:rPr>
          <w:rFonts w:ascii="Times New Roman" w:eastAsia="宋体" w:hAnsi="Times New Roman" w:cs="Times New Roman"/>
          <w:color w:val="000000"/>
          <w:kern w:val="0"/>
          <w:szCs w:val="21"/>
        </w:rPr>
        <w:t>-</w:t>
      </w:r>
      <w:r w:rsidRPr="00E1313A">
        <w:rPr>
          <w:rFonts w:ascii="Times New Roman" w:eastAsia="宋体" w:hAnsi="Times New Roman" w:cs="Times New Roman"/>
          <w:color w:val="000000"/>
          <w:kern w:val="0"/>
          <w:szCs w:val="21"/>
        </w:rPr>
        <w:t>可待因（</w:t>
      </w:r>
      <w:r w:rsidRPr="00E1313A">
        <w:rPr>
          <w:rFonts w:ascii="Times New Roman" w:eastAsia="宋体" w:hAnsi="Times New Roman" w:cs="Times New Roman"/>
          <w:color w:val="000000"/>
          <w:kern w:val="0"/>
          <w:szCs w:val="21"/>
        </w:rPr>
        <w:t>codeine</w:t>
      </w:r>
      <w:r w:rsidRPr="00E1313A">
        <w:rPr>
          <w:rFonts w:ascii="Times New Roman" w:eastAsia="宋体" w:hAnsi="Times New Roman" w:cs="Times New Roman"/>
          <w:color w:val="000000"/>
          <w:kern w:val="0"/>
          <w:szCs w:val="21"/>
        </w:rPr>
        <w:t>，甲基吗啡）、左美沙芬</w:t>
      </w:r>
      <w:r w:rsidR="000C35F3" w:rsidRPr="00E1313A">
        <w:rPr>
          <w:rFonts w:ascii="Times New Roman" w:eastAsia="宋体" w:hAnsi="Times New Roman" w:cs="Times New Roman"/>
          <w:color w:val="000000"/>
          <w:kern w:val="0"/>
          <w:szCs w:val="21"/>
        </w:rPr>
        <w:t>(</w:t>
      </w:r>
      <w:r w:rsidRPr="00E1313A">
        <w:rPr>
          <w:rFonts w:ascii="Times New Roman" w:eastAsia="宋体" w:hAnsi="Times New Roman" w:cs="Times New Roman"/>
          <w:color w:val="000000"/>
          <w:kern w:val="0"/>
          <w:szCs w:val="21"/>
        </w:rPr>
        <w:t>dextromethorphan</w:t>
      </w:r>
      <w:r w:rsidR="000C35F3" w:rsidRPr="00E1313A">
        <w:rPr>
          <w:rFonts w:ascii="Times New Roman" w:eastAsia="宋体" w:hAnsi="Times New Roman" w:cs="Times New Roman"/>
          <w:color w:val="000000"/>
          <w:kern w:val="0"/>
          <w:szCs w:val="21"/>
        </w:rPr>
        <w:t>)</w:t>
      </w:r>
      <w:r w:rsidRPr="00E1313A">
        <w:rPr>
          <w:rFonts w:ascii="Times New Roman" w:eastAsia="宋体" w:hAnsi="Times New Roman" w:cs="Times New Roman"/>
          <w:color w:val="000000"/>
          <w:kern w:val="0"/>
          <w:szCs w:val="21"/>
        </w:rPr>
        <w:t>、</w:t>
      </w:r>
      <w:proofErr w:type="gramStart"/>
      <w:r w:rsidRPr="00E1313A">
        <w:rPr>
          <w:rFonts w:ascii="Times New Roman" w:eastAsia="宋体" w:hAnsi="Times New Roman" w:cs="Times New Roman"/>
          <w:color w:val="000000"/>
          <w:kern w:val="0"/>
          <w:szCs w:val="21"/>
        </w:rPr>
        <w:t>喷托维</w:t>
      </w:r>
      <w:proofErr w:type="gramEnd"/>
      <w:r w:rsidRPr="00E1313A">
        <w:rPr>
          <w:rFonts w:ascii="Times New Roman" w:eastAsia="宋体" w:hAnsi="Times New Roman" w:cs="Times New Roman"/>
          <w:color w:val="000000"/>
          <w:kern w:val="0"/>
          <w:szCs w:val="21"/>
        </w:rPr>
        <w:t>林（</w:t>
      </w:r>
      <w:r w:rsidRPr="00E1313A">
        <w:rPr>
          <w:rFonts w:ascii="Times New Roman" w:eastAsia="宋体" w:hAnsi="Times New Roman" w:cs="Times New Roman"/>
          <w:color w:val="000000"/>
          <w:kern w:val="0"/>
          <w:szCs w:val="21"/>
        </w:rPr>
        <w:t xml:space="preserve">pentoxyverine, </w:t>
      </w:r>
      <w:r w:rsidRPr="00E1313A">
        <w:rPr>
          <w:rFonts w:ascii="Times New Roman" w:eastAsia="宋体" w:hAnsi="Times New Roman" w:cs="Times New Roman"/>
          <w:color w:val="000000"/>
          <w:kern w:val="0"/>
          <w:szCs w:val="21"/>
        </w:rPr>
        <w:t>咳必清）的镇咳作用、临床应用。</w:t>
      </w:r>
    </w:p>
    <w:p w14:paraId="6D490C85" w14:textId="77BD5A0E" w:rsidR="008F1097" w:rsidRPr="00E1313A" w:rsidRDefault="008F1097" w:rsidP="000C35F3">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lastRenderedPageBreak/>
        <w:t>3.2.2</w:t>
      </w:r>
      <w:r w:rsidRPr="00E1313A">
        <w:rPr>
          <w:rFonts w:ascii="Times New Roman" w:eastAsia="宋体" w:hAnsi="Times New Roman" w:cs="Times New Roman"/>
          <w:color w:val="000000"/>
          <w:kern w:val="0"/>
          <w:szCs w:val="21"/>
        </w:rPr>
        <w:t>外周性镇咳药</w:t>
      </w:r>
      <w:r w:rsidR="000C35F3" w:rsidRPr="00E1313A">
        <w:rPr>
          <w:rFonts w:ascii="Times New Roman" w:eastAsia="宋体" w:hAnsi="Times New Roman" w:cs="Times New Roman"/>
          <w:color w:val="000000"/>
          <w:kern w:val="0"/>
          <w:szCs w:val="21"/>
        </w:rPr>
        <w:t>-</w:t>
      </w:r>
      <w:r w:rsidRPr="00E1313A">
        <w:rPr>
          <w:rFonts w:ascii="Times New Roman" w:eastAsia="宋体" w:hAnsi="Times New Roman" w:cs="Times New Roman"/>
          <w:color w:val="000000"/>
          <w:kern w:val="0"/>
          <w:szCs w:val="21"/>
        </w:rPr>
        <w:t>苯</w:t>
      </w:r>
      <w:proofErr w:type="gramStart"/>
      <w:r w:rsidRPr="00E1313A">
        <w:rPr>
          <w:rFonts w:ascii="Times New Roman" w:eastAsia="宋体" w:hAnsi="Times New Roman" w:cs="Times New Roman"/>
          <w:color w:val="000000"/>
          <w:kern w:val="0"/>
          <w:szCs w:val="21"/>
        </w:rPr>
        <w:t>佐那酯</w:t>
      </w:r>
      <w:r w:rsidR="000C35F3" w:rsidRPr="00E1313A">
        <w:rPr>
          <w:rFonts w:ascii="Times New Roman" w:eastAsia="宋体" w:hAnsi="Times New Roman" w:cs="Times New Roman"/>
          <w:color w:val="000000"/>
          <w:kern w:val="0"/>
          <w:szCs w:val="21"/>
        </w:rPr>
        <w:t>(</w:t>
      </w:r>
      <w:proofErr w:type="gramEnd"/>
      <w:r w:rsidRPr="00E1313A">
        <w:rPr>
          <w:rFonts w:ascii="Times New Roman" w:eastAsia="宋体" w:hAnsi="Times New Roman" w:cs="Times New Roman"/>
          <w:color w:val="000000"/>
          <w:kern w:val="0"/>
          <w:szCs w:val="21"/>
        </w:rPr>
        <w:t>benzonatate</w:t>
      </w:r>
      <w:r w:rsidRPr="00E1313A">
        <w:rPr>
          <w:rFonts w:ascii="Times New Roman" w:eastAsia="宋体" w:hAnsi="Times New Roman" w:cs="Times New Roman"/>
          <w:color w:val="000000"/>
          <w:kern w:val="0"/>
          <w:szCs w:val="21"/>
        </w:rPr>
        <w:t>，</w:t>
      </w:r>
      <w:proofErr w:type="spellStart"/>
      <w:r w:rsidRPr="00E1313A">
        <w:rPr>
          <w:rFonts w:ascii="Times New Roman" w:eastAsia="宋体" w:hAnsi="Times New Roman" w:cs="Times New Roman"/>
          <w:color w:val="000000"/>
          <w:kern w:val="0"/>
          <w:szCs w:val="21"/>
        </w:rPr>
        <w:t>tessalon</w:t>
      </w:r>
      <w:proofErr w:type="spellEnd"/>
      <w:r w:rsidRPr="00E1313A">
        <w:rPr>
          <w:rFonts w:ascii="Times New Roman" w:eastAsia="宋体" w:hAnsi="Times New Roman" w:cs="Times New Roman"/>
          <w:color w:val="000000"/>
          <w:kern w:val="0"/>
          <w:szCs w:val="21"/>
        </w:rPr>
        <w:t>，退</w:t>
      </w:r>
      <w:proofErr w:type="gramStart"/>
      <w:r w:rsidRPr="00E1313A">
        <w:rPr>
          <w:rFonts w:ascii="Times New Roman" w:eastAsia="宋体" w:hAnsi="Times New Roman" w:cs="Times New Roman"/>
          <w:color w:val="000000"/>
          <w:kern w:val="0"/>
          <w:szCs w:val="21"/>
        </w:rPr>
        <w:t>嗽</w:t>
      </w:r>
      <w:proofErr w:type="gramEnd"/>
      <w:r w:rsidR="000C35F3" w:rsidRPr="00E1313A">
        <w:rPr>
          <w:rFonts w:ascii="Times New Roman" w:eastAsia="宋体" w:hAnsi="Times New Roman" w:cs="Times New Roman"/>
          <w:color w:val="000000"/>
          <w:kern w:val="0"/>
          <w:szCs w:val="21"/>
        </w:rPr>
        <w:t>)</w:t>
      </w:r>
      <w:r w:rsidRPr="00E1313A">
        <w:rPr>
          <w:rFonts w:ascii="Times New Roman" w:eastAsia="宋体" w:hAnsi="Times New Roman" w:cs="Times New Roman"/>
          <w:color w:val="000000"/>
          <w:kern w:val="0"/>
          <w:szCs w:val="21"/>
        </w:rPr>
        <w:t>的镇咳作用与临床应用。</w:t>
      </w:r>
    </w:p>
    <w:p w14:paraId="26722907" w14:textId="77777777" w:rsidR="008F1097" w:rsidRPr="00E1313A"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3.3</w:t>
      </w:r>
      <w:r w:rsidRPr="00E1313A">
        <w:rPr>
          <w:rFonts w:ascii="Times New Roman" w:eastAsia="宋体" w:hAnsi="Times New Roman" w:cs="Times New Roman"/>
          <w:color w:val="000000"/>
          <w:kern w:val="0"/>
          <w:szCs w:val="21"/>
        </w:rPr>
        <w:t>祛痰药性</w:t>
      </w:r>
    </w:p>
    <w:p w14:paraId="049CBBCD" w14:textId="020A6A6C" w:rsidR="008F1097" w:rsidRPr="00E1313A" w:rsidRDefault="008F1097" w:rsidP="000C35F3">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3.3.1</w:t>
      </w:r>
      <w:r w:rsidRPr="00E1313A">
        <w:rPr>
          <w:rFonts w:ascii="Times New Roman" w:eastAsia="宋体" w:hAnsi="Times New Roman" w:cs="Times New Roman"/>
          <w:color w:val="000000"/>
          <w:kern w:val="0"/>
          <w:szCs w:val="21"/>
        </w:rPr>
        <w:t>粘液分泌促进药</w:t>
      </w:r>
      <w:r w:rsidR="000C35F3" w:rsidRPr="00E1313A">
        <w:rPr>
          <w:rFonts w:ascii="Times New Roman" w:eastAsia="宋体" w:hAnsi="Times New Roman" w:cs="Times New Roman"/>
          <w:color w:val="000000"/>
          <w:kern w:val="0"/>
          <w:szCs w:val="21"/>
        </w:rPr>
        <w:t>-</w:t>
      </w:r>
      <w:r w:rsidRPr="00E1313A">
        <w:rPr>
          <w:rFonts w:ascii="Times New Roman" w:eastAsia="宋体" w:hAnsi="Times New Roman" w:cs="Times New Roman"/>
          <w:color w:val="000000"/>
          <w:kern w:val="0"/>
          <w:szCs w:val="21"/>
        </w:rPr>
        <w:t>祛痰药氯化铵</w:t>
      </w:r>
      <w:r w:rsidRPr="00E1313A">
        <w:rPr>
          <w:rFonts w:ascii="Times New Roman" w:eastAsia="宋体" w:hAnsi="Times New Roman" w:cs="Times New Roman"/>
          <w:color w:val="000000"/>
          <w:kern w:val="0"/>
          <w:szCs w:val="21"/>
        </w:rPr>
        <w:t>(ammonium chloride)</w:t>
      </w:r>
      <w:r w:rsidRPr="00E1313A">
        <w:rPr>
          <w:rFonts w:ascii="Times New Roman" w:eastAsia="宋体" w:hAnsi="Times New Roman" w:cs="Times New Roman"/>
          <w:color w:val="000000"/>
          <w:kern w:val="0"/>
          <w:szCs w:val="21"/>
        </w:rPr>
        <w:t>的祛痰作用、临床应用与不良反应。</w:t>
      </w:r>
    </w:p>
    <w:p w14:paraId="0BDD5B2D" w14:textId="77777777" w:rsidR="008F1097" w:rsidRPr="00E1313A" w:rsidRDefault="008F1097" w:rsidP="000C35F3">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3.3.2</w:t>
      </w:r>
      <w:r w:rsidRPr="00E1313A">
        <w:rPr>
          <w:rFonts w:ascii="Times New Roman" w:eastAsia="宋体" w:hAnsi="Times New Roman" w:cs="Times New Roman"/>
          <w:color w:val="000000"/>
          <w:kern w:val="0"/>
          <w:szCs w:val="21"/>
        </w:rPr>
        <w:t>粘痰溶解药乙酰半胱氨酸（</w:t>
      </w:r>
      <w:r w:rsidRPr="00E1313A">
        <w:rPr>
          <w:rFonts w:ascii="Times New Roman" w:eastAsia="宋体" w:hAnsi="Times New Roman" w:cs="Times New Roman"/>
          <w:color w:val="000000"/>
          <w:kern w:val="0"/>
          <w:szCs w:val="21"/>
        </w:rPr>
        <w:t xml:space="preserve">acetylcysteine </w:t>
      </w:r>
      <w:r w:rsidRPr="00E1313A">
        <w:rPr>
          <w:rFonts w:ascii="Times New Roman" w:eastAsia="宋体" w:hAnsi="Times New Roman" w:cs="Times New Roman"/>
          <w:color w:val="000000"/>
          <w:kern w:val="0"/>
          <w:szCs w:val="21"/>
        </w:rPr>
        <w:t>）、</w:t>
      </w:r>
      <w:proofErr w:type="gramStart"/>
      <w:r w:rsidRPr="00E1313A">
        <w:rPr>
          <w:rFonts w:ascii="Times New Roman" w:eastAsia="宋体" w:hAnsi="Times New Roman" w:cs="Times New Roman"/>
          <w:color w:val="000000"/>
          <w:kern w:val="0"/>
          <w:szCs w:val="21"/>
        </w:rPr>
        <w:t>溴已新</w:t>
      </w:r>
      <w:proofErr w:type="gramEnd"/>
      <w:r w:rsidRPr="00E1313A">
        <w:rPr>
          <w:rFonts w:ascii="Times New Roman" w:eastAsia="宋体" w:hAnsi="Times New Roman" w:cs="Times New Roman"/>
          <w:color w:val="000000"/>
          <w:kern w:val="0"/>
          <w:szCs w:val="21"/>
        </w:rPr>
        <w:t>（</w:t>
      </w:r>
      <w:r w:rsidRPr="00E1313A">
        <w:rPr>
          <w:rFonts w:ascii="Times New Roman" w:eastAsia="宋体" w:hAnsi="Times New Roman" w:cs="Times New Roman"/>
          <w:color w:val="000000"/>
          <w:kern w:val="0"/>
          <w:szCs w:val="21"/>
        </w:rPr>
        <w:t xml:space="preserve">bromhexine </w:t>
      </w:r>
      <w:r w:rsidRPr="00E1313A">
        <w:rPr>
          <w:rFonts w:ascii="Times New Roman" w:eastAsia="宋体" w:hAnsi="Times New Roman" w:cs="Times New Roman"/>
          <w:color w:val="000000"/>
          <w:kern w:val="0"/>
          <w:szCs w:val="21"/>
        </w:rPr>
        <w:t>，必漱平）的溶痰作用、临床应用与不良反应。</w:t>
      </w:r>
    </w:p>
    <w:p w14:paraId="45FF8D90" w14:textId="5F040CA2" w:rsidR="008F1097" w:rsidRPr="00E1313A" w:rsidRDefault="008F1097" w:rsidP="000C35F3">
      <w:pPr>
        <w:widowControl/>
        <w:adjustRightInd w:val="0"/>
        <w:snapToGrid w:val="0"/>
        <w:spacing w:line="360" w:lineRule="auto"/>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4.</w:t>
      </w:r>
      <w:r w:rsidR="000C35F3" w:rsidRPr="00E1313A">
        <w:rPr>
          <w:rFonts w:ascii="Times New Roman" w:eastAsia="宋体" w:hAnsi="Times New Roman" w:cs="Times New Roman"/>
          <w:color w:val="000000"/>
          <w:kern w:val="0"/>
          <w:szCs w:val="21"/>
        </w:rPr>
        <w:t xml:space="preserve"> </w:t>
      </w:r>
      <w:r w:rsidRPr="00E1313A">
        <w:rPr>
          <w:rFonts w:ascii="Times New Roman" w:eastAsia="宋体" w:hAnsi="Times New Roman" w:cs="Times New Roman"/>
          <w:color w:val="000000"/>
          <w:kern w:val="0"/>
          <w:szCs w:val="21"/>
        </w:rPr>
        <w:t>教学方式</w:t>
      </w:r>
    </w:p>
    <w:p w14:paraId="77E69A56" w14:textId="5579404E" w:rsidR="008F1097" w:rsidRPr="00E1313A" w:rsidRDefault="00E60420"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课堂教学采用多媒体讲授、提问式、启发式、讨论式教学方式，结合案例学习和翻转课堂。重要的专业英语词汇及英文药名采取双语教学方式。</w:t>
      </w:r>
    </w:p>
    <w:p w14:paraId="5CABC202" w14:textId="4851426E" w:rsidR="00E60420" w:rsidRPr="00E1313A" w:rsidRDefault="00E60420" w:rsidP="00E60420">
      <w:pPr>
        <w:widowControl/>
        <w:adjustRightInd w:val="0"/>
        <w:snapToGrid w:val="0"/>
        <w:spacing w:line="360" w:lineRule="auto"/>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 xml:space="preserve">5. </w:t>
      </w:r>
      <w:r w:rsidRPr="00E1313A">
        <w:rPr>
          <w:rFonts w:ascii="Times New Roman" w:eastAsia="宋体" w:hAnsi="Times New Roman" w:cs="Times New Roman"/>
          <w:color w:val="000000"/>
          <w:kern w:val="0"/>
          <w:szCs w:val="21"/>
        </w:rPr>
        <w:t>教学评价</w:t>
      </w:r>
    </w:p>
    <w:p w14:paraId="4D2C8348" w14:textId="0CC9432D" w:rsidR="00E60420" w:rsidRPr="00E1313A" w:rsidRDefault="00E60420" w:rsidP="00E60420">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课堂提问：</w:t>
      </w:r>
      <w:r w:rsidRPr="00E1313A">
        <w:rPr>
          <w:rFonts w:ascii="Times New Roman" w:eastAsia="宋体" w:hAnsi="Times New Roman" w:cs="Times New Roman"/>
          <w:color w:val="000000"/>
          <w:kern w:val="0"/>
          <w:szCs w:val="21"/>
        </w:rPr>
        <w:t xml:space="preserve">1. </w:t>
      </w:r>
      <w:r w:rsidRPr="00E1313A">
        <w:rPr>
          <w:rFonts w:ascii="Times New Roman" w:eastAsia="宋体" w:hAnsi="Times New Roman" w:cs="Times New Roman"/>
          <w:color w:val="000000"/>
          <w:kern w:val="0"/>
          <w:szCs w:val="21"/>
        </w:rPr>
        <w:t>哮喘发作和免疫系统之间有何种联系？</w:t>
      </w:r>
      <w:r w:rsidRPr="00E1313A">
        <w:rPr>
          <w:rFonts w:ascii="Times New Roman" w:eastAsia="宋体" w:hAnsi="Times New Roman" w:cs="Times New Roman"/>
          <w:color w:val="000000"/>
          <w:kern w:val="0"/>
          <w:szCs w:val="21"/>
        </w:rPr>
        <w:t xml:space="preserve">2. </w:t>
      </w:r>
      <w:r w:rsidRPr="00E1313A">
        <w:rPr>
          <w:rFonts w:ascii="Times New Roman" w:eastAsia="宋体" w:hAnsi="Times New Roman" w:cs="Times New Roman"/>
          <w:color w:val="000000"/>
          <w:kern w:val="0"/>
          <w:szCs w:val="21"/>
        </w:rPr>
        <w:t>为何控制哮喘发作不宜反复使用肾上腺素？</w:t>
      </w:r>
    </w:p>
    <w:p w14:paraId="64BBCAF4"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1365DA45" w14:textId="071F7073" w:rsidR="008F1097" w:rsidRPr="00E1313A" w:rsidRDefault="008F1097" w:rsidP="000C35F3">
      <w:pPr>
        <w:widowControl/>
        <w:adjustRightInd w:val="0"/>
        <w:snapToGrid w:val="0"/>
        <w:spacing w:line="360" w:lineRule="auto"/>
        <w:jc w:val="center"/>
        <w:rPr>
          <w:rFonts w:ascii="黑体" w:eastAsia="黑体" w:hAnsi="黑体" w:cs="Times New Roman"/>
          <w:color w:val="000000"/>
          <w:kern w:val="0"/>
          <w:szCs w:val="21"/>
        </w:rPr>
      </w:pPr>
      <w:r w:rsidRPr="00E1313A">
        <w:rPr>
          <w:rFonts w:ascii="黑体" w:eastAsia="黑体" w:hAnsi="黑体" w:cs="Times New Roman"/>
          <w:b/>
          <w:sz w:val="24"/>
          <w:szCs w:val="24"/>
        </w:rPr>
        <w:t>第三十</w:t>
      </w:r>
      <w:r w:rsidRPr="00E1313A">
        <w:rPr>
          <w:rFonts w:ascii="黑体" w:eastAsia="黑体" w:hAnsi="黑体" w:cs="Times New Roman"/>
          <w:b/>
          <w:sz w:val="24"/>
        </w:rPr>
        <w:t>二章</w:t>
      </w:r>
      <w:r w:rsidR="000C35F3" w:rsidRPr="00E1313A">
        <w:rPr>
          <w:rFonts w:ascii="黑体" w:eastAsia="黑体" w:hAnsi="黑体" w:cs="Times New Roman" w:hint="eastAsia"/>
          <w:b/>
          <w:sz w:val="24"/>
        </w:rPr>
        <w:t xml:space="preserve"> </w:t>
      </w:r>
      <w:r w:rsidR="000C35F3" w:rsidRPr="00E1313A">
        <w:rPr>
          <w:rFonts w:ascii="黑体" w:eastAsia="黑体" w:hAnsi="黑体" w:cs="Times New Roman"/>
          <w:b/>
          <w:sz w:val="24"/>
        </w:rPr>
        <w:t xml:space="preserve"> </w:t>
      </w:r>
      <w:r w:rsidRPr="00E1313A">
        <w:rPr>
          <w:rFonts w:ascii="黑体" w:eastAsia="黑体" w:hAnsi="黑体" w:cs="Times New Roman"/>
          <w:b/>
          <w:sz w:val="24"/>
        </w:rPr>
        <w:t>作用于消化系统的药物</w:t>
      </w:r>
    </w:p>
    <w:p w14:paraId="4573448F" w14:textId="4C18D732" w:rsidR="008F1097" w:rsidRPr="00E1313A" w:rsidRDefault="000C35F3" w:rsidP="000C35F3">
      <w:pPr>
        <w:widowControl/>
        <w:adjustRightInd w:val="0"/>
        <w:snapToGrid w:val="0"/>
        <w:spacing w:line="360" w:lineRule="auto"/>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 xml:space="preserve">1. </w:t>
      </w:r>
      <w:r w:rsidR="008F1097" w:rsidRPr="00E1313A">
        <w:rPr>
          <w:rFonts w:ascii="Times New Roman" w:eastAsia="宋体" w:hAnsi="Times New Roman" w:cs="Times New Roman"/>
          <w:color w:val="000000"/>
          <w:kern w:val="0"/>
          <w:szCs w:val="21"/>
        </w:rPr>
        <w:t>教学目标</w:t>
      </w:r>
    </w:p>
    <w:p w14:paraId="721A0454" w14:textId="77777777" w:rsidR="008F1097" w:rsidRPr="00E1313A"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1.1</w:t>
      </w:r>
      <w:r w:rsidRPr="00E1313A">
        <w:rPr>
          <w:rFonts w:ascii="Times New Roman" w:eastAsia="宋体" w:hAnsi="Times New Roman" w:cs="Times New Roman"/>
          <w:color w:val="000000"/>
          <w:kern w:val="0"/>
          <w:szCs w:val="21"/>
        </w:rPr>
        <w:t>掌握治疗消化性溃疡药物的分类、药理作用</w:t>
      </w:r>
    </w:p>
    <w:p w14:paraId="6B24F74F" w14:textId="39C35897" w:rsidR="008F1097" w:rsidRPr="00E1313A"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1.2</w:t>
      </w:r>
      <w:r w:rsidRPr="00E1313A">
        <w:rPr>
          <w:rFonts w:ascii="Times New Roman" w:eastAsia="宋体" w:hAnsi="Times New Roman" w:cs="Times New Roman"/>
          <w:color w:val="000000"/>
          <w:kern w:val="0"/>
          <w:szCs w:val="21"/>
        </w:rPr>
        <w:t>了解止吐药物分类、药理作用</w:t>
      </w:r>
    </w:p>
    <w:p w14:paraId="54DEADBC" w14:textId="5B59AD98" w:rsidR="008F1097" w:rsidRPr="00E1313A" w:rsidRDefault="008F1097" w:rsidP="000C35F3">
      <w:pPr>
        <w:widowControl/>
        <w:adjustRightInd w:val="0"/>
        <w:snapToGrid w:val="0"/>
        <w:spacing w:line="360" w:lineRule="auto"/>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2.</w:t>
      </w:r>
      <w:r w:rsidR="000C35F3" w:rsidRPr="00E1313A">
        <w:rPr>
          <w:rFonts w:ascii="Times New Roman" w:eastAsia="宋体" w:hAnsi="Times New Roman" w:cs="Times New Roman"/>
          <w:color w:val="000000"/>
          <w:kern w:val="0"/>
          <w:szCs w:val="21"/>
        </w:rPr>
        <w:t xml:space="preserve"> </w:t>
      </w:r>
      <w:r w:rsidRPr="00E1313A">
        <w:rPr>
          <w:rFonts w:ascii="Times New Roman" w:eastAsia="宋体" w:hAnsi="Times New Roman" w:cs="Times New Roman"/>
          <w:color w:val="000000"/>
          <w:kern w:val="0"/>
          <w:szCs w:val="21"/>
        </w:rPr>
        <w:t>教学重难点</w:t>
      </w:r>
    </w:p>
    <w:p w14:paraId="7DBBEC8B" w14:textId="77777777" w:rsidR="008F1097" w:rsidRPr="00E1313A"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治疗消化性溃疡药物的分类、药理。</w:t>
      </w:r>
    </w:p>
    <w:p w14:paraId="076CA0DD" w14:textId="1A6596FC" w:rsidR="008F1097" w:rsidRPr="00E1313A" w:rsidRDefault="008F1097" w:rsidP="000C35F3">
      <w:pPr>
        <w:widowControl/>
        <w:adjustRightInd w:val="0"/>
        <w:snapToGrid w:val="0"/>
        <w:spacing w:line="360" w:lineRule="auto"/>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w:t>
      </w:r>
      <w:r w:rsidR="000C35F3" w:rsidRPr="00E1313A">
        <w:rPr>
          <w:rFonts w:ascii="Times New Roman" w:eastAsia="宋体" w:hAnsi="Times New Roman" w:cs="Times New Roman"/>
          <w:color w:val="000000"/>
          <w:kern w:val="0"/>
          <w:szCs w:val="21"/>
        </w:rPr>
        <w:t xml:space="preserve"> </w:t>
      </w:r>
      <w:r w:rsidRPr="00E1313A">
        <w:rPr>
          <w:rFonts w:ascii="Times New Roman" w:eastAsia="宋体" w:hAnsi="Times New Roman" w:cs="Times New Roman"/>
          <w:color w:val="000000"/>
          <w:kern w:val="0"/>
          <w:szCs w:val="21"/>
        </w:rPr>
        <w:t>教学内容</w:t>
      </w:r>
    </w:p>
    <w:p w14:paraId="6D63E372" w14:textId="77777777" w:rsidR="008F1097" w:rsidRPr="00E1313A"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w:t>
      </w:r>
      <w:r w:rsidRPr="00E1313A">
        <w:rPr>
          <w:rFonts w:ascii="Times New Roman" w:eastAsia="宋体" w:hAnsi="Times New Roman" w:cs="Times New Roman"/>
          <w:color w:val="000000"/>
          <w:kern w:val="0"/>
          <w:szCs w:val="21"/>
        </w:rPr>
        <w:t>治疗消化性溃疡药</w:t>
      </w:r>
    </w:p>
    <w:p w14:paraId="2C199037" w14:textId="77777777" w:rsidR="008F1097" w:rsidRPr="00E1313A" w:rsidRDefault="008F1097" w:rsidP="000C35F3">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3.1.1</w:t>
      </w:r>
      <w:r w:rsidRPr="00E1313A">
        <w:rPr>
          <w:rFonts w:ascii="Times New Roman" w:eastAsia="宋体" w:hAnsi="Times New Roman" w:cs="Times New Roman"/>
          <w:color w:val="000000"/>
          <w:kern w:val="0"/>
          <w:szCs w:val="21"/>
        </w:rPr>
        <w:t>中和胃酸药</w:t>
      </w:r>
    </w:p>
    <w:p w14:paraId="6BBE54EF" w14:textId="77777777" w:rsidR="008F1097" w:rsidRPr="00E1313A" w:rsidRDefault="008F1097" w:rsidP="000C35F3">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3.1.2</w:t>
      </w:r>
      <w:r w:rsidRPr="00E1313A">
        <w:rPr>
          <w:rFonts w:ascii="Times New Roman" w:eastAsia="宋体" w:hAnsi="Times New Roman" w:cs="Times New Roman"/>
          <w:color w:val="000000"/>
          <w:kern w:val="0"/>
          <w:szCs w:val="21"/>
        </w:rPr>
        <w:t>抑制胃酸分泌药</w:t>
      </w:r>
    </w:p>
    <w:p w14:paraId="7FCD558C" w14:textId="77777777" w:rsidR="008F1097" w:rsidRPr="00E1313A" w:rsidRDefault="008F1097" w:rsidP="000C35F3">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3.1.2.1 H2</w:t>
      </w:r>
      <w:r w:rsidRPr="00E1313A">
        <w:rPr>
          <w:rFonts w:ascii="Times New Roman" w:eastAsia="宋体" w:hAnsi="Times New Roman" w:cs="Times New Roman"/>
          <w:color w:val="000000"/>
          <w:kern w:val="0"/>
          <w:szCs w:val="21"/>
        </w:rPr>
        <w:t>受体阻断药</w:t>
      </w:r>
    </w:p>
    <w:p w14:paraId="0357DE77" w14:textId="77777777" w:rsidR="008F1097" w:rsidRPr="00E1313A" w:rsidRDefault="008F1097" w:rsidP="000C35F3">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3.1.2.2</w:t>
      </w:r>
      <w:r w:rsidRPr="00E1313A">
        <w:rPr>
          <w:rFonts w:ascii="Times New Roman" w:eastAsia="宋体" w:hAnsi="Times New Roman" w:cs="Times New Roman"/>
          <w:color w:val="000000"/>
          <w:kern w:val="0"/>
          <w:szCs w:val="21"/>
        </w:rPr>
        <w:t>质子泵抑制药</w:t>
      </w:r>
    </w:p>
    <w:p w14:paraId="5CFE1F6B" w14:textId="77777777" w:rsidR="008F1097" w:rsidRPr="00E1313A" w:rsidRDefault="008F1097" w:rsidP="000C35F3">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3.1.2.3 M</w:t>
      </w:r>
      <w:r w:rsidRPr="00E1313A">
        <w:rPr>
          <w:rFonts w:ascii="Times New Roman" w:eastAsia="宋体" w:hAnsi="Times New Roman" w:cs="Times New Roman"/>
          <w:color w:val="000000"/>
          <w:kern w:val="0"/>
          <w:szCs w:val="21"/>
        </w:rPr>
        <w:t>胆碱受体阻断药</w:t>
      </w:r>
    </w:p>
    <w:p w14:paraId="1C0841D0" w14:textId="77777777" w:rsidR="008F1097" w:rsidRPr="00E1313A" w:rsidRDefault="008F1097" w:rsidP="000C35F3">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3.1.2.4</w:t>
      </w:r>
      <w:r w:rsidRPr="00E1313A">
        <w:rPr>
          <w:rFonts w:ascii="Times New Roman" w:eastAsia="宋体" w:hAnsi="Times New Roman" w:cs="Times New Roman"/>
          <w:color w:val="000000"/>
          <w:kern w:val="0"/>
          <w:szCs w:val="21"/>
        </w:rPr>
        <w:t>胃泌素受体阻断药</w:t>
      </w:r>
    </w:p>
    <w:p w14:paraId="6C963483" w14:textId="77777777" w:rsidR="000C35F3" w:rsidRPr="00E1313A" w:rsidRDefault="008F1097" w:rsidP="000C35F3">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3.1.3</w:t>
      </w:r>
      <w:r w:rsidRPr="00E1313A">
        <w:rPr>
          <w:rFonts w:ascii="Times New Roman" w:eastAsia="宋体" w:hAnsi="Times New Roman" w:cs="Times New Roman"/>
          <w:color w:val="000000"/>
          <w:kern w:val="0"/>
          <w:szCs w:val="21"/>
        </w:rPr>
        <w:t>粘膜保护药及</w:t>
      </w:r>
    </w:p>
    <w:p w14:paraId="1600A3C6" w14:textId="6623202C" w:rsidR="008F1097" w:rsidRPr="00E1313A" w:rsidRDefault="008F1097" w:rsidP="000C35F3">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3.1.4</w:t>
      </w:r>
      <w:r w:rsidRPr="00E1313A">
        <w:rPr>
          <w:rFonts w:ascii="Times New Roman" w:eastAsia="宋体" w:hAnsi="Times New Roman" w:cs="Times New Roman"/>
          <w:color w:val="000000"/>
          <w:kern w:val="0"/>
          <w:szCs w:val="21"/>
        </w:rPr>
        <w:t>抗幽门</w:t>
      </w:r>
      <w:proofErr w:type="gramStart"/>
      <w:r w:rsidRPr="00E1313A">
        <w:rPr>
          <w:rFonts w:ascii="Times New Roman" w:eastAsia="宋体" w:hAnsi="Times New Roman" w:cs="Times New Roman"/>
          <w:color w:val="000000"/>
          <w:kern w:val="0"/>
          <w:szCs w:val="21"/>
        </w:rPr>
        <w:t>螺杆菌药的</w:t>
      </w:r>
      <w:proofErr w:type="gramEnd"/>
      <w:r w:rsidRPr="00E1313A">
        <w:rPr>
          <w:rFonts w:ascii="Times New Roman" w:eastAsia="宋体" w:hAnsi="Times New Roman" w:cs="Times New Roman"/>
          <w:color w:val="000000"/>
          <w:kern w:val="0"/>
          <w:szCs w:val="21"/>
        </w:rPr>
        <w:t>作用、应用及主要不良反应</w:t>
      </w:r>
    </w:p>
    <w:p w14:paraId="3197A432" w14:textId="77777777" w:rsidR="008F1097" w:rsidRPr="00E1313A"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3.2</w:t>
      </w:r>
      <w:r w:rsidRPr="00E1313A">
        <w:rPr>
          <w:rFonts w:ascii="Times New Roman" w:eastAsia="宋体" w:hAnsi="Times New Roman" w:cs="Times New Roman"/>
          <w:color w:val="000000"/>
          <w:kern w:val="0"/>
          <w:szCs w:val="21"/>
        </w:rPr>
        <w:t>止吐药的分类及代表药</w:t>
      </w:r>
    </w:p>
    <w:p w14:paraId="2182CDA9" w14:textId="77777777" w:rsidR="008F1097" w:rsidRPr="00E1313A"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3.3</w:t>
      </w:r>
      <w:r w:rsidRPr="00E1313A">
        <w:rPr>
          <w:rFonts w:ascii="Times New Roman" w:eastAsia="宋体" w:hAnsi="Times New Roman" w:cs="Times New Roman"/>
          <w:color w:val="000000"/>
          <w:kern w:val="0"/>
          <w:szCs w:val="21"/>
        </w:rPr>
        <w:t>止泻药的分类及代表药物教学方式</w:t>
      </w:r>
    </w:p>
    <w:p w14:paraId="723610F0" w14:textId="3EF95A79" w:rsidR="008F1097" w:rsidRPr="00E1313A" w:rsidRDefault="008F1097" w:rsidP="000C35F3">
      <w:pPr>
        <w:widowControl/>
        <w:adjustRightInd w:val="0"/>
        <w:snapToGrid w:val="0"/>
        <w:spacing w:line="360" w:lineRule="auto"/>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4.</w:t>
      </w:r>
      <w:r w:rsidR="000C35F3" w:rsidRPr="00E1313A">
        <w:rPr>
          <w:rFonts w:ascii="Times New Roman" w:eastAsia="宋体" w:hAnsi="Times New Roman" w:cs="Times New Roman"/>
          <w:color w:val="000000"/>
          <w:kern w:val="0"/>
          <w:szCs w:val="21"/>
        </w:rPr>
        <w:t xml:space="preserve"> </w:t>
      </w:r>
      <w:r w:rsidRPr="00E1313A">
        <w:rPr>
          <w:rFonts w:ascii="Times New Roman" w:eastAsia="宋体" w:hAnsi="Times New Roman" w:cs="Times New Roman"/>
          <w:color w:val="000000"/>
          <w:kern w:val="0"/>
          <w:szCs w:val="21"/>
        </w:rPr>
        <w:t>教学方式</w:t>
      </w:r>
    </w:p>
    <w:p w14:paraId="1F34BD80" w14:textId="6976C3D6" w:rsidR="008F1097" w:rsidRPr="00E1313A" w:rsidRDefault="00E60420"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lastRenderedPageBreak/>
        <w:t>课堂教学采用多媒体讲授、提问式、启发式、讨论式教学方式，结合幽门螺旋杆菌的发现史和</w:t>
      </w:r>
      <w:r w:rsidRPr="00E1313A">
        <w:rPr>
          <w:rFonts w:ascii="Times New Roman" w:eastAsia="宋体" w:hAnsi="Times New Roman" w:cs="Times New Roman"/>
          <w:color w:val="000000"/>
          <w:kern w:val="0"/>
          <w:szCs w:val="21"/>
        </w:rPr>
        <w:t>2005</w:t>
      </w:r>
      <w:r w:rsidRPr="00E1313A">
        <w:rPr>
          <w:rFonts w:ascii="Times New Roman" w:eastAsia="宋体" w:hAnsi="Times New Roman" w:cs="Times New Roman"/>
          <w:color w:val="000000"/>
          <w:kern w:val="0"/>
          <w:szCs w:val="21"/>
        </w:rPr>
        <w:t>年诺贝尔医学或生理学奖的颁发，深刻理解</w:t>
      </w:r>
      <w:r w:rsidRPr="00E1313A">
        <w:rPr>
          <w:rFonts w:ascii="Times New Roman" w:eastAsia="宋体" w:hAnsi="Times New Roman" w:cs="Times New Roman"/>
          <w:color w:val="000000"/>
          <w:kern w:val="0"/>
          <w:szCs w:val="21"/>
        </w:rPr>
        <w:t>HP</w:t>
      </w:r>
      <w:r w:rsidRPr="00E1313A">
        <w:rPr>
          <w:rFonts w:ascii="Times New Roman" w:eastAsia="宋体" w:hAnsi="Times New Roman" w:cs="Times New Roman"/>
          <w:color w:val="000000"/>
          <w:kern w:val="0"/>
          <w:szCs w:val="21"/>
        </w:rPr>
        <w:t>和消化性溃疡及胃癌之间的关联。重要的专业英语词汇及英文药名采取双语教学方式。</w:t>
      </w:r>
    </w:p>
    <w:p w14:paraId="3C264989" w14:textId="2ABC953C" w:rsidR="00E60420" w:rsidRPr="00E1313A" w:rsidRDefault="00E60420" w:rsidP="00E60420">
      <w:pPr>
        <w:widowControl/>
        <w:adjustRightInd w:val="0"/>
        <w:snapToGrid w:val="0"/>
        <w:spacing w:line="360" w:lineRule="auto"/>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 xml:space="preserve">5. </w:t>
      </w:r>
      <w:r w:rsidRPr="00E1313A">
        <w:rPr>
          <w:rFonts w:ascii="Times New Roman" w:eastAsia="宋体" w:hAnsi="Times New Roman" w:cs="Times New Roman"/>
          <w:color w:val="000000"/>
          <w:kern w:val="0"/>
          <w:szCs w:val="21"/>
        </w:rPr>
        <w:t>教学评价</w:t>
      </w:r>
    </w:p>
    <w:p w14:paraId="63F63849" w14:textId="7357012A" w:rsidR="00E60420" w:rsidRPr="00E1313A" w:rsidRDefault="00E60420" w:rsidP="00E60420">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sidRPr="00E1313A">
        <w:rPr>
          <w:rFonts w:ascii="Times New Roman" w:eastAsia="宋体" w:hAnsi="Times New Roman" w:cs="Times New Roman"/>
          <w:color w:val="000000"/>
          <w:kern w:val="0"/>
          <w:szCs w:val="21"/>
        </w:rPr>
        <w:t>课堂提问：</w:t>
      </w:r>
      <w:bookmarkStart w:id="10" w:name="_Hlk140486541"/>
      <w:r w:rsidRPr="00E1313A">
        <w:rPr>
          <w:rFonts w:ascii="Times New Roman" w:eastAsia="宋体" w:hAnsi="Times New Roman" w:cs="Times New Roman"/>
          <w:color w:val="000000"/>
          <w:kern w:val="0"/>
          <w:szCs w:val="21"/>
        </w:rPr>
        <w:t xml:space="preserve">1. </w:t>
      </w:r>
      <w:r w:rsidRPr="00E1313A">
        <w:rPr>
          <w:rFonts w:ascii="Times New Roman" w:eastAsia="宋体" w:hAnsi="Times New Roman" w:cs="Times New Roman"/>
          <w:color w:val="000000"/>
          <w:kern w:val="0"/>
          <w:szCs w:val="21"/>
        </w:rPr>
        <w:t>无酸即无溃疡的观念是否正确？</w:t>
      </w:r>
      <w:bookmarkEnd w:id="10"/>
      <w:r w:rsidRPr="00E1313A">
        <w:rPr>
          <w:rFonts w:ascii="Times New Roman" w:eastAsia="宋体" w:hAnsi="Times New Roman" w:cs="Times New Roman"/>
          <w:color w:val="000000"/>
          <w:kern w:val="0"/>
          <w:szCs w:val="21"/>
        </w:rPr>
        <w:t xml:space="preserve">2. </w:t>
      </w:r>
      <w:r w:rsidRPr="00E1313A">
        <w:rPr>
          <w:rFonts w:ascii="Times New Roman" w:eastAsia="宋体" w:hAnsi="Times New Roman" w:cs="Times New Roman"/>
          <w:color w:val="000000"/>
          <w:kern w:val="0"/>
          <w:szCs w:val="21"/>
        </w:rPr>
        <w:t>消化性溃疡和胃癌之间有何关联？</w:t>
      </w:r>
    </w:p>
    <w:p w14:paraId="4556AA25" w14:textId="77777777" w:rsidR="008F1097"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016D8BDB" w14:textId="77777777" w:rsidR="00E1313A" w:rsidRPr="00E1313A" w:rsidRDefault="00E1313A" w:rsidP="00E1313A">
      <w:pPr>
        <w:adjustRightInd w:val="0"/>
        <w:snapToGrid w:val="0"/>
        <w:spacing w:line="360" w:lineRule="auto"/>
        <w:ind w:firstLineChars="118" w:firstLine="284"/>
        <w:jc w:val="center"/>
        <w:rPr>
          <w:rFonts w:ascii="Times New Roman" w:eastAsia="黑体" w:hAnsi="Times New Roman" w:cs="Times New Roman"/>
          <w:b/>
          <w:sz w:val="24"/>
          <w:szCs w:val="24"/>
        </w:rPr>
      </w:pPr>
      <w:r w:rsidRPr="00E1313A">
        <w:rPr>
          <w:rFonts w:ascii="Times New Roman" w:eastAsia="黑体" w:hAnsi="Times New Roman" w:cs="Times New Roman"/>
          <w:b/>
          <w:sz w:val="24"/>
          <w:szCs w:val="24"/>
        </w:rPr>
        <w:t>第三十三章</w:t>
      </w:r>
      <w:r w:rsidRPr="00E1313A">
        <w:rPr>
          <w:rFonts w:ascii="Times New Roman" w:eastAsia="黑体" w:hAnsi="Times New Roman" w:cs="Times New Roman"/>
          <w:b/>
          <w:sz w:val="24"/>
          <w:szCs w:val="24"/>
        </w:rPr>
        <w:t xml:space="preserve">  </w:t>
      </w:r>
      <w:r w:rsidRPr="00E1313A">
        <w:rPr>
          <w:rFonts w:ascii="Times New Roman" w:eastAsia="黑体" w:hAnsi="Times New Roman" w:cs="Times New Roman"/>
          <w:b/>
          <w:sz w:val="24"/>
          <w:szCs w:val="24"/>
        </w:rPr>
        <w:t>子宫平滑肌兴奋药和抑制药（自习）</w:t>
      </w:r>
    </w:p>
    <w:p w14:paraId="68B84CF7" w14:textId="35FE27B4" w:rsidR="00E1313A" w:rsidRPr="00E1313A" w:rsidRDefault="00E1313A" w:rsidP="00E1313A">
      <w:pPr>
        <w:adjustRightInd w:val="0"/>
        <w:snapToGrid w:val="0"/>
        <w:spacing w:line="360" w:lineRule="auto"/>
        <w:ind w:firstLineChars="118" w:firstLine="284"/>
        <w:jc w:val="center"/>
        <w:rPr>
          <w:rFonts w:ascii="Times New Roman" w:eastAsia="宋体" w:hAnsi="Times New Roman" w:cs="Times New Roman"/>
          <w:b/>
          <w:color w:val="000000"/>
          <w:kern w:val="0"/>
          <w:szCs w:val="21"/>
        </w:rPr>
      </w:pPr>
      <w:r w:rsidRPr="00E1313A">
        <w:rPr>
          <w:rFonts w:ascii="Times New Roman" w:eastAsia="黑体" w:hAnsi="Times New Roman" w:cs="Times New Roman"/>
          <w:b/>
          <w:sz w:val="24"/>
          <w:szCs w:val="24"/>
        </w:rPr>
        <w:t>第三十四章</w:t>
      </w:r>
      <w:r w:rsidRPr="00E1313A">
        <w:rPr>
          <w:rFonts w:ascii="Times New Roman" w:eastAsia="黑体" w:hAnsi="Times New Roman" w:cs="Times New Roman"/>
          <w:b/>
          <w:sz w:val="24"/>
          <w:szCs w:val="24"/>
        </w:rPr>
        <w:t xml:space="preserve">  </w:t>
      </w:r>
      <w:r w:rsidRPr="00E1313A">
        <w:rPr>
          <w:rFonts w:ascii="Times New Roman" w:eastAsia="黑体" w:hAnsi="Times New Roman" w:cs="Times New Roman"/>
          <w:b/>
          <w:sz w:val="24"/>
          <w:szCs w:val="24"/>
        </w:rPr>
        <w:t>性激素类药及避孕药（自习）</w:t>
      </w:r>
    </w:p>
    <w:p w14:paraId="28CA34B2" w14:textId="3CBD94E2" w:rsidR="008F1097" w:rsidRPr="00E1313A" w:rsidRDefault="008F1097" w:rsidP="00E1313A">
      <w:pPr>
        <w:widowControl/>
        <w:adjustRightInd w:val="0"/>
        <w:snapToGrid w:val="0"/>
        <w:spacing w:line="360" w:lineRule="auto"/>
        <w:jc w:val="center"/>
        <w:rPr>
          <w:rFonts w:ascii="Times New Roman" w:hAnsi="Times New Roman" w:cs="Times New Roman"/>
          <w:b/>
        </w:rPr>
      </w:pPr>
      <w:r w:rsidRPr="00E1313A">
        <w:rPr>
          <w:rFonts w:ascii="Times New Roman" w:eastAsia="黑体" w:hAnsi="Times New Roman" w:cs="Times New Roman"/>
          <w:b/>
          <w:sz w:val="24"/>
          <w:szCs w:val="24"/>
        </w:rPr>
        <w:t>第三十五章</w:t>
      </w:r>
      <w:r w:rsidR="000C35F3" w:rsidRPr="00E1313A">
        <w:rPr>
          <w:rFonts w:ascii="Times New Roman" w:eastAsia="黑体" w:hAnsi="Times New Roman" w:cs="Times New Roman"/>
          <w:b/>
          <w:sz w:val="24"/>
          <w:szCs w:val="24"/>
        </w:rPr>
        <w:t xml:space="preserve">  </w:t>
      </w:r>
      <w:r w:rsidRPr="00E1313A">
        <w:rPr>
          <w:rFonts w:ascii="Times New Roman" w:eastAsia="黑体" w:hAnsi="Times New Roman" w:cs="Times New Roman"/>
          <w:b/>
          <w:sz w:val="24"/>
          <w:szCs w:val="24"/>
        </w:rPr>
        <w:t>肾上腺皮质激素类药物</w:t>
      </w:r>
    </w:p>
    <w:p w14:paraId="70544FAD" w14:textId="724606EB" w:rsidR="008F1097" w:rsidRPr="004D76C4" w:rsidRDefault="008F1097" w:rsidP="000C35F3">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0C35F3">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6D8196D5"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掌握糖皮质激素的药理作用、作用机制、临床应用、不良反应及应用注意事项。</w:t>
      </w:r>
    </w:p>
    <w:p w14:paraId="1F84544E"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熟悉糖皮质激素的体内过程、用法及疗程、禁忌症。</w:t>
      </w:r>
    </w:p>
    <w:p w14:paraId="32A2EF9B" w14:textId="0384601C"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了解糖皮质激素类药物</w:t>
      </w:r>
      <w:proofErr w:type="gramStart"/>
      <w:r w:rsidRPr="004D76C4">
        <w:rPr>
          <w:rFonts w:ascii="Times New Roman" w:eastAsia="宋体" w:hAnsi="Times New Roman" w:cs="Times New Roman"/>
          <w:color w:val="000000"/>
          <w:kern w:val="0"/>
          <w:szCs w:val="21"/>
        </w:rPr>
        <w:t>的构效关系</w:t>
      </w:r>
      <w:proofErr w:type="gramEnd"/>
      <w:r w:rsidRPr="004D76C4">
        <w:rPr>
          <w:rFonts w:ascii="Times New Roman" w:eastAsia="宋体" w:hAnsi="Times New Roman" w:cs="Times New Roman"/>
          <w:color w:val="000000"/>
          <w:kern w:val="0"/>
          <w:szCs w:val="21"/>
        </w:rPr>
        <w:t>。</w:t>
      </w:r>
    </w:p>
    <w:p w14:paraId="2DAC23D1" w14:textId="7E763273" w:rsidR="008F1097" w:rsidRPr="004D76C4" w:rsidRDefault="008F1097" w:rsidP="000C35F3">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0C35F3">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3FE6D7C0"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糖皮质激素类药物的药理作用、作用机制、临床应用、不良反应</w:t>
      </w:r>
    </w:p>
    <w:p w14:paraId="29547ED7" w14:textId="177A6E26" w:rsidR="008F1097" w:rsidRPr="004D76C4" w:rsidRDefault="008F1097" w:rsidP="000C35F3">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0C35F3">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2992BBA0"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简介肾上腺皮质激素类</w:t>
      </w:r>
    </w:p>
    <w:p w14:paraId="7D34A17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肾上腺皮质激素的化学结构和</w:t>
      </w:r>
      <w:proofErr w:type="gramStart"/>
      <w:r w:rsidRPr="004D76C4">
        <w:rPr>
          <w:rFonts w:ascii="Times New Roman" w:eastAsia="宋体" w:hAnsi="Times New Roman" w:cs="Times New Roman"/>
          <w:color w:val="000000"/>
          <w:kern w:val="0"/>
          <w:szCs w:val="21"/>
        </w:rPr>
        <w:t>构效</w:t>
      </w:r>
      <w:proofErr w:type="gramEnd"/>
      <w:r w:rsidRPr="004D76C4">
        <w:rPr>
          <w:rFonts w:ascii="Times New Roman" w:eastAsia="宋体" w:hAnsi="Times New Roman" w:cs="Times New Roman"/>
          <w:color w:val="000000"/>
          <w:kern w:val="0"/>
          <w:szCs w:val="21"/>
        </w:rPr>
        <w:t>关系。</w:t>
      </w:r>
    </w:p>
    <w:p w14:paraId="67236935"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糖皮质激素</w:t>
      </w:r>
      <w:r w:rsidRPr="004D76C4">
        <w:rPr>
          <w:rFonts w:ascii="Times New Roman" w:eastAsia="宋体" w:hAnsi="Times New Roman" w:cs="Times New Roman"/>
          <w:color w:val="000000"/>
          <w:kern w:val="0"/>
          <w:szCs w:val="21"/>
        </w:rPr>
        <w:t xml:space="preserve">(glucocorticoids) </w:t>
      </w:r>
    </w:p>
    <w:p w14:paraId="548816C1" w14:textId="77777777" w:rsidR="008F1097" w:rsidRPr="004D76C4" w:rsidRDefault="008F1097" w:rsidP="000C35F3">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3.3.1</w:t>
      </w:r>
      <w:r w:rsidRPr="004D76C4">
        <w:rPr>
          <w:rFonts w:ascii="Times New Roman" w:eastAsia="宋体" w:hAnsi="Times New Roman" w:cs="Times New Roman"/>
          <w:color w:val="000000"/>
          <w:kern w:val="0"/>
          <w:szCs w:val="21"/>
        </w:rPr>
        <w:t>体内过程</w:t>
      </w:r>
    </w:p>
    <w:p w14:paraId="03DDD7AA" w14:textId="7CD26B40"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003902B0">
        <w:rPr>
          <w:rFonts w:ascii="Times New Roman" w:eastAsia="宋体" w:hAnsi="Times New Roman" w:cs="Times New Roman" w:hint="eastAsia"/>
          <w:color w:val="000000"/>
          <w:kern w:val="0"/>
          <w:szCs w:val="21"/>
        </w:rPr>
        <w:t>.</w:t>
      </w:r>
      <w:r w:rsidRPr="004D76C4">
        <w:rPr>
          <w:rFonts w:ascii="Times New Roman" w:eastAsia="宋体" w:hAnsi="Times New Roman" w:cs="Times New Roman"/>
          <w:color w:val="000000"/>
          <w:kern w:val="0"/>
          <w:szCs w:val="21"/>
        </w:rPr>
        <w:t>2</w:t>
      </w:r>
      <w:r w:rsidRPr="004D76C4">
        <w:rPr>
          <w:rFonts w:ascii="Times New Roman" w:eastAsia="宋体" w:hAnsi="Times New Roman" w:cs="Times New Roman"/>
          <w:color w:val="000000"/>
          <w:kern w:val="0"/>
          <w:szCs w:val="21"/>
        </w:rPr>
        <w:t>糖皮质激素的药理作用</w:t>
      </w:r>
    </w:p>
    <w:p w14:paraId="70A7374C" w14:textId="77777777" w:rsidR="008F1097" w:rsidRPr="004D76C4"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3.3.2.1</w:t>
      </w:r>
      <w:r w:rsidRPr="004D76C4">
        <w:rPr>
          <w:rFonts w:ascii="Times New Roman" w:eastAsia="宋体" w:hAnsi="Times New Roman" w:cs="Times New Roman"/>
          <w:color w:val="000000"/>
          <w:kern w:val="0"/>
          <w:szCs w:val="21"/>
        </w:rPr>
        <w:t>生理效应</w:t>
      </w:r>
    </w:p>
    <w:p w14:paraId="5A0154B2" w14:textId="77777777" w:rsidR="008F1097" w:rsidRPr="004D76C4"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3.3.2.1.1</w:t>
      </w:r>
      <w:r w:rsidRPr="004D76C4">
        <w:rPr>
          <w:rFonts w:ascii="Times New Roman" w:eastAsia="宋体" w:hAnsi="Times New Roman" w:cs="Times New Roman"/>
          <w:color w:val="000000"/>
          <w:kern w:val="0"/>
          <w:szCs w:val="21"/>
        </w:rPr>
        <w:t>对代谢的影响</w:t>
      </w:r>
    </w:p>
    <w:p w14:paraId="001B14B3" w14:textId="77777777" w:rsidR="008F1097" w:rsidRPr="004D76C4" w:rsidRDefault="008F1097" w:rsidP="003902B0">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糖代谢：促进糖原异生、减慢葡萄糖分解、减少机体对葡萄糖的利用。</w:t>
      </w:r>
    </w:p>
    <w:p w14:paraId="29F5B6F3" w14:textId="77777777" w:rsidR="008F1097" w:rsidRPr="004D76C4" w:rsidRDefault="008F1097" w:rsidP="003902B0">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蛋白质代谢：加速蛋白质分解、抑制蛋白质合成。</w:t>
      </w:r>
    </w:p>
    <w:p w14:paraId="52784A4A" w14:textId="5E3E60AD" w:rsidR="008F1097" w:rsidRPr="004D76C4" w:rsidRDefault="008F1097" w:rsidP="003902B0">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③</w:t>
      </w:r>
      <w:r w:rsidRPr="004D76C4">
        <w:rPr>
          <w:rFonts w:ascii="Times New Roman" w:eastAsia="宋体" w:hAnsi="Times New Roman" w:cs="Times New Roman"/>
          <w:color w:val="000000"/>
          <w:kern w:val="0"/>
          <w:szCs w:val="21"/>
        </w:rPr>
        <w:t>脂肪代谢：大剂量长期使用可使皮下脂肪分解并重新分布，形成向心性肥胖。</w:t>
      </w:r>
    </w:p>
    <w:p w14:paraId="6BC6E214" w14:textId="77777777" w:rsidR="008F1097" w:rsidRPr="004D76C4" w:rsidRDefault="008F1097" w:rsidP="003902B0">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④</w:t>
      </w:r>
      <w:r w:rsidRPr="004D76C4">
        <w:rPr>
          <w:rFonts w:ascii="Times New Roman" w:eastAsia="宋体" w:hAnsi="Times New Roman" w:cs="Times New Roman"/>
          <w:color w:val="000000"/>
          <w:kern w:val="0"/>
          <w:szCs w:val="21"/>
        </w:rPr>
        <w:t>核酸代谢</w:t>
      </w:r>
    </w:p>
    <w:p w14:paraId="47DC1A5E" w14:textId="77777777" w:rsidR="008F1097" w:rsidRPr="004D76C4" w:rsidRDefault="008F1097" w:rsidP="003902B0">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⑤</w:t>
      </w:r>
      <w:r w:rsidRPr="004D76C4">
        <w:rPr>
          <w:rFonts w:ascii="Times New Roman" w:eastAsia="宋体" w:hAnsi="Times New Roman" w:cs="Times New Roman"/>
          <w:color w:val="000000"/>
          <w:kern w:val="0"/>
          <w:szCs w:val="21"/>
        </w:rPr>
        <w:t>水和电解质代谢：有一定的保钠排钾作用。</w:t>
      </w:r>
    </w:p>
    <w:p w14:paraId="61EC60C9" w14:textId="77777777" w:rsidR="008F1097" w:rsidRPr="004D76C4"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3.3.2.1.2</w:t>
      </w:r>
      <w:r w:rsidRPr="004D76C4">
        <w:rPr>
          <w:rFonts w:ascii="Times New Roman" w:eastAsia="宋体" w:hAnsi="Times New Roman" w:cs="Times New Roman"/>
          <w:color w:val="000000"/>
          <w:kern w:val="0"/>
          <w:szCs w:val="21"/>
        </w:rPr>
        <w:t>允许作用</w:t>
      </w:r>
    </w:p>
    <w:p w14:paraId="4449FAA7" w14:textId="77777777" w:rsidR="008F1097" w:rsidRPr="004D76C4"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3.3.2.2</w:t>
      </w:r>
      <w:r w:rsidRPr="004D76C4">
        <w:rPr>
          <w:rFonts w:ascii="Times New Roman" w:eastAsia="宋体" w:hAnsi="Times New Roman" w:cs="Times New Roman"/>
          <w:color w:val="000000"/>
          <w:kern w:val="0"/>
          <w:szCs w:val="21"/>
        </w:rPr>
        <w:t>药理作用及作用机制</w:t>
      </w:r>
    </w:p>
    <w:p w14:paraId="30B335AE" w14:textId="77777777" w:rsidR="003902B0"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3.3.2.2.1</w:t>
      </w:r>
      <w:r w:rsidRPr="004D76C4">
        <w:rPr>
          <w:rFonts w:ascii="Times New Roman" w:eastAsia="宋体" w:hAnsi="Times New Roman" w:cs="Times New Roman"/>
          <w:color w:val="000000"/>
          <w:kern w:val="0"/>
          <w:szCs w:val="21"/>
        </w:rPr>
        <w:t>抗炎作用的特点及抗炎机制</w:t>
      </w:r>
    </w:p>
    <w:p w14:paraId="18B211A3" w14:textId="77777777" w:rsidR="003902B0"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3.3.2.2.2</w:t>
      </w:r>
      <w:r w:rsidRPr="004D76C4">
        <w:rPr>
          <w:rFonts w:ascii="Times New Roman" w:eastAsia="宋体" w:hAnsi="Times New Roman" w:cs="Times New Roman"/>
          <w:color w:val="000000"/>
          <w:kern w:val="0"/>
          <w:szCs w:val="21"/>
        </w:rPr>
        <w:t>免疫作用与抗过敏作用</w:t>
      </w:r>
    </w:p>
    <w:p w14:paraId="2337469F" w14:textId="77777777" w:rsidR="003902B0"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3.3.2.2.3</w:t>
      </w:r>
      <w:r w:rsidRPr="004D76C4">
        <w:rPr>
          <w:rFonts w:ascii="Times New Roman" w:eastAsia="宋体" w:hAnsi="Times New Roman" w:cs="Times New Roman"/>
          <w:color w:val="000000"/>
          <w:kern w:val="0"/>
          <w:szCs w:val="21"/>
        </w:rPr>
        <w:t>抗休克作用</w:t>
      </w:r>
    </w:p>
    <w:p w14:paraId="6DBA49B9" w14:textId="051C2154" w:rsidR="008F1097" w:rsidRPr="004D76C4"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3.3.2.2.4</w:t>
      </w:r>
      <w:r w:rsidRPr="004D76C4">
        <w:rPr>
          <w:rFonts w:ascii="Times New Roman" w:eastAsia="宋体" w:hAnsi="Times New Roman" w:cs="Times New Roman"/>
          <w:color w:val="000000"/>
          <w:kern w:val="0"/>
          <w:szCs w:val="21"/>
        </w:rPr>
        <w:t>其他作用</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退热作用；血液与造血系统；中枢神经系统；骨骼。</w:t>
      </w:r>
    </w:p>
    <w:p w14:paraId="62CF5176" w14:textId="77777777" w:rsidR="003902B0"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 xml:space="preserve">3.3.2.3 </w:t>
      </w:r>
      <w:r w:rsidRPr="004D76C4">
        <w:rPr>
          <w:rFonts w:ascii="Times New Roman" w:eastAsia="宋体" w:hAnsi="Times New Roman" w:cs="Times New Roman"/>
          <w:color w:val="000000"/>
          <w:kern w:val="0"/>
          <w:szCs w:val="21"/>
        </w:rPr>
        <w:t>临床应用</w:t>
      </w:r>
    </w:p>
    <w:p w14:paraId="0542F167" w14:textId="77777777" w:rsidR="003902B0"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替代疗法、严重感染或炎症、自身免疫性疾病、器官移植排斥反应和过敏性疾病、抗休克治疗、血液病和局部用药。</w:t>
      </w:r>
    </w:p>
    <w:p w14:paraId="248B5FA5" w14:textId="1133A4B8" w:rsidR="008F1097" w:rsidRPr="004D76C4"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3.3.2.4</w:t>
      </w:r>
      <w:r w:rsidRPr="004D76C4">
        <w:rPr>
          <w:rFonts w:ascii="Times New Roman" w:eastAsia="宋体" w:hAnsi="Times New Roman" w:cs="Times New Roman"/>
          <w:color w:val="000000"/>
          <w:kern w:val="0"/>
          <w:szCs w:val="21"/>
        </w:rPr>
        <w:t>不良反应</w:t>
      </w:r>
    </w:p>
    <w:p w14:paraId="4453999C" w14:textId="77777777" w:rsidR="003902B0"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3.3.2.4.1</w:t>
      </w:r>
      <w:r w:rsidRPr="004D76C4">
        <w:rPr>
          <w:rFonts w:ascii="Times New Roman" w:eastAsia="宋体" w:hAnsi="Times New Roman" w:cs="Times New Roman"/>
          <w:color w:val="000000"/>
          <w:kern w:val="0"/>
          <w:szCs w:val="21"/>
        </w:rPr>
        <w:t>长期大剂量应用引起的不良反应</w:t>
      </w:r>
    </w:p>
    <w:p w14:paraId="0E299B92" w14:textId="77777777" w:rsidR="003902B0"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消化系统并发症；</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诱发或加重感染；</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医源性肾上腺皮质功能亢进；心血管系统并发症；骨质疏松，肌肉萎缩，伤口愈合延迟等；其他（癫痫、精神失常等）。</w:t>
      </w:r>
    </w:p>
    <w:p w14:paraId="36AA079B" w14:textId="77777777" w:rsidR="003902B0"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3.3.2.4.2</w:t>
      </w:r>
      <w:r w:rsidRPr="004D76C4">
        <w:rPr>
          <w:rFonts w:ascii="Times New Roman" w:eastAsia="宋体" w:hAnsi="Times New Roman" w:cs="Times New Roman"/>
          <w:color w:val="000000"/>
          <w:kern w:val="0"/>
          <w:szCs w:val="21"/>
        </w:rPr>
        <w:t>停药反应</w:t>
      </w:r>
    </w:p>
    <w:p w14:paraId="0F670426" w14:textId="12ED5A33" w:rsidR="008F1097" w:rsidRPr="004D76C4"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医源性肾上腺皮质功能不全；反跳现象</w:t>
      </w:r>
    </w:p>
    <w:p w14:paraId="7E16CC34" w14:textId="77777777" w:rsidR="008F1097" w:rsidRPr="004D76C4"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3.3.2.5</w:t>
      </w:r>
      <w:r w:rsidRPr="004D76C4">
        <w:rPr>
          <w:rFonts w:ascii="Times New Roman" w:eastAsia="宋体" w:hAnsi="Times New Roman" w:cs="Times New Roman"/>
          <w:color w:val="000000"/>
          <w:kern w:val="0"/>
          <w:szCs w:val="21"/>
        </w:rPr>
        <w:t>禁忌症</w:t>
      </w:r>
    </w:p>
    <w:p w14:paraId="683E2463" w14:textId="77777777" w:rsidR="003902B0"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3.3.2.6</w:t>
      </w:r>
      <w:r w:rsidRPr="004D76C4">
        <w:rPr>
          <w:rFonts w:ascii="Times New Roman" w:eastAsia="宋体" w:hAnsi="Times New Roman" w:cs="Times New Roman"/>
          <w:color w:val="000000"/>
          <w:kern w:val="0"/>
          <w:szCs w:val="21"/>
        </w:rPr>
        <w:t>用法及疗程：</w:t>
      </w:r>
    </w:p>
    <w:p w14:paraId="0DE82086" w14:textId="5D718D14" w:rsidR="008F1097" w:rsidRPr="004D76C4"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大剂量突击疗法；大剂量冲击疗法；一般剂量长期疗法（每日给药法；隔日给药法）；小剂量替代疗法</w:t>
      </w:r>
    </w:p>
    <w:p w14:paraId="01E8118A" w14:textId="32861F9B" w:rsidR="008F1097" w:rsidRPr="004D76C4" w:rsidRDefault="008F1097" w:rsidP="003902B0">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3902B0">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r w:rsidRPr="004D76C4">
        <w:rPr>
          <w:rFonts w:ascii="Times New Roman" w:eastAsia="宋体" w:hAnsi="Times New Roman" w:cs="Times New Roman"/>
          <w:color w:val="000000"/>
          <w:kern w:val="0"/>
          <w:szCs w:val="21"/>
        </w:rPr>
        <w:t xml:space="preserve"> </w:t>
      </w:r>
    </w:p>
    <w:p w14:paraId="3EF58997" w14:textId="5B1AA8CF" w:rsidR="008F1097" w:rsidRDefault="001326F3"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，结合非典型肺炎案例学习，全面理解糖皮质激素的药理作用、临床应用和不良反应，深刻理解其双</w:t>
      </w:r>
      <w:proofErr w:type="gramStart"/>
      <w:r>
        <w:rPr>
          <w:rFonts w:ascii="Times New Roman" w:eastAsia="宋体" w:hAnsi="Times New Roman" w:cs="Times New Roman" w:hint="eastAsia"/>
          <w:color w:val="000000"/>
          <w:kern w:val="0"/>
          <w:szCs w:val="21"/>
        </w:rPr>
        <w:t>刃</w:t>
      </w:r>
      <w:proofErr w:type="gramEnd"/>
      <w:r>
        <w:rPr>
          <w:rFonts w:ascii="Times New Roman" w:eastAsia="宋体" w:hAnsi="Times New Roman" w:cs="Times New Roman" w:hint="eastAsia"/>
          <w:color w:val="000000"/>
          <w:kern w:val="0"/>
          <w:szCs w:val="21"/>
        </w:rPr>
        <w:t>剑的本质</w:t>
      </w:r>
      <w:r w:rsidRPr="004D76C4">
        <w:rPr>
          <w:rFonts w:ascii="Times New Roman" w:eastAsia="宋体" w:hAnsi="Times New Roman" w:cs="Times New Roman"/>
          <w:color w:val="000000"/>
          <w:kern w:val="0"/>
          <w:szCs w:val="21"/>
        </w:rPr>
        <w:t>。重要的专业英语词汇及英文药名采取双语教学方式。</w:t>
      </w:r>
    </w:p>
    <w:p w14:paraId="7100F39F" w14:textId="1C1A1C1E" w:rsidR="001326F3" w:rsidRDefault="001326F3" w:rsidP="001326F3">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37A18F48" w14:textId="0D646205" w:rsidR="001326F3" w:rsidRPr="004D76C4" w:rsidRDefault="001326F3" w:rsidP="001326F3">
      <w:pPr>
        <w:widowControl/>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课堂提问：</w:t>
      </w: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糖皮质激素为什么可以用于某些严重感染？</w:t>
      </w:r>
      <w:r>
        <w:rPr>
          <w:rFonts w:ascii="Times New Roman" w:eastAsia="宋体" w:hAnsi="Times New Roman" w:cs="Times New Roman" w:hint="eastAsia"/>
          <w:szCs w:val="21"/>
        </w:rPr>
        <w:t>2</w:t>
      </w:r>
      <w:r>
        <w:rPr>
          <w:rFonts w:ascii="Times New Roman" w:eastAsia="宋体" w:hAnsi="Times New Roman" w:cs="Times New Roman"/>
          <w:szCs w:val="21"/>
        </w:rPr>
        <w:t>.</w:t>
      </w:r>
      <w:bookmarkStart w:id="11" w:name="_Hlk140486629"/>
      <w:r>
        <w:rPr>
          <w:rFonts w:ascii="Times New Roman" w:eastAsia="宋体" w:hAnsi="Times New Roman" w:cs="Times New Roman"/>
          <w:szCs w:val="21"/>
        </w:rPr>
        <w:t xml:space="preserve"> </w:t>
      </w:r>
      <w:r>
        <w:rPr>
          <w:rFonts w:ascii="Times New Roman" w:eastAsia="宋体" w:hAnsi="Times New Roman" w:cs="Times New Roman" w:hint="eastAsia"/>
          <w:szCs w:val="21"/>
        </w:rPr>
        <w:t>糖皮质激素为什么是一把双</w:t>
      </w:r>
      <w:proofErr w:type="gramStart"/>
      <w:r>
        <w:rPr>
          <w:rFonts w:ascii="Times New Roman" w:eastAsia="宋体" w:hAnsi="Times New Roman" w:cs="Times New Roman" w:hint="eastAsia"/>
          <w:szCs w:val="21"/>
        </w:rPr>
        <w:t>刃</w:t>
      </w:r>
      <w:proofErr w:type="gramEnd"/>
      <w:r>
        <w:rPr>
          <w:rFonts w:ascii="Times New Roman" w:eastAsia="宋体" w:hAnsi="Times New Roman" w:cs="Times New Roman" w:hint="eastAsia"/>
          <w:szCs w:val="21"/>
        </w:rPr>
        <w:t>剑？</w:t>
      </w:r>
      <w:bookmarkEnd w:id="11"/>
    </w:p>
    <w:p w14:paraId="6CAC3102"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24E111B0" w14:textId="77777777" w:rsidR="008F1097" w:rsidRPr="004D76C4" w:rsidRDefault="008F1097" w:rsidP="003902B0">
      <w:pPr>
        <w:widowControl/>
        <w:adjustRightInd w:val="0"/>
        <w:snapToGrid w:val="0"/>
        <w:spacing w:line="360" w:lineRule="auto"/>
        <w:jc w:val="center"/>
        <w:rPr>
          <w:rFonts w:ascii="Times New Roman" w:hAnsi="Times New Roman" w:cs="Times New Roman"/>
        </w:rPr>
      </w:pPr>
      <w:r w:rsidRPr="004D76C4">
        <w:rPr>
          <w:rFonts w:ascii="Times New Roman" w:eastAsia="黑体" w:hAnsi="Times New Roman" w:cs="Times New Roman"/>
          <w:b/>
          <w:sz w:val="24"/>
          <w:szCs w:val="24"/>
        </w:rPr>
        <w:t>第三十六章</w:t>
      </w:r>
      <w:r w:rsidRPr="004D76C4">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甲状腺激素及抗甲状腺药</w:t>
      </w:r>
    </w:p>
    <w:p w14:paraId="69705F6E" w14:textId="77382DA1" w:rsidR="008F1097" w:rsidRPr="004D76C4" w:rsidRDefault="008F1097" w:rsidP="003902B0">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3902B0">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1709FEA4"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掌握硫脲类药理作用、临床用途及主要不良反应；</w:t>
      </w:r>
    </w:p>
    <w:p w14:paraId="757AA0D5"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熟悉甲状腺激素的合成、贮存、分泌及调节；碘及碘化物、放射性碘、</w:t>
      </w:r>
      <w:r w:rsidRPr="004D76C4">
        <w:rPr>
          <w:rFonts w:ascii="Times New Roman" w:eastAsia="宋体" w:hAnsi="Times New Roman" w:cs="Times New Roman"/>
          <w:color w:val="000000"/>
          <w:kern w:val="0"/>
          <w:szCs w:val="21"/>
        </w:rPr>
        <w:t xml:space="preserve">β </w:t>
      </w:r>
      <w:r w:rsidRPr="004D76C4">
        <w:rPr>
          <w:rFonts w:ascii="Times New Roman" w:eastAsia="宋体" w:hAnsi="Times New Roman" w:cs="Times New Roman"/>
          <w:color w:val="000000"/>
          <w:kern w:val="0"/>
          <w:szCs w:val="21"/>
        </w:rPr>
        <w:t>受体阻断药的抗甲状腺作用及应用，</w:t>
      </w:r>
    </w:p>
    <w:p w14:paraId="7C79019D" w14:textId="413B6F5A"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了解甲状腺激素的生理作用及用途。</w:t>
      </w:r>
    </w:p>
    <w:p w14:paraId="31076239" w14:textId="1EF0512D" w:rsidR="008F1097" w:rsidRPr="004D76C4" w:rsidRDefault="008F1097" w:rsidP="003902B0">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3902B0">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034FE633"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硫脲类药理作用、临床用途及主要不良反应</w:t>
      </w:r>
    </w:p>
    <w:p w14:paraId="25A05656" w14:textId="0466E293" w:rsidR="008F1097" w:rsidRPr="004D76C4" w:rsidRDefault="008F1097" w:rsidP="003902B0">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3902B0">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131CD971"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甲状腺激素</w:t>
      </w:r>
    </w:p>
    <w:p w14:paraId="21881892" w14:textId="77777777" w:rsidR="003902B0"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3.1.1</w:t>
      </w:r>
      <w:r w:rsidRPr="004D76C4">
        <w:rPr>
          <w:rFonts w:ascii="Times New Roman" w:eastAsia="宋体" w:hAnsi="Times New Roman" w:cs="Times New Roman"/>
          <w:color w:val="000000"/>
          <w:kern w:val="0"/>
          <w:szCs w:val="21"/>
        </w:rPr>
        <w:t>甲状腺激素</w:t>
      </w:r>
      <w:r w:rsidRPr="004D76C4">
        <w:rPr>
          <w:rFonts w:ascii="Times New Roman" w:eastAsia="宋体" w:hAnsi="Times New Roman" w:cs="Times New Roman"/>
          <w:color w:val="000000"/>
          <w:kern w:val="0"/>
          <w:szCs w:val="21"/>
        </w:rPr>
        <w:t>T3</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T4</w:t>
      </w:r>
      <w:r w:rsidRPr="004D76C4">
        <w:rPr>
          <w:rFonts w:ascii="Times New Roman" w:eastAsia="宋体" w:hAnsi="Times New Roman" w:cs="Times New Roman"/>
          <w:color w:val="000000"/>
          <w:kern w:val="0"/>
          <w:szCs w:val="21"/>
        </w:rPr>
        <w:t>的生物合成，储存，分泌与调节。</w:t>
      </w:r>
    </w:p>
    <w:p w14:paraId="111F7875" w14:textId="02841E39" w:rsidR="008F1097" w:rsidRPr="004D76C4"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3.1.2</w:t>
      </w:r>
      <w:r w:rsidRPr="004D76C4">
        <w:rPr>
          <w:rFonts w:ascii="Times New Roman" w:eastAsia="宋体" w:hAnsi="Times New Roman" w:cs="Times New Roman"/>
          <w:color w:val="000000"/>
          <w:kern w:val="0"/>
          <w:szCs w:val="21"/>
        </w:rPr>
        <w:t>甲状腺激素的药理作用、临床应用及不良反应。</w:t>
      </w:r>
    </w:p>
    <w:p w14:paraId="7F5CDFF7"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抗甲状腺药</w:t>
      </w:r>
    </w:p>
    <w:p w14:paraId="30B20D44" w14:textId="77777777" w:rsidR="003902B0"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3.2.1</w:t>
      </w:r>
      <w:r w:rsidRPr="004D76C4">
        <w:rPr>
          <w:rFonts w:ascii="Times New Roman" w:eastAsia="宋体" w:hAnsi="Times New Roman" w:cs="Times New Roman"/>
          <w:color w:val="000000"/>
          <w:kern w:val="0"/>
          <w:szCs w:val="21"/>
        </w:rPr>
        <w:t>硫脲类的分类、药理作用及机制、体内过程、临床应用、不良反应。</w:t>
      </w:r>
    </w:p>
    <w:p w14:paraId="0AEA6867" w14:textId="77777777" w:rsidR="003902B0"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3.2.2</w:t>
      </w:r>
      <w:r w:rsidRPr="004D76C4">
        <w:rPr>
          <w:rFonts w:ascii="Times New Roman" w:eastAsia="宋体" w:hAnsi="Times New Roman" w:cs="Times New Roman"/>
          <w:color w:val="000000"/>
          <w:kern w:val="0"/>
          <w:szCs w:val="21"/>
        </w:rPr>
        <w:t>碘及碘化物的药理作用、临床应用、不良反应。</w:t>
      </w:r>
    </w:p>
    <w:p w14:paraId="0BC5C226" w14:textId="77777777" w:rsidR="003902B0"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3.2.3</w:t>
      </w:r>
      <w:r w:rsidRPr="004D76C4">
        <w:rPr>
          <w:rFonts w:ascii="Times New Roman" w:eastAsia="宋体" w:hAnsi="Times New Roman" w:cs="Times New Roman"/>
          <w:color w:val="000000"/>
          <w:kern w:val="0"/>
          <w:szCs w:val="21"/>
        </w:rPr>
        <w:t>放射性碘的药理作用、临床应用及不良反应</w:t>
      </w:r>
    </w:p>
    <w:p w14:paraId="7A5ACA6F" w14:textId="15ECD3A2" w:rsidR="008F1097" w:rsidRPr="004D76C4"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3.2.4</w:t>
      </w:r>
      <w:r w:rsidR="003902B0">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受体阻断药的抗甲状腺作用及应用。</w:t>
      </w:r>
    </w:p>
    <w:p w14:paraId="27C07336" w14:textId="4AA77662" w:rsidR="008F1097" w:rsidRPr="004D76C4" w:rsidRDefault="008F1097" w:rsidP="003902B0">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3902B0">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r w:rsidRPr="004D76C4">
        <w:rPr>
          <w:rFonts w:ascii="Times New Roman" w:eastAsia="宋体" w:hAnsi="Times New Roman" w:cs="Times New Roman"/>
          <w:color w:val="000000"/>
          <w:kern w:val="0"/>
          <w:szCs w:val="21"/>
        </w:rPr>
        <w:t xml:space="preserve"> </w:t>
      </w:r>
    </w:p>
    <w:p w14:paraId="1D109F82" w14:textId="371696A5" w:rsidR="008F1097" w:rsidRDefault="001326F3"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，演示甲状腺功能亢进和甲状腺功能减退的临床表现</w:t>
      </w:r>
      <w:r w:rsidRPr="004D76C4">
        <w:rPr>
          <w:rFonts w:ascii="Times New Roman" w:eastAsia="宋体" w:hAnsi="Times New Roman" w:cs="Times New Roman"/>
          <w:color w:val="000000"/>
          <w:kern w:val="0"/>
          <w:szCs w:val="21"/>
        </w:rPr>
        <w:t>。重要的专业英语词汇及英文药名采取双语教学方式。</w:t>
      </w:r>
    </w:p>
    <w:p w14:paraId="74984C60" w14:textId="7F979D06" w:rsidR="001326F3" w:rsidRDefault="001326F3" w:rsidP="001326F3">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2982A580" w14:textId="447B90CE" w:rsidR="001326F3" w:rsidRPr="004D76C4" w:rsidRDefault="001326F3" w:rsidP="001326F3">
      <w:pPr>
        <w:widowControl/>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课堂提问：</w:t>
      </w: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呆小症和侏儒症之间有什么区别？</w:t>
      </w: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生长激素可不可以用于呆小症的治疗？</w:t>
      </w:r>
    </w:p>
    <w:p w14:paraId="21C3FD3E"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76D70425" w14:textId="77777777" w:rsidR="008F1097" w:rsidRPr="004D76C4" w:rsidRDefault="008F1097" w:rsidP="003902B0">
      <w:pPr>
        <w:widowControl/>
        <w:adjustRightInd w:val="0"/>
        <w:snapToGrid w:val="0"/>
        <w:spacing w:line="360" w:lineRule="auto"/>
        <w:jc w:val="center"/>
        <w:rPr>
          <w:rFonts w:ascii="Times New Roman" w:hAnsi="Times New Roman" w:cs="Times New Roman"/>
        </w:rPr>
      </w:pPr>
      <w:r w:rsidRPr="004D76C4">
        <w:rPr>
          <w:rFonts w:ascii="Times New Roman" w:eastAsia="黑体" w:hAnsi="Times New Roman" w:cs="Times New Roman"/>
          <w:b/>
          <w:sz w:val="24"/>
          <w:szCs w:val="24"/>
        </w:rPr>
        <w:t>第三十七章</w:t>
      </w:r>
      <w:r w:rsidRPr="004D76C4">
        <w:rPr>
          <w:rFonts w:ascii="Times New Roman" w:eastAsia="黑体" w:hAnsi="Times New Roman" w:cs="Times New Roman"/>
          <w:b/>
          <w:sz w:val="24"/>
          <w:szCs w:val="24"/>
        </w:rPr>
        <w:t xml:space="preserve">  </w:t>
      </w:r>
      <w:r w:rsidRPr="004D76C4">
        <w:rPr>
          <w:rFonts w:ascii="Times New Roman" w:eastAsia="黑体" w:hAnsi="Times New Roman" w:cs="Times New Roman"/>
          <w:b/>
          <w:sz w:val="24"/>
          <w:szCs w:val="24"/>
        </w:rPr>
        <w:t>胰岛素及其他降血糖药</w:t>
      </w:r>
    </w:p>
    <w:p w14:paraId="31C6EA5E" w14:textId="15756845" w:rsidR="008F1097" w:rsidRPr="004D76C4" w:rsidRDefault="008F1097" w:rsidP="003902B0">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3902B0">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3719D36B"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掌握胰岛素的药理作用、临床应用及不良反。</w:t>
      </w:r>
    </w:p>
    <w:p w14:paraId="74D07D5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掌握口服降血糖药物的分类、药理作用、临床应用。</w:t>
      </w:r>
    </w:p>
    <w:p w14:paraId="7D659220"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了解口服降血糖药物的不良反应。</w:t>
      </w:r>
    </w:p>
    <w:p w14:paraId="72AB4AA4" w14:textId="542DCA4D" w:rsidR="008F1097" w:rsidRPr="004D76C4" w:rsidRDefault="008F1097" w:rsidP="003902B0">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3902B0">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3EEAB507" w14:textId="55A9D203" w:rsidR="008F1097" w:rsidRPr="004D76C4" w:rsidRDefault="00E1313A"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12195">
        <w:rPr>
          <w:rFonts w:ascii="Times New Roman" w:eastAsia="宋体" w:hAnsi="Times New Roman" w:cs="Times New Roman"/>
          <w:color w:val="000000"/>
          <w:kern w:val="0"/>
          <w:szCs w:val="21"/>
        </w:rPr>
        <w:t>胰岛素作用的机制和药理作用，临床应用和不良反应；各类口服降糖药的机制和药理作用；</w:t>
      </w:r>
    </w:p>
    <w:p w14:paraId="4D2FA91B" w14:textId="7BB6BE64" w:rsidR="008F1097" w:rsidRPr="004D76C4" w:rsidRDefault="008F1097" w:rsidP="003902B0">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3902B0">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3877494D"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简介糖尿病分型</w:t>
      </w:r>
    </w:p>
    <w:p w14:paraId="5343D64E"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胰岛素</w:t>
      </w:r>
      <w:r w:rsidRPr="004D76C4">
        <w:rPr>
          <w:rFonts w:ascii="Times New Roman" w:eastAsia="宋体" w:hAnsi="Times New Roman" w:cs="Times New Roman"/>
          <w:color w:val="000000"/>
          <w:kern w:val="0"/>
          <w:szCs w:val="21"/>
        </w:rPr>
        <w:t xml:space="preserve">(insulin) </w:t>
      </w:r>
    </w:p>
    <w:p w14:paraId="34D00519" w14:textId="77777777" w:rsidR="003902B0"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3.2.1</w:t>
      </w:r>
      <w:r w:rsidRPr="004D76C4">
        <w:rPr>
          <w:rFonts w:ascii="Times New Roman" w:eastAsia="宋体" w:hAnsi="Times New Roman" w:cs="Times New Roman"/>
          <w:color w:val="000000"/>
          <w:kern w:val="0"/>
          <w:szCs w:val="21"/>
        </w:rPr>
        <w:t>药理作用：对糖、脂肪、蛋白质代谢及心血管的影响。</w:t>
      </w:r>
    </w:p>
    <w:p w14:paraId="3C5818DC" w14:textId="77777777" w:rsidR="003902B0"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003902B0">
        <w:rPr>
          <w:rFonts w:ascii="Times New Roman" w:eastAsia="宋体" w:hAnsi="Times New Roman" w:cs="Times New Roman"/>
          <w:color w:val="000000"/>
          <w:kern w:val="0"/>
          <w:szCs w:val="21"/>
        </w:rPr>
        <w:t>2</w:t>
      </w:r>
      <w:r w:rsidRPr="004D76C4">
        <w:rPr>
          <w:rFonts w:ascii="Times New Roman" w:eastAsia="宋体" w:hAnsi="Times New Roman" w:cs="Times New Roman"/>
          <w:color w:val="000000"/>
          <w:kern w:val="0"/>
          <w:szCs w:val="21"/>
        </w:rPr>
        <w:t>作用机制</w:t>
      </w:r>
    </w:p>
    <w:p w14:paraId="34592CD6" w14:textId="77777777" w:rsidR="003902B0"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3.2.3</w:t>
      </w:r>
      <w:proofErr w:type="gramStart"/>
      <w:r w:rsidRPr="004D76C4">
        <w:rPr>
          <w:rFonts w:ascii="Times New Roman" w:eastAsia="宋体" w:hAnsi="Times New Roman" w:cs="Times New Roman"/>
          <w:color w:val="000000"/>
          <w:kern w:val="0"/>
          <w:szCs w:val="21"/>
        </w:rPr>
        <w:t>体内过程</w:t>
      </w:r>
      <w:proofErr w:type="gramEnd"/>
      <w:r w:rsidRPr="004D76C4">
        <w:rPr>
          <w:rFonts w:ascii="Times New Roman" w:eastAsia="宋体" w:hAnsi="Times New Roman" w:cs="Times New Roman"/>
          <w:color w:val="000000"/>
          <w:kern w:val="0"/>
          <w:szCs w:val="21"/>
        </w:rPr>
        <w:t>及胰岛素分类</w:t>
      </w:r>
    </w:p>
    <w:p w14:paraId="4A1B871C" w14:textId="77777777" w:rsidR="003902B0"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3.2.4</w:t>
      </w:r>
      <w:r w:rsidRPr="004D76C4">
        <w:rPr>
          <w:rFonts w:ascii="Times New Roman" w:eastAsia="宋体" w:hAnsi="Times New Roman" w:cs="Times New Roman"/>
          <w:color w:val="000000"/>
          <w:kern w:val="0"/>
          <w:szCs w:val="21"/>
        </w:rPr>
        <w:t>临床应用：</w:t>
      </w:r>
      <w:r w:rsidRPr="004D76C4">
        <w:rPr>
          <w:rFonts w:ascii="Times New Roman" w:eastAsia="宋体" w:hAnsi="Times New Roman" w:cs="Times New Roman"/>
          <w:color w:val="000000"/>
          <w:kern w:val="0"/>
          <w:szCs w:val="21"/>
        </w:rPr>
        <w:t xml:space="preserve"> IDDM,NIDDM </w:t>
      </w:r>
      <w:r w:rsidRPr="004D76C4">
        <w:rPr>
          <w:rFonts w:ascii="Times New Roman" w:eastAsia="宋体" w:hAnsi="Times New Roman" w:cs="Times New Roman"/>
          <w:color w:val="000000"/>
          <w:kern w:val="0"/>
          <w:szCs w:val="21"/>
        </w:rPr>
        <w:t>经饮食控制或口服降血糖药未能控制者；发生各种急性或严重并发症的糖尿病；合并重读感染、消耗性疾病、高热、妊娠、创伤以及手术的各型糖尿病；细胞内缺钾者。</w:t>
      </w:r>
    </w:p>
    <w:p w14:paraId="6175839B" w14:textId="684C1702" w:rsidR="008F1097" w:rsidRPr="004D76C4"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3.2.5</w:t>
      </w:r>
      <w:r w:rsidRPr="004D76C4">
        <w:rPr>
          <w:rFonts w:ascii="Times New Roman" w:eastAsia="宋体" w:hAnsi="Times New Roman" w:cs="Times New Roman"/>
          <w:color w:val="000000"/>
          <w:kern w:val="0"/>
          <w:szCs w:val="21"/>
        </w:rPr>
        <w:t>不良反应：过敏反应；低血糖症；胰岛素抵抗、肌肉萎缩</w:t>
      </w:r>
    </w:p>
    <w:p w14:paraId="7446BE8D"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口服降血糖药</w:t>
      </w:r>
    </w:p>
    <w:p w14:paraId="590920FB" w14:textId="77777777" w:rsidR="008F1097" w:rsidRPr="004D76C4"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3.3.1</w:t>
      </w:r>
      <w:r w:rsidRPr="004D76C4">
        <w:rPr>
          <w:rFonts w:ascii="Times New Roman" w:eastAsia="宋体" w:hAnsi="Times New Roman" w:cs="Times New Roman"/>
          <w:color w:val="000000"/>
          <w:kern w:val="0"/>
          <w:szCs w:val="21"/>
        </w:rPr>
        <w:t>胰岛素增敏药：即噻唑烷酮类化合物（</w:t>
      </w:r>
      <w:proofErr w:type="spellStart"/>
      <w:r w:rsidRPr="004D76C4">
        <w:rPr>
          <w:rFonts w:ascii="Times New Roman" w:eastAsia="宋体" w:hAnsi="Times New Roman" w:cs="Times New Roman"/>
          <w:color w:val="000000"/>
          <w:kern w:val="0"/>
          <w:szCs w:val="21"/>
        </w:rPr>
        <w:t>thiazlidinediones</w:t>
      </w:r>
      <w:proofErr w:type="spellEnd"/>
      <w:r w:rsidRPr="004D76C4">
        <w:rPr>
          <w:rFonts w:ascii="Times New Roman" w:eastAsia="宋体" w:hAnsi="Times New Roman" w:cs="Times New Roman"/>
          <w:color w:val="000000"/>
          <w:kern w:val="0"/>
          <w:szCs w:val="21"/>
        </w:rPr>
        <w:t>），包括罗格列酮、</w:t>
      </w:r>
      <w:proofErr w:type="gramStart"/>
      <w:r w:rsidRPr="004D76C4">
        <w:rPr>
          <w:rFonts w:ascii="Times New Roman" w:eastAsia="宋体" w:hAnsi="Times New Roman" w:cs="Times New Roman"/>
          <w:color w:val="000000"/>
          <w:kern w:val="0"/>
          <w:szCs w:val="21"/>
        </w:rPr>
        <w:t>吡</w:t>
      </w:r>
      <w:proofErr w:type="gramEnd"/>
      <w:r w:rsidRPr="004D76C4">
        <w:rPr>
          <w:rFonts w:ascii="Times New Roman" w:eastAsia="宋体" w:hAnsi="Times New Roman" w:cs="Times New Roman"/>
          <w:color w:val="000000"/>
          <w:kern w:val="0"/>
          <w:szCs w:val="21"/>
        </w:rPr>
        <w:t>格列酮、曲格列酮、</w:t>
      </w:r>
      <w:proofErr w:type="gramStart"/>
      <w:r w:rsidRPr="004D76C4">
        <w:rPr>
          <w:rFonts w:ascii="Times New Roman" w:eastAsia="宋体" w:hAnsi="Times New Roman" w:cs="Times New Roman"/>
          <w:color w:val="000000"/>
          <w:kern w:val="0"/>
          <w:szCs w:val="21"/>
        </w:rPr>
        <w:t>环格列</w:t>
      </w:r>
      <w:proofErr w:type="gramEnd"/>
      <w:r w:rsidRPr="004D76C4">
        <w:rPr>
          <w:rFonts w:ascii="Times New Roman" w:eastAsia="宋体" w:hAnsi="Times New Roman" w:cs="Times New Roman"/>
          <w:color w:val="000000"/>
          <w:kern w:val="0"/>
          <w:szCs w:val="21"/>
        </w:rPr>
        <w:t>酮、恩格列酮等</w:t>
      </w:r>
    </w:p>
    <w:p w14:paraId="1C1A5BC2" w14:textId="77777777" w:rsidR="003902B0"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3.3.1.1</w:t>
      </w:r>
      <w:r w:rsidRPr="004D76C4">
        <w:rPr>
          <w:rFonts w:ascii="Times New Roman" w:eastAsia="宋体" w:hAnsi="Times New Roman" w:cs="Times New Roman"/>
          <w:color w:val="000000"/>
          <w:kern w:val="0"/>
          <w:szCs w:val="21"/>
        </w:rPr>
        <w:t>药理作用</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改善胰岛素抵抗、降低高血糖；</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改善脂肪代谢紊乱；对</w:t>
      </w:r>
      <w:r w:rsidRPr="004D76C4">
        <w:rPr>
          <w:rFonts w:ascii="Times New Roman" w:eastAsia="宋体" w:hAnsi="Times New Roman" w:cs="Times New Roman"/>
          <w:color w:val="000000"/>
          <w:kern w:val="0"/>
          <w:szCs w:val="21"/>
        </w:rPr>
        <w:t>Ⅱ</w:t>
      </w:r>
      <w:r w:rsidRPr="004D76C4">
        <w:rPr>
          <w:rFonts w:ascii="Times New Roman" w:eastAsia="宋体" w:hAnsi="Times New Roman" w:cs="Times New Roman"/>
          <w:color w:val="000000"/>
          <w:kern w:val="0"/>
          <w:szCs w:val="21"/>
        </w:rPr>
        <w:t>型糖尿病血管并发症的防治作用；改善胰岛</w:t>
      </w:r>
      <w:r w:rsidRPr="004D76C4">
        <w:rPr>
          <w:rFonts w:ascii="Times New Roman" w:eastAsia="宋体" w:hAnsi="Times New Roman" w:cs="Times New Roman"/>
          <w:color w:val="000000"/>
          <w:kern w:val="0"/>
          <w:szCs w:val="21"/>
        </w:rPr>
        <w:t xml:space="preserve">B </w:t>
      </w:r>
      <w:r w:rsidRPr="004D76C4">
        <w:rPr>
          <w:rFonts w:ascii="Times New Roman" w:eastAsia="宋体" w:hAnsi="Times New Roman" w:cs="Times New Roman"/>
          <w:color w:val="000000"/>
          <w:kern w:val="0"/>
          <w:szCs w:val="21"/>
        </w:rPr>
        <w:t>细胞功能。</w:t>
      </w:r>
    </w:p>
    <w:p w14:paraId="2B6CCBEC" w14:textId="77777777" w:rsidR="003902B0"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3.3.1.2</w:t>
      </w:r>
      <w:r w:rsidRPr="004D76C4">
        <w:rPr>
          <w:rFonts w:ascii="Times New Roman" w:eastAsia="宋体" w:hAnsi="Times New Roman" w:cs="Times New Roman"/>
          <w:color w:val="000000"/>
          <w:kern w:val="0"/>
          <w:szCs w:val="21"/>
        </w:rPr>
        <w:t>作用机制</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自学</w:t>
      </w:r>
      <w:r w:rsidRPr="004D76C4">
        <w:rPr>
          <w:rFonts w:ascii="Times New Roman" w:eastAsia="宋体" w:hAnsi="Times New Roman" w:cs="Times New Roman"/>
          <w:color w:val="000000"/>
          <w:kern w:val="0"/>
          <w:szCs w:val="21"/>
        </w:rPr>
        <w:t xml:space="preserve">) </w:t>
      </w:r>
    </w:p>
    <w:p w14:paraId="2325F581" w14:textId="77777777" w:rsidR="003902B0"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3.3.1.3</w:t>
      </w:r>
      <w:r w:rsidRPr="004D76C4">
        <w:rPr>
          <w:rFonts w:ascii="Times New Roman" w:eastAsia="宋体" w:hAnsi="Times New Roman" w:cs="Times New Roman"/>
          <w:color w:val="000000"/>
          <w:kern w:val="0"/>
          <w:szCs w:val="21"/>
        </w:rPr>
        <w:t>临床应用</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主要用于治疗胰岛素抵抗和</w:t>
      </w:r>
      <w:r w:rsidRPr="004D76C4">
        <w:rPr>
          <w:rFonts w:ascii="Times New Roman" w:eastAsia="宋体" w:hAnsi="Times New Roman" w:cs="Times New Roman"/>
          <w:color w:val="000000"/>
          <w:kern w:val="0"/>
          <w:szCs w:val="21"/>
        </w:rPr>
        <w:t>Ⅱ</w:t>
      </w:r>
      <w:r w:rsidRPr="004D76C4">
        <w:rPr>
          <w:rFonts w:ascii="Times New Roman" w:eastAsia="宋体" w:hAnsi="Times New Roman" w:cs="Times New Roman"/>
          <w:color w:val="000000"/>
          <w:kern w:val="0"/>
          <w:szCs w:val="21"/>
        </w:rPr>
        <w:t>型糖尿病</w:t>
      </w:r>
    </w:p>
    <w:p w14:paraId="250E503B" w14:textId="00359872" w:rsidR="008F1097" w:rsidRPr="004D76C4"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3.3.1.4</w:t>
      </w:r>
      <w:r w:rsidRPr="004D76C4">
        <w:rPr>
          <w:rFonts w:ascii="Times New Roman" w:eastAsia="宋体" w:hAnsi="Times New Roman" w:cs="Times New Roman"/>
          <w:color w:val="000000"/>
          <w:kern w:val="0"/>
          <w:szCs w:val="21"/>
        </w:rPr>
        <w:t>不良反应</w:t>
      </w:r>
    </w:p>
    <w:p w14:paraId="3128BE34" w14:textId="77777777" w:rsidR="008F1097" w:rsidRPr="004D76C4"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w:t>
      </w:r>
      <w:proofErr w:type="gramStart"/>
      <w:r w:rsidRPr="004D76C4">
        <w:rPr>
          <w:rFonts w:ascii="Times New Roman" w:eastAsia="宋体" w:hAnsi="Times New Roman" w:cs="Times New Roman"/>
          <w:color w:val="000000"/>
          <w:kern w:val="0"/>
          <w:szCs w:val="21"/>
        </w:rPr>
        <w:t>磺</w:t>
      </w:r>
      <w:proofErr w:type="gramEnd"/>
      <w:r w:rsidRPr="004D76C4">
        <w:rPr>
          <w:rFonts w:ascii="Times New Roman" w:eastAsia="宋体" w:hAnsi="Times New Roman" w:cs="Times New Roman"/>
          <w:color w:val="000000"/>
          <w:kern w:val="0"/>
          <w:szCs w:val="21"/>
        </w:rPr>
        <w:t>酰</w:t>
      </w:r>
      <w:proofErr w:type="gramStart"/>
      <w:r w:rsidRPr="004D76C4">
        <w:rPr>
          <w:rFonts w:ascii="Times New Roman" w:eastAsia="宋体" w:hAnsi="Times New Roman" w:cs="Times New Roman"/>
          <w:color w:val="000000"/>
          <w:kern w:val="0"/>
          <w:szCs w:val="21"/>
        </w:rPr>
        <w:t>脲</w:t>
      </w:r>
      <w:proofErr w:type="gramEnd"/>
      <w:r w:rsidRPr="004D76C4">
        <w:rPr>
          <w:rFonts w:ascii="Times New Roman" w:eastAsia="宋体" w:hAnsi="Times New Roman" w:cs="Times New Roman"/>
          <w:color w:val="000000"/>
          <w:kern w:val="0"/>
          <w:szCs w:val="21"/>
        </w:rPr>
        <w:t>类</w:t>
      </w: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甲苯</w:t>
      </w:r>
      <w:proofErr w:type="gramStart"/>
      <w:r w:rsidRPr="004D76C4">
        <w:rPr>
          <w:rFonts w:ascii="Times New Roman" w:eastAsia="宋体" w:hAnsi="Times New Roman" w:cs="Times New Roman"/>
          <w:color w:val="000000"/>
          <w:kern w:val="0"/>
          <w:szCs w:val="21"/>
        </w:rPr>
        <w:t>磺</w:t>
      </w:r>
      <w:proofErr w:type="gramEnd"/>
      <w:r w:rsidRPr="004D76C4">
        <w:rPr>
          <w:rFonts w:ascii="Times New Roman" w:eastAsia="宋体" w:hAnsi="Times New Roman" w:cs="Times New Roman"/>
          <w:color w:val="000000"/>
          <w:kern w:val="0"/>
          <w:szCs w:val="21"/>
        </w:rPr>
        <w:t>丁</w:t>
      </w:r>
      <w:proofErr w:type="gramStart"/>
      <w:r w:rsidRPr="004D76C4">
        <w:rPr>
          <w:rFonts w:ascii="Times New Roman" w:eastAsia="宋体" w:hAnsi="Times New Roman" w:cs="Times New Roman"/>
          <w:color w:val="000000"/>
          <w:kern w:val="0"/>
          <w:szCs w:val="21"/>
        </w:rPr>
        <w:t>脲</w:t>
      </w:r>
      <w:proofErr w:type="gram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 xml:space="preserve">tolbutamide </w:t>
      </w:r>
      <w:r w:rsidRPr="004D76C4">
        <w:rPr>
          <w:rFonts w:ascii="Times New Roman" w:eastAsia="宋体" w:hAnsi="Times New Roman" w:cs="Times New Roman"/>
          <w:color w:val="000000"/>
          <w:kern w:val="0"/>
          <w:szCs w:val="21"/>
        </w:rPr>
        <w:t>）、氯</w:t>
      </w:r>
      <w:proofErr w:type="gramStart"/>
      <w:r w:rsidRPr="004D76C4">
        <w:rPr>
          <w:rFonts w:ascii="Times New Roman" w:eastAsia="宋体" w:hAnsi="Times New Roman" w:cs="Times New Roman"/>
          <w:color w:val="000000"/>
          <w:kern w:val="0"/>
          <w:szCs w:val="21"/>
        </w:rPr>
        <w:t>磺</w:t>
      </w:r>
      <w:proofErr w:type="gramEnd"/>
      <w:r w:rsidRPr="004D76C4">
        <w:rPr>
          <w:rFonts w:ascii="Times New Roman" w:eastAsia="宋体" w:hAnsi="Times New Roman" w:cs="Times New Roman"/>
          <w:color w:val="000000"/>
          <w:kern w:val="0"/>
          <w:szCs w:val="21"/>
        </w:rPr>
        <w:t>丙</w:t>
      </w:r>
      <w:proofErr w:type="gramStart"/>
      <w:r w:rsidRPr="004D76C4">
        <w:rPr>
          <w:rFonts w:ascii="Times New Roman" w:eastAsia="宋体" w:hAnsi="Times New Roman" w:cs="Times New Roman"/>
          <w:color w:val="000000"/>
          <w:kern w:val="0"/>
          <w:szCs w:val="21"/>
        </w:rPr>
        <w:t>脲</w:t>
      </w:r>
      <w:proofErr w:type="gramEnd"/>
      <w:r w:rsidRPr="004D76C4">
        <w:rPr>
          <w:rFonts w:ascii="Times New Roman" w:eastAsia="宋体" w:hAnsi="Times New Roman" w:cs="Times New Roman"/>
          <w:color w:val="000000"/>
          <w:kern w:val="0"/>
          <w:szCs w:val="21"/>
        </w:rPr>
        <w:t xml:space="preserve">(chlorpropamide) </w:t>
      </w:r>
      <w:r w:rsidRPr="004D76C4">
        <w:rPr>
          <w:rFonts w:ascii="Times New Roman" w:eastAsia="宋体" w:hAnsi="Times New Roman" w:cs="Times New Roman"/>
          <w:color w:val="000000"/>
          <w:kern w:val="0"/>
          <w:szCs w:val="21"/>
        </w:rPr>
        <w:t>、格列苯</w:t>
      </w:r>
      <w:proofErr w:type="gramStart"/>
      <w:r w:rsidRPr="004D76C4">
        <w:rPr>
          <w:rFonts w:ascii="Times New Roman" w:eastAsia="宋体" w:hAnsi="Times New Roman" w:cs="Times New Roman"/>
          <w:color w:val="000000"/>
          <w:kern w:val="0"/>
          <w:szCs w:val="21"/>
        </w:rPr>
        <w:t>脲</w:t>
      </w:r>
      <w:proofErr w:type="gramEnd"/>
      <w:r w:rsidRPr="004D76C4">
        <w:rPr>
          <w:rFonts w:ascii="Times New Roman" w:eastAsia="宋体" w:hAnsi="Times New Roman" w:cs="Times New Roman"/>
          <w:color w:val="000000"/>
          <w:kern w:val="0"/>
          <w:szCs w:val="21"/>
        </w:rPr>
        <w:t>（</w:t>
      </w:r>
      <w:proofErr w:type="spellStart"/>
      <w:r w:rsidRPr="004D76C4">
        <w:rPr>
          <w:rFonts w:ascii="Times New Roman" w:eastAsia="宋体" w:hAnsi="Times New Roman" w:cs="Times New Roman"/>
          <w:color w:val="000000"/>
          <w:kern w:val="0"/>
          <w:szCs w:val="21"/>
        </w:rPr>
        <w:t>glibenclamide</w:t>
      </w:r>
      <w:proofErr w:type="spellEnd"/>
      <w:r w:rsidRPr="004D76C4">
        <w:rPr>
          <w:rFonts w:ascii="Times New Roman" w:eastAsia="宋体" w:hAnsi="Times New Roman" w:cs="Times New Roman"/>
          <w:color w:val="000000"/>
          <w:kern w:val="0"/>
          <w:szCs w:val="21"/>
        </w:rPr>
        <w:t>）等。</w:t>
      </w:r>
    </w:p>
    <w:p w14:paraId="03159168" w14:textId="77777777" w:rsidR="008F1097" w:rsidRPr="004D76C4"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3.3.2.1</w:t>
      </w:r>
      <w:r w:rsidRPr="004D76C4">
        <w:rPr>
          <w:rFonts w:ascii="Times New Roman" w:eastAsia="宋体" w:hAnsi="Times New Roman" w:cs="Times New Roman"/>
          <w:color w:val="000000"/>
          <w:kern w:val="0"/>
          <w:szCs w:val="21"/>
        </w:rPr>
        <w:t>药理作用及作用机制</w:t>
      </w:r>
    </w:p>
    <w:p w14:paraId="6D780551" w14:textId="77777777" w:rsidR="008F1097" w:rsidRPr="004D76C4" w:rsidRDefault="008F1097" w:rsidP="003902B0">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⑴</w:t>
      </w:r>
      <w:r w:rsidRPr="004D76C4">
        <w:rPr>
          <w:rFonts w:ascii="Times New Roman" w:eastAsia="宋体" w:hAnsi="Times New Roman" w:cs="Times New Roman"/>
          <w:color w:val="000000"/>
          <w:kern w:val="0"/>
          <w:szCs w:val="21"/>
        </w:rPr>
        <w:t>降血糖作用</w:t>
      </w:r>
    </w:p>
    <w:p w14:paraId="3070D9A8" w14:textId="77777777" w:rsidR="008F1097" w:rsidRPr="004D76C4" w:rsidRDefault="008F1097" w:rsidP="003902B0">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①</w:t>
      </w:r>
      <w:r w:rsidRPr="004D76C4">
        <w:rPr>
          <w:rFonts w:ascii="Times New Roman" w:eastAsia="宋体" w:hAnsi="Times New Roman" w:cs="Times New Roman"/>
          <w:color w:val="000000"/>
          <w:kern w:val="0"/>
          <w:szCs w:val="21"/>
        </w:rPr>
        <w:t>刺激胰岛</w:t>
      </w:r>
      <w:r w:rsidRPr="004D76C4">
        <w:rPr>
          <w:rFonts w:ascii="Times New Roman" w:eastAsia="宋体" w:hAnsi="Times New Roman" w:cs="Times New Roman"/>
          <w:color w:val="000000"/>
          <w:kern w:val="0"/>
          <w:szCs w:val="21"/>
        </w:rPr>
        <w:t xml:space="preserve">B </w:t>
      </w:r>
      <w:r w:rsidRPr="004D76C4">
        <w:rPr>
          <w:rFonts w:ascii="Times New Roman" w:eastAsia="宋体" w:hAnsi="Times New Roman" w:cs="Times New Roman"/>
          <w:color w:val="000000"/>
          <w:kern w:val="0"/>
          <w:szCs w:val="21"/>
        </w:rPr>
        <w:t>细胞释放胰岛素</w:t>
      </w:r>
    </w:p>
    <w:p w14:paraId="745ADBB8" w14:textId="77777777" w:rsidR="008F1097" w:rsidRPr="004D76C4" w:rsidRDefault="008F1097" w:rsidP="003902B0">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②</w:t>
      </w:r>
      <w:r w:rsidRPr="004D76C4">
        <w:rPr>
          <w:rFonts w:ascii="Times New Roman" w:eastAsia="宋体" w:hAnsi="Times New Roman" w:cs="Times New Roman"/>
          <w:color w:val="000000"/>
          <w:kern w:val="0"/>
          <w:szCs w:val="21"/>
        </w:rPr>
        <w:t>降低血清糖原水平</w:t>
      </w:r>
    </w:p>
    <w:p w14:paraId="5CAC0BF1" w14:textId="77777777" w:rsidR="008F1097" w:rsidRPr="004D76C4" w:rsidRDefault="008F1097" w:rsidP="003902B0">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③</w:t>
      </w:r>
      <w:r w:rsidRPr="004D76C4">
        <w:rPr>
          <w:rFonts w:ascii="Times New Roman" w:eastAsia="宋体" w:hAnsi="Times New Roman" w:cs="Times New Roman"/>
          <w:color w:val="000000"/>
          <w:kern w:val="0"/>
          <w:szCs w:val="21"/>
        </w:rPr>
        <w:t>增加胰岛素与靶组织的结合能力</w:t>
      </w:r>
    </w:p>
    <w:p w14:paraId="4F52FE2F" w14:textId="77777777" w:rsidR="008F1097" w:rsidRPr="004D76C4" w:rsidRDefault="008F1097" w:rsidP="003902B0">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⑵</w:t>
      </w:r>
      <w:r w:rsidRPr="004D76C4">
        <w:rPr>
          <w:rFonts w:ascii="Times New Roman" w:eastAsia="宋体" w:hAnsi="Times New Roman" w:cs="Times New Roman"/>
          <w:color w:val="000000"/>
          <w:kern w:val="0"/>
          <w:szCs w:val="21"/>
        </w:rPr>
        <w:t>对水排泄的影响</w:t>
      </w:r>
    </w:p>
    <w:p w14:paraId="3DEE1E8D" w14:textId="77777777" w:rsidR="008F1097" w:rsidRPr="004D76C4" w:rsidRDefault="008F1097" w:rsidP="003902B0">
      <w:pPr>
        <w:widowControl/>
        <w:adjustRightInd w:val="0"/>
        <w:snapToGrid w:val="0"/>
        <w:spacing w:line="360" w:lineRule="auto"/>
        <w:ind w:firstLineChars="405" w:firstLine="850"/>
        <w:jc w:val="left"/>
        <w:rPr>
          <w:rFonts w:ascii="Times New Roman" w:eastAsia="宋体" w:hAnsi="Times New Roman" w:cs="Times New Roman"/>
          <w:color w:val="000000"/>
          <w:kern w:val="0"/>
          <w:szCs w:val="21"/>
        </w:rPr>
      </w:pPr>
      <w:r w:rsidRPr="004D76C4">
        <w:rPr>
          <w:rFonts w:ascii="宋体" w:eastAsia="宋体" w:hAnsi="宋体" w:cs="宋体" w:hint="eastAsia"/>
          <w:color w:val="000000"/>
          <w:kern w:val="0"/>
          <w:szCs w:val="21"/>
        </w:rPr>
        <w:t>⑶</w:t>
      </w:r>
      <w:r w:rsidRPr="004D76C4">
        <w:rPr>
          <w:rFonts w:ascii="Times New Roman" w:eastAsia="宋体" w:hAnsi="Times New Roman" w:cs="Times New Roman"/>
          <w:color w:val="000000"/>
          <w:kern w:val="0"/>
          <w:szCs w:val="21"/>
        </w:rPr>
        <w:t>对凝血功能的影响</w:t>
      </w:r>
    </w:p>
    <w:p w14:paraId="0D0E1049" w14:textId="77777777" w:rsidR="003902B0"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3.3.2.2</w:t>
      </w:r>
      <w:r w:rsidRPr="004D76C4">
        <w:rPr>
          <w:rFonts w:ascii="Times New Roman" w:eastAsia="宋体" w:hAnsi="Times New Roman" w:cs="Times New Roman"/>
          <w:color w:val="000000"/>
          <w:kern w:val="0"/>
          <w:szCs w:val="21"/>
        </w:rPr>
        <w:t>体内过程：各代药物的药代作用特点</w:t>
      </w:r>
    </w:p>
    <w:p w14:paraId="72E60D1D" w14:textId="77777777" w:rsidR="003902B0"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3.3.2.3</w:t>
      </w:r>
      <w:r w:rsidRPr="004D76C4">
        <w:rPr>
          <w:rFonts w:ascii="Times New Roman" w:eastAsia="宋体" w:hAnsi="Times New Roman" w:cs="Times New Roman"/>
          <w:color w:val="000000"/>
          <w:kern w:val="0"/>
          <w:szCs w:val="21"/>
        </w:rPr>
        <w:t>临床应用：糖尿病、尿崩症</w:t>
      </w:r>
    </w:p>
    <w:p w14:paraId="540930B7" w14:textId="0776C812" w:rsidR="008F1097" w:rsidRPr="004D76C4" w:rsidRDefault="008F1097" w:rsidP="003902B0">
      <w:pPr>
        <w:widowControl/>
        <w:adjustRightInd w:val="0"/>
        <w:snapToGrid w:val="0"/>
        <w:spacing w:line="360" w:lineRule="auto"/>
        <w:ind w:firstLineChars="337" w:firstLine="708"/>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3.3.2.4</w:t>
      </w:r>
      <w:r w:rsidRPr="004D76C4">
        <w:rPr>
          <w:rFonts w:ascii="Times New Roman" w:eastAsia="宋体" w:hAnsi="Times New Roman" w:cs="Times New Roman"/>
          <w:color w:val="000000"/>
          <w:kern w:val="0"/>
          <w:szCs w:val="21"/>
        </w:rPr>
        <w:t>不良反应</w:t>
      </w:r>
    </w:p>
    <w:p w14:paraId="44D81113" w14:textId="77777777" w:rsidR="003902B0"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3.3.3</w:t>
      </w:r>
      <w:r w:rsidRPr="004D76C4">
        <w:rPr>
          <w:rFonts w:ascii="Times New Roman" w:eastAsia="宋体" w:hAnsi="Times New Roman" w:cs="Times New Roman"/>
          <w:color w:val="000000"/>
          <w:kern w:val="0"/>
          <w:szCs w:val="21"/>
        </w:rPr>
        <w:t>双</w:t>
      </w:r>
      <w:proofErr w:type="gramStart"/>
      <w:r w:rsidRPr="004D76C4">
        <w:rPr>
          <w:rFonts w:ascii="Times New Roman" w:eastAsia="宋体" w:hAnsi="Times New Roman" w:cs="Times New Roman"/>
          <w:color w:val="000000"/>
          <w:kern w:val="0"/>
          <w:szCs w:val="21"/>
        </w:rPr>
        <w:t>胍</w:t>
      </w:r>
      <w:proofErr w:type="gramEnd"/>
      <w:r w:rsidRPr="004D76C4">
        <w:rPr>
          <w:rFonts w:ascii="Times New Roman" w:eastAsia="宋体" w:hAnsi="Times New Roman" w:cs="Times New Roman"/>
          <w:color w:val="000000"/>
          <w:kern w:val="0"/>
          <w:szCs w:val="21"/>
        </w:rPr>
        <w:t>类</w:t>
      </w:r>
    </w:p>
    <w:p w14:paraId="05806814" w14:textId="4225F295" w:rsidR="008F1097" w:rsidRPr="004D76C4"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3.3.4</w:t>
      </w:r>
      <w:r w:rsidRPr="004D76C4">
        <w:rPr>
          <w:rFonts w:ascii="Times New Roman" w:eastAsia="宋体" w:hAnsi="Times New Roman" w:cs="Times New Roman"/>
          <w:color w:val="000000"/>
          <w:kern w:val="0"/>
          <w:szCs w:val="21"/>
        </w:rPr>
        <w:t>其他类</w:t>
      </w:r>
    </w:p>
    <w:p w14:paraId="2A257FB0" w14:textId="7C3A98FC" w:rsidR="008F1097" w:rsidRPr="004D76C4"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1</w:t>
      </w:r>
      <w:r w:rsidRPr="004D76C4">
        <w:rPr>
          <w:rFonts w:ascii="Times New Roman" w:eastAsia="宋体" w:hAnsi="Times New Roman" w:cs="Times New Roman"/>
          <w:color w:val="000000"/>
          <w:kern w:val="0"/>
          <w:szCs w:val="21"/>
        </w:rPr>
        <w:t>）阿卡波糖（</w:t>
      </w:r>
      <w:r w:rsidRPr="004D76C4">
        <w:rPr>
          <w:rFonts w:ascii="Times New Roman" w:eastAsia="宋体" w:hAnsi="Times New Roman" w:cs="Times New Roman"/>
          <w:color w:val="000000"/>
          <w:kern w:val="0"/>
          <w:szCs w:val="21"/>
        </w:rPr>
        <w:t>acarbose</w:t>
      </w:r>
      <w:r w:rsidRPr="004D76C4">
        <w:rPr>
          <w:rFonts w:ascii="Times New Roman" w:eastAsia="宋体" w:hAnsi="Times New Roman" w:cs="Times New Roman"/>
          <w:color w:val="000000"/>
          <w:kern w:val="0"/>
          <w:szCs w:val="21"/>
        </w:rPr>
        <w:t>）：为</w:t>
      </w:r>
      <w:r w:rsidRPr="004D76C4">
        <w:rPr>
          <w:rFonts w:ascii="Times New Roman" w:eastAsia="宋体" w:hAnsi="Times New Roman" w:cs="Times New Roman"/>
          <w:color w:val="000000"/>
          <w:kern w:val="0"/>
          <w:szCs w:val="21"/>
        </w:rPr>
        <w:t>α-</w:t>
      </w:r>
      <w:r w:rsidRPr="004D76C4">
        <w:rPr>
          <w:rFonts w:ascii="Times New Roman" w:eastAsia="宋体" w:hAnsi="Times New Roman" w:cs="Times New Roman"/>
          <w:color w:val="000000"/>
          <w:kern w:val="0"/>
          <w:szCs w:val="21"/>
        </w:rPr>
        <w:t>葡萄糖苷酶抑制药，单用或与其他降糖药合用</w:t>
      </w:r>
      <w:r w:rsidR="00C25727">
        <w:rPr>
          <w:rFonts w:ascii="Times New Roman" w:eastAsia="宋体" w:hAnsi="Times New Roman" w:cs="Times New Roman" w:hint="eastAsia"/>
          <w:color w:val="000000"/>
          <w:kern w:val="0"/>
          <w:szCs w:val="21"/>
        </w:rPr>
        <w:t>，主要降低</w:t>
      </w:r>
      <w:r w:rsidRPr="004D76C4">
        <w:rPr>
          <w:rFonts w:ascii="Times New Roman" w:eastAsia="宋体" w:hAnsi="Times New Roman" w:cs="Times New Roman"/>
          <w:color w:val="000000"/>
          <w:kern w:val="0"/>
          <w:szCs w:val="21"/>
        </w:rPr>
        <w:t>餐后血糖。</w:t>
      </w:r>
    </w:p>
    <w:p w14:paraId="28B3D75E" w14:textId="77777777" w:rsidR="00577703" w:rsidRDefault="008F1097" w:rsidP="003902B0">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2</w:t>
      </w:r>
      <w:r w:rsidRPr="004D76C4">
        <w:rPr>
          <w:rFonts w:ascii="Times New Roman" w:eastAsia="宋体" w:hAnsi="Times New Roman" w:cs="Times New Roman"/>
          <w:color w:val="000000"/>
          <w:kern w:val="0"/>
          <w:szCs w:val="21"/>
        </w:rPr>
        <w:t>）瑞格列奈（</w:t>
      </w:r>
      <w:r w:rsidRPr="004D76C4">
        <w:rPr>
          <w:rFonts w:ascii="Times New Roman" w:eastAsia="宋体" w:hAnsi="Times New Roman" w:cs="Times New Roman"/>
          <w:color w:val="000000"/>
          <w:kern w:val="0"/>
          <w:szCs w:val="21"/>
        </w:rPr>
        <w:t>repaglinide</w:t>
      </w:r>
      <w:r w:rsidRPr="004D76C4">
        <w:rPr>
          <w:rFonts w:ascii="Times New Roman" w:eastAsia="宋体" w:hAnsi="Times New Roman" w:cs="Times New Roman"/>
          <w:color w:val="000000"/>
          <w:kern w:val="0"/>
          <w:szCs w:val="21"/>
        </w:rPr>
        <w:t>）：适用于</w:t>
      </w:r>
      <w:r w:rsidRPr="004D76C4">
        <w:rPr>
          <w:rFonts w:ascii="Times New Roman" w:eastAsia="宋体" w:hAnsi="Times New Roman" w:cs="Times New Roman"/>
          <w:color w:val="000000"/>
          <w:kern w:val="0"/>
          <w:szCs w:val="21"/>
        </w:rPr>
        <w:t xml:space="preserve">2 </w:t>
      </w:r>
      <w:r w:rsidRPr="004D76C4">
        <w:rPr>
          <w:rFonts w:ascii="Times New Roman" w:eastAsia="宋体" w:hAnsi="Times New Roman" w:cs="Times New Roman"/>
          <w:color w:val="000000"/>
          <w:kern w:val="0"/>
          <w:szCs w:val="21"/>
        </w:rPr>
        <w:t>型糖尿病患者，老年患者也可服用，且适用于糖尿病肾病患者。</w:t>
      </w:r>
    </w:p>
    <w:p w14:paraId="25CC6061" w14:textId="77777777" w:rsidR="001326F3" w:rsidRDefault="008F1097" w:rsidP="00577703">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577703">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3D1C890F" w14:textId="4D5A5E20" w:rsidR="001326F3" w:rsidRDefault="001326F3" w:rsidP="001326F3">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，结合案例学习了解</w:t>
      </w:r>
      <w:r>
        <w:rPr>
          <w:rFonts w:ascii="Times New Roman" w:eastAsia="宋体" w:hAnsi="Times New Roman" w:cs="Times New Roman" w:hint="eastAsia"/>
          <w:color w:val="000000"/>
          <w:kern w:val="0"/>
          <w:szCs w:val="21"/>
        </w:rPr>
        <w:t>I</w:t>
      </w:r>
      <w:r>
        <w:rPr>
          <w:rFonts w:ascii="Times New Roman" w:eastAsia="宋体" w:hAnsi="Times New Roman" w:cs="Times New Roman" w:hint="eastAsia"/>
          <w:color w:val="000000"/>
          <w:kern w:val="0"/>
          <w:szCs w:val="21"/>
        </w:rPr>
        <w:t>型糖尿病和</w:t>
      </w:r>
      <w:r>
        <w:rPr>
          <w:rFonts w:ascii="Times New Roman" w:eastAsia="宋体" w:hAnsi="Times New Roman" w:cs="Times New Roman" w:hint="eastAsia"/>
          <w:color w:val="000000"/>
          <w:kern w:val="0"/>
          <w:szCs w:val="21"/>
        </w:rPr>
        <w:t>II</w:t>
      </w:r>
      <w:r>
        <w:rPr>
          <w:rFonts w:ascii="Times New Roman" w:eastAsia="宋体" w:hAnsi="Times New Roman" w:cs="Times New Roman" w:hint="eastAsia"/>
          <w:color w:val="000000"/>
          <w:kern w:val="0"/>
          <w:szCs w:val="21"/>
        </w:rPr>
        <w:t>型糖尿病的区别</w:t>
      </w:r>
      <w:r w:rsidRPr="004D76C4">
        <w:rPr>
          <w:rFonts w:ascii="Times New Roman" w:eastAsia="宋体" w:hAnsi="Times New Roman" w:cs="Times New Roman"/>
          <w:color w:val="000000"/>
          <w:kern w:val="0"/>
          <w:szCs w:val="21"/>
        </w:rPr>
        <w:t>。重要的专业英语词汇及英文药名采取双语教学方式。</w:t>
      </w:r>
    </w:p>
    <w:p w14:paraId="740E9B09" w14:textId="1ED9D1D6" w:rsidR="001326F3" w:rsidRDefault="001326F3" w:rsidP="00577703">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505D1627" w14:textId="39A14F24" w:rsidR="001326F3" w:rsidRPr="001326F3" w:rsidRDefault="001326F3" w:rsidP="001326F3">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w:t>
      </w:r>
      <w:bookmarkStart w:id="12" w:name="_Hlk140486763"/>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糖尿病只是血糖升高而已，不用过度在意。这种观点对不对？</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如何减少</w:t>
      </w:r>
      <w:r>
        <w:rPr>
          <w:rFonts w:ascii="Times New Roman" w:eastAsia="宋体" w:hAnsi="Times New Roman" w:cs="Times New Roman" w:hint="eastAsia"/>
          <w:color w:val="000000"/>
          <w:kern w:val="0"/>
          <w:szCs w:val="21"/>
        </w:rPr>
        <w:t>II</w:t>
      </w:r>
      <w:r>
        <w:rPr>
          <w:rFonts w:ascii="Times New Roman" w:eastAsia="宋体" w:hAnsi="Times New Roman" w:cs="Times New Roman" w:hint="eastAsia"/>
          <w:color w:val="000000"/>
          <w:kern w:val="0"/>
          <w:szCs w:val="21"/>
        </w:rPr>
        <w:t>型糖尿病的发病？</w:t>
      </w:r>
      <w:bookmarkEnd w:id="12"/>
    </w:p>
    <w:p w14:paraId="6D1C0727" w14:textId="74F2AA05" w:rsidR="00364FD6" w:rsidRDefault="00364FD6" w:rsidP="00364FD6">
      <w:pPr>
        <w:widowControl/>
        <w:adjustRightInd w:val="0"/>
        <w:snapToGrid w:val="0"/>
        <w:spacing w:line="360" w:lineRule="auto"/>
        <w:jc w:val="center"/>
        <w:rPr>
          <w:rFonts w:ascii="Times New Roman" w:eastAsia="黑体" w:hAnsi="Times New Roman" w:cs="Times New Roman"/>
          <w:b/>
          <w:sz w:val="24"/>
          <w:szCs w:val="24"/>
        </w:rPr>
      </w:pPr>
      <w:r>
        <w:rPr>
          <w:rFonts w:ascii="Times New Roman" w:eastAsia="黑体" w:hAnsi="Times New Roman" w:cs="Times New Roman" w:hint="eastAsia"/>
          <w:b/>
          <w:sz w:val="24"/>
          <w:szCs w:val="24"/>
        </w:rPr>
        <w:t>案例分析</w:t>
      </w:r>
      <w:r>
        <w:rPr>
          <w:rFonts w:ascii="Times New Roman" w:eastAsia="黑体" w:hAnsi="Times New Roman" w:cs="Times New Roman"/>
          <w:b/>
          <w:sz w:val="24"/>
          <w:szCs w:val="24"/>
        </w:rPr>
        <w:t>3</w:t>
      </w:r>
      <w:r>
        <w:rPr>
          <w:rFonts w:ascii="Times New Roman" w:eastAsia="黑体" w:hAnsi="Times New Roman" w:cs="Times New Roman" w:hint="eastAsia"/>
          <w:b/>
          <w:sz w:val="24"/>
          <w:szCs w:val="24"/>
        </w:rPr>
        <w:t>：治疗糖尿病药物的案例</w:t>
      </w:r>
    </w:p>
    <w:p w14:paraId="674B676A" w14:textId="77777777" w:rsidR="00364FD6" w:rsidRPr="005C126C" w:rsidRDefault="00364FD6" w:rsidP="00B93FA0">
      <w:pPr>
        <w:adjustRightInd w:val="0"/>
        <w:snapToGrid w:val="0"/>
        <w:spacing w:line="360" w:lineRule="auto"/>
        <w:rPr>
          <w:rFonts w:ascii="宋体" w:eastAsia="宋体" w:hAnsi="宋体" w:cs="Times New Roman"/>
          <w:color w:val="000000"/>
          <w:kern w:val="0"/>
          <w:szCs w:val="21"/>
        </w:rPr>
      </w:pPr>
      <w:r w:rsidRPr="005C126C">
        <w:rPr>
          <w:rFonts w:ascii="宋体" w:eastAsia="宋体" w:hAnsi="宋体" w:cs="Times New Roman"/>
          <w:color w:val="000000"/>
          <w:kern w:val="0"/>
          <w:szCs w:val="21"/>
        </w:rPr>
        <w:t xml:space="preserve">1. </w:t>
      </w:r>
      <w:r w:rsidRPr="005C126C">
        <w:rPr>
          <w:rFonts w:ascii="宋体" w:eastAsia="宋体" w:hAnsi="宋体" w:cs="Times New Roman" w:hint="eastAsia"/>
          <w:color w:val="000000"/>
          <w:kern w:val="0"/>
          <w:szCs w:val="21"/>
        </w:rPr>
        <w:t>教学目标</w:t>
      </w:r>
    </w:p>
    <w:p w14:paraId="52CB3E46" w14:textId="31CE7CD9" w:rsidR="00364FD6" w:rsidRPr="005C126C" w:rsidRDefault="00364FD6" w:rsidP="00364FD6">
      <w:pPr>
        <w:adjustRightInd w:val="0"/>
        <w:snapToGrid w:val="0"/>
        <w:spacing w:line="360" w:lineRule="auto"/>
        <w:ind w:firstLineChars="202" w:firstLine="424"/>
        <w:rPr>
          <w:rFonts w:ascii="宋体" w:eastAsia="宋体" w:hAnsi="宋体" w:cs="Times New Roman"/>
          <w:color w:val="000000"/>
          <w:kern w:val="0"/>
          <w:szCs w:val="21"/>
        </w:rPr>
      </w:pPr>
      <w:r w:rsidRPr="005C126C">
        <w:rPr>
          <w:rFonts w:ascii="宋体" w:eastAsia="宋体" w:hAnsi="宋体" w:cs="Times New Roman" w:hint="eastAsia"/>
          <w:color w:val="000000"/>
          <w:kern w:val="0"/>
          <w:szCs w:val="21"/>
        </w:rPr>
        <w:t>通过案例分析，</w:t>
      </w:r>
      <w:r w:rsidR="005C126C" w:rsidRPr="005C126C">
        <w:rPr>
          <w:rFonts w:ascii="宋体" w:eastAsia="宋体" w:hAnsi="宋体" w:cs="Times New Roman" w:hint="eastAsia"/>
          <w:color w:val="000000"/>
          <w:kern w:val="0"/>
          <w:szCs w:val="21"/>
        </w:rPr>
        <w:t>掌握糖尿病</w:t>
      </w:r>
      <w:r w:rsidR="005C126C" w:rsidRPr="005C126C">
        <w:rPr>
          <w:rFonts w:ascii="宋体" w:eastAsia="宋体" w:hAnsi="宋体" w:cs="Times New Roman"/>
          <w:color w:val="000000"/>
          <w:kern w:val="0"/>
          <w:szCs w:val="21"/>
        </w:rPr>
        <w:t>的</w:t>
      </w:r>
      <w:r w:rsidR="00E56FCB">
        <w:rPr>
          <w:rFonts w:ascii="宋体" w:eastAsia="宋体" w:hAnsi="宋体" w:cs="Times New Roman" w:hint="eastAsia"/>
          <w:color w:val="000000"/>
          <w:kern w:val="0"/>
          <w:szCs w:val="21"/>
        </w:rPr>
        <w:t>临床</w:t>
      </w:r>
      <w:r w:rsidR="005C126C" w:rsidRPr="005C126C">
        <w:rPr>
          <w:rFonts w:ascii="宋体" w:eastAsia="宋体" w:hAnsi="宋体" w:cs="Times New Roman" w:hint="eastAsia"/>
          <w:color w:val="000000"/>
          <w:kern w:val="0"/>
          <w:szCs w:val="21"/>
        </w:rPr>
        <w:t>症状特点、胰岛素的药理作用、作用机制。</w:t>
      </w:r>
      <w:r w:rsidR="00E56FCB">
        <w:rPr>
          <w:rFonts w:ascii="宋体" w:eastAsia="宋体" w:hAnsi="宋体" w:cs="Times New Roman" w:hint="eastAsia"/>
          <w:color w:val="000000"/>
          <w:kern w:val="0"/>
          <w:szCs w:val="21"/>
        </w:rPr>
        <w:t>理解</w:t>
      </w:r>
      <w:r w:rsidR="005C126C" w:rsidRPr="005C126C">
        <w:rPr>
          <w:rFonts w:ascii="宋体" w:eastAsia="宋体" w:hAnsi="宋体" w:cs="Times New Roman" w:hint="eastAsia"/>
          <w:color w:val="000000"/>
          <w:kern w:val="0"/>
          <w:szCs w:val="21"/>
        </w:rPr>
        <w:t>I型和II型糖尿病的发病机理及治疗上的区别</w:t>
      </w:r>
      <w:r w:rsidR="005C126C" w:rsidRPr="005C126C">
        <w:rPr>
          <w:rFonts w:ascii="宋体" w:eastAsia="宋体" w:hAnsi="宋体" w:cs="Times New Roman"/>
          <w:color w:val="000000"/>
          <w:kern w:val="0"/>
          <w:szCs w:val="21"/>
        </w:rPr>
        <w:t>，</w:t>
      </w:r>
      <w:r w:rsidR="005C126C" w:rsidRPr="005C126C">
        <w:rPr>
          <w:rFonts w:ascii="宋体" w:eastAsia="宋体" w:hAnsi="宋体" w:cs="Times New Roman" w:hint="eastAsia"/>
          <w:color w:val="000000"/>
          <w:kern w:val="0"/>
          <w:szCs w:val="21"/>
        </w:rPr>
        <w:t>特别是</w:t>
      </w:r>
      <w:r w:rsidR="00E56FCB" w:rsidRPr="005C126C">
        <w:rPr>
          <w:rFonts w:ascii="宋体" w:eastAsia="宋体" w:hAnsi="宋体" w:cs="Times New Roman" w:hint="eastAsia"/>
          <w:color w:val="000000"/>
          <w:kern w:val="0"/>
          <w:szCs w:val="21"/>
        </w:rPr>
        <w:t>重点掌握</w:t>
      </w:r>
      <w:r w:rsidR="00E56FCB">
        <w:rPr>
          <w:rFonts w:ascii="宋体" w:eastAsia="宋体" w:hAnsi="宋体" w:cs="Times New Roman" w:hint="eastAsia"/>
          <w:color w:val="000000"/>
          <w:kern w:val="0"/>
          <w:szCs w:val="21"/>
        </w:rPr>
        <w:t>如何</w:t>
      </w:r>
      <w:r w:rsidR="005C126C" w:rsidRPr="005C126C">
        <w:rPr>
          <w:rFonts w:ascii="宋体" w:eastAsia="宋体" w:hAnsi="宋体" w:cs="Times New Roman" w:hint="eastAsia"/>
          <w:color w:val="000000"/>
          <w:kern w:val="0"/>
          <w:szCs w:val="21"/>
        </w:rPr>
        <w:t>正确</w:t>
      </w:r>
      <w:r w:rsidR="005C126C" w:rsidRPr="005C126C">
        <w:rPr>
          <w:rFonts w:ascii="宋体" w:eastAsia="宋体" w:hAnsi="宋体" w:cs="Times New Roman"/>
          <w:color w:val="000000"/>
          <w:kern w:val="0"/>
          <w:szCs w:val="21"/>
        </w:rPr>
        <w:t>使用</w:t>
      </w:r>
      <w:r w:rsidR="005C126C" w:rsidRPr="005C126C">
        <w:rPr>
          <w:rFonts w:ascii="宋体" w:eastAsia="宋体" w:hAnsi="宋体" w:cs="Times New Roman" w:hint="eastAsia"/>
          <w:color w:val="000000"/>
          <w:kern w:val="0"/>
          <w:szCs w:val="21"/>
        </w:rPr>
        <w:t>胰岛素</w:t>
      </w:r>
      <w:r w:rsidR="00E56FCB">
        <w:rPr>
          <w:rFonts w:ascii="宋体" w:eastAsia="宋体" w:hAnsi="宋体" w:cs="Times New Roman" w:hint="eastAsia"/>
          <w:color w:val="000000"/>
          <w:kern w:val="0"/>
          <w:szCs w:val="21"/>
        </w:rPr>
        <w:t>。</w:t>
      </w:r>
      <w:r w:rsidR="005C126C">
        <w:rPr>
          <w:rFonts w:ascii="宋体" w:eastAsia="宋体" w:hAnsi="宋体" w:cs="Times New Roman" w:hint="eastAsia"/>
          <w:color w:val="000000"/>
          <w:kern w:val="0"/>
          <w:szCs w:val="21"/>
        </w:rPr>
        <w:t>熟悉糖尿病的</w:t>
      </w:r>
      <w:r w:rsidR="00E56FCB">
        <w:rPr>
          <w:rFonts w:ascii="宋体" w:eastAsia="宋体" w:hAnsi="宋体" w:cs="Times New Roman" w:hint="eastAsia"/>
          <w:color w:val="000000"/>
          <w:kern w:val="0"/>
          <w:szCs w:val="21"/>
        </w:rPr>
        <w:t>并发症</w:t>
      </w:r>
      <w:r w:rsidR="005C126C">
        <w:rPr>
          <w:rFonts w:ascii="宋体" w:eastAsia="宋体" w:hAnsi="宋体" w:cs="Times New Roman" w:hint="eastAsia"/>
          <w:color w:val="000000"/>
          <w:kern w:val="0"/>
          <w:szCs w:val="21"/>
        </w:rPr>
        <w:t>以及防治糖尿病的措施。</w:t>
      </w:r>
    </w:p>
    <w:p w14:paraId="5A20EB6E" w14:textId="77777777" w:rsidR="00364FD6" w:rsidRPr="005C126C" w:rsidRDefault="00364FD6" w:rsidP="00E56FCB">
      <w:pPr>
        <w:adjustRightInd w:val="0"/>
        <w:snapToGrid w:val="0"/>
        <w:spacing w:line="360" w:lineRule="auto"/>
        <w:rPr>
          <w:rFonts w:ascii="宋体" w:eastAsia="宋体" w:hAnsi="宋体" w:cs="Times New Roman"/>
          <w:color w:val="000000"/>
          <w:kern w:val="0"/>
          <w:szCs w:val="21"/>
        </w:rPr>
      </w:pPr>
      <w:r w:rsidRPr="005C126C">
        <w:rPr>
          <w:rFonts w:ascii="宋体" w:eastAsia="宋体" w:hAnsi="宋体" w:cs="Times New Roman"/>
          <w:color w:val="000000"/>
          <w:kern w:val="0"/>
          <w:szCs w:val="21"/>
        </w:rPr>
        <w:t xml:space="preserve">2. </w:t>
      </w:r>
      <w:r w:rsidRPr="005C126C">
        <w:rPr>
          <w:rFonts w:ascii="宋体" w:eastAsia="宋体" w:hAnsi="宋体" w:cs="Times New Roman" w:hint="eastAsia"/>
          <w:color w:val="000000"/>
          <w:kern w:val="0"/>
          <w:szCs w:val="21"/>
        </w:rPr>
        <w:t>教学重难点</w:t>
      </w:r>
    </w:p>
    <w:p w14:paraId="3BF4B94C" w14:textId="59986E0B" w:rsidR="00364FD6" w:rsidRPr="008105CA" w:rsidRDefault="00364FD6" w:rsidP="00364FD6">
      <w:pPr>
        <w:adjustRightInd w:val="0"/>
        <w:snapToGrid w:val="0"/>
        <w:spacing w:line="360" w:lineRule="auto"/>
        <w:ind w:firstLineChars="202" w:firstLine="424"/>
        <w:rPr>
          <w:rFonts w:ascii="Times New Roman" w:eastAsia="宋体" w:hAnsi="Times New Roman" w:cs="Times New Roman"/>
          <w:color w:val="000000"/>
          <w:kern w:val="0"/>
          <w:szCs w:val="21"/>
        </w:rPr>
      </w:pPr>
      <w:r w:rsidRPr="008105CA">
        <w:rPr>
          <w:rFonts w:ascii="Times New Roman" w:eastAsia="宋体" w:hAnsi="Times New Roman" w:cs="Times New Roman" w:hint="eastAsia"/>
          <w:color w:val="000000"/>
          <w:kern w:val="0"/>
          <w:szCs w:val="21"/>
        </w:rPr>
        <w:t>教学重点：</w:t>
      </w:r>
      <w:r w:rsidR="005C126C" w:rsidRPr="005C126C">
        <w:rPr>
          <w:rFonts w:ascii="宋体" w:eastAsia="宋体" w:hAnsi="宋体" w:cs="Times New Roman" w:hint="eastAsia"/>
          <w:color w:val="000000"/>
          <w:kern w:val="0"/>
          <w:szCs w:val="21"/>
        </w:rPr>
        <w:t>糖尿病</w:t>
      </w:r>
      <w:r w:rsidR="005C126C" w:rsidRPr="005C126C">
        <w:rPr>
          <w:rFonts w:ascii="宋体" w:eastAsia="宋体" w:hAnsi="宋体" w:cs="Times New Roman"/>
          <w:color w:val="000000"/>
          <w:kern w:val="0"/>
          <w:szCs w:val="21"/>
        </w:rPr>
        <w:t>的</w:t>
      </w:r>
      <w:r w:rsidR="00E56FCB">
        <w:rPr>
          <w:rFonts w:ascii="宋体" w:eastAsia="宋体" w:hAnsi="宋体" w:cs="Times New Roman" w:hint="eastAsia"/>
          <w:color w:val="000000"/>
          <w:kern w:val="0"/>
          <w:szCs w:val="21"/>
        </w:rPr>
        <w:t>临床</w:t>
      </w:r>
      <w:r w:rsidR="005C126C" w:rsidRPr="005C126C">
        <w:rPr>
          <w:rFonts w:ascii="宋体" w:eastAsia="宋体" w:hAnsi="宋体" w:cs="Times New Roman" w:hint="eastAsia"/>
          <w:color w:val="000000"/>
          <w:kern w:val="0"/>
          <w:szCs w:val="21"/>
        </w:rPr>
        <w:t>症状特点、胰岛素的药理作用、作用机制</w:t>
      </w:r>
      <w:r w:rsidR="005C126C">
        <w:rPr>
          <w:rFonts w:ascii="宋体" w:eastAsia="宋体" w:hAnsi="宋体" w:cs="Times New Roman" w:hint="eastAsia"/>
          <w:color w:val="000000"/>
          <w:kern w:val="0"/>
          <w:szCs w:val="21"/>
        </w:rPr>
        <w:t>，以及如何正确使用</w:t>
      </w:r>
      <w:r w:rsidR="005C126C">
        <w:rPr>
          <w:rFonts w:ascii="宋体" w:eastAsia="宋体" w:hAnsi="宋体" w:cs="Times New Roman" w:hint="eastAsia"/>
          <w:color w:val="000000"/>
          <w:kern w:val="0"/>
          <w:szCs w:val="21"/>
        </w:rPr>
        <w:lastRenderedPageBreak/>
        <w:t>胰岛素。</w:t>
      </w:r>
    </w:p>
    <w:p w14:paraId="36756663" w14:textId="06E5FAD5" w:rsidR="00364FD6" w:rsidRPr="008105CA" w:rsidRDefault="00364FD6" w:rsidP="00364FD6">
      <w:pPr>
        <w:adjustRightInd w:val="0"/>
        <w:snapToGrid w:val="0"/>
        <w:spacing w:line="360" w:lineRule="auto"/>
        <w:ind w:firstLineChars="202" w:firstLine="424"/>
        <w:rPr>
          <w:rFonts w:ascii="Times New Roman" w:eastAsia="宋体" w:hAnsi="Times New Roman" w:cs="Times New Roman"/>
          <w:color w:val="000000"/>
          <w:kern w:val="0"/>
          <w:szCs w:val="21"/>
        </w:rPr>
      </w:pPr>
      <w:r w:rsidRPr="008105CA">
        <w:rPr>
          <w:rFonts w:ascii="Times New Roman" w:eastAsia="宋体" w:hAnsi="Times New Roman" w:cs="Times New Roman" w:hint="eastAsia"/>
          <w:color w:val="000000"/>
          <w:kern w:val="0"/>
          <w:szCs w:val="21"/>
        </w:rPr>
        <w:t>教学难点：如何</w:t>
      </w:r>
      <w:r>
        <w:rPr>
          <w:rFonts w:ascii="Times New Roman" w:eastAsia="宋体" w:hAnsi="Times New Roman" w:cs="Times New Roman" w:hint="eastAsia"/>
          <w:color w:val="000000"/>
          <w:kern w:val="0"/>
          <w:szCs w:val="21"/>
        </w:rPr>
        <w:t>让学生具有临床思维，从具体的临床案例中，</w:t>
      </w:r>
      <w:r w:rsidR="00C575CA">
        <w:rPr>
          <w:rFonts w:ascii="Times New Roman" w:eastAsia="宋体" w:hAnsi="Times New Roman" w:cs="Times New Roman" w:hint="eastAsia"/>
          <w:color w:val="000000"/>
          <w:kern w:val="0"/>
          <w:szCs w:val="21"/>
        </w:rPr>
        <w:t>如何</w:t>
      </w:r>
      <w:r>
        <w:rPr>
          <w:rFonts w:ascii="Times New Roman" w:eastAsia="宋体" w:hAnsi="Times New Roman" w:cs="Times New Roman" w:hint="eastAsia"/>
          <w:color w:val="000000"/>
          <w:kern w:val="0"/>
          <w:szCs w:val="21"/>
        </w:rPr>
        <w:t>发现问题、分析问题并解决问题。</w:t>
      </w:r>
      <w:r w:rsidR="00E56FCB">
        <w:rPr>
          <w:rFonts w:ascii="Times New Roman" w:eastAsia="宋体" w:hAnsi="Times New Roman" w:cs="Times New Roman" w:hint="eastAsia"/>
          <w:color w:val="000000"/>
          <w:kern w:val="0"/>
          <w:szCs w:val="21"/>
        </w:rPr>
        <w:t>通过案例，了解糖尿病的危险因素、临床症状、并发症以及治疗采取的综合措施，从而整体认识糖尿病这个疾病，加深对药物的理解。</w:t>
      </w:r>
    </w:p>
    <w:p w14:paraId="50E5AC45" w14:textId="77777777" w:rsidR="00364FD6" w:rsidRPr="008105CA" w:rsidRDefault="00364FD6" w:rsidP="00E56FC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教学内容</w:t>
      </w:r>
    </w:p>
    <w:p w14:paraId="160EB7C6" w14:textId="603D89C3" w:rsidR="00364FD6" w:rsidRPr="008105CA" w:rsidRDefault="005C126C" w:rsidP="00364FD6">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以</w:t>
      </w:r>
      <w:r w:rsidRPr="005C126C">
        <w:rPr>
          <w:rFonts w:ascii="Times New Roman" w:eastAsia="宋体" w:hAnsi="Times New Roman" w:cs="Times New Roman" w:hint="eastAsia"/>
          <w:color w:val="000000"/>
          <w:kern w:val="0"/>
          <w:szCs w:val="21"/>
        </w:rPr>
        <w:t>典型的</w:t>
      </w:r>
      <w:r w:rsidR="00E56FCB">
        <w:rPr>
          <w:rFonts w:ascii="Times New Roman" w:eastAsia="宋体" w:hAnsi="Times New Roman" w:cs="Times New Roman" w:hint="eastAsia"/>
          <w:color w:val="000000"/>
          <w:kern w:val="0"/>
          <w:szCs w:val="21"/>
        </w:rPr>
        <w:t>II</w:t>
      </w:r>
      <w:r w:rsidRPr="005C126C">
        <w:rPr>
          <w:rFonts w:ascii="Times New Roman" w:eastAsia="宋体" w:hAnsi="Times New Roman" w:cs="Times New Roman" w:hint="eastAsia"/>
          <w:color w:val="000000"/>
          <w:kern w:val="0"/>
          <w:szCs w:val="21"/>
        </w:rPr>
        <w:t>型糖尿病并发糖尿病高渗性昏迷及酮症酸中毒的病例，</w:t>
      </w:r>
      <w:r>
        <w:rPr>
          <w:rFonts w:ascii="Times New Roman" w:eastAsia="宋体" w:hAnsi="Times New Roman" w:cs="Times New Roman" w:hint="eastAsia"/>
          <w:color w:val="000000"/>
          <w:kern w:val="0"/>
          <w:szCs w:val="21"/>
        </w:rPr>
        <w:t>介绍了糖尿病的</w:t>
      </w:r>
      <w:r w:rsidR="00844001">
        <w:rPr>
          <w:rFonts w:ascii="Times New Roman" w:eastAsia="宋体" w:hAnsi="Times New Roman" w:cs="Times New Roman" w:hint="eastAsia"/>
          <w:color w:val="000000"/>
          <w:kern w:val="0"/>
          <w:szCs w:val="21"/>
        </w:rPr>
        <w:t>危险因素、</w:t>
      </w:r>
      <w:r w:rsidR="00E56FCB">
        <w:rPr>
          <w:rFonts w:ascii="Times New Roman" w:eastAsia="宋体" w:hAnsi="Times New Roman" w:cs="Times New Roman" w:hint="eastAsia"/>
          <w:color w:val="000000"/>
          <w:kern w:val="0"/>
          <w:szCs w:val="21"/>
        </w:rPr>
        <w:t>临床</w:t>
      </w:r>
      <w:r>
        <w:rPr>
          <w:rFonts w:ascii="Times New Roman" w:eastAsia="宋体" w:hAnsi="Times New Roman" w:cs="Times New Roman" w:hint="eastAsia"/>
          <w:color w:val="000000"/>
          <w:kern w:val="0"/>
          <w:szCs w:val="21"/>
        </w:rPr>
        <w:t>症状特点、分类、并发症以及如何治疗、</w:t>
      </w:r>
      <w:r w:rsidR="00E115C3">
        <w:rPr>
          <w:rFonts w:ascii="Times New Roman" w:eastAsia="宋体" w:hAnsi="Times New Roman" w:cs="Times New Roman" w:hint="eastAsia"/>
          <w:color w:val="000000"/>
          <w:kern w:val="0"/>
          <w:szCs w:val="21"/>
        </w:rPr>
        <w:t>如何预防等</w:t>
      </w:r>
      <w:r w:rsidR="00E56FCB">
        <w:rPr>
          <w:rFonts w:ascii="Times New Roman" w:eastAsia="宋体" w:hAnsi="Times New Roman" w:cs="Times New Roman" w:hint="eastAsia"/>
          <w:color w:val="000000"/>
          <w:kern w:val="0"/>
          <w:szCs w:val="21"/>
        </w:rPr>
        <w:t>相关知识</w:t>
      </w:r>
      <w:r w:rsidR="00E115C3">
        <w:rPr>
          <w:rFonts w:ascii="Times New Roman" w:eastAsia="宋体" w:hAnsi="Times New Roman" w:cs="Times New Roman" w:hint="eastAsia"/>
          <w:color w:val="000000"/>
          <w:kern w:val="0"/>
          <w:szCs w:val="21"/>
        </w:rPr>
        <w:t>。</w:t>
      </w:r>
    </w:p>
    <w:p w14:paraId="4DACDF33" w14:textId="77777777" w:rsidR="00364FD6" w:rsidRPr="008105CA" w:rsidRDefault="00364FD6" w:rsidP="00E56FC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教学方法</w:t>
      </w:r>
      <w:r w:rsidRPr="008105CA">
        <w:rPr>
          <w:rFonts w:ascii="Times New Roman" w:eastAsia="宋体" w:hAnsi="Times New Roman" w:cs="Times New Roman" w:hint="eastAsia"/>
          <w:color w:val="000000"/>
          <w:kern w:val="0"/>
          <w:szCs w:val="21"/>
        </w:rPr>
        <w:t xml:space="preserve"> </w:t>
      </w:r>
    </w:p>
    <w:p w14:paraId="7BFB912C" w14:textId="77777777" w:rsidR="00364FD6" w:rsidRPr="008105CA" w:rsidRDefault="00364FD6" w:rsidP="00364FD6">
      <w:pPr>
        <w:adjustRightInd w:val="0"/>
        <w:snapToGrid w:val="0"/>
        <w:spacing w:line="360" w:lineRule="auto"/>
        <w:ind w:firstLineChars="202" w:firstLine="424"/>
        <w:rPr>
          <w:rFonts w:ascii="Times New Roman" w:eastAsia="宋体" w:hAnsi="Times New Roman" w:cs="Times New Roman"/>
          <w:color w:val="000000"/>
          <w:kern w:val="0"/>
          <w:szCs w:val="21"/>
        </w:rPr>
      </w:pPr>
      <w:r w:rsidRPr="008105CA">
        <w:rPr>
          <w:rFonts w:ascii="Times New Roman" w:eastAsia="宋体" w:hAnsi="Times New Roman" w:cs="Times New Roman" w:hint="eastAsia"/>
          <w:color w:val="000000"/>
          <w:kern w:val="0"/>
          <w:szCs w:val="21"/>
        </w:rPr>
        <w:t>采用</w:t>
      </w:r>
      <w:r>
        <w:rPr>
          <w:rFonts w:ascii="Times New Roman" w:eastAsia="宋体" w:hAnsi="Times New Roman" w:cs="Times New Roman" w:hint="eastAsia"/>
          <w:color w:val="000000"/>
          <w:kern w:val="0"/>
          <w:szCs w:val="21"/>
        </w:rPr>
        <w:t>CBL</w:t>
      </w:r>
      <w:r>
        <w:rPr>
          <w:rFonts w:ascii="Times New Roman" w:eastAsia="宋体" w:hAnsi="Times New Roman" w:cs="Times New Roman" w:hint="eastAsia"/>
          <w:color w:val="000000"/>
          <w:kern w:val="0"/>
          <w:szCs w:val="21"/>
        </w:rPr>
        <w:t>教学方法</w:t>
      </w:r>
    </w:p>
    <w:p w14:paraId="7CFD4987" w14:textId="77777777" w:rsidR="00364FD6" w:rsidRDefault="00364FD6" w:rsidP="00E56FC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教学评价</w:t>
      </w:r>
    </w:p>
    <w:p w14:paraId="1D8AB3AF" w14:textId="132485FD" w:rsidR="00364FD6" w:rsidRDefault="00E115C3" w:rsidP="00364FD6">
      <w:pPr>
        <w:adjustRightInd w:val="0"/>
        <w:snapToGrid w:val="0"/>
        <w:spacing w:line="360" w:lineRule="auto"/>
        <w:ind w:firstLineChars="177" w:firstLine="372"/>
        <w:jc w:val="left"/>
        <w:rPr>
          <w:rFonts w:ascii="宋体" w:eastAsia="宋体" w:hAnsi="宋体"/>
          <w:szCs w:val="21"/>
        </w:rPr>
      </w:pPr>
      <w:r>
        <w:rPr>
          <w:rFonts w:ascii="宋体" w:eastAsia="宋体" w:hAnsi="宋体" w:hint="eastAsia"/>
          <w:szCs w:val="21"/>
        </w:rPr>
        <w:t>课堂分组讨论并汇报、课后</w:t>
      </w:r>
      <w:r w:rsidR="00364FD6">
        <w:rPr>
          <w:rFonts w:ascii="宋体" w:eastAsia="宋体" w:hAnsi="宋体" w:hint="eastAsia"/>
          <w:szCs w:val="21"/>
        </w:rPr>
        <w:t>提交案例分析报告</w:t>
      </w:r>
    </w:p>
    <w:p w14:paraId="1F8F7AEE" w14:textId="77777777" w:rsidR="00E115C3" w:rsidRDefault="00E115C3" w:rsidP="00364FD6">
      <w:pPr>
        <w:adjustRightInd w:val="0"/>
        <w:snapToGrid w:val="0"/>
        <w:spacing w:line="360" w:lineRule="auto"/>
        <w:ind w:firstLineChars="177" w:firstLine="372"/>
        <w:jc w:val="left"/>
        <w:rPr>
          <w:rFonts w:ascii="宋体" w:eastAsia="宋体" w:hAnsi="宋体"/>
          <w:szCs w:val="21"/>
        </w:rPr>
      </w:pPr>
    </w:p>
    <w:p w14:paraId="29105DA8" w14:textId="77777777" w:rsidR="00E115C3" w:rsidRDefault="00E115C3" w:rsidP="00E115C3">
      <w:pPr>
        <w:adjustRightInd w:val="0"/>
        <w:snapToGrid w:val="0"/>
        <w:spacing w:line="360" w:lineRule="auto"/>
        <w:ind w:firstLineChars="177" w:firstLine="426"/>
        <w:jc w:val="center"/>
        <w:rPr>
          <w:rFonts w:ascii="Times New Roman" w:eastAsia="黑体" w:hAnsi="Times New Roman" w:cs="Times New Roman"/>
          <w:b/>
          <w:sz w:val="24"/>
          <w:szCs w:val="24"/>
        </w:rPr>
      </w:pPr>
      <w:r w:rsidRPr="00E1313A">
        <w:rPr>
          <w:rFonts w:ascii="Times New Roman" w:eastAsia="黑体" w:hAnsi="Times New Roman" w:cs="Times New Roman"/>
          <w:b/>
          <w:sz w:val="24"/>
          <w:szCs w:val="24"/>
        </w:rPr>
        <w:t>第三十八章</w:t>
      </w:r>
      <w:r w:rsidRPr="00E1313A">
        <w:rPr>
          <w:rFonts w:ascii="Times New Roman" w:eastAsia="黑体" w:hAnsi="Times New Roman" w:cs="Times New Roman"/>
          <w:b/>
          <w:sz w:val="24"/>
          <w:szCs w:val="24"/>
        </w:rPr>
        <w:t xml:space="preserve">  </w:t>
      </w:r>
      <w:r w:rsidRPr="00E1313A">
        <w:rPr>
          <w:rFonts w:ascii="Times New Roman" w:eastAsia="黑体" w:hAnsi="Times New Roman" w:cs="Times New Roman"/>
          <w:b/>
          <w:sz w:val="24"/>
          <w:szCs w:val="24"/>
        </w:rPr>
        <w:t>抗骨质疏松药（自习）</w:t>
      </w:r>
    </w:p>
    <w:p w14:paraId="5D13BEC4" w14:textId="2BDE6DD0" w:rsidR="008F1097" w:rsidRPr="00E1313A" w:rsidRDefault="008F1097" w:rsidP="00577703">
      <w:pPr>
        <w:adjustRightInd w:val="0"/>
        <w:snapToGrid w:val="0"/>
        <w:spacing w:line="360" w:lineRule="auto"/>
        <w:jc w:val="center"/>
        <w:rPr>
          <w:rFonts w:ascii="黑体" w:eastAsia="黑体" w:hAnsi="黑体" w:cs="Times New Roman"/>
          <w:b/>
          <w:sz w:val="24"/>
        </w:rPr>
      </w:pPr>
      <w:r w:rsidRPr="00E1313A">
        <w:rPr>
          <w:rFonts w:ascii="黑体" w:eastAsia="黑体" w:hAnsi="黑体" w:cs="Times New Roman"/>
          <w:b/>
          <w:sz w:val="24"/>
        </w:rPr>
        <w:t>第三十九章</w:t>
      </w:r>
      <w:r w:rsidR="00577703" w:rsidRPr="00E1313A">
        <w:rPr>
          <w:rFonts w:ascii="黑体" w:eastAsia="黑体" w:hAnsi="黑体" w:cs="Times New Roman"/>
          <w:b/>
          <w:sz w:val="24"/>
        </w:rPr>
        <w:t xml:space="preserve">  </w:t>
      </w:r>
      <w:r w:rsidRPr="00E1313A">
        <w:rPr>
          <w:rFonts w:ascii="黑体" w:eastAsia="黑体" w:hAnsi="黑体" w:cs="Times New Roman"/>
          <w:b/>
          <w:sz w:val="24"/>
        </w:rPr>
        <w:t>抗菌药物概论</w:t>
      </w:r>
    </w:p>
    <w:p w14:paraId="598A5C0A" w14:textId="0F278920" w:rsidR="008F1097" w:rsidRPr="004D76C4" w:rsidRDefault="008F1097" w:rsidP="00577703">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577703">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2BF9C89F"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掌握抗菌药物的抗菌作用机制、耐药机制和常用术语。</w:t>
      </w:r>
    </w:p>
    <w:p w14:paraId="28923F33"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了解药物及病原微生物三者关系。</w:t>
      </w:r>
    </w:p>
    <w:p w14:paraId="0D8F4D4A"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1.3 </w:t>
      </w:r>
      <w:r w:rsidRPr="004D76C4">
        <w:rPr>
          <w:rFonts w:ascii="Times New Roman" w:eastAsia="宋体" w:hAnsi="Times New Roman" w:cs="Times New Roman"/>
          <w:color w:val="000000"/>
          <w:kern w:val="0"/>
          <w:szCs w:val="21"/>
        </w:rPr>
        <w:t>熟悉抗菌药产生耐药的方式。</w:t>
      </w:r>
    </w:p>
    <w:p w14:paraId="5FB58AFB" w14:textId="7AC44BD1" w:rsidR="008F1097" w:rsidRPr="004D76C4" w:rsidRDefault="008F1097" w:rsidP="00577703">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577703">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52A19C1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抗菌药物作用机制和获得性耐药产生机制</w:t>
      </w:r>
    </w:p>
    <w:p w14:paraId="77701619" w14:textId="579D7DCC" w:rsidR="008F1097" w:rsidRPr="004D76C4" w:rsidRDefault="008F1097" w:rsidP="00577703">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577703">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220CC108" w14:textId="2299925D"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577703">
        <w:rPr>
          <w:rFonts w:ascii="Times New Roman" w:eastAsia="宋体" w:hAnsi="Times New Roman" w:cs="Times New Roman"/>
          <w:color w:val="000000"/>
          <w:spacing w:val="-16"/>
          <w:kern w:val="0"/>
          <w:szCs w:val="21"/>
        </w:rPr>
        <w:t>简介机体、病原体、抗菌药三者间的相互关系</w:t>
      </w:r>
      <w:r w:rsidR="00C25727">
        <w:rPr>
          <w:rFonts w:ascii="Times New Roman" w:eastAsia="宋体" w:hAnsi="Times New Roman" w:cs="Times New Roman" w:hint="eastAsia"/>
          <w:color w:val="000000"/>
          <w:spacing w:val="-16"/>
          <w:kern w:val="0"/>
          <w:szCs w:val="21"/>
        </w:rPr>
        <w:t>，</w:t>
      </w:r>
      <w:r w:rsidRPr="00577703">
        <w:rPr>
          <w:rFonts w:ascii="Times New Roman" w:eastAsia="宋体" w:hAnsi="Times New Roman" w:cs="Times New Roman"/>
          <w:color w:val="000000"/>
          <w:spacing w:val="-16"/>
          <w:kern w:val="0"/>
          <w:szCs w:val="21"/>
        </w:rPr>
        <w:t>抗菌药在防治感染性疾病中的作用。</w:t>
      </w:r>
    </w:p>
    <w:p w14:paraId="5E5624CC"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抗菌药物的基本概念</w:t>
      </w:r>
    </w:p>
    <w:p w14:paraId="29CE9E99"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抗菌药作用机制</w:t>
      </w:r>
    </w:p>
    <w:p w14:paraId="76A70A0D"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w:t>
      </w:r>
      <w:r w:rsidRPr="004D76C4">
        <w:rPr>
          <w:rFonts w:ascii="Times New Roman" w:eastAsia="宋体" w:hAnsi="Times New Roman" w:cs="Times New Roman"/>
          <w:color w:val="000000"/>
          <w:kern w:val="0"/>
          <w:szCs w:val="21"/>
        </w:rPr>
        <w:t>细菌耐药性</w:t>
      </w:r>
    </w:p>
    <w:p w14:paraId="2259CAFC"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3.4.1</w:t>
      </w:r>
      <w:r w:rsidRPr="004D76C4">
        <w:rPr>
          <w:rFonts w:ascii="Times New Roman" w:eastAsia="宋体" w:hAnsi="Times New Roman" w:cs="Times New Roman"/>
          <w:color w:val="000000"/>
          <w:kern w:val="0"/>
          <w:szCs w:val="21"/>
        </w:rPr>
        <w:t>耐药性</w:t>
      </w:r>
      <w:r w:rsidRPr="004D76C4">
        <w:rPr>
          <w:rFonts w:ascii="Times New Roman" w:eastAsia="宋体" w:hAnsi="Times New Roman" w:cs="Times New Roman"/>
          <w:color w:val="000000"/>
          <w:kern w:val="0"/>
          <w:szCs w:val="21"/>
        </w:rPr>
        <w:t>(resistance)</w:t>
      </w:r>
      <w:r w:rsidRPr="004D76C4">
        <w:rPr>
          <w:rFonts w:ascii="Times New Roman" w:eastAsia="宋体" w:hAnsi="Times New Roman" w:cs="Times New Roman"/>
          <w:color w:val="000000"/>
          <w:kern w:val="0"/>
          <w:szCs w:val="21"/>
        </w:rPr>
        <w:t>的概念</w:t>
      </w:r>
    </w:p>
    <w:p w14:paraId="1960B66E" w14:textId="1E64F6B9" w:rsidR="008F1097" w:rsidRPr="004D76C4"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3.4.2</w:t>
      </w:r>
      <w:r w:rsidRPr="004D76C4">
        <w:rPr>
          <w:rFonts w:ascii="Times New Roman" w:eastAsia="宋体" w:hAnsi="Times New Roman" w:cs="Times New Roman"/>
          <w:color w:val="000000"/>
          <w:kern w:val="0"/>
          <w:szCs w:val="21"/>
        </w:rPr>
        <w:t>细菌产生耐药的方式或生化表现</w:t>
      </w:r>
    </w:p>
    <w:p w14:paraId="2E435EBF" w14:textId="116CBE59"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w:t>
      </w:r>
      <w:r w:rsidRPr="004D76C4">
        <w:rPr>
          <w:rFonts w:ascii="Times New Roman" w:eastAsia="宋体" w:hAnsi="Times New Roman" w:cs="Times New Roman"/>
          <w:color w:val="000000"/>
          <w:kern w:val="0"/>
          <w:szCs w:val="21"/>
        </w:rPr>
        <w:t>抗菌药</w:t>
      </w:r>
      <w:r w:rsidR="009C0A23">
        <w:rPr>
          <w:rFonts w:ascii="Times New Roman" w:eastAsia="宋体" w:hAnsi="Times New Roman" w:cs="Times New Roman" w:hint="eastAsia"/>
          <w:color w:val="000000"/>
          <w:kern w:val="0"/>
          <w:szCs w:val="21"/>
        </w:rPr>
        <w:t>的</w:t>
      </w:r>
      <w:r w:rsidRPr="004D76C4">
        <w:rPr>
          <w:rFonts w:ascii="Times New Roman" w:eastAsia="宋体" w:hAnsi="Times New Roman" w:cs="Times New Roman"/>
          <w:color w:val="000000"/>
          <w:kern w:val="0"/>
          <w:szCs w:val="21"/>
        </w:rPr>
        <w:t>合理应用原则</w:t>
      </w:r>
    </w:p>
    <w:p w14:paraId="52AAD2B4" w14:textId="77B529D3"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r w:rsidRPr="004D76C4">
        <w:rPr>
          <w:rFonts w:ascii="Times New Roman" w:eastAsia="宋体" w:hAnsi="Times New Roman" w:cs="Times New Roman"/>
          <w:color w:val="000000"/>
          <w:kern w:val="0"/>
          <w:szCs w:val="21"/>
        </w:rPr>
        <w:t xml:space="preserve"> </w:t>
      </w:r>
    </w:p>
    <w:p w14:paraId="7E621BCD" w14:textId="39E33A43" w:rsidR="008F1097" w:rsidRDefault="001326F3"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，结合案例学习和翻转课堂</w:t>
      </w:r>
      <w:r w:rsidRPr="004D76C4">
        <w:rPr>
          <w:rFonts w:ascii="Times New Roman" w:eastAsia="宋体" w:hAnsi="Times New Roman" w:cs="Times New Roman"/>
          <w:color w:val="000000"/>
          <w:kern w:val="0"/>
          <w:szCs w:val="21"/>
        </w:rPr>
        <w:t>。重要的专业英语词汇及英文药名采取双语教学方式。</w:t>
      </w:r>
    </w:p>
    <w:p w14:paraId="367EB2EE" w14:textId="35BD432F" w:rsidR="001326F3" w:rsidRDefault="001326F3" w:rsidP="001326F3">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38C72429" w14:textId="03DCD344" w:rsidR="001326F3" w:rsidRDefault="005A129A" w:rsidP="005A129A">
      <w:pPr>
        <w:widowControl/>
        <w:adjustRightInd w:val="0"/>
        <w:snapToGrid w:val="0"/>
        <w:spacing w:line="360" w:lineRule="auto"/>
        <w:ind w:firstLineChars="202" w:firstLine="424"/>
        <w:jc w:val="left"/>
        <w:rPr>
          <w:rFonts w:ascii="Times New Roman" w:eastAsia="宋体" w:hAnsi="Times New Roman" w:cs="Times New Roman"/>
          <w:szCs w:val="21"/>
        </w:rPr>
      </w:pPr>
      <w:bookmarkStart w:id="13" w:name="_Hlk140486857"/>
      <w:r>
        <w:rPr>
          <w:rFonts w:ascii="Times New Roman" w:eastAsia="宋体" w:hAnsi="Times New Roman" w:cs="Times New Roman" w:hint="eastAsia"/>
          <w:szCs w:val="21"/>
        </w:rPr>
        <w:t>布置作业，让同学课后查阅资料，整理出人类历史上重大传染性疾病事件，尤其是鼠疫和霍乱，以理解传染性疾病对全人类健康的影响。</w:t>
      </w:r>
      <w:bookmarkEnd w:id="13"/>
    </w:p>
    <w:p w14:paraId="12489832" w14:textId="10527A64" w:rsidR="005A129A" w:rsidRPr="004D76C4" w:rsidRDefault="005A129A" w:rsidP="005A129A">
      <w:pPr>
        <w:widowControl/>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课堂提问：</w:t>
      </w: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如何防止细菌耐药性的发生？</w:t>
      </w: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人与微生物之间是否不共戴天的关系，怎样正确理解？</w:t>
      </w:r>
    </w:p>
    <w:p w14:paraId="473D335A" w14:textId="77777777" w:rsidR="008F1097" w:rsidRPr="004D76C4" w:rsidRDefault="008F1097" w:rsidP="00B75E50">
      <w:pPr>
        <w:adjustRightInd w:val="0"/>
        <w:snapToGrid w:val="0"/>
        <w:spacing w:line="360" w:lineRule="auto"/>
        <w:ind w:firstLineChars="200" w:firstLine="480"/>
        <w:jc w:val="left"/>
        <w:rPr>
          <w:rFonts w:ascii="Times New Roman" w:hAnsi="Times New Roman" w:cs="Times New Roman"/>
          <w:b/>
          <w:sz w:val="24"/>
        </w:rPr>
      </w:pPr>
    </w:p>
    <w:p w14:paraId="11E7D1C6" w14:textId="2886E3E7" w:rsidR="008F1097" w:rsidRPr="00E1313A" w:rsidRDefault="008F1097" w:rsidP="002B2336">
      <w:pPr>
        <w:adjustRightInd w:val="0"/>
        <w:snapToGrid w:val="0"/>
        <w:spacing w:line="360" w:lineRule="auto"/>
        <w:jc w:val="center"/>
        <w:rPr>
          <w:rFonts w:ascii="黑体" w:eastAsia="黑体" w:hAnsi="黑体" w:cs="Times New Roman"/>
          <w:b/>
          <w:sz w:val="24"/>
        </w:rPr>
      </w:pPr>
      <w:r w:rsidRPr="00E1313A">
        <w:rPr>
          <w:rFonts w:ascii="黑体" w:eastAsia="黑体" w:hAnsi="黑体" w:cs="Times New Roman"/>
          <w:b/>
          <w:sz w:val="24"/>
        </w:rPr>
        <w:t>第四十章</w:t>
      </w:r>
      <w:r w:rsidR="002B2336" w:rsidRPr="00E1313A">
        <w:rPr>
          <w:rFonts w:ascii="黑体" w:eastAsia="黑体" w:hAnsi="黑体" w:cs="Times New Roman"/>
          <w:b/>
          <w:sz w:val="24"/>
        </w:rPr>
        <w:t xml:space="preserve">  </w:t>
      </w:r>
      <w:r w:rsidRPr="00E1313A">
        <w:rPr>
          <w:rFonts w:ascii="黑体" w:eastAsia="黑体" w:hAnsi="黑体" w:cs="Times New Roman"/>
          <w:b/>
          <w:sz w:val="24"/>
        </w:rPr>
        <w:t>β-内酰胺类抗生素</w:t>
      </w:r>
    </w:p>
    <w:p w14:paraId="056756C0" w14:textId="59E1CC4A"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6877B19B"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内酰胺类的作用机制；青霉素</w:t>
      </w:r>
      <w:r w:rsidRPr="004D76C4">
        <w:rPr>
          <w:rFonts w:ascii="Times New Roman" w:eastAsia="宋体" w:hAnsi="Times New Roman" w:cs="Times New Roman"/>
          <w:color w:val="000000"/>
          <w:kern w:val="0"/>
          <w:szCs w:val="21"/>
        </w:rPr>
        <w:t xml:space="preserve">G </w:t>
      </w:r>
      <w:r w:rsidRPr="004D76C4">
        <w:rPr>
          <w:rFonts w:ascii="Times New Roman" w:eastAsia="宋体" w:hAnsi="Times New Roman" w:cs="Times New Roman"/>
          <w:color w:val="000000"/>
          <w:kern w:val="0"/>
          <w:szCs w:val="21"/>
        </w:rPr>
        <w:t>的抗菌作用、临床应用、不良反应防治措施；五代头孢菌素特点及用途。</w:t>
      </w:r>
    </w:p>
    <w:p w14:paraId="45BE359D" w14:textId="55122852"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熟悉细菌对</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内酰胺类产生耐药性的机制；合成青霉素类、广谱青霉素类的特点及应用。</w:t>
      </w:r>
    </w:p>
    <w:p w14:paraId="2D1BA087" w14:textId="466715A3"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17EA2261"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内酰胺类的抗菌作用机制及耐药性机制；青霉素</w:t>
      </w:r>
      <w:r w:rsidRPr="004D76C4">
        <w:rPr>
          <w:rFonts w:ascii="Times New Roman" w:eastAsia="宋体" w:hAnsi="Times New Roman" w:cs="Times New Roman"/>
          <w:color w:val="000000"/>
          <w:kern w:val="0"/>
          <w:szCs w:val="21"/>
        </w:rPr>
        <w:t>G</w:t>
      </w:r>
      <w:r w:rsidRPr="004D76C4">
        <w:rPr>
          <w:rFonts w:ascii="Times New Roman" w:eastAsia="宋体" w:hAnsi="Times New Roman" w:cs="Times New Roman"/>
          <w:color w:val="000000"/>
          <w:kern w:val="0"/>
          <w:szCs w:val="21"/>
        </w:rPr>
        <w:t>的抗菌谱、临床应用、不良反应及防治，半合成青霉素的分类、代表药物和特点；五代头孢菌素特点</w:t>
      </w:r>
    </w:p>
    <w:p w14:paraId="7E70C152" w14:textId="7BB5F77C"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46B571EE"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 β-</w:t>
      </w:r>
      <w:r w:rsidRPr="004D76C4">
        <w:rPr>
          <w:rFonts w:ascii="Times New Roman" w:eastAsia="宋体" w:hAnsi="Times New Roman" w:cs="Times New Roman"/>
          <w:color w:val="000000"/>
          <w:kern w:val="0"/>
          <w:szCs w:val="21"/>
        </w:rPr>
        <w:t>内酰胺类分类、抗菌作用机制及耐药性机制</w:t>
      </w:r>
    </w:p>
    <w:p w14:paraId="1D9EA505"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3.1.1 β-</w:t>
      </w:r>
      <w:r w:rsidRPr="004D76C4">
        <w:rPr>
          <w:rFonts w:ascii="Times New Roman" w:eastAsia="宋体" w:hAnsi="Times New Roman" w:cs="Times New Roman"/>
          <w:color w:val="000000"/>
          <w:kern w:val="0"/>
          <w:szCs w:val="21"/>
        </w:rPr>
        <w:t>内酰胺类的化学结构特点及分类</w:t>
      </w:r>
    </w:p>
    <w:p w14:paraId="7CF033FD"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3.1.2 β-</w:t>
      </w:r>
      <w:r w:rsidRPr="004D76C4">
        <w:rPr>
          <w:rFonts w:ascii="Times New Roman" w:eastAsia="宋体" w:hAnsi="Times New Roman" w:cs="Times New Roman"/>
          <w:color w:val="000000"/>
          <w:kern w:val="0"/>
          <w:szCs w:val="21"/>
        </w:rPr>
        <w:t>内酰胺类的抗菌作用机制。</w:t>
      </w:r>
    </w:p>
    <w:p w14:paraId="0B54D60F" w14:textId="6DFF79CA" w:rsidR="008F1097" w:rsidRPr="004D76C4"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3.1.3 β</w:t>
      </w:r>
      <w:r w:rsidRPr="004D76C4">
        <w:rPr>
          <w:rFonts w:ascii="Times New Roman" w:eastAsia="宋体" w:hAnsi="Times New Roman" w:cs="Times New Roman"/>
          <w:color w:val="000000"/>
          <w:kern w:val="0"/>
          <w:szCs w:val="21"/>
        </w:rPr>
        <w:t>内酰胺类的耐药性及耐药性机制</w:t>
      </w:r>
    </w:p>
    <w:p w14:paraId="50A4BA37"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青霉素类抗菌药物</w:t>
      </w:r>
    </w:p>
    <w:p w14:paraId="3EBD84F4"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3.2.1</w:t>
      </w:r>
      <w:r w:rsidRPr="004D76C4">
        <w:rPr>
          <w:rFonts w:ascii="Times New Roman" w:eastAsia="宋体" w:hAnsi="Times New Roman" w:cs="Times New Roman"/>
          <w:color w:val="000000"/>
          <w:kern w:val="0"/>
          <w:szCs w:val="21"/>
        </w:rPr>
        <w:t>天然青霉素的药动学特点</w:t>
      </w:r>
    </w:p>
    <w:p w14:paraId="6192C875"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3.2.2</w:t>
      </w:r>
      <w:r w:rsidRPr="004D76C4">
        <w:rPr>
          <w:rFonts w:ascii="Times New Roman" w:eastAsia="宋体" w:hAnsi="Times New Roman" w:cs="Times New Roman"/>
          <w:color w:val="000000"/>
          <w:kern w:val="0"/>
          <w:szCs w:val="21"/>
        </w:rPr>
        <w:t>青霉素</w:t>
      </w:r>
      <w:r w:rsidRPr="004D76C4">
        <w:rPr>
          <w:rFonts w:ascii="Times New Roman" w:eastAsia="宋体" w:hAnsi="Times New Roman" w:cs="Times New Roman"/>
          <w:color w:val="000000"/>
          <w:kern w:val="0"/>
          <w:szCs w:val="21"/>
        </w:rPr>
        <w:t>G</w:t>
      </w:r>
      <w:r w:rsidRPr="004D76C4">
        <w:rPr>
          <w:rFonts w:ascii="Times New Roman" w:eastAsia="宋体" w:hAnsi="Times New Roman" w:cs="Times New Roman"/>
          <w:color w:val="000000"/>
          <w:kern w:val="0"/>
          <w:szCs w:val="21"/>
        </w:rPr>
        <w:t>抗菌谱</w:t>
      </w:r>
    </w:p>
    <w:p w14:paraId="47639A8C"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3.2.3</w:t>
      </w:r>
      <w:r w:rsidRPr="004D76C4">
        <w:rPr>
          <w:rFonts w:ascii="Times New Roman" w:eastAsia="宋体" w:hAnsi="Times New Roman" w:cs="Times New Roman"/>
          <w:color w:val="000000"/>
          <w:kern w:val="0"/>
          <w:szCs w:val="21"/>
        </w:rPr>
        <w:t>青霉素</w:t>
      </w:r>
      <w:r w:rsidRPr="004D76C4">
        <w:rPr>
          <w:rFonts w:ascii="Times New Roman" w:eastAsia="宋体" w:hAnsi="Times New Roman" w:cs="Times New Roman"/>
          <w:color w:val="000000"/>
          <w:kern w:val="0"/>
          <w:szCs w:val="21"/>
        </w:rPr>
        <w:t>G</w:t>
      </w:r>
      <w:r w:rsidRPr="004D76C4">
        <w:rPr>
          <w:rFonts w:ascii="Times New Roman" w:eastAsia="宋体" w:hAnsi="Times New Roman" w:cs="Times New Roman"/>
          <w:color w:val="000000"/>
          <w:kern w:val="0"/>
          <w:szCs w:val="21"/>
        </w:rPr>
        <w:t>临床应用</w:t>
      </w:r>
    </w:p>
    <w:p w14:paraId="7EE94A2E"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3.2.4</w:t>
      </w:r>
      <w:r w:rsidRPr="004D76C4">
        <w:rPr>
          <w:rFonts w:ascii="Times New Roman" w:eastAsia="宋体" w:hAnsi="Times New Roman" w:cs="Times New Roman"/>
          <w:color w:val="000000"/>
          <w:kern w:val="0"/>
          <w:szCs w:val="21"/>
        </w:rPr>
        <w:t>青霉素</w:t>
      </w:r>
      <w:r w:rsidRPr="004D76C4">
        <w:rPr>
          <w:rFonts w:ascii="Times New Roman" w:eastAsia="宋体" w:hAnsi="Times New Roman" w:cs="Times New Roman"/>
          <w:color w:val="000000"/>
          <w:kern w:val="0"/>
          <w:szCs w:val="21"/>
        </w:rPr>
        <w:t>G</w:t>
      </w:r>
      <w:r w:rsidRPr="004D76C4">
        <w:rPr>
          <w:rFonts w:ascii="Times New Roman" w:eastAsia="宋体" w:hAnsi="Times New Roman" w:cs="Times New Roman"/>
          <w:color w:val="000000"/>
          <w:kern w:val="0"/>
          <w:szCs w:val="21"/>
        </w:rPr>
        <w:t>的不良反应及防治</w:t>
      </w:r>
    </w:p>
    <w:p w14:paraId="776034CF" w14:textId="78736B53" w:rsidR="008F1097" w:rsidRPr="004D76C4"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3.2.5</w:t>
      </w:r>
      <w:r w:rsidRPr="004D76C4">
        <w:rPr>
          <w:rFonts w:ascii="Times New Roman" w:eastAsia="宋体" w:hAnsi="Times New Roman" w:cs="Times New Roman"/>
          <w:color w:val="000000"/>
          <w:kern w:val="0"/>
          <w:szCs w:val="21"/>
        </w:rPr>
        <w:t>半合成青霉素的分类及代表药特点</w:t>
      </w:r>
    </w:p>
    <w:p w14:paraId="40D6F28B"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头孢菌素类：代表药物，五代药物的抗菌特点、体内过程、临床应用等特点。</w:t>
      </w:r>
    </w:p>
    <w:p w14:paraId="11239664"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3.4</w:t>
      </w:r>
      <w:r w:rsidRPr="004D76C4">
        <w:rPr>
          <w:rFonts w:ascii="Times New Roman" w:eastAsia="宋体" w:hAnsi="Times New Roman" w:cs="Times New Roman"/>
          <w:color w:val="000000"/>
          <w:kern w:val="0"/>
          <w:szCs w:val="21"/>
        </w:rPr>
        <w:t>其他</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内酰胺类抗生素</w:t>
      </w:r>
    </w:p>
    <w:p w14:paraId="1D4D3047"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3.5 β-</w:t>
      </w:r>
      <w:r w:rsidRPr="004D76C4">
        <w:rPr>
          <w:rFonts w:ascii="Times New Roman" w:eastAsia="宋体" w:hAnsi="Times New Roman" w:cs="Times New Roman"/>
          <w:color w:val="000000"/>
          <w:kern w:val="0"/>
          <w:szCs w:val="21"/>
        </w:rPr>
        <w:t>内酰胺酶抑制药及其复方制剂</w:t>
      </w:r>
    </w:p>
    <w:p w14:paraId="3C044002" w14:textId="3BB9F60A"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r w:rsidRPr="004D76C4">
        <w:rPr>
          <w:rFonts w:ascii="Times New Roman" w:eastAsia="宋体" w:hAnsi="Times New Roman" w:cs="Times New Roman"/>
          <w:color w:val="000000"/>
          <w:kern w:val="0"/>
          <w:szCs w:val="21"/>
        </w:rPr>
        <w:t xml:space="preserve"> </w:t>
      </w:r>
    </w:p>
    <w:p w14:paraId="0A186752" w14:textId="6E5DBFD2" w:rsidR="008F1097" w:rsidRDefault="005A129A"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，采用翻转课堂，让同学们回顾青霉素的发现历史</w:t>
      </w:r>
      <w:r w:rsidRPr="004D76C4">
        <w:rPr>
          <w:rFonts w:ascii="Times New Roman" w:eastAsia="宋体" w:hAnsi="Times New Roman" w:cs="Times New Roman"/>
          <w:color w:val="000000"/>
          <w:kern w:val="0"/>
          <w:szCs w:val="21"/>
        </w:rPr>
        <w:t>。重要的专业英语词汇及英文药名采取双语教学方式。</w:t>
      </w:r>
    </w:p>
    <w:p w14:paraId="245F5C1D" w14:textId="6F244AFB" w:rsidR="005A129A" w:rsidRDefault="005A129A" w:rsidP="005A129A">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170DE509" w14:textId="3B169C15" w:rsidR="005A129A" w:rsidRPr="004D76C4" w:rsidRDefault="005A129A" w:rsidP="005A129A">
      <w:pPr>
        <w:widowControl/>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课堂提问：</w:t>
      </w:r>
      <w:bookmarkStart w:id="14" w:name="_Hlk140486922"/>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既然头孢菌素</w:t>
      </w:r>
      <w:r w:rsidR="007E2DA6">
        <w:rPr>
          <w:rFonts w:ascii="Times New Roman" w:eastAsia="宋体" w:hAnsi="Times New Roman" w:cs="Times New Roman" w:hint="eastAsia"/>
          <w:szCs w:val="21"/>
        </w:rPr>
        <w:t>是更新型的抗生素，以后一定会完全取代青霉素类药物，对否？</w:t>
      </w: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sidR="007E2DA6">
        <w:rPr>
          <w:rFonts w:ascii="Times New Roman" w:eastAsia="宋体" w:hAnsi="Times New Roman" w:cs="Times New Roman" w:hint="eastAsia"/>
          <w:szCs w:val="21"/>
        </w:rPr>
        <w:t>青霉素的过敏性休克是随机事件，不可预测，所以不用过多考虑，对否？</w:t>
      </w:r>
      <w:bookmarkEnd w:id="14"/>
    </w:p>
    <w:p w14:paraId="6540590D"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70A544A0" w14:textId="26BF1E71" w:rsidR="008F1097" w:rsidRPr="004A5C43" w:rsidRDefault="008F1097" w:rsidP="002B2336">
      <w:pPr>
        <w:adjustRightInd w:val="0"/>
        <w:snapToGrid w:val="0"/>
        <w:spacing w:line="360" w:lineRule="auto"/>
        <w:jc w:val="center"/>
        <w:rPr>
          <w:rFonts w:ascii="黑体" w:eastAsia="黑体" w:hAnsi="黑体" w:cs="Times New Roman"/>
          <w:b/>
          <w:sz w:val="24"/>
        </w:rPr>
      </w:pPr>
      <w:r w:rsidRPr="004A5C43">
        <w:rPr>
          <w:rFonts w:ascii="黑体" w:eastAsia="黑体" w:hAnsi="黑体" w:cs="Times New Roman"/>
          <w:b/>
          <w:sz w:val="24"/>
        </w:rPr>
        <w:t>第四十一章</w:t>
      </w:r>
      <w:r w:rsidR="002B2336" w:rsidRPr="004A5C43">
        <w:rPr>
          <w:rFonts w:ascii="黑体" w:eastAsia="黑体" w:hAnsi="黑体" w:cs="Times New Roman"/>
          <w:b/>
          <w:sz w:val="24"/>
        </w:rPr>
        <w:t xml:space="preserve">  </w:t>
      </w:r>
      <w:r w:rsidRPr="004A5C43">
        <w:rPr>
          <w:rFonts w:ascii="黑体" w:eastAsia="黑体" w:hAnsi="黑体" w:cs="Times New Roman"/>
          <w:b/>
          <w:sz w:val="24"/>
        </w:rPr>
        <w:t>大环内酯类、林可霉素类及多肽类抗生素</w:t>
      </w:r>
    </w:p>
    <w:p w14:paraId="0F46A677" w14:textId="0CFF8CCD"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1.</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246CCBEB"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掌握大环内酯类的抗菌作用、作用机制、不良反应及代表药物特点</w:t>
      </w:r>
    </w:p>
    <w:p w14:paraId="7CD7C20C"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熟悉林可霉素类和万古霉素的作用特点和临床应用。</w:t>
      </w:r>
    </w:p>
    <w:p w14:paraId="7C3C31BA"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1.3.</w:t>
      </w:r>
      <w:r w:rsidRPr="004D76C4">
        <w:rPr>
          <w:rFonts w:ascii="Times New Roman" w:eastAsia="宋体" w:hAnsi="Times New Roman" w:cs="Times New Roman"/>
          <w:color w:val="000000"/>
          <w:kern w:val="0"/>
          <w:szCs w:val="21"/>
        </w:rPr>
        <w:t>了解多粘菌素的抗菌作用和临床应用。</w:t>
      </w:r>
    </w:p>
    <w:p w14:paraId="163C2648" w14:textId="42C94D58"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1C954DCF"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大环内酯类的抗菌谱及作用机制、林克霉素类和万古霉素类临床应用</w:t>
      </w:r>
    </w:p>
    <w:p w14:paraId="15BB87E7" w14:textId="3FA8FDA3"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56595BA5"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大环内酯类抗生素</w:t>
      </w:r>
    </w:p>
    <w:p w14:paraId="371E84F8"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3.1.1 </w:t>
      </w:r>
      <w:r w:rsidRPr="004D76C4">
        <w:rPr>
          <w:rFonts w:ascii="Times New Roman" w:eastAsia="宋体" w:hAnsi="Times New Roman" w:cs="Times New Roman"/>
          <w:color w:val="000000"/>
          <w:kern w:val="0"/>
          <w:szCs w:val="21"/>
        </w:rPr>
        <w:t>大环内酯类的药动学特点、抗菌谱和作用机制</w:t>
      </w:r>
    </w:p>
    <w:p w14:paraId="34CF8645" w14:textId="00256EF6" w:rsidR="008F1097" w:rsidRPr="004D76C4"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3.1.2 </w:t>
      </w:r>
      <w:r w:rsidRPr="004D76C4">
        <w:rPr>
          <w:rFonts w:ascii="Times New Roman" w:eastAsia="宋体" w:hAnsi="Times New Roman" w:cs="Times New Roman"/>
          <w:color w:val="000000"/>
          <w:kern w:val="0"/>
          <w:szCs w:val="21"/>
        </w:rPr>
        <w:t>大环内酯类代表药物特点和临床应用</w:t>
      </w:r>
    </w:p>
    <w:p w14:paraId="185ECF8C"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林可霉素类：林可霉素（</w:t>
      </w:r>
      <w:r w:rsidRPr="004D76C4">
        <w:rPr>
          <w:rFonts w:ascii="Times New Roman" w:eastAsia="宋体" w:hAnsi="Times New Roman" w:cs="Times New Roman"/>
          <w:color w:val="000000"/>
          <w:kern w:val="0"/>
          <w:szCs w:val="21"/>
        </w:rPr>
        <w:t xml:space="preserve">lincomycin </w:t>
      </w:r>
      <w:r w:rsidRPr="004D76C4">
        <w:rPr>
          <w:rFonts w:ascii="Times New Roman" w:eastAsia="宋体" w:hAnsi="Times New Roman" w:cs="Times New Roman"/>
          <w:color w:val="000000"/>
          <w:kern w:val="0"/>
          <w:szCs w:val="21"/>
        </w:rPr>
        <w:t>）及克林霉素</w:t>
      </w:r>
      <w:r w:rsidRPr="004D76C4">
        <w:rPr>
          <w:rFonts w:ascii="Times New Roman" w:eastAsia="宋体" w:hAnsi="Times New Roman" w:cs="Times New Roman"/>
          <w:color w:val="000000"/>
          <w:kern w:val="0"/>
          <w:szCs w:val="21"/>
        </w:rPr>
        <w:t xml:space="preserve">(clindamycin) </w:t>
      </w:r>
      <w:r w:rsidRPr="004D76C4">
        <w:rPr>
          <w:rFonts w:ascii="Times New Roman" w:eastAsia="宋体" w:hAnsi="Times New Roman" w:cs="Times New Roman"/>
          <w:color w:val="000000"/>
          <w:kern w:val="0"/>
          <w:szCs w:val="21"/>
        </w:rPr>
        <w:t>的抗菌作用、临床应用、不良反应。</w:t>
      </w:r>
    </w:p>
    <w:p w14:paraId="084CF67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多肽类抗生素：</w:t>
      </w:r>
    </w:p>
    <w:p w14:paraId="0BF575B4"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3.3.1</w:t>
      </w:r>
      <w:r w:rsidRPr="004D76C4">
        <w:rPr>
          <w:rFonts w:ascii="Times New Roman" w:eastAsia="宋体" w:hAnsi="Times New Roman" w:cs="Times New Roman"/>
          <w:color w:val="000000"/>
          <w:kern w:val="0"/>
          <w:szCs w:val="21"/>
        </w:rPr>
        <w:t>万古霉素类的抗菌作用、临床应用、不良反应。</w:t>
      </w:r>
    </w:p>
    <w:p w14:paraId="63489C90" w14:textId="3FDFE8DE" w:rsidR="008F1097" w:rsidRPr="004D76C4"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3.3.2 </w:t>
      </w:r>
      <w:r w:rsidRPr="004D76C4">
        <w:rPr>
          <w:rFonts w:ascii="Times New Roman" w:eastAsia="宋体" w:hAnsi="Times New Roman" w:cs="Times New Roman"/>
          <w:color w:val="000000"/>
          <w:kern w:val="0"/>
          <w:szCs w:val="21"/>
        </w:rPr>
        <w:t>多粘菌素的抗菌作用和临床应用。</w:t>
      </w:r>
    </w:p>
    <w:p w14:paraId="08AF1DF8" w14:textId="3C947D34"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r w:rsidRPr="004D76C4">
        <w:rPr>
          <w:rFonts w:ascii="Times New Roman" w:eastAsia="宋体" w:hAnsi="Times New Roman" w:cs="Times New Roman"/>
          <w:color w:val="000000"/>
          <w:kern w:val="0"/>
          <w:szCs w:val="21"/>
        </w:rPr>
        <w:t xml:space="preserve"> </w:t>
      </w:r>
    </w:p>
    <w:p w14:paraId="411D6D50" w14:textId="7BD5B880" w:rsidR="008F1097" w:rsidRDefault="007E2DA6"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，利用化脓性骨髓炎案例教学，理解抗生素抗菌谱的重要性</w:t>
      </w:r>
      <w:r w:rsidRPr="004D76C4">
        <w:rPr>
          <w:rFonts w:ascii="Times New Roman" w:eastAsia="宋体" w:hAnsi="Times New Roman" w:cs="Times New Roman"/>
          <w:color w:val="000000"/>
          <w:kern w:val="0"/>
          <w:szCs w:val="21"/>
        </w:rPr>
        <w:t>。重要专业英语词汇及英文药名采取双语教学方式。</w:t>
      </w:r>
    </w:p>
    <w:p w14:paraId="010B06D7" w14:textId="5113F864" w:rsidR="007E2DA6" w:rsidRDefault="007E2DA6" w:rsidP="007E2DA6">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40DA0141" w14:textId="0DC3ED08" w:rsidR="007E2DA6" w:rsidRPr="004D76C4" w:rsidRDefault="007E2DA6" w:rsidP="007E2DA6">
      <w:pPr>
        <w:widowControl/>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课堂提问：大环内酯类抗生素抗菌活性更强，可取代β</w:t>
      </w:r>
      <w:r>
        <w:rPr>
          <w:rFonts w:ascii="Times New Roman" w:eastAsia="宋体" w:hAnsi="Times New Roman" w:cs="Times New Roman" w:hint="eastAsia"/>
          <w:szCs w:val="21"/>
        </w:rPr>
        <w:t>-</w:t>
      </w:r>
      <w:r>
        <w:rPr>
          <w:rFonts w:ascii="Times New Roman" w:eastAsia="宋体" w:hAnsi="Times New Roman" w:cs="Times New Roman" w:hint="eastAsia"/>
          <w:szCs w:val="21"/>
        </w:rPr>
        <w:t>内酰胺类抗生素，对否？</w:t>
      </w:r>
    </w:p>
    <w:p w14:paraId="505319AA"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1F0C7EB4" w14:textId="2E74F9CF" w:rsidR="008F1097" w:rsidRPr="004A5C43" w:rsidRDefault="008F1097" w:rsidP="002B2336">
      <w:pPr>
        <w:adjustRightInd w:val="0"/>
        <w:snapToGrid w:val="0"/>
        <w:spacing w:line="360" w:lineRule="auto"/>
        <w:jc w:val="center"/>
        <w:rPr>
          <w:rFonts w:ascii="黑体" w:eastAsia="黑体" w:hAnsi="黑体" w:cs="Times New Roman"/>
          <w:b/>
          <w:sz w:val="24"/>
        </w:rPr>
      </w:pPr>
      <w:r w:rsidRPr="004A5C43">
        <w:rPr>
          <w:rFonts w:ascii="黑体" w:eastAsia="黑体" w:hAnsi="黑体" w:cs="Times New Roman"/>
          <w:b/>
          <w:sz w:val="24"/>
        </w:rPr>
        <w:t>第四十二章</w:t>
      </w:r>
      <w:r w:rsidR="002B2336" w:rsidRPr="004A5C43">
        <w:rPr>
          <w:rFonts w:ascii="黑体" w:eastAsia="黑体" w:hAnsi="黑体" w:cs="Times New Roman"/>
          <w:b/>
          <w:sz w:val="24"/>
        </w:rPr>
        <w:t xml:space="preserve">  </w:t>
      </w:r>
      <w:r w:rsidRPr="004A5C43">
        <w:rPr>
          <w:rFonts w:ascii="黑体" w:eastAsia="黑体" w:hAnsi="黑体" w:cs="Times New Roman"/>
          <w:b/>
          <w:sz w:val="24"/>
        </w:rPr>
        <w:t>氨基</w:t>
      </w:r>
      <w:proofErr w:type="gramStart"/>
      <w:r w:rsidRPr="004A5C43">
        <w:rPr>
          <w:rFonts w:ascii="黑体" w:eastAsia="黑体" w:hAnsi="黑体" w:cs="Times New Roman"/>
          <w:b/>
          <w:sz w:val="24"/>
        </w:rPr>
        <w:t>苷</w:t>
      </w:r>
      <w:proofErr w:type="gramEnd"/>
      <w:r w:rsidRPr="004A5C43">
        <w:rPr>
          <w:rFonts w:ascii="黑体" w:eastAsia="黑体" w:hAnsi="黑体" w:cs="Times New Roman"/>
          <w:b/>
          <w:sz w:val="24"/>
        </w:rPr>
        <w:t>类抗生素</w:t>
      </w:r>
    </w:p>
    <w:p w14:paraId="3D65811A" w14:textId="58A0480C"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7A16A7BF"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掌握氨基</w:t>
      </w:r>
      <w:proofErr w:type="gramStart"/>
      <w:r w:rsidRPr="004D76C4">
        <w:rPr>
          <w:rFonts w:ascii="Times New Roman" w:eastAsia="宋体" w:hAnsi="Times New Roman" w:cs="Times New Roman"/>
          <w:color w:val="000000"/>
          <w:kern w:val="0"/>
          <w:szCs w:val="21"/>
        </w:rPr>
        <w:t>苷</w:t>
      </w:r>
      <w:proofErr w:type="gramEnd"/>
      <w:r w:rsidRPr="004D76C4">
        <w:rPr>
          <w:rFonts w:ascii="Times New Roman" w:eastAsia="宋体" w:hAnsi="Times New Roman" w:cs="Times New Roman"/>
          <w:color w:val="000000"/>
          <w:kern w:val="0"/>
          <w:szCs w:val="21"/>
        </w:rPr>
        <w:t>类抗生素的抗菌作用、作用机制、不良反应的共同特点及代表药物特点</w:t>
      </w:r>
    </w:p>
    <w:p w14:paraId="522E3A67"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熟悉耐药机制。</w:t>
      </w:r>
    </w:p>
    <w:p w14:paraId="17811FEC" w14:textId="17F8EA00"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4FB266A4" w14:textId="647A4D3C"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氨基</w:t>
      </w:r>
      <w:proofErr w:type="gramStart"/>
      <w:r w:rsidRPr="004D76C4">
        <w:rPr>
          <w:rFonts w:ascii="Times New Roman" w:eastAsia="宋体" w:hAnsi="Times New Roman" w:cs="Times New Roman"/>
          <w:color w:val="000000"/>
          <w:kern w:val="0"/>
          <w:szCs w:val="21"/>
        </w:rPr>
        <w:t>苷</w:t>
      </w:r>
      <w:proofErr w:type="gramEnd"/>
      <w:r w:rsidRPr="004D76C4">
        <w:rPr>
          <w:rFonts w:ascii="Times New Roman" w:eastAsia="宋体" w:hAnsi="Times New Roman" w:cs="Times New Roman"/>
          <w:color w:val="000000"/>
          <w:kern w:val="0"/>
          <w:szCs w:val="21"/>
        </w:rPr>
        <w:t>类的抗菌谱，抗菌作用机制及不良反应；氨基</w:t>
      </w:r>
      <w:proofErr w:type="gramStart"/>
      <w:r w:rsidRPr="004D76C4">
        <w:rPr>
          <w:rFonts w:ascii="Times New Roman" w:eastAsia="宋体" w:hAnsi="Times New Roman" w:cs="Times New Roman"/>
          <w:color w:val="000000"/>
          <w:kern w:val="0"/>
          <w:szCs w:val="21"/>
        </w:rPr>
        <w:t>苷</w:t>
      </w:r>
      <w:proofErr w:type="gramEnd"/>
      <w:r w:rsidRPr="004D76C4">
        <w:rPr>
          <w:rFonts w:ascii="Times New Roman" w:eastAsia="宋体" w:hAnsi="Times New Roman" w:cs="Times New Roman"/>
          <w:color w:val="000000"/>
          <w:kern w:val="0"/>
          <w:szCs w:val="21"/>
        </w:rPr>
        <w:t>类代表药物特点及临床应用；氨基</w:t>
      </w:r>
      <w:proofErr w:type="gramStart"/>
      <w:r w:rsidRPr="004D76C4">
        <w:rPr>
          <w:rFonts w:ascii="Times New Roman" w:eastAsia="宋体" w:hAnsi="Times New Roman" w:cs="Times New Roman"/>
          <w:color w:val="000000"/>
          <w:kern w:val="0"/>
          <w:szCs w:val="21"/>
        </w:rPr>
        <w:t>苷</w:t>
      </w:r>
      <w:proofErr w:type="gramEnd"/>
      <w:r w:rsidRPr="004D76C4">
        <w:rPr>
          <w:rFonts w:ascii="Times New Roman" w:eastAsia="宋体" w:hAnsi="Times New Roman" w:cs="Times New Roman"/>
          <w:color w:val="000000"/>
          <w:kern w:val="0"/>
          <w:szCs w:val="21"/>
        </w:rPr>
        <w:t>类与</w:t>
      </w:r>
      <w:r w:rsidRPr="004D76C4">
        <w:rPr>
          <w:rFonts w:ascii="Times New Roman" w:eastAsia="宋体" w:hAnsi="Times New Roman" w:cs="Times New Roman"/>
          <w:color w:val="000000"/>
          <w:kern w:val="0"/>
          <w:szCs w:val="21"/>
        </w:rPr>
        <w:t>β-</w:t>
      </w:r>
      <w:r w:rsidRPr="004D76C4">
        <w:rPr>
          <w:rFonts w:ascii="Times New Roman" w:eastAsia="宋体" w:hAnsi="Times New Roman" w:cs="Times New Roman"/>
          <w:color w:val="000000"/>
          <w:kern w:val="0"/>
          <w:szCs w:val="21"/>
        </w:rPr>
        <w:t>内酰胺类合用产生协同作用的药理学依据。</w:t>
      </w:r>
    </w:p>
    <w:p w14:paraId="6AF84A60" w14:textId="4335BC38"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524A2289"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氨基</w:t>
      </w:r>
      <w:proofErr w:type="gramStart"/>
      <w:r w:rsidRPr="004D76C4">
        <w:rPr>
          <w:rFonts w:ascii="Times New Roman" w:eastAsia="宋体" w:hAnsi="Times New Roman" w:cs="Times New Roman"/>
          <w:color w:val="000000"/>
          <w:kern w:val="0"/>
          <w:szCs w:val="21"/>
        </w:rPr>
        <w:t>苷</w:t>
      </w:r>
      <w:proofErr w:type="gramEnd"/>
      <w:r w:rsidRPr="004D76C4">
        <w:rPr>
          <w:rFonts w:ascii="Times New Roman" w:eastAsia="宋体" w:hAnsi="Times New Roman" w:cs="Times New Roman"/>
          <w:color w:val="000000"/>
          <w:kern w:val="0"/>
          <w:szCs w:val="21"/>
        </w:rPr>
        <w:t>类抗生素共性</w:t>
      </w:r>
    </w:p>
    <w:p w14:paraId="0B310431"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3.1.1</w:t>
      </w:r>
      <w:r w:rsidRPr="004D76C4">
        <w:rPr>
          <w:rFonts w:ascii="Times New Roman" w:eastAsia="宋体" w:hAnsi="Times New Roman" w:cs="Times New Roman"/>
          <w:color w:val="000000"/>
          <w:kern w:val="0"/>
          <w:szCs w:val="21"/>
        </w:rPr>
        <w:t>抗菌作用</w:t>
      </w:r>
    </w:p>
    <w:p w14:paraId="6F395095"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3.1.2</w:t>
      </w:r>
      <w:r w:rsidRPr="004D76C4">
        <w:rPr>
          <w:rFonts w:ascii="Times New Roman" w:eastAsia="宋体" w:hAnsi="Times New Roman" w:cs="Times New Roman"/>
          <w:color w:val="000000"/>
          <w:kern w:val="0"/>
          <w:szCs w:val="21"/>
        </w:rPr>
        <w:t>抗菌作用机制：阻碍细菌蛋白质的</w:t>
      </w:r>
      <w:proofErr w:type="gramStart"/>
      <w:r w:rsidRPr="004D76C4">
        <w:rPr>
          <w:rFonts w:ascii="Times New Roman" w:eastAsia="宋体" w:hAnsi="Times New Roman" w:cs="Times New Roman"/>
          <w:color w:val="000000"/>
          <w:kern w:val="0"/>
          <w:szCs w:val="21"/>
        </w:rPr>
        <w:t>合成全</w:t>
      </w:r>
      <w:proofErr w:type="gramEnd"/>
      <w:r w:rsidRPr="004D76C4">
        <w:rPr>
          <w:rFonts w:ascii="Times New Roman" w:eastAsia="宋体" w:hAnsi="Times New Roman" w:cs="Times New Roman"/>
          <w:color w:val="000000"/>
          <w:kern w:val="0"/>
          <w:szCs w:val="21"/>
        </w:rPr>
        <w:t>过程而杀菌。</w:t>
      </w:r>
    </w:p>
    <w:p w14:paraId="23364096"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3.1.3</w:t>
      </w:r>
      <w:r w:rsidRPr="004D76C4">
        <w:rPr>
          <w:rFonts w:ascii="Times New Roman" w:eastAsia="宋体" w:hAnsi="Times New Roman" w:cs="Times New Roman"/>
          <w:color w:val="000000"/>
          <w:kern w:val="0"/>
          <w:szCs w:val="21"/>
        </w:rPr>
        <w:t>耐药机制：细菌产生钝化酶；膜通透性改变和靶位的修饰。</w:t>
      </w:r>
    </w:p>
    <w:p w14:paraId="41DB0CC4"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3.1.4</w:t>
      </w:r>
      <w:r w:rsidRPr="004D76C4">
        <w:rPr>
          <w:rFonts w:ascii="Times New Roman" w:eastAsia="宋体" w:hAnsi="Times New Roman" w:cs="Times New Roman"/>
          <w:color w:val="000000"/>
          <w:kern w:val="0"/>
          <w:szCs w:val="21"/>
        </w:rPr>
        <w:t>体内过程</w:t>
      </w:r>
    </w:p>
    <w:p w14:paraId="4D450780" w14:textId="27D21778" w:rsidR="008F1097" w:rsidRPr="004D76C4"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3.1.5</w:t>
      </w:r>
      <w:r w:rsidRPr="004D76C4">
        <w:rPr>
          <w:rFonts w:ascii="Times New Roman" w:eastAsia="宋体" w:hAnsi="Times New Roman" w:cs="Times New Roman"/>
          <w:color w:val="000000"/>
          <w:kern w:val="0"/>
          <w:szCs w:val="21"/>
        </w:rPr>
        <w:t>不良反应：耳毒性、肾毒性、神经肌肉麻痹、过敏反应。</w:t>
      </w:r>
    </w:p>
    <w:p w14:paraId="6C3D9416"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常用氨基</w:t>
      </w:r>
      <w:proofErr w:type="gramStart"/>
      <w:r w:rsidRPr="004D76C4">
        <w:rPr>
          <w:rFonts w:ascii="Times New Roman" w:eastAsia="宋体" w:hAnsi="Times New Roman" w:cs="Times New Roman"/>
          <w:color w:val="000000"/>
          <w:kern w:val="0"/>
          <w:szCs w:val="21"/>
        </w:rPr>
        <w:t>苷</w:t>
      </w:r>
      <w:proofErr w:type="gramEnd"/>
      <w:r w:rsidRPr="004D76C4">
        <w:rPr>
          <w:rFonts w:ascii="Times New Roman" w:eastAsia="宋体" w:hAnsi="Times New Roman" w:cs="Times New Roman"/>
          <w:color w:val="000000"/>
          <w:kern w:val="0"/>
          <w:szCs w:val="21"/>
        </w:rPr>
        <w:t>类抗生素</w:t>
      </w:r>
    </w:p>
    <w:p w14:paraId="73DA10B9"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3.2.1</w:t>
      </w:r>
      <w:r w:rsidRPr="004D76C4">
        <w:rPr>
          <w:rFonts w:ascii="Times New Roman" w:eastAsia="宋体" w:hAnsi="Times New Roman" w:cs="Times New Roman"/>
          <w:color w:val="000000"/>
          <w:kern w:val="0"/>
          <w:szCs w:val="21"/>
        </w:rPr>
        <w:t>链霉素（</w:t>
      </w:r>
      <w:r w:rsidRPr="004D76C4">
        <w:rPr>
          <w:rFonts w:ascii="Times New Roman" w:eastAsia="宋体" w:hAnsi="Times New Roman" w:cs="Times New Roman"/>
          <w:color w:val="000000"/>
          <w:kern w:val="0"/>
          <w:szCs w:val="21"/>
        </w:rPr>
        <w:t>streptomycin</w:t>
      </w:r>
      <w:r w:rsidRPr="004D76C4">
        <w:rPr>
          <w:rFonts w:ascii="Times New Roman" w:eastAsia="宋体" w:hAnsi="Times New Roman" w:cs="Times New Roman"/>
          <w:color w:val="000000"/>
          <w:kern w:val="0"/>
          <w:szCs w:val="21"/>
        </w:rPr>
        <w:t>）的抗菌作用特点及临床应用。</w:t>
      </w:r>
    </w:p>
    <w:p w14:paraId="562659D7"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3.2.2</w:t>
      </w:r>
      <w:r w:rsidRPr="004D76C4">
        <w:rPr>
          <w:rFonts w:ascii="Times New Roman" w:eastAsia="宋体" w:hAnsi="Times New Roman" w:cs="Times New Roman"/>
          <w:color w:val="000000"/>
          <w:kern w:val="0"/>
          <w:szCs w:val="21"/>
        </w:rPr>
        <w:t>庆大霉素</w:t>
      </w:r>
      <w:r w:rsidRPr="004D76C4">
        <w:rPr>
          <w:rFonts w:ascii="Times New Roman" w:eastAsia="宋体" w:hAnsi="Times New Roman" w:cs="Times New Roman"/>
          <w:color w:val="000000"/>
          <w:kern w:val="0"/>
          <w:szCs w:val="21"/>
        </w:rPr>
        <w:t xml:space="preserve">(gentamicin) </w:t>
      </w:r>
      <w:r w:rsidRPr="004D76C4">
        <w:rPr>
          <w:rFonts w:ascii="Times New Roman" w:eastAsia="宋体" w:hAnsi="Times New Roman" w:cs="Times New Roman"/>
          <w:color w:val="000000"/>
          <w:kern w:val="0"/>
          <w:szCs w:val="21"/>
        </w:rPr>
        <w:t>的抗菌作用特点及临床应用。</w:t>
      </w:r>
    </w:p>
    <w:p w14:paraId="342D3654" w14:textId="685313AA" w:rsidR="008F1097" w:rsidRPr="004D76C4"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3.2.3</w:t>
      </w:r>
      <w:r w:rsidRPr="004D76C4">
        <w:rPr>
          <w:rFonts w:ascii="Times New Roman" w:eastAsia="宋体" w:hAnsi="Times New Roman" w:cs="Times New Roman"/>
          <w:color w:val="000000"/>
          <w:kern w:val="0"/>
          <w:szCs w:val="21"/>
        </w:rPr>
        <w:t>阿米卡星</w:t>
      </w:r>
      <w:r w:rsidRPr="004D76C4">
        <w:rPr>
          <w:rFonts w:ascii="Times New Roman" w:eastAsia="宋体" w:hAnsi="Times New Roman" w:cs="Times New Roman"/>
          <w:color w:val="000000"/>
          <w:kern w:val="0"/>
          <w:szCs w:val="21"/>
        </w:rPr>
        <w:t>(amikacin)</w:t>
      </w:r>
      <w:r w:rsidRPr="004D76C4">
        <w:rPr>
          <w:rFonts w:ascii="Times New Roman" w:eastAsia="宋体" w:hAnsi="Times New Roman" w:cs="Times New Roman"/>
          <w:color w:val="000000"/>
          <w:kern w:val="0"/>
          <w:szCs w:val="21"/>
        </w:rPr>
        <w:t>、妥布霉素</w:t>
      </w:r>
      <w:r w:rsidRPr="004D76C4">
        <w:rPr>
          <w:rFonts w:ascii="Times New Roman" w:eastAsia="宋体" w:hAnsi="Times New Roman" w:cs="Times New Roman"/>
          <w:color w:val="000000"/>
          <w:kern w:val="0"/>
          <w:szCs w:val="21"/>
        </w:rPr>
        <w:t xml:space="preserve">(tobramycin) </w:t>
      </w:r>
      <w:r w:rsidRPr="004D76C4">
        <w:rPr>
          <w:rFonts w:ascii="Times New Roman" w:eastAsia="宋体" w:hAnsi="Times New Roman" w:cs="Times New Roman"/>
          <w:color w:val="000000"/>
          <w:kern w:val="0"/>
          <w:szCs w:val="21"/>
        </w:rPr>
        <w:t>的抗菌作用特点及临床应用。</w:t>
      </w:r>
    </w:p>
    <w:p w14:paraId="5AB1DD9C" w14:textId="3A1D8D25"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r w:rsidRPr="004D76C4">
        <w:rPr>
          <w:rFonts w:ascii="Times New Roman" w:eastAsia="宋体" w:hAnsi="Times New Roman" w:cs="Times New Roman"/>
          <w:color w:val="000000"/>
          <w:kern w:val="0"/>
          <w:szCs w:val="21"/>
        </w:rPr>
        <w:t xml:space="preserve"> </w:t>
      </w:r>
    </w:p>
    <w:p w14:paraId="748F9D49" w14:textId="34FB1348" w:rsidR="008F1097" w:rsidRDefault="007E2DA6"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，利用氨基</w:t>
      </w:r>
      <w:proofErr w:type="gramStart"/>
      <w:r>
        <w:rPr>
          <w:rFonts w:ascii="Times New Roman" w:eastAsia="宋体" w:hAnsi="Times New Roman" w:cs="Times New Roman" w:hint="eastAsia"/>
          <w:color w:val="000000"/>
          <w:kern w:val="0"/>
          <w:szCs w:val="21"/>
        </w:rPr>
        <w:t>苷</w:t>
      </w:r>
      <w:proofErr w:type="gramEnd"/>
      <w:r>
        <w:rPr>
          <w:rFonts w:ascii="Times New Roman" w:eastAsia="宋体" w:hAnsi="Times New Roman" w:cs="Times New Roman" w:hint="eastAsia"/>
          <w:color w:val="000000"/>
          <w:kern w:val="0"/>
          <w:szCs w:val="21"/>
        </w:rPr>
        <w:t>类抗生素引起的永久性耳聋案例，提醒同学密切注意此类药物的毒性</w:t>
      </w:r>
      <w:r w:rsidRPr="004D76C4">
        <w:rPr>
          <w:rFonts w:ascii="Times New Roman" w:eastAsia="宋体" w:hAnsi="Times New Roman" w:cs="Times New Roman"/>
          <w:color w:val="000000"/>
          <w:kern w:val="0"/>
          <w:szCs w:val="21"/>
        </w:rPr>
        <w:t>。重要的专业英语词汇及英文药名采取双语教学方式。</w:t>
      </w:r>
    </w:p>
    <w:p w14:paraId="66A4082F" w14:textId="1F1F8F6B" w:rsidR="007E2DA6" w:rsidRDefault="007E2DA6" w:rsidP="007E2DA6">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5B20B5BD" w14:textId="7D9C7A57" w:rsidR="0087050A" w:rsidRPr="004D76C4" w:rsidRDefault="0087050A" w:rsidP="007E2DA6">
      <w:pPr>
        <w:widowControl/>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课堂提问：氨基</w:t>
      </w:r>
      <w:proofErr w:type="gramStart"/>
      <w:r>
        <w:rPr>
          <w:rFonts w:ascii="Times New Roman" w:eastAsia="宋体" w:hAnsi="Times New Roman" w:cs="Times New Roman" w:hint="eastAsia"/>
          <w:szCs w:val="21"/>
        </w:rPr>
        <w:t>苷</w:t>
      </w:r>
      <w:proofErr w:type="gramEnd"/>
      <w:r>
        <w:rPr>
          <w:rFonts w:ascii="Times New Roman" w:eastAsia="宋体" w:hAnsi="Times New Roman" w:cs="Times New Roman" w:hint="eastAsia"/>
          <w:szCs w:val="21"/>
        </w:rPr>
        <w:t>类抗生素和β</w:t>
      </w:r>
      <w:r>
        <w:rPr>
          <w:rFonts w:ascii="Times New Roman" w:eastAsia="宋体" w:hAnsi="Times New Roman" w:cs="Times New Roman" w:hint="eastAsia"/>
          <w:szCs w:val="21"/>
        </w:rPr>
        <w:t>-</w:t>
      </w:r>
      <w:r>
        <w:rPr>
          <w:rFonts w:ascii="Times New Roman" w:eastAsia="宋体" w:hAnsi="Times New Roman" w:cs="Times New Roman" w:hint="eastAsia"/>
          <w:szCs w:val="21"/>
        </w:rPr>
        <w:t>内酰胺类抗生素联合应用有协同效应，故应溶于同一溶液注射，对否？</w:t>
      </w:r>
    </w:p>
    <w:p w14:paraId="2AF5D045"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3343AAA7" w14:textId="7F751198" w:rsidR="008F1097" w:rsidRPr="004A5C43" w:rsidRDefault="008F1097" w:rsidP="002B2336">
      <w:pPr>
        <w:adjustRightInd w:val="0"/>
        <w:snapToGrid w:val="0"/>
        <w:spacing w:line="360" w:lineRule="auto"/>
        <w:jc w:val="center"/>
        <w:rPr>
          <w:rFonts w:ascii="黑体" w:eastAsia="黑体" w:hAnsi="黑体" w:cs="Times New Roman"/>
          <w:b/>
          <w:sz w:val="24"/>
        </w:rPr>
      </w:pPr>
      <w:r w:rsidRPr="004A5C43">
        <w:rPr>
          <w:rFonts w:ascii="黑体" w:eastAsia="黑体" w:hAnsi="黑体" w:cs="Times New Roman"/>
          <w:b/>
          <w:sz w:val="24"/>
        </w:rPr>
        <w:t>第四十三章</w:t>
      </w:r>
      <w:r w:rsidR="002B2336" w:rsidRPr="004A5C43">
        <w:rPr>
          <w:rFonts w:ascii="黑体" w:eastAsia="黑体" w:hAnsi="黑体" w:cs="Times New Roman"/>
          <w:b/>
          <w:sz w:val="24"/>
        </w:rPr>
        <w:t xml:space="preserve">  </w:t>
      </w:r>
      <w:r w:rsidRPr="004A5C43">
        <w:rPr>
          <w:rFonts w:ascii="黑体" w:eastAsia="黑体" w:hAnsi="黑体" w:cs="Times New Roman"/>
          <w:b/>
          <w:sz w:val="24"/>
        </w:rPr>
        <w:t>四环素类及氯霉素类</w:t>
      </w:r>
    </w:p>
    <w:p w14:paraId="45F69C5D" w14:textId="4930DFE4"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20D97181"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掌握氯霉素和四环素类抗菌作用、用途、不良反应</w:t>
      </w:r>
    </w:p>
    <w:p w14:paraId="50E433E9"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了解其</w:t>
      </w:r>
      <w:proofErr w:type="gramStart"/>
      <w:r w:rsidRPr="004D76C4">
        <w:rPr>
          <w:rFonts w:ascii="Times New Roman" w:eastAsia="宋体" w:hAnsi="Times New Roman" w:cs="Times New Roman"/>
          <w:color w:val="000000"/>
          <w:kern w:val="0"/>
          <w:szCs w:val="21"/>
        </w:rPr>
        <w:t>体内过程</w:t>
      </w:r>
      <w:proofErr w:type="gramEnd"/>
      <w:r w:rsidRPr="004D76C4">
        <w:rPr>
          <w:rFonts w:ascii="Times New Roman" w:eastAsia="宋体" w:hAnsi="Times New Roman" w:cs="Times New Roman"/>
          <w:color w:val="000000"/>
          <w:kern w:val="0"/>
          <w:szCs w:val="21"/>
        </w:rPr>
        <w:t>及作用机制</w:t>
      </w:r>
    </w:p>
    <w:p w14:paraId="1BCC4C93" w14:textId="730A086A"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07A2710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四环素和氯霉素的抗菌谱及不良反应。</w:t>
      </w:r>
    </w:p>
    <w:p w14:paraId="3B4C3C60" w14:textId="62F1BB7F"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76B50CE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四环素类抗生素</w:t>
      </w:r>
    </w:p>
    <w:p w14:paraId="59BABB58"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3.1.1</w:t>
      </w:r>
      <w:r w:rsidRPr="004D76C4">
        <w:rPr>
          <w:rFonts w:ascii="Times New Roman" w:eastAsia="宋体" w:hAnsi="Times New Roman" w:cs="Times New Roman"/>
          <w:color w:val="000000"/>
          <w:kern w:val="0"/>
          <w:szCs w:val="21"/>
        </w:rPr>
        <w:t>四环素（</w:t>
      </w:r>
      <w:r w:rsidRPr="004D76C4">
        <w:rPr>
          <w:rFonts w:ascii="Times New Roman" w:eastAsia="宋体" w:hAnsi="Times New Roman" w:cs="Times New Roman"/>
          <w:color w:val="000000"/>
          <w:kern w:val="0"/>
          <w:szCs w:val="21"/>
        </w:rPr>
        <w:t>tetracycline</w:t>
      </w:r>
      <w:r w:rsidRPr="004D76C4">
        <w:rPr>
          <w:rFonts w:ascii="Times New Roman" w:eastAsia="宋体" w:hAnsi="Times New Roman" w:cs="Times New Roman"/>
          <w:color w:val="000000"/>
          <w:kern w:val="0"/>
          <w:szCs w:val="21"/>
        </w:rPr>
        <w:t>）的抗菌作用、体内过程、临床应用及不良反应。</w:t>
      </w:r>
    </w:p>
    <w:p w14:paraId="6457A995" w14:textId="6D8D1DBD" w:rsidR="008F1097" w:rsidRPr="004D76C4"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3.1.2</w:t>
      </w:r>
      <w:r w:rsidRPr="004D76C4">
        <w:rPr>
          <w:rFonts w:ascii="Times New Roman" w:eastAsia="宋体" w:hAnsi="Times New Roman" w:cs="Times New Roman"/>
          <w:color w:val="000000"/>
          <w:kern w:val="0"/>
          <w:szCs w:val="21"/>
        </w:rPr>
        <w:t>多</w:t>
      </w:r>
      <w:proofErr w:type="gramStart"/>
      <w:r w:rsidRPr="004D76C4">
        <w:rPr>
          <w:rFonts w:ascii="Times New Roman" w:eastAsia="宋体" w:hAnsi="Times New Roman" w:cs="Times New Roman"/>
          <w:color w:val="000000"/>
          <w:kern w:val="0"/>
          <w:szCs w:val="21"/>
        </w:rPr>
        <w:t>西环素</w:t>
      </w:r>
      <w:proofErr w:type="gramEnd"/>
      <w:r w:rsidRPr="004D76C4">
        <w:rPr>
          <w:rFonts w:ascii="Times New Roman" w:eastAsia="宋体" w:hAnsi="Times New Roman" w:cs="Times New Roman"/>
          <w:color w:val="000000"/>
          <w:kern w:val="0"/>
          <w:szCs w:val="21"/>
        </w:rPr>
        <w:t xml:space="preserve">(doxycycline) </w:t>
      </w:r>
      <w:r w:rsidRPr="004D76C4">
        <w:rPr>
          <w:rFonts w:ascii="Times New Roman" w:eastAsia="宋体" w:hAnsi="Times New Roman" w:cs="Times New Roman"/>
          <w:color w:val="000000"/>
          <w:kern w:val="0"/>
          <w:szCs w:val="21"/>
        </w:rPr>
        <w:t>和米诺环素（</w:t>
      </w:r>
      <w:r w:rsidRPr="004D76C4">
        <w:rPr>
          <w:rFonts w:ascii="Times New Roman" w:eastAsia="宋体" w:hAnsi="Times New Roman" w:cs="Times New Roman"/>
          <w:color w:val="000000"/>
          <w:kern w:val="0"/>
          <w:szCs w:val="21"/>
        </w:rPr>
        <w:t>minocycline</w:t>
      </w:r>
      <w:r w:rsidRPr="004D76C4">
        <w:rPr>
          <w:rFonts w:ascii="Times New Roman" w:eastAsia="宋体" w:hAnsi="Times New Roman" w:cs="Times New Roman"/>
          <w:color w:val="000000"/>
          <w:kern w:val="0"/>
          <w:szCs w:val="21"/>
        </w:rPr>
        <w:t>）的抗菌特点、临床应用及不良反应。</w:t>
      </w:r>
    </w:p>
    <w:p w14:paraId="1211AA46"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氯霉素类抗生素：氯霉素</w:t>
      </w:r>
      <w:r w:rsidRPr="004D76C4">
        <w:rPr>
          <w:rFonts w:ascii="Times New Roman" w:eastAsia="宋体" w:hAnsi="Times New Roman" w:cs="Times New Roman"/>
          <w:color w:val="000000"/>
          <w:kern w:val="0"/>
          <w:szCs w:val="21"/>
        </w:rPr>
        <w:t>(chloramphenicol)</w:t>
      </w:r>
      <w:r w:rsidRPr="004D76C4">
        <w:rPr>
          <w:rFonts w:ascii="Times New Roman" w:eastAsia="宋体" w:hAnsi="Times New Roman" w:cs="Times New Roman"/>
          <w:color w:val="000000"/>
          <w:kern w:val="0"/>
          <w:szCs w:val="21"/>
        </w:rPr>
        <w:t>的抗菌作用、临床应用及不良反应。</w:t>
      </w:r>
    </w:p>
    <w:p w14:paraId="75B4AD96" w14:textId="7CA5A0CE"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r w:rsidRPr="004D76C4">
        <w:rPr>
          <w:rFonts w:ascii="Times New Roman" w:eastAsia="宋体" w:hAnsi="Times New Roman" w:cs="Times New Roman"/>
          <w:color w:val="000000"/>
          <w:kern w:val="0"/>
          <w:szCs w:val="21"/>
        </w:rPr>
        <w:t xml:space="preserve"> </w:t>
      </w:r>
    </w:p>
    <w:p w14:paraId="2F744981" w14:textId="092803D1" w:rsidR="008F1097" w:rsidRDefault="0087050A"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，图片演示四环素牙，以使同学直观了解四环素的对骨骼和牙齿发育的影响。</w:t>
      </w:r>
      <w:r w:rsidRPr="004D76C4">
        <w:rPr>
          <w:rFonts w:ascii="Times New Roman" w:eastAsia="宋体" w:hAnsi="Times New Roman" w:cs="Times New Roman"/>
          <w:color w:val="000000"/>
          <w:kern w:val="0"/>
          <w:szCs w:val="21"/>
        </w:rPr>
        <w:t>。重要的专业英语词汇及英文药名采取双语教学方式。</w:t>
      </w:r>
    </w:p>
    <w:p w14:paraId="5C50F91C" w14:textId="7A1D713A" w:rsidR="0087050A" w:rsidRDefault="0087050A" w:rsidP="0087050A">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7837B211" w14:textId="3321CD2A" w:rsidR="0087050A" w:rsidRPr="004D76C4" w:rsidRDefault="0087050A" w:rsidP="0087050A">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w:t>
      </w:r>
      <w:bookmarkStart w:id="15" w:name="_Hlk140487165"/>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既然四环素类药物不良反应如此之多，是否意味着其应被临床淘汰？</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氯霉素有没有临床治疗价值？</w:t>
      </w:r>
      <w:bookmarkEnd w:id="15"/>
    </w:p>
    <w:p w14:paraId="1B34B700"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505D4C5F" w14:textId="36C55084" w:rsidR="008F1097" w:rsidRPr="004A5C43" w:rsidRDefault="008F1097" w:rsidP="002B2336">
      <w:pPr>
        <w:adjustRightInd w:val="0"/>
        <w:snapToGrid w:val="0"/>
        <w:spacing w:line="360" w:lineRule="auto"/>
        <w:jc w:val="center"/>
        <w:rPr>
          <w:rFonts w:ascii="黑体" w:eastAsia="黑体" w:hAnsi="黑体" w:cs="Times New Roman"/>
          <w:b/>
          <w:sz w:val="24"/>
        </w:rPr>
      </w:pPr>
      <w:r w:rsidRPr="004A5C43">
        <w:rPr>
          <w:rFonts w:ascii="黑体" w:eastAsia="黑体" w:hAnsi="黑体" w:cs="Times New Roman"/>
          <w:b/>
          <w:sz w:val="24"/>
        </w:rPr>
        <w:t>第四十四章</w:t>
      </w:r>
      <w:r w:rsidR="002B2336" w:rsidRPr="004A5C43">
        <w:rPr>
          <w:rFonts w:ascii="黑体" w:eastAsia="黑体" w:hAnsi="黑体" w:cs="Times New Roman"/>
          <w:b/>
          <w:sz w:val="24"/>
        </w:rPr>
        <w:t xml:space="preserve">  </w:t>
      </w:r>
      <w:r w:rsidRPr="004A5C43">
        <w:rPr>
          <w:rFonts w:ascii="黑体" w:eastAsia="黑体" w:hAnsi="黑体" w:cs="Times New Roman"/>
          <w:b/>
          <w:sz w:val="24"/>
        </w:rPr>
        <w:t>人工合成抗菌药</w:t>
      </w:r>
    </w:p>
    <w:p w14:paraId="2647BC65" w14:textId="4AAEB4CA"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1.</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2913270A"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1.1</w:t>
      </w:r>
      <w:r w:rsidRPr="004D76C4">
        <w:rPr>
          <w:rFonts w:ascii="Times New Roman" w:eastAsia="宋体" w:hAnsi="Times New Roman" w:cs="Times New Roman"/>
          <w:color w:val="000000"/>
          <w:kern w:val="0"/>
          <w:szCs w:val="21"/>
        </w:rPr>
        <w:t>掌握氟</w:t>
      </w:r>
      <w:proofErr w:type="gramStart"/>
      <w:r w:rsidRPr="004D76C4">
        <w:rPr>
          <w:rFonts w:ascii="Times New Roman" w:eastAsia="宋体" w:hAnsi="Times New Roman" w:cs="Times New Roman"/>
          <w:color w:val="000000"/>
          <w:kern w:val="0"/>
          <w:szCs w:val="21"/>
        </w:rPr>
        <w:t>喹</w:t>
      </w:r>
      <w:proofErr w:type="gramEnd"/>
      <w:r w:rsidRPr="004D76C4">
        <w:rPr>
          <w:rFonts w:ascii="Times New Roman" w:eastAsia="宋体" w:hAnsi="Times New Roman" w:cs="Times New Roman"/>
          <w:color w:val="000000"/>
          <w:kern w:val="0"/>
          <w:szCs w:val="21"/>
        </w:rPr>
        <w:t>诺酮类的抗菌作用、作用机制、临床应用及不良反应；磺胺药的抗菌作用、作用机制及不良反应。</w:t>
      </w:r>
    </w:p>
    <w:p w14:paraId="5ECD74E3"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1.2</w:t>
      </w:r>
      <w:r w:rsidRPr="004D76C4">
        <w:rPr>
          <w:rFonts w:ascii="Times New Roman" w:eastAsia="宋体" w:hAnsi="Times New Roman" w:cs="Times New Roman"/>
          <w:color w:val="000000"/>
          <w:kern w:val="0"/>
          <w:szCs w:val="21"/>
        </w:rPr>
        <w:t>熟悉磺胺增效剂甲氧</w:t>
      </w:r>
      <w:proofErr w:type="gramStart"/>
      <w:r w:rsidRPr="004D76C4">
        <w:rPr>
          <w:rFonts w:ascii="Times New Roman" w:eastAsia="宋体" w:hAnsi="Times New Roman" w:cs="Times New Roman"/>
          <w:color w:val="000000"/>
          <w:kern w:val="0"/>
          <w:szCs w:val="21"/>
        </w:rPr>
        <w:t>苄啶</w:t>
      </w:r>
      <w:proofErr w:type="gram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TMP</w:t>
      </w:r>
      <w:r w:rsidRPr="004D76C4">
        <w:rPr>
          <w:rFonts w:ascii="Times New Roman" w:eastAsia="宋体" w:hAnsi="Times New Roman" w:cs="Times New Roman"/>
          <w:color w:val="000000"/>
          <w:kern w:val="0"/>
          <w:szCs w:val="21"/>
        </w:rPr>
        <w:t>）的作用机制，与磺胺组成复方制剂的依据。</w:t>
      </w:r>
    </w:p>
    <w:p w14:paraId="1A0FDB9F" w14:textId="2B5A853F"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6D692FC9"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氟</w:t>
      </w:r>
      <w:proofErr w:type="gramStart"/>
      <w:r w:rsidRPr="004D76C4">
        <w:rPr>
          <w:rFonts w:ascii="Times New Roman" w:eastAsia="宋体" w:hAnsi="Times New Roman" w:cs="Times New Roman"/>
          <w:color w:val="000000"/>
          <w:kern w:val="0"/>
          <w:szCs w:val="21"/>
        </w:rPr>
        <w:t>喹</w:t>
      </w:r>
      <w:proofErr w:type="gramEnd"/>
      <w:r w:rsidRPr="004D76C4">
        <w:rPr>
          <w:rFonts w:ascii="Times New Roman" w:eastAsia="宋体" w:hAnsi="Times New Roman" w:cs="Times New Roman"/>
          <w:color w:val="000000"/>
          <w:kern w:val="0"/>
          <w:szCs w:val="21"/>
        </w:rPr>
        <w:t>诺酮类药物抗菌作用、作用机制、临床应用和不良反应。甲氧</w:t>
      </w:r>
      <w:proofErr w:type="gramStart"/>
      <w:r w:rsidRPr="004D76C4">
        <w:rPr>
          <w:rFonts w:ascii="Times New Roman" w:eastAsia="宋体" w:hAnsi="Times New Roman" w:cs="Times New Roman"/>
          <w:color w:val="000000"/>
          <w:kern w:val="0"/>
          <w:szCs w:val="21"/>
        </w:rPr>
        <w:t>苄啶</w:t>
      </w:r>
      <w:proofErr w:type="gramEnd"/>
      <w:r w:rsidRPr="004D76C4">
        <w:rPr>
          <w:rFonts w:ascii="Times New Roman" w:eastAsia="宋体" w:hAnsi="Times New Roman" w:cs="Times New Roman"/>
          <w:color w:val="000000"/>
          <w:kern w:val="0"/>
          <w:szCs w:val="21"/>
        </w:rPr>
        <w:t>与磺胺药物合用的机制。</w:t>
      </w:r>
    </w:p>
    <w:p w14:paraId="7F10188E" w14:textId="13CF295D"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278B07E2"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proofErr w:type="gramStart"/>
      <w:r w:rsidRPr="004D76C4">
        <w:rPr>
          <w:rFonts w:ascii="Times New Roman" w:eastAsia="宋体" w:hAnsi="Times New Roman" w:cs="Times New Roman"/>
          <w:color w:val="000000"/>
          <w:kern w:val="0"/>
          <w:szCs w:val="21"/>
        </w:rPr>
        <w:t>喹</w:t>
      </w:r>
      <w:proofErr w:type="gramEnd"/>
      <w:r w:rsidRPr="004D76C4">
        <w:rPr>
          <w:rFonts w:ascii="Times New Roman" w:eastAsia="宋体" w:hAnsi="Times New Roman" w:cs="Times New Roman"/>
          <w:color w:val="000000"/>
          <w:kern w:val="0"/>
          <w:szCs w:val="21"/>
        </w:rPr>
        <w:t>诺酮类</w:t>
      </w:r>
    </w:p>
    <w:p w14:paraId="6138529F"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3.1.1</w:t>
      </w:r>
      <w:r w:rsidRPr="004D76C4">
        <w:rPr>
          <w:rFonts w:ascii="Times New Roman" w:eastAsia="宋体" w:hAnsi="Times New Roman" w:cs="Times New Roman"/>
          <w:color w:val="000000"/>
          <w:kern w:val="0"/>
          <w:szCs w:val="21"/>
        </w:rPr>
        <w:t>氟</w:t>
      </w:r>
      <w:proofErr w:type="gramStart"/>
      <w:r w:rsidRPr="004D76C4">
        <w:rPr>
          <w:rFonts w:ascii="Times New Roman" w:eastAsia="宋体" w:hAnsi="Times New Roman" w:cs="Times New Roman"/>
          <w:color w:val="000000"/>
          <w:kern w:val="0"/>
          <w:szCs w:val="21"/>
        </w:rPr>
        <w:t>喹</w:t>
      </w:r>
      <w:proofErr w:type="gramEnd"/>
      <w:r w:rsidRPr="004D76C4">
        <w:rPr>
          <w:rFonts w:ascii="Times New Roman" w:eastAsia="宋体" w:hAnsi="Times New Roman" w:cs="Times New Roman"/>
          <w:color w:val="000000"/>
          <w:kern w:val="0"/>
          <w:szCs w:val="21"/>
        </w:rPr>
        <w:t>诺酮类药物作用机制、体内过程、抗菌谱、临床应用和不良反应。</w:t>
      </w:r>
    </w:p>
    <w:p w14:paraId="503D1089" w14:textId="21E820A0" w:rsidR="008F1097" w:rsidRPr="004D76C4"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3.1.2</w:t>
      </w:r>
      <w:r w:rsidRPr="004D76C4">
        <w:rPr>
          <w:rFonts w:ascii="Times New Roman" w:eastAsia="宋体" w:hAnsi="Times New Roman" w:cs="Times New Roman"/>
          <w:color w:val="000000"/>
          <w:kern w:val="0"/>
          <w:szCs w:val="21"/>
        </w:rPr>
        <w:t>常用氟</w:t>
      </w:r>
      <w:proofErr w:type="gramStart"/>
      <w:r w:rsidRPr="004D76C4">
        <w:rPr>
          <w:rFonts w:ascii="Times New Roman" w:eastAsia="宋体" w:hAnsi="Times New Roman" w:cs="Times New Roman"/>
          <w:color w:val="000000"/>
          <w:kern w:val="0"/>
          <w:szCs w:val="21"/>
        </w:rPr>
        <w:t>喹</w:t>
      </w:r>
      <w:proofErr w:type="gramEnd"/>
      <w:r w:rsidRPr="004D76C4">
        <w:rPr>
          <w:rFonts w:ascii="Times New Roman" w:eastAsia="宋体" w:hAnsi="Times New Roman" w:cs="Times New Roman"/>
          <w:color w:val="000000"/>
          <w:kern w:val="0"/>
          <w:szCs w:val="21"/>
        </w:rPr>
        <w:t>诺酮类药物特点。</w:t>
      </w:r>
    </w:p>
    <w:p w14:paraId="51B04A56"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3.2 </w:t>
      </w:r>
      <w:r w:rsidRPr="004D76C4">
        <w:rPr>
          <w:rFonts w:ascii="Times New Roman" w:eastAsia="宋体" w:hAnsi="Times New Roman" w:cs="Times New Roman"/>
          <w:color w:val="000000"/>
          <w:kern w:val="0"/>
          <w:szCs w:val="21"/>
        </w:rPr>
        <w:t>磺胺类抗菌药</w:t>
      </w:r>
    </w:p>
    <w:p w14:paraId="43E75C7A" w14:textId="77777777"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3.2.1</w:t>
      </w:r>
      <w:r w:rsidRPr="004D76C4">
        <w:rPr>
          <w:rFonts w:ascii="Times New Roman" w:eastAsia="宋体" w:hAnsi="Times New Roman" w:cs="Times New Roman"/>
          <w:color w:val="000000"/>
          <w:kern w:val="0"/>
          <w:szCs w:val="21"/>
        </w:rPr>
        <w:t>磺胺类药物分类、抗菌谱、作用机制、临床应用和不良反应。</w:t>
      </w:r>
    </w:p>
    <w:p w14:paraId="43F42C47" w14:textId="0D63ACC3" w:rsidR="008F1097" w:rsidRPr="004D76C4"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3.2.2</w:t>
      </w:r>
      <w:r w:rsidRPr="004D76C4">
        <w:rPr>
          <w:rFonts w:ascii="Times New Roman" w:eastAsia="宋体" w:hAnsi="Times New Roman" w:cs="Times New Roman"/>
          <w:color w:val="000000"/>
          <w:kern w:val="0"/>
          <w:szCs w:val="21"/>
        </w:rPr>
        <w:t>常用药物特点。</w:t>
      </w:r>
    </w:p>
    <w:p w14:paraId="095376A3"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 </w:t>
      </w:r>
      <w:r w:rsidRPr="004D76C4">
        <w:rPr>
          <w:rFonts w:ascii="Times New Roman" w:eastAsia="宋体" w:hAnsi="Times New Roman" w:cs="Times New Roman"/>
          <w:color w:val="000000"/>
          <w:kern w:val="0"/>
          <w:szCs w:val="21"/>
        </w:rPr>
        <w:t>其他合成类抗菌药：甲氧</w:t>
      </w:r>
      <w:proofErr w:type="gramStart"/>
      <w:r w:rsidRPr="004D76C4">
        <w:rPr>
          <w:rFonts w:ascii="Times New Roman" w:eastAsia="宋体" w:hAnsi="Times New Roman" w:cs="Times New Roman"/>
          <w:color w:val="000000"/>
          <w:kern w:val="0"/>
          <w:szCs w:val="21"/>
        </w:rPr>
        <w:t>苄啶</w:t>
      </w:r>
      <w:proofErr w:type="gramEnd"/>
      <w:r w:rsidRPr="004D76C4">
        <w:rPr>
          <w:rFonts w:ascii="Times New Roman" w:eastAsia="宋体" w:hAnsi="Times New Roman" w:cs="Times New Roman"/>
          <w:color w:val="000000"/>
          <w:kern w:val="0"/>
          <w:szCs w:val="21"/>
        </w:rPr>
        <w:t>及复方磺胺甲噁</w:t>
      </w:r>
      <w:proofErr w:type="gramStart"/>
      <w:r w:rsidRPr="004D76C4">
        <w:rPr>
          <w:rFonts w:ascii="Times New Roman" w:eastAsia="宋体" w:hAnsi="Times New Roman" w:cs="Times New Roman"/>
          <w:color w:val="000000"/>
          <w:kern w:val="0"/>
          <w:szCs w:val="21"/>
        </w:rPr>
        <w:t>唑</w:t>
      </w:r>
      <w:proofErr w:type="gramEnd"/>
    </w:p>
    <w:p w14:paraId="78091B71" w14:textId="0D727DC6"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p>
    <w:p w14:paraId="106EA3A8" w14:textId="7957D3FB" w:rsidR="008F1097" w:rsidRDefault="0087050A"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，采用翻转课堂，让同学们回顾青霉素的发现历史</w:t>
      </w:r>
      <w:r w:rsidRPr="004D76C4">
        <w:rPr>
          <w:rFonts w:ascii="Times New Roman" w:eastAsia="宋体" w:hAnsi="Times New Roman" w:cs="Times New Roman"/>
          <w:color w:val="000000"/>
          <w:kern w:val="0"/>
          <w:szCs w:val="21"/>
        </w:rPr>
        <w:t>。重要的专业英语词汇及英文药名采取双语教学方式。</w:t>
      </w:r>
    </w:p>
    <w:p w14:paraId="1CCB85EB" w14:textId="658F7B17" w:rsidR="0087050A" w:rsidRDefault="0087050A" w:rsidP="0087050A">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6989D913" w14:textId="47779C63" w:rsidR="0087050A" w:rsidRPr="004D76C4" w:rsidRDefault="0087050A" w:rsidP="0087050A">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第一个用于临床的磺胺类药物是什么？</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 </w:t>
      </w:r>
      <w:proofErr w:type="gramStart"/>
      <w:r>
        <w:rPr>
          <w:rFonts w:ascii="Times New Roman" w:eastAsia="宋体" w:hAnsi="Times New Roman" w:cs="Times New Roman" w:hint="eastAsia"/>
          <w:color w:val="000000"/>
          <w:kern w:val="0"/>
          <w:szCs w:val="21"/>
        </w:rPr>
        <w:t>喹</w:t>
      </w:r>
      <w:proofErr w:type="gramEnd"/>
      <w:r>
        <w:rPr>
          <w:rFonts w:ascii="Times New Roman" w:eastAsia="宋体" w:hAnsi="Times New Roman" w:cs="Times New Roman" w:hint="eastAsia"/>
          <w:color w:val="000000"/>
          <w:kern w:val="0"/>
          <w:szCs w:val="21"/>
        </w:rPr>
        <w:t>诺酮类药物为什么不宜用于儿童？</w:t>
      </w:r>
    </w:p>
    <w:p w14:paraId="7F892331"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4B1813B9" w14:textId="19746FC1" w:rsidR="008F1097" w:rsidRPr="004A5C43" w:rsidRDefault="008F1097" w:rsidP="002B2336">
      <w:pPr>
        <w:adjustRightInd w:val="0"/>
        <w:snapToGrid w:val="0"/>
        <w:spacing w:line="360" w:lineRule="auto"/>
        <w:jc w:val="center"/>
        <w:rPr>
          <w:rFonts w:ascii="黑体" w:eastAsia="黑体" w:hAnsi="黑体" w:cs="Times New Roman"/>
          <w:b/>
          <w:sz w:val="24"/>
        </w:rPr>
      </w:pPr>
      <w:r w:rsidRPr="004A5C43">
        <w:rPr>
          <w:rFonts w:ascii="黑体" w:eastAsia="黑体" w:hAnsi="黑体" w:cs="Times New Roman"/>
          <w:b/>
          <w:sz w:val="24"/>
        </w:rPr>
        <w:t>第四十五章</w:t>
      </w:r>
      <w:r w:rsidR="002B2336" w:rsidRPr="004A5C43">
        <w:rPr>
          <w:rFonts w:ascii="黑体" w:eastAsia="黑体" w:hAnsi="黑体" w:cs="Times New Roman"/>
          <w:b/>
          <w:sz w:val="24"/>
        </w:rPr>
        <w:t xml:space="preserve">  </w:t>
      </w:r>
      <w:r w:rsidRPr="004A5C43">
        <w:rPr>
          <w:rFonts w:ascii="黑体" w:eastAsia="黑体" w:hAnsi="黑体" w:cs="Times New Roman"/>
          <w:b/>
          <w:sz w:val="24"/>
        </w:rPr>
        <w:t>抗病毒药和抗真菌药</w:t>
      </w:r>
    </w:p>
    <w:p w14:paraId="75B98309" w14:textId="22F00147"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68E4E083"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掌握抗真菌药分类及代表药物作用特点；</w:t>
      </w:r>
      <w:proofErr w:type="gramStart"/>
      <w:r w:rsidRPr="004D76C4">
        <w:rPr>
          <w:rFonts w:ascii="Times New Roman" w:eastAsia="宋体" w:hAnsi="Times New Roman" w:cs="Times New Roman"/>
          <w:color w:val="000000"/>
          <w:kern w:val="0"/>
          <w:szCs w:val="21"/>
        </w:rPr>
        <w:t>熟悉齐多</w:t>
      </w:r>
      <w:proofErr w:type="gramEnd"/>
      <w:r w:rsidRPr="004D76C4">
        <w:rPr>
          <w:rFonts w:ascii="Times New Roman" w:eastAsia="宋体" w:hAnsi="Times New Roman" w:cs="Times New Roman"/>
          <w:color w:val="000000"/>
          <w:kern w:val="0"/>
          <w:szCs w:val="21"/>
        </w:rPr>
        <w:t>夫定、阿昔</w:t>
      </w:r>
      <w:proofErr w:type="gramStart"/>
      <w:r w:rsidRPr="004D76C4">
        <w:rPr>
          <w:rFonts w:ascii="Times New Roman" w:eastAsia="宋体" w:hAnsi="Times New Roman" w:cs="Times New Roman"/>
          <w:color w:val="000000"/>
          <w:kern w:val="0"/>
          <w:szCs w:val="21"/>
        </w:rPr>
        <w:t>洛</w:t>
      </w:r>
      <w:proofErr w:type="gramEnd"/>
      <w:r w:rsidRPr="004D76C4">
        <w:rPr>
          <w:rFonts w:ascii="Times New Roman" w:eastAsia="宋体" w:hAnsi="Times New Roman" w:cs="Times New Roman"/>
          <w:color w:val="000000"/>
          <w:kern w:val="0"/>
          <w:szCs w:val="21"/>
        </w:rPr>
        <w:t>韦、利巴韦林等抗病毒药的作用及用途。</w:t>
      </w:r>
    </w:p>
    <w:p w14:paraId="3DD555E9" w14:textId="2C6E1ED6"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3C4D8E8E"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抗真菌药分类及代表药物作用特点</w:t>
      </w:r>
    </w:p>
    <w:p w14:paraId="155174B1" w14:textId="7C4FD61D" w:rsidR="008F1097" w:rsidRPr="004D76C4" w:rsidRDefault="008F1097" w:rsidP="002B2336">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2B2336">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70F678F9"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抗病毒药：阿昔</w:t>
      </w:r>
      <w:proofErr w:type="gramStart"/>
      <w:r w:rsidRPr="004D76C4">
        <w:rPr>
          <w:rFonts w:ascii="Times New Roman" w:eastAsia="宋体" w:hAnsi="Times New Roman" w:cs="Times New Roman"/>
          <w:color w:val="000000"/>
          <w:kern w:val="0"/>
          <w:szCs w:val="21"/>
        </w:rPr>
        <w:t>洛</w:t>
      </w:r>
      <w:proofErr w:type="gramEnd"/>
      <w:r w:rsidRPr="004D76C4">
        <w:rPr>
          <w:rFonts w:ascii="Times New Roman" w:eastAsia="宋体" w:hAnsi="Times New Roman" w:cs="Times New Roman"/>
          <w:color w:val="000000"/>
          <w:kern w:val="0"/>
          <w:szCs w:val="21"/>
        </w:rPr>
        <w:t>韦、利巴韦林</w:t>
      </w:r>
      <w:r w:rsidRPr="004D76C4">
        <w:rPr>
          <w:rFonts w:ascii="Times New Roman" w:eastAsia="宋体" w:hAnsi="Times New Roman" w:cs="Times New Roman"/>
          <w:color w:val="000000"/>
          <w:kern w:val="0"/>
          <w:szCs w:val="21"/>
        </w:rPr>
        <w:t xml:space="preserve">(ribavirin, </w:t>
      </w:r>
      <w:r w:rsidRPr="004D76C4">
        <w:rPr>
          <w:rFonts w:ascii="Times New Roman" w:eastAsia="宋体" w:hAnsi="Times New Roman" w:cs="Times New Roman"/>
          <w:color w:val="000000"/>
          <w:kern w:val="0"/>
          <w:szCs w:val="21"/>
        </w:rPr>
        <w:t>病毒</w:t>
      </w:r>
      <w:proofErr w:type="gramStart"/>
      <w:r w:rsidRPr="004D76C4">
        <w:rPr>
          <w:rFonts w:ascii="Times New Roman" w:eastAsia="宋体" w:hAnsi="Times New Roman" w:cs="Times New Roman"/>
          <w:color w:val="000000"/>
          <w:kern w:val="0"/>
          <w:szCs w:val="21"/>
        </w:rPr>
        <w:t>唑</w:t>
      </w:r>
      <w:proofErr w:type="gramEnd"/>
      <w:r w:rsidRPr="004D76C4">
        <w:rPr>
          <w:rFonts w:ascii="Times New Roman" w:eastAsia="宋体" w:hAnsi="Times New Roman" w:cs="Times New Roman"/>
          <w:color w:val="000000"/>
          <w:kern w:val="0"/>
          <w:szCs w:val="21"/>
        </w:rPr>
        <w:t>)</w:t>
      </w:r>
      <w:r w:rsidRPr="004D76C4">
        <w:rPr>
          <w:rFonts w:ascii="Times New Roman" w:eastAsia="宋体" w:hAnsi="Times New Roman" w:cs="Times New Roman"/>
          <w:color w:val="000000"/>
          <w:kern w:val="0"/>
          <w:szCs w:val="21"/>
        </w:rPr>
        <w:t>、齐多夫定、金刚烷胺等药物的抗病毒作用、临床应用、主要不良反应。</w:t>
      </w:r>
    </w:p>
    <w:p w14:paraId="3A8BDE05"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抗真菌药</w:t>
      </w:r>
    </w:p>
    <w:p w14:paraId="02CC8AB9" w14:textId="1DD617CA" w:rsidR="002B2336"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3.2.1</w:t>
      </w:r>
      <w:r w:rsidRPr="004D76C4">
        <w:rPr>
          <w:rFonts w:ascii="Times New Roman" w:eastAsia="宋体" w:hAnsi="Times New Roman" w:cs="Times New Roman"/>
          <w:color w:val="000000"/>
          <w:kern w:val="0"/>
          <w:szCs w:val="21"/>
        </w:rPr>
        <w:t>抗生素类：两性霉素</w:t>
      </w:r>
      <w:r w:rsidRPr="004D76C4">
        <w:rPr>
          <w:rFonts w:ascii="Times New Roman" w:eastAsia="宋体" w:hAnsi="Times New Roman" w:cs="Times New Roman"/>
          <w:color w:val="000000"/>
          <w:kern w:val="0"/>
          <w:szCs w:val="21"/>
        </w:rPr>
        <w:t>B</w:t>
      </w:r>
      <w:r w:rsidRPr="004D76C4">
        <w:rPr>
          <w:rFonts w:ascii="Times New Roman" w:eastAsia="宋体" w:hAnsi="Times New Roman" w:cs="Times New Roman"/>
          <w:color w:val="000000"/>
          <w:kern w:val="0"/>
          <w:szCs w:val="21"/>
        </w:rPr>
        <w:t>、灰黄霉素、制霉菌素的抗真菌作用、作用机制、</w:t>
      </w:r>
      <w:proofErr w:type="gramStart"/>
      <w:r w:rsidRPr="004D76C4">
        <w:rPr>
          <w:rFonts w:ascii="Times New Roman" w:eastAsia="宋体" w:hAnsi="Times New Roman" w:cs="Times New Roman"/>
          <w:color w:val="000000"/>
          <w:kern w:val="0"/>
          <w:szCs w:val="21"/>
        </w:rPr>
        <w:t>体内过程</w:t>
      </w:r>
      <w:proofErr w:type="gramEnd"/>
      <w:r w:rsidR="009C0A23">
        <w:rPr>
          <w:rFonts w:ascii="Times New Roman" w:eastAsia="宋体" w:hAnsi="Times New Roman" w:cs="Times New Roman" w:hint="eastAsia"/>
          <w:color w:val="000000"/>
          <w:kern w:val="0"/>
          <w:szCs w:val="21"/>
        </w:rPr>
        <w:t>的</w:t>
      </w:r>
      <w:r w:rsidRPr="004D76C4">
        <w:rPr>
          <w:rFonts w:ascii="Times New Roman" w:eastAsia="宋体" w:hAnsi="Times New Roman" w:cs="Times New Roman"/>
          <w:color w:val="000000"/>
          <w:kern w:val="0"/>
          <w:szCs w:val="21"/>
        </w:rPr>
        <w:t>特点、临床用途和主要不良反应。</w:t>
      </w:r>
    </w:p>
    <w:p w14:paraId="507E21F6" w14:textId="14EA7D10" w:rsidR="008F1097" w:rsidRPr="004D76C4" w:rsidRDefault="008F1097" w:rsidP="002B2336">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3.2.2</w:t>
      </w:r>
      <w:r w:rsidRPr="004D76C4">
        <w:rPr>
          <w:rFonts w:ascii="Times New Roman" w:eastAsia="宋体" w:hAnsi="Times New Roman" w:cs="Times New Roman"/>
          <w:color w:val="000000"/>
          <w:kern w:val="0"/>
          <w:szCs w:val="21"/>
        </w:rPr>
        <w:t>咪唑类：克霉</w:t>
      </w:r>
      <w:proofErr w:type="gramStart"/>
      <w:r w:rsidRPr="004D76C4">
        <w:rPr>
          <w:rFonts w:ascii="Times New Roman" w:eastAsia="宋体" w:hAnsi="Times New Roman" w:cs="Times New Roman"/>
          <w:color w:val="000000"/>
          <w:kern w:val="0"/>
          <w:szCs w:val="21"/>
        </w:rPr>
        <w:t>唑</w:t>
      </w:r>
      <w:proofErr w:type="gramEnd"/>
      <w:r w:rsidRPr="004D76C4">
        <w:rPr>
          <w:rFonts w:ascii="Times New Roman" w:eastAsia="宋体" w:hAnsi="Times New Roman" w:cs="Times New Roman"/>
          <w:color w:val="000000"/>
          <w:kern w:val="0"/>
          <w:szCs w:val="21"/>
        </w:rPr>
        <w:t>、</w:t>
      </w:r>
      <w:proofErr w:type="gramStart"/>
      <w:r w:rsidRPr="004D76C4">
        <w:rPr>
          <w:rFonts w:ascii="Times New Roman" w:eastAsia="宋体" w:hAnsi="Times New Roman" w:cs="Times New Roman"/>
          <w:color w:val="000000"/>
          <w:kern w:val="0"/>
          <w:szCs w:val="21"/>
        </w:rPr>
        <w:t>咪</w:t>
      </w:r>
      <w:proofErr w:type="gramEnd"/>
      <w:r w:rsidRPr="004D76C4">
        <w:rPr>
          <w:rFonts w:ascii="Times New Roman" w:eastAsia="宋体" w:hAnsi="Times New Roman" w:cs="Times New Roman"/>
          <w:color w:val="000000"/>
          <w:kern w:val="0"/>
          <w:szCs w:val="21"/>
        </w:rPr>
        <w:t>康</w:t>
      </w:r>
      <w:proofErr w:type="gramStart"/>
      <w:r w:rsidRPr="004D76C4">
        <w:rPr>
          <w:rFonts w:ascii="Times New Roman" w:eastAsia="宋体" w:hAnsi="Times New Roman" w:cs="Times New Roman"/>
          <w:color w:val="000000"/>
          <w:kern w:val="0"/>
          <w:szCs w:val="21"/>
        </w:rPr>
        <w:t>唑</w:t>
      </w:r>
      <w:proofErr w:type="gramEnd"/>
      <w:r w:rsidRPr="004D76C4">
        <w:rPr>
          <w:rFonts w:ascii="Times New Roman" w:eastAsia="宋体" w:hAnsi="Times New Roman" w:cs="Times New Roman"/>
          <w:color w:val="000000"/>
          <w:kern w:val="0"/>
          <w:szCs w:val="21"/>
        </w:rPr>
        <w:t>、酮康</w:t>
      </w:r>
      <w:proofErr w:type="gramStart"/>
      <w:r w:rsidRPr="004D76C4">
        <w:rPr>
          <w:rFonts w:ascii="Times New Roman" w:eastAsia="宋体" w:hAnsi="Times New Roman" w:cs="Times New Roman"/>
          <w:color w:val="000000"/>
          <w:kern w:val="0"/>
          <w:szCs w:val="21"/>
        </w:rPr>
        <w:t>唑</w:t>
      </w:r>
      <w:proofErr w:type="gramEnd"/>
      <w:r w:rsidRPr="004D76C4">
        <w:rPr>
          <w:rFonts w:ascii="Times New Roman" w:eastAsia="宋体" w:hAnsi="Times New Roman" w:cs="Times New Roman"/>
          <w:color w:val="000000"/>
          <w:kern w:val="0"/>
          <w:szCs w:val="21"/>
        </w:rPr>
        <w:t>、氟康</w:t>
      </w:r>
      <w:proofErr w:type="gramStart"/>
      <w:r w:rsidRPr="004D76C4">
        <w:rPr>
          <w:rFonts w:ascii="Times New Roman" w:eastAsia="宋体" w:hAnsi="Times New Roman" w:cs="Times New Roman"/>
          <w:color w:val="000000"/>
          <w:kern w:val="0"/>
          <w:szCs w:val="21"/>
        </w:rPr>
        <w:t>唑</w:t>
      </w:r>
      <w:proofErr w:type="gramEnd"/>
      <w:r w:rsidRPr="004D76C4">
        <w:rPr>
          <w:rFonts w:ascii="Times New Roman" w:eastAsia="宋体" w:hAnsi="Times New Roman" w:cs="Times New Roman"/>
          <w:color w:val="000000"/>
          <w:kern w:val="0"/>
          <w:szCs w:val="21"/>
        </w:rPr>
        <w:t>、伊曲康</w:t>
      </w:r>
      <w:proofErr w:type="gramStart"/>
      <w:r w:rsidRPr="004D76C4">
        <w:rPr>
          <w:rFonts w:ascii="Times New Roman" w:eastAsia="宋体" w:hAnsi="Times New Roman" w:cs="Times New Roman"/>
          <w:color w:val="000000"/>
          <w:kern w:val="0"/>
          <w:szCs w:val="21"/>
        </w:rPr>
        <w:t>唑</w:t>
      </w:r>
      <w:proofErr w:type="gramEnd"/>
      <w:r w:rsidRPr="004D76C4">
        <w:rPr>
          <w:rFonts w:ascii="Times New Roman" w:eastAsia="宋体" w:hAnsi="Times New Roman" w:cs="Times New Roman"/>
          <w:color w:val="000000"/>
          <w:kern w:val="0"/>
          <w:szCs w:val="21"/>
        </w:rPr>
        <w:t>的抗真菌作用、作用机制、临床应用和主要不良反应。</w:t>
      </w:r>
    </w:p>
    <w:p w14:paraId="11E9BC00"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其他类：特比</w:t>
      </w:r>
      <w:proofErr w:type="gramStart"/>
      <w:r w:rsidRPr="004D76C4">
        <w:rPr>
          <w:rFonts w:ascii="Times New Roman" w:eastAsia="宋体" w:hAnsi="Times New Roman" w:cs="Times New Roman"/>
          <w:color w:val="000000"/>
          <w:kern w:val="0"/>
          <w:szCs w:val="21"/>
        </w:rPr>
        <w:t>萘</w:t>
      </w:r>
      <w:proofErr w:type="gramEnd"/>
      <w:r w:rsidRPr="004D76C4">
        <w:rPr>
          <w:rFonts w:ascii="Times New Roman" w:eastAsia="宋体" w:hAnsi="Times New Roman" w:cs="Times New Roman"/>
          <w:color w:val="000000"/>
          <w:kern w:val="0"/>
          <w:szCs w:val="21"/>
        </w:rPr>
        <w:t>芬和</w:t>
      </w:r>
      <w:proofErr w:type="gramStart"/>
      <w:r w:rsidRPr="004D76C4">
        <w:rPr>
          <w:rFonts w:ascii="Times New Roman" w:eastAsia="宋体" w:hAnsi="Times New Roman" w:cs="Times New Roman"/>
          <w:color w:val="000000"/>
          <w:kern w:val="0"/>
          <w:szCs w:val="21"/>
        </w:rPr>
        <w:t>氟胞嘧啶</w:t>
      </w:r>
      <w:proofErr w:type="gramEnd"/>
      <w:r w:rsidRPr="004D76C4">
        <w:rPr>
          <w:rFonts w:ascii="Times New Roman" w:eastAsia="宋体" w:hAnsi="Times New Roman" w:cs="Times New Roman"/>
          <w:color w:val="000000"/>
          <w:kern w:val="0"/>
          <w:szCs w:val="21"/>
        </w:rPr>
        <w:t>的抗真菌作用和临床应用。</w:t>
      </w:r>
    </w:p>
    <w:p w14:paraId="3984301E" w14:textId="154686C3" w:rsidR="008F1097" w:rsidRPr="004D76C4" w:rsidRDefault="008F1097" w:rsidP="00E53E28">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E53E28">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r w:rsidRPr="004D76C4">
        <w:rPr>
          <w:rFonts w:ascii="Times New Roman" w:eastAsia="宋体" w:hAnsi="Times New Roman" w:cs="Times New Roman"/>
          <w:color w:val="000000"/>
          <w:kern w:val="0"/>
          <w:szCs w:val="21"/>
        </w:rPr>
        <w:t xml:space="preserve"> </w:t>
      </w:r>
    </w:p>
    <w:p w14:paraId="1F36BDBA" w14:textId="3F88AD00" w:rsidR="008F1097" w:rsidRDefault="0087050A"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w:t>
      </w:r>
      <w:bookmarkStart w:id="16" w:name="_Hlk140487252"/>
      <w:r>
        <w:rPr>
          <w:rFonts w:ascii="Times New Roman" w:eastAsia="宋体" w:hAnsi="Times New Roman" w:cs="Times New Roman" w:hint="eastAsia"/>
          <w:color w:val="000000"/>
          <w:kern w:val="0"/>
          <w:szCs w:val="21"/>
        </w:rPr>
        <w:t>采用翻转课堂，让同学们讨论</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019</w:t>
      </w:r>
      <w:r>
        <w:rPr>
          <w:rFonts w:ascii="Times New Roman" w:eastAsia="宋体" w:hAnsi="Times New Roman" w:cs="Times New Roman" w:hint="eastAsia"/>
          <w:color w:val="000000"/>
          <w:kern w:val="0"/>
          <w:szCs w:val="21"/>
        </w:rPr>
        <w:t>年底以来的新冠肺炎给我们的启示</w:t>
      </w:r>
      <w:r w:rsidRPr="004D76C4">
        <w:rPr>
          <w:rFonts w:ascii="Times New Roman" w:eastAsia="宋体" w:hAnsi="Times New Roman" w:cs="Times New Roman"/>
          <w:color w:val="000000"/>
          <w:kern w:val="0"/>
          <w:szCs w:val="21"/>
        </w:rPr>
        <w:t>。</w:t>
      </w:r>
      <w:bookmarkEnd w:id="16"/>
      <w:r w:rsidRPr="004D76C4">
        <w:rPr>
          <w:rFonts w:ascii="Times New Roman" w:eastAsia="宋体" w:hAnsi="Times New Roman" w:cs="Times New Roman"/>
          <w:color w:val="000000"/>
          <w:kern w:val="0"/>
          <w:szCs w:val="21"/>
        </w:rPr>
        <w:t>重要的专业英语词汇及英文药名采取双语教学方式。</w:t>
      </w:r>
    </w:p>
    <w:p w14:paraId="179EF27B" w14:textId="2DCECE21" w:rsidR="0087050A" w:rsidRDefault="0087050A" w:rsidP="0087050A">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224F0743" w14:textId="395B6099" w:rsidR="0087050A" w:rsidRPr="004D76C4" w:rsidRDefault="0087050A" w:rsidP="0087050A">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抗病毒药物和抗真菌药物是目前药理学研究的瓶颈，</w:t>
      </w:r>
      <w:r w:rsidR="007B132C">
        <w:rPr>
          <w:rFonts w:ascii="Times New Roman" w:eastAsia="宋体" w:hAnsi="Times New Roman" w:cs="Times New Roman" w:hint="eastAsia"/>
          <w:color w:val="000000"/>
          <w:kern w:val="0"/>
          <w:szCs w:val="21"/>
        </w:rPr>
        <w:t>讨论我们可以从哪些可能的方向上取得突破？</w:t>
      </w:r>
    </w:p>
    <w:p w14:paraId="12193F59"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6D9FE457" w14:textId="04C885B5" w:rsidR="008F1097" w:rsidRPr="004A5C43" w:rsidRDefault="008F1097" w:rsidP="00E53E28">
      <w:pPr>
        <w:adjustRightInd w:val="0"/>
        <w:snapToGrid w:val="0"/>
        <w:spacing w:line="360" w:lineRule="auto"/>
        <w:jc w:val="center"/>
        <w:rPr>
          <w:rFonts w:ascii="黑体" w:eastAsia="黑体" w:hAnsi="黑体" w:cs="Times New Roman"/>
          <w:b/>
          <w:sz w:val="24"/>
        </w:rPr>
      </w:pPr>
      <w:r w:rsidRPr="004A5C43">
        <w:rPr>
          <w:rFonts w:ascii="黑体" w:eastAsia="黑体" w:hAnsi="黑体" w:cs="Times New Roman"/>
          <w:b/>
          <w:sz w:val="24"/>
        </w:rPr>
        <w:t>第四十六章</w:t>
      </w:r>
      <w:r w:rsidR="00E53E28" w:rsidRPr="004A5C43">
        <w:rPr>
          <w:rFonts w:ascii="黑体" w:eastAsia="黑体" w:hAnsi="黑体" w:cs="Times New Roman"/>
          <w:b/>
          <w:sz w:val="24"/>
        </w:rPr>
        <w:t xml:space="preserve">  </w:t>
      </w:r>
      <w:r w:rsidRPr="004A5C43">
        <w:rPr>
          <w:rFonts w:ascii="黑体" w:eastAsia="黑体" w:hAnsi="黑体" w:cs="Times New Roman"/>
          <w:b/>
          <w:sz w:val="24"/>
        </w:rPr>
        <w:t>抗结核病药及抗麻风病药</w:t>
      </w:r>
    </w:p>
    <w:p w14:paraId="2A07C17D" w14:textId="1BBE34B7" w:rsidR="008F1097" w:rsidRPr="004D76C4" w:rsidRDefault="008F1097" w:rsidP="00E53E28">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E53E28">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069690D6"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掌握抗结核病药一线药物异烟肼、利福平等的抗菌作用、用途及其不良反应。掌握抗结核药应用原则。了解其他二线抗结核药的特点和抗麻风药代表性药物</w:t>
      </w:r>
    </w:p>
    <w:p w14:paraId="62D345E3" w14:textId="01D17B71" w:rsidR="008F1097" w:rsidRPr="004D76C4" w:rsidRDefault="008F1097" w:rsidP="00E53E28">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E53E28">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5E2CFC6A"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一线抗结核药物的作用特点及应用原则</w:t>
      </w:r>
    </w:p>
    <w:p w14:paraId="671D69FB" w14:textId="5C7944F0" w:rsidR="008F1097" w:rsidRPr="004D76C4" w:rsidRDefault="008F1097" w:rsidP="00E53E28">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E53E28">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6E77AB9B"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抗结核药物</w:t>
      </w:r>
    </w:p>
    <w:p w14:paraId="670B7A3E" w14:textId="77777777" w:rsidR="00E53E28" w:rsidRDefault="008F1097" w:rsidP="00E53E28">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3.1.1</w:t>
      </w:r>
      <w:r w:rsidRPr="004D76C4">
        <w:rPr>
          <w:rFonts w:ascii="Times New Roman" w:eastAsia="宋体" w:hAnsi="Times New Roman" w:cs="Times New Roman"/>
          <w:color w:val="000000"/>
          <w:kern w:val="0"/>
          <w:szCs w:val="21"/>
        </w:rPr>
        <w:t>药物分类：一线和二线药物</w:t>
      </w:r>
    </w:p>
    <w:p w14:paraId="62165815" w14:textId="77777777" w:rsidR="00E53E28" w:rsidRDefault="008F1097" w:rsidP="00E53E28">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3.1.2</w:t>
      </w:r>
      <w:r w:rsidRPr="004D76C4">
        <w:rPr>
          <w:rFonts w:ascii="Times New Roman" w:eastAsia="宋体" w:hAnsi="Times New Roman" w:cs="Times New Roman"/>
          <w:color w:val="000000"/>
          <w:kern w:val="0"/>
          <w:szCs w:val="21"/>
        </w:rPr>
        <w:t>一线药物特点</w:t>
      </w:r>
      <w:r w:rsidRPr="004D76C4">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（异烟肼、利福平、乙胺丁醇、</w:t>
      </w:r>
      <w:proofErr w:type="gramStart"/>
      <w:r w:rsidRPr="004D76C4">
        <w:rPr>
          <w:rFonts w:ascii="Times New Roman" w:eastAsia="宋体" w:hAnsi="Times New Roman" w:cs="Times New Roman"/>
          <w:color w:val="000000"/>
          <w:kern w:val="0"/>
          <w:szCs w:val="21"/>
        </w:rPr>
        <w:t>吡嗪</w:t>
      </w:r>
      <w:proofErr w:type="gramEnd"/>
      <w:r w:rsidRPr="004D76C4">
        <w:rPr>
          <w:rFonts w:ascii="Times New Roman" w:eastAsia="宋体" w:hAnsi="Times New Roman" w:cs="Times New Roman"/>
          <w:color w:val="000000"/>
          <w:kern w:val="0"/>
          <w:szCs w:val="21"/>
        </w:rPr>
        <w:t>酰胺和链霉素）</w:t>
      </w:r>
    </w:p>
    <w:p w14:paraId="7F60E1B5" w14:textId="231119C5" w:rsidR="008F1097" w:rsidRPr="004D76C4" w:rsidRDefault="008F1097" w:rsidP="00E53E28">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3.1.3</w:t>
      </w:r>
      <w:r w:rsidRPr="004D76C4">
        <w:rPr>
          <w:rFonts w:ascii="Times New Roman" w:eastAsia="宋体" w:hAnsi="Times New Roman" w:cs="Times New Roman"/>
          <w:color w:val="000000"/>
          <w:kern w:val="0"/>
          <w:szCs w:val="21"/>
        </w:rPr>
        <w:t>抗结核病药治疗原则</w:t>
      </w:r>
    </w:p>
    <w:p w14:paraId="42BFCA13"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抗麻风病药：氨苯</w:t>
      </w:r>
      <w:proofErr w:type="gramStart"/>
      <w:r w:rsidRPr="004D76C4">
        <w:rPr>
          <w:rFonts w:ascii="Times New Roman" w:eastAsia="宋体" w:hAnsi="Times New Roman" w:cs="Times New Roman"/>
          <w:color w:val="000000"/>
          <w:kern w:val="0"/>
          <w:szCs w:val="21"/>
        </w:rPr>
        <w:t>砜</w:t>
      </w:r>
      <w:proofErr w:type="gramEnd"/>
      <w:r w:rsidRPr="004D76C4">
        <w:rPr>
          <w:rFonts w:ascii="Times New Roman" w:eastAsia="宋体" w:hAnsi="Times New Roman" w:cs="Times New Roman"/>
          <w:color w:val="000000"/>
          <w:kern w:val="0"/>
          <w:szCs w:val="21"/>
        </w:rPr>
        <w:t xml:space="preserve"> </w:t>
      </w:r>
    </w:p>
    <w:p w14:paraId="7B178DA8" w14:textId="3E9854FC" w:rsidR="008F1097" w:rsidRPr="004D76C4" w:rsidRDefault="008F1097" w:rsidP="00E53E28">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E53E28">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r w:rsidRPr="004D76C4">
        <w:rPr>
          <w:rFonts w:ascii="Times New Roman" w:eastAsia="宋体" w:hAnsi="Times New Roman" w:cs="Times New Roman"/>
          <w:color w:val="000000"/>
          <w:kern w:val="0"/>
          <w:szCs w:val="21"/>
        </w:rPr>
        <w:t xml:space="preserve"> </w:t>
      </w:r>
    </w:p>
    <w:p w14:paraId="18C5866A" w14:textId="42D11A02" w:rsidR="007B132C" w:rsidRDefault="007B132C" w:rsidP="004A5C43">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，采用翻转课堂，让同学们讨论林黛玉的症状是否可能是结核感染引起的</w:t>
      </w:r>
      <w:r w:rsidRPr="004D76C4">
        <w:rPr>
          <w:rFonts w:ascii="Times New Roman" w:eastAsia="宋体" w:hAnsi="Times New Roman" w:cs="Times New Roman"/>
          <w:color w:val="000000"/>
          <w:kern w:val="0"/>
          <w:szCs w:val="21"/>
        </w:rPr>
        <w:t>。重要的专业英语词汇及英文药名采取双语教学方式。</w:t>
      </w:r>
    </w:p>
    <w:p w14:paraId="7452253B" w14:textId="3DA14466" w:rsidR="007B132C" w:rsidRDefault="007B132C" w:rsidP="007B132C">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6EC9D64B" w14:textId="3DAE2541" w:rsidR="007B132C" w:rsidRPr="004D76C4" w:rsidRDefault="007B132C" w:rsidP="007B132C">
      <w:pPr>
        <w:widowControl/>
        <w:adjustRightInd w:val="0"/>
        <w:snapToGrid w:val="0"/>
        <w:spacing w:line="360" w:lineRule="auto"/>
        <w:ind w:firstLineChars="202" w:firstLine="424"/>
        <w:jc w:val="left"/>
        <w:rPr>
          <w:rFonts w:ascii="Times New Roman" w:eastAsia="宋体" w:hAnsi="Times New Roman" w:cs="Times New Roman"/>
          <w:color w:val="000000"/>
          <w:kern w:val="0"/>
          <w:szCs w:val="21"/>
        </w:rPr>
      </w:pPr>
      <w:bookmarkStart w:id="17" w:name="_Hlk140487302"/>
      <w:r>
        <w:rPr>
          <w:rFonts w:ascii="Times New Roman" w:eastAsia="宋体" w:hAnsi="Times New Roman" w:cs="Times New Roman" w:hint="eastAsia"/>
          <w:color w:val="000000"/>
          <w:kern w:val="0"/>
          <w:szCs w:val="21"/>
        </w:rPr>
        <w:t>布置作业，请同学们课后阅读鲁迅先生的《药》，了解结核治疗的历史变迁。</w:t>
      </w:r>
      <w:bookmarkEnd w:id="17"/>
    </w:p>
    <w:p w14:paraId="5EF69502" w14:textId="77777777" w:rsidR="008F1097" w:rsidRDefault="008F1097" w:rsidP="00B75E50">
      <w:pPr>
        <w:adjustRightInd w:val="0"/>
        <w:snapToGrid w:val="0"/>
        <w:spacing w:line="360" w:lineRule="auto"/>
        <w:ind w:firstLineChars="200" w:firstLine="480"/>
        <w:jc w:val="left"/>
        <w:rPr>
          <w:rFonts w:ascii="Times New Roman" w:hAnsi="Times New Roman" w:cs="Times New Roman"/>
          <w:b/>
          <w:sz w:val="24"/>
        </w:rPr>
      </w:pPr>
    </w:p>
    <w:p w14:paraId="4C9A8E41" w14:textId="0ACC21E3" w:rsidR="004A5C43" w:rsidRDefault="004A5C43" w:rsidP="004A5C43">
      <w:pPr>
        <w:adjustRightInd w:val="0"/>
        <w:snapToGrid w:val="0"/>
        <w:spacing w:line="360" w:lineRule="auto"/>
        <w:ind w:firstLineChars="200" w:firstLine="482"/>
        <w:jc w:val="center"/>
        <w:rPr>
          <w:rFonts w:ascii="黑体" w:eastAsia="黑体" w:hAnsi="黑体" w:cs="Times New Roman"/>
          <w:b/>
          <w:sz w:val="24"/>
          <w:szCs w:val="24"/>
        </w:rPr>
      </w:pPr>
      <w:r w:rsidRPr="004A5C43">
        <w:rPr>
          <w:rFonts w:ascii="黑体" w:eastAsia="黑体" w:hAnsi="黑体" w:cs="Times New Roman"/>
          <w:b/>
          <w:sz w:val="24"/>
          <w:szCs w:val="24"/>
        </w:rPr>
        <w:t>第四十七章  抗寄生虫药（自习）</w:t>
      </w:r>
    </w:p>
    <w:p w14:paraId="543CB23E" w14:textId="77777777" w:rsidR="00E91DA1" w:rsidRPr="004A5C43" w:rsidRDefault="00E91DA1" w:rsidP="004A5C43">
      <w:pPr>
        <w:adjustRightInd w:val="0"/>
        <w:snapToGrid w:val="0"/>
        <w:spacing w:line="360" w:lineRule="auto"/>
        <w:ind w:firstLineChars="200" w:firstLine="482"/>
        <w:jc w:val="center"/>
        <w:rPr>
          <w:rFonts w:ascii="黑体" w:eastAsia="黑体" w:hAnsi="黑体" w:cs="Times New Roman" w:hint="eastAsia"/>
          <w:b/>
          <w:sz w:val="24"/>
        </w:rPr>
      </w:pPr>
    </w:p>
    <w:p w14:paraId="34BF4AA3" w14:textId="52E74800" w:rsidR="008F1097" w:rsidRPr="004A5C43" w:rsidRDefault="008F1097" w:rsidP="00E53E28">
      <w:pPr>
        <w:adjustRightInd w:val="0"/>
        <w:snapToGrid w:val="0"/>
        <w:spacing w:line="360" w:lineRule="auto"/>
        <w:jc w:val="center"/>
        <w:rPr>
          <w:rFonts w:ascii="黑体" w:eastAsia="黑体" w:hAnsi="黑体" w:cs="Times New Roman"/>
          <w:b/>
          <w:sz w:val="24"/>
        </w:rPr>
      </w:pPr>
      <w:r w:rsidRPr="004A5C43">
        <w:rPr>
          <w:rFonts w:ascii="黑体" w:eastAsia="黑体" w:hAnsi="黑体" w:cs="Times New Roman"/>
          <w:b/>
          <w:sz w:val="24"/>
        </w:rPr>
        <w:t>第四十</w:t>
      </w:r>
      <w:r w:rsidR="004A5C43">
        <w:rPr>
          <w:rFonts w:ascii="黑体" w:eastAsia="黑体" w:hAnsi="黑体" w:cs="Times New Roman" w:hint="eastAsia"/>
          <w:b/>
          <w:sz w:val="24"/>
        </w:rPr>
        <w:t>八</w:t>
      </w:r>
      <w:r w:rsidRPr="004A5C43">
        <w:rPr>
          <w:rFonts w:ascii="黑体" w:eastAsia="黑体" w:hAnsi="黑体" w:cs="Times New Roman"/>
          <w:b/>
          <w:sz w:val="24"/>
        </w:rPr>
        <w:t>章</w:t>
      </w:r>
      <w:r w:rsidR="00E53E28" w:rsidRPr="004A5C43">
        <w:rPr>
          <w:rFonts w:ascii="黑体" w:eastAsia="黑体" w:hAnsi="黑体" w:cs="Times New Roman"/>
          <w:b/>
          <w:sz w:val="24"/>
        </w:rPr>
        <w:t xml:space="preserve">  </w:t>
      </w:r>
      <w:r w:rsidRPr="004A5C43">
        <w:rPr>
          <w:rFonts w:ascii="黑体" w:eastAsia="黑体" w:hAnsi="黑体" w:cs="Times New Roman"/>
          <w:b/>
          <w:sz w:val="24"/>
        </w:rPr>
        <w:t>抗恶性肿瘤药</w:t>
      </w:r>
    </w:p>
    <w:p w14:paraId="299F320C" w14:textId="541DC6EB" w:rsidR="008F1097" w:rsidRPr="004D76C4" w:rsidRDefault="008F1097" w:rsidP="001076B2">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1.</w:t>
      </w:r>
      <w:r w:rsidR="001076B2">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教学目标</w:t>
      </w:r>
    </w:p>
    <w:p w14:paraId="5B4FC03D"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lastRenderedPageBreak/>
        <w:t>掌握常用抗肿瘤药作用机制、主要适应症和毒性反应；熟悉细胞增殖周期动力学与肿瘤化疗的关系；了解抗肿瘤药的应用原则。</w:t>
      </w:r>
    </w:p>
    <w:p w14:paraId="08AB9136" w14:textId="706D2A90" w:rsidR="008F1097" w:rsidRPr="004D76C4" w:rsidRDefault="008F1097" w:rsidP="001076B2">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2.</w:t>
      </w:r>
      <w:r w:rsidR="001076B2">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教学重难点</w:t>
      </w:r>
    </w:p>
    <w:p w14:paraId="38EE696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常用抗肿瘤药物的抗瘤谱，作用机制和主要不良反应</w:t>
      </w:r>
    </w:p>
    <w:p w14:paraId="3BB97D26" w14:textId="2706CD9A" w:rsidR="008F1097" w:rsidRPr="004D76C4" w:rsidRDefault="008F1097" w:rsidP="001076B2">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w:t>
      </w:r>
      <w:r w:rsidR="001076B2">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教学内容：</w:t>
      </w:r>
    </w:p>
    <w:p w14:paraId="5602EC53"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3.1</w:t>
      </w:r>
      <w:r w:rsidRPr="004D76C4">
        <w:rPr>
          <w:rFonts w:ascii="Times New Roman" w:eastAsia="宋体" w:hAnsi="Times New Roman" w:cs="Times New Roman"/>
          <w:color w:val="000000"/>
          <w:kern w:val="0"/>
          <w:szCs w:val="21"/>
        </w:rPr>
        <w:t>肿瘤细胞增殖周期和化疗药物作用关系</w:t>
      </w:r>
    </w:p>
    <w:p w14:paraId="49311DF8"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3.2</w:t>
      </w:r>
      <w:r w:rsidRPr="004D76C4">
        <w:rPr>
          <w:rFonts w:ascii="Times New Roman" w:eastAsia="宋体" w:hAnsi="Times New Roman" w:cs="Times New Roman"/>
          <w:color w:val="000000"/>
          <w:kern w:val="0"/>
          <w:szCs w:val="21"/>
        </w:rPr>
        <w:t>抗恶性肿瘤要的作用机制及分类</w:t>
      </w:r>
    </w:p>
    <w:p w14:paraId="7C57898F"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w:t>
      </w:r>
      <w:r w:rsidRPr="004D76C4">
        <w:rPr>
          <w:rFonts w:ascii="Times New Roman" w:eastAsia="宋体" w:hAnsi="Times New Roman" w:cs="Times New Roman"/>
          <w:color w:val="000000"/>
          <w:kern w:val="0"/>
          <w:szCs w:val="21"/>
        </w:rPr>
        <w:t>常用的抗恶性肿瘤药物的药理作用、临床应用及不良反应</w:t>
      </w:r>
    </w:p>
    <w:p w14:paraId="6A814C24" w14:textId="77777777" w:rsidR="001076B2" w:rsidRDefault="008F1097" w:rsidP="001076B2">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3.3.1</w:t>
      </w:r>
      <w:r w:rsidRPr="004D76C4">
        <w:rPr>
          <w:rFonts w:ascii="Times New Roman" w:eastAsia="宋体" w:hAnsi="Times New Roman" w:cs="Times New Roman"/>
          <w:color w:val="000000"/>
          <w:kern w:val="0"/>
          <w:szCs w:val="21"/>
        </w:rPr>
        <w:t>影响核酸生物合成的药物</w:t>
      </w:r>
    </w:p>
    <w:p w14:paraId="006F37AF" w14:textId="77777777" w:rsidR="001076B2" w:rsidRDefault="008F1097" w:rsidP="001076B2">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3.3.2</w:t>
      </w:r>
      <w:r w:rsidRPr="004D76C4">
        <w:rPr>
          <w:rFonts w:ascii="Times New Roman" w:eastAsia="宋体" w:hAnsi="Times New Roman" w:cs="Times New Roman"/>
          <w:color w:val="000000"/>
          <w:kern w:val="0"/>
          <w:szCs w:val="21"/>
        </w:rPr>
        <w:t>影响</w:t>
      </w:r>
      <w:r w:rsidRPr="004D76C4">
        <w:rPr>
          <w:rFonts w:ascii="Times New Roman" w:eastAsia="宋体" w:hAnsi="Times New Roman" w:cs="Times New Roman"/>
          <w:color w:val="000000"/>
          <w:kern w:val="0"/>
          <w:szCs w:val="21"/>
        </w:rPr>
        <w:t xml:space="preserve">DNA </w:t>
      </w:r>
      <w:r w:rsidRPr="004D76C4">
        <w:rPr>
          <w:rFonts w:ascii="Times New Roman" w:eastAsia="宋体" w:hAnsi="Times New Roman" w:cs="Times New Roman"/>
          <w:color w:val="000000"/>
          <w:kern w:val="0"/>
          <w:szCs w:val="21"/>
        </w:rPr>
        <w:t>结构和功能的药物</w:t>
      </w:r>
    </w:p>
    <w:p w14:paraId="2121763A" w14:textId="77777777" w:rsidR="001076B2" w:rsidRDefault="008F1097" w:rsidP="001076B2">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3.3.3</w:t>
      </w:r>
      <w:r w:rsidRPr="004D76C4">
        <w:rPr>
          <w:rFonts w:ascii="Times New Roman" w:eastAsia="宋体" w:hAnsi="Times New Roman" w:cs="Times New Roman"/>
          <w:color w:val="000000"/>
          <w:kern w:val="0"/>
          <w:szCs w:val="21"/>
        </w:rPr>
        <w:t>干扰转录过程和阻止</w:t>
      </w:r>
      <w:r w:rsidRPr="004D76C4">
        <w:rPr>
          <w:rFonts w:ascii="Times New Roman" w:eastAsia="宋体" w:hAnsi="Times New Roman" w:cs="Times New Roman"/>
          <w:color w:val="000000"/>
          <w:kern w:val="0"/>
          <w:szCs w:val="21"/>
        </w:rPr>
        <w:t>RNA</w:t>
      </w:r>
      <w:r w:rsidRPr="004D76C4">
        <w:rPr>
          <w:rFonts w:ascii="Times New Roman" w:eastAsia="宋体" w:hAnsi="Times New Roman" w:cs="Times New Roman"/>
          <w:color w:val="000000"/>
          <w:kern w:val="0"/>
          <w:szCs w:val="21"/>
        </w:rPr>
        <w:t>合成的药物</w:t>
      </w:r>
    </w:p>
    <w:p w14:paraId="74017EE3" w14:textId="77777777" w:rsidR="001076B2" w:rsidRDefault="008F1097" w:rsidP="001076B2">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3.3.4 </w:t>
      </w:r>
      <w:r w:rsidRPr="004D76C4">
        <w:rPr>
          <w:rFonts w:ascii="Times New Roman" w:eastAsia="宋体" w:hAnsi="Times New Roman" w:cs="Times New Roman"/>
          <w:color w:val="000000"/>
          <w:kern w:val="0"/>
          <w:szCs w:val="21"/>
        </w:rPr>
        <w:t>干扰蛋白质合成与功能的药物</w:t>
      </w:r>
    </w:p>
    <w:p w14:paraId="08E53D62" w14:textId="77777777" w:rsidR="001076B2" w:rsidRDefault="008F1097" w:rsidP="001076B2">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3.3.5</w:t>
      </w:r>
      <w:r w:rsidRPr="004D76C4">
        <w:rPr>
          <w:rFonts w:ascii="Times New Roman" w:eastAsia="宋体" w:hAnsi="Times New Roman" w:cs="Times New Roman"/>
          <w:color w:val="000000"/>
          <w:kern w:val="0"/>
          <w:szCs w:val="21"/>
        </w:rPr>
        <w:t>影响激素平衡的药物。</w:t>
      </w:r>
    </w:p>
    <w:p w14:paraId="030AEBE1" w14:textId="284F6512" w:rsidR="008F1097" w:rsidRPr="004D76C4" w:rsidRDefault="008F1097" w:rsidP="001076B2">
      <w:pPr>
        <w:widowControl/>
        <w:adjustRightInd w:val="0"/>
        <w:snapToGrid w:val="0"/>
        <w:spacing w:line="360" w:lineRule="auto"/>
        <w:ind w:firstLineChars="270" w:firstLine="567"/>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3.3.6 </w:t>
      </w:r>
      <w:r w:rsidRPr="004D76C4">
        <w:rPr>
          <w:rFonts w:ascii="Times New Roman" w:eastAsia="宋体" w:hAnsi="Times New Roman" w:cs="Times New Roman"/>
          <w:color w:val="000000"/>
          <w:kern w:val="0"/>
          <w:szCs w:val="21"/>
        </w:rPr>
        <w:t>分子靶向药物</w:t>
      </w:r>
    </w:p>
    <w:p w14:paraId="5507C545" w14:textId="77777777" w:rsidR="008F1097" w:rsidRPr="004D76C4" w:rsidRDefault="008F1097"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 xml:space="preserve">3.4 </w:t>
      </w:r>
      <w:r w:rsidRPr="004D76C4">
        <w:rPr>
          <w:rFonts w:ascii="Times New Roman" w:eastAsia="宋体" w:hAnsi="Times New Roman" w:cs="Times New Roman"/>
          <w:color w:val="000000"/>
          <w:kern w:val="0"/>
          <w:szCs w:val="21"/>
        </w:rPr>
        <w:t>抗恶性肿瘤药物应用中的常见问题：耐药性；联合应用；毒性反应。</w:t>
      </w:r>
    </w:p>
    <w:p w14:paraId="5D1EB746" w14:textId="3D8E367F" w:rsidR="008F1097" w:rsidRPr="004D76C4" w:rsidRDefault="008F1097" w:rsidP="001076B2">
      <w:pPr>
        <w:widowControl/>
        <w:adjustRightInd w:val="0"/>
        <w:snapToGrid w:val="0"/>
        <w:spacing w:line="360" w:lineRule="auto"/>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4.</w:t>
      </w:r>
      <w:r w:rsidR="001076B2">
        <w:rPr>
          <w:rFonts w:ascii="Times New Roman" w:eastAsia="宋体" w:hAnsi="Times New Roman" w:cs="Times New Roman"/>
          <w:color w:val="000000"/>
          <w:kern w:val="0"/>
          <w:szCs w:val="21"/>
        </w:rPr>
        <w:t xml:space="preserve"> </w:t>
      </w:r>
      <w:r w:rsidRPr="004D76C4">
        <w:rPr>
          <w:rFonts w:ascii="Times New Roman" w:eastAsia="宋体" w:hAnsi="Times New Roman" w:cs="Times New Roman"/>
          <w:color w:val="000000"/>
          <w:kern w:val="0"/>
          <w:szCs w:val="21"/>
        </w:rPr>
        <w:t>教学方法</w:t>
      </w:r>
      <w:r w:rsidRPr="004D76C4">
        <w:rPr>
          <w:rFonts w:ascii="Times New Roman" w:eastAsia="宋体" w:hAnsi="Times New Roman" w:cs="Times New Roman"/>
          <w:color w:val="000000"/>
          <w:kern w:val="0"/>
          <w:szCs w:val="21"/>
        </w:rPr>
        <w:t xml:space="preserve"> </w:t>
      </w:r>
    </w:p>
    <w:p w14:paraId="7E69F196" w14:textId="25CCE4DF" w:rsidR="008F1097" w:rsidRDefault="007B132C"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D76C4">
        <w:rPr>
          <w:rFonts w:ascii="Times New Roman" w:eastAsia="宋体" w:hAnsi="Times New Roman" w:cs="Times New Roman"/>
          <w:color w:val="000000"/>
          <w:kern w:val="0"/>
          <w:szCs w:val="21"/>
        </w:rPr>
        <w:t>课堂教学采用多媒体讲授、提问式、启发式、讨论式教学方式</w:t>
      </w:r>
      <w:r>
        <w:rPr>
          <w:rFonts w:ascii="Times New Roman" w:eastAsia="宋体" w:hAnsi="Times New Roman" w:cs="Times New Roman" w:hint="eastAsia"/>
          <w:color w:val="000000"/>
          <w:kern w:val="0"/>
          <w:szCs w:val="21"/>
        </w:rPr>
        <w:t>，采用翻转课堂，让同学们讨论恶性肿瘤的发生于哪些体内外因素有关，我们如何预防恶性肿瘤的发生</w:t>
      </w:r>
      <w:r w:rsidRPr="004D76C4">
        <w:rPr>
          <w:rFonts w:ascii="Times New Roman" w:eastAsia="宋体" w:hAnsi="Times New Roman" w:cs="Times New Roman"/>
          <w:color w:val="000000"/>
          <w:kern w:val="0"/>
          <w:szCs w:val="21"/>
        </w:rPr>
        <w:t>。重要的专业英语词汇及英文药名采取双语教学方式。</w:t>
      </w:r>
    </w:p>
    <w:p w14:paraId="20A27332" w14:textId="4CCC2912" w:rsidR="007B132C" w:rsidRPr="004D76C4" w:rsidRDefault="007B132C" w:rsidP="007B132C">
      <w:pPr>
        <w:widowControl/>
        <w:adjustRightInd w:val="0"/>
        <w:snapToGrid w:val="0"/>
        <w:spacing w:line="360" w:lineRule="auto"/>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教学评价</w:t>
      </w:r>
    </w:p>
    <w:p w14:paraId="1719271C" w14:textId="660CCF71" w:rsidR="007B132C" w:rsidRPr="004D76C4" w:rsidRDefault="007B132C" w:rsidP="00B75E5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课堂提问：</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良性肿瘤对人体没什么危害，可以不作处理，此观点正确吗？</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现代肿瘤治疗面临的重大问题有哪些？</w:t>
      </w:r>
    </w:p>
    <w:p w14:paraId="14495C59" w14:textId="7CBCF280" w:rsidR="00430E38" w:rsidRPr="00E91DA1" w:rsidRDefault="004A5C43" w:rsidP="004A5C43">
      <w:pPr>
        <w:widowControl/>
        <w:adjustRightInd w:val="0"/>
        <w:snapToGrid w:val="0"/>
        <w:spacing w:line="360" w:lineRule="auto"/>
        <w:ind w:firstLineChars="200" w:firstLine="482"/>
        <w:jc w:val="center"/>
        <w:rPr>
          <w:rFonts w:ascii="Times New Roman" w:eastAsia="黑体" w:hAnsi="Times New Roman" w:cs="Times New Roman"/>
          <w:b/>
          <w:sz w:val="24"/>
          <w:szCs w:val="24"/>
        </w:rPr>
      </w:pPr>
      <w:r w:rsidRPr="00E91DA1">
        <w:rPr>
          <w:rFonts w:ascii="Times New Roman" w:eastAsia="黑体" w:hAnsi="Times New Roman" w:cs="Times New Roman"/>
          <w:b/>
          <w:sz w:val="24"/>
          <w:szCs w:val="24"/>
        </w:rPr>
        <w:t>第四十九章</w:t>
      </w:r>
      <w:r w:rsidRPr="00E91DA1">
        <w:rPr>
          <w:rFonts w:ascii="Times New Roman" w:eastAsia="黑体" w:hAnsi="Times New Roman" w:cs="Times New Roman"/>
          <w:b/>
          <w:sz w:val="24"/>
          <w:szCs w:val="24"/>
        </w:rPr>
        <w:t xml:space="preserve"> </w:t>
      </w:r>
      <w:r w:rsidRPr="00E91DA1">
        <w:rPr>
          <w:rFonts w:ascii="Times New Roman" w:eastAsia="黑体" w:hAnsi="Times New Roman" w:cs="Times New Roman"/>
          <w:b/>
          <w:sz w:val="24"/>
          <w:szCs w:val="24"/>
        </w:rPr>
        <w:t>影响免疫功能的药物（自习）</w:t>
      </w:r>
    </w:p>
    <w:p w14:paraId="7F773C9C" w14:textId="77777777" w:rsidR="004A5C43" w:rsidRDefault="004A5C43" w:rsidP="004A5C43">
      <w:pPr>
        <w:widowControl/>
        <w:adjustRightInd w:val="0"/>
        <w:snapToGrid w:val="0"/>
        <w:spacing w:line="360" w:lineRule="auto"/>
        <w:ind w:firstLineChars="200" w:firstLine="420"/>
        <w:jc w:val="center"/>
        <w:rPr>
          <w:rFonts w:ascii="Times New Roman" w:hAnsi="Times New Roman" w:cs="Times New Roman"/>
        </w:rPr>
      </w:pPr>
    </w:p>
    <w:p w14:paraId="0BCA7892" w14:textId="77777777" w:rsidR="002C18B8" w:rsidRPr="00E91DA1" w:rsidRDefault="002C18B8" w:rsidP="002C18B8">
      <w:pPr>
        <w:adjustRightInd w:val="0"/>
        <w:snapToGrid w:val="0"/>
        <w:spacing w:line="360" w:lineRule="auto"/>
        <w:jc w:val="center"/>
        <w:rPr>
          <w:rFonts w:ascii="Times New Roman" w:eastAsia="黑体" w:hAnsi="Times New Roman" w:cs="Times New Roman"/>
          <w:b/>
          <w:sz w:val="28"/>
          <w:szCs w:val="28"/>
        </w:rPr>
      </w:pPr>
      <w:r w:rsidRPr="00E91DA1">
        <w:rPr>
          <w:rFonts w:ascii="Times New Roman" w:eastAsia="黑体" w:hAnsi="Times New Roman" w:cs="Times New Roman" w:hint="eastAsia"/>
          <w:b/>
          <w:sz w:val="28"/>
          <w:szCs w:val="28"/>
        </w:rPr>
        <w:t>药理学实验</w:t>
      </w:r>
    </w:p>
    <w:p w14:paraId="71803534" w14:textId="6C946E87" w:rsidR="002C18B8" w:rsidRPr="00A847F7" w:rsidRDefault="002C18B8" w:rsidP="00E56FCB">
      <w:pPr>
        <w:spacing w:line="360" w:lineRule="auto"/>
        <w:jc w:val="center"/>
        <w:rPr>
          <w:rFonts w:ascii="黑体" w:eastAsia="黑体" w:hAnsi="黑体" w:cs="Times New Roman"/>
          <w:bCs/>
          <w:sz w:val="24"/>
          <w:szCs w:val="24"/>
        </w:rPr>
      </w:pPr>
      <w:r w:rsidRPr="00A847F7">
        <w:rPr>
          <w:rFonts w:ascii="黑体" w:eastAsia="黑体" w:hAnsi="黑体" w:cs="Times New Roman" w:hint="eastAsia"/>
          <w:bCs/>
          <w:sz w:val="24"/>
          <w:szCs w:val="24"/>
        </w:rPr>
        <w:t>实验1：药理学实验设计概论</w:t>
      </w:r>
    </w:p>
    <w:p w14:paraId="5E86069F" w14:textId="5DDED4E9" w:rsidR="002C18B8" w:rsidRPr="008105CA" w:rsidRDefault="002C18B8" w:rsidP="00E56FC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1.</w:t>
      </w:r>
      <w:r w:rsidR="00960901">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教学目标</w:t>
      </w:r>
    </w:p>
    <w:p w14:paraId="56B8EFFB" w14:textId="77777777" w:rsidR="002C18B8" w:rsidRPr="008105CA" w:rsidRDefault="002C18B8" w:rsidP="002C18B8">
      <w:pPr>
        <w:adjustRightInd w:val="0"/>
        <w:snapToGrid w:val="0"/>
        <w:spacing w:line="360" w:lineRule="auto"/>
        <w:ind w:firstLineChars="202" w:firstLine="424"/>
        <w:rPr>
          <w:rFonts w:ascii="Times New Roman" w:eastAsia="宋体" w:hAnsi="Times New Roman" w:cs="Times New Roman"/>
          <w:color w:val="000000"/>
          <w:kern w:val="0"/>
          <w:szCs w:val="21"/>
        </w:rPr>
      </w:pPr>
      <w:r w:rsidRPr="008105CA">
        <w:rPr>
          <w:rFonts w:ascii="Times New Roman" w:eastAsia="宋体" w:hAnsi="Times New Roman" w:cs="Times New Roman" w:hint="eastAsia"/>
          <w:color w:val="000000"/>
          <w:kern w:val="0"/>
          <w:szCs w:val="21"/>
        </w:rPr>
        <w:t>本次实验需要明确药理学实验的</w:t>
      </w:r>
      <w:r w:rsidRPr="008105CA">
        <w:rPr>
          <w:rFonts w:ascii="Times New Roman" w:eastAsia="宋体" w:hAnsi="Times New Roman" w:cs="Times New Roman"/>
          <w:color w:val="000000"/>
          <w:kern w:val="0"/>
          <w:szCs w:val="21"/>
        </w:rPr>
        <w:t>目的</w:t>
      </w:r>
      <w:r w:rsidRPr="008105CA">
        <w:rPr>
          <w:rFonts w:ascii="Times New Roman" w:eastAsia="宋体" w:hAnsi="Times New Roman" w:cs="Times New Roman" w:hint="eastAsia"/>
          <w:color w:val="000000"/>
          <w:kern w:val="0"/>
          <w:szCs w:val="21"/>
        </w:rPr>
        <w:t>以及</w:t>
      </w:r>
      <w:r w:rsidRPr="008105CA">
        <w:rPr>
          <w:rFonts w:ascii="Times New Roman" w:eastAsia="宋体" w:hAnsi="Times New Roman" w:cs="Times New Roman"/>
          <w:color w:val="000000"/>
          <w:kern w:val="0"/>
          <w:szCs w:val="21"/>
        </w:rPr>
        <w:t>要求</w:t>
      </w:r>
      <w:r w:rsidRPr="008105CA">
        <w:rPr>
          <w:rFonts w:ascii="Times New Roman" w:eastAsia="宋体" w:hAnsi="Times New Roman" w:cs="Times New Roman" w:hint="eastAsia"/>
          <w:color w:val="000000"/>
          <w:kern w:val="0"/>
          <w:szCs w:val="21"/>
        </w:rPr>
        <w:t>；</w:t>
      </w:r>
      <w:r w:rsidRPr="008105CA">
        <w:rPr>
          <w:rFonts w:ascii="Times New Roman" w:eastAsia="宋体" w:hAnsi="Times New Roman" w:cs="Times New Roman"/>
          <w:color w:val="000000"/>
          <w:kern w:val="0"/>
          <w:szCs w:val="21"/>
        </w:rPr>
        <w:t>掌握实验报告的书写要求</w:t>
      </w:r>
      <w:r w:rsidRPr="008105CA">
        <w:rPr>
          <w:rFonts w:ascii="Times New Roman" w:eastAsia="宋体" w:hAnsi="Times New Roman" w:cs="Times New Roman" w:hint="eastAsia"/>
          <w:color w:val="000000"/>
          <w:kern w:val="0"/>
          <w:szCs w:val="21"/>
        </w:rPr>
        <w:t>；掌握药理学实验设计的基本原则；</w:t>
      </w:r>
      <w:r w:rsidRPr="008105CA">
        <w:rPr>
          <w:rFonts w:ascii="Times New Roman" w:eastAsia="宋体" w:hAnsi="Times New Roman" w:cs="Times New Roman"/>
          <w:color w:val="000000"/>
          <w:kern w:val="0"/>
          <w:szCs w:val="21"/>
        </w:rPr>
        <w:t>掌握实验动物的基本操作方法</w:t>
      </w:r>
      <w:r w:rsidRPr="008105CA">
        <w:rPr>
          <w:rFonts w:ascii="Times New Roman" w:eastAsia="宋体" w:hAnsi="Times New Roman" w:cs="Times New Roman" w:hint="eastAsia"/>
          <w:color w:val="000000"/>
          <w:kern w:val="0"/>
          <w:szCs w:val="21"/>
        </w:rPr>
        <w:t>；</w:t>
      </w:r>
      <w:r w:rsidRPr="008105CA">
        <w:rPr>
          <w:rFonts w:ascii="Times New Roman" w:eastAsia="宋体" w:hAnsi="Times New Roman" w:cs="Times New Roman"/>
          <w:color w:val="000000"/>
          <w:kern w:val="0"/>
          <w:szCs w:val="21"/>
        </w:rPr>
        <w:t>掌握处方的书写方法</w:t>
      </w:r>
      <w:r w:rsidRPr="008105CA">
        <w:rPr>
          <w:rFonts w:ascii="Times New Roman" w:eastAsia="宋体" w:hAnsi="Times New Roman" w:cs="Times New Roman" w:hint="eastAsia"/>
          <w:color w:val="000000"/>
          <w:kern w:val="0"/>
          <w:szCs w:val="21"/>
        </w:rPr>
        <w:t>；</w:t>
      </w:r>
    </w:p>
    <w:p w14:paraId="0FDB5172" w14:textId="5C230E56" w:rsidR="002C18B8" w:rsidRPr="008105CA" w:rsidRDefault="002C18B8" w:rsidP="00E56FC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2.</w:t>
      </w:r>
      <w:r w:rsidR="00960901">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教学重难点</w:t>
      </w:r>
    </w:p>
    <w:p w14:paraId="6BD02D0C" w14:textId="77777777" w:rsidR="002C18B8" w:rsidRPr="008105CA" w:rsidRDefault="002C18B8" w:rsidP="002C18B8">
      <w:pPr>
        <w:adjustRightInd w:val="0"/>
        <w:snapToGrid w:val="0"/>
        <w:spacing w:line="360" w:lineRule="auto"/>
        <w:ind w:firstLineChars="202" w:firstLine="424"/>
        <w:rPr>
          <w:rFonts w:ascii="Times New Roman" w:eastAsia="宋体" w:hAnsi="Times New Roman" w:cs="Times New Roman"/>
          <w:color w:val="000000"/>
          <w:kern w:val="0"/>
          <w:szCs w:val="21"/>
        </w:rPr>
      </w:pPr>
      <w:r w:rsidRPr="008105CA">
        <w:rPr>
          <w:rFonts w:ascii="Times New Roman" w:eastAsia="宋体" w:hAnsi="Times New Roman" w:cs="Times New Roman" w:hint="eastAsia"/>
          <w:color w:val="000000"/>
          <w:kern w:val="0"/>
          <w:szCs w:val="21"/>
        </w:rPr>
        <w:t>教学重点：药理学实验设计的基本原则；常用动物的捉拿、固定和给药方法；药物剂量</w:t>
      </w:r>
      <w:r w:rsidRPr="008105CA">
        <w:rPr>
          <w:rFonts w:ascii="Times New Roman" w:eastAsia="宋体" w:hAnsi="Times New Roman" w:cs="Times New Roman"/>
          <w:color w:val="000000"/>
          <w:kern w:val="0"/>
          <w:szCs w:val="21"/>
        </w:rPr>
        <w:t>的运算以及处方的基本格式和书写要求</w:t>
      </w:r>
      <w:r w:rsidRPr="008105CA">
        <w:rPr>
          <w:rFonts w:ascii="Times New Roman" w:eastAsia="宋体" w:hAnsi="Times New Roman" w:cs="Times New Roman" w:hint="eastAsia"/>
          <w:color w:val="000000"/>
          <w:kern w:val="0"/>
          <w:szCs w:val="21"/>
        </w:rPr>
        <w:t>；</w:t>
      </w:r>
    </w:p>
    <w:p w14:paraId="2C5D0CC3" w14:textId="77777777" w:rsidR="002C18B8" w:rsidRPr="008105CA" w:rsidRDefault="002C18B8" w:rsidP="002C18B8">
      <w:pPr>
        <w:adjustRightInd w:val="0"/>
        <w:snapToGrid w:val="0"/>
        <w:spacing w:line="360" w:lineRule="auto"/>
        <w:ind w:firstLineChars="202" w:firstLine="424"/>
        <w:rPr>
          <w:rFonts w:ascii="Times New Roman" w:eastAsia="宋体" w:hAnsi="Times New Roman" w:cs="Times New Roman"/>
          <w:color w:val="000000"/>
          <w:kern w:val="0"/>
          <w:szCs w:val="21"/>
        </w:rPr>
      </w:pPr>
      <w:r w:rsidRPr="008105CA">
        <w:rPr>
          <w:rFonts w:ascii="Times New Roman" w:eastAsia="宋体" w:hAnsi="Times New Roman" w:cs="Times New Roman" w:hint="eastAsia"/>
          <w:color w:val="000000"/>
          <w:kern w:val="0"/>
          <w:szCs w:val="21"/>
        </w:rPr>
        <w:t>教学难点：如何理解药理学实验设计的基本原则；如何</w:t>
      </w:r>
      <w:r w:rsidRPr="008105CA">
        <w:rPr>
          <w:rFonts w:ascii="Times New Roman" w:eastAsia="宋体" w:hAnsi="Times New Roman" w:cs="Times New Roman"/>
          <w:color w:val="000000"/>
          <w:kern w:val="0"/>
          <w:szCs w:val="21"/>
        </w:rPr>
        <w:t>根据动物体重计算某种浓度的药</w:t>
      </w:r>
      <w:r w:rsidRPr="008105CA">
        <w:rPr>
          <w:rFonts w:ascii="Times New Roman" w:eastAsia="宋体" w:hAnsi="Times New Roman" w:cs="Times New Roman"/>
          <w:color w:val="000000"/>
          <w:kern w:val="0"/>
          <w:szCs w:val="21"/>
        </w:rPr>
        <w:lastRenderedPageBreak/>
        <w:t>物用量？</w:t>
      </w:r>
      <w:r w:rsidRPr="008105CA">
        <w:rPr>
          <w:rFonts w:ascii="Times New Roman" w:eastAsia="宋体" w:hAnsi="Times New Roman" w:cs="Times New Roman" w:hint="eastAsia"/>
          <w:color w:val="000000"/>
          <w:kern w:val="0"/>
          <w:szCs w:val="21"/>
        </w:rPr>
        <w:t>应</w:t>
      </w:r>
      <w:r w:rsidRPr="008105CA">
        <w:rPr>
          <w:rFonts w:ascii="Times New Roman" w:eastAsia="宋体" w:hAnsi="Times New Roman" w:cs="Times New Roman"/>
          <w:color w:val="000000"/>
          <w:kern w:val="0"/>
          <w:szCs w:val="21"/>
        </w:rPr>
        <w:t>强调注意单位的换算</w:t>
      </w:r>
      <w:r w:rsidRPr="008105CA">
        <w:rPr>
          <w:rFonts w:ascii="Times New Roman" w:eastAsia="宋体" w:hAnsi="Times New Roman" w:cs="Times New Roman" w:hint="eastAsia"/>
          <w:color w:val="000000"/>
          <w:kern w:val="0"/>
          <w:szCs w:val="21"/>
        </w:rPr>
        <w:t>。</w:t>
      </w:r>
    </w:p>
    <w:p w14:paraId="08BF61CB" w14:textId="47E9D03C" w:rsidR="002C18B8" w:rsidRPr="008105CA" w:rsidRDefault="002C18B8" w:rsidP="00E56FC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3.</w:t>
      </w:r>
      <w:r w:rsidR="00960901">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教学内容</w:t>
      </w:r>
    </w:p>
    <w:p w14:paraId="31177121" w14:textId="77777777" w:rsidR="002C18B8" w:rsidRPr="008105CA" w:rsidRDefault="002C18B8" w:rsidP="002C18B8">
      <w:pPr>
        <w:adjustRightInd w:val="0"/>
        <w:snapToGrid w:val="0"/>
        <w:spacing w:line="360" w:lineRule="auto"/>
        <w:ind w:firstLineChars="202" w:firstLine="424"/>
        <w:rPr>
          <w:rFonts w:ascii="Times New Roman" w:eastAsia="宋体" w:hAnsi="Times New Roman" w:cs="Times New Roman"/>
          <w:color w:val="000000"/>
          <w:kern w:val="0"/>
          <w:szCs w:val="21"/>
        </w:rPr>
      </w:pPr>
      <w:r w:rsidRPr="008105CA">
        <w:rPr>
          <w:rFonts w:ascii="Times New Roman" w:eastAsia="宋体" w:hAnsi="Times New Roman" w:cs="Times New Roman" w:hint="eastAsia"/>
          <w:color w:val="000000"/>
          <w:kern w:val="0"/>
          <w:szCs w:val="21"/>
        </w:rPr>
        <w:t>介绍机能实验学的总体概念和要求，讲述实验报告的格式，特别是数据表格的格式，须遵循统计图表的要求；讲述药理学实验设计的基本原则；掌握实验动物的捉拿技术、给药技术、采血方法，以及实验动物选择的基本要求；利用例题讲述药物剂量换算的基本方法；通过实例讲述处方的意义、重要性和基本格式、书写要求。</w:t>
      </w:r>
    </w:p>
    <w:p w14:paraId="6B5BC44B" w14:textId="6FE66336" w:rsidR="002C18B8" w:rsidRPr="008105CA" w:rsidRDefault="002C18B8" w:rsidP="00E56FC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4.</w:t>
      </w:r>
      <w:r w:rsidR="00960901">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教学方法</w:t>
      </w:r>
      <w:r w:rsidRPr="008105CA">
        <w:rPr>
          <w:rFonts w:ascii="Times New Roman" w:eastAsia="宋体" w:hAnsi="Times New Roman" w:cs="Times New Roman" w:hint="eastAsia"/>
          <w:color w:val="000000"/>
          <w:kern w:val="0"/>
          <w:szCs w:val="21"/>
        </w:rPr>
        <w:t xml:space="preserve"> </w:t>
      </w:r>
    </w:p>
    <w:p w14:paraId="3A867220" w14:textId="77777777" w:rsidR="002C18B8" w:rsidRPr="008105CA" w:rsidRDefault="002C18B8" w:rsidP="002C18B8">
      <w:pPr>
        <w:adjustRightInd w:val="0"/>
        <w:snapToGrid w:val="0"/>
        <w:spacing w:line="360" w:lineRule="auto"/>
        <w:ind w:firstLineChars="202" w:firstLine="424"/>
        <w:rPr>
          <w:rFonts w:ascii="Times New Roman" w:eastAsia="宋体" w:hAnsi="Times New Roman" w:cs="Times New Roman"/>
          <w:color w:val="000000"/>
          <w:kern w:val="0"/>
          <w:szCs w:val="21"/>
        </w:rPr>
      </w:pPr>
      <w:r w:rsidRPr="008105CA">
        <w:rPr>
          <w:rFonts w:ascii="Times New Roman" w:eastAsia="宋体" w:hAnsi="Times New Roman" w:cs="Times New Roman" w:hint="eastAsia"/>
          <w:color w:val="000000"/>
          <w:kern w:val="0"/>
          <w:szCs w:val="21"/>
        </w:rPr>
        <w:t>采用教师讲述、演示为主；</w:t>
      </w:r>
    </w:p>
    <w:p w14:paraId="52D4F949" w14:textId="41CD0E91" w:rsidR="002C18B8" w:rsidRDefault="002C18B8" w:rsidP="00E56FC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5.</w:t>
      </w:r>
      <w:r w:rsidR="00960901">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教学评价</w:t>
      </w:r>
    </w:p>
    <w:p w14:paraId="4F6C402F" w14:textId="77777777" w:rsidR="002C18B8" w:rsidRPr="000560EA" w:rsidRDefault="002C18B8" w:rsidP="002C18B8">
      <w:pPr>
        <w:adjustRightInd w:val="0"/>
        <w:snapToGrid w:val="0"/>
        <w:spacing w:line="360" w:lineRule="auto"/>
        <w:ind w:firstLineChars="202" w:firstLine="424"/>
        <w:rPr>
          <w:rFonts w:ascii="宋体" w:eastAsia="宋体" w:hAnsi="宋体"/>
          <w:szCs w:val="21"/>
        </w:rPr>
      </w:pPr>
      <w:r>
        <w:rPr>
          <w:rFonts w:ascii="宋体" w:eastAsia="宋体" w:hAnsi="宋体" w:hint="eastAsia"/>
          <w:szCs w:val="21"/>
        </w:rPr>
        <w:t>完成实验报告，内容包括药物剂量换算题、以及处方书写；</w:t>
      </w:r>
    </w:p>
    <w:p w14:paraId="06E71CAD" w14:textId="77777777" w:rsidR="002C18B8" w:rsidRPr="000560EA" w:rsidRDefault="002C18B8" w:rsidP="002C18B8">
      <w:pPr>
        <w:spacing w:line="360" w:lineRule="auto"/>
        <w:rPr>
          <w:rFonts w:ascii="宋体" w:eastAsia="宋体" w:hAnsi="宋体"/>
          <w:color w:val="000000"/>
          <w:szCs w:val="21"/>
        </w:rPr>
      </w:pPr>
    </w:p>
    <w:p w14:paraId="6B43C4E7" w14:textId="4C3DD48C" w:rsidR="002C18B8" w:rsidRPr="008105CA" w:rsidRDefault="002C18B8" w:rsidP="00E56FCB">
      <w:pPr>
        <w:spacing w:line="360" w:lineRule="auto"/>
        <w:jc w:val="center"/>
        <w:rPr>
          <w:rFonts w:ascii="黑体" w:eastAsia="黑体" w:hAnsi="黑体" w:cs="Times New Roman"/>
          <w:bCs/>
          <w:sz w:val="24"/>
          <w:szCs w:val="24"/>
        </w:rPr>
      </w:pPr>
      <w:r w:rsidRPr="008105CA">
        <w:rPr>
          <w:rFonts w:ascii="黑体" w:eastAsia="黑体" w:hAnsi="黑体" w:cs="Times New Roman" w:hint="eastAsia"/>
          <w:bCs/>
          <w:sz w:val="24"/>
          <w:szCs w:val="24"/>
        </w:rPr>
        <w:t>实验2：不同剂量</w:t>
      </w:r>
      <w:r>
        <w:rPr>
          <w:rFonts w:ascii="黑体" w:eastAsia="黑体" w:hAnsi="黑体" w:cs="Times New Roman" w:hint="eastAsia"/>
          <w:bCs/>
          <w:sz w:val="24"/>
          <w:szCs w:val="24"/>
        </w:rPr>
        <w:t>不同</w:t>
      </w:r>
      <w:r w:rsidRPr="008105CA">
        <w:rPr>
          <w:rFonts w:ascii="黑体" w:eastAsia="黑体" w:hAnsi="黑体" w:cs="Times New Roman" w:hint="eastAsia"/>
          <w:bCs/>
          <w:sz w:val="24"/>
          <w:szCs w:val="24"/>
        </w:rPr>
        <w:t>给药途径对药物作用的影响</w:t>
      </w:r>
    </w:p>
    <w:p w14:paraId="21E5CAA1" w14:textId="74791184" w:rsidR="002C18B8" w:rsidRPr="008105CA" w:rsidRDefault="002C18B8" w:rsidP="00E56FC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1.</w:t>
      </w:r>
      <w:r w:rsidR="00960901">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教学目标</w:t>
      </w:r>
    </w:p>
    <w:p w14:paraId="079B4DF2" w14:textId="77777777" w:rsidR="002C18B8" w:rsidRPr="008105CA" w:rsidRDefault="002C18B8" w:rsidP="002C18B8">
      <w:pPr>
        <w:adjustRightInd w:val="0"/>
        <w:snapToGrid w:val="0"/>
        <w:spacing w:line="360" w:lineRule="auto"/>
        <w:ind w:firstLineChars="202" w:firstLine="424"/>
        <w:rPr>
          <w:rFonts w:ascii="宋体" w:eastAsia="宋体" w:hAnsi="宋体"/>
          <w:szCs w:val="21"/>
        </w:rPr>
      </w:pPr>
      <w:r w:rsidRPr="008105CA">
        <w:rPr>
          <w:rFonts w:ascii="宋体" w:eastAsia="宋体" w:hAnsi="宋体" w:hint="eastAsia"/>
          <w:szCs w:val="21"/>
        </w:rPr>
        <w:t>本次实验观察比较不同剂量和给药途径对药物作用的影响情况</w:t>
      </w:r>
      <w:r>
        <w:rPr>
          <w:rFonts w:ascii="宋体" w:eastAsia="宋体" w:hAnsi="宋体" w:hint="eastAsia"/>
          <w:szCs w:val="21"/>
        </w:rPr>
        <w:t>，</w:t>
      </w:r>
      <w:r w:rsidRPr="008105CA">
        <w:rPr>
          <w:rFonts w:ascii="宋体" w:eastAsia="宋体" w:hAnsi="宋体" w:hint="eastAsia"/>
          <w:szCs w:val="21"/>
        </w:rPr>
        <w:t>掌握药物作用的一般规律</w:t>
      </w:r>
      <w:r>
        <w:rPr>
          <w:rFonts w:ascii="宋体" w:eastAsia="宋体" w:hAnsi="宋体" w:hint="eastAsia"/>
          <w:szCs w:val="21"/>
        </w:rPr>
        <w:t>；</w:t>
      </w:r>
      <w:r w:rsidRPr="008105CA">
        <w:rPr>
          <w:rFonts w:ascii="宋体" w:eastAsia="宋体" w:hAnsi="宋体" w:hint="eastAsia"/>
          <w:szCs w:val="21"/>
        </w:rPr>
        <w:t>实验操作技能方面，</w:t>
      </w:r>
      <w:r w:rsidRPr="008105CA">
        <w:rPr>
          <w:rFonts w:ascii="宋体" w:eastAsia="宋体" w:hAnsi="宋体"/>
          <w:szCs w:val="21"/>
        </w:rPr>
        <w:t>掌握</w:t>
      </w:r>
      <w:r w:rsidRPr="008105CA">
        <w:rPr>
          <w:rFonts w:ascii="宋体" w:eastAsia="宋体" w:hAnsi="宋体" w:hint="eastAsia"/>
          <w:szCs w:val="21"/>
        </w:rPr>
        <w:t>小鼠</w:t>
      </w:r>
      <w:proofErr w:type="gramStart"/>
      <w:r w:rsidRPr="008105CA">
        <w:rPr>
          <w:rFonts w:ascii="宋体" w:eastAsia="宋体" w:hAnsi="宋体"/>
          <w:szCs w:val="21"/>
        </w:rPr>
        <w:t>的捉持和</w:t>
      </w:r>
      <w:proofErr w:type="gramEnd"/>
      <w:r w:rsidRPr="008105CA">
        <w:rPr>
          <w:rFonts w:ascii="宋体" w:eastAsia="宋体" w:hAnsi="宋体"/>
          <w:szCs w:val="21"/>
        </w:rPr>
        <w:t>腹腔注射的基本操作方法</w:t>
      </w:r>
      <w:r w:rsidRPr="008105CA">
        <w:rPr>
          <w:rFonts w:ascii="宋体" w:eastAsia="宋体" w:hAnsi="宋体" w:hint="eastAsia"/>
          <w:szCs w:val="21"/>
        </w:rPr>
        <w:t>；掌握</w:t>
      </w:r>
      <w:r w:rsidRPr="008105CA">
        <w:rPr>
          <w:rFonts w:ascii="宋体" w:eastAsia="宋体" w:hAnsi="宋体"/>
          <w:szCs w:val="21"/>
        </w:rPr>
        <w:t>小鼠</w:t>
      </w:r>
      <w:r w:rsidRPr="008105CA">
        <w:rPr>
          <w:rFonts w:ascii="宋体" w:eastAsia="宋体" w:hAnsi="宋体" w:hint="eastAsia"/>
          <w:szCs w:val="21"/>
        </w:rPr>
        <w:t>标记</w:t>
      </w:r>
      <w:r w:rsidRPr="008105CA">
        <w:rPr>
          <w:rFonts w:ascii="宋体" w:eastAsia="宋体" w:hAnsi="宋体"/>
          <w:szCs w:val="21"/>
        </w:rPr>
        <w:t>、称重</w:t>
      </w:r>
      <w:r w:rsidRPr="008105CA">
        <w:rPr>
          <w:rFonts w:ascii="宋体" w:eastAsia="宋体" w:hAnsi="宋体" w:hint="eastAsia"/>
          <w:szCs w:val="21"/>
        </w:rPr>
        <w:t>及</w:t>
      </w:r>
      <w:r w:rsidRPr="008105CA">
        <w:rPr>
          <w:rFonts w:ascii="宋体" w:eastAsia="宋体" w:hAnsi="宋体"/>
          <w:szCs w:val="21"/>
        </w:rPr>
        <w:t>药物剂量的计算方法</w:t>
      </w:r>
      <w:r>
        <w:rPr>
          <w:rFonts w:ascii="宋体" w:eastAsia="宋体" w:hAnsi="宋体" w:hint="eastAsia"/>
          <w:szCs w:val="21"/>
        </w:rPr>
        <w:t>。</w:t>
      </w:r>
    </w:p>
    <w:p w14:paraId="6C09ED04" w14:textId="6E442ECD" w:rsidR="002C18B8" w:rsidRPr="00482004" w:rsidRDefault="002C18B8" w:rsidP="00E56FCB">
      <w:pPr>
        <w:adjustRightInd w:val="0"/>
        <w:snapToGrid w:val="0"/>
        <w:spacing w:line="360" w:lineRule="auto"/>
        <w:rPr>
          <w:rFonts w:ascii="宋体" w:eastAsia="宋体" w:hAnsi="宋体"/>
          <w:szCs w:val="21"/>
        </w:rPr>
      </w:pPr>
      <w:r w:rsidRPr="00482004">
        <w:rPr>
          <w:rFonts w:ascii="宋体" w:eastAsia="宋体" w:hAnsi="宋体"/>
          <w:szCs w:val="21"/>
        </w:rPr>
        <w:t>2.</w:t>
      </w:r>
      <w:r w:rsidR="00960901">
        <w:rPr>
          <w:rFonts w:ascii="宋体" w:eastAsia="宋体" w:hAnsi="宋体"/>
          <w:szCs w:val="21"/>
        </w:rPr>
        <w:t xml:space="preserve"> </w:t>
      </w:r>
      <w:r w:rsidRPr="00482004">
        <w:rPr>
          <w:rFonts w:ascii="宋体" w:eastAsia="宋体" w:hAnsi="宋体" w:hint="eastAsia"/>
          <w:szCs w:val="21"/>
        </w:rPr>
        <w:t>教学重难点</w:t>
      </w:r>
    </w:p>
    <w:p w14:paraId="53D6A3D2" w14:textId="77777777" w:rsidR="002C18B8" w:rsidRDefault="002C18B8" w:rsidP="002C18B8">
      <w:pPr>
        <w:adjustRightInd w:val="0"/>
        <w:snapToGrid w:val="0"/>
        <w:spacing w:line="360" w:lineRule="auto"/>
        <w:ind w:firstLineChars="202" w:firstLine="424"/>
        <w:rPr>
          <w:rFonts w:ascii="宋体" w:eastAsia="宋体" w:hAnsi="宋体"/>
          <w:szCs w:val="21"/>
        </w:rPr>
      </w:pPr>
      <w:r w:rsidRPr="00482004">
        <w:rPr>
          <w:rFonts w:ascii="宋体" w:eastAsia="宋体" w:hAnsi="宋体" w:hint="eastAsia"/>
          <w:szCs w:val="21"/>
        </w:rPr>
        <w:t>教学重点：理解药物疗效</w:t>
      </w:r>
      <w:r w:rsidRPr="00482004">
        <w:rPr>
          <w:rFonts w:ascii="宋体" w:eastAsia="宋体" w:hAnsi="宋体"/>
          <w:szCs w:val="21"/>
        </w:rPr>
        <w:t>随浓度变化</w:t>
      </w:r>
      <w:r w:rsidRPr="00482004">
        <w:rPr>
          <w:rFonts w:ascii="宋体" w:eastAsia="宋体" w:hAnsi="宋体" w:hint="eastAsia"/>
          <w:szCs w:val="21"/>
        </w:rPr>
        <w:t>，</w:t>
      </w:r>
      <w:r w:rsidRPr="00482004">
        <w:rPr>
          <w:rFonts w:ascii="宋体" w:eastAsia="宋体" w:hAnsi="宋体"/>
          <w:szCs w:val="21"/>
        </w:rPr>
        <w:t>掌握量效曲线的绘制方法</w:t>
      </w:r>
      <w:r w:rsidRPr="00482004">
        <w:rPr>
          <w:rFonts w:ascii="宋体" w:eastAsia="宋体" w:hAnsi="宋体" w:hint="eastAsia"/>
          <w:szCs w:val="21"/>
        </w:rPr>
        <w:t>；理解</w:t>
      </w:r>
      <w:r w:rsidRPr="00482004">
        <w:rPr>
          <w:rFonts w:ascii="宋体" w:eastAsia="宋体" w:hAnsi="宋体"/>
          <w:szCs w:val="21"/>
        </w:rPr>
        <w:t>硫酸镁不同给药途径产生不同</w:t>
      </w:r>
      <w:r w:rsidRPr="00482004">
        <w:rPr>
          <w:rFonts w:ascii="宋体" w:eastAsia="宋体" w:hAnsi="宋体" w:hint="eastAsia"/>
          <w:szCs w:val="21"/>
        </w:rPr>
        <w:t>药理</w:t>
      </w:r>
      <w:r w:rsidRPr="00482004">
        <w:rPr>
          <w:rFonts w:ascii="宋体" w:eastAsia="宋体" w:hAnsi="宋体"/>
          <w:szCs w:val="21"/>
        </w:rPr>
        <w:t>作用的</w:t>
      </w:r>
      <w:r w:rsidRPr="00482004">
        <w:rPr>
          <w:rFonts w:ascii="宋体" w:eastAsia="宋体" w:hAnsi="宋体" w:hint="eastAsia"/>
          <w:szCs w:val="21"/>
        </w:rPr>
        <w:t>原理</w:t>
      </w:r>
      <w:r>
        <w:rPr>
          <w:rFonts w:ascii="宋体" w:eastAsia="宋体" w:hAnsi="宋体" w:hint="eastAsia"/>
          <w:szCs w:val="21"/>
        </w:rPr>
        <w:t>；</w:t>
      </w:r>
    </w:p>
    <w:p w14:paraId="6C578262" w14:textId="77777777" w:rsidR="002C18B8" w:rsidRDefault="002C18B8" w:rsidP="002C18B8">
      <w:pPr>
        <w:adjustRightInd w:val="0"/>
        <w:snapToGrid w:val="0"/>
        <w:spacing w:line="360" w:lineRule="auto"/>
        <w:ind w:firstLineChars="202" w:firstLine="424"/>
        <w:rPr>
          <w:rFonts w:ascii="宋体" w:eastAsia="宋体" w:hAnsi="宋体"/>
          <w:szCs w:val="21"/>
        </w:rPr>
      </w:pPr>
      <w:r w:rsidRPr="00482004">
        <w:rPr>
          <w:rFonts w:ascii="宋体" w:eastAsia="宋体" w:hAnsi="宋体" w:hint="eastAsia"/>
          <w:szCs w:val="21"/>
        </w:rPr>
        <w:t>教学难点：</w:t>
      </w:r>
      <w:r w:rsidRPr="00BF26D7">
        <w:rPr>
          <w:rFonts w:ascii="宋体" w:eastAsia="宋体" w:hAnsi="宋体" w:hint="eastAsia"/>
          <w:bCs/>
          <w:szCs w:val="21"/>
        </w:rPr>
        <w:t>小鼠</w:t>
      </w:r>
      <w:r w:rsidRPr="00BF26D7">
        <w:rPr>
          <w:rFonts w:ascii="宋体" w:eastAsia="宋体" w:hAnsi="宋体"/>
          <w:bCs/>
          <w:szCs w:val="21"/>
        </w:rPr>
        <w:t>的灌胃给药，注意保持动物</w:t>
      </w:r>
      <w:r w:rsidRPr="00BF26D7">
        <w:rPr>
          <w:rFonts w:ascii="宋体" w:eastAsia="宋体" w:hAnsi="宋体" w:hint="eastAsia"/>
          <w:bCs/>
          <w:szCs w:val="21"/>
        </w:rPr>
        <w:t>头部</w:t>
      </w:r>
      <w:r w:rsidRPr="00BF26D7">
        <w:rPr>
          <w:rFonts w:ascii="宋体" w:eastAsia="宋体" w:hAnsi="宋体"/>
          <w:bCs/>
          <w:szCs w:val="21"/>
        </w:rPr>
        <w:t>和身体成一直</w:t>
      </w:r>
      <w:r w:rsidRPr="00BF26D7">
        <w:rPr>
          <w:rFonts w:ascii="宋体" w:eastAsia="宋体" w:hAnsi="宋体" w:hint="eastAsia"/>
          <w:bCs/>
          <w:szCs w:val="21"/>
        </w:rPr>
        <w:t>线</w:t>
      </w:r>
      <w:r w:rsidRPr="00BF26D7">
        <w:rPr>
          <w:rFonts w:ascii="宋体" w:eastAsia="宋体" w:hAnsi="宋体"/>
          <w:bCs/>
          <w:szCs w:val="21"/>
        </w:rPr>
        <w:t>，</w:t>
      </w:r>
      <w:r w:rsidRPr="00BF26D7">
        <w:rPr>
          <w:rFonts w:ascii="宋体" w:eastAsia="宋体" w:hAnsi="宋体" w:hint="eastAsia"/>
          <w:bCs/>
          <w:szCs w:val="21"/>
        </w:rPr>
        <w:t>针头</w:t>
      </w:r>
      <w:r w:rsidRPr="00BF26D7">
        <w:rPr>
          <w:rFonts w:ascii="宋体" w:eastAsia="宋体" w:hAnsi="宋体"/>
          <w:bCs/>
          <w:szCs w:val="21"/>
        </w:rPr>
        <w:t>进入</w:t>
      </w:r>
      <w:r w:rsidRPr="00BF26D7">
        <w:rPr>
          <w:rFonts w:ascii="宋体" w:eastAsia="宋体" w:hAnsi="宋体" w:hint="eastAsia"/>
          <w:bCs/>
          <w:szCs w:val="21"/>
        </w:rPr>
        <w:t>食道</w:t>
      </w:r>
      <w:r w:rsidRPr="00BF26D7">
        <w:rPr>
          <w:rFonts w:ascii="宋体" w:eastAsia="宋体" w:hAnsi="宋体"/>
          <w:bCs/>
          <w:szCs w:val="21"/>
        </w:rPr>
        <w:t>应十分顺畅，遇到阻力要调整位置</w:t>
      </w:r>
      <w:r>
        <w:rPr>
          <w:rFonts w:ascii="宋体" w:eastAsia="宋体" w:hAnsi="宋体" w:hint="eastAsia"/>
          <w:bCs/>
          <w:szCs w:val="21"/>
        </w:rPr>
        <w:t>；</w:t>
      </w:r>
    </w:p>
    <w:p w14:paraId="7431D44C" w14:textId="181E7869" w:rsidR="002C18B8" w:rsidRPr="000560EA" w:rsidRDefault="002C18B8" w:rsidP="00E56FCB">
      <w:pPr>
        <w:adjustRightInd w:val="0"/>
        <w:snapToGrid w:val="0"/>
        <w:spacing w:line="360" w:lineRule="auto"/>
        <w:rPr>
          <w:rFonts w:ascii="宋体" w:eastAsia="宋体" w:hAnsi="宋体"/>
          <w:szCs w:val="21"/>
        </w:rPr>
      </w:pPr>
      <w:r>
        <w:rPr>
          <w:rFonts w:ascii="宋体" w:eastAsia="宋体" w:hAnsi="宋体" w:hint="eastAsia"/>
          <w:szCs w:val="21"/>
        </w:rPr>
        <w:t>3.</w:t>
      </w:r>
      <w:r w:rsidR="00960901">
        <w:rPr>
          <w:rFonts w:ascii="宋体" w:eastAsia="宋体" w:hAnsi="宋体"/>
          <w:szCs w:val="21"/>
        </w:rPr>
        <w:t xml:space="preserve"> </w:t>
      </w:r>
      <w:r w:rsidRPr="000560EA">
        <w:rPr>
          <w:rFonts w:ascii="宋体" w:eastAsia="宋体" w:hAnsi="宋体" w:hint="eastAsia"/>
          <w:szCs w:val="21"/>
        </w:rPr>
        <w:t>教学内容</w:t>
      </w:r>
    </w:p>
    <w:p w14:paraId="36AA5AA0" w14:textId="77777777" w:rsidR="002C18B8" w:rsidRPr="000560EA" w:rsidRDefault="002C18B8" w:rsidP="002C18B8">
      <w:pPr>
        <w:spacing w:line="360" w:lineRule="auto"/>
        <w:ind w:firstLineChars="200" w:firstLine="420"/>
        <w:rPr>
          <w:rFonts w:ascii="宋体" w:eastAsia="宋体" w:hAnsi="宋体"/>
          <w:szCs w:val="21"/>
        </w:rPr>
      </w:pPr>
      <w:r w:rsidRPr="000560EA">
        <w:rPr>
          <w:rFonts w:ascii="宋体" w:eastAsia="宋体" w:hAnsi="宋体" w:hint="eastAsia"/>
          <w:szCs w:val="21"/>
        </w:rPr>
        <w:t>乌拉</w:t>
      </w:r>
      <w:proofErr w:type="gramStart"/>
      <w:r w:rsidRPr="000560EA">
        <w:rPr>
          <w:rFonts w:ascii="宋体" w:eastAsia="宋体" w:hAnsi="宋体" w:hint="eastAsia"/>
          <w:szCs w:val="21"/>
        </w:rPr>
        <w:t>坦属于</w:t>
      </w:r>
      <w:proofErr w:type="gramEnd"/>
      <w:r w:rsidRPr="000560EA">
        <w:rPr>
          <w:rFonts w:ascii="宋体" w:eastAsia="宋体" w:hAnsi="宋体" w:hint="eastAsia"/>
          <w:szCs w:val="21"/>
        </w:rPr>
        <w:t>镇静催眠麻醉药物，随剂量增加，其中枢抑制作用增强，依次呈现镇静、催眠、抗惊厥癫痫及麻醉作用，表现为入睡时间缩短，睡眠持续时间延长。药物的不同</w:t>
      </w:r>
      <w:r>
        <w:rPr>
          <w:rFonts w:ascii="宋体" w:eastAsia="宋体" w:hAnsi="宋体" w:hint="eastAsia"/>
          <w:szCs w:val="21"/>
        </w:rPr>
        <w:t>剂量</w:t>
      </w:r>
      <w:r w:rsidRPr="000560EA">
        <w:rPr>
          <w:rFonts w:ascii="宋体" w:eastAsia="宋体" w:hAnsi="宋体" w:hint="eastAsia"/>
          <w:szCs w:val="21"/>
        </w:rPr>
        <w:t>可能影响药物起效时间和效应强弱的变化</w:t>
      </w:r>
      <w:r>
        <w:rPr>
          <w:rFonts w:ascii="宋体" w:eastAsia="宋体" w:hAnsi="宋体" w:hint="eastAsia"/>
          <w:szCs w:val="21"/>
        </w:rPr>
        <w:t>；</w:t>
      </w:r>
      <w:r w:rsidRPr="000560EA">
        <w:rPr>
          <w:rFonts w:ascii="宋体" w:eastAsia="宋体" w:hAnsi="宋体" w:hint="eastAsia"/>
          <w:szCs w:val="21"/>
        </w:rPr>
        <w:t>硫酸镁不同给药途径甚至改变其效应的性质，口服引起泻下和利胆作用，注射给药引起中枢抑制和</w:t>
      </w:r>
      <w:proofErr w:type="gramStart"/>
      <w:r w:rsidRPr="000560EA">
        <w:rPr>
          <w:rFonts w:ascii="宋体" w:eastAsia="宋体" w:hAnsi="宋体" w:hint="eastAsia"/>
          <w:szCs w:val="21"/>
        </w:rPr>
        <w:t>骨胳肌</w:t>
      </w:r>
      <w:proofErr w:type="gramEnd"/>
      <w:r w:rsidRPr="000560EA">
        <w:rPr>
          <w:rFonts w:ascii="宋体" w:eastAsia="宋体" w:hAnsi="宋体" w:hint="eastAsia"/>
          <w:szCs w:val="21"/>
        </w:rPr>
        <w:t>松弛。</w:t>
      </w:r>
    </w:p>
    <w:p w14:paraId="40637F12" w14:textId="63FE18DA" w:rsidR="002C18B8" w:rsidRPr="008105CA" w:rsidRDefault="002C18B8" w:rsidP="00E56FC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4.</w:t>
      </w:r>
      <w:r w:rsidR="00960901">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教学方法</w:t>
      </w:r>
      <w:r w:rsidRPr="008105CA">
        <w:rPr>
          <w:rFonts w:ascii="Times New Roman" w:eastAsia="宋体" w:hAnsi="Times New Roman" w:cs="Times New Roman" w:hint="eastAsia"/>
          <w:color w:val="000000"/>
          <w:kern w:val="0"/>
          <w:szCs w:val="21"/>
        </w:rPr>
        <w:t xml:space="preserve"> </w:t>
      </w:r>
    </w:p>
    <w:p w14:paraId="440EB24D" w14:textId="77777777" w:rsidR="002C18B8" w:rsidRPr="008105CA" w:rsidRDefault="002C18B8" w:rsidP="002C18B8">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利用中国大学</w:t>
      </w:r>
      <w:r>
        <w:rPr>
          <w:rFonts w:ascii="Times New Roman" w:eastAsia="宋体" w:hAnsi="Times New Roman" w:cs="Times New Roman" w:hint="eastAsia"/>
          <w:color w:val="000000"/>
          <w:kern w:val="0"/>
          <w:szCs w:val="21"/>
        </w:rPr>
        <w:t>MOOC-</w:t>
      </w:r>
      <w:r>
        <w:rPr>
          <w:rFonts w:ascii="Times New Roman" w:eastAsia="宋体" w:hAnsi="Times New Roman" w:cs="Times New Roman" w:hint="eastAsia"/>
          <w:color w:val="000000"/>
          <w:kern w:val="0"/>
          <w:szCs w:val="21"/>
        </w:rPr>
        <w:t>苏州大学《药理学》中实验部分的视频，让学生提前预习；课上</w:t>
      </w:r>
      <w:r w:rsidRPr="008105CA">
        <w:rPr>
          <w:rFonts w:ascii="Times New Roman" w:eastAsia="宋体" w:hAnsi="Times New Roman" w:cs="Times New Roman" w:hint="eastAsia"/>
          <w:color w:val="000000"/>
          <w:kern w:val="0"/>
          <w:szCs w:val="21"/>
        </w:rPr>
        <w:t>采用教师讲述</w:t>
      </w:r>
      <w:r>
        <w:rPr>
          <w:rFonts w:ascii="Times New Roman" w:eastAsia="宋体" w:hAnsi="Times New Roman" w:cs="Times New Roman" w:hint="eastAsia"/>
          <w:color w:val="000000"/>
          <w:kern w:val="0"/>
          <w:szCs w:val="21"/>
        </w:rPr>
        <w:t>，尤其强调实验关键环节</w:t>
      </w:r>
      <w:r w:rsidRPr="008105CA">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实验过程中，教师随时指导学生实验操作；</w:t>
      </w:r>
    </w:p>
    <w:p w14:paraId="02DB08DF" w14:textId="260C52B1" w:rsidR="002C18B8" w:rsidRDefault="002C18B8" w:rsidP="00E56FCB">
      <w:pPr>
        <w:adjustRightInd w:val="0"/>
        <w:snapToGrid w:val="0"/>
        <w:spacing w:line="360" w:lineRule="auto"/>
        <w:rPr>
          <w:rFonts w:ascii="Times New Roman" w:eastAsia="宋体" w:hAnsi="Times New Roman" w:cs="Times New Roman"/>
          <w:color w:val="000000"/>
          <w:kern w:val="0"/>
          <w:szCs w:val="21"/>
        </w:rPr>
      </w:pPr>
      <w:r w:rsidRPr="008105CA">
        <w:rPr>
          <w:rFonts w:ascii="Times New Roman" w:eastAsia="宋体" w:hAnsi="Times New Roman" w:cs="Times New Roman"/>
          <w:color w:val="000000"/>
          <w:kern w:val="0"/>
          <w:szCs w:val="21"/>
        </w:rPr>
        <w:t>5.</w:t>
      </w:r>
      <w:r w:rsidR="00960901">
        <w:rPr>
          <w:rFonts w:ascii="Times New Roman" w:eastAsia="宋体" w:hAnsi="Times New Roman" w:cs="Times New Roman"/>
          <w:color w:val="000000"/>
          <w:kern w:val="0"/>
          <w:szCs w:val="21"/>
        </w:rPr>
        <w:t xml:space="preserve"> </w:t>
      </w:r>
      <w:r w:rsidRPr="008105CA">
        <w:rPr>
          <w:rFonts w:ascii="Times New Roman" w:eastAsia="宋体" w:hAnsi="Times New Roman" w:cs="Times New Roman" w:hint="eastAsia"/>
          <w:color w:val="000000"/>
          <w:kern w:val="0"/>
          <w:szCs w:val="21"/>
        </w:rPr>
        <w:t>教学评价</w:t>
      </w:r>
    </w:p>
    <w:p w14:paraId="27EFFEC6" w14:textId="77777777" w:rsidR="002C18B8" w:rsidRDefault="002C18B8" w:rsidP="002C18B8">
      <w:pPr>
        <w:adjustRightInd w:val="0"/>
        <w:snapToGrid w:val="0"/>
        <w:spacing w:line="360" w:lineRule="auto"/>
        <w:ind w:firstLineChars="202" w:firstLine="424"/>
        <w:rPr>
          <w:rFonts w:ascii="宋体" w:eastAsia="宋体" w:hAnsi="宋体"/>
          <w:szCs w:val="21"/>
        </w:rPr>
      </w:pPr>
      <w:r>
        <w:rPr>
          <w:rFonts w:ascii="宋体" w:eastAsia="宋体" w:hAnsi="宋体" w:hint="eastAsia"/>
          <w:szCs w:val="21"/>
        </w:rPr>
        <w:t>完成实验报告，并期末实验操作技能考试。</w:t>
      </w:r>
    </w:p>
    <w:p w14:paraId="3D0DA868" w14:textId="77777777" w:rsidR="002C18B8" w:rsidRPr="000560EA" w:rsidRDefault="002C18B8" w:rsidP="002C18B8">
      <w:pPr>
        <w:spacing w:line="360" w:lineRule="auto"/>
        <w:ind w:firstLineChars="200" w:firstLine="420"/>
        <w:rPr>
          <w:rFonts w:ascii="宋体" w:eastAsia="宋体" w:hAnsi="宋体"/>
          <w:color w:val="000000"/>
          <w:szCs w:val="21"/>
        </w:rPr>
      </w:pPr>
    </w:p>
    <w:p w14:paraId="50026A48" w14:textId="2B6BEC05" w:rsidR="002C18B8" w:rsidRPr="00482004" w:rsidRDefault="002C18B8" w:rsidP="00E56FCB">
      <w:pPr>
        <w:spacing w:line="360" w:lineRule="auto"/>
        <w:jc w:val="center"/>
        <w:rPr>
          <w:rFonts w:ascii="黑体" w:eastAsia="黑体" w:hAnsi="黑体"/>
          <w:bCs/>
          <w:color w:val="000000"/>
          <w:sz w:val="24"/>
          <w:szCs w:val="24"/>
        </w:rPr>
      </w:pPr>
      <w:r w:rsidRPr="00482004">
        <w:rPr>
          <w:rFonts w:ascii="黑体" w:eastAsia="黑体" w:hAnsi="黑体" w:hint="eastAsia"/>
          <w:bCs/>
          <w:color w:val="000000"/>
          <w:sz w:val="24"/>
          <w:szCs w:val="24"/>
        </w:rPr>
        <w:t>实验3：药物</w:t>
      </w:r>
      <w:r w:rsidRPr="00482004">
        <w:rPr>
          <w:rFonts w:ascii="黑体" w:eastAsia="黑体" w:hAnsi="黑体"/>
          <w:bCs/>
          <w:color w:val="000000"/>
          <w:sz w:val="24"/>
          <w:szCs w:val="24"/>
        </w:rPr>
        <w:t>LD</w:t>
      </w:r>
      <w:r w:rsidRPr="00A43932">
        <w:rPr>
          <w:rFonts w:ascii="黑体" w:eastAsia="黑体" w:hAnsi="黑体"/>
          <w:bCs/>
          <w:color w:val="000000"/>
          <w:sz w:val="24"/>
          <w:szCs w:val="24"/>
          <w:vertAlign w:val="subscript"/>
        </w:rPr>
        <w:t>50</w:t>
      </w:r>
      <w:r w:rsidRPr="00482004">
        <w:rPr>
          <w:rFonts w:ascii="黑体" w:eastAsia="黑体" w:hAnsi="黑体"/>
          <w:bCs/>
          <w:color w:val="000000"/>
          <w:sz w:val="24"/>
          <w:szCs w:val="24"/>
        </w:rPr>
        <w:t>的测定</w:t>
      </w:r>
    </w:p>
    <w:p w14:paraId="07B43775" w14:textId="72B4A857" w:rsidR="002C18B8" w:rsidRDefault="002C18B8" w:rsidP="00E56FCB">
      <w:pPr>
        <w:adjustRightInd w:val="0"/>
        <w:snapToGrid w:val="0"/>
        <w:spacing w:line="360" w:lineRule="auto"/>
        <w:rPr>
          <w:rFonts w:ascii="Times New Roman" w:eastAsia="宋体" w:hAnsi="Times New Roman" w:cs="Times New Roman"/>
          <w:color w:val="000000"/>
          <w:kern w:val="0"/>
          <w:szCs w:val="21"/>
        </w:rPr>
      </w:pPr>
      <w:r w:rsidRPr="00A43932">
        <w:rPr>
          <w:rFonts w:ascii="Times New Roman" w:eastAsia="宋体" w:hAnsi="Times New Roman" w:cs="Times New Roman"/>
          <w:color w:val="000000"/>
          <w:kern w:val="0"/>
          <w:szCs w:val="21"/>
        </w:rPr>
        <w:lastRenderedPageBreak/>
        <w:t>1.</w:t>
      </w:r>
      <w:r w:rsidR="00960901">
        <w:rPr>
          <w:rFonts w:ascii="Times New Roman" w:eastAsia="宋体" w:hAnsi="Times New Roman" w:cs="Times New Roman"/>
          <w:color w:val="000000"/>
          <w:kern w:val="0"/>
          <w:szCs w:val="21"/>
        </w:rPr>
        <w:t xml:space="preserve"> </w:t>
      </w:r>
      <w:r w:rsidRPr="00A43932">
        <w:rPr>
          <w:rFonts w:ascii="Times New Roman" w:eastAsia="宋体" w:hAnsi="Times New Roman" w:cs="Times New Roman"/>
          <w:color w:val="000000"/>
          <w:kern w:val="0"/>
          <w:szCs w:val="21"/>
        </w:rPr>
        <w:t>教学目标</w:t>
      </w:r>
    </w:p>
    <w:p w14:paraId="27C03B2D" w14:textId="77777777" w:rsidR="002C18B8" w:rsidRPr="00A43932" w:rsidRDefault="002C18B8" w:rsidP="002C18B8">
      <w:pPr>
        <w:adjustRightInd w:val="0"/>
        <w:snapToGrid w:val="0"/>
        <w:spacing w:line="360" w:lineRule="auto"/>
        <w:ind w:firstLineChars="202" w:firstLine="424"/>
        <w:rPr>
          <w:rFonts w:ascii="Times New Roman" w:eastAsia="宋体" w:hAnsi="Times New Roman" w:cs="Times New Roman"/>
          <w:szCs w:val="21"/>
        </w:rPr>
      </w:pPr>
      <w:r w:rsidRPr="00A43932">
        <w:rPr>
          <w:rFonts w:ascii="Times New Roman" w:eastAsia="宋体" w:hAnsi="Times New Roman" w:cs="Times New Roman"/>
          <w:szCs w:val="21"/>
        </w:rPr>
        <w:t>本次实验掌握药物急性毒性实验的意义和方法；通过实验掌握测定药物</w:t>
      </w:r>
      <w:r w:rsidRPr="00A43932">
        <w:rPr>
          <w:rFonts w:ascii="Times New Roman" w:eastAsia="宋体" w:hAnsi="Times New Roman" w:cs="Times New Roman"/>
          <w:szCs w:val="21"/>
        </w:rPr>
        <w:t>LD</w:t>
      </w:r>
      <w:r w:rsidRPr="00A43932">
        <w:rPr>
          <w:rFonts w:ascii="Times New Roman" w:eastAsia="宋体" w:hAnsi="Times New Roman" w:cs="Times New Roman"/>
          <w:szCs w:val="21"/>
          <w:vertAlign w:val="subscript"/>
        </w:rPr>
        <w:t>50</w:t>
      </w:r>
      <w:r w:rsidRPr="00A43932">
        <w:rPr>
          <w:rFonts w:ascii="Times New Roman" w:eastAsia="宋体" w:hAnsi="Times New Roman" w:cs="Times New Roman"/>
          <w:szCs w:val="21"/>
        </w:rPr>
        <w:t>的方法、实验步骤和计算过程。</w:t>
      </w:r>
    </w:p>
    <w:p w14:paraId="14AB059E" w14:textId="689B0688" w:rsidR="002C18B8" w:rsidRPr="00A43932" w:rsidRDefault="002C18B8" w:rsidP="00E56FCB">
      <w:pPr>
        <w:adjustRightInd w:val="0"/>
        <w:snapToGrid w:val="0"/>
        <w:spacing w:line="360" w:lineRule="auto"/>
        <w:rPr>
          <w:rFonts w:ascii="Times New Roman" w:eastAsia="宋体" w:hAnsi="Times New Roman" w:cs="Times New Roman"/>
          <w:szCs w:val="21"/>
        </w:rPr>
      </w:pPr>
      <w:r w:rsidRPr="00A43932">
        <w:rPr>
          <w:rFonts w:ascii="Times New Roman" w:eastAsia="宋体" w:hAnsi="Times New Roman" w:cs="Times New Roman"/>
          <w:szCs w:val="21"/>
        </w:rPr>
        <w:t>2.</w:t>
      </w:r>
      <w:r w:rsidR="00960901">
        <w:rPr>
          <w:rFonts w:ascii="Times New Roman" w:eastAsia="宋体" w:hAnsi="Times New Roman" w:cs="Times New Roman"/>
          <w:szCs w:val="21"/>
        </w:rPr>
        <w:t xml:space="preserve"> </w:t>
      </w:r>
      <w:r w:rsidRPr="00A43932">
        <w:rPr>
          <w:rFonts w:ascii="Times New Roman" w:eastAsia="宋体" w:hAnsi="Times New Roman" w:cs="Times New Roman"/>
          <w:szCs w:val="21"/>
        </w:rPr>
        <w:t>教学重难点</w:t>
      </w:r>
    </w:p>
    <w:p w14:paraId="000330D4" w14:textId="77777777" w:rsidR="002C18B8" w:rsidRPr="00A43932" w:rsidRDefault="002C18B8" w:rsidP="002C18B8">
      <w:pPr>
        <w:ind w:firstLineChars="202" w:firstLine="424"/>
        <w:rPr>
          <w:rFonts w:ascii="Times New Roman" w:eastAsia="宋体" w:hAnsi="Times New Roman" w:cs="Times New Roman"/>
          <w:szCs w:val="21"/>
        </w:rPr>
      </w:pPr>
      <w:r w:rsidRPr="00A43932">
        <w:rPr>
          <w:rFonts w:ascii="Times New Roman" w:eastAsia="宋体" w:hAnsi="Times New Roman" w:cs="Times New Roman"/>
          <w:szCs w:val="21"/>
        </w:rPr>
        <w:t>教学重点：小鼠给药和捉持，</w:t>
      </w:r>
      <w:r w:rsidRPr="00A43932">
        <w:rPr>
          <w:rFonts w:ascii="Times New Roman" w:eastAsia="宋体" w:hAnsi="Times New Roman" w:cs="Times New Roman"/>
          <w:szCs w:val="21"/>
        </w:rPr>
        <w:t xml:space="preserve"> LD</w:t>
      </w:r>
      <w:r w:rsidRPr="00A43932">
        <w:rPr>
          <w:rFonts w:ascii="Times New Roman" w:eastAsia="宋体" w:hAnsi="Times New Roman" w:cs="Times New Roman"/>
          <w:szCs w:val="21"/>
          <w:vertAlign w:val="subscript"/>
        </w:rPr>
        <w:t>50</w:t>
      </w:r>
      <w:r w:rsidRPr="00A43932">
        <w:rPr>
          <w:rFonts w:ascii="Times New Roman" w:eastAsia="宋体" w:hAnsi="Times New Roman" w:cs="Times New Roman"/>
          <w:szCs w:val="21"/>
        </w:rPr>
        <w:t>的实验设计</w:t>
      </w:r>
    </w:p>
    <w:p w14:paraId="1574F1DC" w14:textId="77777777" w:rsidR="002C18B8" w:rsidRPr="00A43932" w:rsidRDefault="002C18B8" w:rsidP="002C18B8">
      <w:pPr>
        <w:spacing w:line="360" w:lineRule="auto"/>
        <w:ind w:firstLineChars="200" w:firstLine="420"/>
        <w:rPr>
          <w:rFonts w:ascii="Times New Roman" w:eastAsia="宋体" w:hAnsi="Times New Roman" w:cs="Times New Roman"/>
          <w:szCs w:val="21"/>
        </w:rPr>
      </w:pPr>
      <w:r w:rsidRPr="00A43932">
        <w:rPr>
          <w:rFonts w:ascii="Times New Roman" w:eastAsia="宋体" w:hAnsi="Times New Roman" w:cs="Times New Roman"/>
          <w:szCs w:val="21"/>
        </w:rPr>
        <w:t>教学难点：</w:t>
      </w:r>
      <w:r w:rsidRPr="00A43932">
        <w:rPr>
          <w:rFonts w:ascii="Times New Roman" w:eastAsia="宋体" w:hAnsi="Times New Roman" w:cs="Times New Roman"/>
          <w:bCs/>
          <w:szCs w:val="21"/>
        </w:rPr>
        <w:t>小鼠的实验基本操作以及给药的准确性；</w:t>
      </w:r>
    </w:p>
    <w:p w14:paraId="426F4B48" w14:textId="1E5674A3" w:rsidR="002C18B8" w:rsidRPr="00A43932" w:rsidRDefault="002C18B8" w:rsidP="00E56FCB">
      <w:pPr>
        <w:spacing w:line="360" w:lineRule="auto"/>
        <w:rPr>
          <w:rFonts w:ascii="Times New Roman" w:eastAsia="宋体" w:hAnsi="Times New Roman" w:cs="Times New Roman"/>
          <w:szCs w:val="21"/>
        </w:rPr>
      </w:pPr>
      <w:r w:rsidRPr="00A43932">
        <w:rPr>
          <w:rFonts w:ascii="Times New Roman" w:eastAsia="宋体" w:hAnsi="Times New Roman" w:cs="Times New Roman"/>
          <w:szCs w:val="21"/>
        </w:rPr>
        <w:t>3.</w:t>
      </w:r>
      <w:r w:rsidR="00960901">
        <w:rPr>
          <w:rFonts w:ascii="Times New Roman" w:eastAsia="宋体" w:hAnsi="Times New Roman" w:cs="Times New Roman"/>
          <w:szCs w:val="21"/>
        </w:rPr>
        <w:t xml:space="preserve"> </w:t>
      </w:r>
      <w:r w:rsidRPr="00A43932">
        <w:rPr>
          <w:rFonts w:ascii="Times New Roman" w:eastAsia="宋体" w:hAnsi="Times New Roman" w:cs="Times New Roman"/>
          <w:szCs w:val="21"/>
        </w:rPr>
        <w:t>教学内容</w:t>
      </w:r>
    </w:p>
    <w:p w14:paraId="42A7DFF6" w14:textId="77777777" w:rsidR="002C18B8" w:rsidRPr="00A43932" w:rsidRDefault="002C18B8" w:rsidP="002C18B8">
      <w:pPr>
        <w:spacing w:line="360" w:lineRule="auto"/>
        <w:ind w:firstLineChars="200" w:firstLine="420"/>
        <w:rPr>
          <w:rFonts w:ascii="Times New Roman" w:eastAsia="宋体" w:hAnsi="Times New Roman" w:cs="Times New Roman"/>
          <w:color w:val="000000"/>
          <w:szCs w:val="21"/>
        </w:rPr>
      </w:pPr>
      <w:r w:rsidRPr="00A43932">
        <w:rPr>
          <w:rFonts w:ascii="Times New Roman" w:eastAsia="宋体" w:hAnsi="Times New Roman" w:cs="Times New Roman"/>
          <w:color w:val="000000"/>
          <w:szCs w:val="21"/>
        </w:rPr>
        <w:t>将小鼠随机分组，每组</w:t>
      </w:r>
      <w:r w:rsidRPr="00A43932">
        <w:rPr>
          <w:rFonts w:ascii="Times New Roman" w:eastAsia="宋体" w:hAnsi="Times New Roman" w:cs="Times New Roman"/>
          <w:color w:val="000000"/>
          <w:szCs w:val="21"/>
        </w:rPr>
        <w:t>10</w:t>
      </w:r>
      <w:r w:rsidRPr="00A43932">
        <w:rPr>
          <w:rFonts w:ascii="Times New Roman" w:eastAsia="宋体" w:hAnsi="Times New Roman" w:cs="Times New Roman"/>
          <w:color w:val="000000"/>
          <w:szCs w:val="21"/>
        </w:rPr>
        <w:t>只，每组小鼠腹腔注射不同浓度的普鲁卡因，观察小鼠行为变化与精神状态，记录每组半小时内小鼠死亡数目。统计不同浓度普鲁卡因对小鼠的致死率，用</w:t>
      </w:r>
      <w:r w:rsidRPr="00A43932">
        <w:rPr>
          <w:rFonts w:ascii="Times New Roman" w:eastAsia="宋体" w:hAnsi="Times New Roman" w:cs="Times New Roman"/>
          <w:color w:val="000000"/>
          <w:szCs w:val="21"/>
        </w:rPr>
        <w:t>Bliss</w:t>
      </w:r>
      <w:r w:rsidRPr="00A43932">
        <w:rPr>
          <w:rFonts w:ascii="Times New Roman" w:eastAsia="宋体" w:hAnsi="Times New Roman" w:cs="Times New Roman"/>
          <w:color w:val="000000"/>
          <w:szCs w:val="21"/>
        </w:rPr>
        <w:t>法计算该药物的</w:t>
      </w:r>
      <w:r w:rsidRPr="00A43932">
        <w:rPr>
          <w:rFonts w:ascii="Times New Roman" w:eastAsia="宋体" w:hAnsi="Times New Roman" w:cs="Times New Roman"/>
          <w:szCs w:val="21"/>
        </w:rPr>
        <w:t>LD</w:t>
      </w:r>
      <w:r w:rsidRPr="00A43932">
        <w:rPr>
          <w:rFonts w:ascii="Times New Roman" w:eastAsia="宋体" w:hAnsi="Times New Roman" w:cs="Times New Roman"/>
          <w:szCs w:val="21"/>
          <w:vertAlign w:val="subscript"/>
        </w:rPr>
        <w:t>50</w:t>
      </w:r>
      <w:r w:rsidRPr="00A43932">
        <w:rPr>
          <w:rFonts w:ascii="Times New Roman" w:eastAsia="宋体" w:hAnsi="Times New Roman" w:cs="Times New Roman"/>
          <w:color w:val="000000"/>
          <w:szCs w:val="21"/>
        </w:rPr>
        <w:t>。</w:t>
      </w:r>
    </w:p>
    <w:p w14:paraId="3D47B796" w14:textId="75C553E6" w:rsidR="002C18B8" w:rsidRPr="00E56FCB" w:rsidRDefault="002C18B8" w:rsidP="00E56FCB">
      <w:pPr>
        <w:adjustRightInd w:val="0"/>
        <w:snapToGrid w:val="0"/>
        <w:spacing w:line="360" w:lineRule="auto"/>
        <w:rPr>
          <w:rFonts w:ascii="Times New Roman" w:eastAsia="宋体" w:hAnsi="Times New Roman" w:cs="Times New Roman"/>
          <w:color w:val="000000"/>
          <w:kern w:val="0"/>
          <w:szCs w:val="21"/>
        </w:rPr>
      </w:pPr>
      <w:r w:rsidRPr="00E56FCB">
        <w:rPr>
          <w:rFonts w:ascii="Times New Roman" w:eastAsia="宋体" w:hAnsi="Times New Roman" w:cs="Times New Roman"/>
          <w:color w:val="000000"/>
          <w:kern w:val="0"/>
          <w:szCs w:val="21"/>
        </w:rPr>
        <w:t>4.</w:t>
      </w:r>
      <w:r w:rsidR="00960901" w:rsidRPr="00E56FCB">
        <w:rPr>
          <w:rFonts w:ascii="Times New Roman" w:eastAsia="宋体" w:hAnsi="Times New Roman" w:cs="Times New Roman"/>
          <w:color w:val="000000"/>
          <w:kern w:val="0"/>
          <w:szCs w:val="21"/>
        </w:rPr>
        <w:t xml:space="preserve"> </w:t>
      </w:r>
      <w:r w:rsidRPr="00E56FCB">
        <w:rPr>
          <w:rFonts w:ascii="Times New Roman" w:eastAsia="宋体" w:hAnsi="Times New Roman" w:cs="Times New Roman"/>
          <w:color w:val="000000"/>
          <w:kern w:val="0"/>
          <w:szCs w:val="21"/>
        </w:rPr>
        <w:t>教学方法</w:t>
      </w:r>
      <w:r w:rsidRPr="00E56FCB">
        <w:rPr>
          <w:rFonts w:ascii="Times New Roman" w:eastAsia="宋体" w:hAnsi="Times New Roman" w:cs="Times New Roman"/>
          <w:color w:val="000000"/>
          <w:kern w:val="0"/>
          <w:szCs w:val="21"/>
        </w:rPr>
        <w:t xml:space="preserve"> </w:t>
      </w:r>
    </w:p>
    <w:p w14:paraId="035AB975" w14:textId="77777777" w:rsidR="002C18B8" w:rsidRPr="00A43932" w:rsidRDefault="002C18B8" w:rsidP="002C18B8">
      <w:pPr>
        <w:pStyle w:val="ac"/>
        <w:adjustRightInd w:val="0"/>
        <w:snapToGrid w:val="0"/>
        <w:spacing w:line="360" w:lineRule="auto"/>
        <w:ind w:firstLineChars="202" w:firstLine="424"/>
        <w:rPr>
          <w:rFonts w:ascii="Times New Roman" w:eastAsia="宋体" w:hAnsi="Times New Roman" w:cs="Times New Roman"/>
          <w:color w:val="000000"/>
          <w:kern w:val="0"/>
          <w:szCs w:val="21"/>
        </w:rPr>
      </w:pPr>
      <w:r w:rsidRPr="00A43932">
        <w:rPr>
          <w:rFonts w:ascii="Times New Roman" w:eastAsia="宋体" w:hAnsi="Times New Roman" w:cs="Times New Roman"/>
          <w:color w:val="000000"/>
          <w:kern w:val="0"/>
          <w:szCs w:val="21"/>
        </w:rPr>
        <w:t>利用中国大学</w:t>
      </w:r>
      <w:r w:rsidRPr="00A43932">
        <w:rPr>
          <w:rFonts w:ascii="Times New Roman" w:eastAsia="宋体" w:hAnsi="Times New Roman" w:cs="Times New Roman"/>
          <w:color w:val="000000"/>
          <w:kern w:val="0"/>
          <w:szCs w:val="21"/>
        </w:rPr>
        <w:t>MOOC-</w:t>
      </w:r>
      <w:r w:rsidRPr="00A43932">
        <w:rPr>
          <w:rFonts w:ascii="Times New Roman" w:eastAsia="宋体" w:hAnsi="Times New Roman" w:cs="Times New Roman"/>
          <w:color w:val="000000"/>
          <w:kern w:val="0"/>
          <w:szCs w:val="21"/>
        </w:rPr>
        <w:t>苏州大学《药理学》中实验部分的视频，让学生提前预习；课上采用教师讲述，尤其强调实验关键环节；实验过程中，教师随时指导学生实验操作；</w:t>
      </w:r>
    </w:p>
    <w:p w14:paraId="4A896750" w14:textId="2E3091B9" w:rsidR="002C18B8" w:rsidRPr="00E56FCB" w:rsidRDefault="002C18B8" w:rsidP="00E56FCB">
      <w:pPr>
        <w:adjustRightInd w:val="0"/>
        <w:snapToGrid w:val="0"/>
        <w:spacing w:line="360" w:lineRule="auto"/>
        <w:rPr>
          <w:rFonts w:ascii="Times New Roman" w:eastAsia="宋体" w:hAnsi="Times New Roman" w:cs="Times New Roman"/>
          <w:color w:val="000000"/>
          <w:kern w:val="0"/>
          <w:szCs w:val="21"/>
        </w:rPr>
      </w:pPr>
      <w:r w:rsidRPr="00E56FCB">
        <w:rPr>
          <w:rFonts w:ascii="Times New Roman" w:eastAsia="宋体" w:hAnsi="Times New Roman" w:cs="Times New Roman"/>
          <w:color w:val="000000"/>
          <w:kern w:val="0"/>
          <w:szCs w:val="21"/>
        </w:rPr>
        <w:t>5.</w:t>
      </w:r>
      <w:r w:rsidR="00960901" w:rsidRPr="00E56FCB">
        <w:rPr>
          <w:rFonts w:ascii="Times New Roman" w:eastAsia="宋体" w:hAnsi="Times New Roman" w:cs="Times New Roman"/>
          <w:color w:val="000000"/>
          <w:kern w:val="0"/>
          <w:szCs w:val="21"/>
        </w:rPr>
        <w:t xml:space="preserve"> </w:t>
      </w:r>
      <w:r w:rsidRPr="00E56FCB">
        <w:rPr>
          <w:rFonts w:ascii="Times New Roman" w:eastAsia="宋体" w:hAnsi="Times New Roman" w:cs="Times New Roman"/>
          <w:color w:val="000000"/>
          <w:kern w:val="0"/>
          <w:szCs w:val="21"/>
        </w:rPr>
        <w:t>教学评价</w:t>
      </w:r>
    </w:p>
    <w:p w14:paraId="144D4F8B" w14:textId="77777777" w:rsidR="002C18B8" w:rsidRPr="00A43932" w:rsidRDefault="002C18B8" w:rsidP="002C18B8">
      <w:pPr>
        <w:pStyle w:val="ac"/>
        <w:adjustRightInd w:val="0"/>
        <w:snapToGrid w:val="0"/>
        <w:spacing w:line="360" w:lineRule="auto"/>
        <w:ind w:firstLineChars="202" w:firstLine="424"/>
        <w:rPr>
          <w:rFonts w:ascii="Times New Roman" w:eastAsia="宋体" w:hAnsi="Times New Roman" w:cs="Times New Roman"/>
          <w:szCs w:val="21"/>
        </w:rPr>
      </w:pPr>
      <w:r w:rsidRPr="00A43932">
        <w:rPr>
          <w:rFonts w:ascii="Times New Roman" w:eastAsia="宋体" w:hAnsi="Times New Roman" w:cs="Times New Roman"/>
          <w:szCs w:val="21"/>
        </w:rPr>
        <w:t>完成实验报告，并期末实验操作技能考试。</w:t>
      </w:r>
    </w:p>
    <w:p w14:paraId="74F1350D" w14:textId="77777777" w:rsidR="002C18B8" w:rsidRPr="00482004" w:rsidRDefault="002C18B8" w:rsidP="002C18B8">
      <w:pPr>
        <w:pStyle w:val="ac"/>
        <w:spacing w:line="360" w:lineRule="auto"/>
        <w:ind w:firstLineChars="202" w:firstLine="424"/>
        <w:rPr>
          <w:rFonts w:ascii="宋体" w:eastAsia="宋体" w:hAnsi="宋体"/>
          <w:szCs w:val="21"/>
        </w:rPr>
      </w:pPr>
    </w:p>
    <w:p w14:paraId="648D1E58" w14:textId="1FAF4B57" w:rsidR="002C18B8" w:rsidRPr="00A43932" w:rsidRDefault="002C18B8" w:rsidP="00E56FCB">
      <w:pPr>
        <w:spacing w:line="360" w:lineRule="auto"/>
        <w:jc w:val="center"/>
        <w:rPr>
          <w:rFonts w:ascii="黑体" w:eastAsia="黑体" w:hAnsi="黑体"/>
          <w:bCs/>
          <w:color w:val="000000"/>
          <w:sz w:val="24"/>
          <w:szCs w:val="24"/>
        </w:rPr>
      </w:pPr>
      <w:r w:rsidRPr="00A43932">
        <w:rPr>
          <w:rFonts w:ascii="黑体" w:eastAsia="黑体" w:hAnsi="黑体" w:hint="eastAsia"/>
          <w:bCs/>
          <w:color w:val="000000"/>
          <w:sz w:val="24"/>
          <w:szCs w:val="24"/>
        </w:rPr>
        <w:t>实验4：药代动力学参数的测定</w:t>
      </w:r>
    </w:p>
    <w:p w14:paraId="14D20218" w14:textId="185320BB" w:rsidR="002C18B8" w:rsidRPr="00A43932" w:rsidRDefault="002C18B8" w:rsidP="00E56FCB">
      <w:pPr>
        <w:adjustRightInd w:val="0"/>
        <w:snapToGrid w:val="0"/>
        <w:spacing w:line="360" w:lineRule="auto"/>
        <w:rPr>
          <w:rFonts w:ascii="Times New Roman" w:eastAsia="宋体" w:hAnsi="Times New Roman" w:cs="Times New Roman"/>
          <w:color w:val="000000"/>
          <w:kern w:val="0"/>
          <w:szCs w:val="21"/>
        </w:rPr>
      </w:pPr>
      <w:r w:rsidRPr="00A43932">
        <w:rPr>
          <w:rFonts w:ascii="Times New Roman" w:eastAsia="宋体" w:hAnsi="Times New Roman" w:cs="Times New Roman"/>
          <w:color w:val="000000"/>
          <w:kern w:val="0"/>
          <w:szCs w:val="21"/>
        </w:rPr>
        <w:t>1.</w:t>
      </w:r>
      <w:r w:rsidR="00960901">
        <w:rPr>
          <w:rFonts w:ascii="Times New Roman" w:eastAsia="宋体" w:hAnsi="Times New Roman" w:cs="Times New Roman"/>
          <w:color w:val="000000"/>
          <w:kern w:val="0"/>
          <w:szCs w:val="21"/>
        </w:rPr>
        <w:t xml:space="preserve"> </w:t>
      </w:r>
      <w:r w:rsidRPr="00A43932">
        <w:rPr>
          <w:rFonts w:ascii="Times New Roman" w:eastAsia="宋体" w:hAnsi="Times New Roman" w:cs="Times New Roman"/>
          <w:color w:val="000000"/>
          <w:kern w:val="0"/>
          <w:szCs w:val="21"/>
        </w:rPr>
        <w:t>教学目标</w:t>
      </w:r>
    </w:p>
    <w:p w14:paraId="57A70A50" w14:textId="77777777" w:rsidR="002C18B8" w:rsidRPr="00A43932" w:rsidRDefault="002C18B8" w:rsidP="002C18B8">
      <w:pPr>
        <w:spacing w:line="360" w:lineRule="auto"/>
        <w:ind w:firstLineChars="202" w:firstLine="424"/>
        <w:rPr>
          <w:rFonts w:ascii="Times New Roman" w:eastAsia="宋体" w:hAnsi="Times New Roman" w:cs="Times New Roman"/>
          <w:color w:val="000000"/>
          <w:szCs w:val="21"/>
        </w:rPr>
      </w:pPr>
      <w:r w:rsidRPr="00A43932">
        <w:rPr>
          <w:rFonts w:ascii="Times New Roman" w:eastAsia="宋体" w:hAnsi="Times New Roman" w:cs="Times New Roman"/>
          <w:szCs w:val="21"/>
        </w:rPr>
        <w:t>本次实验</w:t>
      </w:r>
      <w:r w:rsidRPr="00A43932">
        <w:rPr>
          <w:rFonts w:ascii="Times New Roman" w:eastAsia="宋体" w:hAnsi="Times New Roman" w:cs="Times New Roman"/>
          <w:color w:val="000000"/>
          <w:szCs w:val="21"/>
        </w:rPr>
        <w:t>通过</w:t>
      </w:r>
      <w:r w:rsidRPr="00A43932">
        <w:rPr>
          <w:rFonts w:ascii="Times New Roman" w:eastAsia="宋体" w:hAnsi="Times New Roman" w:cs="Times New Roman"/>
          <w:szCs w:val="21"/>
        </w:rPr>
        <w:t>测定</w:t>
      </w:r>
      <w:proofErr w:type="gramStart"/>
      <w:r w:rsidRPr="00A43932">
        <w:rPr>
          <w:rFonts w:ascii="Times New Roman" w:eastAsia="宋体" w:hAnsi="Times New Roman" w:cs="Times New Roman"/>
          <w:szCs w:val="21"/>
        </w:rPr>
        <w:t>酚磺酞</w:t>
      </w:r>
      <w:proofErr w:type="gramEnd"/>
      <w:r w:rsidRPr="00A43932">
        <w:rPr>
          <w:rFonts w:ascii="Times New Roman" w:eastAsia="宋体" w:hAnsi="Times New Roman" w:cs="Times New Roman"/>
          <w:szCs w:val="21"/>
        </w:rPr>
        <w:t>（</w:t>
      </w:r>
      <w:r w:rsidRPr="00A43932">
        <w:rPr>
          <w:rFonts w:ascii="Times New Roman" w:eastAsia="宋体" w:hAnsi="Times New Roman" w:cs="Times New Roman"/>
          <w:szCs w:val="21"/>
        </w:rPr>
        <w:t>PSP</w:t>
      </w:r>
      <w:r w:rsidRPr="00A43932">
        <w:rPr>
          <w:rFonts w:ascii="Times New Roman" w:eastAsia="宋体" w:hAnsi="Times New Roman" w:cs="Times New Roman"/>
          <w:szCs w:val="21"/>
        </w:rPr>
        <w:t>）在家兔体内</w:t>
      </w:r>
      <w:r>
        <w:rPr>
          <w:rFonts w:ascii="Times New Roman" w:eastAsia="宋体" w:hAnsi="Times New Roman" w:cs="Times New Roman" w:hint="eastAsia"/>
          <w:szCs w:val="21"/>
        </w:rPr>
        <w:t>的</w:t>
      </w:r>
      <w:r w:rsidRPr="00A43932">
        <w:rPr>
          <w:rFonts w:ascii="Times New Roman" w:eastAsia="宋体" w:hAnsi="Times New Roman" w:cs="Times New Roman"/>
          <w:szCs w:val="21"/>
        </w:rPr>
        <w:t>药代动力学参数，掌握药代动力学的基本概念</w:t>
      </w:r>
      <w:r w:rsidRPr="00A43932">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掌握</w:t>
      </w:r>
      <w:r w:rsidRPr="00A43932">
        <w:rPr>
          <w:rFonts w:ascii="Times New Roman" w:eastAsia="宋体" w:hAnsi="Times New Roman" w:cs="Times New Roman"/>
          <w:color w:val="000000"/>
          <w:szCs w:val="21"/>
        </w:rPr>
        <w:t>主要药代动力学参数的测定方法；实验操作技能方面，掌握家兔</w:t>
      </w:r>
      <w:proofErr w:type="gramStart"/>
      <w:r w:rsidRPr="00A43932">
        <w:rPr>
          <w:rFonts w:ascii="Times New Roman" w:eastAsia="宋体" w:hAnsi="Times New Roman" w:cs="Times New Roman"/>
          <w:color w:val="000000"/>
          <w:szCs w:val="21"/>
        </w:rPr>
        <w:t>的捉持和</w:t>
      </w:r>
      <w:proofErr w:type="gramEnd"/>
      <w:r w:rsidRPr="00A43932">
        <w:rPr>
          <w:rFonts w:ascii="Times New Roman" w:eastAsia="宋体" w:hAnsi="Times New Roman" w:cs="Times New Roman"/>
          <w:color w:val="000000"/>
          <w:szCs w:val="21"/>
        </w:rPr>
        <w:t>耳缘静脉注射的基本操作方法；掌握家兔</w:t>
      </w:r>
      <w:proofErr w:type="gramStart"/>
      <w:r w:rsidRPr="00A43932">
        <w:rPr>
          <w:rFonts w:ascii="Times New Roman" w:eastAsia="宋体" w:hAnsi="Times New Roman" w:cs="Times New Roman"/>
          <w:color w:val="000000"/>
          <w:szCs w:val="21"/>
        </w:rPr>
        <w:t>颈</w:t>
      </w:r>
      <w:proofErr w:type="gramEnd"/>
      <w:r w:rsidRPr="00A43932">
        <w:rPr>
          <w:rFonts w:ascii="Times New Roman" w:eastAsia="宋体" w:hAnsi="Times New Roman" w:cs="Times New Roman"/>
          <w:color w:val="000000"/>
          <w:szCs w:val="21"/>
        </w:rPr>
        <w:t>浅静脉分离，静脉取血及用分光光度计测定</w:t>
      </w:r>
      <w:proofErr w:type="gramStart"/>
      <w:r w:rsidRPr="00A43932">
        <w:rPr>
          <w:rFonts w:ascii="Times New Roman" w:eastAsia="宋体" w:hAnsi="Times New Roman" w:cs="Times New Roman"/>
          <w:color w:val="000000"/>
          <w:szCs w:val="21"/>
        </w:rPr>
        <w:t>酚磺酞</w:t>
      </w:r>
      <w:proofErr w:type="gramEnd"/>
      <w:r w:rsidRPr="00A43932">
        <w:rPr>
          <w:rFonts w:ascii="Times New Roman" w:eastAsia="宋体" w:hAnsi="Times New Roman" w:cs="Times New Roman"/>
          <w:color w:val="000000"/>
          <w:szCs w:val="21"/>
        </w:rPr>
        <w:t>浓度的方法。</w:t>
      </w:r>
    </w:p>
    <w:p w14:paraId="3E4396B9" w14:textId="238A7731" w:rsidR="002C18B8" w:rsidRPr="00A43932" w:rsidRDefault="002C18B8" w:rsidP="00E56FCB">
      <w:pPr>
        <w:adjustRightInd w:val="0"/>
        <w:snapToGrid w:val="0"/>
        <w:spacing w:line="360" w:lineRule="auto"/>
        <w:rPr>
          <w:rFonts w:ascii="Times New Roman" w:eastAsia="宋体" w:hAnsi="Times New Roman" w:cs="Times New Roman"/>
          <w:color w:val="000000"/>
          <w:szCs w:val="21"/>
        </w:rPr>
      </w:pPr>
      <w:r w:rsidRPr="00A43932">
        <w:rPr>
          <w:rFonts w:ascii="Times New Roman" w:eastAsia="宋体" w:hAnsi="Times New Roman" w:cs="Times New Roman"/>
          <w:color w:val="000000"/>
          <w:szCs w:val="21"/>
        </w:rPr>
        <w:t>2.</w:t>
      </w:r>
      <w:r w:rsidR="00960901">
        <w:rPr>
          <w:rFonts w:ascii="Times New Roman" w:eastAsia="宋体" w:hAnsi="Times New Roman" w:cs="Times New Roman"/>
          <w:color w:val="000000"/>
          <w:szCs w:val="21"/>
        </w:rPr>
        <w:t xml:space="preserve"> </w:t>
      </w:r>
      <w:r w:rsidRPr="00A43932">
        <w:rPr>
          <w:rFonts w:ascii="Times New Roman" w:eastAsia="宋体" w:hAnsi="Times New Roman" w:cs="Times New Roman"/>
          <w:color w:val="000000"/>
          <w:szCs w:val="21"/>
        </w:rPr>
        <w:t>教学重难点</w:t>
      </w:r>
    </w:p>
    <w:p w14:paraId="41FA141E" w14:textId="77777777" w:rsidR="002C18B8" w:rsidRPr="00A43932" w:rsidRDefault="002C18B8" w:rsidP="002C18B8">
      <w:pPr>
        <w:spacing w:line="360" w:lineRule="auto"/>
        <w:ind w:firstLineChars="202" w:firstLine="424"/>
        <w:rPr>
          <w:rFonts w:ascii="Times New Roman" w:eastAsia="宋体" w:hAnsi="Times New Roman" w:cs="Times New Roman"/>
          <w:color w:val="000000"/>
          <w:szCs w:val="21"/>
        </w:rPr>
      </w:pPr>
      <w:r w:rsidRPr="00A43932">
        <w:rPr>
          <w:rFonts w:ascii="Times New Roman" w:eastAsia="宋体" w:hAnsi="Times New Roman" w:cs="Times New Roman"/>
          <w:color w:val="000000"/>
          <w:szCs w:val="21"/>
        </w:rPr>
        <w:t>教学重点：理解药物经</w:t>
      </w:r>
      <w:r w:rsidRPr="00A43932">
        <w:rPr>
          <w:rFonts w:ascii="Times New Roman" w:eastAsia="宋体" w:hAnsi="Times New Roman" w:cs="Times New Roman"/>
          <w:color w:val="000000"/>
          <w:szCs w:val="21"/>
        </w:rPr>
        <w:t>ADME</w:t>
      </w:r>
      <w:r w:rsidRPr="00A43932">
        <w:rPr>
          <w:rFonts w:ascii="Times New Roman" w:eastAsia="宋体" w:hAnsi="Times New Roman" w:cs="Times New Roman"/>
          <w:color w:val="000000"/>
          <w:szCs w:val="21"/>
        </w:rPr>
        <w:t>的药代学过程，浓度随时间变化</w:t>
      </w:r>
      <w:r>
        <w:rPr>
          <w:rFonts w:ascii="Times New Roman" w:eastAsia="宋体" w:hAnsi="Times New Roman" w:cs="Times New Roman" w:hint="eastAsia"/>
          <w:color w:val="000000"/>
          <w:szCs w:val="21"/>
        </w:rPr>
        <w:t>；</w:t>
      </w:r>
      <w:r w:rsidRPr="00A43932">
        <w:rPr>
          <w:rFonts w:ascii="Times New Roman" w:eastAsia="宋体" w:hAnsi="Times New Roman" w:cs="Times New Roman"/>
          <w:color w:val="000000"/>
          <w:szCs w:val="21"/>
        </w:rPr>
        <w:t>掌握药时曲线的绘制方法；理解根据一室模型，一级动力学消除的药物具有等比消除的特性，</w:t>
      </w:r>
      <w:r w:rsidRPr="00A43932">
        <w:rPr>
          <w:rFonts w:ascii="Times New Roman" w:eastAsia="宋体" w:hAnsi="Times New Roman" w:cs="Times New Roman"/>
          <w:color w:val="000000"/>
          <w:szCs w:val="21"/>
        </w:rPr>
        <w:t>t</w:t>
      </w:r>
      <w:r w:rsidRPr="00A43932">
        <w:rPr>
          <w:rFonts w:ascii="Times New Roman" w:eastAsia="宋体" w:hAnsi="Times New Roman" w:cs="Times New Roman"/>
          <w:color w:val="000000"/>
          <w:szCs w:val="21"/>
          <w:vertAlign w:val="subscript"/>
        </w:rPr>
        <w:t>1/2</w:t>
      </w:r>
      <w:r w:rsidRPr="00A43932">
        <w:rPr>
          <w:rFonts w:ascii="Times New Roman" w:eastAsia="宋体" w:hAnsi="Times New Roman" w:cs="Times New Roman"/>
          <w:color w:val="000000"/>
          <w:szCs w:val="21"/>
        </w:rPr>
        <w:t>的用途和计算方法；理解表观分布容积</w:t>
      </w:r>
      <w:proofErr w:type="spellStart"/>
      <w:r w:rsidRPr="00A43932">
        <w:rPr>
          <w:rFonts w:ascii="Times New Roman" w:eastAsia="宋体" w:hAnsi="Times New Roman" w:cs="Times New Roman"/>
          <w:color w:val="000000"/>
          <w:szCs w:val="21"/>
        </w:rPr>
        <w:t>Vd</w:t>
      </w:r>
      <w:proofErr w:type="spellEnd"/>
      <w:r w:rsidRPr="00A43932">
        <w:rPr>
          <w:rFonts w:ascii="Times New Roman" w:eastAsia="宋体" w:hAnsi="Times New Roman" w:cs="Times New Roman"/>
          <w:color w:val="000000"/>
          <w:szCs w:val="21"/>
        </w:rPr>
        <w:t>和消除率</w:t>
      </w:r>
      <w:r w:rsidRPr="00A43932">
        <w:rPr>
          <w:rFonts w:ascii="Times New Roman" w:eastAsia="宋体" w:hAnsi="Times New Roman" w:cs="Times New Roman"/>
          <w:color w:val="000000"/>
          <w:szCs w:val="21"/>
        </w:rPr>
        <w:t>Cl</w:t>
      </w:r>
      <w:r w:rsidRPr="00A43932">
        <w:rPr>
          <w:rFonts w:ascii="Times New Roman" w:eastAsia="宋体" w:hAnsi="Times New Roman" w:cs="Times New Roman"/>
          <w:color w:val="000000"/>
          <w:szCs w:val="21"/>
        </w:rPr>
        <w:t>的意义和计算方法。</w:t>
      </w:r>
    </w:p>
    <w:p w14:paraId="31E2A5BB" w14:textId="77777777" w:rsidR="002C18B8" w:rsidRPr="00A43932" w:rsidRDefault="002C18B8" w:rsidP="002C18B8">
      <w:pPr>
        <w:spacing w:line="360" w:lineRule="auto"/>
        <w:ind w:left="360"/>
        <w:rPr>
          <w:rFonts w:ascii="Times New Roman" w:eastAsia="宋体" w:hAnsi="Times New Roman" w:cs="Times New Roman"/>
          <w:color w:val="000000"/>
          <w:szCs w:val="21"/>
        </w:rPr>
      </w:pPr>
      <w:r w:rsidRPr="00A43932">
        <w:rPr>
          <w:rFonts w:ascii="Times New Roman" w:eastAsia="宋体" w:hAnsi="Times New Roman" w:cs="Times New Roman"/>
          <w:color w:val="000000"/>
          <w:szCs w:val="21"/>
        </w:rPr>
        <w:t>教学难点：家兔耳缘静脉注射，颈浅静脉的分离；要保证在确定的时间点取血。</w:t>
      </w:r>
    </w:p>
    <w:p w14:paraId="5EFCC0D0" w14:textId="120B55F1" w:rsidR="002C18B8" w:rsidRPr="00A43932" w:rsidRDefault="002C18B8" w:rsidP="00E56FCB">
      <w:pPr>
        <w:spacing w:line="360" w:lineRule="auto"/>
        <w:rPr>
          <w:rFonts w:ascii="Times New Roman" w:eastAsia="宋体" w:hAnsi="Times New Roman" w:cs="Times New Roman"/>
          <w:color w:val="000000"/>
          <w:szCs w:val="21"/>
        </w:rPr>
      </w:pPr>
      <w:r w:rsidRPr="00A43932">
        <w:rPr>
          <w:rFonts w:ascii="Times New Roman" w:eastAsia="宋体" w:hAnsi="Times New Roman" w:cs="Times New Roman"/>
          <w:color w:val="000000"/>
          <w:szCs w:val="21"/>
        </w:rPr>
        <w:t>3.</w:t>
      </w:r>
      <w:r w:rsidR="00960901">
        <w:rPr>
          <w:rFonts w:ascii="Times New Roman" w:eastAsia="宋体" w:hAnsi="Times New Roman" w:cs="Times New Roman"/>
          <w:color w:val="000000"/>
          <w:szCs w:val="21"/>
        </w:rPr>
        <w:t xml:space="preserve"> </w:t>
      </w:r>
      <w:r w:rsidRPr="00A43932">
        <w:rPr>
          <w:rFonts w:ascii="Times New Roman" w:eastAsia="宋体" w:hAnsi="Times New Roman" w:cs="Times New Roman"/>
          <w:color w:val="000000"/>
          <w:szCs w:val="21"/>
        </w:rPr>
        <w:t>教学内容</w:t>
      </w:r>
    </w:p>
    <w:p w14:paraId="217DC926" w14:textId="77777777" w:rsidR="002C18B8" w:rsidRPr="00A43932" w:rsidRDefault="002C18B8" w:rsidP="002C18B8">
      <w:pPr>
        <w:spacing w:line="360" w:lineRule="auto"/>
        <w:ind w:firstLineChars="200" w:firstLine="420"/>
        <w:rPr>
          <w:rFonts w:ascii="Times New Roman" w:eastAsia="宋体" w:hAnsi="Times New Roman" w:cs="Times New Roman"/>
          <w:color w:val="000000"/>
          <w:szCs w:val="21"/>
        </w:rPr>
      </w:pPr>
      <w:r w:rsidRPr="00A43932">
        <w:rPr>
          <w:rFonts w:ascii="Times New Roman" w:eastAsia="宋体" w:hAnsi="Times New Roman" w:cs="Times New Roman"/>
          <w:color w:val="000000"/>
          <w:szCs w:val="21"/>
        </w:rPr>
        <w:t>掌握药代动力学实验的基本操作方法，包括耳缘静脉麻醉、给药，颈浅静脉分离及取血；</w:t>
      </w:r>
      <w:r w:rsidRPr="00A43932">
        <w:rPr>
          <w:rFonts w:ascii="Times New Roman" w:eastAsia="宋体" w:hAnsi="Times New Roman" w:cs="Times New Roman"/>
          <w:szCs w:val="21"/>
        </w:rPr>
        <w:t>了解药代动力学相关的两个实验技术问题，样品处理与浓度测定；理解各参数的计算及意义。</w:t>
      </w:r>
    </w:p>
    <w:p w14:paraId="719A8B9F" w14:textId="6EDF1112" w:rsidR="002C18B8" w:rsidRPr="00E56FCB" w:rsidRDefault="002C18B8" w:rsidP="00E56FCB">
      <w:pPr>
        <w:adjustRightInd w:val="0"/>
        <w:snapToGrid w:val="0"/>
        <w:spacing w:line="360" w:lineRule="auto"/>
        <w:rPr>
          <w:rFonts w:ascii="Times New Roman" w:eastAsia="宋体" w:hAnsi="Times New Roman" w:cs="Times New Roman"/>
          <w:color w:val="000000"/>
          <w:kern w:val="0"/>
          <w:szCs w:val="21"/>
        </w:rPr>
      </w:pPr>
      <w:r w:rsidRPr="00E56FCB">
        <w:rPr>
          <w:rFonts w:ascii="Times New Roman" w:eastAsia="宋体" w:hAnsi="Times New Roman" w:cs="Times New Roman"/>
          <w:color w:val="000000"/>
          <w:kern w:val="0"/>
          <w:szCs w:val="21"/>
        </w:rPr>
        <w:t>4.</w:t>
      </w:r>
      <w:r w:rsidR="00960901" w:rsidRPr="00E56FCB">
        <w:rPr>
          <w:rFonts w:ascii="Times New Roman" w:eastAsia="宋体" w:hAnsi="Times New Roman" w:cs="Times New Roman"/>
          <w:color w:val="000000"/>
          <w:kern w:val="0"/>
          <w:szCs w:val="21"/>
        </w:rPr>
        <w:t xml:space="preserve"> </w:t>
      </w:r>
      <w:r w:rsidRPr="00E56FCB">
        <w:rPr>
          <w:rFonts w:ascii="Times New Roman" w:eastAsia="宋体" w:hAnsi="Times New Roman" w:cs="Times New Roman"/>
          <w:color w:val="000000"/>
          <w:kern w:val="0"/>
          <w:szCs w:val="21"/>
        </w:rPr>
        <w:t>教学方法</w:t>
      </w:r>
      <w:r w:rsidRPr="00E56FCB">
        <w:rPr>
          <w:rFonts w:ascii="Times New Roman" w:eastAsia="宋体" w:hAnsi="Times New Roman" w:cs="Times New Roman"/>
          <w:color w:val="000000"/>
          <w:kern w:val="0"/>
          <w:szCs w:val="21"/>
        </w:rPr>
        <w:t xml:space="preserve"> </w:t>
      </w:r>
    </w:p>
    <w:p w14:paraId="50EB4447" w14:textId="77777777" w:rsidR="002C18B8" w:rsidRPr="00A43932" w:rsidRDefault="002C18B8" w:rsidP="002C18B8">
      <w:pPr>
        <w:pStyle w:val="ac"/>
        <w:adjustRightInd w:val="0"/>
        <w:snapToGrid w:val="0"/>
        <w:spacing w:line="360" w:lineRule="auto"/>
        <w:ind w:firstLineChars="202" w:firstLine="424"/>
        <w:rPr>
          <w:rFonts w:ascii="Times New Roman" w:eastAsia="宋体" w:hAnsi="Times New Roman" w:cs="Times New Roman"/>
          <w:color w:val="000000"/>
          <w:kern w:val="0"/>
          <w:szCs w:val="21"/>
        </w:rPr>
      </w:pPr>
      <w:r w:rsidRPr="00A43932">
        <w:rPr>
          <w:rFonts w:ascii="Times New Roman" w:eastAsia="宋体" w:hAnsi="Times New Roman" w:cs="Times New Roman"/>
          <w:color w:val="000000"/>
          <w:kern w:val="0"/>
          <w:szCs w:val="21"/>
        </w:rPr>
        <w:t>利用中国大学</w:t>
      </w:r>
      <w:r w:rsidRPr="00A43932">
        <w:rPr>
          <w:rFonts w:ascii="Times New Roman" w:eastAsia="宋体" w:hAnsi="Times New Roman" w:cs="Times New Roman"/>
          <w:color w:val="000000"/>
          <w:kern w:val="0"/>
          <w:szCs w:val="21"/>
        </w:rPr>
        <w:t>MOOC-</w:t>
      </w:r>
      <w:r w:rsidRPr="00A43932">
        <w:rPr>
          <w:rFonts w:ascii="Times New Roman" w:eastAsia="宋体" w:hAnsi="Times New Roman" w:cs="Times New Roman"/>
          <w:color w:val="000000"/>
          <w:kern w:val="0"/>
          <w:szCs w:val="21"/>
        </w:rPr>
        <w:t>苏州大学《药理学》中实验部分的视频，让学生提前预习；课上</w:t>
      </w:r>
      <w:r w:rsidRPr="00A43932">
        <w:rPr>
          <w:rFonts w:ascii="Times New Roman" w:eastAsia="宋体" w:hAnsi="Times New Roman" w:cs="Times New Roman"/>
          <w:color w:val="000000"/>
          <w:kern w:val="0"/>
          <w:szCs w:val="21"/>
        </w:rPr>
        <w:lastRenderedPageBreak/>
        <w:t>采用教师讲述</w:t>
      </w:r>
      <w:r>
        <w:rPr>
          <w:rFonts w:ascii="Times New Roman" w:eastAsia="宋体" w:hAnsi="Times New Roman" w:cs="Times New Roman" w:hint="eastAsia"/>
          <w:color w:val="000000"/>
          <w:kern w:val="0"/>
          <w:szCs w:val="21"/>
        </w:rPr>
        <w:t>，</w:t>
      </w:r>
      <w:r w:rsidRPr="00A43932">
        <w:rPr>
          <w:rFonts w:ascii="Times New Roman" w:eastAsia="宋体" w:hAnsi="Times New Roman" w:cs="Times New Roman"/>
          <w:color w:val="000000"/>
          <w:kern w:val="0"/>
          <w:szCs w:val="21"/>
        </w:rPr>
        <w:t>尤其强调实验关键环节；实验过程中，教师随时指导学生实验操作；</w:t>
      </w:r>
    </w:p>
    <w:p w14:paraId="6CA738D3" w14:textId="7E9EBF12" w:rsidR="002C18B8" w:rsidRPr="00E56FCB" w:rsidRDefault="002C18B8" w:rsidP="00E56FCB">
      <w:pPr>
        <w:adjustRightInd w:val="0"/>
        <w:snapToGrid w:val="0"/>
        <w:spacing w:line="360" w:lineRule="auto"/>
        <w:rPr>
          <w:rFonts w:ascii="Times New Roman" w:eastAsia="宋体" w:hAnsi="Times New Roman" w:cs="Times New Roman"/>
          <w:color w:val="000000"/>
          <w:kern w:val="0"/>
          <w:szCs w:val="21"/>
        </w:rPr>
      </w:pPr>
      <w:r w:rsidRPr="00E56FCB">
        <w:rPr>
          <w:rFonts w:ascii="Times New Roman" w:eastAsia="宋体" w:hAnsi="Times New Roman" w:cs="Times New Roman"/>
          <w:color w:val="000000"/>
          <w:kern w:val="0"/>
          <w:szCs w:val="21"/>
        </w:rPr>
        <w:t>5.</w:t>
      </w:r>
      <w:r w:rsidR="00960901" w:rsidRPr="00E56FCB">
        <w:rPr>
          <w:rFonts w:ascii="Times New Roman" w:eastAsia="宋体" w:hAnsi="Times New Roman" w:cs="Times New Roman"/>
          <w:color w:val="000000"/>
          <w:kern w:val="0"/>
          <w:szCs w:val="21"/>
        </w:rPr>
        <w:t xml:space="preserve"> </w:t>
      </w:r>
      <w:r w:rsidRPr="00E56FCB">
        <w:rPr>
          <w:rFonts w:ascii="Times New Roman" w:eastAsia="宋体" w:hAnsi="Times New Roman" w:cs="Times New Roman"/>
          <w:color w:val="000000"/>
          <w:kern w:val="0"/>
          <w:szCs w:val="21"/>
        </w:rPr>
        <w:t>教学评价</w:t>
      </w:r>
    </w:p>
    <w:p w14:paraId="663BD91B" w14:textId="16846989" w:rsidR="002C18B8" w:rsidRDefault="002C18B8" w:rsidP="002C18B8">
      <w:pPr>
        <w:pStyle w:val="ac"/>
        <w:adjustRightInd w:val="0"/>
        <w:snapToGrid w:val="0"/>
        <w:spacing w:line="360" w:lineRule="auto"/>
        <w:ind w:firstLineChars="202" w:firstLine="424"/>
        <w:rPr>
          <w:rFonts w:ascii="Times New Roman" w:eastAsia="宋体" w:hAnsi="Times New Roman" w:cs="Times New Roman"/>
          <w:szCs w:val="21"/>
        </w:rPr>
      </w:pPr>
      <w:r w:rsidRPr="00A43932">
        <w:rPr>
          <w:rFonts w:ascii="Times New Roman" w:eastAsia="宋体" w:hAnsi="Times New Roman" w:cs="Times New Roman"/>
          <w:szCs w:val="21"/>
        </w:rPr>
        <w:t>完成实验报告，并期末实验操作技能考试</w:t>
      </w:r>
      <w:r>
        <w:rPr>
          <w:rFonts w:ascii="Times New Roman" w:eastAsia="宋体" w:hAnsi="Times New Roman" w:cs="Times New Roman" w:hint="eastAsia"/>
          <w:szCs w:val="21"/>
        </w:rPr>
        <w:t>。</w:t>
      </w:r>
    </w:p>
    <w:p w14:paraId="6900A962" w14:textId="77777777" w:rsidR="002C18B8" w:rsidRDefault="002C18B8" w:rsidP="002C18B8">
      <w:pPr>
        <w:pStyle w:val="ac"/>
        <w:adjustRightInd w:val="0"/>
        <w:snapToGrid w:val="0"/>
        <w:spacing w:line="360" w:lineRule="auto"/>
        <w:ind w:firstLineChars="202" w:firstLine="424"/>
        <w:rPr>
          <w:rFonts w:ascii="Times New Roman" w:eastAsia="宋体" w:hAnsi="Times New Roman" w:cs="Times New Roman"/>
          <w:szCs w:val="21"/>
        </w:rPr>
      </w:pPr>
    </w:p>
    <w:p w14:paraId="39A5E9AF" w14:textId="395CC822" w:rsidR="002C18B8" w:rsidRPr="008F19E4" w:rsidRDefault="002C18B8" w:rsidP="00E56FCB">
      <w:pPr>
        <w:spacing w:line="360" w:lineRule="auto"/>
        <w:jc w:val="center"/>
        <w:rPr>
          <w:rFonts w:ascii="黑体" w:eastAsia="黑体" w:hAnsi="黑体"/>
          <w:bCs/>
          <w:color w:val="000000"/>
          <w:sz w:val="24"/>
          <w:szCs w:val="24"/>
        </w:rPr>
      </w:pPr>
      <w:r w:rsidRPr="008F19E4">
        <w:rPr>
          <w:rFonts w:ascii="黑体" w:eastAsia="黑体" w:hAnsi="黑体" w:hint="eastAsia"/>
          <w:bCs/>
          <w:color w:val="000000"/>
          <w:sz w:val="24"/>
          <w:szCs w:val="24"/>
        </w:rPr>
        <w:t>实验</w:t>
      </w:r>
      <w:r>
        <w:rPr>
          <w:rFonts w:ascii="黑体" w:eastAsia="黑体" w:hAnsi="黑体"/>
          <w:bCs/>
          <w:color w:val="000000"/>
          <w:sz w:val="24"/>
          <w:szCs w:val="24"/>
        </w:rPr>
        <w:t>5</w:t>
      </w:r>
      <w:r w:rsidRPr="008F19E4">
        <w:rPr>
          <w:rFonts w:ascii="黑体" w:eastAsia="黑体" w:hAnsi="黑体" w:hint="eastAsia"/>
          <w:bCs/>
          <w:color w:val="000000"/>
          <w:sz w:val="24"/>
          <w:szCs w:val="24"/>
        </w:rPr>
        <w:t>：</w:t>
      </w:r>
      <w:r w:rsidRPr="002C18B8">
        <w:rPr>
          <w:rFonts w:ascii="黑体" w:eastAsia="黑体" w:hAnsi="黑体" w:hint="eastAsia"/>
          <w:bCs/>
          <w:color w:val="000000"/>
          <w:sz w:val="24"/>
          <w:szCs w:val="24"/>
        </w:rPr>
        <w:t>药物对肠管平滑肌的影响（综合性实验）</w:t>
      </w:r>
    </w:p>
    <w:p w14:paraId="01F3785C" w14:textId="20F62338" w:rsidR="005921ED" w:rsidRPr="00A43932" w:rsidRDefault="005921ED" w:rsidP="00E56FCB">
      <w:pPr>
        <w:adjustRightInd w:val="0"/>
        <w:snapToGrid w:val="0"/>
        <w:spacing w:line="360" w:lineRule="auto"/>
        <w:rPr>
          <w:rFonts w:ascii="Times New Roman" w:eastAsia="宋体" w:hAnsi="Times New Roman" w:cs="Times New Roman"/>
          <w:color w:val="000000"/>
          <w:kern w:val="0"/>
          <w:szCs w:val="21"/>
        </w:rPr>
      </w:pPr>
      <w:r w:rsidRPr="00A43932">
        <w:rPr>
          <w:rFonts w:ascii="Times New Roman" w:eastAsia="宋体" w:hAnsi="Times New Roman" w:cs="Times New Roman"/>
          <w:color w:val="000000"/>
          <w:kern w:val="0"/>
          <w:szCs w:val="21"/>
        </w:rPr>
        <w:t>1.</w:t>
      </w:r>
      <w:r w:rsidR="00A27319">
        <w:rPr>
          <w:rFonts w:ascii="Times New Roman" w:eastAsia="宋体" w:hAnsi="Times New Roman" w:cs="Times New Roman"/>
          <w:color w:val="000000"/>
          <w:kern w:val="0"/>
          <w:szCs w:val="21"/>
        </w:rPr>
        <w:t xml:space="preserve"> </w:t>
      </w:r>
      <w:r w:rsidRPr="00A43932">
        <w:rPr>
          <w:rFonts w:ascii="Times New Roman" w:eastAsia="宋体" w:hAnsi="Times New Roman" w:cs="Times New Roman"/>
          <w:color w:val="000000"/>
          <w:kern w:val="0"/>
          <w:szCs w:val="21"/>
        </w:rPr>
        <w:t>教学目标</w:t>
      </w:r>
    </w:p>
    <w:p w14:paraId="745D0978" w14:textId="5DDEA43D" w:rsidR="005921ED" w:rsidRPr="00A43932" w:rsidRDefault="005921ED" w:rsidP="005921ED">
      <w:pPr>
        <w:spacing w:line="360" w:lineRule="auto"/>
        <w:ind w:firstLineChars="202" w:firstLine="424"/>
        <w:rPr>
          <w:rFonts w:ascii="Times New Roman" w:eastAsia="宋体" w:hAnsi="Times New Roman" w:cs="Times New Roman"/>
          <w:color w:val="000000"/>
          <w:szCs w:val="21"/>
        </w:rPr>
      </w:pPr>
      <w:r w:rsidRPr="00A43932">
        <w:rPr>
          <w:rFonts w:ascii="Times New Roman" w:eastAsia="宋体" w:hAnsi="Times New Roman" w:cs="Times New Roman"/>
          <w:szCs w:val="21"/>
        </w:rPr>
        <w:t>本次实验</w:t>
      </w:r>
      <w:r w:rsidRPr="00A43932">
        <w:rPr>
          <w:rFonts w:ascii="Times New Roman" w:eastAsia="宋体" w:hAnsi="Times New Roman" w:cs="Times New Roman"/>
          <w:color w:val="000000"/>
          <w:szCs w:val="21"/>
        </w:rPr>
        <w:t>通过</w:t>
      </w:r>
      <w:r w:rsidRPr="005921ED">
        <w:rPr>
          <w:rFonts w:ascii="Times New Roman" w:eastAsia="宋体" w:hAnsi="Times New Roman" w:cs="Times New Roman"/>
          <w:color w:val="000000"/>
          <w:szCs w:val="21"/>
        </w:rPr>
        <w:t>观察</w:t>
      </w:r>
      <w:r w:rsidR="00E40D00">
        <w:rPr>
          <w:rFonts w:ascii="Times New Roman" w:eastAsia="宋体" w:hAnsi="Times New Roman" w:cs="Times New Roman" w:hint="eastAsia"/>
          <w:color w:val="000000"/>
          <w:szCs w:val="21"/>
        </w:rPr>
        <w:t>家</w:t>
      </w:r>
      <w:r w:rsidRPr="005921ED">
        <w:rPr>
          <w:rFonts w:ascii="Times New Roman" w:eastAsia="宋体" w:hAnsi="Times New Roman" w:cs="Times New Roman"/>
          <w:color w:val="000000"/>
          <w:szCs w:val="21"/>
        </w:rPr>
        <w:t>兔小肠平滑肌的一般生理特性以及改变某些理化因素对平滑肌的紧张性和自律活动的影响，</w:t>
      </w:r>
      <w:r w:rsidR="00E40D00">
        <w:rPr>
          <w:rFonts w:ascii="Times New Roman" w:eastAsia="宋体" w:hAnsi="Times New Roman" w:cs="Times New Roman" w:hint="eastAsia"/>
          <w:color w:val="000000"/>
          <w:szCs w:val="21"/>
        </w:rPr>
        <w:t>掌握相关药物对肠管平滑肌的作用，并</w:t>
      </w:r>
      <w:r w:rsidRPr="005921ED">
        <w:rPr>
          <w:rFonts w:ascii="Times New Roman" w:eastAsia="宋体" w:hAnsi="Times New Roman" w:cs="Times New Roman"/>
          <w:color w:val="000000"/>
          <w:szCs w:val="21"/>
        </w:rPr>
        <w:t>学习哺乳动物离体器官灌流的</w:t>
      </w:r>
      <w:r w:rsidR="00E40D00">
        <w:rPr>
          <w:rFonts w:ascii="Times New Roman" w:eastAsia="宋体" w:hAnsi="Times New Roman" w:cs="Times New Roman" w:hint="eastAsia"/>
          <w:color w:val="000000"/>
          <w:szCs w:val="21"/>
        </w:rPr>
        <w:t>技能。</w:t>
      </w:r>
      <w:r w:rsidR="00E40D00" w:rsidRPr="00A43932">
        <w:rPr>
          <w:rFonts w:ascii="Times New Roman" w:eastAsia="宋体" w:hAnsi="Times New Roman" w:cs="Times New Roman" w:hint="eastAsia"/>
          <w:color w:val="000000"/>
          <w:szCs w:val="21"/>
        </w:rPr>
        <w:t xml:space="preserve"> </w:t>
      </w:r>
    </w:p>
    <w:p w14:paraId="304130F4" w14:textId="16178FD9" w:rsidR="005921ED" w:rsidRPr="00A43932" w:rsidRDefault="005921ED" w:rsidP="00E56FCB">
      <w:pPr>
        <w:adjustRightInd w:val="0"/>
        <w:snapToGrid w:val="0"/>
        <w:spacing w:line="360" w:lineRule="auto"/>
        <w:rPr>
          <w:rFonts w:ascii="Times New Roman" w:eastAsia="宋体" w:hAnsi="Times New Roman" w:cs="Times New Roman"/>
          <w:color w:val="000000"/>
          <w:szCs w:val="21"/>
        </w:rPr>
      </w:pPr>
      <w:r w:rsidRPr="00A43932">
        <w:rPr>
          <w:rFonts w:ascii="Times New Roman" w:eastAsia="宋体" w:hAnsi="Times New Roman" w:cs="Times New Roman"/>
          <w:color w:val="000000"/>
          <w:szCs w:val="21"/>
        </w:rPr>
        <w:t>2.</w:t>
      </w:r>
      <w:r w:rsidR="00A27319">
        <w:rPr>
          <w:rFonts w:ascii="Times New Roman" w:eastAsia="宋体" w:hAnsi="Times New Roman" w:cs="Times New Roman"/>
          <w:color w:val="000000"/>
          <w:szCs w:val="21"/>
        </w:rPr>
        <w:t xml:space="preserve"> </w:t>
      </w:r>
      <w:r w:rsidRPr="00A43932">
        <w:rPr>
          <w:rFonts w:ascii="Times New Roman" w:eastAsia="宋体" w:hAnsi="Times New Roman" w:cs="Times New Roman"/>
          <w:color w:val="000000"/>
          <w:szCs w:val="21"/>
        </w:rPr>
        <w:t>教学重难点</w:t>
      </w:r>
    </w:p>
    <w:p w14:paraId="4FFFC640" w14:textId="03FE607D" w:rsidR="005921ED" w:rsidRPr="00A43932" w:rsidRDefault="005921ED" w:rsidP="005921ED">
      <w:pPr>
        <w:spacing w:line="360" w:lineRule="auto"/>
        <w:ind w:firstLineChars="202" w:firstLine="424"/>
        <w:rPr>
          <w:rFonts w:ascii="Times New Roman" w:eastAsia="宋体" w:hAnsi="Times New Roman" w:cs="Times New Roman"/>
          <w:color w:val="000000"/>
          <w:szCs w:val="21"/>
        </w:rPr>
      </w:pPr>
      <w:r w:rsidRPr="00A43932">
        <w:rPr>
          <w:rFonts w:ascii="Times New Roman" w:eastAsia="宋体" w:hAnsi="Times New Roman" w:cs="Times New Roman"/>
          <w:color w:val="000000"/>
          <w:szCs w:val="21"/>
        </w:rPr>
        <w:t>教学重点：</w:t>
      </w:r>
      <w:r w:rsidR="00E40D00">
        <w:rPr>
          <w:rFonts w:ascii="Times New Roman" w:eastAsia="宋体" w:hAnsi="Times New Roman" w:cs="Times New Roman" w:hint="eastAsia"/>
          <w:color w:val="000000"/>
          <w:szCs w:val="21"/>
        </w:rPr>
        <w:t>乙酰胆碱、阿托品、氯化钡对肠管平滑肌的作用，分析实验设计中药物效应之间的相互影响，由此推断其作用机制，并充分理解本次实验各步骤设计的依据及目的。</w:t>
      </w:r>
    </w:p>
    <w:p w14:paraId="22655547" w14:textId="270278C2" w:rsidR="005921ED" w:rsidRPr="00A43932" w:rsidRDefault="005921ED" w:rsidP="00A27319">
      <w:pPr>
        <w:spacing w:line="360" w:lineRule="auto"/>
        <w:ind w:firstLineChars="202" w:firstLine="424"/>
        <w:rPr>
          <w:rFonts w:ascii="Times New Roman" w:eastAsia="宋体" w:hAnsi="Times New Roman" w:cs="Times New Roman"/>
          <w:color w:val="000000"/>
          <w:szCs w:val="21"/>
        </w:rPr>
      </w:pPr>
      <w:r w:rsidRPr="00A43932">
        <w:rPr>
          <w:rFonts w:ascii="Times New Roman" w:eastAsia="宋体" w:hAnsi="Times New Roman" w:cs="Times New Roman"/>
          <w:color w:val="000000"/>
          <w:szCs w:val="21"/>
        </w:rPr>
        <w:t>教学难点：</w:t>
      </w:r>
      <w:r w:rsidR="00E40D00">
        <w:rPr>
          <w:rFonts w:ascii="Times New Roman" w:eastAsia="宋体" w:hAnsi="Times New Roman" w:cs="Times New Roman" w:hint="eastAsia"/>
          <w:color w:val="000000"/>
          <w:szCs w:val="21"/>
        </w:rPr>
        <w:t>离体肠管平滑肌</w:t>
      </w:r>
      <w:r w:rsidR="00A27319">
        <w:rPr>
          <w:rFonts w:ascii="Times New Roman" w:eastAsia="宋体" w:hAnsi="Times New Roman" w:cs="Times New Roman" w:hint="eastAsia"/>
          <w:color w:val="000000"/>
          <w:szCs w:val="21"/>
        </w:rPr>
        <w:t>活力的维持，严格掌握温度、供氧、培养液配制及操作的迅速和温和</w:t>
      </w:r>
      <w:r w:rsidRPr="00A43932">
        <w:rPr>
          <w:rFonts w:ascii="Times New Roman" w:eastAsia="宋体" w:hAnsi="Times New Roman" w:cs="Times New Roman"/>
          <w:color w:val="000000"/>
          <w:szCs w:val="21"/>
        </w:rPr>
        <w:t>。</w:t>
      </w:r>
    </w:p>
    <w:p w14:paraId="248537F9" w14:textId="4F2437C9" w:rsidR="005921ED" w:rsidRPr="00A43932" w:rsidRDefault="005921ED" w:rsidP="00E56FCB">
      <w:pPr>
        <w:spacing w:line="360" w:lineRule="auto"/>
        <w:rPr>
          <w:rFonts w:ascii="Times New Roman" w:eastAsia="宋体" w:hAnsi="Times New Roman" w:cs="Times New Roman"/>
          <w:color w:val="000000"/>
          <w:szCs w:val="21"/>
        </w:rPr>
      </w:pPr>
      <w:r w:rsidRPr="00A43932">
        <w:rPr>
          <w:rFonts w:ascii="Times New Roman" w:eastAsia="宋体" w:hAnsi="Times New Roman" w:cs="Times New Roman"/>
          <w:color w:val="000000"/>
          <w:szCs w:val="21"/>
        </w:rPr>
        <w:t>3.</w:t>
      </w:r>
      <w:r w:rsidR="00A27319">
        <w:rPr>
          <w:rFonts w:ascii="Times New Roman" w:eastAsia="宋体" w:hAnsi="Times New Roman" w:cs="Times New Roman"/>
          <w:color w:val="000000"/>
          <w:szCs w:val="21"/>
        </w:rPr>
        <w:t xml:space="preserve"> </w:t>
      </w:r>
      <w:r w:rsidRPr="00A43932">
        <w:rPr>
          <w:rFonts w:ascii="Times New Roman" w:eastAsia="宋体" w:hAnsi="Times New Roman" w:cs="Times New Roman"/>
          <w:color w:val="000000"/>
          <w:szCs w:val="21"/>
        </w:rPr>
        <w:t>教学内容</w:t>
      </w:r>
    </w:p>
    <w:p w14:paraId="1EA78DC0" w14:textId="2E8663C8" w:rsidR="00A27319" w:rsidRPr="00A27319" w:rsidRDefault="00A27319" w:rsidP="00901044">
      <w:pPr>
        <w:spacing w:line="360" w:lineRule="auto"/>
        <w:ind w:firstLineChars="270" w:firstLine="567"/>
        <w:rPr>
          <w:rFonts w:ascii="Times New Roman" w:eastAsia="宋体" w:hAnsi="Times New Roman" w:cs="Times New Roman"/>
          <w:color w:val="000000"/>
          <w:szCs w:val="21"/>
        </w:rPr>
      </w:pPr>
      <w:r>
        <w:rPr>
          <w:rFonts w:ascii="Times New Roman" w:eastAsia="宋体" w:hAnsi="Times New Roman" w:cs="Times New Roman"/>
          <w:color w:val="000000"/>
          <w:szCs w:val="21"/>
        </w:rPr>
        <w:t>3</w:t>
      </w:r>
      <w:r w:rsidR="003C3D3B">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1 </w:t>
      </w:r>
      <w:r w:rsidRPr="00A27319">
        <w:rPr>
          <w:rFonts w:ascii="Times New Roman" w:eastAsia="宋体" w:hAnsi="Times New Roman" w:cs="Times New Roman"/>
          <w:color w:val="000000"/>
          <w:szCs w:val="21"/>
        </w:rPr>
        <w:t>准备麦氏浴槽</w:t>
      </w:r>
      <w:r>
        <w:rPr>
          <w:rFonts w:ascii="Times New Roman" w:eastAsia="宋体" w:hAnsi="Times New Roman" w:cs="Times New Roman" w:hint="eastAsia"/>
          <w:color w:val="000000"/>
          <w:szCs w:val="21"/>
        </w:rPr>
        <w:t>及离体回肠标本；</w:t>
      </w:r>
    </w:p>
    <w:p w14:paraId="27E8092D" w14:textId="44BB6A56" w:rsidR="00A27319" w:rsidRPr="00A27319" w:rsidRDefault="00A27319" w:rsidP="00901044">
      <w:pPr>
        <w:spacing w:line="360" w:lineRule="auto"/>
        <w:ind w:firstLineChars="270" w:firstLine="567"/>
        <w:rPr>
          <w:rFonts w:ascii="Times New Roman" w:eastAsia="宋体" w:hAnsi="Times New Roman" w:cs="Times New Roman"/>
          <w:color w:val="000000"/>
          <w:szCs w:val="21"/>
        </w:rPr>
      </w:pPr>
      <w:r w:rsidRPr="00A27319">
        <w:rPr>
          <w:rFonts w:ascii="Times New Roman" w:eastAsia="宋体" w:hAnsi="Times New Roman" w:cs="Times New Roman"/>
          <w:color w:val="000000"/>
          <w:szCs w:val="21"/>
        </w:rPr>
        <w:t>在玻璃麦氏浴槽内盛一定量的</w:t>
      </w:r>
      <w:r w:rsidRPr="00A27319">
        <w:rPr>
          <w:rFonts w:ascii="Times New Roman" w:eastAsia="宋体" w:hAnsi="Times New Roman" w:cs="Times New Roman"/>
          <w:color w:val="000000"/>
          <w:szCs w:val="21"/>
        </w:rPr>
        <w:t>38℃</w:t>
      </w:r>
      <w:r w:rsidRPr="00A27319">
        <w:rPr>
          <w:rFonts w:ascii="Times New Roman" w:eastAsia="宋体" w:hAnsi="Times New Roman" w:cs="Times New Roman"/>
          <w:color w:val="000000"/>
          <w:szCs w:val="21"/>
        </w:rPr>
        <w:t>的台氏液，</w:t>
      </w:r>
      <w:r w:rsidR="00901044">
        <w:rPr>
          <w:rFonts w:ascii="Times New Roman" w:eastAsia="宋体" w:hAnsi="Times New Roman" w:cs="Times New Roman" w:hint="eastAsia"/>
          <w:color w:val="000000"/>
          <w:szCs w:val="21"/>
        </w:rPr>
        <w:t>以水浴</w:t>
      </w:r>
      <w:proofErr w:type="gramStart"/>
      <w:r w:rsidR="00901044">
        <w:rPr>
          <w:rFonts w:ascii="Times New Roman" w:eastAsia="宋体" w:hAnsi="Times New Roman" w:cs="Times New Roman" w:hint="eastAsia"/>
          <w:color w:val="000000"/>
          <w:szCs w:val="21"/>
        </w:rPr>
        <w:t>锅维持</w:t>
      </w:r>
      <w:proofErr w:type="gramEnd"/>
      <w:r w:rsidR="00901044">
        <w:rPr>
          <w:rFonts w:ascii="Times New Roman" w:eastAsia="宋体" w:hAnsi="Times New Roman" w:cs="Times New Roman" w:hint="eastAsia"/>
          <w:color w:val="000000"/>
          <w:szCs w:val="21"/>
        </w:rPr>
        <w:t>温度并以气泵调节</w:t>
      </w:r>
      <w:r w:rsidRPr="00A27319">
        <w:rPr>
          <w:rFonts w:ascii="Times New Roman" w:eastAsia="宋体" w:hAnsi="Times New Roman" w:cs="Times New Roman"/>
          <w:color w:val="000000"/>
          <w:szCs w:val="21"/>
        </w:rPr>
        <w:t>氧气供应量。用木槌猛击</w:t>
      </w:r>
      <w:r w:rsidR="00901044">
        <w:rPr>
          <w:rFonts w:ascii="Times New Roman" w:eastAsia="宋体" w:hAnsi="Times New Roman" w:cs="Times New Roman" w:hint="eastAsia"/>
          <w:color w:val="000000"/>
          <w:szCs w:val="21"/>
        </w:rPr>
        <w:t>豚鼠</w:t>
      </w:r>
      <w:r w:rsidRPr="00A27319">
        <w:rPr>
          <w:rFonts w:ascii="Times New Roman" w:eastAsia="宋体" w:hAnsi="Times New Roman" w:cs="Times New Roman"/>
          <w:color w:val="000000"/>
          <w:szCs w:val="21"/>
        </w:rPr>
        <w:t>头枕部使其昏迷，</w:t>
      </w:r>
      <w:r w:rsidR="00901044">
        <w:rPr>
          <w:rFonts w:ascii="Times New Roman" w:eastAsia="宋体" w:hAnsi="Times New Roman" w:cs="Times New Roman" w:hint="eastAsia"/>
          <w:color w:val="000000"/>
          <w:szCs w:val="21"/>
        </w:rPr>
        <w:t>剥离回肠制作标本，两端穿线后连接换能器，以软件记录收缩曲线。</w:t>
      </w:r>
      <w:r w:rsidR="00901044" w:rsidRPr="00A27319">
        <w:rPr>
          <w:rFonts w:ascii="Times New Roman" w:eastAsia="宋体" w:hAnsi="Times New Roman" w:cs="Times New Roman"/>
          <w:color w:val="000000"/>
          <w:szCs w:val="21"/>
        </w:rPr>
        <w:t xml:space="preserve"> </w:t>
      </w:r>
    </w:p>
    <w:p w14:paraId="0BB4DDDD" w14:textId="31EA10D6" w:rsidR="00A27319" w:rsidRPr="00A27319" w:rsidRDefault="00901044" w:rsidP="00901044">
      <w:pPr>
        <w:spacing w:line="360" w:lineRule="auto"/>
        <w:ind w:firstLineChars="270" w:firstLine="567"/>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3.2 </w:t>
      </w:r>
      <w:r>
        <w:rPr>
          <w:rFonts w:ascii="Times New Roman" w:eastAsia="宋体" w:hAnsi="Times New Roman" w:cs="Times New Roman" w:hint="eastAsia"/>
          <w:color w:val="000000"/>
          <w:szCs w:val="21"/>
        </w:rPr>
        <w:t>药物作用的观察及分析</w:t>
      </w:r>
    </w:p>
    <w:p w14:paraId="13ADD7A6" w14:textId="5A311DA7" w:rsidR="00901044" w:rsidRDefault="00901044" w:rsidP="00901044">
      <w:pPr>
        <w:spacing w:line="360" w:lineRule="auto"/>
        <w:ind w:firstLineChars="270" w:firstLine="567"/>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依次加入乙酰胆碱、阿托品、氯化钡，记录肠管收缩曲线，分析各药的作用及机制。</w:t>
      </w:r>
    </w:p>
    <w:p w14:paraId="785A047C" w14:textId="4A91347B" w:rsidR="005921ED" w:rsidRPr="00E56FCB" w:rsidRDefault="005921ED" w:rsidP="00E56FCB">
      <w:pPr>
        <w:adjustRightInd w:val="0"/>
        <w:snapToGrid w:val="0"/>
        <w:spacing w:line="360" w:lineRule="auto"/>
        <w:rPr>
          <w:rFonts w:ascii="Times New Roman" w:eastAsia="宋体" w:hAnsi="Times New Roman" w:cs="Times New Roman"/>
          <w:color w:val="000000"/>
          <w:kern w:val="0"/>
          <w:szCs w:val="21"/>
        </w:rPr>
      </w:pPr>
      <w:r w:rsidRPr="00E56FCB">
        <w:rPr>
          <w:rFonts w:ascii="Times New Roman" w:eastAsia="宋体" w:hAnsi="Times New Roman" w:cs="Times New Roman"/>
          <w:color w:val="000000"/>
          <w:kern w:val="0"/>
          <w:szCs w:val="21"/>
        </w:rPr>
        <w:t>4.</w:t>
      </w:r>
      <w:r w:rsidR="00901044" w:rsidRPr="00E56FCB">
        <w:rPr>
          <w:rFonts w:ascii="Times New Roman" w:eastAsia="宋体" w:hAnsi="Times New Roman" w:cs="Times New Roman"/>
          <w:color w:val="000000"/>
          <w:kern w:val="0"/>
          <w:szCs w:val="21"/>
        </w:rPr>
        <w:t xml:space="preserve"> </w:t>
      </w:r>
      <w:r w:rsidRPr="00E56FCB">
        <w:rPr>
          <w:rFonts w:ascii="Times New Roman" w:eastAsia="宋体" w:hAnsi="Times New Roman" w:cs="Times New Roman"/>
          <w:color w:val="000000"/>
          <w:kern w:val="0"/>
          <w:szCs w:val="21"/>
        </w:rPr>
        <w:t>教学方法</w:t>
      </w:r>
      <w:r w:rsidRPr="00E56FCB">
        <w:rPr>
          <w:rFonts w:ascii="Times New Roman" w:eastAsia="宋体" w:hAnsi="Times New Roman" w:cs="Times New Roman"/>
          <w:color w:val="000000"/>
          <w:kern w:val="0"/>
          <w:szCs w:val="21"/>
        </w:rPr>
        <w:t xml:space="preserve"> </w:t>
      </w:r>
    </w:p>
    <w:p w14:paraId="306AFC23" w14:textId="77777777" w:rsidR="005921ED" w:rsidRPr="00A43932" w:rsidRDefault="005921ED" w:rsidP="005921ED">
      <w:pPr>
        <w:pStyle w:val="ac"/>
        <w:adjustRightInd w:val="0"/>
        <w:snapToGrid w:val="0"/>
        <w:spacing w:line="360" w:lineRule="auto"/>
        <w:ind w:firstLineChars="202" w:firstLine="424"/>
        <w:rPr>
          <w:rFonts w:ascii="Times New Roman" w:eastAsia="宋体" w:hAnsi="Times New Roman" w:cs="Times New Roman"/>
          <w:color w:val="000000"/>
          <w:kern w:val="0"/>
          <w:szCs w:val="21"/>
        </w:rPr>
      </w:pPr>
      <w:r w:rsidRPr="00A43932">
        <w:rPr>
          <w:rFonts w:ascii="Times New Roman" w:eastAsia="宋体" w:hAnsi="Times New Roman" w:cs="Times New Roman"/>
          <w:color w:val="000000"/>
          <w:kern w:val="0"/>
          <w:szCs w:val="21"/>
        </w:rPr>
        <w:t>利用中国大学</w:t>
      </w:r>
      <w:r w:rsidRPr="00A43932">
        <w:rPr>
          <w:rFonts w:ascii="Times New Roman" w:eastAsia="宋体" w:hAnsi="Times New Roman" w:cs="Times New Roman"/>
          <w:color w:val="000000"/>
          <w:kern w:val="0"/>
          <w:szCs w:val="21"/>
        </w:rPr>
        <w:t>MOOC-</w:t>
      </w:r>
      <w:r w:rsidRPr="00A43932">
        <w:rPr>
          <w:rFonts w:ascii="Times New Roman" w:eastAsia="宋体" w:hAnsi="Times New Roman" w:cs="Times New Roman"/>
          <w:color w:val="000000"/>
          <w:kern w:val="0"/>
          <w:szCs w:val="21"/>
        </w:rPr>
        <w:t>苏州大学《药理学》中实验部分的视频，让学生提前预习；课上采用教师讲述</w:t>
      </w:r>
      <w:r>
        <w:rPr>
          <w:rFonts w:ascii="Times New Roman" w:eastAsia="宋体" w:hAnsi="Times New Roman" w:cs="Times New Roman" w:hint="eastAsia"/>
          <w:color w:val="000000"/>
          <w:kern w:val="0"/>
          <w:szCs w:val="21"/>
        </w:rPr>
        <w:t>，</w:t>
      </w:r>
      <w:r w:rsidRPr="00A43932">
        <w:rPr>
          <w:rFonts w:ascii="Times New Roman" w:eastAsia="宋体" w:hAnsi="Times New Roman" w:cs="Times New Roman"/>
          <w:color w:val="000000"/>
          <w:kern w:val="0"/>
          <w:szCs w:val="21"/>
        </w:rPr>
        <w:t>尤其强调实验关键环节；实验过程中，教师随时指导学生实验操作；</w:t>
      </w:r>
    </w:p>
    <w:p w14:paraId="1357A48F" w14:textId="0D057A6D" w:rsidR="005921ED" w:rsidRPr="00E56FCB" w:rsidRDefault="005921ED" w:rsidP="00E56FCB">
      <w:pPr>
        <w:adjustRightInd w:val="0"/>
        <w:snapToGrid w:val="0"/>
        <w:spacing w:line="360" w:lineRule="auto"/>
        <w:rPr>
          <w:rFonts w:ascii="Times New Roman" w:eastAsia="宋体" w:hAnsi="Times New Roman" w:cs="Times New Roman"/>
          <w:color w:val="000000"/>
          <w:kern w:val="0"/>
          <w:szCs w:val="21"/>
        </w:rPr>
      </w:pPr>
      <w:r w:rsidRPr="00E56FCB">
        <w:rPr>
          <w:rFonts w:ascii="Times New Roman" w:eastAsia="宋体" w:hAnsi="Times New Roman" w:cs="Times New Roman"/>
          <w:color w:val="000000"/>
          <w:kern w:val="0"/>
          <w:szCs w:val="21"/>
        </w:rPr>
        <w:t>5.</w:t>
      </w:r>
      <w:r w:rsidR="00901044" w:rsidRPr="00E56FCB">
        <w:rPr>
          <w:rFonts w:ascii="Times New Roman" w:eastAsia="宋体" w:hAnsi="Times New Roman" w:cs="Times New Roman"/>
          <w:color w:val="000000"/>
          <w:kern w:val="0"/>
          <w:szCs w:val="21"/>
        </w:rPr>
        <w:t xml:space="preserve"> </w:t>
      </w:r>
      <w:r w:rsidRPr="00E56FCB">
        <w:rPr>
          <w:rFonts w:ascii="Times New Roman" w:eastAsia="宋体" w:hAnsi="Times New Roman" w:cs="Times New Roman"/>
          <w:color w:val="000000"/>
          <w:kern w:val="0"/>
          <w:szCs w:val="21"/>
        </w:rPr>
        <w:t>教学评价</w:t>
      </w:r>
    </w:p>
    <w:p w14:paraId="7D2CFF24" w14:textId="2450AD43" w:rsidR="002C18B8" w:rsidRPr="002C18B8" w:rsidRDefault="005921ED" w:rsidP="005921ED">
      <w:pPr>
        <w:pStyle w:val="ac"/>
        <w:adjustRightInd w:val="0"/>
        <w:snapToGrid w:val="0"/>
        <w:spacing w:line="360" w:lineRule="auto"/>
        <w:ind w:firstLineChars="202" w:firstLine="424"/>
        <w:rPr>
          <w:rFonts w:ascii="Times New Roman" w:eastAsia="宋体" w:hAnsi="Times New Roman" w:cs="Times New Roman"/>
          <w:szCs w:val="21"/>
        </w:rPr>
      </w:pPr>
      <w:r w:rsidRPr="00A43932">
        <w:rPr>
          <w:rFonts w:ascii="Times New Roman" w:eastAsia="宋体" w:hAnsi="Times New Roman" w:cs="Times New Roman"/>
          <w:szCs w:val="21"/>
        </w:rPr>
        <w:t>完成实验报告，并期末实验操作技能考试</w:t>
      </w:r>
      <w:r>
        <w:rPr>
          <w:rFonts w:ascii="Times New Roman" w:eastAsia="宋体" w:hAnsi="Times New Roman" w:cs="Times New Roman" w:hint="eastAsia"/>
          <w:szCs w:val="21"/>
        </w:rPr>
        <w:t>。</w:t>
      </w:r>
    </w:p>
    <w:p w14:paraId="2104D4BA" w14:textId="77777777" w:rsidR="002C18B8" w:rsidRPr="00A43932" w:rsidRDefault="002C18B8" w:rsidP="002C18B8">
      <w:pPr>
        <w:spacing w:line="360" w:lineRule="auto"/>
        <w:ind w:firstLineChars="200" w:firstLine="420"/>
        <w:rPr>
          <w:rFonts w:ascii="Times New Roman" w:eastAsia="宋体" w:hAnsi="Times New Roman" w:cs="Times New Roman"/>
          <w:szCs w:val="21"/>
        </w:rPr>
      </w:pPr>
    </w:p>
    <w:p w14:paraId="516196F8" w14:textId="764E4787" w:rsidR="002C18B8" w:rsidRPr="008F19E4" w:rsidRDefault="002C18B8" w:rsidP="00E56FCB">
      <w:pPr>
        <w:spacing w:line="360" w:lineRule="auto"/>
        <w:jc w:val="center"/>
        <w:rPr>
          <w:rFonts w:ascii="黑体" w:eastAsia="黑体" w:hAnsi="黑体"/>
          <w:bCs/>
          <w:color w:val="000000"/>
          <w:sz w:val="24"/>
          <w:szCs w:val="24"/>
        </w:rPr>
      </w:pPr>
      <w:r w:rsidRPr="008F19E4">
        <w:rPr>
          <w:rFonts w:ascii="黑体" w:eastAsia="黑体" w:hAnsi="黑体" w:hint="eastAsia"/>
          <w:bCs/>
          <w:color w:val="000000"/>
          <w:sz w:val="24"/>
          <w:szCs w:val="24"/>
        </w:rPr>
        <w:t>实验</w:t>
      </w:r>
      <w:r>
        <w:rPr>
          <w:rFonts w:ascii="黑体" w:eastAsia="黑体" w:hAnsi="黑体"/>
          <w:bCs/>
          <w:color w:val="000000"/>
          <w:sz w:val="24"/>
          <w:szCs w:val="24"/>
        </w:rPr>
        <w:t>6</w:t>
      </w:r>
      <w:r w:rsidRPr="008F19E4">
        <w:rPr>
          <w:rFonts w:ascii="黑体" w:eastAsia="黑体" w:hAnsi="黑体" w:hint="eastAsia"/>
          <w:bCs/>
          <w:color w:val="000000"/>
          <w:sz w:val="24"/>
          <w:szCs w:val="24"/>
        </w:rPr>
        <w:t>：传出神经系统药物对麻醉家兔血压的影响</w:t>
      </w:r>
      <w:r w:rsidRPr="002C18B8">
        <w:rPr>
          <w:rFonts w:ascii="黑体" w:eastAsia="黑体" w:hAnsi="黑体" w:hint="eastAsia"/>
          <w:bCs/>
          <w:color w:val="000000"/>
          <w:sz w:val="24"/>
          <w:szCs w:val="24"/>
        </w:rPr>
        <w:t>（综合性实验）</w:t>
      </w:r>
    </w:p>
    <w:p w14:paraId="27E9992A" w14:textId="294B6ADB" w:rsidR="002C18B8" w:rsidRDefault="002C18B8" w:rsidP="00E56FCB">
      <w:pPr>
        <w:adjustRightInd w:val="0"/>
        <w:snapToGrid w:val="0"/>
        <w:spacing w:line="360" w:lineRule="auto"/>
        <w:rPr>
          <w:rFonts w:ascii="宋体" w:eastAsia="宋体" w:hAnsi="宋体" w:cs="Times New Roman"/>
          <w:color w:val="000000"/>
          <w:kern w:val="0"/>
          <w:szCs w:val="21"/>
        </w:rPr>
      </w:pPr>
      <w:r w:rsidRPr="00E029F4">
        <w:rPr>
          <w:rFonts w:ascii="宋体" w:eastAsia="宋体" w:hAnsi="宋体" w:cs="Times New Roman"/>
          <w:color w:val="000000"/>
          <w:kern w:val="0"/>
          <w:szCs w:val="21"/>
        </w:rPr>
        <w:t>1.</w:t>
      </w:r>
      <w:r w:rsidR="00901044">
        <w:rPr>
          <w:rFonts w:ascii="宋体" w:eastAsia="宋体" w:hAnsi="宋体" w:cs="Times New Roman"/>
          <w:color w:val="000000"/>
          <w:kern w:val="0"/>
          <w:szCs w:val="21"/>
        </w:rPr>
        <w:t xml:space="preserve"> </w:t>
      </w:r>
      <w:r w:rsidRPr="00E029F4">
        <w:rPr>
          <w:rFonts w:ascii="宋体" w:eastAsia="宋体" w:hAnsi="宋体" w:cs="Times New Roman"/>
          <w:color w:val="000000"/>
          <w:kern w:val="0"/>
          <w:szCs w:val="21"/>
        </w:rPr>
        <w:t>教学目标</w:t>
      </w:r>
    </w:p>
    <w:p w14:paraId="47A59768" w14:textId="77777777" w:rsidR="002C18B8" w:rsidRPr="00E029F4" w:rsidRDefault="002C18B8" w:rsidP="002C18B8">
      <w:pPr>
        <w:adjustRightInd w:val="0"/>
        <w:snapToGrid w:val="0"/>
        <w:spacing w:line="360" w:lineRule="auto"/>
        <w:ind w:firstLineChars="201" w:firstLine="422"/>
        <w:rPr>
          <w:rFonts w:ascii="宋体" w:eastAsia="宋体" w:hAnsi="宋体"/>
          <w:color w:val="000000"/>
          <w:szCs w:val="21"/>
        </w:rPr>
      </w:pPr>
      <w:r w:rsidRPr="00E029F4">
        <w:rPr>
          <w:rFonts w:ascii="宋体" w:eastAsia="宋体" w:hAnsi="宋体" w:cs="Times New Roman"/>
          <w:szCs w:val="21"/>
        </w:rPr>
        <w:t>本次实验</w:t>
      </w:r>
      <w:r w:rsidRPr="00E029F4">
        <w:rPr>
          <w:rFonts w:ascii="宋体" w:eastAsia="宋体" w:hAnsi="宋体" w:hint="eastAsia"/>
          <w:color w:val="000000"/>
          <w:szCs w:val="21"/>
        </w:rPr>
        <w:t>学习急性麻醉动物血压实验装置和测定方法；观察传出神经系统药物对血压的影响，理解其相互作用关系。</w:t>
      </w:r>
    </w:p>
    <w:p w14:paraId="36AE3EA2" w14:textId="2C2F4DEA" w:rsidR="002C18B8" w:rsidRPr="00E029F4" w:rsidRDefault="002C18B8" w:rsidP="00E56FCB">
      <w:pPr>
        <w:adjustRightInd w:val="0"/>
        <w:snapToGrid w:val="0"/>
        <w:spacing w:line="360" w:lineRule="auto"/>
        <w:rPr>
          <w:rFonts w:ascii="宋体" w:eastAsia="宋体" w:hAnsi="宋体" w:cs="Times New Roman"/>
          <w:color w:val="000000"/>
          <w:szCs w:val="21"/>
        </w:rPr>
      </w:pPr>
      <w:r w:rsidRPr="00E029F4">
        <w:rPr>
          <w:rFonts w:ascii="宋体" w:eastAsia="宋体" w:hAnsi="宋体" w:cs="Times New Roman"/>
          <w:color w:val="000000"/>
          <w:szCs w:val="21"/>
        </w:rPr>
        <w:t>2.</w:t>
      </w:r>
      <w:r w:rsidR="00901044">
        <w:rPr>
          <w:rFonts w:ascii="宋体" w:eastAsia="宋体" w:hAnsi="宋体" w:cs="Times New Roman"/>
          <w:color w:val="000000"/>
          <w:szCs w:val="21"/>
        </w:rPr>
        <w:t xml:space="preserve"> </w:t>
      </w:r>
      <w:r w:rsidRPr="00E029F4">
        <w:rPr>
          <w:rFonts w:ascii="宋体" w:eastAsia="宋体" w:hAnsi="宋体" w:cs="Times New Roman"/>
          <w:color w:val="000000"/>
          <w:szCs w:val="21"/>
        </w:rPr>
        <w:t>教学重难点</w:t>
      </w:r>
    </w:p>
    <w:p w14:paraId="55A59C20" w14:textId="77777777" w:rsidR="002C18B8" w:rsidRPr="00E029F4" w:rsidRDefault="002C18B8" w:rsidP="002C18B8">
      <w:pPr>
        <w:spacing w:line="360" w:lineRule="auto"/>
        <w:ind w:firstLineChars="201" w:firstLine="422"/>
        <w:rPr>
          <w:rFonts w:ascii="宋体" w:eastAsia="宋体" w:hAnsi="宋体" w:cs="Times New Roman"/>
          <w:color w:val="000000"/>
          <w:szCs w:val="21"/>
        </w:rPr>
      </w:pPr>
      <w:r w:rsidRPr="00E029F4">
        <w:rPr>
          <w:rFonts w:ascii="宋体" w:eastAsia="宋体" w:hAnsi="宋体" w:cs="Times New Roman"/>
          <w:color w:val="000000"/>
          <w:szCs w:val="21"/>
        </w:rPr>
        <w:lastRenderedPageBreak/>
        <w:t>教学重点：</w:t>
      </w:r>
      <w:r w:rsidRPr="00E029F4">
        <w:rPr>
          <w:rFonts w:ascii="宋体" w:eastAsia="宋体" w:hAnsi="宋体"/>
          <w:color w:val="000000"/>
        </w:rPr>
        <w:t>各种传出神经系统药物对血压的影响</w:t>
      </w:r>
      <w:r w:rsidRPr="00E029F4">
        <w:rPr>
          <w:rFonts w:ascii="宋体" w:eastAsia="宋体" w:hAnsi="宋体" w:hint="eastAsia"/>
          <w:color w:val="000000"/>
        </w:rPr>
        <w:t>；</w:t>
      </w:r>
    </w:p>
    <w:p w14:paraId="4D635835" w14:textId="77777777" w:rsidR="002C18B8" w:rsidRPr="00E029F4" w:rsidRDefault="002C18B8" w:rsidP="002C18B8">
      <w:pPr>
        <w:spacing w:line="360" w:lineRule="auto"/>
        <w:ind w:firstLineChars="200" w:firstLine="420"/>
        <w:rPr>
          <w:rFonts w:ascii="宋体" w:eastAsia="宋体" w:hAnsi="宋体" w:cs="Times New Roman"/>
          <w:color w:val="000000"/>
          <w:szCs w:val="21"/>
        </w:rPr>
      </w:pPr>
      <w:r w:rsidRPr="00E029F4">
        <w:rPr>
          <w:rFonts w:ascii="宋体" w:eastAsia="宋体" w:hAnsi="宋体" w:cs="Times New Roman"/>
          <w:color w:val="000000"/>
          <w:szCs w:val="21"/>
        </w:rPr>
        <w:t>教学难点：</w:t>
      </w:r>
      <w:r w:rsidRPr="00E029F4">
        <w:rPr>
          <w:rFonts w:ascii="宋体" w:eastAsia="宋体" w:hAnsi="宋体" w:hint="eastAsia"/>
          <w:color w:val="000000"/>
        </w:rPr>
        <w:t>家兔</w:t>
      </w:r>
      <w:r w:rsidRPr="00E029F4">
        <w:rPr>
          <w:rFonts w:ascii="宋体" w:eastAsia="宋体" w:hAnsi="宋体"/>
          <w:color w:val="000000"/>
        </w:rPr>
        <w:t>耳缘静脉注射</w:t>
      </w:r>
      <w:r w:rsidRPr="00E029F4">
        <w:rPr>
          <w:rFonts w:ascii="宋体" w:eastAsia="宋体" w:hAnsi="宋体" w:hint="eastAsia"/>
          <w:color w:val="000000"/>
        </w:rPr>
        <w:t>，</w:t>
      </w:r>
      <w:r w:rsidRPr="00E029F4">
        <w:rPr>
          <w:rFonts w:ascii="宋体" w:eastAsia="宋体" w:hAnsi="宋体"/>
          <w:color w:val="000000"/>
        </w:rPr>
        <w:t>颈</w:t>
      </w:r>
      <w:r w:rsidRPr="00E029F4">
        <w:rPr>
          <w:rFonts w:ascii="宋体" w:eastAsia="宋体" w:hAnsi="宋体" w:hint="eastAsia"/>
          <w:color w:val="000000"/>
        </w:rPr>
        <w:t>动脉</w:t>
      </w:r>
      <w:r w:rsidRPr="00E029F4">
        <w:rPr>
          <w:rFonts w:ascii="宋体" w:eastAsia="宋体" w:hAnsi="宋体"/>
          <w:color w:val="000000"/>
        </w:rPr>
        <w:t>的分离</w:t>
      </w:r>
      <w:r w:rsidRPr="00E029F4">
        <w:rPr>
          <w:rFonts w:ascii="宋体" w:eastAsia="宋体" w:hAnsi="宋体" w:hint="eastAsia"/>
          <w:color w:val="000000"/>
        </w:rPr>
        <w:t>，</w:t>
      </w:r>
      <w:r w:rsidRPr="00E029F4">
        <w:rPr>
          <w:rFonts w:ascii="宋体" w:eastAsia="宋体" w:hAnsi="宋体"/>
          <w:color w:val="000000"/>
        </w:rPr>
        <w:t>插管</w:t>
      </w:r>
      <w:r>
        <w:rPr>
          <w:rFonts w:ascii="宋体" w:eastAsia="宋体" w:hAnsi="宋体" w:hint="eastAsia"/>
          <w:color w:val="000000"/>
        </w:rPr>
        <w:t>等操作</w:t>
      </w:r>
      <w:r w:rsidRPr="00E029F4">
        <w:rPr>
          <w:rFonts w:ascii="宋体" w:eastAsia="宋体" w:hAnsi="宋体" w:hint="eastAsia"/>
          <w:color w:val="000000"/>
        </w:rPr>
        <w:t>；</w:t>
      </w:r>
    </w:p>
    <w:p w14:paraId="773BC843" w14:textId="2DCCC32E" w:rsidR="002C18B8" w:rsidRPr="00E029F4" w:rsidRDefault="002C18B8" w:rsidP="00E56FCB">
      <w:pPr>
        <w:spacing w:line="360" w:lineRule="auto"/>
        <w:rPr>
          <w:rFonts w:ascii="宋体" w:eastAsia="宋体" w:hAnsi="宋体" w:cs="Times New Roman"/>
          <w:color w:val="000000"/>
          <w:szCs w:val="21"/>
        </w:rPr>
      </w:pPr>
      <w:r w:rsidRPr="00E029F4">
        <w:rPr>
          <w:rFonts w:ascii="宋体" w:eastAsia="宋体" w:hAnsi="宋体" w:cs="Times New Roman"/>
          <w:color w:val="000000"/>
          <w:szCs w:val="21"/>
        </w:rPr>
        <w:t>3.</w:t>
      </w:r>
      <w:r w:rsidR="00901044">
        <w:rPr>
          <w:rFonts w:ascii="宋体" w:eastAsia="宋体" w:hAnsi="宋体" w:cs="Times New Roman"/>
          <w:color w:val="000000"/>
          <w:szCs w:val="21"/>
        </w:rPr>
        <w:t xml:space="preserve"> </w:t>
      </w:r>
      <w:r w:rsidRPr="00E029F4">
        <w:rPr>
          <w:rFonts w:ascii="宋体" w:eastAsia="宋体" w:hAnsi="宋体" w:cs="Times New Roman"/>
          <w:color w:val="000000"/>
          <w:szCs w:val="21"/>
        </w:rPr>
        <w:t>教学内容</w:t>
      </w:r>
    </w:p>
    <w:p w14:paraId="4B7E9877" w14:textId="2B150628" w:rsidR="002C18B8" w:rsidRPr="00E029F4" w:rsidRDefault="002C18B8" w:rsidP="002C18B8">
      <w:pPr>
        <w:spacing w:line="360" w:lineRule="auto"/>
        <w:ind w:firstLineChars="201" w:firstLine="422"/>
        <w:rPr>
          <w:rFonts w:ascii="宋体" w:eastAsia="宋体" w:hAnsi="宋体"/>
          <w:color w:val="000000"/>
          <w:szCs w:val="21"/>
        </w:rPr>
      </w:pPr>
      <w:r w:rsidRPr="00E029F4">
        <w:rPr>
          <w:rFonts w:ascii="宋体" w:eastAsia="宋体" w:hAnsi="宋体" w:hint="eastAsia"/>
          <w:color w:val="000000"/>
          <w:szCs w:val="21"/>
        </w:rPr>
        <w:t>掌握耳缘静脉麻醉给药，颈总动脉分离及软件基本操作方法；</w:t>
      </w:r>
      <w:r w:rsidRPr="00E029F4">
        <w:rPr>
          <w:rFonts w:ascii="宋体" w:eastAsia="宋体" w:hAnsi="宋体" w:hint="eastAsia"/>
          <w:szCs w:val="21"/>
        </w:rPr>
        <w:t>掌握传出神经系统药物通过相应受体的激动剂和拮抗剂对家兔血压的影响，间接地定性分析不同组织、不同部位受体的类型和功能；进一步熟悉传出神经系统药物相互之间的作用</w:t>
      </w:r>
    </w:p>
    <w:p w14:paraId="52ABFD3F" w14:textId="5CD51995" w:rsidR="002C18B8" w:rsidRPr="00140EC4" w:rsidRDefault="002C18B8" w:rsidP="00E56FCB">
      <w:pPr>
        <w:spacing w:line="360" w:lineRule="auto"/>
        <w:rPr>
          <w:rFonts w:ascii="Times New Roman" w:eastAsia="宋体" w:hAnsi="Times New Roman" w:cs="Times New Roman"/>
          <w:color w:val="000000"/>
          <w:szCs w:val="21"/>
        </w:rPr>
      </w:pPr>
      <w:r w:rsidRPr="00140EC4">
        <w:rPr>
          <w:rFonts w:ascii="Times New Roman" w:eastAsia="宋体" w:hAnsi="Times New Roman" w:cs="Times New Roman"/>
          <w:color w:val="000000"/>
          <w:szCs w:val="21"/>
        </w:rPr>
        <w:t>4.</w:t>
      </w:r>
      <w:r w:rsidR="00901044">
        <w:rPr>
          <w:rFonts w:ascii="Times New Roman" w:eastAsia="宋体" w:hAnsi="Times New Roman" w:cs="Times New Roman"/>
          <w:color w:val="000000"/>
          <w:szCs w:val="21"/>
        </w:rPr>
        <w:t xml:space="preserve"> </w:t>
      </w:r>
      <w:r w:rsidRPr="00140EC4">
        <w:rPr>
          <w:rFonts w:ascii="Times New Roman" w:eastAsia="宋体" w:hAnsi="Times New Roman" w:cs="Times New Roman" w:hint="eastAsia"/>
          <w:color w:val="000000"/>
          <w:szCs w:val="21"/>
        </w:rPr>
        <w:t>教学方法</w:t>
      </w:r>
      <w:r w:rsidRPr="00140EC4">
        <w:rPr>
          <w:rFonts w:ascii="Times New Roman" w:eastAsia="宋体" w:hAnsi="Times New Roman" w:cs="Times New Roman" w:hint="eastAsia"/>
          <w:color w:val="000000"/>
          <w:szCs w:val="21"/>
        </w:rPr>
        <w:t xml:space="preserve"> </w:t>
      </w:r>
    </w:p>
    <w:p w14:paraId="2B1F48EF" w14:textId="77777777" w:rsidR="002C18B8" w:rsidRPr="00140EC4" w:rsidRDefault="002C18B8" w:rsidP="002C18B8">
      <w:pPr>
        <w:spacing w:line="360" w:lineRule="auto"/>
        <w:ind w:firstLineChars="200" w:firstLine="420"/>
        <w:rPr>
          <w:rFonts w:ascii="Times New Roman" w:eastAsia="宋体" w:hAnsi="Times New Roman" w:cs="Times New Roman"/>
          <w:color w:val="000000"/>
          <w:szCs w:val="21"/>
        </w:rPr>
      </w:pPr>
      <w:r w:rsidRPr="00140EC4">
        <w:rPr>
          <w:rFonts w:ascii="Times New Roman" w:eastAsia="宋体" w:hAnsi="Times New Roman" w:cs="Times New Roman" w:hint="eastAsia"/>
          <w:color w:val="000000"/>
          <w:szCs w:val="21"/>
        </w:rPr>
        <w:t>利用中国大学</w:t>
      </w:r>
      <w:r w:rsidRPr="00140EC4">
        <w:rPr>
          <w:rFonts w:ascii="Times New Roman" w:eastAsia="宋体" w:hAnsi="Times New Roman" w:cs="Times New Roman" w:hint="eastAsia"/>
          <w:color w:val="000000"/>
          <w:szCs w:val="21"/>
        </w:rPr>
        <w:t>MOOC-</w:t>
      </w:r>
      <w:r w:rsidRPr="00140EC4">
        <w:rPr>
          <w:rFonts w:ascii="Times New Roman" w:eastAsia="宋体" w:hAnsi="Times New Roman" w:cs="Times New Roman" w:hint="eastAsia"/>
          <w:color w:val="000000"/>
          <w:szCs w:val="21"/>
        </w:rPr>
        <w:t>苏州大学《药理学》中实验部分的视频，让学生提前预习；课上采用教师讲述，尤其强调实验关键环节；实验过程中，教师随时指导学生实验操作；</w:t>
      </w:r>
    </w:p>
    <w:p w14:paraId="6A3DB3A4" w14:textId="76434044" w:rsidR="002C18B8" w:rsidRPr="00140EC4" w:rsidRDefault="002C18B8" w:rsidP="00E56FCB">
      <w:pPr>
        <w:spacing w:line="360" w:lineRule="auto"/>
        <w:rPr>
          <w:rFonts w:ascii="Times New Roman" w:eastAsia="宋体" w:hAnsi="Times New Roman" w:cs="Times New Roman"/>
          <w:color w:val="000000"/>
          <w:szCs w:val="21"/>
        </w:rPr>
      </w:pPr>
      <w:r w:rsidRPr="00140EC4">
        <w:rPr>
          <w:rFonts w:ascii="Times New Roman" w:eastAsia="宋体" w:hAnsi="Times New Roman" w:cs="Times New Roman"/>
          <w:color w:val="000000"/>
          <w:szCs w:val="21"/>
        </w:rPr>
        <w:t>5.</w:t>
      </w:r>
      <w:r w:rsidR="00901044">
        <w:rPr>
          <w:rFonts w:ascii="Times New Roman" w:eastAsia="宋体" w:hAnsi="Times New Roman" w:cs="Times New Roman"/>
          <w:color w:val="000000"/>
          <w:szCs w:val="21"/>
        </w:rPr>
        <w:t xml:space="preserve"> </w:t>
      </w:r>
      <w:r w:rsidRPr="00140EC4">
        <w:rPr>
          <w:rFonts w:ascii="Times New Roman" w:eastAsia="宋体" w:hAnsi="Times New Roman" w:cs="Times New Roman" w:hint="eastAsia"/>
          <w:color w:val="000000"/>
          <w:szCs w:val="21"/>
        </w:rPr>
        <w:t>教学评价</w:t>
      </w:r>
    </w:p>
    <w:p w14:paraId="1B14FAA5" w14:textId="2BD5DBB9" w:rsidR="002C18B8" w:rsidRDefault="002C18B8" w:rsidP="002C18B8">
      <w:pPr>
        <w:widowControl/>
        <w:adjustRightInd w:val="0"/>
        <w:snapToGrid w:val="0"/>
        <w:spacing w:line="360" w:lineRule="auto"/>
        <w:ind w:firstLineChars="200" w:firstLine="420"/>
        <w:jc w:val="left"/>
        <w:rPr>
          <w:rFonts w:ascii="Times New Roman" w:eastAsia="宋体" w:hAnsi="Times New Roman" w:cs="Times New Roman"/>
          <w:color w:val="000000"/>
          <w:szCs w:val="21"/>
        </w:rPr>
      </w:pPr>
      <w:r w:rsidRPr="00140EC4">
        <w:rPr>
          <w:rFonts w:ascii="Times New Roman" w:eastAsia="宋体" w:hAnsi="Times New Roman" w:cs="Times New Roman" w:hint="eastAsia"/>
          <w:color w:val="000000"/>
          <w:szCs w:val="21"/>
        </w:rPr>
        <w:t>完成实验报告，并期末实验操作技能考试</w:t>
      </w:r>
    </w:p>
    <w:p w14:paraId="465B1A7A" w14:textId="3013A518" w:rsidR="002C18B8" w:rsidRDefault="002C18B8" w:rsidP="002C18B8">
      <w:pPr>
        <w:widowControl/>
        <w:adjustRightInd w:val="0"/>
        <w:snapToGrid w:val="0"/>
        <w:spacing w:line="360" w:lineRule="auto"/>
        <w:ind w:firstLineChars="200" w:firstLine="420"/>
        <w:jc w:val="left"/>
        <w:rPr>
          <w:rFonts w:ascii="Times New Roman" w:eastAsia="宋体" w:hAnsi="Times New Roman" w:cs="Times New Roman"/>
          <w:color w:val="000000"/>
          <w:szCs w:val="21"/>
        </w:rPr>
      </w:pPr>
    </w:p>
    <w:p w14:paraId="4302FD0D" w14:textId="08A0D51B" w:rsidR="002C18B8" w:rsidRPr="008F19E4" w:rsidRDefault="002C18B8" w:rsidP="00E56FCB">
      <w:pPr>
        <w:spacing w:line="360" w:lineRule="auto"/>
        <w:jc w:val="center"/>
        <w:rPr>
          <w:rFonts w:ascii="黑体" w:eastAsia="黑体" w:hAnsi="黑体"/>
          <w:bCs/>
          <w:color w:val="000000"/>
          <w:sz w:val="24"/>
          <w:szCs w:val="24"/>
        </w:rPr>
      </w:pPr>
      <w:r w:rsidRPr="008F19E4">
        <w:rPr>
          <w:rFonts w:ascii="黑体" w:eastAsia="黑体" w:hAnsi="黑体" w:hint="eastAsia"/>
          <w:bCs/>
          <w:color w:val="000000"/>
          <w:sz w:val="24"/>
          <w:szCs w:val="24"/>
        </w:rPr>
        <w:t>实验</w:t>
      </w:r>
      <w:r>
        <w:rPr>
          <w:rFonts w:ascii="黑体" w:eastAsia="黑体" w:hAnsi="黑体"/>
          <w:bCs/>
          <w:color w:val="000000"/>
          <w:sz w:val="24"/>
          <w:szCs w:val="24"/>
        </w:rPr>
        <w:t>7</w:t>
      </w:r>
      <w:r w:rsidRPr="008F19E4">
        <w:rPr>
          <w:rFonts w:ascii="黑体" w:eastAsia="黑体" w:hAnsi="黑体" w:hint="eastAsia"/>
          <w:bCs/>
          <w:color w:val="000000"/>
          <w:sz w:val="24"/>
          <w:szCs w:val="24"/>
        </w:rPr>
        <w:t>：</w:t>
      </w:r>
      <w:r w:rsidR="00DB2FE6" w:rsidRPr="00DB2FE6">
        <w:rPr>
          <w:rFonts w:ascii="黑体" w:eastAsia="黑体" w:hAnsi="黑体" w:hint="eastAsia"/>
          <w:bCs/>
          <w:color w:val="000000"/>
          <w:sz w:val="24"/>
          <w:szCs w:val="24"/>
        </w:rPr>
        <w:t>药物对蛙心输出量的影响</w:t>
      </w:r>
    </w:p>
    <w:p w14:paraId="3B4BE19C" w14:textId="77777777" w:rsidR="00901044" w:rsidRDefault="00901044" w:rsidP="00E56FCB">
      <w:pPr>
        <w:adjustRightInd w:val="0"/>
        <w:snapToGrid w:val="0"/>
        <w:spacing w:line="360" w:lineRule="auto"/>
        <w:rPr>
          <w:rFonts w:ascii="宋体" w:eastAsia="宋体" w:hAnsi="宋体" w:cs="Times New Roman"/>
          <w:color w:val="000000"/>
          <w:kern w:val="0"/>
          <w:szCs w:val="21"/>
        </w:rPr>
      </w:pPr>
      <w:r w:rsidRPr="00E029F4">
        <w:rPr>
          <w:rFonts w:ascii="宋体" w:eastAsia="宋体" w:hAnsi="宋体" w:cs="Times New Roman"/>
          <w:color w:val="000000"/>
          <w:kern w:val="0"/>
          <w:szCs w:val="21"/>
        </w:rPr>
        <w:t>1.</w:t>
      </w:r>
      <w:r>
        <w:rPr>
          <w:rFonts w:ascii="宋体" w:eastAsia="宋体" w:hAnsi="宋体" w:cs="Times New Roman"/>
          <w:color w:val="000000"/>
          <w:kern w:val="0"/>
          <w:szCs w:val="21"/>
        </w:rPr>
        <w:t xml:space="preserve"> </w:t>
      </w:r>
      <w:r w:rsidRPr="00E029F4">
        <w:rPr>
          <w:rFonts w:ascii="宋体" w:eastAsia="宋体" w:hAnsi="宋体" w:cs="Times New Roman"/>
          <w:color w:val="000000"/>
          <w:kern w:val="0"/>
          <w:szCs w:val="21"/>
        </w:rPr>
        <w:t>教学目标</w:t>
      </w:r>
    </w:p>
    <w:p w14:paraId="691AF004" w14:textId="2DFA125B" w:rsidR="00901044" w:rsidRPr="00E029F4" w:rsidRDefault="00901044" w:rsidP="00901044">
      <w:pPr>
        <w:adjustRightInd w:val="0"/>
        <w:snapToGrid w:val="0"/>
        <w:spacing w:line="360" w:lineRule="auto"/>
        <w:ind w:firstLineChars="201" w:firstLine="422"/>
        <w:rPr>
          <w:rFonts w:ascii="宋体" w:eastAsia="宋体" w:hAnsi="宋体"/>
          <w:color w:val="000000"/>
          <w:szCs w:val="21"/>
        </w:rPr>
      </w:pPr>
      <w:r w:rsidRPr="00E029F4">
        <w:rPr>
          <w:rFonts w:ascii="宋体" w:eastAsia="宋体" w:hAnsi="宋体" w:cs="Times New Roman"/>
          <w:szCs w:val="21"/>
        </w:rPr>
        <w:t>本次实验</w:t>
      </w:r>
      <w:r w:rsidRPr="00901044">
        <w:rPr>
          <w:rFonts w:ascii="宋体" w:eastAsia="宋体" w:hAnsi="宋体" w:hint="eastAsia"/>
          <w:color w:val="000000"/>
          <w:szCs w:val="21"/>
        </w:rPr>
        <w:t>学习离体原位蛙心实验方法</w:t>
      </w:r>
      <w:r>
        <w:rPr>
          <w:rFonts w:ascii="宋体" w:eastAsia="宋体" w:hAnsi="宋体" w:hint="eastAsia"/>
          <w:color w:val="000000"/>
          <w:szCs w:val="21"/>
        </w:rPr>
        <w:t>，通过</w:t>
      </w:r>
      <w:r w:rsidRPr="00901044">
        <w:rPr>
          <w:rFonts w:ascii="宋体" w:eastAsia="宋体" w:hAnsi="宋体" w:hint="eastAsia"/>
          <w:color w:val="000000"/>
          <w:szCs w:val="21"/>
        </w:rPr>
        <w:t>观察</w:t>
      </w:r>
      <w:r>
        <w:rPr>
          <w:rFonts w:ascii="宋体" w:eastAsia="宋体" w:hAnsi="宋体" w:hint="eastAsia"/>
          <w:color w:val="000000"/>
          <w:szCs w:val="21"/>
        </w:rPr>
        <w:t>药物</w:t>
      </w:r>
      <w:r w:rsidRPr="00901044">
        <w:rPr>
          <w:rFonts w:ascii="宋体" w:eastAsia="宋体" w:hAnsi="宋体" w:hint="eastAsia"/>
          <w:color w:val="000000"/>
          <w:szCs w:val="21"/>
        </w:rPr>
        <w:t>对离体原位蛙心心输出量、心率、心收缩力的作用</w:t>
      </w:r>
      <w:r>
        <w:rPr>
          <w:rFonts w:ascii="宋体" w:eastAsia="宋体" w:hAnsi="宋体" w:hint="eastAsia"/>
          <w:color w:val="000000"/>
          <w:szCs w:val="21"/>
        </w:rPr>
        <w:t>，掌握药物的药理作用。</w:t>
      </w:r>
    </w:p>
    <w:p w14:paraId="4976BB32" w14:textId="77777777" w:rsidR="00901044" w:rsidRPr="00E029F4" w:rsidRDefault="00901044" w:rsidP="00E56FCB">
      <w:pPr>
        <w:adjustRightInd w:val="0"/>
        <w:snapToGrid w:val="0"/>
        <w:spacing w:line="360" w:lineRule="auto"/>
        <w:rPr>
          <w:rFonts w:ascii="宋体" w:eastAsia="宋体" w:hAnsi="宋体" w:cs="Times New Roman"/>
          <w:color w:val="000000"/>
          <w:szCs w:val="21"/>
        </w:rPr>
      </w:pPr>
      <w:r w:rsidRPr="00E029F4">
        <w:rPr>
          <w:rFonts w:ascii="宋体" w:eastAsia="宋体" w:hAnsi="宋体" w:cs="Times New Roman"/>
          <w:color w:val="000000"/>
          <w:szCs w:val="21"/>
        </w:rPr>
        <w:t>2.</w:t>
      </w:r>
      <w:r>
        <w:rPr>
          <w:rFonts w:ascii="宋体" w:eastAsia="宋体" w:hAnsi="宋体" w:cs="Times New Roman"/>
          <w:color w:val="000000"/>
          <w:szCs w:val="21"/>
        </w:rPr>
        <w:t xml:space="preserve"> </w:t>
      </w:r>
      <w:r w:rsidRPr="00E029F4">
        <w:rPr>
          <w:rFonts w:ascii="宋体" w:eastAsia="宋体" w:hAnsi="宋体" w:cs="Times New Roman"/>
          <w:color w:val="000000"/>
          <w:szCs w:val="21"/>
        </w:rPr>
        <w:t>教学重难点</w:t>
      </w:r>
    </w:p>
    <w:p w14:paraId="6AF83CA9" w14:textId="195DAE73" w:rsidR="00901044" w:rsidRPr="00E029F4" w:rsidRDefault="00901044" w:rsidP="00901044">
      <w:pPr>
        <w:spacing w:line="360" w:lineRule="auto"/>
        <w:ind w:firstLineChars="201" w:firstLine="422"/>
        <w:rPr>
          <w:rFonts w:ascii="宋体" w:eastAsia="宋体" w:hAnsi="宋体" w:cs="Times New Roman"/>
          <w:color w:val="000000"/>
          <w:szCs w:val="21"/>
        </w:rPr>
      </w:pPr>
      <w:r w:rsidRPr="00E029F4">
        <w:rPr>
          <w:rFonts w:ascii="宋体" w:eastAsia="宋体" w:hAnsi="宋体" w:cs="Times New Roman"/>
          <w:color w:val="000000"/>
          <w:szCs w:val="21"/>
        </w:rPr>
        <w:t>教学重点：</w:t>
      </w:r>
      <w:r>
        <w:rPr>
          <w:rFonts w:ascii="宋体" w:eastAsia="宋体" w:hAnsi="宋体" w:hint="eastAsia"/>
          <w:color w:val="000000"/>
        </w:rPr>
        <w:t>强心苷对心脏的药理作用。</w:t>
      </w:r>
    </w:p>
    <w:p w14:paraId="503C14E2" w14:textId="01C25E0A" w:rsidR="00901044" w:rsidRPr="00E029F4" w:rsidRDefault="00901044" w:rsidP="00901044">
      <w:pPr>
        <w:spacing w:line="360" w:lineRule="auto"/>
        <w:ind w:firstLineChars="200" w:firstLine="420"/>
        <w:rPr>
          <w:rFonts w:ascii="宋体" w:eastAsia="宋体" w:hAnsi="宋体" w:cs="Times New Roman"/>
          <w:color w:val="000000"/>
          <w:szCs w:val="21"/>
        </w:rPr>
      </w:pPr>
      <w:r w:rsidRPr="00E029F4">
        <w:rPr>
          <w:rFonts w:ascii="宋体" w:eastAsia="宋体" w:hAnsi="宋体" w:cs="Times New Roman"/>
          <w:color w:val="000000"/>
          <w:szCs w:val="21"/>
        </w:rPr>
        <w:t>教学难点：</w:t>
      </w:r>
      <w:r>
        <w:rPr>
          <w:rFonts w:ascii="宋体" w:eastAsia="宋体" w:hAnsi="宋体" w:hint="eastAsia"/>
          <w:color w:val="000000"/>
        </w:rPr>
        <w:t>低钙心衰模型的建立极易失败，需严格掌握</w:t>
      </w:r>
      <w:r w:rsidR="00DE0EC5">
        <w:rPr>
          <w:rFonts w:ascii="宋体" w:eastAsia="宋体" w:hAnsi="宋体" w:hint="eastAsia"/>
          <w:color w:val="000000"/>
        </w:rPr>
        <w:t>时间；蛙心体外灌</w:t>
      </w:r>
      <w:proofErr w:type="gramStart"/>
      <w:r w:rsidR="00DE0EC5">
        <w:rPr>
          <w:rFonts w:ascii="宋体" w:eastAsia="宋体" w:hAnsi="宋体" w:hint="eastAsia"/>
          <w:color w:val="000000"/>
        </w:rPr>
        <w:t>流操作</w:t>
      </w:r>
      <w:proofErr w:type="gramEnd"/>
      <w:r w:rsidR="00DE0EC5">
        <w:rPr>
          <w:rFonts w:ascii="宋体" w:eastAsia="宋体" w:hAnsi="宋体" w:hint="eastAsia"/>
          <w:color w:val="000000"/>
        </w:rPr>
        <w:t>难度大，注意</w:t>
      </w:r>
      <w:proofErr w:type="gramStart"/>
      <w:r w:rsidR="00DE0EC5">
        <w:rPr>
          <w:rFonts w:ascii="宋体" w:eastAsia="宋体" w:hAnsi="宋体" w:hint="eastAsia"/>
          <w:color w:val="000000"/>
        </w:rPr>
        <w:t>勿</w:t>
      </w:r>
      <w:proofErr w:type="gramEnd"/>
      <w:r w:rsidR="00DE0EC5">
        <w:rPr>
          <w:rFonts w:ascii="宋体" w:eastAsia="宋体" w:hAnsi="宋体" w:hint="eastAsia"/>
          <w:color w:val="000000"/>
        </w:rPr>
        <w:t>损伤静脉窦。</w:t>
      </w:r>
    </w:p>
    <w:p w14:paraId="2BF9F4C0" w14:textId="77777777" w:rsidR="00901044" w:rsidRPr="00E029F4" w:rsidRDefault="00901044" w:rsidP="00E56FCB">
      <w:pPr>
        <w:spacing w:line="360" w:lineRule="auto"/>
        <w:rPr>
          <w:rFonts w:ascii="宋体" w:eastAsia="宋体" w:hAnsi="宋体" w:cs="Times New Roman"/>
          <w:color w:val="000000"/>
          <w:szCs w:val="21"/>
        </w:rPr>
      </w:pPr>
      <w:r w:rsidRPr="00E029F4">
        <w:rPr>
          <w:rFonts w:ascii="宋体" w:eastAsia="宋体" w:hAnsi="宋体" w:cs="Times New Roman"/>
          <w:color w:val="000000"/>
          <w:szCs w:val="21"/>
        </w:rPr>
        <w:t>3.</w:t>
      </w:r>
      <w:r>
        <w:rPr>
          <w:rFonts w:ascii="宋体" w:eastAsia="宋体" w:hAnsi="宋体" w:cs="Times New Roman"/>
          <w:color w:val="000000"/>
          <w:szCs w:val="21"/>
        </w:rPr>
        <w:t xml:space="preserve"> </w:t>
      </w:r>
      <w:r w:rsidRPr="00E029F4">
        <w:rPr>
          <w:rFonts w:ascii="宋体" w:eastAsia="宋体" w:hAnsi="宋体" w:cs="Times New Roman"/>
          <w:color w:val="000000"/>
          <w:szCs w:val="21"/>
        </w:rPr>
        <w:t>教学内容</w:t>
      </w:r>
    </w:p>
    <w:p w14:paraId="2197F4E9" w14:textId="1325BD35" w:rsidR="00DE0EC5" w:rsidRDefault="00DE0EC5" w:rsidP="00DE0EC5">
      <w:pPr>
        <w:spacing w:line="360" w:lineRule="auto"/>
        <w:ind w:firstLineChars="201" w:firstLine="422"/>
        <w:rPr>
          <w:rFonts w:ascii="宋体" w:eastAsia="宋体" w:hAnsi="宋体"/>
          <w:color w:val="000000"/>
          <w:szCs w:val="21"/>
        </w:rPr>
      </w:pPr>
      <w:r>
        <w:rPr>
          <w:rFonts w:ascii="宋体" w:eastAsia="宋体" w:hAnsi="宋体" w:hint="eastAsia"/>
          <w:color w:val="000000"/>
          <w:szCs w:val="21"/>
        </w:rPr>
        <w:t>3</w:t>
      </w:r>
      <w:r>
        <w:rPr>
          <w:rFonts w:ascii="宋体" w:eastAsia="宋体" w:hAnsi="宋体"/>
          <w:color w:val="000000"/>
          <w:szCs w:val="21"/>
        </w:rPr>
        <w:t xml:space="preserve">.1 </w:t>
      </w:r>
      <w:proofErr w:type="gramStart"/>
      <w:r w:rsidRPr="00DE0EC5">
        <w:rPr>
          <w:rFonts w:ascii="宋体" w:eastAsia="宋体" w:hAnsi="宋体" w:hint="eastAsia"/>
          <w:color w:val="000000"/>
          <w:szCs w:val="21"/>
        </w:rPr>
        <w:t>取蛙或</w:t>
      </w:r>
      <w:proofErr w:type="gramEnd"/>
      <w:r w:rsidRPr="00DE0EC5">
        <w:rPr>
          <w:rFonts w:ascii="宋体" w:eastAsia="宋体" w:hAnsi="宋体" w:hint="eastAsia"/>
          <w:color w:val="000000"/>
          <w:szCs w:val="21"/>
        </w:rPr>
        <w:t>蟾蜍一只，</w:t>
      </w:r>
      <w:proofErr w:type="gramStart"/>
      <w:r w:rsidRPr="00DE0EC5">
        <w:rPr>
          <w:rFonts w:ascii="宋体" w:eastAsia="宋体" w:hAnsi="宋体" w:hint="eastAsia"/>
          <w:color w:val="000000"/>
          <w:szCs w:val="21"/>
        </w:rPr>
        <w:t>用毁髓针</w:t>
      </w:r>
      <w:proofErr w:type="gramEnd"/>
      <w:r w:rsidRPr="00DE0EC5">
        <w:rPr>
          <w:rFonts w:ascii="宋体" w:eastAsia="宋体" w:hAnsi="宋体" w:hint="eastAsia"/>
          <w:color w:val="000000"/>
          <w:szCs w:val="21"/>
        </w:rPr>
        <w:t>捣毁脑及脊髓，</w:t>
      </w:r>
      <w:r>
        <w:rPr>
          <w:rFonts w:ascii="宋体" w:eastAsia="宋体" w:hAnsi="宋体" w:hint="eastAsia"/>
          <w:color w:val="000000"/>
          <w:szCs w:val="21"/>
        </w:rPr>
        <w:t>做动、静脉插管，动脉插管连接任氏液，静脉插管固定好位置以利心脏输出，以蛙心夹连接记录设备，记录蛙心收缩曲线。</w:t>
      </w:r>
    </w:p>
    <w:p w14:paraId="2F2F2AA4" w14:textId="40935CC5" w:rsidR="00901044" w:rsidRPr="00E029F4" w:rsidRDefault="00DE0EC5" w:rsidP="00DE0EC5">
      <w:pPr>
        <w:spacing w:line="360" w:lineRule="auto"/>
        <w:ind w:firstLineChars="201" w:firstLine="422"/>
        <w:rPr>
          <w:rFonts w:ascii="宋体" w:eastAsia="宋体" w:hAnsi="宋体"/>
          <w:color w:val="000000"/>
          <w:szCs w:val="21"/>
        </w:rPr>
      </w:pPr>
      <w:r>
        <w:rPr>
          <w:rFonts w:ascii="宋体" w:eastAsia="宋体" w:hAnsi="宋体" w:hint="eastAsia"/>
          <w:color w:val="000000"/>
          <w:szCs w:val="21"/>
        </w:rPr>
        <w:t>3</w:t>
      </w:r>
      <w:r>
        <w:rPr>
          <w:rFonts w:ascii="宋体" w:eastAsia="宋体" w:hAnsi="宋体"/>
          <w:color w:val="000000"/>
          <w:szCs w:val="21"/>
        </w:rPr>
        <w:t xml:space="preserve">.2 </w:t>
      </w:r>
      <w:r>
        <w:rPr>
          <w:rFonts w:ascii="宋体" w:eastAsia="宋体" w:hAnsi="宋体" w:hint="eastAsia"/>
          <w:color w:val="000000"/>
          <w:szCs w:val="21"/>
        </w:rPr>
        <w:t>以低钙液灌流造成心衰模型，</w:t>
      </w:r>
      <w:r w:rsidR="00A41205">
        <w:rPr>
          <w:rFonts w:ascii="宋体" w:eastAsia="宋体" w:hAnsi="宋体" w:hint="eastAsia"/>
          <w:color w:val="000000"/>
          <w:szCs w:val="21"/>
        </w:rPr>
        <w:t>给予药物后，观察蛙心收缩曲线幅度及频率的变化。</w:t>
      </w:r>
    </w:p>
    <w:p w14:paraId="3F839498" w14:textId="77777777" w:rsidR="00901044" w:rsidRPr="00140EC4" w:rsidRDefault="00901044" w:rsidP="00E56FCB">
      <w:pPr>
        <w:spacing w:line="360" w:lineRule="auto"/>
        <w:rPr>
          <w:rFonts w:ascii="Times New Roman" w:eastAsia="宋体" w:hAnsi="Times New Roman" w:cs="Times New Roman"/>
          <w:color w:val="000000"/>
          <w:szCs w:val="21"/>
        </w:rPr>
      </w:pPr>
      <w:r w:rsidRPr="00140EC4">
        <w:rPr>
          <w:rFonts w:ascii="Times New Roman" w:eastAsia="宋体" w:hAnsi="Times New Roman" w:cs="Times New Roman"/>
          <w:color w:val="000000"/>
          <w:szCs w:val="21"/>
        </w:rPr>
        <w:t>4.</w:t>
      </w:r>
      <w:r>
        <w:rPr>
          <w:rFonts w:ascii="Times New Roman" w:eastAsia="宋体" w:hAnsi="Times New Roman" w:cs="Times New Roman"/>
          <w:color w:val="000000"/>
          <w:szCs w:val="21"/>
        </w:rPr>
        <w:t xml:space="preserve"> </w:t>
      </w:r>
      <w:r w:rsidRPr="00140EC4">
        <w:rPr>
          <w:rFonts w:ascii="Times New Roman" w:eastAsia="宋体" w:hAnsi="Times New Roman" w:cs="Times New Roman" w:hint="eastAsia"/>
          <w:color w:val="000000"/>
          <w:szCs w:val="21"/>
        </w:rPr>
        <w:t>教学方法</w:t>
      </w:r>
      <w:r w:rsidRPr="00140EC4">
        <w:rPr>
          <w:rFonts w:ascii="Times New Roman" w:eastAsia="宋体" w:hAnsi="Times New Roman" w:cs="Times New Roman" w:hint="eastAsia"/>
          <w:color w:val="000000"/>
          <w:szCs w:val="21"/>
        </w:rPr>
        <w:t xml:space="preserve"> </w:t>
      </w:r>
    </w:p>
    <w:p w14:paraId="35E85BD8" w14:textId="77777777" w:rsidR="00901044" w:rsidRPr="00140EC4" w:rsidRDefault="00901044" w:rsidP="00901044">
      <w:pPr>
        <w:spacing w:line="360" w:lineRule="auto"/>
        <w:ind w:firstLineChars="200" w:firstLine="420"/>
        <w:rPr>
          <w:rFonts w:ascii="Times New Roman" w:eastAsia="宋体" w:hAnsi="Times New Roman" w:cs="Times New Roman"/>
          <w:color w:val="000000"/>
          <w:szCs w:val="21"/>
        </w:rPr>
      </w:pPr>
      <w:r w:rsidRPr="00140EC4">
        <w:rPr>
          <w:rFonts w:ascii="Times New Roman" w:eastAsia="宋体" w:hAnsi="Times New Roman" w:cs="Times New Roman" w:hint="eastAsia"/>
          <w:color w:val="000000"/>
          <w:szCs w:val="21"/>
        </w:rPr>
        <w:t>利用中国大学</w:t>
      </w:r>
      <w:r w:rsidRPr="00140EC4">
        <w:rPr>
          <w:rFonts w:ascii="Times New Roman" w:eastAsia="宋体" w:hAnsi="Times New Roman" w:cs="Times New Roman" w:hint="eastAsia"/>
          <w:color w:val="000000"/>
          <w:szCs w:val="21"/>
        </w:rPr>
        <w:t>MOOC-</w:t>
      </w:r>
      <w:r w:rsidRPr="00140EC4">
        <w:rPr>
          <w:rFonts w:ascii="Times New Roman" w:eastAsia="宋体" w:hAnsi="Times New Roman" w:cs="Times New Roman" w:hint="eastAsia"/>
          <w:color w:val="000000"/>
          <w:szCs w:val="21"/>
        </w:rPr>
        <w:t>苏州大学《药理学》中实验部分的视频，让学生提前预习；课上采用教师讲述，尤其强调实验关键环节；实验过程中，教师随时指导学生实验操作；</w:t>
      </w:r>
    </w:p>
    <w:p w14:paraId="2E183208" w14:textId="77777777" w:rsidR="00901044" w:rsidRPr="00140EC4" w:rsidRDefault="00901044" w:rsidP="00E56FCB">
      <w:pPr>
        <w:spacing w:line="360" w:lineRule="auto"/>
        <w:rPr>
          <w:rFonts w:ascii="Times New Roman" w:eastAsia="宋体" w:hAnsi="Times New Roman" w:cs="Times New Roman"/>
          <w:color w:val="000000"/>
          <w:szCs w:val="21"/>
        </w:rPr>
      </w:pPr>
      <w:r w:rsidRPr="00140EC4">
        <w:rPr>
          <w:rFonts w:ascii="Times New Roman" w:eastAsia="宋体" w:hAnsi="Times New Roman" w:cs="Times New Roman"/>
          <w:color w:val="000000"/>
          <w:szCs w:val="21"/>
        </w:rPr>
        <w:t>5.</w:t>
      </w:r>
      <w:r>
        <w:rPr>
          <w:rFonts w:ascii="Times New Roman" w:eastAsia="宋体" w:hAnsi="Times New Roman" w:cs="Times New Roman"/>
          <w:color w:val="000000"/>
          <w:szCs w:val="21"/>
        </w:rPr>
        <w:t xml:space="preserve"> </w:t>
      </w:r>
      <w:r w:rsidRPr="00140EC4">
        <w:rPr>
          <w:rFonts w:ascii="Times New Roman" w:eastAsia="宋体" w:hAnsi="Times New Roman" w:cs="Times New Roman" w:hint="eastAsia"/>
          <w:color w:val="000000"/>
          <w:szCs w:val="21"/>
        </w:rPr>
        <w:t>教学评价</w:t>
      </w:r>
    </w:p>
    <w:p w14:paraId="7CB15D56" w14:textId="4A5636FC" w:rsidR="002C18B8" w:rsidRPr="002C18B8" w:rsidRDefault="00901044" w:rsidP="00901044">
      <w:pPr>
        <w:widowControl/>
        <w:adjustRightInd w:val="0"/>
        <w:snapToGrid w:val="0"/>
        <w:spacing w:line="360" w:lineRule="auto"/>
        <w:ind w:firstLineChars="200" w:firstLine="420"/>
        <w:jc w:val="left"/>
        <w:rPr>
          <w:rFonts w:ascii="Times New Roman" w:eastAsia="宋体" w:hAnsi="Times New Roman" w:cs="Times New Roman"/>
          <w:color w:val="000000"/>
          <w:szCs w:val="21"/>
        </w:rPr>
      </w:pPr>
      <w:r w:rsidRPr="00140EC4">
        <w:rPr>
          <w:rFonts w:ascii="Times New Roman" w:eastAsia="宋体" w:hAnsi="Times New Roman" w:cs="Times New Roman" w:hint="eastAsia"/>
          <w:color w:val="000000"/>
          <w:szCs w:val="21"/>
        </w:rPr>
        <w:t>完成实验报告，并期末实验操作技能考试</w:t>
      </w:r>
      <w:r w:rsidR="00A41205">
        <w:rPr>
          <w:rFonts w:ascii="Times New Roman" w:eastAsia="宋体" w:hAnsi="Times New Roman" w:cs="Times New Roman" w:hint="eastAsia"/>
          <w:color w:val="000000"/>
          <w:szCs w:val="21"/>
        </w:rPr>
        <w:t>。</w:t>
      </w:r>
      <w:r w:rsidR="00A41205" w:rsidRPr="00A41205">
        <w:rPr>
          <w:rFonts w:ascii="Times New Roman" w:eastAsia="宋体" w:hAnsi="Times New Roman" w:cs="Times New Roman"/>
          <w:color w:val="000000"/>
          <w:szCs w:val="21"/>
        </w:rPr>
        <w:t>学习用急性实验方法观察影响尿生成的一些因素，了解利尿药对尿液渗透压及钠排出的影响。</w:t>
      </w:r>
    </w:p>
    <w:p w14:paraId="35B5B5B5" w14:textId="1708C35D" w:rsidR="002C18B8" w:rsidRDefault="002C18B8" w:rsidP="002C18B8">
      <w:pPr>
        <w:widowControl/>
        <w:adjustRightInd w:val="0"/>
        <w:snapToGrid w:val="0"/>
        <w:spacing w:line="360" w:lineRule="auto"/>
        <w:ind w:firstLineChars="200" w:firstLine="420"/>
        <w:jc w:val="left"/>
        <w:rPr>
          <w:rFonts w:ascii="Times New Roman" w:eastAsia="宋体" w:hAnsi="Times New Roman" w:cs="Times New Roman"/>
          <w:color w:val="000000"/>
          <w:szCs w:val="21"/>
        </w:rPr>
      </w:pPr>
    </w:p>
    <w:p w14:paraId="0C22CF6D" w14:textId="5DB8A38A" w:rsidR="002C18B8" w:rsidRPr="008F19E4" w:rsidRDefault="002C18B8" w:rsidP="00E56FCB">
      <w:pPr>
        <w:spacing w:line="360" w:lineRule="auto"/>
        <w:jc w:val="center"/>
        <w:rPr>
          <w:rFonts w:ascii="黑体" w:eastAsia="黑体" w:hAnsi="黑体"/>
          <w:bCs/>
          <w:color w:val="000000"/>
          <w:sz w:val="24"/>
          <w:szCs w:val="24"/>
        </w:rPr>
      </w:pPr>
      <w:r w:rsidRPr="008F19E4">
        <w:rPr>
          <w:rFonts w:ascii="黑体" w:eastAsia="黑体" w:hAnsi="黑体" w:hint="eastAsia"/>
          <w:bCs/>
          <w:color w:val="000000"/>
          <w:sz w:val="24"/>
          <w:szCs w:val="24"/>
        </w:rPr>
        <w:lastRenderedPageBreak/>
        <w:t>实验</w:t>
      </w:r>
      <w:r>
        <w:rPr>
          <w:rFonts w:ascii="黑体" w:eastAsia="黑体" w:hAnsi="黑体"/>
          <w:bCs/>
          <w:color w:val="000000"/>
          <w:sz w:val="24"/>
          <w:szCs w:val="24"/>
        </w:rPr>
        <w:t>8</w:t>
      </w:r>
      <w:r w:rsidRPr="008F19E4">
        <w:rPr>
          <w:rFonts w:ascii="黑体" w:eastAsia="黑体" w:hAnsi="黑体" w:hint="eastAsia"/>
          <w:bCs/>
          <w:color w:val="000000"/>
          <w:sz w:val="24"/>
          <w:szCs w:val="24"/>
        </w:rPr>
        <w:t>：</w:t>
      </w:r>
      <w:r w:rsidR="00DB2FE6" w:rsidRPr="00DB2FE6">
        <w:rPr>
          <w:rFonts w:ascii="黑体" w:eastAsia="黑体" w:hAnsi="黑体" w:hint="eastAsia"/>
          <w:bCs/>
          <w:color w:val="000000"/>
          <w:sz w:val="24"/>
          <w:szCs w:val="24"/>
        </w:rPr>
        <w:t>药物对尿生成的影响</w:t>
      </w:r>
    </w:p>
    <w:p w14:paraId="1D775854" w14:textId="77777777" w:rsidR="00A41205" w:rsidRDefault="00A41205" w:rsidP="00E56FCB">
      <w:pPr>
        <w:adjustRightInd w:val="0"/>
        <w:snapToGrid w:val="0"/>
        <w:spacing w:line="360" w:lineRule="auto"/>
        <w:rPr>
          <w:rFonts w:ascii="宋体" w:eastAsia="宋体" w:hAnsi="宋体" w:cs="Times New Roman"/>
          <w:color w:val="000000"/>
          <w:kern w:val="0"/>
          <w:szCs w:val="21"/>
        </w:rPr>
      </w:pPr>
      <w:r w:rsidRPr="00E029F4">
        <w:rPr>
          <w:rFonts w:ascii="宋体" w:eastAsia="宋体" w:hAnsi="宋体" w:cs="Times New Roman"/>
          <w:color w:val="000000"/>
          <w:kern w:val="0"/>
          <w:szCs w:val="21"/>
        </w:rPr>
        <w:t>1.</w:t>
      </w:r>
      <w:r>
        <w:rPr>
          <w:rFonts w:ascii="宋体" w:eastAsia="宋体" w:hAnsi="宋体" w:cs="Times New Roman"/>
          <w:color w:val="000000"/>
          <w:kern w:val="0"/>
          <w:szCs w:val="21"/>
        </w:rPr>
        <w:t xml:space="preserve"> </w:t>
      </w:r>
      <w:r w:rsidRPr="00E029F4">
        <w:rPr>
          <w:rFonts w:ascii="宋体" w:eastAsia="宋体" w:hAnsi="宋体" w:cs="Times New Roman"/>
          <w:color w:val="000000"/>
          <w:kern w:val="0"/>
          <w:szCs w:val="21"/>
        </w:rPr>
        <w:t>教学目标</w:t>
      </w:r>
    </w:p>
    <w:p w14:paraId="06844059" w14:textId="47731EE4" w:rsidR="00A41205" w:rsidRPr="00E029F4" w:rsidRDefault="00A41205" w:rsidP="00A41205">
      <w:pPr>
        <w:adjustRightInd w:val="0"/>
        <w:snapToGrid w:val="0"/>
        <w:spacing w:line="360" w:lineRule="auto"/>
        <w:ind w:firstLineChars="201" w:firstLine="422"/>
        <w:rPr>
          <w:rFonts w:ascii="宋体" w:eastAsia="宋体" w:hAnsi="宋体"/>
          <w:color w:val="000000"/>
          <w:szCs w:val="21"/>
        </w:rPr>
      </w:pPr>
      <w:r w:rsidRPr="00E029F4">
        <w:rPr>
          <w:rFonts w:ascii="宋体" w:eastAsia="宋体" w:hAnsi="宋体" w:cs="Times New Roman"/>
          <w:szCs w:val="21"/>
        </w:rPr>
        <w:t>本次实验</w:t>
      </w:r>
      <w:r w:rsidRPr="00A41205">
        <w:rPr>
          <w:rFonts w:ascii="Times New Roman" w:eastAsia="宋体" w:hAnsi="Times New Roman" w:cs="Times New Roman"/>
          <w:color w:val="000000"/>
          <w:szCs w:val="21"/>
        </w:rPr>
        <w:t>学习用急性实验方法观察影响尿生成的一些因素，了解利尿药对尿液渗透压及钠排出的影响</w:t>
      </w:r>
      <w:r>
        <w:rPr>
          <w:rFonts w:ascii="Times New Roman" w:eastAsia="宋体" w:hAnsi="Times New Roman" w:cs="Times New Roman" w:hint="eastAsia"/>
          <w:color w:val="000000"/>
          <w:szCs w:val="21"/>
        </w:rPr>
        <w:t>，</w:t>
      </w:r>
      <w:r>
        <w:rPr>
          <w:rFonts w:ascii="宋体" w:eastAsia="宋体" w:hAnsi="宋体" w:hint="eastAsia"/>
          <w:color w:val="000000"/>
          <w:szCs w:val="21"/>
        </w:rPr>
        <w:t>掌握药物的药理作用。</w:t>
      </w:r>
    </w:p>
    <w:p w14:paraId="1AA541CB" w14:textId="77777777" w:rsidR="00A41205" w:rsidRPr="00E029F4" w:rsidRDefault="00A41205" w:rsidP="00E56FCB">
      <w:pPr>
        <w:adjustRightInd w:val="0"/>
        <w:snapToGrid w:val="0"/>
        <w:spacing w:line="360" w:lineRule="auto"/>
        <w:rPr>
          <w:rFonts w:ascii="宋体" w:eastAsia="宋体" w:hAnsi="宋体" w:cs="Times New Roman"/>
          <w:color w:val="000000"/>
          <w:szCs w:val="21"/>
        </w:rPr>
      </w:pPr>
      <w:r w:rsidRPr="00E029F4">
        <w:rPr>
          <w:rFonts w:ascii="宋体" w:eastAsia="宋体" w:hAnsi="宋体" w:cs="Times New Roman"/>
          <w:color w:val="000000"/>
          <w:szCs w:val="21"/>
        </w:rPr>
        <w:t>2.</w:t>
      </w:r>
      <w:r>
        <w:rPr>
          <w:rFonts w:ascii="宋体" w:eastAsia="宋体" w:hAnsi="宋体" w:cs="Times New Roman"/>
          <w:color w:val="000000"/>
          <w:szCs w:val="21"/>
        </w:rPr>
        <w:t xml:space="preserve"> </w:t>
      </w:r>
      <w:r w:rsidRPr="00E029F4">
        <w:rPr>
          <w:rFonts w:ascii="宋体" w:eastAsia="宋体" w:hAnsi="宋体" w:cs="Times New Roman"/>
          <w:color w:val="000000"/>
          <w:szCs w:val="21"/>
        </w:rPr>
        <w:t>教学重难点</w:t>
      </w:r>
    </w:p>
    <w:p w14:paraId="50D9C9B5" w14:textId="7292BDED" w:rsidR="00A41205" w:rsidRPr="00E029F4" w:rsidRDefault="00A41205" w:rsidP="00A41205">
      <w:pPr>
        <w:spacing w:line="360" w:lineRule="auto"/>
        <w:ind w:firstLineChars="201" w:firstLine="422"/>
        <w:rPr>
          <w:rFonts w:ascii="宋体" w:eastAsia="宋体" w:hAnsi="宋体" w:cs="Times New Roman"/>
          <w:color w:val="000000"/>
          <w:szCs w:val="21"/>
        </w:rPr>
      </w:pPr>
      <w:r w:rsidRPr="00E029F4">
        <w:rPr>
          <w:rFonts w:ascii="宋体" w:eastAsia="宋体" w:hAnsi="宋体" w:cs="Times New Roman"/>
          <w:color w:val="000000"/>
          <w:szCs w:val="21"/>
        </w:rPr>
        <w:t>教学重点：</w:t>
      </w:r>
      <w:r>
        <w:rPr>
          <w:rFonts w:ascii="宋体" w:eastAsia="宋体" w:hAnsi="宋体" w:hint="eastAsia"/>
          <w:color w:val="000000"/>
        </w:rPr>
        <w:t>强效利尿药</w:t>
      </w:r>
      <w:r w:rsidR="007237B7">
        <w:rPr>
          <w:rFonts w:ascii="宋体" w:eastAsia="宋体" w:hAnsi="宋体" w:hint="eastAsia"/>
          <w:color w:val="000000"/>
        </w:rPr>
        <w:t>对尿量和尿液渗透压</w:t>
      </w:r>
      <w:r>
        <w:rPr>
          <w:rFonts w:ascii="宋体" w:eastAsia="宋体" w:hAnsi="宋体" w:hint="eastAsia"/>
          <w:color w:val="000000"/>
        </w:rPr>
        <w:t>的</w:t>
      </w:r>
      <w:r w:rsidR="007237B7">
        <w:rPr>
          <w:rFonts w:ascii="宋体" w:eastAsia="宋体" w:hAnsi="宋体" w:hint="eastAsia"/>
          <w:color w:val="000000"/>
        </w:rPr>
        <w:t>影响</w:t>
      </w:r>
      <w:r>
        <w:rPr>
          <w:rFonts w:ascii="宋体" w:eastAsia="宋体" w:hAnsi="宋体" w:hint="eastAsia"/>
          <w:color w:val="000000"/>
        </w:rPr>
        <w:t>。</w:t>
      </w:r>
    </w:p>
    <w:p w14:paraId="4E1C111A" w14:textId="682CA39C" w:rsidR="00A41205" w:rsidRPr="00E029F4" w:rsidRDefault="00A41205" w:rsidP="00A41205">
      <w:pPr>
        <w:spacing w:line="360" w:lineRule="auto"/>
        <w:ind w:firstLineChars="200" w:firstLine="420"/>
        <w:rPr>
          <w:rFonts w:ascii="宋体" w:eastAsia="宋体" w:hAnsi="宋体" w:cs="Times New Roman"/>
          <w:color w:val="000000"/>
          <w:szCs w:val="21"/>
        </w:rPr>
      </w:pPr>
      <w:r w:rsidRPr="00E029F4">
        <w:rPr>
          <w:rFonts w:ascii="宋体" w:eastAsia="宋体" w:hAnsi="宋体" w:cs="Times New Roman"/>
          <w:color w:val="000000"/>
          <w:szCs w:val="21"/>
        </w:rPr>
        <w:t>教学难点：</w:t>
      </w:r>
      <w:r w:rsidR="007237B7">
        <w:rPr>
          <w:rFonts w:ascii="宋体" w:eastAsia="宋体" w:hAnsi="宋体" w:hint="eastAsia"/>
          <w:color w:val="000000"/>
        </w:rPr>
        <w:t>膀胱插管后注意尿液通畅情况，防止堵塞</w:t>
      </w:r>
      <w:r w:rsidR="00960901">
        <w:rPr>
          <w:rFonts w:ascii="宋体" w:eastAsia="宋体" w:hAnsi="宋体" w:hint="eastAsia"/>
          <w:color w:val="000000"/>
        </w:rPr>
        <w:t>以致尿液由尿道流出。</w:t>
      </w:r>
    </w:p>
    <w:p w14:paraId="25C8DEF3" w14:textId="77777777" w:rsidR="00A41205" w:rsidRPr="00E029F4" w:rsidRDefault="00A41205" w:rsidP="00E56FCB">
      <w:pPr>
        <w:spacing w:line="360" w:lineRule="auto"/>
        <w:rPr>
          <w:rFonts w:ascii="宋体" w:eastAsia="宋体" w:hAnsi="宋体" w:cs="Times New Roman"/>
          <w:color w:val="000000"/>
          <w:szCs w:val="21"/>
        </w:rPr>
      </w:pPr>
      <w:r w:rsidRPr="00E029F4">
        <w:rPr>
          <w:rFonts w:ascii="宋体" w:eastAsia="宋体" w:hAnsi="宋体" w:cs="Times New Roman"/>
          <w:color w:val="000000"/>
          <w:szCs w:val="21"/>
        </w:rPr>
        <w:t>3.</w:t>
      </w:r>
      <w:r>
        <w:rPr>
          <w:rFonts w:ascii="宋体" w:eastAsia="宋体" w:hAnsi="宋体" w:cs="Times New Roman"/>
          <w:color w:val="000000"/>
          <w:szCs w:val="21"/>
        </w:rPr>
        <w:t xml:space="preserve"> </w:t>
      </w:r>
      <w:r w:rsidRPr="00E029F4">
        <w:rPr>
          <w:rFonts w:ascii="宋体" w:eastAsia="宋体" w:hAnsi="宋体" w:cs="Times New Roman"/>
          <w:color w:val="000000"/>
          <w:szCs w:val="21"/>
        </w:rPr>
        <w:t>教学内容</w:t>
      </w:r>
    </w:p>
    <w:p w14:paraId="261DD537" w14:textId="785472A4" w:rsidR="00A41205" w:rsidRDefault="00A41205" w:rsidP="00A41205">
      <w:pPr>
        <w:spacing w:line="360" w:lineRule="auto"/>
        <w:ind w:firstLineChars="201" w:firstLine="422"/>
        <w:rPr>
          <w:rFonts w:ascii="宋体" w:eastAsia="宋体" w:hAnsi="宋体"/>
          <w:color w:val="000000"/>
          <w:szCs w:val="21"/>
        </w:rPr>
      </w:pPr>
      <w:r>
        <w:rPr>
          <w:rFonts w:ascii="宋体" w:eastAsia="宋体" w:hAnsi="宋体" w:hint="eastAsia"/>
          <w:color w:val="000000"/>
          <w:szCs w:val="21"/>
        </w:rPr>
        <w:t>3</w:t>
      </w:r>
      <w:r>
        <w:rPr>
          <w:rFonts w:ascii="宋体" w:eastAsia="宋体" w:hAnsi="宋体"/>
          <w:color w:val="000000"/>
          <w:szCs w:val="21"/>
        </w:rPr>
        <w:t xml:space="preserve">.1 </w:t>
      </w:r>
      <w:r w:rsidR="00960901">
        <w:rPr>
          <w:rFonts w:ascii="宋体" w:eastAsia="宋体" w:hAnsi="宋体" w:hint="eastAsia"/>
          <w:color w:val="000000"/>
          <w:szCs w:val="21"/>
        </w:rPr>
        <w:t>家兔麻醉后建立耳缘静脉通路输液，做膀胱插管收集尿液</w:t>
      </w:r>
      <w:r>
        <w:rPr>
          <w:rFonts w:ascii="宋体" w:eastAsia="宋体" w:hAnsi="宋体" w:hint="eastAsia"/>
          <w:color w:val="000000"/>
          <w:szCs w:val="21"/>
        </w:rPr>
        <w:t>。</w:t>
      </w:r>
    </w:p>
    <w:p w14:paraId="618956A7" w14:textId="6BC774F5" w:rsidR="00A41205" w:rsidRPr="00E029F4" w:rsidRDefault="00A41205" w:rsidP="00A41205">
      <w:pPr>
        <w:spacing w:line="360" w:lineRule="auto"/>
        <w:ind w:firstLineChars="201" w:firstLine="422"/>
        <w:rPr>
          <w:rFonts w:ascii="宋体" w:eastAsia="宋体" w:hAnsi="宋体"/>
          <w:color w:val="000000"/>
          <w:szCs w:val="21"/>
        </w:rPr>
      </w:pPr>
      <w:r>
        <w:rPr>
          <w:rFonts w:ascii="宋体" w:eastAsia="宋体" w:hAnsi="宋体" w:hint="eastAsia"/>
          <w:color w:val="000000"/>
          <w:szCs w:val="21"/>
        </w:rPr>
        <w:t>3</w:t>
      </w:r>
      <w:r>
        <w:rPr>
          <w:rFonts w:ascii="宋体" w:eastAsia="宋体" w:hAnsi="宋体"/>
          <w:color w:val="000000"/>
          <w:szCs w:val="21"/>
        </w:rPr>
        <w:t xml:space="preserve">.2 </w:t>
      </w:r>
      <w:r w:rsidR="00960901">
        <w:rPr>
          <w:rFonts w:ascii="宋体" w:eastAsia="宋体" w:hAnsi="宋体" w:hint="eastAsia"/>
          <w:color w:val="000000"/>
          <w:szCs w:val="21"/>
        </w:rPr>
        <w:t>依次给予相应药物，收集尿液，记录尿量并测定尿钠浓度</w:t>
      </w:r>
      <w:r>
        <w:rPr>
          <w:rFonts w:ascii="宋体" w:eastAsia="宋体" w:hAnsi="宋体" w:hint="eastAsia"/>
          <w:color w:val="000000"/>
          <w:szCs w:val="21"/>
        </w:rPr>
        <w:t>。</w:t>
      </w:r>
    </w:p>
    <w:p w14:paraId="6CCE1CEE" w14:textId="77777777" w:rsidR="00A41205" w:rsidRPr="00140EC4" w:rsidRDefault="00A41205" w:rsidP="00E56FCB">
      <w:pPr>
        <w:spacing w:line="360" w:lineRule="auto"/>
        <w:rPr>
          <w:rFonts w:ascii="Times New Roman" w:eastAsia="宋体" w:hAnsi="Times New Roman" w:cs="Times New Roman"/>
          <w:color w:val="000000"/>
          <w:szCs w:val="21"/>
        </w:rPr>
      </w:pPr>
      <w:r w:rsidRPr="00140EC4">
        <w:rPr>
          <w:rFonts w:ascii="Times New Roman" w:eastAsia="宋体" w:hAnsi="Times New Roman" w:cs="Times New Roman"/>
          <w:color w:val="000000"/>
          <w:szCs w:val="21"/>
        </w:rPr>
        <w:t>4.</w:t>
      </w:r>
      <w:r>
        <w:rPr>
          <w:rFonts w:ascii="Times New Roman" w:eastAsia="宋体" w:hAnsi="Times New Roman" w:cs="Times New Roman"/>
          <w:color w:val="000000"/>
          <w:szCs w:val="21"/>
        </w:rPr>
        <w:t xml:space="preserve"> </w:t>
      </w:r>
      <w:r w:rsidRPr="00140EC4">
        <w:rPr>
          <w:rFonts w:ascii="Times New Roman" w:eastAsia="宋体" w:hAnsi="Times New Roman" w:cs="Times New Roman" w:hint="eastAsia"/>
          <w:color w:val="000000"/>
          <w:szCs w:val="21"/>
        </w:rPr>
        <w:t>教学方法</w:t>
      </w:r>
      <w:r w:rsidRPr="00140EC4">
        <w:rPr>
          <w:rFonts w:ascii="Times New Roman" w:eastAsia="宋体" w:hAnsi="Times New Roman" w:cs="Times New Roman" w:hint="eastAsia"/>
          <w:color w:val="000000"/>
          <w:szCs w:val="21"/>
        </w:rPr>
        <w:t xml:space="preserve"> </w:t>
      </w:r>
    </w:p>
    <w:p w14:paraId="3A38D59D" w14:textId="77777777" w:rsidR="00A41205" w:rsidRPr="00140EC4" w:rsidRDefault="00A41205" w:rsidP="00A41205">
      <w:pPr>
        <w:spacing w:line="360" w:lineRule="auto"/>
        <w:ind w:firstLineChars="200" w:firstLine="420"/>
        <w:rPr>
          <w:rFonts w:ascii="Times New Roman" w:eastAsia="宋体" w:hAnsi="Times New Roman" w:cs="Times New Roman"/>
          <w:color w:val="000000"/>
          <w:szCs w:val="21"/>
        </w:rPr>
      </w:pPr>
      <w:r w:rsidRPr="00140EC4">
        <w:rPr>
          <w:rFonts w:ascii="Times New Roman" w:eastAsia="宋体" w:hAnsi="Times New Roman" w:cs="Times New Roman" w:hint="eastAsia"/>
          <w:color w:val="000000"/>
          <w:szCs w:val="21"/>
        </w:rPr>
        <w:t>利用中国大学</w:t>
      </w:r>
      <w:r w:rsidRPr="00140EC4">
        <w:rPr>
          <w:rFonts w:ascii="Times New Roman" w:eastAsia="宋体" w:hAnsi="Times New Roman" w:cs="Times New Roman" w:hint="eastAsia"/>
          <w:color w:val="000000"/>
          <w:szCs w:val="21"/>
        </w:rPr>
        <w:t>MOOC-</w:t>
      </w:r>
      <w:r w:rsidRPr="00140EC4">
        <w:rPr>
          <w:rFonts w:ascii="Times New Roman" w:eastAsia="宋体" w:hAnsi="Times New Roman" w:cs="Times New Roman" w:hint="eastAsia"/>
          <w:color w:val="000000"/>
          <w:szCs w:val="21"/>
        </w:rPr>
        <w:t>苏州大学《药理学》中实验部分的视频，让学生提前预习；课上采用教师讲述，尤其强调实验关键环节；实验过程中，教师随时指导学生实验操作；</w:t>
      </w:r>
    </w:p>
    <w:p w14:paraId="3167CB51" w14:textId="77777777" w:rsidR="00A41205" w:rsidRPr="00140EC4" w:rsidRDefault="00A41205" w:rsidP="00E56FCB">
      <w:pPr>
        <w:spacing w:line="360" w:lineRule="auto"/>
        <w:rPr>
          <w:rFonts w:ascii="Times New Roman" w:eastAsia="宋体" w:hAnsi="Times New Roman" w:cs="Times New Roman"/>
          <w:color w:val="000000"/>
          <w:szCs w:val="21"/>
        </w:rPr>
      </w:pPr>
      <w:r w:rsidRPr="00140EC4">
        <w:rPr>
          <w:rFonts w:ascii="Times New Roman" w:eastAsia="宋体" w:hAnsi="Times New Roman" w:cs="Times New Roman"/>
          <w:color w:val="000000"/>
          <w:szCs w:val="21"/>
        </w:rPr>
        <w:t>5.</w:t>
      </w:r>
      <w:r>
        <w:rPr>
          <w:rFonts w:ascii="Times New Roman" w:eastAsia="宋体" w:hAnsi="Times New Roman" w:cs="Times New Roman"/>
          <w:color w:val="000000"/>
          <w:szCs w:val="21"/>
        </w:rPr>
        <w:t xml:space="preserve"> </w:t>
      </w:r>
      <w:r w:rsidRPr="00140EC4">
        <w:rPr>
          <w:rFonts w:ascii="Times New Roman" w:eastAsia="宋体" w:hAnsi="Times New Roman" w:cs="Times New Roman" w:hint="eastAsia"/>
          <w:color w:val="000000"/>
          <w:szCs w:val="21"/>
        </w:rPr>
        <w:t>教学评价</w:t>
      </w:r>
    </w:p>
    <w:p w14:paraId="463B7BC2" w14:textId="4C572F26" w:rsidR="002C18B8" w:rsidRPr="002C18B8" w:rsidRDefault="00A41205" w:rsidP="00A41205">
      <w:pPr>
        <w:widowControl/>
        <w:adjustRightInd w:val="0"/>
        <w:snapToGrid w:val="0"/>
        <w:spacing w:line="360" w:lineRule="auto"/>
        <w:ind w:firstLineChars="200" w:firstLine="420"/>
        <w:jc w:val="left"/>
        <w:rPr>
          <w:rFonts w:ascii="Times New Roman" w:eastAsia="宋体" w:hAnsi="Times New Roman" w:cs="Times New Roman"/>
          <w:color w:val="000000"/>
          <w:szCs w:val="21"/>
        </w:rPr>
      </w:pPr>
      <w:r w:rsidRPr="00140EC4">
        <w:rPr>
          <w:rFonts w:ascii="Times New Roman" w:eastAsia="宋体" w:hAnsi="Times New Roman" w:cs="Times New Roman" w:hint="eastAsia"/>
          <w:color w:val="000000"/>
          <w:szCs w:val="21"/>
        </w:rPr>
        <w:t>完成实验报告，并期末实验操作技能考试</w:t>
      </w:r>
      <w:r>
        <w:rPr>
          <w:rFonts w:ascii="Times New Roman" w:eastAsia="宋体" w:hAnsi="Times New Roman" w:cs="Times New Roman" w:hint="eastAsia"/>
          <w:color w:val="000000"/>
          <w:szCs w:val="21"/>
        </w:rPr>
        <w:t>。</w:t>
      </w:r>
    </w:p>
    <w:p w14:paraId="4ED63C0C" w14:textId="77777777" w:rsidR="002C18B8" w:rsidRPr="004D76C4" w:rsidRDefault="002C18B8" w:rsidP="00B75E50">
      <w:pPr>
        <w:widowControl/>
        <w:adjustRightInd w:val="0"/>
        <w:snapToGrid w:val="0"/>
        <w:spacing w:line="360" w:lineRule="auto"/>
        <w:ind w:firstLineChars="200" w:firstLine="420"/>
        <w:jc w:val="left"/>
        <w:rPr>
          <w:rFonts w:ascii="Times New Roman" w:hAnsi="Times New Roman" w:cs="Times New Roman"/>
        </w:rPr>
      </w:pPr>
    </w:p>
    <w:p w14:paraId="7706EC36" w14:textId="6373098F" w:rsidR="00313A87" w:rsidRPr="004D76C4" w:rsidRDefault="00313A87" w:rsidP="000464CC">
      <w:pPr>
        <w:widowControl/>
        <w:adjustRightInd w:val="0"/>
        <w:snapToGrid w:val="0"/>
        <w:spacing w:line="360" w:lineRule="auto"/>
        <w:jc w:val="left"/>
        <w:rPr>
          <w:rFonts w:ascii="Times New Roman" w:hAnsi="Times New Roman" w:cs="Times New Roman"/>
        </w:rPr>
      </w:pPr>
      <w:r w:rsidRPr="004D76C4">
        <w:rPr>
          <w:rFonts w:ascii="Times New Roman" w:eastAsia="黑体" w:hAnsi="Times New Roman" w:cs="Times New Roman"/>
          <w:b/>
          <w:sz w:val="28"/>
          <w:szCs w:val="28"/>
        </w:rPr>
        <w:t>四、学时分配</w:t>
      </w:r>
    </w:p>
    <w:p w14:paraId="5FA0BEEA" w14:textId="4F429F4C" w:rsidR="00313A87" w:rsidRPr="004D76C4" w:rsidRDefault="00DD7B5F" w:rsidP="00035F6E">
      <w:pPr>
        <w:widowControl/>
        <w:adjustRightInd w:val="0"/>
        <w:snapToGrid w:val="0"/>
        <w:spacing w:line="360" w:lineRule="auto"/>
        <w:jc w:val="center"/>
        <w:rPr>
          <w:rFonts w:ascii="Times New Roman" w:eastAsia="黑体" w:hAnsi="Times New Roman" w:cs="Times New Roman"/>
          <w:b/>
          <w:sz w:val="24"/>
          <w:szCs w:val="24"/>
        </w:rPr>
      </w:pPr>
      <w:r w:rsidRPr="004D76C4">
        <w:rPr>
          <w:rFonts w:ascii="Times New Roman" w:eastAsia="宋体" w:hAnsi="Times New Roman" w:cs="Times New Roman"/>
          <w:b/>
          <w:szCs w:val="21"/>
        </w:rPr>
        <w:t>表</w:t>
      </w:r>
      <w:r w:rsidRPr="004D76C4">
        <w:rPr>
          <w:rFonts w:ascii="Times New Roman" w:eastAsia="宋体" w:hAnsi="Times New Roman" w:cs="Times New Roman"/>
          <w:b/>
          <w:szCs w:val="21"/>
        </w:rPr>
        <w:t>2</w:t>
      </w:r>
      <w:r w:rsidRPr="004D76C4">
        <w:rPr>
          <w:rFonts w:ascii="Times New Roman" w:eastAsia="宋体" w:hAnsi="Times New Roman" w:cs="Times New Roman"/>
          <w:b/>
          <w:szCs w:val="21"/>
        </w:rPr>
        <w:t>：</w:t>
      </w:r>
      <w:r w:rsidR="00CA53B2" w:rsidRPr="004D76C4">
        <w:rPr>
          <w:rFonts w:ascii="Times New Roman" w:eastAsia="宋体" w:hAnsi="Times New Roman" w:cs="Times New Roman"/>
          <w:b/>
          <w:szCs w:val="21"/>
        </w:rPr>
        <w:t>各章节的具体内容和学时分配表</w:t>
      </w:r>
    </w:p>
    <w:tbl>
      <w:tblPr>
        <w:tblStyle w:val="a9"/>
        <w:tblW w:w="8580" w:type="dxa"/>
        <w:jc w:val="center"/>
        <w:tblLook w:val="04A0" w:firstRow="1" w:lastRow="0" w:firstColumn="1" w:lastColumn="0" w:noHBand="0" w:noVBand="1"/>
      </w:tblPr>
      <w:tblGrid>
        <w:gridCol w:w="1838"/>
        <w:gridCol w:w="4678"/>
        <w:gridCol w:w="2064"/>
      </w:tblGrid>
      <w:tr w:rsidR="00CA53B2" w:rsidRPr="004D76C4" w14:paraId="41D00332" w14:textId="77777777" w:rsidTr="00916F73">
        <w:trPr>
          <w:trHeight w:val="340"/>
          <w:jc w:val="center"/>
        </w:trPr>
        <w:tc>
          <w:tcPr>
            <w:tcW w:w="1838" w:type="dxa"/>
            <w:vAlign w:val="center"/>
          </w:tcPr>
          <w:p w14:paraId="34C8F50B" w14:textId="77777777" w:rsidR="00CA53B2" w:rsidRPr="004D76C4" w:rsidRDefault="00CA53B2" w:rsidP="00035F6E">
            <w:pPr>
              <w:widowControl/>
              <w:adjustRightInd w:val="0"/>
              <w:snapToGrid w:val="0"/>
              <w:spacing w:line="360" w:lineRule="auto"/>
              <w:jc w:val="center"/>
              <w:rPr>
                <w:rFonts w:ascii="Times New Roman" w:eastAsia="宋体" w:hAnsi="Times New Roman" w:cs="Times New Roman"/>
              </w:rPr>
            </w:pPr>
            <w:r w:rsidRPr="004D76C4">
              <w:rPr>
                <w:rFonts w:ascii="Times New Roman" w:eastAsia="宋体" w:hAnsi="Times New Roman" w:cs="Times New Roman"/>
              </w:rPr>
              <w:t>章节</w:t>
            </w:r>
          </w:p>
        </w:tc>
        <w:tc>
          <w:tcPr>
            <w:tcW w:w="4678" w:type="dxa"/>
            <w:vAlign w:val="center"/>
          </w:tcPr>
          <w:p w14:paraId="1C6D7F44" w14:textId="77777777" w:rsidR="00CA53B2" w:rsidRPr="004D76C4" w:rsidRDefault="00CA53B2"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章节内容</w:t>
            </w:r>
          </w:p>
        </w:tc>
        <w:tc>
          <w:tcPr>
            <w:tcW w:w="2064" w:type="dxa"/>
            <w:vAlign w:val="center"/>
          </w:tcPr>
          <w:p w14:paraId="2FB80622" w14:textId="77777777" w:rsidR="00CA53B2" w:rsidRPr="004D76C4" w:rsidRDefault="00CA53B2"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学时分配</w:t>
            </w:r>
          </w:p>
        </w:tc>
      </w:tr>
      <w:tr w:rsidR="00CA53B2" w:rsidRPr="004D76C4" w14:paraId="49ACB9FA" w14:textId="77777777" w:rsidTr="00916F73">
        <w:trPr>
          <w:trHeight w:val="340"/>
          <w:jc w:val="center"/>
        </w:trPr>
        <w:tc>
          <w:tcPr>
            <w:tcW w:w="1838" w:type="dxa"/>
            <w:vAlign w:val="center"/>
          </w:tcPr>
          <w:p w14:paraId="64175B85" w14:textId="77777777" w:rsidR="00CA53B2" w:rsidRPr="004D76C4" w:rsidRDefault="00CA53B2"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第一章</w:t>
            </w:r>
          </w:p>
        </w:tc>
        <w:tc>
          <w:tcPr>
            <w:tcW w:w="4678" w:type="dxa"/>
            <w:vAlign w:val="center"/>
          </w:tcPr>
          <w:p w14:paraId="6F1EECA8" w14:textId="4C7C8C84" w:rsidR="00CA53B2" w:rsidRPr="004D76C4" w:rsidRDefault="00461F03"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绪言</w:t>
            </w:r>
          </w:p>
        </w:tc>
        <w:tc>
          <w:tcPr>
            <w:tcW w:w="2064" w:type="dxa"/>
            <w:vAlign w:val="center"/>
          </w:tcPr>
          <w:p w14:paraId="1069E617" w14:textId="4625D1F8" w:rsidR="00CA53B2" w:rsidRPr="004D76C4" w:rsidRDefault="00461F03"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0.5</w:t>
            </w:r>
          </w:p>
        </w:tc>
      </w:tr>
      <w:tr w:rsidR="00CA53B2" w:rsidRPr="004D76C4" w14:paraId="3F52E5DA" w14:textId="77777777" w:rsidTr="00916F73">
        <w:trPr>
          <w:trHeight w:val="340"/>
          <w:jc w:val="center"/>
        </w:trPr>
        <w:tc>
          <w:tcPr>
            <w:tcW w:w="1838" w:type="dxa"/>
            <w:vAlign w:val="center"/>
          </w:tcPr>
          <w:p w14:paraId="02677973" w14:textId="77777777" w:rsidR="00CA53B2" w:rsidRPr="004D76C4" w:rsidRDefault="00CA53B2"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第二章</w:t>
            </w:r>
          </w:p>
        </w:tc>
        <w:tc>
          <w:tcPr>
            <w:tcW w:w="4678" w:type="dxa"/>
            <w:vAlign w:val="center"/>
          </w:tcPr>
          <w:p w14:paraId="56AAEB25" w14:textId="5E6C9E58" w:rsidR="00CA53B2" w:rsidRPr="004D76C4" w:rsidRDefault="00461F03"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药物代谢动力学</w:t>
            </w:r>
          </w:p>
        </w:tc>
        <w:tc>
          <w:tcPr>
            <w:tcW w:w="2064" w:type="dxa"/>
            <w:vAlign w:val="center"/>
          </w:tcPr>
          <w:p w14:paraId="760BD763" w14:textId="40D86EA3" w:rsidR="00CA53B2" w:rsidRPr="004D76C4" w:rsidRDefault="00461F03"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3.0</w:t>
            </w:r>
          </w:p>
        </w:tc>
      </w:tr>
      <w:tr w:rsidR="00CA53B2" w:rsidRPr="004D76C4" w14:paraId="0C147717" w14:textId="77777777" w:rsidTr="00916F73">
        <w:trPr>
          <w:trHeight w:val="340"/>
          <w:jc w:val="center"/>
        </w:trPr>
        <w:tc>
          <w:tcPr>
            <w:tcW w:w="1838" w:type="dxa"/>
            <w:vAlign w:val="center"/>
          </w:tcPr>
          <w:p w14:paraId="6A48C3D2" w14:textId="77777777" w:rsidR="00CA53B2" w:rsidRPr="004D76C4" w:rsidRDefault="00CA53B2"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第三章</w:t>
            </w:r>
          </w:p>
        </w:tc>
        <w:tc>
          <w:tcPr>
            <w:tcW w:w="4678" w:type="dxa"/>
            <w:vAlign w:val="center"/>
          </w:tcPr>
          <w:p w14:paraId="048D3126" w14:textId="3110FA34" w:rsidR="00CA53B2" w:rsidRPr="004D76C4" w:rsidRDefault="00461F03"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药物效应动力学</w:t>
            </w:r>
          </w:p>
        </w:tc>
        <w:tc>
          <w:tcPr>
            <w:tcW w:w="2064" w:type="dxa"/>
            <w:vAlign w:val="center"/>
          </w:tcPr>
          <w:p w14:paraId="37A33AD3" w14:textId="073F38E4" w:rsidR="00CA53B2" w:rsidRPr="004D76C4" w:rsidRDefault="00461F03"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3.0</w:t>
            </w:r>
          </w:p>
        </w:tc>
      </w:tr>
      <w:tr w:rsidR="00CA53B2" w:rsidRPr="004D76C4" w14:paraId="6AD82CFE" w14:textId="77777777" w:rsidTr="00916F73">
        <w:trPr>
          <w:trHeight w:val="340"/>
          <w:jc w:val="center"/>
        </w:trPr>
        <w:tc>
          <w:tcPr>
            <w:tcW w:w="1838" w:type="dxa"/>
            <w:vAlign w:val="center"/>
          </w:tcPr>
          <w:p w14:paraId="082956F2" w14:textId="77777777" w:rsidR="00CA53B2" w:rsidRPr="004D76C4" w:rsidRDefault="00CA53B2"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第四章</w:t>
            </w:r>
          </w:p>
        </w:tc>
        <w:tc>
          <w:tcPr>
            <w:tcW w:w="4678" w:type="dxa"/>
            <w:vAlign w:val="center"/>
          </w:tcPr>
          <w:p w14:paraId="34F92E1F" w14:textId="6EEB1086" w:rsidR="00CA53B2" w:rsidRPr="004D76C4" w:rsidRDefault="00461F03"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影响药物</w:t>
            </w:r>
            <w:r w:rsidR="003C3D3B">
              <w:rPr>
                <w:rFonts w:ascii="Times New Roman" w:eastAsia="宋体" w:hAnsi="Times New Roman" w:cs="Times New Roman" w:hint="eastAsia"/>
              </w:rPr>
              <w:t>效应</w:t>
            </w:r>
            <w:r w:rsidRPr="004D76C4">
              <w:rPr>
                <w:rFonts w:ascii="Times New Roman" w:eastAsia="宋体" w:hAnsi="Times New Roman" w:cs="Times New Roman"/>
              </w:rPr>
              <w:t>的因素</w:t>
            </w:r>
          </w:p>
        </w:tc>
        <w:tc>
          <w:tcPr>
            <w:tcW w:w="2064" w:type="dxa"/>
            <w:vAlign w:val="center"/>
          </w:tcPr>
          <w:p w14:paraId="566B3B8B" w14:textId="74B74F7A" w:rsidR="00CA53B2" w:rsidRPr="004D76C4" w:rsidRDefault="00461F03"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1.5</w:t>
            </w:r>
          </w:p>
        </w:tc>
      </w:tr>
      <w:tr w:rsidR="00CA53B2" w:rsidRPr="004D76C4" w14:paraId="0BE830ED" w14:textId="77777777" w:rsidTr="00916F73">
        <w:trPr>
          <w:trHeight w:val="340"/>
          <w:jc w:val="center"/>
        </w:trPr>
        <w:tc>
          <w:tcPr>
            <w:tcW w:w="1838" w:type="dxa"/>
            <w:vAlign w:val="center"/>
          </w:tcPr>
          <w:p w14:paraId="024302E4" w14:textId="77777777" w:rsidR="00CA53B2" w:rsidRPr="004D76C4" w:rsidRDefault="00CA53B2"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第五章</w:t>
            </w:r>
          </w:p>
        </w:tc>
        <w:tc>
          <w:tcPr>
            <w:tcW w:w="4678" w:type="dxa"/>
            <w:vAlign w:val="center"/>
          </w:tcPr>
          <w:p w14:paraId="5FD2869F" w14:textId="79B34750" w:rsidR="00CA53B2" w:rsidRPr="004D76C4" w:rsidRDefault="00461F03"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传出神经系统药理概论</w:t>
            </w:r>
          </w:p>
        </w:tc>
        <w:tc>
          <w:tcPr>
            <w:tcW w:w="2064" w:type="dxa"/>
            <w:vAlign w:val="center"/>
          </w:tcPr>
          <w:p w14:paraId="2A835888" w14:textId="2F657491" w:rsidR="00CA53B2"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0.5</w:t>
            </w:r>
          </w:p>
        </w:tc>
      </w:tr>
      <w:tr w:rsidR="00CA53B2" w:rsidRPr="004D76C4" w14:paraId="676A69B1" w14:textId="77777777" w:rsidTr="00916F73">
        <w:trPr>
          <w:trHeight w:val="340"/>
          <w:jc w:val="center"/>
        </w:trPr>
        <w:tc>
          <w:tcPr>
            <w:tcW w:w="1838" w:type="dxa"/>
            <w:vAlign w:val="center"/>
          </w:tcPr>
          <w:p w14:paraId="65A9AD91" w14:textId="77777777" w:rsidR="00CA53B2" w:rsidRPr="004D76C4" w:rsidRDefault="00CA53B2"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第六章</w:t>
            </w:r>
          </w:p>
        </w:tc>
        <w:tc>
          <w:tcPr>
            <w:tcW w:w="4678" w:type="dxa"/>
            <w:vAlign w:val="center"/>
          </w:tcPr>
          <w:p w14:paraId="397479BB" w14:textId="352E0F2B" w:rsidR="00CA53B2" w:rsidRPr="004D76C4" w:rsidRDefault="00461F03"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胆碱受体激动药</w:t>
            </w:r>
          </w:p>
        </w:tc>
        <w:tc>
          <w:tcPr>
            <w:tcW w:w="2064" w:type="dxa"/>
            <w:vAlign w:val="center"/>
          </w:tcPr>
          <w:p w14:paraId="446EBD8B" w14:textId="36E045D5" w:rsidR="00CA53B2"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1.0</w:t>
            </w:r>
          </w:p>
        </w:tc>
      </w:tr>
      <w:tr w:rsidR="00630F56" w:rsidRPr="004D76C4" w14:paraId="2FF52ACB" w14:textId="77777777" w:rsidTr="00916F73">
        <w:trPr>
          <w:trHeight w:val="340"/>
          <w:jc w:val="center"/>
        </w:trPr>
        <w:tc>
          <w:tcPr>
            <w:tcW w:w="1838" w:type="dxa"/>
            <w:vAlign w:val="center"/>
          </w:tcPr>
          <w:p w14:paraId="464FCE2A" w14:textId="257D1489"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第七章</w:t>
            </w:r>
          </w:p>
        </w:tc>
        <w:tc>
          <w:tcPr>
            <w:tcW w:w="4678" w:type="dxa"/>
            <w:vAlign w:val="center"/>
          </w:tcPr>
          <w:p w14:paraId="7EA5073B" w14:textId="4E6D375C" w:rsidR="00630F56" w:rsidRPr="004D76C4" w:rsidRDefault="00630F56"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抗胆碱酯酶药和胆碱酯酶复活药</w:t>
            </w:r>
          </w:p>
        </w:tc>
        <w:tc>
          <w:tcPr>
            <w:tcW w:w="2064" w:type="dxa"/>
            <w:vAlign w:val="center"/>
          </w:tcPr>
          <w:p w14:paraId="1C136ACE" w14:textId="3809D8B6"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0.5</w:t>
            </w:r>
          </w:p>
        </w:tc>
      </w:tr>
      <w:tr w:rsidR="00630F56" w:rsidRPr="004D76C4" w14:paraId="59155694" w14:textId="77777777" w:rsidTr="00916F73">
        <w:trPr>
          <w:trHeight w:val="340"/>
          <w:jc w:val="center"/>
        </w:trPr>
        <w:tc>
          <w:tcPr>
            <w:tcW w:w="1838" w:type="dxa"/>
            <w:vAlign w:val="center"/>
          </w:tcPr>
          <w:p w14:paraId="6B776BEF" w14:textId="72866DED"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第八章</w:t>
            </w:r>
          </w:p>
        </w:tc>
        <w:tc>
          <w:tcPr>
            <w:tcW w:w="4678" w:type="dxa"/>
            <w:vAlign w:val="center"/>
          </w:tcPr>
          <w:p w14:paraId="5F74A6E2" w14:textId="06BD75D5" w:rsidR="00630F56" w:rsidRPr="004D76C4" w:rsidRDefault="00630F56"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胆碱受体阻断药（</w:t>
            </w:r>
            <w:r w:rsidRPr="004D76C4">
              <w:rPr>
                <w:rFonts w:ascii="Times New Roman" w:eastAsia="宋体" w:hAnsi="Times New Roman" w:cs="Times New Roman"/>
              </w:rPr>
              <w:t>I</w:t>
            </w:r>
            <w:r w:rsidRPr="004D76C4">
              <w:rPr>
                <w:rFonts w:ascii="Times New Roman" w:eastAsia="宋体" w:hAnsi="Times New Roman" w:cs="Times New Roman"/>
              </w:rPr>
              <w:t>）</w:t>
            </w:r>
            <w:r w:rsidRPr="004D76C4">
              <w:rPr>
                <w:rFonts w:ascii="Times New Roman" w:eastAsia="宋体" w:hAnsi="Times New Roman" w:cs="Times New Roman"/>
              </w:rPr>
              <w:t>-M</w:t>
            </w:r>
            <w:r w:rsidRPr="004D76C4">
              <w:rPr>
                <w:rFonts w:ascii="Times New Roman" w:eastAsia="宋体" w:hAnsi="Times New Roman" w:cs="Times New Roman"/>
              </w:rPr>
              <w:t>胆碱受体阻断药</w:t>
            </w:r>
          </w:p>
        </w:tc>
        <w:tc>
          <w:tcPr>
            <w:tcW w:w="2064" w:type="dxa"/>
            <w:vAlign w:val="center"/>
          </w:tcPr>
          <w:p w14:paraId="19331E12" w14:textId="6D199DE2"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2.0</w:t>
            </w:r>
          </w:p>
        </w:tc>
      </w:tr>
      <w:tr w:rsidR="00630F56" w:rsidRPr="004D76C4" w14:paraId="756398FD" w14:textId="77777777" w:rsidTr="00916F73">
        <w:trPr>
          <w:trHeight w:val="340"/>
          <w:jc w:val="center"/>
        </w:trPr>
        <w:tc>
          <w:tcPr>
            <w:tcW w:w="1838" w:type="dxa"/>
            <w:vAlign w:val="center"/>
          </w:tcPr>
          <w:p w14:paraId="22A754E4" w14:textId="12B98EE6"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第九章</w:t>
            </w:r>
          </w:p>
        </w:tc>
        <w:tc>
          <w:tcPr>
            <w:tcW w:w="4678" w:type="dxa"/>
            <w:vAlign w:val="center"/>
          </w:tcPr>
          <w:p w14:paraId="0870829A" w14:textId="56FFDC71" w:rsidR="00630F56" w:rsidRPr="004D76C4" w:rsidRDefault="00630F56"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胆碱受体阻断药（</w:t>
            </w:r>
            <w:r w:rsidRPr="004D76C4">
              <w:rPr>
                <w:rFonts w:ascii="Times New Roman" w:eastAsia="宋体" w:hAnsi="Times New Roman" w:cs="Times New Roman"/>
              </w:rPr>
              <w:t>II</w:t>
            </w:r>
            <w:r w:rsidRPr="004D76C4">
              <w:rPr>
                <w:rFonts w:ascii="Times New Roman" w:eastAsia="宋体" w:hAnsi="Times New Roman" w:cs="Times New Roman"/>
              </w:rPr>
              <w:t>）</w:t>
            </w:r>
            <w:r w:rsidRPr="004D76C4">
              <w:rPr>
                <w:rFonts w:ascii="Times New Roman" w:eastAsia="宋体" w:hAnsi="Times New Roman" w:cs="Times New Roman"/>
              </w:rPr>
              <w:t>-N</w:t>
            </w:r>
            <w:r w:rsidRPr="004D76C4">
              <w:rPr>
                <w:rFonts w:ascii="Times New Roman" w:eastAsia="宋体" w:hAnsi="Times New Roman" w:cs="Times New Roman"/>
              </w:rPr>
              <w:t>胆碱受体阻断药</w:t>
            </w:r>
          </w:p>
        </w:tc>
        <w:tc>
          <w:tcPr>
            <w:tcW w:w="2064" w:type="dxa"/>
            <w:vAlign w:val="center"/>
          </w:tcPr>
          <w:p w14:paraId="5F4F0444" w14:textId="334AC827"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0.5</w:t>
            </w:r>
          </w:p>
        </w:tc>
      </w:tr>
      <w:tr w:rsidR="00630F56" w:rsidRPr="004D76C4" w14:paraId="2F67EE53" w14:textId="77777777" w:rsidTr="00916F73">
        <w:trPr>
          <w:trHeight w:val="340"/>
          <w:jc w:val="center"/>
        </w:trPr>
        <w:tc>
          <w:tcPr>
            <w:tcW w:w="1838" w:type="dxa"/>
            <w:vAlign w:val="center"/>
          </w:tcPr>
          <w:p w14:paraId="08F11E85" w14:textId="5EFEE883"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第十章</w:t>
            </w:r>
          </w:p>
        </w:tc>
        <w:tc>
          <w:tcPr>
            <w:tcW w:w="4678" w:type="dxa"/>
            <w:vAlign w:val="center"/>
          </w:tcPr>
          <w:p w14:paraId="252C8A7E" w14:textId="17201B07" w:rsidR="00630F56" w:rsidRPr="004D76C4" w:rsidRDefault="00630F56"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肾上腺素受体激动药</w:t>
            </w:r>
          </w:p>
        </w:tc>
        <w:tc>
          <w:tcPr>
            <w:tcW w:w="2064" w:type="dxa"/>
            <w:vAlign w:val="center"/>
          </w:tcPr>
          <w:p w14:paraId="38C9C3C3" w14:textId="20B600F4"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1.5</w:t>
            </w:r>
          </w:p>
        </w:tc>
      </w:tr>
      <w:tr w:rsidR="00630F56" w:rsidRPr="004D76C4" w14:paraId="1AE340A2" w14:textId="77777777" w:rsidTr="00916F73">
        <w:trPr>
          <w:trHeight w:val="340"/>
          <w:jc w:val="center"/>
        </w:trPr>
        <w:tc>
          <w:tcPr>
            <w:tcW w:w="1838" w:type="dxa"/>
            <w:vAlign w:val="center"/>
          </w:tcPr>
          <w:p w14:paraId="412EC1DD" w14:textId="44A7A24F"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第十一章</w:t>
            </w:r>
          </w:p>
        </w:tc>
        <w:tc>
          <w:tcPr>
            <w:tcW w:w="4678" w:type="dxa"/>
            <w:vAlign w:val="center"/>
          </w:tcPr>
          <w:p w14:paraId="39D021B6" w14:textId="0F66D348" w:rsidR="00630F56" w:rsidRPr="004D76C4" w:rsidRDefault="00630F56"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肾上腺素受体阻断药</w:t>
            </w:r>
            <w:r w:rsidR="00E115C3">
              <w:rPr>
                <w:rFonts w:ascii="Times New Roman" w:eastAsia="宋体" w:hAnsi="Times New Roman" w:cs="Times New Roman" w:hint="eastAsia"/>
              </w:rPr>
              <w:t>（案例</w:t>
            </w:r>
            <w:r w:rsidR="00E56FCB">
              <w:rPr>
                <w:rFonts w:ascii="Times New Roman" w:eastAsia="宋体" w:hAnsi="Times New Roman" w:cs="Times New Roman" w:hint="eastAsia"/>
              </w:rPr>
              <w:t>分析</w:t>
            </w:r>
            <w:r w:rsidR="00E115C3">
              <w:rPr>
                <w:rFonts w:ascii="Times New Roman" w:eastAsia="宋体" w:hAnsi="Times New Roman" w:cs="Times New Roman" w:hint="eastAsia"/>
              </w:rPr>
              <w:t>1</w:t>
            </w:r>
            <w:r w:rsidR="00E115C3">
              <w:rPr>
                <w:rFonts w:ascii="Times New Roman" w:eastAsia="宋体" w:hAnsi="Times New Roman" w:cs="Times New Roman" w:hint="eastAsia"/>
              </w:rPr>
              <w:t>：儿童误服野果的案例）</w:t>
            </w:r>
          </w:p>
        </w:tc>
        <w:tc>
          <w:tcPr>
            <w:tcW w:w="2064" w:type="dxa"/>
            <w:vAlign w:val="center"/>
          </w:tcPr>
          <w:p w14:paraId="00AA2893" w14:textId="4CA1E9CA"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2.0</w:t>
            </w:r>
          </w:p>
        </w:tc>
      </w:tr>
      <w:tr w:rsidR="00630F56" w:rsidRPr="004D76C4" w14:paraId="40C5B089" w14:textId="77777777" w:rsidTr="00916F73">
        <w:trPr>
          <w:trHeight w:val="340"/>
          <w:jc w:val="center"/>
        </w:trPr>
        <w:tc>
          <w:tcPr>
            <w:tcW w:w="1838" w:type="dxa"/>
            <w:vAlign w:val="center"/>
          </w:tcPr>
          <w:p w14:paraId="1B33474B" w14:textId="49CD14DC"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第十二章</w:t>
            </w:r>
          </w:p>
        </w:tc>
        <w:tc>
          <w:tcPr>
            <w:tcW w:w="4678" w:type="dxa"/>
            <w:vAlign w:val="center"/>
          </w:tcPr>
          <w:p w14:paraId="1942CF51" w14:textId="71FEB7F4"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中枢神经系统药理学概论</w:t>
            </w:r>
          </w:p>
        </w:tc>
        <w:tc>
          <w:tcPr>
            <w:tcW w:w="2064" w:type="dxa"/>
            <w:vAlign w:val="center"/>
          </w:tcPr>
          <w:p w14:paraId="33182810" w14:textId="5DC21711"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0.5</w:t>
            </w:r>
          </w:p>
        </w:tc>
      </w:tr>
      <w:tr w:rsidR="00630F56" w:rsidRPr="004D76C4" w14:paraId="5189C0C2" w14:textId="77777777" w:rsidTr="00916F73">
        <w:trPr>
          <w:trHeight w:val="340"/>
          <w:jc w:val="center"/>
        </w:trPr>
        <w:tc>
          <w:tcPr>
            <w:tcW w:w="1838" w:type="dxa"/>
            <w:vAlign w:val="center"/>
          </w:tcPr>
          <w:p w14:paraId="7B125B3C" w14:textId="02BA167B"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lastRenderedPageBreak/>
              <w:t>第十三章</w:t>
            </w:r>
          </w:p>
        </w:tc>
        <w:tc>
          <w:tcPr>
            <w:tcW w:w="4678" w:type="dxa"/>
            <w:vAlign w:val="center"/>
          </w:tcPr>
          <w:p w14:paraId="0A42FEB1" w14:textId="7799A117"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全身麻醉药</w:t>
            </w:r>
          </w:p>
        </w:tc>
        <w:tc>
          <w:tcPr>
            <w:tcW w:w="2064" w:type="dxa"/>
            <w:vAlign w:val="center"/>
          </w:tcPr>
          <w:p w14:paraId="4731835F" w14:textId="758EC006" w:rsidR="00630F56" w:rsidRPr="004D76C4" w:rsidRDefault="00403A7E"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自主学习</w:t>
            </w:r>
          </w:p>
        </w:tc>
      </w:tr>
      <w:tr w:rsidR="00630F56" w:rsidRPr="004D76C4" w14:paraId="1373EFBF" w14:textId="77777777" w:rsidTr="00916F73">
        <w:trPr>
          <w:trHeight w:val="340"/>
          <w:jc w:val="center"/>
        </w:trPr>
        <w:tc>
          <w:tcPr>
            <w:tcW w:w="1838" w:type="dxa"/>
            <w:vAlign w:val="center"/>
          </w:tcPr>
          <w:p w14:paraId="2CB4A5E0" w14:textId="35566896"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第十四章</w:t>
            </w:r>
          </w:p>
        </w:tc>
        <w:tc>
          <w:tcPr>
            <w:tcW w:w="4678" w:type="dxa"/>
            <w:vAlign w:val="center"/>
          </w:tcPr>
          <w:p w14:paraId="294C3C39" w14:textId="7C1A440F"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局部麻醉药</w:t>
            </w:r>
          </w:p>
        </w:tc>
        <w:tc>
          <w:tcPr>
            <w:tcW w:w="2064" w:type="dxa"/>
            <w:vAlign w:val="center"/>
          </w:tcPr>
          <w:p w14:paraId="6CAF12DF" w14:textId="7943F130" w:rsidR="00630F56" w:rsidRPr="004D76C4" w:rsidRDefault="00403A7E"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自主学习</w:t>
            </w:r>
          </w:p>
        </w:tc>
      </w:tr>
      <w:tr w:rsidR="00630F56" w:rsidRPr="004D76C4" w14:paraId="00CEFE19" w14:textId="77777777" w:rsidTr="00916F73">
        <w:trPr>
          <w:trHeight w:val="340"/>
          <w:jc w:val="center"/>
        </w:trPr>
        <w:tc>
          <w:tcPr>
            <w:tcW w:w="1838" w:type="dxa"/>
            <w:vAlign w:val="center"/>
          </w:tcPr>
          <w:p w14:paraId="58FCBADF" w14:textId="5E622DF5"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第十五章</w:t>
            </w:r>
          </w:p>
        </w:tc>
        <w:tc>
          <w:tcPr>
            <w:tcW w:w="4678" w:type="dxa"/>
            <w:vAlign w:val="center"/>
          </w:tcPr>
          <w:p w14:paraId="7299D161" w14:textId="0FAB3297"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镇静催眠药</w:t>
            </w:r>
          </w:p>
        </w:tc>
        <w:tc>
          <w:tcPr>
            <w:tcW w:w="2064" w:type="dxa"/>
            <w:vAlign w:val="center"/>
          </w:tcPr>
          <w:p w14:paraId="12026450" w14:textId="6C0B6C5E"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1.0</w:t>
            </w:r>
          </w:p>
        </w:tc>
      </w:tr>
      <w:tr w:rsidR="00630F56" w:rsidRPr="004D76C4" w14:paraId="221B6BBE" w14:textId="77777777" w:rsidTr="00916F73">
        <w:trPr>
          <w:trHeight w:val="340"/>
          <w:jc w:val="center"/>
        </w:trPr>
        <w:tc>
          <w:tcPr>
            <w:tcW w:w="1838" w:type="dxa"/>
            <w:vAlign w:val="center"/>
          </w:tcPr>
          <w:p w14:paraId="1FF6BEEE" w14:textId="75C1650A"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第十六章</w:t>
            </w:r>
          </w:p>
        </w:tc>
        <w:tc>
          <w:tcPr>
            <w:tcW w:w="4678" w:type="dxa"/>
            <w:vAlign w:val="center"/>
          </w:tcPr>
          <w:p w14:paraId="58076CA1" w14:textId="0F826056"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抗癫痫药和抗惊厥药</w:t>
            </w:r>
          </w:p>
        </w:tc>
        <w:tc>
          <w:tcPr>
            <w:tcW w:w="2064" w:type="dxa"/>
            <w:vAlign w:val="center"/>
          </w:tcPr>
          <w:p w14:paraId="2FDF3C5C" w14:textId="71CB4BB8"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1.0</w:t>
            </w:r>
          </w:p>
        </w:tc>
      </w:tr>
      <w:tr w:rsidR="00630F56" w:rsidRPr="004D76C4" w14:paraId="0B283A81" w14:textId="77777777" w:rsidTr="00916F73">
        <w:trPr>
          <w:trHeight w:val="340"/>
          <w:jc w:val="center"/>
        </w:trPr>
        <w:tc>
          <w:tcPr>
            <w:tcW w:w="1838" w:type="dxa"/>
            <w:vAlign w:val="center"/>
          </w:tcPr>
          <w:p w14:paraId="593ED9AE" w14:textId="0240E8C3"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第十七章</w:t>
            </w:r>
          </w:p>
        </w:tc>
        <w:tc>
          <w:tcPr>
            <w:tcW w:w="4678" w:type="dxa"/>
            <w:vAlign w:val="center"/>
          </w:tcPr>
          <w:p w14:paraId="5B31C605" w14:textId="05A9E6E8"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治疗中枢神经系统退行性疾病药</w:t>
            </w:r>
          </w:p>
        </w:tc>
        <w:tc>
          <w:tcPr>
            <w:tcW w:w="2064" w:type="dxa"/>
            <w:vAlign w:val="center"/>
          </w:tcPr>
          <w:p w14:paraId="1F86A302" w14:textId="24BC4D13"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0.5</w:t>
            </w:r>
          </w:p>
        </w:tc>
      </w:tr>
      <w:tr w:rsidR="00630F56" w:rsidRPr="004D76C4" w14:paraId="6E845062" w14:textId="77777777" w:rsidTr="00916F73">
        <w:trPr>
          <w:trHeight w:val="340"/>
          <w:jc w:val="center"/>
        </w:trPr>
        <w:tc>
          <w:tcPr>
            <w:tcW w:w="1838" w:type="dxa"/>
            <w:vAlign w:val="center"/>
          </w:tcPr>
          <w:p w14:paraId="215911E0" w14:textId="44649FE8"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第十八章</w:t>
            </w:r>
          </w:p>
        </w:tc>
        <w:tc>
          <w:tcPr>
            <w:tcW w:w="4678" w:type="dxa"/>
            <w:vAlign w:val="center"/>
          </w:tcPr>
          <w:p w14:paraId="710F7BE3" w14:textId="4F5B50E0"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抗精神失常药</w:t>
            </w:r>
          </w:p>
        </w:tc>
        <w:tc>
          <w:tcPr>
            <w:tcW w:w="2064" w:type="dxa"/>
            <w:vAlign w:val="center"/>
          </w:tcPr>
          <w:p w14:paraId="7A10B889" w14:textId="2CD08F5D"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2.0</w:t>
            </w:r>
          </w:p>
        </w:tc>
      </w:tr>
      <w:tr w:rsidR="00630F56" w:rsidRPr="004D76C4" w14:paraId="7F879552" w14:textId="77777777" w:rsidTr="00916F73">
        <w:trPr>
          <w:trHeight w:val="340"/>
          <w:jc w:val="center"/>
        </w:trPr>
        <w:tc>
          <w:tcPr>
            <w:tcW w:w="1838" w:type="dxa"/>
            <w:vAlign w:val="center"/>
          </w:tcPr>
          <w:p w14:paraId="650CC01A" w14:textId="42F1100F"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第十九章</w:t>
            </w:r>
          </w:p>
        </w:tc>
        <w:tc>
          <w:tcPr>
            <w:tcW w:w="4678" w:type="dxa"/>
            <w:vAlign w:val="center"/>
          </w:tcPr>
          <w:p w14:paraId="35329311" w14:textId="55F53CAC"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镇痛药</w:t>
            </w:r>
          </w:p>
        </w:tc>
        <w:tc>
          <w:tcPr>
            <w:tcW w:w="2064" w:type="dxa"/>
            <w:vAlign w:val="center"/>
          </w:tcPr>
          <w:p w14:paraId="7040C30C" w14:textId="7D0B2BD0"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1.5</w:t>
            </w:r>
          </w:p>
        </w:tc>
      </w:tr>
      <w:tr w:rsidR="00630F56" w:rsidRPr="004D76C4" w14:paraId="1112A93F" w14:textId="77777777" w:rsidTr="00916F73">
        <w:trPr>
          <w:trHeight w:val="340"/>
          <w:jc w:val="center"/>
        </w:trPr>
        <w:tc>
          <w:tcPr>
            <w:tcW w:w="1838" w:type="dxa"/>
            <w:vAlign w:val="center"/>
          </w:tcPr>
          <w:p w14:paraId="0F7875A2" w14:textId="105B54C6"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第二十章</w:t>
            </w:r>
          </w:p>
        </w:tc>
        <w:tc>
          <w:tcPr>
            <w:tcW w:w="4678" w:type="dxa"/>
            <w:vAlign w:val="center"/>
          </w:tcPr>
          <w:p w14:paraId="1B4591A9" w14:textId="625B6754"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解热镇痛抗炎药</w:t>
            </w:r>
          </w:p>
        </w:tc>
        <w:tc>
          <w:tcPr>
            <w:tcW w:w="2064" w:type="dxa"/>
            <w:vAlign w:val="center"/>
          </w:tcPr>
          <w:p w14:paraId="56F1B0A6" w14:textId="12848A39"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1.5</w:t>
            </w:r>
          </w:p>
        </w:tc>
      </w:tr>
      <w:tr w:rsidR="00630F56" w:rsidRPr="004D76C4" w14:paraId="129C017B" w14:textId="77777777" w:rsidTr="00916F73">
        <w:trPr>
          <w:trHeight w:val="340"/>
          <w:jc w:val="center"/>
        </w:trPr>
        <w:tc>
          <w:tcPr>
            <w:tcW w:w="1838" w:type="dxa"/>
            <w:vAlign w:val="center"/>
          </w:tcPr>
          <w:p w14:paraId="13F3A0AB" w14:textId="14CAA8AF"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第二十一章</w:t>
            </w:r>
          </w:p>
        </w:tc>
        <w:tc>
          <w:tcPr>
            <w:tcW w:w="4678" w:type="dxa"/>
            <w:vAlign w:val="center"/>
          </w:tcPr>
          <w:p w14:paraId="04677E3E" w14:textId="485C510C"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离子通道概论及钙通道阻滞药</w:t>
            </w:r>
          </w:p>
        </w:tc>
        <w:tc>
          <w:tcPr>
            <w:tcW w:w="2064" w:type="dxa"/>
            <w:vAlign w:val="center"/>
          </w:tcPr>
          <w:p w14:paraId="1162B3E5" w14:textId="39B91D75" w:rsidR="00630F56" w:rsidRPr="004D76C4" w:rsidRDefault="00916F73" w:rsidP="00B75E5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w:t>
            </w:r>
            <w:r w:rsidR="00C83DFA" w:rsidRPr="004D76C4">
              <w:rPr>
                <w:rFonts w:ascii="Times New Roman" w:eastAsia="宋体" w:hAnsi="Times New Roman" w:cs="Times New Roman"/>
              </w:rPr>
              <w:t>.0</w:t>
            </w:r>
          </w:p>
        </w:tc>
      </w:tr>
      <w:tr w:rsidR="00630F56" w:rsidRPr="004D76C4" w14:paraId="67D9381E" w14:textId="77777777" w:rsidTr="00916F73">
        <w:trPr>
          <w:trHeight w:val="340"/>
          <w:jc w:val="center"/>
        </w:trPr>
        <w:tc>
          <w:tcPr>
            <w:tcW w:w="1838" w:type="dxa"/>
            <w:vAlign w:val="center"/>
          </w:tcPr>
          <w:p w14:paraId="05F18263" w14:textId="29D354CC"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第二十二章</w:t>
            </w:r>
          </w:p>
        </w:tc>
        <w:tc>
          <w:tcPr>
            <w:tcW w:w="4678" w:type="dxa"/>
            <w:vAlign w:val="center"/>
          </w:tcPr>
          <w:p w14:paraId="1D23B402" w14:textId="2C002778"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抗心律失常药</w:t>
            </w:r>
          </w:p>
        </w:tc>
        <w:tc>
          <w:tcPr>
            <w:tcW w:w="2064" w:type="dxa"/>
            <w:vAlign w:val="center"/>
          </w:tcPr>
          <w:p w14:paraId="7DBD725C" w14:textId="30B36E99"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2.0</w:t>
            </w:r>
          </w:p>
        </w:tc>
      </w:tr>
      <w:tr w:rsidR="00630F56" w:rsidRPr="004D76C4" w14:paraId="7F060EA3" w14:textId="77777777" w:rsidTr="00916F73">
        <w:trPr>
          <w:trHeight w:val="340"/>
          <w:jc w:val="center"/>
        </w:trPr>
        <w:tc>
          <w:tcPr>
            <w:tcW w:w="1838" w:type="dxa"/>
            <w:vAlign w:val="center"/>
          </w:tcPr>
          <w:p w14:paraId="1D0EE067" w14:textId="18CC8610"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第二十三章</w:t>
            </w:r>
          </w:p>
        </w:tc>
        <w:tc>
          <w:tcPr>
            <w:tcW w:w="4678" w:type="dxa"/>
            <w:vAlign w:val="center"/>
          </w:tcPr>
          <w:p w14:paraId="5EC39DA4" w14:textId="0598BF45" w:rsidR="00630F56" w:rsidRPr="004D76C4" w:rsidRDefault="00916F73" w:rsidP="008D7405">
            <w:pPr>
              <w:widowControl/>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作用于</w:t>
            </w:r>
            <w:r w:rsidR="00403A7E" w:rsidRPr="004D76C4">
              <w:rPr>
                <w:rFonts w:ascii="Times New Roman" w:eastAsia="宋体" w:hAnsi="Times New Roman" w:cs="Times New Roman"/>
              </w:rPr>
              <w:t>肾素</w:t>
            </w:r>
            <w:r w:rsidR="00403A7E" w:rsidRPr="004D76C4">
              <w:rPr>
                <w:rFonts w:ascii="Times New Roman" w:eastAsia="宋体" w:hAnsi="Times New Roman" w:cs="Times New Roman"/>
              </w:rPr>
              <w:t>-</w:t>
            </w:r>
            <w:r w:rsidR="00403A7E" w:rsidRPr="004D76C4">
              <w:rPr>
                <w:rFonts w:ascii="Times New Roman" w:eastAsia="宋体" w:hAnsi="Times New Roman" w:cs="Times New Roman"/>
              </w:rPr>
              <w:t>血管紧张素系统</w:t>
            </w:r>
            <w:r>
              <w:rPr>
                <w:rFonts w:ascii="Times New Roman" w:eastAsia="宋体" w:hAnsi="Times New Roman" w:cs="Times New Roman" w:hint="eastAsia"/>
              </w:rPr>
              <w:t>的</w:t>
            </w:r>
            <w:r w:rsidR="00403A7E" w:rsidRPr="004D76C4">
              <w:rPr>
                <w:rFonts w:ascii="Times New Roman" w:eastAsia="宋体" w:hAnsi="Times New Roman" w:cs="Times New Roman"/>
              </w:rPr>
              <w:t>药物</w:t>
            </w:r>
          </w:p>
        </w:tc>
        <w:tc>
          <w:tcPr>
            <w:tcW w:w="2064" w:type="dxa"/>
            <w:vAlign w:val="center"/>
          </w:tcPr>
          <w:p w14:paraId="11838EB2" w14:textId="32FAE368"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2.0</w:t>
            </w:r>
          </w:p>
        </w:tc>
      </w:tr>
      <w:tr w:rsidR="00630F56" w:rsidRPr="004D76C4" w14:paraId="567441A4" w14:textId="77777777" w:rsidTr="00916F73">
        <w:trPr>
          <w:trHeight w:val="340"/>
          <w:jc w:val="center"/>
        </w:trPr>
        <w:tc>
          <w:tcPr>
            <w:tcW w:w="1838" w:type="dxa"/>
            <w:vAlign w:val="center"/>
          </w:tcPr>
          <w:p w14:paraId="266C8A76" w14:textId="1A615A74"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第二十四章</w:t>
            </w:r>
          </w:p>
        </w:tc>
        <w:tc>
          <w:tcPr>
            <w:tcW w:w="4678" w:type="dxa"/>
            <w:vAlign w:val="center"/>
          </w:tcPr>
          <w:p w14:paraId="2D08A576" w14:textId="5DC03B34"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利尿药</w:t>
            </w:r>
          </w:p>
        </w:tc>
        <w:tc>
          <w:tcPr>
            <w:tcW w:w="2064" w:type="dxa"/>
            <w:vAlign w:val="center"/>
          </w:tcPr>
          <w:p w14:paraId="3FC07C7B" w14:textId="48E818DA"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1.0</w:t>
            </w:r>
          </w:p>
        </w:tc>
      </w:tr>
      <w:tr w:rsidR="00630F56" w:rsidRPr="004D76C4" w14:paraId="60BB391C" w14:textId="77777777" w:rsidTr="00916F73">
        <w:trPr>
          <w:trHeight w:val="340"/>
          <w:jc w:val="center"/>
        </w:trPr>
        <w:tc>
          <w:tcPr>
            <w:tcW w:w="1838" w:type="dxa"/>
            <w:vAlign w:val="center"/>
          </w:tcPr>
          <w:p w14:paraId="45070AF1" w14:textId="507D1F94"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第二十五章</w:t>
            </w:r>
          </w:p>
        </w:tc>
        <w:tc>
          <w:tcPr>
            <w:tcW w:w="4678" w:type="dxa"/>
            <w:vAlign w:val="center"/>
          </w:tcPr>
          <w:p w14:paraId="3A3B9BA3" w14:textId="47F38A8F"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抗高血压药</w:t>
            </w:r>
          </w:p>
        </w:tc>
        <w:tc>
          <w:tcPr>
            <w:tcW w:w="2064" w:type="dxa"/>
            <w:vAlign w:val="center"/>
          </w:tcPr>
          <w:p w14:paraId="1BCE9F1F" w14:textId="73533796"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2.0</w:t>
            </w:r>
          </w:p>
        </w:tc>
      </w:tr>
      <w:tr w:rsidR="00630F56" w:rsidRPr="004D76C4" w14:paraId="15A8C7A6" w14:textId="77777777" w:rsidTr="00916F73">
        <w:trPr>
          <w:trHeight w:val="340"/>
          <w:jc w:val="center"/>
        </w:trPr>
        <w:tc>
          <w:tcPr>
            <w:tcW w:w="1838" w:type="dxa"/>
            <w:vAlign w:val="center"/>
          </w:tcPr>
          <w:p w14:paraId="098AC0A4" w14:textId="2FB8D17F"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第二十六章</w:t>
            </w:r>
          </w:p>
        </w:tc>
        <w:tc>
          <w:tcPr>
            <w:tcW w:w="4678" w:type="dxa"/>
            <w:vAlign w:val="center"/>
          </w:tcPr>
          <w:p w14:paraId="2B0D0269" w14:textId="5407D5BA"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治疗心力衰竭的药物</w:t>
            </w:r>
          </w:p>
        </w:tc>
        <w:tc>
          <w:tcPr>
            <w:tcW w:w="2064" w:type="dxa"/>
            <w:vAlign w:val="center"/>
          </w:tcPr>
          <w:p w14:paraId="2D223DC7" w14:textId="5469129A"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2.0</w:t>
            </w:r>
          </w:p>
        </w:tc>
      </w:tr>
      <w:tr w:rsidR="00630F56" w:rsidRPr="004D76C4" w14:paraId="79138F09" w14:textId="77777777" w:rsidTr="00916F73">
        <w:trPr>
          <w:trHeight w:val="340"/>
          <w:jc w:val="center"/>
        </w:trPr>
        <w:tc>
          <w:tcPr>
            <w:tcW w:w="1838" w:type="dxa"/>
            <w:vAlign w:val="center"/>
          </w:tcPr>
          <w:p w14:paraId="06FFE24E" w14:textId="0C870D3B"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第二十七章</w:t>
            </w:r>
          </w:p>
        </w:tc>
        <w:tc>
          <w:tcPr>
            <w:tcW w:w="4678" w:type="dxa"/>
            <w:vAlign w:val="center"/>
          </w:tcPr>
          <w:p w14:paraId="21998A41" w14:textId="76FA2586"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调血脂药与抗动脉粥样硬化药</w:t>
            </w:r>
          </w:p>
        </w:tc>
        <w:tc>
          <w:tcPr>
            <w:tcW w:w="2064" w:type="dxa"/>
            <w:vAlign w:val="center"/>
          </w:tcPr>
          <w:p w14:paraId="1A5990C5" w14:textId="77B347B0" w:rsidR="00630F56" w:rsidRPr="004D76C4" w:rsidRDefault="00403A7E"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自主学习</w:t>
            </w:r>
          </w:p>
        </w:tc>
      </w:tr>
      <w:tr w:rsidR="00630F56" w:rsidRPr="004D76C4" w14:paraId="731D9ED9" w14:textId="77777777" w:rsidTr="00916F73">
        <w:trPr>
          <w:trHeight w:val="340"/>
          <w:jc w:val="center"/>
        </w:trPr>
        <w:tc>
          <w:tcPr>
            <w:tcW w:w="1838" w:type="dxa"/>
            <w:vAlign w:val="center"/>
          </w:tcPr>
          <w:p w14:paraId="7E633252" w14:textId="50945022"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第二十八章</w:t>
            </w:r>
          </w:p>
        </w:tc>
        <w:tc>
          <w:tcPr>
            <w:tcW w:w="4678" w:type="dxa"/>
            <w:vAlign w:val="center"/>
          </w:tcPr>
          <w:p w14:paraId="3E8E5CEA" w14:textId="76C42514"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抗心绞痛药</w:t>
            </w:r>
            <w:r w:rsidR="00E115C3">
              <w:rPr>
                <w:rFonts w:ascii="Times New Roman" w:eastAsia="宋体" w:hAnsi="Times New Roman" w:cs="Times New Roman" w:hint="eastAsia"/>
              </w:rPr>
              <w:t>（案例</w:t>
            </w:r>
            <w:r w:rsidR="00E56FCB">
              <w:rPr>
                <w:rFonts w:ascii="Times New Roman" w:eastAsia="宋体" w:hAnsi="Times New Roman" w:cs="Times New Roman" w:hint="eastAsia"/>
              </w:rPr>
              <w:t>分析</w:t>
            </w:r>
            <w:r w:rsidR="00E115C3">
              <w:rPr>
                <w:rFonts w:ascii="Times New Roman" w:eastAsia="宋体" w:hAnsi="Times New Roman" w:cs="Times New Roman" w:hint="eastAsia"/>
              </w:rPr>
              <w:t>2</w:t>
            </w:r>
            <w:r w:rsidR="00E115C3">
              <w:rPr>
                <w:rFonts w:ascii="Times New Roman" w:eastAsia="宋体" w:hAnsi="Times New Roman" w:cs="Times New Roman" w:hint="eastAsia"/>
              </w:rPr>
              <w:t>：心血管系统药物的案例）</w:t>
            </w:r>
          </w:p>
        </w:tc>
        <w:tc>
          <w:tcPr>
            <w:tcW w:w="2064" w:type="dxa"/>
            <w:vAlign w:val="center"/>
          </w:tcPr>
          <w:p w14:paraId="768F50D9" w14:textId="6A07B1DA"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2.0</w:t>
            </w:r>
          </w:p>
        </w:tc>
      </w:tr>
      <w:tr w:rsidR="00630F56" w:rsidRPr="004D76C4" w14:paraId="456903A7" w14:textId="77777777" w:rsidTr="00916F73">
        <w:trPr>
          <w:trHeight w:val="340"/>
          <w:jc w:val="center"/>
        </w:trPr>
        <w:tc>
          <w:tcPr>
            <w:tcW w:w="1838" w:type="dxa"/>
            <w:vAlign w:val="center"/>
          </w:tcPr>
          <w:p w14:paraId="7237CE3C" w14:textId="49BBEE84"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第二十九章</w:t>
            </w:r>
          </w:p>
        </w:tc>
        <w:tc>
          <w:tcPr>
            <w:tcW w:w="4678" w:type="dxa"/>
            <w:vAlign w:val="center"/>
          </w:tcPr>
          <w:p w14:paraId="61EFD4BF" w14:textId="0A32108F"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作用于血液及造血</w:t>
            </w:r>
            <w:r w:rsidR="00916F73">
              <w:rPr>
                <w:rFonts w:ascii="Times New Roman" w:eastAsia="宋体" w:hAnsi="Times New Roman" w:cs="Times New Roman" w:hint="eastAsia"/>
              </w:rPr>
              <w:t>系统</w:t>
            </w:r>
            <w:r w:rsidRPr="004D76C4">
              <w:rPr>
                <w:rFonts w:ascii="Times New Roman" w:eastAsia="宋体" w:hAnsi="Times New Roman" w:cs="Times New Roman"/>
              </w:rPr>
              <w:t>的药物</w:t>
            </w:r>
          </w:p>
        </w:tc>
        <w:tc>
          <w:tcPr>
            <w:tcW w:w="2064" w:type="dxa"/>
            <w:vAlign w:val="center"/>
          </w:tcPr>
          <w:p w14:paraId="48C19474" w14:textId="30A32B09"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0.5</w:t>
            </w:r>
          </w:p>
        </w:tc>
      </w:tr>
      <w:tr w:rsidR="00630F56" w:rsidRPr="004D76C4" w14:paraId="53B480B2" w14:textId="77777777" w:rsidTr="00916F73">
        <w:trPr>
          <w:trHeight w:val="340"/>
          <w:jc w:val="center"/>
        </w:trPr>
        <w:tc>
          <w:tcPr>
            <w:tcW w:w="1838" w:type="dxa"/>
            <w:vAlign w:val="center"/>
          </w:tcPr>
          <w:p w14:paraId="68BDEB84" w14:textId="132A2F60"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第三十章</w:t>
            </w:r>
          </w:p>
        </w:tc>
        <w:tc>
          <w:tcPr>
            <w:tcW w:w="4678" w:type="dxa"/>
            <w:vAlign w:val="center"/>
          </w:tcPr>
          <w:p w14:paraId="59011C97" w14:textId="546E496A"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影响自体活性物质的药物</w:t>
            </w:r>
          </w:p>
        </w:tc>
        <w:tc>
          <w:tcPr>
            <w:tcW w:w="2064" w:type="dxa"/>
            <w:vAlign w:val="center"/>
          </w:tcPr>
          <w:p w14:paraId="1AB2AD71" w14:textId="748F5D13" w:rsidR="00630F56" w:rsidRPr="004D76C4" w:rsidRDefault="00403A7E"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自主学习</w:t>
            </w:r>
          </w:p>
        </w:tc>
      </w:tr>
      <w:tr w:rsidR="00630F56" w:rsidRPr="004D76C4" w14:paraId="3A1A8560" w14:textId="77777777" w:rsidTr="00916F73">
        <w:trPr>
          <w:trHeight w:val="340"/>
          <w:jc w:val="center"/>
        </w:trPr>
        <w:tc>
          <w:tcPr>
            <w:tcW w:w="1838" w:type="dxa"/>
            <w:vAlign w:val="center"/>
          </w:tcPr>
          <w:p w14:paraId="4EBA12CA" w14:textId="04E9258B"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第三十一章</w:t>
            </w:r>
          </w:p>
        </w:tc>
        <w:tc>
          <w:tcPr>
            <w:tcW w:w="4678" w:type="dxa"/>
            <w:vAlign w:val="center"/>
          </w:tcPr>
          <w:p w14:paraId="536FBF53" w14:textId="684661C2"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作用于呼吸系统的药物</w:t>
            </w:r>
          </w:p>
        </w:tc>
        <w:tc>
          <w:tcPr>
            <w:tcW w:w="2064" w:type="dxa"/>
            <w:vAlign w:val="center"/>
          </w:tcPr>
          <w:p w14:paraId="010BBB3B" w14:textId="49128030"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0.5</w:t>
            </w:r>
          </w:p>
        </w:tc>
      </w:tr>
      <w:tr w:rsidR="00630F56" w:rsidRPr="004D76C4" w14:paraId="1ED495A7" w14:textId="77777777" w:rsidTr="00916F73">
        <w:trPr>
          <w:trHeight w:val="340"/>
          <w:jc w:val="center"/>
        </w:trPr>
        <w:tc>
          <w:tcPr>
            <w:tcW w:w="1838" w:type="dxa"/>
            <w:vAlign w:val="center"/>
          </w:tcPr>
          <w:p w14:paraId="267B7D88" w14:textId="45D48E3D"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第三十二章</w:t>
            </w:r>
          </w:p>
        </w:tc>
        <w:tc>
          <w:tcPr>
            <w:tcW w:w="4678" w:type="dxa"/>
            <w:vAlign w:val="center"/>
          </w:tcPr>
          <w:p w14:paraId="6A8B9E8C" w14:textId="7090A782"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作用于消化系统的药物</w:t>
            </w:r>
          </w:p>
        </w:tc>
        <w:tc>
          <w:tcPr>
            <w:tcW w:w="2064" w:type="dxa"/>
            <w:vAlign w:val="center"/>
          </w:tcPr>
          <w:p w14:paraId="094E6064" w14:textId="6BDA412A" w:rsidR="00630F56"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0.5</w:t>
            </w:r>
          </w:p>
        </w:tc>
      </w:tr>
      <w:tr w:rsidR="00630F56" w:rsidRPr="004D76C4" w14:paraId="077B36AA" w14:textId="77777777" w:rsidTr="00916F73">
        <w:trPr>
          <w:trHeight w:val="340"/>
          <w:jc w:val="center"/>
        </w:trPr>
        <w:tc>
          <w:tcPr>
            <w:tcW w:w="1838" w:type="dxa"/>
            <w:vAlign w:val="center"/>
          </w:tcPr>
          <w:p w14:paraId="5C7DD96B" w14:textId="30094727"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第三十三章</w:t>
            </w:r>
          </w:p>
        </w:tc>
        <w:tc>
          <w:tcPr>
            <w:tcW w:w="4678" w:type="dxa"/>
            <w:vAlign w:val="center"/>
          </w:tcPr>
          <w:p w14:paraId="630ACF16" w14:textId="235D532A"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子宫平滑肌兴奋药和抑制药</w:t>
            </w:r>
          </w:p>
        </w:tc>
        <w:tc>
          <w:tcPr>
            <w:tcW w:w="2064" w:type="dxa"/>
            <w:vAlign w:val="center"/>
          </w:tcPr>
          <w:p w14:paraId="30B76A71" w14:textId="50A1B708" w:rsidR="00630F56" w:rsidRPr="004D76C4" w:rsidRDefault="00403A7E"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自主学习</w:t>
            </w:r>
          </w:p>
        </w:tc>
      </w:tr>
      <w:tr w:rsidR="00630F56" w:rsidRPr="004D76C4" w14:paraId="07FB0937" w14:textId="77777777" w:rsidTr="00916F73">
        <w:trPr>
          <w:trHeight w:val="340"/>
          <w:jc w:val="center"/>
        </w:trPr>
        <w:tc>
          <w:tcPr>
            <w:tcW w:w="1838" w:type="dxa"/>
            <w:vAlign w:val="center"/>
          </w:tcPr>
          <w:p w14:paraId="1CECC16C" w14:textId="323ED055"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第三十四章</w:t>
            </w:r>
          </w:p>
        </w:tc>
        <w:tc>
          <w:tcPr>
            <w:tcW w:w="4678" w:type="dxa"/>
            <w:vAlign w:val="center"/>
          </w:tcPr>
          <w:p w14:paraId="41C4FF69" w14:textId="2F31ED06"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性激素类药及避孕药</w:t>
            </w:r>
          </w:p>
        </w:tc>
        <w:tc>
          <w:tcPr>
            <w:tcW w:w="2064" w:type="dxa"/>
            <w:vAlign w:val="center"/>
          </w:tcPr>
          <w:p w14:paraId="3D873B4F" w14:textId="24AFE389" w:rsidR="00630F56" w:rsidRPr="004D76C4" w:rsidRDefault="00403A7E"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自主学习</w:t>
            </w:r>
          </w:p>
        </w:tc>
      </w:tr>
      <w:tr w:rsidR="00630F56" w:rsidRPr="004D76C4" w14:paraId="0A0AC91C" w14:textId="77777777" w:rsidTr="00916F73">
        <w:trPr>
          <w:trHeight w:val="340"/>
          <w:jc w:val="center"/>
        </w:trPr>
        <w:tc>
          <w:tcPr>
            <w:tcW w:w="1838" w:type="dxa"/>
            <w:vAlign w:val="center"/>
          </w:tcPr>
          <w:p w14:paraId="5CD341A3" w14:textId="681D9202"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第三十五章</w:t>
            </w:r>
          </w:p>
        </w:tc>
        <w:tc>
          <w:tcPr>
            <w:tcW w:w="4678" w:type="dxa"/>
            <w:vAlign w:val="center"/>
          </w:tcPr>
          <w:p w14:paraId="2F89EE2C" w14:textId="596C00E3"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肾上腺皮质激素类药</w:t>
            </w:r>
          </w:p>
        </w:tc>
        <w:tc>
          <w:tcPr>
            <w:tcW w:w="2064" w:type="dxa"/>
            <w:vAlign w:val="center"/>
          </w:tcPr>
          <w:p w14:paraId="5982CD4C" w14:textId="589FAA26" w:rsidR="00630F56" w:rsidRPr="004D76C4" w:rsidRDefault="00524DC4"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3.0</w:t>
            </w:r>
          </w:p>
        </w:tc>
      </w:tr>
      <w:tr w:rsidR="00630F56" w:rsidRPr="004D76C4" w14:paraId="64CD0276" w14:textId="77777777" w:rsidTr="00916F73">
        <w:trPr>
          <w:trHeight w:val="340"/>
          <w:jc w:val="center"/>
        </w:trPr>
        <w:tc>
          <w:tcPr>
            <w:tcW w:w="1838" w:type="dxa"/>
            <w:vAlign w:val="center"/>
          </w:tcPr>
          <w:p w14:paraId="5AD1EB3F" w14:textId="3B807FBE"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第三十六章</w:t>
            </w:r>
          </w:p>
        </w:tc>
        <w:tc>
          <w:tcPr>
            <w:tcW w:w="4678" w:type="dxa"/>
            <w:vAlign w:val="center"/>
          </w:tcPr>
          <w:p w14:paraId="423AB2F1" w14:textId="5845CEA0"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甲状腺激素及抗甲状腺药</w:t>
            </w:r>
          </w:p>
        </w:tc>
        <w:tc>
          <w:tcPr>
            <w:tcW w:w="2064" w:type="dxa"/>
            <w:vAlign w:val="center"/>
          </w:tcPr>
          <w:p w14:paraId="60EFA655" w14:textId="63A27700" w:rsidR="00630F56" w:rsidRPr="004D76C4" w:rsidRDefault="00524DC4"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1.5</w:t>
            </w:r>
          </w:p>
        </w:tc>
      </w:tr>
      <w:tr w:rsidR="00630F56" w:rsidRPr="004D76C4" w14:paraId="560F0E69" w14:textId="77777777" w:rsidTr="00916F73">
        <w:trPr>
          <w:trHeight w:val="340"/>
          <w:jc w:val="center"/>
        </w:trPr>
        <w:tc>
          <w:tcPr>
            <w:tcW w:w="1838" w:type="dxa"/>
            <w:vAlign w:val="center"/>
          </w:tcPr>
          <w:p w14:paraId="27E4652D" w14:textId="7ACEE39B" w:rsidR="00630F56" w:rsidRPr="004D76C4" w:rsidRDefault="00630F56"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第三十七章</w:t>
            </w:r>
          </w:p>
        </w:tc>
        <w:tc>
          <w:tcPr>
            <w:tcW w:w="4678" w:type="dxa"/>
            <w:vAlign w:val="center"/>
          </w:tcPr>
          <w:p w14:paraId="000A2FF1" w14:textId="2B4BDAA4" w:rsidR="00630F56" w:rsidRPr="004D76C4" w:rsidRDefault="00403A7E"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胰岛素及口服降血糖药</w:t>
            </w:r>
            <w:r w:rsidR="00E115C3">
              <w:rPr>
                <w:rFonts w:ascii="Times New Roman" w:eastAsia="宋体" w:hAnsi="Times New Roman" w:cs="Times New Roman" w:hint="eastAsia"/>
              </w:rPr>
              <w:t>（案例</w:t>
            </w:r>
            <w:r w:rsidR="005F01F1">
              <w:rPr>
                <w:rFonts w:ascii="Times New Roman" w:eastAsia="宋体" w:hAnsi="Times New Roman" w:cs="Times New Roman" w:hint="eastAsia"/>
              </w:rPr>
              <w:t>分析</w:t>
            </w:r>
            <w:r w:rsidR="00E115C3">
              <w:rPr>
                <w:rFonts w:ascii="Times New Roman" w:eastAsia="宋体" w:hAnsi="Times New Roman" w:cs="Times New Roman" w:hint="eastAsia"/>
              </w:rPr>
              <w:t>3</w:t>
            </w:r>
            <w:r w:rsidR="00E115C3">
              <w:rPr>
                <w:rFonts w:ascii="Times New Roman" w:eastAsia="宋体" w:hAnsi="Times New Roman" w:cs="Times New Roman" w:hint="eastAsia"/>
              </w:rPr>
              <w:t>：治疗糖尿病药物的案例）</w:t>
            </w:r>
          </w:p>
        </w:tc>
        <w:tc>
          <w:tcPr>
            <w:tcW w:w="2064" w:type="dxa"/>
            <w:vAlign w:val="center"/>
          </w:tcPr>
          <w:p w14:paraId="21DDD3B2" w14:textId="71160E84" w:rsidR="00630F56" w:rsidRPr="004D76C4" w:rsidRDefault="00524DC4"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2.0</w:t>
            </w:r>
          </w:p>
        </w:tc>
      </w:tr>
      <w:tr w:rsidR="00C83DFA" w:rsidRPr="004D76C4" w14:paraId="2837873E" w14:textId="77777777" w:rsidTr="00916F73">
        <w:trPr>
          <w:trHeight w:val="340"/>
          <w:jc w:val="center"/>
        </w:trPr>
        <w:tc>
          <w:tcPr>
            <w:tcW w:w="1838" w:type="dxa"/>
            <w:vAlign w:val="center"/>
          </w:tcPr>
          <w:p w14:paraId="380A67E3" w14:textId="0703B8AD" w:rsidR="00C83DFA" w:rsidRPr="004D76C4" w:rsidRDefault="00C83DFA"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第三十八章</w:t>
            </w:r>
          </w:p>
        </w:tc>
        <w:tc>
          <w:tcPr>
            <w:tcW w:w="4678" w:type="dxa"/>
            <w:vAlign w:val="center"/>
          </w:tcPr>
          <w:p w14:paraId="0240451D" w14:textId="09A75ABF" w:rsidR="00C83DFA" w:rsidRPr="004D76C4" w:rsidRDefault="00C83DFA"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抗骨质疏松药</w:t>
            </w:r>
          </w:p>
        </w:tc>
        <w:tc>
          <w:tcPr>
            <w:tcW w:w="2064" w:type="dxa"/>
            <w:vAlign w:val="center"/>
          </w:tcPr>
          <w:p w14:paraId="76A80E3F" w14:textId="4FC66267" w:rsidR="00C83DFA"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自主学习</w:t>
            </w:r>
          </w:p>
        </w:tc>
      </w:tr>
      <w:tr w:rsidR="00C83DFA" w:rsidRPr="004D76C4" w14:paraId="202B3EC9" w14:textId="77777777" w:rsidTr="00916F73">
        <w:trPr>
          <w:trHeight w:val="340"/>
          <w:jc w:val="center"/>
        </w:trPr>
        <w:tc>
          <w:tcPr>
            <w:tcW w:w="1838" w:type="dxa"/>
            <w:vAlign w:val="center"/>
          </w:tcPr>
          <w:p w14:paraId="1AA8A2D8" w14:textId="34D080A4" w:rsidR="00C83DFA" w:rsidRPr="004D76C4" w:rsidRDefault="00C83DFA"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第三十九章</w:t>
            </w:r>
          </w:p>
        </w:tc>
        <w:tc>
          <w:tcPr>
            <w:tcW w:w="4678" w:type="dxa"/>
            <w:vAlign w:val="center"/>
          </w:tcPr>
          <w:p w14:paraId="527C03FF" w14:textId="5BFFBD09" w:rsidR="00C83DFA" w:rsidRPr="004D76C4" w:rsidRDefault="00C83DFA"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抗菌药物概论</w:t>
            </w:r>
          </w:p>
        </w:tc>
        <w:tc>
          <w:tcPr>
            <w:tcW w:w="2064" w:type="dxa"/>
            <w:vAlign w:val="center"/>
          </w:tcPr>
          <w:p w14:paraId="7AB22B12" w14:textId="40D7A4C6" w:rsidR="00C83DFA" w:rsidRPr="004D76C4" w:rsidRDefault="00524DC4"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0.5</w:t>
            </w:r>
          </w:p>
        </w:tc>
      </w:tr>
      <w:tr w:rsidR="00C83DFA" w:rsidRPr="004D76C4" w14:paraId="31F944DE" w14:textId="77777777" w:rsidTr="00916F73">
        <w:trPr>
          <w:trHeight w:val="340"/>
          <w:jc w:val="center"/>
        </w:trPr>
        <w:tc>
          <w:tcPr>
            <w:tcW w:w="1838" w:type="dxa"/>
            <w:vAlign w:val="center"/>
          </w:tcPr>
          <w:p w14:paraId="36147891" w14:textId="3DE3EB78" w:rsidR="00C83DFA" w:rsidRPr="004D76C4" w:rsidRDefault="00C83DFA"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第四十章</w:t>
            </w:r>
          </w:p>
        </w:tc>
        <w:tc>
          <w:tcPr>
            <w:tcW w:w="4678" w:type="dxa"/>
            <w:vAlign w:val="center"/>
          </w:tcPr>
          <w:p w14:paraId="4A621A75" w14:textId="308A42E0" w:rsidR="00C83DFA" w:rsidRPr="004D76C4" w:rsidRDefault="00C83DFA"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β-</w:t>
            </w:r>
            <w:r w:rsidRPr="004D76C4">
              <w:rPr>
                <w:rFonts w:ascii="Times New Roman" w:eastAsia="宋体" w:hAnsi="Times New Roman" w:cs="Times New Roman"/>
              </w:rPr>
              <w:t>内酰胺类抗生素</w:t>
            </w:r>
          </w:p>
        </w:tc>
        <w:tc>
          <w:tcPr>
            <w:tcW w:w="2064" w:type="dxa"/>
            <w:vAlign w:val="center"/>
          </w:tcPr>
          <w:p w14:paraId="309DD4CB" w14:textId="19C7D089" w:rsidR="00C83DFA" w:rsidRPr="004D76C4" w:rsidRDefault="00524DC4"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2.0</w:t>
            </w:r>
          </w:p>
        </w:tc>
      </w:tr>
      <w:tr w:rsidR="00C83DFA" w:rsidRPr="004D76C4" w14:paraId="259FBBEA" w14:textId="77777777" w:rsidTr="00916F73">
        <w:trPr>
          <w:trHeight w:val="340"/>
          <w:jc w:val="center"/>
        </w:trPr>
        <w:tc>
          <w:tcPr>
            <w:tcW w:w="1838" w:type="dxa"/>
            <w:vAlign w:val="center"/>
          </w:tcPr>
          <w:p w14:paraId="42D3B950" w14:textId="6BCD36E7" w:rsidR="00C83DFA" w:rsidRPr="004D76C4" w:rsidRDefault="00C83DFA"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第四十一章</w:t>
            </w:r>
          </w:p>
        </w:tc>
        <w:tc>
          <w:tcPr>
            <w:tcW w:w="4678" w:type="dxa"/>
            <w:vAlign w:val="center"/>
          </w:tcPr>
          <w:p w14:paraId="4F790289" w14:textId="3BEDBAE0" w:rsidR="00C83DFA" w:rsidRPr="004D76C4" w:rsidRDefault="00C83DFA"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大环内酯类、林可霉素类及</w:t>
            </w:r>
            <w:r w:rsidR="00916F73">
              <w:rPr>
                <w:rFonts w:ascii="Times New Roman" w:eastAsia="宋体" w:hAnsi="Times New Roman" w:cs="Times New Roman" w:hint="eastAsia"/>
              </w:rPr>
              <w:t>多肽类抗生素</w:t>
            </w:r>
          </w:p>
        </w:tc>
        <w:tc>
          <w:tcPr>
            <w:tcW w:w="2064" w:type="dxa"/>
            <w:vAlign w:val="center"/>
          </w:tcPr>
          <w:p w14:paraId="70631EC1" w14:textId="3302ECE0" w:rsidR="00C83DFA" w:rsidRPr="004D76C4" w:rsidRDefault="00524DC4"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0.5</w:t>
            </w:r>
          </w:p>
        </w:tc>
      </w:tr>
      <w:tr w:rsidR="00C83DFA" w:rsidRPr="004D76C4" w14:paraId="1CD68F22" w14:textId="77777777" w:rsidTr="00916F73">
        <w:trPr>
          <w:trHeight w:val="340"/>
          <w:jc w:val="center"/>
        </w:trPr>
        <w:tc>
          <w:tcPr>
            <w:tcW w:w="1838" w:type="dxa"/>
            <w:vAlign w:val="center"/>
          </w:tcPr>
          <w:p w14:paraId="11011518" w14:textId="3AC033BB" w:rsidR="00C83DFA" w:rsidRPr="004D76C4" w:rsidRDefault="00C83DFA"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第四十二章</w:t>
            </w:r>
          </w:p>
        </w:tc>
        <w:tc>
          <w:tcPr>
            <w:tcW w:w="4678" w:type="dxa"/>
            <w:vAlign w:val="center"/>
          </w:tcPr>
          <w:p w14:paraId="7192EE9E" w14:textId="2A26FB1E" w:rsidR="00C83DFA" w:rsidRPr="004D76C4" w:rsidRDefault="00C83DFA"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氨基</w:t>
            </w:r>
            <w:proofErr w:type="gramStart"/>
            <w:r w:rsidRPr="004D76C4">
              <w:rPr>
                <w:rFonts w:ascii="Times New Roman" w:eastAsia="宋体" w:hAnsi="Times New Roman" w:cs="Times New Roman"/>
              </w:rPr>
              <w:t>苷</w:t>
            </w:r>
            <w:proofErr w:type="gramEnd"/>
            <w:r w:rsidRPr="004D76C4">
              <w:rPr>
                <w:rFonts w:ascii="Times New Roman" w:eastAsia="宋体" w:hAnsi="Times New Roman" w:cs="Times New Roman"/>
              </w:rPr>
              <w:t>类抗生素</w:t>
            </w:r>
          </w:p>
        </w:tc>
        <w:tc>
          <w:tcPr>
            <w:tcW w:w="2064" w:type="dxa"/>
            <w:vAlign w:val="center"/>
          </w:tcPr>
          <w:p w14:paraId="2CD90661" w14:textId="42160F64" w:rsidR="00C83DFA" w:rsidRPr="004D76C4" w:rsidRDefault="00524DC4"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2</w:t>
            </w:r>
            <w:r w:rsidR="00D25819">
              <w:rPr>
                <w:rFonts w:ascii="Times New Roman" w:eastAsia="宋体" w:hAnsi="Times New Roman" w:cs="Times New Roman" w:hint="eastAsia"/>
              </w:rPr>
              <w:t>.</w:t>
            </w:r>
            <w:r w:rsidRPr="004D76C4">
              <w:rPr>
                <w:rFonts w:ascii="Times New Roman" w:eastAsia="宋体" w:hAnsi="Times New Roman" w:cs="Times New Roman"/>
              </w:rPr>
              <w:t>0</w:t>
            </w:r>
          </w:p>
        </w:tc>
      </w:tr>
      <w:tr w:rsidR="00C83DFA" w:rsidRPr="004D76C4" w14:paraId="600CCC4D" w14:textId="77777777" w:rsidTr="00916F73">
        <w:trPr>
          <w:trHeight w:val="340"/>
          <w:jc w:val="center"/>
        </w:trPr>
        <w:tc>
          <w:tcPr>
            <w:tcW w:w="1838" w:type="dxa"/>
            <w:vAlign w:val="center"/>
          </w:tcPr>
          <w:p w14:paraId="6E3DC14C" w14:textId="7A8D517D" w:rsidR="00C83DFA" w:rsidRPr="004D76C4" w:rsidRDefault="00C83DFA"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第四十三章</w:t>
            </w:r>
          </w:p>
        </w:tc>
        <w:tc>
          <w:tcPr>
            <w:tcW w:w="4678" w:type="dxa"/>
            <w:vAlign w:val="center"/>
          </w:tcPr>
          <w:p w14:paraId="522D786B" w14:textId="63A6744C" w:rsidR="00C83DFA" w:rsidRPr="004D76C4" w:rsidRDefault="00C83DFA"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四环素类及氯霉素</w:t>
            </w:r>
          </w:p>
        </w:tc>
        <w:tc>
          <w:tcPr>
            <w:tcW w:w="2064" w:type="dxa"/>
            <w:vAlign w:val="center"/>
          </w:tcPr>
          <w:p w14:paraId="35718BCB" w14:textId="4A2C1EDF" w:rsidR="00C83DFA" w:rsidRPr="004D76C4" w:rsidRDefault="00524DC4"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0.5</w:t>
            </w:r>
          </w:p>
        </w:tc>
      </w:tr>
      <w:tr w:rsidR="00C83DFA" w:rsidRPr="004D76C4" w14:paraId="737235F3" w14:textId="77777777" w:rsidTr="00916F73">
        <w:trPr>
          <w:trHeight w:val="340"/>
          <w:jc w:val="center"/>
        </w:trPr>
        <w:tc>
          <w:tcPr>
            <w:tcW w:w="1838" w:type="dxa"/>
            <w:vAlign w:val="center"/>
          </w:tcPr>
          <w:p w14:paraId="22CB823D" w14:textId="1A7C3055" w:rsidR="00C83DFA" w:rsidRPr="004D76C4" w:rsidRDefault="00C83DFA"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lastRenderedPageBreak/>
              <w:t>第四十四章</w:t>
            </w:r>
          </w:p>
        </w:tc>
        <w:tc>
          <w:tcPr>
            <w:tcW w:w="4678" w:type="dxa"/>
            <w:vAlign w:val="center"/>
          </w:tcPr>
          <w:p w14:paraId="745026EA" w14:textId="4B5F1C16" w:rsidR="00C83DFA" w:rsidRPr="004D76C4" w:rsidRDefault="00C83DFA"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人工合成抗菌药</w:t>
            </w:r>
          </w:p>
        </w:tc>
        <w:tc>
          <w:tcPr>
            <w:tcW w:w="2064" w:type="dxa"/>
            <w:vAlign w:val="center"/>
          </w:tcPr>
          <w:p w14:paraId="41F1C729" w14:textId="329CA08E" w:rsidR="00C83DFA" w:rsidRPr="004D76C4" w:rsidRDefault="00524DC4"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2.0</w:t>
            </w:r>
          </w:p>
        </w:tc>
      </w:tr>
      <w:tr w:rsidR="00C83DFA" w:rsidRPr="004D76C4" w14:paraId="187EBF6C" w14:textId="77777777" w:rsidTr="00916F73">
        <w:trPr>
          <w:trHeight w:val="340"/>
          <w:jc w:val="center"/>
        </w:trPr>
        <w:tc>
          <w:tcPr>
            <w:tcW w:w="1838" w:type="dxa"/>
            <w:vAlign w:val="center"/>
          </w:tcPr>
          <w:p w14:paraId="7F8CA51B" w14:textId="2956F38A" w:rsidR="00C83DFA" w:rsidRPr="004D76C4" w:rsidRDefault="00C83DFA"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第四十五章</w:t>
            </w:r>
          </w:p>
        </w:tc>
        <w:tc>
          <w:tcPr>
            <w:tcW w:w="4678" w:type="dxa"/>
            <w:vAlign w:val="center"/>
          </w:tcPr>
          <w:p w14:paraId="51A70A7F" w14:textId="1D6BA8DA" w:rsidR="00C83DFA" w:rsidRPr="004D76C4" w:rsidRDefault="00C83DFA"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抗真菌药和抗病毒药</w:t>
            </w:r>
          </w:p>
        </w:tc>
        <w:tc>
          <w:tcPr>
            <w:tcW w:w="2064" w:type="dxa"/>
            <w:vAlign w:val="center"/>
          </w:tcPr>
          <w:p w14:paraId="104A9690" w14:textId="536CB5FA" w:rsidR="00C83DFA" w:rsidRPr="004D76C4" w:rsidRDefault="00524DC4"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0.5</w:t>
            </w:r>
          </w:p>
        </w:tc>
      </w:tr>
      <w:tr w:rsidR="00C83DFA" w:rsidRPr="004D76C4" w14:paraId="02C417FD" w14:textId="77777777" w:rsidTr="00916F73">
        <w:trPr>
          <w:trHeight w:val="340"/>
          <w:jc w:val="center"/>
        </w:trPr>
        <w:tc>
          <w:tcPr>
            <w:tcW w:w="1838" w:type="dxa"/>
            <w:vAlign w:val="center"/>
          </w:tcPr>
          <w:p w14:paraId="7F9E3CF4" w14:textId="07C9B3A0" w:rsidR="00C83DFA" w:rsidRPr="004D76C4" w:rsidRDefault="00C83DFA"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第四十六章</w:t>
            </w:r>
          </w:p>
        </w:tc>
        <w:tc>
          <w:tcPr>
            <w:tcW w:w="4678" w:type="dxa"/>
            <w:vAlign w:val="center"/>
          </w:tcPr>
          <w:p w14:paraId="74954A08" w14:textId="2C9B738B" w:rsidR="00C83DFA" w:rsidRPr="004D76C4" w:rsidRDefault="00C83DFA"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抗结核病药</w:t>
            </w:r>
            <w:r w:rsidR="00916F73">
              <w:rPr>
                <w:rFonts w:ascii="Times New Roman" w:eastAsia="宋体" w:hAnsi="Times New Roman" w:cs="Times New Roman" w:hint="eastAsia"/>
              </w:rPr>
              <w:t>及抗麻风病药</w:t>
            </w:r>
          </w:p>
        </w:tc>
        <w:tc>
          <w:tcPr>
            <w:tcW w:w="2064" w:type="dxa"/>
            <w:vAlign w:val="center"/>
          </w:tcPr>
          <w:p w14:paraId="1E461C9B" w14:textId="6908022C" w:rsidR="00C83DFA" w:rsidRPr="004D76C4" w:rsidRDefault="00524DC4"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1.0</w:t>
            </w:r>
          </w:p>
        </w:tc>
      </w:tr>
      <w:tr w:rsidR="00C83DFA" w:rsidRPr="004D76C4" w14:paraId="54FD1321" w14:textId="77777777" w:rsidTr="00916F73">
        <w:trPr>
          <w:trHeight w:val="340"/>
          <w:jc w:val="center"/>
        </w:trPr>
        <w:tc>
          <w:tcPr>
            <w:tcW w:w="1838" w:type="dxa"/>
            <w:vAlign w:val="center"/>
          </w:tcPr>
          <w:p w14:paraId="7865903A" w14:textId="5FFCC755" w:rsidR="00C83DFA" w:rsidRPr="004D76C4" w:rsidRDefault="00C83DFA"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第四十七章</w:t>
            </w:r>
          </w:p>
        </w:tc>
        <w:tc>
          <w:tcPr>
            <w:tcW w:w="4678" w:type="dxa"/>
            <w:vAlign w:val="center"/>
          </w:tcPr>
          <w:p w14:paraId="6B5AF49C" w14:textId="4C9C688F" w:rsidR="00C83DFA" w:rsidRPr="004D76C4" w:rsidRDefault="00C83DFA" w:rsidP="008D7405">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抗寄生虫药</w:t>
            </w:r>
          </w:p>
        </w:tc>
        <w:tc>
          <w:tcPr>
            <w:tcW w:w="2064" w:type="dxa"/>
            <w:vAlign w:val="center"/>
          </w:tcPr>
          <w:p w14:paraId="1B66E21C" w14:textId="1724F7E3" w:rsidR="00C83DFA"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自主学习</w:t>
            </w:r>
          </w:p>
        </w:tc>
      </w:tr>
      <w:tr w:rsidR="00C83DFA" w:rsidRPr="004D76C4" w14:paraId="287A18FF" w14:textId="77777777" w:rsidTr="00916F73">
        <w:trPr>
          <w:trHeight w:val="340"/>
          <w:jc w:val="center"/>
        </w:trPr>
        <w:tc>
          <w:tcPr>
            <w:tcW w:w="1838" w:type="dxa"/>
            <w:vAlign w:val="center"/>
          </w:tcPr>
          <w:p w14:paraId="1B4A4B13" w14:textId="7F77E948" w:rsidR="00C83DFA" w:rsidRPr="004D76C4" w:rsidRDefault="00C83DFA"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第四十八章</w:t>
            </w:r>
          </w:p>
        </w:tc>
        <w:tc>
          <w:tcPr>
            <w:tcW w:w="4678" w:type="dxa"/>
            <w:vAlign w:val="center"/>
          </w:tcPr>
          <w:p w14:paraId="0C2ED7BF" w14:textId="62AC6E71" w:rsidR="00C83DFA" w:rsidRPr="004D76C4" w:rsidRDefault="00C83DFA" w:rsidP="008D7405">
            <w:pPr>
              <w:widowControl/>
              <w:adjustRightInd w:val="0"/>
              <w:snapToGrid w:val="0"/>
              <w:spacing w:line="360" w:lineRule="auto"/>
              <w:ind w:firstLineChars="216" w:firstLine="454"/>
              <w:jc w:val="left"/>
              <w:rPr>
                <w:rFonts w:ascii="Times New Roman" w:eastAsia="宋体" w:hAnsi="Times New Roman" w:cs="Times New Roman"/>
              </w:rPr>
            </w:pPr>
            <w:r w:rsidRPr="004D76C4">
              <w:rPr>
                <w:rFonts w:ascii="Times New Roman" w:eastAsia="宋体" w:hAnsi="Times New Roman" w:cs="Times New Roman"/>
              </w:rPr>
              <w:t>抗恶性肿瘤药</w:t>
            </w:r>
          </w:p>
        </w:tc>
        <w:tc>
          <w:tcPr>
            <w:tcW w:w="2064" w:type="dxa"/>
            <w:vAlign w:val="center"/>
          </w:tcPr>
          <w:p w14:paraId="7C176491" w14:textId="25223FC5" w:rsidR="00C83DFA" w:rsidRPr="004D76C4" w:rsidRDefault="00524DC4"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1.0</w:t>
            </w:r>
          </w:p>
        </w:tc>
      </w:tr>
      <w:tr w:rsidR="00C83DFA" w:rsidRPr="004D76C4" w14:paraId="68BA3487" w14:textId="77777777" w:rsidTr="00916F73">
        <w:trPr>
          <w:trHeight w:val="340"/>
          <w:jc w:val="center"/>
        </w:trPr>
        <w:tc>
          <w:tcPr>
            <w:tcW w:w="1838" w:type="dxa"/>
            <w:vAlign w:val="center"/>
          </w:tcPr>
          <w:p w14:paraId="3206EE5A" w14:textId="363D7474" w:rsidR="00C83DFA" w:rsidRPr="004D76C4" w:rsidRDefault="00C83DFA" w:rsidP="008D7405">
            <w:pPr>
              <w:widowControl/>
              <w:adjustRightInd w:val="0"/>
              <w:snapToGrid w:val="0"/>
              <w:spacing w:line="360" w:lineRule="auto"/>
              <w:jc w:val="left"/>
              <w:rPr>
                <w:rFonts w:ascii="Times New Roman" w:eastAsia="宋体" w:hAnsi="Times New Roman" w:cs="Times New Roman"/>
              </w:rPr>
            </w:pPr>
            <w:r w:rsidRPr="004D76C4">
              <w:rPr>
                <w:rFonts w:ascii="Times New Roman" w:eastAsia="宋体" w:hAnsi="Times New Roman" w:cs="Times New Roman"/>
              </w:rPr>
              <w:t>第四十九章</w:t>
            </w:r>
          </w:p>
        </w:tc>
        <w:tc>
          <w:tcPr>
            <w:tcW w:w="4678" w:type="dxa"/>
            <w:vAlign w:val="center"/>
          </w:tcPr>
          <w:p w14:paraId="4EF2C232" w14:textId="3F53C5EF" w:rsidR="00C83DFA" w:rsidRPr="004D76C4" w:rsidRDefault="00C83DFA" w:rsidP="008D7405">
            <w:pPr>
              <w:widowControl/>
              <w:adjustRightInd w:val="0"/>
              <w:snapToGrid w:val="0"/>
              <w:spacing w:line="360" w:lineRule="auto"/>
              <w:ind w:firstLineChars="216" w:firstLine="454"/>
              <w:jc w:val="left"/>
              <w:rPr>
                <w:rFonts w:ascii="Times New Roman" w:eastAsia="宋体" w:hAnsi="Times New Roman" w:cs="Times New Roman"/>
              </w:rPr>
            </w:pPr>
            <w:r w:rsidRPr="004D76C4">
              <w:rPr>
                <w:rFonts w:ascii="Times New Roman" w:eastAsia="宋体" w:hAnsi="Times New Roman" w:cs="Times New Roman"/>
              </w:rPr>
              <w:t>影响免疫功能的药物</w:t>
            </w:r>
          </w:p>
        </w:tc>
        <w:tc>
          <w:tcPr>
            <w:tcW w:w="2064" w:type="dxa"/>
            <w:vAlign w:val="center"/>
          </w:tcPr>
          <w:p w14:paraId="5210C74A" w14:textId="3EEEC5BD" w:rsidR="00C83DFA" w:rsidRPr="004D76C4" w:rsidRDefault="00C83DFA" w:rsidP="00B75E50">
            <w:pPr>
              <w:widowControl/>
              <w:adjustRightInd w:val="0"/>
              <w:snapToGrid w:val="0"/>
              <w:spacing w:line="360" w:lineRule="auto"/>
              <w:ind w:firstLineChars="200" w:firstLine="420"/>
              <w:jc w:val="center"/>
              <w:rPr>
                <w:rFonts w:ascii="Times New Roman" w:eastAsia="宋体" w:hAnsi="Times New Roman" w:cs="Times New Roman"/>
              </w:rPr>
            </w:pPr>
            <w:r w:rsidRPr="004D76C4">
              <w:rPr>
                <w:rFonts w:ascii="Times New Roman" w:eastAsia="宋体" w:hAnsi="Times New Roman" w:cs="Times New Roman"/>
              </w:rPr>
              <w:t>自主学习</w:t>
            </w:r>
          </w:p>
        </w:tc>
      </w:tr>
      <w:tr w:rsidR="00916F73" w:rsidRPr="004D76C4" w14:paraId="4DD41609" w14:textId="77777777" w:rsidTr="00916F73">
        <w:trPr>
          <w:trHeight w:val="340"/>
          <w:jc w:val="center"/>
        </w:trPr>
        <w:tc>
          <w:tcPr>
            <w:tcW w:w="6516" w:type="dxa"/>
            <w:gridSpan w:val="2"/>
            <w:vAlign w:val="center"/>
          </w:tcPr>
          <w:p w14:paraId="1EC6B2AA" w14:textId="58CD9C7C" w:rsidR="00916F73" w:rsidRPr="004D76C4" w:rsidRDefault="00916F73" w:rsidP="008D7405">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总计</w:t>
            </w:r>
          </w:p>
        </w:tc>
        <w:tc>
          <w:tcPr>
            <w:tcW w:w="2064" w:type="dxa"/>
            <w:vAlign w:val="center"/>
          </w:tcPr>
          <w:p w14:paraId="47C0E312" w14:textId="0DD6369C" w:rsidR="00916F73" w:rsidRPr="004D76C4" w:rsidRDefault="00916F73" w:rsidP="00B75E5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4</w:t>
            </w:r>
          </w:p>
        </w:tc>
      </w:tr>
      <w:tr w:rsidR="00916F73" w:rsidRPr="004D76C4" w14:paraId="651E955D" w14:textId="77777777" w:rsidTr="00916F73">
        <w:trPr>
          <w:trHeight w:val="340"/>
          <w:jc w:val="center"/>
        </w:trPr>
        <w:tc>
          <w:tcPr>
            <w:tcW w:w="1838" w:type="dxa"/>
          </w:tcPr>
          <w:p w14:paraId="1ED892C6" w14:textId="72D7EBAC" w:rsidR="00916F73" w:rsidRPr="004D76C4" w:rsidRDefault="00916F73" w:rsidP="008D7405">
            <w:pPr>
              <w:widowControl/>
              <w:adjustRightInd w:val="0"/>
              <w:snapToGrid w:val="0"/>
              <w:spacing w:line="360" w:lineRule="auto"/>
              <w:ind w:firstLineChars="200" w:firstLine="420"/>
              <w:jc w:val="left"/>
              <w:rPr>
                <w:rFonts w:ascii="Times New Roman" w:eastAsia="宋体" w:hAnsi="Times New Roman" w:cs="Times New Roman"/>
              </w:rPr>
            </w:pPr>
            <w:r>
              <w:rPr>
                <w:rFonts w:ascii="宋体" w:eastAsia="宋体" w:hAnsi="宋体" w:hint="eastAsia"/>
                <w:bCs/>
                <w:szCs w:val="21"/>
              </w:rPr>
              <w:t>1</w:t>
            </w:r>
          </w:p>
        </w:tc>
        <w:tc>
          <w:tcPr>
            <w:tcW w:w="4678" w:type="dxa"/>
            <w:vAlign w:val="center"/>
          </w:tcPr>
          <w:p w14:paraId="75836582" w14:textId="60792888" w:rsidR="00916F73" w:rsidRPr="008D7405" w:rsidRDefault="00916F73" w:rsidP="008D7405">
            <w:pPr>
              <w:widowControl/>
              <w:adjustRightInd w:val="0"/>
              <w:snapToGrid w:val="0"/>
              <w:spacing w:line="360" w:lineRule="auto"/>
              <w:ind w:firstLineChars="200" w:firstLine="420"/>
              <w:jc w:val="left"/>
              <w:rPr>
                <w:rFonts w:ascii="宋体" w:eastAsia="宋体" w:hAnsi="宋体" w:cs="Times New Roman"/>
                <w:szCs w:val="21"/>
              </w:rPr>
            </w:pPr>
            <w:r w:rsidRPr="008D7405">
              <w:rPr>
                <w:rFonts w:ascii="宋体" w:eastAsia="宋体" w:hAnsi="宋体" w:cs="Times New Roman" w:hint="eastAsia"/>
                <w:bCs/>
                <w:szCs w:val="21"/>
              </w:rPr>
              <w:t>药理学实验设计概论</w:t>
            </w:r>
          </w:p>
        </w:tc>
        <w:tc>
          <w:tcPr>
            <w:tcW w:w="2064" w:type="dxa"/>
          </w:tcPr>
          <w:p w14:paraId="4CDA132D" w14:textId="2314DDC6" w:rsidR="00916F73" w:rsidRPr="004D76C4" w:rsidRDefault="00916F73" w:rsidP="00916F73">
            <w:pPr>
              <w:widowControl/>
              <w:adjustRightInd w:val="0"/>
              <w:snapToGrid w:val="0"/>
              <w:spacing w:line="360" w:lineRule="auto"/>
              <w:ind w:firstLineChars="200" w:firstLine="420"/>
              <w:jc w:val="center"/>
              <w:rPr>
                <w:rFonts w:ascii="Times New Roman" w:eastAsia="宋体" w:hAnsi="Times New Roman" w:cs="Times New Roman"/>
              </w:rPr>
            </w:pPr>
            <w:r>
              <w:rPr>
                <w:rFonts w:ascii="宋体" w:eastAsia="宋体" w:hAnsi="宋体" w:hint="eastAsia"/>
                <w:bCs/>
                <w:szCs w:val="21"/>
              </w:rPr>
              <w:t>4</w:t>
            </w:r>
          </w:p>
        </w:tc>
      </w:tr>
      <w:tr w:rsidR="00916F73" w:rsidRPr="004D76C4" w14:paraId="20D05D96" w14:textId="77777777" w:rsidTr="00916F73">
        <w:trPr>
          <w:trHeight w:val="340"/>
          <w:jc w:val="center"/>
        </w:trPr>
        <w:tc>
          <w:tcPr>
            <w:tcW w:w="1838" w:type="dxa"/>
          </w:tcPr>
          <w:p w14:paraId="1B5F7A1C" w14:textId="728CABC6" w:rsidR="00916F73" w:rsidRPr="004D76C4" w:rsidRDefault="00916F73" w:rsidP="008D7405">
            <w:pPr>
              <w:widowControl/>
              <w:adjustRightInd w:val="0"/>
              <w:snapToGrid w:val="0"/>
              <w:spacing w:line="360" w:lineRule="auto"/>
              <w:ind w:firstLineChars="200" w:firstLine="420"/>
              <w:jc w:val="left"/>
              <w:rPr>
                <w:rFonts w:ascii="Times New Roman" w:eastAsia="宋体" w:hAnsi="Times New Roman" w:cs="Times New Roman"/>
              </w:rPr>
            </w:pPr>
            <w:r>
              <w:rPr>
                <w:rFonts w:ascii="宋体" w:eastAsia="宋体" w:hAnsi="宋体" w:hint="eastAsia"/>
                <w:bCs/>
                <w:szCs w:val="21"/>
              </w:rPr>
              <w:t>2</w:t>
            </w:r>
          </w:p>
        </w:tc>
        <w:tc>
          <w:tcPr>
            <w:tcW w:w="4678" w:type="dxa"/>
            <w:vAlign w:val="center"/>
          </w:tcPr>
          <w:p w14:paraId="38DC50C0" w14:textId="19A6C9A3" w:rsidR="00916F73" w:rsidRPr="008D7405" w:rsidRDefault="00916F73" w:rsidP="008D7405">
            <w:pPr>
              <w:widowControl/>
              <w:adjustRightInd w:val="0"/>
              <w:snapToGrid w:val="0"/>
              <w:spacing w:line="360" w:lineRule="auto"/>
              <w:ind w:firstLineChars="200" w:firstLine="420"/>
              <w:jc w:val="left"/>
              <w:rPr>
                <w:rFonts w:ascii="宋体" w:eastAsia="宋体" w:hAnsi="宋体" w:cs="Times New Roman"/>
                <w:szCs w:val="21"/>
              </w:rPr>
            </w:pPr>
            <w:r w:rsidRPr="008D7405">
              <w:rPr>
                <w:rFonts w:ascii="宋体" w:eastAsia="宋体" w:hAnsi="宋体" w:cs="Times New Roman" w:hint="eastAsia"/>
                <w:bCs/>
                <w:szCs w:val="21"/>
              </w:rPr>
              <w:t>不同剂量不同给药途径对药物作用的影响</w:t>
            </w:r>
          </w:p>
        </w:tc>
        <w:tc>
          <w:tcPr>
            <w:tcW w:w="2064" w:type="dxa"/>
          </w:tcPr>
          <w:p w14:paraId="7712A1A6" w14:textId="2E922BB0" w:rsidR="00916F73" w:rsidRPr="004D76C4" w:rsidRDefault="00916F73" w:rsidP="00916F73">
            <w:pPr>
              <w:widowControl/>
              <w:adjustRightInd w:val="0"/>
              <w:snapToGrid w:val="0"/>
              <w:spacing w:line="360" w:lineRule="auto"/>
              <w:ind w:firstLineChars="200" w:firstLine="420"/>
              <w:jc w:val="center"/>
              <w:rPr>
                <w:rFonts w:ascii="Times New Roman" w:eastAsia="宋体" w:hAnsi="Times New Roman" w:cs="Times New Roman"/>
              </w:rPr>
            </w:pPr>
            <w:r>
              <w:rPr>
                <w:rFonts w:ascii="宋体" w:eastAsia="宋体" w:hAnsi="宋体" w:hint="eastAsia"/>
                <w:bCs/>
                <w:szCs w:val="21"/>
              </w:rPr>
              <w:t>4</w:t>
            </w:r>
          </w:p>
        </w:tc>
      </w:tr>
      <w:tr w:rsidR="00916F73" w:rsidRPr="004D76C4" w14:paraId="1FC126AA" w14:textId="77777777" w:rsidTr="00916F73">
        <w:trPr>
          <w:trHeight w:val="340"/>
          <w:jc w:val="center"/>
        </w:trPr>
        <w:tc>
          <w:tcPr>
            <w:tcW w:w="1838" w:type="dxa"/>
          </w:tcPr>
          <w:p w14:paraId="67F68AF0" w14:textId="38A2BEA1" w:rsidR="00916F73" w:rsidRPr="004D76C4" w:rsidRDefault="00916F73" w:rsidP="008D7405">
            <w:pPr>
              <w:widowControl/>
              <w:adjustRightInd w:val="0"/>
              <w:snapToGrid w:val="0"/>
              <w:spacing w:line="360" w:lineRule="auto"/>
              <w:ind w:firstLineChars="200" w:firstLine="420"/>
              <w:jc w:val="left"/>
              <w:rPr>
                <w:rFonts w:ascii="Times New Roman" w:eastAsia="宋体" w:hAnsi="Times New Roman" w:cs="Times New Roman"/>
              </w:rPr>
            </w:pPr>
            <w:r>
              <w:rPr>
                <w:rFonts w:ascii="宋体" w:eastAsia="宋体" w:hAnsi="宋体" w:hint="eastAsia"/>
                <w:bCs/>
                <w:szCs w:val="21"/>
              </w:rPr>
              <w:t>3</w:t>
            </w:r>
          </w:p>
        </w:tc>
        <w:tc>
          <w:tcPr>
            <w:tcW w:w="4678" w:type="dxa"/>
            <w:vAlign w:val="center"/>
          </w:tcPr>
          <w:p w14:paraId="783D1531" w14:textId="5677E919" w:rsidR="00916F73" w:rsidRPr="008D7405" w:rsidRDefault="00916F73" w:rsidP="008D7405">
            <w:pPr>
              <w:widowControl/>
              <w:adjustRightInd w:val="0"/>
              <w:snapToGrid w:val="0"/>
              <w:spacing w:line="360" w:lineRule="auto"/>
              <w:ind w:firstLineChars="200" w:firstLine="420"/>
              <w:jc w:val="left"/>
              <w:rPr>
                <w:rFonts w:ascii="宋体" w:eastAsia="宋体" w:hAnsi="宋体" w:cs="Times New Roman"/>
                <w:szCs w:val="21"/>
              </w:rPr>
            </w:pPr>
            <w:r w:rsidRPr="008D7405">
              <w:rPr>
                <w:rFonts w:ascii="宋体" w:eastAsia="宋体" w:hAnsi="宋体" w:cs="Times New Roman" w:hint="eastAsia"/>
                <w:bCs/>
                <w:szCs w:val="21"/>
              </w:rPr>
              <w:t>药物</w:t>
            </w:r>
            <w:r w:rsidRPr="008D7405">
              <w:rPr>
                <w:rFonts w:ascii="宋体" w:eastAsia="宋体" w:hAnsi="宋体" w:cs="Times New Roman"/>
                <w:bCs/>
                <w:szCs w:val="21"/>
              </w:rPr>
              <w:t>LD</w:t>
            </w:r>
            <w:r w:rsidRPr="008D7405">
              <w:rPr>
                <w:rFonts w:ascii="宋体" w:eastAsia="宋体" w:hAnsi="宋体" w:cs="Times New Roman"/>
                <w:bCs/>
                <w:szCs w:val="21"/>
                <w:vertAlign w:val="subscript"/>
              </w:rPr>
              <w:t>50</w:t>
            </w:r>
            <w:r w:rsidRPr="008D7405">
              <w:rPr>
                <w:rFonts w:ascii="宋体" w:eastAsia="宋体" w:hAnsi="宋体" w:cs="Times New Roman"/>
                <w:bCs/>
                <w:szCs w:val="21"/>
              </w:rPr>
              <w:t>的测定</w:t>
            </w:r>
          </w:p>
        </w:tc>
        <w:tc>
          <w:tcPr>
            <w:tcW w:w="2064" w:type="dxa"/>
          </w:tcPr>
          <w:p w14:paraId="5A62EA3E" w14:textId="51365047" w:rsidR="00916F73" w:rsidRPr="004D76C4" w:rsidRDefault="00916F73" w:rsidP="00916F73">
            <w:pPr>
              <w:widowControl/>
              <w:adjustRightInd w:val="0"/>
              <w:snapToGrid w:val="0"/>
              <w:spacing w:line="360" w:lineRule="auto"/>
              <w:ind w:firstLineChars="200" w:firstLine="420"/>
              <w:jc w:val="center"/>
              <w:rPr>
                <w:rFonts w:ascii="Times New Roman" w:eastAsia="宋体" w:hAnsi="Times New Roman" w:cs="Times New Roman"/>
              </w:rPr>
            </w:pPr>
            <w:r>
              <w:rPr>
                <w:rFonts w:ascii="宋体" w:eastAsia="宋体" w:hAnsi="宋体" w:hint="eastAsia"/>
                <w:bCs/>
                <w:szCs w:val="21"/>
              </w:rPr>
              <w:t>4</w:t>
            </w:r>
          </w:p>
        </w:tc>
      </w:tr>
      <w:tr w:rsidR="00916F73" w:rsidRPr="004D76C4" w14:paraId="4F5DB9CD" w14:textId="77777777" w:rsidTr="00916F73">
        <w:trPr>
          <w:trHeight w:val="340"/>
          <w:jc w:val="center"/>
        </w:trPr>
        <w:tc>
          <w:tcPr>
            <w:tcW w:w="1838" w:type="dxa"/>
          </w:tcPr>
          <w:p w14:paraId="1017691A" w14:textId="2BB298B9" w:rsidR="00916F73" w:rsidRPr="004D76C4" w:rsidRDefault="00916F73" w:rsidP="008D7405">
            <w:pPr>
              <w:widowControl/>
              <w:adjustRightInd w:val="0"/>
              <w:snapToGrid w:val="0"/>
              <w:spacing w:line="360" w:lineRule="auto"/>
              <w:ind w:firstLineChars="200" w:firstLine="420"/>
              <w:jc w:val="left"/>
              <w:rPr>
                <w:rFonts w:ascii="Times New Roman" w:eastAsia="宋体" w:hAnsi="Times New Roman" w:cs="Times New Roman"/>
              </w:rPr>
            </w:pPr>
            <w:r>
              <w:rPr>
                <w:rFonts w:ascii="宋体" w:eastAsia="宋体" w:hAnsi="宋体" w:hint="eastAsia"/>
                <w:bCs/>
                <w:szCs w:val="21"/>
              </w:rPr>
              <w:t>4</w:t>
            </w:r>
          </w:p>
        </w:tc>
        <w:tc>
          <w:tcPr>
            <w:tcW w:w="4678" w:type="dxa"/>
            <w:vAlign w:val="center"/>
          </w:tcPr>
          <w:p w14:paraId="6D27D0BA" w14:textId="7D99BE61" w:rsidR="00916F73" w:rsidRPr="008D7405" w:rsidRDefault="00916F73" w:rsidP="008D7405">
            <w:pPr>
              <w:widowControl/>
              <w:adjustRightInd w:val="0"/>
              <w:snapToGrid w:val="0"/>
              <w:spacing w:line="360" w:lineRule="auto"/>
              <w:ind w:firstLineChars="200" w:firstLine="420"/>
              <w:jc w:val="left"/>
              <w:rPr>
                <w:rFonts w:ascii="宋体" w:eastAsia="宋体" w:hAnsi="宋体" w:cs="Times New Roman"/>
                <w:szCs w:val="21"/>
              </w:rPr>
            </w:pPr>
            <w:r w:rsidRPr="008D7405">
              <w:rPr>
                <w:rFonts w:ascii="宋体" w:eastAsia="宋体" w:hAnsi="宋体" w:cs="Times New Roman" w:hint="eastAsia"/>
                <w:bCs/>
                <w:szCs w:val="21"/>
              </w:rPr>
              <w:t>药代动力学参数测定（综合性实验）</w:t>
            </w:r>
          </w:p>
        </w:tc>
        <w:tc>
          <w:tcPr>
            <w:tcW w:w="2064" w:type="dxa"/>
          </w:tcPr>
          <w:p w14:paraId="2B7F57F2" w14:textId="0E2992E4" w:rsidR="00916F73" w:rsidRPr="004D76C4" w:rsidRDefault="00916F73" w:rsidP="00916F73">
            <w:pPr>
              <w:widowControl/>
              <w:adjustRightInd w:val="0"/>
              <w:snapToGrid w:val="0"/>
              <w:spacing w:line="360" w:lineRule="auto"/>
              <w:ind w:firstLineChars="200" w:firstLine="420"/>
              <w:jc w:val="center"/>
              <w:rPr>
                <w:rFonts w:ascii="Times New Roman" w:eastAsia="宋体" w:hAnsi="Times New Roman" w:cs="Times New Roman"/>
              </w:rPr>
            </w:pPr>
            <w:r>
              <w:rPr>
                <w:rFonts w:ascii="宋体" w:eastAsia="宋体" w:hAnsi="宋体" w:hint="eastAsia"/>
                <w:bCs/>
                <w:szCs w:val="21"/>
              </w:rPr>
              <w:t>4</w:t>
            </w:r>
          </w:p>
        </w:tc>
      </w:tr>
      <w:tr w:rsidR="00916F73" w:rsidRPr="004D76C4" w14:paraId="3397F991" w14:textId="77777777" w:rsidTr="00916F73">
        <w:trPr>
          <w:trHeight w:val="340"/>
          <w:jc w:val="center"/>
        </w:trPr>
        <w:tc>
          <w:tcPr>
            <w:tcW w:w="1838" w:type="dxa"/>
          </w:tcPr>
          <w:p w14:paraId="0E999295" w14:textId="6BF4EDD9" w:rsidR="00916F73" w:rsidRPr="004D76C4" w:rsidRDefault="00916F73" w:rsidP="008D7405">
            <w:pPr>
              <w:widowControl/>
              <w:adjustRightInd w:val="0"/>
              <w:snapToGrid w:val="0"/>
              <w:spacing w:line="360" w:lineRule="auto"/>
              <w:ind w:firstLineChars="200" w:firstLine="420"/>
              <w:jc w:val="left"/>
              <w:rPr>
                <w:rFonts w:ascii="Times New Roman" w:eastAsia="宋体" w:hAnsi="Times New Roman" w:cs="Times New Roman"/>
              </w:rPr>
            </w:pPr>
            <w:r>
              <w:rPr>
                <w:rFonts w:ascii="宋体" w:eastAsia="宋体" w:hAnsi="宋体" w:hint="eastAsia"/>
                <w:bCs/>
                <w:szCs w:val="21"/>
              </w:rPr>
              <w:t>5</w:t>
            </w:r>
          </w:p>
        </w:tc>
        <w:tc>
          <w:tcPr>
            <w:tcW w:w="4678" w:type="dxa"/>
            <w:vAlign w:val="center"/>
          </w:tcPr>
          <w:p w14:paraId="3499241D" w14:textId="2DCBBA2A" w:rsidR="00916F73" w:rsidRPr="008D7405" w:rsidRDefault="008D7405" w:rsidP="008D7405">
            <w:pPr>
              <w:widowControl/>
              <w:adjustRightInd w:val="0"/>
              <w:snapToGrid w:val="0"/>
              <w:spacing w:line="360" w:lineRule="auto"/>
              <w:ind w:firstLineChars="200" w:firstLine="420"/>
              <w:jc w:val="left"/>
              <w:rPr>
                <w:rFonts w:ascii="宋体" w:eastAsia="宋体" w:hAnsi="宋体" w:cs="Times New Roman"/>
                <w:szCs w:val="21"/>
              </w:rPr>
            </w:pPr>
            <w:r w:rsidRPr="008D7405">
              <w:rPr>
                <w:rFonts w:ascii="宋体" w:eastAsia="宋体" w:hAnsi="宋体" w:cs="Times New Roman" w:hint="eastAsia"/>
                <w:szCs w:val="21"/>
              </w:rPr>
              <w:t>药物对肠管平滑肌的影响</w:t>
            </w:r>
          </w:p>
        </w:tc>
        <w:tc>
          <w:tcPr>
            <w:tcW w:w="2064" w:type="dxa"/>
          </w:tcPr>
          <w:p w14:paraId="720B3909" w14:textId="212D2407" w:rsidR="00916F73" w:rsidRPr="004D76C4" w:rsidRDefault="00916F73" w:rsidP="00916F73">
            <w:pPr>
              <w:widowControl/>
              <w:adjustRightInd w:val="0"/>
              <w:snapToGrid w:val="0"/>
              <w:spacing w:line="360" w:lineRule="auto"/>
              <w:ind w:firstLineChars="200" w:firstLine="420"/>
              <w:jc w:val="center"/>
              <w:rPr>
                <w:rFonts w:ascii="Times New Roman" w:eastAsia="宋体" w:hAnsi="Times New Roman" w:cs="Times New Roman"/>
              </w:rPr>
            </w:pPr>
            <w:r>
              <w:rPr>
                <w:rFonts w:ascii="宋体" w:eastAsia="宋体" w:hAnsi="宋体" w:hint="eastAsia"/>
                <w:bCs/>
                <w:szCs w:val="21"/>
              </w:rPr>
              <w:t>4</w:t>
            </w:r>
          </w:p>
        </w:tc>
      </w:tr>
      <w:tr w:rsidR="00916F73" w:rsidRPr="004D76C4" w14:paraId="514B3EEF" w14:textId="77777777" w:rsidTr="00916F73">
        <w:trPr>
          <w:trHeight w:val="340"/>
          <w:jc w:val="center"/>
        </w:trPr>
        <w:tc>
          <w:tcPr>
            <w:tcW w:w="1838" w:type="dxa"/>
          </w:tcPr>
          <w:p w14:paraId="17A01689" w14:textId="5BCBE420" w:rsidR="00916F73" w:rsidRPr="004D76C4" w:rsidRDefault="00916F73" w:rsidP="008D7405">
            <w:pPr>
              <w:widowControl/>
              <w:adjustRightInd w:val="0"/>
              <w:snapToGrid w:val="0"/>
              <w:spacing w:line="360" w:lineRule="auto"/>
              <w:ind w:firstLineChars="200" w:firstLine="420"/>
              <w:jc w:val="left"/>
              <w:rPr>
                <w:rFonts w:ascii="Times New Roman" w:eastAsia="宋体" w:hAnsi="Times New Roman" w:cs="Times New Roman"/>
              </w:rPr>
            </w:pPr>
            <w:r>
              <w:rPr>
                <w:rFonts w:ascii="宋体" w:eastAsia="宋体" w:hAnsi="宋体" w:hint="eastAsia"/>
                <w:bCs/>
                <w:szCs w:val="21"/>
              </w:rPr>
              <w:t>6</w:t>
            </w:r>
          </w:p>
        </w:tc>
        <w:tc>
          <w:tcPr>
            <w:tcW w:w="4678" w:type="dxa"/>
          </w:tcPr>
          <w:p w14:paraId="738D4C20" w14:textId="36124A40" w:rsidR="00916F73" w:rsidRPr="008D7405" w:rsidRDefault="008D7405" w:rsidP="008D7405">
            <w:pPr>
              <w:adjustRightInd w:val="0"/>
              <w:snapToGrid w:val="0"/>
              <w:spacing w:line="324" w:lineRule="auto"/>
              <w:ind w:firstLineChars="216" w:firstLine="454"/>
              <w:jc w:val="left"/>
              <w:rPr>
                <w:rFonts w:ascii="宋体" w:eastAsia="宋体" w:hAnsi="宋体" w:cs="Times New Roman"/>
                <w:szCs w:val="21"/>
              </w:rPr>
            </w:pPr>
            <w:r w:rsidRPr="008D7405">
              <w:rPr>
                <w:rFonts w:ascii="宋体" w:eastAsia="宋体" w:hAnsi="宋体" w:cs="Times New Roman" w:hint="eastAsia"/>
                <w:bCs/>
                <w:szCs w:val="21"/>
              </w:rPr>
              <w:t>药物对麻醉家兔血压的影响（综合性实验）</w:t>
            </w:r>
            <w:r w:rsidRPr="008D7405">
              <w:rPr>
                <w:rFonts w:ascii="宋体" w:eastAsia="宋体" w:hAnsi="宋体" w:cs="Times New Roman"/>
                <w:szCs w:val="21"/>
              </w:rPr>
              <w:t xml:space="preserve"> </w:t>
            </w:r>
          </w:p>
        </w:tc>
        <w:tc>
          <w:tcPr>
            <w:tcW w:w="2064" w:type="dxa"/>
          </w:tcPr>
          <w:p w14:paraId="0EAE56F9" w14:textId="4A43A44B" w:rsidR="00916F73" w:rsidRPr="004D76C4" w:rsidRDefault="00916F73" w:rsidP="00916F73">
            <w:pPr>
              <w:widowControl/>
              <w:adjustRightInd w:val="0"/>
              <w:snapToGrid w:val="0"/>
              <w:spacing w:line="360" w:lineRule="auto"/>
              <w:ind w:firstLineChars="200" w:firstLine="420"/>
              <w:jc w:val="center"/>
              <w:rPr>
                <w:rFonts w:ascii="Times New Roman" w:eastAsia="宋体" w:hAnsi="Times New Roman" w:cs="Times New Roman"/>
              </w:rPr>
            </w:pPr>
            <w:r>
              <w:rPr>
                <w:rFonts w:ascii="宋体" w:eastAsia="宋体" w:hAnsi="宋体" w:hint="eastAsia"/>
                <w:bCs/>
                <w:szCs w:val="21"/>
              </w:rPr>
              <w:t>4</w:t>
            </w:r>
          </w:p>
        </w:tc>
      </w:tr>
      <w:tr w:rsidR="00916F73" w:rsidRPr="004D76C4" w14:paraId="42825216" w14:textId="77777777" w:rsidTr="00916F73">
        <w:trPr>
          <w:trHeight w:val="340"/>
          <w:jc w:val="center"/>
        </w:trPr>
        <w:tc>
          <w:tcPr>
            <w:tcW w:w="1838" w:type="dxa"/>
            <w:vAlign w:val="center"/>
          </w:tcPr>
          <w:p w14:paraId="5A8AA50F" w14:textId="28444EF5" w:rsidR="00916F73" w:rsidRPr="004D76C4" w:rsidRDefault="00916F73" w:rsidP="008D7405">
            <w:pPr>
              <w:widowControl/>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7</w:t>
            </w:r>
          </w:p>
        </w:tc>
        <w:tc>
          <w:tcPr>
            <w:tcW w:w="4678" w:type="dxa"/>
            <w:vAlign w:val="center"/>
          </w:tcPr>
          <w:p w14:paraId="13EB0F03" w14:textId="30DAB810" w:rsidR="00916F73" w:rsidRPr="008D7405" w:rsidRDefault="008D7405" w:rsidP="008D7405">
            <w:pPr>
              <w:widowControl/>
              <w:adjustRightInd w:val="0"/>
              <w:snapToGrid w:val="0"/>
              <w:spacing w:line="360" w:lineRule="auto"/>
              <w:ind w:firstLineChars="200" w:firstLine="420"/>
              <w:jc w:val="left"/>
              <w:rPr>
                <w:rFonts w:ascii="宋体" w:eastAsia="宋体" w:hAnsi="宋体" w:cs="Times New Roman"/>
                <w:szCs w:val="21"/>
              </w:rPr>
            </w:pPr>
            <w:r w:rsidRPr="008D7405">
              <w:rPr>
                <w:rFonts w:ascii="宋体" w:eastAsia="宋体" w:hAnsi="宋体" w:hint="eastAsia"/>
                <w:szCs w:val="21"/>
              </w:rPr>
              <w:t>药物对蛙心输出量的影响</w:t>
            </w:r>
          </w:p>
        </w:tc>
        <w:tc>
          <w:tcPr>
            <w:tcW w:w="2064" w:type="dxa"/>
            <w:vAlign w:val="center"/>
          </w:tcPr>
          <w:p w14:paraId="3BABA268" w14:textId="3908AC25" w:rsidR="00916F73" w:rsidRPr="004D76C4" w:rsidRDefault="008D7405" w:rsidP="00916F73">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4</w:t>
            </w:r>
          </w:p>
        </w:tc>
      </w:tr>
      <w:tr w:rsidR="00916F73" w:rsidRPr="004D76C4" w14:paraId="72826568" w14:textId="77777777" w:rsidTr="00916F73">
        <w:trPr>
          <w:trHeight w:val="340"/>
          <w:jc w:val="center"/>
        </w:trPr>
        <w:tc>
          <w:tcPr>
            <w:tcW w:w="1838" w:type="dxa"/>
            <w:vAlign w:val="center"/>
          </w:tcPr>
          <w:p w14:paraId="30B07347" w14:textId="5F95C8F2" w:rsidR="00916F73" w:rsidRPr="004D76C4" w:rsidRDefault="00916F73" w:rsidP="008D7405">
            <w:pPr>
              <w:widowControl/>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8</w:t>
            </w:r>
          </w:p>
        </w:tc>
        <w:tc>
          <w:tcPr>
            <w:tcW w:w="4678" w:type="dxa"/>
            <w:vAlign w:val="center"/>
          </w:tcPr>
          <w:p w14:paraId="7C434980" w14:textId="3A65337B" w:rsidR="00916F73" w:rsidRPr="008D7405" w:rsidRDefault="008D7405" w:rsidP="008D7405">
            <w:pPr>
              <w:widowControl/>
              <w:adjustRightInd w:val="0"/>
              <w:snapToGrid w:val="0"/>
              <w:spacing w:line="360" w:lineRule="auto"/>
              <w:ind w:firstLineChars="200" w:firstLine="420"/>
              <w:jc w:val="left"/>
              <w:rPr>
                <w:rFonts w:ascii="宋体" w:eastAsia="宋体" w:hAnsi="宋体" w:cs="Times New Roman"/>
                <w:szCs w:val="21"/>
              </w:rPr>
            </w:pPr>
            <w:r w:rsidRPr="008D7405">
              <w:rPr>
                <w:rFonts w:ascii="宋体" w:eastAsia="宋体" w:hAnsi="宋体" w:hint="eastAsia"/>
                <w:szCs w:val="21"/>
              </w:rPr>
              <w:t>药物对尿生成的影响</w:t>
            </w:r>
          </w:p>
        </w:tc>
        <w:tc>
          <w:tcPr>
            <w:tcW w:w="2064" w:type="dxa"/>
            <w:vAlign w:val="center"/>
          </w:tcPr>
          <w:p w14:paraId="3C67BB1F" w14:textId="1CC0DD03" w:rsidR="00916F73" w:rsidRPr="004D76C4" w:rsidRDefault="008D7405" w:rsidP="00916F73">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4</w:t>
            </w:r>
          </w:p>
        </w:tc>
      </w:tr>
      <w:tr w:rsidR="00916F73" w:rsidRPr="004D76C4" w14:paraId="3195D02A" w14:textId="77777777" w:rsidTr="00916F73">
        <w:trPr>
          <w:trHeight w:val="340"/>
          <w:jc w:val="center"/>
        </w:trPr>
        <w:tc>
          <w:tcPr>
            <w:tcW w:w="1838" w:type="dxa"/>
            <w:vAlign w:val="center"/>
          </w:tcPr>
          <w:p w14:paraId="3307E4E7" w14:textId="104AD1BF" w:rsidR="00916F73" w:rsidRPr="004D76C4" w:rsidRDefault="00916F73" w:rsidP="008D7405">
            <w:pPr>
              <w:widowControl/>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9</w:t>
            </w:r>
          </w:p>
        </w:tc>
        <w:tc>
          <w:tcPr>
            <w:tcW w:w="4678" w:type="dxa"/>
            <w:vAlign w:val="center"/>
          </w:tcPr>
          <w:p w14:paraId="50E54A68" w14:textId="5A090CFE" w:rsidR="00916F73" w:rsidRPr="004D76C4" w:rsidRDefault="00916F73" w:rsidP="008D7405">
            <w:pPr>
              <w:widowControl/>
              <w:adjustRightInd w:val="0"/>
              <w:snapToGrid w:val="0"/>
              <w:spacing w:line="360" w:lineRule="auto"/>
              <w:ind w:firstLineChars="200" w:firstLine="420"/>
              <w:jc w:val="left"/>
              <w:rPr>
                <w:rFonts w:ascii="Times New Roman" w:eastAsia="宋体" w:hAnsi="Times New Roman" w:cs="Times New Roman"/>
              </w:rPr>
            </w:pPr>
            <w:r>
              <w:rPr>
                <w:rFonts w:ascii="宋体" w:eastAsia="宋体" w:hAnsi="宋体" w:hint="eastAsia"/>
                <w:bCs/>
                <w:szCs w:val="21"/>
              </w:rPr>
              <w:t>实验考试</w:t>
            </w:r>
          </w:p>
        </w:tc>
        <w:tc>
          <w:tcPr>
            <w:tcW w:w="2064" w:type="dxa"/>
            <w:vAlign w:val="center"/>
          </w:tcPr>
          <w:p w14:paraId="0764657B" w14:textId="2DEB8033" w:rsidR="00916F73" w:rsidRPr="004D76C4" w:rsidRDefault="008D7405" w:rsidP="00916F73">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4</w:t>
            </w:r>
          </w:p>
        </w:tc>
      </w:tr>
      <w:tr w:rsidR="008D7405" w:rsidRPr="004D76C4" w14:paraId="127121EC" w14:textId="77777777" w:rsidTr="009F6987">
        <w:trPr>
          <w:trHeight w:val="340"/>
          <w:jc w:val="center"/>
        </w:trPr>
        <w:tc>
          <w:tcPr>
            <w:tcW w:w="6516" w:type="dxa"/>
            <w:gridSpan w:val="2"/>
            <w:vAlign w:val="center"/>
          </w:tcPr>
          <w:p w14:paraId="6B0619B4" w14:textId="347CBF79" w:rsidR="008D7405" w:rsidRPr="004D76C4" w:rsidRDefault="008D7405" w:rsidP="008D7405">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总计</w:t>
            </w:r>
          </w:p>
        </w:tc>
        <w:tc>
          <w:tcPr>
            <w:tcW w:w="2064" w:type="dxa"/>
            <w:vAlign w:val="center"/>
          </w:tcPr>
          <w:p w14:paraId="6414F112" w14:textId="5EC6083A" w:rsidR="008D7405" w:rsidRPr="004D76C4" w:rsidRDefault="008D7405" w:rsidP="00916F73">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6</w:t>
            </w:r>
          </w:p>
        </w:tc>
      </w:tr>
    </w:tbl>
    <w:p w14:paraId="5BA76E87" w14:textId="77777777" w:rsidR="00035F6E" w:rsidRDefault="00035F6E" w:rsidP="00B75E50">
      <w:pPr>
        <w:widowControl/>
        <w:adjustRightInd w:val="0"/>
        <w:snapToGrid w:val="0"/>
        <w:spacing w:line="360" w:lineRule="auto"/>
        <w:ind w:firstLineChars="200" w:firstLine="562"/>
        <w:jc w:val="left"/>
        <w:rPr>
          <w:rFonts w:ascii="Times New Roman" w:eastAsia="黑体" w:hAnsi="Times New Roman" w:cs="Times New Roman"/>
          <w:b/>
          <w:sz w:val="28"/>
          <w:szCs w:val="28"/>
        </w:rPr>
      </w:pPr>
    </w:p>
    <w:p w14:paraId="0BD3B35B" w14:textId="41481D2B" w:rsidR="00CA53B2" w:rsidRPr="004D76C4" w:rsidRDefault="0034254B" w:rsidP="000464CC">
      <w:pPr>
        <w:widowControl/>
        <w:adjustRightInd w:val="0"/>
        <w:snapToGrid w:val="0"/>
        <w:spacing w:line="360" w:lineRule="auto"/>
        <w:jc w:val="left"/>
        <w:rPr>
          <w:rFonts w:ascii="Times New Roman" w:hAnsi="Times New Roman" w:cs="Times New Roman"/>
        </w:rPr>
      </w:pPr>
      <w:r w:rsidRPr="004D76C4">
        <w:rPr>
          <w:rFonts w:ascii="Times New Roman" w:eastAsia="黑体" w:hAnsi="Times New Roman" w:cs="Times New Roman"/>
          <w:b/>
          <w:sz w:val="28"/>
          <w:szCs w:val="28"/>
        </w:rPr>
        <w:t>五、教学进度</w:t>
      </w:r>
    </w:p>
    <w:p w14:paraId="53945FC8" w14:textId="0575F069" w:rsidR="0034254B" w:rsidRPr="004D76C4" w:rsidRDefault="00DD7B5F" w:rsidP="00C56D07">
      <w:pPr>
        <w:widowControl/>
        <w:adjustRightInd w:val="0"/>
        <w:snapToGrid w:val="0"/>
        <w:spacing w:line="360" w:lineRule="auto"/>
        <w:jc w:val="center"/>
        <w:rPr>
          <w:rFonts w:ascii="Times New Roman" w:eastAsia="宋体" w:hAnsi="Times New Roman" w:cs="Times New Roman"/>
          <w:szCs w:val="21"/>
        </w:rPr>
      </w:pPr>
      <w:r w:rsidRPr="004D76C4">
        <w:rPr>
          <w:rFonts w:ascii="Times New Roman" w:eastAsia="宋体" w:hAnsi="Times New Roman" w:cs="Times New Roman"/>
          <w:b/>
          <w:szCs w:val="21"/>
        </w:rPr>
        <w:t>表</w:t>
      </w:r>
      <w:r w:rsidRPr="004D76C4">
        <w:rPr>
          <w:rFonts w:ascii="Times New Roman" w:eastAsia="宋体" w:hAnsi="Times New Roman" w:cs="Times New Roman"/>
          <w:b/>
          <w:szCs w:val="21"/>
        </w:rPr>
        <w:t>3</w:t>
      </w:r>
      <w:r w:rsidRPr="004D76C4">
        <w:rPr>
          <w:rFonts w:ascii="Times New Roman" w:eastAsia="宋体" w:hAnsi="Times New Roman" w:cs="Times New Roman"/>
          <w:b/>
          <w:szCs w:val="21"/>
        </w:rPr>
        <w:t>：</w:t>
      </w:r>
      <w:r w:rsidR="007E39E3" w:rsidRPr="004D76C4">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562"/>
        <w:gridCol w:w="567"/>
        <w:gridCol w:w="1418"/>
        <w:gridCol w:w="2551"/>
        <w:gridCol w:w="851"/>
        <w:gridCol w:w="1845"/>
        <w:gridCol w:w="502"/>
      </w:tblGrid>
      <w:tr w:rsidR="00356319" w:rsidRPr="004D76C4" w14:paraId="6C2F606C" w14:textId="77777777" w:rsidTr="00161DB7">
        <w:trPr>
          <w:trHeight w:val="340"/>
          <w:jc w:val="center"/>
        </w:trPr>
        <w:tc>
          <w:tcPr>
            <w:tcW w:w="562" w:type="dxa"/>
            <w:vAlign w:val="center"/>
          </w:tcPr>
          <w:p w14:paraId="7E2B5E8F" w14:textId="77777777" w:rsidR="00D715F7" w:rsidRPr="004D76C4" w:rsidRDefault="00D715F7" w:rsidP="00C56D07">
            <w:pPr>
              <w:widowControl/>
              <w:adjustRightInd w:val="0"/>
              <w:snapToGrid w:val="0"/>
              <w:spacing w:line="360" w:lineRule="auto"/>
              <w:jc w:val="center"/>
              <w:rPr>
                <w:rFonts w:ascii="Times New Roman" w:eastAsia="黑体" w:hAnsi="Times New Roman" w:cs="Times New Roman"/>
                <w:sz w:val="24"/>
                <w:szCs w:val="24"/>
              </w:rPr>
            </w:pPr>
            <w:r w:rsidRPr="004D76C4">
              <w:rPr>
                <w:rFonts w:ascii="Times New Roman" w:eastAsia="黑体" w:hAnsi="Times New Roman" w:cs="Times New Roman"/>
                <w:sz w:val="24"/>
                <w:szCs w:val="24"/>
              </w:rPr>
              <w:t>周次</w:t>
            </w:r>
          </w:p>
        </w:tc>
        <w:tc>
          <w:tcPr>
            <w:tcW w:w="567" w:type="dxa"/>
            <w:vAlign w:val="center"/>
          </w:tcPr>
          <w:p w14:paraId="60D78B29" w14:textId="77777777" w:rsidR="00D715F7" w:rsidRPr="004D76C4" w:rsidRDefault="00D715F7" w:rsidP="00C56D07">
            <w:pPr>
              <w:widowControl/>
              <w:adjustRightInd w:val="0"/>
              <w:snapToGrid w:val="0"/>
              <w:spacing w:line="360" w:lineRule="auto"/>
              <w:jc w:val="center"/>
              <w:rPr>
                <w:rFonts w:ascii="Times New Roman" w:eastAsia="黑体" w:hAnsi="Times New Roman" w:cs="Times New Roman"/>
                <w:sz w:val="24"/>
                <w:szCs w:val="24"/>
              </w:rPr>
            </w:pPr>
            <w:r w:rsidRPr="004D76C4">
              <w:rPr>
                <w:rFonts w:ascii="Times New Roman" w:eastAsia="黑体" w:hAnsi="Times New Roman" w:cs="Times New Roman"/>
                <w:sz w:val="24"/>
                <w:szCs w:val="24"/>
              </w:rPr>
              <w:t>日期</w:t>
            </w:r>
          </w:p>
        </w:tc>
        <w:tc>
          <w:tcPr>
            <w:tcW w:w="1418" w:type="dxa"/>
            <w:vAlign w:val="center"/>
          </w:tcPr>
          <w:p w14:paraId="48027D6F" w14:textId="77777777" w:rsidR="00D715F7" w:rsidRPr="004D76C4" w:rsidRDefault="00D715F7" w:rsidP="00C56D07">
            <w:pPr>
              <w:widowControl/>
              <w:adjustRightInd w:val="0"/>
              <w:snapToGrid w:val="0"/>
              <w:spacing w:line="360" w:lineRule="auto"/>
              <w:jc w:val="center"/>
              <w:rPr>
                <w:rFonts w:ascii="Times New Roman" w:eastAsia="黑体" w:hAnsi="Times New Roman" w:cs="Times New Roman"/>
                <w:sz w:val="24"/>
                <w:szCs w:val="24"/>
              </w:rPr>
            </w:pPr>
            <w:r w:rsidRPr="004D76C4">
              <w:rPr>
                <w:rFonts w:ascii="Times New Roman" w:eastAsia="黑体" w:hAnsi="Times New Roman" w:cs="Times New Roman"/>
                <w:sz w:val="24"/>
                <w:szCs w:val="24"/>
              </w:rPr>
              <w:t>章节名称</w:t>
            </w:r>
          </w:p>
        </w:tc>
        <w:tc>
          <w:tcPr>
            <w:tcW w:w="2551" w:type="dxa"/>
            <w:vAlign w:val="center"/>
          </w:tcPr>
          <w:p w14:paraId="2292E77D" w14:textId="77777777" w:rsidR="00D715F7" w:rsidRPr="004D76C4" w:rsidRDefault="00D715F7" w:rsidP="00C56D07">
            <w:pPr>
              <w:widowControl/>
              <w:adjustRightInd w:val="0"/>
              <w:snapToGrid w:val="0"/>
              <w:spacing w:line="360" w:lineRule="auto"/>
              <w:jc w:val="center"/>
              <w:rPr>
                <w:rFonts w:ascii="Times New Roman" w:eastAsia="黑体" w:hAnsi="Times New Roman" w:cs="Times New Roman"/>
                <w:sz w:val="24"/>
                <w:szCs w:val="24"/>
              </w:rPr>
            </w:pPr>
            <w:r w:rsidRPr="004D76C4">
              <w:rPr>
                <w:rFonts w:ascii="Times New Roman" w:eastAsia="黑体" w:hAnsi="Times New Roman" w:cs="Times New Roman"/>
                <w:sz w:val="24"/>
                <w:szCs w:val="24"/>
              </w:rPr>
              <w:t>内容提要</w:t>
            </w:r>
          </w:p>
        </w:tc>
        <w:tc>
          <w:tcPr>
            <w:tcW w:w="851" w:type="dxa"/>
            <w:vAlign w:val="center"/>
          </w:tcPr>
          <w:p w14:paraId="78C769EB" w14:textId="77777777" w:rsidR="00D715F7" w:rsidRPr="004D76C4" w:rsidRDefault="00D715F7" w:rsidP="00C56D07">
            <w:pPr>
              <w:widowControl/>
              <w:adjustRightInd w:val="0"/>
              <w:snapToGrid w:val="0"/>
              <w:spacing w:line="360" w:lineRule="auto"/>
              <w:jc w:val="center"/>
              <w:rPr>
                <w:rFonts w:ascii="Times New Roman" w:eastAsia="黑体" w:hAnsi="Times New Roman" w:cs="Times New Roman"/>
                <w:sz w:val="24"/>
                <w:szCs w:val="24"/>
              </w:rPr>
            </w:pPr>
            <w:r w:rsidRPr="004D76C4">
              <w:rPr>
                <w:rFonts w:ascii="Times New Roman" w:eastAsia="黑体" w:hAnsi="Times New Roman" w:cs="Times New Roman"/>
                <w:sz w:val="24"/>
                <w:szCs w:val="24"/>
              </w:rPr>
              <w:t>授课时数</w:t>
            </w:r>
          </w:p>
        </w:tc>
        <w:tc>
          <w:tcPr>
            <w:tcW w:w="1845" w:type="dxa"/>
            <w:vAlign w:val="center"/>
          </w:tcPr>
          <w:p w14:paraId="15374F77" w14:textId="77777777" w:rsidR="00D715F7" w:rsidRPr="004D76C4" w:rsidRDefault="00D715F7" w:rsidP="00C56D07">
            <w:pPr>
              <w:widowControl/>
              <w:adjustRightInd w:val="0"/>
              <w:snapToGrid w:val="0"/>
              <w:spacing w:line="360" w:lineRule="auto"/>
              <w:jc w:val="center"/>
              <w:rPr>
                <w:rFonts w:ascii="Times New Roman" w:eastAsia="黑体" w:hAnsi="Times New Roman" w:cs="Times New Roman"/>
                <w:sz w:val="24"/>
                <w:szCs w:val="24"/>
              </w:rPr>
            </w:pPr>
            <w:r w:rsidRPr="004D76C4">
              <w:rPr>
                <w:rFonts w:ascii="Times New Roman" w:eastAsia="黑体" w:hAnsi="Times New Roman" w:cs="Times New Roman"/>
                <w:sz w:val="24"/>
                <w:szCs w:val="24"/>
              </w:rPr>
              <w:t>作业及要求</w:t>
            </w:r>
          </w:p>
        </w:tc>
        <w:tc>
          <w:tcPr>
            <w:tcW w:w="502" w:type="dxa"/>
            <w:vAlign w:val="center"/>
          </w:tcPr>
          <w:p w14:paraId="05F03BB6" w14:textId="77777777" w:rsidR="00D715F7" w:rsidRPr="004D76C4" w:rsidRDefault="00D715F7" w:rsidP="00C56D07">
            <w:pPr>
              <w:widowControl/>
              <w:adjustRightInd w:val="0"/>
              <w:snapToGrid w:val="0"/>
              <w:spacing w:line="360" w:lineRule="auto"/>
              <w:jc w:val="center"/>
              <w:rPr>
                <w:rFonts w:ascii="Times New Roman" w:eastAsia="黑体" w:hAnsi="Times New Roman" w:cs="Times New Roman"/>
                <w:sz w:val="24"/>
                <w:szCs w:val="24"/>
              </w:rPr>
            </w:pPr>
            <w:r w:rsidRPr="004D76C4">
              <w:rPr>
                <w:rFonts w:ascii="Times New Roman" w:eastAsia="黑体" w:hAnsi="Times New Roman" w:cs="Times New Roman"/>
                <w:sz w:val="24"/>
                <w:szCs w:val="24"/>
              </w:rPr>
              <w:t>备注</w:t>
            </w:r>
          </w:p>
        </w:tc>
      </w:tr>
      <w:tr w:rsidR="00356319" w:rsidRPr="004D76C4" w14:paraId="20E0F71E" w14:textId="77777777" w:rsidTr="00161DB7">
        <w:trPr>
          <w:trHeight w:val="340"/>
          <w:jc w:val="center"/>
        </w:trPr>
        <w:tc>
          <w:tcPr>
            <w:tcW w:w="562" w:type="dxa"/>
            <w:vAlign w:val="center"/>
          </w:tcPr>
          <w:p w14:paraId="70930EFC" w14:textId="77777777" w:rsidR="00D715F7" w:rsidRPr="009C0A23" w:rsidRDefault="00BA23F0"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w:t>
            </w:r>
          </w:p>
        </w:tc>
        <w:tc>
          <w:tcPr>
            <w:tcW w:w="567" w:type="dxa"/>
            <w:vAlign w:val="center"/>
          </w:tcPr>
          <w:p w14:paraId="54B2CE36" w14:textId="77777777" w:rsidR="00D715F7" w:rsidRPr="009C0A23" w:rsidRDefault="00D715F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6A9DC069" w14:textId="775CFD89" w:rsidR="00D715F7"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第一章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绪言</w:t>
            </w:r>
          </w:p>
        </w:tc>
        <w:tc>
          <w:tcPr>
            <w:tcW w:w="2551" w:type="dxa"/>
            <w:vAlign w:val="center"/>
          </w:tcPr>
          <w:p w14:paraId="40EB7155" w14:textId="3273AD26" w:rsidR="00D715F7" w:rsidRPr="009C0A23" w:rsidRDefault="0069561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药物与毒物的概念；药理学的概念及研究内容、任务及研究方法；药理学发展史；新药临床试验的基本原则。</w:t>
            </w:r>
          </w:p>
        </w:tc>
        <w:tc>
          <w:tcPr>
            <w:tcW w:w="851" w:type="dxa"/>
            <w:vAlign w:val="center"/>
          </w:tcPr>
          <w:p w14:paraId="2367A704" w14:textId="72E1A36F" w:rsidR="00D715F7" w:rsidRPr="009C0A23" w:rsidRDefault="0069561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0.5</w:t>
            </w:r>
          </w:p>
        </w:tc>
        <w:tc>
          <w:tcPr>
            <w:tcW w:w="1845" w:type="dxa"/>
            <w:vAlign w:val="center"/>
          </w:tcPr>
          <w:p w14:paraId="5A7F15D3" w14:textId="77777777" w:rsidR="00D715F7" w:rsidRPr="009C0A23" w:rsidRDefault="00D715F7"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58752388" w14:textId="77777777" w:rsidR="00D715F7" w:rsidRPr="004D76C4" w:rsidRDefault="00D715F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6F788E9B" w14:textId="77777777" w:rsidTr="00161DB7">
        <w:trPr>
          <w:trHeight w:val="340"/>
          <w:jc w:val="center"/>
        </w:trPr>
        <w:tc>
          <w:tcPr>
            <w:tcW w:w="562" w:type="dxa"/>
            <w:vAlign w:val="center"/>
          </w:tcPr>
          <w:p w14:paraId="71750426" w14:textId="11CABFA7" w:rsidR="00D715F7"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w:t>
            </w:r>
          </w:p>
        </w:tc>
        <w:tc>
          <w:tcPr>
            <w:tcW w:w="567" w:type="dxa"/>
            <w:vAlign w:val="center"/>
          </w:tcPr>
          <w:p w14:paraId="312D263C" w14:textId="77777777" w:rsidR="00D715F7" w:rsidRPr="009C0A23" w:rsidRDefault="00D715F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2C208C29" w14:textId="1A475A7C" w:rsidR="00D715F7"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第二章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药物代谢动力学</w:t>
            </w:r>
          </w:p>
        </w:tc>
        <w:tc>
          <w:tcPr>
            <w:tcW w:w="2551" w:type="dxa"/>
            <w:vAlign w:val="center"/>
          </w:tcPr>
          <w:p w14:paraId="77ADDBDB" w14:textId="6F6ECBBB" w:rsidR="00D715F7" w:rsidRPr="009C0A23" w:rsidRDefault="0069561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药物体内过程特征；药物的体内动力学规律；药代动力学参数概念及意义。</w:t>
            </w:r>
          </w:p>
        </w:tc>
        <w:tc>
          <w:tcPr>
            <w:tcW w:w="851" w:type="dxa"/>
            <w:vAlign w:val="center"/>
          </w:tcPr>
          <w:p w14:paraId="63D84E07" w14:textId="2278F1AF" w:rsidR="00D715F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3.0</w:t>
            </w:r>
          </w:p>
        </w:tc>
        <w:tc>
          <w:tcPr>
            <w:tcW w:w="1845" w:type="dxa"/>
            <w:vAlign w:val="center"/>
          </w:tcPr>
          <w:p w14:paraId="7C364AEA" w14:textId="3CDB9837" w:rsidR="00D715F7" w:rsidRPr="009C0A23" w:rsidRDefault="00161DB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color w:val="000000"/>
                <w:kern w:val="0"/>
                <w:szCs w:val="21"/>
              </w:rPr>
              <w:t>药代动力学参数计算实例，要求计算药动学参数，并阐述其意义</w:t>
            </w:r>
          </w:p>
        </w:tc>
        <w:tc>
          <w:tcPr>
            <w:tcW w:w="502" w:type="dxa"/>
            <w:vAlign w:val="center"/>
          </w:tcPr>
          <w:p w14:paraId="49E4F42F" w14:textId="77777777" w:rsidR="00D715F7" w:rsidRPr="004D76C4" w:rsidRDefault="00D715F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1ABB613D" w14:textId="77777777" w:rsidTr="00161DB7">
        <w:trPr>
          <w:trHeight w:val="340"/>
          <w:jc w:val="center"/>
        </w:trPr>
        <w:tc>
          <w:tcPr>
            <w:tcW w:w="562" w:type="dxa"/>
            <w:vAlign w:val="center"/>
          </w:tcPr>
          <w:p w14:paraId="7F03C0D9" w14:textId="0A65C710" w:rsidR="00D715F7"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lastRenderedPageBreak/>
              <w:t>2</w:t>
            </w:r>
          </w:p>
        </w:tc>
        <w:tc>
          <w:tcPr>
            <w:tcW w:w="567" w:type="dxa"/>
            <w:vAlign w:val="center"/>
          </w:tcPr>
          <w:p w14:paraId="4E0A3E71" w14:textId="77777777" w:rsidR="00D715F7" w:rsidRPr="009C0A23" w:rsidRDefault="00D715F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7A0A4765" w14:textId="140C3631" w:rsidR="00D715F7"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第三章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药物效应动力学</w:t>
            </w:r>
          </w:p>
        </w:tc>
        <w:tc>
          <w:tcPr>
            <w:tcW w:w="2551" w:type="dxa"/>
            <w:vAlign w:val="center"/>
          </w:tcPr>
          <w:p w14:paraId="7761DF6E" w14:textId="4A1AFAA8" w:rsidR="00D715F7" w:rsidRPr="009C0A23" w:rsidRDefault="0069561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药效学基本概念；药物作用的基本规律及特征；量效关系相关概念；受体学说。</w:t>
            </w:r>
          </w:p>
        </w:tc>
        <w:tc>
          <w:tcPr>
            <w:tcW w:w="851" w:type="dxa"/>
            <w:vAlign w:val="center"/>
          </w:tcPr>
          <w:p w14:paraId="00C574FA" w14:textId="06D8A1A6" w:rsidR="00D715F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3.0</w:t>
            </w:r>
          </w:p>
        </w:tc>
        <w:tc>
          <w:tcPr>
            <w:tcW w:w="1845" w:type="dxa"/>
            <w:vAlign w:val="center"/>
          </w:tcPr>
          <w:p w14:paraId="32255198" w14:textId="77777777" w:rsidR="00D715F7" w:rsidRPr="009C0A23" w:rsidRDefault="00D715F7"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5CB80597" w14:textId="77777777" w:rsidR="00D715F7" w:rsidRPr="004D76C4" w:rsidRDefault="00D715F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682AB4E4" w14:textId="77777777" w:rsidTr="00161DB7">
        <w:trPr>
          <w:trHeight w:val="340"/>
          <w:jc w:val="center"/>
        </w:trPr>
        <w:tc>
          <w:tcPr>
            <w:tcW w:w="562" w:type="dxa"/>
            <w:vAlign w:val="center"/>
          </w:tcPr>
          <w:p w14:paraId="218E2832" w14:textId="15AB3AF6" w:rsidR="00D715F7"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w:t>
            </w:r>
          </w:p>
        </w:tc>
        <w:tc>
          <w:tcPr>
            <w:tcW w:w="567" w:type="dxa"/>
            <w:vAlign w:val="center"/>
          </w:tcPr>
          <w:p w14:paraId="65A8C121" w14:textId="77777777" w:rsidR="00D715F7" w:rsidRPr="009C0A23" w:rsidRDefault="00D715F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16060D52" w14:textId="080DD4D9" w:rsidR="00D715F7"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第四章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影响药物效应的因素</w:t>
            </w:r>
          </w:p>
        </w:tc>
        <w:tc>
          <w:tcPr>
            <w:tcW w:w="2551" w:type="dxa"/>
            <w:vAlign w:val="center"/>
          </w:tcPr>
          <w:p w14:paraId="0139BFB6" w14:textId="3E7586E5" w:rsidR="00D715F7" w:rsidRPr="009C0A23" w:rsidRDefault="0069561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从药效学、药动学两方面综合考虑；从药物、机体两方面评价；个体差异产生的原因及其与药效学、药动学的关系。</w:t>
            </w:r>
          </w:p>
        </w:tc>
        <w:tc>
          <w:tcPr>
            <w:tcW w:w="851" w:type="dxa"/>
            <w:vAlign w:val="center"/>
          </w:tcPr>
          <w:p w14:paraId="1F7C5015" w14:textId="7A898AAA" w:rsidR="00D715F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1.5</w:t>
            </w:r>
          </w:p>
        </w:tc>
        <w:tc>
          <w:tcPr>
            <w:tcW w:w="1845" w:type="dxa"/>
            <w:vAlign w:val="center"/>
          </w:tcPr>
          <w:p w14:paraId="7F18FA7C" w14:textId="77777777" w:rsidR="00D715F7" w:rsidRPr="009C0A23" w:rsidRDefault="00D715F7"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7C4E6FFA" w14:textId="77777777" w:rsidR="00D715F7" w:rsidRPr="004D76C4" w:rsidRDefault="00D715F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647FD606" w14:textId="77777777" w:rsidTr="00161DB7">
        <w:trPr>
          <w:trHeight w:val="340"/>
          <w:jc w:val="center"/>
        </w:trPr>
        <w:tc>
          <w:tcPr>
            <w:tcW w:w="562" w:type="dxa"/>
            <w:vAlign w:val="center"/>
          </w:tcPr>
          <w:p w14:paraId="496A7E65" w14:textId="6488E243" w:rsidR="00D715F7"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w:t>
            </w:r>
          </w:p>
        </w:tc>
        <w:tc>
          <w:tcPr>
            <w:tcW w:w="567" w:type="dxa"/>
            <w:vAlign w:val="center"/>
          </w:tcPr>
          <w:p w14:paraId="157FD44B" w14:textId="77777777" w:rsidR="00D715F7" w:rsidRPr="009C0A23" w:rsidRDefault="00D715F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63FFEE6D" w14:textId="0C77A1DA" w:rsidR="00D715F7"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第五章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传出神经系统药理概论</w:t>
            </w:r>
          </w:p>
        </w:tc>
        <w:tc>
          <w:tcPr>
            <w:tcW w:w="2551" w:type="dxa"/>
            <w:vAlign w:val="center"/>
          </w:tcPr>
          <w:p w14:paraId="6C6AB9BD" w14:textId="56A70C14" w:rsidR="00D715F7" w:rsidRPr="009C0A23" w:rsidRDefault="0069561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传出神经系统的解剖结构及功能；传出神经系统相关受体及配体；作用于传出神经系统的药物分类。</w:t>
            </w:r>
          </w:p>
        </w:tc>
        <w:tc>
          <w:tcPr>
            <w:tcW w:w="851" w:type="dxa"/>
            <w:vAlign w:val="center"/>
          </w:tcPr>
          <w:p w14:paraId="55648850" w14:textId="5336C971" w:rsidR="00D715F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0.5</w:t>
            </w:r>
          </w:p>
        </w:tc>
        <w:tc>
          <w:tcPr>
            <w:tcW w:w="1845" w:type="dxa"/>
            <w:vAlign w:val="center"/>
          </w:tcPr>
          <w:p w14:paraId="0CCE3A42" w14:textId="77777777" w:rsidR="00D715F7" w:rsidRPr="009C0A23" w:rsidRDefault="00D715F7"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5E9DBD9B" w14:textId="77777777" w:rsidR="00D715F7" w:rsidRPr="004D76C4" w:rsidRDefault="00D715F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448C104E" w14:textId="77777777" w:rsidTr="00161DB7">
        <w:trPr>
          <w:trHeight w:val="340"/>
          <w:jc w:val="center"/>
        </w:trPr>
        <w:tc>
          <w:tcPr>
            <w:tcW w:w="562" w:type="dxa"/>
            <w:vAlign w:val="center"/>
          </w:tcPr>
          <w:p w14:paraId="046077C4" w14:textId="5B75084A"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w:t>
            </w:r>
          </w:p>
        </w:tc>
        <w:tc>
          <w:tcPr>
            <w:tcW w:w="567" w:type="dxa"/>
            <w:vAlign w:val="center"/>
          </w:tcPr>
          <w:p w14:paraId="03DF5660"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2A014EE2" w14:textId="691811F0"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第六章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胆碱受体激动药</w:t>
            </w:r>
          </w:p>
        </w:tc>
        <w:tc>
          <w:tcPr>
            <w:tcW w:w="2551" w:type="dxa"/>
            <w:vAlign w:val="center"/>
          </w:tcPr>
          <w:p w14:paraId="0F3BFBD0" w14:textId="4A99B98B" w:rsidR="00356319" w:rsidRPr="009C0A23" w:rsidRDefault="0069561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乙酰胆碱的药理作用；毛果芸香碱的药理作用、临床应用和不良反应</w:t>
            </w:r>
          </w:p>
        </w:tc>
        <w:tc>
          <w:tcPr>
            <w:tcW w:w="851" w:type="dxa"/>
            <w:vAlign w:val="center"/>
          </w:tcPr>
          <w:p w14:paraId="0B380786" w14:textId="2EB440AF"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1.0</w:t>
            </w:r>
          </w:p>
        </w:tc>
        <w:tc>
          <w:tcPr>
            <w:tcW w:w="1845" w:type="dxa"/>
            <w:vAlign w:val="center"/>
          </w:tcPr>
          <w:p w14:paraId="7F85528D"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38BCF83D"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272061CB" w14:textId="77777777" w:rsidTr="00161DB7">
        <w:trPr>
          <w:trHeight w:val="340"/>
          <w:jc w:val="center"/>
        </w:trPr>
        <w:tc>
          <w:tcPr>
            <w:tcW w:w="562" w:type="dxa"/>
            <w:vAlign w:val="center"/>
          </w:tcPr>
          <w:p w14:paraId="4C5A5980" w14:textId="21B413AB"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3</w:t>
            </w:r>
          </w:p>
        </w:tc>
        <w:tc>
          <w:tcPr>
            <w:tcW w:w="567" w:type="dxa"/>
            <w:vAlign w:val="center"/>
          </w:tcPr>
          <w:p w14:paraId="4128632F"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4571DA31" w14:textId="557FC4F7"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第七章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抗胆碱酯酶药和胆碱酯酶复活药</w:t>
            </w:r>
          </w:p>
        </w:tc>
        <w:tc>
          <w:tcPr>
            <w:tcW w:w="2551" w:type="dxa"/>
            <w:vAlign w:val="center"/>
          </w:tcPr>
          <w:p w14:paraId="3BCC54A8" w14:textId="29115C6A" w:rsidR="00356319" w:rsidRPr="009C0A23" w:rsidRDefault="0069561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易逆性抗胆碱酯酶药的共同药理作用、作用机制、临床应用和不良反应；不同易逆性抗胆碱酯酶药的特征；难逆性抗胆碱酯酶药毒理学及预防和抢救。</w:t>
            </w:r>
          </w:p>
        </w:tc>
        <w:tc>
          <w:tcPr>
            <w:tcW w:w="851" w:type="dxa"/>
            <w:vAlign w:val="center"/>
          </w:tcPr>
          <w:p w14:paraId="28D8761E" w14:textId="4E276EF2"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0.5</w:t>
            </w:r>
          </w:p>
        </w:tc>
        <w:tc>
          <w:tcPr>
            <w:tcW w:w="1845" w:type="dxa"/>
            <w:vAlign w:val="center"/>
          </w:tcPr>
          <w:p w14:paraId="13382283" w14:textId="3E092A6A" w:rsidR="00356319" w:rsidRPr="009C0A23" w:rsidRDefault="00AA4125"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color w:val="000000"/>
                <w:kern w:val="0"/>
                <w:szCs w:val="21"/>
              </w:rPr>
              <w:t>课后查阅文献，了解有机磷农药的使用演变及对人体和环境的影响</w:t>
            </w:r>
          </w:p>
        </w:tc>
        <w:tc>
          <w:tcPr>
            <w:tcW w:w="502" w:type="dxa"/>
            <w:vAlign w:val="center"/>
          </w:tcPr>
          <w:p w14:paraId="6B90A53F"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170D5CAA" w14:textId="77777777" w:rsidTr="00161DB7">
        <w:trPr>
          <w:trHeight w:val="340"/>
          <w:jc w:val="center"/>
        </w:trPr>
        <w:tc>
          <w:tcPr>
            <w:tcW w:w="562" w:type="dxa"/>
            <w:vAlign w:val="center"/>
          </w:tcPr>
          <w:p w14:paraId="20545E9F" w14:textId="2D4069DF"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3-4</w:t>
            </w:r>
          </w:p>
        </w:tc>
        <w:tc>
          <w:tcPr>
            <w:tcW w:w="567" w:type="dxa"/>
            <w:vAlign w:val="center"/>
          </w:tcPr>
          <w:p w14:paraId="5FBEC43D"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347B4721" w14:textId="7C501F23"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第八章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胆碱受体阻断药</w:t>
            </w:r>
            <w:r w:rsidRPr="009C0A23">
              <w:rPr>
                <w:rFonts w:ascii="Times New Roman" w:eastAsia="宋体" w:hAnsi="Times New Roman" w:cs="Times New Roman"/>
                <w:szCs w:val="21"/>
              </w:rPr>
              <w:t>I-M</w:t>
            </w:r>
            <w:r w:rsidRPr="009C0A23">
              <w:rPr>
                <w:rFonts w:ascii="Times New Roman" w:eastAsia="宋体" w:hAnsi="Times New Roman" w:cs="Times New Roman"/>
                <w:szCs w:val="21"/>
              </w:rPr>
              <w:t>胆碱受体阻断药</w:t>
            </w:r>
          </w:p>
        </w:tc>
        <w:tc>
          <w:tcPr>
            <w:tcW w:w="2551" w:type="dxa"/>
            <w:vAlign w:val="center"/>
          </w:tcPr>
          <w:p w14:paraId="78649733" w14:textId="3CCC4054" w:rsidR="00356319" w:rsidRPr="009C0A23" w:rsidRDefault="0069561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阿托品的药理作用、临床应用、不良反应；山莨菪碱、东莨菪碱与阿托品在各方面的异同；合成</w:t>
            </w:r>
            <w:r w:rsidRPr="009C0A23">
              <w:rPr>
                <w:rFonts w:ascii="Times New Roman" w:eastAsia="宋体" w:hAnsi="Times New Roman" w:cs="Times New Roman"/>
                <w:szCs w:val="21"/>
              </w:rPr>
              <w:t>M</w:t>
            </w:r>
            <w:r w:rsidRPr="009C0A23">
              <w:rPr>
                <w:rFonts w:ascii="Times New Roman" w:eastAsia="宋体" w:hAnsi="Times New Roman" w:cs="Times New Roman"/>
                <w:szCs w:val="21"/>
              </w:rPr>
              <w:t>胆碱受体阻断药的选择性和临床应用。</w:t>
            </w:r>
          </w:p>
        </w:tc>
        <w:tc>
          <w:tcPr>
            <w:tcW w:w="851" w:type="dxa"/>
            <w:vAlign w:val="center"/>
          </w:tcPr>
          <w:p w14:paraId="4609740A" w14:textId="2A4238A8"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2.0</w:t>
            </w:r>
          </w:p>
        </w:tc>
        <w:tc>
          <w:tcPr>
            <w:tcW w:w="1845" w:type="dxa"/>
            <w:vAlign w:val="center"/>
          </w:tcPr>
          <w:p w14:paraId="73B58EDA" w14:textId="71BB1FAF" w:rsidR="00356319" w:rsidRPr="009C0A23" w:rsidRDefault="00AA4125"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color w:val="000000"/>
                <w:kern w:val="0"/>
                <w:szCs w:val="21"/>
              </w:rPr>
              <w:t>课后观察瞳孔的调节变化，并粗略相互测量瞳距。</w:t>
            </w:r>
          </w:p>
        </w:tc>
        <w:tc>
          <w:tcPr>
            <w:tcW w:w="502" w:type="dxa"/>
            <w:vAlign w:val="center"/>
          </w:tcPr>
          <w:p w14:paraId="17363EA1"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16B41423" w14:textId="77777777" w:rsidTr="00161DB7">
        <w:trPr>
          <w:trHeight w:val="340"/>
          <w:jc w:val="center"/>
        </w:trPr>
        <w:tc>
          <w:tcPr>
            <w:tcW w:w="562" w:type="dxa"/>
            <w:vAlign w:val="center"/>
          </w:tcPr>
          <w:p w14:paraId="76A8A5BE" w14:textId="1DAA2DD2"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4</w:t>
            </w:r>
          </w:p>
        </w:tc>
        <w:tc>
          <w:tcPr>
            <w:tcW w:w="567" w:type="dxa"/>
            <w:vAlign w:val="center"/>
          </w:tcPr>
          <w:p w14:paraId="3EEB6EDF"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69093CCC" w14:textId="7491EFD1"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第九章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胆碱受体阻断药</w:t>
            </w:r>
            <w:r w:rsidRPr="009C0A23">
              <w:rPr>
                <w:rFonts w:ascii="Times New Roman" w:eastAsia="宋体" w:hAnsi="Times New Roman" w:cs="Times New Roman"/>
                <w:szCs w:val="21"/>
              </w:rPr>
              <w:t>II-N</w:t>
            </w:r>
            <w:r w:rsidRPr="009C0A23">
              <w:rPr>
                <w:rFonts w:ascii="Times New Roman" w:eastAsia="宋体" w:hAnsi="Times New Roman" w:cs="Times New Roman"/>
                <w:szCs w:val="21"/>
              </w:rPr>
              <w:t>胆碱受体阻断药</w:t>
            </w:r>
          </w:p>
        </w:tc>
        <w:tc>
          <w:tcPr>
            <w:tcW w:w="2551" w:type="dxa"/>
            <w:vAlign w:val="center"/>
          </w:tcPr>
          <w:p w14:paraId="226E4B82" w14:textId="3A0EEAC7" w:rsidR="00356319" w:rsidRPr="009C0A23" w:rsidRDefault="0051476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除极化型</w:t>
            </w:r>
            <w:proofErr w:type="gramStart"/>
            <w:r w:rsidRPr="009C0A23">
              <w:rPr>
                <w:rFonts w:ascii="Times New Roman" w:eastAsia="宋体" w:hAnsi="Times New Roman" w:cs="Times New Roman"/>
                <w:szCs w:val="21"/>
              </w:rPr>
              <w:t>肌松药</w:t>
            </w:r>
            <w:proofErr w:type="gramEnd"/>
            <w:r w:rsidRPr="009C0A23">
              <w:rPr>
                <w:rFonts w:ascii="Times New Roman" w:eastAsia="宋体" w:hAnsi="Times New Roman" w:cs="Times New Roman"/>
                <w:szCs w:val="21"/>
              </w:rPr>
              <w:t>和非除极化型</w:t>
            </w:r>
            <w:proofErr w:type="gramStart"/>
            <w:r w:rsidRPr="009C0A23">
              <w:rPr>
                <w:rFonts w:ascii="Times New Roman" w:eastAsia="宋体" w:hAnsi="Times New Roman" w:cs="Times New Roman"/>
                <w:szCs w:val="21"/>
              </w:rPr>
              <w:t>肌松药</w:t>
            </w:r>
            <w:proofErr w:type="gramEnd"/>
            <w:r w:rsidRPr="009C0A23">
              <w:rPr>
                <w:rFonts w:ascii="Times New Roman" w:eastAsia="宋体" w:hAnsi="Times New Roman" w:cs="Times New Roman"/>
                <w:szCs w:val="21"/>
              </w:rPr>
              <w:t>的作用机制、</w:t>
            </w:r>
            <w:proofErr w:type="gramStart"/>
            <w:r w:rsidRPr="009C0A23">
              <w:rPr>
                <w:rFonts w:ascii="Times New Roman" w:eastAsia="宋体" w:hAnsi="Times New Roman" w:cs="Times New Roman"/>
                <w:szCs w:val="21"/>
              </w:rPr>
              <w:t>肌松特征和</w:t>
            </w:r>
            <w:proofErr w:type="gramEnd"/>
            <w:r w:rsidRPr="009C0A23">
              <w:rPr>
                <w:rFonts w:ascii="Times New Roman" w:eastAsia="宋体" w:hAnsi="Times New Roman" w:cs="Times New Roman"/>
                <w:szCs w:val="21"/>
              </w:rPr>
              <w:t>临床应用。</w:t>
            </w:r>
          </w:p>
        </w:tc>
        <w:tc>
          <w:tcPr>
            <w:tcW w:w="851" w:type="dxa"/>
            <w:vAlign w:val="center"/>
          </w:tcPr>
          <w:p w14:paraId="7C537531" w14:textId="7A58B528"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0.5</w:t>
            </w:r>
          </w:p>
        </w:tc>
        <w:tc>
          <w:tcPr>
            <w:tcW w:w="1845" w:type="dxa"/>
            <w:vAlign w:val="center"/>
          </w:tcPr>
          <w:p w14:paraId="28C3D722" w14:textId="08856892" w:rsidR="00356319" w:rsidRPr="009C0A23" w:rsidRDefault="00AA4125"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color w:val="000000"/>
                <w:kern w:val="0"/>
                <w:szCs w:val="21"/>
              </w:rPr>
              <w:t>课后查阅资料，了解早期印第安人的捕猎方式与</w:t>
            </w:r>
            <w:proofErr w:type="gramStart"/>
            <w:r w:rsidRPr="009C0A23">
              <w:rPr>
                <w:rFonts w:ascii="Times New Roman" w:eastAsia="宋体" w:hAnsi="Times New Roman" w:cs="Times New Roman"/>
                <w:color w:val="000000"/>
                <w:kern w:val="0"/>
                <w:szCs w:val="21"/>
              </w:rPr>
              <w:t>肌松药</w:t>
            </w:r>
            <w:proofErr w:type="gramEnd"/>
            <w:r w:rsidRPr="009C0A23">
              <w:rPr>
                <w:rFonts w:ascii="Times New Roman" w:eastAsia="宋体" w:hAnsi="Times New Roman" w:cs="Times New Roman"/>
                <w:color w:val="000000"/>
                <w:kern w:val="0"/>
                <w:szCs w:val="21"/>
              </w:rPr>
              <w:t>的联系</w:t>
            </w:r>
          </w:p>
        </w:tc>
        <w:tc>
          <w:tcPr>
            <w:tcW w:w="502" w:type="dxa"/>
            <w:vAlign w:val="center"/>
          </w:tcPr>
          <w:p w14:paraId="7C20F06A"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156440A2" w14:textId="77777777" w:rsidTr="00161DB7">
        <w:trPr>
          <w:trHeight w:val="340"/>
          <w:jc w:val="center"/>
        </w:trPr>
        <w:tc>
          <w:tcPr>
            <w:tcW w:w="562" w:type="dxa"/>
            <w:vAlign w:val="center"/>
          </w:tcPr>
          <w:p w14:paraId="15753F7C" w14:textId="3989B912"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lastRenderedPageBreak/>
              <w:t>4</w:t>
            </w:r>
          </w:p>
        </w:tc>
        <w:tc>
          <w:tcPr>
            <w:tcW w:w="567" w:type="dxa"/>
            <w:vAlign w:val="center"/>
          </w:tcPr>
          <w:p w14:paraId="4E113770"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058890CB" w14:textId="1DFACCA6"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第十章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肾上腺素受体激动药</w:t>
            </w:r>
          </w:p>
        </w:tc>
        <w:tc>
          <w:tcPr>
            <w:tcW w:w="2551" w:type="dxa"/>
            <w:vAlign w:val="center"/>
          </w:tcPr>
          <w:p w14:paraId="63276BB3" w14:textId="42C35868" w:rsidR="00356319" w:rsidRPr="009C0A23" w:rsidRDefault="0051476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肾上腺素、去甲肾上腺素、异丙肾上腺素、麻黄碱、多巴胺的药理作用、临床应用和不良反应。</w:t>
            </w:r>
          </w:p>
        </w:tc>
        <w:tc>
          <w:tcPr>
            <w:tcW w:w="851" w:type="dxa"/>
            <w:vAlign w:val="center"/>
          </w:tcPr>
          <w:p w14:paraId="7A5B9574" w14:textId="309E331A"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1.5</w:t>
            </w:r>
          </w:p>
        </w:tc>
        <w:tc>
          <w:tcPr>
            <w:tcW w:w="1845" w:type="dxa"/>
            <w:vAlign w:val="center"/>
          </w:tcPr>
          <w:p w14:paraId="268184C5"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51CF3655"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2C35E600" w14:textId="77777777" w:rsidTr="00161DB7">
        <w:trPr>
          <w:trHeight w:val="340"/>
          <w:jc w:val="center"/>
        </w:trPr>
        <w:tc>
          <w:tcPr>
            <w:tcW w:w="562" w:type="dxa"/>
            <w:vAlign w:val="center"/>
          </w:tcPr>
          <w:p w14:paraId="421053F4" w14:textId="00A96374"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4</w:t>
            </w:r>
          </w:p>
        </w:tc>
        <w:tc>
          <w:tcPr>
            <w:tcW w:w="567" w:type="dxa"/>
            <w:vAlign w:val="center"/>
          </w:tcPr>
          <w:p w14:paraId="07718DF6"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2A5FD36F" w14:textId="52617A9B"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第十一章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肾上腺素受体阻断药</w:t>
            </w:r>
          </w:p>
        </w:tc>
        <w:tc>
          <w:tcPr>
            <w:tcW w:w="2551" w:type="dxa"/>
            <w:vAlign w:val="center"/>
          </w:tcPr>
          <w:p w14:paraId="393F2496" w14:textId="280DCF73" w:rsidR="00356319" w:rsidRPr="009C0A23" w:rsidRDefault="0051476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α</w:t>
            </w:r>
            <w:r w:rsidRPr="009C0A23">
              <w:rPr>
                <w:rFonts w:ascii="Times New Roman" w:eastAsia="宋体" w:hAnsi="Times New Roman" w:cs="Times New Roman"/>
                <w:szCs w:val="21"/>
              </w:rPr>
              <w:t>受体阻断药</w:t>
            </w:r>
            <w:proofErr w:type="gramStart"/>
            <w:r w:rsidRPr="009C0A23">
              <w:rPr>
                <w:rFonts w:ascii="Times New Roman" w:eastAsia="宋体" w:hAnsi="Times New Roman" w:cs="Times New Roman"/>
                <w:szCs w:val="21"/>
              </w:rPr>
              <w:t>酚</w:t>
            </w:r>
            <w:proofErr w:type="gramEnd"/>
            <w:r w:rsidRPr="009C0A23">
              <w:rPr>
                <w:rFonts w:ascii="Times New Roman" w:eastAsia="宋体" w:hAnsi="Times New Roman" w:cs="Times New Roman"/>
                <w:szCs w:val="21"/>
              </w:rPr>
              <w:t>妥拉明和</w:t>
            </w:r>
            <w:proofErr w:type="gramStart"/>
            <w:r w:rsidRPr="009C0A23">
              <w:rPr>
                <w:rFonts w:ascii="Times New Roman" w:eastAsia="宋体" w:hAnsi="Times New Roman" w:cs="Times New Roman"/>
                <w:szCs w:val="21"/>
              </w:rPr>
              <w:t>酚苄</w:t>
            </w:r>
            <w:proofErr w:type="gramEnd"/>
            <w:r w:rsidRPr="009C0A23">
              <w:rPr>
                <w:rFonts w:ascii="Times New Roman" w:eastAsia="宋体" w:hAnsi="Times New Roman" w:cs="Times New Roman"/>
                <w:szCs w:val="21"/>
              </w:rPr>
              <w:t>明的药理作用、临床应用和不良反应；</w:t>
            </w:r>
            <w:r w:rsidRPr="009C0A23">
              <w:rPr>
                <w:rFonts w:ascii="Times New Roman" w:eastAsia="宋体" w:hAnsi="Times New Roman" w:cs="Times New Roman"/>
                <w:szCs w:val="21"/>
              </w:rPr>
              <w:t>β</w:t>
            </w:r>
            <w:r w:rsidRPr="009C0A23">
              <w:rPr>
                <w:rFonts w:ascii="Times New Roman" w:eastAsia="宋体" w:hAnsi="Times New Roman" w:cs="Times New Roman"/>
                <w:szCs w:val="21"/>
              </w:rPr>
              <w:t>受体阻断药的药理作用、临床应用和不良反应；不同</w:t>
            </w:r>
            <w:r w:rsidRPr="009C0A23">
              <w:rPr>
                <w:rFonts w:ascii="Times New Roman" w:eastAsia="宋体" w:hAnsi="Times New Roman" w:cs="Times New Roman"/>
                <w:szCs w:val="21"/>
              </w:rPr>
              <w:t>β</w:t>
            </w:r>
            <w:r w:rsidRPr="009C0A23">
              <w:rPr>
                <w:rFonts w:ascii="Times New Roman" w:eastAsia="宋体" w:hAnsi="Times New Roman" w:cs="Times New Roman"/>
                <w:szCs w:val="21"/>
              </w:rPr>
              <w:t>受体阻断药的特征。</w:t>
            </w:r>
            <w:r w:rsidR="00E115C3">
              <w:rPr>
                <w:rFonts w:ascii="Times New Roman" w:eastAsia="宋体" w:hAnsi="Times New Roman" w:cs="Times New Roman" w:hint="eastAsia"/>
                <w:szCs w:val="21"/>
              </w:rPr>
              <w:t>（</w:t>
            </w:r>
            <w:r w:rsidR="005F01F1">
              <w:rPr>
                <w:rFonts w:ascii="Times New Roman" w:eastAsia="宋体" w:hAnsi="Times New Roman" w:cs="Times New Roman" w:hint="eastAsia"/>
                <w:szCs w:val="21"/>
              </w:rPr>
              <w:t>附</w:t>
            </w:r>
            <w:r w:rsidR="00E115C3">
              <w:rPr>
                <w:rFonts w:ascii="Times New Roman" w:eastAsia="宋体" w:hAnsi="Times New Roman" w:cs="Times New Roman" w:hint="eastAsia"/>
                <w:szCs w:val="21"/>
              </w:rPr>
              <w:t>案例</w:t>
            </w:r>
            <w:r w:rsidR="005F01F1">
              <w:rPr>
                <w:rFonts w:ascii="Times New Roman" w:eastAsia="宋体" w:hAnsi="Times New Roman" w:cs="Times New Roman" w:hint="eastAsia"/>
                <w:szCs w:val="21"/>
              </w:rPr>
              <w:t>分析</w:t>
            </w:r>
            <w:r w:rsidR="00E115C3">
              <w:rPr>
                <w:rFonts w:ascii="Times New Roman" w:eastAsia="宋体" w:hAnsi="Times New Roman" w:cs="Times New Roman" w:hint="eastAsia"/>
                <w:szCs w:val="21"/>
              </w:rPr>
              <w:t>1</w:t>
            </w:r>
            <w:r w:rsidR="00E115C3">
              <w:rPr>
                <w:rFonts w:ascii="Times New Roman" w:eastAsia="宋体" w:hAnsi="Times New Roman" w:cs="Times New Roman" w:hint="eastAsia"/>
                <w:szCs w:val="21"/>
              </w:rPr>
              <w:t>）</w:t>
            </w:r>
          </w:p>
        </w:tc>
        <w:tc>
          <w:tcPr>
            <w:tcW w:w="851" w:type="dxa"/>
            <w:vAlign w:val="center"/>
          </w:tcPr>
          <w:p w14:paraId="466B7179" w14:textId="1CA0BAE5"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2.0</w:t>
            </w:r>
          </w:p>
        </w:tc>
        <w:tc>
          <w:tcPr>
            <w:tcW w:w="1845" w:type="dxa"/>
            <w:vAlign w:val="center"/>
          </w:tcPr>
          <w:p w14:paraId="22ED06C6" w14:textId="68A6DB29" w:rsidR="00356319" w:rsidRPr="009C0A23" w:rsidRDefault="00AA4125"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color w:val="000000"/>
                <w:kern w:val="0"/>
                <w:szCs w:val="21"/>
              </w:rPr>
              <w:t>课后查阅文献，了解</w:t>
            </w:r>
            <w:r w:rsidRPr="009C0A23">
              <w:rPr>
                <w:rFonts w:ascii="Times New Roman" w:eastAsia="宋体" w:hAnsi="Times New Roman" w:cs="Times New Roman"/>
                <w:color w:val="000000"/>
                <w:kern w:val="0"/>
                <w:szCs w:val="21"/>
              </w:rPr>
              <w:t>β</w:t>
            </w:r>
            <w:r w:rsidRPr="009C0A23">
              <w:rPr>
                <w:rFonts w:ascii="Times New Roman" w:eastAsia="宋体" w:hAnsi="Times New Roman" w:cs="Times New Roman"/>
                <w:color w:val="000000"/>
                <w:kern w:val="0"/>
                <w:szCs w:val="21"/>
              </w:rPr>
              <w:t>肾上腺素受体阻断药的研发历史</w:t>
            </w:r>
          </w:p>
        </w:tc>
        <w:tc>
          <w:tcPr>
            <w:tcW w:w="502" w:type="dxa"/>
            <w:vAlign w:val="center"/>
          </w:tcPr>
          <w:p w14:paraId="7A29AF45"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36AB588F" w14:textId="77777777" w:rsidTr="00161DB7">
        <w:trPr>
          <w:trHeight w:val="340"/>
          <w:jc w:val="center"/>
        </w:trPr>
        <w:tc>
          <w:tcPr>
            <w:tcW w:w="562" w:type="dxa"/>
            <w:vAlign w:val="center"/>
          </w:tcPr>
          <w:p w14:paraId="2AC55243" w14:textId="0B48229C"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6</w:t>
            </w:r>
          </w:p>
        </w:tc>
        <w:tc>
          <w:tcPr>
            <w:tcW w:w="567" w:type="dxa"/>
            <w:vAlign w:val="center"/>
          </w:tcPr>
          <w:p w14:paraId="6EF19A05"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45AEAF2C" w14:textId="4D994064" w:rsidR="00356319" w:rsidRPr="009C0A23" w:rsidRDefault="003563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第十二章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中枢神经系统药理学概论</w:t>
            </w:r>
          </w:p>
        </w:tc>
        <w:tc>
          <w:tcPr>
            <w:tcW w:w="2551" w:type="dxa"/>
            <w:vAlign w:val="center"/>
          </w:tcPr>
          <w:p w14:paraId="5983007A" w14:textId="05A7D888" w:rsidR="00356319" w:rsidRPr="009C0A23" w:rsidRDefault="0051476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中枢神经系统的功能；中枢神经系统的递质和受体；作用于中枢神经系统的药物分类。</w:t>
            </w:r>
          </w:p>
        </w:tc>
        <w:tc>
          <w:tcPr>
            <w:tcW w:w="851" w:type="dxa"/>
            <w:vAlign w:val="center"/>
          </w:tcPr>
          <w:p w14:paraId="11B62BD4" w14:textId="4424CD96"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0.5</w:t>
            </w:r>
          </w:p>
        </w:tc>
        <w:tc>
          <w:tcPr>
            <w:tcW w:w="1845" w:type="dxa"/>
            <w:vAlign w:val="center"/>
          </w:tcPr>
          <w:p w14:paraId="14BC1FE3"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101FFFF7"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135C7835" w14:textId="77777777" w:rsidTr="00161DB7">
        <w:trPr>
          <w:trHeight w:val="340"/>
          <w:jc w:val="center"/>
        </w:trPr>
        <w:tc>
          <w:tcPr>
            <w:tcW w:w="562" w:type="dxa"/>
            <w:vAlign w:val="center"/>
          </w:tcPr>
          <w:p w14:paraId="667137C5" w14:textId="1F120C0D"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6</w:t>
            </w:r>
          </w:p>
        </w:tc>
        <w:tc>
          <w:tcPr>
            <w:tcW w:w="567" w:type="dxa"/>
            <w:vAlign w:val="center"/>
          </w:tcPr>
          <w:p w14:paraId="207567E5"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6FABBC15" w14:textId="65200654" w:rsidR="00356319" w:rsidRPr="009C0A23" w:rsidRDefault="00356319" w:rsidP="0035631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第十三章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全身麻醉药（自主学习）</w:t>
            </w:r>
          </w:p>
          <w:p w14:paraId="531F822C" w14:textId="585446BB" w:rsidR="00356319" w:rsidRPr="009C0A23" w:rsidRDefault="00356319" w:rsidP="00356319">
            <w:pPr>
              <w:widowControl/>
              <w:adjustRightInd w:val="0"/>
              <w:snapToGrid w:val="0"/>
              <w:spacing w:line="360" w:lineRule="auto"/>
              <w:rPr>
                <w:rFonts w:ascii="Times New Roman" w:eastAsia="宋体" w:hAnsi="Times New Roman" w:cs="Times New Roman"/>
                <w:szCs w:val="21"/>
              </w:rPr>
            </w:pPr>
          </w:p>
        </w:tc>
        <w:tc>
          <w:tcPr>
            <w:tcW w:w="2551" w:type="dxa"/>
            <w:vAlign w:val="center"/>
          </w:tcPr>
          <w:p w14:paraId="7AD1C4D9" w14:textId="26EA6AC3" w:rsidR="00356319" w:rsidRPr="009C0A23" w:rsidRDefault="0051476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全身麻醉药的作用机制及临床应用和不良反应。</w:t>
            </w:r>
          </w:p>
        </w:tc>
        <w:tc>
          <w:tcPr>
            <w:tcW w:w="851" w:type="dxa"/>
            <w:vAlign w:val="center"/>
          </w:tcPr>
          <w:p w14:paraId="5C79A421" w14:textId="52EFC503"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w:t>
            </w:r>
          </w:p>
        </w:tc>
        <w:tc>
          <w:tcPr>
            <w:tcW w:w="1845" w:type="dxa"/>
            <w:vAlign w:val="center"/>
          </w:tcPr>
          <w:p w14:paraId="419A6406"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5AFC1272"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53064D22" w14:textId="77777777" w:rsidTr="00161DB7">
        <w:trPr>
          <w:trHeight w:val="340"/>
          <w:jc w:val="center"/>
        </w:trPr>
        <w:tc>
          <w:tcPr>
            <w:tcW w:w="562" w:type="dxa"/>
            <w:vAlign w:val="center"/>
          </w:tcPr>
          <w:p w14:paraId="5D7C4618" w14:textId="576C25CA"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6</w:t>
            </w:r>
          </w:p>
        </w:tc>
        <w:tc>
          <w:tcPr>
            <w:tcW w:w="567" w:type="dxa"/>
            <w:vAlign w:val="center"/>
          </w:tcPr>
          <w:p w14:paraId="0399F372"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441CFF08" w14:textId="342A5784"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第十四章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局部麻醉药（自主学习）</w:t>
            </w:r>
          </w:p>
        </w:tc>
        <w:tc>
          <w:tcPr>
            <w:tcW w:w="2551" w:type="dxa"/>
            <w:vAlign w:val="center"/>
          </w:tcPr>
          <w:p w14:paraId="2770AC9A" w14:textId="12D05C1F" w:rsidR="00356319" w:rsidRPr="009C0A23" w:rsidRDefault="0051476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局部麻醉药的作用机制、临床应用和不良反应；不同药物的基本特征。</w:t>
            </w:r>
          </w:p>
        </w:tc>
        <w:tc>
          <w:tcPr>
            <w:tcW w:w="851" w:type="dxa"/>
            <w:vAlign w:val="center"/>
          </w:tcPr>
          <w:p w14:paraId="289A497E" w14:textId="5365F5E8"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w:t>
            </w:r>
          </w:p>
        </w:tc>
        <w:tc>
          <w:tcPr>
            <w:tcW w:w="1845" w:type="dxa"/>
            <w:vAlign w:val="center"/>
          </w:tcPr>
          <w:p w14:paraId="42022D6E"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6895B9D0"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286AEBFB" w14:textId="77777777" w:rsidTr="00161DB7">
        <w:trPr>
          <w:trHeight w:val="340"/>
          <w:jc w:val="center"/>
        </w:trPr>
        <w:tc>
          <w:tcPr>
            <w:tcW w:w="562" w:type="dxa"/>
            <w:vAlign w:val="center"/>
          </w:tcPr>
          <w:p w14:paraId="33C9F2C2" w14:textId="6AF2911E"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6</w:t>
            </w:r>
          </w:p>
        </w:tc>
        <w:tc>
          <w:tcPr>
            <w:tcW w:w="567" w:type="dxa"/>
            <w:vAlign w:val="center"/>
          </w:tcPr>
          <w:p w14:paraId="6572DB69"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02582A4F" w14:textId="3AE61FBC"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第十五章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镇静催眠药</w:t>
            </w:r>
          </w:p>
        </w:tc>
        <w:tc>
          <w:tcPr>
            <w:tcW w:w="2551" w:type="dxa"/>
            <w:vAlign w:val="center"/>
          </w:tcPr>
          <w:p w14:paraId="0B5BC00A" w14:textId="7EADBFC3" w:rsidR="00356319" w:rsidRPr="009C0A23" w:rsidRDefault="0051476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睡眠与觉醒的生理基础和睡眠周期调节；苯二</w:t>
            </w:r>
            <w:proofErr w:type="gramStart"/>
            <w:r w:rsidRPr="009C0A23">
              <w:rPr>
                <w:rFonts w:ascii="Times New Roman" w:eastAsia="宋体" w:hAnsi="Times New Roman" w:cs="Times New Roman"/>
                <w:szCs w:val="21"/>
              </w:rPr>
              <w:t>氮卓类</w:t>
            </w:r>
            <w:proofErr w:type="gramEnd"/>
            <w:r w:rsidRPr="009C0A23">
              <w:rPr>
                <w:rFonts w:ascii="Times New Roman" w:eastAsia="宋体" w:hAnsi="Times New Roman" w:cs="Times New Roman"/>
                <w:szCs w:val="21"/>
              </w:rPr>
              <w:t>药物的作用机制、药理作用、临床应用和不良反应；巴比妥类药物的作用机制、药理作用、临床应用和不良反应；其他新型镇静催眠药的特征。</w:t>
            </w:r>
          </w:p>
        </w:tc>
        <w:tc>
          <w:tcPr>
            <w:tcW w:w="851" w:type="dxa"/>
            <w:vAlign w:val="center"/>
          </w:tcPr>
          <w:p w14:paraId="59E300F9" w14:textId="3F1AC222"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1.0</w:t>
            </w:r>
          </w:p>
        </w:tc>
        <w:tc>
          <w:tcPr>
            <w:tcW w:w="1845" w:type="dxa"/>
            <w:vAlign w:val="center"/>
          </w:tcPr>
          <w:p w14:paraId="74A929E9" w14:textId="6D8A6C4C" w:rsidR="00356319" w:rsidRPr="009C0A23" w:rsidRDefault="00AA4125"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color w:val="000000"/>
                <w:kern w:val="0"/>
                <w:szCs w:val="21"/>
              </w:rPr>
              <w:t>让同学评价自己的睡眠质量，并思考如何保证良好的睡眠及睡眠对人类健康的意义</w:t>
            </w:r>
          </w:p>
        </w:tc>
        <w:tc>
          <w:tcPr>
            <w:tcW w:w="502" w:type="dxa"/>
            <w:vAlign w:val="center"/>
          </w:tcPr>
          <w:p w14:paraId="18B9BBEB"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1CDD17EA" w14:textId="77777777" w:rsidTr="00161DB7">
        <w:trPr>
          <w:trHeight w:val="340"/>
          <w:jc w:val="center"/>
        </w:trPr>
        <w:tc>
          <w:tcPr>
            <w:tcW w:w="562" w:type="dxa"/>
            <w:vAlign w:val="center"/>
          </w:tcPr>
          <w:p w14:paraId="28EBCC35" w14:textId="5B3D82F2"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6</w:t>
            </w:r>
          </w:p>
        </w:tc>
        <w:tc>
          <w:tcPr>
            <w:tcW w:w="567" w:type="dxa"/>
            <w:vAlign w:val="center"/>
          </w:tcPr>
          <w:p w14:paraId="7905E6CA"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7273D5E8" w14:textId="301CC850"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第十六章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抗癫痫药和抗惊厥药</w:t>
            </w:r>
          </w:p>
        </w:tc>
        <w:tc>
          <w:tcPr>
            <w:tcW w:w="2551" w:type="dxa"/>
            <w:vAlign w:val="center"/>
          </w:tcPr>
          <w:p w14:paraId="60E20F4E" w14:textId="1284849D" w:rsidR="00356319" w:rsidRPr="009C0A23" w:rsidRDefault="0051476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癫痫的发病机制和发作类型；不同类型的癫痫发作可选的药物种类；主要抗癫痫药物的作用机制、药</w:t>
            </w:r>
            <w:r w:rsidRPr="009C0A23">
              <w:rPr>
                <w:rFonts w:ascii="Times New Roman" w:eastAsia="宋体" w:hAnsi="Times New Roman" w:cs="Times New Roman"/>
                <w:szCs w:val="21"/>
              </w:rPr>
              <w:lastRenderedPageBreak/>
              <w:t>理作用、临床应用和不良反应；癫痫的治疗原则。</w:t>
            </w:r>
          </w:p>
        </w:tc>
        <w:tc>
          <w:tcPr>
            <w:tcW w:w="851" w:type="dxa"/>
            <w:vAlign w:val="center"/>
          </w:tcPr>
          <w:p w14:paraId="5B71FE13" w14:textId="63AD45EA"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lastRenderedPageBreak/>
              <w:t>1.0</w:t>
            </w:r>
          </w:p>
        </w:tc>
        <w:tc>
          <w:tcPr>
            <w:tcW w:w="1845" w:type="dxa"/>
            <w:vAlign w:val="center"/>
          </w:tcPr>
          <w:p w14:paraId="3F2CF778" w14:textId="4CF89E0A" w:rsidR="00356319" w:rsidRPr="009C0A23" w:rsidRDefault="00AA4125"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color w:val="000000"/>
                <w:kern w:val="0"/>
                <w:szCs w:val="21"/>
              </w:rPr>
              <w:t>课后查阅文献，了解民间对癫痫是如何称呼的，现代医学出现之前，人</w:t>
            </w:r>
            <w:r w:rsidRPr="009C0A23">
              <w:rPr>
                <w:rFonts w:ascii="Times New Roman" w:eastAsia="宋体" w:hAnsi="Times New Roman" w:cs="Times New Roman"/>
                <w:color w:val="000000"/>
                <w:kern w:val="0"/>
                <w:szCs w:val="21"/>
              </w:rPr>
              <w:lastRenderedPageBreak/>
              <w:t>们是如何看待并治疗癫痫的</w:t>
            </w:r>
          </w:p>
        </w:tc>
        <w:tc>
          <w:tcPr>
            <w:tcW w:w="502" w:type="dxa"/>
            <w:vAlign w:val="center"/>
          </w:tcPr>
          <w:p w14:paraId="3B1E84E5"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5E98C1BC" w14:textId="77777777" w:rsidTr="00161DB7">
        <w:trPr>
          <w:trHeight w:val="340"/>
          <w:jc w:val="center"/>
        </w:trPr>
        <w:tc>
          <w:tcPr>
            <w:tcW w:w="562" w:type="dxa"/>
            <w:vAlign w:val="center"/>
          </w:tcPr>
          <w:p w14:paraId="68EB33DD" w14:textId="2C1031CF"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6</w:t>
            </w:r>
          </w:p>
        </w:tc>
        <w:tc>
          <w:tcPr>
            <w:tcW w:w="567" w:type="dxa"/>
            <w:vAlign w:val="center"/>
          </w:tcPr>
          <w:p w14:paraId="2231868B"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6103537E" w14:textId="39E54837"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第十七章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治疗中枢神经系统退行性疾病药</w:t>
            </w:r>
          </w:p>
        </w:tc>
        <w:tc>
          <w:tcPr>
            <w:tcW w:w="2551" w:type="dxa"/>
            <w:vAlign w:val="center"/>
          </w:tcPr>
          <w:p w14:paraId="57A6F02C" w14:textId="1CE20EF8" w:rsidR="00356319" w:rsidRPr="009C0A23" w:rsidRDefault="0051476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中枢神经系统退行性疾病的发病机理；治疗</w:t>
            </w:r>
            <w:r w:rsidRPr="009C0A23">
              <w:rPr>
                <w:rFonts w:ascii="Times New Roman" w:eastAsia="宋体" w:hAnsi="Times New Roman" w:cs="Times New Roman"/>
                <w:szCs w:val="21"/>
              </w:rPr>
              <w:t>AD</w:t>
            </w:r>
            <w:r w:rsidRPr="009C0A23">
              <w:rPr>
                <w:rFonts w:ascii="Times New Roman" w:eastAsia="宋体" w:hAnsi="Times New Roman" w:cs="Times New Roman"/>
                <w:szCs w:val="21"/>
              </w:rPr>
              <w:t>、</w:t>
            </w:r>
            <w:r w:rsidRPr="009C0A23">
              <w:rPr>
                <w:rFonts w:ascii="Times New Roman" w:eastAsia="宋体" w:hAnsi="Times New Roman" w:cs="Times New Roman"/>
                <w:szCs w:val="21"/>
              </w:rPr>
              <w:t>PD</w:t>
            </w:r>
            <w:r w:rsidRPr="009C0A23">
              <w:rPr>
                <w:rFonts w:ascii="Times New Roman" w:eastAsia="宋体" w:hAnsi="Times New Roman" w:cs="Times New Roman"/>
                <w:szCs w:val="21"/>
              </w:rPr>
              <w:t>、</w:t>
            </w:r>
            <w:r w:rsidRPr="009C0A23">
              <w:rPr>
                <w:rFonts w:ascii="Times New Roman" w:eastAsia="宋体" w:hAnsi="Times New Roman" w:cs="Times New Roman"/>
                <w:szCs w:val="21"/>
              </w:rPr>
              <w:t>HD</w:t>
            </w:r>
            <w:r w:rsidRPr="009C0A23">
              <w:rPr>
                <w:rFonts w:ascii="Times New Roman" w:eastAsia="宋体" w:hAnsi="Times New Roman" w:cs="Times New Roman"/>
                <w:szCs w:val="21"/>
              </w:rPr>
              <w:t>的主要药物及其作用机制。</w:t>
            </w:r>
          </w:p>
        </w:tc>
        <w:tc>
          <w:tcPr>
            <w:tcW w:w="851" w:type="dxa"/>
            <w:vAlign w:val="center"/>
          </w:tcPr>
          <w:p w14:paraId="3A58BB4D" w14:textId="4E51A84D"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0.5</w:t>
            </w:r>
          </w:p>
        </w:tc>
        <w:tc>
          <w:tcPr>
            <w:tcW w:w="1845" w:type="dxa"/>
            <w:vAlign w:val="center"/>
          </w:tcPr>
          <w:p w14:paraId="7916415A"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65D6055E"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3F6295DB" w14:textId="77777777" w:rsidTr="00161DB7">
        <w:trPr>
          <w:trHeight w:val="340"/>
          <w:jc w:val="center"/>
        </w:trPr>
        <w:tc>
          <w:tcPr>
            <w:tcW w:w="562" w:type="dxa"/>
            <w:vAlign w:val="center"/>
          </w:tcPr>
          <w:p w14:paraId="3AFF15E3" w14:textId="674E62EA"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7</w:t>
            </w:r>
          </w:p>
        </w:tc>
        <w:tc>
          <w:tcPr>
            <w:tcW w:w="567" w:type="dxa"/>
            <w:vAlign w:val="center"/>
          </w:tcPr>
          <w:p w14:paraId="66F77EC7"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3FC785EA" w14:textId="5F089524"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第十八章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抗精神失常药</w:t>
            </w:r>
          </w:p>
        </w:tc>
        <w:tc>
          <w:tcPr>
            <w:tcW w:w="2551" w:type="dxa"/>
            <w:vAlign w:val="center"/>
          </w:tcPr>
          <w:p w14:paraId="646931E1" w14:textId="2DC6C105" w:rsidR="00356319" w:rsidRPr="009C0A23" w:rsidRDefault="0051476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精神失常的种类和各自发病机制；经典抗精神分裂症药物的作用机制、药理作用、临床应用和不良反应；非典型抗精神分裂症药物的作用机制和优缺点。</w:t>
            </w:r>
          </w:p>
        </w:tc>
        <w:tc>
          <w:tcPr>
            <w:tcW w:w="851" w:type="dxa"/>
            <w:vAlign w:val="center"/>
          </w:tcPr>
          <w:p w14:paraId="32AB76B5" w14:textId="39DE5702"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2.0</w:t>
            </w:r>
          </w:p>
        </w:tc>
        <w:tc>
          <w:tcPr>
            <w:tcW w:w="1845" w:type="dxa"/>
            <w:vAlign w:val="center"/>
          </w:tcPr>
          <w:p w14:paraId="76F5BBCB" w14:textId="14BED70F" w:rsidR="00356319" w:rsidRPr="009C0A23" w:rsidRDefault="00AA4125"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课后查阅资料，了解精神分裂症治疗的历史沿革，曾经应用过的治疗手段。推荐同学观看电影《禁闭岛》，体会精神分裂症患者的痛苦和治疗历史</w:t>
            </w:r>
          </w:p>
        </w:tc>
        <w:tc>
          <w:tcPr>
            <w:tcW w:w="502" w:type="dxa"/>
            <w:vAlign w:val="center"/>
          </w:tcPr>
          <w:p w14:paraId="4C3243DF"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7650E8B2" w14:textId="77777777" w:rsidTr="00161DB7">
        <w:trPr>
          <w:trHeight w:val="340"/>
          <w:jc w:val="center"/>
        </w:trPr>
        <w:tc>
          <w:tcPr>
            <w:tcW w:w="562" w:type="dxa"/>
            <w:vAlign w:val="center"/>
          </w:tcPr>
          <w:p w14:paraId="441BD637" w14:textId="453586DF"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7</w:t>
            </w:r>
          </w:p>
        </w:tc>
        <w:tc>
          <w:tcPr>
            <w:tcW w:w="567" w:type="dxa"/>
            <w:vAlign w:val="center"/>
          </w:tcPr>
          <w:p w14:paraId="7AF5C5C8"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41B186A3" w14:textId="3C0FC9D2"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第十九章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镇痛药</w:t>
            </w:r>
          </w:p>
        </w:tc>
        <w:tc>
          <w:tcPr>
            <w:tcW w:w="2551" w:type="dxa"/>
            <w:vAlign w:val="center"/>
          </w:tcPr>
          <w:p w14:paraId="5286F427" w14:textId="70A53BE6" w:rsidR="00356319" w:rsidRPr="009C0A23" w:rsidRDefault="003D358B"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疼痛的神经生物学基础；镇痛药的作用部位、作用机制、药理作用、临床应用和不良反应；成瘾性的概念和治疗。</w:t>
            </w:r>
          </w:p>
        </w:tc>
        <w:tc>
          <w:tcPr>
            <w:tcW w:w="851" w:type="dxa"/>
            <w:vAlign w:val="center"/>
          </w:tcPr>
          <w:p w14:paraId="1E516D50" w14:textId="30F9EAD2"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1.5</w:t>
            </w:r>
          </w:p>
        </w:tc>
        <w:tc>
          <w:tcPr>
            <w:tcW w:w="1845" w:type="dxa"/>
            <w:vAlign w:val="center"/>
          </w:tcPr>
          <w:p w14:paraId="34DB542E" w14:textId="7CDED7BA" w:rsidR="00356319" w:rsidRPr="009C0A23" w:rsidRDefault="00AA4125"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课后查阅资料，了解毒品的危害，树立珍爱生命，远离毒品的意识</w:t>
            </w:r>
          </w:p>
        </w:tc>
        <w:tc>
          <w:tcPr>
            <w:tcW w:w="502" w:type="dxa"/>
            <w:vAlign w:val="center"/>
          </w:tcPr>
          <w:p w14:paraId="5D393270"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35F7519F" w14:textId="77777777" w:rsidTr="00161DB7">
        <w:trPr>
          <w:trHeight w:val="340"/>
          <w:jc w:val="center"/>
        </w:trPr>
        <w:tc>
          <w:tcPr>
            <w:tcW w:w="562" w:type="dxa"/>
            <w:vAlign w:val="center"/>
          </w:tcPr>
          <w:p w14:paraId="18FBF817" w14:textId="31629B78"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7</w:t>
            </w:r>
          </w:p>
        </w:tc>
        <w:tc>
          <w:tcPr>
            <w:tcW w:w="567" w:type="dxa"/>
            <w:vAlign w:val="center"/>
          </w:tcPr>
          <w:p w14:paraId="156954E9"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04EB3E39" w14:textId="2507A571"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第二十章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解热镇痛抗炎药</w:t>
            </w:r>
          </w:p>
        </w:tc>
        <w:tc>
          <w:tcPr>
            <w:tcW w:w="2551" w:type="dxa"/>
            <w:vAlign w:val="center"/>
          </w:tcPr>
          <w:p w14:paraId="4FBEC070" w14:textId="6B805FD0" w:rsidR="00356319" w:rsidRPr="009C0A23" w:rsidRDefault="003D358B"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解热镇痛抗炎药的作用机制和共同药理作用；不同药物的临床应用和不良反应。</w:t>
            </w:r>
          </w:p>
        </w:tc>
        <w:tc>
          <w:tcPr>
            <w:tcW w:w="851" w:type="dxa"/>
            <w:vAlign w:val="center"/>
          </w:tcPr>
          <w:p w14:paraId="63E95736" w14:textId="5E61C144"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1.5</w:t>
            </w:r>
          </w:p>
        </w:tc>
        <w:tc>
          <w:tcPr>
            <w:tcW w:w="1845" w:type="dxa"/>
            <w:vAlign w:val="center"/>
          </w:tcPr>
          <w:p w14:paraId="09C39A3F" w14:textId="684A0E53" w:rsidR="00356319" w:rsidRPr="009C0A23" w:rsidRDefault="00AA4125"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color w:val="000000"/>
                <w:kern w:val="0"/>
                <w:szCs w:val="21"/>
              </w:rPr>
              <w:t>课后查阅资料，了解阿司匹林的前世今生</w:t>
            </w:r>
          </w:p>
        </w:tc>
        <w:tc>
          <w:tcPr>
            <w:tcW w:w="502" w:type="dxa"/>
            <w:vAlign w:val="center"/>
          </w:tcPr>
          <w:p w14:paraId="30011E62"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79F131DC" w14:textId="77777777" w:rsidTr="00161DB7">
        <w:trPr>
          <w:trHeight w:val="340"/>
          <w:jc w:val="center"/>
        </w:trPr>
        <w:tc>
          <w:tcPr>
            <w:tcW w:w="562" w:type="dxa"/>
            <w:vAlign w:val="center"/>
          </w:tcPr>
          <w:p w14:paraId="6C030731" w14:textId="010F6112"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8</w:t>
            </w:r>
          </w:p>
        </w:tc>
        <w:tc>
          <w:tcPr>
            <w:tcW w:w="567" w:type="dxa"/>
            <w:vAlign w:val="center"/>
          </w:tcPr>
          <w:p w14:paraId="4B37D91D"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3891002F" w14:textId="36233E07"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第二十一章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离子通道概论及钙通道阻滞药</w:t>
            </w:r>
          </w:p>
        </w:tc>
        <w:tc>
          <w:tcPr>
            <w:tcW w:w="2551" w:type="dxa"/>
            <w:vAlign w:val="center"/>
          </w:tcPr>
          <w:p w14:paraId="2DC0CBF7" w14:textId="045BF4D6" w:rsidR="00356319" w:rsidRPr="009C0A23" w:rsidRDefault="003D358B"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离子通道的类型和功能调节；钙通道阻滞药的药理作用、临床应用和不良反应。</w:t>
            </w:r>
          </w:p>
        </w:tc>
        <w:tc>
          <w:tcPr>
            <w:tcW w:w="851" w:type="dxa"/>
            <w:vAlign w:val="center"/>
          </w:tcPr>
          <w:p w14:paraId="585D81BE" w14:textId="63592205" w:rsidR="00356319" w:rsidRPr="009C0A23" w:rsidRDefault="009C0A23"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w:t>
            </w:r>
            <w:r w:rsidR="00D25819" w:rsidRPr="009C0A23">
              <w:rPr>
                <w:rFonts w:ascii="Times New Roman" w:eastAsia="宋体" w:hAnsi="Times New Roman" w:cs="Times New Roman"/>
                <w:szCs w:val="21"/>
              </w:rPr>
              <w:t>.0</w:t>
            </w:r>
          </w:p>
        </w:tc>
        <w:tc>
          <w:tcPr>
            <w:tcW w:w="1845" w:type="dxa"/>
            <w:vAlign w:val="center"/>
          </w:tcPr>
          <w:p w14:paraId="16474D03" w14:textId="6CC39228"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486230A6"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07E4034E" w14:textId="77777777" w:rsidTr="00161DB7">
        <w:trPr>
          <w:trHeight w:val="340"/>
          <w:jc w:val="center"/>
        </w:trPr>
        <w:tc>
          <w:tcPr>
            <w:tcW w:w="562" w:type="dxa"/>
            <w:vAlign w:val="center"/>
          </w:tcPr>
          <w:p w14:paraId="3512B1CB" w14:textId="75BE1643"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9</w:t>
            </w:r>
          </w:p>
        </w:tc>
        <w:tc>
          <w:tcPr>
            <w:tcW w:w="567" w:type="dxa"/>
            <w:vAlign w:val="center"/>
          </w:tcPr>
          <w:p w14:paraId="293B8FBD"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6D061B13" w14:textId="389FFC34"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第二十二章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抗心律失常药</w:t>
            </w:r>
          </w:p>
        </w:tc>
        <w:tc>
          <w:tcPr>
            <w:tcW w:w="2551" w:type="dxa"/>
            <w:vAlign w:val="center"/>
          </w:tcPr>
          <w:p w14:paraId="1E49AACE" w14:textId="04CAB98F" w:rsidR="00356319" w:rsidRPr="009C0A23" w:rsidRDefault="003D358B" w:rsidP="00C56D07">
            <w:pPr>
              <w:widowControl/>
              <w:adjustRightInd w:val="0"/>
              <w:snapToGrid w:val="0"/>
              <w:spacing w:line="360" w:lineRule="auto"/>
              <w:rPr>
                <w:rFonts w:ascii="Times New Roman" w:eastAsia="宋体" w:hAnsi="Times New Roman" w:cs="Times New Roman"/>
                <w:szCs w:val="21"/>
              </w:rPr>
            </w:pPr>
            <w:proofErr w:type="gramStart"/>
            <w:r w:rsidRPr="009C0A23">
              <w:rPr>
                <w:rFonts w:ascii="Times New Roman" w:eastAsia="宋体" w:hAnsi="Times New Roman" w:cs="Times New Roman"/>
                <w:szCs w:val="21"/>
              </w:rPr>
              <w:t>心肌电</w:t>
            </w:r>
            <w:proofErr w:type="gramEnd"/>
            <w:r w:rsidRPr="009C0A23">
              <w:rPr>
                <w:rFonts w:ascii="Times New Roman" w:eastAsia="宋体" w:hAnsi="Times New Roman" w:cs="Times New Roman"/>
                <w:szCs w:val="21"/>
              </w:rPr>
              <w:t>活动的生理学基础；心律失常的电生理学基础和发生机制；抗心律失常药的分类和代表药物；不同药物对</w:t>
            </w:r>
            <w:proofErr w:type="gramStart"/>
            <w:r w:rsidRPr="009C0A23">
              <w:rPr>
                <w:rFonts w:ascii="Times New Roman" w:eastAsia="宋体" w:hAnsi="Times New Roman" w:cs="Times New Roman"/>
                <w:szCs w:val="21"/>
              </w:rPr>
              <w:t>心肌电</w:t>
            </w:r>
            <w:proofErr w:type="gramEnd"/>
            <w:r w:rsidRPr="009C0A23">
              <w:rPr>
                <w:rFonts w:ascii="Times New Roman" w:eastAsia="宋体" w:hAnsi="Times New Roman" w:cs="Times New Roman"/>
                <w:szCs w:val="21"/>
              </w:rPr>
              <w:t>活</w:t>
            </w:r>
            <w:r w:rsidRPr="009C0A23">
              <w:rPr>
                <w:rFonts w:ascii="Times New Roman" w:eastAsia="宋体" w:hAnsi="Times New Roman" w:cs="Times New Roman"/>
                <w:szCs w:val="21"/>
              </w:rPr>
              <w:lastRenderedPageBreak/>
              <w:t>动的影响；不同类型心律失常的药物选用。</w:t>
            </w:r>
          </w:p>
        </w:tc>
        <w:tc>
          <w:tcPr>
            <w:tcW w:w="851" w:type="dxa"/>
            <w:vAlign w:val="center"/>
          </w:tcPr>
          <w:p w14:paraId="0B2A60E7" w14:textId="04AAE799"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lastRenderedPageBreak/>
              <w:t>2.0</w:t>
            </w:r>
          </w:p>
        </w:tc>
        <w:tc>
          <w:tcPr>
            <w:tcW w:w="1845" w:type="dxa"/>
            <w:vAlign w:val="center"/>
          </w:tcPr>
          <w:p w14:paraId="73D43D01"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30354D52"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2846864B" w14:textId="77777777" w:rsidTr="00161DB7">
        <w:trPr>
          <w:trHeight w:val="340"/>
          <w:jc w:val="center"/>
        </w:trPr>
        <w:tc>
          <w:tcPr>
            <w:tcW w:w="562" w:type="dxa"/>
            <w:vAlign w:val="center"/>
          </w:tcPr>
          <w:p w14:paraId="515F89DF" w14:textId="0C941B0C"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10</w:t>
            </w:r>
          </w:p>
        </w:tc>
        <w:tc>
          <w:tcPr>
            <w:tcW w:w="567" w:type="dxa"/>
            <w:vAlign w:val="center"/>
          </w:tcPr>
          <w:p w14:paraId="5939153D"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7DF0AE35" w14:textId="0E97EF25"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第二十三章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肾素</w:t>
            </w:r>
            <w:r w:rsidRPr="009C0A23">
              <w:rPr>
                <w:rFonts w:ascii="Times New Roman" w:eastAsia="宋体" w:hAnsi="Times New Roman" w:cs="Times New Roman"/>
                <w:szCs w:val="21"/>
              </w:rPr>
              <w:t>-</w:t>
            </w:r>
            <w:r w:rsidRPr="009C0A23">
              <w:rPr>
                <w:rFonts w:ascii="Times New Roman" w:eastAsia="宋体" w:hAnsi="Times New Roman" w:cs="Times New Roman"/>
                <w:szCs w:val="21"/>
              </w:rPr>
              <w:t>血管紧张素系统药物</w:t>
            </w:r>
          </w:p>
        </w:tc>
        <w:tc>
          <w:tcPr>
            <w:tcW w:w="2551" w:type="dxa"/>
            <w:vAlign w:val="center"/>
          </w:tcPr>
          <w:p w14:paraId="15581A6C" w14:textId="14B61076" w:rsidR="00356319" w:rsidRPr="009C0A23" w:rsidRDefault="00DD319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RAAS</w:t>
            </w:r>
            <w:r w:rsidRPr="009C0A23">
              <w:rPr>
                <w:rFonts w:ascii="Times New Roman" w:eastAsia="宋体" w:hAnsi="Times New Roman" w:cs="Times New Roman"/>
                <w:szCs w:val="21"/>
              </w:rPr>
              <w:t>系统在心血管功能调节中的作用及其与交感神经系统的相互作用；</w:t>
            </w:r>
            <w:r w:rsidRPr="009C0A23">
              <w:rPr>
                <w:rFonts w:ascii="Times New Roman" w:eastAsia="宋体" w:hAnsi="Times New Roman" w:cs="Times New Roman"/>
                <w:szCs w:val="21"/>
              </w:rPr>
              <w:t>ACEI</w:t>
            </w:r>
            <w:r w:rsidRPr="009C0A23">
              <w:rPr>
                <w:rFonts w:ascii="Times New Roman" w:eastAsia="宋体" w:hAnsi="Times New Roman" w:cs="Times New Roman"/>
                <w:szCs w:val="21"/>
              </w:rPr>
              <w:t>的药理作用、临床应用和不良反应；</w:t>
            </w:r>
            <w:r w:rsidRPr="009C0A23">
              <w:rPr>
                <w:rFonts w:ascii="Times New Roman" w:eastAsia="宋体" w:hAnsi="Times New Roman" w:cs="Times New Roman"/>
                <w:szCs w:val="21"/>
              </w:rPr>
              <w:t>ARB</w:t>
            </w:r>
            <w:r w:rsidRPr="009C0A23">
              <w:rPr>
                <w:rFonts w:ascii="Times New Roman" w:eastAsia="宋体" w:hAnsi="Times New Roman" w:cs="Times New Roman"/>
                <w:szCs w:val="21"/>
              </w:rPr>
              <w:t>的临床应用和不良反应。</w:t>
            </w:r>
          </w:p>
        </w:tc>
        <w:tc>
          <w:tcPr>
            <w:tcW w:w="851" w:type="dxa"/>
            <w:vAlign w:val="center"/>
          </w:tcPr>
          <w:p w14:paraId="6FFA5BC0" w14:textId="2D29DEC9"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2.0</w:t>
            </w:r>
          </w:p>
        </w:tc>
        <w:tc>
          <w:tcPr>
            <w:tcW w:w="1845" w:type="dxa"/>
            <w:vAlign w:val="center"/>
          </w:tcPr>
          <w:p w14:paraId="729ECFA1"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51904F7E"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39EB7547" w14:textId="77777777" w:rsidTr="00161DB7">
        <w:trPr>
          <w:trHeight w:val="340"/>
          <w:jc w:val="center"/>
        </w:trPr>
        <w:tc>
          <w:tcPr>
            <w:tcW w:w="562" w:type="dxa"/>
            <w:vAlign w:val="center"/>
          </w:tcPr>
          <w:p w14:paraId="349AA5D7" w14:textId="554C6139"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11</w:t>
            </w:r>
          </w:p>
        </w:tc>
        <w:tc>
          <w:tcPr>
            <w:tcW w:w="567" w:type="dxa"/>
            <w:vAlign w:val="center"/>
          </w:tcPr>
          <w:p w14:paraId="2BD90498"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3F920CBE" w14:textId="3019675F" w:rsidR="00356319" w:rsidRPr="009C0A23" w:rsidRDefault="00E01877" w:rsidP="00E0187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第二十四章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利尿药</w:t>
            </w:r>
          </w:p>
        </w:tc>
        <w:tc>
          <w:tcPr>
            <w:tcW w:w="2551" w:type="dxa"/>
            <w:vAlign w:val="center"/>
          </w:tcPr>
          <w:p w14:paraId="60FFA079" w14:textId="4F8A5C6F" w:rsidR="00356319" w:rsidRPr="009C0A23" w:rsidRDefault="00DD319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尿液生成的生理过程；利尿药的分类和代表药物；不同利尿药的作用部位、药理作用、临床应用和不良反应。</w:t>
            </w:r>
          </w:p>
        </w:tc>
        <w:tc>
          <w:tcPr>
            <w:tcW w:w="851" w:type="dxa"/>
            <w:vAlign w:val="center"/>
          </w:tcPr>
          <w:p w14:paraId="49BC3ECA" w14:textId="3146B859"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1.0</w:t>
            </w:r>
          </w:p>
        </w:tc>
        <w:tc>
          <w:tcPr>
            <w:tcW w:w="1845" w:type="dxa"/>
            <w:vAlign w:val="center"/>
          </w:tcPr>
          <w:p w14:paraId="55C19663"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7EB326FB"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195C69D1" w14:textId="77777777" w:rsidTr="00161DB7">
        <w:trPr>
          <w:trHeight w:val="340"/>
          <w:jc w:val="center"/>
        </w:trPr>
        <w:tc>
          <w:tcPr>
            <w:tcW w:w="562" w:type="dxa"/>
            <w:vAlign w:val="center"/>
          </w:tcPr>
          <w:p w14:paraId="18FEF5A5" w14:textId="5B262017"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11</w:t>
            </w:r>
          </w:p>
        </w:tc>
        <w:tc>
          <w:tcPr>
            <w:tcW w:w="567" w:type="dxa"/>
            <w:vAlign w:val="center"/>
          </w:tcPr>
          <w:p w14:paraId="08226E0C"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2BE47131" w14:textId="39E56325"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第二十五章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抗高血压药</w:t>
            </w:r>
          </w:p>
        </w:tc>
        <w:tc>
          <w:tcPr>
            <w:tcW w:w="2551" w:type="dxa"/>
            <w:vAlign w:val="center"/>
          </w:tcPr>
          <w:p w14:paraId="75D72C6E" w14:textId="2842C9CC" w:rsidR="00356319" w:rsidRPr="009C0A23" w:rsidRDefault="00DD319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原发性高血压的诊断标准及临床分级；抗高血压药的分类和代表药物；一线抗高血压药的代表药物特征；高血压的治疗原则及伴随疾病的药物选择。</w:t>
            </w:r>
          </w:p>
        </w:tc>
        <w:tc>
          <w:tcPr>
            <w:tcW w:w="851" w:type="dxa"/>
            <w:vAlign w:val="center"/>
          </w:tcPr>
          <w:p w14:paraId="5AD06AAD" w14:textId="51ACC61D"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2.0</w:t>
            </w:r>
          </w:p>
        </w:tc>
        <w:tc>
          <w:tcPr>
            <w:tcW w:w="1845" w:type="dxa"/>
            <w:vAlign w:val="center"/>
          </w:tcPr>
          <w:p w14:paraId="08994C49" w14:textId="25CAFAA6" w:rsidR="00356319" w:rsidRPr="009C0A23" w:rsidRDefault="00E74F25"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color w:val="000000"/>
                <w:kern w:val="0"/>
                <w:szCs w:val="21"/>
              </w:rPr>
              <w:t>课后查阅资料，了解高血压最新诊疗标准，分析新旧标准的临床意义</w:t>
            </w:r>
          </w:p>
        </w:tc>
        <w:tc>
          <w:tcPr>
            <w:tcW w:w="502" w:type="dxa"/>
            <w:vAlign w:val="center"/>
          </w:tcPr>
          <w:p w14:paraId="7C105366"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0AA46F8F" w14:textId="77777777" w:rsidTr="00161DB7">
        <w:trPr>
          <w:trHeight w:val="340"/>
          <w:jc w:val="center"/>
        </w:trPr>
        <w:tc>
          <w:tcPr>
            <w:tcW w:w="562" w:type="dxa"/>
            <w:vAlign w:val="center"/>
          </w:tcPr>
          <w:p w14:paraId="095430D9" w14:textId="72B18201"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11</w:t>
            </w:r>
          </w:p>
        </w:tc>
        <w:tc>
          <w:tcPr>
            <w:tcW w:w="567" w:type="dxa"/>
            <w:vAlign w:val="center"/>
          </w:tcPr>
          <w:p w14:paraId="7DE2B7F7"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7DB87557" w14:textId="4CBE9E13"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第二十六章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治疗心力衰竭的药物</w:t>
            </w:r>
          </w:p>
        </w:tc>
        <w:tc>
          <w:tcPr>
            <w:tcW w:w="2551" w:type="dxa"/>
            <w:vAlign w:val="center"/>
          </w:tcPr>
          <w:p w14:paraId="287A7920" w14:textId="0A3271AB" w:rsidR="00356319" w:rsidRPr="009C0A23" w:rsidRDefault="00DD319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充血性心力衰竭的病理生理学特征；交感神经系统和</w:t>
            </w:r>
            <w:r w:rsidRPr="009C0A23">
              <w:rPr>
                <w:rFonts w:ascii="Times New Roman" w:eastAsia="宋体" w:hAnsi="Times New Roman" w:cs="Times New Roman"/>
                <w:szCs w:val="21"/>
              </w:rPr>
              <w:t>RAAS</w:t>
            </w:r>
            <w:r w:rsidRPr="009C0A23">
              <w:rPr>
                <w:rFonts w:ascii="Times New Roman" w:eastAsia="宋体" w:hAnsi="Times New Roman" w:cs="Times New Roman"/>
                <w:szCs w:val="21"/>
              </w:rPr>
              <w:t>在</w:t>
            </w:r>
            <w:r w:rsidRPr="009C0A23">
              <w:rPr>
                <w:rFonts w:ascii="Times New Roman" w:eastAsia="宋体" w:hAnsi="Times New Roman" w:cs="Times New Roman"/>
                <w:szCs w:val="21"/>
              </w:rPr>
              <w:t>CHF</w:t>
            </w:r>
            <w:r w:rsidRPr="009C0A23">
              <w:rPr>
                <w:rFonts w:ascii="Times New Roman" w:eastAsia="宋体" w:hAnsi="Times New Roman" w:cs="Times New Roman"/>
                <w:szCs w:val="21"/>
              </w:rPr>
              <w:t>发病中的作用；</w:t>
            </w:r>
            <w:r w:rsidRPr="009C0A23">
              <w:rPr>
                <w:rFonts w:ascii="Times New Roman" w:eastAsia="宋体" w:hAnsi="Times New Roman" w:cs="Times New Roman"/>
                <w:szCs w:val="21"/>
              </w:rPr>
              <w:t>CHF</w:t>
            </w:r>
            <w:r w:rsidRPr="009C0A23">
              <w:rPr>
                <w:rFonts w:ascii="Times New Roman" w:eastAsia="宋体" w:hAnsi="Times New Roman" w:cs="Times New Roman"/>
                <w:szCs w:val="21"/>
              </w:rPr>
              <w:t>治疗的临床变迁；强心苷的作用机制、药理作用、临床应用、不良反应及其在</w:t>
            </w:r>
            <w:r w:rsidRPr="009C0A23">
              <w:rPr>
                <w:rFonts w:ascii="Times New Roman" w:eastAsia="宋体" w:hAnsi="Times New Roman" w:cs="Times New Roman"/>
                <w:szCs w:val="21"/>
              </w:rPr>
              <w:t>CHF</w:t>
            </w:r>
            <w:r w:rsidRPr="009C0A23">
              <w:rPr>
                <w:rFonts w:ascii="Times New Roman" w:eastAsia="宋体" w:hAnsi="Times New Roman" w:cs="Times New Roman"/>
                <w:szCs w:val="21"/>
              </w:rPr>
              <w:t>治疗中的作用评价；作用于</w:t>
            </w:r>
            <w:r w:rsidRPr="009C0A23">
              <w:rPr>
                <w:rFonts w:ascii="Times New Roman" w:eastAsia="宋体" w:hAnsi="Times New Roman" w:cs="Times New Roman"/>
                <w:szCs w:val="21"/>
              </w:rPr>
              <w:t>RAAS</w:t>
            </w:r>
            <w:r w:rsidRPr="009C0A23">
              <w:rPr>
                <w:rFonts w:ascii="Times New Roman" w:eastAsia="宋体" w:hAnsi="Times New Roman" w:cs="Times New Roman"/>
                <w:szCs w:val="21"/>
              </w:rPr>
              <w:t>系统的药物在</w:t>
            </w:r>
            <w:r w:rsidRPr="009C0A23">
              <w:rPr>
                <w:rFonts w:ascii="Times New Roman" w:eastAsia="宋体" w:hAnsi="Times New Roman" w:cs="Times New Roman"/>
                <w:szCs w:val="21"/>
              </w:rPr>
              <w:t>CHF</w:t>
            </w:r>
            <w:r w:rsidRPr="009C0A23">
              <w:rPr>
                <w:rFonts w:ascii="Times New Roman" w:eastAsia="宋体" w:hAnsi="Times New Roman" w:cs="Times New Roman"/>
                <w:szCs w:val="21"/>
              </w:rPr>
              <w:t>治疗中的地位及优点。</w:t>
            </w:r>
          </w:p>
        </w:tc>
        <w:tc>
          <w:tcPr>
            <w:tcW w:w="851" w:type="dxa"/>
            <w:vAlign w:val="center"/>
          </w:tcPr>
          <w:p w14:paraId="7D859777" w14:textId="03A226A6"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2.0</w:t>
            </w:r>
          </w:p>
        </w:tc>
        <w:tc>
          <w:tcPr>
            <w:tcW w:w="1845" w:type="dxa"/>
            <w:vAlign w:val="center"/>
          </w:tcPr>
          <w:p w14:paraId="09109E14" w14:textId="6BCDDB93" w:rsidR="00356319" w:rsidRPr="009C0A23" w:rsidRDefault="00E74F25"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color w:val="000000"/>
                <w:kern w:val="0"/>
                <w:szCs w:val="21"/>
              </w:rPr>
              <w:t>课后查阅资料，了解充血性心衰的治疗演变</w:t>
            </w:r>
          </w:p>
        </w:tc>
        <w:tc>
          <w:tcPr>
            <w:tcW w:w="502" w:type="dxa"/>
            <w:vAlign w:val="center"/>
          </w:tcPr>
          <w:p w14:paraId="5D8D23D4"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4C283C06" w14:textId="77777777" w:rsidTr="00161DB7">
        <w:trPr>
          <w:trHeight w:val="340"/>
          <w:jc w:val="center"/>
        </w:trPr>
        <w:tc>
          <w:tcPr>
            <w:tcW w:w="562" w:type="dxa"/>
            <w:vAlign w:val="center"/>
          </w:tcPr>
          <w:p w14:paraId="615877DF" w14:textId="4A870157"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12</w:t>
            </w:r>
          </w:p>
        </w:tc>
        <w:tc>
          <w:tcPr>
            <w:tcW w:w="567" w:type="dxa"/>
            <w:vAlign w:val="center"/>
          </w:tcPr>
          <w:p w14:paraId="19FB8553"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6136766D" w14:textId="3CA9C955" w:rsidR="00356319" w:rsidRPr="009C0A23" w:rsidRDefault="00E01877" w:rsidP="00E0187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第二十七章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调血脂药与抗动脉粥样</w:t>
            </w:r>
            <w:r w:rsidRPr="009C0A23">
              <w:rPr>
                <w:rFonts w:ascii="Times New Roman" w:eastAsia="宋体" w:hAnsi="Times New Roman" w:cs="Times New Roman"/>
                <w:szCs w:val="21"/>
              </w:rPr>
              <w:lastRenderedPageBreak/>
              <w:t>硬化药（自学内容）</w:t>
            </w:r>
          </w:p>
        </w:tc>
        <w:tc>
          <w:tcPr>
            <w:tcW w:w="2551" w:type="dxa"/>
            <w:vAlign w:val="center"/>
          </w:tcPr>
          <w:p w14:paraId="016A130F" w14:textId="2F7C6530" w:rsidR="00356319" w:rsidRPr="009C0A23" w:rsidRDefault="00DD319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lastRenderedPageBreak/>
              <w:t>血脂异常与动脉粥样硬化的关系及动脉粥样硬化的临床意义；他</w:t>
            </w:r>
            <w:proofErr w:type="gramStart"/>
            <w:r w:rsidRPr="009C0A23">
              <w:rPr>
                <w:rFonts w:ascii="Times New Roman" w:eastAsia="宋体" w:hAnsi="Times New Roman" w:cs="Times New Roman"/>
                <w:szCs w:val="21"/>
              </w:rPr>
              <w:t>汀类调</w:t>
            </w:r>
            <w:proofErr w:type="gramEnd"/>
            <w:r w:rsidRPr="009C0A23">
              <w:rPr>
                <w:rFonts w:ascii="Times New Roman" w:eastAsia="宋体" w:hAnsi="Times New Roman" w:cs="Times New Roman"/>
                <w:szCs w:val="21"/>
              </w:rPr>
              <w:t>血脂</w:t>
            </w:r>
            <w:r w:rsidRPr="009C0A23">
              <w:rPr>
                <w:rFonts w:ascii="Times New Roman" w:eastAsia="宋体" w:hAnsi="Times New Roman" w:cs="Times New Roman"/>
                <w:szCs w:val="21"/>
              </w:rPr>
              <w:lastRenderedPageBreak/>
              <w:t>药的作用机制、临床应用和不良反应。</w:t>
            </w:r>
          </w:p>
        </w:tc>
        <w:tc>
          <w:tcPr>
            <w:tcW w:w="851" w:type="dxa"/>
            <w:vAlign w:val="center"/>
          </w:tcPr>
          <w:p w14:paraId="5D69E9A9" w14:textId="7EB155DD"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lastRenderedPageBreak/>
              <w:t>0</w:t>
            </w:r>
          </w:p>
        </w:tc>
        <w:tc>
          <w:tcPr>
            <w:tcW w:w="1845" w:type="dxa"/>
            <w:vAlign w:val="center"/>
          </w:tcPr>
          <w:p w14:paraId="4335CF9D"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026A8977"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681FF276" w14:textId="77777777" w:rsidTr="00161DB7">
        <w:trPr>
          <w:trHeight w:val="340"/>
          <w:jc w:val="center"/>
        </w:trPr>
        <w:tc>
          <w:tcPr>
            <w:tcW w:w="562" w:type="dxa"/>
            <w:vAlign w:val="center"/>
          </w:tcPr>
          <w:p w14:paraId="3E9388F3" w14:textId="3D24825C"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12</w:t>
            </w:r>
          </w:p>
        </w:tc>
        <w:tc>
          <w:tcPr>
            <w:tcW w:w="567" w:type="dxa"/>
            <w:vAlign w:val="center"/>
          </w:tcPr>
          <w:p w14:paraId="3CF9A9CB"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50F3B094" w14:textId="53845600"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第二十八章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抗心绞痛药</w:t>
            </w:r>
          </w:p>
        </w:tc>
        <w:tc>
          <w:tcPr>
            <w:tcW w:w="2551" w:type="dxa"/>
            <w:vAlign w:val="center"/>
          </w:tcPr>
          <w:p w14:paraId="2FCA03D2" w14:textId="7CA7C2F2" w:rsidR="00356319" w:rsidRPr="009C0A23" w:rsidRDefault="00DD3191"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心绞痛发病的</w:t>
            </w:r>
            <w:r w:rsidR="000E6A04" w:rsidRPr="009C0A23">
              <w:rPr>
                <w:rFonts w:ascii="Times New Roman" w:eastAsia="宋体" w:hAnsi="Times New Roman" w:cs="Times New Roman"/>
                <w:szCs w:val="21"/>
              </w:rPr>
              <w:t>解剖学基础和病理生理学特征；常用抗心绞痛代表药物治疗心绞痛的药理学基础；硝酸酯类药物的作用机制、药理作用、临床应用和不良反应。</w:t>
            </w:r>
            <w:r w:rsidR="00E115C3">
              <w:rPr>
                <w:rFonts w:ascii="Times New Roman" w:eastAsia="宋体" w:hAnsi="Times New Roman" w:cs="Times New Roman" w:hint="eastAsia"/>
                <w:szCs w:val="21"/>
              </w:rPr>
              <w:t>（</w:t>
            </w:r>
            <w:r w:rsidR="005F01F1">
              <w:rPr>
                <w:rFonts w:ascii="Times New Roman" w:eastAsia="宋体" w:hAnsi="Times New Roman" w:cs="Times New Roman" w:hint="eastAsia"/>
                <w:szCs w:val="21"/>
              </w:rPr>
              <w:t>附</w:t>
            </w:r>
            <w:r w:rsidR="00E115C3">
              <w:rPr>
                <w:rFonts w:ascii="Times New Roman" w:eastAsia="宋体" w:hAnsi="Times New Roman" w:cs="Times New Roman" w:hint="eastAsia"/>
                <w:szCs w:val="21"/>
              </w:rPr>
              <w:t>案例</w:t>
            </w:r>
            <w:r w:rsidR="005F01F1">
              <w:rPr>
                <w:rFonts w:ascii="Times New Roman" w:eastAsia="宋体" w:hAnsi="Times New Roman" w:cs="Times New Roman" w:hint="eastAsia"/>
                <w:szCs w:val="21"/>
              </w:rPr>
              <w:t>分析</w:t>
            </w:r>
            <w:r w:rsidR="00E115C3">
              <w:rPr>
                <w:rFonts w:ascii="Times New Roman" w:eastAsia="宋体" w:hAnsi="Times New Roman" w:cs="Times New Roman" w:hint="eastAsia"/>
                <w:szCs w:val="21"/>
              </w:rPr>
              <w:t>2</w:t>
            </w:r>
            <w:r w:rsidR="00E115C3">
              <w:rPr>
                <w:rFonts w:ascii="Times New Roman" w:eastAsia="宋体" w:hAnsi="Times New Roman" w:cs="Times New Roman" w:hint="eastAsia"/>
                <w:szCs w:val="21"/>
              </w:rPr>
              <w:t>）</w:t>
            </w:r>
          </w:p>
        </w:tc>
        <w:tc>
          <w:tcPr>
            <w:tcW w:w="851" w:type="dxa"/>
            <w:vAlign w:val="center"/>
          </w:tcPr>
          <w:p w14:paraId="740151E6" w14:textId="22F05981" w:rsidR="00356319" w:rsidRPr="009C0A23" w:rsidRDefault="009C0A23"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w:t>
            </w:r>
            <w:r w:rsidR="00D25819" w:rsidRPr="009C0A23">
              <w:rPr>
                <w:rFonts w:ascii="Times New Roman" w:eastAsia="宋体" w:hAnsi="Times New Roman" w:cs="Times New Roman"/>
                <w:szCs w:val="21"/>
              </w:rPr>
              <w:t>.0</w:t>
            </w:r>
          </w:p>
        </w:tc>
        <w:tc>
          <w:tcPr>
            <w:tcW w:w="1845" w:type="dxa"/>
            <w:vAlign w:val="center"/>
          </w:tcPr>
          <w:p w14:paraId="71AFD0C0" w14:textId="07F27C9A" w:rsidR="00356319" w:rsidRPr="009C0A23" w:rsidRDefault="00464B9B"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color w:val="000000"/>
                <w:kern w:val="0"/>
                <w:szCs w:val="21"/>
              </w:rPr>
              <w:t>课后查阅资料，了解硝酸甘油的历史，了解诺贝尔与硝酸甘油的爱恨情仇</w:t>
            </w:r>
          </w:p>
        </w:tc>
        <w:tc>
          <w:tcPr>
            <w:tcW w:w="502" w:type="dxa"/>
            <w:vAlign w:val="center"/>
          </w:tcPr>
          <w:p w14:paraId="00E83AAF"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3A522D33" w14:textId="77777777" w:rsidTr="00161DB7">
        <w:trPr>
          <w:trHeight w:val="340"/>
          <w:jc w:val="center"/>
        </w:trPr>
        <w:tc>
          <w:tcPr>
            <w:tcW w:w="562" w:type="dxa"/>
            <w:vAlign w:val="center"/>
          </w:tcPr>
          <w:p w14:paraId="2CA57D20" w14:textId="106F6AB5"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12</w:t>
            </w:r>
          </w:p>
        </w:tc>
        <w:tc>
          <w:tcPr>
            <w:tcW w:w="567" w:type="dxa"/>
            <w:vAlign w:val="center"/>
          </w:tcPr>
          <w:p w14:paraId="63BDF4E9"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09698902" w14:textId="2DC81F3F"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第二十九章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作用于血液及造血器官的药物</w:t>
            </w:r>
          </w:p>
        </w:tc>
        <w:tc>
          <w:tcPr>
            <w:tcW w:w="2551" w:type="dxa"/>
            <w:vAlign w:val="center"/>
          </w:tcPr>
          <w:p w14:paraId="30B9B698" w14:textId="2A3EBC4E" w:rsidR="00356319" w:rsidRPr="009C0A23" w:rsidRDefault="000E6A04"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常见血液系统疾病的药物选择；常用药物的临床应用和不良反应。</w:t>
            </w:r>
          </w:p>
        </w:tc>
        <w:tc>
          <w:tcPr>
            <w:tcW w:w="851" w:type="dxa"/>
            <w:vAlign w:val="center"/>
          </w:tcPr>
          <w:p w14:paraId="5F9EA6C8" w14:textId="6F89E3CA"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0.5</w:t>
            </w:r>
          </w:p>
        </w:tc>
        <w:tc>
          <w:tcPr>
            <w:tcW w:w="1845" w:type="dxa"/>
            <w:vAlign w:val="center"/>
          </w:tcPr>
          <w:p w14:paraId="64711E05" w14:textId="25608FAD" w:rsidR="00356319" w:rsidRPr="009C0A23" w:rsidRDefault="00464B9B"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课后查阅资料，了解香豆素的发现，它和北美畜牧业之间</w:t>
            </w:r>
            <w:proofErr w:type="gramStart"/>
            <w:r w:rsidRPr="009C0A23">
              <w:rPr>
                <w:rFonts w:ascii="Times New Roman" w:eastAsia="宋体" w:hAnsi="Times New Roman" w:cs="Times New Roman"/>
                <w:szCs w:val="21"/>
              </w:rPr>
              <w:t>有怎么</w:t>
            </w:r>
            <w:proofErr w:type="gramEnd"/>
            <w:r w:rsidRPr="009C0A23">
              <w:rPr>
                <w:rFonts w:ascii="Times New Roman" w:eastAsia="宋体" w:hAnsi="Times New Roman" w:cs="Times New Roman"/>
                <w:szCs w:val="21"/>
              </w:rPr>
              <w:t>的联系</w:t>
            </w:r>
          </w:p>
        </w:tc>
        <w:tc>
          <w:tcPr>
            <w:tcW w:w="502" w:type="dxa"/>
            <w:vAlign w:val="center"/>
          </w:tcPr>
          <w:p w14:paraId="62999E13"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10F51DFA" w14:textId="77777777" w:rsidTr="00161DB7">
        <w:trPr>
          <w:trHeight w:val="340"/>
          <w:jc w:val="center"/>
        </w:trPr>
        <w:tc>
          <w:tcPr>
            <w:tcW w:w="562" w:type="dxa"/>
            <w:vAlign w:val="center"/>
          </w:tcPr>
          <w:p w14:paraId="7E7A52F8" w14:textId="054ECA3B"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12</w:t>
            </w:r>
          </w:p>
        </w:tc>
        <w:tc>
          <w:tcPr>
            <w:tcW w:w="567" w:type="dxa"/>
            <w:vAlign w:val="center"/>
          </w:tcPr>
          <w:p w14:paraId="35CDF040"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3886A057" w14:textId="05B16F92" w:rsidR="00356319" w:rsidRPr="009C0A23" w:rsidRDefault="00E01877" w:rsidP="00E0187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第三十章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影响自体活性物质的药物（自主学习）</w:t>
            </w:r>
          </w:p>
        </w:tc>
        <w:tc>
          <w:tcPr>
            <w:tcW w:w="2551" w:type="dxa"/>
            <w:vAlign w:val="center"/>
          </w:tcPr>
          <w:p w14:paraId="1FC20253" w14:textId="09DDB82A" w:rsidR="00356319" w:rsidRPr="009C0A23" w:rsidRDefault="000E6A04"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自体活性物质的生化代谢过程、生理学作用和病理生理学意义；作用于前列腺素系统、</w:t>
            </w:r>
            <w:r w:rsidRPr="009C0A23">
              <w:rPr>
                <w:rFonts w:ascii="Times New Roman" w:eastAsia="宋体" w:hAnsi="Times New Roman" w:cs="Times New Roman"/>
                <w:szCs w:val="21"/>
              </w:rPr>
              <w:t>5-HT</w:t>
            </w:r>
            <w:r w:rsidRPr="009C0A23">
              <w:rPr>
                <w:rFonts w:ascii="Times New Roman" w:eastAsia="宋体" w:hAnsi="Times New Roman" w:cs="Times New Roman"/>
                <w:szCs w:val="21"/>
              </w:rPr>
              <w:t>系统、组胺系统、</w:t>
            </w:r>
            <w:r w:rsidR="001045F5" w:rsidRPr="009C0A23">
              <w:rPr>
                <w:rFonts w:ascii="Times New Roman" w:eastAsia="宋体" w:hAnsi="Times New Roman" w:cs="Times New Roman"/>
                <w:szCs w:val="21"/>
              </w:rPr>
              <w:t>和多肽类物质的常用药物及其临床应用。</w:t>
            </w:r>
          </w:p>
        </w:tc>
        <w:tc>
          <w:tcPr>
            <w:tcW w:w="851" w:type="dxa"/>
            <w:vAlign w:val="center"/>
          </w:tcPr>
          <w:p w14:paraId="70DFE006" w14:textId="17F49E51"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w:t>
            </w:r>
          </w:p>
        </w:tc>
        <w:tc>
          <w:tcPr>
            <w:tcW w:w="1845" w:type="dxa"/>
            <w:vAlign w:val="center"/>
          </w:tcPr>
          <w:p w14:paraId="57A23705" w14:textId="225A7574" w:rsidR="00356319" w:rsidRPr="009C0A23" w:rsidRDefault="00464B9B"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课后调查班级有晕动病的同学，了解症状发作和药物治疗情况</w:t>
            </w:r>
          </w:p>
        </w:tc>
        <w:tc>
          <w:tcPr>
            <w:tcW w:w="502" w:type="dxa"/>
            <w:vAlign w:val="center"/>
          </w:tcPr>
          <w:p w14:paraId="0525A9F0"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19632222" w14:textId="77777777" w:rsidTr="00161DB7">
        <w:trPr>
          <w:trHeight w:val="340"/>
          <w:jc w:val="center"/>
        </w:trPr>
        <w:tc>
          <w:tcPr>
            <w:tcW w:w="562" w:type="dxa"/>
            <w:vAlign w:val="center"/>
          </w:tcPr>
          <w:p w14:paraId="268BC5BB" w14:textId="3107721C"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12</w:t>
            </w:r>
          </w:p>
        </w:tc>
        <w:tc>
          <w:tcPr>
            <w:tcW w:w="567" w:type="dxa"/>
            <w:vAlign w:val="center"/>
          </w:tcPr>
          <w:p w14:paraId="5B2D5C77"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764130A5" w14:textId="296B244C"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第三十一章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作用于呼吸系统的药物</w:t>
            </w:r>
          </w:p>
        </w:tc>
        <w:tc>
          <w:tcPr>
            <w:tcW w:w="2551" w:type="dxa"/>
            <w:vAlign w:val="center"/>
          </w:tcPr>
          <w:p w14:paraId="3DF42DF7" w14:textId="556832D3" w:rsidR="00356319" w:rsidRPr="009C0A23" w:rsidRDefault="001045F5"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呼吸系统常见疾病的代表药物；平喘药的种类和代表药物；每个代表药物的药理作用、临床应用和不良反应。</w:t>
            </w:r>
          </w:p>
        </w:tc>
        <w:tc>
          <w:tcPr>
            <w:tcW w:w="851" w:type="dxa"/>
            <w:vAlign w:val="center"/>
          </w:tcPr>
          <w:p w14:paraId="5B9438AB" w14:textId="32C3F281"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0.5</w:t>
            </w:r>
          </w:p>
        </w:tc>
        <w:tc>
          <w:tcPr>
            <w:tcW w:w="1845" w:type="dxa"/>
            <w:vAlign w:val="center"/>
          </w:tcPr>
          <w:p w14:paraId="604ECD17"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4A1EC472"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E01877" w:rsidRPr="004D76C4" w14:paraId="7C4E1119" w14:textId="77777777" w:rsidTr="00161DB7">
        <w:trPr>
          <w:trHeight w:val="340"/>
          <w:jc w:val="center"/>
        </w:trPr>
        <w:tc>
          <w:tcPr>
            <w:tcW w:w="562" w:type="dxa"/>
            <w:vAlign w:val="center"/>
          </w:tcPr>
          <w:p w14:paraId="543701DF" w14:textId="34AC1402"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13</w:t>
            </w:r>
          </w:p>
        </w:tc>
        <w:tc>
          <w:tcPr>
            <w:tcW w:w="567" w:type="dxa"/>
            <w:vAlign w:val="center"/>
          </w:tcPr>
          <w:p w14:paraId="5D4FAEBD"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54EF639F" w14:textId="152CB49A" w:rsidR="00E01877" w:rsidRPr="009C0A23" w:rsidRDefault="00E01877" w:rsidP="00E0187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第三十二章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作用于消化系统的药物</w:t>
            </w:r>
          </w:p>
        </w:tc>
        <w:tc>
          <w:tcPr>
            <w:tcW w:w="2551" w:type="dxa"/>
            <w:vAlign w:val="center"/>
          </w:tcPr>
          <w:p w14:paraId="7ECDB83A" w14:textId="679FDA50" w:rsidR="00E01877" w:rsidRPr="009C0A23" w:rsidRDefault="001045F5"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消化系统常见疾病的代表用药；抗消化性溃疡药的分类和代表药物；常用抗消化性溃疡药的作用机制及主要不良反应。</w:t>
            </w:r>
          </w:p>
        </w:tc>
        <w:tc>
          <w:tcPr>
            <w:tcW w:w="851" w:type="dxa"/>
            <w:vAlign w:val="center"/>
          </w:tcPr>
          <w:p w14:paraId="352197BC" w14:textId="57CEC14A" w:rsidR="00E0187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0.5</w:t>
            </w:r>
          </w:p>
        </w:tc>
        <w:tc>
          <w:tcPr>
            <w:tcW w:w="1845" w:type="dxa"/>
            <w:vAlign w:val="center"/>
          </w:tcPr>
          <w:p w14:paraId="64C6DB24"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3BD1D7BC" w14:textId="77777777" w:rsidR="00E01877" w:rsidRPr="004D76C4" w:rsidRDefault="00E0187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E01877" w:rsidRPr="004D76C4" w14:paraId="5D38C4CC" w14:textId="77777777" w:rsidTr="00161DB7">
        <w:trPr>
          <w:trHeight w:val="340"/>
          <w:jc w:val="center"/>
        </w:trPr>
        <w:tc>
          <w:tcPr>
            <w:tcW w:w="562" w:type="dxa"/>
            <w:vAlign w:val="center"/>
          </w:tcPr>
          <w:p w14:paraId="59F2E910" w14:textId="350E071B"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13</w:t>
            </w:r>
          </w:p>
        </w:tc>
        <w:tc>
          <w:tcPr>
            <w:tcW w:w="567" w:type="dxa"/>
            <w:vAlign w:val="center"/>
          </w:tcPr>
          <w:p w14:paraId="56E3E3C0"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7FA52DE3" w14:textId="18510CCB"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第三十三章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子宫平滑肌兴奋药和抑</w:t>
            </w:r>
            <w:r w:rsidRPr="009C0A23">
              <w:rPr>
                <w:rFonts w:ascii="Times New Roman" w:eastAsia="宋体" w:hAnsi="Times New Roman" w:cs="Times New Roman"/>
                <w:szCs w:val="21"/>
              </w:rPr>
              <w:lastRenderedPageBreak/>
              <w:t>制药（自主学习）</w:t>
            </w:r>
          </w:p>
        </w:tc>
        <w:tc>
          <w:tcPr>
            <w:tcW w:w="2551" w:type="dxa"/>
            <w:vAlign w:val="center"/>
          </w:tcPr>
          <w:p w14:paraId="7EDE684E" w14:textId="4CE061D6" w:rsidR="00E01877" w:rsidRPr="009C0A23" w:rsidRDefault="001045F5" w:rsidP="00C56D07">
            <w:pPr>
              <w:widowControl/>
              <w:adjustRightInd w:val="0"/>
              <w:snapToGrid w:val="0"/>
              <w:spacing w:line="360" w:lineRule="auto"/>
              <w:rPr>
                <w:rFonts w:ascii="Times New Roman" w:eastAsia="宋体" w:hAnsi="Times New Roman" w:cs="Times New Roman"/>
                <w:szCs w:val="21"/>
              </w:rPr>
            </w:pPr>
            <w:proofErr w:type="gramStart"/>
            <w:r w:rsidRPr="009C0A23">
              <w:rPr>
                <w:rFonts w:ascii="Times New Roman" w:eastAsia="宋体" w:hAnsi="Times New Roman" w:cs="Times New Roman"/>
                <w:szCs w:val="21"/>
              </w:rPr>
              <w:lastRenderedPageBreak/>
              <w:t>缩宫素</w:t>
            </w:r>
            <w:proofErr w:type="gramEnd"/>
            <w:r w:rsidRPr="009C0A23">
              <w:rPr>
                <w:rFonts w:ascii="Times New Roman" w:eastAsia="宋体" w:hAnsi="Times New Roman" w:cs="Times New Roman"/>
                <w:szCs w:val="21"/>
              </w:rPr>
              <w:t>、垂体后叶素、麦角生物碱对子宫平滑肌的作用特征及其临床应用；</w:t>
            </w:r>
            <w:proofErr w:type="gramStart"/>
            <w:r w:rsidRPr="009C0A23">
              <w:rPr>
                <w:rFonts w:ascii="Times New Roman" w:eastAsia="宋体" w:hAnsi="Times New Roman" w:cs="Times New Roman"/>
                <w:szCs w:val="21"/>
              </w:rPr>
              <w:lastRenderedPageBreak/>
              <w:t>利托君</w:t>
            </w:r>
            <w:proofErr w:type="gramEnd"/>
            <w:r w:rsidRPr="009C0A23">
              <w:rPr>
                <w:rFonts w:ascii="Times New Roman" w:eastAsia="宋体" w:hAnsi="Times New Roman" w:cs="Times New Roman"/>
                <w:szCs w:val="21"/>
              </w:rPr>
              <w:t>的作用机制、临床应用及不良反应；</w:t>
            </w:r>
            <w:r w:rsidRPr="009C0A23">
              <w:rPr>
                <w:rFonts w:ascii="Times New Roman" w:eastAsia="宋体" w:hAnsi="Times New Roman" w:cs="Times New Roman"/>
                <w:szCs w:val="21"/>
              </w:rPr>
              <w:t>β2</w:t>
            </w:r>
            <w:r w:rsidRPr="009C0A23">
              <w:rPr>
                <w:rFonts w:ascii="Times New Roman" w:eastAsia="宋体" w:hAnsi="Times New Roman" w:cs="Times New Roman"/>
                <w:szCs w:val="21"/>
              </w:rPr>
              <w:t>受体激动药、钙拮抗药在早产中的应用。</w:t>
            </w:r>
          </w:p>
        </w:tc>
        <w:tc>
          <w:tcPr>
            <w:tcW w:w="851" w:type="dxa"/>
            <w:vAlign w:val="center"/>
          </w:tcPr>
          <w:p w14:paraId="35546881" w14:textId="31DA1B23" w:rsidR="00E0187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lastRenderedPageBreak/>
              <w:t>0</w:t>
            </w:r>
          </w:p>
        </w:tc>
        <w:tc>
          <w:tcPr>
            <w:tcW w:w="1845" w:type="dxa"/>
            <w:vAlign w:val="center"/>
          </w:tcPr>
          <w:p w14:paraId="0239F38F"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04416E80" w14:textId="77777777" w:rsidR="00E01877" w:rsidRPr="004D76C4" w:rsidRDefault="00E0187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E01877" w:rsidRPr="004D76C4" w14:paraId="204C5E21" w14:textId="77777777" w:rsidTr="00161DB7">
        <w:trPr>
          <w:trHeight w:val="340"/>
          <w:jc w:val="center"/>
        </w:trPr>
        <w:tc>
          <w:tcPr>
            <w:tcW w:w="562" w:type="dxa"/>
            <w:vAlign w:val="center"/>
          </w:tcPr>
          <w:p w14:paraId="65E29B97" w14:textId="2E4D23CA"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13</w:t>
            </w:r>
          </w:p>
        </w:tc>
        <w:tc>
          <w:tcPr>
            <w:tcW w:w="567" w:type="dxa"/>
            <w:vAlign w:val="center"/>
          </w:tcPr>
          <w:p w14:paraId="4177EA70"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3069AAD2" w14:textId="12B8F72E"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第三十四章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性激素类药及避孕药</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（自主学习）</w:t>
            </w:r>
          </w:p>
        </w:tc>
        <w:tc>
          <w:tcPr>
            <w:tcW w:w="2551" w:type="dxa"/>
            <w:vAlign w:val="center"/>
          </w:tcPr>
          <w:p w14:paraId="60CB15DA" w14:textId="1F080065" w:rsidR="00E01877" w:rsidRPr="009C0A23" w:rsidRDefault="00A45F5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雌激素、抗雌激素药物、孕激素、抗孕激素药物对生殖系统的影响、主要临床应用和不良反应；雄激素及抗雄激素类药物的药理作用、临床应用和不良反应。</w:t>
            </w:r>
          </w:p>
        </w:tc>
        <w:tc>
          <w:tcPr>
            <w:tcW w:w="851" w:type="dxa"/>
            <w:vAlign w:val="center"/>
          </w:tcPr>
          <w:p w14:paraId="6A1224AF" w14:textId="174FCCBB" w:rsidR="00E0187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w:t>
            </w:r>
          </w:p>
        </w:tc>
        <w:tc>
          <w:tcPr>
            <w:tcW w:w="1845" w:type="dxa"/>
            <w:vAlign w:val="center"/>
          </w:tcPr>
          <w:p w14:paraId="55163B45"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50EC9CE8" w14:textId="77777777" w:rsidR="00E01877" w:rsidRPr="004D76C4" w:rsidRDefault="00E0187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E01877" w:rsidRPr="004D76C4" w14:paraId="11DB0D50" w14:textId="77777777" w:rsidTr="00161DB7">
        <w:trPr>
          <w:trHeight w:val="340"/>
          <w:jc w:val="center"/>
        </w:trPr>
        <w:tc>
          <w:tcPr>
            <w:tcW w:w="562" w:type="dxa"/>
            <w:vAlign w:val="center"/>
          </w:tcPr>
          <w:p w14:paraId="2CC3D668" w14:textId="47D5BC01"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13</w:t>
            </w:r>
          </w:p>
        </w:tc>
        <w:tc>
          <w:tcPr>
            <w:tcW w:w="567" w:type="dxa"/>
            <w:vAlign w:val="center"/>
          </w:tcPr>
          <w:p w14:paraId="70051305"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0DB78C59" w14:textId="26C6014D"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第三十五章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肾上腺皮质激素类药</w:t>
            </w:r>
          </w:p>
        </w:tc>
        <w:tc>
          <w:tcPr>
            <w:tcW w:w="2551" w:type="dxa"/>
            <w:vAlign w:val="center"/>
          </w:tcPr>
          <w:p w14:paraId="558FEA9A" w14:textId="5C2B968B" w:rsidR="00E01877" w:rsidRPr="009C0A23" w:rsidRDefault="00A45F5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糖皮质激素的药理作用及作用机制；糖皮质激素的抗炎作用机理；糖皮质激素的临床应用和不良反应。</w:t>
            </w:r>
          </w:p>
        </w:tc>
        <w:tc>
          <w:tcPr>
            <w:tcW w:w="851" w:type="dxa"/>
            <w:vAlign w:val="center"/>
          </w:tcPr>
          <w:p w14:paraId="0D27FF99" w14:textId="1CF588DC" w:rsidR="00E0187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3.0</w:t>
            </w:r>
          </w:p>
        </w:tc>
        <w:tc>
          <w:tcPr>
            <w:tcW w:w="1845" w:type="dxa"/>
            <w:vAlign w:val="center"/>
          </w:tcPr>
          <w:p w14:paraId="52854867"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5E377D9E" w14:textId="77777777" w:rsidR="00E01877" w:rsidRPr="004D76C4" w:rsidRDefault="00E0187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E01877" w:rsidRPr="004D76C4" w14:paraId="38709C59" w14:textId="77777777" w:rsidTr="00161DB7">
        <w:trPr>
          <w:trHeight w:val="340"/>
          <w:jc w:val="center"/>
        </w:trPr>
        <w:tc>
          <w:tcPr>
            <w:tcW w:w="562" w:type="dxa"/>
            <w:vAlign w:val="center"/>
          </w:tcPr>
          <w:p w14:paraId="1B9A73A8" w14:textId="43BBB713"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13</w:t>
            </w:r>
          </w:p>
        </w:tc>
        <w:tc>
          <w:tcPr>
            <w:tcW w:w="567" w:type="dxa"/>
            <w:vAlign w:val="center"/>
          </w:tcPr>
          <w:p w14:paraId="0F53B359"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19142378" w14:textId="3A10301A"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第三十六章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甲状腺激素及抗甲状腺药</w:t>
            </w:r>
          </w:p>
        </w:tc>
        <w:tc>
          <w:tcPr>
            <w:tcW w:w="2551" w:type="dxa"/>
            <w:vAlign w:val="center"/>
          </w:tcPr>
          <w:p w14:paraId="34A166AC" w14:textId="6D9EB5C3" w:rsidR="00E01877" w:rsidRPr="009C0A23" w:rsidRDefault="00A45F5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甲状腺激素的生理作用和调节；抗甲状腺药物的分类和代表药物；硫脲类抗甲状腺药物的作用机制、临床应用及不良反应</w:t>
            </w:r>
            <w:r w:rsidR="00B1344D" w:rsidRPr="009C0A23">
              <w:rPr>
                <w:rFonts w:ascii="Times New Roman" w:eastAsia="宋体" w:hAnsi="Times New Roman" w:cs="Times New Roman"/>
                <w:szCs w:val="21"/>
              </w:rPr>
              <w:t>；</w:t>
            </w:r>
            <w:r w:rsidRPr="009C0A23">
              <w:rPr>
                <w:rFonts w:ascii="Times New Roman" w:eastAsia="宋体" w:hAnsi="Times New Roman" w:cs="Times New Roman"/>
                <w:szCs w:val="21"/>
              </w:rPr>
              <w:t>碘及碘化物</w:t>
            </w:r>
            <w:r w:rsidR="00B1344D" w:rsidRPr="009C0A23">
              <w:rPr>
                <w:rFonts w:ascii="Times New Roman" w:eastAsia="宋体" w:hAnsi="Times New Roman" w:cs="Times New Roman"/>
                <w:szCs w:val="21"/>
              </w:rPr>
              <w:t>的临床应用。</w:t>
            </w:r>
          </w:p>
        </w:tc>
        <w:tc>
          <w:tcPr>
            <w:tcW w:w="851" w:type="dxa"/>
            <w:vAlign w:val="center"/>
          </w:tcPr>
          <w:p w14:paraId="2EEC912D" w14:textId="261807EA" w:rsidR="00E0187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1.5</w:t>
            </w:r>
          </w:p>
        </w:tc>
        <w:tc>
          <w:tcPr>
            <w:tcW w:w="1845" w:type="dxa"/>
            <w:vAlign w:val="center"/>
          </w:tcPr>
          <w:p w14:paraId="448A4A22"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084ACB94" w14:textId="77777777" w:rsidR="00E01877" w:rsidRPr="004D76C4" w:rsidRDefault="00E0187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E01877" w:rsidRPr="004D76C4" w14:paraId="38C32DEE" w14:textId="77777777" w:rsidTr="00161DB7">
        <w:trPr>
          <w:trHeight w:val="340"/>
          <w:jc w:val="center"/>
        </w:trPr>
        <w:tc>
          <w:tcPr>
            <w:tcW w:w="562" w:type="dxa"/>
            <w:vAlign w:val="center"/>
          </w:tcPr>
          <w:p w14:paraId="532AC2EB" w14:textId="1D7A9B9E"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14</w:t>
            </w:r>
          </w:p>
        </w:tc>
        <w:tc>
          <w:tcPr>
            <w:tcW w:w="567" w:type="dxa"/>
            <w:vAlign w:val="center"/>
          </w:tcPr>
          <w:p w14:paraId="2A84A13E"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3D2A8245" w14:textId="463A0D78"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第三十</w:t>
            </w:r>
            <w:r w:rsidR="00B1344D" w:rsidRPr="009C0A23">
              <w:rPr>
                <w:rFonts w:ascii="Times New Roman" w:eastAsia="宋体" w:hAnsi="Times New Roman" w:cs="Times New Roman"/>
                <w:szCs w:val="21"/>
              </w:rPr>
              <w:t>七</w:t>
            </w:r>
            <w:r w:rsidRPr="009C0A23">
              <w:rPr>
                <w:rFonts w:ascii="Times New Roman" w:eastAsia="宋体" w:hAnsi="Times New Roman" w:cs="Times New Roman"/>
                <w:szCs w:val="21"/>
              </w:rPr>
              <w:t>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胰岛素及口服降血糖药</w:t>
            </w:r>
          </w:p>
        </w:tc>
        <w:tc>
          <w:tcPr>
            <w:tcW w:w="2551" w:type="dxa"/>
            <w:vAlign w:val="center"/>
          </w:tcPr>
          <w:p w14:paraId="22D45421" w14:textId="5E7D9891" w:rsidR="00E01877" w:rsidRPr="009C0A23" w:rsidRDefault="00B1344D"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血糖的生理调节机制；胰岛素的药理作用、作用机制、临床应用和主要不良反应；胰岛素抵抗的概念和防治；口服降糖药的分类、代表药物及其作用机制。</w:t>
            </w:r>
            <w:r w:rsidR="00E115C3">
              <w:rPr>
                <w:rFonts w:ascii="Times New Roman" w:eastAsia="宋体" w:hAnsi="Times New Roman" w:cs="Times New Roman" w:hint="eastAsia"/>
                <w:szCs w:val="21"/>
              </w:rPr>
              <w:t>（</w:t>
            </w:r>
            <w:r w:rsidR="005F01F1">
              <w:rPr>
                <w:rFonts w:ascii="Times New Roman" w:eastAsia="宋体" w:hAnsi="Times New Roman" w:cs="Times New Roman" w:hint="eastAsia"/>
                <w:szCs w:val="21"/>
              </w:rPr>
              <w:t>附案例分析</w:t>
            </w:r>
            <w:r w:rsidR="00E115C3">
              <w:rPr>
                <w:rFonts w:ascii="Times New Roman" w:eastAsia="宋体" w:hAnsi="Times New Roman" w:cs="Times New Roman" w:hint="eastAsia"/>
                <w:szCs w:val="21"/>
              </w:rPr>
              <w:t>3</w:t>
            </w:r>
            <w:r w:rsidR="00E115C3">
              <w:rPr>
                <w:rFonts w:ascii="Times New Roman" w:eastAsia="宋体" w:hAnsi="Times New Roman" w:cs="Times New Roman" w:hint="eastAsia"/>
                <w:szCs w:val="21"/>
              </w:rPr>
              <w:t>）</w:t>
            </w:r>
          </w:p>
        </w:tc>
        <w:tc>
          <w:tcPr>
            <w:tcW w:w="851" w:type="dxa"/>
            <w:vAlign w:val="center"/>
          </w:tcPr>
          <w:p w14:paraId="46AC3F45" w14:textId="5B53C5E0" w:rsidR="00E0187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2.0</w:t>
            </w:r>
          </w:p>
        </w:tc>
        <w:tc>
          <w:tcPr>
            <w:tcW w:w="1845" w:type="dxa"/>
            <w:vAlign w:val="center"/>
          </w:tcPr>
          <w:p w14:paraId="59040644"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0A71547E" w14:textId="77777777" w:rsidR="00E01877" w:rsidRPr="004D76C4" w:rsidRDefault="00E0187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B1344D" w:rsidRPr="004D76C4" w14:paraId="6A0BC9D5" w14:textId="77777777" w:rsidTr="00161DB7">
        <w:trPr>
          <w:trHeight w:val="340"/>
          <w:jc w:val="center"/>
        </w:trPr>
        <w:tc>
          <w:tcPr>
            <w:tcW w:w="562" w:type="dxa"/>
            <w:vAlign w:val="center"/>
          </w:tcPr>
          <w:p w14:paraId="6F606723" w14:textId="0FD1BA46" w:rsidR="00B1344D" w:rsidRPr="009C0A23" w:rsidRDefault="00B1344D"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14</w:t>
            </w:r>
          </w:p>
        </w:tc>
        <w:tc>
          <w:tcPr>
            <w:tcW w:w="567" w:type="dxa"/>
            <w:vAlign w:val="center"/>
          </w:tcPr>
          <w:p w14:paraId="6061A56B" w14:textId="77777777" w:rsidR="00B1344D" w:rsidRPr="009C0A23" w:rsidRDefault="00B1344D"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1D13F5E1" w14:textId="79A66222" w:rsidR="00B1344D" w:rsidRPr="009C0A23" w:rsidRDefault="00B1344D"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第三十八章</w:t>
            </w:r>
            <w:r w:rsidRPr="009C0A23">
              <w:rPr>
                <w:rFonts w:ascii="Times New Roman" w:eastAsia="宋体" w:hAnsi="Times New Roman" w:cs="Times New Roman"/>
                <w:szCs w:val="21"/>
              </w:rPr>
              <w:t xml:space="preserve"> </w:t>
            </w:r>
            <w:r w:rsidR="002F3902" w:rsidRPr="009C0A23">
              <w:rPr>
                <w:rFonts w:ascii="Times New Roman" w:eastAsia="宋体" w:hAnsi="Times New Roman" w:cs="Times New Roman"/>
                <w:szCs w:val="21"/>
              </w:rPr>
              <w:t>抗骨质疏松药（自主学习）</w:t>
            </w:r>
          </w:p>
        </w:tc>
        <w:tc>
          <w:tcPr>
            <w:tcW w:w="2551" w:type="dxa"/>
            <w:vAlign w:val="center"/>
          </w:tcPr>
          <w:p w14:paraId="21CC83D2" w14:textId="7EBE5602" w:rsidR="00B1344D" w:rsidRPr="009C0A23" w:rsidRDefault="002F3902"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骨质疏松的病理生理机制；抗骨质疏松药的分类、代表药物及其作用机制；</w:t>
            </w:r>
            <w:r w:rsidRPr="009C0A23">
              <w:rPr>
                <w:rFonts w:ascii="Times New Roman" w:eastAsia="宋体" w:hAnsi="Times New Roman" w:cs="Times New Roman"/>
                <w:szCs w:val="21"/>
              </w:rPr>
              <w:lastRenderedPageBreak/>
              <w:t>抗骨质疏松药物的合理应用。</w:t>
            </w:r>
          </w:p>
        </w:tc>
        <w:tc>
          <w:tcPr>
            <w:tcW w:w="851" w:type="dxa"/>
            <w:vAlign w:val="center"/>
          </w:tcPr>
          <w:p w14:paraId="3DE9C2EA" w14:textId="37DB1A09" w:rsidR="00B1344D"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lastRenderedPageBreak/>
              <w:t>0</w:t>
            </w:r>
          </w:p>
        </w:tc>
        <w:tc>
          <w:tcPr>
            <w:tcW w:w="1845" w:type="dxa"/>
            <w:vAlign w:val="center"/>
          </w:tcPr>
          <w:p w14:paraId="4BE76A9E" w14:textId="77777777" w:rsidR="00B1344D" w:rsidRPr="009C0A23" w:rsidRDefault="00B1344D"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07F2008D" w14:textId="77777777" w:rsidR="00B1344D" w:rsidRPr="004D76C4" w:rsidRDefault="00B1344D"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E01877" w:rsidRPr="004D76C4" w14:paraId="097365E1" w14:textId="77777777" w:rsidTr="00161DB7">
        <w:trPr>
          <w:trHeight w:val="340"/>
          <w:jc w:val="center"/>
        </w:trPr>
        <w:tc>
          <w:tcPr>
            <w:tcW w:w="562" w:type="dxa"/>
            <w:vAlign w:val="center"/>
          </w:tcPr>
          <w:p w14:paraId="32C5DA3B" w14:textId="378FE37D"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14</w:t>
            </w:r>
          </w:p>
        </w:tc>
        <w:tc>
          <w:tcPr>
            <w:tcW w:w="567" w:type="dxa"/>
            <w:vAlign w:val="center"/>
          </w:tcPr>
          <w:p w14:paraId="6B51C9F2"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3BBD31D0" w14:textId="395E7E0B"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第三十</w:t>
            </w:r>
            <w:r w:rsidR="00B1344D" w:rsidRPr="009C0A23">
              <w:rPr>
                <w:rFonts w:ascii="Times New Roman" w:eastAsia="宋体" w:hAnsi="Times New Roman" w:cs="Times New Roman"/>
                <w:szCs w:val="21"/>
              </w:rPr>
              <w:t>九</w:t>
            </w:r>
            <w:r w:rsidRPr="009C0A23">
              <w:rPr>
                <w:rFonts w:ascii="Times New Roman" w:eastAsia="宋体" w:hAnsi="Times New Roman" w:cs="Times New Roman"/>
                <w:szCs w:val="21"/>
              </w:rPr>
              <w:t>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抗菌药物概论</w:t>
            </w:r>
          </w:p>
        </w:tc>
        <w:tc>
          <w:tcPr>
            <w:tcW w:w="2551" w:type="dxa"/>
            <w:vAlign w:val="center"/>
          </w:tcPr>
          <w:p w14:paraId="642CDDCA" w14:textId="385EE7F0" w:rsidR="00E01877" w:rsidRPr="009C0A23" w:rsidRDefault="002F3902"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抗菌药物的常用术语；抗菌药物的作用机制及代表药物；细菌耐药性的概念及产生机制；抗菌药物的合理应用原则。</w:t>
            </w:r>
          </w:p>
        </w:tc>
        <w:tc>
          <w:tcPr>
            <w:tcW w:w="851" w:type="dxa"/>
            <w:vAlign w:val="center"/>
          </w:tcPr>
          <w:p w14:paraId="2845776F" w14:textId="1878D174" w:rsidR="00E0187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0.5</w:t>
            </w:r>
          </w:p>
        </w:tc>
        <w:tc>
          <w:tcPr>
            <w:tcW w:w="1845" w:type="dxa"/>
            <w:vAlign w:val="center"/>
          </w:tcPr>
          <w:p w14:paraId="0C03AA21" w14:textId="570702D7" w:rsidR="00E01877" w:rsidRPr="009C0A23" w:rsidRDefault="00464B9B"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课后查阅资料，整理出人类历史上重大传染性疾病事件，尤其是鼠疫和霍乱，以理解传染性疾病对全人类健康的影响</w:t>
            </w:r>
          </w:p>
        </w:tc>
        <w:tc>
          <w:tcPr>
            <w:tcW w:w="502" w:type="dxa"/>
            <w:vAlign w:val="center"/>
          </w:tcPr>
          <w:p w14:paraId="03A26E70" w14:textId="77777777" w:rsidR="00E01877" w:rsidRPr="004D76C4" w:rsidRDefault="00E0187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E01877" w:rsidRPr="004D76C4" w14:paraId="730FC9FE" w14:textId="77777777" w:rsidTr="00161DB7">
        <w:trPr>
          <w:trHeight w:val="340"/>
          <w:jc w:val="center"/>
        </w:trPr>
        <w:tc>
          <w:tcPr>
            <w:tcW w:w="562" w:type="dxa"/>
            <w:vAlign w:val="center"/>
          </w:tcPr>
          <w:p w14:paraId="2B181C24" w14:textId="3DC28A2A"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15</w:t>
            </w:r>
          </w:p>
        </w:tc>
        <w:tc>
          <w:tcPr>
            <w:tcW w:w="567" w:type="dxa"/>
            <w:vAlign w:val="center"/>
          </w:tcPr>
          <w:p w14:paraId="56FC5BC8"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2A59E52B" w14:textId="646E2C56"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w:t>
            </w:r>
            <w:r w:rsidR="00B1344D" w:rsidRPr="009C0A23">
              <w:rPr>
                <w:rFonts w:ascii="Times New Roman" w:eastAsia="宋体" w:hAnsi="Times New Roman" w:cs="Times New Roman"/>
                <w:szCs w:val="21"/>
              </w:rPr>
              <w:t>四十</w:t>
            </w:r>
            <w:r w:rsidRPr="009C0A23">
              <w:rPr>
                <w:rFonts w:ascii="Times New Roman" w:eastAsia="宋体" w:hAnsi="Times New Roman" w:cs="Times New Roman"/>
                <w:szCs w:val="21"/>
              </w:rPr>
              <w:t>章</w:t>
            </w:r>
            <w:r w:rsidRPr="009C0A23">
              <w:rPr>
                <w:rFonts w:ascii="Times New Roman" w:eastAsia="宋体" w:hAnsi="Times New Roman" w:cs="Times New Roman"/>
                <w:szCs w:val="21"/>
              </w:rPr>
              <w:t xml:space="preserve"> β-</w:t>
            </w:r>
            <w:r w:rsidRPr="009C0A23">
              <w:rPr>
                <w:rFonts w:ascii="Times New Roman" w:eastAsia="宋体" w:hAnsi="Times New Roman" w:cs="Times New Roman"/>
                <w:szCs w:val="21"/>
              </w:rPr>
              <w:t>内酰胺类抗生素</w:t>
            </w:r>
          </w:p>
        </w:tc>
        <w:tc>
          <w:tcPr>
            <w:tcW w:w="2551" w:type="dxa"/>
            <w:vAlign w:val="center"/>
          </w:tcPr>
          <w:p w14:paraId="55B97078" w14:textId="417B01CE" w:rsidR="00E01877" w:rsidRPr="009C0A23" w:rsidRDefault="00346BEB"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β-</w:t>
            </w:r>
            <w:r w:rsidRPr="009C0A23">
              <w:rPr>
                <w:rFonts w:ascii="Times New Roman" w:eastAsia="宋体" w:hAnsi="Times New Roman" w:cs="Times New Roman"/>
                <w:szCs w:val="21"/>
              </w:rPr>
              <w:t>内酰胺类抗生素的分类及代表药物；其抗菌作用机制及耐药性产生机制；不同青霉素类药物的抗菌谱、过敏性休克的防治；五代头孢菌素类药物的特征</w:t>
            </w:r>
            <w:r w:rsidR="00217B26" w:rsidRPr="009C0A23">
              <w:rPr>
                <w:rFonts w:ascii="Times New Roman" w:eastAsia="宋体" w:hAnsi="Times New Roman" w:cs="Times New Roman"/>
                <w:szCs w:val="21"/>
              </w:rPr>
              <w:t>；其他</w:t>
            </w:r>
            <w:r w:rsidR="00217B26" w:rsidRPr="009C0A23">
              <w:rPr>
                <w:rFonts w:ascii="Times New Roman" w:eastAsia="宋体" w:hAnsi="Times New Roman" w:cs="Times New Roman"/>
                <w:szCs w:val="21"/>
              </w:rPr>
              <w:t>β-</w:t>
            </w:r>
            <w:r w:rsidR="00217B26" w:rsidRPr="009C0A23">
              <w:rPr>
                <w:rFonts w:ascii="Times New Roman" w:eastAsia="宋体" w:hAnsi="Times New Roman" w:cs="Times New Roman"/>
                <w:szCs w:val="21"/>
              </w:rPr>
              <w:t>内酰胺类抗生素的分类和代表药物；</w:t>
            </w:r>
            <w:r w:rsidR="00217B26" w:rsidRPr="009C0A23">
              <w:rPr>
                <w:rFonts w:ascii="Times New Roman" w:eastAsia="宋体" w:hAnsi="Times New Roman" w:cs="Times New Roman"/>
                <w:szCs w:val="21"/>
              </w:rPr>
              <w:t>β-</w:t>
            </w:r>
            <w:r w:rsidR="00217B26" w:rsidRPr="009C0A23">
              <w:rPr>
                <w:rFonts w:ascii="Times New Roman" w:eastAsia="宋体" w:hAnsi="Times New Roman" w:cs="Times New Roman"/>
                <w:szCs w:val="21"/>
              </w:rPr>
              <w:t>内酰胺酶抑制药及其常用复方制剂。</w:t>
            </w:r>
          </w:p>
        </w:tc>
        <w:tc>
          <w:tcPr>
            <w:tcW w:w="851" w:type="dxa"/>
            <w:vAlign w:val="center"/>
          </w:tcPr>
          <w:p w14:paraId="461CA13B" w14:textId="4744675E" w:rsidR="00E0187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2.0</w:t>
            </w:r>
          </w:p>
        </w:tc>
        <w:tc>
          <w:tcPr>
            <w:tcW w:w="1845" w:type="dxa"/>
            <w:vAlign w:val="center"/>
          </w:tcPr>
          <w:p w14:paraId="53623504"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7998B976" w14:textId="77777777" w:rsidR="00E01877" w:rsidRPr="004D76C4" w:rsidRDefault="00E0187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E01877" w:rsidRPr="004D76C4" w14:paraId="53966F2D" w14:textId="77777777" w:rsidTr="00161DB7">
        <w:trPr>
          <w:trHeight w:val="340"/>
          <w:jc w:val="center"/>
        </w:trPr>
        <w:tc>
          <w:tcPr>
            <w:tcW w:w="562" w:type="dxa"/>
            <w:vAlign w:val="center"/>
          </w:tcPr>
          <w:p w14:paraId="3FC5054B" w14:textId="09B831EB"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15</w:t>
            </w:r>
          </w:p>
        </w:tc>
        <w:tc>
          <w:tcPr>
            <w:tcW w:w="567" w:type="dxa"/>
            <w:vAlign w:val="center"/>
          </w:tcPr>
          <w:p w14:paraId="0468D701"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450D0326" w14:textId="27011321" w:rsidR="00E01877" w:rsidRPr="009C0A23" w:rsidRDefault="00E01877" w:rsidP="00E0187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第四十</w:t>
            </w:r>
            <w:r w:rsidR="00217B26" w:rsidRPr="009C0A23">
              <w:rPr>
                <w:rFonts w:ascii="Times New Roman" w:eastAsia="宋体" w:hAnsi="Times New Roman" w:cs="Times New Roman"/>
                <w:szCs w:val="21"/>
              </w:rPr>
              <w:t>一</w:t>
            </w:r>
            <w:r w:rsidRPr="009C0A23">
              <w:rPr>
                <w:rFonts w:ascii="Times New Roman" w:eastAsia="宋体" w:hAnsi="Times New Roman" w:cs="Times New Roman"/>
                <w:szCs w:val="21"/>
              </w:rPr>
              <w:t>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大环内酯类、林可霉素类及万古霉素</w:t>
            </w:r>
          </w:p>
        </w:tc>
        <w:tc>
          <w:tcPr>
            <w:tcW w:w="2551" w:type="dxa"/>
            <w:vAlign w:val="center"/>
          </w:tcPr>
          <w:p w14:paraId="1F3EB514" w14:textId="259F3274" w:rsidR="00E01877" w:rsidRPr="009C0A23" w:rsidRDefault="00217B26"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大环内酯类抗生素的作用机制、耐药性产生机制及抗菌谱；红霉素、克拉霉素、阿奇霉素的主要特征；林可霉素类抗生素和多肽类抗生素的抗菌谱和作用机制。</w:t>
            </w:r>
          </w:p>
        </w:tc>
        <w:tc>
          <w:tcPr>
            <w:tcW w:w="851" w:type="dxa"/>
            <w:vAlign w:val="center"/>
          </w:tcPr>
          <w:p w14:paraId="43B585CD" w14:textId="76821919" w:rsidR="00E0187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0.5</w:t>
            </w:r>
          </w:p>
        </w:tc>
        <w:tc>
          <w:tcPr>
            <w:tcW w:w="1845" w:type="dxa"/>
            <w:vAlign w:val="center"/>
          </w:tcPr>
          <w:p w14:paraId="25DAD288"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56CB62B4" w14:textId="77777777" w:rsidR="00E01877" w:rsidRPr="004D76C4" w:rsidRDefault="00E0187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E01877" w:rsidRPr="004D76C4" w14:paraId="03C19547" w14:textId="77777777" w:rsidTr="00161DB7">
        <w:trPr>
          <w:trHeight w:val="340"/>
          <w:jc w:val="center"/>
        </w:trPr>
        <w:tc>
          <w:tcPr>
            <w:tcW w:w="562" w:type="dxa"/>
            <w:vAlign w:val="center"/>
          </w:tcPr>
          <w:p w14:paraId="4D33FEBE" w14:textId="474A786A"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15</w:t>
            </w:r>
          </w:p>
        </w:tc>
        <w:tc>
          <w:tcPr>
            <w:tcW w:w="567" w:type="dxa"/>
            <w:vAlign w:val="center"/>
          </w:tcPr>
          <w:p w14:paraId="5EC0A05B"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1ED49B07" w14:textId="4D6B92CF" w:rsidR="00E01877"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第四十</w:t>
            </w:r>
            <w:r w:rsidR="00FD1F83" w:rsidRPr="009C0A23">
              <w:rPr>
                <w:rFonts w:ascii="Times New Roman" w:eastAsia="宋体" w:hAnsi="Times New Roman" w:cs="Times New Roman"/>
                <w:szCs w:val="21"/>
              </w:rPr>
              <w:t>二</w:t>
            </w:r>
            <w:r w:rsidRPr="009C0A23">
              <w:rPr>
                <w:rFonts w:ascii="Times New Roman" w:eastAsia="宋体" w:hAnsi="Times New Roman" w:cs="Times New Roman"/>
                <w:szCs w:val="21"/>
              </w:rPr>
              <w:t>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氨基糖苷类抗生素</w:t>
            </w:r>
          </w:p>
        </w:tc>
        <w:tc>
          <w:tcPr>
            <w:tcW w:w="2551" w:type="dxa"/>
            <w:vAlign w:val="center"/>
          </w:tcPr>
          <w:p w14:paraId="5D4C1875" w14:textId="09BF15AC" w:rsidR="00E01877" w:rsidRPr="009C0A23" w:rsidRDefault="00FD1F83"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氨基</w:t>
            </w:r>
            <w:proofErr w:type="gramStart"/>
            <w:r w:rsidRPr="009C0A23">
              <w:rPr>
                <w:rFonts w:ascii="Times New Roman" w:eastAsia="宋体" w:hAnsi="Times New Roman" w:cs="Times New Roman"/>
                <w:szCs w:val="21"/>
              </w:rPr>
              <w:t>苷</w:t>
            </w:r>
            <w:proofErr w:type="gramEnd"/>
            <w:r w:rsidRPr="009C0A23">
              <w:rPr>
                <w:rFonts w:ascii="Times New Roman" w:eastAsia="宋体" w:hAnsi="Times New Roman" w:cs="Times New Roman"/>
                <w:szCs w:val="21"/>
              </w:rPr>
              <w:t>类抗生素的抗菌作用、作用机制、耐药性产生机制和主要不良反应；常用氨基</w:t>
            </w:r>
            <w:proofErr w:type="gramStart"/>
            <w:r w:rsidRPr="009C0A23">
              <w:rPr>
                <w:rFonts w:ascii="Times New Roman" w:eastAsia="宋体" w:hAnsi="Times New Roman" w:cs="Times New Roman"/>
                <w:szCs w:val="21"/>
              </w:rPr>
              <w:t>苷</w:t>
            </w:r>
            <w:proofErr w:type="gramEnd"/>
            <w:r w:rsidRPr="009C0A23">
              <w:rPr>
                <w:rFonts w:ascii="Times New Roman" w:eastAsia="宋体" w:hAnsi="Times New Roman" w:cs="Times New Roman"/>
                <w:szCs w:val="21"/>
              </w:rPr>
              <w:t>类抗生素耳毒性和肾毒性的强弱区别。</w:t>
            </w:r>
          </w:p>
        </w:tc>
        <w:tc>
          <w:tcPr>
            <w:tcW w:w="851" w:type="dxa"/>
            <w:vAlign w:val="center"/>
          </w:tcPr>
          <w:p w14:paraId="4B533431" w14:textId="0533B6FC" w:rsidR="00E01877"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2.0</w:t>
            </w:r>
          </w:p>
        </w:tc>
        <w:tc>
          <w:tcPr>
            <w:tcW w:w="1845" w:type="dxa"/>
            <w:vAlign w:val="center"/>
          </w:tcPr>
          <w:p w14:paraId="52062706" w14:textId="77777777" w:rsidR="00E01877" w:rsidRPr="009C0A23" w:rsidRDefault="00E01877"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5113E83F" w14:textId="77777777" w:rsidR="00E01877" w:rsidRPr="004D76C4" w:rsidRDefault="00E01877"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2C90BB3A" w14:textId="77777777" w:rsidTr="00161DB7">
        <w:trPr>
          <w:trHeight w:val="340"/>
          <w:jc w:val="center"/>
        </w:trPr>
        <w:tc>
          <w:tcPr>
            <w:tcW w:w="562" w:type="dxa"/>
            <w:vAlign w:val="center"/>
          </w:tcPr>
          <w:p w14:paraId="0B21283B" w14:textId="21A5084D"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lastRenderedPageBreak/>
              <w:t>16</w:t>
            </w:r>
          </w:p>
        </w:tc>
        <w:tc>
          <w:tcPr>
            <w:tcW w:w="567" w:type="dxa"/>
            <w:vAlign w:val="center"/>
          </w:tcPr>
          <w:p w14:paraId="1211038D"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31C200D4" w14:textId="148D0B51" w:rsidR="00356319" w:rsidRPr="009C0A23" w:rsidRDefault="00E01877" w:rsidP="00E0187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第四十</w:t>
            </w:r>
            <w:r w:rsidR="00FD1F83" w:rsidRPr="009C0A23">
              <w:rPr>
                <w:rFonts w:ascii="Times New Roman" w:eastAsia="宋体" w:hAnsi="Times New Roman" w:cs="Times New Roman"/>
                <w:szCs w:val="21"/>
              </w:rPr>
              <w:t>三</w:t>
            </w:r>
            <w:r w:rsidRPr="009C0A23">
              <w:rPr>
                <w:rFonts w:ascii="Times New Roman" w:eastAsia="宋体" w:hAnsi="Times New Roman" w:cs="Times New Roman"/>
                <w:szCs w:val="21"/>
              </w:rPr>
              <w:t>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四环素类及氯霉素</w:t>
            </w:r>
          </w:p>
        </w:tc>
        <w:tc>
          <w:tcPr>
            <w:tcW w:w="2551" w:type="dxa"/>
            <w:vAlign w:val="center"/>
          </w:tcPr>
          <w:p w14:paraId="7AA69F3A" w14:textId="56CDFF81" w:rsidR="00356319" w:rsidRPr="009C0A23" w:rsidRDefault="00FD1F83"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四环素类抗生素的抗菌作用特点、作用机制、耐药性机制和临床应用；四环素、多西环素、米诺环素和</w:t>
            </w:r>
            <w:proofErr w:type="gramStart"/>
            <w:r w:rsidRPr="009C0A23">
              <w:rPr>
                <w:rFonts w:ascii="Times New Roman" w:eastAsia="宋体" w:hAnsi="Times New Roman" w:cs="Times New Roman"/>
                <w:szCs w:val="21"/>
              </w:rPr>
              <w:t>替加环素</w:t>
            </w:r>
            <w:proofErr w:type="gramEnd"/>
            <w:r w:rsidRPr="009C0A23">
              <w:rPr>
                <w:rFonts w:ascii="Times New Roman" w:eastAsia="宋体" w:hAnsi="Times New Roman" w:cs="Times New Roman"/>
                <w:szCs w:val="21"/>
              </w:rPr>
              <w:t>的主要特征；氯霉素的作用机制、耐药性机制、临床应用和不良反应。</w:t>
            </w:r>
          </w:p>
        </w:tc>
        <w:tc>
          <w:tcPr>
            <w:tcW w:w="851" w:type="dxa"/>
            <w:vAlign w:val="center"/>
          </w:tcPr>
          <w:p w14:paraId="65376895" w14:textId="52142E9A"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0.5</w:t>
            </w:r>
          </w:p>
        </w:tc>
        <w:tc>
          <w:tcPr>
            <w:tcW w:w="1845" w:type="dxa"/>
            <w:vAlign w:val="center"/>
          </w:tcPr>
          <w:p w14:paraId="19B4075B"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2A8ADEC3"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16D5212A" w14:textId="77777777" w:rsidTr="00161DB7">
        <w:trPr>
          <w:trHeight w:val="340"/>
          <w:jc w:val="center"/>
        </w:trPr>
        <w:tc>
          <w:tcPr>
            <w:tcW w:w="562" w:type="dxa"/>
            <w:vAlign w:val="center"/>
          </w:tcPr>
          <w:p w14:paraId="476B787C" w14:textId="462D762C"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16</w:t>
            </w:r>
          </w:p>
        </w:tc>
        <w:tc>
          <w:tcPr>
            <w:tcW w:w="567" w:type="dxa"/>
            <w:vAlign w:val="center"/>
          </w:tcPr>
          <w:p w14:paraId="00FA13C7"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14D56DE5" w14:textId="3C78A35F"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第四十</w:t>
            </w:r>
            <w:r w:rsidR="00FD1F83" w:rsidRPr="009C0A23">
              <w:rPr>
                <w:rFonts w:ascii="Times New Roman" w:eastAsia="宋体" w:hAnsi="Times New Roman" w:cs="Times New Roman"/>
                <w:szCs w:val="21"/>
              </w:rPr>
              <w:t>四</w:t>
            </w:r>
            <w:r w:rsidRPr="009C0A23">
              <w:rPr>
                <w:rFonts w:ascii="Times New Roman" w:eastAsia="宋体" w:hAnsi="Times New Roman" w:cs="Times New Roman"/>
                <w:szCs w:val="21"/>
              </w:rPr>
              <w:t>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人工合成抗菌药</w:t>
            </w:r>
          </w:p>
        </w:tc>
        <w:tc>
          <w:tcPr>
            <w:tcW w:w="2551" w:type="dxa"/>
            <w:vAlign w:val="center"/>
          </w:tcPr>
          <w:p w14:paraId="5AE5B14C" w14:textId="769C8639" w:rsidR="00356319" w:rsidRPr="009C0A23" w:rsidRDefault="00FD1F83" w:rsidP="00C56D07">
            <w:pPr>
              <w:widowControl/>
              <w:adjustRightInd w:val="0"/>
              <w:snapToGrid w:val="0"/>
              <w:spacing w:line="360" w:lineRule="auto"/>
              <w:rPr>
                <w:rFonts w:ascii="Times New Roman" w:eastAsia="宋体" w:hAnsi="Times New Roman" w:cs="Times New Roman"/>
                <w:szCs w:val="21"/>
              </w:rPr>
            </w:pPr>
            <w:proofErr w:type="gramStart"/>
            <w:r w:rsidRPr="009C0A23">
              <w:rPr>
                <w:rFonts w:ascii="Times New Roman" w:eastAsia="宋体" w:hAnsi="Times New Roman" w:cs="Times New Roman"/>
                <w:szCs w:val="21"/>
              </w:rPr>
              <w:t>喹</w:t>
            </w:r>
            <w:proofErr w:type="gramEnd"/>
            <w:r w:rsidRPr="009C0A23">
              <w:rPr>
                <w:rFonts w:ascii="Times New Roman" w:eastAsia="宋体" w:hAnsi="Times New Roman" w:cs="Times New Roman"/>
                <w:szCs w:val="21"/>
              </w:rPr>
              <w:t>诺酮类抗菌药的抗菌活性特征、光敏反应特征、肝毒性和心脏毒性</w:t>
            </w:r>
            <w:r w:rsidR="00907E6F" w:rsidRPr="009C0A23">
              <w:rPr>
                <w:rFonts w:ascii="Times New Roman" w:eastAsia="宋体" w:hAnsi="Times New Roman" w:cs="Times New Roman"/>
                <w:szCs w:val="21"/>
              </w:rPr>
              <w:t>及软骨损害</w:t>
            </w:r>
            <w:r w:rsidRPr="009C0A23">
              <w:rPr>
                <w:rFonts w:ascii="Times New Roman" w:eastAsia="宋体" w:hAnsi="Times New Roman" w:cs="Times New Roman"/>
                <w:szCs w:val="21"/>
              </w:rPr>
              <w:t>特征；</w:t>
            </w:r>
            <w:proofErr w:type="gramStart"/>
            <w:r w:rsidRPr="009C0A23">
              <w:rPr>
                <w:rFonts w:ascii="Times New Roman" w:eastAsia="宋体" w:hAnsi="Times New Roman" w:cs="Times New Roman"/>
                <w:szCs w:val="21"/>
              </w:rPr>
              <w:t>喹</w:t>
            </w:r>
            <w:proofErr w:type="gramEnd"/>
            <w:r w:rsidRPr="009C0A23">
              <w:rPr>
                <w:rFonts w:ascii="Times New Roman" w:eastAsia="宋体" w:hAnsi="Times New Roman" w:cs="Times New Roman"/>
                <w:szCs w:val="21"/>
              </w:rPr>
              <w:t>诺酮类药物</w:t>
            </w:r>
            <w:r w:rsidR="00907E6F" w:rsidRPr="009C0A23">
              <w:rPr>
                <w:rFonts w:ascii="Times New Roman" w:eastAsia="宋体" w:hAnsi="Times New Roman" w:cs="Times New Roman"/>
                <w:szCs w:val="21"/>
              </w:rPr>
              <w:t>的抗菌作用机制、耐药性机制、临床应用；常用</w:t>
            </w:r>
            <w:proofErr w:type="gramStart"/>
            <w:r w:rsidR="00907E6F" w:rsidRPr="009C0A23">
              <w:rPr>
                <w:rFonts w:ascii="Times New Roman" w:eastAsia="宋体" w:hAnsi="Times New Roman" w:cs="Times New Roman"/>
                <w:szCs w:val="21"/>
              </w:rPr>
              <w:t>喹</w:t>
            </w:r>
            <w:proofErr w:type="gramEnd"/>
            <w:r w:rsidR="00907E6F" w:rsidRPr="009C0A23">
              <w:rPr>
                <w:rFonts w:ascii="Times New Roman" w:eastAsia="宋体" w:hAnsi="Times New Roman" w:cs="Times New Roman"/>
                <w:szCs w:val="21"/>
              </w:rPr>
              <w:t>诺酮类药物的主要特征；磺胺类抗菌药的抗菌谱、作用机制及耐药性特征；常用磺胺类药物的特征；甲氧</w:t>
            </w:r>
            <w:proofErr w:type="gramStart"/>
            <w:r w:rsidR="00907E6F" w:rsidRPr="009C0A23">
              <w:rPr>
                <w:rFonts w:ascii="Times New Roman" w:eastAsia="宋体" w:hAnsi="Times New Roman" w:cs="Times New Roman"/>
                <w:szCs w:val="21"/>
              </w:rPr>
              <w:t>苄啶</w:t>
            </w:r>
            <w:proofErr w:type="gramEnd"/>
            <w:r w:rsidR="00907E6F" w:rsidRPr="009C0A23">
              <w:rPr>
                <w:rFonts w:ascii="Times New Roman" w:eastAsia="宋体" w:hAnsi="Times New Roman" w:cs="Times New Roman"/>
                <w:szCs w:val="21"/>
              </w:rPr>
              <w:t>的作用机制；甲硝唑的抗菌谱、临床应用及主要不良反应。</w:t>
            </w:r>
          </w:p>
        </w:tc>
        <w:tc>
          <w:tcPr>
            <w:tcW w:w="851" w:type="dxa"/>
            <w:vAlign w:val="center"/>
          </w:tcPr>
          <w:p w14:paraId="38CFA469" w14:textId="3FA667BB"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2.0</w:t>
            </w:r>
          </w:p>
        </w:tc>
        <w:tc>
          <w:tcPr>
            <w:tcW w:w="1845" w:type="dxa"/>
            <w:vAlign w:val="center"/>
          </w:tcPr>
          <w:p w14:paraId="10E3329A"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77190B58"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185AB2E8" w14:textId="77777777" w:rsidTr="00161DB7">
        <w:trPr>
          <w:trHeight w:val="340"/>
          <w:jc w:val="center"/>
        </w:trPr>
        <w:tc>
          <w:tcPr>
            <w:tcW w:w="562" w:type="dxa"/>
            <w:vAlign w:val="center"/>
          </w:tcPr>
          <w:p w14:paraId="0965F4D8" w14:textId="0878DBD4"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16</w:t>
            </w:r>
          </w:p>
        </w:tc>
        <w:tc>
          <w:tcPr>
            <w:tcW w:w="567" w:type="dxa"/>
            <w:vAlign w:val="center"/>
          </w:tcPr>
          <w:p w14:paraId="276EB8DE"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5DB6F18A" w14:textId="4D6C1EBD"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第四十</w:t>
            </w:r>
            <w:r w:rsidR="00907E6F" w:rsidRPr="009C0A23">
              <w:rPr>
                <w:rFonts w:ascii="Times New Roman" w:eastAsia="宋体" w:hAnsi="Times New Roman" w:cs="Times New Roman"/>
                <w:szCs w:val="21"/>
              </w:rPr>
              <w:t>五</w:t>
            </w:r>
            <w:r w:rsidRPr="009C0A23">
              <w:rPr>
                <w:rFonts w:ascii="Times New Roman" w:eastAsia="宋体" w:hAnsi="Times New Roman" w:cs="Times New Roman"/>
                <w:szCs w:val="21"/>
              </w:rPr>
              <w:t>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抗真菌药和抗病毒药</w:t>
            </w:r>
          </w:p>
        </w:tc>
        <w:tc>
          <w:tcPr>
            <w:tcW w:w="2551" w:type="dxa"/>
            <w:vAlign w:val="center"/>
          </w:tcPr>
          <w:p w14:paraId="4E5D339E" w14:textId="409BEA1C" w:rsidR="00356319" w:rsidRPr="009C0A23" w:rsidRDefault="00907E6F"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抗病毒药的分类、代表药物及其作用机制、临床应用和主要不良反应；抗真菌药的分类、代表药物及临床应用、主要不良反应。</w:t>
            </w:r>
          </w:p>
        </w:tc>
        <w:tc>
          <w:tcPr>
            <w:tcW w:w="851" w:type="dxa"/>
            <w:vAlign w:val="center"/>
          </w:tcPr>
          <w:p w14:paraId="6892113C" w14:textId="295E7E7B"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0.5</w:t>
            </w:r>
          </w:p>
        </w:tc>
        <w:tc>
          <w:tcPr>
            <w:tcW w:w="1845" w:type="dxa"/>
            <w:vAlign w:val="center"/>
          </w:tcPr>
          <w:p w14:paraId="46AC06A9"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50884F65"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09CA4DF0" w14:textId="77777777" w:rsidTr="00161DB7">
        <w:trPr>
          <w:trHeight w:val="340"/>
          <w:jc w:val="center"/>
        </w:trPr>
        <w:tc>
          <w:tcPr>
            <w:tcW w:w="562" w:type="dxa"/>
            <w:vAlign w:val="center"/>
          </w:tcPr>
          <w:p w14:paraId="6A8E2042" w14:textId="0E9264C3"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17</w:t>
            </w:r>
          </w:p>
        </w:tc>
        <w:tc>
          <w:tcPr>
            <w:tcW w:w="567" w:type="dxa"/>
            <w:vAlign w:val="center"/>
          </w:tcPr>
          <w:p w14:paraId="697863BC"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4A970261" w14:textId="62B7EBD5" w:rsidR="00356319" w:rsidRPr="009C0A23" w:rsidRDefault="00E01877" w:rsidP="00E0187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第四十</w:t>
            </w:r>
            <w:r w:rsidR="00907E6F" w:rsidRPr="009C0A23">
              <w:rPr>
                <w:rFonts w:ascii="Times New Roman" w:eastAsia="宋体" w:hAnsi="Times New Roman" w:cs="Times New Roman"/>
                <w:szCs w:val="21"/>
              </w:rPr>
              <w:t>六</w:t>
            </w:r>
            <w:r w:rsidRPr="009C0A23">
              <w:rPr>
                <w:rFonts w:ascii="Times New Roman" w:eastAsia="宋体" w:hAnsi="Times New Roman" w:cs="Times New Roman"/>
                <w:szCs w:val="21"/>
              </w:rPr>
              <w:t>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抗结核病药</w:t>
            </w:r>
          </w:p>
        </w:tc>
        <w:tc>
          <w:tcPr>
            <w:tcW w:w="2551" w:type="dxa"/>
            <w:vAlign w:val="center"/>
          </w:tcPr>
          <w:p w14:paraId="1E433056" w14:textId="32D90F0C" w:rsidR="00356319" w:rsidRPr="009C0A23" w:rsidRDefault="00907E6F"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一线抗结核药的</w:t>
            </w:r>
            <w:r w:rsidR="00D87C96" w:rsidRPr="009C0A23">
              <w:rPr>
                <w:rFonts w:ascii="Times New Roman" w:eastAsia="宋体" w:hAnsi="Times New Roman" w:cs="Times New Roman"/>
                <w:szCs w:val="21"/>
              </w:rPr>
              <w:t>作用机制、临床应用和主要不良反应；二线抗结核药的代表药物；新一代抗结核药的代表药物；抗结核药的应用原则。</w:t>
            </w:r>
          </w:p>
        </w:tc>
        <w:tc>
          <w:tcPr>
            <w:tcW w:w="851" w:type="dxa"/>
            <w:vAlign w:val="center"/>
          </w:tcPr>
          <w:p w14:paraId="12A218B4" w14:textId="2683C2B1"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1.0</w:t>
            </w:r>
          </w:p>
        </w:tc>
        <w:tc>
          <w:tcPr>
            <w:tcW w:w="1845" w:type="dxa"/>
            <w:vAlign w:val="center"/>
          </w:tcPr>
          <w:p w14:paraId="6F9A737A" w14:textId="1156A246" w:rsidR="00356319" w:rsidRPr="009C0A23" w:rsidRDefault="00464B9B"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color w:val="000000"/>
                <w:kern w:val="0"/>
                <w:szCs w:val="21"/>
              </w:rPr>
              <w:t>课后阅读鲁迅先生的《药》，了解结核治疗的历史变迁</w:t>
            </w:r>
          </w:p>
        </w:tc>
        <w:tc>
          <w:tcPr>
            <w:tcW w:w="502" w:type="dxa"/>
            <w:vAlign w:val="center"/>
          </w:tcPr>
          <w:p w14:paraId="134CF11B"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025D5C33" w14:textId="77777777" w:rsidTr="00161DB7">
        <w:trPr>
          <w:trHeight w:val="340"/>
          <w:jc w:val="center"/>
        </w:trPr>
        <w:tc>
          <w:tcPr>
            <w:tcW w:w="562" w:type="dxa"/>
            <w:vAlign w:val="center"/>
          </w:tcPr>
          <w:p w14:paraId="04682091" w14:textId="5467E65B"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lastRenderedPageBreak/>
              <w:t>17</w:t>
            </w:r>
          </w:p>
        </w:tc>
        <w:tc>
          <w:tcPr>
            <w:tcW w:w="567" w:type="dxa"/>
            <w:vAlign w:val="center"/>
          </w:tcPr>
          <w:p w14:paraId="29B619EB"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4A0D0B89" w14:textId="79230FDA" w:rsidR="00356319" w:rsidRPr="009C0A23" w:rsidRDefault="00E01877" w:rsidP="00E0187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第四十</w:t>
            </w:r>
            <w:r w:rsidR="00D87C96" w:rsidRPr="009C0A23">
              <w:rPr>
                <w:rFonts w:ascii="Times New Roman" w:eastAsia="宋体" w:hAnsi="Times New Roman" w:cs="Times New Roman"/>
                <w:szCs w:val="21"/>
              </w:rPr>
              <w:t>七</w:t>
            </w:r>
            <w:r w:rsidRPr="009C0A23">
              <w:rPr>
                <w:rFonts w:ascii="Times New Roman" w:eastAsia="宋体" w:hAnsi="Times New Roman" w:cs="Times New Roman"/>
                <w:szCs w:val="21"/>
              </w:rPr>
              <w:t>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抗寄生虫药（自主学习）</w:t>
            </w:r>
          </w:p>
        </w:tc>
        <w:tc>
          <w:tcPr>
            <w:tcW w:w="2551" w:type="dxa"/>
            <w:vAlign w:val="center"/>
          </w:tcPr>
          <w:p w14:paraId="71806554" w14:textId="3218A394" w:rsidR="00356319" w:rsidRPr="009C0A23" w:rsidRDefault="00D87C96"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不同寄生虫的常用药物及其作用机制。</w:t>
            </w:r>
          </w:p>
        </w:tc>
        <w:tc>
          <w:tcPr>
            <w:tcW w:w="851" w:type="dxa"/>
            <w:vAlign w:val="center"/>
          </w:tcPr>
          <w:p w14:paraId="65BC2A32" w14:textId="27D0D08D"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w:t>
            </w:r>
          </w:p>
        </w:tc>
        <w:tc>
          <w:tcPr>
            <w:tcW w:w="1845" w:type="dxa"/>
            <w:vAlign w:val="center"/>
          </w:tcPr>
          <w:p w14:paraId="7EABA28B"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19879B4B"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234C473A" w14:textId="77777777" w:rsidTr="00161DB7">
        <w:trPr>
          <w:trHeight w:val="340"/>
          <w:jc w:val="center"/>
        </w:trPr>
        <w:tc>
          <w:tcPr>
            <w:tcW w:w="562" w:type="dxa"/>
            <w:vAlign w:val="center"/>
          </w:tcPr>
          <w:p w14:paraId="52A6BCBC" w14:textId="751C7C4B"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17</w:t>
            </w:r>
          </w:p>
        </w:tc>
        <w:tc>
          <w:tcPr>
            <w:tcW w:w="567" w:type="dxa"/>
            <w:vAlign w:val="center"/>
          </w:tcPr>
          <w:p w14:paraId="61A35895"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528A2644" w14:textId="1FBE94FB"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第四十</w:t>
            </w:r>
            <w:r w:rsidR="001E69FE" w:rsidRPr="009C0A23">
              <w:rPr>
                <w:rFonts w:ascii="Times New Roman" w:eastAsia="宋体" w:hAnsi="Times New Roman" w:cs="Times New Roman"/>
                <w:szCs w:val="21"/>
              </w:rPr>
              <w:t>八</w:t>
            </w:r>
            <w:r w:rsidRPr="009C0A23">
              <w:rPr>
                <w:rFonts w:ascii="Times New Roman" w:eastAsia="宋体" w:hAnsi="Times New Roman" w:cs="Times New Roman"/>
                <w:szCs w:val="21"/>
              </w:rPr>
              <w:t>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抗恶性肿瘤药物</w:t>
            </w:r>
          </w:p>
        </w:tc>
        <w:tc>
          <w:tcPr>
            <w:tcW w:w="2551" w:type="dxa"/>
            <w:vAlign w:val="center"/>
          </w:tcPr>
          <w:p w14:paraId="18EAEC40" w14:textId="3CF3BB3E" w:rsidR="00356319" w:rsidRPr="009C0A23" w:rsidRDefault="00D87C96"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CCSA</w:t>
            </w:r>
            <w:r w:rsidRPr="009C0A23">
              <w:rPr>
                <w:rFonts w:ascii="Times New Roman" w:eastAsia="宋体" w:hAnsi="Times New Roman" w:cs="Times New Roman"/>
                <w:szCs w:val="21"/>
              </w:rPr>
              <w:t>和</w:t>
            </w:r>
            <w:r w:rsidRPr="009C0A23">
              <w:rPr>
                <w:rFonts w:ascii="Times New Roman" w:eastAsia="宋体" w:hAnsi="Times New Roman" w:cs="Times New Roman"/>
                <w:szCs w:val="21"/>
              </w:rPr>
              <w:t>CCNSA</w:t>
            </w:r>
            <w:r w:rsidRPr="009C0A23">
              <w:rPr>
                <w:rFonts w:ascii="Times New Roman" w:eastAsia="宋体" w:hAnsi="Times New Roman" w:cs="Times New Roman"/>
                <w:szCs w:val="21"/>
              </w:rPr>
              <w:t>的概念；抗恶性肿瘤药按作用机制的分类、代表药物及其抗瘤谱和最主要的不良反应；抗肿瘤药应用的药理学原则和毒性反应特征。</w:t>
            </w:r>
          </w:p>
        </w:tc>
        <w:tc>
          <w:tcPr>
            <w:tcW w:w="851" w:type="dxa"/>
            <w:vAlign w:val="center"/>
          </w:tcPr>
          <w:p w14:paraId="07761C29" w14:textId="1D31845A"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1.0</w:t>
            </w:r>
          </w:p>
        </w:tc>
        <w:tc>
          <w:tcPr>
            <w:tcW w:w="1845" w:type="dxa"/>
            <w:vAlign w:val="center"/>
          </w:tcPr>
          <w:p w14:paraId="5922FA41"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2DE773A5"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356319" w:rsidRPr="004D76C4" w14:paraId="14938A91" w14:textId="77777777" w:rsidTr="00161DB7">
        <w:trPr>
          <w:trHeight w:val="340"/>
          <w:jc w:val="center"/>
        </w:trPr>
        <w:tc>
          <w:tcPr>
            <w:tcW w:w="562" w:type="dxa"/>
            <w:vAlign w:val="center"/>
          </w:tcPr>
          <w:p w14:paraId="49B203E8" w14:textId="0BDAC768"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17</w:t>
            </w:r>
          </w:p>
        </w:tc>
        <w:tc>
          <w:tcPr>
            <w:tcW w:w="567" w:type="dxa"/>
            <w:vAlign w:val="center"/>
          </w:tcPr>
          <w:p w14:paraId="4D4CC5C1"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154B5B3A" w14:textId="046678B4" w:rsidR="00356319" w:rsidRPr="009C0A23" w:rsidRDefault="00E01877"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第四十</w:t>
            </w:r>
            <w:r w:rsidR="001E69FE" w:rsidRPr="009C0A23">
              <w:rPr>
                <w:rFonts w:ascii="Times New Roman" w:eastAsia="宋体" w:hAnsi="Times New Roman" w:cs="Times New Roman"/>
                <w:szCs w:val="21"/>
              </w:rPr>
              <w:t>九</w:t>
            </w:r>
            <w:r w:rsidRPr="009C0A23">
              <w:rPr>
                <w:rFonts w:ascii="Times New Roman" w:eastAsia="宋体" w:hAnsi="Times New Roman" w:cs="Times New Roman"/>
                <w:szCs w:val="21"/>
              </w:rPr>
              <w:t>章</w:t>
            </w:r>
            <w:r w:rsidRPr="009C0A23">
              <w:rPr>
                <w:rFonts w:ascii="Times New Roman" w:eastAsia="宋体" w:hAnsi="Times New Roman" w:cs="Times New Roman"/>
                <w:szCs w:val="21"/>
              </w:rPr>
              <w:t xml:space="preserve"> </w:t>
            </w:r>
            <w:r w:rsidRPr="009C0A23">
              <w:rPr>
                <w:rFonts w:ascii="Times New Roman" w:eastAsia="宋体" w:hAnsi="Times New Roman" w:cs="Times New Roman"/>
                <w:szCs w:val="21"/>
              </w:rPr>
              <w:t>影响免疫功能的药物（自主学习）</w:t>
            </w:r>
          </w:p>
        </w:tc>
        <w:tc>
          <w:tcPr>
            <w:tcW w:w="2551" w:type="dxa"/>
            <w:vAlign w:val="center"/>
          </w:tcPr>
          <w:p w14:paraId="06F778F2" w14:textId="050D9028" w:rsidR="00356319" w:rsidRPr="009C0A23" w:rsidRDefault="00D87C96"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免疫应答和免疫病理反应基础；常用免疫抑制药的作用机制、药理作用、临床应用和主要不良反应；</w:t>
            </w:r>
            <w:r w:rsidR="001E69FE" w:rsidRPr="009C0A23">
              <w:rPr>
                <w:rFonts w:ascii="Times New Roman" w:eastAsia="宋体" w:hAnsi="Times New Roman" w:cs="Times New Roman"/>
                <w:szCs w:val="21"/>
              </w:rPr>
              <w:t>常用免疫增强药的临床应用。</w:t>
            </w:r>
          </w:p>
        </w:tc>
        <w:tc>
          <w:tcPr>
            <w:tcW w:w="851" w:type="dxa"/>
            <w:vAlign w:val="center"/>
          </w:tcPr>
          <w:p w14:paraId="5EE78A38" w14:textId="0FAF32DC" w:rsidR="00356319" w:rsidRPr="009C0A23" w:rsidRDefault="00D25819" w:rsidP="00C56D07">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0</w:t>
            </w:r>
          </w:p>
        </w:tc>
        <w:tc>
          <w:tcPr>
            <w:tcW w:w="1845" w:type="dxa"/>
            <w:vAlign w:val="center"/>
          </w:tcPr>
          <w:p w14:paraId="73AE69EC" w14:textId="77777777" w:rsidR="00356319" w:rsidRPr="009C0A23" w:rsidRDefault="0035631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05226BF0" w14:textId="77777777" w:rsidR="00356319" w:rsidRPr="004D76C4" w:rsidRDefault="0035631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1126B9" w:rsidRPr="004D76C4" w14:paraId="2033406C" w14:textId="77777777" w:rsidTr="001126B9">
        <w:trPr>
          <w:trHeight w:val="667"/>
          <w:jc w:val="center"/>
        </w:trPr>
        <w:tc>
          <w:tcPr>
            <w:tcW w:w="562" w:type="dxa"/>
            <w:vAlign w:val="center"/>
          </w:tcPr>
          <w:p w14:paraId="6AE5703B" w14:textId="77777777" w:rsidR="001126B9" w:rsidRPr="009C0A23" w:rsidRDefault="001126B9" w:rsidP="00C56D07">
            <w:pPr>
              <w:widowControl/>
              <w:adjustRightInd w:val="0"/>
              <w:snapToGrid w:val="0"/>
              <w:spacing w:line="360" w:lineRule="auto"/>
              <w:rPr>
                <w:rFonts w:ascii="Times New Roman" w:eastAsia="宋体" w:hAnsi="Times New Roman" w:cs="Times New Roman"/>
                <w:szCs w:val="21"/>
              </w:rPr>
            </w:pPr>
          </w:p>
        </w:tc>
        <w:tc>
          <w:tcPr>
            <w:tcW w:w="567" w:type="dxa"/>
            <w:vAlign w:val="center"/>
          </w:tcPr>
          <w:p w14:paraId="7F0F7DF7" w14:textId="77777777" w:rsidR="001126B9" w:rsidRPr="009C0A23" w:rsidRDefault="001126B9" w:rsidP="00C56D07">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10607AB9" w14:textId="77777777" w:rsidR="001126B9" w:rsidRPr="009C0A23" w:rsidRDefault="001126B9" w:rsidP="00C56D07">
            <w:pPr>
              <w:widowControl/>
              <w:adjustRightInd w:val="0"/>
              <w:snapToGrid w:val="0"/>
              <w:spacing w:line="360" w:lineRule="auto"/>
              <w:rPr>
                <w:rFonts w:ascii="Times New Roman" w:eastAsia="宋体" w:hAnsi="Times New Roman" w:cs="Times New Roman"/>
                <w:szCs w:val="21"/>
              </w:rPr>
            </w:pPr>
          </w:p>
        </w:tc>
        <w:tc>
          <w:tcPr>
            <w:tcW w:w="2551" w:type="dxa"/>
            <w:vAlign w:val="center"/>
          </w:tcPr>
          <w:p w14:paraId="6050C6C6" w14:textId="77777777" w:rsidR="001126B9" w:rsidRPr="009C0A23" w:rsidRDefault="001126B9" w:rsidP="00C56D07">
            <w:pPr>
              <w:widowControl/>
              <w:adjustRightInd w:val="0"/>
              <w:snapToGrid w:val="0"/>
              <w:spacing w:line="360" w:lineRule="auto"/>
              <w:rPr>
                <w:rFonts w:ascii="Times New Roman" w:eastAsia="宋体" w:hAnsi="Times New Roman" w:cs="Times New Roman"/>
                <w:szCs w:val="21"/>
              </w:rPr>
            </w:pPr>
          </w:p>
        </w:tc>
        <w:tc>
          <w:tcPr>
            <w:tcW w:w="851" w:type="dxa"/>
            <w:vAlign w:val="center"/>
          </w:tcPr>
          <w:p w14:paraId="15E68348" w14:textId="77777777" w:rsidR="001126B9" w:rsidRPr="009C0A23" w:rsidRDefault="001126B9" w:rsidP="00C56D07">
            <w:pPr>
              <w:widowControl/>
              <w:adjustRightInd w:val="0"/>
              <w:snapToGrid w:val="0"/>
              <w:spacing w:line="360" w:lineRule="auto"/>
              <w:rPr>
                <w:rFonts w:ascii="Times New Roman" w:eastAsia="宋体" w:hAnsi="Times New Roman" w:cs="Times New Roman"/>
                <w:szCs w:val="21"/>
              </w:rPr>
            </w:pPr>
          </w:p>
        </w:tc>
        <w:tc>
          <w:tcPr>
            <w:tcW w:w="1845" w:type="dxa"/>
            <w:vAlign w:val="center"/>
          </w:tcPr>
          <w:p w14:paraId="47472378" w14:textId="77777777" w:rsidR="001126B9" w:rsidRPr="009C0A23" w:rsidRDefault="001126B9" w:rsidP="00C56D07">
            <w:pPr>
              <w:widowControl/>
              <w:adjustRightInd w:val="0"/>
              <w:snapToGrid w:val="0"/>
              <w:spacing w:line="360" w:lineRule="auto"/>
              <w:rPr>
                <w:rFonts w:ascii="Times New Roman" w:eastAsia="宋体" w:hAnsi="Times New Roman" w:cs="Times New Roman"/>
                <w:szCs w:val="21"/>
              </w:rPr>
            </w:pPr>
          </w:p>
        </w:tc>
        <w:tc>
          <w:tcPr>
            <w:tcW w:w="502" w:type="dxa"/>
            <w:vAlign w:val="center"/>
          </w:tcPr>
          <w:p w14:paraId="0F2882EC" w14:textId="77777777" w:rsidR="001126B9" w:rsidRPr="004D76C4" w:rsidRDefault="001126B9" w:rsidP="00B75E50">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1126B9" w:rsidRPr="004D76C4" w14:paraId="0CB7DCD0" w14:textId="77777777" w:rsidTr="00161DB7">
        <w:trPr>
          <w:trHeight w:val="340"/>
          <w:jc w:val="center"/>
        </w:trPr>
        <w:tc>
          <w:tcPr>
            <w:tcW w:w="562" w:type="dxa"/>
            <w:vAlign w:val="center"/>
          </w:tcPr>
          <w:p w14:paraId="714A3E5E" w14:textId="65EB474B"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w:t>
            </w:r>
          </w:p>
        </w:tc>
        <w:tc>
          <w:tcPr>
            <w:tcW w:w="567" w:type="dxa"/>
            <w:vAlign w:val="center"/>
          </w:tcPr>
          <w:p w14:paraId="48478379" w14:textId="77777777" w:rsidR="001126B9" w:rsidRPr="009C0A23" w:rsidRDefault="001126B9" w:rsidP="001126B9">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7A8BA560" w14:textId="473D58AD"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实验</w:t>
            </w:r>
            <w:r w:rsidRPr="009C0A23">
              <w:rPr>
                <w:rFonts w:ascii="Times New Roman" w:eastAsia="宋体" w:hAnsi="Times New Roman" w:cs="Times New Roman"/>
                <w:szCs w:val="21"/>
              </w:rPr>
              <w:t>1</w:t>
            </w:r>
          </w:p>
        </w:tc>
        <w:tc>
          <w:tcPr>
            <w:tcW w:w="2551" w:type="dxa"/>
            <w:vAlign w:val="center"/>
          </w:tcPr>
          <w:p w14:paraId="5A544DB5" w14:textId="177FAE21"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药理学实验设计概论</w:t>
            </w:r>
          </w:p>
        </w:tc>
        <w:tc>
          <w:tcPr>
            <w:tcW w:w="851" w:type="dxa"/>
            <w:vAlign w:val="center"/>
          </w:tcPr>
          <w:p w14:paraId="6F360014" w14:textId="1847F431"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4</w:t>
            </w:r>
          </w:p>
        </w:tc>
        <w:tc>
          <w:tcPr>
            <w:tcW w:w="1845" w:type="dxa"/>
            <w:vAlign w:val="center"/>
          </w:tcPr>
          <w:p w14:paraId="05ADEB9E" w14:textId="1B6FCB3A"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完成实验报告；熟知基本内容；</w:t>
            </w:r>
          </w:p>
        </w:tc>
        <w:tc>
          <w:tcPr>
            <w:tcW w:w="502" w:type="dxa"/>
            <w:vAlign w:val="center"/>
          </w:tcPr>
          <w:p w14:paraId="7C34B2AF" w14:textId="77777777" w:rsidR="001126B9" w:rsidRPr="004D76C4" w:rsidRDefault="001126B9" w:rsidP="001126B9">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1126B9" w:rsidRPr="004D76C4" w14:paraId="184788C0" w14:textId="77777777" w:rsidTr="00161DB7">
        <w:trPr>
          <w:trHeight w:val="340"/>
          <w:jc w:val="center"/>
        </w:trPr>
        <w:tc>
          <w:tcPr>
            <w:tcW w:w="562" w:type="dxa"/>
            <w:vAlign w:val="center"/>
          </w:tcPr>
          <w:p w14:paraId="733B7A68" w14:textId="0E1AE5C3"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3</w:t>
            </w:r>
          </w:p>
        </w:tc>
        <w:tc>
          <w:tcPr>
            <w:tcW w:w="567" w:type="dxa"/>
            <w:vAlign w:val="center"/>
          </w:tcPr>
          <w:p w14:paraId="4BD3D39A" w14:textId="77777777" w:rsidR="001126B9" w:rsidRPr="009C0A23" w:rsidRDefault="001126B9" w:rsidP="001126B9">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1869A379" w14:textId="0B55FE4D"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实验</w:t>
            </w:r>
            <w:r w:rsidRPr="009C0A23">
              <w:rPr>
                <w:rFonts w:ascii="Times New Roman" w:eastAsia="宋体" w:hAnsi="Times New Roman" w:cs="Times New Roman"/>
                <w:szCs w:val="21"/>
              </w:rPr>
              <w:t>2</w:t>
            </w:r>
          </w:p>
        </w:tc>
        <w:tc>
          <w:tcPr>
            <w:tcW w:w="2551" w:type="dxa"/>
            <w:vAlign w:val="center"/>
          </w:tcPr>
          <w:p w14:paraId="27B11B58" w14:textId="7D098D8F"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不同剂量不同给药途径对药物作用的影响</w:t>
            </w:r>
          </w:p>
        </w:tc>
        <w:tc>
          <w:tcPr>
            <w:tcW w:w="851" w:type="dxa"/>
            <w:vAlign w:val="center"/>
          </w:tcPr>
          <w:p w14:paraId="5072D642" w14:textId="7288B2FD"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4</w:t>
            </w:r>
          </w:p>
        </w:tc>
        <w:tc>
          <w:tcPr>
            <w:tcW w:w="1845" w:type="dxa"/>
            <w:vAlign w:val="center"/>
          </w:tcPr>
          <w:p w14:paraId="60929344" w14:textId="0147807C"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完成实验报告；熟知基本内容；</w:t>
            </w:r>
          </w:p>
        </w:tc>
        <w:tc>
          <w:tcPr>
            <w:tcW w:w="502" w:type="dxa"/>
            <w:vAlign w:val="center"/>
          </w:tcPr>
          <w:p w14:paraId="72288A1E" w14:textId="77777777" w:rsidR="001126B9" w:rsidRPr="004D76C4" w:rsidRDefault="001126B9" w:rsidP="001126B9">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1126B9" w:rsidRPr="004D76C4" w14:paraId="5EB84529" w14:textId="77777777" w:rsidTr="00161DB7">
        <w:trPr>
          <w:trHeight w:val="340"/>
          <w:jc w:val="center"/>
        </w:trPr>
        <w:tc>
          <w:tcPr>
            <w:tcW w:w="562" w:type="dxa"/>
            <w:vAlign w:val="center"/>
          </w:tcPr>
          <w:p w14:paraId="5900D444" w14:textId="38ED1154"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5</w:t>
            </w:r>
          </w:p>
        </w:tc>
        <w:tc>
          <w:tcPr>
            <w:tcW w:w="567" w:type="dxa"/>
            <w:vAlign w:val="center"/>
          </w:tcPr>
          <w:p w14:paraId="0FDC2972" w14:textId="77777777" w:rsidR="001126B9" w:rsidRPr="009C0A23" w:rsidRDefault="001126B9" w:rsidP="001126B9">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0C2EADBE" w14:textId="5E421367"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实验</w:t>
            </w:r>
            <w:r w:rsidRPr="009C0A23">
              <w:rPr>
                <w:rFonts w:ascii="Times New Roman" w:eastAsia="宋体" w:hAnsi="Times New Roman" w:cs="Times New Roman"/>
                <w:szCs w:val="21"/>
              </w:rPr>
              <w:t>3</w:t>
            </w:r>
          </w:p>
        </w:tc>
        <w:tc>
          <w:tcPr>
            <w:tcW w:w="2551" w:type="dxa"/>
            <w:vAlign w:val="center"/>
          </w:tcPr>
          <w:p w14:paraId="75CC15C1" w14:textId="27EF4AA2"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药物</w:t>
            </w:r>
            <w:r w:rsidRPr="009C0A23">
              <w:rPr>
                <w:rFonts w:ascii="Times New Roman" w:eastAsia="宋体" w:hAnsi="Times New Roman" w:cs="Times New Roman"/>
                <w:szCs w:val="21"/>
              </w:rPr>
              <w:t>LD50</w:t>
            </w:r>
            <w:r w:rsidRPr="009C0A23">
              <w:rPr>
                <w:rFonts w:ascii="Times New Roman" w:eastAsia="宋体" w:hAnsi="Times New Roman" w:cs="Times New Roman"/>
                <w:szCs w:val="21"/>
              </w:rPr>
              <w:t>的测定</w:t>
            </w:r>
          </w:p>
        </w:tc>
        <w:tc>
          <w:tcPr>
            <w:tcW w:w="851" w:type="dxa"/>
            <w:vAlign w:val="center"/>
          </w:tcPr>
          <w:p w14:paraId="316B951C" w14:textId="220EF821"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4</w:t>
            </w:r>
          </w:p>
        </w:tc>
        <w:tc>
          <w:tcPr>
            <w:tcW w:w="1845" w:type="dxa"/>
            <w:vAlign w:val="center"/>
          </w:tcPr>
          <w:p w14:paraId="074420BA" w14:textId="3351C435"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完成实验报告；熟知基本内容；</w:t>
            </w:r>
          </w:p>
        </w:tc>
        <w:tc>
          <w:tcPr>
            <w:tcW w:w="502" w:type="dxa"/>
            <w:vAlign w:val="center"/>
          </w:tcPr>
          <w:p w14:paraId="5BA832F8" w14:textId="77777777" w:rsidR="001126B9" w:rsidRPr="004D76C4" w:rsidRDefault="001126B9" w:rsidP="001126B9">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1126B9" w:rsidRPr="004D76C4" w14:paraId="2CE885EB" w14:textId="77777777" w:rsidTr="00161DB7">
        <w:trPr>
          <w:trHeight w:val="340"/>
          <w:jc w:val="center"/>
        </w:trPr>
        <w:tc>
          <w:tcPr>
            <w:tcW w:w="562" w:type="dxa"/>
            <w:vAlign w:val="center"/>
          </w:tcPr>
          <w:p w14:paraId="1198CCCF" w14:textId="79BE92C9"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7</w:t>
            </w:r>
          </w:p>
        </w:tc>
        <w:tc>
          <w:tcPr>
            <w:tcW w:w="567" w:type="dxa"/>
            <w:vAlign w:val="center"/>
          </w:tcPr>
          <w:p w14:paraId="2DF5E875" w14:textId="77777777" w:rsidR="001126B9" w:rsidRPr="009C0A23" w:rsidRDefault="001126B9" w:rsidP="001126B9">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4DE3A060" w14:textId="6F66564B"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实验</w:t>
            </w:r>
            <w:r w:rsidRPr="009C0A23">
              <w:rPr>
                <w:rFonts w:ascii="Times New Roman" w:eastAsia="宋体" w:hAnsi="Times New Roman" w:cs="Times New Roman"/>
                <w:szCs w:val="21"/>
              </w:rPr>
              <w:t>4</w:t>
            </w:r>
          </w:p>
        </w:tc>
        <w:tc>
          <w:tcPr>
            <w:tcW w:w="2551" w:type="dxa"/>
            <w:vAlign w:val="center"/>
          </w:tcPr>
          <w:p w14:paraId="308C74D8" w14:textId="440977DA"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药代动力学参数测定</w:t>
            </w:r>
          </w:p>
        </w:tc>
        <w:tc>
          <w:tcPr>
            <w:tcW w:w="851" w:type="dxa"/>
            <w:vAlign w:val="center"/>
          </w:tcPr>
          <w:p w14:paraId="176B4083" w14:textId="3A47C2BC"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4</w:t>
            </w:r>
          </w:p>
        </w:tc>
        <w:tc>
          <w:tcPr>
            <w:tcW w:w="1845" w:type="dxa"/>
            <w:vAlign w:val="center"/>
          </w:tcPr>
          <w:p w14:paraId="0896A45B" w14:textId="6E066648"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完成实验报告；熟知基本内容；</w:t>
            </w:r>
          </w:p>
        </w:tc>
        <w:tc>
          <w:tcPr>
            <w:tcW w:w="502" w:type="dxa"/>
            <w:vAlign w:val="center"/>
          </w:tcPr>
          <w:p w14:paraId="162BE478" w14:textId="77777777" w:rsidR="001126B9" w:rsidRPr="004D76C4" w:rsidRDefault="001126B9" w:rsidP="001126B9">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1126B9" w:rsidRPr="004D76C4" w14:paraId="1E73716A" w14:textId="77777777" w:rsidTr="00161DB7">
        <w:trPr>
          <w:trHeight w:val="340"/>
          <w:jc w:val="center"/>
        </w:trPr>
        <w:tc>
          <w:tcPr>
            <w:tcW w:w="562" w:type="dxa"/>
            <w:vAlign w:val="center"/>
          </w:tcPr>
          <w:p w14:paraId="67DCA5FD" w14:textId="1F122FF8"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9</w:t>
            </w:r>
          </w:p>
        </w:tc>
        <w:tc>
          <w:tcPr>
            <w:tcW w:w="567" w:type="dxa"/>
            <w:vAlign w:val="center"/>
          </w:tcPr>
          <w:p w14:paraId="16D8D4F9" w14:textId="77777777" w:rsidR="001126B9" w:rsidRPr="009C0A23" w:rsidRDefault="001126B9" w:rsidP="001126B9">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176F03D1" w14:textId="4DD2B617"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实验</w:t>
            </w:r>
            <w:r w:rsidRPr="009C0A23">
              <w:rPr>
                <w:rFonts w:ascii="Times New Roman" w:eastAsia="宋体" w:hAnsi="Times New Roman" w:cs="Times New Roman"/>
                <w:szCs w:val="21"/>
              </w:rPr>
              <w:t>5</w:t>
            </w:r>
          </w:p>
        </w:tc>
        <w:tc>
          <w:tcPr>
            <w:tcW w:w="2551" w:type="dxa"/>
            <w:vAlign w:val="center"/>
          </w:tcPr>
          <w:p w14:paraId="18F2149D" w14:textId="72D258B2"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药物对肠管平滑肌的影响</w:t>
            </w:r>
          </w:p>
        </w:tc>
        <w:tc>
          <w:tcPr>
            <w:tcW w:w="851" w:type="dxa"/>
            <w:vAlign w:val="center"/>
          </w:tcPr>
          <w:p w14:paraId="1A0D7A8B" w14:textId="50B20ADA"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4</w:t>
            </w:r>
          </w:p>
        </w:tc>
        <w:tc>
          <w:tcPr>
            <w:tcW w:w="1845" w:type="dxa"/>
            <w:vAlign w:val="center"/>
          </w:tcPr>
          <w:p w14:paraId="1222E01E" w14:textId="59572E3A"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完成实验报告；熟知基本内容；</w:t>
            </w:r>
          </w:p>
        </w:tc>
        <w:tc>
          <w:tcPr>
            <w:tcW w:w="502" w:type="dxa"/>
            <w:vAlign w:val="center"/>
          </w:tcPr>
          <w:p w14:paraId="5EFCAC86" w14:textId="77777777" w:rsidR="001126B9" w:rsidRPr="004D76C4" w:rsidRDefault="001126B9" w:rsidP="001126B9">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1126B9" w:rsidRPr="004D76C4" w14:paraId="6D50BDC3" w14:textId="77777777" w:rsidTr="001070FA">
        <w:trPr>
          <w:trHeight w:val="340"/>
          <w:jc w:val="center"/>
        </w:trPr>
        <w:tc>
          <w:tcPr>
            <w:tcW w:w="562" w:type="dxa"/>
            <w:vAlign w:val="center"/>
          </w:tcPr>
          <w:p w14:paraId="24520F83" w14:textId="46D119A8"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11</w:t>
            </w:r>
          </w:p>
        </w:tc>
        <w:tc>
          <w:tcPr>
            <w:tcW w:w="567" w:type="dxa"/>
            <w:vAlign w:val="center"/>
          </w:tcPr>
          <w:p w14:paraId="7B29D03B" w14:textId="77777777" w:rsidR="001126B9" w:rsidRPr="009C0A23" w:rsidRDefault="001126B9" w:rsidP="001126B9">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0E2657C1" w14:textId="4D8CC39F"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实验</w:t>
            </w:r>
            <w:r w:rsidRPr="009C0A23">
              <w:rPr>
                <w:rFonts w:ascii="Times New Roman" w:eastAsia="宋体" w:hAnsi="Times New Roman" w:cs="Times New Roman"/>
                <w:szCs w:val="21"/>
              </w:rPr>
              <w:t>6</w:t>
            </w:r>
          </w:p>
        </w:tc>
        <w:tc>
          <w:tcPr>
            <w:tcW w:w="2551" w:type="dxa"/>
          </w:tcPr>
          <w:p w14:paraId="70014560" w14:textId="73534C04"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bCs/>
                <w:szCs w:val="21"/>
              </w:rPr>
              <w:t>药物对麻醉家兔血压的影响（综合性实验）</w:t>
            </w:r>
            <w:r w:rsidRPr="009C0A23">
              <w:rPr>
                <w:rFonts w:ascii="Times New Roman" w:eastAsia="宋体" w:hAnsi="Times New Roman" w:cs="Times New Roman"/>
                <w:szCs w:val="21"/>
              </w:rPr>
              <w:t xml:space="preserve"> </w:t>
            </w:r>
          </w:p>
        </w:tc>
        <w:tc>
          <w:tcPr>
            <w:tcW w:w="851" w:type="dxa"/>
            <w:vAlign w:val="center"/>
          </w:tcPr>
          <w:p w14:paraId="7BCF71E7" w14:textId="7A588DF1"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4</w:t>
            </w:r>
          </w:p>
        </w:tc>
        <w:tc>
          <w:tcPr>
            <w:tcW w:w="1845" w:type="dxa"/>
            <w:vAlign w:val="center"/>
          </w:tcPr>
          <w:p w14:paraId="605198D6" w14:textId="661F4889"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完成实验报告；熟知基本内容；</w:t>
            </w:r>
          </w:p>
        </w:tc>
        <w:tc>
          <w:tcPr>
            <w:tcW w:w="502" w:type="dxa"/>
            <w:vAlign w:val="center"/>
          </w:tcPr>
          <w:p w14:paraId="35613591" w14:textId="77777777" w:rsidR="001126B9" w:rsidRPr="004D76C4" w:rsidRDefault="001126B9" w:rsidP="001126B9">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1126B9" w:rsidRPr="004D76C4" w14:paraId="75B4CDA7" w14:textId="77777777" w:rsidTr="00161DB7">
        <w:trPr>
          <w:trHeight w:val="340"/>
          <w:jc w:val="center"/>
        </w:trPr>
        <w:tc>
          <w:tcPr>
            <w:tcW w:w="562" w:type="dxa"/>
            <w:vAlign w:val="center"/>
          </w:tcPr>
          <w:p w14:paraId="7CF8653D" w14:textId="731143B5"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13</w:t>
            </w:r>
          </w:p>
        </w:tc>
        <w:tc>
          <w:tcPr>
            <w:tcW w:w="567" w:type="dxa"/>
            <w:vAlign w:val="center"/>
          </w:tcPr>
          <w:p w14:paraId="6050E326" w14:textId="77777777" w:rsidR="001126B9" w:rsidRPr="009C0A23" w:rsidRDefault="001126B9" w:rsidP="001126B9">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1A270ABD" w14:textId="3E9911D5"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实验</w:t>
            </w:r>
            <w:r w:rsidRPr="009C0A23">
              <w:rPr>
                <w:rFonts w:ascii="Times New Roman" w:eastAsia="宋体" w:hAnsi="Times New Roman" w:cs="Times New Roman"/>
                <w:szCs w:val="21"/>
              </w:rPr>
              <w:t>7</w:t>
            </w:r>
          </w:p>
        </w:tc>
        <w:tc>
          <w:tcPr>
            <w:tcW w:w="2551" w:type="dxa"/>
            <w:vAlign w:val="center"/>
          </w:tcPr>
          <w:p w14:paraId="66D3B7A5" w14:textId="5D98397A"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药物对蛙心输出量的影响</w:t>
            </w:r>
          </w:p>
        </w:tc>
        <w:tc>
          <w:tcPr>
            <w:tcW w:w="851" w:type="dxa"/>
            <w:vAlign w:val="center"/>
          </w:tcPr>
          <w:p w14:paraId="63391D9D" w14:textId="324A5601"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4</w:t>
            </w:r>
          </w:p>
        </w:tc>
        <w:tc>
          <w:tcPr>
            <w:tcW w:w="1845" w:type="dxa"/>
            <w:vAlign w:val="center"/>
          </w:tcPr>
          <w:p w14:paraId="213206B9" w14:textId="592EA628"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完成实验报告；熟知基本内容；</w:t>
            </w:r>
          </w:p>
        </w:tc>
        <w:tc>
          <w:tcPr>
            <w:tcW w:w="502" w:type="dxa"/>
            <w:vAlign w:val="center"/>
          </w:tcPr>
          <w:p w14:paraId="1738B642" w14:textId="77777777" w:rsidR="001126B9" w:rsidRPr="004D76C4" w:rsidRDefault="001126B9" w:rsidP="001126B9">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1126B9" w:rsidRPr="004D76C4" w14:paraId="70B19A01" w14:textId="77777777" w:rsidTr="00161DB7">
        <w:trPr>
          <w:trHeight w:val="340"/>
          <w:jc w:val="center"/>
        </w:trPr>
        <w:tc>
          <w:tcPr>
            <w:tcW w:w="562" w:type="dxa"/>
            <w:vAlign w:val="center"/>
          </w:tcPr>
          <w:p w14:paraId="65AED029" w14:textId="5E5316CE"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15</w:t>
            </w:r>
          </w:p>
        </w:tc>
        <w:tc>
          <w:tcPr>
            <w:tcW w:w="567" w:type="dxa"/>
            <w:vAlign w:val="center"/>
          </w:tcPr>
          <w:p w14:paraId="7E74A74E" w14:textId="77777777" w:rsidR="001126B9" w:rsidRPr="009C0A23" w:rsidRDefault="001126B9" w:rsidP="001126B9">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5C43698C" w14:textId="73C2BD80"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实验</w:t>
            </w:r>
            <w:r w:rsidRPr="009C0A23">
              <w:rPr>
                <w:rFonts w:ascii="Times New Roman" w:eastAsia="宋体" w:hAnsi="Times New Roman" w:cs="Times New Roman"/>
                <w:szCs w:val="21"/>
              </w:rPr>
              <w:t>8</w:t>
            </w:r>
          </w:p>
        </w:tc>
        <w:tc>
          <w:tcPr>
            <w:tcW w:w="2551" w:type="dxa"/>
            <w:vAlign w:val="center"/>
          </w:tcPr>
          <w:p w14:paraId="213516C6" w14:textId="33E1D942"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药物对尿生成的影响</w:t>
            </w:r>
          </w:p>
        </w:tc>
        <w:tc>
          <w:tcPr>
            <w:tcW w:w="851" w:type="dxa"/>
            <w:vAlign w:val="center"/>
          </w:tcPr>
          <w:p w14:paraId="0CB76786" w14:textId="68D23D27"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4</w:t>
            </w:r>
          </w:p>
        </w:tc>
        <w:tc>
          <w:tcPr>
            <w:tcW w:w="1845" w:type="dxa"/>
            <w:vAlign w:val="center"/>
          </w:tcPr>
          <w:p w14:paraId="730B3EFE" w14:textId="6DA92611"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完成实验报告；熟知基本内容；</w:t>
            </w:r>
          </w:p>
        </w:tc>
        <w:tc>
          <w:tcPr>
            <w:tcW w:w="502" w:type="dxa"/>
            <w:vAlign w:val="center"/>
          </w:tcPr>
          <w:p w14:paraId="117C82C6" w14:textId="77777777" w:rsidR="001126B9" w:rsidRPr="004D76C4" w:rsidRDefault="001126B9" w:rsidP="001126B9">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1126B9" w:rsidRPr="004D76C4" w14:paraId="537A02B0" w14:textId="77777777" w:rsidTr="00161DB7">
        <w:trPr>
          <w:trHeight w:val="340"/>
          <w:jc w:val="center"/>
        </w:trPr>
        <w:tc>
          <w:tcPr>
            <w:tcW w:w="562" w:type="dxa"/>
            <w:vAlign w:val="center"/>
          </w:tcPr>
          <w:p w14:paraId="5EBA55EB" w14:textId="690035A0"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lastRenderedPageBreak/>
              <w:t>17</w:t>
            </w:r>
          </w:p>
        </w:tc>
        <w:tc>
          <w:tcPr>
            <w:tcW w:w="567" w:type="dxa"/>
            <w:vAlign w:val="center"/>
          </w:tcPr>
          <w:p w14:paraId="2D7EFB47" w14:textId="77777777" w:rsidR="001126B9" w:rsidRPr="009C0A23" w:rsidRDefault="001126B9" w:rsidP="001126B9">
            <w:pPr>
              <w:widowControl/>
              <w:adjustRightInd w:val="0"/>
              <w:snapToGrid w:val="0"/>
              <w:spacing w:line="360" w:lineRule="auto"/>
              <w:rPr>
                <w:rFonts w:ascii="Times New Roman" w:eastAsia="宋体" w:hAnsi="Times New Roman" w:cs="Times New Roman"/>
                <w:szCs w:val="21"/>
              </w:rPr>
            </w:pPr>
          </w:p>
        </w:tc>
        <w:tc>
          <w:tcPr>
            <w:tcW w:w="1418" w:type="dxa"/>
            <w:vAlign w:val="center"/>
          </w:tcPr>
          <w:p w14:paraId="7B7AA3A3" w14:textId="2EF35D16"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实验</w:t>
            </w:r>
            <w:r w:rsidRPr="009C0A23">
              <w:rPr>
                <w:rFonts w:ascii="Times New Roman" w:eastAsia="宋体" w:hAnsi="Times New Roman" w:cs="Times New Roman"/>
                <w:szCs w:val="21"/>
              </w:rPr>
              <w:t>9</w:t>
            </w:r>
          </w:p>
        </w:tc>
        <w:tc>
          <w:tcPr>
            <w:tcW w:w="2551" w:type="dxa"/>
            <w:vAlign w:val="center"/>
          </w:tcPr>
          <w:p w14:paraId="2AE4A40B" w14:textId="378D3C0B"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实验考试</w:t>
            </w:r>
          </w:p>
        </w:tc>
        <w:tc>
          <w:tcPr>
            <w:tcW w:w="851" w:type="dxa"/>
            <w:vAlign w:val="center"/>
          </w:tcPr>
          <w:p w14:paraId="20760F57" w14:textId="40455414"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4</w:t>
            </w:r>
          </w:p>
        </w:tc>
        <w:tc>
          <w:tcPr>
            <w:tcW w:w="1845" w:type="dxa"/>
            <w:vAlign w:val="center"/>
          </w:tcPr>
          <w:p w14:paraId="6C37522C" w14:textId="3EB75430" w:rsidR="001126B9" w:rsidRPr="009C0A23" w:rsidRDefault="001126B9" w:rsidP="001126B9">
            <w:pPr>
              <w:widowControl/>
              <w:adjustRightInd w:val="0"/>
              <w:snapToGrid w:val="0"/>
              <w:spacing w:line="360" w:lineRule="auto"/>
              <w:rPr>
                <w:rFonts w:ascii="Times New Roman" w:eastAsia="宋体" w:hAnsi="Times New Roman" w:cs="Times New Roman"/>
                <w:szCs w:val="21"/>
              </w:rPr>
            </w:pPr>
            <w:r w:rsidRPr="009C0A23">
              <w:rPr>
                <w:rFonts w:ascii="Times New Roman" w:eastAsia="宋体" w:hAnsi="Times New Roman" w:cs="Times New Roman"/>
                <w:szCs w:val="21"/>
              </w:rPr>
              <w:t>完成实验操作考核</w:t>
            </w:r>
          </w:p>
        </w:tc>
        <w:tc>
          <w:tcPr>
            <w:tcW w:w="502" w:type="dxa"/>
            <w:vAlign w:val="center"/>
          </w:tcPr>
          <w:p w14:paraId="21584C76" w14:textId="77777777" w:rsidR="001126B9" w:rsidRPr="004D76C4" w:rsidRDefault="001126B9" w:rsidP="001126B9">
            <w:pPr>
              <w:widowControl/>
              <w:adjustRightInd w:val="0"/>
              <w:snapToGrid w:val="0"/>
              <w:spacing w:line="360" w:lineRule="auto"/>
              <w:ind w:firstLineChars="200" w:firstLine="420"/>
              <w:jc w:val="center"/>
              <w:rPr>
                <w:rFonts w:ascii="Times New Roman" w:eastAsia="宋体" w:hAnsi="Times New Roman" w:cs="Times New Roman"/>
                <w:szCs w:val="21"/>
              </w:rPr>
            </w:pPr>
          </w:p>
        </w:tc>
      </w:tr>
    </w:tbl>
    <w:p w14:paraId="3D6F9D54" w14:textId="77777777" w:rsidR="000464CC" w:rsidRDefault="000464CC" w:rsidP="000464CC">
      <w:pPr>
        <w:widowControl/>
        <w:adjustRightInd w:val="0"/>
        <w:snapToGrid w:val="0"/>
        <w:spacing w:line="360" w:lineRule="auto"/>
        <w:jc w:val="left"/>
        <w:rPr>
          <w:rFonts w:ascii="Times New Roman" w:eastAsia="黑体" w:hAnsi="Times New Roman" w:cs="Times New Roman"/>
          <w:b/>
          <w:sz w:val="28"/>
          <w:szCs w:val="28"/>
        </w:rPr>
      </w:pPr>
    </w:p>
    <w:p w14:paraId="0E88E1FC" w14:textId="7DF364F8" w:rsidR="00BA23F0" w:rsidRPr="004D76C4" w:rsidRDefault="00BA23F0" w:rsidP="000464CC">
      <w:pPr>
        <w:widowControl/>
        <w:adjustRightInd w:val="0"/>
        <w:snapToGrid w:val="0"/>
        <w:spacing w:line="360" w:lineRule="auto"/>
        <w:jc w:val="left"/>
        <w:rPr>
          <w:rFonts w:ascii="Times New Roman" w:hAnsi="Times New Roman" w:cs="Times New Roman"/>
        </w:rPr>
      </w:pPr>
      <w:r w:rsidRPr="004D76C4">
        <w:rPr>
          <w:rFonts w:ascii="Times New Roman" w:eastAsia="黑体" w:hAnsi="Times New Roman" w:cs="Times New Roman"/>
          <w:b/>
          <w:sz w:val="28"/>
          <w:szCs w:val="28"/>
        </w:rPr>
        <w:t>六、教材及参考书目</w:t>
      </w:r>
    </w:p>
    <w:p w14:paraId="4B4D1294" w14:textId="4AD37FA0" w:rsidR="00E554FB" w:rsidRPr="004D76C4" w:rsidRDefault="00E76E34" w:rsidP="00B75E50">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1</w:t>
      </w:r>
      <w:r w:rsidRPr="004D76C4">
        <w:rPr>
          <w:rFonts w:ascii="Times New Roman" w:eastAsia="宋体" w:hAnsi="Times New Roman" w:cs="Times New Roman"/>
        </w:rPr>
        <w:t>．</w:t>
      </w:r>
      <w:r w:rsidR="00E554FB" w:rsidRPr="004D76C4">
        <w:rPr>
          <w:rFonts w:ascii="Times New Roman" w:eastAsia="宋体" w:hAnsi="Times New Roman" w:cs="Times New Roman"/>
        </w:rPr>
        <w:t>国家药典委员会</w:t>
      </w:r>
      <w:r w:rsidR="00E554FB" w:rsidRPr="004D76C4">
        <w:rPr>
          <w:rFonts w:ascii="Times New Roman" w:eastAsia="宋体" w:hAnsi="Times New Roman" w:cs="Times New Roman"/>
        </w:rPr>
        <w:t xml:space="preserve">. </w:t>
      </w:r>
      <w:r w:rsidR="00E554FB" w:rsidRPr="004D76C4">
        <w:rPr>
          <w:rFonts w:ascii="Times New Roman" w:eastAsia="宋体" w:hAnsi="Times New Roman" w:cs="Times New Roman"/>
        </w:rPr>
        <w:t>中国药典</w:t>
      </w:r>
      <w:r w:rsidR="00E554FB" w:rsidRPr="004D76C4">
        <w:rPr>
          <w:rFonts w:ascii="Times New Roman" w:eastAsia="宋体" w:hAnsi="Times New Roman" w:cs="Times New Roman"/>
        </w:rPr>
        <w:t xml:space="preserve">. </w:t>
      </w:r>
      <w:r w:rsidR="00E554FB" w:rsidRPr="004D76C4">
        <w:rPr>
          <w:rFonts w:ascii="Times New Roman" w:eastAsia="宋体" w:hAnsi="Times New Roman" w:cs="Times New Roman"/>
        </w:rPr>
        <w:t>北京：中国医药科技出版社，</w:t>
      </w:r>
      <w:r w:rsidR="00E554FB" w:rsidRPr="004D76C4">
        <w:rPr>
          <w:rFonts w:ascii="Times New Roman" w:eastAsia="宋体" w:hAnsi="Times New Roman" w:cs="Times New Roman"/>
        </w:rPr>
        <w:t>2020.</w:t>
      </w:r>
    </w:p>
    <w:p w14:paraId="66CE8E4E" w14:textId="77777777" w:rsidR="00E554FB" w:rsidRPr="004D76C4" w:rsidRDefault="00E554FB" w:rsidP="00B75E50">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 xml:space="preserve">2. </w:t>
      </w:r>
      <w:r w:rsidRPr="004D76C4">
        <w:rPr>
          <w:rFonts w:ascii="Times New Roman" w:eastAsia="宋体" w:hAnsi="Times New Roman" w:cs="Times New Roman"/>
        </w:rPr>
        <w:t>朱依谆，殷明</w:t>
      </w:r>
      <w:r w:rsidRPr="004D76C4">
        <w:rPr>
          <w:rFonts w:ascii="Times New Roman" w:eastAsia="宋体" w:hAnsi="Times New Roman" w:cs="Times New Roman"/>
        </w:rPr>
        <w:t xml:space="preserve">. </w:t>
      </w:r>
      <w:r w:rsidRPr="004D76C4">
        <w:rPr>
          <w:rFonts w:ascii="Times New Roman" w:eastAsia="宋体" w:hAnsi="Times New Roman" w:cs="Times New Roman"/>
        </w:rPr>
        <w:t>药理学</w:t>
      </w:r>
      <w:r w:rsidRPr="004D76C4">
        <w:rPr>
          <w:rFonts w:ascii="Times New Roman" w:eastAsia="宋体" w:hAnsi="Times New Roman" w:cs="Times New Roman"/>
        </w:rPr>
        <w:t xml:space="preserve">. </w:t>
      </w:r>
      <w:r w:rsidRPr="004D76C4">
        <w:rPr>
          <w:rFonts w:ascii="Times New Roman" w:eastAsia="宋体" w:hAnsi="Times New Roman" w:cs="Times New Roman"/>
        </w:rPr>
        <w:t>第八版</w:t>
      </w:r>
      <w:r w:rsidRPr="004D76C4">
        <w:rPr>
          <w:rFonts w:ascii="Times New Roman" w:eastAsia="宋体" w:hAnsi="Times New Roman" w:cs="Times New Roman"/>
        </w:rPr>
        <w:t xml:space="preserve">. </w:t>
      </w:r>
      <w:r w:rsidRPr="004D76C4">
        <w:rPr>
          <w:rFonts w:ascii="Times New Roman" w:eastAsia="宋体" w:hAnsi="Times New Roman" w:cs="Times New Roman"/>
        </w:rPr>
        <w:t>北京：人民卫生出版社，</w:t>
      </w:r>
      <w:r w:rsidRPr="004D76C4">
        <w:rPr>
          <w:rFonts w:ascii="Times New Roman" w:eastAsia="宋体" w:hAnsi="Times New Roman" w:cs="Times New Roman"/>
        </w:rPr>
        <w:t>2016.</w:t>
      </w:r>
    </w:p>
    <w:p w14:paraId="1D363EAC" w14:textId="2ED3EC07" w:rsidR="00E554FB" w:rsidRPr="004D76C4" w:rsidRDefault="00E554FB" w:rsidP="00B75E50">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 xml:space="preserve">3. </w:t>
      </w:r>
      <w:r w:rsidRPr="004D76C4">
        <w:rPr>
          <w:rFonts w:ascii="Times New Roman" w:eastAsia="宋体" w:hAnsi="Times New Roman" w:cs="Times New Roman"/>
        </w:rPr>
        <w:t>葛均波</w:t>
      </w:r>
      <w:r w:rsidRPr="004D76C4">
        <w:rPr>
          <w:rFonts w:ascii="Times New Roman" w:eastAsia="宋体" w:hAnsi="Times New Roman" w:cs="Times New Roman"/>
        </w:rPr>
        <w:t xml:space="preserve">. </w:t>
      </w:r>
      <w:r w:rsidRPr="004D76C4">
        <w:rPr>
          <w:rFonts w:ascii="Times New Roman" w:eastAsia="宋体" w:hAnsi="Times New Roman" w:cs="Times New Roman"/>
        </w:rPr>
        <w:t>内科学</w:t>
      </w:r>
      <w:r w:rsidRPr="004D76C4">
        <w:rPr>
          <w:rFonts w:ascii="Times New Roman" w:eastAsia="宋体" w:hAnsi="Times New Roman" w:cs="Times New Roman"/>
        </w:rPr>
        <w:t xml:space="preserve">. </w:t>
      </w:r>
      <w:r w:rsidRPr="004D76C4">
        <w:rPr>
          <w:rFonts w:ascii="Times New Roman" w:eastAsia="宋体" w:hAnsi="Times New Roman" w:cs="Times New Roman"/>
        </w:rPr>
        <w:t>第九版</w:t>
      </w:r>
      <w:r w:rsidRPr="004D76C4">
        <w:rPr>
          <w:rFonts w:ascii="Times New Roman" w:eastAsia="宋体" w:hAnsi="Times New Roman" w:cs="Times New Roman"/>
        </w:rPr>
        <w:t>.</w:t>
      </w:r>
      <w:r w:rsidRPr="004D76C4">
        <w:rPr>
          <w:rFonts w:ascii="Times New Roman" w:eastAsia="宋体" w:hAnsi="Times New Roman" w:cs="Times New Roman"/>
        </w:rPr>
        <w:t>北京：人民卫生出版社，</w:t>
      </w:r>
      <w:r w:rsidRPr="004D76C4">
        <w:rPr>
          <w:rFonts w:ascii="Times New Roman" w:eastAsia="宋体" w:hAnsi="Times New Roman" w:cs="Times New Roman"/>
        </w:rPr>
        <w:t>2018.</w:t>
      </w:r>
    </w:p>
    <w:p w14:paraId="450F1B62" w14:textId="77777777" w:rsidR="00E554FB" w:rsidRPr="004D76C4" w:rsidRDefault="00E554FB" w:rsidP="00B75E50">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4.</w:t>
      </w:r>
      <w:bookmarkStart w:id="18" w:name="_Hlk40344545"/>
      <w:r w:rsidRPr="004D76C4">
        <w:rPr>
          <w:rFonts w:ascii="Times New Roman" w:eastAsia="宋体" w:hAnsi="Times New Roman" w:cs="Times New Roman"/>
        </w:rPr>
        <w:t xml:space="preserve"> </w:t>
      </w:r>
      <w:r w:rsidRPr="004D76C4">
        <w:rPr>
          <w:rFonts w:ascii="Times New Roman" w:eastAsia="宋体" w:hAnsi="Times New Roman" w:cs="Times New Roman"/>
        </w:rPr>
        <w:t>杨宝峰</w:t>
      </w:r>
      <w:r w:rsidRPr="004D76C4">
        <w:rPr>
          <w:rFonts w:ascii="Times New Roman" w:eastAsia="宋体" w:hAnsi="Times New Roman" w:cs="Times New Roman"/>
        </w:rPr>
        <w:t xml:space="preserve">. </w:t>
      </w:r>
      <w:r w:rsidRPr="004D76C4">
        <w:rPr>
          <w:rFonts w:ascii="Times New Roman" w:eastAsia="宋体" w:hAnsi="Times New Roman" w:cs="Times New Roman"/>
        </w:rPr>
        <w:t>药理学</w:t>
      </w:r>
      <w:r w:rsidRPr="004D76C4">
        <w:rPr>
          <w:rFonts w:ascii="Times New Roman" w:eastAsia="宋体" w:hAnsi="Times New Roman" w:cs="Times New Roman"/>
        </w:rPr>
        <w:t xml:space="preserve">. </w:t>
      </w:r>
      <w:r w:rsidRPr="004D76C4">
        <w:rPr>
          <w:rFonts w:ascii="Times New Roman" w:eastAsia="宋体" w:hAnsi="Times New Roman" w:cs="Times New Roman"/>
        </w:rPr>
        <w:t>第九版</w:t>
      </w:r>
      <w:r w:rsidRPr="004D76C4">
        <w:rPr>
          <w:rFonts w:ascii="Times New Roman" w:eastAsia="宋体" w:hAnsi="Times New Roman" w:cs="Times New Roman"/>
        </w:rPr>
        <w:t xml:space="preserve">. </w:t>
      </w:r>
      <w:r w:rsidRPr="004D76C4">
        <w:rPr>
          <w:rFonts w:ascii="Times New Roman" w:eastAsia="宋体" w:hAnsi="Times New Roman" w:cs="Times New Roman"/>
        </w:rPr>
        <w:t>北京：人民卫生出版社，</w:t>
      </w:r>
      <w:r w:rsidRPr="004D76C4">
        <w:rPr>
          <w:rFonts w:ascii="Times New Roman" w:eastAsia="宋体" w:hAnsi="Times New Roman" w:cs="Times New Roman"/>
        </w:rPr>
        <w:t>2019.</w:t>
      </w:r>
    </w:p>
    <w:p w14:paraId="6F9A62B4" w14:textId="52E7A9BA" w:rsidR="00E554FB" w:rsidRPr="004D76C4" w:rsidRDefault="00E554FB" w:rsidP="00B75E50">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 xml:space="preserve">5. Bertram G. </w:t>
      </w:r>
      <w:proofErr w:type="spellStart"/>
      <w:r w:rsidRPr="004D76C4">
        <w:rPr>
          <w:rFonts w:ascii="Times New Roman" w:eastAsia="宋体" w:hAnsi="Times New Roman" w:cs="Times New Roman"/>
        </w:rPr>
        <w:t>Katzung</w:t>
      </w:r>
      <w:proofErr w:type="spellEnd"/>
      <w:r w:rsidRPr="004D76C4">
        <w:rPr>
          <w:rFonts w:ascii="Times New Roman" w:eastAsia="宋体" w:hAnsi="Times New Roman" w:cs="Times New Roman"/>
        </w:rPr>
        <w:t>. Basic &amp; Clinical Pharmacology. 14</w:t>
      </w:r>
      <w:r w:rsidRPr="004D76C4">
        <w:rPr>
          <w:rFonts w:ascii="Times New Roman" w:eastAsia="宋体" w:hAnsi="Times New Roman" w:cs="Times New Roman"/>
          <w:vertAlign w:val="superscript"/>
        </w:rPr>
        <w:t>th</w:t>
      </w:r>
      <w:r w:rsidRPr="004D76C4">
        <w:rPr>
          <w:rFonts w:ascii="Times New Roman" w:eastAsia="宋体" w:hAnsi="Times New Roman" w:cs="Times New Roman"/>
        </w:rPr>
        <w:t xml:space="preserve"> Edition. New York: McGraw-Hill Companies, 2018</w:t>
      </w:r>
      <w:bookmarkEnd w:id="18"/>
    </w:p>
    <w:p w14:paraId="46F567E8" w14:textId="77777777" w:rsidR="006D40C6" w:rsidRDefault="00E554FB" w:rsidP="006D40C6">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6. Brunton LL. Goodman and Gilman's the Pharmacological Basis of Therapeutics [M]. 13th Edition, McGraw-Hill Education, 2018</w:t>
      </w:r>
    </w:p>
    <w:p w14:paraId="22EC656A" w14:textId="0AADA6A3" w:rsidR="006D40C6" w:rsidRPr="006D40C6" w:rsidRDefault="006D40C6" w:rsidP="006D40C6">
      <w:pPr>
        <w:widowControl/>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7.</w:t>
      </w:r>
      <w:r w:rsidR="009D669F">
        <w:rPr>
          <w:rFonts w:ascii="Times New Roman" w:eastAsia="宋体" w:hAnsi="Times New Roman" w:cs="Times New Roman" w:hint="eastAsia"/>
          <w:color w:val="000000"/>
          <w:kern w:val="0"/>
          <w:szCs w:val="21"/>
        </w:rPr>
        <w:t xml:space="preserve"> </w:t>
      </w:r>
      <w:proofErr w:type="gramStart"/>
      <w:r w:rsidRPr="006D40C6">
        <w:rPr>
          <w:rFonts w:ascii="Times New Roman" w:eastAsia="宋体" w:hAnsi="Times New Roman" w:cs="Times New Roman" w:hint="eastAsia"/>
          <w:color w:val="000000"/>
          <w:kern w:val="0"/>
          <w:szCs w:val="21"/>
        </w:rPr>
        <w:t>谢可鸣</w:t>
      </w:r>
      <w:proofErr w:type="gramEnd"/>
      <w:r w:rsidRPr="006D40C6">
        <w:rPr>
          <w:rFonts w:ascii="Times New Roman" w:eastAsia="宋体" w:hAnsi="Times New Roman" w:cs="Times New Roman" w:hint="eastAsia"/>
          <w:color w:val="000000"/>
          <w:kern w:val="0"/>
          <w:szCs w:val="21"/>
        </w:rPr>
        <w:t>，王国卿，蒋星红，</w:t>
      </w:r>
      <w:proofErr w:type="gramStart"/>
      <w:r w:rsidRPr="006D40C6">
        <w:rPr>
          <w:rFonts w:ascii="Times New Roman" w:eastAsia="宋体" w:hAnsi="Times New Roman" w:cs="Times New Roman" w:hint="eastAsia"/>
          <w:color w:val="000000"/>
          <w:kern w:val="0"/>
          <w:szCs w:val="21"/>
        </w:rPr>
        <w:t>盛瑞</w:t>
      </w:r>
      <w:proofErr w:type="gramEnd"/>
      <w:r w:rsidR="009C0A23">
        <w:rPr>
          <w:rFonts w:ascii="Times New Roman" w:eastAsia="宋体" w:hAnsi="Times New Roman" w:cs="Times New Roman" w:hint="eastAsia"/>
          <w:color w:val="000000"/>
          <w:kern w:val="0"/>
          <w:szCs w:val="21"/>
        </w:rPr>
        <w:t>.</w:t>
      </w:r>
      <w:r w:rsidR="009C0A23">
        <w:rPr>
          <w:rFonts w:ascii="Times New Roman" w:eastAsia="宋体" w:hAnsi="Times New Roman" w:cs="Times New Roman"/>
          <w:color w:val="000000"/>
          <w:kern w:val="0"/>
          <w:szCs w:val="21"/>
        </w:rPr>
        <w:t xml:space="preserve"> </w:t>
      </w:r>
      <w:r w:rsidR="009D669F" w:rsidRPr="006D40C6">
        <w:rPr>
          <w:rFonts w:ascii="Times New Roman" w:eastAsia="宋体" w:hAnsi="Times New Roman" w:cs="Times New Roman" w:hint="eastAsia"/>
          <w:color w:val="000000"/>
          <w:kern w:val="0"/>
          <w:szCs w:val="21"/>
        </w:rPr>
        <w:t>机能实验学</w:t>
      </w:r>
      <w:r w:rsidR="009D669F">
        <w:rPr>
          <w:rFonts w:ascii="Times New Roman" w:eastAsia="宋体" w:hAnsi="Times New Roman" w:cs="Times New Roman" w:hint="eastAsia"/>
          <w:color w:val="000000"/>
          <w:kern w:val="0"/>
          <w:szCs w:val="21"/>
        </w:rPr>
        <w:t>.</w:t>
      </w:r>
      <w:r w:rsidR="009D669F">
        <w:rPr>
          <w:rFonts w:ascii="Times New Roman" w:eastAsia="宋体" w:hAnsi="Times New Roman" w:cs="Times New Roman"/>
          <w:color w:val="000000"/>
          <w:kern w:val="0"/>
          <w:szCs w:val="21"/>
        </w:rPr>
        <w:t xml:space="preserve"> </w:t>
      </w:r>
      <w:r w:rsidRPr="006D40C6">
        <w:rPr>
          <w:rFonts w:ascii="Times New Roman" w:eastAsia="宋体" w:hAnsi="Times New Roman" w:cs="Times New Roman" w:hint="eastAsia"/>
          <w:color w:val="000000"/>
          <w:kern w:val="0"/>
          <w:szCs w:val="21"/>
        </w:rPr>
        <w:t>高教出版社，</w:t>
      </w:r>
      <w:r w:rsidRPr="006D40C6">
        <w:rPr>
          <w:rFonts w:ascii="Times New Roman" w:eastAsia="宋体" w:hAnsi="Times New Roman" w:cs="Times New Roman" w:hint="eastAsia"/>
          <w:color w:val="000000"/>
          <w:kern w:val="0"/>
          <w:szCs w:val="21"/>
        </w:rPr>
        <w:t>2014</w:t>
      </w:r>
      <w:r w:rsidRPr="006D40C6">
        <w:rPr>
          <w:rFonts w:ascii="Times New Roman" w:eastAsia="宋体" w:hAnsi="Times New Roman" w:cs="Times New Roman" w:hint="eastAsia"/>
          <w:color w:val="000000"/>
          <w:kern w:val="0"/>
          <w:szCs w:val="21"/>
        </w:rPr>
        <w:t>年</w:t>
      </w:r>
      <w:r w:rsidRPr="006D40C6">
        <w:rPr>
          <w:rFonts w:ascii="Times New Roman" w:eastAsia="宋体" w:hAnsi="Times New Roman" w:cs="Times New Roman" w:hint="eastAsia"/>
          <w:color w:val="000000"/>
          <w:kern w:val="0"/>
          <w:szCs w:val="21"/>
        </w:rPr>
        <w:t xml:space="preserve"> </w:t>
      </w:r>
    </w:p>
    <w:p w14:paraId="51C908D7" w14:textId="437E55DF" w:rsidR="00D417A1" w:rsidRDefault="006D40C6" w:rsidP="006D40C6">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8</w:t>
      </w:r>
      <w:r>
        <w:rPr>
          <w:rFonts w:ascii="Times New Roman" w:eastAsia="宋体" w:hAnsi="Times New Roman" w:cs="Times New Roman"/>
          <w:color w:val="000000"/>
          <w:kern w:val="0"/>
          <w:szCs w:val="21"/>
        </w:rPr>
        <w:t xml:space="preserve">. </w:t>
      </w:r>
      <w:r w:rsidR="009D669F" w:rsidRPr="002107B3">
        <w:rPr>
          <w:rFonts w:ascii="Times New Roman" w:eastAsia="宋体" w:hAnsi="Times New Roman" w:cs="Times New Roman" w:hint="eastAsia"/>
          <w:color w:val="000000"/>
          <w:kern w:val="0"/>
          <w:szCs w:val="21"/>
        </w:rPr>
        <w:t>魏伟，吴希美，李元建</w:t>
      </w:r>
      <w:r w:rsidR="009D669F">
        <w:rPr>
          <w:rFonts w:ascii="Times New Roman" w:eastAsia="宋体" w:hAnsi="Times New Roman" w:cs="Times New Roman" w:hint="eastAsia"/>
          <w:color w:val="000000"/>
          <w:kern w:val="0"/>
          <w:szCs w:val="21"/>
        </w:rPr>
        <w:t>.</w:t>
      </w:r>
      <w:r w:rsidR="009D669F">
        <w:rPr>
          <w:rFonts w:ascii="Times New Roman" w:eastAsia="宋体" w:hAnsi="Times New Roman" w:cs="Times New Roman"/>
          <w:color w:val="000000"/>
          <w:kern w:val="0"/>
          <w:szCs w:val="21"/>
        </w:rPr>
        <w:t xml:space="preserve"> </w:t>
      </w:r>
      <w:r w:rsidRPr="002107B3">
        <w:rPr>
          <w:rFonts w:ascii="Times New Roman" w:eastAsia="宋体" w:hAnsi="Times New Roman" w:cs="Times New Roman" w:hint="eastAsia"/>
          <w:color w:val="000000"/>
          <w:kern w:val="0"/>
          <w:szCs w:val="21"/>
        </w:rPr>
        <w:t>药理实验方法学（第四版</w:t>
      </w:r>
      <w:r w:rsidR="009D669F">
        <w:rPr>
          <w:rFonts w:ascii="Times New Roman" w:eastAsia="宋体" w:hAnsi="Times New Roman" w:cs="Times New Roman" w:hint="eastAsia"/>
          <w:color w:val="000000"/>
          <w:kern w:val="0"/>
          <w:szCs w:val="21"/>
        </w:rPr>
        <w:t>.</w:t>
      </w:r>
      <w:r w:rsidR="009D669F">
        <w:rPr>
          <w:rFonts w:ascii="Times New Roman" w:eastAsia="宋体" w:hAnsi="Times New Roman" w:cs="Times New Roman"/>
          <w:color w:val="000000"/>
          <w:kern w:val="0"/>
          <w:szCs w:val="21"/>
        </w:rPr>
        <w:t xml:space="preserve"> </w:t>
      </w:r>
      <w:r w:rsidRPr="002107B3">
        <w:rPr>
          <w:rFonts w:ascii="Times New Roman" w:eastAsia="宋体" w:hAnsi="Times New Roman" w:cs="Times New Roman" w:hint="eastAsia"/>
          <w:color w:val="000000"/>
          <w:kern w:val="0"/>
          <w:szCs w:val="21"/>
        </w:rPr>
        <w:t>人民卫生出版社，</w:t>
      </w:r>
      <w:r w:rsidRPr="002107B3">
        <w:rPr>
          <w:rFonts w:ascii="Times New Roman" w:eastAsia="宋体" w:hAnsi="Times New Roman" w:cs="Times New Roman" w:hint="eastAsia"/>
          <w:color w:val="000000"/>
          <w:kern w:val="0"/>
          <w:szCs w:val="21"/>
        </w:rPr>
        <w:t>2010</w:t>
      </w:r>
      <w:r w:rsidRPr="002107B3">
        <w:rPr>
          <w:rFonts w:ascii="Times New Roman" w:eastAsia="宋体" w:hAnsi="Times New Roman" w:cs="Times New Roman" w:hint="eastAsia"/>
          <w:color w:val="000000"/>
          <w:kern w:val="0"/>
          <w:szCs w:val="21"/>
        </w:rPr>
        <w:t>年</w:t>
      </w:r>
    </w:p>
    <w:p w14:paraId="57B24A4D" w14:textId="77777777" w:rsidR="006D40C6" w:rsidRPr="004D76C4" w:rsidRDefault="006D40C6" w:rsidP="006D40C6">
      <w:pPr>
        <w:widowControl/>
        <w:adjustRightInd w:val="0"/>
        <w:snapToGrid w:val="0"/>
        <w:spacing w:line="360" w:lineRule="auto"/>
        <w:ind w:firstLineChars="200" w:firstLine="420"/>
        <w:jc w:val="left"/>
        <w:rPr>
          <w:rFonts w:ascii="Times New Roman" w:eastAsia="宋体" w:hAnsi="Times New Roman" w:cs="Times New Roman"/>
        </w:rPr>
      </w:pPr>
    </w:p>
    <w:p w14:paraId="28650D47" w14:textId="7D758CE7" w:rsidR="00E76E34" w:rsidRPr="004D76C4" w:rsidRDefault="00E76E34" w:rsidP="000464CC">
      <w:pPr>
        <w:widowControl/>
        <w:adjustRightInd w:val="0"/>
        <w:snapToGrid w:val="0"/>
        <w:spacing w:line="360" w:lineRule="auto"/>
        <w:jc w:val="left"/>
        <w:rPr>
          <w:rFonts w:ascii="Times New Roman" w:eastAsia="宋体" w:hAnsi="Times New Roman" w:cs="Times New Roman"/>
        </w:rPr>
      </w:pPr>
      <w:r w:rsidRPr="004D76C4">
        <w:rPr>
          <w:rFonts w:ascii="Times New Roman" w:eastAsia="黑体" w:hAnsi="Times New Roman" w:cs="Times New Roman"/>
          <w:b/>
          <w:sz w:val="28"/>
          <w:szCs w:val="28"/>
        </w:rPr>
        <w:t>七、教学方法</w:t>
      </w:r>
    </w:p>
    <w:p w14:paraId="72292DAC" w14:textId="0B8E5D70" w:rsidR="00E76E34" w:rsidRPr="004D76C4" w:rsidRDefault="00D417A1" w:rsidP="00B75E50">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1</w:t>
      </w:r>
      <w:r w:rsidRPr="004D76C4">
        <w:rPr>
          <w:rFonts w:ascii="Times New Roman" w:eastAsia="宋体" w:hAnsi="Times New Roman" w:cs="Times New Roman"/>
        </w:rPr>
        <w:t>．</w:t>
      </w:r>
      <w:r w:rsidR="00E554FB" w:rsidRPr="004D76C4">
        <w:rPr>
          <w:rFonts w:ascii="Times New Roman" w:eastAsia="宋体" w:hAnsi="Times New Roman" w:cs="Times New Roman"/>
        </w:rPr>
        <w:t>讲授法：以</w:t>
      </w:r>
      <w:r w:rsidR="00E554FB" w:rsidRPr="004D76C4">
        <w:rPr>
          <w:rFonts w:ascii="Times New Roman" w:eastAsia="宋体" w:hAnsi="Times New Roman" w:cs="Times New Roman"/>
        </w:rPr>
        <w:t>PowerPoint</w:t>
      </w:r>
      <w:r w:rsidR="00E554FB" w:rsidRPr="004D76C4">
        <w:rPr>
          <w:rFonts w:ascii="Times New Roman" w:eastAsia="宋体" w:hAnsi="Times New Roman" w:cs="Times New Roman"/>
        </w:rPr>
        <w:t>为基本软件，制作教学课件，按大纲要求依次讲述</w:t>
      </w:r>
      <w:r w:rsidR="001A5C83">
        <w:rPr>
          <w:rFonts w:ascii="Times New Roman" w:eastAsia="宋体" w:hAnsi="Times New Roman" w:cs="Times New Roman" w:hint="eastAsia"/>
        </w:rPr>
        <w:t>药理学</w:t>
      </w:r>
      <w:r w:rsidR="001A5C83" w:rsidRPr="00C56D07">
        <w:rPr>
          <w:rFonts w:ascii="Times New Roman" w:eastAsia="宋体" w:hAnsi="Times New Roman" w:cs="Times New Roman"/>
        </w:rPr>
        <w:t>的基本概念与基本原理，帮助学生了解并掌握</w:t>
      </w:r>
      <w:r w:rsidR="001A5C83">
        <w:rPr>
          <w:rFonts w:ascii="Times New Roman" w:eastAsia="宋体" w:hAnsi="Times New Roman" w:cs="Times New Roman" w:hint="eastAsia"/>
        </w:rPr>
        <w:t>药理学共有规律及代表药物作用机制、药理作用、临床应用、不良反应</w:t>
      </w:r>
      <w:r w:rsidR="001A5C83" w:rsidRPr="00C56D07">
        <w:rPr>
          <w:rFonts w:ascii="Times New Roman" w:eastAsia="宋体" w:hAnsi="Times New Roman" w:cs="Times New Roman"/>
        </w:rPr>
        <w:t>的相关知识。</w:t>
      </w:r>
      <w:r w:rsidR="00E554FB" w:rsidRPr="004D76C4">
        <w:rPr>
          <w:rFonts w:ascii="Times New Roman" w:eastAsia="宋体" w:hAnsi="Times New Roman" w:cs="Times New Roman"/>
        </w:rPr>
        <w:t>。</w:t>
      </w:r>
    </w:p>
    <w:p w14:paraId="30CA01A4" w14:textId="6FA33E44" w:rsidR="00D417A1" w:rsidRDefault="00D417A1" w:rsidP="00B75E50">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2</w:t>
      </w:r>
      <w:r w:rsidRPr="004D76C4">
        <w:rPr>
          <w:rFonts w:ascii="Times New Roman" w:eastAsia="宋体" w:hAnsi="Times New Roman" w:cs="Times New Roman"/>
        </w:rPr>
        <w:t>．</w:t>
      </w:r>
      <w:r w:rsidR="00E554FB" w:rsidRPr="004D76C4">
        <w:rPr>
          <w:rFonts w:ascii="Times New Roman" w:eastAsia="宋体" w:hAnsi="Times New Roman" w:cs="Times New Roman"/>
        </w:rPr>
        <w:t>讨论法：以翻转课堂为基本形式，选择特定内容，由学生主导讲述，继以提问及专题讨论，以更全面深入地理解重点内容。</w:t>
      </w:r>
    </w:p>
    <w:p w14:paraId="5BEDFCD0" w14:textId="4A816D1D" w:rsidR="00125817" w:rsidRDefault="00125817" w:rsidP="00B75E50">
      <w:pPr>
        <w:widowControl/>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 xml:space="preserve">. </w:t>
      </w:r>
      <w:r w:rsidRPr="00FF2EA8">
        <w:rPr>
          <w:rFonts w:ascii="Times New Roman" w:eastAsia="宋体" w:hAnsi="Times New Roman" w:cs="Times New Roman" w:hint="eastAsia"/>
          <w:color w:val="000000"/>
          <w:kern w:val="0"/>
          <w:szCs w:val="21"/>
        </w:rPr>
        <w:t>案例教学法：在进行药理学的教学中，注重理论联系实际，</w:t>
      </w:r>
      <w:r w:rsidRPr="00FF2EA8">
        <w:rPr>
          <w:rFonts w:ascii="Times New Roman" w:eastAsia="宋体" w:hAnsi="Times New Roman" w:cs="Times New Roman"/>
          <w:szCs w:val="21"/>
        </w:rPr>
        <w:t>以临床实例为切入点将理论知识串讲起来</w:t>
      </w:r>
      <w:r w:rsidRPr="00FF2EA8">
        <w:rPr>
          <w:rFonts w:ascii="Times New Roman" w:eastAsia="宋体" w:hAnsi="Times New Roman" w:cs="Times New Roman" w:hint="eastAsia"/>
          <w:szCs w:val="21"/>
        </w:rPr>
        <w:t>，以及</w:t>
      </w:r>
      <w:r w:rsidRPr="00FF2EA8">
        <w:rPr>
          <w:rFonts w:ascii="Times New Roman" w:eastAsia="宋体" w:hAnsi="Times New Roman" w:cs="Times New Roman" w:hint="eastAsia"/>
          <w:color w:val="000000"/>
          <w:kern w:val="0"/>
          <w:szCs w:val="21"/>
        </w:rPr>
        <w:t>选择相应的案例，围绕案例组织学生进行主动分析、研讨。</w:t>
      </w:r>
    </w:p>
    <w:p w14:paraId="29D8D965" w14:textId="5EACEA3C" w:rsidR="00C56D07" w:rsidRPr="00C56D07" w:rsidRDefault="00125817" w:rsidP="00C56D07">
      <w:pPr>
        <w:widowControl/>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4</w:t>
      </w:r>
      <w:r w:rsidR="001A5C83">
        <w:rPr>
          <w:rFonts w:ascii="Times New Roman" w:eastAsia="宋体" w:hAnsi="Times New Roman" w:cs="Times New Roman"/>
        </w:rPr>
        <w:t xml:space="preserve">. </w:t>
      </w:r>
      <w:r w:rsidR="00C56D07" w:rsidRPr="00C56D07">
        <w:rPr>
          <w:rFonts w:ascii="Times New Roman" w:eastAsia="宋体" w:hAnsi="Times New Roman" w:cs="Times New Roman"/>
        </w:rPr>
        <w:t>演示法：通过</w:t>
      </w:r>
      <w:r w:rsidR="001A5C83">
        <w:rPr>
          <w:rFonts w:ascii="Times New Roman" w:eastAsia="宋体" w:hAnsi="Times New Roman" w:cs="Times New Roman" w:hint="eastAsia"/>
        </w:rPr>
        <w:t>在线</w:t>
      </w:r>
      <w:r w:rsidR="00C56D07" w:rsidRPr="00C56D07">
        <w:rPr>
          <w:rFonts w:ascii="Times New Roman" w:eastAsia="宋体" w:hAnsi="Times New Roman" w:cs="Times New Roman"/>
        </w:rPr>
        <w:t>课堂展示</w:t>
      </w:r>
      <w:r w:rsidR="001A5C83">
        <w:rPr>
          <w:rFonts w:ascii="Times New Roman" w:eastAsia="宋体" w:hAnsi="Times New Roman" w:cs="Times New Roman" w:hint="eastAsia"/>
        </w:rPr>
        <w:t>药理学研究基本方法、实验动物操作基本技巧等</w:t>
      </w:r>
      <w:r w:rsidR="00C56D07" w:rsidRPr="00C56D07">
        <w:rPr>
          <w:rFonts w:ascii="Times New Roman" w:eastAsia="宋体" w:hAnsi="Times New Roman" w:cs="Times New Roman"/>
        </w:rPr>
        <w:t>。</w:t>
      </w:r>
    </w:p>
    <w:p w14:paraId="7F18BF3F" w14:textId="45F9C313" w:rsidR="00C56D07" w:rsidRPr="00C56D07" w:rsidRDefault="00125817" w:rsidP="00C56D07">
      <w:pPr>
        <w:widowControl/>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5</w:t>
      </w:r>
      <w:r w:rsidR="00C56D07" w:rsidRPr="00C56D07">
        <w:rPr>
          <w:rFonts w:ascii="Times New Roman" w:eastAsia="宋体" w:hAnsi="Times New Roman" w:cs="Times New Roman"/>
        </w:rPr>
        <w:t>.</w:t>
      </w:r>
      <w:r w:rsidR="001A5C83">
        <w:rPr>
          <w:rFonts w:ascii="Times New Roman" w:eastAsia="宋体" w:hAnsi="Times New Roman" w:cs="Times New Roman"/>
        </w:rPr>
        <w:t xml:space="preserve"> </w:t>
      </w:r>
      <w:r w:rsidR="00C56D07" w:rsidRPr="00C56D07">
        <w:rPr>
          <w:rFonts w:ascii="Times New Roman" w:eastAsia="宋体" w:hAnsi="Times New Roman" w:cs="Times New Roman"/>
        </w:rPr>
        <w:t>读书指导法：指导学生</w:t>
      </w:r>
      <w:r w:rsidR="001A5C83">
        <w:rPr>
          <w:rFonts w:ascii="Times New Roman" w:eastAsia="宋体" w:hAnsi="Times New Roman" w:cs="Times New Roman" w:hint="eastAsia"/>
        </w:rPr>
        <w:t>复习药理学相关的生理学、生物化学、病理生理学基础知识，指导学生正确查阅文献，了解药理学最新研究进展</w:t>
      </w:r>
      <w:r w:rsidR="00C56D07" w:rsidRPr="00C56D07">
        <w:rPr>
          <w:rFonts w:ascii="Times New Roman" w:eastAsia="宋体" w:hAnsi="Times New Roman" w:cs="Times New Roman"/>
        </w:rPr>
        <w:t>。</w:t>
      </w:r>
    </w:p>
    <w:p w14:paraId="736DBFA1" w14:textId="177C8E25" w:rsidR="00C56D07" w:rsidRPr="00C56D07" w:rsidRDefault="00125817" w:rsidP="00C56D07">
      <w:pPr>
        <w:widowControl/>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6</w:t>
      </w:r>
      <w:r w:rsidR="00C56D07" w:rsidRPr="00C56D07">
        <w:rPr>
          <w:rFonts w:ascii="Times New Roman" w:eastAsia="宋体" w:hAnsi="Times New Roman" w:cs="Times New Roman"/>
        </w:rPr>
        <w:t>.</w:t>
      </w:r>
      <w:r w:rsidR="001A5C83">
        <w:rPr>
          <w:rFonts w:ascii="Times New Roman" w:eastAsia="宋体" w:hAnsi="Times New Roman" w:cs="Times New Roman"/>
        </w:rPr>
        <w:t xml:space="preserve"> </w:t>
      </w:r>
      <w:r w:rsidR="00C56D07" w:rsidRPr="00C56D07">
        <w:rPr>
          <w:rFonts w:ascii="Times New Roman" w:eastAsia="宋体" w:hAnsi="Times New Roman" w:cs="Times New Roman"/>
        </w:rPr>
        <w:t>观摩法：组织学生现场观摩或视频观摩课堂教学过程。</w:t>
      </w:r>
    </w:p>
    <w:p w14:paraId="094D24AB" w14:textId="01AB1EC0" w:rsidR="00C56D07" w:rsidRPr="004D76C4" w:rsidRDefault="00125817" w:rsidP="00C56D07">
      <w:pPr>
        <w:widowControl/>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7</w:t>
      </w:r>
      <w:r w:rsidR="00C56D07" w:rsidRPr="00C56D07">
        <w:rPr>
          <w:rFonts w:ascii="Times New Roman" w:eastAsia="宋体" w:hAnsi="Times New Roman" w:cs="Times New Roman"/>
        </w:rPr>
        <w:t>.</w:t>
      </w:r>
      <w:r w:rsidR="001A5C83">
        <w:rPr>
          <w:rFonts w:ascii="Times New Roman" w:eastAsia="宋体" w:hAnsi="Times New Roman" w:cs="Times New Roman"/>
        </w:rPr>
        <w:t xml:space="preserve"> </w:t>
      </w:r>
      <w:r w:rsidR="00C56D07" w:rsidRPr="00C56D07">
        <w:rPr>
          <w:rFonts w:ascii="Times New Roman" w:eastAsia="宋体" w:hAnsi="Times New Roman" w:cs="Times New Roman"/>
        </w:rPr>
        <w:t>实践活动法：</w:t>
      </w:r>
      <w:r w:rsidR="00EA4776">
        <w:rPr>
          <w:rFonts w:ascii="Times New Roman" w:eastAsia="宋体" w:hAnsi="Times New Roman" w:cs="Times New Roman" w:hint="eastAsia"/>
        </w:rPr>
        <w:t>以虚拟仿真实验、动物实验等实践活动引导学生验证理论知识</w:t>
      </w:r>
      <w:r w:rsidR="00C56D07" w:rsidRPr="00C56D07">
        <w:rPr>
          <w:rFonts w:ascii="Times New Roman" w:eastAsia="宋体" w:hAnsi="Times New Roman" w:cs="Times New Roman"/>
        </w:rPr>
        <w:t>。</w:t>
      </w:r>
    </w:p>
    <w:p w14:paraId="1DBE0FCB" w14:textId="77777777" w:rsidR="000464CC" w:rsidRDefault="000464CC" w:rsidP="000464CC">
      <w:pPr>
        <w:widowControl/>
        <w:adjustRightInd w:val="0"/>
        <w:snapToGrid w:val="0"/>
        <w:spacing w:line="360" w:lineRule="auto"/>
        <w:jc w:val="left"/>
        <w:rPr>
          <w:rFonts w:ascii="Times New Roman" w:eastAsia="宋体" w:hAnsi="Times New Roman" w:cs="Times New Roman"/>
        </w:rPr>
      </w:pPr>
    </w:p>
    <w:p w14:paraId="50ADC89E" w14:textId="1C78DE47" w:rsidR="00D417A1" w:rsidRPr="004D76C4" w:rsidRDefault="00D417A1" w:rsidP="000464CC">
      <w:pPr>
        <w:widowControl/>
        <w:adjustRightInd w:val="0"/>
        <w:snapToGrid w:val="0"/>
        <w:spacing w:line="360" w:lineRule="auto"/>
        <w:jc w:val="left"/>
        <w:rPr>
          <w:rFonts w:ascii="Times New Roman" w:eastAsia="黑体" w:hAnsi="Times New Roman" w:cs="Times New Roman"/>
          <w:b/>
          <w:sz w:val="28"/>
          <w:szCs w:val="28"/>
        </w:rPr>
      </w:pPr>
      <w:r w:rsidRPr="004D76C4">
        <w:rPr>
          <w:rFonts w:ascii="Times New Roman" w:eastAsia="黑体" w:hAnsi="Times New Roman" w:cs="Times New Roman"/>
          <w:b/>
          <w:sz w:val="28"/>
          <w:szCs w:val="28"/>
        </w:rPr>
        <w:t>八、考核方式及评定方法</w:t>
      </w:r>
    </w:p>
    <w:p w14:paraId="35F63FA6" w14:textId="63F415FE" w:rsidR="00D417A1" w:rsidRPr="004D76C4" w:rsidRDefault="00DD7B5F" w:rsidP="00B75E50">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4D76C4">
        <w:rPr>
          <w:rFonts w:ascii="Times New Roman" w:eastAsia="黑体" w:hAnsi="Times New Roman" w:cs="Times New Roman"/>
          <w:b/>
          <w:sz w:val="24"/>
          <w:szCs w:val="24"/>
        </w:rPr>
        <w:t>（一）</w:t>
      </w:r>
      <w:r w:rsidR="00D417A1" w:rsidRPr="004D76C4">
        <w:rPr>
          <w:rFonts w:ascii="Times New Roman" w:eastAsia="黑体" w:hAnsi="Times New Roman" w:cs="Times New Roman"/>
          <w:b/>
          <w:sz w:val="24"/>
          <w:szCs w:val="24"/>
        </w:rPr>
        <w:t>课程考核与课程目标的对应关系</w:t>
      </w:r>
      <w:r w:rsidRPr="004D76C4">
        <w:rPr>
          <w:rFonts w:ascii="Times New Roman" w:eastAsia="黑体" w:hAnsi="Times New Roman" w:cs="Times New Roman"/>
          <w:b/>
          <w:sz w:val="24"/>
          <w:szCs w:val="24"/>
        </w:rPr>
        <w:t xml:space="preserve"> </w:t>
      </w:r>
    </w:p>
    <w:p w14:paraId="42F48C83" w14:textId="539ED1C7" w:rsidR="00D417A1" w:rsidRPr="004D76C4" w:rsidRDefault="00022CBB" w:rsidP="000464CC">
      <w:pPr>
        <w:widowControl/>
        <w:adjustRightInd w:val="0"/>
        <w:snapToGrid w:val="0"/>
        <w:spacing w:line="360" w:lineRule="auto"/>
        <w:jc w:val="center"/>
        <w:rPr>
          <w:rFonts w:ascii="Times New Roman" w:eastAsia="宋体" w:hAnsi="Times New Roman" w:cs="Times New Roman"/>
          <w:szCs w:val="21"/>
        </w:rPr>
      </w:pPr>
      <w:r w:rsidRPr="004D76C4">
        <w:rPr>
          <w:rFonts w:ascii="Times New Roman" w:eastAsia="宋体" w:hAnsi="Times New Roman" w:cs="Times New Roman"/>
          <w:b/>
          <w:szCs w:val="21"/>
        </w:rPr>
        <w:t>表</w:t>
      </w:r>
      <w:r w:rsidRPr="004D76C4">
        <w:rPr>
          <w:rFonts w:ascii="Times New Roman" w:eastAsia="宋体" w:hAnsi="Times New Roman" w:cs="Times New Roman"/>
          <w:b/>
          <w:szCs w:val="21"/>
        </w:rPr>
        <w:t>4</w:t>
      </w:r>
      <w:r w:rsidRPr="004D76C4">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4283"/>
        <w:gridCol w:w="2849"/>
      </w:tblGrid>
      <w:tr w:rsidR="00D417A1" w:rsidRPr="004D76C4" w14:paraId="24E7B8FD" w14:textId="77777777" w:rsidTr="0077438D">
        <w:trPr>
          <w:trHeight w:val="567"/>
          <w:jc w:val="center"/>
        </w:trPr>
        <w:tc>
          <w:tcPr>
            <w:tcW w:w="1413" w:type="dxa"/>
            <w:vAlign w:val="center"/>
          </w:tcPr>
          <w:p w14:paraId="3ABF42D3" w14:textId="77777777" w:rsidR="00D417A1" w:rsidRPr="004D76C4" w:rsidRDefault="00D417A1" w:rsidP="000464CC">
            <w:pPr>
              <w:pStyle w:val="a3"/>
              <w:adjustRightInd w:val="0"/>
              <w:snapToGrid w:val="0"/>
              <w:spacing w:line="360" w:lineRule="auto"/>
              <w:jc w:val="center"/>
              <w:rPr>
                <w:rFonts w:ascii="Times New Roman" w:hAnsi="Times New Roman"/>
                <w:b/>
              </w:rPr>
            </w:pPr>
            <w:r w:rsidRPr="004D76C4">
              <w:rPr>
                <w:rFonts w:ascii="Times New Roman" w:hAnsi="Times New Roman"/>
                <w:b/>
              </w:rPr>
              <w:t>课程目标</w:t>
            </w:r>
          </w:p>
        </w:tc>
        <w:tc>
          <w:tcPr>
            <w:tcW w:w="4283" w:type="dxa"/>
            <w:vAlign w:val="center"/>
          </w:tcPr>
          <w:p w14:paraId="56736C32" w14:textId="77777777" w:rsidR="00D417A1" w:rsidRPr="004D76C4" w:rsidRDefault="00D417A1" w:rsidP="00B75E50">
            <w:pPr>
              <w:pStyle w:val="a3"/>
              <w:adjustRightInd w:val="0"/>
              <w:snapToGrid w:val="0"/>
              <w:spacing w:line="360" w:lineRule="auto"/>
              <w:ind w:firstLineChars="200" w:firstLine="422"/>
              <w:jc w:val="center"/>
              <w:rPr>
                <w:rFonts w:ascii="Times New Roman" w:hAnsi="Times New Roman"/>
                <w:b/>
              </w:rPr>
            </w:pPr>
            <w:r w:rsidRPr="004D76C4">
              <w:rPr>
                <w:rFonts w:ascii="Times New Roman" w:hAnsi="Times New Roman"/>
                <w:b/>
              </w:rPr>
              <w:t>考核要点</w:t>
            </w:r>
          </w:p>
        </w:tc>
        <w:tc>
          <w:tcPr>
            <w:tcW w:w="2849" w:type="dxa"/>
            <w:vAlign w:val="center"/>
          </w:tcPr>
          <w:p w14:paraId="250AA850" w14:textId="77777777" w:rsidR="00D417A1" w:rsidRPr="004D76C4" w:rsidRDefault="00D417A1" w:rsidP="00B75E50">
            <w:pPr>
              <w:pStyle w:val="a3"/>
              <w:adjustRightInd w:val="0"/>
              <w:snapToGrid w:val="0"/>
              <w:spacing w:line="360" w:lineRule="auto"/>
              <w:ind w:firstLineChars="200" w:firstLine="422"/>
              <w:jc w:val="center"/>
              <w:rPr>
                <w:rFonts w:ascii="Times New Roman" w:hAnsi="Times New Roman"/>
                <w:b/>
              </w:rPr>
            </w:pPr>
            <w:r w:rsidRPr="004D76C4">
              <w:rPr>
                <w:rFonts w:ascii="Times New Roman" w:hAnsi="Times New Roman"/>
                <w:b/>
              </w:rPr>
              <w:t>考核方式</w:t>
            </w:r>
          </w:p>
        </w:tc>
      </w:tr>
      <w:tr w:rsidR="00D417A1" w:rsidRPr="004D76C4" w14:paraId="6AC68993" w14:textId="77777777" w:rsidTr="0077438D">
        <w:trPr>
          <w:trHeight w:val="567"/>
          <w:jc w:val="center"/>
        </w:trPr>
        <w:tc>
          <w:tcPr>
            <w:tcW w:w="1413" w:type="dxa"/>
            <w:vAlign w:val="center"/>
          </w:tcPr>
          <w:p w14:paraId="68B09707" w14:textId="77777777" w:rsidR="00D417A1" w:rsidRPr="004D76C4" w:rsidRDefault="00285327" w:rsidP="000464CC">
            <w:pPr>
              <w:pStyle w:val="a3"/>
              <w:adjustRightInd w:val="0"/>
              <w:snapToGrid w:val="0"/>
              <w:spacing w:line="360" w:lineRule="auto"/>
              <w:jc w:val="center"/>
              <w:rPr>
                <w:rFonts w:ascii="Times New Roman" w:hAnsi="Times New Roman"/>
              </w:rPr>
            </w:pPr>
            <w:r w:rsidRPr="004D76C4">
              <w:rPr>
                <w:rFonts w:ascii="Times New Roman" w:hAnsi="Times New Roman"/>
              </w:rPr>
              <w:lastRenderedPageBreak/>
              <w:t>课程目标</w:t>
            </w:r>
            <w:r w:rsidRPr="004D76C4">
              <w:rPr>
                <w:rFonts w:ascii="Times New Roman" w:hAnsi="Times New Roman"/>
              </w:rPr>
              <w:t>1</w:t>
            </w:r>
          </w:p>
        </w:tc>
        <w:tc>
          <w:tcPr>
            <w:tcW w:w="4283" w:type="dxa"/>
            <w:vAlign w:val="center"/>
          </w:tcPr>
          <w:p w14:paraId="599ECE91" w14:textId="56BA4142" w:rsidR="00D417A1" w:rsidRPr="004D76C4" w:rsidRDefault="0077438D" w:rsidP="000464CC">
            <w:pPr>
              <w:pStyle w:val="a3"/>
              <w:adjustRightInd w:val="0"/>
              <w:snapToGrid w:val="0"/>
              <w:spacing w:line="360" w:lineRule="auto"/>
              <w:jc w:val="left"/>
              <w:rPr>
                <w:rFonts w:ascii="Times New Roman" w:hAnsi="Times New Roman"/>
              </w:rPr>
            </w:pPr>
            <w:r w:rsidRPr="004D76C4">
              <w:rPr>
                <w:rFonts w:ascii="Times New Roman" w:hAnsi="Times New Roman"/>
              </w:rPr>
              <w:t>大纲中要求掌握的内容为主，要求熟悉内容次之，兼顾要求了解的内容</w:t>
            </w:r>
          </w:p>
        </w:tc>
        <w:tc>
          <w:tcPr>
            <w:tcW w:w="2849" w:type="dxa"/>
            <w:vAlign w:val="center"/>
          </w:tcPr>
          <w:p w14:paraId="3C678783" w14:textId="32A2C9CB" w:rsidR="00D417A1" w:rsidRPr="004D76C4" w:rsidRDefault="002365B4" w:rsidP="00B75E50">
            <w:pPr>
              <w:pStyle w:val="a3"/>
              <w:adjustRightInd w:val="0"/>
              <w:snapToGrid w:val="0"/>
              <w:spacing w:line="360" w:lineRule="auto"/>
              <w:ind w:firstLineChars="200" w:firstLine="420"/>
              <w:jc w:val="center"/>
              <w:rPr>
                <w:rFonts w:ascii="Times New Roman" w:hAnsi="Times New Roman"/>
              </w:rPr>
            </w:pPr>
            <w:r w:rsidRPr="004D76C4">
              <w:rPr>
                <w:rFonts w:ascii="Times New Roman" w:hAnsi="Times New Roman"/>
              </w:rPr>
              <w:t>笔试闭卷</w:t>
            </w:r>
          </w:p>
        </w:tc>
      </w:tr>
      <w:tr w:rsidR="00D417A1" w:rsidRPr="004D76C4" w14:paraId="17A1A601" w14:textId="77777777" w:rsidTr="0077438D">
        <w:trPr>
          <w:trHeight w:val="567"/>
          <w:jc w:val="center"/>
        </w:trPr>
        <w:tc>
          <w:tcPr>
            <w:tcW w:w="1413" w:type="dxa"/>
            <w:vAlign w:val="center"/>
          </w:tcPr>
          <w:p w14:paraId="5D98B633" w14:textId="77777777" w:rsidR="00D417A1" w:rsidRPr="004D76C4" w:rsidRDefault="00285327" w:rsidP="000464CC">
            <w:pPr>
              <w:pStyle w:val="a3"/>
              <w:adjustRightInd w:val="0"/>
              <w:snapToGrid w:val="0"/>
              <w:spacing w:line="360" w:lineRule="auto"/>
              <w:jc w:val="center"/>
              <w:rPr>
                <w:rFonts w:ascii="Times New Roman" w:hAnsi="Times New Roman"/>
              </w:rPr>
            </w:pPr>
            <w:r w:rsidRPr="004D76C4">
              <w:rPr>
                <w:rFonts w:ascii="Times New Roman" w:hAnsi="Times New Roman"/>
              </w:rPr>
              <w:t>课程目标</w:t>
            </w:r>
            <w:r w:rsidRPr="004D76C4">
              <w:rPr>
                <w:rFonts w:ascii="Times New Roman" w:hAnsi="Times New Roman"/>
              </w:rPr>
              <w:t>2</w:t>
            </w:r>
          </w:p>
        </w:tc>
        <w:tc>
          <w:tcPr>
            <w:tcW w:w="4283" w:type="dxa"/>
            <w:vAlign w:val="center"/>
          </w:tcPr>
          <w:p w14:paraId="4692AEA6" w14:textId="7449BF7A" w:rsidR="00D417A1" w:rsidRPr="004D76C4" w:rsidRDefault="0077438D" w:rsidP="000464CC">
            <w:pPr>
              <w:pStyle w:val="a3"/>
              <w:adjustRightInd w:val="0"/>
              <w:snapToGrid w:val="0"/>
              <w:spacing w:line="360" w:lineRule="auto"/>
              <w:jc w:val="left"/>
              <w:rPr>
                <w:rFonts w:ascii="Times New Roman" w:hAnsi="Times New Roman"/>
              </w:rPr>
            </w:pPr>
            <w:r w:rsidRPr="004D76C4">
              <w:rPr>
                <w:rFonts w:ascii="Times New Roman" w:hAnsi="Times New Roman"/>
              </w:rPr>
              <w:t>自学能力的培养；探索性解决问题能力以及综合分析问题能力的培养；专业外语能力的培养。</w:t>
            </w:r>
          </w:p>
        </w:tc>
        <w:tc>
          <w:tcPr>
            <w:tcW w:w="2849" w:type="dxa"/>
            <w:vAlign w:val="center"/>
          </w:tcPr>
          <w:p w14:paraId="0442F445" w14:textId="7D81B385" w:rsidR="00D417A1" w:rsidRPr="004D76C4" w:rsidRDefault="002365B4" w:rsidP="00B75E50">
            <w:pPr>
              <w:pStyle w:val="a3"/>
              <w:adjustRightInd w:val="0"/>
              <w:snapToGrid w:val="0"/>
              <w:spacing w:line="360" w:lineRule="auto"/>
              <w:ind w:firstLineChars="200" w:firstLine="420"/>
              <w:jc w:val="center"/>
              <w:rPr>
                <w:rFonts w:ascii="Times New Roman" w:hAnsi="Times New Roman"/>
              </w:rPr>
            </w:pPr>
            <w:r w:rsidRPr="004D76C4">
              <w:rPr>
                <w:rFonts w:ascii="Times New Roman" w:hAnsi="Times New Roman"/>
              </w:rPr>
              <w:t>案例学习，翻转课堂，</w:t>
            </w:r>
            <w:r w:rsidRPr="004D76C4">
              <w:rPr>
                <w:rFonts w:ascii="Times New Roman" w:hAnsi="Times New Roman"/>
              </w:rPr>
              <w:t>MOOC</w:t>
            </w:r>
            <w:r w:rsidRPr="004D76C4">
              <w:rPr>
                <w:rFonts w:ascii="Times New Roman" w:hAnsi="Times New Roman"/>
              </w:rPr>
              <w:t>资源的师生评价</w:t>
            </w:r>
          </w:p>
        </w:tc>
      </w:tr>
      <w:tr w:rsidR="00D417A1" w:rsidRPr="004D76C4" w14:paraId="23CDD31D" w14:textId="77777777" w:rsidTr="0077438D">
        <w:trPr>
          <w:trHeight w:val="567"/>
          <w:jc w:val="center"/>
        </w:trPr>
        <w:tc>
          <w:tcPr>
            <w:tcW w:w="1413" w:type="dxa"/>
            <w:vAlign w:val="center"/>
          </w:tcPr>
          <w:p w14:paraId="2F6A2AEA" w14:textId="77777777" w:rsidR="00D417A1" w:rsidRPr="004D76C4" w:rsidRDefault="00285327" w:rsidP="000464CC">
            <w:pPr>
              <w:pStyle w:val="a3"/>
              <w:adjustRightInd w:val="0"/>
              <w:snapToGrid w:val="0"/>
              <w:spacing w:line="360" w:lineRule="auto"/>
              <w:jc w:val="center"/>
              <w:rPr>
                <w:rFonts w:ascii="Times New Roman" w:hAnsi="Times New Roman"/>
              </w:rPr>
            </w:pPr>
            <w:r w:rsidRPr="004D76C4">
              <w:rPr>
                <w:rFonts w:ascii="Times New Roman" w:hAnsi="Times New Roman"/>
              </w:rPr>
              <w:t>课程目标</w:t>
            </w:r>
            <w:r w:rsidRPr="004D76C4">
              <w:rPr>
                <w:rFonts w:ascii="Times New Roman" w:hAnsi="Times New Roman"/>
              </w:rPr>
              <w:t>3</w:t>
            </w:r>
          </w:p>
        </w:tc>
        <w:tc>
          <w:tcPr>
            <w:tcW w:w="4283" w:type="dxa"/>
            <w:vAlign w:val="center"/>
          </w:tcPr>
          <w:p w14:paraId="16FD0F7A" w14:textId="3699334D" w:rsidR="00D417A1" w:rsidRPr="004D76C4" w:rsidRDefault="003A3FC1" w:rsidP="000464CC">
            <w:pPr>
              <w:pStyle w:val="a3"/>
              <w:adjustRightInd w:val="0"/>
              <w:snapToGrid w:val="0"/>
              <w:spacing w:line="360" w:lineRule="auto"/>
              <w:jc w:val="left"/>
              <w:rPr>
                <w:rFonts w:ascii="Times New Roman" w:hAnsi="Times New Roman"/>
              </w:rPr>
            </w:pPr>
            <w:r>
              <w:rPr>
                <w:rFonts w:ascii="Times New Roman" w:hAnsi="Times New Roman" w:hint="eastAsia"/>
              </w:rPr>
              <w:t>正确世界观、人生观和社会主义核心价值观，德智体美劳全面发展。</w:t>
            </w:r>
          </w:p>
        </w:tc>
        <w:tc>
          <w:tcPr>
            <w:tcW w:w="2849" w:type="dxa"/>
            <w:vAlign w:val="center"/>
          </w:tcPr>
          <w:p w14:paraId="05478534" w14:textId="18A24753" w:rsidR="00D417A1" w:rsidRPr="004D76C4" w:rsidRDefault="0077438D" w:rsidP="00B75E50">
            <w:pPr>
              <w:pStyle w:val="a3"/>
              <w:adjustRightInd w:val="0"/>
              <w:snapToGrid w:val="0"/>
              <w:spacing w:line="360" w:lineRule="auto"/>
              <w:ind w:firstLineChars="200" w:firstLine="420"/>
              <w:jc w:val="center"/>
              <w:rPr>
                <w:rFonts w:ascii="Times New Roman" w:hAnsi="Times New Roman"/>
              </w:rPr>
            </w:pPr>
            <w:proofErr w:type="gramStart"/>
            <w:r w:rsidRPr="004D76C4">
              <w:rPr>
                <w:rFonts w:ascii="Times New Roman" w:hAnsi="Times New Roman"/>
              </w:rPr>
              <w:t>课程</w:t>
            </w:r>
            <w:r w:rsidR="009D669F" w:rsidRPr="004D76C4">
              <w:rPr>
                <w:rFonts w:ascii="Times New Roman" w:hAnsi="Times New Roman"/>
              </w:rPr>
              <w:t>思政</w:t>
            </w:r>
            <w:r w:rsidRPr="004D76C4">
              <w:rPr>
                <w:rFonts w:ascii="Times New Roman" w:hAnsi="Times New Roman"/>
              </w:rPr>
              <w:t>建设</w:t>
            </w:r>
            <w:proofErr w:type="gramEnd"/>
          </w:p>
        </w:tc>
      </w:tr>
    </w:tbl>
    <w:p w14:paraId="4BAF3B0A" w14:textId="77777777" w:rsidR="000464CC" w:rsidRDefault="000464CC" w:rsidP="00B75E50">
      <w:pPr>
        <w:widowControl/>
        <w:adjustRightInd w:val="0"/>
        <w:snapToGrid w:val="0"/>
        <w:spacing w:line="360" w:lineRule="auto"/>
        <w:ind w:firstLineChars="200" w:firstLine="482"/>
        <w:jc w:val="left"/>
        <w:rPr>
          <w:rFonts w:ascii="Times New Roman" w:eastAsia="黑体" w:hAnsi="Times New Roman" w:cs="Times New Roman"/>
          <w:b/>
          <w:sz w:val="24"/>
          <w:szCs w:val="24"/>
        </w:rPr>
      </w:pPr>
    </w:p>
    <w:p w14:paraId="1B10C818" w14:textId="5F479800" w:rsidR="00DD7B5F" w:rsidRPr="004D76C4" w:rsidRDefault="00DD7B5F" w:rsidP="00B75E50">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4D76C4">
        <w:rPr>
          <w:rFonts w:ascii="Times New Roman" w:eastAsia="黑体" w:hAnsi="Times New Roman" w:cs="Times New Roman"/>
          <w:b/>
          <w:sz w:val="24"/>
          <w:szCs w:val="24"/>
        </w:rPr>
        <w:t>（二）</w:t>
      </w:r>
      <w:r w:rsidR="00D02F99" w:rsidRPr="004D76C4">
        <w:rPr>
          <w:rFonts w:ascii="Times New Roman" w:eastAsia="黑体" w:hAnsi="Times New Roman" w:cs="Times New Roman"/>
          <w:b/>
          <w:sz w:val="24"/>
          <w:szCs w:val="24"/>
        </w:rPr>
        <w:t>评</w:t>
      </w:r>
      <w:r w:rsidR="00B03909" w:rsidRPr="004D76C4">
        <w:rPr>
          <w:rFonts w:ascii="Times New Roman" w:eastAsia="黑体" w:hAnsi="Times New Roman" w:cs="Times New Roman"/>
          <w:b/>
          <w:sz w:val="24"/>
          <w:szCs w:val="24"/>
        </w:rPr>
        <w:t>定方法</w:t>
      </w:r>
      <w:r w:rsidRPr="004D76C4">
        <w:rPr>
          <w:rFonts w:ascii="Times New Roman" w:eastAsia="黑体" w:hAnsi="Times New Roman" w:cs="Times New Roman"/>
          <w:b/>
          <w:sz w:val="24"/>
          <w:szCs w:val="24"/>
        </w:rPr>
        <w:t xml:space="preserve"> </w:t>
      </w:r>
    </w:p>
    <w:p w14:paraId="6DD903ED" w14:textId="589F2B04" w:rsidR="00C54636" w:rsidRPr="004D76C4" w:rsidRDefault="00DD7B5F" w:rsidP="00B75E50">
      <w:pPr>
        <w:widowControl/>
        <w:adjustRightInd w:val="0"/>
        <w:snapToGrid w:val="0"/>
        <w:spacing w:line="360" w:lineRule="auto"/>
        <w:ind w:firstLineChars="200" w:firstLine="422"/>
        <w:jc w:val="left"/>
        <w:rPr>
          <w:rFonts w:ascii="Times New Roman" w:eastAsia="黑体" w:hAnsi="Times New Roman" w:cs="Times New Roman"/>
          <w:b/>
          <w:sz w:val="24"/>
          <w:szCs w:val="24"/>
        </w:rPr>
      </w:pPr>
      <w:r w:rsidRPr="004D76C4">
        <w:rPr>
          <w:rFonts w:ascii="Times New Roman" w:eastAsia="宋体" w:hAnsi="Times New Roman" w:cs="Times New Roman"/>
          <w:b/>
        </w:rPr>
        <w:t>1</w:t>
      </w:r>
      <w:r w:rsidRPr="004D76C4">
        <w:rPr>
          <w:rFonts w:ascii="Times New Roman" w:eastAsia="宋体" w:hAnsi="Times New Roman" w:cs="Times New Roman"/>
          <w:b/>
        </w:rPr>
        <w:t>．</w:t>
      </w:r>
      <w:r w:rsidR="00C54636" w:rsidRPr="004D76C4">
        <w:rPr>
          <w:rFonts w:ascii="Times New Roman" w:eastAsia="宋体" w:hAnsi="Times New Roman" w:cs="Times New Roman"/>
          <w:b/>
        </w:rPr>
        <w:t>评定方法</w:t>
      </w:r>
      <w:r w:rsidRPr="004D76C4">
        <w:rPr>
          <w:rFonts w:ascii="Times New Roman" w:eastAsia="宋体" w:hAnsi="Times New Roman" w:cs="Times New Roman"/>
          <w:b/>
        </w:rPr>
        <w:t xml:space="preserve"> </w:t>
      </w:r>
    </w:p>
    <w:p w14:paraId="59F36643" w14:textId="7BF99593" w:rsidR="0077438D" w:rsidRPr="004D76C4" w:rsidRDefault="0077438D" w:rsidP="00B75E50">
      <w:pPr>
        <w:widowControl/>
        <w:adjustRightInd w:val="0"/>
        <w:snapToGrid w:val="0"/>
        <w:spacing w:line="360" w:lineRule="auto"/>
        <w:ind w:firstLineChars="200" w:firstLine="420"/>
        <w:jc w:val="left"/>
        <w:rPr>
          <w:rFonts w:ascii="Times New Roman" w:eastAsia="宋体" w:hAnsi="Times New Roman" w:cs="Times New Roman"/>
        </w:rPr>
      </w:pPr>
      <w:r w:rsidRPr="004D76C4">
        <w:rPr>
          <w:rFonts w:ascii="Times New Roman" w:eastAsia="宋体" w:hAnsi="Times New Roman" w:cs="Times New Roman"/>
        </w:rPr>
        <w:t>总评成绩</w:t>
      </w:r>
      <w:r w:rsidRPr="004D76C4">
        <w:rPr>
          <w:rFonts w:ascii="Times New Roman" w:eastAsia="宋体" w:hAnsi="Times New Roman" w:cs="Times New Roman"/>
        </w:rPr>
        <w:t>=</w:t>
      </w:r>
      <w:r w:rsidRPr="004D76C4">
        <w:rPr>
          <w:rFonts w:ascii="Times New Roman" w:eastAsia="宋体" w:hAnsi="Times New Roman" w:cs="Times New Roman"/>
        </w:rPr>
        <w:t>笔试成绩</w:t>
      </w:r>
      <w:r w:rsidRPr="004D76C4">
        <w:rPr>
          <w:rFonts w:ascii="Times New Roman" w:eastAsia="宋体" w:hAnsi="Times New Roman" w:cs="Times New Roman"/>
        </w:rPr>
        <w:t>70%</w:t>
      </w:r>
      <w:r w:rsidRPr="004D76C4">
        <w:rPr>
          <w:rFonts w:ascii="Times New Roman" w:eastAsia="宋体" w:hAnsi="Times New Roman" w:cs="Times New Roman"/>
        </w:rPr>
        <w:t>（期中考试</w:t>
      </w:r>
      <w:r w:rsidRPr="004D76C4">
        <w:rPr>
          <w:rFonts w:ascii="Times New Roman" w:eastAsia="宋体" w:hAnsi="Times New Roman" w:cs="Times New Roman"/>
        </w:rPr>
        <w:t>30%</w:t>
      </w:r>
      <w:r w:rsidRPr="004D76C4">
        <w:rPr>
          <w:rFonts w:ascii="Times New Roman" w:eastAsia="宋体" w:hAnsi="Times New Roman" w:cs="Times New Roman"/>
        </w:rPr>
        <w:t>（如有）</w:t>
      </w:r>
      <w:r w:rsidRPr="004D76C4">
        <w:rPr>
          <w:rFonts w:ascii="Times New Roman" w:eastAsia="宋体" w:hAnsi="Times New Roman" w:cs="Times New Roman"/>
        </w:rPr>
        <w:t>+</w:t>
      </w:r>
      <w:r w:rsidRPr="004D76C4">
        <w:rPr>
          <w:rFonts w:ascii="Times New Roman" w:eastAsia="宋体" w:hAnsi="Times New Roman" w:cs="Times New Roman"/>
        </w:rPr>
        <w:t>期末考试</w:t>
      </w:r>
      <w:r w:rsidRPr="004D76C4">
        <w:rPr>
          <w:rFonts w:ascii="Times New Roman" w:eastAsia="宋体" w:hAnsi="Times New Roman" w:cs="Times New Roman"/>
        </w:rPr>
        <w:t>40%</w:t>
      </w:r>
      <w:r w:rsidRPr="004D76C4">
        <w:rPr>
          <w:rFonts w:ascii="Times New Roman" w:eastAsia="宋体" w:hAnsi="Times New Roman" w:cs="Times New Roman"/>
        </w:rPr>
        <w:t>）</w:t>
      </w:r>
      <w:r w:rsidRPr="004D76C4">
        <w:rPr>
          <w:rFonts w:ascii="Times New Roman" w:eastAsia="宋体" w:hAnsi="Times New Roman" w:cs="Times New Roman"/>
        </w:rPr>
        <w:t>+</w:t>
      </w:r>
      <w:r w:rsidRPr="004D76C4">
        <w:rPr>
          <w:rFonts w:ascii="Times New Roman" w:eastAsia="宋体" w:hAnsi="Times New Roman" w:cs="Times New Roman"/>
        </w:rPr>
        <w:t>平时成绩</w:t>
      </w:r>
      <w:r w:rsidRPr="004D76C4">
        <w:rPr>
          <w:rFonts w:ascii="Times New Roman" w:eastAsia="宋体" w:hAnsi="Times New Roman" w:cs="Times New Roman"/>
        </w:rPr>
        <w:t>20%</w:t>
      </w:r>
      <w:r w:rsidRPr="004D76C4">
        <w:rPr>
          <w:rFonts w:ascii="Times New Roman" w:eastAsia="宋体" w:hAnsi="Times New Roman" w:cs="Times New Roman"/>
        </w:rPr>
        <w:t>（案例学习</w:t>
      </w:r>
      <w:r w:rsidRPr="004D76C4">
        <w:rPr>
          <w:rFonts w:ascii="Times New Roman" w:eastAsia="宋体" w:hAnsi="Times New Roman" w:cs="Times New Roman"/>
        </w:rPr>
        <w:t>+</w:t>
      </w:r>
      <w:r w:rsidRPr="004D76C4">
        <w:rPr>
          <w:rFonts w:ascii="Times New Roman" w:eastAsia="宋体" w:hAnsi="Times New Roman" w:cs="Times New Roman"/>
        </w:rPr>
        <w:t>翻转课堂</w:t>
      </w:r>
      <w:r w:rsidRPr="004D76C4">
        <w:rPr>
          <w:rFonts w:ascii="Times New Roman" w:eastAsia="宋体" w:hAnsi="Times New Roman" w:cs="Times New Roman"/>
        </w:rPr>
        <w:t>+MOOC</w:t>
      </w:r>
      <w:r w:rsidRPr="004D76C4">
        <w:rPr>
          <w:rFonts w:ascii="Times New Roman" w:eastAsia="宋体" w:hAnsi="Times New Roman" w:cs="Times New Roman"/>
        </w:rPr>
        <w:t>学习）</w:t>
      </w:r>
      <w:r w:rsidRPr="004D76C4">
        <w:rPr>
          <w:rFonts w:ascii="Times New Roman" w:eastAsia="宋体" w:hAnsi="Times New Roman" w:cs="Times New Roman"/>
        </w:rPr>
        <w:t>+</w:t>
      </w:r>
      <w:r w:rsidRPr="004D76C4">
        <w:rPr>
          <w:rFonts w:ascii="Times New Roman" w:eastAsia="宋体" w:hAnsi="Times New Roman" w:cs="Times New Roman"/>
        </w:rPr>
        <w:t>实验成绩</w:t>
      </w:r>
      <w:r w:rsidRPr="004D76C4">
        <w:rPr>
          <w:rFonts w:ascii="Times New Roman" w:eastAsia="宋体" w:hAnsi="Times New Roman" w:cs="Times New Roman"/>
        </w:rPr>
        <w:t>10%</w:t>
      </w:r>
    </w:p>
    <w:p w14:paraId="62860F2B" w14:textId="6D420B52" w:rsidR="00B03909" w:rsidRPr="004D76C4" w:rsidRDefault="00DD7B5F" w:rsidP="00B75E50">
      <w:pPr>
        <w:widowControl/>
        <w:adjustRightInd w:val="0"/>
        <w:snapToGrid w:val="0"/>
        <w:spacing w:line="360" w:lineRule="auto"/>
        <w:ind w:firstLineChars="200" w:firstLine="422"/>
        <w:jc w:val="left"/>
        <w:rPr>
          <w:rFonts w:ascii="Times New Roman" w:eastAsia="宋体" w:hAnsi="Times New Roman" w:cs="Times New Roman"/>
        </w:rPr>
      </w:pPr>
      <w:r w:rsidRPr="004D76C4">
        <w:rPr>
          <w:rFonts w:ascii="Times New Roman" w:eastAsia="宋体" w:hAnsi="Times New Roman" w:cs="Times New Roman"/>
          <w:b/>
        </w:rPr>
        <w:t>2</w:t>
      </w:r>
      <w:r w:rsidRPr="004D76C4">
        <w:rPr>
          <w:rFonts w:ascii="Times New Roman" w:eastAsia="宋体" w:hAnsi="Times New Roman" w:cs="Times New Roman"/>
          <w:b/>
        </w:rPr>
        <w:t>．</w:t>
      </w:r>
      <w:r w:rsidR="00285327" w:rsidRPr="004D76C4">
        <w:rPr>
          <w:rFonts w:ascii="Times New Roman" w:eastAsia="宋体" w:hAnsi="Times New Roman" w:cs="Times New Roman"/>
          <w:b/>
        </w:rPr>
        <w:t>课程目标的</w:t>
      </w:r>
      <w:proofErr w:type="gramStart"/>
      <w:r w:rsidR="00285327" w:rsidRPr="004D76C4">
        <w:rPr>
          <w:rFonts w:ascii="Times New Roman" w:eastAsia="宋体" w:hAnsi="Times New Roman" w:cs="Times New Roman"/>
          <w:b/>
        </w:rPr>
        <w:t>考核占</w:t>
      </w:r>
      <w:proofErr w:type="gramEnd"/>
      <w:r w:rsidR="00285327" w:rsidRPr="004D76C4">
        <w:rPr>
          <w:rFonts w:ascii="Times New Roman" w:eastAsia="宋体" w:hAnsi="Times New Roman" w:cs="Times New Roman"/>
          <w:b/>
        </w:rPr>
        <w:t>比与达成度分析</w:t>
      </w:r>
    </w:p>
    <w:p w14:paraId="4C00DB28" w14:textId="249708C8" w:rsidR="00D504B7" w:rsidRPr="004D76C4" w:rsidRDefault="00D504B7" w:rsidP="009D669F">
      <w:pPr>
        <w:widowControl/>
        <w:adjustRightInd w:val="0"/>
        <w:snapToGrid w:val="0"/>
        <w:spacing w:line="360" w:lineRule="auto"/>
        <w:jc w:val="center"/>
        <w:rPr>
          <w:rFonts w:ascii="Times New Roman" w:eastAsia="宋体" w:hAnsi="Times New Roman" w:cs="Times New Roman"/>
          <w:b/>
        </w:rPr>
      </w:pPr>
      <w:r w:rsidRPr="004D76C4">
        <w:rPr>
          <w:rFonts w:ascii="Times New Roman" w:eastAsia="宋体" w:hAnsi="Times New Roman" w:cs="Times New Roman"/>
          <w:b/>
        </w:rPr>
        <w:t>表</w:t>
      </w:r>
      <w:r w:rsidRPr="004D76C4">
        <w:rPr>
          <w:rFonts w:ascii="Times New Roman" w:eastAsia="宋体" w:hAnsi="Times New Roman" w:cs="Times New Roman"/>
          <w:b/>
        </w:rPr>
        <w:t>5</w:t>
      </w:r>
      <w:r w:rsidRPr="004D76C4">
        <w:rPr>
          <w:rFonts w:ascii="Times New Roman" w:eastAsia="宋体" w:hAnsi="Times New Roman" w:cs="Times New Roman"/>
          <w:b/>
        </w:rPr>
        <w:t>：课程目标的</w:t>
      </w:r>
      <w:proofErr w:type="gramStart"/>
      <w:r w:rsidRPr="004D76C4">
        <w:rPr>
          <w:rFonts w:ascii="Times New Roman" w:eastAsia="宋体" w:hAnsi="Times New Roman" w:cs="Times New Roman"/>
          <w:b/>
        </w:rPr>
        <w:t>考核占</w:t>
      </w:r>
      <w:proofErr w:type="gramEnd"/>
      <w:r w:rsidRPr="004D76C4">
        <w:rPr>
          <w:rFonts w:ascii="Times New Roman" w:eastAsia="宋体" w:hAnsi="Times New Roman" w:cs="Times New Roman"/>
          <w:b/>
        </w:rPr>
        <w:t>比与达成</w:t>
      </w:r>
      <w:proofErr w:type="gramStart"/>
      <w:r w:rsidRPr="004D76C4">
        <w:rPr>
          <w:rFonts w:ascii="Times New Roman" w:eastAsia="宋体" w:hAnsi="Times New Roman" w:cs="Times New Roman"/>
          <w:b/>
        </w:rPr>
        <w:t>度分析</w:t>
      </w:r>
      <w:proofErr w:type="gramEnd"/>
      <w:r w:rsidRPr="004D76C4">
        <w:rPr>
          <w:rFonts w:ascii="Times New Roman" w:eastAsia="宋体" w:hAnsi="Times New Roman" w:cs="Times New Roman"/>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1"/>
        <w:gridCol w:w="1425"/>
        <w:gridCol w:w="1134"/>
        <w:gridCol w:w="2627"/>
      </w:tblGrid>
      <w:tr w:rsidR="00285327" w:rsidRPr="004D76C4" w14:paraId="418BFC94" w14:textId="77777777" w:rsidTr="0077438D">
        <w:trPr>
          <w:jc w:val="center"/>
        </w:trPr>
        <w:tc>
          <w:tcPr>
            <w:tcW w:w="1838" w:type="dxa"/>
            <w:tcBorders>
              <w:tl2br w:val="single" w:sz="4" w:space="0" w:color="auto"/>
            </w:tcBorders>
            <w:shd w:val="clear" w:color="auto" w:fill="auto"/>
            <w:vAlign w:val="center"/>
          </w:tcPr>
          <w:p w14:paraId="57E47502" w14:textId="65599780" w:rsidR="00285327" w:rsidRPr="004D76C4" w:rsidRDefault="00285327" w:rsidP="00B75E50">
            <w:pPr>
              <w:adjustRightInd w:val="0"/>
              <w:snapToGrid w:val="0"/>
              <w:spacing w:line="360" w:lineRule="auto"/>
              <w:ind w:firstLineChars="200" w:firstLine="422"/>
              <w:rPr>
                <w:rFonts w:ascii="Times New Roman" w:eastAsia="宋体" w:hAnsi="Times New Roman" w:cs="Times New Roman"/>
                <w:b/>
                <w:bCs/>
                <w:kern w:val="0"/>
                <w:szCs w:val="21"/>
              </w:rPr>
            </w:pPr>
            <w:r w:rsidRPr="004D76C4">
              <w:rPr>
                <w:rFonts w:ascii="Times New Roman" w:eastAsia="宋体" w:hAnsi="Times New Roman" w:cs="Times New Roman"/>
                <w:b/>
                <w:bCs/>
                <w:kern w:val="0"/>
                <w:szCs w:val="21"/>
              </w:rPr>
              <w:t xml:space="preserve">   </w:t>
            </w:r>
            <w:proofErr w:type="gramStart"/>
            <w:r w:rsidRPr="004D76C4">
              <w:rPr>
                <w:rFonts w:ascii="Times New Roman" w:eastAsia="宋体" w:hAnsi="Times New Roman" w:cs="Times New Roman"/>
                <w:b/>
                <w:bCs/>
                <w:kern w:val="0"/>
                <w:szCs w:val="21"/>
              </w:rPr>
              <w:t>考核占</w:t>
            </w:r>
            <w:proofErr w:type="gramEnd"/>
            <w:r w:rsidRPr="004D76C4">
              <w:rPr>
                <w:rFonts w:ascii="Times New Roman" w:eastAsia="宋体" w:hAnsi="Times New Roman" w:cs="Times New Roman"/>
                <w:b/>
                <w:bCs/>
                <w:kern w:val="0"/>
                <w:szCs w:val="21"/>
              </w:rPr>
              <w:t>比</w:t>
            </w:r>
          </w:p>
          <w:p w14:paraId="7269A1A5" w14:textId="77777777" w:rsidR="00285327" w:rsidRPr="004D76C4" w:rsidRDefault="00285327" w:rsidP="000464CC">
            <w:pPr>
              <w:adjustRightInd w:val="0"/>
              <w:snapToGrid w:val="0"/>
              <w:spacing w:line="360" w:lineRule="auto"/>
              <w:rPr>
                <w:rFonts w:ascii="Times New Roman" w:eastAsia="宋体" w:hAnsi="Times New Roman" w:cs="Times New Roman"/>
                <w:b/>
                <w:bCs/>
                <w:kern w:val="0"/>
                <w:szCs w:val="21"/>
              </w:rPr>
            </w:pPr>
            <w:r w:rsidRPr="004D76C4">
              <w:rPr>
                <w:rFonts w:ascii="Times New Roman" w:eastAsia="宋体" w:hAnsi="Times New Roman" w:cs="Times New Roman"/>
                <w:b/>
                <w:bCs/>
                <w:kern w:val="0"/>
                <w:szCs w:val="21"/>
              </w:rPr>
              <w:t>课程目标</w:t>
            </w:r>
          </w:p>
        </w:tc>
        <w:tc>
          <w:tcPr>
            <w:tcW w:w="851" w:type="dxa"/>
            <w:shd w:val="clear" w:color="auto" w:fill="auto"/>
            <w:vAlign w:val="center"/>
          </w:tcPr>
          <w:p w14:paraId="596B2190" w14:textId="77777777" w:rsidR="00285327" w:rsidRPr="004D76C4" w:rsidRDefault="00285327" w:rsidP="000464CC">
            <w:pPr>
              <w:adjustRightInd w:val="0"/>
              <w:snapToGrid w:val="0"/>
              <w:spacing w:line="360" w:lineRule="auto"/>
              <w:rPr>
                <w:rFonts w:ascii="Times New Roman" w:eastAsia="宋体" w:hAnsi="Times New Roman" w:cs="Times New Roman"/>
                <w:b/>
                <w:bCs/>
                <w:kern w:val="0"/>
                <w:szCs w:val="21"/>
              </w:rPr>
            </w:pPr>
            <w:r w:rsidRPr="004D76C4">
              <w:rPr>
                <w:rFonts w:ascii="Times New Roman" w:eastAsia="宋体" w:hAnsi="Times New Roman" w:cs="Times New Roman"/>
                <w:b/>
                <w:bCs/>
                <w:kern w:val="0"/>
                <w:szCs w:val="21"/>
              </w:rPr>
              <w:t>平时</w:t>
            </w:r>
          </w:p>
        </w:tc>
        <w:tc>
          <w:tcPr>
            <w:tcW w:w="1425" w:type="dxa"/>
            <w:shd w:val="clear" w:color="auto" w:fill="auto"/>
            <w:vAlign w:val="center"/>
          </w:tcPr>
          <w:p w14:paraId="7DF37D6E" w14:textId="77777777" w:rsidR="00285327" w:rsidRPr="004D76C4" w:rsidRDefault="00285327" w:rsidP="00B75E50">
            <w:pPr>
              <w:adjustRightInd w:val="0"/>
              <w:snapToGrid w:val="0"/>
              <w:spacing w:line="360" w:lineRule="auto"/>
              <w:ind w:firstLineChars="200" w:firstLine="422"/>
              <w:jc w:val="center"/>
              <w:rPr>
                <w:rFonts w:ascii="Times New Roman" w:eastAsia="宋体" w:hAnsi="Times New Roman" w:cs="Times New Roman"/>
                <w:b/>
                <w:bCs/>
                <w:kern w:val="0"/>
                <w:szCs w:val="21"/>
              </w:rPr>
            </w:pPr>
            <w:r w:rsidRPr="004D76C4">
              <w:rPr>
                <w:rFonts w:ascii="Times New Roman" w:eastAsia="宋体" w:hAnsi="Times New Roman" w:cs="Times New Roman"/>
                <w:b/>
                <w:bCs/>
                <w:kern w:val="0"/>
                <w:szCs w:val="21"/>
              </w:rPr>
              <w:t>期中</w:t>
            </w:r>
          </w:p>
        </w:tc>
        <w:tc>
          <w:tcPr>
            <w:tcW w:w="1134" w:type="dxa"/>
            <w:vAlign w:val="center"/>
          </w:tcPr>
          <w:p w14:paraId="011FE94A" w14:textId="77777777" w:rsidR="00285327" w:rsidRPr="004D76C4" w:rsidRDefault="00285327" w:rsidP="00B75E50">
            <w:pPr>
              <w:adjustRightInd w:val="0"/>
              <w:snapToGrid w:val="0"/>
              <w:spacing w:line="360" w:lineRule="auto"/>
              <w:ind w:firstLineChars="200" w:firstLine="422"/>
              <w:jc w:val="center"/>
              <w:rPr>
                <w:rFonts w:ascii="Times New Roman" w:eastAsia="宋体" w:hAnsi="Times New Roman" w:cs="Times New Roman"/>
                <w:b/>
                <w:bCs/>
                <w:kern w:val="0"/>
                <w:szCs w:val="21"/>
              </w:rPr>
            </w:pPr>
            <w:r w:rsidRPr="004D76C4">
              <w:rPr>
                <w:rFonts w:ascii="Times New Roman" w:eastAsia="宋体" w:hAnsi="Times New Roman" w:cs="Times New Roman"/>
                <w:b/>
                <w:bCs/>
                <w:kern w:val="0"/>
                <w:szCs w:val="21"/>
              </w:rPr>
              <w:t>期末</w:t>
            </w:r>
          </w:p>
        </w:tc>
        <w:tc>
          <w:tcPr>
            <w:tcW w:w="2627" w:type="dxa"/>
            <w:shd w:val="clear" w:color="auto" w:fill="auto"/>
            <w:vAlign w:val="center"/>
          </w:tcPr>
          <w:p w14:paraId="404566F8" w14:textId="77777777" w:rsidR="00285327" w:rsidRPr="004D76C4" w:rsidRDefault="00285327" w:rsidP="00B75E50">
            <w:pPr>
              <w:adjustRightInd w:val="0"/>
              <w:snapToGrid w:val="0"/>
              <w:spacing w:line="360" w:lineRule="auto"/>
              <w:ind w:firstLineChars="200" w:firstLine="422"/>
              <w:jc w:val="center"/>
              <w:rPr>
                <w:rFonts w:ascii="Times New Roman" w:eastAsia="宋体" w:hAnsi="Times New Roman" w:cs="Times New Roman"/>
                <w:b/>
                <w:bCs/>
                <w:kern w:val="0"/>
                <w:szCs w:val="21"/>
              </w:rPr>
            </w:pPr>
            <w:r w:rsidRPr="004D76C4">
              <w:rPr>
                <w:rFonts w:ascii="Times New Roman" w:eastAsia="宋体" w:hAnsi="Times New Roman" w:cs="Times New Roman"/>
                <w:b/>
                <w:bCs/>
                <w:kern w:val="0"/>
                <w:szCs w:val="21"/>
              </w:rPr>
              <w:t>总评达成度</w:t>
            </w:r>
          </w:p>
        </w:tc>
      </w:tr>
      <w:tr w:rsidR="00322986" w:rsidRPr="004D76C4" w14:paraId="65420940" w14:textId="77777777" w:rsidTr="0077438D">
        <w:trPr>
          <w:trHeight w:val="620"/>
          <w:jc w:val="center"/>
        </w:trPr>
        <w:tc>
          <w:tcPr>
            <w:tcW w:w="1838" w:type="dxa"/>
            <w:shd w:val="clear" w:color="auto" w:fill="auto"/>
            <w:vAlign w:val="center"/>
          </w:tcPr>
          <w:p w14:paraId="32659FD2" w14:textId="77777777" w:rsidR="00322986" w:rsidRPr="004D76C4" w:rsidRDefault="00322986" w:rsidP="000464CC">
            <w:pPr>
              <w:adjustRightInd w:val="0"/>
              <w:snapToGrid w:val="0"/>
              <w:spacing w:line="360" w:lineRule="auto"/>
              <w:jc w:val="center"/>
              <w:rPr>
                <w:rFonts w:ascii="Times New Roman" w:eastAsia="宋体" w:hAnsi="Times New Roman" w:cs="Times New Roman"/>
                <w:kern w:val="0"/>
                <w:szCs w:val="21"/>
              </w:rPr>
            </w:pPr>
            <w:r w:rsidRPr="004D76C4">
              <w:rPr>
                <w:rFonts w:ascii="Times New Roman" w:eastAsia="宋体" w:hAnsi="Times New Roman" w:cs="Times New Roman"/>
                <w:kern w:val="0"/>
                <w:szCs w:val="21"/>
              </w:rPr>
              <w:t>课程目标</w:t>
            </w:r>
            <w:r w:rsidRPr="004D76C4">
              <w:rPr>
                <w:rFonts w:ascii="Times New Roman" w:eastAsia="宋体" w:hAnsi="Times New Roman" w:cs="Times New Roman"/>
                <w:kern w:val="0"/>
                <w:szCs w:val="21"/>
              </w:rPr>
              <w:t>1</w:t>
            </w:r>
          </w:p>
        </w:tc>
        <w:tc>
          <w:tcPr>
            <w:tcW w:w="851" w:type="dxa"/>
            <w:shd w:val="clear" w:color="auto" w:fill="auto"/>
            <w:vAlign w:val="center"/>
          </w:tcPr>
          <w:p w14:paraId="7FB0FDE6" w14:textId="6CA62916" w:rsidR="00322986" w:rsidRPr="004D76C4" w:rsidRDefault="0077438D" w:rsidP="000464CC">
            <w:pPr>
              <w:adjustRightInd w:val="0"/>
              <w:snapToGrid w:val="0"/>
              <w:spacing w:line="360" w:lineRule="auto"/>
              <w:rPr>
                <w:rFonts w:ascii="Times New Roman" w:eastAsia="宋体" w:hAnsi="Times New Roman" w:cs="Times New Roman"/>
                <w:kern w:val="0"/>
                <w:szCs w:val="21"/>
              </w:rPr>
            </w:pPr>
            <w:r w:rsidRPr="004D76C4">
              <w:rPr>
                <w:rFonts w:ascii="Times New Roman" w:eastAsia="宋体" w:hAnsi="Times New Roman" w:cs="Times New Roman"/>
                <w:kern w:val="0"/>
                <w:szCs w:val="21"/>
              </w:rPr>
              <w:t>0</w:t>
            </w:r>
          </w:p>
        </w:tc>
        <w:tc>
          <w:tcPr>
            <w:tcW w:w="1425" w:type="dxa"/>
            <w:shd w:val="clear" w:color="auto" w:fill="auto"/>
            <w:vAlign w:val="center"/>
          </w:tcPr>
          <w:p w14:paraId="44094CC0" w14:textId="2624DB1A" w:rsidR="00322986" w:rsidRPr="004D76C4" w:rsidRDefault="00B96A13" w:rsidP="00B75E50">
            <w:pPr>
              <w:adjustRightInd w:val="0"/>
              <w:snapToGrid w:val="0"/>
              <w:spacing w:line="360" w:lineRule="auto"/>
              <w:ind w:firstLineChars="200" w:firstLine="420"/>
              <w:jc w:val="center"/>
              <w:rPr>
                <w:rFonts w:ascii="Times New Roman" w:eastAsia="宋体" w:hAnsi="Times New Roman" w:cs="Times New Roman"/>
                <w:kern w:val="0"/>
                <w:szCs w:val="21"/>
              </w:rPr>
            </w:pPr>
            <w:r w:rsidRPr="004D76C4">
              <w:rPr>
                <w:rFonts w:ascii="Times New Roman" w:eastAsia="宋体" w:hAnsi="Times New Roman" w:cs="Times New Roman"/>
                <w:kern w:val="0"/>
                <w:szCs w:val="21"/>
              </w:rPr>
              <w:t>40</w:t>
            </w:r>
            <w:r w:rsidR="0077438D" w:rsidRPr="004D76C4">
              <w:rPr>
                <w:rFonts w:ascii="Times New Roman" w:eastAsia="宋体" w:hAnsi="Times New Roman" w:cs="Times New Roman"/>
                <w:kern w:val="0"/>
                <w:szCs w:val="21"/>
              </w:rPr>
              <w:t>%</w:t>
            </w:r>
            <w:r w:rsidR="0077438D" w:rsidRPr="004D76C4">
              <w:rPr>
                <w:rFonts w:ascii="Times New Roman" w:eastAsia="宋体" w:hAnsi="Times New Roman" w:cs="Times New Roman"/>
                <w:kern w:val="0"/>
                <w:szCs w:val="21"/>
              </w:rPr>
              <w:t>（如有）</w:t>
            </w:r>
          </w:p>
        </w:tc>
        <w:tc>
          <w:tcPr>
            <w:tcW w:w="1134" w:type="dxa"/>
            <w:vAlign w:val="center"/>
          </w:tcPr>
          <w:p w14:paraId="33D246AE" w14:textId="3AC2F764" w:rsidR="00322986" w:rsidRPr="004D76C4" w:rsidRDefault="00B96A13" w:rsidP="00B75E50">
            <w:pPr>
              <w:adjustRightInd w:val="0"/>
              <w:snapToGrid w:val="0"/>
              <w:spacing w:line="360" w:lineRule="auto"/>
              <w:ind w:firstLineChars="200" w:firstLine="420"/>
              <w:jc w:val="center"/>
              <w:rPr>
                <w:rFonts w:ascii="Times New Roman" w:eastAsia="宋体" w:hAnsi="Times New Roman" w:cs="Times New Roman"/>
                <w:kern w:val="0"/>
                <w:szCs w:val="21"/>
              </w:rPr>
            </w:pPr>
            <w:r w:rsidRPr="004D76C4">
              <w:rPr>
                <w:rFonts w:ascii="Times New Roman" w:eastAsia="宋体" w:hAnsi="Times New Roman" w:cs="Times New Roman"/>
                <w:kern w:val="0"/>
                <w:szCs w:val="21"/>
              </w:rPr>
              <w:t>60</w:t>
            </w:r>
            <w:r w:rsidR="0077438D" w:rsidRPr="004D76C4">
              <w:rPr>
                <w:rFonts w:ascii="Times New Roman" w:eastAsia="宋体" w:hAnsi="Times New Roman" w:cs="Times New Roman"/>
                <w:kern w:val="0"/>
                <w:szCs w:val="21"/>
              </w:rPr>
              <w:t>%</w:t>
            </w:r>
          </w:p>
        </w:tc>
        <w:tc>
          <w:tcPr>
            <w:tcW w:w="2627" w:type="dxa"/>
            <w:vMerge w:val="restart"/>
            <w:shd w:val="clear" w:color="auto" w:fill="auto"/>
            <w:vAlign w:val="center"/>
          </w:tcPr>
          <w:p w14:paraId="24EE4E64" w14:textId="1D96E10A" w:rsidR="00322986" w:rsidRPr="004D76C4" w:rsidRDefault="00D14471" w:rsidP="00B75E50">
            <w:pPr>
              <w:adjustRightInd w:val="0"/>
              <w:snapToGrid w:val="0"/>
              <w:spacing w:line="360" w:lineRule="auto"/>
              <w:ind w:firstLineChars="200" w:firstLine="420"/>
              <w:rPr>
                <w:rFonts w:ascii="Times New Roman" w:eastAsia="宋体" w:hAnsi="Times New Roman" w:cs="Times New Roman"/>
                <w:kern w:val="0"/>
                <w:szCs w:val="21"/>
              </w:rPr>
            </w:pPr>
            <w:r w:rsidRPr="004D76C4">
              <w:rPr>
                <w:rFonts w:ascii="Times New Roman" w:eastAsia="宋体" w:hAnsi="Times New Roman" w:cs="Times New Roman"/>
                <w:kern w:val="0"/>
                <w:szCs w:val="21"/>
              </w:rPr>
              <w:t>课程</w:t>
            </w:r>
            <w:r w:rsidR="00322986" w:rsidRPr="004D76C4">
              <w:rPr>
                <w:rFonts w:ascii="Times New Roman" w:eastAsia="宋体" w:hAnsi="Times New Roman" w:cs="Times New Roman"/>
                <w:kern w:val="0"/>
                <w:szCs w:val="21"/>
              </w:rPr>
              <w:t>目标达成度</w:t>
            </w:r>
            <w:r w:rsidR="00322986" w:rsidRPr="004D76C4">
              <w:rPr>
                <w:rFonts w:ascii="Times New Roman" w:eastAsia="宋体" w:hAnsi="Times New Roman" w:cs="Times New Roman"/>
                <w:kern w:val="0"/>
                <w:szCs w:val="21"/>
              </w:rPr>
              <w:t>={</w:t>
            </w:r>
            <w:r w:rsidR="00B96A13" w:rsidRPr="004D76C4">
              <w:rPr>
                <w:rFonts w:ascii="Times New Roman" w:eastAsia="宋体" w:hAnsi="Times New Roman" w:cs="Times New Roman"/>
                <w:kern w:val="0"/>
                <w:szCs w:val="21"/>
              </w:rPr>
              <w:t>（</w:t>
            </w:r>
            <w:r w:rsidR="00322986" w:rsidRPr="004D76C4">
              <w:rPr>
                <w:rFonts w:ascii="Times New Roman" w:eastAsia="宋体" w:hAnsi="Times New Roman" w:cs="Times New Roman"/>
                <w:kern w:val="0"/>
                <w:szCs w:val="21"/>
              </w:rPr>
              <w:t>0.</w:t>
            </w:r>
            <w:r w:rsidR="00B96A13" w:rsidRPr="004D76C4">
              <w:rPr>
                <w:rFonts w:ascii="Times New Roman" w:eastAsia="宋体" w:hAnsi="Times New Roman" w:cs="Times New Roman"/>
                <w:kern w:val="0"/>
                <w:szCs w:val="21"/>
              </w:rPr>
              <w:t>7</w:t>
            </w:r>
            <w:r w:rsidR="00322986" w:rsidRPr="004D76C4">
              <w:rPr>
                <w:rFonts w:ascii="Times New Roman" w:eastAsia="宋体" w:hAnsi="Times New Roman" w:cs="Times New Roman"/>
                <w:kern w:val="0"/>
                <w:szCs w:val="21"/>
              </w:rPr>
              <w:t>ｘ</w:t>
            </w:r>
            <w:r w:rsidR="00B96A13" w:rsidRPr="004D76C4">
              <w:rPr>
                <w:rFonts w:ascii="Times New Roman" w:eastAsia="宋体" w:hAnsi="Times New Roman" w:cs="Times New Roman"/>
                <w:kern w:val="0"/>
                <w:szCs w:val="21"/>
              </w:rPr>
              <w:t>笔试成绩</w:t>
            </w:r>
            <w:r w:rsidR="00B96A13" w:rsidRPr="004D76C4">
              <w:rPr>
                <w:rFonts w:ascii="Times New Roman" w:eastAsia="宋体" w:hAnsi="Times New Roman" w:cs="Times New Roman"/>
                <w:kern w:val="0"/>
                <w:szCs w:val="21"/>
              </w:rPr>
              <w:t>+0.2</w:t>
            </w:r>
            <w:r w:rsidR="00B96A13" w:rsidRPr="004D76C4">
              <w:rPr>
                <w:rFonts w:ascii="Times New Roman" w:eastAsia="宋体" w:hAnsi="Times New Roman" w:cs="Times New Roman"/>
                <w:kern w:val="0"/>
                <w:szCs w:val="21"/>
              </w:rPr>
              <w:t>ｘ平时成绩</w:t>
            </w:r>
            <w:r w:rsidR="00B96A13" w:rsidRPr="004D76C4">
              <w:rPr>
                <w:rFonts w:ascii="Times New Roman" w:eastAsia="宋体" w:hAnsi="Times New Roman" w:cs="Times New Roman"/>
                <w:kern w:val="0"/>
                <w:szCs w:val="21"/>
              </w:rPr>
              <w:t>+0.1</w:t>
            </w:r>
            <w:r w:rsidR="00B96A13" w:rsidRPr="004D76C4">
              <w:rPr>
                <w:rFonts w:ascii="Times New Roman" w:eastAsia="宋体" w:hAnsi="Times New Roman" w:cs="Times New Roman"/>
                <w:kern w:val="0"/>
                <w:szCs w:val="21"/>
              </w:rPr>
              <w:t>ｘ实验成绩</w:t>
            </w:r>
            <w:r w:rsidR="00322986" w:rsidRPr="004D76C4">
              <w:rPr>
                <w:rFonts w:ascii="Times New Roman" w:eastAsia="宋体" w:hAnsi="Times New Roman" w:cs="Times New Roman"/>
                <w:kern w:val="0"/>
                <w:szCs w:val="21"/>
              </w:rPr>
              <w:t>/</w:t>
            </w:r>
            <w:r w:rsidR="00B96A13" w:rsidRPr="004D76C4">
              <w:rPr>
                <w:rFonts w:ascii="Times New Roman" w:eastAsia="宋体" w:hAnsi="Times New Roman" w:cs="Times New Roman"/>
                <w:kern w:val="0"/>
                <w:szCs w:val="21"/>
              </w:rPr>
              <w:t>100</w:t>
            </w:r>
            <w:r w:rsidR="00B96A13" w:rsidRPr="004D76C4">
              <w:rPr>
                <w:rFonts w:ascii="Times New Roman" w:eastAsia="宋体" w:hAnsi="Times New Roman" w:cs="Times New Roman"/>
                <w:kern w:val="0"/>
                <w:szCs w:val="21"/>
              </w:rPr>
              <w:t>）ｘ</w:t>
            </w:r>
            <w:r w:rsidR="00B96A13" w:rsidRPr="004D76C4">
              <w:rPr>
                <w:rFonts w:ascii="Times New Roman" w:eastAsia="宋体" w:hAnsi="Times New Roman" w:cs="Times New Roman"/>
                <w:kern w:val="0"/>
                <w:szCs w:val="21"/>
              </w:rPr>
              <w:t>100%}</w:t>
            </w:r>
          </w:p>
        </w:tc>
      </w:tr>
      <w:tr w:rsidR="00322986" w:rsidRPr="004D76C4" w14:paraId="7DC06069" w14:textId="77777777" w:rsidTr="00844001">
        <w:trPr>
          <w:trHeight w:val="433"/>
          <w:jc w:val="center"/>
        </w:trPr>
        <w:tc>
          <w:tcPr>
            <w:tcW w:w="1838" w:type="dxa"/>
            <w:shd w:val="clear" w:color="auto" w:fill="auto"/>
            <w:vAlign w:val="center"/>
          </w:tcPr>
          <w:p w14:paraId="3169BB8F" w14:textId="77777777" w:rsidR="00322986" w:rsidRPr="004D76C4" w:rsidRDefault="00322986" w:rsidP="000464CC">
            <w:pPr>
              <w:adjustRightInd w:val="0"/>
              <w:snapToGrid w:val="0"/>
              <w:spacing w:line="360" w:lineRule="auto"/>
              <w:jc w:val="center"/>
              <w:rPr>
                <w:rFonts w:ascii="Times New Roman" w:eastAsia="宋体" w:hAnsi="Times New Roman" w:cs="Times New Roman"/>
                <w:kern w:val="0"/>
                <w:szCs w:val="21"/>
              </w:rPr>
            </w:pPr>
            <w:r w:rsidRPr="004D76C4">
              <w:rPr>
                <w:rFonts w:ascii="Times New Roman" w:eastAsia="宋体" w:hAnsi="Times New Roman" w:cs="Times New Roman"/>
                <w:kern w:val="0"/>
                <w:szCs w:val="21"/>
              </w:rPr>
              <w:t>课程目标</w:t>
            </w:r>
            <w:r w:rsidRPr="004D76C4">
              <w:rPr>
                <w:rFonts w:ascii="Times New Roman" w:eastAsia="宋体" w:hAnsi="Times New Roman" w:cs="Times New Roman"/>
                <w:kern w:val="0"/>
                <w:szCs w:val="21"/>
              </w:rPr>
              <w:t>2</w:t>
            </w:r>
          </w:p>
        </w:tc>
        <w:tc>
          <w:tcPr>
            <w:tcW w:w="851" w:type="dxa"/>
            <w:shd w:val="clear" w:color="auto" w:fill="auto"/>
            <w:vAlign w:val="center"/>
          </w:tcPr>
          <w:p w14:paraId="404D3896" w14:textId="39C1C6A4" w:rsidR="00322986" w:rsidRPr="004D76C4" w:rsidRDefault="00B96A13" w:rsidP="000464CC">
            <w:pPr>
              <w:adjustRightInd w:val="0"/>
              <w:snapToGrid w:val="0"/>
              <w:spacing w:line="360" w:lineRule="auto"/>
              <w:rPr>
                <w:rFonts w:ascii="Times New Roman" w:eastAsia="宋体" w:hAnsi="Times New Roman" w:cs="Times New Roman"/>
                <w:kern w:val="0"/>
                <w:szCs w:val="21"/>
              </w:rPr>
            </w:pPr>
            <w:r w:rsidRPr="004D76C4">
              <w:rPr>
                <w:rFonts w:ascii="Times New Roman" w:eastAsia="宋体" w:hAnsi="Times New Roman" w:cs="Times New Roman"/>
                <w:kern w:val="0"/>
                <w:szCs w:val="21"/>
              </w:rPr>
              <w:t>100%</w:t>
            </w:r>
          </w:p>
        </w:tc>
        <w:tc>
          <w:tcPr>
            <w:tcW w:w="1425" w:type="dxa"/>
            <w:shd w:val="clear" w:color="auto" w:fill="auto"/>
            <w:vAlign w:val="center"/>
          </w:tcPr>
          <w:p w14:paraId="6D80B1F3" w14:textId="59EE4C35" w:rsidR="00322986" w:rsidRPr="004D76C4" w:rsidRDefault="00B96A13" w:rsidP="00B75E50">
            <w:pPr>
              <w:adjustRightInd w:val="0"/>
              <w:snapToGrid w:val="0"/>
              <w:spacing w:line="360" w:lineRule="auto"/>
              <w:ind w:firstLineChars="200" w:firstLine="420"/>
              <w:jc w:val="center"/>
              <w:rPr>
                <w:rFonts w:ascii="Times New Roman" w:eastAsia="宋体" w:hAnsi="Times New Roman" w:cs="Times New Roman"/>
                <w:kern w:val="0"/>
                <w:szCs w:val="21"/>
              </w:rPr>
            </w:pPr>
            <w:r w:rsidRPr="004D76C4">
              <w:rPr>
                <w:rFonts w:ascii="Times New Roman" w:eastAsia="宋体" w:hAnsi="Times New Roman" w:cs="Times New Roman"/>
                <w:kern w:val="0"/>
                <w:szCs w:val="21"/>
              </w:rPr>
              <w:t>0</w:t>
            </w:r>
          </w:p>
        </w:tc>
        <w:tc>
          <w:tcPr>
            <w:tcW w:w="1134" w:type="dxa"/>
            <w:vAlign w:val="center"/>
          </w:tcPr>
          <w:p w14:paraId="7D37A0D9" w14:textId="25EE63CC" w:rsidR="00322986" w:rsidRPr="004D76C4" w:rsidRDefault="00B96A13" w:rsidP="00B75E50">
            <w:pPr>
              <w:adjustRightInd w:val="0"/>
              <w:snapToGrid w:val="0"/>
              <w:spacing w:line="360" w:lineRule="auto"/>
              <w:ind w:firstLineChars="200" w:firstLine="420"/>
              <w:jc w:val="center"/>
              <w:rPr>
                <w:rFonts w:ascii="Times New Roman" w:eastAsia="宋体" w:hAnsi="Times New Roman" w:cs="Times New Roman"/>
                <w:kern w:val="0"/>
                <w:szCs w:val="21"/>
              </w:rPr>
            </w:pPr>
            <w:r w:rsidRPr="004D76C4">
              <w:rPr>
                <w:rFonts w:ascii="Times New Roman" w:eastAsia="宋体" w:hAnsi="Times New Roman" w:cs="Times New Roman"/>
                <w:kern w:val="0"/>
                <w:szCs w:val="21"/>
              </w:rPr>
              <w:t>0</w:t>
            </w:r>
          </w:p>
        </w:tc>
        <w:tc>
          <w:tcPr>
            <w:tcW w:w="2627" w:type="dxa"/>
            <w:vMerge/>
            <w:shd w:val="clear" w:color="auto" w:fill="auto"/>
            <w:vAlign w:val="center"/>
          </w:tcPr>
          <w:p w14:paraId="5A22A27C" w14:textId="77777777" w:rsidR="00322986" w:rsidRPr="004D76C4" w:rsidRDefault="00322986" w:rsidP="00B75E50">
            <w:pPr>
              <w:adjustRightInd w:val="0"/>
              <w:snapToGrid w:val="0"/>
              <w:spacing w:line="360" w:lineRule="auto"/>
              <w:ind w:firstLineChars="200" w:firstLine="420"/>
              <w:rPr>
                <w:rFonts w:ascii="Times New Roman" w:eastAsia="宋体" w:hAnsi="Times New Roman" w:cs="Times New Roman"/>
                <w:kern w:val="0"/>
                <w:szCs w:val="21"/>
              </w:rPr>
            </w:pPr>
          </w:p>
        </w:tc>
      </w:tr>
      <w:tr w:rsidR="00322986" w:rsidRPr="004D76C4" w14:paraId="683546E9" w14:textId="77777777" w:rsidTr="00844001">
        <w:trPr>
          <w:trHeight w:val="315"/>
          <w:jc w:val="center"/>
        </w:trPr>
        <w:tc>
          <w:tcPr>
            <w:tcW w:w="1838" w:type="dxa"/>
            <w:shd w:val="clear" w:color="auto" w:fill="auto"/>
            <w:vAlign w:val="center"/>
          </w:tcPr>
          <w:p w14:paraId="583F9587" w14:textId="77777777" w:rsidR="00322986" w:rsidRPr="004D76C4" w:rsidRDefault="00322986" w:rsidP="000464CC">
            <w:pPr>
              <w:adjustRightInd w:val="0"/>
              <w:snapToGrid w:val="0"/>
              <w:spacing w:line="360" w:lineRule="auto"/>
              <w:jc w:val="center"/>
              <w:rPr>
                <w:rFonts w:ascii="Times New Roman" w:eastAsia="宋体" w:hAnsi="Times New Roman" w:cs="Times New Roman"/>
                <w:kern w:val="0"/>
                <w:szCs w:val="21"/>
              </w:rPr>
            </w:pPr>
            <w:r w:rsidRPr="004D76C4">
              <w:rPr>
                <w:rFonts w:ascii="Times New Roman" w:eastAsia="宋体" w:hAnsi="Times New Roman" w:cs="Times New Roman"/>
                <w:kern w:val="0"/>
                <w:szCs w:val="21"/>
              </w:rPr>
              <w:t>课程目标</w:t>
            </w:r>
            <w:r w:rsidRPr="004D76C4">
              <w:rPr>
                <w:rFonts w:ascii="Times New Roman" w:eastAsia="宋体" w:hAnsi="Times New Roman" w:cs="Times New Roman"/>
                <w:kern w:val="0"/>
                <w:szCs w:val="21"/>
              </w:rPr>
              <w:t>3</w:t>
            </w:r>
          </w:p>
        </w:tc>
        <w:tc>
          <w:tcPr>
            <w:tcW w:w="851" w:type="dxa"/>
            <w:shd w:val="clear" w:color="auto" w:fill="auto"/>
            <w:vAlign w:val="center"/>
          </w:tcPr>
          <w:p w14:paraId="1A583FC6" w14:textId="0ECC1D0F" w:rsidR="00322986" w:rsidRPr="004D76C4" w:rsidRDefault="00B96A13" w:rsidP="000464CC">
            <w:pPr>
              <w:adjustRightInd w:val="0"/>
              <w:snapToGrid w:val="0"/>
              <w:spacing w:line="360" w:lineRule="auto"/>
              <w:rPr>
                <w:rFonts w:ascii="Times New Roman" w:eastAsia="宋体" w:hAnsi="Times New Roman" w:cs="Times New Roman"/>
                <w:kern w:val="0"/>
                <w:szCs w:val="21"/>
              </w:rPr>
            </w:pPr>
            <w:r w:rsidRPr="004D76C4">
              <w:rPr>
                <w:rFonts w:ascii="Times New Roman" w:eastAsia="宋体" w:hAnsi="Times New Roman" w:cs="Times New Roman"/>
                <w:kern w:val="0"/>
                <w:szCs w:val="21"/>
              </w:rPr>
              <w:t>100%</w:t>
            </w:r>
          </w:p>
        </w:tc>
        <w:tc>
          <w:tcPr>
            <w:tcW w:w="1425" w:type="dxa"/>
            <w:shd w:val="clear" w:color="auto" w:fill="auto"/>
            <w:vAlign w:val="center"/>
          </w:tcPr>
          <w:p w14:paraId="46935FB4" w14:textId="47838657" w:rsidR="00322986" w:rsidRPr="004D76C4" w:rsidRDefault="00B96A13" w:rsidP="00B75E50">
            <w:pPr>
              <w:adjustRightInd w:val="0"/>
              <w:snapToGrid w:val="0"/>
              <w:spacing w:line="360" w:lineRule="auto"/>
              <w:ind w:firstLineChars="200" w:firstLine="420"/>
              <w:jc w:val="center"/>
              <w:rPr>
                <w:rFonts w:ascii="Times New Roman" w:eastAsia="宋体" w:hAnsi="Times New Roman" w:cs="Times New Roman"/>
                <w:kern w:val="0"/>
                <w:szCs w:val="21"/>
              </w:rPr>
            </w:pPr>
            <w:r w:rsidRPr="004D76C4">
              <w:rPr>
                <w:rFonts w:ascii="Times New Roman" w:eastAsia="宋体" w:hAnsi="Times New Roman" w:cs="Times New Roman"/>
                <w:kern w:val="0"/>
                <w:szCs w:val="21"/>
              </w:rPr>
              <w:t>0</w:t>
            </w:r>
          </w:p>
        </w:tc>
        <w:tc>
          <w:tcPr>
            <w:tcW w:w="1134" w:type="dxa"/>
            <w:vAlign w:val="center"/>
          </w:tcPr>
          <w:p w14:paraId="1ECB4EE4" w14:textId="1BC592CC" w:rsidR="00322986" w:rsidRPr="004D76C4" w:rsidRDefault="00B96A13" w:rsidP="00B75E50">
            <w:pPr>
              <w:adjustRightInd w:val="0"/>
              <w:snapToGrid w:val="0"/>
              <w:spacing w:line="360" w:lineRule="auto"/>
              <w:ind w:firstLineChars="200" w:firstLine="420"/>
              <w:jc w:val="center"/>
              <w:rPr>
                <w:rFonts w:ascii="Times New Roman" w:eastAsia="宋体" w:hAnsi="Times New Roman" w:cs="Times New Roman"/>
                <w:kern w:val="0"/>
                <w:szCs w:val="21"/>
              </w:rPr>
            </w:pPr>
            <w:r w:rsidRPr="004D76C4">
              <w:rPr>
                <w:rFonts w:ascii="Times New Roman" w:eastAsia="宋体" w:hAnsi="Times New Roman" w:cs="Times New Roman"/>
                <w:kern w:val="0"/>
                <w:szCs w:val="21"/>
              </w:rPr>
              <w:t>0</w:t>
            </w:r>
          </w:p>
        </w:tc>
        <w:tc>
          <w:tcPr>
            <w:tcW w:w="2627" w:type="dxa"/>
            <w:vMerge/>
            <w:shd w:val="clear" w:color="auto" w:fill="auto"/>
            <w:vAlign w:val="center"/>
          </w:tcPr>
          <w:p w14:paraId="789E33C7" w14:textId="77777777" w:rsidR="00322986" w:rsidRPr="004D76C4" w:rsidRDefault="00322986" w:rsidP="00B75E50">
            <w:pPr>
              <w:adjustRightInd w:val="0"/>
              <w:snapToGrid w:val="0"/>
              <w:spacing w:line="360" w:lineRule="auto"/>
              <w:ind w:firstLineChars="200" w:firstLine="420"/>
              <w:rPr>
                <w:rFonts w:ascii="Times New Roman" w:eastAsia="宋体" w:hAnsi="Times New Roman" w:cs="Times New Roman"/>
                <w:kern w:val="0"/>
                <w:szCs w:val="21"/>
              </w:rPr>
            </w:pPr>
          </w:p>
        </w:tc>
      </w:tr>
    </w:tbl>
    <w:p w14:paraId="1B34AA73" w14:textId="77777777" w:rsidR="000464CC" w:rsidRDefault="000464CC" w:rsidP="00B75E50">
      <w:pPr>
        <w:widowControl/>
        <w:adjustRightInd w:val="0"/>
        <w:snapToGrid w:val="0"/>
        <w:spacing w:line="360" w:lineRule="auto"/>
        <w:ind w:firstLineChars="200" w:firstLine="482"/>
        <w:jc w:val="left"/>
        <w:rPr>
          <w:rFonts w:ascii="Times New Roman" w:eastAsia="黑体" w:hAnsi="Times New Roman" w:cs="Times New Roman"/>
          <w:b/>
          <w:sz w:val="24"/>
          <w:szCs w:val="24"/>
        </w:rPr>
      </w:pPr>
    </w:p>
    <w:p w14:paraId="3C597D83" w14:textId="4E7BAD82" w:rsidR="00285327" w:rsidRPr="004D76C4" w:rsidRDefault="00DD7B5F" w:rsidP="00B75E50">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4D76C4">
        <w:rPr>
          <w:rFonts w:ascii="Times New Roman" w:eastAsia="黑体" w:hAnsi="Times New Roman" w:cs="Times New Roman"/>
          <w:b/>
          <w:sz w:val="24"/>
          <w:szCs w:val="24"/>
        </w:rPr>
        <w:t>（三）</w:t>
      </w:r>
      <w:r w:rsidR="00F56396" w:rsidRPr="004D76C4">
        <w:rPr>
          <w:rFonts w:ascii="Times New Roman" w:eastAsia="黑体" w:hAnsi="Times New Roman" w:cs="Times New Roman"/>
          <w:b/>
          <w:sz w:val="24"/>
          <w:szCs w:val="24"/>
        </w:rPr>
        <w:t>评分标准</w:t>
      </w:r>
      <w:r w:rsidRPr="004D76C4">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696"/>
        <w:gridCol w:w="1842"/>
        <w:gridCol w:w="1843"/>
        <w:gridCol w:w="1985"/>
        <w:gridCol w:w="2003"/>
      </w:tblGrid>
      <w:tr w:rsidR="00DE7849" w:rsidRPr="004D76C4" w14:paraId="726BE024" w14:textId="77777777" w:rsidTr="00277518">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030E9C0"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课程</w:t>
            </w:r>
          </w:p>
          <w:p w14:paraId="7F843872"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0E767B7B"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评分标准</w:t>
            </w:r>
          </w:p>
        </w:tc>
      </w:tr>
      <w:tr w:rsidR="00DE7849" w:rsidRPr="004D76C4" w14:paraId="5CDF9B34" w14:textId="77777777" w:rsidTr="00AD421B">
        <w:trPr>
          <w:trHeight w:val="454"/>
          <w:tblHeader/>
          <w:jc w:val="center"/>
        </w:trPr>
        <w:tc>
          <w:tcPr>
            <w:tcW w:w="993" w:type="dxa"/>
            <w:vMerge/>
            <w:tcBorders>
              <w:left w:val="single" w:sz="4" w:space="0" w:color="auto"/>
              <w:right w:val="single" w:sz="4" w:space="0" w:color="auto"/>
            </w:tcBorders>
            <w:vAlign w:val="center"/>
          </w:tcPr>
          <w:p w14:paraId="2F82C9B4"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p>
        </w:tc>
        <w:tc>
          <w:tcPr>
            <w:tcW w:w="1696" w:type="dxa"/>
            <w:tcBorders>
              <w:top w:val="single" w:sz="4" w:space="0" w:color="auto"/>
              <w:left w:val="single" w:sz="4" w:space="0" w:color="auto"/>
              <w:bottom w:val="single" w:sz="4" w:space="0" w:color="auto"/>
              <w:right w:val="single" w:sz="4" w:space="0" w:color="auto"/>
            </w:tcBorders>
            <w:vAlign w:val="center"/>
          </w:tcPr>
          <w:p w14:paraId="4780C559"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90-100</w:t>
            </w:r>
          </w:p>
        </w:tc>
        <w:tc>
          <w:tcPr>
            <w:tcW w:w="1842" w:type="dxa"/>
            <w:tcBorders>
              <w:top w:val="single" w:sz="4" w:space="0" w:color="auto"/>
              <w:left w:val="single" w:sz="4" w:space="0" w:color="auto"/>
              <w:bottom w:val="single" w:sz="4" w:space="0" w:color="auto"/>
              <w:right w:val="single" w:sz="4" w:space="0" w:color="auto"/>
            </w:tcBorders>
            <w:vAlign w:val="center"/>
          </w:tcPr>
          <w:p w14:paraId="321FC1B2"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756A5C1"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70-79</w:t>
            </w:r>
          </w:p>
        </w:tc>
        <w:tc>
          <w:tcPr>
            <w:tcW w:w="1985" w:type="dxa"/>
            <w:tcBorders>
              <w:top w:val="single" w:sz="4" w:space="0" w:color="auto"/>
              <w:left w:val="single" w:sz="4" w:space="0" w:color="auto"/>
              <w:bottom w:val="single" w:sz="4" w:space="0" w:color="auto"/>
              <w:right w:val="single" w:sz="4" w:space="0" w:color="auto"/>
            </w:tcBorders>
            <w:vAlign w:val="center"/>
          </w:tcPr>
          <w:p w14:paraId="222199A8"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60-69</w:t>
            </w:r>
          </w:p>
        </w:tc>
        <w:tc>
          <w:tcPr>
            <w:tcW w:w="2003" w:type="dxa"/>
            <w:tcBorders>
              <w:top w:val="single" w:sz="4" w:space="0" w:color="auto"/>
              <w:left w:val="single" w:sz="4" w:space="0" w:color="auto"/>
              <w:bottom w:val="single" w:sz="4" w:space="0" w:color="auto"/>
              <w:right w:val="single" w:sz="4" w:space="0" w:color="auto"/>
            </w:tcBorders>
            <w:vAlign w:val="center"/>
          </w:tcPr>
          <w:p w14:paraId="7E1092E0"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w:t>
            </w:r>
            <w:r w:rsidRPr="004D76C4">
              <w:rPr>
                <w:rFonts w:ascii="Times New Roman" w:eastAsia="宋体" w:hAnsi="Times New Roman" w:cs="Times New Roman"/>
                <w:b/>
                <w:bCs/>
                <w:szCs w:val="21"/>
              </w:rPr>
              <w:t>60</w:t>
            </w:r>
          </w:p>
        </w:tc>
      </w:tr>
      <w:tr w:rsidR="00DE7849" w:rsidRPr="004D76C4" w14:paraId="76289C1C" w14:textId="77777777" w:rsidTr="00AD421B">
        <w:trPr>
          <w:trHeight w:val="449"/>
          <w:tblHeader/>
          <w:jc w:val="center"/>
        </w:trPr>
        <w:tc>
          <w:tcPr>
            <w:tcW w:w="993" w:type="dxa"/>
            <w:vMerge/>
            <w:tcBorders>
              <w:left w:val="single" w:sz="4" w:space="0" w:color="auto"/>
              <w:right w:val="single" w:sz="4" w:space="0" w:color="auto"/>
            </w:tcBorders>
            <w:vAlign w:val="center"/>
          </w:tcPr>
          <w:p w14:paraId="0951EF3D"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p>
        </w:tc>
        <w:tc>
          <w:tcPr>
            <w:tcW w:w="1696" w:type="dxa"/>
            <w:tcBorders>
              <w:top w:val="single" w:sz="4" w:space="0" w:color="auto"/>
              <w:left w:val="single" w:sz="4" w:space="0" w:color="auto"/>
              <w:bottom w:val="single" w:sz="4" w:space="0" w:color="auto"/>
              <w:right w:val="single" w:sz="4" w:space="0" w:color="auto"/>
            </w:tcBorders>
            <w:vAlign w:val="center"/>
          </w:tcPr>
          <w:p w14:paraId="2753A65E"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优</w:t>
            </w:r>
          </w:p>
        </w:tc>
        <w:tc>
          <w:tcPr>
            <w:tcW w:w="1842" w:type="dxa"/>
            <w:tcBorders>
              <w:top w:val="single" w:sz="4" w:space="0" w:color="auto"/>
              <w:left w:val="single" w:sz="4" w:space="0" w:color="auto"/>
              <w:bottom w:val="single" w:sz="4" w:space="0" w:color="auto"/>
              <w:right w:val="single" w:sz="4" w:space="0" w:color="auto"/>
            </w:tcBorders>
            <w:vAlign w:val="center"/>
          </w:tcPr>
          <w:p w14:paraId="4F222842"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C6F4A16"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中</w:t>
            </w:r>
          </w:p>
        </w:tc>
        <w:tc>
          <w:tcPr>
            <w:tcW w:w="1985" w:type="dxa"/>
            <w:tcBorders>
              <w:top w:val="single" w:sz="4" w:space="0" w:color="auto"/>
              <w:left w:val="single" w:sz="4" w:space="0" w:color="auto"/>
              <w:bottom w:val="single" w:sz="4" w:space="0" w:color="auto"/>
              <w:right w:val="single" w:sz="4" w:space="0" w:color="auto"/>
            </w:tcBorders>
            <w:vAlign w:val="center"/>
          </w:tcPr>
          <w:p w14:paraId="047A0D3B"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合格</w:t>
            </w:r>
          </w:p>
        </w:tc>
        <w:tc>
          <w:tcPr>
            <w:tcW w:w="2003" w:type="dxa"/>
            <w:tcBorders>
              <w:top w:val="single" w:sz="4" w:space="0" w:color="auto"/>
              <w:left w:val="single" w:sz="4" w:space="0" w:color="auto"/>
              <w:bottom w:val="single" w:sz="4" w:space="0" w:color="auto"/>
              <w:right w:val="single" w:sz="4" w:space="0" w:color="auto"/>
            </w:tcBorders>
            <w:vAlign w:val="center"/>
          </w:tcPr>
          <w:p w14:paraId="595A3ED0"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不合格</w:t>
            </w:r>
          </w:p>
        </w:tc>
      </w:tr>
      <w:tr w:rsidR="00DE7849" w:rsidRPr="004D76C4" w14:paraId="5A1CB481" w14:textId="77777777" w:rsidTr="00AD421B">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EF9C341" w14:textId="77777777" w:rsidR="00DE7849" w:rsidRPr="004D76C4" w:rsidRDefault="00DE7849" w:rsidP="000464CC">
            <w:pPr>
              <w:widowControl/>
              <w:adjustRightInd w:val="0"/>
              <w:snapToGrid w:val="0"/>
              <w:spacing w:line="360" w:lineRule="auto"/>
              <w:jc w:val="center"/>
              <w:rPr>
                <w:rFonts w:ascii="Times New Roman" w:eastAsia="宋体" w:hAnsi="Times New Roman" w:cs="Times New Roman"/>
                <w:b/>
                <w:bCs/>
                <w:szCs w:val="21"/>
              </w:rPr>
            </w:pPr>
          </w:p>
        </w:tc>
        <w:tc>
          <w:tcPr>
            <w:tcW w:w="1696" w:type="dxa"/>
            <w:tcBorders>
              <w:top w:val="single" w:sz="4" w:space="0" w:color="auto"/>
              <w:left w:val="single" w:sz="4" w:space="0" w:color="auto"/>
              <w:bottom w:val="single" w:sz="4" w:space="0" w:color="auto"/>
              <w:right w:val="single" w:sz="4" w:space="0" w:color="auto"/>
            </w:tcBorders>
            <w:vAlign w:val="center"/>
          </w:tcPr>
          <w:p w14:paraId="1EC44971" w14:textId="77777777" w:rsidR="00DE7849" w:rsidRPr="004D76C4" w:rsidRDefault="00DE7849" w:rsidP="000464CC">
            <w:pPr>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A</w:t>
            </w:r>
          </w:p>
        </w:tc>
        <w:tc>
          <w:tcPr>
            <w:tcW w:w="1842" w:type="dxa"/>
            <w:tcBorders>
              <w:top w:val="single" w:sz="4" w:space="0" w:color="auto"/>
              <w:left w:val="single" w:sz="4" w:space="0" w:color="auto"/>
              <w:bottom w:val="single" w:sz="4" w:space="0" w:color="auto"/>
              <w:right w:val="single" w:sz="4" w:space="0" w:color="auto"/>
            </w:tcBorders>
            <w:vAlign w:val="center"/>
          </w:tcPr>
          <w:p w14:paraId="6B4229B2" w14:textId="77777777" w:rsidR="00DE7849" w:rsidRPr="004D76C4" w:rsidRDefault="00DE7849" w:rsidP="000464CC">
            <w:pPr>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44693F6" w14:textId="77777777" w:rsidR="00DE7849" w:rsidRPr="004D76C4" w:rsidRDefault="00DE7849" w:rsidP="000464CC">
            <w:pPr>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C</w:t>
            </w:r>
          </w:p>
        </w:tc>
        <w:tc>
          <w:tcPr>
            <w:tcW w:w="1985" w:type="dxa"/>
            <w:tcBorders>
              <w:top w:val="single" w:sz="4" w:space="0" w:color="auto"/>
              <w:left w:val="single" w:sz="4" w:space="0" w:color="auto"/>
              <w:bottom w:val="single" w:sz="4" w:space="0" w:color="auto"/>
              <w:right w:val="single" w:sz="4" w:space="0" w:color="auto"/>
            </w:tcBorders>
            <w:vAlign w:val="center"/>
          </w:tcPr>
          <w:p w14:paraId="02A73FC7" w14:textId="77777777" w:rsidR="00DE7849" w:rsidRPr="004D76C4" w:rsidRDefault="00DE7849" w:rsidP="000464CC">
            <w:pPr>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D</w:t>
            </w:r>
          </w:p>
        </w:tc>
        <w:tc>
          <w:tcPr>
            <w:tcW w:w="2003" w:type="dxa"/>
            <w:tcBorders>
              <w:top w:val="single" w:sz="4" w:space="0" w:color="auto"/>
              <w:left w:val="single" w:sz="4" w:space="0" w:color="auto"/>
              <w:bottom w:val="single" w:sz="4" w:space="0" w:color="auto"/>
              <w:right w:val="single" w:sz="4" w:space="0" w:color="auto"/>
            </w:tcBorders>
            <w:vAlign w:val="center"/>
          </w:tcPr>
          <w:p w14:paraId="65466EFC" w14:textId="77777777" w:rsidR="00DE7849" w:rsidRPr="004D76C4" w:rsidRDefault="00DE7849" w:rsidP="000464CC">
            <w:pPr>
              <w:adjustRightInd w:val="0"/>
              <w:snapToGrid w:val="0"/>
              <w:spacing w:line="360" w:lineRule="auto"/>
              <w:jc w:val="center"/>
              <w:rPr>
                <w:rFonts w:ascii="Times New Roman" w:eastAsia="宋体" w:hAnsi="Times New Roman" w:cs="Times New Roman"/>
                <w:b/>
                <w:bCs/>
                <w:szCs w:val="21"/>
              </w:rPr>
            </w:pPr>
            <w:r w:rsidRPr="004D76C4">
              <w:rPr>
                <w:rFonts w:ascii="Times New Roman" w:eastAsia="宋体" w:hAnsi="Times New Roman" w:cs="Times New Roman"/>
                <w:b/>
                <w:bCs/>
                <w:szCs w:val="21"/>
              </w:rPr>
              <w:t>F</w:t>
            </w:r>
          </w:p>
        </w:tc>
      </w:tr>
      <w:tr w:rsidR="00DE7849" w:rsidRPr="004D76C4" w14:paraId="7D2EB12E" w14:textId="77777777" w:rsidTr="00AD421B">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A45AC7B" w14:textId="77777777" w:rsidR="00DE7849" w:rsidRPr="004D76C4" w:rsidRDefault="00DE7849" w:rsidP="000464CC">
            <w:pPr>
              <w:adjustRightInd w:val="0"/>
              <w:snapToGrid w:val="0"/>
              <w:spacing w:line="360" w:lineRule="auto"/>
              <w:jc w:val="center"/>
              <w:rPr>
                <w:rFonts w:ascii="Times New Roman" w:eastAsia="宋体" w:hAnsi="Times New Roman" w:cs="Times New Roman"/>
                <w:b/>
                <w:bCs/>
                <w:kern w:val="0"/>
                <w:szCs w:val="21"/>
              </w:rPr>
            </w:pPr>
            <w:r w:rsidRPr="004D76C4">
              <w:rPr>
                <w:rFonts w:ascii="Times New Roman" w:eastAsia="宋体" w:hAnsi="Times New Roman" w:cs="Times New Roman"/>
                <w:b/>
                <w:bCs/>
                <w:kern w:val="0"/>
                <w:szCs w:val="21"/>
              </w:rPr>
              <w:t>课程</w:t>
            </w:r>
          </w:p>
          <w:p w14:paraId="7DF6A892" w14:textId="77777777" w:rsidR="00DE7849" w:rsidRPr="004D76C4" w:rsidRDefault="00DE7849" w:rsidP="000464CC">
            <w:pPr>
              <w:adjustRightInd w:val="0"/>
              <w:snapToGrid w:val="0"/>
              <w:spacing w:line="360" w:lineRule="auto"/>
              <w:jc w:val="center"/>
              <w:rPr>
                <w:rFonts w:ascii="Times New Roman" w:eastAsia="宋体" w:hAnsi="Times New Roman" w:cs="Times New Roman"/>
                <w:b/>
                <w:bCs/>
                <w:kern w:val="0"/>
                <w:szCs w:val="21"/>
              </w:rPr>
            </w:pPr>
            <w:r w:rsidRPr="004D76C4">
              <w:rPr>
                <w:rFonts w:ascii="Times New Roman" w:eastAsia="宋体" w:hAnsi="Times New Roman" w:cs="Times New Roman"/>
                <w:b/>
                <w:bCs/>
                <w:kern w:val="0"/>
                <w:szCs w:val="21"/>
              </w:rPr>
              <w:t>目标</w:t>
            </w:r>
            <w:r w:rsidRPr="004D76C4">
              <w:rPr>
                <w:rFonts w:ascii="Times New Roman" w:eastAsia="宋体" w:hAnsi="Times New Roman" w:cs="Times New Roman"/>
                <w:b/>
                <w:bCs/>
                <w:kern w:val="0"/>
                <w:szCs w:val="21"/>
              </w:rPr>
              <w:t>1</w:t>
            </w:r>
          </w:p>
        </w:tc>
        <w:tc>
          <w:tcPr>
            <w:tcW w:w="1696" w:type="dxa"/>
            <w:tcBorders>
              <w:top w:val="single" w:sz="4" w:space="0" w:color="auto"/>
              <w:left w:val="single" w:sz="4" w:space="0" w:color="auto"/>
              <w:bottom w:val="single" w:sz="4" w:space="0" w:color="auto"/>
              <w:right w:val="single" w:sz="4" w:space="0" w:color="auto"/>
            </w:tcBorders>
          </w:tcPr>
          <w:p w14:paraId="7AADEA96" w14:textId="2B4FD2F4" w:rsidR="00DE7849" w:rsidRPr="004D76C4" w:rsidRDefault="00EA4776" w:rsidP="00844001">
            <w:pPr>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能牢固掌握药理学基础知识、药物作用的基本规律、机体对药物的处理过程及动力学规律；牢固掌握每一部分代</w:t>
            </w:r>
            <w:r>
              <w:rPr>
                <w:rFonts w:ascii="Times New Roman" w:eastAsia="宋体" w:hAnsi="Times New Roman" w:cs="Times New Roman" w:hint="eastAsia"/>
                <w:szCs w:val="21"/>
              </w:rPr>
              <w:lastRenderedPageBreak/>
              <w:t>表药物的作用机制、药理作用、临床应用和不良反应</w:t>
            </w:r>
            <w:r w:rsidR="00F22F3F">
              <w:rPr>
                <w:rFonts w:ascii="Times New Roman" w:eastAsia="宋体" w:hAnsi="Times New Roman" w:cs="Times New Roman" w:hint="eastAsia"/>
                <w:szCs w:val="21"/>
              </w:rPr>
              <w:t>；对大纲要求熟悉的内容能较完整地掌握，对大纲要求了解的内容基本熟悉。</w:t>
            </w:r>
          </w:p>
        </w:tc>
        <w:tc>
          <w:tcPr>
            <w:tcW w:w="1842" w:type="dxa"/>
            <w:tcBorders>
              <w:top w:val="single" w:sz="4" w:space="0" w:color="auto"/>
              <w:left w:val="single" w:sz="4" w:space="0" w:color="auto"/>
              <w:bottom w:val="single" w:sz="4" w:space="0" w:color="auto"/>
              <w:right w:val="single" w:sz="4" w:space="0" w:color="auto"/>
            </w:tcBorders>
          </w:tcPr>
          <w:p w14:paraId="7D0D7EF0" w14:textId="3BE5AC3C" w:rsidR="00DE7849" w:rsidRPr="004D76C4" w:rsidRDefault="00F22F3F" w:rsidP="00844001">
            <w:pPr>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能掌握大部分药理学基础知识、药物作用的基本规律、机体对药物的处理过程及动力学规律；对每一部分代表药物的作</w:t>
            </w:r>
            <w:r>
              <w:rPr>
                <w:rFonts w:ascii="Times New Roman" w:eastAsia="宋体" w:hAnsi="Times New Roman" w:cs="Times New Roman" w:hint="eastAsia"/>
                <w:szCs w:val="21"/>
              </w:rPr>
              <w:lastRenderedPageBreak/>
              <w:t>用机制、药理作用、临床应用和不良反应能大部分掌握；对大纲要求熟悉的内容能掌握主体，对大纲要求了解的内容能大部分知晓。</w:t>
            </w:r>
          </w:p>
        </w:tc>
        <w:tc>
          <w:tcPr>
            <w:tcW w:w="1843" w:type="dxa"/>
            <w:tcBorders>
              <w:top w:val="single" w:sz="4" w:space="0" w:color="auto"/>
              <w:left w:val="single" w:sz="4" w:space="0" w:color="auto"/>
              <w:bottom w:val="single" w:sz="4" w:space="0" w:color="auto"/>
              <w:right w:val="single" w:sz="4" w:space="0" w:color="auto"/>
            </w:tcBorders>
          </w:tcPr>
          <w:p w14:paraId="09CBC689" w14:textId="38EAB10A" w:rsidR="00DE7849" w:rsidRPr="004D76C4" w:rsidRDefault="00F22F3F" w:rsidP="00844001">
            <w:pPr>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能掌握药理学基础知识、药物作用的基本规律、机体对药物的处理过程及动力学规律的</w:t>
            </w:r>
            <w:proofErr w:type="gramStart"/>
            <w:r>
              <w:rPr>
                <w:rFonts w:ascii="Times New Roman" w:eastAsia="宋体" w:hAnsi="Times New Roman" w:cs="Times New Roman" w:hint="eastAsia"/>
                <w:szCs w:val="21"/>
              </w:rPr>
              <w:t>最</w:t>
            </w:r>
            <w:proofErr w:type="gramEnd"/>
            <w:r>
              <w:rPr>
                <w:rFonts w:ascii="Times New Roman" w:eastAsia="宋体" w:hAnsi="Times New Roman" w:cs="Times New Roman" w:hint="eastAsia"/>
                <w:szCs w:val="21"/>
              </w:rPr>
              <w:t>核心部分；掌握每一部分代表</w:t>
            </w:r>
            <w:r>
              <w:rPr>
                <w:rFonts w:ascii="Times New Roman" w:eastAsia="宋体" w:hAnsi="Times New Roman" w:cs="Times New Roman" w:hint="eastAsia"/>
                <w:szCs w:val="21"/>
              </w:rPr>
              <w:lastRenderedPageBreak/>
              <w:t>药物</w:t>
            </w:r>
            <w:proofErr w:type="gramStart"/>
            <w:r>
              <w:rPr>
                <w:rFonts w:ascii="Times New Roman" w:eastAsia="宋体" w:hAnsi="Times New Roman" w:cs="Times New Roman" w:hint="eastAsia"/>
                <w:szCs w:val="21"/>
              </w:rPr>
              <w:t>最</w:t>
            </w:r>
            <w:proofErr w:type="gramEnd"/>
            <w:r>
              <w:rPr>
                <w:rFonts w:ascii="Times New Roman" w:eastAsia="宋体" w:hAnsi="Times New Roman" w:cs="Times New Roman" w:hint="eastAsia"/>
                <w:szCs w:val="21"/>
              </w:rPr>
              <w:t>关键的作用机制、药理作用、临床应用和不良反应；对大纲要求熟悉的内容有较深入理解，对大纲要求了解的内容部分</w:t>
            </w:r>
            <w:r w:rsidR="00AD421B">
              <w:rPr>
                <w:rFonts w:ascii="Times New Roman" w:eastAsia="宋体" w:hAnsi="Times New Roman" w:cs="Times New Roman" w:hint="eastAsia"/>
                <w:szCs w:val="21"/>
              </w:rPr>
              <w:t>知晓</w:t>
            </w:r>
            <w:r>
              <w:rPr>
                <w:rFonts w:ascii="Times New Roman" w:eastAsia="宋体" w:hAnsi="Times New Roman" w:cs="Times New Roman" w:hint="eastAsia"/>
                <w:szCs w:val="21"/>
              </w:rPr>
              <w:t>。</w:t>
            </w:r>
          </w:p>
        </w:tc>
        <w:tc>
          <w:tcPr>
            <w:tcW w:w="1985" w:type="dxa"/>
            <w:tcBorders>
              <w:top w:val="single" w:sz="4" w:space="0" w:color="auto"/>
              <w:left w:val="single" w:sz="4" w:space="0" w:color="auto"/>
              <w:bottom w:val="single" w:sz="4" w:space="0" w:color="auto"/>
              <w:right w:val="single" w:sz="4" w:space="0" w:color="auto"/>
            </w:tcBorders>
          </w:tcPr>
          <w:p w14:paraId="698C274C" w14:textId="4B7BA412" w:rsidR="00DE7849" w:rsidRPr="004D76C4" w:rsidRDefault="00AD421B" w:rsidP="00844001">
            <w:pPr>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能基本掌握药理学基础知识、药物作用的基本规律、机体对药物的处理过程及动力学规律，但对</w:t>
            </w:r>
            <w:proofErr w:type="gramStart"/>
            <w:r>
              <w:rPr>
                <w:rFonts w:ascii="Times New Roman" w:eastAsia="宋体" w:hAnsi="Times New Roman" w:cs="Times New Roman" w:hint="eastAsia"/>
                <w:szCs w:val="21"/>
              </w:rPr>
              <w:t>不</w:t>
            </w:r>
            <w:proofErr w:type="gramEnd"/>
            <w:r>
              <w:rPr>
                <w:rFonts w:ascii="Times New Roman" w:eastAsia="宋体" w:hAnsi="Times New Roman" w:cs="Times New Roman" w:hint="eastAsia"/>
                <w:szCs w:val="21"/>
              </w:rPr>
              <w:t>核心的部分有明显遗漏；能基</w:t>
            </w:r>
            <w:r>
              <w:rPr>
                <w:rFonts w:ascii="Times New Roman" w:eastAsia="宋体" w:hAnsi="Times New Roman" w:cs="Times New Roman" w:hint="eastAsia"/>
                <w:szCs w:val="21"/>
              </w:rPr>
              <w:lastRenderedPageBreak/>
              <w:t>本掌握每一部分代表药物的作用机制、药理作用、临床应用和不良反应但有明显缺失；对大纲要求熟悉的内容有基本理解，对大纲要求了解的内容基本不熟悉。</w:t>
            </w:r>
          </w:p>
        </w:tc>
        <w:tc>
          <w:tcPr>
            <w:tcW w:w="2003" w:type="dxa"/>
            <w:tcBorders>
              <w:top w:val="single" w:sz="4" w:space="0" w:color="auto"/>
              <w:left w:val="single" w:sz="4" w:space="0" w:color="auto"/>
              <w:bottom w:val="single" w:sz="4" w:space="0" w:color="auto"/>
              <w:right w:val="single" w:sz="4" w:space="0" w:color="auto"/>
            </w:tcBorders>
          </w:tcPr>
          <w:p w14:paraId="40CC6AEC" w14:textId="3D8BD2B8" w:rsidR="00DE7849" w:rsidRPr="004D76C4" w:rsidRDefault="00AD421B" w:rsidP="00844001">
            <w:pPr>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不能</w:t>
            </w:r>
            <w:proofErr w:type="gramStart"/>
            <w:r>
              <w:rPr>
                <w:rFonts w:ascii="Times New Roman" w:eastAsia="宋体" w:hAnsi="Times New Roman" w:cs="Times New Roman" w:hint="eastAsia"/>
                <w:szCs w:val="21"/>
              </w:rPr>
              <w:t>能</w:t>
            </w:r>
            <w:proofErr w:type="gramEnd"/>
            <w:r>
              <w:rPr>
                <w:rFonts w:ascii="Times New Roman" w:eastAsia="宋体" w:hAnsi="Times New Roman" w:cs="Times New Roman" w:hint="eastAsia"/>
                <w:szCs w:val="21"/>
              </w:rPr>
              <w:t>牢固掌握药理学基础知识、药物作用的基本规律、机体对药物的处理过程及动力学规律的核心；无法掌握每一部分代表药物的作</w:t>
            </w:r>
            <w:r>
              <w:rPr>
                <w:rFonts w:ascii="Times New Roman" w:eastAsia="宋体" w:hAnsi="Times New Roman" w:cs="Times New Roman" w:hint="eastAsia"/>
                <w:szCs w:val="21"/>
              </w:rPr>
              <w:lastRenderedPageBreak/>
              <w:t>用机制、药理作用、临床应用和不良反应的关键特征；对大纲要求熟悉的内容大部分无法理解，对大纲要求了解的内容几乎一无所知。</w:t>
            </w:r>
          </w:p>
        </w:tc>
      </w:tr>
      <w:tr w:rsidR="00DE7849" w:rsidRPr="004D76C4" w14:paraId="2683BF1C" w14:textId="77777777" w:rsidTr="00AD421B">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3501C90" w14:textId="77777777" w:rsidR="00DE7849" w:rsidRPr="004D76C4" w:rsidRDefault="00DE7849" w:rsidP="000464CC">
            <w:pPr>
              <w:adjustRightInd w:val="0"/>
              <w:snapToGrid w:val="0"/>
              <w:spacing w:line="360" w:lineRule="auto"/>
              <w:jc w:val="center"/>
              <w:rPr>
                <w:rFonts w:ascii="Times New Roman" w:eastAsia="宋体" w:hAnsi="Times New Roman" w:cs="Times New Roman"/>
                <w:b/>
                <w:bCs/>
                <w:kern w:val="0"/>
                <w:szCs w:val="21"/>
              </w:rPr>
            </w:pPr>
            <w:r w:rsidRPr="004D76C4">
              <w:rPr>
                <w:rFonts w:ascii="Times New Roman" w:eastAsia="宋体" w:hAnsi="Times New Roman" w:cs="Times New Roman"/>
                <w:b/>
                <w:bCs/>
                <w:kern w:val="0"/>
                <w:szCs w:val="21"/>
              </w:rPr>
              <w:lastRenderedPageBreak/>
              <w:t>课程</w:t>
            </w:r>
          </w:p>
          <w:p w14:paraId="336474B0" w14:textId="77777777" w:rsidR="00DE7849" w:rsidRPr="004D76C4" w:rsidRDefault="00DE7849" w:rsidP="000464CC">
            <w:pPr>
              <w:adjustRightInd w:val="0"/>
              <w:snapToGrid w:val="0"/>
              <w:spacing w:line="360" w:lineRule="auto"/>
              <w:jc w:val="center"/>
              <w:rPr>
                <w:rFonts w:ascii="Times New Roman" w:eastAsia="宋体" w:hAnsi="Times New Roman" w:cs="Times New Roman"/>
                <w:b/>
                <w:bCs/>
                <w:kern w:val="0"/>
                <w:szCs w:val="21"/>
              </w:rPr>
            </w:pPr>
            <w:r w:rsidRPr="004D76C4">
              <w:rPr>
                <w:rFonts w:ascii="Times New Roman" w:eastAsia="宋体" w:hAnsi="Times New Roman" w:cs="Times New Roman"/>
                <w:b/>
                <w:bCs/>
                <w:kern w:val="0"/>
                <w:szCs w:val="21"/>
              </w:rPr>
              <w:t>目标</w:t>
            </w:r>
            <w:r w:rsidRPr="004D76C4">
              <w:rPr>
                <w:rFonts w:ascii="Times New Roman" w:eastAsia="宋体" w:hAnsi="Times New Roman" w:cs="Times New Roman"/>
                <w:b/>
                <w:bCs/>
                <w:kern w:val="0"/>
                <w:szCs w:val="21"/>
              </w:rPr>
              <w:t>2</w:t>
            </w:r>
          </w:p>
        </w:tc>
        <w:tc>
          <w:tcPr>
            <w:tcW w:w="1696" w:type="dxa"/>
            <w:tcBorders>
              <w:top w:val="single" w:sz="4" w:space="0" w:color="auto"/>
              <w:left w:val="single" w:sz="4" w:space="0" w:color="auto"/>
              <w:bottom w:val="single" w:sz="4" w:space="0" w:color="auto"/>
              <w:right w:val="single" w:sz="4" w:space="0" w:color="auto"/>
            </w:tcBorders>
          </w:tcPr>
          <w:p w14:paraId="2FDD5C82" w14:textId="6A4ABD00" w:rsidR="00DE7849" w:rsidRPr="004D76C4" w:rsidRDefault="003A3FC1" w:rsidP="00844001">
            <w:pPr>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能完全自主学习，</w:t>
            </w:r>
            <w:r w:rsidR="00A66B28">
              <w:rPr>
                <w:rFonts w:ascii="Times New Roman" w:eastAsia="宋体" w:hAnsi="Times New Roman" w:cs="Times New Roman" w:hint="eastAsia"/>
                <w:szCs w:val="21"/>
              </w:rPr>
              <w:t>完全</w:t>
            </w:r>
            <w:r>
              <w:rPr>
                <w:rFonts w:ascii="Times New Roman" w:eastAsia="宋体" w:hAnsi="Times New Roman" w:cs="Times New Roman" w:hint="eastAsia"/>
                <w:szCs w:val="21"/>
              </w:rPr>
              <w:t>理解并掌握</w:t>
            </w:r>
            <w:r w:rsidRPr="003A3FC1">
              <w:rPr>
                <w:rFonts w:ascii="Times New Roman" w:eastAsia="宋体" w:hAnsi="Times New Roman" w:cs="Times New Roman" w:hint="eastAsia"/>
                <w:szCs w:val="21"/>
              </w:rPr>
              <w:t>课堂讲授</w:t>
            </w:r>
            <w:r>
              <w:rPr>
                <w:rFonts w:ascii="Times New Roman" w:eastAsia="宋体" w:hAnsi="Times New Roman" w:cs="Times New Roman" w:hint="eastAsia"/>
                <w:szCs w:val="21"/>
              </w:rPr>
              <w:t>的</w:t>
            </w:r>
            <w:r w:rsidRPr="003A3FC1">
              <w:rPr>
                <w:rFonts w:ascii="Times New Roman" w:eastAsia="宋体" w:hAnsi="Times New Roman" w:cs="Times New Roman" w:hint="eastAsia"/>
                <w:szCs w:val="21"/>
              </w:rPr>
              <w:t>重点和难点，</w:t>
            </w:r>
            <w:r>
              <w:rPr>
                <w:rFonts w:ascii="Times New Roman" w:eastAsia="宋体" w:hAnsi="Times New Roman" w:cs="Times New Roman" w:hint="eastAsia"/>
                <w:szCs w:val="21"/>
              </w:rPr>
              <w:t>能独立</w:t>
            </w:r>
            <w:r w:rsidRPr="003A3FC1">
              <w:rPr>
                <w:rFonts w:ascii="Times New Roman" w:eastAsia="宋体" w:hAnsi="Times New Roman" w:cs="Times New Roman" w:hint="eastAsia"/>
                <w:szCs w:val="21"/>
              </w:rPr>
              <w:t>阅读教材</w:t>
            </w:r>
            <w:r w:rsidR="00A66B28">
              <w:rPr>
                <w:rFonts w:ascii="Times New Roman" w:eastAsia="宋体" w:hAnsi="Times New Roman" w:cs="Times New Roman" w:hint="eastAsia"/>
                <w:szCs w:val="21"/>
              </w:rPr>
              <w:t>和</w:t>
            </w:r>
            <w:r w:rsidRPr="003A3FC1">
              <w:rPr>
                <w:rFonts w:ascii="Times New Roman" w:eastAsia="宋体" w:hAnsi="Times New Roman" w:cs="Times New Roman"/>
                <w:szCs w:val="21"/>
              </w:rPr>
              <w:t>查阅有关的文献资料。</w:t>
            </w:r>
            <w:r w:rsidR="00A66B28">
              <w:rPr>
                <w:rFonts w:ascii="Times New Roman" w:eastAsia="宋体" w:hAnsi="Times New Roman" w:cs="Times New Roman" w:hint="eastAsia"/>
                <w:szCs w:val="21"/>
              </w:rPr>
              <w:t>能</w:t>
            </w:r>
            <w:r w:rsidRPr="003A3FC1">
              <w:rPr>
                <w:rFonts w:ascii="Times New Roman" w:eastAsia="宋体" w:hAnsi="Times New Roman" w:cs="Times New Roman"/>
                <w:szCs w:val="21"/>
              </w:rPr>
              <w:t>理论联系实际，</w:t>
            </w:r>
            <w:r w:rsidR="00A66B28">
              <w:rPr>
                <w:rFonts w:ascii="Times New Roman" w:eastAsia="宋体" w:hAnsi="Times New Roman" w:cs="Times New Roman" w:hint="eastAsia"/>
                <w:szCs w:val="21"/>
              </w:rPr>
              <w:t>将</w:t>
            </w:r>
            <w:r w:rsidR="00A66B28" w:rsidRPr="003A3FC1">
              <w:rPr>
                <w:rFonts w:ascii="Times New Roman" w:eastAsia="宋体" w:hAnsi="Times New Roman" w:cs="Times New Roman"/>
                <w:szCs w:val="21"/>
              </w:rPr>
              <w:t>理论知识</w:t>
            </w:r>
            <w:r w:rsidR="00A66B28">
              <w:rPr>
                <w:rFonts w:ascii="Times New Roman" w:eastAsia="宋体" w:hAnsi="Times New Roman" w:cs="Times New Roman" w:hint="eastAsia"/>
                <w:szCs w:val="21"/>
              </w:rPr>
              <w:t>熟练用于</w:t>
            </w:r>
            <w:r w:rsidRPr="003A3FC1">
              <w:rPr>
                <w:rFonts w:ascii="Times New Roman" w:eastAsia="宋体" w:hAnsi="Times New Roman" w:cs="Times New Roman"/>
                <w:szCs w:val="21"/>
              </w:rPr>
              <w:t>临床实例</w:t>
            </w:r>
            <w:r w:rsidR="00A66B28">
              <w:rPr>
                <w:rFonts w:ascii="Times New Roman" w:eastAsia="宋体" w:hAnsi="Times New Roman" w:cs="Times New Roman" w:hint="eastAsia"/>
                <w:szCs w:val="21"/>
              </w:rPr>
              <w:t>。能</w:t>
            </w:r>
            <w:r w:rsidRPr="003A3FC1">
              <w:rPr>
                <w:rFonts w:ascii="Times New Roman" w:eastAsia="宋体" w:hAnsi="Times New Roman" w:cs="Times New Roman"/>
                <w:szCs w:val="21"/>
              </w:rPr>
              <w:t>牢固掌握药理学的</w:t>
            </w:r>
            <w:r w:rsidR="00A66B28">
              <w:rPr>
                <w:rFonts w:ascii="Times New Roman" w:eastAsia="宋体" w:hAnsi="Times New Roman" w:cs="Times New Roman" w:hint="eastAsia"/>
                <w:szCs w:val="21"/>
              </w:rPr>
              <w:t>英文</w:t>
            </w:r>
            <w:r w:rsidRPr="003A3FC1">
              <w:rPr>
                <w:rFonts w:ascii="Times New Roman" w:eastAsia="宋体" w:hAnsi="Times New Roman" w:cs="Times New Roman"/>
                <w:szCs w:val="21"/>
              </w:rPr>
              <w:t>名词、常</w:t>
            </w:r>
            <w:proofErr w:type="gramStart"/>
            <w:r w:rsidRPr="003A3FC1">
              <w:rPr>
                <w:rFonts w:ascii="Times New Roman" w:eastAsia="宋体" w:hAnsi="Times New Roman" w:cs="Times New Roman"/>
                <w:szCs w:val="21"/>
              </w:rPr>
              <w:t>用药名</w:t>
            </w:r>
            <w:proofErr w:type="gramEnd"/>
            <w:r w:rsidR="00A66B28">
              <w:rPr>
                <w:rFonts w:ascii="Times New Roman" w:eastAsia="宋体" w:hAnsi="Times New Roman" w:cs="Times New Roman" w:hint="eastAsia"/>
                <w:szCs w:val="21"/>
              </w:rPr>
              <w:t>及</w:t>
            </w:r>
            <w:r w:rsidRPr="003A3FC1">
              <w:rPr>
                <w:rFonts w:ascii="Times New Roman" w:eastAsia="宋体" w:hAnsi="Times New Roman" w:cs="Times New Roman"/>
                <w:szCs w:val="21"/>
              </w:rPr>
              <w:t>专业英文词汇。</w:t>
            </w:r>
          </w:p>
        </w:tc>
        <w:tc>
          <w:tcPr>
            <w:tcW w:w="1842" w:type="dxa"/>
            <w:tcBorders>
              <w:top w:val="single" w:sz="4" w:space="0" w:color="auto"/>
              <w:left w:val="single" w:sz="4" w:space="0" w:color="auto"/>
              <w:bottom w:val="single" w:sz="4" w:space="0" w:color="auto"/>
              <w:right w:val="single" w:sz="4" w:space="0" w:color="auto"/>
            </w:tcBorders>
          </w:tcPr>
          <w:p w14:paraId="5A32A62A" w14:textId="3C11D380" w:rsidR="00DE7849" w:rsidRPr="004D76C4" w:rsidRDefault="00A66B28" w:rsidP="00844001">
            <w:pPr>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自主学习能力较强，充分理解并掌握</w:t>
            </w:r>
            <w:r w:rsidRPr="003A3FC1">
              <w:rPr>
                <w:rFonts w:ascii="Times New Roman" w:eastAsia="宋体" w:hAnsi="Times New Roman" w:cs="Times New Roman" w:hint="eastAsia"/>
                <w:szCs w:val="21"/>
              </w:rPr>
              <w:t>课堂讲授</w:t>
            </w:r>
            <w:r>
              <w:rPr>
                <w:rFonts w:ascii="Times New Roman" w:eastAsia="宋体" w:hAnsi="Times New Roman" w:cs="Times New Roman" w:hint="eastAsia"/>
                <w:szCs w:val="21"/>
              </w:rPr>
              <w:t>的</w:t>
            </w:r>
            <w:r w:rsidRPr="003A3FC1">
              <w:rPr>
                <w:rFonts w:ascii="Times New Roman" w:eastAsia="宋体" w:hAnsi="Times New Roman" w:cs="Times New Roman" w:hint="eastAsia"/>
                <w:szCs w:val="21"/>
              </w:rPr>
              <w:t>重点和难点，</w:t>
            </w:r>
            <w:r>
              <w:rPr>
                <w:rFonts w:ascii="Times New Roman" w:eastAsia="宋体" w:hAnsi="Times New Roman" w:cs="Times New Roman" w:hint="eastAsia"/>
                <w:szCs w:val="21"/>
              </w:rPr>
              <w:t>能独立</w:t>
            </w:r>
            <w:r w:rsidRPr="003A3FC1">
              <w:rPr>
                <w:rFonts w:ascii="Times New Roman" w:eastAsia="宋体" w:hAnsi="Times New Roman" w:cs="Times New Roman" w:hint="eastAsia"/>
                <w:szCs w:val="21"/>
              </w:rPr>
              <w:t>阅读教材</w:t>
            </w:r>
            <w:r>
              <w:rPr>
                <w:rFonts w:ascii="Times New Roman" w:eastAsia="宋体" w:hAnsi="Times New Roman" w:cs="Times New Roman" w:hint="eastAsia"/>
                <w:szCs w:val="21"/>
              </w:rPr>
              <w:t>，较熟练地</w:t>
            </w:r>
            <w:r w:rsidRPr="003A3FC1">
              <w:rPr>
                <w:rFonts w:ascii="Times New Roman" w:eastAsia="宋体" w:hAnsi="Times New Roman" w:cs="Times New Roman"/>
                <w:szCs w:val="21"/>
              </w:rPr>
              <w:t>查阅有关的文献资料。</w:t>
            </w:r>
            <w:r>
              <w:rPr>
                <w:rFonts w:ascii="Times New Roman" w:eastAsia="宋体" w:hAnsi="Times New Roman" w:cs="Times New Roman" w:hint="eastAsia"/>
                <w:szCs w:val="21"/>
              </w:rPr>
              <w:t>能</w:t>
            </w:r>
            <w:r w:rsidRPr="003A3FC1">
              <w:rPr>
                <w:rFonts w:ascii="Times New Roman" w:eastAsia="宋体" w:hAnsi="Times New Roman" w:cs="Times New Roman"/>
                <w:szCs w:val="21"/>
              </w:rPr>
              <w:t>理论联系实际，</w:t>
            </w:r>
            <w:r>
              <w:rPr>
                <w:rFonts w:ascii="Times New Roman" w:eastAsia="宋体" w:hAnsi="Times New Roman" w:cs="Times New Roman" w:hint="eastAsia"/>
                <w:szCs w:val="21"/>
              </w:rPr>
              <w:t>将</w:t>
            </w:r>
            <w:r w:rsidRPr="003A3FC1">
              <w:rPr>
                <w:rFonts w:ascii="Times New Roman" w:eastAsia="宋体" w:hAnsi="Times New Roman" w:cs="Times New Roman"/>
                <w:szCs w:val="21"/>
              </w:rPr>
              <w:t>理论知识</w:t>
            </w:r>
            <w:r>
              <w:rPr>
                <w:rFonts w:ascii="Times New Roman" w:eastAsia="宋体" w:hAnsi="Times New Roman" w:cs="Times New Roman" w:hint="eastAsia"/>
                <w:szCs w:val="21"/>
              </w:rPr>
              <w:t>较熟练地用于</w:t>
            </w:r>
            <w:r w:rsidRPr="003A3FC1">
              <w:rPr>
                <w:rFonts w:ascii="Times New Roman" w:eastAsia="宋体" w:hAnsi="Times New Roman" w:cs="Times New Roman"/>
                <w:szCs w:val="21"/>
              </w:rPr>
              <w:t>临床实例</w:t>
            </w:r>
            <w:r>
              <w:rPr>
                <w:rFonts w:ascii="Times New Roman" w:eastAsia="宋体" w:hAnsi="Times New Roman" w:cs="Times New Roman" w:hint="eastAsia"/>
                <w:szCs w:val="21"/>
              </w:rPr>
              <w:t>。能</w:t>
            </w:r>
            <w:r w:rsidRPr="003A3FC1">
              <w:rPr>
                <w:rFonts w:ascii="Times New Roman" w:eastAsia="宋体" w:hAnsi="Times New Roman" w:cs="Times New Roman"/>
                <w:szCs w:val="21"/>
              </w:rPr>
              <w:t>掌握</w:t>
            </w:r>
            <w:r>
              <w:rPr>
                <w:rFonts w:ascii="Times New Roman" w:eastAsia="宋体" w:hAnsi="Times New Roman" w:cs="Times New Roman" w:hint="eastAsia"/>
                <w:szCs w:val="21"/>
              </w:rPr>
              <w:t>常用的</w:t>
            </w:r>
            <w:r w:rsidRPr="003A3FC1">
              <w:rPr>
                <w:rFonts w:ascii="Times New Roman" w:eastAsia="宋体" w:hAnsi="Times New Roman" w:cs="Times New Roman"/>
                <w:szCs w:val="21"/>
              </w:rPr>
              <w:t>药理学</w:t>
            </w:r>
            <w:r>
              <w:rPr>
                <w:rFonts w:ascii="Times New Roman" w:eastAsia="宋体" w:hAnsi="Times New Roman" w:cs="Times New Roman" w:hint="eastAsia"/>
                <w:szCs w:val="21"/>
              </w:rPr>
              <w:t>英文</w:t>
            </w:r>
            <w:r w:rsidRPr="003A3FC1">
              <w:rPr>
                <w:rFonts w:ascii="Times New Roman" w:eastAsia="宋体" w:hAnsi="Times New Roman" w:cs="Times New Roman"/>
                <w:szCs w:val="21"/>
              </w:rPr>
              <w:t>名词、常</w:t>
            </w:r>
            <w:proofErr w:type="gramStart"/>
            <w:r w:rsidRPr="003A3FC1">
              <w:rPr>
                <w:rFonts w:ascii="Times New Roman" w:eastAsia="宋体" w:hAnsi="Times New Roman" w:cs="Times New Roman"/>
                <w:szCs w:val="21"/>
              </w:rPr>
              <w:t>用药名</w:t>
            </w:r>
            <w:proofErr w:type="gramEnd"/>
            <w:r>
              <w:rPr>
                <w:rFonts w:ascii="Times New Roman" w:eastAsia="宋体" w:hAnsi="Times New Roman" w:cs="Times New Roman" w:hint="eastAsia"/>
                <w:szCs w:val="21"/>
              </w:rPr>
              <w:t>及</w:t>
            </w:r>
            <w:r w:rsidRPr="003A3FC1">
              <w:rPr>
                <w:rFonts w:ascii="Times New Roman" w:eastAsia="宋体" w:hAnsi="Times New Roman" w:cs="Times New Roman"/>
                <w:szCs w:val="21"/>
              </w:rPr>
              <w:t>专业英文词汇。</w:t>
            </w:r>
          </w:p>
        </w:tc>
        <w:tc>
          <w:tcPr>
            <w:tcW w:w="1843" w:type="dxa"/>
            <w:tcBorders>
              <w:top w:val="single" w:sz="4" w:space="0" w:color="auto"/>
              <w:left w:val="single" w:sz="4" w:space="0" w:color="auto"/>
              <w:bottom w:val="single" w:sz="4" w:space="0" w:color="auto"/>
              <w:right w:val="single" w:sz="4" w:space="0" w:color="auto"/>
            </w:tcBorders>
          </w:tcPr>
          <w:p w14:paraId="641D8946" w14:textId="52730DEA" w:rsidR="00DE7849" w:rsidRPr="00A66B28" w:rsidRDefault="00A66B28" w:rsidP="00844001">
            <w:pPr>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自主学习能力尚可，能理解并基本掌握</w:t>
            </w:r>
            <w:r w:rsidRPr="003A3FC1">
              <w:rPr>
                <w:rFonts w:ascii="Times New Roman" w:eastAsia="宋体" w:hAnsi="Times New Roman" w:cs="Times New Roman" w:hint="eastAsia"/>
                <w:szCs w:val="21"/>
              </w:rPr>
              <w:t>课堂讲授</w:t>
            </w:r>
            <w:r>
              <w:rPr>
                <w:rFonts w:ascii="Times New Roman" w:eastAsia="宋体" w:hAnsi="Times New Roman" w:cs="Times New Roman" w:hint="eastAsia"/>
                <w:szCs w:val="21"/>
              </w:rPr>
              <w:t>的</w:t>
            </w:r>
            <w:r w:rsidRPr="003A3FC1">
              <w:rPr>
                <w:rFonts w:ascii="Times New Roman" w:eastAsia="宋体" w:hAnsi="Times New Roman" w:cs="Times New Roman" w:hint="eastAsia"/>
                <w:szCs w:val="21"/>
              </w:rPr>
              <w:t>重点和难点，</w:t>
            </w:r>
            <w:r>
              <w:rPr>
                <w:rFonts w:ascii="Times New Roman" w:eastAsia="宋体" w:hAnsi="Times New Roman" w:cs="Times New Roman" w:hint="eastAsia"/>
                <w:szCs w:val="21"/>
              </w:rPr>
              <w:t>能读懂</w:t>
            </w:r>
            <w:r w:rsidRPr="003A3FC1">
              <w:rPr>
                <w:rFonts w:ascii="Times New Roman" w:eastAsia="宋体" w:hAnsi="Times New Roman" w:cs="Times New Roman" w:hint="eastAsia"/>
                <w:szCs w:val="21"/>
              </w:rPr>
              <w:t>教材</w:t>
            </w:r>
            <w:r>
              <w:rPr>
                <w:rFonts w:ascii="Times New Roman" w:eastAsia="宋体" w:hAnsi="Times New Roman" w:cs="Times New Roman" w:hint="eastAsia"/>
                <w:szCs w:val="21"/>
              </w:rPr>
              <w:t>，会</w:t>
            </w:r>
            <w:r w:rsidRPr="003A3FC1">
              <w:rPr>
                <w:rFonts w:ascii="Times New Roman" w:eastAsia="宋体" w:hAnsi="Times New Roman" w:cs="Times New Roman"/>
                <w:szCs w:val="21"/>
              </w:rPr>
              <w:t>查阅有关的文献资料。</w:t>
            </w:r>
            <w:r w:rsidR="00D35D2E">
              <w:rPr>
                <w:rFonts w:ascii="Times New Roman" w:eastAsia="宋体" w:hAnsi="Times New Roman" w:cs="Times New Roman" w:hint="eastAsia"/>
                <w:szCs w:val="21"/>
              </w:rPr>
              <w:t>尚</w:t>
            </w:r>
            <w:r>
              <w:rPr>
                <w:rFonts w:ascii="Times New Roman" w:eastAsia="宋体" w:hAnsi="Times New Roman" w:cs="Times New Roman" w:hint="eastAsia"/>
                <w:szCs w:val="21"/>
              </w:rPr>
              <w:t>能</w:t>
            </w:r>
            <w:r w:rsidRPr="003A3FC1">
              <w:rPr>
                <w:rFonts w:ascii="Times New Roman" w:eastAsia="宋体" w:hAnsi="Times New Roman" w:cs="Times New Roman"/>
                <w:szCs w:val="21"/>
              </w:rPr>
              <w:t>理论联系实际，</w:t>
            </w:r>
            <w:r w:rsidR="00D35D2E">
              <w:rPr>
                <w:rFonts w:ascii="Times New Roman" w:eastAsia="宋体" w:hAnsi="Times New Roman" w:cs="Times New Roman" w:hint="eastAsia"/>
                <w:szCs w:val="21"/>
              </w:rPr>
              <w:t>可</w:t>
            </w:r>
            <w:r>
              <w:rPr>
                <w:rFonts w:ascii="Times New Roman" w:eastAsia="宋体" w:hAnsi="Times New Roman" w:cs="Times New Roman" w:hint="eastAsia"/>
                <w:szCs w:val="21"/>
              </w:rPr>
              <w:t>将</w:t>
            </w:r>
            <w:r w:rsidRPr="003A3FC1">
              <w:rPr>
                <w:rFonts w:ascii="Times New Roman" w:eastAsia="宋体" w:hAnsi="Times New Roman" w:cs="Times New Roman"/>
                <w:szCs w:val="21"/>
              </w:rPr>
              <w:t>理论知识</w:t>
            </w:r>
            <w:r>
              <w:rPr>
                <w:rFonts w:ascii="Times New Roman" w:eastAsia="宋体" w:hAnsi="Times New Roman" w:cs="Times New Roman" w:hint="eastAsia"/>
                <w:szCs w:val="21"/>
              </w:rPr>
              <w:t>用于</w:t>
            </w:r>
            <w:r w:rsidRPr="003A3FC1">
              <w:rPr>
                <w:rFonts w:ascii="Times New Roman" w:eastAsia="宋体" w:hAnsi="Times New Roman" w:cs="Times New Roman"/>
                <w:szCs w:val="21"/>
              </w:rPr>
              <w:t>临床实例</w:t>
            </w:r>
            <w:r>
              <w:rPr>
                <w:rFonts w:ascii="Times New Roman" w:eastAsia="宋体" w:hAnsi="Times New Roman" w:cs="Times New Roman" w:hint="eastAsia"/>
                <w:szCs w:val="21"/>
              </w:rPr>
              <w:t>。能</w:t>
            </w:r>
            <w:r w:rsidRPr="003A3FC1">
              <w:rPr>
                <w:rFonts w:ascii="Times New Roman" w:eastAsia="宋体" w:hAnsi="Times New Roman" w:cs="Times New Roman"/>
                <w:szCs w:val="21"/>
              </w:rPr>
              <w:t>掌握</w:t>
            </w:r>
            <w:r w:rsidR="00D35D2E">
              <w:rPr>
                <w:rFonts w:ascii="Times New Roman" w:eastAsia="宋体" w:hAnsi="Times New Roman" w:cs="Times New Roman" w:hint="eastAsia"/>
                <w:szCs w:val="21"/>
              </w:rPr>
              <w:t>大部分常用</w:t>
            </w:r>
            <w:r w:rsidRPr="003A3FC1">
              <w:rPr>
                <w:rFonts w:ascii="Times New Roman" w:eastAsia="宋体" w:hAnsi="Times New Roman" w:cs="Times New Roman"/>
                <w:szCs w:val="21"/>
              </w:rPr>
              <w:t>药理学</w:t>
            </w:r>
            <w:r>
              <w:rPr>
                <w:rFonts w:ascii="Times New Roman" w:eastAsia="宋体" w:hAnsi="Times New Roman" w:cs="Times New Roman" w:hint="eastAsia"/>
                <w:szCs w:val="21"/>
              </w:rPr>
              <w:t>英文</w:t>
            </w:r>
            <w:r w:rsidRPr="003A3FC1">
              <w:rPr>
                <w:rFonts w:ascii="Times New Roman" w:eastAsia="宋体" w:hAnsi="Times New Roman" w:cs="Times New Roman"/>
                <w:szCs w:val="21"/>
              </w:rPr>
              <w:t>名词、常</w:t>
            </w:r>
            <w:proofErr w:type="gramStart"/>
            <w:r w:rsidRPr="003A3FC1">
              <w:rPr>
                <w:rFonts w:ascii="Times New Roman" w:eastAsia="宋体" w:hAnsi="Times New Roman" w:cs="Times New Roman"/>
                <w:szCs w:val="21"/>
              </w:rPr>
              <w:t>用药名</w:t>
            </w:r>
            <w:proofErr w:type="gramEnd"/>
            <w:r>
              <w:rPr>
                <w:rFonts w:ascii="Times New Roman" w:eastAsia="宋体" w:hAnsi="Times New Roman" w:cs="Times New Roman" w:hint="eastAsia"/>
                <w:szCs w:val="21"/>
              </w:rPr>
              <w:t>及</w:t>
            </w:r>
            <w:r w:rsidRPr="003A3FC1">
              <w:rPr>
                <w:rFonts w:ascii="Times New Roman" w:eastAsia="宋体" w:hAnsi="Times New Roman" w:cs="Times New Roman"/>
                <w:szCs w:val="21"/>
              </w:rPr>
              <w:t>专业英文词汇。</w:t>
            </w:r>
          </w:p>
        </w:tc>
        <w:tc>
          <w:tcPr>
            <w:tcW w:w="1985" w:type="dxa"/>
            <w:tcBorders>
              <w:top w:val="single" w:sz="4" w:space="0" w:color="auto"/>
              <w:left w:val="single" w:sz="4" w:space="0" w:color="auto"/>
              <w:bottom w:val="single" w:sz="4" w:space="0" w:color="auto"/>
              <w:right w:val="single" w:sz="4" w:space="0" w:color="auto"/>
            </w:tcBorders>
          </w:tcPr>
          <w:p w14:paraId="5C283179" w14:textId="485E1D6F" w:rsidR="00DE7849" w:rsidRPr="00D35D2E" w:rsidRDefault="00D35D2E" w:rsidP="00844001">
            <w:pPr>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自主学习能力欠缺，不能完全理解并掌握</w:t>
            </w:r>
            <w:r w:rsidRPr="003A3FC1">
              <w:rPr>
                <w:rFonts w:ascii="Times New Roman" w:eastAsia="宋体" w:hAnsi="Times New Roman" w:cs="Times New Roman" w:hint="eastAsia"/>
                <w:szCs w:val="21"/>
              </w:rPr>
              <w:t>课堂讲授</w:t>
            </w:r>
            <w:r>
              <w:rPr>
                <w:rFonts w:ascii="Times New Roman" w:eastAsia="宋体" w:hAnsi="Times New Roman" w:cs="Times New Roman" w:hint="eastAsia"/>
                <w:szCs w:val="21"/>
              </w:rPr>
              <w:t>的</w:t>
            </w:r>
            <w:r w:rsidRPr="003A3FC1">
              <w:rPr>
                <w:rFonts w:ascii="Times New Roman" w:eastAsia="宋体" w:hAnsi="Times New Roman" w:cs="Times New Roman" w:hint="eastAsia"/>
                <w:szCs w:val="21"/>
              </w:rPr>
              <w:t>重点和难点，</w:t>
            </w:r>
            <w:r>
              <w:rPr>
                <w:rFonts w:ascii="Times New Roman" w:eastAsia="宋体" w:hAnsi="Times New Roman" w:cs="Times New Roman" w:hint="eastAsia"/>
                <w:szCs w:val="21"/>
              </w:rPr>
              <w:t>在教师帮助下可</w:t>
            </w:r>
            <w:r w:rsidRPr="003A3FC1">
              <w:rPr>
                <w:rFonts w:ascii="Times New Roman" w:eastAsia="宋体" w:hAnsi="Times New Roman" w:cs="Times New Roman" w:hint="eastAsia"/>
                <w:szCs w:val="21"/>
              </w:rPr>
              <w:t>阅读教材</w:t>
            </w:r>
            <w:r>
              <w:rPr>
                <w:rFonts w:ascii="Times New Roman" w:eastAsia="宋体" w:hAnsi="Times New Roman" w:cs="Times New Roman" w:hint="eastAsia"/>
                <w:szCs w:val="21"/>
              </w:rPr>
              <w:t>，</w:t>
            </w:r>
            <w:r w:rsidRPr="003A3FC1">
              <w:rPr>
                <w:rFonts w:ascii="Times New Roman" w:eastAsia="宋体" w:hAnsi="Times New Roman" w:cs="Times New Roman"/>
                <w:szCs w:val="21"/>
              </w:rPr>
              <w:t>查阅文献</w:t>
            </w:r>
            <w:r>
              <w:rPr>
                <w:rFonts w:ascii="Times New Roman" w:eastAsia="宋体" w:hAnsi="Times New Roman" w:cs="Times New Roman" w:hint="eastAsia"/>
                <w:szCs w:val="21"/>
              </w:rPr>
              <w:t>能力有限</w:t>
            </w:r>
            <w:r w:rsidRPr="003A3FC1">
              <w:rPr>
                <w:rFonts w:ascii="Times New Roman" w:eastAsia="宋体" w:hAnsi="Times New Roman" w:cs="Times New Roman"/>
                <w:szCs w:val="21"/>
              </w:rPr>
              <w:t>。</w:t>
            </w:r>
            <w:r>
              <w:rPr>
                <w:rFonts w:ascii="Times New Roman" w:eastAsia="宋体" w:hAnsi="Times New Roman" w:cs="Times New Roman" w:hint="eastAsia"/>
                <w:szCs w:val="21"/>
              </w:rPr>
              <w:t>能</w:t>
            </w:r>
            <w:r w:rsidRPr="003A3FC1">
              <w:rPr>
                <w:rFonts w:ascii="Times New Roman" w:eastAsia="宋体" w:hAnsi="Times New Roman" w:cs="Times New Roman"/>
                <w:szCs w:val="21"/>
              </w:rPr>
              <w:t>理论联系实际</w:t>
            </w:r>
            <w:r>
              <w:rPr>
                <w:rFonts w:ascii="Times New Roman" w:eastAsia="宋体" w:hAnsi="Times New Roman" w:cs="Times New Roman" w:hint="eastAsia"/>
                <w:szCs w:val="21"/>
              </w:rPr>
              <w:t>有缺陷。能</w:t>
            </w:r>
            <w:r w:rsidRPr="003A3FC1">
              <w:rPr>
                <w:rFonts w:ascii="Times New Roman" w:eastAsia="宋体" w:hAnsi="Times New Roman" w:cs="Times New Roman"/>
                <w:szCs w:val="21"/>
              </w:rPr>
              <w:t>掌握</w:t>
            </w:r>
            <w:r>
              <w:rPr>
                <w:rFonts w:ascii="Times New Roman" w:eastAsia="宋体" w:hAnsi="Times New Roman" w:cs="Times New Roman" w:hint="eastAsia"/>
                <w:szCs w:val="21"/>
              </w:rPr>
              <w:t>部分</w:t>
            </w:r>
            <w:r w:rsidRPr="003A3FC1">
              <w:rPr>
                <w:rFonts w:ascii="Times New Roman" w:eastAsia="宋体" w:hAnsi="Times New Roman" w:cs="Times New Roman"/>
                <w:szCs w:val="21"/>
              </w:rPr>
              <w:t>药理学</w:t>
            </w:r>
            <w:r>
              <w:rPr>
                <w:rFonts w:ascii="Times New Roman" w:eastAsia="宋体" w:hAnsi="Times New Roman" w:cs="Times New Roman" w:hint="eastAsia"/>
                <w:szCs w:val="21"/>
              </w:rPr>
              <w:t>英文</w:t>
            </w:r>
            <w:r w:rsidRPr="003A3FC1">
              <w:rPr>
                <w:rFonts w:ascii="Times New Roman" w:eastAsia="宋体" w:hAnsi="Times New Roman" w:cs="Times New Roman"/>
                <w:szCs w:val="21"/>
              </w:rPr>
              <w:t>名词、常</w:t>
            </w:r>
            <w:proofErr w:type="gramStart"/>
            <w:r w:rsidRPr="003A3FC1">
              <w:rPr>
                <w:rFonts w:ascii="Times New Roman" w:eastAsia="宋体" w:hAnsi="Times New Roman" w:cs="Times New Roman"/>
                <w:szCs w:val="21"/>
              </w:rPr>
              <w:t>用药名</w:t>
            </w:r>
            <w:proofErr w:type="gramEnd"/>
            <w:r>
              <w:rPr>
                <w:rFonts w:ascii="Times New Roman" w:eastAsia="宋体" w:hAnsi="Times New Roman" w:cs="Times New Roman" w:hint="eastAsia"/>
                <w:szCs w:val="21"/>
              </w:rPr>
              <w:t>及</w:t>
            </w:r>
            <w:r w:rsidRPr="003A3FC1">
              <w:rPr>
                <w:rFonts w:ascii="Times New Roman" w:eastAsia="宋体" w:hAnsi="Times New Roman" w:cs="Times New Roman"/>
                <w:szCs w:val="21"/>
              </w:rPr>
              <w:t>专业英文词汇。</w:t>
            </w:r>
          </w:p>
        </w:tc>
        <w:tc>
          <w:tcPr>
            <w:tcW w:w="2003" w:type="dxa"/>
            <w:tcBorders>
              <w:top w:val="single" w:sz="4" w:space="0" w:color="auto"/>
              <w:left w:val="single" w:sz="4" w:space="0" w:color="auto"/>
              <w:bottom w:val="single" w:sz="4" w:space="0" w:color="auto"/>
              <w:right w:val="single" w:sz="4" w:space="0" w:color="auto"/>
            </w:tcBorders>
          </w:tcPr>
          <w:p w14:paraId="0CFED024" w14:textId="4A6550EC" w:rsidR="00DE7849" w:rsidRPr="00D35D2E" w:rsidRDefault="00D35D2E" w:rsidP="00844001">
            <w:pPr>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无自主学习能力，无法理解并掌握</w:t>
            </w:r>
            <w:r w:rsidRPr="003A3FC1">
              <w:rPr>
                <w:rFonts w:ascii="Times New Roman" w:eastAsia="宋体" w:hAnsi="Times New Roman" w:cs="Times New Roman" w:hint="eastAsia"/>
                <w:szCs w:val="21"/>
              </w:rPr>
              <w:t>课堂讲授</w:t>
            </w:r>
            <w:r>
              <w:rPr>
                <w:rFonts w:ascii="Times New Roman" w:eastAsia="宋体" w:hAnsi="Times New Roman" w:cs="Times New Roman" w:hint="eastAsia"/>
                <w:szCs w:val="21"/>
              </w:rPr>
              <w:t>的</w:t>
            </w:r>
            <w:r w:rsidRPr="003A3FC1">
              <w:rPr>
                <w:rFonts w:ascii="Times New Roman" w:eastAsia="宋体" w:hAnsi="Times New Roman" w:cs="Times New Roman" w:hint="eastAsia"/>
                <w:szCs w:val="21"/>
              </w:rPr>
              <w:t>重点和难点，</w:t>
            </w:r>
            <w:r>
              <w:rPr>
                <w:rFonts w:ascii="Times New Roman" w:eastAsia="宋体" w:hAnsi="Times New Roman" w:cs="Times New Roman" w:hint="eastAsia"/>
                <w:szCs w:val="21"/>
              </w:rPr>
              <w:t>无法充分理解</w:t>
            </w:r>
            <w:r w:rsidRPr="003A3FC1">
              <w:rPr>
                <w:rFonts w:ascii="Times New Roman" w:eastAsia="宋体" w:hAnsi="Times New Roman" w:cs="Times New Roman" w:hint="eastAsia"/>
                <w:szCs w:val="21"/>
              </w:rPr>
              <w:t>教材</w:t>
            </w:r>
            <w:r>
              <w:rPr>
                <w:rFonts w:ascii="Times New Roman" w:eastAsia="宋体" w:hAnsi="Times New Roman" w:cs="Times New Roman" w:hint="eastAsia"/>
                <w:szCs w:val="21"/>
              </w:rPr>
              <w:t>所述知识，不会</w:t>
            </w:r>
            <w:r w:rsidRPr="003A3FC1">
              <w:rPr>
                <w:rFonts w:ascii="Times New Roman" w:eastAsia="宋体" w:hAnsi="Times New Roman" w:cs="Times New Roman"/>
                <w:szCs w:val="21"/>
              </w:rPr>
              <w:t>查阅有关的文献资料。理论知识</w:t>
            </w:r>
            <w:r>
              <w:rPr>
                <w:rFonts w:ascii="Times New Roman" w:eastAsia="宋体" w:hAnsi="Times New Roman" w:cs="Times New Roman" w:hint="eastAsia"/>
                <w:szCs w:val="21"/>
              </w:rPr>
              <w:t>与</w:t>
            </w:r>
            <w:r w:rsidRPr="003A3FC1">
              <w:rPr>
                <w:rFonts w:ascii="Times New Roman" w:eastAsia="宋体" w:hAnsi="Times New Roman" w:cs="Times New Roman"/>
                <w:szCs w:val="21"/>
              </w:rPr>
              <w:t>临床实例</w:t>
            </w:r>
            <w:r>
              <w:rPr>
                <w:rFonts w:ascii="Times New Roman" w:eastAsia="宋体" w:hAnsi="Times New Roman" w:cs="Times New Roman" w:hint="eastAsia"/>
                <w:szCs w:val="21"/>
              </w:rPr>
              <w:t>脱节，不能合理运用。大部分</w:t>
            </w:r>
            <w:r w:rsidRPr="003A3FC1">
              <w:rPr>
                <w:rFonts w:ascii="Times New Roman" w:eastAsia="宋体" w:hAnsi="Times New Roman" w:cs="Times New Roman"/>
                <w:szCs w:val="21"/>
              </w:rPr>
              <w:t>药理学</w:t>
            </w:r>
            <w:r>
              <w:rPr>
                <w:rFonts w:ascii="Times New Roman" w:eastAsia="宋体" w:hAnsi="Times New Roman" w:cs="Times New Roman" w:hint="eastAsia"/>
                <w:szCs w:val="21"/>
              </w:rPr>
              <w:t>英文</w:t>
            </w:r>
            <w:r w:rsidRPr="003A3FC1">
              <w:rPr>
                <w:rFonts w:ascii="Times New Roman" w:eastAsia="宋体" w:hAnsi="Times New Roman" w:cs="Times New Roman"/>
                <w:szCs w:val="21"/>
              </w:rPr>
              <w:t>名词、常</w:t>
            </w:r>
            <w:proofErr w:type="gramStart"/>
            <w:r w:rsidRPr="003A3FC1">
              <w:rPr>
                <w:rFonts w:ascii="Times New Roman" w:eastAsia="宋体" w:hAnsi="Times New Roman" w:cs="Times New Roman"/>
                <w:szCs w:val="21"/>
              </w:rPr>
              <w:t>用药名</w:t>
            </w:r>
            <w:proofErr w:type="gramEnd"/>
            <w:r>
              <w:rPr>
                <w:rFonts w:ascii="Times New Roman" w:eastAsia="宋体" w:hAnsi="Times New Roman" w:cs="Times New Roman" w:hint="eastAsia"/>
                <w:szCs w:val="21"/>
              </w:rPr>
              <w:t>及</w:t>
            </w:r>
            <w:r w:rsidRPr="003A3FC1">
              <w:rPr>
                <w:rFonts w:ascii="Times New Roman" w:eastAsia="宋体" w:hAnsi="Times New Roman" w:cs="Times New Roman"/>
                <w:szCs w:val="21"/>
              </w:rPr>
              <w:t>专业英文词汇</w:t>
            </w:r>
            <w:r>
              <w:rPr>
                <w:rFonts w:ascii="Times New Roman" w:eastAsia="宋体" w:hAnsi="Times New Roman" w:cs="Times New Roman" w:hint="eastAsia"/>
                <w:szCs w:val="21"/>
              </w:rPr>
              <w:t>无法掌握</w:t>
            </w:r>
            <w:r w:rsidRPr="003A3FC1">
              <w:rPr>
                <w:rFonts w:ascii="Times New Roman" w:eastAsia="宋体" w:hAnsi="Times New Roman" w:cs="Times New Roman"/>
                <w:szCs w:val="21"/>
              </w:rPr>
              <w:t>。</w:t>
            </w:r>
          </w:p>
        </w:tc>
      </w:tr>
      <w:tr w:rsidR="00DE7849" w:rsidRPr="004D76C4" w14:paraId="344B7E1E" w14:textId="77777777" w:rsidTr="00844001">
        <w:trPr>
          <w:trHeight w:val="5867"/>
          <w:jc w:val="center"/>
        </w:trPr>
        <w:tc>
          <w:tcPr>
            <w:tcW w:w="993" w:type="dxa"/>
            <w:tcBorders>
              <w:top w:val="single" w:sz="4" w:space="0" w:color="auto"/>
              <w:left w:val="single" w:sz="4" w:space="0" w:color="auto"/>
              <w:bottom w:val="single" w:sz="4" w:space="0" w:color="auto"/>
              <w:right w:val="single" w:sz="4" w:space="0" w:color="auto"/>
            </w:tcBorders>
            <w:vAlign w:val="center"/>
          </w:tcPr>
          <w:p w14:paraId="27475A55" w14:textId="77777777" w:rsidR="00DE7849" w:rsidRPr="004D76C4" w:rsidRDefault="00DE7849" w:rsidP="000464CC">
            <w:pPr>
              <w:adjustRightInd w:val="0"/>
              <w:snapToGrid w:val="0"/>
              <w:spacing w:line="360" w:lineRule="auto"/>
              <w:jc w:val="center"/>
              <w:rPr>
                <w:rFonts w:ascii="Times New Roman" w:eastAsia="宋体" w:hAnsi="Times New Roman" w:cs="Times New Roman"/>
                <w:b/>
                <w:bCs/>
                <w:kern w:val="0"/>
                <w:szCs w:val="21"/>
              </w:rPr>
            </w:pPr>
            <w:r w:rsidRPr="004D76C4">
              <w:rPr>
                <w:rFonts w:ascii="Times New Roman" w:eastAsia="宋体" w:hAnsi="Times New Roman" w:cs="Times New Roman"/>
                <w:b/>
                <w:bCs/>
                <w:kern w:val="0"/>
                <w:szCs w:val="21"/>
              </w:rPr>
              <w:lastRenderedPageBreak/>
              <w:t>课程</w:t>
            </w:r>
          </w:p>
          <w:p w14:paraId="77613B74" w14:textId="77777777" w:rsidR="00DE7849" w:rsidRPr="004D76C4" w:rsidRDefault="00DE7849" w:rsidP="000464CC">
            <w:pPr>
              <w:adjustRightInd w:val="0"/>
              <w:snapToGrid w:val="0"/>
              <w:spacing w:line="360" w:lineRule="auto"/>
              <w:jc w:val="center"/>
              <w:rPr>
                <w:rFonts w:ascii="Times New Roman" w:eastAsia="宋体" w:hAnsi="Times New Roman" w:cs="Times New Roman"/>
                <w:b/>
                <w:bCs/>
                <w:kern w:val="0"/>
                <w:szCs w:val="21"/>
              </w:rPr>
            </w:pPr>
            <w:r w:rsidRPr="004D76C4">
              <w:rPr>
                <w:rFonts w:ascii="Times New Roman" w:eastAsia="宋体" w:hAnsi="Times New Roman" w:cs="Times New Roman"/>
                <w:b/>
                <w:bCs/>
                <w:kern w:val="0"/>
                <w:szCs w:val="21"/>
              </w:rPr>
              <w:t>目标</w:t>
            </w:r>
            <w:r w:rsidRPr="004D76C4">
              <w:rPr>
                <w:rFonts w:ascii="Times New Roman" w:eastAsia="宋体" w:hAnsi="Times New Roman" w:cs="Times New Roman"/>
                <w:b/>
                <w:bCs/>
                <w:kern w:val="0"/>
                <w:szCs w:val="21"/>
              </w:rPr>
              <w:t>3</w:t>
            </w:r>
          </w:p>
        </w:tc>
        <w:tc>
          <w:tcPr>
            <w:tcW w:w="1696" w:type="dxa"/>
            <w:tcBorders>
              <w:top w:val="single" w:sz="4" w:space="0" w:color="auto"/>
              <w:left w:val="single" w:sz="4" w:space="0" w:color="auto"/>
              <w:bottom w:val="single" w:sz="4" w:space="0" w:color="auto"/>
              <w:right w:val="single" w:sz="4" w:space="0" w:color="auto"/>
            </w:tcBorders>
          </w:tcPr>
          <w:p w14:paraId="6832C367" w14:textId="61C507DD" w:rsidR="00DE7849" w:rsidRPr="004D76C4" w:rsidRDefault="00CC7447" w:rsidP="00844001">
            <w:pPr>
              <w:adjustRightInd w:val="0"/>
              <w:snapToGrid w:val="0"/>
              <w:spacing w:line="360" w:lineRule="auto"/>
              <w:rPr>
                <w:rFonts w:ascii="Times New Roman" w:eastAsia="宋体" w:hAnsi="Times New Roman" w:cs="Times New Roman"/>
                <w:szCs w:val="21"/>
              </w:rPr>
            </w:pPr>
            <w:r w:rsidRPr="00CC7447">
              <w:rPr>
                <w:rFonts w:ascii="Times New Roman" w:eastAsia="宋体" w:hAnsi="Times New Roman" w:cs="Times New Roman" w:hint="eastAsia"/>
                <w:szCs w:val="21"/>
              </w:rPr>
              <w:t>世界观、人生观、价值观</w:t>
            </w:r>
            <w:r>
              <w:rPr>
                <w:rFonts w:ascii="Times New Roman" w:eastAsia="宋体" w:hAnsi="Times New Roman" w:cs="Times New Roman" w:hint="eastAsia"/>
                <w:szCs w:val="21"/>
              </w:rPr>
              <w:t>端正，有正确的</w:t>
            </w:r>
            <w:r w:rsidRPr="00CC7447">
              <w:rPr>
                <w:rFonts w:ascii="Times New Roman" w:eastAsia="宋体" w:hAnsi="Times New Roman" w:cs="Times New Roman" w:hint="eastAsia"/>
                <w:szCs w:val="21"/>
              </w:rPr>
              <w:t>社会主义荣辱观，热爱祖国，忠于人民，愿为祖国卫生事业的发展和人类身心健康奋斗终生。严格遵守医学生誓言，珍视生命，关爱病人，具有人道主义精神。德智体美劳</w:t>
            </w:r>
            <w:r>
              <w:rPr>
                <w:rFonts w:ascii="Times New Roman" w:eastAsia="宋体" w:hAnsi="Times New Roman" w:cs="Times New Roman" w:hint="eastAsia"/>
                <w:szCs w:val="21"/>
              </w:rPr>
              <w:t>全面发展</w:t>
            </w:r>
            <w:r w:rsidRPr="00CC7447">
              <w:rPr>
                <w:rFonts w:ascii="Times New Roman" w:eastAsia="宋体" w:hAnsi="Times New Roman" w:cs="Times New Roman" w:hint="eastAsia"/>
                <w:szCs w:val="21"/>
              </w:rPr>
              <w:t>。</w:t>
            </w:r>
          </w:p>
        </w:tc>
        <w:tc>
          <w:tcPr>
            <w:tcW w:w="1842" w:type="dxa"/>
            <w:tcBorders>
              <w:top w:val="single" w:sz="4" w:space="0" w:color="auto"/>
              <w:left w:val="single" w:sz="4" w:space="0" w:color="auto"/>
              <w:bottom w:val="single" w:sz="4" w:space="0" w:color="auto"/>
              <w:right w:val="single" w:sz="4" w:space="0" w:color="auto"/>
            </w:tcBorders>
          </w:tcPr>
          <w:p w14:paraId="7E7F46C4" w14:textId="6AEB1101" w:rsidR="00DE7849" w:rsidRPr="004D76C4" w:rsidRDefault="00CC7447" w:rsidP="00844001">
            <w:pPr>
              <w:adjustRightInd w:val="0"/>
              <w:snapToGrid w:val="0"/>
              <w:spacing w:line="360" w:lineRule="auto"/>
              <w:rPr>
                <w:rFonts w:ascii="Times New Roman" w:eastAsia="宋体" w:hAnsi="Times New Roman" w:cs="Times New Roman"/>
                <w:szCs w:val="21"/>
              </w:rPr>
            </w:pPr>
            <w:r w:rsidRPr="00CC7447">
              <w:rPr>
                <w:rFonts w:ascii="Times New Roman" w:eastAsia="宋体" w:hAnsi="Times New Roman" w:cs="Times New Roman" w:hint="eastAsia"/>
                <w:szCs w:val="21"/>
              </w:rPr>
              <w:t>世界观、人生观、价值观</w:t>
            </w:r>
            <w:r>
              <w:rPr>
                <w:rFonts w:ascii="Times New Roman" w:eastAsia="宋体" w:hAnsi="Times New Roman" w:cs="Times New Roman" w:hint="eastAsia"/>
                <w:szCs w:val="21"/>
              </w:rPr>
              <w:t>端正，有正确的</w:t>
            </w:r>
            <w:r w:rsidRPr="00CC7447">
              <w:rPr>
                <w:rFonts w:ascii="Times New Roman" w:eastAsia="宋体" w:hAnsi="Times New Roman" w:cs="Times New Roman" w:hint="eastAsia"/>
                <w:szCs w:val="21"/>
              </w:rPr>
              <w:t>社会主义荣辱观，热爱祖国，忠于人民，愿为祖国卫生事业的发展和人类身心健康奋斗终生。严格遵守医学生誓言，珍视生命，关爱病人，具有人道主义精神。德智体美劳</w:t>
            </w:r>
            <w:r>
              <w:rPr>
                <w:rFonts w:ascii="Times New Roman" w:eastAsia="宋体" w:hAnsi="Times New Roman" w:cs="Times New Roman" w:hint="eastAsia"/>
                <w:szCs w:val="21"/>
              </w:rPr>
              <w:t>发展较全面</w:t>
            </w:r>
            <w:r w:rsidRPr="00CC7447">
              <w:rPr>
                <w:rFonts w:ascii="Times New Roman" w:eastAsia="宋体" w:hAnsi="Times New Roman" w:cs="Times New Roman"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73CAD32C" w14:textId="34D0783A" w:rsidR="00DE7849" w:rsidRPr="004D76C4" w:rsidRDefault="00CC7447" w:rsidP="00844001">
            <w:pPr>
              <w:adjustRightInd w:val="0"/>
              <w:snapToGrid w:val="0"/>
              <w:spacing w:line="360" w:lineRule="auto"/>
              <w:rPr>
                <w:rFonts w:ascii="Times New Roman" w:eastAsia="宋体" w:hAnsi="Times New Roman" w:cs="Times New Roman"/>
                <w:szCs w:val="21"/>
              </w:rPr>
            </w:pPr>
            <w:r w:rsidRPr="00CC7447">
              <w:rPr>
                <w:rFonts w:ascii="Times New Roman" w:eastAsia="宋体" w:hAnsi="Times New Roman" w:cs="Times New Roman" w:hint="eastAsia"/>
                <w:szCs w:val="21"/>
              </w:rPr>
              <w:t>世界观、人生观、价值观</w:t>
            </w:r>
            <w:r>
              <w:rPr>
                <w:rFonts w:ascii="Times New Roman" w:eastAsia="宋体" w:hAnsi="Times New Roman" w:cs="Times New Roman" w:hint="eastAsia"/>
                <w:szCs w:val="21"/>
              </w:rPr>
              <w:t>较端正，有正确的</w:t>
            </w:r>
            <w:r w:rsidRPr="00CC7447">
              <w:rPr>
                <w:rFonts w:ascii="Times New Roman" w:eastAsia="宋体" w:hAnsi="Times New Roman" w:cs="Times New Roman" w:hint="eastAsia"/>
                <w:szCs w:val="21"/>
              </w:rPr>
              <w:t>社会主义荣辱观，热爱祖国，忠于人民，愿为祖国卫生事业的发展和人类身心健康奋斗终生。</w:t>
            </w:r>
            <w:r>
              <w:rPr>
                <w:rFonts w:ascii="Times New Roman" w:eastAsia="宋体" w:hAnsi="Times New Roman" w:cs="Times New Roman" w:hint="eastAsia"/>
                <w:szCs w:val="21"/>
              </w:rPr>
              <w:t>较</w:t>
            </w:r>
            <w:r w:rsidRPr="00CC7447">
              <w:rPr>
                <w:rFonts w:ascii="Times New Roman" w:eastAsia="宋体" w:hAnsi="Times New Roman" w:cs="Times New Roman" w:hint="eastAsia"/>
                <w:szCs w:val="21"/>
              </w:rPr>
              <w:t>严格遵守医学生誓言，珍视生命，关爱病人，具有人道主义精神。德智体美劳</w:t>
            </w:r>
            <w:r>
              <w:rPr>
                <w:rFonts w:ascii="Times New Roman" w:eastAsia="宋体" w:hAnsi="Times New Roman" w:cs="Times New Roman" w:hint="eastAsia"/>
                <w:szCs w:val="21"/>
              </w:rPr>
              <w:t>发展不够均衡</w:t>
            </w:r>
            <w:r w:rsidRPr="00CC7447">
              <w:rPr>
                <w:rFonts w:ascii="Times New Roman" w:eastAsia="宋体" w:hAnsi="Times New Roman" w:cs="Times New Roman" w:hint="eastAsia"/>
                <w:szCs w:val="21"/>
              </w:rPr>
              <w:t>。</w:t>
            </w:r>
          </w:p>
        </w:tc>
        <w:tc>
          <w:tcPr>
            <w:tcW w:w="1985" w:type="dxa"/>
            <w:tcBorders>
              <w:top w:val="single" w:sz="4" w:space="0" w:color="auto"/>
              <w:left w:val="single" w:sz="4" w:space="0" w:color="auto"/>
              <w:bottom w:val="single" w:sz="4" w:space="0" w:color="auto"/>
              <w:right w:val="single" w:sz="4" w:space="0" w:color="auto"/>
            </w:tcBorders>
          </w:tcPr>
          <w:p w14:paraId="4714367F" w14:textId="707E99FD" w:rsidR="00DE7849" w:rsidRPr="004D76C4" w:rsidRDefault="00CC7447" w:rsidP="00844001">
            <w:pPr>
              <w:adjustRightInd w:val="0"/>
              <w:snapToGrid w:val="0"/>
              <w:spacing w:line="360" w:lineRule="auto"/>
              <w:rPr>
                <w:rFonts w:ascii="Times New Roman" w:eastAsia="宋体" w:hAnsi="Times New Roman" w:cs="Times New Roman"/>
                <w:szCs w:val="21"/>
              </w:rPr>
            </w:pPr>
            <w:r w:rsidRPr="00CC7447">
              <w:rPr>
                <w:rFonts w:ascii="Times New Roman" w:eastAsia="宋体" w:hAnsi="Times New Roman" w:cs="Times New Roman" w:hint="eastAsia"/>
                <w:szCs w:val="21"/>
              </w:rPr>
              <w:t>世界观、人生观、价值观</w:t>
            </w:r>
            <w:r>
              <w:rPr>
                <w:rFonts w:ascii="Times New Roman" w:eastAsia="宋体" w:hAnsi="Times New Roman" w:cs="Times New Roman" w:hint="eastAsia"/>
                <w:szCs w:val="21"/>
              </w:rPr>
              <w:t>尚端正，有较正确的</w:t>
            </w:r>
            <w:r w:rsidRPr="00CC7447">
              <w:rPr>
                <w:rFonts w:ascii="Times New Roman" w:eastAsia="宋体" w:hAnsi="Times New Roman" w:cs="Times New Roman" w:hint="eastAsia"/>
                <w:szCs w:val="21"/>
              </w:rPr>
              <w:t>社会主义荣辱观，热爱祖国，忠于人民。</w:t>
            </w:r>
            <w:r>
              <w:rPr>
                <w:rFonts w:ascii="Times New Roman" w:eastAsia="宋体" w:hAnsi="Times New Roman" w:cs="Times New Roman" w:hint="eastAsia"/>
                <w:szCs w:val="21"/>
              </w:rPr>
              <w:t>基本</w:t>
            </w:r>
            <w:r w:rsidRPr="00CC7447">
              <w:rPr>
                <w:rFonts w:ascii="Times New Roman" w:eastAsia="宋体" w:hAnsi="Times New Roman" w:cs="Times New Roman" w:hint="eastAsia"/>
                <w:szCs w:val="21"/>
              </w:rPr>
              <w:t>遵守医学生誓言，珍视生命，关爱病人，具有人道主义精神。德智体美劳</w:t>
            </w:r>
            <w:r>
              <w:rPr>
                <w:rFonts w:ascii="Times New Roman" w:eastAsia="宋体" w:hAnsi="Times New Roman" w:cs="Times New Roman" w:hint="eastAsia"/>
                <w:szCs w:val="21"/>
              </w:rPr>
              <w:t>未全面发展</w:t>
            </w:r>
            <w:r w:rsidRPr="00CC7447">
              <w:rPr>
                <w:rFonts w:ascii="Times New Roman" w:eastAsia="宋体" w:hAnsi="Times New Roman" w:cs="Times New Roman" w:hint="eastAsia"/>
                <w:szCs w:val="21"/>
              </w:rPr>
              <w:t>。</w:t>
            </w:r>
          </w:p>
        </w:tc>
        <w:tc>
          <w:tcPr>
            <w:tcW w:w="2003" w:type="dxa"/>
            <w:tcBorders>
              <w:top w:val="single" w:sz="4" w:space="0" w:color="auto"/>
              <w:left w:val="single" w:sz="4" w:space="0" w:color="auto"/>
              <w:bottom w:val="single" w:sz="4" w:space="0" w:color="auto"/>
              <w:right w:val="single" w:sz="4" w:space="0" w:color="auto"/>
            </w:tcBorders>
          </w:tcPr>
          <w:p w14:paraId="6D7B752F" w14:textId="7F4C3963" w:rsidR="00DE7849" w:rsidRPr="004D76C4" w:rsidRDefault="00CC7447" w:rsidP="00844001">
            <w:pPr>
              <w:adjustRightInd w:val="0"/>
              <w:snapToGrid w:val="0"/>
              <w:spacing w:line="360" w:lineRule="auto"/>
              <w:rPr>
                <w:rFonts w:ascii="Times New Roman" w:eastAsia="宋体" w:hAnsi="Times New Roman" w:cs="Times New Roman"/>
                <w:szCs w:val="21"/>
              </w:rPr>
            </w:pPr>
            <w:r w:rsidRPr="00CC7447">
              <w:rPr>
                <w:rFonts w:ascii="Times New Roman" w:eastAsia="宋体" w:hAnsi="Times New Roman" w:cs="Times New Roman" w:hint="eastAsia"/>
                <w:szCs w:val="21"/>
              </w:rPr>
              <w:t>世界观、人生观、价值观</w:t>
            </w:r>
            <w:r w:rsidR="009F303B">
              <w:rPr>
                <w:rFonts w:ascii="Times New Roman" w:eastAsia="宋体" w:hAnsi="Times New Roman" w:cs="Times New Roman" w:hint="eastAsia"/>
                <w:szCs w:val="21"/>
              </w:rPr>
              <w:t>需</w:t>
            </w:r>
            <w:r>
              <w:rPr>
                <w:rFonts w:ascii="Times New Roman" w:eastAsia="宋体" w:hAnsi="Times New Roman" w:cs="Times New Roman" w:hint="eastAsia"/>
                <w:szCs w:val="21"/>
              </w:rPr>
              <w:t>端正，</w:t>
            </w:r>
            <w:r w:rsidRPr="00CC7447">
              <w:rPr>
                <w:rFonts w:ascii="Times New Roman" w:eastAsia="宋体" w:hAnsi="Times New Roman" w:cs="Times New Roman" w:hint="eastAsia"/>
                <w:szCs w:val="21"/>
              </w:rPr>
              <w:t>社会主义荣辱观</w:t>
            </w:r>
            <w:r w:rsidR="009D669F">
              <w:rPr>
                <w:rFonts w:ascii="Times New Roman" w:eastAsia="宋体" w:hAnsi="Times New Roman" w:cs="Times New Roman" w:hint="eastAsia"/>
                <w:szCs w:val="21"/>
              </w:rPr>
              <w:t>尚</w:t>
            </w:r>
            <w:r w:rsidR="009F303B">
              <w:rPr>
                <w:rFonts w:ascii="Times New Roman" w:eastAsia="宋体" w:hAnsi="Times New Roman" w:cs="Times New Roman" w:hint="eastAsia"/>
                <w:szCs w:val="21"/>
              </w:rPr>
              <w:t>待加强</w:t>
            </w:r>
            <w:r w:rsidRPr="00CC7447">
              <w:rPr>
                <w:rFonts w:ascii="Times New Roman" w:eastAsia="宋体" w:hAnsi="Times New Roman" w:cs="Times New Roman" w:hint="eastAsia"/>
                <w:szCs w:val="21"/>
              </w:rPr>
              <w:t>。</w:t>
            </w:r>
            <w:r w:rsidR="009F303B">
              <w:rPr>
                <w:rFonts w:ascii="Times New Roman" w:eastAsia="宋体" w:hAnsi="Times New Roman" w:cs="Times New Roman" w:hint="eastAsia"/>
                <w:szCs w:val="21"/>
              </w:rPr>
              <w:t>不能完全</w:t>
            </w:r>
            <w:r w:rsidRPr="00CC7447">
              <w:rPr>
                <w:rFonts w:ascii="Times New Roman" w:eastAsia="宋体" w:hAnsi="Times New Roman" w:cs="Times New Roman" w:hint="eastAsia"/>
                <w:szCs w:val="21"/>
              </w:rPr>
              <w:t>遵守医学生誓言，</w:t>
            </w:r>
            <w:r w:rsidR="009F303B">
              <w:rPr>
                <w:rFonts w:ascii="Times New Roman" w:eastAsia="宋体" w:hAnsi="Times New Roman" w:cs="Times New Roman" w:hint="eastAsia"/>
                <w:szCs w:val="21"/>
              </w:rPr>
              <w:t>对</w:t>
            </w:r>
            <w:r w:rsidRPr="00CC7447">
              <w:rPr>
                <w:rFonts w:ascii="Times New Roman" w:eastAsia="宋体" w:hAnsi="Times New Roman" w:cs="Times New Roman" w:hint="eastAsia"/>
                <w:szCs w:val="21"/>
              </w:rPr>
              <w:t>病人</w:t>
            </w:r>
            <w:r w:rsidR="009F303B">
              <w:rPr>
                <w:rFonts w:ascii="Times New Roman" w:eastAsia="宋体" w:hAnsi="Times New Roman" w:cs="Times New Roman" w:hint="eastAsia"/>
                <w:szCs w:val="21"/>
              </w:rPr>
              <w:t>的</w:t>
            </w:r>
            <w:r w:rsidR="009F303B" w:rsidRPr="00CC7447">
              <w:rPr>
                <w:rFonts w:ascii="Times New Roman" w:eastAsia="宋体" w:hAnsi="Times New Roman" w:cs="Times New Roman" w:hint="eastAsia"/>
                <w:szCs w:val="21"/>
              </w:rPr>
              <w:t>关爱</w:t>
            </w:r>
            <w:r w:rsidR="009F303B">
              <w:rPr>
                <w:rFonts w:ascii="Times New Roman" w:eastAsia="宋体" w:hAnsi="Times New Roman" w:cs="Times New Roman" w:hint="eastAsia"/>
                <w:szCs w:val="21"/>
              </w:rPr>
              <w:t>需</w:t>
            </w:r>
            <w:r w:rsidR="009D669F">
              <w:rPr>
                <w:rFonts w:ascii="Times New Roman" w:eastAsia="宋体" w:hAnsi="Times New Roman" w:cs="Times New Roman" w:hint="eastAsia"/>
                <w:szCs w:val="21"/>
              </w:rPr>
              <w:t>要</w:t>
            </w:r>
            <w:r w:rsidR="009F303B">
              <w:rPr>
                <w:rFonts w:ascii="Times New Roman" w:eastAsia="宋体" w:hAnsi="Times New Roman" w:cs="Times New Roman" w:hint="eastAsia"/>
                <w:szCs w:val="21"/>
              </w:rPr>
              <w:t>提高</w:t>
            </w:r>
            <w:r w:rsidRPr="00CC7447">
              <w:rPr>
                <w:rFonts w:ascii="Times New Roman" w:eastAsia="宋体" w:hAnsi="Times New Roman" w:cs="Times New Roman" w:hint="eastAsia"/>
                <w:szCs w:val="21"/>
              </w:rPr>
              <w:t>，人道主义精神</w:t>
            </w:r>
            <w:r w:rsidR="009F303B">
              <w:rPr>
                <w:rFonts w:ascii="Times New Roman" w:eastAsia="宋体" w:hAnsi="Times New Roman" w:cs="Times New Roman" w:hint="eastAsia"/>
                <w:szCs w:val="21"/>
              </w:rPr>
              <w:t>不足</w:t>
            </w:r>
            <w:r w:rsidRPr="00CC7447">
              <w:rPr>
                <w:rFonts w:ascii="Times New Roman" w:eastAsia="宋体" w:hAnsi="Times New Roman" w:cs="Times New Roman" w:hint="eastAsia"/>
                <w:szCs w:val="21"/>
              </w:rPr>
              <w:t>。德智体美劳</w:t>
            </w:r>
            <w:r>
              <w:rPr>
                <w:rFonts w:ascii="Times New Roman" w:eastAsia="宋体" w:hAnsi="Times New Roman" w:cs="Times New Roman" w:hint="eastAsia"/>
                <w:szCs w:val="21"/>
              </w:rPr>
              <w:t>发展</w:t>
            </w:r>
            <w:r w:rsidR="009F303B">
              <w:rPr>
                <w:rFonts w:ascii="Times New Roman" w:eastAsia="宋体" w:hAnsi="Times New Roman" w:cs="Times New Roman" w:hint="eastAsia"/>
                <w:szCs w:val="21"/>
              </w:rPr>
              <w:t>有明显缺陷</w:t>
            </w:r>
            <w:r w:rsidRPr="00CC7447">
              <w:rPr>
                <w:rFonts w:ascii="Times New Roman" w:eastAsia="宋体" w:hAnsi="Times New Roman" w:cs="Times New Roman" w:hint="eastAsia"/>
                <w:szCs w:val="21"/>
              </w:rPr>
              <w:t>。</w:t>
            </w:r>
          </w:p>
        </w:tc>
      </w:tr>
    </w:tbl>
    <w:p w14:paraId="550CD117" w14:textId="77777777" w:rsidR="00F56396" w:rsidRPr="004D76C4" w:rsidRDefault="00F56396" w:rsidP="00B75E50">
      <w:pPr>
        <w:widowControl/>
        <w:adjustRightInd w:val="0"/>
        <w:snapToGrid w:val="0"/>
        <w:spacing w:line="360" w:lineRule="auto"/>
        <w:ind w:firstLineChars="200" w:firstLine="420"/>
        <w:jc w:val="left"/>
        <w:rPr>
          <w:rFonts w:ascii="Times New Roman" w:eastAsia="宋体" w:hAnsi="Times New Roman" w:cs="Times New Roman"/>
        </w:rPr>
      </w:pPr>
    </w:p>
    <w:sectPr w:rsidR="00F56396" w:rsidRPr="004D76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8FDA1" w14:textId="77777777" w:rsidR="00DC770D" w:rsidRDefault="00DC770D" w:rsidP="00AA630A">
      <w:r>
        <w:separator/>
      </w:r>
    </w:p>
  </w:endnote>
  <w:endnote w:type="continuationSeparator" w:id="0">
    <w:p w14:paraId="01E0B094" w14:textId="77777777" w:rsidR="00DC770D" w:rsidRDefault="00DC770D"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D1306" w14:textId="77777777" w:rsidR="00DC770D" w:rsidRDefault="00DC770D" w:rsidP="00AA630A">
      <w:r>
        <w:separator/>
      </w:r>
    </w:p>
  </w:footnote>
  <w:footnote w:type="continuationSeparator" w:id="0">
    <w:p w14:paraId="62AD4F00" w14:textId="77777777" w:rsidR="00DC770D" w:rsidRDefault="00DC770D"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8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4AD1B2A"/>
    <w:multiLevelType w:val="hybridMultilevel"/>
    <w:tmpl w:val="D2AEF3F8"/>
    <w:lvl w:ilvl="0" w:tplc="C6E4C96C">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6371933"/>
    <w:multiLevelType w:val="hybridMultilevel"/>
    <w:tmpl w:val="97B20AB8"/>
    <w:lvl w:ilvl="0" w:tplc="FBE8AFCC">
      <w:start w:val="1"/>
      <w:numFmt w:val="decimal"/>
      <w:lvlText w:val="%1."/>
      <w:lvlJc w:val="left"/>
      <w:pPr>
        <w:tabs>
          <w:tab w:val="num" w:pos="538"/>
        </w:tabs>
        <w:ind w:left="538" w:hanging="360"/>
      </w:pPr>
      <w:rPr>
        <w:rFonts w:hint="eastAsia"/>
      </w:rPr>
    </w:lvl>
    <w:lvl w:ilvl="1" w:tplc="04090019" w:tentative="1">
      <w:start w:val="1"/>
      <w:numFmt w:val="lowerLetter"/>
      <w:lvlText w:val="%2)"/>
      <w:lvlJc w:val="left"/>
      <w:pPr>
        <w:tabs>
          <w:tab w:val="num" w:pos="1018"/>
        </w:tabs>
        <w:ind w:left="1018" w:hanging="420"/>
      </w:pPr>
    </w:lvl>
    <w:lvl w:ilvl="2" w:tplc="0409001B" w:tentative="1">
      <w:start w:val="1"/>
      <w:numFmt w:val="lowerRoman"/>
      <w:lvlText w:val="%3."/>
      <w:lvlJc w:val="righ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9" w:tentative="1">
      <w:start w:val="1"/>
      <w:numFmt w:val="lowerLetter"/>
      <w:lvlText w:val="%5)"/>
      <w:lvlJc w:val="left"/>
      <w:pPr>
        <w:tabs>
          <w:tab w:val="num" w:pos="2278"/>
        </w:tabs>
        <w:ind w:left="2278" w:hanging="420"/>
      </w:pPr>
    </w:lvl>
    <w:lvl w:ilvl="5" w:tplc="0409001B" w:tentative="1">
      <w:start w:val="1"/>
      <w:numFmt w:val="lowerRoman"/>
      <w:lvlText w:val="%6."/>
      <w:lvlJc w:val="righ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9" w:tentative="1">
      <w:start w:val="1"/>
      <w:numFmt w:val="lowerLetter"/>
      <w:lvlText w:val="%8)"/>
      <w:lvlJc w:val="left"/>
      <w:pPr>
        <w:tabs>
          <w:tab w:val="num" w:pos="3538"/>
        </w:tabs>
        <w:ind w:left="3538" w:hanging="420"/>
      </w:pPr>
    </w:lvl>
    <w:lvl w:ilvl="8" w:tplc="0409001B" w:tentative="1">
      <w:start w:val="1"/>
      <w:numFmt w:val="lowerRoman"/>
      <w:lvlText w:val="%9."/>
      <w:lvlJc w:val="right"/>
      <w:pPr>
        <w:tabs>
          <w:tab w:val="num" w:pos="3958"/>
        </w:tabs>
        <w:ind w:left="3958" w:hanging="420"/>
      </w:pPr>
    </w:lvl>
  </w:abstractNum>
  <w:abstractNum w:abstractNumId="3" w15:restartNumberingAfterBreak="0">
    <w:nsid w:val="14CA43E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B092BD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3529274C"/>
    <w:multiLevelType w:val="hybridMultilevel"/>
    <w:tmpl w:val="A6A8F7F6"/>
    <w:lvl w:ilvl="0" w:tplc="3F2A9842">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7" w15:restartNumberingAfterBreak="0">
    <w:nsid w:val="49742B86"/>
    <w:multiLevelType w:val="hybridMultilevel"/>
    <w:tmpl w:val="EB70C92E"/>
    <w:lvl w:ilvl="0" w:tplc="D4F07D0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4FD42E1C"/>
    <w:multiLevelType w:val="multilevel"/>
    <w:tmpl w:val="4ACE578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9" w15:restartNumberingAfterBreak="0">
    <w:nsid w:val="67E75051"/>
    <w:multiLevelType w:val="hybridMultilevel"/>
    <w:tmpl w:val="028AE93C"/>
    <w:lvl w:ilvl="0" w:tplc="0409000F">
      <w:start w:val="1"/>
      <w:numFmt w:val="decimal"/>
      <w:lvlText w:val="%1."/>
      <w:lvlJc w:val="left"/>
      <w:pPr>
        <w:ind w:left="792" w:hanging="420"/>
      </w:p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num w:numId="1">
    <w:abstractNumId w:val="6"/>
  </w:num>
  <w:num w:numId="2">
    <w:abstractNumId w:val="5"/>
  </w:num>
  <w:num w:numId="3">
    <w:abstractNumId w:val="7"/>
  </w:num>
  <w:num w:numId="4">
    <w:abstractNumId w:val="1"/>
  </w:num>
  <w:num w:numId="5">
    <w:abstractNumId w:val="2"/>
  </w:num>
  <w:num w:numId="6">
    <w:abstractNumId w:val="4"/>
  </w:num>
  <w:num w:numId="7">
    <w:abstractNumId w:val="3"/>
  </w:num>
  <w:num w:numId="8">
    <w:abstractNumId w:val="0"/>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448B"/>
    <w:rsid w:val="00010E9B"/>
    <w:rsid w:val="00015137"/>
    <w:rsid w:val="00022CBB"/>
    <w:rsid w:val="0002329A"/>
    <w:rsid w:val="00035F6E"/>
    <w:rsid w:val="00037284"/>
    <w:rsid w:val="000416F7"/>
    <w:rsid w:val="0004358C"/>
    <w:rsid w:val="000464CC"/>
    <w:rsid w:val="000514C4"/>
    <w:rsid w:val="0006586A"/>
    <w:rsid w:val="00077A5F"/>
    <w:rsid w:val="0009298B"/>
    <w:rsid w:val="000931AC"/>
    <w:rsid w:val="000C0170"/>
    <w:rsid w:val="000C35F3"/>
    <w:rsid w:val="000E6672"/>
    <w:rsid w:val="000E6A04"/>
    <w:rsid w:val="000F054A"/>
    <w:rsid w:val="000F350B"/>
    <w:rsid w:val="001045F5"/>
    <w:rsid w:val="001076B2"/>
    <w:rsid w:val="001126B9"/>
    <w:rsid w:val="00125817"/>
    <w:rsid w:val="001324BA"/>
    <w:rsid w:val="001326F3"/>
    <w:rsid w:val="00161DB7"/>
    <w:rsid w:val="001865DF"/>
    <w:rsid w:val="001945BB"/>
    <w:rsid w:val="001A5C83"/>
    <w:rsid w:val="001B739D"/>
    <w:rsid w:val="001C2F95"/>
    <w:rsid w:val="001D1A14"/>
    <w:rsid w:val="001E5724"/>
    <w:rsid w:val="001E69FE"/>
    <w:rsid w:val="00217B26"/>
    <w:rsid w:val="002365B4"/>
    <w:rsid w:val="00242673"/>
    <w:rsid w:val="0024455C"/>
    <w:rsid w:val="002621A5"/>
    <w:rsid w:val="00277518"/>
    <w:rsid w:val="00285327"/>
    <w:rsid w:val="002A7568"/>
    <w:rsid w:val="002B2336"/>
    <w:rsid w:val="002B6B8E"/>
    <w:rsid w:val="002C18B8"/>
    <w:rsid w:val="002F3902"/>
    <w:rsid w:val="00313A87"/>
    <w:rsid w:val="00317563"/>
    <w:rsid w:val="00322986"/>
    <w:rsid w:val="0034254B"/>
    <w:rsid w:val="00346BEB"/>
    <w:rsid w:val="00356319"/>
    <w:rsid w:val="00364FD6"/>
    <w:rsid w:val="0038665C"/>
    <w:rsid w:val="003902B0"/>
    <w:rsid w:val="00391169"/>
    <w:rsid w:val="003A3FC1"/>
    <w:rsid w:val="003C3D3B"/>
    <w:rsid w:val="003D358B"/>
    <w:rsid w:val="003F0140"/>
    <w:rsid w:val="00403A7E"/>
    <w:rsid w:val="004070CF"/>
    <w:rsid w:val="00430E38"/>
    <w:rsid w:val="004555A2"/>
    <w:rsid w:val="00461F03"/>
    <w:rsid w:val="00464B9B"/>
    <w:rsid w:val="004A5C43"/>
    <w:rsid w:val="004B4C38"/>
    <w:rsid w:val="004D75F5"/>
    <w:rsid w:val="004D76C4"/>
    <w:rsid w:val="00514130"/>
    <w:rsid w:val="00514769"/>
    <w:rsid w:val="00524DC4"/>
    <w:rsid w:val="00541219"/>
    <w:rsid w:val="0054530E"/>
    <w:rsid w:val="00566C35"/>
    <w:rsid w:val="0057205E"/>
    <w:rsid w:val="00577703"/>
    <w:rsid w:val="005921ED"/>
    <w:rsid w:val="005A0378"/>
    <w:rsid w:val="005A129A"/>
    <w:rsid w:val="005B090A"/>
    <w:rsid w:val="005C126C"/>
    <w:rsid w:val="005F01F1"/>
    <w:rsid w:val="005F2D4B"/>
    <w:rsid w:val="0062006F"/>
    <w:rsid w:val="00630F56"/>
    <w:rsid w:val="00651ADA"/>
    <w:rsid w:val="00665621"/>
    <w:rsid w:val="00695611"/>
    <w:rsid w:val="006D40C6"/>
    <w:rsid w:val="006E4F82"/>
    <w:rsid w:val="006F1327"/>
    <w:rsid w:val="006F64C9"/>
    <w:rsid w:val="007237B7"/>
    <w:rsid w:val="00735DD7"/>
    <w:rsid w:val="007639A2"/>
    <w:rsid w:val="0077438D"/>
    <w:rsid w:val="007927B6"/>
    <w:rsid w:val="007A1ECC"/>
    <w:rsid w:val="007B132C"/>
    <w:rsid w:val="007C379D"/>
    <w:rsid w:val="007C62ED"/>
    <w:rsid w:val="007E2DA6"/>
    <w:rsid w:val="007E39E3"/>
    <w:rsid w:val="007F3F0F"/>
    <w:rsid w:val="008128AD"/>
    <w:rsid w:val="008332A3"/>
    <w:rsid w:val="00844001"/>
    <w:rsid w:val="008545FB"/>
    <w:rsid w:val="008560E2"/>
    <w:rsid w:val="00863955"/>
    <w:rsid w:val="00864276"/>
    <w:rsid w:val="00867DCB"/>
    <w:rsid w:val="0087050A"/>
    <w:rsid w:val="00880D8A"/>
    <w:rsid w:val="00886EBF"/>
    <w:rsid w:val="008902B8"/>
    <w:rsid w:val="008D7405"/>
    <w:rsid w:val="008F1097"/>
    <w:rsid w:val="008F2888"/>
    <w:rsid w:val="00901044"/>
    <w:rsid w:val="00907E6F"/>
    <w:rsid w:val="00916F73"/>
    <w:rsid w:val="00941530"/>
    <w:rsid w:val="00947581"/>
    <w:rsid w:val="00960901"/>
    <w:rsid w:val="009668C6"/>
    <w:rsid w:val="009842A7"/>
    <w:rsid w:val="00996B68"/>
    <w:rsid w:val="009A358B"/>
    <w:rsid w:val="009B2231"/>
    <w:rsid w:val="009C0A23"/>
    <w:rsid w:val="009C427B"/>
    <w:rsid w:val="009D669F"/>
    <w:rsid w:val="009F303B"/>
    <w:rsid w:val="00A03BBD"/>
    <w:rsid w:val="00A27319"/>
    <w:rsid w:val="00A31C44"/>
    <w:rsid w:val="00A41205"/>
    <w:rsid w:val="00A45F57"/>
    <w:rsid w:val="00A559B7"/>
    <w:rsid w:val="00A61EFD"/>
    <w:rsid w:val="00A66B28"/>
    <w:rsid w:val="00A82F7B"/>
    <w:rsid w:val="00A85D6C"/>
    <w:rsid w:val="00AA15EA"/>
    <w:rsid w:val="00AA4125"/>
    <w:rsid w:val="00AA4570"/>
    <w:rsid w:val="00AA45C5"/>
    <w:rsid w:val="00AA630A"/>
    <w:rsid w:val="00AB7BE8"/>
    <w:rsid w:val="00AD421B"/>
    <w:rsid w:val="00AE3D1A"/>
    <w:rsid w:val="00B03909"/>
    <w:rsid w:val="00B1344D"/>
    <w:rsid w:val="00B23E36"/>
    <w:rsid w:val="00B3444F"/>
    <w:rsid w:val="00B40ECD"/>
    <w:rsid w:val="00B75E50"/>
    <w:rsid w:val="00B93FA0"/>
    <w:rsid w:val="00B96769"/>
    <w:rsid w:val="00B96A13"/>
    <w:rsid w:val="00BA23F0"/>
    <w:rsid w:val="00BD0C10"/>
    <w:rsid w:val="00BD136E"/>
    <w:rsid w:val="00C00798"/>
    <w:rsid w:val="00C10EDA"/>
    <w:rsid w:val="00C12F5A"/>
    <w:rsid w:val="00C25727"/>
    <w:rsid w:val="00C27FF2"/>
    <w:rsid w:val="00C332AD"/>
    <w:rsid w:val="00C54636"/>
    <w:rsid w:val="00C56D07"/>
    <w:rsid w:val="00C575CA"/>
    <w:rsid w:val="00C6341C"/>
    <w:rsid w:val="00C83DFA"/>
    <w:rsid w:val="00CA0477"/>
    <w:rsid w:val="00CA53B2"/>
    <w:rsid w:val="00CC732C"/>
    <w:rsid w:val="00CC7447"/>
    <w:rsid w:val="00D02F99"/>
    <w:rsid w:val="00D13271"/>
    <w:rsid w:val="00D14471"/>
    <w:rsid w:val="00D23780"/>
    <w:rsid w:val="00D25819"/>
    <w:rsid w:val="00D35D2E"/>
    <w:rsid w:val="00D417A1"/>
    <w:rsid w:val="00D504B7"/>
    <w:rsid w:val="00D715F7"/>
    <w:rsid w:val="00D72614"/>
    <w:rsid w:val="00D87C96"/>
    <w:rsid w:val="00DA37A9"/>
    <w:rsid w:val="00DB2FE6"/>
    <w:rsid w:val="00DC770D"/>
    <w:rsid w:val="00DD3191"/>
    <w:rsid w:val="00DD7B5F"/>
    <w:rsid w:val="00DE0EC5"/>
    <w:rsid w:val="00DE3E86"/>
    <w:rsid w:val="00DE7849"/>
    <w:rsid w:val="00E01877"/>
    <w:rsid w:val="00E05E8B"/>
    <w:rsid w:val="00E115C3"/>
    <w:rsid w:val="00E1313A"/>
    <w:rsid w:val="00E244A9"/>
    <w:rsid w:val="00E24A58"/>
    <w:rsid w:val="00E32CCF"/>
    <w:rsid w:val="00E366AB"/>
    <w:rsid w:val="00E40D00"/>
    <w:rsid w:val="00E53E28"/>
    <w:rsid w:val="00E554FB"/>
    <w:rsid w:val="00E56FCB"/>
    <w:rsid w:val="00E60420"/>
    <w:rsid w:val="00E641B1"/>
    <w:rsid w:val="00E74F25"/>
    <w:rsid w:val="00E76E34"/>
    <w:rsid w:val="00E85F51"/>
    <w:rsid w:val="00E8652F"/>
    <w:rsid w:val="00E91DA1"/>
    <w:rsid w:val="00EA4776"/>
    <w:rsid w:val="00EC5715"/>
    <w:rsid w:val="00ED7F81"/>
    <w:rsid w:val="00EF1899"/>
    <w:rsid w:val="00F145FF"/>
    <w:rsid w:val="00F22F3F"/>
    <w:rsid w:val="00F305B7"/>
    <w:rsid w:val="00F56396"/>
    <w:rsid w:val="00FA47B3"/>
    <w:rsid w:val="00FB77A1"/>
    <w:rsid w:val="00FC24B5"/>
    <w:rsid w:val="00FD1F83"/>
    <w:rsid w:val="00FD46EB"/>
    <w:rsid w:val="00FE2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A7804"/>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12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430E38"/>
    <w:pPr>
      <w:ind w:firstLineChars="200" w:firstLine="420"/>
    </w:pPr>
  </w:style>
  <w:style w:type="paragraph" w:styleId="ad">
    <w:name w:val="Body Text Indent"/>
    <w:basedOn w:val="a"/>
    <w:link w:val="ae"/>
    <w:uiPriority w:val="99"/>
    <w:semiHidden/>
    <w:unhideWhenUsed/>
    <w:rsid w:val="009A358B"/>
    <w:pPr>
      <w:spacing w:after="120"/>
      <w:ind w:leftChars="200" w:left="420"/>
    </w:pPr>
  </w:style>
  <w:style w:type="character" w:customStyle="1" w:styleId="ae">
    <w:name w:val="正文文本缩进 字符"/>
    <w:basedOn w:val="a0"/>
    <w:link w:val="ad"/>
    <w:uiPriority w:val="99"/>
    <w:semiHidden/>
    <w:rsid w:val="009A358B"/>
  </w:style>
  <w:style w:type="paragraph" w:styleId="af">
    <w:name w:val="Date"/>
    <w:basedOn w:val="a"/>
    <w:next w:val="a"/>
    <w:link w:val="af0"/>
    <w:uiPriority w:val="99"/>
    <w:semiHidden/>
    <w:unhideWhenUsed/>
    <w:rsid w:val="00277518"/>
    <w:pPr>
      <w:ind w:leftChars="2500" w:left="100"/>
    </w:pPr>
  </w:style>
  <w:style w:type="character" w:customStyle="1" w:styleId="af0">
    <w:name w:val="日期 字符"/>
    <w:basedOn w:val="a0"/>
    <w:link w:val="af"/>
    <w:uiPriority w:val="99"/>
    <w:semiHidden/>
    <w:rsid w:val="0027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170042">
      <w:bodyDiv w:val="1"/>
      <w:marLeft w:val="0"/>
      <w:marRight w:val="0"/>
      <w:marTop w:val="0"/>
      <w:marBottom w:val="0"/>
      <w:divBdr>
        <w:top w:val="none" w:sz="0" w:space="0" w:color="auto"/>
        <w:left w:val="none" w:sz="0" w:space="0" w:color="auto"/>
        <w:bottom w:val="none" w:sz="0" w:space="0" w:color="auto"/>
        <w:right w:val="none" w:sz="0" w:space="0" w:color="auto"/>
      </w:divBdr>
    </w:div>
    <w:div w:id="15247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64</Pages>
  <Words>7175</Words>
  <Characters>40901</Characters>
  <Application>Microsoft Office Word</Application>
  <DocSecurity>0</DocSecurity>
  <Lines>340</Lines>
  <Paragraphs>95</Paragraphs>
  <ScaleCrop>false</ScaleCrop>
  <Company>P R C</Company>
  <LinksUpToDate>false</LinksUpToDate>
  <CharactersWithSpaces>47981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11</cp:revision>
  <cp:lastPrinted>2023-07-18T04:03:00Z</cp:lastPrinted>
  <dcterms:created xsi:type="dcterms:W3CDTF">2023-07-17T01:24:00Z</dcterms:created>
  <dcterms:modified xsi:type="dcterms:W3CDTF">2023-07-26T00:07:00Z</dcterms:modified>
</cp:coreProperties>
</file>