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EDB0A" w14:textId="733CD682" w:rsidR="00F810A5" w:rsidRDefault="00973613">
      <w:pPr>
        <w:spacing w:beforeLines="50" w:before="156" w:afterLines="50" w:after="156"/>
        <w:jc w:val="center"/>
        <w:rPr>
          <w:rFonts w:ascii="黑体" w:eastAsia="黑体" w:hAnsi="黑体"/>
          <w:sz w:val="32"/>
          <w:szCs w:val="32"/>
        </w:rPr>
      </w:pPr>
      <w:r>
        <w:rPr>
          <w:rFonts w:ascii="黑体" w:eastAsia="黑体" w:hAnsi="黑体" w:hint="eastAsia"/>
          <w:sz w:val="32"/>
          <w:szCs w:val="32"/>
        </w:rPr>
        <w:t>《医患沟通</w:t>
      </w:r>
      <w:r w:rsidR="000C2B17">
        <w:rPr>
          <w:rFonts w:ascii="黑体" w:eastAsia="黑体" w:hAnsi="黑体" w:hint="eastAsia"/>
          <w:sz w:val="32"/>
          <w:szCs w:val="32"/>
        </w:rPr>
        <w:t>学</w:t>
      </w:r>
      <w:r>
        <w:rPr>
          <w:rFonts w:ascii="黑体" w:eastAsia="黑体" w:hAnsi="黑体" w:hint="eastAsia"/>
          <w:sz w:val="32"/>
          <w:szCs w:val="32"/>
        </w:rPr>
        <w:t>》课程教学大纲</w:t>
      </w:r>
    </w:p>
    <w:p w14:paraId="0885C449" w14:textId="77777777" w:rsidR="00F810A5" w:rsidRDefault="0097361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810A5" w14:paraId="3A5ACD37" w14:textId="77777777">
        <w:trPr>
          <w:jc w:val="center"/>
        </w:trPr>
        <w:tc>
          <w:tcPr>
            <w:tcW w:w="1135" w:type="dxa"/>
            <w:vAlign w:val="center"/>
          </w:tcPr>
          <w:p w14:paraId="0EC7DA19"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4069FB1" w14:textId="689473B4" w:rsidR="00F810A5" w:rsidRDefault="00973613">
            <w:pPr>
              <w:spacing w:beforeLines="50" w:before="156" w:afterLines="50" w:after="156"/>
              <w:jc w:val="left"/>
              <w:rPr>
                <w:rFonts w:ascii="宋体" w:eastAsia="宋体" w:hAnsi="宋体"/>
              </w:rPr>
            </w:pPr>
            <w:r w:rsidRPr="00973613">
              <w:rPr>
                <w:rFonts w:ascii="宋体" w:eastAsia="宋体" w:hAnsi="宋体"/>
              </w:rPr>
              <w:t>Communication Between Doctor &amp; Patient</w:t>
            </w:r>
          </w:p>
        </w:tc>
        <w:tc>
          <w:tcPr>
            <w:tcW w:w="1134" w:type="dxa"/>
            <w:vAlign w:val="center"/>
          </w:tcPr>
          <w:p w14:paraId="2D28FC07"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18597143" w14:textId="1C7E1758" w:rsidR="00F810A5" w:rsidRDefault="000C2B17">
            <w:pPr>
              <w:spacing w:beforeLines="50" w:before="156" w:afterLines="50" w:after="156"/>
              <w:rPr>
                <w:rFonts w:ascii="宋体" w:eastAsia="宋体" w:hAnsi="宋体"/>
              </w:rPr>
            </w:pPr>
            <w:r w:rsidRPr="000C2B17">
              <w:rPr>
                <w:rFonts w:ascii="宋体" w:eastAsia="宋体" w:hAnsi="宋体"/>
              </w:rPr>
              <w:t>CLMB1059</w:t>
            </w:r>
          </w:p>
        </w:tc>
      </w:tr>
      <w:tr w:rsidR="00F810A5" w14:paraId="08319181" w14:textId="77777777">
        <w:trPr>
          <w:jc w:val="center"/>
        </w:trPr>
        <w:tc>
          <w:tcPr>
            <w:tcW w:w="1135" w:type="dxa"/>
            <w:vAlign w:val="center"/>
          </w:tcPr>
          <w:p w14:paraId="487F8176"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E965479" w14:textId="5601289C" w:rsidR="00F810A5" w:rsidRDefault="000C2B17">
            <w:pPr>
              <w:spacing w:beforeLines="50" w:before="156" w:afterLines="50" w:after="156"/>
              <w:jc w:val="left"/>
              <w:rPr>
                <w:rFonts w:ascii="宋体" w:eastAsia="宋体" w:hAnsi="宋体"/>
              </w:rPr>
            </w:pPr>
            <w:r w:rsidRPr="000C2B17">
              <w:rPr>
                <w:rFonts w:ascii="宋体" w:eastAsia="宋体" w:hAnsi="宋体" w:hint="eastAsia"/>
              </w:rPr>
              <w:t>专业选修课程</w:t>
            </w:r>
          </w:p>
        </w:tc>
        <w:tc>
          <w:tcPr>
            <w:tcW w:w="1134" w:type="dxa"/>
            <w:vAlign w:val="center"/>
          </w:tcPr>
          <w:p w14:paraId="4833802C"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AC8E622" w14:textId="0872DA70" w:rsidR="00F810A5" w:rsidRPr="00973613" w:rsidRDefault="000C2B17">
            <w:pPr>
              <w:spacing w:beforeLines="50" w:before="156" w:afterLines="50" w:after="156"/>
              <w:rPr>
                <w:rFonts w:ascii="宋体" w:eastAsia="宋体" w:hAnsi="宋体"/>
              </w:rPr>
            </w:pPr>
            <w:r w:rsidRPr="000C2B17">
              <w:rPr>
                <w:rFonts w:ascii="宋体" w:eastAsia="宋体" w:hAnsi="宋体" w:hint="eastAsia"/>
              </w:rPr>
              <w:t>临床医学、儿科学、口腔医学、医学影像学、放射医学</w:t>
            </w:r>
          </w:p>
        </w:tc>
      </w:tr>
      <w:tr w:rsidR="00F810A5" w14:paraId="1DB96039" w14:textId="77777777">
        <w:trPr>
          <w:jc w:val="center"/>
        </w:trPr>
        <w:tc>
          <w:tcPr>
            <w:tcW w:w="1135" w:type="dxa"/>
            <w:vAlign w:val="center"/>
          </w:tcPr>
          <w:p w14:paraId="70A7ABBF"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B74ACD4" w14:textId="77777777" w:rsidR="00F810A5" w:rsidRDefault="00973613">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6173753"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3B26429" w14:textId="77777777" w:rsidR="00F810A5" w:rsidRDefault="00973613">
            <w:pPr>
              <w:spacing w:beforeLines="50" w:before="156" w:afterLines="50" w:after="156"/>
              <w:rPr>
                <w:rFonts w:ascii="宋体" w:eastAsia="宋体" w:hAnsi="宋体"/>
              </w:rPr>
            </w:pPr>
            <w:r>
              <w:rPr>
                <w:rFonts w:ascii="宋体" w:eastAsia="宋体" w:hAnsi="宋体" w:hint="eastAsia"/>
              </w:rPr>
              <w:t>36</w:t>
            </w:r>
          </w:p>
        </w:tc>
      </w:tr>
      <w:tr w:rsidR="00F810A5" w14:paraId="3D8F334F" w14:textId="77777777">
        <w:trPr>
          <w:jc w:val="center"/>
        </w:trPr>
        <w:tc>
          <w:tcPr>
            <w:tcW w:w="1135" w:type="dxa"/>
            <w:vAlign w:val="center"/>
          </w:tcPr>
          <w:p w14:paraId="6BAD30C3"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34A2AC" w14:textId="77777777" w:rsidR="00F810A5" w:rsidRDefault="00973613">
            <w:pPr>
              <w:spacing w:beforeLines="50" w:before="156" w:afterLines="50" w:after="156"/>
              <w:jc w:val="left"/>
              <w:rPr>
                <w:rFonts w:ascii="宋体" w:eastAsia="宋体" w:hAnsi="宋体"/>
              </w:rPr>
            </w:pPr>
            <w:r>
              <w:rPr>
                <w:rFonts w:ascii="宋体" w:eastAsia="宋体" w:hAnsi="宋体"/>
              </w:rPr>
              <w:t>李明</w:t>
            </w:r>
          </w:p>
        </w:tc>
        <w:tc>
          <w:tcPr>
            <w:tcW w:w="1134" w:type="dxa"/>
            <w:vAlign w:val="center"/>
          </w:tcPr>
          <w:p w14:paraId="745187CF"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6D3FC9E" w14:textId="2227AE50" w:rsidR="00F810A5" w:rsidRDefault="00973613">
            <w:pPr>
              <w:spacing w:beforeLines="50" w:before="156" w:afterLines="50" w:after="156"/>
              <w:rPr>
                <w:rFonts w:ascii="宋体" w:eastAsia="宋体" w:hAnsi="宋体"/>
              </w:rPr>
            </w:pPr>
            <w:r>
              <w:rPr>
                <w:rFonts w:ascii="宋体" w:eastAsia="宋体" w:hAnsi="宋体" w:hint="eastAsia"/>
              </w:rPr>
              <w:t>2021.09</w:t>
            </w:r>
          </w:p>
        </w:tc>
      </w:tr>
      <w:tr w:rsidR="00F810A5" w14:paraId="7A23C477" w14:textId="77777777">
        <w:trPr>
          <w:jc w:val="center"/>
        </w:trPr>
        <w:tc>
          <w:tcPr>
            <w:tcW w:w="1135" w:type="dxa"/>
            <w:vAlign w:val="center"/>
          </w:tcPr>
          <w:p w14:paraId="39B0258E"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59D99D8" w14:textId="77777777" w:rsidR="00F810A5" w:rsidRDefault="00973613">
            <w:pPr>
              <w:spacing w:beforeLines="50" w:before="156" w:afterLines="50" w:after="156"/>
              <w:rPr>
                <w:rFonts w:ascii="宋体" w:eastAsia="宋体" w:hAnsi="宋体"/>
              </w:rPr>
            </w:pPr>
            <w:r>
              <w:rPr>
                <w:rFonts w:ascii="宋体" w:eastAsia="宋体" w:hAnsi="宋体" w:cs="宋体"/>
                <w:lang w:val="zh-TW" w:eastAsia="zh-TW"/>
              </w:rPr>
              <w:t>《医患沟通》第</w:t>
            </w:r>
            <w:r>
              <w:rPr>
                <w:rFonts w:ascii="宋体" w:eastAsia="宋体" w:hAnsi="宋体" w:cs="宋体"/>
                <w:lang w:val="zh-CN"/>
              </w:rPr>
              <w:t>2</w:t>
            </w:r>
            <w:r>
              <w:rPr>
                <w:rFonts w:ascii="宋体" w:eastAsia="宋体" w:hAnsi="宋体" w:cs="宋体"/>
                <w:lang w:val="zh-TW" w:eastAsia="zh-TW"/>
              </w:rPr>
              <w:t>版（</w:t>
            </w:r>
            <w:r>
              <w:rPr>
                <w:rFonts w:ascii="宋体" w:eastAsia="宋体" w:hAnsi="宋体" w:cs="宋体"/>
                <w:lang w:val="zh-CN"/>
              </w:rPr>
              <w:t>卫健委</w:t>
            </w:r>
            <w:r>
              <w:t>“</w:t>
            </w:r>
            <w:r>
              <w:rPr>
                <w:rFonts w:ascii="宋体" w:eastAsia="宋体" w:hAnsi="宋体" w:cs="宋体"/>
                <w:lang w:val="zh-TW" w:eastAsia="zh-TW"/>
              </w:rPr>
              <w:t>十</w:t>
            </w:r>
            <w:r>
              <w:rPr>
                <w:rFonts w:ascii="宋体" w:eastAsia="宋体" w:hAnsi="宋体" w:cs="宋体"/>
                <w:lang w:val="zh-CN"/>
              </w:rPr>
              <w:t>三</w:t>
            </w:r>
            <w:r>
              <w:rPr>
                <w:rFonts w:ascii="宋体" w:eastAsia="宋体" w:hAnsi="宋体" w:cs="宋体"/>
                <w:lang w:val="zh-TW" w:eastAsia="zh-TW"/>
              </w:rPr>
              <w:t>五</w:t>
            </w:r>
            <w:r>
              <w:t>”</w:t>
            </w:r>
            <w:r>
              <w:rPr>
                <w:rFonts w:ascii="宋体" w:eastAsia="宋体" w:hAnsi="宋体" w:cs="宋体"/>
                <w:lang w:val="zh-TW" w:eastAsia="zh-TW"/>
              </w:rPr>
              <w:t>规划教材，全国高等</w:t>
            </w:r>
            <w:r>
              <w:rPr>
                <w:rFonts w:ascii="宋体" w:eastAsia="宋体" w:hAnsi="宋体" w:cs="宋体"/>
                <w:lang w:val="zh-CN"/>
              </w:rPr>
              <w:t>学校</w:t>
            </w:r>
            <w:r>
              <w:rPr>
                <w:rFonts w:ascii="宋体" w:eastAsia="宋体" w:hAnsi="宋体" w:cs="宋体"/>
                <w:lang w:val="zh-TW" w:eastAsia="zh-TW"/>
              </w:rPr>
              <w:t>教材</w:t>
            </w:r>
            <w:r>
              <w:rPr>
                <w:rFonts w:ascii="宋体" w:eastAsia="宋体" w:hAnsi="宋体" w:cs="宋体"/>
                <w:lang w:val="zh-CN"/>
              </w:rPr>
              <w:t>，王</w:t>
            </w:r>
            <w:r>
              <w:rPr>
                <w:rFonts w:ascii="宋体" w:eastAsia="宋体" w:hAnsi="宋体" w:cs="宋体"/>
                <w:lang w:val="zh-TW" w:eastAsia="zh-TW"/>
              </w:rPr>
              <w:t>锦帆、尹梅主编，人民卫生出版社，</w:t>
            </w:r>
            <w:r>
              <w:t>201</w:t>
            </w:r>
            <w:r>
              <w:rPr>
                <w:lang w:val="zh-CN"/>
              </w:rPr>
              <w:t>8</w:t>
            </w:r>
            <w:r>
              <w:rPr>
                <w:rFonts w:ascii="宋体" w:eastAsia="宋体" w:hAnsi="宋体" w:cs="宋体"/>
                <w:lang w:val="zh-TW" w:eastAsia="zh-TW"/>
              </w:rPr>
              <w:t>年）</w:t>
            </w:r>
          </w:p>
        </w:tc>
      </w:tr>
    </w:tbl>
    <w:p w14:paraId="4934F0A2" w14:textId="77777777" w:rsidR="00F810A5" w:rsidRDefault="0097361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F0043CE" w14:textId="77777777" w:rsidR="00F810A5" w:rsidRDefault="0097361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835FE38" w14:textId="77777777" w:rsidR="00F810A5" w:rsidRDefault="00973613">
      <w:pPr>
        <w:ind w:firstLineChars="200" w:firstLine="420"/>
        <w:rPr>
          <w:rFonts w:ascii="Times New Roman" w:eastAsia="宋体" w:hAnsi="Times New Roman" w:cs="Times New Roman"/>
        </w:rPr>
      </w:pPr>
      <w:r>
        <w:rPr>
          <w:rFonts w:ascii="Times New Roman" w:eastAsia="宋体" w:hAnsi="Times New Roman" w:cs="Times New Roman"/>
        </w:rPr>
        <w:t>培养适应我国卫生健康事业发展需要的，具有优秀的思想品质和职业道德，较为广泛的人文、社会和科学知识，掌握坚实的基础医学、预防医学与临床医学基础理论、基本知识和基本技能，拥有终身学习、科学思维、沟通交流和社会适应能力，具有行业引领潜质及创新意识，具备较强的临床思维、临床实践能力，以及一定的临床科学研究和临床教学能力，能独立、规范地承担某个二级学科专业和相关专业的常见多发病的预防和诊治工作的</w:t>
      </w:r>
      <w:r>
        <w:rPr>
          <w:rFonts w:ascii="Times New Roman" w:eastAsia="宋体" w:hAnsi="Times New Roman" w:cs="Times New Roman" w:hint="eastAsia"/>
        </w:rPr>
        <w:t>合格</w:t>
      </w:r>
      <w:r>
        <w:rPr>
          <w:rFonts w:ascii="Times New Roman" w:eastAsia="宋体" w:hAnsi="Times New Roman" w:cs="Times New Roman"/>
        </w:rPr>
        <w:t>临床医师。</w:t>
      </w:r>
    </w:p>
    <w:p w14:paraId="6A666FA6" w14:textId="77777777" w:rsidR="00F810A5" w:rsidRDefault="00973613">
      <w:pPr>
        <w:pStyle w:val="a3"/>
        <w:spacing w:beforeLines="50" w:before="156" w:afterLines="50" w:after="156"/>
        <w:ind w:firstLineChars="200" w:firstLine="420"/>
        <w:rPr>
          <w:rFonts w:hAnsi="宋体" w:cs="宋体"/>
        </w:rPr>
      </w:pPr>
      <w:r>
        <w:rPr>
          <w:rFonts w:hAnsi="宋体" w:cs="宋体"/>
          <w:szCs w:val="21"/>
          <w:lang w:val="zh-TW" w:eastAsia="zh-TW"/>
        </w:rPr>
        <w:t>将“课程思政”教育理念全过程、全课程、基因式融入《医患沟通》课程的课堂及实践教学</w:t>
      </w:r>
      <w:r>
        <w:rPr>
          <w:rFonts w:hAnsi="宋体" w:cs="宋体" w:hint="eastAsia"/>
        </w:rPr>
        <w:t>。通过反复情景模拟演练、标准化病人辅助教学、小组式讨论等方式，切实提高医学生的实践沟通能力。</w:t>
      </w:r>
    </w:p>
    <w:p w14:paraId="76D6342E" w14:textId="77777777" w:rsidR="00F810A5" w:rsidRDefault="0097361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2081B10A"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课程目标1：</w:t>
      </w:r>
      <w:r>
        <w:rPr>
          <w:rFonts w:hAnsi="宋体" w:cs="宋体"/>
        </w:rPr>
        <w:t>思想政治与德育方面</w:t>
      </w:r>
    </w:p>
    <w:p w14:paraId="2A717ED6"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遵纪守法，树立科学的世界观、人生观、价值观和社会主义荣辱观，热爱祖国，忠于人民，愿为祖国卫生事业的发展和人类身心健康奋斗终生。</w:t>
      </w:r>
    </w:p>
    <w:p w14:paraId="5F1BA60A"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珍视生命，关爱病人，具有人道主义精神；将预防疾病、驱除病痛作为自己的终身责任；将提供临终关怀作为自己的道德责任；将维护民众的健康利益作为自己的职业责任。</w:t>
      </w:r>
    </w:p>
    <w:p w14:paraId="42BDC6B8"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树立终身学习观念，认识到持续自我完善的重要性，不断追求卓越。</w:t>
      </w:r>
    </w:p>
    <w:p w14:paraId="057D48B4"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具有与病人及其家属进行交流的意识，使他们充分参与和配合治疗计划。</w:t>
      </w:r>
    </w:p>
    <w:p w14:paraId="325ADC49" w14:textId="77777777" w:rsidR="00F810A5" w:rsidRDefault="00973613">
      <w:pPr>
        <w:pStyle w:val="a3"/>
        <w:numPr>
          <w:ilvl w:val="1"/>
          <w:numId w:val="1"/>
        </w:numPr>
        <w:spacing w:beforeLines="50" w:before="156" w:afterLines="50" w:after="156"/>
        <w:rPr>
          <w:rFonts w:hAnsi="宋体" w:cs="宋体"/>
        </w:rPr>
      </w:pPr>
      <w:r>
        <w:rPr>
          <w:rFonts w:hAnsi="宋体" w:cs="宋体" w:hint="eastAsia"/>
        </w:rPr>
        <w:lastRenderedPageBreak/>
        <w:t>在职业活动中重视医疗的伦理问题，尊重患者的隐私和人格。</w:t>
      </w:r>
    </w:p>
    <w:p w14:paraId="62C1AD84"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尊重患者个人信仰，理解他人的人文背景及文化价值。</w:t>
      </w:r>
    </w:p>
    <w:p w14:paraId="3B2A885B"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实事求是，对于自己不能胜任和安全处理的医疗问题，懂得主动寻求其他医师的帮助。</w:t>
      </w:r>
    </w:p>
    <w:p w14:paraId="69BDD802"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能够了解影响医生健康的因素并注意有意识的控制，知晓自身健康对病人可能构成的风险。</w:t>
      </w:r>
    </w:p>
    <w:p w14:paraId="3314B379"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尊重同事和其他卫生保健专业人员，有集体主义精神和团队合作开展卫生服务工作的观念。</w:t>
      </w:r>
    </w:p>
    <w:p w14:paraId="3C35EE44"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树立依法行医的法律观念，学会用法律保护病人和自身的权益。</w:t>
      </w:r>
    </w:p>
    <w:p w14:paraId="7C028137"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课程目标2：智育方面</w:t>
      </w:r>
    </w:p>
    <w:p w14:paraId="07240502" w14:textId="77777777" w:rsidR="00F810A5" w:rsidRDefault="00973613">
      <w:pPr>
        <w:pStyle w:val="a3"/>
        <w:spacing w:beforeLines="50" w:before="156" w:afterLines="50" w:after="156"/>
        <w:ind w:firstLineChars="200" w:firstLine="420"/>
        <w:rPr>
          <w:rFonts w:hAnsi="宋体" w:cs="宋体"/>
        </w:rPr>
      </w:pPr>
      <w:r>
        <w:rPr>
          <w:rFonts w:hAnsi="宋体" w:cs="宋体" w:hint="eastAsia"/>
        </w:rPr>
        <w:t>学习医患沟通的基本知识和基本技能，通过情景模拟演练的形式及案例式、启发式教学，切实增强沟通能力，深层次领会医疗活动中的人道主义精神。具有与病人及其家属进行有效交流的能力。</w:t>
      </w:r>
      <w:r>
        <w:rPr>
          <w:rFonts w:hAnsi="宋体" w:cs="宋体"/>
        </w:rPr>
        <w:t>具有与医生、护士及其他医疗卫生从业人员交流的能力。</w:t>
      </w:r>
      <w:r>
        <w:rPr>
          <w:rFonts w:hAnsi="宋体" w:cs="宋体" w:hint="eastAsia"/>
        </w:rPr>
        <w:t>具有自主学习和终身学习的能力。</w:t>
      </w:r>
    </w:p>
    <w:p w14:paraId="0BE0D21B"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课程目标3：体育方面</w:t>
      </w:r>
    </w:p>
    <w:p w14:paraId="4AE90803" w14:textId="77777777" w:rsidR="00F810A5" w:rsidRDefault="00973613">
      <w:pPr>
        <w:pStyle w:val="a3"/>
        <w:spacing w:beforeLines="50" w:before="156" w:afterLines="50" w:after="156"/>
        <w:ind w:firstLineChars="200" w:firstLine="420"/>
        <w:rPr>
          <w:rFonts w:hAnsi="宋体" w:cs="宋体"/>
        </w:rPr>
      </w:pPr>
      <w:r>
        <w:rPr>
          <w:rFonts w:hAnsi="宋体" w:cs="宋体" w:hint="eastAsia"/>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68E52963"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课程目标4</w:t>
      </w:r>
      <w:r>
        <w:rPr>
          <w:rFonts w:hAnsi="宋体" w:cs="宋体"/>
        </w:rPr>
        <w:t>：</w:t>
      </w:r>
      <w:r>
        <w:rPr>
          <w:rFonts w:hAnsi="宋体" w:cs="宋体" w:hint="eastAsia"/>
        </w:rPr>
        <w:t>美育方面</w:t>
      </w:r>
    </w:p>
    <w:p w14:paraId="3A71B40D"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37151E94"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w:t>
      </w:r>
      <w:r>
        <w:rPr>
          <w:rFonts w:hAnsi="宋体" w:cs="宋体"/>
        </w:rPr>
        <w:t>5</w:t>
      </w:r>
      <w:r>
        <w:rPr>
          <w:rFonts w:hAnsi="宋体" w:cs="宋体" w:hint="eastAsia"/>
        </w:rPr>
        <w:t>：</w:t>
      </w:r>
      <w:r>
        <w:rPr>
          <w:rFonts w:hAnsi="宋体" w:cs="宋体"/>
        </w:rPr>
        <w:t>劳育方面</w:t>
      </w:r>
    </w:p>
    <w:p w14:paraId="4042F506" w14:textId="77777777" w:rsidR="00F810A5" w:rsidRDefault="00973613">
      <w:pPr>
        <w:pStyle w:val="a3"/>
        <w:spacing w:beforeLines="50" w:before="156" w:afterLines="50" w:after="156"/>
        <w:ind w:firstLineChars="200" w:firstLine="420"/>
        <w:rPr>
          <w:rFonts w:hAnsi="宋体" w:cs="宋体"/>
        </w:rPr>
      </w:pPr>
      <w:r>
        <w:rPr>
          <w:rFonts w:hAnsi="宋体" w:cs="宋体" w:hint="eastAsia"/>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26AC7DC0" w14:textId="6756F872" w:rsidR="00F810A5" w:rsidRDefault="0097361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260FBB4" w14:textId="0E860EE6" w:rsidR="00F810A5" w:rsidRDefault="0097361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810A5" w14:paraId="1C6CD8E4" w14:textId="77777777">
        <w:trPr>
          <w:jc w:val="center"/>
        </w:trPr>
        <w:tc>
          <w:tcPr>
            <w:tcW w:w="1302" w:type="dxa"/>
            <w:vAlign w:val="center"/>
          </w:tcPr>
          <w:p w14:paraId="1DA4F0C6" w14:textId="77777777" w:rsidR="00F810A5" w:rsidRDefault="0097361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BB5A13D" w14:textId="77777777" w:rsidR="00F810A5" w:rsidRDefault="0097361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1F77BAC" w14:textId="77777777" w:rsidR="00F810A5" w:rsidRDefault="0097361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E505F81" w14:textId="77777777" w:rsidR="00F810A5" w:rsidRDefault="0097361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810A5" w14:paraId="0987B96C" w14:textId="77777777">
        <w:trPr>
          <w:jc w:val="center"/>
        </w:trPr>
        <w:tc>
          <w:tcPr>
            <w:tcW w:w="1302" w:type="dxa"/>
            <w:vAlign w:val="center"/>
          </w:tcPr>
          <w:p w14:paraId="16C97494"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98A0BC3" w14:textId="77777777" w:rsidR="00F810A5" w:rsidRDefault="00973613">
            <w:pPr>
              <w:pStyle w:val="a3"/>
              <w:spacing w:beforeLines="50" w:before="156" w:afterLines="50" w:after="156"/>
              <w:jc w:val="center"/>
              <w:rPr>
                <w:rFonts w:hAnsi="宋体" w:cs="宋体"/>
              </w:rPr>
            </w:pPr>
            <w:r>
              <w:rPr>
                <w:rFonts w:hAnsi="宋体" w:cs="宋体" w:hint="eastAsia"/>
              </w:rPr>
              <w:t>1.1-1.10</w:t>
            </w:r>
          </w:p>
        </w:tc>
        <w:tc>
          <w:tcPr>
            <w:tcW w:w="3118" w:type="dxa"/>
            <w:vAlign w:val="center"/>
          </w:tcPr>
          <w:p w14:paraId="4FF201F1" w14:textId="77777777" w:rsidR="00F810A5" w:rsidRDefault="00973613">
            <w:pPr>
              <w:pStyle w:val="a3"/>
              <w:spacing w:beforeLines="50" w:before="156" w:afterLines="50" w:after="156"/>
              <w:jc w:val="center"/>
              <w:rPr>
                <w:rFonts w:hAnsi="宋体" w:cs="宋体"/>
              </w:rPr>
            </w:pPr>
            <w:r>
              <w:rPr>
                <w:rFonts w:hAnsi="宋体" w:cs="宋体" w:hint="eastAsia"/>
              </w:rPr>
              <w:t>医患</w:t>
            </w:r>
            <w:r>
              <w:rPr>
                <w:rFonts w:hAnsi="宋体" w:cs="宋体"/>
              </w:rPr>
              <w:t>沟通</w:t>
            </w:r>
            <w:r>
              <w:rPr>
                <w:rFonts w:hAnsi="宋体" w:cs="宋体" w:hint="eastAsia"/>
              </w:rPr>
              <w:t>课程</w:t>
            </w:r>
            <w:r>
              <w:rPr>
                <w:rFonts w:hAnsi="宋体" w:cs="宋体"/>
              </w:rPr>
              <w:t>全覆盖</w:t>
            </w:r>
          </w:p>
        </w:tc>
        <w:tc>
          <w:tcPr>
            <w:tcW w:w="2688" w:type="dxa"/>
            <w:vAlign w:val="center"/>
          </w:tcPr>
          <w:p w14:paraId="12416D0B" w14:textId="77777777" w:rsidR="00F810A5" w:rsidRDefault="00973613">
            <w:pPr>
              <w:rPr>
                <w:rFonts w:ascii="Times New Roman" w:eastAsia="宋体" w:hAnsi="Times New Roman" w:cs="Times New Roman"/>
              </w:rPr>
            </w:pPr>
            <w:r>
              <w:rPr>
                <w:rFonts w:ascii="Times New Roman" w:eastAsia="宋体" w:hAnsi="Times New Roman" w:cs="Times New Roman" w:hint="eastAsia"/>
              </w:rPr>
              <w:t>达到毕业素质目标要求，即遵纪守法，树立科学的世界观、人生观、价值观和社会主义荣辱观，热爱祖国，忠于人民，愿为祖国卫生事业的发展和人类身心健康奋</w:t>
            </w:r>
            <w:r>
              <w:rPr>
                <w:rFonts w:ascii="Times New Roman" w:eastAsia="宋体" w:hAnsi="Times New Roman" w:cs="Times New Roman" w:hint="eastAsia"/>
              </w:rPr>
              <w:lastRenderedPageBreak/>
              <w:t>斗终生。珍视生命，关爱病人，具有人道主义精神；将预防疾病、驱除病痛作为自己的终身责任；将提供临终关怀作为自己的道德责任；将维护民众的健康利益作为自己的职业责任。树立终身学习观念，认识到持续自我完善的重要性，不断追求卓越。具有与病人及其家属进行交流的意识，使他们充分参与和配合治疗计划。在职业活动中重视医疗的伦理问题，尊重患者的隐私和人格。尊重患者个人信仰，理解他人的人文背景及文化价值。实事求是，对于自己不能胜任和安全处理的医疗问题，懂得主动寻求其他医师的帮助。能够了解影响医生健康的因素并注意有意识的控制，知晓自身健康对病人可能构成的风险。尊重同事和其他卫生保健专业人员，有集体主义精神和团队合作开展卫生服务工作的观念。树立依法行医的法律观念，学会用法律保护病人和自身的权益。</w:t>
            </w:r>
          </w:p>
          <w:p w14:paraId="73010773" w14:textId="77777777" w:rsidR="00F810A5" w:rsidRDefault="00F810A5">
            <w:pPr>
              <w:pStyle w:val="a3"/>
              <w:spacing w:beforeLines="50" w:before="156" w:afterLines="50" w:after="156"/>
              <w:jc w:val="center"/>
              <w:rPr>
                <w:rFonts w:hAnsi="宋体" w:cs="宋体"/>
              </w:rPr>
            </w:pPr>
          </w:p>
        </w:tc>
      </w:tr>
      <w:tr w:rsidR="00F810A5" w14:paraId="3CC0BFEB" w14:textId="77777777">
        <w:trPr>
          <w:jc w:val="center"/>
        </w:trPr>
        <w:tc>
          <w:tcPr>
            <w:tcW w:w="1302" w:type="dxa"/>
            <w:vAlign w:val="center"/>
          </w:tcPr>
          <w:p w14:paraId="36E1146A"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73D8F87A" w14:textId="77777777" w:rsidR="00F810A5" w:rsidRDefault="00F810A5">
            <w:pPr>
              <w:pStyle w:val="a3"/>
              <w:spacing w:beforeLines="50" w:before="156" w:afterLines="50" w:after="156"/>
              <w:jc w:val="center"/>
              <w:rPr>
                <w:rFonts w:hAnsi="宋体" w:cs="宋体"/>
              </w:rPr>
            </w:pPr>
          </w:p>
        </w:tc>
        <w:tc>
          <w:tcPr>
            <w:tcW w:w="3118" w:type="dxa"/>
            <w:vAlign w:val="center"/>
          </w:tcPr>
          <w:p w14:paraId="65C15595" w14:textId="77777777" w:rsidR="00F810A5" w:rsidRDefault="00973613">
            <w:pPr>
              <w:pStyle w:val="a3"/>
              <w:spacing w:beforeLines="50" w:before="156" w:afterLines="50" w:after="156"/>
              <w:jc w:val="center"/>
              <w:rPr>
                <w:rFonts w:hAnsi="宋体" w:cs="宋体"/>
              </w:rPr>
            </w:pPr>
            <w:r>
              <w:rPr>
                <w:rFonts w:hAnsi="宋体" w:cs="宋体"/>
              </w:rPr>
              <w:t>医患沟通课程全覆盖</w:t>
            </w:r>
          </w:p>
        </w:tc>
        <w:tc>
          <w:tcPr>
            <w:tcW w:w="2688" w:type="dxa"/>
            <w:vAlign w:val="center"/>
          </w:tcPr>
          <w:p w14:paraId="44FD194F" w14:textId="77777777" w:rsidR="00F810A5" w:rsidRDefault="00973613">
            <w:pPr>
              <w:pStyle w:val="a3"/>
              <w:spacing w:beforeLines="50" w:before="156" w:afterLines="50" w:after="156"/>
              <w:jc w:val="center"/>
              <w:rPr>
                <w:rFonts w:hAnsi="宋体" w:cs="宋体"/>
              </w:rPr>
            </w:pPr>
            <w:r>
              <w:rPr>
                <w:rFonts w:ascii="Times New Roman" w:hAnsi="Times New Roman"/>
                <w:szCs w:val="22"/>
              </w:rPr>
              <w:t>较强的临床思维和表达能力。</w:t>
            </w:r>
            <w:r>
              <w:rPr>
                <w:rFonts w:hAnsi="宋体" w:cs="宋体" w:hint="eastAsia"/>
              </w:rPr>
              <w:t>能够了解医院医疗质量保障和医疗安全管理体系，明确自己的业务能力和权限，重视患者安全，及时识别对患者不利的危险因素。</w:t>
            </w:r>
            <w:r>
              <w:rPr>
                <w:rFonts w:ascii="Times New Roman" w:hAnsi="Times New Roman"/>
                <w:szCs w:val="22"/>
              </w:rPr>
              <w:t>能够了解我国医疗卫生系统的结构和功能，以及各组成部门的职能和相互关系，理解合理分配有限资源的原则，以满足个人、群体和国家的健康需求。根据具体情况选择使用合适的临床</w:t>
            </w:r>
            <w:r>
              <w:rPr>
                <w:rFonts w:ascii="Times New Roman" w:hAnsi="Times New Roman"/>
                <w:szCs w:val="22"/>
              </w:rPr>
              <w:lastRenderedPageBreak/>
              <w:t>技术，选择最适合、最经济的诊断、治疗手段的能力。具有与病人及其家属进行有效交流的能力，使他们能够及时了解相关信息，在充分知情的前提下共同制订、选择诊疗方案。具有与医生、护士及其他医疗卫生从业人员交流的能力。</w:t>
            </w:r>
          </w:p>
        </w:tc>
      </w:tr>
      <w:tr w:rsidR="00F810A5" w14:paraId="44BA93C8" w14:textId="77777777">
        <w:trPr>
          <w:jc w:val="center"/>
        </w:trPr>
        <w:tc>
          <w:tcPr>
            <w:tcW w:w="1302" w:type="dxa"/>
            <w:vAlign w:val="center"/>
          </w:tcPr>
          <w:p w14:paraId="498F7A81"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205B826E" w14:textId="77777777" w:rsidR="00F810A5" w:rsidRDefault="00F810A5">
            <w:pPr>
              <w:pStyle w:val="a3"/>
              <w:spacing w:beforeLines="50" w:before="156" w:afterLines="50" w:after="156"/>
              <w:jc w:val="center"/>
              <w:rPr>
                <w:rFonts w:hAnsi="宋体" w:cs="宋体"/>
              </w:rPr>
            </w:pPr>
          </w:p>
        </w:tc>
        <w:tc>
          <w:tcPr>
            <w:tcW w:w="3118" w:type="dxa"/>
            <w:vAlign w:val="center"/>
          </w:tcPr>
          <w:p w14:paraId="71A76816" w14:textId="77777777" w:rsidR="00F810A5" w:rsidRDefault="00973613">
            <w:pPr>
              <w:pStyle w:val="a3"/>
              <w:spacing w:beforeLines="50" w:before="156" w:afterLines="50" w:after="156"/>
              <w:jc w:val="center"/>
              <w:rPr>
                <w:rFonts w:ascii="黑体" w:hAnsi="宋体"/>
                <w:bCs/>
                <w:szCs w:val="21"/>
              </w:rPr>
            </w:pPr>
            <w:r>
              <w:rPr>
                <w:rFonts w:ascii="黑体" w:hAnsi="宋体"/>
                <w:bCs/>
                <w:szCs w:val="21"/>
              </w:rPr>
              <w:t>医患沟通技能</w:t>
            </w:r>
            <w:r>
              <w:rPr>
                <w:rFonts w:ascii="黑体" w:hAnsi="宋体" w:hint="eastAsia"/>
                <w:bCs/>
                <w:szCs w:val="21"/>
              </w:rPr>
              <w:t>、</w:t>
            </w:r>
            <w:r>
              <w:rPr>
                <w:rFonts w:ascii="黑体" w:hAnsi="宋体"/>
                <w:bCs/>
                <w:szCs w:val="21"/>
              </w:rPr>
              <w:t>医患沟通与医疗纠纷</w:t>
            </w:r>
            <w:r>
              <w:rPr>
                <w:rFonts w:ascii="黑体" w:hAnsi="宋体" w:hint="eastAsia"/>
                <w:bCs/>
                <w:szCs w:val="21"/>
              </w:rPr>
              <w:t>、</w:t>
            </w:r>
            <w:r>
              <w:rPr>
                <w:rFonts w:ascii="黑体" w:hAnsi="宋体"/>
                <w:bCs/>
                <w:szCs w:val="21"/>
              </w:rPr>
              <w:t>内外妇儿科医患沟通</w:t>
            </w:r>
            <w:r>
              <w:rPr>
                <w:rFonts w:ascii="黑体" w:hAnsi="宋体" w:hint="eastAsia"/>
                <w:bCs/>
                <w:szCs w:val="21"/>
              </w:rPr>
              <w:t>、</w:t>
            </w:r>
            <w:r>
              <w:rPr>
                <w:rFonts w:ascii="黑体" w:hAnsi="宋体"/>
                <w:bCs/>
                <w:szCs w:val="21"/>
              </w:rPr>
              <w:t>内外妇儿情景演练</w:t>
            </w:r>
            <w:r>
              <w:rPr>
                <w:rFonts w:ascii="黑体" w:hAnsi="宋体" w:hint="eastAsia"/>
                <w:bCs/>
                <w:szCs w:val="21"/>
              </w:rPr>
              <w:t>、</w:t>
            </w:r>
            <w:r>
              <w:rPr>
                <w:rFonts w:ascii="黑体" w:hAnsi="宋体"/>
                <w:bCs/>
                <w:szCs w:val="21"/>
              </w:rPr>
              <w:t>医患纠纷情景模拟</w:t>
            </w:r>
          </w:p>
        </w:tc>
        <w:tc>
          <w:tcPr>
            <w:tcW w:w="2688" w:type="dxa"/>
            <w:vAlign w:val="center"/>
          </w:tcPr>
          <w:p w14:paraId="3E5101B0" w14:textId="77777777" w:rsidR="00F810A5" w:rsidRDefault="00973613">
            <w:pPr>
              <w:pStyle w:val="a3"/>
              <w:spacing w:beforeLines="50" w:before="156" w:afterLines="50" w:after="156"/>
              <w:jc w:val="center"/>
              <w:rPr>
                <w:rFonts w:hAnsi="宋体" w:cs="宋体"/>
              </w:rPr>
            </w:pPr>
            <w:r>
              <w:rPr>
                <w:rFonts w:ascii="Times New Roman" w:hAnsi="Times New Roman"/>
                <w:szCs w:val="22"/>
              </w:rPr>
              <w:t>具有较强的自主学习和终身学习的能力。</w:t>
            </w:r>
          </w:p>
        </w:tc>
      </w:tr>
      <w:tr w:rsidR="00F810A5" w14:paraId="371B3AFA" w14:textId="77777777">
        <w:trPr>
          <w:jc w:val="center"/>
        </w:trPr>
        <w:tc>
          <w:tcPr>
            <w:tcW w:w="1302" w:type="dxa"/>
            <w:vAlign w:val="center"/>
          </w:tcPr>
          <w:p w14:paraId="44C42723"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341E4E7F" w14:textId="77777777" w:rsidR="00F810A5" w:rsidRDefault="00F810A5">
            <w:pPr>
              <w:pStyle w:val="a3"/>
              <w:spacing w:beforeLines="50" w:before="156" w:afterLines="50" w:after="156"/>
              <w:jc w:val="center"/>
              <w:rPr>
                <w:rFonts w:hAnsi="宋体" w:cs="宋体"/>
              </w:rPr>
            </w:pPr>
          </w:p>
        </w:tc>
        <w:tc>
          <w:tcPr>
            <w:tcW w:w="3118" w:type="dxa"/>
            <w:vAlign w:val="center"/>
          </w:tcPr>
          <w:p w14:paraId="09B61D61" w14:textId="77777777" w:rsidR="00F810A5" w:rsidRDefault="00973613">
            <w:pPr>
              <w:pStyle w:val="a3"/>
              <w:spacing w:beforeLines="50" w:before="156" w:afterLines="50" w:after="156"/>
              <w:jc w:val="center"/>
              <w:rPr>
                <w:rFonts w:ascii="黑体" w:hAnsi="宋体"/>
                <w:bCs/>
                <w:szCs w:val="21"/>
              </w:rPr>
            </w:pPr>
            <w:r>
              <w:rPr>
                <w:rFonts w:ascii="黑体" w:hAnsi="宋体"/>
                <w:bCs/>
                <w:szCs w:val="21"/>
              </w:rPr>
              <w:t>医患沟通原理</w:t>
            </w:r>
            <w:r>
              <w:rPr>
                <w:rFonts w:ascii="黑体" w:hAnsi="宋体" w:hint="eastAsia"/>
                <w:bCs/>
                <w:szCs w:val="21"/>
              </w:rPr>
              <w:t>、</w:t>
            </w:r>
            <w:r>
              <w:rPr>
                <w:rFonts w:ascii="黑体" w:hAnsi="宋体"/>
                <w:bCs/>
                <w:szCs w:val="21"/>
              </w:rPr>
              <w:t>医学人文</w:t>
            </w:r>
          </w:p>
        </w:tc>
        <w:tc>
          <w:tcPr>
            <w:tcW w:w="2688" w:type="dxa"/>
            <w:vAlign w:val="center"/>
          </w:tcPr>
          <w:p w14:paraId="2A91D168" w14:textId="77777777" w:rsidR="00F810A5" w:rsidRDefault="00973613">
            <w:pPr>
              <w:pStyle w:val="a3"/>
              <w:spacing w:beforeLines="50" w:before="156" w:afterLines="50" w:after="156"/>
              <w:jc w:val="center"/>
              <w:rPr>
                <w:rFonts w:hAnsi="宋体" w:cs="宋体"/>
              </w:rPr>
            </w:pPr>
            <w:r>
              <w:rPr>
                <w:rFonts w:ascii="Times New Roman" w:hAnsi="Times New Roman" w:hint="eastAsia"/>
                <w:szCs w:val="22"/>
              </w:rPr>
              <w:t>珍视生命，关爱病人，具有人道主义精神；将预防疾病、驱除病痛作为自己的终身责任；</w:t>
            </w:r>
            <w:r>
              <w:rPr>
                <w:rFonts w:ascii="Times New Roman" w:hAnsi="Times New Roman"/>
                <w:szCs w:val="22"/>
              </w:rPr>
              <w:t>掌握临终病人的治疗原则，具有与病人家属或监护人沟通以避免不必要的检查或治疗、从而提高病人舒适度并维护其尊严的能力。</w:t>
            </w:r>
          </w:p>
        </w:tc>
      </w:tr>
      <w:tr w:rsidR="00F810A5" w14:paraId="516C1F36" w14:textId="77777777">
        <w:trPr>
          <w:jc w:val="center"/>
        </w:trPr>
        <w:tc>
          <w:tcPr>
            <w:tcW w:w="1302" w:type="dxa"/>
            <w:vAlign w:val="center"/>
          </w:tcPr>
          <w:p w14:paraId="2AB26B81"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t>课程目标5</w:t>
            </w:r>
          </w:p>
        </w:tc>
        <w:tc>
          <w:tcPr>
            <w:tcW w:w="1959" w:type="dxa"/>
            <w:vAlign w:val="center"/>
          </w:tcPr>
          <w:p w14:paraId="19D2EFCF" w14:textId="77777777" w:rsidR="00F810A5" w:rsidRDefault="00F810A5">
            <w:pPr>
              <w:pStyle w:val="a3"/>
              <w:spacing w:beforeLines="50" w:before="156" w:afterLines="50" w:after="156"/>
              <w:jc w:val="center"/>
              <w:rPr>
                <w:rFonts w:hAnsi="宋体" w:cs="宋体"/>
                <w:szCs w:val="21"/>
              </w:rPr>
            </w:pPr>
          </w:p>
        </w:tc>
        <w:tc>
          <w:tcPr>
            <w:tcW w:w="3118" w:type="dxa"/>
            <w:vAlign w:val="center"/>
          </w:tcPr>
          <w:p w14:paraId="4C4697AA" w14:textId="77777777" w:rsidR="00F810A5" w:rsidRDefault="00973613">
            <w:pPr>
              <w:pStyle w:val="a3"/>
              <w:spacing w:beforeLines="50" w:before="156" w:afterLines="50" w:after="156"/>
              <w:jc w:val="center"/>
              <w:rPr>
                <w:rFonts w:ascii="黑体" w:hAnsi="宋体"/>
                <w:bCs/>
                <w:szCs w:val="21"/>
              </w:rPr>
            </w:pPr>
            <w:r>
              <w:rPr>
                <w:rFonts w:ascii="黑体" w:hAnsi="宋体"/>
                <w:bCs/>
                <w:szCs w:val="21"/>
              </w:rPr>
              <w:t>医患沟通技能</w:t>
            </w:r>
            <w:r>
              <w:rPr>
                <w:rFonts w:ascii="黑体" w:hAnsi="宋体" w:hint="eastAsia"/>
                <w:bCs/>
                <w:szCs w:val="21"/>
              </w:rPr>
              <w:t>、</w:t>
            </w:r>
            <w:r>
              <w:rPr>
                <w:rFonts w:ascii="黑体" w:hAnsi="宋体"/>
                <w:bCs/>
                <w:szCs w:val="21"/>
              </w:rPr>
              <w:t>医患沟通与医疗纠纷</w:t>
            </w:r>
            <w:r>
              <w:rPr>
                <w:rFonts w:ascii="黑体" w:hAnsi="宋体" w:hint="eastAsia"/>
                <w:bCs/>
                <w:szCs w:val="21"/>
              </w:rPr>
              <w:t>、</w:t>
            </w:r>
            <w:r>
              <w:rPr>
                <w:rFonts w:ascii="黑体" w:hAnsi="宋体"/>
                <w:bCs/>
                <w:szCs w:val="21"/>
              </w:rPr>
              <w:t>内外妇儿科医患沟通</w:t>
            </w:r>
            <w:r>
              <w:rPr>
                <w:rFonts w:ascii="黑体" w:hAnsi="宋体" w:hint="eastAsia"/>
                <w:bCs/>
                <w:szCs w:val="21"/>
              </w:rPr>
              <w:t>、</w:t>
            </w:r>
            <w:r>
              <w:rPr>
                <w:rFonts w:ascii="黑体" w:hAnsi="宋体"/>
                <w:bCs/>
                <w:szCs w:val="21"/>
              </w:rPr>
              <w:t>内外妇儿情景演练</w:t>
            </w:r>
            <w:r>
              <w:rPr>
                <w:rFonts w:ascii="黑体" w:hAnsi="宋体" w:hint="eastAsia"/>
                <w:bCs/>
                <w:szCs w:val="21"/>
              </w:rPr>
              <w:t>、</w:t>
            </w:r>
            <w:r>
              <w:rPr>
                <w:rFonts w:ascii="黑体" w:hAnsi="宋体"/>
                <w:bCs/>
                <w:szCs w:val="21"/>
              </w:rPr>
              <w:t>医患纠纷情景模拟</w:t>
            </w:r>
          </w:p>
        </w:tc>
        <w:tc>
          <w:tcPr>
            <w:tcW w:w="2688" w:type="dxa"/>
            <w:vAlign w:val="center"/>
          </w:tcPr>
          <w:p w14:paraId="4B3528D4" w14:textId="77777777" w:rsidR="00F810A5" w:rsidRDefault="00973613">
            <w:pPr>
              <w:pStyle w:val="a3"/>
              <w:spacing w:beforeLines="50" w:before="156" w:afterLines="50" w:after="156"/>
              <w:jc w:val="center"/>
              <w:rPr>
                <w:rFonts w:ascii="Times New Roman" w:hAnsi="Times New Roman"/>
                <w:szCs w:val="22"/>
              </w:rPr>
            </w:pPr>
            <w:r>
              <w:rPr>
                <w:rFonts w:ascii="Times New Roman" w:hAnsi="Times New Roman"/>
                <w:szCs w:val="22"/>
              </w:rPr>
              <w:t>具有与医生、护士及其他医疗卫生从业人员交流的能力。能够对病人和公众进行有关健康生活方式、疾病预防等方面知识的宣传教育。</w:t>
            </w:r>
          </w:p>
        </w:tc>
      </w:tr>
    </w:tbl>
    <w:p w14:paraId="70C58CF9" w14:textId="77777777" w:rsidR="00F810A5" w:rsidRDefault="0097361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5BE2131" w14:textId="47F64D18" w:rsidR="00F810A5" w:rsidRDefault="00973613">
      <w:pPr>
        <w:pStyle w:val="Ac"/>
        <w:spacing w:before="156" w:after="156" w:line="360" w:lineRule="auto"/>
        <w:jc w:val="center"/>
        <w:rPr>
          <w:rFonts w:ascii="黑体" w:eastAsia="黑体" w:hAnsi="黑体" w:cs="方正大标宋简体"/>
          <w:b/>
          <w:bCs/>
          <w:sz w:val="24"/>
          <w:szCs w:val="24"/>
          <w:lang w:val="zh-TW" w:eastAsia="zh-TW"/>
        </w:rPr>
      </w:pPr>
      <w:r>
        <w:rPr>
          <w:rFonts w:ascii="黑体" w:eastAsia="黑体" w:hAnsi="黑体" w:cs="Times New Roman" w:hint="eastAsia"/>
          <w:b/>
          <w:sz w:val="24"/>
          <w:szCs w:val="24"/>
        </w:rPr>
        <w:t xml:space="preserve">第一章 </w:t>
      </w:r>
      <w:r>
        <w:rPr>
          <w:rFonts w:ascii="黑体" w:eastAsia="黑体" w:hAnsi="黑体" w:cs="方正大标宋简体"/>
          <w:b/>
          <w:bCs/>
          <w:sz w:val="24"/>
          <w:szCs w:val="24"/>
          <w:lang w:val="zh-TW" w:eastAsia="zh-TW"/>
        </w:rPr>
        <w:t>医患沟通</w:t>
      </w:r>
      <w:r>
        <w:rPr>
          <w:rFonts w:ascii="黑体" w:eastAsia="黑体" w:hAnsi="黑体" w:cs="方正大标宋简体"/>
          <w:b/>
          <w:bCs/>
          <w:sz w:val="24"/>
          <w:szCs w:val="24"/>
          <w:lang w:val="zh-CN"/>
        </w:rPr>
        <w:t>导</w:t>
      </w:r>
      <w:r>
        <w:rPr>
          <w:rFonts w:ascii="黑体" w:eastAsia="黑体" w:hAnsi="黑体" w:cs="方正大标宋简体"/>
          <w:b/>
          <w:bCs/>
          <w:sz w:val="24"/>
          <w:szCs w:val="24"/>
          <w:lang w:val="zh-TW" w:eastAsia="zh-TW"/>
        </w:rPr>
        <w:t>论</w:t>
      </w:r>
    </w:p>
    <w:p w14:paraId="4A0C5501" w14:textId="51239EDA"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625D909" w14:textId="77777777" w:rsidR="00F810A5" w:rsidRDefault="00973613">
      <w:pPr>
        <w:pStyle w:val="ad"/>
        <w:widowControl/>
        <w:numPr>
          <w:ilvl w:val="1"/>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全面理解本思政示范课程的特点及医患沟通的内涵。</w:t>
      </w:r>
    </w:p>
    <w:p w14:paraId="050407AA" w14:textId="77777777" w:rsidR="00F810A5" w:rsidRDefault="00973613">
      <w:pPr>
        <w:pStyle w:val="ad"/>
        <w:widowControl/>
        <w:numPr>
          <w:ilvl w:val="1"/>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理解医患沟通学的理念、宗旨、性质及任务。</w:t>
      </w:r>
    </w:p>
    <w:p w14:paraId="06A6ACA0" w14:textId="77777777" w:rsidR="00F810A5" w:rsidRDefault="00973613">
      <w:pPr>
        <w:pStyle w:val="ad"/>
        <w:widowControl/>
        <w:numPr>
          <w:ilvl w:val="1"/>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熟悉医患沟通学的研究对象与内容。</w:t>
      </w:r>
    </w:p>
    <w:p w14:paraId="43391B84" w14:textId="77777777" w:rsidR="00F810A5" w:rsidRDefault="00973613">
      <w:pPr>
        <w:pStyle w:val="ad"/>
        <w:widowControl/>
        <w:numPr>
          <w:ilvl w:val="1"/>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领会医患沟通学与医学以及相关学科的关系。</w:t>
      </w:r>
    </w:p>
    <w:p w14:paraId="00E162EF" w14:textId="77777777" w:rsidR="00F810A5" w:rsidRDefault="00973613">
      <w:pPr>
        <w:pStyle w:val="ad"/>
        <w:widowControl/>
        <w:numPr>
          <w:ilvl w:val="1"/>
          <w:numId w:val="2"/>
        </w:numPr>
        <w:spacing w:beforeLines="50" w:before="156" w:afterLines="50" w:after="156"/>
        <w:ind w:firstLineChars="0"/>
        <w:jc w:val="left"/>
        <w:rPr>
          <w:rFonts w:ascii="宋体" w:eastAsia="宋体" w:hAnsi="宋体"/>
          <w:szCs w:val="21"/>
        </w:rPr>
      </w:pPr>
      <w:r>
        <w:rPr>
          <w:rFonts w:ascii="宋体" w:eastAsia="宋体" w:hAnsi="宋体" w:cs="宋体"/>
          <w:color w:val="000000"/>
          <w:kern w:val="0"/>
          <w:szCs w:val="21"/>
        </w:rPr>
        <w:t>把握医患沟通学的学习方法。</w:t>
      </w:r>
    </w:p>
    <w:p w14:paraId="619D2557"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64AE757D"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理解医患沟通学的理念、宗旨、性质及任务</w:t>
      </w:r>
      <w:r>
        <w:rPr>
          <w:rFonts w:ascii="宋体" w:eastAsia="宋体" w:hAnsi="宋体" w:cs="宋体" w:hint="eastAsia"/>
          <w:color w:val="000000"/>
          <w:kern w:val="0"/>
          <w:szCs w:val="21"/>
        </w:rPr>
        <w:t>、</w:t>
      </w:r>
      <w:r>
        <w:rPr>
          <w:rFonts w:ascii="宋体" w:eastAsia="宋体" w:hAnsi="宋体" w:cs="宋体"/>
          <w:lang w:val="zh-TW" w:eastAsia="zh-TW"/>
        </w:rPr>
        <w:t>领会医患沟通学与医学以及相关学科的关系</w:t>
      </w:r>
      <w:r>
        <w:rPr>
          <w:rFonts w:ascii="宋体" w:eastAsia="宋体" w:hAnsi="宋体" w:cs="宋体" w:hint="eastAsia"/>
          <w:lang w:val="zh-TW"/>
        </w:rPr>
        <w:t>。</w:t>
      </w:r>
    </w:p>
    <w:p w14:paraId="13DE1D85"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1F3A60" w14:textId="77777777" w:rsidR="00F810A5" w:rsidRDefault="00973613">
      <w:pPr>
        <w:pStyle w:val="Ac"/>
        <w:spacing w:line="360" w:lineRule="exact"/>
        <w:ind w:left="420"/>
        <w:rPr>
          <w:lang w:val="zh-TW" w:eastAsia="zh-TW"/>
        </w:rPr>
      </w:pPr>
      <w:r>
        <w:rPr>
          <w:rFonts w:ascii="宋体" w:eastAsia="宋体" w:hAnsi="宋体" w:cs="宋体" w:hint="eastAsia"/>
          <w:lang w:val="zh-TW"/>
        </w:rPr>
        <w:t>3.1</w:t>
      </w:r>
      <w:r>
        <w:rPr>
          <w:rFonts w:ascii="宋体" w:eastAsia="宋体" w:hAnsi="宋体" w:cs="宋体"/>
          <w:lang w:val="zh-TW" w:eastAsia="zh-TW"/>
        </w:rPr>
        <w:t>医患沟通概述</w:t>
      </w:r>
    </w:p>
    <w:p w14:paraId="080F6486" w14:textId="77777777" w:rsidR="00F810A5" w:rsidRDefault="00973613">
      <w:pPr>
        <w:pStyle w:val="Ac"/>
        <w:numPr>
          <w:ilvl w:val="0"/>
          <w:numId w:val="3"/>
        </w:numPr>
        <w:spacing w:line="360" w:lineRule="exact"/>
        <w:rPr>
          <w:lang w:val="zh-TW" w:eastAsia="zh-TW"/>
        </w:rPr>
      </w:pPr>
      <w:r>
        <w:rPr>
          <w:rFonts w:ascii="宋体" w:eastAsia="宋体" w:hAnsi="宋体" w:cs="宋体"/>
          <w:lang w:val="zh-TW" w:eastAsia="zh-TW"/>
        </w:rPr>
        <w:t>医患沟通的含义</w:t>
      </w:r>
    </w:p>
    <w:p w14:paraId="51900E85" w14:textId="77777777" w:rsidR="00F810A5" w:rsidRDefault="00973613">
      <w:pPr>
        <w:pStyle w:val="Ac"/>
        <w:numPr>
          <w:ilvl w:val="0"/>
          <w:numId w:val="3"/>
        </w:numPr>
        <w:spacing w:line="360" w:lineRule="exact"/>
        <w:rPr>
          <w:lang w:val="zh-TW" w:eastAsia="zh-TW"/>
        </w:rPr>
      </w:pPr>
      <w:r>
        <w:rPr>
          <w:rFonts w:ascii="宋体" w:eastAsia="宋体" w:hAnsi="宋体" w:cs="宋体"/>
          <w:lang w:val="zh-TW" w:eastAsia="zh-TW"/>
        </w:rPr>
        <w:t>医患沟通的背景与意义</w:t>
      </w:r>
    </w:p>
    <w:p w14:paraId="1E89D3BE" w14:textId="77777777" w:rsidR="00F810A5" w:rsidRDefault="00973613">
      <w:pPr>
        <w:pStyle w:val="Ac"/>
        <w:numPr>
          <w:ilvl w:val="0"/>
          <w:numId w:val="3"/>
        </w:numPr>
        <w:spacing w:line="360" w:lineRule="exact"/>
        <w:rPr>
          <w:lang w:val="zh-TW" w:eastAsia="zh-TW"/>
        </w:rPr>
      </w:pPr>
      <w:r>
        <w:rPr>
          <w:rFonts w:ascii="宋体" w:eastAsia="宋体" w:hAnsi="宋体" w:cs="宋体"/>
          <w:lang w:val="zh-TW" w:eastAsia="zh-TW"/>
        </w:rPr>
        <w:t>医患沟通的宗旨与理念</w:t>
      </w:r>
    </w:p>
    <w:p w14:paraId="288CE82E" w14:textId="77777777" w:rsidR="00F810A5" w:rsidRDefault="00973613">
      <w:pPr>
        <w:pStyle w:val="Ac"/>
        <w:spacing w:line="360" w:lineRule="exact"/>
        <w:ind w:firstLine="420"/>
        <w:rPr>
          <w:lang w:val="zh-TW" w:eastAsia="zh-TW"/>
        </w:rPr>
      </w:pPr>
      <w:r>
        <w:rPr>
          <w:rFonts w:ascii="宋体" w:eastAsia="宋体" w:hAnsi="宋体" w:cs="宋体" w:hint="eastAsia"/>
          <w:lang w:val="zh-TW"/>
        </w:rPr>
        <w:t>3.2</w:t>
      </w:r>
      <w:r>
        <w:rPr>
          <w:rFonts w:ascii="宋体" w:eastAsia="宋体" w:hAnsi="宋体" w:cs="宋体"/>
          <w:lang w:val="zh-TW" w:eastAsia="zh-TW"/>
        </w:rPr>
        <w:t>医患沟通学的研究对象与内容</w:t>
      </w:r>
    </w:p>
    <w:p w14:paraId="40B4037A" w14:textId="77777777" w:rsidR="00F810A5" w:rsidRDefault="00973613">
      <w:pPr>
        <w:pStyle w:val="Ac"/>
        <w:numPr>
          <w:ilvl w:val="0"/>
          <w:numId w:val="4"/>
        </w:numPr>
        <w:spacing w:line="360" w:lineRule="exact"/>
        <w:rPr>
          <w:lang w:val="zh-TW" w:eastAsia="zh-TW"/>
        </w:rPr>
      </w:pPr>
      <w:r>
        <w:rPr>
          <w:rFonts w:ascii="宋体" w:eastAsia="宋体" w:hAnsi="宋体" w:cs="宋体"/>
          <w:lang w:val="zh-TW" w:eastAsia="zh-TW"/>
        </w:rPr>
        <w:t>医患沟通学的研究对象</w:t>
      </w:r>
    </w:p>
    <w:p w14:paraId="54F64632" w14:textId="77777777" w:rsidR="00F810A5" w:rsidRDefault="00973613">
      <w:pPr>
        <w:pStyle w:val="Ac"/>
        <w:numPr>
          <w:ilvl w:val="0"/>
          <w:numId w:val="4"/>
        </w:numPr>
        <w:spacing w:line="360" w:lineRule="exact"/>
        <w:rPr>
          <w:lang w:val="zh-TW" w:eastAsia="zh-TW"/>
        </w:rPr>
      </w:pPr>
      <w:r>
        <w:rPr>
          <w:rFonts w:ascii="宋体" w:eastAsia="宋体" w:hAnsi="宋体" w:cs="宋体"/>
          <w:lang w:val="zh-TW" w:eastAsia="zh-TW"/>
        </w:rPr>
        <w:t>医患沟通学的研究内容</w:t>
      </w:r>
    </w:p>
    <w:p w14:paraId="06EFD511" w14:textId="77777777" w:rsidR="00F810A5" w:rsidRDefault="00973613">
      <w:pPr>
        <w:pStyle w:val="Ac"/>
        <w:numPr>
          <w:ilvl w:val="0"/>
          <w:numId w:val="4"/>
        </w:numPr>
        <w:spacing w:line="360" w:lineRule="exact"/>
        <w:rPr>
          <w:lang w:val="zh-TW" w:eastAsia="zh-TW"/>
        </w:rPr>
      </w:pPr>
      <w:r>
        <w:rPr>
          <w:rFonts w:ascii="宋体" w:eastAsia="宋体" w:hAnsi="宋体" w:cs="宋体"/>
          <w:lang w:val="zh-TW" w:eastAsia="zh-TW"/>
        </w:rPr>
        <w:t>医患沟通学的任务</w:t>
      </w:r>
    </w:p>
    <w:p w14:paraId="39CDAC0B" w14:textId="77777777" w:rsidR="00F810A5" w:rsidRDefault="00973613">
      <w:pPr>
        <w:pStyle w:val="Ac"/>
        <w:spacing w:line="360" w:lineRule="exact"/>
        <w:ind w:firstLine="420"/>
        <w:rPr>
          <w:lang w:val="zh-TW" w:eastAsia="zh-TW"/>
        </w:rPr>
      </w:pPr>
      <w:r>
        <w:rPr>
          <w:rFonts w:ascii="宋体" w:eastAsia="宋体" w:hAnsi="宋体" w:cs="宋体" w:hint="eastAsia"/>
          <w:lang w:val="zh-TW"/>
        </w:rPr>
        <w:t>3.3</w:t>
      </w:r>
      <w:r>
        <w:rPr>
          <w:rFonts w:ascii="宋体" w:eastAsia="宋体" w:hAnsi="宋体" w:cs="宋体"/>
          <w:lang w:val="zh-TW" w:eastAsia="zh-TW"/>
        </w:rPr>
        <w:t>医患沟通学的学科关系</w:t>
      </w:r>
    </w:p>
    <w:p w14:paraId="224DE4AF" w14:textId="77777777" w:rsidR="00F810A5" w:rsidRDefault="00973613">
      <w:pPr>
        <w:pStyle w:val="Ac"/>
        <w:numPr>
          <w:ilvl w:val="0"/>
          <w:numId w:val="5"/>
        </w:numPr>
        <w:spacing w:line="360" w:lineRule="exact"/>
        <w:rPr>
          <w:lang w:val="zh-TW" w:eastAsia="zh-TW"/>
        </w:rPr>
      </w:pPr>
      <w:r>
        <w:rPr>
          <w:rFonts w:ascii="宋体" w:eastAsia="宋体" w:hAnsi="宋体" w:cs="宋体"/>
          <w:lang w:val="zh-TW" w:eastAsia="zh-TW"/>
        </w:rPr>
        <w:t>医患沟通学科性质</w:t>
      </w:r>
    </w:p>
    <w:p w14:paraId="214ADA61" w14:textId="77777777" w:rsidR="00F810A5" w:rsidRDefault="00973613">
      <w:pPr>
        <w:pStyle w:val="Ac"/>
        <w:numPr>
          <w:ilvl w:val="0"/>
          <w:numId w:val="5"/>
        </w:numPr>
        <w:spacing w:line="360" w:lineRule="exact"/>
        <w:rPr>
          <w:lang w:val="zh-TW" w:eastAsia="zh-TW"/>
        </w:rPr>
      </w:pPr>
      <w:r>
        <w:rPr>
          <w:rFonts w:ascii="宋体" w:eastAsia="宋体" w:hAnsi="宋体" w:cs="宋体"/>
          <w:lang w:val="zh-TW" w:eastAsia="zh-TW"/>
        </w:rPr>
        <w:t>医患沟通学与相关学科关系</w:t>
      </w:r>
    </w:p>
    <w:p w14:paraId="4FA875AF" w14:textId="77777777" w:rsidR="00F810A5" w:rsidRDefault="00973613">
      <w:pPr>
        <w:pStyle w:val="Ac"/>
        <w:numPr>
          <w:ilvl w:val="0"/>
          <w:numId w:val="5"/>
        </w:numPr>
        <w:spacing w:line="360" w:lineRule="exact"/>
        <w:rPr>
          <w:lang w:val="zh-TW" w:eastAsia="zh-TW"/>
        </w:rPr>
      </w:pPr>
      <w:r>
        <w:rPr>
          <w:rFonts w:ascii="宋体" w:eastAsia="宋体" w:hAnsi="宋体" w:cs="宋体"/>
          <w:lang w:val="zh-TW" w:eastAsia="zh-TW"/>
        </w:rPr>
        <w:t>国内</w:t>
      </w:r>
      <w:r>
        <w:rPr>
          <w:rFonts w:ascii="宋体" w:eastAsia="宋体" w:hAnsi="宋体" w:cs="宋体"/>
          <w:lang w:val="zh-CN"/>
        </w:rPr>
        <w:t>外</w:t>
      </w:r>
      <w:r>
        <w:rPr>
          <w:rFonts w:ascii="宋体" w:eastAsia="宋体" w:hAnsi="宋体" w:cs="宋体"/>
          <w:lang w:val="zh-TW" w:eastAsia="zh-TW"/>
        </w:rPr>
        <w:t>医患沟通学术发展</w:t>
      </w:r>
      <w:r>
        <w:rPr>
          <w:rFonts w:ascii="Arial Unicode MS" w:hAnsi="Arial Unicode MS" w:hint="eastAsia"/>
          <w:lang w:val="zh-CN"/>
        </w:rPr>
        <w:t>概要</w:t>
      </w:r>
    </w:p>
    <w:p w14:paraId="0CB78821" w14:textId="77777777" w:rsidR="00F810A5" w:rsidRDefault="00973613">
      <w:pPr>
        <w:pStyle w:val="Ac"/>
        <w:spacing w:line="360" w:lineRule="exact"/>
        <w:ind w:firstLine="420"/>
        <w:rPr>
          <w:lang w:val="zh-TW" w:eastAsia="zh-TW"/>
        </w:rPr>
      </w:pPr>
      <w:r>
        <w:rPr>
          <w:rFonts w:ascii="宋体" w:eastAsia="宋体" w:hAnsi="宋体" w:cs="宋体" w:hint="eastAsia"/>
          <w:lang w:val="zh-TW"/>
        </w:rPr>
        <w:t>3.4</w:t>
      </w:r>
      <w:r>
        <w:rPr>
          <w:rFonts w:ascii="宋体" w:eastAsia="宋体" w:hAnsi="宋体" w:cs="宋体"/>
          <w:lang w:val="zh-TW" w:eastAsia="zh-TW"/>
        </w:rPr>
        <w:t>医学教育中的医患沟通</w:t>
      </w:r>
    </w:p>
    <w:p w14:paraId="77EE0D63" w14:textId="77777777" w:rsidR="00F810A5" w:rsidRDefault="00973613">
      <w:pPr>
        <w:pStyle w:val="Ac"/>
        <w:numPr>
          <w:ilvl w:val="0"/>
          <w:numId w:val="6"/>
        </w:numPr>
        <w:spacing w:line="360" w:lineRule="exact"/>
        <w:rPr>
          <w:lang w:val="zh-TW" w:eastAsia="zh-TW"/>
        </w:rPr>
      </w:pPr>
      <w:r>
        <w:rPr>
          <w:rFonts w:ascii="宋体" w:eastAsia="宋体" w:hAnsi="宋体" w:cs="宋体"/>
          <w:lang w:val="zh-TW" w:eastAsia="zh-TW"/>
        </w:rPr>
        <w:t>医学历史中的医患关系教育</w:t>
      </w:r>
    </w:p>
    <w:p w14:paraId="02848009" w14:textId="77777777" w:rsidR="00F810A5" w:rsidRDefault="00973613">
      <w:pPr>
        <w:pStyle w:val="Ac"/>
        <w:numPr>
          <w:ilvl w:val="0"/>
          <w:numId w:val="6"/>
        </w:numPr>
        <w:spacing w:line="360" w:lineRule="exact"/>
        <w:rPr>
          <w:lang w:val="zh-TW" w:eastAsia="zh-TW"/>
        </w:rPr>
      </w:pPr>
      <w:r>
        <w:rPr>
          <w:rFonts w:ascii="宋体" w:eastAsia="宋体" w:hAnsi="宋体" w:cs="宋体"/>
          <w:lang w:val="zh-TW" w:eastAsia="zh-TW"/>
        </w:rPr>
        <w:t>当代医学教育标准与医患沟通</w:t>
      </w:r>
    </w:p>
    <w:p w14:paraId="3030907E" w14:textId="77777777" w:rsidR="00F810A5" w:rsidRDefault="00973613">
      <w:pPr>
        <w:pStyle w:val="Ac"/>
        <w:numPr>
          <w:ilvl w:val="0"/>
          <w:numId w:val="6"/>
        </w:numPr>
        <w:spacing w:line="360" w:lineRule="exact"/>
        <w:rPr>
          <w:lang w:val="zh-TW" w:eastAsia="zh-TW"/>
        </w:rPr>
      </w:pPr>
      <w:r>
        <w:rPr>
          <w:rFonts w:ascii="宋体" w:eastAsia="宋体" w:hAnsi="宋体" w:cs="宋体"/>
          <w:lang w:val="zh-TW" w:eastAsia="zh-TW"/>
        </w:rPr>
        <w:t>我国医患沟通教育的开展</w:t>
      </w:r>
    </w:p>
    <w:p w14:paraId="52240698" w14:textId="77777777" w:rsidR="00F810A5" w:rsidRDefault="00973613">
      <w:pPr>
        <w:pStyle w:val="Ac"/>
        <w:spacing w:line="360" w:lineRule="exact"/>
        <w:ind w:firstLine="420"/>
        <w:rPr>
          <w:lang w:val="zh-TW" w:eastAsia="zh-TW"/>
        </w:rPr>
      </w:pPr>
      <w:r>
        <w:rPr>
          <w:rFonts w:ascii="宋体" w:eastAsia="宋体" w:hAnsi="宋体" w:cs="宋体" w:hint="eastAsia"/>
          <w:lang w:val="zh-TW"/>
        </w:rPr>
        <w:t>3.5</w:t>
      </w:r>
      <w:r>
        <w:rPr>
          <w:rFonts w:ascii="宋体" w:eastAsia="宋体" w:hAnsi="宋体" w:cs="宋体"/>
          <w:lang w:val="zh-TW" w:eastAsia="zh-TW"/>
        </w:rPr>
        <w:t>国外医患沟通</w:t>
      </w:r>
    </w:p>
    <w:p w14:paraId="4B1DD760" w14:textId="77777777" w:rsidR="00F810A5" w:rsidRDefault="00973613">
      <w:pPr>
        <w:pStyle w:val="Ac"/>
        <w:numPr>
          <w:ilvl w:val="0"/>
          <w:numId w:val="7"/>
        </w:numPr>
        <w:spacing w:line="360" w:lineRule="exact"/>
        <w:rPr>
          <w:lang w:val="zh-TW" w:eastAsia="zh-TW"/>
        </w:rPr>
      </w:pPr>
      <w:r>
        <w:rPr>
          <w:rFonts w:ascii="宋体" w:eastAsia="宋体" w:hAnsi="宋体" w:cs="宋体"/>
          <w:lang w:val="zh-TW" w:eastAsia="zh-TW"/>
        </w:rPr>
        <w:t>国外医患关系概况</w:t>
      </w:r>
    </w:p>
    <w:p w14:paraId="52DC55C4" w14:textId="77777777" w:rsidR="00F810A5" w:rsidRDefault="00973613">
      <w:pPr>
        <w:pStyle w:val="Ac"/>
        <w:numPr>
          <w:ilvl w:val="0"/>
          <w:numId w:val="7"/>
        </w:numPr>
        <w:spacing w:line="360" w:lineRule="exact"/>
        <w:rPr>
          <w:lang w:val="zh-TW" w:eastAsia="zh-TW"/>
        </w:rPr>
      </w:pPr>
      <w:r>
        <w:rPr>
          <w:rFonts w:ascii="宋体" w:eastAsia="宋体" w:hAnsi="宋体" w:cs="宋体"/>
          <w:lang w:val="zh-TW" w:eastAsia="zh-TW"/>
        </w:rPr>
        <w:t>国外医患沟通概况</w:t>
      </w:r>
    </w:p>
    <w:p w14:paraId="69D31C83" w14:textId="77777777" w:rsidR="00F810A5" w:rsidRDefault="00973613">
      <w:pPr>
        <w:pStyle w:val="Ac"/>
        <w:numPr>
          <w:ilvl w:val="0"/>
          <w:numId w:val="7"/>
        </w:numPr>
        <w:spacing w:line="360" w:lineRule="exact"/>
        <w:rPr>
          <w:lang w:val="zh-TW" w:eastAsia="zh-TW"/>
        </w:rPr>
      </w:pPr>
      <w:r>
        <w:rPr>
          <w:rFonts w:ascii="宋体" w:eastAsia="宋体" w:hAnsi="宋体" w:cs="宋体"/>
          <w:lang w:val="zh-TW" w:eastAsia="zh-TW"/>
        </w:rPr>
        <w:t>国外医患纠纷处理</w:t>
      </w:r>
    </w:p>
    <w:p w14:paraId="62F9C566"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TimesNewRomanPSMT"/>
          <w:kern w:val="0"/>
        </w:rPr>
        <w:t>4</w:t>
      </w:r>
      <w:r>
        <w:rPr>
          <w:rFonts w:ascii="宋体" w:eastAsia="宋体" w:hAnsi="宋体" w:cs="宋体"/>
          <w:lang w:val="zh-TW" w:eastAsia="zh-TW"/>
        </w:rPr>
        <w:t>.</w:t>
      </w:r>
      <w:r>
        <w:rPr>
          <w:rFonts w:ascii="宋体" w:eastAsia="宋体" w:hAnsi="宋体" w:cs="宋体" w:hint="eastAsia"/>
          <w:lang w:val="zh-TW" w:eastAsia="zh-TW"/>
        </w:rPr>
        <w:t>教学方法</w:t>
      </w:r>
      <w:r>
        <w:rPr>
          <w:rFonts w:ascii="宋体" w:eastAsia="宋体" w:hAnsi="宋体" w:cs="宋体"/>
          <w:lang w:val="zh-TW" w:eastAsia="zh-TW"/>
        </w:rPr>
        <w:t xml:space="preserve">  课堂讲授，并辅以多媒体示教。</w:t>
      </w:r>
    </w:p>
    <w:p w14:paraId="2316C4E8"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3B8CAC82" w14:textId="77777777" w:rsidR="00F810A5" w:rsidRDefault="00F810A5">
      <w:pPr>
        <w:pStyle w:val="Ac"/>
        <w:spacing w:line="360" w:lineRule="exact"/>
        <w:ind w:left="420"/>
        <w:rPr>
          <w:rFonts w:ascii="宋体" w:eastAsia="宋体" w:hAnsi="宋体" w:cs="宋体"/>
          <w:lang w:val="zh-TW" w:eastAsia="zh-TW"/>
        </w:rPr>
      </w:pPr>
    </w:p>
    <w:p w14:paraId="1EC2C1DC" w14:textId="77777777" w:rsidR="00F810A5" w:rsidRDefault="00F810A5">
      <w:pPr>
        <w:pStyle w:val="Ac"/>
        <w:spacing w:line="360" w:lineRule="exact"/>
        <w:jc w:val="center"/>
        <w:rPr>
          <w:rFonts w:ascii="黑体" w:eastAsia="黑体" w:hAnsi="黑体" w:cs="Times New Roman"/>
          <w:b/>
          <w:sz w:val="24"/>
          <w:szCs w:val="24"/>
        </w:rPr>
      </w:pPr>
    </w:p>
    <w:p w14:paraId="3093C51A" w14:textId="77777777" w:rsidR="00F810A5" w:rsidRDefault="00973613">
      <w:pPr>
        <w:pStyle w:val="Ac"/>
        <w:spacing w:line="360" w:lineRule="exact"/>
        <w:jc w:val="center"/>
        <w:rPr>
          <w:rFonts w:ascii="黑体" w:eastAsia="黑体" w:hAnsi="黑体" w:cs="方正大标宋简体"/>
          <w:b/>
          <w:bCs/>
          <w:sz w:val="24"/>
          <w:szCs w:val="24"/>
          <w:lang w:val="zh-CN"/>
        </w:rPr>
      </w:pPr>
      <w:r>
        <w:rPr>
          <w:rFonts w:ascii="黑体" w:eastAsia="黑体" w:hAnsi="黑体" w:cs="Times New Roman" w:hint="eastAsia"/>
          <w:b/>
          <w:sz w:val="24"/>
          <w:szCs w:val="24"/>
        </w:rPr>
        <w:t xml:space="preserve">第二章 </w:t>
      </w:r>
      <w:r>
        <w:rPr>
          <w:rFonts w:ascii="黑体" w:eastAsia="黑体" w:hAnsi="黑体" w:cs="方正大标宋简体"/>
          <w:b/>
          <w:bCs/>
          <w:sz w:val="24"/>
          <w:szCs w:val="24"/>
          <w:lang w:val="zh-CN"/>
        </w:rPr>
        <w:t>课程设计、实施及考核方法介绍</w:t>
      </w:r>
    </w:p>
    <w:p w14:paraId="2FFD486B"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2CFFFC6" w14:textId="77777777" w:rsidR="00F810A5" w:rsidRDefault="00973613">
      <w:pPr>
        <w:pStyle w:val="Ac"/>
        <w:spacing w:line="360" w:lineRule="exact"/>
        <w:rPr>
          <w:lang w:val="zh-TW" w:eastAsia="zh-TW"/>
        </w:rPr>
      </w:pPr>
      <w:r>
        <w:rPr>
          <w:rFonts w:ascii="宋体" w:eastAsia="宋体" w:hAnsi="宋体" w:cs="宋体"/>
          <w:lang w:val="zh-CN"/>
        </w:rPr>
        <w:t>介绍课程总体设计及实践课的实施方法和评价原则</w:t>
      </w:r>
      <w:r>
        <w:rPr>
          <w:rFonts w:ascii="宋体" w:eastAsia="宋体" w:hAnsi="宋体" w:cs="宋体"/>
          <w:lang w:val="zh-TW" w:eastAsia="zh-TW"/>
        </w:rPr>
        <w:t>。</w:t>
      </w:r>
    </w:p>
    <w:p w14:paraId="20940CAC"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AB6EFBC"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lang w:val="zh-CN"/>
        </w:rPr>
        <w:t>理解医患沟通改革课程的总体设计思路</w:t>
      </w:r>
      <w:r>
        <w:rPr>
          <w:rFonts w:ascii="宋体" w:eastAsia="宋体" w:hAnsi="宋体" w:cs="宋体" w:hint="eastAsia"/>
          <w:lang w:val="zh-CN"/>
        </w:rPr>
        <w:t>。理解医患沟通课程改革为实践演练为主的必要性和紧迫性。</w:t>
      </w:r>
    </w:p>
    <w:p w14:paraId="0717E38E"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817369"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t>理解医患沟通改革课程的总体设计思路</w:t>
      </w:r>
      <w:r>
        <w:rPr>
          <w:rFonts w:ascii="宋体" w:eastAsia="宋体" w:hAnsi="宋体" w:cs="宋体"/>
          <w:lang w:val="zh-TW" w:eastAsia="zh-TW"/>
        </w:rPr>
        <w:t>。</w:t>
      </w:r>
    </w:p>
    <w:p w14:paraId="13355F29"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lastRenderedPageBreak/>
        <w:t>介绍课程与思政教育融合的切入点及重要性。</w:t>
      </w:r>
    </w:p>
    <w:p w14:paraId="01905D79"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t>熟悉标准化病人应用方法。</w:t>
      </w:r>
    </w:p>
    <w:p w14:paraId="1A5E9991"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t>熟悉实践课分组原则、实施方法和评价原则</w:t>
      </w:r>
      <w:r>
        <w:rPr>
          <w:rFonts w:ascii="宋体" w:eastAsia="宋体" w:hAnsi="宋体" w:cs="宋体"/>
          <w:lang w:val="zh-TW" w:eastAsia="zh-TW"/>
        </w:rPr>
        <w:t>。</w:t>
      </w:r>
    </w:p>
    <w:p w14:paraId="3A360267"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t>学生分组</w:t>
      </w:r>
      <w:r>
        <w:rPr>
          <w:rFonts w:ascii="宋体" w:eastAsia="宋体" w:hAnsi="宋体" w:cs="宋体"/>
          <w:lang w:val="zh-TW" w:eastAsia="zh-TW"/>
        </w:rPr>
        <w:t>。</w:t>
      </w:r>
    </w:p>
    <w:p w14:paraId="45070DA2"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TimesNewRomanPSMT"/>
          <w:kern w:val="0"/>
        </w:rPr>
        <w:t>4</w:t>
      </w:r>
      <w:r>
        <w:rPr>
          <w:rFonts w:ascii="宋体" w:eastAsia="宋体" w:hAnsi="宋体" w:cs="宋体"/>
          <w:lang w:val="zh-TW" w:eastAsia="zh-TW"/>
        </w:rPr>
        <w:t>.</w:t>
      </w:r>
      <w:r>
        <w:rPr>
          <w:rFonts w:ascii="宋体" w:eastAsia="宋体" w:hAnsi="宋体" w:cs="宋体" w:hint="eastAsia"/>
          <w:lang w:val="zh-TW" w:eastAsia="zh-TW"/>
        </w:rPr>
        <w:t>教学方法</w:t>
      </w:r>
      <w:r>
        <w:rPr>
          <w:rFonts w:ascii="宋体" w:eastAsia="宋体" w:hAnsi="宋体" w:cs="宋体"/>
          <w:lang w:val="zh-TW" w:eastAsia="zh-TW"/>
        </w:rPr>
        <w:t xml:space="preserve">  课堂讲授，并辅以多媒体示教。</w:t>
      </w:r>
    </w:p>
    <w:p w14:paraId="3AA2EAB3"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1712AF9E" w14:textId="77777777" w:rsidR="00F810A5" w:rsidRDefault="00F810A5">
      <w:pPr>
        <w:pStyle w:val="Ac"/>
        <w:spacing w:line="360" w:lineRule="exact"/>
        <w:jc w:val="center"/>
        <w:rPr>
          <w:rFonts w:ascii="黑体" w:eastAsia="黑体" w:hAnsi="黑体" w:cs="Times New Roman"/>
          <w:b/>
          <w:sz w:val="24"/>
          <w:szCs w:val="24"/>
        </w:rPr>
      </w:pPr>
    </w:p>
    <w:p w14:paraId="42E80B07" w14:textId="77777777" w:rsidR="00F810A5" w:rsidRDefault="00973613">
      <w:pPr>
        <w:pStyle w:val="Ac"/>
        <w:spacing w:line="360" w:lineRule="exact"/>
        <w:jc w:val="center"/>
        <w:rPr>
          <w:rFonts w:ascii="黑体" w:eastAsia="黑体" w:hAnsi="黑体"/>
          <w:sz w:val="24"/>
          <w:szCs w:val="24"/>
          <w:lang w:val="zh-TW" w:eastAsia="zh-TW"/>
        </w:rPr>
      </w:pPr>
      <w:r>
        <w:rPr>
          <w:rFonts w:ascii="黑体" w:eastAsia="黑体" w:hAnsi="黑体" w:cs="Times New Roman" w:hint="eastAsia"/>
          <w:b/>
          <w:sz w:val="24"/>
          <w:szCs w:val="24"/>
        </w:rPr>
        <w:t xml:space="preserve">第三章 </w:t>
      </w:r>
      <w:r>
        <w:rPr>
          <w:rFonts w:ascii="黑体" w:eastAsia="黑体" w:hAnsi="黑体" w:cs="方正大标宋简体"/>
          <w:b/>
          <w:bCs/>
          <w:sz w:val="24"/>
          <w:szCs w:val="24"/>
          <w:lang w:val="zh-TW" w:eastAsia="zh-TW"/>
        </w:rPr>
        <w:t>医患沟通原理和医学人文</w:t>
      </w:r>
    </w:p>
    <w:p w14:paraId="5AFBE215"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C1D37F8" w14:textId="77777777" w:rsidR="00F810A5" w:rsidRDefault="00973613">
      <w:pPr>
        <w:pStyle w:val="Ac"/>
        <w:numPr>
          <w:ilvl w:val="1"/>
          <w:numId w:val="9"/>
        </w:numPr>
        <w:spacing w:line="360" w:lineRule="exact"/>
        <w:rPr>
          <w:lang w:val="zh-TW" w:eastAsia="zh-TW"/>
        </w:rPr>
      </w:pPr>
      <w:r>
        <w:rPr>
          <w:rFonts w:ascii="宋体" w:eastAsia="宋体" w:hAnsi="宋体" w:cs="宋体"/>
          <w:lang w:val="zh-TW" w:eastAsia="zh-TW"/>
        </w:rPr>
        <w:t>理解</w:t>
      </w:r>
      <w:r>
        <w:rPr>
          <w:rFonts w:ascii="宋体" w:eastAsia="宋体" w:hAnsi="宋体" w:cs="宋体"/>
          <w:lang w:val="zh-CN"/>
        </w:rPr>
        <w:t>医学中的人文内涵。熟悉医学史</w:t>
      </w:r>
      <w:r>
        <w:rPr>
          <w:rFonts w:ascii="宋体" w:eastAsia="宋体" w:hAnsi="宋体" w:cs="宋体" w:hint="eastAsia"/>
          <w:lang w:val="zh-CN"/>
        </w:rPr>
        <w:t>。</w:t>
      </w:r>
    </w:p>
    <w:p w14:paraId="57F8CDA1" w14:textId="77777777" w:rsidR="00F810A5" w:rsidRDefault="00973613">
      <w:pPr>
        <w:pStyle w:val="Ac"/>
        <w:numPr>
          <w:ilvl w:val="1"/>
          <w:numId w:val="9"/>
        </w:numPr>
        <w:spacing w:line="360" w:lineRule="exact"/>
        <w:rPr>
          <w:lang w:val="zh-TW" w:eastAsia="zh-TW"/>
        </w:rPr>
      </w:pPr>
      <w:r>
        <w:rPr>
          <w:rFonts w:ascii="宋体" w:eastAsia="宋体" w:hAnsi="宋体" w:cs="宋体"/>
          <w:lang w:val="zh-TW" w:eastAsia="zh-TW"/>
        </w:rPr>
        <w:t>理解医患</w:t>
      </w:r>
      <w:r>
        <w:rPr>
          <w:rFonts w:ascii="宋体" w:eastAsia="宋体" w:hAnsi="宋体" w:cs="宋体"/>
          <w:lang w:val="zh-CN"/>
        </w:rPr>
        <w:t>关系和医患需求</w:t>
      </w:r>
      <w:r>
        <w:rPr>
          <w:rFonts w:ascii="宋体" w:eastAsia="宋体" w:hAnsi="宋体" w:cs="宋体"/>
          <w:lang w:val="zh-TW" w:eastAsia="zh-TW"/>
        </w:rPr>
        <w:t>。</w:t>
      </w:r>
    </w:p>
    <w:p w14:paraId="7EF57D97" w14:textId="77777777" w:rsidR="00F810A5" w:rsidRDefault="00973613">
      <w:pPr>
        <w:pStyle w:val="Ac"/>
        <w:numPr>
          <w:ilvl w:val="1"/>
          <w:numId w:val="9"/>
        </w:numPr>
        <w:spacing w:line="360" w:lineRule="exact"/>
        <w:rPr>
          <w:lang w:val="zh-TW" w:eastAsia="zh-TW"/>
        </w:rPr>
      </w:pPr>
      <w:r>
        <w:rPr>
          <w:rFonts w:ascii="宋体" w:eastAsia="宋体" w:hAnsi="宋体" w:cs="宋体"/>
          <w:lang w:val="zh-TW" w:eastAsia="zh-TW"/>
        </w:rPr>
        <w:t>掌握医患沟通的伦理原则。</w:t>
      </w:r>
    </w:p>
    <w:p w14:paraId="2ADFFD79"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从医学发展史和医学与人文的关系出发谈医患沟通的必要性，切实增强学生的人文素养。</w:t>
      </w:r>
    </w:p>
    <w:p w14:paraId="6E0BC8EC"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27E7E4" w14:textId="77777777" w:rsidR="00F810A5" w:rsidRDefault="00973613">
      <w:pPr>
        <w:pStyle w:val="Ac"/>
        <w:numPr>
          <w:ilvl w:val="1"/>
          <w:numId w:val="10"/>
        </w:numPr>
        <w:spacing w:line="360" w:lineRule="exact"/>
        <w:rPr>
          <w:lang w:val="zh-TW" w:eastAsia="zh-TW"/>
        </w:rPr>
      </w:pPr>
      <w:r>
        <w:rPr>
          <w:rFonts w:ascii="宋体" w:eastAsia="宋体" w:hAnsi="宋体" w:cs="宋体"/>
          <w:lang w:val="zh-TW" w:eastAsia="zh-TW"/>
        </w:rPr>
        <w:t>医学中人文内涵</w:t>
      </w:r>
      <w:r>
        <w:rPr>
          <w:rFonts w:ascii="宋体" w:eastAsia="宋体" w:hAnsi="宋体" w:cs="宋体" w:hint="eastAsia"/>
          <w:lang w:val="zh-TW"/>
        </w:rPr>
        <w:t>，</w:t>
      </w:r>
      <w:r>
        <w:rPr>
          <w:rFonts w:ascii="宋体" w:eastAsia="宋体" w:hAnsi="宋体" w:cs="宋体"/>
          <w:lang w:val="zh-TW" w:eastAsia="zh-TW"/>
        </w:rPr>
        <w:t>包括医学模式及渐变历史</w:t>
      </w:r>
      <w:r>
        <w:rPr>
          <w:rFonts w:ascii="宋体" w:eastAsia="宋体" w:hAnsi="宋体" w:cs="宋体" w:hint="eastAsia"/>
          <w:lang w:val="zh-TW"/>
        </w:rPr>
        <w:t>、</w:t>
      </w:r>
      <w:r>
        <w:rPr>
          <w:rFonts w:ascii="宋体" w:eastAsia="宋体" w:hAnsi="宋体" w:cs="宋体"/>
          <w:lang w:val="zh-TW" w:eastAsia="zh-TW"/>
        </w:rPr>
        <w:t>现代医学的含义</w:t>
      </w:r>
      <w:r>
        <w:rPr>
          <w:rFonts w:ascii="宋体" w:eastAsia="宋体" w:hAnsi="宋体" w:cs="宋体" w:hint="eastAsia"/>
          <w:lang w:val="zh-TW"/>
        </w:rPr>
        <w:t>、</w:t>
      </w:r>
      <w:r>
        <w:rPr>
          <w:rFonts w:ascii="宋体" w:eastAsia="宋体" w:hAnsi="宋体" w:cs="宋体"/>
          <w:lang w:val="zh-TW" w:eastAsia="zh-TW"/>
        </w:rPr>
        <w:t>医学人文与医学职业精神等</w:t>
      </w:r>
      <w:r>
        <w:rPr>
          <w:rFonts w:ascii="宋体" w:eastAsia="宋体" w:hAnsi="宋体" w:cs="宋体" w:hint="eastAsia"/>
          <w:lang w:val="zh-TW"/>
        </w:rPr>
        <w:t>。</w:t>
      </w:r>
    </w:p>
    <w:p w14:paraId="76F7EDDE" w14:textId="77777777" w:rsidR="00F810A5" w:rsidRDefault="00973613">
      <w:pPr>
        <w:pStyle w:val="Ac"/>
        <w:numPr>
          <w:ilvl w:val="1"/>
          <w:numId w:val="10"/>
        </w:numPr>
        <w:spacing w:line="360" w:lineRule="exact"/>
        <w:rPr>
          <w:rFonts w:ascii="宋体" w:eastAsia="宋体" w:hAnsi="宋体" w:cs="宋体"/>
        </w:rPr>
      </w:pPr>
      <w:r>
        <w:rPr>
          <w:rFonts w:ascii="宋体" w:eastAsia="宋体" w:hAnsi="宋体" w:cs="宋体"/>
          <w:lang w:val="zh-TW" w:eastAsia="zh-TW"/>
        </w:rPr>
        <w:t>医患关系与医患需求</w:t>
      </w:r>
      <w:r>
        <w:rPr>
          <w:rFonts w:ascii="宋体" w:eastAsia="宋体" w:hAnsi="宋体" w:cs="宋体" w:hint="eastAsia"/>
          <w:lang w:val="zh-TW"/>
        </w:rPr>
        <w:t>，</w:t>
      </w:r>
      <w:r>
        <w:rPr>
          <w:rFonts w:ascii="宋体" w:eastAsia="宋体" w:hAnsi="宋体" w:cs="宋体"/>
          <w:lang w:val="zh-TW"/>
        </w:rPr>
        <w:t>包括</w:t>
      </w:r>
      <w:r>
        <w:rPr>
          <w:rFonts w:ascii="宋体" w:eastAsia="宋体" w:hAnsi="宋体" w:cs="宋体"/>
          <w:lang w:val="zh-TW" w:eastAsia="zh-TW"/>
        </w:rPr>
        <w:t>医患关系及趋势</w:t>
      </w:r>
      <w:r>
        <w:rPr>
          <w:rFonts w:ascii="宋体" w:eastAsia="宋体" w:hAnsi="宋体" w:cs="宋体" w:hint="eastAsia"/>
          <w:lang w:val="zh-TW"/>
        </w:rPr>
        <w:t>、</w:t>
      </w:r>
      <w:r>
        <w:rPr>
          <w:rFonts w:ascii="宋体" w:eastAsia="宋体" w:hAnsi="宋体" w:cs="宋体"/>
          <w:lang w:val="zh-TW" w:eastAsia="zh-TW"/>
        </w:rPr>
        <w:t>患方的需求</w:t>
      </w:r>
      <w:r>
        <w:rPr>
          <w:rFonts w:ascii="宋体" w:eastAsia="宋体" w:hAnsi="宋体" w:cs="宋体" w:hint="eastAsia"/>
          <w:lang w:val="zh-TW"/>
        </w:rPr>
        <w:t>、</w:t>
      </w:r>
      <w:r>
        <w:rPr>
          <w:rFonts w:ascii="宋体" w:eastAsia="宋体" w:hAnsi="宋体" w:cs="宋体"/>
          <w:lang w:val="zh-TW" w:eastAsia="zh-TW"/>
        </w:rPr>
        <w:t>医方的需求</w:t>
      </w:r>
      <w:r>
        <w:rPr>
          <w:rFonts w:ascii="宋体" w:eastAsia="宋体" w:hAnsi="宋体" w:cs="宋体" w:hint="eastAsia"/>
          <w:lang w:val="zh-TW"/>
        </w:rPr>
        <w:t>、</w:t>
      </w:r>
      <w:r>
        <w:rPr>
          <w:rFonts w:ascii="宋体" w:eastAsia="宋体" w:hAnsi="宋体" w:cs="宋体"/>
          <w:lang w:val="zh-TW"/>
        </w:rPr>
        <w:t>医患矛盾深层次的社会因素等</w:t>
      </w:r>
      <w:r>
        <w:rPr>
          <w:rFonts w:ascii="宋体" w:eastAsia="宋体" w:hAnsi="宋体" w:cs="宋体" w:hint="eastAsia"/>
          <w:lang w:val="zh-TW"/>
        </w:rPr>
        <w:t>。</w:t>
      </w:r>
    </w:p>
    <w:p w14:paraId="206D47E6" w14:textId="77777777" w:rsidR="00F810A5" w:rsidRDefault="00973613">
      <w:pPr>
        <w:pStyle w:val="Ac"/>
        <w:numPr>
          <w:ilvl w:val="1"/>
          <w:numId w:val="10"/>
        </w:numPr>
        <w:spacing w:line="360" w:lineRule="exact"/>
        <w:rPr>
          <w:lang w:val="zh-TW" w:eastAsia="zh-TW"/>
        </w:rPr>
      </w:pPr>
      <w:r>
        <w:rPr>
          <w:rFonts w:ascii="宋体" w:eastAsia="宋体" w:hAnsi="宋体" w:cs="宋体"/>
          <w:lang w:val="zh-TW" w:eastAsia="zh-TW"/>
        </w:rPr>
        <w:t>医患沟通伦理学基础</w:t>
      </w:r>
      <w:r>
        <w:rPr>
          <w:rFonts w:ascii="宋体" w:eastAsia="宋体" w:hAnsi="宋体" w:cs="宋体" w:hint="eastAsia"/>
          <w:lang w:val="zh-TW"/>
        </w:rPr>
        <w:t>，</w:t>
      </w:r>
      <w:r>
        <w:rPr>
          <w:rFonts w:ascii="宋体" w:eastAsia="宋体" w:hAnsi="宋体" w:cs="宋体"/>
          <w:lang w:val="zh-TW" w:eastAsia="zh-TW"/>
        </w:rPr>
        <w:t>包括伦理学概述</w:t>
      </w:r>
      <w:r>
        <w:rPr>
          <w:rFonts w:ascii="宋体" w:eastAsia="宋体" w:hAnsi="宋体" w:cs="宋体" w:hint="eastAsia"/>
          <w:lang w:val="zh-TW"/>
        </w:rPr>
        <w:t>、</w:t>
      </w:r>
      <w:r>
        <w:rPr>
          <w:rFonts w:ascii="宋体" w:eastAsia="宋体" w:hAnsi="宋体" w:cs="宋体"/>
          <w:lang w:val="zh-TW" w:eastAsia="zh-TW"/>
        </w:rPr>
        <w:t>伦理和医德与医患沟通</w:t>
      </w:r>
      <w:r>
        <w:rPr>
          <w:rFonts w:ascii="宋体" w:eastAsia="宋体" w:hAnsi="宋体" w:cs="宋体" w:hint="eastAsia"/>
          <w:lang w:val="zh-TW"/>
        </w:rPr>
        <w:t>、</w:t>
      </w:r>
      <w:r>
        <w:rPr>
          <w:rFonts w:ascii="宋体" w:eastAsia="宋体" w:hAnsi="宋体" w:cs="宋体"/>
          <w:lang w:val="zh-TW" w:eastAsia="zh-TW"/>
        </w:rPr>
        <w:t>医患沟通案例伦理解析等</w:t>
      </w:r>
      <w:r>
        <w:rPr>
          <w:rFonts w:ascii="宋体" w:eastAsia="宋体" w:hAnsi="宋体" w:cs="宋体" w:hint="eastAsia"/>
          <w:lang w:val="zh-TW"/>
        </w:rPr>
        <w:t>。</w:t>
      </w:r>
    </w:p>
    <w:p w14:paraId="1B6C0BE9"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TimesNewRomanPSMT"/>
          <w:kern w:val="0"/>
        </w:rPr>
        <w:t>4</w:t>
      </w:r>
      <w:r>
        <w:rPr>
          <w:rFonts w:ascii="宋体" w:eastAsia="宋体" w:hAnsi="宋体" w:cs="宋体"/>
          <w:lang w:val="zh-TW" w:eastAsia="zh-TW"/>
        </w:rPr>
        <w:t>.</w:t>
      </w:r>
      <w:r>
        <w:rPr>
          <w:rFonts w:ascii="宋体" w:eastAsia="宋体" w:hAnsi="宋体" w:cs="宋体" w:hint="eastAsia"/>
          <w:lang w:val="zh-TW" w:eastAsia="zh-TW"/>
        </w:rPr>
        <w:t>教学方法</w:t>
      </w:r>
      <w:r>
        <w:rPr>
          <w:rFonts w:ascii="宋体" w:eastAsia="宋体" w:hAnsi="宋体" w:cs="宋体"/>
          <w:lang w:val="zh-TW" w:eastAsia="zh-TW"/>
        </w:rPr>
        <w:t xml:space="preserve">  课堂讲授，并辅以多媒体示教。</w:t>
      </w:r>
    </w:p>
    <w:p w14:paraId="1B11BCD1"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1285693B" w14:textId="77777777" w:rsidR="00F810A5" w:rsidRDefault="00F810A5">
      <w:pPr>
        <w:pStyle w:val="Ac"/>
        <w:spacing w:line="360" w:lineRule="exact"/>
        <w:jc w:val="center"/>
        <w:rPr>
          <w:rFonts w:ascii="黑体" w:eastAsia="黑体" w:hAnsi="黑体" w:cs="方正大标宋简体"/>
          <w:b/>
          <w:bCs/>
          <w:sz w:val="24"/>
          <w:szCs w:val="24"/>
          <w:lang w:val="zh-TW"/>
        </w:rPr>
      </w:pPr>
    </w:p>
    <w:p w14:paraId="2322C4F7" w14:textId="77777777" w:rsidR="00F810A5" w:rsidRDefault="00F810A5">
      <w:pPr>
        <w:pStyle w:val="Ac"/>
        <w:spacing w:line="360" w:lineRule="exact"/>
        <w:jc w:val="center"/>
        <w:rPr>
          <w:rFonts w:ascii="黑体" w:eastAsia="黑体" w:hAnsi="黑体" w:cs="方正大标宋简体"/>
          <w:b/>
          <w:bCs/>
          <w:sz w:val="24"/>
          <w:szCs w:val="24"/>
          <w:lang w:val="zh-TW"/>
        </w:rPr>
      </w:pPr>
    </w:p>
    <w:p w14:paraId="07EB0AFB" w14:textId="77777777" w:rsidR="00F810A5" w:rsidRDefault="00F810A5">
      <w:pPr>
        <w:pStyle w:val="Ac"/>
        <w:spacing w:line="360" w:lineRule="exact"/>
        <w:jc w:val="center"/>
        <w:rPr>
          <w:rFonts w:ascii="黑体" w:eastAsia="黑体" w:hAnsi="黑体" w:cs="方正大标宋简体"/>
          <w:b/>
          <w:bCs/>
          <w:sz w:val="24"/>
          <w:szCs w:val="24"/>
          <w:lang w:val="zh-TW"/>
        </w:rPr>
      </w:pPr>
    </w:p>
    <w:p w14:paraId="5F10EB17" w14:textId="77777777" w:rsidR="00F810A5" w:rsidRDefault="00F810A5">
      <w:pPr>
        <w:pStyle w:val="Ac"/>
        <w:spacing w:line="360" w:lineRule="exact"/>
        <w:jc w:val="center"/>
        <w:rPr>
          <w:rFonts w:ascii="黑体" w:eastAsia="黑体" w:hAnsi="黑体" w:cs="方正大标宋简体"/>
          <w:b/>
          <w:bCs/>
          <w:sz w:val="24"/>
          <w:szCs w:val="24"/>
          <w:lang w:val="zh-TW"/>
        </w:rPr>
      </w:pPr>
    </w:p>
    <w:p w14:paraId="2717BC21" w14:textId="77777777" w:rsidR="00F810A5" w:rsidRDefault="00973613">
      <w:pPr>
        <w:pStyle w:val="Ac"/>
        <w:spacing w:line="360" w:lineRule="exact"/>
        <w:jc w:val="center"/>
        <w:rPr>
          <w:rFonts w:ascii="黑体" w:eastAsia="黑体" w:hAnsi="黑体" w:cs="方正大标宋简体"/>
          <w:b/>
          <w:bCs/>
          <w:sz w:val="24"/>
          <w:szCs w:val="24"/>
          <w:lang w:val="zh-TW"/>
        </w:rPr>
      </w:pPr>
      <w:r>
        <w:rPr>
          <w:rFonts w:ascii="黑体" w:eastAsia="黑体" w:hAnsi="黑体" w:cs="方正大标宋简体"/>
          <w:b/>
          <w:bCs/>
          <w:sz w:val="24"/>
          <w:szCs w:val="24"/>
          <w:lang w:val="zh-TW" w:eastAsia="zh-TW"/>
        </w:rPr>
        <w:t>第四章</w:t>
      </w:r>
      <w:r>
        <w:rPr>
          <w:rFonts w:ascii="黑体" w:eastAsia="黑体" w:hAnsi="黑体" w:cs="方正大标宋简体" w:hint="eastAsia"/>
          <w:b/>
          <w:bCs/>
          <w:sz w:val="24"/>
          <w:szCs w:val="24"/>
          <w:lang w:val="zh-TW"/>
        </w:rPr>
        <w:t xml:space="preserve"> 医患沟通技能</w:t>
      </w:r>
    </w:p>
    <w:p w14:paraId="5499119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F455C6D" w14:textId="77777777" w:rsidR="00F810A5" w:rsidRDefault="00973613">
      <w:pPr>
        <w:pStyle w:val="Ac"/>
        <w:spacing w:line="360" w:lineRule="exact"/>
        <w:rPr>
          <w:lang w:val="zh-TW" w:eastAsia="zh-TW"/>
        </w:rPr>
      </w:pPr>
      <w:r>
        <w:rPr>
          <w:rFonts w:ascii="宋体" w:eastAsia="宋体" w:hAnsi="宋体" w:cs="宋体" w:hint="eastAsia"/>
          <w:lang w:val="zh-TW"/>
        </w:rPr>
        <w:t>1.1了解医生如何管理患者和自身的情绪。</w:t>
      </w:r>
    </w:p>
    <w:p w14:paraId="72F77166" w14:textId="77777777" w:rsidR="00F810A5" w:rsidRDefault="00973613">
      <w:pPr>
        <w:pStyle w:val="Ac"/>
        <w:spacing w:line="360" w:lineRule="exact"/>
        <w:rPr>
          <w:lang w:val="zh-TW" w:eastAsia="zh-TW"/>
        </w:rPr>
      </w:pPr>
      <w:r>
        <w:rPr>
          <w:rFonts w:ascii="宋体" w:eastAsia="宋体" w:hAnsi="宋体" w:cs="宋体" w:hint="eastAsia"/>
          <w:lang w:val="zh-TW"/>
        </w:rPr>
        <w:t>1.2</w:t>
      </w:r>
      <w:r>
        <w:rPr>
          <w:rFonts w:ascii="宋体" w:eastAsia="宋体" w:hAnsi="宋体" w:cs="宋体"/>
          <w:lang w:val="zh-TW" w:eastAsia="zh-TW"/>
        </w:rPr>
        <w:t>理解</w:t>
      </w:r>
      <w:r>
        <w:rPr>
          <w:rFonts w:ascii="宋体" w:eastAsia="宋体" w:hAnsi="宋体" w:cs="宋体" w:hint="eastAsia"/>
          <w:lang w:val="zh-TW"/>
        </w:rPr>
        <w:t>同理心</w:t>
      </w:r>
      <w:r>
        <w:rPr>
          <w:rFonts w:ascii="宋体" w:eastAsia="宋体" w:hAnsi="宋体" w:cs="宋体"/>
          <w:lang w:val="zh-TW" w:eastAsia="zh-TW"/>
        </w:rPr>
        <w:t>在医患沟通中的重要作用。</w:t>
      </w:r>
    </w:p>
    <w:p w14:paraId="19C651EA" w14:textId="77777777" w:rsidR="00F810A5" w:rsidRDefault="00973613">
      <w:pPr>
        <w:pStyle w:val="Ac"/>
        <w:spacing w:line="360" w:lineRule="exact"/>
        <w:rPr>
          <w:lang w:val="zh-TW" w:eastAsia="zh-TW"/>
        </w:rPr>
      </w:pPr>
      <w:r>
        <w:rPr>
          <w:rFonts w:ascii="宋体" w:eastAsia="宋体" w:hAnsi="宋体" w:cs="宋体" w:hint="eastAsia"/>
          <w:lang w:val="zh-TW"/>
        </w:rPr>
        <w:t>1.3</w:t>
      </w:r>
      <w:r>
        <w:rPr>
          <w:rFonts w:ascii="宋体" w:eastAsia="宋体" w:hAnsi="宋体" w:cs="宋体"/>
          <w:lang w:val="zh-TW" w:eastAsia="zh-TW"/>
        </w:rPr>
        <w:t>掌握医患沟通的基本技能。</w:t>
      </w:r>
    </w:p>
    <w:p w14:paraId="68413B39"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 xml:space="preserve">教学重难点 </w:t>
      </w:r>
    </w:p>
    <w:p w14:paraId="2989E2E8"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良好的语言理解和语言表达能力是医护人员职业胜任力的基本要求，医学生通过本章节学习能够在医疗过程中灵活运用医患沟通技能。</w:t>
      </w:r>
    </w:p>
    <w:p w14:paraId="29D2B905"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1410CD62" w14:textId="77777777" w:rsidR="00F810A5" w:rsidRDefault="00973613">
      <w:pPr>
        <w:pStyle w:val="Ac"/>
        <w:spacing w:line="360" w:lineRule="exact"/>
        <w:rPr>
          <w:lang w:val="zh-TW" w:eastAsia="zh-TW"/>
        </w:rPr>
      </w:pPr>
      <w:r>
        <w:rPr>
          <w:rFonts w:ascii="宋体" w:eastAsia="宋体" w:hAnsi="宋体" w:cs="宋体" w:hint="eastAsia"/>
        </w:rPr>
        <w:t>3.1</w:t>
      </w:r>
      <w:r>
        <w:rPr>
          <w:rFonts w:ascii="宋体" w:eastAsia="宋体" w:hAnsi="宋体" w:cs="宋体" w:hint="eastAsia"/>
          <w:lang w:val="zh-TW"/>
        </w:rPr>
        <w:t>言语</w:t>
      </w:r>
      <w:r>
        <w:rPr>
          <w:rFonts w:ascii="宋体" w:eastAsia="宋体" w:hAnsi="宋体" w:cs="宋体"/>
          <w:lang w:val="zh-TW" w:eastAsia="zh-TW"/>
        </w:rPr>
        <w:t>沟通技巧</w:t>
      </w:r>
      <w:r>
        <w:rPr>
          <w:rFonts w:ascii="宋体" w:eastAsia="宋体" w:hAnsi="宋体" w:cs="宋体" w:hint="eastAsia"/>
          <w:lang w:val="zh-TW"/>
        </w:rPr>
        <w:t>，</w:t>
      </w:r>
      <w:r>
        <w:rPr>
          <w:rFonts w:ascii="宋体" w:eastAsia="宋体" w:hAnsi="宋体" w:cs="宋体"/>
          <w:lang w:val="zh-TW" w:eastAsia="zh-TW"/>
        </w:rPr>
        <w:t>包括运用得体的称呼</w:t>
      </w:r>
      <w:r>
        <w:rPr>
          <w:rFonts w:ascii="宋体" w:eastAsia="宋体" w:hAnsi="宋体" w:cs="宋体" w:hint="eastAsia"/>
          <w:lang w:val="zh-TW"/>
        </w:rPr>
        <w:t>、</w:t>
      </w:r>
      <w:r>
        <w:rPr>
          <w:rFonts w:ascii="宋体" w:eastAsia="宋体" w:hAnsi="宋体" w:cs="宋体"/>
          <w:lang w:val="zh-TW" w:eastAsia="zh-TW"/>
        </w:rPr>
        <w:t>通俗表达医学术语</w:t>
      </w:r>
      <w:r>
        <w:rPr>
          <w:rFonts w:ascii="宋体" w:eastAsia="宋体" w:hAnsi="宋体" w:cs="宋体" w:hint="eastAsia"/>
          <w:lang w:val="zh-TW"/>
        </w:rPr>
        <w:t>、</w:t>
      </w:r>
      <w:r>
        <w:rPr>
          <w:rFonts w:ascii="宋体" w:eastAsia="宋体" w:hAnsi="宋体" w:cs="宋体"/>
          <w:lang w:val="zh-TW" w:eastAsia="zh-TW"/>
        </w:rPr>
        <w:t>讲究言语交流技巧</w:t>
      </w:r>
      <w:r>
        <w:rPr>
          <w:rFonts w:ascii="宋体" w:eastAsia="宋体" w:hAnsi="宋体" w:cs="宋体" w:hint="eastAsia"/>
          <w:lang w:val="zh-TW"/>
        </w:rPr>
        <w:t>、</w:t>
      </w:r>
      <w:r>
        <w:rPr>
          <w:rFonts w:ascii="宋体" w:eastAsia="宋体" w:hAnsi="宋体" w:cs="宋体"/>
          <w:lang w:val="zh-TW" w:eastAsia="zh-TW"/>
        </w:rPr>
        <w:t>杜绝伤害性语言</w:t>
      </w:r>
      <w:r>
        <w:rPr>
          <w:rFonts w:ascii="宋体" w:eastAsia="宋体" w:hAnsi="宋体" w:cs="宋体" w:hint="eastAsia"/>
          <w:lang w:val="zh-TW"/>
        </w:rPr>
        <w:t>、</w:t>
      </w:r>
      <w:r>
        <w:rPr>
          <w:rFonts w:ascii="宋体" w:eastAsia="宋体" w:hAnsi="宋体" w:cs="宋体"/>
          <w:lang w:val="zh-TW" w:eastAsia="zh-TW"/>
        </w:rPr>
        <w:t>不评价他人诊疗工作</w:t>
      </w:r>
      <w:r>
        <w:rPr>
          <w:rFonts w:ascii="宋体" w:eastAsia="宋体" w:hAnsi="宋体" w:cs="宋体" w:hint="eastAsia"/>
          <w:lang w:val="zh-TW"/>
        </w:rPr>
        <w:t>、</w:t>
      </w:r>
      <w:r>
        <w:rPr>
          <w:rFonts w:ascii="宋体" w:eastAsia="宋体" w:hAnsi="宋体" w:cs="宋体"/>
          <w:lang w:val="zh-TW" w:eastAsia="zh-TW"/>
        </w:rPr>
        <w:t>门诊沟通的正确用语和忌语</w:t>
      </w:r>
      <w:r>
        <w:rPr>
          <w:rFonts w:ascii="宋体" w:eastAsia="宋体" w:hAnsi="宋体" w:cs="宋体" w:hint="eastAsia"/>
          <w:lang w:val="zh-TW"/>
        </w:rPr>
        <w:t>、</w:t>
      </w:r>
      <w:r>
        <w:rPr>
          <w:rFonts w:ascii="宋体" w:eastAsia="宋体" w:hAnsi="宋体" w:cs="宋体"/>
          <w:lang w:val="zh-TW"/>
        </w:rPr>
        <w:t>病房沟通的正确用语和忌语</w:t>
      </w:r>
      <w:r>
        <w:rPr>
          <w:rFonts w:ascii="宋体" w:eastAsia="宋体" w:hAnsi="宋体" w:cs="宋体" w:hint="eastAsia"/>
          <w:lang w:val="zh-TW"/>
        </w:rPr>
        <w:t>。</w:t>
      </w:r>
    </w:p>
    <w:p w14:paraId="63A3F6E6" w14:textId="77777777" w:rsidR="00F810A5" w:rsidRDefault="00973613">
      <w:pPr>
        <w:pStyle w:val="Ac"/>
        <w:spacing w:line="360" w:lineRule="exact"/>
        <w:rPr>
          <w:rFonts w:ascii="宋体" w:eastAsia="宋体" w:hAnsi="宋体" w:cs="宋体"/>
        </w:rPr>
      </w:pPr>
      <w:r>
        <w:rPr>
          <w:rFonts w:ascii="宋体" w:eastAsia="宋体" w:hAnsi="宋体" w:cs="宋体" w:hint="eastAsia"/>
          <w:lang w:val="zh-TW"/>
        </w:rPr>
        <w:t>3.2</w:t>
      </w:r>
      <w:r>
        <w:rPr>
          <w:rFonts w:ascii="宋体" w:eastAsia="宋体" w:hAnsi="宋体" w:cs="宋体"/>
          <w:lang w:val="zh-TW" w:eastAsia="zh-TW"/>
        </w:rPr>
        <w:t>非言语沟通技能</w:t>
      </w:r>
      <w:r>
        <w:rPr>
          <w:rFonts w:ascii="宋体" w:eastAsia="宋体" w:hAnsi="宋体" w:cs="宋体" w:hint="eastAsia"/>
          <w:lang w:val="zh-TW"/>
        </w:rPr>
        <w:t>，</w:t>
      </w:r>
      <w:r>
        <w:rPr>
          <w:rFonts w:ascii="宋体" w:eastAsia="宋体" w:hAnsi="宋体" w:cs="宋体"/>
          <w:lang w:val="zh-TW" w:eastAsia="zh-TW"/>
        </w:rPr>
        <w:t>包括仪表举止</w:t>
      </w:r>
      <w:r>
        <w:rPr>
          <w:rFonts w:ascii="宋体" w:eastAsia="宋体" w:hAnsi="宋体" w:cs="宋体" w:hint="eastAsia"/>
          <w:lang w:val="zh-TW"/>
        </w:rPr>
        <w:t>、</w:t>
      </w:r>
      <w:r>
        <w:rPr>
          <w:rFonts w:ascii="宋体" w:eastAsia="宋体" w:hAnsi="宋体" w:cs="宋体"/>
          <w:lang w:val="zh-TW" w:eastAsia="zh-TW"/>
        </w:rPr>
        <w:t>目光与面部表情</w:t>
      </w:r>
      <w:r>
        <w:rPr>
          <w:rFonts w:ascii="宋体" w:eastAsia="宋体" w:hAnsi="宋体" w:cs="宋体" w:hint="eastAsia"/>
          <w:lang w:val="zh-TW"/>
        </w:rPr>
        <w:t>、</w:t>
      </w:r>
      <w:r>
        <w:rPr>
          <w:rFonts w:ascii="宋体" w:eastAsia="宋体" w:hAnsi="宋体" w:cs="宋体"/>
          <w:lang w:val="zh-TW" w:eastAsia="zh-TW"/>
        </w:rPr>
        <w:t>身体姿势</w:t>
      </w:r>
      <w:r>
        <w:rPr>
          <w:rFonts w:ascii="宋体" w:eastAsia="宋体" w:hAnsi="宋体" w:cs="宋体" w:hint="eastAsia"/>
          <w:lang w:val="zh-TW"/>
        </w:rPr>
        <w:t>、</w:t>
      </w:r>
      <w:r>
        <w:rPr>
          <w:rFonts w:ascii="宋体" w:eastAsia="宋体" w:hAnsi="宋体" w:cs="宋体"/>
          <w:lang w:val="zh-TW" w:eastAsia="zh-TW"/>
        </w:rPr>
        <w:t>语调表情</w:t>
      </w:r>
      <w:r>
        <w:rPr>
          <w:rFonts w:ascii="宋体" w:eastAsia="宋体" w:hAnsi="宋体" w:cs="宋体" w:hint="eastAsia"/>
          <w:lang w:val="zh-TW"/>
        </w:rPr>
        <w:t>、</w:t>
      </w:r>
      <w:r>
        <w:rPr>
          <w:rFonts w:ascii="宋体" w:eastAsia="宋体" w:hAnsi="宋体" w:cs="宋体"/>
          <w:lang w:val="zh-TW" w:eastAsia="zh-TW"/>
        </w:rPr>
        <w:t>距离与方位</w:t>
      </w:r>
      <w:r>
        <w:rPr>
          <w:rFonts w:ascii="宋体" w:eastAsia="宋体" w:hAnsi="宋体" w:cs="宋体" w:hint="eastAsia"/>
          <w:lang w:val="zh-TW"/>
        </w:rPr>
        <w:t>、</w:t>
      </w:r>
      <w:r>
        <w:rPr>
          <w:rFonts w:ascii="宋体" w:eastAsia="宋体" w:hAnsi="宋体" w:cs="宋体"/>
          <w:lang w:val="zh-TW" w:eastAsia="zh-TW"/>
        </w:rPr>
        <w:t>肢体接触</w:t>
      </w:r>
      <w:r>
        <w:rPr>
          <w:rFonts w:ascii="宋体" w:eastAsia="宋体" w:hAnsi="宋体" w:cs="宋体" w:hint="eastAsia"/>
          <w:lang w:val="zh-TW"/>
        </w:rPr>
        <w:t>。</w:t>
      </w:r>
    </w:p>
    <w:p w14:paraId="2443CEA4" w14:textId="77777777" w:rsidR="00F810A5" w:rsidRDefault="00973613">
      <w:pPr>
        <w:pStyle w:val="Ac"/>
        <w:spacing w:line="360" w:lineRule="exact"/>
        <w:rPr>
          <w:lang w:val="zh-TW" w:eastAsia="zh-TW"/>
        </w:rPr>
      </w:pPr>
      <w:r>
        <w:rPr>
          <w:rFonts w:ascii="宋体" w:eastAsia="宋体" w:hAnsi="宋体" w:cs="宋体" w:hint="eastAsia"/>
        </w:rPr>
        <w:t>3.3</w:t>
      </w:r>
      <w:r>
        <w:rPr>
          <w:rFonts w:ascii="宋体" w:eastAsia="宋体" w:hAnsi="宋体" w:cs="宋体"/>
          <w:lang w:eastAsia="zh-TW"/>
        </w:rPr>
        <w:t>书面沟通技能</w:t>
      </w:r>
      <w:r>
        <w:rPr>
          <w:rFonts w:ascii="宋体" w:eastAsia="宋体" w:hAnsi="宋体" w:cs="宋体" w:hint="eastAsia"/>
          <w:lang w:val="zh-TW"/>
        </w:rPr>
        <w:t>，</w:t>
      </w:r>
      <w:r>
        <w:rPr>
          <w:rFonts w:ascii="宋体" w:eastAsia="宋体" w:hAnsi="宋体" w:cs="宋体"/>
          <w:lang w:val="zh-TW" w:eastAsia="zh-TW"/>
        </w:rPr>
        <w:t>包括书面沟通内容</w:t>
      </w:r>
      <w:r>
        <w:rPr>
          <w:rFonts w:ascii="宋体" w:eastAsia="宋体" w:hAnsi="宋体" w:cs="宋体" w:hint="eastAsia"/>
          <w:lang w:val="zh-TW"/>
        </w:rPr>
        <w:t>、</w:t>
      </w:r>
      <w:r>
        <w:rPr>
          <w:rFonts w:ascii="宋体" w:eastAsia="宋体" w:hAnsi="宋体" w:cs="宋体"/>
          <w:lang w:val="zh-TW" w:eastAsia="zh-TW"/>
        </w:rPr>
        <w:t>书面沟通技巧</w:t>
      </w:r>
      <w:r>
        <w:rPr>
          <w:rFonts w:ascii="宋体" w:eastAsia="宋体" w:hAnsi="宋体" w:cs="宋体" w:hint="eastAsia"/>
          <w:lang w:val="zh-TW"/>
        </w:rPr>
        <w:t>、</w:t>
      </w:r>
      <w:r>
        <w:rPr>
          <w:rFonts w:ascii="宋体" w:eastAsia="宋体" w:hAnsi="宋体" w:cs="宋体"/>
          <w:lang w:val="zh-TW" w:eastAsia="zh-TW"/>
        </w:rPr>
        <w:t>医患沟通文件的内容格式</w:t>
      </w:r>
      <w:r>
        <w:rPr>
          <w:rFonts w:ascii="宋体" w:eastAsia="宋体" w:hAnsi="宋体" w:cs="宋体" w:hint="eastAsia"/>
          <w:lang w:val="zh-TW"/>
        </w:rPr>
        <w:t>。</w:t>
      </w:r>
    </w:p>
    <w:p w14:paraId="585B316F" w14:textId="77777777" w:rsidR="00F810A5" w:rsidRDefault="00973613">
      <w:pPr>
        <w:pStyle w:val="Ac"/>
        <w:spacing w:line="360" w:lineRule="exact"/>
        <w:rPr>
          <w:rFonts w:ascii="宋体" w:eastAsia="宋体" w:hAnsi="宋体" w:cs="宋体"/>
          <w:lang w:val="zh-TW" w:eastAsia="zh-TW"/>
        </w:rPr>
      </w:pPr>
      <w:r>
        <w:rPr>
          <w:rFonts w:ascii="宋体" w:eastAsia="宋体" w:hAnsi="宋体" w:cs="TimesNewRomanPSMT"/>
          <w:kern w:val="0"/>
        </w:rPr>
        <w:t>4</w:t>
      </w:r>
      <w:r>
        <w:rPr>
          <w:rFonts w:ascii="宋体" w:eastAsia="宋体" w:hAnsi="宋体" w:cs="宋体"/>
          <w:lang w:val="zh-TW" w:eastAsia="zh-TW"/>
        </w:rPr>
        <w:t>.</w:t>
      </w:r>
      <w:r>
        <w:rPr>
          <w:rFonts w:ascii="宋体" w:eastAsia="宋体" w:hAnsi="宋体" w:cs="宋体" w:hint="eastAsia"/>
          <w:lang w:val="zh-TW" w:eastAsia="zh-TW"/>
        </w:rPr>
        <w:t>教学方法</w:t>
      </w:r>
      <w:r>
        <w:rPr>
          <w:rFonts w:ascii="宋体" w:eastAsia="宋体" w:hAnsi="宋体" w:cs="宋体"/>
          <w:lang w:val="zh-TW" w:eastAsia="zh-TW"/>
        </w:rPr>
        <w:t xml:space="preserve">  课堂讲授，并辅以多媒体示教。</w:t>
      </w:r>
    </w:p>
    <w:p w14:paraId="3D845095" w14:textId="77777777" w:rsidR="00F810A5" w:rsidRDefault="00973613">
      <w:pPr>
        <w:pStyle w:val="Ac"/>
        <w:spacing w:line="360" w:lineRule="exact"/>
        <w:rPr>
          <w:rFonts w:ascii="宋体" w:eastAsia="宋体" w:hAnsi="宋体" w:cs="宋体"/>
          <w:lang w:val="zh-TW"/>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18143521" w14:textId="77777777" w:rsidR="00F810A5" w:rsidRDefault="00F810A5">
      <w:pPr>
        <w:pStyle w:val="Ac"/>
        <w:spacing w:line="360" w:lineRule="exact"/>
        <w:ind w:left="420"/>
        <w:rPr>
          <w:rFonts w:ascii="宋体" w:eastAsia="宋体" w:hAnsi="宋体" w:cs="宋体"/>
          <w:lang w:val="zh-TW"/>
        </w:rPr>
      </w:pPr>
    </w:p>
    <w:p w14:paraId="5A46F406" w14:textId="77777777" w:rsidR="00F810A5" w:rsidRDefault="00973613">
      <w:pPr>
        <w:pStyle w:val="Ac"/>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 xml:space="preserve">第五章 </w:t>
      </w:r>
      <w:r>
        <w:rPr>
          <w:rFonts w:ascii="黑体" w:eastAsia="黑体" w:hAnsi="黑体" w:cs="方正大标宋简体"/>
          <w:b/>
          <w:bCs/>
          <w:sz w:val="24"/>
          <w:szCs w:val="24"/>
        </w:rPr>
        <w:t>医患沟通与医患纠纷</w:t>
      </w:r>
    </w:p>
    <w:p w14:paraId="6F0C7D7E" w14:textId="77777777" w:rsidR="00F810A5" w:rsidRDefault="00973613">
      <w:pPr>
        <w:widowControl/>
        <w:numPr>
          <w:ilvl w:val="0"/>
          <w:numId w:val="11"/>
        </w:numPr>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D373984" w14:textId="77777777" w:rsidR="00F810A5" w:rsidRDefault="00973613">
      <w:pPr>
        <w:pStyle w:val="Ac"/>
        <w:spacing w:line="360" w:lineRule="exact"/>
        <w:ind w:firstLine="420"/>
        <w:rPr>
          <w:lang w:val="zh-TW" w:eastAsia="zh-TW"/>
        </w:rPr>
      </w:pPr>
      <w:r>
        <w:rPr>
          <w:rFonts w:ascii="宋体" w:eastAsia="宋体" w:hAnsi="宋体" w:cs="宋体" w:hint="eastAsia"/>
          <w:lang w:val="zh-TW"/>
        </w:rPr>
        <w:t>1</w:t>
      </w:r>
      <w:r>
        <w:rPr>
          <w:rFonts w:ascii="宋体" w:eastAsia="PMingLiU" w:hAnsi="宋体" w:cs="宋体"/>
          <w:lang w:val="zh-TW" w:eastAsia="zh-TW"/>
        </w:rPr>
        <w:t>.1</w:t>
      </w:r>
      <w:r>
        <w:rPr>
          <w:rFonts w:ascii="宋体" w:eastAsia="宋体" w:hAnsi="宋体" w:cs="宋体"/>
          <w:lang w:val="zh-TW" w:eastAsia="zh-TW"/>
        </w:rPr>
        <w:t>掌握医患沟通的基本原则</w:t>
      </w:r>
      <w:r>
        <w:rPr>
          <w:rFonts w:ascii="宋体" w:eastAsia="宋体" w:hAnsi="宋体" w:cs="宋体"/>
          <w:lang w:val="zh-CN"/>
        </w:rPr>
        <w:t>、</w:t>
      </w:r>
      <w:r>
        <w:rPr>
          <w:rFonts w:ascii="宋体" w:eastAsia="宋体" w:hAnsi="宋体" w:cs="宋体"/>
          <w:kern w:val="0"/>
          <w:lang w:val="zh-TW" w:eastAsia="zh-TW"/>
        </w:rPr>
        <w:t>医务人员的言语沟通技巧和非言语性沟通技巧，熟悉</w:t>
      </w:r>
      <w:r>
        <w:rPr>
          <w:rFonts w:ascii="宋体" w:eastAsia="宋体" w:hAnsi="宋体" w:cs="宋体"/>
          <w:lang w:val="zh-TW" w:eastAsia="zh-TW"/>
        </w:rPr>
        <w:t>医患沟通的基本内容和过程。</w:t>
      </w:r>
    </w:p>
    <w:p w14:paraId="5AA668C6" w14:textId="77777777" w:rsidR="00F810A5" w:rsidRDefault="00973613">
      <w:pPr>
        <w:pStyle w:val="Ac"/>
        <w:tabs>
          <w:tab w:val="left" w:pos="615"/>
        </w:tabs>
        <w:spacing w:line="360" w:lineRule="exact"/>
        <w:ind w:left="420"/>
        <w:rPr>
          <w:lang w:val="zh-TW" w:eastAsia="zh-TW"/>
        </w:rPr>
      </w:pPr>
      <w:r>
        <w:rPr>
          <w:rFonts w:ascii="宋体" w:eastAsia="宋体" w:hAnsi="宋体" w:cs="宋体" w:hint="eastAsia"/>
          <w:lang w:val="zh-CN"/>
        </w:rPr>
        <w:t>1</w:t>
      </w:r>
      <w:r>
        <w:rPr>
          <w:rFonts w:ascii="宋体" w:eastAsia="宋体" w:hAnsi="宋体" w:cs="宋体"/>
          <w:lang w:val="zh-CN"/>
        </w:rPr>
        <w:t>.2</w:t>
      </w:r>
      <w:r>
        <w:rPr>
          <w:rFonts w:ascii="宋体" w:eastAsia="宋体" w:hAnsi="宋体" w:cs="宋体"/>
          <w:lang w:val="zh-TW" w:eastAsia="zh-TW"/>
        </w:rPr>
        <w:t>理解医患纠纷的含义。掌握处理医患纠纷的原则、报告程序及处理程序。</w:t>
      </w:r>
    </w:p>
    <w:p w14:paraId="3D0E5C61" w14:textId="77777777" w:rsidR="00F810A5" w:rsidRDefault="00973613">
      <w:pPr>
        <w:pStyle w:val="Ac"/>
        <w:tabs>
          <w:tab w:val="left" w:pos="615"/>
        </w:tabs>
        <w:spacing w:line="360" w:lineRule="exact"/>
        <w:ind w:left="420"/>
        <w:rPr>
          <w:lang w:val="zh-TW" w:eastAsia="zh-TW"/>
        </w:rPr>
      </w:pPr>
      <w:r>
        <w:rPr>
          <w:rFonts w:ascii="宋体" w:eastAsia="宋体" w:hAnsi="宋体" w:cs="宋体" w:hint="eastAsia"/>
          <w:lang w:val="zh-TW"/>
        </w:rPr>
        <w:t>1</w:t>
      </w:r>
      <w:r>
        <w:rPr>
          <w:rFonts w:ascii="宋体" w:eastAsia="PMingLiU" w:hAnsi="宋体" w:cs="宋体"/>
          <w:lang w:val="zh-TW" w:eastAsia="zh-TW"/>
        </w:rPr>
        <w:t>.3</w:t>
      </w:r>
      <w:r>
        <w:rPr>
          <w:rFonts w:ascii="宋体" w:eastAsia="宋体" w:hAnsi="宋体" w:cs="宋体"/>
          <w:lang w:val="zh-CN"/>
        </w:rPr>
        <w:t>掌握医患沟通的法律基础，</w:t>
      </w:r>
      <w:r>
        <w:rPr>
          <w:rFonts w:ascii="宋体" w:eastAsia="宋体" w:hAnsi="宋体" w:cs="宋体"/>
          <w:lang w:val="zh-TW" w:eastAsia="zh-TW"/>
        </w:rPr>
        <w:t>熟悉医患纠纷处理中的沟通的原则和方法。</w:t>
      </w:r>
    </w:p>
    <w:p w14:paraId="6AFAD704" w14:textId="77777777" w:rsidR="00F810A5" w:rsidRDefault="00973613">
      <w:pPr>
        <w:widowControl/>
        <w:numPr>
          <w:ilvl w:val="0"/>
          <w:numId w:val="11"/>
        </w:numPr>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417B63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处理医患纠纷的法律基础及相关内容。</w:t>
      </w:r>
    </w:p>
    <w:p w14:paraId="0CB6BFFE"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医患矛盾化解方略</w:t>
      </w:r>
    </w:p>
    <w:p w14:paraId="59F01C7C"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2.3</w:t>
      </w:r>
      <w:r>
        <w:rPr>
          <w:rFonts w:ascii="宋体" w:eastAsia="宋体" w:hAnsi="宋体" w:cs="宋体" w:hint="eastAsia"/>
          <w:color w:val="000000"/>
          <w:kern w:val="0"/>
          <w:szCs w:val="21"/>
        </w:rPr>
        <w:t>处理医患纠纷过程中的沟通技巧</w:t>
      </w:r>
    </w:p>
    <w:p w14:paraId="6B819723" w14:textId="77777777" w:rsidR="00F810A5" w:rsidRDefault="00973613">
      <w:pPr>
        <w:widowControl/>
        <w:numPr>
          <w:ilvl w:val="0"/>
          <w:numId w:val="11"/>
        </w:numPr>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5900E9A" w14:textId="77777777" w:rsidR="00F810A5" w:rsidRDefault="00973613">
      <w:pPr>
        <w:pStyle w:val="Ac"/>
        <w:spacing w:line="360" w:lineRule="exact"/>
        <w:ind w:left="420"/>
        <w:rPr>
          <w:lang w:val="zh-TW" w:eastAsia="zh-TW"/>
        </w:rPr>
      </w:pPr>
      <w:r>
        <w:rPr>
          <w:rFonts w:ascii="宋体" w:eastAsia="宋体" w:hAnsi="宋体" w:cs="宋体" w:hint="eastAsia"/>
          <w:kern w:val="0"/>
        </w:rPr>
        <w:t>3.1</w:t>
      </w:r>
      <w:r>
        <w:rPr>
          <w:rFonts w:ascii="宋体" w:eastAsia="宋体" w:hAnsi="宋体" w:cs="宋体"/>
          <w:lang w:val="zh-TW" w:eastAsia="zh-TW"/>
        </w:rPr>
        <w:t>医患纠纷的定义</w:t>
      </w:r>
    </w:p>
    <w:p w14:paraId="628D1192" w14:textId="77777777" w:rsidR="00F810A5" w:rsidRDefault="00973613">
      <w:pPr>
        <w:pStyle w:val="Ac"/>
        <w:spacing w:line="360" w:lineRule="exact"/>
        <w:ind w:left="420" w:firstLine="420"/>
        <w:rPr>
          <w:lang w:val="zh-TW" w:eastAsia="zh-TW"/>
        </w:rPr>
      </w:pPr>
      <w:r>
        <w:rPr>
          <w:rFonts w:ascii="宋体" w:eastAsia="宋体" w:hAnsi="宋体" w:cs="宋体" w:hint="eastAsia"/>
          <w:lang w:val="zh-TW"/>
        </w:rPr>
        <w:t>3</w:t>
      </w:r>
      <w:r>
        <w:rPr>
          <w:rFonts w:ascii="宋体" w:eastAsia="PMingLiU" w:hAnsi="宋体" w:cs="宋体"/>
          <w:lang w:val="zh-TW" w:eastAsia="zh-TW"/>
        </w:rPr>
        <w:t>.2</w:t>
      </w:r>
      <w:r>
        <w:rPr>
          <w:rFonts w:ascii="宋体" w:eastAsia="宋体" w:hAnsi="宋体" w:cs="宋体"/>
          <w:lang w:val="zh-TW" w:eastAsia="zh-TW"/>
        </w:rPr>
        <w:t>医患纠纷的分类</w:t>
      </w:r>
    </w:p>
    <w:p w14:paraId="58E7EFE5" w14:textId="77777777" w:rsidR="00F810A5" w:rsidRDefault="00973613">
      <w:pPr>
        <w:pStyle w:val="Ac"/>
        <w:spacing w:line="360" w:lineRule="exact"/>
        <w:ind w:left="420" w:firstLine="420"/>
        <w:rPr>
          <w:rFonts w:ascii="宋体" w:eastAsia="PMingLiU" w:hAnsi="宋体" w:cs="宋体"/>
          <w:lang w:val="zh-TW" w:eastAsia="zh-TW"/>
        </w:rPr>
      </w:pPr>
      <w:r>
        <w:rPr>
          <w:rFonts w:ascii="宋体" w:eastAsia="宋体" w:hAnsi="宋体" w:cs="宋体" w:hint="eastAsia"/>
          <w:lang w:val="zh-TW"/>
        </w:rPr>
        <w:t>3</w:t>
      </w:r>
      <w:r>
        <w:rPr>
          <w:rFonts w:ascii="宋体" w:eastAsia="PMingLiU" w:hAnsi="宋体" w:cs="宋体"/>
          <w:lang w:val="zh-TW" w:eastAsia="zh-TW"/>
        </w:rPr>
        <w:t>.3</w:t>
      </w:r>
      <w:r>
        <w:rPr>
          <w:rFonts w:ascii="宋体" w:eastAsia="宋体" w:hAnsi="宋体" w:cs="宋体"/>
          <w:lang w:val="zh-TW" w:eastAsia="zh-TW"/>
        </w:rPr>
        <w:t>医患纠纷与医患沟通的关系</w:t>
      </w:r>
    </w:p>
    <w:p w14:paraId="54EB0692"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.4 </w:t>
      </w:r>
      <w:r>
        <w:rPr>
          <w:rFonts w:ascii="宋体" w:eastAsia="宋体" w:hAnsi="宋体" w:cs="宋体" w:hint="eastAsia"/>
          <w:color w:val="000000"/>
          <w:kern w:val="0"/>
          <w:szCs w:val="21"/>
        </w:rPr>
        <w:t>医患纠纷和医患关系现状及演化</w:t>
      </w:r>
    </w:p>
    <w:p w14:paraId="5767FBD5"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医疗安全不良事件分级及其与医疗纠纷的演化关系</w:t>
      </w:r>
    </w:p>
    <w:p w14:paraId="4B3510B1"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.6</w:t>
      </w:r>
      <w:r>
        <w:rPr>
          <w:rFonts w:ascii="宋体" w:eastAsia="宋体" w:hAnsi="宋体" w:cs="宋体" w:hint="eastAsia"/>
          <w:color w:val="000000"/>
          <w:kern w:val="0"/>
          <w:szCs w:val="21"/>
        </w:rPr>
        <w:t>医患矛盾根源</w:t>
      </w:r>
    </w:p>
    <w:p w14:paraId="4DCE28DF"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.7</w:t>
      </w:r>
      <w:r>
        <w:rPr>
          <w:rFonts w:ascii="宋体" w:eastAsia="宋体" w:hAnsi="宋体" w:cs="宋体" w:hint="eastAsia"/>
          <w:color w:val="000000"/>
          <w:kern w:val="0"/>
          <w:szCs w:val="21"/>
        </w:rPr>
        <w:t>医患纠纷调解法治化之基础</w:t>
      </w:r>
    </w:p>
    <w:p w14:paraId="7902D34B"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w:t>
      </w:r>
      <w:r>
        <w:rPr>
          <w:rFonts w:ascii="宋体" w:eastAsia="宋体" w:hAnsi="宋体" w:cs="宋体" w:hint="eastAsia"/>
          <w:color w:val="000000"/>
          <w:kern w:val="0"/>
          <w:szCs w:val="21"/>
        </w:rPr>
        <w:t>医患纠纷数据分析</w:t>
      </w:r>
    </w:p>
    <w:p w14:paraId="7C70CDBE"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3.8.1 </w:t>
      </w:r>
      <w:r>
        <w:rPr>
          <w:rFonts w:ascii="宋体" w:eastAsia="宋体" w:hAnsi="宋体" w:cs="宋体" w:hint="eastAsia"/>
          <w:color w:val="000000"/>
          <w:kern w:val="0"/>
          <w:szCs w:val="21"/>
        </w:rPr>
        <w:t>医疗纠纷投诉例数与赔付例数年度数据分析</w:t>
      </w:r>
    </w:p>
    <w:p w14:paraId="0E91E8A3"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.8.2</w:t>
      </w:r>
      <w:r>
        <w:rPr>
          <w:rFonts w:ascii="宋体" w:eastAsia="宋体" w:hAnsi="宋体" w:cs="宋体" w:hint="eastAsia"/>
          <w:color w:val="000000"/>
          <w:kern w:val="0"/>
          <w:szCs w:val="21"/>
        </w:rPr>
        <w:t>如何数据分析医院医患纠纷发展趋势</w:t>
      </w:r>
    </w:p>
    <w:p w14:paraId="0E967D60"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.8.3</w:t>
      </w:r>
      <w:r>
        <w:rPr>
          <w:rFonts w:ascii="宋体" w:eastAsia="宋体" w:hAnsi="宋体" w:cs="宋体" w:hint="eastAsia"/>
          <w:color w:val="000000"/>
          <w:kern w:val="0"/>
          <w:szCs w:val="21"/>
        </w:rPr>
        <w:t>如何以投诉次数和有效例数来综合判定医患纠纷实际情况（滤重、同比）</w:t>
      </w:r>
    </w:p>
    <w:p w14:paraId="3E547C47"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.8.4</w:t>
      </w:r>
      <w:r>
        <w:rPr>
          <w:rFonts w:ascii="宋体" w:eastAsia="宋体" w:hAnsi="宋体" w:cs="宋体" w:hint="eastAsia"/>
          <w:color w:val="000000"/>
          <w:kern w:val="0"/>
          <w:szCs w:val="21"/>
        </w:rPr>
        <w:t>如何对医患纠纷成因进行数据化分类分析</w:t>
      </w:r>
    </w:p>
    <w:p w14:paraId="4A3096AB"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w:t>
      </w:r>
      <w:r>
        <w:rPr>
          <w:rFonts w:ascii="宋体" w:eastAsia="宋体" w:hAnsi="宋体" w:cs="宋体"/>
          <w:color w:val="000000"/>
          <w:kern w:val="0"/>
          <w:szCs w:val="21"/>
        </w:rPr>
        <w:t>.8.5</w:t>
      </w:r>
      <w:r>
        <w:rPr>
          <w:rFonts w:ascii="宋体" w:eastAsia="宋体" w:hAnsi="宋体" w:cs="宋体" w:hint="eastAsia"/>
          <w:color w:val="000000"/>
          <w:kern w:val="0"/>
          <w:szCs w:val="21"/>
        </w:rPr>
        <w:t>对一院两区或多区运营模式如何分类分析各区医患纠纷成因及进阶分析</w:t>
      </w:r>
    </w:p>
    <w:p w14:paraId="45110705"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.8.6</w:t>
      </w:r>
      <w:r>
        <w:rPr>
          <w:rFonts w:ascii="宋体" w:eastAsia="宋体" w:hAnsi="宋体" w:cs="宋体" w:hint="eastAsia"/>
          <w:color w:val="000000"/>
          <w:kern w:val="0"/>
          <w:szCs w:val="21"/>
        </w:rPr>
        <w:t>如何数据分析医疗纠纷赔付情况</w:t>
      </w:r>
    </w:p>
    <w:p w14:paraId="3947300C"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.8.7</w:t>
      </w:r>
      <w:r>
        <w:rPr>
          <w:rFonts w:ascii="宋体" w:eastAsia="宋体" w:hAnsi="宋体" w:cs="宋体" w:hint="eastAsia"/>
          <w:color w:val="000000"/>
          <w:kern w:val="0"/>
          <w:szCs w:val="21"/>
        </w:rPr>
        <w:t>如何数据分析医疗纠纷科室分布情况</w:t>
      </w:r>
    </w:p>
    <w:p w14:paraId="7B0AFF0B"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.8.8</w:t>
      </w:r>
      <w:r>
        <w:rPr>
          <w:rFonts w:ascii="宋体" w:eastAsia="宋体" w:hAnsi="宋体" w:cs="宋体" w:hint="eastAsia"/>
          <w:color w:val="000000"/>
          <w:kern w:val="0"/>
          <w:szCs w:val="21"/>
        </w:rPr>
        <w:t>如何对医患纠纷成因进行总体单因素分析</w:t>
      </w:r>
    </w:p>
    <w:p w14:paraId="6FE73C29"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w:t>
      </w:r>
      <w:r>
        <w:rPr>
          <w:rFonts w:ascii="宋体" w:eastAsia="宋体" w:hAnsi="宋体" w:cs="宋体" w:hint="eastAsia"/>
          <w:color w:val="000000"/>
          <w:kern w:val="0"/>
          <w:szCs w:val="21"/>
        </w:rPr>
        <w:t>调解医患纠纷的工作宗旨及医患矛盾化解方略</w:t>
      </w:r>
    </w:p>
    <w:p w14:paraId="14FBD1C8"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3.9.1</w:t>
      </w:r>
      <w:r>
        <w:rPr>
          <w:rFonts w:ascii="宋体" w:eastAsia="宋体" w:hAnsi="宋体" w:cs="宋体" w:hint="eastAsia"/>
          <w:color w:val="000000"/>
          <w:kern w:val="0"/>
          <w:szCs w:val="21"/>
        </w:rPr>
        <w:t>熟悉医患纠纷相关法规</w:t>
      </w:r>
    </w:p>
    <w:p w14:paraId="1BAB93E4"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.9.2</w:t>
      </w:r>
      <w:r>
        <w:rPr>
          <w:rFonts w:ascii="宋体" w:eastAsia="宋体" w:hAnsi="宋体" w:cs="宋体" w:hint="eastAsia"/>
          <w:color w:val="000000"/>
          <w:kern w:val="0"/>
          <w:szCs w:val="21"/>
        </w:rPr>
        <w:t>知晓医患纠纷处理途径</w:t>
      </w:r>
    </w:p>
    <w:p w14:paraId="20554814"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.9.3</w:t>
      </w:r>
      <w:r>
        <w:rPr>
          <w:rFonts w:ascii="宋体" w:eastAsia="宋体" w:hAnsi="宋体" w:cs="宋体" w:hint="eastAsia"/>
          <w:color w:val="000000"/>
          <w:kern w:val="0"/>
          <w:szCs w:val="21"/>
        </w:rPr>
        <w:t>了解医疗纠纷相关鉴定，包括医疗损害鉴定、医疗事故鉴定和尸体解剖</w:t>
      </w:r>
    </w:p>
    <w:p w14:paraId="02BAEE3A"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.9.4</w:t>
      </w:r>
      <w:r>
        <w:rPr>
          <w:rFonts w:ascii="宋体" w:eastAsia="宋体" w:hAnsi="宋体" w:cs="宋体" w:hint="eastAsia"/>
          <w:color w:val="000000"/>
          <w:kern w:val="0"/>
          <w:szCs w:val="21"/>
        </w:rPr>
        <w:t>掌握医疗纠纷处理流程</w:t>
      </w:r>
    </w:p>
    <w:p w14:paraId="5851DB12"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.9.5</w:t>
      </w:r>
      <w:r>
        <w:rPr>
          <w:rFonts w:ascii="宋体" w:eastAsia="宋体" w:hAnsi="宋体" w:cs="宋体" w:hint="eastAsia"/>
          <w:color w:val="000000"/>
          <w:kern w:val="0"/>
          <w:szCs w:val="21"/>
        </w:rPr>
        <w:t>了解医患纠纷管理工作策略</w:t>
      </w:r>
    </w:p>
    <w:p w14:paraId="574E1DA1"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.9.6</w:t>
      </w:r>
      <w:r>
        <w:rPr>
          <w:rFonts w:ascii="宋体" w:eastAsia="宋体" w:hAnsi="宋体" w:cs="宋体" w:hint="eastAsia"/>
          <w:color w:val="000000"/>
          <w:kern w:val="0"/>
          <w:szCs w:val="21"/>
        </w:rPr>
        <w:t>学会医疗纠纷三级预警</w:t>
      </w:r>
    </w:p>
    <w:p w14:paraId="6AD37D08"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.9.7</w:t>
      </w:r>
      <w:r>
        <w:rPr>
          <w:rFonts w:ascii="宋体" w:eastAsia="宋体" w:hAnsi="宋体" w:cs="宋体" w:hint="eastAsia"/>
          <w:color w:val="000000"/>
          <w:kern w:val="0"/>
          <w:szCs w:val="21"/>
        </w:rPr>
        <w:t>如何报告医疗安全不良事件</w:t>
      </w:r>
    </w:p>
    <w:p w14:paraId="4E708A0D"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.9.8</w:t>
      </w:r>
      <w:r>
        <w:rPr>
          <w:rFonts w:ascii="宋体" w:eastAsia="宋体" w:hAnsi="宋体" w:cs="宋体" w:hint="eastAsia"/>
          <w:color w:val="000000"/>
          <w:kern w:val="0"/>
          <w:szCs w:val="21"/>
        </w:rPr>
        <w:t>如何做好医患纠纷首诉接待</w:t>
      </w:r>
    </w:p>
    <w:p w14:paraId="4E6CEF29"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.9.9</w:t>
      </w:r>
      <w:r>
        <w:rPr>
          <w:rFonts w:ascii="宋体" w:eastAsia="宋体" w:hAnsi="宋体" w:cs="宋体" w:hint="eastAsia"/>
          <w:color w:val="000000"/>
          <w:kern w:val="0"/>
          <w:szCs w:val="21"/>
        </w:rPr>
        <w:t>掌握医患沟通原则</w:t>
      </w:r>
    </w:p>
    <w:p w14:paraId="441FDAF3"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.9.10</w:t>
      </w:r>
      <w:r>
        <w:rPr>
          <w:rFonts w:ascii="宋体" w:eastAsia="宋体" w:hAnsi="宋体" w:cs="宋体" w:hint="eastAsia"/>
          <w:color w:val="000000"/>
          <w:kern w:val="0"/>
          <w:szCs w:val="21"/>
        </w:rPr>
        <w:t>规范病历书写的重要性</w:t>
      </w:r>
    </w:p>
    <w:p w14:paraId="151F7B11"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.9.11</w:t>
      </w:r>
      <w:r>
        <w:rPr>
          <w:rFonts w:ascii="宋体" w:eastAsia="宋体" w:hAnsi="宋体" w:cs="宋体" w:hint="eastAsia"/>
          <w:color w:val="000000"/>
          <w:kern w:val="0"/>
          <w:szCs w:val="21"/>
        </w:rPr>
        <w:t>服务态度对医患纠纷的影响</w:t>
      </w:r>
    </w:p>
    <w:p w14:paraId="73C0E608"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.9.12</w:t>
      </w:r>
      <w:r>
        <w:rPr>
          <w:rFonts w:ascii="宋体" w:eastAsia="宋体" w:hAnsi="宋体" w:cs="宋体" w:hint="eastAsia"/>
          <w:color w:val="000000"/>
          <w:kern w:val="0"/>
          <w:szCs w:val="21"/>
        </w:rPr>
        <w:t>医疗服务内涵包括技术服务和人文关怀</w:t>
      </w:r>
    </w:p>
    <w:p w14:paraId="4A45BD36"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.10</w:t>
      </w:r>
      <w:r>
        <w:rPr>
          <w:rFonts w:ascii="宋体" w:eastAsia="宋体" w:hAnsi="宋体" w:cs="宋体" w:hint="eastAsia"/>
          <w:color w:val="000000"/>
          <w:kern w:val="0"/>
          <w:szCs w:val="21"/>
        </w:rPr>
        <w:t>以医疗纠纷实例，进一步知晓如何化解医患矛盾、如何规范处理医患纠纷</w:t>
      </w:r>
    </w:p>
    <w:p w14:paraId="7078A7A4"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w:t>
      </w:r>
      <w:r>
        <w:rPr>
          <w:rFonts w:ascii="宋体" w:eastAsia="宋体" w:hAnsi="宋体" w:cs="宋体" w:hint="eastAsia"/>
          <w:color w:val="000000"/>
          <w:kern w:val="0"/>
          <w:szCs w:val="21"/>
        </w:rPr>
        <w:t>从思政角度，进一步了解如何促进医患关系</w:t>
      </w:r>
    </w:p>
    <w:p w14:paraId="5FC4356A"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.11.1</w:t>
      </w:r>
      <w:r>
        <w:rPr>
          <w:rFonts w:ascii="宋体" w:eastAsia="宋体" w:hAnsi="宋体" w:cs="宋体" w:hint="eastAsia"/>
          <w:color w:val="000000"/>
          <w:kern w:val="0"/>
          <w:szCs w:val="21"/>
        </w:rPr>
        <w:t>了解医患沟通之于医疗服务的重要性</w:t>
      </w:r>
    </w:p>
    <w:p w14:paraId="054200A6"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.11.2</w:t>
      </w:r>
      <w:r>
        <w:rPr>
          <w:rFonts w:ascii="宋体" w:eastAsia="宋体" w:hAnsi="宋体" w:cs="宋体" w:hint="eastAsia"/>
          <w:color w:val="000000"/>
          <w:kern w:val="0"/>
          <w:szCs w:val="21"/>
        </w:rPr>
        <w:t>了解医患沟通办公室的功能定位</w:t>
      </w:r>
    </w:p>
    <w:p w14:paraId="501F8B50"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.11.3</w:t>
      </w:r>
      <w:r>
        <w:rPr>
          <w:rFonts w:ascii="宋体" w:eastAsia="宋体" w:hAnsi="宋体" w:cs="宋体" w:hint="eastAsia"/>
          <w:color w:val="000000"/>
          <w:kern w:val="0"/>
          <w:szCs w:val="21"/>
        </w:rPr>
        <w:t>知晓化解和防范医患矛盾的关键在于保障患者安全（三早原则）</w:t>
      </w:r>
    </w:p>
    <w:p w14:paraId="65305FF1"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.11.4</w:t>
      </w:r>
      <w:r>
        <w:rPr>
          <w:rFonts w:ascii="宋体" w:eastAsia="宋体" w:hAnsi="宋体" w:cs="宋体" w:hint="eastAsia"/>
          <w:color w:val="000000"/>
          <w:kern w:val="0"/>
          <w:szCs w:val="21"/>
        </w:rPr>
        <w:t>从哲学、儒学和道德层面知晓医者对患者怀有同理心和仁爱心的必要性</w:t>
      </w:r>
    </w:p>
    <w:p w14:paraId="0BDD7F43" w14:textId="77777777" w:rsidR="00F810A5" w:rsidRDefault="00973613">
      <w:pPr>
        <w:pStyle w:val="Ac"/>
        <w:numPr>
          <w:ilvl w:val="0"/>
          <w:numId w:val="11"/>
        </w:numPr>
        <w:tabs>
          <w:tab w:val="left" w:pos="312"/>
        </w:tabs>
        <w:spacing w:line="360" w:lineRule="exact"/>
        <w:rPr>
          <w:rFonts w:ascii="宋体" w:eastAsia="宋体" w:hAnsi="宋体" w:cs="宋体"/>
          <w:lang w:val="zh-TW" w:eastAsia="zh-TW"/>
        </w:rPr>
      </w:pPr>
      <w:r>
        <w:rPr>
          <w:rFonts w:ascii="宋体" w:eastAsia="宋体" w:hAnsi="宋体" w:cs="宋体" w:hint="eastAsia"/>
          <w:lang w:val="zh-TW" w:eastAsia="zh-TW"/>
        </w:rPr>
        <w:t>教学方法</w:t>
      </w:r>
      <w:r>
        <w:rPr>
          <w:rFonts w:ascii="宋体" w:eastAsia="宋体" w:hAnsi="宋体" w:cs="宋体"/>
          <w:lang w:val="zh-TW" w:eastAsia="zh-TW"/>
        </w:rPr>
        <w:t xml:space="preserve">  课堂讲授，并辅以多媒体示教。</w:t>
      </w:r>
    </w:p>
    <w:p w14:paraId="4B67F798" w14:textId="77777777" w:rsidR="00F810A5" w:rsidRDefault="00973613">
      <w:pPr>
        <w:pStyle w:val="Ac"/>
        <w:numPr>
          <w:ilvl w:val="0"/>
          <w:numId w:val="11"/>
        </w:numPr>
        <w:tabs>
          <w:tab w:val="left" w:pos="312"/>
        </w:tabs>
        <w:spacing w:line="360" w:lineRule="exact"/>
        <w:rPr>
          <w:rFonts w:ascii="宋体" w:eastAsia="宋体" w:hAnsi="宋体" w:cs="宋体"/>
          <w:lang w:val="zh-TW" w:eastAsia="zh-TW"/>
        </w:rPr>
      </w:pPr>
      <w:r>
        <w:rPr>
          <w:rFonts w:ascii="宋体" w:eastAsia="宋体" w:hAnsi="宋体" w:cs="宋体" w:hint="eastAsia"/>
          <w:lang w:val="zh-TW" w:eastAsia="zh-TW"/>
        </w:rPr>
        <w:t>教学评价采用形成性评价，将学生的出勤率和课堂表现按权重给予评级和反馈。</w:t>
      </w:r>
    </w:p>
    <w:p w14:paraId="6E925C48" w14:textId="77777777" w:rsidR="00F810A5" w:rsidRDefault="00F810A5">
      <w:pPr>
        <w:widowControl/>
        <w:spacing w:beforeLines="50" w:before="156" w:afterLines="50" w:after="156"/>
        <w:jc w:val="left"/>
        <w:rPr>
          <w:rFonts w:ascii="宋体" w:eastAsia="宋体" w:hAnsi="宋体" w:cs="宋体"/>
          <w:color w:val="000000"/>
          <w:kern w:val="0"/>
          <w:szCs w:val="21"/>
        </w:rPr>
      </w:pPr>
    </w:p>
    <w:p w14:paraId="7FEB1CBB" w14:textId="77777777" w:rsidR="00F810A5" w:rsidRDefault="00973613">
      <w:pPr>
        <w:widowControl/>
        <w:spacing w:beforeLines="50" w:before="156" w:afterLines="50" w:after="156"/>
        <w:jc w:val="center"/>
        <w:rPr>
          <w:rFonts w:ascii="宋体" w:eastAsia="宋体" w:hAnsi="宋体" w:cs="宋体"/>
          <w:color w:val="000000"/>
          <w:kern w:val="0"/>
          <w:szCs w:val="21"/>
        </w:rPr>
      </w:pPr>
      <w:r>
        <w:rPr>
          <w:rFonts w:ascii="黑体" w:eastAsia="黑体" w:hAnsi="黑体" w:cs="方正大标宋简体" w:hint="eastAsia"/>
          <w:b/>
          <w:bCs/>
          <w:color w:val="000000"/>
          <w:sz w:val="24"/>
          <w:szCs w:val="24"/>
          <w:u w:color="000000"/>
        </w:rPr>
        <w:t>医患纠纷情景演练</w:t>
      </w:r>
    </w:p>
    <w:p w14:paraId="79BA2565"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5399072"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 通过SP病例、情景演练，</w:t>
      </w:r>
      <w:r>
        <w:rPr>
          <w:rFonts w:ascii="宋体" w:eastAsia="宋体" w:hAnsi="宋体" w:cs="宋体"/>
          <w:color w:val="000000"/>
          <w:kern w:val="0"/>
          <w:szCs w:val="21"/>
        </w:rPr>
        <w:t>掌握急诊患者医患沟通技巧，树立“生命至上”服务理念，在欠费时学会如何申请开通生命救治“绿色通道”</w:t>
      </w:r>
      <w:r>
        <w:rPr>
          <w:rFonts w:ascii="宋体" w:eastAsia="宋体" w:hAnsi="宋体" w:cs="宋体" w:hint="eastAsia"/>
          <w:color w:val="000000"/>
          <w:kern w:val="0"/>
          <w:szCs w:val="21"/>
        </w:rPr>
        <w:t>。</w:t>
      </w:r>
    </w:p>
    <w:p w14:paraId="3C674FE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1.2 通过SP病例、情景演练，掌握</w:t>
      </w:r>
      <w:r>
        <w:rPr>
          <w:rFonts w:ascii="宋体" w:eastAsia="宋体" w:hAnsi="宋体" w:cs="宋体"/>
          <w:color w:val="000000"/>
          <w:kern w:val="0"/>
          <w:szCs w:val="21"/>
        </w:rPr>
        <w:t>在患者意外死亡引发医疗纠纷时，学会如何与情绪激动的患者家属沟通，如何兼顾法治和人文按规范流程妥善处理医疗纠纷，培养学生的法治观念、同理心和医学人文情怀</w:t>
      </w:r>
    </w:p>
    <w:p w14:paraId="627095A6"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429E78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2.1 掌握医患纠纷调解过程中之医患沟通技巧，培养同理心，促进医患关系和谐，提高医学人文素养，培养以患者为中心的新时代职业精神。</w:t>
      </w:r>
    </w:p>
    <w:p w14:paraId="26A336C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2.2 知晓在医患纠纷有医闹倾向时如何安抚患方情绪，如何综合医学、法学和人文关怀与患方有效沟通，引导患方走适宜途径解决争议。</w:t>
      </w:r>
    </w:p>
    <w:p w14:paraId="5E792DE2"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9E21CC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场景：夜间急诊与医患沟通办公室</w:t>
      </w:r>
    </w:p>
    <w:p w14:paraId="2276EAC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人员： 杨老汉（SP） 杨老汉老伴（SP） 周医师（学生）</w:t>
      </w:r>
    </w:p>
    <w:p w14:paraId="471A21D2"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【场景一】夜间急诊收治胸痛病人</w:t>
      </w:r>
    </w:p>
    <w:p w14:paraId="50905858"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患者杨老汉，男性</w:t>
      </w:r>
      <w:r>
        <w:rPr>
          <w:rFonts w:ascii="宋体" w:eastAsia="宋体" w:hAnsi="宋体" w:cs="宋体"/>
          <w:color w:val="000000"/>
          <w:kern w:val="0"/>
          <w:szCs w:val="21"/>
        </w:rPr>
        <w:t>75岁，85kg，市民医保，因“胸痛4小时”来医院急诊，杨老汉小学文化程度，有两个女儿均在外地工作。这天12:30午饭后约半小时，杨老汉突然发作剧烈胸痛伴大汗淋漓，症状不能缓解，拨打120后在73岁老伴儿陪同下于17:15来医院急诊。急诊周医生对杨老汉进行问诊中得知患者既往有“高血压”病史4年，平日服用“苯磺酸氨氯地平”自诉血压控制可；体格检查T：37℃ P90次/分 R16次/分 BP93/66，余未发现异常；辅助检查ECG：I、III、avF导联ST段压低0.05mm，V1-V4导联T波</w:t>
      </w:r>
      <w:r>
        <w:rPr>
          <w:rFonts w:ascii="宋体" w:eastAsia="宋体" w:hAnsi="宋体" w:cs="宋体" w:hint="eastAsia"/>
          <w:color w:val="000000"/>
          <w:kern w:val="0"/>
          <w:szCs w:val="21"/>
        </w:rPr>
        <w:t>高尖，床边心超报左室壁前壁中段及整个心尖部活动减弱，二尖瓣轻度返流，</w:t>
      </w:r>
      <w:r>
        <w:rPr>
          <w:rFonts w:ascii="宋体" w:eastAsia="宋体" w:hAnsi="宋体" w:cs="宋体"/>
          <w:color w:val="000000"/>
          <w:kern w:val="0"/>
          <w:szCs w:val="21"/>
        </w:rPr>
        <w:t>EF0.42，血清心肌酶活性增高，予拜阿司匹林、倍林达抗血小板，立普妥降脂，法安明抗凝等治疗。拟“急性心肌梗死”收入心内科病房。在病房杨老汉症状稍微缓解后，患者认为自己只是心绞痛过去就好了，告诉医生说自己家里经济条件不好，这次来医院只随身携带少量现金，而且没有开通手机支付，希望医生开点药回家服用即可，不愿意进一步治疗；如果你作为心内科值班医师，此时该如何对杨老汉进行解释说明？</w:t>
      </w:r>
    </w:p>
    <w:p w14:paraId="4C9A06C1"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值班周医师当即联系行政总值班，本着以病人为中心、生命至上的原则，为患者申请开通生命救治“绿色通道”，向病人及其老伴儿说明可以先救治后付费。周医师联系手术医生程主任查看该病人，认为患者有高血压、吸烟高危易患因素，胸痛症状典型，结合心电图、心超结果，患者“急性心肌梗死”诊断明确；时间就是生命，目前距患者发病</w:t>
      </w:r>
      <w:r>
        <w:rPr>
          <w:rFonts w:ascii="宋体" w:eastAsia="宋体" w:hAnsi="宋体" w:cs="宋体"/>
          <w:color w:val="000000"/>
          <w:kern w:val="0"/>
          <w:szCs w:val="21"/>
        </w:rPr>
        <w:t>4小时，仍在急诊PCI（经皮冠状动脉支架术）时间窗内，有行急诊冠脉造影指征，必要时进一步行PCI术血运重建，反复交待病危，随时可能出现心脏破裂，恶性心律失常等原因导致猝死等风险。患者及其家属愿意承担手术风险，</w:t>
      </w:r>
      <w:r>
        <w:rPr>
          <w:rFonts w:ascii="宋体" w:eastAsia="宋体" w:hAnsi="宋体" w:cs="宋体" w:hint="eastAsia"/>
          <w:color w:val="000000"/>
          <w:kern w:val="0"/>
          <w:szCs w:val="21"/>
        </w:rPr>
        <w:t>完善术前准备，签手术同意书。如何用通俗的语言向杨老汉介绍病情，让他了解疾病的严重性及进一步做心脏支架治疗的必要性和术后依然可能存在的风险？</w:t>
      </w:r>
    </w:p>
    <w:p w14:paraId="4C01EB56"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【场景二】患者出院猝死、医疗纠纷爆发</w:t>
      </w:r>
    </w:p>
    <w:p w14:paraId="00AE1830"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急诊</w:t>
      </w:r>
      <w:r>
        <w:rPr>
          <w:rFonts w:ascii="宋体" w:eastAsia="宋体" w:hAnsi="宋体" w:cs="宋体"/>
          <w:color w:val="000000"/>
          <w:kern w:val="0"/>
          <w:szCs w:val="21"/>
        </w:rPr>
        <w:t>PCI术后胸痛基本缓解，继续住院治疗连续9天病情稳定。张医师查房示：患者目前急性广泛前壁心肌梗死，高血压1级诊断明确，治疗上继续予双抗、调脂护胃，倍他乐克、雅施达抗心室重塑等治疗，患者入院后血脂分析：总胆固醇 6.04mmol/L，低密度胆固醇 4.49mmol/L；为使患者血脂早期达标，加用益适纯强化降脂治疗，告知患者心梗后持续</w:t>
      </w:r>
      <w:r>
        <w:rPr>
          <w:rFonts w:ascii="宋体" w:eastAsia="宋体" w:hAnsi="宋体" w:cs="宋体"/>
          <w:color w:val="000000"/>
          <w:kern w:val="0"/>
          <w:szCs w:val="21"/>
        </w:rPr>
        <w:lastRenderedPageBreak/>
        <w:t>存在心脏破裂、室壁瘤形成、心源性猝死等风险，患者表示知情，予今日出院，嘱戒烟、相关药物长期口服，心内科门诊随诊。</w:t>
      </w:r>
    </w:p>
    <w:p w14:paraId="31E2AA07"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出院当天，为防止途中发生意外，医生和护士均强调让病人联系家属过来接病人。病人表示自己感觉身体状况很好，电话告知家属不必来医院接，他自己乘地铁回家。当病人走到地铁站时，突然身子一软跌倒在地，地铁站工作人员立即联系</w:t>
      </w:r>
      <w:r>
        <w:rPr>
          <w:rFonts w:ascii="宋体" w:eastAsia="宋体" w:hAnsi="宋体" w:cs="宋体"/>
          <w:color w:val="000000"/>
          <w:kern w:val="0"/>
          <w:szCs w:val="21"/>
        </w:rPr>
        <w:t>120将病人送回医院急诊。急诊医生接诊时发现病人心跳呼吸均停止，没有生命体征，按规范抢救30分钟后无效，宣布病人死亡。急诊医生当场告知家属病人来医院时已没有心跳呼吸，医院积极抢救未能挽回患者生命，考虑到患者今天刚出院就猝死，家属可申请尸体解剖明确死亡原因，患者家属当场表示拒绝，但要求医院给个说法。心内</w:t>
      </w:r>
      <w:r>
        <w:rPr>
          <w:rFonts w:ascii="宋体" w:eastAsia="宋体" w:hAnsi="宋体" w:cs="宋体" w:hint="eastAsia"/>
          <w:color w:val="000000"/>
          <w:kern w:val="0"/>
          <w:szCs w:val="21"/>
        </w:rPr>
        <w:t>科讨论认为病人心脏破裂猝死可能性大。</w:t>
      </w:r>
    </w:p>
    <w:p w14:paraId="5FA1980C"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患者老伴、两个女儿及其他家属</w:t>
      </w:r>
      <w:r>
        <w:rPr>
          <w:rFonts w:ascii="宋体" w:eastAsia="宋体" w:hAnsi="宋体" w:cs="宋体"/>
          <w:color w:val="000000"/>
          <w:kern w:val="0"/>
          <w:szCs w:val="21"/>
        </w:rPr>
        <w:t>10余人情绪激动，在急诊上大声哭闹，患方认为病人刚出院就死亡，一定是医院没有治好，声称医院对病人死亡要负责。在急诊医生、医院保安、常驻警官耐心劝说下，患者家属离开急诊来到医患沟通办公室。如果你作为医患沟通办公室工作人员，将如何通过有效的医患沟通来化解这场医疗纠纷？</w:t>
      </w:r>
    </w:p>
    <w:p w14:paraId="5552F0F8"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9F32BC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情景演练、课中评价（学生及SP）、课后评价。</w:t>
      </w:r>
    </w:p>
    <w:p w14:paraId="30E2D798"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975B07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采用形成性评价，结合学生的出勤率、课堂表现课程论文权重给予评级和反馈。</w:t>
      </w:r>
    </w:p>
    <w:p w14:paraId="02FED12C" w14:textId="77777777" w:rsidR="00F810A5" w:rsidRDefault="00973613">
      <w:pPr>
        <w:pStyle w:val="Ac"/>
        <w:numPr>
          <w:ilvl w:val="0"/>
          <w:numId w:val="12"/>
        </w:numPr>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内科医患沟通</w:t>
      </w:r>
    </w:p>
    <w:p w14:paraId="04AB2A9A" w14:textId="77777777" w:rsidR="00F810A5" w:rsidRDefault="00973613">
      <w:pPr>
        <w:spacing w:line="360" w:lineRule="exact"/>
        <w:rPr>
          <w:rFonts w:ascii="宋体" w:eastAsia="宋体" w:hAnsi="宋体" w:cs="宋体"/>
          <w:szCs w:val="21"/>
        </w:rPr>
      </w:pPr>
      <w:r>
        <w:rPr>
          <w:rFonts w:ascii="宋体" w:eastAsia="宋体" w:hAnsi="宋体" w:cs="宋体" w:hint="eastAsia"/>
          <w:szCs w:val="21"/>
        </w:rPr>
        <w:t>1.目的要求</w:t>
      </w:r>
    </w:p>
    <w:p w14:paraId="358E1078" w14:textId="77777777" w:rsidR="00F810A5" w:rsidRDefault="00973613">
      <w:pPr>
        <w:spacing w:line="360" w:lineRule="exact"/>
        <w:ind w:firstLineChars="200" w:firstLine="420"/>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bCs/>
          <w:szCs w:val="21"/>
        </w:rPr>
        <w:t>掌握内科各系统疾病特征与患者身心特点和社会因素</w:t>
      </w:r>
      <w:r>
        <w:rPr>
          <w:rFonts w:ascii="宋体" w:eastAsia="宋体" w:hAnsi="宋体" w:cs="宋体" w:hint="eastAsia"/>
          <w:szCs w:val="21"/>
        </w:rPr>
        <w:t>。</w:t>
      </w:r>
    </w:p>
    <w:p w14:paraId="261A90BF" w14:textId="77777777" w:rsidR="00F810A5" w:rsidRDefault="00973613">
      <w:pPr>
        <w:spacing w:line="360" w:lineRule="exact"/>
        <w:ind w:firstLineChars="200" w:firstLine="420"/>
        <w:rPr>
          <w:rFonts w:ascii="宋体" w:eastAsia="宋体" w:hAnsi="宋体" w:cs="宋体"/>
          <w:bCs/>
          <w:szCs w:val="21"/>
        </w:rPr>
      </w:pPr>
      <w:r>
        <w:rPr>
          <w:rFonts w:ascii="宋体" w:eastAsia="宋体" w:hAnsi="宋体" w:cs="宋体" w:hint="eastAsia"/>
          <w:szCs w:val="21"/>
        </w:rPr>
        <w:t>二、</w:t>
      </w:r>
      <w:r>
        <w:rPr>
          <w:rFonts w:ascii="宋体" w:eastAsia="宋体" w:hAnsi="宋体" w:cs="宋体" w:hint="eastAsia"/>
          <w:bCs/>
          <w:szCs w:val="21"/>
        </w:rPr>
        <w:t>掌握</w:t>
      </w:r>
      <w:r>
        <w:rPr>
          <w:rFonts w:ascii="宋体" w:eastAsia="宋体" w:hAnsi="宋体" w:cs="宋体" w:hint="eastAsia"/>
          <w:szCs w:val="21"/>
        </w:rPr>
        <w:t>内科医患会谈的基本方法，</w:t>
      </w:r>
      <w:r>
        <w:rPr>
          <w:rFonts w:ascii="宋体" w:eastAsia="宋体" w:hAnsi="宋体" w:cs="宋体" w:hint="eastAsia"/>
          <w:bCs/>
          <w:szCs w:val="21"/>
        </w:rPr>
        <w:t>掌握内科各系统疾病在诊断、治疗、化解沟通障碍等环节的要点和经验。</w:t>
      </w:r>
    </w:p>
    <w:p w14:paraId="642FACAD" w14:textId="77777777" w:rsidR="00F810A5" w:rsidRDefault="00973613">
      <w:pPr>
        <w:spacing w:line="360" w:lineRule="exact"/>
        <w:ind w:firstLineChars="200" w:firstLine="420"/>
        <w:rPr>
          <w:rFonts w:ascii="宋体" w:eastAsia="宋体" w:hAnsi="宋体" w:cs="宋体"/>
          <w:szCs w:val="21"/>
        </w:rPr>
      </w:pPr>
      <w:r>
        <w:rPr>
          <w:rFonts w:ascii="宋体" w:eastAsia="宋体" w:hAnsi="宋体" w:cs="宋体" w:hint="eastAsia"/>
          <w:szCs w:val="21"/>
        </w:rPr>
        <w:t>课时：讲课3课时，练习3课时</w:t>
      </w:r>
    </w:p>
    <w:p w14:paraId="14005905" w14:textId="77777777" w:rsidR="00F810A5" w:rsidRDefault="00973613">
      <w:pPr>
        <w:spacing w:line="360" w:lineRule="exact"/>
        <w:rPr>
          <w:rFonts w:ascii="宋体" w:eastAsia="宋体" w:hAnsi="宋体" w:cs="宋体"/>
          <w:szCs w:val="21"/>
        </w:rPr>
      </w:pPr>
      <w:r>
        <w:rPr>
          <w:rFonts w:ascii="宋体" w:eastAsia="宋体" w:hAnsi="宋体" w:cs="宋体" w:hint="eastAsia"/>
          <w:szCs w:val="21"/>
        </w:rPr>
        <w:t>2.教学内容</w:t>
      </w:r>
    </w:p>
    <w:p w14:paraId="6C63C511" w14:textId="77777777" w:rsidR="00F810A5" w:rsidRDefault="00973613">
      <w:pPr>
        <w:pStyle w:val="1"/>
        <w:spacing w:line="360" w:lineRule="exact"/>
        <w:ind w:left="420" w:firstLineChars="0" w:firstLine="0"/>
        <w:rPr>
          <w:rFonts w:ascii="宋体" w:hAnsi="宋体" w:cs="宋体"/>
          <w:b/>
          <w:bCs/>
        </w:rPr>
      </w:pPr>
      <w:r>
        <w:rPr>
          <w:rFonts w:ascii="宋体" w:hAnsi="宋体" w:cs="宋体" w:hint="eastAsia"/>
          <w:b/>
          <w:bCs/>
        </w:rPr>
        <w:t>课堂教授部分:</w:t>
      </w:r>
    </w:p>
    <w:p w14:paraId="4A8C1C7B" w14:textId="77777777" w:rsidR="00F810A5" w:rsidRDefault="00973613">
      <w:pPr>
        <w:pStyle w:val="1"/>
        <w:spacing w:line="360" w:lineRule="exact"/>
        <w:ind w:left="420" w:firstLineChars="0" w:firstLine="0"/>
        <w:rPr>
          <w:rFonts w:ascii="宋体" w:hAnsi="宋体" w:cs="宋体"/>
        </w:rPr>
      </w:pPr>
      <w:r>
        <w:rPr>
          <w:rFonts w:ascii="宋体" w:hAnsi="宋体" w:cs="宋体" w:hint="eastAsia"/>
        </w:rPr>
        <w:t>一、心脏科医患沟通</w:t>
      </w:r>
    </w:p>
    <w:p w14:paraId="7C2D6589" w14:textId="77777777" w:rsidR="00F810A5" w:rsidRDefault="00973613">
      <w:pPr>
        <w:pStyle w:val="1"/>
        <w:numPr>
          <w:ilvl w:val="0"/>
          <w:numId w:val="13"/>
        </w:numPr>
        <w:spacing w:line="360" w:lineRule="exact"/>
        <w:ind w:left="0" w:firstLine="420"/>
        <w:rPr>
          <w:rFonts w:ascii="宋体" w:hAnsi="宋体" w:cs="宋体"/>
        </w:rPr>
      </w:pPr>
      <w:r>
        <w:rPr>
          <w:rFonts w:ascii="宋体" w:hAnsi="宋体" w:cs="宋体" w:hint="eastAsia"/>
        </w:rPr>
        <w:t>患者的身心特点与社会因素</w:t>
      </w:r>
    </w:p>
    <w:p w14:paraId="749D2437" w14:textId="77777777" w:rsidR="00F810A5" w:rsidRDefault="00973613">
      <w:pPr>
        <w:pStyle w:val="1"/>
        <w:numPr>
          <w:ilvl w:val="0"/>
          <w:numId w:val="13"/>
        </w:numPr>
        <w:spacing w:line="360" w:lineRule="exact"/>
        <w:ind w:left="0" w:firstLine="420"/>
        <w:rPr>
          <w:rFonts w:ascii="宋体" w:hAnsi="宋体" w:cs="宋体"/>
        </w:rPr>
      </w:pPr>
      <w:r>
        <w:rPr>
          <w:rFonts w:ascii="宋体" w:hAnsi="宋体" w:cs="宋体" w:hint="eastAsia"/>
        </w:rPr>
        <w:t>诊断中的医学沟通</w:t>
      </w:r>
    </w:p>
    <w:p w14:paraId="4B833E1A" w14:textId="77777777" w:rsidR="00F810A5" w:rsidRDefault="00973613">
      <w:pPr>
        <w:pStyle w:val="1"/>
        <w:numPr>
          <w:ilvl w:val="0"/>
          <w:numId w:val="13"/>
        </w:numPr>
        <w:spacing w:line="360" w:lineRule="exact"/>
        <w:ind w:left="0" w:firstLine="420"/>
        <w:rPr>
          <w:rFonts w:ascii="宋体" w:hAnsi="宋体" w:cs="宋体"/>
        </w:rPr>
      </w:pPr>
      <w:r>
        <w:rPr>
          <w:rFonts w:ascii="宋体" w:hAnsi="宋体" w:cs="宋体" w:hint="eastAsia"/>
        </w:rPr>
        <w:t>治疗中的积极沟通</w:t>
      </w:r>
    </w:p>
    <w:p w14:paraId="04F2497C" w14:textId="77777777" w:rsidR="00F810A5" w:rsidRDefault="00973613">
      <w:pPr>
        <w:pStyle w:val="1"/>
        <w:numPr>
          <w:ilvl w:val="0"/>
          <w:numId w:val="13"/>
        </w:numPr>
        <w:spacing w:line="360" w:lineRule="exact"/>
        <w:ind w:left="0" w:firstLine="420"/>
        <w:rPr>
          <w:rFonts w:ascii="宋体" w:hAnsi="宋体" w:cs="宋体"/>
        </w:rPr>
      </w:pPr>
      <w:r>
        <w:rPr>
          <w:rFonts w:ascii="宋体" w:hAnsi="宋体" w:cs="宋体" w:hint="eastAsia"/>
        </w:rPr>
        <w:t>常见医患沟通障碍及化解</w:t>
      </w:r>
    </w:p>
    <w:p w14:paraId="5DF9CBF3"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二、呼吸科医患沟通</w:t>
      </w:r>
    </w:p>
    <w:p w14:paraId="53120211" w14:textId="77777777" w:rsidR="00F810A5" w:rsidRDefault="00973613">
      <w:pPr>
        <w:pStyle w:val="1"/>
        <w:numPr>
          <w:ilvl w:val="0"/>
          <w:numId w:val="14"/>
        </w:numPr>
        <w:spacing w:line="360" w:lineRule="exact"/>
        <w:ind w:left="0" w:firstLine="420"/>
        <w:rPr>
          <w:rFonts w:ascii="宋体" w:hAnsi="宋体" w:cs="宋体"/>
        </w:rPr>
      </w:pPr>
      <w:r>
        <w:rPr>
          <w:rFonts w:ascii="宋体" w:hAnsi="宋体" w:cs="宋体" w:hint="eastAsia"/>
        </w:rPr>
        <w:t>患者的身心特点与社会因素</w:t>
      </w:r>
    </w:p>
    <w:p w14:paraId="74E62961" w14:textId="77777777" w:rsidR="00F810A5" w:rsidRDefault="00973613">
      <w:pPr>
        <w:pStyle w:val="1"/>
        <w:numPr>
          <w:ilvl w:val="0"/>
          <w:numId w:val="14"/>
        </w:numPr>
        <w:spacing w:line="360" w:lineRule="exact"/>
        <w:ind w:left="0" w:firstLine="420"/>
        <w:rPr>
          <w:rFonts w:ascii="宋体" w:hAnsi="宋体" w:cs="宋体"/>
        </w:rPr>
      </w:pPr>
      <w:r>
        <w:rPr>
          <w:rFonts w:ascii="宋体" w:hAnsi="宋体" w:cs="宋体" w:hint="eastAsia"/>
        </w:rPr>
        <w:t>诊断中的医学信息沟通</w:t>
      </w:r>
    </w:p>
    <w:p w14:paraId="3CCE5AF6" w14:textId="77777777" w:rsidR="00F810A5" w:rsidRDefault="00973613">
      <w:pPr>
        <w:pStyle w:val="1"/>
        <w:numPr>
          <w:ilvl w:val="0"/>
          <w:numId w:val="14"/>
        </w:numPr>
        <w:spacing w:line="360" w:lineRule="exact"/>
        <w:ind w:left="0" w:firstLine="420"/>
        <w:rPr>
          <w:rFonts w:ascii="宋体" w:hAnsi="宋体" w:cs="宋体"/>
        </w:rPr>
      </w:pPr>
      <w:r>
        <w:rPr>
          <w:rFonts w:ascii="宋体" w:hAnsi="宋体" w:cs="宋体" w:hint="eastAsia"/>
        </w:rPr>
        <w:t>治疗中的积极沟通</w:t>
      </w:r>
    </w:p>
    <w:p w14:paraId="5384586C" w14:textId="77777777" w:rsidR="00F810A5" w:rsidRDefault="00973613">
      <w:pPr>
        <w:pStyle w:val="1"/>
        <w:numPr>
          <w:ilvl w:val="0"/>
          <w:numId w:val="14"/>
        </w:numPr>
        <w:spacing w:line="360" w:lineRule="exact"/>
        <w:ind w:left="0" w:firstLine="420"/>
        <w:rPr>
          <w:rFonts w:ascii="宋体" w:hAnsi="宋体" w:cs="宋体"/>
        </w:rPr>
      </w:pPr>
      <w:r>
        <w:rPr>
          <w:rFonts w:ascii="宋体" w:hAnsi="宋体" w:cs="宋体" w:hint="eastAsia"/>
        </w:rPr>
        <w:t>常见医患沟通障碍及化解</w:t>
      </w:r>
    </w:p>
    <w:p w14:paraId="174104E6"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三、消化科医患沟通</w:t>
      </w:r>
    </w:p>
    <w:p w14:paraId="3465A0FB" w14:textId="77777777" w:rsidR="00F810A5" w:rsidRDefault="00973613">
      <w:pPr>
        <w:pStyle w:val="1"/>
        <w:numPr>
          <w:ilvl w:val="0"/>
          <w:numId w:val="15"/>
        </w:numPr>
        <w:spacing w:line="360" w:lineRule="exact"/>
        <w:ind w:left="0" w:firstLine="420"/>
        <w:rPr>
          <w:rFonts w:ascii="宋体" w:hAnsi="宋体" w:cs="宋体"/>
        </w:rPr>
      </w:pPr>
      <w:r>
        <w:rPr>
          <w:rFonts w:ascii="宋体" w:hAnsi="宋体" w:cs="宋体" w:hint="eastAsia"/>
        </w:rPr>
        <w:t>患者的身心特点与社会因素</w:t>
      </w:r>
    </w:p>
    <w:p w14:paraId="39DD8437" w14:textId="77777777" w:rsidR="00F810A5" w:rsidRDefault="00973613">
      <w:pPr>
        <w:pStyle w:val="1"/>
        <w:numPr>
          <w:ilvl w:val="0"/>
          <w:numId w:val="15"/>
        </w:numPr>
        <w:spacing w:line="360" w:lineRule="exact"/>
        <w:ind w:left="0" w:firstLine="420"/>
        <w:rPr>
          <w:rFonts w:ascii="宋体" w:hAnsi="宋体" w:cs="宋体"/>
        </w:rPr>
      </w:pPr>
      <w:r>
        <w:rPr>
          <w:rFonts w:ascii="宋体" w:hAnsi="宋体" w:cs="宋体" w:hint="eastAsia"/>
        </w:rPr>
        <w:t>诊断中的医学信息沟通</w:t>
      </w:r>
    </w:p>
    <w:p w14:paraId="02261351" w14:textId="77777777" w:rsidR="00F810A5" w:rsidRDefault="00973613">
      <w:pPr>
        <w:pStyle w:val="1"/>
        <w:numPr>
          <w:ilvl w:val="0"/>
          <w:numId w:val="15"/>
        </w:numPr>
        <w:spacing w:line="360" w:lineRule="exact"/>
        <w:ind w:left="0" w:firstLine="420"/>
        <w:rPr>
          <w:rFonts w:ascii="宋体" w:hAnsi="宋体" w:cs="宋体"/>
        </w:rPr>
      </w:pPr>
      <w:r>
        <w:rPr>
          <w:rFonts w:ascii="宋体" w:hAnsi="宋体" w:cs="宋体" w:hint="eastAsia"/>
        </w:rPr>
        <w:lastRenderedPageBreak/>
        <w:t>治疗中的积极沟通</w:t>
      </w:r>
    </w:p>
    <w:p w14:paraId="09BFBC08" w14:textId="77777777" w:rsidR="00F810A5" w:rsidRDefault="00973613">
      <w:pPr>
        <w:pStyle w:val="1"/>
        <w:numPr>
          <w:ilvl w:val="0"/>
          <w:numId w:val="15"/>
        </w:numPr>
        <w:spacing w:line="360" w:lineRule="exact"/>
        <w:ind w:left="0" w:firstLine="420"/>
        <w:rPr>
          <w:rFonts w:ascii="宋体" w:hAnsi="宋体" w:cs="宋体"/>
        </w:rPr>
      </w:pPr>
      <w:r>
        <w:rPr>
          <w:rFonts w:ascii="宋体" w:hAnsi="宋体" w:cs="宋体" w:hint="eastAsia"/>
        </w:rPr>
        <w:t>常见医患沟通障碍及化解</w:t>
      </w:r>
    </w:p>
    <w:p w14:paraId="1B9D3BD4" w14:textId="77777777" w:rsidR="00F810A5" w:rsidRDefault="00973613">
      <w:pPr>
        <w:pStyle w:val="1"/>
        <w:numPr>
          <w:ilvl w:val="0"/>
          <w:numId w:val="16"/>
        </w:numPr>
        <w:spacing w:line="360" w:lineRule="exact"/>
        <w:ind w:left="0" w:firstLine="420"/>
        <w:rPr>
          <w:rFonts w:ascii="宋体" w:hAnsi="宋体" w:cs="宋体"/>
        </w:rPr>
      </w:pPr>
      <w:r>
        <w:rPr>
          <w:rFonts w:ascii="宋体" w:hAnsi="宋体" w:cs="宋体" w:hint="eastAsia"/>
        </w:rPr>
        <w:t>肾脏科医患沟通</w:t>
      </w:r>
    </w:p>
    <w:p w14:paraId="7A0CF1F8" w14:textId="77777777" w:rsidR="00F810A5" w:rsidRDefault="00973613">
      <w:pPr>
        <w:pStyle w:val="1"/>
        <w:numPr>
          <w:ilvl w:val="0"/>
          <w:numId w:val="17"/>
        </w:numPr>
        <w:spacing w:line="360" w:lineRule="exact"/>
        <w:ind w:left="0" w:firstLine="420"/>
        <w:rPr>
          <w:rFonts w:ascii="宋体" w:hAnsi="宋体" w:cs="宋体"/>
        </w:rPr>
      </w:pPr>
      <w:r>
        <w:rPr>
          <w:rFonts w:ascii="宋体" w:hAnsi="宋体" w:cs="宋体" w:hint="eastAsia"/>
        </w:rPr>
        <w:t>患者的身心特点与社会因素</w:t>
      </w:r>
    </w:p>
    <w:p w14:paraId="5DABB05D" w14:textId="77777777" w:rsidR="00F810A5" w:rsidRDefault="00973613">
      <w:pPr>
        <w:pStyle w:val="1"/>
        <w:numPr>
          <w:ilvl w:val="0"/>
          <w:numId w:val="17"/>
        </w:numPr>
        <w:spacing w:line="360" w:lineRule="exact"/>
        <w:ind w:left="0" w:firstLine="420"/>
        <w:rPr>
          <w:rFonts w:ascii="宋体" w:hAnsi="宋体" w:cs="宋体"/>
        </w:rPr>
      </w:pPr>
      <w:r>
        <w:rPr>
          <w:rFonts w:ascii="宋体" w:hAnsi="宋体" w:cs="宋体" w:hint="eastAsia"/>
        </w:rPr>
        <w:t>诊断中的医学信息沟通</w:t>
      </w:r>
    </w:p>
    <w:p w14:paraId="1E99CC5C" w14:textId="77777777" w:rsidR="00F810A5" w:rsidRDefault="00973613">
      <w:pPr>
        <w:pStyle w:val="1"/>
        <w:numPr>
          <w:ilvl w:val="0"/>
          <w:numId w:val="17"/>
        </w:numPr>
        <w:spacing w:line="360" w:lineRule="exact"/>
        <w:ind w:left="0" w:firstLine="420"/>
        <w:rPr>
          <w:rFonts w:ascii="宋体" w:hAnsi="宋体" w:cs="宋体"/>
        </w:rPr>
      </w:pPr>
      <w:r>
        <w:rPr>
          <w:rFonts w:ascii="宋体" w:hAnsi="宋体" w:cs="宋体" w:hint="eastAsia"/>
        </w:rPr>
        <w:t>治疗中的积极沟通</w:t>
      </w:r>
    </w:p>
    <w:p w14:paraId="0D41A078" w14:textId="77777777" w:rsidR="00F810A5" w:rsidRDefault="00973613">
      <w:pPr>
        <w:pStyle w:val="1"/>
        <w:numPr>
          <w:ilvl w:val="0"/>
          <w:numId w:val="17"/>
        </w:numPr>
        <w:spacing w:line="360" w:lineRule="exact"/>
        <w:ind w:left="0" w:firstLine="420"/>
        <w:rPr>
          <w:rFonts w:ascii="宋体" w:hAnsi="宋体" w:cs="宋体"/>
        </w:rPr>
      </w:pPr>
      <w:r>
        <w:rPr>
          <w:rFonts w:ascii="宋体" w:hAnsi="宋体" w:cs="宋体" w:hint="eastAsia"/>
        </w:rPr>
        <w:t>常见医患沟通障碍及化解</w:t>
      </w:r>
    </w:p>
    <w:p w14:paraId="29B5D42B"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五、内分泌科医患沟通</w:t>
      </w:r>
    </w:p>
    <w:p w14:paraId="3F992E6B" w14:textId="77777777" w:rsidR="00F810A5" w:rsidRDefault="00973613">
      <w:pPr>
        <w:pStyle w:val="1"/>
        <w:numPr>
          <w:ilvl w:val="0"/>
          <w:numId w:val="18"/>
        </w:numPr>
        <w:spacing w:line="360" w:lineRule="exact"/>
        <w:ind w:left="0" w:firstLine="420"/>
        <w:rPr>
          <w:rFonts w:ascii="宋体" w:hAnsi="宋体" w:cs="宋体"/>
        </w:rPr>
      </w:pPr>
      <w:r>
        <w:rPr>
          <w:rFonts w:ascii="宋体" w:hAnsi="宋体" w:cs="宋体" w:hint="eastAsia"/>
        </w:rPr>
        <w:t>患者的身心特点与社会因素</w:t>
      </w:r>
    </w:p>
    <w:p w14:paraId="72968C92" w14:textId="77777777" w:rsidR="00F810A5" w:rsidRDefault="00973613">
      <w:pPr>
        <w:pStyle w:val="1"/>
        <w:numPr>
          <w:ilvl w:val="0"/>
          <w:numId w:val="18"/>
        </w:numPr>
        <w:spacing w:line="360" w:lineRule="exact"/>
        <w:ind w:left="0" w:firstLine="420"/>
        <w:rPr>
          <w:rFonts w:ascii="宋体" w:hAnsi="宋体" w:cs="宋体"/>
        </w:rPr>
      </w:pPr>
      <w:r>
        <w:rPr>
          <w:rFonts w:ascii="宋体" w:hAnsi="宋体" w:cs="宋体" w:hint="eastAsia"/>
        </w:rPr>
        <w:t>诊断中的医学信息沟通</w:t>
      </w:r>
    </w:p>
    <w:p w14:paraId="149BA4BE" w14:textId="77777777" w:rsidR="00F810A5" w:rsidRDefault="00973613">
      <w:pPr>
        <w:pStyle w:val="1"/>
        <w:numPr>
          <w:ilvl w:val="0"/>
          <w:numId w:val="18"/>
        </w:numPr>
        <w:spacing w:line="360" w:lineRule="exact"/>
        <w:ind w:left="0" w:firstLine="420"/>
        <w:rPr>
          <w:rFonts w:ascii="宋体" w:hAnsi="宋体" w:cs="宋体"/>
        </w:rPr>
      </w:pPr>
      <w:r>
        <w:rPr>
          <w:rFonts w:ascii="宋体" w:hAnsi="宋体" w:cs="宋体" w:hint="eastAsia"/>
        </w:rPr>
        <w:t>治疗中的积极沟通</w:t>
      </w:r>
    </w:p>
    <w:p w14:paraId="320BCF7C" w14:textId="77777777" w:rsidR="00F810A5" w:rsidRDefault="00973613">
      <w:pPr>
        <w:pStyle w:val="1"/>
        <w:numPr>
          <w:ilvl w:val="0"/>
          <w:numId w:val="18"/>
        </w:numPr>
        <w:spacing w:line="360" w:lineRule="exact"/>
        <w:ind w:left="0" w:firstLine="420"/>
        <w:rPr>
          <w:rFonts w:ascii="宋体" w:hAnsi="宋体" w:cs="宋体"/>
        </w:rPr>
      </w:pPr>
      <w:r>
        <w:rPr>
          <w:rFonts w:ascii="宋体" w:hAnsi="宋体" w:cs="宋体" w:hint="eastAsia"/>
        </w:rPr>
        <w:t>常见医患沟通障碍及化解</w:t>
      </w:r>
    </w:p>
    <w:p w14:paraId="0A23A64F"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六、神经内科医患沟通</w:t>
      </w:r>
    </w:p>
    <w:p w14:paraId="14AFEB82" w14:textId="77777777" w:rsidR="00F810A5" w:rsidRDefault="00973613">
      <w:pPr>
        <w:pStyle w:val="1"/>
        <w:numPr>
          <w:ilvl w:val="0"/>
          <w:numId w:val="19"/>
        </w:numPr>
        <w:spacing w:line="360" w:lineRule="exact"/>
        <w:ind w:left="0" w:firstLine="420"/>
        <w:rPr>
          <w:rFonts w:ascii="宋体" w:hAnsi="宋体" w:cs="宋体"/>
        </w:rPr>
      </w:pPr>
      <w:r>
        <w:rPr>
          <w:rFonts w:ascii="宋体" w:hAnsi="宋体" w:cs="宋体" w:hint="eastAsia"/>
        </w:rPr>
        <w:t>患者的身心特点与社会因素</w:t>
      </w:r>
    </w:p>
    <w:p w14:paraId="3BEAA6A7" w14:textId="77777777" w:rsidR="00F810A5" w:rsidRDefault="00973613">
      <w:pPr>
        <w:pStyle w:val="1"/>
        <w:numPr>
          <w:ilvl w:val="0"/>
          <w:numId w:val="19"/>
        </w:numPr>
        <w:spacing w:line="360" w:lineRule="exact"/>
        <w:ind w:left="0" w:firstLine="420"/>
        <w:rPr>
          <w:rFonts w:ascii="宋体" w:hAnsi="宋体" w:cs="宋体"/>
        </w:rPr>
      </w:pPr>
      <w:r>
        <w:rPr>
          <w:rFonts w:ascii="宋体" w:hAnsi="宋体" w:cs="宋体" w:hint="eastAsia"/>
        </w:rPr>
        <w:t>诊断中的医学信息沟通</w:t>
      </w:r>
    </w:p>
    <w:p w14:paraId="340838FF" w14:textId="77777777" w:rsidR="00F810A5" w:rsidRDefault="00973613">
      <w:pPr>
        <w:pStyle w:val="1"/>
        <w:numPr>
          <w:ilvl w:val="0"/>
          <w:numId w:val="19"/>
        </w:numPr>
        <w:spacing w:line="360" w:lineRule="exact"/>
        <w:ind w:left="0" w:firstLine="420"/>
        <w:rPr>
          <w:rFonts w:ascii="宋体" w:hAnsi="宋体" w:cs="宋体"/>
        </w:rPr>
      </w:pPr>
      <w:r>
        <w:rPr>
          <w:rFonts w:ascii="宋体" w:hAnsi="宋体" w:cs="宋体" w:hint="eastAsia"/>
        </w:rPr>
        <w:t>治疗中的积极沟通</w:t>
      </w:r>
    </w:p>
    <w:p w14:paraId="3A7F70CB" w14:textId="77777777" w:rsidR="00F810A5" w:rsidRDefault="00973613">
      <w:pPr>
        <w:pStyle w:val="1"/>
        <w:numPr>
          <w:ilvl w:val="0"/>
          <w:numId w:val="19"/>
        </w:numPr>
        <w:spacing w:line="360" w:lineRule="exact"/>
        <w:ind w:left="0" w:firstLine="420"/>
        <w:rPr>
          <w:rFonts w:ascii="宋体" w:hAnsi="宋体" w:cs="宋体"/>
        </w:rPr>
      </w:pPr>
      <w:r>
        <w:rPr>
          <w:rFonts w:ascii="宋体" w:hAnsi="宋体" w:cs="宋体" w:hint="eastAsia"/>
        </w:rPr>
        <w:t>常见医患沟通障碍及化解</w:t>
      </w:r>
    </w:p>
    <w:p w14:paraId="4616F3A3" w14:textId="77777777" w:rsidR="00F810A5" w:rsidRDefault="00973613">
      <w:pPr>
        <w:pStyle w:val="1"/>
        <w:spacing w:line="360" w:lineRule="exact"/>
        <w:ind w:firstLineChars="0"/>
        <w:rPr>
          <w:rFonts w:ascii="宋体" w:hAnsi="宋体" w:cs="宋体"/>
          <w:b/>
          <w:bCs/>
        </w:rPr>
      </w:pPr>
      <w:r>
        <w:rPr>
          <w:rFonts w:ascii="宋体" w:hAnsi="宋体" w:cs="宋体" w:hint="eastAsia"/>
          <w:b/>
          <w:bCs/>
        </w:rPr>
        <w:t>情景模拟部分:</w:t>
      </w:r>
    </w:p>
    <w:p w14:paraId="798D9086" w14:textId="77777777" w:rsidR="00F810A5" w:rsidRDefault="00973613">
      <w:pPr>
        <w:spacing w:line="300" w:lineRule="exact"/>
        <w:rPr>
          <w:rFonts w:ascii="宋体" w:eastAsia="宋体" w:hAnsi="宋体" w:cs="宋体"/>
        </w:rPr>
      </w:pPr>
      <w:r>
        <w:rPr>
          <w:rFonts w:ascii="宋体" w:eastAsia="宋体" w:hAnsi="宋体" w:cs="宋体" w:hint="eastAsia"/>
          <w:lang w:val="zh-TW" w:eastAsia="zh-TW"/>
        </w:rPr>
        <w:t>场景</w:t>
      </w:r>
      <w:r>
        <w:rPr>
          <w:rFonts w:ascii="宋体" w:eastAsia="宋体" w:hAnsi="宋体" w:cs="宋体" w:hint="eastAsia"/>
        </w:rPr>
        <w:t>1</w:t>
      </w:r>
      <w:r>
        <w:rPr>
          <w:rFonts w:ascii="宋体" w:eastAsia="宋体" w:hAnsi="宋体" w:cs="宋体" w:hint="eastAsia"/>
          <w:lang w:val="zh-TW" w:eastAsia="zh-TW"/>
        </w:rPr>
        <w:t>：内科门诊</w:t>
      </w:r>
    </w:p>
    <w:p w14:paraId="46EE5C7D" w14:textId="77777777" w:rsidR="00F810A5" w:rsidRDefault="00973613">
      <w:pPr>
        <w:spacing w:line="300" w:lineRule="exact"/>
        <w:ind w:firstLine="440"/>
        <w:rPr>
          <w:rFonts w:ascii="宋体" w:eastAsia="宋体" w:hAnsi="宋体" w:cs="宋体"/>
        </w:rPr>
      </w:pPr>
      <w:r>
        <w:rPr>
          <w:rFonts w:ascii="宋体" w:eastAsia="宋体" w:hAnsi="宋体" w:cs="宋体" w:hint="eastAsia"/>
          <w:lang w:val="zh-TW" w:eastAsia="zh-TW"/>
        </w:rPr>
        <w:t>患者，</w:t>
      </w:r>
      <w:r>
        <w:rPr>
          <w:rFonts w:ascii="宋体" w:eastAsia="宋体" w:hAnsi="宋体" w:cs="宋体" w:hint="eastAsia"/>
        </w:rPr>
        <w:t>女</w:t>
      </w:r>
      <w:r>
        <w:rPr>
          <w:rFonts w:ascii="宋体" w:eastAsia="宋体" w:hAnsi="宋体" w:cs="宋体" w:hint="eastAsia"/>
          <w:lang w:val="zh-TW" w:eastAsia="zh-TW"/>
        </w:rPr>
        <w:t>性</w:t>
      </w:r>
      <w:r>
        <w:rPr>
          <w:rFonts w:ascii="宋体" w:eastAsia="宋体" w:hAnsi="宋体" w:cs="宋体" w:hint="eastAsia"/>
        </w:rPr>
        <w:t>60</w:t>
      </w:r>
      <w:r>
        <w:rPr>
          <w:rFonts w:ascii="宋体" w:eastAsia="宋体" w:hAnsi="宋体" w:cs="宋体" w:hint="eastAsia"/>
          <w:lang w:val="zh-TW" w:eastAsia="zh-TW"/>
        </w:rPr>
        <w:t>岁，</w:t>
      </w:r>
      <w:r>
        <w:rPr>
          <w:rFonts w:ascii="宋体" w:eastAsia="宋体" w:hAnsi="宋体" w:cs="宋体" w:hint="eastAsia"/>
        </w:rPr>
        <w:t>60kg</w:t>
      </w:r>
      <w:r>
        <w:rPr>
          <w:rFonts w:ascii="宋体" w:eastAsia="宋体" w:hAnsi="宋体" w:cs="宋体" w:hint="eastAsia"/>
          <w:lang w:val="zh-TW" w:eastAsia="zh-TW"/>
        </w:rPr>
        <w:t>，因本月体检发现大便隐血阳性就诊，无腹部不适，无头晕乏力等。既往：体健。</w:t>
      </w:r>
      <w:r>
        <w:rPr>
          <w:rFonts w:ascii="宋体" w:eastAsia="宋体" w:hAnsi="宋体" w:cs="宋体" w:hint="eastAsia"/>
        </w:rPr>
        <w:t>2</w:t>
      </w:r>
      <w:r>
        <w:rPr>
          <w:rFonts w:ascii="宋体" w:eastAsia="宋体" w:hAnsi="宋体" w:cs="宋体" w:hint="eastAsia"/>
          <w:lang w:val="zh-TW" w:eastAsia="zh-TW"/>
        </w:rPr>
        <w:t>个月前兄长因</w:t>
      </w:r>
      <w:r>
        <w:rPr>
          <w:rFonts w:ascii="宋体" w:eastAsia="宋体" w:hAnsi="宋体" w:cs="宋体" w:hint="eastAsia"/>
        </w:rPr>
        <w:t>“</w:t>
      </w:r>
      <w:r>
        <w:rPr>
          <w:rFonts w:ascii="宋体" w:eastAsia="宋体" w:hAnsi="宋体" w:cs="宋体" w:hint="eastAsia"/>
          <w:lang w:val="zh-TW" w:eastAsia="zh-TW"/>
        </w:rPr>
        <w:t>结肠癌</w:t>
      </w:r>
      <w:r>
        <w:rPr>
          <w:rFonts w:ascii="宋体" w:eastAsia="宋体" w:hAnsi="宋体" w:cs="宋体" w:hint="eastAsia"/>
        </w:rPr>
        <w:t xml:space="preserve">” </w:t>
      </w:r>
      <w:r>
        <w:rPr>
          <w:rFonts w:ascii="宋体" w:eastAsia="宋体" w:hAnsi="宋体" w:cs="宋体" w:hint="eastAsia"/>
          <w:lang w:val="zh-TW" w:eastAsia="zh-TW"/>
        </w:rPr>
        <w:t>行手术治疗。血常规：</w:t>
      </w:r>
      <w:r>
        <w:rPr>
          <w:rFonts w:ascii="宋体" w:eastAsia="宋体" w:hAnsi="宋体" w:cs="宋体" w:hint="eastAsia"/>
        </w:rPr>
        <w:t>Hb 125g/L</w:t>
      </w:r>
      <w:r>
        <w:rPr>
          <w:rFonts w:ascii="宋体" w:eastAsia="宋体" w:hAnsi="宋体" w:cs="宋体" w:hint="eastAsia"/>
          <w:lang w:val="zh-TW" w:eastAsia="zh-TW"/>
        </w:rPr>
        <w:t>，大便常规：</w:t>
      </w:r>
      <w:r>
        <w:rPr>
          <w:rFonts w:ascii="宋体" w:eastAsia="宋体" w:hAnsi="宋体" w:cs="宋体" w:hint="eastAsia"/>
        </w:rPr>
        <w:t>OB</w:t>
      </w:r>
      <w:r>
        <w:rPr>
          <w:rFonts w:ascii="宋体" w:eastAsia="宋体" w:hAnsi="宋体" w:cs="宋体" w:hint="eastAsia"/>
          <w:lang w:val="zh-TW" w:eastAsia="zh-TW"/>
        </w:rPr>
        <w:t>阳性，</w:t>
      </w:r>
      <w:r>
        <w:rPr>
          <w:rFonts w:ascii="宋体" w:eastAsia="宋体" w:hAnsi="宋体" w:cs="宋体" w:hint="eastAsia"/>
        </w:rPr>
        <w:t>6</w:t>
      </w:r>
      <w:r>
        <w:rPr>
          <w:rFonts w:ascii="宋体" w:eastAsia="宋体" w:hAnsi="宋体" w:cs="宋体" w:hint="eastAsia"/>
          <w:lang w:val="zh-TW" w:eastAsia="zh-TW"/>
        </w:rPr>
        <w:t>个月前胃镜检查：浅表性胃炎。作为门诊医师，该如何对患者进行病情的说明，并安抚患者紧张的情绪？</w:t>
      </w:r>
    </w:p>
    <w:p w14:paraId="415F1255" w14:textId="77777777" w:rsidR="00F810A5" w:rsidRDefault="00973613">
      <w:pPr>
        <w:spacing w:line="300" w:lineRule="exact"/>
        <w:ind w:firstLine="440"/>
        <w:rPr>
          <w:rFonts w:ascii="宋体" w:eastAsia="宋体" w:hAnsi="宋体" w:cs="宋体"/>
        </w:rPr>
      </w:pPr>
      <w:r>
        <w:rPr>
          <w:rFonts w:ascii="宋体" w:eastAsia="宋体" w:hAnsi="宋体" w:cs="宋体" w:hint="eastAsia"/>
          <w:lang w:val="zh-TW" w:eastAsia="zh-TW"/>
        </w:rPr>
        <w:t>经过医师的对病情的说明，建议患者行肠镜检查。患者出于对检查的恐惧有些犹豫，医师如何说服患者做肠镜检查？</w:t>
      </w:r>
    </w:p>
    <w:p w14:paraId="774F286F" w14:textId="77777777" w:rsidR="00F810A5" w:rsidRDefault="00973613">
      <w:pPr>
        <w:spacing w:line="300" w:lineRule="exact"/>
        <w:rPr>
          <w:rStyle w:val="ae"/>
          <w:rFonts w:ascii="宋体" w:eastAsia="宋体" w:hAnsi="宋体" w:cs="宋体"/>
        </w:rPr>
      </w:pPr>
      <w:r>
        <w:rPr>
          <w:rStyle w:val="Hyperlink0"/>
          <w:rFonts w:ascii="宋体" w:eastAsia="宋体" w:hAnsi="宋体" w:cs="宋体" w:hint="eastAsia"/>
        </w:rPr>
        <w:t>沟通技巧：</w:t>
      </w:r>
    </w:p>
    <w:p w14:paraId="32CF1732" w14:textId="77777777" w:rsidR="00F810A5" w:rsidRDefault="00973613">
      <w:pPr>
        <w:pStyle w:val="ad"/>
        <w:numPr>
          <w:ilvl w:val="0"/>
          <w:numId w:val="20"/>
        </w:numPr>
        <w:spacing w:line="300" w:lineRule="exact"/>
        <w:ind w:firstLine="420"/>
        <w:rPr>
          <w:rFonts w:ascii="宋体" w:eastAsia="宋体" w:hAnsi="宋体" w:cs="宋体"/>
          <w:lang w:val="zh-TW" w:eastAsia="zh-TW"/>
        </w:rPr>
      </w:pPr>
      <w:r>
        <w:rPr>
          <w:rStyle w:val="Hyperlink0"/>
          <w:rFonts w:ascii="宋体" w:eastAsia="宋体" w:hAnsi="宋体" w:cs="宋体" w:hint="eastAsia"/>
        </w:rPr>
        <w:t>沟通过程注意引导，学会缓解患者的紧张情绪。</w:t>
      </w:r>
    </w:p>
    <w:p w14:paraId="4DB9B028" w14:textId="77777777" w:rsidR="00F810A5" w:rsidRDefault="00973613">
      <w:pPr>
        <w:pStyle w:val="ad"/>
        <w:numPr>
          <w:ilvl w:val="0"/>
          <w:numId w:val="20"/>
        </w:numPr>
        <w:spacing w:line="300" w:lineRule="exact"/>
        <w:ind w:firstLine="420"/>
        <w:rPr>
          <w:rFonts w:ascii="宋体" w:eastAsia="宋体" w:hAnsi="宋体" w:cs="宋体"/>
          <w:lang w:val="zh-TW" w:eastAsia="zh-TW"/>
        </w:rPr>
      </w:pPr>
      <w:r>
        <w:rPr>
          <w:rStyle w:val="Hyperlink0"/>
          <w:rFonts w:ascii="宋体" w:eastAsia="宋体" w:hAnsi="宋体" w:cs="宋体" w:hint="eastAsia"/>
        </w:rPr>
        <w:t>相关风险的沟通要坦诚，结合患者病情沟通。</w:t>
      </w:r>
    </w:p>
    <w:p w14:paraId="67A7C3F3" w14:textId="77777777" w:rsidR="00F810A5" w:rsidRDefault="00973613">
      <w:pPr>
        <w:pStyle w:val="ad"/>
        <w:numPr>
          <w:ilvl w:val="0"/>
          <w:numId w:val="20"/>
        </w:numPr>
        <w:spacing w:line="300" w:lineRule="exact"/>
        <w:ind w:firstLine="420"/>
        <w:rPr>
          <w:rFonts w:ascii="宋体" w:eastAsia="宋体" w:hAnsi="宋体" w:cs="宋体"/>
          <w:lang w:val="zh-TW" w:eastAsia="zh-TW"/>
        </w:rPr>
      </w:pPr>
      <w:r>
        <w:rPr>
          <w:rStyle w:val="Hyperlink0"/>
          <w:rFonts w:ascii="宋体" w:eastAsia="宋体" w:hAnsi="宋体" w:cs="宋体" w:hint="eastAsia"/>
        </w:rPr>
        <w:t>限于患者的文化水平，对诊疗方案的沟通要清晰细致，每个检查都有其局限和风险，应用类比的手法让患者理解并接受。</w:t>
      </w:r>
    </w:p>
    <w:p w14:paraId="2A151DD1" w14:textId="77777777" w:rsidR="00F810A5" w:rsidRDefault="00973613">
      <w:pPr>
        <w:pStyle w:val="1"/>
        <w:spacing w:line="360" w:lineRule="exact"/>
        <w:ind w:firstLineChars="0"/>
        <w:rPr>
          <w:rStyle w:val="Hyperlink0"/>
          <w:rFonts w:ascii="宋体" w:eastAsia="宋体" w:hAnsi="宋体" w:cs="宋体"/>
        </w:rPr>
      </w:pPr>
      <w:r>
        <w:rPr>
          <w:rStyle w:val="Hyperlink0"/>
          <w:rFonts w:ascii="宋体" w:eastAsia="宋体" w:hAnsi="宋体" w:cs="宋体" w:hint="eastAsia"/>
        </w:rPr>
        <w:t>沟通要循序渐进，不要让患者有恐惧情绪，注意安抚患者。</w:t>
      </w:r>
    </w:p>
    <w:p w14:paraId="07259AEB" w14:textId="77777777" w:rsidR="00F810A5" w:rsidRDefault="00973613">
      <w:pPr>
        <w:spacing w:line="300" w:lineRule="exact"/>
        <w:rPr>
          <w:rStyle w:val="ae"/>
          <w:rFonts w:ascii="宋体" w:eastAsia="宋体" w:hAnsi="宋体" w:cs="宋体"/>
        </w:rPr>
      </w:pPr>
      <w:r>
        <w:rPr>
          <w:rStyle w:val="ae"/>
          <w:rFonts w:ascii="宋体" w:eastAsia="宋体" w:hAnsi="宋体" w:cs="宋体" w:hint="eastAsia"/>
        </w:rPr>
        <w:t>本节任务：</w:t>
      </w:r>
    </w:p>
    <w:p w14:paraId="48B4E17E" w14:textId="77777777" w:rsidR="00F810A5" w:rsidRDefault="00973613">
      <w:pPr>
        <w:pStyle w:val="1"/>
        <w:spacing w:line="360" w:lineRule="exact"/>
        <w:ind w:firstLineChars="0" w:firstLine="0"/>
        <w:rPr>
          <w:rStyle w:val="ae"/>
          <w:rFonts w:ascii="宋体" w:hAnsi="宋体" w:cs="宋体"/>
        </w:rPr>
      </w:pPr>
      <w:r>
        <w:rPr>
          <w:rStyle w:val="ae"/>
          <w:rFonts w:ascii="宋体" w:hAnsi="宋体" w:cs="宋体" w:hint="eastAsia"/>
        </w:rPr>
        <w:t>1.该患者考虑有消化道少量出血，如何对患者进行病情的说明，并安抚患者紧张的情绪？</w:t>
      </w:r>
    </w:p>
    <w:p w14:paraId="5E3B7A7C" w14:textId="77777777" w:rsidR="00F810A5" w:rsidRDefault="00973613">
      <w:pPr>
        <w:pStyle w:val="1"/>
        <w:spacing w:line="360" w:lineRule="exact"/>
        <w:ind w:firstLineChars="0" w:firstLine="0"/>
        <w:rPr>
          <w:rStyle w:val="ae"/>
          <w:rFonts w:ascii="宋体" w:hAnsi="宋体" w:cs="宋体"/>
        </w:rPr>
      </w:pPr>
      <w:r>
        <w:rPr>
          <w:rStyle w:val="ae"/>
          <w:rFonts w:ascii="宋体" w:hAnsi="宋体" w:cs="宋体" w:hint="eastAsia"/>
        </w:rPr>
        <w:t>2.建议患者行肠镜检查后，患者表示害怕并提出尝试其他检查方法，如何说服患者进行检查？</w:t>
      </w:r>
    </w:p>
    <w:p w14:paraId="2AD6CD7A" w14:textId="77777777" w:rsidR="00F810A5" w:rsidRDefault="00973613">
      <w:pPr>
        <w:pStyle w:val="1"/>
        <w:spacing w:line="360" w:lineRule="exact"/>
        <w:ind w:firstLineChars="0" w:firstLine="0"/>
        <w:rPr>
          <w:rStyle w:val="ae"/>
          <w:rFonts w:ascii="宋体" w:hAnsi="宋体" w:cs="宋体"/>
        </w:rPr>
      </w:pPr>
      <w:r>
        <w:rPr>
          <w:rStyle w:val="ae"/>
          <w:rFonts w:ascii="宋体" w:hAnsi="宋体" w:cs="宋体" w:hint="eastAsia"/>
        </w:rPr>
        <w:t>3.患者表示自己怕疼，但又对麻醉肠镜持怀疑态度，如何向患者说明？</w:t>
      </w:r>
    </w:p>
    <w:p w14:paraId="0D95806A" w14:textId="77777777" w:rsidR="00F810A5" w:rsidRDefault="00F810A5">
      <w:pPr>
        <w:spacing w:line="300" w:lineRule="exact"/>
        <w:rPr>
          <w:rFonts w:ascii="宋体" w:eastAsia="宋体" w:hAnsi="宋体" w:cs="宋体"/>
          <w:lang w:val="zh-TW" w:eastAsia="zh-TW"/>
        </w:rPr>
      </w:pPr>
    </w:p>
    <w:p w14:paraId="3B6C13BC" w14:textId="77777777" w:rsidR="00F810A5" w:rsidRDefault="00973613">
      <w:pPr>
        <w:spacing w:line="300" w:lineRule="exact"/>
        <w:rPr>
          <w:rFonts w:ascii="宋体" w:eastAsia="宋体" w:hAnsi="宋体" w:cs="宋体"/>
        </w:rPr>
      </w:pPr>
      <w:r>
        <w:rPr>
          <w:rFonts w:ascii="宋体" w:eastAsia="宋体" w:hAnsi="宋体" w:cs="宋体" w:hint="eastAsia"/>
          <w:lang w:val="zh-TW" w:eastAsia="zh-TW"/>
        </w:rPr>
        <w:t>场景</w:t>
      </w:r>
      <w:r>
        <w:rPr>
          <w:rFonts w:ascii="宋体" w:eastAsia="宋体" w:hAnsi="宋体" w:cs="宋体" w:hint="eastAsia"/>
        </w:rPr>
        <w:t>2</w:t>
      </w:r>
      <w:r>
        <w:rPr>
          <w:rFonts w:ascii="宋体" w:eastAsia="宋体" w:hAnsi="宋体" w:cs="宋体" w:hint="eastAsia"/>
          <w:lang w:val="zh-TW" w:eastAsia="zh-TW"/>
        </w:rPr>
        <w:t>：内科门诊</w:t>
      </w:r>
    </w:p>
    <w:p w14:paraId="3C3DFA19" w14:textId="77777777" w:rsidR="00F810A5" w:rsidRDefault="00973613">
      <w:pPr>
        <w:pStyle w:val="1"/>
        <w:spacing w:line="360" w:lineRule="exact"/>
        <w:ind w:firstLineChars="0"/>
        <w:rPr>
          <w:rFonts w:ascii="宋体" w:hAnsi="宋体" w:cs="宋体"/>
          <w:lang w:val="zh-TW" w:eastAsia="zh-TW"/>
        </w:rPr>
      </w:pPr>
      <w:r>
        <w:rPr>
          <w:rFonts w:ascii="宋体" w:hAnsi="宋体" w:cs="宋体" w:hint="eastAsia"/>
          <w:lang w:val="zh-TW" w:eastAsia="zh-TW"/>
        </w:rPr>
        <w:t xml:space="preserve">    医生</w:t>
      </w:r>
      <w:r>
        <w:rPr>
          <w:rFonts w:ascii="宋体" w:hAnsi="宋体" w:cs="宋体" w:hint="eastAsia"/>
        </w:rPr>
        <w:t>D1</w:t>
      </w:r>
      <w:r>
        <w:rPr>
          <w:rFonts w:ascii="宋体" w:hAnsi="宋体" w:cs="宋体" w:hint="eastAsia"/>
          <w:lang w:val="zh-TW" w:eastAsia="zh-TW"/>
        </w:rPr>
        <w:t>正在为患者</w:t>
      </w:r>
      <w:r>
        <w:rPr>
          <w:rFonts w:ascii="宋体" w:hAnsi="宋体" w:cs="宋体" w:hint="eastAsia"/>
        </w:rPr>
        <w:t>P1</w:t>
      </w:r>
      <w:r>
        <w:rPr>
          <w:rFonts w:ascii="宋体" w:hAnsi="宋体" w:cs="宋体" w:hint="eastAsia"/>
          <w:lang w:val="zh-TW" w:eastAsia="zh-TW"/>
        </w:rPr>
        <w:t>看病，此时门外的</w:t>
      </w:r>
      <w:r>
        <w:rPr>
          <w:rFonts w:ascii="宋体" w:hAnsi="宋体" w:cs="宋体" w:hint="eastAsia"/>
        </w:rPr>
        <w:t>P2</w:t>
      </w:r>
      <w:r>
        <w:rPr>
          <w:rFonts w:ascii="宋体" w:hAnsi="宋体" w:cs="宋体" w:hint="eastAsia"/>
          <w:lang w:val="zh-TW" w:eastAsia="zh-TW"/>
        </w:rPr>
        <w:t>开门询问是否可以让他先开几个药，因为马上来不及接孩子放学了。患者</w:t>
      </w:r>
      <w:r>
        <w:rPr>
          <w:rFonts w:ascii="宋体" w:hAnsi="宋体" w:cs="宋体" w:hint="eastAsia"/>
        </w:rPr>
        <w:t>P1</w:t>
      </w:r>
      <w:r>
        <w:rPr>
          <w:rFonts w:ascii="宋体" w:hAnsi="宋体" w:cs="宋体" w:hint="eastAsia"/>
          <w:lang w:val="zh-TW" w:eastAsia="zh-TW"/>
        </w:rPr>
        <w:t>认为</w:t>
      </w:r>
      <w:r>
        <w:rPr>
          <w:rFonts w:ascii="宋体" w:hAnsi="宋体" w:cs="宋体" w:hint="eastAsia"/>
        </w:rPr>
        <w:t>P2</w:t>
      </w:r>
      <w:r>
        <w:rPr>
          <w:rFonts w:ascii="宋体" w:hAnsi="宋体" w:cs="宋体" w:hint="eastAsia"/>
          <w:lang w:val="zh-TW" w:eastAsia="zh-TW"/>
        </w:rPr>
        <w:t>占用了自己的就诊时间和空间。作为门诊医生，该如何化解患者之间的矛盾，做出适当的处理？</w:t>
      </w:r>
    </w:p>
    <w:p w14:paraId="30B07304" w14:textId="77777777" w:rsidR="00F810A5" w:rsidRDefault="00973613">
      <w:pPr>
        <w:spacing w:line="300" w:lineRule="exact"/>
        <w:rPr>
          <w:rFonts w:ascii="宋体" w:eastAsia="宋体" w:hAnsi="宋体" w:cs="宋体"/>
        </w:rPr>
      </w:pPr>
      <w:r>
        <w:rPr>
          <w:rFonts w:ascii="宋体" w:eastAsia="宋体" w:hAnsi="宋体" w:cs="宋体" w:hint="eastAsia"/>
          <w:lang w:val="zh-TW" w:eastAsia="zh-TW"/>
        </w:rPr>
        <w:lastRenderedPageBreak/>
        <w:t>沟通技巧：</w:t>
      </w:r>
    </w:p>
    <w:p w14:paraId="7C392370" w14:textId="77777777" w:rsidR="00F810A5" w:rsidRDefault="00973613">
      <w:pPr>
        <w:pStyle w:val="ad"/>
        <w:numPr>
          <w:ilvl w:val="0"/>
          <w:numId w:val="21"/>
        </w:numPr>
        <w:spacing w:line="300" w:lineRule="exact"/>
        <w:ind w:firstLine="420"/>
        <w:rPr>
          <w:rFonts w:ascii="宋体" w:eastAsia="宋体" w:hAnsi="宋体" w:cs="宋体"/>
          <w:lang w:val="zh-TW" w:eastAsia="zh-TW"/>
        </w:rPr>
      </w:pPr>
      <w:r>
        <w:rPr>
          <w:rFonts w:ascii="宋体" w:eastAsia="宋体" w:hAnsi="宋体" w:cs="宋体" w:hint="eastAsia"/>
          <w:lang w:val="zh-TW" w:eastAsia="zh-TW"/>
        </w:rPr>
        <w:t>化解患者间的矛盾，应对患者的质疑。</w:t>
      </w:r>
    </w:p>
    <w:p w14:paraId="3711685D" w14:textId="77777777" w:rsidR="00F810A5" w:rsidRDefault="00973613">
      <w:pPr>
        <w:pStyle w:val="1"/>
        <w:spacing w:line="360" w:lineRule="exact"/>
        <w:ind w:firstLineChars="0"/>
        <w:rPr>
          <w:rFonts w:ascii="宋体" w:hAnsi="宋体" w:cs="宋体"/>
          <w:lang w:val="zh-TW" w:eastAsia="zh-TW"/>
        </w:rPr>
      </w:pPr>
      <w:r>
        <w:rPr>
          <w:rFonts w:ascii="宋体" w:hAnsi="宋体" w:cs="宋体" w:hint="eastAsia"/>
          <w:lang w:val="zh-TW" w:eastAsia="zh-TW"/>
        </w:rPr>
        <w:t>对患者双方表示理解，注意安抚患者，做出适当的处理。</w:t>
      </w:r>
    </w:p>
    <w:p w14:paraId="31DD882F" w14:textId="77777777" w:rsidR="00F810A5" w:rsidRDefault="00973613">
      <w:pPr>
        <w:spacing w:line="300" w:lineRule="exact"/>
        <w:rPr>
          <w:rFonts w:ascii="宋体" w:eastAsia="宋体" w:hAnsi="宋体" w:cs="宋体"/>
        </w:rPr>
      </w:pPr>
      <w:r>
        <w:rPr>
          <w:rFonts w:ascii="宋体" w:eastAsia="宋体" w:hAnsi="宋体" w:cs="宋体" w:hint="eastAsia"/>
          <w:lang w:val="zh-TW" w:eastAsia="zh-TW"/>
        </w:rPr>
        <w:t>本节任务</w:t>
      </w:r>
      <w:r>
        <w:rPr>
          <w:rFonts w:ascii="宋体" w:eastAsia="宋体" w:hAnsi="宋体" w:cs="宋体" w:hint="eastAsia"/>
          <w:lang w:val="zh-TW"/>
        </w:rPr>
        <w:t>：</w:t>
      </w:r>
    </w:p>
    <w:p w14:paraId="1ABE4918" w14:textId="77777777" w:rsidR="00F810A5" w:rsidRDefault="00973613">
      <w:pPr>
        <w:widowControl/>
        <w:spacing w:after="200" w:line="300" w:lineRule="exact"/>
        <w:jc w:val="left"/>
        <w:rPr>
          <w:rFonts w:ascii="宋体" w:eastAsia="宋体" w:hAnsi="宋体" w:cs="宋体"/>
          <w:lang w:val="zh-TW" w:eastAsia="zh-TW"/>
        </w:rPr>
      </w:pPr>
      <w:r>
        <w:rPr>
          <w:rFonts w:ascii="宋体" w:eastAsia="宋体" w:hAnsi="宋体" w:cs="宋体" w:hint="eastAsia"/>
        </w:rPr>
        <w:t>1.</w:t>
      </w:r>
      <w:r>
        <w:rPr>
          <w:rFonts w:ascii="宋体" w:eastAsia="宋体" w:hAnsi="宋体" w:cs="宋体" w:hint="eastAsia"/>
          <w:lang w:val="zh-TW" w:eastAsia="zh-TW"/>
        </w:rPr>
        <w:t>患者</w:t>
      </w:r>
      <w:r>
        <w:rPr>
          <w:rFonts w:ascii="宋体" w:eastAsia="宋体" w:hAnsi="宋体" w:cs="宋体" w:hint="eastAsia"/>
        </w:rPr>
        <w:t>P2</w:t>
      </w:r>
      <w:r>
        <w:rPr>
          <w:rFonts w:ascii="宋体" w:eastAsia="宋体" w:hAnsi="宋体" w:cs="宋体" w:hint="eastAsia"/>
          <w:lang w:val="zh-TW" w:eastAsia="zh-TW"/>
        </w:rPr>
        <w:t>确实有急事想要插队看病，如何处理？</w:t>
      </w:r>
    </w:p>
    <w:p w14:paraId="1106E547" w14:textId="77777777" w:rsidR="00F810A5" w:rsidRDefault="00973613">
      <w:pPr>
        <w:widowControl/>
        <w:spacing w:after="200" w:line="300" w:lineRule="exact"/>
        <w:jc w:val="left"/>
        <w:rPr>
          <w:rFonts w:ascii="宋体" w:eastAsia="宋体" w:hAnsi="宋体" w:cs="宋体"/>
          <w:lang w:val="zh-TW" w:eastAsia="zh-TW"/>
        </w:rPr>
      </w:pPr>
      <w:r>
        <w:rPr>
          <w:rFonts w:ascii="宋体" w:eastAsia="宋体" w:hAnsi="宋体" w:cs="宋体" w:hint="eastAsia"/>
        </w:rPr>
        <w:t>2.</w:t>
      </w:r>
      <w:r>
        <w:rPr>
          <w:rFonts w:ascii="宋体" w:eastAsia="宋体" w:hAnsi="宋体" w:cs="宋体" w:hint="eastAsia"/>
          <w:lang w:val="zh-TW" w:eastAsia="zh-TW"/>
        </w:rPr>
        <w:t>患者</w:t>
      </w:r>
      <w:r>
        <w:rPr>
          <w:rFonts w:ascii="宋体" w:eastAsia="宋体" w:hAnsi="宋体" w:cs="宋体" w:hint="eastAsia"/>
        </w:rPr>
        <w:t>P1</w:t>
      </w:r>
      <w:r>
        <w:rPr>
          <w:rFonts w:ascii="宋体" w:eastAsia="宋体" w:hAnsi="宋体" w:cs="宋体" w:hint="eastAsia"/>
          <w:lang w:val="zh-TW" w:eastAsia="zh-TW"/>
        </w:rPr>
        <w:t>希望维护自己的就诊时间及空间，如何安抚？</w:t>
      </w:r>
    </w:p>
    <w:p w14:paraId="50969A2D" w14:textId="77777777" w:rsidR="00F810A5" w:rsidRDefault="00973613">
      <w:pPr>
        <w:pStyle w:val="1"/>
        <w:spacing w:line="360" w:lineRule="exact"/>
        <w:ind w:firstLineChars="0" w:firstLine="0"/>
        <w:rPr>
          <w:rFonts w:ascii="宋体" w:hAnsi="宋体" w:cs="宋体"/>
          <w:lang w:val="zh-TW" w:eastAsia="zh-TW"/>
        </w:rPr>
      </w:pPr>
      <w:r>
        <w:rPr>
          <w:rFonts w:ascii="宋体" w:hAnsi="宋体" w:cs="宋体" w:hint="eastAsia"/>
        </w:rPr>
        <w:t>3.</w:t>
      </w:r>
      <w:r>
        <w:rPr>
          <w:rFonts w:ascii="宋体" w:hAnsi="宋体" w:cs="宋体" w:hint="eastAsia"/>
          <w:lang w:val="zh-TW" w:eastAsia="zh-TW"/>
        </w:rPr>
        <w:t>患者之间产生</w:t>
      </w:r>
      <w:r>
        <w:rPr>
          <w:rFonts w:ascii="宋体" w:hAnsi="宋体" w:cs="宋体" w:hint="eastAsia"/>
        </w:rPr>
        <w:t>“</w:t>
      </w:r>
      <w:r>
        <w:rPr>
          <w:rFonts w:ascii="宋体" w:hAnsi="宋体" w:cs="宋体" w:hint="eastAsia"/>
          <w:lang w:val="zh-TW" w:eastAsia="zh-TW"/>
        </w:rPr>
        <w:t>矛盾</w:t>
      </w:r>
      <w:r>
        <w:rPr>
          <w:rFonts w:ascii="宋体" w:hAnsi="宋体" w:cs="宋体" w:hint="eastAsia"/>
        </w:rPr>
        <w:t>”</w:t>
      </w:r>
      <w:r>
        <w:rPr>
          <w:rFonts w:ascii="宋体" w:hAnsi="宋体" w:cs="宋体" w:hint="eastAsia"/>
          <w:lang w:val="zh-TW" w:eastAsia="zh-TW"/>
        </w:rPr>
        <w:t>影响就诊秩序，如何化解？</w:t>
      </w:r>
    </w:p>
    <w:p w14:paraId="3CA591D4" w14:textId="77777777" w:rsidR="00F810A5" w:rsidRDefault="00F810A5">
      <w:pPr>
        <w:pStyle w:val="1"/>
        <w:spacing w:line="360" w:lineRule="exact"/>
        <w:ind w:firstLineChars="0"/>
        <w:rPr>
          <w:rFonts w:ascii="宋体" w:hAnsi="宋体" w:cs="宋体"/>
        </w:rPr>
      </w:pPr>
    </w:p>
    <w:p w14:paraId="36D857EB" w14:textId="77777777" w:rsidR="00F810A5" w:rsidRDefault="00973613">
      <w:pPr>
        <w:spacing w:line="360" w:lineRule="exact"/>
        <w:rPr>
          <w:rFonts w:ascii="宋体" w:eastAsia="宋体" w:hAnsi="宋体" w:cs="宋体"/>
          <w:szCs w:val="21"/>
        </w:rPr>
      </w:pPr>
      <w:r>
        <w:rPr>
          <w:rFonts w:ascii="宋体" w:eastAsia="宋体" w:hAnsi="宋体" w:cs="宋体" w:hint="eastAsia"/>
          <w:szCs w:val="21"/>
        </w:rPr>
        <w:t>3.教学方法</w:t>
      </w:r>
    </w:p>
    <w:p w14:paraId="24B1AD69"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1.课堂讲授，结合多媒体案例讲解。</w:t>
      </w:r>
    </w:p>
    <w:p w14:paraId="4F566338" w14:textId="77777777" w:rsidR="00F810A5" w:rsidRDefault="00973613">
      <w:pPr>
        <w:spacing w:line="360" w:lineRule="exact"/>
        <w:rPr>
          <w:rFonts w:ascii="宋体" w:eastAsia="宋体" w:hAnsi="宋体" w:cs="宋体"/>
        </w:rPr>
      </w:pPr>
      <w:r>
        <w:rPr>
          <w:rFonts w:ascii="宋体" w:eastAsia="宋体" w:hAnsi="宋体" w:cs="宋体" w:hint="eastAsia"/>
        </w:rPr>
        <w:t xml:space="preserve">    2结合案例，通过标准化病人的辅助，进行内科医患沟通的实践。</w:t>
      </w:r>
    </w:p>
    <w:p w14:paraId="40293F86" w14:textId="77777777" w:rsidR="00F810A5" w:rsidRDefault="00F810A5">
      <w:pPr>
        <w:pStyle w:val="Ac"/>
        <w:spacing w:line="360" w:lineRule="exact"/>
        <w:rPr>
          <w:rFonts w:ascii="黑体" w:eastAsia="黑体" w:hAnsi="黑体" w:cs="方正大标宋简体"/>
          <w:b/>
          <w:bCs/>
          <w:sz w:val="24"/>
          <w:szCs w:val="24"/>
        </w:rPr>
      </w:pPr>
    </w:p>
    <w:p w14:paraId="0976CBE7" w14:textId="77777777" w:rsidR="00F810A5" w:rsidRDefault="00973613">
      <w:pPr>
        <w:pStyle w:val="Ac"/>
        <w:numPr>
          <w:ilvl w:val="0"/>
          <w:numId w:val="12"/>
        </w:numPr>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外科医患沟通</w:t>
      </w:r>
    </w:p>
    <w:p w14:paraId="2D7916B0" w14:textId="77777777" w:rsidR="00F810A5" w:rsidRDefault="00973613">
      <w:pPr>
        <w:widowControl/>
        <w:numPr>
          <w:ilvl w:val="0"/>
          <w:numId w:val="2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9683981"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熟悉外科病患的特点，掌握外科医患沟通的方法与技巧，对于常见的医患沟通障碍了解主要的化解方法。</w:t>
      </w:r>
    </w:p>
    <w:p w14:paraId="4E72BBFD" w14:textId="77777777" w:rsidR="00F810A5" w:rsidRDefault="00973613">
      <w:pPr>
        <w:widowControl/>
        <w:numPr>
          <w:ilvl w:val="0"/>
          <w:numId w:val="2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2A2C69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外科患者术前风险沟通与手术相关并发症的沟通方法，出现医疗差错后的医患沟通技巧。</w:t>
      </w:r>
    </w:p>
    <w:p w14:paraId="59A9FF26" w14:textId="77777777" w:rsidR="00F810A5" w:rsidRDefault="00973613">
      <w:pPr>
        <w:widowControl/>
        <w:numPr>
          <w:ilvl w:val="0"/>
          <w:numId w:val="2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9AE42A6"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3.1外科病患的特点</w:t>
      </w:r>
    </w:p>
    <w:p w14:paraId="5D3FBF15" w14:textId="77777777" w:rsidR="00F810A5" w:rsidRDefault="00973613">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3.2外科医患沟通方法</w:t>
      </w:r>
    </w:p>
    <w:p w14:paraId="71926E3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3.2.1全面掌握患者身心及社会信息</w:t>
      </w:r>
    </w:p>
    <w:p w14:paraId="199BB2F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3.2.2 手术方案的告知与沟通技巧</w:t>
      </w:r>
    </w:p>
    <w:p w14:paraId="052D6601" w14:textId="77777777" w:rsidR="00F810A5" w:rsidRDefault="00973613">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3.2.3 术前指导与谈话</w:t>
      </w:r>
    </w:p>
    <w:p w14:paraId="39AEF7A6" w14:textId="77777777" w:rsidR="00F810A5" w:rsidRDefault="00973613">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3.2.4 手术中的沟通</w:t>
      </w:r>
    </w:p>
    <w:p w14:paraId="085F797E" w14:textId="77777777" w:rsidR="00F810A5" w:rsidRDefault="00973613">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3.2.5 危重患者及家属的沟通</w:t>
      </w:r>
    </w:p>
    <w:p w14:paraId="51C4969D" w14:textId="77777777" w:rsidR="00F810A5" w:rsidRDefault="00973613">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3.2.6 麻醉相关医患沟通</w:t>
      </w:r>
    </w:p>
    <w:p w14:paraId="7DD2D594"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常见医患沟通障碍沟通方法</w:t>
      </w:r>
    </w:p>
    <w:p w14:paraId="1C589916"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3.3.1  医患信息信息不对称导致的医患矛盾与化解</w:t>
      </w:r>
    </w:p>
    <w:p w14:paraId="0DF5A076"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3.3.2  签字代替沟通导致的医患矛盾与化解      </w:t>
      </w:r>
    </w:p>
    <w:p w14:paraId="23197C93" w14:textId="77777777" w:rsidR="00F810A5" w:rsidRDefault="00973613">
      <w:pPr>
        <w:pStyle w:val="Ac"/>
        <w:numPr>
          <w:ilvl w:val="0"/>
          <w:numId w:val="22"/>
        </w:numPr>
        <w:spacing w:line="360" w:lineRule="exact"/>
        <w:ind w:firstLineChars="200" w:firstLine="420"/>
        <w:rPr>
          <w:rFonts w:ascii="宋体" w:eastAsia="宋体" w:hAnsi="宋体" w:cs="宋体"/>
          <w:lang w:val="zh-TW" w:eastAsia="zh-TW"/>
        </w:rPr>
      </w:pPr>
      <w:r>
        <w:rPr>
          <w:rFonts w:ascii="宋体" w:eastAsia="宋体" w:hAnsi="宋体" w:cs="宋体" w:hint="eastAsia"/>
          <w:lang w:val="zh-TW" w:eastAsia="zh-TW"/>
        </w:rPr>
        <w:t>教学方法</w:t>
      </w:r>
      <w:r>
        <w:rPr>
          <w:rFonts w:ascii="宋体" w:eastAsia="宋体" w:hAnsi="宋体" w:cs="宋体"/>
          <w:lang w:val="zh-TW" w:eastAsia="zh-TW"/>
        </w:rPr>
        <w:t xml:space="preserve">  课堂讲授，并辅以多媒体示教。</w:t>
      </w:r>
    </w:p>
    <w:p w14:paraId="23CCE59A" w14:textId="77777777" w:rsidR="00F810A5" w:rsidRDefault="00973613">
      <w:pPr>
        <w:pStyle w:val="Ac"/>
        <w:numPr>
          <w:ilvl w:val="0"/>
          <w:numId w:val="22"/>
        </w:numPr>
        <w:spacing w:line="360" w:lineRule="exact"/>
        <w:ind w:firstLineChars="200" w:firstLine="420"/>
        <w:rPr>
          <w:rFonts w:ascii="宋体" w:eastAsia="宋体" w:hAnsi="宋体" w:cs="宋体"/>
          <w:lang w:val="zh-TW" w:eastAsia="zh-TW"/>
        </w:rPr>
      </w:pPr>
      <w:r>
        <w:rPr>
          <w:rFonts w:ascii="宋体" w:eastAsia="宋体" w:hAnsi="宋体" w:cs="宋体" w:hint="eastAsia"/>
          <w:lang w:val="zh-TW" w:eastAsia="zh-TW"/>
        </w:rPr>
        <w:t>教学评价采用形成性评价，将学生的出勤率和课堂表现按权重给予评级和反馈。</w:t>
      </w:r>
    </w:p>
    <w:p w14:paraId="06910264" w14:textId="77777777" w:rsidR="00F810A5" w:rsidRDefault="00F810A5">
      <w:pPr>
        <w:pStyle w:val="Ac"/>
        <w:spacing w:line="360" w:lineRule="exact"/>
        <w:rPr>
          <w:rFonts w:ascii="宋体" w:eastAsia="宋体" w:hAnsi="宋体" w:cs="宋体"/>
          <w:lang w:val="zh-TW" w:eastAsia="zh-TW"/>
        </w:rPr>
      </w:pPr>
    </w:p>
    <w:p w14:paraId="041567B6" w14:textId="77777777" w:rsidR="00F810A5" w:rsidRDefault="00973613">
      <w:pPr>
        <w:widowControl/>
        <w:spacing w:beforeLines="50" w:before="156" w:afterLines="50" w:after="156"/>
        <w:jc w:val="center"/>
        <w:rPr>
          <w:rFonts w:ascii="宋体" w:eastAsia="宋体" w:hAnsi="宋体" w:cs="宋体"/>
          <w:color w:val="000000"/>
          <w:kern w:val="0"/>
          <w:szCs w:val="21"/>
        </w:rPr>
      </w:pPr>
      <w:r>
        <w:rPr>
          <w:rFonts w:ascii="黑体" w:eastAsia="黑体" w:hAnsi="黑体" w:cs="方正大标宋简体" w:hint="eastAsia"/>
          <w:b/>
          <w:bCs/>
          <w:color w:val="000000"/>
          <w:sz w:val="24"/>
          <w:szCs w:val="24"/>
          <w:u w:color="000000"/>
        </w:rPr>
        <w:t>外科医患沟通情景演练</w:t>
      </w:r>
    </w:p>
    <w:p w14:paraId="44385921"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0C020AD"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 通过SP病例、情景演练，掌握外科疾病特征、患者身心特点及社会因素。</w:t>
      </w:r>
    </w:p>
    <w:p w14:paraId="25B276F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 通过SP病例、情景演练，掌握并能熟练运用外科科医患沟通的常用方法和技巧；基本化解案例中设置的各项障碍及难点。</w:t>
      </w:r>
    </w:p>
    <w:p w14:paraId="4A8A038C"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BB6DF56"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2.1 掌握外科患者医患沟通技巧，培养同理心，提高医学人文素养，培养以患者为中心的新时代职业精神。</w:t>
      </w:r>
    </w:p>
    <w:p w14:paraId="21A2B90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2.2 了解外科患者沟通特点，危重病情沟通技巧。</w:t>
      </w:r>
    </w:p>
    <w:p w14:paraId="7AA18374"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13CFCA4"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场景：外科门诊</w:t>
      </w:r>
    </w:p>
    <w:p w14:paraId="3BB4F10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人员： 李老汉（SP） 李老汉儿子（SP） 王医师（同学）</w:t>
      </w:r>
    </w:p>
    <w:p w14:paraId="278F5E0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【场景一】外科门诊</w:t>
      </w:r>
      <w:r>
        <w:rPr>
          <w:rFonts w:ascii="宋体" w:eastAsia="宋体" w:hAnsi="宋体" w:cs="宋体" w:hint="eastAsia"/>
          <w:color w:val="000000"/>
          <w:kern w:val="0"/>
          <w:szCs w:val="21"/>
        </w:rPr>
        <w:t></w:t>
      </w:r>
    </w:p>
    <w:p w14:paraId="42170D22" w14:textId="77777777" w:rsidR="00F810A5" w:rsidRDefault="00973613">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患者李老汉，男性63岁，70kg，市民医保，因颈部疼痛一月余就诊，李老汉是名外地务工人员，小学文化程度，平时从事清洁工的工作，家里一子两女，因经常低头工作，李老汉的颈部疼痛并没有引起他的重视。这天早上，李老汉起床后发现颈椎疼痛严重，被儿子督促来骨科门诊检查一下。门诊王医生对李老汉进行体格检查后发现颈椎活动受限，局部压痛明显，要求进一步进行拍片检查，但李老汉表示自己颈椎不适已经时间很长，只希望医师给予药物治疗，上午还要回单位工作，拒绝拍片，作为门诊医师，该如何对李老汉进行解释说明？</w:t>
      </w:r>
    </w:p>
    <w:p w14:paraId="095F9BFC"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经过王医师的详细沟通，李老汉同意进行颈椎X片检查，提示C5椎体骨质破坏，颈椎肿瘤可能。如何向李老汉介绍他的病情，让他了解疾病的严重性及进一步住院检查？</w:t>
      </w:r>
    </w:p>
    <w:p w14:paraId="33EFC2BA"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李老汉表示自己身体很好，工作中一直都很正常，只是颈椎不适，具体的治疗要和子女商量后才能决定是否住院治疗。</w:t>
      </w:r>
    </w:p>
    <w:p w14:paraId="100E2B8C"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王医师给李老汉开了点口服药，一周后李老汉儿子陪同李老汉来骨科门诊复查，李老汉表示药物治疗效果不佳，对王医师的诊疗水平质疑，如何解释？对于诊断的进一步明确，王医师建议进行颈椎CT检查，儿子表示已经拍片检查，是不是在“过度诊疗”，如何沟通？颈椎CT 提示C5椎体破坏明显，病理性骨折风险高，轻微外伤就会骨折瘫痪，对该危重病情如何沟通？儿子同意先住院进行进一步治疗，后续治疗家里商量一下。</w:t>
      </w:r>
    </w:p>
    <w:p w14:paraId="0AA94266"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【场景二】骨科病房</w:t>
      </w:r>
    </w:p>
    <w:p w14:paraId="1A6500CC"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李老汉儿子陪同李老汉来医院办理住院手续，王医师接待后交代了住院注意事项，并与患者及家属沟通手术方案，李老汉为颈椎肿瘤病人，肿瘤往往容易复发，手术不能彻底根治，且手术风险也较大，花费较高（总费用约五万元）希望家属慎重考虑。李老汉觉得既然不能根治，而且花费太大，就不想手术治疗。针对患者当前状况，该如何与患者及家属沟通？儿子询问王医师主要的手术风险有哪些，王医师回复最大的风险在于神经损伤，即四肢瘫痪。</w:t>
      </w:r>
      <w:r>
        <w:rPr>
          <w:rFonts w:ascii="宋体" w:eastAsia="宋体" w:hAnsi="宋体" w:cs="宋体" w:hint="eastAsia"/>
          <w:color w:val="000000"/>
          <w:kern w:val="0"/>
          <w:szCs w:val="21"/>
        </w:rPr>
        <w:lastRenderedPageBreak/>
        <w:t>儿子觉得现在李老汉好好的，就是脖子有点疼痛，如果瘫痪了不是更麻烦了吗，针对该状况，王医师该如何与患者及家属沟通。</w:t>
      </w:r>
    </w:p>
    <w:p w14:paraId="2FDC5F5D"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44330AD"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情景演练、课中评价（学生及SP）、课后评价。</w:t>
      </w:r>
    </w:p>
    <w:p w14:paraId="10AF380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D058D48"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采用形成性评价，结合学生的出勤率、课堂表现课程论文权重给予评级和反馈。</w:t>
      </w:r>
    </w:p>
    <w:p w14:paraId="4909DF18" w14:textId="77777777" w:rsidR="00F810A5" w:rsidRDefault="00F810A5">
      <w:pPr>
        <w:pStyle w:val="Ac"/>
        <w:spacing w:line="360" w:lineRule="exact"/>
        <w:rPr>
          <w:rFonts w:ascii="黑体" w:eastAsia="黑体" w:hAnsi="黑体" w:cs="方正大标宋简体"/>
          <w:b/>
          <w:bCs/>
          <w:sz w:val="24"/>
          <w:szCs w:val="24"/>
        </w:rPr>
      </w:pPr>
    </w:p>
    <w:p w14:paraId="1AC070B1" w14:textId="77777777" w:rsidR="00F810A5" w:rsidRDefault="00973613">
      <w:pPr>
        <w:pStyle w:val="Ac"/>
        <w:numPr>
          <w:ilvl w:val="0"/>
          <w:numId w:val="12"/>
        </w:numPr>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妇产科医患沟通</w:t>
      </w:r>
    </w:p>
    <w:p w14:paraId="63AFE906" w14:textId="77777777" w:rsidR="00F810A5" w:rsidRDefault="00973613">
      <w:pPr>
        <w:pStyle w:val="Ac"/>
        <w:numPr>
          <w:ilvl w:val="0"/>
          <w:numId w:val="23"/>
        </w:numPr>
        <w:spacing w:line="360" w:lineRule="exact"/>
        <w:rPr>
          <w:rFonts w:ascii="宋体" w:eastAsia="宋体" w:hAnsi="宋体" w:cs="宋体"/>
          <w:kern w:val="0"/>
        </w:rPr>
      </w:pPr>
      <w:r>
        <w:rPr>
          <w:rFonts w:ascii="宋体" w:eastAsia="宋体" w:hAnsi="宋体" w:cs="宋体" w:hint="eastAsia"/>
          <w:kern w:val="0"/>
        </w:rPr>
        <w:t>教学目标</w:t>
      </w:r>
    </w:p>
    <w:p w14:paraId="6E8B8A41" w14:textId="77777777" w:rsidR="00F810A5" w:rsidRDefault="00973613">
      <w:pPr>
        <w:pStyle w:val="Ac"/>
        <w:numPr>
          <w:ilvl w:val="1"/>
          <w:numId w:val="23"/>
        </w:numPr>
        <w:spacing w:line="360" w:lineRule="exact"/>
        <w:rPr>
          <w:rFonts w:ascii="宋体" w:eastAsia="宋体" w:hAnsi="宋体" w:cs="宋体"/>
          <w:kern w:val="0"/>
        </w:rPr>
      </w:pPr>
      <w:r>
        <w:rPr>
          <w:rFonts w:ascii="宋体" w:eastAsia="宋体" w:hAnsi="宋体" w:cs="宋体" w:hint="eastAsia"/>
          <w:kern w:val="0"/>
        </w:rPr>
        <w:t>了解妇产科医患沟通的内容及特点</w:t>
      </w:r>
    </w:p>
    <w:p w14:paraId="7A43E236" w14:textId="77777777" w:rsidR="00F810A5" w:rsidRDefault="00973613">
      <w:pPr>
        <w:pStyle w:val="Ac"/>
        <w:numPr>
          <w:ilvl w:val="1"/>
          <w:numId w:val="23"/>
        </w:numPr>
        <w:spacing w:line="360" w:lineRule="exact"/>
        <w:rPr>
          <w:rFonts w:ascii="宋体" w:eastAsia="宋体" w:hAnsi="宋体" w:cs="宋体"/>
          <w:kern w:val="0"/>
        </w:rPr>
      </w:pPr>
      <w:r>
        <w:rPr>
          <w:rFonts w:ascii="宋体" w:eastAsia="宋体" w:hAnsi="宋体" w:cs="宋体" w:hint="eastAsia"/>
          <w:kern w:val="0"/>
        </w:rPr>
        <w:t>掌握提高妇产科医患沟通的技巧</w:t>
      </w:r>
    </w:p>
    <w:p w14:paraId="194A2289" w14:textId="77777777" w:rsidR="00F810A5" w:rsidRDefault="00973613">
      <w:pPr>
        <w:pStyle w:val="Ac"/>
        <w:numPr>
          <w:ilvl w:val="1"/>
          <w:numId w:val="23"/>
        </w:numPr>
        <w:spacing w:line="360" w:lineRule="exact"/>
        <w:rPr>
          <w:rFonts w:ascii="宋体" w:eastAsia="宋体" w:hAnsi="宋体" w:cs="宋体"/>
          <w:kern w:val="0"/>
        </w:rPr>
      </w:pPr>
      <w:r>
        <w:rPr>
          <w:rFonts w:ascii="宋体" w:eastAsia="宋体" w:hAnsi="宋体" w:cs="宋体" w:hint="eastAsia"/>
          <w:kern w:val="0"/>
        </w:rPr>
        <w:t>掌握妇产科疾病特征与患者身心特点和社会因素</w:t>
      </w:r>
    </w:p>
    <w:p w14:paraId="4C1BB16B" w14:textId="77777777" w:rsidR="00F810A5" w:rsidRDefault="00973613">
      <w:pPr>
        <w:widowControl/>
        <w:numPr>
          <w:ilvl w:val="0"/>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D7232EE"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疾病特征</w:t>
      </w:r>
    </w:p>
    <w:p w14:paraId="0118C53B"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患者身心特点及社会因素</w:t>
      </w:r>
    </w:p>
    <w:p w14:paraId="2E532A12"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对患者的心理疏导与家属的沟通</w:t>
      </w:r>
    </w:p>
    <w:p w14:paraId="4781D2E0"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语言沟通技巧</w:t>
      </w:r>
    </w:p>
    <w:p w14:paraId="5A83B4A7"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术前风险沟通与手术相关并发症的沟通方法</w:t>
      </w:r>
    </w:p>
    <w:p w14:paraId="09B64197" w14:textId="77777777" w:rsidR="00F810A5" w:rsidRDefault="00973613">
      <w:pPr>
        <w:widowControl/>
        <w:numPr>
          <w:ilvl w:val="0"/>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FFEE5F2"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妇产科医患沟通的内容及特点</w:t>
      </w:r>
    </w:p>
    <w:p w14:paraId="60C82F35"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提高妇产科医患沟通的技巧</w:t>
      </w:r>
    </w:p>
    <w:p w14:paraId="7AC7EA3A"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患者的身心特点与社会因素</w:t>
      </w:r>
    </w:p>
    <w:p w14:paraId="6271BB70"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诊断与治疗中的医学信息沟通</w:t>
      </w:r>
    </w:p>
    <w:p w14:paraId="4030A801"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常见的医患沟通障碍及化解</w:t>
      </w:r>
    </w:p>
    <w:p w14:paraId="25AA12EB"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手术方案的沟通技巧</w:t>
      </w:r>
    </w:p>
    <w:p w14:paraId="08A4921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【情景模拟】</w:t>
      </w:r>
    </w:p>
    <w:p w14:paraId="2C848811"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364D19C"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 通过SP病例、情景演练，掌握妇产科疾病特征、患者身心特点及社会因素。</w:t>
      </w:r>
    </w:p>
    <w:p w14:paraId="7DCA3AE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 通过SP病例、情景演练，掌握并能熟练运用妇产科医患沟通的常用方法和技巧；基本化解案例中设置的各项障碍及难点。</w:t>
      </w:r>
    </w:p>
    <w:p w14:paraId="52431CE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3B92B39"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ab/>
        <w:t>2.1 掌握妇产科患者医患沟通技巧，培养同理心，提高医学人文素养，培养以患者为中心的新时代职业精神。</w:t>
      </w:r>
    </w:p>
    <w:p w14:paraId="21BC3154"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2.2 了解妇产科患者沟通特点，危重病情沟通技巧。</w:t>
      </w:r>
    </w:p>
    <w:p w14:paraId="4BBD34A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49A2CBC"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【场景一】：妇科门诊</w:t>
      </w:r>
    </w:p>
    <w:p w14:paraId="19B2ED02"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患者王静，女性，20岁，大学生，因左下腹疼痛两小时余就诊，本地人，学校寄宿，不定期回家。某夜在家王静忽感左下腹部疼痛，伴有恶心呕吐，在母亲的陪同下到妇科急诊就诊。接诊医生为一名周医生，男性，周医生询问病史，并予以体格检查，为了排除异位妊娠，遂询问患者是否有过性行为。难点在于，如何与患者及家属沟通并解释说明。</w:t>
      </w:r>
    </w:p>
    <w:p w14:paraId="003B2EDC"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经过周医师的详细沟通，王静母亲同意行尿妊娠检查及盆腔彩超检查，尿妊娠检查结果，提示王静怀孕了。盆腔彩超提示盆腔积液，子宫内膜全层厚12mm，左侧附件区胎囊样回声,如何向王静母亲介绍王静的病情，让她了解疾病的严重性及进一步住院治疗？</w:t>
      </w:r>
    </w:p>
    <w:p w14:paraId="79816C2F"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周医生表示为了进一步了解王静病情，现需给王静做妇科检查及血HCG检查，该如何解释？血HCG结果提示患者孕囊活性较强，王静随时有出现失血性休克可能，对该危重病情如何沟通？</w:t>
      </w:r>
    </w:p>
    <w:p w14:paraId="7520451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【场景二】：妇科病房</w:t>
      </w:r>
    </w:p>
    <w:p w14:paraId="7207F299"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王静母亲陪同王静办理住院手续，医师接待后交代了住院注意事项，并与患者及家属沟通治疗方案，现根据病情需手术治疗，王静为异位妊娠，年龄仅20岁，为学生，异位妊娠输卵管破裂严重时手术需切除患侧输卵管，切除患侧输卵管后王静以后妊娠几率会有下降。针对患者当前状况，该如何与患者及家属沟通？</w:t>
      </w:r>
    </w:p>
    <w:p w14:paraId="35F2D709"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如术中发现输卵管未破裂可以行输卵管开窗取胚术，保留患侧输卵管，但术后有持续性宫外孕可能，必要时需再行药物治疗可能，再次妊娠仍有同侧宫外孕可能。</w:t>
      </w:r>
    </w:p>
    <w:p w14:paraId="40304D0F" w14:textId="77777777" w:rsidR="00F810A5" w:rsidRDefault="00973613">
      <w:pPr>
        <w:widowControl/>
        <w:numPr>
          <w:ilvl w:val="0"/>
          <w:numId w:val="23"/>
        </w:numPr>
        <w:spacing w:beforeLines="50" w:before="156" w:afterLines="50" w:after="156"/>
        <w:jc w:val="left"/>
        <w:rPr>
          <w:rFonts w:ascii="宋体" w:eastAsia="宋体" w:hAnsi="宋体" w:cs="宋体"/>
          <w:lang w:val="zh-TW" w:eastAsia="zh-TW"/>
        </w:rPr>
      </w:pPr>
      <w:r>
        <w:rPr>
          <w:rFonts w:ascii="宋体" w:eastAsia="宋体" w:hAnsi="宋体" w:cs="宋体" w:hint="eastAsia"/>
          <w:lang w:val="zh-TW" w:eastAsia="zh-TW"/>
        </w:rPr>
        <w:t>教学方法</w:t>
      </w:r>
      <w:r>
        <w:rPr>
          <w:rFonts w:ascii="宋体" w:eastAsia="宋体" w:hAnsi="宋体" w:cs="宋体"/>
          <w:lang w:val="zh-TW" w:eastAsia="zh-TW"/>
        </w:rPr>
        <w:t>课堂讲授，并辅以多媒体示教</w:t>
      </w:r>
      <w:r>
        <w:rPr>
          <w:rFonts w:ascii="宋体" w:eastAsia="宋体" w:hAnsi="宋体" w:cs="宋体" w:hint="eastAsia"/>
          <w:lang w:val="zh-TW"/>
        </w:rPr>
        <w:t>。</w:t>
      </w:r>
    </w:p>
    <w:p w14:paraId="18091BA8" w14:textId="77777777" w:rsidR="00F810A5" w:rsidRDefault="00973613">
      <w:pPr>
        <w:widowControl/>
        <w:spacing w:beforeLines="50" w:before="156" w:afterLines="50" w:after="156"/>
        <w:jc w:val="left"/>
        <w:rPr>
          <w:rFonts w:ascii="宋体" w:eastAsia="宋体" w:hAnsi="宋体" w:cs="宋体"/>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3076C264" w14:textId="77777777" w:rsidR="00F810A5" w:rsidRDefault="00F810A5">
      <w:pPr>
        <w:pStyle w:val="Ac"/>
        <w:spacing w:line="360" w:lineRule="exact"/>
        <w:rPr>
          <w:rFonts w:ascii="黑体" w:eastAsia="黑体" w:hAnsi="黑体" w:cs="方正大标宋简体"/>
          <w:b/>
          <w:bCs/>
          <w:sz w:val="24"/>
          <w:szCs w:val="24"/>
        </w:rPr>
      </w:pPr>
    </w:p>
    <w:p w14:paraId="570C3F4F" w14:textId="77777777" w:rsidR="00F810A5" w:rsidRDefault="00973613">
      <w:pPr>
        <w:pStyle w:val="Ac"/>
        <w:numPr>
          <w:ilvl w:val="0"/>
          <w:numId w:val="12"/>
        </w:numPr>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儿科医患沟通</w:t>
      </w:r>
    </w:p>
    <w:p w14:paraId="0BE59065"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1.教学目标 </w:t>
      </w:r>
    </w:p>
    <w:p w14:paraId="00E12C3E" w14:textId="77777777" w:rsidR="00F810A5" w:rsidRDefault="00973613">
      <w:pPr>
        <w:widowControl/>
        <w:spacing w:beforeLines="50" w:before="156" w:afterLines="50" w:after="156"/>
        <w:ind w:left="420" w:firstLineChars="200" w:firstLine="420"/>
        <w:jc w:val="left"/>
        <w:rPr>
          <w:rFonts w:ascii="宋体" w:eastAsia="宋体" w:hAnsi="宋体" w:cs="宋体"/>
          <w:szCs w:val="21"/>
        </w:rPr>
      </w:pPr>
      <w:r>
        <w:rPr>
          <w:rFonts w:ascii="宋体" w:eastAsia="宋体" w:hAnsi="宋体" w:cs="宋体" w:hint="eastAsia"/>
          <w:szCs w:val="21"/>
        </w:rPr>
        <w:t>1.1掌握儿科疾病特征、患儿和家长身心特点及社会因素。</w:t>
      </w:r>
    </w:p>
    <w:p w14:paraId="596AE6D1" w14:textId="77777777" w:rsidR="00F810A5" w:rsidRDefault="00973613">
      <w:pPr>
        <w:widowControl/>
        <w:spacing w:beforeLines="50" w:before="156" w:afterLines="50" w:after="156"/>
        <w:ind w:left="420" w:firstLineChars="200" w:firstLine="420"/>
        <w:jc w:val="left"/>
        <w:rPr>
          <w:rFonts w:ascii="宋体" w:eastAsia="宋体" w:hAnsi="宋体" w:cs="宋体"/>
          <w:szCs w:val="21"/>
        </w:rPr>
      </w:pPr>
      <w:r>
        <w:rPr>
          <w:rFonts w:ascii="宋体" w:eastAsia="宋体" w:hAnsi="宋体" w:cs="宋体" w:hint="eastAsia"/>
          <w:szCs w:val="21"/>
        </w:rPr>
        <w:t>1.2 掌握儿科医患沟通的常用方法和技巧。</w:t>
      </w:r>
    </w:p>
    <w:p w14:paraId="7525C4C7"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2.教学重难点</w:t>
      </w:r>
    </w:p>
    <w:p w14:paraId="44FAFE54"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2.1 掌握儿科病人及儿科家属的特殊性。</w:t>
      </w:r>
    </w:p>
    <w:p w14:paraId="6BFBB60D"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2.2 把握儿科沟通与其他人群及病种沟通中的不同点</w:t>
      </w:r>
    </w:p>
    <w:p w14:paraId="32841340"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3.教学内容</w:t>
      </w:r>
    </w:p>
    <w:p w14:paraId="0FE341EA"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3.1患儿疾病特征和身心特点</w:t>
      </w:r>
    </w:p>
    <w:p w14:paraId="1C64624F"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lastRenderedPageBreak/>
        <w:t>3.1.1患儿疾病特征</w:t>
      </w:r>
    </w:p>
    <w:p w14:paraId="521C424C"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3.1.2 患儿及家长身心特点</w:t>
      </w:r>
    </w:p>
    <w:p w14:paraId="21283008"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3.1.3社会因素</w:t>
      </w:r>
    </w:p>
    <w:p w14:paraId="1DC77541"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 儿科医患沟通要点</w:t>
      </w:r>
    </w:p>
    <w:p w14:paraId="07EA09FF"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3.2.1根据不同患儿特点进行沟通</w:t>
      </w:r>
    </w:p>
    <w:p w14:paraId="388E24C6"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3.2.2解读婴幼儿及儿童患者的体态语言</w:t>
      </w:r>
    </w:p>
    <w:p w14:paraId="40258F0E"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3.2.3克服患儿恐惧心理</w:t>
      </w:r>
    </w:p>
    <w:p w14:paraId="7BEDDEBA"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3.2.4与患儿家长有效沟通</w:t>
      </w:r>
    </w:p>
    <w:p w14:paraId="6F86932F"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3.2.5营造适宜的儿童医疗环境</w:t>
      </w:r>
    </w:p>
    <w:p w14:paraId="18C9579B"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3.3 常见医患沟通障碍及化解</w:t>
      </w:r>
    </w:p>
    <w:p w14:paraId="7F328D94"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4.教学方法 </w:t>
      </w:r>
    </w:p>
    <w:p w14:paraId="516E506A"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课堂讲授，结合多媒体示教及案例讲解。</w:t>
      </w:r>
    </w:p>
    <w:p w14:paraId="100FD0D9"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5.教学评价</w:t>
      </w:r>
    </w:p>
    <w:p w14:paraId="49CBBC3E" w14:textId="77777777" w:rsidR="00F810A5" w:rsidRDefault="00973613">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szCs w:val="21"/>
          <w:lang w:val="zh-TW" w:eastAsia="zh-TW"/>
        </w:rPr>
        <w:t>采用形成性评价，将学生的出勤率和课堂表现按权重给予评级和反馈</w:t>
      </w:r>
      <w:r>
        <w:rPr>
          <w:rFonts w:ascii="宋体" w:eastAsia="宋体" w:hAnsi="宋体" w:cs="宋体" w:hint="eastAsia"/>
          <w:kern w:val="0"/>
          <w:szCs w:val="21"/>
        </w:rPr>
        <w:t>。</w:t>
      </w:r>
    </w:p>
    <w:p w14:paraId="28018532" w14:textId="77777777" w:rsidR="00F810A5" w:rsidRDefault="00973613">
      <w:pPr>
        <w:pStyle w:val="Ac"/>
        <w:spacing w:line="360" w:lineRule="exact"/>
        <w:rPr>
          <w:rFonts w:ascii="宋体" w:eastAsia="宋体" w:hAnsi="宋体" w:cs="宋体"/>
          <w:b/>
          <w:bCs/>
          <w:color w:val="auto"/>
        </w:rPr>
      </w:pPr>
      <w:r>
        <w:rPr>
          <w:rFonts w:ascii="宋体" w:eastAsia="宋体" w:hAnsi="宋体" w:cs="宋体" w:hint="eastAsia"/>
          <w:b/>
          <w:bCs/>
          <w:color w:val="auto"/>
        </w:rPr>
        <w:t>【情景模拟】</w:t>
      </w:r>
    </w:p>
    <w:p w14:paraId="5D5F8D81"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1.教学目标 </w:t>
      </w:r>
    </w:p>
    <w:p w14:paraId="35C46C80" w14:textId="77777777" w:rsidR="00F810A5" w:rsidRDefault="00973613">
      <w:pPr>
        <w:widowControl/>
        <w:spacing w:beforeLines="50" w:before="156" w:afterLines="50" w:after="156"/>
        <w:ind w:left="420" w:firstLineChars="200" w:firstLine="420"/>
        <w:jc w:val="left"/>
        <w:rPr>
          <w:rFonts w:ascii="宋体" w:eastAsia="宋体" w:hAnsi="宋体" w:cs="宋体"/>
          <w:szCs w:val="21"/>
        </w:rPr>
      </w:pPr>
      <w:r>
        <w:rPr>
          <w:rFonts w:ascii="宋体" w:eastAsia="宋体" w:hAnsi="宋体" w:cs="宋体" w:hint="eastAsia"/>
          <w:szCs w:val="21"/>
        </w:rPr>
        <w:t>1.1 通过SP病例、情景演练，掌握儿科疾病特征、患儿和家长身心特点及社会因素。</w:t>
      </w:r>
    </w:p>
    <w:p w14:paraId="4B832DC9" w14:textId="77777777" w:rsidR="00F810A5" w:rsidRDefault="00973613">
      <w:pPr>
        <w:widowControl/>
        <w:spacing w:beforeLines="50" w:before="156" w:afterLines="50" w:after="156"/>
        <w:ind w:left="420" w:firstLineChars="200" w:firstLine="420"/>
        <w:jc w:val="left"/>
        <w:rPr>
          <w:rFonts w:ascii="宋体" w:eastAsia="宋体" w:hAnsi="宋体" w:cs="宋体"/>
          <w:szCs w:val="21"/>
        </w:rPr>
      </w:pPr>
      <w:r>
        <w:rPr>
          <w:rFonts w:ascii="宋体" w:eastAsia="宋体" w:hAnsi="宋体" w:cs="宋体" w:hint="eastAsia"/>
          <w:szCs w:val="21"/>
        </w:rPr>
        <w:t>1.2 通过SP病例、情景演练，掌握并能熟练运用儿科医患沟通的常用方法和技巧；基本化解案例中设置的各项障碍及难点。</w:t>
      </w:r>
    </w:p>
    <w:p w14:paraId="02805635"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2.教学重难点</w:t>
      </w:r>
    </w:p>
    <w:p w14:paraId="1077EF19"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2.1 在情景中及时掌握并运用医患沟通、儿科沟通的要点，并化解设置的障碍。</w:t>
      </w:r>
    </w:p>
    <w:p w14:paraId="641C3C44"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2.2 掌握儿科病例的特殊性，及儿科医患沟通的特殊性及沟通对象的特殊性。</w:t>
      </w:r>
    </w:p>
    <w:p w14:paraId="2A40F7A9"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3.教学内容</w:t>
      </w:r>
    </w:p>
    <w:p w14:paraId="1969EB02" w14:textId="77777777" w:rsidR="00F810A5" w:rsidRDefault="0097361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场景：儿科门诊</w:t>
      </w:r>
    </w:p>
    <w:p w14:paraId="0F6972B0" w14:textId="77777777" w:rsidR="00F810A5" w:rsidRDefault="0097361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人员：小贝母亲（SP1）、小贝奶奶（SP2）、小贝（视SP情况，如无小年龄SP，则暂不出场）；接诊医生及助手（医学生1-2位）</w:t>
      </w:r>
    </w:p>
    <w:p w14:paraId="5B617DF0" w14:textId="77777777" w:rsidR="00F810A5" w:rsidRDefault="0097361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【场景一】</w:t>
      </w:r>
      <w:r>
        <w:rPr>
          <w:rFonts w:ascii="宋体" w:eastAsia="宋体" w:hAnsi="宋体" w:cs="宋体" w:hint="eastAsia"/>
          <w:b/>
          <w:szCs w:val="21"/>
        </w:rPr>
        <w:t>儿科门诊</w:t>
      </w:r>
    </w:p>
    <w:p w14:paraId="46293C46"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bookmarkStart w:id="0" w:name="OLE_LINK1"/>
      <w:bookmarkStart w:id="1" w:name="OLE_LINK2"/>
      <w:r>
        <w:rPr>
          <w:rFonts w:ascii="宋体" w:eastAsia="宋体" w:hAnsi="宋体" w:cs="宋体" w:hint="eastAsia"/>
          <w:szCs w:val="21"/>
        </w:rPr>
        <w:t>患者张小贝，女，9岁，小学三年级学生，因“发热、咽痛五天”来儿童医院门诊就诊，陪同前来的是小贝的妈妈陈女士和小贝奶奶。陈女士是一家报社的记者，有一定的文化，家里经济状况中等。小贝奶奶是一个家庭妇女，文化水平不高。门诊沈医生对小贝进行体格检查后诊断：化脓性扁桃体炎，给予抗感染治疗。但是沈医生在给小贝听诊的过程</w:t>
      </w:r>
      <w:r>
        <w:rPr>
          <w:rFonts w:ascii="宋体" w:eastAsia="宋体" w:hAnsi="宋体" w:cs="宋体" w:hint="eastAsia"/>
          <w:szCs w:val="21"/>
        </w:rPr>
        <w:lastRenderedPageBreak/>
        <w:t>中发现心前区可以听到2级的杂音，建议小贝进一步进行心脏彩超检查，但陈女士不相信沈医生的话，不愿意进行检查，并且认为医生是为了经济效益要求患者去做不必要的检查，作为门诊医师，该如何对陈女士进行解释说明？</w:t>
      </w:r>
      <w:bookmarkEnd w:id="0"/>
      <w:bookmarkEnd w:id="1"/>
    </w:p>
    <w:p w14:paraId="36FA2C56" w14:textId="77777777" w:rsidR="00F810A5" w:rsidRDefault="0097361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【场景二】</w:t>
      </w:r>
      <w:r>
        <w:rPr>
          <w:rFonts w:ascii="宋体" w:eastAsia="宋体" w:hAnsi="宋体" w:cs="宋体" w:hint="eastAsia"/>
          <w:b/>
          <w:szCs w:val="21"/>
        </w:rPr>
        <w:t>儿科门诊</w:t>
      </w:r>
    </w:p>
    <w:p w14:paraId="3683B017"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小贝的心脏彩超检查结果出来了：房间隔缺损，直径11mm，需要进行手术治疗。陈女士和小贝奶奶带着小贝回到门诊沈医生的诊室。医生告诉他们：这是先天性心脏病的一种，是在胎儿时期心脏发育异常导致的。小贝奶奶怪小贝妈妈，怀孕的时候手机看的太多了……小贝妈妈问医生：怎么会得的这个病，要怎么治疗？医生告知需要手术治疗。小贝妈妈一听要手术，身上会不会留疤，拒绝手术……医生进行沟通。</w:t>
      </w:r>
    </w:p>
    <w:p w14:paraId="75073BD1"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4.教学方法 </w:t>
      </w:r>
    </w:p>
    <w:p w14:paraId="318EBC7C"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情景演练、课中评价（学生及SP）、课后评价及延申（指导教师）。</w:t>
      </w:r>
    </w:p>
    <w:p w14:paraId="4BE1A8C1"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5.教学评价</w:t>
      </w:r>
    </w:p>
    <w:p w14:paraId="2B13C76F" w14:textId="77777777" w:rsidR="00F810A5" w:rsidRDefault="00973613">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szCs w:val="21"/>
          <w:lang w:val="zh-TW" w:eastAsia="zh-TW"/>
        </w:rPr>
        <w:t>采用形成性评价</w:t>
      </w:r>
      <w:r>
        <w:rPr>
          <w:rFonts w:ascii="宋体" w:eastAsia="宋体" w:hAnsi="宋体" w:cs="宋体" w:hint="eastAsia"/>
          <w:szCs w:val="21"/>
          <w:lang w:val="zh-TW"/>
        </w:rPr>
        <w:t>，结合</w:t>
      </w:r>
      <w:r>
        <w:rPr>
          <w:rFonts w:ascii="宋体" w:eastAsia="宋体" w:hAnsi="宋体" w:cs="宋体" w:hint="eastAsia"/>
          <w:szCs w:val="21"/>
          <w:lang w:val="zh-TW" w:eastAsia="zh-TW"/>
        </w:rPr>
        <w:t>学生的出勤率</w:t>
      </w:r>
      <w:r>
        <w:rPr>
          <w:rFonts w:ascii="宋体" w:eastAsia="宋体" w:hAnsi="宋体" w:cs="宋体" w:hint="eastAsia"/>
          <w:szCs w:val="21"/>
          <w:lang w:val="zh-TW"/>
        </w:rPr>
        <w:t>、</w:t>
      </w:r>
      <w:r>
        <w:rPr>
          <w:rFonts w:ascii="宋体" w:eastAsia="宋体" w:hAnsi="宋体" w:cs="宋体" w:hint="eastAsia"/>
          <w:szCs w:val="21"/>
          <w:lang w:val="zh-TW" w:eastAsia="zh-TW"/>
        </w:rPr>
        <w:t>课堂表现</w:t>
      </w:r>
      <w:r>
        <w:rPr>
          <w:rFonts w:ascii="宋体" w:eastAsia="宋体" w:hAnsi="宋体" w:cs="宋体" w:hint="eastAsia"/>
          <w:szCs w:val="21"/>
          <w:lang w:val="zh-TW"/>
        </w:rPr>
        <w:t>课程论文</w:t>
      </w:r>
      <w:r>
        <w:rPr>
          <w:rFonts w:ascii="宋体" w:eastAsia="宋体" w:hAnsi="宋体" w:cs="宋体" w:hint="eastAsia"/>
          <w:szCs w:val="21"/>
          <w:lang w:val="zh-TW" w:eastAsia="zh-TW"/>
        </w:rPr>
        <w:t>权重给予评级和反馈</w:t>
      </w:r>
      <w:r>
        <w:rPr>
          <w:rFonts w:ascii="宋体" w:eastAsia="宋体" w:hAnsi="宋体" w:cs="宋体" w:hint="eastAsia"/>
          <w:kern w:val="0"/>
          <w:szCs w:val="21"/>
        </w:rPr>
        <w:t>。</w:t>
      </w:r>
    </w:p>
    <w:p w14:paraId="30D6C691" w14:textId="77777777" w:rsidR="00F810A5" w:rsidRDefault="00F810A5">
      <w:pPr>
        <w:pStyle w:val="Ac"/>
        <w:spacing w:line="360" w:lineRule="exact"/>
        <w:rPr>
          <w:rFonts w:ascii="黑体" w:eastAsia="黑体" w:hAnsi="黑体" w:cs="方正大标宋简体"/>
          <w:b/>
          <w:bCs/>
          <w:sz w:val="24"/>
          <w:szCs w:val="24"/>
        </w:rPr>
      </w:pPr>
    </w:p>
    <w:p w14:paraId="3A8C68F7" w14:textId="77777777" w:rsidR="00F810A5" w:rsidRDefault="00973613">
      <w:pPr>
        <w:widowControl/>
        <w:spacing w:beforeLines="50" w:before="156" w:afterLines="50" w:after="156"/>
        <w:ind w:firstLineChars="200" w:firstLine="562"/>
        <w:jc w:val="left"/>
      </w:pPr>
      <w:r>
        <w:rPr>
          <w:rFonts w:ascii="黑体" w:eastAsia="黑体" w:hAnsi="黑体" w:hint="eastAsia"/>
          <w:b/>
          <w:sz w:val="28"/>
          <w:szCs w:val="28"/>
        </w:rPr>
        <w:t>四、学时分配</w:t>
      </w:r>
    </w:p>
    <w:p w14:paraId="37A39FBA" w14:textId="5E91ECD5" w:rsidR="00F810A5" w:rsidRDefault="0097361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F810A5" w14:paraId="0ACA9A1D" w14:textId="77777777">
        <w:trPr>
          <w:trHeight w:val="340"/>
          <w:jc w:val="center"/>
        </w:trPr>
        <w:tc>
          <w:tcPr>
            <w:tcW w:w="2765" w:type="dxa"/>
            <w:vAlign w:val="center"/>
          </w:tcPr>
          <w:p w14:paraId="1B336DCD"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1F08130A"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3CF17A4"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学时分配</w:t>
            </w:r>
          </w:p>
        </w:tc>
      </w:tr>
      <w:tr w:rsidR="00F810A5" w14:paraId="511D112A" w14:textId="77777777">
        <w:trPr>
          <w:trHeight w:val="340"/>
          <w:jc w:val="center"/>
        </w:trPr>
        <w:tc>
          <w:tcPr>
            <w:tcW w:w="2765" w:type="dxa"/>
            <w:vAlign w:val="center"/>
          </w:tcPr>
          <w:p w14:paraId="19871278"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6DDC4774"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cs="方正大标宋简体"/>
                <w:bCs/>
                <w:szCs w:val="21"/>
                <w:lang w:val="zh-TW" w:eastAsia="zh-TW"/>
              </w:rPr>
              <w:t>医患沟通</w:t>
            </w:r>
            <w:r>
              <w:rPr>
                <w:rFonts w:ascii="宋体" w:eastAsia="宋体" w:hAnsi="宋体" w:cs="方正大标宋简体"/>
                <w:bCs/>
                <w:szCs w:val="21"/>
                <w:lang w:val="zh-CN"/>
              </w:rPr>
              <w:t>总</w:t>
            </w:r>
            <w:r>
              <w:rPr>
                <w:rFonts w:ascii="宋体" w:eastAsia="宋体" w:hAnsi="宋体" w:cs="方正大标宋简体"/>
                <w:bCs/>
                <w:szCs w:val="21"/>
                <w:lang w:val="zh-TW" w:eastAsia="zh-TW"/>
              </w:rPr>
              <w:t>论</w:t>
            </w:r>
          </w:p>
        </w:tc>
        <w:tc>
          <w:tcPr>
            <w:tcW w:w="2766" w:type="dxa"/>
            <w:vAlign w:val="center"/>
          </w:tcPr>
          <w:p w14:paraId="36AE2062"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F810A5" w14:paraId="2FDF0766" w14:textId="77777777">
        <w:trPr>
          <w:trHeight w:val="340"/>
          <w:jc w:val="center"/>
        </w:trPr>
        <w:tc>
          <w:tcPr>
            <w:tcW w:w="2765" w:type="dxa"/>
            <w:vAlign w:val="center"/>
          </w:tcPr>
          <w:p w14:paraId="63284F9F"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C837F06"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cs="方正大标宋简体" w:hint="eastAsia"/>
                <w:bCs/>
                <w:szCs w:val="21"/>
                <w:lang w:val="zh-CN"/>
              </w:rPr>
              <w:t>医患</w:t>
            </w:r>
            <w:r>
              <w:rPr>
                <w:rFonts w:ascii="宋体" w:eastAsia="宋体" w:hAnsi="宋体" w:cs="方正大标宋简体"/>
                <w:bCs/>
                <w:szCs w:val="21"/>
                <w:lang w:val="zh-CN"/>
              </w:rPr>
              <w:t>沟通课程设计、实施及考核方法介绍</w:t>
            </w:r>
          </w:p>
        </w:tc>
        <w:tc>
          <w:tcPr>
            <w:tcW w:w="2766" w:type="dxa"/>
            <w:vAlign w:val="center"/>
          </w:tcPr>
          <w:p w14:paraId="7BACD11C"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F810A5" w14:paraId="515BA632" w14:textId="77777777">
        <w:trPr>
          <w:trHeight w:val="340"/>
          <w:jc w:val="center"/>
        </w:trPr>
        <w:tc>
          <w:tcPr>
            <w:tcW w:w="2765" w:type="dxa"/>
            <w:vAlign w:val="center"/>
          </w:tcPr>
          <w:p w14:paraId="1A2BA102"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16CC921C"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cs="方正大标宋简体"/>
                <w:bCs/>
                <w:szCs w:val="21"/>
                <w:lang w:val="zh-TW" w:eastAsia="zh-TW"/>
              </w:rPr>
              <w:t>医学人文和医患沟通基础</w:t>
            </w:r>
          </w:p>
        </w:tc>
        <w:tc>
          <w:tcPr>
            <w:tcW w:w="2766" w:type="dxa"/>
            <w:vAlign w:val="center"/>
          </w:tcPr>
          <w:p w14:paraId="410E017B"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F810A5" w14:paraId="2B26ED6B" w14:textId="77777777">
        <w:trPr>
          <w:trHeight w:val="340"/>
          <w:jc w:val="center"/>
        </w:trPr>
        <w:tc>
          <w:tcPr>
            <w:tcW w:w="2765" w:type="dxa"/>
            <w:vAlign w:val="center"/>
          </w:tcPr>
          <w:p w14:paraId="4403B630"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D712A19"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cs="方正大标宋简体" w:hint="eastAsia"/>
                <w:bCs/>
                <w:szCs w:val="21"/>
                <w:lang w:val="zh-TW"/>
              </w:rPr>
              <w:t>医患沟通技能</w:t>
            </w:r>
          </w:p>
        </w:tc>
        <w:tc>
          <w:tcPr>
            <w:tcW w:w="2766" w:type="dxa"/>
            <w:vAlign w:val="center"/>
          </w:tcPr>
          <w:p w14:paraId="5968F90A"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F810A5" w14:paraId="0D3101E2" w14:textId="77777777">
        <w:trPr>
          <w:trHeight w:val="340"/>
          <w:jc w:val="center"/>
        </w:trPr>
        <w:tc>
          <w:tcPr>
            <w:tcW w:w="2765" w:type="dxa"/>
            <w:vAlign w:val="center"/>
          </w:tcPr>
          <w:p w14:paraId="0F6EF438"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E9BD3B9"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医患沟通与医患纠纷</w:t>
            </w:r>
          </w:p>
        </w:tc>
        <w:tc>
          <w:tcPr>
            <w:tcW w:w="2766" w:type="dxa"/>
            <w:vAlign w:val="center"/>
          </w:tcPr>
          <w:p w14:paraId="2B162FB5"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r w:rsidR="00F810A5" w14:paraId="0C987107" w14:textId="77777777">
        <w:trPr>
          <w:trHeight w:val="340"/>
          <w:jc w:val="center"/>
        </w:trPr>
        <w:tc>
          <w:tcPr>
            <w:tcW w:w="2765" w:type="dxa"/>
            <w:vAlign w:val="center"/>
          </w:tcPr>
          <w:p w14:paraId="2C21E763"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2BB681DB"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内科医患沟通</w:t>
            </w:r>
          </w:p>
        </w:tc>
        <w:tc>
          <w:tcPr>
            <w:tcW w:w="2766" w:type="dxa"/>
            <w:vAlign w:val="center"/>
          </w:tcPr>
          <w:p w14:paraId="13A06D94"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r w:rsidR="00F810A5" w14:paraId="497792EE" w14:textId="77777777">
        <w:trPr>
          <w:trHeight w:val="340"/>
          <w:jc w:val="center"/>
        </w:trPr>
        <w:tc>
          <w:tcPr>
            <w:tcW w:w="2765" w:type="dxa"/>
            <w:vAlign w:val="center"/>
          </w:tcPr>
          <w:p w14:paraId="4F34DE1A"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A396D01"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外科医患沟通</w:t>
            </w:r>
          </w:p>
        </w:tc>
        <w:tc>
          <w:tcPr>
            <w:tcW w:w="2766" w:type="dxa"/>
            <w:vAlign w:val="center"/>
          </w:tcPr>
          <w:p w14:paraId="481785DF"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r w:rsidR="00F810A5" w14:paraId="4DFF8C48" w14:textId="77777777">
        <w:trPr>
          <w:trHeight w:val="340"/>
          <w:jc w:val="center"/>
        </w:trPr>
        <w:tc>
          <w:tcPr>
            <w:tcW w:w="2765" w:type="dxa"/>
            <w:vAlign w:val="center"/>
          </w:tcPr>
          <w:p w14:paraId="0B4C82EA"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1147054E"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妇产科医患沟通</w:t>
            </w:r>
          </w:p>
        </w:tc>
        <w:tc>
          <w:tcPr>
            <w:tcW w:w="2766" w:type="dxa"/>
            <w:vAlign w:val="center"/>
          </w:tcPr>
          <w:p w14:paraId="6CA340F3"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r w:rsidR="00F810A5" w14:paraId="5152F069" w14:textId="77777777">
        <w:trPr>
          <w:trHeight w:val="340"/>
          <w:jc w:val="center"/>
        </w:trPr>
        <w:tc>
          <w:tcPr>
            <w:tcW w:w="2765" w:type="dxa"/>
            <w:vAlign w:val="center"/>
          </w:tcPr>
          <w:p w14:paraId="5FB59679"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545A8483"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儿科医患沟通</w:t>
            </w:r>
          </w:p>
        </w:tc>
        <w:tc>
          <w:tcPr>
            <w:tcW w:w="2766" w:type="dxa"/>
            <w:vAlign w:val="center"/>
          </w:tcPr>
          <w:p w14:paraId="2F9A664A"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bl>
    <w:p w14:paraId="303CA951" w14:textId="77777777" w:rsidR="00973613" w:rsidRDefault="00973613">
      <w:pPr>
        <w:widowControl/>
        <w:spacing w:beforeLines="50" w:before="156" w:afterLines="50" w:after="156"/>
        <w:ind w:firstLineChars="200" w:firstLine="562"/>
        <w:jc w:val="left"/>
        <w:rPr>
          <w:rFonts w:ascii="黑体" w:eastAsia="黑体" w:hAnsi="黑体"/>
          <w:b/>
          <w:sz w:val="28"/>
          <w:szCs w:val="28"/>
        </w:rPr>
      </w:pPr>
    </w:p>
    <w:p w14:paraId="75DDC994" w14:textId="22385FA5" w:rsidR="00F810A5" w:rsidRDefault="00973613">
      <w:pPr>
        <w:widowControl/>
        <w:spacing w:beforeLines="50" w:before="156" w:afterLines="50" w:after="156"/>
        <w:ind w:firstLineChars="200" w:firstLine="562"/>
        <w:jc w:val="left"/>
      </w:pPr>
      <w:r>
        <w:rPr>
          <w:rFonts w:ascii="黑体" w:eastAsia="黑体" w:hAnsi="黑体" w:hint="eastAsia"/>
          <w:b/>
          <w:sz w:val="28"/>
          <w:szCs w:val="28"/>
        </w:rPr>
        <w:t>五、教学进度</w:t>
      </w:r>
    </w:p>
    <w:p w14:paraId="588B2003" w14:textId="67BA00E6"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586"/>
        <w:gridCol w:w="1371"/>
        <w:gridCol w:w="1117"/>
        <w:gridCol w:w="1117"/>
        <w:gridCol w:w="1107"/>
        <w:gridCol w:w="1345"/>
        <w:gridCol w:w="879"/>
      </w:tblGrid>
      <w:tr w:rsidR="00F810A5" w14:paraId="0A2E06A2" w14:textId="77777777">
        <w:trPr>
          <w:trHeight w:val="340"/>
          <w:jc w:val="center"/>
        </w:trPr>
        <w:tc>
          <w:tcPr>
            <w:tcW w:w="1586" w:type="dxa"/>
            <w:vAlign w:val="center"/>
          </w:tcPr>
          <w:p w14:paraId="6C57E6A2"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371" w:type="dxa"/>
            <w:vAlign w:val="center"/>
          </w:tcPr>
          <w:p w14:paraId="0337C300"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17" w:type="dxa"/>
            <w:vAlign w:val="center"/>
          </w:tcPr>
          <w:p w14:paraId="0D408B14"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17" w:type="dxa"/>
            <w:vAlign w:val="center"/>
          </w:tcPr>
          <w:p w14:paraId="00243AF7"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07" w:type="dxa"/>
            <w:vAlign w:val="center"/>
          </w:tcPr>
          <w:p w14:paraId="08F6BEC9"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45" w:type="dxa"/>
            <w:vAlign w:val="center"/>
          </w:tcPr>
          <w:p w14:paraId="7D01DDEB"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879" w:type="dxa"/>
            <w:vAlign w:val="center"/>
          </w:tcPr>
          <w:p w14:paraId="4BAB6AD3"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810A5" w14:paraId="650EF03B" w14:textId="77777777">
        <w:trPr>
          <w:trHeight w:val="340"/>
          <w:jc w:val="center"/>
        </w:trPr>
        <w:tc>
          <w:tcPr>
            <w:tcW w:w="1586" w:type="dxa"/>
            <w:vAlign w:val="center"/>
          </w:tcPr>
          <w:p w14:paraId="22C1307F"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71" w:type="dxa"/>
            <w:vAlign w:val="center"/>
          </w:tcPr>
          <w:p w14:paraId="686E4217"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9.8</w:t>
            </w:r>
          </w:p>
        </w:tc>
        <w:tc>
          <w:tcPr>
            <w:tcW w:w="1117" w:type="dxa"/>
            <w:vAlign w:val="center"/>
          </w:tcPr>
          <w:p w14:paraId="68EA50E8"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cs="方正大标宋简体"/>
                <w:bCs/>
                <w:szCs w:val="21"/>
                <w:lang w:val="zh-TW" w:eastAsia="zh-TW"/>
              </w:rPr>
              <w:t>医患沟通</w:t>
            </w:r>
            <w:r>
              <w:rPr>
                <w:rFonts w:ascii="宋体" w:eastAsia="宋体" w:hAnsi="宋体" w:cs="方正大标宋简体"/>
                <w:bCs/>
                <w:szCs w:val="21"/>
                <w:lang w:val="zh-CN"/>
              </w:rPr>
              <w:t>导</w:t>
            </w:r>
            <w:r>
              <w:rPr>
                <w:rFonts w:ascii="宋体" w:eastAsia="宋体" w:hAnsi="宋体" w:cs="方正大标宋简体"/>
                <w:bCs/>
                <w:szCs w:val="21"/>
                <w:lang w:val="zh-TW" w:eastAsia="zh-TW"/>
              </w:rPr>
              <w:t>论</w:t>
            </w:r>
          </w:p>
        </w:tc>
        <w:tc>
          <w:tcPr>
            <w:tcW w:w="1117" w:type="dxa"/>
            <w:vAlign w:val="center"/>
          </w:tcPr>
          <w:p w14:paraId="002ECB59"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医患沟通的含义</w:t>
            </w:r>
            <w:r>
              <w:rPr>
                <w:rFonts w:ascii="宋体" w:eastAsia="宋体" w:hAnsi="宋体" w:hint="eastAsia"/>
                <w:szCs w:val="21"/>
              </w:rPr>
              <w:t>、</w:t>
            </w:r>
            <w:r>
              <w:rPr>
                <w:rFonts w:ascii="宋体" w:eastAsia="宋体" w:hAnsi="宋体"/>
                <w:szCs w:val="21"/>
              </w:rPr>
              <w:t>医学教育中的医患沟通等</w:t>
            </w:r>
          </w:p>
        </w:tc>
        <w:tc>
          <w:tcPr>
            <w:tcW w:w="1107" w:type="dxa"/>
            <w:vAlign w:val="center"/>
          </w:tcPr>
          <w:p w14:paraId="1E3BBA80"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45" w:type="dxa"/>
            <w:vAlign w:val="center"/>
          </w:tcPr>
          <w:p w14:paraId="746E7792"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无</w:t>
            </w:r>
          </w:p>
        </w:tc>
        <w:tc>
          <w:tcPr>
            <w:tcW w:w="879" w:type="dxa"/>
            <w:vAlign w:val="center"/>
          </w:tcPr>
          <w:p w14:paraId="4CEE17AC" w14:textId="77777777" w:rsidR="00F810A5" w:rsidRDefault="00F810A5">
            <w:pPr>
              <w:widowControl/>
              <w:spacing w:beforeLines="50" w:before="156" w:afterLines="50" w:after="156"/>
              <w:jc w:val="center"/>
              <w:rPr>
                <w:rFonts w:ascii="宋体" w:eastAsia="宋体" w:hAnsi="宋体"/>
                <w:szCs w:val="21"/>
              </w:rPr>
            </w:pPr>
          </w:p>
        </w:tc>
      </w:tr>
      <w:tr w:rsidR="00F810A5" w14:paraId="77ADE16A" w14:textId="77777777">
        <w:trPr>
          <w:trHeight w:val="340"/>
          <w:jc w:val="center"/>
        </w:trPr>
        <w:tc>
          <w:tcPr>
            <w:tcW w:w="1586" w:type="dxa"/>
            <w:vAlign w:val="center"/>
          </w:tcPr>
          <w:p w14:paraId="092303F8"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71" w:type="dxa"/>
            <w:vAlign w:val="center"/>
          </w:tcPr>
          <w:p w14:paraId="1F5BF03A"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9.15</w:t>
            </w:r>
          </w:p>
        </w:tc>
        <w:tc>
          <w:tcPr>
            <w:tcW w:w="1117" w:type="dxa"/>
            <w:vAlign w:val="center"/>
          </w:tcPr>
          <w:p w14:paraId="251B9E37"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医学人文及医患沟通原理</w:t>
            </w:r>
            <w:r>
              <w:rPr>
                <w:rFonts w:ascii="宋体" w:eastAsia="宋体" w:hAnsi="宋体" w:hint="eastAsia"/>
                <w:szCs w:val="21"/>
              </w:rPr>
              <w:t>、</w:t>
            </w:r>
            <w:r>
              <w:rPr>
                <w:rFonts w:ascii="宋体" w:eastAsia="宋体" w:hAnsi="宋体"/>
                <w:szCs w:val="21"/>
              </w:rPr>
              <w:t>技能及</w:t>
            </w:r>
          </w:p>
        </w:tc>
        <w:tc>
          <w:tcPr>
            <w:tcW w:w="1117" w:type="dxa"/>
            <w:vAlign w:val="center"/>
          </w:tcPr>
          <w:p w14:paraId="2F915FD9"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医学人文</w:t>
            </w:r>
            <w:r>
              <w:rPr>
                <w:rFonts w:ascii="宋体" w:eastAsia="宋体" w:hAnsi="宋体" w:hint="eastAsia"/>
                <w:szCs w:val="21"/>
              </w:rPr>
              <w:t>、</w:t>
            </w:r>
            <w:r>
              <w:rPr>
                <w:rFonts w:ascii="宋体" w:eastAsia="宋体" w:hAnsi="宋体"/>
                <w:szCs w:val="21"/>
              </w:rPr>
              <w:t>医学发展史及医患沟通的主要原则</w:t>
            </w:r>
            <w:r>
              <w:rPr>
                <w:rFonts w:ascii="宋体" w:eastAsia="宋体" w:hAnsi="宋体" w:hint="eastAsia"/>
                <w:szCs w:val="21"/>
              </w:rPr>
              <w:t>、</w:t>
            </w:r>
            <w:r>
              <w:rPr>
                <w:rFonts w:ascii="宋体" w:eastAsia="宋体" w:hAnsi="宋体"/>
                <w:szCs w:val="21"/>
              </w:rPr>
              <w:t>基本技能</w:t>
            </w:r>
          </w:p>
        </w:tc>
        <w:tc>
          <w:tcPr>
            <w:tcW w:w="1107" w:type="dxa"/>
            <w:vAlign w:val="center"/>
          </w:tcPr>
          <w:p w14:paraId="7716E6B0"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45" w:type="dxa"/>
            <w:vAlign w:val="center"/>
          </w:tcPr>
          <w:p w14:paraId="449CEC7E"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无</w:t>
            </w:r>
          </w:p>
        </w:tc>
        <w:tc>
          <w:tcPr>
            <w:tcW w:w="879" w:type="dxa"/>
            <w:vAlign w:val="center"/>
          </w:tcPr>
          <w:p w14:paraId="53296FAB" w14:textId="77777777" w:rsidR="00F810A5" w:rsidRDefault="00F810A5">
            <w:pPr>
              <w:widowControl/>
              <w:spacing w:beforeLines="50" w:before="156" w:afterLines="50" w:after="156"/>
              <w:jc w:val="center"/>
              <w:rPr>
                <w:rFonts w:ascii="宋体" w:eastAsia="宋体" w:hAnsi="宋体"/>
                <w:szCs w:val="21"/>
              </w:rPr>
            </w:pPr>
          </w:p>
        </w:tc>
      </w:tr>
      <w:tr w:rsidR="00F810A5" w14:paraId="57C872ED" w14:textId="77777777">
        <w:trPr>
          <w:trHeight w:val="340"/>
          <w:jc w:val="center"/>
        </w:trPr>
        <w:tc>
          <w:tcPr>
            <w:tcW w:w="1586" w:type="dxa"/>
            <w:vAlign w:val="center"/>
          </w:tcPr>
          <w:p w14:paraId="64AD87BB"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-7</w:t>
            </w:r>
          </w:p>
        </w:tc>
        <w:tc>
          <w:tcPr>
            <w:tcW w:w="1371" w:type="dxa"/>
            <w:vAlign w:val="center"/>
          </w:tcPr>
          <w:p w14:paraId="703D043F"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9.22~10.20</w:t>
            </w:r>
          </w:p>
        </w:tc>
        <w:tc>
          <w:tcPr>
            <w:tcW w:w="1117" w:type="dxa"/>
            <w:vAlign w:val="center"/>
          </w:tcPr>
          <w:p w14:paraId="6FD8D3A1"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医患沟通各论</w:t>
            </w:r>
          </w:p>
        </w:tc>
        <w:tc>
          <w:tcPr>
            <w:tcW w:w="1117" w:type="dxa"/>
            <w:vAlign w:val="center"/>
          </w:tcPr>
          <w:p w14:paraId="6C3BB34F"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医患纠纷及内外妇儿各科相关医患沟通技巧</w:t>
            </w:r>
          </w:p>
        </w:tc>
        <w:tc>
          <w:tcPr>
            <w:tcW w:w="1107" w:type="dxa"/>
            <w:vAlign w:val="center"/>
          </w:tcPr>
          <w:p w14:paraId="495AC639"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1345" w:type="dxa"/>
            <w:vAlign w:val="center"/>
          </w:tcPr>
          <w:p w14:paraId="3A736188"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无</w:t>
            </w:r>
          </w:p>
        </w:tc>
        <w:tc>
          <w:tcPr>
            <w:tcW w:w="879" w:type="dxa"/>
            <w:vAlign w:val="center"/>
          </w:tcPr>
          <w:p w14:paraId="77717CAA" w14:textId="77777777" w:rsidR="00F810A5" w:rsidRDefault="00F810A5">
            <w:pPr>
              <w:widowControl/>
              <w:spacing w:beforeLines="50" w:before="156" w:afterLines="50" w:after="156"/>
              <w:jc w:val="center"/>
              <w:rPr>
                <w:rFonts w:ascii="宋体" w:eastAsia="宋体" w:hAnsi="宋体"/>
                <w:szCs w:val="21"/>
              </w:rPr>
            </w:pPr>
          </w:p>
        </w:tc>
      </w:tr>
      <w:tr w:rsidR="00F810A5" w14:paraId="4F98407C" w14:textId="77777777">
        <w:trPr>
          <w:trHeight w:val="340"/>
          <w:jc w:val="center"/>
        </w:trPr>
        <w:tc>
          <w:tcPr>
            <w:tcW w:w="1586" w:type="dxa"/>
            <w:vAlign w:val="center"/>
          </w:tcPr>
          <w:p w14:paraId="3FEDE0F7"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8~12</w:t>
            </w:r>
          </w:p>
        </w:tc>
        <w:tc>
          <w:tcPr>
            <w:tcW w:w="1371" w:type="dxa"/>
            <w:vAlign w:val="center"/>
          </w:tcPr>
          <w:p w14:paraId="23DC28AB"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10.27~11.24</w:t>
            </w:r>
          </w:p>
        </w:tc>
        <w:tc>
          <w:tcPr>
            <w:tcW w:w="1117" w:type="dxa"/>
            <w:vAlign w:val="center"/>
          </w:tcPr>
          <w:p w14:paraId="5010DFCB"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情景模拟演练</w:t>
            </w:r>
          </w:p>
        </w:tc>
        <w:tc>
          <w:tcPr>
            <w:tcW w:w="1117" w:type="dxa"/>
            <w:vAlign w:val="center"/>
          </w:tcPr>
          <w:p w14:paraId="32664703"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案例模拟的情景演练</w:t>
            </w:r>
          </w:p>
        </w:tc>
        <w:tc>
          <w:tcPr>
            <w:tcW w:w="1107" w:type="dxa"/>
            <w:vAlign w:val="center"/>
          </w:tcPr>
          <w:p w14:paraId="18BF16E2"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1345" w:type="dxa"/>
            <w:vAlign w:val="center"/>
          </w:tcPr>
          <w:p w14:paraId="75DD98F1"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小论文或心得</w:t>
            </w:r>
            <w:r>
              <w:rPr>
                <w:rFonts w:ascii="宋体" w:eastAsia="宋体" w:hAnsi="宋体" w:hint="eastAsia"/>
                <w:szCs w:val="21"/>
              </w:rPr>
              <w:t>1篇，调查问卷</w:t>
            </w:r>
          </w:p>
        </w:tc>
        <w:tc>
          <w:tcPr>
            <w:tcW w:w="879" w:type="dxa"/>
            <w:vAlign w:val="center"/>
          </w:tcPr>
          <w:p w14:paraId="51414245" w14:textId="77777777" w:rsidR="00F810A5" w:rsidRDefault="00F810A5">
            <w:pPr>
              <w:widowControl/>
              <w:spacing w:beforeLines="50" w:before="156" w:afterLines="50" w:after="156"/>
              <w:jc w:val="center"/>
              <w:rPr>
                <w:rFonts w:ascii="宋体" w:eastAsia="宋体" w:hAnsi="宋体"/>
                <w:szCs w:val="21"/>
              </w:rPr>
            </w:pPr>
          </w:p>
        </w:tc>
      </w:tr>
    </w:tbl>
    <w:p w14:paraId="51BE94AD" w14:textId="77777777" w:rsidR="00973613" w:rsidRDefault="00973613">
      <w:pPr>
        <w:widowControl/>
        <w:spacing w:beforeLines="50" w:before="156" w:afterLines="50" w:after="156"/>
        <w:ind w:firstLineChars="200" w:firstLine="562"/>
        <w:jc w:val="left"/>
        <w:rPr>
          <w:rFonts w:ascii="黑体" w:eastAsia="黑体" w:hAnsi="黑体"/>
          <w:b/>
          <w:sz w:val="28"/>
          <w:szCs w:val="28"/>
        </w:rPr>
      </w:pPr>
    </w:p>
    <w:p w14:paraId="1EEEB2B6" w14:textId="3CA99B7B" w:rsidR="00F810A5" w:rsidRDefault="0097361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64AA58A" w14:textId="705F037F" w:rsidR="00F810A5" w:rsidRDefault="00973613" w:rsidP="00973613">
      <w:pPr>
        <w:widowControl/>
        <w:spacing w:beforeLines="50" w:before="156" w:afterLines="50" w:after="156"/>
        <w:ind w:firstLineChars="200" w:firstLine="420"/>
        <w:jc w:val="left"/>
        <w:rPr>
          <w:rFonts w:ascii="宋体" w:eastAsia="PMingLiU" w:hAnsi="宋体" w:cs="宋体"/>
          <w:lang w:val="zh-TW" w:eastAsia="zh-TW"/>
        </w:rPr>
      </w:pPr>
      <w:r>
        <w:rPr>
          <w:rFonts w:ascii="宋体" w:eastAsia="宋体" w:hAnsi="宋体" w:cs="宋体" w:hint="eastAsia"/>
          <w:lang w:val="zh-TW"/>
        </w:rPr>
        <w:t>1</w:t>
      </w:r>
      <w:r>
        <w:rPr>
          <w:rFonts w:ascii="宋体" w:eastAsia="PMingLiU" w:hAnsi="宋体" w:cs="宋体"/>
          <w:lang w:val="zh-TW" w:eastAsia="zh-TW"/>
        </w:rPr>
        <w:t>.</w:t>
      </w:r>
      <w:r>
        <w:rPr>
          <w:rFonts w:ascii="宋体" w:eastAsia="宋体" w:hAnsi="宋体" w:cs="宋体"/>
          <w:lang w:val="zh-TW" w:eastAsia="zh-TW"/>
        </w:rPr>
        <w:t>《医患沟通》第</w:t>
      </w:r>
      <w:r>
        <w:rPr>
          <w:rFonts w:ascii="宋体" w:eastAsia="宋体" w:hAnsi="宋体" w:cs="宋体"/>
          <w:lang w:val="zh-CN"/>
        </w:rPr>
        <w:t>2</w:t>
      </w:r>
      <w:r>
        <w:rPr>
          <w:rFonts w:ascii="宋体" w:eastAsia="宋体" w:hAnsi="宋体" w:cs="宋体"/>
          <w:lang w:val="zh-TW" w:eastAsia="zh-TW"/>
        </w:rPr>
        <w:t>版</w:t>
      </w:r>
      <w:r>
        <w:rPr>
          <w:rFonts w:ascii="宋体" w:eastAsia="宋体" w:hAnsi="宋体" w:cs="宋体" w:hint="eastAsia"/>
          <w:lang w:val="zh-TW" w:eastAsia="zh-TW"/>
        </w:rPr>
        <w:t>，</w:t>
      </w:r>
      <w:r>
        <w:rPr>
          <w:rFonts w:ascii="宋体" w:eastAsia="宋体" w:hAnsi="宋体" w:cs="宋体"/>
          <w:lang w:val="zh-CN"/>
        </w:rPr>
        <w:t>卫健委</w:t>
      </w:r>
      <w:r>
        <w:t>“</w:t>
      </w:r>
      <w:r>
        <w:rPr>
          <w:rFonts w:ascii="宋体" w:eastAsia="宋体" w:hAnsi="宋体" w:cs="宋体"/>
          <w:lang w:val="zh-TW" w:eastAsia="zh-TW"/>
        </w:rPr>
        <w:t>十</w:t>
      </w:r>
      <w:r>
        <w:rPr>
          <w:rFonts w:ascii="宋体" w:eastAsia="宋体" w:hAnsi="宋体" w:cs="宋体"/>
          <w:lang w:val="zh-CN"/>
        </w:rPr>
        <w:t>三</w:t>
      </w:r>
      <w:r>
        <w:rPr>
          <w:rFonts w:ascii="宋体" w:eastAsia="宋体" w:hAnsi="宋体" w:cs="宋体"/>
          <w:lang w:val="zh-TW" w:eastAsia="zh-TW"/>
        </w:rPr>
        <w:t>五</w:t>
      </w:r>
      <w:r>
        <w:t>”</w:t>
      </w:r>
      <w:r>
        <w:rPr>
          <w:rFonts w:ascii="宋体" w:eastAsia="宋体" w:hAnsi="宋体" w:cs="宋体"/>
          <w:lang w:val="zh-TW" w:eastAsia="zh-TW"/>
        </w:rPr>
        <w:t>规划教材，全国高等</w:t>
      </w:r>
      <w:r>
        <w:rPr>
          <w:rFonts w:ascii="宋体" w:eastAsia="宋体" w:hAnsi="宋体" w:cs="宋体"/>
          <w:lang w:val="zh-CN"/>
        </w:rPr>
        <w:t>学校</w:t>
      </w:r>
      <w:r>
        <w:rPr>
          <w:rFonts w:ascii="宋体" w:eastAsia="宋体" w:hAnsi="宋体" w:cs="宋体"/>
          <w:lang w:val="zh-TW" w:eastAsia="zh-TW"/>
        </w:rPr>
        <w:t>教材</w:t>
      </w:r>
      <w:r>
        <w:rPr>
          <w:rFonts w:ascii="宋体" w:eastAsia="宋体" w:hAnsi="宋体" w:cs="宋体"/>
          <w:lang w:val="zh-CN"/>
        </w:rPr>
        <w:t>，王</w:t>
      </w:r>
      <w:r>
        <w:rPr>
          <w:rFonts w:ascii="宋体" w:eastAsia="宋体" w:hAnsi="宋体" w:cs="宋体"/>
          <w:lang w:val="zh-TW" w:eastAsia="zh-TW"/>
        </w:rPr>
        <w:t>锦帆、尹梅主编，人民卫生出版社，</w:t>
      </w:r>
      <w:r>
        <w:t>201</w:t>
      </w:r>
      <w:r>
        <w:rPr>
          <w:lang w:val="zh-CN"/>
        </w:rPr>
        <w:t>8</w:t>
      </w:r>
      <w:r>
        <w:rPr>
          <w:rFonts w:ascii="宋体" w:eastAsia="宋体" w:hAnsi="宋体" w:cs="宋体"/>
          <w:lang w:val="zh-TW" w:eastAsia="zh-TW"/>
        </w:rPr>
        <w:t>年</w:t>
      </w:r>
      <w:r>
        <w:rPr>
          <w:rFonts w:ascii="宋体" w:eastAsia="宋体" w:hAnsi="宋体" w:cs="宋体" w:hint="eastAsia"/>
          <w:lang w:val="zh-TW" w:eastAsia="zh-TW"/>
        </w:rPr>
        <w:t>。</w:t>
      </w:r>
    </w:p>
    <w:p w14:paraId="08160B0A" w14:textId="77777777" w:rsidR="00973613" w:rsidRPr="00973613" w:rsidRDefault="00973613" w:rsidP="00973613">
      <w:pPr>
        <w:widowControl/>
        <w:spacing w:beforeLines="50" w:before="156" w:afterLines="50" w:after="156"/>
        <w:ind w:firstLineChars="200" w:firstLine="420"/>
        <w:jc w:val="left"/>
        <w:rPr>
          <w:rFonts w:ascii="宋体" w:eastAsia="PMingLiU" w:hAnsi="宋体"/>
        </w:rPr>
      </w:pPr>
    </w:p>
    <w:p w14:paraId="38BD8C87" w14:textId="77777777" w:rsidR="00F810A5" w:rsidRDefault="0097361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 xml:space="preserve">七、教学方法 </w:t>
      </w:r>
    </w:p>
    <w:p w14:paraId="5AC4F860" w14:textId="77777777" w:rsidR="00F810A5" w:rsidRDefault="00973613">
      <w:pPr>
        <w:pStyle w:val="ad"/>
        <w:widowControl/>
        <w:numPr>
          <w:ilvl w:val="0"/>
          <w:numId w:val="25"/>
        </w:numPr>
        <w:spacing w:beforeLines="50" w:before="156" w:afterLines="50" w:after="156"/>
        <w:ind w:firstLineChars="0"/>
        <w:jc w:val="left"/>
        <w:rPr>
          <w:rFonts w:ascii="宋体" w:eastAsia="宋体" w:hAnsi="宋体" w:cs="Arial Unicode MS"/>
          <w:szCs w:val="21"/>
          <w:lang w:val="zh-TW"/>
        </w:rPr>
      </w:pPr>
      <w:r>
        <w:rPr>
          <w:rFonts w:ascii="宋体" w:eastAsia="宋体" w:hAnsi="宋体" w:cs="Arial Unicode MS" w:hint="eastAsia"/>
          <w:szCs w:val="21"/>
          <w:lang w:val="zh-TW" w:eastAsia="zh-TW"/>
        </w:rPr>
        <w:t>课堂教学结合社会现实与临床实例</w:t>
      </w:r>
      <w:r>
        <w:rPr>
          <w:rFonts w:ascii="宋体" w:eastAsia="宋体" w:hAnsi="宋体" w:cs="Arial Unicode MS" w:hint="eastAsia"/>
          <w:szCs w:val="21"/>
          <w:lang w:val="zh-TW"/>
        </w:rPr>
        <w:t>，</w:t>
      </w:r>
      <w:r>
        <w:rPr>
          <w:rFonts w:ascii="宋体" w:eastAsia="宋体" w:hAnsi="宋体" w:cs="Arial Unicode MS" w:hint="eastAsia"/>
          <w:szCs w:val="21"/>
          <w:lang w:val="zh-TW" w:eastAsia="zh-TW"/>
        </w:rPr>
        <w:t>课堂教学结合录像演示点评等</w:t>
      </w:r>
      <w:r>
        <w:rPr>
          <w:rFonts w:ascii="宋体" w:eastAsia="宋体" w:hAnsi="宋体" w:cs="Arial Unicode MS" w:hint="eastAsia"/>
          <w:szCs w:val="21"/>
          <w:lang w:val="zh-TW"/>
        </w:rPr>
        <w:t>；</w:t>
      </w:r>
    </w:p>
    <w:p w14:paraId="517952D7" w14:textId="77777777" w:rsidR="00F810A5" w:rsidRDefault="00973613">
      <w:pPr>
        <w:pStyle w:val="ad"/>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cs="Arial Unicode MS" w:hint="eastAsia"/>
          <w:szCs w:val="21"/>
          <w:lang w:val="zh-TW" w:eastAsia="zh-TW"/>
        </w:rPr>
        <w:t>案例式、启发式教学；</w:t>
      </w:r>
    </w:p>
    <w:p w14:paraId="366BE563" w14:textId="77777777" w:rsidR="00F810A5" w:rsidRDefault="00973613">
      <w:pPr>
        <w:pStyle w:val="ad"/>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cs="Arial Unicode MS" w:hint="eastAsia"/>
          <w:szCs w:val="21"/>
          <w:lang w:val="zh-TW" w:eastAsia="zh-TW"/>
        </w:rPr>
        <w:t>标准化病人</w:t>
      </w:r>
      <w:r>
        <w:rPr>
          <w:rFonts w:ascii="宋体" w:eastAsia="宋体" w:hAnsi="宋体"/>
          <w:szCs w:val="21"/>
        </w:rPr>
        <w:t>(SP</w:t>
      </w:r>
      <w:r>
        <w:rPr>
          <w:rFonts w:ascii="宋体" w:eastAsia="宋体" w:hAnsi="宋体" w:cs="Arial Unicode MS" w:hint="eastAsia"/>
          <w:szCs w:val="21"/>
          <w:lang w:val="zh-TW" w:eastAsia="zh-TW"/>
        </w:rPr>
        <w:t>）参与教学及评价</w:t>
      </w:r>
      <w:r>
        <w:rPr>
          <w:rFonts w:ascii="宋体" w:eastAsia="宋体" w:hAnsi="宋体" w:cs="Arial Unicode MS" w:hint="eastAsia"/>
          <w:szCs w:val="21"/>
          <w:lang w:val="zh-TW"/>
        </w:rPr>
        <w:t>；</w:t>
      </w:r>
    </w:p>
    <w:p w14:paraId="644BD44A" w14:textId="77777777" w:rsidR="00F810A5" w:rsidRDefault="00973613">
      <w:pPr>
        <w:pStyle w:val="ad"/>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cs="Arial Unicode MS" w:hint="eastAsia"/>
          <w:szCs w:val="21"/>
          <w:lang w:val="zh-TW" w:eastAsia="zh-TW"/>
        </w:rPr>
        <w:t>学生多病种实战演练，采用小组式讨论及组内评价与</w:t>
      </w:r>
      <w:r>
        <w:rPr>
          <w:rFonts w:ascii="宋体" w:eastAsia="宋体" w:hAnsi="宋体"/>
          <w:szCs w:val="21"/>
        </w:rPr>
        <w:t>SP</w:t>
      </w:r>
      <w:r>
        <w:rPr>
          <w:rFonts w:ascii="宋体" w:eastAsia="宋体" w:hAnsi="宋体" w:cs="Arial Unicode MS" w:hint="eastAsia"/>
          <w:szCs w:val="21"/>
          <w:lang w:val="zh-TW" w:eastAsia="zh-TW"/>
        </w:rPr>
        <w:t>评价相结合的方式提高沟通技能；</w:t>
      </w:r>
    </w:p>
    <w:p w14:paraId="4C1C061B" w14:textId="50B22153" w:rsidR="00F810A5" w:rsidRDefault="00973613">
      <w:pPr>
        <w:pStyle w:val="ad"/>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cs="Arial Unicode MS" w:hint="eastAsia"/>
          <w:szCs w:val="21"/>
        </w:rPr>
        <w:t>学生分5组，分别由5名教师、10名SP</w:t>
      </w:r>
      <w:r>
        <w:rPr>
          <w:rFonts w:ascii="宋体" w:eastAsia="宋体" w:hAnsi="宋体"/>
          <w:szCs w:val="21"/>
        </w:rPr>
        <w:t xml:space="preserve"> 指导演练</w:t>
      </w:r>
      <w:r>
        <w:rPr>
          <w:rFonts w:ascii="宋体" w:eastAsia="宋体" w:hAnsi="宋体" w:hint="eastAsia"/>
          <w:szCs w:val="21"/>
        </w:rPr>
        <w:t>，</w:t>
      </w:r>
      <w:r>
        <w:rPr>
          <w:rFonts w:ascii="宋体" w:eastAsia="宋体" w:hAnsi="宋体"/>
          <w:szCs w:val="21"/>
        </w:rPr>
        <w:t>精确贯彻</w:t>
      </w:r>
      <w:r>
        <w:rPr>
          <w:rFonts w:ascii="宋体" w:eastAsia="宋体" w:hAnsi="宋体" w:hint="eastAsia"/>
          <w:szCs w:val="21"/>
        </w:rPr>
        <w:t>TBL精神，锻炼学生团队合作能力与表达能力。</w:t>
      </w:r>
    </w:p>
    <w:p w14:paraId="5CB54AD0" w14:textId="77777777" w:rsidR="00973613" w:rsidRDefault="00973613" w:rsidP="00973613">
      <w:pPr>
        <w:pStyle w:val="ad"/>
        <w:widowControl/>
        <w:spacing w:beforeLines="50" w:before="156" w:afterLines="50" w:after="156"/>
        <w:ind w:left="735" w:firstLineChars="0" w:firstLine="0"/>
        <w:jc w:val="left"/>
        <w:rPr>
          <w:rFonts w:ascii="宋体" w:eastAsia="宋体" w:hAnsi="宋体"/>
          <w:szCs w:val="21"/>
        </w:rPr>
      </w:pPr>
    </w:p>
    <w:p w14:paraId="6A2310DF" w14:textId="77777777" w:rsidR="00F810A5" w:rsidRDefault="00973613" w:rsidP="00973613">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5E4B3DC3" w14:textId="77777777" w:rsidR="00F810A5" w:rsidRDefault="00973613">
      <w:pPr>
        <w:widowControl/>
        <w:spacing w:beforeLines="50" w:before="156" w:afterLines="50" w:after="156"/>
        <w:ind w:firstLineChars="200" w:firstLine="482"/>
        <w:jc w:val="left"/>
        <w:rPr>
          <w:rFonts w:ascii="黑体" w:eastAsia="黑体" w:hAnsi="黑体"/>
          <w:b/>
          <w:color w:val="FF0000"/>
          <w:sz w:val="24"/>
          <w:szCs w:val="24"/>
        </w:rPr>
      </w:pPr>
      <w:r>
        <w:rPr>
          <w:rFonts w:ascii="黑体" w:eastAsia="黑体" w:hAnsi="黑体" w:hint="eastAsia"/>
          <w:b/>
          <w:sz w:val="24"/>
          <w:szCs w:val="24"/>
        </w:rPr>
        <w:t xml:space="preserve">（一）课程考核与课程目标的对应关系 </w:t>
      </w:r>
    </w:p>
    <w:p w14:paraId="078D3A42"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810A5" w14:paraId="3C750DBE" w14:textId="77777777">
        <w:trPr>
          <w:trHeight w:val="567"/>
          <w:jc w:val="center"/>
        </w:trPr>
        <w:tc>
          <w:tcPr>
            <w:tcW w:w="2847" w:type="dxa"/>
            <w:vAlign w:val="center"/>
          </w:tcPr>
          <w:p w14:paraId="5000B657" w14:textId="77777777" w:rsidR="00F810A5" w:rsidRDefault="0097361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6600291" w14:textId="77777777" w:rsidR="00F810A5" w:rsidRDefault="0097361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C4F6225" w14:textId="77777777" w:rsidR="00F810A5" w:rsidRDefault="00973613">
            <w:pPr>
              <w:pStyle w:val="a3"/>
              <w:spacing w:beforeLines="50" w:before="156" w:afterLines="50" w:after="156"/>
              <w:jc w:val="center"/>
              <w:rPr>
                <w:rFonts w:hAnsi="宋体"/>
                <w:b/>
              </w:rPr>
            </w:pPr>
            <w:r>
              <w:rPr>
                <w:rFonts w:hAnsi="宋体" w:hint="eastAsia"/>
                <w:b/>
              </w:rPr>
              <w:t>考核方式</w:t>
            </w:r>
          </w:p>
        </w:tc>
      </w:tr>
      <w:tr w:rsidR="00F810A5" w14:paraId="5AD6CE6F" w14:textId="77777777">
        <w:trPr>
          <w:trHeight w:val="567"/>
          <w:jc w:val="center"/>
        </w:trPr>
        <w:tc>
          <w:tcPr>
            <w:tcW w:w="2847" w:type="dxa"/>
            <w:vAlign w:val="center"/>
          </w:tcPr>
          <w:p w14:paraId="719D05DE" w14:textId="77777777" w:rsidR="00F810A5" w:rsidRDefault="00973613">
            <w:pPr>
              <w:pStyle w:val="a3"/>
              <w:spacing w:beforeLines="50" w:before="156" w:afterLines="50" w:after="156"/>
              <w:jc w:val="center"/>
              <w:rPr>
                <w:rFonts w:hAnsi="宋体"/>
              </w:rPr>
            </w:pPr>
            <w:r>
              <w:rPr>
                <w:rFonts w:hAnsi="宋体" w:hint="eastAsia"/>
              </w:rPr>
              <w:t>课程目标1</w:t>
            </w:r>
          </w:p>
        </w:tc>
        <w:tc>
          <w:tcPr>
            <w:tcW w:w="2849" w:type="dxa"/>
            <w:vAlign w:val="center"/>
          </w:tcPr>
          <w:p w14:paraId="2FF6F94E" w14:textId="77777777" w:rsidR="00F810A5" w:rsidRPr="00973613" w:rsidRDefault="00973613">
            <w:pPr>
              <w:pStyle w:val="a3"/>
              <w:spacing w:beforeLines="50" w:before="156" w:afterLines="50" w:after="156"/>
              <w:jc w:val="center"/>
              <w:rPr>
                <w:rFonts w:hAnsi="宋体"/>
                <w:bCs/>
                <w:szCs w:val="21"/>
              </w:rPr>
            </w:pPr>
            <w:r w:rsidRPr="00973613">
              <w:rPr>
                <w:rFonts w:hAnsi="宋体"/>
                <w:bCs/>
                <w:szCs w:val="21"/>
              </w:rPr>
              <w:t>思想政治和德育情况</w:t>
            </w:r>
          </w:p>
        </w:tc>
        <w:tc>
          <w:tcPr>
            <w:tcW w:w="2849" w:type="dxa"/>
            <w:vAlign w:val="center"/>
          </w:tcPr>
          <w:p w14:paraId="30C6EF4B"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r w:rsidR="00F810A5" w14:paraId="11E1D594" w14:textId="77777777">
        <w:trPr>
          <w:trHeight w:val="567"/>
          <w:jc w:val="center"/>
        </w:trPr>
        <w:tc>
          <w:tcPr>
            <w:tcW w:w="2847" w:type="dxa"/>
            <w:vAlign w:val="center"/>
          </w:tcPr>
          <w:p w14:paraId="7DBA6F62" w14:textId="77777777" w:rsidR="00F810A5" w:rsidRDefault="00973613">
            <w:pPr>
              <w:pStyle w:val="a3"/>
              <w:spacing w:beforeLines="50" w:before="156" w:afterLines="50" w:after="156"/>
              <w:jc w:val="center"/>
              <w:rPr>
                <w:rFonts w:hAnsi="宋体"/>
              </w:rPr>
            </w:pPr>
            <w:r>
              <w:rPr>
                <w:rFonts w:hAnsi="宋体" w:hint="eastAsia"/>
              </w:rPr>
              <w:t>课程目标2</w:t>
            </w:r>
          </w:p>
        </w:tc>
        <w:tc>
          <w:tcPr>
            <w:tcW w:w="2849" w:type="dxa"/>
            <w:vAlign w:val="center"/>
          </w:tcPr>
          <w:p w14:paraId="744FF47D" w14:textId="77777777" w:rsidR="00F810A5" w:rsidRPr="00973613" w:rsidRDefault="00973613">
            <w:pPr>
              <w:pStyle w:val="a3"/>
              <w:spacing w:beforeLines="50" w:before="156" w:afterLines="50" w:after="156"/>
              <w:rPr>
                <w:rFonts w:hAnsi="宋体"/>
                <w:bCs/>
                <w:szCs w:val="21"/>
              </w:rPr>
            </w:pPr>
            <w:r w:rsidRPr="00973613">
              <w:rPr>
                <w:rFonts w:hAnsi="宋体" w:hint="eastAsia"/>
                <w:bCs/>
                <w:szCs w:val="21"/>
              </w:rPr>
              <w:t>具有初步医患、医护、医医沟通技能</w:t>
            </w:r>
          </w:p>
        </w:tc>
        <w:tc>
          <w:tcPr>
            <w:tcW w:w="2849" w:type="dxa"/>
            <w:vAlign w:val="center"/>
          </w:tcPr>
          <w:p w14:paraId="3A636336"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r w:rsidR="00F810A5" w14:paraId="5916283B" w14:textId="77777777">
        <w:trPr>
          <w:trHeight w:val="567"/>
          <w:jc w:val="center"/>
        </w:trPr>
        <w:tc>
          <w:tcPr>
            <w:tcW w:w="2847" w:type="dxa"/>
            <w:vAlign w:val="center"/>
          </w:tcPr>
          <w:p w14:paraId="1FCB42C5" w14:textId="77777777" w:rsidR="00F810A5" w:rsidRDefault="00973613">
            <w:pPr>
              <w:pStyle w:val="a3"/>
              <w:spacing w:beforeLines="50" w:before="156" w:afterLines="50" w:after="156"/>
              <w:jc w:val="center"/>
              <w:rPr>
                <w:rFonts w:hAnsi="宋体"/>
              </w:rPr>
            </w:pPr>
            <w:r>
              <w:rPr>
                <w:rFonts w:hAnsi="宋体" w:hint="eastAsia"/>
              </w:rPr>
              <w:t>课程目标3</w:t>
            </w:r>
          </w:p>
        </w:tc>
        <w:tc>
          <w:tcPr>
            <w:tcW w:w="2849" w:type="dxa"/>
            <w:vAlign w:val="center"/>
          </w:tcPr>
          <w:p w14:paraId="53CD354A" w14:textId="77777777" w:rsidR="00F810A5" w:rsidRPr="00973613" w:rsidRDefault="00973613">
            <w:pPr>
              <w:pStyle w:val="a3"/>
              <w:spacing w:beforeLines="50" w:before="156" w:afterLines="50" w:after="156"/>
              <w:jc w:val="center"/>
              <w:rPr>
                <w:rFonts w:hAnsi="宋体"/>
                <w:bCs/>
                <w:szCs w:val="21"/>
              </w:rPr>
            </w:pPr>
            <w:r w:rsidRPr="00973613">
              <w:rPr>
                <w:rFonts w:hAnsi="宋体"/>
                <w:bCs/>
                <w:szCs w:val="21"/>
              </w:rPr>
              <w:t>身体素质良好</w:t>
            </w:r>
          </w:p>
        </w:tc>
        <w:tc>
          <w:tcPr>
            <w:tcW w:w="2849" w:type="dxa"/>
            <w:vAlign w:val="center"/>
          </w:tcPr>
          <w:p w14:paraId="02823ACB"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r w:rsidR="00F810A5" w14:paraId="07EC7564" w14:textId="77777777">
        <w:trPr>
          <w:trHeight w:val="567"/>
          <w:jc w:val="center"/>
        </w:trPr>
        <w:tc>
          <w:tcPr>
            <w:tcW w:w="2847" w:type="dxa"/>
            <w:vAlign w:val="center"/>
          </w:tcPr>
          <w:p w14:paraId="421238E7" w14:textId="77777777" w:rsidR="00F810A5" w:rsidRDefault="00973613">
            <w:pPr>
              <w:pStyle w:val="a3"/>
              <w:spacing w:beforeLines="50" w:before="156" w:afterLines="50" w:after="156"/>
              <w:jc w:val="center"/>
              <w:rPr>
                <w:rFonts w:hAnsi="宋体"/>
              </w:rPr>
            </w:pPr>
            <w:r>
              <w:rPr>
                <w:rFonts w:hAnsi="宋体" w:hint="eastAsia"/>
              </w:rPr>
              <w:t>课程目标4</w:t>
            </w:r>
          </w:p>
        </w:tc>
        <w:tc>
          <w:tcPr>
            <w:tcW w:w="2849" w:type="dxa"/>
            <w:vAlign w:val="center"/>
          </w:tcPr>
          <w:p w14:paraId="501DBBC0" w14:textId="77777777" w:rsidR="00F810A5" w:rsidRPr="00973613" w:rsidRDefault="00973613">
            <w:pPr>
              <w:pStyle w:val="a3"/>
              <w:spacing w:beforeLines="50" w:before="156" w:afterLines="50" w:after="156"/>
              <w:jc w:val="center"/>
              <w:rPr>
                <w:rFonts w:hAnsi="宋体"/>
                <w:bCs/>
                <w:szCs w:val="21"/>
              </w:rPr>
            </w:pPr>
            <w:r w:rsidRPr="00973613">
              <w:rPr>
                <w:rFonts w:hAnsi="宋体"/>
                <w:bCs/>
                <w:szCs w:val="21"/>
              </w:rPr>
              <w:t>具有一定人文素养</w:t>
            </w:r>
          </w:p>
        </w:tc>
        <w:tc>
          <w:tcPr>
            <w:tcW w:w="2849" w:type="dxa"/>
            <w:vAlign w:val="center"/>
          </w:tcPr>
          <w:p w14:paraId="1FB899AE"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r w:rsidR="00F810A5" w14:paraId="60AF88F3" w14:textId="77777777">
        <w:trPr>
          <w:trHeight w:val="567"/>
          <w:jc w:val="center"/>
        </w:trPr>
        <w:tc>
          <w:tcPr>
            <w:tcW w:w="2847" w:type="dxa"/>
            <w:vAlign w:val="center"/>
          </w:tcPr>
          <w:p w14:paraId="15603441" w14:textId="77777777" w:rsidR="00F810A5" w:rsidRDefault="00973613">
            <w:pPr>
              <w:pStyle w:val="a3"/>
              <w:spacing w:beforeLines="50" w:before="156" w:afterLines="50" w:after="156"/>
              <w:jc w:val="center"/>
              <w:rPr>
                <w:rFonts w:hAnsi="宋体"/>
              </w:rPr>
            </w:pPr>
            <w:r>
              <w:rPr>
                <w:rFonts w:hAnsi="宋体" w:hint="eastAsia"/>
              </w:rPr>
              <w:t>课程目标5</w:t>
            </w:r>
          </w:p>
        </w:tc>
        <w:tc>
          <w:tcPr>
            <w:tcW w:w="2849" w:type="dxa"/>
            <w:vAlign w:val="center"/>
          </w:tcPr>
          <w:p w14:paraId="26C15A90" w14:textId="77777777" w:rsidR="00F810A5" w:rsidRPr="00973613" w:rsidRDefault="00973613">
            <w:pPr>
              <w:pStyle w:val="a3"/>
              <w:spacing w:beforeLines="50" w:before="156" w:afterLines="50" w:after="156"/>
              <w:jc w:val="center"/>
              <w:rPr>
                <w:rFonts w:hAnsi="宋体"/>
                <w:bCs/>
                <w:szCs w:val="21"/>
              </w:rPr>
            </w:pPr>
            <w:r w:rsidRPr="00973613">
              <w:rPr>
                <w:rFonts w:hAnsi="宋体"/>
                <w:bCs/>
                <w:szCs w:val="21"/>
              </w:rPr>
              <w:t>具有专业</w:t>
            </w:r>
            <w:r w:rsidRPr="00973613">
              <w:rPr>
                <w:rFonts w:hAnsi="宋体" w:hint="eastAsia"/>
                <w:bCs/>
                <w:szCs w:val="21"/>
              </w:rPr>
              <w:t>、</w:t>
            </w:r>
            <w:r w:rsidRPr="00973613">
              <w:rPr>
                <w:rFonts w:hAnsi="宋体"/>
                <w:bCs/>
                <w:szCs w:val="21"/>
              </w:rPr>
              <w:t>敬业的新时代劳动精神</w:t>
            </w:r>
          </w:p>
        </w:tc>
        <w:tc>
          <w:tcPr>
            <w:tcW w:w="2849" w:type="dxa"/>
            <w:vAlign w:val="center"/>
          </w:tcPr>
          <w:p w14:paraId="62BBFB96"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bl>
    <w:p w14:paraId="4925BBDA" w14:textId="77777777" w:rsidR="00F810A5" w:rsidRDefault="0097361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B750270" w14:textId="77777777" w:rsidR="00973613" w:rsidRDefault="00973613">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1．评定方法</w:t>
      </w:r>
    </w:p>
    <w:p w14:paraId="47A47169" w14:textId="711B2FBF" w:rsidR="00F810A5" w:rsidRDefault="00973613">
      <w:pPr>
        <w:widowControl/>
        <w:spacing w:beforeLines="50" w:before="156" w:afterLines="50" w:after="156"/>
        <w:ind w:firstLineChars="200" w:firstLine="420"/>
        <w:jc w:val="left"/>
        <w:rPr>
          <w:rFonts w:ascii="宋体" w:eastAsia="宋体" w:hAnsi="宋体" w:cs="宋体"/>
          <w:b/>
          <w:szCs w:val="21"/>
        </w:rPr>
      </w:pPr>
      <w:r>
        <w:rPr>
          <w:rFonts w:ascii="宋体" w:eastAsia="宋体" w:hAnsi="宋体" w:cs="宋体" w:hint="eastAsia"/>
          <w:szCs w:val="21"/>
        </w:rPr>
        <w:t>形成性评定，包括平时考勤、情景模拟教师评分、标准化病人评分、互评得分，期末论文。平时成绩占4</w:t>
      </w:r>
      <w:r>
        <w:rPr>
          <w:rFonts w:ascii="宋体" w:eastAsia="宋体" w:hAnsi="宋体" w:cs="宋体"/>
          <w:szCs w:val="21"/>
        </w:rPr>
        <w:t>0%</w:t>
      </w:r>
      <w:r>
        <w:rPr>
          <w:rFonts w:ascii="宋体" w:eastAsia="宋体" w:hAnsi="宋体" w:cs="宋体" w:hint="eastAsia"/>
          <w:szCs w:val="21"/>
        </w:rPr>
        <w:t>，期末成绩占6</w:t>
      </w:r>
      <w:r>
        <w:rPr>
          <w:rFonts w:ascii="宋体" w:eastAsia="宋体" w:hAnsi="宋体" w:cs="宋体"/>
          <w:szCs w:val="21"/>
        </w:rPr>
        <w:t>0%</w:t>
      </w:r>
      <w:r>
        <w:rPr>
          <w:rFonts w:ascii="宋体" w:eastAsia="宋体" w:hAnsi="宋体" w:cs="宋体" w:hint="eastAsia"/>
          <w:szCs w:val="21"/>
        </w:rPr>
        <w:t>。</w:t>
      </w:r>
    </w:p>
    <w:p w14:paraId="0A9FB379" w14:textId="1645E31E" w:rsidR="00F810A5" w:rsidRDefault="00973613">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2BB4D2C5" w14:textId="1226A661" w:rsidR="00F810A5" w:rsidRDefault="0097361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F810A5" w14:paraId="57CCEB29" w14:textId="77777777">
        <w:trPr>
          <w:jc w:val="center"/>
        </w:trPr>
        <w:tc>
          <w:tcPr>
            <w:tcW w:w="2122" w:type="dxa"/>
            <w:tcBorders>
              <w:tl2br w:val="single" w:sz="4" w:space="0" w:color="auto"/>
            </w:tcBorders>
            <w:shd w:val="clear" w:color="auto" w:fill="auto"/>
            <w:vAlign w:val="center"/>
          </w:tcPr>
          <w:p w14:paraId="530690AE" w14:textId="77777777" w:rsidR="00F810A5" w:rsidRDefault="00973613">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3DE93722" w14:textId="77777777" w:rsidR="00F810A5" w:rsidRDefault="0097361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lastRenderedPageBreak/>
              <w:t>课程目标</w:t>
            </w:r>
          </w:p>
        </w:tc>
        <w:tc>
          <w:tcPr>
            <w:tcW w:w="858" w:type="dxa"/>
            <w:shd w:val="clear" w:color="auto" w:fill="auto"/>
            <w:vAlign w:val="center"/>
          </w:tcPr>
          <w:p w14:paraId="36F4D79D" w14:textId="77777777" w:rsidR="00F810A5" w:rsidRDefault="00973613">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平时</w:t>
            </w:r>
          </w:p>
        </w:tc>
        <w:tc>
          <w:tcPr>
            <w:tcW w:w="1134" w:type="dxa"/>
            <w:vAlign w:val="center"/>
          </w:tcPr>
          <w:p w14:paraId="6A0067B7" w14:textId="77777777" w:rsidR="00F810A5" w:rsidRDefault="0097361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C97D4D6" w14:textId="77777777" w:rsidR="00F810A5" w:rsidRDefault="0097361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810A5" w14:paraId="7F48963E" w14:textId="77777777">
        <w:trPr>
          <w:trHeight w:val="620"/>
          <w:jc w:val="center"/>
        </w:trPr>
        <w:tc>
          <w:tcPr>
            <w:tcW w:w="2122" w:type="dxa"/>
            <w:shd w:val="clear" w:color="auto" w:fill="auto"/>
            <w:vAlign w:val="center"/>
          </w:tcPr>
          <w:p w14:paraId="6B66606E"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18E4250"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5992D5B2"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val="restart"/>
            <w:shd w:val="clear" w:color="auto" w:fill="auto"/>
            <w:vAlign w:val="center"/>
          </w:tcPr>
          <w:p w14:paraId="711CF74F"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平时情景演练40%，期末考试60%</w:t>
            </w:r>
          </w:p>
        </w:tc>
      </w:tr>
      <w:tr w:rsidR="00F810A5" w14:paraId="41CAFC01" w14:textId="77777777">
        <w:trPr>
          <w:trHeight w:val="679"/>
          <w:jc w:val="center"/>
        </w:trPr>
        <w:tc>
          <w:tcPr>
            <w:tcW w:w="2122" w:type="dxa"/>
            <w:shd w:val="clear" w:color="auto" w:fill="auto"/>
            <w:vAlign w:val="center"/>
          </w:tcPr>
          <w:p w14:paraId="1EB8D52B"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tcPr>
          <w:p w14:paraId="33D683DA" w14:textId="77777777" w:rsidR="00F810A5" w:rsidRDefault="00973613">
            <w:pPr>
              <w:jc w:val="center"/>
            </w:pPr>
            <w:r>
              <w:t>40%</w:t>
            </w:r>
          </w:p>
        </w:tc>
        <w:tc>
          <w:tcPr>
            <w:tcW w:w="1134" w:type="dxa"/>
          </w:tcPr>
          <w:p w14:paraId="478D02A2" w14:textId="77777777" w:rsidR="00F810A5" w:rsidRDefault="00973613">
            <w:pPr>
              <w:jc w:val="center"/>
            </w:pPr>
            <w:r>
              <w:t>60%</w:t>
            </w:r>
          </w:p>
        </w:tc>
        <w:tc>
          <w:tcPr>
            <w:tcW w:w="2627" w:type="dxa"/>
            <w:vMerge/>
            <w:shd w:val="clear" w:color="auto" w:fill="auto"/>
            <w:vAlign w:val="center"/>
          </w:tcPr>
          <w:p w14:paraId="07AAE2C9" w14:textId="77777777" w:rsidR="00F810A5" w:rsidRDefault="00F810A5">
            <w:pPr>
              <w:spacing w:beforeLines="50" w:before="156" w:afterLines="50" w:after="156"/>
              <w:rPr>
                <w:rFonts w:ascii="宋体" w:eastAsia="宋体" w:hAnsi="宋体"/>
                <w:kern w:val="0"/>
                <w:szCs w:val="21"/>
              </w:rPr>
            </w:pPr>
          </w:p>
        </w:tc>
      </w:tr>
      <w:tr w:rsidR="00F810A5" w14:paraId="53E84436" w14:textId="77777777">
        <w:trPr>
          <w:trHeight w:val="755"/>
          <w:jc w:val="center"/>
        </w:trPr>
        <w:tc>
          <w:tcPr>
            <w:tcW w:w="2122" w:type="dxa"/>
            <w:shd w:val="clear" w:color="auto" w:fill="auto"/>
            <w:vAlign w:val="center"/>
          </w:tcPr>
          <w:p w14:paraId="23329B0A"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tcPr>
          <w:p w14:paraId="67729EF4" w14:textId="77777777" w:rsidR="00F810A5" w:rsidRDefault="00973613">
            <w:pPr>
              <w:jc w:val="center"/>
            </w:pPr>
            <w:r>
              <w:t>40%</w:t>
            </w:r>
          </w:p>
        </w:tc>
        <w:tc>
          <w:tcPr>
            <w:tcW w:w="1134" w:type="dxa"/>
          </w:tcPr>
          <w:p w14:paraId="3348EC0E" w14:textId="77777777" w:rsidR="00F810A5" w:rsidRDefault="00973613">
            <w:pPr>
              <w:jc w:val="center"/>
            </w:pPr>
            <w:r>
              <w:t>60%</w:t>
            </w:r>
          </w:p>
        </w:tc>
        <w:tc>
          <w:tcPr>
            <w:tcW w:w="2627" w:type="dxa"/>
            <w:vMerge/>
            <w:shd w:val="clear" w:color="auto" w:fill="auto"/>
            <w:vAlign w:val="center"/>
          </w:tcPr>
          <w:p w14:paraId="0F94A0C4" w14:textId="77777777" w:rsidR="00F810A5" w:rsidRDefault="00F810A5">
            <w:pPr>
              <w:spacing w:beforeLines="50" w:before="156" w:afterLines="50" w:after="156"/>
              <w:rPr>
                <w:rFonts w:ascii="宋体" w:eastAsia="宋体" w:hAnsi="宋体"/>
                <w:kern w:val="0"/>
                <w:szCs w:val="21"/>
              </w:rPr>
            </w:pPr>
          </w:p>
        </w:tc>
      </w:tr>
      <w:tr w:rsidR="00F810A5" w14:paraId="5E47D032" w14:textId="77777777">
        <w:trPr>
          <w:trHeight w:val="755"/>
          <w:jc w:val="center"/>
        </w:trPr>
        <w:tc>
          <w:tcPr>
            <w:tcW w:w="2122" w:type="dxa"/>
            <w:shd w:val="clear" w:color="auto" w:fill="auto"/>
            <w:vAlign w:val="center"/>
          </w:tcPr>
          <w:p w14:paraId="108DB0A0"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4</w:t>
            </w:r>
          </w:p>
        </w:tc>
        <w:tc>
          <w:tcPr>
            <w:tcW w:w="858" w:type="dxa"/>
            <w:shd w:val="clear" w:color="auto" w:fill="auto"/>
          </w:tcPr>
          <w:p w14:paraId="26BD97E8" w14:textId="77777777" w:rsidR="00F810A5" w:rsidRDefault="00973613">
            <w:pPr>
              <w:jc w:val="center"/>
              <w:rPr>
                <w:rFonts w:ascii="宋体" w:eastAsia="宋体" w:hAnsi="宋体"/>
                <w:kern w:val="0"/>
                <w:szCs w:val="21"/>
              </w:rPr>
            </w:pPr>
            <w:r>
              <w:rPr>
                <w:rFonts w:ascii="宋体" w:eastAsia="宋体" w:hAnsi="宋体"/>
                <w:kern w:val="0"/>
                <w:szCs w:val="21"/>
              </w:rPr>
              <w:t>40%</w:t>
            </w:r>
          </w:p>
        </w:tc>
        <w:tc>
          <w:tcPr>
            <w:tcW w:w="1134" w:type="dxa"/>
          </w:tcPr>
          <w:p w14:paraId="52797872" w14:textId="77777777" w:rsidR="00F810A5" w:rsidRDefault="00973613">
            <w:pPr>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190E8D1A" w14:textId="77777777" w:rsidR="00F810A5" w:rsidRDefault="00F810A5">
            <w:pPr>
              <w:spacing w:beforeLines="50" w:before="156" w:afterLines="50" w:after="156"/>
              <w:rPr>
                <w:rFonts w:ascii="宋体" w:eastAsia="宋体" w:hAnsi="宋体"/>
                <w:kern w:val="0"/>
                <w:szCs w:val="21"/>
              </w:rPr>
            </w:pPr>
          </w:p>
        </w:tc>
      </w:tr>
      <w:tr w:rsidR="00F810A5" w14:paraId="7D3A99A3" w14:textId="77777777">
        <w:trPr>
          <w:trHeight w:val="755"/>
          <w:jc w:val="center"/>
        </w:trPr>
        <w:tc>
          <w:tcPr>
            <w:tcW w:w="2122" w:type="dxa"/>
            <w:shd w:val="clear" w:color="auto" w:fill="auto"/>
            <w:vAlign w:val="center"/>
          </w:tcPr>
          <w:p w14:paraId="040AFF62"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5</w:t>
            </w:r>
          </w:p>
        </w:tc>
        <w:tc>
          <w:tcPr>
            <w:tcW w:w="858" w:type="dxa"/>
            <w:shd w:val="clear" w:color="auto" w:fill="auto"/>
          </w:tcPr>
          <w:p w14:paraId="34F417B0" w14:textId="77777777" w:rsidR="00F810A5" w:rsidRDefault="00973613">
            <w:pPr>
              <w:jc w:val="center"/>
              <w:rPr>
                <w:rFonts w:ascii="宋体" w:eastAsia="宋体" w:hAnsi="宋体"/>
                <w:kern w:val="0"/>
                <w:szCs w:val="21"/>
              </w:rPr>
            </w:pPr>
            <w:r>
              <w:rPr>
                <w:rFonts w:ascii="宋体" w:eastAsia="宋体" w:hAnsi="宋体"/>
                <w:kern w:val="0"/>
                <w:szCs w:val="21"/>
              </w:rPr>
              <w:t>40%</w:t>
            </w:r>
          </w:p>
        </w:tc>
        <w:tc>
          <w:tcPr>
            <w:tcW w:w="1134" w:type="dxa"/>
          </w:tcPr>
          <w:p w14:paraId="133D808D" w14:textId="77777777" w:rsidR="00F810A5" w:rsidRDefault="00973613">
            <w:pPr>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39794AE2" w14:textId="77777777" w:rsidR="00F810A5" w:rsidRDefault="00F810A5">
            <w:pPr>
              <w:spacing w:beforeLines="50" w:before="156" w:afterLines="50" w:after="156"/>
              <w:rPr>
                <w:rFonts w:ascii="宋体" w:eastAsia="宋体" w:hAnsi="宋体"/>
                <w:kern w:val="0"/>
                <w:szCs w:val="21"/>
              </w:rPr>
            </w:pPr>
          </w:p>
        </w:tc>
      </w:tr>
    </w:tbl>
    <w:p w14:paraId="4C2504BD" w14:textId="3B039511" w:rsidR="00F810A5" w:rsidRPr="00973613" w:rsidRDefault="00973613">
      <w:pPr>
        <w:widowControl/>
        <w:spacing w:beforeLines="50" w:before="156" w:afterLines="50" w:after="156"/>
        <w:ind w:firstLineChars="200" w:firstLine="482"/>
        <w:jc w:val="left"/>
        <w:rPr>
          <w:rFonts w:ascii="宋体" w:eastAsia="宋体" w:hAnsi="宋体"/>
          <w:b/>
          <w:sz w:val="24"/>
          <w:szCs w:val="24"/>
        </w:rPr>
      </w:pPr>
      <w:r w:rsidRPr="00973613">
        <w:rPr>
          <w:rFonts w:ascii="宋体" w:eastAsia="宋体" w:hAnsi="宋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810A5" w:rsidRPr="00973613" w14:paraId="0D7709E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333B0AF"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课程</w:t>
            </w:r>
          </w:p>
          <w:p w14:paraId="310E043D"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1C569C3"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评分标准</w:t>
            </w:r>
          </w:p>
        </w:tc>
      </w:tr>
      <w:tr w:rsidR="00F810A5" w:rsidRPr="00973613" w14:paraId="0E655ED6" w14:textId="77777777">
        <w:trPr>
          <w:trHeight w:val="454"/>
          <w:tblHeader/>
          <w:jc w:val="center"/>
        </w:trPr>
        <w:tc>
          <w:tcPr>
            <w:tcW w:w="993" w:type="dxa"/>
            <w:vMerge/>
            <w:tcBorders>
              <w:left w:val="single" w:sz="4" w:space="0" w:color="auto"/>
              <w:right w:val="single" w:sz="4" w:space="0" w:color="auto"/>
            </w:tcBorders>
            <w:vAlign w:val="center"/>
          </w:tcPr>
          <w:p w14:paraId="2AC38EE8" w14:textId="77777777" w:rsidR="00F810A5" w:rsidRPr="00973613" w:rsidRDefault="00F810A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4E164D"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DBA4E67"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F5EBBBB"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054C795"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F796005"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hint="eastAsia"/>
                <w:b/>
                <w:bCs/>
                <w:szCs w:val="21"/>
              </w:rPr>
              <w:t>＜6</w:t>
            </w:r>
            <w:r w:rsidRPr="00973613">
              <w:rPr>
                <w:rFonts w:ascii="宋体" w:eastAsia="宋体" w:hAnsi="宋体"/>
                <w:b/>
                <w:bCs/>
                <w:szCs w:val="21"/>
              </w:rPr>
              <w:t>0</w:t>
            </w:r>
          </w:p>
        </w:tc>
      </w:tr>
      <w:tr w:rsidR="00F810A5" w:rsidRPr="00973613" w14:paraId="0B28979C" w14:textId="77777777">
        <w:trPr>
          <w:trHeight w:val="449"/>
          <w:tblHeader/>
          <w:jc w:val="center"/>
        </w:trPr>
        <w:tc>
          <w:tcPr>
            <w:tcW w:w="993" w:type="dxa"/>
            <w:vMerge/>
            <w:tcBorders>
              <w:left w:val="single" w:sz="4" w:space="0" w:color="auto"/>
              <w:right w:val="single" w:sz="4" w:space="0" w:color="auto"/>
            </w:tcBorders>
            <w:vAlign w:val="center"/>
          </w:tcPr>
          <w:p w14:paraId="61F3E200" w14:textId="77777777" w:rsidR="00F810A5" w:rsidRPr="00973613" w:rsidRDefault="00F810A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43204EC"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DF3B34A"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9320AC1"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FD3651B"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BDA9239"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hint="eastAsia"/>
                <w:b/>
                <w:bCs/>
                <w:szCs w:val="21"/>
              </w:rPr>
              <w:t>不合格</w:t>
            </w:r>
          </w:p>
        </w:tc>
      </w:tr>
      <w:tr w:rsidR="00F810A5" w:rsidRPr="00973613" w14:paraId="19043CC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F4CFBBD" w14:textId="77777777" w:rsidR="00F810A5" w:rsidRPr="00973613" w:rsidRDefault="00F810A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6240C0"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F5ADD57"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BEA3968"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3A92CB7"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C252B8A"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F</w:t>
            </w:r>
          </w:p>
        </w:tc>
      </w:tr>
      <w:tr w:rsidR="00F810A5" w:rsidRPr="00973613" w14:paraId="7DFA001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9C6A7F"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t>课程</w:t>
            </w:r>
          </w:p>
          <w:p w14:paraId="55AE598F"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CAEB179"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具有优秀的医德和思想品质，珍视生命，关爱病人，具有人道主义精神，不断追求卓越。具备团队精神。</w:t>
            </w:r>
          </w:p>
        </w:tc>
        <w:tc>
          <w:tcPr>
            <w:tcW w:w="1984" w:type="dxa"/>
            <w:tcBorders>
              <w:top w:val="single" w:sz="4" w:space="0" w:color="auto"/>
              <w:left w:val="single" w:sz="4" w:space="0" w:color="auto"/>
              <w:bottom w:val="single" w:sz="4" w:space="0" w:color="auto"/>
              <w:right w:val="single" w:sz="4" w:space="0" w:color="auto"/>
            </w:tcBorders>
          </w:tcPr>
          <w:p w14:paraId="74DB1F5C"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具有较好的医德和思想品质，关爱病人，具有较深的人文情怀。具备团队精神。</w:t>
            </w:r>
          </w:p>
        </w:tc>
        <w:tc>
          <w:tcPr>
            <w:tcW w:w="1843" w:type="dxa"/>
            <w:tcBorders>
              <w:top w:val="single" w:sz="4" w:space="0" w:color="auto"/>
              <w:left w:val="single" w:sz="4" w:space="0" w:color="auto"/>
              <w:bottom w:val="single" w:sz="4" w:space="0" w:color="auto"/>
              <w:right w:val="single" w:sz="4" w:space="0" w:color="auto"/>
            </w:tcBorders>
          </w:tcPr>
          <w:p w14:paraId="154EF34D"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具有良好的医德和思想品质，关爱病人，具有较深的人文情怀。具备团队精神。</w:t>
            </w:r>
          </w:p>
        </w:tc>
        <w:tc>
          <w:tcPr>
            <w:tcW w:w="1779" w:type="dxa"/>
            <w:tcBorders>
              <w:top w:val="single" w:sz="4" w:space="0" w:color="auto"/>
              <w:left w:val="single" w:sz="4" w:space="0" w:color="auto"/>
              <w:bottom w:val="single" w:sz="4" w:space="0" w:color="auto"/>
              <w:right w:val="single" w:sz="4" w:space="0" w:color="auto"/>
            </w:tcBorders>
          </w:tcPr>
          <w:p w14:paraId="10D89396"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医德和思想品质一般， 不主动关心关怀病人，不积极主动进行医患沟通，团队中表现一般。</w:t>
            </w:r>
          </w:p>
        </w:tc>
        <w:tc>
          <w:tcPr>
            <w:tcW w:w="1779" w:type="dxa"/>
            <w:tcBorders>
              <w:top w:val="single" w:sz="4" w:space="0" w:color="auto"/>
              <w:left w:val="single" w:sz="4" w:space="0" w:color="auto"/>
              <w:bottom w:val="single" w:sz="4" w:space="0" w:color="auto"/>
              <w:right w:val="single" w:sz="4" w:space="0" w:color="auto"/>
            </w:tcBorders>
          </w:tcPr>
          <w:p w14:paraId="5FA2A753"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不具备从医者所必需的医德和思想品质，对待患者冷漠，不主动沟通，不具有团队精神。</w:t>
            </w:r>
          </w:p>
        </w:tc>
      </w:tr>
      <w:tr w:rsidR="00F810A5" w:rsidRPr="00973613" w14:paraId="5186C58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E1F2CD"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t>课程</w:t>
            </w:r>
          </w:p>
          <w:p w14:paraId="492CA645"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0F39263"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具有与病人及其家属进行有效交流的能力。具有与医生、护士及其他医疗卫生从业人员交流的能力。具有自主学习和终身学习的能力。</w:t>
            </w:r>
          </w:p>
        </w:tc>
        <w:tc>
          <w:tcPr>
            <w:tcW w:w="1984" w:type="dxa"/>
            <w:tcBorders>
              <w:top w:val="single" w:sz="4" w:space="0" w:color="auto"/>
              <w:left w:val="single" w:sz="4" w:space="0" w:color="auto"/>
              <w:bottom w:val="single" w:sz="4" w:space="0" w:color="auto"/>
              <w:right w:val="single" w:sz="4" w:space="0" w:color="auto"/>
            </w:tcBorders>
          </w:tcPr>
          <w:p w14:paraId="2B43BA54"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能较好地与病人及其家属进行有效交流。能够较好与医生、护士及其他医疗卫生从业人员交流。具有自主学习和终身学习的能力。</w:t>
            </w:r>
          </w:p>
        </w:tc>
        <w:tc>
          <w:tcPr>
            <w:tcW w:w="1843" w:type="dxa"/>
            <w:tcBorders>
              <w:top w:val="single" w:sz="4" w:space="0" w:color="auto"/>
              <w:left w:val="single" w:sz="4" w:space="0" w:color="auto"/>
              <w:bottom w:val="single" w:sz="4" w:space="0" w:color="auto"/>
              <w:right w:val="single" w:sz="4" w:space="0" w:color="auto"/>
            </w:tcBorders>
          </w:tcPr>
          <w:p w14:paraId="6050049A"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具有一定的与病人及其家属进行有效交流的能力。能够与医生、护士及其他医疗卫生从业人员交流的能力。自主学习和终身学习的能力一般。</w:t>
            </w:r>
          </w:p>
        </w:tc>
        <w:tc>
          <w:tcPr>
            <w:tcW w:w="1779" w:type="dxa"/>
            <w:tcBorders>
              <w:top w:val="single" w:sz="4" w:space="0" w:color="auto"/>
              <w:left w:val="single" w:sz="4" w:space="0" w:color="auto"/>
              <w:bottom w:val="single" w:sz="4" w:space="0" w:color="auto"/>
              <w:right w:val="single" w:sz="4" w:space="0" w:color="auto"/>
            </w:tcBorders>
          </w:tcPr>
          <w:p w14:paraId="78CD6AD9"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不主动与病人及其家属交流，但能够完整表达，且能够与医生、护士及其他医疗卫生从业人员交流。不主动自主学习，不自觉终身学习。</w:t>
            </w:r>
          </w:p>
        </w:tc>
        <w:tc>
          <w:tcPr>
            <w:tcW w:w="1779" w:type="dxa"/>
            <w:tcBorders>
              <w:top w:val="single" w:sz="4" w:space="0" w:color="auto"/>
              <w:left w:val="single" w:sz="4" w:space="0" w:color="auto"/>
              <w:bottom w:val="single" w:sz="4" w:space="0" w:color="auto"/>
              <w:right w:val="single" w:sz="4" w:space="0" w:color="auto"/>
            </w:tcBorders>
          </w:tcPr>
          <w:p w14:paraId="7B88FE0A"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不具有与病人及其家属进行交流的能力。不具有与医生、护士及其他医疗卫生从业人员交流的能力。不具有自主学习和终身学习的能力。</w:t>
            </w:r>
          </w:p>
        </w:tc>
      </w:tr>
      <w:tr w:rsidR="00F810A5" w:rsidRPr="00973613" w14:paraId="05BBECC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54F502"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t>课程</w:t>
            </w:r>
          </w:p>
          <w:p w14:paraId="68481834"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0D571DC"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掌握科学锻炼身体的基本技能，有良好的体育锻炼和卫</w:t>
            </w:r>
            <w:r w:rsidRPr="00973613">
              <w:rPr>
                <w:rFonts w:ascii="宋体" w:eastAsia="宋体" w:hAnsi="宋体" w:cs="黑体" w:hint="eastAsia"/>
                <w:szCs w:val="21"/>
              </w:rPr>
              <w:lastRenderedPageBreak/>
              <w:t>生习惯，具有健全的心理和健康的体魄。</w:t>
            </w:r>
          </w:p>
        </w:tc>
        <w:tc>
          <w:tcPr>
            <w:tcW w:w="1984" w:type="dxa"/>
            <w:tcBorders>
              <w:top w:val="single" w:sz="4" w:space="0" w:color="auto"/>
              <w:left w:val="single" w:sz="4" w:space="0" w:color="auto"/>
              <w:bottom w:val="single" w:sz="4" w:space="0" w:color="auto"/>
              <w:right w:val="single" w:sz="4" w:space="0" w:color="auto"/>
            </w:tcBorders>
          </w:tcPr>
          <w:p w14:paraId="077DDF24"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lastRenderedPageBreak/>
              <w:t>掌握科学锻炼身体的基本技能，有较好的体育锻炼和卫生习惯，具有健全</w:t>
            </w:r>
            <w:r w:rsidRPr="00973613">
              <w:rPr>
                <w:rFonts w:ascii="宋体" w:eastAsia="宋体" w:hAnsi="宋体" w:cs="黑体" w:hint="eastAsia"/>
                <w:szCs w:val="21"/>
              </w:rPr>
              <w:lastRenderedPageBreak/>
              <w:t>的心理和健康的体魄。</w:t>
            </w:r>
          </w:p>
        </w:tc>
        <w:tc>
          <w:tcPr>
            <w:tcW w:w="1843" w:type="dxa"/>
            <w:tcBorders>
              <w:top w:val="single" w:sz="4" w:space="0" w:color="auto"/>
              <w:left w:val="single" w:sz="4" w:space="0" w:color="auto"/>
              <w:bottom w:val="single" w:sz="4" w:space="0" w:color="auto"/>
              <w:right w:val="single" w:sz="4" w:space="0" w:color="auto"/>
            </w:tcBorders>
          </w:tcPr>
          <w:p w14:paraId="02E60FDE"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lastRenderedPageBreak/>
              <w:t xml:space="preserve">一般了解科学锻炼身体的基本技能，有一定的体育锻炼和卫生习惯。 </w:t>
            </w:r>
          </w:p>
        </w:tc>
        <w:tc>
          <w:tcPr>
            <w:tcW w:w="1779" w:type="dxa"/>
            <w:tcBorders>
              <w:top w:val="single" w:sz="4" w:space="0" w:color="auto"/>
              <w:left w:val="single" w:sz="4" w:space="0" w:color="auto"/>
              <w:bottom w:val="single" w:sz="4" w:space="0" w:color="auto"/>
              <w:right w:val="single" w:sz="4" w:space="0" w:color="auto"/>
            </w:tcBorders>
          </w:tcPr>
          <w:p w14:paraId="4EFB7C6F"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一般了解科学锻炼身体的基本技能，未能养成一定的体育锻炼和</w:t>
            </w:r>
            <w:r w:rsidRPr="00973613">
              <w:rPr>
                <w:rFonts w:ascii="宋体" w:eastAsia="宋体" w:hAnsi="宋体" w:cs="黑体" w:hint="eastAsia"/>
                <w:szCs w:val="21"/>
              </w:rPr>
              <w:lastRenderedPageBreak/>
              <w:t>卫生习惯，身心素质一般。</w:t>
            </w:r>
          </w:p>
        </w:tc>
        <w:tc>
          <w:tcPr>
            <w:tcW w:w="1779" w:type="dxa"/>
            <w:tcBorders>
              <w:top w:val="single" w:sz="4" w:space="0" w:color="auto"/>
              <w:left w:val="single" w:sz="4" w:space="0" w:color="auto"/>
              <w:bottom w:val="single" w:sz="4" w:space="0" w:color="auto"/>
              <w:right w:val="single" w:sz="4" w:space="0" w:color="auto"/>
            </w:tcBorders>
          </w:tcPr>
          <w:p w14:paraId="20E17E6D"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lastRenderedPageBreak/>
              <w:t>基本无科学锻炼身体的基本技能，无体育锻炼习惯，卫生习惯</w:t>
            </w:r>
            <w:r w:rsidRPr="00973613">
              <w:rPr>
                <w:rFonts w:ascii="宋体" w:eastAsia="宋体" w:hAnsi="宋体" w:cs="黑体" w:hint="eastAsia"/>
                <w:szCs w:val="21"/>
              </w:rPr>
              <w:lastRenderedPageBreak/>
              <w:t xml:space="preserve">较差，身心不健全。 </w:t>
            </w:r>
          </w:p>
        </w:tc>
      </w:tr>
      <w:tr w:rsidR="00F810A5" w:rsidRPr="00973613" w14:paraId="7A2E7F4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5762A5D"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lastRenderedPageBreak/>
              <w:t>课程</w:t>
            </w:r>
          </w:p>
          <w:p w14:paraId="7143F67E" w14:textId="77777777" w:rsidR="00F810A5" w:rsidRPr="00973613" w:rsidRDefault="00973613">
            <w:pPr>
              <w:spacing w:beforeLines="50" w:before="156" w:afterLines="50" w:after="156"/>
              <w:jc w:val="center"/>
              <w:rPr>
                <w:rFonts w:ascii="宋体" w:eastAsia="宋体" w:hAnsi="宋体"/>
                <w:bCs/>
                <w:kern w:val="0"/>
                <w:szCs w:val="21"/>
              </w:rPr>
            </w:pPr>
            <w:r w:rsidRPr="00973613">
              <w:rPr>
                <w:rFonts w:ascii="宋体" w:eastAsia="宋体" w:hAnsi="宋体"/>
                <w:b/>
                <w:bCs/>
                <w:kern w:val="0"/>
                <w:szCs w:val="21"/>
              </w:rPr>
              <w:t>目标</w:t>
            </w:r>
            <w:r w:rsidRPr="00973613">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57542F44"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能以社会主义核心价值观为引领，弘扬中华优秀传统文化，发展社会主义先进文化，具有很强的感受、鉴赏、创造美的能力。</w:t>
            </w:r>
          </w:p>
        </w:tc>
        <w:tc>
          <w:tcPr>
            <w:tcW w:w="1984" w:type="dxa"/>
            <w:tcBorders>
              <w:top w:val="single" w:sz="4" w:space="0" w:color="auto"/>
              <w:left w:val="single" w:sz="4" w:space="0" w:color="auto"/>
              <w:bottom w:val="single" w:sz="4" w:space="0" w:color="auto"/>
              <w:right w:val="single" w:sz="4" w:space="0" w:color="auto"/>
            </w:tcBorders>
          </w:tcPr>
          <w:p w14:paraId="53A62855"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能以社会主义核心价值观为引领，注意弘扬中华优秀传统文化，发展社会主义先进文化，具有较强的感受、鉴赏、创造美的能力。</w:t>
            </w:r>
          </w:p>
        </w:tc>
        <w:tc>
          <w:tcPr>
            <w:tcW w:w="1843" w:type="dxa"/>
            <w:tcBorders>
              <w:top w:val="single" w:sz="4" w:space="0" w:color="auto"/>
              <w:left w:val="single" w:sz="4" w:space="0" w:color="auto"/>
              <w:bottom w:val="single" w:sz="4" w:space="0" w:color="auto"/>
              <w:right w:val="single" w:sz="4" w:space="0" w:color="auto"/>
            </w:tcBorders>
          </w:tcPr>
          <w:p w14:paraId="28661C8C"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能以社会主义核心价值观为引领，弘扬中华优秀传统文化，发展社会主义先进文化，具有一般的感受、鉴赏、创造美的能力。</w:t>
            </w:r>
          </w:p>
        </w:tc>
        <w:tc>
          <w:tcPr>
            <w:tcW w:w="1779" w:type="dxa"/>
            <w:tcBorders>
              <w:top w:val="single" w:sz="4" w:space="0" w:color="auto"/>
              <w:left w:val="single" w:sz="4" w:space="0" w:color="auto"/>
              <w:bottom w:val="single" w:sz="4" w:space="0" w:color="auto"/>
              <w:right w:val="single" w:sz="4" w:space="0" w:color="auto"/>
            </w:tcBorders>
          </w:tcPr>
          <w:p w14:paraId="7061EE43"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坚持社会主义核心价值观，认可中华优秀传统文化，不具备感受、鉴赏、创造美的能力。</w:t>
            </w:r>
          </w:p>
        </w:tc>
        <w:tc>
          <w:tcPr>
            <w:tcW w:w="1779" w:type="dxa"/>
            <w:tcBorders>
              <w:top w:val="single" w:sz="4" w:space="0" w:color="auto"/>
              <w:left w:val="single" w:sz="4" w:space="0" w:color="auto"/>
              <w:bottom w:val="single" w:sz="4" w:space="0" w:color="auto"/>
              <w:right w:val="single" w:sz="4" w:space="0" w:color="auto"/>
            </w:tcBorders>
          </w:tcPr>
          <w:p w14:paraId="77FE8483"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不认同社会主义核心价值观，不认可中华优秀传统文化，不具备感受、鉴赏、创造美的能力。</w:t>
            </w:r>
          </w:p>
        </w:tc>
      </w:tr>
      <w:tr w:rsidR="00F810A5" w:rsidRPr="00973613" w14:paraId="759462D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D7054A"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t>课程</w:t>
            </w:r>
          </w:p>
          <w:p w14:paraId="27F2D102"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b/>
                <w:bCs/>
                <w:kern w:val="0"/>
                <w:szCs w:val="21"/>
              </w:rPr>
              <w:t>目标</w:t>
            </w:r>
            <w:r w:rsidRPr="00973613">
              <w:rPr>
                <w:rFonts w:ascii="宋体" w:eastAsia="宋体" w:hAnsi="宋体" w:hint="eastAsia"/>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29490D80"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具有正确的劳动观和劳动意识，尊重劳动、热爱劳动，具有敬业、诚信、创新、奋斗、合作、奉献等新时代劳动精神。</w:t>
            </w:r>
          </w:p>
        </w:tc>
        <w:tc>
          <w:tcPr>
            <w:tcW w:w="1984" w:type="dxa"/>
            <w:tcBorders>
              <w:top w:val="single" w:sz="4" w:space="0" w:color="auto"/>
              <w:left w:val="single" w:sz="4" w:space="0" w:color="auto"/>
              <w:bottom w:val="single" w:sz="4" w:space="0" w:color="auto"/>
              <w:right w:val="single" w:sz="4" w:space="0" w:color="auto"/>
            </w:tcBorders>
          </w:tcPr>
          <w:p w14:paraId="72979DD2"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具有较好的劳动观和劳动意识，尊重劳动、具有一定的新时代劳动精神。</w:t>
            </w:r>
          </w:p>
        </w:tc>
        <w:tc>
          <w:tcPr>
            <w:tcW w:w="1843" w:type="dxa"/>
            <w:tcBorders>
              <w:top w:val="single" w:sz="4" w:space="0" w:color="auto"/>
              <w:left w:val="single" w:sz="4" w:space="0" w:color="auto"/>
              <w:bottom w:val="single" w:sz="4" w:space="0" w:color="auto"/>
              <w:right w:val="single" w:sz="4" w:space="0" w:color="auto"/>
            </w:tcBorders>
          </w:tcPr>
          <w:p w14:paraId="3D8E7594"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具有一定的劳动观和劳动意识，尊重劳动、具有一定的新时代劳动精神。</w:t>
            </w:r>
          </w:p>
        </w:tc>
        <w:tc>
          <w:tcPr>
            <w:tcW w:w="1779" w:type="dxa"/>
            <w:tcBorders>
              <w:top w:val="single" w:sz="4" w:space="0" w:color="auto"/>
              <w:left w:val="single" w:sz="4" w:space="0" w:color="auto"/>
              <w:bottom w:val="single" w:sz="4" w:space="0" w:color="auto"/>
              <w:right w:val="single" w:sz="4" w:space="0" w:color="auto"/>
            </w:tcBorders>
          </w:tcPr>
          <w:p w14:paraId="1D418503"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具有一定的劳动观和劳动意识，尊重劳动、不主动劳动，敬业奋斗、合作奉献等新时代劳动精神不突出。</w:t>
            </w:r>
          </w:p>
        </w:tc>
        <w:tc>
          <w:tcPr>
            <w:tcW w:w="1779" w:type="dxa"/>
            <w:tcBorders>
              <w:top w:val="single" w:sz="4" w:space="0" w:color="auto"/>
              <w:left w:val="single" w:sz="4" w:space="0" w:color="auto"/>
              <w:bottom w:val="single" w:sz="4" w:space="0" w:color="auto"/>
              <w:right w:val="single" w:sz="4" w:space="0" w:color="auto"/>
            </w:tcBorders>
          </w:tcPr>
          <w:p w14:paraId="75987A2F"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不具有正确的劳动观和劳动意识，不尊重劳动、不热爱劳动，不具有新时代劳动精神。</w:t>
            </w:r>
          </w:p>
        </w:tc>
      </w:tr>
    </w:tbl>
    <w:p w14:paraId="589FF4F8" w14:textId="77777777" w:rsidR="00F810A5" w:rsidRDefault="00F810A5">
      <w:pPr>
        <w:widowControl/>
        <w:jc w:val="left"/>
        <w:rPr>
          <w:rFonts w:ascii="宋体" w:eastAsia="宋体" w:hAnsi="宋体"/>
        </w:rPr>
      </w:pPr>
    </w:p>
    <w:sectPr w:rsidR="00F810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Helvetica">
    <w:panose1 w:val="020B0604020202020204"/>
    <w:charset w:val="00"/>
    <w:family w:val="swiss"/>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Times New Roman"/>
    <w:charset w:val="00"/>
    <w:family w:val="roman"/>
    <w:pitch w:val="default"/>
  </w:font>
  <w:font w:name="TimesNewRomanPSMT">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DB08C9"/>
    <w:multiLevelType w:val="multilevel"/>
    <w:tmpl w:val="B8DB08C9"/>
    <w:lvl w:ilvl="0">
      <w:start w:val="1"/>
      <w:numFmt w:val="decimal"/>
      <w:suff w:val="space"/>
      <w:lvlText w:val="%1"/>
      <w:lvlJc w:val="left"/>
      <w:pPr>
        <w:ind w:left="210" w:firstLine="0"/>
      </w:pPr>
      <w:rPr>
        <w:rFonts w:hint="default"/>
      </w:rPr>
    </w:lvl>
    <w:lvl w:ilvl="1">
      <w:start w:val="1"/>
      <w:numFmt w:val="decimal"/>
      <w:suff w:val="space"/>
      <w:lvlText w:val="%1.%2"/>
      <w:lvlJc w:val="left"/>
      <w:pPr>
        <w:ind w:left="210" w:firstLine="0"/>
      </w:pPr>
      <w:rPr>
        <w:rFonts w:hint="default"/>
      </w:rPr>
    </w:lvl>
    <w:lvl w:ilvl="2">
      <w:start w:val="1"/>
      <w:numFmt w:val="decimal"/>
      <w:suff w:val="space"/>
      <w:lvlText w:val="%1.%2.%3"/>
      <w:lvlJc w:val="left"/>
      <w:pPr>
        <w:ind w:left="210" w:firstLine="0"/>
      </w:pPr>
      <w:rPr>
        <w:rFonts w:hint="default"/>
      </w:rPr>
    </w:lvl>
    <w:lvl w:ilvl="3">
      <w:start w:val="1"/>
      <w:numFmt w:val="decimal"/>
      <w:suff w:val="space"/>
      <w:lvlText w:val="%1.%2.%3.%4"/>
      <w:lvlJc w:val="left"/>
      <w:pPr>
        <w:ind w:left="210" w:firstLine="0"/>
      </w:pPr>
      <w:rPr>
        <w:rFonts w:hint="default"/>
      </w:rPr>
    </w:lvl>
    <w:lvl w:ilvl="4">
      <w:start w:val="1"/>
      <w:numFmt w:val="decimal"/>
      <w:suff w:val="space"/>
      <w:lvlText w:val="%1.%2.%3.%4.%5"/>
      <w:lvlJc w:val="left"/>
      <w:pPr>
        <w:ind w:left="210" w:firstLine="0"/>
      </w:pPr>
      <w:rPr>
        <w:rFonts w:hint="default"/>
      </w:rPr>
    </w:lvl>
    <w:lvl w:ilvl="5">
      <w:start w:val="1"/>
      <w:numFmt w:val="decimal"/>
      <w:suff w:val="space"/>
      <w:lvlText w:val="%1.%2.%3.%4.%5.%6"/>
      <w:lvlJc w:val="left"/>
      <w:pPr>
        <w:ind w:left="210" w:firstLine="0"/>
      </w:pPr>
      <w:rPr>
        <w:rFonts w:hint="default"/>
      </w:rPr>
    </w:lvl>
    <w:lvl w:ilvl="6">
      <w:start w:val="1"/>
      <w:numFmt w:val="decimal"/>
      <w:suff w:val="space"/>
      <w:lvlText w:val="%1.%2.%3.%4.%5.%6.%7"/>
      <w:lvlJc w:val="left"/>
      <w:pPr>
        <w:ind w:left="210" w:firstLine="0"/>
      </w:pPr>
      <w:rPr>
        <w:rFonts w:hint="default"/>
      </w:rPr>
    </w:lvl>
    <w:lvl w:ilvl="7">
      <w:start w:val="1"/>
      <w:numFmt w:val="decimal"/>
      <w:suff w:val="space"/>
      <w:lvlText w:val="%1.%2.%3.%4.%5.%6.%7.%8"/>
      <w:lvlJc w:val="left"/>
      <w:pPr>
        <w:ind w:left="210" w:firstLine="0"/>
      </w:pPr>
      <w:rPr>
        <w:rFonts w:hint="default"/>
      </w:rPr>
    </w:lvl>
    <w:lvl w:ilvl="8">
      <w:start w:val="1"/>
      <w:numFmt w:val="decimal"/>
      <w:suff w:val="space"/>
      <w:lvlText w:val="%1.%2.%3.%4.%5.%6.%7.%8.%9"/>
      <w:lvlJc w:val="left"/>
      <w:pPr>
        <w:ind w:left="210" w:firstLine="0"/>
      </w:pPr>
      <w:rPr>
        <w:rFonts w:hint="default"/>
      </w:rPr>
    </w:lvl>
  </w:abstractNum>
  <w:abstractNum w:abstractNumId="1" w15:restartNumberingAfterBreak="0">
    <w:nsid w:val="C6692633"/>
    <w:multiLevelType w:val="singleLevel"/>
    <w:tmpl w:val="C6692633"/>
    <w:lvl w:ilvl="0">
      <w:start w:val="1"/>
      <w:numFmt w:val="decimal"/>
      <w:lvlText w:val="%1."/>
      <w:lvlJc w:val="left"/>
      <w:pPr>
        <w:tabs>
          <w:tab w:val="left" w:pos="312"/>
        </w:tabs>
      </w:pPr>
    </w:lvl>
  </w:abstractNum>
  <w:abstractNum w:abstractNumId="2" w15:restartNumberingAfterBreak="0">
    <w:nsid w:val="03D62ECE"/>
    <w:multiLevelType w:val="multilevel"/>
    <w:tmpl w:val="03D62ECE"/>
    <w:lvl w:ilvl="0">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 w15:restartNumberingAfterBreak="0">
    <w:nsid w:val="0CB7EC92"/>
    <w:multiLevelType w:val="singleLevel"/>
    <w:tmpl w:val="0CB7EC92"/>
    <w:lvl w:ilvl="0">
      <w:start w:val="6"/>
      <w:numFmt w:val="chineseCounting"/>
      <w:suff w:val="space"/>
      <w:lvlText w:val="第%1章"/>
      <w:lvlJc w:val="left"/>
      <w:rPr>
        <w:rFonts w:hint="eastAsia"/>
      </w:rPr>
    </w:lvl>
  </w:abstractNum>
  <w:abstractNum w:abstractNumId="4" w15:restartNumberingAfterBreak="0">
    <w:nsid w:val="0E120497"/>
    <w:multiLevelType w:val="multilevel"/>
    <w:tmpl w:val="0E120497"/>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E2914C4"/>
    <w:multiLevelType w:val="multilevel"/>
    <w:tmpl w:val="0E2914C4"/>
    <w:lvl w:ilvl="0">
      <w:start w:val="1"/>
      <w:numFmt w:val="decimal"/>
      <w:lvlText w:val="%1."/>
      <w:lvlJc w:val="left"/>
      <w:pPr>
        <w:tabs>
          <w:tab w:val="left" w:pos="312"/>
        </w:tabs>
      </w:pPr>
    </w:lvl>
    <w:lvl w:ilvl="1">
      <w:start w:val="1"/>
      <w:numFmt w:val="decimal"/>
      <w:suff w:val="space"/>
      <w:lvlText w:val="%1.%2"/>
      <w:lvlJc w:val="left"/>
      <w:pPr>
        <w:ind w:left="210" w:firstLine="0"/>
      </w:pPr>
      <w:rPr>
        <w:rFonts w:hint="default"/>
      </w:rPr>
    </w:lvl>
    <w:lvl w:ilvl="2">
      <w:start w:val="1"/>
      <w:numFmt w:val="decimal"/>
      <w:suff w:val="space"/>
      <w:lvlText w:val="%1.%2.%3"/>
      <w:lvlJc w:val="left"/>
      <w:pPr>
        <w:ind w:left="210" w:firstLine="0"/>
      </w:pPr>
      <w:rPr>
        <w:rFonts w:hint="default"/>
      </w:rPr>
    </w:lvl>
    <w:lvl w:ilvl="3">
      <w:start w:val="1"/>
      <w:numFmt w:val="decimal"/>
      <w:suff w:val="space"/>
      <w:lvlText w:val="%1.%2.%3.%4"/>
      <w:lvlJc w:val="left"/>
      <w:pPr>
        <w:ind w:left="210" w:firstLine="0"/>
      </w:pPr>
      <w:rPr>
        <w:rFonts w:hint="default"/>
      </w:rPr>
    </w:lvl>
    <w:lvl w:ilvl="4">
      <w:start w:val="1"/>
      <w:numFmt w:val="decimal"/>
      <w:suff w:val="space"/>
      <w:lvlText w:val="%1.%2.%3.%4.%5"/>
      <w:lvlJc w:val="left"/>
      <w:pPr>
        <w:ind w:left="210" w:firstLine="0"/>
      </w:pPr>
      <w:rPr>
        <w:rFonts w:hint="default"/>
      </w:rPr>
    </w:lvl>
    <w:lvl w:ilvl="5">
      <w:start w:val="1"/>
      <w:numFmt w:val="decimal"/>
      <w:suff w:val="space"/>
      <w:lvlText w:val="%1.%2.%3.%4.%5.%6"/>
      <w:lvlJc w:val="left"/>
      <w:pPr>
        <w:ind w:left="210" w:firstLine="0"/>
      </w:pPr>
      <w:rPr>
        <w:rFonts w:hint="default"/>
      </w:rPr>
    </w:lvl>
    <w:lvl w:ilvl="6">
      <w:start w:val="1"/>
      <w:numFmt w:val="decimal"/>
      <w:suff w:val="space"/>
      <w:lvlText w:val="%1.%2.%3.%4.%5.%6.%7"/>
      <w:lvlJc w:val="left"/>
      <w:pPr>
        <w:ind w:left="210" w:firstLine="0"/>
      </w:pPr>
      <w:rPr>
        <w:rFonts w:hint="default"/>
      </w:rPr>
    </w:lvl>
    <w:lvl w:ilvl="7">
      <w:start w:val="1"/>
      <w:numFmt w:val="decimal"/>
      <w:suff w:val="space"/>
      <w:lvlText w:val="%1.%2.%3.%4.%5.%6.%7.%8"/>
      <w:lvlJc w:val="left"/>
      <w:pPr>
        <w:ind w:left="210" w:firstLine="0"/>
      </w:pPr>
      <w:rPr>
        <w:rFonts w:hint="default"/>
      </w:rPr>
    </w:lvl>
    <w:lvl w:ilvl="8">
      <w:start w:val="1"/>
      <w:numFmt w:val="decimal"/>
      <w:suff w:val="space"/>
      <w:lvlText w:val="%1.%2.%3.%4.%5.%6.%7.%8.%9"/>
      <w:lvlJc w:val="left"/>
      <w:pPr>
        <w:ind w:left="210" w:firstLine="0"/>
      </w:pPr>
      <w:rPr>
        <w:rFonts w:hint="default"/>
      </w:rPr>
    </w:lvl>
  </w:abstractNum>
  <w:abstractNum w:abstractNumId="6" w15:restartNumberingAfterBreak="0">
    <w:nsid w:val="154526AF"/>
    <w:multiLevelType w:val="multilevel"/>
    <w:tmpl w:val="154526AF"/>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7E14D0E"/>
    <w:multiLevelType w:val="multilevel"/>
    <w:tmpl w:val="17E14D0E"/>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43FCF68"/>
    <w:multiLevelType w:val="multilevel"/>
    <w:tmpl w:val="243FCF68"/>
    <w:lvl w:ilvl="0">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9" w15:restartNumberingAfterBreak="0">
    <w:nsid w:val="2D391C1F"/>
    <w:multiLevelType w:val="multilevel"/>
    <w:tmpl w:val="2D391C1F"/>
    <w:lvl w:ilvl="0">
      <w:start w:val="1"/>
      <w:numFmt w:val="japaneseCounting"/>
      <w:lvlText w:val="%1、"/>
      <w:lvlJc w:val="left"/>
      <w:pPr>
        <w:tabs>
          <w:tab w:val="left" w:pos="840"/>
        </w:tabs>
        <w:ind w:left="840" w:hanging="420"/>
      </w:pPr>
      <w:rPr>
        <w:rFonts w:cs="Times New Roman" w:hint="default"/>
      </w:rPr>
    </w:lvl>
    <w:lvl w:ilvl="1">
      <w:start w:val="1"/>
      <w:numFmt w:val="lowerLetter"/>
      <w:lvlText w:val="%2)"/>
      <w:lvlJc w:val="left"/>
      <w:pPr>
        <w:tabs>
          <w:tab w:val="left" w:pos="1500"/>
        </w:tabs>
        <w:ind w:left="150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10" w15:restartNumberingAfterBreak="0">
    <w:nsid w:val="3A1042B9"/>
    <w:multiLevelType w:val="multilevel"/>
    <w:tmpl w:val="3A1042B9"/>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34E1311"/>
    <w:multiLevelType w:val="multilevel"/>
    <w:tmpl w:val="534E1311"/>
    <w:lvl w:ilvl="0">
      <w:start w:val="1"/>
      <w:numFmt w:val="decimal"/>
      <w:lvlText w:val="%1、"/>
      <w:lvlJc w:val="left"/>
      <w:pPr>
        <w:ind w:left="1320" w:hanging="480"/>
      </w:pPr>
      <w:rPr>
        <w:rFonts w:ascii="宋体" w:eastAsia="宋体" w:hAnsi="宋体" w:cs="Times New Roman" w:hint="eastAsia"/>
      </w:rPr>
    </w:lvl>
    <w:lvl w:ilvl="1">
      <w:start w:val="1"/>
      <w:numFmt w:val="lowerLetter"/>
      <w:lvlText w:val="%2)"/>
      <w:lvlJc w:val="left"/>
      <w:pPr>
        <w:ind w:left="1800" w:hanging="480"/>
      </w:pPr>
      <w:rPr>
        <w:rFonts w:cs="Times New Roman"/>
      </w:rPr>
    </w:lvl>
    <w:lvl w:ilvl="2">
      <w:start w:val="1"/>
      <w:numFmt w:val="lowerRoman"/>
      <w:lvlText w:val="%3."/>
      <w:lvlJc w:val="right"/>
      <w:pPr>
        <w:ind w:left="2280" w:hanging="480"/>
      </w:pPr>
      <w:rPr>
        <w:rFonts w:cs="Times New Roman"/>
      </w:rPr>
    </w:lvl>
    <w:lvl w:ilvl="3">
      <w:start w:val="1"/>
      <w:numFmt w:val="decimal"/>
      <w:lvlText w:val="%4."/>
      <w:lvlJc w:val="left"/>
      <w:pPr>
        <w:ind w:left="2760" w:hanging="480"/>
      </w:pPr>
      <w:rPr>
        <w:rFonts w:cs="Times New Roman"/>
      </w:rPr>
    </w:lvl>
    <w:lvl w:ilvl="4">
      <w:start w:val="1"/>
      <w:numFmt w:val="lowerLetter"/>
      <w:lvlText w:val="%5)"/>
      <w:lvlJc w:val="left"/>
      <w:pPr>
        <w:ind w:left="3240" w:hanging="480"/>
      </w:pPr>
      <w:rPr>
        <w:rFonts w:cs="Times New Roman"/>
      </w:rPr>
    </w:lvl>
    <w:lvl w:ilvl="5">
      <w:start w:val="1"/>
      <w:numFmt w:val="lowerRoman"/>
      <w:lvlText w:val="%6."/>
      <w:lvlJc w:val="right"/>
      <w:pPr>
        <w:ind w:left="3720" w:hanging="480"/>
      </w:pPr>
      <w:rPr>
        <w:rFonts w:cs="Times New Roman"/>
      </w:rPr>
    </w:lvl>
    <w:lvl w:ilvl="6">
      <w:start w:val="1"/>
      <w:numFmt w:val="decimal"/>
      <w:lvlText w:val="%7."/>
      <w:lvlJc w:val="left"/>
      <w:pPr>
        <w:ind w:left="4200" w:hanging="480"/>
      </w:pPr>
      <w:rPr>
        <w:rFonts w:cs="Times New Roman"/>
      </w:rPr>
    </w:lvl>
    <w:lvl w:ilvl="7">
      <w:start w:val="1"/>
      <w:numFmt w:val="lowerLetter"/>
      <w:lvlText w:val="%8)"/>
      <w:lvlJc w:val="left"/>
      <w:pPr>
        <w:ind w:left="4680" w:hanging="480"/>
      </w:pPr>
      <w:rPr>
        <w:rFonts w:cs="Times New Roman"/>
      </w:rPr>
    </w:lvl>
    <w:lvl w:ilvl="8">
      <w:start w:val="1"/>
      <w:numFmt w:val="lowerRoman"/>
      <w:lvlText w:val="%9."/>
      <w:lvlJc w:val="right"/>
      <w:pPr>
        <w:ind w:left="5160" w:hanging="480"/>
      </w:pPr>
      <w:rPr>
        <w:rFonts w:cs="Times New Roman"/>
      </w:rPr>
    </w:lvl>
  </w:abstractNum>
  <w:abstractNum w:abstractNumId="12" w15:restartNumberingAfterBreak="0">
    <w:nsid w:val="53A0726D"/>
    <w:multiLevelType w:val="multilevel"/>
    <w:tmpl w:val="53A0726D"/>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13" w15:restartNumberingAfterBreak="0">
    <w:nsid w:val="5EB05F78"/>
    <w:multiLevelType w:val="multilevel"/>
    <w:tmpl w:val="5EB05F7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FF91E1B"/>
    <w:multiLevelType w:val="multilevel"/>
    <w:tmpl w:val="5FF91E1B"/>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1915633"/>
    <w:multiLevelType w:val="multilevel"/>
    <w:tmpl w:val="61915633"/>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16" w15:restartNumberingAfterBreak="0">
    <w:nsid w:val="656821CD"/>
    <w:multiLevelType w:val="multilevel"/>
    <w:tmpl w:val="656821C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8955DB3"/>
    <w:multiLevelType w:val="multilevel"/>
    <w:tmpl w:val="68955DB3"/>
    <w:lvl w:ilvl="0">
      <w:start w:val="1"/>
      <w:numFmt w:val="decimal"/>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AE514F6"/>
    <w:multiLevelType w:val="multilevel"/>
    <w:tmpl w:val="6AE514F6"/>
    <w:lvl w:ilvl="0">
      <w:start w:val="1"/>
      <w:numFmt w:val="decimal"/>
      <w:lvlText w:val="%1．"/>
      <w:lvlJc w:val="left"/>
      <w:pPr>
        <w:ind w:left="735" w:hanging="315"/>
      </w:pPr>
      <w:rPr>
        <w:rFonts w:ascii="宋体" w:eastAsia="宋体" w:hAnsi="宋体" w:cstheme="minorBidi"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6BC70C8E"/>
    <w:multiLevelType w:val="multilevel"/>
    <w:tmpl w:val="6BC70C8E"/>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0" w15:restartNumberingAfterBreak="0">
    <w:nsid w:val="6D6D4258"/>
    <w:multiLevelType w:val="multilevel"/>
    <w:tmpl w:val="6D6D4258"/>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1" w15:restartNumberingAfterBreak="0">
    <w:nsid w:val="6F817B46"/>
    <w:multiLevelType w:val="multilevel"/>
    <w:tmpl w:val="6F817B46"/>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71A93A1E"/>
    <w:multiLevelType w:val="multilevel"/>
    <w:tmpl w:val="71A93A1E"/>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3" w15:restartNumberingAfterBreak="0">
    <w:nsid w:val="73640749"/>
    <w:multiLevelType w:val="multilevel"/>
    <w:tmpl w:val="73640749"/>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24" w15:restartNumberingAfterBreak="0">
    <w:nsid w:val="77C354E6"/>
    <w:multiLevelType w:val="multilevel"/>
    <w:tmpl w:val="77C354E6"/>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23"/>
  </w:num>
  <w:num w:numId="3">
    <w:abstractNumId w:val="10"/>
  </w:num>
  <w:num w:numId="4">
    <w:abstractNumId w:val="24"/>
  </w:num>
  <w:num w:numId="5">
    <w:abstractNumId w:val="6"/>
  </w:num>
  <w:num w:numId="6">
    <w:abstractNumId w:val="4"/>
  </w:num>
  <w:num w:numId="7">
    <w:abstractNumId w:val="7"/>
  </w:num>
  <w:num w:numId="8">
    <w:abstractNumId w:val="16"/>
  </w:num>
  <w:num w:numId="9">
    <w:abstractNumId w:val="21"/>
  </w:num>
  <w:num w:numId="10">
    <w:abstractNumId w:val="13"/>
  </w:num>
  <w:num w:numId="11">
    <w:abstractNumId w:val="17"/>
  </w:num>
  <w:num w:numId="12">
    <w:abstractNumId w:val="3"/>
  </w:num>
  <w:num w:numId="13">
    <w:abstractNumId w:val="12"/>
  </w:num>
  <w:num w:numId="14">
    <w:abstractNumId w:val="20"/>
  </w:num>
  <w:num w:numId="15">
    <w:abstractNumId w:val="22"/>
  </w:num>
  <w:num w:numId="16">
    <w:abstractNumId w:val="9"/>
  </w:num>
  <w:num w:numId="17">
    <w:abstractNumId w:val="19"/>
  </w:num>
  <w:num w:numId="18">
    <w:abstractNumId w:val="11"/>
  </w:num>
  <w:num w:numId="19">
    <w:abstractNumId w:val="15"/>
  </w:num>
  <w:num w:numId="20">
    <w:abstractNumId w:val="8"/>
  </w:num>
  <w:num w:numId="21">
    <w:abstractNumId w:val="2"/>
  </w:num>
  <w:num w:numId="22">
    <w:abstractNumId w:val="1"/>
  </w:num>
  <w:num w:numId="23">
    <w:abstractNumId w:val="5"/>
  </w:num>
  <w:num w:numId="24">
    <w:abstractNumId w:val="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0663"/>
    <w:rsid w:val="00022CBB"/>
    <w:rsid w:val="00041B5E"/>
    <w:rsid w:val="00077A5F"/>
    <w:rsid w:val="000C2B17"/>
    <w:rsid w:val="000F054A"/>
    <w:rsid w:val="001079E2"/>
    <w:rsid w:val="00145A21"/>
    <w:rsid w:val="001707C5"/>
    <w:rsid w:val="001866E1"/>
    <w:rsid w:val="001D388B"/>
    <w:rsid w:val="001E5724"/>
    <w:rsid w:val="0022482E"/>
    <w:rsid w:val="00242673"/>
    <w:rsid w:val="0027477A"/>
    <w:rsid w:val="00285327"/>
    <w:rsid w:val="002A7568"/>
    <w:rsid w:val="00313A87"/>
    <w:rsid w:val="00322986"/>
    <w:rsid w:val="00341ACA"/>
    <w:rsid w:val="0034254B"/>
    <w:rsid w:val="00351F62"/>
    <w:rsid w:val="0038665C"/>
    <w:rsid w:val="00404344"/>
    <w:rsid w:val="004070CF"/>
    <w:rsid w:val="004E3F60"/>
    <w:rsid w:val="00532672"/>
    <w:rsid w:val="005A0378"/>
    <w:rsid w:val="00665621"/>
    <w:rsid w:val="006E4F82"/>
    <w:rsid w:val="006F64C9"/>
    <w:rsid w:val="007032A9"/>
    <w:rsid w:val="007639A2"/>
    <w:rsid w:val="007A505F"/>
    <w:rsid w:val="007C379D"/>
    <w:rsid w:val="007C62ED"/>
    <w:rsid w:val="007C75D2"/>
    <w:rsid w:val="007D4308"/>
    <w:rsid w:val="007E39E3"/>
    <w:rsid w:val="008128AD"/>
    <w:rsid w:val="008560E2"/>
    <w:rsid w:val="00886EBF"/>
    <w:rsid w:val="008F1B7D"/>
    <w:rsid w:val="00907E78"/>
    <w:rsid w:val="00920752"/>
    <w:rsid w:val="009518CE"/>
    <w:rsid w:val="00973613"/>
    <w:rsid w:val="00A03BBD"/>
    <w:rsid w:val="00A61EFD"/>
    <w:rsid w:val="00AA4570"/>
    <w:rsid w:val="00AA630A"/>
    <w:rsid w:val="00AE3D1A"/>
    <w:rsid w:val="00B03909"/>
    <w:rsid w:val="00B40ECD"/>
    <w:rsid w:val="00B56812"/>
    <w:rsid w:val="00B652B4"/>
    <w:rsid w:val="00BA23F0"/>
    <w:rsid w:val="00C00798"/>
    <w:rsid w:val="00C54636"/>
    <w:rsid w:val="00C62666"/>
    <w:rsid w:val="00CA53B2"/>
    <w:rsid w:val="00CC4D1D"/>
    <w:rsid w:val="00D02F99"/>
    <w:rsid w:val="00D13271"/>
    <w:rsid w:val="00D14471"/>
    <w:rsid w:val="00D27F63"/>
    <w:rsid w:val="00D417A1"/>
    <w:rsid w:val="00D43127"/>
    <w:rsid w:val="00D504B7"/>
    <w:rsid w:val="00D715F7"/>
    <w:rsid w:val="00D82B37"/>
    <w:rsid w:val="00DD7B5F"/>
    <w:rsid w:val="00DE7849"/>
    <w:rsid w:val="00E05E8B"/>
    <w:rsid w:val="00E366AB"/>
    <w:rsid w:val="00E76E34"/>
    <w:rsid w:val="00EB1140"/>
    <w:rsid w:val="00ED7F81"/>
    <w:rsid w:val="00F03E7F"/>
    <w:rsid w:val="00F17D4F"/>
    <w:rsid w:val="00F56396"/>
    <w:rsid w:val="00F810A5"/>
    <w:rsid w:val="00F8710C"/>
    <w:rsid w:val="00FA10D9"/>
    <w:rsid w:val="00FB77A1"/>
    <w:rsid w:val="00FC24B5"/>
    <w:rsid w:val="11896165"/>
    <w:rsid w:val="14A54628"/>
    <w:rsid w:val="2B932C84"/>
    <w:rsid w:val="351D0867"/>
    <w:rsid w:val="391F6781"/>
    <w:rsid w:val="3E304427"/>
    <w:rsid w:val="4E890AE1"/>
    <w:rsid w:val="6D8016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FFEC1"/>
  <w15:docId w15:val="{1D3B6C37-1DF9-4F33-B047-439F79C6B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5">
    <w:name w:val="heading 5"/>
    <w:next w:val="a"/>
    <w:link w:val="50"/>
    <w:qFormat/>
    <w:pPr>
      <w:widowControl w:val="0"/>
      <w:jc w:val="both"/>
      <w:outlineLvl w:val="4"/>
    </w:pPr>
    <w:rPr>
      <w:rFonts w:ascii="Arial Unicode MS" w:eastAsia="Times New Roman" w:hAnsi="Arial Unicode MS" w:cs="Arial Unicode MS" w:hint="eastAsia"/>
      <w:color w:val="000000"/>
      <w:u w:color="00000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Ac">
    <w:name w:val="正文 A"/>
    <w:qFormat/>
    <w:pPr>
      <w:widowControl w:val="0"/>
      <w:jc w:val="both"/>
    </w:pPr>
    <w:rPr>
      <w:rFonts w:ascii="Times New Roman" w:eastAsia="Arial Unicode MS" w:hAnsi="Times New Roman" w:cs="Arial Unicode MS"/>
      <w:color w:val="000000"/>
      <w:kern w:val="2"/>
      <w:sz w:val="21"/>
      <w:szCs w:val="21"/>
      <w:u w:color="000000"/>
    </w:rPr>
  </w:style>
  <w:style w:type="paragraph" w:styleId="ad">
    <w:name w:val="List Paragraph"/>
    <w:basedOn w:val="a"/>
    <w:qFormat/>
    <w:pPr>
      <w:ind w:firstLineChars="200" w:firstLine="420"/>
    </w:pPr>
  </w:style>
  <w:style w:type="character" w:customStyle="1" w:styleId="50">
    <w:name w:val="标题 5 字符"/>
    <w:basedOn w:val="a0"/>
    <w:link w:val="5"/>
    <w:qFormat/>
    <w:rPr>
      <w:rFonts w:ascii="Arial Unicode MS" w:eastAsia="Times New Roman" w:hAnsi="Arial Unicode MS" w:cs="Arial Unicode MS"/>
      <w:color w:val="000000"/>
      <w:kern w:val="0"/>
      <w:sz w:val="20"/>
      <w:szCs w:val="20"/>
      <w:u w:color="000000"/>
      <w:lang w:val="zh-CN"/>
    </w:rPr>
  </w:style>
  <w:style w:type="paragraph" w:customStyle="1" w:styleId="1">
    <w:name w:val="列表段落1"/>
    <w:basedOn w:val="a"/>
    <w:qFormat/>
    <w:pPr>
      <w:ind w:firstLineChars="200" w:firstLine="420"/>
    </w:pPr>
    <w:rPr>
      <w:rFonts w:ascii="Times New Roman" w:eastAsia="宋体" w:hAnsi="Times New Roman" w:cs="Times New Roman"/>
      <w:szCs w:val="24"/>
    </w:rPr>
  </w:style>
  <w:style w:type="character" w:customStyle="1" w:styleId="Hyperlink0">
    <w:name w:val="Hyperlink.0"/>
    <w:basedOn w:val="ae"/>
    <w:qFormat/>
    <w:rPr>
      <w:rFonts w:ascii="微软雅黑" w:eastAsia="微软雅黑" w:hAnsi="微软雅黑" w:cs="微软雅黑"/>
      <w:shd w:val="clear" w:color="auto" w:fill="auto"/>
      <w:lang w:val="zh-TW" w:eastAsia="zh-TW"/>
    </w:rPr>
  </w:style>
  <w:style w:type="character" w:customStyle="1" w:styleId="ae">
    <w:name w:val="无"/>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9602">
      <w:bodyDiv w:val="1"/>
      <w:marLeft w:val="0"/>
      <w:marRight w:val="0"/>
      <w:marTop w:val="0"/>
      <w:marBottom w:val="0"/>
      <w:divBdr>
        <w:top w:val="none" w:sz="0" w:space="0" w:color="auto"/>
        <w:left w:val="none" w:sz="0" w:space="0" w:color="auto"/>
        <w:bottom w:val="none" w:sz="0" w:space="0" w:color="auto"/>
        <w:right w:val="none" w:sz="0" w:space="0" w:color="auto"/>
      </w:divBdr>
    </w:div>
    <w:div w:id="335110932">
      <w:bodyDiv w:val="1"/>
      <w:marLeft w:val="0"/>
      <w:marRight w:val="0"/>
      <w:marTop w:val="0"/>
      <w:marBottom w:val="0"/>
      <w:divBdr>
        <w:top w:val="none" w:sz="0" w:space="0" w:color="auto"/>
        <w:left w:val="none" w:sz="0" w:space="0" w:color="auto"/>
        <w:bottom w:val="none" w:sz="0" w:space="0" w:color="auto"/>
        <w:right w:val="none" w:sz="0" w:space="0" w:color="auto"/>
      </w:divBdr>
    </w:div>
    <w:div w:id="592976435">
      <w:bodyDiv w:val="1"/>
      <w:marLeft w:val="0"/>
      <w:marRight w:val="0"/>
      <w:marTop w:val="0"/>
      <w:marBottom w:val="0"/>
      <w:divBdr>
        <w:top w:val="none" w:sz="0" w:space="0" w:color="auto"/>
        <w:left w:val="none" w:sz="0" w:space="0" w:color="auto"/>
        <w:bottom w:val="none" w:sz="0" w:space="0" w:color="auto"/>
        <w:right w:val="none" w:sz="0" w:space="0" w:color="auto"/>
      </w:divBdr>
    </w:div>
    <w:div w:id="1442257352">
      <w:bodyDiv w:val="1"/>
      <w:marLeft w:val="0"/>
      <w:marRight w:val="0"/>
      <w:marTop w:val="0"/>
      <w:marBottom w:val="0"/>
      <w:divBdr>
        <w:top w:val="none" w:sz="0" w:space="0" w:color="auto"/>
        <w:left w:val="none" w:sz="0" w:space="0" w:color="auto"/>
        <w:bottom w:val="none" w:sz="0" w:space="0" w:color="auto"/>
        <w:right w:val="none" w:sz="0" w:space="0" w:color="auto"/>
      </w:divBdr>
    </w:div>
    <w:div w:id="1558008134">
      <w:bodyDiv w:val="1"/>
      <w:marLeft w:val="0"/>
      <w:marRight w:val="0"/>
      <w:marTop w:val="0"/>
      <w:marBottom w:val="0"/>
      <w:divBdr>
        <w:top w:val="none" w:sz="0" w:space="0" w:color="auto"/>
        <w:left w:val="none" w:sz="0" w:space="0" w:color="auto"/>
        <w:bottom w:val="none" w:sz="0" w:space="0" w:color="auto"/>
        <w:right w:val="none" w:sz="0" w:space="0" w:color="auto"/>
      </w:divBdr>
    </w:div>
    <w:div w:id="1996913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2140</Words>
  <Characters>12200</Characters>
  <Application>Microsoft Office Word</Application>
  <DocSecurity>0</DocSecurity>
  <Lines>101</Lines>
  <Paragraphs>28</Paragraphs>
  <ScaleCrop>false</ScaleCrop>
  <Company>P R C</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8</cp:revision>
  <cp:lastPrinted>2020-12-24T07:17:00Z</cp:lastPrinted>
  <dcterms:created xsi:type="dcterms:W3CDTF">2021-09-15T02:10:00Z</dcterms:created>
  <dcterms:modified xsi:type="dcterms:W3CDTF">2023-07-27T13:06:00Z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BFF656E76AC14BE48045F260F2EE3501</vt:lpwstr>
  </property>
</Properties>
</file>