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0A5A" w14:textId="6474B706" w:rsidR="00617FCF" w:rsidRDefault="008A1294">
      <w:pPr>
        <w:spacing w:beforeLines="50" w:before="156" w:afterLines="50" w:after="156"/>
        <w:jc w:val="center"/>
        <w:rPr>
          <w:rFonts w:ascii="黑体" w:eastAsia="黑体" w:hAnsi="黑体"/>
          <w:sz w:val="32"/>
          <w:szCs w:val="32"/>
        </w:rPr>
      </w:pPr>
      <w:r>
        <w:rPr>
          <w:rFonts w:ascii="黑体" w:eastAsia="黑体" w:hAnsi="黑体" w:hint="eastAsia"/>
          <w:sz w:val="32"/>
          <w:szCs w:val="32"/>
        </w:rPr>
        <w:t>《核医学</w:t>
      </w:r>
      <w:r w:rsidR="00394BFB">
        <w:rPr>
          <w:rFonts w:ascii="黑体" w:eastAsia="黑体" w:hAnsi="黑体" w:hint="eastAsia"/>
          <w:sz w:val="32"/>
          <w:szCs w:val="32"/>
        </w:rPr>
        <w:t>（一）</w:t>
      </w:r>
      <w:r>
        <w:rPr>
          <w:rFonts w:ascii="黑体" w:eastAsia="黑体" w:hAnsi="黑体" w:hint="eastAsia"/>
          <w:sz w:val="32"/>
          <w:szCs w:val="32"/>
        </w:rPr>
        <w:t>》课程教学大纲</w:t>
      </w:r>
    </w:p>
    <w:p w14:paraId="2C8CD95E" w14:textId="77777777" w:rsidR="00617FCF" w:rsidRDefault="008A129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17FCF" w14:paraId="58FB5D5E" w14:textId="77777777">
        <w:trPr>
          <w:jc w:val="center"/>
        </w:trPr>
        <w:tc>
          <w:tcPr>
            <w:tcW w:w="1135" w:type="dxa"/>
            <w:vAlign w:val="center"/>
          </w:tcPr>
          <w:p w14:paraId="327BA73E"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CCBC2ED" w14:textId="697DC541" w:rsidR="00617FCF" w:rsidRDefault="00394BFB">
            <w:pPr>
              <w:spacing w:beforeLines="50" w:before="156" w:afterLines="50" w:after="156"/>
              <w:jc w:val="left"/>
              <w:rPr>
                <w:rFonts w:ascii="宋体" w:eastAsia="宋体" w:hAnsi="宋体"/>
              </w:rPr>
            </w:pPr>
            <w:r w:rsidRPr="00394BFB">
              <w:rPr>
                <w:rFonts w:ascii="宋体" w:eastAsia="宋体" w:hAnsi="宋体"/>
              </w:rPr>
              <w:t xml:space="preserve">Nuclear </w:t>
            </w:r>
            <w:proofErr w:type="spellStart"/>
            <w:r w:rsidRPr="00394BFB">
              <w:rPr>
                <w:rFonts w:ascii="宋体" w:eastAsia="宋体" w:hAnsi="宋体"/>
              </w:rPr>
              <w:t>MedicineⅠ</w:t>
            </w:r>
            <w:proofErr w:type="spellEnd"/>
          </w:p>
        </w:tc>
        <w:tc>
          <w:tcPr>
            <w:tcW w:w="1134" w:type="dxa"/>
            <w:vAlign w:val="center"/>
          </w:tcPr>
          <w:p w14:paraId="4001C9ED"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253EEC2" w14:textId="513D7DDD" w:rsidR="00617FCF" w:rsidRDefault="00BF271F">
            <w:pPr>
              <w:spacing w:beforeLines="50" w:before="156" w:afterLines="50" w:after="156"/>
              <w:rPr>
                <w:rFonts w:ascii="宋体" w:eastAsia="宋体" w:hAnsi="宋体"/>
              </w:rPr>
            </w:pPr>
            <w:r w:rsidRPr="00BF271F">
              <w:rPr>
                <w:rFonts w:ascii="宋体" w:eastAsia="宋体" w:hAnsi="宋体"/>
              </w:rPr>
              <w:t>CLMB1070</w:t>
            </w:r>
            <w:r>
              <w:rPr>
                <w:rFonts w:ascii="宋体" w:eastAsia="宋体" w:hAnsi="宋体"/>
              </w:rPr>
              <w:t xml:space="preserve"> </w:t>
            </w:r>
          </w:p>
        </w:tc>
      </w:tr>
      <w:tr w:rsidR="00617FCF" w14:paraId="6FA21203" w14:textId="77777777">
        <w:trPr>
          <w:jc w:val="center"/>
        </w:trPr>
        <w:tc>
          <w:tcPr>
            <w:tcW w:w="1135" w:type="dxa"/>
            <w:vAlign w:val="center"/>
          </w:tcPr>
          <w:p w14:paraId="3E39D7A2"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2FBC1CC" w14:textId="68E4B209" w:rsidR="00617FCF" w:rsidRDefault="00AC7F42">
            <w:pPr>
              <w:jc w:val="left"/>
              <w:rPr>
                <w:rFonts w:ascii="宋体" w:eastAsia="宋体" w:hAnsi="宋体" w:cs="宋体"/>
                <w:color w:val="000000"/>
                <w:sz w:val="22"/>
              </w:rPr>
            </w:pPr>
            <w:r w:rsidRPr="00AC7F42">
              <w:rPr>
                <w:rFonts w:hint="eastAsia"/>
                <w:color w:val="000000"/>
                <w:sz w:val="22"/>
              </w:rPr>
              <w:t>专业选修课程</w:t>
            </w:r>
          </w:p>
        </w:tc>
        <w:tc>
          <w:tcPr>
            <w:tcW w:w="1134" w:type="dxa"/>
            <w:vAlign w:val="center"/>
          </w:tcPr>
          <w:p w14:paraId="3F46A379"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0FFC7D6" w14:textId="55171B56" w:rsidR="00617FCF" w:rsidRPr="00BF271F" w:rsidRDefault="00BF271F">
            <w:pPr>
              <w:rPr>
                <w:rFonts w:ascii="宋体" w:eastAsia="宋体" w:hAnsi="宋体" w:cs="宋体"/>
                <w:color w:val="000000"/>
                <w:sz w:val="22"/>
              </w:rPr>
            </w:pPr>
            <w:r w:rsidRPr="00BF271F">
              <w:rPr>
                <w:rFonts w:hint="eastAsia"/>
                <w:color w:val="000000"/>
                <w:sz w:val="22"/>
              </w:rPr>
              <w:t>临床医学、儿科学、口腔医学、放射医学</w:t>
            </w:r>
          </w:p>
        </w:tc>
      </w:tr>
      <w:tr w:rsidR="00617FCF" w14:paraId="3DDC9DE8" w14:textId="77777777">
        <w:trPr>
          <w:jc w:val="center"/>
        </w:trPr>
        <w:tc>
          <w:tcPr>
            <w:tcW w:w="1135" w:type="dxa"/>
            <w:vAlign w:val="center"/>
          </w:tcPr>
          <w:p w14:paraId="379A02EA"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A6E99C2" w14:textId="77777777" w:rsidR="00617FCF" w:rsidRDefault="008A1294">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700D7DA4"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099F86F" w14:textId="45F002B9" w:rsidR="00617FCF" w:rsidRDefault="008A1294">
            <w:pPr>
              <w:spacing w:beforeLines="50" w:before="156" w:afterLines="50" w:after="156"/>
              <w:rPr>
                <w:rFonts w:ascii="宋体" w:eastAsia="宋体" w:hAnsi="宋体"/>
              </w:rPr>
            </w:pPr>
            <w:r>
              <w:rPr>
                <w:rFonts w:ascii="宋体" w:eastAsia="宋体" w:hAnsi="宋体" w:hint="eastAsia"/>
              </w:rPr>
              <w:t>20</w:t>
            </w:r>
            <w:r w:rsidR="00394BFB">
              <w:rPr>
                <w:rFonts w:ascii="宋体" w:eastAsia="宋体" w:hAnsi="宋体" w:hint="eastAsia"/>
              </w:rPr>
              <w:t>（1</w:t>
            </w:r>
            <w:r w:rsidR="00394BFB">
              <w:rPr>
                <w:rFonts w:ascii="宋体" w:eastAsia="宋体" w:hAnsi="宋体"/>
              </w:rPr>
              <w:t>6</w:t>
            </w:r>
            <w:r w:rsidR="00394BFB">
              <w:rPr>
                <w:rFonts w:ascii="宋体" w:eastAsia="宋体" w:hAnsi="宋体" w:hint="eastAsia"/>
              </w:rPr>
              <w:t>理论+</w:t>
            </w:r>
            <w:r w:rsidR="00394BFB">
              <w:rPr>
                <w:rFonts w:ascii="宋体" w:eastAsia="宋体" w:hAnsi="宋体"/>
              </w:rPr>
              <w:t>4</w:t>
            </w:r>
            <w:r w:rsidR="00394BFB">
              <w:rPr>
                <w:rFonts w:ascii="宋体" w:eastAsia="宋体" w:hAnsi="宋体" w:hint="eastAsia"/>
              </w:rPr>
              <w:t>实践）</w:t>
            </w:r>
          </w:p>
        </w:tc>
      </w:tr>
      <w:tr w:rsidR="00617FCF" w14:paraId="41D9F1BA" w14:textId="77777777">
        <w:trPr>
          <w:jc w:val="center"/>
        </w:trPr>
        <w:tc>
          <w:tcPr>
            <w:tcW w:w="1135" w:type="dxa"/>
            <w:vAlign w:val="center"/>
          </w:tcPr>
          <w:p w14:paraId="53A2901E"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E7FA9A4" w14:textId="590B097C" w:rsidR="00617FCF" w:rsidRDefault="00394BFB">
            <w:pPr>
              <w:spacing w:beforeLines="50" w:before="156" w:afterLines="50" w:after="156"/>
              <w:jc w:val="left"/>
              <w:rPr>
                <w:rFonts w:ascii="宋体" w:eastAsia="宋体" w:hAnsi="宋体"/>
              </w:rPr>
            </w:pPr>
            <w:r>
              <w:rPr>
                <w:rFonts w:ascii="宋体" w:eastAsia="宋体" w:hAnsi="宋体" w:hint="eastAsia"/>
              </w:rPr>
              <w:t>一院核医学教研室</w:t>
            </w:r>
          </w:p>
        </w:tc>
        <w:tc>
          <w:tcPr>
            <w:tcW w:w="1134" w:type="dxa"/>
            <w:vAlign w:val="center"/>
          </w:tcPr>
          <w:p w14:paraId="229BAAC8"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8F388F5" w14:textId="23A55118" w:rsidR="00617FCF" w:rsidRDefault="008A1294">
            <w:pPr>
              <w:spacing w:beforeLines="50" w:before="156" w:afterLines="50" w:after="156"/>
              <w:rPr>
                <w:rFonts w:ascii="宋体" w:eastAsia="宋体" w:hAnsi="宋体"/>
              </w:rPr>
            </w:pPr>
            <w:r>
              <w:rPr>
                <w:rFonts w:ascii="宋体" w:eastAsia="宋体" w:hAnsi="宋体" w:hint="eastAsia"/>
              </w:rPr>
              <w:t>2021.06</w:t>
            </w:r>
          </w:p>
        </w:tc>
      </w:tr>
      <w:tr w:rsidR="00617FCF" w14:paraId="67B7730F" w14:textId="77777777">
        <w:trPr>
          <w:jc w:val="center"/>
        </w:trPr>
        <w:tc>
          <w:tcPr>
            <w:tcW w:w="1135" w:type="dxa"/>
            <w:vAlign w:val="center"/>
          </w:tcPr>
          <w:p w14:paraId="611B346D"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BB71ADA" w14:textId="6F9607C8" w:rsidR="00617FCF" w:rsidRDefault="00394BFB">
            <w:pPr>
              <w:spacing w:beforeLines="50" w:before="156" w:afterLines="50" w:after="156"/>
              <w:rPr>
                <w:rFonts w:ascii="宋体" w:eastAsia="宋体" w:hAnsi="宋体"/>
              </w:rPr>
            </w:pPr>
            <w:r>
              <w:rPr>
                <w:rFonts w:ascii="宋体" w:eastAsia="宋体" w:hAnsi="宋体" w:hint="eastAsia"/>
              </w:rPr>
              <w:t>《</w:t>
            </w:r>
            <w:r w:rsidR="008A1294">
              <w:rPr>
                <w:rFonts w:ascii="宋体" w:eastAsia="宋体" w:hAnsi="宋体"/>
              </w:rPr>
              <w:t>核医学</w:t>
            </w:r>
            <w:r>
              <w:rPr>
                <w:rFonts w:ascii="宋体" w:eastAsia="宋体" w:hAnsi="宋体" w:hint="eastAsia"/>
              </w:rPr>
              <w:t>》</w:t>
            </w:r>
            <w:r w:rsidR="008A1294">
              <w:rPr>
                <w:rFonts w:ascii="宋体" w:eastAsia="宋体" w:hAnsi="宋体" w:hint="eastAsia"/>
              </w:rPr>
              <w:t>第9版 人民卫生出版社</w:t>
            </w:r>
          </w:p>
          <w:p w14:paraId="6A8E148E" w14:textId="0330B6A2" w:rsidR="00617FCF" w:rsidRDefault="00394BFB">
            <w:pPr>
              <w:spacing w:beforeLines="50" w:before="156" w:afterLines="50" w:after="156"/>
              <w:rPr>
                <w:rFonts w:ascii="宋体" w:eastAsia="宋体" w:hAnsi="宋体"/>
              </w:rPr>
            </w:pPr>
            <w:r>
              <w:rPr>
                <w:rFonts w:ascii="宋体" w:eastAsia="宋体" w:hAnsi="宋体" w:hint="eastAsia"/>
              </w:rPr>
              <w:t>《</w:t>
            </w:r>
            <w:r w:rsidR="008A1294">
              <w:rPr>
                <w:rFonts w:ascii="宋体" w:eastAsia="宋体" w:hAnsi="宋体" w:hint="eastAsia"/>
              </w:rPr>
              <w:t>影像医学与分子影像</w:t>
            </w:r>
            <w:r>
              <w:rPr>
                <w:rFonts w:ascii="宋体" w:eastAsia="宋体" w:hAnsi="宋体" w:hint="eastAsia"/>
              </w:rPr>
              <w:t>》</w:t>
            </w:r>
            <w:r w:rsidR="008A1294">
              <w:rPr>
                <w:rFonts w:ascii="宋体" w:eastAsia="宋体" w:hAnsi="宋体" w:hint="eastAsia"/>
              </w:rPr>
              <w:t>人民卫生出版社</w:t>
            </w:r>
          </w:p>
        </w:tc>
      </w:tr>
    </w:tbl>
    <w:p w14:paraId="03C600BC" w14:textId="77777777" w:rsidR="00617FCF" w:rsidRDefault="008A129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E16F08E" w14:textId="77777777" w:rsidR="00617FCF" w:rsidRDefault="008A129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11763A2" w14:textId="77777777" w:rsidR="00617FCF" w:rsidRDefault="008A1294">
      <w:pPr>
        <w:pStyle w:val="a3"/>
        <w:spacing w:beforeLines="50" w:before="156" w:afterLines="50" w:after="156"/>
        <w:ind w:firstLineChars="200" w:firstLine="420"/>
        <w:rPr>
          <w:rFonts w:ascii="Cambria" w:hAnsi="Cambria"/>
        </w:rPr>
      </w:pPr>
      <w:r>
        <w:rPr>
          <w:rFonts w:ascii="Cambria" w:hAnsi="Cambria" w:hint="eastAsia"/>
        </w:rPr>
        <w:t>核医学是利用核素及其标记物进行临床诊断、疾病治疗以及生物医学研究的一门学科，是核科学技术与医学相结合的产物，是现代医学的重要组成部分，在医院的临床工作中已经形成了由核医学专科实施核医学诊断治疗工作的体系。</w:t>
      </w:r>
    </w:p>
    <w:p w14:paraId="695614D7" w14:textId="77777777" w:rsidR="00617FCF" w:rsidRDefault="008A1294">
      <w:pPr>
        <w:pStyle w:val="a3"/>
        <w:spacing w:beforeLines="50" w:before="156" w:afterLines="50" w:after="156"/>
        <w:ind w:firstLineChars="200" w:firstLine="420"/>
        <w:rPr>
          <w:rFonts w:ascii="Cambria" w:hAnsi="Cambria"/>
        </w:rPr>
      </w:pPr>
      <w:r>
        <w:rPr>
          <w:rFonts w:ascii="Cambria" w:hAnsi="Cambria" w:hint="eastAsia"/>
        </w:rPr>
        <w:t>本门课程的教学主要围绕临床核医学的基本理论、基本知识和基本技能，让医学生熟悉和掌握临床核医学在临床应用的指征、适应证和检查结果评价的相关知识，了解核医学，并能将本学科的知识灵活运用到临床医学实践中去，同时能利用核医学的技术，结合临床需要进行相应临床科学研究。</w:t>
      </w:r>
    </w:p>
    <w:p w14:paraId="266A77E4" w14:textId="77777777" w:rsidR="00617FCF" w:rsidRPr="00394BFB" w:rsidRDefault="008A1294">
      <w:pPr>
        <w:pStyle w:val="a3"/>
        <w:spacing w:beforeLines="50" w:before="156" w:afterLines="50" w:after="156"/>
        <w:ind w:firstLineChars="200" w:firstLine="482"/>
        <w:rPr>
          <w:rFonts w:hAnsi="宋体" w:cs="宋体"/>
          <w:b/>
          <w:bCs/>
        </w:rPr>
      </w:pPr>
      <w:r w:rsidRPr="00394BFB">
        <w:rPr>
          <w:rFonts w:ascii="黑体" w:eastAsia="黑体" w:hAnsi="黑体" w:cs="宋体" w:hint="eastAsia"/>
          <w:b/>
          <w:bCs/>
          <w:sz w:val="24"/>
          <w:szCs w:val="24"/>
        </w:rPr>
        <w:t>（二）课程目标：</w:t>
      </w:r>
      <w:r w:rsidRPr="00394BFB">
        <w:rPr>
          <w:rFonts w:hAnsi="宋体" w:cs="宋体"/>
          <w:b/>
          <w:bCs/>
        </w:rPr>
        <w:t xml:space="preserve"> </w:t>
      </w:r>
    </w:p>
    <w:p w14:paraId="5D861C00" w14:textId="77777777" w:rsidR="00617FCF" w:rsidRPr="00394BFB" w:rsidRDefault="008A1294">
      <w:pPr>
        <w:spacing w:line="360" w:lineRule="auto"/>
        <w:ind w:firstLineChars="200" w:firstLine="420"/>
        <w:rPr>
          <w:rFonts w:ascii="宋体" w:eastAsia="宋体" w:hAnsi="宋体"/>
        </w:rPr>
      </w:pPr>
      <w:r w:rsidRPr="00394BFB">
        <w:rPr>
          <w:rFonts w:ascii="宋体" w:eastAsia="宋体" w:hAnsi="宋体" w:hint="eastAsia"/>
        </w:rPr>
        <w:t>《核医学》是高等医学教育中的一门重要的临床课程。通过理论学习与实践教学，使学生掌握核医学基本知识、核医学诊断与治疗的原理，方法，特点、适应症及临床意义。熟悉核仪器和放射性药物的基本知识。懂得如何正确选择与合理应用核医学的诊疗方法，充分认识核医学在现代医学中的价值与地位。并具有进一步学习分子影像技术的初步能力。培养学生形成良好的医风医德，树立人文意识，培养学生形成良好的诊疗思维习惯，促进独立思考，提高自学能力。</w:t>
      </w:r>
    </w:p>
    <w:p w14:paraId="2DE5E52E" w14:textId="77777777" w:rsidR="00617FCF" w:rsidRDefault="008A1294">
      <w:pPr>
        <w:pStyle w:val="a3"/>
        <w:spacing w:beforeLines="50" w:before="156" w:afterLines="50" w:after="156"/>
        <w:ind w:firstLineChars="200" w:firstLine="422"/>
        <w:rPr>
          <w:rFonts w:hAnsi="宋体" w:cs="宋体"/>
          <w:b/>
        </w:rPr>
      </w:pPr>
      <w:r>
        <w:rPr>
          <w:rFonts w:hAnsi="宋体" w:cs="宋体" w:hint="eastAsia"/>
          <w:b/>
        </w:rPr>
        <w:t>课程目标1：</w:t>
      </w:r>
    </w:p>
    <w:p w14:paraId="6795F17F" w14:textId="77777777" w:rsidR="00617FCF" w:rsidRDefault="008A1294">
      <w:pPr>
        <w:pStyle w:val="a3"/>
        <w:spacing w:beforeLines="50" w:before="156" w:afterLines="50" w:after="156"/>
        <w:ind w:firstLineChars="200" w:firstLine="420"/>
        <w:rPr>
          <w:rFonts w:hAnsi="宋体" w:cs="宋体"/>
        </w:rPr>
      </w:pPr>
      <w:r>
        <w:rPr>
          <w:rFonts w:hAnsi="宋体" w:cs="宋体" w:hint="eastAsia"/>
        </w:rPr>
        <w:t>1．1</w:t>
      </w:r>
      <w:r>
        <w:rPr>
          <w:rFonts w:ascii="Cambria" w:hAnsi="Cambria" w:hint="eastAsia"/>
        </w:rPr>
        <w:t>核医学的</w:t>
      </w:r>
      <w:r>
        <w:rPr>
          <w:rFonts w:hint="eastAsia"/>
        </w:rPr>
        <w:t>基本概念</w:t>
      </w:r>
    </w:p>
    <w:p w14:paraId="7E5E8287" w14:textId="77777777" w:rsidR="00617FCF" w:rsidRDefault="008A1294">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ascii="Cambria" w:hAnsi="Cambria" w:hint="eastAsia"/>
        </w:rPr>
        <w:t>核医学科学研究的特点、方法</w:t>
      </w:r>
    </w:p>
    <w:p w14:paraId="0AC27CBE" w14:textId="77777777" w:rsidR="00617FCF" w:rsidRDefault="008A1294">
      <w:pPr>
        <w:pStyle w:val="a3"/>
        <w:spacing w:beforeLines="50" w:before="156" w:afterLines="50" w:after="156"/>
        <w:ind w:firstLineChars="200" w:firstLine="422"/>
        <w:rPr>
          <w:rFonts w:hAnsi="宋体" w:cs="宋体"/>
          <w:b/>
        </w:rPr>
      </w:pPr>
      <w:r>
        <w:rPr>
          <w:rFonts w:hAnsi="宋体" w:cs="宋体" w:hint="eastAsia"/>
          <w:b/>
        </w:rPr>
        <w:lastRenderedPageBreak/>
        <w:t>课程目标2：</w:t>
      </w:r>
    </w:p>
    <w:p w14:paraId="623836B3" w14:textId="77777777" w:rsidR="00617FCF" w:rsidRDefault="008A1294">
      <w:pPr>
        <w:pStyle w:val="a3"/>
        <w:spacing w:beforeLines="50" w:before="156" w:afterLines="50" w:after="156"/>
        <w:ind w:firstLineChars="200" w:firstLine="420"/>
        <w:rPr>
          <w:rFonts w:hAnsi="宋体" w:cs="宋体"/>
        </w:rPr>
      </w:pPr>
      <w:r>
        <w:rPr>
          <w:rFonts w:hAnsi="宋体" w:cs="宋体" w:hint="eastAsia"/>
        </w:rPr>
        <w:t>2．1</w:t>
      </w:r>
      <w:r>
        <w:rPr>
          <w:rFonts w:ascii="Cambria" w:hAnsi="Cambria" w:hint="eastAsia"/>
        </w:rPr>
        <w:t>核物理的基本概念</w:t>
      </w:r>
    </w:p>
    <w:p w14:paraId="21975B47" w14:textId="77777777" w:rsidR="00617FCF" w:rsidRDefault="008A1294">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rPr>
        <w:t>核医学仪器及显像药物</w:t>
      </w:r>
    </w:p>
    <w:p w14:paraId="46957BFF" w14:textId="77777777" w:rsidR="00617FCF" w:rsidRDefault="008A1294">
      <w:pPr>
        <w:pStyle w:val="a3"/>
        <w:spacing w:beforeLines="50" w:before="156" w:afterLines="50" w:after="156"/>
        <w:ind w:firstLineChars="200" w:firstLine="420"/>
        <w:rPr>
          <w:rFonts w:hAnsi="宋体" w:cs="宋体"/>
        </w:rPr>
      </w:pPr>
      <w:r>
        <w:rPr>
          <w:rFonts w:hAnsi="宋体" w:cs="宋体"/>
        </w:rPr>
        <w:t>2</w:t>
      </w:r>
      <w:r>
        <w:rPr>
          <w:rFonts w:hAnsi="宋体" w:cs="宋体" w:hint="eastAsia"/>
        </w:rPr>
        <w:t>．3</w:t>
      </w:r>
      <w:r>
        <w:rPr>
          <w:rFonts w:ascii="Cambria" w:hAnsi="Cambria" w:hint="eastAsia"/>
        </w:rPr>
        <w:t>核素示踪与显像技术、分子影像技术、体外分析技术、计算机技术</w:t>
      </w:r>
    </w:p>
    <w:p w14:paraId="6FC2D13B" w14:textId="77777777" w:rsidR="00617FCF" w:rsidRDefault="008A1294">
      <w:pPr>
        <w:pStyle w:val="a3"/>
        <w:spacing w:beforeLines="50" w:before="156" w:afterLines="50" w:after="156"/>
        <w:ind w:firstLineChars="200" w:firstLine="420"/>
        <w:rPr>
          <w:rFonts w:hAnsi="宋体" w:cs="宋体"/>
        </w:rPr>
      </w:pPr>
      <w:r>
        <w:rPr>
          <w:rFonts w:hAnsi="宋体" w:cs="宋体"/>
        </w:rPr>
        <w:t>2</w:t>
      </w:r>
      <w:r>
        <w:rPr>
          <w:rFonts w:hAnsi="宋体" w:cs="宋体" w:hint="eastAsia"/>
        </w:rPr>
        <w:t>．4</w:t>
      </w:r>
      <w:r>
        <w:rPr>
          <w:rFonts w:ascii="Cambria" w:hAnsi="Cambria" w:hint="eastAsia"/>
        </w:rPr>
        <w:t>辐射防护</w:t>
      </w:r>
    </w:p>
    <w:p w14:paraId="1FE1BE58" w14:textId="77777777" w:rsidR="00617FCF" w:rsidRDefault="008A1294">
      <w:pPr>
        <w:pStyle w:val="a3"/>
        <w:spacing w:beforeLines="50" w:before="156" w:afterLines="50" w:after="156"/>
        <w:ind w:firstLineChars="200" w:firstLine="422"/>
        <w:rPr>
          <w:rFonts w:hAnsi="宋体" w:cs="宋体"/>
          <w:b/>
        </w:rPr>
      </w:pPr>
      <w:r>
        <w:rPr>
          <w:rFonts w:hAnsi="宋体" w:cs="宋体" w:hint="eastAsia"/>
          <w:b/>
        </w:rPr>
        <w:t>课程目标3：</w:t>
      </w:r>
    </w:p>
    <w:p w14:paraId="324FFDD3"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w:t>
      </w:r>
      <w:r>
        <w:rPr>
          <w:rFonts w:ascii="Cambria" w:hAnsi="Cambria" w:hint="eastAsia"/>
        </w:rPr>
        <w:t>肿瘤显像</w:t>
      </w:r>
    </w:p>
    <w:p w14:paraId="41C968E9"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3．2心血管显像</w:t>
      </w:r>
    </w:p>
    <w:p w14:paraId="66CA83A4"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3．3</w:t>
      </w:r>
      <w:r>
        <w:rPr>
          <w:rFonts w:ascii="Cambria" w:hAnsi="Cambria" w:hint="eastAsia"/>
        </w:rPr>
        <w:t>神经系统</w:t>
      </w:r>
    </w:p>
    <w:p w14:paraId="022911FC"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3．4骨关节系统</w:t>
      </w:r>
    </w:p>
    <w:p w14:paraId="7CA39722"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3．5</w:t>
      </w:r>
      <w:r>
        <w:rPr>
          <w:rFonts w:ascii="Cambria" w:hAnsi="Cambria" w:hint="eastAsia"/>
        </w:rPr>
        <w:t>内分泌系统</w:t>
      </w:r>
    </w:p>
    <w:p w14:paraId="2AE9E219"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3．6泌尿系统</w:t>
      </w:r>
    </w:p>
    <w:p w14:paraId="6993B577"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3．7</w:t>
      </w:r>
      <w:r>
        <w:rPr>
          <w:rFonts w:ascii="Cambria" w:hAnsi="Cambria" w:hint="eastAsia"/>
        </w:rPr>
        <w:t>消化系统</w:t>
      </w:r>
    </w:p>
    <w:p w14:paraId="62A59502"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3．8呼吸系统</w:t>
      </w:r>
    </w:p>
    <w:p w14:paraId="05525475"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3．9</w:t>
      </w:r>
      <w:r>
        <w:rPr>
          <w:rFonts w:ascii="Cambria" w:hAnsi="Cambria" w:hint="eastAsia"/>
        </w:rPr>
        <w:t>造血与淋巴系统</w:t>
      </w:r>
    </w:p>
    <w:p w14:paraId="427EC11B"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3．10炎症显像</w:t>
      </w:r>
    </w:p>
    <w:p w14:paraId="13C2EFEB"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3．11</w:t>
      </w:r>
      <w:r>
        <w:rPr>
          <w:rFonts w:ascii="Cambria" w:hAnsi="Cambria" w:hint="eastAsia"/>
        </w:rPr>
        <w:t>放射性核素治疗概论</w:t>
      </w:r>
    </w:p>
    <w:p w14:paraId="387ACC4F"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3．12</w:t>
      </w:r>
      <w:r>
        <w:rPr>
          <w:rFonts w:ascii="Cambria" w:hAnsi="Cambria" w:hint="eastAsia"/>
        </w:rPr>
        <w:t>碘</w:t>
      </w:r>
      <w:r>
        <w:rPr>
          <w:rFonts w:ascii="Cambria" w:hAnsi="Cambria"/>
        </w:rPr>
        <w:t>131</w:t>
      </w:r>
      <w:r>
        <w:rPr>
          <w:rFonts w:ascii="Cambria" w:hAnsi="Cambria"/>
        </w:rPr>
        <w:t>治疗甲状腺疾病</w:t>
      </w:r>
    </w:p>
    <w:p w14:paraId="59FCC68B"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3．13</w:t>
      </w:r>
      <w:r>
        <w:rPr>
          <w:rFonts w:ascii="Cambria" w:hAnsi="Cambria" w:hint="eastAsia"/>
        </w:rPr>
        <w:t>放射性核素治疗恶性肿瘤骨转移</w:t>
      </w:r>
    </w:p>
    <w:p w14:paraId="5159A626"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3．14放射性粒子植入</w:t>
      </w:r>
    </w:p>
    <w:p w14:paraId="7747EFF8"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3．15</w:t>
      </w:r>
      <w:r>
        <w:rPr>
          <w:rFonts w:ascii="Cambria" w:hAnsi="Cambria" w:hint="eastAsia"/>
        </w:rPr>
        <w:t>其它放射性核素治疗</w:t>
      </w:r>
    </w:p>
    <w:p w14:paraId="1DCDFA14"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3．16核医学在儿科疾病中的应用</w:t>
      </w:r>
    </w:p>
    <w:p w14:paraId="4271C03F" w14:textId="77777777" w:rsidR="00617FCF" w:rsidRPr="00394BFB" w:rsidRDefault="008A1294">
      <w:pPr>
        <w:pStyle w:val="a3"/>
        <w:spacing w:beforeLines="50" w:before="156" w:afterLines="50" w:after="156"/>
        <w:ind w:firstLineChars="200" w:firstLine="482"/>
        <w:rPr>
          <w:rFonts w:hAnsi="宋体" w:cs="宋体"/>
          <w:b/>
          <w:bCs/>
        </w:rPr>
      </w:pPr>
      <w:r w:rsidRPr="00394BFB">
        <w:rPr>
          <w:rFonts w:ascii="黑体" w:eastAsia="黑体" w:hAnsi="黑体" w:cs="宋体" w:hint="eastAsia"/>
          <w:b/>
          <w:bCs/>
          <w:sz w:val="24"/>
          <w:szCs w:val="24"/>
        </w:rPr>
        <w:t>（三）课程目标与毕业要求、课程内容的对应关系</w:t>
      </w:r>
    </w:p>
    <w:p w14:paraId="20E9155F" w14:textId="77777777" w:rsidR="00617FCF" w:rsidRDefault="008A129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617FCF" w14:paraId="1902DE33" w14:textId="77777777">
        <w:trPr>
          <w:jc w:val="center"/>
        </w:trPr>
        <w:tc>
          <w:tcPr>
            <w:tcW w:w="1302" w:type="dxa"/>
            <w:vAlign w:val="center"/>
          </w:tcPr>
          <w:p w14:paraId="28E597E2" w14:textId="77777777" w:rsidR="00617FCF" w:rsidRDefault="008A129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B007FB0" w14:textId="77777777" w:rsidR="00617FCF" w:rsidRDefault="008A129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D2F3A76" w14:textId="77777777" w:rsidR="00617FCF" w:rsidRDefault="008A129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7E28B33" w14:textId="77777777" w:rsidR="00617FCF" w:rsidRDefault="008A129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17FCF" w14:paraId="24E8D3F3" w14:textId="77777777">
        <w:trPr>
          <w:jc w:val="center"/>
        </w:trPr>
        <w:tc>
          <w:tcPr>
            <w:tcW w:w="1302" w:type="dxa"/>
            <w:vMerge w:val="restart"/>
            <w:vAlign w:val="center"/>
          </w:tcPr>
          <w:p w14:paraId="1E13069F" w14:textId="77777777" w:rsidR="00617FCF" w:rsidRDefault="008A1294">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AF1CF29" w14:textId="77777777" w:rsidR="00617FCF" w:rsidRDefault="008A129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9A54A17" w14:textId="77777777" w:rsidR="00617FCF" w:rsidRDefault="008A1294">
            <w:pPr>
              <w:jc w:val="left"/>
              <w:rPr>
                <w:rFonts w:ascii="Cambria" w:hAnsi="Cambria" w:cs="Times New Roman"/>
                <w:b/>
              </w:rPr>
            </w:pPr>
            <w:r>
              <w:rPr>
                <w:rFonts w:ascii="Cambria" w:hAnsi="Cambria" w:hint="eastAsia"/>
              </w:rPr>
              <w:t>绪论：核医学的</w:t>
            </w:r>
            <w:r>
              <w:rPr>
                <w:rFonts w:hint="eastAsia"/>
              </w:rPr>
              <w:t>基本概念</w:t>
            </w:r>
          </w:p>
        </w:tc>
        <w:tc>
          <w:tcPr>
            <w:tcW w:w="2688" w:type="dxa"/>
            <w:vAlign w:val="center"/>
          </w:tcPr>
          <w:p w14:paraId="251800F1" w14:textId="77777777" w:rsidR="00617FCF" w:rsidRDefault="008A1294">
            <w:pPr>
              <w:pStyle w:val="a3"/>
              <w:spacing w:beforeLines="50" w:before="156" w:afterLines="50" w:after="156"/>
              <w:rPr>
                <w:rFonts w:hAnsi="宋体" w:cs="宋体"/>
              </w:rPr>
            </w:pPr>
            <w:r>
              <w:rPr>
                <w:rFonts w:ascii="Cambria" w:hAnsi="Cambria" w:hint="eastAsia"/>
              </w:rPr>
              <w:t>掌握核医学的</w:t>
            </w:r>
            <w:r>
              <w:rPr>
                <w:rFonts w:hint="eastAsia"/>
              </w:rPr>
              <w:t>基本概念及关键词</w:t>
            </w:r>
          </w:p>
        </w:tc>
      </w:tr>
      <w:tr w:rsidR="00617FCF" w14:paraId="63BCCDD6" w14:textId="77777777">
        <w:trPr>
          <w:jc w:val="center"/>
        </w:trPr>
        <w:tc>
          <w:tcPr>
            <w:tcW w:w="1302" w:type="dxa"/>
            <w:vMerge/>
            <w:vAlign w:val="center"/>
          </w:tcPr>
          <w:p w14:paraId="1317E62D"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16E5F81C" w14:textId="77777777" w:rsidR="00617FCF" w:rsidRDefault="008A129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F6C00A6" w14:textId="77777777" w:rsidR="00617FCF" w:rsidRDefault="008A1294">
            <w:pPr>
              <w:pStyle w:val="a3"/>
              <w:spacing w:beforeLines="50" w:before="156" w:afterLines="50" w:after="156"/>
              <w:jc w:val="left"/>
              <w:rPr>
                <w:rFonts w:hAnsi="宋体" w:cs="宋体"/>
              </w:rPr>
            </w:pPr>
            <w:r>
              <w:rPr>
                <w:rFonts w:hAnsi="宋体" w:cs="宋体"/>
              </w:rPr>
              <w:t>绪论</w:t>
            </w:r>
            <w:r>
              <w:rPr>
                <w:rFonts w:hAnsi="宋体" w:cs="宋体" w:hint="eastAsia"/>
              </w:rPr>
              <w:t>：</w:t>
            </w:r>
            <w:r>
              <w:rPr>
                <w:rFonts w:ascii="Cambria" w:hAnsi="Cambria" w:hint="eastAsia"/>
              </w:rPr>
              <w:t>核医学科学研究的特点、方法</w:t>
            </w:r>
          </w:p>
        </w:tc>
        <w:tc>
          <w:tcPr>
            <w:tcW w:w="2688" w:type="dxa"/>
            <w:vAlign w:val="center"/>
          </w:tcPr>
          <w:p w14:paraId="3D6195CE" w14:textId="77777777" w:rsidR="00617FCF" w:rsidRDefault="008A1294">
            <w:pPr>
              <w:pStyle w:val="a3"/>
              <w:spacing w:beforeLines="50" w:before="156" w:afterLines="50" w:after="156"/>
              <w:rPr>
                <w:rFonts w:hAnsi="宋体" w:cs="宋体"/>
              </w:rPr>
            </w:pPr>
            <w:r>
              <w:rPr>
                <w:rFonts w:ascii="Cambria" w:hAnsi="Cambria" w:hint="eastAsia"/>
              </w:rPr>
              <w:t>了解核医学科学研究的特点、方法，了解核医学的发</w:t>
            </w:r>
            <w:r>
              <w:rPr>
                <w:rFonts w:ascii="Cambria" w:hAnsi="Cambria" w:hint="eastAsia"/>
              </w:rPr>
              <w:lastRenderedPageBreak/>
              <w:t>展历史和现状</w:t>
            </w:r>
          </w:p>
        </w:tc>
      </w:tr>
      <w:tr w:rsidR="00617FCF" w14:paraId="14853AF3" w14:textId="77777777">
        <w:trPr>
          <w:jc w:val="center"/>
        </w:trPr>
        <w:tc>
          <w:tcPr>
            <w:tcW w:w="1302" w:type="dxa"/>
            <w:vMerge w:val="restart"/>
            <w:vAlign w:val="center"/>
          </w:tcPr>
          <w:p w14:paraId="5D3167F4" w14:textId="77777777" w:rsidR="00617FCF" w:rsidRDefault="008A1294">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4B6DD3FB" w14:textId="77777777" w:rsidR="00617FCF" w:rsidRDefault="008A129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F6A23F1" w14:textId="77777777" w:rsidR="00617FCF" w:rsidRDefault="008A1294">
            <w:pPr>
              <w:pStyle w:val="a3"/>
              <w:spacing w:beforeLines="50" w:before="156" w:afterLines="50" w:after="156"/>
              <w:jc w:val="left"/>
              <w:rPr>
                <w:rFonts w:hAnsi="宋体" w:cs="宋体"/>
              </w:rPr>
            </w:pPr>
            <w:r>
              <w:rPr>
                <w:rFonts w:ascii="Cambria" w:hAnsi="Cambria" w:hint="eastAsia"/>
              </w:rPr>
              <w:t>基础篇：核物理的基本概念</w:t>
            </w:r>
          </w:p>
        </w:tc>
        <w:tc>
          <w:tcPr>
            <w:tcW w:w="2688" w:type="dxa"/>
            <w:vAlign w:val="center"/>
          </w:tcPr>
          <w:p w14:paraId="35F1B3A3" w14:textId="77777777" w:rsidR="00617FCF" w:rsidRDefault="008A1294">
            <w:pPr>
              <w:pStyle w:val="a3"/>
              <w:spacing w:beforeLines="50" w:before="156" w:afterLines="50" w:after="156"/>
              <w:rPr>
                <w:rFonts w:hAnsi="宋体" w:cs="宋体"/>
              </w:rPr>
            </w:pPr>
            <w:r>
              <w:rPr>
                <w:rFonts w:ascii="Cambria" w:hAnsi="Cambria" w:hint="eastAsia"/>
              </w:rPr>
              <w:t>掌握核物理的基本概念</w:t>
            </w:r>
          </w:p>
        </w:tc>
      </w:tr>
      <w:tr w:rsidR="00617FCF" w14:paraId="3FBEDAD3" w14:textId="77777777">
        <w:trPr>
          <w:jc w:val="center"/>
        </w:trPr>
        <w:tc>
          <w:tcPr>
            <w:tcW w:w="1302" w:type="dxa"/>
            <w:vMerge/>
            <w:vAlign w:val="center"/>
          </w:tcPr>
          <w:p w14:paraId="563341BC"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76DB1C0" w14:textId="77777777" w:rsidR="00617FCF" w:rsidRDefault="008A129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648CE2C"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基础篇：</w:t>
            </w:r>
            <w:r>
              <w:rPr>
                <w:rFonts w:hAnsi="宋体" w:cs="宋体"/>
              </w:rPr>
              <w:t>核医学仪器及显像药物</w:t>
            </w:r>
          </w:p>
        </w:tc>
        <w:tc>
          <w:tcPr>
            <w:tcW w:w="2688" w:type="dxa"/>
            <w:vAlign w:val="center"/>
          </w:tcPr>
          <w:p w14:paraId="021A230A" w14:textId="77777777" w:rsidR="00617FCF" w:rsidRDefault="008A1294">
            <w:pPr>
              <w:pStyle w:val="a3"/>
              <w:spacing w:beforeLines="50" w:before="156" w:afterLines="50" w:after="156"/>
              <w:rPr>
                <w:rFonts w:hAnsi="宋体" w:cs="宋体"/>
              </w:rPr>
            </w:pPr>
            <w:r>
              <w:rPr>
                <w:rFonts w:hAnsi="宋体" w:hint="eastAsia"/>
              </w:rPr>
              <w:t>掌握放射性药物的概念、核仪器的概念和基本诊疗原理</w:t>
            </w:r>
          </w:p>
        </w:tc>
      </w:tr>
      <w:tr w:rsidR="00617FCF" w14:paraId="13161E44" w14:textId="77777777">
        <w:trPr>
          <w:jc w:val="center"/>
        </w:trPr>
        <w:tc>
          <w:tcPr>
            <w:tcW w:w="1302" w:type="dxa"/>
            <w:vMerge/>
            <w:vAlign w:val="center"/>
          </w:tcPr>
          <w:p w14:paraId="17DDA03B"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2C58BE2B" w14:textId="77777777" w:rsidR="00617FCF" w:rsidRDefault="008A1294">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63843D14"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基础篇：核素示踪与显像技术、分子影像技术、体外分析技术、计算机技术</w:t>
            </w:r>
          </w:p>
        </w:tc>
        <w:tc>
          <w:tcPr>
            <w:tcW w:w="2688" w:type="dxa"/>
            <w:vAlign w:val="center"/>
          </w:tcPr>
          <w:p w14:paraId="632810B7" w14:textId="77777777" w:rsidR="00617FCF" w:rsidRDefault="008A1294">
            <w:pPr>
              <w:pStyle w:val="a3"/>
              <w:spacing w:beforeLines="50" w:before="156" w:afterLines="50" w:after="156"/>
              <w:rPr>
                <w:rFonts w:hAnsi="宋体" w:cs="宋体"/>
              </w:rPr>
            </w:pPr>
            <w:r>
              <w:rPr>
                <w:rFonts w:ascii="Cambria" w:hAnsi="Cambria" w:hint="eastAsia"/>
              </w:rPr>
              <w:t>了解核素示踪与显像技术、分子影像技术、体外分析技术、计算机技术</w:t>
            </w:r>
          </w:p>
        </w:tc>
      </w:tr>
      <w:tr w:rsidR="00617FCF" w14:paraId="39468B01" w14:textId="77777777">
        <w:trPr>
          <w:jc w:val="center"/>
        </w:trPr>
        <w:tc>
          <w:tcPr>
            <w:tcW w:w="1302" w:type="dxa"/>
            <w:vMerge/>
            <w:vAlign w:val="center"/>
          </w:tcPr>
          <w:p w14:paraId="5293CBC0"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AFC75AC" w14:textId="77777777" w:rsidR="00617FCF" w:rsidRDefault="008A1294">
            <w:pPr>
              <w:pStyle w:val="a3"/>
              <w:spacing w:beforeLines="50" w:before="156" w:afterLines="50" w:after="156"/>
              <w:jc w:val="center"/>
              <w:rPr>
                <w:rFonts w:hAnsi="宋体" w:cs="宋体"/>
              </w:rPr>
            </w:pPr>
            <w:r>
              <w:rPr>
                <w:rFonts w:hAnsi="宋体" w:cs="宋体" w:hint="eastAsia"/>
              </w:rPr>
              <w:t>2.4</w:t>
            </w:r>
          </w:p>
        </w:tc>
        <w:tc>
          <w:tcPr>
            <w:tcW w:w="3118" w:type="dxa"/>
            <w:vAlign w:val="center"/>
          </w:tcPr>
          <w:p w14:paraId="123AF0B3"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基础篇：辐射防护</w:t>
            </w:r>
          </w:p>
        </w:tc>
        <w:tc>
          <w:tcPr>
            <w:tcW w:w="2688" w:type="dxa"/>
            <w:vAlign w:val="center"/>
          </w:tcPr>
          <w:p w14:paraId="7A30B2C1" w14:textId="77777777" w:rsidR="00617FCF" w:rsidRDefault="008A1294">
            <w:pPr>
              <w:pStyle w:val="a3"/>
              <w:spacing w:beforeLines="50" w:before="156" w:afterLines="50" w:after="156"/>
              <w:rPr>
                <w:rFonts w:ascii="Cambria" w:hAnsi="Cambria"/>
              </w:rPr>
            </w:pPr>
            <w:r>
              <w:rPr>
                <w:rFonts w:ascii="Cambria" w:hAnsi="Cambria" w:hint="eastAsia"/>
              </w:rPr>
              <w:t>掌握辐射防护的基本概念、防护原则</w:t>
            </w:r>
            <w:r>
              <w:rPr>
                <w:rFonts w:ascii="Cambria" w:hAnsi="Cambria"/>
              </w:rPr>
              <w:t>及措施</w:t>
            </w:r>
          </w:p>
        </w:tc>
      </w:tr>
      <w:tr w:rsidR="00617FCF" w14:paraId="22E783C9" w14:textId="77777777">
        <w:trPr>
          <w:jc w:val="center"/>
        </w:trPr>
        <w:tc>
          <w:tcPr>
            <w:tcW w:w="1302" w:type="dxa"/>
            <w:vMerge w:val="restart"/>
            <w:vAlign w:val="center"/>
          </w:tcPr>
          <w:p w14:paraId="624F66A0" w14:textId="77777777" w:rsidR="00617FCF" w:rsidRDefault="008A1294">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B20E9FC" w14:textId="77777777" w:rsidR="00617FCF" w:rsidRDefault="008A1294">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58BD2490"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临床篇：肿瘤显像</w:t>
            </w:r>
          </w:p>
        </w:tc>
        <w:tc>
          <w:tcPr>
            <w:tcW w:w="2688" w:type="dxa"/>
            <w:vAlign w:val="center"/>
          </w:tcPr>
          <w:p w14:paraId="6B30951B" w14:textId="77777777" w:rsidR="00617FCF" w:rsidRDefault="008A1294">
            <w:pPr>
              <w:pStyle w:val="a3"/>
              <w:spacing w:beforeLines="50" w:before="156" w:afterLines="50" w:after="156"/>
              <w:rPr>
                <w:rFonts w:ascii="Cambria" w:hAnsi="Cambria"/>
              </w:rPr>
            </w:pPr>
            <w:r>
              <w:rPr>
                <w:rFonts w:ascii="Cambria" w:hAnsi="Cambria" w:hint="eastAsia"/>
              </w:rPr>
              <w:t>掌握</w:t>
            </w:r>
            <w:r>
              <w:rPr>
                <w:rFonts w:ascii="Cambria" w:hAnsi="Cambria"/>
              </w:rPr>
              <w:t>18F-FDG PET/CT</w:t>
            </w:r>
            <w:r>
              <w:rPr>
                <w:rFonts w:ascii="Cambria" w:hAnsi="Cambria"/>
              </w:rPr>
              <w:t>显像的基本原理、适应证和图像评价；</w:t>
            </w:r>
            <w:r>
              <w:rPr>
                <w:rFonts w:ascii="Cambria" w:hAnsi="Cambria"/>
              </w:rPr>
              <w:t>18F-</w:t>
            </w:r>
            <w:proofErr w:type="gramStart"/>
            <w:r>
              <w:rPr>
                <w:rFonts w:ascii="Cambria" w:hAnsi="Cambria"/>
              </w:rPr>
              <w:t>FDG  PET</w:t>
            </w:r>
            <w:proofErr w:type="gramEnd"/>
            <w:r>
              <w:rPr>
                <w:rFonts w:ascii="Cambria" w:hAnsi="Cambria"/>
              </w:rPr>
              <w:t>/CT</w:t>
            </w:r>
          </w:p>
          <w:p w14:paraId="41D5231F" w14:textId="77777777" w:rsidR="00617FCF" w:rsidRDefault="008A1294">
            <w:pPr>
              <w:pStyle w:val="a3"/>
              <w:spacing w:beforeLines="50" w:before="156" w:afterLines="50" w:after="156"/>
              <w:rPr>
                <w:rFonts w:ascii="Cambria" w:hAnsi="Cambria"/>
              </w:rPr>
            </w:pPr>
            <w:r>
              <w:rPr>
                <w:rFonts w:ascii="Cambria" w:hAnsi="Cambria" w:hint="eastAsia"/>
              </w:rPr>
              <w:t>在恶性肿瘤诊断和鉴别诊断中的应用；</w:t>
            </w:r>
          </w:p>
          <w:p w14:paraId="28B12EE9" w14:textId="77777777" w:rsidR="00617FCF" w:rsidRDefault="008A1294">
            <w:pPr>
              <w:pStyle w:val="a3"/>
              <w:spacing w:beforeLines="50" w:before="156" w:afterLines="50" w:after="156"/>
              <w:rPr>
                <w:rFonts w:ascii="Cambria" w:hAnsi="Cambria"/>
              </w:rPr>
            </w:pPr>
            <w:r>
              <w:rPr>
                <w:rFonts w:ascii="Cambria" w:hAnsi="Cambria"/>
              </w:rPr>
              <w:t>18 F-FDG PET/CT</w:t>
            </w:r>
            <w:r>
              <w:rPr>
                <w:rFonts w:ascii="Cambria" w:hAnsi="Cambria"/>
              </w:rPr>
              <w:t>在分期、疗效监测及放射治疗中的应用；肿瘤单光子显像</w:t>
            </w:r>
            <w:r>
              <w:rPr>
                <w:rFonts w:ascii="Cambria" w:hAnsi="Cambria"/>
              </w:rPr>
              <w:t xml:space="preserve"> Tc99m-MIBI </w:t>
            </w:r>
            <w:r>
              <w:rPr>
                <w:rFonts w:ascii="Cambria" w:hAnsi="Cambria"/>
              </w:rPr>
              <w:t>的原理和应用；前哨淋巴结显像的原理和应用。</w:t>
            </w:r>
          </w:p>
          <w:p w14:paraId="30616189" w14:textId="77777777" w:rsidR="00617FCF" w:rsidRDefault="008A1294">
            <w:pPr>
              <w:pStyle w:val="a3"/>
              <w:spacing w:beforeLines="50" w:before="156" w:afterLines="50" w:after="156"/>
              <w:rPr>
                <w:rFonts w:hAnsi="宋体" w:cs="宋体"/>
              </w:rPr>
            </w:pPr>
            <w:r>
              <w:rPr>
                <w:rFonts w:ascii="Cambria" w:hAnsi="Cambria"/>
              </w:rPr>
              <w:t>了解其他代谢显像的原理及常用显像剂；受体显像与放射免疫显像的原理；其他肿瘤单光子显像的原理和应用。</w:t>
            </w:r>
          </w:p>
        </w:tc>
      </w:tr>
      <w:tr w:rsidR="00617FCF" w14:paraId="02F681D0" w14:textId="77777777">
        <w:trPr>
          <w:jc w:val="center"/>
        </w:trPr>
        <w:tc>
          <w:tcPr>
            <w:tcW w:w="1302" w:type="dxa"/>
            <w:vMerge/>
            <w:vAlign w:val="center"/>
          </w:tcPr>
          <w:p w14:paraId="26B786A5"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69B52C80" w14:textId="77777777" w:rsidR="00617FCF" w:rsidRDefault="008A1294">
            <w:pPr>
              <w:pStyle w:val="a3"/>
              <w:spacing w:beforeLines="50" w:before="156" w:afterLines="50" w:after="156"/>
              <w:jc w:val="center"/>
              <w:rPr>
                <w:rFonts w:hAnsi="宋体" w:cs="宋体"/>
              </w:rPr>
            </w:pPr>
            <w:r>
              <w:rPr>
                <w:rFonts w:hAnsi="宋体" w:cs="宋体" w:hint="eastAsia"/>
              </w:rPr>
              <w:t>3.2</w:t>
            </w:r>
          </w:p>
        </w:tc>
        <w:tc>
          <w:tcPr>
            <w:tcW w:w="3118" w:type="dxa"/>
          </w:tcPr>
          <w:p w14:paraId="66790C0E" w14:textId="77777777" w:rsidR="00617FCF" w:rsidRDefault="008A1294">
            <w:pPr>
              <w:jc w:val="left"/>
            </w:pPr>
            <w:r>
              <w:rPr>
                <w:rFonts w:ascii="Cambria" w:hAnsi="Cambria" w:hint="eastAsia"/>
              </w:rPr>
              <w:t>临床篇：心血管系统</w:t>
            </w:r>
          </w:p>
        </w:tc>
        <w:tc>
          <w:tcPr>
            <w:tcW w:w="2688" w:type="dxa"/>
            <w:vAlign w:val="center"/>
          </w:tcPr>
          <w:p w14:paraId="4CD061F5" w14:textId="77777777" w:rsidR="00617FCF" w:rsidRDefault="008A1294">
            <w:pPr>
              <w:pStyle w:val="a3"/>
              <w:spacing w:beforeLines="50" w:before="156" w:afterLines="50" w:after="156"/>
              <w:rPr>
                <w:rFonts w:hAnsi="宋体" w:cs="宋体"/>
              </w:rPr>
            </w:pPr>
            <w:r>
              <w:rPr>
                <w:rFonts w:hAnsi="宋体" w:cs="宋体" w:hint="eastAsia"/>
              </w:rPr>
              <w:t>掌握心肌灌注显像和心肌代谢显像在冠心病诊治中的应用价值；</w:t>
            </w:r>
          </w:p>
          <w:p w14:paraId="714ACAEB" w14:textId="77777777" w:rsidR="00617FCF" w:rsidRDefault="008A1294">
            <w:pPr>
              <w:pStyle w:val="a3"/>
              <w:spacing w:beforeLines="50" w:before="156" w:afterLines="50" w:after="156"/>
              <w:rPr>
                <w:rFonts w:hAnsi="宋体" w:cs="宋体"/>
              </w:rPr>
            </w:pPr>
            <w:r>
              <w:rPr>
                <w:rFonts w:hAnsi="宋体" w:cs="宋体" w:hint="eastAsia"/>
              </w:rPr>
              <w:t>熟悉心血池显像在心功能评价中的应用价值；</w:t>
            </w:r>
          </w:p>
          <w:p w14:paraId="5D578E2F" w14:textId="77777777" w:rsidR="00617FCF" w:rsidRDefault="008A1294">
            <w:pPr>
              <w:pStyle w:val="a3"/>
              <w:spacing w:beforeLines="50" w:before="156" w:afterLines="50" w:after="156"/>
              <w:rPr>
                <w:rFonts w:hAnsi="宋体" w:cs="宋体"/>
              </w:rPr>
            </w:pPr>
            <w:r>
              <w:rPr>
                <w:rFonts w:hAnsi="宋体" w:cs="宋体"/>
              </w:rPr>
              <w:t>了解心血管核医学的检查方法。</w:t>
            </w:r>
          </w:p>
        </w:tc>
      </w:tr>
      <w:tr w:rsidR="00617FCF" w14:paraId="6EBAF3AB" w14:textId="77777777">
        <w:trPr>
          <w:jc w:val="center"/>
        </w:trPr>
        <w:tc>
          <w:tcPr>
            <w:tcW w:w="1302" w:type="dxa"/>
            <w:vMerge/>
            <w:vAlign w:val="center"/>
          </w:tcPr>
          <w:p w14:paraId="45DEA8C8"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9FDDE8C" w14:textId="77777777" w:rsidR="00617FCF" w:rsidRDefault="008A1294">
            <w:pPr>
              <w:pStyle w:val="a3"/>
              <w:spacing w:beforeLines="50" w:before="156" w:afterLines="50" w:after="156"/>
              <w:jc w:val="center"/>
              <w:rPr>
                <w:rFonts w:hAnsi="宋体" w:cs="宋体"/>
              </w:rPr>
            </w:pPr>
            <w:r>
              <w:rPr>
                <w:rFonts w:hAnsi="宋体" w:cs="宋体" w:hint="eastAsia"/>
              </w:rPr>
              <w:t>3.4</w:t>
            </w:r>
          </w:p>
        </w:tc>
        <w:tc>
          <w:tcPr>
            <w:tcW w:w="3118" w:type="dxa"/>
          </w:tcPr>
          <w:p w14:paraId="6B4F5BD3" w14:textId="77777777" w:rsidR="00617FCF" w:rsidRDefault="008A1294">
            <w:pPr>
              <w:jc w:val="left"/>
            </w:pPr>
            <w:r>
              <w:rPr>
                <w:rFonts w:ascii="Cambria" w:hAnsi="Cambria" w:hint="eastAsia"/>
              </w:rPr>
              <w:t>临床篇：神经系统</w:t>
            </w:r>
          </w:p>
        </w:tc>
        <w:tc>
          <w:tcPr>
            <w:tcW w:w="2688" w:type="dxa"/>
            <w:vAlign w:val="center"/>
          </w:tcPr>
          <w:p w14:paraId="5E82ABFB" w14:textId="77777777" w:rsidR="00617FCF" w:rsidRDefault="008A1294">
            <w:pPr>
              <w:pStyle w:val="a3"/>
              <w:spacing w:beforeLines="50" w:before="156" w:afterLines="50" w:after="156"/>
              <w:rPr>
                <w:rFonts w:hAnsi="宋体" w:cs="宋体"/>
              </w:rPr>
            </w:pPr>
            <w:r>
              <w:rPr>
                <w:rFonts w:hAnsi="宋体" w:cs="宋体" w:hint="eastAsia"/>
              </w:rPr>
              <w:t>掌握脑血流灌注显像、脑代</w:t>
            </w:r>
            <w:r>
              <w:rPr>
                <w:rFonts w:hAnsi="宋体" w:cs="宋体" w:hint="eastAsia"/>
              </w:rPr>
              <w:lastRenderedPageBreak/>
              <w:t>谢显像的原理及正常与异常影像；</w:t>
            </w:r>
          </w:p>
          <w:p w14:paraId="560C9F9D" w14:textId="77777777" w:rsidR="00617FCF" w:rsidRDefault="008A1294">
            <w:pPr>
              <w:pStyle w:val="a3"/>
              <w:spacing w:beforeLines="50" w:before="156" w:afterLines="50" w:after="156"/>
              <w:rPr>
                <w:rFonts w:hAnsi="宋体" w:cs="宋体"/>
              </w:rPr>
            </w:pPr>
            <w:r>
              <w:rPr>
                <w:rFonts w:hAnsi="宋体" w:cs="宋体"/>
              </w:rPr>
              <w:t>熟悉神经系统核素显像的临床应用</w:t>
            </w:r>
          </w:p>
          <w:p w14:paraId="3D54254C" w14:textId="77777777" w:rsidR="00617FCF" w:rsidRDefault="008A1294">
            <w:pPr>
              <w:pStyle w:val="a3"/>
              <w:spacing w:beforeLines="50" w:before="156" w:afterLines="50" w:after="156"/>
              <w:rPr>
                <w:rFonts w:hAnsi="宋体" w:cs="宋体"/>
              </w:rPr>
            </w:pPr>
            <w:r>
              <w:rPr>
                <w:rFonts w:hAnsi="宋体" w:cs="宋体"/>
              </w:rPr>
              <w:t>了解脑受体显像、脑脊液间隙显像及脑血管显像的原理和方法</w:t>
            </w:r>
          </w:p>
          <w:p w14:paraId="6027B797" w14:textId="77777777" w:rsidR="00617FCF" w:rsidRDefault="008A1294">
            <w:pPr>
              <w:pStyle w:val="a3"/>
              <w:spacing w:beforeLines="50" w:before="156" w:afterLines="50" w:after="156"/>
              <w:jc w:val="center"/>
              <w:rPr>
                <w:rFonts w:hAnsi="宋体" w:cs="宋体"/>
              </w:rPr>
            </w:pPr>
            <w:r>
              <w:rPr>
                <w:rFonts w:hAnsi="宋体" w:cs="宋体"/>
              </w:rPr>
              <w:t>拓展SPECT /CT断层显像及其与相关影像技术的比较。</w:t>
            </w:r>
          </w:p>
        </w:tc>
      </w:tr>
      <w:tr w:rsidR="00617FCF" w14:paraId="606FE965" w14:textId="77777777">
        <w:trPr>
          <w:jc w:val="center"/>
        </w:trPr>
        <w:tc>
          <w:tcPr>
            <w:tcW w:w="1302" w:type="dxa"/>
            <w:vMerge/>
            <w:vAlign w:val="center"/>
          </w:tcPr>
          <w:p w14:paraId="1522E2D5"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664B4A8" w14:textId="77777777" w:rsidR="00617FCF" w:rsidRDefault="008A1294">
            <w:pPr>
              <w:pStyle w:val="a3"/>
              <w:spacing w:beforeLines="50" w:before="156" w:afterLines="50" w:after="156"/>
              <w:jc w:val="center"/>
              <w:rPr>
                <w:rFonts w:hAnsi="宋体" w:cs="宋体"/>
              </w:rPr>
            </w:pPr>
            <w:r>
              <w:rPr>
                <w:rFonts w:hAnsi="宋体" w:cs="宋体" w:hint="eastAsia"/>
              </w:rPr>
              <w:t>3.5</w:t>
            </w:r>
          </w:p>
        </w:tc>
        <w:tc>
          <w:tcPr>
            <w:tcW w:w="3118" w:type="dxa"/>
          </w:tcPr>
          <w:p w14:paraId="1073827A" w14:textId="77777777" w:rsidR="00617FCF" w:rsidRDefault="008A1294">
            <w:pPr>
              <w:jc w:val="left"/>
            </w:pPr>
            <w:r>
              <w:rPr>
                <w:rFonts w:ascii="Cambria" w:hAnsi="Cambria" w:hint="eastAsia"/>
              </w:rPr>
              <w:t>临床篇：骨、关节系统</w:t>
            </w:r>
          </w:p>
        </w:tc>
        <w:tc>
          <w:tcPr>
            <w:tcW w:w="2688" w:type="dxa"/>
            <w:vAlign w:val="center"/>
          </w:tcPr>
          <w:p w14:paraId="3A613619" w14:textId="77777777" w:rsidR="00617FCF" w:rsidRDefault="008A1294">
            <w:pPr>
              <w:pStyle w:val="a3"/>
              <w:spacing w:beforeLines="50" w:before="156" w:afterLines="50" w:after="156"/>
              <w:rPr>
                <w:rFonts w:hAnsi="宋体" w:cs="宋体"/>
              </w:rPr>
            </w:pPr>
            <w:r>
              <w:rPr>
                <w:rFonts w:hAnsi="宋体" w:cs="宋体" w:hint="eastAsia"/>
              </w:rPr>
              <w:t>掌握骨显像的原及临床应用；</w:t>
            </w:r>
          </w:p>
          <w:p w14:paraId="3E652444" w14:textId="77777777" w:rsidR="00617FCF" w:rsidRDefault="008A1294">
            <w:pPr>
              <w:pStyle w:val="a3"/>
              <w:spacing w:beforeLines="50" w:before="156" w:afterLines="50" w:after="156"/>
              <w:rPr>
                <w:rFonts w:hAnsi="宋体" w:cs="宋体"/>
              </w:rPr>
            </w:pPr>
            <w:proofErr w:type="gramStart"/>
            <w:r>
              <w:rPr>
                <w:rFonts w:hAnsi="宋体" w:cs="宋体"/>
              </w:rPr>
              <w:t>熟悉骨</w:t>
            </w:r>
            <w:proofErr w:type="gramEnd"/>
            <w:r>
              <w:rPr>
                <w:rFonts w:hAnsi="宋体" w:cs="宋体"/>
              </w:rPr>
              <w:t>显像的方法及图像分析；</w:t>
            </w:r>
          </w:p>
          <w:p w14:paraId="492D0D9C" w14:textId="77777777" w:rsidR="00617FCF" w:rsidRDefault="008A1294">
            <w:pPr>
              <w:pStyle w:val="a3"/>
              <w:spacing w:beforeLines="50" w:before="156" w:afterLines="50" w:after="156"/>
              <w:rPr>
                <w:rFonts w:hAnsi="宋体" w:cs="宋体"/>
              </w:rPr>
            </w:pPr>
            <w:r>
              <w:rPr>
                <w:rFonts w:hAnsi="宋体" w:cs="宋体"/>
              </w:rPr>
              <w:t>了解骨密度的测定</w:t>
            </w:r>
            <w:r>
              <w:rPr>
                <w:rFonts w:hAnsi="宋体" w:cs="宋体" w:hint="eastAsia"/>
              </w:rPr>
              <w:t>。</w:t>
            </w:r>
          </w:p>
        </w:tc>
      </w:tr>
      <w:tr w:rsidR="00617FCF" w14:paraId="768063AE" w14:textId="77777777">
        <w:trPr>
          <w:jc w:val="center"/>
        </w:trPr>
        <w:tc>
          <w:tcPr>
            <w:tcW w:w="1302" w:type="dxa"/>
            <w:vMerge/>
            <w:vAlign w:val="center"/>
          </w:tcPr>
          <w:p w14:paraId="4059ABB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4B1D9E7D" w14:textId="77777777" w:rsidR="00617FCF" w:rsidRDefault="008A1294">
            <w:pPr>
              <w:pStyle w:val="a3"/>
              <w:spacing w:beforeLines="50" w:before="156" w:afterLines="50" w:after="156"/>
              <w:jc w:val="center"/>
              <w:rPr>
                <w:rFonts w:hAnsi="宋体" w:cs="宋体"/>
              </w:rPr>
            </w:pPr>
            <w:r>
              <w:rPr>
                <w:rFonts w:hAnsi="宋体" w:cs="宋体" w:hint="eastAsia"/>
              </w:rPr>
              <w:t>3.6</w:t>
            </w:r>
          </w:p>
        </w:tc>
        <w:tc>
          <w:tcPr>
            <w:tcW w:w="3118" w:type="dxa"/>
          </w:tcPr>
          <w:p w14:paraId="4A5609C9" w14:textId="77777777" w:rsidR="00617FCF" w:rsidRDefault="008A1294">
            <w:pPr>
              <w:jc w:val="left"/>
            </w:pPr>
            <w:r>
              <w:rPr>
                <w:rFonts w:ascii="Cambria" w:hAnsi="Cambria" w:hint="eastAsia"/>
              </w:rPr>
              <w:t>临床篇：内分泌系统</w:t>
            </w:r>
          </w:p>
        </w:tc>
        <w:tc>
          <w:tcPr>
            <w:tcW w:w="2688" w:type="dxa"/>
            <w:vAlign w:val="center"/>
          </w:tcPr>
          <w:p w14:paraId="61C23ED5" w14:textId="77777777" w:rsidR="00617FCF" w:rsidRDefault="008A1294">
            <w:pPr>
              <w:pStyle w:val="a3"/>
              <w:spacing w:beforeLines="50" w:before="156" w:afterLines="50" w:after="156"/>
              <w:rPr>
                <w:rFonts w:hAnsi="宋体" w:cs="宋体"/>
              </w:rPr>
            </w:pPr>
            <w:r>
              <w:rPr>
                <w:rFonts w:hAnsi="宋体" w:cs="宋体" w:hint="eastAsia"/>
              </w:rPr>
              <w:t>掌握甲状腺功能检查、甲状腺显像及甲状旁腺显像的原理；</w:t>
            </w:r>
          </w:p>
          <w:p w14:paraId="73F150E9" w14:textId="77777777" w:rsidR="00617FCF" w:rsidRDefault="008A1294">
            <w:pPr>
              <w:pStyle w:val="a3"/>
              <w:spacing w:beforeLines="50" w:before="156" w:afterLines="50" w:after="156"/>
              <w:rPr>
                <w:rFonts w:hAnsi="宋体" w:cs="宋体"/>
              </w:rPr>
            </w:pPr>
            <w:r>
              <w:rPr>
                <w:rFonts w:hAnsi="宋体" w:cs="宋体"/>
              </w:rPr>
              <w:t>熟悉甲状腺功能检查、甲状腺显像及甲状旁腺显像的临床应用；</w:t>
            </w:r>
          </w:p>
          <w:p w14:paraId="0BB9EB31" w14:textId="77777777" w:rsidR="00617FCF" w:rsidRDefault="008A1294">
            <w:pPr>
              <w:pStyle w:val="a3"/>
              <w:spacing w:beforeLines="50" w:before="156" w:afterLines="50" w:after="156"/>
              <w:rPr>
                <w:rFonts w:hAnsi="宋体" w:cs="宋体"/>
              </w:rPr>
            </w:pPr>
            <w:r>
              <w:rPr>
                <w:rFonts w:hAnsi="宋体" w:cs="宋体"/>
              </w:rPr>
              <w:t>了解肾上腺髓质</w:t>
            </w:r>
            <w:proofErr w:type="gramStart"/>
            <w:r>
              <w:rPr>
                <w:rFonts w:hAnsi="宋体" w:cs="宋体"/>
              </w:rPr>
              <w:t>显像显像</w:t>
            </w:r>
            <w:proofErr w:type="gramEnd"/>
            <w:r>
              <w:rPr>
                <w:rFonts w:hAnsi="宋体" w:cs="宋体"/>
              </w:rPr>
              <w:t>原理和临床应用</w:t>
            </w:r>
          </w:p>
        </w:tc>
      </w:tr>
      <w:tr w:rsidR="00617FCF" w14:paraId="7FC68336" w14:textId="77777777">
        <w:trPr>
          <w:jc w:val="center"/>
        </w:trPr>
        <w:tc>
          <w:tcPr>
            <w:tcW w:w="1302" w:type="dxa"/>
            <w:vMerge/>
            <w:vAlign w:val="center"/>
          </w:tcPr>
          <w:p w14:paraId="367D02D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4E30363" w14:textId="77777777" w:rsidR="00617FCF" w:rsidRDefault="008A1294">
            <w:pPr>
              <w:pStyle w:val="a3"/>
              <w:spacing w:beforeLines="50" w:before="156" w:afterLines="50" w:after="156"/>
              <w:jc w:val="center"/>
              <w:rPr>
                <w:rFonts w:hAnsi="宋体" w:cs="宋体"/>
              </w:rPr>
            </w:pPr>
            <w:r>
              <w:rPr>
                <w:rFonts w:hAnsi="宋体" w:cs="宋体" w:hint="eastAsia"/>
              </w:rPr>
              <w:t>3.7</w:t>
            </w:r>
          </w:p>
        </w:tc>
        <w:tc>
          <w:tcPr>
            <w:tcW w:w="3118" w:type="dxa"/>
          </w:tcPr>
          <w:p w14:paraId="4405F4E3" w14:textId="77777777" w:rsidR="00617FCF" w:rsidRDefault="008A1294">
            <w:pPr>
              <w:jc w:val="left"/>
            </w:pPr>
            <w:r>
              <w:rPr>
                <w:rFonts w:ascii="Cambria" w:hAnsi="Cambria" w:hint="eastAsia"/>
              </w:rPr>
              <w:t>临床篇：泌尿系统</w:t>
            </w:r>
          </w:p>
        </w:tc>
        <w:tc>
          <w:tcPr>
            <w:tcW w:w="2688" w:type="dxa"/>
            <w:vAlign w:val="center"/>
          </w:tcPr>
          <w:p w14:paraId="33906F20" w14:textId="77777777" w:rsidR="00617FCF" w:rsidRDefault="008A1294">
            <w:pPr>
              <w:pStyle w:val="a3"/>
              <w:spacing w:beforeLines="50" w:before="156" w:afterLines="50" w:after="156"/>
              <w:rPr>
                <w:rFonts w:hAnsi="宋体" w:cs="宋体"/>
              </w:rPr>
            </w:pPr>
            <w:r>
              <w:rPr>
                <w:rFonts w:hAnsi="宋体" w:cs="宋体" w:hint="eastAsia"/>
              </w:rPr>
              <w:t>掌握肾动态显像原理及其临床应用价值；</w:t>
            </w:r>
          </w:p>
          <w:p w14:paraId="4703DD1D" w14:textId="77777777" w:rsidR="00617FCF" w:rsidRDefault="008A1294">
            <w:pPr>
              <w:pStyle w:val="a3"/>
              <w:spacing w:beforeLines="50" w:before="156" w:afterLines="50" w:after="156"/>
              <w:rPr>
                <w:rFonts w:hAnsi="宋体" w:cs="宋体"/>
              </w:rPr>
            </w:pPr>
            <w:r>
              <w:rPr>
                <w:rFonts w:hAnsi="宋体" w:cs="宋体" w:hint="eastAsia"/>
              </w:rPr>
              <w:t>熟悉正常肾动态显像的表现；</w:t>
            </w:r>
          </w:p>
          <w:p w14:paraId="7A468E1A" w14:textId="77777777" w:rsidR="00617FCF" w:rsidRDefault="008A1294">
            <w:pPr>
              <w:pStyle w:val="a3"/>
              <w:spacing w:beforeLines="50" w:before="156" w:afterLines="50" w:after="156"/>
              <w:rPr>
                <w:rFonts w:hAnsi="宋体" w:cs="宋体"/>
              </w:rPr>
            </w:pPr>
            <w:r>
              <w:rPr>
                <w:rFonts w:hAnsi="宋体" w:cs="宋体" w:hint="eastAsia"/>
              </w:rPr>
              <w:t>卡托普利介入试验及利尿剂介入试验原理。</w:t>
            </w:r>
          </w:p>
        </w:tc>
      </w:tr>
      <w:tr w:rsidR="00617FCF" w14:paraId="6A96DF88" w14:textId="77777777">
        <w:trPr>
          <w:jc w:val="center"/>
        </w:trPr>
        <w:tc>
          <w:tcPr>
            <w:tcW w:w="1302" w:type="dxa"/>
            <w:vMerge/>
            <w:vAlign w:val="center"/>
          </w:tcPr>
          <w:p w14:paraId="7DA4B3E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3296F73E" w14:textId="77777777" w:rsidR="00617FCF" w:rsidRDefault="008A1294">
            <w:pPr>
              <w:pStyle w:val="a3"/>
              <w:spacing w:beforeLines="50" w:before="156" w:afterLines="50" w:after="156"/>
              <w:jc w:val="center"/>
              <w:rPr>
                <w:rFonts w:hAnsi="宋体" w:cs="宋体"/>
              </w:rPr>
            </w:pPr>
            <w:r>
              <w:rPr>
                <w:rFonts w:hAnsi="宋体" w:cs="宋体" w:hint="eastAsia"/>
              </w:rPr>
              <w:t>3.8</w:t>
            </w:r>
          </w:p>
        </w:tc>
        <w:tc>
          <w:tcPr>
            <w:tcW w:w="3118" w:type="dxa"/>
          </w:tcPr>
          <w:p w14:paraId="6497DA44" w14:textId="77777777" w:rsidR="00617FCF" w:rsidRDefault="008A1294">
            <w:pPr>
              <w:jc w:val="left"/>
            </w:pPr>
            <w:r>
              <w:rPr>
                <w:rFonts w:ascii="Cambria" w:hAnsi="Cambria" w:hint="eastAsia"/>
              </w:rPr>
              <w:t>临床篇：消化系统</w:t>
            </w:r>
          </w:p>
        </w:tc>
        <w:tc>
          <w:tcPr>
            <w:tcW w:w="2688" w:type="dxa"/>
            <w:vAlign w:val="center"/>
          </w:tcPr>
          <w:p w14:paraId="309D4D41" w14:textId="77777777" w:rsidR="00617FCF" w:rsidRDefault="008A1294">
            <w:pPr>
              <w:pStyle w:val="a3"/>
              <w:spacing w:beforeLines="50" w:before="156" w:afterLines="50" w:after="156"/>
              <w:jc w:val="center"/>
              <w:rPr>
                <w:rFonts w:hAnsi="宋体" w:cs="宋体"/>
              </w:rPr>
            </w:pPr>
            <w:r>
              <w:rPr>
                <w:rFonts w:hAnsi="宋体" w:cs="宋体" w:hint="eastAsia"/>
              </w:rPr>
              <w:t>掌握消化道出血显像、异常胃黏膜显像、肝胆显像以及唾液腺显像的临床应用；</w:t>
            </w:r>
          </w:p>
          <w:p w14:paraId="1DA97555" w14:textId="77777777" w:rsidR="00617FCF" w:rsidRDefault="008A1294">
            <w:pPr>
              <w:pStyle w:val="a3"/>
              <w:spacing w:beforeLines="50" w:before="156" w:afterLines="50" w:after="156"/>
              <w:rPr>
                <w:rFonts w:hAnsi="宋体" w:cs="宋体"/>
              </w:rPr>
            </w:pPr>
            <w:r>
              <w:rPr>
                <w:rFonts w:hAnsi="宋体" w:cs="宋体" w:hint="eastAsia"/>
              </w:rPr>
              <w:t>熟悉消化系统各种显像的原理和图像分析；</w:t>
            </w:r>
          </w:p>
          <w:p w14:paraId="0906F2A2" w14:textId="77777777" w:rsidR="00617FCF" w:rsidRDefault="008A1294">
            <w:pPr>
              <w:pStyle w:val="a3"/>
              <w:spacing w:beforeLines="50" w:before="156" w:afterLines="50" w:after="156"/>
              <w:rPr>
                <w:rFonts w:hAnsi="宋体" w:cs="宋体"/>
              </w:rPr>
            </w:pPr>
            <w:r>
              <w:rPr>
                <w:rFonts w:hAnsi="宋体" w:cs="宋体" w:hint="eastAsia"/>
              </w:rPr>
              <w:t>了解消化系统各种显像的方法、显像剂种类及患者准</w:t>
            </w:r>
            <w:r>
              <w:rPr>
                <w:rFonts w:hAnsi="宋体" w:cs="宋体" w:hint="eastAsia"/>
              </w:rPr>
              <w:lastRenderedPageBreak/>
              <w:t>备。</w:t>
            </w:r>
          </w:p>
        </w:tc>
      </w:tr>
      <w:tr w:rsidR="00617FCF" w14:paraId="02DB9939" w14:textId="77777777">
        <w:trPr>
          <w:jc w:val="center"/>
        </w:trPr>
        <w:tc>
          <w:tcPr>
            <w:tcW w:w="1302" w:type="dxa"/>
            <w:vMerge w:val="restart"/>
            <w:vAlign w:val="center"/>
          </w:tcPr>
          <w:p w14:paraId="390A4477"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59F15DD3" w14:textId="77777777" w:rsidR="00617FCF" w:rsidRDefault="008A1294">
            <w:pPr>
              <w:pStyle w:val="a3"/>
              <w:spacing w:beforeLines="50" w:before="156" w:afterLines="50" w:after="156"/>
              <w:jc w:val="center"/>
              <w:rPr>
                <w:rFonts w:hAnsi="宋体" w:cs="宋体"/>
              </w:rPr>
            </w:pPr>
            <w:r>
              <w:rPr>
                <w:rFonts w:hAnsi="宋体" w:cs="宋体" w:hint="eastAsia"/>
              </w:rPr>
              <w:t>3.9</w:t>
            </w:r>
          </w:p>
        </w:tc>
        <w:tc>
          <w:tcPr>
            <w:tcW w:w="3118" w:type="dxa"/>
          </w:tcPr>
          <w:p w14:paraId="1BA94444" w14:textId="77777777" w:rsidR="00617FCF" w:rsidRDefault="008A1294">
            <w:pPr>
              <w:jc w:val="left"/>
            </w:pPr>
            <w:r>
              <w:rPr>
                <w:rFonts w:ascii="Cambria" w:hAnsi="Cambria" w:hint="eastAsia"/>
              </w:rPr>
              <w:t>临床篇：呼吸系统</w:t>
            </w:r>
          </w:p>
        </w:tc>
        <w:tc>
          <w:tcPr>
            <w:tcW w:w="2688" w:type="dxa"/>
            <w:vAlign w:val="center"/>
          </w:tcPr>
          <w:p w14:paraId="47ACABA9" w14:textId="77777777" w:rsidR="00617FCF" w:rsidRDefault="008A1294">
            <w:pPr>
              <w:pStyle w:val="a3"/>
              <w:spacing w:beforeLines="50" w:before="156" w:afterLines="50" w:after="156"/>
              <w:rPr>
                <w:rFonts w:hAnsi="宋体" w:cs="宋体"/>
              </w:rPr>
            </w:pPr>
            <w:r>
              <w:rPr>
                <w:rFonts w:hAnsi="宋体" w:cs="宋体" w:hint="eastAsia"/>
              </w:rPr>
              <w:t>掌握肺灌注</w:t>
            </w:r>
            <w:r>
              <w:rPr>
                <w:rFonts w:hAnsi="宋体" w:cs="宋体"/>
              </w:rPr>
              <w:t>/肺通气显像的原理与方法；肺栓塞的诊断；肺灌注/肺通气显像在肺栓塞治疗监测、COPD、肺切除术前后肺功能的评价与预测中的应用价值；</w:t>
            </w:r>
          </w:p>
          <w:p w14:paraId="46424CC2" w14:textId="77777777" w:rsidR="00617FCF" w:rsidRDefault="008A1294">
            <w:pPr>
              <w:pStyle w:val="a3"/>
              <w:spacing w:beforeLines="50" w:before="156" w:afterLines="50" w:after="156"/>
              <w:rPr>
                <w:rFonts w:hAnsi="宋体" w:cs="宋体"/>
              </w:rPr>
            </w:pPr>
            <w:proofErr w:type="gramStart"/>
            <w:r>
              <w:rPr>
                <w:rFonts w:hAnsi="宋体" w:cs="宋体" w:hint="eastAsia"/>
              </w:rPr>
              <w:t>熟悉肺</w:t>
            </w:r>
            <w:proofErr w:type="gramEnd"/>
            <w:r>
              <w:rPr>
                <w:rFonts w:hAnsi="宋体" w:cs="宋体" w:hint="eastAsia"/>
              </w:rPr>
              <w:t>灌注</w:t>
            </w:r>
            <w:r>
              <w:rPr>
                <w:rFonts w:hAnsi="宋体" w:cs="宋体"/>
              </w:rPr>
              <w:t>/肺通气显像的不同显像方式：平面，断层及融合显像；图像分析与结果判断；各种显像方式的优缺点；下肢深静脉显像的图像分析与结果判断及临床应用；</w:t>
            </w:r>
          </w:p>
          <w:p w14:paraId="78878A8F" w14:textId="77777777" w:rsidR="00617FCF" w:rsidRDefault="008A1294">
            <w:pPr>
              <w:pStyle w:val="a3"/>
              <w:spacing w:beforeLines="50" w:before="156" w:afterLines="50" w:after="156"/>
              <w:rPr>
                <w:rFonts w:hAnsi="宋体" w:cs="宋体"/>
              </w:rPr>
            </w:pPr>
            <w:r>
              <w:rPr>
                <w:rFonts w:hAnsi="宋体" w:cs="宋体" w:hint="eastAsia"/>
              </w:rPr>
              <w:t>了解双下肢深静脉显像的原理、方法。</w:t>
            </w:r>
          </w:p>
        </w:tc>
      </w:tr>
      <w:tr w:rsidR="00617FCF" w14:paraId="173A0B96" w14:textId="77777777">
        <w:trPr>
          <w:jc w:val="center"/>
        </w:trPr>
        <w:tc>
          <w:tcPr>
            <w:tcW w:w="1302" w:type="dxa"/>
            <w:vMerge/>
            <w:vAlign w:val="center"/>
          </w:tcPr>
          <w:p w14:paraId="3D91CA31"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1D069345" w14:textId="77777777" w:rsidR="00617FCF" w:rsidRDefault="008A1294">
            <w:pPr>
              <w:pStyle w:val="a3"/>
              <w:spacing w:beforeLines="50" w:before="156" w:afterLines="50" w:after="156"/>
              <w:jc w:val="center"/>
              <w:rPr>
                <w:rFonts w:hAnsi="宋体" w:cs="宋体"/>
              </w:rPr>
            </w:pPr>
            <w:r>
              <w:rPr>
                <w:rFonts w:hAnsi="宋体" w:cs="宋体" w:hint="eastAsia"/>
              </w:rPr>
              <w:t>3.10</w:t>
            </w:r>
          </w:p>
        </w:tc>
        <w:tc>
          <w:tcPr>
            <w:tcW w:w="3118" w:type="dxa"/>
          </w:tcPr>
          <w:p w14:paraId="204C83E7" w14:textId="77777777" w:rsidR="00617FCF" w:rsidRDefault="008A1294">
            <w:pPr>
              <w:jc w:val="left"/>
            </w:pPr>
            <w:r>
              <w:rPr>
                <w:rFonts w:ascii="Cambria" w:hAnsi="Cambria" w:hint="eastAsia"/>
              </w:rPr>
              <w:t>临床篇：造血与淋巴系统</w:t>
            </w:r>
          </w:p>
        </w:tc>
        <w:tc>
          <w:tcPr>
            <w:tcW w:w="2688" w:type="dxa"/>
            <w:vAlign w:val="center"/>
          </w:tcPr>
          <w:p w14:paraId="326CF37C" w14:textId="77777777" w:rsidR="00617FCF" w:rsidRDefault="008A1294">
            <w:pPr>
              <w:pStyle w:val="a3"/>
              <w:spacing w:beforeLines="50" w:before="156" w:afterLines="50" w:after="156"/>
              <w:jc w:val="center"/>
              <w:rPr>
                <w:rFonts w:hAnsi="宋体" w:cs="宋体"/>
              </w:rPr>
            </w:pPr>
            <w:r>
              <w:rPr>
                <w:rFonts w:hAnsi="宋体" w:cs="宋体" w:hint="eastAsia"/>
              </w:rPr>
              <w:t>掌握骨髓显像、脾显像、淋巴显像的原理及临床应用；</w:t>
            </w:r>
          </w:p>
          <w:p w14:paraId="18C5A93A" w14:textId="77777777" w:rsidR="00617FCF" w:rsidRDefault="008A1294">
            <w:pPr>
              <w:pStyle w:val="a3"/>
              <w:spacing w:beforeLines="50" w:before="156" w:afterLines="50" w:after="156"/>
              <w:rPr>
                <w:rFonts w:hAnsi="宋体" w:cs="宋体"/>
              </w:rPr>
            </w:pPr>
            <w:r>
              <w:rPr>
                <w:rFonts w:hAnsi="宋体" w:cs="宋体"/>
              </w:rPr>
              <w:t>熟悉骨髓显像、脾显像、淋巴显像的图像分析；</w:t>
            </w:r>
          </w:p>
          <w:p w14:paraId="71F9CCFD" w14:textId="77777777" w:rsidR="00617FCF" w:rsidRDefault="008A1294">
            <w:pPr>
              <w:pStyle w:val="a3"/>
              <w:spacing w:beforeLines="50" w:before="156" w:afterLines="50" w:after="156"/>
              <w:rPr>
                <w:rFonts w:hAnsi="宋体" w:cs="宋体"/>
              </w:rPr>
            </w:pPr>
            <w:r>
              <w:rPr>
                <w:rFonts w:hAnsi="宋体" w:cs="宋体"/>
              </w:rPr>
              <w:t>了解骨髓显像、脾显像、淋巴显像的显像方法。</w:t>
            </w:r>
          </w:p>
        </w:tc>
      </w:tr>
      <w:tr w:rsidR="00617FCF" w14:paraId="3620AA44" w14:textId="77777777">
        <w:trPr>
          <w:jc w:val="center"/>
        </w:trPr>
        <w:tc>
          <w:tcPr>
            <w:tcW w:w="1302" w:type="dxa"/>
            <w:vMerge/>
            <w:vAlign w:val="center"/>
          </w:tcPr>
          <w:p w14:paraId="28DB2EC5"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B9DF4A9" w14:textId="77777777" w:rsidR="00617FCF" w:rsidRDefault="008A1294">
            <w:pPr>
              <w:pStyle w:val="a3"/>
              <w:spacing w:beforeLines="50" w:before="156" w:afterLines="50" w:after="156"/>
              <w:jc w:val="center"/>
              <w:rPr>
                <w:rFonts w:hAnsi="宋体" w:cs="宋体"/>
              </w:rPr>
            </w:pPr>
            <w:r>
              <w:rPr>
                <w:rFonts w:hAnsi="宋体" w:cs="宋体" w:hint="eastAsia"/>
              </w:rPr>
              <w:t>3.11</w:t>
            </w:r>
          </w:p>
        </w:tc>
        <w:tc>
          <w:tcPr>
            <w:tcW w:w="3118" w:type="dxa"/>
          </w:tcPr>
          <w:p w14:paraId="75BFE0F7" w14:textId="77777777" w:rsidR="00617FCF" w:rsidRDefault="008A1294">
            <w:pPr>
              <w:jc w:val="left"/>
            </w:pPr>
            <w:r>
              <w:rPr>
                <w:rFonts w:ascii="Cambria" w:hAnsi="Cambria" w:hint="eastAsia"/>
              </w:rPr>
              <w:t>临床篇：炎症显像</w:t>
            </w:r>
          </w:p>
        </w:tc>
        <w:tc>
          <w:tcPr>
            <w:tcW w:w="2688" w:type="dxa"/>
            <w:vAlign w:val="center"/>
          </w:tcPr>
          <w:p w14:paraId="5D266162" w14:textId="77777777" w:rsidR="00617FCF" w:rsidRDefault="008A1294">
            <w:pPr>
              <w:pStyle w:val="a3"/>
              <w:spacing w:beforeLines="50" w:before="156" w:afterLines="50" w:after="156"/>
              <w:rPr>
                <w:rFonts w:hAnsi="宋体" w:cs="宋体"/>
              </w:rPr>
            </w:pPr>
            <w:r>
              <w:rPr>
                <w:rFonts w:hAnsi="宋体" w:cs="宋体" w:hint="eastAsia"/>
              </w:rPr>
              <w:t>掌握</w:t>
            </w:r>
            <w:r>
              <w:rPr>
                <w:rFonts w:hAnsi="宋体" w:cs="宋体"/>
              </w:rPr>
              <w:t>18F-FDG PET/CT在一些</w:t>
            </w:r>
            <w:proofErr w:type="gramStart"/>
            <w:r>
              <w:rPr>
                <w:rFonts w:hAnsi="宋体" w:cs="宋体"/>
              </w:rPr>
              <w:t>常见炎</w:t>
            </w:r>
            <w:proofErr w:type="gramEnd"/>
            <w:r>
              <w:rPr>
                <w:rFonts w:hAnsi="宋体" w:cs="宋体"/>
              </w:rPr>
              <w:t>性疾病的表现和临床应用；</w:t>
            </w:r>
          </w:p>
          <w:p w14:paraId="2472DDF8" w14:textId="77777777" w:rsidR="00617FCF" w:rsidRDefault="008A1294">
            <w:pPr>
              <w:pStyle w:val="a3"/>
              <w:spacing w:beforeLines="50" w:before="156" w:afterLines="50" w:after="156"/>
              <w:rPr>
                <w:rFonts w:hAnsi="宋体" w:cs="宋体"/>
              </w:rPr>
            </w:pPr>
            <w:r>
              <w:rPr>
                <w:rFonts w:hAnsi="宋体" w:cs="宋体"/>
              </w:rPr>
              <w:t>熟悉各种炎症显像技术的原理</w:t>
            </w:r>
          </w:p>
          <w:p w14:paraId="65BA461D" w14:textId="77777777" w:rsidR="00617FCF" w:rsidRDefault="008A1294">
            <w:pPr>
              <w:pStyle w:val="a3"/>
              <w:spacing w:beforeLines="50" w:before="156" w:afterLines="50" w:after="156"/>
              <w:jc w:val="center"/>
              <w:rPr>
                <w:rFonts w:hAnsi="宋体" w:cs="宋体"/>
              </w:rPr>
            </w:pPr>
            <w:r>
              <w:rPr>
                <w:rFonts w:hAnsi="宋体" w:cs="宋体"/>
              </w:rPr>
              <w:t>了解常用炎症显像的方法。</w:t>
            </w:r>
          </w:p>
        </w:tc>
      </w:tr>
      <w:tr w:rsidR="00617FCF" w14:paraId="20301F22" w14:textId="77777777">
        <w:trPr>
          <w:jc w:val="center"/>
        </w:trPr>
        <w:tc>
          <w:tcPr>
            <w:tcW w:w="1302" w:type="dxa"/>
            <w:vMerge/>
            <w:vAlign w:val="center"/>
          </w:tcPr>
          <w:p w14:paraId="1E30C37A"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4FC7F1D1" w14:textId="77777777" w:rsidR="00617FCF" w:rsidRDefault="008A1294">
            <w:pPr>
              <w:pStyle w:val="a3"/>
              <w:spacing w:beforeLines="50" w:before="156" w:afterLines="50" w:after="156"/>
              <w:jc w:val="center"/>
              <w:rPr>
                <w:rFonts w:hAnsi="宋体" w:cs="宋体"/>
              </w:rPr>
            </w:pPr>
            <w:r>
              <w:rPr>
                <w:rFonts w:hAnsi="宋体" w:cs="宋体" w:hint="eastAsia"/>
              </w:rPr>
              <w:t>3.12</w:t>
            </w:r>
          </w:p>
        </w:tc>
        <w:tc>
          <w:tcPr>
            <w:tcW w:w="3118" w:type="dxa"/>
          </w:tcPr>
          <w:p w14:paraId="4494B83E" w14:textId="77777777" w:rsidR="00617FCF" w:rsidRDefault="008A1294">
            <w:pPr>
              <w:jc w:val="left"/>
            </w:pPr>
            <w:r>
              <w:rPr>
                <w:rFonts w:ascii="Cambria" w:hAnsi="Cambria" w:hint="eastAsia"/>
              </w:rPr>
              <w:t>临床篇：放射性核素治疗概论</w:t>
            </w:r>
          </w:p>
        </w:tc>
        <w:tc>
          <w:tcPr>
            <w:tcW w:w="2688" w:type="dxa"/>
            <w:vAlign w:val="center"/>
          </w:tcPr>
          <w:p w14:paraId="186CE9C8" w14:textId="77777777" w:rsidR="00617FCF" w:rsidRDefault="008A1294">
            <w:pPr>
              <w:pStyle w:val="a3"/>
              <w:spacing w:beforeLines="50" w:before="156" w:afterLines="50" w:after="156"/>
              <w:rPr>
                <w:rFonts w:hAnsi="宋体" w:cs="宋体"/>
              </w:rPr>
            </w:pPr>
            <w:r>
              <w:rPr>
                <w:rFonts w:hAnsi="宋体" w:cs="宋体" w:hint="eastAsia"/>
              </w:rPr>
              <w:t>掌握放射性核素靶</w:t>
            </w:r>
            <w:proofErr w:type="gramStart"/>
            <w:r>
              <w:rPr>
                <w:rFonts w:hAnsi="宋体" w:cs="宋体" w:hint="eastAsia"/>
              </w:rPr>
              <w:t>向治疗</w:t>
            </w:r>
            <w:proofErr w:type="gramEnd"/>
            <w:r>
              <w:rPr>
                <w:rFonts w:hAnsi="宋体" w:cs="宋体" w:hint="eastAsia"/>
              </w:rPr>
              <w:t>原理及其放射性核素选择与评价；</w:t>
            </w:r>
          </w:p>
          <w:p w14:paraId="25516D88" w14:textId="77777777" w:rsidR="00617FCF" w:rsidRDefault="008A1294">
            <w:pPr>
              <w:pStyle w:val="a3"/>
              <w:spacing w:beforeLines="50" w:before="156" w:afterLines="50" w:after="156"/>
              <w:rPr>
                <w:rFonts w:hAnsi="宋体" w:cs="宋体"/>
              </w:rPr>
            </w:pPr>
            <w:r>
              <w:rPr>
                <w:rFonts w:hAnsi="宋体" w:cs="宋体"/>
              </w:rPr>
              <w:t>熟悉放射性核素内照射治疗特点</w:t>
            </w:r>
          </w:p>
          <w:p w14:paraId="3FE3C602" w14:textId="77777777" w:rsidR="00617FCF" w:rsidRDefault="008A1294">
            <w:pPr>
              <w:pStyle w:val="a3"/>
              <w:spacing w:beforeLines="50" w:before="156" w:afterLines="50" w:after="156"/>
              <w:rPr>
                <w:rFonts w:hAnsi="宋体" w:cs="宋体"/>
              </w:rPr>
            </w:pPr>
            <w:r>
              <w:rPr>
                <w:rFonts w:hAnsi="宋体" w:cs="宋体"/>
              </w:rPr>
              <w:t>了解常用的治疗用放射性核素。</w:t>
            </w:r>
          </w:p>
        </w:tc>
      </w:tr>
      <w:tr w:rsidR="00617FCF" w14:paraId="3A9E8933" w14:textId="77777777">
        <w:trPr>
          <w:jc w:val="center"/>
        </w:trPr>
        <w:tc>
          <w:tcPr>
            <w:tcW w:w="1302" w:type="dxa"/>
            <w:vMerge/>
            <w:vAlign w:val="center"/>
          </w:tcPr>
          <w:p w14:paraId="71271E1C"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4BB124F" w14:textId="77777777" w:rsidR="00617FCF" w:rsidRDefault="008A1294">
            <w:pPr>
              <w:pStyle w:val="a3"/>
              <w:spacing w:beforeLines="50" w:before="156" w:afterLines="50" w:after="156"/>
              <w:jc w:val="center"/>
              <w:rPr>
                <w:rFonts w:hAnsi="宋体" w:cs="宋体"/>
              </w:rPr>
            </w:pPr>
            <w:r>
              <w:rPr>
                <w:rFonts w:hAnsi="宋体" w:cs="宋体" w:hint="eastAsia"/>
              </w:rPr>
              <w:t>3.13</w:t>
            </w:r>
          </w:p>
        </w:tc>
        <w:tc>
          <w:tcPr>
            <w:tcW w:w="3118" w:type="dxa"/>
          </w:tcPr>
          <w:p w14:paraId="17BA172D" w14:textId="77777777" w:rsidR="00617FCF" w:rsidRDefault="008A1294">
            <w:pPr>
              <w:tabs>
                <w:tab w:val="left" w:pos="1853"/>
              </w:tabs>
              <w:jc w:val="left"/>
            </w:pPr>
            <w:r>
              <w:rPr>
                <w:rFonts w:ascii="Cambria" w:hAnsi="Cambria" w:hint="eastAsia"/>
              </w:rPr>
              <w:t>临床篇：碘</w:t>
            </w:r>
            <w:r>
              <w:rPr>
                <w:rFonts w:ascii="Cambria" w:hAnsi="Cambria"/>
              </w:rPr>
              <w:t>131</w:t>
            </w:r>
            <w:r>
              <w:rPr>
                <w:rFonts w:ascii="Cambria" w:hAnsi="Cambria"/>
              </w:rPr>
              <w:t>治疗甲状腺疾病</w:t>
            </w:r>
          </w:p>
        </w:tc>
        <w:tc>
          <w:tcPr>
            <w:tcW w:w="2688" w:type="dxa"/>
            <w:vAlign w:val="center"/>
          </w:tcPr>
          <w:p w14:paraId="5917CED8" w14:textId="77777777" w:rsidR="00617FCF" w:rsidRDefault="008A1294">
            <w:pPr>
              <w:pStyle w:val="a3"/>
              <w:spacing w:beforeLines="50" w:before="156" w:afterLines="50" w:after="156"/>
              <w:jc w:val="center"/>
              <w:rPr>
                <w:rFonts w:hAnsi="宋体" w:cs="宋体"/>
              </w:rPr>
            </w:pPr>
            <w:r>
              <w:rPr>
                <w:rFonts w:hAnsi="宋体" w:cs="宋体" w:hint="eastAsia"/>
              </w:rPr>
              <w:t>掌握碘</w:t>
            </w:r>
            <w:r>
              <w:rPr>
                <w:rFonts w:hAnsi="宋体" w:cs="宋体"/>
              </w:rPr>
              <w:t>131治疗甲亢及分化型甲状腺癌术后你残留和转移适应证及临床应用；</w:t>
            </w:r>
          </w:p>
          <w:p w14:paraId="016728D6" w14:textId="77777777" w:rsidR="00617FCF" w:rsidRDefault="008A1294">
            <w:pPr>
              <w:pStyle w:val="a3"/>
              <w:spacing w:beforeLines="50" w:before="156" w:afterLines="50" w:after="156"/>
              <w:rPr>
                <w:rFonts w:hAnsi="宋体" w:cs="宋体"/>
              </w:rPr>
            </w:pPr>
            <w:r>
              <w:rPr>
                <w:rFonts w:hAnsi="宋体" w:cs="宋体"/>
              </w:rPr>
              <w:t>熟悉碘131治疗甲亢及甲状腺癌的方法</w:t>
            </w:r>
          </w:p>
          <w:p w14:paraId="6D965096" w14:textId="77777777" w:rsidR="00617FCF" w:rsidRDefault="008A1294">
            <w:pPr>
              <w:pStyle w:val="a3"/>
              <w:spacing w:beforeLines="50" w:before="156" w:afterLines="50" w:after="156"/>
              <w:rPr>
                <w:rFonts w:hAnsi="宋体" w:cs="宋体"/>
              </w:rPr>
            </w:pPr>
            <w:r>
              <w:rPr>
                <w:rFonts w:hAnsi="宋体" w:cs="宋体"/>
              </w:rPr>
              <w:t>了解碘131治疗甲状腺癌后不良反应的处理；治疗病房管理与辐射防护措施。</w:t>
            </w:r>
          </w:p>
        </w:tc>
      </w:tr>
      <w:tr w:rsidR="00617FCF" w14:paraId="1C87C9C9" w14:textId="77777777">
        <w:trPr>
          <w:jc w:val="center"/>
        </w:trPr>
        <w:tc>
          <w:tcPr>
            <w:tcW w:w="1302" w:type="dxa"/>
            <w:vMerge/>
            <w:vAlign w:val="center"/>
          </w:tcPr>
          <w:p w14:paraId="6F022E8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41C022C6" w14:textId="77777777" w:rsidR="00617FCF" w:rsidRDefault="008A1294">
            <w:pPr>
              <w:pStyle w:val="a3"/>
              <w:spacing w:beforeLines="50" w:before="156" w:afterLines="50" w:after="156"/>
              <w:jc w:val="center"/>
              <w:rPr>
                <w:rFonts w:hAnsi="宋体" w:cs="宋体"/>
              </w:rPr>
            </w:pPr>
            <w:r>
              <w:rPr>
                <w:rFonts w:hAnsi="宋体" w:cs="宋体" w:hint="eastAsia"/>
              </w:rPr>
              <w:t>3.14</w:t>
            </w:r>
          </w:p>
        </w:tc>
        <w:tc>
          <w:tcPr>
            <w:tcW w:w="3118" w:type="dxa"/>
          </w:tcPr>
          <w:p w14:paraId="0302DA14" w14:textId="77777777" w:rsidR="00617FCF" w:rsidRDefault="008A1294">
            <w:pPr>
              <w:jc w:val="left"/>
            </w:pPr>
            <w:r>
              <w:rPr>
                <w:rFonts w:ascii="Cambria" w:hAnsi="Cambria" w:hint="eastAsia"/>
              </w:rPr>
              <w:t>临床篇：放射性核素治疗恶性肿瘤骨转移</w:t>
            </w:r>
          </w:p>
        </w:tc>
        <w:tc>
          <w:tcPr>
            <w:tcW w:w="2688" w:type="dxa"/>
            <w:vAlign w:val="center"/>
          </w:tcPr>
          <w:p w14:paraId="1F74E412" w14:textId="77777777" w:rsidR="00617FCF" w:rsidRDefault="008A1294">
            <w:pPr>
              <w:pStyle w:val="a3"/>
              <w:spacing w:beforeLines="50" w:before="156" w:afterLines="50" w:after="156"/>
              <w:rPr>
                <w:rFonts w:hAnsi="宋体" w:cs="宋体"/>
              </w:rPr>
            </w:pPr>
            <w:r>
              <w:rPr>
                <w:rFonts w:hAnsi="宋体" w:cs="宋体" w:hint="eastAsia"/>
              </w:rPr>
              <w:t>掌握放射性核素治疗恶性肿瘤骨转移的原理、适应证及其临床应用；</w:t>
            </w:r>
          </w:p>
          <w:p w14:paraId="625E3FDC" w14:textId="77777777" w:rsidR="00617FCF" w:rsidRDefault="008A1294">
            <w:pPr>
              <w:pStyle w:val="a3"/>
              <w:spacing w:beforeLines="50" w:before="156" w:afterLines="50" w:after="156"/>
              <w:rPr>
                <w:rFonts w:hAnsi="宋体" w:cs="宋体"/>
              </w:rPr>
            </w:pPr>
            <w:r>
              <w:rPr>
                <w:rFonts w:hAnsi="宋体" w:cs="宋体"/>
              </w:rPr>
              <w:t>熟悉恶性肿瘤骨转移的常用放射性药物及其特性</w:t>
            </w:r>
          </w:p>
          <w:p w14:paraId="54C4CA0A" w14:textId="77777777" w:rsidR="00617FCF" w:rsidRDefault="008A1294">
            <w:pPr>
              <w:pStyle w:val="a3"/>
              <w:spacing w:beforeLines="50" w:before="156" w:afterLines="50" w:after="156"/>
              <w:rPr>
                <w:rFonts w:hAnsi="宋体" w:cs="宋体"/>
              </w:rPr>
            </w:pPr>
            <w:r>
              <w:rPr>
                <w:rFonts w:hAnsi="宋体" w:cs="宋体"/>
              </w:rPr>
              <w:t>了解恶性肿瘤骨转移的综合治疗方法。</w:t>
            </w:r>
          </w:p>
        </w:tc>
      </w:tr>
      <w:tr w:rsidR="00617FCF" w14:paraId="3570F997" w14:textId="77777777">
        <w:trPr>
          <w:jc w:val="center"/>
        </w:trPr>
        <w:tc>
          <w:tcPr>
            <w:tcW w:w="1302" w:type="dxa"/>
            <w:vMerge/>
            <w:vAlign w:val="center"/>
          </w:tcPr>
          <w:p w14:paraId="2054E9EE"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49F14FE" w14:textId="77777777" w:rsidR="00617FCF" w:rsidRDefault="008A1294">
            <w:pPr>
              <w:pStyle w:val="a3"/>
              <w:spacing w:beforeLines="50" w:before="156" w:afterLines="50" w:after="156"/>
              <w:jc w:val="center"/>
              <w:rPr>
                <w:rFonts w:hAnsi="宋体" w:cs="宋体"/>
              </w:rPr>
            </w:pPr>
            <w:r>
              <w:rPr>
                <w:rFonts w:hAnsi="宋体" w:cs="宋体" w:hint="eastAsia"/>
              </w:rPr>
              <w:t>3.15</w:t>
            </w:r>
          </w:p>
        </w:tc>
        <w:tc>
          <w:tcPr>
            <w:tcW w:w="3118" w:type="dxa"/>
          </w:tcPr>
          <w:p w14:paraId="15F543B2" w14:textId="77777777" w:rsidR="00617FCF" w:rsidRDefault="008A1294">
            <w:pPr>
              <w:tabs>
                <w:tab w:val="left" w:pos="870"/>
              </w:tabs>
              <w:jc w:val="left"/>
            </w:pPr>
            <w:r>
              <w:rPr>
                <w:rFonts w:ascii="Cambria" w:hAnsi="Cambria" w:hint="eastAsia"/>
              </w:rPr>
              <w:t>临床篇：</w:t>
            </w:r>
            <w:r>
              <w:rPr>
                <w:rFonts w:ascii="Cambria" w:hAnsi="Cambria"/>
              </w:rPr>
              <w:tab/>
            </w:r>
            <w:r>
              <w:rPr>
                <w:rFonts w:ascii="Cambria" w:hAnsi="Cambria" w:hint="eastAsia"/>
              </w:rPr>
              <w:t>放射性粒子植入</w:t>
            </w:r>
          </w:p>
        </w:tc>
        <w:tc>
          <w:tcPr>
            <w:tcW w:w="2688" w:type="dxa"/>
            <w:vAlign w:val="center"/>
          </w:tcPr>
          <w:p w14:paraId="7D32BB08" w14:textId="77777777" w:rsidR="00617FCF" w:rsidRDefault="008A1294">
            <w:pPr>
              <w:pStyle w:val="a3"/>
              <w:spacing w:beforeLines="50" w:before="156" w:afterLines="50" w:after="156"/>
              <w:rPr>
                <w:rFonts w:hAnsi="宋体" w:cs="宋体"/>
              </w:rPr>
            </w:pPr>
            <w:r>
              <w:rPr>
                <w:rFonts w:hAnsi="宋体" w:cs="宋体" w:hint="eastAsia"/>
              </w:rPr>
              <w:t>掌握放射性粒子植入的临床应用；</w:t>
            </w:r>
          </w:p>
          <w:p w14:paraId="1E3E2B07" w14:textId="77777777" w:rsidR="00617FCF" w:rsidRDefault="008A1294">
            <w:pPr>
              <w:pStyle w:val="a3"/>
              <w:spacing w:beforeLines="50" w:before="156" w:afterLines="50" w:after="156"/>
              <w:rPr>
                <w:rFonts w:hAnsi="宋体" w:cs="宋体"/>
              </w:rPr>
            </w:pPr>
            <w:r>
              <w:rPr>
                <w:rFonts w:hAnsi="宋体" w:cs="宋体"/>
              </w:rPr>
              <w:t>熟悉放射性粒子植入的原理、技术流程及适应证；</w:t>
            </w:r>
          </w:p>
          <w:p w14:paraId="52056E9A" w14:textId="77777777" w:rsidR="00617FCF" w:rsidRDefault="008A1294">
            <w:pPr>
              <w:pStyle w:val="a3"/>
              <w:spacing w:beforeLines="50" w:before="156" w:afterLines="50" w:after="156"/>
              <w:rPr>
                <w:rFonts w:hAnsi="宋体" w:cs="宋体"/>
              </w:rPr>
            </w:pPr>
            <w:r>
              <w:rPr>
                <w:rFonts w:hAnsi="宋体" w:cs="宋体"/>
              </w:rPr>
              <w:t>了解</w:t>
            </w:r>
            <w:proofErr w:type="gramStart"/>
            <w:r>
              <w:rPr>
                <w:rFonts w:hAnsi="宋体" w:cs="宋体"/>
              </w:rPr>
              <w:t>肾治疗</w:t>
            </w:r>
            <w:proofErr w:type="gramEnd"/>
            <w:r>
              <w:rPr>
                <w:rFonts w:hAnsi="宋体" w:cs="宋体"/>
              </w:rPr>
              <w:t>计划及验证方法。</w:t>
            </w:r>
          </w:p>
        </w:tc>
      </w:tr>
      <w:tr w:rsidR="00617FCF" w14:paraId="575F282B" w14:textId="77777777">
        <w:trPr>
          <w:jc w:val="center"/>
        </w:trPr>
        <w:tc>
          <w:tcPr>
            <w:tcW w:w="1302" w:type="dxa"/>
            <w:vMerge/>
            <w:vAlign w:val="center"/>
          </w:tcPr>
          <w:p w14:paraId="4A23E20F"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5DA428DF" w14:textId="77777777" w:rsidR="00617FCF" w:rsidRDefault="008A1294">
            <w:pPr>
              <w:pStyle w:val="a3"/>
              <w:spacing w:beforeLines="50" w:before="156" w:afterLines="50" w:after="156"/>
              <w:jc w:val="center"/>
              <w:rPr>
                <w:rFonts w:hAnsi="宋体" w:cs="宋体"/>
              </w:rPr>
            </w:pPr>
            <w:r>
              <w:rPr>
                <w:rFonts w:hAnsi="宋体" w:cs="宋体" w:hint="eastAsia"/>
              </w:rPr>
              <w:t>3.16</w:t>
            </w:r>
          </w:p>
        </w:tc>
        <w:tc>
          <w:tcPr>
            <w:tcW w:w="3118" w:type="dxa"/>
          </w:tcPr>
          <w:p w14:paraId="7DC0E187" w14:textId="77777777" w:rsidR="00617FCF" w:rsidRDefault="008A1294">
            <w:pPr>
              <w:jc w:val="left"/>
            </w:pPr>
            <w:r>
              <w:rPr>
                <w:rFonts w:ascii="Cambria" w:hAnsi="Cambria" w:hint="eastAsia"/>
              </w:rPr>
              <w:t>临床篇：其它放射性核素治疗</w:t>
            </w:r>
          </w:p>
        </w:tc>
        <w:tc>
          <w:tcPr>
            <w:tcW w:w="2688" w:type="dxa"/>
            <w:vAlign w:val="center"/>
          </w:tcPr>
          <w:p w14:paraId="6B98F52C" w14:textId="77777777" w:rsidR="00617FCF" w:rsidRDefault="008A1294">
            <w:pPr>
              <w:pStyle w:val="a3"/>
              <w:spacing w:beforeLines="50" w:before="156" w:afterLines="50" w:after="156"/>
              <w:rPr>
                <w:rFonts w:hAnsi="宋体" w:cs="宋体"/>
              </w:rPr>
            </w:pPr>
            <w:r>
              <w:rPr>
                <w:rFonts w:hAnsi="宋体" w:cs="宋体" w:hint="eastAsia"/>
              </w:rPr>
              <w:t>掌握放射性核素敷贴治疗的临床应用；</w:t>
            </w:r>
          </w:p>
          <w:p w14:paraId="66028002" w14:textId="77777777" w:rsidR="00617FCF" w:rsidRDefault="008A1294">
            <w:pPr>
              <w:pStyle w:val="a3"/>
              <w:spacing w:beforeLines="50" w:before="156" w:afterLines="50" w:after="156"/>
              <w:rPr>
                <w:rFonts w:hAnsi="宋体" w:cs="宋体"/>
              </w:rPr>
            </w:pPr>
            <w:r>
              <w:rPr>
                <w:rFonts w:hAnsi="宋体" w:cs="宋体"/>
              </w:rPr>
              <w:t>熟悉碘131MIBG治疗、放射免疫导向治疗、受体</w:t>
            </w:r>
            <w:proofErr w:type="gramStart"/>
            <w:r>
              <w:rPr>
                <w:rFonts w:hAnsi="宋体" w:cs="宋体"/>
              </w:rPr>
              <w:t>介</w:t>
            </w:r>
            <w:proofErr w:type="gramEnd"/>
            <w:r>
              <w:rPr>
                <w:rFonts w:hAnsi="宋体" w:cs="宋体"/>
              </w:rPr>
              <w:t>导治疗、基因靶</w:t>
            </w:r>
            <w:proofErr w:type="gramStart"/>
            <w:r>
              <w:rPr>
                <w:rFonts w:hAnsi="宋体" w:cs="宋体"/>
              </w:rPr>
              <w:t>向治疗</w:t>
            </w:r>
            <w:proofErr w:type="gramEnd"/>
            <w:r>
              <w:rPr>
                <w:rFonts w:hAnsi="宋体" w:cs="宋体"/>
              </w:rPr>
              <w:t>以及肝癌动脉导管介入治疗相关内容</w:t>
            </w:r>
          </w:p>
          <w:p w14:paraId="08F5C3A4" w14:textId="77777777" w:rsidR="00617FCF" w:rsidRDefault="008A1294">
            <w:pPr>
              <w:pStyle w:val="a3"/>
              <w:spacing w:beforeLines="50" w:before="156" w:afterLines="50" w:after="156"/>
              <w:rPr>
                <w:rFonts w:hAnsi="宋体" w:cs="宋体"/>
              </w:rPr>
            </w:pPr>
            <w:r>
              <w:rPr>
                <w:rFonts w:hAnsi="宋体" w:cs="宋体"/>
              </w:rPr>
              <w:t>了解血管内放射性支架介入治疗、硼中子俘获治疗、重离子治疗和核素示踪干细胞治疗。</w:t>
            </w:r>
          </w:p>
        </w:tc>
      </w:tr>
      <w:tr w:rsidR="00617FCF" w14:paraId="69EF426B" w14:textId="77777777">
        <w:trPr>
          <w:jc w:val="center"/>
        </w:trPr>
        <w:tc>
          <w:tcPr>
            <w:tcW w:w="1302" w:type="dxa"/>
            <w:vMerge/>
            <w:vAlign w:val="center"/>
          </w:tcPr>
          <w:p w14:paraId="7894DF4C"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247531C" w14:textId="77777777" w:rsidR="00617FCF" w:rsidRDefault="008A1294">
            <w:pPr>
              <w:pStyle w:val="a3"/>
              <w:spacing w:beforeLines="50" w:before="156" w:afterLines="50" w:after="156"/>
              <w:jc w:val="center"/>
              <w:rPr>
                <w:rFonts w:hAnsi="宋体" w:cs="宋体"/>
              </w:rPr>
            </w:pPr>
            <w:r>
              <w:rPr>
                <w:rFonts w:hAnsi="宋体" w:cs="宋体" w:hint="eastAsia"/>
              </w:rPr>
              <w:t>3.17</w:t>
            </w:r>
          </w:p>
        </w:tc>
        <w:tc>
          <w:tcPr>
            <w:tcW w:w="3118" w:type="dxa"/>
          </w:tcPr>
          <w:p w14:paraId="054C0D40" w14:textId="77777777" w:rsidR="00617FCF" w:rsidRDefault="008A1294">
            <w:pPr>
              <w:jc w:val="left"/>
            </w:pPr>
            <w:r>
              <w:rPr>
                <w:rFonts w:ascii="Cambria" w:hAnsi="Cambria" w:hint="eastAsia"/>
              </w:rPr>
              <w:t>临床篇：核医学在儿科疾病中的应用</w:t>
            </w:r>
          </w:p>
        </w:tc>
        <w:tc>
          <w:tcPr>
            <w:tcW w:w="2688" w:type="dxa"/>
            <w:vAlign w:val="center"/>
          </w:tcPr>
          <w:p w14:paraId="51A50CF2" w14:textId="77777777" w:rsidR="00617FCF" w:rsidRDefault="008A1294">
            <w:pPr>
              <w:pStyle w:val="a3"/>
              <w:spacing w:beforeLines="50" w:before="156" w:afterLines="50" w:after="156"/>
              <w:rPr>
                <w:rFonts w:hAnsi="宋体" w:cs="宋体"/>
              </w:rPr>
            </w:pPr>
            <w:r>
              <w:rPr>
                <w:rFonts w:hAnsi="宋体" w:cs="宋体" w:hint="eastAsia"/>
              </w:rPr>
              <w:t>掌握儿科核医学在骨骼、泌尿、消化的临床应用；</w:t>
            </w:r>
          </w:p>
          <w:p w14:paraId="43EE6F54" w14:textId="77777777" w:rsidR="00617FCF" w:rsidRDefault="008A1294">
            <w:pPr>
              <w:pStyle w:val="a3"/>
              <w:spacing w:beforeLines="50" w:before="156" w:afterLines="50" w:after="156"/>
              <w:rPr>
                <w:rFonts w:hAnsi="宋体" w:cs="宋体"/>
              </w:rPr>
            </w:pPr>
            <w:r>
              <w:rPr>
                <w:rFonts w:hAnsi="宋体" w:cs="宋体" w:hint="eastAsia"/>
              </w:rPr>
              <w:t>熟悉儿科核医学检查要点；</w:t>
            </w:r>
          </w:p>
          <w:p w14:paraId="2D31C8C0" w14:textId="77777777" w:rsidR="00617FCF" w:rsidRDefault="008A1294">
            <w:pPr>
              <w:pStyle w:val="a3"/>
              <w:spacing w:beforeLines="50" w:before="156" w:afterLines="50" w:after="156"/>
              <w:rPr>
                <w:rFonts w:hAnsi="宋体" w:cs="宋体"/>
              </w:rPr>
            </w:pPr>
            <w:r>
              <w:rPr>
                <w:rFonts w:hAnsi="宋体" w:cs="宋体" w:hint="eastAsia"/>
              </w:rPr>
              <w:lastRenderedPageBreak/>
              <w:t>了解放射性核素治疗神经母细胞瘤。</w:t>
            </w:r>
          </w:p>
        </w:tc>
      </w:tr>
      <w:tr w:rsidR="00617FCF" w14:paraId="24861741" w14:textId="77777777">
        <w:trPr>
          <w:jc w:val="center"/>
        </w:trPr>
        <w:tc>
          <w:tcPr>
            <w:tcW w:w="1302" w:type="dxa"/>
            <w:vAlign w:val="center"/>
          </w:tcPr>
          <w:p w14:paraId="1AD3E674" w14:textId="77777777" w:rsidR="00617FCF" w:rsidRDefault="008A1294">
            <w:pPr>
              <w:pStyle w:val="a3"/>
              <w:spacing w:beforeLines="50" w:before="156" w:afterLines="50" w:after="156"/>
              <w:jc w:val="center"/>
              <w:rPr>
                <w:rFonts w:hAnsi="宋体" w:cs="宋体"/>
                <w:szCs w:val="21"/>
              </w:rPr>
            </w:pPr>
            <w:r>
              <w:rPr>
                <w:rFonts w:hAnsi="宋体" w:cs="宋体"/>
                <w:szCs w:val="21"/>
              </w:rPr>
              <w:lastRenderedPageBreak/>
              <w:t>课程目标</w:t>
            </w:r>
            <w:r>
              <w:rPr>
                <w:rFonts w:hAnsi="宋体" w:cs="宋体" w:hint="eastAsia"/>
                <w:szCs w:val="21"/>
              </w:rPr>
              <w:t>4</w:t>
            </w:r>
          </w:p>
        </w:tc>
        <w:tc>
          <w:tcPr>
            <w:tcW w:w="1959" w:type="dxa"/>
            <w:vAlign w:val="center"/>
          </w:tcPr>
          <w:p w14:paraId="4E3CB2FA" w14:textId="77777777" w:rsidR="00617FCF" w:rsidRDefault="00617FCF">
            <w:pPr>
              <w:pStyle w:val="a3"/>
              <w:spacing w:beforeLines="50" w:before="156" w:afterLines="50" w:after="156"/>
              <w:jc w:val="center"/>
              <w:rPr>
                <w:rFonts w:hAnsi="宋体" w:cs="宋体"/>
              </w:rPr>
            </w:pPr>
          </w:p>
        </w:tc>
        <w:tc>
          <w:tcPr>
            <w:tcW w:w="3118" w:type="dxa"/>
          </w:tcPr>
          <w:p w14:paraId="09AAFB90" w14:textId="77777777" w:rsidR="00617FCF" w:rsidRDefault="008A1294">
            <w:pPr>
              <w:jc w:val="left"/>
              <w:rPr>
                <w:rFonts w:ascii="Cambria" w:hAnsi="Cambria"/>
              </w:rPr>
            </w:pPr>
            <w:r>
              <w:rPr>
                <w:rFonts w:ascii="Cambria" w:hAnsi="Cambria" w:hint="eastAsia"/>
              </w:rPr>
              <w:t>核医学见习、</w:t>
            </w:r>
            <w:r>
              <w:rPr>
                <w:rFonts w:ascii="Cambria" w:hAnsi="Cambria" w:hint="eastAsia"/>
              </w:rPr>
              <w:t>VCD</w:t>
            </w:r>
          </w:p>
        </w:tc>
        <w:tc>
          <w:tcPr>
            <w:tcW w:w="2688" w:type="dxa"/>
            <w:vAlign w:val="center"/>
          </w:tcPr>
          <w:p w14:paraId="7F817583" w14:textId="77777777" w:rsidR="00617FCF" w:rsidRDefault="008A1294">
            <w:pPr>
              <w:pStyle w:val="a3"/>
              <w:spacing w:beforeLines="50" w:before="156" w:afterLines="50" w:after="156"/>
              <w:rPr>
                <w:rFonts w:hAnsi="宋体" w:cs="宋体"/>
              </w:rPr>
            </w:pPr>
            <w:r>
              <w:rPr>
                <w:rFonts w:hAnsi="宋体" w:hint="eastAsia"/>
                <w:kern w:val="0"/>
                <w:szCs w:val="21"/>
              </w:rPr>
              <w:t>对核医学场所、仪器、项目有一定认识</w:t>
            </w:r>
          </w:p>
        </w:tc>
      </w:tr>
    </w:tbl>
    <w:p w14:paraId="4736EB69" w14:textId="77777777" w:rsidR="00617FCF" w:rsidRDefault="00617FCF">
      <w:pPr>
        <w:spacing w:beforeLines="50" w:before="156" w:afterLines="50" w:after="156"/>
        <w:ind w:firstLineChars="200" w:firstLine="420"/>
        <w:rPr>
          <w:rFonts w:ascii="宋体" w:eastAsia="宋体" w:hAnsi="宋体"/>
          <w:szCs w:val="21"/>
        </w:rPr>
      </w:pPr>
    </w:p>
    <w:p w14:paraId="20F1E9F9" w14:textId="77777777" w:rsidR="00617FCF" w:rsidRDefault="008A129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BA9AC3A" w14:textId="77777777" w:rsidR="00617FCF" w:rsidRDefault="008A1294">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绪论</w:t>
      </w:r>
    </w:p>
    <w:p w14:paraId="374124CE" w14:textId="77777777" w:rsidR="00617FCF" w:rsidRDefault="008A1294">
      <w:pPr>
        <w:pStyle w:val="ad"/>
        <w:widowControl/>
        <w:numPr>
          <w:ilvl w:val="0"/>
          <w:numId w:val="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592DD6DD"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1.掌握核医学的定义、内容和特点；</w:t>
      </w:r>
    </w:p>
    <w:p w14:paraId="4E98C8EE"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2.熟悉现代核医学与分子影像学的新技术应用及其进展；</w:t>
      </w:r>
    </w:p>
    <w:p w14:paraId="56613AD6"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3.了解核医学发展历史与现状，引导同学们热爱核医学学科、激发同学们学习核医学专业知识的热情和内在驱动力，为今后的临床工作打下良好基础。</w:t>
      </w:r>
    </w:p>
    <w:p w14:paraId="6B1AFE8E"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5A46D20"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掌握核医学的定义、内容和特点。</w:t>
      </w:r>
    </w:p>
    <w:p w14:paraId="0FFB088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C828A0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 xml:space="preserve">   1.</w:t>
      </w:r>
      <w:r>
        <w:rPr>
          <w:rFonts w:ascii="宋体" w:eastAsia="宋体" w:hAnsi="宋体" w:cs="宋体" w:hint="eastAsia"/>
          <w:color w:val="000000"/>
          <w:kern w:val="0"/>
          <w:szCs w:val="21"/>
        </w:rPr>
        <w:t>核医学定义、内容；</w:t>
      </w:r>
    </w:p>
    <w:p w14:paraId="26F5A208"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2.核医学特点；</w:t>
      </w:r>
    </w:p>
    <w:p w14:paraId="3855D9E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3.核医学发展与现状；</w:t>
      </w:r>
    </w:p>
    <w:p w14:paraId="5096752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71A0089"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B9362A7" w14:textId="77777777" w:rsidR="00617FCF" w:rsidRDefault="00617FCF">
      <w:pPr>
        <w:pStyle w:val="ad"/>
        <w:ind w:left="420" w:firstLineChars="0" w:firstLine="0"/>
        <w:jc w:val="center"/>
        <w:rPr>
          <w:rFonts w:ascii="宋体" w:hAnsi="宋体" w:cs="宋体"/>
        </w:rPr>
      </w:pPr>
    </w:p>
    <w:p w14:paraId="603CAD88" w14:textId="77777777" w:rsidR="00617FCF" w:rsidRDefault="008A1294">
      <w:pPr>
        <w:pStyle w:val="ad"/>
        <w:ind w:left="780" w:firstLineChars="0" w:firstLine="0"/>
        <w:jc w:val="center"/>
        <w:rPr>
          <w:rFonts w:ascii="宋体" w:hAnsi="宋体" w:cs="宋体"/>
        </w:rPr>
      </w:pPr>
      <w:r>
        <w:rPr>
          <w:rFonts w:ascii="宋体" w:hAnsi="宋体" w:cs="宋体" w:hint="eastAsia"/>
        </w:rPr>
        <w:t>第一篇 基础篇</w:t>
      </w:r>
    </w:p>
    <w:p w14:paraId="12DA26D5" w14:textId="77777777" w:rsidR="00617FCF" w:rsidRDefault="008A1294">
      <w:pPr>
        <w:pStyle w:val="ad"/>
        <w:numPr>
          <w:ilvl w:val="0"/>
          <w:numId w:val="2"/>
        </w:numPr>
        <w:ind w:firstLineChars="0"/>
        <w:rPr>
          <w:rFonts w:ascii="宋体" w:hAnsi="宋体" w:cs="宋体"/>
        </w:rPr>
      </w:pPr>
      <w:r>
        <w:rPr>
          <w:rFonts w:ascii="宋体" w:hAnsi="宋体" w:cs="宋体" w:hint="eastAsia"/>
        </w:rPr>
        <w:t>核物理知识</w:t>
      </w:r>
    </w:p>
    <w:p w14:paraId="5610667C" w14:textId="77777777" w:rsidR="00617FCF" w:rsidRDefault="008A1294">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4E388A39" w14:textId="77777777" w:rsidR="00617FCF" w:rsidRDefault="008A1294">
      <w:pPr>
        <w:pStyle w:val="ad"/>
        <w:ind w:left="780" w:firstLineChars="0" w:firstLine="0"/>
        <w:rPr>
          <w:rFonts w:ascii="宋体" w:hAnsi="宋体" w:cs="宋体"/>
        </w:rPr>
      </w:pPr>
      <w:r>
        <w:rPr>
          <w:rFonts w:ascii="宋体" w:hAnsi="宋体" w:cs="宋体" w:hint="eastAsia"/>
        </w:rPr>
        <w:t>1.掌握核物理的基本概念；核素、同位素、同质异能素、放射性核素的概念；掌握核衰变、生物半衰期、有效半衰期的概念及生成核射线的种类；掌握放射性活度的概念。</w:t>
      </w:r>
    </w:p>
    <w:p w14:paraId="6A1B8B1D" w14:textId="77777777" w:rsidR="00617FCF" w:rsidRDefault="008A1294">
      <w:pPr>
        <w:pStyle w:val="ad"/>
        <w:ind w:left="780" w:firstLineChars="0" w:firstLine="0"/>
        <w:rPr>
          <w:rFonts w:ascii="宋体" w:hAnsi="宋体" w:cs="宋体"/>
        </w:rPr>
      </w:pPr>
      <w:r>
        <w:rPr>
          <w:rFonts w:ascii="宋体" w:hAnsi="宋体" w:cs="宋体" w:hint="eastAsia"/>
        </w:rPr>
        <w:t>2.熟悉带电放射性粒子和光子与物质相互作用方式；熟悉电离和激发、光电效应等射线与物质相互作用方式。</w:t>
      </w:r>
    </w:p>
    <w:p w14:paraId="3DB4D2A5" w14:textId="77777777" w:rsidR="00617FCF" w:rsidRDefault="008A1294">
      <w:pPr>
        <w:pStyle w:val="ad"/>
        <w:ind w:left="780" w:firstLineChars="0" w:firstLine="0"/>
        <w:rPr>
          <w:rFonts w:ascii="宋体" w:hAnsi="宋体" w:cs="宋体"/>
        </w:rPr>
      </w:pPr>
      <w:r>
        <w:rPr>
          <w:rFonts w:ascii="宋体" w:hAnsi="宋体" w:cs="宋体" w:hint="eastAsia"/>
        </w:rPr>
        <w:t>3.了解核衰变类型及规律、衰变常数；了解射线与物质的相互作用。</w:t>
      </w:r>
    </w:p>
    <w:p w14:paraId="5D01C820" w14:textId="77777777" w:rsidR="00617FCF" w:rsidRDefault="008A1294">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286758B4"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rPr>
        <w:lastRenderedPageBreak/>
        <w:t>核物理的基本概念；核素、同位素、同质异能素、放射性核素的概念；掌握核衰变、生物半衰期、有效半衰期的概念及生成核射线的种类；掌握放射性活度的概念。</w:t>
      </w:r>
    </w:p>
    <w:p w14:paraId="1FC2CC81" w14:textId="77777777" w:rsidR="00617FCF" w:rsidRDefault="008A1294">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0F2C45E9" w14:textId="77777777" w:rsidR="00617FCF" w:rsidRDefault="008A1294">
      <w:pPr>
        <w:pStyle w:val="ad"/>
        <w:widowControl/>
        <w:numPr>
          <w:ilvl w:val="0"/>
          <w:numId w:val="4"/>
        </w:numPr>
        <w:spacing w:beforeLines="50" w:before="156" w:afterLines="50" w:after="156"/>
        <w:ind w:firstLineChars="0"/>
        <w:jc w:val="left"/>
        <w:rPr>
          <w:rFonts w:ascii="宋体" w:hAnsi="宋体" w:cs="宋体"/>
          <w:szCs w:val="21"/>
        </w:rPr>
      </w:pPr>
      <w:r>
        <w:rPr>
          <w:rFonts w:ascii="宋体" w:hAnsi="宋体" w:cs="宋体" w:hint="eastAsia"/>
          <w:szCs w:val="21"/>
        </w:rPr>
        <w:t>同位素、核素、同质异能素</w:t>
      </w:r>
    </w:p>
    <w:p w14:paraId="3082B557" w14:textId="77777777" w:rsidR="00617FCF" w:rsidRDefault="008A1294">
      <w:pPr>
        <w:pStyle w:val="ad"/>
        <w:widowControl/>
        <w:spacing w:beforeLines="50" w:before="156" w:afterLines="50" w:after="156"/>
        <w:ind w:left="1200" w:firstLineChars="0" w:firstLine="0"/>
        <w:jc w:val="left"/>
        <w:rPr>
          <w:rFonts w:ascii="宋体" w:hAnsi="宋体" w:cs="宋体"/>
          <w:szCs w:val="21"/>
        </w:rPr>
      </w:pPr>
      <w:r>
        <w:rPr>
          <w:rFonts w:ascii="宋体" w:hAnsi="宋体" w:cs="宋体" w:hint="eastAsia"/>
          <w:szCs w:val="21"/>
        </w:rPr>
        <w:t>原子与原子结构；同位素、核素、同质异能素；稳定核素、放射性核素；</w:t>
      </w:r>
    </w:p>
    <w:p w14:paraId="21739F34"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2.核衰变</w:t>
      </w:r>
    </w:p>
    <w:p w14:paraId="6BAF4423" w14:textId="77777777" w:rsidR="00617FCF" w:rsidRDefault="008A1294">
      <w:pPr>
        <w:widowControl/>
        <w:spacing w:beforeLines="50" w:before="156" w:afterLines="50" w:after="156"/>
        <w:ind w:firstLineChars="600" w:firstLine="1260"/>
        <w:jc w:val="left"/>
        <w:rPr>
          <w:rFonts w:ascii="宋体" w:eastAsia="宋体" w:hAnsi="宋体" w:cs="宋体"/>
          <w:szCs w:val="21"/>
        </w:rPr>
      </w:pPr>
      <w:r>
        <w:rPr>
          <w:rFonts w:ascii="宋体" w:eastAsia="宋体" w:hAnsi="宋体" w:cs="宋体" w:hint="eastAsia"/>
          <w:szCs w:val="21"/>
        </w:rPr>
        <w:t>核衰变方式；核衰变规律</w:t>
      </w:r>
    </w:p>
    <w:p w14:paraId="3DD5E009"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3.射线与物质的相互作用</w:t>
      </w:r>
    </w:p>
    <w:p w14:paraId="510093B5" w14:textId="77777777" w:rsidR="00617FCF" w:rsidRDefault="008A1294">
      <w:pPr>
        <w:widowControl/>
        <w:spacing w:beforeLines="50" w:before="156" w:afterLines="50" w:after="156"/>
        <w:ind w:firstLineChars="600" w:firstLine="1260"/>
        <w:jc w:val="left"/>
        <w:rPr>
          <w:rFonts w:ascii="宋体" w:eastAsia="宋体" w:hAnsi="宋体" w:cs="宋体"/>
          <w:szCs w:val="21"/>
        </w:rPr>
      </w:pPr>
      <w:r>
        <w:rPr>
          <w:rFonts w:ascii="宋体" w:eastAsia="宋体" w:hAnsi="宋体" w:cs="宋体" w:hint="eastAsia"/>
          <w:szCs w:val="21"/>
        </w:rPr>
        <w:t>带电粒子与物质的相互作用；光子与物质的相互作用</w:t>
      </w:r>
    </w:p>
    <w:p w14:paraId="1E2F69D0"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1BFB08FC"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8947CC6" w14:textId="77777777" w:rsidR="00617FCF" w:rsidRDefault="00617FCF">
      <w:pPr>
        <w:rPr>
          <w:rFonts w:ascii="宋体" w:eastAsia="宋体" w:hAnsi="宋体" w:cs="宋体"/>
        </w:rPr>
      </w:pPr>
    </w:p>
    <w:p w14:paraId="43836782" w14:textId="77777777" w:rsidR="00617FCF" w:rsidRDefault="008A1294">
      <w:pPr>
        <w:pStyle w:val="ad"/>
        <w:numPr>
          <w:ilvl w:val="0"/>
          <w:numId w:val="2"/>
        </w:numPr>
        <w:ind w:firstLineChars="0"/>
        <w:rPr>
          <w:rFonts w:ascii="宋体" w:hAnsi="宋体" w:cs="宋体"/>
        </w:rPr>
      </w:pPr>
      <w:r>
        <w:rPr>
          <w:rFonts w:ascii="宋体" w:hAnsi="宋体" w:cs="宋体" w:hint="eastAsia"/>
        </w:rPr>
        <w:t>核医学仪器</w:t>
      </w:r>
    </w:p>
    <w:p w14:paraId="2326CD2E" w14:textId="77777777" w:rsidR="00617FCF" w:rsidRDefault="008A1294">
      <w:pPr>
        <w:pStyle w:val="ad"/>
        <w:widowControl/>
        <w:numPr>
          <w:ilvl w:val="0"/>
          <w:numId w:val="5"/>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229A2738" w14:textId="77777777" w:rsidR="00617FCF" w:rsidRDefault="008A1294">
      <w:pPr>
        <w:pStyle w:val="ad"/>
        <w:ind w:left="780" w:firstLineChars="0" w:firstLine="0"/>
        <w:rPr>
          <w:rFonts w:ascii="宋体" w:hAnsi="宋体" w:cs="宋体"/>
        </w:rPr>
      </w:pPr>
      <w:r>
        <w:rPr>
          <w:rFonts w:ascii="宋体" w:hAnsi="宋体" w:cs="宋体" w:hint="eastAsia"/>
        </w:rPr>
        <w:t>1.掌握放射性探测仪器的基本构成和工作原理；r相机的显像原理与动态显像；SPECT工作原理与显像特点；PET的显像原理；PET/CT和PET/MR的显像特点；</w:t>
      </w:r>
    </w:p>
    <w:p w14:paraId="0EDF4A17" w14:textId="77777777" w:rsidR="00617FCF" w:rsidRDefault="008A1294">
      <w:pPr>
        <w:pStyle w:val="ad"/>
        <w:ind w:left="780" w:firstLineChars="0" w:firstLine="0"/>
        <w:rPr>
          <w:rFonts w:ascii="宋体" w:hAnsi="宋体" w:cs="宋体"/>
        </w:rPr>
      </w:pPr>
      <w:r>
        <w:rPr>
          <w:rFonts w:ascii="宋体" w:hAnsi="宋体" w:cs="宋体" w:hint="eastAsia"/>
        </w:rPr>
        <w:t>2.熟悉放射性探测的基本原理；常用的脏器功能测定仪器和分装仪器；</w:t>
      </w:r>
    </w:p>
    <w:p w14:paraId="272A176B" w14:textId="77777777" w:rsidR="00617FCF" w:rsidRDefault="008A1294">
      <w:pPr>
        <w:pStyle w:val="ad"/>
        <w:ind w:left="780" w:firstLineChars="0" w:firstLine="0"/>
        <w:rPr>
          <w:rFonts w:ascii="宋体" w:hAnsi="宋体" w:cs="宋体"/>
        </w:rPr>
      </w:pPr>
      <w:r>
        <w:rPr>
          <w:rFonts w:ascii="宋体" w:hAnsi="宋体" w:cs="宋体" w:hint="eastAsia"/>
        </w:rPr>
        <w:t>3.了解多模态生物医学成像系统及动物显像设备。</w:t>
      </w:r>
    </w:p>
    <w:p w14:paraId="14D12D2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7BDFD5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掌握放射性探测仪器的基本构成和工作原理；r相机的显像原理与动态显像；SPECT工作原理与显像特点；PET的显像原理；PET/CT和PET/MR的显像特点；</w:t>
      </w:r>
    </w:p>
    <w:p w14:paraId="0EADF4F0"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429A635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1.放射性探测仪器的基本原理</w:t>
      </w:r>
    </w:p>
    <w:p w14:paraId="37E1FDBD"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放射性探测的基本原理；放射性探测仪器的基本构成和工作原理</w:t>
      </w:r>
    </w:p>
    <w:p w14:paraId="73CFFC2C"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2.r相机</w:t>
      </w:r>
    </w:p>
    <w:p w14:paraId="0D0A0CE3"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r相机的基本结构；r相机的显像原理与动态显像</w:t>
      </w:r>
    </w:p>
    <w:p w14:paraId="559D1F54"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3.PECT与SPECT/CT</w:t>
      </w:r>
    </w:p>
    <w:p w14:paraId="07C7C292" w14:textId="77777777" w:rsidR="00617FCF" w:rsidRDefault="008A1294">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SPECT基本结构；SPECT工作原理与显像特点；SPECT数据采集和断层图像重建；SPECT/CT 与图像融合技术</w:t>
      </w:r>
    </w:p>
    <w:p w14:paraId="1580017B"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4.PET 与PET/CT、PET/MR</w:t>
      </w:r>
    </w:p>
    <w:p w14:paraId="6AC58620"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PET的显像原理和基本结构；PET/CT；PET/MR</w:t>
      </w:r>
    </w:p>
    <w:p w14:paraId="36B76D8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5.脏器功能测定仪器</w:t>
      </w:r>
    </w:p>
    <w:p w14:paraId="35F220F9"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甲状腺功能测定仪；肾功能测定仪；多功能测定仪</w:t>
      </w:r>
    </w:p>
    <w:p w14:paraId="24E7C22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6.放射性计数测量仪器</w:t>
      </w:r>
    </w:p>
    <w:p w14:paraId="6A0F4560"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γ闪烁计数器；放射免疫测量仪器；手持式r射线探测器；活度计；液体闪烁计数器；表面污染和工作场所剂量监测仪；个人剂量监测仪；</w:t>
      </w:r>
    </w:p>
    <w:p w14:paraId="66E56876"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7.放射性药物合成、 分装仪</w:t>
      </w:r>
    </w:p>
    <w:p w14:paraId="09E568FD"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正电子药物合成模块系统；正电子药物分装仪；碘131自动分装仪；</w:t>
      </w:r>
    </w:p>
    <w:p w14:paraId="40F9578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89F9090"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 xml:space="preserve">  讨论法、直观演示法、练习法、任务驱动法、参观教学法、案例教学法、自主学习法</w:t>
      </w:r>
    </w:p>
    <w:p w14:paraId="5C79B8D5" w14:textId="77777777" w:rsidR="00617FCF" w:rsidRDefault="00617FCF">
      <w:pPr>
        <w:rPr>
          <w:rFonts w:ascii="宋体" w:eastAsia="宋体" w:hAnsi="宋体" w:cs="宋体"/>
        </w:rPr>
      </w:pPr>
    </w:p>
    <w:p w14:paraId="44B49906" w14:textId="77777777" w:rsidR="00617FCF" w:rsidRDefault="008A1294">
      <w:pPr>
        <w:pStyle w:val="ad"/>
        <w:numPr>
          <w:ilvl w:val="0"/>
          <w:numId w:val="2"/>
        </w:numPr>
        <w:ind w:firstLineChars="0"/>
        <w:rPr>
          <w:rFonts w:ascii="宋体" w:hAnsi="宋体" w:cs="宋体"/>
        </w:rPr>
      </w:pPr>
      <w:r>
        <w:rPr>
          <w:rFonts w:ascii="宋体" w:hAnsi="宋体" w:cs="宋体" w:hint="eastAsia"/>
        </w:rPr>
        <w:t>放射性药物</w:t>
      </w:r>
    </w:p>
    <w:p w14:paraId="5F5F4642" w14:textId="77777777" w:rsidR="00617FCF" w:rsidRDefault="008A1294">
      <w:pPr>
        <w:pStyle w:val="ad"/>
        <w:widowControl/>
        <w:numPr>
          <w:ilvl w:val="0"/>
          <w:numId w:val="6"/>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65172BF7" w14:textId="77777777" w:rsidR="00617FCF" w:rsidRDefault="008A1294">
      <w:pPr>
        <w:pStyle w:val="ad"/>
        <w:ind w:left="780" w:firstLineChars="0" w:firstLine="0"/>
        <w:rPr>
          <w:rFonts w:ascii="宋体" w:hAnsi="宋体" w:cs="宋体"/>
        </w:rPr>
      </w:pPr>
      <w:r>
        <w:rPr>
          <w:rFonts w:ascii="宋体" w:hAnsi="宋体" w:cs="宋体" w:hint="eastAsia"/>
        </w:rPr>
        <w:t>1.掌握放射性药物的定义、特性；</w:t>
      </w:r>
    </w:p>
    <w:p w14:paraId="44FE8257" w14:textId="77777777" w:rsidR="00617FCF" w:rsidRDefault="008A1294">
      <w:pPr>
        <w:pStyle w:val="ad"/>
        <w:ind w:left="780" w:firstLineChars="0" w:firstLine="0"/>
        <w:rPr>
          <w:rFonts w:ascii="宋体" w:hAnsi="宋体" w:cs="宋体"/>
        </w:rPr>
      </w:pPr>
      <w:r>
        <w:rPr>
          <w:rFonts w:ascii="宋体" w:hAnsi="宋体" w:cs="宋体" w:hint="eastAsia"/>
        </w:rPr>
        <w:t>2.熟悉放射性核素的标记率、放射化学纯度、放射性比活度的定义；</w:t>
      </w:r>
    </w:p>
    <w:p w14:paraId="72DB14C0" w14:textId="77777777" w:rsidR="00617FCF" w:rsidRDefault="008A1294">
      <w:pPr>
        <w:pStyle w:val="ad"/>
        <w:ind w:left="780" w:firstLineChars="0" w:firstLine="0"/>
        <w:rPr>
          <w:rFonts w:ascii="宋体" w:hAnsi="宋体" w:cs="宋体"/>
        </w:rPr>
      </w:pPr>
      <w:r>
        <w:rPr>
          <w:rFonts w:ascii="宋体" w:hAnsi="宋体" w:cs="宋体" w:hint="eastAsia"/>
        </w:rPr>
        <w:t>3.了解放射性核素的来源;放射性药物的标记方法和质量控制;放射性药物正确使用原则及不良反应的处理。</w:t>
      </w:r>
    </w:p>
    <w:p w14:paraId="59B7FF1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2C1DA3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rPr>
        <w:t>掌握放射性药物的定义、特性；</w:t>
      </w:r>
    </w:p>
    <w:p w14:paraId="61DD470C"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00FB73C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1.放射性药物性能及类别</w:t>
      </w:r>
    </w:p>
    <w:p w14:paraId="499455CE"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放射性药物基本特性；诊断用放射性药物；治疗用放射性药物</w:t>
      </w:r>
    </w:p>
    <w:p w14:paraId="5AAC9D7F"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2.放射性核素的来源</w:t>
      </w:r>
    </w:p>
    <w:p w14:paraId="2B22F864"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核反应堆生产；医用回旋加速器生产；放射性核素发生器生产</w:t>
      </w:r>
    </w:p>
    <w:p w14:paraId="779FD357"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3.放射性药物制备及质量控制</w:t>
      </w:r>
    </w:p>
    <w:p w14:paraId="497BA797"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放射性药物标记常用方法；放射性药物质量控制35</w:t>
      </w:r>
    </w:p>
    <w:p w14:paraId="27D936C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4.放射性药物使用</w:t>
      </w:r>
    </w:p>
    <w:p w14:paraId="531751D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正确使用；不良反应；不良反应的预防及处理</w:t>
      </w:r>
    </w:p>
    <w:p w14:paraId="40ABDEB4"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5.新型放射性药物临床转化</w:t>
      </w:r>
    </w:p>
    <w:p w14:paraId="1C8B764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D468327"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5222977" w14:textId="77777777" w:rsidR="00617FCF" w:rsidRDefault="00617FCF">
      <w:pPr>
        <w:rPr>
          <w:rFonts w:ascii="宋体" w:eastAsia="宋体" w:hAnsi="宋体" w:cs="宋体"/>
        </w:rPr>
      </w:pPr>
    </w:p>
    <w:p w14:paraId="0A9D79D9" w14:textId="77777777" w:rsidR="00617FCF" w:rsidRDefault="008A1294">
      <w:pPr>
        <w:pStyle w:val="ad"/>
        <w:numPr>
          <w:ilvl w:val="0"/>
          <w:numId w:val="2"/>
        </w:numPr>
        <w:ind w:firstLineChars="0"/>
        <w:rPr>
          <w:rFonts w:ascii="宋体" w:hAnsi="宋体" w:cs="宋体"/>
        </w:rPr>
      </w:pPr>
      <w:r>
        <w:rPr>
          <w:rFonts w:ascii="宋体" w:hAnsi="宋体" w:cs="宋体" w:hint="eastAsia"/>
        </w:rPr>
        <w:t>核素示踪与核医学显像技术</w:t>
      </w:r>
    </w:p>
    <w:p w14:paraId="56583579" w14:textId="77777777" w:rsidR="00617FCF" w:rsidRDefault="008A1294">
      <w:pPr>
        <w:pStyle w:val="ad"/>
        <w:widowControl/>
        <w:numPr>
          <w:ilvl w:val="0"/>
          <w:numId w:val="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11085347" w14:textId="77777777" w:rsidR="00617FCF" w:rsidRDefault="008A1294">
      <w:pPr>
        <w:pStyle w:val="ad"/>
        <w:ind w:left="780" w:firstLineChars="0" w:firstLine="0"/>
        <w:rPr>
          <w:rFonts w:ascii="宋体" w:hAnsi="宋体" w:cs="宋体"/>
        </w:rPr>
      </w:pPr>
      <w:r>
        <w:rPr>
          <w:rFonts w:ascii="宋体" w:hAnsi="宋体" w:cs="宋体" w:hint="eastAsia"/>
        </w:rPr>
        <w:lastRenderedPageBreak/>
        <w:t>1.掌握放放射性核素示踪技术与放射性核素显像技术的方法学原理;</w:t>
      </w:r>
    </w:p>
    <w:p w14:paraId="076F88FD" w14:textId="77777777" w:rsidR="00617FCF" w:rsidRDefault="008A1294">
      <w:pPr>
        <w:pStyle w:val="ad"/>
        <w:ind w:left="780" w:firstLineChars="0" w:firstLine="0"/>
        <w:rPr>
          <w:rFonts w:ascii="宋体" w:hAnsi="宋体" w:cs="宋体"/>
        </w:rPr>
      </w:pPr>
      <w:r>
        <w:rPr>
          <w:rFonts w:ascii="宋体" w:hAnsi="宋体" w:cs="宋体" w:hint="eastAsia"/>
        </w:rPr>
        <w:t>2.熟悉核医学影像在医学中应用的特点和优势；</w:t>
      </w:r>
    </w:p>
    <w:p w14:paraId="5CE6FC3E" w14:textId="77777777" w:rsidR="00617FCF" w:rsidRDefault="008A1294">
      <w:pPr>
        <w:pStyle w:val="ad"/>
        <w:ind w:left="780" w:firstLineChars="0" w:firstLine="0"/>
        <w:rPr>
          <w:rFonts w:ascii="宋体" w:hAnsi="宋体" w:cs="宋体"/>
        </w:rPr>
      </w:pPr>
      <w:r>
        <w:rPr>
          <w:rFonts w:ascii="宋体" w:hAnsi="宋体" w:cs="宋体" w:hint="eastAsia"/>
        </w:rPr>
        <w:t>3.了解放射性核素示踪技术与放射性核素显像技术的基本类型、方法学特点。</w:t>
      </w:r>
    </w:p>
    <w:p w14:paraId="2467C86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C8067F2" w14:textId="77777777" w:rsidR="00617FCF" w:rsidRDefault="008A1294">
      <w:pPr>
        <w:pStyle w:val="ad"/>
        <w:ind w:left="780" w:firstLineChars="0" w:firstLine="0"/>
        <w:rPr>
          <w:rFonts w:ascii="宋体" w:hAnsi="宋体" w:cs="宋体"/>
        </w:rPr>
      </w:pPr>
      <w:r>
        <w:rPr>
          <w:rFonts w:ascii="宋体" w:hAnsi="宋体" w:cs="宋体" w:hint="eastAsia"/>
        </w:rPr>
        <w:t>掌握放放射性核素示踪技术与放射性核素显像技术的方法学原理;</w:t>
      </w:r>
    </w:p>
    <w:p w14:paraId="252075CC"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6953E68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1.放射性核素示踪技术 </w:t>
      </w:r>
    </w:p>
    <w:p w14:paraId="52BEC312"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基本原理与类型；方法学特点</w:t>
      </w:r>
    </w:p>
    <w:p w14:paraId="7B4E6C1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2.放射性核素显像技术</w:t>
      </w:r>
    </w:p>
    <w:p w14:paraId="0A94C2E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方法学原理；显像类型与特点；图像分析要点；放射性核素显像的特点</w:t>
      </w:r>
    </w:p>
    <w:p w14:paraId="08062C8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FE60BC1"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75DE279" w14:textId="77777777" w:rsidR="00617FCF" w:rsidRDefault="00617FCF">
      <w:pPr>
        <w:rPr>
          <w:rFonts w:ascii="宋体" w:eastAsia="宋体" w:hAnsi="宋体" w:cs="宋体"/>
        </w:rPr>
      </w:pPr>
    </w:p>
    <w:p w14:paraId="17C62370" w14:textId="77777777" w:rsidR="00617FCF" w:rsidRDefault="008A1294">
      <w:pPr>
        <w:pStyle w:val="ad"/>
        <w:numPr>
          <w:ilvl w:val="0"/>
          <w:numId w:val="2"/>
        </w:numPr>
        <w:ind w:firstLineChars="0"/>
        <w:rPr>
          <w:rFonts w:ascii="宋体" w:hAnsi="宋体" w:cs="宋体"/>
        </w:rPr>
      </w:pPr>
      <w:r>
        <w:rPr>
          <w:rFonts w:ascii="宋体" w:hAnsi="宋体" w:cs="宋体" w:hint="eastAsia"/>
        </w:rPr>
        <w:t>核医学分子影像</w:t>
      </w:r>
    </w:p>
    <w:p w14:paraId="274A2D3F" w14:textId="77777777" w:rsidR="00617FCF" w:rsidRDefault="008A1294">
      <w:pPr>
        <w:pStyle w:val="ad"/>
        <w:widowControl/>
        <w:numPr>
          <w:ilvl w:val="0"/>
          <w:numId w:val="8"/>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63B68E25" w14:textId="77777777" w:rsidR="00617FCF" w:rsidRDefault="008A1294">
      <w:pPr>
        <w:pStyle w:val="ad"/>
        <w:ind w:left="780" w:firstLineChars="0" w:firstLine="0"/>
        <w:rPr>
          <w:rFonts w:ascii="宋体" w:hAnsi="宋体" w:cs="宋体"/>
        </w:rPr>
      </w:pPr>
      <w:r>
        <w:rPr>
          <w:rFonts w:ascii="宋体" w:hAnsi="宋体" w:cs="宋体" w:hint="eastAsia"/>
        </w:rPr>
        <w:t xml:space="preserve">1. 掌握核医学分子影像的概念和特点、临床应用与前瞻研究； </w:t>
      </w:r>
    </w:p>
    <w:p w14:paraId="6D780D7C" w14:textId="77777777" w:rsidR="00617FCF" w:rsidRDefault="008A1294">
      <w:pPr>
        <w:pStyle w:val="ad"/>
        <w:ind w:left="780" w:firstLineChars="0" w:firstLine="0"/>
        <w:rPr>
          <w:rFonts w:ascii="宋体" w:hAnsi="宋体" w:cs="宋体"/>
        </w:rPr>
      </w:pPr>
      <w:r>
        <w:rPr>
          <w:rFonts w:ascii="宋体" w:hAnsi="宋体" w:cs="宋体" w:hint="eastAsia"/>
        </w:rPr>
        <w:t>2.熟悉核医学分子影像在肿瘤、心血管及神经精神疾病的临床应用。</w:t>
      </w:r>
    </w:p>
    <w:p w14:paraId="31AA4B67" w14:textId="77777777" w:rsidR="00617FCF" w:rsidRDefault="008A1294">
      <w:pPr>
        <w:pStyle w:val="ad"/>
        <w:ind w:left="780" w:firstLineChars="0" w:firstLine="0"/>
        <w:rPr>
          <w:rFonts w:ascii="宋体" w:hAnsi="宋体" w:cs="宋体"/>
        </w:rPr>
      </w:pPr>
      <w:r>
        <w:rPr>
          <w:rFonts w:ascii="宋体" w:hAnsi="宋体" w:cs="宋体" w:hint="eastAsia"/>
        </w:rPr>
        <w:t>3.了解影像组学的概念、核医学分子影像在影像组学中的作用。</w:t>
      </w:r>
    </w:p>
    <w:p w14:paraId="6D1B83E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3A0652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掌握核医学分子影像的概念和特点、临床应用与前瞻研究；</w:t>
      </w:r>
    </w:p>
    <w:p w14:paraId="4B554509"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21464922"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1.分子影像与核医学分子影像的概念</w:t>
      </w:r>
    </w:p>
    <w:p w14:paraId="20704F2E"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分子影像学与核医学分子影像的概念；核医学分子影像的特点；核医学分子影像的主要内容</w:t>
      </w:r>
    </w:p>
    <w:p w14:paraId="0F9A698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2.核医学分子影像的应用实例</w:t>
      </w:r>
    </w:p>
    <w:p w14:paraId="31CF6DBC"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核医学分子影像在精准医学中的支撑作用；核医学分子影像与新药创制；核医学分子影像的常用临床应用；核医学分子影像在新型治疗方法中的应用；</w:t>
      </w:r>
    </w:p>
    <w:p w14:paraId="7DB18B47"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3.核医学分子影像与影像组学</w:t>
      </w:r>
    </w:p>
    <w:p w14:paraId="1F3915A9"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影像组学的概念；核医学分子影像在影像组学的应用</w:t>
      </w:r>
    </w:p>
    <w:p w14:paraId="6C00B96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2D5896B"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505C862" w14:textId="77777777" w:rsidR="00617FCF" w:rsidRDefault="00617FCF">
      <w:pPr>
        <w:rPr>
          <w:rFonts w:ascii="宋体" w:eastAsia="宋体" w:hAnsi="宋体" w:cs="宋体"/>
        </w:rPr>
      </w:pPr>
    </w:p>
    <w:p w14:paraId="49E50A7A" w14:textId="77777777" w:rsidR="00617FCF" w:rsidRDefault="008A1294">
      <w:pPr>
        <w:pStyle w:val="ad"/>
        <w:numPr>
          <w:ilvl w:val="0"/>
          <w:numId w:val="2"/>
        </w:numPr>
        <w:ind w:firstLineChars="0"/>
        <w:rPr>
          <w:rFonts w:ascii="宋体" w:hAnsi="宋体" w:cs="宋体"/>
        </w:rPr>
      </w:pPr>
      <w:r>
        <w:rPr>
          <w:rFonts w:ascii="宋体" w:hAnsi="宋体" w:cs="宋体" w:hint="eastAsia"/>
        </w:rPr>
        <w:t>体外分析技术</w:t>
      </w:r>
    </w:p>
    <w:p w14:paraId="72CFD0F8" w14:textId="77777777" w:rsidR="00617FCF" w:rsidRDefault="008A1294">
      <w:pPr>
        <w:pStyle w:val="ad"/>
        <w:widowControl/>
        <w:numPr>
          <w:ilvl w:val="0"/>
          <w:numId w:val="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 xml:space="preserve">教学目标 </w:t>
      </w:r>
    </w:p>
    <w:p w14:paraId="2990B474" w14:textId="77777777" w:rsidR="00617FCF" w:rsidRDefault="008A1294">
      <w:pPr>
        <w:pStyle w:val="ad"/>
        <w:ind w:left="780" w:firstLineChars="0" w:firstLine="0"/>
        <w:rPr>
          <w:rFonts w:ascii="宋体" w:hAnsi="宋体" w:cs="宋体"/>
        </w:rPr>
      </w:pPr>
      <w:r>
        <w:rPr>
          <w:rFonts w:ascii="宋体" w:hAnsi="宋体" w:cs="宋体" w:hint="eastAsia"/>
        </w:rPr>
        <w:t>1.掌握放放射免疫分析与免疫放射分析原理、基本试剂组成及两者比较；</w:t>
      </w:r>
    </w:p>
    <w:p w14:paraId="2F679172" w14:textId="77777777" w:rsidR="00617FCF" w:rsidRDefault="008A1294">
      <w:pPr>
        <w:pStyle w:val="ad"/>
        <w:ind w:left="780" w:firstLineChars="0" w:firstLine="0"/>
        <w:rPr>
          <w:rFonts w:ascii="宋体" w:hAnsi="宋体" w:cs="宋体"/>
        </w:rPr>
      </w:pPr>
      <w:r>
        <w:rPr>
          <w:rFonts w:ascii="宋体" w:hAnsi="宋体" w:cs="宋体" w:hint="eastAsia"/>
        </w:rPr>
        <w:t>2.熟悉非放射性标记免疫分析优点、体外分析实验室质量控制；</w:t>
      </w:r>
    </w:p>
    <w:p w14:paraId="33438AF2" w14:textId="77777777" w:rsidR="00617FCF" w:rsidRDefault="008A1294">
      <w:pPr>
        <w:pStyle w:val="ad"/>
        <w:ind w:left="780" w:firstLineChars="0" w:firstLine="0"/>
        <w:rPr>
          <w:rFonts w:ascii="宋体" w:hAnsi="宋体" w:cs="宋体"/>
        </w:rPr>
      </w:pPr>
      <w:r>
        <w:rPr>
          <w:rFonts w:ascii="宋体" w:hAnsi="宋体" w:cs="宋体" w:hint="eastAsia"/>
        </w:rPr>
        <w:t>3.了解体外分析实验室管理方法、体外分析项目。</w:t>
      </w:r>
    </w:p>
    <w:p w14:paraId="4136392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583BAC2A" w14:textId="77777777" w:rsidR="00617FCF" w:rsidRDefault="008A1294">
      <w:pPr>
        <w:pStyle w:val="ad"/>
        <w:ind w:left="780" w:firstLineChars="0" w:firstLine="0"/>
        <w:rPr>
          <w:rFonts w:ascii="宋体" w:hAnsi="宋体" w:cs="宋体"/>
        </w:rPr>
      </w:pPr>
      <w:r>
        <w:rPr>
          <w:rFonts w:ascii="宋体" w:hAnsi="宋体" w:cs="宋体" w:hint="eastAsia"/>
        </w:rPr>
        <w:t>掌握放放射免疫分析与免疫放射分析原理、基本试剂组成及两者比较；</w:t>
      </w:r>
    </w:p>
    <w:p w14:paraId="0448B209"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73E2B086"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1.放射性标记分析技术</w:t>
      </w:r>
    </w:p>
    <w:p w14:paraId="5A9AF9CB"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放射免疫分析；免疫放射分析；放射受体分析与受体的放射配体结合分析</w:t>
      </w:r>
    </w:p>
    <w:p w14:paraId="066DB6FE"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2.非放射性标记免疫分析技术</w:t>
      </w:r>
    </w:p>
    <w:p w14:paraId="3A11E45F"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酶标记免疫分析；化学发光免疫分析；电化学发光免疫分析；光激化学发光免疫分析；时间分辨荧光免疫分析；上转换发光免疫分析技术</w:t>
      </w:r>
    </w:p>
    <w:p w14:paraId="5B72EFE5"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3.其他体外分析方法</w:t>
      </w:r>
    </w:p>
    <w:p w14:paraId="636A06CC"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液相色谱-质谱联用技术；分子诊断技术；流式细胞技术</w:t>
      </w:r>
    </w:p>
    <w:p w14:paraId="75939B72"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4.体外分析实验室质量控制</w:t>
      </w:r>
    </w:p>
    <w:p w14:paraId="3ABF4E5D"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人员要求；设施和环境管理；设备试剂耗材管理；分析前质量控制；分析中质量控制；分析后质量控制；实验室信息管理；实验室风险管理</w:t>
      </w:r>
    </w:p>
    <w:p w14:paraId="582E19A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5.用体外分析实验室管理方法简介</w:t>
      </w:r>
    </w:p>
    <w:p w14:paraId="7B9A1924"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核医学体外分析实验室管理规范；医学实验室质量和能力认可准则；</w:t>
      </w:r>
      <w:proofErr w:type="gramStart"/>
      <w:r>
        <w:rPr>
          <w:rFonts w:ascii="宋体" w:eastAsia="宋体" w:hAnsi="宋体" w:cs="宋体" w:hint="eastAsia"/>
          <w:color w:val="000000"/>
          <w:kern w:val="0"/>
          <w:szCs w:val="21"/>
        </w:rPr>
        <w:t>六西格玛</w:t>
      </w:r>
      <w:proofErr w:type="gramEnd"/>
      <w:r>
        <w:rPr>
          <w:rFonts w:ascii="宋体" w:eastAsia="宋体" w:hAnsi="宋体" w:cs="宋体" w:hint="eastAsia"/>
          <w:color w:val="000000"/>
          <w:kern w:val="0"/>
          <w:szCs w:val="21"/>
        </w:rPr>
        <w:t>质量管理；6S管理；</w:t>
      </w:r>
    </w:p>
    <w:p w14:paraId="61C36A3E"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6.体外分析的临床应用</w:t>
      </w:r>
    </w:p>
    <w:p w14:paraId="20CFC99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5E7512AC"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C5A3D81" w14:textId="77777777" w:rsidR="00617FCF" w:rsidRDefault="00617FCF">
      <w:pPr>
        <w:rPr>
          <w:rFonts w:ascii="宋体" w:eastAsia="宋体" w:hAnsi="宋体" w:cs="宋体"/>
        </w:rPr>
      </w:pPr>
    </w:p>
    <w:p w14:paraId="3CF662B8" w14:textId="77777777" w:rsidR="00617FCF" w:rsidRDefault="008A1294">
      <w:pPr>
        <w:pStyle w:val="ad"/>
        <w:numPr>
          <w:ilvl w:val="0"/>
          <w:numId w:val="2"/>
        </w:numPr>
        <w:ind w:firstLineChars="0"/>
        <w:rPr>
          <w:rFonts w:ascii="宋体" w:hAnsi="宋体" w:cs="宋体"/>
        </w:rPr>
      </w:pPr>
      <w:r>
        <w:rPr>
          <w:rFonts w:ascii="宋体" w:hAnsi="宋体" w:cs="宋体" w:hint="eastAsia"/>
        </w:rPr>
        <w:t>计算机技术在核医学中的应用</w:t>
      </w:r>
    </w:p>
    <w:p w14:paraId="5335F30D" w14:textId="77777777" w:rsidR="00617FCF" w:rsidRDefault="008A1294">
      <w:pPr>
        <w:pStyle w:val="ad"/>
        <w:widowControl/>
        <w:numPr>
          <w:ilvl w:val="0"/>
          <w:numId w:val="1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57BA1B21" w14:textId="77777777" w:rsidR="00617FCF" w:rsidRDefault="008A1294">
      <w:pPr>
        <w:pStyle w:val="ad"/>
        <w:ind w:left="780" w:firstLineChars="0" w:firstLine="0"/>
        <w:rPr>
          <w:rFonts w:ascii="宋体" w:hAnsi="宋体" w:cs="宋体"/>
        </w:rPr>
      </w:pPr>
      <w:r>
        <w:rPr>
          <w:rFonts w:ascii="宋体" w:hAnsi="宋体" w:cs="宋体" w:hint="eastAsia"/>
        </w:rPr>
        <w:t>1.掌握计算机在核医学常规图像采集、处理的应用；</w:t>
      </w:r>
    </w:p>
    <w:p w14:paraId="19AF9FED" w14:textId="77777777" w:rsidR="00617FCF" w:rsidRDefault="008A1294">
      <w:pPr>
        <w:pStyle w:val="ad"/>
        <w:ind w:left="780" w:firstLineChars="0" w:firstLine="0"/>
        <w:rPr>
          <w:rFonts w:ascii="宋体" w:hAnsi="宋体" w:cs="宋体"/>
        </w:rPr>
      </w:pPr>
      <w:r>
        <w:rPr>
          <w:rFonts w:ascii="宋体" w:hAnsi="宋体" w:cs="宋体" w:hint="eastAsia"/>
        </w:rPr>
        <w:t>2.熟悉核医学设备中的计算机技术及系统；DICOM标准的基本意义和作用；PACS系统的基本功能；</w:t>
      </w:r>
    </w:p>
    <w:p w14:paraId="0196FFE6" w14:textId="77777777" w:rsidR="00617FCF" w:rsidRDefault="008A1294">
      <w:pPr>
        <w:pStyle w:val="ad"/>
        <w:ind w:left="780" w:firstLineChars="0" w:firstLine="0"/>
        <w:rPr>
          <w:rFonts w:ascii="宋体" w:hAnsi="宋体" w:cs="宋体"/>
        </w:rPr>
      </w:pPr>
      <w:r>
        <w:rPr>
          <w:rFonts w:ascii="宋体" w:hAnsi="宋体" w:cs="宋体" w:hint="eastAsia"/>
        </w:rPr>
        <w:t>3.了解计算机技术在核医学领域的最新应用。</w:t>
      </w:r>
    </w:p>
    <w:p w14:paraId="18E3C1E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4922F8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掌握计算机在核医学常规图像采集、处理的应用；</w:t>
      </w:r>
    </w:p>
    <w:p w14:paraId="2736425F"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679CFD2B"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1.核医学设备中的计算机系统</w:t>
      </w:r>
    </w:p>
    <w:p w14:paraId="0CA93F7A"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采集工作站和图像处理工作站；嵌入式计算机系统；数字化显像设备</w:t>
      </w:r>
    </w:p>
    <w:p w14:paraId="53F4F187"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2.核医学图像处理</w:t>
      </w:r>
    </w:p>
    <w:p w14:paraId="76E2A972"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图像重建技术；图像显示；图像处理技术；</w:t>
      </w:r>
    </w:p>
    <w:p w14:paraId="708B7FB5"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3．与核医学相关的医院数据系统</w:t>
      </w:r>
    </w:p>
    <w:p w14:paraId="32AF485A"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医学数字成像和通信；PACS系统；RIS系统与HIS系统；</w:t>
      </w:r>
    </w:p>
    <w:p w14:paraId="0977797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4．辅助诊断技术与人工智能诊疗</w:t>
      </w:r>
    </w:p>
    <w:p w14:paraId="477AA83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794EAE0"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7036E7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14:paraId="19B28675" w14:textId="77777777" w:rsidR="00617FCF" w:rsidRDefault="00617FCF">
      <w:pPr>
        <w:rPr>
          <w:rFonts w:ascii="宋体" w:eastAsia="宋体" w:hAnsi="宋体" w:cs="宋体"/>
        </w:rPr>
      </w:pPr>
    </w:p>
    <w:p w14:paraId="70DCF032" w14:textId="77777777" w:rsidR="00617FCF" w:rsidRDefault="008A1294">
      <w:pPr>
        <w:pStyle w:val="ad"/>
        <w:numPr>
          <w:ilvl w:val="0"/>
          <w:numId w:val="2"/>
        </w:numPr>
        <w:ind w:firstLineChars="0"/>
        <w:rPr>
          <w:rFonts w:ascii="宋体" w:hAnsi="宋体" w:cs="宋体"/>
        </w:rPr>
      </w:pPr>
      <w:r>
        <w:rPr>
          <w:rFonts w:ascii="宋体" w:hAnsi="宋体" w:cs="宋体" w:hint="eastAsia"/>
        </w:rPr>
        <w:t>辐射防护</w:t>
      </w:r>
    </w:p>
    <w:p w14:paraId="66F7A91F"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461FE6F3" w14:textId="77777777" w:rsidR="00617FCF" w:rsidRDefault="008A1294">
      <w:pPr>
        <w:pStyle w:val="ad"/>
        <w:ind w:left="780" w:firstLineChars="0" w:firstLine="0"/>
        <w:rPr>
          <w:rFonts w:ascii="宋体" w:hAnsi="宋体" w:cs="宋体"/>
        </w:rPr>
      </w:pPr>
      <w:r>
        <w:rPr>
          <w:rFonts w:ascii="宋体" w:hAnsi="宋体" w:cs="宋体" w:hint="eastAsia"/>
        </w:rPr>
        <w:t>1.掌握电离辐射相关基本概念；辐射剂量单位；辐射防护原则及措施；</w:t>
      </w:r>
    </w:p>
    <w:p w14:paraId="50EBC634" w14:textId="77777777" w:rsidR="00617FCF" w:rsidRDefault="008A1294">
      <w:pPr>
        <w:pStyle w:val="ad"/>
        <w:ind w:left="780" w:firstLineChars="0" w:firstLine="0"/>
        <w:rPr>
          <w:rFonts w:ascii="宋体" w:hAnsi="宋体" w:cs="宋体"/>
        </w:rPr>
      </w:pPr>
      <w:r>
        <w:rPr>
          <w:rFonts w:ascii="宋体" w:hAnsi="宋体" w:cs="宋体" w:hint="eastAsia"/>
        </w:rPr>
        <w:t>2.熟悉电离辐射生物效应；核医学辐射防护；</w:t>
      </w:r>
    </w:p>
    <w:p w14:paraId="001F8F23" w14:textId="77777777" w:rsidR="00617FCF" w:rsidRDefault="008A1294">
      <w:pPr>
        <w:pStyle w:val="ad"/>
        <w:ind w:left="780" w:firstLineChars="0" w:firstLine="0"/>
        <w:rPr>
          <w:rFonts w:ascii="宋体" w:hAnsi="宋体" w:cs="宋体"/>
        </w:rPr>
      </w:pPr>
      <w:r>
        <w:rPr>
          <w:rFonts w:ascii="宋体" w:hAnsi="宋体" w:cs="宋体" w:hint="eastAsia"/>
        </w:rPr>
        <w:t>3.了解作用于人体的放射源；核医学辐射防护相关法规、标准。</w:t>
      </w:r>
    </w:p>
    <w:p w14:paraId="55C2E7D0"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143F5F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掌握电离辐射相关基本概念；辐射剂量单位；辐射防护原则及措施；</w:t>
      </w:r>
    </w:p>
    <w:p w14:paraId="173F35E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F03DBD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1.作用于人体的电离辐射</w:t>
      </w:r>
    </w:p>
    <w:p w14:paraId="0214FFA1"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天然辐射；医疗辐射；其他辐射</w:t>
      </w:r>
    </w:p>
    <w:p w14:paraId="7A9F6C2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2.辐射剂量</w:t>
      </w:r>
    </w:p>
    <w:p w14:paraId="5105C607"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辐射剂量单位；辐射防护辅助剂量；</w:t>
      </w:r>
    </w:p>
    <w:p w14:paraId="658AD6A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3.电离辐射生物学效应</w:t>
      </w:r>
    </w:p>
    <w:p w14:paraId="1A58C165"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辐射生物学效应及作用机制；辐射生物学效应分类；影响辐射对机体作用的因素；</w:t>
      </w:r>
    </w:p>
    <w:p w14:paraId="5A00108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4.辐射防护</w:t>
      </w:r>
    </w:p>
    <w:p w14:paraId="4F875799"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放射防护的目的、基本原则和措施；电离辐射防护的剂量限值；外照射防护；内照射防护；</w:t>
      </w:r>
    </w:p>
    <w:p w14:paraId="16385DC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5.核医学辐射防护</w:t>
      </w:r>
    </w:p>
    <w:p w14:paraId="0B7262EE"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核医学工作场所布局及放射防护要求；核医学诊断、治疗放射防护要求；放射工作人员健康监测；放射性废物处理原则；放射卫生防护法规与政策；</w:t>
      </w:r>
    </w:p>
    <w:p w14:paraId="3E49EA73" w14:textId="77777777" w:rsidR="00617FCF" w:rsidRDefault="00617FCF">
      <w:pPr>
        <w:widowControl/>
        <w:spacing w:beforeLines="50" w:before="156" w:afterLines="50" w:after="156"/>
        <w:jc w:val="left"/>
        <w:rPr>
          <w:rFonts w:ascii="宋体" w:eastAsia="宋体" w:hAnsi="宋体" w:cs="宋体"/>
          <w:szCs w:val="21"/>
        </w:rPr>
      </w:pPr>
    </w:p>
    <w:p w14:paraId="34B41B2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C81F3FD"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207A2ECB" w14:textId="77777777" w:rsidR="00617FCF" w:rsidRDefault="00617FCF">
      <w:pPr>
        <w:rPr>
          <w:rFonts w:ascii="宋体" w:eastAsia="宋体" w:hAnsi="宋体" w:cs="宋体"/>
        </w:rPr>
      </w:pPr>
    </w:p>
    <w:p w14:paraId="0A61DB38" w14:textId="77777777" w:rsidR="00617FCF" w:rsidRDefault="008A1294">
      <w:pPr>
        <w:pStyle w:val="ad"/>
        <w:ind w:left="780" w:firstLineChars="0" w:firstLine="0"/>
        <w:jc w:val="center"/>
        <w:rPr>
          <w:rFonts w:ascii="宋体" w:hAnsi="宋体" w:cs="宋体"/>
        </w:rPr>
      </w:pPr>
      <w:r>
        <w:rPr>
          <w:rFonts w:ascii="宋体" w:hAnsi="宋体" w:cs="宋体" w:hint="eastAsia"/>
        </w:rPr>
        <w:t>第二篇 临床篇</w:t>
      </w:r>
    </w:p>
    <w:p w14:paraId="6723B308" w14:textId="77777777" w:rsidR="00617FCF" w:rsidRDefault="008A1294">
      <w:pPr>
        <w:pStyle w:val="ad"/>
        <w:numPr>
          <w:ilvl w:val="0"/>
          <w:numId w:val="2"/>
        </w:numPr>
        <w:ind w:firstLineChars="0"/>
        <w:rPr>
          <w:rFonts w:ascii="宋体" w:hAnsi="宋体" w:cs="宋体"/>
        </w:rPr>
      </w:pPr>
      <w:r>
        <w:rPr>
          <w:rFonts w:ascii="宋体" w:hAnsi="宋体" w:cs="宋体" w:hint="eastAsia"/>
        </w:rPr>
        <w:t>肿瘤显像</w:t>
      </w:r>
    </w:p>
    <w:p w14:paraId="5F9822E1" w14:textId="77777777" w:rsidR="00617FCF" w:rsidRDefault="008A1294">
      <w:pPr>
        <w:pStyle w:val="ad"/>
        <w:widowControl/>
        <w:numPr>
          <w:ilvl w:val="0"/>
          <w:numId w:val="1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6A7EFDEF" w14:textId="77777777" w:rsidR="00617FCF" w:rsidRDefault="008A1294">
      <w:pPr>
        <w:pStyle w:val="ad"/>
        <w:ind w:left="780" w:firstLineChars="0" w:firstLine="0"/>
        <w:rPr>
          <w:rFonts w:ascii="宋体" w:hAnsi="宋体" w:cs="宋体"/>
        </w:rPr>
      </w:pPr>
      <w:r>
        <w:rPr>
          <w:rFonts w:ascii="宋体" w:hAnsi="宋体" w:cs="宋体" w:hint="eastAsia"/>
        </w:rPr>
        <w:t>1.掌握18F-FDG PET/CT显像的基本原理、适应证和图像评价；18F-FDG PET/CT</w:t>
      </w:r>
    </w:p>
    <w:p w14:paraId="24E09EC1" w14:textId="77777777" w:rsidR="00617FCF" w:rsidRDefault="008A1294">
      <w:pPr>
        <w:pStyle w:val="ad"/>
        <w:ind w:left="780" w:firstLineChars="0" w:firstLine="0"/>
        <w:rPr>
          <w:rFonts w:ascii="宋体" w:hAnsi="宋体" w:cs="宋体"/>
        </w:rPr>
      </w:pPr>
      <w:r>
        <w:rPr>
          <w:rFonts w:ascii="宋体" w:hAnsi="宋体" w:cs="宋体" w:hint="eastAsia"/>
        </w:rPr>
        <w:t>在恶性肿瘤诊断和鉴别诊断中的应用；</w:t>
      </w:r>
    </w:p>
    <w:p w14:paraId="58371F4A" w14:textId="77777777" w:rsidR="00617FCF" w:rsidRDefault="008A1294">
      <w:pPr>
        <w:pStyle w:val="ad"/>
        <w:ind w:left="780" w:firstLineChars="0" w:firstLine="0"/>
        <w:rPr>
          <w:rFonts w:ascii="宋体" w:hAnsi="宋体" w:cs="宋体"/>
        </w:rPr>
      </w:pPr>
      <w:r>
        <w:rPr>
          <w:rFonts w:ascii="宋体" w:hAnsi="宋体" w:cs="宋体" w:hint="eastAsia"/>
        </w:rPr>
        <w:t>2.18 F-FDG PET/CT在分期、疗效监测及放射治疗中的应用；肿瘤单光子显像 Tc99m-MIBI 的原理和应用；前哨淋巴结显像的原理和应用。</w:t>
      </w:r>
    </w:p>
    <w:p w14:paraId="55B8372B" w14:textId="77777777" w:rsidR="00617FCF" w:rsidRDefault="008A1294">
      <w:pPr>
        <w:pStyle w:val="ad"/>
        <w:ind w:left="780" w:firstLineChars="0" w:firstLine="0"/>
        <w:rPr>
          <w:rFonts w:ascii="宋体" w:hAnsi="宋体" w:cs="宋体"/>
        </w:rPr>
      </w:pPr>
      <w:r>
        <w:rPr>
          <w:rFonts w:ascii="宋体" w:hAnsi="宋体" w:cs="宋体" w:hint="eastAsia"/>
        </w:rPr>
        <w:t>3.了解其他代谢显像的原理及常用显像剂；受体显像与放射免疫显像的原理；其他肿瘤单光子显像的原理和应用。</w:t>
      </w:r>
    </w:p>
    <w:p w14:paraId="17294BE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652C51A" w14:textId="77777777" w:rsidR="00617FCF" w:rsidRDefault="008A1294">
      <w:pPr>
        <w:pStyle w:val="ad"/>
        <w:ind w:left="780" w:firstLineChars="0" w:firstLine="0"/>
        <w:rPr>
          <w:rFonts w:ascii="宋体" w:hAnsi="宋体" w:cs="宋体"/>
        </w:rPr>
      </w:pPr>
      <w:r>
        <w:rPr>
          <w:rFonts w:ascii="宋体" w:hAnsi="宋体" w:cs="宋体" w:hint="eastAsia"/>
        </w:rPr>
        <w:t>掌握18F-FDG PET/CT显像的基本原理、适应证和图像评价；18F-FDG PET/CT</w:t>
      </w:r>
    </w:p>
    <w:p w14:paraId="50602F8A" w14:textId="77777777" w:rsidR="00617FCF" w:rsidRDefault="008A1294">
      <w:pPr>
        <w:pStyle w:val="ad"/>
        <w:ind w:left="780" w:firstLineChars="0" w:firstLine="0"/>
        <w:rPr>
          <w:rFonts w:ascii="宋体" w:hAnsi="宋体" w:cs="宋体"/>
        </w:rPr>
      </w:pPr>
      <w:r>
        <w:rPr>
          <w:rFonts w:ascii="宋体" w:hAnsi="宋体" w:cs="宋体" w:hint="eastAsia"/>
        </w:rPr>
        <w:t>在恶性肿瘤诊断和鉴别诊断中的应用；</w:t>
      </w:r>
    </w:p>
    <w:p w14:paraId="150CAAB6"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21FDB8F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1.PET/CT肿瘤显像</w:t>
      </w:r>
    </w:p>
    <w:p w14:paraId="1DADEC6B"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葡萄糖代谢显像；其他代谢显像；受体显像；放射免疫显像</w:t>
      </w:r>
    </w:p>
    <w:p w14:paraId="3453950C"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2.18F-FDG PET/CT在肿瘤的临床应用</w:t>
      </w:r>
    </w:p>
    <w:p w14:paraId="0589AE7A"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诊断和鉴别诊断；分期与再分期；疗效监测与预后评价；放射治疗生物靶区勾画中的应用</w:t>
      </w:r>
    </w:p>
    <w:p w14:paraId="0DF72BE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3.SPECT/CT 肿瘤显像</w:t>
      </w:r>
    </w:p>
    <w:p w14:paraId="5E5B1AFF"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Tc99m标记药物肿瘤显像；其他核素标记肿瘤显像</w:t>
      </w:r>
    </w:p>
    <w:p w14:paraId="682794AE"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4.前哨淋巴结显像</w:t>
      </w:r>
    </w:p>
    <w:p w14:paraId="517FD491"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显像原理与方法；临床应用；</w:t>
      </w:r>
    </w:p>
    <w:p w14:paraId="300A9418"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0E03942"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550158F7" w14:textId="77777777" w:rsidR="00617FCF" w:rsidRDefault="00617FCF">
      <w:pPr>
        <w:ind w:left="420"/>
        <w:rPr>
          <w:rFonts w:ascii="宋体" w:eastAsia="宋体" w:hAnsi="宋体" w:cs="宋体"/>
        </w:rPr>
      </w:pPr>
    </w:p>
    <w:p w14:paraId="2FBEDA37" w14:textId="77777777" w:rsidR="00617FCF" w:rsidRDefault="008A1294">
      <w:pPr>
        <w:pStyle w:val="ad"/>
        <w:numPr>
          <w:ilvl w:val="0"/>
          <w:numId w:val="2"/>
        </w:numPr>
        <w:ind w:firstLineChars="0"/>
        <w:rPr>
          <w:rFonts w:ascii="宋体" w:hAnsi="宋体" w:cs="宋体"/>
        </w:rPr>
      </w:pPr>
      <w:r>
        <w:rPr>
          <w:rFonts w:ascii="宋体" w:hAnsi="宋体" w:cs="宋体" w:hint="eastAsia"/>
        </w:rPr>
        <w:t>心血管系统</w:t>
      </w:r>
    </w:p>
    <w:p w14:paraId="47C64BB1" w14:textId="77777777" w:rsidR="00617FCF" w:rsidRDefault="008A1294">
      <w:pPr>
        <w:pStyle w:val="ad"/>
        <w:widowControl/>
        <w:numPr>
          <w:ilvl w:val="0"/>
          <w:numId w:val="1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1D52ABBB" w14:textId="77777777" w:rsidR="00617FCF" w:rsidRDefault="008A1294">
      <w:pPr>
        <w:pStyle w:val="ad"/>
        <w:ind w:left="780" w:firstLineChars="0" w:firstLine="0"/>
        <w:rPr>
          <w:rFonts w:ascii="宋体" w:hAnsi="宋体" w:cs="宋体"/>
        </w:rPr>
      </w:pPr>
      <w:r>
        <w:rPr>
          <w:rFonts w:ascii="宋体" w:hAnsi="宋体" w:cs="宋体" w:hint="eastAsia"/>
        </w:rPr>
        <w:t>1.掌握心肌灌注显像和心肌代谢显像在冠心病诊治中的应用价值；</w:t>
      </w:r>
    </w:p>
    <w:p w14:paraId="0792E407" w14:textId="77777777" w:rsidR="00617FCF" w:rsidRDefault="008A1294">
      <w:pPr>
        <w:pStyle w:val="ad"/>
        <w:ind w:left="780" w:firstLineChars="0" w:firstLine="0"/>
        <w:rPr>
          <w:rFonts w:ascii="宋体" w:hAnsi="宋体" w:cs="宋体"/>
        </w:rPr>
      </w:pPr>
      <w:r>
        <w:rPr>
          <w:rFonts w:ascii="宋体" w:hAnsi="宋体" w:cs="宋体" w:hint="eastAsia"/>
        </w:rPr>
        <w:t>2.熟悉心血池显像在心功能评价中的应用价值；</w:t>
      </w:r>
    </w:p>
    <w:p w14:paraId="294291C6" w14:textId="77777777" w:rsidR="00617FCF" w:rsidRDefault="008A1294">
      <w:pPr>
        <w:pStyle w:val="ad"/>
        <w:ind w:left="780" w:firstLineChars="0" w:firstLine="0"/>
        <w:rPr>
          <w:rFonts w:ascii="宋体" w:hAnsi="宋体" w:cs="宋体"/>
        </w:rPr>
      </w:pPr>
      <w:r>
        <w:rPr>
          <w:rFonts w:ascii="宋体" w:hAnsi="宋体" w:cs="宋体" w:hint="eastAsia"/>
        </w:rPr>
        <w:t>3.了解心血管核医学的检查方法。</w:t>
      </w:r>
    </w:p>
    <w:p w14:paraId="79DF195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7EDD0D1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掌握心肌灌注显像和心肌代谢显像在冠心病诊治中的应用价值；</w:t>
      </w:r>
    </w:p>
    <w:p w14:paraId="014BA1B2"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3.教学内容</w:t>
      </w:r>
    </w:p>
    <w:p w14:paraId="4D86CCA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1.心肌灌注显像</w:t>
      </w:r>
    </w:p>
    <w:p w14:paraId="47661C34"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原理与显像剂；显像方法；图像分析；临床应用；心肌灌注显像与相关诊断技术的比较；</w:t>
      </w:r>
    </w:p>
    <w:p w14:paraId="3354CDA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2.心肌代谢显像与存活心肌评估</w:t>
      </w:r>
    </w:p>
    <w:p w14:paraId="57628CE8"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心肌代谢显像的种类；存活心肌的评估；临床应用；</w:t>
      </w:r>
    </w:p>
    <w:p w14:paraId="7AC4892D"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3.心血池显像</w:t>
      </w:r>
    </w:p>
    <w:p w14:paraId="60CF8EF0"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原理与方法；图像分析；临床应用；心血池显像与相关影像技术的比较；</w:t>
      </w:r>
    </w:p>
    <w:p w14:paraId="15AB765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DE6AED4"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5CDFE11" w14:textId="77777777" w:rsidR="00617FCF" w:rsidRDefault="00617FCF">
      <w:pPr>
        <w:rPr>
          <w:rFonts w:ascii="宋体" w:eastAsia="宋体" w:hAnsi="宋体" w:cs="宋体"/>
        </w:rPr>
      </w:pPr>
    </w:p>
    <w:p w14:paraId="0A98A02E" w14:textId="77777777" w:rsidR="00617FCF" w:rsidRDefault="008A1294">
      <w:pPr>
        <w:pStyle w:val="ad"/>
        <w:numPr>
          <w:ilvl w:val="0"/>
          <w:numId w:val="2"/>
        </w:numPr>
        <w:ind w:firstLineChars="0"/>
        <w:rPr>
          <w:rFonts w:ascii="宋体" w:hAnsi="宋体" w:cs="宋体"/>
        </w:rPr>
      </w:pPr>
      <w:r>
        <w:rPr>
          <w:rFonts w:ascii="宋体" w:hAnsi="宋体" w:cs="宋体" w:hint="eastAsia"/>
        </w:rPr>
        <w:t>神经系统</w:t>
      </w:r>
    </w:p>
    <w:p w14:paraId="1C45BB90" w14:textId="77777777" w:rsidR="00617FCF" w:rsidRDefault="008A1294">
      <w:pPr>
        <w:pStyle w:val="ad"/>
        <w:widowControl/>
        <w:numPr>
          <w:ilvl w:val="0"/>
          <w:numId w:val="1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3A39354A" w14:textId="77777777" w:rsidR="00617FCF" w:rsidRDefault="008A1294">
      <w:pPr>
        <w:pStyle w:val="ad"/>
        <w:ind w:left="780" w:firstLineChars="0" w:firstLine="0"/>
        <w:rPr>
          <w:rFonts w:ascii="宋体" w:hAnsi="宋体" w:cs="宋体"/>
        </w:rPr>
      </w:pPr>
      <w:r>
        <w:rPr>
          <w:rFonts w:ascii="宋体" w:hAnsi="宋体" w:cs="宋体" w:hint="eastAsia"/>
        </w:rPr>
        <w:t>1.掌握脑血流灌注显像、脑代谢显像的原理及正常与异常影像；</w:t>
      </w:r>
    </w:p>
    <w:p w14:paraId="3FBE37A4" w14:textId="77777777" w:rsidR="00617FCF" w:rsidRDefault="008A1294">
      <w:pPr>
        <w:pStyle w:val="ad"/>
        <w:ind w:left="780" w:firstLineChars="0" w:firstLine="0"/>
        <w:rPr>
          <w:rFonts w:ascii="宋体" w:hAnsi="宋体" w:cs="宋体"/>
        </w:rPr>
      </w:pPr>
      <w:r>
        <w:rPr>
          <w:rFonts w:ascii="宋体" w:hAnsi="宋体" w:cs="宋体" w:hint="eastAsia"/>
        </w:rPr>
        <w:t>2.熟悉神经系统核素显像的临床应用</w:t>
      </w:r>
    </w:p>
    <w:p w14:paraId="7F696DA9" w14:textId="77777777" w:rsidR="00617FCF" w:rsidRDefault="008A1294">
      <w:pPr>
        <w:pStyle w:val="ad"/>
        <w:ind w:left="780" w:firstLineChars="0" w:firstLine="0"/>
        <w:rPr>
          <w:rFonts w:ascii="宋体" w:hAnsi="宋体" w:cs="宋体"/>
        </w:rPr>
      </w:pPr>
      <w:r>
        <w:rPr>
          <w:rFonts w:ascii="宋体" w:hAnsi="宋体" w:cs="宋体" w:hint="eastAsia"/>
        </w:rPr>
        <w:t>3.了解脑受体显像、脑脊液间隙显像及脑血管显像的原理和方法</w:t>
      </w:r>
    </w:p>
    <w:p w14:paraId="0AA0D97E" w14:textId="77777777" w:rsidR="00617FCF" w:rsidRDefault="008A1294">
      <w:pPr>
        <w:pStyle w:val="ad"/>
        <w:ind w:left="780" w:firstLineChars="0" w:firstLine="0"/>
        <w:rPr>
          <w:rFonts w:ascii="宋体" w:hAnsi="宋体" w:cs="宋体"/>
        </w:rPr>
      </w:pPr>
      <w:r>
        <w:rPr>
          <w:rFonts w:ascii="宋体" w:hAnsi="宋体" w:cs="宋体" w:hint="eastAsia"/>
        </w:rPr>
        <w:t>4.拓展SPECT /CT断层显像及其与相关影像技术的比较。</w:t>
      </w:r>
    </w:p>
    <w:p w14:paraId="57C47C3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7DECBE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掌握脑血流灌注显像、脑代谢显像的原理及正常与异常影像；</w:t>
      </w:r>
    </w:p>
    <w:p w14:paraId="29407EE2"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A507F84"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1.常用显像方法和原理</w:t>
      </w:r>
    </w:p>
    <w:p w14:paraId="6D38B581" w14:textId="77777777" w:rsidR="00617FCF" w:rsidRDefault="008A1294">
      <w:pPr>
        <w:widowControl/>
        <w:spacing w:beforeLines="50" w:before="156" w:afterLines="50" w:after="156"/>
        <w:ind w:leftChars="400" w:left="840"/>
        <w:jc w:val="left"/>
        <w:rPr>
          <w:rFonts w:ascii="宋体" w:eastAsia="宋体" w:hAnsi="宋体" w:cs="宋体"/>
          <w:szCs w:val="21"/>
        </w:rPr>
      </w:pPr>
      <w:r>
        <w:rPr>
          <w:rFonts w:ascii="宋体" w:eastAsia="宋体" w:hAnsi="宋体" w:cs="宋体" w:hint="eastAsia"/>
          <w:szCs w:val="21"/>
        </w:rPr>
        <w:t>脑血流灌注显像；脑代谢显像；脑受体显像；脑脊液间隙显像；脑血管和血脑屏障功能显像</w:t>
      </w:r>
    </w:p>
    <w:p w14:paraId="33980BC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2.临床应用</w:t>
      </w:r>
    </w:p>
    <w:p w14:paraId="6B098DB6" w14:textId="77777777" w:rsidR="00617FCF" w:rsidRDefault="008A1294">
      <w:pPr>
        <w:widowControl/>
        <w:spacing w:beforeLines="50" w:before="156" w:afterLines="50" w:after="156"/>
        <w:ind w:leftChars="400" w:left="840"/>
        <w:jc w:val="left"/>
        <w:rPr>
          <w:rFonts w:ascii="宋体" w:eastAsia="宋体" w:hAnsi="宋体" w:cs="宋体"/>
          <w:szCs w:val="21"/>
        </w:rPr>
      </w:pPr>
      <w:r>
        <w:rPr>
          <w:rFonts w:ascii="宋体" w:eastAsia="宋体" w:hAnsi="宋体" w:cs="宋体" w:hint="eastAsia"/>
          <w:szCs w:val="21"/>
        </w:rPr>
        <w:t>脑血管疾病；癫痫；阿尔茨海默病；帕金森病；脑积水、脑脊液漏、脑脊液分流术后疗效观察；脑功能研究；其他</w:t>
      </w:r>
    </w:p>
    <w:p w14:paraId="688E81F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3.与相关影像学的比较</w:t>
      </w:r>
    </w:p>
    <w:p w14:paraId="3E1BDA1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D8A482C"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CFF9314" w14:textId="77777777" w:rsidR="00617FCF" w:rsidRDefault="00617FCF">
      <w:pPr>
        <w:rPr>
          <w:rFonts w:ascii="宋体" w:eastAsia="宋体" w:hAnsi="宋体" w:cs="宋体"/>
        </w:rPr>
      </w:pPr>
    </w:p>
    <w:p w14:paraId="03BA50F8" w14:textId="77777777" w:rsidR="00617FCF" w:rsidRDefault="00617FCF">
      <w:pPr>
        <w:ind w:left="420"/>
        <w:rPr>
          <w:rFonts w:ascii="宋体" w:eastAsia="宋体" w:hAnsi="宋体" w:cs="宋体"/>
        </w:rPr>
      </w:pPr>
    </w:p>
    <w:p w14:paraId="1DC0E062" w14:textId="77777777" w:rsidR="00617FCF" w:rsidRDefault="008A1294">
      <w:pPr>
        <w:pStyle w:val="ad"/>
        <w:numPr>
          <w:ilvl w:val="0"/>
          <w:numId w:val="2"/>
        </w:numPr>
        <w:ind w:firstLineChars="0"/>
        <w:rPr>
          <w:rFonts w:ascii="宋体" w:hAnsi="宋体" w:cs="宋体"/>
        </w:rPr>
      </w:pPr>
      <w:r>
        <w:rPr>
          <w:rFonts w:ascii="宋体" w:hAnsi="宋体" w:cs="宋体" w:hint="eastAsia"/>
        </w:rPr>
        <w:lastRenderedPageBreak/>
        <w:t>骨、关节系统</w:t>
      </w:r>
    </w:p>
    <w:p w14:paraId="0B6CE27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B3911BF" w14:textId="77777777" w:rsidR="00617FCF" w:rsidRDefault="008A1294">
      <w:pPr>
        <w:ind w:left="420"/>
        <w:rPr>
          <w:rFonts w:ascii="宋体" w:eastAsia="宋体" w:hAnsi="宋体" w:cs="宋体"/>
        </w:rPr>
      </w:pPr>
      <w:r>
        <w:rPr>
          <w:rFonts w:ascii="宋体" w:eastAsia="宋体" w:hAnsi="宋体" w:cs="宋体" w:hint="eastAsia"/>
        </w:rPr>
        <w:t>1.掌握骨显像的原及临床应用；</w:t>
      </w:r>
    </w:p>
    <w:p w14:paraId="076ACBC5" w14:textId="77777777" w:rsidR="00617FCF" w:rsidRDefault="008A1294">
      <w:pPr>
        <w:ind w:left="420"/>
        <w:rPr>
          <w:rFonts w:ascii="宋体" w:eastAsia="宋体" w:hAnsi="宋体" w:cs="宋体"/>
        </w:rPr>
      </w:pPr>
      <w:r>
        <w:rPr>
          <w:rFonts w:ascii="宋体" w:eastAsia="宋体" w:hAnsi="宋体" w:cs="宋体" w:hint="eastAsia"/>
        </w:rPr>
        <w:t>2.</w:t>
      </w:r>
      <w:proofErr w:type="gramStart"/>
      <w:r>
        <w:rPr>
          <w:rFonts w:ascii="宋体" w:eastAsia="宋体" w:hAnsi="宋体" w:cs="宋体" w:hint="eastAsia"/>
        </w:rPr>
        <w:t>熟悉骨</w:t>
      </w:r>
      <w:proofErr w:type="gramEnd"/>
      <w:r>
        <w:rPr>
          <w:rFonts w:ascii="宋体" w:eastAsia="宋体" w:hAnsi="宋体" w:cs="宋体" w:hint="eastAsia"/>
        </w:rPr>
        <w:t>显像的方法及图像分析；</w:t>
      </w:r>
    </w:p>
    <w:p w14:paraId="2717EFF4" w14:textId="77777777" w:rsidR="00617FCF" w:rsidRDefault="008A1294">
      <w:pPr>
        <w:ind w:left="420"/>
        <w:rPr>
          <w:rFonts w:ascii="宋体" w:eastAsia="宋体" w:hAnsi="宋体" w:cs="宋体"/>
        </w:rPr>
      </w:pPr>
      <w:r>
        <w:rPr>
          <w:rFonts w:ascii="宋体" w:eastAsia="宋体" w:hAnsi="宋体" w:cs="宋体" w:hint="eastAsia"/>
        </w:rPr>
        <w:t>3.了解骨密度的测定；</w:t>
      </w:r>
    </w:p>
    <w:p w14:paraId="5C5D1DA2"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B46C05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掌握骨显像的原及临床应用；</w:t>
      </w:r>
    </w:p>
    <w:p w14:paraId="644CD5E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2B760D3"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1.骨显像的原理、方法及图像分析</w:t>
      </w:r>
    </w:p>
    <w:p w14:paraId="000A714C"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原理；显像剂；显像方法；图像分析；</w:t>
      </w:r>
    </w:p>
    <w:p w14:paraId="2BA920C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2.临床应用</w:t>
      </w:r>
    </w:p>
    <w:p w14:paraId="125BB75C" w14:textId="77777777" w:rsidR="00617FCF" w:rsidRDefault="008A1294">
      <w:pPr>
        <w:widowControl/>
        <w:spacing w:beforeLines="50" w:before="156" w:afterLines="50" w:after="156"/>
        <w:ind w:leftChars="400" w:left="840"/>
        <w:jc w:val="left"/>
        <w:rPr>
          <w:rFonts w:ascii="宋体" w:eastAsia="宋体" w:hAnsi="宋体" w:cs="宋体"/>
          <w:szCs w:val="21"/>
        </w:rPr>
      </w:pPr>
      <w:r>
        <w:rPr>
          <w:rFonts w:ascii="宋体" w:eastAsia="宋体" w:hAnsi="宋体" w:cs="宋体" w:hint="eastAsia"/>
          <w:szCs w:val="21"/>
        </w:rPr>
        <w:t>转移性骨肿瘤；原发性骨肿瘤；骨代谢性疾病；骨感染性疾病；骨缺血性疾病；骨创伤；骨关节疾病；</w:t>
      </w:r>
    </w:p>
    <w:p w14:paraId="6395FA98"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3.骨密度的测定</w:t>
      </w:r>
    </w:p>
    <w:p w14:paraId="0BBB7F93"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原理与方法；影响因素和诊断标准；临床应用；</w:t>
      </w:r>
    </w:p>
    <w:p w14:paraId="3319E28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3140A65"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2DF84C2" w14:textId="77777777" w:rsidR="00617FCF" w:rsidRDefault="00617FCF">
      <w:pPr>
        <w:rPr>
          <w:rFonts w:ascii="宋体" w:eastAsia="宋体" w:hAnsi="宋体" w:cs="宋体"/>
        </w:rPr>
      </w:pPr>
    </w:p>
    <w:p w14:paraId="43F4C592" w14:textId="77777777" w:rsidR="00617FCF" w:rsidRDefault="008A1294">
      <w:pPr>
        <w:pStyle w:val="ad"/>
        <w:numPr>
          <w:ilvl w:val="0"/>
          <w:numId w:val="2"/>
        </w:numPr>
        <w:ind w:firstLineChars="0"/>
        <w:rPr>
          <w:rFonts w:ascii="宋体" w:hAnsi="宋体" w:cs="宋体"/>
        </w:rPr>
      </w:pPr>
      <w:r>
        <w:rPr>
          <w:rFonts w:ascii="宋体" w:hAnsi="宋体" w:cs="宋体" w:hint="eastAsia"/>
        </w:rPr>
        <w:t>内分泌系统</w:t>
      </w:r>
    </w:p>
    <w:p w14:paraId="204C3A46" w14:textId="77777777" w:rsidR="00617FCF" w:rsidRDefault="008A1294">
      <w:pPr>
        <w:pStyle w:val="ad"/>
        <w:widowControl/>
        <w:numPr>
          <w:ilvl w:val="0"/>
          <w:numId w:val="1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276446CE" w14:textId="77777777" w:rsidR="00617FCF" w:rsidRDefault="008A1294">
      <w:pPr>
        <w:pStyle w:val="ad"/>
        <w:ind w:left="780" w:firstLineChars="0" w:firstLine="0"/>
        <w:rPr>
          <w:rFonts w:ascii="宋体" w:hAnsi="宋体" w:cs="宋体"/>
        </w:rPr>
      </w:pPr>
      <w:r>
        <w:rPr>
          <w:rFonts w:ascii="宋体" w:hAnsi="宋体" w:cs="宋体" w:hint="eastAsia"/>
        </w:rPr>
        <w:t>1.掌握甲状腺功能检查、甲状腺显像及甲状旁腺显像的原理；</w:t>
      </w:r>
    </w:p>
    <w:p w14:paraId="4CFD093A" w14:textId="77777777" w:rsidR="00617FCF" w:rsidRDefault="008A1294">
      <w:pPr>
        <w:pStyle w:val="ad"/>
        <w:ind w:left="780" w:firstLineChars="0" w:firstLine="0"/>
        <w:rPr>
          <w:rFonts w:ascii="宋体" w:hAnsi="宋体" w:cs="宋体"/>
        </w:rPr>
      </w:pPr>
      <w:r>
        <w:rPr>
          <w:rFonts w:ascii="宋体" w:hAnsi="宋体" w:cs="宋体" w:hint="eastAsia"/>
        </w:rPr>
        <w:t>2.熟悉甲状腺功能检查、甲状腺显像及甲状旁腺显像的临床应用；</w:t>
      </w:r>
    </w:p>
    <w:p w14:paraId="2257DF59" w14:textId="77777777" w:rsidR="00617FCF" w:rsidRDefault="008A1294">
      <w:pPr>
        <w:pStyle w:val="ad"/>
        <w:ind w:left="780" w:firstLineChars="0" w:firstLine="0"/>
        <w:rPr>
          <w:rFonts w:ascii="宋体" w:hAnsi="宋体" w:cs="宋体"/>
        </w:rPr>
      </w:pPr>
      <w:r>
        <w:rPr>
          <w:rFonts w:ascii="宋体" w:hAnsi="宋体" w:cs="宋体" w:hint="eastAsia"/>
        </w:rPr>
        <w:t>3.了解肾上腺髓质</w:t>
      </w:r>
      <w:proofErr w:type="gramStart"/>
      <w:r>
        <w:rPr>
          <w:rFonts w:ascii="宋体" w:hAnsi="宋体" w:cs="宋体" w:hint="eastAsia"/>
        </w:rPr>
        <w:t>显像显像</w:t>
      </w:r>
      <w:proofErr w:type="gramEnd"/>
      <w:r>
        <w:rPr>
          <w:rFonts w:ascii="宋体" w:hAnsi="宋体" w:cs="宋体" w:hint="eastAsia"/>
        </w:rPr>
        <w:t>原理和临床应用。</w:t>
      </w:r>
    </w:p>
    <w:p w14:paraId="202014A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9C6054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掌握甲状腺功能检查、甲状腺显像及甲状旁腺显像的原理；</w:t>
      </w:r>
    </w:p>
    <w:p w14:paraId="0CC5DCED"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DB918F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1.甲状腺</w:t>
      </w:r>
    </w:p>
    <w:p w14:paraId="60FE627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甲状腺功能测定；甲状腺显像；</w:t>
      </w:r>
    </w:p>
    <w:p w14:paraId="1A1345D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2.甲状旁腺显像</w:t>
      </w:r>
    </w:p>
    <w:p w14:paraId="706A48A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原理与方法；适应证与禁忌证；图像分析；临床应用；</w:t>
      </w:r>
    </w:p>
    <w:p w14:paraId="3873085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3.肾上腺显像</w:t>
      </w:r>
    </w:p>
    <w:p w14:paraId="3012BB75"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原理与方法；图像分析；临床应用；</w:t>
      </w:r>
    </w:p>
    <w:p w14:paraId="59AE3B8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4.教学方法 </w:t>
      </w:r>
    </w:p>
    <w:p w14:paraId="0C2EF447"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05E04CA" w14:textId="77777777" w:rsidR="00617FCF" w:rsidRDefault="00617FCF">
      <w:pPr>
        <w:rPr>
          <w:rFonts w:ascii="宋体" w:eastAsia="宋体" w:hAnsi="宋体" w:cs="宋体"/>
        </w:rPr>
      </w:pPr>
    </w:p>
    <w:p w14:paraId="31EA6751" w14:textId="77777777" w:rsidR="00617FCF" w:rsidRDefault="008A1294">
      <w:pPr>
        <w:pStyle w:val="ad"/>
        <w:numPr>
          <w:ilvl w:val="0"/>
          <w:numId w:val="2"/>
        </w:numPr>
        <w:ind w:firstLineChars="0"/>
        <w:rPr>
          <w:rFonts w:ascii="宋体" w:hAnsi="宋体" w:cs="宋体"/>
        </w:rPr>
      </w:pPr>
      <w:r>
        <w:rPr>
          <w:rFonts w:ascii="宋体" w:hAnsi="宋体" w:cs="宋体" w:hint="eastAsia"/>
        </w:rPr>
        <w:t>泌尿系统</w:t>
      </w:r>
    </w:p>
    <w:p w14:paraId="088A4F2B" w14:textId="77777777" w:rsidR="00617FCF" w:rsidRDefault="008A1294">
      <w:pPr>
        <w:pStyle w:val="ad"/>
        <w:widowControl/>
        <w:numPr>
          <w:ilvl w:val="0"/>
          <w:numId w:val="15"/>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3D0BE416" w14:textId="77777777" w:rsidR="00617FCF" w:rsidRDefault="008A1294">
      <w:pPr>
        <w:pStyle w:val="ad"/>
        <w:ind w:left="780" w:firstLineChars="0" w:firstLine="0"/>
        <w:rPr>
          <w:rFonts w:ascii="宋体" w:hAnsi="宋体" w:cs="宋体"/>
        </w:rPr>
      </w:pPr>
      <w:r>
        <w:rPr>
          <w:rFonts w:ascii="宋体" w:hAnsi="宋体" w:cs="宋体" w:hint="eastAsia"/>
        </w:rPr>
        <w:t>1.掌握肾动态显像原理及其临床应用价值；</w:t>
      </w:r>
    </w:p>
    <w:p w14:paraId="0C39F411" w14:textId="77777777" w:rsidR="00617FCF" w:rsidRDefault="008A1294">
      <w:pPr>
        <w:pStyle w:val="ad"/>
        <w:ind w:left="780" w:firstLineChars="0" w:firstLine="0"/>
        <w:rPr>
          <w:rFonts w:ascii="宋体" w:hAnsi="宋体" w:cs="宋体"/>
        </w:rPr>
      </w:pPr>
      <w:r>
        <w:rPr>
          <w:rFonts w:ascii="宋体" w:hAnsi="宋体" w:cs="宋体" w:hint="eastAsia"/>
        </w:rPr>
        <w:t>2.熟悉正常肾动态显像的表现；</w:t>
      </w:r>
    </w:p>
    <w:p w14:paraId="2654DC03" w14:textId="77777777" w:rsidR="00617FCF" w:rsidRDefault="008A1294">
      <w:pPr>
        <w:pStyle w:val="ad"/>
        <w:ind w:left="780" w:firstLineChars="0" w:firstLine="0"/>
        <w:rPr>
          <w:rFonts w:ascii="宋体" w:hAnsi="宋体" w:cs="宋体"/>
        </w:rPr>
      </w:pPr>
      <w:r>
        <w:rPr>
          <w:rFonts w:ascii="宋体" w:hAnsi="宋体" w:cs="宋体" w:hint="eastAsia"/>
        </w:rPr>
        <w:t>3.卡托普利介入试验及利尿剂介入试验原理。</w:t>
      </w:r>
    </w:p>
    <w:p w14:paraId="20891C8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7186526" w14:textId="77777777" w:rsidR="00617FCF" w:rsidRDefault="008A1294">
      <w:pPr>
        <w:pStyle w:val="ad"/>
        <w:ind w:left="780" w:firstLineChars="0" w:firstLine="0"/>
        <w:rPr>
          <w:rFonts w:ascii="宋体" w:hAnsi="宋体" w:cs="宋体"/>
        </w:rPr>
      </w:pPr>
      <w:r>
        <w:rPr>
          <w:rFonts w:ascii="宋体" w:hAnsi="宋体" w:cs="宋体" w:hint="eastAsia"/>
        </w:rPr>
        <w:t>掌握肾动态显像原理及其临床应用价值；</w:t>
      </w:r>
    </w:p>
    <w:p w14:paraId="0DED312F"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F848B6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1.肾动态显像</w:t>
      </w:r>
    </w:p>
    <w:p w14:paraId="7AE4B22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原理与方法；介入试验；图像分析</w:t>
      </w:r>
    </w:p>
    <w:p w14:paraId="329363C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2.肾功能测定</w:t>
      </w:r>
    </w:p>
    <w:p w14:paraId="5B687D0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肾图；肾小球滤过率测定；</w:t>
      </w:r>
      <w:proofErr w:type="gramStart"/>
      <w:r>
        <w:rPr>
          <w:rFonts w:ascii="宋体" w:eastAsia="宋体" w:hAnsi="宋体" w:cs="宋体" w:hint="eastAsia"/>
          <w:szCs w:val="21"/>
        </w:rPr>
        <w:t>肾有效</w:t>
      </w:r>
      <w:proofErr w:type="gramEnd"/>
      <w:r>
        <w:rPr>
          <w:rFonts w:ascii="宋体" w:eastAsia="宋体" w:hAnsi="宋体" w:cs="宋体" w:hint="eastAsia"/>
          <w:szCs w:val="21"/>
        </w:rPr>
        <w:t>血浆流量测定</w:t>
      </w:r>
    </w:p>
    <w:p w14:paraId="529128F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3．肾动态显像及肾功能测定临床应用</w:t>
      </w:r>
    </w:p>
    <w:p w14:paraId="25DC969F"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判断肾实质功能；</w:t>
      </w:r>
      <w:proofErr w:type="gramStart"/>
      <w:r>
        <w:rPr>
          <w:rFonts w:ascii="宋体" w:eastAsia="宋体" w:hAnsi="宋体" w:cs="宋体" w:hint="eastAsia"/>
          <w:szCs w:val="21"/>
        </w:rPr>
        <w:t>评价分肾实质</w:t>
      </w:r>
      <w:proofErr w:type="gramEnd"/>
      <w:r>
        <w:rPr>
          <w:rFonts w:ascii="宋体" w:eastAsia="宋体" w:hAnsi="宋体" w:cs="宋体" w:hint="eastAsia"/>
          <w:szCs w:val="21"/>
        </w:rPr>
        <w:t>功能；上尿路梗阻的诊断与鉴别诊断；诊断肾血管性高血压；其他疾病应用；</w:t>
      </w:r>
    </w:p>
    <w:p w14:paraId="1A8B08E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4.肾静态显像</w:t>
      </w:r>
    </w:p>
    <w:p w14:paraId="62E1A07E"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原理与方法；正常影像；临床应用</w:t>
      </w:r>
    </w:p>
    <w:p w14:paraId="04D6F76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5.与其他相关检查技术的比较</w:t>
      </w:r>
    </w:p>
    <w:p w14:paraId="45DE57B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DD85993"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FF168E4" w14:textId="77777777" w:rsidR="00617FCF" w:rsidRDefault="00617FCF">
      <w:pPr>
        <w:ind w:firstLineChars="200" w:firstLine="420"/>
        <w:rPr>
          <w:rFonts w:ascii="宋体" w:eastAsia="宋体" w:hAnsi="宋体" w:cs="宋体"/>
        </w:rPr>
      </w:pPr>
    </w:p>
    <w:p w14:paraId="1B51E2D9" w14:textId="77777777" w:rsidR="00617FCF" w:rsidRDefault="008A1294">
      <w:pPr>
        <w:pStyle w:val="ad"/>
        <w:numPr>
          <w:ilvl w:val="0"/>
          <w:numId w:val="2"/>
        </w:numPr>
        <w:ind w:firstLineChars="0"/>
        <w:rPr>
          <w:rFonts w:ascii="宋体" w:hAnsi="宋体" w:cs="宋体"/>
        </w:rPr>
      </w:pPr>
      <w:r>
        <w:rPr>
          <w:rFonts w:ascii="宋体" w:hAnsi="宋体" w:cs="宋体" w:hint="eastAsia"/>
        </w:rPr>
        <w:t>消化系统</w:t>
      </w:r>
    </w:p>
    <w:p w14:paraId="2F786797" w14:textId="77777777" w:rsidR="00617FCF" w:rsidRDefault="008A1294">
      <w:pPr>
        <w:pStyle w:val="ad"/>
        <w:widowControl/>
        <w:numPr>
          <w:ilvl w:val="0"/>
          <w:numId w:val="16"/>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392ACDA5" w14:textId="77777777" w:rsidR="00617FCF" w:rsidRDefault="008A1294">
      <w:pPr>
        <w:pStyle w:val="ad"/>
        <w:ind w:left="780" w:firstLineChars="0" w:firstLine="0"/>
        <w:rPr>
          <w:rFonts w:ascii="宋体" w:hAnsi="宋体" w:cs="宋体"/>
        </w:rPr>
      </w:pPr>
      <w:r>
        <w:rPr>
          <w:rFonts w:ascii="宋体" w:hAnsi="宋体" w:cs="宋体" w:hint="eastAsia"/>
        </w:rPr>
        <w:t>1.掌握消化道出血显像、异常胃黏膜显像、肝胆显像以及唾液腺显像的临床应用；</w:t>
      </w:r>
    </w:p>
    <w:p w14:paraId="3A1FF8DA" w14:textId="77777777" w:rsidR="00617FCF" w:rsidRDefault="008A1294">
      <w:pPr>
        <w:pStyle w:val="ad"/>
        <w:ind w:left="780" w:firstLineChars="0" w:firstLine="0"/>
        <w:rPr>
          <w:rFonts w:ascii="宋体" w:hAnsi="宋体" w:cs="宋体"/>
        </w:rPr>
      </w:pPr>
      <w:r>
        <w:rPr>
          <w:rFonts w:ascii="宋体" w:hAnsi="宋体" w:cs="宋体" w:hint="eastAsia"/>
        </w:rPr>
        <w:t>2.熟悉消化系统各种显像的原理和图像分析；</w:t>
      </w:r>
    </w:p>
    <w:p w14:paraId="779A88BA" w14:textId="77777777" w:rsidR="00617FCF" w:rsidRDefault="008A1294">
      <w:pPr>
        <w:pStyle w:val="ad"/>
        <w:ind w:left="780" w:firstLineChars="0" w:firstLine="0"/>
        <w:rPr>
          <w:rFonts w:ascii="宋体" w:hAnsi="宋体" w:cs="宋体"/>
        </w:rPr>
      </w:pPr>
      <w:r>
        <w:rPr>
          <w:rFonts w:ascii="宋体" w:hAnsi="宋体" w:cs="宋体" w:hint="eastAsia"/>
        </w:rPr>
        <w:t>3.了解消化系统各种显像的方法、显像剂种类及患者准备。</w:t>
      </w:r>
    </w:p>
    <w:p w14:paraId="7E7C36F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E5665A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掌握消化道出血显像、异常胃黏膜显像、肝胆显像以及唾液腺显像的临床应用；</w:t>
      </w:r>
    </w:p>
    <w:p w14:paraId="53864DC5"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2626EE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1.放射性核素肝胆动态显像</w:t>
      </w:r>
    </w:p>
    <w:p w14:paraId="7544B8A7"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lastRenderedPageBreak/>
        <w:t>原理与方法；适应证；影像分析；临床应用；</w:t>
      </w:r>
    </w:p>
    <w:p w14:paraId="686CD5B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2.消化道出血显像</w:t>
      </w:r>
    </w:p>
    <w:p w14:paraId="3250328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原理与方法；影像分析；临床应用；</w:t>
      </w:r>
    </w:p>
    <w:p w14:paraId="49AF962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3.异位胃黏膜显像</w:t>
      </w:r>
    </w:p>
    <w:p w14:paraId="7020FF1B"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梅克尔憩室显像；Barrett食管显像；</w:t>
      </w:r>
    </w:p>
    <w:p w14:paraId="3CE7A8F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4.消化道动力学研究</w:t>
      </w:r>
    </w:p>
    <w:p w14:paraId="1E490264"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食管通过显像；胃食管反流显像；胃排空显像；十二指肠-胃反流显像；小肠通过显像；99mTc-GSA肝功能评价</w:t>
      </w:r>
    </w:p>
    <w:p w14:paraId="71ED6BD3"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5.唾液腺显像</w:t>
      </w:r>
    </w:p>
    <w:p w14:paraId="3C4E7204"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原理与方法；影像分析；临床评价</w:t>
      </w:r>
    </w:p>
    <w:p w14:paraId="2878E0BE"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6.肝血流灌注和肝血池显像</w:t>
      </w:r>
    </w:p>
    <w:p w14:paraId="405291F8"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原理与方法；适应证；影像分析；临床评价 ；</w:t>
      </w:r>
    </w:p>
    <w:p w14:paraId="3AB6B2BB"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7.消化系统功能检测</w:t>
      </w:r>
    </w:p>
    <w:p w14:paraId="0DF38F65"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C13或C14尿素呼气试验诊断幽门螺杆</w:t>
      </w:r>
      <w:proofErr w:type="gramStart"/>
      <w:r>
        <w:rPr>
          <w:rFonts w:ascii="宋体" w:eastAsia="宋体" w:hAnsi="宋体" w:cs="宋体" w:hint="eastAsia"/>
          <w:szCs w:val="21"/>
        </w:rPr>
        <w:t>菌</w:t>
      </w:r>
      <w:proofErr w:type="gramEnd"/>
      <w:r>
        <w:rPr>
          <w:rFonts w:ascii="宋体" w:eastAsia="宋体" w:hAnsi="宋体" w:cs="宋体" w:hint="eastAsia"/>
          <w:szCs w:val="21"/>
        </w:rPr>
        <w:t>感染；C 14-氨基比林呼气试验评价肝功能；</w:t>
      </w:r>
    </w:p>
    <w:p w14:paraId="53D0D8E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E1DED23"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2D1F1BAD" w14:textId="77777777" w:rsidR="00617FCF" w:rsidRDefault="00617FCF">
      <w:pPr>
        <w:rPr>
          <w:rFonts w:ascii="宋体" w:eastAsia="宋体" w:hAnsi="宋体" w:cs="宋体"/>
        </w:rPr>
      </w:pPr>
    </w:p>
    <w:p w14:paraId="1D758C06" w14:textId="77777777" w:rsidR="00617FCF" w:rsidRDefault="008A1294">
      <w:pPr>
        <w:pStyle w:val="ad"/>
        <w:numPr>
          <w:ilvl w:val="0"/>
          <w:numId w:val="2"/>
        </w:numPr>
        <w:ind w:firstLineChars="0"/>
        <w:rPr>
          <w:rFonts w:ascii="宋体" w:hAnsi="宋体" w:cs="宋体"/>
        </w:rPr>
      </w:pPr>
      <w:r>
        <w:rPr>
          <w:rFonts w:ascii="宋体" w:hAnsi="宋体" w:cs="宋体" w:hint="eastAsia"/>
        </w:rPr>
        <w:t>呼吸系统</w:t>
      </w:r>
    </w:p>
    <w:p w14:paraId="4189834B" w14:textId="77777777" w:rsidR="00617FCF" w:rsidRDefault="008A1294">
      <w:pPr>
        <w:pStyle w:val="ad"/>
        <w:widowControl/>
        <w:numPr>
          <w:ilvl w:val="0"/>
          <w:numId w:val="1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537EA82A" w14:textId="77777777" w:rsidR="00617FCF" w:rsidRDefault="008A1294">
      <w:pPr>
        <w:pStyle w:val="ad"/>
        <w:ind w:left="780" w:firstLineChars="0" w:firstLine="0"/>
        <w:rPr>
          <w:rFonts w:ascii="宋体" w:hAnsi="宋体" w:cs="宋体"/>
        </w:rPr>
      </w:pPr>
      <w:r>
        <w:rPr>
          <w:rFonts w:ascii="宋体" w:hAnsi="宋体" w:cs="宋体" w:hint="eastAsia"/>
        </w:rPr>
        <w:t>1.掌握肺灌注/肺通气显像的原理与方法；肺栓塞的诊断；肺灌注/肺通气显像在肺栓塞治疗监测、COPD、肺切除术前后肺功能的评价与预测中的应用价值；</w:t>
      </w:r>
    </w:p>
    <w:p w14:paraId="3D063DE2" w14:textId="77777777" w:rsidR="00617FCF" w:rsidRDefault="008A1294">
      <w:pPr>
        <w:pStyle w:val="ad"/>
        <w:ind w:left="780" w:firstLineChars="0" w:firstLine="0"/>
        <w:rPr>
          <w:rFonts w:ascii="宋体" w:hAnsi="宋体" w:cs="宋体"/>
        </w:rPr>
      </w:pPr>
      <w:r>
        <w:rPr>
          <w:rFonts w:ascii="宋体" w:hAnsi="宋体" w:cs="宋体" w:hint="eastAsia"/>
        </w:rPr>
        <w:t>2.</w:t>
      </w:r>
      <w:proofErr w:type="gramStart"/>
      <w:r>
        <w:rPr>
          <w:rFonts w:ascii="宋体" w:hAnsi="宋体" w:cs="宋体" w:hint="eastAsia"/>
        </w:rPr>
        <w:t>熟悉肺</w:t>
      </w:r>
      <w:proofErr w:type="gramEnd"/>
      <w:r>
        <w:rPr>
          <w:rFonts w:ascii="宋体" w:hAnsi="宋体" w:cs="宋体" w:hint="eastAsia"/>
        </w:rPr>
        <w:t>灌注/肺通气显像的不同显像方式：平面，断层及融合显像；图像分析与结果判断；各种显像方式的优缺点；下肢深静脉显像的图像分析与结果判断及临床应用；</w:t>
      </w:r>
    </w:p>
    <w:p w14:paraId="3380CCC9" w14:textId="77777777" w:rsidR="00617FCF" w:rsidRDefault="008A1294">
      <w:pPr>
        <w:pStyle w:val="ad"/>
        <w:ind w:left="780" w:firstLineChars="0" w:firstLine="0"/>
        <w:rPr>
          <w:rFonts w:ascii="宋体" w:hAnsi="宋体" w:cs="宋体"/>
        </w:rPr>
      </w:pPr>
      <w:r>
        <w:rPr>
          <w:rFonts w:ascii="宋体" w:hAnsi="宋体" w:cs="宋体" w:hint="eastAsia"/>
        </w:rPr>
        <w:t>3.了解双下肢深静脉显像的原理、方法。</w:t>
      </w:r>
    </w:p>
    <w:p w14:paraId="6F3D1202" w14:textId="77777777" w:rsidR="00617FCF" w:rsidRDefault="008A1294">
      <w:pPr>
        <w:pStyle w:val="ad"/>
        <w:widowControl/>
        <w:numPr>
          <w:ilvl w:val="0"/>
          <w:numId w:val="1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14E8D283"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掌握肺灌注/肺通气显像的原理与方法；肺栓塞的诊断；肺灌注/肺通气显像在肺栓塞治疗监测、COPD、肺切除术前后肺功能的评价与预测中的应用价值；</w:t>
      </w:r>
    </w:p>
    <w:p w14:paraId="42E0A1C3" w14:textId="77777777" w:rsidR="00617FCF" w:rsidRDefault="008A1294">
      <w:pPr>
        <w:pStyle w:val="ad"/>
        <w:widowControl/>
        <w:numPr>
          <w:ilvl w:val="0"/>
          <w:numId w:val="1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3EAA9C3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1.肺灌注与通气功能显像</w:t>
      </w:r>
    </w:p>
    <w:p w14:paraId="3236E24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肺灌注显像原理与方法；肺通气显像原理与方法；</w:t>
      </w:r>
    </w:p>
    <w:p w14:paraId="7E93E63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2.临床应用</w:t>
      </w:r>
    </w:p>
    <w:p w14:paraId="0AF44BD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肺栓塞的诊断与疗效评价；</w:t>
      </w:r>
      <w:proofErr w:type="gramStart"/>
      <w:r>
        <w:rPr>
          <w:rFonts w:ascii="宋体" w:eastAsia="宋体" w:hAnsi="宋体" w:cs="宋体" w:hint="eastAsia"/>
          <w:szCs w:val="21"/>
        </w:rPr>
        <w:t>肺减容</w:t>
      </w:r>
      <w:proofErr w:type="gramEnd"/>
      <w:r>
        <w:rPr>
          <w:rFonts w:ascii="宋体" w:eastAsia="宋体" w:hAnsi="宋体" w:cs="宋体" w:hint="eastAsia"/>
          <w:szCs w:val="21"/>
        </w:rPr>
        <w:t>手术前后功能评价与预测；COPD评价；</w:t>
      </w:r>
    </w:p>
    <w:p w14:paraId="590F1C73"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lastRenderedPageBreak/>
        <w:t>3.双下肢深静脉显像</w:t>
      </w:r>
    </w:p>
    <w:p w14:paraId="33C3465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显像原理；显像方法；图像分析；下肢深静脉血栓的诊断；</w:t>
      </w:r>
    </w:p>
    <w:p w14:paraId="656E33E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4.与其他影像 学检查的比较</w:t>
      </w:r>
    </w:p>
    <w:p w14:paraId="4FCAC70A"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超声心动图；胸部X射线平片；CT肺血管造影；磁共振肺血管造影；肺动脉造影检查；</w:t>
      </w:r>
    </w:p>
    <w:p w14:paraId="3142B07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67872EF"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5DE3363" w14:textId="77777777" w:rsidR="00617FCF" w:rsidRDefault="00617FCF">
      <w:pPr>
        <w:ind w:firstLineChars="200" w:firstLine="420"/>
        <w:rPr>
          <w:rFonts w:ascii="宋体" w:eastAsia="宋体" w:hAnsi="宋体" w:cs="宋体"/>
        </w:rPr>
      </w:pPr>
    </w:p>
    <w:p w14:paraId="28661A68" w14:textId="77777777" w:rsidR="00617FCF" w:rsidRDefault="008A1294">
      <w:pPr>
        <w:pStyle w:val="ad"/>
        <w:numPr>
          <w:ilvl w:val="0"/>
          <w:numId w:val="2"/>
        </w:numPr>
        <w:ind w:firstLineChars="0"/>
        <w:rPr>
          <w:rFonts w:ascii="宋体" w:hAnsi="宋体" w:cs="宋体"/>
        </w:rPr>
      </w:pPr>
      <w:r>
        <w:rPr>
          <w:rFonts w:ascii="宋体" w:hAnsi="宋体" w:cs="宋体" w:hint="eastAsia"/>
        </w:rPr>
        <w:t>造血与淋巴系统</w:t>
      </w:r>
    </w:p>
    <w:p w14:paraId="700FDF85" w14:textId="77777777" w:rsidR="00617FCF" w:rsidRDefault="008A1294">
      <w:pPr>
        <w:pStyle w:val="ad"/>
        <w:widowControl/>
        <w:numPr>
          <w:ilvl w:val="0"/>
          <w:numId w:val="18"/>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2BFEE60E" w14:textId="77777777" w:rsidR="00617FCF" w:rsidRDefault="008A1294">
      <w:pPr>
        <w:pStyle w:val="ad"/>
        <w:ind w:left="780" w:firstLineChars="0" w:firstLine="0"/>
        <w:rPr>
          <w:rFonts w:ascii="宋体" w:hAnsi="宋体" w:cs="宋体"/>
        </w:rPr>
      </w:pPr>
      <w:r>
        <w:rPr>
          <w:rFonts w:ascii="宋体" w:hAnsi="宋体" w:cs="宋体" w:hint="eastAsia"/>
        </w:rPr>
        <w:t>1.掌握骨髓显像、脾显像、淋巴显像的原理及临床应用；</w:t>
      </w:r>
    </w:p>
    <w:p w14:paraId="6CCC80EC" w14:textId="77777777" w:rsidR="00617FCF" w:rsidRDefault="008A1294">
      <w:pPr>
        <w:pStyle w:val="ad"/>
        <w:ind w:left="780" w:firstLineChars="0" w:firstLine="0"/>
        <w:rPr>
          <w:rFonts w:ascii="宋体" w:hAnsi="宋体" w:cs="宋体"/>
        </w:rPr>
      </w:pPr>
      <w:r>
        <w:rPr>
          <w:rFonts w:ascii="宋体" w:hAnsi="宋体" w:cs="宋体" w:hint="eastAsia"/>
        </w:rPr>
        <w:t>2.熟悉骨髓显像、脾显像、淋巴显像的图像分析；</w:t>
      </w:r>
    </w:p>
    <w:p w14:paraId="7C7AD5C4" w14:textId="77777777" w:rsidR="00617FCF" w:rsidRDefault="008A1294">
      <w:pPr>
        <w:pStyle w:val="ad"/>
        <w:ind w:left="780" w:firstLineChars="0" w:firstLine="0"/>
        <w:rPr>
          <w:rFonts w:ascii="宋体" w:hAnsi="宋体" w:cs="宋体"/>
        </w:rPr>
      </w:pPr>
      <w:r>
        <w:rPr>
          <w:rFonts w:ascii="宋体" w:hAnsi="宋体" w:cs="宋体" w:hint="eastAsia"/>
        </w:rPr>
        <w:t>3.了解骨髓显像、脾显像、淋巴显像的显像方法。</w:t>
      </w:r>
    </w:p>
    <w:p w14:paraId="0F67C01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A41A80C" w14:textId="77777777" w:rsidR="00617FCF" w:rsidRDefault="008A1294">
      <w:pPr>
        <w:pStyle w:val="ad"/>
        <w:ind w:left="780" w:firstLineChars="0" w:firstLine="0"/>
        <w:rPr>
          <w:rFonts w:ascii="宋体" w:hAnsi="宋体" w:cs="宋体"/>
        </w:rPr>
      </w:pPr>
      <w:r>
        <w:rPr>
          <w:rFonts w:ascii="宋体" w:hAnsi="宋体" w:cs="宋体" w:hint="eastAsia"/>
        </w:rPr>
        <w:t>掌握骨髓显像、脾显像、淋巴显像的原理及临床应用；</w:t>
      </w:r>
    </w:p>
    <w:p w14:paraId="63D89ED6"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85266B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1.骨髓显像</w:t>
      </w:r>
    </w:p>
    <w:p w14:paraId="5C3B2E54"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14:paraId="656D410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proofErr w:type="gramStart"/>
      <w:r>
        <w:rPr>
          <w:rFonts w:ascii="宋体" w:eastAsia="宋体" w:hAnsi="宋体" w:cs="宋体" w:hint="eastAsia"/>
          <w:szCs w:val="21"/>
        </w:rPr>
        <w:t>脾</w:t>
      </w:r>
      <w:proofErr w:type="gramEnd"/>
      <w:r>
        <w:rPr>
          <w:rFonts w:ascii="宋体" w:eastAsia="宋体" w:hAnsi="宋体" w:cs="宋体" w:hint="eastAsia"/>
          <w:szCs w:val="21"/>
        </w:rPr>
        <w:t>显像</w:t>
      </w:r>
    </w:p>
    <w:p w14:paraId="2B6494B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14:paraId="4CA91A6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3.淋巴显像</w:t>
      </w:r>
    </w:p>
    <w:p w14:paraId="0E669B9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14:paraId="116ABB5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6A255F2"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5CC7EE1E" w14:textId="77777777" w:rsidR="00617FCF" w:rsidRDefault="00617FCF">
      <w:pPr>
        <w:rPr>
          <w:rFonts w:ascii="宋体" w:eastAsia="宋体" w:hAnsi="宋体" w:cs="宋体"/>
        </w:rPr>
      </w:pPr>
    </w:p>
    <w:p w14:paraId="7D06E07E" w14:textId="77777777" w:rsidR="00617FCF" w:rsidRDefault="00617FCF">
      <w:pPr>
        <w:ind w:left="420"/>
        <w:rPr>
          <w:rFonts w:ascii="宋体" w:eastAsia="宋体" w:hAnsi="宋体" w:cs="宋体"/>
        </w:rPr>
      </w:pPr>
    </w:p>
    <w:p w14:paraId="0BDF3BAF" w14:textId="77777777" w:rsidR="00617FCF" w:rsidRDefault="008A1294">
      <w:pPr>
        <w:pStyle w:val="ad"/>
        <w:ind w:left="420" w:firstLineChars="0" w:firstLine="0"/>
        <w:rPr>
          <w:rFonts w:ascii="宋体" w:hAnsi="宋体" w:cs="宋体"/>
        </w:rPr>
      </w:pPr>
      <w:r>
        <w:rPr>
          <w:rFonts w:ascii="宋体" w:hAnsi="宋体" w:cs="宋体" w:hint="eastAsia"/>
        </w:rPr>
        <w:t>第十八章  炎症显像</w:t>
      </w:r>
    </w:p>
    <w:p w14:paraId="0E01706F" w14:textId="77777777" w:rsidR="00617FCF" w:rsidRDefault="008A1294">
      <w:pPr>
        <w:pStyle w:val="ad"/>
        <w:widowControl/>
        <w:numPr>
          <w:ilvl w:val="0"/>
          <w:numId w:val="1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68430D37" w14:textId="77777777" w:rsidR="00617FCF" w:rsidRDefault="008A1294">
      <w:pPr>
        <w:pStyle w:val="ad"/>
        <w:ind w:left="780" w:firstLineChars="0" w:firstLine="0"/>
        <w:rPr>
          <w:rFonts w:ascii="宋体" w:hAnsi="宋体" w:cs="宋体"/>
        </w:rPr>
      </w:pPr>
      <w:r>
        <w:rPr>
          <w:rFonts w:ascii="宋体" w:hAnsi="宋体" w:cs="宋体" w:hint="eastAsia"/>
        </w:rPr>
        <w:t>1.掌握18F-FDG PET/CT在一些</w:t>
      </w:r>
      <w:proofErr w:type="gramStart"/>
      <w:r>
        <w:rPr>
          <w:rFonts w:ascii="宋体" w:hAnsi="宋体" w:cs="宋体" w:hint="eastAsia"/>
        </w:rPr>
        <w:t>常见炎</w:t>
      </w:r>
      <w:proofErr w:type="gramEnd"/>
      <w:r>
        <w:rPr>
          <w:rFonts w:ascii="宋体" w:hAnsi="宋体" w:cs="宋体" w:hint="eastAsia"/>
        </w:rPr>
        <w:t>性疾病的表现和临床应用；</w:t>
      </w:r>
    </w:p>
    <w:p w14:paraId="6F5EEE57" w14:textId="77777777" w:rsidR="00617FCF" w:rsidRDefault="008A1294">
      <w:pPr>
        <w:pStyle w:val="ad"/>
        <w:ind w:left="780" w:firstLineChars="0" w:firstLine="0"/>
        <w:rPr>
          <w:rFonts w:ascii="宋体" w:hAnsi="宋体" w:cs="宋体"/>
        </w:rPr>
      </w:pPr>
      <w:r>
        <w:rPr>
          <w:rFonts w:ascii="宋体" w:hAnsi="宋体" w:cs="宋体" w:hint="eastAsia"/>
        </w:rPr>
        <w:t>2.熟悉各种炎症显像技术的原理</w:t>
      </w:r>
    </w:p>
    <w:p w14:paraId="27EA6702" w14:textId="77777777" w:rsidR="00617FCF" w:rsidRDefault="008A1294">
      <w:pPr>
        <w:pStyle w:val="ad"/>
        <w:ind w:left="780" w:firstLineChars="0" w:firstLine="0"/>
        <w:rPr>
          <w:rFonts w:ascii="宋体" w:hAnsi="宋体" w:cs="宋体"/>
        </w:rPr>
      </w:pPr>
      <w:r>
        <w:rPr>
          <w:rFonts w:ascii="宋体" w:hAnsi="宋体" w:cs="宋体" w:hint="eastAsia"/>
        </w:rPr>
        <w:t>3.了解常用炎症显像的方法。</w:t>
      </w:r>
    </w:p>
    <w:p w14:paraId="667E84A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EB4CF98"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掌握18F-FDG PET/CT在一些</w:t>
      </w:r>
      <w:proofErr w:type="gramStart"/>
      <w:r>
        <w:rPr>
          <w:rFonts w:ascii="宋体" w:eastAsia="宋体" w:hAnsi="宋体" w:cs="宋体" w:hint="eastAsia"/>
        </w:rPr>
        <w:t>常见炎</w:t>
      </w:r>
      <w:proofErr w:type="gramEnd"/>
      <w:r>
        <w:rPr>
          <w:rFonts w:ascii="宋体" w:eastAsia="宋体" w:hAnsi="宋体" w:cs="宋体" w:hint="eastAsia"/>
        </w:rPr>
        <w:t>性疾病的表现和临床应用；</w:t>
      </w:r>
    </w:p>
    <w:p w14:paraId="198CBF88" w14:textId="77777777" w:rsidR="00617FCF" w:rsidRDefault="008A1294">
      <w:pPr>
        <w:pStyle w:val="ad"/>
        <w:widowControl/>
        <w:numPr>
          <w:ilvl w:val="0"/>
          <w:numId w:val="1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教学内容</w:t>
      </w:r>
    </w:p>
    <w:p w14:paraId="479C788E"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1.18F-FDG炎症显像</w:t>
      </w:r>
    </w:p>
    <w:p w14:paraId="58C9C99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原理与方法；临床应用</w:t>
      </w:r>
    </w:p>
    <w:p w14:paraId="5048405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2.其他炎症显像</w:t>
      </w:r>
    </w:p>
    <w:p w14:paraId="7ED8F4D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Ga67 显像；放射性核素标记白细胞显像；其他显像方法；</w:t>
      </w:r>
    </w:p>
    <w:p w14:paraId="6435AE8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A754363"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FA71EB4" w14:textId="77777777" w:rsidR="00617FCF" w:rsidRDefault="00617FCF">
      <w:pPr>
        <w:pStyle w:val="ad"/>
        <w:ind w:left="420" w:firstLineChars="0" w:firstLine="0"/>
        <w:rPr>
          <w:rFonts w:ascii="宋体" w:hAnsi="宋体" w:cs="宋体"/>
        </w:rPr>
      </w:pPr>
    </w:p>
    <w:p w14:paraId="4951D567" w14:textId="77777777" w:rsidR="00617FCF" w:rsidRDefault="008A1294">
      <w:pPr>
        <w:pStyle w:val="ad"/>
        <w:ind w:left="420" w:firstLineChars="0" w:firstLine="0"/>
        <w:rPr>
          <w:rFonts w:ascii="宋体" w:hAnsi="宋体" w:cs="宋体"/>
        </w:rPr>
      </w:pPr>
      <w:r>
        <w:rPr>
          <w:rFonts w:ascii="宋体" w:hAnsi="宋体" w:cs="宋体" w:hint="eastAsia"/>
        </w:rPr>
        <w:t>第十九章  放射性核素治疗概论</w:t>
      </w:r>
    </w:p>
    <w:p w14:paraId="6374AD8D" w14:textId="77777777" w:rsidR="00617FCF" w:rsidRDefault="008A1294">
      <w:pPr>
        <w:pStyle w:val="ad"/>
        <w:widowControl/>
        <w:numPr>
          <w:ilvl w:val="0"/>
          <w:numId w:val="2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0E32F1F6" w14:textId="77777777" w:rsidR="00617FCF" w:rsidRDefault="008A1294">
      <w:pPr>
        <w:pStyle w:val="ad"/>
        <w:ind w:left="780" w:firstLineChars="0" w:firstLine="0"/>
        <w:rPr>
          <w:rFonts w:ascii="宋体" w:hAnsi="宋体" w:cs="宋体"/>
        </w:rPr>
      </w:pPr>
      <w:r>
        <w:rPr>
          <w:rFonts w:ascii="宋体" w:hAnsi="宋体" w:cs="宋体" w:hint="eastAsia"/>
        </w:rPr>
        <w:t>1.掌握放射性核素靶</w:t>
      </w:r>
      <w:proofErr w:type="gramStart"/>
      <w:r>
        <w:rPr>
          <w:rFonts w:ascii="宋体" w:hAnsi="宋体" w:cs="宋体" w:hint="eastAsia"/>
        </w:rPr>
        <w:t>向治疗</w:t>
      </w:r>
      <w:proofErr w:type="gramEnd"/>
      <w:r>
        <w:rPr>
          <w:rFonts w:ascii="宋体" w:hAnsi="宋体" w:cs="宋体" w:hint="eastAsia"/>
        </w:rPr>
        <w:t>原理及其放射性核素选择与评价；</w:t>
      </w:r>
    </w:p>
    <w:p w14:paraId="537927E2" w14:textId="77777777" w:rsidR="00617FCF" w:rsidRDefault="008A1294">
      <w:pPr>
        <w:pStyle w:val="ad"/>
        <w:ind w:left="780" w:firstLineChars="0" w:firstLine="0"/>
        <w:rPr>
          <w:rFonts w:ascii="宋体" w:hAnsi="宋体" w:cs="宋体"/>
        </w:rPr>
      </w:pPr>
      <w:r>
        <w:rPr>
          <w:rFonts w:ascii="宋体" w:hAnsi="宋体" w:cs="宋体" w:hint="eastAsia"/>
        </w:rPr>
        <w:t>2.熟悉放射性核素内照射治疗特点</w:t>
      </w:r>
    </w:p>
    <w:p w14:paraId="69FBE7CF" w14:textId="77777777" w:rsidR="00617FCF" w:rsidRDefault="008A1294">
      <w:pPr>
        <w:pStyle w:val="ad"/>
        <w:ind w:left="780" w:firstLineChars="0" w:firstLine="0"/>
        <w:rPr>
          <w:rFonts w:ascii="宋体" w:hAnsi="宋体" w:cs="宋体"/>
        </w:rPr>
      </w:pPr>
      <w:r>
        <w:rPr>
          <w:rFonts w:ascii="宋体" w:hAnsi="宋体" w:cs="宋体" w:hint="eastAsia"/>
        </w:rPr>
        <w:t>3.了解常用的治疗用放射性核素。</w:t>
      </w:r>
    </w:p>
    <w:p w14:paraId="7FF8E0D0" w14:textId="77777777" w:rsidR="00617FCF" w:rsidRDefault="008A1294">
      <w:pPr>
        <w:pStyle w:val="ad"/>
        <w:widowControl/>
        <w:numPr>
          <w:ilvl w:val="0"/>
          <w:numId w:val="2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09D58BFE"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掌握放射性核素靶</w:t>
      </w:r>
      <w:proofErr w:type="gramStart"/>
      <w:r>
        <w:rPr>
          <w:rFonts w:ascii="宋体" w:hAnsi="宋体" w:cs="宋体" w:hint="eastAsia"/>
        </w:rPr>
        <w:t>向治疗</w:t>
      </w:r>
      <w:proofErr w:type="gramEnd"/>
      <w:r>
        <w:rPr>
          <w:rFonts w:ascii="宋体" w:hAnsi="宋体" w:cs="宋体" w:hint="eastAsia"/>
        </w:rPr>
        <w:t>原理及其放射性核素选择与评价；</w:t>
      </w:r>
    </w:p>
    <w:p w14:paraId="60684FA3" w14:textId="77777777" w:rsidR="00617FCF" w:rsidRDefault="008A1294">
      <w:pPr>
        <w:pStyle w:val="ad"/>
        <w:widowControl/>
        <w:numPr>
          <w:ilvl w:val="0"/>
          <w:numId w:val="2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1CC3FB2E" w14:textId="77777777" w:rsidR="00617FCF" w:rsidRDefault="008A1294">
      <w:pPr>
        <w:widowControl/>
        <w:spacing w:beforeLines="50" w:before="156" w:afterLines="50" w:after="156"/>
        <w:ind w:left="420" w:firstLineChars="100" w:firstLine="210"/>
        <w:jc w:val="left"/>
        <w:rPr>
          <w:rFonts w:ascii="宋体" w:eastAsia="宋体" w:hAnsi="宋体" w:cs="宋体"/>
          <w:szCs w:val="21"/>
        </w:rPr>
      </w:pPr>
      <w:r>
        <w:rPr>
          <w:rFonts w:ascii="宋体" w:eastAsia="宋体" w:hAnsi="宋体" w:cs="宋体" w:hint="eastAsia"/>
          <w:szCs w:val="21"/>
        </w:rPr>
        <w:t>1.放射性核素治疗原理</w:t>
      </w:r>
    </w:p>
    <w:p w14:paraId="2587DAD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放射性核素靶</w:t>
      </w:r>
      <w:proofErr w:type="gramStart"/>
      <w:r>
        <w:rPr>
          <w:rFonts w:ascii="宋体" w:eastAsia="宋体" w:hAnsi="宋体" w:cs="宋体" w:hint="eastAsia"/>
          <w:szCs w:val="21"/>
        </w:rPr>
        <w:t>向治疗</w:t>
      </w:r>
      <w:proofErr w:type="gramEnd"/>
      <w:r>
        <w:rPr>
          <w:rFonts w:ascii="宋体" w:eastAsia="宋体" w:hAnsi="宋体" w:cs="宋体" w:hint="eastAsia"/>
          <w:szCs w:val="21"/>
        </w:rPr>
        <w:t>原理；放射性核素内照射治疗特点；</w:t>
      </w:r>
    </w:p>
    <w:p w14:paraId="67E26C3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2.常用的治疗用放射性核素</w:t>
      </w:r>
    </w:p>
    <w:p w14:paraId="745EC0EA"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选择或评价治疗用放射性核素的主要指标；治疗常用的放射性核素；治疗剂量估算与辐射评估；</w:t>
      </w:r>
    </w:p>
    <w:p w14:paraId="721BB4A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3.放射性核素治疗 存在的问题及可能的解决方法</w:t>
      </w:r>
    </w:p>
    <w:p w14:paraId="2BEEA7B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放射性核素治疗存在的问题；可能的解决方法；</w:t>
      </w:r>
    </w:p>
    <w:p w14:paraId="7DA4D5BE"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37A8D80E"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37558A4" w14:textId="77777777" w:rsidR="00617FCF" w:rsidRDefault="00617FCF">
      <w:pPr>
        <w:rPr>
          <w:rFonts w:ascii="宋体" w:eastAsia="宋体" w:hAnsi="宋体" w:cs="宋体"/>
        </w:rPr>
      </w:pPr>
    </w:p>
    <w:p w14:paraId="27D67754" w14:textId="77777777" w:rsidR="00617FCF" w:rsidRDefault="008A1294">
      <w:pPr>
        <w:pStyle w:val="ad"/>
        <w:ind w:left="420" w:firstLineChars="0" w:firstLine="0"/>
        <w:rPr>
          <w:rFonts w:ascii="宋体" w:hAnsi="宋体" w:cs="宋体"/>
        </w:rPr>
      </w:pPr>
      <w:r>
        <w:rPr>
          <w:rFonts w:ascii="宋体" w:hAnsi="宋体" w:cs="宋体" w:hint="eastAsia"/>
        </w:rPr>
        <w:t>第二十章  碘131治疗甲状腺疾病</w:t>
      </w:r>
    </w:p>
    <w:p w14:paraId="69AC8CA2" w14:textId="77777777" w:rsidR="00617FCF" w:rsidRDefault="008A1294">
      <w:pPr>
        <w:pStyle w:val="ad"/>
        <w:widowControl/>
        <w:numPr>
          <w:ilvl w:val="0"/>
          <w:numId w:val="2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p>
    <w:p w14:paraId="1B9C08C2" w14:textId="77777777" w:rsidR="00617FCF" w:rsidRDefault="008A1294">
      <w:pPr>
        <w:pStyle w:val="ad"/>
        <w:ind w:left="780" w:firstLineChars="0" w:firstLine="0"/>
        <w:rPr>
          <w:rFonts w:ascii="宋体" w:hAnsi="宋体" w:cs="宋体"/>
        </w:rPr>
      </w:pPr>
      <w:r>
        <w:rPr>
          <w:rFonts w:ascii="宋体" w:hAnsi="宋体" w:cs="宋体" w:hint="eastAsia"/>
        </w:rPr>
        <w:t>1.掌握碘131治疗甲亢及分化型甲状腺癌术后你残留和转移适应证及临床应用；</w:t>
      </w:r>
    </w:p>
    <w:p w14:paraId="4C08AF27" w14:textId="77777777" w:rsidR="00617FCF" w:rsidRDefault="008A1294">
      <w:pPr>
        <w:pStyle w:val="ad"/>
        <w:ind w:left="780" w:firstLineChars="0" w:firstLine="0"/>
        <w:rPr>
          <w:rFonts w:ascii="宋体" w:hAnsi="宋体" w:cs="宋体"/>
        </w:rPr>
      </w:pPr>
      <w:r>
        <w:rPr>
          <w:rFonts w:ascii="宋体" w:hAnsi="宋体" w:cs="宋体" w:hint="eastAsia"/>
        </w:rPr>
        <w:t>2.熟悉碘131治疗甲亢及甲状腺癌的方法</w:t>
      </w:r>
    </w:p>
    <w:p w14:paraId="0434393F" w14:textId="77777777" w:rsidR="00617FCF" w:rsidRDefault="008A1294">
      <w:pPr>
        <w:pStyle w:val="ad"/>
        <w:ind w:left="780" w:firstLineChars="0" w:firstLine="0"/>
        <w:rPr>
          <w:rFonts w:ascii="宋体" w:hAnsi="宋体" w:cs="宋体"/>
        </w:rPr>
      </w:pPr>
      <w:r>
        <w:rPr>
          <w:rFonts w:ascii="宋体" w:hAnsi="宋体" w:cs="宋体" w:hint="eastAsia"/>
        </w:rPr>
        <w:t>3.了解碘131治疗甲状腺癌后不良反应的处理；治疗病房管理与辐射防护措施。</w:t>
      </w:r>
    </w:p>
    <w:p w14:paraId="6284E3B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F20449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掌握碘131治疗甲亢及分化型甲状腺癌术后你残留和转移适应证及临床应用；</w:t>
      </w:r>
    </w:p>
    <w:p w14:paraId="33F4F4CE" w14:textId="77777777" w:rsidR="00617FCF" w:rsidRDefault="008A1294">
      <w:pPr>
        <w:pStyle w:val="ad"/>
        <w:widowControl/>
        <w:numPr>
          <w:ilvl w:val="0"/>
          <w:numId w:val="2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教学内容</w:t>
      </w:r>
    </w:p>
    <w:p w14:paraId="57605E66"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1.甲状腺功能亢进症</w:t>
      </w:r>
    </w:p>
    <w:p w14:paraId="2712478C"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病因和临床表现；诊断与鉴别诊断；常见并发症；甲亢治疗方法的选择；</w:t>
      </w:r>
    </w:p>
    <w:p w14:paraId="034F8D32"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2.碘131治疗甲状腺功能亢进症</w:t>
      </w:r>
    </w:p>
    <w:p w14:paraId="1DE867A5"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131I 治疗甲亢的目标、适应证和禁忌证；治疗前准备；治疗剂量的确定与修正；给药方法及注意事项；常见的治疗反应及处理；疗效评价；</w:t>
      </w:r>
    </w:p>
    <w:p w14:paraId="77DCEC6C"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3.碘131治疗分化型甲状腺癌</w:t>
      </w:r>
    </w:p>
    <w:p w14:paraId="7166E703"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甲状腺癌的流行病学与组织学分类；分化型甲状腺癌的初始手术治疗与术后危险度分层；分化型甲状腺癌碘131治疗适应证与禁忌证；131I治疗前准备；131I治疗方法；随访及疗效评价；增强转移灶摄取131I功能的方法；治疗病房管理与辐射防护措施病案分析；</w:t>
      </w:r>
    </w:p>
    <w:p w14:paraId="13B960FE"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49CAB056"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FDBB8B1" w14:textId="77777777" w:rsidR="00617FCF" w:rsidRDefault="00617FCF">
      <w:pPr>
        <w:pStyle w:val="ad"/>
        <w:ind w:left="420" w:firstLineChars="0" w:firstLine="0"/>
        <w:rPr>
          <w:rFonts w:ascii="宋体" w:hAnsi="宋体" w:cs="宋体"/>
        </w:rPr>
      </w:pPr>
    </w:p>
    <w:p w14:paraId="2B495C42" w14:textId="77777777" w:rsidR="00617FCF" w:rsidRDefault="00617FCF">
      <w:pPr>
        <w:ind w:left="420"/>
        <w:rPr>
          <w:rFonts w:ascii="宋体" w:eastAsia="宋体" w:hAnsi="宋体" w:cs="宋体"/>
        </w:rPr>
      </w:pPr>
    </w:p>
    <w:p w14:paraId="3865107E" w14:textId="77777777" w:rsidR="00617FCF" w:rsidRDefault="008A1294">
      <w:pPr>
        <w:pStyle w:val="ad"/>
        <w:ind w:left="420" w:firstLineChars="0" w:firstLine="0"/>
        <w:rPr>
          <w:rFonts w:ascii="宋体" w:hAnsi="宋体" w:cs="宋体"/>
        </w:rPr>
      </w:pPr>
      <w:r>
        <w:rPr>
          <w:rFonts w:ascii="宋体" w:hAnsi="宋体" w:cs="宋体" w:hint="eastAsia"/>
        </w:rPr>
        <w:t>第二十一章  放射性核素治疗恶性肿瘤骨转移</w:t>
      </w:r>
    </w:p>
    <w:p w14:paraId="18367450"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C18DFED" w14:textId="77777777" w:rsidR="00617FCF" w:rsidRDefault="008A1294">
      <w:pPr>
        <w:ind w:left="420" w:firstLineChars="200" w:firstLine="420"/>
        <w:rPr>
          <w:rFonts w:ascii="宋体" w:eastAsia="宋体" w:hAnsi="宋体" w:cs="宋体"/>
        </w:rPr>
      </w:pPr>
      <w:r>
        <w:rPr>
          <w:rFonts w:ascii="宋体" w:eastAsia="宋体" w:hAnsi="宋体" w:cs="宋体" w:hint="eastAsia"/>
        </w:rPr>
        <w:t>1.掌握放射性核素治疗恶性肿瘤骨转移的原理、适应证及其临床应用；</w:t>
      </w:r>
    </w:p>
    <w:p w14:paraId="61537025" w14:textId="77777777" w:rsidR="00617FCF" w:rsidRDefault="008A1294">
      <w:pPr>
        <w:ind w:left="420" w:firstLineChars="200" w:firstLine="420"/>
        <w:rPr>
          <w:rFonts w:ascii="宋体" w:eastAsia="宋体" w:hAnsi="宋体" w:cs="宋体"/>
        </w:rPr>
      </w:pPr>
      <w:r>
        <w:rPr>
          <w:rFonts w:ascii="宋体" w:eastAsia="宋体" w:hAnsi="宋体" w:cs="宋体" w:hint="eastAsia"/>
        </w:rPr>
        <w:t>2.熟悉恶性肿瘤骨转移的常用放射性药物及其特性</w:t>
      </w:r>
    </w:p>
    <w:p w14:paraId="59022EC1" w14:textId="77777777" w:rsidR="00617FCF" w:rsidRDefault="008A1294">
      <w:pPr>
        <w:ind w:left="420" w:firstLineChars="200" w:firstLine="420"/>
        <w:rPr>
          <w:rFonts w:ascii="宋体" w:eastAsia="宋体" w:hAnsi="宋体" w:cs="宋体"/>
        </w:rPr>
      </w:pPr>
      <w:r>
        <w:rPr>
          <w:rFonts w:ascii="宋体" w:eastAsia="宋体" w:hAnsi="宋体" w:cs="宋体" w:hint="eastAsia"/>
        </w:rPr>
        <w:t>3.了解恶性肿瘤骨转移的综合治疗方法。</w:t>
      </w:r>
    </w:p>
    <w:p w14:paraId="43C890D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06A0D3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掌握放射性核素治疗恶性肿瘤骨转移的原理、适应证及其临床应用；</w:t>
      </w:r>
    </w:p>
    <w:p w14:paraId="7F8A6AF2"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C35AFF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1.常用放射性药物</w:t>
      </w:r>
    </w:p>
    <w:p w14:paraId="32AB735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原理；放射性药物</w:t>
      </w:r>
    </w:p>
    <w:p w14:paraId="767397E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2.临床应用</w:t>
      </w:r>
    </w:p>
    <w:p w14:paraId="4B9782EF"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适应证和禁忌证；治疗前准备及注意事项；治疗方法；疗效的评价标准和随访观察指标；疗效观察及影响疗效的因素；不良反应；重复治疗指征；综合治疗；治疗方法的选择；</w:t>
      </w:r>
    </w:p>
    <w:p w14:paraId="0E86FB2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B5D78A1"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BE9AF8C" w14:textId="77777777" w:rsidR="00617FCF" w:rsidRDefault="00617FCF">
      <w:pPr>
        <w:rPr>
          <w:rFonts w:ascii="宋体" w:eastAsia="宋体" w:hAnsi="宋体" w:cs="宋体"/>
        </w:rPr>
      </w:pPr>
    </w:p>
    <w:p w14:paraId="4F007FD3" w14:textId="77777777" w:rsidR="00617FCF" w:rsidRDefault="008A1294">
      <w:pPr>
        <w:pStyle w:val="ad"/>
        <w:ind w:left="420" w:firstLineChars="0" w:firstLine="0"/>
        <w:rPr>
          <w:rFonts w:ascii="宋体" w:hAnsi="宋体" w:cs="宋体"/>
        </w:rPr>
      </w:pPr>
      <w:r>
        <w:rPr>
          <w:rFonts w:ascii="宋体" w:hAnsi="宋体" w:cs="宋体" w:hint="eastAsia"/>
        </w:rPr>
        <w:t>第二十二章  放射性粒子植入</w:t>
      </w:r>
    </w:p>
    <w:p w14:paraId="6134A621" w14:textId="77777777" w:rsidR="00617FCF" w:rsidRDefault="008A1294">
      <w:pPr>
        <w:pStyle w:val="ad"/>
        <w:widowControl/>
        <w:numPr>
          <w:ilvl w:val="0"/>
          <w:numId w:val="2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 xml:space="preserve">教学目标 </w:t>
      </w:r>
    </w:p>
    <w:p w14:paraId="3BD63015" w14:textId="77777777" w:rsidR="00617FCF" w:rsidRDefault="008A1294">
      <w:pPr>
        <w:pStyle w:val="ad"/>
        <w:ind w:left="780" w:firstLineChars="0" w:firstLine="0"/>
        <w:rPr>
          <w:rFonts w:ascii="宋体" w:hAnsi="宋体" w:cs="宋体"/>
        </w:rPr>
      </w:pPr>
      <w:r>
        <w:rPr>
          <w:rFonts w:ascii="宋体" w:hAnsi="宋体" w:cs="宋体" w:hint="eastAsia"/>
        </w:rPr>
        <w:lastRenderedPageBreak/>
        <w:t>1.掌握放射性粒子植入的临床应用；</w:t>
      </w:r>
    </w:p>
    <w:p w14:paraId="22FF6548" w14:textId="77777777" w:rsidR="00617FCF" w:rsidRDefault="008A1294">
      <w:pPr>
        <w:pStyle w:val="ad"/>
        <w:ind w:left="780" w:firstLineChars="0" w:firstLine="0"/>
        <w:rPr>
          <w:rFonts w:ascii="宋体" w:hAnsi="宋体" w:cs="宋体"/>
        </w:rPr>
      </w:pPr>
      <w:r>
        <w:rPr>
          <w:rFonts w:ascii="宋体" w:hAnsi="宋体" w:cs="宋体" w:hint="eastAsia"/>
        </w:rPr>
        <w:t>2.熟悉放射性粒子植入的原理、技术流程及适应证；</w:t>
      </w:r>
    </w:p>
    <w:p w14:paraId="3ADD31DB" w14:textId="77777777" w:rsidR="00617FCF" w:rsidRDefault="008A1294">
      <w:pPr>
        <w:pStyle w:val="ad"/>
        <w:ind w:left="780" w:firstLineChars="0" w:firstLine="0"/>
        <w:rPr>
          <w:rFonts w:ascii="宋体" w:hAnsi="宋体" w:cs="宋体"/>
        </w:rPr>
      </w:pPr>
      <w:r>
        <w:rPr>
          <w:rFonts w:ascii="宋体" w:hAnsi="宋体" w:cs="宋体" w:hint="eastAsia"/>
        </w:rPr>
        <w:t>3.了解</w:t>
      </w:r>
      <w:proofErr w:type="gramStart"/>
      <w:r>
        <w:rPr>
          <w:rFonts w:ascii="宋体" w:hAnsi="宋体" w:cs="宋体" w:hint="eastAsia"/>
        </w:rPr>
        <w:t>肾治疗</w:t>
      </w:r>
      <w:proofErr w:type="gramEnd"/>
      <w:r>
        <w:rPr>
          <w:rFonts w:ascii="宋体" w:hAnsi="宋体" w:cs="宋体" w:hint="eastAsia"/>
        </w:rPr>
        <w:t>计划及验证方法。</w:t>
      </w:r>
    </w:p>
    <w:p w14:paraId="52CE68F6" w14:textId="77777777" w:rsidR="00617FCF" w:rsidRDefault="008A1294">
      <w:pPr>
        <w:pStyle w:val="ad"/>
        <w:widowControl/>
        <w:numPr>
          <w:ilvl w:val="0"/>
          <w:numId w:val="2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539D8D5E"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掌握放射性粒子植入的临床应用；</w:t>
      </w:r>
    </w:p>
    <w:p w14:paraId="5E452D7B" w14:textId="77777777" w:rsidR="00617FCF" w:rsidRDefault="008A1294">
      <w:pPr>
        <w:pStyle w:val="ad"/>
        <w:widowControl/>
        <w:numPr>
          <w:ilvl w:val="0"/>
          <w:numId w:val="2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1EEEBBD3"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1.治疗原理与粒子特性</w:t>
      </w:r>
    </w:p>
    <w:p w14:paraId="47A855F5"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基本原理；粒子种类及物理特性；治疗技术；治疗计划与剂量验证；</w:t>
      </w:r>
    </w:p>
    <w:p w14:paraId="1FF67CB6"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2.临床应用</w:t>
      </w:r>
    </w:p>
    <w:p w14:paraId="4E1B0A63"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治疗前列腺癌；治疗非小细胞肺癌；治疗胰腺癌；治疗头颈部肿瘤；</w:t>
      </w:r>
    </w:p>
    <w:p w14:paraId="7E6A619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522FA238"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86F24A0" w14:textId="77777777" w:rsidR="00617FCF" w:rsidRDefault="00617FCF">
      <w:pPr>
        <w:pStyle w:val="ad"/>
        <w:ind w:left="420" w:firstLineChars="0" w:firstLine="0"/>
        <w:jc w:val="center"/>
        <w:rPr>
          <w:rFonts w:ascii="宋体" w:hAnsi="宋体" w:cs="宋体"/>
          <w:color w:val="000000"/>
          <w:kern w:val="0"/>
          <w:szCs w:val="21"/>
        </w:rPr>
      </w:pPr>
    </w:p>
    <w:p w14:paraId="2ADCBF48" w14:textId="77777777" w:rsidR="00617FCF" w:rsidRDefault="00617FCF">
      <w:pPr>
        <w:rPr>
          <w:rFonts w:ascii="宋体" w:eastAsia="宋体" w:hAnsi="宋体" w:cs="宋体"/>
        </w:rPr>
      </w:pPr>
    </w:p>
    <w:p w14:paraId="71A2E6A0" w14:textId="77777777" w:rsidR="00617FCF" w:rsidRDefault="008A1294">
      <w:pPr>
        <w:pStyle w:val="ad"/>
        <w:ind w:left="420" w:firstLineChars="0" w:firstLine="0"/>
        <w:rPr>
          <w:rFonts w:ascii="宋体" w:hAnsi="宋体" w:cs="宋体"/>
        </w:rPr>
      </w:pPr>
      <w:r>
        <w:rPr>
          <w:rFonts w:ascii="宋体" w:hAnsi="宋体" w:cs="宋体" w:hint="eastAsia"/>
        </w:rPr>
        <w:t>第二十三章  其它放射性核素治疗</w:t>
      </w:r>
    </w:p>
    <w:p w14:paraId="11766E2E" w14:textId="77777777" w:rsidR="00617FCF" w:rsidRDefault="008A1294">
      <w:pPr>
        <w:pStyle w:val="ad"/>
        <w:widowControl/>
        <w:numPr>
          <w:ilvl w:val="0"/>
          <w:numId w:val="2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p>
    <w:p w14:paraId="076D9D7A" w14:textId="77777777" w:rsidR="00617FCF" w:rsidRDefault="008A1294">
      <w:pPr>
        <w:pStyle w:val="ad"/>
        <w:ind w:left="780" w:firstLineChars="0" w:firstLine="0"/>
        <w:rPr>
          <w:rFonts w:ascii="宋体" w:hAnsi="宋体" w:cs="宋体"/>
        </w:rPr>
      </w:pPr>
      <w:r>
        <w:rPr>
          <w:rFonts w:ascii="宋体" w:hAnsi="宋体" w:cs="宋体" w:hint="eastAsia"/>
        </w:rPr>
        <w:t>1.掌握放射性核素敷贴治疗的临床应用；</w:t>
      </w:r>
    </w:p>
    <w:p w14:paraId="133EFEBB" w14:textId="77777777" w:rsidR="00617FCF" w:rsidRDefault="008A1294">
      <w:pPr>
        <w:pStyle w:val="ad"/>
        <w:ind w:left="780" w:firstLineChars="0" w:firstLine="0"/>
        <w:rPr>
          <w:rFonts w:ascii="宋体" w:hAnsi="宋体" w:cs="宋体"/>
        </w:rPr>
      </w:pPr>
      <w:r>
        <w:rPr>
          <w:rFonts w:ascii="宋体" w:hAnsi="宋体" w:cs="宋体" w:hint="eastAsia"/>
        </w:rPr>
        <w:t>2.熟悉碘131MIBG治疗、放射免疫导向治疗、受体</w:t>
      </w:r>
      <w:proofErr w:type="gramStart"/>
      <w:r>
        <w:rPr>
          <w:rFonts w:ascii="宋体" w:hAnsi="宋体" w:cs="宋体" w:hint="eastAsia"/>
        </w:rPr>
        <w:t>介</w:t>
      </w:r>
      <w:proofErr w:type="gramEnd"/>
      <w:r>
        <w:rPr>
          <w:rFonts w:ascii="宋体" w:hAnsi="宋体" w:cs="宋体" w:hint="eastAsia"/>
        </w:rPr>
        <w:t>导治疗、基因靶</w:t>
      </w:r>
      <w:proofErr w:type="gramStart"/>
      <w:r>
        <w:rPr>
          <w:rFonts w:ascii="宋体" w:hAnsi="宋体" w:cs="宋体" w:hint="eastAsia"/>
        </w:rPr>
        <w:t>向治疗</w:t>
      </w:r>
      <w:proofErr w:type="gramEnd"/>
      <w:r>
        <w:rPr>
          <w:rFonts w:ascii="宋体" w:hAnsi="宋体" w:cs="宋体" w:hint="eastAsia"/>
        </w:rPr>
        <w:t>以及肝癌动脉导管介入治疗相关内容</w:t>
      </w:r>
    </w:p>
    <w:p w14:paraId="72BF0241" w14:textId="77777777" w:rsidR="00617FCF" w:rsidRDefault="008A1294">
      <w:pPr>
        <w:pStyle w:val="ad"/>
        <w:ind w:left="780" w:firstLineChars="0" w:firstLine="0"/>
        <w:rPr>
          <w:rFonts w:ascii="宋体" w:hAnsi="宋体" w:cs="宋体"/>
        </w:rPr>
      </w:pPr>
      <w:r>
        <w:rPr>
          <w:rFonts w:ascii="宋体" w:hAnsi="宋体" w:cs="宋体" w:hint="eastAsia"/>
        </w:rPr>
        <w:t>3.了解血管内放射性支架介入治疗、硼中子俘获治疗、重离子治疗和核素示踪干细胞治疗。</w:t>
      </w:r>
    </w:p>
    <w:p w14:paraId="24C66BE7" w14:textId="77777777" w:rsidR="00617FCF" w:rsidRDefault="008A1294">
      <w:pPr>
        <w:pStyle w:val="ad"/>
        <w:widowControl/>
        <w:numPr>
          <w:ilvl w:val="0"/>
          <w:numId w:val="2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6B265328"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掌握放射性核素敷贴治疗的临床应用；</w:t>
      </w:r>
    </w:p>
    <w:p w14:paraId="3851285B" w14:textId="77777777" w:rsidR="00617FCF" w:rsidRDefault="008A1294">
      <w:pPr>
        <w:pStyle w:val="ad"/>
        <w:widowControl/>
        <w:numPr>
          <w:ilvl w:val="0"/>
          <w:numId w:val="2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1C860A98"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1.放射性药物生物靶向治疗</w:t>
      </w:r>
    </w:p>
    <w:p w14:paraId="5D513365"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放射免疫导向治疗；受体</w:t>
      </w:r>
      <w:proofErr w:type="gramStart"/>
      <w:r>
        <w:rPr>
          <w:rFonts w:ascii="宋体" w:eastAsia="宋体" w:hAnsi="宋体" w:cs="宋体" w:hint="eastAsia"/>
          <w:szCs w:val="21"/>
        </w:rPr>
        <w:t>介</w:t>
      </w:r>
      <w:proofErr w:type="gramEnd"/>
      <w:r>
        <w:rPr>
          <w:rFonts w:ascii="宋体" w:eastAsia="宋体" w:hAnsi="宋体" w:cs="宋体" w:hint="eastAsia"/>
          <w:szCs w:val="21"/>
        </w:rPr>
        <w:t>导核素治疗；基因靶向治疗；</w:t>
      </w:r>
    </w:p>
    <w:p w14:paraId="0F2DA32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2.其他治疗</w:t>
      </w:r>
    </w:p>
    <w:p w14:paraId="64D8D380"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放射性核素敷贴治疗；嗜铬细胞瘤、神经母细胞瘤的131I-MIBG治疗；肝癌动脉导管介入治疗；血管内放射性支架介入治疗；硼中子俘获治疗及重离子治疗；放射性核素示踪干细胞应用；</w:t>
      </w:r>
    </w:p>
    <w:p w14:paraId="6D36C88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9B742D2"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68B6E99" w14:textId="77777777" w:rsidR="00617FCF" w:rsidRDefault="00617FCF">
      <w:pPr>
        <w:rPr>
          <w:rFonts w:ascii="宋体" w:eastAsia="宋体" w:hAnsi="宋体" w:cs="宋体"/>
        </w:rPr>
      </w:pPr>
    </w:p>
    <w:p w14:paraId="1E1EA42C" w14:textId="77777777" w:rsidR="00617FCF" w:rsidRDefault="008A1294">
      <w:pPr>
        <w:pStyle w:val="ad"/>
        <w:ind w:left="420" w:firstLineChars="0" w:firstLine="0"/>
        <w:rPr>
          <w:rFonts w:ascii="宋体" w:hAnsi="宋体" w:cs="宋体"/>
        </w:rPr>
      </w:pPr>
      <w:r>
        <w:rPr>
          <w:rFonts w:ascii="宋体" w:hAnsi="宋体" w:cs="宋体" w:hint="eastAsia"/>
        </w:rPr>
        <w:t>第二十四章  核医学在儿科疾病中的应用</w:t>
      </w:r>
    </w:p>
    <w:p w14:paraId="188CF57E" w14:textId="77777777" w:rsidR="00617FCF" w:rsidRDefault="008A1294">
      <w:pPr>
        <w:pStyle w:val="ad"/>
        <w:widowControl/>
        <w:numPr>
          <w:ilvl w:val="0"/>
          <w:numId w:val="2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 xml:space="preserve">教学目标 </w:t>
      </w:r>
    </w:p>
    <w:p w14:paraId="72B29D84" w14:textId="77777777" w:rsidR="00617FCF" w:rsidRDefault="008A1294">
      <w:pPr>
        <w:pStyle w:val="ad"/>
        <w:ind w:left="780" w:firstLineChars="0" w:firstLine="0"/>
        <w:rPr>
          <w:rFonts w:ascii="宋体" w:hAnsi="宋体" w:cs="宋体"/>
        </w:rPr>
      </w:pPr>
      <w:r>
        <w:rPr>
          <w:rFonts w:ascii="宋体" w:hAnsi="宋体" w:cs="宋体" w:hint="eastAsia"/>
        </w:rPr>
        <w:t>1.掌握儿科核医学在骨骼、泌尿、消化的临床应用；</w:t>
      </w:r>
    </w:p>
    <w:p w14:paraId="4951BA61" w14:textId="77777777" w:rsidR="00617FCF" w:rsidRDefault="008A1294">
      <w:pPr>
        <w:pStyle w:val="ad"/>
        <w:ind w:left="780" w:firstLineChars="0" w:firstLine="0"/>
        <w:rPr>
          <w:rFonts w:ascii="宋体" w:hAnsi="宋体" w:cs="宋体"/>
        </w:rPr>
      </w:pPr>
      <w:r>
        <w:rPr>
          <w:rFonts w:ascii="宋体" w:hAnsi="宋体" w:cs="宋体" w:hint="eastAsia"/>
        </w:rPr>
        <w:t>2.熟悉儿科核医学检查要点；</w:t>
      </w:r>
    </w:p>
    <w:p w14:paraId="5F67E497" w14:textId="77777777" w:rsidR="00617FCF" w:rsidRDefault="008A1294">
      <w:pPr>
        <w:pStyle w:val="ad"/>
        <w:ind w:left="780" w:firstLineChars="0" w:firstLine="0"/>
        <w:rPr>
          <w:rFonts w:ascii="宋体" w:hAnsi="宋体" w:cs="宋体"/>
        </w:rPr>
      </w:pPr>
      <w:r>
        <w:rPr>
          <w:rFonts w:ascii="宋体" w:hAnsi="宋体" w:cs="宋体" w:hint="eastAsia"/>
        </w:rPr>
        <w:t>3.了解放射性核素治疗神经母细胞瘤。</w:t>
      </w:r>
    </w:p>
    <w:p w14:paraId="2FB96E6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7CCBDA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掌握儿科核医学在骨骼、泌尿、消化的临床应用</w:t>
      </w:r>
    </w:p>
    <w:p w14:paraId="0493B863"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2155AD9"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1.儿科核医学检查特点</w:t>
      </w:r>
    </w:p>
    <w:p w14:paraId="784B091A"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准备工作；放射性药物剂量；</w:t>
      </w:r>
    </w:p>
    <w:p w14:paraId="71A91537"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2.常见儿科疾病的核医学诊断应用</w:t>
      </w:r>
    </w:p>
    <w:p w14:paraId="7E9FD909"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骨骼系统；泌尿系统；消化系统；内分泌系统；神经系统；循环系统；呼吸系统；造血与淋巴系统；肿瘤与炎症；</w:t>
      </w:r>
    </w:p>
    <w:p w14:paraId="55562A6D"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3.常见儿科疾病的核医学治疗应用</w:t>
      </w:r>
    </w:p>
    <w:p w14:paraId="65A670AF"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甲状腺疾病放射性核素治疗；神经母细胞瘤131I-MIBG治疗；</w:t>
      </w:r>
    </w:p>
    <w:p w14:paraId="3D3DE8A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0B132AE9"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961D0C2" w14:textId="77777777" w:rsidR="00617FCF" w:rsidRDefault="00617FCF">
      <w:pPr>
        <w:pStyle w:val="ad"/>
        <w:ind w:left="420" w:firstLineChars="0" w:firstLine="0"/>
        <w:rPr>
          <w:rFonts w:ascii="宋体" w:hAnsi="宋体" w:cs="宋体"/>
        </w:rPr>
      </w:pPr>
    </w:p>
    <w:p w14:paraId="38929172" w14:textId="77777777" w:rsidR="00617FCF" w:rsidRDefault="00617FCF">
      <w:pPr>
        <w:pStyle w:val="ad"/>
        <w:ind w:left="420" w:firstLineChars="0" w:firstLine="0"/>
        <w:rPr>
          <w:rFonts w:ascii="宋体" w:hAnsi="宋体" w:cs="宋体"/>
        </w:rPr>
      </w:pPr>
    </w:p>
    <w:p w14:paraId="69E29CB3" w14:textId="77777777" w:rsidR="00617FCF" w:rsidRDefault="008A1294">
      <w:pPr>
        <w:pStyle w:val="ad"/>
        <w:ind w:left="420" w:firstLineChars="0" w:firstLine="0"/>
        <w:jc w:val="center"/>
        <w:rPr>
          <w:rFonts w:ascii="宋体" w:hAnsi="宋体" w:cs="宋体"/>
        </w:rPr>
      </w:pPr>
      <w:r>
        <w:rPr>
          <w:rFonts w:ascii="宋体" w:hAnsi="宋体" w:cs="宋体" w:hint="eastAsia"/>
        </w:rPr>
        <w:t>核医学见习</w:t>
      </w:r>
    </w:p>
    <w:p w14:paraId="35A27A83" w14:textId="77777777" w:rsidR="00617FCF" w:rsidRDefault="008A1294">
      <w:pPr>
        <w:pStyle w:val="ad"/>
        <w:ind w:left="420" w:firstLineChars="0" w:firstLine="0"/>
        <w:rPr>
          <w:rFonts w:ascii="宋体" w:hAnsi="宋体" w:cs="宋体"/>
          <w:color w:val="000000"/>
          <w:kern w:val="0"/>
          <w:szCs w:val="21"/>
        </w:rPr>
      </w:pPr>
      <w:r>
        <w:rPr>
          <w:rFonts w:ascii="宋体" w:hAnsi="宋体" w:cs="宋体" w:hint="eastAsia"/>
          <w:color w:val="000000"/>
          <w:kern w:val="0"/>
          <w:szCs w:val="21"/>
        </w:rPr>
        <w:t xml:space="preserve">1教学目标 </w:t>
      </w:r>
    </w:p>
    <w:p w14:paraId="3542B441" w14:textId="77777777" w:rsidR="00617FCF" w:rsidRDefault="008A1294">
      <w:pPr>
        <w:pStyle w:val="ad"/>
        <w:ind w:left="780" w:firstLineChars="0" w:firstLine="0"/>
        <w:rPr>
          <w:rFonts w:ascii="宋体" w:hAnsi="宋体" w:cs="宋体"/>
        </w:rPr>
      </w:pPr>
      <w:r>
        <w:rPr>
          <w:rFonts w:ascii="宋体" w:hAnsi="宋体" w:cs="宋体" w:hint="eastAsia"/>
        </w:rPr>
        <w:t>1.了解核医学科的布局、结构；</w:t>
      </w:r>
    </w:p>
    <w:p w14:paraId="5B09F216" w14:textId="77777777" w:rsidR="00617FCF" w:rsidRDefault="008A1294">
      <w:pPr>
        <w:pStyle w:val="ad"/>
        <w:ind w:left="780" w:firstLineChars="0" w:firstLine="0"/>
        <w:rPr>
          <w:rFonts w:ascii="宋体" w:hAnsi="宋体" w:cs="宋体"/>
        </w:rPr>
      </w:pPr>
      <w:r>
        <w:rPr>
          <w:rFonts w:ascii="宋体" w:hAnsi="宋体" w:cs="宋体" w:hint="eastAsia"/>
        </w:rPr>
        <w:t>2.了解核医学科的仪器；</w:t>
      </w:r>
    </w:p>
    <w:p w14:paraId="279912FB" w14:textId="77777777" w:rsidR="00617FCF" w:rsidRDefault="008A1294">
      <w:pPr>
        <w:pStyle w:val="ad"/>
        <w:ind w:left="780" w:firstLineChars="0" w:firstLine="0"/>
        <w:rPr>
          <w:rFonts w:ascii="宋体" w:hAnsi="宋体" w:cs="宋体"/>
        </w:rPr>
      </w:pPr>
      <w:r>
        <w:rPr>
          <w:rFonts w:ascii="宋体" w:hAnsi="宋体" w:cs="宋体" w:hint="eastAsia"/>
        </w:rPr>
        <w:t>3.了解核医学科检查、治疗项目。</w:t>
      </w:r>
    </w:p>
    <w:p w14:paraId="3679EA9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E2A9B84" w14:textId="77777777" w:rsidR="00617FCF" w:rsidRDefault="008A1294">
      <w:pPr>
        <w:widowControl/>
        <w:spacing w:beforeLines="50" w:before="156" w:afterLines="50" w:after="156"/>
        <w:ind w:left="420"/>
        <w:jc w:val="left"/>
        <w:rPr>
          <w:rFonts w:ascii="宋体" w:eastAsia="宋体" w:hAnsi="宋体" w:cs="宋体"/>
          <w:kern w:val="0"/>
          <w:szCs w:val="21"/>
        </w:rPr>
      </w:pPr>
      <w:r>
        <w:rPr>
          <w:rFonts w:ascii="宋体" w:eastAsia="宋体" w:hAnsi="宋体" w:cs="宋体" w:hint="eastAsia"/>
          <w:kern w:val="0"/>
          <w:szCs w:val="21"/>
        </w:rPr>
        <w:t>对核医学场所、仪器、项目有直观的认识</w:t>
      </w:r>
    </w:p>
    <w:p w14:paraId="439D1B47"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D2C443D"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核医学介绍、核医学VCD</w:t>
      </w:r>
    </w:p>
    <w:p w14:paraId="2642C30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6A3FFE76" w14:textId="77777777" w:rsidR="00617FCF" w:rsidRDefault="008A1294">
      <w:pPr>
        <w:pStyle w:val="ad"/>
        <w:ind w:left="420" w:firstLineChars="0" w:firstLine="0"/>
        <w:rPr>
          <w:rFonts w:ascii="宋体" w:hAnsi="宋体" w:cs="宋体"/>
        </w:rPr>
      </w:pPr>
      <w:r>
        <w:rPr>
          <w:rFonts w:ascii="宋体" w:hAnsi="宋体" w:cs="宋体" w:hint="eastAsia"/>
          <w:color w:val="000000"/>
          <w:kern w:val="0"/>
          <w:szCs w:val="21"/>
        </w:rPr>
        <w:t>直观演示法、参观教学法、案例教学法、自主学习法</w:t>
      </w:r>
    </w:p>
    <w:p w14:paraId="3411F3CC" w14:textId="77777777" w:rsidR="00617FCF" w:rsidRDefault="008A1294">
      <w:pPr>
        <w:widowControl/>
        <w:spacing w:beforeLines="50" w:before="156" w:afterLines="50" w:after="156"/>
        <w:ind w:firstLineChars="200" w:firstLine="562"/>
        <w:jc w:val="left"/>
      </w:pPr>
      <w:r>
        <w:rPr>
          <w:rFonts w:ascii="黑体" w:eastAsia="黑体" w:hAnsi="黑体" w:hint="eastAsia"/>
          <w:b/>
          <w:sz w:val="28"/>
          <w:szCs w:val="28"/>
        </w:rPr>
        <w:t>四、学时分配</w:t>
      </w:r>
    </w:p>
    <w:p w14:paraId="2FC2A769" w14:textId="2F26E7B3" w:rsidR="00617FCF" w:rsidRDefault="008A129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617FCF" w:rsidRPr="00394BFB" w14:paraId="17669D69" w14:textId="77777777">
        <w:trPr>
          <w:trHeight w:val="340"/>
          <w:jc w:val="center"/>
        </w:trPr>
        <w:tc>
          <w:tcPr>
            <w:tcW w:w="2765" w:type="dxa"/>
            <w:vAlign w:val="center"/>
          </w:tcPr>
          <w:p w14:paraId="599D39DD" w14:textId="77777777" w:rsidR="00617FCF" w:rsidRPr="00394BFB" w:rsidRDefault="008A1294">
            <w:pPr>
              <w:widowControl/>
              <w:spacing w:beforeLines="50" w:before="156" w:afterLines="50" w:after="156"/>
              <w:jc w:val="center"/>
              <w:rPr>
                <w:rFonts w:ascii="黑体" w:eastAsia="黑体" w:hAnsi="黑体"/>
                <w:sz w:val="24"/>
                <w:szCs w:val="28"/>
              </w:rPr>
            </w:pPr>
            <w:r w:rsidRPr="00394BFB">
              <w:rPr>
                <w:rFonts w:ascii="黑体" w:eastAsia="黑体" w:hAnsi="黑体" w:hint="eastAsia"/>
                <w:sz w:val="24"/>
                <w:szCs w:val="28"/>
              </w:rPr>
              <w:t>章节</w:t>
            </w:r>
          </w:p>
        </w:tc>
        <w:tc>
          <w:tcPr>
            <w:tcW w:w="2765" w:type="dxa"/>
            <w:vAlign w:val="center"/>
          </w:tcPr>
          <w:p w14:paraId="7FC1C180" w14:textId="77777777" w:rsidR="00617FCF" w:rsidRPr="00394BFB" w:rsidRDefault="008A1294">
            <w:pPr>
              <w:widowControl/>
              <w:spacing w:beforeLines="50" w:before="156" w:afterLines="50" w:after="156"/>
              <w:jc w:val="center"/>
              <w:rPr>
                <w:rFonts w:ascii="黑体" w:eastAsia="黑体" w:hAnsi="黑体"/>
                <w:sz w:val="24"/>
                <w:szCs w:val="28"/>
              </w:rPr>
            </w:pPr>
            <w:r w:rsidRPr="00394BFB">
              <w:rPr>
                <w:rFonts w:ascii="黑体" w:eastAsia="黑体" w:hAnsi="黑体" w:hint="eastAsia"/>
                <w:sz w:val="24"/>
                <w:szCs w:val="28"/>
              </w:rPr>
              <w:t>章节内容</w:t>
            </w:r>
          </w:p>
        </w:tc>
        <w:tc>
          <w:tcPr>
            <w:tcW w:w="2766" w:type="dxa"/>
            <w:vAlign w:val="center"/>
          </w:tcPr>
          <w:p w14:paraId="4729531F" w14:textId="77777777" w:rsidR="00617FCF" w:rsidRPr="00394BFB" w:rsidRDefault="008A1294">
            <w:pPr>
              <w:widowControl/>
              <w:spacing w:beforeLines="50" w:before="156" w:afterLines="50" w:after="156"/>
              <w:jc w:val="center"/>
              <w:rPr>
                <w:rFonts w:ascii="黑体" w:eastAsia="黑体" w:hAnsi="黑体"/>
                <w:sz w:val="24"/>
                <w:szCs w:val="28"/>
              </w:rPr>
            </w:pPr>
            <w:r w:rsidRPr="00394BFB">
              <w:rPr>
                <w:rFonts w:ascii="黑体" w:eastAsia="黑体" w:hAnsi="黑体" w:hint="eastAsia"/>
                <w:sz w:val="24"/>
                <w:szCs w:val="28"/>
              </w:rPr>
              <w:t>学时分配</w:t>
            </w:r>
          </w:p>
        </w:tc>
      </w:tr>
      <w:tr w:rsidR="00617FCF" w14:paraId="4754C91F" w14:textId="77777777">
        <w:trPr>
          <w:trHeight w:val="340"/>
          <w:jc w:val="center"/>
        </w:trPr>
        <w:tc>
          <w:tcPr>
            <w:tcW w:w="2765" w:type="dxa"/>
            <w:vAlign w:val="center"/>
          </w:tcPr>
          <w:p w14:paraId="56B1941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lastRenderedPageBreak/>
              <w:t>绪论</w:t>
            </w:r>
          </w:p>
        </w:tc>
        <w:tc>
          <w:tcPr>
            <w:tcW w:w="2765" w:type="dxa"/>
            <w:vAlign w:val="center"/>
          </w:tcPr>
          <w:p w14:paraId="758C2DF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1DCC729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1CB10A3B" w14:textId="77777777">
        <w:trPr>
          <w:trHeight w:val="340"/>
          <w:jc w:val="center"/>
        </w:trPr>
        <w:tc>
          <w:tcPr>
            <w:tcW w:w="2765" w:type="dxa"/>
            <w:vAlign w:val="center"/>
          </w:tcPr>
          <w:p w14:paraId="1AB481E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9E94ED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核物理知识</w:t>
            </w:r>
          </w:p>
        </w:tc>
        <w:tc>
          <w:tcPr>
            <w:tcW w:w="2766" w:type="dxa"/>
            <w:vAlign w:val="center"/>
          </w:tcPr>
          <w:p w14:paraId="2683787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75BC72C4" w14:textId="77777777">
        <w:trPr>
          <w:trHeight w:val="340"/>
          <w:jc w:val="center"/>
        </w:trPr>
        <w:tc>
          <w:tcPr>
            <w:tcW w:w="2765" w:type="dxa"/>
            <w:vAlign w:val="center"/>
          </w:tcPr>
          <w:p w14:paraId="4EE2383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5793C4C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核医学仪器</w:t>
            </w:r>
          </w:p>
        </w:tc>
        <w:tc>
          <w:tcPr>
            <w:tcW w:w="2766" w:type="dxa"/>
            <w:vAlign w:val="center"/>
          </w:tcPr>
          <w:p w14:paraId="5AF14A4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06A596B1" w14:textId="77777777">
        <w:trPr>
          <w:trHeight w:val="340"/>
          <w:jc w:val="center"/>
        </w:trPr>
        <w:tc>
          <w:tcPr>
            <w:tcW w:w="2765" w:type="dxa"/>
            <w:vAlign w:val="center"/>
          </w:tcPr>
          <w:p w14:paraId="598BC0A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16A1BB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放射性药物</w:t>
            </w:r>
          </w:p>
        </w:tc>
        <w:tc>
          <w:tcPr>
            <w:tcW w:w="2766" w:type="dxa"/>
            <w:vAlign w:val="center"/>
          </w:tcPr>
          <w:p w14:paraId="3EB6D21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0.2</w:t>
            </w:r>
          </w:p>
        </w:tc>
      </w:tr>
      <w:tr w:rsidR="00617FCF" w14:paraId="598E433E" w14:textId="77777777">
        <w:trPr>
          <w:trHeight w:val="340"/>
          <w:jc w:val="center"/>
        </w:trPr>
        <w:tc>
          <w:tcPr>
            <w:tcW w:w="2765" w:type="dxa"/>
            <w:vAlign w:val="center"/>
          </w:tcPr>
          <w:p w14:paraId="1992C6D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EE2E4F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核素示踪与核医学显像技术</w:t>
            </w:r>
          </w:p>
        </w:tc>
        <w:tc>
          <w:tcPr>
            <w:tcW w:w="2766" w:type="dxa"/>
          </w:tcPr>
          <w:p w14:paraId="5176E724"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0.2</w:t>
            </w:r>
          </w:p>
        </w:tc>
      </w:tr>
      <w:tr w:rsidR="00617FCF" w14:paraId="6B7E6F46" w14:textId="77777777">
        <w:trPr>
          <w:trHeight w:val="340"/>
          <w:jc w:val="center"/>
        </w:trPr>
        <w:tc>
          <w:tcPr>
            <w:tcW w:w="2765" w:type="dxa"/>
            <w:vAlign w:val="center"/>
          </w:tcPr>
          <w:p w14:paraId="41B6825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11B2C46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核医学分子影像</w:t>
            </w:r>
          </w:p>
        </w:tc>
        <w:tc>
          <w:tcPr>
            <w:tcW w:w="2766" w:type="dxa"/>
          </w:tcPr>
          <w:p w14:paraId="122689B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662EB0D4" w14:textId="77777777">
        <w:trPr>
          <w:trHeight w:val="340"/>
          <w:jc w:val="center"/>
        </w:trPr>
        <w:tc>
          <w:tcPr>
            <w:tcW w:w="2765" w:type="dxa"/>
            <w:vAlign w:val="center"/>
          </w:tcPr>
          <w:p w14:paraId="6C7FADF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940C46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体外分析技术</w:t>
            </w:r>
          </w:p>
        </w:tc>
        <w:tc>
          <w:tcPr>
            <w:tcW w:w="2766" w:type="dxa"/>
          </w:tcPr>
          <w:p w14:paraId="44BB72C4"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027BA394" w14:textId="77777777">
        <w:trPr>
          <w:trHeight w:val="340"/>
          <w:jc w:val="center"/>
        </w:trPr>
        <w:tc>
          <w:tcPr>
            <w:tcW w:w="2765" w:type="dxa"/>
            <w:vAlign w:val="center"/>
          </w:tcPr>
          <w:p w14:paraId="284296E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DA2CB6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计算机技术在核医学中的应用</w:t>
            </w:r>
          </w:p>
        </w:tc>
        <w:tc>
          <w:tcPr>
            <w:tcW w:w="2766" w:type="dxa"/>
          </w:tcPr>
          <w:p w14:paraId="0961A821"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0.1</w:t>
            </w:r>
          </w:p>
        </w:tc>
      </w:tr>
      <w:tr w:rsidR="00617FCF" w14:paraId="14FB3984" w14:textId="77777777">
        <w:trPr>
          <w:trHeight w:val="340"/>
          <w:jc w:val="center"/>
        </w:trPr>
        <w:tc>
          <w:tcPr>
            <w:tcW w:w="2765" w:type="dxa"/>
            <w:vAlign w:val="center"/>
          </w:tcPr>
          <w:p w14:paraId="5C3F10F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A7B00B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辐射防护</w:t>
            </w:r>
          </w:p>
        </w:tc>
        <w:tc>
          <w:tcPr>
            <w:tcW w:w="2766" w:type="dxa"/>
          </w:tcPr>
          <w:p w14:paraId="5BD8532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58EADA99" w14:textId="77777777">
        <w:trPr>
          <w:trHeight w:val="340"/>
          <w:jc w:val="center"/>
        </w:trPr>
        <w:tc>
          <w:tcPr>
            <w:tcW w:w="2765" w:type="dxa"/>
            <w:vAlign w:val="center"/>
          </w:tcPr>
          <w:p w14:paraId="04DA4CD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45C22C9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肿瘤显像</w:t>
            </w:r>
          </w:p>
        </w:tc>
        <w:tc>
          <w:tcPr>
            <w:tcW w:w="2766" w:type="dxa"/>
            <w:vAlign w:val="center"/>
          </w:tcPr>
          <w:p w14:paraId="45368DC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1.5</w:t>
            </w:r>
          </w:p>
        </w:tc>
      </w:tr>
      <w:tr w:rsidR="00617FCF" w14:paraId="09FD1A4A" w14:textId="77777777">
        <w:trPr>
          <w:trHeight w:val="340"/>
          <w:jc w:val="center"/>
        </w:trPr>
        <w:tc>
          <w:tcPr>
            <w:tcW w:w="2765" w:type="dxa"/>
            <w:vAlign w:val="center"/>
          </w:tcPr>
          <w:p w14:paraId="44D0F35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F14A062"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心血管系统</w:t>
            </w:r>
          </w:p>
        </w:tc>
        <w:tc>
          <w:tcPr>
            <w:tcW w:w="2766" w:type="dxa"/>
            <w:vAlign w:val="center"/>
          </w:tcPr>
          <w:p w14:paraId="75599D8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1.5</w:t>
            </w:r>
          </w:p>
        </w:tc>
      </w:tr>
      <w:tr w:rsidR="00617FCF" w14:paraId="416390B2" w14:textId="77777777">
        <w:trPr>
          <w:trHeight w:val="340"/>
          <w:jc w:val="center"/>
        </w:trPr>
        <w:tc>
          <w:tcPr>
            <w:tcW w:w="2765" w:type="dxa"/>
            <w:vAlign w:val="center"/>
          </w:tcPr>
          <w:p w14:paraId="4DE63F0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50DE271"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神经系统</w:t>
            </w:r>
          </w:p>
        </w:tc>
        <w:tc>
          <w:tcPr>
            <w:tcW w:w="2766" w:type="dxa"/>
            <w:vAlign w:val="center"/>
          </w:tcPr>
          <w:p w14:paraId="50B4C12C"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42A7D62F" w14:textId="77777777">
        <w:trPr>
          <w:trHeight w:val="340"/>
          <w:jc w:val="center"/>
        </w:trPr>
        <w:tc>
          <w:tcPr>
            <w:tcW w:w="2765" w:type="dxa"/>
            <w:vAlign w:val="center"/>
          </w:tcPr>
          <w:p w14:paraId="23B2E31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0BECED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骨、关节系统</w:t>
            </w:r>
          </w:p>
        </w:tc>
        <w:tc>
          <w:tcPr>
            <w:tcW w:w="2766" w:type="dxa"/>
            <w:vAlign w:val="center"/>
          </w:tcPr>
          <w:p w14:paraId="5310B2C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23971012" w14:textId="77777777">
        <w:trPr>
          <w:trHeight w:val="340"/>
          <w:jc w:val="center"/>
        </w:trPr>
        <w:tc>
          <w:tcPr>
            <w:tcW w:w="2765" w:type="dxa"/>
            <w:vAlign w:val="center"/>
          </w:tcPr>
          <w:p w14:paraId="3BD0AB02"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4F3D2EB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内分泌系统。</w:t>
            </w:r>
          </w:p>
        </w:tc>
        <w:tc>
          <w:tcPr>
            <w:tcW w:w="2766" w:type="dxa"/>
            <w:vAlign w:val="center"/>
          </w:tcPr>
          <w:p w14:paraId="7935E4C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3DF6740A" w14:textId="77777777">
        <w:trPr>
          <w:trHeight w:val="340"/>
          <w:jc w:val="center"/>
        </w:trPr>
        <w:tc>
          <w:tcPr>
            <w:tcW w:w="2765" w:type="dxa"/>
            <w:vAlign w:val="center"/>
          </w:tcPr>
          <w:p w14:paraId="7550519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2556D98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泌尿系统</w:t>
            </w:r>
          </w:p>
        </w:tc>
        <w:tc>
          <w:tcPr>
            <w:tcW w:w="2766" w:type="dxa"/>
            <w:vAlign w:val="center"/>
          </w:tcPr>
          <w:p w14:paraId="0FE421E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5784F13F" w14:textId="77777777">
        <w:trPr>
          <w:trHeight w:val="340"/>
          <w:jc w:val="center"/>
        </w:trPr>
        <w:tc>
          <w:tcPr>
            <w:tcW w:w="2765" w:type="dxa"/>
            <w:vAlign w:val="center"/>
          </w:tcPr>
          <w:p w14:paraId="32CE6F8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3499B4A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消化系统</w:t>
            </w:r>
          </w:p>
        </w:tc>
        <w:tc>
          <w:tcPr>
            <w:tcW w:w="2766" w:type="dxa"/>
            <w:vAlign w:val="center"/>
          </w:tcPr>
          <w:p w14:paraId="07B5763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51B52BB5" w14:textId="77777777">
        <w:trPr>
          <w:trHeight w:val="340"/>
          <w:jc w:val="center"/>
        </w:trPr>
        <w:tc>
          <w:tcPr>
            <w:tcW w:w="2765" w:type="dxa"/>
            <w:vAlign w:val="center"/>
          </w:tcPr>
          <w:p w14:paraId="2227F2D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719C5D6C"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16B8FC5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4492A332" w14:textId="77777777">
        <w:trPr>
          <w:trHeight w:val="340"/>
          <w:jc w:val="center"/>
        </w:trPr>
        <w:tc>
          <w:tcPr>
            <w:tcW w:w="2765" w:type="dxa"/>
            <w:vAlign w:val="center"/>
          </w:tcPr>
          <w:p w14:paraId="2E5AAEF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67F84A3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造血与淋巴系统</w:t>
            </w:r>
          </w:p>
        </w:tc>
        <w:tc>
          <w:tcPr>
            <w:tcW w:w="2766" w:type="dxa"/>
            <w:vAlign w:val="center"/>
          </w:tcPr>
          <w:p w14:paraId="3B44418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0.5</w:t>
            </w:r>
          </w:p>
        </w:tc>
      </w:tr>
      <w:tr w:rsidR="00617FCF" w14:paraId="6BC491E1" w14:textId="77777777">
        <w:trPr>
          <w:trHeight w:val="340"/>
          <w:jc w:val="center"/>
        </w:trPr>
        <w:tc>
          <w:tcPr>
            <w:tcW w:w="2765" w:type="dxa"/>
            <w:vAlign w:val="center"/>
          </w:tcPr>
          <w:p w14:paraId="488B961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2E0AFEC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炎症显像</w:t>
            </w:r>
          </w:p>
        </w:tc>
        <w:tc>
          <w:tcPr>
            <w:tcW w:w="2766" w:type="dxa"/>
            <w:vAlign w:val="center"/>
          </w:tcPr>
          <w:p w14:paraId="76DBDD4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0.5</w:t>
            </w:r>
          </w:p>
        </w:tc>
      </w:tr>
      <w:tr w:rsidR="00617FCF" w14:paraId="546AFD25" w14:textId="77777777">
        <w:trPr>
          <w:trHeight w:val="340"/>
          <w:jc w:val="center"/>
        </w:trPr>
        <w:tc>
          <w:tcPr>
            <w:tcW w:w="2765" w:type="dxa"/>
            <w:vAlign w:val="center"/>
          </w:tcPr>
          <w:p w14:paraId="6F1D61A4"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5537C8F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放射性核素治疗概论</w:t>
            </w:r>
          </w:p>
        </w:tc>
        <w:tc>
          <w:tcPr>
            <w:tcW w:w="2766" w:type="dxa"/>
            <w:vAlign w:val="center"/>
          </w:tcPr>
          <w:p w14:paraId="582667D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77C91E9E" w14:textId="77777777">
        <w:trPr>
          <w:trHeight w:val="340"/>
          <w:jc w:val="center"/>
        </w:trPr>
        <w:tc>
          <w:tcPr>
            <w:tcW w:w="2765" w:type="dxa"/>
            <w:vAlign w:val="center"/>
          </w:tcPr>
          <w:p w14:paraId="277E645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36DB0BC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碘</w:t>
            </w:r>
            <w:r>
              <w:rPr>
                <w:rFonts w:ascii="宋体" w:eastAsia="宋体" w:hAnsi="宋体"/>
              </w:rPr>
              <w:t>131治疗甲状腺疾病</w:t>
            </w:r>
          </w:p>
        </w:tc>
        <w:tc>
          <w:tcPr>
            <w:tcW w:w="2766" w:type="dxa"/>
          </w:tcPr>
          <w:p w14:paraId="0C60C74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5FBEB277" w14:textId="77777777">
        <w:trPr>
          <w:trHeight w:val="340"/>
          <w:jc w:val="center"/>
        </w:trPr>
        <w:tc>
          <w:tcPr>
            <w:tcW w:w="2765" w:type="dxa"/>
            <w:vAlign w:val="center"/>
          </w:tcPr>
          <w:p w14:paraId="79A885F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lastRenderedPageBreak/>
              <w:t>第二十一章</w:t>
            </w:r>
          </w:p>
        </w:tc>
        <w:tc>
          <w:tcPr>
            <w:tcW w:w="2765" w:type="dxa"/>
            <w:vAlign w:val="center"/>
          </w:tcPr>
          <w:p w14:paraId="5128243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放射性核素治疗恶性肿瘤骨转移</w:t>
            </w:r>
          </w:p>
        </w:tc>
        <w:tc>
          <w:tcPr>
            <w:tcW w:w="2766" w:type="dxa"/>
          </w:tcPr>
          <w:p w14:paraId="0C02BAA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37A6E218" w14:textId="77777777">
        <w:trPr>
          <w:trHeight w:val="340"/>
          <w:jc w:val="center"/>
        </w:trPr>
        <w:tc>
          <w:tcPr>
            <w:tcW w:w="2765" w:type="dxa"/>
            <w:vAlign w:val="center"/>
          </w:tcPr>
          <w:p w14:paraId="31D1625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第二十二章</w:t>
            </w:r>
          </w:p>
        </w:tc>
        <w:tc>
          <w:tcPr>
            <w:tcW w:w="2765" w:type="dxa"/>
            <w:vAlign w:val="center"/>
          </w:tcPr>
          <w:p w14:paraId="48B7492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放射性粒子植入</w:t>
            </w:r>
          </w:p>
        </w:tc>
        <w:tc>
          <w:tcPr>
            <w:tcW w:w="2766" w:type="dxa"/>
          </w:tcPr>
          <w:p w14:paraId="3A7F107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5130CC59" w14:textId="77777777">
        <w:trPr>
          <w:trHeight w:val="340"/>
          <w:jc w:val="center"/>
        </w:trPr>
        <w:tc>
          <w:tcPr>
            <w:tcW w:w="2765" w:type="dxa"/>
            <w:vAlign w:val="center"/>
          </w:tcPr>
          <w:p w14:paraId="183C962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第二十三章</w:t>
            </w:r>
          </w:p>
        </w:tc>
        <w:tc>
          <w:tcPr>
            <w:tcW w:w="2765" w:type="dxa"/>
            <w:vAlign w:val="center"/>
          </w:tcPr>
          <w:p w14:paraId="67590B11"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其它放射性核素治疗</w:t>
            </w:r>
          </w:p>
        </w:tc>
        <w:tc>
          <w:tcPr>
            <w:tcW w:w="2766" w:type="dxa"/>
          </w:tcPr>
          <w:p w14:paraId="5E0A6E2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3C9E4C4B" w14:textId="77777777">
        <w:trPr>
          <w:trHeight w:val="340"/>
          <w:jc w:val="center"/>
        </w:trPr>
        <w:tc>
          <w:tcPr>
            <w:tcW w:w="2765" w:type="dxa"/>
            <w:vAlign w:val="center"/>
          </w:tcPr>
          <w:p w14:paraId="581C47A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第二十四章</w:t>
            </w:r>
          </w:p>
        </w:tc>
        <w:tc>
          <w:tcPr>
            <w:tcW w:w="2765" w:type="dxa"/>
            <w:vAlign w:val="center"/>
          </w:tcPr>
          <w:p w14:paraId="4FF68D6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核医学在儿科疾病中的应用</w:t>
            </w:r>
          </w:p>
        </w:tc>
        <w:tc>
          <w:tcPr>
            <w:tcW w:w="2766" w:type="dxa"/>
            <w:vAlign w:val="center"/>
          </w:tcPr>
          <w:p w14:paraId="409C05F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5A1779A1" w14:textId="77777777">
        <w:trPr>
          <w:trHeight w:val="340"/>
          <w:jc w:val="center"/>
        </w:trPr>
        <w:tc>
          <w:tcPr>
            <w:tcW w:w="2765" w:type="dxa"/>
            <w:vAlign w:val="center"/>
          </w:tcPr>
          <w:p w14:paraId="1FE1B87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316F1B5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核医学介绍</w:t>
            </w:r>
          </w:p>
        </w:tc>
        <w:tc>
          <w:tcPr>
            <w:tcW w:w="2766" w:type="dxa"/>
            <w:vAlign w:val="center"/>
          </w:tcPr>
          <w:p w14:paraId="0E792F4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2</w:t>
            </w:r>
          </w:p>
        </w:tc>
      </w:tr>
      <w:tr w:rsidR="00617FCF" w14:paraId="4B204AAC" w14:textId="77777777">
        <w:trPr>
          <w:trHeight w:val="340"/>
          <w:jc w:val="center"/>
        </w:trPr>
        <w:tc>
          <w:tcPr>
            <w:tcW w:w="2765" w:type="dxa"/>
            <w:vAlign w:val="center"/>
          </w:tcPr>
          <w:p w14:paraId="51A1F03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4C89B9A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核医学VCD</w:t>
            </w:r>
          </w:p>
        </w:tc>
        <w:tc>
          <w:tcPr>
            <w:tcW w:w="2766" w:type="dxa"/>
            <w:vAlign w:val="center"/>
          </w:tcPr>
          <w:p w14:paraId="5AA3708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2</w:t>
            </w:r>
          </w:p>
        </w:tc>
      </w:tr>
    </w:tbl>
    <w:p w14:paraId="30DD96B5" w14:textId="77777777" w:rsidR="00617FCF" w:rsidRDefault="008A1294">
      <w:pPr>
        <w:widowControl/>
        <w:spacing w:beforeLines="50" w:before="156" w:afterLines="50" w:after="156"/>
        <w:ind w:firstLineChars="200" w:firstLine="562"/>
        <w:jc w:val="left"/>
      </w:pPr>
      <w:r>
        <w:rPr>
          <w:rFonts w:ascii="黑体" w:eastAsia="黑体" w:hAnsi="黑体" w:hint="eastAsia"/>
          <w:b/>
          <w:sz w:val="28"/>
          <w:szCs w:val="28"/>
        </w:rPr>
        <w:t>五、教学进度</w:t>
      </w:r>
    </w:p>
    <w:p w14:paraId="3FEB58A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617FCF" w14:paraId="029B2100" w14:textId="77777777">
        <w:trPr>
          <w:trHeight w:val="340"/>
          <w:jc w:val="center"/>
        </w:trPr>
        <w:tc>
          <w:tcPr>
            <w:tcW w:w="1642" w:type="dxa"/>
            <w:vAlign w:val="center"/>
          </w:tcPr>
          <w:p w14:paraId="42B4A94D"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27CFD660"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B5FEDD3"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A33A665"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0A835C84"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C80F60A"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A6BBF6A"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17FCF" w14:paraId="1DB4EEA6" w14:textId="77777777">
        <w:trPr>
          <w:trHeight w:val="340"/>
          <w:jc w:val="center"/>
        </w:trPr>
        <w:tc>
          <w:tcPr>
            <w:tcW w:w="1642" w:type="dxa"/>
            <w:vAlign w:val="center"/>
          </w:tcPr>
          <w:p w14:paraId="144DA829"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0238F85B"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5E9C5BCD" w14:textId="77777777" w:rsidR="00617FCF" w:rsidRDefault="008A1294">
            <w:pPr>
              <w:jc w:val="center"/>
              <w:rPr>
                <w:rFonts w:ascii="Cambria" w:eastAsia="等线" w:hAnsi="Cambria" w:cs="Times New Roman"/>
              </w:rPr>
            </w:pPr>
            <w:r>
              <w:rPr>
                <w:rFonts w:ascii="Cambria" w:eastAsia="等线" w:hAnsi="Cambria" w:cs="Times New Roman" w:hint="eastAsia"/>
              </w:rPr>
              <w:t>绪论</w:t>
            </w:r>
          </w:p>
          <w:p w14:paraId="2F7AAFC7" w14:textId="77777777" w:rsidR="00617FCF" w:rsidRDefault="008A1294">
            <w:pPr>
              <w:widowControl/>
              <w:spacing w:beforeLines="50" w:before="156" w:afterLines="50" w:after="156"/>
              <w:jc w:val="center"/>
              <w:rPr>
                <w:rFonts w:ascii="宋体" w:eastAsia="宋体" w:hAnsi="宋体"/>
                <w:szCs w:val="21"/>
              </w:rPr>
            </w:pPr>
            <w:r>
              <w:rPr>
                <w:rFonts w:ascii="Cambria" w:eastAsia="等线" w:hAnsi="Cambria" w:cs="Times New Roman" w:hint="eastAsia"/>
              </w:rPr>
              <w:t>第</w:t>
            </w:r>
            <w:r>
              <w:rPr>
                <w:rFonts w:ascii="Cambria" w:eastAsia="等线" w:hAnsi="Cambria" w:cs="Times New Roman" w:hint="eastAsia"/>
              </w:rPr>
              <w:t>1-</w:t>
            </w:r>
            <w:r>
              <w:rPr>
                <w:rFonts w:ascii="Cambria" w:hAnsi="Cambria" w:hint="eastAsia"/>
              </w:rPr>
              <w:t>5</w:t>
            </w:r>
            <w:r>
              <w:rPr>
                <w:rFonts w:ascii="Cambria" w:hAnsi="Cambria" w:hint="eastAsia"/>
              </w:rPr>
              <w:t>、</w:t>
            </w:r>
            <w:r>
              <w:rPr>
                <w:rFonts w:ascii="Cambria" w:hAnsi="Cambria" w:hint="eastAsia"/>
              </w:rPr>
              <w:t>7</w:t>
            </w:r>
            <w:r>
              <w:rPr>
                <w:rFonts w:ascii="Cambria" w:hAnsi="Cambria" w:hint="eastAsia"/>
              </w:rPr>
              <w:t>、</w:t>
            </w:r>
            <w:r>
              <w:rPr>
                <w:rFonts w:ascii="Cambria" w:hAnsi="Cambria" w:hint="eastAsia"/>
              </w:rPr>
              <w:t>8</w:t>
            </w:r>
            <w:r>
              <w:rPr>
                <w:rFonts w:ascii="Cambria" w:eastAsia="等线" w:hAnsi="Cambria" w:cs="Times New Roman" w:hint="eastAsia"/>
              </w:rPr>
              <w:t>章</w:t>
            </w:r>
          </w:p>
        </w:tc>
        <w:tc>
          <w:tcPr>
            <w:tcW w:w="1145" w:type="dxa"/>
            <w:vAlign w:val="center"/>
          </w:tcPr>
          <w:p w14:paraId="10B629C8" w14:textId="77777777" w:rsidR="00617FCF" w:rsidRDefault="008A1294">
            <w:pPr>
              <w:jc w:val="center"/>
              <w:rPr>
                <w:rFonts w:ascii="Cambria" w:eastAsia="等线" w:hAnsi="Cambria" w:cs="Times New Roman"/>
              </w:rPr>
            </w:pPr>
            <w:r>
              <w:rPr>
                <w:rFonts w:ascii="Cambria" w:eastAsia="等线" w:hAnsi="Cambria" w:cs="Times New Roman" w:hint="eastAsia"/>
              </w:rPr>
              <w:t>绪论</w:t>
            </w:r>
          </w:p>
          <w:p w14:paraId="376D91E2" w14:textId="77777777" w:rsidR="00617FCF" w:rsidRDefault="008A1294">
            <w:pPr>
              <w:jc w:val="center"/>
              <w:rPr>
                <w:rFonts w:ascii="Cambria" w:eastAsia="等线" w:hAnsi="Cambria" w:cs="Times New Roman"/>
              </w:rPr>
            </w:pPr>
            <w:r>
              <w:rPr>
                <w:rFonts w:ascii="Cambria" w:eastAsia="等线" w:hAnsi="Cambria" w:cs="Times New Roman" w:hint="eastAsia"/>
              </w:rPr>
              <w:t>第</w:t>
            </w:r>
            <w:r>
              <w:rPr>
                <w:rFonts w:ascii="Cambria" w:eastAsia="等线" w:hAnsi="Cambria" w:cs="Times New Roman" w:hint="eastAsia"/>
              </w:rPr>
              <w:t>1-</w:t>
            </w:r>
            <w:r>
              <w:rPr>
                <w:rFonts w:ascii="Cambria" w:hAnsi="Cambria" w:hint="eastAsia"/>
              </w:rPr>
              <w:t>5</w:t>
            </w:r>
            <w:r>
              <w:rPr>
                <w:rFonts w:ascii="Cambria" w:hAnsi="Cambria" w:hint="eastAsia"/>
              </w:rPr>
              <w:t>、</w:t>
            </w:r>
            <w:r>
              <w:rPr>
                <w:rFonts w:ascii="Cambria" w:hAnsi="Cambria" w:hint="eastAsia"/>
              </w:rPr>
              <w:t>7</w:t>
            </w:r>
            <w:r>
              <w:rPr>
                <w:rFonts w:ascii="Cambria" w:hAnsi="Cambria" w:hint="eastAsia"/>
              </w:rPr>
              <w:t>、</w:t>
            </w:r>
            <w:r>
              <w:rPr>
                <w:rFonts w:ascii="Cambria" w:hAnsi="Cambria" w:hint="eastAsia"/>
              </w:rPr>
              <w:t>8</w:t>
            </w:r>
            <w:r>
              <w:rPr>
                <w:rFonts w:ascii="Cambria" w:eastAsia="等线" w:hAnsi="Cambria" w:cs="Times New Roman" w:hint="eastAsia"/>
              </w:rPr>
              <w:t>章</w:t>
            </w:r>
          </w:p>
        </w:tc>
        <w:tc>
          <w:tcPr>
            <w:tcW w:w="1145" w:type="dxa"/>
            <w:vAlign w:val="center"/>
          </w:tcPr>
          <w:p w14:paraId="018255BC"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001FBD7B" w14:textId="77777777" w:rsidR="00617FCF" w:rsidRDefault="008A1294">
            <w:pPr>
              <w:spacing w:beforeLines="50" w:before="156" w:afterLines="50" w:after="156"/>
              <w:rPr>
                <w:rFonts w:ascii="宋体" w:eastAsia="宋体" w:hAnsi="宋体"/>
                <w:szCs w:val="21"/>
              </w:rPr>
            </w:pPr>
            <w:r>
              <w:rPr>
                <w:rFonts w:ascii="宋体" w:eastAsia="宋体" w:hAnsi="宋体" w:hint="eastAsia"/>
              </w:rPr>
              <w:t>掌握核医学的定义、内容和特点</w:t>
            </w:r>
          </w:p>
        </w:tc>
        <w:tc>
          <w:tcPr>
            <w:tcW w:w="904" w:type="dxa"/>
            <w:vAlign w:val="center"/>
          </w:tcPr>
          <w:p w14:paraId="5CB4C34B" w14:textId="77777777" w:rsidR="00617FCF" w:rsidRDefault="00617FCF">
            <w:pPr>
              <w:widowControl/>
              <w:spacing w:beforeLines="50" w:before="156" w:afterLines="50" w:after="156"/>
              <w:jc w:val="center"/>
              <w:rPr>
                <w:rFonts w:ascii="宋体" w:eastAsia="宋体" w:hAnsi="宋体"/>
                <w:szCs w:val="21"/>
              </w:rPr>
            </w:pPr>
          </w:p>
        </w:tc>
      </w:tr>
      <w:tr w:rsidR="00617FCF" w14:paraId="192763A7" w14:textId="77777777">
        <w:trPr>
          <w:trHeight w:val="340"/>
          <w:jc w:val="center"/>
        </w:trPr>
        <w:tc>
          <w:tcPr>
            <w:tcW w:w="1642" w:type="dxa"/>
            <w:vAlign w:val="center"/>
          </w:tcPr>
          <w:p w14:paraId="41340E93"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0520070E"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38BB5BE9" w14:textId="77777777" w:rsidR="00617FCF" w:rsidRDefault="008A1294">
            <w:pPr>
              <w:jc w:val="center"/>
              <w:rPr>
                <w:rFonts w:ascii="Cambria" w:eastAsia="等线" w:hAnsi="Cambria" w:cs="Times New Roman"/>
              </w:rPr>
            </w:pPr>
            <w:r>
              <w:rPr>
                <w:rFonts w:ascii="Cambria" w:hAnsi="Cambria" w:hint="eastAsia"/>
              </w:rPr>
              <w:t>第六章</w:t>
            </w:r>
            <w:r>
              <w:rPr>
                <w:rFonts w:ascii="Cambria" w:hAnsi="Cambria"/>
              </w:rPr>
              <w:tab/>
            </w:r>
          </w:p>
          <w:p w14:paraId="06C1B97D" w14:textId="77777777" w:rsidR="00617FCF" w:rsidRDefault="008A1294">
            <w:pPr>
              <w:jc w:val="center"/>
              <w:rPr>
                <w:rFonts w:ascii="Cambria" w:eastAsia="等线" w:hAnsi="Cambria" w:cs="Times New Roman"/>
              </w:rPr>
            </w:pPr>
            <w:r>
              <w:rPr>
                <w:rFonts w:ascii="Cambria" w:hAnsi="Cambria" w:hint="eastAsia"/>
              </w:rPr>
              <w:t>第十三章</w:t>
            </w:r>
          </w:p>
        </w:tc>
        <w:tc>
          <w:tcPr>
            <w:tcW w:w="1145" w:type="dxa"/>
            <w:vAlign w:val="center"/>
          </w:tcPr>
          <w:p w14:paraId="50F59A98" w14:textId="77777777" w:rsidR="00617FCF" w:rsidRDefault="008A1294">
            <w:pPr>
              <w:jc w:val="center"/>
              <w:rPr>
                <w:rFonts w:ascii="Cambria" w:eastAsia="等线" w:hAnsi="Cambria" w:cs="Times New Roman"/>
              </w:rPr>
            </w:pPr>
            <w:r>
              <w:rPr>
                <w:rFonts w:ascii="Cambria" w:eastAsia="等线" w:hAnsi="Cambria" w:cs="Times New Roman" w:hint="eastAsia"/>
              </w:rPr>
              <w:t>体外分析技术</w:t>
            </w:r>
          </w:p>
          <w:p w14:paraId="79389D2C" w14:textId="77777777" w:rsidR="00617FCF" w:rsidRDefault="008A1294">
            <w:pPr>
              <w:jc w:val="center"/>
              <w:rPr>
                <w:rFonts w:ascii="Cambria" w:eastAsia="等线" w:hAnsi="Cambria" w:cs="Times New Roman"/>
              </w:rPr>
            </w:pPr>
            <w:r>
              <w:rPr>
                <w:rFonts w:ascii="Cambria" w:eastAsia="等线" w:hAnsi="Cambria" w:cs="Times New Roman" w:hint="eastAsia"/>
              </w:rPr>
              <w:t>内分泌系统</w:t>
            </w:r>
          </w:p>
        </w:tc>
        <w:tc>
          <w:tcPr>
            <w:tcW w:w="1145" w:type="dxa"/>
            <w:vAlign w:val="center"/>
          </w:tcPr>
          <w:p w14:paraId="0BF286AA"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224EDF6" w14:textId="77777777" w:rsidR="00617FCF" w:rsidRDefault="008A1294">
            <w:pPr>
              <w:spacing w:beforeLines="50" w:before="156" w:afterLines="50" w:after="156"/>
              <w:rPr>
                <w:rFonts w:ascii="宋体" w:eastAsia="宋体" w:hAnsi="宋体"/>
                <w:szCs w:val="21"/>
              </w:rPr>
            </w:pPr>
            <w:r>
              <w:rPr>
                <w:rFonts w:ascii="宋体" w:eastAsia="宋体" w:hAnsi="宋体" w:hint="eastAsia"/>
                <w:szCs w:val="21"/>
              </w:rPr>
              <w:t>了解</w:t>
            </w:r>
            <w:r>
              <w:rPr>
                <w:rFonts w:ascii="宋体" w:eastAsia="宋体" w:hAnsi="宋体"/>
                <w:szCs w:val="21"/>
              </w:rPr>
              <w:t>核物理基本概念、仪器、基本技术及辐射防护知识</w:t>
            </w:r>
          </w:p>
        </w:tc>
        <w:tc>
          <w:tcPr>
            <w:tcW w:w="904" w:type="dxa"/>
            <w:vAlign w:val="center"/>
          </w:tcPr>
          <w:p w14:paraId="0DC9FE24" w14:textId="77777777" w:rsidR="00617FCF" w:rsidRDefault="00617FCF">
            <w:pPr>
              <w:widowControl/>
              <w:spacing w:beforeLines="50" w:before="156" w:afterLines="50" w:after="156"/>
              <w:jc w:val="center"/>
              <w:rPr>
                <w:rFonts w:ascii="宋体" w:eastAsia="宋体" w:hAnsi="宋体"/>
                <w:szCs w:val="21"/>
              </w:rPr>
            </w:pPr>
          </w:p>
        </w:tc>
      </w:tr>
      <w:tr w:rsidR="00617FCF" w14:paraId="75782056" w14:textId="77777777">
        <w:trPr>
          <w:trHeight w:val="340"/>
          <w:jc w:val="center"/>
        </w:trPr>
        <w:tc>
          <w:tcPr>
            <w:tcW w:w="1642" w:type="dxa"/>
            <w:vAlign w:val="center"/>
          </w:tcPr>
          <w:p w14:paraId="1726B677"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4332C0EE"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0D20522A" w14:textId="77777777" w:rsidR="00617FCF" w:rsidRDefault="008A1294">
            <w:pPr>
              <w:jc w:val="center"/>
              <w:rPr>
                <w:rFonts w:ascii="Cambria" w:eastAsia="等线" w:hAnsi="Cambria" w:cs="Times New Roman"/>
              </w:rPr>
            </w:pPr>
            <w:r>
              <w:rPr>
                <w:rFonts w:ascii="Cambria" w:eastAsia="等线" w:hAnsi="Cambria" w:cs="Times New Roman" w:hint="eastAsia"/>
              </w:rPr>
              <w:t>第十一章第十六章</w:t>
            </w:r>
          </w:p>
        </w:tc>
        <w:tc>
          <w:tcPr>
            <w:tcW w:w="1145" w:type="dxa"/>
            <w:vAlign w:val="center"/>
          </w:tcPr>
          <w:p w14:paraId="2BFCD7B9" w14:textId="77777777" w:rsidR="00617FCF" w:rsidRDefault="008A1294">
            <w:pPr>
              <w:jc w:val="center"/>
              <w:rPr>
                <w:rFonts w:ascii="Cambria" w:eastAsia="等线" w:hAnsi="Cambria" w:cs="Times New Roman"/>
              </w:rPr>
            </w:pPr>
            <w:r>
              <w:rPr>
                <w:rFonts w:ascii="Cambria" w:eastAsia="等线" w:hAnsi="Cambria" w:cs="Times New Roman" w:hint="eastAsia"/>
              </w:rPr>
              <w:t>神经系统</w:t>
            </w:r>
          </w:p>
          <w:p w14:paraId="1DEC8C1B" w14:textId="77777777" w:rsidR="00617FCF" w:rsidRDefault="008A1294">
            <w:pPr>
              <w:jc w:val="center"/>
              <w:rPr>
                <w:rFonts w:ascii="Cambria" w:eastAsia="等线" w:hAnsi="Cambria" w:cs="Times New Roman"/>
              </w:rPr>
            </w:pPr>
            <w:r>
              <w:rPr>
                <w:rFonts w:ascii="Cambria" w:eastAsia="等线" w:hAnsi="Cambria" w:cs="Times New Roman" w:hint="eastAsia"/>
              </w:rPr>
              <w:t>呼吸系统</w:t>
            </w:r>
          </w:p>
        </w:tc>
        <w:tc>
          <w:tcPr>
            <w:tcW w:w="1145" w:type="dxa"/>
            <w:vAlign w:val="center"/>
          </w:tcPr>
          <w:p w14:paraId="16C7AE9E"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0582AFD4"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掌握牢固并能解决简单问题</w:t>
            </w:r>
          </w:p>
        </w:tc>
        <w:tc>
          <w:tcPr>
            <w:tcW w:w="904" w:type="dxa"/>
            <w:vAlign w:val="center"/>
          </w:tcPr>
          <w:p w14:paraId="01A015FC" w14:textId="77777777" w:rsidR="00617FCF" w:rsidRDefault="00617FCF">
            <w:pPr>
              <w:widowControl/>
              <w:spacing w:beforeLines="50" w:before="156" w:afterLines="50" w:after="156"/>
              <w:jc w:val="center"/>
              <w:rPr>
                <w:rFonts w:ascii="宋体" w:eastAsia="宋体" w:hAnsi="宋体"/>
                <w:szCs w:val="21"/>
              </w:rPr>
            </w:pPr>
          </w:p>
        </w:tc>
      </w:tr>
      <w:tr w:rsidR="00617FCF" w14:paraId="6F85EE46" w14:textId="77777777">
        <w:trPr>
          <w:trHeight w:val="340"/>
          <w:jc w:val="center"/>
        </w:trPr>
        <w:tc>
          <w:tcPr>
            <w:tcW w:w="1642" w:type="dxa"/>
            <w:vAlign w:val="center"/>
          </w:tcPr>
          <w:p w14:paraId="1C7D8180"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15DDCD11"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7910B62D" w14:textId="77777777" w:rsidR="00617FCF" w:rsidRDefault="008A1294">
            <w:pPr>
              <w:jc w:val="center"/>
              <w:rPr>
                <w:rFonts w:ascii="Cambria" w:eastAsia="等线" w:hAnsi="Cambria" w:cs="Times New Roman"/>
              </w:rPr>
            </w:pPr>
            <w:r>
              <w:rPr>
                <w:rFonts w:ascii="Cambria" w:eastAsia="等线" w:hAnsi="Cambria" w:cs="Times New Roman" w:hint="eastAsia"/>
              </w:rPr>
              <w:t>第九章</w:t>
            </w:r>
          </w:p>
          <w:p w14:paraId="1129D49C" w14:textId="77777777" w:rsidR="00617FCF" w:rsidRDefault="008A1294">
            <w:pPr>
              <w:jc w:val="center"/>
              <w:rPr>
                <w:rFonts w:ascii="Cambria" w:eastAsia="等线" w:hAnsi="Cambria" w:cs="Times New Roman"/>
              </w:rPr>
            </w:pPr>
            <w:r>
              <w:rPr>
                <w:rFonts w:ascii="Cambria" w:eastAsia="等线" w:hAnsi="Cambria" w:cs="Times New Roman" w:hint="eastAsia"/>
              </w:rPr>
              <w:t>第十八章</w:t>
            </w:r>
          </w:p>
        </w:tc>
        <w:tc>
          <w:tcPr>
            <w:tcW w:w="1145" w:type="dxa"/>
            <w:vAlign w:val="center"/>
          </w:tcPr>
          <w:p w14:paraId="0CCE2CAE" w14:textId="77777777" w:rsidR="00617FCF" w:rsidRDefault="008A1294">
            <w:pPr>
              <w:jc w:val="center"/>
              <w:rPr>
                <w:rFonts w:ascii="Cambria" w:eastAsia="等线" w:hAnsi="Cambria" w:cs="Times New Roman"/>
              </w:rPr>
            </w:pPr>
            <w:r>
              <w:rPr>
                <w:rFonts w:ascii="Cambria" w:eastAsia="等线" w:hAnsi="Cambria" w:cs="Times New Roman" w:hint="eastAsia"/>
              </w:rPr>
              <w:t>PET/CT</w:t>
            </w:r>
            <w:r>
              <w:rPr>
                <w:rFonts w:ascii="Cambria" w:eastAsia="等线" w:hAnsi="Cambria" w:cs="Times New Roman" w:hint="eastAsia"/>
              </w:rPr>
              <w:t>在肿瘤诊断、治疗中的应用</w:t>
            </w:r>
          </w:p>
          <w:p w14:paraId="5C94D80A" w14:textId="77777777" w:rsidR="00617FCF" w:rsidRDefault="008A1294">
            <w:pPr>
              <w:jc w:val="center"/>
              <w:rPr>
                <w:rFonts w:ascii="Cambria" w:eastAsia="等线" w:hAnsi="Cambria" w:cs="Times New Roman"/>
              </w:rPr>
            </w:pPr>
            <w:r>
              <w:rPr>
                <w:rFonts w:ascii="Cambria" w:eastAsia="等线" w:hAnsi="Cambria" w:cs="Times New Roman" w:hint="eastAsia"/>
              </w:rPr>
              <w:t>其他亲肿瘤显像</w:t>
            </w:r>
          </w:p>
          <w:p w14:paraId="5530E6C0" w14:textId="77777777" w:rsidR="00617FCF" w:rsidRDefault="008A1294">
            <w:pPr>
              <w:jc w:val="center"/>
              <w:rPr>
                <w:rFonts w:ascii="Cambria" w:eastAsia="等线" w:hAnsi="Cambria" w:cs="Times New Roman"/>
              </w:rPr>
            </w:pPr>
            <w:r>
              <w:rPr>
                <w:rFonts w:ascii="Cambria" w:eastAsia="等线" w:hAnsi="Cambria" w:cs="Times New Roman" w:hint="eastAsia"/>
              </w:rPr>
              <w:t>炎症</w:t>
            </w:r>
          </w:p>
        </w:tc>
        <w:tc>
          <w:tcPr>
            <w:tcW w:w="1145" w:type="dxa"/>
            <w:vAlign w:val="center"/>
          </w:tcPr>
          <w:p w14:paraId="50113BE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033D2D4"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1F2BD48D" w14:textId="77777777" w:rsidR="00617FCF" w:rsidRDefault="00617FCF">
            <w:pPr>
              <w:widowControl/>
              <w:spacing w:beforeLines="50" w:before="156" w:afterLines="50" w:after="156"/>
              <w:jc w:val="center"/>
              <w:rPr>
                <w:rFonts w:ascii="宋体" w:eastAsia="宋体" w:hAnsi="宋体"/>
                <w:szCs w:val="21"/>
              </w:rPr>
            </w:pPr>
          </w:p>
        </w:tc>
      </w:tr>
      <w:tr w:rsidR="00617FCF" w14:paraId="07EB1F0B" w14:textId="77777777">
        <w:trPr>
          <w:trHeight w:val="340"/>
          <w:jc w:val="center"/>
        </w:trPr>
        <w:tc>
          <w:tcPr>
            <w:tcW w:w="1642" w:type="dxa"/>
            <w:vAlign w:val="center"/>
          </w:tcPr>
          <w:p w14:paraId="0012F775"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14:paraId="72ABF913"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4A7F493C" w14:textId="77777777" w:rsidR="00617FCF" w:rsidRDefault="008A1294">
            <w:pPr>
              <w:jc w:val="center"/>
              <w:rPr>
                <w:rFonts w:ascii="Cambria" w:eastAsia="等线" w:hAnsi="Cambria" w:cs="Times New Roman"/>
              </w:rPr>
            </w:pPr>
            <w:r>
              <w:rPr>
                <w:rFonts w:ascii="Cambria" w:eastAsia="等线" w:hAnsi="Cambria" w:cs="Times New Roman" w:hint="eastAsia"/>
              </w:rPr>
              <w:t>第十章</w:t>
            </w:r>
          </w:p>
          <w:p w14:paraId="102969AD" w14:textId="77777777" w:rsidR="00617FCF" w:rsidRDefault="008A1294">
            <w:pPr>
              <w:jc w:val="center"/>
              <w:rPr>
                <w:rFonts w:ascii="Cambria" w:eastAsia="等线" w:hAnsi="Cambria" w:cs="Times New Roman"/>
              </w:rPr>
            </w:pPr>
            <w:r>
              <w:rPr>
                <w:rFonts w:ascii="Cambria" w:eastAsia="等线" w:hAnsi="Cambria" w:cs="Times New Roman" w:hint="eastAsia"/>
              </w:rPr>
              <w:t>第十七章</w:t>
            </w:r>
          </w:p>
        </w:tc>
        <w:tc>
          <w:tcPr>
            <w:tcW w:w="1145" w:type="dxa"/>
            <w:vAlign w:val="center"/>
          </w:tcPr>
          <w:p w14:paraId="1FC7D463" w14:textId="77777777" w:rsidR="00617FCF" w:rsidRDefault="008A1294">
            <w:pPr>
              <w:jc w:val="center"/>
              <w:rPr>
                <w:rFonts w:ascii="Cambria" w:eastAsia="等线" w:hAnsi="Cambria" w:cs="Times New Roman"/>
              </w:rPr>
            </w:pPr>
            <w:r>
              <w:rPr>
                <w:rFonts w:ascii="Cambria" w:eastAsia="等线" w:hAnsi="Cambria" w:cs="Times New Roman" w:hint="eastAsia"/>
              </w:rPr>
              <w:t>心血管系统</w:t>
            </w:r>
          </w:p>
          <w:p w14:paraId="502B98D4" w14:textId="77777777" w:rsidR="00617FCF" w:rsidRDefault="008A1294">
            <w:pPr>
              <w:jc w:val="center"/>
              <w:rPr>
                <w:rFonts w:ascii="Cambria" w:eastAsia="等线" w:hAnsi="Cambria" w:cs="Times New Roman"/>
              </w:rPr>
            </w:pPr>
            <w:r>
              <w:rPr>
                <w:rFonts w:ascii="Cambria" w:eastAsia="等线" w:hAnsi="Cambria" w:cs="Times New Roman" w:hint="eastAsia"/>
              </w:rPr>
              <w:t>造血系统和淋巴系统</w:t>
            </w:r>
          </w:p>
        </w:tc>
        <w:tc>
          <w:tcPr>
            <w:tcW w:w="1145" w:type="dxa"/>
            <w:vAlign w:val="center"/>
          </w:tcPr>
          <w:p w14:paraId="3392E611"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590E6FB"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42F9E5A1" w14:textId="77777777" w:rsidR="00617FCF" w:rsidRDefault="00617FCF">
            <w:pPr>
              <w:widowControl/>
              <w:spacing w:beforeLines="50" w:before="156" w:afterLines="50" w:after="156"/>
              <w:jc w:val="center"/>
              <w:rPr>
                <w:rFonts w:ascii="宋体" w:eastAsia="宋体" w:hAnsi="宋体"/>
                <w:szCs w:val="21"/>
              </w:rPr>
            </w:pPr>
          </w:p>
        </w:tc>
      </w:tr>
      <w:tr w:rsidR="00617FCF" w14:paraId="0C757606" w14:textId="77777777">
        <w:trPr>
          <w:trHeight w:val="340"/>
          <w:jc w:val="center"/>
        </w:trPr>
        <w:tc>
          <w:tcPr>
            <w:tcW w:w="1642" w:type="dxa"/>
            <w:vAlign w:val="center"/>
          </w:tcPr>
          <w:p w14:paraId="62129C65"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F06BFC1"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40F752FD" w14:textId="77777777" w:rsidR="00617FCF" w:rsidRDefault="008A1294">
            <w:pPr>
              <w:jc w:val="center"/>
              <w:rPr>
                <w:rFonts w:ascii="Cambria" w:eastAsia="等线" w:hAnsi="Cambria" w:cs="Times New Roman"/>
              </w:rPr>
            </w:pPr>
            <w:r>
              <w:rPr>
                <w:rFonts w:ascii="Cambria" w:eastAsia="等线" w:hAnsi="Cambria" w:cs="Times New Roman" w:hint="eastAsia"/>
              </w:rPr>
              <w:t>第十二章</w:t>
            </w:r>
          </w:p>
          <w:p w14:paraId="6B3781C2" w14:textId="77777777" w:rsidR="00617FCF" w:rsidRDefault="008A1294">
            <w:pPr>
              <w:jc w:val="center"/>
              <w:rPr>
                <w:rFonts w:ascii="Cambria" w:eastAsia="等线" w:hAnsi="Cambria" w:cs="Times New Roman"/>
              </w:rPr>
            </w:pPr>
            <w:r>
              <w:rPr>
                <w:rFonts w:ascii="Cambria" w:eastAsia="等线" w:hAnsi="Cambria" w:cs="Times New Roman" w:hint="eastAsia"/>
              </w:rPr>
              <w:t>第二十四章</w:t>
            </w:r>
          </w:p>
        </w:tc>
        <w:tc>
          <w:tcPr>
            <w:tcW w:w="1145" w:type="dxa"/>
            <w:vAlign w:val="center"/>
          </w:tcPr>
          <w:p w14:paraId="4B79E51D" w14:textId="77777777" w:rsidR="00617FCF" w:rsidRDefault="008A1294">
            <w:pPr>
              <w:jc w:val="center"/>
              <w:rPr>
                <w:rFonts w:ascii="Cambria" w:eastAsia="等线" w:hAnsi="Cambria" w:cs="Times New Roman"/>
              </w:rPr>
            </w:pPr>
            <w:r>
              <w:rPr>
                <w:rFonts w:ascii="Cambria" w:eastAsia="等线" w:hAnsi="Cambria" w:cs="Times New Roman" w:hint="eastAsia"/>
              </w:rPr>
              <w:t>骨、关节系统</w:t>
            </w:r>
          </w:p>
          <w:p w14:paraId="1E576A45" w14:textId="77777777" w:rsidR="00617FCF" w:rsidRDefault="008A1294">
            <w:pPr>
              <w:jc w:val="center"/>
              <w:rPr>
                <w:rFonts w:ascii="Cambria" w:eastAsia="等线" w:hAnsi="Cambria" w:cs="Times New Roman"/>
              </w:rPr>
            </w:pPr>
            <w:r>
              <w:rPr>
                <w:rFonts w:ascii="Cambria" w:eastAsia="等线" w:hAnsi="Cambria" w:cs="Times New Roman" w:hint="eastAsia"/>
              </w:rPr>
              <w:t>核医学在儿科疾病中的应用</w:t>
            </w:r>
          </w:p>
        </w:tc>
        <w:tc>
          <w:tcPr>
            <w:tcW w:w="1145" w:type="dxa"/>
            <w:vAlign w:val="center"/>
          </w:tcPr>
          <w:p w14:paraId="1A949FA7"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2BD8130"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4B11FF21" w14:textId="77777777" w:rsidR="00617FCF" w:rsidRDefault="00617FCF">
            <w:pPr>
              <w:widowControl/>
              <w:spacing w:beforeLines="50" w:before="156" w:afterLines="50" w:after="156"/>
              <w:jc w:val="center"/>
              <w:rPr>
                <w:rFonts w:ascii="宋体" w:eastAsia="宋体" w:hAnsi="宋体"/>
                <w:szCs w:val="21"/>
              </w:rPr>
            </w:pPr>
          </w:p>
        </w:tc>
      </w:tr>
      <w:tr w:rsidR="00617FCF" w14:paraId="74154997" w14:textId="77777777">
        <w:trPr>
          <w:trHeight w:val="340"/>
          <w:jc w:val="center"/>
        </w:trPr>
        <w:tc>
          <w:tcPr>
            <w:tcW w:w="1642" w:type="dxa"/>
            <w:vAlign w:val="center"/>
          </w:tcPr>
          <w:p w14:paraId="113D804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F6ECAD4"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58681935" w14:textId="77777777" w:rsidR="00617FCF" w:rsidRDefault="008A1294">
            <w:pPr>
              <w:jc w:val="center"/>
              <w:rPr>
                <w:rFonts w:ascii="Cambria" w:eastAsia="等线" w:hAnsi="Cambria" w:cs="Times New Roman"/>
              </w:rPr>
            </w:pPr>
            <w:r>
              <w:rPr>
                <w:rFonts w:ascii="Cambria" w:eastAsia="等线" w:hAnsi="Cambria" w:cs="Times New Roman" w:hint="eastAsia"/>
              </w:rPr>
              <w:t>第十四章</w:t>
            </w:r>
          </w:p>
          <w:p w14:paraId="2C9BD933" w14:textId="77777777" w:rsidR="00617FCF" w:rsidRDefault="008A1294">
            <w:pPr>
              <w:jc w:val="center"/>
              <w:rPr>
                <w:rFonts w:ascii="Cambria" w:eastAsia="等线" w:hAnsi="Cambria" w:cs="Times New Roman"/>
              </w:rPr>
            </w:pPr>
            <w:r>
              <w:rPr>
                <w:rFonts w:ascii="Cambria" w:eastAsia="等线" w:hAnsi="Cambria" w:cs="Times New Roman" w:hint="eastAsia"/>
              </w:rPr>
              <w:t>第十五章</w:t>
            </w:r>
          </w:p>
        </w:tc>
        <w:tc>
          <w:tcPr>
            <w:tcW w:w="1145" w:type="dxa"/>
            <w:vAlign w:val="center"/>
          </w:tcPr>
          <w:p w14:paraId="71E85649" w14:textId="77777777" w:rsidR="00617FCF" w:rsidRDefault="008A1294">
            <w:pPr>
              <w:jc w:val="center"/>
              <w:rPr>
                <w:rFonts w:ascii="Cambria" w:eastAsia="等线" w:hAnsi="Cambria" w:cs="Times New Roman"/>
              </w:rPr>
            </w:pPr>
            <w:r>
              <w:rPr>
                <w:rFonts w:ascii="Cambria" w:eastAsia="等线" w:hAnsi="Cambria" w:cs="Times New Roman" w:hint="eastAsia"/>
              </w:rPr>
              <w:t>消化系统、泌尿系统</w:t>
            </w:r>
          </w:p>
        </w:tc>
        <w:tc>
          <w:tcPr>
            <w:tcW w:w="1145" w:type="dxa"/>
            <w:vAlign w:val="center"/>
          </w:tcPr>
          <w:p w14:paraId="794329C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0A6897E"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2FF5644A" w14:textId="77777777" w:rsidR="00617FCF" w:rsidRDefault="00617FCF">
            <w:pPr>
              <w:widowControl/>
              <w:spacing w:beforeLines="50" w:before="156" w:afterLines="50" w:after="156"/>
              <w:jc w:val="center"/>
              <w:rPr>
                <w:rFonts w:ascii="宋体" w:eastAsia="宋体" w:hAnsi="宋体"/>
                <w:szCs w:val="21"/>
              </w:rPr>
            </w:pPr>
          </w:p>
        </w:tc>
      </w:tr>
      <w:tr w:rsidR="00617FCF" w14:paraId="0B929403" w14:textId="77777777">
        <w:trPr>
          <w:trHeight w:val="340"/>
          <w:jc w:val="center"/>
        </w:trPr>
        <w:tc>
          <w:tcPr>
            <w:tcW w:w="1642" w:type="dxa"/>
            <w:vAlign w:val="center"/>
          </w:tcPr>
          <w:p w14:paraId="6FB51678"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112BFA19"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5F265856" w14:textId="77777777" w:rsidR="00617FCF" w:rsidRDefault="008A1294">
            <w:pPr>
              <w:jc w:val="center"/>
              <w:rPr>
                <w:rFonts w:ascii="Cambria" w:eastAsia="等线" w:hAnsi="Cambria" w:cs="Times New Roman"/>
              </w:rPr>
            </w:pPr>
            <w:r>
              <w:rPr>
                <w:rFonts w:ascii="Cambria" w:eastAsia="等线" w:hAnsi="Cambria" w:cs="Times New Roman" w:hint="eastAsia"/>
              </w:rPr>
              <w:t>第十九章</w:t>
            </w:r>
          </w:p>
          <w:p w14:paraId="5D17D17A" w14:textId="77777777" w:rsidR="00617FCF" w:rsidRDefault="008A1294">
            <w:pPr>
              <w:jc w:val="center"/>
              <w:rPr>
                <w:rFonts w:ascii="Cambria" w:eastAsia="等线" w:hAnsi="Cambria" w:cs="Times New Roman"/>
              </w:rPr>
            </w:pPr>
            <w:r>
              <w:rPr>
                <w:rFonts w:ascii="Cambria" w:eastAsia="等线" w:hAnsi="Cambria" w:cs="Times New Roman" w:hint="eastAsia"/>
              </w:rPr>
              <w:t>第二十章</w:t>
            </w:r>
          </w:p>
          <w:p w14:paraId="75CC2749" w14:textId="77777777" w:rsidR="00617FCF" w:rsidRDefault="008A1294">
            <w:pPr>
              <w:jc w:val="center"/>
              <w:rPr>
                <w:rFonts w:ascii="Cambria" w:eastAsia="等线" w:hAnsi="Cambria" w:cs="Times New Roman"/>
              </w:rPr>
            </w:pPr>
            <w:r>
              <w:rPr>
                <w:rFonts w:ascii="Cambria" w:eastAsia="等线" w:hAnsi="Cambria" w:cs="Times New Roman" w:hint="eastAsia"/>
              </w:rPr>
              <w:t>第二十一章</w:t>
            </w:r>
          </w:p>
          <w:p w14:paraId="340BFFED" w14:textId="77777777" w:rsidR="00617FCF" w:rsidRDefault="008A1294">
            <w:pPr>
              <w:jc w:val="center"/>
              <w:rPr>
                <w:rFonts w:ascii="Cambria" w:eastAsia="等线" w:hAnsi="Cambria" w:cs="Times New Roman"/>
              </w:rPr>
            </w:pPr>
            <w:r>
              <w:rPr>
                <w:rFonts w:ascii="Cambria" w:eastAsia="等线" w:hAnsi="Cambria" w:cs="Times New Roman" w:hint="eastAsia"/>
              </w:rPr>
              <w:t>第二十二章</w:t>
            </w:r>
          </w:p>
          <w:p w14:paraId="4B65E9DC" w14:textId="77777777" w:rsidR="00617FCF" w:rsidRDefault="008A1294">
            <w:pPr>
              <w:jc w:val="center"/>
              <w:rPr>
                <w:rFonts w:ascii="Cambria" w:eastAsia="等线" w:hAnsi="Cambria" w:cs="Times New Roman"/>
              </w:rPr>
            </w:pPr>
            <w:r>
              <w:rPr>
                <w:rFonts w:ascii="Cambria" w:eastAsia="等线" w:hAnsi="Cambria" w:cs="Times New Roman" w:hint="eastAsia"/>
              </w:rPr>
              <w:t>第二十三章</w:t>
            </w:r>
          </w:p>
        </w:tc>
        <w:tc>
          <w:tcPr>
            <w:tcW w:w="1145" w:type="dxa"/>
            <w:vAlign w:val="center"/>
          </w:tcPr>
          <w:p w14:paraId="1FC970B2" w14:textId="77777777" w:rsidR="00617FCF" w:rsidRDefault="008A1294">
            <w:pPr>
              <w:jc w:val="center"/>
              <w:rPr>
                <w:rFonts w:ascii="Cambria" w:eastAsia="等线" w:hAnsi="Cambria" w:cs="Times New Roman"/>
              </w:rPr>
            </w:pPr>
            <w:r>
              <w:rPr>
                <w:rFonts w:ascii="Cambria" w:eastAsia="等线" w:hAnsi="Cambria" w:cs="Times New Roman" w:hint="eastAsia"/>
              </w:rPr>
              <w:t>放射性核素治疗</w:t>
            </w:r>
          </w:p>
        </w:tc>
        <w:tc>
          <w:tcPr>
            <w:tcW w:w="1145" w:type="dxa"/>
            <w:vAlign w:val="center"/>
          </w:tcPr>
          <w:p w14:paraId="0DF512FE"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E641D7"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557884FC" w14:textId="77777777" w:rsidR="00617FCF" w:rsidRDefault="00617FCF">
            <w:pPr>
              <w:widowControl/>
              <w:spacing w:beforeLines="50" w:before="156" w:afterLines="50" w:after="156"/>
              <w:jc w:val="center"/>
              <w:rPr>
                <w:rFonts w:ascii="宋体" w:eastAsia="宋体" w:hAnsi="宋体"/>
                <w:szCs w:val="21"/>
              </w:rPr>
            </w:pPr>
          </w:p>
        </w:tc>
      </w:tr>
      <w:tr w:rsidR="00617FCF" w14:paraId="439AC704" w14:textId="77777777">
        <w:trPr>
          <w:trHeight w:val="340"/>
          <w:jc w:val="center"/>
        </w:trPr>
        <w:tc>
          <w:tcPr>
            <w:tcW w:w="1642" w:type="dxa"/>
            <w:vAlign w:val="center"/>
          </w:tcPr>
          <w:p w14:paraId="1144F01D"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1CBC44C8"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7DA761A1" w14:textId="77777777" w:rsidR="00617FCF" w:rsidRDefault="008A1294">
            <w:pPr>
              <w:jc w:val="center"/>
              <w:rPr>
                <w:rFonts w:ascii="Cambria" w:eastAsia="等线" w:hAnsi="Cambria" w:cs="Times New Roman"/>
              </w:rPr>
            </w:pPr>
            <w:r>
              <w:rPr>
                <w:rFonts w:ascii="Cambria" w:eastAsia="等线" w:hAnsi="Cambria" w:cs="Times New Roman" w:hint="eastAsia"/>
              </w:rPr>
              <w:t>实习、见习</w:t>
            </w:r>
          </w:p>
        </w:tc>
        <w:tc>
          <w:tcPr>
            <w:tcW w:w="1145" w:type="dxa"/>
            <w:vAlign w:val="center"/>
          </w:tcPr>
          <w:p w14:paraId="19594771" w14:textId="77777777" w:rsidR="00617FCF" w:rsidRDefault="008A1294">
            <w:pPr>
              <w:jc w:val="center"/>
              <w:rPr>
                <w:rFonts w:ascii="Cambria" w:eastAsia="等线" w:hAnsi="Cambria" w:cs="Times New Roman"/>
              </w:rPr>
            </w:pPr>
            <w:r>
              <w:rPr>
                <w:rFonts w:ascii="宋体" w:eastAsia="宋体" w:hAnsi="宋体" w:cs="宋体" w:hint="eastAsia"/>
                <w:sz w:val="24"/>
                <w:szCs w:val="24"/>
              </w:rPr>
              <w:t>核医学介绍</w:t>
            </w:r>
          </w:p>
        </w:tc>
        <w:tc>
          <w:tcPr>
            <w:tcW w:w="1145" w:type="dxa"/>
            <w:vAlign w:val="center"/>
          </w:tcPr>
          <w:p w14:paraId="11166789"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38EB010"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34051F9E" w14:textId="77777777" w:rsidR="00617FCF" w:rsidRDefault="00617FCF">
            <w:pPr>
              <w:widowControl/>
              <w:spacing w:beforeLines="50" w:before="156" w:afterLines="50" w:after="156"/>
              <w:jc w:val="center"/>
              <w:rPr>
                <w:rFonts w:ascii="宋体" w:eastAsia="宋体" w:hAnsi="宋体"/>
                <w:szCs w:val="21"/>
              </w:rPr>
            </w:pPr>
          </w:p>
        </w:tc>
      </w:tr>
      <w:tr w:rsidR="00617FCF" w14:paraId="27A1D37C" w14:textId="77777777">
        <w:trPr>
          <w:trHeight w:val="340"/>
          <w:jc w:val="center"/>
        </w:trPr>
        <w:tc>
          <w:tcPr>
            <w:tcW w:w="1642" w:type="dxa"/>
            <w:vAlign w:val="center"/>
          </w:tcPr>
          <w:p w14:paraId="23D1BD65"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405B9678"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14A85E13" w14:textId="77777777" w:rsidR="00617FCF" w:rsidRDefault="008A1294">
            <w:pPr>
              <w:jc w:val="center"/>
              <w:rPr>
                <w:rFonts w:ascii="Cambria" w:eastAsia="等线" w:hAnsi="Cambria" w:cs="Times New Roman"/>
              </w:rPr>
            </w:pPr>
            <w:r>
              <w:rPr>
                <w:rFonts w:ascii="Cambria" w:eastAsia="等线" w:hAnsi="Cambria" w:cs="Times New Roman" w:hint="eastAsia"/>
              </w:rPr>
              <w:t>实习、见习</w:t>
            </w:r>
          </w:p>
        </w:tc>
        <w:tc>
          <w:tcPr>
            <w:tcW w:w="1145" w:type="dxa"/>
            <w:vAlign w:val="center"/>
          </w:tcPr>
          <w:p w14:paraId="1A2DC8A2" w14:textId="77777777" w:rsidR="00617FCF" w:rsidRDefault="008A1294">
            <w:pPr>
              <w:jc w:val="center"/>
              <w:rPr>
                <w:rFonts w:ascii="宋体" w:eastAsia="宋体" w:hAnsi="宋体" w:cs="宋体"/>
                <w:sz w:val="24"/>
                <w:szCs w:val="24"/>
              </w:rPr>
            </w:pPr>
            <w:r>
              <w:rPr>
                <w:rFonts w:ascii="宋体" w:eastAsia="宋体" w:hAnsi="宋体" w:cs="宋体" w:hint="eastAsia"/>
                <w:sz w:val="24"/>
                <w:szCs w:val="24"/>
              </w:rPr>
              <w:t>核医学VCD</w:t>
            </w:r>
          </w:p>
        </w:tc>
        <w:tc>
          <w:tcPr>
            <w:tcW w:w="1145" w:type="dxa"/>
            <w:vAlign w:val="center"/>
          </w:tcPr>
          <w:p w14:paraId="6976BE80"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B771191"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71E98BB7" w14:textId="77777777" w:rsidR="00617FCF" w:rsidRDefault="00617FCF">
            <w:pPr>
              <w:widowControl/>
              <w:spacing w:beforeLines="50" w:before="156" w:afterLines="50" w:after="156"/>
              <w:jc w:val="center"/>
              <w:rPr>
                <w:rFonts w:ascii="宋体" w:eastAsia="宋体" w:hAnsi="宋体"/>
                <w:szCs w:val="21"/>
              </w:rPr>
            </w:pPr>
          </w:p>
        </w:tc>
      </w:tr>
    </w:tbl>
    <w:p w14:paraId="063AF406" w14:textId="77777777" w:rsidR="00617FCF" w:rsidRDefault="008A129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EB03198" w14:textId="19E00DD3" w:rsidR="00617FCF" w:rsidRDefault="008A1294">
      <w:pPr>
        <w:spacing w:beforeLines="50" w:before="156" w:afterLines="50" w:after="156"/>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核医学</w:t>
      </w:r>
      <w:r w:rsidR="00394BFB">
        <w:rPr>
          <w:rFonts w:ascii="宋体" w:eastAsia="宋体" w:hAnsi="宋体" w:hint="eastAsia"/>
        </w:rPr>
        <w:t>，</w:t>
      </w:r>
      <w:r>
        <w:rPr>
          <w:rFonts w:ascii="宋体" w:eastAsia="宋体" w:hAnsi="宋体" w:hint="eastAsia"/>
        </w:rPr>
        <w:t>第9版</w:t>
      </w:r>
      <w:r w:rsidR="00394BFB">
        <w:rPr>
          <w:rFonts w:ascii="宋体" w:eastAsia="宋体" w:hAnsi="宋体" w:hint="eastAsia"/>
        </w:rPr>
        <w:t>，</w:t>
      </w:r>
      <w:proofErr w:type="gramStart"/>
      <w:r>
        <w:rPr>
          <w:rFonts w:ascii="宋体" w:eastAsia="宋体" w:hAnsi="宋体" w:hint="eastAsia"/>
        </w:rPr>
        <w:t>王荣福等</w:t>
      </w:r>
      <w:proofErr w:type="gramEnd"/>
      <w:r>
        <w:rPr>
          <w:rFonts w:ascii="宋体" w:eastAsia="宋体" w:hAnsi="宋体" w:hint="eastAsia"/>
        </w:rPr>
        <w:t>，人民卫生出版社，2</w:t>
      </w:r>
      <w:r>
        <w:rPr>
          <w:rFonts w:ascii="宋体" w:eastAsia="宋体" w:hAnsi="宋体"/>
        </w:rPr>
        <w:t>018.</w:t>
      </w:r>
    </w:p>
    <w:p w14:paraId="686B5C86" w14:textId="09CFAF2E" w:rsidR="00617FCF" w:rsidRDefault="008A1294">
      <w:pPr>
        <w:widowControl/>
        <w:spacing w:beforeLines="50" w:before="156" w:afterLines="50" w:after="156"/>
        <w:jc w:val="left"/>
        <w:rPr>
          <w:rFonts w:ascii="宋体" w:eastAsia="宋体" w:hAnsi="宋体"/>
        </w:rPr>
      </w:pPr>
      <w:r>
        <w:rPr>
          <w:rFonts w:ascii="宋体" w:eastAsia="宋体" w:hAnsi="宋体" w:hint="eastAsia"/>
        </w:rPr>
        <w:t>2．影像医学与分子影像</w:t>
      </w:r>
      <w:r w:rsidR="00394BFB">
        <w:rPr>
          <w:rFonts w:ascii="宋体" w:eastAsia="宋体" w:hAnsi="宋体" w:hint="eastAsia"/>
        </w:rPr>
        <w:t>，</w:t>
      </w:r>
      <w:r>
        <w:rPr>
          <w:rFonts w:ascii="宋体" w:eastAsia="宋体" w:hAnsi="宋体" w:hint="eastAsia"/>
        </w:rPr>
        <w:t>第</w:t>
      </w:r>
      <w:r w:rsidR="00394BFB">
        <w:rPr>
          <w:rFonts w:ascii="宋体" w:eastAsia="宋体" w:hAnsi="宋体" w:hint="eastAsia"/>
        </w:rPr>
        <w:t>3</w:t>
      </w:r>
      <w:r>
        <w:rPr>
          <w:rFonts w:ascii="宋体" w:eastAsia="宋体" w:hAnsi="宋体" w:hint="eastAsia"/>
        </w:rPr>
        <w:t>版</w:t>
      </w:r>
      <w:r w:rsidR="00394BFB">
        <w:rPr>
          <w:rFonts w:ascii="宋体" w:eastAsia="宋体" w:hAnsi="宋体" w:hint="eastAsia"/>
        </w:rPr>
        <w:t>，</w:t>
      </w:r>
      <w:proofErr w:type="gramStart"/>
      <w:r w:rsidRPr="008A1294">
        <w:rPr>
          <w:rFonts w:ascii="宋体" w:eastAsia="宋体" w:hAnsi="宋体" w:hint="eastAsia"/>
        </w:rPr>
        <w:t>申宝忠</w:t>
      </w:r>
      <w:proofErr w:type="gramEnd"/>
      <w:r w:rsidRPr="008A1294">
        <w:rPr>
          <w:rFonts w:ascii="宋体" w:eastAsia="宋体" w:hAnsi="宋体"/>
        </w:rPr>
        <w:t>主编</w:t>
      </w:r>
      <w:r>
        <w:rPr>
          <w:rFonts w:ascii="宋体" w:eastAsia="宋体" w:hAnsi="宋体" w:hint="eastAsia"/>
        </w:rPr>
        <w:t>，人民卫生出版社，2</w:t>
      </w:r>
      <w:r>
        <w:rPr>
          <w:rFonts w:ascii="宋体" w:eastAsia="宋体" w:hAnsi="宋体"/>
        </w:rPr>
        <w:t>007.</w:t>
      </w:r>
    </w:p>
    <w:p w14:paraId="79C96561" w14:textId="0645281D" w:rsidR="00617FCF" w:rsidRDefault="008A1294">
      <w:pPr>
        <w:widowControl/>
        <w:spacing w:beforeLines="50" w:before="156" w:afterLines="50" w:after="156"/>
        <w:jc w:val="left"/>
        <w:rPr>
          <w:rFonts w:ascii="宋体" w:eastAsia="宋体" w:hAnsi="宋体"/>
        </w:rPr>
      </w:pPr>
      <w:r>
        <w:rPr>
          <w:rFonts w:ascii="宋体" w:eastAsia="宋体" w:hAnsi="宋体" w:hint="eastAsia"/>
        </w:rPr>
        <w:t>3. 核医学诊断与治疗规范</w:t>
      </w:r>
      <w:r w:rsidR="00394BFB">
        <w:rPr>
          <w:rFonts w:ascii="宋体" w:eastAsia="宋体" w:hAnsi="宋体" w:hint="eastAsia"/>
        </w:rPr>
        <w:t>，</w:t>
      </w:r>
      <w:r w:rsidR="00394BFB" w:rsidRPr="00394BFB">
        <w:rPr>
          <w:rFonts w:ascii="宋体" w:eastAsia="宋体" w:hAnsi="宋体" w:hint="eastAsia"/>
        </w:rPr>
        <w:t>中华人民共和国卫生部医政司主编</w:t>
      </w:r>
      <w:r w:rsidR="00394BFB">
        <w:rPr>
          <w:rFonts w:ascii="宋体" w:eastAsia="宋体" w:hAnsi="宋体" w:hint="eastAsia"/>
        </w:rPr>
        <w:t>，1</w:t>
      </w:r>
      <w:r w:rsidR="00394BFB">
        <w:rPr>
          <w:rFonts w:ascii="宋体" w:eastAsia="宋体" w:hAnsi="宋体"/>
        </w:rPr>
        <w:t>997.</w:t>
      </w:r>
    </w:p>
    <w:p w14:paraId="3E433F3D" w14:textId="77777777" w:rsidR="00617FCF" w:rsidRDefault="008A129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34DDCA86"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 教师通过简明、生动的口头语言，向学生传授知识。主要包括当堂授课及网络授课等；</w:t>
      </w:r>
    </w:p>
    <w:p w14:paraId="3BAF3578"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 在教师的指导下，学生以全班或小组为单位，围绕教材的中心问题，各抒己见，通过讨论或辩论活动，获得知识或巩固知识；</w:t>
      </w:r>
      <w:r>
        <w:rPr>
          <w:rFonts w:ascii="宋体" w:eastAsia="宋体" w:hAnsi="宋体"/>
        </w:rPr>
        <w:t xml:space="preserve"> </w:t>
      </w:r>
    </w:p>
    <w:p w14:paraId="4BA31EAD"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3.直观演示法 教师在课堂上通过展示各种实物、直观教具或进行示范性实验，让学生通过观察获得感性认识；主要运用在利用实体器官模型，给学生以直观印象；</w:t>
      </w:r>
    </w:p>
    <w:p w14:paraId="4BDCA3C5"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4.练习法 学生在教师的指导下巩固知识、运用知识、形成技能技巧；</w:t>
      </w:r>
    </w:p>
    <w:p w14:paraId="6A839CFF"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5.读书指导法 教师指导学生通过阅读教科书或参考书，以获得知识、巩固知识、培养学生自学能力；给学生提供参考书目，供课后学习；</w:t>
      </w:r>
    </w:p>
    <w:p w14:paraId="562ADA12"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6.任务驱动法 给学生布置探究性的学习任务，学生查阅资料，对知识体系进行整理，再选出代表进行讲解，最后由教师进行总结；通过课后练习，梳理当堂所学知识；</w:t>
      </w:r>
    </w:p>
    <w:p w14:paraId="44FCD2E9"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7.参观教学法 组织或指导学生到医院进行实地观察、调查、研究和学习，从而对核医学获得新的认知、巩固已学知识；</w:t>
      </w:r>
    </w:p>
    <w:p w14:paraId="3233FD7A"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8.案例教学法 提供典型案例，以真实案例为对象，以学生活动为主体的教学；</w:t>
      </w:r>
    </w:p>
    <w:p w14:paraId="0F8FFA14"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9.自主学习法 为了充分拓展学生的视野，培养学生的学习习惯和自主学习能力，锻炼学生的综合素质，通常给学生留思考题或对遇到一些生产问题，让学生利用网络资源自主学习的方式寻找答案，提出解决问题的措施，然后提出讨论评价。</w:t>
      </w:r>
    </w:p>
    <w:p w14:paraId="2179930E" w14:textId="77777777" w:rsidR="00617FCF" w:rsidRDefault="008A1294" w:rsidP="008A1294">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00B45FE" w14:textId="77777777" w:rsidR="00617FCF" w:rsidRDefault="008A12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B890D2B"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17FCF" w14:paraId="5FBCBC4D" w14:textId="77777777">
        <w:trPr>
          <w:trHeight w:val="567"/>
          <w:jc w:val="center"/>
        </w:trPr>
        <w:tc>
          <w:tcPr>
            <w:tcW w:w="2847" w:type="dxa"/>
            <w:vAlign w:val="center"/>
          </w:tcPr>
          <w:p w14:paraId="33CB1A0A" w14:textId="77777777" w:rsidR="00617FCF" w:rsidRDefault="008A129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1B2CF4C" w14:textId="77777777" w:rsidR="00617FCF" w:rsidRDefault="008A129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3C74C09" w14:textId="77777777" w:rsidR="00617FCF" w:rsidRDefault="008A1294">
            <w:pPr>
              <w:pStyle w:val="a3"/>
              <w:spacing w:beforeLines="50" w:before="156" w:afterLines="50" w:after="156"/>
              <w:jc w:val="center"/>
              <w:rPr>
                <w:rFonts w:hAnsi="宋体"/>
                <w:b/>
              </w:rPr>
            </w:pPr>
            <w:r>
              <w:rPr>
                <w:rFonts w:hAnsi="宋体" w:hint="eastAsia"/>
                <w:b/>
              </w:rPr>
              <w:t>考核方式</w:t>
            </w:r>
          </w:p>
        </w:tc>
      </w:tr>
      <w:tr w:rsidR="00617FCF" w14:paraId="529A7EF0" w14:textId="77777777">
        <w:trPr>
          <w:trHeight w:val="567"/>
          <w:jc w:val="center"/>
        </w:trPr>
        <w:tc>
          <w:tcPr>
            <w:tcW w:w="2847" w:type="dxa"/>
            <w:vAlign w:val="center"/>
          </w:tcPr>
          <w:p w14:paraId="6690B74D" w14:textId="77777777" w:rsidR="00617FCF" w:rsidRDefault="008A1294">
            <w:pPr>
              <w:pStyle w:val="a3"/>
              <w:spacing w:beforeLines="50" w:before="156" w:afterLines="50" w:after="156"/>
              <w:jc w:val="center"/>
              <w:rPr>
                <w:rFonts w:hAnsi="宋体"/>
              </w:rPr>
            </w:pPr>
            <w:r>
              <w:rPr>
                <w:rFonts w:hAnsi="宋体" w:hint="eastAsia"/>
              </w:rPr>
              <w:t>课程目标1</w:t>
            </w:r>
          </w:p>
        </w:tc>
        <w:tc>
          <w:tcPr>
            <w:tcW w:w="2849" w:type="dxa"/>
            <w:vAlign w:val="center"/>
          </w:tcPr>
          <w:p w14:paraId="58D5034D"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核医学的定义、内容和特点</w:t>
            </w:r>
          </w:p>
        </w:tc>
        <w:tc>
          <w:tcPr>
            <w:tcW w:w="2849" w:type="dxa"/>
            <w:vAlign w:val="center"/>
          </w:tcPr>
          <w:p w14:paraId="7EEC8440" w14:textId="77777777" w:rsidR="00617FCF" w:rsidRDefault="008A1294">
            <w:pPr>
              <w:pStyle w:val="a3"/>
              <w:spacing w:beforeLines="50" w:before="156" w:afterLines="50" w:after="156"/>
              <w:rPr>
                <w:rFonts w:hAnsi="宋体"/>
                <w:b/>
              </w:rPr>
            </w:pPr>
            <w:r>
              <w:rPr>
                <w:rFonts w:ascii="Arial" w:hAnsi="Arial" w:cs="Arial"/>
                <w:color w:val="191919"/>
                <w:sz w:val="20"/>
                <w:shd w:val="clear" w:color="auto" w:fill="FFFFFF"/>
              </w:rPr>
              <w:t>课</w:t>
            </w:r>
            <w:r>
              <w:rPr>
                <w:rFonts w:hAnsi="宋体" w:cstheme="minorBidi"/>
                <w:szCs w:val="22"/>
              </w:rPr>
              <w:t>堂</w:t>
            </w:r>
            <w:r>
              <w:rPr>
                <w:rFonts w:hAnsi="宋体" w:cstheme="minorBidi" w:hint="eastAsia"/>
                <w:szCs w:val="22"/>
              </w:rPr>
              <w:t>提问、</w:t>
            </w:r>
            <w:r>
              <w:rPr>
                <w:rFonts w:hAnsi="宋体" w:cstheme="minorBidi"/>
                <w:szCs w:val="22"/>
              </w:rPr>
              <w:t>课后开卷考试、</w:t>
            </w:r>
            <w:r>
              <w:rPr>
                <w:rFonts w:hAnsi="宋体" w:cstheme="minorBidi" w:hint="eastAsia"/>
                <w:szCs w:val="22"/>
              </w:rPr>
              <w:t>期末笔试</w:t>
            </w:r>
          </w:p>
        </w:tc>
      </w:tr>
      <w:tr w:rsidR="00617FCF" w14:paraId="742F55C7" w14:textId="77777777">
        <w:trPr>
          <w:trHeight w:val="567"/>
          <w:jc w:val="center"/>
        </w:trPr>
        <w:tc>
          <w:tcPr>
            <w:tcW w:w="2847" w:type="dxa"/>
            <w:vMerge w:val="restart"/>
            <w:vAlign w:val="center"/>
          </w:tcPr>
          <w:p w14:paraId="0C04A86A" w14:textId="77777777" w:rsidR="00617FCF" w:rsidRDefault="008A1294">
            <w:pPr>
              <w:pStyle w:val="a3"/>
              <w:spacing w:beforeLines="50" w:before="156" w:afterLines="50" w:after="156"/>
              <w:jc w:val="center"/>
              <w:rPr>
                <w:rFonts w:hAnsi="宋体"/>
              </w:rPr>
            </w:pPr>
            <w:r>
              <w:rPr>
                <w:rFonts w:hAnsi="宋体" w:hint="eastAsia"/>
              </w:rPr>
              <w:t>课程目标2</w:t>
            </w:r>
          </w:p>
        </w:tc>
        <w:tc>
          <w:tcPr>
            <w:tcW w:w="2849" w:type="dxa"/>
            <w:vAlign w:val="center"/>
          </w:tcPr>
          <w:p w14:paraId="29BD9B37"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核素、同位素、同质异能素、放射性核素的概念；核衰变、生物半衰期、有效半衰期的概念及生成核射线的种类；放射性活度的概念；电离和激发、光电效应等射线与物质相互作用方式。</w:t>
            </w:r>
          </w:p>
        </w:tc>
        <w:tc>
          <w:tcPr>
            <w:tcW w:w="2849" w:type="dxa"/>
          </w:tcPr>
          <w:p w14:paraId="69F8430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57E6DA08" w14:textId="77777777">
        <w:trPr>
          <w:trHeight w:val="567"/>
          <w:jc w:val="center"/>
        </w:trPr>
        <w:tc>
          <w:tcPr>
            <w:tcW w:w="2847" w:type="dxa"/>
            <w:vMerge/>
            <w:vAlign w:val="center"/>
          </w:tcPr>
          <w:p w14:paraId="56FA9A05" w14:textId="77777777" w:rsidR="00617FCF" w:rsidRDefault="00617FCF">
            <w:pPr>
              <w:pStyle w:val="a3"/>
              <w:spacing w:beforeLines="50" w:before="156" w:afterLines="50" w:after="156"/>
              <w:jc w:val="center"/>
              <w:rPr>
                <w:rFonts w:hAnsi="宋体"/>
              </w:rPr>
            </w:pPr>
          </w:p>
        </w:tc>
        <w:tc>
          <w:tcPr>
            <w:tcW w:w="2849" w:type="dxa"/>
            <w:vAlign w:val="center"/>
          </w:tcPr>
          <w:p w14:paraId="66F38CDA"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放射性探测仪器的基本构成和工作原理；</w:t>
            </w:r>
            <w:r>
              <w:rPr>
                <w:rFonts w:ascii="宋体" w:eastAsia="宋体" w:hAnsi="宋体"/>
              </w:rPr>
              <w:t>r相机的显像原理与动态显像；SPECT工作原理与显像特点；PET的显像原理；PET/CT和PET/MR的显像特点</w:t>
            </w:r>
            <w:r>
              <w:rPr>
                <w:rFonts w:ascii="宋体" w:eastAsia="宋体" w:hAnsi="宋体" w:hint="eastAsia"/>
              </w:rPr>
              <w:t>。</w:t>
            </w:r>
          </w:p>
        </w:tc>
        <w:tc>
          <w:tcPr>
            <w:tcW w:w="2849" w:type="dxa"/>
          </w:tcPr>
          <w:p w14:paraId="286F7BA3"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AA82E20" w14:textId="77777777">
        <w:trPr>
          <w:trHeight w:val="567"/>
          <w:jc w:val="center"/>
        </w:trPr>
        <w:tc>
          <w:tcPr>
            <w:tcW w:w="2847" w:type="dxa"/>
            <w:vMerge/>
            <w:vAlign w:val="center"/>
          </w:tcPr>
          <w:p w14:paraId="4E473920" w14:textId="77777777" w:rsidR="00617FCF" w:rsidRDefault="00617FCF">
            <w:pPr>
              <w:pStyle w:val="a3"/>
              <w:spacing w:beforeLines="50" w:before="156" w:afterLines="50" w:after="156"/>
              <w:jc w:val="center"/>
              <w:rPr>
                <w:rFonts w:hAnsi="宋体"/>
              </w:rPr>
            </w:pPr>
          </w:p>
        </w:tc>
        <w:tc>
          <w:tcPr>
            <w:tcW w:w="2849" w:type="dxa"/>
            <w:vAlign w:val="center"/>
          </w:tcPr>
          <w:p w14:paraId="1D6760C3"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放射性药物的定义、特性；</w:t>
            </w:r>
            <w:r>
              <w:rPr>
                <w:rFonts w:ascii="宋体" w:eastAsia="宋体" w:hAnsi="宋体"/>
              </w:rPr>
              <w:t>放射性核素的标记率、放射化学纯度、放射性比活度的定义</w:t>
            </w:r>
            <w:r>
              <w:rPr>
                <w:rFonts w:ascii="宋体" w:eastAsia="宋体" w:hAnsi="宋体" w:hint="eastAsia"/>
              </w:rPr>
              <w:t>。</w:t>
            </w:r>
          </w:p>
        </w:tc>
        <w:tc>
          <w:tcPr>
            <w:tcW w:w="2849" w:type="dxa"/>
          </w:tcPr>
          <w:p w14:paraId="21F7CE0B"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B0D9AD7" w14:textId="77777777">
        <w:trPr>
          <w:trHeight w:val="567"/>
          <w:jc w:val="center"/>
        </w:trPr>
        <w:tc>
          <w:tcPr>
            <w:tcW w:w="2847" w:type="dxa"/>
            <w:vMerge/>
            <w:vAlign w:val="center"/>
          </w:tcPr>
          <w:p w14:paraId="60FE48F4" w14:textId="77777777" w:rsidR="00617FCF" w:rsidRDefault="00617FCF">
            <w:pPr>
              <w:pStyle w:val="a3"/>
              <w:spacing w:beforeLines="50" w:before="156" w:afterLines="50" w:after="156"/>
              <w:jc w:val="center"/>
              <w:rPr>
                <w:rFonts w:hAnsi="宋体"/>
              </w:rPr>
            </w:pPr>
          </w:p>
        </w:tc>
        <w:tc>
          <w:tcPr>
            <w:tcW w:w="2849" w:type="dxa"/>
            <w:vAlign w:val="center"/>
          </w:tcPr>
          <w:p w14:paraId="1641B5D9"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放射性核素示踪技术与放射性核素显像技术的方法学原</w:t>
            </w:r>
            <w:r>
              <w:rPr>
                <w:rFonts w:ascii="宋体" w:eastAsia="宋体" w:hAnsi="宋体" w:hint="eastAsia"/>
              </w:rPr>
              <w:lastRenderedPageBreak/>
              <w:t>理</w:t>
            </w:r>
            <w:r>
              <w:rPr>
                <w:rFonts w:ascii="宋体" w:eastAsia="宋体" w:hAnsi="宋体"/>
              </w:rPr>
              <w:t>;核医学影像在医学中应用的特点和优势</w:t>
            </w:r>
            <w:r>
              <w:rPr>
                <w:rFonts w:ascii="宋体" w:eastAsia="宋体" w:hAnsi="宋体" w:hint="eastAsia"/>
              </w:rPr>
              <w:t>。</w:t>
            </w:r>
          </w:p>
        </w:tc>
        <w:tc>
          <w:tcPr>
            <w:tcW w:w="2849" w:type="dxa"/>
          </w:tcPr>
          <w:p w14:paraId="71EA0D5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lastRenderedPageBreak/>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w:t>
            </w:r>
            <w:r>
              <w:rPr>
                <w:rFonts w:ascii="Arial" w:hAnsi="Arial" w:cs="Arial" w:hint="eastAsia"/>
                <w:color w:val="191919"/>
                <w:sz w:val="20"/>
                <w:shd w:val="clear" w:color="auto" w:fill="FFFFFF"/>
              </w:rPr>
              <w:lastRenderedPageBreak/>
              <w:t>末笔试</w:t>
            </w:r>
          </w:p>
        </w:tc>
      </w:tr>
      <w:tr w:rsidR="00617FCF" w14:paraId="2EB3DF71" w14:textId="77777777">
        <w:trPr>
          <w:trHeight w:val="567"/>
          <w:jc w:val="center"/>
        </w:trPr>
        <w:tc>
          <w:tcPr>
            <w:tcW w:w="2847" w:type="dxa"/>
            <w:vMerge/>
            <w:vAlign w:val="center"/>
          </w:tcPr>
          <w:p w14:paraId="13FA0FC9" w14:textId="77777777" w:rsidR="00617FCF" w:rsidRDefault="00617FCF">
            <w:pPr>
              <w:pStyle w:val="a3"/>
              <w:spacing w:beforeLines="50" w:before="156" w:afterLines="50" w:after="156"/>
              <w:jc w:val="center"/>
              <w:rPr>
                <w:rFonts w:hAnsi="宋体"/>
              </w:rPr>
            </w:pPr>
          </w:p>
        </w:tc>
        <w:tc>
          <w:tcPr>
            <w:tcW w:w="2849" w:type="dxa"/>
            <w:vAlign w:val="center"/>
          </w:tcPr>
          <w:p w14:paraId="7B3C5826"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核医学分子影像的概念和特点、临床应用与前瞻研究。</w:t>
            </w:r>
          </w:p>
        </w:tc>
        <w:tc>
          <w:tcPr>
            <w:tcW w:w="2849" w:type="dxa"/>
          </w:tcPr>
          <w:p w14:paraId="550EAA9B"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9F7BF7A" w14:textId="77777777">
        <w:trPr>
          <w:trHeight w:val="567"/>
          <w:jc w:val="center"/>
        </w:trPr>
        <w:tc>
          <w:tcPr>
            <w:tcW w:w="2847" w:type="dxa"/>
            <w:vMerge/>
            <w:vAlign w:val="center"/>
          </w:tcPr>
          <w:p w14:paraId="458FB171" w14:textId="77777777" w:rsidR="00617FCF" w:rsidRDefault="00617FCF">
            <w:pPr>
              <w:pStyle w:val="a3"/>
              <w:spacing w:beforeLines="50" w:before="156" w:afterLines="50" w:after="156"/>
              <w:jc w:val="center"/>
              <w:rPr>
                <w:rFonts w:hAnsi="宋体"/>
              </w:rPr>
            </w:pPr>
          </w:p>
        </w:tc>
        <w:tc>
          <w:tcPr>
            <w:tcW w:w="2849" w:type="dxa"/>
            <w:vAlign w:val="center"/>
          </w:tcPr>
          <w:p w14:paraId="34970927"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放射免疫分析与免疫放射分析原理、基本试剂组成及两者比较。</w:t>
            </w:r>
          </w:p>
        </w:tc>
        <w:tc>
          <w:tcPr>
            <w:tcW w:w="2849" w:type="dxa"/>
          </w:tcPr>
          <w:p w14:paraId="2146F37D"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640CB120" w14:textId="77777777">
        <w:trPr>
          <w:trHeight w:val="567"/>
          <w:jc w:val="center"/>
        </w:trPr>
        <w:tc>
          <w:tcPr>
            <w:tcW w:w="2847" w:type="dxa"/>
            <w:vMerge/>
            <w:vAlign w:val="center"/>
          </w:tcPr>
          <w:p w14:paraId="70798695" w14:textId="77777777" w:rsidR="00617FCF" w:rsidRDefault="00617FCF">
            <w:pPr>
              <w:pStyle w:val="a3"/>
              <w:spacing w:beforeLines="50" w:before="156" w:afterLines="50" w:after="156"/>
              <w:jc w:val="center"/>
              <w:rPr>
                <w:rFonts w:hAnsi="宋体"/>
              </w:rPr>
            </w:pPr>
          </w:p>
        </w:tc>
        <w:tc>
          <w:tcPr>
            <w:tcW w:w="2849" w:type="dxa"/>
            <w:vAlign w:val="center"/>
          </w:tcPr>
          <w:p w14:paraId="012CE51D" w14:textId="77777777" w:rsidR="00617FCF" w:rsidRDefault="008A1294">
            <w:pPr>
              <w:widowControl/>
              <w:spacing w:beforeLines="50" w:before="156" w:afterLines="50" w:after="156"/>
              <w:rPr>
                <w:rFonts w:ascii="宋体" w:eastAsia="宋体" w:hAnsi="宋体"/>
              </w:rPr>
            </w:pPr>
            <w:r>
              <w:rPr>
                <w:rFonts w:ascii="宋体" w:eastAsia="宋体" w:hAnsi="宋体" w:hint="eastAsia"/>
              </w:rPr>
              <w:t>计算机在核医学常规图像采集、处理的应用。</w:t>
            </w:r>
          </w:p>
        </w:tc>
        <w:tc>
          <w:tcPr>
            <w:tcW w:w="2849" w:type="dxa"/>
          </w:tcPr>
          <w:p w14:paraId="325E3B1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0575254A" w14:textId="77777777">
        <w:trPr>
          <w:trHeight w:val="567"/>
          <w:jc w:val="center"/>
        </w:trPr>
        <w:tc>
          <w:tcPr>
            <w:tcW w:w="2847" w:type="dxa"/>
            <w:vMerge/>
            <w:vAlign w:val="center"/>
          </w:tcPr>
          <w:p w14:paraId="55F3F593" w14:textId="77777777" w:rsidR="00617FCF" w:rsidRDefault="00617FCF">
            <w:pPr>
              <w:pStyle w:val="a3"/>
              <w:spacing w:beforeLines="50" w:before="156" w:afterLines="50" w:after="156"/>
              <w:jc w:val="center"/>
              <w:rPr>
                <w:rFonts w:hAnsi="宋体"/>
              </w:rPr>
            </w:pPr>
          </w:p>
        </w:tc>
        <w:tc>
          <w:tcPr>
            <w:tcW w:w="2849" w:type="dxa"/>
            <w:vAlign w:val="center"/>
          </w:tcPr>
          <w:p w14:paraId="0B20DB94" w14:textId="77777777" w:rsidR="00617FCF" w:rsidRDefault="008A1294">
            <w:pPr>
              <w:widowControl/>
              <w:spacing w:beforeLines="50" w:before="156" w:afterLines="50" w:after="156"/>
              <w:rPr>
                <w:rFonts w:ascii="宋体" w:eastAsia="宋体" w:hAnsi="宋体"/>
              </w:rPr>
            </w:pPr>
            <w:r>
              <w:rPr>
                <w:rFonts w:ascii="宋体" w:eastAsia="宋体" w:hAnsi="宋体" w:hint="eastAsia"/>
              </w:rPr>
              <w:t>电离辐射相关基本概念</w:t>
            </w:r>
            <w:r>
              <w:rPr>
                <w:rFonts w:ascii="宋体" w:eastAsia="宋体" w:hAnsi="宋体"/>
              </w:rPr>
              <w:t>;辐射剂量单位;辐射防护原则及措施</w:t>
            </w:r>
            <w:r>
              <w:rPr>
                <w:rFonts w:ascii="宋体" w:eastAsia="宋体" w:hAnsi="宋体" w:hint="eastAsia"/>
              </w:rPr>
              <w:t>。</w:t>
            </w:r>
          </w:p>
        </w:tc>
        <w:tc>
          <w:tcPr>
            <w:tcW w:w="2849" w:type="dxa"/>
          </w:tcPr>
          <w:p w14:paraId="069461B6"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A8D941E" w14:textId="77777777">
        <w:trPr>
          <w:trHeight w:val="567"/>
          <w:jc w:val="center"/>
        </w:trPr>
        <w:tc>
          <w:tcPr>
            <w:tcW w:w="2847" w:type="dxa"/>
            <w:vMerge w:val="restart"/>
            <w:vAlign w:val="center"/>
          </w:tcPr>
          <w:p w14:paraId="7A2434C3" w14:textId="77777777" w:rsidR="00617FCF" w:rsidRDefault="008A1294">
            <w:pPr>
              <w:pStyle w:val="a3"/>
              <w:spacing w:beforeLines="50" w:before="156" w:afterLines="50" w:after="156"/>
              <w:jc w:val="center"/>
              <w:rPr>
                <w:rFonts w:hAnsi="宋体"/>
              </w:rPr>
            </w:pPr>
            <w:r>
              <w:rPr>
                <w:rFonts w:hAnsi="宋体" w:hint="eastAsia"/>
              </w:rPr>
              <w:t>课程目标3</w:t>
            </w:r>
          </w:p>
        </w:tc>
        <w:tc>
          <w:tcPr>
            <w:tcW w:w="2849" w:type="dxa"/>
            <w:vAlign w:val="center"/>
          </w:tcPr>
          <w:p w14:paraId="5A091579" w14:textId="77777777" w:rsidR="00617FCF" w:rsidRDefault="008A1294">
            <w:pPr>
              <w:widowControl/>
              <w:spacing w:beforeLines="50" w:before="156" w:afterLines="50" w:after="156"/>
              <w:rPr>
                <w:rFonts w:ascii="宋体" w:eastAsia="宋体" w:hAnsi="宋体"/>
              </w:rPr>
            </w:pPr>
            <w:r>
              <w:rPr>
                <w:rFonts w:ascii="宋体" w:eastAsia="宋体" w:hAnsi="宋体"/>
              </w:rPr>
              <w:t>18F-FDG PET/CT显像的基本原理、适应证和图像评价</w:t>
            </w:r>
            <w:r>
              <w:rPr>
                <w:rFonts w:ascii="宋体" w:eastAsia="宋体" w:hAnsi="宋体" w:hint="eastAsia"/>
              </w:rPr>
              <w:t>；</w:t>
            </w:r>
            <w:r>
              <w:rPr>
                <w:rFonts w:ascii="宋体" w:eastAsia="宋体" w:hAnsi="宋体"/>
              </w:rPr>
              <w:t>18F-</w:t>
            </w:r>
            <w:proofErr w:type="gramStart"/>
            <w:r>
              <w:rPr>
                <w:rFonts w:ascii="宋体" w:eastAsia="宋体" w:hAnsi="宋体"/>
              </w:rPr>
              <w:t>FDG  PET</w:t>
            </w:r>
            <w:proofErr w:type="gramEnd"/>
            <w:r>
              <w:rPr>
                <w:rFonts w:ascii="宋体" w:eastAsia="宋体" w:hAnsi="宋体"/>
              </w:rPr>
              <w:t>/CT</w:t>
            </w:r>
          </w:p>
          <w:p w14:paraId="2989ADE2" w14:textId="77777777" w:rsidR="00617FCF" w:rsidRDefault="008A1294">
            <w:pPr>
              <w:widowControl/>
              <w:spacing w:beforeLines="50" w:before="156" w:afterLines="50" w:after="156"/>
              <w:rPr>
                <w:rFonts w:ascii="宋体" w:eastAsia="宋体" w:hAnsi="宋体"/>
              </w:rPr>
            </w:pPr>
            <w:r>
              <w:rPr>
                <w:rFonts w:ascii="宋体" w:eastAsia="宋体" w:hAnsi="宋体" w:hint="eastAsia"/>
              </w:rPr>
              <w:t>在恶性肿瘤诊断和鉴别诊断中的应用；</w:t>
            </w:r>
          </w:p>
        </w:tc>
        <w:tc>
          <w:tcPr>
            <w:tcW w:w="2849" w:type="dxa"/>
          </w:tcPr>
          <w:p w14:paraId="21E0724C"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E203B89" w14:textId="77777777">
        <w:trPr>
          <w:trHeight w:val="567"/>
          <w:jc w:val="center"/>
        </w:trPr>
        <w:tc>
          <w:tcPr>
            <w:tcW w:w="2847" w:type="dxa"/>
            <w:vMerge/>
            <w:vAlign w:val="center"/>
          </w:tcPr>
          <w:p w14:paraId="647819D0" w14:textId="77777777" w:rsidR="00617FCF" w:rsidRDefault="00617FCF">
            <w:pPr>
              <w:pStyle w:val="a3"/>
              <w:spacing w:beforeLines="50" w:before="156" w:afterLines="50" w:after="156"/>
              <w:jc w:val="center"/>
              <w:rPr>
                <w:rFonts w:hAnsi="宋体"/>
              </w:rPr>
            </w:pPr>
          </w:p>
        </w:tc>
        <w:tc>
          <w:tcPr>
            <w:tcW w:w="2849" w:type="dxa"/>
            <w:vAlign w:val="center"/>
          </w:tcPr>
          <w:p w14:paraId="6E833560" w14:textId="77777777" w:rsidR="00617FCF" w:rsidRDefault="008A1294">
            <w:pPr>
              <w:widowControl/>
              <w:spacing w:beforeLines="50" w:before="156" w:afterLines="50" w:after="156"/>
              <w:rPr>
                <w:rFonts w:ascii="宋体" w:eastAsia="宋体" w:hAnsi="宋体"/>
              </w:rPr>
            </w:pPr>
            <w:r>
              <w:rPr>
                <w:rFonts w:ascii="宋体" w:eastAsia="宋体" w:hAnsi="宋体" w:hint="eastAsia"/>
              </w:rPr>
              <w:t>心肌灌注显像和心肌代谢显像在冠心病诊治中的应用价值。</w:t>
            </w:r>
          </w:p>
        </w:tc>
        <w:tc>
          <w:tcPr>
            <w:tcW w:w="2849" w:type="dxa"/>
          </w:tcPr>
          <w:p w14:paraId="3AA38488"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6A0732A5" w14:textId="77777777">
        <w:trPr>
          <w:trHeight w:val="567"/>
          <w:jc w:val="center"/>
        </w:trPr>
        <w:tc>
          <w:tcPr>
            <w:tcW w:w="2847" w:type="dxa"/>
            <w:vMerge/>
            <w:vAlign w:val="center"/>
          </w:tcPr>
          <w:p w14:paraId="2598C05A" w14:textId="77777777" w:rsidR="00617FCF" w:rsidRDefault="00617FCF">
            <w:pPr>
              <w:pStyle w:val="a3"/>
              <w:spacing w:beforeLines="50" w:before="156" w:afterLines="50" w:after="156"/>
              <w:jc w:val="center"/>
              <w:rPr>
                <w:rFonts w:hAnsi="宋体"/>
              </w:rPr>
            </w:pPr>
          </w:p>
        </w:tc>
        <w:tc>
          <w:tcPr>
            <w:tcW w:w="2849" w:type="dxa"/>
            <w:vAlign w:val="center"/>
          </w:tcPr>
          <w:p w14:paraId="7017FE68" w14:textId="77777777" w:rsidR="00617FCF" w:rsidRDefault="008A1294">
            <w:pPr>
              <w:widowControl/>
              <w:spacing w:beforeLines="50" w:before="156" w:afterLines="50" w:after="156"/>
              <w:rPr>
                <w:rFonts w:ascii="宋体" w:eastAsia="宋体" w:hAnsi="宋体"/>
              </w:rPr>
            </w:pPr>
            <w:r>
              <w:rPr>
                <w:rFonts w:ascii="宋体" w:eastAsia="宋体" w:hAnsi="宋体" w:hint="eastAsia"/>
              </w:rPr>
              <w:t>脑血流灌注显像、脑代谢显像的原理及正常与异常影像。</w:t>
            </w:r>
          </w:p>
        </w:tc>
        <w:tc>
          <w:tcPr>
            <w:tcW w:w="2849" w:type="dxa"/>
          </w:tcPr>
          <w:p w14:paraId="6387C115"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418FD9E4" w14:textId="77777777">
        <w:trPr>
          <w:trHeight w:val="567"/>
          <w:jc w:val="center"/>
        </w:trPr>
        <w:tc>
          <w:tcPr>
            <w:tcW w:w="2847" w:type="dxa"/>
            <w:vMerge/>
            <w:vAlign w:val="center"/>
          </w:tcPr>
          <w:p w14:paraId="312ED2FD" w14:textId="77777777" w:rsidR="00617FCF" w:rsidRDefault="00617FCF">
            <w:pPr>
              <w:pStyle w:val="a3"/>
              <w:spacing w:beforeLines="50" w:before="156" w:afterLines="50" w:after="156"/>
              <w:jc w:val="center"/>
              <w:rPr>
                <w:rFonts w:hAnsi="宋体"/>
              </w:rPr>
            </w:pPr>
          </w:p>
        </w:tc>
        <w:tc>
          <w:tcPr>
            <w:tcW w:w="2849" w:type="dxa"/>
            <w:vAlign w:val="center"/>
          </w:tcPr>
          <w:p w14:paraId="6C60EEBA" w14:textId="77777777" w:rsidR="00617FCF" w:rsidRDefault="008A1294">
            <w:pPr>
              <w:widowControl/>
              <w:spacing w:beforeLines="50" w:before="156" w:afterLines="50" w:after="156"/>
              <w:rPr>
                <w:rFonts w:ascii="宋体" w:eastAsia="宋体" w:hAnsi="宋体"/>
              </w:rPr>
            </w:pPr>
            <w:r>
              <w:rPr>
                <w:rFonts w:ascii="宋体" w:eastAsia="宋体" w:hAnsi="宋体" w:hint="eastAsia"/>
              </w:rPr>
              <w:t>骨显像的原理及临床应用。</w:t>
            </w:r>
          </w:p>
        </w:tc>
        <w:tc>
          <w:tcPr>
            <w:tcW w:w="2849" w:type="dxa"/>
          </w:tcPr>
          <w:p w14:paraId="5DB345F6"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5AAA00D" w14:textId="77777777">
        <w:trPr>
          <w:trHeight w:val="567"/>
          <w:jc w:val="center"/>
        </w:trPr>
        <w:tc>
          <w:tcPr>
            <w:tcW w:w="2847" w:type="dxa"/>
            <w:vMerge/>
            <w:vAlign w:val="center"/>
          </w:tcPr>
          <w:p w14:paraId="46A6CC68" w14:textId="77777777" w:rsidR="00617FCF" w:rsidRDefault="00617FCF">
            <w:pPr>
              <w:pStyle w:val="a3"/>
              <w:spacing w:beforeLines="50" w:before="156" w:afterLines="50" w:after="156"/>
              <w:jc w:val="center"/>
              <w:rPr>
                <w:rFonts w:hAnsi="宋体"/>
              </w:rPr>
            </w:pPr>
          </w:p>
        </w:tc>
        <w:tc>
          <w:tcPr>
            <w:tcW w:w="2849" w:type="dxa"/>
            <w:vAlign w:val="center"/>
          </w:tcPr>
          <w:p w14:paraId="07FC7DB0" w14:textId="77777777" w:rsidR="00617FCF" w:rsidRDefault="008A1294">
            <w:pPr>
              <w:widowControl/>
              <w:spacing w:beforeLines="50" w:before="156" w:afterLines="50" w:after="156"/>
              <w:rPr>
                <w:rFonts w:ascii="宋体" w:eastAsia="宋体" w:hAnsi="宋体"/>
              </w:rPr>
            </w:pPr>
            <w:r>
              <w:rPr>
                <w:rFonts w:ascii="宋体" w:eastAsia="宋体" w:hAnsi="宋体" w:hint="eastAsia"/>
              </w:rPr>
              <w:t>甲状腺功能检查、甲状腺显像及甲状旁腺显像的原理。</w:t>
            </w:r>
          </w:p>
        </w:tc>
        <w:tc>
          <w:tcPr>
            <w:tcW w:w="2849" w:type="dxa"/>
          </w:tcPr>
          <w:p w14:paraId="7C6E7C7C"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8C74DFC" w14:textId="77777777">
        <w:trPr>
          <w:trHeight w:val="567"/>
          <w:jc w:val="center"/>
        </w:trPr>
        <w:tc>
          <w:tcPr>
            <w:tcW w:w="2847" w:type="dxa"/>
            <w:vMerge/>
            <w:vAlign w:val="center"/>
          </w:tcPr>
          <w:p w14:paraId="6DCAE810" w14:textId="77777777" w:rsidR="00617FCF" w:rsidRDefault="00617FCF">
            <w:pPr>
              <w:pStyle w:val="a3"/>
              <w:spacing w:beforeLines="50" w:before="156" w:afterLines="50" w:after="156"/>
              <w:jc w:val="center"/>
              <w:rPr>
                <w:rFonts w:hAnsi="宋体"/>
              </w:rPr>
            </w:pPr>
          </w:p>
        </w:tc>
        <w:tc>
          <w:tcPr>
            <w:tcW w:w="2849" w:type="dxa"/>
            <w:vAlign w:val="center"/>
          </w:tcPr>
          <w:p w14:paraId="1C35A9BF" w14:textId="77777777" w:rsidR="00617FCF" w:rsidRDefault="008A1294">
            <w:pPr>
              <w:widowControl/>
              <w:spacing w:beforeLines="50" w:before="156" w:afterLines="50" w:after="156"/>
              <w:rPr>
                <w:rFonts w:ascii="宋体" w:eastAsia="宋体" w:hAnsi="宋体"/>
              </w:rPr>
            </w:pPr>
            <w:r>
              <w:rPr>
                <w:rFonts w:ascii="宋体" w:eastAsia="宋体" w:hAnsi="宋体" w:hint="eastAsia"/>
              </w:rPr>
              <w:t>肾动态显像原理及其临床应用价值。</w:t>
            </w:r>
          </w:p>
        </w:tc>
        <w:tc>
          <w:tcPr>
            <w:tcW w:w="2849" w:type="dxa"/>
          </w:tcPr>
          <w:p w14:paraId="51BDC8A5"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9FC6D89" w14:textId="77777777">
        <w:trPr>
          <w:trHeight w:val="567"/>
          <w:jc w:val="center"/>
        </w:trPr>
        <w:tc>
          <w:tcPr>
            <w:tcW w:w="2847" w:type="dxa"/>
            <w:vMerge/>
            <w:vAlign w:val="center"/>
          </w:tcPr>
          <w:p w14:paraId="1107B9E8" w14:textId="77777777" w:rsidR="00617FCF" w:rsidRDefault="00617FCF">
            <w:pPr>
              <w:pStyle w:val="a3"/>
              <w:spacing w:beforeLines="50" w:before="156" w:afterLines="50" w:after="156"/>
              <w:jc w:val="center"/>
              <w:rPr>
                <w:rFonts w:hAnsi="宋体"/>
              </w:rPr>
            </w:pPr>
          </w:p>
        </w:tc>
        <w:tc>
          <w:tcPr>
            <w:tcW w:w="2849" w:type="dxa"/>
            <w:vAlign w:val="center"/>
          </w:tcPr>
          <w:p w14:paraId="7073A869"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hint="eastAsia"/>
                <w:color w:val="191919"/>
                <w:sz w:val="20"/>
                <w:shd w:val="clear" w:color="auto" w:fill="FFFFFF"/>
              </w:rPr>
              <w:t>消化道出血显像、异常胃黏膜显像、肝胆显像以及唾液腺显像的临床应用。</w:t>
            </w:r>
          </w:p>
        </w:tc>
        <w:tc>
          <w:tcPr>
            <w:tcW w:w="2849" w:type="dxa"/>
          </w:tcPr>
          <w:p w14:paraId="2010A7A7"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1992FE3C" w14:textId="77777777">
        <w:trPr>
          <w:trHeight w:val="567"/>
          <w:jc w:val="center"/>
        </w:trPr>
        <w:tc>
          <w:tcPr>
            <w:tcW w:w="2847" w:type="dxa"/>
            <w:vMerge/>
            <w:vAlign w:val="center"/>
          </w:tcPr>
          <w:p w14:paraId="2402FFA1" w14:textId="77777777" w:rsidR="00617FCF" w:rsidRDefault="00617FCF">
            <w:pPr>
              <w:pStyle w:val="a3"/>
              <w:spacing w:beforeLines="50" w:before="156" w:afterLines="50" w:after="156"/>
              <w:jc w:val="center"/>
              <w:rPr>
                <w:rFonts w:hAnsi="宋体"/>
              </w:rPr>
            </w:pPr>
          </w:p>
        </w:tc>
        <w:tc>
          <w:tcPr>
            <w:tcW w:w="2849" w:type="dxa"/>
            <w:vAlign w:val="center"/>
          </w:tcPr>
          <w:p w14:paraId="22159BAE" w14:textId="77777777" w:rsidR="00617FCF" w:rsidRDefault="008A1294">
            <w:pPr>
              <w:widowControl/>
              <w:spacing w:beforeLines="50" w:before="156" w:afterLines="50" w:after="156"/>
              <w:rPr>
                <w:rFonts w:ascii="宋体" w:eastAsia="宋体" w:hAnsi="宋体"/>
              </w:rPr>
            </w:pPr>
            <w:r>
              <w:rPr>
                <w:rFonts w:ascii="宋体" w:eastAsia="宋体" w:hAnsi="宋体" w:hint="eastAsia"/>
              </w:rPr>
              <w:t>肺灌注</w:t>
            </w:r>
            <w:r>
              <w:rPr>
                <w:rFonts w:ascii="宋体" w:eastAsia="宋体" w:hAnsi="宋体"/>
              </w:rPr>
              <w:t>/肺通气显像的原理与方法；肺栓塞的诊断；肺灌注/肺通气显像在肺栓塞治疗监测、COPD、肺切除术前后肺功能的评价与预测中的应用价值</w:t>
            </w:r>
            <w:r>
              <w:rPr>
                <w:rFonts w:ascii="宋体" w:eastAsia="宋体" w:hAnsi="宋体" w:hint="eastAsia"/>
              </w:rPr>
              <w:t>。</w:t>
            </w:r>
          </w:p>
        </w:tc>
        <w:tc>
          <w:tcPr>
            <w:tcW w:w="2849" w:type="dxa"/>
          </w:tcPr>
          <w:p w14:paraId="32023409"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89F220D" w14:textId="77777777">
        <w:trPr>
          <w:trHeight w:val="567"/>
          <w:jc w:val="center"/>
        </w:trPr>
        <w:tc>
          <w:tcPr>
            <w:tcW w:w="2847" w:type="dxa"/>
            <w:vMerge/>
            <w:vAlign w:val="center"/>
          </w:tcPr>
          <w:p w14:paraId="373009C8" w14:textId="77777777" w:rsidR="00617FCF" w:rsidRDefault="00617FCF">
            <w:pPr>
              <w:pStyle w:val="a3"/>
              <w:spacing w:beforeLines="50" w:before="156" w:afterLines="50" w:after="156"/>
              <w:jc w:val="center"/>
              <w:rPr>
                <w:rFonts w:hAnsi="宋体"/>
              </w:rPr>
            </w:pPr>
          </w:p>
        </w:tc>
        <w:tc>
          <w:tcPr>
            <w:tcW w:w="2849" w:type="dxa"/>
            <w:vAlign w:val="center"/>
          </w:tcPr>
          <w:p w14:paraId="48F40A28" w14:textId="77777777" w:rsidR="00617FCF" w:rsidRDefault="008A1294">
            <w:pPr>
              <w:widowControl/>
              <w:spacing w:beforeLines="50" w:before="156" w:afterLines="50" w:after="156"/>
              <w:rPr>
                <w:rFonts w:ascii="宋体" w:eastAsia="宋体" w:hAnsi="宋体"/>
              </w:rPr>
            </w:pPr>
            <w:r>
              <w:rPr>
                <w:rFonts w:ascii="宋体" w:eastAsia="宋体" w:hAnsi="宋体" w:hint="eastAsia"/>
              </w:rPr>
              <w:t>骨髓显像、脾显像、淋巴显像的原理及临床应用。</w:t>
            </w:r>
          </w:p>
        </w:tc>
        <w:tc>
          <w:tcPr>
            <w:tcW w:w="2849" w:type="dxa"/>
          </w:tcPr>
          <w:p w14:paraId="55368BD4"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350C806" w14:textId="77777777">
        <w:trPr>
          <w:trHeight w:val="567"/>
          <w:jc w:val="center"/>
        </w:trPr>
        <w:tc>
          <w:tcPr>
            <w:tcW w:w="2847" w:type="dxa"/>
            <w:vMerge/>
            <w:vAlign w:val="center"/>
          </w:tcPr>
          <w:p w14:paraId="7BEA24FC" w14:textId="77777777" w:rsidR="00617FCF" w:rsidRDefault="00617FCF">
            <w:pPr>
              <w:pStyle w:val="a3"/>
              <w:spacing w:beforeLines="50" w:before="156" w:afterLines="50" w:after="156"/>
              <w:jc w:val="center"/>
              <w:rPr>
                <w:rFonts w:hAnsi="宋体"/>
              </w:rPr>
            </w:pPr>
          </w:p>
        </w:tc>
        <w:tc>
          <w:tcPr>
            <w:tcW w:w="2849" w:type="dxa"/>
            <w:vAlign w:val="center"/>
          </w:tcPr>
          <w:p w14:paraId="6099D6B3" w14:textId="77777777" w:rsidR="00617FCF" w:rsidRDefault="008A1294">
            <w:pPr>
              <w:widowControl/>
              <w:spacing w:beforeLines="50" w:before="156" w:afterLines="50" w:after="156"/>
              <w:rPr>
                <w:rFonts w:ascii="宋体" w:eastAsia="宋体" w:hAnsi="宋体"/>
              </w:rPr>
            </w:pPr>
            <w:r>
              <w:rPr>
                <w:rFonts w:ascii="宋体" w:eastAsia="宋体" w:hAnsi="宋体"/>
              </w:rPr>
              <w:t>18F-FDG PET/CT在一些</w:t>
            </w:r>
            <w:proofErr w:type="gramStart"/>
            <w:r>
              <w:rPr>
                <w:rFonts w:ascii="宋体" w:eastAsia="宋体" w:hAnsi="宋体"/>
              </w:rPr>
              <w:t>常见炎</w:t>
            </w:r>
            <w:proofErr w:type="gramEnd"/>
            <w:r>
              <w:rPr>
                <w:rFonts w:ascii="宋体" w:eastAsia="宋体" w:hAnsi="宋体"/>
              </w:rPr>
              <w:t>性疾病的表现和临床应用</w:t>
            </w:r>
          </w:p>
        </w:tc>
        <w:tc>
          <w:tcPr>
            <w:tcW w:w="2849" w:type="dxa"/>
          </w:tcPr>
          <w:p w14:paraId="08CE745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C722481" w14:textId="77777777">
        <w:trPr>
          <w:trHeight w:val="567"/>
          <w:jc w:val="center"/>
        </w:trPr>
        <w:tc>
          <w:tcPr>
            <w:tcW w:w="2847" w:type="dxa"/>
            <w:vMerge/>
            <w:vAlign w:val="center"/>
          </w:tcPr>
          <w:p w14:paraId="7D167966" w14:textId="77777777" w:rsidR="00617FCF" w:rsidRDefault="00617FCF">
            <w:pPr>
              <w:pStyle w:val="a3"/>
              <w:spacing w:beforeLines="50" w:before="156" w:afterLines="50" w:after="156"/>
              <w:jc w:val="center"/>
              <w:rPr>
                <w:rFonts w:hAnsi="宋体"/>
              </w:rPr>
            </w:pPr>
          </w:p>
        </w:tc>
        <w:tc>
          <w:tcPr>
            <w:tcW w:w="2849" w:type="dxa"/>
            <w:vAlign w:val="center"/>
          </w:tcPr>
          <w:p w14:paraId="623C3B8F"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放射性核素靶</w:t>
            </w:r>
            <w:proofErr w:type="gramStart"/>
            <w:r>
              <w:rPr>
                <w:rFonts w:ascii="宋体" w:eastAsia="宋体" w:hAnsi="宋体" w:hint="eastAsia"/>
              </w:rPr>
              <w:t>向治疗</w:t>
            </w:r>
            <w:proofErr w:type="gramEnd"/>
            <w:r>
              <w:rPr>
                <w:rFonts w:ascii="宋体" w:eastAsia="宋体" w:hAnsi="宋体" w:hint="eastAsia"/>
              </w:rPr>
              <w:t>原理及其放射性核素选择与评价。</w:t>
            </w:r>
          </w:p>
        </w:tc>
        <w:tc>
          <w:tcPr>
            <w:tcW w:w="2849" w:type="dxa"/>
          </w:tcPr>
          <w:p w14:paraId="3BC5C061"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00FFA0A" w14:textId="77777777">
        <w:trPr>
          <w:trHeight w:val="567"/>
          <w:jc w:val="center"/>
        </w:trPr>
        <w:tc>
          <w:tcPr>
            <w:tcW w:w="2847" w:type="dxa"/>
            <w:vMerge/>
            <w:vAlign w:val="center"/>
          </w:tcPr>
          <w:p w14:paraId="31EF257B" w14:textId="77777777" w:rsidR="00617FCF" w:rsidRDefault="00617FCF">
            <w:pPr>
              <w:pStyle w:val="a3"/>
              <w:spacing w:beforeLines="50" w:before="156" w:afterLines="50" w:after="156"/>
              <w:jc w:val="center"/>
              <w:rPr>
                <w:rFonts w:hAnsi="宋体"/>
              </w:rPr>
            </w:pPr>
          </w:p>
        </w:tc>
        <w:tc>
          <w:tcPr>
            <w:tcW w:w="2849" w:type="dxa"/>
            <w:vAlign w:val="center"/>
          </w:tcPr>
          <w:p w14:paraId="3E7DB780" w14:textId="77777777" w:rsidR="00617FCF" w:rsidRDefault="008A1294">
            <w:pPr>
              <w:widowControl/>
              <w:spacing w:beforeLines="50" w:before="156" w:afterLines="50" w:after="156"/>
              <w:rPr>
                <w:rFonts w:ascii="宋体" w:eastAsia="宋体" w:hAnsi="宋体"/>
              </w:rPr>
            </w:pPr>
            <w:r>
              <w:rPr>
                <w:rFonts w:ascii="宋体" w:eastAsia="宋体" w:hAnsi="宋体" w:hint="eastAsia"/>
              </w:rPr>
              <w:t>掌握碘</w:t>
            </w:r>
            <w:r>
              <w:rPr>
                <w:rFonts w:ascii="宋体" w:eastAsia="宋体" w:hAnsi="宋体"/>
              </w:rPr>
              <w:t>131治疗甲亢及分化型甲状腺癌术后你残留和转移适应证及临床应用</w:t>
            </w:r>
            <w:r>
              <w:rPr>
                <w:rFonts w:ascii="宋体" w:eastAsia="宋体" w:hAnsi="宋体" w:hint="eastAsia"/>
              </w:rPr>
              <w:t>。</w:t>
            </w:r>
          </w:p>
        </w:tc>
        <w:tc>
          <w:tcPr>
            <w:tcW w:w="2849" w:type="dxa"/>
          </w:tcPr>
          <w:p w14:paraId="77F57ED7"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2DD6292" w14:textId="77777777">
        <w:trPr>
          <w:trHeight w:val="567"/>
          <w:jc w:val="center"/>
        </w:trPr>
        <w:tc>
          <w:tcPr>
            <w:tcW w:w="2847" w:type="dxa"/>
            <w:vMerge/>
            <w:vAlign w:val="center"/>
          </w:tcPr>
          <w:p w14:paraId="1FF815E5" w14:textId="77777777" w:rsidR="00617FCF" w:rsidRDefault="00617FCF">
            <w:pPr>
              <w:pStyle w:val="a3"/>
              <w:spacing w:beforeLines="50" w:before="156" w:afterLines="50" w:after="156"/>
              <w:jc w:val="center"/>
              <w:rPr>
                <w:rFonts w:hAnsi="宋体"/>
              </w:rPr>
            </w:pPr>
          </w:p>
        </w:tc>
        <w:tc>
          <w:tcPr>
            <w:tcW w:w="2849" w:type="dxa"/>
            <w:vAlign w:val="center"/>
          </w:tcPr>
          <w:p w14:paraId="0B6CB7E1"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放射性核素治疗恶性肿瘤骨转移的原理、适应证及其临床应用。</w:t>
            </w:r>
          </w:p>
        </w:tc>
        <w:tc>
          <w:tcPr>
            <w:tcW w:w="2849" w:type="dxa"/>
          </w:tcPr>
          <w:p w14:paraId="64D6E35D"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A938B7A" w14:textId="77777777">
        <w:trPr>
          <w:trHeight w:val="567"/>
          <w:jc w:val="center"/>
        </w:trPr>
        <w:tc>
          <w:tcPr>
            <w:tcW w:w="2847" w:type="dxa"/>
            <w:vMerge/>
            <w:vAlign w:val="center"/>
          </w:tcPr>
          <w:p w14:paraId="221B3137" w14:textId="77777777" w:rsidR="00617FCF" w:rsidRDefault="00617FCF">
            <w:pPr>
              <w:pStyle w:val="a3"/>
              <w:spacing w:beforeLines="50" w:before="156" w:afterLines="50" w:after="156"/>
              <w:jc w:val="center"/>
              <w:rPr>
                <w:rFonts w:hAnsi="宋体"/>
              </w:rPr>
            </w:pPr>
          </w:p>
        </w:tc>
        <w:tc>
          <w:tcPr>
            <w:tcW w:w="2849" w:type="dxa"/>
            <w:vAlign w:val="center"/>
          </w:tcPr>
          <w:p w14:paraId="083BCAF9"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放射性粒子植入的临床应用</w:t>
            </w:r>
          </w:p>
        </w:tc>
        <w:tc>
          <w:tcPr>
            <w:tcW w:w="2849" w:type="dxa"/>
          </w:tcPr>
          <w:p w14:paraId="78E66A93"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DBA0B76" w14:textId="77777777">
        <w:trPr>
          <w:trHeight w:val="567"/>
          <w:jc w:val="center"/>
        </w:trPr>
        <w:tc>
          <w:tcPr>
            <w:tcW w:w="2847" w:type="dxa"/>
            <w:vMerge/>
            <w:vAlign w:val="center"/>
          </w:tcPr>
          <w:p w14:paraId="495AADBF" w14:textId="77777777" w:rsidR="00617FCF" w:rsidRDefault="00617FCF">
            <w:pPr>
              <w:pStyle w:val="a3"/>
              <w:spacing w:beforeLines="50" w:before="156" w:afterLines="50" w:after="156"/>
              <w:jc w:val="center"/>
              <w:rPr>
                <w:rFonts w:hAnsi="宋体"/>
              </w:rPr>
            </w:pPr>
          </w:p>
        </w:tc>
        <w:tc>
          <w:tcPr>
            <w:tcW w:w="2849" w:type="dxa"/>
            <w:vAlign w:val="center"/>
          </w:tcPr>
          <w:p w14:paraId="36C85DD7"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放射性核素敷贴治疗的临床应用。</w:t>
            </w:r>
          </w:p>
        </w:tc>
        <w:tc>
          <w:tcPr>
            <w:tcW w:w="2849" w:type="dxa"/>
          </w:tcPr>
          <w:p w14:paraId="3FC4D8B2"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C2AF1BE" w14:textId="77777777">
        <w:trPr>
          <w:trHeight w:val="567"/>
          <w:jc w:val="center"/>
        </w:trPr>
        <w:tc>
          <w:tcPr>
            <w:tcW w:w="2847" w:type="dxa"/>
            <w:vMerge/>
            <w:vAlign w:val="center"/>
          </w:tcPr>
          <w:p w14:paraId="6556B629" w14:textId="77777777" w:rsidR="00617FCF" w:rsidRDefault="00617FCF">
            <w:pPr>
              <w:pStyle w:val="a3"/>
              <w:spacing w:beforeLines="50" w:before="156" w:afterLines="50" w:after="156"/>
              <w:jc w:val="center"/>
              <w:rPr>
                <w:rFonts w:hAnsi="宋体"/>
              </w:rPr>
            </w:pPr>
          </w:p>
        </w:tc>
        <w:tc>
          <w:tcPr>
            <w:tcW w:w="2849" w:type="dxa"/>
            <w:vAlign w:val="center"/>
          </w:tcPr>
          <w:p w14:paraId="4A972C51" w14:textId="77777777" w:rsidR="00617FCF" w:rsidRDefault="008A1294">
            <w:pPr>
              <w:widowControl/>
              <w:spacing w:beforeLines="50" w:before="156" w:afterLines="50" w:after="156"/>
              <w:rPr>
                <w:rFonts w:ascii="宋体" w:eastAsia="宋体" w:hAnsi="宋体"/>
              </w:rPr>
            </w:pPr>
            <w:r>
              <w:rPr>
                <w:rFonts w:ascii="宋体" w:eastAsia="宋体" w:hAnsi="宋体" w:hint="eastAsia"/>
              </w:rPr>
              <w:t>儿科核医学在骨骼、泌尿、消化的临床应用。</w:t>
            </w:r>
          </w:p>
        </w:tc>
        <w:tc>
          <w:tcPr>
            <w:tcW w:w="2849" w:type="dxa"/>
          </w:tcPr>
          <w:p w14:paraId="248C0F12"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A75B6BB" w14:textId="77777777">
        <w:trPr>
          <w:trHeight w:val="567"/>
          <w:jc w:val="center"/>
        </w:trPr>
        <w:tc>
          <w:tcPr>
            <w:tcW w:w="2847" w:type="dxa"/>
            <w:vAlign w:val="center"/>
          </w:tcPr>
          <w:p w14:paraId="0688D574" w14:textId="77777777" w:rsidR="00617FCF" w:rsidRDefault="008A1294">
            <w:pPr>
              <w:pStyle w:val="a3"/>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4A7164EF"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核医学见习及VCD</w:t>
            </w:r>
          </w:p>
        </w:tc>
        <w:tc>
          <w:tcPr>
            <w:tcW w:w="2849" w:type="dxa"/>
          </w:tcPr>
          <w:p w14:paraId="7B39FB97"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bl>
    <w:p w14:paraId="10F00CE9" w14:textId="77777777" w:rsidR="00617FCF" w:rsidRDefault="008A12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42C0C8D" w14:textId="77777777" w:rsidR="00617FCF" w:rsidRDefault="008A129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08EA6920"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平时成绩：4</w:t>
      </w:r>
      <w:r>
        <w:rPr>
          <w:rFonts w:ascii="宋体" w:eastAsia="宋体" w:hAnsi="宋体"/>
        </w:rPr>
        <w:t>0%（包括不定期考</w:t>
      </w:r>
      <w:r>
        <w:rPr>
          <w:rFonts w:ascii="宋体" w:eastAsia="宋体" w:hAnsi="宋体" w:hint="eastAsia"/>
        </w:rPr>
        <w:t>勤</w:t>
      </w:r>
      <w:r>
        <w:rPr>
          <w:rFonts w:ascii="宋体" w:eastAsia="宋体" w:hAnsi="宋体"/>
        </w:rPr>
        <w:t>、</w:t>
      </w: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提问及</w:t>
      </w:r>
      <w:r>
        <w:rPr>
          <w:rFonts w:ascii="Arial" w:hAnsi="Arial" w:cs="Arial"/>
          <w:color w:val="191919"/>
          <w:sz w:val="20"/>
          <w:shd w:val="clear" w:color="auto" w:fill="FFFFFF"/>
        </w:rPr>
        <w:t>课后开卷考试</w:t>
      </w:r>
      <w:r>
        <w:rPr>
          <w:rFonts w:ascii="宋体" w:eastAsia="宋体" w:hAnsi="宋体"/>
        </w:rPr>
        <w:t>）</w:t>
      </w:r>
      <w:r>
        <w:rPr>
          <w:rFonts w:ascii="宋体" w:eastAsia="宋体" w:hAnsi="宋体" w:hint="eastAsia"/>
        </w:rPr>
        <w:t>，期末考试6</w:t>
      </w:r>
      <w:r>
        <w:rPr>
          <w:rFonts w:ascii="宋体" w:eastAsia="宋体" w:hAnsi="宋体"/>
        </w:rPr>
        <w:t>0%</w:t>
      </w:r>
      <w:r>
        <w:rPr>
          <w:rFonts w:ascii="宋体" w:eastAsia="宋体" w:hAnsi="宋体" w:hint="eastAsia"/>
        </w:rPr>
        <w:t xml:space="preserve"> </w:t>
      </w:r>
    </w:p>
    <w:p w14:paraId="23CF9352" w14:textId="77777777" w:rsidR="00617FCF" w:rsidRDefault="008A1294">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6D536815" w14:textId="77777777" w:rsidR="00617FCF" w:rsidRDefault="008A129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617FCF" w14:paraId="6D863221" w14:textId="77777777">
        <w:trPr>
          <w:jc w:val="center"/>
        </w:trPr>
        <w:tc>
          <w:tcPr>
            <w:tcW w:w="2122" w:type="dxa"/>
            <w:tcBorders>
              <w:tl2br w:val="single" w:sz="4" w:space="0" w:color="auto"/>
            </w:tcBorders>
            <w:shd w:val="clear" w:color="auto" w:fill="auto"/>
            <w:vAlign w:val="center"/>
          </w:tcPr>
          <w:p w14:paraId="33CCEFC8" w14:textId="77777777" w:rsidR="00617FCF" w:rsidRDefault="008A1294">
            <w:pPr>
              <w:spacing w:beforeLines="50" w:before="156" w:afterLines="50" w:after="156"/>
              <w:rPr>
                <w:rFonts w:ascii="宋体" w:eastAsia="宋体" w:hAnsi="宋体"/>
                <w:b/>
                <w:bCs/>
                <w:kern w:val="0"/>
                <w:szCs w:val="21"/>
              </w:rPr>
            </w:pPr>
            <w:proofErr w:type="gramStart"/>
            <w:r>
              <w:rPr>
                <w:rFonts w:ascii="宋体" w:eastAsia="宋体" w:hAnsi="宋体" w:hint="eastAsia"/>
                <w:b/>
                <w:bCs/>
                <w:kern w:val="0"/>
                <w:szCs w:val="21"/>
              </w:rPr>
              <w:lastRenderedPageBreak/>
              <w:t>考核占</w:t>
            </w:r>
            <w:proofErr w:type="gramEnd"/>
            <w:r>
              <w:rPr>
                <w:rFonts w:ascii="宋体" w:eastAsia="宋体" w:hAnsi="宋体" w:hint="eastAsia"/>
                <w:b/>
                <w:bCs/>
                <w:kern w:val="0"/>
                <w:szCs w:val="21"/>
              </w:rPr>
              <w:t>比</w:t>
            </w:r>
          </w:p>
          <w:p w14:paraId="581792C3" w14:textId="77777777" w:rsidR="00617FCF" w:rsidRDefault="008A129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B662B25"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3991D7EC"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B155C64"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17FCF" w14:paraId="3A029C94" w14:textId="77777777">
        <w:trPr>
          <w:trHeight w:val="620"/>
          <w:jc w:val="center"/>
        </w:trPr>
        <w:tc>
          <w:tcPr>
            <w:tcW w:w="2122" w:type="dxa"/>
            <w:shd w:val="clear" w:color="auto" w:fill="auto"/>
            <w:vAlign w:val="center"/>
          </w:tcPr>
          <w:p w14:paraId="503E18F8"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950BB08" w14:textId="6D56D1A1"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2924130D" w14:textId="36B505C0"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val="restart"/>
            <w:shd w:val="clear" w:color="auto" w:fill="auto"/>
            <w:vAlign w:val="center"/>
          </w:tcPr>
          <w:p w14:paraId="67FB97FC" w14:textId="77777777" w:rsidR="00617FCF" w:rsidRDefault="008A1294">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4</w:t>
            </w:r>
            <w:r>
              <w:rPr>
                <w:rFonts w:ascii="宋体" w:eastAsia="宋体" w:hAnsi="宋体"/>
                <w:kern w:val="0"/>
                <w:szCs w:val="21"/>
              </w:rPr>
              <w:t>ｘ平时目标成绩+0.</w:t>
            </w:r>
            <w:r>
              <w:rPr>
                <w:rFonts w:ascii="宋体" w:eastAsia="宋体" w:hAnsi="宋体" w:hint="eastAsia"/>
                <w:kern w:val="0"/>
                <w:szCs w:val="21"/>
              </w:rPr>
              <w:t>6</w:t>
            </w:r>
            <w:r>
              <w:rPr>
                <w:rFonts w:ascii="宋体" w:eastAsia="宋体" w:hAnsi="宋体"/>
                <w:kern w:val="0"/>
                <w:szCs w:val="21"/>
              </w:rPr>
              <w:t>ｘ期末目标成绩}/目标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100分。）</w:t>
            </w:r>
          </w:p>
        </w:tc>
      </w:tr>
      <w:tr w:rsidR="00617FCF" w14:paraId="7148589D" w14:textId="77777777">
        <w:trPr>
          <w:trHeight w:val="679"/>
          <w:jc w:val="center"/>
        </w:trPr>
        <w:tc>
          <w:tcPr>
            <w:tcW w:w="2122" w:type="dxa"/>
            <w:shd w:val="clear" w:color="auto" w:fill="auto"/>
            <w:vAlign w:val="center"/>
          </w:tcPr>
          <w:p w14:paraId="113DA12D"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45CF2CC" w14:textId="59AA5EC1"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7CDB3F77" w14:textId="7802014E"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shd w:val="clear" w:color="auto" w:fill="auto"/>
            <w:vAlign w:val="center"/>
          </w:tcPr>
          <w:p w14:paraId="021EC3C0" w14:textId="77777777" w:rsidR="00617FCF" w:rsidRDefault="00617FCF">
            <w:pPr>
              <w:spacing w:beforeLines="50" w:before="156" w:afterLines="50" w:after="156"/>
              <w:rPr>
                <w:rFonts w:ascii="宋体" w:eastAsia="宋体" w:hAnsi="宋体"/>
                <w:kern w:val="0"/>
                <w:szCs w:val="21"/>
              </w:rPr>
            </w:pPr>
          </w:p>
        </w:tc>
      </w:tr>
      <w:tr w:rsidR="00617FCF" w14:paraId="2C790091" w14:textId="77777777">
        <w:trPr>
          <w:trHeight w:val="755"/>
          <w:jc w:val="center"/>
        </w:trPr>
        <w:tc>
          <w:tcPr>
            <w:tcW w:w="2122" w:type="dxa"/>
            <w:shd w:val="clear" w:color="auto" w:fill="auto"/>
            <w:vAlign w:val="center"/>
          </w:tcPr>
          <w:p w14:paraId="7F7C8442"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6EAC73E" w14:textId="7FF8FC73"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57EA8BAF" w14:textId="0DF9D65F"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shd w:val="clear" w:color="auto" w:fill="auto"/>
            <w:vAlign w:val="center"/>
          </w:tcPr>
          <w:p w14:paraId="5BFDA392" w14:textId="77777777" w:rsidR="00617FCF" w:rsidRDefault="00617FCF">
            <w:pPr>
              <w:spacing w:beforeLines="50" w:before="156" w:afterLines="50" w:after="156"/>
              <w:rPr>
                <w:rFonts w:ascii="宋体" w:eastAsia="宋体" w:hAnsi="宋体"/>
                <w:kern w:val="0"/>
                <w:szCs w:val="21"/>
              </w:rPr>
            </w:pPr>
          </w:p>
        </w:tc>
      </w:tr>
      <w:tr w:rsidR="00617FCF" w14:paraId="512E57F8" w14:textId="77777777">
        <w:trPr>
          <w:trHeight w:val="755"/>
          <w:jc w:val="center"/>
        </w:trPr>
        <w:tc>
          <w:tcPr>
            <w:tcW w:w="2122" w:type="dxa"/>
            <w:shd w:val="clear" w:color="auto" w:fill="auto"/>
            <w:vAlign w:val="center"/>
          </w:tcPr>
          <w:p w14:paraId="39177D10"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5525A61A" w14:textId="44A1A11A"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206224BD" w14:textId="07AE2AD4"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shd w:val="clear" w:color="auto" w:fill="auto"/>
            <w:vAlign w:val="center"/>
          </w:tcPr>
          <w:p w14:paraId="702832B6" w14:textId="77777777" w:rsidR="00617FCF" w:rsidRDefault="00617FCF">
            <w:pPr>
              <w:spacing w:beforeLines="50" w:before="156" w:afterLines="50" w:after="156"/>
              <w:rPr>
                <w:rFonts w:ascii="宋体" w:eastAsia="宋体" w:hAnsi="宋体"/>
                <w:kern w:val="0"/>
                <w:szCs w:val="21"/>
              </w:rPr>
            </w:pPr>
          </w:p>
        </w:tc>
      </w:tr>
    </w:tbl>
    <w:p w14:paraId="4C167F3C" w14:textId="77777777" w:rsidR="00617FCF" w:rsidRDefault="008A12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617FCF" w14:paraId="5AED592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61BF4DF"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98DBAD8"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D45D446"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17FCF" w14:paraId="085C0B4C" w14:textId="77777777">
        <w:trPr>
          <w:trHeight w:val="454"/>
          <w:tblHeader/>
          <w:jc w:val="center"/>
        </w:trPr>
        <w:tc>
          <w:tcPr>
            <w:tcW w:w="993" w:type="dxa"/>
            <w:vMerge/>
            <w:tcBorders>
              <w:left w:val="single" w:sz="4" w:space="0" w:color="auto"/>
              <w:right w:val="single" w:sz="4" w:space="0" w:color="auto"/>
            </w:tcBorders>
            <w:vAlign w:val="center"/>
          </w:tcPr>
          <w:p w14:paraId="5E82BB5C" w14:textId="77777777" w:rsidR="00617FCF" w:rsidRDefault="00617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85A921C"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A42646"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55D06B3"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D6CE80"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7BCFDA8"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617FCF" w14:paraId="5F69E58E" w14:textId="77777777">
        <w:trPr>
          <w:trHeight w:val="449"/>
          <w:tblHeader/>
          <w:jc w:val="center"/>
        </w:trPr>
        <w:tc>
          <w:tcPr>
            <w:tcW w:w="993" w:type="dxa"/>
            <w:vMerge/>
            <w:tcBorders>
              <w:left w:val="single" w:sz="4" w:space="0" w:color="auto"/>
              <w:right w:val="single" w:sz="4" w:space="0" w:color="auto"/>
            </w:tcBorders>
            <w:vAlign w:val="center"/>
          </w:tcPr>
          <w:p w14:paraId="4E2A205A" w14:textId="77777777" w:rsidR="00617FCF" w:rsidRDefault="00617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27E9F2"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346CD2B"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E39C5CF"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9667236"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A385D8D"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17FCF" w14:paraId="0034A2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C9851D2" w14:textId="77777777" w:rsidR="00617FCF" w:rsidRDefault="00617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87F24D"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C676E7B"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7063DED"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5826D64"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7AB42F5"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17FCF" w14:paraId="490F123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4E8924"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5F027D0"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934107C"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对于核医学的定义、内容和特点掌握牢固，并知晓其优缺点</w:t>
            </w:r>
            <w:r>
              <w:rPr>
                <w:rFonts w:ascii="宋体" w:eastAsia="宋体" w:hAnsi="宋体"/>
                <w:szCs w:val="21"/>
              </w:rPr>
              <w:t>，</w:t>
            </w:r>
            <w:r>
              <w:rPr>
                <w:rFonts w:ascii="宋体" w:eastAsia="宋体" w:hAnsi="宋体" w:hint="eastAsia"/>
                <w:szCs w:val="21"/>
              </w:rPr>
              <w:t>灵活</w:t>
            </w:r>
            <w:r>
              <w:rPr>
                <w:rFonts w:ascii="宋体" w:eastAsia="宋体" w:hAnsi="宋体"/>
                <w:szCs w:val="21"/>
              </w:rPr>
              <w:t>运用核医学及其它影像、治疗手段</w:t>
            </w:r>
          </w:p>
        </w:tc>
        <w:tc>
          <w:tcPr>
            <w:tcW w:w="1984" w:type="dxa"/>
            <w:tcBorders>
              <w:top w:val="single" w:sz="4" w:space="0" w:color="auto"/>
              <w:left w:val="single" w:sz="4" w:space="0" w:color="auto"/>
              <w:bottom w:val="single" w:sz="4" w:space="0" w:color="auto"/>
              <w:right w:val="single" w:sz="4" w:space="0" w:color="auto"/>
            </w:tcBorders>
          </w:tcPr>
          <w:p w14:paraId="2D69282F"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对于核医学的定义、内容和特点掌握牢固</w:t>
            </w:r>
          </w:p>
        </w:tc>
        <w:tc>
          <w:tcPr>
            <w:tcW w:w="1843" w:type="dxa"/>
            <w:tcBorders>
              <w:top w:val="single" w:sz="4" w:space="0" w:color="auto"/>
              <w:left w:val="single" w:sz="4" w:space="0" w:color="auto"/>
              <w:bottom w:val="single" w:sz="4" w:space="0" w:color="auto"/>
              <w:right w:val="single" w:sz="4" w:space="0" w:color="auto"/>
            </w:tcBorders>
          </w:tcPr>
          <w:p w14:paraId="36376353"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对于核医学的定义、内容和特点知识较好掌握</w:t>
            </w:r>
          </w:p>
        </w:tc>
        <w:tc>
          <w:tcPr>
            <w:tcW w:w="1779" w:type="dxa"/>
            <w:tcBorders>
              <w:top w:val="single" w:sz="4" w:space="0" w:color="auto"/>
              <w:left w:val="single" w:sz="4" w:space="0" w:color="auto"/>
              <w:bottom w:val="single" w:sz="4" w:space="0" w:color="auto"/>
              <w:right w:val="single" w:sz="4" w:space="0" w:color="auto"/>
            </w:tcBorders>
          </w:tcPr>
          <w:p w14:paraId="05EA2F3D"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对于核医学的定义、内容和特点知识基本牢固</w:t>
            </w:r>
          </w:p>
        </w:tc>
        <w:tc>
          <w:tcPr>
            <w:tcW w:w="1779" w:type="dxa"/>
            <w:tcBorders>
              <w:top w:val="single" w:sz="4" w:space="0" w:color="auto"/>
              <w:left w:val="single" w:sz="4" w:space="0" w:color="auto"/>
              <w:bottom w:val="single" w:sz="4" w:space="0" w:color="auto"/>
              <w:right w:val="single" w:sz="4" w:space="0" w:color="auto"/>
            </w:tcBorders>
          </w:tcPr>
          <w:p w14:paraId="0422E099" w14:textId="77777777" w:rsidR="00617FCF" w:rsidRDefault="008A1294">
            <w:pPr>
              <w:spacing w:beforeLines="50" w:before="156" w:afterLines="50" w:after="156"/>
              <w:rPr>
                <w:rFonts w:ascii="宋体" w:eastAsia="宋体" w:hAnsi="宋体"/>
                <w:szCs w:val="21"/>
              </w:rPr>
            </w:pPr>
            <w:r>
              <w:rPr>
                <w:rFonts w:ascii="宋体" w:eastAsia="宋体" w:hAnsi="宋体"/>
                <w:szCs w:val="21"/>
              </w:rPr>
              <w:t>未能掌握核医学的基本特性</w:t>
            </w:r>
          </w:p>
        </w:tc>
      </w:tr>
      <w:tr w:rsidR="00617FCF" w14:paraId="36A3F63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3AB081"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0922D9E"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2ECB755"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w:t>
            </w:r>
            <w:r>
              <w:rPr>
                <w:rFonts w:ascii="宋体" w:eastAsia="宋体" w:hAnsi="宋体" w:hint="eastAsia"/>
              </w:rPr>
              <w:t>掌握牢固，对核医学的总体有大致的认识</w:t>
            </w:r>
          </w:p>
        </w:tc>
        <w:tc>
          <w:tcPr>
            <w:tcW w:w="1984" w:type="dxa"/>
            <w:tcBorders>
              <w:top w:val="single" w:sz="4" w:space="0" w:color="auto"/>
              <w:left w:val="single" w:sz="4" w:space="0" w:color="auto"/>
              <w:bottom w:val="single" w:sz="4" w:space="0" w:color="auto"/>
              <w:right w:val="single" w:sz="4" w:space="0" w:color="auto"/>
            </w:tcBorders>
          </w:tcPr>
          <w:p w14:paraId="4E41DC72"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rPr>
              <w:t>掌握牢固</w:t>
            </w:r>
          </w:p>
        </w:tc>
        <w:tc>
          <w:tcPr>
            <w:tcW w:w="1843" w:type="dxa"/>
            <w:tcBorders>
              <w:top w:val="single" w:sz="4" w:space="0" w:color="auto"/>
              <w:left w:val="single" w:sz="4" w:space="0" w:color="auto"/>
              <w:bottom w:val="single" w:sz="4" w:space="0" w:color="auto"/>
              <w:right w:val="single" w:sz="4" w:space="0" w:color="auto"/>
            </w:tcBorders>
          </w:tcPr>
          <w:p w14:paraId="4FB2D8F7"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对核物理基本概念、仪器、基本技术及辐射防护知识较好</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14:paraId="1B3A5B44"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szCs w:val="21"/>
              </w:rPr>
              <w:t>基本</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14:paraId="28CC09E2" w14:textId="77777777" w:rsidR="00617FCF" w:rsidRDefault="008A1294">
            <w:pPr>
              <w:spacing w:beforeLines="50" w:before="156" w:afterLines="50" w:after="156"/>
              <w:rPr>
                <w:rFonts w:ascii="宋体" w:eastAsia="宋体" w:hAnsi="宋体"/>
                <w:szCs w:val="21"/>
              </w:rPr>
            </w:pPr>
            <w:r>
              <w:rPr>
                <w:rFonts w:ascii="宋体" w:eastAsia="宋体" w:hAnsi="宋体"/>
                <w:szCs w:val="21"/>
              </w:rPr>
              <w:t>未能掌握核医学的基本原理及相关技术</w:t>
            </w:r>
          </w:p>
        </w:tc>
      </w:tr>
      <w:tr w:rsidR="00617FCF" w14:paraId="43FA14E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B28C6DD"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661D8EF"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2CC420F"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14:paraId="110F0F65"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14:paraId="09CE5649"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知识较好掌握</w:t>
            </w:r>
          </w:p>
        </w:tc>
        <w:tc>
          <w:tcPr>
            <w:tcW w:w="1779" w:type="dxa"/>
            <w:tcBorders>
              <w:top w:val="single" w:sz="4" w:space="0" w:color="auto"/>
              <w:left w:val="single" w:sz="4" w:space="0" w:color="auto"/>
              <w:bottom w:val="single" w:sz="4" w:space="0" w:color="auto"/>
              <w:right w:val="single" w:sz="4" w:space="0" w:color="auto"/>
            </w:tcBorders>
          </w:tcPr>
          <w:p w14:paraId="4BD0D1A9"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知识基本掌握</w:t>
            </w:r>
          </w:p>
        </w:tc>
        <w:tc>
          <w:tcPr>
            <w:tcW w:w="1779" w:type="dxa"/>
            <w:tcBorders>
              <w:top w:val="single" w:sz="4" w:space="0" w:color="auto"/>
              <w:left w:val="single" w:sz="4" w:space="0" w:color="auto"/>
              <w:bottom w:val="single" w:sz="4" w:space="0" w:color="auto"/>
              <w:right w:val="single" w:sz="4" w:space="0" w:color="auto"/>
            </w:tcBorders>
          </w:tcPr>
          <w:p w14:paraId="25082181"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对核医学各项检查基本不了解</w:t>
            </w:r>
          </w:p>
        </w:tc>
      </w:tr>
      <w:tr w:rsidR="00617FCF" w14:paraId="1AE980F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019160"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3330272"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vAlign w:val="center"/>
          </w:tcPr>
          <w:p w14:paraId="26F1788D"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能结合理论知识对核医学场所、仪器、项目有深入直观的</w:t>
            </w:r>
            <w:r>
              <w:rPr>
                <w:rFonts w:ascii="宋体" w:eastAsia="宋体" w:hAnsi="宋体" w:hint="eastAsia"/>
                <w:kern w:val="0"/>
                <w:szCs w:val="21"/>
              </w:rPr>
              <w:lastRenderedPageBreak/>
              <w:t>认识</w:t>
            </w:r>
          </w:p>
        </w:tc>
        <w:tc>
          <w:tcPr>
            <w:tcW w:w="1984" w:type="dxa"/>
            <w:tcBorders>
              <w:top w:val="single" w:sz="4" w:space="0" w:color="auto"/>
              <w:left w:val="single" w:sz="4" w:space="0" w:color="auto"/>
              <w:bottom w:val="single" w:sz="4" w:space="0" w:color="auto"/>
              <w:right w:val="single" w:sz="4" w:space="0" w:color="auto"/>
            </w:tcBorders>
            <w:vAlign w:val="center"/>
          </w:tcPr>
          <w:p w14:paraId="18AA885A"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对核医学场所、仪器、项目有较深入的认识</w:t>
            </w:r>
          </w:p>
        </w:tc>
        <w:tc>
          <w:tcPr>
            <w:tcW w:w="1843" w:type="dxa"/>
            <w:tcBorders>
              <w:top w:val="single" w:sz="4" w:space="0" w:color="auto"/>
              <w:left w:val="single" w:sz="4" w:space="0" w:color="auto"/>
              <w:bottom w:val="single" w:sz="4" w:space="0" w:color="auto"/>
              <w:right w:val="single" w:sz="4" w:space="0" w:color="auto"/>
            </w:tcBorders>
            <w:vAlign w:val="center"/>
          </w:tcPr>
          <w:p w14:paraId="613D90FA"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对核医学场所、仪器、项目有直观的认识</w:t>
            </w:r>
          </w:p>
        </w:tc>
        <w:tc>
          <w:tcPr>
            <w:tcW w:w="1779" w:type="dxa"/>
            <w:tcBorders>
              <w:top w:val="single" w:sz="4" w:space="0" w:color="auto"/>
              <w:left w:val="single" w:sz="4" w:space="0" w:color="auto"/>
              <w:bottom w:val="single" w:sz="4" w:space="0" w:color="auto"/>
              <w:right w:val="single" w:sz="4" w:space="0" w:color="auto"/>
            </w:tcBorders>
          </w:tcPr>
          <w:p w14:paraId="11EFAE13" w14:textId="77777777" w:rsidR="00617FCF" w:rsidRDefault="008A1294">
            <w:pPr>
              <w:spacing w:beforeLines="50" w:before="156" w:afterLines="50" w:after="156"/>
              <w:rPr>
                <w:rFonts w:ascii="宋体" w:eastAsia="宋体" w:hAnsi="宋体"/>
                <w:szCs w:val="21"/>
              </w:rPr>
            </w:pPr>
            <w:r>
              <w:rPr>
                <w:rFonts w:ascii="宋体" w:eastAsia="宋体" w:hAnsi="宋体" w:hint="eastAsia"/>
                <w:kern w:val="0"/>
                <w:szCs w:val="21"/>
              </w:rPr>
              <w:t>对核医学场所、仪器、项目有基本认识</w:t>
            </w:r>
          </w:p>
        </w:tc>
        <w:tc>
          <w:tcPr>
            <w:tcW w:w="1779" w:type="dxa"/>
            <w:tcBorders>
              <w:top w:val="single" w:sz="4" w:space="0" w:color="auto"/>
              <w:left w:val="single" w:sz="4" w:space="0" w:color="auto"/>
              <w:bottom w:val="single" w:sz="4" w:space="0" w:color="auto"/>
              <w:right w:val="single" w:sz="4" w:space="0" w:color="auto"/>
            </w:tcBorders>
          </w:tcPr>
          <w:p w14:paraId="32F5CDEB" w14:textId="77777777" w:rsidR="00617FCF" w:rsidRDefault="008A1294">
            <w:pPr>
              <w:spacing w:beforeLines="50" w:before="156" w:afterLines="50" w:after="156"/>
              <w:rPr>
                <w:rFonts w:ascii="宋体" w:eastAsia="宋体" w:hAnsi="宋体"/>
                <w:szCs w:val="21"/>
              </w:rPr>
            </w:pPr>
            <w:r>
              <w:rPr>
                <w:rFonts w:ascii="宋体" w:eastAsia="宋体" w:hAnsi="宋体"/>
                <w:szCs w:val="21"/>
              </w:rPr>
              <w:t>无理由缺席</w:t>
            </w:r>
          </w:p>
        </w:tc>
      </w:tr>
    </w:tbl>
    <w:p w14:paraId="0B067B33" w14:textId="77777777" w:rsidR="00617FCF" w:rsidRDefault="00617FCF">
      <w:pPr>
        <w:widowControl/>
        <w:jc w:val="left"/>
        <w:rPr>
          <w:rFonts w:ascii="宋体" w:eastAsia="宋体" w:hAnsi="宋体"/>
        </w:rPr>
      </w:pPr>
    </w:p>
    <w:sectPr w:rsidR="00617F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1A38"/>
    <w:multiLevelType w:val="multilevel"/>
    <w:tmpl w:val="039C1A3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658631E"/>
    <w:multiLevelType w:val="multilevel"/>
    <w:tmpl w:val="1658631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7A4347D"/>
    <w:multiLevelType w:val="multilevel"/>
    <w:tmpl w:val="17A4347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9283D60"/>
    <w:multiLevelType w:val="multilevel"/>
    <w:tmpl w:val="19283D6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C8B3EAE"/>
    <w:multiLevelType w:val="multilevel"/>
    <w:tmpl w:val="1C8B3EA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3344788"/>
    <w:multiLevelType w:val="multilevel"/>
    <w:tmpl w:val="2334478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7897D0D"/>
    <w:multiLevelType w:val="multilevel"/>
    <w:tmpl w:val="27897D0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2AD9124D"/>
    <w:multiLevelType w:val="multilevel"/>
    <w:tmpl w:val="2AD9124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DF12CE3"/>
    <w:multiLevelType w:val="multilevel"/>
    <w:tmpl w:val="2DF12CE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15:restartNumberingAfterBreak="0">
    <w:nsid w:val="37865FC8"/>
    <w:multiLevelType w:val="multilevel"/>
    <w:tmpl w:val="37865FC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451D19C2"/>
    <w:multiLevelType w:val="multilevel"/>
    <w:tmpl w:val="451D19C2"/>
    <w:lvl w:ilvl="0">
      <w:start w:val="1"/>
      <w:numFmt w:val="japaneseCounting"/>
      <w:lvlText w:val="第%1章"/>
      <w:lvlJc w:val="left"/>
      <w:pPr>
        <w:ind w:left="1245" w:hanging="825"/>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45371178"/>
    <w:multiLevelType w:val="multilevel"/>
    <w:tmpl w:val="4537117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49EA5A0F"/>
    <w:multiLevelType w:val="multilevel"/>
    <w:tmpl w:val="49EA5A0F"/>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4B4B36A7"/>
    <w:multiLevelType w:val="multilevel"/>
    <w:tmpl w:val="4B4B36A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4BE25F05"/>
    <w:multiLevelType w:val="multilevel"/>
    <w:tmpl w:val="4BE25F0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4FF24D66"/>
    <w:multiLevelType w:val="multilevel"/>
    <w:tmpl w:val="4FF24D66"/>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53D9047E"/>
    <w:multiLevelType w:val="multilevel"/>
    <w:tmpl w:val="53D9047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2937758"/>
    <w:multiLevelType w:val="multilevel"/>
    <w:tmpl w:val="6293775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63AC07F0"/>
    <w:multiLevelType w:val="multilevel"/>
    <w:tmpl w:val="63AC07F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5717B00"/>
    <w:multiLevelType w:val="multilevel"/>
    <w:tmpl w:val="65717B0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78A52383"/>
    <w:multiLevelType w:val="multilevel"/>
    <w:tmpl w:val="78A5238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7A072C9E"/>
    <w:multiLevelType w:val="multilevel"/>
    <w:tmpl w:val="7A072C9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7AE72FD5"/>
    <w:multiLevelType w:val="multilevel"/>
    <w:tmpl w:val="7AE72FD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7EFA142E"/>
    <w:multiLevelType w:val="multilevel"/>
    <w:tmpl w:val="7EFA142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5"/>
  </w:num>
  <w:num w:numId="2">
    <w:abstractNumId w:val="10"/>
  </w:num>
  <w:num w:numId="3">
    <w:abstractNumId w:val="11"/>
  </w:num>
  <w:num w:numId="4">
    <w:abstractNumId w:val="8"/>
  </w:num>
  <w:num w:numId="5">
    <w:abstractNumId w:val="0"/>
  </w:num>
  <w:num w:numId="6">
    <w:abstractNumId w:val="14"/>
  </w:num>
  <w:num w:numId="7">
    <w:abstractNumId w:val="12"/>
  </w:num>
  <w:num w:numId="8">
    <w:abstractNumId w:val="22"/>
  </w:num>
  <w:num w:numId="9">
    <w:abstractNumId w:val="19"/>
  </w:num>
  <w:num w:numId="10">
    <w:abstractNumId w:val="20"/>
  </w:num>
  <w:num w:numId="11">
    <w:abstractNumId w:val="21"/>
  </w:num>
  <w:num w:numId="12">
    <w:abstractNumId w:val="5"/>
  </w:num>
  <w:num w:numId="13">
    <w:abstractNumId w:val="3"/>
  </w:num>
  <w:num w:numId="14">
    <w:abstractNumId w:val="16"/>
  </w:num>
  <w:num w:numId="15">
    <w:abstractNumId w:val="1"/>
  </w:num>
  <w:num w:numId="16">
    <w:abstractNumId w:val="23"/>
  </w:num>
  <w:num w:numId="17">
    <w:abstractNumId w:val="4"/>
  </w:num>
  <w:num w:numId="18">
    <w:abstractNumId w:val="17"/>
  </w:num>
  <w:num w:numId="19">
    <w:abstractNumId w:val="9"/>
  </w:num>
  <w:num w:numId="20">
    <w:abstractNumId w:val="2"/>
  </w:num>
  <w:num w:numId="21">
    <w:abstractNumId w:val="13"/>
  </w:num>
  <w:num w:numId="22">
    <w:abstractNumId w:val="6"/>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61DC"/>
    <w:rsid w:val="00010EA1"/>
    <w:rsid w:val="00022CBB"/>
    <w:rsid w:val="00055394"/>
    <w:rsid w:val="00077A5F"/>
    <w:rsid w:val="00082934"/>
    <w:rsid w:val="000B5A51"/>
    <w:rsid w:val="000D27EF"/>
    <w:rsid w:val="000F054A"/>
    <w:rsid w:val="00132BB0"/>
    <w:rsid w:val="00195DDE"/>
    <w:rsid w:val="001A6AE5"/>
    <w:rsid w:val="001B5D81"/>
    <w:rsid w:val="001E5724"/>
    <w:rsid w:val="00206AFD"/>
    <w:rsid w:val="00216158"/>
    <w:rsid w:val="00220C78"/>
    <w:rsid w:val="00242673"/>
    <w:rsid w:val="00285327"/>
    <w:rsid w:val="002975B8"/>
    <w:rsid w:val="002A1D57"/>
    <w:rsid w:val="002A60CB"/>
    <w:rsid w:val="002A7568"/>
    <w:rsid w:val="002E791C"/>
    <w:rsid w:val="0030402A"/>
    <w:rsid w:val="00313A87"/>
    <w:rsid w:val="00322986"/>
    <w:rsid w:val="00323D91"/>
    <w:rsid w:val="00327EA2"/>
    <w:rsid w:val="0034254B"/>
    <w:rsid w:val="0038665C"/>
    <w:rsid w:val="00391F05"/>
    <w:rsid w:val="00394BFB"/>
    <w:rsid w:val="003E42D9"/>
    <w:rsid w:val="004070CF"/>
    <w:rsid w:val="0045207B"/>
    <w:rsid w:val="00476716"/>
    <w:rsid w:val="00562C48"/>
    <w:rsid w:val="005A0378"/>
    <w:rsid w:val="005F17EF"/>
    <w:rsid w:val="00605307"/>
    <w:rsid w:val="006065D0"/>
    <w:rsid w:val="00617FCF"/>
    <w:rsid w:val="00620ED3"/>
    <w:rsid w:val="00632B87"/>
    <w:rsid w:val="0063678F"/>
    <w:rsid w:val="006634A3"/>
    <w:rsid w:val="00665621"/>
    <w:rsid w:val="00666C8B"/>
    <w:rsid w:val="006B083D"/>
    <w:rsid w:val="006E042C"/>
    <w:rsid w:val="006E0476"/>
    <w:rsid w:val="006E4F82"/>
    <w:rsid w:val="006F64C9"/>
    <w:rsid w:val="0072390E"/>
    <w:rsid w:val="0073687A"/>
    <w:rsid w:val="00745DD4"/>
    <w:rsid w:val="007639A2"/>
    <w:rsid w:val="007C379D"/>
    <w:rsid w:val="007C62ED"/>
    <w:rsid w:val="007E3509"/>
    <w:rsid w:val="007E39E3"/>
    <w:rsid w:val="008061DF"/>
    <w:rsid w:val="00811E0C"/>
    <w:rsid w:val="008128AD"/>
    <w:rsid w:val="00812C35"/>
    <w:rsid w:val="0083592F"/>
    <w:rsid w:val="008560E2"/>
    <w:rsid w:val="00886EBF"/>
    <w:rsid w:val="008A056E"/>
    <w:rsid w:val="008A1294"/>
    <w:rsid w:val="008E6E22"/>
    <w:rsid w:val="00910E37"/>
    <w:rsid w:val="00973791"/>
    <w:rsid w:val="009A48AD"/>
    <w:rsid w:val="009C703F"/>
    <w:rsid w:val="00A01B04"/>
    <w:rsid w:val="00A03BBD"/>
    <w:rsid w:val="00A06A7A"/>
    <w:rsid w:val="00A21B46"/>
    <w:rsid w:val="00A61EFD"/>
    <w:rsid w:val="00A82028"/>
    <w:rsid w:val="00AA4570"/>
    <w:rsid w:val="00AA630A"/>
    <w:rsid w:val="00AB71F9"/>
    <w:rsid w:val="00AC48F1"/>
    <w:rsid w:val="00AC7F42"/>
    <w:rsid w:val="00AD692A"/>
    <w:rsid w:val="00AE3D1A"/>
    <w:rsid w:val="00B03909"/>
    <w:rsid w:val="00B15313"/>
    <w:rsid w:val="00B25C3B"/>
    <w:rsid w:val="00B40ECD"/>
    <w:rsid w:val="00B54395"/>
    <w:rsid w:val="00B54940"/>
    <w:rsid w:val="00B91F14"/>
    <w:rsid w:val="00BA23F0"/>
    <w:rsid w:val="00BE169A"/>
    <w:rsid w:val="00BE6C38"/>
    <w:rsid w:val="00BE7E0E"/>
    <w:rsid w:val="00BF2153"/>
    <w:rsid w:val="00BF271F"/>
    <w:rsid w:val="00BF6077"/>
    <w:rsid w:val="00C00798"/>
    <w:rsid w:val="00C15F8A"/>
    <w:rsid w:val="00C32D11"/>
    <w:rsid w:val="00C431BE"/>
    <w:rsid w:val="00C53528"/>
    <w:rsid w:val="00C54636"/>
    <w:rsid w:val="00CA53B2"/>
    <w:rsid w:val="00CE7222"/>
    <w:rsid w:val="00CF36DA"/>
    <w:rsid w:val="00D02895"/>
    <w:rsid w:val="00D02F99"/>
    <w:rsid w:val="00D13271"/>
    <w:rsid w:val="00D14471"/>
    <w:rsid w:val="00D3110D"/>
    <w:rsid w:val="00D35A14"/>
    <w:rsid w:val="00D417A1"/>
    <w:rsid w:val="00D4264D"/>
    <w:rsid w:val="00D504B7"/>
    <w:rsid w:val="00D5360A"/>
    <w:rsid w:val="00D64B06"/>
    <w:rsid w:val="00D715F7"/>
    <w:rsid w:val="00D92FF9"/>
    <w:rsid w:val="00DC77F2"/>
    <w:rsid w:val="00DD43F5"/>
    <w:rsid w:val="00DD5136"/>
    <w:rsid w:val="00DD7B5F"/>
    <w:rsid w:val="00DE7849"/>
    <w:rsid w:val="00E05E8B"/>
    <w:rsid w:val="00E366AB"/>
    <w:rsid w:val="00E42C72"/>
    <w:rsid w:val="00E4536E"/>
    <w:rsid w:val="00E76E34"/>
    <w:rsid w:val="00EB043A"/>
    <w:rsid w:val="00ED7F81"/>
    <w:rsid w:val="00EE0D12"/>
    <w:rsid w:val="00F20B47"/>
    <w:rsid w:val="00F56396"/>
    <w:rsid w:val="00F66ACD"/>
    <w:rsid w:val="00FA3246"/>
    <w:rsid w:val="00FB77A1"/>
    <w:rsid w:val="00FC24B5"/>
    <w:rsid w:val="00FC588E"/>
    <w:rsid w:val="00FD3D8E"/>
    <w:rsid w:val="00FD5F38"/>
    <w:rsid w:val="0E33347B"/>
    <w:rsid w:val="42330882"/>
    <w:rsid w:val="64FA00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E95B7"/>
  <w15:docId w15:val="{BF8FF76F-298F-47D9-81CB-C245D6B7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8903">
      <w:bodyDiv w:val="1"/>
      <w:marLeft w:val="0"/>
      <w:marRight w:val="0"/>
      <w:marTop w:val="0"/>
      <w:marBottom w:val="0"/>
      <w:divBdr>
        <w:top w:val="none" w:sz="0" w:space="0" w:color="auto"/>
        <w:left w:val="none" w:sz="0" w:space="0" w:color="auto"/>
        <w:bottom w:val="none" w:sz="0" w:space="0" w:color="auto"/>
        <w:right w:val="none" w:sz="0" w:space="0" w:color="auto"/>
      </w:divBdr>
    </w:div>
    <w:div w:id="557789199">
      <w:bodyDiv w:val="1"/>
      <w:marLeft w:val="0"/>
      <w:marRight w:val="0"/>
      <w:marTop w:val="0"/>
      <w:marBottom w:val="0"/>
      <w:divBdr>
        <w:top w:val="none" w:sz="0" w:space="0" w:color="auto"/>
        <w:left w:val="none" w:sz="0" w:space="0" w:color="auto"/>
        <w:bottom w:val="none" w:sz="0" w:space="0" w:color="auto"/>
        <w:right w:val="none" w:sz="0" w:space="0" w:color="auto"/>
      </w:divBdr>
    </w:div>
    <w:div w:id="906918348">
      <w:bodyDiv w:val="1"/>
      <w:marLeft w:val="0"/>
      <w:marRight w:val="0"/>
      <w:marTop w:val="0"/>
      <w:marBottom w:val="0"/>
      <w:divBdr>
        <w:top w:val="none" w:sz="0" w:space="0" w:color="auto"/>
        <w:left w:val="none" w:sz="0" w:space="0" w:color="auto"/>
        <w:bottom w:val="none" w:sz="0" w:space="0" w:color="auto"/>
        <w:right w:val="none" w:sz="0" w:space="0" w:color="auto"/>
      </w:divBdr>
    </w:div>
    <w:div w:id="1469544805">
      <w:bodyDiv w:val="1"/>
      <w:marLeft w:val="0"/>
      <w:marRight w:val="0"/>
      <w:marTop w:val="0"/>
      <w:marBottom w:val="0"/>
      <w:divBdr>
        <w:top w:val="none" w:sz="0" w:space="0" w:color="auto"/>
        <w:left w:val="none" w:sz="0" w:space="0" w:color="auto"/>
        <w:bottom w:val="none" w:sz="0" w:space="0" w:color="auto"/>
        <w:right w:val="none" w:sz="0" w:space="0" w:color="auto"/>
      </w:divBdr>
    </w:div>
    <w:div w:id="2032025560">
      <w:bodyDiv w:val="1"/>
      <w:marLeft w:val="0"/>
      <w:marRight w:val="0"/>
      <w:marTop w:val="0"/>
      <w:marBottom w:val="0"/>
      <w:divBdr>
        <w:top w:val="none" w:sz="0" w:space="0" w:color="auto"/>
        <w:left w:val="none" w:sz="0" w:space="0" w:color="auto"/>
        <w:bottom w:val="none" w:sz="0" w:space="0" w:color="auto"/>
        <w:right w:val="none" w:sz="0" w:space="0" w:color="auto"/>
      </w:divBdr>
    </w:div>
    <w:div w:id="2093504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2375</Words>
  <Characters>13544</Characters>
  <Application>Microsoft Office Word</Application>
  <DocSecurity>0</DocSecurity>
  <Lines>112</Lines>
  <Paragraphs>31</Paragraphs>
  <ScaleCrop>false</ScaleCrop>
  <Company>P R C</Company>
  <LinksUpToDate>false</LinksUpToDate>
  <CharactersWithSpaces>15888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24</cp:revision>
  <cp:lastPrinted>2020-12-24T07:17:00Z</cp:lastPrinted>
  <dcterms:created xsi:type="dcterms:W3CDTF">2021-06-20T07:25:00Z</dcterms:created>
  <dcterms:modified xsi:type="dcterms:W3CDTF">2023-07-28T00:07:00Z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