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547E8" w14:textId="239A098D" w:rsidR="00D66431" w:rsidRDefault="007667A2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《妇产科学》课程教学大纲</w:t>
      </w:r>
    </w:p>
    <w:p w14:paraId="0CB4696C" w14:textId="77777777" w:rsidR="00D66431" w:rsidRDefault="007667A2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D66431" w14:paraId="1366FD81" w14:textId="77777777">
        <w:trPr>
          <w:jc w:val="center"/>
        </w:trPr>
        <w:tc>
          <w:tcPr>
            <w:tcW w:w="1135" w:type="dxa"/>
            <w:vAlign w:val="center"/>
          </w:tcPr>
          <w:p w14:paraId="003D1B6C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351A0C7" w14:textId="0FFED60C" w:rsidR="00D66431" w:rsidRDefault="001500D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/>
              </w:rPr>
              <w:t>Obstetrics &amp; Gynecology</w:t>
            </w:r>
          </w:p>
        </w:tc>
        <w:tc>
          <w:tcPr>
            <w:tcW w:w="1134" w:type="dxa"/>
            <w:vAlign w:val="center"/>
          </w:tcPr>
          <w:p w14:paraId="2D91C205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BCD05DE" w14:textId="33D1CC3C" w:rsidR="00D66431" w:rsidRDefault="00FC764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FC764C"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CLMB1149</w:t>
            </w:r>
          </w:p>
        </w:tc>
      </w:tr>
      <w:tr w:rsidR="00D66431" w14:paraId="5230573B" w14:textId="77777777">
        <w:trPr>
          <w:jc w:val="center"/>
        </w:trPr>
        <w:tc>
          <w:tcPr>
            <w:tcW w:w="1135" w:type="dxa"/>
            <w:vAlign w:val="center"/>
          </w:tcPr>
          <w:p w14:paraId="7117E7E5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D283893" w14:textId="432BAFA3" w:rsidR="00D66431" w:rsidRDefault="00AE18A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E18AB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4B0F26F5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F5670C1" w14:textId="218EE313" w:rsidR="00D66431" w:rsidRDefault="00AE18A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E18AB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口腔医学</w:t>
            </w:r>
          </w:p>
        </w:tc>
      </w:tr>
      <w:tr w:rsidR="00D66431" w14:paraId="36E93041" w14:textId="77777777">
        <w:trPr>
          <w:jc w:val="center"/>
        </w:trPr>
        <w:tc>
          <w:tcPr>
            <w:tcW w:w="1135" w:type="dxa"/>
            <w:vAlign w:val="center"/>
          </w:tcPr>
          <w:p w14:paraId="238F5857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D3CB648" w14:textId="770B021F" w:rsidR="00D66431" w:rsidRDefault="001500D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2D29B63C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3440D99D" w14:textId="24581316" w:rsidR="00D66431" w:rsidRDefault="00AE18A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E18AB">
              <w:rPr>
                <w:rFonts w:ascii="宋体" w:eastAsia="宋体" w:hAnsi="宋体"/>
              </w:rPr>
              <w:t>18</w:t>
            </w:r>
          </w:p>
        </w:tc>
      </w:tr>
      <w:tr w:rsidR="00D66431" w14:paraId="3F1DBB66" w14:textId="77777777">
        <w:trPr>
          <w:jc w:val="center"/>
        </w:trPr>
        <w:tc>
          <w:tcPr>
            <w:tcW w:w="1135" w:type="dxa"/>
            <w:vAlign w:val="center"/>
          </w:tcPr>
          <w:p w14:paraId="2AED0DBF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33533F3" w14:textId="77777777" w:rsidR="00D66431" w:rsidRDefault="007667A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妇产科学教研室教师</w:t>
            </w:r>
          </w:p>
        </w:tc>
        <w:tc>
          <w:tcPr>
            <w:tcW w:w="1134" w:type="dxa"/>
            <w:vAlign w:val="center"/>
          </w:tcPr>
          <w:p w14:paraId="0B16C9C5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44751E7" w14:textId="61E0FE25" w:rsidR="00D66431" w:rsidRDefault="007667A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AE18AB">
              <w:rPr>
                <w:rFonts w:ascii="宋体" w:eastAsia="宋体" w:hAnsi="宋体"/>
              </w:rPr>
              <w:t>3</w:t>
            </w:r>
            <w:r>
              <w:rPr>
                <w:rFonts w:ascii="宋体" w:eastAsia="宋体" w:hAnsi="宋体" w:hint="eastAsia"/>
              </w:rPr>
              <w:t>.0</w:t>
            </w:r>
            <w:r w:rsidR="00E04CAF">
              <w:rPr>
                <w:rFonts w:ascii="宋体" w:eastAsia="宋体" w:hAnsi="宋体"/>
              </w:rPr>
              <w:t>5</w:t>
            </w:r>
          </w:p>
        </w:tc>
      </w:tr>
      <w:tr w:rsidR="00D66431" w14:paraId="73D35389" w14:textId="77777777">
        <w:trPr>
          <w:jc w:val="center"/>
        </w:trPr>
        <w:tc>
          <w:tcPr>
            <w:tcW w:w="1135" w:type="dxa"/>
            <w:vAlign w:val="center"/>
          </w:tcPr>
          <w:p w14:paraId="72AAFF89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51A0F8D" w14:textId="77777777" w:rsidR="00D66431" w:rsidRPr="001500D7" w:rsidRDefault="007667A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人民卫生出版社出版，谢幸、孔北华、段涛主编的普通高等教育“十三五”国家级规划教材第九版《妇产科学》</w:t>
            </w:r>
          </w:p>
        </w:tc>
      </w:tr>
    </w:tbl>
    <w:p w14:paraId="0D389B45" w14:textId="77777777" w:rsidR="00D66431" w:rsidRDefault="007667A2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FA95A24" w14:textId="77777777" w:rsidR="00D66431" w:rsidRDefault="007667A2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2EF3FA22" w14:textId="2B97B65C" w:rsidR="00D66431" w:rsidRDefault="007667A2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培养适应我国卫生健康事业发展需要的，具备</w:t>
      </w:r>
      <w:r w:rsidR="00FC12C8">
        <w:rPr>
          <w:rFonts w:ascii="Times New Roman" w:eastAsia="宋体" w:hAnsi="Times New Roman" w:cs="Times New Roman" w:hint="eastAsia"/>
        </w:rPr>
        <w:t>临床医学、口腔医学、</w:t>
      </w:r>
      <w:r>
        <w:rPr>
          <w:rFonts w:ascii="Times New Roman" w:eastAsia="宋体" w:hAnsi="Times New Roman" w:cs="Times New Roman" w:hint="eastAsia"/>
        </w:rPr>
        <w:t>基础医学</w:t>
      </w:r>
      <w:r w:rsidR="00FC12C8"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 w:hint="eastAsia"/>
        </w:rPr>
        <w:t>预防医学的基本理论、基本知识、基本技能，具有初步临床能力、终身学习能力和良好职业素质的初级临床医师。</w:t>
      </w:r>
    </w:p>
    <w:p w14:paraId="60CFC922" w14:textId="77777777" w:rsidR="00D66431" w:rsidRDefault="007667A2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  <w:szCs w:val="22"/>
        </w:rPr>
      </w:pPr>
      <w:r>
        <w:rPr>
          <w:rFonts w:ascii="Times New Roman" w:hAnsi="Times New Roman" w:hint="eastAsia"/>
          <w:szCs w:val="22"/>
        </w:rPr>
        <w:t>妇产科学隶属于临床医学的二级学科，是一门实践性较强的学科，又有其自身特点。第一，妇产科学虽然主要涉及女性生殖系统，但与整体密不可分。第二，妇产科学虽然分为产科学和妇科学，但两者有共同的基础即女性生殖系统，许多产科疾病和妇科疾病互为因果。第三，妇产科学不仅是临床医学，同时也是预防医学。正确认识妇产科学课程的特点，对全面掌握妇产科学理论和实践极为重要。教学中需贯彻“以学生为中心”的教育理念，以岗位胜任力为导向，采用多种教学方法和评价方式，培养医学生的综合思维能力、实践创新能力、批判性思维和职业素养。</w:t>
      </w:r>
    </w:p>
    <w:p w14:paraId="1E6414F1" w14:textId="77777777" w:rsidR="00D66431" w:rsidRDefault="007667A2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00841122" w14:textId="745D51A3" w:rsidR="00D66431" w:rsidRDefault="007667A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 w:rsidR="009C5B79">
        <w:rPr>
          <w:rFonts w:hAnsi="宋体" w:cs="宋体" w:hint="eastAsia"/>
          <w:b/>
        </w:rPr>
        <w:t>理论</w:t>
      </w:r>
      <w:r>
        <w:rPr>
          <w:rFonts w:hAnsi="宋体" w:cs="宋体" w:hint="eastAsia"/>
          <w:b/>
        </w:rPr>
        <w:t>知识</w:t>
      </w:r>
    </w:p>
    <w:p w14:paraId="659205F0" w14:textId="77777777" w:rsidR="00D66431" w:rsidRDefault="007667A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1.</w:t>
      </w:r>
      <w:r>
        <w:rPr>
          <w:rFonts w:hAnsi="宋体" w:cs="宋体"/>
        </w:rPr>
        <w:t>1.详述产科学的基础理论知识；掌握正常妊娠的诊断，正常分娩的处理；并熟悉常见异常妊娠，异常分娩的诊断及防治原则。</w:t>
      </w:r>
    </w:p>
    <w:p w14:paraId="0673DDA9" w14:textId="48C77F7A" w:rsidR="00D66431" w:rsidRDefault="007667A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1.</w:t>
      </w:r>
      <w:r w:rsidR="009C5B79">
        <w:rPr>
          <w:rFonts w:hAnsi="宋体" w:cs="宋体"/>
        </w:rPr>
        <w:t>2</w:t>
      </w:r>
      <w:r>
        <w:rPr>
          <w:rFonts w:hAnsi="宋体" w:cs="宋体"/>
        </w:rPr>
        <w:t>.掌握妇科学基础理论知识，</w:t>
      </w:r>
      <w:r w:rsidR="009C5B79">
        <w:rPr>
          <w:rFonts w:hAnsi="宋体" w:cs="宋体" w:hint="eastAsia"/>
        </w:rPr>
        <w:t>了解</w:t>
      </w:r>
      <w:r>
        <w:rPr>
          <w:rFonts w:hAnsi="宋体" w:cs="宋体"/>
        </w:rPr>
        <w:t>妇科常用的特殊检查方法和常见病的病因、病理、临床表现、诊断、预防及治疗，并能</w:t>
      </w:r>
      <w:r w:rsidR="009C5B79">
        <w:rPr>
          <w:rFonts w:hAnsi="宋体" w:cs="宋体" w:hint="eastAsia"/>
        </w:rPr>
        <w:t>了解</w:t>
      </w:r>
      <w:r w:rsidR="009C5B79">
        <w:rPr>
          <w:rFonts w:hAnsi="宋体" w:cs="宋体"/>
        </w:rPr>
        <w:t>计划</w:t>
      </w:r>
      <w:r>
        <w:rPr>
          <w:rFonts w:hAnsi="宋体" w:cs="宋体"/>
        </w:rPr>
        <w:t>生育工作。</w:t>
      </w:r>
    </w:p>
    <w:p w14:paraId="260B5771" w14:textId="416F979A" w:rsidR="00D66431" w:rsidRDefault="007667A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1.</w:t>
      </w:r>
      <w:r w:rsidR="009C5B79">
        <w:rPr>
          <w:rFonts w:hAnsi="宋体" w:cs="宋体"/>
        </w:rPr>
        <w:t>3</w:t>
      </w:r>
      <w:r>
        <w:rPr>
          <w:rFonts w:hAnsi="宋体" w:cs="宋体"/>
        </w:rPr>
        <w:t>.</w:t>
      </w:r>
      <w:r w:rsidR="009C5B79">
        <w:rPr>
          <w:rFonts w:hAnsi="宋体" w:cs="宋体"/>
        </w:rPr>
        <w:t xml:space="preserve"> </w:t>
      </w:r>
      <w:r w:rsidR="009C5B79">
        <w:rPr>
          <w:rFonts w:hAnsi="宋体" w:cs="宋体" w:hint="eastAsia"/>
        </w:rPr>
        <w:t>了解</w:t>
      </w:r>
      <w:r>
        <w:rPr>
          <w:rFonts w:hAnsi="宋体" w:cs="宋体"/>
        </w:rPr>
        <w:t>妇科基础知识和诊疗技术对妇科常见急症进行诊断和处理。进行计划生育宣教咨询和指导。</w:t>
      </w:r>
    </w:p>
    <w:p w14:paraId="02D6ACED" w14:textId="77777777" w:rsidR="00D66431" w:rsidRDefault="007667A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课程目标2：过程与方法</w:t>
      </w:r>
    </w:p>
    <w:p w14:paraId="00B4A770" w14:textId="77777777" w:rsidR="00D66431" w:rsidRDefault="007667A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2.1自学能力：理论课讲授课时的重点和难点，给学生充分的时间阅读教材和有关的参考资料，让学生提出问题。</w:t>
      </w:r>
    </w:p>
    <w:p w14:paraId="2D883507" w14:textId="7117D49F" w:rsidR="00D66431" w:rsidRDefault="007667A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.2分析能力：通过典型病例分析</w:t>
      </w:r>
      <w:r w:rsidR="009C5B79">
        <w:rPr>
          <w:rFonts w:hAnsi="宋体" w:cs="宋体" w:hint="eastAsia"/>
        </w:rPr>
        <w:t>和</w:t>
      </w:r>
      <w:r>
        <w:rPr>
          <w:rFonts w:hAnsi="宋体" w:cs="宋体" w:hint="eastAsia"/>
        </w:rPr>
        <w:t>教学，启发学生思维、鼓励学生发言，提高学生临床分析的能力。</w:t>
      </w:r>
    </w:p>
    <w:p w14:paraId="5D672700" w14:textId="7D63E679" w:rsidR="00D66431" w:rsidRDefault="007667A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2.3综合能力：通过</w:t>
      </w:r>
      <w:r w:rsidR="009C5B79">
        <w:rPr>
          <w:rFonts w:hAnsi="宋体" w:cs="宋体" w:hint="eastAsia"/>
        </w:rPr>
        <w:t>临床典型病例分析</w:t>
      </w:r>
      <w:r>
        <w:rPr>
          <w:rFonts w:hAnsi="宋体" w:cs="宋体" w:hint="eastAsia"/>
        </w:rPr>
        <w:t>，病史采集及相关查体，培养学生独立思考、综合判断的能力。</w:t>
      </w:r>
    </w:p>
    <w:p w14:paraId="59501369" w14:textId="59372ECA" w:rsidR="00D66431" w:rsidRDefault="007667A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课程目标3：情感、态度与价值观</w:t>
      </w:r>
    </w:p>
    <w:p w14:paraId="70059495" w14:textId="77777777" w:rsidR="00D66431" w:rsidRDefault="007667A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3.1树立科学的世界观、人生观、价值观和社会主义荣辱观，热爱祖国，忠于人民，愿为祖国卫生事业的发展和人类身心健康奋斗终生</w:t>
      </w:r>
      <w:r>
        <w:rPr>
          <w:rFonts w:hAnsi="宋体" w:cs="宋体"/>
        </w:rPr>
        <w:t>。培养良好的心理素质和服务态度，良好的职业道德。</w:t>
      </w:r>
    </w:p>
    <w:p w14:paraId="2122187C" w14:textId="77777777" w:rsidR="00D66431" w:rsidRDefault="007667A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3.2</w:t>
      </w:r>
      <w:r>
        <w:rPr>
          <w:rFonts w:hAnsi="宋体" w:cs="宋体"/>
        </w:rPr>
        <w:t xml:space="preserve">  培养学生运用本学科知识分析问题，解决问题的能力</w:t>
      </w:r>
      <w:r>
        <w:rPr>
          <w:rFonts w:hAnsi="宋体" w:cs="宋体" w:hint="eastAsia"/>
        </w:rPr>
        <w:t>，树立终身学习的观念</w:t>
      </w:r>
      <w:r>
        <w:rPr>
          <w:rFonts w:hAnsi="宋体" w:cs="宋体"/>
        </w:rPr>
        <w:t>。培养学生临床工作的思维能力。</w:t>
      </w:r>
    </w:p>
    <w:p w14:paraId="3412065E" w14:textId="77777777" w:rsidR="00D66431" w:rsidRDefault="007667A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3.</w:t>
      </w:r>
      <w:r>
        <w:rPr>
          <w:rFonts w:hAnsi="宋体" w:cs="宋体" w:hint="eastAsia"/>
        </w:rPr>
        <w:t>3</w:t>
      </w:r>
      <w:r>
        <w:rPr>
          <w:rFonts w:hAnsi="宋体" w:cs="宋体"/>
        </w:rPr>
        <w:t xml:space="preserve">  注意体育锻炼和临床防护，以健康的体魄从事医疗及保健工作。</w:t>
      </w:r>
    </w:p>
    <w:p w14:paraId="328B1C44" w14:textId="77777777" w:rsidR="00D66431" w:rsidRDefault="007667A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3.4 </w:t>
      </w:r>
      <w:r>
        <w:rPr>
          <w:rFonts w:hAnsi="宋体" w:cs="宋体"/>
        </w:rPr>
        <w:t>能以社会主义核心价值观为引领，弘扬中华优秀传统文化，发展社会主义先进文化，实现美育教育与专业教育、课外实践、校园文化紧密结合，在课程教育、社会实践活动中，通过潜移默化和无形浸润，增强学生感受、鉴赏、创造美的能力。</w:t>
      </w:r>
    </w:p>
    <w:p w14:paraId="1DC8278F" w14:textId="63E150B1" w:rsidR="00D66431" w:rsidRDefault="007667A2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22A25E09" w14:textId="55E171CA" w:rsidR="00D66431" w:rsidRDefault="007667A2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D66431" w14:paraId="32B22D14" w14:textId="77777777">
        <w:trPr>
          <w:jc w:val="center"/>
        </w:trPr>
        <w:tc>
          <w:tcPr>
            <w:tcW w:w="1302" w:type="dxa"/>
            <w:vAlign w:val="center"/>
          </w:tcPr>
          <w:p w14:paraId="49FE44E1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3AA53BC3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6FF28160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55A4266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D66431" w14:paraId="32795C2D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87832ED" w14:textId="07D69F51" w:rsidR="00D66431" w:rsidRDefault="009C5B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理论知识</w:t>
            </w:r>
          </w:p>
        </w:tc>
        <w:tc>
          <w:tcPr>
            <w:tcW w:w="1959" w:type="dxa"/>
            <w:vAlign w:val="center"/>
          </w:tcPr>
          <w:p w14:paraId="3646A60F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4C36A03A" w14:textId="67A4C6E4" w:rsidR="00D66431" w:rsidRDefault="007667A2" w:rsidP="009C5B79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生理妊娠及病理妊娠，妊娠期并发症及合并症的处理，分娩期并发症的识别及处理。各种妇科炎症的诊断及治疗，宫颈病变的筛查，妇科良恶性肿瘤的诊断及处理，生殖内分泌疾病的诊治及计划生育的相关知识。</w:t>
            </w:r>
          </w:p>
        </w:tc>
        <w:tc>
          <w:tcPr>
            <w:tcW w:w="2688" w:type="dxa"/>
            <w:vAlign w:val="center"/>
          </w:tcPr>
          <w:p w14:paraId="66ADBEB0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能够掌握生理妊娠及病理妊娠，妊娠期并发症及合并症的处理，分娩期并发症的识别及处理。掌握各种妇科炎症的诊断及治疗。</w:t>
            </w:r>
          </w:p>
        </w:tc>
      </w:tr>
      <w:tr w:rsidR="00D66431" w14:paraId="321931C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4D1F5F3" w14:textId="77777777" w:rsidR="00D66431" w:rsidRDefault="00D664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5D54FAF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535EAF56" w14:textId="736D063E" w:rsidR="00D66431" w:rsidRDefault="009C5B7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典型临床病例</w:t>
            </w:r>
          </w:p>
        </w:tc>
        <w:tc>
          <w:tcPr>
            <w:tcW w:w="2688" w:type="dxa"/>
            <w:vAlign w:val="center"/>
          </w:tcPr>
          <w:p w14:paraId="72794A02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掌握宫颈病变的筛查，妇科</w:t>
            </w:r>
            <w:proofErr w:type="gramStart"/>
            <w:r>
              <w:rPr>
                <w:rFonts w:hAnsi="宋体" w:cs="宋体" w:hint="eastAsia"/>
              </w:rPr>
              <w:t>各种良</w:t>
            </w:r>
            <w:proofErr w:type="gramEnd"/>
            <w:r>
              <w:rPr>
                <w:rFonts w:hAnsi="宋体" w:cs="宋体" w:hint="eastAsia"/>
              </w:rPr>
              <w:t>恶性肿瘤的诊断及处理，掌握生殖内分泌疾病的诊治及计划生育的相关知识。</w:t>
            </w:r>
          </w:p>
        </w:tc>
      </w:tr>
      <w:tr w:rsidR="00D66431" w14:paraId="1D8AC64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0B976D4C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过程与方法</w:t>
            </w:r>
          </w:p>
        </w:tc>
        <w:tc>
          <w:tcPr>
            <w:tcW w:w="1959" w:type="dxa"/>
            <w:vAlign w:val="center"/>
          </w:tcPr>
          <w:p w14:paraId="4B48B375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3F1967D8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考核学生课堂出勤和平时表现</w:t>
            </w:r>
          </w:p>
        </w:tc>
        <w:tc>
          <w:tcPr>
            <w:tcW w:w="2688" w:type="dxa"/>
            <w:vAlign w:val="center"/>
          </w:tcPr>
          <w:p w14:paraId="56B5F527" w14:textId="65892701" w:rsidR="00D66431" w:rsidRDefault="007667A2" w:rsidP="0012490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6E48B2">
              <w:rPr>
                <w:rFonts w:hAnsi="宋体" w:cs="宋体" w:hint="eastAsia"/>
              </w:rPr>
              <w:t>能够</w:t>
            </w:r>
            <w:r>
              <w:rPr>
                <w:rFonts w:hAnsi="宋体" w:cs="宋体" w:hint="eastAsia"/>
              </w:rPr>
              <w:t>参与教学活动。</w:t>
            </w:r>
          </w:p>
        </w:tc>
      </w:tr>
      <w:tr w:rsidR="00D66431" w14:paraId="4ACB249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FE4E429" w14:textId="77777777" w:rsidR="00D66431" w:rsidRDefault="00D6643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B11E158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37FECEE7" w14:textId="41B336D2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典型病例分析</w:t>
            </w:r>
            <w:r w:rsidR="00876EE6">
              <w:rPr>
                <w:rFonts w:hAnsi="宋体" w:cs="宋体" w:hint="eastAsia"/>
              </w:rPr>
              <w:t>和讨论</w:t>
            </w:r>
          </w:p>
        </w:tc>
        <w:tc>
          <w:tcPr>
            <w:tcW w:w="2688" w:type="dxa"/>
            <w:vAlign w:val="center"/>
          </w:tcPr>
          <w:p w14:paraId="455436E7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6E48B2">
              <w:rPr>
                <w:rFonts w:hAnsi="宋体" w:cs="宋体" w:hint="eastAsia"/>
              </w:rPr>
              <w:t>能够</w:t>
            </w:r>
            <w:r>
              <w:rPr>
                <w:rFonts w:hAnsi="宋体" w:cs="宋体" w:hint="eastAsia"/>
              </w:rPr>
              <w:t>独立思考、综合判断。</w:t>
            </w:r>
          </w:p>
        </w:tc>
      </w:tr>
      <w:tr w:rsidR="00D66431" w14:paraId="3893BAF9" w14:textId="77777777">
        <w:trPr>
          <w:trHeight w:val="468"/>
          <w:jc w:val="center"/>
        </w:trPr>
        <w:tc>
          <w:tcPr>
            <w:tcW w:w="1302" w:type="dxa"/>
            <w:vMerge w:val="restart"/>
            <w:vAlign w:val="center"/>
          </w:tcPr>
          <w:p w14:paraId="6E47AB8A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情感、态度与价值观</w:t>
            </w:r>
          </w:p>
        </w:tc>
        <w:tc>
          <w:tcPr>
            <w:tcW w:w="1959" w:type="dxa"/>
            <w:vAlign w:val="center"/>
          </w:tcPr>
          <w:p w14:paraId="4E8CC28B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118" w:type="dxa"/>
            <w:vAlign w:val="center"/>
          </w:tcPr>
          <w:p w14:paraId="0910409E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</w:rPr>
              <w:t>考察学生应用所学知识进行分析问题、解决问题的能力</w:t>
            </w:r>
          </w:p>
        </w:tc>
        <w:tc>
          <w:tcPr>
            <w:tcW w:w="2688" w:type="dxa"/>
            <w:vAlign w:val="center"/>
          </w:tcPr>
          <w:p w14:paraId="4F8B9303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能够拥有严谨求实、认真细致的工作态度；积极探索、主动钻研的科研精神。</w:t>
            </w:r>
          </w:p>
        </w:tc>
      </w:tr>
      <w:tr w:rsidR="00D66431" w14:paraId="058CE18D" w14:textId="77777777">
        <w:trPr>
          <w:trHeight w:val="468"/>
          <w:jc w:val="center"/>
        </w:trPr>
        <w:tc>
          <w:tcPr>
            <w:tcW w:w="1302" w:type="dxa"/>
            <w:vMerge/>
            <w:vAlign w:val="center"/>
          </w:tcPr>
          <w:p w14:paraId="1678B6FB" w14:textId="77777777" w:rsidR="00D66431" w:rsidRDefault="00D66431">
            <w:pPr>
              <w:pStyle w:val="a3"/>
              <w:spacing w:beforeLines="50" w:before="156" w:afterLines="50" w:after="156"/>
              <w:jc w:val="center"/>
            </w:pPr>
          </w:p>
        </w:tc>
        <w:tc>
          <w:tcPr>
            <w:tcW w:w="1959" w:type="dxa"/>
            <w:vAlign w:val="center"/>
          </w:tcPr>
          <w:p w14:paraId="30106A77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118" w:type="dxa"/>
            <w:vAlign w:val="center"/>
          </w:tcPr>
          <w:p w14:paraId="00D12250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标准化病人</w:t>
            </w:r>
          </w:p>
        </w:tc>
        <w:tc>
          <w:tcPr>
            <w:tcW w:w="2688" w:type="dxa"/>
            <w:vAlign w:val="center"/>
          </w:tcPr>
          <w:p w14:paraId="721E0AAF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富有同情心和社会责任感的职业素养。</w:t>
            </w:r>
          </w:p>
        </w:tc>
      </w:tr>
    </w:tbl>
    <w:p w14:paraId="08B5948D" w14:textId="77777777" w:rsidR="00D66431" w:rsidRDefault="007667A2">
      <w:pPr>
        <w:spacing w:beforeLines="50" w:before="156" w:afterLines="50" w:after="156"/>
        <w:ind w:firstLineChars="200" w:firstLine="562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9108CC9" w14:textId="77777777" w:rsidR="00D66431" w:rsidRDefault="007667A2">
      <w:pPr>
        <w:widowControl/>
        <w:spacing w:beforeLines="50" w:before="156" w:afterLines="50" w:after="156"/>
        <w:ind w:firstLineChars="100" w:firstLine="241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女性生殖系统生理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4AF5D143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/>
          <w:szCs w:val="21"/>
        </w:rPr>
        <w:t>掌握卵泡的发育过程和性激素的分泌。</w:t>
      </w:r>
    </w:p>
    <w:p w14:paraId="5369D3CD" w14:textId="77777777" w:rsidR="00D66431" w:rsidRDefault="007667A2">
      <w:pPr>
        <w:pStyle w:val="ac"/>
        <w:numPr>
          <w:ilvl w:val="0"/>
          <w:numId w:val="1"/>
        </w:numPr>
        <w:adjustRightInd w:val="0"/>
        <w:spacing w:line="360" w:lineRule="exact"/>
        <w:ind w:left="709"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</w:rPr>
        <w:t>熟悉性激素的生理作用和生殖器官的周期性变化。</w:t>
      </w:r>
    </w:p>
    <w:p w14:paraId="1DEF3EDC" w14:textId="77777777" w:rsidR="00D66431" w:rsidRDefault="007667A2">
      <w:pPr>
        <w:pStyle w:val="ac"/>
        <w:numPr>
          <w:ilvl w:val="0"/>
          <w:numId w:val="1"/>
        </w:numPr>
        <w:adjustRightInd w:val="0"/>
        <w:spacing w:line="360" w:lineRule="exact"/>
        <w:ind w:left="709"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</w:rPr>
        <w:t>熟悉月经周期的调节机理。</w:t>
      </w:r>
    </w:p>
    <w:p w14:paraId="7E4B3A2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7033899" w14:textId="77777777" w:rsidR="00D66431" w:rsidRDefault="007667A2">
      <w:pPr>
        <w:pStyle w:val="ac"/>
        <w:widowControl/>
        <w:numPr>
          <w:ilvl w:val="0"/>
          <w:numId w:val="2"/>
        </w:numPr>
        <w:spacing w:beforeLines="50" w:before="156" w:afterLines="50" w:after="156"/>
        <w:ind w:left="709"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月经周期的调节，下丘脑及垂体生殖激素、下丘脑</w:t>
      </w:r>
      <w:r>
        <w:rPr>
          <w:rFonts w:ascii="宋体" w:eastAsia="宋体" w:hAnsi="宋体" w:cs="宋体"/>
          <w:color w:val="000000"/>
          <w:kern w:val="0"/>
          <w:szCs w:val="21"/>
        </w:rPr>
        <w:t>-垂体-卵巢轴的相互关系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19F093E" w14:textId="77777777" w:rsidR="00D66431" w:rsidRDefault="007667A2">
      <w:pPr>
        <w:pStyle w:val="ac"/>
        <w:widowControl/>
        <w:numPr>
          <w:ilvl w:val="0"/>
          <w:numId w:val="2"/>
        </w:numPr>
        <w:spacing w:beforeLines="50" w:before="156" w:afterLines="50" w:after="156"/>
        <w:ind w:left="709"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子宫内膜及其它生殖器官的周期性变化。</w:t>
      </w:r>
    </w:p>
    <w:p w14:paraId="0D326A31" w14:textId="77777777" w:rsidR="00D66431" w:rsidRDefault="007667A2">
      <w:pPr>
        <w:pStyle w:val="ac"/>
        <w:widowControl/>
        <w:numPr>
          <w:ilvl w:val="0"/>
          <w:numId w:val="2"/>
        </w:numPr>
        <w:spacing w:beforeLines="50" w:before="156" w:afterLines="50" w:after="156"/>
        <w:ind w:left="709"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卵巢性激素，包括雌激素、孕激素及雄激素的生理作用。</w:t>
      </w:r>
    </w:p>
    <w:p w14:paraId="6220850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49C7CB2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妇女一生各阶段的生理特点</w:t>
      </w:r>
    </w:p>
    <w:p w14:paraId="526864A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hint="eastAsia"/>
          <w:szCs w:val="21"/>
        </w:rPr>
        <w:t>月经及月经期的临床表现</w:t>
      </w:r>
    </w:p>
    <w:p w14:paraId="09E9FFB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卵巢功能及周期性变化</w:t>
      </w:r>
    </w:p>
    <w:p w14:paraId="7102AC12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子宫内膜及生殖器其他部位的周期性变化</w:t>
      </w:r>
    </w:p>
    <w:p w14:paraId="0E90240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月经周期的调节</w:t>
      </w:r>
    </w:p>
    <w:p w14:paraId="4AC2F33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其他内分泌腺功能对月经周期的影响</w:t>
      </w:r>
    </w:p>
    <w:p w14:paraId="33F85FB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A7BC85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1）讲授法：相关概念及理论框架。</w:t>
      </w:r>
    </w:p>
    <w:p w14:paraId="59C09C0C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2）研讨法：1、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月经周期变化与卵巢功能之间的关系</w:t>
      </w:r>
      <w:r>
        <w:rPr>
          <w:rFonts w:ascii="宋体" w:eastAsia="宋体" w:hAnsi="宋体" w:cs="宋体"/>
          <w:color w:val="000000"/>
          <w:kern w:val="0"/>
          <w:szCs w:val="21"/>
        </w:rPr>
        <w:t>；2、分小组收集、整理关于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月经周期的变化过程</w:t>
      </w:r>
      <w:r>
        <w:rPr>
          <w:rFonts w:ascii="宋体" w:eastAsia="宋体" w:hAnsi="宋体" w:cs="宋体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卵巢功能的周期性变化</w:t>
      </w:r>
      <w:r>
        <w:rPr>
          <w:rFonts w:ascii="宋体" w:eastAsia="宋体" w:hAnsi="宋体" w:cs="宋体"/>
          <w:color w:val="000000"/>
          <w:kern w:val="0"/>
          <w:szCs w:val="21"/>
        </w:rPr>
        <w:t>，并研讨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月经周期、在卵巢功能及子宫内膜周期性变化之间的关系，对相关内分泌调控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轴进行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总结个归纳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D2F634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E00A2B7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回答下列问题:</w:t>
      </w:r>
    </w:p>
    <w:p w14:paraId="696F0CFC" w14:textId="77777777" w:rsidR="00D66431" w:rsidRDefault="007667A2">
      <w:pPr>
        <w:pStyle w:val="ac"/>
        <w:widowControl/>
        <w:numPr>
          <w:ilvl w:val="0"/>
          <w:numId w:val="3"/>
        </w:numPr>
        <w:spacing w:beforeLines="50" w:before="156" w:afterLines="50" w:after="156"/>
        <w:ind w:left="1134" w:firstLineChars="0" w:hanging="609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什么是月经？</w:t>
      </w:r>
    </w:p>
    <w:p w14:paraId="64521CD3" w14:textId="77777777" w:rsidR="00D66431" w:rsidRDefault="007667A2">
      <w:pPr>
        <w:pStyle w:val="ac"/>
        <w:widowControl/>
        <w:numPr>
          <w:ilvl w:val="0"/>
          <w:numId w:val="3"/>
        </w:numPr>
        <w:spacing w:beforeLines="50" w:before="156" w:afterLines="50" w:after="156"/>
        <w:ind w:left="1134" w:firstLineChars="0" w:hanging="609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阐述卵巢性激素的生理作用。</w:t>
      </w:r>
    </w:p>
    <w:p w14:paraId="3D28BF77" w14:textId="77777777" w:rsidR="00D66431" w:rsidRDefault="007667A2">
      <w:pPr>
        <w:pStyle w:val="ac"/>
        <w:widowControl/>
        <w:numPr>
          <w:ilvl w:val="0"/>
          <w:numId w:val="3"/>
        </w:numPr>
        <w:spacing w:beforeLines="50" w:before="156" w:afterLines="50" w:after="156"/>
        <w:ind w:left="1134" w:firstLineChars="0" w:hanging="609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阐述月经周期的调节机制。</w:t>
      </w:r>
    </w:p>
    <w:p w14:paraId="5F4618E3" w14:textId="77777777" w:rsidR="00D66431" w:rsidRDefault="007667A2">
      <w:pPr>
        <w:pStyle w:val="ac"/>
        <w:widowControl/>
        <w:numPr>
          <w:ilvl w:val="0"/>
          <w:numId w:val="3"/>
        </w:numPr>
        <w:spacing w:beforeLines="50" w:before="156" w:afterLines="50" w:after="156"/>
        <w:ind w:left="1134" w:firstLineChars="0" w:hanging="609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谈谈目前主要研究领域和所需知识、技能。</w:t>
      </w:r>
    </w:p>
    <w:p w14:paraId="4A3018B6" w14:textId="77777777" w:rsidR="00124904" w:rsidRDefault="00124904">
      <w:pPr>
        <w:widowControl/>
        <w:spacing w:beforeLines="50" w:before="156" w:afterLines="50" w:after="156"/>
        <w:ind w:firstLineChars="100" w:firstLine="241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0" w:name="_Hlk74822520"/>
    </w:p>
    <w:p w14:paraId="1F35A272" w14:textId="1B9F5297" w:rsidR="00D66431" w:rsidRDefault="007667A2">
      <w:pPr>
        <w:widowControl/>
        <w:spacing w:beforeLines="50" w:before="156" w:afterLines="50" w:after="156"/>
        <w:ind w:firstLineChars="100" w:firstLine="241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 妊娠生理</w:t>
      </w:r>
    </w:p>
    <w:p w14:paraId="67A5AB0E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9A02867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（1）了解卵子从受精至受精卵的输送、发育、着床过程和胎盘的形成及其功能。</w:t>
      </w:r>
    </w:p>
    <w:p w14:paraId="703ADBF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（2）熟悉妊娠期母体的生殖系统，乳房、血液、心血管及泌尿系统的变化特点。</w:t>
      </w:r>
    </w:p>
    <w:p w14:paraId="1D15B02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（3）了解胚胎、胎儿的生长发育的特征及其生理特点。</w:t>
      </w:r>
    </w:p>
    <w:p w14:paraId="6413BA22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3D88EC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（1）胎儿附属物的形成。</w:t>
      </w:r>
    </w:p>
    <w:p w14:paraId="05E96B3E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（2）胎盘、胎膜、脐带及羊水的功能。</w:t>
      </w:r>
    </w:p>
    <w:p w14:paraId="66C3D6EE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（3）妊娠期母体生殖系统、乳房、循环系统、血液系统、泌尿系统等的生理变化。</w:t>
      </w:r>
    </w:p>
    <w:p w14:paraId="02194527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E7E90BC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受精及受精卵发育、输送与着床</w:t>
      </w:r>
    </w:p>
    <w:p w14:paraId="78832C2D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胚胎、胎儿发育特征及胎儿生理特点</w:t>
      </w:r>
    </w:p>
    <w:p w14:paraId="5B42ADD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胎儿附属物的形成与功能</w:t>
      </w:r>
    </w:p>
    <w:p w14:paraId="2812DAF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妊娠期母体的变化</w:t>
      </w:r>
    </w:p>
    <w:p w14:paraId="7666AD0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C092FC6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/>
          <w:color w:val="000000"/>
          <w:kern w:val="0"/>
          <w:szCs w:val="21"/>
        </w:rPr>
        <w:t>：相关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基本</w:t>
      </w:r>
      <w:r>
        <w:rPr>
          <w:rFonts w:ascii="宋体" w:eastAsia="宋体" w:hAnsi="宋体" w:cs="宋体"/>
          <w:color w:val="000000"/>
          <w:kern w:val="0"/>
          <w:szCs w:val="21"/>
        </w:rPr>
        <w:t>概念及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知识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677AA25C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2）研讨法：1、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妊娠期母体和胎儿的变化过程。</w:t>
      </w:r>
      <w:r>
        <w:rPr>
          <w:rFonts w:ascii="宋体" w:eastAsia="宋体" w:hAnsi="宋体" w:cs="宋体"/>
          <w:color w:val="000000"/>
          <w:kern w:val="0"/>
          <w:szCs w:val="21"/>
        </w:rPr>
        <w:t>2、分小组收集、整理关于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受精、受精卵的形成、发育、输送及着床过程。3</w:t>
      </w:r>
      <w:r>
        <w:rPr>
          <w:rFonts w:ascii="宋体" w:eastAsia="宋体" w:hAnsi="宋体" w:cs="宋体"/>
          <w:color w:val="000000"/>
          <w:kern w:val="0"/>
          <w:szCs w:val="21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探讨不同妊娠时期母体的生理变化特点。</w:t>
      </w:r>
    </w:p>
    <w:p w14:paraId="66B37EAF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F0FE28F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回答下列问题:</w:t>
      </w:r>
    </w:p>
    <w:p w14:paraId="6F733966" w14:textId="77777777" w:rsidR="00D66431" w:rsidRDefault="007667A2">
      <w:pPr>
        <w:pStyle w:val="ac"/>
        <w:widowControl/>
        <w:numPr>
          <w:ilvl w:val="0"/>
          <w:numId w:val="4"/>
        </w:numPr>
        <w:spacing w:beforeLines="50" w:before="156" w:afterLines="50" w:after="156"/>
        <w:ind w:left="709" w:firstLineChars="0" w:hanging="499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胎儿附属物包括哪些？</w:t>
      </w:r>
    </w:p>
    <w:p w14:paraId="326DF9C3" w14:textId="77777777" w:rsidR="00D66431" w:rsidRDefault="007667A2">
      <w:pPr>
        <w:pStyle w:val="ac"/>
        <w:widowControl/>
        <w:numPr>
          <w:ilvl w:val="0"/>
          <w:numId w:val="4"/>
        </w:numPr>
        <w:spacing w:beforeLines="50" w:before="156" w:afterLines="50" w:after="156"/>
        <w:ind w:left="709" w:firstLineChars="0" w:hanging="499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阐述胎盘的功能。</w:t>
      </w:r>
      <w:bookmarkEnd w:id="0"/>
    </w:p>
    <w:p w14:paraId="17CB18D1" w14:textId="77777777" w:rsidR="00124904" w:rsidRDefault="00124904">
      <w:pPr>
        <w:widowControl/>
        <w:spacing w:beforeLines="50" w:before="156" w:afterLines="50" w:after="156"/>
        <w:ind w:firstLineChars="100" w:firstLine="241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389F4722" w14:textId="00ED59ED" w:rsidR="00D66431" w:rsidRDefault="007667A2">
      <w:pPr>
        <w:widowControl/>
        <w:spacing w:beforeLines="50" w:before="156" w:afterLines="50" w:after="156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4618C3">
        <w:rPr>
          <w:rFonts w:ascii="黑体" w:eastAsia="黑体" w:hAnsi="黑体" w:cs="Times New Roman" w:hint="eastAsia"/>
          <w:b/>
          <w:sz w:val="24"/>
          <w:szCs w:val="24"/>
        </w:rPr>
        <w:t>三</w:t>
      </w:r>
      <w:r>
        <w:rPr>
          <w:rFonts w:ascii="黑体" w:eastAsia="黑体" w:hAnsi="黑体" w:cs="Times New Roman" w:hint="eastAsia"/>
          <w:b/>
          <w:sz w:val="24"/>
          <w:szCs w:val="24"/>
        </w:rPr>
        <w:t>章 正常分娩</w:t>
      </w:r>
    </w:p>
    <w:p w14:paraId="5178A2D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C0AFFFF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（1）了解分娩的概念、分娩动因及主要理论。</w:t>
      </w:r>
    </w:p>
    <w:p w14:paraId="6D0BABD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（2）熟悉决定分娩的因素。</w:t>
      </w:r>
    </w:p>
    <w:p w14:paraId="73CBEE2E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（3）熟悉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枕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先露的分娩机转。</w:t>
      </w:r>
    </w:p>
    <w:p w14:paraId="717D58D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（4）熟悉先兆临产、临产与产程，熟悉分娩的临床经过及其处理。</w:t>
      </w:r>
    </w:p>
    <w:p w14:paraId="70C5186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（5）了解分娩镇痛。</w:t>
      </w:r>
    </w:p>
    <w:p w14:paraId="5444FB9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5755654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（1）决定分娩的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四因素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及其对分娩过程的影响；</w:t>
      </w:r>
    </w:p>
    <w:p w14:paraId="317DB95F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）枕前位的分娩机制；</w:t>
      </w:r>
    </w:p>
    <w:p w14:paraId="3F3D37DF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（3）先兆临产、临产的诊断要点；</w:t>
      </w:r>
    </w:p>
    <w:p w14:paraId="2A952EFE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（4）总产程及产程分期、三个产程的临床过程和处理要点。</w:t>
      </w:r>
    </w:p>
    <w:p w14:paraId="38389CF7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EEA8FA3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分娩动因</w:t>
      </w:r>
    </w:p>
    <w:p w14:paraId="37954D3D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一般介绍分娩动因。</w:t>
      </w:r>
    </w:p>
    <w:p w14:paraId="75C0DBB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决定分娩的因素</w:t>
      </w:r>
    </w:p>
    <w:p w14:paraId="02BA3BC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重点讲解决定分娩的四因素，即产力、产道、胎儿及精神心理因素、并说明四者间的相互关系。</w:t>
      </w:r>
    </w:p>
    <w:p w14:paraId="3D92EBD3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>
        <w:rPr>
          <w:rFonts w:ascii="宋体" w:eastAsia="宋体" w:hAnsi="宋体"/>
          <w:szCs w:val="21"/>
        </w:rPr>
        <w:t xml:space="preserve"> </w:t>
      </w:r>
      <w:proofErr w:type="gramStart"/>
      <w:r>
        <w:rPr>
          <w:rFonts w:ascii="宋体" w:eastAsia="宋体" w:hAnsi="宋体" w:hint="eastAsia"/>
          <w:szCs w:val="21"/>
        </w:rPr>
        <w:t>枕</w:t>
      </w:r>
      <w:proofErr w:type="gramEnd"/>
      <w:r>
        <w:rPr>
          <w:rFonts w:ascii="宋体" w:eastAsia="宋体" w:hAnsi="宋体" w:hint="eastAsia"/>
          <w:szCs w:val="21"/>
        </w:rPr>
        <w:t>先露的分娩机制</w:t>
      </w:r>
    </w:p>
    <w:p w14:paraId="486DC48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重点讲解以枕先露为例的分娩机转，说明胎儿在通过产道时，为了适应产道的形状和大小所进行的连续动作。</w:t>
      </w:r>
    </w:p>
    <w:p w14:paraId="3619A62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第四节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先兆临产、临产与产程</w:t>
      </w:r>
    </w:p>
    <w:p w14:paraId="110896C4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详细讲解分娩的先兆征象，临产的诊断及产程的分期。一般讲解三个产程的临床经过、产程观察及处理，新生儿处理。</w:t>
      </w:r>
    </w:p>
    <w:p w14:paraId="118C9A33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第五节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产程处理与分娩</w:t>
      </w:r>
    </w:p>
    <w:p w14:paraId="5A04447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第六节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分娩镇痛</w:t>
      </w:r>
    </w:p>
    <w:p w14:paraId="70C3239A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939C8C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：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重点讲解决定分娩的四因素，即产力、产道、胎儿及精神心理因素、并说明四者间的相互关系。重点讲解以枕先露为例的分娩机转，说明胎儿在通过产道时，为了适应产道的形状和大小所进行的连续动作。详细讲解分娩的先兆征象，临产的诊断及产程的分期。一般讲解三个产程的临床经过、产程观察及处理，新生儿处理。自学分娩镇痛。</w:t>
      </w:r>
    </w:p>
    <w:p w14:paraId="08D746B2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讨论法</w:t>
      </w:r>
      <w:r>
        <w:rPr>
          <w:rFonts w:ascii="宋体" w:eastAsia="宋体" w:hAnsi="宋体" w:cs="宋体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课堂上围绕“枕先露分娩机制”“产程分期”等问题进行讨论。</w:t>
      </w:r>
    </w:p>
    <w:p w14:paraId="45BFBF14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81246BE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2030D71E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（1）决定分娩的因素有哪些？</w:t>
      </w:r>
    </w:p>
    <w:p w14:paraId="0CB9698D" w14:textId="77777777" w:rsidR="00D66431" w:rsidRDefault="007667A2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（2）先兆临产、临产的定义？</w:t>
      </w:r>
    </w:p>
    <w:p w14:paraId="4012FCEC" w14:textId="77777777" w:rsidR="00D66431" w:rsidRDefault="007667A2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（3）阐述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枕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先露分娩机制。</w:t>
      </w:r>
    </w:p>
    <w:p w14:paraId="723FC2F6" w14:textId="77777777" w:rsidR="00124904" w:rsidRDefault="00124904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337DB424" w14:textId="02255AF5" w:rsidR="00D66431" w:rsidRDefault="007667A2">
      <w:pPr>
        <w:widowControl/>
        <w:spacing w:beforeLines="50" w:before="156" w:afterLines="50" w:after="156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4618C3">
        <w:rPr>
          <w:rFonts w:ascii="黑体" w:eastAsia="黑体" w:hAnsi="黑体" w:cs="Times New Roman" w:hint="eastAsia"/>
          <w:b/>
          <w:sz w:val="24"/>
          <w:szCs w:val="24"/>
        </w:rPr>
        <w:t>四</w:t>
      </w:r>
      <w:r>
        <w:rPr>
          <w:rFonts w:ascii="黑体" w:eastAsia="黑体" w:hAnsi="黑体" w:cs="Times New Roman" w:hint="eastAsia"/>
          <w:b/>
          <w:sz w:val="24"/>
          <w:szCs w:val="24"/>
        </w:rPr>
        <w:t>章 异常分娩</w:t>
      </w:r>
    </w:p>
    <w:p w14:paraId="78748AB6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9FA6CD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（1）熟悉产力异常、产道异常及胎儿胎位异常的临床表现和诊断。</w:t>
      </w:r>
    </w:p>
    <w:p w14:paraId="072D5BC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（2）了解如何分析分娩异常中的主要问题，并熟悉其处理原则。</w:t>
      </w:r>
    </w:p>
    <w:p w14:paraId="7226B09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（3）熟悉异常分娩可能发生的并发症及防治方法。</w:t>
      </w:r>
    </w:p>
    <w:p w14:paraId="51508B42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（4）了解精神心理因素对分娩的影响。</w:t>
      </w:r>
    </w:p>
    <w:p w14:paraId="19FB421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22268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（1）产程异常的临床表现和处理；</w:t>
      </w:r>
    </w:p>
    <w:p w14:paraId="542D8E5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（2）产力异常的处理原则、产道异常、胎位异常的诊断；</w:t>
      </w:r>
    </w:p>
    <w:p w14:paraId="72B9A1E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（3）肩难产的诊断及处理。</w:t>
      </w:r>
    </w:p>
    <w:p w14:paraId="5683F02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（4）骨产道异常的分类、临床表现、对母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儿影响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及处理，胎位异常的处理；</w:t>
      </w:r>
    </w:p>
    <w:p w14:paraId="1EA10A0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（5）肩难产的高危因素。</w:t>
      </w:r>
    </w:p>
    <w:p w14:paraId="230A3357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9605C0F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概论</w:t>
      </w:r>
    </w:p>
    <w:p w14:paraId="60B881EA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产力异常</w:t>
      </w:r>
      <w:r>
        <w:rPr>
          <w:rFonts w:ascii="宋体" w:eastAsia="宋体" w:hAnsi="宋体"/>
          <w:szCs w:val="21"/>
        </w:rPr>
        <w:t xml:space="preserve"> </w:t>
      </w:r>
    </w:p>
    <w:p w14:paraId="215CDF6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（1）重点讲解产力异常在异常分娩中的重要性及子宫收缩乏力的原因。</w:t>
      </w:r>
    </w:p>
    <w:p w14:paraId="02F238E6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（2）重点讲解产力异常的类型、临床表现和诊断。</w:t>
      </w:r>
    </w:p>
    <w:p w14:paraId="217D8CEC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（3）重点讲解产力异常对母</w:t>
      </w:r>
      <w:proofErr w:type="gramStart"/>
      <w:r>
        <w:rPr>
          <w:rFonts w:ascii="宋体" w:eastAsia="宋体" w:hAnsi="宋体" w:hint="eastAsia"/>
          <w:szCs w:val="21"/>
        </w:rPr>
        <w:t>儿影响</w:t>
      </w:r>
      <w:proofErr w:type="gramEnd"/>
      <w:r>
        <w:rPr>
          <w:rFonts w:ascii="宋体" w:eastAsia="宋体" w:hAnsi="宋体" w:hint="eastAsia"/>
          <w:szCs w:val="21"/>
        </w:rPr>
        <w:t>及其防治。</w:t>
      </w:r>
    </w:p>
    <w:p w14:paraId="68940A82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（4）讲解精神心理因素对产力异常的影响。</w:t>
      </w:r>
    </w:p>
    <w:p w14:paraId="126406B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（5）介绍产力异常的处理。</w:t>
      </w:r>
    </w:p>
    <w:p w14:paraId="2262DDD2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产道异常</w:t>
      </w:r>
    </w:p>
    <w:p w14:paraId="45E4895F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（1）重点讲解产道异常的分类、诊断和对母儿的影响。</w:t>
      </w:r>
    </w:p>
    <w:p w14:paraId="6B76D14F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（2）讲解产道异常的处理。</w:t>
      </w:r>
    </w:p>
    <w:p w14:paraId="4848AEB2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 胎位异常</w:t>
      </w:r>
    </w:p>
    <w:p w14:paraId="2762CB3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（1）一般讲解胎儿胎位异常的原因、对母儿的影响。</w:t>
      </w:r>
    </w:p>
    <w:p w14:paraId="1419D93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（2）重点讲解持续性枕后位、枕横位、臀位、横位病因的诊断对母</w:t>
      </w:r>
      <w:proofErr w:type="gramStart"/>
      <w:r>
        <w:rPr>
          <w:rFonts w:ascii="宋体" w:eastAsia="宋体" w:hAnsi="宋体" w:hint="eastAsia"/>
          <w:szCs w:val="21"/>
        </w:rPr>
        <w:t>儿影响</w:t>
      </w:r>
      <w:proofErr w:type="gramEnd"/>
      <w:r>
        <w:rPr>
          <w:rFonts w:ascii="宋体" w:eastAsia="宋体" w:hAnsi="宋体" w:hint="eastAsia"/>
          <w:szCs w:val="21"/>
        </w:rPr>
        <w:t>及处理。</w:t>
      </w:r>
    </w:p>
    <w:p w14:paraId="3EADDDB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 xml:space="preserve">第五节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肩难产</w:t>
      </w:r>
    </w:p>
    <w:p w14:paraId="2F2019DD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D8CFF5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课堂上重点讲解产力、产道、胎儿及精神心理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四因素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间的相互关系，异常分娩的临床共同点</w:t>
      </w:r>
      <w:r>
        <w:rPr>
          <w:rFonts w:ascii="宋体" w:eastAsia="宋体" w:hAnsi="宋体" w:cs="宋体"/>
          <w:color w:val="000000"/>
          <w:kern w:val="0"/>
          <w:szCs w:val="21"/>
        </w:rPr>
        <w:t>,及其处理原则。</w:t>
      </w:r>
    </w:p>
    <w:p w14:paraId="252C6E1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讨论法</w:t>
      </w:r>
      <w:r>
        <w:rPr>
          <w:rFonts w:ascii="宋体" w:eastAsia="宋体" w:hAnsi="宋体" w:cs="宋体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课堂上围绕“产力异常的处理原则”、“产道异常、胎位异常的诊断”“肩难产对母儿的影响”等问题进行讨论。</w:t>
      </w:r>
    </w:p>
    <w:p w14:paraId="34885F4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EBB97A8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2DB5EDB6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（1）阐述产程异常的临床表现；</w:t>
      </w:r>
    </w:p>
    <w:p w14:paraId="376D2553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（2）阐述产力异常的类型及临床表现。</w:t>
      </w:r>
    </w:p>
    <w:p w14:paraId="36DB7188" w14:textId="77777777" w:rsidR="00124904" w:rsidRDefault="00124904">
      <w:pPr>
        <w:widowControl/>
        <w:spacing w:beforeLines="50" w:before="156" w:afterLines="50" w:after="156"/>
        <w:ind w:firstLineChars="100" w:firstLine="241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6D8BD382" w14:textId="38375795" w:rsidR="00D66431" w:rsidRDefault="007667A2">
      <w:pPr>
        <w:widowControl/>
        <w:spacing w:beforeLines="50" w:before="156" w:afterLines="50" w:after="156"/>
        <w:ind w:firstLineChars="100" w:firstLine="241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4618C3">
        <w:rPr>
          <w:rFonts w:ascii="黑体" w:eastAsia="黑体" w:hAnsi="黑体" w:cs="Times New Roman" w:hint="eastAsia"/>
          <w:b/>
          <w:sz w:val="24"/>
          <w:szCs w:val="24"/>
        </w:rPr>
        <w:t>五</w:t>
      </w:r>
      <w:r>
        <w:rPr>
          <w:rFonts w:ascii="黑体" w:eastAsia="黑体" w:hAnsi="黑体" w:cs="Times New Roman" w:hint="eastAsia"/>
          <w:b/>
          <w:sz w:val="24"/>
          <w:szCs w:val="24"/>
        </w:rPr>
        <w:t>章 女性生殖系统炎症（外阴及阴道炎症、宫颈炎症、盆腔炎性疾病及生殖器结核）</w:t>
      </w:r>
    </w:p>
    <w:p w14:paraId="283E0EA6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FC4C9D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（1）了解女性生殖系统的自然防御机制。</w:t>
      </w:r>
    </w:p>
    <w:p w14:paraId="6B8077F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（2）了解前庭大腺脓肿及前庭大腺囊肿的病因，临床表现及治疗方法。</w:t>
      </w:r>
    </w:p>
    <w:p w14:paraId="3A878C42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（3）掌握滴虫性阴道炎、外阴阴道假丝酵母菌病、细菌性阴道病、老年性阴道炎的病因、传播方式、临床表现、诊断和治疗原则。</w:t>
      </w:r>
    </w:p>
    <w:p w14:paraId="7D1CA31A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（4）了解宫颈炎的临床表现、诊断和治疗方法。</w:t>
      </w:r>
    </w:p>
    <w:p w14:paraId="4EAA289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（5）熟悉盆腔炎性疾病的病因，病理变化及不同发展过程的临床表现，诊断标准及治疗原则。</w:t>
      </w:r>
    </w:p>
    <w:p w14:paraId="70E2E99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（6）熟悉盆腔炎性疾病后遗症的病理变化，临床表现及治疗原则。</w:t>
      </w:r>
    </w:p>
    <w:p w14:paraId="4C271D9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（7）了解结核性盆腔炎的传播途径，临床表现，诊断及治疗原则。</w:t>
      </w:r>
    </w:p>
    <w:p w14:paraId="13A61F04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700A00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（1）前庭大腺囊肿和脓肿的病因、临床表现，治疗方法；</w:t>
      </w:r>
    </w:p>
    <w:p w14:paraId="1E08735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）解滴虫性阴道炎、外阴阴道假丝酵母菌病，细菌性阴道病、萎缩性阴道炎的病因，</w:t>
      </w:r>
      <w:r>
        <w:rPr>
          <w:rFonts w:ascii="宋体" w:eastAsia="宋体" w:hAnsi="宋体" w:cs="宋体"/>
          <w:color w:val="000000"/>
          <w:kern w:val="0"/>
          <w:szCs w:val="21"/>
        </w:rPr>
        <w:t>临床表现，诊断方法和治疗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453D333C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（3）宫颈炎的临床表现、诊断和治疗。</w:t>
      </w:r>
    </w:p>
    <w:p w14:paraId="57E356D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（4）盆腔炎性疾病的病因、病理变化（急性输卵管积脓、急性盆腔腹膜炎及盆腔结缔组织炎）临床表现、诊断与鉴别诊断，预防及治疗方法。</w:t>
      </w:r>
    </w:p>
    <w:p w14:paraId="47877256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23A2D3A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第一节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外阴及阴道炎症</w:t>
      </w:r>
    </w:p>
    <w:p w14:paraId="7CE5D7B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（1）一般介绍女性生殖系统的自然防御机制。</w:t>
      </w:r>
    </w:p>
    <w:p w14:paraId="1890A866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（2）一般介绍前庭大腺囊肿和脓肿的病因、临床表现，治疗方法。</w:t>
      </w:r>
    </w:p>
    <w:p w14:paraId="009917B7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（3）重点讲解滴虫性阴道炎、外阴阴道假丝酵母菌病，细菌性阴道病、萎缩性阴道炎的病因</w:t>
      </w:r>
      <w:r>
        <w:rPr>
          <w:rFonts w:ascii="宋体" w:eastAsia="宋体" w:hAnsi="宋体"/>
          <w:szCs w:val="21"/>
        </w:rPr>
        <w:t>,临床表现，诊断方法和治疗。</w:t>
      </w:r>
    </w:p>
    <w:p w14:paraId="0C2F85F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第二节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子宫颈炎症</w:t>
      </w:r>
    </w:p>
    <w:p w14:paraId="163367A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讲解宫颈炎的临床表现、诊断和治疗。</w:t>
      </w:r>
    </w:p>
    <w:p w14:paraId="4D1CD1AA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第三节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盆腔炎性疾病及生殖器结核</w:t>
      </w:r>
    </w:p>
    <w:p w14:paraId="65A45457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（1）重点讲解盆腔炎性疾病的病因、病理变化（急性输卵管积脓、急性盆腔腹膜炎及盆腔结缔组织炎）临床表现、诊断与鉴别诊断，预防及治疗方法。</w:t>
      </w:r>
    </w:p>
    <w:p w14:paraId="6C446D36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六、重点讲解盆腔炎性疾病后遗症的病理变化，临床表现与治疗。</w:t>
      </w:r>
    </w:p>
    <w:p w14:paraId="181EA82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七、一般介绍结核性盆腔炎的传播途径，病理变化（输卵管结核，子宫内膜结核、卵巢及腹腔结核），临床表现，诊断（病史，妇科检查，子宫内膜病理检查，</w:t>
      </w:r>
      <w:r>
        <w:rPr>
          <w:rFonts w:ascii="宋体" w:eastAsia="宋体" w:hAnsi="宋体"/>
          <w:szCs w:val="21"/>
        </w:rPr>
        <w:t>X线检查），鉴别诊断，预防及治疗。</w:t>
      </w:r>
    </w:p>
    <w:p w14:paraId="6B24C90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D41504F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课堂讲述相关疾病的定义及临床特点。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DB2D23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病例讨论法</w:t>
      </w:r>
      <w:r>
        <w:rPr>
          <w:rFonts w:ascii="宋体" w:eastAsia="宋体" w:hAnsi="宋体" w:cs="宋体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课堂就“女性阴道微生态及其评价系统”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、“急性子宫颈炎的临床表现、诊断及治疗”、“盆腔炎性疾病的高危因素、”等问题展开讨论。</w:t>
      </w:r>
    </w:p>
    <w:p w14:paraId="6037A15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136194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2375280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（1）阐述滴虫性阴道炎、外阴阴道假丝酵母菌病，细菌性阴道病、萎缩性阴道炎的病因</w:t>
      </w:r>
      <w:r>
        <w:rPr>
          <w:rFonts w:ascii="宋体" w:eastAsia="宋体" w:hAnsi="宋体" w:cs="TimesNewRomanPSMT"/>
          <w:color w:val="000000"/>
          <w:kern w:val="0"/>
          <w:szCs w:val="21"/>
        </w:rPr>
        <w:t>,临床表现，诊断方法和治疗。</w:t>
      </w:r>
    </w:p>
    <w:p w14:paraId="608DE0A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（2）阐述盆腔炎性疾病的发病机制、临床表现、诊断标准、治疗原则。</w:t>
      </w:r>
    </w:p>
    <w:p w14:paraId="3653C0AA" w14:textId="692840E2" w:rsidR="00D66431" w:rsidRDefault="004618C3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5347CDC0" w14:textId="3E27BD94" w:rsidR="00D66431" w:rsidRDefault="007667A2">
      <w:pPr>
        <w:widowControl/>
        <w:spacing w:beforeLines="50" w:before="156" w:afterLines="50" w:after="156"/>
        <w:ind w:firstLineChars="100" w:firstLine="241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 子宫颈肿瘤</w:t>
      </w:r>
    </w:p>
    <w:p w14:paraId="04AD260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197B362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）了解</w:t>
      </w:r>
      <w:r>
        <w:rPr>
          <w:rFonts w:ascii="宋体" w:eastAsia="宋体" w:hAnsi="宋体" w:cs="宋体"/>
          <w:color w:val="000000"/>
          <w:kern w:val="0"/>
          <w:szCs w:val="21"/>
        </w:rPr>
        <w:t>宫颈癌的病因及现状。</w:t>
      </w:r>
    </w:p>
    <w:p w14:paraId="33C960DD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）熟悉子宫颈癌的病理、转移途径、临床表现。</w:t>
      </w:r>
    </w:p>
    <w:p w14:paraId="4F95C2D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（3）掌握子宫颈癌的早期诊断方法和临床分期。</w:t>
      </w:r>
    </w:p>
    <w:p w14:paraId="3F60C587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（4）掌握子宫颈癌的防治。</w:t>
      </w:r>
    </w:p>
    <w:p w14:paraId="7E86A12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DE188ED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（1）子宫颈鳞状上皮内病变、转化区的定义；</w:t>
      </w:r>
    </w:p>
    <w:p w14:paraId="204E9649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（2）子宫颈癌的病理、转移途径、临床表现及临床分期；</w:t>
      </w:r>
    </w:p>
    <w:p w14:paraId="01E82C1D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（3）子宫颈癌的诊断、鉴别诊断及治疗原则。</w:t>
      </w:r>
    </w:p>
    <w:p w14:paraId="42F113DA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593585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第一节</w:t>
      </w:r>
      <w:r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 w:hint="eastAsia"/>
          <w:szCs w:val="21"/>
        </w:rPr>
        <w:t>子宫颈鳞状上皮内病变</w:t>
      </w:r>
    </w:p>
    <w:p w14:paraId="70B07FF4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（1）详细介绍子宫颈鳞状上皮内病变、转化区的定义；</w:t>
      </w:r>
    </w:p>
    <w:p w14:paraId="3E29B3FE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（2）重点讲解子宫颈鳞状上皮内病变的临床表现及治疗原则。</w:t>
      </w:r>
    </w:p>
    <w:p w14:paraId="60EAF6F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</w:t>
      </w:r>
      <w:r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 w:hint="eastAsia"/>
          <w:szCs w:val="21"/>
        </w:rPr>
        <w:t>子宫颈癌</w:t>
      </w:r>
    </w:p>
    <w:p w14:paraId="3110ED1F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>
        <w:rPr>
          <w:rFonts w:ascii="宋体" w:eastAsia="宋体" w:hAnsi="宋体"/>
          <w:szCs w:val="21"/>
        </w:rPr>
        <w:t>介绍子宫颈癌的在国内外的流行病学及发生原因。</w:t>
      </w:r>
    </w:p>
    <w:p w14:paraId="7165891D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2）详细介绍子宫颈癌的组织发生学、宫颈上皮内瘤变、早期浸润癌和浸润癌的病理及转移途径。</w:t>
      </w:r>
    </w:p>
    <w:p w14:paraId="5F4A08F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3）重点讲解子宫颈癌的临床分期和临床表现。</w:t>
      </w:r>
    </w:p>
    <w:p w14:paraId="3647714E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4）详细介绍宫颈癌早期筛查中三阶梯诊断方法的意义。</w:t>
      </w:r>
    </w:p>
    <w:p w14:paraId="6DD29B4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5）讲解子宫颈癌的诊断和鉴别诊断。</w:t>
      </w:r>
    </w:p>
    <w:p w14:paraId="439C83E8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6）重点讲解宫颈上皮内病变及子宫颈癌的治疗原则及宫颈癌一级预防。</w:t>
      </w:r>
    </w:p>
    <w:p w14:paraId="667D3844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CE4728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  <w:r>
        <w:rPr>
          <w:rFonts w:ascii="宋体" w:eastAsia="宋体" w:hAnsi="宋体" w:cs="宋体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课堂讲述相关疾病的临床特点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130984A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讨论法</w:t>
      </w:r>
      <w:r>
        <w:rPr>
          <w:rFonts w:ascii="宋体" w:eastAsia="宋体" w:hAnsi="宋体" w:cs="宋体"/>
          <w:color w:val="000000"/>
          <w:kern w:val="0"/>
          <w:szCs w:val="21"/>
        </w:rPr>
        <w:t>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课堂就“子宫颈癌的病因、预后、随访及预防”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、“子宫颈癌的鉴别诊断”等问题展开讨论。</w:t>
      </w:r>
    </w:p>
    <w:p w14:paraId="6F31A5C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EB25B60" w14:textId="51A99036" w:rsidR="00D66431" w:rsidRDefault="007667A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结合临床病例，运用子宫颈癌相关知识进行分析、说明，形成案例分析报告。</w:t>
      </w:r>
    </w:p>
    <w:p w14:paraId="710E499F" w14:textId="77777777" w:rsidR="004618C3" w:rsidRDefault="004618C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B684AD0" w14:textId="15A0B76D" w:rsidR="00D66431" w:rsidRDefault="007667A2">
      <w:pPr>
        <w:widowControl/>
        <w:spacing w:beforeLines="50" w:before="156" w:afterLines="50" w:after="156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 子宫肿瘤（子宫肌瘤、子宫内膜癌）</w:t>
      </w:r>
    </w:p>
    <w:p w14:paraId="6B0AFEB4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1.教学目标 </w:t>
      </w:r>
    </w:p>
    <w:p w14:paraId="1FDA2406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1）了解子宫肌瘤的分类与病理变性。</w:t>
      </w:r>
    </w:p>
    <w:p w14:paraId="0EA4AB90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cs="TimesNewRomanPSMT"/>
          <w:color w:val="000000"/>
          <w:kern w:val="0"/>
          <w:szCs w:val="21"/>
        </w:rPr>
        <w:t>熟悉子宫肌瘤的临床表现及诊断。</w:t>
      </w:r>
    </w:p>
    <w:p w14:paraId="5E565B53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>
        <w:rPr>
          <w:rFonts w:ascii="宋体" w:eastAsia="宋体" w:hAnsi="宋体" w:cs="TimesNewRomanPSMT"/>
          <w:color w:val="000000"/>
          <w:kern w:val="0"/>
          <w:szCs w:val="21"/>
        </w:rPr>
        <w:t>掌握子宫肌瘤的处理原则。</w:t>
      </w:r>
    </w:p>
    <w:p w14:paraId="31FA58D8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4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/>
          <w:color w:val="000000"/>
          <w:kern w:val="0"/>
          <w:szCs w:val="21"/>
        </w:rPr>
        <w:t>熟悉子宫内膜癌发病相关因素及临床表现。</w:t>
      </w:r>
    </w:p>
    <w:p w14:paraId="6C2F1A34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>
        <w:rPr>
          <w:rFonts w:ascii="宋体" w:eastAsia="宋体" w:hAnsi="宋体" w:cs="TimesNewRomanPSMT"/>
          <w:color w:val="000000"/>
          <w:kern w:val="0"/>
          <w:szCs w:val="21"/>
        </w:rPr>
        <w:t>了解子宫肉膜癌的病理及手术病理分期。</w:t>
      </w:r>
    </w:p>
    <w:p w14:paraId="660D1E85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6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/>
          <w:color w:val="000000"/>
          <w:kern w:val="0"/>
          <w:szCs w:val="21"/>
        </w:rPr>
        <w:t>掌握子宫肉膜癌的诊断方法和治疗原则。</w:t>
      </w:r>
    </w:p>
    <w:p w14:paraId="2058C83C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2.教学重难点</w:t>
      </w:r>
    </w:p>
    <w:p w14:paraId="09065934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（1）子宫肌瘤临床特点、诊断及鉴别诊断、治疗原则；</w:t>
      </w:r>
    </w:p>
    <w:p w14:paraId="5398C43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（2）子宫内膜癌的临床特点、诊断及鉴别诊断、治疗原则及治疗方法。</w:t>
      </w:r>
    </w:p>
    <w:p w14:paraId="26ACE8F2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3.教学内容</w:t>
      </w:r>
    </w:p>
    <w:p w14:paraId="527159C4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子宫肌瘤</w:t>
      </w:r>
    </w:p>
    <w:p w14:paraId="618D837A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（1）一般介绍子宫肌瘤发病情况、病因、分类、病理及变性。</w:t>
      </w:r>
    </w:p>
    <w:p w14:paraId="0CF9BFE8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（2）重点讲解子宫肌瘤的临床症状与体征及诊断。</w:t>
      </w:r>
    </w:p>
    <w:p w14:paraId="6443DFED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（3）重点讲授子宫肌瘤治疗原则。</w:t>
      </w:r>
    </w:p>
    <w:p w14:paraId="1AF26D3A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（4）介绍子宫肌瘤合并妊娠相互关系及处理方法。</w:t>
      </w:r>
    </w:p>
    <w:p w14:paraId="615513A6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子宫内膜癌</w:t>
      </w:r>
    </w:p>
    <w:p w14:paraId="17DFAF62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1）一般介绍子宫内膜癌及发病情况、病因、病理及转移。</w:t>
      </w:r>
    </w:p>
    <w:p w14:paraId="7B58018A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（2）讲解子宫内膜癌的手术病理分期。</w:t>
      </w:r>
    </w:p>
    <w:p w14:paraId="7A3FFB26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（3）详细讲授子宫内膜癌的临床症状与体征。</w:t>
      </w:r>
    </w:p>
    <w:p w14:paraId="0392CFED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（4）重点讲述子宫内膜癌诊断与鉴别诊断（尤其强调分段诊刮）。</w:t>
      </w:r>
    </w:p>
    <w:p w14:paraId="323F78F6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（5）仔细讲解子宫内膜癌的各种治疗方法。</w:t>
      </w:r>
    </w:p>
    <w:p w14:paraId="4810423E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4.教学方法 </w:t>
      </w:r>
    </w:p>
    <w:p w14:paraId="32CA2C4D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1）讲授法：课堂讲述相关疾病的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定义、</w:t>
      </w:r>
      <w:r>
        <w:rPr>
          <w:rFonts w:ascii="宋体" w:eastAsia="宋体" w:hAnsi="宋体" w:cs="TimesNewRomanPSMT"/>
          <w:color w:val="000000"/>
          <w:kern w:val="0"/>
          <w:szCs w:val="21"/>
        </w:rPr>
        <w:t>临床特点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及诊疗原则</w:t>
      </w:r>
      <w:r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1124F68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2）讨论法：课堂就“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子宫肌瘤病因</w:t>
      </w:r>
      <w:r>
        <w:rPr>
          <w:rFonts w:ascii="宋体" w:eastAsia="宋体" w:hAnsi="宋体" w:cs="TimesNewRomanPSMT"/>
          <w:color w:val="000000"/>
          <w:kern w:val="0"/>
          <w:szCs w:val="21"/>
        </w:rPr>
        <w:t>” 、“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子宫内膜癌分型及发病高危因素</w:t>
      </w:r>
      <w:r>
        <w:rPr>
          <w:rFonts w:ascii="宋体" w:eastAsia="宋体" w:hAnsi="宋体" w:cs="TimesNewRomanPSMT"/>
          <w:color w:val="000000"/>
          <w:kern w:val="0"/>
          <w:szCs w:val="21"/>
        </w:rPr>
        <w:t>”等问题展开讨论。</w:t>
      </w:r>
    </w:p>
    <w:p w14:paraId="067CFC8F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</w:t>
      </w:r>
    </w:p>
    <w:p w14:paraId="03F1C123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6C8AFE41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）常见的子宫肌瘤变性有哪些？</w:t>
      </w:r>
    </w:p>
    <w:p w14:paraId="2B48F9B4" w14:textId="4C2B4914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（2）阐述子宫内膜癌的分期。</w:t>
      </w:r>
    </w:p>
    <w:p w14:paraId="339F68E5" w14:textId="77777777" w:rsidR="004618C3" w:rsidRDefault="004618C3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9A02C0F" w14:textId="0587F0DD" w:rsidR="00D66431" w:rsidRDefault="007667A2">
      <w:pPr>
        <w:widowControl/>
        <w:spacing w:beforeLines="50" w:before="156" w:afterLines="50" w:after="156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 卵巢肿瘤、输卵管肿瘤及原发性腹膜癌（卵巢肿瘤）</w:t>
      </w:r>
    </w:p>
    <w:p w14:paraId="00C701BC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1.教学目标 </w:t>
      </w:r>
    </w:p>
    <w:p w14:paraId="6D9A4B4E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了解卵巢肿瘤的组织学分类及其常见肿瘤的病理特点。</w:t>
      </w:r>
    </w:p>
    <w:p w14:paraId="5347F083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（2）了解卵巢恶性肿瘤的手术病理分期。</w:t>
      </w:r>
    </w:p>
    <w:p w14:paraId="09E2BCAA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（3）掌握卵巢良、恶性肿瘤的鉴别诊断。</w:t>
      </w:r>
    </w:p>
    <w:p w14:paraId="5A6C8EE3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（4）熟悉卵巢肿瘤常见并发症的诊断与处理。</w:t>
      </w:r>
    </w:p>
    <w:p w14:paraId="11B27F19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（5）掌握卵巢肿瘤的治疗原则及恶性肿瘤各种治疗方法和临床应用。</w:t>
      </w:r>
    </w:p>
    <w:p w14:paraId="07C29363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2.教学重难点</w:t>
      </w:r>
    </w:p>
    <w:p w14:paraId="4E9D045F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（1）各类卵巢肿瘤的临床表现、并发症、诊断、鉴别诊断和初次治疗原则。</w:t>
      </w:r>
    </w:p>
    <w:p w14:paraId="78BD8E52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（2）卵巢肿瘤的组织学分类、主要组织学类型的病理特征和恶性肿瘤的转移途径。</w:t>
      </w:r>
    </w:p>
    <w:p w14:paraId="1B09C984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（3）卵巢恶性肿瘤的手术病理分期和复发后处理。</w:t>
      </w:r>
    </w:p>
    <w:p w14:paraId="61848BD1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3.教学内容</w:t>
      </w:r>
    </w:p>
    <w:p w14:paraId="34F4B9FA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卵巢肿瘤概论</w:t>
      </w:r>
    </w:p>
    <w:p w14:paraId="2B8F78A0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（1）一般介绍卵巢肿瘤的组织发生学分类及恶性肿瘤的手术病理分期。</w:t>
      </w:r>
    </w:p>
    <w:p w14:paraId="3A134C92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（2）分别讲解几种常见肿瘤的病理和临床特点。</w:t>
      </w:r>
    </w:p>
    <w:p w14:paraId="116D4A98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（3）重点讲解卵巢良、恶性肿瘤的临床表现及鉴别诊断。</w:t>
      </w:r>
    </w:p>
    <w:p w14:paraId="28D35C9F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卵巢上皮性肿瘤、生殖细胞肿瘤</w:t>
      </w:r>
    </w:p>
    <w:p w14:paraId="4F950A77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（1）重点讲解卵巢肿瘤的并发症及处理。</w:t>
      </w:r>
    </w:p>
    <w:p w14:paraId="23BF54BE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（2）介绍卵巢肿瘤的高危因素和预防。</w:t>
      </w:r>
    </w:p>
    <w:p w14:paraId="7E22CADF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（3）重点讲解卵巢肿瘤治疗原则及其各类恶性肿瘤的治疗原则，强调年轻恶性生殖细胞瘤的治疗特点。</w:t>
      </w:r>
    </w:p>
    <w:p w14:paraId="17CDC2A7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4.教学方法 </w:t>
      </w:r>
    </w:p>
    <w:p w14:paraId="4BB13B09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1）讲授法：课堂讲述相关疾病的临床特点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及诊疗原则</w:t>
      </w:r>
      <w:r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6932B537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2）讨论法：课堂就“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卵巢良恶性肿瘤的鉴别诊断</w:t>
      </w:r>
      <w:r>
        <w:rPr>
          <w:rFonts w:ascii="宋体" w:eastAsia="宋体" w:hAnsi="宋体" w:cs="TimesNewRomanPSMT"/>
          <w:color w:val="000000"/>
          <w:kern w:val="0"/>
          <w:szCs w:val="21"/>
        </w:rPr>
        <w:t>” 、“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卵巢恶性肿瘤的治疗策略</w:t>
      </w:r>
      <w:r>
        <w:rPr>
          <w:rFonts w:ascii="宋体" w:eastAsia="宋体" w:hAnsi="宋体" w:cs="TimesNewRomanPSMT"/>
          <w:color w:val="000000"/>
          <w:kern w:val="0"/>
          <w:szCs w:val="21"/>
        </w:rPr>
        <w:t>”等问题展开讨论。</w:t>
      </w:r>
    </w:p>
    <w:p w14:paraId="595EDCDD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</w:t>
      </w:r>
    </w:p>
    <w:p w14:paraId="274BFAF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28E829D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）卵巢肿瘤的常见并发症有哪些？</w:t>
      </w:r>
    </w:p>
    <w:p w14:paraId="6D9A72A6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（2）阐述卵巢肿瘤的常见病理类型。</w:t>
      </w:r>
    </w:p>
    <w:p w14:paraId="592D3E11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）卵巢良恶性肿瘤的鉴别诊断。</w:t>
      </w:r>
    </w:p>
    <w:p w14:paraId="168F8224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自学。</w:t>
      </w:r>
    </w:p>
    <w:p w14:paraId="1A80582D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4.教学方法 </w:t>
      </w:r>
    </w:p>
    <w:p w14:paraId="48C3798F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1）讲授法：课堂讲述相关疾病的临床特点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及诊疗原则</w:t>
      </w:r>
      <w:r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0E1B3A2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2）讨论法：课堂就“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葡萄胎发病相关因素、病理和自然转归</w:t>
      </w:r>
      <w:r>
        <w:rPr>
          <w:rFonts w:ascii="宋体" w:eastAsia="宋体" w:hAnsi="宋体" w:cs="TimesNewRomanPSMT"/>
          <w:color w:val="000000"/>
          <w:kern w:val="0"/>
          <w:szCs w:val="21"/>
        </w:rPr>
        <w:t>” 、“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妊娠滋养细胞疾病的病理与临床表现</w:t>
      </w:r>
      <w:r>
        <w:rPr>
          <w:rFonts w:ascii="宋体" w:eastAsia="宋体" w:hAnsi="宋体" w:cs="TimesNewRomanPSMT"/>
          <w:color w:val="000000"/>
          <w:kern w:val="0"/>
          <w:szCs w:val="21"/>
        </w:rPr>
        <w:t>”等问题展开讨论。</w:t>
      </w:r>
    </w:p>
    <w:p w14:paraId="45934795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</w:t>
      </w:r>
    </w:p>
    <w:p w14:paraId="3E2DEF4D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03424474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）妊娠滋养细胞疾病的概念及分类；</w:t>
      </w:r>
    </w:p>
    <w:p w14:paraId="2048C3B3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（2）阐述葡萄胎清宫术后的随访。</w:t>
      </w:r>
    </w:p>
    <w:p w14:paraId="22886E4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）阐述滋养细胞肿瘤的治疗原则。</w:t>
      </w:r>
    </w:p>
    <w:p w14:paraId="739D99AB" w14:textId="77777777" w:rsidR="004618C3" w:rsidRDefault="004618C3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209B49FE" w14:textId="08FD4754" w:rsidR="00D66431" w:rsidRDefault="007667A2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4618C3">
        <w:rPr>
          <w:rFonts w:ascii="黑体" w:eastAsia="黑体" w:hAnsi="黑体" w:cs="Times New Roman" w:hint="eastAsia"/>
          <w:b/>
          <w:sz w:val="24"/>
          <w:szCs w:val="24"/>
        </w:rPr>
        <w:t>九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计划生育</w:t>
      </w:r>
    </w:p>
    <w:p w14:paraId="00725318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1.教学目标 </w:t>
      </w:r>
    </w:p>
    <w:p w14:paraId="3CEA6D93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了解计划生育的重要性。</w:t>
      </w:r>
    </w:p>
    <w:p w14:paraId="087A808A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）掌握各种避孕措施的避孕原理，几种常用避孕方法（宫内节育器，避孕药）的临床应用。</w:t>
      </w:r>
    </w:p>
    <w:p w14:paraId="5EA1EEC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（3）掌握熟悉绝育措施的适应证、禁忌证、并发症的防治。</w:t>
      </w:r>
    </w:p>
    <w:p w14:paraId="0552D896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（4）熟悉避孕失败的补救措施，人工流产的适应证，禁忌证及并发症的防治。</w:t>
      </w:r>
    </w:p>
    <w:p w14:paraId="564BA91D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2.教学重难点</w:t>
      </w:r>
    </w:p>
    <w:p w14:paraId="2FA3A756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宫内节育器和激素避孕的作用机制、种类、并发症及其处理；</w:t>
      </w:r>
    </w:p>
    <w:p w14:paraId="34575400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（2）人工流产的适应证和禁忌证；</w:t>
      </w:r>
    </w:p>
    <w:p w14:paraId="153E61F7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（3）女性不同时期避孕方法选择的原则。</w:t>
      </w:r>
    </w:p>
    <w:p w14:paraId="1540EBA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3.教学内容</w:t>
      </w:r>
    </w:p>
    <w:p w14:paraId="769DB5AA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避孕</w:t>
      </w:r>
    </w:p>
    <w:p w14:paraId="1B4F43F4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一般讲解计划生育的重要意义和目前执行的原则。</w:t>
      </w:r>
    </w:p>
    <w:p w14:paraId="4AEEB198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（2）重点讲解工具避孕的种类，宫内节育器的种类（同时展示实物或</w:t>
      </w:r>
      <w:r>
        <w:rPr>
          <w:rFonts w:ascii="宋体" w:eastAsia="宋体" w:hAnsi="宋体" w:cs="TimesNewRomanPSMT"/>
          <w:color w:val="000000"/>
          <w:kern w:val="0"/>
          <w:szCs w:val="21"/>
        </w:rPr>
        <w:t>PPT），避孕原理、适应证、禁忌证、副作用和并发症的预防及处理宫内节育的失败及其处理。</w:t>
      </w:r>
    </w:p>
    <w:p w14:paraId="421FF8C6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（3）重点讲解药物避孕的种类，避孕原理，临床使用方法及安全性。适应证与禁忌证，</w:t>
      </w:r>
    </w:p>
    <w:p w14:paraId="5F9794A0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副反应及其处理。</w:t>
      </w:r>
    </w:p>
    <w:p w14:paraId="552DB004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（4）讲解避孕方法的选择。</w:t>
      </w:r>
    </w:p>
    <w:p w14:paraId="54C666E3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计划生育相关的输卵管手术</w:t>
      </w:r>
    </w:p>
    <w:p w14:paraId="5A65FFB6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一般讲解输卵管结扎术的适应证、禁忌证和并发症的防治。</w:t>
      </w:r>
    </w:p>
    <w:p w14:paraId="160FBC84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第三节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避孕失败的补救措施</w:t>
      </w:r>
    </w:p>
    <w:p w14:paraId="74BFCDC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/>
          <w:color w:val="000000"/>
          <w:kern w:val="0"/>
          <w:szCs w:val="21"/>
        </w:rPr>
        <w:t>重点讲解人工流产的适应证、禁忌证和并发症的防治。</w:t>
      </w:r>
    </w:p>
    <w:p w14:paraId="7D46EDA3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（2）重点介绍药物流产及腹腔镜输卵管绝育术。</w:t>
      </w:r>
    </w:p>
    <w:p w14:paraId="25178106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第四节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 避孕节育措施的选择</w:t>
      </w:r>
    </w:p>
    <w:p w14:paraId="11BD91EF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自学。</w:t>
      </w:r>
    </w:p>
    <w:p w14:paraId="30942DA1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4.教学方法 </w:t>
      </w:r>
    </w:p>
    <w:p w14:paraId="3FA74EF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1）讲授法：课堂讲述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计划生育相关基本知识与概念</w:t>
      </w:r>
      <w:r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08DD6B1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2）讨论法：课堂就“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宫内节育器和激素避孕的作用机制</w:t>
      </w:r>
      <w:r>
        <w:rPr>
          <w:rFonts w:ascii="宋体" w:eastAsia="宋体" w:hAnsi="宋体" w:cs="TimesNewRomanPSMT"/>
          <w:color w:val="000000"/>
          <w:kern w:val="0"/>
          <w:szCs w:val="21"/>
        </w:rPr>
        <w:t>” 、“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放置宫内节育器的适应证和禁忌证</w:t>
      </w:r>
      <w:r>
        <w:rPr>
          <w:rFonts w:ascii="宋体" w:eastAsia="宋体" w:hAnsi="宋体" w:cs="TimesNewRomanPSMT"/>
          <w:color w:val="000000"/>
          <w:kern w:val="0"/>
          <w:szCs w:val="21"/>
        </w:rPr>
        <w:t>”等问题展开讨论。</w:t>
      </w:r>
    </w:p>
    <w:p w14:paraId="2C72002C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</w:t>
      </w:r>
    </w:p>
    <w:p w14:paraId="2C7D507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5E8556DF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1）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阐述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甾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体类避孕药的副反应有哪些？</w:t>
      </w:r>
    </w:p>
    <w:p w14:paraId="3C62A132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阐述人工流产术的并发症有哪些？</w:t>
      </w:r>
    </w:p>
    <w:p w14:paraId="2ECEE27E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（3）阐述宫内节育器的避孕原理。</w:t>
      </w:r>
    </w:p>
    <w:p w14:paraId="43BCFBFA" w14:textId="77777777" w:rsidR="00D66431" w:rsidRDefault="007667A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41B911E" w14:textId="77777777" w:rsidR="00D66431" w:rsidRDefault="007667A2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D66431" w:rsidRPr="001500D7" w14:paraId="752E4B6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09B09EE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1500D7">
              <w:rPr>
                <w:rFonts w:ascii="宋体" w:eastAsia="宋体" w:hAnsi="宋体" w:hint="eastAsia"/>
                <w:b/>
                <w:bCs/>
              </w:rPr>
              <w:t>章节</w:t>
            </w:r>
          </w:p>
        </w:tc>
        <w:tc>
          <w:tcPr>
            <w:tcW w:w="2765" w:type="dxa"/>
            <w:vAlign w:val="center"/>
          </w:tcPr>
          <w:p w14:paraId="06D8EE18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1500D7">
              <w:rPr>
                <w:rFonts w:ascii="宋体" w:eastAsia="宋体" w:hAnsi="宋体" w:hint="eastAsia"/>
                <w:b/>
                <w:bCs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B32C14C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 w:rsidRPr="001500D7">
              <w:rPr>
                <w:rFonts w:ascii="宋体" w:eastAsia="宋体" w:hAnsi="宋体" w:hint="eastAsia"/>
                <w:b/>
                <w:bCs/>
              </w:rPr>
              <w:t>学时分配</w:t>
            </w:r>
          </w:p>
        </w:tc>
      </w:tr>
      <w:tr w:rsidR="00D66431" w14:paraId="7B6DBC4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C0EF972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35845438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</w:rPr>
              <w:t>女性生殖系统生理</w:t>
            </w:r>
          </w:p>
        </w:tc>
        <w:tc>
          <w:tcPr>
            <w:tcW w:w="2766" w:type="dxa"/>
            <w:vAlign w:val="center"/>
          </w:tcPr>
          <w:p w14:paraId="309FBEF6" w14:textId="2E498C3A" w:rsidR="00D66431" w:rsidRPr="001500D7" w:rsidRDefault="004204B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/>
              </w:rPr>
              <w:t>2</w:t>
            </w:r>
          </w:p>
        </w:tc>
      </w:tr>
      <w:tr w:rsidR="00D66431" w14:paraId="522ED55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BDDED7A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BEC45F3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</w:rPr>
              <w:t>妊娠生理、妊娠诊断</w:t>
            </w:r>
          </w:p>
        </w:tc>
        <w:tc>
          <w:tcPr>
            <w:tcW w:w="2766" w:type="dxa"/>
            <w:vAlign w:val="center"/>
          </w:tcPr>
          <w:p w14:paraId="424452F2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hint="eastAsia"/>
              </w:rPr>
              <w:t>2</w:t>
            </w:r>
          </w:p>
        </w:tc>
      </w:tr>
      <w:tr w:rsidR="00D66431" w14:paraId="55E3D54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B90E5B0" w14:textId="48D79355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4204B5">
              <w:rPr>
                <w:rFonts w:ascii="宋体" w:eastAsia="宋体" w:hAnsi="宋体" w:hint="eastAsia"/>
              </w:rPr>
              <w:t>三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0C865FA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</w:rPr>
              <w:t>正常分娩</w:t>
            </w:r>
          </w:p>
        </w:tc>
        <w:tc>
          <w:tcPr>
            <w:tcW w:w="2766" w:type="dxa"/>
            <w:vAlign w:val="center"/>
          </w:tcPr>
          <w:p w14:paraId="52FD2E3E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hint="eastAsia"/>
              </w:rPr>
              <w:t>2</w:t>
            </w:r>
          </w:p>
        </w:tc>
      </w:tr>
      <w:tr w:rsidR="00D66431" w14:paraId="5B9BCA8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0797C41" w14:textId="44537B18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4204B5">
              <w:rPr>
                <w:rFonts w:ascii="宋体" w:eastAsia="宋体" w:hAnsi="宋体" w:hint="eastAsia"/>
              </w:rPr>
              <w:t>四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FA08853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</w:rPr>
              <w:t>异常分娩</w:t>
            </w:r>
          </w:p>
        </w:tc>
        <w:tc>
          <w:tcPr>
            <w:tcW w:w="2766" w:type="dxa"/>
            <w:vAlign w:val="center"/>
          </w:tcPr>
          <w:p w14:paraId="7C9AD9A0" w14:textId="59578752" w:rsidR="00D66431" w:rsidRPr="001500D7" w:rsidRDefault="004204B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/>
              </w:rPr>
              <w:t>2</w:t>
            </w:r>
          </w:p>
        </w:tc>
      </w:tr>
      <w:tr w:rsidR="00D66431" w14:paraId="16D2CF6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876CF69" w14:textId="409E8055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10FFDBB8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</w:rPr>
              <w:t>生殖系统炎症</w:t>
            </w:r>
          </w:p>
        </w:tc>
        <w:tc>
          <w:tcPr>
            <w:tcW w:w="2766" w:type="dxa"/>
            <w:vAlign w:val="center"/>
          </w:tcPr>
          <w:p w14:paraId="429CDCE3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hint="eastAsia"/>
              </w:rPr>
              <w:t>2</w:t>
            </w:r>
          </w:p>
        </w:tc>
      </w:tr>
      <w:tr w:rsidR="00D66431" w14:paraId="79AD39F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B65BD17" w14:textId="388AD1C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8B5D63">
              <w:rPr>
                <w:rFonts w:ascii="宋体" w:eastAsia="宋体" w:hAnsi="宋体" w:hint="eastAsia"/>
              </w:rPr>
              <w:t>六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913F340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</w:rPr>
              <w:t>子宫颈癌</w:t>
            </w:r>
          </w:p>
        </w:tc>
        <w:tc>
          <w:tcPr>
            <w:tcW w:w="2766" w:type="dxa"/>
            <w:vAlign w:val="center"/>
          </w:tcPr>
          <w:p w14:paraId="2D679433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hint="eastAsia"/>
              </w:rPr>
              <w:t>2</w:t>
            </w:r>
          </w:p>
        </w:tc>
      </w:tr>
      <w:tr w:rsidR="00D66431" w14:paraId="6D69E9E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595F04F" w14:textId="323C1355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8B5D63">
              <w:rPr>
                <w:rFonts w:ascii="宋体" w:eastAsia="宋体" w:hAnsi="宋体" w:hint="eastAsia"/>
              </w:rPr>
              <w:t>七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430BB12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</w:rPr>
              <w:t>子宫肌瘤,子宫内膜癌</w:t>
            </w:r>
          </w:p>
        </w:tc>
        <w:tc>
          <w:tcPr>
            <w:tcW w:w="2766" w:type="dxa"/>
            <w:vAlign w:val="center"/>
          </w:tcPr>
          <w:p w14:paraId="3C85A078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hint="eastAsia"/>
              </w:rPr>
              <w:t>2</w:t>
            </w:r>
          </w:p>
        </w:tc>
      </w:tr>
      <w:tr w:rsidR="00D66431" w14:paraId="6633C87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33EC8EA" w14:textId="51D201C0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8B5D63">
              <w:rPr>
                <w:rFonts w:ascii="宋体" w:eastAsia="宋体" w:hAnsi="宋体" w:hint="eastAsia"/>
              </w:rPr>
              <w:t>八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AAE80DD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</w:rPr>
              <w:t>卵巢肿瘤</w:t>
            </w:r>
          </w:p>
        </w:tc>
        <w:tc>
          <w:tcPr>
            <w:tcW w:w="2766" w:type="dxa"/>
            <w:vAlign w:val="center"/>
          </w:tcPr>
          <w:p w14:paraId="43927F8B" w14:textId="6EEC0AE7" w:rsidR="00D66431" w:rsidRPr="001500D7" w:rsidRDefault="004204B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/>
              </w:rPr>
              <w:t>2</w:t>
            </w:r>
          </w:p>
        </w:tc>
      </w:tr>
      <w:tr w:rsidR="00D66431" w14:paraId="364D5E5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0B3D9AC" w14:textId="5773F4B9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 w:rsidR="008B5D63">
              <w:rPr>
                <w:rFonts w:ascii="宋体" w:eastAsia="宋体" w:hAnsi="宋体" w:hint="eastAsia"/>
              </w:rPr>
              <w:t>九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4EB26091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</w:rPr>
              <w:t>计划生育</w:t>
            </w:r>
          </w:p>
        </w:tc>
        <w:tc>
          <w:tcPr>
            <w:tcW w:w="2766" w:type="dxa"/>
            <w:vAlign w:val="center"/>
          </w:tcPr>
          <w:p w14:paraId="2C2F86A6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500D7">
              <w:rPr>
                <w:rFonts w:ascii="宋体" w:eastAsia="宋体" w:hAnsi="宋体" w:hint="eastAsia"/>
              </w:rPr>
              <w:t>2</w:t>
            </w:r>
          </w:p>
        </w:tc>
      </w:tr>
    </w:tbl>
    <w:p w14:paraId="5128960E" w14:textId="3D388755" w:rsidR="00D66431" w:rsidRDefault="007667A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D117340" w14:textId="406258AB" w:rsidR="00D66431" w:rsidRDefault="007667A2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8"/>
        <w:gridCol w:w="636"/>
        <w:gridCol w:w="2424"/>
        <w:gridCol w:w="1524"/>
        <w:gridCol w:w="1140"/>
        <w:gridCol w:w="1150"/>
        <w:gridCol w:w="904"/>
      </w:tblGrid>
      <w:tr w:rsidR="00D66431" w:rsidRPr="001500D7" w14:paraId="4435FF19" w14:textId="77777777">
        <w:trPr>
          <w:trHeight w:val="340"/>
          <w:jc w:val="center"/>
        </w:trPr>
        <w:tc>
          <w:tcPr>
            <w:tcW w:w="518" w:type="dxa"/>
            <w:vAlign w:val="center"/>
          </w:tcPr>
          <w:p w14:paraId="417F21C3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500D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周次</w:t>
            </w:r>
          </w:p>
        </w:tc>
        <w:tc>
          <w:tcPr>
            <w:tcW w:w="636" w:type="dxa"/>
            <w:vAlign w:val="center"/>
          </w:tcPr>
          <w:p w14:paraId="453F0291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500D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2424" w:type="dxa"/>
            <w:vAlign w:val="center"/>
          </w:tcPr>
          <w:p w14:paraId="1D524E84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500D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章节名称</w:t>
            </w:r>
          </w:p>
        </w:tc>
        <w:tc>
          <w:tcPr>
            <w:tcW w:w="1524" w:type="dxa"/>
            <w:vAlign w:val="center"/>
          </w:tcPr>
          <w:p w14:paraId="799AEF9F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500D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内容提要</w:t>
            </w:r>
          </w:p>
        </w:tc>
        <w:tc>
          <w:tcPr>
            <w:tcW w:w="1140" w:type="dxa"/>
            <w:vAlign w:val="center"/>
          </w:tcPr>
          <w:p w14:paraId="47E7A684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500D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1150" w:type="dxa"/>
            <w:vAlign w:val="center"/>
          </w:tcPr>
          <w:p w14:paraId="1CEBE441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500D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20A06456" w14:textId="77777777" w:rsidR="00D66431" w:rsidRPr="001500D7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500D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D66431" w:rsidRPr="001500D7" w14:paraId="7A2A4CA4" w14:textId="77777777">
        <w:trPr>
          <w:trHeight w:val="340"/>
          <w:jc w:val="center"/>
        </w:trPr>
        <w:tc>
          <w:tcPr>
            <w:tcW w:w="518" w:type="dxa"/>
            <w:vAlign w:val="center"/>
          </w:tcPr>
          <w:p w14:paraId="66884356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b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36" w:type="dxa"/>
            <w:vAlign w:val="center"/>
          </w:tcPr>
          <w:p w14:paraId="148C319B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  <w:tc>
          <w:tcPr>
            <w:tcW w:w="2424" w:type="dxa"/>
            <w:vAlign w:val="center"/>
          </w:tcPr>
          <w:p w14:paraId="7FADCB48" w14:textId="01E16CBB" w:rsidR="00D66431" w:rsidRPr="001500D7" w:rsidRDefault="007667A2" w:rsidP="00B112B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女性生殖系统生理</w:t>
            </w:r>
          </w:p>
        </w:tc>
        <w:tc>
          <w:tcPr>
            <w:tcW w:w="1524" w:type="dxa"/>
            <w:vAlign w:val="center"/>
          </w:tcPr>
          <w:p w14:paraId="495C77E6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掌握女性生殖器官解剖及生</w:t>
            </w:r>
            <w:r w:rsidRPr="001500D7">
              <w:rPr>
                <w:rFonts w:ascii="宋体" w:eastAsia="宋体" w:hAnsi="宋体" w:hint="eastAsia"/>
                <w:szCs w:val="21"/>
              </w:rPr>
              <w:lastRenderedPageBreak/>
              <w:t>理</w:t>
            </w:r>
          </w:p>
        </w:tc>
        <w:tc>
          <w:tcPr>
            <w:tcW w:w="1140" w:type="dxa"/>
            <w:vAlign w:val="center"/>
          </w:tcPr>
          <w:p w14:paraId="2A78B154" w14:textId="003FA181" w:rsidR="00D66431" w:rsidRPr="001500D7" w:rsidRDefault="007667A2" w:rsidP="00B112B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lastRenderedPageBreak/>
              <w:t>2</w:t>
            </w:r>
          </w:p>
        </w:tc>
        <w:tc>
          <w:tcPr>
            <w:tcW w:w="1150" w:type="dxa"/>
            <w:vAlign w:val="center"/>
          </w:tcPr>
          <w:p w14:paraId="73379F15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课堂提问</w:t>
            </w:r>
          </w:p>
        </w:tc>
        <w:tc>
          <w:tcPr>
            <w:tcW w:w="904" w:type="dxa"/>
            <w:vAlign w:val="center"/>
          </w:tcPr>
          <w:p w14:paraId="37DED1FB" w14:textId="77777777" w:rsidR="00D66431" w:rsidRPr="001500D7" w:rsidRDefault="00D6643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6431" w:rsidRPr="001500D7" w14:paraId="4CAD6BFB" w14:textId="77777777">
        <w:trPr>
          <w:trHeight w:val="340"/>
          <w:jc w:val="center"/>
        </w:trPr>
        <w:tc>
          <w:tcPr>
            <w:tcW w:w="518" w:type="dxa"/>
            <w:vAlign w:val="center"/>
          </w:tcPr>
          <w:p w14:paraId="43CB3434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b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36" w:type="dxa"/>
            <w:vAlign w:val="center"/>
          </w:tcPr>
          <w:p w14:paraId="659E75D9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  <w:tc>
          <w:tcPr>
            <w:tcW w:w="2424" w:type="dxa"/>
            <w:vAlign w:val="center"/>
          </w:tcPr>
          <w:p w14:paraId="4774BA40" w14:textId="7F01CBD5" w:rsidR="00D66431" w:rsidRPr="001500D7" w:rsidRDefault="007667A2" w:rsidP="00B112B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妊娠生理、妊娠诊断</w:t>
            </w:r>
          </w:p>
        </w:tc>
        <w:tc>
          <w:tcPr>
            <w:tcW w:w="1524" w:type="dxa"/>
            <w:vAlign w:val="center"/>
          </w:tcPr>
          <w:p w14:paraId="641A0C27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掌握妊娠期母体变化及胎产式、胎先露和胎方位的种类及其判定</w:t>
            </w:r>
          </w:p>
        </w:tc>
        <w:tc>
          <w:tcPr>
            <w:tcW w:w="1140" w:type="dxa"/>
            <w:vAlign w:val="center"/>
          </w:tcPr>
          <w:p w14:paraId="02FA01B5" w14:textId="232B4412" w:rsidR="00D66431" w:rsidRPr="001500D7" w:rsidRDefault="007667A2" w:rsidP="00B112BE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4C202B95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课堂提问</w:t>
            </w:r>
          </w:p>
        </w:tc>
        <w:tc>
          <w:tcPr>
            <w:tcW w:w="904" w:type="dxa"/>
            <w:vAlign w:val="center"/>
          </w:tcPr>
          <w:p w14:paraId="0934E121" w14:textId="77777777" w:rsidR="00D66431" w:rsidRPr="001500D7" w:rsidRDefault="00D6643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6431" w:rsidRPr="001500D7" w14:paraId="1D5C0EF2" w14:textId="77777777">
        <w:trPr>
          <w:trHeight w:val="340"/>
          <w:jc w:val="center"/>
        </w:trPr>
        <w:tc>
          <w:tcPr>
            <w:tcW w:w="518" w:type="dxa"/>
            <w:vAlign w:val="center"/>
          </w:tcPr>
          <w:p w14:paraId="0CD3FD59" w14:textId="63C8E3D8" w:rsidR="00D66431" w:rsidRPr="001500D7" w:rsidRDefault="006D685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/>
                <w:b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36" w:type="dxa"/>
            <w:vAlign w:val="center"/>
          </w:tcPr>
          <w:p w14:paraId="3BAAFE92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  <w:tc>
          <w:tcPr>
            <w:tcW w:w="2424" w:type="dxa"/>
            <w:vAlign w:val="center"/>
          </w:tcPr>
          <w:p w14:paraId="38EFF53C" w14:textId="11D8EBD5" w:rsidR="00D66431" w:rsidRPr="001500D7" w:rsidRDefault="006D685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  <w:lang w:bidi="ar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正</w:t>
            </w:r>
            <w:r w:rsidR="007667A2"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常分娩</w:t>
            </w:r>
          </w:p>
        </w:tc>
        <w:tc>
          <w:tcPr>
            <w:tcW w:w="1524" w:type="dxa"/>
            <w:vAlign w:val="center"/>
          </w:tcPr>
          <w:p w14:paraId="689FE17A" w14:textId="24DB41B5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掌握</w:t>
            </w:r>
            <w:r w:rsidR="006D6852" w:rsidRPr="001500D7">
              <w:rPr>
                <w:rFonts w:ascii="宋体" w:eastAsia="宋体" w:hAnsi="宋体" w:hint="eastAsia"/>
                <w:szCs w:val="21"/>
              </w:rPr>
              <w:t>分娩过程</w:t>
            </w:r>
          </w:p>
        </w:tc>
        <w:tc>
          <w:tcPr>
            <w:tcW w:w="1140" w:type="dxa"/>
            <w:vAlign w:val="center"/>
          </w:tcPr>
          <w:p w14:paraId="2357CAF4" w14:textId="17954D02" w:rsidR="00D66431" w:rsidRPr="001500D7" w:rsidRDefault="007667A2" w:rsidP="006D685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7A11C6B5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书面作业</w:t>
            </w:r>
          </w:p>
        </w:tc>
        <w:tc>
          <w:tcPr>
            <w:tcW w:w="904" w:type="dxa"/>
            <w:vAlign w:val="center"/>
          </w:tcPr>
          <w:p w14:paraId="17010651" w14:textId="77777777" w:rsidR="00D66431" w:rsidRPr="001500D7" w:rsidRDefault="00D6643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6431" w:rsidRPr="001500D7" w14:paraId="1A269613" w14:textId="77777777">
        <w:trPr>
          <w:trHeight w:val="340"/>
          <w:jc w:val="center"/>
        </w:trPr>
        <w:tc>
          <w:tcPr>
            <w:tcW w:w="518" w:type="dxa"/>
            <w:vAlign w:val="center"/>
          </w:tcPr>
          <w:p w14:paraId="6FB61242" w14:textId="3923D8F9" w:rsidR="00D66431" w:rsidRPr="001500D7" w:rsidRDefault="006D685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/>
                <w:b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636" w:type="dxa"/>
            <w:vAlign w:val="center"/>
          </w:tcPr>
          <w:p w14:paraId="36E75E98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 xml:space="preserve">  </w:t>
            </w:r>
          </w:p>
        </w:tc>
        <w:tc>
          <w:tcPr>
            <w:tcW w:w="2424" w:type="dxa"/>
            <w:vAlign w:val="center"/>
          </w:tcPr>
          <w:p w14:paraId="4F00DB9A" w14:textId="5754AD19" w:rsidR="00D66431" w:rsidRPr="001500D7" w:rsidRDefault="007667A2" w:rsidP="006D685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异常分娩</w:t>
            </w:r>
          </w:p>
        </w:tc>
        <w:tc>
          <w:tcPr>
            <w:tcW w:w="1524" w:type="dxa"/>
            <w:vAlign w:val="center"/>
          </w:tcPr>
          <w:p w14:paraId="6EF59236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掌握正常及异常分娩</w:t>
            </w:r>
          </w:p>
        </w:tc>
        <w:tc>
          <w:tcPr>
            <w:tcW w:w="1140" w:type="dxa"/>
            <w:vAlign w:val="center"/>
          </w:tcPr>
          <w:p w14:paraId="6B55386B" w14:textId="11915EAA" w:rsidR="00D66431" w:rsidRPr="001500D7" w:rsidRDefault="007667A2" w:rsidP="006D685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3F624D84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课堂提问</w:t>
            </w:r>
          </w:p>
        </w:tc>
        <w:tc>
          <w:tcPr>
            <w:tcW w:w="904" w:type="dxa"/>
            <w:vAlign w:val="center"/>
          </w:tcPr>
          <w:p w14:paraId="3944A97B" w14:textId="77777777" w:rsidR="00D66431" w:rsidRPr="001500D7" w:rsidRDefault="00D6643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6431" w:rsidRPr="001500D7" w14:paraId="3AEBFD73" w14:textId="77777777">
        <w:trPr>
          <w:trHeight w:val="340"/>
          <w:jc w:val="center"/>
        </w:trPr>
        <w:tc>
          <w:tcPr>
            <w:tcW w:w="518" w:type="dxa"/>
            <w:vAlign w:val="center"/>
          </w:tcPr>
          <w:p w14:paraId="555807D4" w14:textId="799B4ED7" w:rsidR="00D66431" w:rsidRPr="001500D7" w:rsidRDefault="006D685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/>
                <w:b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36" w:type="dxa"/>
            <w:vAlign w:val="center"/>
          </w:tcPr>
          <w:p w14:paraId="2D31414F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  <w:tc>
          <w:tcPr>
            <w:tcW w:w="2424" w:type="dxa"/>
            <w:vAlign w:val="center"/>
          </w:tcPr>
          <w:p w14:paraId="72D19099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生殖系统炎症</w:t>
            </w:r>
          </w:p>
        </w:tc>
        <w:tc>
          <w:tcPr>
            <w:tcW w:w="1524" w:type="dxa"/>
            <w:vAlign w:val="center"/>
          </w:tcPr>
          <w:p w14:paraId="6CA53457" w14:textId="0EF87F1E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掌握女性生殖系统炎症特点</w:t>
            </w:r>
          </w:p>
        </w:tc>
        <w:tc>
          <w:tcPr>
            <w:tcW w:w="1140" w:type="dxa"/>
            <w:vAlign w:val="center"/>
          </w:tcPr>
          <w:p w14:paraId="61813669" w14:textId="77E3FBAE" w:rsidR="00D66431" w:rsidRPr="001500D7" w:rsidRDefault="007667A2" w:rsidP="006D685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351148BD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书面作业</w:t>
            </w:r>
          </w:p>
        </w:tc>
        <w:tc>
          <w:tcPr>
            <w:tcW w:w="904" w:type="dxa"/>
            <w:vAlign w:val="center"/>
          </w:tcPr>
          <w:p w14:paraId="73205865" w14:textId="77777777" w:rsidR="00D66431" w:rsidRPr="001500D7" w:rsidRDefault="00D6643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6431" w:rsidRPr="001500D7" w14:paraId="5B69059D" w14:textId="77777777">
        <w:trPr>
          <w:trHeight w:val="340"/>
          <w:jc w:val="center"/>
        </w:trPr>
        <w:tc>
          <w:tcPr>
            <w:tcW w:w="518" w:type="dxa"/>
            <w:vAlign w:val="center"/>
          </w:tcPr>
          <w:p w14:paraId="776AE1A4" w14:textId="74211105" w:rsidR="00D66431" w:rsidRPr="001500D7" w:rsidRDefault="00CE1DD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/>
                <w:b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636" w:type="dxa"/>
            <w:vAlign w:val="center"/>
          </w:tcPr>
          <w:p w14:paraId="5A5F53A0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  <w:tc>
          <w:tcPr>
            <w:tcW w:w="2424" w:type="dxa"/>
            <w:vAlign w:val="center"/>
          </w:tcPr>
          <w:p w14:paraId="34FD399F" w14:textId="6793647B" w:rsidR="00D66431" w:rsidRPr="001500D7" w:rsidRDefault="007667A2" w:rsidP="00CE1DD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子宫颈癌</w:t>
            </w:r>
          </w:p>
        </w:tc>
        <w:tc>
          <w:tcPr>
            <w:tcW w:w="1524" w:type="dxa"/>
            <w:vAlign w:val="center"/>
          </w:tcPr>
          <w:p w14:paraId="71986119" w14:textId="0B0BF66F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掌握</w:t>
            </w:r>
            <w:r w:rsidR="00CE1DD0" w:rsidRPr="001500D7">
              <w:rPr>
                <w:rFonts w:ascii="宋体" w:eastAsia="宋体" w:hAnsi="宋体" w:hint="eastAsia"/>
                <w:szCs w:val="21"/>
              </w:rPr>
              <w:t>宫颈癌</w:t>
            </w:r>
            <w:r w:rsidRPr="001500D7">
              <w:rPr>
                <w:rFonts w:ascii="宋体" w:eastAsia="宋体" w:hAnsi="宋体" w:hint="eastAsia"/>
                <w:szCs w:val="21"/>
              </w:rPr>
              <w:t>的治疗原则</w:t>
            </w:r>
          </w:p>
        </w:tc>
        <w:tc>
          <w:tcPr>
            <w:tcW w:w="1140" w:type="dxa"/>
            <w:vAlign w:val="center"/>
          </w:tcPr>
          <w:p w14:paraId="7CAB641F" w14:textId="5A1A6E15" w:rsidR="00D66431" w:rsidRPr="001500D7" w:rsidRDefault="007667A2" w:rsidP="00CE1DD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楷体"/>
                <w:color w:val="000000"/>
                <w:kern w:val="0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562CF45E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书面作业</w:t>
            </w:r>
          </w:p>
        </w:tc>
        <w:tc>
          <w:tcPr>
            <w:tcW w:w="904" w:type="dxa"/>
            <w:vAlign w:val="center"/>
          </w:tcPr>
          <w:p w14:paraId="15A7A4C6" w14:textId="77777777" w:rsidR="00D66431" w:rsidRPr="001500D7" w:rsidRDefault="00D6643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6431" w:rsidRPr="001500D7" w14:paraId="4FC1B9B4" w14:textId="77777777">
        <w:trPr>
          <w:trHeight w:val="340"/>
          <w:jc w:val="center"/>
        </w:trPr>
        <w:tc>
          <w:tcPr>
            <w:tcW w:w="518" w:type="dxa"/>
            <w:vAlign w:val="center"/>
          </w:tcPr>
          <w:p w14:paraId="67092F06" w14:textId="3FCD8D77" w:rsidR="00D66431" w:rsidRPr="001500D7" w:rsidRDefault="00CE1DD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/>
                <w:b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636" w:type="dxa"/>
            <w:vAlign w:val="center"/>
          </w:tcPr>
          <w:p w14:paraId="665DF4F6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  <w:tc>
          <w:tcPr>
            <w:tcW w:w="2424" w:type="dxa"/>
            <w:vAlign w:val="center"/>
          </w:tcPr>
          <w:p w14:paraId="3D8B5DE7" w14:textId="652E6EEC" w:rsidR="00D66431" w:rsidRPr="001500D7" w:rsidRDefault="00CE1DD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子宫肌瘤、子宫内膜癌</w:t>
            </w:r>
          </w:p>
        </w:tc>
        <w:tc>
          <w:tcPr>
            <w:tcW w:w="1524" w:type="dxa"/>
            <w:vAlign w:val="center"/>
          </w:tcPr>
          <w:p w14:paraId="269E4D46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掌握妇科肿瘤的治疗原则</w:t>
            </w:r>
          </w:p>
        </w:tc>
        <w:tc>
          <w:tcPr>
            <w:tcW w:w="1140" w:type="dxa"/>
            <w:vAlign w:val="center"/>
          </w:tcPr>
          <w:p w14:paraId="22072E8E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0891B2F0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书面作业</w:t>
            </w:r>
          </w:p>
        </w:tc>
        <w:tc>
          <w:tcPr>
            <w:tcW w:w="904" w:type="dxa"/>
            <w:vAlign w:val="center"/>
          </w:tcPr>
          <w:p w14:paraId="588A6140" w14:textId="77777777" w:rsidR="00D66431" w:rsidRPr="001500D7" w:rsidRDefault="00D6643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6431" w:rsidRPr="001500D7" w14:paraId="10FACB8E" w14:textId="77777777">
        <w:trPr>
          <w:trHeight w:val="340"/>
          <w:jc w:val="center"/>
        </w:trPr>
        <w:tc>
          <w:tcPr>
            <w:tcW w:w="518" w:type="dxa"/>
            <w:vAlign w:val="center"/>
          </w:tcPr>
          <w:p w14:paraId="55FE05FB" w14:textId="7A95794A" w:rsidR="00D66431" w:rsidRPr="001500D7" w:rsidRDefault="00CE1DD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/>
                <w:b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636" w:type="dxa"/>
            <w:vAlign w:val="center"/>
          </w:tcPr>
          <w:p w14:paraId="0D3854FD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  <w:tc>
          <w:tcPr>
            <w:tcW w:w="2424" w:type="dxa"/>
            <w:vAlign w:val="center"/>
          </w:tcPr>
          <w:p w14:paraId="4521297A" w14:textId="4BB8D350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卵巢肿瘤</w:t>
            </w:r>
          </w:p>
        </w:tc>
        <w:tc>
          <w:tcPr>
            <w:tcW w:w="1524" w:type="dxa"/>
            <w:vAlign w:val="center"/>
          </w:tcPr>
          <w:p w14:paraId="244116AC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掌握妇科肿瘤的治疗原则</w:t>
            </w:r>
          </w:p>
        </w:tc>
        <w:tc>
          <w:tcPr>
            <w:tcW w:w="1140" w:type="dxa"/>
            <w:vAlign w:val="center"/>
          </w:tcPr>
          <w:p w14:paraId="700F86CB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1EB3106F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书面作业</w:t>
            </w:r>
          </w:p>
        </w:tc>
        <w:tc>
          <w:tcPr>
            <w:tcW w:w="904" w:type="dxa"/>
            <w:vAlign w:val="center"/>
          </w:tcPr>
          <w:p w14:paraId="568A415F" w14:textId="77777777" w:rsidR="00D66431" w:rsidRPr="001500D7" w:rsidRDefault="00D6643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6431" w:rsidRPr="001500D7" w14:paraId="4DEDD136" w14:textId="77777777">
        <w:trPr>
          <w:trHeight w:val="340"/>
          <w:jc w:val="center"/>
        </w:trPr>
        <w:tc>
          <w:tcPr>
            <w:tcW w:w="518" w:type="dxa"/>
            <w:vAlign w:val="center"/>
          </w:tcPr>
          <w:p w14:paraId="090BC19A" w14:textId="39908075" w:rsidR="00D66431" w:rsidRPr="001500D7" w:rsidRDefault="00CE1DD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b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636" w:type="dxa"/>
            <w:vAlign w:val="center"/>
          </w:tcPr>
          <w:p w14:paraId="230EEC71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</w:tc>
        <w:tc>
          <w:tcPr>
            <w:tcW w:w="2424" w:type="dxa"/>
            <w:vAlign w:val="center"/>
          </w:tcPr>
          <w:p w14:paraId="0E916712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计划生育</w:t>
            </w:r>
          </w:p>
        </w:tc>
        <w:tc>
          <w:tcPr>
            <w:tcW w:w="1524" w:type="dxa"/>
            <w:vAlign w:val="center"/>
          </w:tcPr>
          <w:p w14:paraId="7B2BE3F8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掌握计划生育的总论</w:t>
            </w:r>
          </w:p>
        </w:tc>
        <w:tc>
          <w:tcPr>
            <w:tcW w:w="1140" w:type="dxa"/>
            <w:vAlign w:val="center"/>
          </w:tcPr>
          <w:p w14:paraId="5DD59767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cs="楷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150" w:type="dxa"/>
            <w:vAlign w:val="center"/>
          </w:tcPr>
          <w:p w14:paraId="661E436D" w14:textId="77777777" w:rsidR="00D66431" w:rsidRPr="001500D7" w:rsidRDefault="007667A2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  <w:r w:rsidRPr="001500D7">
              <w:rPr>
                <w:rFonts w:ascii="宋体" w:eastAsia="宋体" w:hAnsi="宋体" w:hint="eastAsia"/>
                <w:szCs w:val="21"/>
              </w:rPr>
              <w:t>书面作业</w:t>
            </w:r>
          </w:p>
        </w:tc>
        <w:tc>
          <w:tcPr>
            <w:tcW w:w="904" w:type="dxa"/>
            <w:vAlign w:val="center"/>
          </w:tcPr>
          <w:p w14:paraId="320D93DA" w14:textId="77777777" w:rsidR="00D66431" w:rsidRPr="001500D7" w:rsidRDefault="00D6643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77FD53E" w14:textId="779CD11B" w:rsidR="00D66431" w:rsidRDefault="007667A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E247015" w14:textId="77777777" w:rsidR="00D66431" w:rsidRDefault="007667A2">
      <w:pPr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教材：</w:t>
      </w:r>
    </w:p>
    <w:p w14:paraId="16ECB730" w14:textId="7F1D388B" w:rsidR="00D66431" w:rsidRPr="001500D7" w:rsidRDefault="00F873C1">
      <w:pPr>
        <w:pStyle w:val="ac"/>
        <w:numPr>
          <w:ilvl w:val="0"/>
          <w:numId w:val="5"/>
        </w:numPr>
        <w:ind w:firstLineChars="0"/>
        <w:rPr>
          <w:rFonts w:ascii="宋体" w:eastAsia="宋体" w:hAnsi="宋体" w:cs="Times New Roman"/>
          <w:szCs w:val="21"/>
        </w:rPr>
      </w:pPr>
      <w:r w:rsidRPr="001500D7">
        <w:rPr>
          <w:rFonts w:ascii="宋体" w:eastAsia="宋体" w:hAnsi="宋体" w:hint="eastAsia"/>
          <w:szCs w:val="21"/>
        </w:rPr>
        <w:t>谢幸、</w:t>
      </w:r>
      <w:r w:rsidR="007667A2" w:rsidRPr="001500D7">
        <w:rPr>
          <w:rFonts w:ascii="宋体" w:eastAsia="宋体" w:hAnsi="宋体" w:hint="eastAsia"/>
          <w:szCs w:val="21"/>
        </w:rPr>
        <w:t>孔北华、段涛等.</w:t>
      </w:r>
      <w:r w:rsidR="007667A2" w:rsidRPr="001500D7">
        <w:rPr>
          <w:rFonts w:ascii="宋体" w:eastAsia="宋体" w:hAnsi="宋体" w:cs="Times New Roman"/>
          <w:szCs w:val="21"/>
        </w:rPr>
        <w:t>妇产科学（五年制第9版），人民卫生出版社，2018年</w:t>
      </w:r>
    </w:p>
    <w:p w14:paraId="123C72F3" w14:textId="77777777" w:rsidR="00D66431" w:rsidRDefault="007667A2">
      <w:r>
        <w:rPr>
          <w:rFonts w:ascii="Times New Roman" w:hAnsi="Times New Roman" w:cs="Times New Roman"/>
          <w:b/>
          <w:bCs/>
          <w:szCs w:val="21"/>
        </w:rPr>
        <w:t>参考书目：</w:t>
      </w:r>
    </w:p>
    <w:p w14:paraId="341284D5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proofErr w:type="gramStart"/>
      <w:r>
        <w:rPr>
          <w:rFonts w:ascii="宋体" w:eastAsia="宋体" w:hAnsi="宋体" w:hint="eastAsia"/>
        </w:rPr>
        <w:t>曹泽毅</w:t>
      </w:r>
      <w:proofErr w:type="gramEnd"/>
      <w:r>
        <w:rPr>
          <w:rFonts w:ascii="宋体" w:eastAsia="宋体" w:hAnsi="宋体" w:hint="eastAsia"/>
        </w:rPr>
        <w:t>.中华妇产科学[</w:t>
      </w:r>
      <w:r>
        <w:rPr>
          <w:rFonts w:ascii="宋体" w:eastAsia="宋体" w:hAnsi="宋体"/>
        </w:rPr>
        <w:t>M].3</w:t>
      </w:r>
      <w:r>
        <w:rPr>
          <w:rFonts w:ascii="宋体" w:eastAsia="宋体" w:hAnsi="宋体" w:hint="eastAsia"/>
        </w:rPr>
        <w:t>版.北京：人民卫生出版社，2</w:t>
      </w:r>
      <w:r>
        <w:rPr>
          <w:rFonts w:ascii="宋体" w:eastAsia="宋体" w:hAnsi="宋体"/>
        </w:rPr>
        <w:t>014</w:t>
      </w:r>
      <w:r>
        <w:rPr>
          <w:rFonts w:ascii="宋体" w:eastAsia="宋体" w:hAnsi="宋体" w:hint="eastAsia"/>
        </w:rPr>
        <w:t>年.</w:t>
      </w:r>
    </w:p>
    <w:p w14:paraId="457EADD4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威廉姆斯产科学[</w:t>
      </w:r>
      <w:r>
        <w:rPr>
          <w:rFonts w:ascii="宋体" w:eastAsia="宋体" w:hAnsi="宋体"/>
        </w:rPr>
        <w:t>M]-24</w:t>
      </w:r>
      <w:r>
        <w:rPr>
          <w:rFonts w:ascii="宋体" w:eastAsia="宋体" w:hAnsi="宋体" w:hint="eastAsia"/>
        </w:rPr>
        <w:t>版-英文影印版</w:t>
      </w:r>
    </w:p>
    <w:p w14:paraId="27DF7EAD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威廉姆斯妇科学[</w:t>
      </w:r>
      <w:r>
        <w:rPr>
          <w:rFonts w:ascii="宋体" w:eastAsia="宋体" w:hAnsi="宋体"/>
        </w:rPr>
        <w:t>M]-24</w:t>
      </w:r>
      <w:r>
        <w:rPr>
          <w:rFonts w:ascii="宋体" w:eastAsia="宋体" w:hAnsi="宋体" w:hint="eastAsia"/>
        </w:rPr>
        <w:t>版-英文影印版</w:t>
      </w:r>
    </w:p>
    <w:p w14:paraId="440B7276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4.中华妇产科学、现代妇产科进展、中国实用妇科与产科等学术杂志</w:t>
      </w:r>
    </w:p>
    <w:p w14:paraId="0632FAE1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Times New Roman" w:hAnsi="Times New Roman" w:cs="Times New Roman"/>
          <w:b/>
          <w:bCs/>
          <w:szCs w:val="21"/>
        </w:rPr>
        <w:t>参考网站：</w:t>
      </w:r>
      <w:r>
        <w:rPr>
          <w:rFonts w:ascii="宋体" w:eastAsia="宋体" w:hAnsi="宋体" w:hint="eastAsia"/>
        </w:rPr>
        <w:t>万方、维普、</w:t>
      </w:r>
      <w:proofErr w:type="gramStart"/>
      <w:r>
        <w:rPr>
          <w:rFonts w:ascii="宋体" w:eastAsia="宋体" w:hAnsi="宋体" w:hint="eastAsia"/>
        </w:rPr>
        <w:t>知网等</w:t>
      </w:r>
      <w:proofErr w:type="gramEnd"/>
      <w:r>
        <w:rPr>
          <w:rFonts w:ascii="宋体" w:eastAsia="宋体" w:hAnsi="宋体" w:hint="eastAsia"/>
        </w:rPr>
        <w:t>。</w:t>
      </w:r>
    </w:p>
    <w:p w14:paraId="6CCF2D54" w14:textId="1C8B3228" w:rsidR="00D66431" w:rsidRDefault="007667A2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630AD411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1.理论讲授 </w:t>
      </w:r>
    </w:p>
    <w:p w14:paraId="31768763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理论讲授主要采用大班集中的形式，教学方法要灵活多样，充分利用多媒体等教学设施，要求学生课前作好预习,如</w:t>
      </w:r>
      <w:r>
        <w:rPr>
          <w:rFonts w:ascii="宋体" w:eastAsia="宋体" w:hAnsi="宋体"/>
        </w:rPr>
        <w:t>下载学习类APP</w:t>
      </w:r>
      <w:r>
        <w:rPr>
          <w:rFonts w:ascii="宋体" w:eastAsia="宋体" w:hAnsi="宋体" w:hint="eastAsia"/>
        </w:rPr>
        <w:t>苏州大学微课。在所有的教学环节和教学方法中贯穿“以问题为基础”和“学生为主体”的理念，根据临床实际情况和学生能力灵活运用各种教学方法。教师备课预设问题，教学中启发学生发现问题、引导分析问题、协助解决问题，教会学生归纳总结，促进主动学习和分析解决问题的能力提高，强化教学效果。</w:t>
      </w:r>
    </w:p>
    <w:p w14:paraId="6E773D29" w14:textId="640D5D45" w:rsidR="00D66431" w:rsidRDefault="00DB32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2</w:t>
      </w:r>
      <w:r w:rsidR="007667A2">
        <w:rPr>
          <w:rFonts w:ascii="宋体" w:eastAsia="宋体" w:hAnsi="宋体" w:hint="eastAsia"/>
        </w:rPr>
        <w:t xml:space="preserve">.案例式教学 </w:t>
      </w:r>
    </w:p>
    <w:p w14:paraId="6F72409B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在所有的教学环节和教学方法中贯穿“以问题为基础” 和“学生为主体”的理念，根据临床实际情况和学生能力灵活运用各种教学方法。教师备课预设问题，教学中启发学生发现问题、引导分析问题、协助解决问题，教会学生归纳总结，促进主动学习和分析解决问题的能力提高，强化教学效果。</w:t>
      </w:r>
    </w:p>
    <w:p w14:paraId="0D257E1C" w14:textId="384F6C7D" w:rsidR="00D66431" w:rsidRDefault="00DB32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 w:rsidR="007667A2">
        <w:rPr>
          <w:rFonts w:ascii="宋体" w:eastAsia="宋体" w:hAnsi="宋体" w:hint="eastAsia"/>
        </w:rPr>
        <w:t xml:space="preserve">.互动式教学 </w:t>
      </w:r>
    </w:p>
    <w:p w14:paraId="7263BF20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以学生为主体的自主学习理念已经渗透</w:t>
      </w:r>
      <w:proofErr w:type="gramStart"/>
      <w:r>
        <w:rPr>
          <w:rFonts w:ascii="宋体" w:eastAsia="宋体" w:hAnsi="宋体" w:hint="eastAsia"/>
        </w:rPr>
        <w:t>入教学</w:t>
      </w:r>
      <w:proofErr w:type="gramEnd"/>
      <w:r>
        <w:rPr>
          <w:rFonts w:ascii="宋体" w:eastAsia="宋体" w:hAnsi="宋体" w:hint="eastAsia"/>
        </w:rPr>
        <w:t>的各个环节，对大课教学的互动学习的注重体现在：备课中有为学生准备的课堂问题和课后问题；对学生课堂互动的鼓励和引导；学生对教师的评价表中课堂互动是作为重要的一项评价指标，使得互动成为必须继而是必要，目的是要达到增强学生的主动参与教学成为教学的主体的效果。</w:t>
      </w:r>
    </w:p>
    <w:p w14:paraId="433EC3A8" w14:textId="13608EF1" w:rsidR="00D66431" w:rsidRDefault="00DB32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 w:rsidR="007667A2">
        <w:rPr>
          <w:rFonts w:ascii="宋体" w:eastAsia="宋体" w:hAnsi="宋体" w:hint="eastAsia"/>
        </w:rPr>
        <w:t xml:space="preserve">.自学与辅导 </w:t>
      </w:r>
    </w:p>
    <w:p w14:paraId="59E4D28E" w14:textId="77777777" w:rsidR="00D66431" w:rsidRDefault="007667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教师应注意指导学生学习方法，可根据实际情况安排部分教学内容的自学，以培养学生的自学能力。辅导时应以启发诱导方式解答疑问，培养学生独立思考的自学能力。根据学生水平，对学习困难者分析原因、重点辅导，对学有余力者适当介绍课外参考资料。在教学活动中，以学生为中心，充分调动学生的学习积极性，让学生主动学习理念已经渗透</w:t>
      </w:r>
      <w:proofErr w:type="gramStart"/>
      <w:r>
        <w:rPr>
          <w:rFonts w:ascii="宋体" w:eastAsia="宋体" w:hAnsi="宋体" w:hint="eastAsia"/>
        </w:rPr>
        <w:t>入教学</w:t>
      </w:r>
      <w:proofErr w:type="gramEnd"/>
      <w:r>
        <w:rPr>
          <w:rFonts w:ascii="宋体" w:eastAsia="宋体" w:hAnsi="宋体" w:hint="eastAsia"/>
        </w:rPr>
        <w:t>的各个环节，增强学生的主动参与教学意识，确保教学效果。</w:t>
      </w:r>
    </w:p>
    <w:p w14:paraId="3A6E7936" w14:textId="6840ED9C" w:rsidR="00D66431" w:rsidRDefault="007667A2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CEE79" w14:textId="77777777" w:rsidR="00D66431" w:rsidRDefault="007667A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45C57A56" w14:textId="77777777" w:rsidR="00D66431" w:rsidRDefault="007667A2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D66431" w14:paraId="3A6F325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3F3220A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16DA994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70F8BB3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66431" w14:paraId="0485CAA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6E9EA32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知识与技能</w:t>
            </w:r>
          </w:p>
        </w:tc>
        <w:tc>
          <w:tcPr>
            <w:tcW w:w="2849" w:type="dxa"/>
            <w:vAlign w:val="center"/>
          </w:tcPr>
          <w:p w14:paraId="66CA76C6" w14:textId="4FD5D51E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考核学生对知识的掌握情况。</w:t>
            </w:r>
          </w:p>
        </w:tc>
        <w:tc>
          <w:tcPr>
            <w:tcW w:w="2849" w:type="dxa"/>
            <w:vAlign w:val="center"/>
          </w:tcPr>
          <w:p w14:paraId="003B7861" w14:textId="73F7847E" w:rsidR="00D66431" w:rsidRDefault="00DB325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开卷</w:t>
            </w:r>
            <w:r w:rsidR="007667A2">
              <w:rPr>
                <w:rFonts w:hAnsi="宋体" w:hint="eastAsia"/>
              </w:rPr>
              <w:t>形式</w:t>
            </w:r>
            <w:r>
              <w:rPr>
                <w:rFonts w:hAnsi="宋体" w:hint="eastAsia"/>
              </w:rPr>
              <w:t>和</w:t>
            </w:r>
            <w:r w:rsidR="007667A2">
              <w:rPr>
                <w:rFonts w:hAnsi="宋体" w:hint="eastAsia"/>
              </w:rPr>
              <w:t>综合考核</w:t>
            </w:r>
          </w:p>
        </w:tc>
      </w:tr>
      <w:tr w:rsidR="00D66431" w14:paraId="6C7DE6D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BBD137C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  <w:szCs w:val="21"/>
              </w:rPr>
              <w:t>过程与方法</w:t>
            </w:r>
          </w:p>
        </w:tc>
        <w:tc>
          <w:tcPr>
            <w:tcW w:w="2849" w:type="dxa"/>
            <w:vAlign w:val="center"/>
          </w:tcPr>
          <w:p w14:paraId="3FA14C95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考核学生课堂出勤和平时表现</w:t>
            </w:r>
          </w:p>
        </w:tc>
        <w:tc>
          <w:tcPr>
            <w:tcW w:w="2849" w:type="dxa"/>
            <w:vAlign w:val="center"/>
          </w:tcPr>
          <w:p w14:paraId="2A03BD32" w14:textId="3888E4A5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平时作业、课堂表现及课堂讨论发言等</w:t>
            </w:r>
          </w:p>
        </w:tc>
      </w:tr>
      <w:tr w:rsidR="00D66431" w14:paraId="033B55A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50E222C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  <w:szCs w:val="21"/>
              </w:rPr>
              <w:t>情感、态度与价值观</w:t>
            </w:r>
          </w:p>
        </w:tc>
        <w:tc>
          <w:tcPr>
            <w:tcW w:w="2849" w:type="dxa"/>
            <w:vAlign w:val="center"/>
          </w:tcPr>
          <w:p w14:paraId="7A41B7E4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考察学生应用所学知识进行分析问题、解决问题的能力</w:t>
            </w:r>
          </w:p>
        </w:tc>
        <w:tc>
          <w:tcPr>
            <w:tcW w:w="2849" w:type="dxa"/>
            <w:vAlign w:val="center"/>
          </w:tcPr>
          <w:p w14:paraId="463891BA" w14:textId="176A43C2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课堂提问中的评价、作业评价、课堂测试评价；见习课中途的随机提问、课堂表现等。</w:t>
            </w:r>
          </w:p>
        </w:tc>
      </w:tr>
    </w:tbl>
    <w:p w14:paraId="1650B8CA" w14:textId="595DC068" w:rsidR="00D66431" w:rsidRDefault="007667A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31CDD2CF" w14:textId="77777777" w:rsidR="00D66431" w:rsidRDefault="007667A2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401D2D3C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1.1考核方式 </w:t>
      </w:r>
    </w:p>
    <w:p w14:paraId="3A5D2F10" w14:textId="15E8630A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一是课堂出勤和平时表现：考核学生课堂出勤情况，平时表现主要由平时作业</w:t>
      </w:r>
      <w:r w:rsidR="00A33117">
        <w:rPr>
          <w:rFonts w:ascii="宋体" w:eastAsia="宋体" w:hAnsi="宋体" w:hint="eastAsia"/>
        </w:rPr>
        <w:t>和</w:t>
      </w:r>
      <w:r>
        <w:rPr>
          <w:rFonts w:ascii="宋体" w:eastAsia="宋体" w:hAnsi="宋体" w:hint="eastAsia"/>
        </w:rPr>
        <w:t>课堂表现组成，充分利用课堂讨论发言等形式综合评价实际能力，由授课教师评判。二是理论考核：</w:t>
      </w:r>
      <w:r w:rsidR="00A33117">
        <w:rPr>
          <w:rFonts w:ascii="宋体" w:eastAsia="宋体" w:hAnsi="宋体" w:hint="eastAsia"/>
        </w:rPr>
        <w:t>开</w:t>
      </w:r>
      <w:r>
        <w:rPr>
          <w:rFonts w:ascii="宋体" w:eastAsia="宋体" w:hAnsi="宋体" w:hint="eastAsia"/>
        </w:rPr>
        <w:t>卷考试形式，但内容增加综合病例分析等内容。</w:t>
      </w:r>
    </w:p>
    <w:p w14:paraId="23E3519B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1.2形成性评价 </w:t>
      </w:r>
    </w:p>
    <w:p w14:paraId="62BE6426" w14:textId="0F2C3799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形成性评价注重评价指标多元化，评价方式灵活化。理论课中的形成性评价包括课堂提问中的评价、作业评价、课堂测试评价；考核重点放在学生应用所学知识进行分析问题、解决问题的能力考察上。随着学习的不断深入，不断积累，由浅入深，循序渐进。</w:t>
      </w:r>
    </w:p>
    <w:p w14:paraId="3D14F287" w14:textId="77777777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1.3考核成绩构成与记载 </w:t>
      </w:r>
    </w:p>
    <w:p w14:paraId="67A8EE05" w14:textId="68B88396" w:rsidR="00D66431" w:rsidRDefault="007667A2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考核成绩由三个方面构成，一是课堂出勤和平时表现，占总成绩的 </w:t>
      </w:r>
      <w:r w:rsidR="00A33117"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0%。二是理论考核，成绩按照百分制计分，占总成绩</w:t>
      </w:r>
      <w:r w:rsidR="00A33117">
        <w:rPr>
          <w:rFonts w:ascii="宋体" w:eastAsia="宋体" w:hAnsi="宋体" w:hint="eastAsia"/>
        </w:rPr>
        <w:t>的</w:t>
      </w:r>
      <w:r w:rsidR="00A33117"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0%。</w:t>
      </w:r>
    </w:p>
    <w:p w14:paraId="266C74EC" w14:textId="77777777" w:rsidR="00D66431" w:rsidRDefault="007667A2" w:rsidP="001500D7">
      <w:pPr>
        <w:widowControl/>
        <w:numPr>
          <w:ilvl w:val="0"/>
          <w:numId w:val="5"/>
        </w:numPr>
        <w:spacing w:beforeLines="50" w:before="156" w:afterLines="50" w:after="156"/>
        <w:ind w:left="0" w:firstLine="420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 xml:space="preserve">比与达成度分析 </w:t>
      </w:r>
    </w:p>
    <w:p w14:paraId="29CE4865" w14:textId="77777777" w:rsidR="00D66431" w:rsidRDefault="007667A2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69BC092E" w14:textId="123423F0" w:rsidR="00D66431" w:rsidRDefault="007667A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bCs/>
        </w:rPr>
      </w:pPr>
      <w:r>
        <w:rPr>
          <w:rFonts w:ascii="宋体" w:eastAsia="宋体" w:hAnsi="宋体" w:hint="eastAsia"/>
          <w:bCs/>
        </w:rPr>
        <w:t>平时成绩：</w:t>
      </w:r>
      <w:r w:rsidR="00804480">
        <w:rPr>
          <w:rFonts w:ascii="宋体" w:eastAsia="宋体" w:hAnsi="宋体"/>
          <w:bCs/>
        </w:rPr>
        <w:t>50</w:t>
      </w:r>
      <w:r>
        <w:rPr>
          <w:rFonts w:ascii="宋体" w:eastAsia="宋体" w:hAnsi="宋体" w:hint="eastAsia"/>
          <w:bCs/>
        </w:rPr>
        <w:t>%（出勤、</w:t>
      </w:r>
      <w:r w:rsidR="00804480">
        <w:rPr>
          <w:rFonts w:ascii="宋体" w:eastAsia="宋体" w:hAnsi="宋体" w:hint="eastAsia"/>
          <w:bCs/>
        </w:rPr>
        <w:t>课堂表现</w:t>
      </w:r>
      <w:r>
        <w:rPr>
          <w:rFonts w:ascii="宋体" w:eastAsia="宋体" w:hAnsi="宋体" w:hint="eastAsia"/>
          <w:bCs/>
        </w:rPr>
        <w:t>）</w:t>
      </w:r>
    </w:p>
    <w:p w14:paraId="6DB91648" w14:textId="11B07533" w:rsidR="00D66431" w:rsidRDefault="007667A2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/>
          <w:bCs/>
        </w:rPr>
      </w:pPr>
      <w:r>
        <w:rPr>
          <w:rFonts w:ascii="宋体" w:eastAsia="宋体" w:hAnsi="宋体" w:hint="eastAsia"/>
          <w:bCs/>
        </w:rPr>
        <w:t>期中考试：</w:t>
      </w:r>
      <w:r w:rsidR="00804480">
        <w:rPr>
          <w:rFonts w:ascii="宋体" w:eastAsia="宋体" w:hAnsi="宋体"/>
          <w:bCs/>
        </w:rPr>
        <w:t>25</w:t>
      </w:r>
      <w:r>
        <w:rPr>
          <w:rFonts w:ascii="宋体" w:eastAsia="宋体" w:hAnsi="宋体" w:hint="eastAsia"/>
          <w:bCs/>
        </w:rPr>
        <w:t>%（理论考试）</w:t>
      </w:r>
    </w:p>
    <w:p w14:paraId="7098A98F" w14:textId="020025D6" w:rsidR="00D66431" w:rsidRDefault="007667A2">
      <w:pPr>
        <w:widowControl/>
        <w:spacing w:beforeLines="50" w:before="156" w:afterLines="50" w:after="156"/>
        <w:ind w:firstLineChars="300" w:firstLine="630"/>
        <w:jc w:val="left"/>
        <w:rPr>
          <w:rFonts w:ascii="黑体" w:eastAsia="黑体" w:hAnsi="黑体"/>
          <w:bCs/>
          <w:sz w:val="24"/>
          <w:szCs w:val="24"/>
        </w:rPr>
      </w:pPr>
      <w:r>
        <w:rPr>
          <w:rFonts w:ascii="宋体" w:eastAsia="宋体" w:hAnsi="宋体" w:hint="eastAsia"/>
          <w:bCs/>
        </w:rPr>
        <w:t>期末考试：</w:t>
      </w:r>
      <w:r w:rsidR="00804480">
        <w:rPr>
          <w:rFonts w:ascii="宋体" w:eastAsia="宋体" w:hAnsi="宋体"/>
          <w:bCs/>
        </w:rPr>
        <w:t>25</w:t>
      </w:r>
      <w:r>
        <w:rPr>
          <w:rFonts w:ascii="宋体" w:eastAsia="宋体" w:hAnsi="宋体" w:hint="eastAsia"/>
          <w:bCs/>
        </w:rPr>
        <w:t>%（理论考试）</w:t>
      </w:r>
    </w:p>
    <w:p w14:paraId="474DC81F" w14:textId="77777777" w:rsidR="00D66431" w:rsidRDefault="007667A2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D66431" w14:paraId="75D12F33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E0321EF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29398B0B" w14:textId="77777777" w:rsidR="00D66431" w:rsidRDefault="007667A2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F97E7D6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5B11F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C88A476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11A3788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D66431" w14:paraId="612F625D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50CACB6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</w:rPr>
              <w:t>知识与技能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24AC59F" w14:textId="77777777" w:rsidR="00D66431" w:rsidRDefault="007667A2">
            <w:pPr>
              <w:spacing w:line="360" w:lineRule="auto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50%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8C0FD9" w14:textId="77777777" w:rsidR="00D66431" w:rsidRDefault="007667A2">
            <w:pPr>
              <w:spacing w:line="360" w:lineRule="auto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50%</w:t>
            </w:r>
          </w:p>
        </w:tc>
        <w:tc>
          <w:tcPr>
            <w:tcW w:w="1134" w:type="dxa"/>
            <w:vAlign w:val="center"/>
          </w:tcPr>
          <w:p w14:paraId="5D48BC51" w14:textId="77777777" w:rsidR="00D66431" w:rsidRDefault="007667A2">
            <w:pPr>
              <w:spacing w:line="360" w:lineRule="auto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50%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4A6D6102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分目标达成度={0.2ｘ平时分目标成绩+0.3ｘ期中分目标成绩+0.5ｘ期末分目标成绩 }/分目标总分</w:t>
            </w:r>
          </w:p>
        </w:tc>
      </w:tr>
      <w:tr w:rsidR="00D66431" w14:paraId="42AEDF36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1DD856A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kern w:val="0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过程与方法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A542878" w14:textId="77777777" w:rsidR="00D66431" w:rsidRDefault="007667A2">
            <w:pPr>
              <w:spacing w:line="360" w:lineRule="auto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17243" w14:textId="77777777" w:rsidR="00D66431" w:rsidRDefault="007667A2">
            <w:pPr>
              <w:spacing w:line="360" w:lineRule="auto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30%</w:t>
            </w:r>
          </w:p>
        </w:tc>
        <w:tc>
          <w:tcPr>
            <w:tcW w:w="1134" w:type="dxa"/>
            <w:vAlign w:val="center"/>
          </w:tcPr>
          <w:p w14:paraId="71A9590A" w14:textId="77777777" w:rsidR="00D66431" w:rsidRDefault="007667A2">
            <w:pPr>
              <w:spacing w:line="360" w:lineRule="auto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30%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8C9D9A2" w14:textId="77777777" w:rsidR="00D66431" w:rsidRDefault="00D6643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D66431" w14:paraId="4B2CA831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9B5FFC5" w14:textId="77777777" w:rsidR="00D66431" w:rsidRDefault="007667A2">
            <w:pPr>
              <w:pStyle w:val="a3"/>
              <w:spacing w:beforeLines="50" w:before="156" w:afterLines="50" w:after="156"/>
              <w:jc w:val="center"/>
              <w:rPr>
                <w:rFonts w:hAnsi="宋体"/>
                <w:kern w:val="0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情感、态度与价值观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6220AA5" w14:textId="77777777" w:rsidR="00D66431" w:rsidRDefault="007667A2">
            <w:pPr>
              <w:spacing w:line="360" w:lineRule="auto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FF533A" w14:textId="77777777" w:rsidR="00D66431" w:rsidRDefault="007667A2">
            <w:pPr>
              <w:spacing w:line="360" w:lineRule="auto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20%</w:t>
            </w:r>
          </w:p>
        </w:tc>
        <w:tc>
          <w:tcPr>
            <w:tcW w:w="1134" w:type="dxa"/>
            <w:vAlign w:val="center"/>
          </w:tcPr>
          <w:p w14:paraId="5828B880" w14:textId="77777777" w:rsidR="00D66431" w:rsidRDefault="007667A2">
            <w:pPr>
              <w:spacing w:line="360" w:lineRule="auto"/>
              <w:jc w:val="center"/>
              <w:rPr>
                <w:rFonts w:ascii="宋体" w:eastAsia="宋体" w:hAnsi="宋体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20%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D3AFDF0" w14:textId="77777777" w:rsidR="00D66431" w:rsidRDefault="00D6643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B3D4EFF" w14:textId="77777777" w:rsidR="00D66431" w:rsidRDefault="007667A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D66431" w14:paraId="37111DC1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C5564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5634C57A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8C598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66431" w14:paraId="25B3DB7A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F3E2C" w14:textId="77777777" w:rsidR="00D66431" w:rsidRDefault="00D6643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D548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06F1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38F3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7D3F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B1DB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66431" w14:paraId="5D5922D3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7A4A5" w14:textId="77777777" w:rsidR="00D66431" w:rsidRDefault="00D6643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392A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D766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4769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5B70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BECA" w14:textId="77777777" w:rsidR="00D66431" w:rsidRDefault="007667A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66431" w14:paraId="604CF45B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D185" w14:textId="77777777" w:rsidR="00D66431" w:rsidRDefault="00D6643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9F21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773A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B56C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E9C4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F606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66431" w14:paraId="4A7FCBD2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3F66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知识与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技能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D497" w14:textId="77777777" w:rsidR="00D66431" w:rsidRDefault="007667A2">
            <w:pPr>
              <w:pStyle w:val="a3"/>
              <w:spacing w:beforeLines="50" w:before="156" w:afterLines="50" w:after="156"/>
              <w:rPr>
                <w:rFonts w:hAnsi="宋体"/>
                <w:szCs w:val="21"/>
              </w:rPr>
            </w:pPr>
            <w:r>
              <w:rPr>
                <w:rFonts w:hAnsi="宋体" w:cs="宋体" w:hint="eastAsia"/>
              </w:rPr>
              <w:lastRenderedPageBreak/>
              <w:t>能够熟练掌握生理妊娠及病理妊娠，</w:t>
            </w:r>
            <w:r>
              <w:rPr>
                <w:rFonts w:hAnsi="宋体" w:cs="宋体" w:hint="eastAsia"/>
              </w:rPr>
              <w:lastRenderedPageBreak/>
              <w:t>妊娠期并发症及合并症的处理，分娩期并发症的识别及处理。熟练掌握各种妇科炎症的诊断及治疗，熟练掌握宫颈病变的筛查，妇科</w:t>
            </w:r>
            <w:proofErr w:type="gramStart"/>
            <w:r>
              <w:rPr>
                <w:rFonts w:hAnsi="宋体" w:cs="宋体" w:hint="eastAsia"/>
              </w:rPr>
              <w:t>各种良</w:t>
            </w:r>
            <w:proofErr w:type="gramEnd"/>
            <w:r>
              <w:rPr>
                <w:rFonts w:hAnsi="宋体" w:cs="宋体" w:hint="eastAsia"/>
              </w:rPr>
              <w:t>恶性肿瘤的诊断及处理，熟练掌握生殖内分泌疾病的诊治及计划生育的相关知识。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88F6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lastRenderedPageBreak/>
              <w:t>能够良好地掌握生理妊娠及病理妊</w:t>
            </w:r>
            <w:r>
              <w:rPr>
                <w:rFonts w:ascii="宋体" w:eastAsia="宋体" w:hAnsi="宋体" w:cs="宋体" w:hint="eastAsia"/>
                <w:szCs w:val="20"/>
              </w:rPr>
              <w:lastRenderedPageBreak/>
              <w:t>娠，妊娠期并发症及合并症的处理，分娩期并发症的识别及处理。良好地掌握各种妇科炎症的诊断及治疗，良好地掌握宫颈病变的筛查，妇科</w:t>
            </w:r>
            <w:proofErr w:type="gramStart"/>
            <w:r>
              <w:rPr>
                <w:rFonts w:ascii="宋体" w:eastAsia="宋体" w:hAnsi="宋体" w:cs="宋体" w:hint="eastAsia"/>
                <w:szCs w:val="20"/>
              </w:rPr>
              <w:t>各种良</w:t>
            </w:r>
            <w:proofErr w:type="gramEnd"/>
            <w:r>
              <w:rPr>
                <w:rFonts w:ascii="宋体" w:eastAsia="宋体" w:hAnsi="宋体" w:cs="宋体" w:hint="eastAsia"/>
                <w:szCs w:val="20"/>
              </w:rPr>
              <w:t>恶性肿瘤的诊断及处理，良好地掌握生殖内分泌疾病的诊治及计划生育的相关知识。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29A0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lastRenderedPageBreak/>
              <w:t>一般掌握生理妊娠及病理妊娠，妊</w:t>
            </w:r>
            <w:r>
              <w:rPr>
                <w:rFonts w:ascii="宋体" w:eastAsia="宋体" w:hAnsi="宋体" w:cs="宋体" w:hint="eastAsia"/>
                <w:szCs w:val="20"/>
              </w:rPr>
              <w:lastRenderedPageBreak/>
              <w:t>娠期并发症及合并症的处理，分娩期并发症的识别及处理。一般掌握各种妇科炎症的诊断及治疗，一般掌握宫颈病变的筛查，妇科</w:t>
            </w:r>
            <w:proofErr w:type="gramStart"/>
            <w:r>
              <w:rPr>
                <w:rFonts w:ascii="宋体" w:eastAsia="宋体" w:hAnsi="宋体" w:cs="宋体" w:hint="eastAsia"/>
                <w:szCs w:val="20"/>
              </w:rPr>
              <w:t>各种良</w:t>
            </w:r>
            <w:proofErr w:type="gramEnd"/>
            <w:r>
              <w:rPr>
                <w:rFonts w:ascii="宋体" w:eastAsia="宋体" w:hAnsi="宋体" w:cs="宋体" w:hint="eastAsia"/>
                <w:szCs w:val="20"/>
              </w:rPr>
              <w:t>恶性肿瘤的诊断及处理，一般掌握生殖内分泌疾病的诊治及计划生育的相关知识。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3F4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lastRenderedPageBreak/>
              <w:t>基本掌握生理妊娠及病理妊娠，</w:t>
            </w:r>
            <w:r>
              <w:rPr>
                <w:rFonts w:ascii="宋体" w:eastAsia="宋体" w:hAnsi="宋体" w:cs="宋体" w:hint="eastAsia"/>
                <w:szCs w:val="20"/>
              </w:rPr>
              <w:lastRenderedPageBreak/>
              <w:t>妊娠期并发症及合并症的处理，分娩期并发症的识别及处理。基本掌握各种妇科炎症的诊断及治疗，基本掌握宫颈病变的筛查，妇科</w:t>
            </w:r>
            <w:proofErr w:type="gramStart"/>
            <w:r>
              <w:rPr>
                <w:rFonts w:ascii="宋体" w:eastAsia="宋体" w:hAnsi="宋体" w:cs="宋体" w:hint="eastAsia"/>
                <w:szCs w:val="20"/>
              </w:rPr>
              <w:t>各种良</w:t>
            </w:r>
            <w:proofErr w:type="gramEnd"/>
            <w:r>
              <w:rPr>
                <w:rFonts w:ascii="宋体" w:eastAsia="宋体" w:hAnsi="宋体" w:cs="宋体" w:hint="eastAsia"/>
                <w:szCs w:val="20"/>
              </w:rPr>
              <w:t>恶性肿瘤的诊断及处理，基本掌握生殖内分泌疾病的诊治及计划生育的相关知识。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AD4A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lastRenderedPageBreak/>
              <w:t>未能掌握生理妊娠及病理妊娠，</w:t>
            </w:r>
            <w:r>
              <w:rPr>
                <w:rFonts w:ascii="宋体" w:eastAsia="宋体" w:hAnsi="宋体" w:cs="宋体" w:hint="eastAsia"/>
                <w:szCs w:val="20"/>
              </w:rPr>
              <w:lastRenderedPageBreak/>
              <w:t>妊娠期并发症及合并症的处理，分娩期并发症的识别及处理。未能掌握各种妇科炎症的诊断及治疗，未能掌握宫颈病变的筛查，妇科</w:t>
            </w:r>
            <w:proofErr w:type="gramStart"/>
            <w:r>
              <w:rPr>
                <w:rFonts w:ascii="宋体" w:eastAsia="宋体" w:hAnsi="宋体" w:cs="宋体" w:hint="eastAsia"/>
                <w:szCs w:val="20"/>
              </w:rPr>
              <w:t>各种良</w:t>
            </w:r>
            <w:proofErr w:type="gramEnd"/>
            <w:r>
              <w:rPr>
                <w:rFonts w:ascii="宋体" w:eastAsia="宋体" w:hAnsi="宋体" w:cs="宋体" w:hint="eastAsia"/>
                <w:szCs w:val="20"/>
              </w:rPr>
              <w:t>恶性肿瘤的诊断及处理，未能掌握生殖内分泌疾病的诊治及计划生育的相关知识。</w:t>
            </w:r>
          </w:p>
        </w:tc>
      </w:tr>
      <w:tr w:rsidR="00D66431" w14:paraId="7319B3B2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0C43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过程与方法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1911" w14:textId="77777777" w:rsidR="00D66431" w:rsidRDefault="007667A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hint="eastAsia"/>
                <w:sz w:val="24"/>
              </w:rPr>
              <w:t>能够</w:t>
            </w:r>
            <w:r>
              <w:rPr>
                <w:rFonts w:hAnsi="宋体" w:cs="宋体" w:hint="eastAsia"/>
              </w:rPr>
              <w:t>高质量地参与教学活动，</w:t>
            </w:r>
            <w:r>
              <w:rPr>
                <w:rFonts w:hAnsi="宋体" w:hint="eastAsia"/>
                <w:sz w:val="24"/>
              </w:rPr>
              <w:t>能够很好地</w:t>
            </w:r>
            <w:r>
              <w:rPr>
                <w:rFonts w:hAnsi="宋体" w:cs="宋体" w:hint="eastAsia"/>
              </w:rPr>
              <w:t>独立思考、综合判断。</w:t>
            </w:r>
          </w:p>
          <w:p w14:paraId="6C1879E3" w14:textId="77777777" w:rsidR="00D66431" w:rsidRDefault="00D6643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C12" w14:textId="77777777" w:rsidR="00D66431" w:rsidRDefault="007667A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hint="eastAsia"/>
                <w:sz w:val="24"/>
              </w:rPr>
              <w:t>能够</w:t>
            </w:r>
            <w:r>
              <w:rPr>
                <w:rFonts w:hAnsi="宋体" w:cs="宋体" w:hint="eastAsia"/>
              </w:rPr>
              <w:t>良好地参与教学活动，</w:t>
            </w:r>
            <w:r>
              <w:rPr>
                <w:rFonts w:hAnsi="宋体" w:hint="eastAsia"/>
                <w:sz w:val="24"/>
              </w:rPr>
              <w:t>能够良好地</w:t>
            </w:r>
            <w:r>
              <w:rPr>
                <w:rFonts w:hAnsi="宋体" w:cs="宋体" w:hint="eastAsia"/>
              </w:rPr>
              <w:t>独立思考、综合判断。</w:t>
            </w:r>
          </w:p>
          <w:p w14:paraId="2DBAE2BB" w14:textId="77777777" w:rsidR="00D66431" w:rsidRDefault="00D6643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EF82" w14:textId="77777777" w:rsidR="00D66431" w:rsidRDefault="007667A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hint="eastAsia"/>
                <w:sz w:val="24"/>
              </w:rPr>
              <w:t>能够一般</w:t>
            </w:r>
            <w:r>
              <w:rPr>
                <w:rFonts w:hAnsi="宋体" w:cs="宋体" w:hint="eastAsia"/>
              </w:rPr>
              <w:t>参与教学活动，</w:t>
            </w:r>
            <w:r>
              <w:rPr>
                <w:rFonts w:hAnsi="宋体" w:hint="eastAsia"/>
                <w:sz w:val="24"/>
              </w:rPr>
              <w:t>能够一般</w:t>
            </w:r>
            <w:r>
              <w:rPr>
                <w:rFonts w:hAnsi="宋体" w:cs="宋体" w:hint="eastAsia"/>
              </w:rPr>
              <w:t>独立思考、综合判断。</w:t>
            </w:r>
          </w:p>
          <w:p w14:paraId="07293B53" w14:textId="77777777" w:rsidR="00D66431" w:rsidRDefault="00D6643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49C" w14:textId="77777777" w:rsidR="00D66431" w:rsidRDefault="007667A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hint="eastAsia"/>
                <w:sz w:val="24"/>
              </w:rPr>
              <w:t>能够基本</w:t>
            </w:r>
            <w:r>
              <w:rPr>
                <w:rFonts w:hAnsi="宋体" w:cs="宋体" w:hint="eastAsia"/>
              </w:rPr>
              <w:t>参与教学活动，</w:t>
            </w:r>
            <w:r>
              <w:rPr>
                <w:rFonts w:hAnsi="宋体" w:hint="eastAsia"/>
                <w:sz w:val="24"/>
              </w:rPr>
              <w:t>能够基本</w:t>
            </w:r>
            <w:r>
              <w:rPr>
                <w:rFonts w:hAnsi="宋体" w:cs="宋体" w:hint="eastAsia"/>
              </w:rPr>
              <w:t>独立思考、综合判断。</w:t>
            </w:r>
          </w:p>
          <w:p w14:paraId="4618DD1F" w14:textId="77777777" w:rsidR="00D66431" w:rsidRDefault="00D6643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D00B" w14:textId="77777777" w:rsidR="00D66431" w:rsidRDefault="007667A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不能参与教学活动，</w:t>
            </w:r>
            <w:r>
              <w:rPr>
                <w:rFonts w:hAnsi="宋体" w:hint="eastAsia"/>
                <w:sz w:val="24"/>
              </w:rPr>
              <w:t>不能</w:t>
            </w:r>
            <w:r>
              <w:rPr>
                <w:rFonts w:hAnsi="宋体" w:cs="宋体" w:hint="eastAsia"/>
              </w:rPr>
              <w:t>独立思考、综合判断。</w:t>
            </w:r>
          </w:p>
          <w:p w14:paraId="52251168" w14:textId="77777777" w:rsidR="00D66431" w:rsidRDefault="00D6643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  <w:tr w:rsidR="00D66431" w14:paraId="5887A994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A99A" w14:textId="77777777" w:rsidR="00D66431" w:rsidRDefault="007667A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情感、态度与价值观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F30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拥有严谨求实、认真细致的工作态度；积极探索、主动钻研的科研精神；富有同情心和社会责任感的职业素养。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C0E7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拥有良好的工作态度；能够较好探索、钻研的科研精神；拥有良好的职业素养。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16F1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拥有一般的工作态度；能够一般地探索、钻研的科研精神；拥有一般的职业素养。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D7CB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拥有基本的工作态度；基本能够探索、钻研的科研精神；拥有一般的职业素养。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6215" w14:textId="77777777" w:rsidR="00D66431" w:rsidRDefault="007667A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工作态度差；科研精神差；职业素养差。</w:t>
            </w:r>
          </w:p>
        </w:tc>
      </w:tr>
    </w:tbl>
    <w:p w14:paraId="6781669C" w14:textId="77777777" w:rsidR="00D66431" w:rsidRDefault="00D66431">
      <w:pPr>
        <w:widowControl/>
        <w:jc w:val="left"/>
        <w:rPr>
          <w:rFonts w:ascii="宋体" w:eastAsia="宋体" w:hAnsi="宋体"/>
        </w:rPr>
      </w:pPr>
    </w:p>
    <w:sectPr w:rsidR="00D66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EB2A" w14:textId="77777777" w:rsidR="005217BF" w:rsidRDefault="005217BF" w:rsidP="00FC764C">
      <w:r>
        <w:separator/>
      </w:r>
    </w:p>
  </w:endnote>
  <w:endnote w:type="continuationSeparator" w:id="0">
    <w:p w14:paraId="6D4313C1" w14:textId="77777777" w:rsidR="005217BF" w:rsidRDefault="005217BF" w:rsidP="00FC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888E7" w14:textId="77777777" w:rsidR="005217BF" w:rsidRDefault="005217BF" w:rsidP="00FC764C">
      <w:r>
        <w:separator/>
      </w:r>
    </w:p>
  </w:footnote>
  <w:footnote w:type="continuationSeparator" w:id="0">
    <w:p w14:paraId="56C23B10" w14:textId="77777777" w:rsidR="005217BF" w:rsidRDefault="005217BF" w:rsidP="00FC7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F26DC"/>
    <w:multiLevelType w:val="multilevel"/>
    <w:tmpl w:val="38CF26DC"/>
    <w:lvl w:ilvl="0">
      <w:start w:val="1"/>
      <w:numFmt w:val="decimal"/>
      <w:lvlText w:val="（%1）"/>
      <w:lvlJc w:val="left"/>
      <w:pPr>
        <w:ind w:left="124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5" w:hanging="420"/>
      </w:pPr>
    </w:lvl>
    <w:lvl w:ilvl="2">
      <w:start w:val="1"/>
      <w:numFmt w:val="lowerRoman"/>
      <w:lvlText w:val="%3."/>
      <w:lvlJc w:val="right"/>
      <w:pPr>
        <w:ind w:left="1785" w:hanging="420"/>
      </w:pPr>
    </w:lvl>
    <w:lvl w:ilvl="3">
      <w:start w:val="1"/>
      <w:numFmt w:val="decimal"/>
      <w:lvlText w:val="%4."/>
      <w:lvlJc w:val="left"/>
      <w:pPr>
        <w:ind w:left="2205" w:hanging="420"/>
      </w:pPr>
    </w:lvl>
    <w:lvl w:ilvl="4">
      <w:start w:val="1"/>
      <w:numFmt w:val="lowerLetter"/>
      <w:lvlText w:val="%5)"/>
      <w:lvlJc w:val="left"/>
      <w:pPr>
        <w:ind w:left="2625" w:hanging="420"/>
      </w:pPr>
    </w:lvl>
    <w:lvl w:ilvl="5">
      <w:start w:val="1"/>
      <w:numFmt w:val="lowerRoman"/>
      <w:lvlText w:val="%6."/>
      <w:lvlJc w:val="right"/>
      <w:pPr>
        <w:ind w:left="3045" w:hanging="420"/>
      </w:pPr>
    </w:lvl>
    <w:lvl w:ilvl="6">
      <w:start w:val="1"/>
      <w:numFmt w:val="decimal"/>
      <w:lvlText w:val="%7."/>
      <w:lvlJc w:val="left"/>
      <w:pPr>
        <w:ind w:left="3465" w:hanging="420"/>
      </w:pPr>
    </w:lvl>
    <w:lvl w:ilvl="7">
      <w:start w:val="1"/>
      <w:numFmt w:val="lowerLetter"/>
      <w:lvlText w:val="%8)"/>
      <w:lvlJc w:val="left"/>
      <w:pPr>
        <w:ind w:left="3885" w:hanging="420"/>
      </w:pPr>
    </w:lvl>
    <w:lvl w:ilvl="8">
      <w:start w:val="1"/>
      <w:numFmt w:val="lowerRoman"/>
      <w:lvlText w:val="%9."/>
      <w:lvlJc w:val="right"/>
      <w:pPr>
        <w:ind w:left="4305" w:hanging="420"/>
      </w:pPr>
    </w:lvl>
  </w:abstractNum>
  <w:abstractNum w:abstractNumId="1" w15:restartNumberingAfterBreak="0">
    <w:nsid w:val="4F925ACE"/>
    <w:multiLevelType w:val="multilevel"/>
    <w:tmpl w:val="4F925ACE"/>
    <w:lvl w:ilvl="0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2" w15:restartNumberingAfterBreak="0">
    <w:nsid w:val="677551C6"/>
    <w:multiLevelType w:val="multilevel"/>
    <w:tmpl w:val="677551C6"/>
    <w:lvl w:ilvl="0">
      <w:start w:val="1"/>
      <w:numFmt w:val="decimal"/>
      <w:lvlText w:val="（%1）"/>
      <w:lvlJc w:val="left"/>
      <w:pPr>
        <w:ind w:left="840" w:hanging="420"/>
      </w:pPr>
      <w:rPr>
        <w:rFonts w:ascii="宋体" w:eastAsia="宋体" w:hAnsi="宋体" w:cs="宋体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79DE7BBC"/>
    <w:multiLevelType w:val="multilevel"/>
    <w:tmpl w:val="79DE7B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9E8038F"/>
    <w:multiLevelType w:val="multilevel"/>
    <w:tmpl w:val="79E8038F"/>
    <w:lvl w:ilvl="0">
      <w:start w:val="1"/>
      <w:numFmt w:val="decimal"/>
      <w:lvlText w:val="（%1）"/>
      <w:lvlJc w:val="left"/>
      <w:pPr>
        <w:ind w:left="94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5" w:hanging="420"/>
      </w:pPr>
    </w:lvl>
    <w:lvl w:ilvl="2">
      <w:start w:val="1"/>
      <w:numFmt w:val="lowerRoman"/>
      <w:lvlText w:val="%3."/>
      <w:lvlJc w:val="right"/>
      <w:pPr>
        <w:ind w:left="1785" w:hanging="420"/>
      </w:pPr>
    </w:lvl>
    <w:lvl w:ilvl="3">
      <w:start w:val="1"/>
      <w:numFmt w:val="decimal"/>
      <w:lvlText w:val="%4."/>
      <w:lvlJc w:val="left"/>
      <w:pPr>
        <w:ind w:left="2205" w:hanging="420"/>
      </w:pPr>
    </w:lvl>
    <w:lvl w:ilvl="4">
      <w:start w:val="1"/>
      <w:numFmt w:val="lowerLetter"/>
      <w:lvlText w:val="%5)"/>
      <w:lvlJc w:val="left"/>
      <w:pPr>
        <w:ind w:left="2625" w:hanging="420"/>
      </w:pPr>
    </w:lvl>
    <w:lvl w:ilvl="5">
      <w:start w:val="1"/>
      <w:numFmt w:val="lowerRoman"/>
      <w:lvlText w:val="%6."/>
      <w:lvlJc w:val="right"/>
      <w:pPr>
        <w:ind w:left="3045" w:hanging="420"/>
      </w:pPr>
    </w:lvl>
    <w:lvl w:ilvl="6">
      <w:start w:val="1"/>
      <w:numFmt w:val="decimal"/>
      <w:lvlText w:val="%7."/>
      <w:lvlJc w:val="left"/>
      <w:pPr>
        <w:ind w:left="3465" w:hanging="420"/>
      </w:pPr>
    </w:lvl>
    <w:lvl w:ilvl="7">
      <w:start w:val="1"/>
      <w:numFmt w:val="lowerLetter"/>
      <w:lvlText w:val="%8)"/>
      <w:lvlJc w:val="left"/>
      <w:pPr>
        <w:ind w:left="3885" w:hanging="420"/>
      </w:pPr>
    </w:lvl>
    <w:lvl w:ilvl="8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7609"/>
    <w:rsid w:val="00022CBB"/>
    <w:rsid w:val="00077A5F"/>
    <w:rsid w:val="000F054A"/>
    <w:rsid w:val="00124904"/>
    <w:rsid w:val="001500D7"/>
    <w:rsid w:val="001E5724"/>
    <w:rsid w:val="00242673"/>
    <w:rsid w:val="002538F9"/>
    <w:rsid w:val="00285327"/>
    <w:rsid w:val="002A7568"/>
    <w:rsid w:val="00313A87"/>
    <w:rsid w:val="00322986"/>
    <w:rsid w:val="0034254B"/>
    <w:rsid w:val="0038161B"/>
    <w:rsid w:val="0038665C"/>
    <w:rsid w:val="004070CF"/>
    <w:rsid w:val="004204B5"/>
    <w:rsid w:val="004618C3"/>
    <w:rsid w:val="004B0E24"/>
    <w:rsid w:val="004D0938"/>
    <w:rsid w:val="005217BF"/>
    <w:rsid w:val="00547136"/>
    <w:rsid w:val="0059001F"/>
    <w:rsid w:val="005A0378"/>
    <w:rsid w:val="00665621"/>
    <w:rsid w:val="006D6852"/>
    <w:rsid w:val="006E48B2"/>
    <w:rsid w:val="006E4F82"/>
    <w:rsid w:val="006F64C9"/>
    <w:rsid w:val="00714447"/>
    <w:rsid w:val="007639A2"/>
    <w:rsid w:val="007667A2"/>
    <w:rsid w:val="007C379D"/>
    <w:rsid w:val="007C62ED"/>
    <w:rsid w:val="007E39E3"/>
    <w:rsid w:val="00804480"/>
    <w:rsid w:val="008128AD"/>
    <w:rsid w:val="008560E2"/>
    <w:rsid w:val="00876EE6"/>
    <w:rsid w:val="00886EBF"/>
    <w:rsid w:val="008B5D63"/>
    <w:rsid w:val="009B119A"/>
    <w:rsid w:val="009C5B79"/>
    <w:rsid w:val="00A03BBD"/>
    <w:rsid w:val="00A33117"/>
    <w:rsid w:val="00A61EFD"/>
    <w:rsid w:val="00AA4570"/>
    <w:rsid w:val="00AA630A"/>
    <w:rsid w:val="00AD5266"/>
    <w:rsid w:val="00AE18AB"/>
    <w:rsid w:val="00AE3D1A"/>
    <w:rsid w:val="00B03909"/>
    <w:rsid w:val="00B06837"/>
    <w:rsid w:val="00B112BE"/>
    <w:rsid w:val="00B40ECD"/>
    <w:rsid w:val="00BA23F0"/>
    <w:rsid w:val="00C00798"/>
    <w:rsid w:val="00C54636"/>
    <w:rsid w:val="00C61BB2"/>
    <w:rsid w:val="00CA53B2"/>
    <w:rsid w:val="00CE1DD0"/>
    <w:rsid w:val="00D02F99"/>
    <w:rsid w:val="00D13271"/>
    <w:rsid w:val="00D14471"/>
    <w:rsid w:val="00D417A1"/>
    <w:rsid w:val="00D504B7"/>
    <w:rsid w:val="00D66431"/>
    <w:rsid w:val="00D715F7"/>
    <w:rsid w:val="00DA746C"/>
    <w:rsid w:val="00DB325A"/>
    <w:rsid w:val="00DD7B5F"/>
    <w:rsid w:val="00DE7849"/>
    <w:rsid w:val="00E04CAF"/>
    <w:rsid w:val="00E05E8B"/>
    <w:rsid w:val="00E366AB"/>
    <w:rsid w:val="00E76E34"/>
    <w:rsid w:val="00ED7F81"/>
    <w:rsid w:val="00F56396"/>
    <w:rsid w:val="00F873C1"/>
    <w:rsid w:val="00FB77A1"/>
    <w:rsid w:val="00FC12C8"/>
    <w:rsid w:val="00FC24B5"/>
    <w:rsid w:val="00FC764C"/>
    <w:rsid w:val="02F83F2D"/>
    <w:rsid w:val="052F0881"/>
    <w:rsid w:val="057A55C7"/>
    <w:rsid w:val="06971ABC"/>
    <w:rsid w:val="1902570D"/>
    <w:rsid w:val="200244BB"/>
    <w:rsid w:val="20A41286"/>
    <w:rsid w:val="20B71698"/>
    <w:rsid w:val="245A3E28"/>
    <w:rsid w:val="28193345"/>
    <w:rsid w:val="2E924B34"/>
    <w:rsid w:val="390566A7"/>
    <w:rsid w:val="397D15CF"/>
    <w:rsid w:val="3FA800E0"/>
    <w:rsid w:val="4013028A"/>
    <w:rsid w:val="40CD749B"/>
    <w:rsid w:val="425A10C8"/>
    <w:rsid w:val="427D7EF6"/>
    <w:rsid w:val="494072A0"/>
    <w:rsid w:val="4B2011BB"/>
    <w:rsid w:val="4ECF35A9"/>
    <w:rsid w:val="4FB1045C"/>
    <w:rsid w:val="54B847F9"/>
    <w:rsid w:val="54D879EA"/>
    <w:rsid w:val="58B25856"/>
    <w:rsid w:val="58CF4B9B"/>
    <w:rsid w:val="5D22311A"/>
    <w:rsid w:val="615D5F0D"/>
    <w:rsid w:val="62D071AA"/>
    <w:rsid w:val="66B9752A"/>
    <w:rsid w:val="68490EDD"/>
    <w:rsid w:val="69282885"/>
    <w:rsid w:val="6E1E20E6"/>
    <w:rsid w:val="7E5B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4576A"/>
  <w15:docId w15:val="{D4764D1E-C374-4EA0-8DEE-62987C600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17</Pages>
  <Words>1611</Words>
  <Characters>9187</Characters>
  <Application>Microsoft Office Word</Application>
  <DocSecurity>0</DocSecurity>
  <Lines>76</Lines>
  <Paragraphs>21</Paragraphs>
  <ScaleCrop>false</ScaleCrop>
  <Company>P R C</Company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34</cp:revision>
  <cp:lastPrinted>2020-12-24T07:17:00Z</cp:lastPrinted>
  <dcterms:created xsi:type="dcterms:W3CDTF">2020-12-08T08:33:00Z</dcterms:created>
  <dcterms:modified xsi:type="dcterms:W3CDTF">2023-07-27T06:16:00Z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CB4EF575C9A346DBB71995030CDFA14F</vt:lpwstr>
  </property>
</Properties>
</file>