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A996C2" w14:textId="0A228573" w:rsidR="00C262FA" w:rsidRDefault="006625BF">
      <w:pPr>
        <w:spacing w:beforeLines="50" w:before="156" w:afterLines="50" w:after="156"/>
        <w:jc w:val="center"/>
        <w:rPr>
          <w:rFonts w:ascii="黑体" w:eastAsia="黑体" w:hAnsi="黑体"/>
          <w:sz w:val="32"/>
          <w:szCs w:val="32"/>
        </w:rPr>
      </w:pPr>
      <w:r>
        <w:rPr>
          <w:rFonts w:ascii="黑体" w:eastAsia="黑体" w:hAnsi="黑体" w:hint="eastAsia"/>
          <w:sz w:val="32"/>
          <w:szCs w:val="32"/>
        </w:rPr>
        <w:t>《外科学（含外总）》课程教学大纲</w:t>
      </w:r>
    </w:p>
    <w:p w14:paraId="03094634" w14:textId="69663742" w:rsidR="00C262FA" w:rsidRDefault="006625BF">
      <w:pPr>
        <w:pStyle w:val="a3"/>
        <w:spacing w:beforeLines="50" w:before="156" w:afterLines="50" w:after="156"/>
        <w:ind w:firstLineChars="200" w:firstLine="562"/>
        <w:jc w:val="left"/>
        <w:rPr>
          <w:rFonts w:hAnsi="宋体" w:cs="宋体"/>
        </w:rPr>
      </w:pPr>
      <w:r>
        <w:rPr>
          <w:rFonts w:ascii="黑体" w:eastAsia="黑体" w:hAnsi="黑体" w:cs="宋体" w:hint="eastAsia"/>
          <w:b/>
          <w:sz w:val="28"/>
          <w:szCs w:val="28"/>
        </w:rPr>
        <w:t>一、课程基本信息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3685"/>
        <w:gridCol w:w="1134"/>
        <w:gridCol w:w="2744"/>
      </w:tblGrid>
      <w:tr w:rsidR="00C262FA" w14:paraId="591EC177" w14:textId="77777777">
        <w:trPr>
          <w:jc w:val="center"/>
        </w:trPr>
        <w:tc>
          <w:tcPr>
            <w:tcW w:w="1135" w:type="dxa"/>
            <w:vAlign w:val="center"/>
          </w:tcPr>
          <w:p w14:paraId="15D6F570" w14:textId="77777777" w:rsidR="00C262FA" w:rsidRDefault="006625BF">
            <w:pPr>
              <w:spacing w:beforeLines="50" w:before="156" w:afterLines="50" w:after="156"/>
              <w:jc w:val="center"/>
              <w:rPr>
                <w:rFonts w:ascii="宋体" w:eastAsia="宋体" w:hAnsi="宋体" w:cs="黑体"/>
                <w:b/>
                <w:bCs/>
              </w:rPr>
            </w:pPr>
            <w:r>
              <w:rPr>
                <w:rFonts w:ascii="宋体" w:eastAsia="宋体" w:hAnsi="宋体" w:cs="黑体" w:hint="eastAsia"/>
                <w:b/>
                <w:bCs/>
              </w:rPr>
              <w:t>英文名称</w:t>
            </w:r>
          </w:p>
        </w:tc>
        <w:tc>
          <w:tcPr>
            <w:tcW w:w="3685" w:type="dxa"/>
            <w:vAlign w:val="center"/>
          </w:tcPr>
          <w:p w14:paraId="7292742C" w14:textId="7E69C837" w:rsidR="00C262FA" w:rsidRPr="006625BF" w:rsidRDefault="006625BF">
            <w:pPr>
              <w:spacing w:beforeLines="50" w:before="156" w:afterLines="50" w:after="156"/>
              <w:jc w:val="left"/>
              <w:rPr>
                <w:rFonts w:ascii="宋体" w:eastAsia="宋体" w:hAnsi="宋体"/>
              </w:rPr>
            </w:pPr>
            <w:r w:rsidRPr="006625BF">
              <w:rPr>
                <w:rFonts w:ascii="宋体" w:eastAsia="宋体" w:hAnsi="宋体"/>
              </w:rPr>
              <w:t>Surgery (incl General Overview of Surgery)</w:t>
            </w:r>
          </w:p>
        </w:tc>
        <w:tc>
          <w:tcPr>
            <w:tcW w:w="1134" w:type="dxa"/>
            <w:vAlign w:val="center"/>
          </w:tcPr>
          <w:p w14:paraId="777FAC73" w14:textId="77777777" w:rsidR="00C262FA" w:rsidRDefault="006625BF">
            <w:pPr>
              <w:spacing w:beforeLines="50" w:before="156" w:afterLines="50" w:after="156"/>
              <w:jc w:val="center"/>
              <w:rPr>
                <w:rFonts w:ascii="宋体" w:eastAsia="宋体" w:hAnsi="宋体" w:cs="黑体"/>
                <w:b/>
                <w:bCs/>
              </w:rPr>
            </w:pPr>
            <w:r>
              <w:rPr>
                <w:rFonts w:ascii="宋体" w:eastAsia="宋体" w:hAnsi="宋体" w:cs="黑体" w:hint="eastAsia"/>
                <w:b/>
                <w:bCs/>
              </w:rPr>
              <w:t>课程代码</w:t>
            </w:r>
          </w:p>
        </w:tc>
        <w:tc>
          <w:tcPr>
            <w:tcW w:w="2744" w:type="dxa"/>
            <w:vAlign w:val="center"/>
          </w:tcPr>
          <w:p w14:paraId="7807AA57" w14:textId="77777777" w:rsidR="00C262FA" w:rsidRDefault="006625BF">
            <w:pPr>
              <w:spacing w:beforeLines="50" w:before="156" w:afterLines="50" w:after="156"/>
              <w:rPr>
                <w:rFonts w:ascii="宋体" w:eastAsia="宋体" w:hAnsi="宋体"/>
              </w:rPr>
            </w:pPr>
            <w:r>
              <w:rPr>
                <w:rFonts w:ascii="宋体" w:eastAsia="宋体" w:hAnsi="宋体"/>
              </w:rPr>
              <w:t>MEIM1012</w:t>
            </w:r>
          </w:p>
        </w:tc>
      </w:tr>
      <w:tr w:rsidR="00C262FA" w14:paraId="11BD6E13" w14:textId="77777777">
        <w:trPr>
          <w:jc w:val="center"/>
        </w:trPr>
        <w:tc>
          <w:tcPr>
            <w:tcW w:w="1135" w:type="dxa"/>
            <w:vAlign w:val="center"/>
          </w:tcPr>
          <w:p w14:paraId="0BF0E7CC" w14:textId="77777777" w:rsidR="00C262FA" w:rsidRDefault="006625BF">
            <w:pPr>
              <w:spacing w:beforeLines="50" w:before="156" w:afterLines="50" w:after="156"/>
              <w:jc w:val="center"/>
              <w:rPr>
                <w:rFonts w:ascii="宋体" w:eastAsia="宋体" w:hAnsi="宋体" w:cs="黑体"/>
                <w:b/>
                <w:bCs/>
              </w:rPr>
            </w:pPr>
            <w:r>
              <w:rPr>
                <w:rFonts w:ascii="宋体" w:eastAsia="宋体" w:hAnsi="宋体" w:cs="黑体" w:hint="eastAsia"/>
                <w:b/>
                <w:bCs/>
              </w:rPr>
              <w:t>课程性质</w:t>
            </w:r>
          </w:p>
        </w:tc>
        <w:tc>
          <w:tcPr>
            <w:tcW w:w="3685" w:type="dxa"/>
            <w:vAlign w:val="center"/>
          </w:tcPr>
          <w:p w14:paraId="33F9305D" w14:textId="64240364" w:rsidR="00C262FA" w:rsidRDefault="006625BF">
            <w:pPr>
              <w:spacing w:beforeLines="50" w:before="156" w:afterLines="50" w:after="156"/>
              <w:jc w:val="left"/>
              <w:rPr>
                <w:rFonts w:ascii="宋体" w:eastAsia="宋体" w:hAnsi="宋体"/>
              </w:rPr>
            </w:pPr>
            <w:r w:rsidRPr="006625BF">
              <w:rPr>
                <w:rFonts w:ascii="宋体" w:eastAsia="宋体" w:hAnsi="宋体" w:hint="eastAsia"/>
              </w:rPr>
              <w:t>大类基础课程</w:t>
            </w:r>
          </w:p>
        </w:tc>
        <w:tc>
          <w:tcPr>
            <w:tcW w:w="1134" w:type="dxa"/>
            <w:vAlign w:val="center"/>
          </w:tcPr>
          <w:p w14:paraId="79C11C8C" w14:textId="77777777" w:rsidR="00C262FA" w:rsidRDefault="006625BF">
            <w:pPr>
              <w:spacing w:beforeLines="50" w:before="156" w:afterLines="50" w:after="156"/>
              <w:jc w:val="center"/>
              <w:rPr>
                <w:rFonts w:ascii="宋体" w:eastAsia="宋体" w:hAnsi="宋体" w:cs="黑体"/>
                <w:b/>
                <w:bCs/>
              </w:rPr>
            </w:pPr>
            <w:r>
              <w:rPr>
                <w:rFonts w:ascii="宋体" w:eastAsia="宋体" w:hAnsi="宋体" w:cs="黑体" w:hint="eastAsia"/>
                <w:b/>
                <w:bCs/>
              </w:rPr>
              <w:t>授课对象</w:t>
            </w:r>
          </w:p>
        </w:tc>
        <w:tc>
          <w:tcPr>
            <w:tcW w:w="2744" w:type="dxa"/>
            <w:vAlign w:val="center"/>
          </w:tcPr>
          <w:p w14:paraId="007132FB" w14:textId="113E1C9A" w:rsidR="00C262FA" w:rsidRDefault="006625BF">
            <w:pPr>
              <w:spacing w:beforeLines="50" w:before="156" w:afterLines="50" w:after="156"/>
              <w:rPr>
                <w:rFonts w:ascii="宋体" w:eastAsia="宋体" w:hAnsi="宋体"/>
              </w:rPr>
            </w:pPr>
            <w:r w:rsidRPr="006625BF">
              <w:rPr>
                <w:rFonts w:ascii="宋体" w:eastAsia="宋体" w:hAnsi="宋体" w:hint="eastAsia"/>
              </w:rPr>
              <w:t>法医学、口腔医学</w:t>
            </w:r>
          </w:p>
        </w:tc>
      </w:tr>
      <w:tr w:rsidR="00C262FA" w14:paraId="6EDECE4D" w14:textId="77777777">
        <w:trPr>
          <w:jc w:val="center"/>
        </w:trPr>
        <w:tc>
          <w:tcPr>
            <w:tcW w:w="1135" w:type="dxa"/>
            <w:vAlign w:val="center"/>
          </w:tcPr>
          <w:p w14:paraId="2B348CCC" w14:textId="77777777" w:rsidR="00C262FA" w:rsidRDefault="006625BF">
            <w:pPr>
              <w:spacing w:beforeLines="50" w:before="156" w:afterLines="50" w:after="156"/>
              <w:jc w:val="center"/>
              <w:rPr>
                <w:rFonts w:ascii="宋体" w:eastAsia="宋体" w:hAnsi="宋体" w:cs="黑体"/>
                <w:b/>
                <w:bCs/>
              </w:rPr>
            </w:pPr>
            <w:r>
              <w:rPr>
                <w:rFonts w:ascii="宋体" w:eastAsia="宋体" w:hAnsi="宋体" w:cs="黑体" w:hint="eastAsia"/>
                <w:b/>
                <w:bCs/>
              </w:rPr>
              <w:t>学</w:t>
            </w:r>
            <w:r>
              <w:rPr>
                <w:rFonts w:ascii="宋体" w:eastAsia="宋体" w:hAnsi="宋体" w:cs="黑体" w:hint="eastAsia"/>
                <w:b/>
                <w:bCs/>
              </w:rPr>
              <w:t xml:space="preserve">   </w:t>
            </w:r>
            <w:r>
              <w:rPr>
                <w:rFonts w:ascii="宋体" w:eastAsia="宋体" w:hAnsi="宋体" w:cs="黑体" w:hint="eastAsia"/>
                <w:b/>
                <w:bCs/>
              </w:rPr>
              <w:t>分</w:t>
            </w:r>
          </w:p>
        </w:tc>
        <w:tc>
          <w:tcPr>
            <w:tcW w:w="3685" w:type="dxa"/>
            <w:vAlign w:val="center"/>
          </w:tcPr>
          <w:p w14:paraId="1A0A2E70" w14:textId="0BC64839" w:rsidR="00C262FA" w:rsidRDefault="006625BF">
            <w:pPr>
              <w:spacing w:beforeLines="50" w:before="156" w:afterLines="50" w:after="156"/>
              <w:jc w:val="left"/>
              <w:rPr>
                <w:rFonts w:ascii="宋体" w:eastAsia="宋体" w:hAnsi="宋体"/>
              </w:rPr>
            </w:pPr>
            <w:r>
              <w:rPr>
                <w:rFonts w:ascii="宋体" w:eastAsia="宋体" w:hAnsi="宋体"/>
              </w:rPr>
              <w:t>5</w:t>
            </w:r>
          </w:p>
        </w:tc>
        <w:tc>
          <w:tcPr>
            <w:tcW w:w="1134" w:type="dxa"/>
            <w:vAlign w:val="center"/>
          </w:tcPr>
          <w:p w14:paraId="13A442FD" w14:textId="77777777" w:rsidR="00C262FA" w:rsidRDefault="006625BF">
            <w:pPr>
              <w:spacing w:beforeLines="50" w:before="156" w:afterLines="50" w:after="156"/>
              <w:jc w:val="center"/>
              <w:rPr>
                <w:rFonts w:ascii="宋体" w:eastAsia="宋体" w:hAnsi="宋体" w:cs="黑体"/>
                <w:b/>
                <w:bCs/>
              </w:rPr>
            </w:pPr>
            <w:r>
              <w:rPr>
                <w:rFonts w:ascii="宋体" w:eastAsia="宋体" w:hAnsi="宋体" w:cs="黑体" w:hint="eastAsia"/>
                <w:b/>
                <w:bCs/>
              </w:rPr>
              <w:t>学</w:t>
            </w:r>
            <w:r>
              <w:rPr>
                <w:rFonts w:ascii="宋体" w:eastAsia="宋体" w:hAnsi="宋体" w:cs="黑体" w:hint="eastAsia"/>
                <w:b/>
                <w:bCs/>
              </w:rPr>
              <w:t xml:space="preserve">   </w:t>
            </w:r>
            <w:r>
              <w:rPr>
                <w:rFonts w:ascii="宋体" w:eastAsia="宋体" w:hAnsi="宋体" w:cs="黑体" w:hint="eastAsia"/>
                <w:b/>
                <w:bCs/>
              </w:rPr>
              <w:t>时</w:t>
            </w:r>
          </w:p>
        </w:tc>
        <w:tc>
          <w:tcPr>
            <w:tcW w:w="2744" w:type="dxa"/>
            <w:vAlign w:val="center"/>
          </w:tcPr>
          <w:p w14:paraId="1FAA99E6" w14:textId="7743B6C6" w:rsidR="00C262FA" w:rsidRDefault="006625BF">
            <w:pPr>
              <w:spacing w:beforeLines="50" w:before="156" w:afterLines="50" w:after="156"/>
              <w:rPr>
                <w:rFonts w:ascii="宋体" w:eastAsia="宋体" w:hAnsi="宋体"/>
              </w:rPr>
            </w:pPr>
            <w:r>
              <w:rPr>
                <w:rFonts w:ascii="宋体" w:eastAsia="宋体" w:hAnsi="宋体" w:hint="eastAsia"/>
              </w:rPr>
              <w:t>1</w:t>
            </w:r>
            <w:r>
              <w:rPr>
                <w:rFonts w:ascii="宋体" w:eastAsia="宋体" w:hAnsi="宋体"/>
              </w:rPr>
              <w:t>08</w:t>
            </w:r>
            <w:r>
              <w:rPr>
                <w:rFonts w:ascii="宋体" w:eastAsia="宋体" w:hAnsi="宋体" w:hint="eastAsia"/>
              </w:rPr>
              <w:t>（</w:t>
            </w:r>
            <w:r>
              <w:rPr>
                <w:rFonts w:ascii="宋体" w:eastAsia="宋体" w:hAnsi="宋体" w:hint="eastAsia"/>
              </w:rPr>
              <w:t>72</w:t>
            </w:r>
            <w:r>
              <w:rPr>
                <w:rFonts w:ascii="宋体" w:eastAsia="宋体" w:hAnsi="宋体" w:hint="eastAsia"/>
              </w:rPr>
              <w:t>理论</w:t>
            </w:r>
            <w:r>
              <w:rPr>
                <w:rFonts w:ascii="宋体" w:eastAsia="宋体" w:hAnsi="宋体" w:hint="eastAsia"/>
              </w:rPr>
              <w:t>+</w:t>
            </w:r>
            <w:r>
              <w:rPr>
                <w:rFonts w:ascii="宋体" w:eastAsia="宋体" w:hAnsi="宋体" w:hint="eastAsia"/>
              </w:rPr>
              <w:t>36</w:t>
            </w:r>
            <w:r>
              <w:rPr>
                <w:rFonts w:ascii="宋体" w:eastAsia="宋体" w:hAnsi="宋体" w:hint="eastAsia"/>
              </w:rPr>
              <w:t>实践）</w:t>
            </w:r>
          </w:p>
        </w:tc>
      </w:tr>
      <w:tr w:rsidR="00C262FA" w14:paraId="375B4849" w14:textId="77777777">
        <w:trPr>
          <w:jc w:val="center"/>
        </w:trPr>
        <w:tc>
          <w:tcPr>
            <w:tcW w:w="1135" w:type="dxa"/>
            <w:vAlign w:val="center"/>
          </w:tcPr>
          <w:p w14:paraId="749D5BF0" w14:textId="77777777" w:rsidR="00C262FA" w:rsidRDefault="006625BF">
            <w:pPr>
              <w:spacing w:beforeLines="50" w:before="156" w:afterLines="50" w:after="156"/>
              <w:jc w:val="center"/>
              <w:rPr>
                <w:rFonts w:ascii="宋体" w:eastAsia="宋体" w:hAnsi="宋体" w:cs="黑体"/>
                <w:b/>
                <w:bCs/>
              </w:rPr>
            </w:pPr>
            <w:r>
              <w:rPr>
                <w:rFonts w:ascii="宋体" w:eastAsia="宋体" w:hAnsi="宋体" w:cs="黑体" w:hint="eastAsia"/>
                <w:b/>
                <w:bCs/>
              </w:rPr>
              <w:t>主讲教师</w:t>
            </w:r>
          </w:p>
        </w:tc>
        <w:tc>
          <w:tcPr>
            <w:tcW w:w="3685" w:type="dxa"/>
            <w:vAlign w:val="center"/>
          </w:tcPr>
          <w:p w14:paraId="53DD0770" w14:textId="77777777" w:rsidR="00C262FA" w:rsidRDefault="006625BF">
            <w:pPr>
              <w:spacing w:beforeLines="50" w:before="156" w:afterLines="50" w:after="156"/>
              <w:jc w:val="left"/>
              <w:rPr>
                <w:rFonts w:ascii="宋体" w:eastAsia="宋体" w:hAnsi="宋体"/>
              </w:rPr>
            </w:pPr>
            <w:r>
              <w:rPr>
                <w:rFonts w:ascii="宋体" w:eastAsia="宋体" w:hAnsi="宋体" w:hint="eastAsia"/>
              </w:rPr>
              <w:t>外科学教研室教师</w:t>
            </w:r>
          </w:p>
        </w:tc>
        <w:tc>
          <w:tcPr>
            <w:tcW w:w="1134" w:type="dxa"/>
            <w:vAlign w:val="center"/>
          </w:tcPr>
          <w:p w14:paraId="61733A43" w14:textId="77777777" w:rsidR="00C262FA" w:rsidRDefault="006625BF">
            <w:pPr>
              <w:spacing w:beforeLines="50" w:before="156" w:afterLines="50" w:after="156"/>
              <w:jc w:val="center"/>
              <w:rPr>
                <w:rFonts w:ascii="宋体" w:eastAsia="宋体" w:hAnsi="宋体" w:cs="黑体"/>
                <w:b/>
                <w:bCs/>
              </w:rPr>
            </w:pPr>
            <w:r>
              <w:rPr>
                <w:rFonts w:ascii="宋体" w:eastAsia="宋体" w:hAnsi="宋体" w:cs="黑体" w:hint="eastAsia"/>
                <w:b/>
                <w:bCs/>
              </w:rPr>
              <w:t>修订日期</w:t>
            </w:r>
          </w:p>
        </w:tc>
        <w:tc>
          <w:tcPr>
            <w:tcW w:w="2744" w:type="dxa"/>
            <w:vAlign w:val="center"/>
          </w:tcPr>
          <w:p w14:paraId="1C8F0FBB" w14:textId="441FE5EC" w:rsidR="00C262FA" w:rsidRDefault="006625BF">
            <w:pPr>
              <w:spacing w:beforeLines="50" w:before="156" w:afterLines="50" w:after="156"/>
              <w:rPr>
                <w:rFonts w:ascii="宋体" w:eastAsia="宋体" w:hAnsi="宋体"/>
              </w:rPr>
            </w:pPr>
            <w:r>
              <w:rPr>
                <w:rFonts w:ascii="宋体" w:eastAsia="宋体" w:hAnsi="宋体" w:hint="eastAsia"/>
              </w:rPr>
              <w:t>2</w:t>
            </w:r>
            <w:r>
              <w:rPr>
                <w:rFonts w:ascii="宋体" w:eastAsia="宋体" w:hAnsi="宋体"/>
              </w:rPr>
              <w:t>021</w:t>
            </w:r>
            <w:r>
              <w:rPr>
                <w:rFonts w:ascii="宋体" w:eastAsia="宋体" w:hAnsi="宋体" w:hint="eastAsia"/>
              </w:rPr>
              <w:t>.</w:t>
            </w:r>
            <w:r>
              <w:rPr>
                <w:rFonts w:ascii="宋体" w:eastAsia="宋体" w:hAnsi="宋体"/>
              </w:rPr>
              <w:t>0</w:t>
            </w:r>
            <w:r>
              <w:rPr>
                <w:rFonts w:ascii="宋体" w:eastAsia="宋体" w:hAnsi="宋体" w:hint="eastAsia"/>
              </w:rPr>
              <w:t>7</w:t>
            </w:r>
          </w:p>
        </w:tc>
      </w:tr>
      <w:tr w:rsidR="00C262FA" w14:paraId="7716AD14" w14:textId="77777777">
        <w:trPr>
          <w:jc w:val="center"/>
        </w:trPr>
        <w:tc>
          <w:tcPr>
            <w:tcW w:w="1135" w:type="dxa"/>
            <w:vAlign w:val="center"/>
          </w:tcPr>
          <w:p w14:paraId="43F0D9B5" w14:textId="77777777" w:rsidR="00C262FA" w:rsidRDefault="006625BF">
            <w:pPr>
              <w:spacing w:beforeLines="50" w:before="156" w:afterLines="50" w:after="156"/>
              <w:jc w:val="center"/>
              <w:rPr>
                <w:rFonts w:ascii="宋体" w:eastAsia="宋体" w:hAnsi="宋体" w:cs="黑体"/>
                <w:b/>
                <w:bCs/>
              </w:rPr>
            </w:pPr>
            <w:r>
              <w:rPr>
                <w:rFonts w:ascii="宋体" w:eastAsia="宋体" w:hAnsi="宋体" w:cs="黑体" w:hint="eastAsia"/>
                <w:b/>
                <w:bCs/>
              </w:rPr>
              <w:t>指定教材</w:t>
            </w:r>
          </w:p>
        </w:tc>
        <w:tc>
          <w:tcPr>
            <w:tcW w:w="7563" w:type="dxa"/>
            <w:gridSpan w:val="3"/>
            <w:vAlign w:val="center"/>
          </w:tcPr>
          <w:p w14:paraId="09DCCFA5" w14:textId="16C47A42" w:rsidR="00C262FA" w:rsidRDefault="006625BF">
            <w:pPr>
              <w:spacing w:beforeLines="50" w:before="156" w:afterLines="50" w:after="156"/>
              <w:rPr>
                <w:rFonts w:ascii="宋体" w:eastAsia="宋体" w:hAnsi="宋体"/>
              </w:rPr>
            </w:pPr>
            <w:r>
              <w:rPr>
                <w:rFonts w:ascii="宋体" w:eastAsia="宋体" w:hAnsi="宋体" w:hint="eastAsia"/>
              </w:rPr>
              <w:t>陈孝平等编著，《外科学》，人民卫生出版社，</w:t>
            </w:r>
            <w:r>
              <w:rPr>
                <w:rFonts w:ascii="宋体" w:eastAsia="宋体" w:hAnsi="宋体"/>
              </w:rPr>
              <w:t>2018</w:t>
            </w:r>
            <w:r>
              <w:rPr>
                <w:rFonts w:ascii="宋体" w:eastAsia="宋体" w:hAnsi="宋体"/>
              </w:rPr>
              <w:t>年，第</w:t>
            </w:r>
            <w:r>
              <w:rPr>
                <w:rFonts w:ascii="宋体" w:eastAsia="宋体" w:hAnsi="宋体" w:hint="eastAsia"/>
              </w:rPr>
              <w:t>9</w:t>
            </w:r>
            <w:r>
              <w:rPr>
                <w:rFonts w:ascii="宋体" w:eastAsia="宋体" w:hAnsi="宋体"/>
              </w:rPr>
              <w:t>版</w:t>
            </w:r>
          </w:p>
        </w:tc>
      </w:tr>
    </w:tbl>
    <w:p w14:paraId="3BFAC4B0" w14:textId="0A93028F" w:rsidR="00C262FA" w:rsidRDefault="006625BF">
      <w:pPr>
        <w:pStyle w:val="a3"/>
        <w:spacing w:beforeLines="50" w:before="156" w:afterLines="50" w:after="156"/>
        <w:ind w:firstLineChars="200" w:firstLine="562"/>
        <w:rPr>
          <w:rFonts w:hAnsi="宋体" w:cs="宋体"/>
        </w:rPr>
      </w:pPr>
      <w:r>
        <w:rPr>
          <w:rFonts w:ascii="黑体" w:eastAsia="黑体" w:hAnsi="黑体" w:cs="宋体" w:hint="eastAsia"/>
          <w:b/>
          <w:sz w:val="28"/>
          <w:szCs w:val="28"/>
        </w:rPr>
        <w:t>二、课程目标</w:t>
      </w:r>
    </w:p>
    <w:p w14:paraId="1E58677C" w14:textId="59390E53" w:rsidR="00C262FA" w:rsidRDefault="006625BF">
      <w:pPr>
        <w:pStyle w:val="a3"/>
        <w:spacing w:beforeLines="50" w:before="156" w:afterLines="50" w:after="156"/>
        <w:ind w:firstLineChars="200" w:firstLine="480"/>
        <w:rPr>
          <w:rFonts w:ascii="黑体" w:eastAsia="黑体" w:hAnsi="黑体" w:cs="宋体"/>
          <w:b/>
          <w:sz w:val="24"/>
          <w:szCs w:val="24"/>
        </w:rPr>
      </w:pPr>
      <w:r>
        <w:rPr>
          <w:rFonts w:ascii="黑体" w:eastAsia="黑体" w:hAnsi="黑体" w:cs="宋体" w:hint="eastAsia"/>
          <w:sz w:val="24"/>
          <w:szCs w:val="24"/>
        </w:rPr>
        <w:t>（一）</w:t>
      </w:r>
      <w:r>
        <w:rPr>
          <w:rFonts w:ascii="黑体" w:eastAsia="黑体" w:hAnsi="黑体" w:cs="宋体" w:hint="eastAsia"/>
          <w:b/>
          <w:sz w:val="24"/>
          <w:szCs w:val="24"/>
        </w:rPr>
        <w:t>总体目标：</w:t>
      </w:r>
      <w:r>
        <w:rPr>
          <w:rFonts w:ascii="黑体" w:eastAsia="黑体" w:hAnsi="黑体" w:cs="宋体"/>
          <w:b/>
          <w:sz w:val="24"/>
          <w:szCs w:val="24"/>
        </w:rPr>
        <w:t xml:space="preserve"> </w:t>
      </w:r>
    </w:p>
    <w:p w14:paraId="4086C7D4" w14:textId="77777777" w:rsidR="00C262FA" w:rsidRDefault="006625BF">
      <w:pPr>
        <w:ind w:firstLineChars="200" w:firstLine="420"/>
        <w:rPr>
          <w:rFonts w:ascii="宋体" w:eastAsia="宋体" w:hAnsi="宋体"/>
          <w:szCs w:val="21"/>
        </w:rPr>
      </w:pPr>
      <w:r>
        <w:rPr>
          <w:rFonts w:ascii="Times New Roman" w:eastAsia="宋体" w:hAnsi="Times New Roman" w:cs="Times New Roman"/>
        </w:rPr>
        <w:t>培养适应我国卫生健康事业发展需要的，具有优秀的思想品质和职业道德，较为广泛的人文、社会和科学知识，掌握坚实的基础医学与临床医学基础理论、基本知识和基本技能，拥有终身学习、科学思维、沟通交流和社会适应能力，具有行业引领潜质及创新意识，具备较强的临床思维、临床实践能力，以及一定的临床科学研究和临床教学能力</w:t>
      </w:r>
      <w:r>
        <w:rPr>
          <w:rFonts w:ascii="Times New Roman" w:eastAsia="宋体" w:hAnsi="Times New Roman" w:cs="Times New Roman" w:hint="eastAsia"/>
        </w:rPr>
        <w:t>，</w:t>
      </w:r>
      <w:r>
        <w:rPr>
          <w:rFonts w:ascii="Times New Roman" w:eastAsia="宋体" w:hAnsi="Times New Roman" w:cs="Times New Roman"/>
        </w:rPr>
        <w:t>能独立、规范地承担某个二级学科专业和相关专业的常见多发病的预防和</w:t>
      </w:r>
      <w:r>
        <w:rPr>
          <w:rFonts w:ascii="Times New Roman" w:eastAsia="宋体" w:hAnsi="Times New Roman" w:cs="Times New Roman" w:hint="eastAsia"/>
        </w:rPr>
        <w:t>成为</w:t>
      </w:r>
      <w:r>
        <w:rPr>
          <w:rFonts w:ascii="Times New Roman" w:eastAsia="宋体" w:hAnsi="Times New Roman" w:cs="Times New Roman"/>
        </w:rPr>
        <w:t>诊治工作的</w:t>
      </w:r>
      <w:r>
        <w:rPr>
          <w:rFonts w:ascii="Times New Roman" w:eastAsia="宋体" w:hAnsi="Times New Roman" w:cs="Times New Roman" w:hint="eastAsia"/>
        </w:rPr>
        <w:t>合格口腔、法医医生。</w:t>
      </w:r>
    </w:p>
    <w:p w14:paraId="0DACEA4F" w14:textId="77777777" w:rsidR="00C262FA" w:rsidRDefault="006625BF">
      <w:pPr>
        <w:pStyle w:val="a3"/>
        <w:spacing w:beforeLines="50" w:before="156" w:afterLines="50" w:after="156"/>
        <w:ind w:firstLineChars="200" w:firstLine="420"/>
        <w:rPr>
          <w:rFonts w:hAnsi="宋体" w:cs="宋体"/>
        </w:rPr>
      </w:pPr>
      <w:r>
        <w:rPr>
          <w:rFonts w:hAnsi="宋体" w:cs="宋体" w:hint="eastAsia"/>
        </w:rPr>
        <w:t>外科学是对医学科学发展产生重要影响的临床医学学科，它既有自身的理论体系，又与基础医学学科密切相关。《外科学》</w:t>
      </w:r>
      <w:r>
        <w:rPr>
          <w:rFonts w:hAnsi="宋体" w:cs="宋体" w:hint="eastAsia"/>
        </w:rPr>
        <w:t>是口腔、法医的必修专业课程，外科教学应使学生掌握外科常见病和多发病的病因、发病原理、临床表现、诊断和防治的理论知识和技能，为从事临床口腔外科及法医工作奠定基础，并为学习其他临床医学学科，特别是以手术为主要治疗手段的临床口腔、法医医学学科的学习提供理论和实践基础。教学中需贯彻“以学生为中心”的教育理念，以岗位胜任力为导向，采用多种教学方法和评价方式，培养医学生的综合思维能力、实践创新能力、批判性思维和职业素养。毕业后</w:t>
      </w:r>
      <w:r>
        <w:rPr>
          <w:rFonts w:ascii="Times New Roman" w:hAnsi="Times New Roman"/>
        </w:rPr>
        <w:t>能独立、规范地承担某个二级学科专业和相关专业的常见多发病的预防和诊治工作的</w:t>
      </w:r>
      <w:r>
        <w:rPr>
          <w:rFonts w:ascii="Times New Roman" w:hAnsi="Times New Roman" w:hint="eastAsia"/>
        </w:rPr>
        <w:t>合格</w:t>
      </w:r>
      <w:r>
        <w:rPr>
          <w:rFonts w:ascii="Times New Roman" w:hAnsi="Times New Roman"/>
        </w:rPr>
        <w:t>临床</w:t>
      </w:r>
      <w:r>
        <w:rPr>
          <w:rFonts w:ascii="Times New Roman" w:hAnsi="Times New Roman" w:hint="eastAsia"/>
        </w:rPr>
        <w:t>口腔、法医</w:t>
      </w:r>
      <w:r>
        <w:rPr>
          <w:rFonts w:ascii="Times New Roman" w:hAnsi="Times New Roman"/>
        </w:rPr>
        <w:t>医</w:t>
      </w:r>
      <w:r>
        <w:rPr>
          <w:rFonts w:ascii="Times New Roman" w:hAnsi="Times New Roman"/>
        </w:rPr>
        <w:t>师。</w:t>
      </w:r>
    </w:p>
    <w:p w14:paraId="3DA58774" w14:textId="532C6703" w:rsidR="00C262FA" w:rsidRPr="006625BF" w:rsidRDefault="006625BF">
      <w:pPr>
        <w:pStyle w:val="a3"/>
        <w:spacing w:beforeLines="50" w:before="156" w:afterLines="50" w:after="156"/>
        <w:ind w:firstLineChars="200" w:firstLine="482"/>
        <w:rPr>
          <w:rFonts w:hAnsi="宋体" w:cs="宋体"/>
          <w:b/>
          <w:bCs/>
        </w:rPr>
      </w:pPr>
      <w:r w:rsidRPr="006625BF">
        <w:rPr>
          <w:rFonts w:ascii="黑体" w:eastAsia="黑体" w:hAnsi="黑体" w:cs="宋体" w:hint="eastAsia"/>
          <w:b/>
          <w:bCs/>
          <w:sz w:val="24"/>
          <w:szCs w:val="24"/>
        </w:rPr>
        <w:t>（二）课程目标：</w:t>
      </w:r>
      <w:r w:rsidRPr="006625BF">
        <w:rPr>
          <w:rFonts w:hAnsi="宋体" w:cs="宋体"/>
          <w:b/>
          <w:bCs/>
        </w:rPr>
        <w:t xml:space="preserve"> </w:t>
      </w:r>
    </w:p>
    <w:p w14:paraId="124A542C" w14:textId="77777777" w:rsidR="00C262FA" w:rsidRDefault="006625BF">
      <w:pPr>
        <w:pStyle w:val="a3"/>
        <w:spacing w:beforeLines="50" w:before="156" w:afterLines="50" w:after="156"/>
        <w:ind w:firstLineChars="200" w:firstLine="422"/>
        <w:rPr>
          <w:rFonts w:hAnsi="宋体" w:cs="宋体"/>
          <w:b/>
        </w:rPr>
      </w:pPr>
      <w:r>
        <w:rPr>
          <w:rFonts w:hAnsi="宋体" w:cs="宋体" w:hint="eastAsia"/>
          <w:b/>
        </w:rPr>
        <w:t>课程目标</w:t>
      </w:r>
      <w:r>
        <w:rPr>
          <w:rFonts w:hAnsi="宋体" w:cs="宋体" w:hint="eastAsia"/>
          <w:b/>
        </w:rPr>
        <w:t>1</w:t>
      </w:r>
      <w:r>
        <w:rPr>
          <w:rFonts w:hAnsi="宋体" w:cs="宋体" w:hint="eastAsia"/>
          <w:b/>
        </w:rPr>
        <w:t>：知识与技能</w:t>
      </w:r>
    </w:p>
    <w:p w14:paraId="488BC618" w14:textId="77777777" w:rsidR="00C262FA" w:rsidRDefault="006625BF">
      <w:pPr>
        <w:pStyle w:val="a3"/>
        <w:spacing w:beforeLines="50" w:before="156" w:afterLines="50" w:after="156"/>
        <w:ind w:firstLineChars="200" w:firstLine="420"/>
        <w:rPr>
          <w:rFonts w:hAnsi="宋体" w:cs="宋体"/>
        </w:rPr>
      </w:pPr>
      <w:r>
        <w:rPr>
          <w:rFonts w:hAnsi="宋体" w:cs="宋体" w:hint="eastAsia"/>
        </w:rPr>
        <w:t>1.</w:t>
      </w:r>
      <w:r>
        <w:rPr>
          <w:rFonts w:hAnsi="宋体" w:cs="宋体"/>
        </w:rPr>
        <w:t>1.</w:t>
      </w:r>
      <w:r>
        <w:rPr>
          <w:rFonts w:hAnsi="宋体" w:cs="宋体"/>
        </w:rPr>
        <w:t>详述</w:t>
      </w:r>
      <w:r>
        <w:rPr>
          <w:rFonts w:hAnsi="宋体" w:cs="宋体" w:hint="eastAsia"/>
        </w:rPr>
        <w:t>外</w:t>
      </w:r>
      <w:r>
        <w:rPr>
          <w:rFonts w:hAnsi="宋体" w:cs="宋体"/>
        </w:rPr>
        <w:t>科学的基础理论知识；掌握</w:t>
      </w:r>
      <w:r>
        <w:rPr>
          <w:rFonts w:hAnsi="宋体" w:cs="宋体" w:hint="eastAsia"/>
        </w:rPr>
        <w:t>普外科疾病</w:t>
      </w:r>
      <w:r>
        <w:rPr>
          <w:rFonts w:hAnsi="宋体" w:cs="宋体"/>
        </w:rPr>
        <w:t>的诊断</w:t>
      </w:r>
      <w:r>
        <w:rPr>
          <w:rFonts w:hAnsi="宋体" w:cs="宋体" w:hint="eastAsia"/>
        </w:rPr>
        <w:t>及常见外科疾病</w:t>
      </w:r>
      <w:r>
        <w:rPr>
          <w:rFonts w:hAnsi="宋体" w:cs="宋体"/>
        </w:rPr>
        <w:t>的处理；并熟悉常见</w:t>
      </w:r>
      <w:r>
        <w:rPr>
          <w:rFonts w:hAnsi="宋体" w:cs="宋体" w:hint="eastAsia"/>
        </w:rPr>
        <w:t>口腔、法医等相关</w:t>
      </w:r>
      <w:r>
        <w:rPr>
          <w:rFonts w:hAnsi="宋体" w:cs="宋体"/>
        </w:rPr>
        <w:t>的诊断及防治原则。</w:t>
      </w:r>
    </w:p>
    <w:p w14:paraId="353B63B5" w14:textId="77777777" w:rsidR="00C262FA" w:rsidRDefault="006625BF">
      <w:pPr>
        <w:pStyle w:val="a3"/>
        <w:spacing w:beforeLines="50" w:before="156" w:afterLines="50" w:after="156"/>
        <w:ind w:firstLineChars="200" w:firstLine="420"/>
        <w:rPr>
          <w:rFonts w:hAnsi="宋体" w:cs="宋体"/>
        </w:rPr>
      </w:pPr>
      <w:r>
        <w:rPr>
          <w:rFonts w:hAnsi="宋体" w:cs="宋体" w:hint="eastAsia"/>
        </w:rPr>
        <w:t>1.</w:t>
      </w:r>
      <w:r>
        <w:rPr>
          <w:rFonts w:hAnsi="宋体" w:cs="宋体"/>
        </w:rPr>
        <w:t>2.</w:t>
      </w:r>
      <w:r>
        <w:rPr>
          <w:rFonts w:hAnsi="宋体" w:cs="宋体"/>
        </w:rPr>
        <w:t>能熟练进行</w:t>
      </w:r>
      <w:r>
        <w:rPr>
          <w:rFonts w:hAnsi="宋体" w:cs="宋体" w:hint="eastAsia"/>
        </w:rPr>
        <w:t>外科常规</w:t>
      </w:r>
      <w:r>
        <w:rPr>
          <w:rFonts w:hAnsi="宋体" w:cs="宋体"/>
        </w:rPr>
        <w:t>检查，</w:t>
      </w:r>
      <w:r>
        <w:rPr>
          <w:rFonts w:hAnsi="宋体" w:cs="宋体" w:hint="eastAsia"/>
        </w:rPr>
        <w:t>治疗</w:t>
      </w:r>
      <w:r>
        <w:rPr>
          <w:rFonts w:hAnsi="宋体" w:cs="宋体"/>
        </w:rPr>
        <w:t>处理，能初步进行常用</w:t>
      </w:r>
      <w:r>
        <w:rPr>
          <w:rFonts w:hAnsi="宋体" w:cs="宋体" w:hint="eastAsia"/>
        </w:rPr>
        <w:t>外</w:t>
      </w:r>
      <w:r>
        <w:rPr>
          <w:rFonts w:hAnsi="宋体" w:cs="宋体"/>
        </w:rPr>
        <w:t>科手术操作，能开展</w:t>
      </w:r>
      <w:r>
        <w:rPr>
          <w:rFonts w:hAnsi="宋体" w:cs="宋体" w:hint="eastAsia"/>
        </w:rPr>
        <w:t>外科学</w:t>
      </w:r>
      <w:r>
        <w:rPr>
          <w:rFonts w:hAnsi="宋体" w:cs="宋体"/>
        </w:rPr>
        <w:t>工作。</w:t>
      </w:r>
    </w:p>
    <w:p w14:paraId="426CDA31" w14:textId="77777777" w:rsidR="00C262FA" w:rsidRDefault="006625BF">
      <w:pPr>
        <w:pStyle w:val="a3"/>
        <w:spacing w:beforeLines="50" w:before="156" w:afterLines="50" w:after="156"/>
        <w:ind w:firstLineChars="200" w:firstLine="420"/>
        <w:rPr>
          <w:rFonts w:hAnsi="宋体" w:cs="宋体"/>
        </w:rPr>
      </w:pPr>
      <w:r>
        <w:rPr>
          <w:rFonts w:hAnsi="宋体" w:cs="宋体" w:hint="eastAsia"/>
        </w:rPr>
        <w:lastRenderedPageBreak/>
        <w:t>1.</w:t>
      </w:r>
      <w:r>
        <w:rPr>
          <w:rFonts w:hAnsi="宋体" w:cs="宋体"/>
        </w:rPr>
        <w:t>3.</w:t>
      </w:r>
      <w:r>
        <w:rPr>
          <w:rFonts w:hAnsi="宋体" w:cs="宋体"/>
        </w:rPr>
        <w:t>掌握</w:t>
      </w:r>
      <w:r>
        <w:rPr>
          <w:rFonts w:hAnsi="宋体" w:cs="宋体" w:hint="eastAsia"/>
        </w:rPr>
        <w:t>外</w:t>
      </w:r>
      <w:r>
        <w:rPr>
          <w:rFonts w:hAnsi="宋体" w:cs="宋体"/>
        </w:rPr>
        <w:t>科学基础理论知识，</w:t>
      </w:r>
      <w:r>
        <w:rPr>
          <w:rFonts w:hAnsi="宋体" w:cs="宋体" w:hint="eastAsia"/>
        </w:rPr>
        <w:t>常规外科</w:t>
      </w:r>
      <w:r>
        <w:rPr>
          <w:rFonts w:hAnsi="宋体" w:cs="宋体"/>
        </w:rPr>
        <w:t>检查方法与</w:t>
      </w:r>
      <w:r>
        <w:rPr>
          <w:rFonts w:hAnsi="宋体" w:cs="宋体" w:hint="eastAsia"/>
        </w:rPr>
        <w:t>外科</w:t>
      </w:r>
      <w:r>
        <w:rPr>
          <w:rFonts w:hAnsi="宋体" w:cs="宋体"/>
        </w:rPr>
        <w:t>常见病的病因、病理、临床表现、诊断、预防及治疗。</w:t>
      </w:r>
    </w:p>
    <w:p w14:paraId="64FB4F8F" w14:textId="77777777" w:rsidR="00C262FA" w:rsidRDefault="006625BF">
      <w:pPr>
        <w:pStyle w:val="a3"/>
        <w:spacing w:beforeLines="50" w:before="156" w:afterLines="50" w:after="156"/>
        <w:ind w:firstLineChars="200" w:firstLine="420"/>
        <w:rPr>
          <w:rFonts w:hAnsi="宋体" w:cs="宋体"/>
        </w:rPr>
      </w:pPr>
      <w:r>
        <w:rPr>
          <w:rFonts w:hAnsi="宋体" w:cs="宋体" w:hint="eastAsia"/>
        </w:rPr>
        <w:t>1.</w:t>
      </w:r>
      <w:r>
        <w:rPr>
          <w:rFonts w:hAnsi="宋体" w:cs="宋体"/>
        </w:rPr>
        <w:t>4.</w:t>
      </w:r>
      <w:r>
        <w:rPr>
          <w:rFonts w:hAnsi="宋体" w:cs="宋体" w:hint="eastAsia"/>
        </w:rPr>
        <w:t>门诊及外科见习：</w:t>
      </w:r>
      <w:r>
        <w:rPr>
          <w:rFonts w:hAnsi="宋体" w:cs="宋体"/>
        </w:rPr>
        <w:t>能很好地询问病史，书写完整的</w:t>
      </w:r>
      <w:r>
        <w:rPr>
          <w:rFonts w:hAnsi="宋体" w:cs="宋体" w:hint="eastAsia"/>
        </w:rPr>
        <w:t>外</w:t>
      </w:r>
      <w:r>
        <w:rPr>
          <w:rFonts w:hAnsi="宋体" w:cs="宋体"/>
        </w:rPr>
        <w:t>科病历。运用</w:t>
      </w:r>
      <w:r>
        <w:rPr>
          <w:rFonts w:hAnsi="宋体" w:cs="宋体" w:hint="eastAsia"/>
        </w:rPr>
        <w:t>外</w:t>
      </w:r>
      <w:r>
        <w:rPr>
          <w:rFonts w:hAnsi="宋体" w:cs="宋体"/>
        </w:rPr>
        <w:t>科基础知识和诊疗技术对</w:t>
      </w:r>
      <w:r>
        <w:rPr>
          <w:rFonts w:hAnsi="宋体" w:cs="宋体" w:hint="eastAsia"/>
        </w:rPr>
        <w:t>外</w:t>
      </w:r>
      <w:r>
        <w:rPr>
          <w:rFonts w:hAnsi="宋体" w:cs="宋体"/>
        </w:rPr>
        <w:t>科常见急症进行诊断和处理。进行</w:t>
      </w:r>
      <w:r>
        <w:rPr>
          <w:rFonts w:hAnsi="宋体" w:cs="宋体" w:hint="eastAsia"/>
        </w:rPr>
        <w:t>常规外科疾病的</w:t>
      </w:r>
      <w:r>
        <w:rPr>
          <w:rFonts w:hAnsi="宋体" w:cs="宋体"/>
        </w:rPr>
        <w:t>宣教咨询和指导。</w:t>
      </w:r>
    </w:p>
    <w:p w14:paraId="1827FEE9" w14:textId="77777777" w:rsidR="00C262FA" w:rsidRDefault="006625BF">
      <w:pPr>
        <w:pStyle w:val="a3"/>
        <w:spacing w:beforeLines="50" w:before="156" w:afterLines="50" w:after="156"/>
        <w:ind w:firstLineChars="200" w:firstLine="420"/>
        <w:rPr>
          <w:rFonts w:hAnsi="宋体" w:cs="宋体"/>
        </w:rPr>
      </w:pPr>
      <w:r>
        <w:rPr>
          <w:rFonts w:hAnsi="宋体" w:cs="宋体" w:hint="eastAsia"/>
        </w:rPr>
        <w:t>1.5</w:t>
      </w:r>
      <w:r>
        <w:rPr>
          <w:rFonts w:hAnsi="宋体" w:cs="宋体" w:hint="eastAsia"/>
        </w:rPr>
        <w:t>结合课本的知识，查阅国内外的最新动态。</w:t>
      </w:r>
    </w:p>
    <w:p w14:paraId="11365777" w14:textId="77777777" w:rsidR="00C262FA" w:rsidRDefault="006625BF">
      <w:pPr>
        <w:pStyle w:val="a3"/>
        <w:spacing w:beforeLines="50" w:before="156" w:afterLines="50" w:after="156"/>
        <w:ind w:firstLineChars="200" w:firstLine="422"/>
        <w:rPr>
          <w:rFonts w:hAnsi="宋体" w:cs="宋体"/>
          <w:b/>
        </w:rPr>
      </w:pPr>
      <w:r>
        <w:rPr>
          <w:rFonts w:hAnsi="宋体" w:cs="宋体" w:hint="eastAsia"/>
          <w:b/>
        </w:rPr>
        <w:t>课程目标</w:t>
      </w:r>
      <w:r>
        <w:rPr>
          <w:rFonts w:hAnsi="宋体" w:cs="宋体" w:hint="eastAsia"/>
          <w:b/>
        </w:rPr>
        <w:t>2</w:t>
      </w:r>
      <w:r>
        <w:rPr>
          <w:rFonts w:hAnsi="宋体" w:cs="宋体" w:hint="eastAsia"/>
          <w:b/>
        </w:rPr>
        <w:t>：过程与方法</w:t>
      </w:r>
    </w:p>
    <w:p w14:paraId="6CC62CB2" w14:textId="77777777" w:rsidR="00C262FA" w:rsidRDefault="006625BF">
      <w:pPr>
        <w:pStyle w:val="a3"/>
        <w:spacing w:beforeLines="50" w:before="156" w:afterLines="50" w:after="156"/>
        <w:ind w:firstLineChars="200" w:firstLine="420"/>
        <w:rPr>
          <w:rFonts w:hAnsi="宋体" w:cs="宋体"/>
        </w:rPr>
      </w:pPr>
      <w:r>
        <w:rPr>
          <w:rFonts w:hAnsi="宋体" w:cs="宋体" w:hint="eastAsia"/>
        </w:rPr>
        <w:t>2.1</w:t>
      </w:r>
      <w:r>
        <w:rPr>
          <w:rFonts w:hAnsi="宋体" w:cs="宋体" w:hint="eastAsia"/>
        </w:rPr>
        <w:t>自学能力：理论课讲授课时的重点和难点，给学生充分的时间阅读教材和有关的参考资料，让学生提出问题。</w:t>
      </w:r>
    </w:p>
    <w:p w14:paraId="09AD98E9" w14:textId="77777777" w:rsidR="00C262FA" w:rsidRDefault="006625BF">
      <w:pPr>
        <w:pStyle w:val="a3"/>
        <w:spacing w:beforeLines="50" w:before="156" w:afterLines="50" w:after="156"/>
        <w:ind w:firstLineChars="200" w:firstLine="420"/>
        <w:rPr>
          <w:rFonts w:hAnsi="宋体" w:cs="宋体"/>
        </w:rPr>
      </w:pPr>
      <w:r>
        <w:rPr>
          <w:rFonts w:hAnsi="宋体" w:cs="宋体"/>
        </w:rPr>
        <w:t>2</w:t>
      </w:r>
      <w:r>
        <w:rPr>
          <w:rFonts w:hAnsi="宋体" w:cs="宋体" w:hint="eastAsia"/>
        </w:rPr>
        <w:t>.2</w:t>
      </w:r>
      <w:r>
        <w:rPr>
          <w:rFonts w:hAnsi="宋体" w:cs="宋体" w:hint="eastAsia"/>
        </w:rPr>
        <w:t>分析能力：见习教学通过典型病例分析及床旁教学，启发学生思维、鼓励学生发言，提高学生临床分析的能力。</w:t>
      </w:r>
    </w:p>
    <w:p w14:paraId="63CFDA04" w14:textId="77777777" w:rsidR="00C262FA" w:rsidRDefault="006625BF">
      <w:pPr>
        <w:pStyle w:val="a3"/>
        <w:spacing w:beforeLines="50" w:before="156" w:afterLines="50" w:after="156"/>
        <w:ind w:firstLineChars="200" w:firstLine="420"/>
        <w:rPr>
          <w:rFonts w:hAnsi="宋体" w:cs="宋体"/>
        </w:rPr>
      </w:pPr>
      <w:r>
        <w:rPr>
          <w:rFonts w:hAnsi="宋体" w:cs="宋体" w:hint="eastAsia"/>
        </w:rPr>
        <w:t>2.3</w:t>
      </w:r>
      <w:r>
        <w:rPr>
          <w:rFonts w:hAnsi="宋体" w:cs="宋体" w:hint="eastAsia"/>
        </w:rPr>
        <w:t>综合能力：通过接触患者，病史采集及相关查体，培养学生独立思考、综合判断的能力。</w:t>
      </w:r>
    </w:p>
    <w:p w14:paraId="37EBAE36" w14:textId="77777777" w:rsidR="00C262FA" w:rsidRDefault="006625BF">
      <w:pPr>
        <w:ind w:firstLineChars="200" w:firstLine="420"/>
        <w:rPr>
          <w:rFonts w:ascii="Times New Roman" w:eastAsia="宋体" w:hAnsi="Times New Roman" w:cs="Times New Roman"/>
          <w:highlight w:val="yellow"/>
        </w:rPr>
      </w:pPr>
      <w:r>
        <w:rPr>
          <w:rFonts w:hAnsi="宋体" w:cs="宋体" w:hint="eastAsia"/>
        </w:rPr>
        <w:t>2.4</w:t>
      </w:r>
      <w:r>
        <w:rPr>
          <w:rFonts w:ascii="宋体" w:eastAsia="宋体" w:hAnsi="宋体" w:cs="宋体" w:hint="eastAsia"/>
          <w:szCs w:val="20"/>
        </w:rPr>
        <w:t>科研能力：掌握临床口腔、法医科学研究的基本方法，具有一定的临床研究和论文撰写能力，以及一定的临床口腔、法医教学能力</w:t>
      </w:r>
      <w:r>
        <w:rPr>
          <w:rFonts w:hAnsi="宋体" w:cs="宋体" w:hint="eastAsia"/>
          <w:b/>
        </w:rPr>
        <w:t>。</w:t>
      </w:r>
    </w:p>
    <w:p w14:paraId="67871087" w14:textId="77777777" w:rsidR="00C262FA" w:rsidRDefault="006625BF">
      <w:pPr>
        <w:pStyle w:val="a3"/>
        <w:spacing w:beforeLines="50" w:before="156" w:afterLines="50" w:after="156"/>
        <w:ind w:firstLineChars="200" w:firstLine="422"/>
        <w:rPr>
          <w:rFonts w:hAnsi="宋体" w:cs="宋体"/>
          <w:b/>
        </w:rPr>
      </w:pPr>
      <w:r>
        <w:rPr>
          <w:rFonts w:hAnsi="宋体" w:cs="宋体" w:hint="eastAsia"/>
          <w:b/>
        </w:rPr>
        <w:t>课程目标</w:t>
      </w:r>
      <w:r>
        <w:rPr>
          <w:rFonts w:hAnsi="宋体" w:cs="宋体" w:hint="eastAsia"/>
          <w:b/>
        </w:rPr>
        <w:t>3</w:t>
      </w:r>
      <w:r>
        <w:rPr>
          <w:rFonts w:hAnsi="宋体" w:cs="宋体" w:hint="eastAsia"/>
          <w:b/>
        </w:rPr>
        <w:t>：情感、态度与价值观</w:t>
      </w:r>
    </w:p>
    <w:p w14:paraId="4391ECC0" w14:textId="77777777" w:rsidR="00C262FA" w:rsidRDefault="006625BF">
      <w:pPr>
        <w:pStyle w:val="a3"/>
        <w:spacing w:beforeLines="50" w:before="156" w:afterLines="50" w:after="156"/>
        <w:ind w:firstLineChars="200" w:firstLine="420"/>
        <w:rPr>
          <w:rFonts w:hAnsi="宋体" w:cs="宋体"/>
        </w:rPr>
      </w:pPr>
      <w:r>
        <w:rPr>
          <w:rFonts w:hAnsi="宋体" w:cs="宋体" w:hint="eastAsia"/>
        </w:rPr>
        <w:t>3.1</w:t>
      </w:r>
      <w:r>
        <w:rPr>
          <w:rFonts w:hAnsi="宋体" w:cs="宋体" w:hint="eastAsia"/>
        </w:rPr>
        <w:t>树立科学的世界观、人生观、价值观和社会主义荣辱观，热爱祖国，忠于人民，愿为祖国卫生事业的发展和人类身心健康奋斗终生</w:t>
      </w:r>
      <w:r>
        <w:rPr>
          <w:rFonts w:hAnsi="宋体" w:cs="宋体"/>
        </w:rPr>
        <w:t>。培养良好的心理素质和服务态度，良好的职业道德。</w:t>
      </w:r>
    </w:p>
    <w:p w14:paraId="50345632" w14:textId="77777777" w:rsidR="00C262FA" w:rsidRDefault="006625BF">
      <w:pPr>
        <w:pStyle w:val="a3"/>
        <w:spacing w:beforeLines="50" w:before="156" w:afterLines="50" w:after="156"/>
        <w:ind w:firstLineChars="200" w:firstLine="420"/>
        <w:rPr>
          <w:rFonts w:hAnsi="宋体" w:cs="宋体"/>
        </w:rPr>
      </w:pPr>
      <w:r>
        <w:rPr>
          <w:rFonts w:hAnsi="宋体" w:cs="宋体" w:hint="eastAsia"/>
        </w:rPr>
        <w:t>3.2</w:t>
      </w:r>
      <w:r>
        <w:rPr>
          <w:rFonts w:hAnsi="宋体" w:cs="宋体"/>
        </w:rPr>
        <w:t xml:space="preserve">  </w:t>
      </w:r>
      <w:r>
        <w:rPr>
          <w:rFonts w:hAnsi="宋体" w:cs="宋体"/>
        </w:rPr>
        <w:t>培养学生运用本学科知识分析问题，解决问题的能力</w:t>
      </w:r>
      <w:r>
        <w:rPr>
          <w:rFonts w:hAnsi="宋体" w:cs="宋体" w:hint="eastAsia"/>
        </w:rPr>
        <w:t>，树立终身学习的观念</w:t>
      </w:r>
      <w:r>
        <w:rPr>
          <w:rFonts w:hAnsi="宋体" w:cs="宋体"/>
        </w:rPr>
        <w:t>。培养学生临床工作的思维</w:t>
      </w:r>
      <w:r>
        <w:rPr>
          <w:rFonts w:hAnsi="宋体" w:cs="宋体"/>
        </w:rPr>
        <w:t>能力。</w:t>
      </w:r>
    </w:p>
    <w:p w14:paraId="02DB8AD8" w14:textId="77777777" w:rsidR="00C262FA" w:rsidRDefault="006625BF">
      <w:pPr>
        <w:pStyle w:val="a3"/>
        <w:spacing w:beforeLines="50" w:before="156" w:afterLines="50" w:after="156"/>
        <w:ind w:firstLineChars="200" w:firstLine="420"/>
        <w:rPr>
          <w:rFonts w:hAnsi="宋体" w:cs="宋体"/>
        </w:rPr>
      </w:pPr>
      <w:r>
        <w:rPr>
          <w:rFonts w:hAnsi="宋体" w:cs="宋体"/>
        </w:rPr>
        <w:t>3.</w:t>
      </w:r>
      <w:r>
        <w:rPr>
          <w:rFonts w:hAnsi="宋体" w:cs="宋体" w:hint="eastAsia"/>
        </w:rPr>
        <w:t>3</w:t>
      </w:r>
      <w:r>
        <w:rPr>
          <w:rFonts w:hAnsi="宋体" w:cs="宋体"/>
        </w:rPr>
        <w:t xml:space="preserve">  </w:t>
      </w:r>
      <w:r>
        <w:rPr>
          <w:rFonts w:hAnsi="宋体" w:cs="宋体"/>
        </w:rPr>
        <w:t>注意体育锻炼和临床防护，以健康的体魄从事医疗及保健工作。</w:t>
      </w:r>
    </w:p>
    <w:p w14:paraId="3B6A294E" w14:textId="77777777" w:rsidR="00C262FA" w:rsidRDefault="006625BF">
      <w:pPr>
        <w:pStyle w:val="a3"/>
        <w:spacing w:beforeLines="50" w:before="156" w:afterLines="50" w:after="156"/>
        <w:ind w:firstLineChars="200" w:firstLine="420"/>
        <w:rPr>
          <w:rFonts w:hAnsi="宋体" w:cs="宋体"/>
        </w:rPr>
      </w:pPr>
      <w:r>
        <w:rPr>
          <w:rFonts w:hAnsi="宋体" w:cs="宋体" w:hint="eastAsia"/>
        </w:rPr>
        <w:t xml:space="preserve">3.4 </w:t>
      </w:r>
      <w:r>
        <w:rPr>
          <w:rFonts w:hAnsi="宋体" w:cs="宋体"/>
        </w:rPr>
        <w:t>能以社会主义核心价值观为引领，弘扬中华优秀传统文化，发展社会主义先进文化，实现美育教育与专业教育、课外实践、校园文化紧密结合，在课程教育、社会实践活动中，通过潜移默化和无形浸润，增强学生感受、鉴赏、创造美的能力。</w:t>
      </w:r>
    </w:p>
    <w:p w14:paraId="35105A69" w14:textId="6978D333" w:rsidR="00C262FA" w:rsidRPr="006625BF" w:rsidRDefault="006625BF">
      <w:pPr>
        <w:pStyle w:val="a3"/>
        <w:spacing w:beforeLines="50" w:before="156" w:afterLines="50" w:after="156"/>
        <w:ind w:firstLineChars="200" w:firstLine="482"/>
        <w:rPr>
          <w:rFonts w:hAnsi="宋体" w:cs="宋体"/>
          <w:b/>
          <w:bCs/>
        </w:rPr>
      </w:pPr>
      <w:r w:rsidRPr="006625BF">
        <w:rPr>
          <w:rFonts w:ascii="黑体" w:eastAsia="黑体" w:hAnsi="黑体" w:cs="宋体" w:hint="eastAsia"/>
          <w:b/>
          <w:bCs/>
          <w:sz w:val="24"/>
          <w:szCs w:val="24"/>
        </w:rPr>
        <w:t>（三）课程目标与毕业要求、课程内容的对应关系</w:t>
      </w:r>
    </w:p>
    <w:p w14:paraId="4F694AFB" w14:textId="5B4B480F" w:rsidR="00C262FA" w:rsidRDefault="006625BF">
      <w:pPr>
        <w:pStyle w:val="a3"/>
        <w:spacing w:beforeLines="50" w:before="156" w:afterLines="50" w:after="156"/>
        <w:ind w:firstLineChars="200" w:firstLine="422"/>
        <w:jc w:val="center"/>
        <w:rPr>
          <w:rFonts w:ascii="黑体" w:hAnsi="宋体"/>
          <w:b/>
          <w:bCs/>
          <w:szCs w:val="21"/>
        </w:rPr>
      </w:pPr>
      <w:r>
        <w:rPr>
          <w:rFonts w:ascii="黑体" w:hAnsi="宋体" w:hint="eastAsia"/>
          <w:b/>
          <w:bCs/>
          <w:szCs w:val="21"/>
        </w:rPr>
        <w:t>表</w:t>
      </w:r>
      <w:r>
        <w:rPr>
          <w:rFonts w:ascii="黑体" w:hAnsi="宋体" w:hint="eastAsia"/>
          <w:b/>
          <w:bCs/>
          <w:szCs w:val="21"/>
        </w:rPr>
        <w:t>1</w:t>
      </w:r>
      <w:r>
        <w:rPr>
          <w:rFonts w:ascii="黑体" w:hAnsi="宋体" w:hint="eastAsia"/>
          <w:b/>
          <w:bCs/>
          <w:szCs w:val="21"/>
        </w:rPr>
        <w:t>：课程目标与课程内容、毕业要求的对应关系表</w:t>
      </w:r>
      <w:r>
        <w:rPr>
          <w:rFonts w:ascii="黑体" w:hAnsi="宋体" w:hint="eastAsia"/>
          <w:b/>
          <w:bCs/>
          <w:szCs w:val="21"/>
        </w:rPr>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2"/>
        <w:gridCol w:w="1959"/>
        <w:gridCol w:w="3118"/>
        <w:gridCol w:w="2688"/>
      </w:tblGrid>
      <w:tr w:rsidR="00C262FA" w14:paraId="6BF31D8F" w14:textId="77777777">
        <w:trPr>
          <w:jc w:val="center"/>
        </w:trPr>
        <w:tc>
          <w:tcPr>
            <w:tcW w:w="1302" w:type="dxa"/>
            <w:vAlign w:val="center"/>
          </w:tcPr>
          <w:p w14:paraId="156E5B0C" w14:textId="77777777" w:rsidR="00C262FA" w:rsidRDefault="006625BF">
            <w:pPr>
              <w:pStyle w:val="a3"/>
              <w:spacing w:beforeLines="50" w:before="156" w:afterLines="50" w:after="156"/>
              <w:jc w:val="center"/>
              <w:rPr>
                <w:rFonts w:ascii="黑体" w:hAnsi="宋体"/>
                <w:b/>
                <w:bCs/>
                <w:szCs w:val="21"/>
              </w:rPr>
            </w:pPr>
            <w:r>
              <w:rPr>
                <w:rFonts w:ascii="黑体" w:hAnsi="宋体" w:hint="eastAsia"/>
                <w:b/>
                <w:bCs/>
                <w:szCs w:val="21"/>
              </w:rPr>
              <w:t>课程目标</w:t>
            </w:r>
          </w:p>
        </w:tc>
        <w:tc>
          <w:tcPr>
            <w:tcW w:w="1959" w:type="dxa"/>
            <w:vAlign w:val="center"/>
          </w:tcPr>
          <w:p w14:paraId="45A7A95C" w14:textId="77777777" w:rsidR="00C262FA" w:rsidRDefault="006625BF">
            <w:pPr>
              <w:pStyle w:val="a3"/>
              <w:spacing w:beforeLines="50" w:before="156" w:afterLines="50" w:after="156"/>
              <w:jc w:val="center"/>
              <w:rPr>
                <w:rFonts w:hAnsi="宋体" w:cs="宋体"/>
                <w:b/>
              </w:rPr>
            </w:pPr>
            <w:r>
              <w:rPr>
                <w:rFonts w:hAnsi="宋体" w:cs="宋体" w:hint="eastAsia"/>
                <w:b/>
              </w:rPr>
              <w:t>课程子目标</w:t>
            </w:r>
          </w:p>
        </w:tc>
        <w:tc>
          <w:tcPr>
            <w:tcW w:w="3118" w:type="dxa"/>
            <w:vAlign w:val="center"/>
          </w:tcPr>
          <w:p w14:paraId="4C190BA2" w14:textId="77777777" w:rsidR="00C262FA" w:rsidRDefault="006625BF">
            <w:pPr>
              <w:pStyle w:val="a3"/>
              <w:spacing w:beforeLines="50" w:before="156" w:afterLines="50" w:after="156"/>
              <w:jc w:val="center"/>
              <w:rPr>
                <w:rFonts w:ascii="黑体" w:hAnsi="宋体"/>
                <w:b/>
                <w:bCs/>
                <w:szCs w:val="21"/>
              </w:rPr>
            </w:pPr>
            <w:r>
              <w:rPr>
                <w:rFonts w:ascii="黑体" w:hAnsi="宋体" w:hint="eastAsia"/>
                <w:b/>
                <w:bCs/>
                <w:szCs w:val="21"/>
              </w:rPr>
              <w:t>对应课程内容</w:t>
            </w:r>
          </w:p>
        </w:tc>
        <w:tc>
          <w:tcPr>
            <w:tcW w:w="2688" w:type="dxa"/>
            <w:vAlign w:val="center"/>
          </w:tcPr>
          <w:p w14:paraId="77E01E30" w14:textId="77777777" w:rsidR="00C262FA" w:rsidRDefault="006625BF">
            <w:pPr>
              <w:pStyle w:val="a3"/>
              <w:spacing w:beforeLines="50" w:before="156" w:afterLines="50" w:after="156"/>
              <w:jc w:val="center"/>
              <w:rPr>
                <w:rFonts w:ascii="黑体" w:hAnsi="宋体"/>
                <w:b/>
                <w:bCs/>
                <w:szCs w:val="21"/>
              </w:rPr>
            </w:pPr>
            <w:r>
              <w:rPr>
                <w:rFonts w:ascii="黑体" w:hAnsi="宋体" w:hint="eastAsia"/>
                <w:b/>
                <w:bCs/>
                <w:szCs w:val="21"/>
              </w:rPr>
              <w:t>对应毕业要求</w:t>
            </w:r>
          </w:p>
        </w:tc>
      </w:tr>
      <w:tr w:rsidR="00C262FA" w14:paraId="25069534" w14:textId="77777777">
        <w:trPr>
          <w:jc w:val="center"/>
        </w:trPr>
        <w:tc>
          <w:tcPr>
            <w:tcW w:w="1302" w:type="dxa"/>
            <w:vMerge w:val="restart"/>
            <w:vAlign w:val="center"/>
          </w:tcPr>
          <w:p w14:paraId="68C1D62E" w14:textId="77777777" w:rsidR="00C262FA" w:rsidRDefault="006625BF">
            <w:pPr>
              <w:pStyle w:val="a3"/>
              <w:spacing w:beforeLines="50" w:before="156" w:afterLines="50" w:after="156"/>
              <w:jc w:val="center"/>
              <w:rPr>
                <w:rFonts w:hAnsi="宋体" w:cs="宋体"/>
                <w:szCs w:val="21"/>
              </w:rPr>
            </w:pPr>
            <w:r>
              <w:rPr>
                <w:rFonts w:hAnsi="宋体" w:cs="宋体" w:hint="eastAsia"/>
                <w:szCs w:val="21"/>
              </w:rPr>
              <w:t>知识与技能</w:t>
            </w:r>
          </w:p>
        </w:tc>
        <w:tc>
          <w:tcPr>
            <w:tcW w:w="1959" w:type="dxa"/>
            <w:vAlign w:val="center"/>
          </w:tcPr>
          <w:p w14:paraId="6F429DD1" w14:textId="77777777" w:rsidR="00C262FA" w:rsidRDefault="006625BF">
            <w:pPr>
              <w:pStyle w:val="a3"/>
              <w:spacing w:beforeLines="50" w:before="156" w:afterLines="50" w:after="156"/>
              <w:jc w:val="center"/>
              <w:rPr>
                <w:rFonts w:hAnsi="宋体" w:cs="宋体"/>
              </w:rPr>
            </w:pPr>
            <w:r>
              <w:rPr>
                <w:rFonts w:hAnsi="宋体" w:cs="宋体" w:hint="eastAsia"/>
              </w:rPr>
              <w:t>1.1</w:t>
            </w:r>
          </w:p>
          <w:p w14:paraId="69AD4579" w14:textId="77777777" w:rsidR="00C262FA" w:rsidRDefault="006625BF">
            <w:pPr>
              <w:pStyle w:val="a3"/>
              <w:spacing w:beforeLines="50" w:before="156" w:afterLines="50" w:after="156"/>
              <w:jc w:val="center"/>
              <w:rPr>
                <w:rFonts w:hAnsi="宋体" w:cs="宋体"/>
              </w:rPr>
            </w:pPr>
            <w:r>
              <w:rPr>
                <w:rFonts w:hAnsi="宋体" w:cs="宋体" w:hint="eastAsia"/>
              </w:rPr>
              <w:t>1</w:t>
            </w:r>
            <w:r>
              <w:rPr>
                <w:rFonts w:hAnsi="宋体" w:cs="宋体"/>
              </w:rPr>
              <w:t>.2</w:t>
            </w:r>
          </w:p>
          <w:p w14:paraId="374F1830" w14:textId="77777777" w:rsidR="00C262FA" w:rsidRDefault="006625BF">
            <w:pPr>
              <w:pStyle w:val="a3"/>
              <w:spacing w:beforeLines="50" w:before="156" w:afterLines="50" w:after="156"/>
              <w:jc w:val="center"/>
              <w:rPr>
                <w:rFonts w:hAnsi="宋体" w:cs="宋体"/>
              </w:rPr>
            </w:pPr>
            <w:r>
              <w:rPr>
                <w:rFonts w:hAnsi="宋体" w:cs="宋体" w:hint="eastAsia"/>
              </w:rPr>
              <w:t>1</w:t>
            </w:r>
            <w:r>
              <w:rPr>
                <w:rFonts w:hAnsi="宋体" w:cs="宋体"/>
              </w:rPr>
              <w:t>.3</w:t>
            </w:r>
          </w:p>
        </w:tc>
        <w:tc>
          <w:tcPr>
            <w:tcW w:w="3118" w:type="dxa"/>
            <w:vAlign w:val="center"/>
          </w:tcPr>
          <w:p w14:paraId="705FAC1F" w14:textId="77777777" w:rsidR="00C262FA" w:rsidRDefault="006625BF">
            <w:pPr>
              <w:pStyle w:val="a3"/>
              <w:spacing w:beforeLines="50" w:before="156" w:afterLines="50" w:after="156"/>
              <w:jc w:val="center"/>
              <w:rPr>
                <w:rFonts w:hAnsi="宋体" w:cs="宋体"/>
              </w:rPr>
            </w:pPr>
            <w:r>
              <w:rPr>
                <w:rFonts w:hAnsi="宋体" w:cs="宋体" w:hint="eastAsia"/>
              </w:rPr>
              <w:t>临床专业知识学习</w:t>
            </w:r>
          </w:p>
          <w:p w14:paraId="215B146E" w14:textId="77777777" w:rsidR="00C262FA" w:rsidRDefault="006625BF">
            <w:pPr>
              <w:pStyle w:val="a3"/>
              <w:spacing w:beforeLines="50" w:before="156" w:afterLines="50" w:after="156"/>
              <w:jc w:val="center"/>
              <w:rPr>
                <w:rFonts w:hAnsi="宋体" w:cs="宋体"/>
              </w:rPr>
            </w:pPr>
            <w:r>
              <w:rPr>
                <w:rFonts w:hAnsi="宋体" w:cs="宋体" w:hint="eastAsia"/>
              </w:rPr>
              <w:t>操作能力的培养</w:t>
            </w:r>
          </w:p>
        </w:tc>
        <w:tc>
          <w:tcPr>
            <w:tcW w:w="2688" w:type="dxa"/>
            <w:vAlign w:val="center"/>
          </w:tcPr>
          <w:p w14:paraId="3E2B7A7B" w14:textId="77777777" w:rsidR="00C262FA" w:rsidRDefault="006625BF">
            <w:pPr>
              <w:pStyle w:val="a3"/>
              <w:spacing w:beforeLines="50" w:before="156" w:afterLines="50" w:after="156"/>
              <w:jc w:val="center"/>
              <w:rPr>
                <w:rFonts w:hAnsi="宋体" w:cs="宋体"/>
              </w:rPr>
            </w:pPr>
            <w:r>
              <w:rPr>
                <w:rFonts w:hAnsi="宋体" w:cs="宋体" w:hint="eastAsia"/>
              </w:rPr>
              <w:t>全面掌握并顺利通过相关专业考试</w:t>
            </w:r>
          </w:p>
        </w:tc>
      </w:tr>
      <w:tr w:rsidR="00C262FA" w14:paraId="54D13F02" w14:textId="77777777">
        <w:trPr>
          <w:jc w:val="center"/>
        </w:trPr>
        <w:tc>
          <w:tcPr>
            <w:tcW w:w="1302" w:type="dxa"/>
            <w:vMerge/>
            <w:vAlign w:val="center"/>
          </w:tcPr>
          <w:p w14:paraId="0896C18A" w14:textId="77777777" w:rsidR="00C262FA" w:rsidRDefault="00C262FA">
            <w:pPr>
              <w:pStyle w:val="a3"/>
              <w:spacing w:beforeLines="50" w:before="156" w:afterLines="50" w:after="156"/>
              <w:jc w:val="center"/>
              <w:rPr>
                <w:rFonts w:hAnsi="宋体" w:cs="宋体"/>
                <w:szCs w:val="21"/>
              </w:rPr>
            </w:pPr>
          </w:p>
        </w:tc>
        <w:tc>
          <w:tcPr>
            <w:tcW w:w="1959" w:type="dxa"/>
            <w:vAlign w:val="center"/>
          </w:tcPr>
          <w:p w14:paraId="1A8B6FDA" w14:textId="77777777" w:rsidR="00C262FA" w:rsidRDefault="006625BF">
            <w:pPr>
              <w:pStyle w:val="a3"/>
              <w:spacing w:beforeLines="50" w:before="156" w:afterLines="50" w:after="156"/>
              <w:jc w:val="center"/>
              <w:rPr>
                <w:rFonts w:hAnsi="宋体" w:cs="宋体"/>
              </w:rPr>
            </w:pPr>
            <w:r>
              <w:rPr>
                <w:rFonts w:hAnsi="宋体" w:cs="宋体" w:hint="eastAsia"/>
              </w:rPr>
              <w:t>1.</w:t>
            </w:r>
            <w:r>
              <w:rPr>
                <w:rFonts w:hAnsi="宋体" w:cs="宋体"/>
              </w:rPr>
              <w:t>4</w:t>
            </w:r>
          </w:p>
        </w:tc>
        <w:tc>
          <w:tcPr>
            <w:tcW w:w="3118" w:type="dxa"/>
            <w:vAlign w:val="center"/>
          </w:tcPr>
          <w:p w14:paraId="724EB1D1" w14:textId="77777777" w:rsidR="00C262FA" w:rsidRDefault="006625BF">
            <w:pPr>
              <w:pStyle w:val="a3"/>
              <w:spacing w:beforeLines="50" w:before="156" w:afterLines="50" w:after="156"/>
              <w:jc w:val="center"/>
              <w:rPr>
                <w:rFonts w:hAnsi="宋体" w:cs="宋体"/>
              </w:rPr>
            </w:pPr>
            <w:r>
              <w:rPr>
                <w:rFonts w:hAnsi="宋体" w:cs="宋体" w:hint="eastAsia"/>
              </w:rPr>
              <w:t>熟练掌握临床见习流程</w:t>
            </w:r>
          </w:p>
        </w:tc>
        <w:tc>
          <w:tcPr>
            <w:tcW w:w="2688" w:type="dxa"/>
            <w:vAlign w:val="center"/>
          </w:tcPr>
          <w:p w14:paraId="5008A4E6" w14:textId="77777777" w:rsidR="00C262FA" w:rsidRDefault="006625BF">
            <w:pPr>
              <w:pStyle w:val="a3"/>
              <w:spacing w:beforeLines="50" w:before="156" w:afterLines="50" w:after="156"/>
              <w:ind w:leftChars="-54" w:left="-113"/>
              <w:jc w:val="left"/>
              <w:rPr>
                <w:rFonts w:hAnsi="宋体" w:cs="宋体"/>
              </w:rPr>
            </w:pPr>
            <w:r>
              <w:rPr>
                <w:rFonts w:hAnsi="宋体" w:cs="宋体" w:hint="eastAsia"/>
              </w:rPr>
              <w:t>（</w:t>
            </w:r>
            <w:r>
              <w:rPr>
                <w:rFonts w:hAnsi="宋体" w:cs="宋体" w:hint="eastAsia"/>
              </w:rPr>
              <w:t>1</w:t>
            </w:r>
            <w:r>
              <w:rPr>
                <w:rFonts w:hAnsi="宋体" w:cs="宋体" w:hint="eastAsia"/>
              </w:rPr>
              <w:t>）</w:t>
            </w:r>
            <w:r>
              <w:rPr>
                <w:rFonts w:hAnsi="宋体" w:cs="宋体"/>
              </w:rPr>
              <w:t>全面、系统、正确地采集病史的能力。</w:t>
            </w:r>
          </w:p>
          <w:p w14:paraId="76AADCB3" w14:textId="77777777" w:rsidR="00C262FA" w:rsidRDefault="006625BF">
            <w:pPr>
              <w:pStyle w:val="a3"/>
              <w:spacing w:beforeLines="50" w:before="156" w:afterLines="50" w:after="156"/>
              <w:ind w:leftChars="-54" w:left="-113"/>
              <w:jc w:val="left"/>
              <w:rPr>
                <w:rFonts w:hAnsi="宋体" w:cs="宋体"/>
              </w:rPr>
            </w:pPr>
            <w:r>
              <w:rPr>
                <w:rFonts w:hAnsi="宋体" w:cs="宋体" w:hint="eastAsia"/>
              </w:rPr>
              <w:t>（</w:t>
            </w:r>
            <w:r>
              <w:rPr>
                <w:rFonts w:hAnsi="宋体" w:cs="宋体"/>
              </w:rPr>
              <w:t>2</w:t>
            </w:r>
            <w:r>
              <w:rPr>
                <w:rFonts w:hAnsi="宋体" w:cs="宋体"/>
              </w:rPr>
              <w:t>）</w:t>
            </w:r>
            <w:r>
              <w:rPr>
                <w:rFonts w:hAnsi="宋体" w:cs="宋体"/>
              </w:rPr>
              <w:tab/>
            </w:r>
            <w:r>
              <w:rPr>
                <w:rFonts w:hAnsi="宋体" w:cs="宋体"/>
              </w:rPr>
              <w:t>系统、规范地进行体格</w:t>
            </w:r>
            <w:r>
              <w:rPr>
                <w:rFonts w:hAnsi="宋体" w:cs="宋体"/>
              </w:rPr>
              <w:lastRenderedPageBreak/>
              <w:t>及精神检查的能力，规范书写病历的能力。</w:t>
            </w:r>
          </w:p>
          <w:p w14:paraId="13E1B45E" w14:textId="77777777" w:rsidR="00C262FA" w:rsidRDefault="00C262FA">
            <w:pPr>
              <w:pStyle w:val="a3"/>
              <w:spacing w:beforeLines="50" w:before="156" w:afterLines="50" w:after="156"/>
              <w:jc w:val="center"/>
              <w:rPr>
                <w:rFonts w:hAnsi="宋体" w:cs="宋体"/>
              </w:rPr>
            </w:pPr>
          </w:p>
        </w:tc>
      </w:tr>
      <w:tr w:rsidR="00C262FA" w14:paraId="2E3A9E30" w14:textId="77777777">
        <w:trPr>
          <w:trHeight w:val="400"/>
          <w:jc w:val="center"/>
        </w:trPr>
        <w:tc>
          <w:tcPr>
            <w:tcW w:w="1302" w:type="dxa"/>
            <w:vMerge/>
            <w:vAlign w:val="center"/>
          </w:tcPr>
          <w:p w14:paraId="7A6B06CA" w14:textId="77777777" w:rsidR="00C262FA" w:rsidRDefault="00C262FA">
            <w:pPr>
              <w:pStyle w:val="a3"/>
              <w:spacing w:beforeLines="50" w:before="156" w:afterLines="50" w:after="156"/>
              <w:jc w:val="center"/>
              <w:rPr>
                <w:rFonts w:hAnsi="宋体" w:cs="宋体"/>
                <w:szCs w:val="21"/>
              </w:rPr>
            </w:pPr>
          </w:p>
        </w:tc>
        <w:tc>
          <w:tcPr>
            <w:tcW w:w="1959" w:type="dxa"/>
            <w:vAlign w:val="center"/>
          </w:tcPr>
          <w:p w14:paraId="76F07621" w14:textId="77777777" w:rsidR="00C262FA" w:rsidRDefault="006625BF">
            <w:pPr>
              <w:pStyle w:val="a3"/>
              <w:spacing w:beforeLines="50" w:before="156" w:afterLines="50" w:after="156"/>
              <w:jc w:val="center"/>
              <w:rPr>
                <w:rFonts w:hAnsi="宋体" w:cs="宋体"/>
              </w:rPr>
            </w:pPr>
            <w:r>
              <w:rPr>
                <w:rFonts w:hAnsi="宋体" w:cs="宋体" w:hint="eastAsia"/>
              </w:rPr>
              <w:t>1</w:t>
            </w:r>
            <w:r>
              <w:rPr>
                <w:rFonts w:hAnsi="宋体" w:cs="宋体"/>
              </w:rPr>
              <w:t>.5</w:t>
            </w:r>
          </w:p>
        </w:tc>
        <w:tc>
          <w:tcPr>
            <w:tcW w:w="3118" w:type="dxa"/>
            <w:vAlign w:val="center"/>
          </w:tcPr>
          <w:p w14:paraId="01F0CED9" w14:textId="77777777" w:rsidR="00C262FA" w:rsidRDefault="006625BF">
            <w:pPr>
              <w:pStyle w:val="a3"/>
              <w:spacing w:beforeLines="50" w:before="156" w:afterLines="50" w:after="156"/>
              <w:jc w:val="center"/>
              <w:rPr>
                <w:rFonts w:hAnsi="宋体" w:cs="宋体"/>
              </w:rPr>
            </w:pPr>
            <w:r>
              <w:rPr>
                <w:rFonts w:hAnsi="宋体" w:cs="宋体" w:hint="eastAsia"/>
              </w:rPr>
              <w:t>课外展开</w:t>
            </w:r>
          </w:p>
        </w:tc>
        <w:tc>
          <w:tcPr>
            <w:tcW w:w="2688" w:type="dxa"/>
            <w:vAlign w:val="center"/>
          </w:tcPr>
          <w:p w14:paraId="0E3BFBE1" w14:textId="77777777" w:rsidR="00C262FA" w:rsidRDefault="006625BF">
            <w:pPr>
              <w:pStyle w:val="a3"/>
              <w:spacing w:beforeLines="50" w:before="156" w:afterLines="50" w:after="156"/>
              <w:jc w:val="center"/>
              <w:rPr>
                <w:rFonts w:hAnsi="宋体" w:cs="宋体"/>
              </w:rPr>
            </w:pPr>
            <w:r>
              <w:rPr>
                <w:rFonts w:hAnsi="宋体" w:cs="宋体" w:hint="eastAsia"/>
              </w:rPr>
              <w:t>了解相关专业领域的前沿</w:t>
            </w:r>
          </w:p>
        </w:tc>
      </w:tr>
      <w:tr w:rsidR="00C262FA" w14:paraId="6B4D3E3E" w14:textId="77777777">
        <w:trPr>
          <w:jc w:val="center"/>
        </w:trPr>
        <w:tc>
          <w:tcPr>
            <w:tcW w:w="1302" w:type="dxa"/>
            <w:vMerge w:val="restart"/>
            <w:vAlign w:val="center"/>
          </w:tcPr>
          <w:p w14:paraId="19D371CE" w14:textId="77777777" w:rsidR="00C262FA" w:rsidRDefault="006625BF">
            <w:pPr>
              <w:pStyle w:val="a3"/>
              <w:spacing w:beforeLines="50" w:before="156" w:afterLines="50" w:after="156"/>
              <w:jc w:val="center"/>
              <w:rPr>
                <w:rFonts w:hAnsi="宋体" w:cs="宋体"/>
                <w:szCs w:val="21"/>
              </w:rPr>
            </w:pPr>
            <w:r>
              <w:rPr>
                <w:rFonts w:hAnsi="宋体" w:cs="宋体" w:hint="eastAsia"/>
                <w:szCs w:val="21"/>
              </w:rPr>
              <w:t>过程与方法</w:t>
            </w:r>
          </w:p>
        </w:tc>
        <w:tc>
          <w:tcPr>
            <w:tcW w:w="1959" w:type="dxa"/>
            <w:vAlign w:val="center"/>
          </w:tcPr>
          <w:p w14:paraId="5FC1A18F" w14:textId="77777777" w:rsidR="00C262FA" w:rsidRDefault="006625BF">
            <w:pPr>
              <w:pStyle w:val="a3"/>
              <w:spacing w:beforeLines="50" w:before="156" w:afterLines="50" w:after="156"/>
              <w:jc w:val="center"/>
              <w:rPr>
                <w:rFonts w:hAnsi="宋体" w:cs="宋体"/>
              </w:rPr>
            </w:pPr>
            <w:r>
              <w:rPr>
                <w:rFonts w:hAnsi="宋体" w:cs="宋体" w:hint="eastAsia"/>
              </w:rPr>
              <w:t>2.1</w:t>
            </w:r>
          </w:p>
        </w:tc>
        <w:tc>
          <w:tcPr>
            <w:tcW w:w="3118" w:type="dxa"/>
            <w:vAlign w:val="center"/>
          </w:tcPr>
          <w:p w14:paraId="225FCDDB" w14:textId="77777777" w:rsidR="00C262FA" w:rsidRDefault="006625BF">
            <w:pPr>
              <w:pStyle w:val="a3"/>
              <w:spacing w:beforeLines="50" w:before="156" w:afterLines="50" w:after="156"/>
              <w:jc w:val="center"/>
              <w:rPr>
                <w:rFonts w:hAnsi="宋体" w:cs="宋体"/>
              </w:rPr>
            </w:pPr>
            <w:r>
              <w:rPr>
                <w:rFonts w:hAnsi="宋体" w:hint="eastAsia"/>
              </w:rPr>
              <w:t>考核学生课堂出勤和平时表现</w:t>
            </w:r>
          </w:p>
        </w:tc>
        <w:tc>
          <w:tcPr>
            <w:tcW w:w="2688" w:type="dxa"/>
            <w:vAlign w:val="center"/>
          </w:tcPr>
          <w:p w14:paraId="50691B68" w14:textId="77777777" w:rsidR="00C262FA" w:rsidRDefault="006625BF">
            <w:pPr>
              <w:pStyle w:val="a3"/>
              <w:spacing w:beforeLines="50" w:before="156" w:afterLines="50" w:after="156"/>
              <w:rPr>
                <w:rFonts w:hAnsi="宋体" w:cs="宋体"/>
              </w:rPr>
            </w:pPr>
            <w:r>
              <w:rPr>
                <w:rFonts w:hAnsi="宋体" w:cs="宋体" w:hint="eastAsia"/>
              </w:rPr>
              <w:t>能够参与教学活动。</w:t>
            </w:r>
          </w:p>
        </w:tc>
      </w:tr>
      <w:tr w:rsidR="00C262FA" w14:paraId="763AB3DF" w14:textId="77777777">
        <w:trPr>
          <w:jc w:val="center"/>
        </w:trPr>
        <w:tc>
          <w:tcPr>
            <w:tcW w:w="1302" w:type="dxa"/>
            <w:vMerge/>
            <w:vAlign w:val="center"/>
          </w:tcPr>
          <w:p w14:paraId="0D59CC15" w14:textId="77777777" w:rsidR="00C262FA" w:rsidRDefault="00C262FA">
            <w:pPr>
              <w:pStyle w:val="a3"/>
              <w:spacing w:beforeLines="50" w:before="156" w:afterLines="50" w:after="156"/>
              <w:jc w:val="center"/>
              <w:rPr>
                <w:rFonts w:hAnsi="宋体" w:cs="宋体"/>
                <w:szCs w:val="21"/>
              </w:rPr>
            </w:pPr>
          </w:p>
        </w:tc>
        <w:tc>
          <w:tcPr>
            <w:tcW w:w="1959" w:type="dxa"/>
            <w:vAlign w:val="center"/>
          </w:tcPr>
          <w:p w14:paraId="48F70956" w14:textId="77777777" w:rsidR="00C262FA" w:rsidRDefault="006625BF">
            <w:pPr>
              <w:pStyle w:val="a3"/>
              <w:spacing w:beforeLines="50" w:before="156" w:afterLines="50" w:after="156"/>
              <w:jc w:val="center"/>
              <w:rPr>
                <w:rFonts w:hAnsi="宋体" w:cs="宋体"/>
              </w:rPr>
            </w:pPr>
            <w:r>
              <w:rPr>
                <w:rFonts w:hAnsi="宋体" w:cs="宋体" w:hint="eastAsia"/>
              </w:rPr>
              <w:t>2.2</w:t>
            </w:r>
          </w:p>
        </w:tc>
        <w:tc>
          <w:tcPr>
            <w:tcW w:w="3118" w:type="dxa"/>
            <w:vAlign w:val="center"/>
          </w:tcPr>
          <w:p w14:paraId="482DFB90" w14:textId="77777777" w:rsidR="00C262FA" w:rsidRDefault="006625BF">
            <w:pPr>
              <w:pStyle w:val="a3"/>
              <w:spacing w:beforeLines="50" w:before="156" w:afterLines="50" w:after="156"/>
              <w:rPr>
                <w:rFonts w:ascii="黑体" w:hAnsi="宋体"/>
                <w:b/>
                <w:bCs/>
                <w:szCs w:val="21"/>
              </w:rPr>
            </w:pPr>
            <w:r>
              <w:rPr>
                <w:rFonts w:hAnsi="宋体" w:cs="宋体" w:hint="eastAsia"/>
              </w:rPr>
              <w:t>典型病例分析及床旁教学</w:t>
            </w:r>
          </w:p>
        </w:tc>
        <w:tc>
          <w:tcPr>
            <w:tcW w:w="2688" w:type="dxa"/>
            <w:vAlign w:val="center"/>
          </w:tcPr>
          <w:p w14:paraId="27189C8E" w14:textId="77777777" w:rsidR="00C262FA" w:rsidRDefault="006625BF">
            <w:pPr>
              <w:pStyle w:val="a3"/>
              <w:spacing w:beforeLines="50" w:before="156" w:afterLines="50" w:after="156"/>
              <w:jc w:val="center"/>
              <w:rPr>
                <w:rFonts w:hAnsi="宋体" w:cs="宋体"/>
              </w:rPr>
            </w:pPr>
            <w:r>
              <w:rPr>
                <w:rFonts w:hAnsi="宋体" w:cs="宋体" w:hint="eastAsia"/>
              </w:rPr>
              <w:t>能够独立思考、综合判断。</w:t>
            </w:r>
          </w:p>
        </w:tc>
      </w:tr>
      <w:tr w:rsidR="00C262FA" w14:paraId="60D36005" w14:textId="77777777">
        <w:trPr>
          <w:jc w:val="center"/>
        </w:trPr>
        <w:tc>
          <w:tcPr>
            <w:tcW w:w="1302" w:type="dxa"/>
            <w:vMerge/>
            <w:vAlign w:val="center"/>
          </w:tcPr>
          <w:p w14:paraId="45136C5F" w14:textId="77777777" w:rsidR="00C262FA" w:rsidRDefault="00C262FA">
            <w:pPr>
              <w:pStyle w:val="a3"/>
              <w:spacing w:beforeLines="50" w:before="156" w:afterLines="50" w:after="156"/>
              <w:jc w:val="center"/>
              <w:rPr>
                <w:rFonts w:hAnsi="宋体" w:cs="宋体"/>
                <w:szCs w:val="21"/>
              </w:rPr>
            </w:pPr>
          </w:p>
        </w:tc>
        <w:tc>
          <w:tcPr>
            <w:tcW w:w="1959" w:type="dxa"/>
            <w:vAlign w:val="center"/>
          </w:tcPr>
          <w:p w14:paraId="153143D1" w14:textId="77777777" w:rsidR="00C262FA" w:rsidRDefault="006625BF">
            <w:pPr>
              <w:pStyle w:val="a3"/>
              <w:spacing w:beforeLines="50" w:before="156" w:afterLines="50" w:after="156"/>
              <w:jc w:val="center"/>
              <w:rPr>
                <w:rFonts w:hAnsi="宋体" w:cs="宋体"/>
              </w:rPr>
            </w:pPr>
            <w:r>
              <w:rPr>
                <w:rFonts w:hAnsi="宋体" w:cs="宋体" w:hint="eastAsia"/>
              </w:rPr>
              <w:t>2</w:t>
            </w:r>
            <w:r>
              <w:rPr>
                <w:rFonts w:hAnsi="宋体" w:cs="宋体"/>
              </w:rPr>
              <w:t>.3</w:t>
            </w:r>
          </w:p>
        </w:tc>
        <w:tc>
          <w:tcPr>
            <w:tcW w:w="3118" w:type="dxa"/>
            <w:vAlign w:val="center"/>
          </w:tcPr>
          <w:p w14:paraId="1E037175" w14:textId="77777777" w:rsidR="00C262FA" w:rsidRDefault="006625BF">
            <w:pPr>
              <w:pStyle w:val="a3"/>
              <w:spacing w:beforeLines="50" w:before="156" w:afterLines="50" w:after="156"/>
              <w:jc w:val="left"/>
              <w:rPr>
                <w:rFonts w:hAnsi="宋体" w:cs="宋体"/>
              </w:rPr>
            </w:pPr>
            <w:r>
              <w:rPr>
                <w:rFonts w:hAnsi="宋体" w:cs="宋体" w:hint="eastAsia"/>
              </w:rPr>
              <w:t>结合临床实际，能够独立利用图书资料和现代信息技术研究医学问题及获取新知识与相关信息。</w:t>
            </w:r>
          </w:p>
        </w:tc>
        <w:tc>
          <w:tcPr>
            <w:tcW w:w="2688" w:type="dxa"/>
            <w:vAlign w:val="center"/>
          </w:tcPr>
          <w:p w14:paraId="052468C1" w14:textId="77777777" w:rsidR="00C262FA" w:rsidRDefault="006625BF">
            <w:pPr>
              <w:pStyle w:val="a3"/>
              <w:spacing w:beforeLines="50" w:before="156" w:afterLines="50" w:after="156"/>
              <w:jc w:val="center"/>
              <w:rPr>
                <w:rFonts w:hAnsi="宋体" w:cs="宋体"/>
              </w:rPr>
            </w:pPr>
            <w:r>
              <w:rPr>
                <w:rFonts w:hAnsi="宋体" w:cs="宋体" w:hint="eastAsia"/>
              </w:rPr>
              <w:t>具备一定的科研能力</w:t>
            </w:r>
          </w:p>
        </w:tc>
      </w:tr>
      <w:tr w:rsidR="00C262FA" w14:paraId="706F5A3F" w14:textId="77777777">
        <w:trPr>
          <w:jc w:val="center"/>
        </w:trPr>
        <w:tc>
          <w:tcPr>
            <w:tcW w:w="1302" w:type="dxa"/>
            <w:vMerge w:val="restart"/>
            <w:vAlign w:val="center"/>
          </w:tcPr>
          <w:p w14:paraId="28178A97" w14:textId="77777777" w:rsidR="00C262FA" w:rsidRDefault="006625BF">
            <w:pPr>
              <w:pStyle w:val="a3"/>
              <w:spacing w:beforeLines="50" w:before="156" w:afterLines="50" w:after="156"/>
              <w:jc w:val="center"/>
              <w:rPr>
                <w:rFonts w:hAnsi="宋体" w:cs="宋体"/>
                <w:szCs w:val="21"/>
              </w:rPr>
            </w:pPr>
            <w:r>
              <w:rPr>
                <w:rFonts w:hAnsi="宋体" w:cs="宋体" w:hint="eastAsia"/>
                <w:szCs w:val="21"/>
              </w:rPr>
              <w:t>情感、态度与价值观</w:t>
            </w:r>
          </w:p>
        </w:tc>
        <w:tc>
          <w:tcPr>
            <w:tcW w:w="1959" w:type="dxa"/>
            <w:vAlign w:val="center"/>
          </w:tcPr>
          <w:p w14:paraId="2A2C967A" w14:textId="77777777" w:rsidR="00C262FA" w:rsidRDefault="006625BF">
            <w:pPr>
              <w:pStyle w:val="a3"/>
              <w:spacing w:beforeLines="50" w:before="156" w:afterLines="50" w:after="156"/>
              <w:jc w:val="center"/>
              <w:rPr>
                <w:rFonts w:hAnsi="宋体" w:cs="宋体"/>
              </w:rPr>
            </w:pPr>
            <w:r>
              <w:rPr>
                <w:rFonts w:hAnsi="宋体" w:cs="宋体" w:hint="eastAsia"/>
                <w:szCs w:val="21"/>
              </w:rPr>
              <w:t>3.1</w:t>
            </w:r>
          </w:p>
        </w:tc>
        <w:tc>
          <w:tcPr>
            <w:tcW w:w="3118" w:type="dxa"/>
            <w:vAlign w:val="center"/>
          </w:tcPr>
          <w:p w14:paraId="0B959513" w14:textId="77777777" w:rsidR="00C262FA" w:rsidRDefault="006625BF">
            <w:pPr>
              <w:pStyle w:val="a3"/>
              <w:spacing w:beforeLines="50" w:before="156" w:afterLines="50" w:after="156"/>
              <w:jc w:val="center"/>
              <w:rPr>
                <w:rFonts w:ascii="黑体" w:hAnsi="宋体"/>
                <w:b/>
                <w:bCs/>
                <w:szCs w:val="21"/>
              </w:rPr>
            </w:pPr>
            <w:r>
              <w:rPr>
                <w:rFonts w:hAnsi="宋体" w:hint="eastAsia"/>
              </w:rPr>
              <w:t>考察学生应用所学知识进行分析问题、解决问题的能力</w:t>
            </w:r>
          </w:p>
        </w:tc>
        <w:tc>
          <w:tcPr>
            <w:tcW w:w="2688" w:type="dxa"/>
            <w:vAlign w:val="center"/>
          </w:tcPr>
          <w:p w14:paraId="0484A9B6" w14:textId="77777777" w:rsidR="00C262FA" w:rsidRDefault="006625BF">
            <w:pPr>
              <w:pStyle w:val="a3"/>
              <w:spacing w:beforeLines="50" w:before="156" w:afterLines="50" w:after="156"/>
              <w:jc w:val="center"/>
              <w:rPr>
                <w:rFonts w:hAnsi="宋体" w:cs="宋体"/>
              </w:rPr>
            </w:pPr>
            <w:r>
              <w:rPr>
                <w:rFonts w:hAnsi="宋体" w:cs="宋体" w:hint="eastAsia"/>
              </w:rPr>
              <w:t>能够拥有严谨求实、认真细致的工作态度；积极探索、主动钻研的科研精神。</w:t>
            </w:r>
          </w:p>
        </w:tc>
      </w:tr>
      <w:tr w:rsidR="00C262FA" w14:paraId="2859690B" w14:textId="77777777">
        <w:trPr>
          <w:jc w:val="center"/>
        </w:trPr>
        <w:tc>
          <w:tcPr>
            <w:tcW w:w="1302" w:type="dxa"/>
            <w:vMerge/>
            <w:vAlign w:val="center"/>
          </w:tcPr>
          <w:p w14:paraId="7AE60663" w14:textId="77777777" w:rsidR="00C262FA" w:rsidRDefault="00C262FA">
            <w:pPr>
              <w:pStyle w:val="a3"/>
              <w:spacing w:beforeLines="50" w:before="156" w:afterLines="50" w:after="156"/>
              <w:jc w:val="center"/>
              <w:rPr>
                <w:rFonts w:hAnsi="宋体" w:cs="宋体"/>
                <w:szCs w:val="21"/>
              </w:rPr>
            </w:pPr>
          </w:p>
        </w:tc>
        <w:tc>
          <w:tcPr>
            <w:tcW w:w="1959" w:type="dxa"/>
            <w:vAlign w:val="center"/>
          </w:tcPr>
          <w:p w14:paraId="65900C8F" w14:textId="77777777" w:rsidR="00C262FA" w:rsidRDefault="006625BF">
            <w:pPr>
              <w:pStyle w:val="a3"/>
              <w:spacing w:beforeLines="50" w:before="156" w:afterLines="50" w:after="156"/>
              <w:jc w:val="center"/>
              <w:rPr>
                <w:rFonts w:hAnsi="宋体" w:cs="宋体"/>
                <w:szCs w:val="21"/>
              </w:rPr>
            </w:pPr>
            <w:r>
              <w:rPr>
                <w:rFonts w:hAnsi="宋体" w:cs="宋体" w:hint="eastAsia"/>
                <w:szCs w:val="21"/>
              </w:rPr>
              <w:t>3.2</w:t>
            </w:r>
          </w:p>
        </w:tc>
        <w:tc>
          <w:tcPr>
            <w:tcW w:w="3118" w:type="dxa"/>
            <w:vAlign w:val="center"/>
          </w:tcPr>
          <w:p w14:paraId="623EA8E2" w14:textId="77777777" w:rsidR="00C262FA" w:rsidRDefault="006625BF">
            <w:pPr>
              <w:pStyle w:val="a3"/>
              <w:spacing w:beforeLines="50" w:before="156" w:afterLines="50" w:after="156"/>
              <w:jc w:val="center"/>
              <w:rPr>
                <w:rFonts w:ascii="黑体" w:hAnsi="宋体"/>
                <w:b/>
                <w:bCs/>
                <w:szCs w:val="21"/>
              </w:rPr>
            </w:pPr>
            <w:r>
              <w:rPr>
                <w:rFonts w:hAnsi="宋体" w:cs="宋体" w:hint="eastAsia"/>
                <w:szCs w:val="21"/>
              </w:rPr>
              <w:t>标准化病人</w:t>
            </w:r>
          </w:p>
        </w:tc>
        <w:tc>
          <w:tcPr>
            <w:tcW w:w="2688" w:type="dxa"/>
            <w:vAlign w:val="center"/>
          </w:tcPr>
          <w:p w14:paraId="18E1C543" w14:textId="77777777" w:rsidR="00C262FA" w:rsidRDefault="006625BF">
            <w:pPr>
              <w:pStyle w:val="a3"/>
              <w:spacing w:beforeLines="50" w:before="156" w:afterLines="50" w:after="156"/>
              <w:jc w:val="center"/>
              <w:rPr>
                <w:rFonts w:hAnsi="宋体" w:cs="宋体"/>
              </w:rPr>
            </w:pPr>
            <w:r>
              <w:rPr>
                <w:rFonts w:hAnsi="宋体" w:cs="宋体" w:hint="eastAsia"/>
              </w:rPr>
              <w:t>富有同情心和社会责任感的职业素养。</w:t>
            </w:r>
          </w:p>
        </w:tc>
      </w:tr>
    </w:tbl>
    <w:p w14:paraId="39848EB6" w14:textId="72183CF1" w:rsidR="00C262FA" w:rsidRDefault="006625BF">
      <w:pPr>
        <w:spacing w:beforeLines="50" w:before="156" w:afterLines="50" w:after="156"/>
        <w:ind w:firstLineChars="200" w:firstLine="562"/>
        <w:rPr>
          <w:rFonts w:ascii="宋体" w:eastAsia="宋体" w:hAnsi="宋体"/>
          <w:szCs w:val="21"/>
        </w:rPr>
      </w:pPr>
      <w:r>
        <w:rPr>
          <w:rFonts w:ascii="黑体" w:eastAsia="黑体" w:hAnsi="黑体" w:hint="eastAsia"/>
          <w:b/>
          <w:sz w:val="28"/>
          <w:szCs w:val="28"/>
        </w:rPr>
        <w:t>三、教学内容</w:t>
      </w:r>
    </w:p>
    <w:p w14:paraId="2D63BB0E" w14:textId="77777777" w:rsidR="00C262FA" w:rsidRDefault="006625BF">
      <w:pPr>
        <w:spacing w:beforeLines="50" w:before="156" w:afterLines="50" w:after="156"/>
        <w:ind w:firstLineChars="200" w:firstLine="420"/>
        <w:rPr>
          <w:rFonts w:ascii="宋体" w:eastAsia="宋体" w:hAnsi="宋体" w:cs="宋体"/>
          <w:szCs w:val="21"/>
        </w:rPr>
      </w:pPr>
      <w:r>
        <w:rPr>
          <w:rFonts w:ascii="宋体" w:eastAsia="宋体" w:hAnsi="宋体" w:cs="宋体" w:hint="eastAsia"/>
          <w:szCs w:val="21"/>
        </w:rPr>
        <w:t>本大纲分为外科学总论和外科学各论，总教学时数</w:t>
      </w:r>
      <w:r>
        <w:rPr>
          <w:rFonts w:ascii="宋体" w:eastAsia="宋体" w:hAnsi="宋体" w:cs="宋体" w:hint="eastAsia"/>
          <w:szCs w:val="21"/>
        </w:rPr>
        <w:t>108</w:t>
      </w:r>
      <w:r>
        <w:rPr>
          <w:rFonts w:ascii="宋体" w:eastAsia="宋体" w:hAnsi="宋体" w:cs="宋体" w:hint="eastAsia"/>
          <w:szCs w:val="21"/>
        </w:rPr>
        <w:t>，其中课堂讲授</w:t>
      </w:r>
      <w:r>
        <w:rPr>
          <w:rFonts w:ascii="宋体" w:eastAsia="宋体" w:hAnsi="宋体" w:cs="宋体" w:hint="eastAsia"/>
          <w:szCs w:val="21"/>
        </w:rPr>
        <w:t>72</w:t>
      </w:r>
      <w:r>
        <w:rPr>
          <w:rFonts w:ascii="宋体" w:eastAsia="宋体" w:hAnsi="宋体" w:cs="宋体" w:hint="eastAsia"/>
          <w:szCs w:val="21"/>
        </w:rPr>
        <w:t>学时，实验</w:t>
      </w:r>
      <w:r>
        <w:rPr>
          <w:rFonts w:ascii="宋体" w:eastAsia="宋体" w:hAnsi="宋体" w:cs="宋体" w:hint="eastAsia"/>
          <w:szCs w:val="21"/>
        </w:rPr>
        <w:t>/</w:t>
      </w:r>
      <w:r>
        <w:rPr>
          <w:rFonts w:ascii="宋体" w:eastAsia="宋体" w:hAnsi="宋体" w:cs="宋体" w:hint="eastAsia"/>
          <w:szCs w:val="21"/>
        </w:rPr>
        <w:t>见习</w:t>
      </w:r>
      <w:r>
        <w:rPr>
          <w:rFonts w:ascii="宋体" w:eastAsia="宋体" w:hAnsi="宋体" w:cs="宋体" w:hint="eastAsia"/>
          <w:szCs w:val="21"/>
        </w:rPr>
        <w:t>36</w:t>
      </w:r>
      <w:r>
        <w:rPr>
          <w:rFonts w:ascii="宋体" w:eastAsia="宋体" w:hAnsi="宋体" w:cs="宋体" w:hint="eastAsia"/>
          <w:szCs w:val="21"/>
        </w:rPr>
        <w:t>学时，一学期开课。其中外科学总论理论课</w:t>
      </w:r>
      <w:r>
        <w:rPr>
          <w:rFonts w:ascii="宋体" w:eastAsia="宋体" w:hAnsi="宋体" w:cs="宋体" w:hint="eastAsia"/>
          <w:szCs w:val="21"/>
        </w:rPr>
        <w:t>16</w:t>
      </w:r>
      <w:r>
        <w:rPr>
          <w:rFonts w:ascii="宋体" w:eastAsia="宋体" w:hAnsi="宋体" w:cs="宋体" w:hint="eastAsia"/>
          <w:szCs w:val="21"/>
        </w:rPr>
        <w:t>学时，见习</w:t>
      </w:r>
      <w:r>
        <w:rPr>
          <w:rFonts w:ascii="宋体" w:eastAsia="宋体" w:hAnsi="宋体" w:cs="宋体" w:hint="eastAsia"/>
          <w:szCs w:val="21"/>
        </w:rPr>
        <w:t>8</w:t>
      </w:r>
      <w:r>
        <w:rPr>
          <w:rFonts w:ascii="宋体" w:eastAsia="宋体" w:hAnsi="宋体" w:cs="宋体" w:hint="eastAsia"/>
          <w:szCs w:val="21"/>
        </w:rPr>
        <w:t>学时；普通外科理论</w:t>
      </w:r>
      <w:r>
        <w:rPr>
          <w:rFonts w:ascii="宋体" w:eastAsia="宋体" w:hAnsi="宋体" w:cs="宋体" w:hint="eastAsia"/>
          <w:szCs w:val="21"/>
        </w:rPr>
        <w:t>22</w:t>
      </w:r>
      <w:r>
        <w:rPr>
          <w:rFonts w:ascii="宋体" w:eastAsia="宋体" w:hAnsi="宋体" w:cs="宋体" w:hint="eastAsia"/>
          <w:szCs w:val="21"/>
        </w:rPr>
        <w:t>学时，实验</w:t>
      </w:r>
      <w:r>
        <w:rPr>
          <w:rFonts w:ascii="宋体" w:eastAsia="宋体" w:hAnsi="宋体" w:cs="宋体" w:hint="eastAsia"/>
          <w:szCs w:val="21"/>
        </w:rPr>
        <w:t>/</w:t>
      </w:r>
      <w:r>
        <w:rPr>
          <w:rFonts w:ascii="宋体" w:eastAsia="宋体" w:hAnsi="宋体" w:cs="宋体" w:hint="eastAsia"/>
          <w:szCs w:val="21"/>
        </w:rPr>
        <w:t>见习</w:t>
      </w:r>
      <w:r>
        <w:rPr>
          <w:rFonts w:ascii="宋体" w:eastAsia="宋体" w:hAnsi="宋体" w:cs="宋体" w:hint="eastAsia"/>
          <w:szCs w:val="21"/>
        </w:rPr>
        <w:t>12</w:t>
      </w:r>
      <w:r>
        <w:rPr>
          <w:rFonts w:ascii="宋体" w:eastAsia="宋体" w:hAnsi="宋体" w:cs="宋体" w:hint="eastAsia"/>
          <w:szCs w:val="21"/>
        </w:rPr>
        <w:t>学时；骨外科理论</w:t>
      </w:r>
      <w:r>
        <w:rPr>
          <w:rFonts w:ascii="宋体" w:eastAsia="宋体" w:hAnsi="宋体" w:cs="宋体" w:hint="eastAsia"/>
          <w:szCs w:val="21"/>
        </w:rPr>
        <w:t>16</w:t>
      </w:r>
      <w:r>
        <w:rPr>
          <w:rFonts w:ascii="宋体" w:eastAsia="宋体" w:hAnsi="宋体" w:cs="宋体" w:hint="eastAsia"/>
          <w:szCs w:val="21"/>
        </w:rPr>
        <w:t>学时，见习</w:t>
      </w:r>
      <w:r>
        <w:rPr>
          <w:rFonts w:ascii="宋体" w:eastAsia="宋体" w:hAnsi="宋体" w:cs="宋体" w:hint="eastAsia"/>
          <w:szCs w:val="21"/>
        </w:rPr>
        <w:t>10</w:t>
      </w:r>
      <w:r>
        <w:rPr>
          <w:rFonts w:ascii="宋体" w:eastAsia="宋体" w:hAnsi="宋体" w:cs="宋体" w:hint="eastAsia"/>
          <w:szCs w:val="21"/>
        </w:rPr>
        <w:t>学时，神经外科理论</w:t>
      </w:r>
      <w:r>
        <w:rPr>
          <w:rFonts w:ascii="宋体" w:eastAsia="宋体" w:hAnsi="宋体" w:cs="宋体" w:hint="eastAsia"/>
          <w:szCs w:val="21"/>
        </w:rPr>
        <w:t>6</w:t>
      </w:r>
      <w:r>
        <w:rPr>
          <w:rFonts w:ascii="宋体" w:eastAsia="宋体" w:hAnsi="宋体" w:cs="宋体" w:hint="eastAsia"/>
          <w:szCs w:val="21"/>
        </w:rPr>
        <w:t>学时，见习</w:t>
      </w:r>
      <w:r>
        <w:rPr>
          <w:rFonts w:ascii="宋体" w:eastAsia="宋体" w:hAnsi="宋体" w:cs="宋体" w:hint="eastAsia"/>
          <w:szCs w:val="21"/>
        </w:rPr>
        <w:t>2</w:t>
      </w:r>
      <w:r>
        <w:rPr>
          <w:rFonts w:ascii="宋体" w:eastAsia="宋体" w:hAnsi="宋体" w:cs="宋体" w:hint="eastAsia"/>
          <w:szCs w:val="21"/>
        </w:rPr>
        <w:t>学时；泌尿外科理论</w:t>
      </w:r>
      <w:r>
        <w:rPr>
          <w:rFonts w:ascii="宋体" w:eastAsia="宋体" w:hAnsi="宋体" w:cs="宋体" w:hint="eastAsia"/>
          <w:szCs w:val="21"/>
        </w:rPr>
        <w:t>6</w:t>
      </w:r>
      <w:r>
        <w:rPr>
          <w:rFonts w:ascii="宋体" w:eastAsia="宋体" w:hAnsi="宋体" w:cs="宋体" w:hint="eastAsia"/>
          <w:szCs w:val="21"/>
        </w:rPr>
        <w:t>学时，见习</w:t>
      </w:r>
      <w:r>
        <w:rPr>
          <w:rFonts w:ascii="宋体" w:eastAsia="宋体" w:hAnsi="宋体" w:cs="宋体" w:hint="eastAsia"/>
          <w:szCs w:val="21"/>
        </w:rPr>
        <w:t>2</w:t>
      </w:r>
      <w:r>
        <w:rPr>
          <w:rFonts w:ascii="宋体" w:eastAsia="宋体" w:hAnsi="宋体" w:cs="宋体" w:hint="eastAsia"/>
          <w:szCs w:val="21"/>
        </w:rPr>
        <w:t>学时；胸外科理论</w:t>
      </w:r>
      <w:r>
        <w:rPr>
          <w:rFonts w:ascii="宋体" w:eastAsia="宋体" w:hAnsi="宋体" w:cs="宋体" w:hint="eastAsia"/>
          <w:szCs w:val="21"/>
        </w:rPr>
        <w:t>4</w:t>
      </w:r>
      <w:r>
        <w:rPr>
          <w:rFonts w:ascii="宋体" w:eastAsia="宋体" w:hAnsi="宋体" w:cs="宋体" w:hint="eastAsia"/>
          <w:szCs w:val="21"/>
        </w:rPr>
        <w:t>学时，见习</w:t>
      </w:r>
      <w:r>
        <w:rPr>
          <w:rFonts w:ascii="宋体" w:eastAsia="宋体" w:hAnsi="宋体" w:cs="宋体" w:hint="eastAsia"/>
          <w:szCs w:val="21"/>
        </w:rPr>
        <w:t>2</w:t>
      </w:r>
      <w:r>
        <w:rPr>
          <w:rFonts w:ascii="宋体" w:eastAsia="宋体" w:hAnsi="宋体" w:cs="宋体" w:hint="eastAsia"/>
          <w:szCs w:val="21"/>
        </w:rPr>
        <w:t>学时；心外理论</w:t>
      </w:r>
      <w:r>
        <w:rPr>
          <w:rFonts w:ascii="宋体" w:eastAsia="宋体" w:hAnsi="宋体" w:cs="宋体" w:hint="eastAsia"/>
          <w:szCs w:val="21"/>
        </w:rPr>
        <w:t>2</w:t>
      </w:r>
      <w:r>
        <w:rPr>
          <w:rFonts w:ascii="宋体" w:eastAsia="宋体" w:hAnsi="宋体" w:cs="宋体" w:hint="eastAsia"/>
          <w:szCs w:val="21"/>
        </w:rPr>
        <w:t>学时。</w:t>
      </w:r>
    </w:p>
    <w:p w14:paraId="660BC0E1" w14:textId="77777777" w:rsidR="00C262FA" w:rsidRDefault="006625BF">
      <w:pPr>
        <w:jc w:val="center"/>
        <w:rPr>
          <w:rFonts w:ascii="宋体" w:eastAsia="宋体" w:hAnsi="宋体" w:cs="宋体"/>
          <w:szCs w:val="21"/>
        </w:rPr>
      </w:pPr>
      <w:r>
        <w:rPr>
          <w:rFonts w:hint="eastAsia"/>
          <w:b/>
          <w:bCs/>
          <w:sz w:val="28"/>
          <w:szCs w:val="28"/>
        </w:rPr>
        <w:t>外总理论</w:t>
      </w:r>
      <w:r>
        <w:rPr>
          <w:rFonts w:hint="eastAsia"/>
          <w:b/>
          <w:bCs/>
          <w:sz w:val="28"/>
          <w:szCs w:val="28"/>
          <w:lang w:eastAsia="zh-Hans"/>
        </w:rPr>
        <w:t>部分</w:t>
      </w:r>
    </w:p>
    <w:p w14:paraId="6BF36BCD" w14:textId="77777777" w:rsidR="00C262FA" w:rsidRDefault="006625BF">
      <w:pPr>
        <w:widowControl/>
        <w:spacing w:beforeLines="50" w:before="156" w:afterLines="50" w:after="156"/>
        <w:jc w:val="center"/>
      </w:pPr>
      <w:r>
        <w:rPr>
          <w:rFonts w:ascii="黑体" w:eastAsia="黑体" w:hAnsi="黑体" w:hint="eastAsia"/>
          <w:b/>
          <w:sz w:val="24"/>
        </w:rPr>
        <w:t>第一章</w:t>
      </w:r>
      <w:r>
        <w:rPr>
          <w:rFonts w:ascii="黑体" w:eastAsia="黑体" w:hAnsi="黑体"/>
          <w:b/>
          <w:sz w:val="24"/>
        </w:rPr>
        <w:t xml:space="preserve"> </w:t>
      </w:r>
      <w:r>
        <w:rPr>
          <w:rFonts w:ascii="黑体" w:eastAsia="黑体" w:hAnsi="黑体" w:hint="eastAsia"/>
          <w:b/>
          <w:sz w:val="24"/>
        </w:rPr>
        <w:t>绪论</w:t>
      </w:r>
    </w:p>
    <w:p w14:paraId="747B7F2C" w14:textId="77777777" w:rsidR="00C262FA" w:rsidRDefault="006625BF">
      <w:pPr>
        <w:snapToGrid w:val="0"/>
        <w:spacing w:line="360" w:lineRule="exact"/>
        <w:rPr>
          <w:rFonts w:ascii="黑体" w:eastAsia="黑体" w:hAnsi="黑体"/>
        </w:rPr>
      </w:pPr>
      <w:r>
        <w:rPr>
          <w:rFonts w:ascii="宋体" w:hAnsi="宋体" w:cs="TimesNewRomanPSMT"/>
          <w:color w:val="000000"/>
          <w:kern w:val="0"/>
          <w:szCs w:val="21"/>
        </w:rPr>
        <w:t>1.</w:t>
      </w:r>
      <w:r>
        <w:rPr>
          <w:rFonts w:ascii="宋体" w:hAnsi="宋体" w:cs="宋体" w:hint="eastAsia"/>
          <w:color w:val="000000"/>
          <w:kern w:val="0"/>
          <w:szCs w:val="21"/>
        </w:rPr>
        <w:t>教学目标</w:t>
      </w:r>
      <w:r>
        <w:rPr>
          <w:rFonts w:ascii="宋体" w:hAnsi="宋体" w:cs="宋体"/>
          <w:color w:val="000000"/>
          <w:kern w:val="0"/>
          <w:szCs w:val="21"/>
        </w:rPr>
        <w:t xml:space="preserve"> </w:t>
      </w:r>
    </w:p>
    <w:p w14:paraId="40CAA3CF"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1.1 </w:t>
      </w:r>
      <w:r>
        <w:rPr>
          <w:rFonts w:ascii="宋体" w:eastAsia="宋体" w:hAnsi="宋体" w:cs="宋体" w:hint="eastAsia"/>
        </w:rPr>
        <w:t>了解外科学的定义、范畴和发展史</w:t>
      </w:r>
    </w:p>
    <w:p w14:paraId="38FB1A89"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1.2 </w:t>
      </w:r>
      <w:r>
        <w:rPr>
          <w:rFonts w:ascii="宋体" w:eastAsia="宋体" w:hAnsi="宋体" w:cs="宋体" w:hint="eastAsia"/>
        </w:rPr>
        <w:t>重点了解新中国在外科领域的成就</w:t>
      </w:r>
    </w:p>
    <w:p w14:paraId="1435C78C"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1.3 </w:t>
      </w:r>
      <w:r>
        <w:rPr>
          <w:rFonts w:ascii="宋体" w:eastAsia="宋体" w:hAnsi="宋体" w:cs="宋体" w:hint="eastAsia"/>
        </w:rPr>
        <w:t>树立学习外科学的正确观念</w:t>
      </w:r>
    </w:p>
    <w:p w14:paraId="6E350E2A" w14:textId="77777777" w:rsidR="00C262FA" w:rsidRDefault="006625BF">
      <w:pPr>
        <w:widowControl/>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教学重难点</w:t>
      </w:r>
      <w:r>
        <w:rPr>
          <w:rFonts w:ascii="宋体" w:eastAsia="宋体" w:hAnsi="宋体" w:cs="宋体" w:hint="eastAsia"/>
          <w:color w:val="000000"/>
          <w:kern w:val="0"/>
          <w:szCs w:val="21"/>
        </w:rPr>
        <w:t xml:space="preserve">: </w:t>
      </w:r>
      <w:r>
        <w:rPr>
          <w:rFonts w:ascii="宋体" w:eastAsia="宋体" w:hAnsi="宋体" w:cs="宋体" w:hint="eastAsia"/>
          <w:color w:val="000000"/>
          <w:kern w:val="0"/>
          <w:szCs w:val="21"/>
        </w:rPr>
        <w:t>如何学好外科学</w:t>
      </w:r>
    </w:p>
    <w:p w14:paraId="046D45F7" w14:textId="77777777" w:rsidR="00C262FA" w:rsidRDefault="006625BF">
      <w:pPr>
        <w:snapToGrid w:val="0"/>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hint="eastAsia"/>
          <w:color w:val="000000"/>
          <w:kern w:val="0"/>
          <w:szCs w:val="21"/>
        </w:rPr>
        <w:t>教学内容</w:t>
      </w:r>
    </w:p>
    <w:p w14:paraId="6F21CD00"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3.1</w:t>
      </w:r>
      <w:r>
        <w:rPr>
          <w:rFonts w:ascii="宋体" w:eastAsia="宋体" w:hAnsi="宋体" w:cs="宋体" w:hint="eastAsia"/>
        </w:rPr>
        <w:t>外科学的定义、范畴和其它学科的关系。</w:t>
      </w:r>
    </w:p>
    <w:p w14:paraId="7EC262A5"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lastRenderedPageBreak/>
        <w:t>3.2</w:t>
      </w:r>
      <w:r>
        <w:rPr>
          <w:rFonts w:ascii="宋体" w:eastAsia="宋体" w:hAnsi="宋体" w:cs="宋体" w:hint="eastAsia"/>
        </w:rPr>
        <w:t>外科学的发展，新中国在外科领域的成就，以及国内外发展的动向。</w:t>
      </w:r>
    </w:p>
    <w:p w14:paraId="024F58A5"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3.3</w:t>
      </w:r>
      <w:r>
        <w:rPr>
          <w:rFonts w:ascii="宋体" w:eastAsia="宋体" w:hAnsi="宋体" w:cs="宋体" w:hint="eastAsia"/>
        </w:rPr>
        <w:t>怎样学习外科学：强调必须为人民服务的方向，重视三基的学习、坚持理论与实践相结合的原则。</w:t>
      </w:r>
    </w:p>
    <w:p w14:paraId="3908596E" w14:textId="77777777" w:rsidR="00C262FA" w:rsidRDefault="006625BF">
      <w:pPr>
        <w:widowControl/>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4.</w:t>
      </w:r>
      <w:r>
        <w:rPr>
          <w:rFonts w:ascii="宋体" w:eastAsia="宋体" w:hAnsi="宋体" w:cs="宋体" w:hint="eastAsia"/>
          <w:color w:val="000000"/>
          <w:kern w:val="0"/>
          <w:szCs w:val="21"/>
        </w:rPr>
        <w:t>教学方法：</w:t>
      </w:r>
      <w:r>
        <w:rPr>
          <w:rFonts w:ascii="宋体" w:eastAsia="宋体" w:hAnsi="宋体" w:cs="宋体" w:hint="eastAsia"/>
        </w:rPr>
        <w:t>讲授法与启发性教学法相结合。</w:t>
      </w:r>
    </w:p>
    <w:p w14:paraId="105BA03E" w14:textId="77777777" w:rsidR="00C262FA" w:rsidRDefault="006625BF">
      <w:pPr>
        <w:widowControl/>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5.</w:t>
      </w:r>
      <w:r>
        <w:rPr>
          <w:rFonts w:ascii="宋体" w:eastAsia="宋体" w:hAnsi="宋体" w:cs="宋体" w:hint="eastAsia"/>
          <w:color w:val="000000"/>
          <w:kern w:val="0"/>
          <w:szCs w:val="21"/>
        </w:rPr>
        <w:t>教学评价：问题回答</w:t>
      </w:r>
    </w:p>
    <w:p w14:paraId="261F1562" w14:textId="77777777" w:rsidR="00C262FA" w:rsidRDefault="006625BF">
      <w:pPr>
        <w:pStyle w:val="1"/>
        <w:spacing w:line="360" w:lineRule="auto"/>
        <w:jc w:val="center"/>
        <w:rPr>
          <w:rFonts w:ascii="方正大标宋简体" w:eastAsia="方正大标宋简体"/>
          <w:sz w:val="36"/>
          <w:szCs w:val="36"/>
        </w:rPr>
      </w:pPr>
      <w:r>
        <w:rPr>
          <w:rFonts w:ascii="黑体" w:eastAsia="黑体" w:hAnsi="黑体" w:cs="黑体" w:hint="eastAsia"/>
          <w:sz w:val="24"/>
          <w:szCs w:val="24"/>
        </w:rPr>
        <w:t>第二章</w:t>
      </w:r>
      <w:r>
        <w:rPr>
          <w:rFonts w:ascii="黑体" w:eastAsia="黑体" w:hAnsi="黑体" w:cs="黑体"/>
          <w:sz w:val="24"/>
          <w:szCs w:val="24"/>
        </w:rPr>
        <w:t xml:space="preserve"> </w:t>
      </w:r>
      <w:r>
        <w:rPr>
          <w:rFonts w:ascii="黑体" w:eastAsia="黑体" w:hAnsi="黑体" w:cs="黑体" w:hint="eastAsia"/>
          <w:sz w:val="24"/>
          <w:szCs w:val="24"/>
        </w:rPr>
        <w:t>无菌术</w:t>
      </w:r>
    </w:p>
    <w:p w14:paraId="1184268C"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1.</w:t>
      </w:r>
      <w:r>
        <w:rPr>
          <w:rFonts w:ascii="宋体" w:eastAsia="宋体" w:hAnsi="宋体" w:cs="宋体" w:hint="eastAsia"/>
          <w:color w:val="000000"/>
          <w:kern w:val="0"/>
          <w:szCs w:val="21"/>
        </w:rPr>
        <w:t>教学目标</w:t>
      </w:r>
    </w:p>
    <w:p w14:paraId="15C78973"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1.1 </w:t>
      </w:r>
      <w:r>
        <w:rPr>
          <w:rFonts w:ascii="宋体" w:eastAsia="宋体" w:hAnsi="宋体" w:cs="宋体" w:hint="eastAsia"/>
        </w:rPr>
        <w:t>树立无菌观念，明确灭菌与消毒的概念。了解常用的灭菌法和消毒法。</w:t>
      </w:r>
    </w:p>
    <w:p w14:paraId="22F0CA49"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1.2 </w:t>
      </w:r>
      <w:r>
        <w:rPr>
          <w:rFonts w:ascii="宋体" w:eastAsia="宋体" w:hAnsi="宋体" w:cs="宋体" w:hint="eastAsia"/>
        </w:rPr>
        <w:t>掌握洗手、穿无菌手术衣和戴无菌手套的方法。</w:t>
      </w:r>
    </w:p>
    <w:p w14:paraId="0A8D0D44"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1.3 </w:t>
      </w:r>
      <w:r>
        <w:rPr>
          <w:rFonts w:ascii="宋体" w:eastAsia="宋体" w:hAnsi="宋体" w:cs="宋体" w:hint="eastAsia"/>
        </w:rPr>
        <w:t>掌握手术进行中的无菌原则。</w:t>
      </w:r>
    </w:p>
    <w:p w14:paraId="6042ACC3"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1.4 </w:t>
      </w:r>
      <w:r>
        <w:rPr>
          <w:rFonts w:ascii="宋体" w:eastAsia="宋体" w:hAnsi="宋体" w:cs="宋体" w:hint="eastAsia"/>
        </w:rPr>
        <w:t>掌握手术人员和手术区域的准备。</w:t>
      </w:r>
    </w:p>
    <w:p w14:paraId="78EAA47B"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教学重难点</w:t>
      </w:r>
      <w:r>
        <w:rPr>
          <w:rFonts w:ascii="宋体" w:eastAsia="宋体" w:hAnsi="宋体" w:cs="宋体" w:hint="eastAsia"/>
          <w:color w:val="000000"/>
          <w:kern w:val="0"/>
          <w:szCs w:val="21"/>
        </w:rPr>
        <w:t xml:space="preserve">: </w:t>
      </w:r>
      <w:r>
        <w:rPr>
          <w:rFonts w:ascii="宋体" w:eastAsia="宋体" w:hAnsi="宋体" w:cs="宋体" w:hint="eastAsia"/>
        </w:rPr>
        <w:t>无菌概念</w:t>
      </w:r>
    </w:p>
    <w:p w14:paraId="5CB4F53F"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3.</w:t>
      </w:r>
      <w:r>
        <w:rPr>
          <w:rFonts w:ascii="宋体" w:eastAsia="宋体" w:hAnsi="宋体" w:cs="宋体" w:hint="eastAsia"/>
          <w:color w:val="000000"/>
          <w:kern w:val="0"/>
          <w:szCs w:val="21"/>
        </w:rPr>
        <w:t>教学内容</w:t>
      </w:r>
    </w:p>
    <w:p w14:paraId="253167C0"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3.1 </w:t>
      </w:r>
      <w:r>
        <w:rPr>
          <w:rFonts w:ascii="宋体" w:eastAsia="宋体" w:hAnsi="宋体" w:cs="宋体" w:hint="eastAsia"/>
        </w:rPr>
        <w:t>无菌术的概念和组成（包括灭菌、消毒法、操作规则和管理制度）；</w:t>
      </w:r>
      <w:r>
        <w:rPr>
          <w:rFonts w:ascii="宋体" w:eastAsia="宋体" w:hAnsi="宋体" w:cs="宋体" w:hint="eastAsia"/>
        </w:rPr>
        <w:t xml:space="preserve">  </w:t>
      </w:r>
      <w:r>
        <w:rPr>
          <w:rFonts w:ascii="宋体" w:eastAsia="宋体" w:hAnsi="宋体" w:cs="宋体" w:hint="eastAsia"/>
        </w:rPr>
        <w:t>注意灭菌与消毒的异同；常用的灭菌法和消毒法。</w:t>
      </w:r>
    </w:p>
    <w:p w14:paraId="7365FFDF"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3.2 </w:t>
      </w:r>
      <w:r>
        <w:rPr>
          <w:rFonts w:ascii="宋体" w:eastAsia="宋体" w:hAnsi="宋体" w:cs="宋体" w:hint="eastAsia"/>
        </w:rPr>
        <w:t>手术人员术前的一般准备：</w:t>
      </w:r>
    </w:p>
    <w:p w14:paraId="2B160706"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1</w:t>
      </w:r>
      <w:r>
        <w:rPr>
          <w:rFonts w:ascii="宋体" w:eastAsia="宋体" w:hAnsi="宋体" w:cs="宋体" w:hint="eastAsia"/>
        </w:rPr>
        <w:t>）在洗手法中强调经典的六步洗手法。</w:t>
      </w:r>
    </w:p>
    <w:p w14:paraId="07183225"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2</w:t>
      </w:r>
      <w:r>
        <w:rPr>
          <w:rFonts w:ascii="宋体" w:eastAsia="宋体" w:hAnsi="宋体" w:cs="宋体" w:hint="eastAsia"/>
        </w:rPr>
        <w:t>）重点介绍肥皂水刷洗、酒精浸泡法；洁肤柔刷手法；碘伏刷手法。</w:t>
      </w:r>
    </w:p>
    <w:p w14:paraId="46487B6D"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3.3</w:t>
      </w:r>
      <w:r>
        <w:rPr>
          <w:rFonts w:ascii="宋体" w:eastAsia="宋体" w:hAnsi="宋体" w:cs="宋体" w:hint="eastAsia"/>
        </w:rPr>
        <w:t>手术区的准备：重点是消毒范围、方法；铺巾的方法与要求。无菌操作的规则和意义。</w:t>
      </w:r>
    </w:p>
    <w:p w14:paraId="65B3D119" w14:textId="77777777" w:rsidR="00C262FA" w:rsidRDefault="006625BF">
      <w:pPr>
        <w:snapToGrid w:val="0"/>
        <w:spacing w:line="360" w:lineRule="exact"/>
        <w:rPr>
          <w:rFonts w:ascii="宋体" w:eastAsia="宋体" w:hAnsi="宋体" w:cs="宋体"/>
        </w:rPr>
      </w:pPr>
      <w:r>
        <w:rPr>
          <w:rFonts w:ascii="宋体" w:eastAsia="宋体" w:hAnsi="宋体" w:cs="宋体" w:hint="eastAsia"/>
        </w:rPr>
        <w:t>4.</w:t>
      </w:r>
      <w:r>
        <w:rPr>
          <w:rFonts w:ascii="宋体" w:eastAsia="宋体" w:hAnsi="宋体" w:cs="宋体" w:hint="eastAsia"/>
        </w:rPr>
        <w:t>教学</w:t>
      </w:r>
      <w:r>
        <w:rPr>
          <w:rFonts w:ascii="宋体" w:eastAsia="宋体" w:hAnsi="宋体" w:cs="宋体" w:hint="eastAsia"/>
        </w:rPr>
        <w:t>方法：讲授法与示范性教学法相结合</w:t>
      </w:r>
    </w:p>
    <w:p w14:paraId="3E699761" w14:textId="77777777" w:rsidR="00C262FA" w:rsidRDefault="006625BF">
      <w:pPr>
        <w:widowControl/>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5.</w:t>
      </w:r>
      <w:r>
        <w:rPr>
          <w:rFonts w:ascii="宋体" w:eastAsia="宋体" w:hAnsi="宋体" w:cs="宋体" w:hint="eastAsia"/>
          <w:color w:val="000000"/>
          <w:kern w:val="0"/>
          <w:szCs w:val="21"/>
        </w:rPr>
        <w:t>教学评价：实验操作和理论考核</w:t>
      </w:r>
    </w:p>
    <w:p w14:paraId="73E14245" w14:textId="77777777" w:rsidR="00C262FA" w:rsidRDefault="006625BF">
      <w:pPr>
        <w:pStyle w:val="1"/>
        <w:spacing w:line="360" w:lineRule="auto"/>
        <w:jc w:val="center"/>
        <w:rPr>
          <w:rFonts w:ascii="黑体" w:eastAsia="黑体"/>
          <w:sz w:val="24"/>
          <w:szCs w:val="24"/>
        </w:rPr>
      </w:pPr>
      <w:bookmarkStart w:id="0" w:name="_Toc449000502"/>
      <w:r>
        <w:rPr>
          <w:rFonts w:ascii="黑体" w:eastAsia="黑体" w:hint="eastAsia"/>
          <w:sz w:val="24"/>
          <w:szCs w:val="24"/>
        </w:rPr>
        <w:t>第三章</w:t>
      </w:r>
      <w:r>
        <w:rPr>
          <w:rFonts w:ascii="黑体" w:eastAsia="黑体"/>
          <w:sz w:val="24"/>
          <w:szCs w:val="24"/>
        </w:rPr>
        <w:t xml:space="preserve">  </w:t>
      </w:r>
      <w:r>
        <w:rPr>
          <w:rFonts w:ascii="黑体" w:eastAsia="黑体" w:hint="eastAsia"/>
          <w:sz w:val="24"/>
          <w:szCs w:val="24"/>
        </w:rPr>
        <w:t>外科病人的体液和酸碱平衡失调</w:t>
      </w:r>
      <w:bookmarkEnd w:id="0"/>
    </w:p>
    <w:p w14:paraId="23B84FB3"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1.</w:t>
      </w:r>
      <w:r>
        <w:rPr>
          <w:rFonts w:ascii="宋体" w:eastAsia="宋体" w:hAnsi="宋体" w:cs="宋体" w:hint="eastAsia"/>
          <w:color w:val="000000"/>
          <w:kern w:val="0"/>
          <w:szCs w:val="21"/>
        </w:rPr>
        <w:t>教学目标</w:t>
      </w:r>
    </w:p>
    <w:p w14:paraId="70D6389A"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1.1 </w:t>
      </w:r>
      <w:r>
        <w:rPr>
          <w:rFonts w:ascii="宋体" w:eastAsia="宋体" w:hAnsi="宋体" w:cs="宋体" w:hint="eastAsia"/>
        </w:rPr>
        <w:t>掌握各种缺、低钾血症和高钾血症的病理生理、临床表现、诊断和防治原则。</w:t>
      </w:r>
    </w:p>
    <w:p w14:paraId="65465D16"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1.2 </w:t>
      </w:r>
      <w:r>
        <w:rPr>
          <w:rFonts w:ascii="宋体" w:eastAsia="宋体" w:hAnsi="宋体" w:cs="宋体" w:hint="eastAsia"/>
        </w:rPr>
        <w:t>掌握代谢性酸中毒的病理生理、临床表现、诊断和防治原则。</w:t>
      </w:r>
    </w:p>
    <w:p w14:paraId="576DF99F"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1.3 </w:t>
      </w:r>
      <w:r>
        <w:rPr>
          <w:rFonts w:ascii="宋体" w:eastAsia="宋体" w:hAnsi="宋体" w:cs="宋体" w:hint="eastAsia"/>
        </w:rPr>
        <w:t>熟悉代谢性碱中毒、呼吸性碱中毒、呼吸性酸中毒的病因及治疗原则。</w:t>
      </w:r>
    </w:p>
    <w:p w14:paraId="310E206E"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教学重难点</w:t>
      </w:r>
      <w:r>
        <w:rPr>
          <w:rFonts w:ascii="宋体" w:eastAsia="宋体" w:hAnsi="宋体" w:cs="宋体" w:hint="eastAsia"/>
          <w:color w:val="000000"/>
          <w:kern w:val="0"/>
          <w:szCs w:val="21"/>
        </w:rPr>
        <w:t xml:space="preserve">: </w:t>
      </w:r>
      <w:r>
        <w:rPr>
          <w:rFonts w:ascii="宋体" w:eastAsia="宋体" w:hAnsi="宋体" w:cs="宋体" w:hint="eastAsia"/>
        </w:rPr>
        <w:t>低钾血症和代谢性酸中毒</w:t>
      </w:r>
    </w:p>
    <w:p w14:paraId="05FEE35F"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3.</w:t>
      </w:r>
      <w:r>
        <w:rPr>
          <w:rFonts w:ascii="宋体" w:eastAsia="宋体" w:hAnsi="宋体" w:cs="宋体" w:hint="eastAsia"/>
          <w:color w:val="000000"/>
          <w:kern w:val="0"/>
          <w:szCs w:val="21"/>
        </w:rPr>
        <w:t>教学内容</w:t>
      </w:r>
    </w:p>
    <w:p w14:paraId="1E656AF6"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3.1 </w:t>
      </w:r>
      <w:r>
        <w:rPr>
          <w:rFonts w:ascii="宋体" w:eastAsia="宋体" w:hAnsi="宋体" w:cs="宋体" w:hint="eastAsia"/>
        </w:rPr>
        <w:t>简要讲解体液调节基础</w:t>
      </w:r>
    </w:p>
    <w:p w14:paraId="33C522BB"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1</w:t>
      </w:r>
      <w:r>
        <w:rPr>
          <w:rFonts w:ascii="宋体" w:eastAsia="宋体" w:hAnsi="宋体" w:cs="宋体" w:hint="eastAsia"/>
        </w:rPr>
        <w:t>）体液分布及影响因素</w:t>
      </w:r>
    </w:p>
    <w:p w14:paraId="2CD21EBA"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2</w:t>
      </w:r>
      <w:r>
        <w:rPr>
          <w:rFonts w:ascii="宋体" w:eastAsia="宋体" w:hAnsi="宋体" w:cs="宋体" w:hint="eastAsia"/>
        </w:rPr>
        <w:t>）生理需要量：举例说明小儿及成人手术前禁食补液方案</w:t>
      </w:r>
    </w:p>
    <w:p w14:paraId="13F1814B"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3</w:t>
      </w:r>
      <w:r>
        <w:rPr>
          <w:rFonts w:ascii="宋体" w:eastAsia="宋体" w:hAnsi="宋体" w:cs="宋体" w:hint="eastAsia"/>
        </w:rPr>
        <w:t>）水盐代谢的调节方式</w:t>
      </w:r>
    </w:p>
    <w:p w14:paraId="32F9C4CE"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lastRenderedPageBreak/>
        <w:t>（</w:t>
      </w:r>
      <w:r>
        <w:rPr>
          <w:rFonts w:ascii="宋体" w:eastAsia="宋体" w:hAnsi="宋体" w:cs="宋体" w:hint="eastAsia"/>
        </w:rPr>
        <w:t>4</w:t>
      </w:r>
      <w:r>
        <w:rPr>
          <w:rFonts w:ascii="宋体" w:eastAsia="宋体" w:hAnsi="宋体" w:cs="宋体" w:hint="eastAsia"/>
        </w:rPr>
        <w:t>）体液渗透压的概念</w:t>
      </w:r>
    </w:p>
    <w:p w14:paraId="32FFF345"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5</w:t>
      </w:r>
      <w:r>
        <w:rPr>
          <w:rFonts w:ascii="宋体" w:eastAsia="宋体" w:hAnsi="宋体" w:cs="宋体" w:hint="eastAsia"/>
        </w:rPr>
        <w:t>）临床常用的等渗溶液</w:t>
      </w:r>
    </w:p>
    <w:p w14:paraId="20246F24"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6</w:t>
      </w:r>
      <w:r>
        <w:rPr>
          <w:rFonts w:ascii="宋体" w:eastAsia="宋体" w:hAnsi="宋体" w:cs="宋体" w:hint="eastAsia"/>
        </w:rPr>
        <w:t>）酸碱平衡调节机制</w:t>
      </w:r>
    </w:p>
    <w:p w14:paraId="30C88016"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7</w:t>
      </w:r>
      <w:r>
        <w:rPr>
          <w:rFonts w:ascii="宋体" w:eastAsia="宋体" w:hAnsi="宋体" w:cs="宋体" w:hint="eastAsia"/>
        </w:rPr>
        <w:t>）反映酸碱平衡的常用指标</w:t>
      </w:r>
    </w:p>
    <w:p w14:paraId="16E694D3"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3.2 </w:t>
      </w:r>
      <w:r>
        <w:rPr>
          <w:rFonts w:ascii="宋体" w:eastAsia="宋体" w:hAnsi="宋体" w:cs="宋体" w:hint="eastAsia"/>
        </w:rPr>
        <w:t>外科病人常见的体液及酸碱平衡失调</w:t>
      </w:r>
      <w:r>
        <w:rPr>
          <w:rFonts w:ascii="宋体" w:eastAsia="宋体" w:hAnsi="宋体" w:cs="宋体" w:hint="eastAsia"/>
        </w:rPr>
        <w:t xml:space="preserve">                                                                                                                                               </w:t>
      </w:r>
      <w:r>
        <w:rPr>
          <w:rFonts w:ascii="宋体" w:eastAsia="宋体" w:hAnsi="宋体" w:cs="宋体" w:hint="eastAsia"/>
        </w:rPr>
        <w:t xml:space="preserve">                                                                                                                                    </w:t>
      </w:r>
    </w:p>
    <w:p w14:paraId="26E82B69"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1</w:t>
      </w:r>
      <w:r>
        <w:rPr>
          <w:rFonts w:ascii="宋体" w:eastAsia="宋体" w:hAnsi="宋体" w:cs="宋体" w:hint="eastAsia"/>
        </w:rPr>
        <w:t>）重点讲解三类脱水的病因、病理特征及防治措施。</w:t>
      </w:r>
    </w:p>
    <w:p w14:paraId="33D61CEF"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等渗性脱水（</w:t>
      </w:r>
      <w:r>
        <w:rPr>
          <w:rFonts w:ascii="宋体" w:eastAsia="宋体" w:hAnsi="宋体" w:cs="宋体" w:hint="eastAsia"/>
        </w:rPr>
        <w:t>isotonic dehydration</w:t>
      </w:r>
      <w:r>
        <w:rPr>
          <w:rFonts w:ascii="宋体" w:eastAsia="宋体" w:hAnsi="宋体" w:cs="宋体" w:hint="eastAsia"/>
        </w:rPr>
        <w:t>）</w:t>
      </w:r>
    </w:p>
    <w:p w14:paraId="3820C2BC"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高渗性脱水</w:t>
      </w:r>
      <w:r>
        <w:rPr>
          <w:rFonts w:ascii="宋体" w:eastAsia="宋体" w:hAnsi="宋体" w:cs="宋体" w:hint="eastAsia"/>
        </w:rPr>
        <w:t>(hypertonic dehydration)</w:t>
      </w:r>
    </w:p>
    <w:p w14:paraId="5BDB6BD4"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低渗性脱水</w:t>
      </w:r>
      <w:r>
        <w:rPr>
          <w:rFonts w:ascii="宋体" w:eastAsia="宋体" w:hAnsi="宋体" w:cs="宋体" w:hint="eastAsia"/>
        </w:rPr>
        <w:t>(hypotonic dehydration)</w:t>
      </w:r>
    </w:p>
    <w:p w14:paraId="0BC49370"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2</w:t>
      </w:r>
      <w:r>
        <w:rPr>
          <w:rFonts w:ascii="宋体" w:eastAsia="宋体" w:hAnsi="宋体" w:cs="宋体" w:hint="eastAsia"/>
        </w:rPr>
        <w:t>）重点讲解低钾血</w:t>
      </w:r>
      <w:r>
        <w:rPr>
          <w:rFonts w:ascii="宋体" w:eastAsia="宋体" w:hAnsi="宋体" w:cs="宋体" w:hint="eastAsia"/>
        </w:rPr>
        <w:t>症：（</w:t>
      </w:r>
      <w:r>
        <w:rPr>
          <w:rFonts w:ascii="宋体" w:eastAsia="宋体" w:hAnsi="宋体" w:cs="宋体" w:hint="eastAsia"/>
        </w:rPr>
        <w:t>hypokalemia</w:t>
      </w:r>
      <w:r>
        <w:rPr>
          <w:rFonts w:ascii="宋体" w:eastAsia="宋体" w:hAnsi="宋体" w:cs="宋体" w:hint="eastAsia"/>
        </w:rPr>
        <w:t>）</w:t>
      </w:r>
    </w:p>
    <w:p w14:paraId="0F58E6FD"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①病因、</w:t>
      </w:r>
    </w:p>
    <w:p w14:paraId="60A22D55"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②对机体的影响</w:t>
      </w:r>
    </w:p>
    <w:p w14:paraId="48B20346"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③防治措施</w:t>
      </w:r>
      <w:r>
        <w:rPr>
          <w:rFonts w:ascii="宋体" w:eastAsia="宋体" w:hAnsi="宋体" w:cs="宋体" w:hint="eastAsia"/>
        </w:rPr>
        <w:t>:</w:t>
      </w:r>
    </w:p>
    <w:p w14:paraId="703475C2"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3</w:t>
      </w:r>
      <w:r>
        <w:rPr>
          <w:rFonts w:ascii="宋体" w:eastAsia="宋体" w:hAnsi="宋体" w:cs="宋体" w:hint="eastAsia"/>
        </w:rPr>
        <w:t>）一般讲解高钾血症：（</w:t>
      </w:r>
      <w:r>
        <w:rPr>
          <w:rFonts w:ascii="宋体" w:eastAsia="宋体" w:hAnsi="宋体" w:cs="宋体" w:hint="eastAsia"/>
        </w:rPr>
        <w:t>hyperkalemia</w:t>
      </w:r>
      <w:r>
        <w:rPr>
          <w:rFonts w:ascii="宋体" w:eastAsia="宋体" w:hAnsi="宋体" w:cs="宋体" w:hint="eastAsia"/>
        </w:rPr>
        <w:t>）</w:t>
      </w:r>
    </w:p>
    <w:p w14:paraId="279691CF"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①原因</w:t>
      </w:r>
    </w:p>
    <w:p w14:paraId="56646F44"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②对机体的影响</w:t>
      </w:r>
    </w:p>
    <w:p w14:paraId="660D5EF7"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③防治原则</w:t>
      </w:r>
    </w:p>
    <w:p w14:paraId="2A010CB6"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4</w:t>
      </w:r>
      <w:r>
        <w:rPr>
          <w:rFonts w:ascii="宋体" w:eastAsia="宋体" w:hAnsi="宋体" w:cs="宋体" w:hint="eastAsia"/>
        </w:rPr>
        <w:t>）重点讲解代谢性酸中毒：（</w:t>
      </w:r>
      <w:r>
        <w:rPr>
          <w:rFonts w:ascii="宋体" w:eastAsia="宋体" w:hAnsi="宋体" w:cs="宋体" w:hint="eastAsia"/>
        </w:rPr>
        <w:t>metabolic acidosis</w:t>
      </w:r>
      <w:r>
        <w:rPr>
          <w:rFonts w:ascii="宋体" w:eastAsia="宋体" w:hAnsi="宋体" w:cs="宋体" w:hint="eastAsia"/>
        </w:rPr>
        <w:t>）</w:t>
      </w:r>
    </w:p>
    <w:p w14:paraId="055179F0"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①</w:t>
      </w:r>
      <w:r>
        <w:rPr>
          <w:rFonts w:ascii="宋体" w:eastAsia="宋体" w:hAnsi="宋体" w:cs="宋体" w:hint="eastAsia"/>
        </w:rPr>
        <w:t xml:space="preserve"> </w:t>
      </w:r>
      <w:r>
        <w:rPr>
          <w:rFonts w:ascii="宋体" w:eastAsia="宋体" w:hAnsi="宋体" w:cs="宋体" w:hint="eastAsia"/>
        </w:rPr>
        <w:t>定义：病理生理基础是血浆</w:t>
      </w:r>
      <w:r>
        <w:rPr>
          <w:rFonts w:ascii="宋体" w:eastAsia="宋体" w:hAnsi="宋体" w:cs="宋体" w:hint="eastAsia"/>
        </w:rPr>
        <w:t>HCO3-</w:t>
      </w:r>
      <w:r>
        <w:rPr>
          <w:rFonts w:ascii="宋体" w:eastAsia="宋体" w:hAnsi="宋体" w:cs="宋体" w:hint="eastAsia"/>
        </w:rPr>
        <w:t>原发性减少，致使</w:t>
      </w:r>
      <w:r>
        <w:rPr>
          <w:rFonts w:ascii="宋体" w:eastAsia="宋体" w:hAnsi="宋体" w:cs="宋体" w:hint="eastAsia"/>
        </w:rPr>
        <w:t>SB</w:t>
      </w:r>
      <w:r>
        <w:rPr>
          <w:rFonts w:ascii="宋体" w:eastAsia="宋体" w:hAnsi="宋体" w:cs="宋体" w:hint="eastAsia"/>
        </w:rPr>
        <w:t>，</w:t>
      </w:r>
      <w:r>
        <w:rPr>
          <w:rFonts w:ascii="宋体" w:eastAsia="宋体" w:hAnsi="宋体" w:cs="宋体" w:hint="eastAsia"/>
        </w:rPr>
        <w:t>AB</w:t>
      </w:r>
      <w:r>
        <w:rPr>
          <w:rFonts w:ascii="宋体" w:eastAsia="宋体" w:hAnsi="宋体" w:cs="宋体" w:hint="eastAsia"/>
        </w:rPr>
        <w:t>，</w:t>
      </w:r>
      <w:r>
        <w:rPr>
          <w:rFonts w:ascii="宋体" w:eastAsia="宋体" w:hAnsi="宋体" w:cs="宋体" w:hint="eastAsia"/>
        </w:rPr>
        <w:t>BB</w:t>
      </w:r>
      <w:r>
        <w:rPr>
          <w:rFonts w:ascii="宋体" w:eastAsia="宋体" w:hAnsi="宋体" w:cs="宋体" w:hint="eastAsia"/>
        </w:rPr>
        <w:t>降低，</w:t>
      </w:r>
      <w:r>
        <w:rPr>
          <w:rFonts w:ascii="宋体" w:eastAsia="宋体" w:hAnsi="宋体" w:cs="宋体" w:hint="eastAsia"/>
        </w:rPr>
        <w:t>BE</w:t>
      </w:r>
      <w:r>
        <w:rPr>
          <w:rFonts w:ascii="宋体" w:eastAsia="宋体" w:hAnsi="宋体" w:cs="宋体" w:hint="eastAsia"/>
        </w:rPr>
        <w:t>负值加大，失常时</w:t>
      </w:r>
      <w:r>
        <w:rPr>
          <w:rFonts w:ascii="宋体" w:eastAsia="宋体" w:hAnsi="宋体" w:cs="宋体" w:hint="eastAsia"/>
        </w:rPr>
        <w:t>PH</w:t>
      </w:r>
      <w:r>
        <w:rPr>
          <w:rFonts w:ascii="宋体" w:eastAsia="宋体" w:hAnsi="宋体" w:cs="宋体" w:hint="eastAsia"/>
        </w:rPr>
        <w:t>下降</w:t>
      </w:r>
    </w:p>
    <w:p w14:paraId="21BF9B2B"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②</w:t>
      </w:r>
      <w:r>
        <w:rPr>
          <w:rFonts w:ascii="宋体" w:eastAsia="宋体" w:hAnsi="宋体" w:cs="宋体" w:hint="eastAsia"/>
        </w:rPr>
        <w:t xml:space="preserve"> </w:t>
      </w:r>
      <w:r>
        <w:rPr>
          <w:rFonts w:ascii="宋体" w:eastAsia="宋体" w:hAnsi="宋体" w:cs="宋体" w:hint="eastAsia"/>
        </w:rPr>
        <w:t>对机体的影响：主要是引起心血管系统和神经系统的功能障碍，心血管系统心律失常，心肌收缩力减弱，对儿茶酚胺反应性减低。神经系统功能障碍只要表现为抑制，严重者可有嗜睡，昏迷。</w:t>
      </w:r>
    </w:p>
    <w:p w14:paraId="4EB09630"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③</w:t>
      </w:r>
      <w:r>
        <w:rPr>
          <w:rFonts w:ascii="宋体" w:eastAsia="宋体" w:hAnsi="宋体" w:cs="宋体" w:hint="eastAsia"/>
        </w:rPr>
        <w:t xml:space="preserve"> </w:t>
      </w:r>
      <w:r>
        <w:rPr>
          <w:rFonts w:ascii="宋体" w:eastAsia="宋体" w:hAnsi="宋体" w:cs="宋体" w:hint="eastAsia"/>
        </w:rPr>
        <w:t>防治原则</w:t>
      </w:r>
    </w:p>
    <w:p w14:paraId="677E99E9"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(5) </w:t>
      </w:r>
      <w:r>
        <w:rPr>
          <w:rFonts w:ascii="宋体" w:eastAsia="宋体" w:hAnsi="宋体" w:cs="宋体" w:hint="eastAsia"/>
        </w:rPr>
        <w:t>一般讲解代谢性碱中毒</w:t>
      </w:r>
      <w:r>
        <w:rPr>
          <w:rFonts w:ascii="宋体" w:eastAsia="宋体" w:hAnsi="宋体" w:cs="宋体" w:hint="eastAsia"/>
        </w:rPr>
        <w:t>(metabolic alkalosis)</w:t>
      </w:r>
    </w:p>
    <w:p w14:paraId="7EE35DC0"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①特征</w:t>
      </w:r>
      <w:r>
        <w:rPr>
          <w:rFonts w:ascii="宋体" w:eastAsia="宋体" w:hAnsi="宋体" w:cs="宋体" w:hint="eastAsia"/>
        </w:rPr>
        <w:t>:</w:t>
      </w:r>
      <w:r>
        <w:rPr>
          <w:rFonts w:ascii="宋体" w:eastAsia="宋体" w:hAnsi="宋体" w:cs="宋体" w:hint="eastAsia"/>
        </w:rPr>
        <w:t>血浆</w:t>
      </w:r>
      <w:r>
        <w:rPr>
          <w:rFonts w:ascii="宋体" w:eastAsia="宋体" w:hAnsi="宋体" w:cs="宋体" w:hint="eastAsia"/>
        </w:rPr>
        <w:t>HCO3-</w:t>
      </w:r>
      <w:r>
        <w:rPr>
          <w:rFonts w:ascii="宋体" w:eastAsia="宋体" w:hAnsi="宋体" w:cs="宋体" w:hint="eastAsia"/>
        </w:rPr>
        <w:t>原发性增多</w:t>
      </w:r>
    </w:p>
    <w:p w14:paraId="73909458"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②原因和机制</w:t>
      </w:r>
    </w:p>
    <w:p w14:paraId="0C97EF14"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③对机体的影响及防治原则。</w:t>
      </w:r>
      <w:r>
        <w:rPr>
          <w:rFonts w:ascii="宋体" w:eastAsia="宋体" w:hAnsi="宋体" w:cs="宋体" w:hint="eastAsia"/>
        </w:rPr>
        <w:t xml:space="preserve"> </w:t>
      </w:r>
    </w:p>
    <w:p w14:paraId="3BBB9687" w14:textId="77777777" w:rsidR="00C262FA" w:rsidRDefault="006625BF">
      <w:pPr>
        <w:snapToGrid w:val="0"/>
        <w:spacing w:line="360" w:lineRule="exact"/>
        <w:rPr>
          <w:rFonts w:ascii="宋体" w:eastAsia="宋体" w:hAnsi="宋体" w:cs="宋体"/>
        </w:rPr>
      </w:pPr>
      <w:r>
        <w:rPr>
          <w:rFonts w:ascii="宋体" w:eastAsia="宋体" w:hAnsi="宋体" w:cs="宋体" w:hint="eastAsia"/>
        </w:rPr>
        <w:t>2</w:t>
      </w:r>
      <w:r>
        <w:rPr>
          <w:rFonts w:ascii="宋体" w:eastAsia="宋体" w:hAnsi="宋体" w:cs="宋体" w:hint="eastAsia"/>
        </w:rPr>
        <w:t>、外科病人体液失调的诊断基础</w:t>
      </w:r>
    </w:p>
    <w:p w14:paraId="268A7EBA"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1</w:t>
      </w:r>
      <w:r>
        <w:rPr>
          <w:rFonts w:ascii="宋体" w:eastAsia="宋体" w:hAnsi="宋体" w:cs="宋体" w:hint="eastAsia"/>
        </w:rPr>
        <w:t>）病史：胃肠疾病、烧伤、创伤、外科感染、大手术后、甲亢</w:t>
      </w:r>
    </w:p>
    <w:p w14:paraId="2A2C7C90"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2</w:t>
      </w:r>
      <w:r>
        <w:rPr>
          <w:rFonts w:ascii="宋体" w:eastAsia="宋体" w:hAnsi="宋体" w:cs="宋体" w:hint="eastAsia"/>
        </w:rPr>
        <w:t>）症状：口渴、烦躁、乏力，纳差，腹胀，心慌，神志改变</w:t>
      </w:r>
    </w:p>
    <w:p w14:paraId="07B375BC"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3</w:t>
      </w:r>
      <w:r>
        <w:rPr>
          <w:rFonts w:ascii="宋体" w:eastAsia="宋体" w:hAnsi="宋体" w:cs="宋体" w:hint="eastAsia"/>
        </w:rPr>
        <w:t>）体征：脱水</w:t>
      </w:r>
      <w:r>
        <w:rPr>
          <w:rFonts w:ascii="宋体" w:eastAsia="宋体" w:hAnsi="宋体" w:cs="宋体" w:hint="eastAsia"/>
        </w:rPr>
        <w:t>-</w:t>
      </w:r>
      <w:r>
        <w:rPr>
          <w:rFonts w:ascii="宋体" w:eastAsia="宋体" w:hAnsi="宋体" w:cs="宋体" w:hint="eastAsia"/>
        </w:rPr>
        <w:t>皮肤弹性下降，体重下降、低钾</w:t>
      </w:r>
      <w:r>
        <w:rPr>
          <w:rFonts w:ascii="宋体" w:eastAsia="宋体" w:hAnsi="宋体" w:cs="宋体" w:hint="eastAsia"/>
        </w:rPr>
        <w:t>-</w:t>
      </w:r>
      <w:r>
        <w:rPr>
          <w:rFonts w:ascii="宋体" w:eastAsia="宋体" w:hAnsi="宋体" w:cs="宋体" w:hint="eastAsia"/>
        </w:rPr>
        <w:t>腹胀、无力</w:t>
      </w:r>
    </w:p>
    <w:p w14:paraId="0AB86379"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4</w:t>
      </w:r>
      <w:r>
        <w:rPr>
          <w:rFonts w:ascii="宋体" w:eastAsia="宋体" w:hAnsi="宋体" w:cs="宋体" w:hint="eastAsia"/>
        </w:rPr>
        <w:t>）生化检查：血气分析、血常规</w:t>
      </w:r>
      <w:r>
        <w:rPr>
          <w:rFonts w:ascii="宋体" w:eastAsia="宋体" w:hAnsi="宋体" w:cs="宋体" w:hint="eastAsia"/>
        </w:rPr>
        <w:t>-</w:t>
      </w:r>
      <w:r>
        <w:rPr>
          <w:rFonts w:ascii="宋体" w:eastAsia="宋体" w:hAnsi="宋体" w:cs="宋体" w:hint="eastAsia"/>
        </w:rPr>
        <w:t>红细胞压积</w:t>
      </w:r>
    </w:p>
    <w:p w14:paraId="5ECCD8F2" w14:textId="77777777" w:rsidR="00C262FA" w:rsidRDefault="006625BF">
      <w:pPr>
        <w:snapToGrid w:val="0"/>
        <w:spacing w:line="360" w:lineRule="exact"/>
        <w:rPr>
          <w:rFonts w:ascii="宋体" w:eastAsia="宋体" w:hAnsi="宋体" w:cs="宋体"/>
        </w:rPr>
      </w:pPr>
      <w:r>
        <w:rPr>
          <w:rFonts w:ascii="宋体" w:eastAsia="宋体" w:hAnsi="宋体" w:cs="宋体" w:hint="eastAsia"/>
        </w:rPr>
        <w:t>4.</w:t>
      </w:r>
      <w:r>
        <w:rPr>
          <w:rFonts w:ascii="宋体" w:eastAsia="宋体" w:hAnsi="宋体" w:cs="宋体" w:hint="eastAsia"/>
        </w:rPr>
        <w:t>教学方法：讲授法</w:t>
      </w:r>
    </w:p>
    <w:p w14:paraId="73AB9A65" w14:textId="77777777" w:rsidR="00C262FA" w:rsidRDefault="006625BF">
      <w:pPr>
        <w:snapToGrid w:val="0"/>
        <w:spacing w:line="360" w:lineRule="exact"/>
      </w:pPr>
      <w:r>
        <w:rPr>
          <w:rFonts w:ascii="宋体" w:eastAsia="宋体" w:hAnsi="宋体" w:cs="宋体" w:hint="eastAsia"/>
          <w:color w:val="000000"/>
          <w:kern w:val="0"/>
          <w:szCs w:val="21"/>
        </w:rPr>
        <w:t>5.</w:t>
      </w:r>
      <w:r>
        <w:rPr>
          <w:rFonts w:ascii="宋体" w:eastAsia="宋体" w:hAnsi="宋体" w:cs="宋体" w:hint="eastAsia"/>
          <w:color w:val="000000"/>
          <w:kern w:val="0"/>
          <w:szCs w:val="21"/>
        </w:rPr>
        <w:t>教学评价：理论考核</w:t>
      </w:r>
    </w:p>
    <w:p w14:paraId="194F16C5" w14:textId="77777777" w:rsidR="00C262FA" w:rsidRDefault="00C262FA">
      <w:pPr>
        <w:snapToGrid w:val="0"/>
      </w:pPr>
    </w:p>
    <w:p w14:paraId="0A2943A2" w14:textId="77777777" w:rsidR="00C262FA" w:rsidRDefault="006625BF">
      <w:pPr>
        <w:pStyle w:val="1"/>
        <w:spacing w:line="360" w:lineRule="auto"/>
        <w:jc w:val="center"/>
        <w:rPr>
          <w:rFonts w:ascii="黑体" w:eastAsia="黑体"/>
          <w:sz w:val="24"/>
          <w:szCs w:val="24"/>
        </w:rPr>
      </w:pPr>
      <w:bookmarkStart w:id="1" w:name="_Toc449000503"/>
      <w:r>
        <w:rPr>
          <w:rFonts w:ascii="黑体" w:eastAsia="黑体" w:hint="eastAsia"/>
          <w:sz w:val="24"/>
          <w:szCs w:val="24"/>
        </w:rPr>
        <w:lastRenderedPageBreak/>
        <w:t>第四章</w:t>
      </w:r>
      <w:r>
        <w:rPr>
          <w:rFonts w:ascii="黑体" w:eastAsia="黑体"/>
          <w:sz w:val="24"/>
          <w:szCs w:val="24"/>
        </w:rPr>
        <w:t xml:space="preserve">  </w:t>
      </w:r>
      <w:r>
        <w:rPr>
          <w:rFonts w:ascii="黑体" w:eastAsia="黑体" w:hint="eastAsia"/>
          <w:sz w:val="24"/>
          <w:szCs w:val="24"/>
        </w:rPr>
        <w:t>输</w:t>
      </w:r>
      <w:r>
        <w:rPr>
          <w:rFonts w:ascii="黑体" w:eastAsia="黑体"/>
          <w:sz w:val="24"/>
          <w:szCs w:val="24"/>
        </w:rPr>
        <w:t xml:space="preserve">  </w:t>
      </w:r>
      <w:r>
        <w:rPr>
          <w:rFonts w:ascii="黑体" w:eastAsia="黑体" w:hint="eastAsia"/>
          <w:sz w:val="24"/>
          <w:szCs w:val="24"/>
        </w:rPr>
        <w:t>血</w:t>
      </w:r>
      <w:bookmarkEnd w:id="1"/>
    </w:p>
    <w:p w14:paraId="6C145CF0"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1.</w:t>
      </w:r>
      <w:r>
        <w:rPr>
          <w:rFonts w:ascii="宋体" w:eastAsia="宋体" w:hAnsi="宋体" w:cs="宋体" w:hint="eastAsia"/>
          <w:color w:val="000000"/>
          <w:kern w:val="0"/>
          <w:szCs w:val="21"/>
        </w:rPr>
        <w:t>教学目标</w:t>
      </w:r>
    </w:p>
    <w:p w14:paraId="643E6124"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1.1 </w:t>
      </w:r>
      <w:r>
        <w:rPr>
          <w:rFonts w:ascii="宋体" w:eastAsia="宋体" w:hAnsi="宋体" w:cs="宋体" w:hint="eastAsia"/>
        </w:rPr>
        <w:t>掌握输血的适应症。</w:t>
      </w:r>
    </w:p>
    <w:p w14:paraId="482188F4"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1.2 </w:t>
      </w:r>
      <w:r>
        <w:rPr>
          <w:rFonts w:ascii="宋体" w:eastAsia="宋体" w:hAnsi="宋体" w:cs="宋体" w:hint="eastAsia"/>
        </w:rPr>
        <w:t>熟悉输血的途径、速度和注意事项</w:t>
      </w:r>
    </w:p>
    <w:p w14:paraId="498FE18A"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1.3 </w:t>
      </w:r>
      <w:r>
        <w:rPr>
          <w:rFonts w:ascii="宋体" w:eastAsia="宋体" w:hAnsi="宋体" w:cs="宋体" w:hint="eastAsia"/>
        </w:rPr>
        <w:t>熟悉输血的不良反应及其防治</w:t>
      </w:r>
    </w:p>
    <w:p w14:paraId="2FCC505D"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1.4 </w:t>
      </w:r>
      <w:r>
        <w:rPr>
          <w:rFonts w:ascii="宋体" w:eastAsia="宋体" w:hAnsi="宋体" w:cs="宋体" w:hint="eastAsia"/>
        </w:rPr>
        <w:t>了解自体输血的作用和目的</w:t>
      </w:r>
    </w:p>
    <w:p w14:paraId="4C33C279"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1.5 </w:t>
      </w:r>
      <w:r>
        <w:rPr>
          <w:rFonts w:ascii="宋体" w:eastAsia="宋体" w:hAnsi="宋体" w:cs="宋体" w:hint="eastAsia"/>
        </w:rPr>
        <w:t>掌握血液成分制品的作用和临床适应症</w:t>
      </w:r>
    </w:p>
    <w:p w14:paraId="78B868C1"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教学重难点</w:t>
      </w:r>
      <w:r>
        <w:rPr>
          <w:rFonts w:ascii="宋体" w:eastAsia="宋体" w:hAnsi="宋体" w:cs="宋体" w:hint="eastAsia"/>
          <w:color w:val="000000"/>
          <w:kern w:val="0"/>
          <w:szCs w:val="21"/>
        </w:rPr>
        <w:t xml:space="preserve">: </w:t>
      </w:r>
      <w:r>
        <w:rPr>
          <w:rFonts w:ascii="宋体" w:eastAsia="宋体" w:hAnsi="宋体" w:cs="宋体" w:hint="eastAsia"/>
        </w:rPr>
        <w:t>输血的不良反应</w:t>
      </w:r>
    </w:p>
    <w:p w14:paraId="5597BB48"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3.</w:t>
      </w:r>
      <w:r>
        <w:rPr>
          <w:rFonts w:ascii="宋体" w:eastAsia="宋体" w:hAnsi="宋体" w:cs="宋体" w:hint="eastAsia"/>
          <w:color w:val="000000"/>
          <w:kern w:val="0"/>
          <w:szCs w:val="21"/>
        </w:rPr>
        <w:t>教学内容</w:t>
      </w:r>
    </w:p>
    <w:p w14:paraId="38F8AD12"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3.1 </w:t>
      </w:r>
      <w:r>
        <w:rPr>
          <w:rFonts w:ascii="宋体" w:eastAsia="宋体" w:hAnsi="宋体" w:cs="宋体" w:hint="eastAsia"/>
        </w:rPr>
        <w:t>重点讲解输血的适应症。</w:t>
      </w:r>
    </w:p>
    <w:p w14:paraId="3714654E"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3.2 </w:t>
      </w:r>
      <w:r>
        <w:rPr>
          <w:rFonts w:ascii="宋体" w:eastAsia="宋体" w:hAnsi="宋体" w:cs="宋体" w:hint="eastAsia"/>
        </w:rPr>
        <w:t>讲解输血的途径、速度和注意事项。</w:t>
      </w:r>
    </w:p>
    <w:p w14:paraId="247F2C0B"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3.3 </w:t>
      </w:r>
      <w:r>
        <w:rPr>
          <w:rFonts w:ascii="宋体" w:eastAsia="宋体" w:hAnsi="宋体" w:cs="宋体" w:hint="eastAsia"/>
        </w:rPr>
        <w:t>重点讲解输血的不良反应及其防治手段。</w:t>
      </w:r>
    </w:p>
    <w:p w14:paraId="3DC95925"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1</w:t>
      </w:r>
      <w:r>
        <w:rPr>
          <w:rFonts w:ascii="宋体" w:eastAsia="宋体" w:hAnsi="宋体" w:cs="宋体" w:hint="eastAsia"/>
        </w:rPr>
        <w:t>）发热反应的定义、主要原因和临床表现及预防治疗方法</w:t>
      </w:r>
    </w:p>
    <w:p w14:paraId="706DAE4A"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2</w:t>
      </w:r>
      <w:r>
        <w:rPr>
          <w:rFonts w:ascii="宋体" w:eastAsia="宋体" w:hAnsi="宋体" w:cs="宋体" w:hint="eastAsia"/>
        </w:rPr>
        <w:t>）过敏反应的临床表现了防治措施</w:t>
      </w:r>
    </w:p>
    <w:p w14:paraId="3AC44285"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3</w:t>
      </w:r>
      <w:r>
        <w:rPr>
          <w:rFonts w:ascii="宋体" w:eastAsia="宋体" w:hAnsi="宋体" w:cs="宋体" w:hint="eastAsia"/>
        </w:rPr>
        <w:t>）溶血反应的典型临床表现和预防、治疗措施、并讲解延迟性溶血反应的发生时间、主要原因、临床表现和治疗。</w:t>
      </w:r>
    </w:p>
    <w:p w14:paraId="1638C90D"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4</w:t>
      </w:r>
      <w:r>
        <w:rPr>
          <w:rFonts w:ascii="宋体" w:eastAsia="宋体" w:hAnsi="宋体" w:cs="宋体" w:hint="eastAsia"/>
        </w:rPr>
        <w:t>）细菌污染反应的原因、临床表现各快速诊断及治疗原因</w:t>
      </w:r>
    </w:p>
    <w:p w14:paraId="1B85BE4F"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5</w:t>
      </w:r>
      <w:r>
        <w:rPr>
          <w:rFonts w:ascii="宋体" w:eastAsia="宋体" w:hAnsi="宋体" w:cs="宋体" w:hint="eastAsia"/>
        </w:rPr>
        <w:t>）循环超负荷的原因和临床表现</w:t>
      </w:r>
    </w:p>
    <w:p w14:paraId="74E29438"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6</w:t>
      </w:r>
      <w:r>
        <w:rPr>
          <w:rFonts w:ascii="宋体" w:eastAsia="宋体" w:hAnsi="宋体" w:cs="宋体" w:hint="eastAsia"/>
        </w:rPr>
        <w:t>）输血相关的急性肺损伤的发生时间、临床表现、发生机制和预防</w:t>
      </w:r>
    </w:p>
    <w:p w14:paraId="335D1909"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7</w:t>
      </w:r>
      <w:r>
        <w:rPr>
          <w:rFonts w:ascii="宋体" w:eastAsia="宋体" w:hAnsi="宋体" w:cs="宋体" w:hint="eastAsia"/>
        </w:rPr>
        <w:t>）输血相关性移植抗宿主病的原因和临床症状</w:t>
      </w:r>
    </w:p>
    <w:p w14:paraId="15964F4E"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8</w:t>
      </w:r>
      <w:r>
        <w:rPr>
          <w:rFonts w:ascii="宋体" w:eastAsia="宋体" w:hAnsi="宋体" w:cs="宋体" w:hint="eastAsia"/>
        </w:rPr>
        <w:t>）疾病传播的种类和预防措施</w:t>
      </w:r>
    </w:p>
    <w:p w14:paraId="426D1F6E"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9</w:t>
      </w:r>
      <w:r>
        <w:rPr>
          <w:rFonts w:ascii="宋体" w:eastAsia="宋体" w:hAnsi="宋体" w:cs="宋体" w:hint="eastAsia"/>
        </w:rPr>
        <w:t>）免疫抑制的发生原因</w:t>
      </w:r>
    </w:p>
    <w:p w14:paraId="6F5B8C5C"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10</w:t>
      </w:r>
      <w:r>
        <w:rPr>
          <w:rFonts w:ascii="宋体" w:eastAsia="宋体" w:hAnsi="宋体" w:cs="宋体" w:hint="eastAsia"/>
        </w:rPr>
        <w:t>）大量输血的</w:t>
      </w:r>
      <w:r>
        <w:rPr>
          <w:rFonts w:ascii="宋体" w:eastAsia="宋体" w:hAnsi="宋体" w:cs="宋体" w:hint="eastAsia"/>
          <w:color w:val="000000"/>
          <w:kern w:val="0"/>
          <w:szCs w:val="21"/>
        </w:rPr>
        <w:t>影响：</w:t>
      </w:r>
    </w:p>
    <w:p w14:paraId="2624979D"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3.4 </w:t>
      </w:r>
      <w:r>
        <w:rPr>
          <w:rFonts w:ascii="宋体" w:eastAsia="宋体" w:hAnsi="宋体" w:cs="宋体" w:hint="eastAsia"/>
        </w:rPr>
        <w:t>讲解自体输血的作用、目的、种类和禁忌症。</w:t>
      </w:r>
    </w:p>
    <w:p w14:paraId="64D934FB" w14:textId="77777777" w:rsidR="00C262FA" w:rsidRDefault="006625BF">
      <w:pPr>
        <w:snapToGrid w:val="0"/>
        <w:spacing w:line="360" w:lineRule="exact"/>
        <w:ind w:firstLineChars="250" w:firstLine="525"/>
        <w:rPr>
          <w:rFonts w:ascii="宋体" w:eastAsia="宋体" w:hAnsi="宋体" w:cs="宋体"/>
        </w:rPr>
      </w:pPr>
      <w:r>
        <w:rPr>
          <w:rFonts w:ascii="宋体" w:eastAsia="宋体" w:hAnsi="宋体" w:cs="宋体" w:hint="eastAsia"/>
        </w:rPr>
        <w:t>3.5</w:t>
      </w:r>
      <w:r>
        <w:rPr>
          <w:rFonts w:ascii="宋体" w:eastAsia="宋体" w:hAnsi="宋体" w:cs="宋体" w:hint="eastAsia"/>
        </w:rPr>
        <w:t>讲解血液成分制品</w:t>
      </w:r>
    </w:p>
    <w:p w14:paraId="7BD25DF1" w14:textId="77777777" w:rsidR="00C262FA" w:rsidRDefault="006625BF">
      <w:pPr>
        <w:snapToGrid w:val="0"/>
        <w:spacing w:line="360" w:lineRule="exact"/>
        <w:rPr>
          <w:rFonts w:ascii="宋体" w:eastAsia="宋体" w:hAnsi="宋体" w:cs="宋体"/>
        </w:rPr>
      </w:pPr>
      <w:r>
        <w:rPr>
          <w:rFonts w:ascii="宋体" w:eastAsia="宋体" w:hAnsi="宋体" w:cs="宋体" w:hint="eastAsia"/>
        </w:rPr>
        <w:t>4.</w:t>
      </w:r>
      <w:r>
        <w:rPr>
          <w:rFonts w:ascii="宋体" w:eastAsia="宋体" w:hAnsi="宋体" w:cs="宋体" w:hint="eastAsia"/>
        </w:rPr>
        <w:t>教学方法</w:t>
      </w:r>
    </w:p>
    <w:p w14:paraId="506AE1CF" w14:textId="77777777" w:rsidR="00C262FA" w:rsidRDefault="006625BF">
      <w:pPr>
        <w:snapToGrid w:val="0"/>
        <w:spacing w:line="360" w:lineRule="exact"/>
        <w:rPr>
          <w:rFonts w:ascii="宋体" w:eastAsia="宋体" w:hAnsi="宋体" w:cs="宋体"/>
        </w:rPr>
      </w:pPr>
      <w:r>
        <w:rPr>
          <w:rFonts w:ascii="宋体" w:eastAsia="宋体" w:hAnsi="宋体" w:cs="宋体" w:hint="eastAsia"/>
        </w:rPr>
        <w:t>讲授法</w:t>
      </w:r>
    </w:p>
    <w:p w14:paraId="2F659466"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5.</w:t>
      </w:r>
      <w:r>
        <w:rPr>
          <w:rFonts w:ascii="宋体" w:eastAsia="宋体" w:hAnsi="宋体" w:cs="宋体" w:hint="eastAsia"/>
          <w:color w:val="000000"/>
          <w:kern w:val="0"/>
          <w:szCs w:val="21"/>
        </w:rPr>
        <w:t>教学评价：理论考核</w:t>
      </w:r>
    </w:p>
    <w:p w14:paraId="66FACA7E" w14:textId="77777777" w:rsidR="00C262FA" w:rsidRDefault="006625BF">
      <w:pPr>
        <w:snapToGrid w:val="0"/>
      </w:pPr>
      <w:r>
        <w:t xml:space="preserve">                               </w:t>
      </w:r>
    </w:p>
    <w:p w14:paraId="3E3741E1" w14:textId="77777777" w:rsidR="00C262FA" w:rsidRDefault="006625BF">
      <w:pPr>
        <w:pStyle w:val="1"/>
        <w:spacing w:line="360" w:lineRule="auto"/>
        <w:jc w:val="center"/>
        <w:rPr>
          <w:rFonts w:ascii="黑体" w:eastAsia="黑体"/>
          <w:sz w:val="24"/>
          <w:szCs w:val="24"/>
        </w:rPr>
      </w:pPr>
      <w:bookmarkStart w:id="2" w:name="_Toc449000504"/>
      <w:r>
        <w:rPr>
          <w:rFonts w:ascii="黑体" w:eastAsia="黑体" w:hint="eastAsia"/>
          <w:sz w:val="24"/>
          <w:szCs w:val="24"/>
        </w:rPr>
        <w:t>第五章</w:t>
      </w:r>
      <w:r>
        <w:rPr>
          <w:rFonts w:ascii="黑体" w:eastAsia="黑体"/>
          <w:sz w:val="24"/>
          <w:szCs w:val="24"/>
        </w:rPr>
        <w:t xml:space="preserve">  </w:t>
      </w:r>
      <w:r>
        <w:rPr>
          <w:rFonts w:ascii="黑体" w:eastAsia="黑体" w:hint="eastAsia"/>
          <w:sz w:val="24"/>
          <w:szCs w:val="24"/>
        </w:rPr>
        <w:t>外科休克</w:t>
      </w:r>
      <w:bookmarkEnd w:id="2"/>
    </w:p>
    <w:p w14:paraId="68E7231C"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1.</w:t>
      </w:r>
      <w:r>
        <w:rPr>
          <w:rFonts w:ascii="宋体" w:eastAsia="宋体" w:hAnsi="宋体" w:cs="宋体" w:hint="eastAsia"/>
          <w:color w:val="000000"/>
          <w:kern w:val="0"/>
          <w:szCs w:val="21"/>
        </w:rPr>
        <w:t>教学目标</w:t>
      </w:r>
    </w:p>
    <w:p w14:paraId="063AE93A"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1.1 </w:t>
      </w:r>
      <w:r>
        <w:rPr>
          <w:rFonts w:ascii="宋体" w:eastAsia="宋体" w:hAnsi="宋体" w:cs="宋体" w:hint="eastAsia"/>
        </w:rPr>
        <w:t>了解休克的病理生理。</w:t>
      </w:r>
    </w:p>
    <w:p w14:paraId="1D1219CF"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1.2 </w:t>
      </w:r>
      <w:r>
        <w:rPr>
          <w:rFonts w:ascii="宋体" w:eastAsia="宋体" w:hAnsi="宋体" w:cs="宋体" w:hint="eastAsia"/>
        </w:rPr>
        <w:t>熟悉休克的分类及失血性、创伤性、感染性休克的诊治。</w:t>
      </w:r>
    </w:p>
    <w:p w14:paraId="5A74D577"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1.3 </w:t>
      </w:r>
      <w:r>
        <w:rPr>
          <w:rFonts w:ascii="宋体" w:eastAsia="宋体" w:hAnsi="宋体" w:cs="宋体" w:hint="eastAsia"/>
        </w:rPr>
        <w:t>掌握休克的概念、临床表现、监测指标和治疗。</w:t>
      </w:r>
    </w:p>
    <w:p w14:paraId="4F2E2A12"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教学重难点</w:t>
      </w:r>
      <w:r>
        <w:rPr>
          <w:rFonts w:ascii="宋体" w:eastAsia="宋体" w:hAnsi="宋体" w:cs="宋体" w:hint="eastAsia"/>
          <w:color w:val="000000"/>
          <w:kern w:val="0"/>
          <w:szCs w:val="21"/>
        </w:rPr>
        <w:t xml:space="preserve">: </w:t>
      </w:r>
      <w:r>
        <w:rPr>
          <w:rFonts w:ascii="宋体" w:eastAsia="宋体" w:hAnsi="宋体" w:cs="宋体" w:hint="eastAsia"/>
        </w:rPr>
        <w:t>休克的临床表现、监测指标和治疗。</w:t>
      </w:r>
    </w:p>
    <w:p w14:paraId="3910C756"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lastRenderedPageBreak/>
        <w:t>3.</w:t>
      </w:r>
      <w:r>
        <w:rPr>
          <w:rFonts w:ascii="宋体" w:eastAsia="宋体" w:hAnsi="宋体" w:cs="宋体" w:hint="eastAsia"/>
          <w:color w:val="000000"/>
          <w:kern w:val="0"/>
          <w:szCs w:val="21"/>
        </w:rPr>
        <w:t>教学内容</w:t>
      </w:r>
    </w:p>
    <w:p w14:paraId="53BBFD11"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3.1 </w:t>
      </w:r>
      <w:r>
        <w:rPr>
          <w:rFonts w:ascii="宋体" w:eastAsia="宋体" w:hAnsi="宋体" w:cs="宋体" w:hint="eastAsia"/>
        </w:rPr>
        <w:t>一般讲解休克的病理生理改变</w:t>
      </w:r>
    </w:p>
    <w:p w14:paraId="6DE8524F"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3.2 </w:t>
      </w:r>
      <w:r>
        <w:rPr>
          <w:rFonts w:ascii="宋体" w:eastAsia="宋体" w:hAnsi="宋体" w:cs="宋体" w:hint="eastAsia"/>
        </w:rPr>
        <w:t>讲解休克的分类</w:t>
      </w:r>
    </w:p>
    <w:p w14:paraId="04AA9870"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3.3 </w:t>
      </w:r>
      <w:r>
        <w:rPr>
          <w:rFonts w:ascii="宋体" w:eastAsia="宋体" w:hAnsi="宋体" w:cs="宋体" w:hint="eastAsia"/>
        </w:rPr>
        <w:t>重点讲解休克病人的临床表现、监测指标和治疗</w:t>
      </w:r>
    </w:p>
    <w:p w14:paraId="1FA6BE5B"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1</w:t>
      </w:r>
      <w:r>
        <w:rPr>
          <w:rFonts w:ascii="宋体" w:eastAsia="宋体" w:hAnsi="宋体" w:cs="宋体" w:hint="eastAsia"/>
        </w:rPr>
        <w:t>）临床表现</w:t>
      </w:r>
    </w:p>
    <w:p w14:paraId="5AE16F57"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2</w:t>
      </w:r>
      <w:r>
        <w:rPr>
          <w:rFonts w:ascii="宋体" w:eastAsia="宋体" w:hAnsi="宋体" w:cs="宋体" w:hint="eastAsia"/>
        </w:rPr>
        <w:t>）诊断</w:t>
      </w:r>
    </w:p>
    <w:p w14:paraId="157944FC"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3</w:t>
      </w:r>
      <w:r>
        <w:rPr>
          <w:rFonts w:ascii="宋体" w:eastAsia="宋体" w:hAnsi="宋体" w:cs="宋体" w:hint="eastAsia"/>
        </w:rPr>
        <w:t>）休克的监测：</w:t>
      </w:r>
    </w:p>
    <w:p w14:paraId="68582BFF"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①</w:t>
      </w:r>
      <w:r>
        <w:rPr>
          <w:rFonts w:ascii="宋体" w:eastAsia="宋体" w:hAnsi="宋体" w:cs="宋体" w:hint="eastAsia"/>
        </w:rPr>
        <w:t xml:space="preserve"> </w:t>
      </w:r>
      <w:r>
        <w:rPr>
          <w:rFonts w:ascii="宋体" w:eastAsia="宋体" w:hAnsi="宋体" w:cs="宋体" w:hint="eastAsia"/>
        </w:rPr>
        <w:t>一般监测：</w:t>
      </w:r>
    </w:p>
    <w:p w14:paraId="199CB52C"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精神状态是脑组织血液灌注和全身循环状况的反映</w:t>
      </w:r>
    </w:p>
    <w:p w14:paraId="2BDF232A"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皮肤温度与色泽：是体表灌流情况的标志</w:t>
      </w:r>
    </w:p>
    <w:p w14:paraId="2A54D55B"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血压：收缩压＜</w:t>
      </w:r>
      <w:r>
        <w:rPr>
          <w:rFonts w:ascii="宋体" w:eastAsia="宋体" w:hAnsi="宋体" w:cs="宋体" w:hint="eastAsia"/>
        </w:rPr>
        <w:t>90mmHg</w:t>
      </w:r>
      <w:r>
        <w:rPr>
          <w:rFonts w:ascii="宋体" w:eastAsia="宋体" w:hAnsi="宋体" w:cs="宋体" w:hint="eastAsia"/>
        </w:rPr>
        <w:t>、脉压＜</w:t>
      </w:r>
      <w:r>
        <w:rPr>
          <w:rFonts w:ascii="宋体" w:eastAsia="宋体" w:hAnsi="宋体" w:cs="宋体" w:hint="eastAsia"/>
        </w:rPr>
        <w:t>20mmHg</w:t>
      </w:r>
      <w:r>
        <w:rPr>
          <w:rFonts w:ascii="宋体" w:eastAsia="宋体" w:hAnsi="宋体" w:cs="宋体" w:hint="eastAsia"/>
        </w:rPr>
        <w:t>是休克存在的表现，血压回升、脉压增大则是休克好转的现象</w:t>
      </w:r>
    </w:p>
    <w:p w14:paraId="1389C865"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脉率：休克指数</w:t>
      </w:r>
      <w:r>
        <w:rPr>
          <w:rFonts w:ascii="宋体" w:eastAsia="宋体" w:hAnsi="宋体" w:cs="宋体" w:hint="eastAsia"/>
        </w:rPr>
        <w:t>=</w:t>
      </w:r>
      <w:r>
        <w:rPr>
          <w:rFonts w:ascii="宋体" w:eastAsia="宋体" w:hAnsi="宋体" w:cs="宋体" w:hint="eastAsia"/>
        </w:rPr>
        <w:t>脉率</w:t>
      </w:r>
      <w:r>
        <w:rPr>
          <w:rFonts w:ascii="宋体" w:eastAsia="宋体" w:hAnsi="宋体" w:cs="宋体" w:hint="eastAsia"/>
        </w:rPr>
        <w:t>/</w:t>
      </w:r>
      <w:r>
        <w:rPr>
          <w:rFonts w:ascii="宋体" w:eastAsia="宋体" w:hAnsi="宋体" w:cs="宋体" w:hint="eastAsia"/>
        </w:rPr>
        <w:t>收缩压，用于判断休克的有无及轻重。指数</w:t>
      </w:r>
      <w:r>
        <w:rPr>
          <w:rFonts w:ascii="宋体" w:eastAsia="宋体" w:hAnsi="宋体" w:cs="宋体" w:hint="eastAsia"/>
        </w:rPr>
        <w:t>=0.5</w:t>
      </w:r>
      <w:r>
        <w:rPr>
          <w:rFonts w:ascii="宋体" w:eastAsia="宋体" w:hAnsi="宋体" w:cs="宋体" w:hint="eastAsia"/>
        </w:rPr>
        <w:t>表示无休克，＞</w:t>
      </w:r>
      <w:r>
        <w:rPr>
          <w:rFonts w:ascii="宋体" w:eastAsia="宋体" w:hAnsi="宋体" w:cs="宋体" w:hint="eastAsia"/>
        </w:rPr>
        <w:t>1.0~1.5</w:t>
      </w:r>
      <w:r>
        <w:rPr>
          <w:rFonts w:ascii="宋体" w:eastAsia="宋体" w:hAnsi="宋体" w:cs="宋体" w:hint="eastAsia"/>
        </w:rPr>
        <w:t>有休克，＞</w:t>
      </w:r>
      <w:r>
        <w:rPr>
          <w:rFonts w:ascii="宋体" w:eastAsia="宋体" w:hAnsi="宋体" w:cs="宋体" w:hint="eastAsia"/>
        </w:rPr>
        <w:t>2.0</w:t>
      </w:r>
      <w:r>
        <w:rPr>
          <w:rFonts w:ascii="宋体" w:eastAsia="宋体" w:hAnsi="宋体" w:cs="宋体" w:hint="eastAsia"/>
        </w:rPr>
        <w:t>为严重休克</w:t>
      </w:r>
    </w:p>
    <w:p w14:paraId="27D99758"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尿量：尿量＜</w:t>
      </w:r>
      <w:r>
        <w:rPr>
          <w:rFonts w:ascii="宋体" w:eastAsia="宋体" w:hAnsi="宋体" w:cs="宋体" w:hint="eastAsia"/>
        </w:rPr>
        <w:t xml:space="preserve">25ml/h </w:t>
      </w:r>
      <w:r>
        <w:rPr>
          <w:rFonts w:ascii="宋体" w:eastAsia="宋体" w:hAnsi="宋体" w:cs="宋体" w:hint="eastAsia"/>
        </w:rPr>
        <w:t>比重增加</w:t>
      </w:r>
      <w:r>
        <w:rPr>
          <w:rFonts w:ascii="宋体" w:eastAsia="宋体" w:hAnsi="宋体" w:cs="宋体" w:hint="eastAsia"/>
        </w:rPr>
        <w:t>表示存在肾血管收缩、肾供血不足、尿量＞</w:t>
      </w:r>
      <w:r>
        <w:rPr>
          <w:rFonts w:ascii="宋体" w:eastAsia="宋体" w:hAnsi="宋体" w:cs="宋体" w:hint="eastAsia"/>
        </w:rPr>
        <w:t>30ml/h</w:t>
      </w:r>
      <w:r>
        <w:rPr>
          <w:rFonts w:ascii="宋体" w:eastAsia="宋体" w:hAnsi="宋体" w:cs="宋体" w:hint="eastAsia"/>
        </w:rPr>
        <w:t>时，则休克纠正。</w:t>
      </w:r>
    </w:p>
    <w:p w14:paraId="618FDDD6"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②</w:t>
      </w:r>
      <w:r>
        <w:rPr>
          <w:rFonts w:ascii="宋体" w:eastAsia="宋体" w:hAnsi="宋体" w:cs="宋体" w:hint="eastAsia"/>
        </w:rPr>
        <w:t xml:space="preserve"> </w:t>
      </w:r>
      <w:r>
        <w:rPr>
          <w:rFonts w:ascii="宋体" w:eastAsia="宋体" w:hAnsi="宋体" w:cs="宋体" w:hint="eastAsia"/>
        </w:rPr>
        <w:t>特殊监测：</w:t>
      </w:r>
    </w:p>
    <w:p w14:paraId="673E56E5"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中心静脉压</w:t>
      </w:r>
    </w:p>
    <w:p w14:paraId="5D988E91"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心排出量和心脏指数</w:t>
      </w:r>
    </w:p>
    <w:p w14:paraId="40A248C9"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动脉血气分析</w:t>
      </w:r>
    </w:p>
    <w:p w14:paraId="2CCF2761"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血清乳酸浓度</w:t>
      </w:r>
    </w:p>
    <w:p w14:paraId="22267E58"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弥散性血管内凝血</w:t>
      </w:r>
    </w:p>
    <w:p w14:paraId="39C9C219"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4</w:t>
      </w:r>
      <w:r>
        <w:rPr>
          <w:rFonts w:ascii="宋体" w:eastAsia="宋体" w:hAnsi="宋体" w:cs="宋体" w:hint="eastAsia"/>
        </w:rPr>
        <w:t>）休克的治疗</w:t>
      </w:r>
    </w:p>
    <w:p w14:paraId="0C28018B"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一般紧急治疗</w:t>
      </w:r>
    </w:p>
    <w:p w14:paraId="75CFD768"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补充血容量</w:t>
      </w:r>
    </w:p>
    <w:p w14:paraId="4187AD89"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积极处理原发病</w:t>
      </w:r>
    </w:p>
    <w:p w14:paraId="0D194B3F"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纠正酸碱平衡失调</w:t>
      </w:r>
    </w:p>
    <w:p w14:paraId="1E6867A3"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血管活性药物的应用</w:t>
      </w:r>
    </w:p>
    <w:p w14:paraId="265C9116"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治疗</w:t>
      </w:r>
      <w:r>
        <w:rPr>
          <w:rFonts w:ascii="宋体" w:eastAsia="宋体" w:hAnsi="宋体" w:cs="宋体" w:hint="eastAsia"/>
        </w:rPr>
        <w:t>DIC</w:t>
      </w:r>
      <w:r>
        <w:rPr>
          <w:rFonts w:ascii="宋体" w:eastAsia="宋体" w:hAnsi="宋体" w:cs="宋体" w:hint="eastAsia"/>
        </w:rPr>
        <w:t>，改善微循环</w:t>
      </w:r>
    </w:p>
    <w:p w14:paraId="4836CDA9"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皮质类固醇和其他药物的应用</w:t>
      </w:r>
    </w:p>
    <w:p w14:paraId="797CAFF9"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3.4 </w:t>
      </w:r>
      <w:r>
        <w:rPr>
          <w:rFonts w:ascii="宋体" w:eastAsia="宋体" w:hAnsi="宋体" w:cs="宋体" w:hint="eastAsia"/>
        </w:rPr>
        <w:t>讲解低血容量性休克的诊治。</w:t>
      </w:r>
    </w:p>
    <w:p w14:paraId="3F77CCA8"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3.5 </w:t>
      </w:r>
      <w:r>
        <w:rPr>
          <w:rFonts w:ascii="宋体" w:eastAsia="宋体" w:hAnsi="宋体" w:cs="宋体" w:hint="eastAsia"/>
        </w:rPr>
        <w:t>讲解感染性休克的诊治</w:t>
      </w:r>
    </w:p>
    <w:p w14:paraId="71F323C4"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1</w:t>
      </w:r>
      <w:r>
        <w:rPr>
          <w:rFonts w:ascii="宋体" w:eastAsia="宋体" w:hAnsi="宋体" w:cs="宋体" w:hint="eastAsia"/>
        </w:rPr>
        <w:t>）全身炎症反应综合症（</w:t>
      </w:r>
      <w:r>
        <w:rPr>
          <w:rFonts w:ascii="宋体" w:eastAsia="宋体" w:hAnsi="宋体" w:cs="宋体" w:hint="eastAsia"/>
        </w:rPr>
        <w:t>SIRS</w:t>
      </w:r>
      <w:r>
        <w:rPr>
          <w:rFonts w:ascii="宋体" w:eastAsia="宋体" w:hAnsi="宋体" w:cs="宋体" w:hint="eastAsia"/>
        </w:rPr>
        <w:t>）的定义</w:t>
      </w:r>
    </w:p>
    <w:p w14:paraId="17B01522"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2</w:t>
      </w:r>
      <w:r>
        <w:rPr>
          <w:rFonts w:ascii="宋体" w:eastAsia="宋体" w:hAnsi="宋体" w:cs="宋体" w:hint="eastAsia"/>
        </w:rPr>
        <w:t>）治疗：补充血容量、控制感染、纠正酸碱平衡失调、心血管药物的应用、皮质类固醇激素治疗、其他治疗</w:t>
      </w:r>
    </w:p>
    <w:p w14:paraId="592787CD" w14:textId="77777777" w:rsidR="00C262FA" w:rsidRDefault="006625BF">
      <w:pPr>
        <w:snapToGrid w:val="0"/>
        <w:spacing w:line="360" w:lineRule="exact"/>
        <w:rPr>
          <w:rFonts w:ascii="宋体" w:eastAsia="宋体" w:hAnsi="宋体" w:cs="宋体"/>
        </w:rPr>
      </w:pPr>
      <w:r>
        <w:rPr>
          <w:rFonts w:ascii="宋体" w:eastAsia="宋体" w:hAnsi="宋体" w:cs="宋体" w:hint="eastAsia"/>
        </w:rPr>
        <w:t>4.</w:t>
      </w:r>
      <w:r>
        <w:rPr>
          <w:rFonts w:ascii="宋体" w:eastAsia="宋体" w:hAnsi="宋体" w:cs="宋体" w:hint="eastAsia"/>
        </w:rPr>
        <w:t>教学方法</w:t>
      </w:r>
    </w:p>
    <w:p w14:paraId="5C91A421" w14:textId="77777777" w:rsidR="00C262FA" w:rsidRDefault="006625BF">
      <w:pPr>
        <w:snapToGrid w:val="0"/>
        <w:spacing w:line="360" w:lineRule="exact"/>
        <w:rPr>
          <w:rFonts w:ascii="宋体" w:eastAsia="宋体" w:hAnsi="宋体" w:cs="宋体"/>
        </w:rPr>
      </w:pPr>
      <w:r>
        <w:rPr>
          <w:rFonts w:ascii="宋体" w:eastAsia="宋体" w:hAnsi="宋体" w:cs="宋体" w:hint="eastAsia"/>
        </w:rPr>
        <w:t>讲授法</w:t>
      </w:r>
    </w:p>
    <w:p w14:paraId="5A526BF7"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5.</w:t>
      </w:r>
      <w:r>
        <w:rPr>
          <w:rFonts w:ascii="宋体" w:eastAsia="宋体" w:hAnsi="宋体" w:cs="宋体" w:hint="eastAsia"/>
          <w:color w:val="000000"/>
          <w:kern w:val="0"/>
          <w:szCs w:val="21"/>
        </w:rPr>
        <w:t>教学评价：理论考核</w:t>
      </w:r>
    </w:p>
    <w:p w14:paraId="2704C4BD" w14:textId="77777777" w:rsidR="00C262FA" w:rsidRDefault="00C262FA">
      <w:pPr>
        <w:snapToGrid w:val="0"/>
        <w:rPr>
          <w:rFonts w:ascii="宋体" w:eastAsia="宋体" w:hAnsi="宋体" w:cs="宋体"/>
        </w:rPr>
      </w:pPr>
    </w:p>
    <w:p w14:paraId="7CFC509C" w14:textId="77777777" w:rsidR="00C262FA" w:rsidRDefault="006625BF">
      <w:pPr>
        <w:pStyle w:val="1"/>
        <w:spacing w:line="360" w:lineRule="auto"/>
        <w:jc w:val="center"/>
        <w:rPr>
          <w:rFonts w:ascii="黑体" w:eastAsia="黑体"/>
          <w:sz w:val="24"/>
          <w:szCs w:val="24"/>
        </w:rPr>
      </w:pPr>
      <w:bookmarkStart w:id="3" w:name="_Toc449000505"/>
      <w:r>
        <w:rPr>
          <w:rFonts w:ascii="黑体" w:eastAsia="黑体" w:hint="eastAsia"/>
          <w:sz w:val="24"/>
          <w:szCs w:val="24"/>
        </w:rPr>
        <w:lastRenderedPageBreak/>
        <w:t>第六章</w:t>
      </w:r>
      <w:r>
        <w:rPr>
          <w:rFonts w:ascii="黑体" w:eastAsia="黑体"/>
          <w:sz w:val="24"/>
          <w:szCs w:val="24"/>
        </w:rPr>
        <w:t xml:space="preserve">  </w:t>
      </w:r>
      <w:r>
        <w:rPr>
          <w:rFonts w:ascii="黑体" w:eastAsia="黑体" w:hint="eastAsia"/>
          <w:sz w:val="24"/>
          <w:szCs w:val="24"/>
        </w:rPr>
        <w:t>麻</w:t>
      </w:r>
      <w:r>
        <w:rPr>
          <w:rFonts w:ascii="黑体" w:eastAsia="黑体"/>
          <w:sz w:val="24"/>
          <w:szCs w:val="24"/>
        </w:rPr>
        <w:t xml:space="preserve">  </w:t>
      </w:r>
      <w:r>
        <w:rPr>
          <w:rFonts w:ascii="黑体" w:eastAsia="黑体" w:hint="eastAsia"/>
          <w:sz w:val="24"/>
          <w:szCs w:val="24"/>
        </w:rPr>
        <w:t>醉</w:t>
      </w:r>
      <w:bookmarkEnd w:id="3"/>
    </w:p>
    <w:p w14:paraId="76AD7B96"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1.</w:t>
      </w:r>
      <w:r>
        <w:rPr>
          <w:rFonts w:ascii="宋体" w:eastAsia="宋体" w:hAnsi="宋体" w:cs="宋体" w:hint="eastAsia"/>
          <w:color w:val="000000"/>
          <w:kern w:val="0"/>
          <w:szCs w:val="21"/>
        </w:rPr>
        <w:t>教学目标</w:t>
      </w:r>
    </w:p>
    <w:p w14:paraId="786B20B3"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1.1 </w:t>
      </w:r>
      <w:r>
        <w:rPr>
          <w:rFonts w:ascii="宋体" w:eastAsia="宋体" w:hAnsi="宋体" w:cs="宋体" w:hint="eastAsia"/>
        </w:rPr>
        <w:t>了解麻醉前准备的重要性和评估方法</w:t>
      </w:r>
    </w:p>
    <w:p w14:paraId="40D272EE"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1.2 </w:t>
      </w:r>
      <w:r>
        <w:rPr>
          <w:rFonts w:ascii="宋体" w:eastAsia="宋体" w:hAnsi="宋体" w:cs="宋体" w:hint="eastAsia"/>
        </w:rPr>
        <w:t>掌握麻醉的分类；熟悉全麻的常用方法，掌握全麻期间常见的并发症及处理。</w:t>
      </w:r>
    </w:p>
    <w:p w14:paraId="648FF0B2"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1.3 </w:t>
      </w:r>
      <w:r>
        <w:rPr>
          <w:rFonts w:ascii="宋体" w:eastAsia="宋体" w:hAnsi="宋体" w:cs="宋体" w:hint="eastAsia"/>
        </w:rPr>
        <w:t>掌握气管插管的适应症</w:t>
      </w:r>
    </w:p>
    <w:p w14:paraId="0111CD83"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1.4 </w:t>
      </w:r>
      <w:r>
        <w:rPr>
          <w:rFonts w:ascii="宋体" w:eastAsia="宋体" w:hAnsi="宋体" w:cs="宋体" w:hint="eastAsia"/>
        </w:rPr>
        <w:t>掌握常用局麻药的应用范围，局麻药过敏、毒性反应的常见原因、临床表现、预防和处理；掌握常用的局麻方法。</w:t>
      </w:r>
    </w:p>
    <w:p w14:paraId="2305BCD6"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1.5 </w:t>
      </w:r>
      <w:r>
        <w:rPr>
          <w:rFonts w:ascii="宋体" w:eastAsia="宋体" w:hAnsi="宋体" w:cs="宋体" w:hint="eastAsia"/>
        </w:rPr>
        <w:t>了解椎管内麻醉的解剖和生理；掌握蛛网膜下腔及硬膜外腔麻醉的适应</w:t>
      </w:r>
      <w:r>
        <w:rPr>
          <w:rFonts w:ascii="宋体" w:eastAsia="宋体" w:hAnsi="宋体" w:cs="宋体" w:hint="eastAsia"/>
        </w:rPr>
        <w:t>症和禁忌症、常见并发症的预防和处理。了解蛛网膜下腔及硬膜外腔麻醉的方法。</w:t>
      </w:r>
    </w:p>
    <w:p w14:paraId="2E2A1198"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教学重难点</w:t>
      </w:r>
      <w:r>
        <w:rPr>
          <w:rFonts w:ascii="宋体" w:eastAsia="宋体" w:hAnsi="宋体" w:cs="宋体" w:hint="eastAsia"/>
          <w:color w:val="000000"/>
          <w:kern w:val="0"/>
          <w:szCs w:val="21"/>
        </w:rPr>
        <w:t xml:space="preserve">: </w:t>
      </w:r>
      <w:r>
        <w:rPr>
          <w:rFonts w:ascii="宋体" w:eastAsia="宋体" w:hAnsi="宋体" w:cs="宋体" w:hint="eastAsia"/>
          <w:color w:val="000000"/>
          <w:kern w:val="0"/>
          <w:szCs w:val="21"/>
        </w:rPr>
        <w:t>麻醉前准备，麻醉并发症及防治</w:t>
      </w:r>
    </w:p>
    <w:p w14:paraId="1EF1CDDF"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3.</w:t>
      </w:r>
      <w:r>
        <w:rPr>
          <w:rFonts w:ascii="宋体" w:eastAsia="宋体" w:hAnsi="宋体" w:cs="宋体" w:hint="eastAsia"/>
          <w:color w:val="000000"/>
          <w:kern w:val="0"/>
          <w:szCs w:val="21"/>
        </w:rPr>
        <w:t>教学内容</w:t>
      </w:r>
    </w:p>
    <w:p w14:paraId="3D73B772"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3.1 </w:t>
      </w:r>
      <w:r>
        <w:rPr>
          <w:rFonts w:ascii="宋体" w:eastAsia="宋体" w:hAnsi="宋体" w:cs="宋体" w:hint="eastAsia"/>
        </w:rPr>
        <w:t>重点讲解麻醉前准备；病人体格和精神方面的准备，麻醉技术和器材及药品的准备，麻醉前用药及其必要性。</w:t>
      </w:r>
    </w:p>
    <w:p w14:paraId="1B5160ED"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3.2 </w:t>
      </w:r>
      <w:r>
        <w:rPr>
          <w:rFonts w:ascii="宋体" w:eastAsia="宋体" w:hAnsi="宋体" w:cs="宋体" w:hint="eastAsia"/>
        </w:rPr>
        <w:t>介绍麻醉的分类；全麻常用方法。介绍全麻期间的并发症及其处理。介绍气管插管的适应症和方法。</w:t>
      </w:r>
    </w:p>
    <w:p w14:paraId="1C00316D"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3.3 </w:t>
      </w:r>
      <w:r>
        <w:rPr>
          <w:rFonts w:ascii="宋体" w:eastAsia="宋体" w:hAnsi="宋体" w:cs="宋体" w:hint="eastAsia"/>
        </w:rPr>
        <w:t>常用局部麻醉方法，剂量和浓度、局麻药过敏和毒性反应的诊断和防治。</w:t>
      </w:r>
    </w:p>
    <w:p w14:paraId="4E74E775"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3.4</w:t>
      </w:r>
      <w:r>
        <w:rPr>
          <w:rFonts w:ascii="宋体" w:eastAsia="宋体" w:hAnsi="宋体" w:cs="宋体" w:hint="eastAsia"/>
        </w:rPr>
        <w:t>椎管内麻醉：重点介绍其适应症、禁忌症和常见并发症的预防和处理。一般介绍椎管内麻醉对人体生理的</w:t>
      </w:r>
      <w:r>
        <w:rPr>
          <w:rFonts w:ascii="宋体" w:eastAsia="宋体" w:hAnsi="宋体" w:cs="宋体" w:hint="eastAsia"/>
        </w:rPr>
        <w:t>影响和临床应用。</w:t>
      </w:r>
    </w:p>
    <w:p w14:paraId="75E04A91" w14:textId="77777777" w:rsidR="00C262FA" w:rsidRDefault="006625BF">
      <w:pPr>
        <w:snapToGrid w:val="0"/>
        <w:spacing w:line="360" w:lineRule="exact"/>
        <w:rPr>
          <w:rFonts w:ascii="宋体" w:eastAsia="宋体" w:hAnsi="宋体" w:cs="宋体"/>
        </w:rPr>
      </w:pPr>
      <w:r>
        <w:rPr>
          <w:rFonts w:ascii="宋体" w:eastAsia="宋体" w:hAnsi="宋体" w:cs="宋体" w:hint="eastAsia"/>
        </w:rPr>
        <w:t>4.</w:t>
      </w:r>
      <w:r>
        <w:rPr>
          <w:rFonts w:ascii="宋体" w:eastAsia="宋体" w:hAnsi="宋体" w:cs="宋体" w:hint="eastAsia"/>
        </w:rPr>
        <w:t>教学方法</w:t>
      </w:r>
    </w:p>
    <w:p w14:paraId="38999F6D" w14:textId="77777777" w:rsidR="00C262FA" w:rsidRDefault="006625BF">
      <w:pPr>
        <w:snapToGrid w:val="0"/>
        <w:spacing w:line="360" w:lineRule="exact"/>
        <w:rPr>
          <w:rFonts w:ascii="宋体" w:eastAsia="宋体" w:hAnsi="宋体" w:cs="宋体"/>
        </w:rPr>
      </w:pPr>
      <w:r>
        <w:rPr>
          <w:rFonts w:ascii="宋体" w:eastAsia="宋体" w:hAnsi="宋体" w:cs="宋体" w:hint="eastAsia"/>
        </w:rPr>
        <w:t>讲授法和示范性教学</w:t>
      </w:r>
    </w:p>
    <w:p w14:paraId="7885F116"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5.</w:t>
      </w:r>
      <w:r>
        <w:rPr>
          <w:rFonts w:ascii="宋体" w:eastAsia="宋体" w:hAnsi="宋体" w:cs="宋体" w:hint="eastAsia"/>
          <w:color w:val="000000"/>
          <w:kern w:val="0"/>
          <w:szCs w:val="21"/>
        </w:rPr>
        <w:t>教学评价：理论考核和实验操作</w:t>
      </w:r>
    </w:p>
    <w:p w14:paraId="457EC6B0" w14:textId="77777777" w:rsidR="00C262FA" w:rsidRDefault="00C262FA">
      <w:pPr>
        <w:pStyle w:val="a3"/>
        <w:spacing w:beforeLines="50" w:before="156" w:afterLines="50" w:after="156"/>
        <w:ind w:firstLineChars="200" w:firstLine="482"/>
        <w:rPr>
          <w:rFonts w:ascii="黑体" w:eastAsia="黑体" w:hAnsi="黑体" w:cs="宋体"/>
          <w:b/>
          <w:sz w:val="24"/>
          <w:szCs w:val="24"/>
        </w:rPr>
      </w:pPr>
    </w:p>
    <w:p w14:paraId="2B9924C8" w14:textId="77777777" w:rsidR="00C262FA" w:rsidRDefault="006625BF">
      <w:pPr>
        <w:pStyle w:val="1"/>
        <w:spacing w:line="360" w:lineRule="auto"/>
        <w:jc w:val="center"/>
        <w:rPr>
          <w:rFonts w:ascii="方正大标宋简体" w:eastAsia="方正大标宋简体"/>
          <w:sz w:val="24"/>
          <w:szCs w:val="24"/>
        </w:rPr>
      </w:pPr>
      <w:r>
        <w:rPr>
          <w:rFonts w:ascii="方正大标宋简体" w:eastAsia="方正大标宋简体" w:hint="eastAsia"/>
          <w:sz w:val="24"/>
          <w:szCs w:val="24"/>
        </w:rPr>
        <w:t>第八章</w:t>
      </w:r>
      <w:r>
        <w:rPr>
          <w:rFonts w:ascii="方正大标宋简体" w:eastAsia="方正大标宋简体"/>
          <w:sz w:val="24"/>
          <w:szCs w:val="24"/>
        </w:rPr>
        <w:t xml:space="preserve">  </w:t>
      </w:r>
      <w:r>
        <w:rPr>
          <w:rFonts w:ascii="方正大标宋简体" w:eastAsia="方正大标宋简体" w:hint="eastAsia"/>
          <w:sz w:val="24"/>
          <w:szCs w:val="24"/>
        </w:rPr>
        <w:t>重症监测治疗与复苏</w:t>
      </w:r>
    </w:p>
    <w:p w14:paraId="2D24D424"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1.</w:t>
      </w:r>
      <w:r>
        <w:rPr>
          <w:rFonts w:ascii="宋体" w:eastAsia="宋体" w:hAnsi="宋体" w:cs="宋体" w:hint="eastAsia"/>
          <w:color w:val="000000"/>
          <w:kern w:val="0"/>
          <w:szCs w:val="21"/>
        </w:rPr>
        <w:t>教学目标</w:t>
      </w:r>
    </w:p>
    <w:p w14:paraId="78EB277E" w14:textId="77777777" w:rsidR="00C262FA" w:rsidRDefault="006625BF">
      <w:pPr>
        <w:snapToGrid w:val="0"/>
        <w:spacing w:line="360" w:lineRule="exact"/>
        <w:ind w:firstLineChars="150" w:firstLine="315"/>
        <w:rPr>
          <w:rFonts w:ascii="宋体" w:eastAsia="宋体" w:hAnsi="宋体" w:cs="宋体"/>
        </w:rPr>
      </w:pPr>
      <w:r>
        <w:rPr>
          <w:rFonts w:ascii="宋体" w:eastAsia="宋体" w:hAnsi="宋体" w:cs="宋体" w:hint="eastAsia"/>
        </w:rPr>
        <w:t>1.1 ICU</w:t>
      </w:r>
      <w:r>
        <w:rPr>
          <w:rFonts w:ascii="宋体" w:eastAsia="宋体" w:hAnsi="宋体" w:cs="宋体" w:hint="eastAsia"/>
        </w:rPr>
        <w:t>的定义和工作内容、病情评估的意义和常用评分系统</w:t>
      </w:r>
    </w:p>
    <w:p w14:paraId="7056F260" w14:textId="77777777" w:rsidR="00C262FA" w:rsidRDefault="006625BF">
      <w:pPr>
        <w:snapToGrid w:val="0"/>
        <w:spacing w:line="360" w:lineRule="exact"/>
        <w:ind w:firstLineChars="150" w:firstLine="315"/>
        <w:rPr>
          <w:rFonts w:ascii="宋体" w:eastAsia="宋体" w:hAnsi="宋体" w:cs="宋体"/>
        </w:rPr>
      </w:pPr>
      <w:r>
        <w:rPr>
          <w:rFonts w:ascii="宋体" w:eastAsia="宋体" w:hAnsi="宋体" w:cs="宋体" w:hint="eastAsia"/>
        </w:rPr>
        <w:t xml:space="preserve">1.2 </w:t>
      </w:r>
      <w:r>
        <w:rPr>
          <w:rFonts w:ascii="宋体" w:eastAsia="宋体" w:hAnsi="宋体" w:cs="宋体" w:hint="eastAsia"/>
        </w:rPr>
        <w:t>掌握心肺脑复苏的概念和三个过程</w:t>
      </w:r>
    </w:p>
    <w:p w14:paraId="529D3267"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教学重难点</w:t>
      </w:r>
      <w:r>
        <w:rPr>
          <w:rFonts w:ascii="宋体" w:eastAsia="宋体" w:hAnsi="宋体" w:cs="宋体" w:hint="eastAsia"/>
          <w:color w:val="000000"/>
          <w:kern w:val="0"/>
          <w:szCs w:val="21"/>
        </w:rPr>
        <w:t xml:space="preserve">: </w:t>
      </w:r>
      <w:r>
        <w:rPr>
          <w:rFonts w:ascii="宋体" w:eastAsia="宋体" w:hAnsi="宋体" w:cs="宋体" w:hint="eastAsia"/>
        </w:rPr>
        <w:t>心肺脑复苏的概念和三个过程</w:t>
      </w:r>
    </w:p>
    <w:p w14:paraId="73A3780D" w14:textId="77777777" w:rsidR="00C262FA" w:rsidRDefault="00C262FA">
      <w:pPr>
        <w:snapToGrid w:val="0"/>
        <w:spacing w:line="360" w:lineRule="exact"/>
        <w:rPr>
          <w:rFonts w:ascii="宋体" w:eastAsia="宋体" w:hAnsi="宋体" w:cs="宋体"/>
        </w:rPr>
      </w:pPr>
    </w:p>
    <w:p w14:paraId="6141745F"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3.</w:t>
      </w:r>
      <w:r>
        <w:rPr>
          <w:rFonts w:ascii="宋体" w:eastAsia="宋体" w:hAnsi="宋体" w:cs="宋体" w:hint="eastAsia"/>
          <w:color w:val="000000"/>
          <w:kern w:val="0"/>
          <w:szCs w:val="21"/>
        </w:rPr>
        <w:t>教学内容</w:t>
      </w:r>
    </w:p>
    <w:p w14:paraId="271A3ED9"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3.1 </w:t>
      </w:r>
      <w:r>
        <w:rPr>
          <w:rFonts w:ascii="宋体" w:eastAsia="宋体" w:hAnsi="宋体" w:cs="宋体" w:hint="eastAsia"/>
        </w:rPr>
        <w:t>介绍</w:t>
      </w:r>
      <w:r>
        <w:rPr>
          <w:rFonts w:ascii="宋体" w:eastAsia="宋体" w:hAnsi="宋体" w:cs="宋体" w:hint="eastAsia"/>
        </w:rPr>
        <w:t>ICU</w:t>
      </w:r>
      <w:r>
        <w:rPr>
          <w:rFonts w:ascii="宋体" w:eastAsia="宋体" w:hAnsi="宋体" w:cs="宋体" w:hint="eastAsia"/>
        </w:rPr>
        <w:t>的定义和工作内容、重症病人的评估方法。</w:t>
      </w:r>
    </w:p>
    <w:p w14:paraId="34E9D89C"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3.2 </w:t>
      </w:r>
      <w:r>
        <w:rPr>
          <w:rFonts w:ascii="宋体" w:eastAsia="宋体" w:hAnsi="宋体" w:cs="宋体" w:hint="eastAsia"/>
        </w:rPr>
        <w:t>重点介绍心肺脑复苏的概念和过程：基础生命支持；高级生命支持；复苏后治疗</w:t>
      </w:r>
    </w:p>
    <w:p w14:paraId="0A27A0FB" w14:textId="77777777" w:rsidR="00C262FA" w:rsidRDefault="006625BF">
      <w:pPr>
        <w:snapToGrid w:val="0"/>
        <w:spacing w:line="360" w:lineRule="exact"/>
        <w:rPr>
          <w:rFonts w:ascii="宋体" w:eastAsia="宋体" w:hAnsi="宋体" w:cs="宋体"/>
        </w:rPr>
      </w:pPr>
      <w:r>
        <w:rPr>
          <w:rFonts w:ascii="宋体" w:eastAsia="宋体" w:hAnsi="宋体" w:cs="宋体" w:hint="eastAsia"/>
        </w:rPr>
        <w:t>4.</w:t>
      </w:r>
      <w:r>
        <w:rPr>
          <w:rFonts w:ascii="宋体" w:eastAsia="宋体" w:hAnsi="宋体" w:cs="宋体" w:hint="eastAsia"/>
        </w:rPr>
        <w:t>教学方法：讲授法</w:t>
      </w:r>
    </w:p>
    <w:p w14:paraId="2D577B87"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5.</w:t>
      </w:r>
      <w:r>
        <w:rPr>
          <w:rFonts w:ascii="宋体" w:eastAsia="宋体" w:hAnsi="宋体" w:cs="宋体" w:hint="eastAsia"/>
          <w:color w:val="000000"/>
          <w:kern w:val="0"/>
          <w:szCs w:val="21"/>
        </w:rPr>
        <w:t>教学评价：理论考核</w:t>
      </w:r>
    </w:p>
    <w:p w14:paraId="102AA251" w14:textId="77777777" w:rsidR="00C262FA" w:rsidRDefault="00C262FA">
      <w:pPr>
        <w:snapToGrid w:val="0"/>
      </w:pPr>
    </w:p>
    <w:p w14:paraId="4EA1C0B6" w14:textId="77777777" w:rsidR="00C262FA" w:rsidRDefault="006625BF">
      <w:pPr>
        <w:pStyle w:val="1"/>
        <w:spacing w:line="360" w:lineRule="auto"/>
        <w:jc w:val="center"/>
        <w:rPr>
          <w:rFonts w:ascii="黑体" w:eastAsia="黑体"/>
          <w:sz w:val="24"/>
          <w:szCs w:val="24"/>
        </w:rPr>
      </w:pPr>
      <w:bookmarkStart w:id="4" w:name="_Toc449000508"/>
      <w:r>
        <w:rPr>
          <w:rFonts w:ascii="黑体" w:eastAsia="黑体" w:hint="eastAsia"/>
          <w:sz w:val="24"/>
          <w:szCs w:val="24"/>
        </w:rPr>
        <w:lastRenderedPageBreak/>
        <w:t>第九章</w:t>
      </w:r>
      <w:r>
        <w:rPr>
          <w:rFonts w:ascii="黑体" w:eastAsia="黑体"/>
          <w:sz w:val="24"/>
          <w:szCs w:val="24"/>
        </w:rPr>
        <w:t xml:space="preserve">  </w:t>
      </w:r>
      <w:r>
        <w:rPr>
          <w:rFonts w:ascii="黑体" w:eastAsia="黑体" w:hint="eastAsia"/>
          <w:sz w:val="24"/>
          <w:szCs w:val="24"/>
        </w:rPr>
        <w:t>围手术期处理</w:t>
      </w:r>
      <w:bookmarkEnd w:id="4"/>
    </w:p>
    <w:p w14:paraId="2E6AE44E"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1.</w:t>
      </w:r>
      <w:r>
        <w:rPr>
          <w:rFonts w:ascii="宋体" w:eastAsia="宋体" w:hAnsi="宋体" w:cs="宋体" w:hint="eastAsia"/>
          <w:color w:val="000000"/>
          <w:kern w:val="0"/>
          <w:szCs w:val="21"/>
        </w:rPr>
        <w:t>教学目标</w:t>
      </w:r>
    </w:p>
    <w:p w14:paraId="55C5442D"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1.1 </w:t>
      </w:r>
      <w:r>
        <w:rPr>
          <w:rFonts w:ascii="宋体" w:eastAsia="宋体" w:hAnsi="宋体" w:cs="宋体" w:hint="eastAsia"/>
        </w:rPr>
        <w:t>掌握手术前的准备的内容及方法</w:t>
      </w:r>
    </w:p>
    <w:p w14:paraId="0BD542E6"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1.2 </w:t>
      </w:r>
      <w:r>
        <w:rPr>
          <w:rFonts w:ascii="宋体" w:eastAsia="宋体" w:hAnsi="宋体" w:cs="宋体" w:hint="eastAsia"/>
        </w:rPr>
        <w:t>掌握手术后的处理</w:t>
      </w:r>
    </w:p>
    <w:p w14:paraId="0F742F26"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1.3 </w:t>
      </w:r>
      <w:r>
        <w:rPr>
          <w:rFonts w:ascii="宋体" w:eastAsia="宋体" w:hAnsi="宋体" w:cs="宋体" w:hint="eastAsia"/>
        </w:rPr>
        <w:t>熟悉手术后常见并发症的预防和治疗。</w:t>
      </w:r>
    </w:p>
    <w:p w14:paraId="7741841E"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教学重难点</w:t>
      </w:r>
      <w:r>
        <w:rPr>
          <w:rFonts w:ascii="宋体" w:eastAsia="宋体" w:hAnsi="宋体" w:cs="宋体" w:hint="eastAsia"/>
          <w:color w:val="000000"/>
          <w:kern w:val="0"/>
          <w:szCs w:val="21"/>
        </w:rPr>
        <w:t xml:space="preserve">: </w:t>
      </w:r>
      <w:r>
        <w:rPr>
          <w:rFonts w:ascii="宋体" w:eastAsia="宋体" w:hAnsi="宋体" w:cs="宋体" w:hint="eastAsia"/>
        </w:rPr>
        <w:t>手术后常见并发症的预防和治疗。</w:t>
      </w:r>
    </w:p>
    <w:p w14:paraId="27765F65"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3.</w:t>
      </w:r>
      <w:r>
        <w:rPr>
          <w:rFonts w:ascii="宋体" w:eastAsia="宋体" w:hAnsi="宋体" w:cs="宋体" w:hint="eastAsia"/>
          <w:color w:val="000000"/>
          <w:kern w:val="0"/>
          <w:szCs w:val="21"/>
        </w:rPr>
        <w:t>教学内容</w:t>
      </w:r>
    </w:p>
    <w:p w14:paraId="03368022"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3.1 </w:t>
      </w:r>
      <w:r>
        <w:rPr>
          <w:rFonts w:ascii="宋体" w:eastAsia="宋体" w:hAnsi="宋体" w:cs="宋体" w:hint="eastAsia"/>
        </w:rPr>
        <w:t>讲解手术前准备、手术后处理</w:t>
      </w:r>
    </w:p>
    <w:p w14:paraId="5CDE550B"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1</w:t>
      </w:r>
      <w:r>
        <w:rPr>
          <w:rFonts w:ascii="宋体" w:eastAsia="宋体" w:hAnsi="宋体" w:cs="宋体" w:hint="eastAsia"/>
        </w:rPr>
        <w:t>）手术前准备：</w:t>
      </w:r>
    </w:p>
    <w:p w14:paraId="587165C8"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①一般准备：心理准备、生理准备（适应性锻炼、输血和补液、预防感染、热量、蛋白质和维生素、胃肠道准备、其他）</w:t>
      </w:r>
    </w:p>
    <w:p w14:paraId="115A91E2"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②特殊准备：营养不良、脑血管病、心血管病（高血压者应在术前将血压控制在</w:t>
      </w:r>
      <w:r>
        <w:rPr>
          <w:rFonts w:ascii="宋体" w:eastAsia="宋体" w:hAnsi="宋体" w:cs="宋体" w:hint="eastAsia"/>
        </w:rPr>
        <w:t>160/100mmHg</w:t>
      </w:r>
      <w:r>
        <w:rPr>
          <w:rFonts w:ascii="宋体" w:eastAsia="宋体" w:hAnsi="宋体" w:cs="宋体" w:hint="eastAsia"/>
        </w:rPr>
        <w:t>一下或控制在稳定状态）、肺功能障碍、肾疾病、糖尿病（术前血糖宜控制在</w:t>
      </w:r>
      <w:r>
        <w:rPr>
          <w:rFonts w:ascii="宋体" w:eastAsia="宋体" w:hAnsi="宋体" w:cs="宋体" w:hint="eastAsia"/>
        </w:rPr>
        <w:t>7.28-8.33mmol/L</w:t>
      </w:r>
      <w:r>
        <w:rPr>
          <w:rFonts w:ascii="宋体" w:eastAsia="宋体" w:hAnsi="宋体" w:cs="宋体" w:hint="eastAsia"/>
        </w:rPr>
        <w:t>）、凝血障碍、下肢深静脉血栓形成的预防。</w:t>
      </w:r>
    </w:p>
    <w:p w14:paraId="5A9B57FA"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2</w:t>
      </w:r>
      <w:r>
        <w:rPr>
          <w:rFonts w:ascii="宋体" w:eastAsia="宋体" w:hAnsi="宋体" w:cs="宋体" w:hint="eastAsia"/>
        </w:rPr>
        <w:t>）手术后处理：</w:t>
      </w:r>
    </w:p>
    <w:p w14:paraId="148AF999"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①常规处理。</w:t>
      </w:r>
    </w:p>
    <w:p w14:paraId="32962C03"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②卧位：大多数病人术后取半卧位。全麻清醒前平卧。头侧向一方，蛛网膜下腔麻醉平卧</w:t>
      </w:r>
      <w:r>
        <w:rPr>
          <w:rFonts w:ascii="宋体" w:eastAsia="宋体" w:hAnsi="宋体" w:cs="宋体" w:hint="eastAsia"/>
        </w:rPr>
        <w:t>12</w:t>
      </w:r>
      <w:r>
        <w:rPr>
          <w:rFonts w:ascii="宋体" w:eastAsia="宋体" w:hAnsi="宋体" w:cs="宋体" w:hint="eastAsia"/>
        </w:rPr>
        <w:t>小时。休克者取下肢抬高</w:t>
      </w:r>
      <w:r>
        <w:rPr>
          <w:rFonts w:ascii="宋体" w:eastAsia="宋体" w:hAnsi="宋体" w:cs="宋体" w:hint="eastAsia"/>
        </w:rPr>
        <w:t>20</w:t>
      </w:r>
      <w:r>
        <w:rPr>
          <w:rFonts w:ascii="宋体" w:eastAsia="宋体" w:hAnsi="宋体" w:cs="宋体" w:hint="eastAsia"/>
        </w:rPr>
        <w:t>度，头部和躯干同时抬高</w:t>
      </w:r>
      <w:r>
        <w:rPr>
          <w:rFonts w:ascii="宋体" w:eastAsia="宋体" w:hAnsi="宋体" w:cs="宋体" w:hint="eastAsia"/>
        </w:rPr>
        <w:t>5</w:t>
      </w:r>
      <w:r>
        <w:rPr>
          <w:rFonts w:ascii="宋体" w:eastAsia="宋体" w:hAnsi="宋体" w:cs="宋体" w:hint="eastAsia"/>
        </w:rPr>
        <w:t>度体位；脊柱手术者俯卧或仰卧。</w:t>
      </w:r>
    </w:p>
    <w:p w14:paraId="4623493B"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③术后各种不适的处理：切口疼痛、恶心、呕吐、腹胀、呃逆、尿潴留。</w:t>
      </w:r>
    </w:p>
    <w:p w14:paraId="52BD239D"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④起床、活动</w:t>
      </w:r>
      <w:r>
        <w:rPr>
          <w:rFonts w:ascii="宋体" w:eastAsia="宋体" w:hAnsi="宋体" w:cs="宋体" w:hint="eastAsia"/>
        </w:rPr>
        <w:t xml:space="preserve"> </w:t>
      </w:r>
      <w:r>
        <w:rPr>
          <w:rFonts w:ascii="宋体" w:eastAsia="宋体" w:hAnsi="宋体" w:cs="宋体" w:hint="eastAsia"/>
        </w:rPr>
        <w:t>强</w:t>
      </w:r>
      <w:r>
        <w:rPr>
          <w:rFonts w:ascii="宋体" w:eastAsia="宋体" w:hAnsi="宋体" w:cs="宋体" w:hint="eastAsia"/>
        </w:rPr>
        <w:t>调术后早期活动。，大手术在手术后</w:t>
      </w:r>
      <w:r>
        <w:rPr>
          <w:rFonts w:ascii="宋体" w:eastAsia="宋体" w:hAnsi="宋体" w:cs="宋体" w:hint="eastAsia"/>
        </w:rPr>
        <w:t>2-3</w:t>
      </w:r>
      <w:r>
        <w:rPr>
          <w:rFonts w:ascii="宋体" w:eastAsia="宋体" w:hAnsi="宋体" w:cs="宋体" w:hint="eastAsia"/>
        </w:rPr>
        <w:t>日亦可恢复活动。</w:t>
      </w:r>
    </w:p>
    <w:p w14:paraId="3D0C2D4E"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⑤饮食：饮食及输液</w:t>
      </w:r>
      <w:r>
        <w:rPr>
          <w:rFonts w:ascii="宋体" w:eastAsia="宋体" w:hAnsi="宋体" w:cs="宋体" w:hint="eastAsia"/>
        </w:rPr>
        <w:t xml:space="preserve"> </w:t>
      </w:r>
      <w:r>
        <w:rPr>
          <w:rFonts w:ascii="宋体" w:eastAsia="宋体" w:hAnsi="宋体" w:cs="宋体" w:hint="eastAsia"/>
        </w:rPr>
        <w:t>腹部手术者，肛门排气后可进流质；非腹部手术，小手术术后当天可进正常饮食</w:t>
      </w:r>
    </w:p>
    <w:p w14:paraId="1732D910"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⑥缝线拆除：</w:t>
      </w:r>
      <w:r>
        <w:rPr>
          <w:rFonts w:ascii="宋体" w:eastAsia="宋体" w:hAnsi="宋体" w:cs="宋体" w:hint="eastAsia"/>
        </w:rPr>
        <w:t xml:space="preserve">III </w:t>
      </w:r>
      <w:proofErr w:type="spellStart"/>
      <w:r>
        <w:rPr>
          <w:rFonts w:ascii="宋体" w:eastAsia="宋体" w:hAnsi="宋体" w:cs="宋体" w:hint="eastAsia"/>
        </w:rPr>
        <w:t>III</w:t>
      </w:r>
      <w:proofErr w:type="spellEnd"/>
      <w:r>
        <w:rPr>
          <w:rFonts w:ascii="宋体" w:eastAsia="宋体" w:hAnsi="宋体" w:cs="宋体" w:hint="eastAsia"/>
        </w:rPr>
        <w:t xml:space="preserve">  </w:t>
      </w:r>
      <w:r>
        <w:rPr>
          <w:rFonts w:ascii="宋体" w:eastAsia="宋体" w:hAnsi="宋体" w:cs="宋体" w:hint="eastAsia"/>
        </w:rPr>
        <w:t>类切口；甲</w:t>
      </w:r>
      <w:r>
        <w:rPr>
          <w:rFonts w:ascii="宋体" w:eastAsia="宋体" w:hAnsi="宋体" w:cs="宋体" w:hint="eastAsia"/>
        </w:rPr>
        <w:t xml:space="preserve"> </w:t>
      </w:r>
      <w:r>
        <w:rPr>
          <w:rFonts w:ascii="宋体" w:eastAsia="宋体" w:hAnsi="宋体" w:cs="宋体" w:hint="eastAsia"/>
        </w:rPr>
        <w:t>、乙、丙级愈合；拆线时间因部位而异：头、颈部</w:t>
      </w:r>
      <w:r>
        <w:rPr>
          <w:rFonts w:ascii="宋体" w:eastAsia="宋体" w:hAnsi="宋体" w:cs="宋体" w:hint="eastAsia"/>
        </w:rPr>
        <w:t>4-5</w:t>
      </w:r>
      <w:r>
        <w:rPr>
          <w:rFonts w:ascii="宋体" w:eastAsia="宋体" w:hAnsi="宋体" w:cs="宋体" w:hint="eastAsia"/>
        </w:rPr>
        <w:t>天，下腹部</w:t>
      </w:r>
      <w:r>
        <w:rPr>
          <w:rFonts w:ascii="宋体" w:eastAsia="宋体" w:hAnsi="宋体" w:cs="宋体" w:hint="eastAsia"/>
        </w:rPr>
        <w:t>6-7</w:t>
      </w:r>
      <w:r>
        <w:rPr>
          <w:rFonts w:ascii="宋体" w:eastAsia="宋体" w:hAnsi="宋体" w:cs="宋体" w:hint="eastAsia"/>
        </w:rPr>
        <w:t>天，上腹部</w:t>
      </w:r>
      <w:r>
        <w:rPr>
          <w:rFonts w:ascii="宋体" w:eastAsia="宋体" w:hAnsi="宋体" w:cs="宋体" w:hint="eastAsia"/>
        </w:rPr>
        <w:t>7-9</w:t>
      </w:r>
      <w:r>
        <w:rPr>
          <w:rFonts w:ascii="宋体" w:eastAsia="宋体" w:hAnsi="宋体" w:cs="宋体" w:hint="eastAsia"/>
        </w:rPr>
        <w:t>天，四肢、躯背</w:t>
      </w:r>
      <w:r>
        <w:rPr>
          <w:rFonts w:ascii="宋体" w:eastAsia="宋体" w:hAnsi="宋体" w:cs="宋体" w:hint="eastAsia"/>
        </w:rPr>
        <w:t>10-12</w:t>
      </w:r>
      <w:r>
        <w:rPr>
          <w:rFonts w:ascii="宋体" w:eastAsia="宋体" w:hAnsi="宋体" w:cs="宋体" w:hint="eastAsia"/>
        </w:rPr>
        <w:t>天。腹部减张缝线</w:t>
      </w:r>
      <w:r>
        <w:rPr>
          <w:rFonts w:ascii="宋体" w:eastAsia="宋体" w:hAnsi="宋体" w:cs="宋体" w:hint="eastAsia"/>
        </w:rPr>
        <w:t>14</w:t>
      </w:r>
      <w:r>
        <w:rPr>
          <w:rFonts w:ascii="宋体" w:eastAsia="宋体" w:hAnsi="宋体" w:cs="宋体" w:hint="eastAsia"/>
        </w:rPr>
        <w:t>天。</w:t>
      </w:r>
    </w:p>
    <w:p w14:paraId="14BDF87B" w14:textId="77777777" w:rsidR="00C262FA" w:rsidRDefault="006625BF">
      <w:pPr>
        <w:snapToGrid w:val="0"/>
        <w:spacing w:line="360" w:lineRule="exact"/>
        <w:rPr>
          <w:rFonts w:ascii="宋体" w:eastAsia="宋体" w:hAnsi="宋体" w:cs="宋体"/>
        </w:rPr>
      </w:pPr>
      <w:r>
        <w:rPr>
          <w:rFonts w:ascii="宋体" w:eastAsia="宋体" w:hAnsi="宋体" w:cs="宋体" w:hint="eastAsia"/>
        </w:rPr>
        <w:t xml:space="preserve">3.2  </w:t>
      </w:r>
      <w:r>
        <w:rPr>
          <w:rFonts w:ascii="宋体" w:eastAsia="宋体" w:hAnsi="宋体" w:cs="宋体" w:hint="eastAsia"/>
        </w:rPr>
        <w:t>重点讲解手术后并发症的处理</w:t>
      </w:r>
    </w:p>
    <w:p w14:paraId="56F24CF7"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1</w:t>
      </w:r>
      <w:r>
        <w:rPr>
          <w:rFonts w:ascii="宋体" w:eastAsia="宋体" w:hAnsi="宋体" w:cs="宋体" w:hint="eastAsia"/>
        </w:rPr>
        <w:t>）术后出血</w:t>
      </w:r>
      <w:r>
        <w:rPr>
          <w:rFonts w:ascii="宋体" w:eastAsia="宋体" w:hAnsi="宋体" w:cs="宋体" w:hint="eastAsia"/>
        </w:rPr>
        <w:t xml:space="preserve">  </w:t>
      </w:r>
    </w:p>
    <w:p w14:paraId="287F881B"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2</w:t>
      </w:r>
      <w:r>
        <w:rPr>
          <w:rFonts w:ascii="宋体" w:eastAsia="宋体" w:hAnsi="宋体" w:cs="宋体" w:hint="eastAsia"/>
        </w:rPr>
        <w:t>）术后发热与低体温：发热（感染性与非感染性）、低体温。</w:t>
      </w:r>
    </w:p>
    <w:p w14:paraId="3F954E9F"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3</w:t>
      </w:r>
      <w:r>
        <w:rPr>
          <w:rFonts w:ascii="宋体" w:eastAsia="宋体" w:hAnsi="宋体" w:cs="宋体" w:hint="eastAsia"/>
        </w:rPr>
        <w:t>）术后感染：</w:t>
      </w:r>
    </w:p>
    <w:p w14:paraId="5DF6094B"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4</w:t>
      </w:r>
      <w:r>
        <w:rPr>
          <w:rFonts w:ascii="宋体" w:eastAsia="宋体" w:hAnsi="宋体" w:cs="宋体" w:hint="eastAsia"/>
        </w:rPr>
        <w:t>）切口裂开：</w:t>
      </w:r>
    </w:p>
    <w:p w14:paraId="42CF72CA"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预防和治疗：减张缝合、腹壁松弛条件下关腹、处理腹胀、减轻腹压、腹部加压包扎。</w:t>
      </w:r>
    </w:p>
    <w:p w14:paraId="2B73827B" w14:textId="77777777" w:rsidR="00C262FA" w:rsidRDefault="006625BF">
      <w:pPr>
        <w:snapToGrid w:val="0"/>
        <w:spacing w:line="360" w:lineRule="exact"/>
        <w:rPr>
          <w:rFonts w:ascii="宋体" w:eastAsia="宋体" w:hAnsi="宋体" w:cs="宋体"/>
        </w:rPr>
      </w:pPr>
      <w:r>
        <w:rPr>
          <w:rFonts w:ascii="宋体" w:eastAsia="宋体" w:hAnsi="宋体" w:cs="宋体" w:hint="eastAsia"/>
        </w:rPr>
        <w:t>4.</w:t>
      </w:r>
      <w:r>
        <w:rPr>
          <w:rFonts w:ascii="宋体" w:eastAsia="宋体" w:hAnsi="宋体" w:cs="宋体" w:hint="eastAsia"/>
        </w:rPr>
        <w:t>教学方法</w:t>
      </w:r>
    </w:p>
    <w:p w14:paraId="09616D06"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讲授法</w:t>
      </w:r>
    </w:p>
    <w:p w14:paraId="79A02577" w14:textId="77777777" w:rsidR="00C262FA" w:rsidRDefault="006625BF">
      <w:pPr>
        <w:snapToGrid w:val="0"/>
        <w:spacing w:line="360" w:lineRule="exact"/>
        <w:rPr>
          <w:rFonts w:ascii="宋体" w:eastAsia="宋体" w:hAnsi="宋体" w:cs="宋体"/>
        </w:rPr>
      </w:pPr>
      <w:bookmarkStart w:id="5" w:name="_Toc449000509"/>
      <w:r>
        <w:rPr>
          <w:rFonts w:ascii="宋体" w:eastAsia="宋体" w:hAnsi="宋体" w:cs="宋体" w:hint="eastAsia"/>
          <w:color w:val="000000"/>
          <w:kern w:val="0"/>
          <w:szCs w:val="21"/>
        </w:rPr>
        <w:t>5.</w:t>
      </w:r>
      <w:r>
        <w:rPr>
          <w:rFonts w:ascii="宋体" w:eastAsia="宋体" w:hAnsi="宋体" w:cs="宋体" w:hint="eastAsia"/>
          <w:color w:val="000000"/>
          <w:kern w:val="0"/>
          <w:szCs w:val="21"/>
        </w:rPr>
        <w:t>教学评价：理论考核</w:t>
      </w:r>
    </w:p>
    <w:p w14:paraId="0FCA3F78" w14:textId="77777777" w:rsidR="00C262FA" w:rsidRDefault="006625BF">
      <w:pPr>
        <w:pStyle w:val="1"/>
        <w:spacing w:line="360" w:lineRule="auto"/>
        <w:jc w:val="center"/>
        <w:rPr>
          <w:rFonts w:ascii="黑体" w:eastAsia="黑体"/>
          <w:sz w:val="24"/>
          <w:szCs w:val="24"/>
        </w:rPr>
      </w:pPr>
      <w:r>
        <w:rPr>
          <w:rFonts w:ascii="黑体" w:eastAsia="黑体" w:hint="eastAsia"/>
          <w:sz w:val="24"/>
          <w:szCs w:val="24"/>
        </w:rPr>
        <w:lastRenderedPageBreak/>
        <w:t>第十章</w:t>
      </w:r>
      <w:r>
        <w:rPr>
          <w:rFonts w:ascii="黑体" w:eastAsia="黑体"/>
          <w:sz w:val="24"/>
          <w:szCs w:val="24"/>
        </w:rPr>
        <w:t xml:space="preserve">  </w:t>
      </w:r>
      <w:r>
        <w:rPr>
          <w:rFonts w:ascii="黑体" w:eastAsia="黑体" w:hint="eastAsia"/>
          <w:sz w:val="24"/>
          <w:szCs w:val="24"/>
        </w:rPr>
        <w:t>外科病人的代谢与营养治疗</w:t>
      </w:r>
      <w:bookmarkEnd w:id="5"/>
    </w:p>
    <w:p w14:paraId="5CF18E2C"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1.</w:t>
      </w:r>
      <w:r>
        <w:rPr>
          <w:rFonts w:ascii="宋体" w:eastAsia="宋体" w:hAnsi="宋体" w:cs="宋体" w:hint="eastAsia"/>
          <w:color w:val="000000"/>
          <w:kern w:val="0"/>
          <w:szCs w:val="21"/>
        </w:rPr>
        <w:t>教学目标</w:t>
      </w:r>
    </w:p>
    <w:p w14:paraId="39E814F0"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1.1 </w:t>
      </w:r>
      <w:r>
        <w:rPr>
          <w:rFonts w:ascii="宋体" w:eastAsia="宋体" w:hAnsi="宋体" w:cs="宋体" w:hint="eastAsia"/>
        </w:rPr>
        <w:t>掌握外科病人的代谢变化。</w:t>
      </w:r>
    </w:p>
    <w:p w14:paraId="177804B2"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1.2</w:t>
      </w:r>
      <w:r>
        <w:rPr>
          <w:rFonts w:ascii="宋体" w:eastAsia="宋体" w:hAnsi="宋体" w:cs="宋体" w:hint="eastAsia"/>
        </w:rPr>
        <w:t>了解人体营养状态的评定与监测。</w:t>
      </w:r>
    </w:p>
    <w:p w14:paraId="7258DB68"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1.3 </w:t>
      </w:r>
      <w:r>
        <w:rPr>
          <w:rFonts w:ascii="宋体" w:eastAsia="宋体" w:hAnsi="宋体" w:cs="宋体" w:hint="eastAsia"/>
        </w:rPr>
        <w:t>掌握肠外营养的适应症及并发症。</w:t>
      </w:r>
    </w:p>
    <w:p w14:paraId="55E60E34"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1.4 </w:t>
      </w:r>
      <w:r>
        <w:rPr>
          <w:rFonts w:ascii="宋体" w:eastAsia="宋体" w:hAnsi="宋体" w:cs="宋体" w:hint="eastAsia"/>
        </w:rPr>
        <w:t>肠内营养的制剂、途径和并发症。</w:t>
      </w:r>
    </w:p>
    <w:p w14:paraId="75BBD09B"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教学重难点</w:t>
      </w:r>
      <w:r>
        <w:rPr>
          <w:rFonts w:ascii="宋体" w:eastAsia="宋体" w:hAnsi="宋体" w:cs="宋体" w:hint="eastAsia"/>
          <w:color w:val="000000"/>
          <w:kern w:val="0"/>
          <w:szCs w:val="21"/>
        </w:rPr>
        <w:t xml:space="preserve">: </w:t>
      </w:r>
      <w:r>
        <w:rPr>
          <w:rFonts w:ascii="宋体" w:eastAsia="宋体" w:hAnsi="宋体" w:cs="宋体" w:hint="eastAsia"/>
        </w:rPr>
        <w:t>肠内外营养的并发症</w:t>
      </w:r>
    </w:p>
    <w:p w14:paraId="413EC3D8"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3.</w:t>
      </w:r>
      <w:r>
        <w:rPr>
          <w:rFonts w:ascii="宋体" w:eastAsia="宋体" w:hAnsi="宋体" w:cs="宋体" w:hint="eastAsia"/>
          <w:color w:val="000000"/>
          <w:kern w:val="0"/>
          <w:szCs w:val="21"/>
        </w:rPr>
        <w:t>教学内容</w:t>
      </w:r>
    </w:p>
    <w:p w14:paraId="1FEC00EC"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3.1 </w:t>
      </w:r>
      <w:r>
        <w:rPr>
          <w:rFonts w:ascii="宋体" w:eastAsia="宋体" w:hAnsi="宋体" w:cs="宋体" w:hint="eastAsia"/>
        </w:rPr>
        <w:t>讲解外科病人的代谢变化：</w:t>
      </w:r>
    </w:p>
    <w:p w14:paraId="3BEC3434"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3.2 </w:t>
      </w:r>
      <w:r>
        <w:rPr>
          <w:rFonts w:ascii="宋体" w:eastAsia="宋体" w:hAnsi="宋体" w:cs="宋体" w:hint="eastAsia"/>
        </w:rPr>
        <w:t>讲解人体营养状态的评定与监测</w:t>
      </w:r>
    </w:p>
    <w:p w14:paraId="6F9B79E4"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3.3</w:t>
      </w:r>
      <w:r>
        <w:rPr>
          <w:rFonts w:ascii="宋体" w:eastAsia="宋体" w:hAnsi="宋体" w:cs="宋体" w:hint="eastAsia"/>
        </w:rPr>
        <w:t>重点讲解营养支持的方法</w:t>
      </w:r>
    </w:p>
    <w:p w14:paraId="3AA01936"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3.4 </w:t>
      </w:r>
      <w:r>
        <w:rPr>
          <w:rFonts w:ascii="宋体" w:eastAsia="宋体" w:hAnsi="宋体" w:cs="宋体" w:hint="eastAsia"/>
        </w:rPr>
        <w:t>营养支持并发症的防治</w:t>
      </w:r>
    </w:p>
    <w:p w14:paraId="2AF41059" w14:textId="77777777" w:rsidR="00C262FA" w:rsidRDefault="006625BF">
      <w:pPr>
        <w:snapToGrid w:val="0"/>
        <w:spacing w:line="360" w:lineRule="exact"/>
        <w:rPr>
          <w:rFonts w:ascii="宋体" w:eastAsia="宋体" w:hAnsi="宋体" w:cs="宋体"/>
        </w:rPr>
      </w:pPr>
      <w:bookmarkStart w:id="6" w:name="_Toc449000510"/>
      <w:r>
        <w:rPr>
          <w:rFonts w:ascii="宋体" w:eastAsia="宋体" w:hAnsi="宋体" w:cs="宋体" w:hint="eastAsia"/>
        </w:rPr>
        <w:t>4.</w:t>
      </w:r>
      <w:r>
        <w:rPr>
          <w:rFonts w:ascii="宋体" w:eastAsia="宋体" w:hAnsi="宋体" w:cs="宋体" w:hint="eastAsia"/>
        </w:rPr>
        <w:t>教学方法</w:t>
      </w:r>
    </w:p>
    <w:p w14:paraId="7023F71A"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讲授法</w:t>
      </w:r>
    </w:p>
    <w:p w14:paraId="2ECB994E" w14:textId="77777777" w:rsidR="00C262FA" w:rsidRDefault="006625BF">
      <w:pPr>
        <w:snapToGrid w:val="0"/>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5.</w:t>
      </w:r>
      <w:r>
        <w:rPr>
          <w:rFonts w:ascii="宋体" w:eastAsia="宋体" w:hAnsi="宋体" w:cs="宋体" w:hint="eastAsia"/>
          <w:color w:val="000000"/>
          <w:kern w:val="0"/>
          <w:szCs w:val="21"/>
        </w:rPr>
        <w:t>教学评价：理论考核</w:t>
      </w:r>
    </w:p>
    <w:p w14:paraId="53C51EB9" w14:textId="77777777" w:rsidR="00C262FA" w:rsidRDefault="00C262FA">
      <w:pPr>
        <w:snapToGrid w:val="0"/>
        <w:spacing w:line="360" w:lineRule="exact"/>
      </w:pPr>
    </w:p>
    <w:p w14:paraId="4C3893CC" w14:textId="77777777" w:rsidR="00C262FA" w:rsidRDefault="006625BF">
      <w:pPr>
        <w:snapToGrid w:val="0"/>
        <w:spacing w:line="360" w:lineRule="exact"/>
        <w:jc w:val="center"/>
        <w:rPr>
          <w:rFonts w:ascii="黑体" w:eastAsia="黑体"/>
          <w:b/>
          <w:bCs/>
          <w:sz w:val="24"/>
        </w:rPr>
      </w:pPr>
      <w:r>
        <w:rPr>
          <w:rFonts w:ascii="黑体" w:eastAsia="黑体" w:hint="eastAsia"/>
          <w:b/>
          <w:bCs/>
          <w:sz w:val="24"/>
        </w:rPr>
        <w:t>第十一章</w:t>
      </w:r>
      <w:r>
        <w:rPr>
          <w:rFonts w:ascii="黑体" w:eastAsia="黑体"/>
          <w:b/>
          <w:bCs/>
          <w:sz w:val="24"/>
        </w:rPr>
        <w:t xml:space="preserve">  </w:t>
      </w:r>
      <w:r>
        <w:rPr>
          <w:rFonts w:ascii="黑体" w:eastAsia="黑体" w:hint="eastAsia"/>
          <w:b/>
          <w:bCs/>
          <w:sz w:val="24"/>
        </w:rPr>
        <w:t>外科感染</w:t>
      </w:r>
      <w:bookmarkEnd w:id="6"/>
    </w:p>
    <w:p w14:paraId="318AC4DD"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1.</w:t>
      </w:r>
      <w:r>
        <w:rPr>
          <w:rFonts w:ascii="宋体" w:eastAsia="宋体" w:hAnsi="宋体" w:cs="宋体" w:hint="eastAsia"/>
          <w:color w:val="000000"/>
          <w:kern w:val="0"/>
          <w:szCs w:val="21"/>
        </w:rPr>
        <w:t>教学目标</w:t>
      </w:r>
    </w:p>
    <w:p w14:paraId="33AF1E43"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1.1 </w:t>
      </w:r>
      <w:r>
        <w:rPr>
          <w:rFonts w:ascii="宋体" w:eastAsia="宋体" w:hAnsi="宋体" w:cs="宋体" w:hint="eastAsia"/>
        </w:rPr>
        <w:t>了解浅部组织细菌性感染的临床表现和治疗原则</w:t>
      </w:r>
    </w:p>
    <w:p w14:paraId="6028D138"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1.2 </w:t>
      </w:r>
      <w:r>
        <w:rPr>
          <w:rFonts w:ascii="宋体" w:eastAsia="宋体" w:hAnsi="宋体" w:cs="宋体" w:hint="eastAsia"/>
        </w:rPr>
        <w:t>掌握脓毒症的病因、临床表现、诊断和治疗原则</w:t>
      </w:r>
    </w:p>
    <w:p w14:paraId="18EF4C3B"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1.3 </w:t>
      </w:r>
      <w:r>
        <w:rPr>
          <w:rFonts w:ascii="宋体" w:eastAsia="宋体" w:hAnsi="宋体" w:cs="宋体" w:hint="eastAsia"/>
        </w:rPr>
        <w:t>熟悉破伤风的病因、临床表现、预防和治疗</w:t>
      </w:r>
    </w:p>
    <w:p w14:paraId="2F4C22B7"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教学重难点</w:t>
      </w:r>
      <w:r>
        <w:rPr>
          <w:rFonts w:ascii="宋体" w:eastAsia="宋体" w:hAnsi="宋体" w:cs="宋体" w:hint="eastAsia"/>
          <w:color w:val="000000"/>
          <w:kern w:val="0"/>
          <w:szCs w:val="21"/>
        </w:rPr>
        <w:t xml:space="preserve">: </w:t>
      </w:r>
      <w:r>
        <w:rPr>
          <w:rFonts w:ascii="宋体" w:eastAsia="宋体" w:hAnsi="宋体" w:cs="宋体" w:hint="eastAsia"/>
        </w:rPr>
        <w:t>脓毒症的临床表现、诊断和治疗原则</w:t>
      </w:r>
    </w:p>
    <w:p w14:paraId="16DC9190"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3.</w:t>
      </w:r>
      <w:r>
        <w:rPr>
          <w:rFonts w:ascii="宋体" w:eastAsia="宋体" w:hAnsi="宋体" w:cs="宋体" w:hint="eastAsia"/>
          <w:color w:val="000000"/>
          <w:kern w:val="0"/>
          <w:szCs w:val="21"/>
        </w:rPr>
        <w:t>教学内容</w:t>
      </w:r>
    </w:p>
    <w:p w14:paraId="26C8F4F1"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3.1 </w:t>
      </w:r>
      <w:r>
        <w:rPr>
          <w:rFonts w:ascii="宋体" w:eastAsia="宋体" w:hAnsi="宋体" w:cs="宋体" w:hint="eastAsia"/>
        </w:rPr>
        <w:t>一般讲解外科感染的定义和分类</w:t>
      </w:r>
    </w:p>
    <w:p w14:paraId="06697ACD"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3.2 </w:t>
      </w:r>
      <w:r>
        <w:rPr>
          <w:rFonts w:ascii="宋体" w:eastAsia="宋体" w:hAnsi="宋体" w:cs="宋体" w:hint="eastAsia"/>
        </w:rPr>
        <w:t>浅部组织细菌性感染</w:t>
      </w:r>
    </w:p>
    <w:p w14:paraId="1798B542"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3.3 </w:t>
      </w:r>
      <w:r>
        <w:rPr>
          <w:rFonts w:ascii="宋体" w:eastAsia="宋体" w:hAnsi="宋体" w:cs="宋体" w:hint="eastAsia"/>
        </w:rPr>
        <w:t>脓毒症</w:t>
      </w:r>
    </w:p>
    <w:p w14:paraId="586E73F3"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1</w:t>
      </w:r>
      <w:r>
        <w:rPr>
          <w:rFonts w:ascii="宋体" w:eastAsia="宋体" w:hAnsi="宋体" w:cs="宋体" w:hint="eastAsia"/>
        </w:rPr>
        <w:t>）脓毒症、菌血症的定义</w:t>
      </w:r>
    </w:p>
    <w:p w14:paraId="20631C5A"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2</w:t>
      </w:r>
      <w:r>
        <w:rPr>
          <w:rFonts w:ascii="宋体" w:eastAsia="宋体" w:hAnsi="宋体" w:cs="宋体" w:hint="eastAsia"/>
        </w:rPr>
        <w:t>）脓毒症的病因</w:t>
      </w:r>
    </w:p>
    <w:p w14:paraId="154371D4"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3</w:t>
      </w:r>
      <w:r>
        <w:rPr>
          <w:rFonts w:ascii="宋体" w:eastAsia="宋体" w:hAnsi="宋体" w:cs="宋体" w:hint="eastAsia"/>
        </w:rPr>
        <w:t>）脓毒症的临床表现和治疗原则</w:t>
      </w:r>
    </w:p>
    <w:p w14:paraId="57729048"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3.4 </w:t>
      </w:r>
      <w:r>
        <w:rPr>
          <w:rFonts w:ascii="宋体" w:eastAsia="宋体" w:hAnsi="宋体" w:cs="宋体" w:hint="eastAsia"/>
        </w:rPr>
        <w:t>破伤风，简述气性坏疽</w:t>
      </w:r>
    </w:p>
    <w:p w14:paraId="6115F1D2"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1</w:t>
      </w:r>
      <w:r>
        <w:rPr>
          <w:rFonts w:ascii="宋体" w:eastAsia="宋体" w:hAnsi="宋体" w:cs="宋体" w:hint="eastAsia"/>
        </w:rPr>
        <w:t>）破伤风的病原体——破伤风杆菌（革兰氏阳性厌氧梭状芽孢杆菌）；外毒素——痉挛毒素和溶血毒素两种。</w:t>
      </w:r>
    </w:p>
    <w:p w14:paraId="21EAF310"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2</w:t>
      </w:r>
      <w:r>
        <w:rPr>
          <w:rFonts w:ascii="宋体" w:eastAsia="宋体" w:hAnsi="宋体" w:cs="宋体" w:hint="eastAsia"/>
        </w:rPr>
        <w:t>）临床表现</w:t>
      </w:r>
    </w:p>
    <w:p w14:paraId="4D7B6442"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3</w:t>
      </w:r>
      <w:r>
        <w:rPr>
          <w:rFonts w:ascii="宋体" w:eastAsia="宋体" w:hAnsi="宋体" w:cs="宋体" w:hint="eastAsia"/>
        </w:rPr>
        <w:t>）诊断和鉴别诊断</w:t>
      </w:r>
    </w:p>
    <w:p w14:paraId="11C221B4"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4</w:t>
      </w:r>
      <w:r>
        <w:rPr>
          <w:rFonts w:ascii="宋体" w:eastAsia="宋体" w:hAnsi="宋体" w:cs="宋体" w:hint="eastAsia"/>
        </w:rPr>
        <w:t>）预防：正确处理伤口、主动免疫和被动免疫</w:t>
      </w:r>
    </w:p>
    <w:p w14:paraId="5F93B52E"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5</w:t>
      </w:r>
      <w:r>
        <w:rPr>
          <w:rFonts w:ascii="宋体" w:eastAsia="宋体" w:hAnsi="宋体" w:cs="宋体" w:hint="eastAsia"/>
        </w:rPr>
        <w:t>）治疗：综合治疗——处理伤口、中和游离毒素、控制和解除痉挛、保持呼吸道通畅、应用抗生素、支持治疗和加强护理。</w:t>
      </w:r>
    </w:p>
    <w:p w14:paraId="409A87CB" w14:textId="77777777" w:rsidR="00C262FA" w:rsidRDefault="006625BF">
      <w:pPr>
        <w:snapToGrid w:val="0"/>
        <w:spacing w:line="360" w:lineRule="exact"/>
        <w:rPr>
          <w:rFonts w:ascii="宋体" w:eastAsia="宋体" w:hAnsi="宋体" w:cs="宋体"/>
        </w:rPr>
      </w:pPr>
      <w:r>
        <w:rPr>
          <w:rFonts w:ascii="宋体" w:eastAsia="宋体" w:hAnsi="宋体" w:cs="宋体" w:hint="eastAsia"/>
        </w:rPr>
        <w:lastRenderedPageBreak/>
        <w:t>4.</w:t>
      </w:r>
      <w:r>
        <w:rPr>
          <w:rFonts w:ascii="宋体" w:eastAsia="宋体" w:hAnsi="宋体" w:cs="宋体" w:hint="eastAsia"/>
        </w:rPr>
        <w:t>教学方法</w:t>
      </w:r>
      <w:r>
        <w:rPr>
          <w:rFonts w:ascii="宋体" w:eastAsia="宋体" w:hAnsi="宋体" w:cs="宋体" w:hint="eastAsia"/>
        </w:rPr>
        <w:t xml:space="preserve">    </w:t>
      </w:r>
    </w:p>
    <w:p w14:paraId="035847AC"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讲授法</w:t>
      </w:r>
    </w:p>
    <w:p w14:paraId="6CC24B8D"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5.</w:t>
      </w:r>
      <w:r>
        <w:rPr>
          <w:rFonts w:ascii="宋体" w:eastAsia="宋体" w:hAnsi="宋体" w:cs="宋体" w:hint="eastAsia"/>
          <w:color w:val="000000"/>
          <w:kern w:val="0"/>
          <w:szCs w:val="21"/>
        </w:rPr>
        <w:t>教学评价：理论考核</w:t>
      </w:r>
    </w:p>
    <w:p w14:paraId="74D957A8" w14:textId="77777777" w:rsidR="00C262FA" w:rsidRDefault="00C262FA">
      <w:pPr>
        <w:snapToGrid w:val="0"/>
      </w:pPr>
    </w:p>
    <w:p w14:paraId="5104B68D" w14:textId="77777777" w:rsidR="00C262FA" w:rsidRDefault="006625BF">
      <w:pPr>
        <w:pStyle w:val="1"/>
        <w:spacing w:line="360" w:lineRule="auto"/>
        <w:jc w:val="center"/>
        <w:rPr>
          <w:rFonts w:ascii="黑体" w:eastAsia="黑体"/>
          <w:sz w:val="24"/>
          <w:szCs w:val="24"/>
        </w:rPr>
      </w:pPr>
      <w:bookmarkStart w:id="7" w:name="_Toc449000511"/>
      <w:r>
        <w:rPr>
          <w:rFonts w:ascii="黑体" w:eastAsia="黑体" w:hint="eastAsia"/>
          <w:sz w:val="24"/>
          <w:szCs w:val="24"/>
        </w:rPr>
        <w:t>第十二章</w:t>
      </w:r>
      <w:r>
        <w:rPr>
          <w:rFonts w:ascii="黑体" w:eastAsia="黑体"/>
          <w:sz w:val="24"/>
          <w:szCs w:val="24"/>
        </w:rPr>
        <w:t xml:space="preserve">  </w:t>
      </w:r>
      <w:r>
        <w:rPr>
          <w:rFonts w:ascii="黑体" w:eastAsia="黑体" w:hint="eastAsia"/>
          <w:sz w:val="24"/>
          <w:szCs w:val="24"/>
        </w:rPr>
        <w:t>创</w:t>
      </w:r>
      <w:r>
        <w:rPr>
          <w:rFonts w:ascii="黑体" w:eastAsia="黑体"/>
          <w:sz w:val="24"/>
          <w:szCs w:val="24"/>
        </w:rPr>
        <w:t xml:space="preserve">  </w:t>
      </w:r>
      <w:r>
        <w:rPr>
          <w:rFonts w:ascii="黑体" w:eastAsia="黑体" w:hint="eastAsia"/>
          <w:sz w:val="24"/>
          <w:szCs w:val="24"/>
        </w:rPr>
        <w:t>伤</w:t>
      </w:r>
      <w:bookmarkEnd w:id="7"/>
    </w:p>
    <w:p w14:paraId="3CDC1611"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1.</w:t>
      </w:r>
      <w:r>
        <w:rPr>
          <w:rFonts w:ascii="宋体" w:eastAsia="宋体" w:hAnsi="宋体" w:cs="宋体" w:hint="eastAsia"/>
          <w:color w:val="000000"/>
          <w:kern w:val="0"/>
          <w:szCs w:val="21"/>
        </w:rPr>
        <w:t>教学目标</w:t>
      </w:r>
    </w:p>
    <w:p w14:paraId="624751A8"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1.1 </w:t>
      </w:r>
      <w:r>
        <w:rPr>
          <w:rFonts w:ascii="宋体" w:eastAsia="宋体" w:hAnsi="宋体" w:cs="宋体" w:hint="eastAsia"/>
        </w:rPr>
        <w:t>掌握创伤的诊断和治疗原则。</w:t>
      </w:r>
    </w:p>
    <w:p w14:paraId="65147ECF"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1.2 </w:t>
      </w:r>
      <w:r>
        <w:rPr>
          <w:rFonts w:ascii="宋体" w:eastAsia="宋体" w:hAnsi="宋体" w:cs="宋体" w:hint="eastAsia"/>
        </w:rPr>
        <w:t>掌握各种软组织损伤的临床特点和处理原则、方法</w:t>
      </w:r>
    </w:p>
    <w:p w14:paraId="5E51B0CD"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1.3 </w:t>
      </w:r>
      <w:r>
        <w:rPr>
          <w:rFonts w:ascii="宋体" w:eastAsia="宋体" w:hAnsi="宋体" w:cs="宋体" w:hint="eastAsia"/>
        </w:rPr>
        <w:t>掌握开放性损伤的伤口处理原则和清创方法</w:t>
      </w:r>
    </w:p>
    <w:p w14:paraId="7EF88DFF"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1.4 </w:t>
      </w:r>
      <w:r>
        <w:rPr>
          <w:rFonts w:ascii="宋体" w:eastAsia="宋体" w:hAnsi="宋体" w:cs="宋体" w:hint="eastAsia"/>
        </w:rPr>
        <w:t>熟悉创伤的分类和创伤后人体的病理生理变化特点及修复过程</w:t>
      </w:r>
    </w:p>
    <w:p w14:paraId="206C7490"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教学重难点</w:t>
      </w:r>
      <w:r>
        <w:rPr>
          <w:rFonts w:ascii="宋体" w:eastAsia="宋体" w:hAnsi="宋体" w:cs="宋体" w:hint="eastAsia"/>
          <w:color w:val="000000"/>
          <w:kern w:val="0"/>
          <w:szCs w:val="21"/>
        </w:rPr>
        <w:t xml:space="preserve">: </w:t>
      </w:r>
      <w:r>
        <w:rPr>
          <w:rFonts w:ascii="宋体" w:eastAsia="宋体" w:hAnsi="宋体" w:cs="宋体" w:hint="eastAsia"/>
        </w:rPr>
        <w:t>创伤的诊断和治疗原则</w:t>
      </w:r>
    </w:p>
    <w:p w14:paraId="7BC074C7"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3.</w:t>
      </w:r>
      <w:r>
        <w:rPr>
          <w:rFonts w:ascii="宋体" w:eastAsia="宋体" w:hAnsi="宋体" w:cs="宋体" w:hint="eastAsia"/>
          <w:color w:val="000000"/>
          <w:kern w:val="0"/>
          <w:szCs w:val="21"/>
        </w:rPr>
        <w:t>教学内容</w:t>
      </w:r>
    </w:p>
    <w:p w14:paraId="214CE68A"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3.1 </w:t>
      </w:r>
      <w:r>
        <w:rPr>
          <w:rFonts w:ascii="宋体" w:eastAsia="宋体" w:hAnsi="宋体" w:cs="宋体" w:hint="eastAsia"/>
        </w:rPr>
        <w:t>简述病因：机械、物理、化学和生物因子的损伤。</w:t>
      </w:r>
    </w:p>
    <w:p w14:paraId="1E34F382"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3.2 </w:t>
      </w:r>
      <w:r>
        <w:rPr>
          <w:rFonts w:ascii="宋体" w:eastAsia="宋体" w:hAnsi="宋体" w:cs="宋体" w:hint="eastAsia"/>
        </w:rPr>
        <w:t>讲解分类：各种分类方法：</w:t>
      </w:r>
    </w:p>
    <w:p w14:paraId="706E7E9E"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3.3 </w:t>
      </w:r>
      <w:r>
        <w:rPr>
          <w:rFonts w:ascii="宋体" w:eastAsia="宋体" w:hAnsi="宋体" w:cs="宋体" w:hint="eastAsia"/>
        </w:rPr>
        <w:t>讲解病理：在致伤因素作用下，机体迅速产生各种局部和全身性的防御性反应，目的是维持机体自身内环境的稳定</w:t>
      </w:r>
    </w:p>
    <w:p w14:paraId="59FC5CAC"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3.4 </w:t>
      </w:r>
      <w:r>
        <w:rPr>
          <w:rFonts w:ascii="宋体" w:eastAsia="宋体" w:hAnsi="宋体" w:cs="宋体" w:hint="eastAsia"/>
        </w:rPr>
        <w:t>讲解损伤的修复：过程、愈合分类及愈合条件，影响愈合的因素。</w:t>
      </w:r>
    </w:p>
    <w:p w14:paraId="417C1444"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组织修复的过程：（</w:t>
      </w:r>
      <w:r>
        <w:rPr>
          <w:rFonts w:ascii="宋体" w:eastAsia="宋体" w:hAnsi="宋体" w:cs="宋体" w:hint="eastAsia"/>
        </w:rPr>
        <w:t>1</w:t>
      </w:r>
      <w:r>
        <w:rPr>
          <w:rFonts w:ascii="宋体" w:eastAsia="宋体" w:hAnsi="宋体" w:cs="宋体" w:hint="eastAsia"/>
        </w:rPr>
        <w:t>）局部反应阶段；（</w:t>
      </w:r>
      <w:r>
        <w:rPr>
          <w:rFonts w:ascii="宋体" w:eastAsia="宋体" w:hAnsi="宋体" w:cs="宋体" w:hint="eastAsia"/>
        </w:rPr>
        <w:t>2</w:t>
      </w:r>
      <w:r>
        <w:rPr>
          <w:rFonts w:ascii="宋体" w:eastAsia="宋体" w:hAnsi="宋体" w:cs="宋体" w:hint="eastAsia"/>
        </w:rPr>
        <w:t>）细胞增殖分化和肉芽组织生成阶段；组织塑性阶段。</w:t>
      </w:r>
    </w:p>
    <w:p w14:paraId="5022501D"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愈合分类：（</w:t>
      </w:r>
      <w:r>
        <w:rPr>
          <w:rFonts w:ascii="宋体" w:eastAsia="宋体" w:hAnsi="宋体" w:cs="宋体" w:hint="eastAsia"/>
        </w:rPr>
        <w:t>1</w:t>
      </w:r>
      <w:r>
        <w:rPr>
          <w:rFonts w:ascii="宋体" w:eastAsia="宋体" w:hAnsi="宋体" w:cs="宋体" w:hint="eastAsia"/>
        </w:rPr>
        <w:t>）一期愈合；（</w:t>
      </w:r>
      <w:r>
        <w:rPr>
          <w:rFonts w:ascii="宋体" w:eastAsia="宋体" w:hAnsi="宋体" w:cs="宋体" w:hint="eastAsia"/>
        </w:rPr>
        <w:t>2</w:t>
      </w:r>
      <w:r>
        <w:rPr>
          <w:rFonts w:ascii="宋体" w:eastAsia="宋体" w:hAnsi="宋体" w:cs="宋体" w:hint="eastAsia"/>
        </w:rPr>
        <w:t>）二期愈合。</w:t>
      </w:r>
    </w:p>
    <w:p w14:paraId="4F685974"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影响愈合的因素主要有局部和全身两个方面。</w:t>
      </w:r>
    </w:p>
    <w:p w14:paraId="713C86B6"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诊断创伤主要有局部和全身两个方面。</w:t>
      </w:r>
    </w:p>
    <w:p w14:paraId="3A08F093"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3.5 </w:t>
      </w:r>
      <w:r>
        <w:rPr>
          <w:rFonts w:ascii="宋体" w:eastAsia="宋体" w:hAnsi="宋体" w:cs="宋体" w:hint="eastAsia"/>
        </w:rPr>
        <w:t>讲解诊断创伤主要是明确损失的部位、性质、全身性变化及并发症，特别是原发损伤部位相邻或远处内脏器官是否损伤及其程度。</w:t>
      </w:r>
    </w:p>
    <w:p w14:paraId="04020602"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1</w:t>
      </w:r>
      <w:r>
        <w:rPr>
          <w:rFonts w:ascii="宋体" w:eastAsia="宋体" w:hAnsi="宋体" w:cs="宋体" w:hint="eastAsia"/>
        </w:rPr>
        <w:t>）受伤史：受伤情况、伤后表现及其演变过程、伤前情况；</w:t>
      </w:r>
    </w:p>
    <w:p w14:paraId="5CAD1C98"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2</w:t>
      </w:r>
      <w:r>
        <w:rPr>
          <w:rFonts w:ascii="宋体" w:eastAsia="宋体" w:hAnsi="宋体" w:cs="宋体" w:hint="eastAsia"/>
        </w:rPr>
        <w:t>）体格检查：全身情况的检查可采取临床的一半检查步骤、根据受伤史或某处突出的体征详细检查、对于开放性损伤必须仔细观察伤口或创面；</w:t>
      </w:r>
    </w:p>
    <w:p w14:paraId="782ED0F3"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3</w:t>
      </w:r>
      <w:r>
        <w:rPr>
          <w:rFonts w:ascii="宋体" w:eastAsia="宋体" w:hAnsi="宋体" w:cs="宋体" w:hint="eastAsia"/>
        </w:rPr>
        <w:t>）辅助检查：实验室检查、穿刺和导管检查、影像学检查。</w:t>
      </w:r>
    </w:p>
    <w:p w14:paraId="37130366"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3.6 </w:t>
      </w:r>
      <w:r>
        <w:rPr>
          <w:rFonts w:ascii="宋体" w:eastAsia="宋体" w:hAnsi="宋体" w:cs="宋体" w:hint="eastAsia"/>
        </w:rPr>
        <w:t>讲解创伤处理原则：急救（复苏、通气、止血、包扎、固定和后送），局部治疗和全身治疗，闭合性损伤的治疗，开放性损伤的治疗</w:t>
      </w:r>
      <w:r>
        <w:rPr>
          <w:rFonts w:ascii="宋体" w:eastAsia="宋体" w:hAnsi="宋体" w:cs="宋体" w:hint="eastAsia"/>
        </w:rPr>
        <w:t>(</w:t>
      </w:r>
      <w:r>
        <w:rPr>
          <w:rFonts w:ascii="宋体" w:eastAsia="宋体" w:hAnsi="宋体" w:cs="宋体" w:hint="eastAsia"/>
        </w:rPr>
        <w:t>包括清洁伤口、沾染伤口</w:t>
      </w:r>
      <w:r>
        <w:rPr>
          <w:rFonts w:ascii="宋体" w:eastAsia="宋体" w:hAnsi="宋体" w:cs="宋体" w:hint="eastAsia"/>
        </w:rPr>
        <w:t>和感染伤口的处理</w:t>
      </w:r>
      <w:r>
        <w:rPr>
          <w:rFonts w:ascii="宋体" w:eastAsia="宋体" w:hAnsi="宋体" w:cs="宋体" w:hint="eastAsia"/>
        </w:rPr>
        <w:t>)</w:t>
      </w:r>
      <w:r>
        <w:rPr>
          <w:rFonts w:ascii="宋体" w:eastAsia="宋体" w:hAnsi="宋体" w:cs="宋体" w:hint="eastAsia"/>
        </w:rPr>
        <w:t>。</w:t>
      </w:r>
    </w:p>
    <w:p w14:paraId="6F76231D" w14:textId="77777777" w:rsidR="00C262FA" w:rsidRDefault="006625BF">
      <w:pPr>
        <w:snapToGrid w:val="0"/>
        <w:spacing w:line="360" w:lineRule="exact"/>
        <w:rPr>
          <w:rFonts w:ascii="宋体" w:eastAsia="宋体" w:hAnsi="宋体" w:cs="宋体"/>
        </w:rPr>
      </w:pPr>
      <w:r>
        <w:rPr>
          <w:rFonts w:ascii="宋体" w:eastAsia="宋体" w:hAnsi="宋体" w:cs="宋体" w:hint="eastAsia"/>
        </w:rPr>
        <w:t>4.</w:t>
      </w:r>
      <w:r>
        <w:rPr>
          <w:rFonts w:ascii="宋体" w:eastAsia="宋体" w:hAnsi="宋体" w:cs="宋体" w:hint="eastAsia"/>
        </w:rPr>
        <w:t>教学方法</w:t>
      </w:r>
    </w:p>
    <w:p w14:paraId="222DFF2E" w14:textId="77777777" w:rsidR="00C262FA" w:rsidRDefault="006625BF">
      <w:pPr>
        <w:snapToGrid w:val="0"/>
        <w:spacing w:line="360" w:lineRule="exact"/>
        <w:rPr>
          <w:rFonts w:ascii="宋体" w:eastAsia="宋体" w:hAnsi="宋体" w:cs="宋体"/>
        </w:rPr>
      </w:pPr>
      <w:r>
        <w:rPr>
          <w:rFonts w:ascii="宋体" w:eastAsia="宋体" w:hAnsi="宋体" w:cs="宋体" w:hint="eastAsia"/>
        </w:rPr>
        <w:t>讲授法</w:t>
      </w:r>
    </w:p>
    <w:p w14:paraId="59A35410"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5.</w:t>
      </w:r>
      <w:r>
        <w:rPr>
          <w:rFonts w:ascii="宋体" w:eastAsia="宋体" w:hAnsi="宋体" w:cs="宋体" w:hint="eastAsia"/>
          <w:color w:val="000000"/>
          <w:kern w:val="0"/>
          <w:szCs w:val="21"/>
        </w:rPr>
        <w:t>教学评价：理论考核</w:t>
      </w:r>
    </w:p>
    <w:p w14:paraId="69DCC72C" w14:textId="77777777" w:rsidR="00C262FA" w:rsidRDefault="00C262FA">
      <w:pPr>
        <w:snapToGrid w:val="0"/>
      </w:pPr>
    </w:p>
    <w:p w14:paraId="55D1C943" w14:textId="77777777" w:rsidR="00C262FA" w:rsidRDefault="006625BF">
      <w:pPr>
        <w:pStyle w:val="1"/>
        <w:spacing w:line="360" w:lineRule="auto"/>
        <w:jc w:val="center"/>
        <w:rPr>
          <w:rFonts w:ascii="黑体" w:eastAsia="黑体"/>
          <w:sz w:val="24"/>
          <w:szCs w:val="24"/>
        </w:rPr>
      </w:pPr>
      <w:bookmarkStart w:id="8" w:name="_Toc449000512"/>
      <w:r>
        <w:rPr>
          <w:rFonts w:ascii="黑体" w:eastAsia="黑体" w:hint="eastAsia"/>
          <w:sz w:val="24"/>
          <w:szCs w:val="24"/>
        </w:rPr>
        <w:lastRenderedPageBreak/>
        <w:t>第十三章</w:t>
      </w:r>
      <w:r>
        <w:rPr>
          <w:rFonts w:ascii="黑体" w:eastAsia="黑体"/>
          <w:sz w:val="24"/>
          <w:szCs w:val="24"/>
        </w:rPr>
        <w:t xml:space="preserve">  </w:t>
      </w:r>
      <w:r>
        <w:rPr>
          <w:rFonts w:ascii="黑体" w:eastAsia="黑体" w:hint="eastAsia"/>
          <w:sz w:val="24"/>
          <w:szCs w:val="24"/>
        </w:rPr>
        <w:t>烧伤、冻伤</w:t>
      </w:r>
      <w:bookmarkEnd w:id="8"/>
      <w:r>
        <w:rPr>
          <w:rFonts w:ascii="黑体" w:eastAsia="黑体" w:hint="eastAsia"/>
          <w:sz w:val="24"/>
          <w:szCs w:val="24"/>
        </w:rPr>
        <w:t>、蛇咬伤、犬咬伤、虫蜇伤</w:t>
      </w:r>
    </w:p>
    <w:p w14:paraId="6C22E6DB"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1.</w:t>
      </w:r>
      <w:r>
        <w:rPr>
          <w:rFonts w:ascii="宋体" w:eastAsia="宋体" w:hAnsi="宋体" w:cs="宋体" w:hint="eastAsia"/>
          <w:color w:val="000000"/>
          <w:kern w:val="0"/>
          <w:szCs w:val="21"/>
        </w:rPr>
        <w:t>教学目标</w:t>
      </w:r>
    </w:p>
    <w:p w14:paraId="11FF3F65"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1.1 </w:t>
      </w:r>
      <w:r>
        <w:rPr>
          <w:rFonts w:ascii="宋体" w:eastAsia="宋体" w:hAnsi="宋体" w:cs="宋体" w:hint="eastAsia"/>
        </w:rPr>
        <w:t>烧伤面积的计算和烧伤深度的识别。</w:t>
      </w:r>
    </w:p>
    <w:p w14:paraId="082FC576"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1.2 </w:t>
      </w:r>
      <w:r>
        <w:rPr>
          <w:rFonts w:ascii="宋体" w:eastAsia="宋体" w:hAnsi="宋体" w:cs="宋体" w:hint="eastAsia"/>
        </w:rPr>
        <w:t>烧伤临床分期和病理生理基本特点。</w:t>
      </w:r>
    </w:p>
    <w:p w14:paraId="2BB6E316"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1.3 </w:t>
      </w:r>
      <w:r>
        <w:rPr>
          <w:rFonts w:ascii="宋体" w:eastAsia="宋体" w:hAnsi="宋体" w:cs="宋体" w:hint="eastAsia"/>
        </w:rPr>
        <w:t>烧伤治疗疗原则，现场急救、转送与早期处理。</w:t>
      </w:r>
    </w:p>
    <w:p w14:paraId="223284B5"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1.4 </w:t>
      </w:r>
      <w:r>
        <w:rPr>
          <w:rFonts w:ascii="宋体" w:eastAsia="宋体" w:hAnsi="宋体" w:cs="宋体" w:hint="eastAsia"/>
        </w:rPr>
        <w:t>大面积烧伤休克临床表现，诊断、治疗与临测。</w:t>
      </w:r>
    </w:p>
    <w:p w14:paraId="0719D2B3"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1.5 </w:t>
      </w:r>
      <w:r>
        <w:rPr>
          <w:rFonts w:ascii="宋体" w:eastAsia="宋体" w:hAnsi="宋体" w:cs="宋体" w:hint="eastAsia"/>
        </w:rPr>
        <w:t>伤创面处理原则和全身性感染的创面处理。</w:t>
      </w:r>
    </w:p>
    <w:p w14:paraId="04B4C053"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1.6 </w:t>
      </w:r>
      <w:r>
        <w:rPr>
          <w:rFonts w:ascii="宋体" w:eastAsia="宋体" w:hAnsi="宋体" w:cs="宋体" w:hint="eastAsia"/>
        </w:rPr>
        <w:t>重烧伤内脏并发症的防治原则</w:t>
      </w:r>
    </w:p>
    <w:p w14:paraId="2542D279"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 xml:space="preserve">1.7 </w:t>
      </w:r>
      <w:r>
        <w:rPr>
          <w:rFonts w:ascii="宋体" w:eastAsia="宋体" w:hAnsi="宋体" w:cs="宋体" w:hint="eastAsia"/>
        </w:rPr>
        <w:t>烧伤及化学烧伤的临床表现和治疗原则。</w:t>
      </w:r>
    </w:p>
    <w:p w14:paraId="0F9126C7"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教学重难点</w:t>
      </w:r>
      <w:r>
        <w:rPr>
          <w:rFonts w:ascii="宋体" w:eastAsia="宋体" w:hAnsi="宋体" w:cs="宋体" w:hint="eastAsia"/>
          <w:color w:val="000000"/>
          <w:kern w:val="0"/>
          <w:szCs w:val="21"/>
        </w:rPr>
        <w:t xml:space="preserve">: </w:t>
      </w:r>
      <w:r>
        <w:rPr>
          <w:rFonts w:ascii="宋体" w:eastAsia="宋体" w:hAnsi="宋体" w:cs="宋体" w:hint="eastAsia"/>
        </w:rPr>
        <w:t>烧伤创面处理原则和全身性感染的创面处理。</w:t>
      </w:r>
    </w:p>
    <w:p w14:paraId="4E896A52"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3</w:t>
      </w:r>
      <w:r>
        <w:rPr>
          <w:rFonts w:ascii="宋体" w:eastAsia="宋体" w:hAnsi="宋体" w:cs="宋体" w:hint="eastAsia"/>
          <w:color w:val="000000"/>
          <w:kern w:val="0"/>
          <w:szCs w:val="21"/>
        </w:rPr>
        <w:t>.</w:t>
      </w:r>
      <w:r>
        <w:rPr>
          <w:rFonts w:ascii="宋体" w:eastAsia="宋体" w:hAnsi="宋体" w:cs="宋体" w:hint="eastAsia"/>
          <w:color w:val="000000"/>
          <w:kern w:val="0"/>
          <w:szCs w:val="21"/>
        </w:rPr>
        <w:t>教学内容</w:t>
      </w:r>
    </w:p>
    <w:p w14:paraId="08C0B751" w14:textId="77777777" w:rsidR="00C262FA" w:rsidRDefault="006625BF">
      <w:pPr>
        <w:snapToGrid w:val="0"/>
        <w:spacing w:line="360" w:lineRule="exact"/>
        <w:ind w:firstLineChars="150" w:firstLine="315"/>
        <w:rPr>
          <w:rFonts w:ascii="宋体" w:eastAsia="宋体" w:hAnsi="宋体" w:cs="宋体"/>
        </w:rPr>
      </w:pPr>
      <w:r>
        <w:rPr>
          <w:rFonts w:ascii="宋体" w:eastAsia="宋体" w:hAnsi="宋体" w:cs="宋体" w:hint="eastAsia"/>
        </w:rPr>
        <w:t xml:space="preserve">3.1 </w:t>
      </w:r>
      <w:r>
        <w:rPr>
          <w:rFonts w:ascii="宋体" w:eastAsia="宋体" w:hAnsi="宋体" w:cs="宋体" w:hint="eastAsia"/>
        </w:rPr>
        <w:t>讲解热烧伤的定义及伤情识别</w:t>
      </w:r>
    </w:p>
    <w:p w14:paraId="644544A3" w14:textId="77777777" w:rsidR="00C262FA" w:rsidRDefault="006625BF">
      <w:pPr>
        <w:snapToGrid w:val="0"/>
        <w:spacing w:line="360" w:lineRule="exact"/>
        <w:ind w:firstLineChars="150" w:firstLine="315"/>
        <w:rPr>
          <w:rFonts w:ascii="宋体" w:eastAsia="宋体" w:hAnsi="宋体" w:cs="宋体"/>
        </w:rPr>
      </w:pPr>
      <w:r>
        <w:rPr>
          <w:rFonts w:ascii="宋体" w:eastAsia="宋体" w:hAnsi="宋体" w:cs="宋体" w:hint="eastAsia"/>
        </w:rPr>
        <w:t xml:space="preserve">3.2 </w:t>
      </w:r>
      <w:r>
        <w:rPr>
          <w:rFonts w:ascii="宋体" w:eastAsia="宋体" w:hAnsi="宋体" w:cs="宋体" w:hint="eastAsia"/>
        </w:rPr>
        <w:t>讲解烧伤的临床过程及病理生理特点</w:t>
      </w:r>
    </w:p>
    <w:p w14:paraId="5067137B" w14:textId="77777777" w:rsidR="00C262FA" w:rsidRDefault="006625BF">
      <w:pPr>
        <w:snapToGrid w:val="0"/>
        <w:spacing w:line="360" w:lineRule="exact"/>
        <w:ind w:firstLineChars="150" w:firstLine="315"/>
        <w:rPr>
          <w:rFonts w:ascii="宋体" w:eastAsia="宋体" w:hAnsi="宋体" w:cs="宋体"/>
        </w:rPr>
      </w:pPr>
      <w:r>
        <w:rPr>
          <w:rFonts w:ascii="宋体" w:eastAsia="宋体" w:hAnsi="宋体" w:cs="宋体" w:hint="eastAsia"/>
        </w:rPr>
        <w:t>3.3</w:t>
      </w:r>
      <w:r>
        <w:rPr>
          <w:rFonts w:ascii="宋体" w:eastAsia="宋体" w:hAnsi="宋体" w:cs="宋体" w:hint="eastAsia"/>
        </w:rPr>
        <w:t>烧伤面积的估算；烧伤深度估计目前惯用三度四分法；</w:t>
      </w:r>
      <w:r>
        <w:rPr>
          <w:rFonts w:ascii="宋体" w:eastAsia="宋体" w:hAnsi="宋体" w:cs="宋体" w:hint="eastAsia"/>
        </w:rPr>
        <w:t xml:space="preserve"> </w:t>
      </w:r>
      <w:r>
        <w:rPr>
          <w:rFonts w:ascii="宋体" w:eastAsia="宋体" w:hAnsi="宋体" w:cs="宋体" w:hint="eastAsia"/>
        </w:rPr>
        <w:t>烧伤严重程度及分类标准。</w:t>
      </w:r>
    </w:p>
    <w:p w14:paraId="1D632F9A" w14:textId="77777777" w:rsidR="00C262FA" w:rsidRDefault="006625BF">
      <w:pPr>
        <w:snapToGrid w:val="0"/>
        <w:spacing w:line="360" w:lineRule="exact"/>
        <w:ind w:firstLineChars="150" w:firstLine="315"/>
        <w:rPr>
          <w:rFonts w:ascii="宋体" w:eastAsia="宋体" w:hAnsi="宋体" w:cs="宋体"/>
        </w:rPr>
      </w:pPr>
      <w:r>
        <w:rPr>
          <w:rFonts w:ascii="宋体" w:eastAsia="宋体" w:hAnsi="宋体" w:cs="宋体" w:hint="eastAsia"/>
        </w:rPr>
        <w:t>3.4</w:t>
      </w:r>
      <w:r>
        <w:rPr>
          <w:rFonts w:ascii="宋体" w:eastAsia="宋体" w:hAnsi="宋体" w:cs="宋体" w:hint="eastAsia"/>
        </w:rPr>
        <w:t>讲解烧伤现场急救、烧伤的处理原则及创面处理。</w:t>
      </w:r>
    </w:p>
    <w:p w14:paraId="0125D93A" w14:textId="77777777" w:rsidR="00C262FA" w:rsidRDefault="006625BF">
      <w:pPr>
        <w:snapToGrid w:val="0"/>
        <w:spacing w:line="360" w:lineRule="exact"/>
        <w:ind w:firstLineChars="150" w:firstLine="315"/>
        <w:rPr>
          <w:rFonts w:ascii="宋体" w:eastAsia="宋体" w:hAnsi="宋体" w:cs="宋体"/>
        </w:rPr>
      </w:pPr>
      <w:r>
        <w:rPr>
          <w:rFonts w:ascii="宋体" w:eastAsia="宋体" w:hAnsi="宋体" w:cs="宋体" w:hint="eastAsia"/>
        </w:rPr>
        <w:t>3.5</w:t>
      </w:r>
      <w:r>
        <w:rPr>
          <w:rFonts w:ascii="宋体" w:eastAsia="宋体" w:hAnsi="宋体" w:cs="宋体" w:hint="eastAsia"/>
        </w:rPr>
        <w:t>烧伤休克发生发展的病理生理过程和治疗特点。</w:t>
      </w:r>
    </w:p>
    <w:p w14:paraId="240B34FA" w14:textId="77777777" w:rsidR="00C262FA" w:rsidRDefault="006625BF">
      <w:pPr>
        <w:snapToGrid w:val="0"/>
        <w:spacing w:line="360" w:lineRule="exact"/>
        <w:ind w:firstLineChars="150" w:firstLine="315"/>
        <w:rPr>
          <w:rFonts w:ascii="宋体" w:eastAsia="宋体" w:hAnsi="宋体" w:cs="宋体"/>
        </w:rPr>
      </w:pPr>
      <w:r>
        <w:rPr>
          <w:rFonts w:ascii="宋体" w:eastAsia="宋体" w:hAnsi="宋体" w:cs="宋体" w:hint="eastAsia"/>
        </w:rPr>
        <w:t>3.6</w:t>
      </w:r>
      <w:r>
        <w:rPr>
          <w:rFonts w:ascii="宋体" w:eastAsia="宋体" w:hAnsi="宋体" w:cs="宋体" w:hint="eastAsia"/>
        </w:rPr>
        <w:t>烧伤全身性感染的主要原因、诊断和治疗。</w:t>
      </w:r>
    </w:p>
    <w:p w14:paraId="5CFC296B" w14:textId="77777777" w:rsidR="00C262FA" w:rsidRDefault="006625BF">
      <w:pPr>
        <w:snapToGrid w:val="0"/>
        <w:spacing w:line="360" w:lineRule="exact"/>
        <w:ind w:firstLineChars="150" w:firstLine="315"/>
        <w:rPr>
          <w:rFonts w:ascii="宋体" w:eastAsia="宋体" w:hAnsi="宋体" w:cs="宋体"/>
        </w:rPr>
      </w:pPr>
      <w:r>
        <w:rPr>
          <w:rFonts w:ascii="宋体" w:eastAsia="宋体" w:hAnsi="宋体" w:cs="宋体" w:hint="eastAsia"/>
        </w:rPr>
        <w:t xml:space="preserve">3.7 </w:t>
      </w:r>
      <w:r>
        <w:rPr>
          <w:rFonts w:ascii="宋体" w:eastAsia="宋体" w:hAnsi="宋体" w:cs="宋体" w:hint="eastAsia"/>
        </w:rPr>
        <w:t>讲解烧伤内脏并发症的防治。</w:t>
      </w:r>
    </w:p>
    <w:p w14:paraId="50CDE7F7" w14:textId="77777777" w:rsidR="00C262FA" w:rsidRDefault="006625BF">
      <w:pPr>
        <w:snapToGrid w:val="0"/>
        <w:spacing w:line="360" w:lineRule="exact"/>
        <w:ind w:firstLineChars="150" w:firstLine="315"/>
        <w:rPr>
          <w:rFonts w:ascii="宋体" w:eastAsia="宋体" w:hAnsi="宋体" w:cs="宋体"/>
        </w:rPr>
      </w:pPr>
      <w:r>
        <w:rPr>
          <w:rFonts w:ascii="宋体" w:eastAsia="宋体" w:hAnsi="宋体" w:cs="宋体" w:hint="eastAsia"/>
        </w:rPr>
        <w:t xml:space="preserve">3.8 </w:t>
      </w:r>
      <w:r>
        <w:rPr>
          <w:rFonts w:ascii="宋体" w:eastAsia="宋体" w:hAnsi="宋体" w:cs="宋体" w:hint="eastAsia"/>
        </w:rPr>
        <w:t>一般讲解电烧伤、化学烧伤的临床表现，一般处理原则。</w:t>
      </w:r>
    </w:p>
    <w:p w14:paraId="0648DB15" w14:textId="77777777" w:rsidR="00C262FA" w:rsidRDefault="006625BF">
      <w:pPr>
        <w:snapToGrid w:val="0"/>
        <w:spacing w:line="360" w:lineRule="exact"/>
        <w:rPr>
          <w:rFonts w:ascii="宋体" w:eastAsia="宋体" w:hAnsi="宋体" w:cs="宋体"/>
        </w:rPr>
      </w:pPr>
      <w:r>
        <w:rPr>
          <w:rFonts w:ascii="宋体" w:eastAsia="宋体" w:hAnsi="宋体" w:cs="宋体" w:hint="eastAsia"/>
        </w:rPr>
        <w:t>4.</w:t>
      </w:r>
      <w:r>
        <w:rPr>
          <w:rFonts w:ascii="宋体" w:eastAsia="宋体" w:hAnsi="宋体" w:cs="宋体" w:hint="eastAsia"/>
        </w:rPr>
        <w:t>教学方法</w:t>
      </w:r>
    </w:p>
    <w:p w14:paraId="34095AC5"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讲授法和病例讨论</w:t>
      </w:r>
    </w:p>
    <w:p w14:paraId="65EBFC80"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5.</w:t>
      </w:r>
      <w:r>
        <w:rPr>
          <w:rFonts w:ascii="宋体" w:eastAsia="宋体" w:hAnsi="宋体" w:cs="宋体" w:hint="eastAsia"/>
          <w:color w:val="000000"/>
          <w:kern w:val="0"/>
          <w:szCs w:val="21"/>
        </w:rPr>
        <w:t>教学评价：理论考核</w:t>
      </w:r>
    </w:p>
    <w:p w14:paraId="29429889" w14:textId="77777777" w:rsidR="00C262FA" w:rsidRDefault="00C262FA">
      <w:pPr>
        <w:snapToGrid w:val="0"/>
      </w:pPr>
    </w:p>
    <w:p w14:paraId="7AE29808" w14:textId="77777777" w:rsidR="00C262FA" w:rsidRDefault="006625BF">
      <w:pPr>
        <w:pStyle w:val="1"/>
        <w:spacing w:line="360" w:lineRule="auto"/>
        <w:jc w:val="center"/>
        <w:rPr>
          <w:rFonts w:ascii="黑体" w:eastAsia="黑体"/>
          <w:sz w:val="24"/>
          <w:szCs w:val="24"/>
        </w:rPr>
      </w:pPr>
      <w:bookmarkStart w:id="9" w:name="_Toc449000513"/>
      <w:r>
        <w:rPr>
          <w:rFonts w:ascii="黑体" w:eastAsia="黑体" w:hint="eastAsia"/>
          <w:sz w:val="24"/>
          <w:szCs w:val="24"/>
        </w:rPr>
        <w:t>第十四章</w:t>
      </w:r>
      <w:r>
        <w:rPr>
          <w:rFonts w:ascii="黑体" w:eastAsia="黑体"/>
          <w:sz w:val="24"/>
          <w:szCs w:val="24"/>
        </w:rPr>
        <w:t xml:space="preserve">  </w:t>
      </w:r>
      <w:bookmarkEnd w:id="9"/>
      <w:r>
        <w:rPr>
          <w:rFonts w:ascii="黑体" w:eastAsia="黑体" w:hint="eastAsia"/>
          <w:sz w:val="24"/>
          <w:szCs w:val="24"/>
        </w:rPr>
        <w:t>肿</w:t>
      </w:r>
      <w:r>
        <w:rPr>
          <w:rFonts w:ascii="黑体" w:eastAsia="黑体"/>
          <w:sz w:val="24"/>
          <w:szCs w:val="24"/>
        </w:rPr>
        <w:t xml:space="preserve">  </w:t>
      </w:r>
      <w:r>
        <w:rPr>
          <w:rFonts w:ascii="黑体" w:eastAsia="黑体" w:hint="eastAsia"/>
          <w:sz w:val="24"/>
          <w:szCs w:val="24"/>
        </w:rPr>
        <w:t>瘤</w:t>
      </w:r>
    </w:p>
    <w:p w14:paraId="61EF6A0F"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1.</w:t>
      </w:r>
      <w:r>
        <w:rPr>
          <w:rFonts w:ascii="宋体" w:eastAsia="宋体" w:hAnsi="宋体" w:cs="宋体" w:hint="eastAsia"/>
          <w:color w:val="000000"/>
          <w:kern w:val="0"/>
          <w:szCs w:val="21"/>
        </w:rPr>
        <w:t>教学目标</w:t>
      </w:r>
    </w:p>
    <w:p w14:paraId="38C4A4BB"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1.1 </w:t>
      </w:r>
      <w:r>
        <w:rPr>
          <w:rFonts w:ascii="宋体" w:eastAsia="宋体" w:hAnsi="宋体" w:cs="宋体" w:hint="eastAsia"/>
        </w:rPr>
        <w:t>了解肿瘤的分类、病因和病理。</w:t>
      </w:r>
    </w:p>
    <w:p w14:paraId="6AF06742"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1.2 </w:t>
      </w:r>
      <w:r>
        <w:rPr>
          <w:rFonts w:ascii="宋体" w:eastAsia="宋体" w:hAnsi="宋体" w:cs="宋体" w:hint="eastAsia"/>
        </w:rPr>
        <w:t>熟悉肿瘤的分期、预防。</w:t>
      </w:r>
    </w:p>
    <w:p w14:paraId="23B63A33"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1.3 </w:t>
      </w:r>
      <w:r>
        <w:rPr>
          <w:rFonts w:ascii="宋体" w:eastAsia="宋体" w:hAnsi="宋体" w:cs="宋体" w:hint="eastAsia"/>
        </w:rPr>
        <w:t>掌握肿瘤的临床表现、诊断和治疗。</w:t>
      </w:r>
    </w:p>
    <w:p w14:paraId="20E38DAC"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教学重难点</w:t>
      </w:r>
      <w:r>
        <w:rPr>
          <w:rFonts w:ascii="宋体" w:eastAsia="宋体" w:hAnsi="宋体" w:cs="宋体" w:hint="eastAsia"/>
          <w:color w:val="000000"/>
          <w:kern w:val="0"/>
          <w:szCs w:val="21"/>
        </w:rPr>
        <w:t xml:space="preserve">: </w:t>
      </w:r>
      <w:r>
        <w:rPr>
          <w:rFonts w:ascii="宋体" w:eastAsia="宋体" w:hAnsi="宋体" w:cs="宋体" w:hint="eastAsia"/>
        </w:rPr>
        <w:t>肿瘤的临床表现、诊断和治疗</w:t>
      </w:r>
    </w:p>
    <w:p w14:paraId="54BEBC7A"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3.</w:t>
      </w:r>
      <w:r>
        <w:rPr>
          <w:rFonts w:ascii="宋体" w:eastAsia="宋体" w:hAnsi="宋体" w:cs="宋体" w:hint="eastAsia"/>
          <w:color w:val="000000"/>
          <w:kern w:val="0"/>
          <w:szCs w:val="21"/>
        </w:rPr>
        <w:t>教学内容</w:t>
      </w:r>
    </w:p>
    <w:p w14:paraId="3451689E"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3.1 </w:t>
      </w:r>
      <w:r>
        <w:rPr>
          <w:rFonts w:ascii="宋体" w:eastAsia="宋体" w:hAnsi="宋体" w:cs="宋体" w:hint="eastAsia"/>
        </w:rPr>
        <w:t>一般讲解肿瘤的病因、分类和命名</w:t>
      </w:r>
    </w:p>
    <w:p w14:paraId="32273623"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1</w:t>
      </w:r>
      <w:r>
        <w:rPr>
          <w:rFonts w:ascii="宋体" w:eastAsia="宋体" w:hAnsi="宋体" w:cs="宋体" w:hint="eastAsia"/>
        </w:rPr>
        <w:t>）肿瘤的分类：</w:t>
      </w:r>
    </w:p>
    <w:p w14:paraId="2554B428"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2</w:t>
      </w:r>
      <w:r>
        <w:rPr>
          <w:rFonts w:ascii="宋体" w:eastAsia="宋体" w:hAnsi="宋体" w:cs="宋体" w:hint="eastAsia"/>
        </w:rPr>
        <w:t>）肿瘤的病因：环境因素、机体因素</w:t>
      </w:r>
    </w:p>
    <w:p w14:paraId="3D903B66"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3</w:t>
      </w:r>
      <w:r>
        <w:rPr>
          <w:rFonts w:ascii="宋体" w:eastAsia="宋体" w:hAnsi="宋体" w:cs="宋体" w:hint="eastAsia"/>
        </w:rPr>
        <w:t>）肿瘤的病理及分子事件：恶性肿瘤的发生发展过程、肿瘤细胞增殖周期、肿瘤细胞的分化、转移、肿瘤机体的免疫特征。</w:t>
      </w:r>
    </w:p>
    <w:p w14:paraId="61437BDD"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lastRenderedPageBreak/>
        <w:t xml:space="preserve">3.2 </w:t>
      </w:r>
      <w:r>
        <w:rPr>
          <w:rFonts w:ascii="宋体" w:eastAsia="宋体" w:hAnsi="宋体" w:cs="宋体" w:hint="eastAsia"/>
        </w:rPr>
        <w:t>重点讲解肿瘤的临床表现、诊断</w:t>
      </w:r>
    </w:p>
    <w:p w14:paraId="74F3B5E2"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1</w:t>
      </w:r>
      <w:r>
        <w:rPr>
          <w:rFonts w:ascii="宋体" w:eastAsia="宋体" w:hAnsi="宋体" w:cs="宋体" w:hint="eastAsia"/>
        </w:rPr>
        <w:t>）临床表现</w:t>
      </w:r>
    </w:p>
    <w:p w14:paraId="44958ED2"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局部表现为：局部肿块，疼痛、溃疡、出血、梗阻、浸润与转移</w:t>
      </w:r>
    </w:p>
    <w:p w14:paraId="3894E189"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全身表现：</w:t>
      </w:r>
      <w:r>
        <w:rPr>
          <w:rFonts w:ascii="宋体" w:eastAsia="宋体" w:hAnsi="宋体" w:cs="宋体" w:hint="eastAsia"/>
        </w:rPr>
        <w:t xml:space="preserve"> </w:t>
      </w:r>
    </w:p>
    <w:p w14:paraId="429D170A"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w:t>
      </w:r>
      <w:r>
        <w:rPr>
          <w:rFonts w:ascii="宋体" w:eastAsia="宋体" w:hAnsi="宋体" w:cs="宋体" w:hint="eastAsia"/>
        </w:rPr>
        <w:t>2</w:t>
      </w:r>
      <w:r>
        <w:rPr>
          <w:rFonts w:ascii="宋体" w:eastAsia="宋体" w:hAnsi="宋体" w:cs="宋体" w:hint="eastAsia"/>
        </w:rPr>
        <w:t>）诊断：</w:t>
      </w:r>
    </w:p>
    <w:p w14:paraId="1F89C568"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病史：注意年龄、病程、个人史及过去史等。</w:t>
      </w:r>
    </w:p>
    <w:p w14:paraId="0366FA68"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体格检查：全身体检、局部检查（肿块的部位、性状、区域淋巴结或其转移病灶的检查）。</w:t>
      </w:r>
    </w:p>
    <w:p w14:paraId="20A1102B"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实验室检查：常规化验、血清学检查、免疫学检查、流式细胞分析术、基因诊断等。</w:t>
      </w:r>
    </w:p>
    <w:p w14:paraId="5DF617CA"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影像学检查包括：</w:t>
      </w:r>
      <w:r>
        <w:rPr>
          <w:rFonts w:ascii="宋体" w:eastAsia="宋体" w:hAnsi="宋体" w:cs="宋体" w:hint="eastAsia"/>
        </w:rPr>
        <w:fldChar w:fldCharType="begin"/>
      </w:r>
      <w:r>
        <w:rPr>
          <w:rFonts w:ascii="宋体" w:eastAsia="宋体" w:hAnsi="宋体" w:cs="宋体" w:hint="eastAsia"/>
        </w:rPr>
        <w:instrText xml:space="preserve"> = 1 \* GB3 </w:instrText>
      </w:r>
      <w:r>
        <w:rPr>
          <w:rFonts w:ascii="宋体" w:eastAsia="宋体" w:hAnsi="宋体" w:cs="宋体" w:hint="eastAsia"/>
        </w:rPr>
        <w:fldChar w:fldCharType="separate"/>
      </w:r>
      <w:r>
        <w:rPr>
          <w:rFonts w:ascii="宋体" w:eastAsia="宋体" w:hAnsi="宋体" w:cs="宋体" w:hint="eastAsia"/>
        </w:rPr>
        <w:t>①</w:t>
      </w:r>
      <w:r>
        <w:rPr>
          <w:rFonts w:ascii="宋体" w:eastAsia="宋体" w:hAnsi="宋体" w:cs="宋体" w:hint="eastAsia"/>
        </w:rPr>
        <w:fldChar w:fldCharType="end"/>
      </w:r>
      <w:r>
        <w:rPr>
          <w:rFonts w:ascii="宋体" w:eastAsia="宋体" w:hAnsi="宋体" w:cs="宋体" w:hint="eastAsia"/>
        </w:rPr>
        <w:t>X</w:t>
      </w:r>
      <w:r>
        <w:rPr>
          <w:rFonts w:ascii="宋体" w:eastAsia="宋体" w:hAnsi="宋体" w:cs="宋体" w:hint="eastAsia"/>
        </w:rPr>
        <w:t>线检查：透视与平片、造影检查（应用对比剂，器官造影、血管造影、空气造影等）、特殊</w:t>
      </w:r>
      <w:r>
        <w:rPr>
          <w:rFonts w:ascii="宋体" w:eastAsia="宋体" w:hAnsi="宋体" w:cs="宋体" w:hint="eastAsia"/>
        </w:rPr>
        <w:t>X</w:t>
      </w:r>
      <w:r>
        <w:rPr>
          <w:rFonts w:ascii="宋体" w:eastAsia="宋体" w:hAnsi="宋体" w:cs="宋体" w:hint="eastAsia"/>
        </w:rPr>
        <w:t>线显影术；</w:t>
      </w:r>
      <w:r>
        <w:rPr>
          <w:rFonts w:ascii="宋体" w:eastAsia="宋体" w:hAnsi="宋体" w:cs="宋体" w:hint="eastAsia"/>
        </w:rPr>
        <w:fldChar w:fldCharType="begin"/>
      </w:r>
      <w:r>
        <w:rPr>
          <w:rFonts w:ascii="宋体" w:eastAsia="宋体" w:hAnsi="宋体" w:cs="宋体" w:hint="eastAsia"/>
        </w:rPr>
        <w:instrText xml:space="preserve"> = 2 \* GB3 </w:instrText>
      </w:r>
      <w:r>
        <w:rPr>
          <w:rFonts w:ascii="宋体" w:eastAsia="宋体" w:hAnsi="宋体" w:cs="宋体" w:hint="eastAsia"/>
        </w:rPr>
        <w:fldChar w:fldCharType="separate"/>
      </w:r>
      <w:r>
        <w:rPr>
          <w:rFonts w:ascii="宋体" w:eastAsia="宋体" w:hAnsi="宋体" w:cs="宋体" w:hint="eastAsia"/>
        </w:rPr>
        <w:t>②</w:t>
      </w:r>
      <w:r>
        <w:rPr>
          <w:rFonts w:ascii="宋体" w:eastAsia="宋体" w:hAnsi="宋体" w:cs="宋体" w:hint="eastAsia"/>
        </w:rPr>
        <w:fldChar w:fldCharType="end"/>
      </w:r>
      <w:r>
        <w:rPr>
          <w:rFonts w:ascii="宋体" w:eastAsia="宋体" w:hAnsi="宋体" w:cs="宋体" w:hint="eastAsia"/>
        </w:rPr>
        <w:t>电子计算机断层扫描（</w:t>
      </w:r>
      <w:r>
        <w:rPr>
          <w:rFonts w:ascii="宋体" w:eastAsia="宋体" w:hAnsi="宋体" w:cs="宋体" w:hint="eastAsia"/>
        </w:rPr>
        <w:t>CT</w:t>
      </w:r>
      <w:r>
        <w:rPr>
          <w:rFonts w:ascii="宋体" w:eastAsia="宋体" w:hAnsi="宋体" w:cs="宋体" w:hint="eastAsia"/>
        </w:rPr>
        <w:t>）；</w:t>
      </w:r>
      <w:r>
        <w:rPr>
          <w:rFonts w:ascii="宋体" w:eastAsia="宋体" w:hAnsi="宋体" w:cs="宋体" w:hint="eastAsia"/>
        </w:rPr>
        <w:fldChar w:fldCharType="begin"/>
      </w:r>
      <w:r>
        <w:rPr>
          <w:rFonts w:ascii="宋体" w:eastAsia="宋体" w:hAnsi="宋体" w:cs="宋体" w:hint="eastAsia"/>
        </w:rPr>
        <w:instrText xml:space="preserve"> = 3 \* GB3 </w:instrText>
      </w:r>
      <w:r>
        <w:rPr>
          <w:rFonts w:ascii="宋体" w:eastAsia="宋体" w:hAnsi="宋体" w:cs="宋体" w:hint="eastAsia"/>
        </w:rPr>
        <w:fldChar w:fldCharType="separate"/>
      </w:r>
      <w:r>
        <w:rPr>
          <w:rFonts w:ascii="宋体" w:eastAsia="宋体" w:hAnsi="宋体" w:cs="宋体" w:hint="eastAsia"/>
        </w:rPr>
        <w:t>③</w:t>
      </w:r>
      <w:r>
        <w:rPr>
          <w:rFonts w:ascii="宋体" w:eastAsia="宋体" w:hAnsi="宋体" w:cs="宋体" w:hint="eastAsia"/>
        </w:rPr>
        <w:fldChar w:fldCharType="end"/>
      </w:r>
      <w:r>
        <w:rPr>
          <w:rFonts w:ascii="宋体" w:eastAsia="宋体" w:hAnsi="宋体" w:cs="宋体" w:hint="eastAsia"/>
        </w:rPr>
        <w:t>超声显像；</w:t>
      </w:r>
      <w:r>
        <w:rPr>
          <w:rFonts w:ascii="宋体" w:eastAsia="宋体" w:hAnsi="宋体" w:cs="宋体" w:hint="eastAsia"/>
        </w:rPr>
        <w:fldChar w:fldCharType="begin"/>
      </w:r>
      <w:r>
        <w:rPr>
          <w:rFonts w:ascii="宋体" w:eastAsia="宋体" w:hAnsi="宋体" w:cs="宋体" w:hint="eastAsia"/>
        </w:rPr>
        <w:instrText xml:space="preserve"> = 4 \* GB3 </w:instrText>
      </w:r>
      <w:r>
        <w:rPr>
          <w:rFonts w:ascii="宋体" w:eastAsia="宋体" w:hAnsi="宋体" w:cs="宋体" w:hint="eastAsia"/>
        </w:rPr>
        <w:fldChar w:fldCharType="separate"/>
      </w:r>
      <w:r>
        <w:rPr>
          <w:rFonts w:ascii="宋体" w:eastAsia="宋体" w:hAnsi="宋体" w:cs="宋体" w:hint="eastAsia"/>
        </w:rPr>
        <w:t>④</w:t>
      </w:r>
      <w:r>
        <w:rPr>
          <w:rFonts w:ascii="宋体" w:eastAsia="宋体" w:hAnsi="宋体" w:cs="宋体" w:hint="eastAsia"/>
        </w:rPr>
        <w:fldChar w:fldCharType="end"/>
      </w:r>
      <w:r>
        <w:rPr>
          <w:rFonts w:ascii="宋体" w:eastAsia="宋体" w:hAnsi="宋体" w:cs="宋体" w:hint="eastAsia"/>
        </w:rPr>
        <w:t>放射性核素显像：正电子发射型计算机断层（</w:t>
      </w:r>
      <w:r>
        <w:rPr>
          <w:rFonts w:ascii="宋体" w:eastAsia="宋体" w:hAnsi="宋体" w:cs="宋体" w:hint="eastAsia"/>
        </w:rPr>
        <w:t>PET</w:t>
      </w:r>
      <w:r>
        <w:rPr>
          <w:rFonts w:ascii="宋体" w:eastAsia="宋体" w:hAnsi="宋体" w:cs="宋体" w:hint="eastAsia"/>
        </w:rPr>
        <w:t>）；</w:t>
      </w:r>
      <w:r>
        <w:rPr>
          <w:rFonts w:ascii="宋体" w:eastAsia="宋体" w:hAnsi="宋体" w:cs="宋体" w:hint="eastAsia"/>
        </w:rPr>
        <w:fldChar w:fldCharType="begin"/>
      </w:r>
      <w:r>
        <w:rPr>
          <w:rFonts w:ascii="宋体" w:eastAsia="宋体" w:hAnsi="宋体" w:cs="宋体" w:hint="eastAsia"/>
        </w:rPr>
        <w:instrText xml:space="preserve"> = 5 \* GB3 </w:instrText>
      </w:r>
      <w:r>
        <w:rPr>
          <w:rFonts w:ascii="宋体" w:eastAsia="宋体" w:hAnsi="宋体" w:cs="宋体" w:hint="eastAsia"/>
        </w:rPr>
        <w:fldChar w:fldCharType="separate"/>
      </w:r>
      <w:r>
        <w:rPr>
          <w:rFonts w:ascii="宋体" w:eastAsia="宋体" w:hAnsi="宋体" w:cs="宋体" w:hint="eastAsia"/>
        </w:rPr>
        <w:t>⑤</w:t>
      </w:r>
      <w:r>
        <w:rPr>
          <w:rFonts w:ascii="宋体" w:eastAsia="宋体" w:hAnsi="宋体" w:cs="宋体" w:hint="eastAsia"/>
        </w:rPr>
        <w:fldChar w:fldCharType="end"/>
      </w:r>
      <w:r>
        <w:rPr>
          <w:rFonts w:ascii="宋体" w:eastAsia="宋体" w:hAnsi="宋体" w:cs="宋体" w:hint="eastAsia"/>
        </w:rPr>
        <w:t>磁共振成像（</w:t>
      </w:r>
      <w:r>
        <w:rPr>
          <w:rFonts w:ascii="宋体" w:eastAsia="宋体" w:hAnsi="宋体" w:cs="宋体" w:hint="eastAsia"/>
        </w:rPr>
        <w:t>MRI</w:t>
      </w:r>
      <w:r>
        <w:rPr>
          <w:rFonts w:ascii="宋体" w:eastAsia="宋体" w:hAnsi="宋体" w:cs="宋体" w:hint="eastAsia"/>
        </w:rPr>
        <w:t>）。</w:t>
      </w:r>
    </w:p>
    <w:p w14:paraId="44FB75E0"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内窥镜检查：如食道镜、胃镜、支纤镜、结肠镜、膀胱镜、腹腔镜、胸腔镜等。</w:t>
      </w:r>
    </w:p>
    <w:p w14:paraId="7DE5F5E0"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病理形态学检查：</w:t>
      </w:r>
      <w:r>
        <w:rPr>
          <w:rFonts w:ascii="宋体" w:eastAsia="宋体" w:hAnsi="宋体" w:cs="宋体" w:hint="eastAsia"/>
        </w:rPr>
        <w:fldChar w:fldCharType="begin"/>
      </w:r>
      <w:r>
        <w:rPr>
          <w:rFonts w:ascii="宋体" w:eastAsia="宋体" w:hAnsi="宋体" w:cs="宋体" w:hint="eastAsia"/>
        </w:rPr>
        <w:instrText xml:space="preserve"> = 1 \* GB3 </w:instrText>
      </w:r>
      <w:r>
        <w:rPr>
          <w:rFonts w:ascii="宋体" w:eastAsia="宋体" w:hAnsi="宋体" w:cs="宋体" w:hint="eastAsia"/>
        </w:rPr>
        <w:fldChar w:fldCharType="separate"/>
      </w:r>
      <w:r>
        <w:rPr>
          <w:rFonts w:ascii="宋体" w:eastAsia="宋体" w:hAnsi="宋体" w:cs="宋体" w:hint="eastAsia"/>
        </w:rPr>
        <w:t>①</w:t>
      </w:r>
      <w:r>
        <w:rPr>
          <w:rFonts w:ascii="宋体" w:eastAsia="宋体" w:hAnsi="宋体" w:cs="宋体" w:hint="eastAsia"/>
        </w:rPr>
        <w:fldChar w:fldCharType="end"/>
      </w:r>
      <w:r>
        <w:rPr>
          <w:rFonts w:ascii="宋体" w:eastAsia="宋体" w:hAnsi="宋体" w:cs="宋体" w:hint="eastAsia"/>
        </w:rPr>
        <w:t>临床细胞学检查；</w:t>
      </w:r>
      <w:r>
        <w:rPr>
          <w:rFonts w:ascii="宋体" w:eastAsia="宋体" w:hAnsi="宋体" w:cs="宋体" w:hint="eastAsia"/>
        </w:rPr>
        <w:fldChar w:fldCharType="begin"/>
      </w:r>
      <w:r>
        <w:rPr>
          <w:rFonts w:ascii="宋体" w:eastAsia="宋体" w:hAnsi="宋体" w:cs="宋体" w:hint="eastAsia"/>
        </w:rPr>
        <w:instrText xml:space="preserve"> = 2 \* GB2 </w:instrText>
      </w:r>
      <w:r>
        <w:rPr>
          <w:rFonts w:ascii="宋体" w:eastAsia="宋体" w:hAnsi="宋体" w:cs="宋体" w:hint="eastAsia"/>
        </w:rPr>
        <w:fldChar w:fldCharType="separate"/>
      </w:r>
      <w:r>
        <w:rPr>
          <w:rFonts w:ascii="宋体" w:eastAsia="宋体" w:hAnsi="宋体" w:cs="宋体" w:hint="eastAsia"/>
        </w:rPr>
        <w:t>⑵</w:t>
      </w:r>
      <w:r>
        <w:rPr>
          <w:rFonts w:ascii="宋体" w:eastAsia="宋体" w:hAnsi="宋体" w:cs="宋体" w:hint="eastAsia"/>
        </w:rPr>
        <w:fldChar w:fldCharType="end"/>
      </w:r>
      <w:r>
        <w:rPr>
          <w:rFonts w:ascii="宋体" w:eastAsia="宋体" w:hAnsi="宋体" w:cs="宋体" w:hint="eastAsia"/>
        </w:rPr>
        <w:t>病理组织学检查。</w:t>
      </w:r>
    </w:p>
    <w:p w14:paraId="7A169AF7"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3.3 </w:t>
      </w:r>
      <w:r>
        <w:rPr>
          <w:rFonts w:ascii="宋体" w:eastAsia="宋体" w:hAnsi="宋体" w:cs="宋体" w:hint="eastAsia"/>
        </w:rPr>
        <w:t>讲解肿瘤的分期</w:t>
      </w:r>
    </w:p>
    <w:p w14:paraId="5043FB07"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TMN</w:t>
      </w:r>
      <w:r>
        <w:rPr>
          <w:rFonts w:ascii="宋体" w:eastAsia="宋体" w:hAnsi="宋体" w:cs="宋体" w:hint="eastAsia"/>
        </w:rPr>
        <w:t>分期法</w:t>
      </w:r>
    </w:p>
    <w:p w14:paraId="5B021AC7"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3.4 </w:t>
      </w:r>
      <w:r>
        <w:rPr>
          <w:rFonts w:ascii="宋体" w:eastAsia="宋体" w:hAnsi="宋体" w:cs="宋体" w:hint="eastAsia"/>
        </w:rPr>
        <w:t>讲解肿瘤的预防</w:t>
      </w:r>
    </w:p>
    <w:p w14:paraId="7ACA18F5"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一级预防是指消除或减少可能致癌的因素，减少癌症的发生率：</w:t>
      </w:r>
    </w:p>
    <w:p w14:paraId="362C78F3"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二级预防指早期发现、早期诊断、早期治疗，降低癌症的死亡率：</w:t>
      </w:r>
    </w:p>
    <w:p w14:paraId="6328C530"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三级预防是指诊治后的康复，提高生存质量，延长生存时间。癌症三级止痛阶梯方案的基本原则。</w:t>
      </w:r>
    </w:p>
    <w:p w14:paraId="2E21A425" w14:textId="77777777" w:rsidR="00C262FA" w:rsidRDefault="006625BF">
      <w:pPr>
        <w:snapToGrid w:val="0"/>
        <w:spacing w:line="360" w:lineRule="exact"/>
        <w:ind w:firstLineChars="100" w:firstLine="210"/>
        <w:rPr>
          <w:rFonts w:ascii="宋体" w:eastAsia="宋体" w:hAnsi="宋体" w:cs="宋体"/>
        </w:rPr>
      </w:pPr>
      <w:r>
        <w:rPr>
          <w:rFonts w:ascii="宋体" w:eastAsia="宋体" w:hAnsi="宋体" w:cs="宋体" w:hint="eastAsia"/>
        </w:rPr>
        <w:t xml:space="preserve">3.5 </w:t>
      </w:r>
      <w:r>
        <w:rPr>
          <w:rFonts w:ascii="宋体" w:eastAsia="宋体" w:hAnsi="宋体" w:cs="宋体" w:hint="eastAsia"/>
        </w:rPr>
        <w:t>重点讲解肿瘤的治疗</w:t>
      </w:r>
    </w:p>
    <w:p w14:paraId="5BA2F3E2" w14:textId="77777777" w:rsidR="00C262FA" w:rsidRDefault="006625BF">
      <w:pPr>
        <w:snapToGrid w:val="0"/>
        <w:spacing w:line="360" w:lineRule="exact"/>
        <w:ind w:firstLineChars="200" w:firstLine="420"/>
        <w:rPr>
          <w:rFonts w:ascii="宋体" w:eastAsia="宋体" w:hAnsi="宋体" w:cs="宋体"/>
        </w:rPr>
      </w:pPr>
      <w:r>
        <w:rPr>
          <w:rFonts w:ascii="宋体" w:eastAsia="宋体" w:hAnsi="宋体" w:cs="宋体" w:hint="eastAsia"/>
        </w:rPr>
        <w:t>良性肿瘤：手术切除为主，术后组织送病理学检查；恶性肿瘤：从整体考虑，采取综合治疗方案。</w:t>
      </w:r>
    </w:p>
    <w:p w14:paraId="15731A24" w14:textId="77777777" w:rsidR="00C262FA" w:rsidRDefault="006625BF">
      <w:pPr>
        <w:snapToGrid w:val="0"/>
        <w:spacing w:line="360" w:lineRule="exact"/>
        <w:rPr>
          <w:rFonts w:ascii="宋体" w:eastAsia="宋体" w:hAnsi="宋体" w:cs="宋体"/>
        </w:rPr>
      </w:pPr>
      <w:r>
        <w:rPr>
          <w:rFonts w:ascii="宋体" w:eastAsia="宋体" w:hAnsi="宋体" w:cs="宋体" w:hint="eastAsia"/>
        </w:rPr>
        <w:t>4.</w:t>
      </w:r>
      <w:r>
        <w:rPr>
          <w:rFonts w:ascii="宋体" w:eastAsia="宋体" w:hAnsi="宋体" w:cs="宋体" w:hint="eastAsia"/>
        </w:rPr>
        <w:t>教学方法</w:t>
      </w:r>
    </w:p>
    <w:p w14:paraId="7BBEA646" w14:textId="77777777" w:rsidR="00C262FA" w:rsidRDefault="006625BF">
      <w:pPr>
        <w:snapToGrid w:val="0"/>
        <w:spacing w:line="360" w:lineRule="exact"/>
        <w:rPr>
          <w:rFonts w:ascii="宋体" w:eastAsia="宋体" w:hAnsi="宋体" w:cs="宋体"/>
        </w:rPr>
      </w:pPr>
      <w:r>
        <w:rPr>
          <w:rFonts w:ascii="宋体" w:eastAsia="宋体" w:hAnsi="宋体" w:cs="宋体" w:hint="eastAsia"/>
        </w:rPr>
        <w:t>讲授法</w:t>
      </w:r>
    </w:p>
    <w:p w14:paraId="5BFDCB68" w14:textId="77777777" w:rsidR="00C262FA" w:rsidRDefault="006625BF">
      <w:pPr>
        <w:snapToGrid w:val="0"/>
        <w:spacing w:line="360" w:lineRule="exact"/>
        <w:rPr>
          <w:rFonts w:ascii="宋体" w:eastAsia="宋体" w:hAnsi="宋体" w:cs="宋体"/>
        </w:rPr>
      </w:pPr>
      <w:r>
        <w:rPr>
          <w:rFonts w:ascii="宋体" w:eastAsia="宋体" w:hAnsi="宋体" w:cs="宋体" w:hint="eastAsia"/>
          <w:color w:val="000000"/>
          <w:kern w:val="0"/>
          <w:szCs w:val="21"/>
        </w:rPr>
        <w:t>5.</w:t>
      </w:r>
      <w:r>
        <w:rPr>
          <w:rFonts w:ascii="宋体" w:eastAsia="宋体" w:hAnsi="宋体" w:cs="宋体" w:hint="eastAsia"/>
          <w:color w:val="000000"/>
          <w:kern w:val="0"/>
          <w:szCs w:val="21"/>
        </w:rPr>
        <w:t>教学评价：理论考核</w:t>
      </w:r>
    </w:p>
    <w:p w14:paraId="327137EA" w14:textId="77777777" w:rsidR="00C262FA" w:rsidRDefault="006625BF">
      <w:pPr>
        <w:snapToGrid w:val="0"/>
      </w:pPr>
      <w:r>
        <w:t xml:space="preserve">            </w:t>
      </w:r>
    </w:p>
    <w:p w14:paraId="3C7ACB66" w14:textId="77777777" w:rsidR="00C262FA" w:rsidRDefault="00C262FA">
      <w:pPr>
        <w:snapToGrid w:val="0"/>
        <w:spacing w:line="360" w:lineRule="exact"/>
      </w:pPr>
    </w:p>
    <w:p w14:paraId="4DD9D528" w14:textId="77777777" w:rsidR="00C262FA" w:rsidRDefault="006625BF">
      <w:pPr>
        <w:jc w:val="center"/>
        <w:rPr>
          <w:b/>
          <w:bCs/>
          <w:sz w:val="28"/>
          <w:szCs w:val="28"/>
          <w:lang w:eastAsia="zh-Hans"/>
        </w:rPr>
      </w:pPr>
      <w:r>
        <w:rPr>
          <w:rFonts w:hint="eastAsia"/>
          <w:b/>
          <w:bCs/>
          <w:sz w:val="28"/>
          <w:szCs w:val="28"/>
        </w:rPr>
        <w:t>外总</w:t>
      </w:r>
      <w:r>
        <w:rPr>
          <w:rFonts w:hint="eastAsia"/>
          <w:b/>
          <w:bCs/>
          <w:sz w:val="28"/>
          <w:szCs w:val="28"/>
          <w:lang w:eastAsia="zh-Hans"/>
        </w:rPr>
        <w:t>见习部分</w:t>
      </w:r>
    </w:p>
    <w:p w14:paraId="38D335D9" w14:textId="77777777" w:rsidR="00C262FA" w:rsidRDefault="006625BF">
      <w:pPr>
        <w:numPr>
          <w:ilvl w:val="0"/>
          <w:numId w:val="1"/>
        </w:numPr>
        <w:jc w:val="center"/>
        <w:rPr>
          <w:rFonts w:ascii="黑体" w:eastAsia="黑体" w:hAnsi="黑体" w:cs="黑体"/>
          <w:b/>
          <w:bCs/>
          <w:sz w:val="24"/>
          <w:szCs w:val="24"/>
          <w:lang w:eastAsia="zh-Hans"/>
        </w:rPr>
      </w:pPr>
      <w:r>
        <w:rPr>
          <w:rFonts w:ascii="黑体" w:eastAsia="黑体" w:hAnsi="黑体" w:cs="黑体" w:hint="eastAsia"/>
          <w:b/>
          <w:bCs/>
          <w:sz w:val="24"/>
          <w:szCs w:val="24"/>
          <w:lang w:eastAsia="zh-Hans"/>
        </w:rPr>
        <w:t>外科器械介绍</w:t>
      </w:r>
    </w:p>
    <w:p w14:paraId="19C5A944"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【项目】</w:t>
      </w:r>
    </w:p>
    <w:p w14:paraId="4EFB4A9A"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1</w:t>
      </w:r>
      <w:r>
        <w:rPr>
          <w:rFonts w:ascii="宋体" w:eastAsia="宋体" w:hAnsi="宋体" w:cs="宋体" w:hint="eastAsia"/>
          <w:szCs w:val="21"/>
        </w:rPr>
        <w:t>、常用外科手术器械介绍。</w:t>
      </w:r>
    </w:p>
    <w:p w14:paraId="1969D8EE"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2</w:t>
      </w:r>
      <w:r>
        <w:rPr>
          <w:rFonts w:ascii="宋体" w:eastAsia="宋体" w:hAnsi="宋体" w:cs="宋体" w:hint="eastAsia"/>
          <w:szCs w:val="21"/>
        </w:rPr>
        <w:t>、手术器械的正确使用法。</w:t>
      </w:r>
    </w:p>
    <w:p w14:paraId="0CB3D3EB"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【目的与要求】</w:t>
      </w:r>
    </w:p>
    <w:p w14:paraId="69D58D59"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熟悉外科常用器械及其正确使用法。</w:t>
      </w:r>
    </w:p>
    <w:p w14:paraId="409C8B44"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【实习内容】</w:t>
      </w:r>
    </w:p>
    <w:p w14:paraId="509773D0"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一、常用外科手术器械介绍。</w:t>
      </w:r>
    </w:p>
    <w:p w14:paraId="5D42D0AC" w14:textId="77777777" w:rsidR="00C262FA" w:rsidRDefault="006625BF">
      <w:pPr>
        <w:adjustRightInd w:val="0"/>
        <w:spacing w:line="360" w:lineRule="exact"/>
        <w:ind w:firstLine="435"/>
        <w:rPr>
          <w:rFonts w:ascii="宋体" w:eastAsia="宋体" w:hAnsi="宋体" w:cs="宋体"/>
          <w:szCs w:val="21"/>
        </w:rPr>
      </w:pPr>
      <w:r>
        <w:rPr>
          <w:rFonts w:ascii="宋体" w:eastAsia="宋体" w:hAnsi="宋体" w:cs="宋体" w:hint="eastAsia"/>
          <w:szCs w:val="21"/>
        </w:rPr>
        <w:t>外科手术器械种类繁多，如手术刀、手术剪、血管钳、拉钩、吸引器、引流管、缝针、</w:t>
      </w:r>
      <w:r>
        <w:rPr>
          <w:rFonts w:ascii="宋体" w:eastAsia="宋体" w:hAnsi="宋体" w:cs="宋体" w:hint="eastAsia"/>
          <w:szCs w:val="21"/>
        </w:rPr>
        <w:lastRenderedPageBreak/>
        <w:t>结扎线以及各种敷料等。不同手术，所需器械亦异，但有一些是共同需要，现表列如下，为便于记忆，特编为三三制。</w:t>
      </w:r>
    </w:p>
    <w:p w14:paraId="674C35B7" w14:textId="77777777" w:rsidR="00C262FA" w:rsidRDefault="00C262FA">
      <w:pPr>
        <w:adjustRightInd w:val="0"/>
        <w:spacing w:line="360" w:lineRule="exact"/>
        <w:ind w:firstLine="435"/>
        <w:rPr>
          <w:rFonts w:ascii="宋体" w:eastAsia="宋体" w:hAnsi="宋体" w:cs="宋体"/>
          <w:szCs w:val="21"/>
        </w:rPr>
      </w:pPr>
    </w:p>
    <w:p w14:paraId="71B5A883" w14:textId="77777777" w:rsidR="00C262FA" w:rsidRDefault="006625BF">
      <w:pPr>
        <w:rPr>
          <w:rFonts w:ascii="宋体" w:eastAsia="宋体" w:hAnsi="宋体" w:cs="宋体"/>
          <w:szCs w:val="21"/>
        </w:rPr>
      </w:pPr>
      <w:r>
        <w:rPr>
          <w:rFonts w:ascii="宋体" w:eastAsia="宋体" w:hAnsi="宋体" w:cs="宋体" w:hint="eastAsia"/>
          <w:noProof/>
          <w:szCs w:val="21"/>
        </w:rPr>
        <mc:AlternateContent>
          <mc:Choice Requires="wps">
            <w:drawing>
              <wp:anchor distT="0" distB="0" distL="114300" distR="114300" simplePos="0" relativeHeight="251658240" behindDoc="0" locked="0" layoutInCell="0" allowOverlap="1" wp14:anchorId="0F57E8D1" wp14:editId="3A8B4190">
                <wp:simplePos x="0" y="0"/>
                <wp:positionH relativeFrom="column">
                  <wp:posOffset>1933575</wp:posOffset>
                </wp:positionH>
                <wp:positionV relativeFrom="paragraph">
                  <wp:posOffset>0</wp:posOffset>
                </wp:positionV>
                <wp:extent cx="1266825" cy="39243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266825" cy="392430"/>
                        </a:xfrm>
                        <a:prstGeom prst="rect">
                          <a:avLst/>
                        </a:prstGeom>
                        <a:noFill/>
                        <a:ln w="9525">
                          <a:noFill/>
                        </a:ln>
                        <a:effectLst/>
                      </wps:spPr>
                      <wps:txbx>
                        <w:txbxContent>
                          <w:p w14:paraId="218A9D0E" w14:textId="77777777" w:rsidR="00C262FA" w:rsidRDefault="006625BF">
                            <w:pPr>
                              <w:jc w:val="center"/>
                              <w:rPr>
                                <w:rFonts w:eastAsia="文鼎CS书宋二"/>
                              </w:rPr>
                            </w:pPr>
                            <w:r>
                              <w:rPr>
                                <w:rFonts w:eastAsia="文鼎CS书宋二" w:hint="eastAsia"/>
                              </w:rPr>
                              <w:t>手</w:t>
                            </w:r>
                            <w:r>
                              <w:rPr>
                                <w:rFonts w:eastAsia="文鼎CS书宋二" w:hint="eastAsia"/>
                              </w:rPr>
                              <w:t xml:space="preserve"> </w:t>
                            </w:r>
                            <w:r>
                              <w:rPr>
                                <w:rFonts w:eastAsia="文鼎CS书宋二" w:hint="eastAsia"/>
                              </w:rPr>
                              <w:t>术</w:t>
                            </w:r>
                            <w:r>
                              <w:rPr>
                                <w:rFonts w:eastAsia="文鼎CS书宋二" w:hint="eastAsia"/>
                              </w:rPr>
                              <w:t xml:space="preserve"> </w:t>
                            </w:r>
                            <w:r>
                              <w:rPr>
                                <w:rFonts w:eastAsia="文鼎CS书宋二" w:hint="eastAsia"/>
                              </w:rPr>
                              <w:t>器</w:t>
                            </w:r>
                            <w:r>
                              <w:rPr>
                                <w:rFonts w:eastAsia="文鼎CS书宋二" w:hint="eastAsia"/>
                              </w:rPr>
                              <w:t xml:space="preserve"> </w:t>
                            </w:r>
                            <w:r>
                              <w:rPr>
                                <w:rFonts w:eastAsia="文鼎CS书宋二" w:hint="eastAsia"/>
                              </w:rPr>
                              <w:t>械</w:t>
                            </w:r>
                            <w:r>
                              <w:rPr>
                                <w:rFonts w:eastAsia="文鼎CS书宋二" w:hint="eastAsia"/>
                              </w:rPr>
                              <w:t xml:space="preserve"> </w:t>
                            </w:r>
                            <w:r>
                              <w:rPr>
                                <w:rFonts w:eastAsia="文鼎CS书宋二" w:hint="eastAsia"/>
                              </w:rPr>
                              <w:t>包</w:t>
                            </w:r>
                          </w:p>
                        </w:txbxContent>
                      </wps:txbx>
                      <wps:bodyPr vert="horz" anchor="t" upright="1"/>
                    </wps:wsp>
                  </a:graphicData>
                </a:graphic>
              </wp:anchor>
            </w:drawing>
          </mc:Choice>
          <mc:Fallback>
            <w:pict>
              <v:shapetype w14:anchorId="0F57E8D1" id="_x0000_t202" coordsize="21600,21600" o:spt="202" path="m,l,21600r21600,l21600,xe">
                <v:stroke joinstyle="miter"/>
                <v:path gradientshapeok="t" o:connecttype="rect"/>
              </v:shapetype>
              <v:shape id="文本框 16" o:spid="_x0000_s1026" type="#_x0000_t202" style="position:absolute;left:0;text-align:left;margin-left:152.25pt;margin-top:0;width:99.75pt;height:30.9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" o:allowincell="f" filled="f" stroked="f">
                <v:textbox>
                  <w:txbxContent>
                    <w:p w14:paraId="218A9D0E" w14:textId="77777777" w:rsidR="00C262FA" w:rsidRDefault="006625BF">
                      <w:pPr>
                        <w:jc w:val="center"/>
                        <w:rPr>
                          <w:rFonts w:eastAsia="文鼎CS书宋二"/>
                        </w:rPr>
                      </w:pPr>
                      <w:r>
                        <w:rPr>
                          <w:rFonts w:eastAsia="文鼎CS书宋二" w:hint="eastAsia"/>
                        </w:rPr>
                        <w:t>手</w:t>
                      </w:r>
                      <w:r>
                        <w:rPr>
                          <w:rFonts w:eastAsia="文鼎CS书宋二" w:hint="eastAsia"/>
                        </w:rPr>
                        <w:t xml:space="preserve"> </w:t>
                      </w:r>
                      <w:r>
                        <w:rPr>
                          <w:rFonts w:eastAsia="文鼎CS书宋二" w:hint="eastAsia"/>
                        </w:rPr>
                        <w:t>术</w:t>
                      </w:r>
                      <w:r>
                        <w:rPr>
                          <w:rFonts w:eastAsia="文鼎CS书宋二" w:hint="eastAsia"/>
                        </w:rPr>
                        <w:t xml:space="preserve"> </w:t>
                      </w:r>
                      <w:r>
                        <w:rPr>
                          <w:rFonts w:eastAsia="文鼎CS书宋二" w:hint="eastAsia"/>
                        </w:rPr>
                        <w:t>器</w:t>
                      </w:r>
                      <w:r>
                        <w:rPr>
                          <w:rFonts w:eastAsia="文鼎CS书宋二" w:hint="eastAsia"/>
                        </w:rPr>
                        <w:t xml:space="preserve"> </w:t>
                      </w:r>
                      <w:r>
                        <w:rPr>
                          <w:rFonts w:eastAsia="文鼎CS书宋二" w:hint="eastAsia"/>
                        </w:rPr>
                        <w:t>械</w:t>
                      </w:r>
                      <w:r>
                        <w:rPr>
                          <w:rFonts w:eastAsia="文鼎CS书宋二" w:hint="eastAsia"/>
                        </w:rPr>
                        <w:t xml:space="preserve"> </w:t>
                      </w:r>
                      <w:r>
                        <w:rPr>
                          <w:rFonts w:eastAsia="文鼎CS书宋二" w:hint="eastAsia"/>
                        </w:rPr>
                        <w:t>包</w:t>
                      </w:r>
                    </w:p>
                  </w:txbxContent>
                </v:textbox>
              </v:shape>
            </w:pict>
          </mc:Fallback>
        </mc:AlternateContent>
      </w:r>
    </w:p>
    <w:p w14:paraId="610E8D2B" w14:textId="77777777" w:rsidR="00C262FA" w:rsidRDefault="006625BF">
      <w:pPr>
        <w:rPr>
          <w:rFonts w:ascii="宋体" w:eastAsia="宋体" w:hAnsi="宋体" w:cs="宋体"/>
          <w:szCs w:val="21"/>
        </w:rPr>
      </w:pPr>
      <w:r>
        <w:rPr>
          <w:rFonts w:ascii="宋体" w:eastAsia="宋体" w:hAnsi="宋体" w:cs="宋体" w:hint="eastAsia"/>
          <w:noProof/>
          <w:szCs w:val="21"/>
        </w:rPr>
        <mc:AlternateContent>
          <mc:Choice Requires="wps">
            <w:drawing>
              <wp:anchor distT="0" distB="0" distL="114300" distR="114300" simplePos="0" relativeHeight="251660288" behindDoc="0" locked="0" layoutInCell="0" allowOverlap="1" wp14:anchorId="0B5F0E87" wp14:editId="58BD0305">
                <wp:simplePos x="0" y="0"/>
                <wp:positionH relativeFrom="column">
                  <wp:posOffset>1933575</wp:posOffset>
                </wp:positionH>
                <wp:positionV relativeFrom="paragraph">
                  <wp:posOffset>17780</wp:posOffset>
                </wp:positionV>
                <wp:extent cx="1266825" cy="3937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266825" cy="393700"/>
                        </a:xfrm>
                        <a:prstGeom prst="rect">
                          <a:avLst/>
                        </a:prstGeom>
                        <a:noFill/>
                        <a:ln w="9525">
                          <a:noFill/>
                        </a:ln>
                        <a:effectLst/>
                      </wps:spPr>
                      <wps:txbx>
                        <w:txbxContent>
                          <w:p w14:paraId="75EC88E8" w14:textId="77777777" w:rsidR="00C262FA" w:rsidRDefault="006625BF">
                            <w:pPr>
                              <w:jc w:val="center"/>
                              <w:rPr>
                                <w:rFonts w:eastAsia="文鼎CS书宋二"/>
                              </w:rPr>
                            </w:pPr>
                            <w:r>
                              <w:rPr>
                                <w:rFonts w:eastAsia="文鼎CS书宋二" w:hint="eastAsia"/>
                              </w:rPr>
                              <w:t>器</w:t>
                            </w:r>
                            <w:r>
                              <w:rPr>
                                <w:rFonts w:eastAsia="文鼎CS书宋二" w:hint="eastAsia"/>
                              </w:rPr>
                              <w:t xml:space="preserve"> </w:t>
                            </w:r>
                            <w:r>
                              <w:rPr>
                                <w:rFonts w:eastAsia="文鼎CS书宋二" w:hint="eastAsia"/>
                              </w:rPr>
                              <w:t>械</w:t>
                            </w:r>
                            <w:r>
                              <w:rPr>
                                <w:rFonts w:eastAsia="文鼎CS书宋二" w:hint="eastAsia"/>
                              </w:rPr>
                              <w:t xml:space="preserve"> </w:t>
                            </w:r>
                            <w:r>
                              <w:rPr>
                                <w:rFonts w:eastAsia="文鼎CS书宋二" w:hint="eastAsia"/>
                              </w:rPr>
                              <w:t>桌</w:t>
                            </w:r>
                          </w:p>
                        </w:txbxContent>
                      </wps:txbx>
                      <wps:bodyPr vert="horz" anchor="t" upright="1"/>
                    </wps:wsp>
                  </a:graphicData>
                </a:graphic>
              </wp:anchor>
            </w:drawing>
          </mc:Choice>
          <mc:Fallback>
            <w:pict>
              <v:shape w14:anchorId="0B5F0E87" id="文本框 4" o:spid="_x0000_s1027" type="#_x0000_t202" style="position:absolute;left:0;text-align:left;margin-left:152.25pt;margin-top:1.4pt;width:99.75pt;height:31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" o:allowincell="f" filled="f" stroked="f">
                <v:textbox>
                  <w:txbxContent>
                    <w:p w14:paraId="75EC88E8" w14:textId="77777777" w:rsidR="00C262FA" w:rsidRDefault="006625BF">
                      <w:pPr>
                        <w:jc w:val="center"/>
                        <w:rPr>
                          <w:rFonts w:eastAsia="文鼎CS书宋二"/>
                        </w:rPr>
                      </w:pPr>
                      <w:r>
                        <w:rPr>
                          <w:rFonts w:eastAsia="文鼎CS书宋二" w:hint="eastAsia"/>
                        </w:rPr>
                        <w:t>器</w:t>
                      </w:r>
                      <w:r>
                        <w:rPr>
                          <w:rFonts w:eastAsia="文鼎CS书宋二" w:hint="eastAsia"/>
                        </w:rPr>
                        <w:t xml:space="preserve"> </w:t>
                      </w:r>
                      <w:r>
                        <w:rPr>
                          <w:rFonts w:eastAsia="文鼎CS书宋二" w:hint="eastAsia"/>
                        </w:rPr>
                        <w:t>械</w:t>
                      </w:r>
                      <w:r>
                        <w:rPr>
                          <w:rFonts w:eastAsia="文鼎CS书宋二" w:hint="eastAsia"/>
                        </w:rPr>
                        <w:t xml:space="preserve"> </w:t>
                      </w:r>
                      <w:r>
                        <w:rPr>
                          <w:rFonts w:eastAsia="文鼎CS书宋二" w:hint="eastAsia"/>
                        </w:rPr>
                        <w:t>桌</w:t>
                      </w:r>
                    </w:p>
                  </w:txbxContent>
                </v:textbox>
              </v:shape>
            </w:pict>
          </mc:Fallback>
        </mc:AlternateContent>
      </w:r>
    </w:p>
    <w:p w14:paraId="064A93E6" w14:textId="77777777" w:rsidR="00C262FA" w:rsidRDefault="006625BF">
      <w:pPr>
        <w:rPr>
          <w:rFonts w:ascii="宋体" w:eastAsia="宋体" w:hAnsi="宋体" w:cs="宋体"/>
          <w:szCs w:val="21"/>
        </w:rPr>
      </w:pPr>
      <w:r>
        <w:rPr>
          <w:rFonts w:ascii="宋体" w:eastAsia="宋体" w:hAnsi="宋体" w:cs="宋体" w:hint="eastAsia"/>
          <w:noProof/>
          <w:szCs w:val="21"/>
        </w:rPr>
        <mc:AlternateContent>
          <mc:Choice Requires="wps">
            <w:drawing>
              <wp:anchor distT="0" distB="0" distL="114300" distR="114300" simplePos="0" relativeHeight="251663360" behindDoc="0" locked="0" layoutInCell="0" allowOverlap="1" wp14:anchorId="6629B693" wp14:editId="694E047C">
                <wp:simplePos x="0" y="0"/>
                <wp:positionH relativeFrom="column">
                  <wp:posOffset>3533775</wp:posOffset>
                </wp:positionH>
                <wp:positionV relativeFrom="paragraph">
                  <wp:posOffset>160020</wp:posOffset>
                </wp:positionV>
                <wp:extent cx="1266825" cy="438150"/>
                <wp:effectExtent l="0" t="0" r="0" b="0"/>
                <wp:wrapNone/>
                <wp:docPr id="39" name="文本框 39"/>
                <wp:cNvGraphicFramePr/>
                <a:graphic xmlns:a="http://schemas.openxmlformats.org/drawingml/2006/main">
                  <a:graphicData uri="http://schemas.microsoft.com/office/word/2010/wordprocessingShape">
                    <wps:wsp>
                      <wps:cNvSpPr txBox="1"/>
                      <wps:spPr>
                        <a:xfrm>
                          <a:off x="0" y="0"/>
                          <a:ext cx="1266825" cy="438150"/>
                        </a:xfrm>
                        <a:prstGeom prst="rect">
                          <a:avLst/>
                        </a:prstGeom>
                        <a:noFill/>
                        <a:ln w="9525">
                          <a:noFill/>
                        </a:ln>
                        <a:effectLst/>
                      </wps:spPr>
                      <wps:txbx>
                        <w:txbxContent>
                          <w:p w14:paraId="3E6348D1" w14:textId="77777777" w:rsidR="00C262FA" w:rsidRDefault="006625BF">
                            <w:pPr>
                              <w:jc w:val="center"/>
                              <w:rPr>
                                <w:rFonts w:eastAsia="文鼎CS书宋二"/>
                              </w:rPr>
                            </w:pPr>
                            <w:r>
                              <w:rPr>
                                <w:rFonts w:eastAsia="文鼎CS书宋二" w:hint="eastAsia"/>
                              </w:rPr>
                              <w:t>辅助用品</w:t>
                            </w:r>
                          </w:p>
                        </w:txbxContent>
                      </wps:txbx>
                      <wps:bodyPr vert="horz" anchor="t" upright="1"/>
                    </wps:wsp>
                  </a:graphicData>
                </a:graphic>
              </wp:anchor>
            </w:drawing>
          </mc:Choice>
          <mc:Fallback>
            <w:pict>
              <v:shape w14:anchorId="6629B693" id="文本框 39" o:spid="_x0000_s1028" type="#_x0000_t202" style="position:absolute;left:0;text-align:left;margin-left:278.25pt;margin-top:12.6pt;width:99.75pt;height:34.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" o:allowincell="f" filled="f" stroked="f">
                <v:textbox>
                  <w:txbxContent>
                    <w:p w14:paraId="3E6348D1" w14:textId="77777777" w:rsidR="00C262FA" w:rsidRDefault="006625BF">
                      <w:pPr>
                        <w:jc w:val="center"/>
                        <w:rPr>
                          <w:rFonts w:eastAsia="文鼎CS书宋二"/>
                        </w:rPr>
                      </w:pPr>
                      <w:r>
                        <w:rPr>
                          <w:rFonts w:eastAsia="文鼎CS书宋二" w:hint="eastAsia"/>
                        </w:rPr>
                        <w:t>辅助用品</w:t>
                      </w:r>
                    </w:p>
                  </w:txbxContent>
                </v:textbox>
              </v:shape>
            </w:pict>
          </mc:Fallback>
        </mc:AlternateContent>
      </w:r>
      <w:r>
        <w:rPr>
          <w:rFonts w:ascii="宋体" w:eastAsia="宋体" w:hAnsi="宋体" w:cs="宋体" w:hint="eastAsia"/>
          <w:noProof/>
          <w:szCs w:val="21"/>
        </w:rPr>
        <mc:AlternateContent>
          <mc:Choice Requires="wps">
            <w:drawing>
              <wp:anchor distT="0" distB="0" distL="114300" distR="114300" simplePos="0" relativeHeight="251662336" behindDoc="0" locked="0" layoutInCell="0" allowOverlap="1" wp14:anchorId="710EF624" wp14:editId="6605AEE6">
                <wp:simplePos x="0" y="0"/>
                <wp:positionH relativeFrom="column">
                  <wp:posOffset>1866900</wp:posOffset>
                </wp:positionH>
                <wp:positionV relativeFrom="paragraph">
                  <wp:posOffset>118110</wp:posOffset>
                </wp:positionV>
                <wp:extent cx="1266825" cy="48768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266825" cy="487680"/>
                        </a:xfrm>
                        <a:prstGeom prst="rect">
                          <a:avLst/>
                        </a:prstGeom>
                        <a:noFill/>
                        <a:ln w="9525">
                          <a:noFill/>
                        </a:ln>
                        <a:effectLst/>
                      </wps:spPr>
                      <wps:txbx>
                        <w:txbxContent>
                          <w:p w14:paraId="0746484E" w14:textId="77777777" w:rsidR="00C262FA" w:rsidRDefault="006625BF">
                            <w:pPr>
                              <w:jc w:val="center"/>
                              <w:rPr>
                                <w:rFonts w:eastAsia="文鼎CS书宋二"/>
                              </w:rPr>
                            </w:pPr>
                            <w:r>
                              <w:rPr>
                                <w:rFonts w:eastAsia="文鼎CS书宋二" w:hint="eastAsia"/>
                              </w:rPr>
                              <w:t>剥离探查</w:t>
                            </w:r>
                          </w:p>
                        </w:txbxContent>
                      </wps:txbx>
                      <wps:bodyPr vert="horz" anchor="t" upright="1"/>
                    </wps:wsp>
                  </a:graphicData>
                </a:graphic>
              </wp:anchor>
            </w:drawing>
          </mc:Choice>
          <mc:Fallback>
            <w:pict>
              <v:shape w14:anchorId="710EF624" id="文本框 17" o:spid="_x0000_s1029" type="#_x0000_t202" style="position:absolute;left:0;text-align:left;margin-left:147pt;margin-top:9.3pt;width:99.75pt;height:38.4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" o:allowincell="f" filled="f" stroked="f">
                <v:textbox>
                  <w:txbxContent>
                    <w:p w14:paraId="0746484E" w14:textId="77777777" w:rsidR="00C262FA" w:rsidRDefault="006625BF">
                      <w:pPr>
                        <w:jc w:val="center"/>
                        <w:rPr>
                          <w:rFonts w:eastAsia="文鼎CS书宋二"/>
                        </w:rPr>
                      </w:pPr>
                      <w:r>
                        <w:rPr>
                          <w:rFonts w:eastAsia="文鼎CS书宋二" w:hint="eastAsia"/>
                        </w:rPr>
                        <w:t>剥离探查</w:t>
                      </w:r>
                    </w:p>
                  </w:txbxContent>
                </v:textbox>
              </v:shape>
            </w:pict>
          </mc:Fallback>
        </mc:AlternateContent>
      </w:r>
      <w:r>
        <w:rPr>
          <w:rFonts w:ascii="宋体" w:eastAsia="宋体" w:hAnsi="宋体" w:cs="宋体" w:hint="eastAsia"/>
          <w:noProof/>
          <w:szCs w:val="21"/>
        </w:rPr>
        <mc:AlternateContent>
          <mc:Choice Requires="wps">
            <w:drawing>
              <wp:anchor distT="0" distB="0" distL="114300" distR="114300" simplePos="0" relativeHeight="251661312" behindDoc="0" locked="0" layoutInCell="0" allowOverlap="1" wp14:anchorId="03139615" wp14:editId="21716604">
                <wp:simplePos x="0" y="0"/>
                <wp:positionH relativeFrom="column">
                  <wp:posOffset>238760</wp:posOffset>
                </wp:positionH>
                <wp:positionV relativeFrom="paragraph">
                  <wp:posOffset>180975</wp:posOffset>
                </wp:positionV>
                <wp:extent cx="1266825" cy="363855"/>
                <wp:effectExtent l="0" t="0" r="0" b="0"/>
                <wp:wrapNone/>
                <wp:docPr id="44" name="文本框 44"/>
                <wp:cNvGraphicFramePr/>
                <a:graphic xmlns:a="http://schemas.openxmlformats.org/drawingml/2006/main">
                  <a:graphicData uri="http://schemas.microsoft.com/office/word/2010/wordprocessingShape">
                    <wps:wsp>
                      <wps:cNvSpPr txBox="1"/>
                      <wps:spPr>
                        <a:xfrm>
                          <a:off x="0" y="0"/>
                          <a:ext cx="1266825" cy="363855"/>
                        </a:xfrm>
                        <a:prstGeom prst="rect">
                          <a:avLst/>
                        </a:prstGeom>
                        <a:noFill/>
                        <a:ln w="9525">
                          <a:noFill/>
                        </a:ln>
                        <a:effectLst/>
                      </wps:spPr>
                      <wps:txbx>
                        <w:txbxContent>
                          <w:p w14:paraId="60F14BAB" w14:textId="77777777" w:rsidR="00C262FA" w:rsidRDefault="006625BF">
                            <w:pPr>
                              <w:jc w:val="center"/>
                              <w:rPr>
                                <w:rFonts w:eastAsia="文鼎CS书宋二"/>
                              </w:rPr>
                            </w:pPr>
                            <w:r>
                              <w:rPr>
                                <w:rFonts w:eastAsia="文鼎CS书宋二" w:hint="eastAsia"/>
                              </w:rPr>
                              <w:t>切开缝合</w:t>
                            </w:r>
                          </w:p>
                        </w:txbxContent>
                      </wps:txbx>
                      <wps:bodyPr vert="horz" anchor="t" upright="1"/>
                    </wps:wsp>
                  </a:graphicData>
                </a:graphic>
              </wp:anchor>
            </w:drawing>
          </mc:Choice>
          <mc:Fallback>
            <w:pict>
              <v:shape w14:anchorId="03139615" id="文本框 44" o:spid="_x0000_s1030" type="#_x0000_t202" style="position:absolute;left:0;text-align:left;margin-left:18.8pt;margin-top:14.25pt;width:99.75pt;height:28.6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" o:allowincell="f" filled="f" stroked="f">
                <v:textbox>
                  <w:txbxContent>
                    <w:p w14:paraId="60F14BAB" w14:textId="77777777" w:rsidR="00C262FA" w:rsidRDefault="006625BF">
                      <w:pPr>
                        <w:jc w:val="center"/>
                        <w:rPr>
                          <w:rFonts w:eastAsia="文鼎CS书宋二"/>
                        </w:rPr>
                      </w:pPr>
                      <w:r>
                        <w:rPr>
                          <w:rFonts w:eastAsia="文鼎CS书宋二" w:hint="eastAsia"/>
                        </w:rPr>
                        <w:t>切开缝合</w:t>
                      </w:r>
                    </w:p>
                  </w:txbxContent>
                </v:textbox>
              </v:shape>
            </w:pict>
          </mc:Fallback>
        </mc:AlternateContent>
      </w:r>
      <w:r>
        <w:rPr>
          <w:rFonts w:ascii="宋体" w:eastAsia="宋体" w:hAnsi="宋体" w:cs="宋体" w:hint="eastAsia"/>
          <w:noProof/>
          <w:szCs w:val="21"/>
        </w:rPr>
        <mc:AlternateContent>
          <mc:Choice Requires="wps">
            <w:drawing>
              <wp:anchor distT="0" distB="0" distL="114300" distR="114300" simplePos="0" relativeHeight="251659264" behindDoc="0" locked="0" layoutInCell="0" allowOverlap="1" wp14:anchorId="16637EC0" wp14:editId="02024752">
                <wp:simplePos x="0" y="0"/>
                <wp:positionH relativeFrom="column">
                  <wp:posOffset>2346325</wp:posOffset>
                </wp:positionH>
                <wp:positionV relativeFrom="paragraph">
                  <wp:posOffset>-1419225</wp:posOffset>
                </wp:positionV>
                <wp:extent cx="236220" cy="3338830"/>
                <wp:effectExtent l="4445" t="4445" r="9525" b="3175"/>
                <wp:wrapNone/>
                <wp:docPr id="13" name="左大括号 13"/>
                <wp:cNvGraphicFramePr/>
                <a:graphic xmlns:a="http://schemas.openxmlformats.org/drawingml/2006/main">
                  <a:graphicData uri="http://schemas.microsoft.com/office/word/2010/wordprocessingShape">
                    <wps:wsp>
                      <wps:cNvSpPr/>
                      <wps:spPr>
                        <a:xfrm rot="5400000">
                          <a:off x="0" y="0"/>
                          <a:ext cx="236220" cy="3338830"/>
                        </a:xfrm>
                        <a:prstGeom prst="leftBrace">
                          <a:avLst>
                            <a:gd name="adj1" fmla="val 117786"/>
                            <a:gd name="adj2" fmla="val 50000"/>
                          </a:avLst>
                        </a:prstGeom>
                        <a:noFill/>
                        <a:ln w="9525" cap="flat" cmpd="sng">
                          <a:solidFill>
                            <a:srgbClr val="000000"/>
                          </a:solidFill>
                          <a:prstDash val="solid"/>
                          <a:headEnd type="none" w="med" len="med"/>
                          <a:tailEnd type="none" w="med" len="med"/>
                        </a:ln>
                        <a:effectLst/>
                      </wps:spPr>
                      <wps:bodyPr vert="horz" anchor="t" upright="1"/>
                    </wps:wsp>
                  </a:graphicData>
                </a:graphic>
              </wp:anchor>
            </w:drawing>
          </mc:Choice>
          <mc:Fallback>
            <w:pict>
              <v:shapetype w14:anchorId="716161E2"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13" o:spid="_x0000_s1026" type="#_x0000_t87" style="position:absolute;left:0;text-align:left;margin-left:184.75pt;margin-top:-111.75pt;width:18.6pt;height:262.9pt;rotation:90;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" o:allowincell="f"/>
            </w:pict>
          </mc:Fallback>
        </mc:AlternateContent>
      </w:r>
    </w:p>
    <w:p w14:paraId="761899E5" w14:textId="77777777" w:rsidR="00C262FA" w:rsidRDefault="00C262FA">
      <w:pPr>
        <w:rPr>
          <w:rFonts w:ascii="宋体" w:eastAsia="宋体" w:hAnsi="宋体" w:cs="宋体"/>
          <w:szCs w:val="21"/>
        </w:rPr>
      </w:pPr>
    </w:p>
    <w:p w14:paraId="28D4E100" w14:textId="77777777" w:rsidR="00C262FA" w:rsidRDefault="006625BF">
      <w:pPr>
        <w:rPr>
          <w:rFonts w:ascii="宋体" w:eastAsia="宋体" w:hAnsi="宋体" w:cs="宋体"/>
          <w:szCs w:val="21"/>
        </w:rPr>
      </w:pPr>
      <w:r>
        <w:rPr>
          <w:rFonts w:ascii="宋体" w:eastAsia="宋体" w:hAnsi="宋体" w:cs="宋体" w:hint="eastAsia"/>
          <w:noProof/>
          <w:szCs w:val="21"/>
        </w:rPr>
        <mc:AlternateContent>
          <mc:Choice Requires="wps">
            <w:drawing>
              <wp:anchor distT="0" distB="0" distL="114300" distR="114300" simplePos="0" relativeHeight="251666432" behindDoc="0" locked="0" layoutInCell="0" allowOverlap="1" wp14:anchorId="2C76D7C7" wp14:editId="6640AF9B">
                <wp:simplePos x="0" y="0"/>
                <wp:positionH relativeFrom="column">
                  <wp:posOffset>4046220</wp:posOffset>
                </wp:positionH>
                <wp:positionV relativeFrom="paragraph">
                  <wp:posOffset>-201930</wp:posOffset>
                </wp:positionV>
                <wp:extent cx="236220" cy="1005205"/>
                <wp:effectExtent l="5080" t="5080" r="10795" b="2540"/>
                <wp:wrapNone/>
                <wp:docPr id="5" name="左大括号 5"/>
                <wp:cNvGraphicFramePr/>
                <a:graphic xmlns:a="http://schemas.openxmlformats.org/drawingml/2006/main">
                  <a:graphicData uri="http://schemas.microsoft.com/office/word/2010/wordprocessingShape">
                    <wps:wsp>
                      <wps:cNvSpPr/>
                      <wps:spPr>
                        <a:xfrm rot="5400000">
                          <a:off x="0" y="0"/>
                          <a:ext cx="236220" cy="1005205"/>
                        </a:xfrm>
                        <a:prstGeom prst="leftBrace">
                          <a:avLst>
                            <a:gd name="adj1" fmla="val 35461"/>
                            <a:gd name="adj2" fmla="val 50000"/>
                          </a:avLst>
                        </a:prstGeom>
                        <a:noFill/>
                        <a:ln w="9525" cap="flat" cmpd="sng">
                          <a:solidFill>
                            <a:srgbClr val="000000"/>
                          </a:solidFill>
                          <a:prstDash val="solid"/>
                          <a:headEnd type="none" w="med" len="med"/>
                          <a:tailEnd type="none" w="med" len="med"/>
                        </a:ln>
                        <a:effectLst/>
                      </wps:spPr>
                      <wps:bodyPr vert="horz" anchor="t" upright="1"/>
                    </wps:wsp>
                  </a:graphicData>
                </a:graphic>
              </wp:anchor>
            </w:drawing>
          </mc:Choice>
          <mc:Fallback>
            <w:pict>
              <v:shape w14:anchorId="3CDC84B5" id="左大括号 5" o:spid="_x0000_s1026" type="#_x0000_t87" style="position:absolute;left:0;text-align:left;margin-left:318.6pt;margin-top:-15.9pt;width:18.6pt;height:79.15pt;rotation:90;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" o:allowincell="f"/>
            </w:pict>
          </mc:Fallback>
        </mc:AlternateContent>
      </w:r>
      <w:r>
        <w:rPr>
          <w:rFonts w:ascii="宋体" w:eastAsia="宋体" w:hAnsi="宋体" w:cs="宋体" w:hint="eastAsia"/>
          <w:noProof/>
          <w:szCs w:val="21"/>
        </w:rPr>
        <mc:AlternateContent>
          <mc:Choice Requires="wps">
            <w:drawing>
              <wp:anchor distT="0" distB="0" distL="114300" distR="114300" simplePos="0" relativeHeight="251665408" behindDoc="0" locked="0" layoutInCell="0" allowOverlap="1" wp14:anchorId="5A9DB4A2" wp14:editId="6F279732">
                <wp:simplePos x="0" y="0"/>
                <wp:positionH relativeFrom="column">
                  <wp:posOffset>2408555</wp:posOffset>
                </wp:positionH>
                <wp:positionV relativeFrom="paragraph">
                  <wp:posOffset>-201930</wp:posOffset>
                </wp:positionV>
                <wp:extent cx="236220" cy="1005205"/>
                <wp:effectExtent l="5080" t="5080" r="10795" b="2540"/>
                <wp:wrapNone/>
                <wp:docPr id="6" name="左大括号 6"/>
                <wp:cNvGraphicFramePr/>
                <a:graphic xmlns:a="http://schemas.openxmlformats.org/drawingml/2006/main">
                  <a:graphicData uri="http://schemas.microsoft.com/office/word/2010/wordprocessingShape">
                    <wps:wsp>
                      <wps:cNvSpPr/>
                      <wps:spPr>
                        <a:xfrm rot="5400000">
                          <a:off x="0" y="0"/>
                          <a:ext cx="236220" cy="1005205"/>
                        </a:xfrm>
                        <a:prstGeom prst="leftBrace">
                          <a:avLst>
                            <a:gd name="adj1" fmla="val 35461"/>
                            <a:gd name="adj2" fmla="val 50000"/>
                          </a:avLst>
                        </a:prstGeom>
                        <a:noFill/>
                        <a:ln w="9525" cap="flat" cmpd="sng">
                          <a:solidFill>
                            <a:srgbClr val="000000"/>
                          </a:solidFill>
                          <a:prstDash val="solid"/>
                          <a:headEnd type="none" w="med" len="med"/>
                          <a:tailEnd type="none" w="med" len="med"/>
                        </a:ln>
                        <a:effectLst/>
                      </wps:spPr>
                      <wps:bodyPr vert="horz" anchor="t" upright="1"/>
                    </wps:wsp>
                  </a:graphicData>
                </a:graphic>
              </wp:anchor>
            </w:drawing>
          </mc:Choice>
          <mc:Fallback>
            <w:pict>
              <v:shape w14:anchorId="05BF4C5D" id="左大括号 6" o:spid="_x0000_s1026" type="#_x0000_t87" style="position:absolute;left:0;text-align:left;margin-left:189.65pt;margin-top:-15.9pt;width:18.6pt;height:79.15pt;rotation:90;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" o:allowincell="f"/>
            </w:pict>
          </mc:Fallback>
        </mc:AlternateContent>
      </w:r>
      <w:r>
        <w:rPr>
          <w:rFonts w:ascii="宋体" w:eastAsia="宋体" w:hAnsi="宋体" w:cs="宋体" w:hint="eastAsia"/>
          <w:noProof/>
          <w:szCs w:val="21"/>
        </w:rPr>
        <mc:AlternateContent>
          <mc:Choice Requires="wps">
            <w:drawing>
              <wp:anchor distT="0" distB="0" distL="114300" distR="114300" simplePos="0" relativeHeight="251664384" behindDoc="0" locked="0" layoutInCell="0" allowOverlap="1" wp14:anchorId="5CE04C07" wp14:editId="23D193EB">
                <wp:simplePos x="0" y="0"/>
                <wp:positionH relativeFrom="column">
                  <wp:posOffset>767080</wp:posOffset>
                </wp:positionH>
                <wp:positionV relativeFrom="paragraph">
                  <wp:posOffset>-201930</wp:posOffset>
                </wp:positionV>
                <wp:extent cx="236220" cy="1005205"/>
                <wp:effectExtent l="5080" t="5080" r="10795" b="2540"/>
                <wp:wrapNone/>
                <wp:docPr id="7" name="左大括号 7"/>
                <wp:cNvGraphicFramePr/>
                <a:graphic xmlns:a="http://schemas.openxmlformats.org/drawingml/2006/main">
                  <a:graphicData uri="http://schemas.microsoft.com/office/word/2010/wordprocessingShape">
                    <wps:wsp>
                      <wps:cNvSpPr/>
                      <wps:spPr>
                        <a:xfrm rot="5400000">
                          <a:off x="0" y="0"/>
                          <a:ext cx="236220" cy="1005205"/>
                        </a:xfrm>
                        <a:prstGeom prst="leftBrace">
                          <a:avLst>
                            <a:gd name="adj1" fmla="val 35461"/>
                            <a:gd name="adj2" fmla="val 50000"/>
                          </a:avLst>
                        </a:prstGeom>
                        <a:noFill/>
                        <a:ln w="9525" cap="flat" cmpd="sng">
                          <a:solidFill>
                            <a:srgbClr val="000000"/>
                          </a:solidFill>
                          <a:prstDash val="solid"/>
                          <a:headEnd type="none" w="med" len="med"/>
                          <a:tailEnd type="none" w="med" len="med"/>
                        </a:ln>
                        <a:effectLst/>
                      </wps:spPr>
                      <wps:bodyPr vert="horz" anchor="t" upright="1"/>
                    </wps:wsp>
                  </a:graphicData>
                </a:graphic>
              </wp:anchor>
            </w:drawing>
          </mc:Choice>
          <mc:Fallback>
            <w:pict>
              <v:shape w14:anchorId="20A8F48C" id="左大括号 7" o:spid="_x0000_s1026" type="#_x0000_t87" style="position:absolute;left:0;text-align:left;margin-left:60.4pt;margin-top:-15.9pt;width:18.6pt;height:79.15pt;rotation:90;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" o:allowincell="f"/>
            </w:pict>
          </mc:Fallback>
        </mc:AlternateContent>
      </w:r>
    </w:p>
    <w:p w14:paraId="09C88BC1" w14:textId="77777777" w:rsidR="00C262FA" w:rsidRDefault="006625BF">
      <w:pPr>
        <w:rPr>
          <w:rFonts w:ascii="宋体" w:eastAsia="宋体" w:hAnsi="宋体" w:cs="宋体"/>
          <w:szCs w:val="21"/>
        </w:rPr>
      </w:pPr>
      <w:r>
        <w:rPr>
          <w:rFonts w:ascii="宋体" w:eastAsia="宋体" w:hAnsi="宋体" w:cs="宋体" w:hint="eastAsia"/>
          <w:noProof/>
          <w:szCs w:val="21"/>
        </w:rPr>
        <mc:AlternateContent>
          <mc:Choice Requires="wps">
            <w:drawing>
              <wp:anchor distT="0" distB="0" distL="114300" distR="114300" simplePos="0" relativeHeight="251673600" behindDoc="0" locked="0" layoutInCell="0" allowOverlap="1" wp14:anchorId="3A245D03" wp14:editId="2011103D">
                <wp:simplePos x="0" y="0"/>
                <wp:positionH relativeFrom="column">
                  <wp:posOffset>3170555</wp:posOffset>
                </wp:positionH>
                <wp:positionV relativeFrom="paragraph">
                  <wp:posOffset>48895</wp:posOffset>
                </wp:positionV>
                <wp:extent cx="911860" cy="41656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911860" cy="416560"/>
                        </a:xfrm>
                        <a:prstGeom prst="rect">
                          <a:avLst/>
                        </a:prstGeom>
                        <a:noFill/>
                        <a:ln w="9525">
                          <a:noFill/>
                        </a:ln>
                        <a:effectLst/>
                      </wps:spPr>
                      <wps:txbx>
                        <w:txbxContent>
                          <w:p w14:paraId="68BBCB7B" w14:textId="77777777" w:rsidR="00C262FA" w:rsidRDefault="006625BF">
                            <w:pPr>
                              <w:jc w:val="center"/>
                              <w:rPr>
                                <w:rFonts w:eastAsia="文鼎CS书宋二"/>
                              </w:rPr>
                            </w:pPr>
                            <w:r>
                              <w:rPr>
                                <w:rFonts w:eastAsia="文鼎CS书宋二" w:hint="eastAsia"/>
                              </w:rPr>
                              <w:t>消毒用</w:t>
                            </w:r>
                          </w:p>
                        </w:txbxContent>
                      </wps:txbx>
                      <wps:bodyPr vert="horz" anchor="t" upright="1"/>
                    </wps:wsp>
                  </a:graphicData>
                </a:graphic>
              </wp:anchor>
            </w:drawing>
          </mc:Choice>
          <mc:Fallback>
            <w:pict>
              <v:shape w14:anchorId="3A245D03" id="文本框 18" o:spid="_x0000_s1031" type="#_x0000_t202" style="position:absolute;left:0;text-align:left;margin-left:249.65pt;margin-top:3.85pt;width:71.8pt;height:32.8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" o:allowincell="f" filled="f" stroked="f">
                <v:textbox>
                  <w:txbxContent>
                    <w:p w14:paraId="68BBCB7B" w14:textId="77777777" w:rsidR="00C262FA" w:rsidRDefault="006625BF">
                      <w:pPr>
                        <w:jc w:val="center"/>
                        <w:rPr>
                          <w:rFonts w:eastAsia="文鼎CS书宋二"/>
                        </w:rPr>
                      </w:pPr>
                      <w:r>
                        <w:rPr>
                          <w:rFonts w:eastAsia="文鼎CS书宋二" w:hint="eastAsia"/>
                        </w:rPr>
                        <w:t>消毒用</w:t>
                      </w:r>
                    </w:p>
                  </w:txbxContent>
                </v:textbox>
              </v:shape>
            </w:pict>
          </mc:Fallback>
        </mc:AlternateContent>
      </w:r>
      <w:r>
        <w:rPr>
          <w:rFonts w:ascii="宋体" w:eastAsia="宋体" w:hAnsi="宋体" w:cs="宋体" w:hint="eastAsia"/>
          <w:noProof/>
          <w:szCs w:val="21"/>
        </w:rPr>
        <mc:AlternateContent>
          <mc:Choice Requires="wps">
            <w:drawing>
              <wp:anchor distT="0" distB="0" distL="114300" distR="114300" simplePos="0" relativeHeight="251674624" behindDoc="0" locked="0" layoutInCell="0" allowOverlap="1" wp14:anchorId="49A8A6F6" wp14:editId="661A0B0C">
                <wp:simplePos x="0" y="0"/>
                <wp:positionH relativeFrom="column">
                  <wp:posOffset>3710940</wp:posOffset>
                </wp:positionH>
                <wp:positionV relativeFrom="paragraph">
                  <wp:posOffset>55880</wp:posOffset>
                </wp:positionV>
                <wp:extent cx="911860" cy="37973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911860" cy="379730"/>
                        </a:xfrm>
                        <a:prstGeom prst="rect">
                          <a:avLst/>
                        </a:prstGeom>
                        <a:noFill/>
                        <a:ln w="9525">
                          <a:noFill/>
                        </a:ln>
                        <a:effectLst/>
                      </wps:spPr>
                      <wps:txbx>
                        <w:txbxContent>
                          <w:p w14:paraId="73CF3FB0" w14:textId="77777777" w:rsidR="00C262FA" w:rsidRDefault="006625BF">
                            <w:pPr>
                              <w:jc w:val="center"/>
                              <w:rPr>
                                <w:rFonts w:eastAsia="文鼎CS书宋二"/>
                              </w:rPr>
                            </w:pPr>
                            <w:r>
                              <w:rPr>
                                <w:rFonts w:eastAsia="文鼎CS书宋二" w:hint="eastAsia"/>
                              </w:rPr>
                              <w:t>注射用</w:t>
                            </w:r>
                          </w:p>
                        </w:txbxContent>
                      </wps:txbx>
                      <wps:bodyPr vert="horz" anchor="t" upright="1"/>
                    </wps:wsp>
                  </a:graphicData>
                </a:graphic>
              </wp:anchor>
            </w:drawing>
          </mc:Choice>
          <mc:Fallback>
            <w:pict>
              <v:shape w14:anchorId="49A8A6F6" id="文本框 12" o:spid="_x0000_s1032" type="#_x0000_t202" style="position:absolute;left:0;text-align:left;margin-left:292.2pt;margin-top:4.4pt;width:71.8pt;height:29.9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" o:allowincell="f" filled="f" stroked="f">
                <v:textbox>
                  <w:txbxContent>
                    <w:p w14:paraId="73CF3FB0" w14:textId="77777777" w:rsidR="00C262FA" w:rsidRDefault="006625BF">
                      <w:pPr>
                        <w:jc w:val="center"/>
                        <w:rPr>
                          <w:rFonts w:eastAsia="文鼎CS书宋二"/>
                        </w:rPr>
                      </w:pPr>
                      <w:r>
                        <w:rPr>
                          <w:rFonts w:eastAsia="文鼎CS书宋二" w:hint="eastAsia"/>
                        </w:rPr>
                        <w:t>注射用</w:t>
                      </w:r>
                    </w:p>
                  </w:txbxContent>
                </v:textbox>
              </v:shape>
            </w:pict>
          </mc:Fallback>
        </mc:AlternateContent>
      </w:r>
      <w:r>
        <w:rPr>
          <w:rFonts w:ascii="宋体" w:eastAsia="宋体" w:hAnsi="宋体" w:cs="宋体" w:hint="eastAsia"/>
          <w:noProof/>
          <w:szCs w:val="21"/>
        </w:rPr>
        <mc:AlternateContent>
          <mc:Choice Requires="wps">
            <w:drawing>
              <wp:anchor distT="0" distB="0" distL="114300" distR="114300" simplePos="0" relativeHeight="251675648" behindDoc="0" locked="0" layoutInCell="0" allowOverlap="1" wp14:anchorId="1026C9D7" wp14:editId="3B1A07F6">
                <wp:simplePos x="0" y="0"/>
                <wp:positionH relativeFrom="column">
                  <wp:posOffset>4422140</wp:posOffset>
                </wp:positionH>
                <wp:positionV relativeFrom="paragraph">
                  <wp:posOffset>41275</wp:posOffset>
                </wp:positionV>
                <wp:extent cx="511810" cy="34925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511810" cy="349250"/>
                        </a:xfrm>
                        <a:prstGeom prst="rect">
                          <a:avLst/>
                        </a:prstGeom>
                        <a:noFill/>
                        <a:ln w="9525">
                          <a:noFill/>
                        </a:ln>
                        <a:effectLst/>
                      </wps:spPr>
                      <wps:txbx>
                        <w:txbxContent>
                          <w:p w14:paraId="3F5A5F28" w14:textId="77777777" w:rsidR="00C262FA" w:rsidRDefault="006625BF">
                            <w:pPr>
                              <w:jc w:val="center"/>
                              <w:rPr>
                                <w:rFonts w:eastAsia="文鼎CS书宋二"/>
                              </w:rPr>
                            </w:pPr>
                            <w:r>
                              <w:rPr>
                                <w:rFonts w:eastAsia="文鼎CS书宋二" w:hint="eastAsia"/>
                              </w:rPr>
                              <w:t>布类</w:t>
                            </w:r>
                          </w:p>
                        </w:txbxContent>
                      </wps:txbx>
                      <wps:bodyPr vert="horz" anchor="t" upright="1"/>
                    </wps:wsp>
                  </a:graphicData>
                </a:graphic>
              </wp:anchor>
            </w:drawing>
          </mc:Choice>
          <mc:Fallback>
            <w:pict>
              <v:shape w14:anchorId="1026C9D7" id="文本框 11" o:spid="_x0000_s1033" type="#_x0000_t202" style="position:absolute;left:0;text-align:left;margin-left:348.2pt;margin-top:3.25pt;width:40.3pt;height:27.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" o:allowincell="f" filled="f" stroked="f">
                <v:textbox>
                  <w:txbxContent>
                    <w:p w14:paraId="3F5A5F28" w14:textId="77777777" w:rsidR="00C262FA" w:rsidRDefault="006625BF">
                      <w:pPr>
                        <w:jc w:val="center"/>
                        <w:rPr>
                          <w:rFonts w:eastAsia="文鼎CS书宋二"/>
                        </w:rPr>
                      </w:pPr>
                      <w:r>
                        <w:rPr>
                          <w:rFonts w:eastAsia="文鼎CS书宋二" w:hint="eastAsia"/>
                        </w:rPr>
                        <w:t>布类</w:t>
                      </w:r>
                    </w:p>
                  </w:txbxContent>
                </v:textbox>
              </v:shape>
            </w:pict>
          </mc:Fallback>
        </mc:AlternateContent>
      </w:r>
      <w:r>
        <w:rPr>
          <w:rFonts w:ascii="宋体" w:eastAsia="宋体" w:hAnsi="宋体" w:cs="宋体" w:hint="eastAsia"/>
          <w:noProof/>
          <w:szCs w:val="21"/>
        </w:rPr>
        <mc:AlternateContent>
          <mc:Choice Requires="wps">
            <w:drawing>
              <wp:anchor distT="0" distB="0" distL="114300" distR="114300" simplePos="0" relativeHeight="251672576" behindDoc="0" locked="0" layoutInCell="0" allowOverlap="1" wp14:anchorId="70B02D73" wp14:editId="31CC80C0">
                <wp:simplePos x="0" y="0"/>
                <wp:positionH relativeFrom="column">
                  <wp:posOffset>2615565</wp:posOffset>
                </wp:positionH>
                <wp:positionV relativeFrom="paragraph">
                  <wp:posOffset>33655</wp:posOffset>
                </wp:positionV>
                <wp:extent cx="911860" cy="41656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911860" cy="416560"/>
                        </a:xfrm>
                        <a:prstGeom prst="rect">
                          <a:avLst/>
                        </a:prstGeom>
                        <a:noFill/>
                        <a:ln w="9525">
                          <a:noFill/>
                        </a:ln>
                        <a:effectLst/>
                      </wps:spPr>
                      <wps:txbx>
                        <w:txbxContent>
                          <w:p w14:paraId="119CF9E6" w14:textId="77777777" w:rsidR="00C262FA" w:rsidRDefault="006625BF">
                            <w:pPr>
                              <w:jc w:val="center"/>
                              <w:rPr>
                                <w:rFonts w:eastAsia="文鼎CS书宋二"/>
                              </w:rPr>
                            </w:pPr>
                            <w:r>
                              <w:rPr>
                                <w:rFonts w:eastAsia="文鼎CS书宋二" w:hint="eastAsia"/>
                              </w:rPr>
                              <w:t>冲洗器</w:t>
                            </w:r>
                          </w:p>
                        </w:txbxContent>
                      </wps:txbx>
                      <wps:bodyPr vert="horz" anchor="t" upright="1"/>
                    </wps:wsp>
                  </a:graphicData>
                </a:graphic>
              </wp:anchor>
            </w:drawing>
          </mc:Choice>
          <mc:Fallback>
            <w:pict>
              <v:shape w14:anchorId="70B02D73" id="文本框 20" o:spid="_x0000_s1034" type="#_x0000_t202" style="position:absolute;left:0;text-align:left;margin-left:205.95pt;margin-top:2.65pt;width:71.8pt;height:32.8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" o:allowincell="f" filled="f" stroked="f">
                <v:textbox>
                  <w:txbxContent>
                    <w:p w14:paraId="119CF9E6" w14:textId="77777777" w:rsidR="00C262FA" w:rsidRDefault="006625BF">
                      <w:pPr>
                        <w:jc w:val="center"/>
                        <w:rPr>
                          <w:rFonts w:eastAsia="文鼎CS书宋二"/>
                        </w:rPr>
                      </w:pPr>
                      <w:r>
                        <w:rPr>
                          <w:rFonts w:eastAsia="文鼎CS书宋二" w:hint="eastAsia"/>
                        </w:rPr>
                        <w:t>冲洗器</w:t>
                      </w:r>
                    </w:p>
                  </w:txbxContent>
                </v:textbox>
              </v:shape>
            </w:pict>
          </mc:Fallback>
        </mc:AlternateContent>
      </w:r>
      <w:r>
        <w:rPr>
          <w:rFonts w:ascii="宋体" w:eastAsia="宋体" w:hAnsi="宋体" w:cs="宋体" w:hint="eastAsia"/>
          <w:noProof/>
          <w:szCs w:val="21"/>
        </w:rPr>
        <mc:AlternateContent>
          <mc:Choice Requires="wps">
            <w:drawing>
              <wp:anchor distT="0" distB="0" distL="114300" distR="114300" simplePos="0" relativeHeight="251671552" behindDoc="0" locked="0" layoutInCell="0" allowOverlap="1" wp14:anchorId="0D7415DA" wp14:editId="39770657">
                <wp:simplePos x="0" y="0"/>
                <wp:positionH relativeFrom="column">
                  <wp:posOffset>2026285</wp:posOffset>
                </wp:positionH>
                <wp:positionV relativeFrom="paragraph">
                  <wp:posOffset>33655</wp:posOffset>
                </wp:positionV>
                <wp:extent cx="911860" cy="431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911860" cy="431800"/>
                        </a:xfrm>
                        <a:prstGeom prst="rect">
                          <a:avLst/>
                        </a:prstGeom>
                        <a:noFill/>
                        <a:ln w="9525">
                          <a:noFill/>
                        </a:ln>
                        <a:effectLst/>
                      </wps:spPr>
                      <wps:txbx>
                        <w:txbxContent>
                          <w:p w14:paraId="79B5AF70" w14:textId="77777777" w:rsidR="00C262FA" w:rsidRDefault="006625BF">
                            <w:pPr>
                              <w:jc w:val="center"/>
                              <w:rPr>
                                <w:rFonts w:eastAsia="文鼎CS书宋二"/>
                              </w:rPr>
                            </w:pPr>
                            <w:r>
                              <w:rPr>
                                <w:rFonts w:eastAsia="文鼎CS书宋二" w:hint="eastAsia"/>
                              </w:rPr>
                              <w:t>剥离器</w:t>
                            </w:r>
                          </w:p>
                        </w:txbxContent>
                      </wps:txbx>
                      <wps:bodyPr vert="horz" anchor="t" upright="1"/>
                    </wps:wsp>
                  </a:graphicData>
                </a:graphic>
              </wp:anchor>
            </w:drawing>
          </mc:Choice>
          <mc:Fallback>
            <w:pict>
              <v:shape w14:anchorId="0D7415DA" id="文本框 21" o:spid="_x0000_s1035" type="#_x0000_t202" style="position:absolute;left:0;text-align:left;margin-left:159.55pt;margin-top:2.65pt;width:71.8pt;height:34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" o:allowincell="f" filled="f" stroked="f">
                <v:textbox>
                  <w:txbxContent>
                    <w:p w14:paraId="79B5AF70" w14:textId="77777777" w:rsidR="00C262FA" w:rsidRDefault="006625BF">
                      <w:pPr>
                        <w:jc w:val="center"/>
                        <w:rPr>
                          <w:rFonts w:eastAsia="文鼎CS书宋二"/>
                        </w:rPr>
                      </w:pPr>
                      <w:r>
                        <w:rPr>
                          <w:rFonts w:eastAsia="文鼎CS书宋二" w:hint="eastAsia"/>
                        </w:rPr>
                        <w:t>剥离器</w:t>
                      </w:r>
                    </w:p>
                  </w:txbxContent>
                </v:textbox>
              </v:shape>
            </w:pict>
          </mc:Fallback>
        </mc:AlternateContent>
      </w:r>
      <w:r>
        <w:rPr>
          <w:rFonts w:ascii="宋体" w:eastAsia="宋体" w:hAnsi="宋体" w:cs="宋体" w:hint="eastAsia"/>
          <w:noProof/>
          <w:szCs w:val="21"/>
        </w:rPr>
        <mc:AlternateContent>
          <mc:Choice Requires="wps">
            <w:drawing>
              <wp:anchor distT="0" distB="0" distL="114300" distR="114300" simplePos="0" relativeHeight="251670528" behindDoc="0" locked="0" layoutInCell="0" allowOverlap="1" wp14:anchorId="263B0FA6" wp14:editId="42D41731">
                <wp:simplePos x="0" y="0"/>
                <wp:positionH relativeFrom="column">
                  <wp:posOffset>1495425</wp:posOffset>
                </wp:positionH>
                <wp:positionV relativeFrom="paragraph">
                  <wp:posOffset>41275</wp:posOffset>
                </wp:positionV>
                <wp:extent cx="911860" cy="40894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911860" cy="408940"/>
                        </a:xfrm>
                        <a:prstGeom prst="rect">
                          <a:avLst/>
                        </a:prstGeom>
                        <a:noFill/>
                        <a:ln w="9525">
                          <a:noFill/>
                        </a:ln>
                        <a:effectLst/>
                      </wps:spPr>
                      <wps:txbx>
                        <w:txbxContent>
                          <w:p w14:paraId="239B4ACD" w14:textId="77777777" w:rsidR="00C262FA" w:rsidRDefault="006625BF">
                            <w:pPr>
                              <w:jc w:val="center"/>
                              <w:rPr>
                                <w:rFonts w:eastAsia="文鼎CS书宋二"/>
                              </w:rPr>
                            </w:pPr>
                            <w:r>
                              <w:rPr>
                                <w:rFonts w:eastAsia="文鼎CS书宋二" w:hint="eastAsia"/>
                              </w:rPr>
                              <w:t>牵开器</w:t>
                            </w:r>
                          </w:p>
                        </w:txbxContent>
                      </wps:txbx>
                      <wps:bodyPr vert="horz" anchor="t" upright="1"/>
                    </wps:wsp>
                  </a:graphicData>
                </a:graphic>
              </wp:anchor>
            </w:drawing>
          </mc:Choice>
          <mc:Fallback>
            <w:pict>
              <v:shape w14:anchorId="263B0FA6" id="文本框 19" o:spid="_x0000_s1036" type="#_x0000_t202" style="position:absolute;left:0;text-align:left;margin-left:117.75pt;margin-top:3.25pt;width:71.8pt;height:32.2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" o:allowincell="f" filled="f" stroked="f">
                <v:textbox>
                  <w:txbxContent>
                    <w:p w14:paraId="239B4ACD" w14:textId="77777777" w:rsidR="00C262FA" w:rsidRDefault="006625BF">
                      <w:pPr>
                        <w:jc w:val="center"/>
                        <w:rPr>
                          <w:rFonts w:eastAsia="文鼎CS书宋二"/>
                        </w:rPr>
                      </w:pPr>
                      <w:r>
                        <w:rPr>
                          <w:rFonts w:eastAsia="文鼎CS书宋二" w:hint="eastAsia"/>
                        </w:rPr>
                        <w:t>牵开器</w:t>
                      </w:r>
                    </w:p>
                  </w:txbxContent>
                </v:textbox>
              </v:shape>
            </w:pict>
          </mc:Fallback>
        </mc:AlternateContent>
      </w:r>
      <w:r>
        <w:rPr>
          <w:rFonts w:ascii="宋体" w:eastAsia="宋体" w:hAnsi="宋体" w:cs="宋体" w:hint="eastAsia"/>
          <w:noProof/>
          <w:szCs w:val="21"/>
        </w:rPr>
        <mc:AlternateContent>
          <mc:Choice Requires="wps">
            <w:drawing>
              <wp:anchor distT="0" distB="0" distL="114300" distR="114300" simplePos="0" relativeHeight="251669504" behindDoc="0" locked="0" layoutInCell="0" allowOverlap="1" wp14:anchorId="5D8A7C01" wp14:editId="24C41DF6">
                <wp:simplePos x="0" y="0"/>
                <wp:positionH relativeFrom="column">
                  <wp:posOffset>970915</wp:posOffset>
                </wp:positionH>
                <wp:positionV relativeFrom="paragraph">
                  <wp:posOffset>93980</wp:posOffset>
                </wp:positionV>
                <wp:extent cx="911860" cy="40894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911860" cy="408940"/>
                        </a:xfrm>
                        <a:prstGeom prst="rect">
                          <a:avLst/>
                        </a:prstGeom>
                        <a:noFill/>
                        <a:ln w="9525">
                          <a:noFill/>
                        </a:ln>
                        <a:effectLst/>
                      </wps:spPr>
                      <wps:txbx>
                        <w:txbxContent>
                          <w:p w14:paraId="3F6D7229" w14:textId="77777777" w:rsidR="00C262FA" w:rsidRDefault="006625BF">
                            <w:pPr>
                              <w:jc w:val="center"/>
                              <w:rPr>
                                <w:rFonts w:eastAsia="文鼎CS书宋二"/>
                              </w:rPr>
                            </w:pPr>
                            <w:r>
                              <w:rPr>
                                <w:rFonts w:eastAsia="文鼎CS书宋二" w:hint="eastAsia"/>
                              </w:rPr>
                              <w:t>缝合类</w:t>
                            </w:r>
                          </w:p>
                        </w:txbxContent>
                      </wps:txbx>
                      <wps:bodyPr vert="horz" anchor="t" upright="1"/>
                    </wps:wsp>
                  </a:graphicData>
                </a:graphic>
              </wp:anchor>
            </w:drawing>
          </mc:Choice>
          <mc:Fallback>
            <w:pict>
              <v:shape w14:anchorId="5D8A7C01" id="文本框 15" o:spid="_x0000_s1037" type="#_x0000_t202" style="position:absolute;left:0;text-align:left;margin-left:76.45pt;margin-top:7.4pt;width:71.8pt;height:32.2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" o:allowincell="f" filled="f" stroked="f">
                <v:textbox>
                  <w:txbxContent>
                    <w:p w14:paraId="3F6D7229" w14:textId="77777777" w:rsidR="00C262FA" w:rsidRDefault="006625BF">
                      <w:pPr>
                        <w:jc w:val="center"/>
                        <w:rPr>
                          <w:rFonts w:eastAsia="文鼎CS书宋二"/>
                        </w:rPr>
                      </w:pPr>
                      <w:r>
                        <w:rPr>
                          <w:rFonts w:eastAsia="文鼎CS书宋二" w:hint="eastAsia"/>
                        </w:rPr>
                        <w:t>缝合类</w:t>
                      </w:r>
                    </w:p>
                  </w:txbxContent>
                </v:textbox>
              </v:shape>
            </w:pict>
          </mc:Fallback>
        </mc:AlternateContent>
      </w:r>
      <w:r>
        <w:rPr>
          <w:rFonts w:ascii="宋体" w:eastAsia="宋体" w:hAnsi="宋体" w:cs="宋体" w:hint="eastAsia"/>
          <w:noProof/>
          <w:szCs w:val="21"/>
        </w:rPr>
        <mc:AlternateContent>
          <mc:Choice Requires="wps">
            <w:drawing>
              <wp:anchor distT="0" distB="0" distL="114300" distR="114300" simplePos="0" relativeHeight="251668480" behindDoc="0" locked="0" layoutInCell="0" allowOverlap="1" wp14:anchorId="12BE39EA" wp14:editId="26C08DCA">
                <wp:simplePos x="0" y="0"/>
                <wp:positionH relativeFrom="column">
                  <wp:posOffset>422275</wp:posOffset>
                </wp:positionH>
                <wp:positionV relativeFrom="paragraph">
                  <wp:posOffset>78740</wp:posOffset>
                </wp:positionV>
                <wp:extent cx="911860" cy="3937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911860" cy="393700"/>
                        </a:xfrm>
                        <a:prstGeom prst="rect">
                          <a:avLst/>
                        </a:prstGeom>
                        <a:noFill/>
                        <a:ln w="9525">
                          <a:noFill/>
                        </a:ln>
                        <a:effectLst/>
                      </wps:spPr>
                      <wps:txbx>
                        <w:txbxContent>
                          <w:p w14:paraId="6B62DFE3" w14:textId="77777777" w:rsidR="00C262FA" w:rsidRDefault="006625BF">
                            <w:pPr>
                              <w:jc w:val="center"/>
                              <w:rPr>
                                <w:rFonts w:eastAsia="文鼎CS书宋二"/>
                              </w:rPr>
                            </w:pPr>
                            <w:r>
                              <w:rPr>
                                <w:rFonts w:eastAsia="文鼎CS书宋二" w:hint="eastAsia"/>
                              </w:rPr>
                              <w:t>夹钳类</w:t>
                            </w:r>
                          </w:p>
                        </w:txbxContent>
                      </wps:txbx>
                      <wps:bodyPr vert="horz" anchor="t" upright="1"/>
                    </wps:wsp>
                  </a:graphicData>
                </a:graphic>
              </wp:anchor>
            </w:drawing>
          </mc:Choice>
          <mc:Fallback>
            <w:pict>
              <v:shape w14:anchorId="12BE39EA" id="文本框 14" o:spid="_x0000_s1038" type="#_x0000_t202" style="position:absolute;left:0;text-align:left;margin-left:33.25pt;margin-top:6.2pt;width:71.8pt;height:31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" o:allowincell="f" filled="f" stroked="f">
                <v:textbox>
                  <w:txbxContent>
                    <w:p w14:paraId="6B62DFE3" w14:textId="77777777" w:rsidR="00C262FA" w:rsidRDefault="006625BF">
                      <w:pPr>
                        <w:jc w:val="center"/>
                        <w:rPr>
                          <w:rFonts w:eastAsia="文鼎CS书宋二"/>
                        </w:rPr>
                      </w:pPr>
                      <w:r>
                        <w:rPr>
                          <w:rFonts w:eastAsia="文鼎CS书宋二" w:hint="eastAsia"/>
                        </w:rPr>
                        <w:t>夹钳类</w:t>
                      </w:r>
                    </w:p>
                  </w:txbxContent>
                </v:textbox>
              </v:shape>
            </w:pict>
          </mc:Fallback>
        </mc:AlternateContent>
      </w:r>
      <w:r>
        <w:rPr>
          <w:rFonts w:ascii="宋体" w:eastAsia="宋体" w:hAnsi="宋体" w:cs="宋体" w:hint="eastAsia"/>
          <w:noProof/>
          <w:szCs w:val="21"/>
        </w:rPr>
        <mc:AlternateContent>
          <mc:Choice Requires="wps">
            <w:drawing>
              <wp:anchor distT="0" distB="0" distL="114300" distR="114300" simplePos="0" relativeHeight="251667456" behindDoc="0" locked="0" layoutInCell="0" allowOverlap="1" wp14:anchorId="440C58AC" wp14:editId="28B2939B">
                <wp:simplePos x="0" y="0"/>
                <wp:positionH relativeFrom="column">
                  <wp:posOffset>-185420</wp:posOffset>
                </wp:positionH>
                <wp:positionV relativeFrom="paragraph">
                  <wp:posOffset>123190</wp:posOffset>
                </wp:positionV>
                <wp:extent cx="911860" cy="40259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911860" cy="402590"/>
                        </a:xfrm>
                        <a:prstGeom prst="rect">
                          <a:avLst/>
                        </a:prstGeom>
                        <a:noFill/>
                        <a:ln w="9525">
                          <a:noFill/>
                        </a:ln>
                        <a:effectLst/>
                      </wps:spPr>
                      <wps:txbx>
                        <w:txbxContent>
                          <w:p w14:paraId="25BDE0CE" w14:textId="77777777" w:rsidR="00C262FA" w:rsidRDefault="006625BF">
                            <w:pPr>
                              <w:jc w:val="center"/>
                              <w:rPr>
                                <w:rFonts w:eastAsia="文鼎CS书宋二"/>
                              </w:rPr>
                            </w:pPr>
                            <w:r>
                              <w:rPr>
                                <w:rFonts w:eastAsia="文鼎CS书宋二" w:hint="eastAsia"/>
                              </w:rPr>
                              <w:t>切开类</w:t>
                            </w:r>
                          </w:p>
                        </w:txbxContent>
                      </wps:txbx>
                      <wps:bodyPr vert="horz" anchor="t" upright="1"/>
                    </wps:wsp>
                  </a:graphicData>
                </a:graphic>
              </wp:anchor>
            </w:drawing>
          </mc:Choice>
          <mc:Fallback>
            <w:pict>
              <v:shape w14:anchorId="440C58AC" id="文本框 22" o:spid="_x0000_s1039" type="#_x0000_t202" style="position:absolute;left:0;text-align:left;margin-left:-14.6pt;margin-top:9.7pt;width:71.8pt;height:31.7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" o:allowincell="f" filled="f" stroked="f">
                <v:textbox>
                  <w:txbxContent>
                    <w:p w14:paraId="25BDE0CE" w14:textId="77777777" w:rsidR="00C262FA" w:rsidRDefault="006625BF">
                      <w:pPr>
                        <w:jc w:val="center"/>
                        <w:rPr>
                          <w:rFonts w:eastAsia="文鼎CS书宋二"/>
                        </w:rPr>
                      </w:pPr>
                      <w:r>
                        <w:rPr>
                          <w:rFonts w:eastAsia="文鼎CS书宋二" w:hint="eastAsia"/>
                        </w:rPr>
                        <w:t>切开类</w:t>
                      </w:r>
                    </w:p>
                  </w:txbxContent>
                </v:textbox>
              </v:shape>
            </w:pict>
          </mc:Fallback>
        </mc:AlternateContent>
      </w:r>
    </w:p>
    <w:p w14:paraId="6DA61AEA" w14:textId="77777777" w:rsidR="00C262FA" w:rsidRDefault="006625BF">
      <w:pPr>
        <w:rPr>
          <w:rFonts w:ascii="宋体" w:eastAsia="宋体" w:hAnsi="宋体" w:cs="宋体"/>
          <w:szCs w:val="21"/>
        </w:rPr>
      </w:pPr>
      <w:r>
        <w:rPr>
          <w:rFonts w:ascii="宋体" w:eastAsia="宋体" w:hAnsi="宋体" w:cs="宋体" w:hint="eastAsia"/>
          <w:noProof/>
          <w:szCs w:val="21"/>
        </w:rPr>
        <mc:AlternateContent>
          <mc:Choice Requires="wps">
            <w:drawing>
              <wp:anchor distT="0" distB="0" distL="114300" distR="114300" simplePos="0" relativeHeight="251680768" behindDoc="0" locked="0" layoutInCell="0" allowOverlap="1" wp14:anchorId="65D561F8" wp14:editId="461C5DEE">
                <wp:simplePos x="0" y="0"/>
                <wp:positionH relativeFrom="column">
                  <wp:posOffset>2441575</wp:posOffset>
                </wp:positionH>
                <wp:positionV relativeFrom="paragraph">
                  <wp:posOffset>34290</wp:posOffset>
                </wp:positionV>
                <wp:extent cx="98425" cy="418465"/>
                <wp:effectExtent l="4445" t="4445" r="19050" b="3810"/>
                <wp:wrapNone/>
                <wp:docPr id="3" name="左大括号 3"/>
                <wp:cNvGraphicFramePr/>
                <a:graphic xmlns:a="http://schemas.openxmlformats.org/drawingml/2006/main">
                  <a:graphicData uri="http://schemas.microsoft.com/office/word/2010/wordprocessingShape">
                    <wps:wsp>
                      <wps:cNvSpPr/>
                      <wps:spPr>
                        <a:xfrm rot="5400000">
                          <a:off x="0" y="0"/>
                          <a:ext cx="98425" cy="418465"/>
                        </a:xfrm>
                        <a:prstGeom prst="leftBrace">
                          <a:avLst>
                            <a:gd name="adj1" fmla="val 35430"/>
                            <a:gd name="adj2" fmla="val 50000"/>
                          </a:avLst>
                        </a:prstGeom>
                        <a:noFill/>
                        <a:ln w="9525" cap="flat" cmpd="sng">
                          <a:solidFill>
                            <a:srgbClr val="000000"/>
                          </a:solidFill>
                          <a:prstDash val="solid"/>
                          <a:headEnd type="none" w="med" len="med"/>
                          <a:tailEnd type="none" w="med" len="med"/>
                        </a:ln>
                        <a:effectLst/>
                      </wps:spPr>
                      <wps:bodyPr vert="horz" anchor="t" upright="1"/>
                    </wps:wsp>
                  </a:graphicData>
                </a:graphic>
              </wp:anchor>
            </w:drawing>
          </mc:Choice>
          <mc:Fallback>
            <w:pict>
              <v:shape w14:anchorId="378616CE" id="左大括号 3" o:spid="_x0000_s1026" type="#_x0000_t87" style="position:absolute;left:0;text-align:left;margin-left:192.25pt;margin-top:2.7pt;width:7.75pt;height:32.95pt;rotation:90;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" o:allowincell="f"/>
            </w:pict>
          </mc:Fallback>
        </mc:AlternateContent>
      </w:r>
      <w:r>
        <w:rPr>
          <w:rFonts w:ascii="宋体" w:eastAsia="宋体" w:hAnsi="宋体" w:cs="宋体" w:hint="eastAsia"/>
          <w:noProof/>
          <w:szCs w:val="21"/>
        </w:rPr>
        <mc:AlternateContent>
          <mc:Choice Requires="wps">
            <w:drawing>
              <wp:anchor distT="0" distB="0" distL="114300" distR="114300" simplePos="0" relativeHeight="251678720" behindDoc="0" locked="0" layoutInCell="0" allowOverlap="1" wp14:anchorId="494C5072" wp14:editId="0FB70F37">
                <wp:simplePos x="0" y="0"/>
                <wp:positionH relativeFrom="column">
                  <wp:posOffset>1363345</wp:posOffset>
                </wp:positionH>
                <wp:positionV relativeFrom="paragraph">
                  <wp:posOffset>32385</wp:posOffset>
                </wp:positionV>
                <wp:extent cx="98425" cy="418465"/>
                <wp:effectExtent l="4445" t="4445" r="19050" b="3810"/>
                <wp:wrapNone/>
                <wp:docPr id="1" name="左大括号 1"/>
                <wp:cNvGraphicFramePr/>
                <a:graphic xmlns:a="http://schemas.openxmlformats.org/drawingml/2006/main">
                  <a:graphicData uri="http://schemas.microsoft.com/office/word/2010/wordprocessingShape">
                    <wps:wsp>
                      <wps:cNvSpPr/>
                      <wps:spPr>
                        <a:xfrm rot="5400000">
                          <a:off x="0" y="0"/>
                          <a:ext cx="98425" cy="418465"/>
                        </a:xfrm>
                        <a:prstGeom prst="leftBrace">
                          <a:avLst>
                            <a:gd name="adj1" fmla="val 35430"/>
                            <a:gd name="adj2" fmla="val 50000"/>
                          </a:avLst>
                        </a:prstGeom>
                        <a:noFill/>
                        <a:ln w="9525" cap="flat" cmpd="sng">
                          <a:solidFill>
                            <a:srgbClr val="000000"/>
                          </a:solidFill>
                          <a:prstDash val="solid"/>
                          <a:headEnd type="none" w="med" len="med"/>
                          <a:tailEnd type="none" w="med" len="med"/>
                        </a:ln>
                        <a:effectLst/>
                      </wps:spPr>
                      <wps:bodyPr vert="horz" anchor="t" upright="1"/>
                    </wps:wsp>
                  </a:graphicData>
                </a:graphic>
              </wp:anchor>
            </w:drawing>
          </mc:Choice>
          <mc:Fallback>
            <w:pict>
              <v:shape w14:anchorId="13D3BAC1" id="左大括号 1" o:spid="_x0000_s1026" type="#_x0000_t87" style="position:absolute;left:0;text-align:left;margin-left:107.35pt;margin-top:2.55pt;width:7.75pt;height:32.95pt;rotation:90;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" o:allowincell="f"/>
            </w:pict>
          </mc:Fallback>
        </mc:AlternateContent>
      </w:r>
    </w:p>
    <w:p w14:paraId="18637EDE" w14:textId="77777777" w:rsidR="00C262FA" w:rsidRDefault="006625BF">
      <w:pPr>
        <w:rPr>
          <w:rFonts w:ascii="宋体" w:eastAsia="宋体" w:hAnsi="宋体" w:cs="宋体"/>
          <w:szCs w:val="21"/>
        </w:rPr>
      </w:pPr>
      <w:r>
        <w:rPr>
          <w:rFonts w:ascii="宋体" w:eastAsia="宋体" w:hAnsi="宋体" w:cs="宋体" w:hint="eastAsia"/>
          <w:noProof/>
          <w:szCs w:val="21"/>
        </w:rPr>
        <mc:AlternateContent>
          <mc:Choice Requires="wps">
            <w:drawing>
              <wp:anchor distT="0" distB="0" distL="114300" distR="114300" simplePos="0" relativeHeight="251692032" behindDoc="0" locked="0" layoutInCell="0" allowOverlap="1" wp14:anchorId="7CCF76BC" wp14:editId="3E0B0E9F">
                <wp:simplePos x="0" y="0"/>
                <wp:positionH relativeFrom="column">
                  <wp:posOffset>3284855</wp:posOffset>
                </wp:positionH>
                <wp:positionV relativeFrom="paragraph">
                  <wp:posOffset>100330</wp:posOffset>
                </wp:positionV>
                <wp:extent cx="832485" cy="1022985"/>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832485" cy="1022985"/>
                        </a:xfrm>
                        <a:prstGeom prst="rect">
                          <a:avLst/>
                        </a:prstGeom>
                        <a:noFill/>
                        <a:ln w="9525">
                          <a:noFill/>
                        </a:ln>
                        <a:effectLst/>
                      </wps:spPr>
                      <wps:txbx>
                        <w:txbxContent>
                          <w:p w14:paraId="63E243A7" w14:textId="77777777" w:rsidR="00C262FA" w:rsidRDefault="006625BF">
                            <w:pPr>
                              <w:rPr>
                                <w:rFonts w:eastAsia="文鼎CS书宋二"/>
                              </w:rPr>
                            </w:pPr>
                            <w:r>
                              <w:rPr>
                                <w:rFonts w:eastAsia="文鼎CS书宋二" w:hint="eastAsia"/>
                              </w:rPr>
                              <w:t>手巾钳</w:t>
                            </w:r>
                          </w:p>
                          <w:p w14:paraId="7A4A49DD" w14:textId="77777777" w:rsidR="00C262FA" w:rsidRDefault="006625BF">
                            <w:pPr>
                              <w:rPr>
                                <w:rFonts w:eastAsia="文鼎CS书宋二"/>
                              </w:rPr>
                            </w:pPr>
                            <w:r>
                              <w:rPr>
                                <w:rFonts w:eastAsia="文鼎CS书宋二" w:hint="eastAsia"/>
                              </w:rPr>
                              <w:t>无菌单与衣服</w:t>
                            </w:r>
                          </w:p>
                          <w:p w14:paraId="0F00969A" w14:textId="77777777" w:rsidR="00C262FA" w:rsidRDefault="006625BF">
                            <w:pPr>
                              <w:rPr>
                                <w:rFonts w:eastAsia="文鼎CS书宋二"/>
                              </w:rPr>
                            </w:pPr>
                            <w:r>
                              <w:rPr>
                                <w:rFonts w:eastAsia="文鼎CS书宋二" w:hint="eastAsia"/>
                              </w:rPr>
                              <w:t>纱布钳</w:t>
                            </w:r>
                          </w:p>
                        </w:txbxContent>
                      </wps:txbx>
                      <wps:bodyPr vert="eaVert" anchor="t" upright="1"/>
                    </wps:wsp>
                  </a:graphicData>
                </a:graphic>
              </wp:anchor>
            </w:drawing>
          </mc:Choice>
          <mc:Fallback>
            <w:pict>
              <v:shape w14:anchorId="7CCF76BC" id="文本框 27" o:spid="_x0000_s1040" type="#_x0000_t202" style="position:absolute;left:0;text-align:left;margin-left:258.65pt;margin-top:7.9pt;width:65.55pt;height:80.55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" o:allowincell="f" filled="f" stroked="f">
                <v:textbox style="layout-flow:vertical-ideographic">
                  <w:txbxContent>
                    <w:p w14:paraId="63E243A7" w14:textId="77777777" w:rsidR="00C262FA" w:rsidRDefault="006625BF">
                      <w:pPr>
                        <w:rPr>
                          <w:rFonts w:eastAsia="文鼎CS书宋二"/>
                        </w:rPr>
                      </w:pPr>
                      <w:r>
                        <w:rPr>
                          <w:rFonts w:eastAsia="文鼎CS书宋二" w:hint="eastAsia"/>
                        </w:rPr>
                        <w:t>手巾钳</w:t>
                      </w:r>
                    </w:p>
                    <w:p w14:paraId="7A4A49DD" w14:textId="77777777" w:rsidR="00C262FA" w:rsidRDefault="006625BF">
                      <w:pPr>
                        <w:rPr>
                          <w:rFonts w:eastAsia="文鼎CS书宋二"/>
                        </w:rPr>
                      </w:pPr>
                      <w:r>
                        <w:rPr>
                          <w:rFonts w:eastAsia="文鼎CS书宋二" w:hint="eastAsia"/>
                        </w:rPr>
                        <w:t>无菌单与衣服</w:t>
                      </w:r>
                    </w:p>
                    <w:p w14:paraId="0F00969A" w14:textId="77777777" w:rsidR="00C262FA" w:rsidRDefault="006625BF">
                      <w:pPr>
                        <w:rPr>
                          <w:rFonts w:eastAsia="文鼎CS书宋二"/>
                        </w:rPr>
                      </w:pPr>
                      <w:r>
                        <w:rPr>
                          <w:rFonts w:eastAsia="文鼎CS书宋二" w:hint="eastAsia"/>
                        </w:rPr>
                        <w:t>纱布钳</w:t>
                      </w:r>
                    </w:p>
                  </w:txbxContent>
                </v:textbox>
              </v:shape>
            </w:pict>
          </mc:Fallback>
        </mc:AlternateContent>
      </w:r>
      <w:r>
        <w:rPr>
          <w:rFonts w:ascii="宋体" w:eastAsia="宋体" w:hAnsi="宋体" w:cs="宋体" w:hint="eastAsia"/>
          <w:noProof/>
          <w:szCs w:val="21"/>
        </w:rPr>
        <mc:AlternateContent>
          <mc:Choice Requires="wps">
            <w:drawing>
              <wp:anchor distT="0" distB="0" distL="114300" distR="114300" simplePos="0" relativeHeight="251693056" behindDoc="0" locked="0" layoutInCell="0" allowOverlap="1" wp14:anchorId="493CBB35" wp14:editId="39E6CB1A">
                <wp:simplePos x="0" y="0"/>
                <wp:positionH relativeFrom="column">
                  <wp:posOffset>3796665</wp:posOffset>
                </wp:positionH>
                <wp:positionV relativeFrom="paragraph">
                  <wp:posOffset>66675</wp:posOffset>
                </wp:positionV>
                <wp:extent cx="832485" cy="824865"/>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832485" cy="824865"/>
                        </a:xfrm>
                        <a:prstGeom prst="rect">
                          <a:avLst/>
                        </a:prstGeom>
                        <a:noFill/>
                        <a:ln w="9525">
                          <a:noFill/>
                        </a:ln>
                        <a:effectLst/>
                      </wps:spPr>
                      <wps:txbx>
                        <w:txbxContent>
                          <w:p w14:paraId="69FEEDB1" w14:textId="77777777" w:rsidR="00C262FA" w:rsidRDefault="006625BF">
                            <w:pPr>
                              <w:rPr>
                                <w:rFonts w:eastAsia="文鼎CS书宋二"/>
                              </w:rPr>
                            </w:pPr>
                            <w:r>
                              <w:rPr>
                                <w:rFonts w:eastAsia="文鼎CS书宋二" w:hint="eastAsia"/>
                              </w:rPr>
                              <w:t>药杯</w:t>
                            </w:r>
                          </w:p>
                          <w:p w14:paraId="73F19C0E" w14:textId="77777777" w:rsidR="00C262FA" w:rsidRDefault="006625BF">
                            <w:pPr>
                              <w:rPr>
                                <w:rFonts w:eastAsia="文鼎CS书宋二"/>
                              </w:rPr>
                            </w:pPr>
                            <w:r>
                              <w:rPr>
                                <w:rFonts w:eastAsia="文鼎CS书宋二" w:hint="eastAsia"/>
                              </w:rPr>
                              <w:t>针头</w:t>
                            </w:r>
                          </w:p>
                          <w:p w14:paraId="16FCAF7D" w14:textId="77777777" w:rsidR="00C262FA" w:rsidRDefault="006625BF">
                            <w:pPr>
                              <w:rPr>
                                <w:rFonts w:eastAsia="文鼎CS书宋二"/>
                              </w:rPr>
                            </w:pPr>
                            <w:r>
                              <w:rPr>
                                <w:rFonts w:eastAsia="文鼎CS书宋二" w:hint="eastAsia"/>
                              </w:rPr>
                              <w:t>注射器</w:t>
                            </w:r>
                          </w:p>
                        </w:txbxContent>
                      </wps:txbx>
                      <wps:bodyPr vert="eaVert" anchor="t" upright="1"/>
                    </wps:wsp>
                  </a:graphicData>
                </a:graphic>
              </wp:anchor>
            </w:drawing>
          </mc:Choice>
          <mc:Fallback>
            <w:pict>
              <v:shape w14:anchorId="493CBB35" id="文本框 28" o:spid="_x0000_s1041" type="#_x0000_t202" style="position:absolute;left:0;text-align:left;margin-left:298.95pt;margin-top:5.25pt;width:65.55pt;height:64.9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" o:allowincell="f" filled="f" stroked="f">
                <v:textbox style="layout-flow:vertical-ideographic">
                  <w:txbxContent>
                    <w:p w14:paraId="69FEEDB1" w14:textId="77777777" w:rsidR="00C262FA" w:rsidRDefault="006625BF">
                      <w:pPr>
                        <w:rPr>
                          <w:rFonts w:eastAsia="文鼎CS书宋二"/>
                        </w:rPr>
                      </w:pPr>
                      <w:r>
                        <w:rPr>
                          <w:rFonts w:eastAsia="文鼎CS书宋二" w:hint="eastAsia"/>
                        </w:rPr>
                        <w:t>药杯</w:t>
                      </w:r>
                    </w:p>
                    <w:p w14:paraId="73F19C0E" w14:textId="77777777" w:rsidR="00C262FA" w:rsidRDefault="006625BF">
                      <w:pPr>
                        <w:rPr>
                          <w:rFonts w:eastAsia="文鼎CS书宋二"/>
                        </w:rPr>
                      </w:pPr>
                      <w:r>
                        <w:rPr>
                          <w:rFonts w:eastAsia="文鼎CS书宋二" w:hint="eastAsia"/>
                        </w:rPr>
                        <w:t>针头</w:t>
                      </w:r>
                    </w:p>
                    <w:p w14:paraId="16FCAF7D" w14:textId="77777777" w:rsidR="00C262FA" w:rsidRDefault="006625BF">
                      <w:pPr>
                        <w:rPr>
                          <w:rFonts w:eastAsia="文鼎CS书宋二"/>
                        </w:rPr>
                      </w:pPr>
                      <w:r>
                        <w:rPr>
                          <w:rFonts w:eastAsia="文鼎CS书宋二" w:hint="eastAsia"/>
                        </w:rPr>
                        <w:t>注射器</w:t>
                      </w:r>
                    </w:p>
                  </w:txbxContent>
                </v:textbox>
              </v:shape>
            </w:pict>
          </mc:Fallback>
        </mc:AlternateContent>
      </w:r>
      <w:r>
        <w:rPr>
          <w:rFonts w:ascii="宋体" w:eastAsia="宋体" w:hAnsi="宋体" w:cs="宋体" w:hint="eastAsia"/>
          <w:noProof/>
          <w:szCs w:val="21"/>
        </w:rPr>
        <mc:AlternateContent>
          <mc:Choice Requires="wps">
            <w:drawing>
              <wp:anchor distT="0" distB="0" distL="114300" distR="114300" simplePos="0" relativeHeight="251694080" behindDoc="0" locked="0" layoutInCell="0" allowOverlap="1" wp14:anchorId="660A7F08" wp14:editId="3BB846E6">
                <wp:simplePos x="0" y="0"/>
                <wp:positionH relativeFrom="column">
                  <wp:posOffset>4371340</wp:posOffset>
                </wp:positionH>
                <wp:positionV relativeFrom="paragraph">
                  <wp:posOffset>66675</wp:posOffset>
                </wp:positionV>
                <wp:extent cx="832485" cy="824865"/>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832485" cy="824865"/>
                        </a:xfrm>
                        <a:prstGeom prst="rect">
                          <a:avLst/>
                        </a:prstGeom>
                        <a:noFill/>
                        <a:ln w="9525">
                          <a:noFill/>
                        </a:ln>
                        <a:effectLst/>
                      </wps:spPr>
                      <wps:txbx>
                        <w:txbxContent>
                          <w:p w14:paraId="4A1EB7CB" w14:textId="77777777" w:rsidR="00C262FA" w:rsidRDefault="006625BF">
                            <w:pPr>
                              <w:rPr>
                                <w:rFonts w:eastAsia="文鼎CS书宋二"/>
                              </w:rPr>
                            </w:pPr>
                            <w:r>
                              <w:rPr>
                                <w:rFonts w:eastAsia="文鼎CS书宋二" w:hint="eastAsia"/>
                              </w:rPr>
                              <w:t>小纱布</w:t>
                            </w:r>
                          </w:p>
                          <w:p w14:paraId="177DBB31" w14:textId="77777777" w:rsidR="00C262FA" w:rsidRDefault="006625BF">
                            <w:pPr>
                              <w:rPr>
                                <w:rFonts w:eastAsia="文鼎CS书宋二"/>
                              </w:rPr>
                            </w:pPr>
                            <w:r>
                              <w:rPr>
                                <w:rFonts w:eastAsia="文鼎CS书宋二" w:hint="eastAsia"/>
                              </w:rPr>
                              <w:t>纱布垫</w:t>
                            </w:r>
                          </w:p>
                          <w:p w14:paraId="4D83157A" w14:textId="77777777" w:rsidR="00C262FA" w:rsidRDefault="006625BF">
                            <w:pPr>
                              <w:rPr>
                                <w:rFonts w:eastAsia="文鼎CS书宋二"/>
                              </w:rPr>
                            </w:pPr>
                            <w:r>
                              <w:rPr>
                                <w:rFonts w:eastAsia="文鼎CS书宋二" w:hint="eastAsia"/>
                              </w:rPr>
                              <w:t>纱布</w:t>
                            </w:r>
                          </w:p>
                        </w:txbxContent>
                      </wps:txbx>
                      <wps:bodyPr vert="eaVert" anchor="t" upright="1"/>
                    </wps:wsp>
                  </a:graphicData>
                </a:graphic>
              </wp:anchor>
            </w:drawing>
          </mc:Choice>
          <mc:Fallback>
            <w:pict>
              <v:shape w14:anchorId="660A7F08" id="文本框 26" o:spid="_x0000_s1042" type="#_x0000_t202" style="position:absolute;left:0;text-align:left;margin-left:344.2pt;margin-top:5.25pt;width:65.55pt;height:64.95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" o:allowincell="f" filled="f" stroked="f">
                <v:textbox style="layout-flow:vertical-ideographic">
                  <w:txbxContent>
                    <w:p w14:paraId="4A1EB7CB" w14:textId="77777777" w:rsidR="00C262FA" w:rsidRDefault="006625BF">
                      <w:pPr>
                        <w:rPr>
                          <w:rFonts w:eastAsia="文鼎CS书宋二"/>
                        </w:rPr>
                      </w:pPr>
                      <w:r>
                        <w:rPr>
                          <w:rFonts w:eastAsia="文鼎CS书宋二" w:hint="eastAsia"/>
                        </w:rPr>
                        <w:t>小纱布</w:t>
                      </w:r>
                    </w:p>
                    <w:p w14:paraId="177DBB31" w14:textId="77777777" w:rsidR="00C262FA" w:rsidRDefault="006625BF">
                      <w:pPr>
                        <w:rPr>
                          <w:rFonts w:eastAsia="文鼎CS书宋二"/>
                        </w:rPr>
                      </w:pPr>
                      <w:r>
                        <w:rPr>
                          <w:rFonts w:eastAsia="文鼎CS书宋二" w:hint="eastAsia"/>
                        </w:rPr>
                        <w:t>纱布垫</w:t>
                      </w:r>
                    </w:p>
                    <w:p w14:paraId="4D83157A" w14:textId="77777777" w:rsidR="00C262FA" w:rsidRDefault="006625BF">
                      <w:pPr>
                        <w:rPr>
                          <w:rFonts w:eastAsia="文鼎CS书宋二"/>
                        </w:rPr>
                      </w:pPr>
                      <w:r>
                        <w:rPr>
                          <w:rFonts w:eastAsia="文鼎CS书宋二" w:hint="eastAsia"/>
                        </w:rPr>
                        <w:t>纱布</w:t>
                      </w:r>
                    </w:p>
                  </w:txbxContent>
                </v:textbox>
              </v:shape>
            </w:pict>
          </mc:Fallback>
        </mc:AlternateContent>
      </w:r>
      <w:r>
        <w:rPr>
          <w:rFonts w:ascii="宋体" w:eastAsia="宋体" w:hAnsi="宋体" w:cs="宋体" w:hint="eastAsia"/>
          <w:noProof/>
          <w:szCs w:val="21"/>
        </w:rPr>
        <mc:AlternateContent>
          <mc:Choice Requires="wps">
            <w:drawing>
              <wp:anchor distT="0" distB="0" distL="114300" distR="114300" simplePos="0" relativeHeight="251684864" behindDoc="0" locked="0" layoutInCell="0" allowOverlap="1" wp14:anchorId="2784BC19" wp14:editId="2A30DD0E">
                <wp:simplePos x="0" y="0"/>
                <wp:positionH relativeFrom="column">
                  <wp:posOffset>4658995</wp:posOffset>
                </wp:positionH>
                <wp:positionV relativeFrom="paragraph">
                  <wp:posOffset>-141605</wp:posOffset>
                </wp:positionV>
                <wp:extent cx="98425" cy="418465"/>
                <wp:effectExtent l="4445" t="4445" r="19050" b="3810"/>
                <wp:wrapNone/>
                <wp:docPr id="32" name="左大括号 32"/>
                <wp:cNvGraphicFramePr/>
                <a:graphic xmlns:a="http://schemas.openxmlformats.org/drawingml/2006/main">
                  <a:graphicData uri="http://schemas.microsoft.com/office/word/2010/wordprocessingShape">
                    <wps:wsp>
                      <wps:cNvSpPr/>
                      <wps:spPr>
                        <a:xfrm rot="5400000">
                          <a:off x="0" y="0"/>
                          <a:ext cx="98425" cy="418465"/>
                        </a:xfrm>
                        <a:prstGeom prst="leftBrace">
                          <a:avLst>
                            <a:gd name="adj1" fmla="val 35430"/>
                            <a:gd name="adj2" fmla="val 50000"/>
                          </a:avLst>
                        </a:prstGeom>
                        <a:noFill/>
                        <a:ln w="9525" cap="flat" cmpd="sng">
                          <a:solidFill>
                            <a:srgbClr val="000000"/>
                          </a:solidFill>
                          <a:prstDash val="solid"/>
                          <a:headEnd type="none" w="med" len="med"/>
                          <a:tailEnd type="none" w="med" len="med"/>
                        </a:ln>
                        <a:effectLst/>
                      </wps:spPr>
                      <wps:bodyPr vert="horz" anchor="t" upright="1"/>
                    </wps:wsp>
                  </a:graphicData>
                </a:graphic>
              </wp:anchor>
            </w:drawing>
          </mc:Choice>
          <mc:Fallback>
            <w:pict>
              <v:shape w14:anchorId="10060655" id="左大括号 32" o:spid="_x0000_s1026" type="#_x0000_t87" style="position:absolute;left:0;text-align:left;margin-left:366.85pt;margin-top:-11.15pt;width:7.75pt;height:32.95pt;rotation:90;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" o:allowincell="f"/>
            </w:pict>
          </mc:Fallback>
        </mc:AlternateContent>
      </w:r>
      <w:r>
        <w:rPr>
          <w:rFonts w:ascii="宋体" w:eastAsia="宋体" w:hAnsi="宋体" w:cs="宋体" w:hint="eastAsia"/>
          <w:noProof/>
          <w:szCs w:val="21"/>
        </w:rPr>
        <mc:AlternateContent>
          <mc:Choice Requires="wps">
            <w:drawing>
              <wp:anchor distT="0" distB="0" distL="114300" distR="114300" simplePos="0" relativeHeight="251691008" behindDoc="0" locked="0" layoutInCell="0" allowOverlap="1" wp14:anchorId="2F9D30FD" wp14:editId="3C6D17A7">
                <wp:simplePos x="0" y="0"/>
                <wp:positionH relativeFrom="column">
                  <wp:posOffset>2732405</wp:posOffset>
                </wp:positionH>
                <wp:positionV relativeFrom="paragraph">
                  <wp:posOffset>101600</wp:posOffset>
                </wp:positionV>
                <wp:extent cx="832485" cy="824865"/>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832485" cy="824865"/>
                        </a:xfrm>
                        <a:prstGeom prst="rect">
                          <a:avLst/>
                        </a:prstGeom>
                        <a:noFill/>
                        <a:ln w="9525">
                          <a:noFill/>
                        </a:ln>
                        <a:effectLst/>
                      </wps:spPr>
                      <wps:txbx>
                        <w:txbxContent>
                          <w:p w14:paraId="60429FEE" w14:textId="77777777" w:rsidR="00C262FA" w:rsidRDefault="006625BF">
                            <w:pPr>
                              <w:rPr>
                                <w:rFonts w:eastAsia="文鼎CS书宋二"/>
                              </w:rPr>
                            </w:pPr>
                            <w:r>
                              <w:rPr>
                                <w:rFonts w:eastAsia="文鼎CS书宋二" w:hint="eastAsia"/>
                              </w:rPr>
                              <w:t>吸引器头</w:t>
                            </w:r>
                          </w:p>
                          <w:p w14:paraId="76FE5097" w14:textId="77777777" w:rsidR="00C262FA" w:rsidRDefault="006625BF">
                            <w:pPr>
                              <w:rPr>
                                <w:rFonts w:eastAsia="文鼎CS书宋二"/>
                              </w:rPr>
                            </w:pPr>
                            <w:r>
                              <w:rPr>
                                <w:rFonts w:eastAsia="文鼎CS书宋二" w:hint="eastAsia"/>
                              </w:rPr>
                              <w:t>盐水盆</w:t>
                            </w:r>
                          </w:p>
                          <w:p w14:paraId="1566969C" w14:textId="77777777" w:rsidR="00C262FA" w:rsidRDefault="006625BF">
                            <w:pPr>
                              <w:rPr>
                                <w:rFonts w:eastAsia="文鼎CS书宋二"/>
                              </w:rPr>
                            </w:pPr>
                            <w:r>
                              <w:rPr>
                                <w:rFonts w:eastAsia="文鼎CS书宋二" w:hint="eastAsia"/>
                              </w:rPr>
                              <w:t>冲洗管</w:t>
                            </w:r>
                          </w:p>
                        </w:txbxContent>
                      </wps:txbx>
                      <wps:bodyPr vert="eaVert" anchor="t" upright="1"/>
                    </wps:wsp>
                  </a:graphicData>
                </a:graphic>
              </wp:anchor>
            </w:drawing>
          </mc:Choice>
          <mc:Fallback>
            <w:pict>
              <v:shape w14:anchorId="2F9D30FD" id="文本框 29" o:spid="_x0000_s1043" type="#_x0000_t202" style="position:absolute;left:0;text-align:left;margin-left:215.15pt;margin-top:8pt;width:65.55pt;height:64.95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" o:allowincell="f" filled="f" stroked="f">
                <v:textbox style="layout-flow:vertical-ideographic">
                  <w:txbxContent>
                    <w:p w14:paraId="60429FEE" w14:textId="77777777" w:rsidR="00C262FA" w:rsidRDefault="006625BF">
                      <w:pPr>
                        <w:rPr>
                          <w:rFonts w:eastAsia="文鼎CS书宋二"/>
                        </w:rPr>
                      </w:pPr>
                      <w:r>
                        <w:rPr>
                          <w:rFonts w:eastAsia="文鼎CS书宋二" w:hint="eastAsia"/>
                        </w:rPr>
                        <w:t>吸引器头</w:t>
                      </w:r>
                    </w:p>
                    <w:p w14:paraId="76FE5097" w14:textId="77777777" w:rsidR="00C262FA" w:rsidRDefault="006625BF">
                      <w:pPr>
                        <w:rPr>
                          <w:rFonts w:eastAsia="文鼎CS书宋二"/>
                        </w:rPr>
                      </w:pPr>
                      <w:r>
                        <w:rPr>
                          <w:rFonts w:eastAsia="文鼎CS书宋二" w:hint="eastAsia"/>
                        </w:rPr>
                        <w:t>盐水盆</w:t>
                      </w:r>
                    </w:p>
                    <w:p w14:paraId="1566969C" w14:textId="77777777" w:rsidR="00C262FA" w:rsidRDefault="006625BF">
                      <w:pPr>
                        <w:rPr>
                          <w:rFonts w:eastAsia="文鼎CS书宋二"/>
                        </w:rPr>
                      </w:pPr>
                      <w:r>
                        <w:rPr>
                          <w:rFonts w:eastAsia="文鼎CS书宋二" w:hint="eastAsia"/>
                        </w:rPr>
                        <w:t>冲洗管</w:t>
                      </w:r>
                    </w:p>
                  </w:txbxContent>
                </v:textbox>
              </v:shape>
            </w:pict>
          </mc:Fallback>
        </mc:AlternateContent>
      </w:r>
      <w:r>
        <w:rPr>
          <w:rFonts w:ascii="宋体" w:eastAsia="宋体" w:hAnsi="宋体" w:cs="宋体" w:hint="eastAsia"/>
          <w:noProof/>
          <w:szCs w:val="21"/>
        </w:rPr>
        <mc:AlternateContent>
          <mc:Choice Requires="wps">
            <w:drawing>
              <wp:anchor distT="0" distB="0" distL="114300" distR="114300" simplePos="0" relativeHeight="251679744" behindDoc="0" locked="0" layoutInCell="0" allowOverlap="1" wp14:anchorId="40312EEB" wp14:editId="39E1D1A0">
                <wp:simplePos x="0" y="0"/>
                <wp:positionH relativeFrom="column">
                  <wp:posOffset>1910080</wp:posOffset>
                </wp:positionH>
                <wp:positionV relativeFrom="paragraph">
                  <wp:posOffset>-127635</wp:posOffset>
                </wp:positionV>
                <wp:extent cx="98425" cy="418465"/>
                <wp:effectExtent l="4445" t="4445" r="19050" b="3810"/>
                <wp:wrapNone/>
                <wp:docPr id="2" name="左大括号 2"/>
                <wp:cNvGraphicFramePr/>
                <a:graphic xmlns:a="http://schemas.openxmlformats.org/drawingml/2006/main">
                  <a:graphicData uri="http://schemas.microsoft.com/office/word/2010/wordprocessingShape">
                    <wps:wsp>
                      <wps:cNvSpPr/>
                      <wps:spPr>
                        <a:xfrm rot="5400000">
                          <a:off x="0" y="0"/>
                          <a:ext cx="98425" cy="418465"/>
                        </a:xfrm>
                        <a:prstGeom prst="leftBrace">
                          <a:avLst>
                            <a:gd name="adj1" fmla="val 35430"/>
                            <a:gd name="adj2" fmla="val 50000"/>
                          </a:avLst>
                        </a:prstGeom>
                        <a:noFill/>
                        <a:ln w="9525" cap="flat" cmpd="sng">
                          <a:solidFill>
                            <a:srgbClr val="000000"/>
                          </a:solidFill>
                          <a:prstDash val="solid"/>
                          <a:headEnd type="none" w="med" len="med"/>
                          <a:tailEnd type="none" w="med" len="med"/>
                        </a:ln>
                        <a:effectLst/>
                      </wps:spPr>
                      <wps:bodyPr vert="horz" anchor="t" upright="1"/>
                    </wps:wsp>
                  </a:graphicData>
                </a:graphic>
              </wp:anchor>
            </w:drawing>
          </mc:Choice>
          <mc:Fallback>
            <w:pict>
              <v:shape w14:anchorId="6AB607A5" id="左大括号 2" o:spid="_x0000_s1026" type="#_x0000_t87" style="position:absolute;left:0;text-align:left;margin-left:150.4pt;margin-top:-10.05pt;width:7.75pt;height:32.95pt;rotation:90;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" o:allowincell="f"/>
            </w:pict>
          </mc:Fallback>
        </mc:AlternateContent>
      </w:r>
      <w:r>
        <w:rPr>
          <w:rFonts w:ascii="宋体" w:eastAsia="宋体" w:hAnsi="宋体" w:cs="宋体" w:hint="eastAsia"/>
          <w:noProof/>
          <w:szCs w:val="21"/>
        </w:rPr>
        <mc:AlternateContent>
          <mc:Choice Requires="wps">
            <w:drawing>
              <wp:anchor distT="0" distB="0" distL="114300" distR="114300" simplePos="0" relativeHeight="251689984" behindDoc="0" locked="0" layoutInCell="0" allowOverlap="1" wp14:anchorId="2733C251" wp14:editId="07B25314">
                <wp:simplePos x="0" y="0"/>
                <wp:positionH relativeFrom="column">
                  <wp:posOffset>2157730</wp:posOffset>
                </wp:positionH>
                <wp:positionV relativeFrom="paragraph">
                  <wp:posOffset>66675</wp:posOffset>
                </wp:positionV>
                <wp:extent cx="832485" cy="824865"/>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832485" cy="824865"/>
                        </a:xfrm>
                        <a:prstGeom prst="rect">
                          <a:avLst/>
                        </a:prstGeom>
                        <a:noFill/>
                        <a:ln w="9525">
                          <a:noFill/>
                        </a:ln>
                        <a:effectLst/>
                      </wps:spPr>
                      <wps:txbx>
                        <w:txbxContent>
                          <w:p w14:paraId="4A4C60FD" w14:textId="77777777" w:rsidR="00C262FA" w:rsidRDefault="006625BF">
                            <w:pPr>
                              <w:rPr>
                                <w:rFonts w:eastAsia="文鼎CS书宋二"/>
                              </w:rPr>
                            </w:pPr>
                            <w:r>
                              <w:rPr>
                                <w:rFonts w:eastAsia="文鼎CS书宋二" w:hint="eastAsia"/>
                              </w:rPr>
                              <w:t>探针</w:t>
                            </w:r>
                          </w:p>
                          <w:p w14:paraId="6F31A518" w14:textId="77777777" w:rsidR="00C262FA" w:rsidRDefault="006625BF">
                            <w:pPr>
                              <w:rPr>
                                <w:rFonts w:eastAsia="文鼎CS书宋二"/>
                              </w:rPr>
                            </w:pPr>
                            <w:r>
                              <w:rPr>
                                <w:rFonts w:eastAsia="文鼎CS书宋二" w:hint="eastAsia"/>
                              </w:rPr>
                              <w:t>剥离器</w:t>
                            </w:r>
                          </w:p>
                          <w:p w14:paraId="5E978C18" w14:textId="77777777" w:rsidR="00C262FA" w:rsidRDefault="006625BF">
                            <w:pPr>
                              <w:rPr>
                                <w:rFonts w:eastAsia="文鼎CS书宋二"/>
                              </w:rPr>
                            </w:pPr>
                            <w:r>
                              <w:rPr>
                                <w:rFonts w:eastAsia="文鼎CS书宋二" w:hint="eastAsia"/>
                              </w:rPr>
                              <w:t>剥离子钳</w:t>
                            </w:r>
                          </w:p>
                        </w:txbxContent>
                      </wps:txbx>
                      <wps:bodyPr vert="eaVert" anchor="t" upright="1"/>
                    </wps:wsp>
                  </a:graphicData>
                </a:graphic>
              </wp:anchor>
            </w:drawing>
          </mc:Choice>
          <mc:Fallback>
            <w:pict>
              <v:shape w14:anchorId="2733C251" id="文本框 30" o:spid="_x0000_s1044" type="#_x0000_t202" style="position:absolute;left:0;text-align:left;margin-left:169.9pt;margin-top:5.25pt;width:65.55pt;height:64.95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" o:allowincell="f" filled="f" stroked="f">
                <v:textbox style="layout-flow:vertical-ideographic">
                  <w:txbxContent>
                    <w:p w14:paraId="4A4C60FD" w14:textId="77777777" w:rsidR="00C262FA" w:rsidRDefault="006625BF">
                      <w:pPr>
                        <w:rPr>
                          <w:rFonts w:eastAsia="文鼎CS书宋二"/>
                        </w:rPr>
                      </w:pPr>
                      <w:r>
                        <w:rPr>
                          <w:rFonts w:eastAsia="文鼎CS书宋二" w:hint="eastAsia"/>
                        </w:rPr>
                        <w:t>探针</w:t>
                      </w:r>
                    </w:p>
                    <w:p w14:paraId="6F31A518" w14:textId="77777777" w:rsidR="00C262FA" w:rsidRDefault="006625BF">
                      <w:pPr>
                        <w:rPr>
                          <w:rFonts w:eastAsia="文鼎CS书宋二"/>
                        </w:rPr>
                      </w:pPr>
                      <w:r>
                        <w:rPr>
                          <w:rFonts w:eastAsia="文鼎CS书宋二" w:hint="eastAsia"/>
                        </w:rPr>
                        <w:t>剥离器</w:t>
                      </w:r>
                    </w:p>
                    <w:p w14:paraId="5E978C18" w14:textId="77777777" w:rsidR="00C262FA" w:rsidRDefault="006625BF">
                      <w:pPr>
                        <w:rPr>
                          <w:rFonts w:eastAsia="文鼎CS书宋二"/>
                        </w:rPr>
                      </w:pPr>
                      <w:r>
                        <w:rPr>
                          <w:rFonts w:eastAsia="文鼎CS书宋二" w:hint="eastAsia"/>
                        </w:rPr>
                        <w:t>剥离子钳</w:t>
                      </w:r>
                    </w:p>
                  </w:txbxContent>
                </v:textbox>
              </v:shape>
            </w:pict>
          </mc:Fallback>
        </mc:AlternateContent>
      </w:r>
      <w:r>
        <w:rPr>
          <w:rFonts w:ascii="宋体" w:eastAsia="宋体" w:hAnsi="宋体" w:cs="宋体" w:hint="eastAsia"/>
          <w:noProof/>
          <w:szCs w:val="21"/>
        </w:rPr>
        <mc:AlternateContent>
          <mc:Choice Requires="wps">
            <w:drawing>
              <wp:anchor distT="0" distB="0" distL="114300" distR="114300" simplePos="0" relativeHeight="251688960" behindDoc="0" locked="0" layoutInCell="0" allowOverlap="1" wp14:anchorId="5F29DBD6" wp14:editId="63E39C13">
                <wp:simplePos x="0" y="0"/>
                <wp:positionH relativeFrom="column">
                  <wp:posOffset>1607820</wp:posOffset>
                </wp:positionH>
                <wp:positionV relativeFrom="paragraph">
                  <wp:posOffset>66675</wp:posOffset>
                </wp:positionV>
                <wp:extent cx="832485" cy="824865"/>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832485" cy="824865"/>
                        </a:xfrm>
                        <a:prstGeom prst="rect">
                          <a:avLst/>
                        </a:prstGeom>
                        <a:noFill/>
                        <a:ln w="9525">
                          <a:noFill/>
                        </a:ln>
                        <a:effectLst/>
                      </wps:spPr>
                      <wps:txbx>
                        <w:txbxContent>
                          <w:p w14:paraId="7CB111FF" w14:textId="77777777" w:rsidR="00C262FA" w:rsidRDefault="006625BF">
                            <w:pPr>
                              <w:rPr>
                                <w:rFonts w:eastAsia="文鼎CS书宋二"/>
                              </w:rPr>
                            </w:pPr>
                            <w:r>
                              <w:rPr>
                                <w:rFonts w:eastAsia="文鼎CS书宋二" w:hint="eastAsia"/>
                              </w:rPr>
                              <w:t>深腹拉钩</w:t>
                            </w:r>
                          </w:p>
                          <w:p w14:paraId="300C633E" w14:textId="77777777" w:rsidR="00C262FA" w:rsidRDefault="006625BF">
                            <w:pPr>
                              <w:rPr>
                                <w:rFonts w:eastAsia="文鼎CS书宋二"/>
                              </w:rPr>
                            </w:pPr>
                            <w:r>
                              <w:rPr>
                                <w:rFonts w:eastAsia="文鼎CS书宋二" w:hint="eastAsia"/>
                              </w:rPr>
                              <w:t>甲状腺拉钩</w:t>
                            </w:r>
                          </w:p>
                          <w:p w14:paraId="664801E3" w14:textId="77777777" w:rsidR="00C262FA" w:rsidRDefault="006625BF">
                            <w:pPr>
                              <w:rPr>
                                <w:rFonts w:eastAsia="文鼎CS书宋二"/>
                              </w:rPr>
                            </w:pPr>
                            <w:r>
                              <w:rPr>
                                <w:rFonts w:eastAsia="文鼎CS书宋二" w:hint="eastAsia"/>
                              </w:rPr>
                              <w:t>阑尾拉钩</w:t>
                            </w:r>
                          </w:p>
                        </w:txbxContent>
                      </wps:txbx>
                      <wps:bodyPr vert="eaVert" anchor="t" upright="1"/>
                    </wps:wsp>
                  </a:graphicData>
                </a:graphic>
              </wp:anchor>
            </w:drawing>
          </mc:Choice>
          <mc:Fallback>
            <w:pict>
              <v:shape w14:anchorId="5F29DBD6" id="文本框 10" o:spid="_x0000_s1045" type="#_x0000_t202" style="position:absolute;left:0;text-align:left;margin-left:126.6pt;margin-top:5.25pt;width:65.55pt;height:64.95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" o:allowincell="f" filled="f" stroked="f">
                <v:textbox style="layout-flow:vertical-ideographic">
                  <w:txbxContent>
                    <w:p w14:paraId="7CB111FF" w14:textId="77777777" w:rsidR="00C262FA" w:rsidRDefault="006625BF">
                      <w:pPr>
                        <w:rPr>
                          <w:rFonts w:eastAsia="文鼎CS书宋二"/>
                        </w:rPr>
                      </w:pPr>
                      <w:r>
                        <w:rPr>
                          <w:rFonts w:eastAsia="文鼎CS书宋二" w:hint="eastAsia"/>
                        </w:rPr>
                        <w:t>深腹拉钩</w:t>
                      </w:r>
                    </w:p>
                    <w:p w14:paraId="300C633E" w14:textId="77777777" w:rsidR="00C262FA" w:rsidRDefault="006625BF">
                      <w:pPr>
                        <w:rPr>
                          <w:rFonts w:eastAsia="文鼎CS书宋二"/>
                        </w:rPr>
                      </w:pPr>
                      <w:r>
                        <w:rPr>
                          <w:rFonts w:eastAsia="文鼎CS书宋二" w:hint="eastAsia"/>
                        </w:rPr>
                        <w:t>甲状腺拉钩</w:t>
                      </w:r>
                    </w:p>
                    <w:p w14:paraId="664801E3" w14:textId="77777777" w:rsidR="00C262FA" w:rsidRDefault="006625BF">
                      <w:pPr>
                        <w:rPr>
                          <w:rFonts w:eastAsia="文鼎CS书宋二"/>
                        </w:rPr>
                      </w:pPr>
                      <w:r>
                        <w:rPr>
                          <w:rFonts w:eastAsia="文鼎CS书宋二" w:hint="eastAsia"/>
                        </w:rPr>
                        <w:t>阑尾拉钩</w:t>
                      </w:r>
                    </w:p>
                  </w:txbxContent>
                </v:textbox>
              </v:shape>
            </w:pict>
          </mc:Fallback>
        </mc:AlternateContent>
      </w:r>
      <w:r>
        <w:rPr>
          <w:rFonts w:ascii="宋体" w:eastAsia="宋体" w:hAnsi="宋体" w:cs="宋体" w:hint="eastAsia"/>
          <w:noProof/>
          <w:szCs w:val="21"/>
        </w:rPr>
        <mc:AlternateContent>
          <mc:Choice Requires="wps">
            <w:drawing>
              <wp:anchor distT="0" distB="0" distL="114300" distR="114300" simplePos="0" relativeHeight="251687936" behindDoc="0" locked="0" layoutInCell="0" allowOverlap="1" wp14:anchorId="2DE75DFE" wp14:editId="200DB1FE">
                <wp:simplePos x="0" y="0"/>
                <wp:positionH relativeFrom="column">
                  <wp:posOffset>1051560</wp:posOffset>
                </wp:positionH>
                <wp:positionV relativeFrom="paragraph">
                  <wp:posOffset>66675</wp:posOffset>
                </wp:positionV>
                <wp:extent cx="832485" cy="824865"/>
                <wp:effectExtent l="0" t="0" r="0" b="0"/>
                <wp:wrapNone/>
                <wp:docPr id="9" name="文本框 9"/>
                <wp:cNvGraphicFramePr/>
                <a:graphic xmlns:a="http://schemas.openxmlformats.org/drawingml/2006/main">
                  <a:graphicData uri="http://schemas.microsoft.com/office/word/2010/wordprocessingShape">
                    <wps:wsp>
                      <wps:cNvSpPr txBox="1"/>
                      <wps:spPr>
                        <a:xfrm>
                          <a:off x="0" y="0"/>
                          <a:ext cx="832485" cy="824865"/>
                        </a:xfrm>
                        <a:prstGeom prst="rect">
                          <a:avLst/>
                        </a:prstGeom>
                        <a:noFill/>
                        <a:ln w="9525">
                          <a:noFill/>
                        </a:ln>
                        <a:effectLst/>
                      </wps:spPr>
                      <wps:txbx>
                        <w:txbxContent>
                          <w:p w14:paraId="26840F12" w14:textId="77777777" w:rsidR="00C262FA" w:rsidRDefault="006625BF">
                            <w:pPr>
                              <w:rPr>
                                <w:rFonts w:eastAsia="文鼎CS书宋二"/>
                              </w:rPr>
                            </w:pPr>
                            <w:r>
                              <w:rPr>
                                <w:rFonts w:eastAsia="文鼎CS书宋二" w:hint="eastAsia"/>
                              </w:rPr>
                              <w:t>持针钳</w:t>
                            </w:r>
                          </w:p>
                          <w:p w14:paraId="3342E78D" w14:textId="77777777" w:rsidR="00C262FA" w:rsidRDefault="006625BF">
                            <w:pPr>
                              <w:rPr>
                                <w:rFonts w:eastAsia="文鼎CS书宋二"/>
                              </w:rPr>
                            </w:pPr>
                            <w:r>
                              <w:rPr>
                                <w:rFonts w:eastAsia="文鼎CS书宋二" w:hint="eastAsia"/>
                              </w:rPr>
                              <w:t>线</w:t>
                            </w:r>
                          </w:p>
                          <w:p w14:paraId="28B9E70A" w14:textId="77777777" w:rsidR="00C262FA" w:rsidRDefault="006625BF">
                            <w:pPr>
                              <w:rPr>
                                <w:rFonts w:eastAsia="文鼎CS书宋二"/>
                              </w:rPr>
                            </w:pPr>
                            <w:r>
                              <w:rPr>
                                <w:rFonts w:eastAsia="文鼎CS书宋二" w:hint="eastAsia"/>
                              </w:rPr>
                              <w:t>针</w:t>
                            </w:r>
                          </w:p>
                        </w:txbxContent>
                      </wps:txbx>
                      <wps:bodyPr vert="eaVert" anchor="t" upright="1"/>
                    </wps:wsp>
                  </a:graphicData>
                </a:graphic>
              </wp:anchor>
            </w:drawing>
          </mc:Choice>
          <mc:Fallback>
            <w:pict>
              <v:shape w14:anchorId="2DE75DFE" id="文本框 9" o:spid="_x0000_s1046" type="#_x0000_t202" style="position:absolute;left:0;text-align:left;margin-left:82.8pt;margin-top:5.25pt;width:65.55pt;height:64.95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" o:allowincell="f" filled="f" stroked="f">
                <v:textbox style="layout-flow:vertical-ideographic">
                  <w:txbxContent>
                    <w:p w14:paraId="26840F12" w14:textId="77777777" w:rsidR="00C262FA" w:rsidRDefault="006625BF">
                      <w:pPr>
                        <w:rPr>
                          <w:rFonts w:eastAsia="文鼎CS书宋二"/>
                        </w:rPr>
                      </w:pPr>
                      <w:r>
                        <w:rPr>
                          <w:rFonts w:eastAsia="文鼎CS书宋二" w:hint="eastAsia"/>
                        </w:rPr>
                        <w:t>持针钳</w:t>
                      </w:r>
                    </w:p>
                    <w:p w14:paraId="3342E78D" w14:textId="77777777" w:rsidR="00C262FA" w:rsidRDefault="006625BF">
                      <w:pPr>
                        <w:rPr>
                          <w:rFonts w:eastAsia="文鼎CS书宋二"/>
                        </w:rPr>
                      </w:pPr>
                      <w:r>
                        <w:rPr>
                          <w:rFonts w:eastAsia="文鼎CS书宋二" w:hint="eastAsia"/>
                        </w:rPr>
                        <w:t>线</w:t>
                      </w:r>
                    </w:p>
                    <w:p w14:paraId="28B9E70A" w14:textId="77777777" w:rsidR="00C262FA" w:rsidRDefault="006625BF">
                      <w:pPr>
                        <w:rPr>
                          <w:rFonts w:eastAsia="文鼎CS书宋二"/>
                        </w:rPr>
                      </w:pPr>
                      <w:r>
                        <w:rPr>
                          <w:rFonts w:eastAsia="文鼎CS书宋二" w:hint="eastAsia"/>
                        </w:rPr>
                        <w:t>针</w:t>
                      </w:r>
                    </w:p>
                  </w:txbxContent>
                </v:textbox>
              </v:shape>
            </w:pict>
          </mc:Fallback>
        </mc:AlternateContent>
      </w:r>
      <w:r>
        <w:rPr>
          <w:rFonts w:ascii="宋体" w:eastAsia="宋体" w:hAnsi="宋体" w:cs="宋体" w:hint="eastAsia"/>
          <w:noProof/>
          <w:szCs w:val="21"/>
        </w:rPr>
        <mc:AlternateContent>
          <mc:Choice Requires="wps">
            <w:drawing>
              <wp:anchor distT="0" distB="0" distL="114300" distR="114300" simplePos="0" relativeHeight="251677696" behindDoc="0" locked="0" layoutInCell="0" allowOverlap="1" wp14:anchorId="48721326" wp14:editId="5B556348">
                <wp:simplePos x="0" y="0"/>
                <wp:positionH relativeFrom="column">
                  <wp:posOffset>816610</wp:posOffset>
                </wp:positionH>
                <wp:positionV relativeFrom="paragraph">
                  <wp:posOffset>-57150</wp:posOffset>
                </wp:positionV>
                <wp:extent cx="98425" cy="418465"/>
                <wp:effectExtent l="4445" t="4445" r="19050" b="3810"/>
                <wp:wrapNone/>
                <wp:docPr id="23" name="左大括号 23"/>
                <wp:cNvGraphicFramePr/>
                <a:graphic xmlns:a="http://schemas.openxmlformats.org/drawingml/2006/main">
                  <a:graphicData uri="http://schemas.microsoft.com/office/word/2010/wordprocessingShape">
                    <wps:wsp>
                      <wps:cNvSpPr/>
                      <wps:spPr>
                        <a:xfrm rot="5400000">
                          <a:off x="0" y="0"/>
                          <a:ext cx="98425" cy="418465"/>
                        </a:xfrm>
                        <a:prstGeom prst="leftBrace">
                          <a:avLst>
                            <a:gd name="adj1" fmla="val 35430"/>
                            <a:gd name="adj2" fmla="val 50000"/>
                          </a:avLst>
                        </a:prstGeom>
                        <a:noFill/>
                        <a:ln w="9525" cap="flat" cmpd="sng">
                          <a:solidFill>
                            <a:srgbClr val="000000"/>
                          </a:solidFill>
                          <a:prstDash val="solid"/>
                          <a:headEnd type="none" w="med" len="med"/>
                          <a:tailEnd type="none" w="med" len="med"/>
                        </a:ln>
                        <a:effectLst/>
                      </wps:spPr>
                      <wps:bodyPr vert="horz" anchor="t" upright="1"/>
                    </wps:wsp>
                  </a:graphicData>
                </a:graphic>
              </wp:anchor>
            </w:drawing>
          </mc:Choice>
          <mc:Fallback>
            <w:pict>
              <v:shape w14:anchorId="143B86B4" id="左大括号 23" o:spid="_x0000_s1026" type="#_x0000_t87" style="position:absolute;left:0;text-align:left;margin-left:64.3pt;margin-top:-4.5pt;width:7.75pt;height:32.95pt;rotation:90;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" o:allowincell="f"/>
            </w:pict>
          </mc:Fallback>
        </mc:AlternateContent>
      </w:r>
      <w:r>
        <w:rPr>
          <w:rFonts w:ascii="宋体" w:eastAsia="宋体" w:hAnsi="宋体" w:cs="宋体" w:hint="eastAsia"/>
          <w:noProof/>
          <w:szCs w:val="21"/>
        </w:rPr>
        <mc:AlternateContent>
          <mc:Choice Requires="wps">
            <w:drawing>
              <wp:anchor distT="0" distB="0" distL="114300" distR="114300" simplePos="0" relativeHeight="251676672" behindDoc="0" locked="0" layoutInCell="0" allowOverlap="1" wp14:anchorId="75CEB01F" wp14:editId="154795D7">
                <wp:simplePos x="0" y="0"/>
                <wp:positionH relativeFrom="column">
                  <wp:posOffset>186055</wp:posOffset>
                </wp:positionH>
                <wp:positionV relativeFrom="paragraph">
                  <wp:posOffset>-14605</wp:posOffset>
                </wp:positionV>
                <wp:extent cx="98425" cy="418465"/>
                <wp:effectExtent l="4445" t="4445" r="19050" b="3810"/>
                <wp:wrapNone/>
                <wp:docPr id="24" name="左大括号 24"/>
                <wp:cNvGraphicFramePr/>
                <a:graphic xmlns:a="http://schemas.openxmlformats.org/drawingml/2006/main">
                  <a:graphicData uri="http://schemas.microsoft.com/office/word/2010/wordprocessingShape">
                    <wps:wsp>
                      <wps:cNvSpPr/>
                      <wps:spPr>
                        <a:xfrm rot="5400000">
                          <a:off x="0" y="0"/>
                          <a:ext cx="98425" cy="418465"/>
                        </a:xfrm>
                        <a:prstGeom prst="leftBrace">
                          <a:avLst>
                            <a:gd name="adj1" fmla="val 35430"/>
                            <a:gd name="adj2" fmla="val 50000"/>
                          </a:avLst>
                        </a:prstGeom>
                        <a:noFill/>
                        <a:ln w="9525" cap="flat" cmpd="sng">
                          <a:solidFill>
                            <a:srgbClr val="000000"/>
                          </a:solidFill>
                          <a:prstDash val="solid"/>
                          <a:headEnd type="none" w="med" len="med"/>
                          <a:tailEnd type="none" w="med" len="med"/>
                        </a:ln>
                        <a:effectLst/>
                      </wps:spPr>
                      <wps:bodyPr vert="horz" anchor="t" upright="1"/>
                    </wps:wsp>
                  </a:graphicData>
                </a:graphic>
              </wp:anchor>
            </w:drawing>
          </mc:Choice>
          <mc:Fallback>
            <w:pict>
              <v:shape w14:anchorId="049F4939" id="左大括号 24" o:spid="_x0000_s1026" type="#_x0000_t87" style="position:absolute;left:0;text-align:left;margin-left:14.65pt;margin-top:-1.15pt;width:7.75pt;height:32.95pt;rotation:90;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" o:allowincell="f"/>
            </w:pict>
          </mc:Fallback>
        </mc:AlternateContent>
      </w:r>
      <w:r>
        <w:rPr>
          <w:rFonts w:ascii="宋体" w:eastAsia="宋体" w:hAnsi="宋体" w:cs="宋体" w:hint="eastAsia"/>
          <w:noProof/>
          <w:szCs w:val="21"/>
        </w:rPr>
        <mc:AlternateContent>
          <mc:Choice Requires="wps">
            <w:drawing>
              <wp:anchor distT="0" distB="0" distL="114300" distR="114300" simplePos="0" relativeHeight="251683840" behindDoc="0" locked="0" layoutInCell="0" allowOverlap="1" wp14:anchorId="764C2741" wp14:editId="628AD3C2">
                <wp:simplePos x="0" y="0"/>
                <wp:positionH relativeFrom="column">
                  <wp:posOffset>4094480</wp:posOffset>
                </wp:positionH>
                <wp:positionV relativeFrom="paragraph">
                  <wp:posOffset>-141605</wp:posOffset>
                </wp:positionV>
                <wp:extent cx="98425" cy="418465"/>
                <wp:effectExtent l="4445" t="4445" r="19050" b="3810"/>
                <wp:wrapNone/>
                <wp:docPr id="33" name="左大括号 33"/>
                <wp:cNvGraphicFramePr/>
                <a:graphic xmlns:a="http://schemas.openxmlformats.org/drawingml/2006/main">
                  <a:graphicData uri="http://schemas.microsoft.com/office/word/2010/wordprocessingShape">
                    <wps:wsp>
                      <wps:cNvSpPr/>
                      <wps:spPr>
                        <a:xfrm rot="5400000">
                          <a:off x="0" y="0"/>
                          <a:ext cx="98425" cy="418465"/>
                        </a:xfrm>
                        <a:prstGeom prst="leftBrace">
                          <a:avLst>
                            <a:gd name="adj1" fmla="val 35430"/>
                            <a:gd name="adj2" fmla="val 50000"/>
                          </a:avLst>
                        </a:prstGeom>
                        <a:noFill/>
                        <a:ln w="9525" cap="flat" cmpd="sng">
                          <a:solidFill>
                            <a:srgbClr val="000000"/>
                          </a:solidFill>
                          <a:prstDash val="solid"/>
                          <a:headEnd type="none" w="med" len="med"/>
                          <a:tailEnd type="none" w="med" len="med"/>
                        </a:ln>
                        <a:effectLst/>
                      </wps:spPr>
                      <wps:bodyPr vert="horz" anchor="t" upright="1"/>
                    </wps:wsp>
                  </a:graphicData>
                </a:graphic>
              </wp:anchor>
            </w:drawing>
          </mc:Choice>
          <mc:Fallback>
            <w:pict>
              <v:shape w14:anchorId="1D30827E" id="左大括号 33" o:spid="_x0000_s1026" type="#_x0000_t87" style="position:absolute;left:0;text-align:left;margin-left:322.4pt;margin-top:-11.15pt;width:7.75pt;height:32.95pt;rotation:90;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" o:allowincell="f"/>
            </w:pict>
          </mc:Fallback>
        </mc:AlternateContent>
      </w:r>
      <w:r>
        <w:rPr>
          <w:rFonts w:ascii="宋体" w:eastAsia="宋体" w:hAnsi="宋体" w:cs="宋体" w:hint="eastAsia"/>
          <w:noProof/>
          <w:szCs w:val="21"/>
        </w:rPr>
        <mc:AlternateContent>
          <mc:Choice Requires="wps">
            <w:drawing>
              <wp:anchor distT="0" distB="0" distL="114300" distR="114300" simplePos="0" relativeHeight="251682816" behindDoc="0" locked="0" layoutInCell="0" allowOverlap="1" wp14:anchorId="02EAB018" wp14:editId="00722A71">
                <wp:simplePos x="0" y="0"/>
                <wp:positionH relativeFrom="column">
                  <wp:posOffset>3593465</wp:posOffset>
                </wp:positionH>
                <wp:positionV relativeFrom="paragraph">
                  <wp:posOffset>-141605</wp:posOffset>
                </wp:positionV>
                <wp:extent cx="98425" cy="418465"/>
                <wp:effectExtent l="4445" t="4445" r="19050" b="3810"/>
                <wp:wrapNone/>
                <wp:docPr id="34" name="左大括号 34"/>
                <wp:cNvGraphicFramePr/>
                <a:graphic xmlns:a="http://schemas.openxmlformats.org/drawingml/2006/main">
                  <a:graphicData uri="http://schemas.microsoft.com/office/word/2010/wordprocessingShape">
                    <wps:wsp>
                      <wps:cNvSpPr/>
                      <wps:spPr>
                        <a:xfrm rot="5400000">
                          <a:off x="0" y="0"/>
                          <a:ext cx="98425" cy="418465"/>
                        </a:xfrm>
                        <a:prstGeom prst="leftBrace">
                          <a:avLst>
                            <a:gd name="adj1" fmla="val 35430"/>
                            <a:gd name="adj2" fmla="val 50000"/>
                          </a:avLst>
                        </a:prstGeom>
                        <a:noFill/>
                        <a:ln w="9525" cap="flat" cmpd="sng">
                          <a:solidFill>
                            <a:srgbClr val="000000"/>
                          </a:solidFill>
                          <a:prstDash val="solid"/>
                          <a:headEnd type="none" w="med" len="med"/>
                          <a:tailEnd type="none" w="med" len="med"/>
                        </a:ln>
                        <a:effectLst/>
                      </wps:spPr>
                      <wps:bodyPr vert="horz" anchor="t" upright="1"/>
                    </wps:wsp>
                  </a:graphicData>
                </a:graphic>
              </wp:anchor>
            </w:drawing>
          </mc:Choice>
          <mc:Fallback>
            <w:pict>
              <v:shape w14:anchorId="17F5D57D" id="左大括号 34" o:spid="_x0000_s1026" type="#_x0000_t87" style="position:absolute;left:0;text-align:left;margin-left:282.95pt;margin-top:-11.15pt;width:7.75pt;height:32.95pt;rotation:90;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" o:allowincell="f"/>
            </w:pict>
          </mc:Fallback>
        </mc:AlternateContent>
      </w:r>
      <w:r>
        <w:rPr>
          <w:rFonts w:ascii="宋体" w:eastAsia="宋体" w:hAnsi="宋体" w:cs="宋体" w:hint="eastAsia"/>
          <w:noProof/>
          <w:szCs w:val="21"/>
        </w:rPr>
        <mc:AlternateContent>
          <mc:Choice Requires="wps">
            <w:drawing>
              <wp:anchor distT="0" distB="0" distL="114300" distR="114300" simplePos="0" relativeHeight="251681792" behindDoc="0" locked="0" layoutInCell="0" allowOverlap="1" wp14:anchorId="36D2DA7D" wp14:editId="5214C90A">
                <wp:simplePos x="0" y="0"/>
                <wp:positionH relativeFrom="column">
                  <wp:posOffset>3025140</wp:posOffset>
                </wp:positionH>
                <wp:positionV relativeFrom="paragraph">
                  <wp:posOffset>-141605</wp:posOffset>
                </wp:positionV>
                <wp:extent cx="98425" cy="418465"/>
                <wp:effectExtent l="4445" t="4445" r="19050" b="3810"/>
                <wp:wrapNone/>
                <wp:docPr id="35" name="左大括号 35"/>
                <wp:cNvGraphicFramePr/>
                <a:graphic xmlns:a="http://schemas.openxmlformats.org/drawingml/2006/main">
                  <a:graphicData uri="http://schemas.microsoft.com/office/word/2010/wordprocessingShape">
                    <wps:wsp>
                      <wps:cNvSpPr/>
                      <wps:spPr>
                        <a:xfrm rot="5400000">
                          <a:off x="0" y="0"/>
                          <a:ext cx="98425" cy="418465"/>
                        </a:xfrm>
                        <a:prstGeom prst="leftBrace">
                          <a:avLst>
                            <a:gd name="adj1" fmla="val 35430"/>
                            <a:gd name="adj2" fmla="val 50000"/>
                          </a:avLst>
                        </a:prstGeom>
                        <a:noFill/>
                        <a:ln w="9525" cap="flat" cmpd="sng">
                          <a:solidFill>
                            <a:srgbClr val="000000"/>
                          </a:solidFill>
                          <a:prstDash val="solid"/>
                          <a:headEnd type="none" w="med" len="med"/>
                          <a:tailEnd type="none" w="med" len="med"/>
                        </a:ln>
                        <a:effectLst/>
                      </wps:spPr>
                      <wps:bodyPr vert="horz" anchor="t" upright="1"/>
                    </wps:wsp>
                  </a:graphicData>
                </a:graphic>
              </wp:anchor>
            </w:drawing>
          </mc:Choice>
          <mc:Fallback>
            <w:pict>
              <v:shape w14:anchorId="4913E723" id="左大括号 35" o:spid="_x0000_s1026" type="#_x0000_t87" style="position:absolute;left:0;text-align:left;margin-left:238.2pt;margin-top:-11.15pt;width:7.75pt;height:32.95pt;rotation:90;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" o:allowincell="f"/>
            </w:pict>
          </mc:Fallback>
        </mc:AlternateContent>
      </w:r>
    </w:p>
    <w:p w14:paraId="3C06C7DE" w14:textId="77777777" w:rsidR="00C262FA" w:rsidRDefault="006625BF">
      <w:pPr>
        <w:rPr>
          <w:rFonts w:ascii="宋体" w:eastAsia="宋体" w:hAnsi="宋体" w:cs="宋体"/>
          <w:szCs w:val="21"/>
        </w:rPr>
      </w:pPr>
      <w:r>
        <w:rPr>
          <w:rFonts w:ascii="宋体" w:eastAsia="宋体" w:hAnsi="宋体" w:cs="宋体" w:hint="eastAsia"/>
          <w:noProof/>
          <w:szCs w:val="21"/>
        </w:rPr>
        <mc:AlternateContent>
          <mc:Choice Requires="wps">
            <w:drawing>
              <wp:anchor distT="0" distB="0" distL="114300" distR="114300" simplePos="0" relativeHeight="251686912" behindDoc="0" locked="0" layoutInCell="0" allowOverlap="1" wp14:anchorId="0271775A" wp14:editId="55FC6EB1">
                <wp:simplePos x="0" y="0"/>
                <wp:positionH relativeFrom="column">
                  <wp:posOffset>518795</wp:posOffset>
                </wp:positionH>
                <wp:positionV relativeFrom="paragraph">
                  <wp:posOffset>14605</wp:posOffset>
                </wp:positionV>
                <wp:extent cx="832485" cy="824865"/>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832485" cy="824865"/>
                        </a:xfrm>
                        <a:prstGeom prst="rect">
                          <a:avLst/>
                        </a:prstGeom>
                        <a:noFill/>
                        <a:ln w="9525">
                          <a:noFill/>
                        </a:ln>
                        <a:effectLst/>
                      </wps:spPr>
                      <wps:txbx>
                        <w:txbxContent>
                          <w:p w14:paraId="1E276004" w14:textId="77777777" w:rsidR="00C262FA" w:rsidRDefault="006625BF">
                            <w:pPr>
                              <w:rPr>
                                <w:rFonts w:eastAsia="文鼎CS书宋二"/>
                              </w:rPr>
                            </w:pPr>
                            <w:r>
                              <w:rPr>
                                <w:rFonts w:eastAsia="文鼎CS书宋二" w:hint="eastAsia"/>
                              </w:rPr>
                              <w:t>鼠齿钳</w:t>
                            </w:r>
                          </w:p>
                          <w:p w14:paraId="679B4CB2" w14:textId="77777777" w:rsidR="00C262FA" w:rsidRDefault="006625BF">
                            <w:pPr>
                              <w:rPr>
                                <w:rFonts w:eastAsia="文鼎CS书宋二"/>
                              </w:rPr>
                            </w:pPr>
                            <w:r>
                              <w:rPr>
                                <w:rFonts w:eastAsia="文鼎CS书宋二" w:hint="eastAsia"/>
                              </w:rPr>
                              <w:t>弯血管钳</w:t>
                            </w:r>
                          </w:p>
                          <w:p w14:paraId="4BDA414C" w14:textId="77777777" w:rsidR="00C262FA" w:rsidRDefault="006625BF">
                            <w:pPr>
                              <w:rPr>
                                <w:rFonts w:eastAsia="文鼎CS书宋二"/>
                              </w:rPr>
                            </w:pPr>
                            <w:r>
                              <w:rPr>
                                <w:rFonts w:eastAsia="文鼎CS书宋二" w:hint="eastAsia"/>
                              </w:rPr>
                              <w:t>直血管钳</w:t>
                            </w:r>
                          </w:p>
                        </w:txbxContent>
                      </wps:txbx>
                      <wps:bodyPr vert="eaVert" anchor="t" upright="1"/>
                    </wps:wsp>
                  </a:graphicData>
                </a:graphic>
              </wp:anchor>
            </w:drawing>
          </mc:Choice>
          <mc:Fallback>
            <w:pict>
              <v:shape w14:anchorId="0271775A" id="文本框 31" o:spid="_x0000_s1047" type="#_x0000_t202" style="position:absolute;left:0;text-align:left;margin-left:40.85pt;margin-top:1.15pt;width:65.55pt;height:64.95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" o:allowincell="f" filled="f" stroked="f">
                <v:textbox style="layout-flow:vertical-ideographic">
                  <w:txbxContent>
                    <w:p w14:paraId="1E276004" w14:textId="77777777" w:rsidR="00C262FA" w:rsidRDefault="006625BF">
                      <w:pPr>
                        <w:rPr>
                          <w:rFonts w:eastAsia="文鼎CS书宋二"/>
                        </w:rPr>
                      </w:pPr>
                      <w:r>
                        <w:rPr>
                          <w:rFonts w:eastAsia="文鼎CS书宋二" w:hint="eastAsia"/>
                        </w:rPr>
                        <w:t>鼠齿钳</w:t>
                      </w:r>
                    </w:p>
                    <w:p w14:paraId="679B4CB2" w14:textId="77777777" w:rsidR="00C262FA" w:rsidRDefault="006625BF">
                      <w:pPr>
                        <w:rPr>
                          <w:rFonts w:eastAsia="文鼎CS书宋二"/>
                        </w:rPr>
                      </w:pPr>
                      <w:r>
                        <w:rPr>
                          <w:rFonts w:eastAsia="文鼎CS书宋二" w:hint="eastAsia"/>
                        </w:rPr>
                        <w:t>弯血管钳</w:t>
                      </w:r>
                    </w:p>
                    <w:p w14:paraId="4BDA414C" w14:textId="77777777" w:rsidR="00C262FA" w:rsidRDefault="006625BF">
                      <w:pPr>
                        <w:rPr>
                          <w:rFonts w:eastAsia="文鼎CS书宋二"/>
                        </w:rPr>
                      </w:pPr>
                      <w:r>
                        <w:rPr>
                          <w:rFonts w:eastAsia="文鼎CS书宋二" w:hint="eastAsia"/>
                        </w:rPr>
                        <w:t>直血管钳</w:t>
                      </w:r>
                    </w:p>
                  </w:txbxContent>
                </v:textbox>
              </v:shape>
            </w:pict>
          </mc:Fallback>
        </mc:AlternateContent>
      </w:r>
      <w:r>
        <w:rPr>
          <w:rFonts w:ascii="宋体" w:eastAsia="宋体" w:hAnsi="宋体" w:cs="宋体" w:hint="eastAsia"/>
          <w:noProof/>
          <w:szCs w:val="21"/>
        </w:rPr>
        <mc:AlternateContent>
          <mc:Choice Requires="wps">
            <w:drawing>
              <wp:anchor distT="0" distB="0" distL="114300" distR="114300" simplePos="0" relativeHeight="251685888" behindDoc="0" locked="0" layoutInCell="0" allowOverlap="1" wp14:anchorId="502F6294" wp14:editId="44E5B649">
                <wp:simplePos x="0" y="0"/>
                <wp:positionH relativeFrom="column">
                  <wp:posOffset>-97155</wp:posOffset>
                </wp:positionH>
                <wp:positionV relativeFrom="paragraph">
                  <wp:posOffset>81915</wp:posOffset>
                </wp:positionV>
                <wp:extent cx="832485" cy="824865"/>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832485" cy="824865"/>
                        </a:xfrm>
                        <a:prstGeom prst="rect">
                          <a:avLst/>
                        </a:prstGeom>
                        <a:noFill/>
                        <a:ln w="9525">
                          <a:noFill/>
                        </a:ln>
                        <a:effectLst/>
                      </wps:spPr>
                      <wps:txbx>
                        <w:txbxContent>
                          <w:p w14:paraId="3DDDE239" w14:textId="77777777" w:rsidR="00C262FA" w:rsidRDefault="006625BF">
                            <w:pPr>
                              <w:rPr>
                                <w:rFonts w:eastAsia="文鼎CS书宋二"/>
                              </w:rPr>
                            </w:pPr>
                            <w:r>
                              <w:rPr>
                                <w:rFonts w:eastAsia="文鼎CS书宋二" w:hint="eastAsia"/>
                              </w:rPr>
                              <w:t>组织钳</w:t>
                            </w:r>
                          </w:p>
                          <w:p w14:paraId="043C7376" w14:textId="77777777" w:rsidR="00C262FA" w:rsidRDefault="006625BF">
                            <w:pPr>
                              <w:rPr>
                                <w:rFonts w:eastAsia="文鼎CS书宋二"/>
                              </w:rPr>
                            </w:pPr>
                            <w:r>
                              <w:rPr>
                                <w:rFonts w:eastAsia="文鼎CS书宋二" w:hint="eastAsia"/>
                              </w:rPr>
                              <w:t>手术剪</w:t>
                            </w:r>
                          </w:p>
                          <w:p w14:paraId="1E2625AD" w14:textId="77777777" w:rsidR="00C262FA" w:rsidRDefault="006625BF">
                            <w:pPr>
                              <w:rPr>
                                <w:rFonts w:eastAsia="文鼎CS书宋二"/>
                              </w:rPr>
                            </w:pPr>
                            <w:r>
                              <w:rPr>
                                <w:rFonts w:eastAsia="文鼎CS书宋二" w:hint="eastAsia"/>
                              </w:rPr>
                              <w:t>手术刀</w:t>
                            </w:r>
                          </w:p>
                        </w:txbxContent>
                      </wps:txbx>
                      <wps:bodyPr vert="eaVert" anchor="t" upright="1"/>
                    </wps:wsp>
                  </a:graphicData>
                </a:graphic>
              </wp:anchor>
            </w:drawing>
          </mc:Choice>
          <mc:Fallback>
            <w:pict>
              <v:shape w14:anchorId="502F6294" id="文本框 25" o:spid="_x0000_s1048" type="#_x0000_t202" style="position:absolute;left:0;text-align:left;margin-left:-7.65pt;margin-top:6.45pt;width:65.55pt;height:64.95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" o:allowincell="f" filled="f" stroked="f">
                <v:textbox style="layout-flow:vertical-ideographic">
                  <w:txbxContent>
                    <w:p w14:paraId="3DDDE239" w14:textId="77777777" w:rsidR="00C262FA" w:rsidRDefault="006625BF">
                      <w:pPr>
                        <w:rPr>
                          <w:rFonts w:eastAsia="文鼎CS书宋二"/>
                        </w:rPr>
                      </w:pPr>
                      <w:r>
                        <w:rPr>
                          <w:rFonts w:eastAsia="文鼎CS书宋二" w:hint="eastAsia"/>
                        </w:rPr>
                        <w:t>组织钳</w:t>
                      </w:r>
                    </w:p>
                    <w:p w14:paraId="043C7376" w14:textId="77777777" w:rsidR="00C262FA" w:rsidRDefault="006625BF">
                      <w:pPr>
                        <w:rPr>
                          <w:rFonts w:eastAsia="文鼎CS书宋二"/>
                        </w:rPr>
                      </w:pPr>
                      <w:r>
                        <w:rPr>
                          <w:rFonts w:eastAsia="文鼎CS书宋二" w:hint="eastAsia"/>
                        </w:rPr>
                        <w:t>手术剪</w:t>
                      </w:r>
                    </w:p>
                    <w:p w14:paraId="1E2625AD" w14:textId="77777777" w:rsidR="00C262FA" w:rsidRDefault="006625BF">
                      <w:pPr>
                        <w:rPr>
                          <w:rFonts w:eastAsia="文鼎CS书宋二"/>
                        </w:rPr>
                      </w:pPr>
                      <w:r>
                        <w:rPr>
                          <w:rFonts w:eastAsia="文鼎CS书宋二" w:hint="eastAsia"/>
                        </w:rPr>
                        <w:t>手术刀</w:t>
                      </w:r>
                    </w:p>
                  </w:txbxContent>
                </v:textbox>
              </v:shape>
            </w:pict>
          </mc:Fallback>
        </mc:AlternateContent>
      </w:r>
    </w:p>
    <w:p w14:paraId="6B2E527B" w14:textId="77777777" w:rsidR="00C262FA" w:rsidRDefault="00C262FA">
      <w:pPr>
        <w:rPr>
          <w:rFonts w:ascii="宋体" w:eastAsia="宋体" w:hAnsi="宋体" w:cs="宋体"/>
          <w:szCs w:val="21"/>
        </w:rPr>
      </w:pPr>
    </w:p>
    <w:p w14:paraId="6B1F39C8" w14:textId="77777777" w:rsidR="00C262FA" w:rsidRDefault="00C262FA">
      <w:pPr>
        <w:rPr>
          <w:rFonts w:ascii="宋体" w:eastAsia="宋体" w:hAnsi="宋体" w:cs="宋体"/>
          <w:szCs w:val="21"/>
        </w:rPr>
      </w:pPr>
    </w:p>
    <w:p w14:paraId="27F8ACA9" w14:textId="77777777" w:rsidR="00C262FA" w:rsidRDefault="00C262FA">
      <w:pPr>
        <w:rPr>
          <w:rFonts w:ascii="宋体" w:eastAsia="宋体" w:hAnsi="宋体" w:cs="宋体"/>
          <w:szCs w:val="21"/>
        </w:rPr>
      </w:pPr>
    </w:p>
    <w:p w14:paraId="0A04A4BE" w14:textId="77777777" w:rsidR="00C262FA" w:rsidRDefault="00C262FA">
      <w:pPr>
        <w:rPr>
          <w:rFonts w:ascii="宋体" w:eastAsia="宋体" w:hAnsi="宋体" w:cs="宋体"/>
          <w:szCs w:val="21"/>
        </w:rPr>
      </w:pPr>
    </w:p>
    <w:p w14:paraId="6F30BC3A" w14:textId="77777777" w:rsidR="00C262FA" w:rsidRDefault="00C262FA">
      <w:pPr>
        <w:rPr>
          <w:rFonts w:ascii="宋体" w:eastAsia="宋体" w:hAnsi="宋体" w:cs="宋体"/>
          <w:szCs w:val="21"/>
        </w:rPr>
      </w:pPr>
    </w:p>
    <w:p w14:paraId="3BB1E78B"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二、手术器械的正确使用法</w:t>
      </w:r>
    </w:p>
    <w:p w14:paraId="330C9DAF"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、手术刀：用以切开组织，可根据手术部位和性质的不同而更换。</w:t>
      </w:r>
    </w:p>
    <w:p w14:paraId="060A026B"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正确的执刀方式有四种：</w:t>
      </w:r>
    </w:p>
    <w:p w14:paraId="490B6D0E"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）执弓式：为最常用的一种执刀方式，动作范围广而灵活、用于各种胸腹部皮肤切口、切开腹直肌前鞘等。</w:t>
      </w:r>
    </w:p>
    <w:p w14:paraId="5663960A"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）执笔式：用于开割短小切口、用力轻柔而操作精细、如解剖血管，神经和切开腹膜小口等。</w:t>
      </w:r>
    </w:p>
    <w:p w14:paraId="457FE34F"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）抓持式：用于切割范围较广、用力较大的切开，如截肢。</w:t>
      </w:r>
    </w:p>
    <w:p w14:paraId="56403A32"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）反挑式：用于向上挑开，以免损伤深部组织，如挑开脓肿等。</w:t>
      </w:r>
    </w:p>
    <w:p w14:paraId="79056A99" w14:textId="77777777" w:rsidR="00C262FA" w:rsidRDefault="00C262FA">
      <w:pPr>
        <w:rPr>
          <w:rFonts w:ascii="宋体" w:eastAsia="宋体" w:hAnsi="宋体" w:cs="宋体"/>
          <w:szCs w:val="21"/>
        </w:rPr>
      </w:pPr>
    </w:p>
    <w:p w14:paraId="5FD77900" w14:textId="77777777" w:rsidR="00C262FA" w:rsidRDefault="006625BF">
      <w:pPr>
        <w:rPr>
          <w:rFonts w:ascii="宋体" w:eastAsia="宋体" w:hAnsi="宋体" w:cs="宋体"/>
          <w:szCs w:val="21"/>
        </w:rPr>
      </w:pPr>
      <w:r>
        <w:rPr>
          <w:rFonts w:ascii="宋体" w:eastAsia="宋体" w:hAnsi="宋体" w:cs="宋体" w:hint="eastAsia"/>
          <w:noProof/>
          <w:szCs w:val="21"/>
        </w:rPr>
        <w:drawing>
          <wp:anchor distT="0" distB="0" distL="114300" distR="114300" simplePos="0" relativeHeight="251712512" behindDoc="0" locked="0" layoutInCell="0" allowOverlap="1" wp14:anchorId="3B8EE549" wp14:editId="73FF0865">
            <wp:simplePos x="0" y="0"/>
            <wp:positionH relativeFrom="column">
              <wp:posOffset>2571750</wp:posOffset>
            </wp:positionH>
            <wp:positionV relativeFrom="paragraph">
              <wp:posOffset>46355</wp:posOffset>
            </wp:positionV>
            <wp:extent cx="2336800" cy="1310640"/>
            <wp:effectExtent l="0" t="0" r="10160" b="0"/>
            <wp:wrapNone/>
            <wp:docPr id="40" name="图片 41"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1" descr="22"/>
                    <pic:cNvPicPr>
                      <a:picLocks noChangeAspect="1"/>
                    </pic:cNvPicPr>
                  </pic:nvPicPr>
                  <pic:blipFill>
                    <a:blip r:embed="rId6"/>
                    <a:stretch>
                      <a:fillRect/>
                    </a:stretch>
                  </pic:blipFill>
                  <pic:spPr>
                    <a:xfrm>
                      <a:off x="0" y="0"/>
                      <a:ext cx="2336800" cy="1310640"/>
                    </a:xfrm>
                    <a:prstGeom prst="rect">
                      <a:avLst/>
                    </a:prstGeom>
                    <a:noFill/>
                    <a:ln w="9525">
                      <a:noFill/>
                    </a:ln>
                  </pic:spPr>
                </pic:pic>
              </a:graphicData>
            </a:graphic>
          </wp:anchor>
        </w:drawing>
      </w:r>
      <w:r>
        <w:rPr>
          <w:rFonts w:ascii="宋体" w:eastAsia="宋体" w:hAnsi="宋体" w:cs="宋体" w:hint="eastAsia"/>
          <w:noProof/>
          <w:szCs w:val="21"/>
        </w:rPr>
        <mc:AlternateContent>
          <mc:Choice Requires="wpg">
            <w:drawing>
              <wp:anchor distT="0" distB="0" distL="114300" distR="114300" simplePos="0" relativeHeight="251713536" behindDoc="0" locked="0" layoutInCell="0" allowOverlap="1" wp14:anchorId="19F1F398" wp14:editId="721ACD15">
                <wp:simplePos x="0" y="0"/>
                <wp:positionH relativeFrom="column">
                  <wp:posOffset>17145</wp:posOffset>
                </wp:positionH>
                <wp:positionV relativeFrom="paragraph">
                  <wp:posOffset>45085</wp:posOffset>
                </wp:positionV>
                <wp:extent cx="2284730" cy="1371600"/>
                <wp:effectExtent l="0" t="0" r="1270" b="0"/>
                <wp:wrapNone/>
                <wp:docPr id="47" name="组合 47"/>
                <wp:cNvGraphicFramePr/>
                <a:graphic xmlns:a="http://schemas.openxmlformats.org/drawingml/2006/main">
                  <a:graphicData uri="http://schemas.microsoft.com/office/word/2010/wordprocessingGroup">
                    <wpg:wgp>
                      <wpg:cNvGrpSpPr/>
                      <wpg:grpSpPr>
                        <a:xfrm>
                          <a:off x="0" y="0"/>
                          <a:ext cx="2284730" cy="1371600"/>
                          <a:chOff x="1154" y="4169"/>
                          <a:chExt cx="3836" cy="2425"/>
                        </a:xfrm>
                        <a:effectLst/>
                      </wpg:grpSpPr>
                      <pic:pic xmlns:pic="http://schemas.openxmlformats.org/drawingml/2006/picture">
                        <pic:nvPicPr>
                          <pic:cNvPr id="45" name="图片 39" descr="23"/>
                          <pic:cNvPicPr>
                            <a:picLocks noChangeAspect="1"/>
                          </pic:cNvPicPr>
                        </pic:nvPicPr>
                        <pic:blipFill>
                          <a:blip r:embed="rId7"/>
                          <a:stretch>
                            <a:fillRect/>
                          </a:stretch>
                        </pic:blipFill>
                        <pic:spPr>
                          <a:xfrm>
                            <a:off x="1154" y="4169"/>
                            <a:ext cx="3836" cy="2308"/>
                          </a:xfrm>
                          <a:prstGeom prst="rect">
                            <a:avLst/>
                          </a:prstGeom>
                          <a:noFill/>
                          <a:ln w="9525">
                            <a:noFill/>
                          </a:ln>
                          <a:effectLst/>
                        </pic:spPr>
                      </pic:pic>
                      <wps:wsp>
                        <wps:cNvPr id="46" name="文本框 46"/>
                        <wps:cNvSpPr txBox="1"/>
                        <wps:spPr>
                          <a:xfrm>
                            <a:off x="2155" y="6126"/>
                            <a:ext cx="2100" cy="468"/>
                          </a:xfrm>
                          <a:prstGeom prst="rect">
                            <a:avLst/>
                          </a:prstGeom>
                          <a:noFill/>
                          <a:ln w="9525">
                            <a:noFill/>
                          </a:ln>
                          <a:effectLst/>
                        </wps:spPr>
                        <wps:txbx>
                          <w:txbxContent>
                            <w:p w14:paraId="237EB654" w14:textId="77777777" w:rsidR="00C262FA" w:rsidRDefault="006625BF">
                              <w:pPr>
                                <w:jc w:val="center"/>
                              </w:pPr>
                              <w:r>
                                <w:rPr>
                                  <w:rFonts w:hint="eastAsia"/>
                                </w:rPr>
                                <w:t>执</w:t>
                              </w:r>
                              <w:r>
                                <w:rPr>
                                  <w:rFonts w:hint="eastAsia"/>
                                </w:rPr>
                                <w:t xml:space="preserve"> </w:t>
                              </w:r>
                              <w:r>
                                <w:rPr>
                                  <w:rFonts w:hint="eastAsia"/>
                                </w:rPr>
                                <w:t>弓</w:t>
                              </w:r>
                              <w:r>
                                <w:rPr>
                                  <w:rFonts w:hint="eastAsia"/>
                                </w:rPr>
                                <w:t xml:space="preserve"> </w:t>
                              </w:r>
                              <w:r>
                                <w:rPr>
                                  <w:rFonts w:hint="eastAsia"/>
                                </w:rPr>
                                <w:t>式</w:t>
                              </w:r>
                            </w:p>
                          </w:txbxContent>
                        </wps:txbx>
                        <wps:bodyPr vert="horz" anchor="t" upright="1"/>
                      </wps:wsp>
                    </wpg:wgp>
                  </a:graphicData>
                </a:graphic>
              </wp:anchor>
            </w:drawing>
          </mc:Choice>
          <mc:Fallback>
            <w:pict>
              <v:group w14:anchorId="19F1F398" id="组合 47" o:spid="_x0000_s1049" style="position:absolute;left:0;text-align:left;margin-left:1.35pt;margin-top:3.55pt;width:179.9pt;height:108pt;z-index:251713536" coordorigin="1154,4169" coordsize="3836,242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f6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" o:allowincell="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9" o:spid="_x0000_s1050" type="#_x0000_t75" alt="23" style="position:absolute;left:1154;top:4169;width:3836;height:2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">
                  <v:imagedata r:id="rId8" o:title="23"/>
                </v:shape>
                <v:shape id="文本框 46" o:spid="_x0000_s1051" type="#_x0000_t202" style="position:absolute;left:2155;top:6126;width:21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" filled="f" stroked="f">
                  <v:textbox>
                    <w:txbxContent>
                      <w:p w14:paraId="237EB654" w14:textId="77777777" w:rsidR="00C262FA" w:rsidRDefault="006625BF">
                        <w:pPr>
                          <w:jc w:val="center"/>
                        </w:pPr>
                        <w:r>
                          <w:rPr>
                            <w:rFonts w:hint="eastAsia"/>
                          </w:rPr>
                          <w:t>执</w:t>
                        </w:r>
                        <w:r>
                          <w:rPr>
                            <w:rFonts w:hint="eastAsia"/>
                          </w:rPr>
                          <w:t xml:space="preserve"> </w:t>
                        </w:r>
                        <w:r>
                          <w:rPr>
                            <w:rFonts w:hint="eastAsia"/>
                          </w:rPr>
                          <w:t>弓</w:t>
                        </w:r>
                        <w:r>
                          <w:rPr>
                            <w:rFonts w:hint="eastAsia"/>
                          </w:rPr>
                          <w:t xml:space="preserve"> </w:t>
                        </w:r>
                        <w:r>
                          <w:rPr>
                            <w:rFonts w:hint="eastAsia"/>
                          </w:rPr>
                          <w:t>式</w:t>
                        </w:r>
                      </w:p>
                    </w:txbxContent>
                  </v:textbox>
                </v:shape>
              </v:group>
            </w:pict>
          </mc:Fallback>
        </mc:AlternateContent>
      </w:r>
    </w:p>
    <w:p w14:paraId="6849D3EF" w14:textId="77777777" w:rsidR="00C262FA" w:rsidRDefault="00C262FA">
      <w:pPr>
        <w:rPr>
          <w:rFonts w:ascii="宋体" w:eastAsia="宋体" w:hAnsi="宋体" w:cs="宋体"/>
          <w:szCs w:val="21"/>
        </w:rPr>
      </w:pPr>
    </w:p>
    <w:p w14:paraId="735456FB" w14:textId="77777777" w:rsidR="00C262FA" w:rsidRDefault="00C262FA">
      <w:pPr>
        <w:rPr>
          <w:rFonts w:ascii="宋体" w:eastAsia="宋体" w:hAnsi="宋体" w:cs="宋体"/>
          <w:szCs w:val="21"/>
        </w:rPr>
      </w:pPr>
    </w:p>
    <w:p w14:paraId="0599CF40" w14:textId="77777777" w:rsidR="00C262FA" w:rsidRDefault="00C262FA">
      <w:pPr>
        <w:rPr>
          <w:rFonts w:ascii="宋体" w:eastAsia="宋体" w:hAnsi="宋体" w:cs="宋体"/>
          <w:szCs w:val="21"/>
        </w:rPr>
      </w:pPr>
    </w:p>
    <w:p w14:paraId="78B08BA9" w14:textId="77777777" w:rsidR="00C262FA" w:rsidRDefault="00C262FA">
      <w:pPr>
        <w:rPr>
          <w:rFonts w:ascii="宋体" w:eastAsia="宋体" w:hAnsi="宋体" w:cs="宋体"/>
          <w:szCs w:val="21"/>
        </w:rPr>
      </w:pPr>
    </w:p>
    <w:p w14:paraId="27EAC230" w14:textId="77777777" w:rsidR="00C262FA" w:rsidRDefault="00C262FA">
      <w:pPr>
        <w:rPr>
          <w:rFonts w:ascii="宋体" w:eastAsia="宋体" w:hAnsi="宋体" w:cs="宋体"/>
          <w:szCs w:val="21"/>
        </w:rPr>
      </w:pPr>
    </w:p>
    <w:p w14:paraId="74288593" w14:textId="77777777" w:rsidR="00C262FA" w:rsidRDefault="006625BF">
      <w:pPr>
        <w:rPr>
          <w:rFonts w:ascii="宋体" w:eastAsia="宋体" w:hAnsi="宋体" w:cs="宋体"/>
          <w:szCs w:val="21"/>
        </w:rPr>
      </w:pPr>
      <w:r>
        <w:rPr>
          <w:rFonts w:ascii="宋体" w:eastAsia="宋体" w:hAnsi="宋体" w:cs="宋体" w:hint="eastAsia"/>
          <w:noProof/>
          <w:szCs w:val="21"/>
        </w:rPr>
        <w:drawing>
          <wp:anchor distT="0" distB="0" distL="114300" distR="114300" simplePos="0" relativeHeight="251714560" behindDoc="0" locked="0" layoutInCell="0" allowOverlap="1" wp14:anchorId="093A87AF" wp14:editId="2573EB2A">
            <wp:simplePos x="0" y="0"/>
            <wp:positionH relativeFrom="column">
              <wp:posOffset>790575</wp:posOffset>
            </wp:positionH>
            <wp:positionV relativeFrom="paragraph">
              <wp:posOffset>190500</wp:posOffset>
            </wp:positionV>
            <wp:extent cx="3779520" cy="1485900"/>
            <wp:effectExtent l="0" t="0" r="0" b="7620"/>
            <wp:wrapNone/>
            <wp:docPr id="37" name="图片 42"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2" descr="24"/>
                    <pic:cNvPicPr>
                      <a:picLocks noChangeAspect="1"/>
                    </pic:cNvPicPr>
                  </pic:nvPicPr>
                  <pic:blipFill>
                    <a:blip r:embed="rId9"/>
                    <a:srcRect t="15256" b="7973"/>
                    <a:stretch>
                      <a:fillRect/>
                    </a:stretch>
                  </pic:blipFill>
                  <pic:spPr>
                    <a:xfrm>
                      <a:off x="0" y="0"/>
                      <a:ext cx="3779520" cy="1485900"/>
                    </a:xfrm>
                    <a:prstGeom prst="rect">
                      <a:avLst/>
                    </a:prstGeom>
                    <a:noFill/>
                    <a:ln w="9525">
                      <a:noFill/>
                    </a:ln>
                  </pic:spPr>
                </pic:pic>
              </a:graphicData>
            </a:graphic>
          </wp:anchor>
        </w:drawing>
      </w:r>
    </w:p>
    <w:p w14:paraId="519945F2" w14:textId="77777777" w:rsidR="00C262FA" w:rsidRDefault="00C262FA">
      <w:pPr>
        <w:rPr>
          <w:rFonts w:ascii="宋体" w:eastAsia="宋体" w:hAnsi="宋体" w:cs="宋体"/>
          <w:szCs w:val="21"/>
        </w:rPr>
      </w:pPr>
    </w:p>
    <w:p w14:paraId="001D4456" w14:textId="77777777" w:rsidR="00C262FA" w:rsidRDefault="00C262FA">
      <w:pPr>
        <w:rPr>
          <w:rFonts w:ascii="宋体" w:eastAsia="宋体" w:hAnsi="宋体" w:cs="宋体"/>
          <w:szCs w:val="21"/>
        </w:rPr>
      </w:pPr>
    </w:p>
    <w:p w14:paraId="7DD34E89" w14:textId="77777777" w:rsidR="00C262FA" w:rsidRDefault="00C262FA">
      <w:pPr>
        <w:rPr>
          <w:rFonts w:ascii="宋体" w:eastAsia="宋体" w:hAnsi="宋体" w:cs="宋体"/>
          <w:szCs w:val="21"/>
        </w:rPr>
      </w:pPr>
    </w:p>
    <w:p w14:paraId="2E78DFEC" w14:textId="77777777" w:rsidR="00C262FA" w:rsidRDefault="00C262FA">
      <w:pPr>
        <w:rPr>
          <w:rFonts w:ascii="宋体" w:eastAsia="宋体" w:hAnsi="宋体" w:cs="宋体"/>
          <w:szCs w:val="21"/>
        </w:rPr>
      </w:pPr>
    </w:p>
    <w:p w14:paraId="6E33363A" w14:textId="77777777" w:rsidR="00C262FA" w:rsidRDefault="00C262FA">
      <w:pPr>
        <w:rPr>
          <w:rFonts w:ascii="宋体" w:eastAsia="宋体" w:hAnsi="宋体" w:cs="宋体"/>
          <w:szCs w:val="21"/>
        </w:rPr>
      </w:pPr>
    </w:p>
    <w:p w14:paraId="3DB43293" w14:textId="77777777" w:rsidR="00C262FA" w:rsidRDefault="00C262FA">
      <w:pPr>
        <w:rPr>
          <w:rFonts w:ascii="宋体" w:eastAsia="宋体" w:hAnsi="宋体" w:cs="宋体"/>
          <w:szCs w:val="21"/>
        </w:rPr>
      </w:pPr>
    </w:p>
    <w:p w14:paraId="450513A2" w14:textId="77777777" w:rsidR="00C262FA" w:rsidRDefault="00C262FA">
      <w:pPr>
        <w:rPr>
          <w:rFonts w:ascii="宋体" w:eastAsia="宋体" w:hAnsi="宋体" w:cs="宋体"/>
          <w:szCs w:val="21"/>
        </w:rPr>
      </w:pPr>
    </w:p>
    <w:p w14:paraId="6ECF0CB5" w14:textId="77777777" w:rsidR="00C262FA" w:rsidRDefault="00C262FA">
      <w:pPr>
        <w:rPr>
          <w:rFonts w:ascii="宋体" w:eastAsia="宋体" w:hAnsi="宋体" w:cs="宋体"/>
          <w:szCs w:val="21"/>
        </w:rPr>
      </w:pPr>
    </w:p>
    <w:p w14:paraId="18277A50" w14:textId="77777777" w:rsidR="00C262FA" w:rsidRDefault="006625BF">
      <w:pPr>
        <w:rPr>
          <w:rFonts w:ascii="宋体" w:eastAsia="宋体" w:hAnsi="宋体" w:cs="宋体"/>
          <w:szCs w:val="21"/>
        </w:rPr>
      </w:pPr>
      <w:r>
        <w:rPr>
          <w:rFonts w:ascii="宋体" w:eastAsia="宋体" w:hAnsi="宋体" w:cs="宋体" w:hint="eastAsia"/>
          <w:szCs w:val="21"/>
        </w:rPr>
        <w:lastRenderedPageBreak/>
        <w:t>2</w:t>
      </w:r>
      <w:r>
        <w:rPr>
          <w:rFonts w:ascii="宋体" w:eastAsia="宋体" w:hAnsi="宋体" w:cs="宋体" w:hint="eastAsia"/>
          <w:szCs w:val="21"/>
        </w:rPr>
        <w:t>、手术剪：用以分离，解剖和剪开组织，剪断缝线等。二者要求不同，其结构和要求标准也不同。前者尖端较薄而尖有一定弯度、刀要求锐利而精细，长度也可根据手术</w:t>
      </w:r>
      <w:r>
        <w:rPr>
          <w:rFonts w:ascii="宋体" w:eastAsia="宋体" w:hAnsi="宋体" w:cs="宋体" w:hint="eastAsia"/>
          <w:szCs w:val="21"/>
        </w:rPr>
        <w:t>深浅而异；后者剪刀头钝而直、刃较粗。正确的执剪姿势如图。</w:t>
      </w:r>
    </w:p>
    <w:p w14:paraId="3D8BFA99" w14:textId="77777777" w:rsidR="00C262FA" w:rsidRDefault="006625BF">
      <w:pPr>
        <w:rPr>
          <w:rFonts w:ascii="宋体" w:eastAsia="宋体" w:hAnsi="宋体" w:cs="宋体"/>
          <w:szCs w:val="21"/>
        </w:rPr>
      </w:pPr>
      <w:r>
        <w:rPr>
          <w:rFonts w:ascii="宋体" w:eastAsia="宋体" w:hAnsi="宋体" w:cs="宋体" w:hint="eastAsia"/>
          <w:noProof/>
          <w:szCs w:val="21"/>
        </w:rPr>
        <w:drawing>
          <wp:anchor distT="0" distB="0" distL="114300" distR="114300" simplePos="0" relativeHeight="251715584" behindDoc="0" locked="0" layoutInCell="0" allowOverlap="1" wp14:anchorId="6B1172A3" wp14:editId="1767C2E4">
            <wp:simplePos x="0" y="0"/>
            <wp:positionH relativeFrom="column">
              <wp:posOffset>1612900</wp:posOffset>
            </wp:positionH>
            <wp:positionV relativeFrom="paragraph">
              <wp:posOffset>414655</wp:posOffset>
            </wp:positionV>
            <wp:extent cx="2261235" cy="1743710"/>
            <wp:effectExtent l="0" t="0" r="9525" b="8890"/>
            <wp:wrapNone/>
            <wp:docPr id="38" name="图片 43"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3" descr="25"/>
                    <pic:cNvPicPr>
                      <a:picLocks noChangeAspect="1"/>
                    </pic:cNvPicPr>
                  </pic:nvPicPr>
                  <pic:blipFill>
                    <a:blip r:embed="rId10"/>
                    <a:stretch>
                      <a:fillRect/>
                    </a:stretch>
                  </pic:blipFill>
                  <pic:spPr>
                    <a:xfrm>
                      <a:off x="0" y="0"/>
                      <a:ext cx="2261235" cy="1743710"/>
                    </a:xfrm>
                    <a:prstGeom prst="rect">
                      <a:avLst/>
                    </a:prstGeom>
                    <a:noFill/>
                    <a:ln w="9525">
                      <a:noFill/>
                    </a:ln>
                  </pic:spPr>
                </pic:pic>
              </a:graphicData>
            </a:graphic>
          </wp:anchor>
        </w:drawing>
      </w:r>
      <w:r>
        <w:rPr>
          <w:rFonts w:ascii="宋体" w:eastAsia="宋体" w:hAnsi="宋体" w:cs="宋体" w:hint="eastAsia"/>
          <w:szCs w:val="21"/>
        </w:rPr>
        <w:t xml:space="preserve">    </w:t>
      </w:r>
      <w:r>
        <w:rPr>
          <w:rFonts w:ascii="宋体" w:eastAsia="宋体" w:hAnsi="宋体" w:cs="宋体" w:hint="eastAsia"/>
          <w:szCs w:val="21"/>
        </w:rPr>
        <w:t>手术剪在解剖组织时不外两种作用；一是剪断，如剪断组织，剪断已结扎妥善的血管等：二是分离，利用剪刀的尖端插入组织间隙而撑开，分离疏松的粘连和穿通无血管的组织、如系膜、网膜等。</w:t>
      </w:r>
    </w:p>
    <w:p w14:paraId="3E198783" w14:textId="77777777" w:rsidR="00C262FA" w:rsidRDefault="00C262FA">
      <w:pPr>
        <w:rPr>
          <w:rFonts w:ascii="宋体" w:eastAsia="宋体" w:hAnsi="宋体" w:cs="宋体"/>
          <w:szCs w:val="21"/>
        </w:rPr>
      </w:pPr>
    </w:p>
    <w:p w14:paraId="747094D0" w14:textId="77777777" w:rsidR="00C262FA" w:rsidRDefault="00C262FA">
      <w:pPr>
        <w:rPr>
          <w:rFonts w:ascii="宋体" w:eastAsia="宋体" w:hAnsi="宋体" w:cs="宋体"/>
          <w:szCs w:val="21"/>
        </w:rPr>
      </w:pPr>
    </w:p>
    <w:p w14:paraId="1E09E2CE" w14:textId="77777777" w:rsidR="00C262FA" w:rsidRDefault="00C262FA">
      <w:pPr>
        <w:rPr>
          <w:rFonts w:ascii="宋体" w:eastAsia="宋体" w:hAnsi="宋体" w:cs="宋体"/>
          <w:szCs w:val="21"/>
        </w:rPr>
      </w:pPr>
    </w:p>
    <w:p w14:paraId="7C4EBA65" w14:textId="77777777" w:rsidR="00C262FA" w:rsidRDefault="00C262FA">
      <w:pPr>
        <w:rPr>
          <w:rFonts w:ascii="宋体" w:eastAsia="宋体" w:hAnsi="宋体" w:cs="宋体"/>
          <w:szCs w:val="21"/>
        </w:rPr>
      </w:pPr>
    </w:p>
    <w:p w14:paraId="7351B26B" w14:textId="77777777" w:rsidR="00C262FA" w:rsidRDefault="00C262FA">
      <w:pPr>
        <w:rPr>
          <w:rFonts w:ascii="宋体" w:eastAsia="宋体" w:hAnsi="宋体" w:cs="宋体"/>
          <w:szCs w:val="21"/>
        </w:rPr>
      </w:pPr>
    </w:p>
    <w:p w14:paraId="2036AB48" w14:textId="77777777" w:rsidR="00C262FA" w:rsidRDefault="00C262FA">
      <w:pPr>
        <w:rPr>
          <w:rFonts w:ascii="宋体" w:eastAsia="宋体" w:hAnsi="宋体" w:cs="宋体"/>
          <w:szCs w:val="21"/>
        </w:rPr>
      </w:pPr>
    </w:p>
    <w:p w14:paraId="6C55BF19" w14:textId="77777777" w:rsidR="00C262FA" w:rsidRDefault="00C262FA">
      <w:pPr>
        <w:rPr>
          <w:rFonts w:ascii="宋体" w:eastAsia="宋体" w:hAnsi="宋体" w:cs="宋体"/>
          <w:szCs w:val="21"/>
        </w:rPr>
      </w:pPr>
    </w:p>
    <w:p w14:paraId="30910909" w14:textId="77777777" w:rsidR="00C262FA" w:rsidRDefault="00C262FA">
      <w:pPr>
        <w:rPr>
          <w:rFonts w:ascii="宋体" w:eastAsia="宋体" w:hAnsi="宋体" w:cs="宋体"/>
          <w:szCs w:val="21"/>
        </w:rPr>
      </w:pPr>
    </w:p>
    <w:p w14:paraId="471467ED" w14:textId="77777777" w:rsidR="00C262FA" w:rsidRDefault="006625BF">
      <w:pPr>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、血管钳：主要用以钳夹血管或出血点，以达到止血的目的。也用于分离组织、牵引缝线，把持和拨出缝针等。执血管钳的姿势与执剪刀姿势相同。</w:t>
      </w:r>
    </w:p>
    <w:p w14:paraId="74E3B7C6" w14:textId="77777777" w:rsidR="00C262FA" w:rsidRDefault="00C262FA">
      <w:pPr>
        <w:rPr>
          <w:rFonts w:ascii="宋体" w:eastAsia="宋体" w:hAnsi="宋体" w:cs="宋体"/>
          <w:szCs w:val="21"/>
        </w:rPr>
      </w:pPr>
    </w:p>
    <w:p w14:paraId="5F0E2E79" w14:textId="77777777" w:rsidR="00C262FA" w:rsidRDefault="006625BF">
      <w:pPr>
        <w:rPr>
          <w:rFonts w:ascii="宋体" w:eastAsia="宋体" w:hAnsi="宋体" w:cs="宋体"/>
          <w:szCs w:val="21"/>
        </w:rPr>
      </w:pPr>
      <w:r>
        <w:rPr>
          <w:rFonts w:ascii="宋体" w:eastAsia="宋体" w:hAnsi="宋体" w:cs="宋体" w:hint="eastAsia"/>
          <w:noProof/>
          <w:szCs w:val="21"/>
        </w:rPr>
        <w:drawing>
          <wp:anchor distT="0" distB="0" distL="114300" distR="114300" simplePos="0" relativeHeight="251717632" behindDoc="0" locked="0" layoutInCell="1" allowOverlap="1" wp14:anchorId="02AC590F" wp14:editId="28E138B7">
            <wp:simplePos x="0" y="0"/>
            <wp:positionH relativeFrom="column">
              <wp:posOffset>2867025</wp:posOffset>
            </wp:positionH>
            <wp:positionV relativeFrom="paragraph">
              <wp:posOffset>0</wp:posOffset>
            </wp:positionV>
            <wp:extent cx="2632710" cy="1386205"/>
            <wp:effectExtent l="0" t="0" r="3810" b="635"/>
            <wp:wrapNone/>
            <wp:docPr id="41" name="图片 44" descr="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4" descr="27"/>
                    <pic:cNvPicPr>
                      <a:picLocks noChangeAspect="1"/>
                    </pic:cNvPicPr>
                  </pic:nvPicPr>
                  <pic:blipFill>
                    <a:blip r:embed="rId11"/>
                    <a:stretch>
                      <a:fillRect/>
                    </a:stretch>
                  </pic:blipFill>
                  <pic:spPr>
                    <a:xfrm>
                      <a:off x="0" y="0"/>
                      <a:ext cx="2632710" cy="1386205"/>
                    </a:xfrm>
                    <a:prstGeom prst="rect">
                      <a:avLst/>
                    </a:prstGeom>
                    <a:noFill/>
                    <a:ln w="9525">
                      <a:noFill/>
                    </a:ln>
                  </pic:spPr>
                </pic:pic>
              </a:graphicData>
            </a:graphic>
          </wp:anchor>
        </w:drawing>
      </w:r>
      <w:r>
        <w:rPr>
          <w:rFonts w:ascii="宋体" w:eastAsia="宋体" w:hAnsi="宋体" w:cs="宋体" w:hint="eastAsia"/>
          <w:noProof/>
          <w:szCs w:val="21"/>
        </w:rPr>
        <w:drawing>
          <wp:anchor distT="0" distB="0" distL="114300" distR="114300" simplePos="0" relativeHeight="251716608" behindDoc="0" locked="0" layoutInCell="1" allowOverlap="1" wp14:anchorId="63499B06" wp14:editId="19CD1E28">
            <wp:simplePos x="0" y="0"/>
            <wp:positionH relativeFrom="column">
              <wp:posOffset>66675</wp:posOffset>
            </wp:positionH>
            <wp:positionV relativeFrom="paragraph">
              <wp:posOffset>0</wp:posOffset>
            </wp:positionV>
            <wp:extent cx="2852420" cy="1369060"/>
            <wp:effectExtent l="0" t="0" r="12700" b="2540"/>
            <wp:wrapNone/>
            <wp:docPr id="42" name="图片 45"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5" descr="28"/>
                    <pic:cNvPicPr>
                      <a:picLocks noChangeAspect="1"/>
                    </pic:cNvPicPr>
                  </pic:nvPicPr>
                  <pic:blipFill>
                    <a:blip r:embed="rId12"/>
                    <a:stretch>
                      <a:fillRect/>
                    </a:stretch>
                  </pic:blipFill>
                  <pic:spPr>
                    <a:xfrm>
                      <a:off x="0" y="0"/>
                      <a:ext cx="2852420" cy="1369060"/>
                    </a:xfrm>
                    <a:prstGeom prst="rect">
                      <a:avLst/>
                    </a:prstGeom>
                    <a:noFill/>
                    <a:ln w="9525">
                      <a:noFill/>
                    </a:ln>
                  </pic:spPr>
                </pic:pic>
              </a:graphicData>
            </a:graphic>
          </wp:anchor>
        </w:drawing>
      </w:r>
    </w:p>
    <w:p w14:paraId="3E19C86D" w14:textId="77777777" w:rsidR="00C262FA" w:rsidRDefault="00C262FA">
      <w:pPr>
        <w:rPr>
          <w:rFonts w:ascii="宋体" w:eastAsia="宋体" w:hAnsi="宋体" w:cs="宋体"/>
          <w:szCs w:val="21"/>
        </w:rPr>
      </w:pPr>
    </w:p>
    <w:p w14:paraId="7E2AC9B9" w14:textId="77777777" w:rsidR="00C262FA" w:rsidRDefault="00C262FA">
      <w:pPr>
        <w:rPr>
          <w:rFonts w:ascii="宋体" w:eastAsia="宋体" w:hAnsi="宋体" w:cs="宋体"/>
          <w:szCs w:val="21"/>
        </w:rPr>
      </w:pPr>
    </w:p>
    <w:p w14:paraId="4A89AD07" w14:textId="77777777" w:rsidR="00C262FA" w:rsidRDefault="00C262FA">
      <w:pPr>
        <w:rPr>
          <w:rFonts w:ascii="宋体" w:eastAsia="宋体" w:hAnsi="宋体" w:cs="宋体"/>
          <w:szCs w:val="21"/>
        </w:rPr>
      </w:pPr>
    </w:p>
    <w:p w14:paraId="1EBFB1E6" w14:textId="77777777" w:rsidR="00C262FA" w:rsidRDefault="00C262FA">
      <w:pPr>
        <w:rPr>
          <w:rFonts w:ascii="宋体" w:eastAsia="宋体" w:hAnsi="宋体" w:cs="宋体"/>
          <w:szCs w:val="21"/>
        </w:rPr>
      </w:pPr>
    </w:p>
    <w:p w14:paraId="3B187B8D" w14:textId="77777777" w:rsidR="00C262FA" w:rsidRDefault="00C262FA">
      <w:pPr>
        <w:rPr>
          <w:rFonts w:ascii="宋体" w:eastAsia="宋体" w:hAnsi="宋体" w:cs="宋体"/>
          <w:szCs w:val="21"/>
        </w:rPr>
      </w:pPr>
    </w:p>
    <w:p w14:paraId="3548B680" w14:textId="77777777" w:rsidR="00C262FA" w:rsidRDefault="00C262FA">
      <w:pPr>
        <w:rPr>
          <w:rFonts w:ascii="宋体" w:eastAsia="宋体" w:hAnsi="宋体" w:cs="宋体"/>
          <w:szCs w:val="21"/>
        </w:rPr>
      </w:pPr>
    </w:p>
    <w:p w14:paraId="418E2404" w14:textId="77777777" w:rsidR="00C262FA" w:rsidRDefault="00C262FA">
      <w:pPr>
        <w:rPr>
          <w:rFonts w:ascii="宋体" w:eastAsia="宋体" w:hAnsi="宋体" w:cs="宋体"/>
          <w:szCs w:val="21"/>
        </w:rPr>
      </w:pPr>
    </w:p>
    <w:p w14:paraId="05088D4A"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血管钳按手术需要，又分为直、弯、有齿、长柄，无损伤以及大中小等各种类型，直血管钳用于手术野浅部或皮下止血。弯血管钳用于较深部止血。有齿血管钳用于夹住深部较多的组织如肠系膜或大网膜等，以防滑脱。长柄血管钳用于深部组织。无损伤血管钳用于血管吻合时控制血流用，钳夹后对血管无损伤。蚊式血管钳（最小的一种）用于精细的止血和分离解剖。</w:t>
      </w:r>
    </w:p>
    <w:p w14:paraId="34210F93"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、持针钳：用于夹持缝</w:t>
      </w:r>
      <w:r>
        <w:rPr>
          <w:rFonts w:ascii="宋体" w:eastAsia="宋体" w:hAnsi="宋体" w:cs="宋体" w:hint="eastAsia"/>
          <w:szCs w:val="21"/>
        </w:rPr>
        <w:t>针，缝合各种组织用。正确的使用方法应利用持针的最尖端，持夹缝针，而缝针被夹持的部位应在缝针尾端</w:t>
      </w:r>
      <w:r>
        <w:rPr>
          <w:rFonts w:ascii="宋体" w:eastAsia="宋体" w:hAnsi="宋体" w:cs="宋体" w:hint="eastAsia"/>
          <w:szCs w:val="21"/>
        </w:rPr>
        <w:t>1/3</w:t>
      </w:r>
      <w:r>
        <w:rPr>
          <w:rFonts w:ascii="宋体" w:eastAsia="宋体" w:hAnsi="宋体" w:cs="宋体" w:hint="eastAsia"/>
          <w:szCs w:val="21"/>
        </w:rPr>
        <w:t>—</w:t>
      </w:r>
      <w:r>
        <w:rPr>
          <w:rFonts w:ascii="宋体" w:eastAsia="宋体" w:hAnsi="宋体" w:cs="宋体" w:hint="eastAsia"/>
          <w:szCs w:val="21"/>
        </w:rPr>
        <w:t>1/4</w:t>
      </w:r>
      <w:r>
        <w:rPr>
          <w:rFonts w:ascii="宋体" w:eastAsia="宋体" w:hAnsi="宋体" w:cs="宋体" w:hint="eastAsia"/>
          <w:szCs w:val="21"/>
        </w:rPr>
        <w:t>，执持针钳与执剪刀姿势相同。但为了缝合方便，可不必将拇指和无名指套入环口中，而把持于其近端柄处。</w:t>
      </w:r>
    </w:p>
    <w:p w14:paraId="735F3D03"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5</w:t>
      </w:r>
      <w:r>
        <w:rPr>
          <w:rFonts w:ascii="宋体" w:eastAsia="宋体" w:hAnsi="宋体" w:cs="宋体" w:hint="eastAsia"/>
          <w:szCs w:val="21"/>
        </w:rPr>
        <w:t>、组织镊：主要用于夹持或提起组织，以便于剥离、剪开或缝合。手术镊分有齿和无齿两种。前者用于夹持较坚韧的组织，如皮肤、筋膜、肌腱等。后者用于夹持脆弱的组织如血管、神经、粘膜等。正确的执镊方法如图，以拇指对食指和为指，轻、稳、用力适当地夹持组织。</w:t>
      </w:r>
    </w:p>
    <w:p w14:paraId="27B4884A" w14:textId="77777777" w:rsidR="00C262FA" w:rsidRDefault="00C262FA">
      <w:pPr>
        <w:rPr>
          <w:rFonts w:ascii="宋体" w:eastAsia="宋体" w:hAnsi="宋体" w:cs="宋体"/>
          <w:szCs w:val="21"/>
        </w:rPr>
      </w:pPr>
    </w:p>
    <w:p w14:paraId="53DD3D72" w14:textId="77777777" w:rsidR="00C262FA" w:rsidRDefault="006625BF">
      <w:pPr>
        <w:rPr>
          <w:rFonts w:ascii="宋体" w:eastAsia="宋体" w:hAnsi="宋体" w:cs="宋体"/>
          <w:szCs w:val="21"/>
        </w:rPr>
      </w:pPr>
      <w:r>
        <w:rPr>
          <w:rFonts w:ascii="宋体" w:eastAsia="宋体" w:hAnsi="宋体" w:cs="宋体" w:hint="eastAsia"/>
          <w:noProof/>
          <w:szCs w:val="21"/>
        </w:rPr>
        <w:drawing>
          <wp:anchor distT="0" distB="0" distL="114300" distR="114300" simplePos="0" relativeHeight="251718656" behindDoc="0" locked="0" layoutInCell="1" allowOverlap="1" wp14:anchorId="6D0AAA5D" wp14:editId="4D3696B7">
            <wp:simplePos x="0" y="0"/>
            <wp:positionH relativeFrom="column">
              <wp:posOffset>1133475</wp:posOffset>
            </wp:positionH>
            <wp:positionV relativeFrom="paragraph">
              <wp:posOffset>26035</wp:posOffset>
            </wp:positionV>
            <wp:extent cx="2933700" cy="1917065"/>
            <wp:effectExtent l="0" t="0" r="7620" b="3175"/>
            <wp:wrapNone/>
            <wp:docPr id="8" name="图片 46"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6" descr="26"/>
                    <pic:cNvPicPr>
                      <a:picLocks noChangeAspect="1"/>
                    </pic:cNvPicPr>
                  </pic:nvPicPr>
                  <pic:blipFill>
                    <a:blip r:embed="rId13"/>
                    <a:stretch>
                      <a:fillRect/>
                    </a:stretch>
                  </pic:blipFill>
                  <pic:spPr>
                    <a:xfrm>
                      <a:off x="0" y="0"/>
                      <a:ext cx="2933700" cy="1917065"/>
                    </a:xfrm>
                    <a:prstGeom prst="rect">
                      <a:avLst/>
                    </a:prstGeom>
                    <a:noFill/>
                    <a:ln w="9525">
                      <a:noFill/>
                    </a:ln>
                  </pic:spPr>
                </pic:pic>
              </a:graphicData>
            </a:graphic>
          </wp:anchor>
        </w:drawing>
      </w:r>
    </w:p>
    <w:p w14:paraId="698B31F4" w14:textId="77777777" w:rsidR="00C262FA" w:rsidRDefault="00C262FA">
      <w:pPr>
        <w:rPr>
          <w:rFonts w:ascii="宋体" w:eastAsia="宋体" w:hAnsi="宋体" w:cs="宋体"/>
          <w:szCs w:val="21"/>
        </w:rPr>
      </w:pPr>
    </w:p>
    <w:p w14:paraId="1C083AEE" w14:textId="77777777" w:rsidR="00C262FA" w:rsidRDefault="00C262FA">
      <w:pPr>
        <w:rPr>
          <w:rFonts w:ascii="宋体" w:eastAsia="宋体" w:hAnsi="宋体" w:cs="宋体"/>
          <w:szCs w:val="21"/>
        </w:rPr>
      </w:pPr>
    </w:p>
    <w:p w14:paraId="02C97569" w14:textId="77777777" w:rsidR="00C262FA" w:rsidRDefault="00C262FA">
      <w:pPr>
        <w:rPr>
          <w:rFonts w:ascii="宋体" w:eastAsia="宋体" w:hAnsi="宋体" w:cs="宋体"/>
          <w:szCs w:val="21"/>
        </w:rPr>
      </w:pPr>
    </w:p>
    <w:p w14:paraId="05A9F26C" w14:textId="77777777" w:rsidR="00C262FA" w:rsidRDefault="00C262FA">
      <w:pPr>
        <w:rPr>
          <w:rFonts w:ascii="宋体" w:eastAsia="宋体" w:hAnsi="宋体" w:cs="宋体"/>
          <w:szCs w:val="21"/>
        </w:rPr>
      </w:pPr>
    </w:p>
    <w:p w14:paraId="63C5D255" w14:textId="77777777" w:rsidR="00C262FA" w:rsidRDefault="00C262FA">
      <w:pPr>
        <w:rPr>
          <w:rFonts w:ascii="宋体" w:eastAsia="宋体" w:hAnsi="宋体" w:cs="宋体"/>
          <w:szCs w:val="21"/>
        </w:rPr>
      </w:pPr>
    </w:p>
    <w:p w14:paraId="3722E116" w14:textId="77777777" w:rsidR="00C262FA" w:rsidRDefault="00C262FA">
      <w:pPr>
        <w:rPr>
          <w:rFonts w:ascii="宋体" w:eastAsia="宋体" w:hAnsi="宋体" w:cs="宋体"/>
          <w:szCs w:val="21"/>
        </w:rPr>
      </w:pPr>
    </w:p>
    <w:p w14:paraId="5021C7DB" w14:textId="77777777" w:rsidR="00C262FA" w:rsidRDefault="00C262FA">
      <w:pPr>
        <w:rPr>
          <w:rFonts w:ascii="宋体" w:eastAsia="宋体" w:hAnsi="宋体" w:cs="宋体"/>
          <w:szCs w:val="21"/>
        </w:rPr>
      </w:pPr>
    </w:p>
    <w:p w14:paraId="3AFD059C" w14:textId="77777777" w:rsidR="00C262FA" w:rsidRDefault="00C262FA">
      <w:pPr>
        <w:rPr>
          <w:rFonts w:ascii="宋体" w:eastAsia="宋体" w:hAnsi="宋体" w:cs="宋体"/>
          <w:szCs w:val="21"/>
        </w:rPr>
      </w:pPr>
    </w:p>
    <w:p w14:paraId="17CCFE7A" w14:textId="77777777" w:rsidR="00C262FA" w:rsidRDefault="00C262FA">
      <w:pPr>
        <w:rPr>
          <w:rFonts w:ascii="宋体" w:eastAsia="宋体" w:hAnsi="宋体" w:cs="宋体"/>
          <w:szCs w:val="21"/>
        </w:rPr>
      </w:pPr>
    </w:p>
    <w:p w14:paraId="2E4B48C4"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6</w:t>
      </w:r>
      <w:r>
        <w:rPr>
          <w:rFonts w:ascii="宋体" w:eastAsia="宋体" w:hAnsi="宋体" w:cs="宋体" w:hint="eastAsia"/>
          <w:szCs w:val="21"/>
        </w:rPr>
        <w:t>、拉钩：用于拉开手术区表面的组织、充分显露操作部位，有利手术进行。拉钩可分为手持及固定拉钩二类、根据其用途不同而有形状和深浅的不同。在使用拉钩时，必须特别注意勿用力过猛而损伤组织，对柔软、脆弱的组织如肝脏等则最好于拉钩下衬以纱布垫。</w:t>
      </w:r>
    </w:p>
    <w:p w14:paraId="193354C2"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吸引头：用于吸引手术野中的渗血，空腔内脏的分泌物以及脓液等，以利显露和减少污染。吸引头根据不同需要有不同结构，如单管型及双管型等，其尖端均以橡皮管连接于吸引瓶上。</w:t>
      </w:r>
    </w:p>
    <w:p w14:paraId="614749E0" w14:textId="77777777" w:rsidR="00C262FA" w:rsidRDefault="006625BF">
      <w:pPr>
        <w:rPr>
          <w:rFonts w:ascii="宋体" w:eastAsia="宋体" w:hAnsi="宋体" w:cs="宋体"/>
          <w:szCs w:val="21"/>
        </w:rPr>
      </w:pPr>
      <w:r>
        <w:rPr>
          <w:rFonts w:ascii="宋体" w:eastAsia="宋体" w:hAnsi="宋体" w:cs="宋体" w:hint="eastAsia"/>
          <w:noProof/>
          <w:szCs w:val="21"/>
        </w:rPr>
        <w:drawing>
          <wp:anchor distT="0" distB="0" distL="114300" distR="114300" simplePos="0" relativeHeight="251745280" behindDoc="0" locked="0" layoutInCell="1" allowOverlap="1" wp14:anchorId="4240B7BB" wp14:editId="47D56530">
            <wp:simplePos x="0" y="0"/>
            <wp:positionH relativeFrom="column">
              <wp:posOffset>1133475</wp:posOffset>
            </wp:positionH>
            <wp:positionV relativeFrom="paragraph">
              <wp:posOffset>68580</wp:posOffset>
            </wp:positionV>
            <wp:extent cx="2667000" cy="2244725"/>
            <wp:effectExtent l="0" t="0" r="0" b="10795"/>
            <wp:wrapTopAndBottom/>
            <wp:docPr id="36" name="图片 47"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7" descr="29"/>
                    <pic:cNvPicPr>
                      <a:picLocks noChangeAspect="1"/>
                    </pic:cNvPicPr>
                  </pic:nvPicPr>
                  <pic:blipFill>
                    <a:blip r:embed="rId14"/>
                    <a:srcRect t="4295"/>
                    <a:stretch>
                      <a:fillRect/>
                    </a:stretch>
                  </pic:blipFill>
                  <pic:spPr>
                    <a:xfrm>
                      <a:off x="0" y="0"/>
                      <a:ext cx="2667000" cy="2244725"/>
                    </a:xfrm>
                    <a:prstGeom prst="rect">
                      <a:avLst/>
                    </a:prstGeom>
                    <a:noFill/>
                    <a:ln w="9525">
                      <a:noFill/>
                    </a:ln>
                  </pic:spPr>
                </pic:pic>
              </a:graphicData>
            </a:graphic>
          </wp:anchor>
        </w:drawing>
      </w:r>
    </w:p>
    <w:p w14:paraId="06EA0772" w14:textId="77777777" w:rsidR="00C262FA" w:rsidRDefault="00C262FA">
      <w:pPr>
        <w:rPr>
          <w:rFonts w:ascii="宋体" w:eastAsia="宋体" w:hAnsi="宋体" w:cs="宋体"/>
          <w:szCs w:val="21"/>
        </w:rPr>
      </w:pPr>
    </w:p>
    <w:p w14:paraId="5B2C578F" w14:textId="77777777" w:rsidR="00C262FA" w:rsidRDefault="00C262FA">
      <w:pPr>
        <w:rPr>
          <w:rFonts w:ascii="宋体" w:eastAsia="宋体" w:hAnsi="宋体" w:cs="宋体"/>
          <w:szCs w:val="21"/>
        </w:rPr>
      </w:pPr>
    </w:p>
    <w:p w14:paraId="4F27FD2A"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7</w:t>
      </w:r>
      <w:r>
        <w:rPr>
          <w:rFonts w:ascii="宋体" w:eastAsia="宋体" w:hAnsi="宋体" w:cs="宋体" w:hint="eastAsia"/>
          <w:szCs w:val="21"/>
        </w:rPr>
        <w:t>、缝针：用于缝合各种组织或贯穿结扎。根据弯度不同可分为直针、半弯针和弯针；根据其头端形状不同可</w:t>
      </w:r>
      <w:r>
        <w:rPr>
          <w:rFonts w:ascii="宋体" w:eastAsia="宋体" w:hAnsi="宋体" w:cs="宋体" w:hint="eastAsia"/>
          <w:szCs w:val="21"/>
        </w:rPr>
        <w:t>分为园针和三角针。三角针有三角形刃缘、锐利能穿透较坚硬的组织，故适用于缝合皮肤和软骨等，但损伤较大，留下的针眼也大。园针细而无刃缘、用于缝合一般软组织，如胃肠道、血管、筋膜、肌肉、神经鞘膜等。</w:t>
      </w:r>
    </w:p>
    <w:p w14:paraId="4C280388" w14:textId="77777777" w:rsidR="00C262FA" w:rsidRDefault="006625BF">
      <w:pPr>
        <w:rPr>
          <w:rFonts w:ascii="宋体" w:eastAsia="宋体" w:hAnsi="宋体" w:cs="宋体"/>
          <w:szCs w:val="21"/>
        </w:rPr>
      </w:pPr>
      <w:r>
        <w:rPr>
          <w:rFonts w:ascii="宋体" w:eastAsia="宋体" w:hAnsi="宋体" w:cs="宋体" w:hint="eastAsia"/>
          <w:noProof/>
          <w:szCs w:val="21"/>
        </w:rPr>
        <w:drawing>
          <wp:anchor distT="0" distB="0" distL="114300" distR="114300" simplePos="0" relativeHeight="251719680" behindDoc="0" locked="0" layoutInCell="0" allowOverlap="1" wp14:anchorId="6097BDA0" wp14:editId="38527F23">
            <wp:simplePos x="0" y="0"/>
            <wp:positionH relativeFrom="column">
              <wp:posOffset>1400175</wp:posOffset>
            </wp:positionH>
            <wp:positionV relativeFrom="paragraph">
              <wp:posOffset>144780</wp:posOffset>
            </wp:positionV>
            <wp:extent cx="2560320" cy="2331720"/>
            <wp:effectExtent l="0" t="0" r="0" b="0"/>
            <wp:wrapNone/>
            <wp:docPr id="43" name="图片 48"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8" descr="31"/>
                    <pic:cNvPicPr>
                      <a:picLocks noChangeAspect="1"/>
                    </pic:cNvPicPr>
                  </pic:nvPicPr>
                  <pic:blipFill>
                    <a:blip r:embed="rId15"/>
                    <a:stretch>
                      <a:fillRect/>
                    </a:stretch>
                  </pic:blipFill>
                  <pic:spPr>
                    <a:xfrm>
                      <a:off x="0" y="0"/>
                      <a:ext cx="2560320" cy="2331720"/>
                    </a:xfrm>
                    <a:prstGeom prst="rect">
                      <a:avLst/>
                    </a:prstGeom>
                    <a:noFill/>
                    <a:ln w="9525">
                      <a:noFill/>
                    </a:ln>
                  </pic:spPr>
                </pic:pic>
              </a:graphicData>
            </a:graphic>
          </wp:anchor>
        </w:drawing>
      </w:r>
    </w:p>
    <w:p w14:paraId="361C58FD" w14:textId="77777777" w:rsidR="00C262FA" w:rsidRDefault="00C262FA">
      <w:pPr>
        <w:rPr>
          <w:rFonts w:ascii="宋体" w:eastAsia="宋体" w:hAnsi="宋体" w:cs="宋体"/>
          <w:szCs w:val="21"/>
        </w:rPr>
      </w:pPr>
    </w:p>
    <w:p w14:paraId="788EC0EB" w14:textId="77777777" w:rsidR="00C262FA" w:rsidRDefault="00C262FA">
      <w:pPr>
        <w:rPr>
          <w:rFonts w:ascii="宋体" w:eastAsia="宋体" w:hAnsi="宋体" w:cs="宋体"/>
          <w:szCs w:val="21"/>
        </w:rPr>
      </w:pPr>
    </w:p>
    <w:p w14:paraId="178BDD80" w14:textId="77777777" w:rsidR="00C262FA" w:rsidRDefault="00C262FA">
      <w:pPr>
        <w:rPr>
          <w:rFonts w:ascii="宋体" w:eastAsia="宋体" w:hAnsi="宋体" w:cs="宋体"/>
          <w:szCs w:val="21"/>
        </w:rPr>
      </w:pPr>
    </w:p>
    <w:p w14:paraId="6BBD4127" w14:textId="77777777" w:rsidR="00C262FA" w:rsidRDefault="00C262FA">
      <w:pPr>
        <w:rPr>
          <w:rFonts w:ascii="宋体" w:eastAsia="宋体" w:hAnsi="宋体" w:cs="宋体"/>
          <w:szCs w:val="21"/>
        </w:rPr>
      </w:pPr>
    </w:p>
    <w:p w14:paraId="56796436" w14:textId="77777777" w:rsidR="00C262FA" w:rsidRDefault="00C262FA">
      <w:pPr>
        <w:rPr>
          <w:rFonts w:ascii="宋体" w:eastAsia="宋体" w:hAnsi="宋体" w:cs="宋体"/>
          <w:szCs w:val="21"/>
        </w:rPr>
      </w:pPr>
    </w:p>
    <w:p w14:paraId="0A064CF4" w14:textId="77777777" w:rsidR="00C262FA" w:rsidRDefault="00C262FA">
      <w:pPr>
        <w:rPr>
          <w:rFonts w:ascii="宋体" w:eastAsia="宋体" w:hAnsi="宋体" w:cs="宋体"/>
          <w:szCs w:val="21"/>
        </w:rPr>
      </w:pPr>
    </w:p>
    <w:p w14:paraId="2EC2DE3F" w14:textId="77777777" w:rsidR="00C262FA" w:rsidRDefault="00C262FA">
      <w:pPr>
        <w:rPr>
          <w:rFonts w:ascii="宋体" w:eastAsia="宋体" w:hAnsi="宋体" w:cs="宋体"/>
          <w:szCs w:val="21"/>
        </w:rPr>
      </w:pPr>
    </w:p>
    <w:p w14:paraId="04D4D3CF" w14:textId="77777777" w:rsidR="00C262FA" w:rsidRDefault="00C262FA">
      <w:pPr>
        <w:rPr>
          <w:rFonts w:ascii="宋体" w:eastAsia="宋体" w:hAnsi="宋体" w:cs="宋体"/>
          <w:szCs w:val="21"/>
        </w:rPr>
      </w:pPr>
    </w:p>
    <w:p w14:paraId="73CE5329" w14:textId="77777777" w:rsidR="00C262FA" w:rsidRDefault="00C262FA">
      <w:pPr>
        <w:rPr>
          <w:rFonts w:ascii="宋体" w:eastAsia="宋体" w:hAnsi="宋体" w:cs="宋体"/>
          <w:szCs w:val="21"/>
        </w:rPr>
      </w:pPr>
    </w:p>
    <w:p w14:paraId="4D59371E" w14:textId="77777777" w:rsidR="00C262FA" w:rsidRDefault="00C262FA">
      <w:pPr>
        <w:rPr>
          <w:rFonts w:ascii="宋体" w:eastAsia="宋体" w:hAnsi="宋体" w:cs="宋体"/>
          <w:szCs w:val="21"/>
        </w:rPr>
      </w:pPr>
    </w:p>
    <w:p w14:paraId="72A4510A" w14:textId="77777777" w:rsidR="00C262FA" w:rsidRDefault="00C262FA">
      <w:pPr>
        <w:rPr>
          <w:rFonts w:ascii="宋体" w:eastAsia="宋体" w:hAnsi="宋体" w:cs="宋体"/>
          <w:szCs w:val="21"/>
        </w:rPr>
      </w:pPr>
    </w:p>
    <w:p w14:paraId="24C5CFFD" w14:textId="77777777" w:rsidR="00C262FA" w:rsidRDefault="00C262FA">
      <w:pPr>
        <w:rPr>
          <w:rFonts w:ascii="宋体" w:eastAsia="宋体" w:hAnsi="宋体" w:cs="宋体"/>
          <w:szCs w:val="21"/>
        </w:rPr>
      </w:pPr>
    </w:p>
    <w:p w14:paraId="53C8F15A"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8</w:t>
      </w:r>
      <w:r>
        <w:rPr>
          <w:rFonts w:ascii="宋体" w:eastAsia="宋体" w:hAnsi="宋体" w:cs="宋体" w:hint="eastAsia"/>
          <w:szCs w:val="21"/>
        </w:rPr>
        <w:t>、结扎线：用于缝合或结扎血管。可分为不吸收线和吸收线二类。可吸收线最常用的为肠</w:t>
      </w:r>
      <w:r>
        <w:rPr>
          <w:rFonts w:ascii="宋体" w:eastAsia="宋体" w:hAnsi="宋体" w:cs="宋体" w:hint="eastAsia"/>
          <w:szCs w:val="21"/>
        </w:rPr>
        <w:lastRenderedPageBreak/>
        <w:t>线，其价贵，组织反应较大；故仅用于不应留有异物的创口，如膀胱壁层缝合、输尿管缝合、子宫肌层缝合等。不吸收线最常用的为丝线，其他尼龙线、不锈钢丝等也有使用。丝线价廉，组织反应小，用途极为广泛，除上述特殊需要外，均</w:t>
      </w:r>
      <w:r>
        <w:rPr>
          <w:rFonts w:ascii="宋体" w:eastAsia="宋体" w:hAnsi="宋体" w:cs="宋体" w:hint="eastAsia"/>
          <w:szCs w:val="21"/>
        </w:rPr>
        <w:t>可用丝线，但不能吸收。结扎线根据张力强度及粗细，编成号。以</w:t>
      </w:r>
      <w:r>
        <w:rPr>
          <w:rFonts w:ascii="宋体" w:eastAsia="宋体" w:hAnsi="宋体" w:cs="宋体" w:hint="eastAsia"/>
          <w:szCs w:val="21"/>
        </w:rPr>
        <w:t>000</w:t>
      </w:r>
      <w:r>
        <w:rPr>
          <w:rFonts w:ascii="宋体" w:eastAsia="宋体" w:hAnsi="宋体" w:cs="宋体" w:hint="eastAsia"/>
          <w:szCs w:val="21"/>
        </w:rPr>
        <w:t>号、</w:t>
      </w:r>
      <w:r>
        <w:rPr>
          <w:rFonts w:ascii="宋体" w:eastAsia="宋体" w:hAnsi="宋体" w:cs="宋体" w:hint="eastAsia"/>
          <w:szCs w:val="21"/>
        </w:rPr>
        <w:t>1</w:t>
      </w:r>
      <w:r>
        <w:rPr>
          <w:rFonts w:ascii="宋体" w:eastAsia="宋体" w:hAnsi="宋体" w:cs="宋体" w:hint="eastAsia"/>
          <w:szCs w:val="21"/>
        </w:rPr>
        <w:t>号、</w:t>
      </w:r>
      <w:r>
        <w:rPr>
          <w:rFonts w:ascii="宋体" w:eastAsia="宋体" w:hAnsi="宋体" w:cs="宋体" w:hint="eastAsia"/>
          <w:szCs w:val="21"/>
        </w:rPr>
        <w:t>4</w:t>
      </w:r>
      <w:r>
        <w:rPr>
          <w:rFonts w:ascii="宋体" w:eastAsia="宋体" w:hAnsi="宋体" w:cs="宋体" w:hint="eastAsia"/>
          <w:szCs w:val="21"/>
        </w:rPr>
        <w:t>号为最常用，称为细、中、粗三档。在特殊需要时可用细到</w:t>
      </w:r>
      <w:r>
        <w:rPr>
          <w:rFonts w:ascii="宋体" w:eastAsia="宋体" w:hAnsi="宋体" w:cs="宋体" w:hint="eastAsia"/>
          <w:szCs w:val="21"/>
        </w:rPr>
        <w:t>00000</w:t>
      </w:r>
      <w:r>
        <w:rPr>
          <w:rFonts w:ascii="宋体" w:eastAsia="宋体" w:hAnsi="宋体" w:cs="宋体" w:hint="eastAsia"/>
          <w:szCs w:val="21"/>
        </w:rPr>
        <w:t>号或粗到</w:t>
      </w:r>
      <w:r>
        <w:rPr>
          <w:rFonts w:ascii="宋体" w:eastAsia="宋体" w:hAnsi="宋体" w:cs="宋体" w:hint="eastAsia"/>
          <w:szCs w:val="21"/>
        </w:rPr>
        <w:t>10</w:t>
      </w:r>
      <w:r>
        <w:rPr>
          <w:rFonts w:ascii="宋体" w:eastAsia="宋体" w:hAnsi="宋体" w:cs="宋体" w:hint="eastAsia"/>
          <w:szCs w:val="21"/>
        </w:rPr>
        <w:t>号的丝线。号愈大表明线愈粗。</w:t>
      </w:r>
    </w:p>
    <w:p w14:paraId="5EDFFEBB"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9</w:t>
      </w:r>
      <w:r>
        <w:rPr>
          <w:rFonts w:ascii="宋体" w:eastAsia="宋体" w:hAnsi="宋体" w:cs="宋体" w:hint="eastAsia"/>
          <w:szCs w:val="21"/>
        </w:rPr>
        <w:t>、其他常用的器械：</w:t>
      </w:r>
    </w:p>
    <w:p w14:paraId="523C417F"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）海棉钳：用以夹持蘸有消毒药液的纱布球、作皮肤消毒、或用于手术野深处的擦血和协助显露。</w:t>
      </w:r>
    </w:p>
    <w:p w14:paraId="6CA97EC0"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）巾钳：用以固定手术巾，以防无菌巾移动和暴露不必要的皮肤。</w:t>
      </w:r>
    </w:p>
    <w:p w14:paraId="3D706EE1"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）鼠齿镊：弹性好、头端有一排细齿。用以夹持吸水巾及皮下组织、避免创口内组织为皮肤所污染。也常用于夹持组织或皮瓣，作为牵引。</w:t>
      </w:r>
    </w:p>
    <w:p w14:paraId="1D5A9391"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 xml:space="preserve">   </w:t>
      </w: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）肠钳：扁平而有弹性，无损伤。用于暂时阻断胃肠道。</w:t>
      </w:r>
    </w:p>
    <w:p w14:paraId="36DBF5BF"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w:t>
      </w:r>
      <w:r>
        <w:rPr>
          <w:rFonts w:ascii="宋体" w:eastAsia="宋体" w:hAnsi="宋体" w:cs="宋体" w:hint="eastAsia"/>
          <w:szCs w:val="21"/>
        </w:rPr>
        <w:t>5</w:t>
      </w:r>
      <w:r>
        <w:rPr>
          <w:rFonts w:ascii="宋体" w:eastAsia="宋体" w:hAnsi="宋体" w:cs="宋体" w:hint="eastAsia"/>
          <w:szCs w:val="21"/>
        </w:rPr>
        <w:t>）有齿直血管钳：钳臂长、钳夹力大、尖端有齿能防止组织滑脱。常用于钳夹大网膜，肠切除的断端及甲状腺前肌肉等。</w:t>
      </w:r>
    </w:p>
    <w:p w14:paraId="2F6F7296"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w:t>
      </w:r>
      <w:r>
        <w:rPr>
          <w:rFonts w:ascii="宋体" w:eastAsia="宋体" w:hAnsi="宋体" w:cs="宋体" w:hint="eastAsia"/>
          <w:szCs w:val="21"/>
        </w:rPr>
        <w:t>6</w:t>
      </w:r>
      <w:r>
        <w:rPr>
          <w:rFonts w:ascii="宋体" w:eastAsia="宋体" w:hAnsi="宋体" w:cs="宋体" w:hint="eastAsia"/>
          <w:szCs w:val="21"/>
        </w:rPr>
        <w:t>）剥离子及剥离子钳：这是一种常用的钝性分离组织的器械，用黄豆大小的纱球夹于长柄的器械上（剥离子钳）。常用于剥开粘连和分离脏器，以及解剖组织间隙，血管鞘膜，神经周围组织等重要结构。</w:t>
      </w:r>
    </w:p>
    <w:p w14:paraId="618BA1EF"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w:t>
      </w:r>
      <w:r>
        <w:rPr>
          <w:rFonts w:ascii="宋体" w:eastAsia="宋体" w:hAnsi="宋体" w:cs="宋体" w:hint="eastAsia"/>
          <w:szCs w:val="21"/>
        </w:rPr>
        <w:t>7</w:t>
      </w:r>
      <w:r>
        <w:rPr>
          <w:rFonts w:ascii="宋体" w:eastAsia="宋体" w:hAnsi="宋体" w:cs="宋体" w:hint="eastAsia"/>
          <w:szCs w:val="21"/>
        </w:rPr>
        <w:t>）爪形肠钳（阑尾钳）。轻巧而富有弹性，钳夹后不致损伤组织，适用于钳夹较脆弱的脏器或组织、如小肠、阑尾系膜等。</w:t>
      </w:r>
    </w:p>
    <w:p w14:paraId="44D02591"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w:t>
      </w:r>
      <w:r>
        <w:rPr>
          <w:rFonts w:ascii="宋体" w:eastAsia="宋体" w:hAnsi="宋体" w:cs="宋体" w:hint="eastAsia"/>
          <w:szCs w:val="21"/>
        </w:rPr>
        <w:t>8</w:t>
      </w:r>
      <w:r>
        <w:rPr>
          <w:rFonts w:ascii="宋体" w:eastAsia="宋体" w:hAnsi="宋体" w:cs="宋体" w:hint="eastAsia"/>
          <w:szCs w:val="21"/>
        </w:rPr>
        <w:t>）大弯钳：适用于深部组织的贯穿分离及钳夹。因头端弯曲，易于将结扎线绕过后作深部打结。</w:t>
      </w:r>
    </w:p>
    <w:p w14:paraId="003DFA0E"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lang w:eastAsia="zh-Hans"/>
        </w:rPr>
        <w:t>【</w:t>
      </w:r>
      <w:r>
        <w:rPr>
          <w:rFonts w:ascii="宋体" w:eastAsia="宋体" w:hAnsi="宋体" w:cs="宋体" w:hint="eastAsia"/>
          <w:szCs w:val="21"/>
        </w:rPr>
        <w:t>教学方法</w:t>
      </w:r>
      <w:r>
        <w:rPr>
          <w:rFonts w:ascii="宋体" w:eastAsia="宋体" w:hAnsi="宋体" w:cs="宋体" w:hint="eastAsia"/>
          <w:szCs w:val="21"/>
          <w:lang w:eastAsia="zh-Hans"/>
        </w:rPr>
        <w:t>】</w:t>
      </w:r>
      <w:r>
        <w:rPr>
          <w:rFonts w:ascii="宋体" w:eastAsia="宋体" w:hAnsi="宋体" w:cs="宋体" w:hint="eastAsia"/>
          <w:szCs w:val="21"/>
        </w:rPr>
        <w:t>老师讲解和示教，观看视频</w:t>
      </w:r>
      <w:r>
        <w:rPr>
          <w:rFonts w:ascii="宋体" w:eastAsia="宋体" w:hAnsi="宋体" w:cs="宋体" w:hint="eastAsia"/>
          <w:szCs w:val="21"/>
          <w:lang w:eastAsia="zh-Hans"/>
        </w:rPr>
        <w:t>，</w:t>
      </w:r>
      <w:r>
        <w:rPr>
          <w:rFonts w:ascii="宋体" w:eastAsia="宋体" w:hAnsi="宋体" w:cs="宋体" w:hint="eastAsia"/>
          <w:szCs w:val="21"/>
          <w:lang w:eastAsia="zh-Hans"/>
        </w:rPr>
        <w:t>学生操作练习。</w:t>
      </w:r>
    </w:p>
    <w:p w14:paraId="64AE9E69"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lang w:eastAsia="zh-Hans"/>
        </w:rPr>
        <w:t>【</w:t>
      </w:r>
      <w:r>
        <w:rPr>
          <w:rFonts w:ascii="宋体" w:eastAsia="宋体" w:hAnsi="宋体" w:cs="宋体" w:hint="eastAsia"/>
          <w:szCs w:val="21"/>
        </w:rPr>
        <w:t>教学评价</w:t>
      </w:r>
      <w:r>
        <w:rPr>
          <w:rFonts w:ascii="宋体" w:eastAsia="宋体" w:hAnsi="宋体" w:cs="宋体" w:hint="eastAsia"/>
          <w:szCs w:val="21"/>
          <w:lang w:eastAsia="zh-Hans"/>
        </w:rPr>
        <w:t>】</w:t>
      </w:r>
      <w:r>
        <w:rPr>
          <w:rFonts w:ascii="宋体" w:eastAsia="宋体" w:hAnsi="宋体" w:cs="宋体" w:hint="eastAsia"/>
          <w:szCs w:val="21"/>
          <w:lang w:eastAsia="zh-Hans"/>
        </w:rPr>
        <w:t>提问回答</w:t>
      </w:r>
      <w:r>
        <w:rPr>
          <w:rFonts w:ascii="宋体" w:eastAsia="宋体" w:hAnsi="宋体" w:cs="宋体" w:hint="eastAsia"/>
          <w:szCs w:val="21"/>
          <w:lang w:eastAsia="zh-Hans"/>
        </w:rPr>
        <w:t>+</w:t>
      </w:r>
      <w:r>
        <w:rPr>
          <w:rFonts w:ascii="宋体" w:eastAsia="宋体" w:hAnsi="宋体" w:cs="宋体" w:hint="eastAsia"/>
          <w:szCs w:val="21"/>
          <w:lang w:eastAsia="zh-Hans"/>
        </w:rPr>
        <w:t>操作考核。</w:t>
      </w:r>
    </w:p>
    <w:p w14:paraId="1A000C3F" w14:textId="77777777" w:rsidR="00C262FA" w:rsidRDefault="00C262FA">
      <w:pPr>
        <w:rPr>
          <w:rFonts w:ascii="宋体" w:eastAsia="宋体" w:hAnsi="宋体" w:cs="宋体"/>
          <w:szCs w:val="21"/>
          <w:lang w:eastAsia="zh-Hans"/>
        </w:rPr>
      </w:pPr>
    </w:p>
    <w:p w14:paraId="0EE2968B" w14:textId="77777777" w:rsidR="00C262FA" w:rsidRDefault="006625BF">
      <w:pPr>
        <w:numPr>
          <w:ilvl w:val="0"/>
          <w:numId w:val="1"/>
        </w:numPr>
        <w:jc w:val="center"/>
        <w:rPr>
          <w:rFonts w:ascii="宋体" w:eastAsia="宋体" w:hAnsi="宋体" w:cs="宋体"/>
          <w:b/>
          <w:bCs/>
          <w:szCs w:val="21"/>
          <w:lang w:eastAsia="zh-Hans"/>
        </w:rPr>
      </w:pPr>
      <w:r>
        <w:rPr>
          <w:rFonts w:ascii="宋体" w:eastAsia="宋体" w:hAnsi="宋体" w:cs="宋体" w:hint="eastAsia"/>
          <w:b/>
          <w:bCs/>
          <w:szCs w:val="21"/>
          <w:lang w:eastAsia="zh-Hans"/>
        </w:rPr>
        <w:t>手臂消毒、穿手术衣、戴手套、消毒铺巾</w:t>
      </w:r>
    </w:p>
    <w:p w14:paraId="25B61B2E"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【项目】</w:t>
      </w:r>
    </w:p>
    <w:p w14:paraId="563D6E87"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1</w:t>
      </w:r>
      <w:r>
        <w:rPr>
          <w:rFonts w:ascii="宋体" w:eastAsia="宋体" w:hAnsi="宋体" w:cs="宋体" w:hint="eastAsia"/>
          <w:szCs w:val="21"/>
        </w:rPr>
        <w:t>、洗手法。</w:t>
      </w:r>
    </w:p>
    <w:p w14:paraId="0DC62170"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2</w:t>
      </w:r>
      <w:r>
        <w:rPr>
          <w:rFonts w:ascii="宋体" w:eastAsia="宋体" w:hAnsi="宋体" w:cs="宋体" w:hint="eastAsia"/>
          <w:szCs w:val="21"/>
        </w:rPr>
        <w:t>、穿灭菌手术衣。</w:t>
      </w:r>
    </w:p>
    <w:p w14:paraId="04FD8ADA"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3</w:t>
      </w:r>
      <w:r>
        <w:rPr>
          <w:rFonts w:ascii="宋体" w:eastAsia="宋体" w:hAnsi="宋体" w:cs="宋体" w:hint="eastAsia"/>
          <w:szCs w:val="21"/>
        </w:rPr>
        <w:t>、戴灭菌手套</w:t>
      </w:r>
    </w:p>
    <w:p w14:paraId="0DC4736A"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【目的与要求】</w:t>
      </w:r>
    </w:p>
    <w:p w14:paraId="448C4F0C"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1</w:t>
      </w:r>
      <w:r>
        <w:rPr>
          <w:rFonts w:ascii="宋体" w:eastAsia="宋体" w:hAnsi="宋体" w:cs="宋体" w:hint="eastAsia"/>
          <w:szCs w:val="21"/>
        </w:rPr>
        <w:t>、建立无菌概念。</w:t>
      </w:r>
      <w:r>
        <w:rPr>
          <w:rFonts w:ascii="宋体" w:eastAsia="宋体" w:hAnsi="宋体" w:cs="宋体" w:hint="eastAsia"/>
          <w:szCs w:val="21"/>
        </w:rPr>
        <w:t xml:space="preserve"> </w:t>
      </w:r>
    </w:p>
    <w:p w14:paraId="55C15946"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2</w:t>
      </w:r>
      <w:r>
        <w:rPr>
          <w:rFonts w:ascii="宋体" w:eastAsia="宋体" w:hAnsi="宋体" w:cs="宋体" w:hint="eastAsia"/>
          <w:szCs w:val="21"/>
        </w:rPr>
        <w:t>、学会洗手、穿手术衣及带手套的正规操作。</w:t>
      </w:r>
    </w:p>
    <w:p w14:paraId="758AAB11" w14:textId="77777777" w:rsidR="00C262FA" w:rsidRDefault="00C262FA">
      <w:pPr>
        <w:adjustRightInd w:val="0"/>
        <w:spacing w:line="360" w:lineRule="exact"/>
        <w:rPr>
          <w:rFonts w:ascii="宋体" w:eastAsia="宋体" w:hAnsi="宋体" w:cs="宋体"/>
          <w:szCs w:val="21"/>
          <w:lang w:eastAsia="zh-Hans"/>
        </w:rPr>
      </w:pPr>
    </w:p>
    <w:p w14:paraId="63D1A6CE" w14:textId="77777777" w:rsidR="00C262FA" w:rsidRDefault="006625BF">
      <w:pPr>
        <w:adjustRightInd w:val="0"/>
        <w:spacing w:line="360" w:lineRule="exact"/>
        <w:rPr>
          <w:rFonts w:ascii="宋体" w:eastAsia="宋体" w:hAnsi="宋体" w:cs="宋体"/>
          <w:szCs w:val="21"/>
          <w:lang w:eastAsia="zh-Hans"/>
        </w:rPr>
      </w:pPr>
      <w:r>
        <w:rPr>
          <w:rFonts w:ascii="宋体" w:eastAsia="宋体" w:hAnsi="宋体" w:cs="宋体" w:hint="eastAsia"/>
          <w:szCs w:val="21"/>
          <w:lang w:eastAsia="zh-Hans"/>
        </w:rPr>
        <w:t>【实习内容】</w:t>
      </w:r>
    </w:p>
    <w:p w14:paraId="7CF921F2"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一、洗手法：</w:t>
      </w:r>
    </w:p>
    <w:p w14:paraId="7C983D71"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1</w:t>
      </w:r>
      <w:r>
        <w:rPr>
          <w:rFonts w:ascii="宋体" w:eastAsia="宋体" w:hAnsi="宋体" w:cs="宋体" w:hint="eastAsia"/>
          <w:szCs w:val="21"/>
        </w:rPr>
        <w:t>、肥皂水洗手法</w:t>
      </w:r>
    </w:p>
    <w:p w14:paraId="777A140E"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）脱去外衣，换上手术室衬衣、衬裤。挽袖至肘关节以上三寸处。带帽子、口罩。口罩应遮盖鼻孔。</w:t>
      </w:r>
    </w:p>
    <w:p w14:paraId="21604E9B"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）剪短指甲、并除去甲缘下的积垢。</w:t>
      </w:r>
    </w:p>
    <w:p w14:paraId="06B44AFB"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lastRenderedPageBreak/>
        <w:t xml:space="preserve">    </w:t>
      </w: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）用肥皂及清水将前臂按普通洗手法清洗一遍。</w:t>
      </w:r>
    </w:p>
    <w:p w14:paraId="4DAD3B47"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）用无菌刷沾</w:t>
      </w:r>
      <w:r>
        <w:rPr>
          <w:rFonts w:ascii="宋体" w:eastAsia="宋体" w:hAnsi="宋体" w:cs="宋体" w:hint="eastAsia"/>
          <w:szCs w:val="21"/>
        </w:rPr>
        <w:t>10%</w:t>
      </w:r>
      <w:r>
        <w:rPr>
          <w:rFonts w:ascii="宋体" w:eastAsia="宋体" w:hAnsi="宋体" w:cs="宋体" w:hint="eastAsia"/>
          <w:szCs w:val="21"/>
        </w:rPr>
        <w:t>中性肥皂液顺序</w:t>
      </w:r>
      <w:r>
        <w:rPr>
          <w:rFonts w:ascii="宋体" w:eastAsia="宋体" w:hAnsi="宋体" w:cs="宋体" w:hint="eastAsia"/>
          <w:szCs w:val="21"/>
        </w:rPr>
        <w:t>刷手、前臂至肘上</w:t>
      </w:r>
      <w:r>
        <w:rPr>
          <w:rFonts w:ascii="宋体" w:eastAsia="宋体" w:hAnsi="宋体" w:cs="宋体" w:hint="eastAsia"/>
          <w:szCs w:val="21"/>
        </w:rPr>
        <w:t>2-3</w:t>
      </w:r>
      <w:r>
        <w:rPr>
          <w:rFonts w:ascii="宋体" w:eastAsia="宋体" w:hAnsi="宋体" w:cs="宋体" w:hint="eastAsia"/>
          <w:szCs w:val="21"/>
        </w:rPr>
        <w:t>寸（相当于上臂的</w:t>
      </w:r>
      <w:r>
        <w:rPr>
          <w:rFonts w:ascii="宋体" w:eastAsia="宋体" w:hAnsi="宋体" w:cs="宋体" w:hint="eastAsia"/>
          <w:szCs w:val="21"/>
        </w:rPr>
        <w:t>1/2</w:t>
      </w:r>
      <w:r>
        <w:rPr>
          <w:rFonts w:ascii="宋体" w:eastAsia="宋体" w:hAnsi="宋体" w:cs="宋体" w:hint="eastAsia"/>
          <w:szCs w:val="21"/>
        </w:rPr>
        <w:t>）。刷时要用相当力量、特别注意甲缘下，指间及肘部。用温水冲洗。冲时、使水自手指流向肘部，不可由肘再流向手，如此刷</w:t>
      </w:r>
      <w:r>
        <w:rPr>
          <w:rFonts w:ascii="宋体" w:eastAsia="宋体" w:hAnsi="宋体" w:cs="宋体" w:hint="eastAsia"/>
          <w:szCs w:val="21"/>
        </w:rPr>
        <w:t>3</w:t>
      </w:r>
      <w:r>
        <w:rPr>
          <w:rFonts w:ascii="宋体" w:eastAsia="宋体" w:hAnsi="宋体" w:cs="宋体" w:hint="eastAsia"/>
          <w:szCs w:val="21"/>
        </w:rPr>
        <w:t>分钟。另换一无菌刷，按上法再刷</w:t>
      </w:r>
      <w:r>
        <w:rPr>
          <w:rFonts w:ascii="宋体" w:eastAsia="宋体" w:hAnsi="宋体" w:cs="宋体" w:hint="eastAsia"/>
          <w:szCs w:val="21"/>
        </w:rPr>
        <w:t>2</w:t>
      </w:r>
      <w:r>
        <w:rPr>
          <w:rFonts w:ascii="宋体" w:eastAsia="宋体" w:hAnsi="宋体" w:cs="宋体" w:hint="eastAsia"/>
          <w:szCs w:val="21"/>
        </w:rPr>
        <w:t>次，各刷</w:t>
      </w:r>
      <w:r>
        <w:rPr>
          <w:rFonts w:ascii="宋体" w:eastAsia="宋体" w:hAnsi="宋体" w:cs="宋体" w:hint="eastAsia"/>
          <w:szCs w:val="21"/>
        </w:rPr>
        <w:t>3</w:t>
      </w:r>
      <w:r>
        <w:rPr>
          <w:rFonts w:ascii="宋体" w:eastAsia="宋体" w:hAnsi="宋体" w:cs="宋体" w:hint="eastAsia"/>
          <w:szCs w:val="21"/>
        </w:rPr>
        <w:t>分钟，刷的高度以不超过第一次为度（上臂的</w:t>
      </w:r>
      <w:r>
        <w:rPr>
          <w:rFonts w:ascii="宋体" w:eastAsia="宋体" w:hAnsi="宋体" w:cs="宋体" w:hint="eastAsia"/>
          <w:szCs w:val="21"/>
        </w:rPr>
        <w:t>1/3</w:t>
      </w:r>
      <w:r>
        <w:rPr>
          <w:rFonts w:ascii="宋体" w:eastAsia="宋体" w:hAnsi="宋体" w:cs="宋体" w:hint="eastAsia"/>
          <w:szCs w:val="21"/>
        </w:rPr>
        <w:t>）。</w:t>
      </w:r>
    </w:p>
    <w:p w14:paraId="09C7E033"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w:t>
      </w:r>
      <w:r>
        <w:rPr>
          <w:rFonts w:ascii="宋体" w:eastAsia="宋体" w:hAnsi="宋体" w:cs="宋体" w:hint="eastAsia"/>
          <w:szCs w:val="21"/>
        </w:rPr>
        <w:t>5</w:t>
      </w:r>
      <w:r>
        <w:rPr>
          <w:rFonts w:ascii="宋体" w:eastAsia="宋体" w:hAnsi="宋体" w:cs="宋体" w:hint="eastAsia"/>
          <w:szCs w:val="21"/>
        </w:rPr>
        <w:t>）每侧用一块无菌小手巾或纱布自手指向上擦干手及前臂。</w:t>
      </w:r>
    </w:p>
    <w:p w14:paraId="53F0A9FE"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w:t>
      </w:r>
      <w:r>
        <w:rPr>
          <w:rFonts w:ascii="宋体" w:eastAsia="宋体" w:hAnsi="宋体" w:cs="宋体" w:hint="eastAsia"/>
          <w:szCs w:val="21"/>
        </w:rPr>
        <w:t>6</w:t>
      </w:r>
      <w:r>
        <w:rPr>
          <w:rFonts w:ascii="宋体" w:eastAsia="宋体" w:hAnsi="宋体" w:cs="宋体" w:hint="eastAsia"/>
          <w:szCs w:val="21"/>
        </w:rPr>
        <w:t>）浸手于</w:t>
      </w:r>
      <w:r>
        <w:rPr>
          <w:rFonts w:ascii="宋体" w:eastAsia="宋体" w:hAnsi="宋体" w:cs="宋体" w:hint="eastAsia"/>
          <w:szCs w:val="21"/>
        </w:rPr>
        <w:t>70%</w:t>
      </w:r>
      <w:r>
        <w:rPr>
          <w:rFonts w:ascii="宋体" w:eastAsia="宋体" w:hAnsi="宋体" w:cs="宋体" w:hint="eastAsia"/>
          <w:szCs w:val="21"/>
        </w:rPr>
        <w:t>酒精桶中，用纱布揉擦双手及前臂、酒精平齐肘部</w:t>
      </w:r>
      <w:r>
        <w:rPr>
          <w:rFonts w:ascii="宋体" w:eastAsia="宋体" w:hAnsi="宋体" w:cs="宋体" w:hint="eastAsia"/>
          <w:szCs w:val="21"/>
        </w:rPr>
        <w:t>3-5</w:t>
      </w:r>
      <w:r>
        <w:rPr>
          <w:rFonts w:ascii="宋体" w:eastAsia="宋体" w:hAnsi="宋体" w:cs="宋体" w:hint="eastAsia"/>
          <w:szCs w:val="21"/>
        </w:rPr>
        <w:t>分钟，然后将双手举在胸前准备载手套。</w:t>
      </w:r>
    </w:p>
    <w:p w14:paraId="52B64838"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2</w:t>
      </w:r>
      <w:r>
        <w:rPr>
          <w:rFonts w:ascii="宋体" w:eastAsia="宋体" w:hAnsi="宋体" w:cs="宋体" w:hint="eastAsia"/>
          <w:szCs w:val="21"/>
        </w:rPr>
        <w:t>、新洁而灭洗手法：</w:t>
      </w:r>
    </w:p>
    <w:p w14:paraId="35FD691B"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用肥皂和清水洗手，前臂和肘部，以小毛巾擦干</w:t>
      </w:r>
      <w:r>
        <w:rPr>
          <w:rFonts w:ascii="宋体" w:eastAsia="宋体" w:hAnsi="宋体" w:cs="宋体" w:hint="eastAsia"/>
          <w:szCs w:val="21"/>
        </w:rPr>
        <w:t>后，将双手及前臂泡于</w:t>
      </w:r>
      <w:r>
        <w:rPr>
          <w:rFonts w:ascii="宋体" w:eastAsia="宋体" w:hAnsi="宋体" w:cs="宋体" w:hint="eastAsia"/>
          <w:szCs w:val="21"/>
        </w:rPr>
        <w:t>1:1.000</w:t>
      </w:r>
      <w:r>
        <w:rPr>
          <w:rFonts w:ascii="宋体" w:eastAsia="宋体" w:hAnsi="宋体" w:cs="宋体" w:hint="eastAsia"/>
          <w:szCs w:val="21"/>
        </w:rPr>
        <w:t>新洁而灭溶液内</w:t>
      </w:r>
      <w:r>
        <w:rPr>
          <w:rFonts w:ascii="宋体" w:eastAsia="宋体" w:hAnsi="宋体" w:cs="宋体" w:hint="eastAsia"/>
          <w:szCs w:val="21"/>
        </w:rPr>
        <w:t>5</w:t>
      </w:r>
      <w:r>
        <w:rPr>
          <w:rFonts w:ascii="宋体" w:eastAsia="宋体" w:hAnsi="宋体" w:cs="宋体" w:hint="eastAsia"/>
          <w:szCs w:val="21"/>
        </w:rPr>
        <w:t>分钟。干后即可带手套。因肥皂能降低新洁而灭的杀菌效力，故泡手前，必须将肥皂液冲净。每桶新洁而灭用</w:t>
      </w:r>
      <w:r>
        <w:rPr>
          <w:rFonts w:ascii="宋体" w:eastAsia="宋体" w:hAnsi="宋体" w:cs="宋体" w:hint="eastAsia"/>
          <w:szCs w:val="21"/>
        </w:rPr>
        <w:t>40</w:t>
      </w:r>
      <w:r>
        <w:rPr>
          <w:rFonts w:ascii="宋体" w:eastAsia="宋体" w:hAnsi="宋体" w:cs="宋体" w:hint="eastAsia"/>
          <w:szCs w:val="21"/>
        </w:rPr>
        <w:t>人次。</w:t>
      </w:r>
    </w:p>
    <w:p w14:paraId="55B605B4"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3</w:t>
      </w:r>
      <w:r>
        <w:rPr>
          <w:rFonts w:ascii="宋体" w:eastAsia="宋体" w:hAnsi="宋体" w:cs="宋体" w:hint="eastAsia"/>
          <w:szCs w:val="21"/>
        </w:rPr>
        <w:t>、其他消毒液洗手法：</w:t>
      </w:r>
    </w:p>
    <w:p w14:paraId="43059C83"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目前各种类型的消毒、洗手液较多，较常使用的是碘伏消毒液，使用更简便，消菌效果可靠，具体方法如下：按规定用肥皂刷洗手及手臂一遍，流水冲净，无菌毛巾擦干，用无菌刷或无菌纱布取原液</w:t>
      </w:r>
      <w:r>
        <w:rPr>
          <w:rFonts w:ascii="宋体" w:eastAsia="宋体" w:hAnsi="宋体" w:cs="宋体" w:hint="eastAsia"/>
          <w:szCs w:val="21"/>
        </w:rPr>
        <w:t>5-10ml</w:t>
      </w:r>
      <w:r>
        <w:rPr>
          <w:rFonts w:ascii="宋体" w:eastAsia="宋体" w:hAnsi="宋体" w:cs="宋体" w:hint="eastAsia"/>
          <w:szCs w:val="21"/>
        </w:rPr>
        <w:t>，均匀涂擦一遍即可。</w:t>
      </w:r>
    </w:p>
    <w:p w14:paraId="49522A6D"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二、戴手套</w:t>
      </w:r>
    </w:p>
    <w:p w14:paraId="70327375"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洗手完毕，准备戴手套。一般常用干的或湿的橡皮手套，其戴法略有不同。</w:t>
      </w:r>
    </w:p>
    <w:p w14:paraId="5A8443DE"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1</w:t>
      </w:r>
      <w:r>
        <w:rPr>
          <w:rFonts w:ascii="宋体" w:eastAsia="宋体" w:hAnsi="宋体" w:cs="宋体" w:hint="eastAsia"/>
          <w:szCs w:val="21"/>
        </w:rPr>
        <w:t>、戴干手套法：先穿好手术衣，然后先用左手从手套包提取手套的翻转部，先戴于右手上；注意勿触及手套的外面。以后用已戴手套的右手伸入右手手套的翻转部之下，戴于左手上。戴时注意勿使已戴手套的右手触及左手皮肤。将手套的翻转部放下，遮住手术衣的袖口。戴好手套后，用灭菌生理盐水冲净手套外面的滑石粉。</w:t>
      </w:r>
    </w:p>
    <w:p w14:paraId="1F2C78F0" w14:textId="77777777" w:rsidR="00C262FA" w:rsidRDefault="00C262FA">
      <w:pPr>
        <w:adjustRightInd w:val="0"/>
        <w:spacing w:line="360" w:lineRule="exact"/>
        <w:rPr>
          <w:rFonts w:ascii="宋体" w:eastAsia="宋体" w:hAnsi="宋体" w:cs="宋体"/>
          <w:szCs w:val="21"/>
        </w:rPr>
      </w:pPr>
    </w:p>
    <w:p w14:paraId="08284823" w14:textId="77777777" w:rsidR="00C262FA" w:rsidRDefault="00C262FA">
      <w:pPr>
        <w:adjustRightInd w:val="0"/>
        <w:spacing w:line="360" w:lineRule="exact"/>
        <w:rPr>
          <w:rFonts w:ascii="宋体" w:eastAsia="宋体" w:hAnsi="宋体" w:cs="宋体"/>
          <w:szCs w:val="21"/>
        </w:rPr>
      </w:pPr>
    </w:p>
    <w:p w14:paraId="0C641BFE"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noProof/>
          <w:szCs w:val="21"/>
        </w:rPr>
        <w:drawing>
          <wp:anchor distT="0" distB="0" distL="114300" distR="114300" simplePos="0" relativeHeight="251908096" behindDoc="0" locked="0" layoutInCell="1" allowOverlap="1" wp14:anchorId="4FE43DA7" wp14:editId="021E04A4">
            <wp:simplePos x="0" y="0"/>
            <wp:positionH relativeFrom="column">
              <wp:posOffset>375285</wp:posOffset>
            </wp:positionH>
            <wp:positionV relativeFrom="paragraph">
              <wp:posOffset>71755</wp:posOffset>
            </wp:positionV>
            <wp:extent cx="4409440" cy="1511300"/>
            <wp:effectExtent l="0" t="0" r="10160" b="12700"/>
            <wp:wrapNone/>
            <wp:docPr id="62" name="图片 6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12"/>
                    <pic:cNvPicPr>
                      <a:picLocks noChangeAspect="1"/>
                    </pic:cNvPicPr>
                  </pic:nvPicPr>
                  <pic:blipFill>
                    <a:blip r:embed="rId16">
                      <a:lum contrast="12000"/>
                    </a:blip>
                    <a:stretch>
                      <a:fillRect/>
                    </a:stretch>
                  </pic:blipFill>
                  <pic:spPr>
                    <a:xfrm>
                      <a:off x="0" y="0"/>
                      <a:ext cx="4409440" cy="1511300"/>
                    </a:xfrm>
                    <a:prstGeom prst="rect">
                      <a:avLst/>
                    </a:prstGeom>
                    <a:noFill/>
                    <a:ln w="9525">
                      <a:noFill/>
                    </a:ln>
                  </pic:spPr>
                </pic:pic>
              </a:graphicData>
            </a:graphic>
          </wp:anchor>
        </w:drawing>
      </w:r>
    </w:p>
    <w:p w14:paraId="7792985E" w14:textId="77777777" w:rsidR="00C262FA" w:rsidRDefault="00C262FA">
      <w:pPr>
        <w:adjustRightInd w:val="0"/>
        <w:spacing w:line="360" w:lineRule="exact"/>
        <w:rPr>
          <w:rFonts w:ascii="宋体" w:eastAsia="宋体" w:hAnsi="宋体" w:cs="宋体"/>
          <w:szCs w:val="21"/>
        </w:rPr>
      </w:pPr>
    </w:p>
    <w:p w14:paraId="4DEC37B9" w14:textId="77777777" w:rsidR="00C262FA" w:rsidRDefault="00C262FA">
      <w:pPr>
        <w:adjustRightInd w:val="0"/>
        <w:spacing w:line="360" w:lineRule="exact"/>
        <w:rPr>
          <w:rFonts w:ascii="宋体" w:eastAsia="宋体" w:hAnsi="宋体" w:cs="宋体"/>
          <w:szCs w:val="21"/>
        </w:rPr>
      </w:pPr>
    </w:p>
    <w:p w14:paraId="7A228B7F" w14:textId="77777777" w:rsidR="00C262FA" w:rsidRDefault="00C262FA">
      <w:pPr>
        <w:adjustRightInd w:val="0"/>
        <w:spacing w:line="360" w:lineRule="exact"/>
        <w:rPr>
          <w:rFonts w:ascii="宋体" w:eastAsia="宋体" w:hAnsi="宋体" w:cs="宋体"/>
          <w:szCs w:val="21"/>
        </w:rPr>
      </w:pPr>
    </w:p>
    <w:p w14:paraId="1A4E786E" w14:textId="77777777" w:rsidR="00C262FA" w:rsidRDefault="00C262FA">
      <w:pPr>
        <w:adjustRightInd w:val="0"/>
        <w:spacing w:line="360" w:lineRule="exact"/>
        <w:rPr>
          <w:rFonts w:ascii="宋体" w:eastAsia="宋体" w:hAnsi="宋体" w:cs="宋体"/>
          <w:szCs w:val="21"/>
        </w:rPr>
      </w:pPr>
    </w:p>
    <w:p w14:paraId="4F6EE003"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p>
    <w:p w14:paraId="6B94BAF0"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p>
    <w:p w14:paraId="43D47FF3"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2</w:t>
      </w:r>
      <w:r>
        <w:rPr>
          <w:rFonts w:ascii="宋体" w:eastAsia="宋体" w:hAnsi="宋体" w:cs="宋体" w:hint="eastAsia"/>
          <w:szCs w:val="21"/>
        </w:rPr>
        <w:t>、戴湿手套法：提起手套的翻转部，灌入盆内的消毒水，两手顺序插入手套后，举起双手，挤出手套内的水，使自腕部流出。然后，穿手术衣，再将手套翻转部放下，套于手术衣的袖口上。</w:t>
      </w:r>
    </w:p>
    <w:p w14:paraId="4A3D635F"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noProof/>
          <w:szCs w:val="21"/>
        </w:rPr>
        <mc:AlternateContent>
          <mc:Choice Requires="wpg">
            <w:drawing>
              <wp:anchor distT="0" distB="0" distL="114300" distR="114300" simplePos="0" relativeHeight="251939840" behindDoc="0" locked="0" layoutInCell="1" allowOverlap="1" wp14:anchorId="54A4BA4E" wp14:editId="4E8C1B0E">
                <wp:simplePos x="0" y="0"/>
                <wp:positionH relativeFrom="column">
                  <wp:posOffset>1200150</wp:posOffset>
                </wp:positionH>
                <wp:positionV relativeFrom="paragraph">
                  <wp:posOffset>3810</wp:posOffset>
                </wp:positionV>
                <wp:extent cx="2733675" cy="1899285"/>
                <wp:effectExtent l="0" t="0" r="9525" b="5715"/>
                <wp:wrapNone/>
                <wp:docPr id="66" name="组合 66"/>
                <wp:cNvGraphicFramePr/>
                <a:graphic xmlns:a="http://schemas.openxmlformats.org/drawingml/2006/main">
                  <a:graphicData uri="http://schemas.microsoft.com/office/word/2010/wordprocessingGroup">
                    <wpg:wgp>
                      <wpg:cNvGrpSpPr/>
                      <wpg:grpSpPr>
                        <a:xfrm>
                          <a:off x="0" y="0"/>
                          <a:ext cx="2733675" cy="1899285"/>
                          <a:chOff x="2939" y="6282"/>
                          <a:chExt cx="4305" cy="2991"/>
                        </a:xfrm>
                        <a:effectLst/>
                      </wpg:grpSpPr>
                      <pic:pic xmlns:pic="http://schemas.openxmlformats.org/drawingml/2006/picture">
                        <pic:nvPicPr>
                          <pic:cNvPr id="64" name="图片 64" descr="13"/>
                          <pic:cNvPicPr>
                            <a:picLocks noChangeAspect="1"/>
                          </pic:cNvPicPr>
                        </pic:nvPicPr>
                        <pic:blipFill>
                          <a:blip r:embed="rId17"/>
                          <a:stretch>
                            <a:fillRect/>
                          </a:stretch>
                        </pic:blipFill>
                        <pic:spPr>
                          <a:xfrm>
                            <a:off x="2939" y="6282"/>
                            <a:ext cx="4305" cy="2877"/>
                          </a:xfrm>
                          <a:prstGeom prst="rect">
                            <a:avLst/>
                          </a:prstGeom>
                          <a:noFill/>
                          <a:ln w="9525">
                            <a:noFill/>
                          </a:ln>
                          <a:effectLst/>
                        </pic:spPr>
                      </pic:pic>
                      <wps:wsp>
                        <wps:cNvPr id="65" name="矩形 65"/>
                        <wps:cNvSpPr/>
                        <wps:spPr>
                          <a:xfrm>
                            <a:off x="4695" y="8805"/>
                            <a:ext cx="1365" cy="468"/>
                          </a:xfrm>
                          <a:prstGeom prst="rect">
                            <a:avLst/>
                          </a:prstGeom>
                          <a:solidFill>
                            <a:srgbClr val="FFFFFF"/>
                          </a:solidFill>
                          <a:ln w="9525">
                            <a:noFill/>
                          </a:ln>
                          <a:effectLst/>
                        </wps:spPr>
                        <wps:txbx>
                          <w:txbxContent>
                            <w:p w14:paraId="6A553E75" w14:textId="77777777" w:rsidR="00C262FA" w:rsidRDefault="006625BF">
                              <w:r>
                                <w:rPr>
                                  <w:rFonts w:hint="eastAsia"/>
                                </w:rPr>
                                <w:t>戴湿手套法</w:t>
                              </w:r>
                            </w:p>
                          </w:txbxContent>
                        </wps:txbx>
                        <wps:bodyPr vert="horz" anchor="t" upright="1"/>
                      </wps:wsp>
                    </wpg:wgp>
                  </a:graphicData>
                </a:graphic>
              </wp:anchor>
            </w:drawing>
          </mc:Choice>
          <mc:Fallback>
            <w:pict>
              <v:group w14:anchorId="54A4BA4E" id="组合 66" o:spid="_x0000_s1052" style="position:absolute;left:0;text-align:left;margin-left:94.5pt;margin-top:.3pt;width:215.25pt;height:149.55pt;z-index:251939840" coordorigin="2939,6282" coordsize="4305,29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">
                <v:shape id="图片 64" o:spid="_x0000_s1053" type="#_x0000_t75" alt="13" style="position:absolute;left:2939;top:6282;width:4305;height:2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">
                  <v:imagedata r:id="rId18" o:title="13"/>
                </v:shape>
                <v:rect id="矩形 65" o:spid="_x0000_s1054" style="position:absolute;left:4695;top:8805;width:136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" stroked="f">
                  <v:textbox>
                    <w:txbxContent>
                      <w:p w14:paraId="6A553E75" w14:textId="77777777" w:rsidR="00C262FA" w:rsidRDefault="006625BF">
                        <w:r>
                          <w:rPr>
                            <w:rFonts w:hint="eastAsia"/>
                          </w:rPr>
                          <w:t>戴湿手套法</w:t>
                        </w:r>
                      </w:p>
                    </w:txbxContent>
                  </v:textbox>
                </v:rect>
              </v:group>
            </w:pict>
          </mc:Fallback>
        </mc:AlternateContent>
      </w:r>
    </w:p>
    <w:p w14:paraId="301A020A" w14:textId="77777777" w:rsidR="00C262FA" w:rsidRDefault="00C262FA">
      <w:pPr>
        <w:adjustRightInd w:val="0"/>
        <w:spacing w:line="360" w:lineRule="exact"/>
        <w:rPr>
          <w:rFonts w:ascii="宋体" w:eastAsia="宋体" w:hAnsi="宋体" w:cs="宋体"/>
          <w:szCs w:val="21"/>
        </w:rPr>
      </w:pPr>
    </w:p>
    <w:p w14:paraId="70CCFAE5" w14:textId="77777777" w:rsidR="00C262FA" w:rsidRDefault="00C262FA">
      <w:pPr>
        <w:adjustRightInd w:val="0"/>
        <w:spacing w:line="360" w:lineRule="exact"/>
        <w:rPr>
          <w:rFonts w:ascii="宋体" w:eastAsia="宋体" w:hAnsi="宋体" w:cs="宋体"/>
          <w:szCs w:val="21"/>
        </w:rPr>
      </w:pPr>
    </w:p>
    <w:p w14:paraId="02C2050D" w14:textId="77777777" w:rsidR="00C262FA" w:rsidRDefault="00C262FA">
      <w:pPr>
        <w:adjustRightInd w:val="0"/>
        <w:spacing w:line="360" w:lineRule="exact"/>
        <w:rPr>
          <w:rFonts w:ascii="宋体" w:eastAsia="宋体" w:hAnsi="宋体" w:cs="宋体"/>
          <w:szCs w:val="21"/>
        </w:rPr>
      </w:pPr>
    </w:p>
    <w:p w14:paraId="68487FE3" w14:textId="77777777" w:rsidR="00C262FA" w:rsidRDefault="00C262FA">
      <w:pPr>
        <w:adjustRightInd w:val="0"/>
        <w:spacing w:line="360" w:lineRule="exact"/>
        <w:rPr>
          <w:rFonts w:ascii="宋体" w:eastAsia="宋体" w:hAnsi="宋体" w:cs="宋体"/>
          <w:szCs w:val="21"/>
        </w:rPr>
      </w:pPr>
    </w:p>
    <w:p w14:paraId="405F2233"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noProof/>
          <w:szCs w:val="21"/>
        </w:rPr>
        <mc:AlternateContent>
          <mc:Choice Requires="wps">
            <w:drawing>
              <wp:anchor distT="0" distB="0" distL="114300" distR="114300" simplePos="0" relativeHeight="251938816" behindDoc="0" locked="0" layoutInCell="0" allowOverlap="1" wp14:anchorId="6FF6B4F6" wp14:editId="66892924">
                <wp:simplePos x="0" y="0"/>
                <wp:positionH relativeFrom="column">
                  <wp:posOffset>2266950</wp:posOffset>
                </wp:positionH>
                <wp:positionV relativeFrom="paragraph">
                  <wp:posOffset>154305</wp:posOffset>
                </wp:positionV>
                <wp:extent cx="876935" cy="142240"/>
                <wp:effectExtent l="0" t="0" r="0" b="0"/>
                <wp:wrapSquare wrapText="left"/>
                <wp:docPr id="63" name="矩形 63"/>
                <wp:cNvGraphicFramePr/>
                <a:graphic xmlns:a="http://schemas.openxmlformats.org/drawingml/2006/main">
                  <a:graphicData uri="http://schemas.microsoft.com/office/word/2010/wordprocessingShape">
                    <wps:wsp>
                      <wps:cNvSpPr/>
                      <wps:spPr>
                        <a:xfrm>
                          <a:off x="0" y="0"/>
                          <a:ext cx="876935" cy="142240"/>
                        </a:xfrm>
                        <a:prstGeom prst="rect">
                          <a:avLst/>
                        </a:prstGeom>
                        <a:noFill/>
                        <a:ln w="9525">
                          <a:noFill/>
                        </a:ln>
                        <a:effectLst/>
                      </wps:spPr>
                      <wps:bodyPr vert="horz" anchor="t" upright="1"/>
                    </wps:wsp>
                  </a:graphicData>
                </a:graphic>
              </wp:anchor>
            </w:drawing>
          </mc:Choice>
          <mc:Fallback>
            <w:pict>
              <v:rect w14:anchorId="31ECDFBC" id="矩形 63" o:spid="_x0000_s1026" style="position:absolute;left:0;text-align:left;margin-left:178.5pt;margin-top:12.15pt;width:69.05pt;height:11.2pt;z-index:251938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" o:allowincell="f" filled="f" stroked="f">
                <w10:wrap type="square" side="left"/>
              </v:rect>
            </w:pict>
          </mc:Fallback>
        </mc:AlternateContent>
      </w:r>
      <w:r>
        <w:rPr>
          <w:rFonts w:ascii="宋体" w:eastAsia="宋体" w:hAnsi="宋体" w:cs="宋体" w:hint="eastAsia"/>
          <w:szCs w:val="21"/>
        </w:rPr>
        <w:t xml:space="preserve">    </w:t>
      </w:r>
    </w:p>
    <w:p w14:paraId="1CAFDD3D" w14:textId="77777777" w:rsidR="00C262FA" w:rsidRDefault="00C262FA">
      <w:pPr>
        <w:adjustRightInd w:val="0"/>
        <w:spacing w:line="360" w:lineRule="exact"/>
        <w:rPr>
          <w:rFonts w:ascii="宋体" w:eastAsia="宋体" w:hAnsi="宋体" w:cs="宋体"/>
          <w:szCs w:val="21"/>
        </w:rPr>
      </w:pPr>
    </w:p>
    <w:p w14:paraId="21C7376B" w14:textId="77777777" w:rsidR="00C262FA" w:rsidRDefault="00C262FA">
      <w:pPr>
        <w:adjustRightInd w:val="0"/>
        <w:spacing w:line="360" w:lineRule="exact"/>
        <w:rPr>
          <w:rFonts w:ascii="宋体" w:eastAsia="宋体" w:hAnsi="宋体" w:cs="宋体"/>
          <w:szCs w:val="21"/>
        </w:rPr>
      </w:pPr>
    </w:p>
    <w:p w14:paraId="72A5B792"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带手套注意要点：</w:t>
      </w:r>
    </w:p>
    <w:p w14:paraId="5A80429D"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1</w:t>
      </w:r>
      <w:r>
        <w:rPr>
          <w:rFonts w:ascii="宋体" w:eastAsia="宋体" w:hAnsi="宋体" w:cs="宋体" w:hint="eastAsia"/>
          <w:szCs w:val="21"/>
        </w:rPr>
        <w:t>、不论戴干、湿手套、皆应整副取出，而后戴上，取持手套时、手指捏执手套反折面。</w:t>
      </w:r>
    </w:p>
    <w:p w14:paraId="05887481"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2</w:t>
      </w:r>
      <w:r>
        <w:rPr>
          <w:rFonts w:ascii="宋体" w:eastAsia="宋体" w:hAnsi="宋体" w:cs="宋体" w:hint="eastAsia"/>
          <w:szCs w:val="21"/>
        </w:rPr>
        <w:t>、初戴上手套时，手指部分常不易立即平服，此时可用纱布向上轻推，不宜用手指牵扯。</w:t>
      </w:r>
    </w:p>
    <w:p w14:paraId="5EEA28D1"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3</w:t>
      </w:r>
      <w:r>
        <w:rPr>
          <w:rFonts w:ascii="宋体" w:eastAsia="宋体" w:hAnsi="宋体" w:cs="宋体" w:hint="eastAsia"/>
          <w:szCs w:val="21"/>
        </w:rPr>
        <w:t>、手套戴好后，若不立即进行手术，须将两手置于胸前，用消毒巾或纱布掩盖，以免灰尘沾染。</w:t>
      </w:r>
    </w:p>
    <w:p w14:paraId="582CBD5B"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4</w:t>
      </w:r>
      <w:r>
        <w:rPr>
          <w:rFonts w:ascii="宋体" w:eastAsia="宋体" w:hAnsi="宋体" w:cs="宋体" w:hint="eastAsia"/>
          <w:szCs w:val="21"/>
        </w:rPr>
        <w:t>、带手套时，一般先带左手再戴右手，图中所示适相反，仅供参考，可自改换之。</w:t>
      </w:r>
    </w:p>
    <w:p w14:paraId="47692752"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5</w:t>
      </w:r>
      <w:r>
        <w:rPr>
          <w:rFonts w:ascii="宋体" w:eastAsia="宋体" w:hAnsi="宋体" w:cs="宋体" w:hint="eastAsia"/>
          <w:szCs w:val="21"/>
        </w:rPr>
        <w:t>、手术过程中发现手套有破损时，应随时更换，防止手上残存细菌沾染伤口。</w:t>
      </w:r>
    </w:p>
    <w:p w14:paraId="281657C5"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lang w:eastAsia="zh-Hans"/>
        </w:rPr>
        <w:t>三</w:t>
      </w:r>
      <w:r>
        <w:rPr>
          <w:rFonts w:ascii="宋体" w:eastAsia="宋体" w:hAnsi="宋体" w:cs="宋体" w:hint="eastAsia"/>
          <w:szCs w:val="21"/>
        </w:rPr>
        <w:t>、穿手术衣</w:t>
      </w:r>
    </w:p>
    <w:p w14:paraId="7C31F861"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自器械桌上取手术衣。拿住衣领的两角，展开衣服，注意勿将手术衣正面对向自己；迅速将两手插入衣袖内；由巡回护士在背后拉紧领带系住。继之交叉双手，提起腰带，仍由巡回护士接过系好。将手套翻转部遮盖手术衣袖口。</w:t>
      </w:r>
    </w:p>
    <w:p w14:paraId="24129CF2"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连接手术时的更衣法：</w:t>
      </w:r>
    </w:p>
    <w:p w14:paraId="791BC58E"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1</w:t>
      </w:r>
      <w:r>
        <w:rPr>
          <w:rFonts w:ascii="宋体" w:eastAsia="宋体" w:hAnsi="宋体" w:cs="宋体" w:hint="eastAsia"/>
          <w:szCs w:val="21"/>
        </w:rPr>
        <w:t>、手术后冲洗干净手套上的血渍，先脱手术衣，后脱手套，当脱手术衣时，将衣袖翻转向手的远方扯脱，使手套的腕部随之回转于手掌先用仍戴手套的右手脱去左手手套至手指根部，再以左手</w:t>
      </w:r>
      <w:r>
        <w:rPr>
          <w:rFonts w:ascii="宋体" w:eastAsia="宋体" w:hAnsi="宋体" w:cs="宋体" w:hint="eastAsia"/>
          <w:szCs w:val="21"/>
        </w:rPr>
        <w:t>手指脱去右手手套后，用右手手指在左手根侧推下左手手套。脱手套时，注意不使手套外面触及皮肤。</w:t>
      </w:r>
    </w:p>
    <w:p w14:paraId="3976CA07"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2</w:t>
      </w:r>
      <w:r>
        <w:rPr>
          <w:rFonts w:ascii="宋体" w:eastAsia="宋体" w:hAnsi="宋体" w:cs="宋体" w:hint="eastAsia"/>
          <w:szCs w:val="21"/>
        </w:rPr>
        <w:t>、浸手于</w:t>
      </w:r>
      <w:r>
        <w:rPr>
          <w:rFonts w:ascii="宋体" w:eastAsia="宋体" w:hAnsi="宋体" w:cs="宋体" w:hint="eastAsia"/>
          <w:szCs w:val="21"/>
        </w:rPr>
        <w:t>70%</w:t>
      </w:r>
      <w:r>
        <w:rPr>
          <w:rFonts w:ascii="宋体" w:eastAsia="宋体" w:hAnsi="宋体" w:cs="宋体" w:hint="eastAsia"/>
          <w:szCs w:val="21"/>
        </w:rPr>
        <w:t>酒精或其他消毒液桶内</w:t>
      </w:r>
      <w:r>
        <w:rPr>
          <w:rFonts w:ascii="宋体" w:eastAsia="宋体" w:hAnsi="宋体" w:cs="宋体" w:hint="eastAsia"/>
          <w:szCs w:val="21"/>
        </w:rPr>
        <w:t>3-5</w:t>
      </w:r>
      <w:r>
        <w:rPr>
          <w:rFonts w:ascii="宋体" w:eastAsia="宋体" w:hAnsi="宋体" w:cs="宋体" w:hint="eastAsia"/>
          <w:szCs w:val="21"/>
        </w:rPr>
        <w:t>分钟。</w:t>
      </w:r>
    </w:p>
    <w:p w14:paraId="1D3148AF"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3</w:t>
      </w:r>
      <w:r>
        <w:rPr>
          <w:rFonts w:ascii="宋体" w:eastAsia="宋体" w:hAnsi="宋体" w:cs="宋体" w:hint="eastAsia"/>
          <w:szCs w:val="21"/>
        </w:rPr>
        <w:t>、戴手套，穿手术衣。</w:t>
      </w:r>
    </w:p>
    <w:p w14:paraId="06BE28C3" w14:textId="77777777" w:rsidR="00C262FA" w:rsidRDefault="00C262FA">
      <w:pPr>
        <w:adjustRightInd w:val="0"/>
        <w:spacing w:line="360" w:lineRule="exact"/>
        <w:rPr>
          <w:rFonts w:ascii="宋体" w:eastAsia="宋体" w:hAnsi="宋体" w:cs="宋体"/>
          <w:szCs w:val="21"/>
        </w:rPr>
      </w:pPr>
    </w:p>
    <w:p w14:paraId="482E6362"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noProof/>
          <w:szCs w:val="21"/>
        </w:rPr>
        <w:drawing>
          <wp:anchor distT="0" distB="0" distL="114300" distR="114300" simplePos="0" relativeHeight="251909120" behindDoc="0" locked="0" layoutInCell="1" allowOverlap="1" wp14:anchorId="36FC39F2" wp14:editId="0547DA06">
            <wp:simplePos x="0" y="0"/>
            <wp:positionH relativeFrom="column">
              <wp:posOffset>1244600</wp:posOffset>
            </wp:positionH>
            <wp:positionV relativeFrom="paragraph">
              <wp:posOffset>-243840</wp:posOffset>
            </wp:positionV>
            <wp:extent cx="2571115" cy="3648075"/>
            <wp:effectExtent l="0" t="0" r="4445" b="9525"/>
            <wp:wrapNone/>
            <wp:docPr id="61" name="图片 67"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7" descr="14"/>
                    <pic:cNvPicPr>
                      <a:picLocks noChangeAspect="1"/>
                    </pic:cNvPicPr>
                  </pic:nvPicPr>
                  <pic:blipFill>
                    <a:blip r:embed="rId19"/>
                    <a:srcRect t="3654"/>
                    <a:stretch>
                      <a:fillRect/>
                    </a:stretch>
                  </pic:blipFill>
                  <pic:spPr>
                    <a:xfrm>
                      <a:off x="0" y="0"/>
                      <a:ext cx="2571115" cy="3648075"/>
                    </a:xfrm>
                    <a:prstGeom prst="rect">
                      <a:avLst/>
                    </a:prstGeom>
                    <a:noFill/>
                    <a:ln w="9525">
                      <a:noFill/>
                    </a:ln>
                  </pic:spPr>
                </pic:pic>
              </a:graphicData>
            </a:graphic>
          </wp:anchor>
        </w:drawing>
      </w:r>
    </w:p>
    <w:p w14:paraId="36A77653" w14:textId="77777777" w:rsidR="00C262FA" w:rsidRDefault="00C262FA">
      <w:pPr>
        <w:adjustRightInd w:val="0"/>
        <w:spacing w:line="360" w:lineRule="exact"/>
        <w:rPr>
          <w:rFonts w:ascii="宋体" w:eastAsia="宋体" w:hAnsi="宋体" w:cs="宋体"/>
          <w:szCs w:val="21"/>
        </w:rPr>
      </w:pPr>
    </w:p>
    <w:p w14:paraId="5173322E" w14:textId="77777777" w:rsidR="00C262FA" w:rsidRDefault="00C262FA">
      <w:pPr>
        <w:adjustRightInd w:val="0"/>
        <w:spacing w:line="360" w:lineRule="exact"/>
        <w:rPr>
          <w:rFonts w:ascii="宋体" w:eastAsia="宋体" w:hAnsi="宋体" w:cs="宋体"/>
          <w:szCs w:val="21"/>
        </w:rPr>
      </w:pPr>
    </w:p>
    <w:p w14:paraId="4B58FB5B" w14:textId="77777777" w:rsidR="00C262FA" w:rsidRDefault="00C262FA">
      <w:pPr>
        <w:adjustRightInd w:val="0"/>
        <w:spacing w:line="360" w:lineRule="exact"/>
        <w:rPr>
          <w:rFonts w:ascii="宋体" w:eastAsia="宋体" w:hAnsi="宋体" w:cs="宋体"/>
          <w:szCs w:val="21"/>
        </w:rPr>
      </w:pPr>
    </w:p>
    <w:p w14:paraId="2FAFBA6F" w14:textId="77777777" w:rsidR="00C262FA" w:rsidRDefault="00C262FA">
      <w:pPr>
        <w:adjustRightInd w:val="0"/>
        <w:spacing w:line="360" w:lineRule="exact"/>
        <w:rPr>
          <w:rFonts w:ascii="宋体" w:eastAsia="宋体" w:hAnsi="宋体" w:cs="宋体"/>
          <w:szCs w:val="21"/>
        </w:rPr>
      </w:pPr>
    </w:p>
    <w:p w14:paraId="03900F24" w14:textId="77777777" w:rsidR="00C262FA" w:rsidRDefault="00C262FA">
      <w:pPr>
        <w:adjustRightInd w:val="0"/>
        <w:spacing w:line="360" w:lineRule="exact"/>
        <w:rPr>
          <w:rFonts w:ascii="宋体" w:eastAsia="宋体" w:hAnsi="宋体" w:cs="宋体"/>
          <w:szCs w:val="21"/>
        </w:rPr>
      </w:pPr>
    </w:p>
    <w:p w14:paraId="48A19140" w14:textId="77777777" w:rsidR="00C262FA" w:rsidRDefault="00C262FA">
      <w:pPr>
        <w:adjustRightInd w:val="0"/>
        <w:spacing w:line="360" w:lineRule="exact"/>
        <w:rPr>
          <w:rFonts w:ascii="宋体" w:eastAsia="宋体" w:hAnsi="宋体" w:cs="宋体"/>
          <w:szCs w:val="21"/>
        </w:rPr>
      </w:pPr>
    </w:p>
    <w:p w14:paraId="794E0E6D" w14:textId="77777777" w:rsidR="00C262FA" w:rsidRDefault="00C262FA">
      <w:pPr>
        <w:adjustRightInd w:val="0"/>
        <w:spacing w:line="360" w:lineRule="exact"/>
        <w:rPr>
          <w:rFonts w:ascii="宋体" w:eastAsia="宋体" w:hAnsi="宋体" w:cs="宋体"/>
          <w:szCs w:val="21"/>
        </w:rPr>
      </w:pPr>
    </w:p>
    <w:p w14:paraId="428C650E" w14:textId="77777777" w:rsidR="00C262FA" w:rsidRDefault="00C262FA">
      <w:pPr>
        <w:adjustRightInd w:val="0"/>
        <w:spacing w:line="360" w:lineRule="exact"/>
        <w:rPr>
          <w:rFonts w:ascii="宋体" w:eastAsia="宋体" w:hAnsi="宋体" w:cs="宋体"/>
          <w:szCs w:val="21"/>
        </w:rPr>
      </w:pPr>
    </w:p>
    <w:p w14:paraId="1F0DB4DC" w14:textId="77777777" w:rsidR="00C262FA" w:rsidRDefault="00C262FA">
      <w:pPr>
        <w:adjustRightInd w:val="0"/>
        <w:spacing w:line="360" w:lineRule="exact"/>
        <w:rPr>
          <w:rFonts w:ascii="宋体" w:eastAsia="宋体" w:hAnsi="宋体" w:cs="宋体"/>
          <w:szCs w:val="21"/>
        </w:rPr>
      </w:pPr>
    </w:p>
    <w:p w14:paraId="6BE02F8A" w14:textId="77777777" w:rsidR="00C262FA" w:rsidRDefault="00C262FA">
      <w:pPr>
        <w:adjustRightInd w:val="0"/>
        <w:spacing w:line="360" w:lineRule="exact"/>
        <w:rPr>
          <w:rFonts w:ascii="宋体" w:eastAsia="宋体" w:hAnsi="宋体" w:cs="宋体"/>
          <w:szCs w:val="21"/>
        </w:rPr>
      </w:pPr>
    </w:p>
    <w:p w14:paraId="128CB640" w14:textId="77777777" w:rsidR="00C262FA" w:rsidRDefault="00C262FA">
      <w:pPr>
        <w:adjustRightInd w:val="0"/>
        <w:spacing w:line="360" w:lineRule="exact"/>
        <w:rPr>
          <w:rFonts w:ascii="宋体" w:eastAsia="宋体" w:hAnsi="宋体" w:cs="宋体"/>
          <w:szCs w:val="21"/>
        </w:rPr>
      </w:pPr>
    </w:p>
    <w:p w14:paraId="3B386521" w14:textId="77777777" w:rsidR="00C262FA" w:rsidRDefault="00C262FA">
      <w:pPr>
        <w:adjustRightInd w:val="0"/>
        <w:spacing w:line="360" w:lineRule="exact"/>
        <w:rPr>
          <w:rFonts w:ascii="宋体" w:eastAsia="宋体" w:hAnsi="宋体" w:cs="宋体"/>
          <w:szCs w:val="21"/>
        </w:rPr>
      </w:pPr>
    </w:p>
    <w:p w14:paraId="7D8C7F72" w14:textId="77777777" w:rsidR="00C262FA" w:rsidRDefault="00C262FA">
      <w:pPr>
        <w:adjustRightInd w:val="0"/>
        <w:spacing w:line="360" w:lineRule="exact"/>
        <w:rPr>
          <w:rFonts w:ascii="宋体" w:eastAsia="宋体" w:hAnsi="宋体" w:cs="宋体"/>
          <w:szCs w:val="21"/>
        </w:rPr>
      </w:pPr>
    </w:p>
    <w:p w14:paraId="12023E2A"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lang w:eastAsia="zh-Hans"/>
        </w:rPr>
        <w:lastRenderedPageBreak/>
        <w:t>四、</w:t>
      </w:r>
      <w:r>
        <w:rPr>
          <w:rFonts w:ascii="宋体" w:eastAsia="宋体" w:hAnsi="宋体" w:cs="宋体" w:hint="eastAsia"/>
          <w:szCs w:val="21"/>
        </w:rPr>
        <w:t>手术区的消毒</w:t>
      </w:r>
    </w:p>
    <w:p w14:paraId="7B178D92"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1</w:t>
      </w:r>
      <w:r>
        <w:rPr>
          <w:rFonts w:ascii="宋体" w:eastAsia="宋体" w:hAnsi="宋体" w:cs="宋体" w:hint="eastAsia"/>
          <w:szCs w:val="21"/>
        </w:rPr>
        <w:t>、手术前一日病人应将手术区域用肥皂擦洗干净、剃去毛发、清除积垢，然后以</w:t>
      </w:r>
      <w:r>
        <w:rPr>
          <w:rFonts w:ascii="宋体" w:eastAsia="宋体" w:hAnsi="宋体" w:cs="宋体" w:hint="eastAsia"/>
          <w:szCs w:val="21"/>
        </w:rPr>
        <w:t>70%</w:t>
      </w:r>
      <w:r>
        <w:rPr>
          <w:rFonts w:ascii="宋体" w:eastAsia="宋体" w:hAnsi="宋体" w:cs="宋体" w:hint="eastAsia"/>
          <w:szCs w:val="21"/>
        </w:rPr>
        <w:t>，酒精涂擦一次。下面将各部的皮肤准备范围图解说明。</w:t>
      </w:r>
    </w:p>
    <w:p w14:paraId="519F22B5"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noProof/>
          <w:szCs w:val="21"/>
        </w:rPr>
        <w:drawing>
          <wp:anchor distT="0" distB="0" distL="114300" distR="114300" simplePos="0" relativeHeight="252004352" behindDoc="0" locked="0" layoutInCell="0" allowOverlap="1" wp14:anchorId="3083DB3E" wp14:editId="4D7EA2CE">
            <wp:simplePos x="0" y="0"/>
            <wp:positionH relativeFrom="column">
              <wp:posOffset>1017270</wp:posOffset>
            </wp:positionH>
            <wp:positionV relativeFrom="paragraph">
              <wp:posOffset>158115</wp:posOffset>
            </wp:positionV>
            <wp:extent cx="3324860" cy="3328670"/>
            <wp:effectExtent l="0" t="0" r="12700" b="8890"/>
            <wp:wrapNone/>
            <wp:docPr id="68" name="图片 68" descr="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36"/>
                    <pic:cNvPicPr>
                      <a:picLocks noChangeAspect="1"/>
                    </pic:cNvPicPr>
                  </pic:nvPicPr>
                  <pic:blipFill>
                    <a:blip r:embed="rId20"/>
                    <a:srcRect t="2185"/>
                    <a:stretch>
                      <a:fillRect/>
                    </a:stretch>
                  </pic:blipFill>
                  <pic:spPr>
                    <a:xfrm>
                      <a:off x="0" y="0"/>
                      <a:ext cx="3324860" cy="3328670"/>
                    </a:xfrm>
                    <a:prstGeom prst="rect">
                      <a:avLst/>
                    </a:prstGeom>
                    <a:noFill/>
                    <a:ln w="9525">
                      <a:noFill/>
                    </a:ln>
                  </pic:spPr>
                </pic:pic>
              </a:graphicData>
            </a:graphic>
          </wp:anchor>
        </w:drawing>
      </w:r>
    </w:p>
    <w:p w14:paraId="61035F94" w14:textId="77777777" w:rsidR="00C262FA" w:rsidRDefault="00C262FA">
      <w:pPr>
        <w:adjustRightInd w:val="0"/>
        <w:spacing w:line="360" w:lineRule="exact"/>
        <w:rPr>
          <w:rFonts w:ascii="宋体" w:eastAsia="宋体" w:hAnsi="宋体" w:cs="宋体"/>
          <w:szCs w:val="21"/>
        </w:rPr>
      </w:pPr>
    </w:p>
    <w:p w14:paraId="5976AB32" w14:textId="77777777" w:rsidR="00C262FA" w:rsidRDefault="00C262FA">
      <w:pPr>
        <w:adjustRightInd w:val="0"/>
        <w:spacing w:line="360" w:lineRule="exact"/>
        <w:rPr>
          <w:rFonts w:ascii="宋体" w:eastAsia="宋体" w:hAnsi="宋体" w:cs="宋体"/>
          <w:szCs w:val="21"/>
        </w:rPr>
      </w:pPr>
    </w:p>
    <w:p w14:paraId="389295B9" w14:textId="77777777" w:rsidR="00C262FA" w:rsidRDefault="00C262FA">
      <w:pPr>
        <w:adjustRightInd w:val="0"/>
        <w:spacing w:line="360" w:lineRule="exact"/>
        <w:rPr>
          <w:rFonts w:ascii="宋体" w:eastAsia="宋体" w:hAnsi="宋体" w:cs="宋体"/>
          <w:szCs w:val="21"/>
        </w:rPr>
      </w:pPr>
    </w:p>
    <w:p w14:paraId="6A86BE02" w14:textId="77777777" w:rsidR="00C262FA" w:rsidRDefault="00C262FA">
      <w:pPr>
        <w:adjustRightInd w:val="0"/>
        <w:spacing w:line="360" w:lineRule="exact"/>
        <w:rPr>
          <w:rFonts w:ascii="宋体" w:eastAsia="宋体" w:hAnsi="宋体" w:cs="宋体"/>
          <w:szCs w:val="21"/>
        </w:rPr>
      </w:pPr>
    </w:p>
    <w:p w14:paraId="4E3450D5" w14:textId="77777777" w:rsidR="00C262FA" w:rsidRDefault="00C262FA">
      <w:pPr>
        <w:adjustRightInd w:val="0"/>
        <w:spacing w:line="360" w:lineRule="exact"/>
        <w:rPr>
          <w:rFonts w:ascii="宋体" w:eastAsia="宋体" w:hAnsi="宋体" w:cs="宋体"/>
          <w:szCs w:val="21"/>
        </w:rPr>
      </w:pPr>
    </w:p>
    <w:p w14:paraId="480DC9C1" w14:textId="77777777" w:rsidR="00C262FA" w:rsidRDefault="00C262FA">
      <w:pPr>
        <w:adjustRightInd w:val="0"/>
        <w:spacing w:line="360" w:lineRule="exact"/>
        <w:rPr>
          <w:rFonts w:ascii="宋体" w:eastAsia="宋体" w:hAnsi="宋体" w:cs="宋体"/>
          <w:szCs w:val="21"/>
        </w:rPr>
      </w:pPr>
    </w:p>
    <w:p w14:paraId="5401CACD" w14:textId="77777777" w:rsidR="00C262FA" w:rsidRDefault="00C262FA">
      <w:pPr>
        <w:adjustRightInd w:val="0"/>
        <w:spacing w:line="360" w:lineRule="exact"/>
        <w:rPr>
          <w:rFonts w:ascii="宋体" w:eastAsia="宋体" w:hAnsi="宋体" w:cs="宋体"/>
          <w:szCs w:val="21"/>
        </w:rPr>
      </w:pPr>
    </w:p>
    <w:p w14:paraId="63CE0492" w14:textId="77777777" w:rsidR="00C262FA" w:rsidRDefault="00C262FA">
      <w:pPr>
        <w:adjustRightInd w:val="0"/>
        <w:spacing w:line="360" w:lineRule="exact"/>
        <w:rPr>
          <w:rFonts w:ascii="宋体" w:eastAsia="宋体" w:hAnsi="宋体" w:cs="宋体"/>
          <w:szCs w:val="21"/>
        </w:rPr>
      </w:pPr>
    </w:p>
    <w:p w14:paraId="719236AB" w14:textId="77777777" w:rsidR="00C262FA" w:rsidRDefault="00C262FA">
      <w:pPr>
        <w:adjustRightInd w:val="0"/>
        <w:spacing w:line="360" w:lineRule="exact"/>
        <w:rPr>
          <w:rFonts w:ascii="宋体" w:eastAsia="宋体" w:hAnsi="宋体" w:cs="宋体"/>
          <w:szCs w:val="21"/>
        </w:rPr>
      </w:pPr>
    </w:p>
    <w:p w14:paraId="114831F7" w14:textId="77777777" w:rsidR="00C262FA" w:rsidRDefault="00C262FA">
      <w:pPr>
        <w:adjustRightInd w:val="0"/>
        <w:spacing w:line="360" w:lineRule="exact"/>
        <w:rPr>
          <w:rFonts w:ascii="宋体" w:eastAsia="宋体" w:hAnsi="宋体" w:cs="宋体"/>
          <w:szCs w:val="21"/>
        </w:rPr>
      </w:pPr>
    </w:p>
    <w:p w14:paraId="19B17D51" w14:textId="77777777" w:rsidR="00C262FA" w:rsidRDefault="00C262FA">
      <w:pPr>
        <w:adjustRightInd w:val="0"/>
        <w:spacing w:line="360" w:lineRule="exact"/>
        <w:rPr>
          <w:rFonts w:ascii="宋体" w:eastAsia="宋体" w:hAnsi="宋体" w:cs="宋体"/>
          <w:szCs w:val="21"/>
        </w:rPr>
      </w:pPr>
    </w:p>
    <w:p w14:paraId="492142D3" w14:textId="77777777" w:rsidR="00C262FA" w:rsidRDefault="00C262FA">
      <w:pPr>
        <w:adjustRightInd w:val="0"/>
        <w:spacing w:line="360" w:lineRule="exact"/>
        <w:rPr>
          <w:rFonts w:ascii="宋体" w:eastAsia="宋体" w:hAnsi="宋体" w:cs="宋体"/>
          <w:szCs w:val="21"/>
        </w:rPr>
      </w:pPr>
    </w:p>
    <w:p w14:paraId="1C0D6D8C" w14:textId="77777777" w:rsidR="00C262FA" w:rsidRDefault="00C262FA">
      <w:pPr>
        <w:adjustRightInd w:val="0"/>
        <w:spacing w:line="360" w:lineRule="exact"/>
        <w:rPr>
          <w:rFonts w:ascii="宋体" w:eastAsia="宋体" w:hAnsi="宋体" w:cs="宋体"/>
          <w:szCs w:val="21"/>
        </w:rPr>
      </w:pPr>
    </w:p>
    <w:p w14:paraId="4A3065FB" w14:textId="77777777" w:rsidR="00C262FA" w:rsidRDefault="00C262FA">
      <w:pPr>
        <w:adjustRightInd w:val="0"/>
        <w:spacing w:line="360" w:lineRule="exact"/>
        <w:rPr>
          <w:rFonts w:ascii="宋体" w:eastAsia="宋体" w:hAnsi="宋体" w:cs="宋体"/>
          <w:szCs w:val="21"/>
        </w:rPr>
      </w:pPr>
    </w:p>
    <w:p w14:paraId="3DC52B05"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noProof/>
          <w:szCs w:val="21"/>
        </w:rPr>
        <w:drawing>
          <wp:anchor distT="0" distB="0" distL="114300" distR="114300" simplePos="0" relativeHeight="252005376" behindDoc="0" locked="0" layoutInCell="1" allowOverlap="1" wp14:anchorId="0E38850B" wp14:editId="2954A00F">
            <wp:simplePos x="0" y="0"/>
            <wp:positionH relativeFrom="column">
              <wp:posOffset>-31750</wp:posOffset>
            </wp:positionH>
            <wp:positionV relativeFrom="paragraph">
              <wp:posOffset>77470</wp:posOffset>
            </wp:positionV>
            <wp:extent cx="5334000" cy="1543685"/>
            <wp:effectExtent l="0" t="0" r="0" b="10795"/>
            <wp:wrapNone/>
            <wp:docPr id="67" name="图片 69" descr="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9" descr="35"/>
                    <pic:cNvPicPr>
                      <a:picLocks noChangeAspect="1"/>
                    </pic:cNvPicPr>
                  </pic:nvPicPr>
                  <pic:blipFill>
                    <a:blip r:embed="rId21"/>
                    <a:srcRect t="8255" b="63490"/>
                    <a:stretch>
                      <a:fillRect/>
                    </a:stretch>
                  </pic:blipFill>
                  <pic:spPr>
                    <a:xfrm>
                      <a:off x="0" y="0"/>
                      <a:ext cx="5334000" cy="1543685"/>
                    </a:xfrm>
                    <a:prstGeom prst="rect">
                      <a:avLst/>
                    </a:prstGeom>
                    <a:noFill/>
                    <a:ln w="9525">
                      <a:noFill/>
                    </a:ln>
                  </pic:spPr>
                </pic:pic>
              </a:graphicData>
            </a:graphic>
          </wp:anchor>
        </w:drawing>
      </w:r>
    </w:p>
    <w:p w14:paraId="50103AAE" w14:textId="77777777" w:rsidR="00C262FA" w:rsidRDefault="00C262FA">
      <w:pPr>
        <w:adjustRightInd w:val="0"/>
        <w:spacing w:line="360" w:lineRule="exact"/>
        <w:rPr>
          <w:rFonts w:ascii="宋体" w:eastAsia="宋体" w:hAnsi="宋体" w:cs="宋体"/>
          <w:szCs w:val="21"/>
        </w:rPr>
      </w:pPr>
    </w:p>
    <w:p w14:paraId="19A7F337" w14:textId="77777777" w:rsidR="00C262FA" w:rsidRDefault="00C262FA">
      <w:pPr>
        <w:adjustRightInd w:val="0"/>
        <w:spacing w:line="360" w:lineRule="exact"/>
        <w:rPr>
          <w:rFonts w:ascii="宋体" w:eastAsia="宋体" w:hAnsi="宋体" w:cs="宋体"/>
          <w:szCs w:val="21"/>
        </w:rPr>
      </w:pPr>
    </w:p>
    <w:p w14:paraId="5B2A3BD4" w14:textId="77777777" w:rsidR="00C262FA" w:rsidRDefault="00C262FA">
      <w:pPr>
        <w:adjustRightInd w:val="0"/>
        <w:spacing w:line="360" w:lineRule="exact"/>
        <w:rPr>
          <w:rFonts w:ascii="宋体" w:eastAsia="宋体" w:hAnsi="宋体" w:cs="宋体"/>
          <w:szCs w:val="21"/>
        </w:rPr>
      </w:pPr>
    </w:p>
    <w:p w14:paraId="7E460C5A" w14:textId="77777777" w:rsidR="00C262FA" w:rsidRDefault="00C262FA">
      <w:pPr>
        <w:adjustRightInd w:val="0"/>
        <w:spacing w:line="360" w:lineRule="exact"/>
        <w:rPr>
          <w:rFonts w:ascii="宋体" w:eastAsia="宋体" w:hAnsi="宋体" w:cs="宋体"/>
          <w:szCs w:val="21"/>
        </w:rPr>
      </w:pPr>
    </w:p>
    <w:p w14:paraId="6054DED1" w14:textId="77777777" w:rsidR="00C262FA" w:rsidRDefault="00C262FA">
      <w:pPr>
        <w:adjustRightInd w:val="0"/>
        <w:spacing w:line="360" w:lineRule="exact"/>
        <w:rPr>
          <w:rFonts w:ascii="宋体" w:eastAsia="宋体" w:hAnsi="宋体" w:cs="宋体"/>
          <w:szCs w:val="21"/>
        </w:rPr>
      </w:pPr>
    </w:p>
    <w:p w14:paraId="32F4D729"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noProof/>
          <w:szCs w:val="21"/>
        </w:rPr>
        <w:drawing>
          <wp:anchor distT="0" distB="0" distL="114300" distR="114300" simplePos="0" relativeHeight="252028928" behindDoc="1" locked="0" layoutInCell="1" allowOverlap="1" wp14:anchorId="2E8D279B" wp14:editId="78353C13">
            <wp:simplePos x="0" y="0"/>
            <wp:positionH relativeFrom="column">
              <wp:posOffset>-31750</wp:posOffset>
            </wp:positionH>
            <wp:positionV relativeFrom="paragraph">
              <wp:posOffset>105410</wp:posOffset>
            </wp:positionV>
            <wp:extent cx="5267325" cy="2038350"/>
            <wp:effectExtent l="0" t="0" r="5715" b="3810"/>
            <wp:wrapNone/>
            <wp:docPr id="69" name="图片 70" descr="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70" descr="35"/>
                    <pic:cNvPicPr>
                      <a:picLocks noChangeAspect="1"/>
                    </pic:cNvPicPr>
                  </pic:nvPicPr>
                  <pic:blipFill>
                    <a:blip r:embed="rId21"/>
                    <a:srcRect t="60045" b="2171"/>
                    <a:stretch>
                      <a:fillRect/>
                    </a:stretch>
                  </pic:blipFill>
                  <pic:spPr>
                    <a:xfrm>
                      <a:off x="0" y="0"/>
                      <a:ext cx="5267325" cy="2038350"/>
                    </a:xfrm>
                    <a:prstGeom prst="rect">
                      <a:avLst/>
                    </a:prstGeom>
                    <a:noFill/>
                    <a:ln w="9525">
                      <a:noFill/>
                    </a:ln>
                  </pic:spPr>
                </pic:pic>
              </a:graphicData>
            </a:graphic>
          </wp:anchor>
        </w:drawing>
      </w:r>
    </w:p>
    <w:p w14:paraId="75EF148F" w14:textId="77777777" w:rsidR="00C262FA" w:rsidRDefault="00C262FA">
      <w:pPr>
        <w:adjustRightInd w:val="0"/>
        <w:spacing w:line="360" w:lineRule="exact"/>
        <w:rPr>
          <w:rFonts w:ascii="宋体" w:eastAsia="宋体" w:hAnsi="宋体" w:cs="宋体"/>
          <w:szCs w:val="21"/>
        </w:rPr>
      </w:pPr>
    </w:p>
    <w:p w14:paraId="6FF4BBE4" w14:textId="77777777" w:rsidR="00C262FA" w:rsidRDefault="00C262FA">
      <w:pPr>
        <w:adjustRightInd w:val="0"/>
        <w:spacing w:line="360" w:lineRule="exact"/>
        <w:rPr>
          <w:rFonts w:ascii="宋体" w:eastAsia="宋体" w:hAnsi="宋体" w:cs="宋体"/>
          <w:szCs w:val="21"/>
        </w:rPr>
      </w:pPr>
    </w:p>
    <w:p w14:paraId="1AD9031B" w14:textId="77777777" w:rsidR="00C262FA" w:rsidRDefault="00C262FA">
      <w:pPr>
        <w:adjustRightInd w:val="0"/>
        <w:spacing w:line="360" w:lineRule="exact"/>
        <w:rPr>
          <w:rFonts w:ascii="宋体" w:eastAsia="宋体" w:hAnsi="宋体" w:cs="宋体"/>
          <w:szCs w:val="21"/>
        </w:rPr>
      </w:pPr>
    </w:p>
    <w:p w14:paraId="1258DE3B" w14:textId="77777777" w:rsidR="00C262FA" w:rsidRDefault="00C262FA">
      <w:pPr>
        <w:adjustRightInd w:val="0"/>
        <w:spacing w:line="360" w:lineRule="exact"/>
        <w:rPr>
          <w:rFonts w:ascii="宋体" w:eastAsia="宋体" w:hAnsi="宋体" w:cs="宋体"/>
          <w:szCs w:val="21"/>
        </w:rPr>
      </w:pPr>
    </w:p>
    <w:p w14:paraId="7652327B" w14:textId="77777777" w:rsidR="00C262FA" w:rsidRDefault="00C262FA">
      <w:pPr>
        <w:adjustRightInd w:val="0"/>
        <w:spacing w:line="360" w:lineRule="exact"/>
        <w:rPr>
          <w:rFonts w:ascii="宋体" w:eastAsia="宋体" w:hAnsi="宋体" w:cs="宋体"/>
          <w:szCs w:val="21"/>
        </w:rPr>
      </w:pPr>
    </w:p>
    <w:p w14:paraId="4A67899A" w14:textId="77777777" w:rsidR="00C262FA" w:rsidRDefault="00C262FA">
      <w:pPr>
        <w:adjustRightInd w:val="0"/>
        <w:spacing w:line="360" w:lineRule="exact"/>
        <w:rPr>
          <w:rFonts w:ascii="宋体" w:eastAsia="宋体" w:hAnsi="宋体" w:cs="宋体"/>
          <w:szCs w:val="21"/>
        </w:rPr>
      </w:pPr>
    </w:p>
    <w:p w14:paraId="0116A899" w14:textId="77777777" w:rsidR="00C262FA" w:rsidRDefault="00C262FA">
      <w:pPr>
        <w:adjustRightInd w:val="0"/>
        <w:spacing w:line="360" w:lineRule="exact"/>
        <w:rPr>
          <w:rFonts w:ascii="宋体" w:eastAsia="宋体" w:hAnsi="宋体" w:cs="宋体"/>
          <w:szCs w:val="21"/>
        </w:rPr>
      </w:pPr>
    </w:p>
    <w:p w14:paraId="5D4EAC47" w14:textId="77777777" w:rsidR="00C262FA" w:rsidRDefault="00C262FA">
      <w:pPr>
        <w:adjustRightInd w:val="0"/>
        <w:spacing w:line="360" w:lineRule="exact"/>
        <w:rPr>
          <w:rFonts w:ascii="宋体" w:eastAsia="宋体" w:hAnsi="宋体" w:cs="宋体"/>
          <w:szCs w:val="21"/>
        </w:rPr>
      </w:pPr>
    </w:p>
    <w:p w14:paraId="2E341090" w14:textId="77777777" w:rsidR="00C262FA" w:rsidRDefault="00C262FA">
      <w:pPr>
        <w:adjustRightInd w:val="0"/>
        <w:spacing w:line="360" w:lineRule="exact"/>
        <w:rPr>
          <w:rFonts w:ascii="宋体" w:eastAsia="宋体" w:hAnsi="宋体" w:cs="宋体"/>
          <w:szCs w:val="21"/>
        </w:rPr>
      </w:pPr>
    </w:p>
    <w:p w14:paraId="1E6C316B" w14:textId="77777777" w:rsidR="00C262FA" w:rsidRDefault="00C262FA">
      <w:pPr>
        <w:adjustRightInd w:val="0"/>
        <w:spacing w:line="360" w:lineRule="exact"/>
        <w:rPr>
          <w:rFonts w:ascii="宋体" w:eastAsia="宋体" w:hAnsi="宋体" w:cs="宋体"/>
          <w:szCs w:val="21"/>
        </w:rPr>
      </w:pPr>
    </w:p>
    <w:p w14:paraId="37B085D3" w14:textId="77777777" w:rsidR="00C262FA" w:rsidRDefault="006625BF">
      <w:pPr>
        <w:adjustRightInd w:val="0"/>
        <w:spacing w:line="400" w:lineRule="exact"/>
        <w:rPr>
          <w:rFonts w:ascii="宋体" w:eastAsia="宋体" w:hAnsi="宋体" w:cs="宋体"/>
          <w:szCs w:val="21"/>
        </w:rPr>
      </w:pPr>
      <w:r>
        <w:rPr>
          <w:rFonts w:ascii="宋体" w:eastAsia="宋体" w:hAnsi="宋体" w:cs="宋体" w:hint="eastAsia"/>
          <w:szCs w:val="21"/>
        </w:rPr>
        <w:t xml:space="preserve">    2</w:t>
      </w:r>
      <w:r>
        <w:rPr>
          <w:rFonts w:ascii="宋体" w:eastAsia="宋体" w:hAnsi="宋体" w:cs="宋体" w:hint="eastAsia"/>
          <w:szCs w:val="21"/>
        </w:rPr>
        <w:t>、临手术前，皮肤用</w:t>
      </w:r>
      <w:r>
        <w:rPr>
          <w:rFonts w:ascii="宋体" w:eastAsia="宋体" w:hAnsi="宋体" w:cs="宋体" w:hint="eastAsia"/>
          <w:szCs w:val="21"/>
        </w:rPr>
        <w:t>2.5%</w:t>
      </w:r>
      <w:r>
        <w:rPr>
          <w:rFonts w:ascii="宋体" w:eastAsia="宋体" w:hAnsi="宋体" w:cs="宋体" w:hint="eastAsia"/>
          <w:szCs w:val="21"/>
        </w:rPr>
        <w:t>碘酊涂敷，干后再用</w:t>
      </w:r>
      <w:r>
        <w:rPr>
          <w:rFonts w:ascii="宋体" w:eastAsia="宋体" w:hAnsi="宋体" w:cs="宋体" w:hint="eastAsia"/>
          <w:szCs w:val="21"/>
        </w:rPr>
        <w:t>70%</w:t>
      </w:r>
      <w:r>
        <w:rPr>
          <w:rFonts w:ascii="宋体" w:eastAsia="宋体" w:hAnsi="宋体" w:cs="宋体" w:hint="eastAsia"/>
          <w:szCs w:val="21"/>
        </w:rPr>
        <w:t>酒精擦净、以避免灼伤。目前我院常用皮肤消毒剂为“安尔碘”面部，外生殖器及会阴部等处柔嫩皮肤、不耐碘酊的刺激、可用</w:t>
      </w:r>
      <w:r>
        <w:rPr>
          <w:rFonts w:ascii="宋体" w:eastAsia="宋体" w:hAnsi="宋体" w:cs="宋体" w:hint="eastAsia"/>
          <w:szCs w:val="21"/>
        </w:rPr>
        <w:t>1:1000</w:t>
      </w:r>
      <w:r>
        <w:rPr>
          <w:rFonts w:ascii="宋体" w:eastAsia="宋体" w:hAnsi="宋体" w:cs="宋体" w:hint="eastAsia"/>
          <w:szCs w:val="21"/>
        </w:rPr>
        <w:t>硫柳汞或</w:t>
      </w:r>
      <w:r>
        <w:rPr>
          <w:rFonts w:ascii="宋体" w:eastAsia="宋体" w:hAnsi="宋体" w:cs="宋体" w:hint="eastAsia"/>
          <w:szCs w:val="21"/>
        </w:rPr>
        <w:t>2%</w:t>
      </w:r>
      <w:r>
        <w:rPr>
          <w:rFonts w:ascii="宋体" w:eastAsia="宋体" w:hAnsi="宋体" w:cs="宋体" w:hint="eastAsia"/>
          <w:szCs w:val="21"/>
        </w:rPr>
        <w:t>红汞酊等刺激性较小的药物消毒。</w:t>
      </w:r>
    </w:p>
    <w:p w14:paraId="0A0AD316" w14:textId="77777777" w:rsidR="00C262FA" w:rsidRDefault="006625BF">
      <w:pPr>
        <w:adjustRightInd w:val="0"/>
        <w:spacing w:line="400" w:lineRule="exact"/>
        <w:rPr>
          <w:rFonts w:ascii="宋体" w:eastAsia="宋体" w:hAnsi="宋体" w:cs="宋体"/>
          <w:szCs w:val="21"/>
        </w:rPr>
      </w:pPr>
      <w:r>
        <w:rPr>
          <w:rFonts w:ascii="宋体" w:eastAsia="宋体" w:hAnsi="宋体" w:cs="宋体" w:hint="eastAsia"/>
          <w:szCs w:val="21"/>
        </w:rPr>
        <w:lastRenderedPageBreak/>
        <w:t xml:space="preserve">    3</w:t>
      </w:r>
      <w:r>
        <w:rPr>
          <w:rFonts w:ascii="宋体" w:eastAsia="宋体" w:hAnsi="宋体" w:cs="宋体" w:hint="eastAsia"/>
          <w:szCs w:val="21"/>
        </w:rPr>
        <w:t>、皮肤消毒准备工作多由第一助手在洗手完毕未戴手套、未穿手术衣以前进行。涂敷消毒药液用小纱布或棉球夹在消毒用长钳上。注意持钳之手必须保持纱布或棉球高的位置，以免消毒药水至手上。涂敷时由预定切口处向外逐步涂敷，至</w:t>
      </w:r>
      <w:r>
        <w:rPr>
          <w:rFonts w:ascii="宋体" w:eastAsia="宋体" w:hAnsi="宋体" w:cs="宋体" w:hint="eastAsia"/>
          <w:szCs w:val="21"/>
        </w:rPr>
        <w:t>20</w:t>
      </w:r>
      <w:r>
        <w:rPr>
          <w:rFonts w:ascii="宋体" w:eastAsia="宋体" w:hAnsi="宋体" w:cs="宋体" w:hint="eastAsia"/>
          <w:szCs w:val="21"/>
        </w:rPr>
        <w:t>厘以外区域。</w:t>
      </w:r>
    </w:p>
    <w:p w14:paraId="5C50A7E4" w14:textId="77777777" w:rsidR="00C262FA" w:rsidRDefault="006625BF">
      <w:pPr>
        <w:adjustRightInd w:val="0"/>
        <w:spacing w:line="400" w:lineRule="exact"/>
        <w:rPr>
          <w:rFonts w:ascii="宋体" w:eastAsia="宋体" w:hAnsi="宋体" w:cs="宋体"/>
          <w:szCs w:val="21"/>
        </w:rPr>
      </w:pPr>
      <w:r>
        <w:rPr>
          <w:rFonts w:ascii="宋体" w:eastAsia="宋体" w:hAnsi="宋体" w:cs="宋体" w:hint="eastAsia"/>
          <w:szCs w:val="21"/>
        </w:rPr>
        <w:t xml:space="preserve">    4</w:t>
      </w:r>
      <w:r>
        <w:rPr>
          <w:rFonts w:ascii="宋体" w:eastAsia="宋体" w:hAnsi="宋体" w:cs="宋体" w:hint="eastAsia"/>
          <w:szCs w:val="21"/>
        </w:rPr>
        <w:t>、置放消毒巾：第一助手在手术野消毒完毕</w:t>
      </w:r>
      <w:r>
        <w:rPr>
          <w:rFonts w:ascii="宋体" w:eastAsia="宋体" w:hAnsi="宋体" w:cs="宋体" w:hint="eastAsia"/>
          <w:szCs w:val="21"/>
        </w:rPr>
        <w:t>后、即自器械士接得小手术巾、用四块小手术巾围住切口、露出部分不可太大或太小。手术巾放下后不可移动，必须移动时可由切口处向外放，不可向内；四角以手术钳夹住。</w:t>
      </w:r>
    </w:p>
    <w:p w14:paraId="1D45B8D0" w14:textId="77777777" w:rsidR="00C262FA" w:rsidRDefault="006625BF">
      <w:pPr>
        <w:adjustRightInd w:val="0"/>
        <w:spacing w:line="40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小手术巾铺好后，另罩上剖腹单、由穿好手术衣的手术组人员铺放。先将剖腹单孔与切口部对好，两端向外展开。展开的一手按住切口处固定之，另一手伸入单的另端内向外展开，以防切口处移动，或外展时将手碰污。</w:t>
      </w:r>
    </w:p>
    <w:p w14:paraId="16CFB505"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lang w:eastAsia="zh-Hans"/>
        </w:rPr>
        <w:t>【</w:t>
      </w:r>
      <w:r>
        <w:rPr>
          <w:rFonts w:ascii="宋体" w:eastAsia="宋体" w:hAnsi="宋体" w:cs="宋体" w:hint="eastAsia"/>
          <w:szCs w:val="21"/>
        </w:rPr>
        <w:t>教学方法</w:t>
      </w:r>
      <w:r>
        <w:rPr>
          <w:rFonts w:ascii="宋体" w:eastAsia="宋体" w:hAnsi="宋体" w:cs="宋体" w:hint="eastAsia"/>
          <w:szCs w:val="21"/>
          <w:lang w:eastAsia="zh-Hans"/>
        </w:rPr>
        <w:t>】</w:t>
      </w:r>
      <w:r>
        <w:rPr>
          <w:rFonts w:ascii="宋体" w:eastAsia="宋体" w:hAnsi="宋体" w:cs="宋体" w:hint="eastAsia"/>
          <w:szCs w:val="21"/>
        </w:rPr>
        <w:t>老师讲解和示教，观看视频</w:t>
      </w:r>
      <w:r>
        <w:rPr>
          <w:rFonts w:ascii="宋体" w:eastAsia="宋体" w:hAnsi="宋体" w:cs="宋体" w:hint="eastAsia"/>
          <w:szCs w:val="21"/>
          <w:lang w:eastAsia="zh-Hans"/>
        </w:rPr>
        <w:t>，</w:t>
      </w:r>
      <w:r>
        <w:rPr>
          <w:rFonts w:ascii="宋体" w:eastAsia="宋体" w:hAnsi="宋体" w:cs="宋体" w:hint="eastAsia"/>
          <w:szCs w:val="21"/>
          <w:lang w:eastAsia="zh-Hans"/>
        </w:rPr>
        <w:t>学生操作练习。</w:t>
      </w:r>
    </w:p>
    <w:p w14:paraId="39602FCC"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lang w:eastAsia="zh-Hans"/>
        </w:rPr>
        <w:t>【</w:t>
      </w:r>
      <w:r>
        <w:rPr>
          <w:rFonts w:ascii="宋体" w:eastAsia="宋体" w:hAnsi="宋体" w:cs="宋体" w:hint="eastAsia"/>
          <w:szCs w:val="21"/>
        </w:rPr>
        <w:t>教学评价</w:t>
      </w:r>
      <w:r>
        <w:rPr>
          <w:rFonts w:ascii="宋体" w:eastAsia="宋体" w:hAnsi="宋体" w:cs="宋体" w:hint="eastAsia"/>
          <w:szCs w:val="21"/>
          <w:lang w:eastAsia="zh-Hans"/>
        </w:rPr>
        <w:t>】</w:t>
      </w:r>
      <w:r>
        <w:rPr>
          <w:rFonts w:ascii="宋体" w:eastAsia="宋体" w:hAnsi="宋体" w:cs="宋体" w:hint="eastAsia"/>
          <w:szCs w:val="21"/>
          <w:lang w:eastAsia="zh-Hans"/>
        </w:rPr>
        <w:t>操作考核。</w:t>
      </w:r>
    </w:p>
    <w:p w14:paraId="3A167AAE" w14:textId="77777777" w:rsidR="00C262FA" w:rsidRDefault="00C262FA">
      <w:pPr>
        <w:adjustRightInd w:val="0"/>
        <w:spacing w:line="360" w:lineRule="exact"/>
        <w:rPr>
          <w:rFonts w:ascii="宋体" w:eastAsia="宋体" w:hAnsi="宋体" w:cs="宋体"/>
          <w:szCs w:val="21"/>
        </w:rPr>
      </w:pPr>
    </w:p>
    <w:p w14:paraId="0B6D2953" w14:textId="77777777" w:rsidR="00C262FA" w:rsidRDefault="006625BF">
      <w:pPr>
        <w:jc w:val="center"/>
        <w:rPr>
          <w:rFonts w:ascii="宋体" w:eastAsia="宋体" w:hAnsi="宋体" w:cs="宋体"/>
          <w:b/>
          <w:bCs/>
          <w:szCs w:val="21"/>
          <w:lang w:eastAsia="zh-Hans"/>
        </w:rPr>
      </w:pPr>
      <w:r>
        <w:rPr>
          <w:rFonts w:ascii="宋体" w:eastAsia="宋体" w:hAnsi="宋体" w:cs="宋体" w:hint="eastAsia"/>
          <w:b/>
          <w:bCs/>
          <w:szCs w:val="21"/>
          <w:lang w:eastAsia="zh-Hans"/>
        </w:rPr>
        <w:t>（三）打结、切开缝合、止血、拆线</w:t>
      </w:r>
    </w:p>
    <w:p w14:paraId="75D70CE5" w14:textId="77777777" w:rsidR="00C262FA" w:rsidRDefault="00C262FA">
      <w:pPr>
        <w:rPr>
          <w:rFonts w:ascii="宋体" w:eastAsia="宋体" w:hAnsi="宋体" w:cs="宋体"/>
          <w:szCs w:val="21"/>
          <w:lang w:eastAsia="zh-Hans"/>
        </w:rPr>
      </w:pPr>
    </w:p>
    <w:p w14:paraId="5616B2CA"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【项目】</w:t>
      </w:r>
    </w:p>
    <w:p w14:paraId="3FD5C421"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切开</w:t>
      </w:r>
      <w:r>
        <w:rPr>
          <w:rFonts w:ascii="宋体" w:eastAsia="宋体" w:hAnsi="宋体" w:cs="宋体" w:hint="eastAsia"/>
          <w:szCs w:val="21"/>
          <w:lang w:eastAsia="zh-Hans"/>
        </w:rPr>
        <w:t>缝合</w:t>
      </w:r>
      <w:r>
        <w:rPr>
          <w:rFonts w:ascii="宋体" w:eastAsia="宋体" w:hAnsi="宋体" w:cs="宋体" w:hint="eastAsia"/>
          <w:szCs w:val="21"/>
        </w:rPr>
        <w:t>、止血</w:t>
      </w:r>
      <w:r>
        <w:rPr>
          <w:rFonts w:ascii="宋体" w:eastAsia="宋体" w:hAnsi="宋体" w:cs="宋体" w:hint="eastAsia"/>
          <w:szCs w:val="21"/>
          <w:lang w:eastAsia="zh-Hans"/>
        </w:rPr>
        <w:t>、</w:t>
      </w:r>
      <w:r>
        <w:rPr>
          <w:rFonts w:ascii="宋体" w:eastAsia="宋体" w:hAnsi="宋体" w:cs="宋体" w:hint="eastAsia"/>
          <w:szCs w:val="21"/>
          <w:lang w:eastAsia="zh-Hans"/>
        </w:rPr>
        <w:t>打结、拆线</w:t>
      </w:r>
      <w:r>
        <w:rPr>
          <w:rFonts w:ascii="宋体" w:eastAsia="宋体" w:hAnsi="宋体" w:cs="宋体" w:hint="eastAsia"/>
          <w:szCs w:val="21"/>
        </w:rPr>
        <w:t>。</w:t>
      </w:r>
    </w:p>
    <w:p w14:paraId="06D1EA2D"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【目的与要求】</w:t>
      </w:r>
    </w:p>
    <w:p w14:paraId="3E117F10" w14:textId="77777777" w:rsidR="00C262FA" w:rsidRDefault="006625BF">
      <w:pPr>
        <w:adjustRightInd w:val="0"/>
        <w:spacing w:line="360" w:lineRule="exact"/>
        <w:rPr>
          <w:rFonts w:ascii="宋体" w:eastAsia="宋体" w:hAnsi="宋体" w:cs="宋体"/>
          <w:szCs w:val="21"/>
          <w:lang w:eastAsia="zh-Hans"/>
        </w:rPr>
      </w:pPr>
      <w:r>
        <w:rPr>
          <w:rFonts w:ascii="宋体" w:eastAsia="宋体" w:hAnsi="宋体" w:cs="宋体" w:hint="eastAsia"/>
          <w:szCs w:val="21"/>
          <w:lang w:eastAsia="zh-Hans"/>
        </w:rPr>
        <w:t>熟悉打结、</w:t>
      </w:r>
      <w:r>
        <w:rPr>
          <w:rFonts w:ascii="宋体" w:eastAsia="宋体" w:hAnsi="宋体" w:cs="宋体" w:hint="eastAsia"/>
          <w:szCs w:val="21"/>
        </w:rPr>
        <w:t>切开</w:t>
      </w:r>
      <w:r>
        <w:rPr>
          <w:rFonts w:ascii="宋体" w:eastAsia="宋体" w:hAnsi="宋体" w:cs="宋体" w:hint="eastAsia"/>
          <w:szCs w:val="21"/>
          <w:lang w:eastAsia="zh-Hans"/>
        </w:rPr>
        <w:t>缝合</w:t>
      </w:r>
      <w:r>
        <w:rPr>
          <w:rFonts w:ascii="宋体" w:eastAsia="宋体" w:hAnsi="宋体" w:cs="宋体" w:hint="eastAsia"/>
          <w:szCs w:val="21"/>
        </w:rPr>
        <w:t>、止血</w:t>
      </w:r>
      <w:r>
        <w:rPr>
          <w:rFonts w:ascii="宋体" w:eastAsia="宋体" w:hAnsi="宋体" w:cs="宋体" w:hint="eastAsia"/>
          <w:szCs w:val="21"/>
          <w:lang w:eastAsia="zh-Hans"/>
        </w:rPr>
        <w:t>、拆线的基本操作方法。</w:t>
      </w:r>
    </w:p>
    <w:p w14:paraId="404463ED" w14:textId="77777777" w:rsidR="00C262FA" w:rsidRDefault="006625BF">
      <w:pPr>
        <w:adjustRightInd w:val="0"/>
        <w:spacing w:line="360" w:lineRule="exact"/>
        <w:rPr>
          <w:rFonts w:ascii="宋体" w:eastAsia="宋体" w:hAnsi="宋体" w:cs="宋体"/>
          <w:szCs w:val="21"/>
          <w:lang w:eastAsia="zh-Hans"/>
        </w:rPr>
      </w:pPr>
      <w:r>
        <w:rPr>
          <w:rFonts w:ascii="宋体" w:eastAsia="宋体" w:hAnsi="宋体" w:cs="宋体" w:hint="eastAsia"/>
          <w:szCs w:val="21"/>
          <w:lang w:eastAsia="zh-Hans"/>
        </w:rPr>
        <w:t>【实习内容】</w:t>
      </w:r>
    </w:p>
    <w:p w14:paraId="1ABA5025"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一、打结</w:t>
      </w:r>
    </w:p>
    <w:p w14:paraId="78A15522"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打结是外科手术最基本的操作之一，主要用于血管结扎和创伤缝合时。如打结不正确，使结扎线滑脱，可造成术后继发性出血，给病员带来不必要的痛苦，甚至危及生命。</w:t>
      </w:r>
    </w:p>
    <w:p w14:paraId="604BF44F"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（一）结的种类：常用的有方结，外科结和三重结。</w:t>
      </w:r>
    </w:p>
    <w:p w14:paraId="5CE85762"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noProof/>
          <w:szCs w:val="21"/>
        </w:rPr>
        <w:drawing>
          <wp:anchor distT="0" distB="0" distL="114300" distR="114300" simplePos="0" relativeHeight="251851776" behindDoc="0" locked="0" layoutInCell="1" allowOverlap="1" wp14:anchorId="2D4E8BC8" wp14:editId="39553A45">
            <wp:simplePos x="0" y="0"/>
            <wp:positionH relativeFrom="column">
              <wp:posOffset>1139825</wp:posOffset>
            </wp:positionH>
            <wp:positionV relativeFrom="paragraph">
              <wp:posOffset>43180</wp:posOffset>
            </wp:positionV>
            <wp:extent cx="3001010" cy="1481455"/>
            <wp:effectExtent l="0" t="0" r="1270" b="12065"/>
            <wp:wrapNone/>
            <wp:docPr id="55" name="图片 5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1" descr="2"/>
                    <pic:cNvPicPr>
                      <a:picLocks noChangeAspect="1"/>
                    </pic:cNvPicPr>
                  </pic:nvPicPr>
                  <pic:blipFill>
                    <a:blip r:embed="rId22"/>
                    <a:stretch>
                      <a:fillRect/>
                    </a:stretch>
                  </pic:blipFill>
                  <pic:spPr>
                    <a:xfrm>
                      <a:off x="0" y="0"/>
                      <a:ext cx="3001010" cy="1481455"/>
                    </a:xfrm>
                    <a:prstGeom prst="rect">
                      <a:avLst/>
                    </a:prstGeom>
                    <a:noFill/>
                    <a:ln w="9525">
                      <a:noFill/>
                    </a:ln>
                  </pic:spPr>
                </pic:pic>
              </a:graphicData>
            </a:graphic>
          </wp:anchor>
        </w:drawing>
      </w:r>
    </w:p>
    <w:p w14:paraId="586D3EE4" w14:textId="77777777" w:rsidR="00C262FA" w:rsidRDefault="00C262FA">
      <w:pPr>
        <w:adjustRightInd w:val="0"/>
        <w:spacing w:line="360" w:lineRule="exact"/>
        <w:rPr>
          <w:rFonts w:ascii="宋体" w:eastAsia="宋体" w:hAnsi="宋体" w:cs="宋体"/>
          <w:szCs w:val="21"/>
        </w:rPr>
      </w:pPr>
    </w:p>
    <w:p w14:paraId="72128711" w14:textId="77777777" w:rsidR="00C262FA" w:rsidRDefault="00C262FA">
      <w:pPr>
        <w:adjustRightInd w:val="0"/>
        <w:spacing w:line="360" w:lineRule="exact"/>
        <w:rPr>
          <w:rFonts w:ascii="宋体" w:eastAsia="宋体" w:hAnsi="宋体" w:cs="宋体"/>
          <w:szCs w:val="21"/>
        </w:rPr>
      </w:pPr>
    </w:p>
    <w:p w14:paraId="4BD49A00" w14:textId="77777777" w:rsidR="00C262FA" w:rsidRDefault="00C262FA">
      <w:pPr>
        <w:adjustRightInd w:val="0"/>
        <w:spacing w:line="360" w:lineRule="exact"/>
        <w:rPr>
          <w:rFonts w:ascii="宋体" w:eastAsia="宋体" w:hAnsi="宋体" w:cs="宋体"/>
          <w:szCs w:val="21"/>
        </w:rPr>
      </w:pPr>
    </w:p>
    <w:p w14:paraId="3624D189" w14:textId="77777777" w:rsidR="00C262FA" w:rsidRDefault="00C262FA">
      <w:pPr>
        <w:adjustRightInd w:val="0"/>
        <w:spacing w:line="360" w:lineRule="exact"/>
        <w:rPr>
          <w:rFonts w:ascii="宋体" w:eastAsia="宋体" w:hAnsi="宋体" w:cs="宋体"/>
          <w:szCs w:val="21"/>
        </w:rPr>
      </w:pPr>
    </w:p>
    <w:p w14:paraId="3D873EF3" w14:textId="77777777" w:rsidR="00C262FA" w:rsidRDefault="00C262FA">
      <w:pPr>
        <w:adjustRightInd w:val="0"/>
        <w:spacing w:line="360" w:lineRule="exact"/>
        <w:rPr>
          <w:rFonts w:ascii="宋体" w:eastAsia="宋体" w:hAnsi="宋体" w:cs="宋体"/>
          <w:szCs w:val="21"/>
        </w:rPr>
      </w:pPr>
    </w:p>
    <w:p w14:paraId="0886C360" w14:textId="77777777" w:rsidR="00C262FA" w:rsidRDefault="00C262FA">
      <w:pPr>
        <w:adjustRightInd w:val="0"/>
        <w:spacing w:line="360" w:lineRule="exact"/>
        <w:rPr>
          <w:rFonts w:ascii="宋体" w:eastAsia="宋体" w:hAnsi="宋体" w:cs="宋体"/>
          <w:szCs w:val="21"/>
        </w:rPr>
      </w:pPr>
    </w:p>
    <w:p w14:paraId="3501FE36"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1</w:t>
      </w:r>
      <w:r>
        <w:rPr>
          <w:rFonts w:ascii="宋体" w:eastAsia="宋体" w:hAnsi="宋体" w:cs="宋体" w:hint="eastAsia"/>
          <w:szCs w:val="21"/>
        </w:rPr>
        <w:t>、方结：为手术中最常用的一种，用于结扎一般血管和各种缝合时的结扎。</w:t>
      </w:r>
    </w:p>
    <w:p w14:paraId="28822A45"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2</w:t>
      </w:r>
      <w:r>
        <w:rPr>
          <w:rFonts w:ascii="宋体" w:eastAsia="宋体" w:hAnsi="宋体" w:cs="宋体" w:hint="eastAsia"/>
          <w:szCs w:val="21"/>
        </w:rPr>
        <w:t>、外科结：第一道线重复绕两次，使磨擦面大，打第二道结时不易松脱，因此牢固可靠。用于结扎大血管。</w:t>
      </w:r>
    </w:p>
    <w:p w14:paraId="249C6BF0"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3</w:t>
      </w:r>
      <w:r>
        <w:rPr>
          <w:rFonts w:ascii="宋体" w:eastAsia="宋体" w:hAnsi="宋体" w:cs="宋体" w:hint="eastAsia"/>
          <w:szCs w:val="21"/>
        </w:rPr>
        <w:t>、三重结：打成方结后，再加第一道单结，如此结扎更为稳固，用于结扎重要组织，如大血管或较多组织的结扎。此外，肠线、尼龙线等，因不易扎紧，须作三重结。</w:t>
      </w:r>
    </w:p>
    <w:p w14:paraId="1FE5ABFC"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常产生的错误有假结和滑结：</w:t>
      </w:r>
    </w:p>
    <w:p w14:paraId="49039533"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4</w:t>
      </w:r>
      <w:r>
        <w:rPr>
          <w:rFonts w:ascii="宋体" w:eastAsia="宋体" w:hAnsi="宋体" w:cs="宋体" w:hint="eastAsia"/>
          <w:szCs w:val="21"/>
        </w:rPr>
        <w:t>、假结：为二道动作相同的结所成，此结易滑脱。</w:t>
      </w:r>
    </w:p>
    <w:p w14:paraId="297F9747"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5</w:t>
      </w:r>
      <w:r>
        <w:rPr>
          <w:rFonts w:ascii="宋体" w:eastAsia="宋体" w:hAnsi="宋体" w:cs="宋体" w:hint="eastAsia"/>
          <w:szCs w:val="21"/>
        </w:rPr>
        <w:t>、滑结：打方结时，如二手用力不均，只拉紧一根线，则虽然二手交叉打结，结果仍</w:t>
      </w:r>
      <w:r>
        <w:rPr>
          <w:rFonts w:ascii="宋体" w:eastAsia="宋体" w:hAnsi="宋体" w:cs="宋体" w:hint="eastAsia"/>
          <w:szCs w:val="21"/>
        </w:rPr>
        <w:lastRenderedPageBreak/>
        <w:t>形成滑结，而非方结，亦易滑脱，应尽量注意避免发生。</w:t>
      </w:r>
    </w:p>
    <w:p w14:paraId="1EDB38CA"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（二）打结方法：有单手打结、双手打结，血管钳打结。单手打结又有左右手之分。一般以右手单手打结最方便或顺手。现介绍几种打结方法。</w:t>
      </w:r>
    </w:p>
    <w:p w14:paraId="5B1E677C"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1</w:t>
      </w:r>
      <w:r>
        <w:rPr>
          <w:rFonts w:ascii="宋体" w:eastAsia="宋体" w:hAnsi="宋体" w:cs="宋体" w:hint="eastAsia"/>
          <w:szCs w:val="21"/>
        </w:rPr>
        <w:t>、单手打结法：方法简便，应用广、用线较省，速度较快；可以节省时间、但如操作不当，易成滑结。单手打结法可由左手或右手操作，但应着重训练右手打结。</w:t>
      </w:r>
    </w:p>
    <w:p w14:paraId="3874F28A" w14:textId="77777777" w:rsidR="00C262FA" w:rsidRDefault="00C262FA">
      <w:pPr>
        <w:adjustRightInd w:val="0"/>
        <w:spacing w:line="360" w:lineRule="exact"/>
        <w:rPr>
          <w:rFonts w:ascii="宋体" w:eastAsia="宋体" w:hAnsi="宋体" w:cs="宋体"/>
          <w:szCs w:val="21"/>
        </w:rPr>
      </w:pPr>
    </w:p>
    <w:p w14:paraId="79896096" w14:textId="77777777" w:rsidR="00C262FA" w:rsidRDefault="00C262FA">
      <w:pPr>
        <w:adjustRightInd w:val="0"/>
        <w:spacing w:line="360" w:lineRule="exact"/>
        <w:rPr>
          <w:rFonts w:ascii="宋体" w:eastAsia="宋体" w:hAnsi="宋体" w:cs="宋体"/>
          <w:szCs w:val="21"/>
        </w:rPr>
      </w:pPr>
    </w:p>
    <w:p w14:paraId="264B4D22" w14:textId="77777777" w:rsidR="00C262FA" w:rsidRDefault="00C262FA">
      <w:pPr>
        <w:adjustRightInd w:val="0"/>
        <w:spacing w:line="360" w:lineRule="exact"/>
        <w:rPr>
          <w:rFonts w:ascii="宋体" w:eastAsia="宋体" w:hAnsi="宋体" w:cs="宋体"/>
          <w:szCs w:val="21"/>
        </w:rPr>
      </w:pPr>
    </w:p>
    <w:p w14:paraId="31DAE7E5" w14:textId="77777777" w:rsidR="00C262FA" w:rsidRDefault="00C262FA">
      <w:pPr>
        <w:adjustRightInd w:val="0"/>
        <w:spacing w:line="360" w:lineRule="exact"/>
        <w:rPr>
          <w:rFonts w:ascii="宋体" w:eastAsia="宋体" w:hAnsi="宋体" w:cs="宋体"/>
          <w:szCs w:val="21"/>
        </w:rPr>
      </w:pPr>
    </w:p>
    <w:p w14:paraId="35FF0E2A" w14:textId="77777777" w:rsidR="00C262FA" w:rsidRDefault="00C262FA">
      <w:pPr>
        <w:adjustRightInd w:val="0"/>
        <w:spacing w:line="360" w:lineRule="exact"/>
        <w:rPr>
          <w:rFonts w:ascii="宋体" w:eastAsia="宋体" w:hAnsi="宋体" w:cs="宋体"/>
          <w:szCs w:val="21"/>
        </w:rPr>
      </w:pPr>
    </w:p>
    <w:p w14:paraId="14CF3029" w14:textId="77777777" w:rsidR="00C262FA" w:rsidRDefault="00C262FA">
      <w:pPr>
        <w:adjustRightInd w:val="0"/>
        <w:spacing w:line="360" w:lineRule="exact"/>
        <w:rPr>
          <w:rFonts w:ascii="宋体" w:eastAsia="宋体" w:hAnsi="宋体" w:cs="宋体"/>
          <w:szCs w:val="21"/>
        </w:rPr>
      </w:pPr>
    </w:p>
    <w:p w14:paraId="6B7752A2" w14:textId="77777777" w:rsidR="00C262FA" w:rsidRDefault="00C262FA">
      <w:pPr>
        <w:adjustRightInd w:val="0"/>
        <w:spacing w:line="360" w:lineRule="exact"/>
        <w:rPr>
          <w:rFonts w:ascii="宋体" w:eastAsia="宋体" w:hAnsi="宋体" w:cs="宋体"/>
          <w:szCs w:val="21"/>
        </w:rPr>
      </w:pPr>
    </w:p>
    <w:p w14:paraId="5BAA0477" w14:textId="77777777" w:rsidR="00C262FA" w:rsidRDefault="00C262FA">
      <w:pPr>
        <w:adjustRightInd w:val="0"/>
        <w:spacing w:line="360" w:lineRule="exact"/>
        <w:rPr>
          <w:rFonts w:ascii="宋体" w:eastAsia="宋体" w:hAnsi="宋体" w:cs="宋体"/>
          <w:szCs w:val="21"/>
        </w:rPr>
      </w:pPr>
    </w:p>
    <w:p w14:paraId="247A2D90" w14:textId="77777777" w:rsidR="00C262FA" w:rsidRDefault="00C262FA">
      <w:pPr>
        <w:adjustRightInd w:val="0"/>
        <w:spacing w:line="360" w:lineRule="exact"/>
        <w:rPr>
          <w:rFonts w:ascii="宋体" w:eastAsia="宋体" w:hAnsi="宋体" w:cs="宋体"/>
          <w:szCs w:val="21"/>
        </w:rPr>
      </w:pPr>
    </w:p>
    <w:p w14:paraId="7E32A91A" w14:textId="77777777" w:rsidR="00C262FA" w:rsidRDefault="00C262FA">
      <w:pPr>
        <w:adjustRightInd w:val="0"/>
        <w:spacing w:line="360" w:lineRule="exact"/>
        <w:rPr>
          <w:rFonts w:ascii="宋体" w:eastAsia="宋体" w:hAnsi="宋体" w:cs="宋体"/>
          <w:szCs w:val="21"/>
        </w:rPr>
      </w:pPr>
    </w:p>
    <w:p w14:paraId="788E48B2" w14:textId="77777777" w:rsidR="00C262FA" w:rsidRDefault="00C262FA">
      <w:pPr>
        <w:adjustRightInd w:val="0"/>
        <w:spacing w:line="360" w:lineRule="exact"/>
        <w:rPr>
          <w:rFonts w:ascii="宋体" w:eastAsia="宋体" w:hAnsi="宋体" w:cs="宋体"/>
          <w:szCs w:val="21"/>
        </w:rPr>
      </w:pPr>
    </w:p>
    <w:p w14:paraId="0587D76B" w14:textId="77777777" w:rsidR="00C262FA" w:rsidRDefault="00C262FA">
      <w:pPr>
        <w:adjustRightInd w:val="0"/>
        <w:spacing w:line="360" w:lineRule="exact"/>
        <w:rPr>
          <w:rFonts w:ascii="宋体" w:eastAsia="宋体" w:hAnsi="宋体" w:cs="宋体"/>
          <w:szCs w:val="21"/>
        </w:rPr>
      </w:pPr>
    </w:p>
    <w:p w14:paraId="475FD5FF"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noProof/>
          <w:szCs w:val="21"/>
        </w:rPr>
        <w:lastRenderedPageBreak/>
        <mc:AlternateContent>
          <mc:Choice Requires="wpg">
            <w:drawing>
              <wp:anchor distT="0" distB="0" distL="114300" distR="114300" simplePos="0" relativeHeight="251852800" behindDoc="0" locked="0" layoutInCell="1" allowOverlap="1" wp14:anchorId="15A92EE7" wp14:editId="1679127C">
                <wp:simplePos x="0" y="0"/>
                <wp:positionH relativeFrom="column">
                  <wp:posOffset>1304925</wp:posOffset>
                </wp:positionH>
                <wp:positionV relativeFrom="paragraph">
                  <wp:posOffset>77470</wp:posOffset>
                </wp:positionV>
                <wp:extent cx="2679700" cy="6311900"/>
                <wp:effectExtent l="0" t="0" r="2540" b="12700"/>
                <wp:wrapTopAndBottom/>
                <wp:docPr id="58" name="组合 58"/>
                <wp:cNvGraphicFramePr/>
                <a:graphic xmlns:a="http://schemas.openxmlformats.org/drawingml/2006/main">
                  <a:graphicData uri="http://schemas.microsoft.com/office/word/2010/wordprocessingGroup">
                    <wpg:wgp>
                      <wpg:cNvGrpSpPr/>
                      <wpg:grpSpPr>
                        <a:xfrm>
                          <a:off x="0" y="0"/>
                          <a:ext cx="2679700" cy="6311900"/>
                          <a:chOff x="2672" y="7065"/>
                          <a:chExt cx="5412" cy="11821"/>
                        </a:xfrm>
                        <a:effectLst/>
                      </wpg:grpSpPr>
                      <pic:pic xmlns:pic="http://schemas.openxmlformats.org/drawingml/2006/picture">
                        <pic:nvPicPr>
                          <pic:cNvPr id="56" name="图片 53" descr="5"/>
                          <pic:cNvPicPr>
                            <a:picLocks noChangeAspect="1"/>
                          </pic:cNvPicPr>
                        </pic:nvPicPr>
                        <pic:blipFill>
                          <a:blip r:embed="rId23"/>
                          <a:stretch>
                            <a:fillRect/>
                          </a:stretch>
                        </pic:blipFill>
                        <pic:spPr>
                          <a:xfrm>
                            <a:off x="2672" y="7065"/>
                            <a:ext cx="5412" cy="5754"/>
                          </a:xfrm>
                          <a:prstGeom prst="rect">
                            <a:avLst/>
                          </a:prstGeom>
                          <a:noFill/>
                          <a:ln w="9525">
                            <a:noFill/>
                          </a:ln>
                          <a:effectLst/>
                        </pic:spPr>
                      </pic:pic>
                      <pic:pic xmlns:pic="http://schemas.openxmlformats.org/drawingml/2006/picture">
                        <pic:nvPicPr>
                          <pic:cNvPr id="57" name="图片 54" descr="4"/>
                          <pic:cNvPicPr>
                            <a:picLocks noChangeAspect="1"/>
                          </pic:cNvPicPr>
                        </pic:nvPicPr>
                        <pic:blipFill>
                          <a:blip r:embed="rId24"/>
                          <a:stretch>
                            <a:fillRect/>
                          </a:stretch>
                        </pic:blipFill>
                        <pic:spPr>
                          <a:xfrm>
                            <a:off x="2677" y="13360"/>
                            <a:ext cx="5294" cy="5526"/>
                          </a:xfrm>
                          <a:prstGeom prst="rect">
                            <a:avLst/>
                          </a:prstGeom>
                          <a:noFill/>
                          <a:ln w="9525">
                            <a:noFill/>
                          </a:ln>
                          <a:effectLst/>
                        </pic:spPr>
                      </pic:pic>
                    </wpg:wgp>
                  </a:graphicData>
                </a:graphic>
              </wp:anchor>
            </w:drawing>
          </mc:Choice>
          <mc:Fallback>
            <w:pict>
              <v:group w14:anchorId="3AC6A9E2" id="组合 58" o:spid="_x0000_s1026" style="position:absolute;left:0;text-align:left;margin-left:102.75pt;margin-top:6.1pt;width:211pt;height:497pt;z-index:251852800" coordorigin="2672,7065" coordsize="5412,118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H/2VBL&#10;AwQKAAAAAAAAACEAfY2HKEy8AABMvAAAFQAAAGRycy9tZWRpYS9pbWFnZTIuanBlZ//Y/+AAEEpG&#10;SUYAAQEBANwA3AAA/9sAQwAIBgYHBgUIBwcHCQkICgwUDQwLCwwZEhMPFB0aHx4dGhwcICQuJyAi&#10;LCMcHCg3KSwwMTQ0NB8nOT04MjwuMzQy/9sAQwEJCQkMCwwYDQ0YMiEcITIyMjIyMjIyMjIyMjIy&#10;MjIyMjIyMjIyMjIyMjIyMjIyMjIyMjIyMjIyMjIyMjIyMjIy/8AAEQgCxgJ3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">
                <v:shape id="图片 53" o:spid="_x0000_s1027" type="#_x0000_t75" alt="5" style="position:absolute;left:2672;top:7065;width:5412;height:5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">
                  <v:imagedata r:id="rId25" o:title="5"/>
                </v:shape>
                <v:shape id="图片 54" o:spid="_x0000_s1028" type="#_x0000_t75" alt="4" style="position:absolute;left:2677;top:13360;width:5294;height:5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">
                  <v:imagedata r:id="rId26" o:title="4"/>
                </v:shape>
                <w10:wrap type="topAndBottom"/>
              </v:group>
            </w:pict>
          </mc:Fallback>
        </mc:AlternateContent>
      </w:r>
    </w:p>
    <w:p w14:paraId="42A18555" w14:textId="77777777" w:rsidR="00C262FA" w:rsidRDefault="00C262FA">
      <w:pPr>
        <w:adjustRightInd w:val="0"/>
        <w:spacing w:line="360" w:lineRule="exact"/>
        <w:rPr>
          <w:rFonts w:ascii="宋体" w:eastAsia="宋体" w:hAnsi="宋体" w:cs="宋体"/>
          <w:szCs w:val="21"/>
        </w:rPr>
      </w:pPr>
    </w:p>
    <w:p w14:paraId="4984E4B8" w14:textId="77777777" w:rsidR="00C262FA" w:rsidRDefault="00C262FA">
      <w:pPr>
        <w:adjustRightInd w:val="0"/>
        <w:spacing w:line="360" w:lineRule="exact"/>
        <w:rPr>
          <w:rFonts w:ascii="宋体" w:eastAsia="宋体" w:hAnsi="宋体" w:cs="宋体"/>
          <w:szCs w:val="21"/>
        </w:rPr>
      </w:pPr>
    </w:p>
    <w:p w14:paraId="0A4754B1" w14:textId="77777777" w:rsidR="00C262FA" w:rsidRDefault="00C262FA">
      <w:pPr>
        <w:adjustRightInd w:val="0"/>
        <w:spacing w:line="360" w:lineRule="exact"/>
        <w:rPr>
          <w:rFonts w:ascii="宋体" w:eastAsia="宋体" w:hAnsi="宋体" w:cs="宋体"/>
          <w:szCs w:val="21"/>
        </w:rPr>
      </w:pPr>
    </w:p>
    <w:p w14:paraId="6D88C8B7" w14:textId="77777777" w:rsidR="00C262FA" w:rsidRDefault="00C262FA">
      <w:pPr>
        <w:adjustRightInd w:val="0"/>
        <w:spacing w:line="360" w:lineRule="exact"/>
        <w:rPr>
          <w:rFonts w:ascii="宋体" w:eastAsia="宋体" w:hAnsi="宋体" w:cs="宋体"/>
          <w:szCs w:val="21"/>
        </w:rPr>
      </w:pPr>
    </w:p>
    <w:p w14:paraId="3388FA16" w14:textId="77777777" w:rsidR="00C262FA" w:rsidRDefault="00C262FA">
      <w:pPr>
        <w:adjustRightInd w:val="0"/>
        <w:spacing w:line="360" w:lineRule="exact"/>
        <w:rPr>
          <w:rFonts w:ascii="宋体" w:eastAsia="宋体" w:hAnsi="宋体" w:cs="宋体"/>
          <w:szCs w:val="21"/>
        </w:rPr>
      </w:pPr>
    </w:p>
    <w:p w14:paraId="28EEDD29" w14:textId="77777777" w:rsidR="00C262FA" w:rsidRDefault="00C262FA">
      <w:pPr>
        <w:adjustRightInd w:val="0"/>
        <w:spacing w:line="360" w:lineRule="exact"/>
        <w:rPr>
          <w:rFonts w:ascii="宋体" w:eastAsia="宋体" w:hAnsi="宋体" w:cs="宋体"/>
          <w:szCs w:val="21"/>
        </w:rPr>
      </w:pPr>
    </w:p>
    <w:p w14:paraId="6EA72617" w14:textId="77777777" w:rsidR="00C262FA" w:rsidRDefault="00C262FA">
      <w:pPr>
        <w:adjustRightInd w:val="0"/>
        <w:spacing w:line="360" w:lineRule="exact"/>
        <w:rPr>
          <w:rFonts w:ascii="宋体" w:eastAsia="宋体" w:hAnsi="宋体" w:cs="宋体"/>
          <w:szCs w:val="21"/>
        </w:rPr>
      </w:pPr>
    </w:p>
    <w:p w14:paraId="1D6D230A" w14:textId="77777777" w:rsidR="00C262FA" w:rsidRDefault="00C262FA">
      <w:pPr>
        <w:adjustRightInd w:val="0"/>
        <w:spacing w:line="360" w:lineRule="exact"/>
        <w:rPr>
          <w:rFonts w:ascii="宋体" w:eastAsia="宋体" w:hAnsi="宋体" w:cs="宋体"/>
          <w:szCs w:val="21"/>
        </w:rPr>
      </w:pPr>
    </w:p>
    <w:p w14:paraId="7EE5F2A6" w14:textId="77777777" w:rsidR="00C262FA" w:rsidRDefault="00C262FA">
      <w:pPr>
        <w:adjustRightInd w:val="0"/>
        <w:spacing w:line="360" w:lineRule="exact"/>
        <w:rPr>
          <w:rFonts w:ascii="宋体" w:eastAsia="宋体" w:hAnsi="宋体" w:cs="宋体"/>
          <w:szCs w:val="21"/>
        </w:rPr>
      </w:pPr>
    </w:p>
    <w:p w14:paraId="569AB719"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lastRenderedPageBreak/>
        <w:t>2</w:t>
      </w:r>
      <w:r>
        <w:rPr>
          <w:rFonts w:ascii="宋体" w:eastAsia="宋体" w:hAnsi="宋体" w:cs="宋体" w:hint="eastAsia"/>
          <w:szCs w:val="21"/>
        </w:rPr>
        <w:t>、双手打结法：所需的线较长，用于手术深</w:t>
      </w:r>
      <w:r>
        <w:rPr>
          <w:rFonts w:ascii="宋体" w:eastAsia="宋体" w:hAnsi="宋体" w:cs="宋体" w:hint="eastAsia"/>
          <w:szCs w:val="21"/>
        </w:rPr>
        <w:t>部组织的结扎或缝合。</w:t>
      </w:r>
    </w:p>
    <w:p w14:paraId="086F3066"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noProof/>
          <w:szCs w:val="21"/>
        </w:rPr>
        <w:drawing>
          <wp:anchor distT="0" distB="0" distL="114300" distR="114300" simplePos="0" relativeHeight="251853824" behindDoc="0" locked="0" layoutInCell="1" allowOverlap="1" wp14:anchorId="3DC6EC39" wp14:editId="136123FF">
            <wp:simplePos x="0" y="0"/>
            <wp:positionH relativeFrom="column">
              <wp:posOffset>733425</wp:posOffset>
            </wp:positionH>
            <wp:positionV relativeFrom="paragraph">
              <wp:posOffset>68580</wp:posOffset>
            </wp:positionV>
            <wp:extent cx="3912235" cy="4160520"/>
            <wp:effectExtent l="0" t="0" r="4445" b="0"/>
            <wp:wrapNone/>
            <wp:docPr id="59" name="图片 5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5" descr="6"/>
                    <pic:cNvPicPr>
                      <a:picLocks noChangeAspect="1"/>
                    </pic:cNvPicPr>
                  </pic:nvPicPr>
                  <pic:blipFill>
                    <a:blip r:embed="rId27"/>
                    <a:stretch>
                      <a:fillRect/>
                    </a:stretch>
                  </pic:blipFill>
                  <pic:spPr>
                    <a:xfrm>
                      <a:off x="0" y="0"/>
                      <a:ext cx="3912235" cy="4160520"/>
                    </a:xfrm>
                    <a:prstGeom prst="rect">
                      <a:avLst/>
                    </a:prstGeom>
                    <a:noFill/>
                    <a:ln w="9525">
                      <a:noFill/>
                    </a:ln>
                  </pic:spPr>
                </pic:pic>
              </a:graphicData>
            </a:graphic>
          </wp:anchor>
        </w:drawing>
      </w:r>
    </w:p>
    <w:p w14:paraId="2CA06544" w14:textId="77777777" w:rsidR="00C262FA" w:rsidRDefault="00C262FA">
      <w:pPr>
        <w:adjustRightInd w:val="0"/>
        <w:spacing w:line="360" w:lineRule="exact"/>
        <w:rPr>
          <w:rFonts w:ascii="宋体" w:eastAsia="宋体" w:hAnsi="宋体" w:cs="宋体"/>
          <w:szCs w:val="21"/>
        </w:rPr>
      </w:pPr>
    </w:p>
    <w:p w14:paraId="20599BA0" w14:textId="77777777" w:rsidR="00C262FA" w:rsidRDefault="00C262FA">
      <w:pPr>
        <w:adjustRightInd w:val="0"/>
        <w:spacing w:line="360" w:lineRule="exact"/>
        <w:rPr>
          <w:rFonts w:ascii="宋体" w:eastAsia="宋体" w:hAnsi="宋体" w:cs="宋体"/>
          <w:szCs w:val="21"/>
        </w:rPr>
      </w:pPr>
    </w:p>
    <w:p w14:paraId="28B40C43" w14:textId="77777777" w:rsidR="00C262FA" w:rsidRDefault="00C262FA">
      <w:pPr>
        <w:adjustRightInd w:val="0"/>
        <w:spacing w:line="360" w:lineRule="exact"/>
        <w:rPr>
          <w:rFonts w:ascii="宋体" w:eastAsia="宋体" w:hAnsi="宋体" w:cs="宋体"/>
          <w:szCs w:val="21"/>
        </w:rPr>
      </w:pPr>
    </w:p>
    <w:p w14:paraId="1E473697" w14:textId="77777777" w:rsidR="00C262FA" w:rsidRDefault="00C262FA">
      <w:pPr>
        <w:adjustRightInd w:val="0"/>
        <w:spacing w:line="360" w:lineRule="exact"/>
        <w:rPr>
          <w:rFonts w:ascii="宋体" w:eastAsia="宋体" w:hAnsi="宋体" w:cs="宋体"/>
          <w:szCs w:val="21"/>
        </w:rPr>
      </w:pPr>
    </w:p>
    <w:p w14:paraId="2D0606F0" w14:textId="77777777" w:rsidR="00C262FA" w:rsidRDefault="00C262FA">
      <w:pPr>
        <w:adjustRightInd w:val="0"/>
        <w:spacing w:line="360" w:lineRule="exact"/>
        <w:rPr>
          <w:rFonts w:ascii="宋体" w:eastAsia="宋体" w:hAnsi="宋体" w:cs="宋体"/>
          <w:szCs w:val="21"/>
        </w:rPr>
      </w:pPr>
    </w:p>
    <w:p w14:paraId="5B44F4FC" w14:textId="77777777" w:rsidR="00C262FA" w:rsidRDefault="00C262FA">
      <w:pPr>
        <w:adjustRightInd w:val="0"/>
        <w:spacing w:line="360" w:lineRule="exact"/>
        <w:rPr>
          <w:rFonts w:ascii="宋体" w:eastAsia="宋体" w:hAnsi="宋体" w:cs="宋体"/>
          <w:szCs w:val="21"/>
        </w:rPr>
      </w:pPr>
    </w:p>
    <w:p w14:paraId="7F77528A" w14:textId="77777777" w:rsidR="00C262FA" w:rsidRDefault="00C262FA">
      <w:pPr>
        <w:adjustRightInd w:val="0"/>
        <w:spacing w:line="360" w:lineRule="exact"/>
        <w:rPr>
          <w:rFonts w:ascii="宋体" w:eastAsia="宋体" w:hAnsi="宋体" w:cs="宋体"/>
          <w:szCs w:val="21"/>
        </w:rPr>
      </w:pPr>
    </w:p>
    <w:p w14:paraId="1FA68706" w14:textId="77777777" w:rsidR="00C262FA" w:rsidRDefault="00C262FA">
      <w:pPr>
        <w:adjustRightInd w:val="0"/>
        <w:spacing w:line="360" w:lineRule="exact"/>
        <w:rPr>
          <w:rFonts w:ascii="宋体" w:eastAsia="宋体" w:hAnsi="宋体" w:cs="宋体"/>
          <w:szCs w:val="21"/>
        </w:rPr>
      </w:pPr>
    </w:p>
    <w:p w14:paraId="5296B3A4" w14:textId="77777777" w:rsidR="00C262FA" w:rsidRDefault="00C262FA">
      <w:pPr>
        <w:adjustRightInd w:val="0"/>
        <w:spacing w:line="360" w:lineRule="exact"/>
        <w:rPr>
          <w:rFonts w:ascii="宋体" w:eastAsia="宋体" w:hAnsi="宋体" w:cs="宋体"/>
          <w:szCs w:val="21"/>
        </w:rPr>
      </w:pPr>
    </w:p>
    <w:p w14:paraId="7A7678D6" w14:textId="77777777" w:rsidR="00C262FA" w:rsidRDefault="00C262FA">
      <w:pPr>
        <w:adjustRightInd w:val="0"/>
        <w:spacing w:line="360" w:lineRule="exact"/>
        <w:rPr>
          <w:rFonts w:ascii="宋体" w:eastAsia="宋体" w:hAnsi="宋体" w:cs="宋体"/>
          <w:szCs w:val="21"/>
        </w:rPr>
      </w:pPr>
    </w:p>
    <w:p w14:paraId="2E0696EA" w14:textId="77777777" w:rsidR="00C262FA" w:rsidRDefault="00C262FA">
      <w:pPr>
        <w:adjustRightInd w:val="0"/>
        <w:spacing w:line="360" w:lineRule="exact"/>
        <w:rPr>
          <w:rFonts w:ascii="宋体" w:eastAsia="宋体" w:hAnsi="宋体" w:cs="宋体"/>
          <w:szCs w:val="21"/>
        </w:rPr>
      </w:pPr>
    </w:p>
    <w:p w14:paraId="4DD85B82" w14:textId="77777777" w:rsidR="00C262FA" w:rsidRDefault="00C262FA">
      <w:pPr>
        <w:adjustRightInd w:val="0"/>
        <w:spacing w:line="360" w:lineRule="exact"/>
        <w:rPr>
          <w:rFonts w:ascii="宋体" w:eastAsia="宋体" w:hAnsi="宋体" w:cs="宋体"/>
          <w:szCs w:val="21"/>
        </w:rPr>
      </w:pPr>
    </w:p>
    <w:p w14:paraId="003B7587" w14:textId="77777777" w:rsidR="00C262FA" w:rsidRDefault="00C262FA">
      <w:pPr>
        <w:adjustRightInd w:val="0"/>
        <w:spacing w:line="360" w:lineRule="exact"/>
        <w:rPr>
          <w:rFonts w:ascii="宋体" w:eastAsia="宋体" w:hAnsi="宋体" w:cs="宋体"/>
          <w:szCs w:val="21"/>
        </w:rPr>
      </w:pPr>
    </w:p>
    <w:p w14:paraId="041873B8" w14:textId="77777777" w:rsidR="00C262FA" w:rsidRDefault="00C262FA">
      <w:pPr>
        <w:adjustRightInd w:val="0"/>
        <w:spacing w:line="360" w:lineRule="exact"/>
        <w:rPr>
          <w:rFonts w:ascii="宋体" w:eastAsia="宋体" w:hAnsi="宋体" w:cs="宋体"/>
          <w:szCs w:val="21"/>
        </w:rPr>
      </w:pPr>
    </w:p>
    <w:p w14:paraId="391C0BC0" w14:textId="77777777" w:rsidR="00C262FA" w:rsidRDefault="00C262FA">
      <w:pPr>
        <w:adjustRightInd w:val="0"/>
        <w:spacing w:line="360" w:lineRule="exact"/>
        <w:rPr>
          <w:rFonts w:ascii="宋体" w:eastAsia="宋体" w:hAnsi="宋体" w:cs="宋体"/>
          <w:szCs w:val="21"/>
        </w:rPr>
      </w:pPr>
    </w:p>
    <w:p w14:paraId="03FB858E" w14:textId="77777777" w:rsidR="00C262FA" w:rsidRDefault="00C262FA">
      <w:pPr>
        <w:adjustRightInd w:val="0"/>
        <w:spacing w:line="360" w:lineRule="exact"/>
        <w:rPr>
          <w:rFonts w:ascii="宋体" w:eastAsia="宋体" w:hAnsi="宋体" w:cs="宋体"/>
          <w:szCs w:val="21"/>
        </w:rPr>
      </w:pPr>
    </w:p>
    <w:p w14:paraId="633F39C7" w14:textId="77777777" w:rsidR="00C262FA" w:rsidRDefault="00C262FA">
      <w:pPr>
        <w:adjustRightInd w:val="0"/>
        <w:spacing w:line="360" w:lineRule="exact"/>
        <w:rPr>
          <w:rFonts w:ascii="宋体" w:eastAsia="宋体" w:hAnsi="宋体" w:cs="宋体"/>
          <w:szCs w:val="21"/>
        </w:rPr>
      </w:pPr>
    </w:p>
    <w:p w14:paraId="0B98730B" w14:textId="77777777" w:rsidR="00C262FA" w:rsidRDefault="00C262FA">
      <w:pPr>
        <w:adjustRightInd w:val="0"/>
        <w:spacing w:line="360" w:lineRule="exact"/>
        <w:rPr>
          <w:rFonts w:ascii="宋体" w:eastAsia="宋体" w:hAnsi="宋体" w:cs="宋体"/>
          <w:szCs w:val="21"/>
        </w:rPr>
      </w:pPr>
    </w:p>
    <w:p w14:paraId="7282281D"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打结时必须注意以下几点：</w:t>
      </w:r>
    </w:p>
    <w:p w14:paraId="0649C671"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）打结收紧时要求三点（二手用力点与结扎点）成一直线，不可成角向上提起，否则易使结扎点容易撕脱或线结松脱。</w:t>
      </w:r>
    </w:p>
    <w:p w14:paraId="574E91B9"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）要打成一方结，二道打结方向就必须相反，即两手需交叉，否则即成滑结。如两手呈前后方向交叉打结，较左右方向交叉打结更为方便和切合实际应用。</w:t>
      </w:r>
    </w:p>
    <w:p w14:paraId="7C395AA4"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、血管钳打结法：</w:t>
      </w:r>
    </w:p>
    <w:p w14:paraId="3F57501F"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血管钳打结法适用于结扎线过短，用血管钳打结，只要记住把血管钳放在缝线的较长端与结扎物之间，用长头端缝线环绕血管钳一圈后，再打结即可正确。</w:t>
      </w:r>
    </w:p>
    <w:p w14:paraId="13A9898F"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noProof/>
          <w:szCs w:val="21"/>
        </w:rPr>
        <w:drawing>
          <wp:anchor distT="0" distB="0" distL="114300" distR="114300" simplePos="0" relativeHeight="251854848" behindDoc="0" locked="0" layoutInCell="1" allowOverlap="1" wp14:anchorId="10AEA696" wp14:editId="17397DC5">
            <wp:simplePos x="0" y="0"/>
            <wp:positionH relativeFrom="column">
              <wp:posOffset>933450</wp:posOffset>
            </wp:positionH>
            <wp:positionV relativeFrom="paragraph">
              <wp:posOffset>43815</wp:posOffset>
            </wp:positionV>
            <wp:extent cx="3133725" cy="1783715"/>
            <wp:effectExtent l="0" t="0" r="5715" b="14605"/>
            <wp:wrapNone/>
            <wp:docPr id="60" name="图片 5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6" descr="3"/>
                    <pic:cNvPicPr>
                      <a:picLocks noChangeAspect="1"/>
                    </pic:cNvPicPr>
                  </pic:nvPicPr>
                  <pic:blipFill>
                    <a:blip r:embed="rId28"/>
                    <a:srcRect t="16661" b="4628"/>
                    <a:stretch>
                      <a:fillRect/>
                    </a:stretch>
                  </pic:blipFill>
                  <pic:spPr>
                    <a:xfrm>
                      <a:off x="0" y="0"/>
                      <a:ext cx="3133725" cy="1783715"/>
                    </a:xfrm>
                    <a:prstGeom prst="rect">
                      <a:avLst/>
                    </a:prstGeom>
                    <a:noFill/>
                    <a:ln w="9525">
                      <a:noFill/>
                    </a:ln>
                  </pic:spPr>
                </pic:pic>
              </a:graphicData>
            </a:graphic>
          </wp:anchor>
        </w:drawing>
      </w:r>
    </w:p>
    <w:p w14:paraId="6A0EF3AF" w14:textId="77777777" w:rsidR="00C262FA" w:rsidRDefault="00C262FA">
      <w:pPr>
        <w:adjustRightInd w:val="0"/>
        <w:spacing w:line="360" w:lineRule="exact"/>
        <w:rPr>
          <w:rFonts w:ascii="宋体" w:eastAsia="宋体" w:hAnsi="宋体" w:cs="宋体"/>
          <w:szCs w:val="21"/>
        </w:rPr>
      </w:pPr>
    </w:p>
    <w:p w14:paraId="5AA77E61" w14:textId="77777777" w:rsidR="00C262FA" w:rsidRDefault="00C262FA">
      <w:pPr>
        <w:adjustRightInd w:val="0"/>
        <w:spacing w:line="360" w:lineRule="exact"/>
        <w:rPr>
          <w:rFonts w:ascii="宋体" w:eastAsia="宋体" w:hAnsi="宋体" w:cs="宋体"/>
          <w:szCs w:val="21"/>
        </w:rPr>
      </w:pPr>
    </w:p>
    <w:p w14:paraId="66A8281A" w14:textId="77777777" w:rsidR="00C262FA" w:rsidRDefault="00C262FA">
      <w:pPr>
        <w:adjustRightInd w:val="0"/>
        <w:spacing w:line="360" w:lineRule="exact"/>
        <w:rPr>
          <w:rFonts w:ascii="宋体" w:eastAsia="宋体" w:hAnsi="宋体" w:cs="宋体"/>
          <w:szCs w:val="21"/>
        </w:rPr>
      </w:pPr>
    </w:p>
    <w:p w14:paraId="5C17579E" w14:textId="77777777" w:rsidR="00C262FA" w:rsidRDefault="00C262FA">
      <w:pPr>
        <w:adjustRightInd w:val="0"/>
        <w:spacing w:line="360" w:lineRule="exact"/>
        <w:rPr>
          <w:rFonts w:ascii="宋体" w:eastAsia="宋体" w:hAnsi="宋体" w:cs="宋体"/>
          <w:szCs w:val="21"/>
        </w:rPr>
      </w:pPr>
    </w:p>
    <w:p w14:paraId="06893101" w14:textId="77777777" w:rsidR="00C262FA" w:rsidRDefault="00C262FA">
      <w:pPr>
        <w:adjustRightInd w:val="0"/>
        <w:spacing w:line="360" w:lineRule="exact"/>
        <w:rPr>
          <w:rFonts w:ascii="宋体" w:eastAsia="宋体" w:hAnsi="宋体" w:cs="宋体"/>
          <w:szCs w:val="21"/>
        </w:rPr>
      </w:pPr>
    </w:p>
    <w:p w14:paraId="5829965B" w14:textId="77777777" w:rsidR="00C262FA" w:rsidRDefault="00C262FA">
      <w:pPr>
        <w:adjustRightInd w:val="0"/>
        <w:spacing w:line="360" w:lineRule="exact"/>
        <w:rPr>
          <w:rFonts w:ascii="宋体" w:eastAsia="宋体" w:hAnsi="宋体" w:cs="宋体"/>
          <w:szCs w:val="21"/>
        </w:rPr>
      </w:pPr>
    </w:p>
    <w:p w14:paraId="4E79F43A"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二、缝合</w:t>
      </w:r>
    </w:p>
    <w:p w14:paraId="379B46BD"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缝合是将已切开、切断的组织或器官进行对合或重建其通道，是保证良好愈后的基本操作。缝合方法虽多种多样，但不外单纯缝合、外翻缝合和内翻缝合三类，每一类又可分为间</w:t>
      </w:r>
      <w:r>
        <w:rPr>
          <w:rFonts w:ascii="宋体" w:eastAsia="宋体" w:hAnsi="宋体" w:cs="宋体" w:hint="eastAsia"/>
          <w:szCs w:val="21"/>
        </w:rPr>
        <w:lastRenderedPageBreak/>
        <w:t>断和连续二种。</w:t>
      </w:r>
    </w:p>
    <w:p w14:paraId="5AF58930"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1</w:t>
      </w:r>
      <w:r>
        <w:rPr>
          <w:rFonts w:ascii="宋体" w:eastAsia="宋体" w:hAnsi="宋体" w:cs="宋体" w:hint="eastAsia"/>
          <w:szCs w:val="21"/>
        </w:rPr>
        <w:t>、单纯缝合：用于被切开的两边缘对合起来，如皮肤、肌肉、肌膜等。间断缝合中又可分为单纯间断缝合和</w:t>
      </w:r>
      <w:r>
        <w:rPr>
          <w:rFonts w:ascii="宋体" w:eastAsia="宋体" w:hAnsi="宋体" w:cs="宋体" w:hint="eastAsia"/>
          <w:szCs w:val="21"/>
        </w:rPr>
        <w:t>8</w:t>
      </w:r>
      <w:r>
        <w:rPr>
          <w:rFonts w:ascii="宋体" w:eastAsia="宋体" w:hAnsi="宋体" w:cs="宋体" w:hint="eastAsia"/>
          <w:szCs w:val="21"/>
        </w:rPr>
        <w:t>字形缝合。连续缝合又可分为单纯连续缝合和连续锁边缝合。</w:t>
      </w:r>
    </w:p>
    <w:p w14:paraId="189CF00D"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noProof/>
          <w:szCs w:val="21"/>
        </w:rPr>
        <w:drawing>
          <wp:anchor distT="0" distB="0" distL="114300" distR="114300" simplePos="0" relativeHeight="251856896" behindDoc="0" locked="0" layoutInCell="0" allowOverlap="1" wp14:anchorId="139AA7AA" wp14:editId="2F1EE7F8">
            <wp:simplePos x="0" y="0"/>
            <wp:positionH relativeFrom="column">
              <wp:posOffset>3152775</wp:posOffset>
            </wp:positionH>
            <wp:positionV relativeFrom="paragraph">
              <wp:posOffset>189230</wp:posOffset>
            </wp:positionV>
            <wp:extent cx="1181100" cy="1684020"/>
            <wp:effectExtent l="0" t="0" r="7620" b="7620"/>
            <wp:wrapNone/>
            <wp:docPr id="51" name="图片 57"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7" descr="8"/>
                    <pic:cNvPicPr>
                      <a:picLocks noChangeAspect="1"/>
                    </pic:cNvPicPr>
                  </pic:nvPicPr>
                  <pic:blipFill>
                    <a:blip r:embed="rId29"/>
                    <a:stretch>
                      <a:fillRect/>
                    </a:stretch>
                  </pic:blipFill>
                  <pic:spPr>
                    <a:xfrm>
                      <a:off x="0" y="0"/>
                      <a:ext cx="1181100" cy="1684020"/>
                    </a:xfrm>
                    <a:prstGeom prst="rect">
                      <a:avLst/>
                    </a:prstGeom>
                    <a:noFill/>
                    <a:ln w="9525">
                      <a:noFill/>
                    </a:ln>
                  </pic:spPr>
                </pic:pic>
              </a:graphicData>
            </a:graphic>
          </wp:anchor>
        </w:drawing>
      </w:r>
      <w:r>
        <w:rPr>
          <w:rFonts w:ascii="宋体" w:eastAsia="宋体" w:hAnsi="宋体" w:cs="宋体" w:hint="eastAsia"/>
          <w:noProof/>
          <w:szCs w:val="21"/>
        </w:rPr>
        <w:drawing>
          <wp:anchor distT="0" distB="0" distL="114300" distR="114300" simplePos="0" relativeHeight="251855872" behindDoc="0" locked="0" layoutInCell="0" allowOverlap="1" wp14:anchorId="4FB5EC4F" wp14:editId="11377D07">
            <wp:simplePos x="0" y="0"/>
            <wp:positionH relativeFrom="column">
              <wp:posOffset>996950</wp:posOffset>
            </wp:positionH>
            <wp:positionV relativeFrom="paragraph">
              <wp:posOffset>189230</wp:posOffset>
            </wp:positionV>
            <wp:extent cx="1136650" cy="1692910"/>
            <wp:effectExtent l="0" t="0" r="6350" b="13970"/>
            <wp:wrapNone/>
            <wp:docPr id="52" name="图片 58"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8" descr="7"/>
                    <pic:cNvPicPr>
                      <a:picLocks noChangeAspect="1"/>
                    </pic:cNvPicPr>
                  </pic:nvPicPr>
                  <pic:blipFill>
                    <a:blip r:embed="rId30"/>
                    <a:stretch>
                      <a:fillRect/>
                    </a:stretch>
                  </pic:blipFill>
                  <pic:spPr>
                    <a:xfrm>
                      <a:off x="0" y="0"/>
                      <a:ext cx="1136650" cy="1692910"/>
                    </a:xfrm>
                    <a:prstGeom prst="rect">
                      <a:avLst/>
                    </a:prstGeom>
                    <a:noFill/>
                    <a:ln w="9525">
                      <a:noFill/>
                    </a:ln>
                  </pic:spPr>
                </pic:pic>
              </a:graphicData>
            </a:graphic>
          </wp:anchor>
        </w:drawing>
      </w:r>
    </w:p>
    <w:p w14:paraId="57B1CEA1" w14:textId="77777777" w:rsidR="00C262FA" w:rsidRDefault="00C262FA">
      <w:pPr>
        <w:adjustRightInd w:val="0"/>
        <w:spacing w:line="360" w:lineRule="exact"/>
        <w:rPr>
          <w:rFonts w:ascii="宋体" w:eastAsia="宋体" w:hAnsi="宋体" w:cs="宋体"/>
          <w:szCs w:val="21"/>
        </w:rPr>
      </w:pPr>
    </w:p>
    <w:p w14:paraId="5B50E142" w14:textId="77777777" w:rsidR="00C262FA" w:rsidRDefault="00C262FA">
      <w:pPr>
        <w:adjustRightInd w:val="0"/>
        <w:spacing w:line="360" w:lineRule="exact"/>
        <w:rPr>
          <w:rFonts w:ascii="宋体" w:eastAsia="宋体" w:hAnsi="宋体" w:cs="宋体"/>
          <w:szCs w:val="21"/>
        </w:rPr>
      </w:pPr>
    </w:p>
    <w:p w14:paraId="48DE9AF6" w14:textId="77777777" w:rsidR="00C262FA" w:rsidRDefault="00C262FA">
      <w:pPr>
        <w:adjustRightInd w:val="0"/>
        <w:spacing w:line="360" w:lineRule="exact"/>
        <w:rPr>
          <w:rFonts w:ascii="宋体" w:eastAsia="宋体" w:hAnsi="宋体" w:cs="宋体"/>
          <w:szCs w:val="21"/>
        </w:rPr>
      </w:pPr>
    </w:p>
    <w:p w14:paraId="1EEB9E1F" w14:textId="77777777" w:rsidR="00C262FA" w:rsidRDefault="00C262FA">
      <w:pPr>
        <w:adjustRightInd w:val="0"/>
        <w:spacing w:line="360" w:lineRule="exact"/>
        <w:rPr>
          <w:rFonts w:ascii="宋体" w:eastAsia="宋体" w:hAnsi="宋体" w:cs="宋体"/>
          <w:szCs w:val="21"/>
        </w:rPr>
      </w:pPr>
    </w:p>
    <w:p w14:paraId="501DBB11" w14:textId="77777777" w:rsidR="00C262FA" w:rsidRDefault="00C262FA">
      <w:pPr>
        <w:adjustRightInd w:val="0"/>
        <w:spacing w:line="360" w:lineRule="exact"/>
        <w:rPr>
          <w:rFonts w:ascii="宋体" w:eastAsia="宋体" w:hAnsi="宋体" w:cs="宋体"/>
          <w:szCs w:val="21"/>
        </w:rPr>
      </w:pPr>
    </w:p>
    <w:p w14:paraId="1F9E50AC" w14:textId="77777777" w:rsidR="00C262FA" w:rsidRDefault="00C262FA">
      <w:pPr>
        <w:adjustRightInd w:val="0"/>
        <w:spacing w:line="360" w:lineRule="exact"/>
        <w:rPr>
          <w:rFonts w:ascii="宋体" w:eastAsia="宋体" w:hAnsi="宋体" w:cs="宋体"/>
          <w:szCs w:val="21"/>
        </w:rPr>
      </w:pPr>
    </w:p>
    <w:p w14:paraId="178993A1" w14:textId="77777777" w:rsidR="00C262FA" w:rsidRDefault="00C262FA">
      <w:pPr>
        <w:adjustRightInd w:val="0"/>
        <w:spacing w:line="360" w:lineRule="exact"/>
        <w:rPr>
          <w:rFonts w:ascii="宋体" w:eastAsia="宋体" w:hAnsi="宋体" w:cs="宋体"/>
          <w:szCs w:val="21"/>
        </w:rPr>
      </w:pPr>
    </w:p>
    <w:p w14:paraId="13F1435C" w14:textId="77777777" w:rsidR="00C262FA" w:rsidRDefault="00C262FA">
      <w:pPr>
        <w:adjustRightInd w:val="0"/>
        <w:spacing w:line="360" w:lineRule="exact"/>
        <w:rPr>
          <w:rFonts w:ascii="宋体" w:eastAsia="宋体" w:hAnsi="宋体" w:cs="宋体"/>
          <w:szCs w:val="21"/>
        </w:rPr>
      </w:pPr>
    </w:p>
    <w:p w14:paraId="29B1D8EB"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noProof/>
          <w:szCs w:val="21"/>
        </w:rPr>
        <w:drawing>
          <wp:anchor distT="0" distB="0" distL="114300" distR="114300" simplePos="0" relativeHeight="251857920" behindDoc="0" locked="0" layoutInCell="0" allowOverlap="1" wp14:anchorId="18C41F5B" wp14:editId="36F3A72C">
            <wp:simplePos x="0" y="0"/>
            <wp:positionH relativeFrom="column">
              <wp:posOffset>1127760</wp:posOffset>
            </wp:positionH>
            <wp:positionV relativeFrom="paragraph">
              <wp:posOffset>0</wp:posOffset>
            </wp:positionV>
            <wp:extent cx="3006090" cy="2044700"/>
            <wp:effectExtent l="0" t="0" r="11430" b="12700"/>
            <wp:wrapNone/>
            <wp:docPr id="50" name="图片 59"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9" descr="9"/>
                    <pic:cNvPicPr>
                      <a:picLocks noChangeAspect="1"/>
                    </pic:cNvPicPr>
                  </pic:nvPicPr>
                  <pic:blipFill>
                    <a:blip r:embed="rId31"/>
                    <a:stretch>
                      <a:fillRect/>
                    </a:stretch>
                  </pic:blipFill>
                  <pic:spPr>
                    <a:xfrm>
                      <a:off x="0" y="0"/>
                      <a:ext cx="3006090" cy="2044700"/>
                    </a:xfrm>
                    <a:prstGeom prst="rect">
                      <a:avLst/>
                    </a:prstGeom>
                    <a:noFill/>
                    <a:ln w="9525">
                      <a:noFill/>
                    </a:ln>
                  </pic:spPr>
                </pic:pic>
              </a:graphicData>
            </a:graphic>
          </wp:anchor>
        </w:drawing>
      </w:r>
    </w:p>
    <w:p w14:paraId="26DB8790" w14:textId="77777777" w:rsidR="00C262FA" w:rsidRDefault="00C262FA">
      <w:pPr>
        <w:adjustRightInd w:val="0"/>
        <w:spacing w:line="360" w:lineRule="exact"/>
        <w:rPr>
          <w:rFonts w:ascii="宋体" w:eastAsia="宋体" w:hAnsi="宋体" w:cs="宋体"/>
          <w:szCs w:val="21"/>
        </w:rPr>
      </w:pPr>
    </w:p>
    <w:p w14:paraId="4EEC7122" w14:textId="77777777" w:rsidR="00C262FA" w:rsidRDefault="00C262FA">
      <w:pPr>
        <w:adjustRightInd w:val="0"/>
        <w:spacing w:line="360" w:lineRule="exact"/>
        <w:rPr>
          <w:rFonts w:ascii="宋体" w:eastAsia="宋体" w:hAnsi="宋体" w:cs="宋体"/>
          <w:szCs w:val="21"/>
        </w:rPr>
      </w:pPr>
    </w:p>
    <w:p w14:paraId="5FBD0CAD" w14:textId="77777777" w:rsidR="00C262FA" w:rsidRDefault="00C262FA">
      <w:pPr>
        <w:adjustRightInd w:val="0"/>
        <w:spacing w:line="360" w:lineRule="exact"/>
        <w:rPr>
          <w:rFonts w:ascii="宋体" w:eastAsia="宋体" w:hAnsi="宋体" w:cs="宋体"/>
          <w:szCs w:val="21"/>
        </w:rPr>
      </w:pPr>
    </w:p>
    <w:p w14:paraId="729C3531" w14:textId="77777777" w:rsidR="00C262FA" w:rsidRDefault="00C262FA">
      <w:pPr>
        <w:adjustRightInd w:val="0"/>
        <w:spacing w:line="360" w:lineRule="exact"/>
        <w:rPr>
          <w:rFonts w:ascii="宋体" w:eastAsia="宋体" w:hAnsi="宋体" w:cs="宋体"/>
          <w:szCs w:val="21"/>
        </w:rPr>
      </w:pPr>
    </w:p>
    <w:p w14:paraId="6DB18BAA" w14:textId="77777777" w:rsidR="00C262FA" w:rsidRDefault="00C262FA">
      <w:pPr>
        <w:adjustRightInd w:val="0"/>
        <w:spacing w:line="360" w:lineRule="exact"/>
        <w:rPr>
          <w:rFonts w:ascii="宋体" w:eastAsia="宋体" w:hAnsi="宋体" w:cs="宋体"/>
          <w:szCs w:val="21"/>
        </w:rPr>
      </w:pPr>
    </w:p>
    <w:p w14:paraId="4F47E421" w14:textId="77777777" w:rsidR="00C262FA" w:rsidRDefault="00C262FA">
      <w:pPr>
        <w:adjustRightInd w:val="0"/>
        <w:spacing w:line="360" w:lineRule="exact"/>
        <w:rPr>
          <w:rFonts w:ascii="宋体" w:eastAsia="宋体" w:hAnsi="宋体" w:cs="宋体"/>
          <w:szCs w:val="21"/>
        </w:rPr>
      </w:pPr>
    </w:p>
    <w:p w14:paraId="1407AB12" w14:textId="77777777" w:rsidR="00C262FA" w:rsidRDefault="00C262FA">
      <w:pPr>
        <w:adjustRightInd w:val="0"/>
        <w:spacing w:line="360" w:lineRule="exact"/>
        <w:rPr>
          <w:rFonts w:ascii="宋体" w:eastAsia="宋体" w:hAnsi="宋体" w:cs="宋体"/>
          <w:szCs w:val="21"/>
        </w:rPr>
      </w:pPr>
    </w:p>
    <w:p w14:paraId="053A864B" w14:textId="77777777" w:rsidR="00C262FA" w:rsidRDefault="00C262FA">
      <w:pPr>
        <w:adjustRightInd w:val="0"/>
        <w:spacing w:line="360" w:lineRule="exact"/>
        <w:rPr>
          <w:rFonts w:ascii="宋体" w:eastAsia="宋体" w:hAnsi="宋体" w:cs="宋体"/>
          <w:szCs w:val="21"/>
        </w:rPr>
      </w:pPr>
    </w:p>
    <w:p w14:paraId="313E99ED"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2</w:t>
      </w:r>
      <w:r>
        <w:rPr>
          <w:rFonts w:ascii="宋体" w:eastAsia="宋体" w:hAnsi="宋体" w:cs="宋体" w:hint="eastAsia"/>
          <w:szCs w:val="21"/>
        </w:rPr>
        <w:t>、外翻缝合：用于被缝合的两边缘要求内面光滑时，如腹膜的关闭，血管的吻合等、也应用于松弛皮肤的外翻缝合。外翻缝合又可分为</w:t>
      </w:r>
      <w:r>
        <w:rPr>
          <w:rFonts w:ascii="宋体" w:eastAsia="宋体" w:hAnsi="宋体" w:cs="宋体" w:hint="eastAsia"/>
          <w:szCs w:val="21"/>
        </w:rPr>
        <w:t>间断和连续两种。间断外翻缝合方法也称褥式缝合。</w:t>
      </w:r>
    </w:p>
    <w:p w14:paraId="49A3F928"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noProof/>
          <w:szCs w:val="21"/>
        </w:rPr>
        <w:drawing>
          <wp:anchor distT="0" distB="0" distL="114300" distR="114300" simplePos="0" relativeHeight="251858944" behindDoc="0" locked="0" layoutInCell="0" allowOverlap="1" wp14:anchorId="3C6116E8" wp14:editId="73B8868A">
            <wp:simplePos x="0" y="0"/>
            <wp:positionH relativeFrom="column">
              <wp:posOffset>737870</wp:posOffset>
            </wp:positionH>
            <wp:positionV relativeFrom="paragraph">
              <wp:posOffset>24130</wp:posOffset>
            </wp:positionV>
            <wp:extent cx="3712210" cy="1907540"/>
            <wp:effectExtent l="0" t="0" r="6350" b="12700"/>
            <wp:wrapNone/>
            <wp:docPr id="53" name="图片 60"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0" descr="11"/>
                    <pic:cNvPicPr>
                      <a:picLocks noChangeAspect="1"/>
                    </pic:cNvPicPr>
                  </pic:nvPicPr>
                  <pic:blipFill>
                    <a:blip r:embed="rId32"/>
                    <a:stretch>
                      <a:fillRect/>
                    </a:stretch>
                  </pic:blipFill>
                  <pic:spPr>
                    <a:xfrm>
                      <a:off x="0" y="0"/>
                      <a:ext cx="3712210" cy="1907540"/>
                    </a:xfrm>
                    <a:prstGeom prst="rect">
                      <a:avLst/>
                    </a:prstGeom>
                    <a:noFill/>
                    <a:ln w="9525">
                      <a:noFill/>
                    </a:ln>
                  </pic:spPr>
                </pic:pic>
              </a:graphicData>
            </a:graphic>
          </wp:anchor>
        </w:drawing>
      </w:r>
    </w:p>
    <w:p w14:paraId="329A4820" w14:textId="77777777" w:rsidR="00C262FA" w:rsidRDefault="00C262FA">
      <w:pPr>
        <w:adjustRightInd w:val="0"/>
        <w:spacing w:line="360" w:lineRule="exact"/>
        <w:rPr>
          <w:rFonts w:ascii="宋体" w:eastAsia="宋体" w:hAnsi="宋体" w:cs="宋体"/>
          <w:szCs w:val="21"/>
        </w:rPr>
      </w:pPr>
    </w:p>
    <w:p w14:paraId="63CDD03C" w14:textId="77777777" w:rsidR="00C262FA" w:rsidRDefault="00C262FA">
      <w:pPr>
        <w:adjustRightInd w:val="0"/>
        <w:spacing w:line="360" w:lineRule="exact"/>
        <w:rPr>
          <w:rFonts w:ascii="宋体" w:eastAsia="宋体" w:hAnsi="宋体" w:cs="宋体"/>
          <w:szCs w:val="21"/>
        </w:rPr>
      </w:pPr>
    </w:p>
    <w:p w14:paraId="69BA7B1D" w14:textId="77777777" w:rsidR="00C262FA" w:rsidRDefault="00C262FA">
      <w:pPr>
        <w:adjustRightInd w:val="0"/>
        <w:spacing w:line="360" w:lineRule="exact"/>
        <w:rPr>
          <w:rFonts w:ascii="宋体" w:eastAsia="宋体" w:hAnsi="宋体" w:cs="宋体"/>
          <w:szCs w:val="21"/>
        </w:rPr>
      </w:pPr>
    </w:p>
    <w:p w14:paraId="32120843" w14:textId="77777777" w:rsidR="00C262FA" w:rsidRDefault="00C262FA">
      <w:pPr>
        <w:adjustRightInd w:val="0"/>
        <w:spacing w:line="360" w:lineRule="exact"/>
        <w:rPr>
          <w:rFonts w:ascii="宋体" w:eastAsia="宋体" w:hAnsi="宋体" w:cs="宋体"/>
          <w:szCs w:val="21"/>
        </w:rPr>
      </w:pPr>
    </w:p>
    <w:p w14:paraId="78D3CE6C" w14:textId="77777777" w:rsidR="00C262FA" w:rsidRDefault="00C262FA">
      <w:pPr>
        <w:adjustRightInd w:val="0"/>
        <w:spacing w:line="360" w:lineRule="exact"/>
        <w:rPr>
          <w:rFonts w:ascii="宋体" w:eastAsia="宋体" w:hAnsi="宋体" w:cs="宋体"/>
          <w:szCs w:val="21"/>
        </w:rPr>
      </w:pPr>
    </w:p>
    <w:p w14:paraId="70A30E80" w14:textId="77777777" w:rsidR="00C262FA" w:rsidRDefault="00C262FA">
      <w:pPr>
        <w:adjustRightInd w:val="0"/>
        <w:spacing w:line="360" w:lineRule="exact"/>
        <w:rPr>
          <w:rFonts w:ascii="宋体" w:eastAsia="宋体" w:hAnsi="宋体" w:cs="宋体"/>
          <w:szCs w:val="21"/>
        </w:rPr>
      </w:pPr>
    </w:p>
    <w:p w14:paraId="3A703BB6" w14:textId="77777777" w:rsidR="00C262FA" w:rsidRDefault="00C262FA">
      <w:pPr>
        <w:adjustRightInd w:val="0"/>
        <w:spacing w:line="360" w:lineRule="exact"/>
        <w:rPr>
          <w:rFonts w:ascii="宋体" w:eastAsia="宋体" w:hAnsi="宋体" w:cs="宋体"/>
          <w:szCs w:val="21"/>
        </w:rPr>
      </w:pPr>
    </w:p>
    <w:p w14:paraId="7EAF8EA7"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w:t>
      </w:r>
    </w:p>
    <w:p w14:paraId="30009F32" w14:textId="77777777" w:rsidR="00C262FA" w:rsidRDefault="00C262FA">
      <w:pPr>
        <w:adjustRightInd w:val="0"/>
        <w:spacing w:line="360" w:lineRule="exact"/>
        <w:rPr>
          <w:rFonts w:ascii="宋体" w:eastAsia="宋体" w:hAnsi="宋体" w:cs="宋体"/>
          <w:szCs w:val="21"/>
        </w:rPr>
      </w:pPr>
    </w:p>
    <w:p w14:paraId="22E804D4" w14:textId="77777777" w:rsidR="00C262FA" w:rsidRDefault="00C262FA">
      <w:pPr>
        <w:adjustRightInd w:val="0"/>
        <w:spacing w:line="360" w:lineRule="exact"/>
        <w:rPr>
          <w:rFonts w:ascii="宋体" w:eastAsia="宋体" w:hAnsi="宋体" w:cs="宋体"/>
          <w:szCs w:val="21"/>
        </w:rPr>
      </w:pPr>
    </w:p>
    <w:p w14:paraId="3A0DED51"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 xml:space="preserve"> 3</w:t>
      </w:r>
      <w:r>
        <w:rPr>
          <w:rFonts w:ascii="宋体" w:eastAsia="宋体" w:hAnsi="宋体" w:cs="宋体" w:hint="eastAsia"/>
          <w:szCs w:val="21"/>
        </w:rPr>
        <w:t>、内翻缝合：用于被缝合的两边缘要求外面光滑，组织内翻的缝合，如胃肠道吻合时，全层内翻缝合。内翻缝合也可以为间断和连续两种。胃肠道深肌层缝合方法，虽属单纯缝合，但有内翻作用，故也可列入此类。特殊的深肌层缝合有荷包缝合。</w:t>
      </w:r>
    </w:p>
    <w:p w14:paraId="43560E06" w14:textId="77777777" w:rsidR="00C262FA" w:rsidRDefault="00C262FA">
      <w:pPr>
        <w:adjustRightInd w:val="0"/>
        <w:spacing w:line="360" w:lineRule="exact"/>
        <w:rPr>
          <w:rFonts w:ascii="宋体" w:eastAsia="宋体" w:hAnsi="宋体" w:cs="宋体"/>
          <w:szCs w:val="21"/>
        </w:rPr>
      </w:pPr>
    </w:p>
    <w:p w14:paraId="5764CE9A"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noProof/>
          <w:szCs w:val="21"/>
        </w:rPr>
        <w:drawing>
          <wp:anchor distT="0" distB="0" distL="114300" distR="114300" simplePos="0" relativeHeight="251859968" behindDoc="0" locked="0" layoutInCell="0" allowOverlap="1" wp14:anchorId="090E482F" wp14:editId="03F3E3DB">
            <wp:simplePos x="0" y="0"/>
            <wp:positionH relativeFrom="column">
              <wp:posOffset>1400175</wp:posOffset>
            </wp:positionH>
            <wp:positionV relativeFrom="paragraph">
              <wp:posOffset>9525</wp:posOffset>
            </wp:positionV>
            <wp:extent cx="2538095" cy="3173730"/>
            <wp:effectExtent l="0" t="0" r="6985" b="11430"/>
            <wp:wrapNone/>
            <wp:docPr id="54" name="图片 61"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61" descr="10"/>
                    <pic:cNvPicPr>
                      <a:picLocks noChangeAspect="1"/>
                    </pic:cNvPicPr>
                  </pic:nvPicPr>
                  <pic:blipFill>
                    <a:blip r:embed="rId33"/>
                    <a:stretch>
                      <a:fillRect/>
                    </a:stretch>
                  </pic:blipFill>
                  <pic:spPr>
                    <a:xfrm>
                      <a:off x="0" y="0"/>
                      <a:ext cx="2538095" cy="3173730"/>
                    </a:xfrm>
                    <a:prstGeom prst="rect">
                      <a:avLst/>
                    </a:prstGeom>
                    <a:noFill/>
                    <a:ln w="9525">
                      <a:noFill/>
                    </a:ln>
                  </pic:spPr>
                </pic:pic>
              </a:graphicData>
            </a:graphic>
          </wp:anchor>
        </w:drawing>
      </w:r>
    </w:p>
    <w:p w14:paraId="5156BC4A" w14:textId="77777777" w:rsidR="00C262FA" w:rsidRDefault="00C262FA">
      <w:pPr>
        <w:adjustRightInd w:val="0"/>
        <w:spacing w:line="360" w:lineRule="exact"/>
        <w:rPr>
          <w:rFonts w:ascii="宋体" w:eastAsia="宋体" w:hAnsi="宋体" w:cs="宋体"/>
          <w:szCs w:val="21"/>
        </w:rPr>
      </w:pPr>
    </w:p>
    <w:p w14:paraId="078254A1" w14:textId="77777777" w:rsidR="00C262FA" w:rsidRDefault="00C262FA">
      <w:pPr>
        <w:adjustRightInd w:val="0"/>
        <w:spacing w:line="360" w:lineRule="exact"/>
        <w:rPr>
          <w:rFonts w:ascii="宋体" w:eastAsia="宋体" w:hAnsi="宋体" w:cs="宋体"/>
          <w:szCs w:val="21"/>
        </w:rPr>
      </w:pPr>
    </w:p>
    <w:p w14:paraId="2DF54DA0" w14:textId="77777777" w:rsidR="00C262FA" w:rsidRDefault="00C262FA">
      <w:pPr>
        <w:adjustRightInd w:val="0"/>
        <w:spacing w:line="360" w:lineRule="exact"/>
        <w:rPr>
          <w:rFonts w:ascii="宋体" w:eastAsia="宋体" w:hAnsi="宋体" w:cs="宋体"/>
          <w:szCs w:val="21"/>
        </w:rPr>
      </w:pPr>
    </w:p>
    <w:p w14:paraId="36AFC240" w14:textId="77777777" w:rsidR="00C262FA" w:rsidRDefault="00C262FA">
      <w:pPr>
        <w:adjustRightInd w:val="0"/>
        <w:spacing w:line="360" w:lineRule="exact"/>
        <w:rPr>
          <w:rFonts w:ascii="宋体" w:eastAsia="宋体" w:hAnsi="宋体" w:cs="宋体"/>
          <w:szCs w:val="21"/>
        </w:rPr>
      </w:pPr>
    </w:p>
    <w:p w14:paraId="0FBBE3E6" w14:textId="77777777" w:rsidR="00C262FA" w:rsidRDefault="00C262FA">
      <w:pPr>
        <w:adjustRightInd w:val="0"/>
        <w:spacing w:line="360" w:lineRule="exact"/>
        <w:rPr>
          <w:rFonts w:ascii="宋体" w:eastAsia="宋体" w:hAnsi="宋体" w:cs="宋体"/>
          <w:szCs w:val="21"/>
        </w:rPr>
      </w:pPr>
    </w:p>
    <w:p w14:paraId="3622AF72" w14:textId="77777777" w:rsidR="00C262FA" w:rsidRDefault="00C262FA">
      <w:pPr>
        <w:adjustRightInd w:val="0"/>
        <w:spacing w:line="360" w:lineRule="exact"/>
        <w:rPr>
          <w:rFonts w:ascii="宋体" w:eastAsia="宋体" w:hAnsi="宋体" w:cs="宋体"/>
          <w:szCs w:val="21"/>
        </w:rPr>
      </w:pPr>
    </w:p>
    <w:p w14:paraId="6BB1676D" w14:textId="77777777" w:rsidR="00C262FA" w:rsidRDefault="00C262FA">
      <w:pPr>
        <w:adjustRightInd w:val="0"/>
        <w:spacing w:line="360" w:lineRule="exact"/>
        <w:rPr>
          <w:rFonts w:ascii="宋体" w:eastAsia="宋体" w:hAnsi="宋体" w:cs="宋体"/>
          <w:szCs w:val="21"/>
        </w:rPr>
      </w:pPr>
    </w:p>
    <w:p w14:paraId="0FD9B796" w14:textId="77777777" w:rsidR="00C262FA" w:rsidRDefault="00C262FA">
      <w:pPr>
        <w:adjustRightInd w:val="0"/>
        <w:spacing w:line="360" w:lineRule="exact"/>
        <w:rPr>
          <w:rFonts w:ascii="宋体" w:eastAsia="宋体" w:hAnsi="宋体" w:cs="宋体"/>
          <w:szCs w:val="21"/>
        </w:rPr>
      </w:pPr>
    </w:p>
    <w:p w14:paraId="2E64BA0E" w14:textId="77777777" w:rsidR="00C262FA" w:rsidRDefault="00C262FA">
      <w:pPr>
        <w:adjustRightInd w:val="0"/>
        <w:spacing w:line="360" w:lineRule="exact"/>
        <w:rPr>
          <w:rFonts w:ascii="宋体" w:eastAsia="宋体" w:hAnsi="宋体" w:cs="宋体"/>
          <w:szCs w:val="21"/>
        </w:rPr>
      </w:pPr>
    </w:p>
    <w:p w14:paraId="69426647" w14:textId="77777777" w:rsidR="00C262FA" w:rsidRDefault="00C262FA">
      <w:pPr>
        <w:adjustRightInd w:val="0"/>
        <w:spacing w:line="360" w:lineRule="exact"/>
        <w:rPr>
          <w:rFonts w:ascii="宋体" w:eastAsia="宋体" w:hAnsi="宋体" w:cs="宋体"/>
          <w:szCs w:val="21"/>
        </w:rPr>
      </w:pPr>
    </w:p>
    <w:p w14:paraId="335A9EAA" w14:textId="77777777" w:rsidR="00C262FA" w:rsidRDefault="00C262FA">
      <w:pPr>
        <w:adjustRightInd w:val="0"/>
        <w:spacing w:line="360" w:lineRule="exact"/>
        <w:rPr>
          <w:rFonts w:ascii="宋体" w:eastAsia="宋体" w:hAnsi="宋体" w:cs="宋体"/>
          <w:szCs w:val="21"/>
        </w:rPr>
      </w:pPr>
    </w:p>
    <w:p w14:paraId="3685B6AD" w14:textId="77777777" w:rsidR="00C262FA" w:rsidRDefault="00C262FA">
      <w:pPr>
        <w:adjustRightInd w:val="0"/>
        <w:spacing w:line="360" w:lineRule="exact"/>
        <w:rPr>
          <w:rFonts w:ascii="宋体" w:eastAsia="宋体" w:hAnsi="宋体" w:cs="宋体"/>
          <w:szCs w:val="21"/>
        </w:rPr>
      </w:pPr>
    </w:p>
    <w:p w14:paraId="42BDD94C" w14:textId="77777777" w:rsidR="00C262FA" w:rsidRDefault="00C262FA">
      <w:pPr>
        <w:adjustRightInd w:val="0"/>
        <w:spacing w:line="400" w:lineRule="exact"/>
        <w:rPr>
          <w:rFonts w:ascii="宋体" w:eastAsia="宋体" w:hAnsi="宋体" w:cs="宋体"/>
          <w:szCs w:val="21"/>
        </w:rPr>
      </w:pPr>
    </w:p>
    <w:p w14:paraId="08461945" w14:textId="77777777" w:rsidR="00C262FA" w:rsidRDefault="00C262FA">
      <w:pPr>
        <w:adjustRightInd w:val="0"/>
        <w:spacing w:line="400" w:lineRule="exact"/>
        <w:rPr>
          <w:rFonts w:ascii="宋体" w:eastAsia="宋体" w:hAnsi="宋体" w:cs="宋体"/>
          <w:szCs w:val="21"/>
        </w:rPr>
      </w:pPr>
    </w:p>
    <w:p w14:paraId="04442BAF" w14:textId="77777777" w:rsidR="00C262FA" w:rsidRDefault="006625BF">
      <w:pPr>
        <w:adjustRightInd w:val="0"/>
        <w:spacing w:line="400" w:lineRule="exact"/>
        <w:rPr>
          <w:rFonts w:ascii="宋体" w:eastAsia="宋体" w:hAnsi="宋体" w:cs="宋体"/>
          <w:szCs w:val="21"/>
        </w:rPr>
      </w:pPr>
      <w:r>
        <w:rPr>
          <w:rFonts w:ascii="宋体" w:eastAsia="宋体" w:hAnsi="宋体" w:cs="宋体" w:hint="eastAsia"/>
          <w:szCs w:val="21"/>
          <w:lang w:eastAsia="zh-Hans"/>
        </w:rPr>
        <w:t>三、</w:t>
      </w:r>
      <w:r>
        <w:rPr>
          <w:rFonts w:ascii="宋体" w:eastAsia="宋体" w:hAnsi="宋体" w:cs="宋体" w:hint="eastAsia"/>
          <w:szCs w:val="21"/>
        </w:rPr>
        <w:t>切开、止血</w:t>
      </w:r>
    </w:p>
    <w:p w14:paraId="464C9438" w14:textId="77777777" w:rsidR="00C262FA" w:rsidRDefault="006625BF">
      <w:pPr>
        <w:adjustRightInd w:val="0"/>
        <w:spacing w:line="400" w:lineRule="exact"/>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、作切口之注意点</w:t>
      </w:r>
    </w:p>
    <w:p w14:paraId="02DEF24D" w14:textId="77777777" w:rsidR="00C262FA" w:rsidRDefault="006625BF">
      <w:pPr>
        <w:adjustRightInd w:val="0"/>
        <w:spacing w:line="400" w:lineRule="exact"/>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）作长切口之先、可用刀背尖作一划痕，再作若干横划，以便缝合时对合准确。</w:t>
      </w:r>
    </w:p>
    <w:p w14:paraId="3E02322A" w14:textId="77777777" w:rsidR="00C262FA" w:rsidRDefault="00C262FA">
      <w:pPr>
        <w:adjustRightInd w:val="0"/>
        <w:spacing w:line="400" w:lineRule="exact"/>
        <w:rPr>
          <w:rFonts w:ascii="宋体" w:eastAsia="宋体" w:hAnsi="宋体" w:cs="宋体"/>
          <w:szCs w:val="21"/>
        </w:rPr>
      </w:pPr>
    </w:p>
    <w:p w14:paraId="754B45F4"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noProof/>
          <w:szCs w:val="21"/>
        </w:rPr>
        <w:drawing>
          <wp:anchor distT="0" distB="0" distL="114300" distR="114300" simplePos="0" relativeHeight="251811840" behindDoc="0" locked="0" layoutInCell="1" allowOverlap="1" wp14:anchorId="3E79058D" wp14:editId="43D6C684">
            <wp:simplePos x="0" y="0"/>
            <wp:positionH relativeFrom="column">
              <wp:posOffset>733425</wp:posOffset>
            </wp:positionH>
            <wp:positionV relativeFrom="paragraph">
              <wp:posOffset>0</wp:posOffset>
            </wp:positionV>
            <wp:extent cx="3667125" cy="1789430"/>
            <wp:effectExtent l="0" t="0" r="5715" b="8890"/>
            <wp:wrapNone/>
            <wp:docPr id="48" name="图片 49"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9" descr="34"/>
                    <pic:cNvPicPr>
                      <a:picLocks noChangeAspect="1"/>
                    </pic:cNvPicPr>
                  </pic:nvPicPr>
                  <pic:blipFill>
                    <a:blip r:embed="rId34">
                      <a:lum bright="12000"/>
                    </a:blip>
                    <a:srcRect t="7993" b="6679"/>
                    <a:stretch>
                      <a:fillRect/>
                    </a:stretch>
                  </pic:blipFill>
                  <pic:spPr>
                    <a:xfrm>
                      <a:off x="0" y="0"/>
                      <a:ext cx="3667125" cy="1789430"/>
                    </a:xfrm>
                    <a:prstGeom prst="rect">
                      <a:avLst/>
                    </a:prstGeom>
                    <a:noFill/>
                    <a:ln w="9525">
                      <a:noFill/>
                    </a:ln>
                  </pic:spPr>
                </pic:pic>
              </a:graphicData>
            </a:graphic>
          </wp:anchor>
        </w:drawing>
      </w:r>
    </w:p>
    <w:p w14:paraId="63C7AA88" w14:textId="77777777" w:rsidR="00C262FA" w:rsidRDefault="00C262FA">
      <w:pPr>
        <w:adjustRightInd w:val="0"/>
        <w:spacing w:line="360" w:lineRule="exact"/>
        <w:rPr>
          <w:rFonts w:ascii="宋体" w:eastAsia="宋体" w:hAnsi="宋体" w:cs="宋体"/>
          <w:szCs w:val="21"/>
        </w:rPr>
      </w:pPr>
    </w:p>
    <w:p w14:paraId="7DE61E36" w14:textId="77777777" w:rsidR="00C262FA" w:rsidRDefault="00C262FA">
      <w:pPr>
        <w:adjustRightInd w:val="0"/>
        <w:spacing w:line="360" w:lineRule="exact"/>
        <w:rPr>
          <w:rFonts w:ascii="宋体" w:eastAsia="宋体" w:hAnsi="宋体" w:cs="宋体"/>
          <w:szCs w:val="21"/>
        </w:rPr>
      </w:pPr>
    </w:p>
    <w:p w14:paraId="0021F2A9" w14:textId="77777777" w:rsidR="00C262FA" w:rsidRDefault="00C262FA">
      <w:pPr>
        <w:adjustRightInd w:val="0"/>
        <w:spacing w:line="360" w:lineRule="exact"/>
        <w:rPr>
          <w:rFonts w:ascii="宋体" w:eastAsia="宋体" w:hAnsi="宋体" w:cs="宋体"/>
          <w:szCs w:val="21"/>
        </w:rPr>
      </w:pPr>
    </w:p>
    <w:p w14:paraId="3166E662" w14:textId="77777777" w:rsidR="00C262FA" w:rsidRDefault="00C262FA">
      <w:pPr>
        <w:adjustRightInd w:val="0"/>
        <w:spacing w:line="360" w:lineRule="exact"/>
        <w:rPr>
          <w:rFonts w:ascii="宋体" w:eastAsia="宋体" w:hAnsi="宋体" w:cs="宋体"/>
          <w:szCs w:val="21"/>
        </w:rPr>
      </w:pPr>
    </w:p>
    <w:p w14:paraId="53A0FECA" w14:textId="77777777" w:rsidR="00C262FA" w:rsidRDefault="00C262FA">
      <w:pPr>
        <w:adjustRightInd w:val="0"/>
        <w:spacing w:line="360" w:lineRule="exact"/>
        <w:rPr>
          <w:rFonts w:ascii="宋体" w:eastAsia="宋体" w:hAnsi="宋体" w:cs="宋体"/>
          <w:szCs w:val="21"/>
        </w:rPr>
      </w:pPr>
    </w:p>
    <w:p w14:paraId="625B74A8" w14:textId="77777777" w:rsidR="00C262FA" w:rsidRDefault="00C262FA">
      <w:pPr>
        <w:adjustRightInd w:val="0"/>
        <w:spacing w:line="360" w:lineRule="exact"/>
        <w:rPr>
          <w:rFonts w:ascii="宋体" w:eastAsia="宋体" w:hAnsi="宋体" w:cs="宋体"/>
          <w:szCs w:val="21"/>
        </w:rPr>
      </w:pPr>
    </w:p>
    <w:p w14:paraId="699732BC" w14:textId="77777777" w:rsidR="00C262FA" w:rsidRDefault="00C262FA">
      <w:pPr>
        <w:adjustRightInd w:val="0"/>
        <w:spacing w:line="360" w:lineRule="exact"/>
        <w:rPr>
          <w:rFonts w:ascii="宋体" w:eastAsia="宋体" w:hAnsi="宋体" w:cs="宋体"/>
          <w:szCs w:val="21"/>
        </w:rPr>
      </w:pPr>
    </w:p>
    <w:p w14:paraId="6882511A" w14:textId="77777777" w:rsidR="00C262FA" w:rsidRDefault="006625BF">
      <w:pPr>
        <w:adjustRightInd w:val="0"/>
        <w:spacing w:line="400" w:lineRule="exact"/>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）作长切口时，由术者及助手各用右手拇、食指压住切口线的上，下两侧皮肤，如此可使皮肤平整、易于切开。</w:t>
      </w:r>
    </w:p>
    <w:p w14:paraId="6A6E477B" w14:textId="77777777" w:rsidR="00C262FA" w:rsidRDefault="006625BF">
      <w:pPr>
        <w:adjustRightInd w:val="0"/>
        <w:spacing w:line="400" w:lineRule="exact"/>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）下刀后以一次切完为佳，可使切缘整剂，减少组织损伤。</w:t>
      </w:r>
    </w:p>
    <w:p w14:paraId="23B92F40" w14:textId="77777777" w:rsidR="00C262FA" w:rsidRDefault="006625BF">
      <w:pPr>
        <w:adjustRightInd w:val="0"/>
        <w:spacing w:line="400" w:lineRule="exact"/>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）切开皮肤后，则另换新刀、以免将皮肤残存的细菌带到手术野深处。</w:t>
      </w:r>
    </w:p>
    <w:p w14:paraId="12565D81" w14:textId="77777777" w:rsidR="00C262FA" w:rsidRDefault="006625BF">
      <w:pPr>
        <w:adjustRightInd w:val="0"/>
        <w:spacing w:line="400" w:lineRule="exact"/>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5</w:t>
      </w:r>
      <w:r>
        <w:rPr>
          <w:rFonts w:ascii="宋体" w:eastAsia="宋体" w:hAnsi="宋体" w:cs="宋体" w:hint="eastAsia"/>
          <w:szCs w:val="21"/>
        </w:rPr>
        <w:t>）切开皮下组织、妥善止血后，即按放皮肤消毒巾，掩盖切口四周，避免深部组织被污染。</w:t>
      </w:r>
    </w:p>
    <w:p w14:paraId="164DDAA2" w14:textId="77777777" w:rsidR="00C262FA" w:rsidRDefault="006625BF">
      <w:pPr>
        <w:adjustRightInd w:val="0"/>
        <w:spacing w:line="400" w:lineRule="exact"/>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、止血要点：</w:t>
      </w:r>
    </w:p>
    <w:p w14:paraId="43C9383E" w14:textId="77777777" w:rsidR="00C262FA" w:rsidRDefault="006625BF">
      <w:pPr>
        <w:adjustRightInd w:val="0"/>
        <w:spacing w:line="400" w:lineRule="exact"/>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）切开皮肤后、出血点先用纱布加压制止、然后再以血管钳夹住。</w:t>
      </w:r>
    </w:p>
    <w:p w14:paraId="197F6FA1" w14:textId="77777777" w:rsidR="00C262FA" w:rsidRDefault="006625BF">
      <w:pPr>
        <w:adjustRightInd w:val="0"/>
        <w:spacing w:line="400" w:lineRule="exact"/>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）所用血管钳应依出血点大小及部位而异，浅层用直血管钳、深层有弯血管钳。</w:t>
      </w:r>
    </w:p>
    <w:p w14:paraId="48EA2371" w14:textId="77777777" w:rsidR="00C262FA" w:rsidRDefault="006625BF">
      <w:pPr>
        <w:adjustRightInd w:val="0"/>
        <w:spacing w:line="400" w:lineRule="exact"/>
        <w:rPr>
          <w:rFonts w:ascii="宋体" w:eastAsia="宋体" w:hAnsi="宋体" w:cs="宋体"/>
          <w:szCs w:val="21"/>
        </w:rPr>
      </w:pPr>
      <w:r>
        <w:rPr>
          <w:rFonts w:ascii="宋体" w:eastAsia="宋体" w:hAnsi="宋体" w:cs="宋体" w:hint="eastAsia"/>
          <w:szCs w:val="21"/>
        </w:rPr>
        <w:lastRenderedPageBreak/>
        <w:t>（</w:t>
      </w:r>
      <w:r>
        <w:rPr>
          <w:rFonts w:ascii="宋体" w:eastAsia="宋体" w:hAnsi="宋体" w:cs="宋体" w:hint="eastAsia"/>
          <w:szCs w:val="21"/>
        </w:rPr>
        <w:t>3</w:t>
      </w:r>
      <w:r>
        <w:rPr>
          <w:rFonts w:ascii="宋体" w:eastAsia="宋体" w:hAnsi="宋体" w:cs="宋体" w:hint="eastAsia"/>
          <w:szCs w:val="21"/>
        </w:rPr>
        <w:t>）对小出血点、下血管钳时最好取与切面垂直方面，尽量少夹四周组织，最好仅夹血管本身而不带其他组织，否则，不但结扎困难、且损伤组织亦较多。</w:t>
      </w:r>
    </w:p>
    <w:p w14:paraId="595E897B" w14:textId="77777777" w:rsidR="00C262FA" w:rsidRDefault="006625BF">
      <w:pPr>
        <w:adjustRightInd w:val="0"/>
        <w:spacing w:line="400" w:lineRule="exact"/>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）较大的血管应尽可能分离清楚后用两止血钳并行夹住、再于其间切断之、而后分别结扎。对伤口深部血管或某些重要血管、最好先由其深处穿过缝线、分别结扎后再切断。</w:t>
      </w:r>
    </w:p>
    <w:p w14:paraId="1ACD0EF3" w14:textId="77777777" w:rsidR="00C262FA" w:rsidRDefault="00C262FA">
      <w:pPr>
        <w:jc w:val="center"/>
        <w:rPr>
          <w:rFonts w:ascii="宋体" w:eastAsia="宋体" w:hAnsi="宋体" w:cs="宋体"/>
          <w:szCs w:val="21"/>
        </w:rPr>
      </w:pPr>
    </w:p>
    <w:p w14:paraId="47C33CE5"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lang w:eastAsia="zh-Hans"/>
        </w:rPr>
        <w:t>【</w:t>
      </w:r>
      <w:r>
        <w:rPr>
          <w:rFonts w:ascii="宋体" w:eastAsia="宋体" w:hAnsi="宋体" w:cs="宋体" w:hint="eastAsia"/>
          <w:szCs w:val="21"/>
        </w:rPr>
        <w:t>教学方法</w:t>
      </w:r>
      <w:r>
        <w:rPr>
          <w:rFonts w:ascii="宋体" w:eastAsia="宋体" w:hAnsi="宋体" w:cs="宋体" w:hint="eastAsia"/>
          <w:szCs w:val="21"/>
          <w:lang w:eastAsia="zh-Hans"/>
        </w:rPr>
        <w:t>】</w:t>
      </w:r>
      <w:r>
        <w:rPr>
          <w:rFonts w:ascii="宋体" w:eastAsia="宋体" w:hAnsi="宋体" w:cs="宋体" w:hint="eastAsia"/>
          <w:szCs w:val="21"/>
        </w:rPr>
        <w:t>老师讲解和示教，观看视频</w:t>
      </w:r>
      <w:r>
        <w:rPr>
          <w:rFonts w:ascii="宋体" w:eastAsia="宋体" w:hAnsi="宋体" w:cs="宋体" w:hint="eastAsia"/>
          <w:szCs w:val="21"/>
          <w:lang w:eastAsia="zh-Hans"/>
        </w:rPr>
        <w:t>，</w:t>
      </w:r>
      <w:r>
        <w:rPr>
          <w:rFonts w:ascii="宋体" w:eastAsia="宋体" w:hAnsi="宋体" w:cs="宋体" w:hint="eastAsia"/>
          <w:szCs w:val="21"/>
          <w:lang w:eastAsia="zh-Hans"/>
        </w:rPr>
        <w:t>学生操作练习。</w:t>
      </w:r>
    </w:p>
    <w:p w14:paraId="2803F502"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lang w:eastAsia="zh-Hans"/>
        </w:rPr>
        <w:t>【</w:t>
      </w:r>
      <w:r>
        <w:rPr>
          <w:rFonts w:ascii="宋体" w:eastAsia="宋体" w:hAnsi="宋体" w:cs="宋体" w:hint="eastAsia"/>
          <w:szCs w:val="21"/>
        </w:rPr>
        <w:t>教学评价</w:t>
      </w:r>
      <w:r>
        <w:rPr>
          <w:rFonts w:ascii="宋体" w:eastAsia="宋体" w:hAnsi="宋体" w:cs="宋体" w:hint="eastAsia"/>
          <w:szCs w:val="21"/>
          <w:lang w:eastAsia="zh-Hans"/>
        </w:rPr>
        <w:t>】</w:t>
      </w:r>
      <w:r>
        <w:rPr>
          <w:rFonts w:ascii="宋体" w:eastAsia="宋体" w:hAnsi="宋体" w:cs="宋体" w:hint="eastAsia"/>
          <w:szCs w:val="21"/>
          <w:lang w:eastAsia="zh-Hans"/>
        </w:rPr>
        <w:t>操作考核。</w:t>
      </w:r>
    </w:p>
    <w:p w14:paraId="3ADB2312" w14:textId="77777777" w:rsidR="00C262FA" w:rsidRDefault="00C262FA">
      <w:pPr>
        <w:jc w:val="center"/>
        <w:rPr>
          <w:rFonts w:ascii="宋体" w:eastAsia="宋体" w:hAnsi="宋体" w:cs="宋体"/>
          <w:szCs w:val="21"/>
        </w:rPr>
      </w:pPr>
    </w:p>
    <w:p w14:paraId="03DD3F1C" w14:textId="77777777" w:rsidR="00C262FA" w:rsidRDefault="00C262FA">
      <w:pPr>
        <w:adjustRightInd w:val="0"/>
        <w:spacing w:line="360" w:lineRule="exact"/>
        <w:rPr>
          <w:rFonts w:ascii="宋体" w:eastAsia="宋体" w:hAnsi="宋体" w:cs="宋体"/>
          <w:szCs w:val="21"/>
          <w:lang w:eastAsia="zh-Hans"/>
        </w:rPr>
      </w:pPr>
    </w:p>
    <w:p w14:paraId="59CAD948" w14:textId="77777777" w:rsidR="00C262FA" w:rsidRDefault="006625BF">
      <w:pPr>
        <w:numPr>
          <w:ilvl w:val="0"/>
          <w:numId w:val="2"/>
        </w:numPr>
        <w:jc w:val="center"/>
        <w:rPr>
          <w:rFonts w:ascii="宋体" w:eastAsia="宋体" w:hAnsi="宋体" w:cs="宋体"/>
          <w:szCs w:val="21"/>
          <w:lang w:eastAsia="zh-Hans"/>
        </w:rPr>
      </w:pPr>
      <w:r>
        <w:rPr>
          <w:rFonts w:ascii="宋体" w:eastAsia="宋体" w:hAnsi="宋体" w:cs="宋体" w:hint="eastAsia"/>
          <w:szCs w:val="21"/>
          <w:lang w:eastAsia="zh-Hans"/>
        </w:rPr>
        <w:t>麻醉复苏示教</w:t>
      </w:r>
    </w:p>
    <w:p w14:paraId="55FE7D44"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lang w:eastAsia="zh-Hans"/>
        </w:rPr>
        <w:t>【</w:t>
      </w:r>
      <w:r>
        <w:rPr>
          <w:rFonts w:ascii="宋体" w:eastAsia="宋体" w:hAnsi="宋体" w:cs="宋体" w:hint="eastAsia"/>
          <w:szCs w:val="21"/>
        </w:rPr>
        <w:t>项目】</w:t>
      </w:r>
    </w:p>
    <w:p w14:paraId="1F1878F0" w14:textId="77777777" w:rsidR="00C262FA" w:rsidRDefault="006625BF">
      <w:pPr>
        <w:numPr>
          <w:ilvl w:val="0"/>
          <w:numId w:val="3"/>
        </w:numPr>
        <w:adjustRightInd w:val="0"/>
        <w:spacing w:line="360" w:lineRule="exact"/>
        <w:rPr>
          <w:rFonts w:ascii="宋体" w:eastAsia="宋体" w:hAnsi="宋体" w:cs="宋体"/>
          <w:szCs w:val="21"/>
          <w:lang w:eastAsia="zh-Hans"/>
        </w:rPr>
      </w:pPr>
      <w:r>
        <w:rPr>
          <w:rFonts w:ascii="宋体" w:eastAsia="宋体" w:hAnsi="宋体" w:cs="宋体" w:hint="eastAsia"/>
          <w:szCs w:val="21"/>
          <w:lang w:eastAsia="zh-Hans"/>
        </w:rPr>
        <w:t>常用的麻醉方法；</w:t>
      </w:r>
    </w:p>
    <w:p w14:paraId="08E463DC" w14:textId="77777777" w:rsidR="00C262FA" w:rsidRDefault="006625BF">
      <w:pPr>
        <w:numPr>
          <w:ilvl w:val="0"/>
          <w:numId w:val="3"/>
        </w:numPr>
        <w:adjustRightInd w:val="0"/>
        <w:spacing w:line="360" w:lineRule="exact"/>
        <w:rPr>
          <w:rFonts w:ascii="宋体" w:eastAsia="宋体" w:hAnsi="宋体" w:cs="宋体"/>
          <w:szCs w:val="21"/>
          <w:lang w:eastAsia="zh-Hans"/>
        </w:rPr>
      </w:pPr>
      <w:r>
        <w:rPr>
          <w:rFonts w:ascii="宋体" w:eastAsia="宋体" w:hAnsi="宋体" w:cs="宋体" w:hint="eastAsia"/>
          <w:szCs w:val="21"/>
          <w:lang w:eastAsia="zh-Hans"/>
        </w:rPr>
        <w:t>心肺复苏的基本步骤</w:t>
      </w:r>
    </w:p>
    <w:p w14:paraId="3CD7AC24"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rPr>
        <w:t>【目的与要求】</w:t>
      </w:r>
    </w:p>
    <w:p w14:paraId="38F3A3EA" w14:textId="77777777" w:rsidR="00C262FA" w:rsidRDefault="006625BF">
      <w:pPr>
        <w:numPr>
          <w:ilvl w:val="0"/>
          <w:numId w:val="4"/>
        </w:numPr>
        <w:adjustRightInd w:val="0"/>
        <w:spacing w:line="360" w:lineRule="exact"/>
        <w:rPr>
          <w:rFonts w:ascii="宋体" w:eastAsia="宋体" w:hAnsi="宋体" w:cs="宋体"/>
          <w:szCs w:val="21"/>
        </w:rPr>
      </w:pPr>
      <w:r>
        <w:rPr>
          <w:rFonts w:ascii="宋体" w:eastAsia="宋体" w:hAnsi="宋体" w:cs="宋体" w:hint="eastAsia"/>
          <w:szCs w:val="21"/>
        </w:rPr>
        <w:t>初步了解常用麻醉药品的药理，使用剂量，使用方法及注意事项等。</w:t>
      </w:r>
    </w:p>
    <w:p w14:paraId="75E422BE" w14:textId="77777777" w:rsidR="00C262FA" w:rsidRDefault="006625BF">
      <w:pPr>
        <w:numPr>
          <w:ilvl w:val="0"/>
          <w:numId w:val="4"/>
        </w:numPr>
        <w:adjustRightInd w:val="0"/>
        <w:spacing w:line="360" w:lineRule="exact"/>
        <w:rPr>
          <w:rFonts w:ascii="宋体" w:eastAsia="宋体" w:hAnsi="宋体" w:cs="宋体"/>
          <w:szCs w:val="21"/>
          <w:lang w:eastAsia="zh-Hans"/>
        </w:rPr>
      </w:pPr>
      <w:r>
        <w:rPr>
          <w:rFonts w:ascii="宋体" w:eastAsia="宋体" w:hAnsi="宋体" w:cs="宋体" w:hint="eastAsia"/>
          <w:szCs w:val="21"/>
        </w:rPr>
        <w:t>熟悉常用麻醉器械的使用方法。麻醉机的结构，性能及使用范围。</w:t>
      </w:r>
    </w:p>
    <w:p w14:paraId="4C15D1F4" w14:textId="77777777" w:rsidR="00C262FA" w:rsidRDefault="006625BF">
      <w:pPr>
        <w:numPr>
          <w:ilvl w:val="0"/>
          <w:numId w:val="4"/>
        </w:numPr>
        <w:adjustRightInd w:val="0"/>
        <w:spacing w:line="360" w:lineRule="exact"/>
        <w:rPr>
          <w:rFonts w:ascii="宋体" w:eastAsia="宋体" w:hAnsi="宋体" w:cs="宋体"/>
          <w:szCs w:val="21"/>
          <w:lang w:eastAsia="zh-Hans"/>
        </w:rPr>
      </w:pPr>
      <w:r>
        <w:rPr>
          <w:rFonts w:ascii="宋体" w:eastAsia="宋体" w:hAnsi="宋体" w:cs="宋体" w:hint="eastAsia"/>
          <w:szCs w:val="21"/>
        </w:rPr>
        <w:t>了解几种常用麻醉术的操作步骤。</w:t>
      </w:r>
    </w:p>
    <w:p w14:paraId="7C244C16" w14:textId="77777777" w:rsidR="00C262FA" w:rsidRDefault="006625BF">
      <w:pPr>
        <w:numPr>
          <w:ilvl w:val="0"/>
          <w:numId w:val="4"/>
        </w:numPr>
        <w:adjustRightInd w:val="0"/>
        <w:spacing w:line="360" w:lineRule="exact"/>
        <w:rPr>
          <w:rFonts w:ascii="宋体" w:eastAsia="宋体" w:hAnsi="宋体" w:cs="宋体"/>
          <w:szCs w:val="21"/>
          <w:lang w:eastAsia="zh-Hans"/>
        </w:rPr>
      </w:pPr>
      <w:r>
        <w:rPr>
          <w:rFonts w:ascii="宋体" w:eastAsia="宋体" w:hAnsi="宋体" w:cs="宋体" w:hint="eastAsia"/>
          <w:szCs w:val="21"/>
          <w:lang w:eastAsia="zh-Hans"/>
        </w:rPr>
        <w:t>掌握</w:t>
      </w:r>
      <w:r>
        <w:rPr>
          <w:rFonts w:ascii="宋体" w:eastAsia="宋体" w:hAnsi="宋体" w:cs="宋体" w:hint="eastAsia"/>
          <w:szCs w:val="21"/>
        </w:rPr>
        <w:t>复苏的基本步骤。</w:t>
      </w:r>
    </w:p>
    <w:p w14:paraId="1787EF04" w14:textId="77777777" w:rsidR="00C262FA" w:rsidRDefault="006625BF">
      <w:pPr>
        <w:rPr>
          <w:rFonts w:ascii="宋体" w:eastAsia="宋体" w:hAnsi="宋体" w:cs="宋体"/>
          <w:szCs w:val="21"/>
          <w:lang w:eastAsia="zh-Hans"/>
        </w:rPr>
      </w:pPr>
      <w:r>
        <w:rPr>
          <w:rFonts w:ascii="宋体" w:eastAsia="宋体" w:hAnsi="宋体" w:cs="宋体" w:hint="eastAsia"/>
          <w:szCs w:val="21"/>
          <w:lang w:eastAsia="zh-Hans"/>
        </w:rPr>
        <w:t>【实习内容】</w:t>
      </w:r>
    </w:p>
    <w:p w14:paraId="54E92C37" w14:textId="77777777" w:rsidR="00C262FA" w:rsidRDefault="006625BF">
      <w:pPr>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介绍常用麻醉药品（笑气，硫苯妥钠，普鲁卡因，地卡因，利多卡因，杜冷丁，氯丙嗪，异丙嗪，琥珀酸胆碱）的介绍。</w:t>
      </w:r>
    </w:p>
    <w:p w14:paraId="105229ED" w14:textId="77777777" w:rsidR="00C262FA" w:rsidRDefault="006625BF">
      <w:pPr>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常用麻醉器械、用具（腰穿针头，连续硬膜外穿刺针，牙垫、喉镜，插管钳，吸痰管，气管内插管导管，管芯，）的介绍。</w:t>
      </w:r>
    </w:p>
    <w:p w14:paraId="3B1F2ACF" w14:textId="77777777" w:rsidR="00C262FA" w:rsidRDefault="006625BF">
      <w:pPr>
        <w:numPr>
          <w:ilvl w:val="0"/>
          <w:numId w:val="3"/>
        </w:numPr>
        <w:rPr>
          <w:rFonts w:ascii="宋体" w:eastAsia="宋体" w:hAnsi="宋体" w:cs="宋体"/>
          <w:szCs w:val="21"/>
        </w:rPr>
      </w:pPr>
      <w:r>
        <w:rPr>
          <w:rFonts w:ascii="宋体" w:eastAsia="宋体" w:hAnsi="宋体" w:cs="宋体" w:hint="eastAsia"/>
          <w:szCs w:val="21"/>
        </w:rPr>
        <w:t>麻醉机（循环紧闭式，半紧闭）的结构，性能简单介绍。</w:t>
      </w:r>
    </w:p>
    <w:p w14:paraId="35BA2C81" w14:textId="77777777" w:rsidR="00C262FA" w:rsidRDefault="006625BF">
      <w:pPr>
        <w:numPr>
          <w:ilvl w:val="0"/>
          <w:numId w:val="3"/>
        </w:numPr>
        <w:rPr>
          <w:rFonts w:ascii="宋体" w:eastAsia="宋体" w:hAnsi="宋体" w:cs="宋体"/>
          <w:szCs w:val="21"/>
        </w:rPr>
      </w:pPr>
      <w:r>
        <w:rPr>
          <w:rFonts w:ascii="宋体" w:eastAsia="宋体" w:hAnsi="宋体" w:cs="宋体" w:hint="eastAsia"/>
          <w:szCs w:val="21"/>
        </w:rPr>
        <w:t>介绍几种常用麻醉的方法（蛛网膜下腔阻滞，硬膜</w:t>
      </w:r>
      <w:r>
        <w:rPr>
          <w:rFonts w:ascii="宋体" w:eastAsia="宋体" w:hAnsi="宋体" w:cs="宋体" w:hint="eastAsia"/>
          <w:szCs w:val="21"/>
        </w:rPr>
        <w:t>外阻滞，全麻与复合）。</w:t>
      </w:r>
    </w:p>
    <w:p w14:paraId="424A1A85" w14:textId="77777777" w:rsidR="00C262FA" w:rsidRDefault="006625BF">
      <w:pPr>
        <w:numPr>
          <w:ilvl w:val="0"/>
          <w:numId w:val="3"/>
        </w:numPr>
        <w:rPr>
          <w:rFonts w:ascii="宋体" w:eastAsia="宋体" w:hAnsi="宋体" w:cs="宋体"/>
          <w:szCs w:val="21"/>
        </w:rPr>
      </w:pPr>
      <w:r>
        <w:rPr>
          <w:rFonts w:ascii="宋体" w:eastAsia="宋体" w:hAnsi="宋体" w:cs="宋体" w:hint="eastAsia"/>
          <w:szCs w:val="21"/>
        </w:rPr>
        <w:t>介绍复苏的基本步骤</w:t>
      </w:r>
    </w:p>
    <w:p w14:paraId="2FE82900" w14:textId="77777777" w:rsidR="00C262FA" w:rsidRDefault="00C262FA">
      <w:pPr>
        <w:rPr>
          <w:rFonts w:ascii="宋体" w:eastAsia="宋体" w:hAnsi="宋体" w:cs="宋体"/>
          <w:szCs w:val="21"/>
        </w:rPr>
      </w:pPr>
    </w:p>
    <w:p w14:paraId="78799FD1"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lang w:eastAsia="zh-Hans"/>
        </w:rPr>
        <w:t>【</w:t>
      </w:r>
      <w:r>
        <w:rPr>
          <w:rFonts w:ascii="宋体" w:eastAsia="宋体" w:hAnsi="宋体" w:cs="宋体" w:hint="eastAsia"/>
          <w:szCs w:val="21"/>
        </w:rPr>
        <w:t>教学方法</w:t>
      </w:r>
      <w:r>
        <w:rPr>
          <w:rFonts w:ascii="宋体" w:eastAsia="宋体" w:hAnsi="宋体" w:cs="宋体" w:hint="eastAsia"/>
          <w:szCs w:val="21"/>
          <w:lang w:eastAsia="zh-Hans"/>
        </w:rPr>
        <w:t>】</w:t>
      </w:r>
      <w:r>
        <w:rPr>
          <w:rFonts w:ascii="宋体" w:eastAsia="宋体" w:hAnsi="宋体" w:cs="宋体" w:hint="eastAsia"/>
          <w:szCs w:val="21"/>
        </w:rPr>
        <w:t>老师讲解和示教，观看视频</w:t>
      </w:r>
      <w:r>
        <w:rPr>
          <w:rFonts w:ascii="宋体" w:eastAsia="宋体" w:hAnsi="宋体" w:cs="宋体" w:hint="eastAsia"/>
          <w:szCs w:val="21"/>
          <w:lang w:eastAsia="zh-Hans"/>
        </w:rPr>
        <w:t>，</w:t>
      </w:r>
      <w:r>
        <w:rPr>
          <w:rFonts w:ascii="宋体" w:eastAsia="宋体" w:hAnsi="宋体" w:cs="宋体" w:hint="eastAsia"/>
          <w:szCs w:val="21"/>
          <w:lang w:eastAsia="zh-Hans"/>
        </w:rPr>
        <w:t>学生操作练习。</w:t>
      </w:r>
    </w:p>
    <w:p w14:paraId="6CF50551" w14:textId="77777777" w:rsidR="00C262FA" w:rsidRDefault="006625BF">
      <w:pPr>
        <w:adjustRightInd w:val="0"/>
        <w:spacing w:line="360" w:lineRule="exact"/>
        <w:rPr>
          <w:rFonts w:ascii="宋体" w:eastAsia="宋体" w:hAnsi="宋体" w:cs="宋体"/>
          <w:szCs w:val="21"/>
        </w:rPr>
      </w:pPr>
      <w:r>
        <w:rPr>
          <w:rFonts w:ascii="宋体" w:eastAsia="宋体" w:hAnsi="宋体" w:cs="宋体" w:hint="eastAsia"/>
          <w:szCs w:val="21"/>
          <w:lang w:eastAsia="zh-Hans"/>
        </w:rPr>
        <w:t>【</w:t>
      </w:r>
      <w:r>
        <w:rPr>
          <w:rFonts w:ascii="宋体" w:eastAsia="宋体" w:hAnsi="宋体" w:cs="宋体" w:hint="eastAsia"/>
          <w:szCs w:val="21"/>
        </w:rPr>
        <w:t>教学评价</w:t>
      </w:r>
      <w:r>
        <w:rPr>
          <w:rFonts w:ascii="宋体" w:eastAsia="宋体" w:hAnsi="宋体" w:cs="宋体" w:hint="eastAsia"/>
          <w:szCs w:val="21"/>
          <w:lang w:eastAsia="zh-Hans"/>
        </w:rPr>
        <w:t>】</w:t>
      </w:r>
      <w:r>
        <w:rPr>
          <w:rFonts w:ascii="宋体" w:eastAsia="宋体" w:hAnsi="宋体" w:cs="宋体" w:hint="eastAsia"/>
          <w:szCs w:val="21"/>
        </w:rPr>
        <w:t>课堂测验</w:t>
      </w:r>
    </w:p>
    <w:p w14:paraId="0ED9DFF4" w14:textId="77777777" w:rsidR="00C262FA" w:rsidRDefault="00C262FA">
      <w:pPr>
        <w:jc w:val="center"/>
        <w:rPr>
          <w:lang w:eastAsia="zh-Hans"/>
        </w:rPr>
      </w:pPr>
    </w:p>
    <w:p w14:paraId="577139EE" w14:textId="77777777" w:rsidR="00C262FA" w:rsidRDefault="00C262FA">
      <w:pPr>
        <w:spacing w:beforeLines="50" w:before="156" w:afterLines="50" w:after="156"/>
        <w:rPr>
          <w:rFonts w:ascii="宋体" w:eastAsia="宋体" w:hAnsi="宋体"/>
        </w:rPr>
      </w:pPr>
    </w:p>
    <w:p w14:paraId="2DC83255" w14:textId="77777777" w:rsidR="00C262FA" w:rsidRDefault="006625BF">
      <w:pPr>
        <w:widowControl/>
        <w:spacing w:beforeLines="50" w:before="156" w:afterLines="50" w:after="156"/>
        <w:ind w:firstLineChars="200" w:firstLine="482"/>
        <w:jc w:val="center"/>
      </w:pPr>
      <w:bookmarkStart w:id="10" w:name="_Hlk76033463"/>
      <w:r>
        <w:rPr>
          <w:rFonts w:ascii="黑体" w:eastAsia="黑体" w:hAnsi="黑体" w:cs="Times New Roman" w:hint="eastAsia"/>
          <w:b/>
          <w:sz w:val="24"/>
          <w:szCs w:val="24"/>
        </w:rPr>
        <w:t>第十七章</w:t>
      </w:r>
      <w:r>
        <w:rPr>
          <w:rFonts w:ascii="黑体" w:eastAsia="黑体" w:hAnsi="黑体" w:cs="Times New Roman" w:hint="eastAsia"/>
          <w:b/>
          <w:sz w:val="24"/>
          <w:szCs w:val="24"/>
        </w:rPr>
        <w:t xml:space="preserve"> </w:t>
      </w:r>
      <w:r>
        <w:rPr>
          <w:rFonts w:ascii="黑体" w:eastAsia="黑体" w:hAnsi="黑体" w:cs="Times New Roman" w:hint="eastAsia"/>
          <w:b/>
          <w:sz w:val="24"/>
          <w:szCs w:val="24"/>
        </w:rPr>
        <w:t>颅内压增高和脑疝</w:t>
      </w:r>
    </w:p>
    <w:p w14:paraId="743FBCAB"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hint="eastAsia"/>
          <w:color w:val="000000"/>
          <w:kern w:val="0"/>
          <w:szCs w:val="21"/>
        </w:rPr>
        <w:t>教学目标</w:t>
      </w:r>
    </w:p>
    <w:p w14:paraId="4C35EB80" w14:textId="77777777" w:rsidR="00C262FA" w:rsidRDefault="006625BF">
      <w:pPr>
        <w:spacing w:line="360" w:lineRule="exact"/>
        <w:ind w:firstLineChars="100" w:firstLine="210"/>
        <w:rPr>
          <w:rFonts w:ascii="宋体" w:eastAsia="宋体" w:hAnsi="宋体" w:cs="宋体"/>
        </w:rPr>
      </w:pPr>
      <w:r>
        <w:rPr>
          <w:rFonts w:ascii="宋体" w:eastAsia="宋体" w:hAnsi="宋体" w:cs="宋体" w:hint="eastAsia"/>
          <w:color w:val="000000"/>
          <w:kern w:val="0"/>
          <w:szCs w:val="21"/>
        </w:rPr>
        <w:t xml:space="preserve"> </w:t>
      </w:r>
      <w:r>
        <w:rPr>
          <w:rFonts w:ascii="宋体" w:eastAsia="宋体" w:hAnsi="宋体" w:cs="宋体" w:hint="eastAsia"/>
        </w:rPr>
        <w:t>1</w:t>
      </w:r>
      <w:r>
        <w:rPr>
          <w:rFonts w:ascii="宋体" w:eastAsia="宋体" w:hAnsi="宋体" w:cs="宋体" w:hint="eastAsia"/>
        </w:rPr>
        <w:t>．了解引起颅内压增高的机理和病因。</w:t>
      </w:r>
    </w:p>
    <w:p w14:paraId="4B985F3F" w14:textId="77777777" w:rsidR="00C262FA" w:rsidRDefault="006625BF">
      <w:pPr>
        <w:spacing w:line="360" w:lineRule="exact"/>
        <w:rPr>
          <w:rFonts w:ascii="宋体" w:eastAsia="宋体" w:hAnsi="宋体" w:cs="宋体"/>
        </w:rPr>
      </w:pPr>
      <w:r>
        <w:rPr>
          <w:rFonts w:ascii="宋体" w:eastAsia="宋体" w:hAnsi="宋体" w:cs="宋体" w:hint="eastAsia"/>
        </w:rPr>
        <w:t xml:space="preserve">    2</w:t>
      </w:r>
      <w:r>
        <w:rPr>
          <w:rFonts w:ascii="宋体" w:eastAsia="宋体" w:hAnsi="宋体" w:cs="宋体" w:hint="eastAsia"/>
        </w:rPr>
        <w:t>．熟悉颅内增高的病理、病理生理和脑疝形成机理。</w:t>
      </w:r>
    </w:p>
    <w:p w14:paraId="2F8AD43F" w14:textId="77777777" w:rsidR="00C262FA" w:rsidRDefault="006625BF">
      <w:pPr>
        <w:spacing w:line="360" w:lineRule="exact"/>
        <w:rPr>
          <w:rFonts w:ascii="宋体" w:eastAsia="宋体" w:hAnsi="宋体" w:cs="宋体"/>
        </w:rPr>
      </w:pPr>
      <w:r>
        <w:rPr>
          <w:rFonts w:ascii="宋体" w:eastAsia="宋体" w:hAnsi="宋体" w:cs="宋体" w:hint="eastAsia"/>
        </w:rPr>
        <w:t xml:space="preserve">    3</w:t>
      </w:r>
      <w:r>
        <w:rPr>
          <w:rFonts w:ascii="宋体" w:eastAsia="宋体" w:hAnsi="宋体" w:cs="宋体" w:hint="eastAsia"/>
        </w:rPr>
        <w:t>．掌握颅内压增高的诊断和治疗原则；脑疝的常见类型及临床特点。</w:t>
      </w:r>
    </w:p>
    <w:p w14:paraId="7BFD3EFD" w14:textId="77777777" w:rsidR="00C262FA" w:rsidRDefault="00C262FA">
      <w:pPr>
        <w:ind w:firstLineChars="257" w:firstLine="540"/>
        <w:jc w:val="left"/>
        <w:rPr>
          <w:rFonts w:ascii="宋体" w:eastAsia="宋体" w:hAnsi="宋体" w:cs="宋体"/>
          <w:szCs w:val="21"/>
        </w:rPr>
      </w:pPr>
    </w:p>
    <w:p w14:paraId="3D666267" w14:textId="77777777" w:rsidR="00C262FA" w:rsidRDefault="006625BF">
      <w:pPr>
        <w:widowControl/>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教学重难点</w:t>
      </w:r>
      <w:r>
        <w:rPr>
          <w:rFonts w:ascii="宋体" w:eastAsia="宋体" w:hAnsi="宋体" w:cs="宋体" w:hint="eastAsia"/>
          <w:color w:val="000000"/>
          <w:kern w:val="0"/>
          <w:szCs w:val="21"/>
        </w:rPr>
        <w:t xml:space="preserve">  </w:t>
      </w:r>
      <w:r>
        <w:rPr>
          <w:rFonts w:ascii="宋体" w:eastAsia="宋体" w:hAnsi="宋体" w:cs="宋体" w:hint="eastAsia"/>
          <w:color w:val="000000"/>
          <w:kern w:val="0"/>
          <w:szCs w:val="21"/>
        </w:rPr>
        <w:t>颅内压的形成、调节与代偿；脑疝的解剖学基础、病理与临床表现的关系。</w:t>
      </w:r>
    </w:p>
    <w:p w14:paraId="1BD9D1E0" w14:textId="77777777" w:rsidR="00C262FA" w:rsidRDefault="006625BF">
      <w:pPr>
        <w:rPr>
          <w:rFonts w:ascii="宋体" w:eastAsia="宋体" w:hAnsi="宋体" w:cs="宋体"/>
          <w:szCs w:val="21"/>
        </w:rPr>
      </w:pPr>
      <w:r>
        <w:rPr>
          <w:rFonts w:ascii="宋体" w:eastAsia="宋体" w:hAnsi="宋体" w:cs="宋体" w:hint="eastAsia"/>
          <w:color w:val="000000"/>
          <w:kern w:val="0"/>
          <w:szCs w:val="21"/>
        </w:rPr>
        <w:lastRenderedPageBreak/>
        <w:t>3.</w:t>
      </w:r>
      <w:r>
        <w:rPr>
          <w:rFonts w:ascii="宋体" w:eastAsia="宋体" w:hAnsi="宋体" w:cs="宋体" w:hint="eastAsia"/>
          <w:color w:val="000000"/>
          <w:kern w:val="0"/>
          <w:szCs w:val="21"/>
        </w:rPr>
        <w:t>教学内容</w:t>
      </w:r>
      <w:r>
        <w:rPr>
          <w:rFonts w:ascii="宋体" w:eastAsia="宋体" w:hAnsi="宋体" w:cs="宋体" w:hint="eastAsia"/>
          <w:color w:val="000000"/>
          <w:kern w:val="0"/>
          <w:szCs w:val="21"/>
        </w:rPr>
        <w:t xml:space="preserve"> </w:t>
      </w:r>
    </w:p>
    <w:p w14:paraId="0E554AA8" w14:textId="77777777" w:rsidR="00C262FA" w:rsidRDefault="006625BF">
      <w:pPr>
        <w:spacing w:line="360" w:lineRule="exact"/>
        <w:ind w:firstLine="435"/>
        <w:rPr>
          <w:rFonts w:ascii="宋体" w:eastAsia="宋体" w:hAnsi="宋体" w:cs="宋体"/>
        </w:rPr>
      </w:pPr>
      <w:r>
        <w:rPr>
          <w:rFonts w:ascii="宋体" w:eastAsia="宋体" w:hAnsi="宋体" w:cs="宋体" w:hint="eastAsia"/>
        </w:rPr>
        <w:t>颅内压增高的机理、病因、病理和病理生理。颅内压增高的临床表现：一般症状、局灶症状和脑疝症状，诊断方法，治疗原则。</w:t>
      </w:r>
    </w:p>
    <w:p w14:paraId="791DBF0F" w14:textId="77777777" w:rsidR="00C262FA" w:rsidRDefault="00C262FA">
      <w:pPr>
        <w:widowControl/>
        <w:spacing w:beforeLines="50" w:before="156" w:afterLines="50" w:after="156"/>
        <w:ind w:firstLineChars="200" w:firstLine="420"/>
        <w:jc w:val="left"/>
        <w:rPr>
          <w:rFonts w:ascii="宋体" w:eastAsia="宋体" w:hAnsi="宋体" w:cs="宋体"/>
          <w:szCs w:val="21"/>
        </w:rPr>
      </w:pPr>
    </w:p>
    <w:p w14:paraId="05378CDA" w14:textId="77777777" w:rsidR="00C262FA" w:rsidRDefault="006625BF">
      <w:pPr>
        <w:widowControl/>
        <w:spacing w:beforeLines="50" w:before="156" w:afterLines="50" w:after="156"/>
        <w:jc w:val="left"/>
        <w:rPr>
          <w:rFonts w:ascii="宋体" w:eastAsia="宋体" w:hAnsi="宋体" w:cs="宋体"/>
        </w:rPr>
      </w:pPr>
      <w:r>
        <w:rPr>
          <w:rFonts w:ascii="宋体" w:eastAsia="宋体" w:hAnsi="宋体" w:cs="宋体" w:hint="eastAsia"/>
          <w:color w:val="000000"/>
          <w:kern w:val="0"/>
          <w:szCs w:val="21"/>
        </w:rPr>
        <w:t>4.</w:t>
      </w: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 xml:space="preserve"> </w:t>
      </w:r>
      <w:r>
        <w:rPr>
          <w:rFonts w:ascii="宋体" w:eastAsia="宋体" w:hAnsi="宋体" w:cs="宋体" w:hint="eastAsia"/>
          <w:color w:val="000000"/>
          <w:kern w:val="0"/>
          <w:szCs w:val="21"/>
        </w:rPr>
        <w:t>多媒体为教学主体，结合解剖标本、临床</w:t>
      </w:r>
      <w:r>
        <w:rPr>
          <w:rFonts w:ascii="宋体" w:eastAsia="宋体" w:hAnsi="宋体" w:cs="宋体" w:hint="eastAsia"/>
        </w:rPr>
        <w:t>影像学资料、手术录像，使授课内容生动、丰富，学生容易接受，便于记忆。</w:t>
      </w:r>
    </w:p>
    <w:p w14:paraId="3F2337F9" w14:textId="77777777" w:rsidR="00C262FA" w:rsidRDefault="006625BF">
      <w:pPr>
        <w:widowControl/>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5.</w:t>
      </w:r>
      <w:r>
        <w:rPr>
          <w:rFonts w:ascii="宋体" w:eastAsia="宋体" w:hAnsi="宋体" w:cs="宋体" w:hint="eastAsia"/>
          <w:color w:val="000000"/>
          <w:kern w:val="0"/>
          <w:szCs w:val="21"/>
        </w:rPr>
        <w:t>教学评价</w:t>
      </w:r>
    </w:p>
    <w:p w14:paraId="45272ED0" w14:textId="77777777" w:rsidR="00C262FA" w:rsidRDefault="00C262FA">
      <w:pPr>
        <w:widowControl/>
        <w:spacing w:beforeLines="50" w:before="156" w:afterLines="50" w:after="156"/>
        <w:jc w:val="left"/>
        <w:rPr>
          <w:rFonts w:ascii="黑体" w:eastAsia="黑体" w:hAnsi="黑体" w:cs="Times New Roman"/>
          <w:b/>
          <w:sz w:val="24"/>
          <w:szCs w:val="24"/>
        </w:rPr>
      </w:pPr>
    </w:p>
    <w:p w14:paraId="0B3BB5DC" w14:textId="77777777" w:rsidR="00C262FA" w:rsidRDefault="006625BF">
      <w:pPr>
        <w:widowControl/>
        <w:spacing w:beforeLines="50" w:before="156" w:afterLines="50" w:after="156"/>
        <w:jc w:val="center"/>
        <w:rPr>
          <w:rFonts w:ascii="TimesNewRomanPSMT" w:hAnsi="TimesNewRomanPSMT" w:cs="TimesNewRomanPSMT"/>
          <w:color w:val="000000"/>
          <w:kern w:val="0"/>
          <w:sz w:val="20"/>
          <w:szCs w:val="20"/>
        </w:rPr>
      </w:pPr>
      <w:r>
        <w:rPr>
          <w:rFonts w:ascii="黑体" w:eastAsia="黑体" w:hAnsi="黑体" w:cs="Times New Roman" w:hint="eastAsia"/>
          <w:b/>
          <w:sz w:val="24"/>
          <w:szCs w:val="24"/>
        </w:rPr>
        <w:t>第十八章</w:t>
      </w:r>
      <w:r>
        <w:rPr>
          <w:rFonts w:ascii="黑体" w:eastAsia="黑体" w:hAnsi="黑体" w:cs="Times New Roman" w:hint="eastAsia"/>
          <w:b/>
          <w:sz w:val="24"/>
          <w:szCs w:val="24"/>
        </w:rPr>
        <w:t xml:space="preserve"> </w:t>
      </w:r>
      <w:r>
        <w:rPr>
          <w:rFonts w:ascii="黑体" w:eastAsia="黑体" w:hAnsi="黑体" w:cs="Times New Roman" w:hint="eastAsia"/>
          <w:b/>
          <w:sz w:val="24"/>
          <w:szCs w:val="24"/>
        </w:rPr>
        <w:t>颅脑损伤</w:t>
      </w:r>
    </w:p>
    <w:p w14:paraId="0CBC79AA"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hint="eastAsia"/>
          <w:color w:val="000000"/>
          <w:kern w:val="0"/>
          <w:szCs w:val="21"/>
        </w:rPr>
        <w:t>教学目标</w:t>
      </w:r>
    </w:p>
    <w:p w14:paraId="35941FD6"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1</w:t>
      </w:r>
      <w:r>
        <w:rPr>
          <w:rFonts w:ascii="宋体" w:eastAsia="宋体" w:hAnsi="宋体" w:cs="宋体" w:hint="eastAsia"/>
        </w:rPr>
        <w:t>．熟悉颅骨骨折的临床表现、诊断和治疗原则。</w:t>
      </w:r>
    </w:p>
    <w:p w14:paraId="0E962D9C" w14:textId="77777777" w:rsidR="00C262FA" w:rsidRDefault="006625BF">
      <w:pPr>
        <w:spacing w:line="360" w:lineRule="exact"/>
        <w:rPr>
          <w:rFonts w:ascii="宋体" w:eastAsia="宋体" w:hAnsi="宋体" w:cs="宋体"/>
        </w:rPr>
      </w:pPr>
      <w:r>
        <w:rPr>
          <w:rFonts w:ascii="宋体" w:eastAsia="宋体" w:hAnsi="宋体" w:cs="宋体" w:hint="eastAsia"/>
        </w:rPr>
        <w:t xml:space="preserve">    2</w:t>
      </w:r>
      <w:r>
        <w:rPr>
          <w:rFonts w:ascii="宋体" w:eastAsia="宋体" w:hAnsi="宋体" w:cs="宋体" w:hint="eastAsia"/>
        </w:rPr>
        <w:t>．掌握原发性脑损伤的发病机理、临床表现、诊断和治疗原则。</w:t>
      </w:r>
    </w:p>
    <w:p w14:paraId="32607D7C" w14:textId="77777777" w:rsidR="00C262FA" w:rsidRDefault="006625BF">
      <w:pPr>
        <w:spacing w:line="360" w:lineRule="exact"/>
        <w:rPr>
          <w:rFonts w:ascii="宋体" w:eastAsia="宋体" w:hAnsi="宋体" w:cs="宋体"/>
        </w:rPr>
      </w:pPr>
      <w:r>
        <w:rPr>
          <w:rFonts w:ascii="宋体" w:eastAsia="宋体" w:hAnsi="宋体" w:cs="宋体" w:hint="eastAsia"/>
        </w:rPr>
        <w:t xml:space="preserve">    3</w:t>
      </w:r>
      <w:r>
        <w:rPr>
          <w:rFonts w:ascii="宋体" w:eastAsia="宋体" w:hAnsi="宋体" w:cs="宋体" w:hint="eastAsia"/>
        </w:rPr>
        <w:t>．熟悉颅内血肿</w:t>
      </w:r>
      <w:r>
        <w:rPr>
          <w:rFonts w:ascii="宋体" w:eastAsia="宋体" w:hAnsi="宋体" w:cs="宋体" w:hint="eastAsia"/>
        </w:rPr>
        <w:t>(</w:t>
      </w:r>
      <w:r>
        <w:rPr>
          <w:rFonts w:ascii="宋体" w:eastAsia="宋体" w:hAnsi="宋体" w:cs="宋体" w:hint="eastAsia"/>
        </w:rPr>
        <w:t>特别是硬膜外血肿</w:t>
      </w:r>
      <w:r>
        <w:rPr>
          <w:rFonts w:ascii="宋体" w:eastAsia="宋体" w:hAnsi="宋体" w:cs="宋体" w:hint="eastAsia"/>
        </w:rPr>
        <w:t>)</w:t>
      </w:r>
      <w:r>
        <w:rPr>
          <w:rFonts w:ascii="宋体" w:eastAsia="宋体" w:hAnsi="宋体" w:cs="宋体" w:hint="eastAsia"/>
        </w:rPr>
        <w:t>的临床表现、鉴别诊断和诊断方法。</w:t>
      </w:r>
    </w:p>
    <w:p w14:paraId="3ABAC049" w14:textId="77777777" w:rsidR="00C262FA" w:rsidRDefault="006625BF">
      <w:pPr>
        <w:spacing w:line="360" w:lineRule="exact"/>
        <w:rPr>
          <w:rFonts w:ascii="宋体" w:eastAsia="宋体" w:hAnsi="宋体" w:cs="宋体"/>
        </w:rPr>
      </w:pPr>
      <w:r>
        <w:rPr>
          <w:rFonts w:ascii="宋体" w:eastAsia="宋体" w:hAnsi="宋体" w:cs="宋体" w:hint="eastAsia"/>
        </w:rPr>
        <w:t xml:space="preserve">    4</w:t>
      </w:r>
      <w:r>
        <w:rPr>
          <w:rFonts w:ascii="宋体" w:eastAsia="宋体" w:hAnsi="宋体" w:cs="宋体" w:hint="eastAsia"/>
        </w:rPr>
        <w:t>．了解颅内血肿的治疗原则</w:t>
      </w:r>
      <w:r>
        <w:rPr>
          <w:rFonts w:ascii="宋体" w:eastAsia="宋体" w:hAnsi="宋体" w:cs="宋体" w:hint="eastAsia"/>
        </w:rPr>
        <w:t>。</w:t>
      </w:r>
    </w:p>
    <w:p w14:paraId="296F79E0" w14:textId="77777777" w:rsidR="00C262FA" w:rsidRDefault="006625BF">
      <w:pPr>
        <w:widowControl/>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教学重难点</w:t>
      </w:r>
    </w:p>
    <w:p w14:paraId="34A3598C" w14:textId="77777777" w:rsidR="00C262FA" w:rsidRDefault="006625BF">
      <w:pPr>
        <w:widowControl/>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颅底骨折的诊断与临床表现，原发性脑损伤与继发性脑损伤的区别，颅内血肿的临床表现、诊断和治疗原则。</w:t>
      </w:r>
    </w:p>
    <w:p w14:paraId="79AF1B29" w14:textId="77777777" w:rsidR="00C262FA" w:rsidRDefault="006625BF">
      <w:pPr>
        <w:widowControl/>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hint="eastAsia"/>
          <w:color w:val="000000"/>
          <w:kern w:val="0"/>
          <w:szCs w:val="21"/>
        </w:rPr>
        <w:t>教学内容</w:t>
      </w:r>
    </w:p>
    <w:p w14:paraId="4DB1E2CA" w14:textId="77777777" w:rsidR="00C262FA" w:rsidRDefault="006625BF">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rPr>
        <w:t>颅骨骨折的类型、诊断和治疗，原发性脑损伤的发病机理、病理类型和临床表现；继发性病变的类型和表现，颅内血肿</w:t>
      </w:r>
      <w:r>
        <w:rPr>
          <w:rFonts w:ascii="宋体" w:eastAsia="宋体" w:hAnsi="宋体" w:cs="宋体" w:hint="eastAsia"/>
        </w:rPr>
        <w:t>(</w:t>
      </w:r>
      <w:r>
        <w:rPr>
          <w:rFonts w:ascii="宋体" w:eastAsia="宋体" w:hAnsi="宋体" w:cs="宋体" w:hint="eastAsia"/>
        </w:rPr>
        <w:t>特别是硬膜外血肿</w:t>
      </w:r>
      <w:r>
        <w:rPr>
          <w:rFonts w:ascii="宋体" w:eastAsia="宋体" w:hAnsi="宋体" w:cs="宋体" w:hint="eastAsia"/>
        </w:rPr>
        <w:t>)</w:t>
      </w:r>
      <w:r>
        <w:rPr>
          <w:rFonts w:ascii="宋体" w:eastAsia="宋体" w:hAnsi="宋体" w:cs="宋体" w:hint="eastAsia"/>
        </w:rPr>
        <w:t>的诊断和治疗，脑损伤的处理原则</w:t>
      </w:r>
      <w:r>
        <w:rPr>
          <w:rFonts w:ascii="宋体" w:eastAsia="宋体" w:hAnsi="宋体" w:cs="宋体" w:hint="eastAsia"/>
        </w:rPr>
        <w:t>(</w:t>
      </w:r>
      <w:r>
        <w:rPr>
          <w:rFonts w:ascii="宋体" w:eastAsia="宋体" w:hAnsi="宋体" w:cs="宋体" w:hint="eastAsia"/>
        </w:rPr>
        <w:t>包括开放性损伤</w:t>
      </w:r>
      <w:r>
        <w:rPr>
          <w:rFonts w:ascii="宋体" w:eastAsia="宋体" w:hAnsi="宋体" w:cs="宋体" w:hint="eastAsia"/>
        </w:rPr>
        <w:t>)</w:t>
      </w:r>
      <w:r>
        <w:rPr>
          <w:rFonts w:ascii="宋体" w:eastAsia="宋体" w:hAnsi="宋体" w:cs="宋体" w:hint="eastAsia"/>
        </w:rPr>
        <w:t>。</w:t>
      </w:r>
    </w:p>
    <w:p w14:paraId="3C5632A1" w14:textId="77777777" w:rsidR="00C262FA" w:rsidRDefault="006625BF">
      <w:pPr>
        <w:widowControl/>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4.</w:t>
      </w:r>
      <w:r>
        <w:rPr>
          <w:rFonts w:ascii="宋体" w:eastAsia="宋体" w:hAnsi="宋体" w:cs="宋体" w:hint="eastAsia"/>
          <w:color w:val="000000"/>
          <w:kern w:val="0"/>
          <w:szCs w:val="21"/>
        </w:rPr>
        <w:t>教学方法</w:t>
      </w:r>
    </w:p>
    <w:p w14:paraId="51E11CC2" w14:textId="77777777" w:rsidR="00C262FA" w:rsidRDefault="006625BF">
      <w:pPr>
        <w:widowControl/>
        <w:spacing w:beforeLines="50" w:before="156" w:afterLines="50" w:after="156"/>
        <w:ind w:firstLineChars="200" w:firstLine="420"/>
        <w:jc w:val="left"/>
        <w:rPr>
          <w:rFonts w:ascii="宋体" w:eastAsia="宋体" w:hAnsi="宋体" w:cs="宋体"/>
        </w:rPr>
      </w:pPr>
      <w:r>
        <w:rPr>
          <w:rFonts w:ascii="宋体" w:eastAsia="宋体" w:hAnsi="宋体" w:cs="宋体" w:hint="eastAsia"/>
          <w:color w:val="000000"/>
          <w:kern w:val="0"/>
          <w:szCs w:val="21"/>
        </w:rPr>
        <w:t>多媒体为教学主体，结合解剖标本、临床</w:t>
      </w:r>
      <w:r>
        <w:rPr>
          <w:rFonts w:ascii="宋体" w:eastAsia="宋体" w:hAnsi="宋体" w:cs="宋体" w:hint="eastAsia"/>
        </w:rPr>
        <w:t>影像学资料、手术录像，使授课内容生动、丰富，学生容易接受，便于记忆。</w:t>
      </w:r>
    </w:p>
    <w:p w14:paraId="44192940" w14:textId="77777777" w:rsidR="00C262FA" w:rsidRDefault="00C262FA">
      <w:pPr>
        <w:widowControl/>
        <w:spacing w:beforeLines="50" w:before="156" w:afterLines="50" w:after="156"/>
        <w:jc w:val="left"/>
        <w:rPr>
          <w:rFonts w:ascii="黑体" w:eastAsia="黑体" w:hAnsi="黑体" w:cs="Times New Roman"/>
          <w:b/>
          <w:sz w:val="24"/>
          <w:szCs w:val="24"/>
        </w:rPr>
      </w:pPr>
    </w:p>
    <w:p w14:paraId="14504FDF" w14:textId="77777777" w:rsidR="00C262FA" w:rsidRDefault="006625BF">
      <w:pPr>
        <w:widowControl/>
        <w:spacing w:beforeLines="50" w:before="156" w:afterLines="50" w:after="156"/>
        <w:jc w:val="center"/>
        <w:rPr>
          <w:rFonts w:ascii="TimesNewRomanPSMT" w:hAnsi="TimesNewRomanPSMT" w:cs="TimesNewRomanPSMT"/>
          <w:color w:val="000000"/>
          <w:kern w:val="0"/>
          <w:sz w:val="20"/>
          <w:szCs w:val="20"/>
        </w:rPr>
      </w:pPr>
      <w:r>
        <w:rPr>
          <w:rFonts w:ascii="黑体" w:eastAsia="黑体" w:hAnsi="黑体" w:cs="Times New Roman" w:hint="eastAsia"/>
          <w:b/>
          <w:sz w:val="24"/>
          <w:szCs w:val="24"/>
        </w:rPr>
        <w:t>第十九章</w:t>
      </w:r>
      <w:r>
        <w:rPr>
          <w:rFonts w:ascii="黑体" w:eastAsia="黑体" w:hAnsi="黑体" w:cs="Times New Roman" w:hint="eastAsia"/>
          <w:b/>
          <w:sz w:val="24"/>
          <w:szCs w:val="24"/>
        </w:rPr>
        <w:t xml:space="preserve"> </w:t>
      </w:r>
      <w:r>
        <w:rPr>
          <w:rFonts w:ascii="黑体" w:eastAsia="黑体" w:hAnsi="黑体" w:cs="Times New Roman" w:hint="eastAsia"/>
          <w:b/>
          <w:sz w:val="24"/>
          <w:szCs w:val="24"/>
        </w:rPr>
        <w:t>颅内和椎管内肿瘤</w:t>
      </w:r>
    </w:p>
    <w:p w14:paraId="6814ECC2"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hint="eastAsia"/>
          <w:color w:val="000000"/>
          <w:kern w:val="0"/>
          <w:szCs w:val="21"/>
        </w:rPr>
        <w:t>教学目标</w:t>
      </w:r>
    </w:p>
    <w:p w14:paraId="05CBCB03"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1</w:t>
      </w:r>
      <w:r>
        <w:rPr>
          <w:rFonts w:ascii="宋体" w:eastAsia="宋体" w:hAnsi="宋体" w:cs="宋体" w:hint="eastAsia"/>
        </w:rPr>
        <w:t>．了解颅内各种肿瘤的病理学特征。</w:t>
      </w:r>
    </w:p>
    <w:p w14:paraId="7637E137" w14:textId="77777777" w:rsidR="00C262FA" w:rsidRDefault="006625BF">
      <w:pPr>
        <w:spacing w:line="360" w:lineRule="exact"/>
        <w:rPr>
          <w:rFonts w:ascii="宋体" w:eastAsia="宋体" w:hAnsi="宋体" w:cs="宋体"/>
        </w:rPr>
      </w:pPr>
      <w:r>
        <w:rPr>
          <w:rFonts w:ascii="宋体" w:eastAsia="宋体" w:hAnsi="宋体" w:cs="宋体" w:hint="eastAsia"/>
        </w:rPr>
        <w:t xml:space="preserve">    2</w:t>
      </w:r>
      <w:r>
        <w:rPr>
          <w:rFonts w:ascii="宋体" w:eastAsia="宋体" w:hAnsi="宋体" w:cs="宋体" w:hint="eastAsia"/>
        </w:rPr>
        <w:t>．掌握颅内肿瘤的症状及诊断方法。</w:t>
      </w:r>
    </w:p>
    <w:p w14:paraId="58C804D9" w14:textId="77777777" w:rsidR="00C262FA" w:rsidRDefault="006625BF">
      <w:pPr>
        <w:spacing w:line="360" w:lineRule="exact"/>
        <w:rPr>
          <w:rFonts w:ascii="宋体" w:eastAsia="宋体" w:hAnsi="宋体" w:cs="宋体"/>
        </w:rPr>
      </w:pPr>
      <w:r>
        <w:rPr>
          <w:rFonts w:ascii="宋体" w:eastAsia="宋体" w:hAnsi="宋体" w:cs="宋体" w:hint="eastAsia"/>
        </w:rPr>
        <w:t xml:space="preserve">    3</w:t>
      </w:r>
      <w:r>
        <w:rPr>
          <w:rFonts w:ascii="宋体" w:eastAsia="宋体" w:hAnsi="宋体" w:cs="宋体" w:hint="eastAsia"/>
        </w:rPr>
        <w:t>．熟悉胶质瘤的综合治疗原则。</w:t>
      </w:r>
    </w:p>
    <w:p w14:paraId="0C6EDB11" w14:textId="77777777" w:rsidR="00C262FA" w:rsidRDefault="006625BF">
      <w:pPr>
        <w:spacing w:line="360" w:lineRule="exact"/>
        <w:rPr>
          <w:rFonts w:ascii="宋体" w:eastAsia="宋体" w:hAnsi="宋体" w:cs="宋体"/>
        </w:rPr>
      </w:pPr>
      <w:r>
        <w:rPr>
          <w:rFonts w:ascii="宋体" w:eastAsia="宋体" w:hAnsi="宋体" w:cs="宋体" w:hint="eastAsia"/>
        </w:rPr>
        <w:t xml:space="preserve">    4</w:t>
      </w:r>
      <w:r>
        <w:rPr>
          <w:rFonts w:ascii="宋体" w:eastAsia="宋体" w:hAnsi="宋体" w:cs="宋体" w:hint="eastAsia"/>
        </w:rPr>
        <w:t>．熟悉椎管内肿瘤的分类和病理。</w:t>
      </w:r>
    </w:p>
    <w:p w14:paraId="13D6D3AD" w14:textId="77777777" w:rsidR="00C262FA" w:rsidRDefault="006625BF">
      <w:pPr>
        <w:widowControl/>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教学重难点</w:t>
      </w:r>
    </w:p>
    <w:p w14:paraId="338345AD" w14:textId="77777777" w:rsidR="00C262FA" w:rsidRDefault="006625BF">
      <w:pPr>
        <w:widowControl/>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颅内肿瘤的临床表现、诊断与鉴别诊断；椎管内肿瘤的诊断与临床表现</w:t>
      </w:r>
    </w:p>
    <w:p w14:paraId="4E14CFAB" w14:textId="77777777" w:rsidR="00C262FA" w:rsidRDefault="006625BF">
      <w:pPr>
        <w:widowControl/>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lastRenderedPageBreak/>
        <w:t>3.</w:t>
      </w:r>
      <w:r>
        <w:rPr>
          <w:rFonts w:ascii="宋体" w:eastAsia="宋体" w:hAnsi="宋体" w:cs="宋体" w:hint="eastAsia"/>
          <w:color w:val="000000"/>
          <w:kern w:val="0"/>
          <w:szCs w:val="21"/>
        </w:rPr>
        <w:t>教学内容</w:t>
      </w:r>
    </w:p>
    <w:p w14:paraId="0F6FBA73"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1</w:t>
      </w:r>
      <w:r>
        <w:rPr>
          <w:rFonts w:ascii="宋体" w:eastAsia="宋体" w:hAnsi="宋体" w:cs="宋体" w:hint="eastAsia"/>
        </w:rPr>
        <w:t>．颅内肿瘤的症状及其诊断方法。</w:t>
      </w:r>
    </w:p>
    <w:p w14:paraId="4C5093C3" w14:textId="77777777" w:rsidR="00C262FA" w:rsidRDefault="006625BF">
      <w:pPr>
        <w:spacing w:line="360" w:lineRule="exact"/>
        <w:rPr>
          <w:rFonts w:ascii="宋体" w:eastAsia="宋体" w:hAnsi="宋体" w:cs="宋体"/>
        </w:rPr>
      </w:pPr>
      <w:r>
        <w:rPr>
          <w:rFonts w:ascii="宋体" w:eastAsia="宋体" w:hAnsi="宋体" w:cs="宋体" w:hint="eastAsia"/>
        </w:rPr>
        <w:t xml:space="preserve">    2</w:t>
      </w:r>
      <w:r>
        <w:rPr>
          <w:rFonts w:ascii="宋体" w:eastAsia="宋体" w:hAnsi="宋体" w:cs="宋体" w:hint="eastAsia"/>
        </w:rPr>
        <w:t>．胶质瘤的综合治疗原则。</w:t>
      </w:r>
    </w:p>
    <w:p w14:paraId="4A416C57" w14:textId="77777777" w:rsidR="00C262FA" w:rsidRDefault="006625BF">
      <w:pPr>
        <w:spacing w:line="360" w:lineRule="exact"/>
        <w:rPr>
          <w:rFonts w:ascii="宋体" w:eastAsia="宋体" w:hAnsi="宋体" w:cs="宋体"/>
        </w:rPr>
      </w:pPr>
      <w:r>
        <w:rPr>
          <w:rFonts w:ascii="宋体" w:eastAsia="宋体" w:hAnsi="宋体" w:cs="宋体" w:hint="eastAsia"/>
        </w:rPr>
        <w:t xml:space="preserve">    3</w:t>
      </w:r>
      <w:r>
        <w:rPr>
          <w:rFonts w:ascii="宋体" w:eastAsia="宋体" w:hAnsi="宋体" w:cs="宋体" w:hint="eastAsia"/>
        </w:rPr>
        <w:t>．椎管内肿瘤的分类和临床表现。</w:t>
      </w:r>
    </w:p>
    <w:p w14:paraId="4AE630E7" w14:textId="77777777" w:rsidR="00C262FA" w:rsidRDefault="006625BF">
      <w:pPr>
        <w:widowControl/>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4.</w:t>
      </w:r>
      <w:r>
        <w:rPr>
          <w:rFonts w:ascii="宋体" w:eastAsia="宋体" w:hAnsi="宋体" w:cs="宋体" w:hint="eastAsia"/>
          <w:color w:val="000000"/>
          <w:kern w:val="0"/>
          <w:szCs w:val="21"/>
        </w:rPr>
        <w:t>教学方法</w:t>
      </w:r>
    </w:p>
    <w:p w14:paraId="7BEEEBF3" w14:textId="77777777" w:rsidR="00C262FA" w:rsidRDefault="006625BF">
      <w:pPr>
        <w:widowControl/>
        <w:spacing w:beforeLines="50" w:before="156" w:afterLines="50" w:after="156"/>
        <w:ind w:firstLineChars="200" w:firstLine="420"/>
        <w:jc w:val="left"/>
        <w:rPr>
          <w:rFonts w:ascii="宋体" w:eastAsia="宋体" w:hAnsi="宋体" w:cs="宋体"/>
        </w:rPr>
      </w:pPr>
      <w:r>
        <w:rPr>
          <w:rFonts w:ascii="宋体" w:eastAsia="宋体" w:hAnsi="宋体" w:cs="宋体" w:hint="eastAsia"/>
          <w:color w:val="000000"/>
          <w:kern w:val="0"/>
          <w:szCs w:val="21"/>
        </w:rPr>
        <w:t>多媒体为教学主体，结合解剖标本、临床</w:t>
      </w:r>
      <w:r>
        <w:rPr>
          <w:rFonts w:ascii="宋体" w:eastAsia="宋体" w:hAnsi="宋体" w:cs="宋体" w:hint="eastAsia"/>
        </w:rPr>
        <w:t>影像学资料、手术录像，使授课内容生动、丰富，学生容易接受，便于记忆。</w:t>
      </w:r>
    </w:p>
    <w:p w14:paraId="17DEC7E9" w14:textId="77777777" w:rsidR="00C262FA" w:rsidRDefault="00C262FA">
      <w:pPr>
        <w:widowControl/>
        <w:spacing w:beforeLines="50" w:before="156" w:afterLines="50" w:after="156"/>
        <w:jc w:val="left"/>
        <w:rPr>
          <w:rFonts w:ascii="黑体" w:eastAsia="黑体" w:hAnsi="黑体" w:cs="Times New Roman"/>
          <w:b/>
          <w:sz w:val="24"/>
          <w:szCs w:val="24"/>
        </w:rPr>
      </w:pPr>
    </w:p>
    <w:p w14:paraId="58A7E838" w14:textId="77777777" w:rsidR="00C262FA" w:rsidRDefault="006625BF">
      <w:pPr>
        <w:widowControl/>
        <w:spacing w:beforeLines="50" w:before="156" w:afterLines="50" w:after="156"/>
        <w:jc w:val="center"/>
        <w:rPr>
          <w:rFonts w:ascii="TimesNewRomanPSMT" w:hAnsi="TimesNewRomanPSMT" w:cs="TimesNewRomanPSMT"/>
          <w:color w:val="000000"/>
          <w:kern w:val="0"/>
          <w:sz w:val="20"/>
          <w:szCs w:val="20"/>
        </w:rPr>
      </w:pPr>
      <w:r>
        <w:rPr>
          <w:rFonts w:ascii="黑体" w:eastAsia="黑体" w:hAnsi="黑体" w:cs="Times New Roman" w:hint="eastAsia"/>
          <w:b/>
          <w:sz w:val="24"/>
          <w:szCs w:val="24"/>
        </w:rPr>
        <w:t>第二十章</w:t>
      </w:r>
      <w:r>
        <w:rPr>
          <w:rFonts w:ascii="黑体" w:eastAsia="黑体" w:hAnsi="黑体" w:cs="Times New Roman" w:hint="eastAsia"/>
          <w:b/>
          <w:sz w:val="24"/>
          <w:szCs w:val="24"/>
        </w:rPr>
        <w:t xml:space="preserve"> </w:t>
      </w:r>
      <w:r>
        <w:rPr>
          <w:rFonts w:ascii="黑体" w:eastAsia="黑体" w:hAnsi="黑体" w:cs="Times New Roman" w:hint="eastAsia"/>
          <w:b/>
          <w:sz w:val="24"/>
          <w:szCs w:val="24"/>
        </w:rPr>
        <w:t>颅内与椎管内</w:t>
      </w:r>
      <w:r>
        <w:rPr>
          <w:rFonts w:ascii="黑体" w:eastAsia="黑体" w:hAnsi="黑体" w:cs="Times New Roman" w:hint="eastAsia"/>
          <w:b/>
          <w:sz w:val="24"/>
          <w:szCs w:val="24"/>
        </w:rPr>
        <w:t>血管性疾病</w:t>
      </w:r>
    </w:p>
    <w:p w14:paraId="3C849D7C"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hint="eastAsia"/>
          <w:color w:val="000000"/>
          <w:kern w:val="0"/>
          <w:szCs w:val="21"/>
        </w:rPr>
        <w:t>教学目标</w:t>
      </w:r>
    </w:p>
    <w:p w14:paraId="469A8287"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1</w:t>
      </w:r>
      <w:r>
        <w:rPr>
          <w:rFonts w:ascii="宋体" w:eastAsia="宋体" w:hAnsi="宋体" w:cs="宋体" w:hint="eastAsia"/>
        </w:rPr>
        <w:t>．熟悉自发性蛛网膜下腔出血的常见病因，及脑血管痉挛的防治。</w:t>
      </w:r>
    </w:p>
    <w:p w14:paraId="308E3EC6" w14:textId="77777777" w:rsidR="00C262FA" w:rsidRDefault="006625BF">
      <w:pPr>
        <w:spacing w:line="360" w:lineRule="exact"/>
        <w:rPr>
          <w:rFonts w:ascii="宋体" w:eastAsia="宋体" w:hAnsi="宋体" w:cs="宋体"/>
        </w:rPr>
      </w:pPr>
      <w:r>
        <w:rPr>
          <w:rFonts w:ascii="宋体" w:eastAsia="宋体" w:hAnsi="宋体" w:cs="宋体" w:hint="eastAsia"/>
        </w:rPr>
        <w:t xml:space="preserve">    2</w:t>
      </w:r>
      <w:r>
        <w:rPr>
          <w:rFonts w:ascii="宋体" w:eastAsia="宋体" w:hAnsi="宋体" w:cs="宋体" w:hint="eastAsia"/>
        </w:rPr>
        <w:t>．掌握颅内动脉瘤破裂的临床表现和诊断及治疗手段。</w:t>
      </w:r>
    </w:p>
    <w:p w14:paraId="5C0B0194" w14:textId="77777777" w:rsidR="00C262FA" w:rsidRDefault="006625BF">
      <w:pPr>
        <w:spacing w:line="360" w:lineRule="exact"/>
        <w:rPr>
          <w:rFonts w:ascii="宋体" w:eastAsia="宋体" w:hAnsi="宋体" w:cs="宋体"/>
        </w:rPr>
      </w:pPr>
      <w:r>
        <w:rPr>
          <w:rFonts w:ascii="宋体" w:eastAsia="宋体" w:hAnsi="宋体" w:cs="宋体" w:hint="eastAsia"/>
        </w:rPr>
        <w:t xml:space="preserve">    3</w:t>
      </w:r>
      <w:r>
        <w:rPr>
          <w:rFonts w:ascii="宋体" w:eastAsia="宋体" w:hAnsi="宋体" w:cs="宋体" w:hint="eastAsia"/>
        </w:rPr>
        <w:t>．熟悉颅内动静脉畸形的主要临床表现。</w:t>
      </w:r>
    </w:p>
    <w:p w14:paraId="2D4867D4" w14:textId="77777777" w:rsidR="00C262FA" w:rsidRDefault="006625BF">
      <w:pPr>
        <w:spacing w:line="360" w:lineRule="exact"/>
        <w:rPr>
          <w:rFonts w:ascii="宋体" w:eastAsia="宋体" w:hAnsi="宋体" w:cs="宋体"/>
        </w:rPr>
      </w:pPr>
      <w:r>
        <w:rPr>
          <w:rFonts w:ascii="宋体" w:eastAsia="宋体" w:hAnsi="宋体" w:cs="宋体" w:hint="eastAsia"/>
        </w:rPr>
        <w:t xml:space="preserve">    4</w:t>
      </w:r>
      <w:r>
        <w:rPr>
          <w:rFonts w:ascii="宋体" w:eastAsia="宋体" w:hAnsi="宋体" w:cs="宋体" w:hint="eastAsia"/>
        </w:rPr>
        <w:t>．熟悉高血压脑出血的临床表现和手术适应证。</w:t>
      </w:r>
    </w:p>
    <w:p w14:paraId="4DC3FA6B" w14:textId="77777777" w:rsidR="00C262FA" w:rsidRDefault="006625BF">
      <w:pPr>
        <w:spacing w:line="360" w:lineRule="exact"/>
        <w:rPr>
          <w:rFonts w:ascii="宋体" w:eastAsia="宋体" w:hAnsi="宋体" w:cs="宋体"/>
        </w:rPr>
      </w:pPr>
      <w:r>
        <w:rPr>
          <w:rFonts w:ascii="宋体" w:eastAsia="宋体" w:hAnsi="宋体" w:cs="宋体" w:hint="eastAsia"/>
        </w:rPr>
        <w:t xml:space="preserve">    5</w:t>
      </w:r>
      <w:r>
        <w:rPr>
          <w:rFonts w:ascii="宋体" w:eastAsia="宋体" w:hAnsi="宋体" w:cs="宋体" w:hint="eastAsia"/>
        </w:rPr>
        <w:t>．了解脊髓血管畸形的临床表现及其诊断。</w:t>
      </w:r>
    </w:p>
    <w:p w14:paraId="726AC2DE" w14:textId="77777777" w:rsidR="00C262FA" w:rsidRDefault="006625BF">
      <w:pPr>
        <w:spacing w:line="360" w:lineRule="exact"/>
        <w:rPr>
          <w:rFonts w:ascii="宋体" w:eastAsia="宋体" w:hAnsi="宋体" w:cs="宋体"/>
        </w:rPr>
      </w:pPr>
      <w:r>
        <w:rPr>
          <w:rFonts w:ascii="宋体" w:eastAsia="宋体" w:hAnsi="宋体" w:cs="宋体" w:hint="eastAsia"/>
        </w:rPr>
        <w:t xml:space="preserve">    6</w:t>
      </w:r>
      <w:r>
        <w:rPr>
          <w:rFonts w:ascii="宋体" w:eastAsia="宋体" w:hAnsi="宋体" w:cs="宋体" w:hint="eastAsia"/>
        </w:rPr>
        <w:t>．了解缺血性脑卒中的临床表现及特征。</w:t>
      </w:r>
    </w:p>
    <w:p w14:paraId="04C2C35A" w14:textId="77777777" w:rsidR="00C262FA" w:rsidRDefault="006625BF">
      <w:pPr>
        <w:widowControl/>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教学重难点</w:t>
      </w:r>
    </w:p>
    <w:p w14:paraId="3ECCFB2F" w14:textId="77777777" w:rsidR="00C262FA" w:rsidRDefault="006625BF">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自发性蛛网膜下腔出血的诊断与鉴别诊断，颅内动脉瘤与动静脉畸形的诊断与治疗原则，高血压脑出血的诊断与治疗原则。</w:t>
      </w:r>
    </w:p>
    <w:p w14:paraId="58CD0959" w14:textId="77777777" w:rsidR="00C262FA" w:rsidRDefault="006625BF">
      <w:pPr>
        <w:widowControl/>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hint="eastAsia"/>
          <w:color w:val="000000"/>
          <w:kern w:val="0"/>
          <w:szCs w:val="21"/>
        </w:rPr>
        <w:t>教学内容</w:t>
      </w:r>
    </w:p>
    <w:p w14:paraId="4CEC7BEA"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1</w:t>
      </w:r>
      <w:r>
        <w:rPr>
          <w:rFonts w:ascii="宋体" w:eastAsia="宋体" w:hAnsi="宋体" w:cs="宋体" w:hint="eastAsia"/>
        </w:rPr>
        <w:t>．颅内动脉瘤及其破裂的诊断方法、病情判定和治疗方法。</w:t>
      </w:r>
    </w:p>
    <w:p w14:paraId="275A9F05" w14:textId="77777777" w:rsidR="00C262FA" w:rsidRDefault="006625BF">
      <w:pPr>
        <w:spacing w:line="360" w:lineRule="exact"/>
        <w:rPr>
          <w:rFonts w:ascii="宋体" w:eastAsia="宋体" w:hAnsi="宋体" w:cs="宋体"/>
        </w:rPr>
      </w:pPr>
      <w:r>
        <w:rPr>
          <w:rFonts w:ascii="宋体" w:eastAsia="宋体" w:hAnsi="宋体" w:cs="宋体" w:hint="eastAsia"/>
        </w:rPr>
        <w:t xml:space="preserve">    2</w:t>
      </w:r>
      <w:r>
        <w:rPr>
          <w:rFonts w:ascii="宋体" w:eastAsia="宋体" w:hAnsi="宋体" w:cs="宋体" w:hint="eastAsia"/>
        </w:rPr>
        <w:t>．颅内动静脉畸形的主要临床表现及其治疗方法。</w:t>
      </w:r>
    </w:p>
    <w:p w14:paraId="5A934294" w14:textId="77777777" w:rsidR="00C262FA" w:rsidRDefault="006625BF">
      <w:pPr>
        <w:spacing w:line="360" w:lineRule="exact"/>
        <w:rPr>
          <w:rFonts w:ascii="宋体" w:eastAsia="宋体" w:hAnsi="宋体" w:cs="宋体"/>
        </w:rPr>
      </w:pPr>
      <w:r>
        <w:rPr>
          <w:rFonts w:ascii="宋体" w:eastAsia="宋体" w:hAnsi="宋体" w:cs="宋体" w:hint="eastAsia"/>
        </w:rPr>
        <w:t xml:space="preserve">    3</w:t>
      </w:r>
      <w:r>
        <w:rPr>
          <w:rFonts w:ascii="宋体" w:eastAsia="宋体" w:hAnsi="宋体" w:cs="宋体" w:hint="eastAsia"/>
        </w:rPr>
        <w:t>．了解血管痉挛的病因、临床表现及防治。</w:t>
      </w:r>
    </w:p>
    <w:p w14:paraId="5E6E17B5" w14:textId="77777777" w:rsidR="00C262FA" w:rsidRDefault="006625BF">
      <w:pPr>
        <w:spacing w:line="360" w:lineRule="exact"/>
        <w:rPr>
          <w:rFonts w:ascii="宋体" w:eastAsia="宋体" w:hAnsi="宋体" w:cs="宋体"/>
        </w:rPr>
      </w:pPr>
      <w:r>
        <w:rPr>
          <w:rFonts w:ascii="宋体" w:eastAsia="宋体" w:hAnsi="宋体" w:cs="宋体" w:hint="eastAsia"/>
        </w:rPr>
        <w:t xml:space="preserve">    4</w:t>
      </w:r>
      <w:r>
        <w:rPr>
          <w:rFonts w:ascii="宋体" w:eastAsia="宋体" w:hAnsi="宋体" w:cs="宋体" w:hint="eastAsia"/>
        </w:rPr>
        <w:t>．高血压脑出血的临床表现、手术适应证及方法。</w:t>
      </w:r>
    </w:p>
    <w:p w14:paraId="409062D4" w14:textId="77777777" w:rsidR="00C262FA" w:rsidRDefault="006625BF">
      <w:pPr>
        <w:widowControl/>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4.</w:t>
      </w:r>
      <w:r>
        <w:rPr>
          <w:rFonts w:ascii="宋体" w:eastAsia="宋体" w:hAnsi="宋体" w:cs="宋体" w:hint="eastAsia"/>
          <w:color w:val="000000"/>
          <w:kern w:val="0"/>
          <w:szCs w:val="21"/>
        </w:rPr>
        <w:t>教学方法</w:t>
      </w:r>
    </w:p>
    <w:p w14:paraId="7E2C4451" w14:textId="77777777" w:rsidR="00C262FA" w:rsidRDefault="006625BF">
      <w:pPr>
        <w:widowControl/>
        <w:spacing w:beforeLines="50" w:before="156" w:afterLines="50" w:after="156"/>
        <w:ind w:firstLineChars="200" w:firstLine="420"/>
        <w:jc w:val="left"/>
        <w:rPr>
          <w:rFonts w:ascii="宋体" w:eastAsia="宋体" w:hAnsi="宋体" w:cs="宋体"/>
        </w:rPr>
      </w:pPr>
      <w:r>
        <w:rPr>
          <w:rFonts w:ascii="宋体" w:eastAsia="宋体" w:hAnsi="宋体" w:cs="宋体" w:hint="eastAsia"/>
          <w:color w:val="000000"/>
          <w:kern w:val="0"/>
          <w:szCs w:val="21"/>
        </w:rPr>
        <w:t>多媒体为教学主体，结合解剖标本、临床</w:t>
      </w:r>
      <w:r>
        <w:rPr>
          <w:rFonts w:ascii="宋体" w:eastAsia="宋体" w:hAnsi="宋体" w:cs="宋体" w:hint="eastAsia"/>
        </w:rPr>
        <w:t>影像学资料、手术录像，使授课内容生动、丰富，学生容易接受，便于记忆。</w:t>
      </w:r>
    </w:p>
    <w:p w14:paraId="0345C773" w14:textId="77777777" w:rsidR="00C262FA" w:rsidRDefault="006625BF">
      <w:pPr>
        <w:widowControl/>
        <w:spacing w:beforeLines="50" w:before="156" w:afterLines="50" w:after="156" w:line="360" w:lineRule="auto"/>
        <w:jc w:val="center"/>
        <w:rPr>
          <w:rFonts w:ascii="黑体" w:eastAsia="黑体" w:hAnsi="黑体" w:cs="黑体"/>
          <w:color w:val="000000"/>
          <w:kern w:val="0"/>
          <w:sz w:val="28"/>
          <w:szCs w:val="28"/>
        </w:rPr>
      </w:pPr>
      <w:r>
        <w:rPr>
          <w:rFonts w:ascii="黑体" w:eastAsia="黑体" w:hAnsi="黑体" w:cs="黑体" w:hint="eastAsia"/>
          <w:color w:val="000000"/>
          <w:kern w:val="0"/>
          <w:sz w:val="28"/>
          <w:szCs w:val="28"/>
        </w:rPr>
        <w:t>临床见习部分</w:t>
      </w:r>
    </w:p>
    <w:p w14:paraId="2701292C" w14:textId="77777777" w:rsidR="00C262FA" w:rsidRDefault="006625BF">
      <w:pPr>
        <w:widowControl/>
        <w:spacing w:beforeLines="50" w:before="156" w:afterLines="50" w:after="156" w:line="360" w:lineRule="auto"/>
        <w:jc w:val="center"/>
        <w:rPr>
          <w:rFonts w:ascii="黑体" w:eastAsia="黑体" w:hAnsi="黑体" w:cs="黑体"/>
          <w:b/>
          <w:bCs/>
          <w:color w:val="000000"/>
          <w:kern w:val="0"/>
          <w:sz w:val="24"/>
          <w:szCs w:val="24"/>
        </w:rPr>
      </w:pPr>
      <w:r>
        <w:rPr>
          <w:rFonts w:ascii="黑体" w:eastAsia="黑体" w:hAnsi="黑体" w:cs="黑体" w:hint="eastAsia"/>
          <w:b/>
          <w:bCs/>
          <w:color w:val="000000"/>
          <w:kern w:val="0"/>
          <w:sz w:val="24"/>
          <w:szCs w:val="24"/>
        </w:rPr>
        <w:t>神经外科见习</w:t>
      </w:r>
      <w:r>
        <w:rPr>
          <w:rFonts w:ascii="黑体" w:eastAsia="黑体" w:hAnsi="黑体" w:cs="黑体" w:hint="eastAsia"/>
          <w:b/>
          <w:bCs/>
          <w:color w:val="000000"/>
          <w:kern w:val="0"/>
          <w:sz w:val="24"/>
          <w:szCs w:val="24"/>
        </w:rPr>
        <w:t>(</w:t>
      </w:r>
      <w:r>
        <w:rPr>
          <w:rFonts w:ascii="黑体" w:eastAsia="黑体" w:hAnsi="黑体" w:cs="黑体" w:hint="eastAsia"/>
          <w:b/>
          <w:bCs/>
          <w:color w:val="000000"/>
          <w:kern w:val="0"/>
          <w:sz w:val="24"/>
          <w:szCs w:val="24"/>
        </w:rPr>
        <w:t>一</w:t>
      </w:r>
      <w:r>
        <w:rPr>
          <w:rFonts w:ascii="黑体" w:eastAsia="黑体" w:hAnsi="黑体" w:cs="黑体"/>
          <w:b/>
          <w:bCs/>
          <w:color w:val="000000"/>
          <w:kern w:val="0"/>
          <w:sz w:val="24"/>
          <w:szCs w:val="24"/>
        </w:rPr>
        <w:t>)</w:t>
      </w:r>
      <w:r>
        <w:rPr>
          <w:rFonts w:ascii="宋体" w:hAnsi="宋体" w:hint="eastAsia"/>
          <w:b/>
          <w:bCs/>
          <w:sz w:val="24"/>
          <w:szCs w:val="24"/>
        </w:rPr>
        <w:t xml:space="preserve"> </w:t>
      </w:r>
      <w:r>
        <w:rPr>
          <w:rFonts w:ascii="黑体" w:eastAsia="黑体" w:hAnsi="黑体" w:cs="黑体" w:hint="eastAsia"/>
          <w:b/>
          <w:bCs/>
          <w:color w:val="000000"/>
          <w:kern w:val="0"/>
          <w:sz w:val="24"/>
          <w:szCs w:val="24"/>
        </w:rPr>
        <w:t>颅脑疾病的特殊检</w:t>
      </w:r>
      <w:r>
        <w:rPr>
          <w:rFonts w:ascii="黑体" w:eastAsia="黑体" w:hAnsi="黑体" w:cs="黑体" w:hint="eastAsia"/>
          <w:b/>
          <w:bCs/>
          <w:color w:val="000000"/>
          <w:kern w:val="0"/>
          <w:sz w:val="24"/>
          <w:szCs w:val="24"/>
        </w:rPr>
        <w:t>查法与解剖</w:t>
      </w:r>
    </w:p>
    <w:p w14:paraId="72953EC5"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【见习项目】</w:t>
      </w:r>
    </w:p>
    <w:p w14:paraId="62960ED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、颅脑疾病的特殊检查法：</w:t>
      </w:r>
    </w:p>
    <w:p w14:paraId="31C430F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）脑血管造影术</w:t>
      </w:r>
    </w:p>
    <w:p w14:paraId="4E96311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lastRenderedPageBreak/>
        <w:t>（</w:t>
      </w:r>
      <w:r>
        <w:rPr>
          <w:rFonts w:ascii="宋体" w:eastAsia="宋体" w:hAnsi="宋体" w:cs="宋体" w:hint="eastAsia"/>
          <w:szCs w:val="21"/>
        </w:rPr>
        <w:t>2</w:t>
      </w:r>
      <w:r>
        <w:rPr>
          <w:rFonts w:ascii="宋体" w:eastAsia="宋体" w:hAnsi="宋体" w:cs="宋体" w:hint="eastAsia"/>
          <w:szCs w:val="21"/>
        </w:rPr>
        <w:t>）</w:t>
      </w:r>
      <w:r>
        <w:rPr>
          <w:rFonts w:ascii="宋体" w:eastAsia="宋体" w:hAnsi="宋体" w:cs="宋体" w:hint="eastAsia"/>
          <w:szCs w:val="21"/>
        </w:rPr>
        <w:t>CT</w:t>
      </w:r>
      <w:r>
        <w:rPr>
          <w:rFonts w:ascii="宋体" w:eastAsia="宋体" w:hAnsi="宋体" w:cs="宋体" w:hint="eastAsia"/>
          <w:szCs w:val="21"/>
        </w:rPr>
        <w:t>扫描及核磁共振（</w:t>
      </w:r>
      <w:r>
        <w:rPr>
          <w:rFonts w:ascii="宋体" w:eastAsia="宋体" w:hAnsi="宋体" w:cs="宋体" w:hint="eastAsia"/>
          <w:szCs w:val="21"/>
        </w:rPr>
        <w:t>MRI</w:t>
      </w:r>
      <w:r>
        <w:rPr>
          <w:rFonts w:ascii="宋体" w:eastAsia="宋体" w:hAnsi="宋体" w:cs="宋体" w:hint="eastAsia"/>
          <w:szCs w:val="21"/>
        </w:rPr>
        <w:t>）</w:t>
      </w:r>
    </w:p>
    <w:p w14:paraId="72E536C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、颅脑手术常用特殊器械介绍。</w:t>
      </w:r>
    </w:p>
    <w:p w14:paraId="5E72ABA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、正常颅脑</w:t>
      </w:r>
      <w:r>
        <w:rPr>
          <w:rFonts w:ascii="宋体" w:eastAsia="宋体" w:hAnsi="宋体" w:cs="宋体" w:hint="eastAsia"/>
          <w:szCs w:val="21"/>
        </w:rPr>
        <w:t>X</w:t>
      </w:r>
      <w:r>
        <w:rPr>
          <w:rFonts w:ascii="宋体" w:eastAsia="宋体" w:hAnsi="宋体" w:cs="宋体" w:hint="eastAsia"/>
          <w:szCs w:val="21"/>
        </w:rPr>
        <w:t>线读片，</w:t>
      </w:r>
      <w:r>
        <w:rPr>
          <w:rFonts w:ascii="宋体" w:eastAsia="宋体" w:hAnsi="宋体" w:cs="宋体" w:hint="eastAsia"/>
          <w:szCs w:val="21"/>
        </w:rPr>
        <w:t>CT</w:t>
      </w:r>
      <w:r>
        <w:rPr>
          <w:rFonts w:ascii="宋体" w:eastAsia="宋体" w:hAnsi="宋体" w:cs="宋体" w:hint="eastAsia"/>
          <w:szCs w:val="21"/>
        </w:rPr>
        <w:t>读片，</w:t>
      </w:r>
      <w:r>
        <w:rPr>
          <w:rFonts w:ascii="宋体" w:eastAsia="宋体" w:hAnsi="宋体" w:cs="宋体" w:hint="eastAsia"/>
          <w:szCs w:val="21"/>
        </w:rPr>
        <w:t>MRI</w:t>
      </w:r>
      <w:r>
        <w:rPr>
          <w:rFonts w:ascii="宋体" w:eastAsia="宋体" w:hAnsi="宋体" w:cs="宋体" w:hint="eastAsia"/>
          <w:szCs w:val="21"/>
        </w:rPr>
        <w:t>读片。</w:t>
      </w:r>
    </w:p>
    <w:p w14:paraId="70303D8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、头部局部解剖介绍。</w:t>
      </w:r>
    </w:p>
    <w:p w14:paraId="05B604D2"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【见习目的与要求】</w:t>
      </w:r>
    </w:p>
    <w:p w14:paraId="32E3A19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、了解特殊检查在神经外科辅助诊断中的重要意义，适应症，禁忌症及并发症。</w:t>
      </w:r>
    </w:p>
    <w:p w14:paraId="61B9F0C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、了解颅脑手术常用特殊器械的名称及用途。</w:t>
      </w:r>
    </w:p>
    <w:p w14:paraId="35569F2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、学习正常颅脑</w:t>
      </w:r>
      <w:r>
        <w:rPr>
          <w:rFonts w:ascii="宋体" w:eastAsia="宋体" w:hAnsi="宋体" w:cs="宋体" w:hint="eastAsia"/>
          <w:szCs w:val="21"/>
        </w:rPr>
        <w:t>X</w:t>
      </w:r>
      <w:r>
        <w:rPr>
          <w:rFonts w:ascii="宋体" w:eastAsia="宋体" w:hAnsi="宋体" w:cs="宋体" w:hint="eastAsia"/>
          <w:szCs w:val="21"/>
        </w:rPr>
        <w:t>线片，及正常</w:t>
      </w:r>
      <w:r>
        <w:rPr>
          <w:rFonts w:ascii="宋体" w:eastAsia="宋体" w:hAnsi="宋体" w:cs="宋体" w:hint="eastAsia"/>
          <w:szCs w:val="21"/>
        </w:rPr>
        <w:t>CT</w:t>
      </w:r>
      <w:r>
        <w:rPr>
          <w:rFonts w:ascii="宋体" w:eastAsia="宋体" w:hAnsi="宋体" w:cs="宋体" w:hint="eastAsia"/>
          <w:szCs w:val="21"/>
        </w:rPr>
        <w:t>、</w:t>
      </w:r>
      <w:r>
        <w:rPr>
          <w:rFonts w:ascii="宋体" w:eastAsia="宋体" w:hAnsi="宋体" w:cs="宋体" w:hint="eastAsia"/>
          <w:szCs w:val="21"/>
        </w:rPr>
        <w:t>MRI</w:t>
      </w:r>
      <w:r>
        <w:rPr>
          <w:rFonts w:ascii="宋体" w:eastAsia="宋体" w:hAnsi="宋体" w:cs="宋体" w:hint="eastAsia"/>
          <w:szCs w:val="21"/>
        </w:rPr>
        <w:t>及脑血管走向。</w:t>
      </w:r>
    </w:p>
    <w:p w14:paraId="5723FF4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、复习头部的局部解剖。</w:t>
      </w:r>
    </w:p>
    <w:p w14:paraId="1B05CA92"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【见习内容】</w:t>
      </w:r>
    </w:p>
    <w:p w14:paraId="4839133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、颅脑疾病特殊检查法：</w:t>
      </w:r>
    </w:p>
    <w:p w14:paraId="50A2E61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对需要手术治疗的颅内疾患，必须在手术前作出正确的定位与定性诊断。要做到这一点，除了症状极典型的病例，一般单靠神经系统检查是不够的；往往需要作一些辅助性的特殊检查。这些检查不仅有助于明确疾病的性质与病理过程，而且可以较准确地指示病变的部位与范围，从而使病人获得更及时更正确的治疗。</w:t>
      </w:r>
    </w:p>
    <w:p w14:paraId="1461FAA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然而在估价这些检查时，必须强调指出：假如未能正确地掌握适应症和禁忌症，或者在检查过程中有所疏忽，那么就可能产生严重的并发症。</w:t>
      </w:r>
    </w:p>
    <w:p w14:paraId="0DD929D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）脑血管造影术（</w:t>
      </w:r>
      <w:r>
        <w:rPr>
          <w:rFonts w:ascii="宋体" w:eastAsia="宋体" w:hAnsi="宋体" w:cs="宋体" w:hint="eastAsia"/>
          <w:szCs w:val="21"/>
        </w:rPr>
        <w:t>DSA</w:t>
      </w:r>
      <w:r>
        <w:rPr>
          <w:rFonts w:ascii="宋体" w:eastAsia="宋体" w:hAnsi="宋体" w:cs="宋体" w:hint="eastAsia"/>
          <w:szCs w:val="21"/>
        </w:rPr>
        <w:t>）：</w:t>
      </w:r>
    </w:p>
    <w:p w14:paraId="5F26E2C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适应症：①颅内血管性疾患：动脉瘤、动静脉瘘、血管畸形，血管栓塞等。②颅内占</w:t>
      </w:r>
      <w:r>
        <w:rPr>
          <w:rFonts w:ascii="宋体" w:eastAsia="宋体" w:hAnsi="宋体" w:cs="宋体" w:hint="eastAsia"/>
          <w:szCs w:val="21"/>
        </w:rPr>
        <w:t>位性病变；观察肿瘤的供血来源，血供丰富程度及肿瘤染色等。</w:t>
      </w:r>
    </w:p>
    <w:p w14:paraId="71D7365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并发症：如颈部血肿、癫痫、偏瘫、昏迷，甚至死亡。术前要作碘过敏试验。</w:t>
      </w:r>
    </w:p>
    <w:p w14:paraId="684DD64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操作：股动脉插管，用特殊导管插入颈内动脉，颈外动脉，椎动脉和肿瘤供血动脉进行全脑血管造影进行诊断。</w:t>
      </w:r>
    </w:p>
    <w:p w14:paraId="0D22D7C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w:t>
      </w:r>
      <w:r>
        <w:rPr>
          <w:rFonts w:ascii="宋体" w:eastAsia="宋体" w:hAnsi="宋体" w:cs="宋体" w:hint="eastAsia"/>
          <w:szCs w:val="21"/>
        </w:rPr>
        <w:t>CT</w:t>
      </w:r>
      <w:r>
        <w:rPr>
          <w:rFonts w:ascii="宋体" w:eastAsia="宋体" w:hAnsi="宋体" w:cs="宋体" w:hint="eastAsia"/>
          <w:szCs w:val="21"/>
        </w:rPr>
        <w:t>扫描：</w:t>
      </w:r>
    </w:p>
    <w:p w14:paraId="0CBCFA0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适应症：各种颅内出血（外伤、高血压出血、血管性病变出血等）及幕上各种颅内肿瘤和颅管疾病，先天性畸形、脑积水等。</w:t>
      </w:r>
    </w:p>
    <w:p w14:paraId="48CFFD3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w:t>
      </w:r>
      <w:r>
        <w:rPr>
          <w:rFonts w:ascii="宋体" w:eastAsia="宋体" w:hAnsi="宋体" w:cs="宋体" w:hint="eastAsia"/>
          <w:szCs w:val="21"/>
        </w:rPr>
        <w:t>MRI</w:t>
      </w:r>
      <w:r>
        <w:rPr>
          <w:rFonts w:ascii="宋体" w:eastAsia="宋体" w:hAnsi="宋体" w:cs="宋体" w:hint="eastAsia"/>
          <w:szCs w:val="21"/>
        </w:rPr>
        <w:t>：</w:t>
      </w:r>
    </w:p>
    <w:p w14:paraId="6E31DC5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适应症：幕下及脊髓的各种肿瘤、出血、畸形等疾病的诊断。</w:t>
      </w:r>
    </w:p>
    <w:p w14:paraId="09DE68F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、正常脑血管造影读片，了解大脑前、中、颈内动脉和椎基底动脉的走向。</w:t>
      </w:r>
    </w:p>
    <w:p w14:paraId="346CCB1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、正常颅骨</w:t>
      </w:r>
      <w:r>
        <w:rPr>
          <w:rFonts w:ascii="宋体" w:eastAsia="宋体" w:hAnsi="宋体" w:cs="宋体" w:hint="eastAsia"/>
          <w:szCs w:val="21"/>
        </w:rPr>
        <w:t>X</w:t>
      </w:r>
      <w:r>
        <w:rPr>
          <w:rFonts w:ascii="宋体" w:eastAsia="宋体" w:hAnsi="宋体" w:cs="宋体" w:hint="eastAsia"/>
          <w:szCs w:val="21"/>
        </w:rPr>
        <w:t>线片读片。</w:t>
      </w:r>
    </w:p>
    <w:p w14:paraId="4CB79CD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）表面标态：眉间，枕外粗隆点，翼点（在眶上缘水平，额骨颧突后</w:t>
      </w:r>
      <w:r>
        <w:rPr>
          <w:rFonts w:ascii="宋体" w:eastAsia="宋体" w:hAnsi="宋体" w:cs="宋体" w:hint="eastAsia"/>
          <w:szCs w:val="21"/>
        </w:rPr>
        <w:t>4</w:t>
      </w:r>
      <w:r>
        <w:rPr>
          <w:rFonts w:ascii="宋体" w:eastAsia="宋体" w:hAnsi="宋体" w:cs="宋体" w:hint="eastAsia"/>
          <w:szCs w:val="21"/>
        </w:rPr>
        <w:t>厘米处，为额、顶、颧、蝶骨会合处），乳突、颧骨、眶上缘、眶下缘均可触知，作为标志。</w:t>
      </w:r>
    </w:p>
    <w:p w14:paraId="3B082D5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）中央沟之投影</w:t>
      </w:r>
    </w:p>
    <w:p w14:paraId="43BFF82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上级：①鼻根点与枕点粗隆点连线（即正中线）的中点向后</w:t>
      </w:r>
      <w:r>
        <w:rPr>
          <w:rFonts w:ascii="宋体" w:eastAsia="宋体" w:hAnsi="宋体" w:cs="宋体" w:hint="eastAsia"/>
          <w:szCs w:val="21"/>
        </w:rPr>
        <w:t>1</w:t>
      </w: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厘米。②在正中线上，距冠状缝</w:t>
      </w:r>
      <w:r>
        <w:rPr>
          <w:rFonts w:ascii="宋体" w:eastAsia="宋体" w:hAnsi="宋体" w:cs="宋体" w:hint="eastAsia"/>
          <w:szCs w:val="21"/>
        </w:rPr>
        <w:t>4</w:t>
      </w:r>
      <w:r>
        <w:rPr>
          <w:rFonts w:ascii="宋体" w:eastAsia="宋体" w:hAnsi="宋体" w:cs="宋体" w:hint="eastAsia"/>
          <w:szCs w:val="21"/>
        </w:rPr>
        <w:t>～</w:t>
      </w:r>
      <w:r>
        <w:rPr>
          <w:rFonts w:ascii="宋体" w:eastAsia="宋体" w:hAnsi="宋体" w:cs="宋体" w:hint="eastAsia"/>
          <w:szCs w:val="21"/>
        </w:rPr>
        <w:t>5</w:t>
      </w:r>
      <w:r>
        <w:rPr>
          <w:rFonts w:ascii="宋体" w:eastAsia="宋体" w:hAnsi="宋体" w:cs="宋体" w:hint="eastAsia"/>
          <w:szCs w:val="21"/>
        </w:rPr>
        <w:t>厘米后线处。</w:t>
      </w:r>
    </w:p>
    <w:p w14:paraId="36A108E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下级：在颧骨中线上，距颧骨向上线</w:t>
      </w:r>
      <w:r>
        <w:rPr>
          <w:rFonts w:ascii="宋体" w:eastAsia="宋体" w:hAnsi="宋体" w:cs="宋体" w:hint="eastAsia"/>
          <w:szCs w:val="21"/>
        </w:rPr>
        <w:t>5</w:t>
      </w:r>
      <w:r>
        <w:rPr>
          <w:rFonts w:ascii="宋体" w:eastAsia="宋体" w:hAnsi="宋体" w:cs="宋体" w:hint="eastAsia"/>
          <w:szCs w:val="21"/>
        </w:rPr>
        <w:t>～</w:t>
      </w:r>
      <w:r>
        <w:rPr>
          <w:rFonts w:ascii="宋体" w:eastAsia="宋体" w:hAnsi="宋体" w:cs="宋体" w:hint="eastAsia"/>
          <w:szCs w:val="21"/>
        </w:rPr>
        <w:t>6</w:t>
      </w:r>
      <w:r>
        <w:rPr>
          <w:rFonts w:ascii="宋体" w:eastAsia="宋体" w:hAnsi="宋体" w:cs="宋体" w:hint="eastAsia"/>
          <w:szCs w:val="21"/>
        </w:rPr>
        <w:t>厘米处。连接上级与下级，即为中央沟之投影。</w:t>
      </w:r>
    </w:p>
    <w:p w14:paraId="5ADF59F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）颅骨：由内外两板两成，其间充以骨松质，称为板障。板障中静脉成丛，汇入颅</w:t>
      </w:r>
      <w:r>
        <w:rPr>
          <w:rFonts w:ascii="宋体" w:eastAsia="宋体" w:hAnsi="宋体" w:cs="宋体" w:hint="eastAsia"/>
          <w:szCs w:val="21"/>
        </w:rPr>
        <w:lastRenderedPageBreak/>
        <w:t>内静脉窦。内板脆性较外板大，骨折时易裂成碎片。常刺伤脑膜及脑组织</w:t>
      </w:r>
      <w:r>
        <w:rPr>
          <w:rFonts w:ascii="宋体" w:eastAsia="宋体" w:hAnsi="宋体" w:cs="宋体" w:hint="eastAsia"/>
          <w:szCs w:val="21"/>
        </w:rPr>
        <w:t>。损伤时范围亦常较外板为大。</w:t>
      </w:r>
    </w:p>
    <w:p w14:paraId="458C111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）颅底：颅底：颅底骨缝隙多而脆弱，常易发生骨折。按其形态分为前、中后三凹。</w:t>
      </w:r>
    </w:p>
    <w:p w14:paraId="29791C9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颅前凹：后界为蝶骨小翼与鞍结节，凹底与眼窝、鼻脸、额窦之间有薄骨片相隔。大脑额叶位于此凹内。</w:t>
      </w:r>
    </w:p>
    <w:p w14:paraId="264B8AC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颅中凹：较前二凹为低，中含小脑及延髓。</w:t>
      </w:r>
    </w:p>
    <w:p w14:paraId="3B17C2A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5</w:t>
      </w:r>
      <w:r>
        <w:rPr>
          <w:rFonts w:ascii="宋体" w:eastAsia="宋体" w:hAnsi="宋体" w:cs="宋体" w:hint="eastAsia"/>
          <w:szCs w:val="21"/>
        </w:rPr>
        <w:t>）脑膜中动脉：发自颌内动脉，与硬脑膜的结合非常牢固，经棘孔入颅后，向外水平走行</w:t>
      </w:r>
      <w:r>
        <w:rPr>
          <w:rFonts w:ascii="宋体" w:eastAsia="宋体" w:hAnsi="宋体" w:cs="宋体" w:hint="eastAsia"/>
          <w:szCs w:val="21"/>
        </w:rPr>
        <w:t>1</w:t>
      </w: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厘米，以后分为前后两枝，前支较大，沿蝶骨大翼向上走行，当其行至翼点时，常通过</w:t>
      </w:r>
      <w:r>
        <w:rPr>
          <w:rFonts w:ascii="宋体" w:eastAsia="宋体" w:hAnsi="宋体" w:cs="宋体" w:hint="eastAsia"/>
          <w:szCs w:val="21"/>
        </w:rPr>
        <w:t>1</w:t>
      </w: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厘米长的一段骨管，后支蝶骨向后走行至顶部。</w:t>
      </w:r>
    </w:p>
    <w:p w14:paraId="1993F3D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、从</w:t>
      </w:r>
      <w:r>
        <w:rPr>
          <w:rFonts w:ascii="宋体" w:eastAsia="宋体" w:hAnsi="宋体" w:cs="宋体" w:hint="eastAsia"/>
          <w:szCs w:val="21"/>
        </w:rPr>
        <w:t>CT</w:t>
      </w:r>
      <w:r>
        <w:rPr>
          <w:rFonts w:ascii="宋体" w:eastAsia="宋体" w:hAnsi="宋体" w:cs="宋体" w:hint="eastAsia"/>
          <w:szCs w:val="21"/>
        </w:rPr>
        <w:t>片、</w:t>
      </w:r>
      <w:r>
        <w:rPr>
          <w:rFonts w:ascii="宋体" w:eastAsia="宋体" w:hAnsi="宋体" w:cs="宋体" w:hint="eastAsia"/>
          <w:szCs w:val="21"/>
        </w:rPr>
        <w:t>MRI</w:t>
      </w:r>
      <w:r>
        <w:rPr>
          <w:rFonts w:ascii="宋体" w:eastAsia="宋体" w:hAnsi="宋体" w:cs="宋体" w:hint="eastAsia"/>
          <w:szCs w:val="21"/>
        </w:rPr>
        <w:t>片上了解颅内各种结构的位置。</w:t>
      </w:r>
    </w:p>
    <w:p w14:paraId="5BFD364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）大脑：由三个主要沟为分界，将半球区分四个脑叶。中央沟的前方额叶，后方为顶叶。大脑外侧裂的下方为颞叶，前上方为额叶。顶枕裂向下延长线的一方为枕叶。在脑外侧裂内尚隐埋着岛叶。</w:t>
      </w:r>
    </w:p>
    <w:p w14:paraId="1C18E33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）小脑：位于颅后凹内，在延贿和脑桥的背侧，由一个位于中间的蚓部和两个半球所构成。</w:t>
      </w:r>
    </w:p>
    <w:p w14:paraId="01D28F0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）脑干：包括延贿、脑桥和中脑。</w:t>
      </w:r>
    </w:p>
    <w:p w14:paraId="05C4C5C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）脑室：两侧大脑半球内各包含两个侧脑室，以室内孔与位于脑正中面上不整形的第三脑室相通。自第三脑室后下部有一细管，直径约</w:t>
      </w:r>
      <w:r>
        <w:rPr>
          <w:rFonts w:ascii="宋体" w:eastAsia="宋体" w:hAnsi="宋体" w:cs="宋体" w:hint="eastAsia"/>
          <w:szCs w:val="21"/>
        </w:rPr>
        <w:t>1</w:t>
      </w: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毫米称大脑导水管，下行经过中脑通入第四脑室下部正中部有一个正中孔，以上三孔与小脑延髓池相通。</w:t>
      </w:r>
    </w:p>
    <w:p w14:paraId="68E4F1EF" w14:textId="77777777" w:rsidR="00C262FA" w:rsidRDefault="00C262FA">
      <w:pPr>
        <w:rPr>
          <w:rFonts w:ascii="宋体" w:hAnsi="宋体"/>
          <w:szCs w:val="21"/>
        </w:rPr>
      </w:pPr>
    </w:p>
    <w:p w14:paraId="322251F4" w14:textId="77777777" w:rsidR="00C262FA" w:rsidRDefault="00C262FA">
      <w:pPr>
        <w:rPr>
          <w:rFonts w:ascii="宋体" w:hAnsi="宋体"/>
          <w:szCs w:val="21"/>
        </w:rPr>
      </w:pPr>
    </w:p>
    <w:p w14:paraId="69AEDD06" w14:textId="77777777" w:rsidR="00C262FA" w:rsidRDefault="006625BF">
      <w:pPr>
        <w:widowControl/>
        <w:spacing w:beforeLines="50" w:before="156" w:afterLines="50" w:after="156" w:line="360" w:lineRule="auto"/>
        <w:jc w:val="center"/>
        <w:rPr>
          <w:rFonts w:ascii="黑体" w:eastAsia="黑体" w:hAnsi="黑体" w:cs="黑体"/>
          <w:b/>
          <w:bCs/>
          <w:color w:val="000000"/>
          <w:kern w:val="0"/>
          <w:sz w:val="24"/>
          <w:szCs w:val="24"/>
        </w:rPr>
      </w:pPr>
      <w:r>
        <w:rPr>
          <w:rFonts w:ascii="黑体" w:eastAsia="黑体" w:hAnsi="黑体" w:cs="黑体" w:hint="eastAsia"/>
          <w:b/>
          <w:bCs/>
          <w:color w:val="000000"/>
          <w:kern w:val="0"/>
          <w:sz w:val="24"/>
          <w:szCs w:val="24"/>
        </w:rPr>
        <w:t>神经外科见习</w:t>
      </w:r>
      <w:r>
        <w:rPr>
          <w:rFonts w:ascii="黑体" w:eastAsia="黑体" w:hAnsi="黑体" w:cs="黑体" w:hint="eastAsia"/>
          <w:b/>
          <w:bCs/>
          <w:color w:val="000000"/>
          <w:kern w:val="0"/>
          <w:sz w:val="24"/>
          <w:szCs w:val="24"/>
        </w:rPr>
        <w:t>(</w:t>
      </w:r>
      <w:r>
        <w:rPr>
          <w:rFonts w:ascii="黑体" w:eastAsia="黑体" w:hAnsi="黑体" w:cs="黑体" w:hint="eastAsia"/>
          <w:b/>
          <w:bCs/>
          <w:color w:val="000000"/>
          <w:kern w:val="0"/>
          <w:sz w:val="24"/>
          <w:szCs w:val="24"/>
        </w:rPr>
        <w:t>二</w:t>
      </w:r>
      <w:r>
        <w:rPr>
          <w:rFonts w:ascii="黑体" w:eastAsia="黑体" w:hAnsi="黑体" w:cs="黑体"/>
          <w:b/>
          <w:bCs/>
          <w:color w:val="000000"/>
          <w:kern w:val="0"/>
          <w:sz w:val="24"/>
          <w:szCs w:val="24"/>
        </w:rPr>
        <w:t>)</w:t>
      </w:r>
      <w:r>
        <w:rPr>
          <w:rFonts w:ascii="黑体" w:eastAsia="黑体" w:hAnsi="黑体" w:cs="黑体" w:hint="eastAsia"/>
          <w:b/>
          <w:bCs/>
          <w:color w:val="000000"/>
          <w:kern w:val="0"/>
          <w:sz w:val="24"/>
          <w:szCs w:val="24"/>
        </w:rPr>
        <w:t xml:space="preserve"> </w:t>
      </w:r>
      <w:r>
        <w:rPr>
          <w:rFonts w:ascii="黑体" w:eastAsia="黑体" w:hAnsi="黑体" w:cs="黑体" w:hint="eastAsia"/>
          <w:b/>
          <w:bCs/>
          <w:color w:val="000000"/>
          <w:kern w:val="0"/>
          <w:sz w:val="24"/>
          <w:szCs w:val="24"/>
        </w:rPr>
        <w:t>颅脑损伤病例示教</w:t>
      </w:r>
    </w:p>
    <w:p w14:paraId="746211C8"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【见习项目】颅脑损伤病例示教</w:t>
      </w:r>
    </w:p>
    <w:p w14:paraId="7151275B"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【见习目的与要求】</w:t>
      </w:r>
    </w:p>
    <w:p w14:paraId="515FB81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、通过实际病例，学会颅脑损伤病人病史的采集和书写，意识分级，</w:t>
      </w:r>
      <w:r>
        <w:rPr>
          <w:rFonts w:ascii="宋体" w:eastAsia="宋体" w:hAnsi="宋体" w:cs="宋体" w:hint="eastAsia"/>
          <w:szCs w:val="21"/>
        </w:rPr>
        <w:t>Glasgow</w:t>
      </w:r>
      <w:r>
        <w:rPr>
          <w:rFonts w:ascii="宋体" w:eastAsia="宋体" w:hAnsi="宋体" w:cs="宋体" w:hint="eastAsia"/>
          <w:szCs w:val="21"/>
        </w:rPr>
        <w:t>昏迷评分法。</w:t>
      </w:r>
    </w:p>
    <w:p w14:paraId="6025D85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、熟悉闭合性颅脑损伤中的脑震荡，脑挫裂伤和颅内血肿的诊断和治疗。</w:t>
      </w:r>
    </w:p>
    <w:p w14:paraId="26EA66B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、熟悉开放性颅脑损伤的特点和处理原则。</w:t>
      </w:r>
    </w:p>
    <w:p w14:paraId="097348C9"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【见习内容】</w:t>
      </w:r>
    </w:p>
    <w:p w14:paraId="26BBF36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、选择不同类型的典型颅脑损伤病人进行示教。</w:t>
      </w:r>
    </w:p>
    <w:p w14:paraId="1374981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、阅读有关病人的</w:t>
      </w:r>
      <w:r>
        <w:rPr>
          <w:rFonts w:ascii="宋体" w:eastAsia="宋体" w:hAnsi="宋体" w:cs="宋体" w:hint="eastAsia"/>
          <w:szCs w:val="21"/>
        </w:rPr>
        <w:t>CT</w:t>
      </w:r>
      <w:r>
        <w:rPr>
          <w:rFonts w:ascii="宋体" w:eastAsia="宋体" w:hAnsi="宋体" w:cs="宋体" w:hint="eastAsia"/>
          <w:szCs w:val="21"/>
        </w:rPr>
        <w:t>片、</w:t>
      </w:r>
      <w:r>
        <w:rPr>
          <w:rFonts w:ascii="宋体" w:eastAsia="宋体" w:hAnsi="宋体" w:cs="宋体" w:hint="eastAsia"/>
          <w:szCs w:val="21"/>
        </w:rPr>
        <w:t>X</w:t>
      </w:r>
      <w:r>
        <w:rPr>
          <w:rFonts w:ascii="宋体" w:eastAsia="宋体" w:hAnsi="宋体" w:cs="宋体" w:hint="eastAsia"/>
          <w:szCs w:val="21"/>
        </w:rPr>
        <w:t>线片。</w:t>
      </w:r>
    </w:p>
    <w:p w14:paraId="7AFBB1F9"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【参考资料】</w:t>
      </w:r>
    </w:p>
    <w:p w14:paraId="24E794D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、病史询问：要重点了解下列各项。</w:t>
      </w:r>
    </w:p>
    <w:p w14:paraId="6344FD6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）受伤的确日期与时间。</w:t>
      </w:r>
    </w:p>
    <w:p w14:paraId="68BA2C5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）受伤的原因及事故的性质：是车祸？坠落？头部直接被击伤？挤压伤？同时对暴力的大小作出估计。例如是坠跌伤，应问明高度是多少？地面硬度等。</w:t>
      </w:r>
    </w:p>
    <w:p w14:paraId="4943C9D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）着力部位：是头部直接着地？还是身体其他部位着地？一般认为枕部或后顶部着</w:t>
      </w:r>
      <w:r>
        <w:rPr>
          <w:rFonts w:ascii="宋体" w:eastAsia="宋体" w:hAnsi="宋体" w:cs="宋体" w:hint="eastAsia"/>
          <w:szCs w:val="21"/>
        </w:rPr>
        <w:lastRenderedPageBreak/>
        <w:t>地时伤势较重</w:t>
      </w:r>
      <w:r>
        <w:rPr>
          <w:rFonts w:ascii="宋体" w:eastAsia="宋体" w:hAnsi="宋体" w:cs="宋体" w:hint="eastAsia"/>
          <w:szCs w:val="21"/>
        </w:rPr>
        <w:t>，因为发生对冲性损伤的机会较多；而前额部着地，却很少引起对冲性损伤。加强性损伤不易引起对冲性损伤，而减速性损伤则易引起对冲性损伤。</w:t>
      </w:r>
    </w:p>
    <w:p w14:paraId="48A40F5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伤后表现：当时有无昏迷？如有，昏迷多久？有无中间清醒期？有无头痛、呕吐、恶心、抽搐及肢体活动障碍等。其后变化如何？一般认为有昏迷，表示有脑损伤存在；昏迷时间越长，表示脑损伤越严重，中间清醒期的出现，常表示有颅内血肿，特别是幕上硬膜外血肿的存在。有否恶心呕吐。</w:t>
      </w:r>
    </w:p>
    <w:p w14:paraId="58ED06D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5</w:t>
      </w:r>
      <w:r>
        <w:rPr>
          <w:rFonts w:ascii="宋体" w:eastAsia="宋体" w:hAnsi="宋体" w:cs="宋体" w:hint="eastAsia"/>
          <w:szCs w:val="21"/>
        </w:rPr>
        <w:t>）治疗及抢救经过：曾用过哪些药物？曾采取过什么措施？如发现瞳孔不等大时，要问明用过扩瞳药品否。</w:t>
      </w:r>
    </w:p>
    <w:p w14:paraId="182D6E6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6</w:t>
      </w:r>
      <w:r>
        <w:rPr>
          <w:rFonts w:ascii="宋体" w:eastAsia="宋体" w:hAnsi="宋体" w:cs="宋体" w:hint="eastAsia"/>
          <w:szCs w:val="21"/>
        </w:rPr>
        <w:t>）过去健康</w:t>
      </w:r>
      <w:r>
        <w:rPr>
          <w:rFonts w:ascii="宋体" w:eastAsia="宋体" w:hAnsi="宋体" w:cs="宋体" w:hint="eastAsia"/>
          <w:szCs w:val="21"/>
        </w:rPr>
        <w:t>情况：有无高血压、癫痫、精神病及心脏病病史。这些疾病均能直引导突然昏迷：同时这类病人均可因突然猝倒而引起颅脑损伤。</w:t>
      </w:r>
    </w:p>
    <w:p w14:paraId="21F24E8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7</w:t>
      </w:r>
      <w:r>
        <w:rPr>
          <w:rFonts w:ascii="宋体" w:eastAsia="宋体" w:hAnsi="宋体" w:cs="宋体" w:hint="eastAsia"/>
          <w:szCs w:val="21"/>
        </w:rPr>
        <w:t>）对清醒病人，还应询问受伤前后的经过与情况。脑损伤的病人，大多有逆行性健忘症。</w:t>
      </w:r>
    </w:p>
    <w:p w14:paraId="67BA447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、体格检查时要注意：</w:t>
      </w:r>
    </w:p>
    <w:p w14:paraId="6FE24DE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）意识障碍的程度，记录</w:t>
      </w:r>
      <w:r>
        <w:rPr>
          <w:rFonts w:ascii="宋体" w:eastAsia="宋体" w:hAnsi="宋体" w:cs="宋体" w:hint="eastAsia"/>
          <w:szCs w:val="21"/>
        </w:rPr>
        <w:t>Glasgow</w:t>
      </w:r>
      <w:r>
        <w:rPr>
          <w:rFonts w:ascii="宋体" w:eastAsia="宋体" w:hAnsi="宋体" w:cs="宋体" w:hint="eastAsia"/>
          <w:szCs w:val="21"/>
        </w:rPr>
        <w:t>计分</w:t>
      </w:r>
    </w:p>
    <w:p w14:paraId="57D325E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）瞳孔的变化：瞳孔不等大，双瞳极度缩小，双瞳散大、眼球位置。</w:t>
      </w:r>
    </w:p>
    <w:p w14:paraId="5A61F55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）生命体征的变化（血压、脉搏、呼吸）</w:t>
      </w:r>
    </w:p>
    <w:p w14:paraId="7B0E166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）肢体运动（偏瘫、单瘫、截瘫等）</w:t>
      </w:r>
    </w:p>
    <w:p w14:paraId="667F04D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5</w:t>
      </w:r>
      <w:r>
        <w:rPr>
          <w:rFonts w:ascii="宋体" w:eastAsia="宋体" w:hAnsi="宋体" w:cs="宋体" w:hint="eastAsia"/>
          <w:szCs w:val="21"/>
        </w:rPr>
        <w:t>）肌紧张度的变化（去腹强直，去皮支状态）</w:t>
      </w:r>
    </w:p>
    <w:p w14:paraId="31E8F98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6</w:t>
      </w:r>
      <w:r>
        <w:rPr>
          <w:rFonts w:ascii="宋体" w:eastAsia="宋体" w:hAnsi="宋体" w:cs="宋体" w:hint="eastAsia"/>
          <w:szCs w:val="21"/>
        </w:rPr>
        <w:t>）头颅、耳、鼻、口腔有无离脊液漏。</w:t>
      </w:r>
    </w:p>
    <w:p w14:paraId="51B998F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7</w:t>
      </w:r>
      <w:r>
        <w:rPr>
          <w:rFonts w:ascii="宋体" w:eastAsia="宋体" w:hAnsi="宋体" w:cs="宋体" w:hint="eastAsia"/>
          <w:szCs w:val="21"/>
        </w:rPr>
        <w:t>）呼吸道是否通畅，有否呼吸困难，缺氧表现。</w:t>
      </w:r>
    </w:p>
    <w:p w14:paraId="582D3AC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8</w:t>
      </w:r>
      <w:r>
        <w:rPr>
          <w:rFonts w:ascii="宋体" w:eastAsia="宋体" w:hAnsi="宋体" w:cs="宋体" w:hint="eastAsia"/>
          <w:szCs w:val="21"/>
        </w:rPr>
        <w:t>）同时检查胸、腹、脊椎、骨盆、四肢有否合并伤存在。</w:t>
      </w:r>
    </w:p>
    <w:p w14:paraId="5A34CD57" w14:textId="77777777" w:rsidR="00C262FA" w:rsidRDefault="006625BF">
      <w:pPr>
        <w:widowControl/>
        <w:spacing w:beforeLines="50" w:before="156" w:afterLines="50" w:after="156" w:line="360" w:lineRule="auto"/>
        <w:jc w:val="center"/>
        <w:rPr>
          <w:rFonts w:ascii="黑体" w:eastAsia="黑体" w:hAnsi="黑体" w:cs="黑体"/>
          <w:b/>
          <w:bCs/>
          <w:color w:val="000000"/>
          <w:kern w:val="0"/>
          <w:sz w:val="24"/>
          <w:szCs w:val="24"/>
        </w:rPr>
      </w:pPr>
      <w:r>
        <w:rPr>
          <w:rFonts w:ascii="黑体" w:eastAsia="黑体" w:hAnsi="黑体" w:cs="黑体" w:hint="eastAsia"/>
          <w:b/>
          <w:bCs/>
          <w:color w:val="000000"/>
          <w:kern w:val="0"/>
          <w:sz w:val="24"/>
          <w:szCs w:val="24"/>
        </w:rPr>
        <w:t>神经外科见习</w:t>
      </w:r>
      <w:r>
        <w:rPr>
          <w:rFonts w:ascii="黑体" w:eastAsia="黑体" w:hAnsi="黑体" w:cs="黑体" w:hint="eastAsia"/>
          <w:b/>
          <w:bCs/>
          <w:color w:val="000000"/>
          <w:kern w:val="0"/>
          <w:sz w:val="24"/>
          <w:szCs w:val="24"/>
        </w:rPr>
        <w:t>(</w:t>
      </w:r>
      <w:r>
        <w:rPr>
          <w:rFonts w:ascii="黑体" w:eastAsia="黑体" w:hAnsi="黑体" w:cs="黑体" w:hint="eastAsia"/>
          <w:b/>
          <w:bCs/>
          <w:color w:val="000000"/>
          <w:kern w:val="0"/>
          <w:sz w:val="24"/>
          <w:szCs w:val="24"/>
        </w:rPr>
        <w:t>三</w:t>
      </w:r>
      <w:r>
        <w:rPr>
          <w:rFonts w:ascii="黑体" w:eastAsia="黑体" w:hAnsi="黑体" w:cs="黑体"/>
          <w:b/>
          <w:bCs/>
          <w:color w:val="000000"/>
          <w:kern w:val="0"/>
          <w:sz w:val="24"/>
          <w:szCs w:val="24"/>
        </w:rPr>
        <w:t>)</w:t>
      </w:r>
      <w:r>
        <w:rPr>
          <w:rFonts w:ascii="黑体" w:eastAsia="黑体" w:hAnsi="黑体" w:cs="黑体" w:hint="eastAsia"/>
          <w:b/>
          <w:bCs/>
          <w:color w:val="000000"/>
          <w:kern w:val="0"/>
          <w:sz w:val="24"/>
          <w:szCs w:val="24"/>
        </w:rPr>
        <w:t xml:space="preserve"> </w:t>
      </w:r>
      <w:r>
        <w:rPr>
          <w:rFonts w:ascii="黑体" w:eastAsia="黑体" w:hAnsi="黑体" w:cs="黑体" w:hint="eastAsia"/>
          <w:b/>
          <w:bCs/>
          <w:color w:val="000000"/>
          <w:kern w:val="0"/>
          <w:sz w:val="24"/>
          <w:szCs w:val="24"/>
        </w:rPr>
        <w:t>颅内肿瘤病例示教</w:t>
      </w:r>
    </w:p>
    <w:p w14:paraId="36B675C5"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【见习项目】脑瘤病例示教，主要选择胶质瘤、脑膜瘤、垂体瘤病例。</w:t>
      </w:r>
    </w:p>
    <w:p w14:paraId="10D0E761"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【见习目的与要求】</w:t>
      </w:r>
    </w:p>
    <w:p w14:paraId="39491B6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、通过实际病例，学会如何采集脑瘤病史及体格检查，复习有关神经系统的检查方法。</w:t>
      </w:r>
    </w:p>
    <w:p w14:paraId="44ADFE5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、通过病例讨论，了解脑肿瘤在</w:t>
      </w:r>
      <w:r>
        <w:rPr>
          <w:rFonts w:ascii="宋体" w:eastAsia="宋体" w:hAnsi="宋体" w:cs="宋体" w:hint="eastAsia"/>
          <w:szCs w:val="21"/>
        </w:rPr>
        <w:t>CT</w:t>
      </w:r>
      <w:r>
        <w:rPr>
          <w:rFonts w:ascii="宋体" w:eastAsia="宋体" w:hAnsi="宋体" w:cs="宋体" w:hint="eastAsia"/>
          <w:szCs w:val="21"/>
        </w:rPr>
        <w:t>、</w:t>
      </w:r>
      <w:r>
        <w:rPr>
          <w:rFonts w:ascii="宋体" w:eastAsia="宋体" w:hAnsi="宋体" w:cs="宋体" w:hint="eastAsia"/>
          <w:szCs w:val="21"/>
        </w:rPr>
        <w:t>MRI</w:t>
      </w:r>
      <w:r>
        <w:rPr>
          <w:rFonts w:ascii="宋体" w:eastAsia="宋体" w:hAnsi="宋体" w:cs="宋体" w:hint="eastAsia"/>
          <w:szCs w:val="21"/>
        </w:rPr>
        <w:t>、血管造影的表现特征，初步掌握各种颅内肿瘤的影像学特征，从而了解对脑瘤病人的诊断方法。并了解应与那些主要疾患进行鉴别。</w:t>
      </w:r>
    </w:p>
    <w:p w14:paraId="6204007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、熟悉颅内压增高的临床表现以及脑疝的临床表现及</w:t>
      </w:r>
      <w:r>
        <w:rPr>
          <w:rFonts w:ascii="宋体" w:eastAsia="宋体" w:hAnsi="宋体" w:cs="宋体" w:hint="eastAsia"/>
          <w:szCs w:val="21"/>
        </w:rPr>
        <w:t>CT</w:t>
      </w:r>
      <w:r>
        <w:rPr>
          <w:rFonts w:ascii="宋体" w:eastAsia="宋体" w:hAnsi="宋体" w:cs="宋体" w:hint="eastAsia"/>
          <w:szCs w:val="21"/>
        </w:rPr>
        <w:t>、</w:t>
      </w:r>
      <w:r>
        <w:rPr>
          <w:rFonts w:ascii="宋体" w:eastAsia="宋体" w:hAnsi="宋体" w:cs="宋体" w:hint="eastAsia"/>
          <w:szCs w:val="21"/>
        </w:rPr>
        <w:t>MRI</w:t>
      </w:r>
      <w:r>
        <w:rPr>
          <w:rFonts w:ascii="宋体" w:eastAsia="宋体" w:hAnsi="宋体" w:cs="宋体" w:hint="eastAsia"/>
          <w:szCs w:val="21"/>
        </w:rPr>
        <w:t>的表现。</w:t>
      </w:r>
    </w:p>
    <w:p w14:paraId="4E9398EC"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【见习方法和时间分配】</w:t>
      </w:r>
    </w:p>
    <w:p w14:paraId="0F5E639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、先在病房挑选二个病例，将学员分成二组，分别采集病史及体格检查，共</w:t>
      </w:r>
      <w:r>
        <w:rPr>
          <w:rFonts w:ascii="宋体" w:eastAsia="宋体" w:hAnsi="宋体" w:cs="宋体" w:hint="eastAsia"/>
          <w:szCs w:val="21"/>
        </w:rPr>
        <w:t>60</w:t>
      </w:r>
      <w:r>
        <w:rPr>
          <w:rFonts w:ascii="宋体" w:eastAsia="宋体" w:hAnsi="宋体" w:cs="宋体" w:hint="eastAsia"/>
          <w:szCs w:val="21"/>
        </w:rPr>
        <w:t>分钟。（采集方法如上次见习）。</w:t>
      </w:r>
    </w:p>
    <w:p w14:paraId="331F40C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、二组集中，各先一学员汇报病史及体检情况共</w:t>
      </w:r>
      <w:r>
        <w:rPr>
          <w:rFonts w:ascii="宋体" w:eastAsia="宋体" w:hAnsi="宋体" w:cs="宋体" w:hint="eastAsia"/>
          <w:szCs w:val="21"/>
        </w:rPr>
        <w:t>15</w:t>
      </w:r>
      <w:r>
        <w:rPr>
          <w:rFonts w:ascii="宋体" w:eastAsia="宋体" w:hAnsi="宋体" w:cs="宋体" w:hint="eastAsia"/>
          <w:szCs w:val="21"/>
        </w:rPr>
        <w:t>分钟。</w:t>
      </w:r>
    </w:p>
    <w:p w14:paraId="51047FC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、开展对两病例讨论，教师带领阅有关</w:t>
      </w:r>
      <w:r>
        <w:rPr>
          <w:rFonts w:ascii="宋体" w:eastAsia="宋体" w:hAnsi="宋体" w:cs="宋体" w:hint="eastAsia"/>
          <w:szCs w:val="21"/>
        </w:rPr>
        <w:t>CT</w:t>
      </w:r>
      <w:r>
        <w:rPr>
          <w:rFonts w:ascii="宋体" w:eastAsia="宋体" w:hAnsi="宋体" w:cs="宋体" w:hint="eastAsia"/>
          <w:szCs w:val="21"/>
        </w:rPr>
        <w:t>、</w:t>
      </w:r>
      <w:r>
        <w:rPr>
          <w:rFonts w:ascii="宋体" w:eastAsia="宋体" w:hAnsi="宋体" w:cs="宋体" w:hint="eastAsia"/>
          <w:szCs w:val="21"/>
        </w:rPr>
        <w:t>MRI</w:t>
      </w:r>
      <w:r>
        <w:rPr>
          <w:rFonts w:ascii="宋体" w:eastAsia="宋体" w:hAnsi="宋体" w:cs="宋体" w:hint="eastAsia"/>
          <w:szCs w:val="21"/>
        </w:rPr>
        <w:t>、</w:t>
      </w:r>
      <w:r>
        <w:rPr>
          <w:rFonts w:ascii="宋体" w:eastAsia="宋体" w:hAnsi="宋体" w:cs="宋体" w:hint="eastAsia"/>
          <w:szCs w:val="21"/>
        </w:rPr>
        <w:t>CAG</w:t>
      </w:r>
      <w:r>
        <w:rPr>
          <w:rFonts w:ascii="宋体" w:eastAsia="宋体" w:hAnsi="宋体" w:cs="宋体" w:hint="eastAsia"/>
          <w:szCs w:val="21"/>
        </w:rPr>
        <w:t>片共</w:t>
      </w:r>
      <w:r>
        <w:rPr>
          <w:rFonts w:ascii="宋体" w:eastAsia="宋体" w:hAnsi="宋体" w:cs="宋体" w:hint="eastAsia"/>
          <w:szCs w:val="21"/>
        </w:rPr>
        <w:t>80</w:t>
      </w:r>
      <w:r>
        <w:rPr>
          <w:rFonts w:ascii="宋体" w:eastAsia="宋体" w:hAnsi="宋体" w:cs="宋体" w:hint="eastAsia"/>
          <w:szCs w:val="21"/>
        </w:rPr>
        <w:t>分钟。</w:t>
      </w:r>
    </w:p>
    <w:p w14:paraId="34A7210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、教师总结</w:t>
      </w:r>
      <w:r>
        <w:rPr>
          <w:rFonts w:ascii="宋体" w:eastAsia="宋体" w:hAnsi="宋体" w:cs="宋体" w:hint="eastAsia"/>
          <w:szCs w:val="21"/>
        </w:rPr>
        <w:t>10</w:t>
      </w:r>
      <w:r>
        <w:rPr>
          <w:rFonts w:ascii="宋体" w:eastAsia="宋体" w:hAnsi="宋体" w:cs="宋体" w:hint="eastAsia"/>
          <w:szCs w:val="21"/>
        </w:rPr>
        <w:t>分钟。</w:t>
      </w:r>
    </w:p>
    <w:p w14:paraId="0AAAEFAC"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【参考资料】</w:t>
      </w:r>
    </w:p>
    <w:p w14:paraId="5AB9631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、对脑瘤的诊断，主要是依靠详细的病史，体格检查及其他辅助检查。</w:t>
      </w:r>
    </w:p>
    <w:p w14:paraId="151A44E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在采集病史时，应注意各种症状发生的先后次序，这对原发病变的定位诊断有很大价值。</w:t>
      </w:r>
      <w:r>
        <w:rPr>
          <w:rFonts w:ascii="宋体" w:eastAsia="宋体" w:hAnsi="宋体" w:cs="宋体" w:hint="eastAsia"/>
          <w:szCs w:val="21"/>
        </w:rPr>
        <w:lastRenderedPageBreak/>
        <w:t>此外，应了解发病前有无头部外伤史、感染史、寄生虫病史。</w:t>
      </w:r>
    </w:p>
    <w:p w14:paraId="2BD19DC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、脑瘤的症状和体征，可因肿瘤的性质，部位，生长速度和病人全身的情况而不同，症状往往是进行性加重，一般将症状分为二类，即一般症状及定位症状。</w:t>
      </w:r>
    </w:p>
    <w:p w14:paraId="239E583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脑瘤常见的症状及体征列于下：</w:t>
      </w:r>
    </w:p>
    <w:p w14:paraId="0CAB4B6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①头痛：往往是早期出现，轻重不一，可限局于头一侧或全部，多呈现搏动钝痛，并进行性加重。</w:t>
      </w:r>
    </w:p>
    <w:p w14:paraId="2277F62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②呕吐：呕吐之前，多无恶心感，为喷射性</w:t>
      </w:r>
      <w:r>
        <w:rPr>
          <w:rFonts w:ascii="宋体" w:eastAsia="宋体" w:hAnsi="宋体" w:cs="宋体" w:hint="eastAsia"/>
          <w:szCs w:val="21"/>
        </w:rPr>
        <w:t>。头部转动时，呕吐加重，后颅凹病变，呕吐出现早而频繁。</w:t>
      </w:r>
    </w:p>
    <w:p w14:paraId="6F2AD9D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③视觉障碍：主要表现为视神经乳头水肿，视野缺损，视力减退。脑中线部肿瘤，因脑脊液循环受阻塞，颅内压增高速度快。因此视乳头水肿出现早，垂体腺瘤因压迫视交叉，表现为视野缩小，双颞侧偏盲。</w:t>
      </w:r>
    </w:p>
    <w:p w14:paraId="59F3ABE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④复视，因颅内压增高，外展神经受压麻痹所致，其中以一侧外展神经轻瘫最为常见，因该神经位于颅底，行经长而细，故易受侵犯而发生复视。</w:t>
      </w:r>
    </w:p>
    <w:p w14:paraId="7416899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⑤眩晕或头晕：患者往往感物体旋转或自转，后颅凹肿瘤及前庭机构受损者更易引起。</w:t>
      </w:r>
    </w:p>
    <w:p w14:paraId="1FA878E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⑥呵欠及叹气：常为颅内压增高表现，常指示有延髓受刺激现象。</w:t>
      </w:r>
    </w:p>
    <w:p w14:paraId="1D33589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⑦精神症状：表现为精神淡漠，迟钝，思维能力、反应慢，定向力差，记忆力减退，严重者表现为嗜睡或昏迷。有的病人可表现精神兴奋，欣快感，不安，易怒。</w:t>
      </w:r>
    </w:p>
    <w:p w14:paraId="55DA597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⑧癫病发作，常有三种类型，即在发作型，局灶性癫痫及小脑发作型。大发作型病变多位于大脑半球，尤以额颞两叶多见，发作前常有幻觉、幻嗅、幻听先兆。后颅凹肿瘤，发生痉挛性强直性发作，临床称为小脑性惊厥。</w:t>
      </w:r>
    </w:p>
    <w:p w14:paraId="34A633E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⑨肢体的感觉：运动障碍及共运动障碍。</w:t>
      </w:r>
    </w:p>
    <w:p w14:paraId="67229F7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⑩生命体征变化，如呼吸、脉搏变慢，血压增高。</w:t>
      </w:r>
    </w:p>
    <w:p w14:paraId="364CF4B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fldChar w:fldCharType="begin"/>
      </w:r>
      <w:r>
        <w:rPr>
          <w:rFonts w:ascii="宋体" w:eastAsia="宋体" w:hAnsi="宋体" w:cs="宋体" w:hint="eastAsia"/>
          <w:szCs w:val="21"/>
        </w:rPr>
        <w:instrText xml:space="preserve"> eq \o\ac(</w:instrText>
      </w:r>
      <w:r>
        <w:rPr>
          <w:rFonts w:ascii="宋体" w:eastAsia="宋体" w:hAnsi="宋体" w:cs="宋体" w:hint="eastAsia"/>
          <w:position w:val="-4"/>
          <w:sz w:val="31"/>
          <w:szCs w:val="21"/>
        </w:rPr>
        <w:instrText>○</w:instrText>
      </w:r>
      <w:r>
        <w:rPr>
          <w:rFonts w:ascii="宋体" w:eastAsia="宋体" w:hAnsi="宋体" w:cs="宋体" w:hint="eastAsia"/>
          <w:szCs w:val="21"/>
        </w:rPr>
        <w:instrText>,11)</w:instrText>
      </w:r>
      <w:r>
        <w:rPr>
          <w:rFonts w:ascii="宋体" w:eastAsia="宋体" w:hAnsi="宋体" w:cs="宋体" w:hint="eastAsia"/>
          <w:szCs w:val="21"/>
        </w:rPr>
        <w:fldChar w:fldCharType="end"/>
      </w:r>
      <w:r>
        <w:rPr>
          <w:rFonts w:ascii="宋体" w:eastAsia="宋体" w:hAnsi="宋体" w:cs="宋体" w:hint="eastAsia"/>
          <w:szCs w:val="21"/>
        </w:rPr>
        <w:t>其它：如腱反射减低，颈项强直，角膜反射减退，眼球突出，</w:t>
      </w:r>
      <w:r>
        <w:rPr>
          <w:rFonts w:ascii="宋体" w:eastAsia="宋体" w:hAnsi="宋体" w:cs="宋体" w:hint="eastAsia"/>
          <w:szCs w:val="21"/>
        </w:rPr>
        <w:t>颅骨缺损等。</w:t>
      </w:r>
    </w:p>
    <w:p w14:paraId="41560CAB" w14:textId="77777777" w:rsidR="00C262FA" w:rsidRDefault="00C262FA">
      <w:pPr>
        <w:ind w:firstLineChars="257" w:firstLine="540"/>
        <w:rPr>
          <w:rFonts w:ascii="宋体" w:hAnsi="宋体"/>
          <w:szCs w:val="21"/>
        </w:rPr>
      </w:pPr>
    </w:p>
    <w:p w14:paraId="1D30C853" w14:textId="77777777" w:rsidR="00C262FA" w:rsidRDefault="006625BF">
      <w:pPr>
        <w:widowControl/>
        <w:spacing w:beforeLines="50" w:before="156" w:afterLines="50" w:after="156" w:line="360" w:lineRule="auto"/>
        <w:jc w:val="center"/>
        <w:rPr>
          <w:rFonts w:ascii="黑体" w:eastAsia="黑体" w:hAnsi="黑体" w:cs="黑体"/>
          <w:b/>
          <w:bCs/>
          <w:color w:val="000000"/>
          <w:kern w:val="0"/>
          <w:sz w:val="24"/>
          <w:szCs w:val="24"/>
        </w:rPr>
      </w:pPr>
      <w:r>
        <w:rPr>
          <w:rFonts w:ascii="黑体" w:eastAsia="黑体" w:hAnsi="黑体" w:cs="黑体" w:hint="eastAsia"/>
          <w:b/>
          <w:bCs/>
          <w:color w:val="000000"/>
          <w:kern w:val="0"/>
          <w:sz w:val="24"/>
          <w:szCs w:val="24"/>
        </w:rPr>
        <w:t>神经外科见习</w:t>
      </w:r>
      <w:r>
        <w:rPr>
          <w:rFonts w:ascii="黑体" w:eastAsia="黑体" w:hAnsi="黑体" w:cs="黑体" w:hint="eastAsia"/>
          <w:b/>
          <w:bCs/>
          <w:color w:val="000000"/>
          <w:kern w:val="0"/>
          <w:sz w:val="24"/>
          <w:szCs w:val="24"/>
        </w:rPr>
        <w:t>(</w:t>
      </w:r>
      <w:r>
        <w:rPr>
          <w:rFonts w:ascii="黑体" w:eastAsia="黑体" w:hAnsi="黑体" w:cs="黑体" w:hint="eastAsia"/>
          <w:b/>
          <w:bCs/>
          <w:color w:val="000000"/>
          <w:kern w:val="0"/>
          <w:sz w:val="24"/>
          <w:szCs w:val="24"/>
        </w:rPr>
        <w:t>四</w:t>
      </w:r>
      <w:r>
        <w:rPr>
          <w:rFonts w:ascii="黑体" w:eastAsia="黑体" w:hAnsi="黑体" w:cs="黑体"/>
          <w:b/>
          <w:bCs/>
          <w:color w:val="000000"/>
          <w:kern w:val="0"/>
          <w:sz w:val="24"/>
          <w:szCs w:val="24"/>
        </w:rPr>
        <w:t>)</w:t>
      </w:r>
      <w:r>
        <w:rPr>
          <w:rFonts w:ascii="黑体" w:eastAsia="黑体" w:hAnsi="黑体" w:cs="黑体" w:hint="eastAsia"/>
          <w:b/>
          <w:bCs/>
          <w:color w:val="000000"/>
          <w:kern w:val="0"/>
          <w:sz w:val="24"/>
          <w:szCs w:val="24"/>
        </w:rPr>
        <w:t xml:space="preserve"> </w:t>
      </w:r>
      <w:r>
        <w:rPr>
          <w:rFonts w:ascii="黑体" w:eastAsia="黑体" w:hAnsi="黑体" w:cs="黑体" w:hint="eastAsia"/>
          <w:b/>
          <w:bCs/>
          <w:color w:val="000000"/>
          <w:kern w:val="0"/>
          <w:sz w:val="24"/>
          <w:szCs w:val="24"/>
        </w:rPr>
        <w:t>颅内血管病病例示教</w:t>
      </w:r>
    </w:p>
    <w:p w14:paraId="7381E793"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【见习项目】高血压脑出血，颅内动脉瘤，血管畸形出血示教。</w:t>
      </w:r>
    </w:p>
    <w:p w14:paraId="599DE0EC"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【见习目的与要求】</w:t>
      </w:r>
    </w:p>
    <w:p w14:paraId="18CA949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、了解高血压脑出血的常见发生部位，分型及治疗方法选择。</w:t>
      </w:r>
    </w:p>
    <w:p w14:paraId="2EB2B94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、了解颅内各种动脉瘤出血的临床特点及处理原则，治疗方法。</w:t>
      </w:r>
    </w:p>
    <w:p w14:paraId="19798AA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、脑血管畸形（</w:t>
      </w:r>
      <w:r>
        <w:rPr>
          <w:rFonts w:ascii="宋体" w:eastAsia="宋体" w:hAnsi="宋体" w:cs="宋体" w:hint="eastAsia"/>
          <w:szCs w:val="21"/>
        </w:rPr>
        <w:t>AVM</w:t>
      </w:r>
      <w:r>
        <w:rPr>
          <w:rFonts w:ascii="宋体" w:eastAsia="宋体" w:hAnsi="宋体" w:cs="宋体" w:hint="eastAsia"/>
          <w:szCs w:val="21"/>
        </w:rPr>
        <w:t>）的临床，</w:t>
      </w:r>
      <w:r>
        <w:rPr>
          <w:rFonts w:ascii="宋体" w:eastAsia="宋体" w:hAnsi="宋体" w:cs="宋体" w:hint="eastAsia"/>
          <w:szCs w:val="21"/>
        </w:rPr>
        <w:t>CT</w:t>
      </w:r>
      <w:r>
        <w:rPr>
          <w:rFonts w:ascii="宋体" w:eastAsia="宋体" w:hAnsi="宋体" w:cs="宋体" w:hint="eastAsia"/>
          <w:szCs w:val="21"/>
        </w:rPr>
        <w:t>、</w:t>
      </w:r>
      <w:r>
        <w:rPr>
          <w:rFonts w:ascii="宋体" w:eastAsia="宋体" w:hAnsi="宋体" w:cs="宋体" w:hint="eastAsia"/>
          <w:szCs w:val="21"/>
        </w:rPr>
        <w:t>MRI</w:t>
      </w:r>
      <w:r>
        <w:rPr>
          <w:rFonts w:ascii="宋体" w:eastAsia="宋体" w:hAnsi="宋体" w:cs="宋体" w:hint="eastAsia"/>
          <w:szCs w:val="21"/>
        </w:rPr>
        <w:t>、血管造影特点。</w:t>
      </w:r>
    </w:p>
    <w:p w14:paraId="66C9815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、颅内其它自发生出血的可能原因。</w:t>
      </w:r>
    </w:p>
    <w:p w14:paraId="5B748BF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5</w:t>
      </w:r>
      <w:r>
        <w:rPr>
          <w:rFonts w:ascii="宋体" w:eastAsia="宋体" w:hAnsi="宋体" w:cs="宋体" w:hint="eastAsia"/>
          <w:szCs w:val="21"/>
        </w:rPr>
        <w:t>、椎管内肿瘤的诊断。</w:t>
      </w:r>
    </w:p>
    <w:p w14:paraId="2129C7D7"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【见习内容及具体方法】</w:t>
      </w:r>
    </w:p>
    <w:p w14:paraId="5AE43F6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、选择高血压脑出血病人，进行病史探取，体检及阅读</w:t>
      </w:r>
      <w:r>
        <w:rPr>
          <w:rFonts w:ascii="宋体" w:eastAsia="宋体" w:hAnsi="宋体" w:cs="宋体" w:hint="eastAsia"/>
          <w:szCs w:val="21"/>
        </w:rPr>
        <w:t>CT</w:t>
      </w:r>
      <w:r>
        <w:rPr>
          <w:rFonts w:ascii="宋体" w:eastAsia="宋体" w:hAnsi="宋体" w:cs="宋体" w:hint="eastAsia"/>
          <w:szCs w:val="21"/>
        </w:rPr>
        <w:t>片。</w:t>
      </w:r>
    </w:p>
    <w:p w14:paraId="0161F48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、选择动脉瘤破裂出血的病人，询问病史，体检，阅读</w:t>
      </w:r>
      <w:r>
        <w:rPr>
          <w:rFonts w:ascii="宋体" w:eastAsia="宋体" w:hAnsi="宋体" w:cs="宋体" w:hint="eastAsia"/>
          <w:szCs w:val="21"/>
        </w:rPr>
        <w:t>CT</w:t>
      </w:r>
      <w:r>
        <w:rPr>
          <w:rFonts w:ascii="宋体" w:eastAsia="宋体" w:hAnsi="宋体" w:cs="宋体" w:hint="eastAsia"/>
          <w:szCs w:val="21"/>
        </w:rPr>
        <w:t>片，血管造影片，了解其发病的临床特征。</w:t>
      </w:r>
    </w:p>
    <w:p w14:paraId="25EF37F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、选择血管畸形病人，了解其主要临床特点及</w:t>
      </w:r>
      <w:r>
        <w:rPr>
          <w:rFonts w:ascii="宋体" w:eastAsia="宋体" w:hAnsi="宋体" w:cs="宋体" w:hint="eastAsia"/>
          <w:szCs w:val="21"/>
        </w:rPr>
        <w:t>CAG</w:t>
      </w:r>
      <w:r>
        <w:rPr>
          <w:rFonts w:ascii="宋体" w:eastAsia="宋体" w:hAnsi="宋体" w:cs="宋体" w:hint="eastAsia"/>
          <w:szCs w:val="21"/>
        </w:rPr>
        <w:t>、</w:t>
      </w:r>
      <w:r>
        <w:rPr>
          <w:rFonts w:ascii="宋体" w:eastAsia="宋体" w:hAnsi="宋体" w:cs="宋体" w:hint="eastAsia"/>
          <w:szCs w:val="21"/>
        </w:rPr>
        <w:t>CT</w:t>
      </w:r>
      <w:r>
        <w:rPr>
          <w:rFonts w:ascii="宋体" w:eastAsia="宋体" w:hAnsi="宋体" w:cs="宋体" w:hint="eastAsia"/>
          <w:szCs w:val="21"/>
        </w:rPr>
        <w:t>上的临床特征（包括</w:t>
      </w:r>
      <w:r>
        <w:rPr>
          <w:rFonts w:ascii="宋体" w:eastAsia="宋体" w:hAnsi="宋体" w:cs="宋体" w:hint="eastAsia"/>
          <w:szCs w:val="21"/>
        </w:rPr>
        <w:t>CTA</w:t>
      </w:r>
      <w:r>
        <w:rPr>
          <w:rFonts w:ascii="宋体" w:eastAsia="宋体" w:hAnsi="宋体" w:cs="宋体" w:hint="eastAsia"/>
          <w:szCs w:val="21"/>
        </w:rPr>
        <w:t>、</w:t>
      </w:r>
      <w:r>
        <w:rPr>
          <w:rFonts w:ascii="宋体" w:eastAsia="宋体" w:hAnsi="宋体" w:cs="宋体" w:hint="eastAsia"/>
          <w:szCs w:val="21"/>
        </w:rPr>
        <w:t>MRA</w:t>
      </w:r>
      <w:r>
        <w:rPr>
          <w:rFonts w:ascii="宋体" w:eastAsia="宋体" w:hAnsi="宋体" w:cs="宋体" w:hint="eastAsia"/>
          <w:szCs w:val="21"/>
        </w:rPr>
        <w:t>）。</w:t>
      </w:r>
    </w:p>
    <w:p w14:paraId="6542AC7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lastRenderedPageBreak/>
        <w:t>4</w:t>
      </w:r>
      <w:r>
        <w:rPr>
          <w:rFonts w:ascii="宋体" w:eastAsia="宋体" w:hAnsi="宋体" w:cs="宋体" w:hint="eastAsia"/>
          <w:szCs w:val="21"/>
        </w:rPr>
        <w:t>、椎管内肿瘤，枕大孔区肿瘤及畸形病例，主要阅读</w:t>
      </w:r>
      <w:r>
        <w:rPr>
          <w:rFonts w:ascii="宋体" w:eastAsia="宋体" w:hAnsi="宋体" w:cs="宋体" w:hint="eastAsia"/>
          <w:szCs w:val="21"/>
        </w:rPr>
        <w:t>MRI</w:t>
      </w:r>
      <w:r>
        <w:rPr>
          <w:rFonts w:ascii="宋体" w:eastAsia="宋体" w:hAnsi="宋体" w:cs="宋体" w:hint="eastAsia"/>
          <w:szCs w:val="21"/>
        </w:rPr>
        <w:t>片。掌握椎管内各种疾病的临床特点，诊断方法的选择及治疗。</w:t>
      </w:r>
    </w:p>
    <w:p w14:paraId="49DE226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通过分组采取各病种资料，集中汇报、分析、并由老师进行总结达到见习的目的。</w:t>
      </w:r>
    </w:p>
    <w:p w14:paraId="69D9FC17" w14:textId="77777777" w:rsidR="00C262FA" w:rsidRDefault="00C262FA">
      <w:pPr>
        <w:widowControl/>
        <w:spacing w:beforeLines="50" w:before="156" w:afterLines="50" w:after="156"/>
        <w:ind w:firstLineChars="200" w:firstLine="420"/>
        <w:jc w:val="left"/>
      </w:pPr>
    </w:p>
    <w:p w14:paraId="6AA8ED2C" w14:textId="77777777" w:rsidR="00C262FA" w:rsidRDefault="006625BF">
      <w:pPr>
        <w:jc w:val="center"/>
        <w:rPr>
          <w:rFonts w:ascii="黑体" w:eastAsia="黑体" w:hAnsi="黑体"/>
          <w:b/>
          <w:sz w:val="24"/>
          <w:szCs w:val="24"/>
        </w:rPr>
      </w:pPr>
      <w:r>
        <w:rPr>
          <w:rFonts w:ascii="黑体" w:eastAsia="黑体" w:hAnsi="黑体" w:hint="eastAsia"/>
          <w:b/>
          <w:sz w:val="24"/>
          <w:szCs w:val="24"/>
        </w:rPr>
        <w:t>第二十二章</w:t>
      </w:r>
      <w:r>
        <w:rPr>
          <w:rFonts w:ascii="黑体" w:eastAsia="黑体" w:hAnsi="黑体"/>
          <w:b/>
          <w:sz w:val="24"/>
          <w:szCs w:val="24"/>
        </w:rPr>
        <w:t xml:space="preserve">  </w:t>
      </w:r>
      <w:r>
        <w:rPr>
          <w:rFonts w:ascii="黑体" w:eastAsia="黑体" w:hAnsi="黑体" w:hint="eastAsia"/>
          <w:b/>
          <w:sz w:val="24"/>
          <w:szCs w:val="24"/>
        </w:rPr>
        <w:t>颈部疾病</w:t>
      </w:r>
    </w:p>
    <w:p w14:paraId="6D9FA39F" w14:textId="77777777" w:rsidR="00C262FA" w:rsidRDefault="006625BF">
      <w:pPr>
        <w:snapToGrid w:val="0"/>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【教学目标】</w:t>
      </w:r>
    </w:p>
    <w:p w14:paraId="20550785" w14:textId="77777777" w:rsidR="00C262FA" w:rsidRDefault="006625BF">
      <w:pPr>
        <w:spacing w:line="360" w:lineRule="exact"/>
        <w:rPr>
          <w:rFonts w:ascii="宋体" w:eastAsia="宋体" w:hAnsi="宋体" w:cs="宋体"/>
        </w:rPr>
      </w:pPr>
      <w:r>
        <w:rPr>
          <w:rFonts w:ascii="宋体" w:eastAsia="宋体" w:hAnsi="宋体" w:cs="宋体" w:hint="eastAsia"/>
        </w:rPr>
        <w:t xml:space="preserve">    1</w:t>
      </w:r>
      <w:r>
        <w:rPr>
          <w:rFonts w:ascii="宋体" w:eastAsia="宋体" w:hAnsi="宋体" w:cs="宋体" w:hint="eastAsia"/>
        </w:rPr>
        <w:t>．熟悉单纯性甲状腺肿的病因、预防、临床表现、诊断及治疗原则。</w:t>
      </w:r>
    </w:p>
    <w:p w14:paraId="790E3D6C" w14:textId="77777777" w:rsidR="00C262FA" w:rsidRDefault="006625BF">
      <w:pPr>
        <w:spacing w:line="360" w:lineRule="exact"/>
        <w:rPr>
          <w:rFonts w:ascii="宋体" w:eastAsia="宋体" w:hAnsi="宋体" w:cs="宋体"/>
        </w:rPr>
      </w:pPr>
      <w:r>
        <w:rPr>
          <w:rFonts w:ascii="宋体" w:eastAsia="宋体" w:hAnsi="宋体" w:cs="宋体" w:hint="eastAsia"/>
        </w:rPr>
        <w:t xml:space="preserve">    2</w:t>
      </w:r>
      <w:r>
        <w:rPr>
          <w:rFonts w:ascii="宋体" w:eastAsia="宋体" w:hAnsi="宋体" w:cs="宋体" w:hint="eastAsia"/>
        </w:rPr>
        <w:t>．掌握甲状腺功能亢进手术治疗的适应证、禁忌症、术前准备、主要并发症及其处理原则。</w:t>
      </w:r>
    </w:p>
    <w:p w14:paraId="32575CB5" w14:textId="77777777" w:rsidR="00C262FA" w:rsidRDefault="006625BF">
      <w:pPr>
        <w:spacing w:line="360" w:lineRule="exact"/>
        <w:rPr>
          <w:rFonts w:ascii="宋体" w:eastAsia="宋体" w:hAnsi="宋体" w:cs="宋体"/>
        </w:rPr>
      </w:pPr>
      <w:r>
        <w:rPr>
          <w:rFonts w:ascii="宋体" w:eastAsia="宋体" w:hAnsi="宋体" w:cs="宋体" w:hint="eastAsia"/>
        </w:rPr>
        <w:t xml:space="preserve">    3</w:t>
      </w:r>
      <w:r>
        <w:rPr>
          <w:rFonts w:ascii="宋体" w:eastAsia="宋体" w:hAnsi="宋体" w:cs="宋体" w:hint="eastAsia"/>
        </w:rPr>
        <w:t>．熟悉甲状腺炎的类型、临床表现、诊断及治疗。</w:t>
      </w:r>
    </w:p>
    <w:p w14:paraId="5C8C6AFD" w14:textId="77777777" w:rsidR="00C262FA" w:rsidRDefault="006625BF">
      <w:pPr>
        <w:spacing w:line="360" w:lineRule="exact"/>
        <w:rPr>
          <w:rFonts w:ascii="宋体" w:eastAsia="宋体" w:hAnsi="宋体" w:cs="宋体"/>
        </w:rPr>
      </w:pPr>
      <w:r>
        <w:rPr>
          <w:rFonts w:ascii="宋体" w:eastAsia="宋体" w:hAnsi="宋体" w:cs="宋体" w:hint="eastAsia"/>
        </w:rPr>
        <w:t xml:space="preserve">    4</w:t>
      </w:r>
      <w:r>
        <w:rPr>
          <w:rFonts w:ascii="宋体" w:eastAsia="宋体" w:hAnsi="宋体" w:cs="宋体" w:hint="eastAsia"/>
        </w:rPr>
        <w:t>．掌握甲状腺瘤的临床表现、诊断及治疗。</w:t>
      </w:r>
    </w:p>
    <w:p w14:paraId="11F14095" w14:textId="77777777" w:rsidR="00C262FA" w:rsidRDefault="006625BF">
      <w:pPr>
        <w:spacing w:line="360" w:lineRule="exact"/>
        <w:rPr>
          <w:rFonts w:ascii="宋体" w:eastAsia="宋体" w:hAnsi="宋体" w:cs="宋体"/>
        </w:rPr>
      </w:pPr>
      <w:r>
        <w:rPr>
          <w:rFonts w:ascii="宋体" w:eastAsia="宋体" w:hAnsi="宋体" w:cs="宋体" w:hint="eastAsia"/>
        </w:rPr>
        <w:t xml:space="preserve">    5</w:t>
      </w:r>
      <w:r>
        <w:rPr>
          <w:rFonts w:ascii="宋体" w:eastAsia="宋体" w:hAnsi="宋体" w:cs="宋体" w:hint="eastAsia"/>
        </w:rPr>
        <w:t>．掌握甲状腺癌的病理类型、临床表现、诊断及治疗。</w:t>
      </w:r>
    </w:p>
    <w:p w14:paraId="6F475158" w14:textId="77777777" w:rsidR="00C262FA" w:rsidRDefault="006625BF">
      <w:pPr>
        <w:spacing w:line="360" w:lineRule="exact"/>
        <w:rPr>
          <w:rFonts w:ascii="宋体" w:eastAsia="宋体" w:hAnsi="宋体" w:cs="宋体"/>
        </w:rPr>
      </w:pPr>
      <w:r>
        <w:rPr>
          <w:rFonts w:ascii="宋体" w:eastAsia="宋体" w:hAnsi="宋体" w:cs="宋体" w:hint="eastAsia"/>
        </w:rPr>
        <w:t xml:space="preserve">    6</w:t>
      </w:r>
      <w:r>
        <w:rPr>
          <w:rFonts w:ascii="宋体" w:eastAsia="宋体" w:hAnsi="宋体" w:cs="宋体" w:hint="eastAsia"/>
        </w:rPr>
        <w:t>．熟悉甲状腺结节的诊断和处理原则。</w:t>
      </w:r>
    </w:p>
    <w:p w14:paraId="1E08862C" w14:textId="77777777" w:rsidR="00C262FA" w:rsidRDefault="006625BF">
      <w:pPr>
        <w:spacing w:line="360" w:lineRule="exact"/>
        <w:rPr>
          <w:rFonts w:ascii="宋体" w:eastAsia="宋体" w:hAnsi="宋体" w:cs="宋体"/>
        </w:rPr>
      </w:pPr>
      <w:r>
        <w:rPr>
          <w:rFonts w:ascii="宋体" w:eastAsia="宋体" w:hAnsi="宋体" w:cs="宋体" w:hint="eastAsia"/>
        </w:rPr>
        <w:t xml:space="preserve">    7</w:t>
      </w:r>
      <w:r>
        <w:rPr>
          <w:rFonts w:ascii="宋体" w:eastAsia="宋体" w:hAnsi="宋体" w:cs="宋体" w:hint="eastAsia"/>
        </w:rPr>
        <w:t>．了解原发性甲状旁腺功能亢进的临床表现、诊断及治疗。</w:t>
      </w:r>
      <w:r>
        <w:rPr>
          <w:rFonts w:ascii="宋体" w:eastAsia="宋体" w:hAnsi="宋体" w:cs="宋体" w:hint="eastAsia"/>
        </w:rPr>
        <w:t xml:space="preserve">    </w:t>
      </w:r>
    </w:p>
    <w:p w14:paraId="480FFA5C" w14:textId="77777777" w:rsidR="00C262FA" w:rsidRDefault="006625BF">
      <w:pPr>
        <w:spacing w:line="360" w:lineRule="exact"/>
        <w:rPr>
          <w:rFonts w:ascii="宋体" w:eastAsia="宋体" w:hAnsi="宋体" w:cs="宋体"/>
        </w:rPr>
      </w:pPr>
      <w:r>
        <w:rPr>
          <w:rFonts w:ascii="宋体" w:eastAsia="宋体" w:hAnsi="宋体" w:cs="宋体" w:hint="eastAsia"/>
        </w:rPr>
        <w:t xml:space="preserve">    8</w:t>
      </w:r>
      <w:r>
        <w:rPr>
          <w:rFonts w:ascii="宋体" w:eastAsia="宋体" w:hAnsi="宋体" w:cs="宋体" w:hint="eastAsia"/>
        </w:rPr>
        <w:t>．熟悉颈淋巴结结核的临床表现、诊断及治疗原则。</w:t>
      </w:r>
    </w:p>
    <w:p w14:paraId="280473FD"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 xml:space="preserve"> 9</w:t>
      </w:r>
      <w:r>
        <w:rPr>
          <w:rFonts w:ascii="宋体" w:eastAsia="宋体" w:hAnsi="宋体" w:cs="宋体" w:hint="eastAsia"/>
        </w:rPr>
        <w:t>．掌握颈部肿块的疾病种类以及如何检查并作出诊断。</w:t>
      </w:r>
    </w:p>
    <w:p w14:paraId="4DE27F36" w14:textId="77777777" w:rsidR="00C262FA" w:rsidRDefault="006625BF">
      <w:pPr>
        <w:spacing w:line="360" w:lineRule="exact"/>
        <w:ind w:firstLine="420"/>
        <w:rPr>
          <w:rFonts w:ascii="宋体" w:eastAsia="宋体" w:hAnsi="宋体" w:cs="宋体"/>
        </w:rPr>
      </w:pPr>
      <w:r>
        <w:rPr>
          <w:rFonts w:ascii="宋体" w:eastAsia="宋体" w:hAnsi="宋体" w:cs="宋体" w:hint="eastAsia"/>
        </w:rPr>
        <w:t>10</w:t>
      </w:r>
      <w:r>
        <w:rPr>
          <w:rFonts w:ascii="宋体" w:eastAsia="宋体" w:hAnsi="宋体" w:cs="宋体" w:hint="eastAsia"/>
        </w:rPr>
        <w:t>．了解几种常见的颈部肿块。</w:t>
      </w:r>
    </w:p>
    <w:p w14:paraId="05370D58" w14:textId="77777777" w:rsidR="00C262FA" w:rsidRDefault="006625BF">
      <w:pPr>
        <w:snapToGrid w:val="0"/>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【教学重难点】</w:t>
      </w:r>
    </w:p>
    <w:p w14:paraId="2C078A77"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甲状腺功能亢进手术治疗的适应证、禁忌症、术前准备、主要并发症及其处理原则。</w:t>
      </w:r>
    </w:p>
    <w:p w14:paraId="3857B220"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甲状腺瘤的临床表现、诊断及治疗。</w:t>
      </w:r>
    </w:p>
    <w:p w14:paraId="175946A0"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甲状腺癌的病理类型、临床表现、诊断及治疗。</w:t>
      </w:r>
    </w:p>
    <w:p w14:paraId="56F72929" w14:textId="77777777" w:rsidR="00C262FA" w:rsidRDefault="006625BF">
      <w:pPr>
        <w:spacing w:line="360" w:lineRule="exact"/>
        <w:ind w:firstLine="420"/>
        <w:rPr>
          <w:rFonts w:ascii="宋体" w:eastAsia="宋体" w:hAnsi="宋体" w:cs="宋体"/>
        </w:rPr>
      </w:pPr>
      <w:r>
        <w:rPr>
          <w:rFonts w:ascii="宋体" w:eastAsia="宋体" w:hAnsi="宋体" w:cs="宋体" w:hint="eastAsia"/>
        </w:rPr>
        <w:t>甲状腺结节的诊断和处理原则。</w:t>
      </w:r>
    </w:p>
    <w:p w14:paraId="62F2FD35" w14:textId="77777777" w:rsidR="00C262FA" w:rsidRDefault="006625BF">
      <w:pPr>
        <w:spacing w:line="360" w:lineRule="exact"/>
        <w:ind w:firstLine="420"/>
        <w:rPr>
          <w:rFonts w:ascii="宋体" w:eastAsia="宋体" w:hAnsi="宋体" w:cs="宋体"/>
        </w:rPr>
      </w:pPr>
      <w:r>
        <w:rPr>
          <w:rFonts w:ascii="宋体" w:eastAsia="宋体" w:hAnsi="宋体" w:cs="宋体" w:hint="eastAsia"/>
        </w:rPr>
        <w:t>颈部肿块的疾病种类以及如何检查并作出诊断。</w:t>
      </w:r>
    </w:p>
    <w:p w14:paraId="1EE8C900" w14:textId="77777777" w:rsidR="00C262FA" w:rsidRDefault="006625BF">
      <w:pPr>
        <w:snapToGrid w:val="0"/>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【教学内容】</w:t>
      </w:r>
    </w:p>
    <w:p w14:paraId="6373CA4F"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甲状腺的局部解剖。</w:t>
      </w:r>
    </w:p>
    <w:p w14:paraId="6C251336"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单纯性甲状腺肿的病因、预防、临床表现、诊断及治疗原则。</w:t>
      </w:r>
    </w:p>
    <w:p w14:paraId="655EE8A4"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甲状腺功能亢进的临床表现、诊断以及手术治疗的</w:t>
      </w:r>
      <w:r>
        <w:rPr>
          <w:rFonts w:ascii="宋体" w:eastAsia="宋体" w:hAnsi="宋体" w:cs="宋体" w:hint="eastAsia"/>
        </w:rPr>
        <w:t>适应证、禁忌症、术前准备、主要并发症及其处理原则。</w:t>
      </w:r>
    </w:p>
    <w:p w14:paraId="050FB652"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甲状腺瘤的临床表现、诊断及治疗。甲状腺癌的病理类型、临床表现、诊断及治疗。</w:t>
      </w:r>
    </w:p>
    <w:p w14:paraId="46D219FE" w14:textId="77777777" w:rsidR="00C262FA" w:rsidRDefault="006625BF">
      <w:pPr>
        <w:spacing w:line="360" w:lineRule="exact"/>
        <w:rPr>
          <w:rFonts w:ascii="宋体" w:eastAsia="宋体" w:hAnsi="宋体" w:cs="宋体"/>
        </w:rPr>
      </w:pPr>
      <w:r>
        <w:rPr>
          <w:rFonts w:ascii="宋体" w:eastAsia="宋体" w:hAnsi="宋体" w:cs="宋体" w:hint="eastAsia"/>
        </w:rPr>
        <w:t>甲状腺结节的诊断和处理原则。</w:t>
      </w:r>
    </w:p>
    <w:p w14:paraId="053BF394"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颈淋巴结结核的临床表现、诊断及治疗原则。颈部肿块的疾病种类以及如何检查并作出诊断。</w:t>
      </w:r>
    </w:p>
    <w:p w14:paraId="67FC211F" w14:textId="77777777" w:rsidR="00C262FA" w:rsidRDefault="006625BF">
      <w:pPr>
        <w:spacing w:line="360" w:lineRule="exact"/>
        <w:rPr>
          <w:rFonts w:ascii="宋体" w:eastAsia="宋体" w:hAnsi="宋体" w:cs="宋体"/>
        </w:rPr>
      </w:pP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PPT</w:t>
      </w:r>
      <w:r>
        <w:rPr>
          <w:rFonts w:ascii="宋体" w:eastAsia="宋体" w:hAnsi="宋体" w:cs="宋体" w:hint="eastAsia"/>
          <w:color w:val="000000"/>
          <w:kern w:val="0"/>
          <w:szCs w:val="21"/>
        </w:rPr>
        <w:t>理论授课</w:t>
      </w:r>
      <w:r>
        <w:rPr>
          <w:rFonts w:ascii="宋体" w:eastAsia="宋体" w:hAnsi="宋体" w:cs="宋体" w:hint="eastAsia"/>
          <w:color w:val="000000"/>
          <w:kern w:val="0"/>
          <w:szCs w:val="21"/>
        </w:rPr>
        <w:t>+</w:t>
      </w:r>
      <w:r>
        <w:rPr>
          <w:rFonts w:ascii="宋体" w:eastAsia="宋体" w:hAnsi="宋体" w:cs="宋体" w:hint="eastAsia"/>
          <w:color w:val="000000"/>
          <w:kern w:val="0"/>
          <w:szCs w:val="21"/>
        </w:rPr>
        <w:t>病例示范）</w:t>
      </w:r>
      <w:r>
        <w:rPr>
          <w:rFonts w:ascii="宋体" w:eastAsia="宋体" w:hAnsi="宋体" w:cs="宋体" w:hint="eastAsia"/>
          <w:color w:val="000000"/>
          <w:kern w:val="0"/>
          <w:szCs w:val="21"/>
        </w:rPr>
        <w:t xml:space="preserve"> </w:t>
      </w:r>
      <w:r>
        <w:rPr>
          <w:rFonts w:ascii="宋体" w:eastAsia="宋体" w:hAnsi="宋体" w:cs="宋体" w:hint="eastAsia"/>
        </w:rPr>
        <w:t xml:space="preserve">   </w:t>
      </w:r>
    </w:p>
    <w:p w14:paraId="4E8F907B" w14:textId="77777777" w:rsidR="00C262FA" w:rsidRDefault="006625BF">
      <w:pPr>
        <w:spacing w:line="360" w:lineRule="exact"/>
        <w:rPr>
          <w:rFonts w:ascii="宋体" w:eastAsia="宋体" w:hAnsi="宋体" w:cs="宋体"/>
        </w:rPr>
      </w:pPr>
      <w:r>
        <w:rPr>
          <w:rFonts w:ascii="宋体" w:eastAsia="宋体" w:hAnsi="宋体" w:cs="宋体" w:hint="eastAsia"/>
        </w:rPr>
        <w:t xml:space="preserve">    PPT</w:t>
      </w:r>
      <w:r>
        <w:rPr>
          <w:rFonts w:ascii="宋体" w:eastAsia="宋体" w:hAnsi="宋体" w:cs="宋体" w:hint="eastAsia"/>
        </w:rPr>
        <w:t>理论阐述掌握甲状腺功能亢进的临床表现、特殊检查以及手术治疗的适应证、禁忌症、术前准备、主要并发症及其处理原则。掌握甲状腺瘤的临床表现、诊断及治疗。掌握甲状腺癌的病理类型、临床表现、诊断及治疗</w:t>
      </w:r>
      <w:r>
        <w:rPr>
          <w:rFonts w:ascii="宋体" w:eastAsia="宋体" w:hAnsi="宋体" w:cs="宋体" w:hint="eastAsia"/>
        </w:rPr>
        <w:t>。病例示范询问病史，掌握单纯性甲状腺肿的临床表现、特殊检查及治疗原则。对颈部肿块病例进行临床分析，掌握如何检查并作出诊断。</w:t>
      </w:r>
    </w:p>
    <w:p w14:paraId="74A69FF0"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【教学评价】</w:t>
      </w:r>
    </w:p>
    <w:p w14:paraId="3752B18D" w14:textId="77777777" w:rsidR="00C262FA" w:rsidRDefault="006625BF">
      <w:pPr>
        <w:spacing w:line="360" w:lineRule="exact"/>
        <w:rPr>
          <w:rFonts w:ascii="宋体" w:eastAsia="宋体" w:hAnsi="宋体" w:cs="宋体"/>
        </w:rPr>
      </w:pPr>
      <w:r>
        <w:rPr>
          <w:rFonts w:ascii="宋体" w:eastAsia="宋体" w:hAnsi="宋体" w:cs="宋体" w:hint="eastAsia"/>
        </w:rPr>
        <w:lastRenderedPageBreak/>
        <w:t xml:space="preserve">    </w:t>
      </w:r>
      <w:r>
        <w:rPr>
          <w:rFonts w:ascii="宋体" w:eastAsia="宋体" w:hAnsi="宋体" w:cs="宋体" w:hint="eastAsia"/>
        </w:rPr>
        <w:t>一、项目填写要齐全、教学环节要完备。</w:t>
      </w:r>
    </w:p>
    <w:p w14:paraId="7A722F55"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二、重点、难点要突出。</w:t>
      </w:r>
    </w:p>
    <w:p w14:paraId="098ECA2A"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三、教学材料处理要灵活。</w:t>
      </w:r>
    </w:p>
    <w:p w14:paraId="45EE7184"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四、案例教学材料要绝对“新鲜”。</w:t>
      </w:r>
      <w:r>
        <w:rPr>
          <w:rFonts w:ascii="宋体" w:eastAsia="宋体" w:hAnsi="宋体" w:cs="宋体" w:hint="eastAsia"/>
        </w:rPr>
        <w:t xml:space="preserve"> </w:t>
      </w:r>
    </w:p>
    <w:p w14:paraId="6785C0FF"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五、板书设计要力求创新。</w:t>
      </w:r>
    </w:p>
    <w:p w14:paraId="1149F3FF"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六、要不断充实完善。</w:t>
      </w:r>
    </w:p>
    <w:p w14:paraId="5D222CB1" w14:textId="77777777" w:rsidR="00C262FA" w:rsidRDefault="00C262FA">
      <w:pPr>
        <w:rPr>
          <w:rFonts w:ascii="黑体" w:eastAsia="黑体" w:hAnsi="黑体"/>
          <w:bCs/>
          <w:sz w:val="28"/>
          <w:szCs w:val="28"/>
        </w:rPr>
      </w:pPr>
    </w:p>
    <w:p w14:paraId="03195ED7" w14:textId="77777777" w:rsidR="00C262FA" w:rsidRDefault="006625BF">
      <w:pPr>
        <w:jc w:val="center"/>
        <w:rPr>
          <w:rFonts w:ascii="黑体" w:eastAsia="黑体" w:hAnsi="黑体"/>
          <w:b/>
          <w:sz w:val="24"/>
          <w:szCs w:val="24"/>
        </w:rPr>
      </w:pPr>
      <w:r>
        <w:rPr>
          <w:rFonts w:ascii="黑体" w:eastAsia="黑体" w:hAnsi="黑体" w:hint="eastAsia"/>
          <w:b/>
          <w:sz w:val="24"/>
          <w:szCs w:val="24"/>
        </w:rPr>
        <w:t>第二十三章</w:t>
      </w:r>
      <w:r>
        <w:rPr>
          <w:rFonts w:ascii="黑体" w:eastAsia="黑体" w:hAnsi="黑体" w:hint="eastAsia"/>
          <w:b/>
          <w:sz w:val="24"/>
          <w:szCs w:val="24"/>
        </w:rPr>
        <w:t xml:space="preserve">  </w:t>
      </w:r>
      <w:r>
        <w:rPr>
          <w:rFonts w:ascii="黑体" w:eastAsia="黑体" w:hAnsi="黑体" w:hint="eastAsia"/>
          <w:b/>
          <w:sz w:val="24"/>
          <w:szCs w:val="24"/>
        </w:rPr>
        <w:t>乳房疾病</w:t>
      </w:r>
    </w:p>
    <w:p w14:paraId="7F581E17" w14:textId="77777777" w:rsidR="00C262FA" w:rsidRDefault="006625BF">
      <w:pPr>
        <w:snapToGrid w:val="0"/>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【教学目标】</w:t>
      </w:r>
    </w:p>
    <w:p w14:paraId="72875D34" w14:textId="77777777" w:rsidR="00C262FA" w:rsidRDefault="006625BF">
      <w:pPr>
        <w:spacing w:line="360" w:lineRule="exact"/>
        <w:rPr>
          <w:rFonts w:ascii="宋体" w:eastAsia="宋体" w:hAnsi="宋体" w:cs="宋体"/>
        </w:rPr>
      </w:pPr>
      <w:r>
        <w:rPr>
          <w:rFonts w:ascii="宋体" w:eastAsia="宋体" w:hAnsi="宋体" w:cs="宋体" w:hint="eastAsia"/>
        </w:rPr>
        <w:t xml:space="preserve">    1</w:t>
      </w:r>
      <w:r>
        <w:rPr>
          <w:rFonts w:ascii="宋体" w:eastAsia="宋体" w:hAnsi="宋体" w:cs="宋体" w:hint="eastAsia"/>
        </w:rPr>
        <w:t>．掌握乳房的解剖概要：乳房的淋巴结分布及淋巴引流途径。</w:t>
      </w:r>
    </w:p>
    <w:p w14:paraId="4E0F869B" w14:textId="77777777" w:rsidR="00C262FA" w:rsidRDefault="006625BF">
      <w:pPr>
        <w:spacing w:line="360" w:lineRule="exact"/>
        <w:rPr>
          <w:rFonts w:ascii="宋体" w:eastAsia="宋体" w:hAnsi="宋体" w:cs="宋体"/>
        </w:rPr>
      </w:pPr>
      <w:r>
        <w:rPr>
          <w:rFonts w:ascii="宋体" w:eastAsia="宋体" w:hAnsi="宋体" w:cs="宋体" w:hint="eastAsia"/>
        </w:rPr>
        <w:t xml:space="preserve">    2</w:t>
      </w:r>
      <w:r>
        <w:rPr>
          <w:rFonts w:ascii="宋体" w:eastAsia="宋体" w:hAnsi="宋体" w:cs="宋体" w:hint="eastAsia"/>
        </w:rPr>
        <w:t>．了解乳房肿块的正确检查方法。</w:t>
      </w:r>
    </w:p>
    <w:p w14:paraId="44ABC5BF" w14:textId="77777777" w:rsidR="00C262FA" w:rsidRDefault="006625BF">
      <w:pPr>
        <w:spacing w:line="360" w:lineRule="exact"/>
        <w:rPr>
          <w:rFonts w:ascii="宋体" w:eastAsia="宋体" w:hAnsi="宋体" w:cs="宋体"/>
        </w:rPr>
      </w:pPr>
      <w:r>
        <w:rPr>
          <w:rFonts w:ascii="宋体" w:eastAsia="宋体" w:hAnsi="宋体" w:cs="宋体" w:hint="eastAsia"/>
        </w:rPr>
        <w:t xml:space="preserve">    3</w:t>
      </w:r>
      <w:r>
        <w:rPr>
          <w:rFonts w:ascii="宋体" w:eastAsia="宋体" w:hAnsi="宋体" w:cs="宋体" w:hint="eastAsia"/>
        </w:rPr>
        <w:t>．熟悉乳房癌的临床分期，临床表现及诊治原则。</w:t>
      </w:r>
    </w:p>
    <w:p w14:paraId="0CCDF746" w14:textId="77777777" w:rsidR="00C262FA" w:rsidRDefault="006625BF">
      <w:pPr>
        <w:spacing w:line="360" w:lineRule="exact"/>
        <w:rPr>
          <w:rFonts w:ascii="宋体" w:eastAsia="宋体" w:hAnsi="宋体" w:cs="宋体"/>
        </w:rPr>
      </w:pPr>
      <w:r>
        <w:rPr>
          <w:rFonts w:ascii="宋体" w:eastAsia="宋体" w:hAnsi="宋体" w:cs="宋体" w:hint="eastAsia"/>
        </w:rPr>
        <w:t xml:space="preserve">    4</w:t>
      </w:r>
      <w:r>
        <w:rPr>
          <w:rFonts w:ascii="宋体" w:eastAsia="宋体" w:hAnsi="宋体" w:cs="宋体" w:hint="eastAsia"/>
        </w:rPr>
        <w:t>．掌握乳房肿块的诊断及鉴别诊断。</w:t>
      </w:r>
    </w:p>
    <w:p w14:paraId="5493E576" w14:textId="77777777" w:rsidR="00C262FA" w:rsidRDefault="006625BF">
      <w:pPr>
        <w:spacing w:line="360" w:lineRule="exact"/>
        <w:rPr>
          <w:rFonts w:ascii="宋体" w:eastAsia="宋体" w:hAnsi="宋体" w:cs="宋体"/>
        </w:rPr>
      </w:pPr>
      <w:r>
        <w:rPr>
          <w:rFonts w:ascii="宋体" w:eastAsia="宋体" w:hAnsi="宋体" w:cs="宋体" w:hint="eastAsia"/>
        </w:rPr>
        <w:t xml:space="preserve">    5</w:t>
      </w:r>
      <w:r>
        <w:rPr>
          <w:rFonts w:ascii="宋体" w:eastAsia="宋体" w:hAnsi="宋体" w:cs="宋体" w:hint="eastAsia"/>
        </w:rPr>
        <w:t>．熟悉乳腺炎以及乳房脓肿的诊治原则。</w:t>
      </w:r>
    </w:p>
    <w:p w14:paraId="48D6C013" w14:textId="77777777" w:rsidR="00C262FA" w:rsidRDefault="006625BF">
      <w:pPr>
        <w:spacing w:line="360" w:lineRule="exact"/>
        <w:ind w:firstLine="420"/>
        <w:rPr>
          <w:rFonts w:ascii="宋体" w:eastAsia="宋体" w:hAnsi="宋体" w:cs="宋体"/>
        </w:rPr>
      </w:pPr>
      <w:r>
        <w:rPr>
          <w:rFonts w:ascii="宋体" w:eastAsia="宋体" w:hAnsi="宋体" w:cs="宋体" w:hint="eastAsia"/>
        </w:rPr>
        <w:t>6</w:t>
      </w:r>
      <w:r>
        <w:rPr>
          <w:rFonts w:ascii="宋体" w:eastAsia="宋体" w:hAnsi="宋体" w:cs="宋体" w:hint="eastAsia"/>
        </w:rPr>
        <w:t>．了解男性乳房发育症。</w:t>
      </w:r>
    </w:p>
    <w:p w14:paraId="71937B6E" w14:textId="77777777" w:rsidR="00C262FA" w:rsidRDefault="006625BF">
      <w:pPr>
        <w:snapToGrid w:val="0"/>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【教学重难点】</w:t>
      </w:r>
    </w:p>
    <w:p w14:paraId="41F325B2" w14:textId="77777777" w:rsidR="00C262FA" w:rsidRDefault="006625BF">
      <w:pPr>
        <w:spacing w:line="360" w:lineRule="exact"/>
        <w:ind w:firstLine="420"/>
        <w:rPr>
          <w:rFonts w:ascii="宋体" w:eastAsia="宋体" w:hAnsi="宋体" w:cs="宋体"/>
        </w:rPr>
      </w:pPr>
      <w:r>
        <w:rPr>
          <w:rFonts w:ascii="宋体" w:eastAsia="宋体" w:hAnsi="宋体" w:cs="宋体" w:hint="eastAsia"/>
        </w:rPr>
        <w:t>乳房的解剖概要：乳房的淋巴结分布及淋巴引流途径。</w:t>
      </w:r>
    </w:p>
    <w:p w14:paraId="27F9E586" w14:textId="77777777" w:rsidR="00C262FA" w:rsidRDefault="006625BF">
      <w:pPr>
        <w:spacing w:line="360" w:lineRule="exact"/>
        <w:ind w:firstLine="420"/>
        <w:rPr>
          <w:rFonts w:ascii="宋体" w:eastAsia="宋体" w:hAnsi="宋体" w:cs="宋体"/>
        </w:rPr>
      </w:pPr>
      <w:r>
        <w:rPr>
          <w:rFonts w:ascii="宋体" w:eastAsia="宋体" w:hAnsi="宋体" w:cs="宋体" w:hint="eastAsia"/>
        </w:rPr>
        <w:t>乳房癌的临床分期，临床表现及诊治原则。</w:t>
      </w:r>
    </w:p>
    <w:p w14:paraId="38E70093" w14:textId="77777777" w:rsidR="00C262FA" w:rsidRDefault="006625BF">
      <w:pPr>
        <w:spacing w:line="360" w:lineRule="exact"/>
        <w:ind w:firstLine="420"/>
        <w:rPr>
          <w:rFonts w:ascii="宋体" w:eastAsia="宋体" w:hAnsi="宋体" w:cs="宋体"/>
        </w:rPr>
      </w:pPr>
      <w:r>
        <w:rPr>
          <w:rFonts w:ascii="宋体" w:eastAsia="宋体" w:hAnsi="宋体" w:cs="宋体" w:hint="eastAsia"/>
        </w:rPr>
        <w:t>乳房肿块的诊断及鉴别诊断。</w:t>
      </w:r>
    </w:p>
    <w:p w14:paraId="110DD867" w14:textId="77777777" w:rsidR="00C262FA" w:rsidRDefault="006625BF">
      <w:pPr>
        <w:snapToGrid w:val="0"/>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【教学内容】</w:t>
      </w:r>
    </w:p>
    <w:p w14:paraId="5B33A874"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乳房的解剖概要</w:t>
      </w:r>
      <w:r>
        <w:rPr>
          <w:rFonts w:ascii="宋体" w:eastAsia="宋体" w:hAnsi="宋体" w:cs="宋体" w:hint="eastAsia"/>
        </w:rPr>
        <w:t>(</w:t>
      </w:r>
      <w:r>
        <w:rPr>
          <w:rFonts w:ascii="宋体" w:eastAsia="宋体" w:hAnsi="宋体" w:cs="宋体" w:hint="eastAsia"/>
        </w:rPr>
        <w:t>淋巴结分布及淋巴引流途径</w:t>
      </w:r>
      <w:r>
        <w:rPr>
          <w:rFonts w:ascii="宋体" w:eastAsia="宋体" w:hAnsi="宋体" w:cs="宋体" w:hint="eastAsia"/>
        </w:rPr>
        <w:t>)</w:t>
      </w:r>
      <w:r>
        <w:rPr>
          <w:rFonts w:ascii="宋体" w:eastAsia="宋体" w:hAnsi="宋体" w:cs="宋体" w:hint="eastAsia"/>
        </w:rPr>
        <w:t>。乳房癌的临床分期，临床表现及诊治原则。乳房肿块</w:t>
      </w:r>
      <w:r>
        <w:rPr>
          <w:rFonts w:ascii="宋体" w:eastAsia="宋体" w:hAnsi="宋体" w:cs="宋体" w:hint="eastAsia"/>
        </w:rPr>
        <w:t>(</w:t>
      </w:r>
      <w:r>
        <w:rPr>
          <w:rFonts w:ascii="宋体" w:eastAsia="宋体" w:hAnsi="宋体" w:cs="宋体" w:hint="eastAsia"/>
        </w:rPr>
        <w:t>纤维腺瘤、乳房囊性增生症、乳腺癌、乳管内乳头状瘤、乳房肉瘤</w:t>
      </w:r>
      <w:r>
        <w:rPr>
          <w:rFonts w:ascii="宋体" w:eastAsia="宋体" w:hAnsi="宋体" w:cs="宋体" w:hint="eastAsia"/>
        </w:rPr>
        <w:t>)</w:t>
      </w:r>
      <w:r>
        <w:rPr>
          <w:rFonts w:ascii="宋体" w:eastAsia="宋体" w:hAnsi="宋体" w:cs="宋体" w:hint="eastAsia"/>
        </w:rPr>
        <w:t>的鉴别诊断。急性乳腺炎及乳房脓</w:t>
      </w:r>
      <w:r>
        <w:rPr>
          <w:rFonts w:ascii="宋体" w:eastAsia="宋体" w:hAnsi="宋体" w:cs="宋体" w:hint="eastAsia"/>
        </w:rPr>
        <w:t>肿的诊治原则。</w:t>
      </w:r>
    </w:p>
    <w:p w14:paraId="67D25D74"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PPT</w:t>
      </w:r>
      <w:r>
        <w:rPr>
          <w:rFonts w:ascii="宋体" w:eastAsia="宋体" w:hAnsi="宋体" w:cs="宋体" w:hint="eastAsia"/>
          <w:color w:val="000000"/>
          <w:kern w:val="0"/>
          <w:szCs w:val="21"/>
        </w:rPr>
        <w:t>理论授课</w:t>
      </w:r>
      <w:r>
        <w:rPr>
          <w:rFonts w:ascii="宋体" w:eastAsia="宋体" w:hAnsi="宋体" w:cs="宋体" w:hint="eastAsia"/>
          <w:color w:val="000000"/>
          <w:kern w:val="0"/>
          <w:szCs w:val="21"/>
        </w:rPr>
        <w:t>+</w:t>
      </w:r>
      <w:r>
        <w:rPr>
          <w:rFonts w:ascii="宋体" w:eastAsia="宋体" w:hAnsi="宋体" w:cs="宋体" w:hint="eastAsia"/>
          <w:color w:val="000000"/>
          <w:kern w:val="0"/>
          <w:szCs w:val="21"/>
        </w:rPr>
        <w:t>病例示范）</w:t>
      </w:r>
    </w:p>
    <w:p w14:paraId="0C5819E3"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PPT</w:t>
      </w:r>
      <w:r>
        <w:rPr>
          <w:rFonts w:ascii="宋体" w:eastAsia="宋体" w:hAnsi="宋体" w:cs="宋体" w:hint="eastAsia"/>
        </w:rPr>
        <w:t>阐述乳房的解剖概要：乳房的淋巴结分布及淋巴引流途径。乳房癌的临床分期，临床表现及诊治原则。乳房肿块的诊断及鉴别诊断。病例示范乳房肿块的检查方法、乳房肿块的鉴别。</w:t>
      </w:r>
    </w:p>
    <w:p w14:paraId="2AE5DEC6"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【教学评价】</w:t>
      </w:r>
    </w:p>
    <w:p w14:paraId="4FA02C71"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一、项目填写要齐全、教学环节要完备。</w:t>
      </w:r>
    </w:p>
    <w:p w14:paraId="4ED5D513"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二、重点、难点要突出。</w:t>
      </w:r>
    </w:p>
    <w:p w14:paraId="7C5C1490"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三、教学材料处理要灵活。</w:t>
      </w:r>
    </w:p>
    <w:p w14:paraId="738DD045"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四、案例教学材料要绝对“新鲜”。</w:t>
      </w:r>
      <w:r>
        <w:rPr>
          <w:rFonts w:ascii="宋体" w:eastAsia="宋体" w:hAnsi="宋体" w:cs="宋体" w:hint="eastAsia"/>
        </w:rPr>
        <w:t xml:space="preserve"> </w:t>
      </w:r>
    </w:p>
    <w:p w14:paraId="227BDFEE"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五、板书设计要力求创新。</w:t>
      </w:r>
    </w:p>
    <w:p w14:paraId="054A607E"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六、要不断充实完善。</w:t>
      </w:r>
    </w:p>
    <w:p w14:paraId="116469A3" w14:textId="77777777" w:rsidR="00C262FA" w:rsidRDefault="00C262FA">
      <w:pPr>
        <w:spacing w:line="360" w:lineRule="exact"/>
        <w:ind w:firstLineChars="200" w:firstLine="420"/>
        <w:rPr>
          <w:rFonts w:ascii="宋体" w:eastAsia="宋体" w:hAnsi="宋体" w:cs="宋体"/>
        </w:rPr>
      </w:pPr>
    </w:p>
    <w:p w14:paraId="54355DF7" w14:textId="77777777" w:rsidR="00C262FA" w:rsidRDefault="006625BF">
      <w:pPr>
        <w:jc w:val="center"/>
        <w:rPr>
          <w:rFonts w:ascii="宋体" w:hAnsi="宋体" w:cs="宋体"/>
          <w:b/>
          <w:color w:val="000000"/>
          <w:kern w:val="0"/>
          <w:sz w:val="24"/>
        </w:rPr>
      </w:pPr>
      <w:r>
        <w:rPr>
          <w:rFonts w:ascii="黑体" w:eastAsia="黑体" w:hAnsi="黑体" w:cs="Times New Roman" w:hint="eastAsia"/>
          <w:b/>
          <w:sz w:val="24"/>
          <w:szCs w:val="24"/>
        </w:rPr>
        <w:t>第二十四章</w:t>
      </w:r>
      <w:r>
        <w:rPr>
          <w:rFonts w:ascii="黑体" w:eastAsia="黑体" w:hAnsi="黑体" w:cs="Times New Roman" w:hint="eastAsia"/>
          <w:b/>
          <w:sz w:val="24"/>
          <w:szCs w:val="24"/>
        </w:rPr>
        <w:t xml:space="preserve"> </w:t>
      </w:r>
      <w:r>
        <w:rPr>
          <w:rFonts w:ascii="黑体" w:eastAsia="黑体" w:hAnsi="黑体" w:cs="Times New Roman" w:hint="eastAsia"/>
          <w:b/>
          <w:sz w:val="24"/>
          <w:szCs w:val="24"/>
        </w:rPr>
        <w:t>胸部损伤</w:t>
      </w:r>
    </w:p>
    <w:p w14:paraId="1E62BF13" w14:textId="77777777" w:rsidR="00C262FA" w:rsidRDefault="006625BF">
      <w:pPr>
        <w:spacing w:line="360" w:lineRule="exact"/>
        <w:rPr>
          <w:rFonts w:ascii="宋体" w:eastAsia="宋体" w:hAnsi="宋体" w:cs="宋体"/>
          <w:b/>
          <w:bCs/>
          <w:color w:val="000000"/>
          <w:kern w:val="0"/>
          <w:szCs w:val="21"/>
        </w:rPr>
      </w:pPr>
      <w:r>
        <w:rPr>
          <w:rFonts w:ascii="宋体" w:eastAsia="宋体" w:hAnsi="宋体" w:cs="宋体" w:hint="eastAsia"/>
          <w:b/>
          <w:bCs/>
          <w:color w:val="000000"/>
          <w:kern w:val="0"/>
          <w:szCs w:val="21"/>
        </w:rPr>
        <w:t>1.</w:t>
      </w:r>
      <w:r>
        <w:rPr>
          <w:rFonts w:ascii="宋体" w:eastAsia="宋体" w:hAnsi="宋体" w:cs="宋体" w:hint="eastAsia"/>
          <w:b/>
          <w:bCs/>
          <w:color w:val="000000"/>
          <w:kern w:val="0"/>
          <w:szCs w:val="21"/>
        </w:rPr>
        <w:t>教学目标</w:t>
      </w:r>
      <w:r>
        <w:rPr>
          <w:rFonts w:ascii="宋体" w:eastAsia="宋体" w:hAnsi="宋体" w:cs="宋体" w:hint="eastAsia"/>
          <w:b/>
          <w:bCs/>
          <w:color w:val="000000"/>
          <w:kern w:val="0"/>
          <w:szCs w:val="21"/>
        </w:rPr>
        <w:t xml:space="preserve"> </w:t>
      </w:r>
    </w:p>
    <w:p w14:paraId="4D48F66C"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1</w:t>
      </w:r>
      <w:r>
        <w:rPr>
          <w:rFonts w:ascii="宋体" w:eastAsia="宋体" w:hAnsi="宋体" w:cs="宋体" w:hint="eastAsia"/>
        </w:rPr>
        <w:t>．掌握胸部损伤的病理生理和急救处理原则。</w:t>
      </w:r>
    </w:p>
    <w:p w14:paraId="032261C2" w14:textId="77777777" w:rsidR="00C262FA" w:rsidRDefault="006625BF">
      <w:pPr>
        <w:spacing w:line="360" w:lineRule="exact"/>
        <w:rPr>
          <w:rFonts w:ascii="宋体" w:eastAsia="宋体" w:hAnsi="宋体" w:cs="宋体"/>
        </w:rPr>
      </w:pPr>
      <w:r>
        <w:rPr>
          <w:rFonts w:ascii="宋体" w:eastAsia="宋体" w:hAnsi="宋体" w:cs="宋体" w:hint="eastAsia"/>
        </w:rPr>
        <w:lastRenderedPageBreak/>
        <w:t xml:space="preserve">    2</w:t>
      </w:r>
      <w:r>
        <w:rPr>
          <w:rFonts w:ascii="宋体" w:eastAsia="宋体" w:hAnsi="宋体" w:cs="宋体" w:hint="eastAsia"/>
        </w:rPr>
        <w:t>．熟悉肋骨骨折、气胸血胸的临床表现、诊断和治疗方法。</w:t>
      </w:r>
    </w:p>
    <w:p w14:paraId="590CFEC1" w14:textId="77777777" w:rsidR="00C262FA" w:rsidRDefault="006625BF">
      <w:pPr>
        <w:widowControl/>
        <w:spacing w:beforeLines="50" w:before="156" w:afterLines="50" w:after="156"/>
        <w:jc w:val="left"/>
        <w:rPr>
          <w:rFonts w:ascii="宋体" w:eastAsia="宋体" w:hAnsi="宋体" w:cs="宋体"/>
          <w:b/>
          <w:bCs/>
          <w:szCs w:val="21"/>
        </w:rPr>
      </w:pPr>
      <w:r>
        <w:rPr>
          <w:rFonts w:ascii="宋体" w:eastAsia="宋体" w:hAnsi="宋体" w:cs="宋体" w:hint="eastAsia"/>
        </w:rPr>
        <w:t xml:space="preserve">    3</w:t>
      </w:r>
      <w:r>
        <w:rPr>
          <w:rFonts w:ascii="宋体" w:eastAsia="宋体" w:hAnsi="宋体" w:cs="宋体" w:hint="eastAsia"/>
        </w:rPr>
        <w:t>．学会单纯肋骨骨折的处理和了解胸膜腔水封瓶引流装置的使用原理。</w:t>
      </w:r>
    </w:p>
    <w:p w14:paraId="6296238E" w14:textId="77777777" w:rsidR="00C262FA" w:rsidRDefault="006625BF">
      <w:pPr>
        <w:widowControl/>
        <w:spacing w:beforeLines="50" w:before="156" w:afterLines="50" w:after="156"/>
        <w:jc w:val="left"/>
        <w:rPr>
          <w:rFonts w:ascii="宋体" w:eastAsia="宋体" w:hAnsi="宋体" w:cs="宋体"/>
          <w:b/>
          <w:bCs/>
          <w:color w:val="000000"/>
          <w:kern w:val="0"/>
          <w:szCs w:val="21"/>
        </w:rPr>
      </w:pPr>
      <w:r>
        <w:rPr>
          <w:rFonts w:ascii="宋体" w:eastAsia="宋体" w:hAnsi="宋体" w:cs="宋体" w:hint="eastAsia"/>
          <w:b/>
          <w:bCs/>
          <w:color w:val="000000"/>
          <w:kern w:val="0"/>
          <w:szCs w:val="21"/>
        </w:rPr>
        <w:t>2.</w:t>
      </w:r>
      <w:r>
        <w:rPr>
          <w:rFonts w:ascii="宋体" w:eastAsia="宋体" w:hAnsi="宋体" w:cs="宋体" w:hint="eastAsia"/>
          <w:b/>
          <w:bCs/>
          <w:color w:val="000000"/>
          <w:kern w:val="0"/>
          <w:szCs w:val="21"/>
        </w:rPr>
        <w:t>教学重难点</w:t>
      </w:r>
    </w:p>
    <w:p w14:paraId="34DEEF94" w14:textId="77777777" w:rsidR="00C262FA" w:rsidRDefault="006625BF">
      <w:pPr>
        <w:widowControl/>
        <w:spacing w:beforeLines="50" w:before="156" w:afterLines="50" w:after="156"/>
        <w:jc w:val="left"/>
        <w:rPr>
          <w:rFonts w:ascii="宋体" w:eastAsia="宋体" w:hAnsi="宋体" w:cs="宋体"/>
          <w:b/>
          <w:bCs/>
          <w:color w:val="000000"/>
          <w:kern w:val="0"/>
          <w:szCs w:val="21"/>
        </w:rPr>
      </w:pPr>
      <w:r>
        <w:rPr>
          <w:rFonts w:ascii="宋体" w:eastAsia="宋体" w:hAnsi="宋体" w:cs="宋体" w:hint="eastAsia"/>
          <w:b/>
          <w:bCs/>
          <w:color w:val="000000"/>
          <w:kern w:val="0"/>
          <w:szCs w:val="21"/>
        </w:rPr>
        <w:t xml:space="preserve">    </w:t>
      </w:r>
      <w:r>
        <w:rPr>
          <w:rFonts w:ascii="宋体" w:eastAsia="宋体" w:hAnsi="宋体" w:cs="宋体" w:hint="eastAsia"/>
          <w:color w:val="000000"/>
          <w:kern w:val="0"/>
          <w:szCs w:val="21"/>
        </w:rPr>
        <w:t>各种类型气胸的判断及急救方法</w:t>
      </w:r>
    </w:p>
    <w:p w14:paraId="6799D74E" w14:textId="77777777" w:rsidR="00C262FA" w:rsidRDefault="006625BF">
      <w:pPr>
        <w:widowControl/>
        <w:spacing w:beforeLines="50" w:before="156" w:afterLines="50" w:after="156"/>
        <w:jc w:val="left"/>
        <w:rPr>
          <w:rFonts w:ascii="宋体" w:eastAsia="宋体" w:hAnsi="宋体" w:cs="宋体"/>
          <w:b/>
          <w:bCs/>
          <w:color w:val="000000"/>
          <w:kern w:val="0"/>
          <w:szCs w:val="21"/>
        </w:rPr>
      </w:pPr>
      <w:r>
        <w:rPr>
          <w:rFonts w:ascii="宋体" w:eastAsia="宋体" w:hAnsi="宋体" w:cs="宋体" w:hint="eastAsia"/>
          <w:b/>
          <w:bCs/>
          <w:color w:val="000000"/>
          <w:kern w:val="0"/>
          <w:szCs w:val="21"/>
        </w:rPr>
        <w:t>3.</w:t>
      </w:r>
      <w:r>
        <w:rPr>
          <w:rFonts w:ascii="宋体" w:eastAsia="宋体" w:hAnsi="宋体" w:cs="宋体" w:hint="eastAsia"/>
          <w:b/>
          <w:bCs/>
          <w:color w:val="000000"/>
          <w:kern w:val="0"/>
          <w:szCs w:val="21"/>
        </w:rPr>
        <w:t>教学内容</w:t>
      </w:r>
      <w:r>
        <w:rPr>
          <w:rFonts w:ascii="宋体" w:eastAsia="宋体" w:hAnsi="宋体" w:cs="宋体" w:hint="eastAsia"/>
          <w:b/>
          <w:bCs/>
          <w:color w:val="000000"/>
          <w:kern w:val="0"/>
          <w:szCs w:val="21"/>
        </w:rPr>
        <w:t xml:space="preserve"> </w:t>
      </w:r>
    </w:p>
    <w:p w14:paraId="13E5C3AC" w14:textId="77777777" w:rsidR="00C262FA" w:rsidRDefault="006625BF">
      <w:pPr>
        <w:widowControl/>
        <w:spacing w:beforeLines="50" w:before="156" w:afterLines="50" w:after="156"/>
        <w:ind w:firstLineChars="200" w:firstLine="420"/>
        <w:jc w:val="left"/>
        <w:rPr>
          <w:rFonts w:ascii="宋体" w:eastAsia="宋体" w:hAnsi="宋体" w:cs="宋体"/>
          <w:b/>
          <w:bCs/>
          <w:szCs w:val="21"/>
        </w:rPr>
      </w:pPr>
      <w:r>
        <w:rPr>
          <w:rFonts w:ascii="宋体" w:eastAsia="宋体" w:hAnsi="宋体" w:cs="宋体" w:hint="eastAsia"/>
        </w:rPr>
        <w:t>胸部损伤概论、肋骨骨折、气胸血胸、创伤性窒息、肺损伤、心脏损伤、膈肌损伤</w:t>
      </w:r>
    </w:p>
    <w:p w14:paraId="70906C62" w14:textId="77777777" w:rsidR="00C262FA" w:rsidRDefault="006625BF">
      <w:pPr>
        <w:widowControl/>
        <w:spacing w:beforeLines="50" w:before="156" w:afterLines="50" w:after="156"/>
        <w:jc w:val="left"/>
        <w:rPr>
          <w:rFonts w:ascii="宋体" w:eastAsia="宋体" w:hAnsi="宋体" w:cs="宋体"/>
          <w:b/>
          <w:bCs/>
          <w:color w:val="000000"/>
          <w:kern w:val="0"/>
          <w:szCs w:val="21"/>
        </w:rPr>
      </w:pPr>
      <w:r>
        <w:rPr>
          <w:rFonts w:ascii="宋体" w:eastAsia="宋体" w:hAnsi="宋体" w:cs="宋体" w:hint="eastAsia"/>
          <w:b/>
          <w:bCs/>
          <w:color w:val="000000"/>
          <w:kern w:val="0"/>
          <w:szCs w:val="21"/>
        </w:rPr>
        <w:t>4.</w:t>
      </w:r>
      <w:r>
        <w:rPr>
          <w:rFonts w:ascii="宋体" w:eastAsia="宋体" w:hAnsi="宋体" w:cs="宋体" w:hint="eastAsia"/>
          <w:b/>
          <w:bCs/>
          <w:color w:val="000000"/>
          <w:kern w:val="0"/>
          <w:szCs w:val="21"/>
        </w:rPr>
        <w:t>教学方法</w:t>
      </w:r>
      <w:r>
        <w:rPr>
          <w:rFonts w:ascii="宋体" w:eastAsia="宋体" w:hAnsi="宋体" w:cs="宋体" w:hint="eastAsia"/>
          <w:b/>
          <w:bCs/>
          <w:color w:val="000000"/>
          <w:kern w:val="0"/>
          <w:szCs w:val="21"/>
        </w:rPr>
        <w:t xml:space="preserve"> </w:t>
      </w:r>
    </w:p>
    <w:p w14:paraId="6F9ACFB4" w14:textId="77777777" w:rsidR="00C262FA" w:rsidRDefault="006625BF">
      <w:pPr>
        <w:widowControl/>
        <w:spacing w:beforeLines="50" w:before="156" w:afterLines="50" w:after="156"/>
        <w:jc w:val="left"/>
        <w:rPr>
          <w:rFonts w:ascii="宋体" w:eastAsia="宋体" w:hAnsi="宋体" w:cs="宋体"/>
          <w:b/>
          <w:bCs/>
          <w:color w:val="000000"/>
          <w:kern w:val="0"/>
          <w:szCs w:val="21"/>
        </w:rPr>
      </w:pPr>
      <w:r>
        <w:rPr>
          <w:rFonts w:ascii="宋体" w:eastAsia="宋体" w:hAnsi="宋体" w:cs="宋体" w:hint="eastAsia"/>
          <w:b/>
          <w:bCs/>
          <w:color w:val="000000"/>
          <w:kern w:val="0"/>
          <w:szCs w:val="21"/>
        </w:rPr>
        <w:t xml:space="preserve">    </w:t>
      </w:r>
      <w:r>
        <w:rPr>
          <w:rFonts w:ascii="宋体" w:eastAsia="宋体" w:hAnsi="宋体" w:cs="宋体" w:hint="eastAsia"/>
          <w:color w:val="000000"/>
          <w:kern w:val="0"/>
          <w:szCs w:val="21"/>
        </w:rPr>
        <w:t>制作</w:t>
      </w:r>
      <w:r>
        <w:rPr>
          <w:rFonts w:ascii="宋体" w:eastAsia="宋体" w:hAnsi="宋体" w:cs="宋体" w:hint="eastAsia"/>
          <w:color w:val="000000"/>
          <w:kern w:val="0"/>
          <w:szCs w:val="21"/>
        </w:rPr>
        <w:t>PPT</w:t>
      </w:r>
      <w:r>
        <w:rPr>
          <w:rFonts w:ascii="宋体" w:eastAsia="宋体" w:hAnsi="宋体" w:cs="宋体" w:hint="eastAsia"/>
          <w:color w:val="000000"/>
          <w:kern w:val="0"/>
          <w:szCs w:val="21"/>
        </w:rPr>
        <w:t>进行理论知识讲解，</w:t>
      </w:r>
      <w:r>
        <w:rPr>
          <w:rFonts w:ascii="宋体" w:eastAsia="宋体" w:hAnsi="宋体" w:cs="宋体" w:hint="eastAsia"/>
        </w:rPr>
        <w:t>病例示范或病案讨论，配以胸片、多媒体、胸膜腔水封瓶引流装置等。</w:t>
      </w:r>
      <w:r>
        <w:rPr>
          <w:rFonts w:ascii="宋体" w:eastAsia="宋体" w:hAnsi="宋体" w:cs="宋体" w:hint="eastAsia"/>
          <w:b/>
          <w:bCs/>
          <w:color w:val="000000"/>
          <w:kern w:val="0"/>
          <w:szCs w:val="21"/>
        </w:rPr>
        <w:t xml:space="preserve"> </w:t>
      </w:r>
    </w:p>
    <w:p w14:paraId="211F2002" w14:textId="77777777" w:rsidR="00C262FA" w:rsidRDefault="006625BF">
      <w:pPr>
        <w:rPr>
          <w:rFonts w:ascii="宋体" w:eastAsia="宋体" w:hAnsi="宋体" w:cs="宋体"/>
          <w:b/>
          <w:bCs/>
          <w:color w:val="000000"/>
          <w:kern w:val="0"/>
          <w:szCs w:val="21"/>
        </w:rPr>
      </w:pPr>
      <w:r>
        <w:rPr>
          <w:rFonts w:ascii="宋体" w:eastAsia="宋体" w:hAnsi="宋体" w:cs="宋体" w:hint="eastAsia"/>
          <w:b/>
          <w:bCs/>
          <w:color w:val="000000"/>
          <w:kern w:val="0"/>
          <w:szCs w:val="21"/>
        </w:rPr>
        <w:t>5.</w:t>
      </w:r>
      <w:r>
        <w:rPr>
          <w:rFonts w:ascii="宋体" w:eastAsia="宋体" w:hAnsi="宋体" w:cs="宋体" w:hint="eastAsia"/>
          <w:b/>
          <w:bCs/>
          <w:color w:val="000000"/>
          <w:kern w:val="0"/>
          <w:szCs w:val="21"/>
        </w:rPr>
        <w:t>教学评价</w:t>
      </w:r>
    </w:p>
    <w:p w14:paraId="421BAAB1" w14:textId="77777777" w:rsidR="00C262FA" w:rsidRDefault="006625BF">
      <w:pPr>
        <w:ind w:firstLine="421"/>
        <w:rPr>
          <w:rFonts w:ascii="宋体" w:eastAsia="宋体" w:hAnsi="宋体" w:cs="宋体"/>
          <w:color w:val="000000"/>
          <w:kern w:val="0"/>
          <w:szCs w:val="21"/>
        </w:rPr>
      </w:pPr>
      <w:r>
        <w:rPr>
          <w:rFonts w:ascii="宋体" w:eastAsia="宋体" w:hAnsi="宋体" w:cs="宋体" w:hint="eastAsia"/>
          <w:color w:val="000000"/>
          <w:kern w:val="0"/>
          <w:szCs w:val="21"/>
        </w:rPr>
        <w:t>该课程设计的教学目标和定位有明确的分析和认识，教学设计</w:t>
      </w:r>
      <w:r>
        <w:rPr>
          <w:rFonts w:ascii="宋体" w:eastAsia="宋体" w:hAnsi="宋体" w:cs="宋体" w:hint="eastAsia"/>
          <w:color w:val="000000"/>
          <w:kern w:val="0"/>
          <w:szCs w:val="21"/>
        </w:rPr>
        <w:t>有较清晰的思路和切实可行的措施，反映出教师较好的教学改革理念。</w:t>
      </w:r>
    </w:p>
    <w:p w14:paraId="3A702A75" w14:textId="77777777" w:rsidR="00C262FA" w:rsidRDefault="00C262FA">
      <w:pPr>
        <w:rPr>
          <w:rFonts w:ascii="黑体" w:eastAsia="黑体" w:hAnsi="黑体" w:cs="Times New Roman"/>
          <w:b/>
          <w:sz w:val="24"/>
          <w:szCs w:val="24"/>
        </w:rPr>
      </w:pPr>
    </w:p>
    <w:p w14:paraId="7C19A264" w14:textId="77777777" w:rsidR="00C262FA" w:rsidRDefault="006625BF">
      <w:pPr>
        <w:jc w:val="center"/>
        <w:rPr>
          <w:rFonts w:ascii="黑体" w:eastAsia="黑体" w:hAnsi="黑体" w:cs="Times New Roman"/>
          <w:b/>
          <w:sz w:val="24"/>
        </w:rPr>
      </w:pPr>
      <w:r>
        <w:rPr>
          <w:rFonts w:ascii="黑体" w:eastAsia="黑体" w:hAnsi="黑体" w:cs="Times New Roman" w:hint="eastAsia"/>
          <w:b/>
          <w:sz w:val="24"/>
          <w:szCs w:val="24"/>
        </w:rPr>
        <w:t>第二十五章</w:t>
      </w:r>
      <w:r>
        <w:rPr>
          <w:rFonts w:ascii="黑体" w:eastAsia="黑体" w:hAnsi="黑体" w:cs="Times New Roman" w:hint="eastAsia"/>
          <w:b/>
          <w:sz w:val="24"/>
          <w:szCs w:val="24"/>
        </w:rPr>
        <w:t xml:space="preserve"> </w:t>
      </w:r>
      <w:r>
        <w:rPr>
          <w:rFonts w:ascii="黑体" w:eastAsia="黑体" w:hAnsi="黑体" w:cs="Times New Roman" w:hint="eastAsia"/>
          <w:b/>
          <w:sz w:val="24"/>
          <w:szCs w:val="24"/>
        </w:rPr>
        <w:t>胸壁、胸膜疾病</w:t>
      </w:r>
    </w:p>
    <w:p w14:paraId="7E77D900" w14:textId="77777777" w:rsidR="00C262FA" w:rsidRDefault="006625BF">
      <w:pPr>
        <w:rPr>
          <w:rFonts w:ascii="宋体" w:eastAsia="宋体" w:hAnsi="宋体" w:cs="宋体"/>
          <w:b/>
          <w:bCs/>
          <w:color w:val="000000"/>
          <w:kern w:val="0"/>
          <w:szCs w:val="21"/>
        </w:rPr>
      </w:pPr>
      <w:r>
        <w:rPr>
          <w:rFonts w:ascii="宋体" w:eastAsia="宋体" w:hAnsi="宋体" w:cs="宋体" w:hint="eastAsia"/>
          <w:b/>
          <w:bCs/>
          <w:color w:val="000000"/>
          <w:kern w:val="0"/>
          <w:szCs w:val="21"/>
        </w:rPr>
        <w:t>1.</w:t>
      </w:r>
      <w:r>
        <w:rPr>
          <w:rFonts w:ascii="宋体" w:eastAsia="宋体" w:hAnsi="宋体" w:cs="宋体" w:hint="eastAsia"/>
          <w:b/>
          <w:bCs/>
          <w:color w:val="000000"/>
          <w:kern w:val="0"/>
          <w:szCs w:val="21"/>
        </w:rPr>
        <w:t>教学目标</w:t>
      </w:r>
    </w:p>
    <w:p w14:paraId="56CCCCCF" w14:textId="77777777" w:rsidR="00C262FA" w:rsidRDefault="006625BF">
      <w:pPr>
        <w:ind w:firstLine="421"/>
        <w:rPr>
          <w:rFonts w:ascii="宋体" w:eastAsia="宋体" w:hAnsi="宋体" w:cs="宋体"/>
        </w:rPr>
      </w:pPr>
      <w:r>
        <w:rPr>
          <w:rFonts w:ascii="宋体" w:eastAsia="宋体" w:hAnsi="宋体" w:cs="宋体" w:hint="eastAsia"/>
        </w:rPr>
        <w:t>了解先天性胸壁畸形、胸壁结核和胸壁肿瘤的临床表现、诊断和治疗原则。掌握急慢性脓胸的临床表现及治疗原则。</w:t>
      </w:r>
    </w:p>
    <w:p w14:paraId="09DA0C20" w14:textId="77777777" w:rsidR="00C262FA" w:rsidRDefault="006625BF">
      <w:pPr>
        <w:widowControl/>
        <w:spacing w:beforeLines="50" w:before="156" w:afterLines="50" w:after="156"/>
        <w:jc w:val="left"/>
        <w:rPr>
          <w:rFonts w:ascii="宋体" w:eastAsia="宋体" w:hAnsi="宋体" w:cs="宋体"/>
          <w:b/>
          <w:bCs/>
          <w:color w:val="000000"/>
          <w:kern w:val="0"/>
          <w:szCs w:val="21"/>
        </w:rPr>
      </w:pPr>
      <w:r>
        <w:rPr>
          <w:rFonts w:ascii="宋体" w:eastAsia="宋体" w:hAnsi="宋体" w:cs="宋体" w:hint="eastAsia"/>
          <w:b/>
          <w:bCs/>
          <w:color w:val="000000"/>
          <w:kern w:val="0"/>
          <w:szCs w:val="21"/>
        </w:rPr>
        <w:t>2.</w:t>
      </w:r>
      <w:r>
        <w:rPr>
          <w:rFonts w:ascii="宋体" w:eastAsia="宋体" w:hAnsi="宋体" w:cs="宋体" w:hint="eastAsia"/>
          <w:b/>
          <w:bCs/>
          <w:color w:val="000000"/>
          <w:kern w:val="0"/>
          <w:szCs w:val="21"/>
        </w:rPr>
        <w:t>教学重难点</w:t>
      </w:r>
    </w:p>
    <w:p w14:paraId="0D0FE2D2" w14:textId="77777777" w:rsidR="00C262FA" w:rsidRDefault="006625BF">
      <w:pPr>
        <w:ind w:firstLine="420"/>
        <w:rPr>
          <w:rFonts w:ascii="宋体" w:eastAsia="宋体" w:hAnsi="宋体" w:cs="宋体"/>
        </w:rPr>
      </w:pPr>
      <w:r>
        <w:rPr>
          <w:rFonts w:ascii="宋体" w:eastAsia="宋体" w:hAnsi="宋体" w:cs="宋体" w:hint="eastAsia"/>
        </w:rPr>
        <w:t>急慢性脓胸的鉴别诊断及治疗原则。</w:t>
      </w:r>
    </w:p>
    <w:p w14:paraId="357D58CC" w14:textId="77777777" w:rsidR="00C262FA" w:rsidRDefault="006625BF">
      <w:pPr>
        <w:widowControl/>
        <w:spacing w:beforeLines="50" w:before="156" w:afterLines="50" w:after="156"/>
        <w:jc w:val="left"/>
        <w:rPr>
          <w:rFonts w:ascii="宋体" w:eastAsia="宋体" w:hAnsi="宋体" w:cs="宋体"/>
          <w:b/>
          <w:bCs/>
          <w:color w:val="000000"/>
          <w:kern w:val="0"/>
          <w:szCs w:val="21"/>
        </w:rPr>
      </w:pPr>
      <w:r>
        <w:rPr>
          <w:rFonts w:ascii="宋体" w:eastAsia="宋体" w:hAnsi="宋体" w:cs="宋体" w:hint="eastAsia"/>
          <w:b/>
          <w:bCs/>
          <w:color w:val="000000"/>
          <w:kern w:val="0"/>
          <w:szCs w:val="21"/>
        </w:rPr>
        <w:t>3.</w:t>
      </w:r>
      <w:r>
        <w:rPr>
          <w:rFonts w:ascii="宋体" w:eastAsia="宋体" w:hAnsi="宋体" w:cs="宋体" w:hint="eastAsia"/>
          <w:b/>
          <w:bCs/>
          <w:color w:val="000000"/>
          <w:kern w:val="0"/>
          <w:szCs w:val="21"/>
        </w:rPr>
        <w:t>教学内容</w:t>
      </w:r>
      <w:r>
        <w:rPr>
          <w:rFonts w:ascii="宋体" w:eastAsia="宋体" w:hAnsi="宋体" w:cs="宋体" w:hint="eastAsia"/>
          <w:b/>
          <w:bCs/>
          <w:color w:val="000000"/>
          <w:kern w:val="0"/>
          <w:szCs w:val="21"/>
        </w:rPr>
        <w:t xml:space="preserve"> </w:t>
      </w:r>
    </w:p>
    <w:p w14:paraId="24C46107" w14:textId="77777777" w:rsidR="00C262FA" w:rsidRDefault="006625BF">
      <w:pPr>
        <w:ind w:firstLine="420"/>
        <w:rPr>
          <w:rFonts w:ascii="宋体" w:eastAsia="宋体" w:hAnsi="宋体" w:cs="宋体"/>
        </w:rPr>
      </w:pPr>
      <w:r>
        <w:rPr>
          <w:rFonts w:ascii="宋体" w:eastAsia="宋体" w:hAnsi="宋体" w:cs="宋体" w:hint="eastAsia"/>
        </w:rPr>
        <w:t>先天性胸壁畸形、脓胸、胸壁结核、胸壁、胸膜肿瘤</w:t>
      </w:r>
    </w:p>
    <w:p w14:paraId="1CCB17FF" w14:textId="77777777" w:rsidR="00C262FA" w:rsidRDefault="006625BF">
      <w:pPr>
        <w:rPr>
          <w:rFonts w:ascii="宋体" w:eastAsia="宋体" w:hAnsi="宋体" w:cs="宋体"/>
          <w:b/>
          <w:bCs/>
          <w:color w:val="000000"/>
          <w:kern w:val="0"/>
          <w:szCs w:val="21"/>
        </w:rPr>
      </w:pPr>
      <w:r>
        <w:rPr>
          <w:rFonts w:ascii="宋体" w:eastAsia="宋体" w:hAnsi="宋体" w:cs="宋体" w:hint="eastAsia"/>
          <w:b/>
          <w:bCs/>
          <w:color w:val="000000"/>
          <w:kern w:val="0"/>
          <w:szCs w:val="21"/>
        </w:rPr>
        <w:t>4.</w:t>
      </w:r>
      <w:r>
        <w:rPr>
          <w:rFonts w:ascii="宋体" w:eastAsia="宋体" w:hAnsi="宋体" w:cs="宋体" w:hint="eastAsia"/>
          <w:b/>
          <w:bCs/>
          <w:color w:val="000000"/>
          <w:kern w:val="0"/>
          <w:szCs w:val="21"/>
        </w:rPr>
        <w:t>教学方法</w:t>
      </w:r>
      <w:r>
        <w:rPr>
          <w:rFonts w:ascii="宋体" w:eastAsia="宋体" w:hAnsi="宋体" w:cs="宋体" w:hint="eastAsia"/>
          <w:b/>
          <w:bCs/>
          <w:color w:val="000000"/>
          <w:kern w:val="0"/>
          <w:szCs w:val="21"/>
        </w:rPr>
        <w:t xml:space="preserve">  </w:t>
      </w:r>
    </w:p>
    <w:p w14:paraId="36644BEF" w14:textId="77777777" w:rsidR="00C262FA" w:rsidRDefault="006625BF">
      <w:pPr>
        <w:rPr>
          <w:rFonts w:ascii="宋体" w:eastAsia="宋体" w:hAnsi="宋体" w:cs="宋体"/>
          <w:b/>
          <w:bCs/>
          <w:color w:val="000000"/>
          <w:kern w:val="0"/>
          <w:szCs w:val="21"/>
        </w:rPr>
      </w:pPr>
      <w:r>
        <w:rPr>
          <w:rFonts w:ascii="宋体" w:eastAsia="宋体" w:hAnsi="宋体" w:cs="宋体" w:hint="eastAsia"/>
          <w:b/>
          <w:bCs/>
          <w:color w:val="000000"/>
          <w:kern w:val="0"/>
          <w:szCs w:val="21"/>
        </w:rPr>
        <w:t xml:space="preserve">    </w:t>
      </w:r>
      <w:r>
        <w:rPr>
          <w:rFonts w:ascii="宋体" w:eastAsia="宋体" w:hAnsi="宋体" w:cs="宋体" w:hint="eastAsia"/>
          <w:color w:val="000000"/>
          <w:kern w:val="0"/>
          <w:szCs w:val="21"/>
        </w:rPr>
        <w:t>PPT</w:t>
      </w:r>
      <w:r>
        <w:rPr>
          <w:rFonts w:ascii="宋体" w:eastAsia="宋体" w:hAnsi="宋体" w:cs="宋体" w:hint="eastAsia"/>
          <w:color w:val="000000"/>
          <w:kern w:val="0"/>
          <w:szCs w:val="21"/>
        </w:rPr>
        <w:t>讲解理论知识、胸片及</w:t>
      </w:r>
      <w:r>
        <w:rPr>
          <w:rFonts w:ascii="宋体" w:eastAsia="宋体" w:hAnsi="宋体" w:cs="宋体" w:hint="eastAsia"/>
          <w:color w:val="000000"/>
          <w:kern w:val="0"/>
          <w:szCs w:val="21"/>
        </w:rPr>
        <w:t>CT</w:t>
      </w:r>
      <w:r>
        <w:rPr>
          <w:rFonts w:ascii="宋体" w:eastAsia="宋体" w:hAnsi="宋体" w:cs="宋体" w:hint="eastAsia"/>
          <w:color w:val="000000"/>
          <w:kern w:val="0"/>
          <w:szCs w:val="21"/>
        </w:rPr>
        <w:t>影像学的判读</w:t>
      </w:r>
    </w:p>
    <w:p w14:paraId="40C1CF70" w14:textId="77777777" w:rsidR="00C262FA" w:rsidRDefault="006625BF">
      <w:pPr>
        <w:rPr>
          <w:rFonts w:ascii="宋体" w:eastAsia="宋体" w:hAnsi="宋体" w:cs="宋体"/>
          <w:b/>
          <w:bCs/>
          <w:color w:val="000000"/>
          <w:kern w:val="0"/>
          <w:szCs w:val="21"/>
        </w:rPr>
      </w:pPr>
      <w:r>
        <w:rPr>
          <w:rFonts w:ascii="宋体" w:eastAsia="宋体" w:hAnsi="宋体" w:cs="宋体" w:hint="eastAsia"/>
          <w:b/>
          <w:bCs/>
          <w:color w:val="000000"/>
          <w:kern w:val="0"/>
          <w:szCs w:val="21"/>
        </w:rPr>
        <w:t>5.</w:t>
      </w:r>
      <w:r>
        <w:rPr>
          <w:rFonts w:ascii="宋体" w:eastAsia="宋体" w:hAnsi="宋体" w:cs="宋体" w:hint="eastAsia"/>
          <w:b/>
          <w:bCs/>
          <w:color w:val="000000"/>
          <w:kern w:val="0"/>
          <w:szCs w:val="21"/>
        </w:rPr>
        <w:t>教学评价</w:t>
      </w:r>
    </w:p>
    <w:p w14:paraId="663FDDB1" w14:textId="77777777" w:rsidR="00C262FA" w:rsidRDefault="006625BF">
      <w:pPr>
        <w:rPr>
          <w:rFonts w:ascii="宋体" w:eastAsia="宋体" w:hAnsi="宋体" w:cs="宋体"/>
          <w:b/>
          <w:bCs/>
          <w:color w:val="000000"/>
          <w:kern w:val="0"/>
          <w:szCs w:val="21"/>
        </w:rPr>
      </w:pPr>
      <w:r>
        <w:rPr>
          <w:rFonts w:ascii="宋体" w:eastAsia="宋体" w:hAnsi="宋体" w:cs="宋体" w:hint="eastAsia"/>
          <w:b/>
          <w:bCs/>
          <w:color w:val="000000"/>
          <w:kern w:val="0"/>
          <w:szCs w:val="21"/>
        </w:rPr>
        <w:t xml:space="preserve">    </w:t>
      </w:r>
      <w:r>
        <w:rPr>
          <w:rFonts w:ascii="宋体" w:eastAsia="宋体" w:hAnsi="宋体" w:cs="宋体" w:hint="eastAsia"/>
          <w:color w:val="000000"/>
          <w:kern w:val="0"/>
          <w:szCs w:val="21"/>
        </w:rPr>
        <w:t>该课程教学设计比较合理，结合教材特点，学生、教师实际，合理地运用多媒体提供了学生喜闻乐见的资料。</w:t>
      </w:r>
    </w:p>
    <w:p w14:paraId="3B28BF9E" w14:textId="77777777" w:rsidR="00C262FA" w:rsidRDefault="00C262FA">
      <w:pPr>
        <w:rPr>
          <w:rFonts w:ascii="黑体" w:eastAsia="黑体" w:hAnsi="黑体" w:cs="Times New Roman"/>
          <w:b/>
          <w:sz w:val="24"/>
          <w:szCs w:val="24"/>
        </w:rPr>
      </w:pPr>
    </w:p>
    <w:p w14:paraId="254BF4F4" w14:textId="77777777" w:rsidR="00C262FA" w:rsidRDefault="006625BF">
      <w:pPr>
        <w:jc w:val="center"/>
        <w:rPr>
          <w:rFonts w:ascii="宋体" w:eastAsia="宋体" w:hAnsi="宋体" w:cs="宋体"/>
          <w:b/>
          <w:szCs w:val="21"/>
        </w:rPr>
      </w:pPr>
      <w:r>
        <w:rPr>
          <w:rFonts w:ascii="宋体" w:eastAsia="宋体" w:hAnsi="宋体" w:cs="宋体" w:hint="eastAsia"/>
          <w:b/>
          <w:szCs w:val="21"/>
        </w:rPr>
        <w:t>第二十六章</w:t>
      </w:r>
      <w:r>
        <w:rPr>
          <w:rFonts w:ascii="宋体" w:eastAsia="宋体" w:hAnsi="宋体" w:cs="宋体" w:hint="eastAsia"/>
          <w:b/>
          <w:szCs w:val="21"/>
        </w:rPr>
        <w:t xml:space="preserve"> </w:t>
      </w:r>
      <w:r>
        <w:rPr>
          <w:rFonts w:ascii="宋体" w:eastAsia="宋体" w:hAnsi="宋体" w:cs="宋体" w:hint="eastAsia"/>
          <w:b/>
          <w:szCs w:val="21"/>
        </w:rPr>
        <w:t>肺疾病</w:t>
      </w:r>
    </w:p>
    <w:p w14:paraId="6E010556" w14:textId="77777777" w:rsidR="00C262FA" w:rsidRDefault="006625BF">
      <w:pPr>
        <w:rPr>
          <w:rFonts w:ascii="宋体" w:eastAsia="宋体" w:hAnsi="宋体" w:cs="宋体"/>
          <w:b/>
          <w:bCs/>
          <w:color w:val="000000"/>
          <w:kern w:val="0"/>
          <w:szCs w:val="21"/>
        </w:rPr>
      </w:pPr>
      <w:r>
        <w:rPr>
          <w:rFonts w:ascii="宋体" w:eastAsia="宋体" w:hAnsi="宋体" w:cs="宋体" w:hint="eastAsia"/>
          <w:b/>
          <w:bCs/>
          <w:color w:val="000000"/>
          <w:kern w:val="0"/>
          <w:szCs w:val="21"/>
        </w:rPr>
        <w:t>1.</w:t>
      </w:r>
      <w:r>
        <w:rPr>
          <w:rFonts w:ascii="宋体" w:eastAsia="宋体" w:hAnsi="宋体" w:cs="宋体" w:hint="eastAsia"/>
          <w:b/>
          <w:bCs/>
          <w:color w:val="000000"/>
          <w:kern w:val="0"/>
          <w:szCs w:val="21"/>
        </w:rPr>
        <w:t>教学目标</w:t>
      </w:r>
    </w:p>
    <w:p w14:paraId="3836A62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．了解肺大疱的病理生理及治疗原则。</w:t>
      </w:r>
    </w:p>
    <w:p w14:paraId="239043C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．了解支气管扩张症和肺结核外科治疗的手术适应证和手术基本原则。</w:t>
      </w:r>
    </w:p>
    <w:p w14:paraId="7085634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．掌握肺癌病理分类、临床表现、诊断及鉴别诊断和治疗方法。</w:t>
      </w:r>
    </w:p>
    <w:p w14:paraId="483DFB19" w14:textId="77777777" w:rsidR="00C262FA" w:rsidRDefault="006625BF">
      <w:pPr>
        <w:widowControl/>
        <w:spacing w:beforeLines="50" w:before="156" w:afterLines="50" w:after="156"/>
        <w:jc w:val="left"/>
        <w:rPr>
          <w:rFonts w:ascii="宋体" w:eastAsia="宋体" w:hAnsi="宋体" w:cs="宋体"/>
          <w:b/>
          <w:bCs/>
          <w:color w:val="000000"/>
          <w:kern w:val="0"/>
          <w:szCs w:val="21"/>
        </w:rPr>
      </w:pPr>
      <w:r>
        <w:rPr>
          <w:rFonts w:ascii="宋体" w:eastAsia="宋体" w:hAnsi="宋体" w:cs="宋体" w:hint="eastAsia"/>
          <w:b/>
          <w:bCs/>
          <w:color w:val="000000"/>
          <w:kern w:val="0"/>
          <w:szCs w:val="21"/>
        </w:rPr>
        <w:t>2.</w:t>
      </w:r>
      <w:r>
        <w:rPr>
          <w:rFonts w:ascii="宋体" w:eastAsia="宋体" w:hAnsi="宋体" w:cs="宋体" w:hint="eastAsia"/>
          <w:b/>
          <w:bCs/>
          <w:color w:val="000000"/>
          <w:kern w:val="0"/>
          <w:szCs w:val="21"/>
        </w:rPr>
        <w:t>教学重难点</w:t>
      </w:r>
    </w:p>
    <w:p w14:paraId="0CD6CE5E" w14:textId="77777777" w:rsidR="00C262FA" w:rsidRDefault="006625BF">
      <w:pPr>
        <w:rPr>
          <w:rFonts w:ascii="宋体" w:eastAsia="宋体" w:hAnsi="宋体" w:cs="宋体"/>
          <w:b/>
          <w:bCs/>
          <w:color w:val="000000"/>
          <w:kern w:val="0"/>
          <w:szCs w:val="21"/>
        </w:rPr>
      </w:pPr>
      <w:r>
        <w:rPr>
          <w:rFonts w:ascii="宋体" w:eastAsia="宋体" w:hAnsi="宋体" w:cs="宋体" w:hint="eastAsia"/>
          <w:b/>
          <w:bCs/>
          <w:color w:val="000000"/>
          <w:kern w:val="0"/>
          <w:szCs w:val="21"/>
        </w:rPr>
        <w:t xml:space="preserve">    </w:t>
      </w:r>
      <w:r>
        <w:rPr>
          <w:rFonts w:ascii="宋体" w:eastAsia="宋体" w:hAnsi="宋体" w:cs="宋体" w:hint="eastAsia"/>
          <w:szCs w:val="21"/>
        </w:rPr>
        <w:t>肺癌的病因、病理分类（结合最新肺癌临床病理分期掌握肺腺癌类型上升为发病率第一位）、临床表现、诊断及鉴别诊断和治疗方法（结合近年来微创技术的大力开展，手术方式大都应用腔镜技术）</w:t>
      </w:r>
    </w:p>
    <w:p w14:paraId="27B7AF49" w14:textId="77777777" w:rsidR="00C262FA" w:rsidRDefault="006625BF">
      <w:pPr>
        <w:rPr>
          <w:rFonts w:ascii="宋体" w:eastAsia="宋体" w:hAnsi="宋体" w:cs="宋体"/>
          <w:b/>
          <w:bCs/>
          <w:color w:val="000000"/>
          <w:kern w:val="0"/>
          <w:szCs w:val="21"/>
        </w:rPr>
      </w:pPr>
      <w:r>
        <w:rPr>
          <w:rFonts w:ascii="宋体" w:eastAsia="宋体" w:hAnsi="宋体" w:cs="宋体" w:hint="eastAsia"/>
          <w:b/>
          <w:bCs/>
          <w:color w:val="000000"/>
          <w:kern w:val="0"/>
          <w:szCs w:val="21"/>
        </w:rPr>
        <w:t>3.</w:t>
      </w:r>
      <w:r>
        <w:rPr>
          <w:rFonts w:ascii="宋体" w:eastAsia="宋体" w:hAnsi="宋体" w:cs="宋体" w:hint="eastAsia"/>
          <w:b/>
          <w:bCs/>
          <w:color w:val="000000"/>
          <w:kern w:val="0"/>
          <w:szCs w:val="21"/>
        </w:rPr>
        <w:t>教学内容</w:t>
      </w:r>
    </w:p>
    <w:p w14:paraId="4CCC53C4" w14:textId="77777777" w:rsidR="00C262FA" w:rsidRDefault="006625BF">
      <w:pPr>
        <w:rPr>
          <w:rFonts w:ascii="宋体" w:eastAsia="宋体" w:hAnsi="宋体" w:cs="宋体"/>
          <w:color w:val="000000"/>
          <w:kern w:val="0"/>
          <w:szCs w:val="21"/>
        </w:rPr>
      </w:pPr>
      <w:r>
        <w:rPr>
          <w:rFonts w:ascii="宋体" w:eastAsia="宋体" w:hAnsi="宋体" w:cs="宋体" w:hint="eastAsia"/>
          <w:b/>
          <w:bCs/>
          <w:color w:val="000000"/>
          <w:kern w:val="0"/>
          <w:szCs w:val="21"/>
        </w:rPr>
        <w:lastRenderedPageBreak/>
        <w:t xml:space="preserve">   </w:t>
      </w:r>
      <w:r>
        <w:rPr>
          <w:rFonts w:ascii="宋体" w:eastAsia="宋体" w:hAnsi="宋体" w:cs="宋体" w:hint="eastAsia"/>
          <w:color w:val="000000"/>
          <w:kern w:val="0"/>
          <w:szCs w:val="21"/>
        </w:rPr>
        <w:t>肺大疱、肺感染性疾病的外科治疗、肺肿瘤、气管肿瘤</w:t>
      </w:r>
    </w:p>
    <w:p w14:paraId="55B674A5" w14:textId="77777777" w:rsidR="00C262FA" w:rsidRDefault="006625BF">
      <w:pPr>
        <w:rPr>
          <w:rFonts w:ascii="宋体" w:eastAsia="宋体" w:hAnsi="宋体" w:cs="宋体"/>
          <w:b/>
          <w:bCs/>
          <w:color w:val="000000"/>
          <w:kern w:val="0"/>
          <w:szCs w:val="21"/>
        </w:rPr>
      </w:pPr>
      <w:r>
        <w:rPr>
          <w:rFonts w:ascii="宋体" w:eastAsia="宋体" w:hAnsi="宋体" w:cs="宋体" w:hint="eastAsia"/>
          <w:b/>
          <w:bCs/>
          <w:color w:val="000000"/>
          <w:kern w:val="0"/>
          <w:szCs w:val="21"/>
        </w:rPr>
        <w:t>4.</w:t>
      </w:r>
      <w:r>
        <w:rPr>
          <w:rFonts w:ascii="宋体" w:eastAsia="宋体" w:hAnsi="宋体" w:cs="宋体" w:hint="eastAsia"/>
          <w:b/>
          <w:bCs/>
          <w:color w:val="000000"/>
          <w:kern w:val="0"/>
          <w:szCs w:val="21"/>
        </w:rPr>
        <w:t>教学方法</w:t>
      </w:r>
    </w:p>
    <w:p w14:paraId="53A5D41A" w14:textId="77777777" w:rsidR="00C262FA" w:rsidRDefault="006625BF">
      <w:pPr>
        <w:rPr>
          <w:rFonts w:ascii="宋体" w:eastAsia="宋体" w:hAnsi="宋体" w:cs="宋体"/>
          <w:b/>
          <w:bCs/>
          <w:color w:val="000000"/>
          <w:kern w:val="0"/>
          <w:szCs w:val="21"/>
        </w:rPr>
      </w:pPr>
      <w:r>
        <w:rPr>
          <w:rFonts w:ascii="宋体" w:eastAsia="宋体" w:hAnsi="宋体" w:cs="宋体" w:hint="eastAsia"/>
          <w:b/>
          <w:bCs/>
          <w:color w:val="000000"/>
          <w:kern w:val="0"/>
          <w:szCs w:val="21"/>
        </w:rPr>
        <w:t xml:space="preserve">  </w:t>
      </w:r>
      <w:r>
        <w:rPr>
          <w:rFonts w:ascii="宋体" w:eastAsia="宋体" w:hAnsi="宋体" w:cs="宋体" w:hint="eastAsia"/>
          <w:szCs w:val="21"/>
        </w:rPr>
        <w:t>病例示范或病案讨论；胸片、</w:t>
      </w:r>
      <w:r>
        <w:rPr>
          <w:rFonts w:ascii="宋体" w:eastAsia="宋体" w:hAnsi="宋体" w:cs="宋体" w:hint="eastAsia"/>
          <w:szCs w:val="21"/>
        </w:rPr>
        <w:t>CT</w:t>
      </w:r>
      <w:r>
        <w:rPr>
          <w:rFonts w:ascii="宋体" w:eastAsia="宋体" w:hAnsi="宋体" w:cs="宋体" w:hint="eastAsia"/>
          <w:szCs w:val="21"/>
        </w:rPr>
        <w:t>、多媒体（腔镜技术肺癌根治术手术录像）、围手术期处理等。</w:t>
      </w:r>
    </w:p>
    <w:p w14:paraId="1BC6D472" w14:textId="77777777" w:rsidR="00C262FA" w:rsidRDefault="006625BF">
      <w:pPr>
        <w:rPr>
          <w:rFonts w:ascii="宋体" w:eastAsia="宋体" w:hAnsi="宋体" w:cs="宋体"/>
          <w:b/>
          <w:bCs/>
          <w:color w:val="000000"/>
          <w:kern w:val="0"/>
          <w:szCs w:val="21"/>
        </w:rPr>
      </w:pPr>
      <w:r>
        <w:rPr>
          <w:rFonts w:ascii="宋体" w:eastAsia="宋体" w:hAnsi="宋体" w:cs="宋体" w:hint="eastAsia"/>
          <w:b/>
          <w:bCs/>
          <w:color w:val="000000"/>
          <w:kern w:val="0"/>
          <w:szCs w:val="21"/>
        </w:rPr>
        <w:t>5.</w:t>
      </w:r>
      <w:r>
        <w:rPr>
          <w:rFonts w:ascii="宋体" w:eastAsia="宋体" w:hAnsi="宋体" w:cs="宋体" w:hint="eastAsia"/>
          <w:b/>
          <w:bCs/>
          <w:color w:val="000000"/>
          <w:kern w:val="0"/>
          <w:szCs w:val="21"/>
        </w:rPr>
        <w:t>教学评价</w:t>
      </w:r>
    </w:p>
    <w:p w14:paraId="35D0DB94" w14:textId="77777777" w:rsidR="00C262FA" w:rsidRDefault="006625BF">
      <w:pPr>
        <w:rPr>
          <w:rFonts w:ascii="宋体" w:eastAsia="宋体" w:hAnsi="宋体" w:cs="宋体"/>
          <w:color w:val="000000"/>
          <w:kern w:val="0"/>
          <w:szCs w:val="21"/>
        </w:rPr>
      </w:pPr>
      <w:r>
        <w:rPr>
          <w:rFonts w:ascii="宋体" w:eastAsia="宋体" w:hAnsi="宋体" w:cs="宋体" w:hint="eastAsia"/>
          <w:b/>
          <w:bCs/>
          <w:color w:val="000000"/>
          <w:kern w:val="0"/>
          <w:szCs w:val="21"/>
        </w:rPr>
        <w:t xml:space="preserve">  </w:t>
      </w:r>
      <w:r>
        <w:rPr>
          <w:rFonts w:ascii="宋体" w:eastAsia="宋体" w:hAnsi="宋体" w:cs="宋体" w:hint="eastAsia"/>
          <w:color w:val="000000"/>
          <w:kern w:val="0"/>
          <w:szCs w:val="21"/>
        </w:rPr>
        <w:t>对该课程的教学目标和定位有明确的分析和认识，教学设计有较清晰的思路和切实可行的措施，反映出好的教师良好的教学素质。</w:t>
      </w:r>
    </w:p>
    <w:p w14:paraId="28847F27" w14:textId="77777777" w:rsidR="00C262FA" w:rsidRDefault="00C262FA">
      <w:pPr>
        <w:rPr>
          <w:rFonts w:ascii="黑体" w:eastAsia="黑体" w:hAnsi="黑体" w:cs="Times New Roman"/>
          <w:b/>
          <w:sz w:val="24"/>
          <w:szCs w:val="24"/>
        </w:rPr>
      </w:pPr>
    </w:p>
    <w:p w14:paraId="7E0ED275" w14:textId="77777777" w:rsidR="00C262FA" w:rsidRDefault="006625BF">
      <w:pPr>
        <w:jc w:val="center"/>
        <w:rPr>
          <w:rFonts w:ascii="黑体" w:eastAsia="黑体" w:hAnsi="黑体" w:cs="Times New Roman"/>
          <w:b/>
          <w:sz w:val="24"/>
        </w:rPr>
      </w:pPr>
      <w:r>
        <w:rPr>
          <w:rFonts w:ascii="黑体" w:eastAsia="黑体" w:hAnsi="黑体" w:cs="Times New Roman" w:hint="eastAsia"/>
          <w:b/>
          <w:sz w:val="24"/>
          <w:szCs w:val="24"/>
        </w:rPr>
        <w:t>第二十七章</w:t>
      </w:r>
      <w:r>
        <w:rPr>
          <w:rFonts w:ascii="黑体" w:eastAsia="黑体" w:hAnsi="黑体" w:cs="Times New Roman" w:hint="eastAsia"/>
          <w:b/>
          <w:sz w:val="24"/>
          <w:szCs w:val="24"/>
        </w:rPr>
        <w:t xml:space="preserve"> </w:t>
      </w:r>
      <w:r>
        <w:rPr>
          <w:rFonts w:ascii="黑体" w:eastAsia="黑体" w:hAnsi="黑体" w:cs="Times New Roman" w:hint="eastAsia"/>
          <w:b/>
          <w:sz w:val="24"/>
          <w:szCs w:val="24"/>
        </w:rPr>
        <w:t>食管疾病</w:t>
      </w:r>
    </w:p>
    <w:p w14:paraId="19ACC3CC" w14:textId="77777777" w:rsidR="00C262FA" w:rsidRDefault="006625BF">
      <w:pPr>
        <w:rPr>
          <w:rFonts w:ascii="宋体" w:eastAsia="宋体" w:hAnsi="宋体" w:cs="宋体"/>
          <w:b/>
          <w:bCs/>
          <w:color w:val="000000"/>
          <w:kern w:val="0"/>
          <w:szCs w:val="21"/>
        </w:rPr>
      </w:pPr>
      <w:r>
        <w:rPr>
          <w:rFonts w:ascii="宋体" w:eastAsia="宋体" w:hAnsi="宋体" w:cs="宋体" w:hint="eastAsia"/>
          <w:b/>
          <w:bCs/>
          <w:color w:val="000000"/>
          <w:kern w:val="0"/>
          <w:szCs w:val="21"/>
        </w:rPr>
        <w:t>1.</w:t>
      </w:r>
      <w:r>
        <w:rPr>
          <w:rFonts w:ascii="宋体" w:eastAsia="宋体" w:hAnsi="宋体" w:cs="宋体" w:hint="eastAsia"/>
          <w:b/>
          <w:bCs/>
          <w:color w:val="000000"/>
          <w:kern w:val="0"/>
          <w:szCs w:val="21"/>
        </w:rPr>
        <w:t>教学目标</w:t>
      </w:r>
    </w:p>
    <w:p w14:paraId="13E0352A" w14:textId="77777777" w:rsidR="00C262FA" w:rsidRDefault="006625BF">
      <w:pPr>
        <w:rPr>
          <w:rFonts w:ascii="宋体" w:eastAsia="宋体" w:hAnsi="宋体" w:cs="宋体"/>
          <w:b/>
          <w:bCs/>
          <w:color w:val="000000"/>
          <w:kern w:val="0"/>
          <w:szCs w:val="21"/>
        </w:rPr>
      </w:pPr>
      <w:r>
        <w:rPr>
          <w:rFonts w:ascii="宋体" w:eastAsia="宋体" w:hAnsi="宋体" w:cs="宋体" w:hint="eastAsia"/>
          <w:b/>
          <w:bCs/>
          <w:color w:val="000000"/>
          <w:kern w:val="0"/>
          <w:szCs w:val="21"/>
        </w:rPr>
        <w:t xml:space="preserve">  </w:t>
      </w:r>
      <w:r>
        <w:rPr>
          <w:rFonts w:ascii="宋体" w:eastAsia="宋体" w:hAnsi="宋体" w:cs="宋体" w:hint="eastAsia"/>
        </w:rPr>
        <w:t>掌握食管癌的病理分类、临床表现、诊断及鉴别诊断和治疗原则。</w:t>
      </w:r>
    </w:p>
    <w:p w14:paraId="1B644DBF" w14:textId="77777777" w:rsidR="00C262FA" w:rsidRDefault="006625BF">
      <w:pPr>
        <w:widowControl/>
        <w:spacing w:beforeLines="50" w:before="156" w:afterLines="50" w:after="156"/>
        <w:jc w:val="left"/>
        <w:rPr>
          <w:rFonts w:ascii="宋体" w:eastAsia="宋体" w:hAnsi="宋体" w:cs="宋体"/>
          <w:b/>
          <w:bCs/>
          <w:color w:val="000000"/>
          <w:kern w:val="0"/>
          <w:szCs w:val="21"/>
        </w:rPr>
      </w:pPr>
      <w:r>
        <w:rPr>
          <w:rFonts w:ascii="宋体" w:eastAsia="宋体" w:hAnsi="宋体" w:cs="宋体" w:hint="eastAsia"/>
          <w:b/>
          <w:bCs/>
          <w:color w:val="000000"/>
          <w:kern w:val="0"/>
          <w:szCs w:val="21"/>
        </w:rPr>
        <w:t>2.</w:t>
      </w:r>
      <w:r>
        <w:rPr>
          <w:rFonts w:ascii="宋体" w:eastAsia="宋体" w:hAnsi="宋体" w:cs="宋体" w:hint="eastAsia"/>
          <w:b/>
          <w:bCs/>
          <w:color w:val="000000"/>
          <w:kern w:val="0"/>
          <w:szCs w:val="21"/>
        </w:rPr>
        <w:t>教学重难点</w:t>
      </w:r>
    </w:p>
    <w:p w14:paraId="720768C8" w14:textId="77777777" w:rsidR="00C262FA" w:rsidRDefault="006625BF">
      <w:pPr>
        <w:spacing w:line="360" w:lineRule="exact"/>
        <w:rPr>
          <w:rFonts w:ascii="宋体" w:eastAsia="宋体" w:hAnsi="宋体" w:cs="宋体"/>
        </w:rPr>
      </w:pPr>
      <w:r>
        <w:rPr>
          <w:rFonts w:ascii="宋体" w:eastAsia="宋体" w:hAnsi="宋体" w:cs="宋体" w:hint="eastAsia"/>
          <w:b/>
          <w:bCs/>
          <w:color w:val="000000"/>
          <w:kern w:val="0"/>
          <w:szCs w:val="21"/>
        </w:rPr>
        <w:t xml:space="preserve">  </w:t>
      </w:r>
      <w:r>
        <w:rPr>
          <w:rFonts w:ascii="宋体" w:eastAsia="宋体" w:hAnsi="宋体" w:cs="宋体" w:hint="eastAsia"/>
          <w:color w:val="000000"/>
          <w:kern w:val="0"/>
          <w:szCs w:val="21"/>
        </w:rPr>
        <w:t>食</w:t>
      </w:r>
      <w:r>
        <w:rPr>
          <w:rFonts w:ascii="宋体" w:eastAsia="宋体" w:hAnsi="宋体" w:cs="宋体" w:hint="eastAsia"/>
        </w:rPr>
        <w:t>管癌的病因、病理分类（介绍食管癌国际新分期）、临床表现、诊断及鉴别诊断和治疗方法（全腔镜食管癌根治术与开放性食管癌手术介绍）等。</w:t>
      </w:r>
    </w:p>
    <w:p w14:paraId="214BBD0A" w14:textId="77777777" w:rsidR="00C262FA" w:rsidRDefault="006625BF">
      <w:pPr>
        <w:rPr>
          <w:rFonts w:ascii="宋体" w:eastAsia="宋体" w:hAnsi="宋体" w:cs="宋体"/>
          <w:b/>
          <w:bCs/>
          <w:color w:val="000000"/>
          <w:kern w:val="0"/>
          <w:szCs w:val="21"/>
        </w:rPr>
      </w:pPr>
      <w:r>
        <w:rPr>
          <w:rFonts w:ascii="宋体" w:eastAsia="宋体" w:hAnsi="宋体" w:cs="宋体" w:hint="eastAsia"/>
          <w:b/>
          <w:bCs/>
          <w:color w:val="000000"/>
          <w:kern w:val="0"/>
          <w:szCs w:val="21"/>
        </w:rPr>
        <w:t>3.</w:t>
      </w:r>
      <w:r>
        <w:rPr>
          <w:rFonts w:ascii="宋体" w:eastAsia="宋体" w:hAnsi="宋体" w:cs="宋体" w:hint="eastAsia"/>
          <w:b/>
          <w:bCs/>
          <w:color w:val="000000"/>
          <w:kern w:val="0"/>
          <w:szCs w:val="21"/>
        </w:rPr>
        <w:t>教学内容</w:t>
      </w:r>
    </w:p>
    <w:p w14:paraId="719FF030" w14:textId="77777777" w:rsidR="00C262FA" w:rsidRDefault="006625BF">
      <w:pPr>
        <w:rPr>
          <w:rFonts w:ascii="宋体" w:eastAsia="宋体" w:hAnsi="宋体" w:cs="宋体"/>
          <w:color w:val="000000"/>
          <w:kern w:val="0"/>
          <w:szCs w:val="21"/>
        </w:rPr>
      </w:pPr>
      <w:r>
        <w:rPr>
          <w:rFonts w:ascii="宋体" w:eastAsia="宋体" w:hAnsi="宋体" w:cs="宋体" w:hint="eastAsia"/>
          <w:b/>
          <w:bCs/>
          <w:color w:val="000000"/>
          <w:kern w:val="0"/>
          <w:szCs w:val="21"/>
        </w:rPr>
        <w:t xml:space="preserve">  </w:t>
      </w:r>
      <w:r>
        <w:rPr>
          <w:rFonts w:ascii="宋体" w:eastAsia="宋体" w:hAnsi="宋体" w:cs="宋体" w:hint="eastAsia"/>
          <w:color w:val="000000"/>
          <w:kern w:val="0"/>
          <w:szCs w:val="21"/>
        </w:rPr>
        <w:t>食管癌、食管良性肿瘤、腐蚀性食管灼伤、食管运动功能障碍、食管憩室</w:t>
      </w:r>
    </w:p>
    <w:p w14:paraId="1FCE4D30" w14:textId="77777777" w:rsidR="00C262FA" w:rsidRDefault="006625BF">
      <w:pPr>
        <w:rPr>
          <w:rFonts w:ascii="宋体" w:eastAsia="宋体" w:hAnsi="宋体" w:cs="宋体"/>
          <w:b/>
          <w:bCs/>
          <w:color w:val="000000"/>
          <w:kern w:val="0"/>
          <w:szCs w:val="21"/>
        </w:rPr>
      </w:pPr>
      <w:r>
        <w:rPr>
          <w:rFonts w:ascii="宋体" w:eastAsia="宋体" w:hAnsi="宋体" w:cs="宋体" w:hint="eastAsia"/>
          <w:b/>
          <w:bCs/>
          <w:color w:val="000000"/>
          <w:kern w:val="0"/>
          <w:szCs w:val="21"/>
        </w:rPr>
        <w:t>4.</w:t>
      </w:r>
      <w:r>
        <w:rPr>
          <w:rFonts w:ascii="宋体" w:eastAsia="宋体" w:hAnsi="宋体" w:cs="宋体" w:hint="eastAsia"/>
          <w:b/>
          <w:bCs/>
          <w:color w:val="000000"/>
          <w:kern w:val="0"/>
          <w:szCs w:val="21"/>
        </w:rPr>
        <w:t>教学方法</w:t>
      </w:r>
    </w:p>
    <w:p w14:paraId="4873E5B5" w14:textId="77777777" w:rsidR="00C262FA" w:rsidRDefault="006625BF">
      <w:pPr>
        <w:spacing w:line="360" w:lineRule="exact"/>
        <w:rPr>
          <w:rFonts w:ascii="宋体" w:eastAsia="宋体" w:hAnsi="宋体" w:cs="宋体"/>
        </w:rPr>
      </w:pPr>
      <w:r>
        <w:rPr>
          <w:rFonts w:ascii="宋体" w:eastAsia="宋体" w:hAnsi="宋体" w:cs="宋体" w:hint="eastAsia"/>
          <w:b/>
          <w:bCs/>
          <w:color w:val="000000"/>
          <w:kern w:val="0"/>
          <w:szCs w:val="21"/>
        </w:rPr>
        <w:t xml:space="preserve">  </w:t>
      </w:r>
      <w:r>
        <w:rPr>
          <w:rFonts w:ascii="宋体" w:eastAsia="宋体" w:hAnsi="宋体" w:cs="宋体" w:hint="eastAsia"/>
        </w:rPr>
        <w:t>病例示范或病案讨论：上消化道钡餐造影片、食管胃镜、多媒体（全腔镜食管癌根治术）、围手术期处理等。</w:t>
      </w:r>
    </w:p>
    <w:p w14:paraId="21401E3B" w14:textId="77777777" w:rsidR="00C262FA" w:rsidRDefault="006625BF">
      <w:pPr>
        <w:rPr>
          <w:rFonts w:ascii="宋体" w:eastAsia="宋体" w:hAnsi="宋体" w:cs="宋体"/>
          <w:b/>
          <w:bCs/>
          <w:color w:val="000000"/>
          <w:kern w:val="0"/>
          <w:szCs w:val="21"/>
        </w:rPr>
      </w:pPr>
      <w:r>
        <w:rPr>
          <w:rFonts w:ascii="宋体" w:eastAsia="宋体" w:hAnsi="宋体" w:cs="宋体" w:hint="eastAsia"/>
          <w:b/>
          <w:bCs/>
          <w:color w:val="000000"/>
          <w:kern w:val="0"/>
          <w:szCs w:val="21"/>
        </w:rPr>
        <w:t>5.</w:t>
      </w:r>
      <w:r>
        <w:rPr>
          <w:rFonts w:ascii="宋体" w:eastAsia="宋体" w:hAnsi="宋体" w:cs="宋体" w:hint="eastAsia"/>
          <w:b/>
          <w:bCs/>
          <w:color w:val="000000"/>
          <w:kern w:val="0"/>
          <w:szCs w:val="21"/>
        </w:rPr>
        <w:t>教学评价</w:t>
      </w:r>
    </w:p>
    <w:p w14:paraId="33D4903B" w14:textId="77777777" w:rsidR="00C262FA" w:rsidRDefault="006625BF">
      <w:pPr>
        <w:rPr>
          <w:rFonts w:ascii="宋体" w:eastAsia="宋体" w:hAnsi="宋体" w:cs="宋体"/>
          <w:color w:val="000000"/>
          <w:kern w:val="0"/>
          <w:szCs w:val="21"/>
        </w:rPr>
      </w:pPr>
      <w:r>
        <w:rPr>
          <w:rFonts w:ascii="宋体" w:eastAsia="宋体" w:hAnsi="宋体" w:cs="宋体" w:hint="eastAsia"/>
          <w:b/>
          <w:bCs/>
          <w:color w:val="000000"/>
          <w:kern w:val="0"/>
          <w:szCs w:val="21"/>
        </w:rPr>
        <w:t xml:space="preserve">  </w:t>
      </w:r>
      <w:r>
        <w:rPr>
          <w:rFonts w:ascii="宋体" w:eastAsia="宋体" w:hAnsi="宋体" w:cs="宋体" w:hint="eastAsia"/>
          <w:color w:val="000000"/>
          <w:kern w:val="0"/>
          <w:szCs w:val="21"/>
        </w:rPr>
        <w:t>教学设计的教学目标，课程定位均表述准确，对课程教学过程设计具体，能较好地指导教学过程。</w:t>
      </w:r>
    </w:p>
    <w:p w14:paraId="7CADF641" w14:textId="77777777" w:rsidR="00C262FA" w:rsidRDefault="00C262FA">
      <w:pPr>
        <w:rPr>
          <w:rFonts w:ascii="黑体" w:eastAsia="黑体" w:hAnsi="黑体" w:cs="Times New Roman"/>
          <w:b/>
          <w:sz w:val="24"/>
          <w:szCs w:val="24"/>
        </w:rPr>
      </w:pPr>
    </w:p>
    <w:p w14:paraId="38CD1F1D" w14:textId="77777777" w:rsidR="00C262FA" w:rsidRDefault="006625BF">
      <w:pPr>
        <w:jc w:val="center"/>
        <w:rPr>
          <w:rFonts w:ascii="黑体" w:eastAsia="黑体" w:hAnsi="黑体" w:cs="Times New Roman"/>
          <w:b/>
          <w:sz w:val="24"/>
        </w:rPr>
      </w:pPr>
      <w:r>
        <w:rPr>
          <w:rFonts w:ascii="黑体" w:eastAsia="黑体" w:hAnsi="黑体" w:cs="Times New Roman" w:hint="eastAsia"/>
          <w:b/>
          <w:sz w:val="24"/>
          <w:szCs w:val="24"/>
        </w:rPr>
        <w:t>第二十八章</w:t>
      </w:r>
      <w:r>
        <w:rPr>
          <w:rFonts w:ascii="黑体" w:eastAsia="黑体" w:hAnsi="黑体" w:cs="Times New Roman" w:hint="eastAsia"/>
          <w:b/>
          <w:sz w:val="24"/>
          <w:szCs w:val="24"/>
        </w:rPr>
        <w:t xml:space="preserve"> </w:t>
      </w:r>
      <w:r>
        <w:rPr>
          <w:rFonts w:ascii="黑体" w:eastAsia="黑体" w:hAnsi="黑体" w:cs="Times New Roman" w:hint="eastAsia"/>
          <w:b/>
          <w:sz w:val="24"/>
          <w:szCs w:val="24"/>
        </w:rPr>
        <w:t>原发性纵隔肿瘤</w:t>
      </w:r>
    </w:p>
    <w:p w14:paraId="302F6CFC" w14:textId="77777777" w:rsidR="00C262FA" w:rsidRDefault="006625BF">
      <w:pPr>
        <w:rPr>
          <w:rFonts w:ascii="宋体" w:eastAsia="宋体" w:hAnsi="宋体" w:cs="宋体"/>
          <w:b/>
          <w:bCs/>
          <w:color w:val="000000"/>
          <w:kern w:val="0"/>
          <w:szCs w:val="21"/>
        </w:rPr>
      </w:pPr>
      <w:r>
        <w:rPr>
          <w:rFonts w:ascii="宋体" w:eastAsia="宋体" w:hAnsi="宋体" w:cs="宋体" w:hint="eastAsia"/>
          <w:b/>
          <w:bCs/>
          <w:color w:val="000000"/>
          <w:kern w:val="0"/>
          <w:szCs w:val="21"/>
        </w:rPr>
        <w:t>1.</w:t>
      </w:r>
      <w:r>
        <w:rPr>
          <w:rFonts w:ascii="宋体" w:eastAsia="宋体" w:hAnsi="宋体" w:cs="宋体" w:hint="eastAsia"/>
          <w:b/>
          <w:bCs/>
          <w:color w:val="000000"/>
          <w:kern w:val="0"/>
          <w:szCs w:val="21"/>
        </w:rPr>
        <w:t>教学目标</w:t>
      </w:r>
    </w:p>
    <w:p w14:paraId="2674C409" w14:textId="77777777" w:rsidR="00C262FA" w:rsidRDefault="006625BF">
      <w:pPr>
        <w:rPr>
          <w:rFonts w:ascii="宋体" w:eastAsia="宋体" w:hAnsi="宋体" w:cs="宋体"/>
          <w:b/>
          <w:bCs/>
          <w:color w:val="000000"/>
          <w:kern w:val="0"/>
          <w:szCs w:val="21"/>
        </w:rPr>
      </w:pPr>
      <w:r>
        <w:rPr>
          <w:rFonts w:ascii="宋体" w:eastAsia="宋体" w:hAnsi="宋体" w:cs="宋体" w:hint="eastAsia"/>
          <w:b/>
          <w:bCs/>
          <w:color w:val="000000"/>
          <w:kern w:val="0"/>
          <w:szCs w:val="21"/>
        </w:rPr>
        <w:t xml:space="preserve">  </w:t>
      </w:r>
      <w:r>
        <w:rPr>
          <w:rFonts w:ascii="宋体" w:eastAsia="宋体" w:hAnsi="宋体" w:cs="宋体" w:hint="eastAsia"/>
        </w:rPr>
        <w:t>了解纵隔不同部位常见肿瘤临床特征。</w:t>
      </w:r>
    </w:p>
    <w:p w14:paraId="6891417E" w14:textId="77777777" w:rsidR="00C262FA" w:rsidRDefault="006625BF">
      <w:pPr>
        <w:widowControl/>
        <w:spacing w:beforeLines="50" w:before="156" w:afterLines="50" w:after="156"/>
        <w:jc w:val="left"/>
        <w:rPr>
          <w:rFonts w:ascii="宋体" w:eastAsia="宋体" w:hAnsi="宋体" w:cs="宋体"/>
          <w:b/>
          <w:bCs/>
          <w:color w:val="000000"/>
          <w:kern w:val="0"/>
          <w:szCs w:val="21"/>
        </w:rPr>
      </w:pPr>
      <w:r>
        <w:rPr>
          <w:rFonts w:ascii="宋体" w:eastAsia="宋体" w:hAnsi="宋体" w:cs="宋体" w:hint="eastAsia"/>
          <w:b/>
          <w:bCs/>
          <w:color w:val="000000"/>
          <w:kern w:val="0"/>
          <w:szCs w:val="21"/>
        </w:rPr>
        <w:t>2.</w:t>
      </w:r>
      <w:r>
        <w:rPr>
          <w:rFonts w:ascii="宋体" w:eastAsia="宋体" w:hAnsi="宋体" w:cs="宋体" w:hint="eastAsia"/>
          <w:b/>
          <w:bCs/>
          <w:color w:val="000000"/>
          <w:kern w:val="0"/>
          <w:szCs w:val="21"/>
        </w:rPr>
        <w:t>教学重难点</w:t>
      </w:r>
    </w:p>
    <w:p w14:paraId="278A6FC4" w14:textId="77777777" w:rsidR="00C262FA" w:rsidRDefault="006625BF">
      <w:pPr>
        <w:widowControl/>
        <w:spacing w:beforeLines="50" w:before="156" w:afterLines="50" w:after="156"/>
        <w:jc w:val="left"/>
        <w:rPr>
          <w:rFonts w:ascii="宋体" w:eastAsia="宋体" w:hAnsi="宋体" w:cs="宋体"/>
          <w:color w:val="000000"/>
          <w:kern w:val="0"/>
          <w:szCs w:val="21"/>
        </w:rPr>
      </w:pPr>
      <w:r>
        <w:rPr>
          <w:rFonts w:ascii="宋体" w:eastAsia="宋体" w:hAnsi="宋体" w:cs="宋体" w:hint="eastAsia"/>
          <w:b/>
          <w:bCs/>
          <w:color w:val="000000"/>
          <w:kern w:val="0"/>
          <w:szCs w:val="21"/>
        </w:rPr>
        <w:t xml:space="preserve">  </w:t>
      </w:r>
      <w:r>
        <w:rPr>
          <w:rFonts w:ascii="宋体" w:eastAsia="宋体" w:hAnsi="宋体" w:cs="宋体" w:hint="eastAsia"/>
          <w:color w:val="000000"/>
          <w:kern w:val="0"/>
          <w:szCs w:val="21"/>
        </w:rPr>
        <w:t>各种纵隔肿瘤的好发位置、影像学表现及治疗原则</w:t>
      </w:r>
    </w:p>
    <w:p w14:paraId="04EE88C0" w14:textId="77777777" w:rsidR="00C262FA" w:rsidRDefault="006625BF">
      <w:pPr>
        <w:rPr>
          <w:rFonts w:ascii="宋体" w:eastAsia="宋体" w:hAnsi="宋体" w:cs="宋体"/>
          <w:b/>
          <w:bCs/>
          <w:color w:val="000000"/>
          <w:kern w:val="0"/>
          <w:szCs w:val="21"/>
        </w:rPr>
      </w:pPr>
      <w:r>
        <w:rPr>
          <w:rFonts w:ascii="宋体" w:eastAsia="宋体" w:hAnsi="宋体" w:cs="宋体" w:hint="eastAsia"/>
          <w:b/>
          <w:bCs/>
          <w:color w:val="000000"/>
          <w:kern w:val="0"/>
          <w:szCs w:val="21"/>
        </w:rPr>
        <w:t>3.</w:t>
      </w:r>
      <w:r>
        <w:rPr>
          <w:rFonts w:ascii="宋体" w:eastAsia="宋体" w:hAnsi="宋体" w:cs="宋体" w:hint="eastAsia"/>
          <w:b/>
          <w:bCs/>
          <w:color w:val="000000"/>
          <w:kern w:val="0"/>
          <w:szCs w:val="21"/>
        </w:rPr>
        <w:t>教学内容</w:t>
      </w:r>
    </w:p>
    <w:p w14:paraId="4E00D95C" w14:textId="77777777" w:rsidR="00C262FA" w:rsidRDefault="006625BF">
      <w:pPr>
        <w:rPr>
          <w:rFonts w:ascii="宋体" w:eastAsia="宋体" w:hAnsi="宋体" w:cs="宋体"/>
          <w:b/>
          <w:bCs/>
          <w:color w:val="000000"/>
          <w:kern w:val="0"/>
          <w:szCs w:val="21"/>
        </w:rPr>
      </w:pPr>
      <w:r>
        <w:rPr>
          <w:rFonts w:ascii="宋体" w:eastAsia="宋体" w:hAnsi="宋体" w:cs="宋体" w:hint="eastAsia"/>
          <w:b/>
          <w:bCs/>
          <w:color w:val="000000"/>
          <w:kern w:val="0"/>
          <w:szCs w:val="21"/>
        </w:rPr>
        <w:t xml:space="preserve">  </w:t>
      </w:r>
      <w:r>
        <w:rPr>
          <w:rFonts w:ascii="宋体" w:eastAsia="宋体" w:hAnsi="宋体" w:cs="宋体" w:hint="eastAsia"/>
          <w:color w:val="000000"/>
          <w:kern w:val="0"/>
          <w:szCs w:val="21"/>
        </w:rPr>
        <w:t>原发性纵隔肿瘤</w:t>
      </w:r>
    </w:p>
    <w:p w14:paraId="119F6D53" w14:textId="77777777" w:rsidR="00C262FA" w:rsidRDefault="006625BF">
      <w:pPr>
        <w:rPr>
          <w:rFonts w:ascii="宋体" w:eastAsia="宋体" w:hAnsi="宋体" w:cs="宋体"/>
          <w:b/>
          <w:bCs/>
          <w:color w:val="000000"/>
          <w:kern w:val="0"/>
          <w:szCs w:val="21"/>
        </w:rPr>
      </w:pPr>
      <w:r>
        <w:rPr>
          <w:rFonts w:ascii="宋体" w:eastAsia="宋体" w:hAnsi="宋体" w:cs="宋体" w:hint="eastAsia"/>
          <w:b/>
          <w:bCs/>
          <w:color w:val="000000"/>
          <w:kern w:val="0"/>
          <w:szCs w:val="21"/>
        </w:rPr>
        <w:t>4.</w:t>
      </w:r>
      <w:r>
        <w:rPr>
          <w:rFonts w:ascii="宋体" w:eastAsia="宋体" w:hAnsi="宋体" w:cs="宋体" w:hint="eastAsia"/>
          <w:b/>
          <w:bCs/>
          <w:color w:val="000000"/>
          <w:kern w:val="0"/>
          <w:szCs w:val="21"/>
        </w:rPr>
        <w:t>教学方法</w:t>
      </w:r>
    </w:p>
    <w:p w14:paraId="2C31C6E5" w14:textId="77777777" w:rsidR="00C262FA" w:rsidRDefault="006625BF">
      <w:pPr>
        <w:rPr>
          <w:rFonts w:ascii="宋体" w:eastAsia="宋体" w:hAnsi="宋体" w:cs="宋体"/>
          <w:b/>
          <w:bCs/>
          <w:color w:val="000000"/>
          <w:kern w:val="0"/>
          <w:szCs w:val="21"/>
        </w:rPr>
      </w:pPr>
      <w:r>
        <w:rPr>
          <w:rFonts w:ascii="宋体" w:eastAsia="宋体" w:hAnsi="宋体" w:cs="宋体" w:hint="eastAsia"/>
          <w:b/>
          <w:bCs/>
          <w:color w:val="000000"/>
          <w:kern w:val="0"/>
          <w:szCs w:val="21"/>
        </w:rPr>
        <w:t xml:space="preserve">  </w:t>
      </w:r>
      <w:r>
        <w:rPr>
          <w:rFonts w:ascii="宋体" w:eastAsia="宋体" w:hAnsi="宋体" w:cs="宋体" w:hint="eastAsia"/>
          <w:color w:val="000000"/>
          <w:kern w:val="0"/>
          <w:szCs w:val="21"/>
        </w:rPr>
        <w:t>病例示范及并按讨论、各种原发性纵隔肿瘤的</w:t>
      </w:r>
      <w:r>
        <w:rPr>
          <w:rFonts w:ascii="宋体" w:eastAsia="宋体" w:hAnsi="宋体" w:cs="宋体" w:hint="eastAsia"/>
          <w:color w:val="000000"/>
          <w:kern w:val="0"/>
          <w:szCs w:val="21"/>
        </w:rPr>
        <w:t>CT</w:t>
      </w:r>
      <w:r>
        <w:rPr>
          <w:rFonts w:ascii="宋体" w:eastAsia="宋体" w:hAnsi="宋体" w:cs="宋体" w:hint="eastAsia"/>
          <w:color w:val="000000"/>
          <w:kern w:val="0"/>
          <w:szCs w:val="21"/>
        </w:rPr>
        <w:t>影像学表现</w:t>
      </w:r>
      <w:r>
        <w:rPr>
          <w:rFonts w:ascii="宋体" w:eastAsia="宋体" w:hAnsi="宋体" w:cs="宋体" w:hint="eastAsia"/>
          <w:b/>
          <w:bCs/>
          <w:color w:val="000000"/>
          <w:kern w:val="0"/>
          <w:szCs w:val="21"/>
        </w:rPr>
        <w:t xml:space="preserve"> </w:t>
      </w:r>
    </w:p>
    <w:p w14:paraId="0CA80C72" w14:textId="77777777" w:rsidR="00C262FA" w:rsidRDefault="006625BF">
      <w:pPr>
        <w:rPr>
          <w:rFonts w:ascii="宋体" w:eastAsia="宋体" w:hAnsi="宋体" w:cs="宋体"/>
          <w:b/>
          <w:bCs/>
          <w:color w:val="000000"/>
          <w:kern w:val="0"/>
          <w:szCs w:val="21"/>
        </w:rPr>
      </w:pPr>
      <w:r>
        <w:rPr>
          <w:rFonts w:ascii="宋体" w:eastAsia="宋体" w:hAnsi="宋体" w:cs="宋体" w:hint="eastAsia"/>
          <w:b/>
          <w:bCs/>
          <w:color w:val="000000"/>
          <w:kern w:val="0"/>
          <w:szCs w:val="21"/>
        </w:rPr>
        <w:t>5.</w:t>
      </w:r>
      <w:r>
        <w:rPr>
          <w:rFonts w:ascii="宋体" w:eastAsia="宋体" w:hAnsi="宋体" w:cs="宋体" w:hint="eastAsia"/>
          <w:b/>
          <w:bCs/>
          <w:color w:val="000000"/>
          <w:kern w:val="0"/>
          <w:szCs w:val="21"/>
        </w:rPr>
        <w:t>教学评价</w:t>
      </w:r>
    </w:p>
    <w:p w14:paraId="25F22F4F" w14:textId="77777777" w:rsidR="00C262FA" w:rsidRDefault="006625BF">
      <w:pPr>
        <w:rPr>
          <w:rFonts w:ascii="宋体" w:eastAsia="宋体" w:hAnsi="宋体" w:cs="宋体"/>
          <w:color w:val="000000"/>
          <w:kern w:val="0"/>
          <w:szCs w:val="21"/>
        </w:rPr>
      </w:pPr>
      <w:r>
        <w:rPr>
          <w:rFonts w:ascii="宋体" w:eastAsia="宋体" w:hAnsi="宋体" w:cs="宋体" w:hint="eastAsia"/>
          <w:b/>
          <w:bCs/>
          <w:color w:val="000000"/>
          <w:kern w:val="0"/>
          <w:szCs w:val="21"/>
        </w:rPr>
        <w:t xml:space="preserve">  </w:t>
      </w:r>
      <w:r>
        <w:rPr>
          <w:rFonts w:ascii="宋体" w:eastAsia="宋体" w:hAnsi="宋体" w:cs="宋体" w:hint="eastAsia"/>
          <w:color w:val="000000"/>
          <w:kern w:val="0"/>
          <w:szCs w:val="21"/>
        </w:rPr>
        <w:t>设计思路清楚，内容完整，提出的具体实施设计方案具有可行性，并能将教学改革和信息技术有效地融进课程教学设计。</w:t>
      </w:r>
    </w:p>
    <w:p w14:paraId="570D9E86" w14:textId="77777777" w:rsidR="00C262FA" w:rsidRDefault="006625BF">
      <w:pPr>
        <w:widowControl/>
        <w:spacing w:beforeLines="50" w:before="156" w:afterLines="50" w:after="156" w:line="360" w:lineRule="auto"/>
        <w:jc w:val="center"/>
        <w:rPr>
          <w:rFonts w:ascii="宋体" w:eastAsia="宋体" w:hAnsi="宋体" w:cs="TimesNewRomanPSMT"/>
          <w:b/>
          <w:bCs/>
          <w:kern w:val="0"/>
          <w:sz w:val="28"/>
          <w:szCs w:val="28"/>
        </w:rPr>
      </w:pPr>
      <w:r>
        <w:rPr>
          <w:rFonts w:ascii="宋体" w:eastAsia="宋体" w:hAnsi="宋体" w:cs="TimesNewRomanPSMT" w:hint="eastAsia"/>
          <w:b/>
          <w:bCs/>
          <w:kern w:val="0"/>
          <w:sz w:val="28"/>
          <w:szCs w:val="28"/>
        </w:rPr>
        <w:t>胸外见习指导</w:t>
      </w:r>
    </w:p>
    <w:p w14:paraId="408756B1"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【教学目的】</w:t>
      </w:r>
    </w:p>
    <w:p w14:paraId="2315A03D"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掌握胸外科重点疾病的影像学诊断，基本术式及处理原则。</w:t>
      </w:r>
    </w:p>
    <w:p w14:paraId="0FB11922"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【教学内容】</w:t>
      </w:r>
    </w:p>
    <w:p w14:paraId="181DE01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lastRenderedPageBreak/>
        <w:t>1</w:t>
      </w:r>
      <w:r>
        <w:rPr>
          <w:rFonts w:ascii="宋体" w:eastAsia="宋体" w:hAnsi="宋体" w:cs="宋体" w:hint="eastAsia"/>
          <w:szCs w:val="21"/>
        </w:rPr>
        <w:t>、病例学习</w:t>
      </w:r>
    </w:p>
    <w:p w14:paraId="4D2A37F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、胸部影像学资料的学习</w:t>
      </w:r>
    </w:p>
    <w:p w14:paraId="67B2746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、胸外手术介绍，术前准备及术后处理原则</w:t>
      </w:r>
    </w:p>
    <w:p w14:paraId="44291DB7"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【见习目的与要求】</w:t>
      </w:r>
    </w:p>
    <w:p w14:paraId="7865BE1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通过胸外科临床见习，了解心胸外科常见疾病；如食管、贲门癌、肺癌、肺结核、胸部损伤如肋骨骨折、血胸、气胸等；纵膈肿瘤，熟悉其临床表现、病史特点，处理原则，手术适应证及禁忌症等，进一步巩固课堂知识。</w:t>
      </w:r>
    </w:p>
    <w:p w14:paraId="723A2C3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、胸部</w:t>
      </w:r>
      <w:r>
        <w:rPr>
          <w:rFonts w:ascii="宋体" w:eastAsia="宋体" w:hAnsi="宋体" w:cs="宋体" w:hint="eastAsia"/>
          <w:szCs w:val="21"/>
        </w:rPr>
        <w:t>CT</w:t>
      </w:r>
      <w:r>
        <w:rPr>
          <w:rFonts w:ascii="宋体" w:eastAsia="宋体" w:hAnsi="宋体" w:cs="宋体" w:hint="eastAsia"/>
          <w:szCs w:val="21"/>
        </w:rPr>
        <w:t>片是诊断胸部疾病的主要方法，通过典型的</w:t>
      </w:r>
      <w:r>
        <w:rPr>
          <w:rFonts w:ascii="宋体" w:eastAsia="宋体" w:hAnsi="宋体" w:cs="宋体" w:hint="eastAsia"/>
          <w:szCs w:val="21"/>
        </w:rPr>
        <w:t>X</w:t>
      </w:r>
      <w:r>
        <w:rPr>
          <w:rFonts w:ascii="宋体" w:eastAsia="宋体" w:hAnsi="宋体" w:cs="宋体" w:hint="eastAsia"/>
          <w:szCs w:val="21"/>
        </w:rPr>
        <w:t>线片阅读，了解胸外科常见疾病的</w:t>
      </w:r>
      <w:r>
        <w:rPr>
          <w:rFonts w:ascii="宋体" w:eastAsia="宋体" w:hAnsi="宋体" w:cs="宋体" w:hint="eastAsia"/>
          <w:szCs w:val="21"/>
        </w:rPr>
        <w:t>X</w:t>
      </w:r>
      <w:r>
        <w:rPr>
          <w:rFonts w:ascii="宋体" w:eastAsia="宋体" w:hAnsi="宋体" w:cs="宋体" w:hint="eastAsia"/>
          <w:szCs w:val="21"/>
        </w:rPr>
        <w:t>片表现及其鉴别要点，并能初步阅读胸部，肋骨骨折、血胸、气胸、食管、贲门癌、肺癌、肺结核、脓胸的典型的</w:t>
      </w:r>
      <w:r>
        <w:rPr>
          <w:rFonts w:ascii="宋体" w:eastAsia="宋体" w:hAnsi="宋体" w:cs="宋体" w:hint="eastAsia"/>
          <w:szCs w:val="21"/>
        </w:rPr>
        <w:t>X</w:t>
      </w:r>
      <w:r>
        <w:rPr>
          <w:rFonts w:ascii="宋体" w:eastAsia="宋体" w:hAnsi="宋体" w:cs="宋体" w:hint="eastAsia"/>
          <w:szCs w:val="21"/>
        </w:rPr>
        <w:t>片，</w:t>
      </w:r>
      <w:r>
        <w:rPr>
          <w:rFonts w:ascii="宋体" w:eastAsia="宋体" w:hAnsi="宋体" w:cs="宋体" w:hint="eastAsia"/>
          <w:szCs w:val="21"/>
        </w:rPr>
        <w:t>CT</w:t>
      </w:r>
      <w:r>
        <w:rPr>
          <w:rFonts w:ascii="宋体" w:eastAsia="宋体" w:hAnsi="宋体" w:cs="宋体" w:hint="eastAsia"/>
          <w:szCs w:val="21"/>
        </w:rPr>
        <w:t>片和</w:t>
      </w:r>
      <w:r>
        <w:rPr>
          <w:rFonts w:ascii="宋体" w:eastAsia="宋体" w:hAnsi="宋体" w:cs="宋体" w:hint="eastAsia"/>
          <w:szCs w:val="21"/>
        </w:rPr>
        <w:t>MRI</w:t>
      </w:r>
      <w:r>
        <w:rPr>
          <w:rFonts w:ascii="宋体" w:eastAsia="宋体" w:hAnsi="宋体" w:cs="宋体" w:hint="eastAsia"/>
          <w:szCs w:val="21"/>
        </w:rPr>
        <w:t>片。</w:t>
      </w:r>
    </w:p>
    <w:p w14:paraId="3CBEBB6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、通过手术视频的讲解，术前，术后处理讲述，要求掌握和了解。</w:t>
      </w:r>
    </w:p>
    <w:p w14:paraId="7C2849A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①胸外科病人的临床特点及手术创作大、范围</w:t>
      </w:r>
      <w:r>
        <w:rPr>
          <w:rFonts w:ascii="宋体" w:eastAsia="宋体" w:hAnsi="宋体" w:cs="宋体" w:hint="eastAsia"/>
          <w:szCs w:val="21"/>
        </w:rPr>
        <w:t>广、时间长、对人体的生理扰乱，尤为心、肺功能的扰乱较大，故术前、术后的处理十分重要。</w:t>
      </w:r>
    </w:p>
    <w:p w14:paraId="309DEFA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②胸外科病人术前检查项目：</w:t>
      </w:r>
    </w:p>
    <w:p w14:paraId="35FF697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血、尿常规、肝肾功能、胸部</w:t>
      </w:r>
      <w:r>
        <w:rPr>
          <w:rFonts w:ascii="宋体" w:eastAsia="宋体" w:hAnsi="宋体" w:cs="宋体" w:hint="eastAsia"/>
          <w:szCs w:val="21"/>
        </w:rPr>
        <w:t>X</w:t>
      </w:r>
      <w:r>
        <w:rPr>
          <w:rFonts w:ascii="宋体" w:eastAsia="宋体" w:hAnsi="宋体" w:cs="宋体" w:hint="eastAsia"/>
          <w:szCs w:val="21"/>
        </w:rPr>
        <w:t>光线摄片（包括断层片）、胸部</w:t>
      </w:r>
      <w:r>
        <w:rPr>
          <w:rFonts w:ascii="宋体" w:eastAsia="宋体" w:hAnsi="宋体" w:cs="宋体" w:hint="eastAsia"/>
          <w:szCs w:val="21"/>
        </w:rPr>
        <w:t>CT</w:t>
      </w:r>
      <w:r>
        <w:rPr>
          <w:rFonts w:ascii="宋体" w:eastAsia="宋体" w:hAnsi="宋体" w:cs="宋体" w:hint="eastAsia"/>
          <w:szCs w:val="21"/>
        </w:rPr>
        <w:t>、磁共振、痰细胞学检查及食管脱落细胞学检查，胃镜、支气管镜检查、支气管碘油造影、心、肺功能测定等。</w:t>
      </w:r>
    </w:p>
    <w:p w14:paraId="227E53A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③手术病人术前特殊准备工作：</w:t>
      </w:r>
    </w:p>
    <w:p w14:paraId="635CCBF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营养不良、贫血、低蛋白血症的纠正：全身支持疗法。</w:t>
      </w:r>
    </w:p>
    <w:p w14:paraId="7A09C4C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心、肺功能的锻炼：腹式呼吸锻炼等。注意：高血压处理；高血糖、糖尿病的处理；肝肾功能不全的处理；老慢支、肺气肿处理；各种心律失常的处理。</w:t>
      </w:r>
    </w:p>
    <w:p w14:paraId="63CFF94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④心胸外科手术后病人的处理原则：</w:t>
      </w:r>
    </w:p>
    <w:p w14:paraId="3C9A64D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A</w:t>
      </w:r>
      <w:r>
        <w:rPr>
          <w:rFonts w:ascii="宋体" w:eastAsia="宋体" w:hAnsi="宋体" w:cs="宋体" w:hint="eastAsia"/>
          <w:szCs w:val="21"/>
        </w:rPr>
        <w:t>：密切观察血压、脉搏、呼吸、生命体征，注意气管位置</w:t>
      </w:r>
      <w:r>
        <w:rPr>
          <w:rFonts w:ascii="宋体" w:eastAsia="宋体" w:hAnsi="宋体" w:cs="宋体" w:hint="eastAsia"/>
          <w:szCs w:val="21"/>
        </w:rPr>
        <w:t xml:space="preserve"> </w:t>
      </w:r>
    </w:p>
    <w:p w14:paraId="0A1C773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B</w:t>
      </w:r>
      <w:r>
        <w:rPr>
          <w:rFonts w:ascii="宋体" w:eastAsia="宋体" w:hAnsi="宋体" w:cs="宋体" w:hint="eastAsia"/>
          <w:szCs w:val="21"/>
        </w:rPr>
        <w:t>：保持呼吸道畅通，严访痰液及呕吐物窒息。</w:t>
      </w:r>
    </w:p>
    <w:p w14:paraId="01160EF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C</w:t>
      </w:r>
      <w:r>
        <w:rPr>
          <w:rFonts w:ascii="宋体" w:eastAsia="宋体" w:hAnsi="宋体" w:cs="宋体" w:hint="eastAsia"/>
          <w:szCs w:val="21"/>
        </w:rPr>
        <w:t>：保持胸腔引流管能畅，注意引流情况。</w:t>
      </w:r>
    </w:p>
    <w:p w14:paraId="4647C92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D</w:t>
      </w:r>
      <w:r>
        <w:rPr>
          <w:rFonts w:ascii="宋体" w:eastAsia="宋体" w:hAnsi="宋体" w:cs="宋体" w:hint="eastAsia"/>
          <w:szCs w:val="21"/>
        </w:rPr>
        <w:t>、维持水、电平衡、肠内、肠外营养支持。加强全身支持疗法，心、肺手术病人补液宜慢，以防急性肺水肿及衰。</w:t>
      </w:r>
    </w:p>
    <w:p w14:paraId="4AFBDCD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E</w:t>
      </w:r>
      <w:r>
        <w:rPr>
          <w:rFonts w:ascii="宋体" w:eastAsia="宋体" w:hAnsi="宋体" w:cs="宋体" w:hint="eastAsia"/>
          <w:szCs w:val="21"/>
        </w:rPr>
        <w:t>：预防、控制感染。</w:t>
      </w:r>
    </w:p>
    <w:p w14:paraId="3B531D7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F</w:t>
      </w:r>
      <w:r>
        <w:rPr>
          <w:rFonts w:ascii="宋体" w:eastAsia="宋体" w:hAnsi="宋体" w:cs="宋体" w:hint="eastAsia"/>
          <w:szCs w:val="21"/>
        </w:rPr>
        <w:t>：鼓励咳嗽：排痰、作深呼吸，促进肺膨胀，严防肺部感染。</w:t>
      </w:r>
    </w:p>
    <w:p w14:paraId="7E9E020B"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【见习内容及方法】</w:t>
      </w:r>
    </w:p>
    <w:p w14:paraId="0EC1597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（每轮</w:t>
      </w:r>
      <w:r>
        <w:rPr>
          <w:rFonts w:ascii="宋体" w:eastAsia="宋体" w:hAnsi="宋体" w:cs="宋体" w:hint="eastAsia"/>
          <w:szCs w:val="21"/>
        </w:rPr>
        <w:t>2-3</w:t>
      </w:r>
      <w:r>
        <w:rPr>
          <w:rFonts w:ascii="宋体" w:eastAsia="宋体" w:hAnsi="宋体" w:cs="宋体" w:hint="eastAsia"/>
          <w:szCs w:val="21"/>
        </w:rPr>
        <w:t>病种，根据当时病例情况定）以肺癌、食管、贲门癌、为主，每轮</w:t>
      </w:r>
      <w:r>
        <w:rPr>
          <w:rFonts w:ascii="宋体" w:eastAsia="宋体" w:hAnsi="宋体" w:cs="宋体" w:hint="eastAsia"/>
          <w:szCs w:val="21"/>
        </w:rPr>
        <w:t>14</w:t>
      </w:r>
      <w:r>
        <w:rPr>
          <w:rFonts w:ascii="宋体" w:eastAsia="宋体" w:hAnsi="宋体" w:cs="宋体" w:hint="eastAsia"/>
          <w:szCs w:val="21"/>
        </w:rPr>
        <w:t>人，分</w:t>
      </w:r>
      <w:r>
        <w:rPr>
          <w:rFonts w:ascii="宋体" w:eastAsia="宋体" w:hAnsi="宋体" w:cs="宋体" w:hint="eastAsia"/>
          <w:szCs w:val="21"/>
        </w:rPr>
        <w:t>2-3</w:t>
      </w:r>
      <w:r>
        <w:rPr>
          <w:rFonts w:ascii="宋体" w:eastAsia="宋体" w:hAnsi="宋体" w:cs="宋体" w:hint="eastAsia"/>
          <w:szCs w:val="21"/>
        </w:rPr>
        <w:t>组，每组一个病例，分组询问病史、体格检查后集中汇报、讨论，小组提出诊断意见及处理原则，最后老师小结，结合病例，讲解胸外科病人的临床特点，诊断方法及手术适应症等。</w:t>
      </w:r>
    </w:p>
    <w:p w14:paraId="2A91A1E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病例见习</w:t>
      </w:r>
      <w:r>
        <w:rPr>
          <w:rFonts w:ascii="宋体" w:eastAsia="宋体" w:hAnsi="宋体" w:cs="宋体" w:hint="eastAsia"/>
          <w:szCs w:val="21"/>
        </w:rPr>
        <w:t xml:space="preserve">  </w:t>
      </w:r>
      <w:r>
        <w:rPr>
          <w:rFonts w:ascii="宋体" w:eastAsia="宋体" w:hAnsi="宋体" w:cs="宋体" w:hint="eastAsia"/>
          <w:szCs w:val="21"/>
        </w:rPr>
        <w:t>具体措施：</w:t>
      </w:r>
    </w:p>
    <w:p w14:paraId="2FFD61A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①以见习小组为单位见习课前发给学生病例讨论病例；</w:t>
      </w:r>
    </w:p>
    <w:p w14:paraId="26972C3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②复习相关解剖、生理、病理、药理、诊断等相关基础知识；</w:t>
      </w:r>
    </w:p>
    <w:p w14:paraId="1088F65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③探讨病因、病理机制、诊断和鉴别诊断与治疗；</w:t>
      </w:r>
    </w:p>
    <w:p w14:paraId="715ECA0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④以小组为单位针对现实病例先展开讨论，获取知识资料，整理分析提出诊断和鉴别诊</w:t>
      </w:r>
      <w:r>
        <w:rPr>
          <w:rFonts w:ascii="宋体" w:eastAsia="宋体" w:hAnsi="宋体" w:cs="宋体" w:hint="eastAsia"/>
          <w:szCs w:val="21"/>
        </w:rPr>
        <w:lastRenderedPageBreak/>
        <w:t>断假设，作出初步诊断，提出治疗计划；</w:t>
      </w:r>
    </w:p>
    <w:p w14:paraId="5C78923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⑤总结讨论现实病例得出最后诊断和最终治疗计划和方案。同时针对现实病例整理出讨论结果，进一步了解掌握现实病例的围手术期处理原则和具体措施。</w:t>
      </w:r>
    </w:p>
    <w:p w14:paraId="188EC3A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、胸部影像学资料讲解：</w:t>
      </w:r>
    </w:p>
    <w:p w14:paraId="37F52F9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集中阅读胸部外伤、肋骨骨折、血胸、气胸（包括皮下气肿），食管、贲门癌、肺结核、肺癌、纵膈肿瘤的典型</w:t>
      </w:r>
      <w:r>
        <w:rPr>
          <w:rFonts w:ascii="宋体" w:eastAsia="宋体" w:hAnsi="宋体" w:cs="宋体" w:hint="eastAsia"/>
          <w:szCs w:val="21"/>
        </w:rPr>
        <w:t>X</w:t>
      </w:r>
      <w:r>
        <w:rPr>
          <w:rFonts w:ascii="宋体" w:eastAsia="宋体" w:hAnsi="宋体" w:cs="宋体" w:hint="eastAsia"/>
          <w:szCs w:val="21"/>
        </w:rPr>
        <w:t>线片、</w:t>
      </w:r>
      <w:r>
        <w:rPr>
          <w:rFonts w:ascii="宋体" w:eastAsia="宋体" w:hAnsi="宋体" w:cs="宋体" w:hint="eastAsia"/>
          <w:szCs w:val="21"/>
        </w:rPr>
        <w:t>CT</w:t>
      </w:r>
      <w:r>
        <w:rPr>
          <w:rFonts w:ascii="宋体" w:eastAsia="宋体" w:hAnsi="宋体" w:cs="宋体" w:hint="eastAsia"/>
          <w:szCs w:val="21"/>
        </w:rPr>
        <w:t>、</w:t>
      </w:r>
      <w:r>
        <w:rPr>
          <w:rFonts w:ascii="宋体" w:eastAsia="宋体" w:hAnsi="宋体" w:cs="宋体" w:hint="eastAsia"/>
          <w:szCs w:val="21"/>
        </w:rPr>
        <w:t>MRI</w:t>
      </w:r>
      <w:r>
        <w:rPr>
          <w:rFonts w:ascii="宋体" w:eastAsia="宋体" w:hAnsi="宋体" w:cs="宋体" w:hint="eastAsia"/>
          <w:szCs w:val="21"/>
        </w:rPr>
        <w:t>片。</w:t>
      </w:r>
    </w:p>
    <w:p w14:paraId="5430989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、集中讲述胸外科病人的临床特点，术关各项检查及准备工作的重要性；介绍胸腔闭式引流术及术后观察注意事项。</w:t>
      </w:r>
    </w:p>
    <w:p w14:paraId="675AAAAD"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【时</w:t>
      </w:r>
      <w:r>
        <w:rPr>
          <w:rFonts w:ascii="宋体" w:eastAsia="宋体" w:hAnsi="宋体" w:cs="宋体" w:hint="eastAsia"/>
          <w:szCs w:val="21"/>
        </w:rPr>
        <w:t>间安排】</w:t>
      </w:r>
    </w:p>
    <w:p w14:paraId="1C52962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共计</w:t>
      </w:r>
      <w:r>
        <w:rPr>
          <w:rFonts w:ascii="宋体" w:eastAsia="宋体" w:hAnsi="宋体" w:cs="宋体" w:hint="eastAsia"/>
          <w:szCs w:val="21"/>
        </w:rPr>
        <w:t>4</w:t>
      </w:r>
      <w:r>
        <w:rPr>
          <w:rFonts w:ascii="宋体" w:eastAsia="宋体" w:hAnsi="宋体" w:cs="宋体" w:hint="eastAsia"/>
          <w:szCs w:val="21"/>
        </w:rPr>
        <w:t>学时：</w:t>
      </w:r>
      <w:r>
        <w:rPr>
          <w:rFonts w:ascii="宋体" w:eastAsia="宋体" w:hAnsi="宋体" w:cs="宋体" w:hint="eastAsia"/>
          <w:szCs w:val="21"/>
        </w:rPr>
        <w:t>1</w:t>
      </w:r>
      <w:r>
        <w:rPr>
          <w:rFonts w:ascii="宋体" w:eastAsia="宋体" w:hAnsi="宋体" w:cs="宋体" w:hint="eastAsia"/>
          <w:szCs w:val="21"/>
        </w:rPr>
        <w:t>次见习。</w:t>
      </w:r>
    </w:p>
    <w:p w14:paraId="27580255"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【见习小结与考核】</w:t>
      </w:r>
    </w:p>
    <w:p w14:paraId="765E436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每次见习结束前</w:t>
      </w:r>
      <w:r>
        <w:rPr>
          <w:rFonts w:ascii="宋体" w:eastAsia="宋体" w:hAnsi="宋体" w:cs="宋体" w:hint="eastAsia"/>
          <w:szCs w:val="21"/>
        </w:rPr>
        <w:t>15</w:t>
      </w:r>
      <w:r>
        <w:rPr>
          <w:rFonts w:ascii="宋体" w:eastAsia="宋体" w:hAnsi="宋体" w:cs="宋体" w:hint="eastAsia"/>
          <w:szCs w:val="21"/>
        </w:rPr>
        <w:t>分钟总结讨论。</w:t>
      </w:r>
    </w:p>
    <w:p w14:paraId="194BCB8A" w14:textId="77777777" w:rsidR="00C262FA" w:rsidRDefault="00C262FA">
      <w:pPr>
        <w:rPr>
          <w:rFonts w:ascii="黑体" w:eastAsia="黑体" w:hAnsi="黑体"/>
          <w:bCs/>
          <w:sz w:val="28"/>
          <w:szCs w:val="28"/>
        </w:rPr>
      </w:pPr>
    </w:p>
    <w:p w14:paraId="0BCC24CF" w14:textId="77777777" w:rsidR="00C262FA" w:rsidRDefault="00C262FA">
      <w:pPr>
        <w:rPr>
          <w:rFonts w:ascii="黑体" w:eastAsia="黑体" w:hAnsi="黑体"/>
          <w:bCs/>
          <w:sz w:val="28"/>
          <w:szCs w:val="28"/>
        </w:rPr>
      </w:pPr>
    </w:p>
    <w:p w14:paraId="31ACCB1A" w14:textId="77777777" w:rsidR="00C262FA" w:rsidRDefault="006625BF">
      <w:pPr>
        <w:jc w:val="center"/>
        <w:rPr>
          <w:rFonts w:ascii="黑体" w:eastAsia="黑体" w:hAnsi="黑体" w:cs="黑体"/>
          <w:b/>
          <w:sz w:val="24"/>
          <w:szCs w:val="24"/>
        </w:rPr>
      </w:pPr>
      <w:r>
        <w:rPr>
          <w:rFonts w:ascii="黑体" w:eastAsia="黑体" w:hAnsi="黑体" w:cs="黑体" w:hint="eastAsia"/>
          <w:b/>
          <w:sz w:val="24"/>
          <w:szCs w:val="24"/>
        </w:rPr>
        <w:t>第三十一章</w:t>
      </w:r>
      <w:r>
        <w:rPr>
          <w:rFonts w:ascii="黑体" w:eastAsia="黑体" w:hAnsi="黑体" w:cs="黑体" w:hint="eastAsia"/>
          <w:b/>
          <w:sz w:val="24"/>
          <w:szCs w:val="24"/>
        </w:rPr>
        <w:t xml:space="preserve">  </w:t>
      </w:r>
      <w:r>
        <w:rPr>
          <w:rFonts w:ascii="黑体" w:eastAsia="黑体" w:hAnsi="黑体" w:cs="黑体" w:hint="eastAsia"/>
          <w:b/>
          <w:sz w:val="24"/>
          <w:szCs w:val="24"/>
        </w:rPr>
        <w:t>腹外疝</w:t>
      </w:r>
    </w:p>
    <w:p w14:paraId="4CF87D3C" w14:textId="77777777" w:rsidR="00C262FA" w:rsidRDefault="006625BF">
      <w:pPr>
        <w:snapToGrid w:val="0"/>
        <w:spacing w:line="360" w:lineRule="exact"/>
        <w:rPr>
          <w:rFonts w:ascii="宋体" w:eastAsia="宋体" w:hAnsi="宋体" w:cs="宋体"/>
          <w:kern w:val="0"/>
          <w:szCs w:val="21"/>
        </w:rPr>
      </w:pPr>
      <w:bookmarkStart w:id="11" w:name="_Hlk76925560"/>
      <w:r>
        <w:rPr>
          <w:rFonts w:ascii="宋体" w:eastAsia="宋体" w:hAnsi="宋体" w:cs="宋体" w:hint="eastAsia"/>
          <w:kern w:val="0"/>
          <w:szCs w:val="21"/>
        </w:rPr>
        <w:t>【教学目标】</w:t>
      </w:r>
    </w:p>
    <w:bookmarkEnd w:id="11"/>
    <w:p w14:paraId="73E94A0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．掌握腹外疝的概念、病因、病理和类型。</w:t>
      </w:r>
    </w:p>
    <w:p w14:paraId="57C8CEB8"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    2</w:t>
      </w:r>
      <w:r>
        <w:rPr>
          <w:rFonts w:ascii="宋体" w:eastAsia="宋体" w:hAnsi="宋体" w:cs="宋体" w:hint="eastAsia"/>
          <w:szCs w:val="21"/>
        </w:rPr>
        <w:t>．熟悉腹股沟区的解剖，包括腹股沟管、直疝三角和股管的解剖。</w:t>
      </w:r>
    </w:p>
    <w:p w14:paraId="4DAF5843"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    3</w:t>
      </w:r>
      <w:r>
        <w:rPr>
          <w:rFonts w:ascii="宋体" w:eastAsia="宋体" w:hAnsi="宋体" w:cs="宋体" w:hint="eastAsia"/>
          <w:szCs w:val="21"/>
        </w:rPr>
        <w:t>．掌握腹外疝的概念、病因、病理和类型。</w:t>
      </w:r>
    </w:p>
    <w:p w14:paraId="5AD9E000"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    4</w:t>
      </w:r>
      <w:r>
        <w:rPr>
          <w:rFonts w:ascii="宋体" w:eastAsia="宋体" w:hAnsi="宋体" w:cs="宋体" w:hint="eastAsia"/>
          <w:szCs w:val="21"/>
        </w:rPr>
        <w:t>．熟悉绞窄性疝的诊断和鉴别诊断。</w:t>
      </w:r>
    </w:p>
    <w:p w14:paraId="73733BC9"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    5</w:t>
      </w:r>
      <w:r>
        <w:rPr>
          <w:rFonts w:ascii="宋体" w:eastAsia="宋体" w:hAnsi="宋体" w:cs="宋体" w:hint="eastAsia"/>
          <w:szCs w:val="21"/>
        </w:rPr>
        <w:t>．熟悉腹股沟疝修补术的基本原则。</w:t>
      </w:r>
    </w:p>
    <w:p w14:paraId="26C97B6B"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    6</w:t>
      </w:r>
      <w:r>
        <w:rPr>
          <w:rFonts w:ascii="宋体" w:eastAsia="宋体" w:hAnsi="宋体" w:cs="宋体" w:hint="eastAsia"/>
          <w:szCs w:val="21"/>
        </w:rPr>
        <w:t>．了解股疝的概念、鉴别诊断和手术修补原则。</w:t>
      </w:r>
    </w:p>
    <w:p w14:paraId="1A9072D8" w14:textId="77777777" w:rsidR="00C262FA" w:rsidRDefault="006625BF">
      <w:pPr>
        <w:spacing w:line="360" w:lineRule="exact"/>
        <w:ind w:firstLine="420"/>
        <w:rPr>
          <w:rFonts w:ascii="宋体" w:eastAsia="宋体" w:hAnsi="宋体" w:cs="宋体"/>
          <w:szCs w:val="21"/>
        </w:rPr>
      </w:pPr>
      <w:r>
        <w:rPr>
          <w:rFonts w:ascii="宋体" w:eastAsia="宋体" w:hAnsi="宋体" w:cs="宋体" w:hint="eastAsia"/>
          <w:szCs w:val="21"/>
        </w:rPr>
        <w:t>7</w:t>
      </w:r>
      <w:r>
        <w:rPr>
          <w:rFonts w:ascii="宋体" w:eastAsia="宋体" w:hAnsi="宋体" w:cs="宋体" w:hint="eastAsia"/>
          <w:szCs w:val="21"/>
        </w:rPr>
        <w:t>．熟悉嵌顿性疝和绞窄性疝的手术处理原则和注意事项。</w:t>
      </w:r>
    </w:p>
    <w:p w14:paraId="32927A13" w14:textId="77777777" w:rsidR="00C262FA" w:rsidRDefault="006625BF">
      <w:pPr>
        <w:snapToGrid w:val="0"/>
        <w:spacing w:line="360" w:lineRule="exact"/>
        <w:rPr>
          <w:rFonts w:ascii="宋体" w:eastAsia="宋体" w:hAnsi="宋体" w:cs="宋体"/>
          <w:kern w:val="0"/>
          <w:szCs w:val="21"/>
        </w:rPr>
      </w:pPr>
      <w:bookmarkStart w:id="12" w:name="_Hlk76925571"/>
      <w:r>
        <w:rPr>
          <w:rFonts w:ascii="宋体" w:eastAsia="宋体" w:hAnsi="宋体" w:cs="宋体" w:hint="eastAsia"/>
          <w:kern w:val="0"/>
          <w:szCs w:val="21"/>
        </w:rPr>
        <w:t>【教学重难点】</w:t>
      </w:r>
    </w:p>
    <w:bookmarkEnd w:id="12"/>
    <w:p w14:paraId="3861E7D2" w14:textId="77777777" w:rsidR="00C262FA" w:rsidRDefault="006625BF">
      <w:pPr>
        <w:spacing w:line="360" w:lineRule="exact"/>
        <w:ind w:firstLine="420"/>
        <w:rPr>
          <w:rFonts w:ascii="宋体" w:eastAsia="宋体" w:hAnsi="宋体" w:cs="宋体"/>
          <w:szCs w:val="21"/>
        </w:rPr>
      </w:pPr>
      <w:r>
        <w:rPr>
          <w:rFonts w:ascii="宋体" w:eastAsia="宋体" w:hAnsi="宋体" w:cs="宋体" w:hint="eastAsia"/>
          <w:szCs w:val="21"/>
        </w:rPr>
        <w:t>腹外疝的概念、病因、病理和类型。腹外疝的概念、病因、病理和类型。</w:t>
      </w:r>
    </w:p>
    <w:p w14:paraId="1F07309E" w14:textId="77777777" w:rsidR="00C262FA" w:rsidRDefault="006625BF">
      <w:pPr>
        <w:snapToGrid w:val="0"/>
        <w:spacing w:line="360" w:lineRule="exact"/>
        <w:rPr>
          <w:rFonts w:ascii="宋体" w:eastAsia="宋体" w:hAnsi="宋体" w:cs="宋体"/>
          <w:kern w:val="0"/>
          <w:szCs w:val="21"/>
        </w:rPr>
      </w:pPr>
      <w:r>
        <w:rPr>
          <w:rFonts w:ascii="宋体" w:eastAsia="宋体" w:hAnsi="宋体" w:cs="宋体" w:hint="eastAsia"/>
          <w:kern w:val="0"/>
          <w:szCs w:val="21"/>
        </w:rPr>
        <w:t>【教学内容】</w:t>
      </w:r>
    </w:p>
    <w:p w14:paraId="71E0E241"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腹外疝的病因、病理解剖和病理类型。腹股沟区的局部解剖。腹股沟斜疝和直疝的临床表现、鉴别要点。腹股沟嵌顿手法复位的适应证和注意事项。腹股沟疝修补的基本原则，常用修补方式及其适应证，介绍无张力修补术、腹腔镜疝手术。股疝的鉴别诊断和手术修补原则。嵌顿性疝和绞窄性疝的诊断、手术处理原则和注意事项。</w:t>
      </w:r>
    </w:p>
    <w:p w14:paraId="5B54D50B" w14:textId="77777777" w:rsidR="00C262FA" w:rsidRDefault="006625BF">
      <w:pPr>
        <w:spacing w:line="360" w:lineRule="exact"/>
        <w:rPr>
          <w:rFonts w:ascii="宋体" w:eastAsia="宋体" w:hAnsi="宋体" w:cs="宋体"/>
          <w:kern w:val="0"/>
          <w:szCs w:val="21"/>
        </w:rPr>
      </w:pPr>
      <w:r>
        <w:rPr>
          <w:rFonts w:ascii="宋体" w:eastAsia="宋体" w:hAnsi="宋体" w:cs="宋体" w:hint="eastAsia"/>
          <w:kern w:val="0"/>
          <w:szCs w:val="21"/>
        </w:rPr>
        <w:t>【教学方法】（</w:t>
      </w:r>
      <w:r>
        <w:rPr>
          <w:rFonts w:ascii="宋体" w:eastAsia="宋体" w:hAnsi="宋体" w:cs="宋体" w:hint="eastAsia"/>
          <w:kern w:val="0"/>
          <w:szCs w:val="21"/>
        </w:rPr>
        <w:t>PPT</w:t>
      </w:r>
      <w:r>
        <w:rPr>
          <w:rFonts w:ascii="宋体" w:eastAsia="宋体" w:hAnsi="宋体" w:cs="宋体" w:hint="eastAsia"/>
          <w:kern w:val="0"/>
          <w:szCs w:val="21"/>
        </w:rPr>
        <w:t>理论授课</w:t>
      </w:r>
      <w:r>
        <w:rPr>
          <w:rFonts w:ascii="宋体" w:eastAsia="宋体" w:hAnsi="宋体" w:cs="宋体" w:hint="eastAsia"/>
          <w:kern w:val="0"/>
          <w:szCs w:val="21"/>
        </w:rPr>
        <w:t>+</w:t>
      </w:r>
      <w:r>
        <w:rPr>
          <w:rFonts w:ascii="宋体" w:eastAsia="宋体" w:hAnsi="宋体" w:cs="宋体" w:hint="eastAsia"/>
          <w:kern w:val="0"/>
          <w:szCs w:val="21"/>
        </w:rPr>
        <w:t>病例示范）</w:t>
      </w:r>
    </w:p>
    <w:p w14:paraId="607DE38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结合手术视频，</w:t>
      </w:r>
      <w:r>
        <w:rPr>
          <w:rFonts w:ascii="宋体" w:eastAsia="宋体" w:hAnsi="宋体" w:cs="宋体" w:hint="eastAsia"/>
          <w:szCs w:val="21"/>
        </w:rPr>
        <w:t>PPT</w:t>
      </w:r>
      <w:r>
        <w:rPr>
          <w:rFonts w:ascii="宋体" w:eastAsia="宋体" w:hAnsi="宋体" w:cs="宋体" w:hint="eastAsia"/>
          <w:szCs w:val="21"/>
        </w:rPr>
        <w:t>理论阐述腹外疝的概念、病因、病理和类型。腹外疝的概念、病因、病理和类型。</w:t>
      </w:r>
    </w:p>
    <w:p w14:paraId="588EBEC2" w14:textId="77777777" w:rsidR="00C262FA" w:rsidRDefault="006625BF">
      <w:pPr>
        <w:spacing w:line="360" w:lineRule="exact"/>
        <w:rPr>
          <w:rFonts w:ascii="宋体" w:eastAsia="宋体" w:hAnsi="宋体" w:cs="宋体"/>
          <w:kern w:val="0"/>
          <w:szCs w:val="21"/>
        </w:rPr>
      </w:pPr>
      <w:r>
        <w:rPr>
          <w:rFonts w:ascii="宋体" w:eastAsia="宋体" w:hAnsi="宋体" w:cs="宋体" w:hint="eastAsia"/>
          <w:kern w:val="0"/>
          <w:szCs w:val="21"/>
        </w:rPr>
        <w:t>【教学评价】</w:t>
      </w:r>
    </w:p>
    <w:p w14:paraId="7738F6F5"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一、项目填写要齐全、教学环节要完备。</w:t>
      </w:r>
    </w:p>
    <w:p w14:paraId="5F67171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二、重点、难点要突出。</w:t>
      </w:r>
    </w:p>
    <w:p w14:paraId="10ED40B2" w14:textId="77777777" w:rsidR="00C262FA" w:rsidRDefault="006625BF">
      <w:pPr>
        <w:spacing w:line="360" w:lineRule="exact"/>
        <w:ind w:leftChars="200" w:left="420"/>
        <w:rPr>
          <w:rFonts w:ascii="宋体" w:eastAsia="宋体" w:hAnsi="宋体" w:cs="宋体"/>
          <w:szCs w:val="21"/>
        </w:rPr>
      </w:pPr>
      <w:r>
        <w:rPr>
          <w:rFonts w:ascii="宋体" w:eastAsia="宋体" w:hAnsi="宋体" w:cs="宋体" w:hint="eastAsia"/>
          <w:szCs w:val="21"/>
        </w:rPr>
        <w:t>三、教学材料处理要灵活。</w:t>
      </w:r>
    </w:p>
    <w:p w14:paraId="78D7ABC0" w14:textId="77777777" w:rsidR="00C262FA" w:rsidRDefault="006625BF">
      <w:pPr>
        <w:spacing w:line="360" w:lineRule="exact"/>
        <w:ind w:leftChars="200" w:left="420"/>
        <w:rPr>
          <w:rFonts w:ascii="宋体" w:eastAsia="宋体" w:hAnsi="宋体" w:cs="宋体"/>
          <w:szCs w:val="21"/>
        </w:rPr>
      </w:pPr>
      <w:r>
        <w:rPr>
          <w:rFonts w:ascii="宋体" w:eastAsia="宋体" w:hAnsi="宋体" w:cs="宋体" w:hint="eastAsia"/>
          <w:szCs w:val="21"/>
        </w:rPr>
        <w:lastRenderedPageBreak/>
        <w:t>四、案例教学材料要绝对“新鲜”。</w:t>
      </w:r>
      <w:r>
        <w:rPr>
          <w:rFonts w:ascii="宋体" w:eastAsia="宋体" w:hAnsi="宋体" w:cs="宋体" w:hint="eastAsia"/>
          <w:szCs w:val="21"/>
        </w:rPr>
        <w:t xml:space="preserve"> </w:t>
      </w:r>
    </w:p>
    <w:p w14:paraId="04E4E2B5" w14:textId="77777777" w:rsidR="00C262FA" w:rsidRDefault="006625BF">
      <w:pPr>
        <w:spacing w:line="360" w:lineRule="exact"/>
        <w:ind w:leftChars="200" w:left="420"/>
        <w:rPr>
          <w:rFonts w:ascii="宋体" w:eastAsia="宋体" w:hAnsi="宋体" w:cs="宋体"/>
          <w:szCs w:val="21"/>
        </w:rPr>
      </w:pPr>
      <w:r>
        <w:rPr>
          <w:rFonts w:ascii="宋体" w:eastAsia="宋体" w:hAnsi="宋体" w:cs="宋体" w:hint="eastAsia"/>
          <w:szCs w:val="21"/>
        </w:rPr>
        <w:t>五、板书设计要力求创新。</w:t>
      </w:r>
    </w:p>
    <w:p w14:paraId="5BD9FA44" w14:textId="77777777" w:rsidR="00C262FA" w:rsidRDefault="006625BF">
      <w:pPr>
        <w:spacing w:line="360" w:lineRule="exact"/>
        <w:ind w:leftChars="200" w:left="420"/>
        <w:rPr>
          <w:rFonts w:ascii="宋体" w:eastAsia="宋体" w:hAnsi="宋体" w:cs="宋体"/>
          <w:szCs w:val="21"/>
        </w:rPr>
      </w:pPr>
      <w:r>
        <w:rPr>
          <w:rFonts w:ascii="宋体" w:eastAsia="宋体" w:hAnsi="宋体" w:cs="宋体" w:hint="eastAsia"/>
          <w:szCs w:val="21"/>
        </w:rPr>
        <w:t>六、要不断充实完善。</w:t>
      </w:r>
    </w:p>
    <w:p w14:paraId="5462EB9A" w14:textId="77777777" w:rsidR="00C262FA" w:rsidRDefault="00C262FA">
      <w:pPr>
        <w:rPr>
          <w:rFonts w:ascii="黑体" w:eastAsia="黑体" w:hAnsi="黑体"/>
          <w:bCs/>
          <w:sz w:val="28"/>
          <w:szCs w:val="28"/>
        </w:rPr>
      </w:pPr>
    </w:p>
    <w:p w14:paraId="71F5582C" w14:textId="77777777" w:rsidR="00C262FA" w:rsidRDefault="006625BF">
      <w:pPr>
        <w:jc w:val="center"/>
        <w:rPr>
          <w:rFonts w:ascii="黑体" w:eastAsia="黑体" w:hAnsi="黑体"/>
          <w:b/>
          <w:sz w:val="24"/>
          <w:szCs w:val="24"/>
        </w:rPr>
      </w:pPr>
      <w:r>
        <w:rPr>
          <w:rFonts w:ascii="黑体" w:eastAsia="黑体" w:hAnsi="黑体" w:hint="eastAsia"/>
          <w:b/>
          <w:sz w:val="24"/>
          <w:szCs w:val="24"/>
        </w:rPr>
        <w:t>第三十二章</w:t>
      </w:r>
      <w:r>
        <w:rPr>
          <w:rFonts w:ascii="黑体" w:eastAsia="黑体" w:hAnsi="黑体" w:hint="eastAsia"/>
          <w:b/>
          <w:sz w:val="24"/>
          <w:szCs w:val="24"/>
        </w:rPr>
        <w:t xml:space="preserve">  </w:t>
      </w:r>
      <w:r>
        <w:rPr>
          <w:rFonts w:ascii="黑体" w:eastAsia="黑体" w:hAnsi="黑体" w:hint="eastAsia"/>
          <w:b/>
          <w:sz w:val="24"/>
          <w:szCs w:val="24"/>
        </w:rPr>
        <w:t>腹部损伤</w:t>
      </w:r>
    </w:p>
    <w:p w14:paraId="6C447908" w14:textId="77777777" w:rsidR="00C262FA" w:rsidRDefault="006625BF">
      <w:pPr>
        <w:snapToGrid w:val="0"/>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【教学目标】</w:t>
      </w:r>
    </w:p>
    <w:p w14:paraId="19E41B39" w14:textId="77777777" w:rsidR="00C262FA" w:rsidRDefault="006625BF">
      <w:pPr>
        <w:spacing w:line="360" w:lineRule="exact"/>
        <w:rPr>
          <w:rFonts w:ascii="宋体" w:eastAsia="宋体" w:hAnsi="宋体" w:cs="宋体"/>
        </w:rPr>
      </w:pPr>
      <w:r>
        <w:rPr>
          <w:rFonts w:ascii="宋体" w:eastAsia="宋体" w:hAnsi="宋体" w:cs="宋体" w:hint="eastAsia"/>
        </w:rPr>
        <w:t xml:space="preserve">    1</w:t>
      </w:r>
      <w:r>
        <w:rPr>
          <w:rFonts w:ascii="宋体" w:eastAsia="宋体" w:hAnsi="宋体" w:cs="宋体" w:hint="eastAsia"/>
        </w:rPr>
        <w:t>．了解腹部损伤的分类及病因。</w:t>
      </w:r>
    </w:p>
    <w:p w14:paraId="5EF52229" w14:textId="77777777" w:rsidR="00C262FA" w:rsidRDefault="006625BF">
      <w:pPr>
        <w:spacing w:line="360" w:lineRule="exact"/>
        <w:rPr>
          <w:rFonts w:ascii="宋体" w:eastAsia="宋体" w:hAnsi="宋体" w:cs="宋体"/>
        </w:rPr>
      </w:pPr>
      <w:r>
        <w:rPr>
          <w:rFonts w:ascii="宋体" w:eastAsia="宋体" w:hAnsi="宋体" w:cs="宋体" w:hint="eastAsia"/>
        </w:rPr>
        <w:t xml:space="preserve">    2</w:t>
      </w:r>
      <w:r>
        <w:rPr>
          <w:rFonts w:ascii="宋体" w:eastAsia="宋体" w:hAnsi="宋体" w:cs="宋体" w:hint="eastAsia"/>
        </w:rPr>
        <w:t>．熟悉腹部损伤的诊断步骤。</w:t>
      </w:r>
    </w:p>
    <w:p w14:paraId="7D2C7188" w14:textId="77777777" w:rsidR="00C262FA" w:rsidRDefault="006625BF">
      <w:pPr>
        <w:spacing w:line="360" w:lineRule="exact"/>
        <w:rPr>
          <w:rFonts w:ascii="宋体" w:eastAsia="宋体" w:hAnsi="宋体" w:cs="宋体"/>
        </w:rPr>
      </w:pPr>
      <w:r>
        <w:rPr>
          <w:rFonts w:ascii="宋体" w:eastAsia="宋体" w:hAnsi="宋体" w:cs="宋体" w:hint="eastAsia"/>
        </w:rPr>
        <w:t xml:space="preserve">    3</w:t>
      </w:r>
      <w:r>
        <w:rPr>
          <w:rFonts w:ascii="宋体" w:eastAsia="宋体" w:hAnsi="宋体" w:cs="宋体" w:hint="eastAsia"/>
        </w:rPr>
        <w:t>．掌握腹部损伤的急救、早期诊断和治疗原则。</w:t>
      </w:r>
    </w:p>
    <w:p w14:paraId="2D0C6B2A" w14:textId="77777777" w:rsidR="00C262FA" w:rsidRDefault="006625BF">
      <w:pPr>
        <w:spacing w:line="360" w:lineRule="exact"/>
        <w:ind w:firstLine="420"/>
        <w:rPr>
          <w:rFonts w:ascii="宋体" w:eastAsia="宋体" w:hAnsi="宋体" w:cs="宋体"/>
        </w:rPr>
      </w:pPr>
      <w:r>
        <w:rPr>
          <w:rFonts w:ascii="宋体" w:eastAsia="宋体" w:hAnsi="宋体" w:cs="宋体" w:hint="eastAsia"/>
        </w:rPr>
        <w:t>4</w:t>
      </w:r>
      <w:r>
        <w:rPr>
          <w:rFonts w:ascii="宋体" w:eastAsia="宋体" w:hAnsi="宋体" w:cs="宋体" w:hint="eastAsia"/>
        </w:rPr>
        <w:t>．熟悉肝、脾和肠破裂的鉴别诊断。</w:t>
      </w:r>
    </w:p>
    <w:p w14:paraId="5077EE5E" w14:textId="77777777" w:rsidR="00C262FA" w:rsidRDefault="006625BF">
      <w:pPr>
        <w:snapToGrid w:val="0"/>
        <w:spacing w:line="360" w:lineRule="exact"/>
        <w:rPr>
          <w:rFonts w:ascii="宋体" w:eastAsia="宋体" w:hAnsi="宋体" w:cs="宋体"/>
          <w:color w:val="000000"/>
          <w:kern w:val="0"/>
          <w:szCs w:val="21"/>
        </w:rPr>
      </w:pPr>
      <w:bookmarkStart w:id="13" w:name="_Hlk76925709"/>
      <w:r>
        <w:rPr>
          <w:rFonts w:ascii="宋体" w:eastAsia="宋体" w:hAnsi="宋体" w:cs="宋体" w:hint="eastAsia"/>
          <w:color w:val="000000"/>
          <w:kern w:val="0"/>
          <w:szCs w:val="21"/>
        </w:rPr>
        <w:t>【教学重难点】</w:t>
      </w:r>
    </w:p>
    <w:bookmarkEnd w:id="13"/>
    <w:p w14:paraId="24006A43" w14:textId="77777777" w:rsidR="00C262FA" w:rsidRDefault="006625BF">
      <w:pPr>
        <w:spacing w:line="360" w:lineRule="exact"/>
        <w:ind w:firstLine="420"/>
        <w:rPr>
          <w:rFonts w:ascii="宋体" w:eastAsia="宋体" w:hAnsi="宋体" w:cs="宋体"/>
        </w:rPr>
      </w:pPr>
      <w:r>
        <w:rPr>
          <w:rFonts w:ascii="宋体" w:eastAsia="宋体" w:hAnsi="宋体" w:cs="宋体" w:hint="eastAsia"/>
        </w:rPr>
        <w:t>腹部损伤的急救、早期诊断和治疗原则。</w:t>
      </w:r>
    </w:p>
    <w:p w14:paraId="3EF94536" w14:textId="77777777" w:rsidR="00C262FA" w:rsidRDefault="006625BF">
      <w:pPr>
        <w:snapToGrid w:val="0"/>
        <w:spacing w:line="360" w:lineRule="exact"/>
        <w:rPr>
          <w:rFonts w:ascii="宋体" w:eastAsia="宋体" w:hAnsi="宋体" w:cs="宋体"/>
          <w:kern w:val="0"/>
          <w:szCs w:val="21"/>
        </w:rPr>
      </w:pPr>
      <w:r>
        <w:rPr>
          <w:rFonts w:ascii="宋体" w:eastAsia="宋体" w:hAnsi="宋体" w:cs="宋体" w:hint="eastAsia"/>
          <w:kern w:val="0"/>
          <w:szCs w:val="21"/>
        </w:rPr>
        <w:t>【</w:t>
      </w:r>
      <w:r>
        <w:rPr>
          <w:rFonts w:ascii="宋体" w:eastAsia="宋体" w:hAnsi="宋体" w:cs="宋体" w:hint="eastAsia"/>
          <w:color w:val="000000"/>
          <w:kern w:val="0"/>
          <w:szCs w:val="21"/>
        </w:rPr>
        <w:t>教学内容</w:t>
      </w:r>
      <w:r>
        <w:rPr>
          <w:rFonts w:ascii="宋体" w:eastAsia="宋体" w:hAnsi="宋体" w:cs="宋体" w:hint="eastAsia"/>
          <w:kern w:val="0"/>
          <w:szCs w:val="21"/>
        </w:rPr>
        <w:t>】</w:t>
      </w:r>
    </w:p>
    <w:p w14:paraId="7BE0FD48"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腹部损伤的病因，单纯腹壁损伤与腹内脏器损伤的临床表现及特征，早期诊断方法，诊断性腹腔穿刺术。</w:t>
      </w:r>
    </w:p>
    <w:p w14:paraId="0161BD1A"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腹部损伤的急救和治疗原则，手术适应证及手术时机的选择。肝、脾、胰破裂和空腔脏器损伤的处理方法。</w:t>
      </w:r>
    </w:p>
    <w:p w14:paraId="1DA0515C"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PPT</w:t>
      </w:r>
      <w:r>
        <w:rPr>
          <w:rFonts w:ascii="宋体" w:eastAsia="宋体" w:hAnsi="宋体" w:cs="宋体" w:hint="eastAsia"/>
          <w:color w:val="000000"/>
          <w:kern w:val="0"/>
          <w:szCs w:val="21"/>
        </w:rPr>
        <w:t>理论授课</w:t>
      </w:r>
      <w:r>
        <w:rPr>
          <w:rFonts w:ascii="宋体" w:eastAsia="宋体" w:hAnsi="宋体" w:cs="宋体" w:hint="eastAsia"/>
          <w:color w:val="000000"/>
          <w:kern w:val="0"/>
          <w:szCs w:val="21"/>
        </w:rPr>
        <w:t>+</w:t>
      </w:r>
      <w:r>
        <w:rPr>
          <w:rFonts w:ascii="宋体" w:eastAsia="宋体" w:hAnsi="宋体" w:cs="宋体" w:hint="eastAsia"/>
          <w:color w:val="000000"/>
          <w:kern w:val="0"/>
          <w:szCs w:val="21"/>
        </w:rPr>
        <w:t>病例示范）</w:t>
      </w:r>
    </w:p>
    <w:p w14:paraId="2A5DF1C5"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病例示范或病案讨论：分析外伤史，讨论诊断和鉴别诊断的依据，做出临床治疗方案。</w:t>
      </w:r>
    </w:p>
    <w:p w14:paraId="7110CC25"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【教学评价】</w:t>
      </w:r>
    </w:p>
    <w:p w14:paraId="2C74AB21"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一、项目填写要齐全、教学环节要完备。</w:t>
      </w:r>
    </w:p>
    <w:p w14:paraId="12D5E0A4"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二、重点、难点要突出。</w:t>
      </w:r>
    </w:p>
    <w:p w14:paraId="3217AA47"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三、教学材料处理要灵活。</w:t>
      </w:r>
    </w:p>
    <w:p w14:paraId="50EC3032"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四、案例教学材料要绝对“新鲜”。</w:t>
      </w:r>
      <w:r>
        <w:rPr>
          <w:rFonts w:ascii="宋体" w:eastAsia="宋体" w:hAnsi="宋体" w:cs="宋体" w:hint="eastAsia"/>
        </w:rPr>
        <w:t xml:space="preserve"> </w:t>
      </w:r>
    </w:p>
    <w:p w14:paraId="1001D62B"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五、板书设计要力求创新。</w:t>
      </w:r>
    </w:p>
    <w:p w14:paraId="3181E798"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六、要不断充实完善。</w:t>
      </w:r>
    </w:p>
    <w:p w14:paraId="5F9E7FFE" w14:textId="77777777" w:rsidR="00C262FA" w:rsidRDefault="00C262FA">
      <w:pPr>
        <w:rPr>
          <w:rFonts w:ascii="黑体" w:eastAsia="黑体" w:hAnsi="黑体"/>
          <w:bCs/>
          <w:sz w:val="28"/>
          <w:szCs w:val="28"/>
        </w:rPr>
      </w:pPr>
    </w:p>
    <w:p w14:paraId="5EA121F1" w14:textId="77777777" w:rsidR="00C262FA" w:rsidRDefault="006625BF">
      <w:pPr>
        <w:jc w:val="center"/>
        <w:rPr>
          <w:rFonts w:ascii="黑体" w:eastAsia="黑体" w:hAnsi="黑体"/>
          <w:b/>
          <w:sz w:val="24"/>
          <w:szCs w:val="24"/>
        </w:rPr>
      </w:pPr>
      <w:r>
        <w:rPr>
          <w:rFonts w:ascii="黑体" w:eastAsia="黑体" w:hAnsi="黑体" w:hint="eastAsia"/>
          <w:b/>
          <w:sz w:val="24"/>
          <w:szCs w:val="24"/>
        </w:rPr>
        <w:t>第三十三章</w:t>
      </w:r>
      <w:r>
        <w:rPr>
          <w:rFonts w:ascii="黑体" w:eastAsia="黑体" w:hAnsi="黑体" w:hint="eastAsia"/>
          <w:b/>
          <w:sz w:val="24"/>
          <w:szCs w:val="24"/>
        </w:rPr>
        <w:t xml:space="preserve">   </w:t>
      </w:r>
      <w:r>
        <w:rPr>
          <w:rFonts w:ascii="黑体" w:eastAsia="黑体" w:hAnsi="黑体" w:hint="eastAsia"/>
          <w:b/>
          <w:sz w:val="24"/>
          <w:szCs w:val="24"/>
        </w:rPr>
        <w:t>急性化脓性腹膜炎</w:t>
      </w:r>
    </w:p>
    <w:p w14:paraId="669FFF41" w14:textId="77777777" w:rsidR="00C262FA" w:rsidRDefault="006625BF">
      <w:pPr>
        <w:snapToGrid w:val="0"/>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【教学目标】</w:t>
      </w:r>
    </w:p>
    <w:p w14:paraId="23103F40"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    1</w:t>
      </w:r>
      <w:r>
        <w:rPr>
          <w:rFonts w:ascii="宋体" w:eastAsia="宋体" w:hAnsi="宋体" w:cs="宋体" w:hint="eastAsia"/>
          <w:szCs w:val="21"/>
        </w:rPr>
        <w:t>．熟悉急性弥漫性腹膜炎的病因及</w:t>
      </w:r>
      <w:r>
        <w:rPr>
          <w:rFonts w:ascii="宋体" w:eastAsia="宋体" w:hAnsi="宋体" w:cs="宋体" w:hint="eastAsia"/>
          <w:szCs w:val="21"/>
        </w:rPr>
        <w:t>I</w:t>
      </w:r>
      <w:r>
        <w:rPr>
          <w:rFonts w:ascii="宋体" w:eastAsia="宋体" w:hAnsi="宋体" w:cs="宋体" w:hint="eastAsia"/>
          <w:szCs w:val="21"/>
        </w:rPr>
        <w:t>临床表现。</w:t>
      </w:r>
    </w:p>
    <w:p w14:paraId="41573D89"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    2</w:t>
      </w:r>
      <w:r>
        <w:rPr>
          <w:rFonts w:ascii="宋体" w:eastAsia="宋体" w:hAnsi="宋体" w:cs="宋体" w:hint="eastAsia"/>
          <w:szCs w:val="21"/>
        </w:rPr>
        <w:t>．掌握急性弥漫性腹膜炎的诊断方法。</w:t>
      </w:r>
    </w:p>
    <w:p w14:paraId="4AE08EF4"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    3</w:t>
      </w:r>
      <w:r>
        <w:rPr>
          <w:rFonts w:ascii="宋体" w:eastAsia="宋体" w:hAnsi="宋体" w:cs="宋体" w:hint="eastAsia"/>
          <w:szCs w:val="21"/>
        </w:rPr>
        <w:t>．熟悉急性弥漫性腹膜炎的病程演变和治疗原则。</w:t>
      </w:r>
    </w:p>
    <w:p w14:paraId="23D90CD8" w14:textId="77777777" w:rsidR="00C262FA" w:rsidRDefault="006625BF">
      <w:pPr>
        <w:spacing w:line="360" w:lineRule="exact"/>
        <w:ind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．了解腹腔脓肿的临床表现及诊断。</w:t>
      </w:r>
    </w:p>
    <w:p w14:paraId="58CE8B04" w14:textId="77777777" w:rsidR="00C262FA" w:rsidRDefault="006625BF">
      <w:pPr>
        <w:snapToGrid w:val="0"/>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【教学重难点】</w:t>
      </w:r>
    </w:p>
    <w:p w14:paraId="06B7FC69" w14:textId="77777777" w:rsidR="00C262FA" w:rsidRDefault="006625BF">
      <w:pPr>
        <w:spacing w:line="360" w:lineRule="exact"/>
        <w:ind w:firstLine="420"/>
        <w:rPr>
          <w:rFonts w:ascii="宋体" w:eastAsia="宋体" w:hAnsi="宋体" w:cs="宋体"/>
          <w:szCs w:val="21"/>
        </w:rPr>
      </w:pPr>
      <w:r>
        <w:rPr>
          <w:rFonts w:ascii="宋体" w:eastAsia="宋体" w:hAnsi="宋体" w:cs="宋体" w:hint="eastAsia"/>
          <w:szCs w:val="21"/>
        </w:rPr>
        <w:t>急性弥漫性腹膜炎的诊断方法。</w:t>
      </w:r>
    </w:p>
    <w:p w14:paraId="5B5B0775" w14:textId="77777777" w:rsidR="00C262FA" w:rsidRDefault="006625BF">
      <w:pPr>
        <w:snapToGrid w:val="0"/>
        <w:spacing w:line="360" w:lineRule="exact"/>
        <w:rPr>
          <w:rFonts w:ascii="宋体" w:eastAsia="宋体" w:hAnsi="宋体" w:cs="宋体"/>
          <w:kern w:val="0"/>
          <w:szCs w:val="21"/>
        </w:rPr>
      </w:pPr>
      <w:r>
        <w:rPr>
          <w:rFonts w:ascii="宋体" w:eastAsia="宋体" w:hAnsi="宋体" w:cs="宋体" w:hint="eastAsia"/>
          <w:kern w:val="0"/>
          <w:szCs w:val="21"/>
        </w:rPr>
        <w:t>【</w:t>
      </w:r>
      <w:r>
        <w:rPr>
          <w:rFonts w:ascii="宋体" w:eastAsia="宋体" w:hAnsi="宋体" w:cs="宋体" w:hint="eastAsia"/>
          <w:color w:val="000000"/>
          <w:kern w:val="0"/>
          <w:szCs w:val="21"/>
        </w:rPr>
        <w:t>教学内容</w:t>
      </w:r>
      <w:r>
        <w:rPr>
          <w:rFonts w:ascii="宋体" w:eastAsia="宋体" w:hAnsi="宋体" w:cs="宋体" w:hint="eastAsia"/>
          <w:kern w:val="0"/>
          <w:szCs w:val="21"/>
        </w:rPr>
        <w:t>】</w:t>
      </w:r>
    </w:p>
    <w:p w14:paraId="4E3A0000"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腹膜的解剖和生理。急性弥漫性腹膜炎的病因、病理、临床表现和诊断、鉴别诊断、诊</w:t>
      </w:r>
      <w:r>
        <w:rPr>
          <w:rFonts w:ascii="宋体" w:eastAsia="宋体" w:hAnsi="宋体" w:cs="宋体" w:hint="eastAsia"/>
          <w:szCs w:val="21"/>
        </w:rPr>
        <w:lastRenderedPageBreak/>
        <w:t>治方法的选择</w:t>
      </w:r>
      <w:r>
        <w:rPr>
          <w:rFonts w:ascii="宋体" w:eastAsia="宋体" w:hAnsi="宋体" w:cs="宋体" w:hint="eastAsia"/>
          <w:szCs w:val="21"/>
        </w:rPr>
        <w:t>(</w:t>
      </w:r>
      <w:r>
        <w:rPr>
          <w:rFonts w:ascii="宋体" w:eastAsia="宋体" w:hAnsi="宋体" w:cs="宋体" w:hint="eastAsia"/>
          <w:szCs w:val="21"/>
        </w:rPr>
        <w:t>非手术疗法，手术的原则和处理方法</w:t>
      </w:r>
      <w:r>
        <w:rPr>
          <w:rFonts w:ascii="宋体" w:eastAsia="宋体" w:hAnsi="宋体" w:cs="宋体" w:hint="eastAsia"/>
          <w:szCs w:val="21"/>
        </w:rPr>
        <w:t>)</w:t>
      </w:r>
      <w:r>
        <w:rPr>
          <w:rFonts w:ascii="宋体" w:eastAsia="宋体" w:hAnsi="宋体" w:cs="宋体" w:hint="eastAsia"/>
          <w:szCs w:val="21"/>
        </w:rPr>
        <w:t>。</w:t>
      </w:r>
    </w:p>
    <w:p w14:paraId="221EDA71"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PPT</w:t>
      </w:r>
      <w:r>
        <w:rPr>
          <w:rFonts w:ascii="宋体" w:eastAsia="宋体" w:hAnsi="宋体" w:cs="宋体" w:hint="eastAsia"/>
          <w:color w:val="000000"/>
          <w:kern w:val="0"/>
          <w:szCs w:val="21"/>
        </w:rPr>
        <w:t>理论授课</w:t>
      </w:r>
      <w:r>
        <w:rPr>
          <w:rFonts w:ascii="宋体" w:eastAsia="宋体" w:hAnsi="宋体" w:cs="宋体" w:hint="eastAsia"/>
          <w:color w:val="000000"/>
          <w:kern w:val="0"/>
          <w:szCs w:val="21"/>
        </w:rPr>
        <w:t>+</w:t>
      </w:r>
      <w:r>
        <w:rPr>
          <w:rFonts w:ascii="宋体" w:eastAsia="宋体" w:hAnsi="宋体" w:cs="宋体" w:hint="eastAsia"/>
          <w:color w:val="000000"/>
          <w:kern w:val="0"/>
          <w:szCs w:val="21"/>
        </w:rPr>
        <w:t>病例示范）</w:t>
      </w:r>
    </w:p>
    <w:p w14:paraId="14AEDDBF"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病例示范或讨论：急性弥漫性腹膜炎的诊断和治疗。</w:t>
      </w:r>
    </w:p>
    <w:p w14:paraId="137DA0D0" w14:textId="77777777" w:rsidR="00C262FA" w:rsidRDefault="006625BF">
      <w:pPr>
        <w:spacing w:line="360" w:lineRule="exact"/>
        <w:rPr>
          <w:rFonts w:ascii="宋体" w:eastAsia="宋体" w:hAnsi="宋体" w:cs="宋体"/>
          <w:color w:val="000000"/>
          <w:kern w:val="0"/>
          <w:szCs w:val="21"/>
        </w:rPr>
      </w:pPr>
      <w:bookmarkStart w:id="14" w:name="_Hlk76926098"/>
      <w:r>
        <w:rPr>
          <w:rFonts w:ascii="宋体" w:eastAsia="宋体" w:hAnsi="宋体" w:cs="宋体" w:hint="eastAsia"/>
          <w:color w:val="000000"/>
          <w:kern w:val="0"/>
          <w:szCs w:val="21"/>
        </w:rPr>
        <w:t>【教学评价】</w:t>
      </w:r>
    </w:p>
    <w:p w14:paraId="558EF66C"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一、项目填写要齐全、教学环节要完备。</w:t>
      </w:r>
    </w:p>
    <w:p w14:paraId="6890632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二、重点、难点要突出。</w:t>
      </w:r>
    </w:p>
    <w:p w14:paraId="06399C4E" w14:textId="77777777" w:rsidR="00C262FA" w:rsidRDefault="006625BF">
      <w:pPr>
        <w:spacing w:line="360" w:lineRule="exact"/>
        <w:ind w:leftChars="200" w:left="420"/>
        <w:rPr>
          <w:rFonts w:ascii="宋体" w:eastAsia="宋体" w:hAnsi="宋体" w:cs="宋体"/>
          <w:szCs w:val="21"/>
        </w:rPr>
      </w:pPr>
      <w:r>
        <w:rPr>
          <w:rFonts w:ascii="宋体" w:eastAsia="宋体" w:hAnsi="宋体" w:cs="宋体" w:hint="eastAsia"/>
          <w:szCs w:val="21"/>
        </w:rPr>
        <w:t>三、教学材料处理要灵活。</w:t>
      </w:r>
    </w:p>
    <w:p w14:paraId="6B2DFF7A" w14:textId="77777777" w:rsidR="00C262FA" w:rsidRDefault="006625BF">
      <w:pPr>
        <w:spacing w:line="360" w:lineRule="exact"/>
        <w:ind w:leftChars="200" w:left="420"/>
        <w:rPr>
          <w:rFonts w:ascii="宋体" w:eastAsia="宋体" w:hAnsi="宋体" w:cs="宋体"/>
          <w:szCs w:val="21"/>
        </w:rPr>
      </w:pPr>
      <w:r>
        <w:rPr>
          <w:rFonts w:ascii="宋体" w:eastAsia="宋体" w:hAnsi="宋体" w:cs="宋体" w:hint="eastAsia"/>
          <w:szCs w:val="21"/>
        </w:rPr>
        <w:t>四、案例教学材料要绝对“新鲜”。</w:t>
      </w:r>
      <w:r>
        <w:rPr>
          <w:rFonts w:ascii="宋体" w:eastAsia="宋体" w:hAnsi="宋体" w:cs="宋体" w:hint="eastAsia"/>
          <w:szCs w:val="21"/>
        </w:rPr>
        <w:t xml:space="preserve"> </w:t>
      </w:r>
    </w:p>
    <w:p w14:paraId="5EAECC6D" w14:textId="77777777" w:rsidR="00C262FA" w:rsidRDefault="006625BF">
      <w:pPr>
        <w:spacing w:line="360" w:lineRule="exact"/>
        <w:ind w:leftChars="200" w:left="420"/>
        <w:rPr>
          <w:rFonts w:ascii="宋体" w:eastAsia="宋体" w:hAnsi="宋体" w:cs="宋体"/>
          <w:szCs w:val="21"/>
        </w:rPr>
      </w:pPr>
      <w:r>
        <w:rPr>
          <w:rFonts w:ascii="宋体" w:eastAsia="宋体" w:hAnsi="宋体" w:cs="宋体" w:hint="eastAsia"/>
          <w:szCs w:val="21"/>
        </w:rPr>
        <w:t>五、板书设计要力求创新。</w:t>
      </w:r>
    </w:p>
    <w:p w14:paraId="72E55B05" w14:textId="77777777" w:rsidR="00C262FA" w:rsidRDefault="006625BF">
      <w:pPr>
        <w:spacing w:line="360" w:lineRule="exact"/>
        <w:ind w:leftChars="200" w:left="420"/>
        <w:rPr>
          <w:rFonts w:ascii="宋体" w:eastAsia="宋体" w:hAnsi="宋体" w:cs="宋体"/>
          <w:szCs w:val="21"/>
        </w:rPr>
      </w:pPr>
      <w:r>
        <w:rPr>
          <w:rFonts w:ascii="宋体" w:eastAsia="宋体" w:hAnsi="宋体" w:cs="宋体" w:hint="eastAsia"/>
          <w:szCs w:val="21"/>
        </w:rPr>
        <w:t>六、要不断充实完善。</w:t>
      </w:r>
      <w:bookmarkEnd w:id="14"/>
      <w:r>
        <w:rPr>
          <w:rFonts w:ascii="宋体" w:eastAsia="宋体" w:hAnsi="宋体" w:cs="宋体" w:hint="eastAsia"/>
          <w:b/>
          <w:szCs w:val="21"/>
        </w:rPr>
        <w:t xml:space="preserve"> </w:t>
      </w:r>
      <w:r>
        <w:rPr>
          <w:rFonts w:ascii="宋体" w:eastAsia="宋体" w:hAnsi="宋体" w:cs="宋体" w:hint="eastAsia"/>
          <w:szCs w:val="21"/>
        </w:rPr>
        <w:t xml:space="preserve"> </w:t>
      </w:r>
    </w:p>
    <w:p w14:paraId="63E1BE75" w14:textId="77777777" w:rsidR="00C262FA" w:rsidRDefault="00C262FA">
      <w:pPr>
        <w:rPr>
          <w:rFonts w:ascii="黑体" w:eastAsia="黑体" w:hAnsi="黑体"/>
          <w:bCs/>
          <w:sz w:val="28"/>
          <w:szCs w:val="28"/>
        </w:rPr>
      </w:pPr>
    </w:p>
    <w:p w14:paraId="66548138" w14:textId="77777777" w:rsidR="00C262FA" w:rsidRDefault="006625BF">
      <w:pPr>
        <w:jc w:val="center"/>
        <w:rPr>
          <w:rFonts w:ascii="黑体" w:eastAsia="黑体" w:hAnsi="黑体"/>
          <w:b/>
          <w:sz w:val="24"/>
          <w:szCs w:val="24"/>
        </w:rPr>
      </w:pPr>
      <w:r>
        <w:rPr>
          <w:rFonts w:ascii="黑体" w:eastAsia="黑体" w:hAnsi="黑体" w:hint="eastAsia"/>
          <w:b/>
          <w:sz w:val="24"/>
          <w:szCs w:val="24"/>
        </w:rPr>
        <w:t>第三十四章</w:t>
      </w:r>
      <w:r>
        <w:rPr>
          <w:rFonts w:ascii="黑体" w:eastAsia="黑体" w:hAnsi="黑体" w:hint="eastAsia"/>
          <w:b/>
          <w:sz w:val="24"/>
          <w:szCs w:val="24"/>
        </w:rPr>
        <w:t xml:space="preserve">  </w:t>
      </w:r>
      <w:r>
        <w:rPr>
          <w:rFonts w:ascii="黑体" w:eastAsia="黑体" w:hAnsi="黑体" w:hint="eastAsia"/>
          <w:b/>
          <w:sz w:val="24"/>
          <w:szCs w:val="24"/>
        </w:rPr>
        <w:t>胃十二指肠疾病</w:t>
      </w:r>
    </w:p>
    <w:p w14:paraId="52EE1EB4" w14:textId="77777777" w:rsidR="00C262FA" w:rsidRDefault="006625BF">
      <w:pPr>
        <w:snapToGrid w:val="0"/>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【教学目标】</w:t>
      </w:r>
    </w:p>
    <w:p w14:paraId="141CC5AC" w14:textId="77777777" w:rsidR="00C262FA" w:rsidRDefault="006625BF">
      <w:pPr>
        <w:spacing w:line="360" w:lineRule="exact"/>
        <w:rPr>
          <w:rFonts w:ascii="宋体" w:eastAsia="宋体" w:hAnsi="宋体" w:cs="宋体"/>
        </w:rPr>
      </w:pPr>
      <w:r>
        <w:rPr>
          <w:rFonts w:ascii="宋体" w:eastAsia="宋体" w:hAnsi="宋体" w:cs="宋体" w:hint="eastAsia"/>
        </w:rPr>
        <w:t xml:space="preserve">    1</w:t>
      </w:r>
      <w:r>
        <w:rPr>
          <w:rFonts w:ascii="宋体" w:eastAsia="宋体" w:hAnsi="宋体" w:cs="宋体" w:hint="eastAsia"/>
        </w:rPr>
        <w:t>．熟悉胃十二指肠溃疡的外科手术适应证。</w:t>
      </w:r>
    </w:p>
    <w:p w14:paraId="2ED808A4" w14:textId="77777777" w:rsidR="00C262FA" w:rsidRDefault="006625BF">
      <w:pPr>
        <w:spacing w:line="360" w:lineRule="exact"/>
        <w:rPr>
          <w:rFonts w:ascii="宋体" w:eastAsia="宋体" w:hAnsi="宋体" w:cs="宋体"/>
        </w:rPr>
      </w:pPr>
      <w:r>
        <w:rPr>
          <w:rFonts w:ascii="宋体" w:eastAsia="宋体" w:hAnsi="宋体" w:cs="宋体" w:hint="eastAsia"/>
        </w:rPr>
        <w:t xml:space="preserve">    2</w:t>
      </w:r>
      <w:r>
        <w:rPr>
          <w:rFonts w:ascii="宋体" w:eastAsia="宋体" w:hAnsi="宋体" w:cs="宋体" w:hint="eastAsia"/>
        </w:rPr>
        <w:t>．掌握胃大部切除和迷走神经切断术的治疗胃十二指肠溃疡的理论基础。</w:t>
      </w:r>
    </w:p>
    <w:p w14:paraId="30D0350D" w14:textId="77777777" w:rsidR="00C262FA" w:rsidRDefault="006625BF">
      <w:pPr>
        <w:spacing w:line="360" w:lineRule="exact"/>
        <w:rPr>
          <w:rFonts w:ascii="宋体" w:eastAsia="宋体" w:hAnsi="宋体" w:cs="宋体"/>
        </w:rPr>
      </w:pPr>
      <w:r>
        <w:rPr>
          <w:rFonts w:ascii="宋体" w:eastAsia="宋体" w:hAnsi="宋体" w:cs="宋体" w:hint="eastAsia"/>
        </w:rPr>
        <w:t xml:space="preserve">    3</w:t>
      </w:r>
      <w:r>
        <w:rPr>
          <w:rFonts w:ascii="宋体" w:eastAsia="宋体" w:hAnsi="宋体" w:cs="宋体" w:hint="eastAsia"/>
        </w:rPr>
        <w:t>．</w:t>
      </w:r>
      <w:bookmarkStart w:id="15" w:name="_Hlk76925992"/>
      <w:r>
        <w:rPr>
          <w:rFonts w:ascii="宋体" w:eastAsia="宋体" w:hAnsi="宋体" w:cs="宋体" w:hint="eastAsia"/>
        </w:rPr>
        <w:t>掌握胃癌的临床表现，诊断和手术治疗</w:t>
      </w:r>
      <w:bookmarkEnd w:id="15"/>
      <w:r>
        <w:rPr>
          <w:rFonts w:ascii="宋体" w:eastAsia="宋体" w:hAnsi="宋体" w:cs="宋体" w:hint="eastAsia"/>
        </w:rPr>
        <w:t>。</w:t>
      </w:r>
    </w:p>
    <w:p w14:paraId="3E8FF36A" w14:textId="77777777" w:rsidR="00C262FA" w:rsidRDefault="006625BF">
      <w:pPr>
        <w:spacing w:line="360" w:lineRule="exact"/>
        <w:rPr>
          <w:rFonts w:ascii="宋体" w:eastAsia="宋体" w:hAnsi="宋体" w:cs="宋体"/>
        </w:rPr>
      </w:pPr>
      <w:r>
        <w:rPr>
          <w:rFonts w:ascii="宋体" w:eastAsia="宋体" w:hAnsi="宋体" w:cs="宋体" w:hint="eastAsia"/>
        </w:rPr>
        <w:t xml:space="preserve">    4</w:t>
      </w:r>
      <w:r>
        <w:rPr>
          <w:rFonts w:ascii="宋体" w:eastAsia="宋体" w:hAnsi="宋体" w:cs="宋体" w:hint="eastAsia"/>
        </w:rPr>
        <w:t>．熟悉胃十二指肠溃疡的病因和发病机制。</w:t>
      </w:r>
    </w:p>
    <w:p w14:paraId="3379EC1F" w14:textId="77777777" w:rsidR="00C262FA" w:rsidRDefault="006625BF">
      <w:pPr>
        <w:spacing w:line="360" w:lineRule="exact"/>
        <w:rPr>
          <w:rFonts w:ascii="宋体" w:eastAsia="宋体" w:hAnsi="宋体" w:cs="宋体"/>
        </w:rPr>
      </w:pPr>
      <w:r>
        <w:rPr>
          <w:rFonts w:ascii="宋体" w:eastAsia="宋体" w:hAnsi="宋体" w:cs="宋体" w:hint="eastAsia"/>
        </w:rPr>
        <w:t xml:space="preserve">    5</w:t>
      </w:r>
      <w:r>
        <w:rPr>
          <w:rFonts w:ascii="宋体" w:eastAsia="宋体" w:hAnsi="宋体" w:cs="宋体" w:hint="eastAsia"/>
        </w:rPr>
        <w:t>．熟悉胃癌病理和治疗。</w:t>
      </w:r>
    </w:p>
    <w:p w14:paraId="67642718" w14:textId="77777777" w:rsidR="00C262FA" w:rsidRDefault="006625BF">
      <w:pPr>
        <w:spacing w:line="360" w:lineRule="exact"/>
        <w:rPr>
          <w:rFonts w:ascii="宋体" w:eastAsia="宋体" w:hAnsi="宋体" w:cs="宋体"/>
        </w:rPr>
      </w:pPr>
      <w:r>
        <w:rPr>
          <w:rFonts w:ascii="宋体" w:eastAsia="宋体" w:hAnsi="宋体" w:cs="宋体" w:hint="eastAsia"/>
        </w:rPr>
        <w:t xml:space="preserve">    6</w:t>
      </w:r>
      <w:r>
        <w:rPr>
          <w:rFonts w:ascii="宋体" w:eastAsia="宋体" w:hAnsi="宋体" w:cs="宋体" w:hint="eastAsia"/>
        </w:rPr>
        <w:t>．了解胃大部切除和迷走神经切断术的手术效果评定。</w:t>
      </w:r>
    </w:p>
    <w:p w14:paraId="083CA8A7" w14:textId="77777777" w:rsidR="00C262FA" w:rsidRDefault="006625BF">
      <w:pPr>
        <w:spacing w:line="360" w:lineRule="exact"/>
        <w:ind w:firstLine="420"/>
        <w:rPr>
          <w:rFonts w:ascii="宋体" w:eastAsia="宋体" w:hAnsi="宋体" w:cs="宋体"/>
        </w:rPr>
      </w:pPr>
      <w:r>
        <w:rPr>
          <w:rFonts w:ascii="宋体" w:eastAsia="宋体" w:hAnsi="宋体" w:cs="宋体" w:hint="eastAsia"/>
        </w:rPr>
        <w:t>7</w:t>
      </w:r>
      <w:r>
        <w:rPr>
          <w:rFonts w:ascii="宋体" w:eastAsia="宋体" w:hAnsi="宋体" w:cs="宋体" w:hint="eastAsia"/>
        </w:rPr>
        <w:t>．了解胃癌的病因和预后。</w:t>
      </w:r>
    </w:p>
    <w:p w14:paraId="1A1EB57C" w14:textId="77777777" w:rsidR="00C262FA" w:rsidRDefault="006625BF">
      <w:pPr>
        <w:snapToGrid w:val="0"/>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【教学重难点】</w:t>
      </w:r>
    </w:p>
    <w:p w14:paraId="27250CF9" w14:textId="77777777" w:rsidR="00C262FA" w:rsidRDefault="006625BF">
      <w:pPr>
        <w:spacing w:line="360" w:lineRule="exact"/>
        <w:ind w:firstLine="420"/>
        <w:rPr>
          <w:rFonts w:ascii="宋体" w:eastAsia="宋体" w:hAnsi="宋体" w:cs="宋体"/>
        </w:rPr>
      </w:pPr>
      <w:r>
        <w:rPr>
          <w:rFonts w:ascii="宋体" w:eastAsia="宋体" w:hAnsi="宋体" w:cs="宋体" w:hint="eastAsia"/>
        </w:rPr>
        <w:t>胃十二指肠溃疡的理论基础；胃大部切除和迷走神经切断术的治疗。胃癌的临床表现，诊断和手术治疗</w:t>
      </w:r>
    </w:p>
    <w:p w14:paraId="536F6567" w14:textId="77777777" w:rsidR="00C262FA" w:rsidRDefault="006625BF">
      <w:pPr>
        <w:snapToGrid w:val="0"/>
        <w:spacing w:line="360" w:lineRule="exact"/>
        <w:rPr>
          <w:rFonts w:ascii="宋体" w:eastAsia="宋体" w:hAnsi="宋体" w:cs="宋体"/>
          <w:kern w:val="0"/>
          <w:szCs w:val="21"/>
        </w:rPr>
      </w:pPr>
      <w:r>
        <w:rPr>
          <w:rFonts w:ascii="宋体" w:eastAsia="宋体" w:hAnsi="宋体" w:cs="宋体" w:hint="eastAsia"/>
          <w:kern w:val="0"/>
          <w:szCs w:val="21"/>
        </w:rPr>
        <w:t>【</w:t>
      </w:r>
      <w:r>
        <w:rPr>
          <w:rFonts w:ascii="宋体" w:eastAsia="宋体" w:hAnsi="宋体" w:cs="宋体" w:hint="eastAsia"/>
          <w:color w:val="000000"/>
          <w:kern w:val="0"/>
          <w:szCs w:val="21"/>
        </w:rPr>
        <w:t>教学内容</w:t>
      </w:r>
      <w:r>
        <w:rPr>
          <w:rFonts w:ascii="宋体" w:eastAsia="宋体" w:hAnsi="宋体" w:cs="宋体" w:hint="eastAsia"/>
          <w:kern w:val="0"/>
          <w:szCs w:val="21"/>
        </w:rPr>
        <w:t>】</w:t>
      </w:r>
    </w:p>
    <w:p w14:paraId="7391FC0D"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胃十二指肠溃疡的病因和发病机理、手术</w:t>
      </w:r>
      <w:r>
        <w:rPr>
          <w:rFonts w:ascii="宋体" w:eastAsia="宋体" w:hAnsi="宋体" w:cs="宋体" w:hint="eastAsia"/>
        </w:rPr>
        <w:t>适应证。胃十二指肠溃疡的手术治疗原则。手术后并发症。手术效果的评定。胃癌的病因、病理、诊断和治疗。</w:t>
      </w:r>
    </w:p>
    <w:p w14:paraId="427F848B"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PPT</w:t>
      </w:r>
      <w:r>
        <w:rPr>
          <w:rFonts w:ascii="宋体" w:eastAsia="宋体" w:hAnsi="宋体" w:cs="宋体" w:hint="eastAsia"/>
          <w:color w:val="000000"/>
          <w:kern w:val="0"/>
          <w:szCs w:val="21"/>
        </w:rPr>
        <w:t>理论授课</w:t>
      </w:r>
      <w:r>
        <w:rPr>
          <w:rFonts w:ascii="宋体" w:eastAsia="宋体" w:hAnsi="宋体" w:cs="宋体" w:hint="eastAsia"/>
          <w:color w:val="000000"/>
          <w:kern w:val="0"/>
          <w:szCs w:val="21"/>
        </w:rPr>
        <w:t>+</w:t>
      </w:r>
      <w:r>
        <w:rPr>
          <w:rFonts w:ascii="宋体" w:eastAsia="宋体" w:hAnsi="宋体" w:cs="宋体" w:hint="eastAsia"/>
          <w:color w:val="000000"/>
          <w:kern w:val="0"/>
          <w:szCs w:val="21"/>
        </w:rPr>
        <w:t>病例示范）</w:t>
      </w:r>
    </w:p>
    <w:p w14:paraId="310CB239"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病例示范：结合病史、体检、胃镜检查和</w:t>
      </w:r>
      <w:r>
        <w:rPr>
          <w:rFonts w:ascii="宋体" w:eastAsia="宋体" w:hAnsi="宋体" w:cs="宋体" w:hint="eastAsia"/>
        </w:rPr>
        <w:t>GI</w:t>
      </w:r>
      <w:r>
        <w:rPr>
          <w:rFonts w:ascii="宋体" w:eastAsia="宋体" w:hAnsi="宋体" w:cs="宋体" w:hint="eastAsia"/>
        </w:rPr>
        <w:t>检查等，讨论其诊断、治疗和预后。胃大部切除和胃癌手术的教学片。</w:t>
      </w:r>
    </w:p>
    <w:p w14:paraId="4F1DF37F" w14:textId="77777777" w:rsidR="00C262FA" w:rsidRDefault="006625BF">
      <w:pPr>
        <w:spacing w:line="360" w:lineRule="exact"/>
        <w:rPr>
          <w:rFonts w:ascii="宋体" w:eastAsia="宋体" w:hAnsi="宋体" w:cs="宋体"/>
          <w:color w:val="000000"/>
          <w:kern w:val="0"/>
          <w:szCs w:val="21"/>
        </w:rPr>
      </w:pPr>
      <w:bookmarkStart w:id="16" w:name="_Hlk76926209"/>
      <w:r>
        <w:rPr>
          <w:rFonts w:ascii="宋体" w:eastAsia="宋体" w:hAnsi="宋体" w:cs="宋体" w:hint="eastAsia"/>
          <w:color w:val="000000"/>
          <w:kern w:val="0"/>
          <w:szCs w:val="21"/>
        </w:rPr>
        <w:t>【教学评价】</w:t>
      </w:r>
    </w:p>
    <w:p w14:paraId="4B133138"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一、项目填写要齐全、教学环节要完备。</w:t>
      </w:r>
    </w:p>
    <w:p w14:paraId="3A540244"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二、重点、难点要突出。</w:t>
      </w:r>
    </w:p>
    <w:p w14:paraId="43E7CB23"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三、教学材料处理要灵活。</w:t>
      </w:r>
    </w:p>
    <w:p w14:paraId="2E68CECA"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四、案例教学材料要绝对“新鲜”。</w:t>
      </w:r>
      <w:r>
        <w:rPr>
          <w:rFonts w:ascii="宋体" w:eastAsia="宋体" w:hAnsi="宋体" w:cs="宋体" w:hint="eastAsia"/>
        </w:rPr>
        <w:t xml:space="preserve"> </w:t>
      </w:r>
    </w:p>
    <w:p w14:paraId="05D1E365"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五、板书设计要力求创新。</w:t>
      </w:r>
    </w:p>
    <w:p w14:paraId="600D3C28"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六、要不断充实完善。</w:t>
      </w:r>
      <w:bookmarkEnd w:id="16"/>
    </w:p>
    <w:p w14:paraId="76C9B9A6" w14:textId="77777777" w:rsidR="00C262FA" w:rsidRDefault="00C262FA">
      <w:pPr>
        <w:spacing w:line="360" w:lineRule="exact"/>
        <w:ind w:leftChars="200" w:left="420"/>
        <w:rPr>
          <w:rFonts w:ascii="宋体" w:eastAsia="宋体" w:hAnsi="宋体" w:cs="宋体"/>
        </w:rPr>
      </w:pPr>
    </w:p>
    <w:p w14:paraId="33E3FD75" w14:textId="77777777" w:rsidR="00C262FA" w:rsidRDefault="00C262FA">
      <w:pPr>
        <w:spacing w:line="360" w:lineRule="exact"/>
        <w:ind w:leftChars="200" w:left="420"/>
        <w:rPr>
          <w:rFonts w:ascii="宋体" w:eastAsia="宋体" w:hAnsi="宋体" w:cs="宋体"/>
        </w:rPr>
      </w:pPr>
    </w:p>
    <w:p w14:paraId="4C7F3790" w14:textId="77777777" w:rsidR="00C262FA" w:rsidRDefault="006625BF">
      <w:pPr>
        <w:jc w:val="center"/>
        <w:rPr>
          <w:rFonts w:ascii="黑体" w:eastAsia="黑体" w:hAnsi="黑体"/>
          <w:b/>
          <w:sz w:val="24"/>
          <w:szCs w:val="24"/>
        </w:rPr>
      </w:pPr>
      <w:r>
        <w:rPr>
          <w:rFonts w:ascii="黑体" w:eastAsia="黑体" w:hAnsi="黑体" w:hint="eastAsia"/>
          <w:b/>
          <w:sz w:val="24"/>
          <w:szCs w:val="24"/>
        </w:rPr>
        <w:lastRenderedPageBreak/>
        <w:t>第三十五章</w:t>
      </w:r>
      <w:r>
        <w:rPr>
          <w:rFonts w:ascii="黑体" w:eastAsia="黑体" w:hAnsi="黑体" w:hint="eastAsia"/>
          <w:b/>
          <w:sz w:val="24"/>
          <w:szCs w:val="24"/>
        </w:rPr>
        <w:t xml:space="preserve">  </w:t>
      </w:r>
      <w:r>
        <w:rPr>
          <w:rFonts w:ascii="黑体" w:eastAsia="黑体" w:hAnsi="黑体" w:hint="eastAsia"/>
          <w:b/>
          <w:sz w:val="24"/>
          <w:szCs w:val="24"/>
        </w:rPr>
        <w:t>小肠疾病</w:t>
      </w:r>
    </w:p>
    <w:p w14:paraId="478362C8" w14:textId="77777777" w:rsidR="00C262FA" w:rsidRDefault="006625BF">
      <w:pPr>
        <w:snapToGrid w:val="0"/>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【教学目标】</w:t>
      </w:r>
    </w:p>
    <w:p w14:paraId="167179D6" w14:textId="77777777" w:rsidR="00C262FA" w:rsidRDefault="006625BF">
      <w:pPr>
        <w:spacing w:line="360" w:lineRule="exact"/>
        <w:rPr>
          <w:rFonts w:ascii="宋体" w:eastAsia="宋体" w:hAnsi="宋体" w:cs="宋体"/>
        </w:rPr>
      </w:pPr>
      <w:r>
        <w:rPr>
          <w:rFonts w:ascii="宋体" w:eastAsia="宋体" w:hAnsi="宋体" w:cs="宋体" w:hint="eastAsia"/>
        </w:rPr>
        <w:t xml:space="preserve">    1</w:t>
      </w:r>
      <w:r>
        <w:rPr>
          <w:rFonts w:ascii="宋体" w:eastAsia="宋体" w:hAnsi="宋体" w:cs="宋体" w:hint="eastAsia"/>
        </w:rPr>
        <w:t>．掌握肠梗阻的病因和分类、熟悉病理和病理生理，掌握其临床表现、诊断和治疗原则。</w:t>
      </w:r>
    </w:p>
    <w:p w14:paraId="1A5BBECB" w14:textId="77777777" w:rsidR="00C262FA" w:rsidRDefault="006625BF">
      <w:pPr>
        <w:spacing w:line="360" w:lineRule="exact"/>
        <w:rPr>
          <w:rFonts w:ascii="宋体" w:eastAsia="宋体" w:hAnsi="宋体" w:cs="宋体"/>
        </w:rPr>
      </w:pPr>
      <w:r>
        <w:rPr>
          <w:rFonts w:ascii="宋体" w:eastAsia="宋体" w:hAnsi="宋体" w:cs="宋体" w:hint="eastAsia"/>
        </w:rPr>
        <w:t xml:space="preserve">    2</w:t>
      </w:r>
      <w:r>
        <w:rPr>
          <w:rFonts w:ascii="宋体" w:eastAsia="宋体" w:hAnsi="宋体" w:cs="宋体" w:hint="eastAsia"/>
        </w:rPr>
        <w:t>．了解肠道炎性疾病的外科治疗。</w:t>
      </w:r>
    </w:p>
    <w:p w14:paraId="4CB32020" w14:textId="77777777" w:rsidR="00C262FA" w:rsidRDefault="006625BF">
      <w:pPr>
        <w:spacing w:line="360" w:lineRule="exact"/>
        <w:rPr>
          <w:rFonts w:ascii="宋体" w:eastAsia="宋体" w:hAnsi="宋体" w:cs="宋体"/>
        </w:rPr>
      </w:pPr>
      <w:r>
        <w:rPr>
          <w:rFonts w:ascii="宋体" w:eastAsia="宋体" w:hAnsi="宋体" w:cs="宋体" w:hint="eastAsia"/>
        </w:rPr>
        <w:t xml:space="preserve">    3</w:t>
      </w:r>
      <w:r>
        <w:rPr>
          <w:rFonts w:ascii="宋体" w:eastAsia="宋体" w:hAnsi="宋体" w:cs="宋体" w:hint="eastAsia"/>
        </w:rPr>
        <w:t>．了解小肠肿瘤、肠息肉和息肉病的诊断和治疗。</w:t>
      </w:r>
    </w:p>
    <w:p w14:paraId="0EE4562D" w14:textId="77777777" w:rsidR="00C262FA" w:rsidRDefault="006625BF">
      <w:pPr>
        <w:spacing w:line="360" w:lineRule="exact"/>
        <w:ind w:firstLine="420"/>
        <w:rPr>
          <w:rFonts w:ascii="宋体" w:eastAsia="宋体" w:hAnsi="宋体" w:cs="宋体"/>
        </w:rPr>
      </w:pPr>
      <w:r>
        <w:rPr>
          <w:rFonts w:ascii="宋体" w:eastAsia="宋体" w:hAnsi="宋体" w:cs="宋体" w:hint="eastAsia"/>
        </w:rPr>
        <w:t>4</w:t>
      </w:r>
      <w:r>
        <w:rPr>
          <w:rFonts w:ascii="宋体" w:eastAsia="宋体" w:hAnsi="宋体" w:cs="宋体" w:hint="eastAsia"/>
        </w:rPr>
        <w:t>．了解常见的先天性肠疾病。</w:t>
      </w:r>
    </w:p>
    <w:p w14:paraId="68CABB0F" w14:textId="77777777" w:rsidR="00C262FA" w:rsidRDefault="006625BF">
      <w:pPr>
        <w:snapToGrid w:val="0"/>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【教学重难点】</w:t>
      </w:r>
    </w:p>
    <w:p w14:paraId="44772FED"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肠梗阻的病因和分类、熟悉病理和病理生理，掌握其临床表现、诊断和治疗原则。</w:t>
      </w:r>
    </w:p>
    <w:p w14:paraId="2B766C25" w14:textId="77777777" w:rsidR="00C262FA" w:rsidRDefault="006625BF">
      <w:pPr>
        <w:snapToGrid w:val="0"/>
        <w:spacing w:line="360" w:lineRule="exact"/>
        <w:rPr>
          <w:rFonts w:ascii="宋体" w:eastAsia="宋体" w:hAnsi="宋体" w:cs="宋体"/>
          <w:kern w:val="0"/>
          <w:szCs w:val="21"/>
        </w:rPr>
      </w:pPr>
      <w:r>
        <w:rPr>
          <w:rFonts w:ascii="宋体" w:eastAsia="宋体" w:hAnsi="宋体" w:cs="宋体" w:hint="eastAsia"/>
          <w:kern w:val="0"/>
          <w:szCs w:val="21"/>
        </w:rPr>
        <w:t>【</w:t>
      </w:r>
      <w:r>
        <w:rPr>
          <w:rFonts w:ascii="宋体" w:eastAsia="宋体" w:hAnsi="宋体" w:cs="宋体" w:hint="eastAsia"/>
          <w:color w:val="000000"/>
          <w:kern w:val="0"/>
          <w:szCs w:val="21"/>
        </w:rPr>
        <w:t>教学内容</w:t>
      </w:r>
      <w:r>
        <w:rPr>
          <w:rFonts w:ascii="宋体" w:eastAsia="宋体" w:hAnsi="宋体" w:cs="宋体" w:hint="eastAsia"/>
          <w:kern w:val="0"/>
          <w:szCs w:val="21"/>
        </w:rPr>
        <w:t>】</w:t>
      </w:r>
    </w:p>
    <w:p w14:paraId="791F8122"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肠梗阻的病因和分类、病理和病理生理。肠梗阻临床表现、诊断和治疗。粘连性肠梗阻和肠扭转、小肠肿瘤的病理、临床表现、诊断和治疗。</w:t>
      </w:r>
    </w:p>
    <w:p w14:paraId="48A9F04F"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PPT</w:t>
      </w:r>
      <w:r>
        <w:rPr>
          <w:rFonts w:ascii="宋体" w:eastAsia="宋体" w:hAnsi="宋体" w:cs="宋体" w:hint="eastAsia"/>
          <w:color w:val="000000"/>
          <w:kern w:val="0"/>
          <w:szCs w:val="21"/>
        </w:rPr>
        <w:t>理论授课</w:t>
      </w:r>
      <w:r>
        <w:rPr>
          <w:rFonts w:ascii="宋体" w:eastAsia="宋体" w:hAnsi="宋体" w:cs="宋体" w:hint="eastAsia"/>
          <w:color w:val="000000"/>
          <w:kern w:val="0"/>
          <w:szCs w:val="21"/>
        </w:rPr>
        <w:t>+</w:t>
      </w:r>
      <w:r>
        <w:rPr>
          <w:rFonts w:ascii="宋体" w:eastAsia="宋体" w:hAnsi="宋体" w:cs="宋体" w:hint="eastAsia"/>
          <w:color w:val="000000"/>
          <w:kern w:val="0"/>
          <w:szCs w:val="21"/>
        </w:rPr>
        <w:t>病例示范）</w:t>
      </w:r>
    </w:p>
    <w:p w14:paraId="3A74E363"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病例示范常见的粘连性肠梗阻，结合病史、体检、典型的</w:t>
      </w:r>
      <w:r>
        <w:rPr>
          <w:rFonts w:ascii="宋体" w:eastAsia="宋体" w:hAnsi="宋体" w:cs="宋体" w:hint="eastAsia"/>
        </w:rPr>
        <w:t>x</w:t>
      </w:r>
      <w:r>
        <w:rPr>
          <w:rFonts w:ascii="宋体" w:eastAsia="宋体" w:hAnsi="宋体" w:cs="宋体" w:hint="eastAsia"/>
        </w:rPr>
        <w:t>片，讨论其临床表现、诊断和治疗方案。</w:t>
      </w:r>
    </w:p>
    <w:p w14:paraId="31441AE4" w14:textId="77777777" w:rsidR="00C262FA" w:rsidRDefault="006625BF">
      <w:pPr>
        <w:spacing w:line="360" w:lineRule="exact"/>
        <w:rPr>
          <w:rFonts w:ascii="宋体" w:eastAsia="宋体" w:hAnsi="宋体" w:cs="宋体"/>
          <w:color w:val="000000"/>
          <w:kern w:val="0"/>
          <w:szCs w:val="21"/>
        </w:rPr>
      </w:pPr>
      <w:bookmarkStart w:id="17" w:name="_Hlk76926777"/>
      <w:r>
        <w:rPr>
          <w:rFonts w:ascii="宋体" w:eastAsia="宋体" w:hAnsi="宋体" w:cs="宋体" w:hint="eastAsia"/>
          <w:color w:val="000000"/>
          <w:kern w:val="0"/>
          <w:szCs w:val="21"/>
        </w:rPr>
        <w:t>【教学评价】</w:t>
      </w:r>
    </w:p>
    <w:p w14:paraId="1CC87313"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一、项目填写要齐全、教学环节要完备。</w:t>
      </w:r>
    </w:p>
    <w:p w14:paraId="50F35600"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二、重点、难点要突出。</w:t>
      </w:r>
    </w:p>
    <w:p w14:paraId="22371D63"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三、教学材料处理要灵活。</w:t>
      </w:r>
    </w:p>
    <w:p w14:paraId="376F1B35"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四、案例教学材料要绝对“新鲜”。</w:t>
      </w:r>
      <w:r>
        <w:rPr>
          <w:rFonts w:ascii="宋体" w:eastAsia="宋体" w:hAnsi="宋体" w:cs="宋体" w:hint="eastAsia"/>
        </w:rPr>
        <w:t xml:space="preserve"> </w:t>
      </w:r>
    </w:p>
    <w:p w14:paraId="3C739B98"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五、板书设计要力求创新。</w:t>
      </w:r>
    </w:p>
    <w:p w14:paraId="3A24D9CE"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六、要不断充实完善。</w:t>
      </w:r>
      <w:bookmarkEnd w:id="17"/>
    </w:p>
    <w:p w14:paraId="32C48788" w14:textId="77777777" w:rsidR="00C262FA" w:rsidRDefault="00C262FA">
      <w:pPr>
        <w:rPr>
          <w:rFonts w:ascii="黑体" w:eastAsia="黑体" w:hAnsi="黑体"/>
          <w:bCs/>
          <w:sz w:val="28"/>
          <w:szCs w:val="28"/>
        </w:rPr>
      </w:pPr>
    </w:p>
    <w:p w14:paraId="38904220" w14:textId="77777777" w:rsidR="00C262FA" w:rsidRDefault="006625BF">
      <w:pPr>
        <w:jc w:val="center"/>
        <w:rPr>
          <w:rFonts w:ascii="黑体" w:eastAsia="黑体" w:hAnsi="黑体"/>
          <w:b/>
          <w:sz w:val="24"/>
          <w:szCs w:val="24"/>
        </w:rPr>
      </w:pPr>
      <w:r>
        <w:rPr>
          <w:rFonts w:ascii="黑体" w:eastAsia="黑体" w:hAnsi="黑体" w:hint="eastAsia"/>
          <w:b/>
          <w:sz w:val="24"/>
          <w:szCs w:val="24"/>
        </w:rPr>
        <w:t>第三十六章</w:t>
      </w:r>
      <w:r>
        <w:rPr>
          <w:rFonts w:ascii="黑体" w:eastAsia="黑体" w:hAnsi="黑体" w:hint="eastAsia"/>
          <w:b/>
          <w:sz w:val="24"/>
          <w:szCs w:val="24"/>
        </w:rPr>
        <w:t xml:space="preserve">  </w:t>
      </w:r>
      <w:r>
        <w:rPr>
          <w:rFonts w:ascii="黑体" w:eastAsia="黑体" w:hAnsi="黑体" w:hint="eastAsia"/>
          <w:b/>
          <w:sz w:val="24"/>
          <w:szCs w:val="24"/>
        </w:rPr>
        <w:t>阑尾疾病</w:t>
      </w:r>
    </w:p>
    <w:p w14:paraId="114597AD" w14:textId="77777777" w:rsidR="00C262FA" w:rsidRDefault="006625BF">
      <w:pPr>
        <w:snapToGrid w:val="0"/>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hint="eastAsia"/>
          <w:color w:val="000000"/>
          <w:kern w:val="0"/>
          <w:szCs w:val="21"/>
        </w:rPr>
        <w:t>教学目标】</w:t>
      </w:r>
    </w:p>
    <w:p w14:paraId="35D8775A" w14:textId="77777777" w:rsidR="00C262FA" w:rsidRDefault="006625BF">
      <w:pPr>
        <w:spacing w:line="360" w:lineRule="exact"/>
        <w:rPr>
          <w:rFonts w:ascii="宋体" w:eastAsia="宋体" w:hAnsi="宋体" w:cs="宋体"/>
        </w:rPr>
      </w:pPr>
      <w:r>
        <w:rPr>
          <w:rFonts w:ascii="宋体" w:eastAsia="宋体" w:hAnsi="宋体" w:cs="宋体" w:hint="eastAsia"/>
        </w:rPr>
        <w:t xml:space="preserve">    1</w:t>
      </w:r>
      <w:r>
        <w:rPr>
          <w:rFonts w:ascii="宋体" w:eastAsia="宋体" w:hAnsi="宋体" w:cs="宋体" w:hint="eastAsia"/>
        </w:rPr>
        <w:t>．熟悉急性阑尾炎的病理和临床分类。</w:t>
      </w:r>
    </w:p>
    <w:p w14:paraId="4C6797AE" w14:textId="77777777" w:rsidR="00C262FA" w:rsidRDefault="006625BF">
      <w:pPr>
        <w:spacing w:line="360" w:lineRule="exact"/>
        <w:rPr>
          <w:rFonts w:ascii="宋体" w:eastAsia="宋体" w:hAnsi="宋体" w:cs="宋体"/>
        </w:rPr>
      </w:pPr>
      <w:r>
        <w:rPr>
          <w:rFonts w:ascii="宋体" w:eastAsia="宋体" w:hAnsi="宋体" w:cs="宋体" w:hint="eastAsia"/>
        </w:rPr>
        <w:t xml:space="preserve">    2</w:t>
      </w:r>
      <w:r>
        <w:rPr>
          <w:rFonts w:ascii="宋体" w:eastAsia="宋体" w:hAnsi="宋体" w:cs="宋体" w:hint="eastAsia"/>
        </w:rPr>
        <w:t>．掌握急性阑尾炎的诊断、鉴别诊断和治疗。</w:t>
      </w:r>
    </w:p>
    <w:p w14:paraId="3D32BBD6" w14:textId="77777777" w:rsidR="00C262FA" w:rsidRDefault="006625BF">
      <w:pPr>
        <w:spacing w:line="360" w:lineRule="exact"/>
        <w:rPr>
          <w:rFonts w:ascii="宋体" w:eastAsia="宋体" w:hAnsi="宋体" w:cs="宋体"/>
        </w:rPr>
      </w:pPr>
      <w:r>
        <w:rPr>
          <w:rFonts w:ascii="宋体" w:eastAsia="宋体" w:hAnsi="宋体" w:cs="宋体" w:hint="eastAsia"/>
        </w:rPr>
        <w:t xml:space="preserve">    3</w:t>
      </w:r>
      <w:r>
        <w:rPr>
          <w:rFonts w:ascii="宋体" w:eastAsia="宋体" w:hAnsi="宋体" w:cs="宋体" w:hint="eastAsia"/>
        </w:rPr>
        <w:t>．熟悉特殊型急性阑尾炎的临床特点、处理原则。</w:t>
      </w:r>
    </w:p>
    <w:p w14:paraId="5E5CE179" w14:textId="77777777" w:rsidR="00C262FA" w:rsidRDefault="006625BF">
      <w:pPr>
        <w:spacing w:line="360" w:lineRule="exact"/>
        <w:ind w:firstLine="420"/>
        <w:rPr>
          <w:rFonts w:ascii="宋体" w:eastAsia="宋体" w:hAnsi="宋体" w:cs="宋体"/>
        </w:rPr>
      </w:pPr>
      <w:r>
        <w:rPr>
          <w:rFonts w:ascii="宋体" w:eastAsia="宋体" w:hAnsi="宋体" w:cs="宋体" w:hint="eastAsia"/>
        </w:rPr>
        <w:t>4</w:t>
      </w:r>
      <w:r>
        <w:rPr>
          <w:rFonts w:ascii="宋体" w:eastAsia="宋体" w:hAnsi="宋体" w:cs="宋体" w:hint="eastAsia"/>
        </w:rPr>
        <w:t>．了解慢性阑尾炎的诊断和治疗。</w:t>
      </w:r>
    </w:p>
    <w:p w14:paraId="2C42CBE7" w14:textId="77777777" w:rsidR="00C262FA" w:rsidRDefault="006625BF">
      <w:pPr>
        <w:snapToGrid w:val="0"/>
        <w:spacing w:line="360" w:lineRule="exact"/>
        <w:rPr>
          <w:rFonts w:ascii="宋体" w:eastAsia="宋体" w:hAnsi="宋体" w:cs="宋体"/>
          <w:color w:val="000000"/>
          <w:kern w:val="0"/>
          <w:szCs w:val="21"/>
        </w:rPr>
      </w:pPr>
      <w:bookmarkStart w:id="18" w:name="_Hlk76927551"/>
      <w:r>
        <w:rPr>
          <w:rFonts w:ascii="宋体" w:eastAsia="宋体" w:hAnsi="宋体" w:cs="宋体" w:hint="eastAsia"/>
          <w:color w:val="000000"/>
          <w:kern w:val="0"/>
          <w:szCs w:val="21"/>
        </w:rPr>
        <w:t>【教学重难点】</w:t>
      </w:r>
    </w:p>
    <w:bookmarkEnd w:id="18"/>
    <w:p w14:paraId="19953ACE"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急性阑尾炎的诊断、鉴别诊断和治疗。</w:t>
      </w:r>
    </w:p>
    <w:p w14:paraId="0CFDBB2B" w14:textId="77777777" w:rsidR="00C262FA" w:rsidRDefault="006625BF">
      <w:pPr>
        <w:snapToGrid w:val="0"/>
        <w:spacing w:line="360" w:lineRule="exact"/>
        <w:rPr>
          <w:rFonts w:ascii="宋体" w:eastAsia="宋体" w:hAnsi="宋体" w:cs="宋体"/>
        </w:rPr>
      </w:pPr>
      <w:bookmarkStart w:id="19" w:name="_Hlk76927573"/>
      <w:r>
        <w:rPr>
          <w:rFonts w:ascii="宋体" w:eastAsia="宋体" w:hAnsi="宋体" w:cs="宋体" w:hint="eastAsia"/>
          <w:kern w:val="0"/>
          <w:szCs w:val="21"/>
        </w:rPr>
        <w:t>【</w:t>
      </w:r>
      <w:r>
        <w:rPr>
          <w:rFonts w:ascii="宋体" w:eastAsia="宋体" w:hAnsi="宋体" w:cs="宋体" w:hint="eastAsia"/>
          <w:color w:val="000000"/>
          <w:kern w:val="0"/>
          <w:szCs w:val="21"/>
        </w:rPr>
        <w:t>教学内容</w:t>
      </w:r>
      <w:r>
        <w:rPr>
          <w:rFonts w:ascii="宋体" w:eastAsia="宋体" w:hAnsi="宋体" w:cs="宋体" w:hint="eastAsia"/>
          <w:kern w:val="0"/>
          <w:szCs w:val="21"/>
        </w:rPr>
        <w:t>】</w:t>
      </w:r>
      <w:r>
        <w:rPr>
          <w:rFonts w:ascii="宋体" w:eastAsia="宋体" w:hAnsi="宋体" w:cs="宋体" w:hint="eastAsia"/>
        </w:rPr>
        <w:t xml:space="preserve">  </w:t>
      </w:r>
    </w:p>
    <w:bookmarkEnd w:id="19"/>
    <w:p w14:paraId="7D021B49"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急性阑尾炎的临床病理分类、临床表现、诊断、鉴别诊断和治疗。小儿急性阑尾炎、老年急性阑尾炎、妊娠期急性阑尾炎的临床特点和处理原则。慢性阑尾炎的临床表现、诊断与治疗。</w:t>
      </w:r>
    </w:p>
    <w:p w14:paraId="54DDC856"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PPT</w:t>
      </w:r>
      <w:r>
        <w:rPr>
          <w:rFonts w:ascii="宋体" w:eastAsia="宋体" w:hAnsi="宋体" w:cs="宋体" w:hint="eastAsia"/>
          <w:color w:val="000000"/>
          <w:kern w:val="0"/>
          <w:szCs w:val="21"/>
        </w:rPr>
        <w:t>理论授课</w:t>
      </w:r>
      <w:r>
        <w:rPr>
          <w:rFonts w:ascii="宋体" w:eastAsia="宋体" w:hAnsi="宋体" w:cs="宋体" w:hint="eastAsia"/>
          <w:color w:val="000000"/>
          <w:kern w:val="0"/>
          <w:szCs w:val="21"/>
        </w:rPr>
        <w:t>+</w:t>
      </w:r>
      <w:r>
        <w:rPr>
          <w:rFonts w:ascii="宋体" w:eastAsia="宋体" w:hAnsi="宋体" w:cs="宋体" w:hint="eastAsia"/>
          <w:color w:val="000000"/>
          <w:kern w:val="0"/>
          <w:szCs w:val="21"/>
        </w:rPr>
        <w:t>病例示范）</w:t>
      </w:r>
    </w:p>
    <w:p w14:paraId="5B5B7F28" w14:textId="77777777" w:rsidR="00C262FA" w:rsidRDefault="006625BF">
      <w:pPr>
        <w:spacing w:line="360" w:lineRule="exact"/>
        <w:rPr>
          <w:rFonts w:ascii="宋体" w:eastAsia="宋体" w:hAnsi="宋体" w:cs="宋体"/>
        </w:rPr>
      </w:pPr>
      <w:r>
        <w:rPr>
          <w:rFonts w:ascii="宋体" w:eastAsia="宋体" w:hAnsi="宋体" w:cs="宋体" w:hint="eastAsia"/>
        </w:rPr>
        <w:t xml:space="preserve">    PPT</w:t>
      </w:r>
      <w:r>
        <w:rPr>
          <w:rFonts w:ascii="宋体" w:eastAsia="宋体" w:hAnsi="宋体" w:cs="宋体" w:hint="eastAsia"/>
        </w:rPr>
        <w:t>理论授课阑尾的解剖生理概要；病例示范：结合病史、体检等，讨论急性阑尾炎的诊断和鉴别诊断。见习阑尾切除的操作步骤。</w:t>
      </w:r>
    </w:p>
    <w:p w14:paraId="6029FB4B" w14:textId="77777777" w:rsidR="00C262FA" w:rsidRDefault="006625BF">
      <w:pPr>
        <w:spacing w:line="360" w:lineRule="exact"/>
        <w:rPr>
          <w:rFonts w:ascii="宋体" w:eastAsia="宋体" w:hAnsi="宋体" w:cs="宋体"/>
          <w:color w:val="000000"/>
          <w:kern w:val="0"/>
          <w:szCs w:val="21"/>
        </w:rPr>
      </w:pPr>
      <w:bookmarkStart w:id="20" w:name="_Hlk76927679"/>
      <w:r>
        <w:rPr>
          <w:rFonts w:ascii="宋体" w:eastAsia="宋体" w:hAnsi="宋体" w:cs="宋体" w:hint="eastAsia"/>
          <w:color w:val="000000"/>
          <w:kern w:val="0"/>
          <w:szCs w:val="21"/>
        </w:rPr>
        <w:lastRenderedPageBreak/>
        <w:t>【教学评价】</w:t>
      </w:r>
    </w:p>
    <w:p w14:paraId="459A5D50"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一、项目填写要齐全、教学环节要完备。</w:t>
      </w:r>
    </w:p>
    <w:p w14:paraId="4DFAA393"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二、重点、难点要突出。</w:t>
      </w:r>
    </w:p>
    <w:p w14:paraId="23620C41"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三、教学材料处理要灵活。</w:t>
      </w:r>
    </w:p>
    <w:p w14:paraId="037CE8E4"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四、案例教学材料要绝对“新鲜”。</w:t>
      </w:r>
      <w:r>
        <w:rPr>
          <w:rFonts w:ascii="宋体" w:eastAsia="宋体" w:hAnsi="宋体" w:cs="宋体" w:hint="eastAsia"/>
        </w:rPr>
        <w:t xml:space="preserve"> </w:t>
      </w:r>
    </w:p>
    <w:p w14:paraId="69FF2D0C"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五、板书设计要力求创新。</w:t>
      </w:r>
    </w:p>
    <w:p w14:paraId="7D70045D"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六、要不断充实完善。</w:t>
      </w:r>
      <w:bookmarkEnd w:id="20"/>
    </w:p>
    <w:p w14:paraId="4D647046" w14:textId="77777777" w:rsidR="00C262FA" w:rsidRDefault="00C262FA">
      <w:pPr>
        <w:rPr>
          <w:rFonts w:ascii="黑体" w:eastAsia="黑体" w:hAnsi="黑体"/>
          <w:bCs/>
          <w:sz w:val="28"/>
          <w:szCs w:val="28"/>
        </w:rPr>
      </w:pPr>
    </w:p>
    <w:p w14:paraId="21341D73" w14:textId="77777777" w:rsidR="00C262FA" w:rsidRDefault="006625BF">
      <w:pPr>
        <w:jc w:val="center"/>
        <w:rPr>
          <w:rFonts w:ascii="黑体" w:eastAsia="黑体" w:hAnsi="黑体"/>
          <w:b/>
          <w:sz w:val="24"/>
          <w:szCs w:val="24"/>
        </w:rPr>
      </w:pPr>
      <w:r>
        <w:rPr>
          <w:rFonts w:ascii="黑体" w:eastAsia="黑体" w:hAnsi="黑体" w:hint="eastAsia"/>
          <w:b/>
          <w:sz w:val="24"/>
          <w:szCs w:val="24"/>
        </w:rPr>
        <w:t>第三十七章</w:t>
      </w:r>
      <w:r>
        <w:rPr>
          <w:rFonts w:ascii="黑体" w:eastAsia="黑体" w:hAnsi="黑体" w:hint="eastAsia"/>
          <w:b/>
          <w:sz w:val="24"/>
          <w:szCs w:val="24"/>
        </w:rPr>
        <w:t xml:space="preserve">  </w:t>
      </w:r>
      <w:r>
        <w:rPr>
          <w:rFonts w:ascii="黑体" w:eastAsia="黑体" w:hAnsi="黑体" w:hint="eastAsia"/>
          <w:b/>
          <w:sz w:val="24"/>
          <w:szCs w:val="24"/>
        </w:rPr>
        <w:t>结、直肠与肛管疾病</w:t>
      </w:r>
    </w:p>
    <w:p w14:paraId="675A8D75" w14:textId="77777777" w:rsidR="00C262FA" w:rsidRDefault="006625BF">
      <w:pPr>
        <w:snapToGrid w:val="0"/>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【教学目标】</w:t>
      </w:r>
    </w:p>
    <w:p w14:paraId="17F1A2B0" w14:textId="77777777" w:rsidR="00C262FA" w:rsidRDefault="006625BF">
      <w:pPr>
        <w:spacing w:line="360" w:lineRule="exact"/>
        <w:rPr>
          <w:rFonts w:ascii="宋体" w:eastAsia="宋体" w:hAnsi="宋体" w:cs="宋体"/>
        </w:rPr>
      </w:pPr>
      <w:r>
        <w:rPr>
          <w:rFonts w:ascii="宋体" w:eastAsia="宋体" w:hAnsi="宋体" w:cs="宋体" w:hint="eastAsia"/>
        </w:rPr>
        <w:t xml:space="preserve">    1</w:t>
      </w:r>
      <w:r>
        <w:rPr>
          <w:rFonts w:ascii="宋体" w:eastAsia="宋体" w:hAnsi="宋体" w:cs="宋体" w:hint="eastAsia"/>
        </w:rPr>
        <w:t>．掌握</w:t>
      </w:r>
      <w:bookmarkStart w:id="21" w:name="_Hlk76927559"/>
      <w:r>
        <w:rPr>
          <w:rFonts w:ascii="宋体" w:eastAsia="宋体" w:hAnsi="宋体" w:cs="宋体" w:hint="eastAsia"/>
        </w:rPr>
        <w:t>结、直肠肛管检查方法及肛瘘、痔、直肠肛管周围脓肿、直肠癌的临床表现、诊断、鉴别诊断和治疗原则。</w:t>
      </w:r>
      <w:bookmarkEnd w:id="21"/>
    </w:p>
    <w:p w14:paraId="2BFB03F8" w14:textId="77777777" w:rsidR="00C262FA" w:rsidRDefault="006625BF">
      <w:pPr>
        <w:spacing w:line="360" w:lineRule="exact"/>
        <w:ind w:firstLine="435"/>
        <w:rPr>
          <w:rFonts w:ascii="宋体" w:eastAsia="宋体" w:hAnsi="宋体" w:cs="宋体"/>
        </w:rPr>
      </w:pPr>
      <w:r>
        <w:rPr>
          <w:rFonts w:ascii="宋体" w:eastAsia="宋体" w:hAnsi="宋体" w:cs="宋体" w:hint="eastAsia"/>
        </w:rPr>
        <w:t>2</w:t>
      </w:r>
      <w:r>
        <w:rPr>
          <w:rFonts w:ascii="宋体" w:eastAsia="宋体" w:hAnsi="宋体" w:cs="宋体" w:hint="eastAsia"/>
        </w:rPr>
        <w:t>．熟悉结直肠癌的临床表现、诊断和治疗原则。</w:t>
      </w:r>
    </w:p>
    <w:p w14:paraId="57D40640" w14:textId="77777777" w:rsidR="00C262FA" w:rsidRDefault="006625BF">
      <w:pPr>
        <w:spacing w:line="360" w:lineRule="exact"/>
        <w:ind w:firstLine="435"/>
        <w:rPr>
          <w:rFonts w:ascii="宋体" w:eastAsia="宋体" w:hAnsi="宋体" w:cs="宋体"/>
        </w:rPr>
      </w:pPr>
      <w:r>
        <w:rPr>
          <w:rFonts w:ascii="宋体" w:eastAsia="宋体" w:hAnsi="宋体" w:cs="宋体" w:hint="eastAsia"/>
        </w:rPr>
        <w:t>3</w:t>
      </w:r>
      <w:r>
        <w:rPr>
          <w:rFonts w:ascii="宋体" w:eastAsia="宋体" w:hAnsi="宋体" w:cs="宋体" w:hint="eastAsia"/>
        </w:rPr>
        <w:t>．熟悉直肠肛管的应用解剖及直肠肛管畸形、先天性巨结肠、肛裂、直肠息肉、直肠脱垂的临床表现、诊断和治疗原则。</w:t>
      </w:r>
    </w:p>
    <w:p w14:paraId="7C00B830" w14:textId="77777777" w:rsidR="00C262FA" w:rsidRDefault="006625BF">
      <w:pPr>
        <w:spacing w:line="360" w:lineRule="exact"/>
        <w:ind w:firstLine="420"/>
        <w:rPr>
          <w:rFonts w:ascii="宋体" w:eastAsia="宋体" w:hAnsi="宋体" w:cs="宋体"/>
        </w:rPr>
      </w:pPr>
      <w:r>
        <w:rPr>
          <w:rFonts w:ascii="宋体" w:eastAsia="宋体" w:hAnsi="宋体" w:cs="宋体" w:hint="eastAsia"/>
        </w:rPr>
        <w:t>4</w:t>
      </w:r>
      <w:r>
        <w:rPr>
          <w:rFonts w:ascii="宋体" w:eastAsia="宋体" w:hAnsi="宋体" w:cs="宋体" w:hint="eastAsia"/>
        </w:rPr>
        <w:t>．了解直肠肛管疾病的诊治进展。</w:t>
      </w:r>
    </w:p>
    <w:p w14:paraId="42A6FBB4" w14:textId="77777777" w:rsidR="00C262FA" w:rsidRDefault="006625BF">
      <w:pPr>
        <w:snapToGrid w:val="0"/>
        <w:spacing w:line="360" w:lineRule="exact"/>
        <w:rPr>
          <w:rFonts w:ascii="宋体" w:eastAsia="宋体" w:hAnsi="宋体" w:cs="宋体"/>
          <w:color w:val="000000"/>
          <w:kern w:val="0"/>
          <w:szCs w:val="21"/>
        </w:rPr>
      </w:pPr>
      <w:bookmarkStart w:id="22" w:name="_Hlk76927877"/>
      <w:r>
        <w:rPr>
          <w:rFonts w:ascii="宋体" w:eastAsia="宋体" w:hAnsi="宋体" w:cs="宋体" w:hint="eastAsia"/>
          <w:color w:val="000000"/>
          <w:kern w:val="0"/>
          <w:szCs w:val="21"/>
        </w:rPr>
        <w:t>【教学重难点】</w:t>
      </w:r>
    </w:p>
    <w:bookmarkEnd w:id="22"/>
    <w:p w14:paraId="1B130262" w14:textId="77777777" w:rsidR="00C262FA" w:rsidRDefault="006625BF">
      <w:pPr>
        <w:spacing w:line="360" w:lineRule="exact"/>
        <w:ind w:firstLine="420"/>
        <w:rPr>
          <w:rFonts w:ascii="宋体" w:eastAsia="宋体" w:hAnsi="宋体" w:cs="宋体"/>
        </w:rPr>
      </w:pPr>
      <w:r>
        <w:rPr>
          <w:rFonts w:ascii="宋体" w:eastAsia="宋体" w:hAnsi="宋体" w:cs="宋体" w:hint="eastAsia"/>
        </w:rPr>
        <w:t>结、直肠肛管检查方法及肛瘘、痔、直肠肛管周围脓肿、直肠癌的临床表现、诊断、鉴别诊断和治疗原则。</w:t>
      </w:r>
    </w:p>
    <w:p w14:paraId="434F22D9" w14:textId="77777777" w:rsidR="00C262FA" w:rsidRDefault="006625BF">
      <w:pPr>
        <w:snapToGrid w:val="0"/>
        <w:spacing w:line="360" w:lineRule="exact"/>
        <w:rPr>
          <w:rFonts w:ascii="宋体" w:eastAsia="宋体" w:hAnsi="宋体" w:cs="宋体"/>
        </w:rPr>
      </w:pPr>
      <w:r>
        <w:rPr>
          <w:rFonts w:ascii="宋体" w:eastAsia="宋体" w:hAnsi="宋体" w:cs="宋体" w:hint="eastAsia"/>
          <w:kern w:val="0"/>
          <w:szCs w:val="21"/>
        </w:rPr>
        <w:t>【</w:t>
      </w:r>
      <w:r>
        <w:rPr>
          <w:rFonts w:ascii="宋体" w:eastAsia="宋体" w:hAnsi="宋体" w:cs="宋体" w:hint="eastAsia"/>
          <w:color w:val="000000"/>
          <w:kern w:val="0"/>
          <w:szCs w:val="21"/>
        </w:rPr>
        <w:t>教学内容</w:t>
      </w:r>
      <w:r>
        <w:rPr>
          <w:rFonts w:ascii="宋体" w:eastAsia="宋体" w:hAnsi="宋体" w:cs="宋体" w:hint="eastAsia"/>
          <w:kern w:val="0"/>
          <w:szCs w:val="21"/>
        </w:rPr>
        <w:t>】</w:t>
      </w:r>
      <w:r>
        <w:rPr>
          <w:rFonts w:ascii="宋体" w:eastAsia="宋体" w:hAnsi="宋体" w:cs="宋体" w:hint="eastAsia"/>
        </w:rPr>
        <w:t xml:space="preserve">  </w:t>
      </w:r>
    </w:p>
    <w:p w14:paraId="4DF8AFFB" w14:textId="77777777" w:rsidR="00C262FA" w:rsidRDefault="006625BF">
      <w:pPr>
        <w:spacing w:line="360" w:lineRule="exact"/>
        <w:ind w:firstLine="425"/>
        <w:rPr>
          <w:rFonts w:ascii="宋体" w:eastAsia="宋体" w:hAnsi="宋体" w:cs="宋体"/>
        </w:rPr>
      </w:pPr>
      <w:r>
        <w:rPr>
          <w:rFonts w:ascii="宋体" w:eastAsia="宋体" w:hAnsi="宋体" w:cs="宋体" w:hint="eastAsia"/>
        </w:rPr>
        <w:t>结肠癌的临床表现、诊断和治疗。</w:t>
      </w:r>
      <w:r>
        <w:rPr>
          <w:rFonts w:ascii="宋体" w:eastAsia="宋体" w:hAnsi="宋体" w:cs="宋体" w:hint="eastAsia"/>
        </w:rPr>
        <w:t xml:space="preserve"> </w:t>
      </w:r>
      <w:r>
        <w:rPr>
          <w:rFonts w:ascii="宋体" w:eastAsia="宋体" w:hAnsi="宋体" w:cs="宋体" w:hint="eastAsia"/>
        </w:rPr>
        <w:t>直肠肛管的检查方法。</w:t>
      </w:r>
      <w:r>
        <w:rPr>
          <w:rFonts w:ascii="宋体" w:eastAsia="宋体" w:hAnsi="宋体" w:cs="宋体" w:hint="eastAsia"/>
        </w:rPr>
        <w:t xml:space="preserve"> </w:t>
      </w:r>
      <w:r>
        <w:rPr>
          <w:rFonts w:ascii="宋体" w:eastAsia="宋体" w:hAnsi="宋体" w:cs="宋体" w:hint="eastAsia"/>
        </w:rPr>
        <w:t>肛瘘、痔、直肠肛管周围脓肿、直肠癌的病因、病理、临床表现、诊断</w:t>
      </w:r>
      <w:r>
        <w:rPr>
          <w:rFonts w:ascii="宋体" w:eastAsia="宋体" w:hAnsi="宋体" w:cs="宋体" w:hint="eastAsia"/>
        </w:rPr>
        <w:t>(</w:t>
      </w:r>
      <w:r>
        <w:rPr>
          <w:rFonts w:ascii="宋体" w:eastAsia="宋体" w:hAnsi="宋体" w:cs="宋体" w:hint="eastAsia"/>
        </w:rPr>
        <w:t>包括分类、分期</w:t>
      </w:r>
      <w:r>
        <w:rPr>
          <w:rFonts w:ascii="宋体" w:eastAsia="宋体" w:hAnsi="宋体" w:cs="宋体" w:hint="eastAsia"/>
        </w:rPr>
        <w:t>)</w:t>
      </w:r>
      <w:r>
        <w:rPr>
          <w:rFonts w:ascii="宋体" w:eastAsia="宋体" w:hAnsi="宋体" w:cs="宋体" w:hint="eastAsia"/>
        </w:rPr>
        <w:t>、治疗原则及其与直肠肛管畸形、先天性巨结肠、肛裂、直肠息肉、直肠脱垂的鉴别诊断。直肠肛管的应用解剖、生理功能。直肠肛管畸形、先天性巨结肠、肛裂、直肠息肉、直肠脱垂的病因、临床表现、诊断和治疗原则。简介直肠肛管疾病的诊治进展。</w:t>
      </w:r>
    </w:p>
    <w:p w14:paraId="5883FF28"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PPT</w:t>
      </w:r>
      <w:r>
        <w:rPr>
          <w:rFonts w:ascii="宋体" w:eastAsia="宋体" w:hAnsi="宋体" w:cs="宋体" w:hint="eastAsia"/>
          <w:color w:val="000000"/>
          <w:kern w:val="0"/>
          <w:szCs w:val="21"/>
        </w:rPr>
        <w:t>理论授课</w:t>
      </w:r>
      <w:r>
        <w:rPr>
          <w:rFonts w:ascii="宋体" w:eastAsia="宋体" w:hAnsi="宋体" w:cs="宋体" w:hint="eastAsia"/>
          <w:color w:val="000000"/>
          <w:kern w:val="0"/>
          <w:szCs w:val="21"/>
        </w:rPr>
        <w:t>+</w:t>
      </w:r>
      <w:r>
        <w:rPr>
          <w:rFonts w:ascii="宋体" w:eastAsia="宋体" w:hAnsi="宋体" w:cs="宋体" w:hint="eastAsia"/>
          <w:color w:val="000000"/>
          <w:kern w:val="0"/>
          <w:szCs w:val="21"/>
        </w:rPr>
        <w:t>病例示范）</w:t>
      </w:r>
    </w:p>
    <w:p w14:paraId="5AE08C9A"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直肠肛管的检查方法。结肠癌、瘘、痔、直肠肛管周围脓肿、直肠癌、直肠肛管畸形、先天性巨结肠、肛裂、直肠息肉、直肠脱垂的病例示范。结合实例讨论其诊治方案。</w:t>
      </w:r>
    </w:p>
    <w:p w14:paraId="737EDF70"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【教学评价】</w:t>
      </w:r>
    </w:p>
    <w:p w14:paraId="654EB050"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一、项目填写要齐全、教学环节要完备。</w:t>
      </w:r>
    </w:p>
    <w:p w14:paraId="16CEEB2B"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二、重点、难点要突出。</w:t>
      </w:r>
    </w:p>
    <w:p w14:paraId="1B209F00"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三、教学材料处理要灵活。</w:t>
      </w:r>
    </w:p>
    <w:p w14:paraId="4D807653"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四、案例教学材料要绝对“新鲜”。</w:t>
      </w:r>
      <w:r>
        <w:rPr>
          <w:rFonts w:ascii="宋体" w:eastAsia="宋体" w:hAnsi="宋体" w:cs="宋体" w:hint="eastAsia"/>
        </w:rPr>
        <w:t xml:space="preserve"> </w:t>
      </w:r>
    </w:p>
    <w:p w14:paraId="54483840"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五、板书设计要力求创新。</w:t>
      </w:r>
    </w:p>
    <w:p w14:paraId="71A2D0E1"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六、要不断充实完善。</w:t>
      </w:r>
    </w:p>
    <w:p w14:paraId="0E343B95" w14:textId="77777777" w:rsidR="00C262FA" w:rsidRDefault="00C262FA">
      <w:pPr>
        <w:rPr>
          <w:rFonts w:ascii="黑体" w:eastAsia="黑体" w:hAnsi="黑体"/>
          <w:bCs/>
          <w:sz w:val="28"/>
          <w:szCs w:val="28"/>
        </w:rPr>
      </w:pPr>
    </w:p>
    <w:p w14:paraId="04DE6FB7" w14:textId="77777777" w:rsidR="00C262FA" w:rsidRDefault="00C262FA">
      <w:pPr>
        <w:rPr>
          <w:rFonts w:ascii="黑体" w:eastAsia="黑体" w:hAnsi="黑体"/>
          <w:bCs/>
          <w:sz w:val="28"/>
          <w:szCs w:val="28"/>
        </w:rPr>
      </w:pPr>
    </w:p>
    <w:p w14:paraId="647075E0" w14:textId="77777777" w:rsidR="00C262FA" w:rsidRDefault="006625BF">
      <w:pPr>
        <w:jc w:val="center"/>
        <w:rPr>
          <w:rFonts w:ascii="黑体" w:eastAsia="黑体" w:hAnsi="黑体"/>
          <w:b/>
          <w:sz w:val="24"/>
          <w:szCs w:val="24"/>
        </w:rPr>
      </w:pPr>
      <w:r>
        <w:rPr>
          <w:rFonts w:ascii="黑体" w:eastAsia="黑体" w:hAnsi="黑体" w:hint="eastAsia"/>
          <w:b/>
          <w:sz w:val="24"/>
          <w:szCs w:val="24"/>
        </w:rPr>
        <w:lastRenderedPageBreak/>
        <w:t>第三十八章</w:t>
      </w:r>
      <w:r>
        <w:rPr>
          <w:rFonts w:ascii="黑体" w:eastAsia="黑体" w:hAnsi="黑体" w:hint="eastAsia"/>
          <w:b/>
          <w:sz w:val="24"/>
          <w:szCs w:val="24"/>
        </w:rPr>
        <w:t xml:space="preserve">  </w:t>
      </w:r>
      <w:r>
        <w:rPr>
          <w:rFonts w:ascii="黑体" w:eastAsia="黑体" w:hAnsi="黑体" w:hint="eastAsia"/>
          <w:b/>
          <w:sz w:val="24"/>
          <w:szCs w:val="24"/>
        </w:rPr>
        <w:t>肝疾病</w:t>
      </w:r>
    </w:p>
    <w:p w14:paraId="49670DA2" w14:textId="77777777" w:rsidR="00C262FA" w:rsidRDefault="006625BF">
      <w:pPr>
        <w:snapToGrid w:val="0"/>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【教学目标】</w:t>
      </w:r>
    </w:p>
    <w:p w14:paraId="1182D1FA" w14:textId="77777777" w:rsidR="00C262FA" w:rsidRDefault="006625BF">
      <w:pPr>
        <w:spacing w:line="360" w:lineRule="exact"/>
        <w:rPr>
          <w:rFonts w:ascii="宋体" w:eastAsia="宋体" w:hAnsi="宋体" w:cs="宋体"/>
        </w:rPr>
      </w:pPr>
      <w:r>
        <w:rPr>
          <w:rFonts w:ascii="宋体" w:eastAsia="宋体" w:hAnsi="宋体" w:cs="宋体" w:hint="eastAsia"/>
        </w:rPr>
        <w:t xml:space="preserve">    1</w:t>
      </w:r>
      <w:r>
        <w:rPr>
          <w:rFonts w:ascii="宋体" w:eastAsia="宋体" w:hAnsi="宋体" w:cs="宋体" w:hint="eastAsia"/>
        </w:rPr>
        <w:t>．掌握</w:t>
      </w:r>
      <w:bookmarkStart w:id="23" w:name="_Hlk76928085"/>
      <w:r>
        <w:rPr>
          <w:rFonts w:ascii="宋体" w:eastAsia="宋体" w:hAnsi="宋体" w:cs="宋体" w:hint="eastAsia"/>
        </w:rPr>
        <w:t>原发性肝癌的诊断、鉴别诊断和治疗。</w:t>
      </w:r>
      <w:bookmarkEnd w:id="23"/>
    </w:p>
    <w:p w14:paraId="62BE1A4B" w14:textId="77777777" w:rsidR="00C262FA" w:rsidRDefault="006625BF">
      <w:pPr>
        <w:spacing w:line="360" w:lineRule="exact"/>
        <w:rPr>
          <w:rFonts w:ascii="宋体" w:eastAsia="宋体" w:hAnsi="宋体" w:cs="宋体"/>
        </w:rPr>
      </w:pPr>
      <w:r>
        <w:rPr>
          <w:rFonts w:ascii="宋体" w:eastAsia="宋体" w:hAnsi="宋体" w:cs="宋体" w:hint="eastAsia"/>
        </w:rPr>
        <w:t xml:space="preserve">    2</w:t>
      </w:r>
      <w:r>
        <w:rPr>
          <w:rFonts w:ascii="宋体" w:eastAsia="宋体" w:hAnsi="宋体" w:cs="宋体" w:hint="eastAsia"/>
        </w:rPr>
        <w:t>．熟悉肝脓肿的病因、诊断、鉴别诊断和治疗。</w:t>
      </w:r>
    </w:p>
    <w:p w14:paraId="32038B1C" w14:textId="77777777" w:rsidR="00C262FA" w:rsidRDefault="006625BF">
      <w:pPr>
        <w:spacing w:line="360" w:lineRule="exact"/>
        <w:ind w:firstLine="420"/>
        <w:rPr>
          <w:rFonts w:ascii="宋体" w:eastAsia="宋体" w:hAnsi="宋体" w:cs="宋体"/>
        </w:rPr>
      </w:pPr>
      <w:r>
        <w:rPr>
          <w:rFonts w:ascii="宋体" w:eastAsia="宋体" w:hAnsi="宋体" w:cs="宋体" w:hint="eastAsia"/>
        </w:rPr>
        <w:t>3</w:t>
      </w:r>
      <w:r>
        <w:rPr>
          <w:rFonts w:ascii="宋体" w:eastAsia="宋体" w:hAnsi="宋体" w:cs="宋体" w:hint="eastAsia"/>
        </w:rPr>
        <w:t>．了解肝包虫病的病因、病理、诊断和治疗。</w:t>
      </w:r>
    </w:p>
    <w:p w14:paraId="4CFC7F2C" w14:textId="77777777" w:rsidR="00C262FA" w:rsidRDefault="006625BF">
      <w:pPr>
        <w:snapToGrid w:val="0"/>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【教学重难点】</w:t>
      </w:r>
    </w:p>
    <w:p w14:paraId="0DA79833" w14:textId="77777777" w:rsidR="00C262FA" w:rsidRDefault="006625BF">
      <w:pPr>
        <w:spacing w:line="360" w:lineRule="exact"/>
        <w:ind w:firstLine="420"/>
        <w:rPr>
          <w:rFonts w:ascii="宋体" w:eastAsia="宋体" w:hAnsi="宋体" w:cs="宋体"/>
        </w:rPr>
      </w:pPr>
      <w:r>
        <w:rPr>
          <w:rFonts w:ascii="宋体" w:eastAsia="宋体" w:hAnsi="宋体" w:cs="宋体" w:hint="eastAsia"/>
        </w:rPr>
        <w:t>原发性肝癌的诊断、鉴别诊断和治疗。</w:t>
      </w:r>
    </w:p>
    <w:p w14:paraId="71868E80" w14:textId="77777777" w:rsidR="00C262FA" w:rsidRDefault="006625BF">
      <w:pPr>
        <w:spacing w:line="360" w:lineRule="exact"/>
        <w:rPr>
          <w:rFonts w:ascii="宋体" w:eastAsia="宋体" w:hAnsi="宋体" w:cs="宋体"/>
          <w:kern w:val="0"/>
          <w:szCs w:val="21"/>
        </w:rPr>
      </w:pPr>
      <w:r>
        <w:rPr>
          <w:rFonts w:ascii="宋体" w:eastAsia="宋体" w:hAnsi="宋体" w:cs="宋体" w:hint="eastAsia"/>
          <w:kern w:val="0"/>
          <w:szCs w:val="21"/>
        </w:rPr>
        <w:t>【</w:t>
      </w:r>
      <w:r>
        <w:rPr>
          <w:rFonts w:ascii="宋体" w:eastAsia="宋体" w:hAnsi="宋体" w:cs="宋体" w:hint="eastAsia"/>
          <w:color w:val="000000"/>
          <w:kern w:val="0"/>
          <w:szCs w:val="21"/>
        </w:rPr>
        <w:t>教学内容</w:t>
      </w:r>
      <w:r>
        <w:rPr>
          <w:rFonts w:ascii="宋体" w:eastAsia="宋体" w:hAnsi="宋体" w:cs="宋体" w:hint="eastAsia"/>
          <w:kern w:val="0"/>
          <w:szCs w:val="21"/>
        </w:rPr>
        <w:t>】</w:t>
      </w:r>
    </w:p>
    <w:p w14:paraId="5215CA9F"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肝脏解剖概要。肝脓肿的病因；细菌性肝脓肿的诊断、鉴别诊断和治疗方法；阿米巴性肝脓肿的治疗方法。原发性肝癌的病因、病理、临床表现、诊断、鉴别诊断和治疗方法、手术指征。</w:t>
      </w:r>
    </w:p>
    <w:p w14:paraId="290B14FF"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PPT</w:t>
      </w:r>
      <w:r>
        <w:rPr>
          <w:rFonts w:ascii="宋体" w:eastAsia="宋体" w:hAnsi="宋体" w:cs="宋体" w:hint="eastAsia"/>
          <w:color w:val="000000"/>
          <w:kern w:val="0"/>
          <w:szCs w:val="21"/>
        </w:rPr>
        <w:t>理论授课</w:t>
      </w:r>
      <w:r>
        <w:rPr>
          <w:rFonts w:ascii="宋体" w:eastAsia="宋体" w:hAnsi="宋体" w:cs="宋体" w:hint="eastAsia"/>
          <w:color w:val="000000"/>
          <w:kern w:val="0"/>
          <w:szCs w:val="21"/>
        </w:rPr>
        <w:t>+</w:t>
      </w:r>
      <w:r>
        <w:rPr>
          <w:rFonts w:ascii="宋体" w:eastAsia="宋体" w:hAnsi="宋体" w:cs="宋体" w:hint="eastAsia"/>
          <w:color w:val="000000"/>
          <w:kern w:val="0"/>
          <w:szCs w:val="21"/>
        </w:rPr>
        <w:t>病例示范）</w:t>
      </w:r>
    </w:p>
    <w:p w14:paraId="29314F4F"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病例示范或病案讨论：原发性肝癌结合病史、体征和影像学检查、</w:t>
      </w:r>
      <w:r>
        <w:rPr>
          <w:rFonts w:ascii="宋体" w:eastAsia="宋体" w:hAnsi="宋体" w:cs="宋体" w:hint="eastAsia"/>
        </w:rPr>
        <w:t>AFP</w:t>
      </w:r>
      <w:r>
        <w:rPr>
          <w:rFonts w:ascii="宋体" w:eastAsia="宋体" w:hAnsi="宋体" w:cs="宋体" w:hint="eastAsia"/>
        </w:rPr>
        <w:t>检测，配合病理标本或幻灯片，讨论其诊断、鉴别诊断和治疗方法。</w:t>
      </w:r>
    </w:p>
    <w:p w14:paraId="63BC46EA"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【教学评价】</w:t>
      </w:r>
    </w:p>
    <w:p w14:paraId="48F96835"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一、项目填写要齐全、教学环节要完备。</w:t>
      </w:r>
    </w:p>
    <w:p w14:paraId="231F93FF"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二、重点、难点要突出。</w:t>
      </w:r>
    </w:p>
    <w:p w14:paraId="0D7D4FD8"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三、教学材料处理要灵活。</w:t>
      </w:r>
    </w:p>
    <w:p w14:paraId="1B6CB968"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四、案例教学材料要绝对“新鲜”。</w:t>
      </w:r>
      <w:r>
        <w:rPr>
          <w:rFonts w:ascii="宋体" w:eastAsia="宋体" w:hAnsi="宋体" w:cs="宋体" w:hint="eastAsia"/>
        </w:rPr>
        <w:t xml:space="preserve"> </w:t>
      </w:r>
    </w:p>
    <w:p w14:paraId="35119D81"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五、板书设计要力求创新。</w:t>
      </w:r>
    </w:p>
    <w:p w14:paraId="7FD425B7"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六、要不断充实完善。</w:t>
      </w:r>
    </w:p>
    <w:p w14:paraId="08B7E51B" w14:textId="77777777" w:rsidR="00C262FA" w:rsidRDefault="00C262FA">
      <w:pPr>
        <w:rPr>
          <w:rFonts w:ascii="黑体" w:eastAsia="黑体" w:hAnsi="黑体"/>
          <w:bCs/>
          <w:sz w:val="28"/>
          <w:szCs w:val="28"/>
        </w:rPr>
      </w:pPr>
    </w:p>
    <w:p w14:paraId="11DCE799" w14:textId="77777777" w:rsidR="00C262FA" w:rsidRDefault="006625BF">
      <w:pPr>
        <w:jc w:val="center"/>
        <w:rPr>
          <w:rFonts w:ascii="黑体" w:eastAsia="黑体" w:hAnsi="黑体"/>
          <w:b/>
          <w:sz w:val="24"/>
          <w:szCs w:val="24"/>
        </w:rPr>
      </w:pPr>
      <w:r>
        <w:rPr>
          <w:rFonts w:ascii="黑体" w:eastAsia="黑体" w:hAnsi="黑体" w:hint="eastAsia"/>
          <w:b/>
          <w:sz w:val="24"/>
          <w:szCs w:val="24"/>
        </w:rPr>
        <w:t>第三十九章</w:t>
      </w:r>
      <w:r>
        <w:rPr>
          <w:rFonts w:ascii="黑体" w:eastAsia="黑体" w:hAnsi="黑体" w:hint="eastAsia"/>
          <w:b/>
          <w:sz w:val="24"/>
          <w:szCs w:val="24"/>
        </w:rPr>
        <w:t xml:space="preserve">  </w:t>
      </w:r>
      <w:r>
        <w:rPr>
          <w:rFonts w:ascii="黑体" w:eastAsia="黑体" w:hAnsi="黑体" w:hint="eastAsia"/>
          <w:b/>
          <w:sz w:val="24"/>
          <w:szCs w:val="24"/>
        </w:rPr>
        <w:t>门静脉高压症</w:t>
      </w:r>
    </w:p>
    <w:p w14:paraId="62AD8131" w14:textId="77777777" w:rsidR="00C262FA" w:rsidRDefault="006625BF">
      <w:pPr>
        <w:snapToGrid w:val="0"/>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【教学目标】</w:t>
      </w:r>
    </w:p>
    <w:p w14:paraId="35421FE0" w14:textId="77777777" w:rsidR="00C262FA" w:rsidRDefault="006625BF">
      <w:pPr>
        <w:spacing w:line="360" w:lineRule="exact"/>
        <w:rPr>
          <w:rFonts w:ascii="宋体" w:eastAsia="宋体" w:hAnsi="宋体" w:cs="宋体"/>
        </w:rPr>
      </w:pPr>
      <w:r>
        <w:rPr>
          <w:rFonts w:ascii="宋体" w:eastAsia="宋体" w:hAnsi="宋体" w:cs="宋体" w:hint="eastAsia"/>
        </w:rPr>
        <w:t xml:space="preserve">    1</w:t>
      </w:r>
      <w:r>
        <w:rPr>
          <w:rFonts w:ascii="宋体" w:eastAsia="宋体" w:hAnsi="宋体" w:cs="宋体" w:hint="eastAsia"/>
        </w:rPr>
        <w:t>．熟悉门静脉高压症的病因、病理和临床表现。</w:t>
      </w:r>
    </w:p>
    <w:p w14:paraId="44CD9D81" w14:textId="77777777" w:rsidR="00C262FA" w:rsidRDefault="006625BF">
      <w:pPr>
        <w:spacing w:line="360" w:lineRule="exact"/>
        <w:ind w:firstLine="420"/>
        <w:rPr>
          <w:rFonts w:ascii="宋体" w:eastAsia="宋体" w:hAnsi="宋体" w:cs="宋体"/>
        </w:rPr>
      </w:pPr>
      <w:r>
        <w:rPr>
          <w:rFonts w:ascii="宋体" w:eastAsia="宋体" w:hAnsi="宋体" w:cs="宋体" w:hint="eastAsia"/>
        </w:rPr>
        <w:t>2</w:t>
      </w:r>
      <w:r>
        <w:rPr>
          <w:rFonts w:ascii="宋体" w:eastAsia="宋体" w:hAnsi="宋体" w:cs="宋体" w:hint="eastAsia"/>
        </w:rPr>
        <w:t>．掌握门静脉高压症的诊断和治疗原则。</w:t>
      </w:r>
    </w:p>
    <w:p w14:paraId="1F20427F" w14:textId="77777777" w:rsidR="00C262FA" w:rsidRDefault="006625BF">
      <w:pPr>
        <w:snapToGrid w:val="0"/>
        <w:spacing w:line="360" w:lineRule="exact"/>
        <w:rPr>
          <w:rFonts w:ascii="宋体" w:eastAsia="宋体" w:hAnsi="宋体" w:cs="宋体"/>
          <w:color w:val="000000"/>
          <w:kern w:val="0"/>
          <w:szCs w:val="21"/>
        </w:rPr>
      </w:pPr>
      <w:bookmarkStart w:id="24" w:name="_Hlk76929887"/>
      <w:r>
        <w:rPr>
          <w:rFonts w:ascii="宋体" w:eastAsia="宋体" w:hAnsi="宋体" w:cs="宋体" w:hint="eastAsia"/>
          <w:color w:val="000000"/>
          <w:kern w:val="0"/>
          <w:szCs w:val="21"/>
        </w:rPr>
        <w:t>【教学重难点】</w:t>
      </w:r>
    </w:p>
    <w:bookmarkEnd w:id="24"/>
    <w:p w14:paraId="33A3B371" w14:textId="77777777" w:rsidR="00C262FA" w:rsidRDefault="006625BF">
      <w:pPr>
        <w:spacing w:line="360" w:lineRule="exact"/>
        <w:ind w:firstLine="420"/>
        <w:rPr>
          <w:rFonts w:ascii="宋体" w:eastAsia="宋体" w:hAnsi="宋体" w:cs="宋体"/>
        </w:rPr>
      </w:pPr>
      <w:r>
        <w:rPr>
          <w:rFonts w:ascii="宋体" w:eastAsia="宋体" w:hAnsi="宋体" w:cs="宋体" w:hint="eastAsia"/>
        </w:rPr>
        <w:t>门静脉高压症的诊断和治疗原则。</w:t>
      </w:r>
    </w:p>
    <w:p w14:paraId="2A27BD76" w14:textId="77777777" w:rsidR="00C262FA" w:rsidRDefault="006625BF">
      <w:pPr>
        <w:spacing w:line="360" w:lineRule="exact"/>
        <w:rPr>
          <w:rFonts w:ascii="宋体" w:eastAsia="宋体" w:hAnsi="宋体" w:cs="宋体"/>
          <w:kern w:val="0"/>
          <w:szCs w:val="21"/>
        </w:rPr>
      </w:pPr>
      <w:r>
        <w:rPr>
          <w:rFonts w:ascii="宋体" w:eastAsia="宋体" w:hAnsi="宋体" w:cs="宋体" w:hint="eastAsia"/>
          <w:kern w:val="0"/>
          <w:szCs w:val="21"/>
        </w:rPr>
        <w:t>【</w:t>
      </w:r>
      <w:r>
        <w:rPr>
          <w:rFonts w:ascii="宋体" w:eastAsia="宋体" w:hAnsi="宋体" w:cs="宋体" w:hint="eastAsia"/>
          <w:color w:val="000000"/>
          <w:kern w:val="0"/>
          <w:szCs w:val="21"/>
        </w:rPr>
        <w:t>教学内容</w:t>
      </w:r>
      <w:r>
        <w:rPr>
          <w:rFonts w:ascii="宋体" w:eastAsia="宋体" w:hAnsi="宋体" w:cs="宋体" w:hint="eastAsia"/>
          <w:kern w:val="0"/>
          <w:szCs w:val="21"/>
        </w:rPr>
        <w:t>】</w:t>
      </w:r>
    </w:p>
    <w:p w14:paraId="519C0F50"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门静脉的解剖概要，门静脉高压症的病因、病理、临床表现、诊断和治疗；食管胃底静脉曲张破裂大出血的治疗，手术适应证及手术方法。</w:t>
      </w:r>
    </w:p>
    <w:p w14:paraId="6B0459C9" w14:textId="77777777" w:rsidR="00C262FA" w:rsidRDefault="006625BF">
      <w:pPr>
        <w:spacing w:line="360" w:lineRule="exact"/>
        <w:rPr>
          <w:rFonts w:ascii="宋体" w:eastAsia="宋体" w:hAnsi="宋体" w:cs="宋体"/>
          <w:color w:val="000000"/>
          <w:kern w:val="0"/>
          <w:szCs w:val="21"/>
        </w:rPr>
      </w:pPr>
      <w:bookmarkStart w:id="25" w:name="_Hlk76929977"/>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PPT</w:t>
      </w:r>
      <w:r>
        <w:rPr>
          <w:rFonts w:ascii="宋体" w:eastAsia="宋体" w:hAnsi="宋体" w:cs="宋体" w:hint="eastAsia"/>
          <w:color w:val="000000"/>
          <w:kern w:val="0"/>
          <w:szCs w:val="21"/>
        </w:rPr>
        <w:t>理论授课</w:t>
      </w:r>
      <w:r>
        <w:rPr>
          <w:rFonts w:ascii="宋体" w:eastAsia="宋体" w:hAnsi="宋体" w:cs="宋体" w:hint="eastAsia"/>
          <w:color w:val="000000"/>
          <w:kern w:val="0"/>
          <w:szCs w:val="21"/>
        </w:rPr>
        <w:t>+</w:t>
      </w:r>
      <w:r>
        <w:rPr>
          <w:rFonts w:ascii="宋体" w:eastAsia="宋体" w:hAnsi="宋体" w:cs="宋体" w:hint="eastAsia"/>
          <w:color w:val="000000"/>
          <w:kern w:val="0"/>
          <w:szCs w:val="21"/>
        </w:rPr>
        <w:t>病例示范）</w:t>
      </w:r>
      <w:bookmarkEnd w:id="25"/>
    </w:p>
    <w:p w14:paraId="20F5592D"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病例示范：门静脉高压症，结合病史特征、典型</w:t>
      </w:r>
      <w:r>
        <w:rPr>
          <w:rFonts w:ascii="宋体" w:eastAsia="宋体" w:hAnsi="宋体" w:cs="宋体" w:hint="eastAsia"/>
        </w:rPr>
        <w:t>X</w:t>
      </w:r>
      <w:r>
        <w:rPr>
          <w:rFonts w:ascii="宋体" w:eastAsia="宋体" w:hAnsi="宋体" w:cs="宋体" w:hint="eastAsia"/>
        </w:rPr>
        <w:t>线片讨论其诊断、鉴别诊断和治疗，示范三腔管的使用及注意事项。</w:t>
      </w:r>
    </w:p>
    <w:p w14:paraId="7F6ACF36"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【教学评价】</w:t>
      </w:r>
    </w:p>
    <w:p w14:paraId="3F9C4FD7"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一、项目填写要齐全、教学环节要完备。</w:t>
      </w:r>
    </w:p>
    <w:p w14:paraId="6AAFC372"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二、重点、难点要突出。</w:t>
      </w:r>
    </w:p>
    <w:p w14:paraId="73E9CC2B"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三、教学材料处理要灵活。</w:t>
      </w:r>
    </w:p>
    <w:p w14:paraId="6B4A9311"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lastRenderedPageBreak/>
        <w:t>四、案例教学材料要绝对“新鲜”。</w:t>
      </w:r>
      <w:r>
        <w:rPr>
          <w:rFonts w:ascii="宋体" w:eastAsia="宋体" w:hAnsi="宋体" w:cs="宋体" w:hint="eastAsia"/>
        </w:rPr>
        <w:t xml:space="preserve"> </w:t>
      </w:r>
    </w:p>
    <w:p w14:paraId="26F8E059"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五、板书设计要力求创新。</w:t>
      </w:r>
    </w:p>
    <w:p w14:paraId="34C382D6"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六、要不断充实完善。</w:t>
      </w:r>
    </w:p>
    <w:p w14:paraId="4B7F10AD" w14:textId="77777777" w:rsidR="00C262FA" w:rsidRDefault="00C262FA">
      <w:pPr>
        <w:rPr>
          <w:rFonts w:ascii="黑体" w:eastAsia="黑体" w:hAnsi="黑体"/>
          <w:bCs/>
          <w:sz w:val="28"/>
          <w:szCs w:val="28"/>
        </w:rPr>
      </w:pPr>
    </w:p>
    <w:p w14:paraId="64AF9AE1" w14:textId="77777777" w:rsidR="00C262FA" w:rsidRDefault="006625BF">
      <w:pPr>
        <w:jc w:val="center"/>
        <w:rPr>
          <w:rFonts w:ascii="黑体" w:eastAsia="黑体" w:hAnsi="黑体"/>
          <w:b/>
          <w:sz w:val="24"/>
          <w:szCs w:val="24"/>
        </w:rPr>
      </w:pPr>
      <w:r>
        <w:rPr>
          <w:rFonts w:ascii="黑体" w:eastAsia="黑体" w:hAnsi="黑体" w:hint="eastAsia"/>
          <w:b/>
          <w:sz w:val="24"/>
          <w:szCs w:val="24"/>
        </w:rPr>
        <w:t>第四十章</w:t>
      </w:r>
      <w:r>
        <w:rPr>
          <w:rFonts w:ascii="黑体" w:eastAsia="黑体" w:hAnsi="黑体"/>
          <w:b/>
          <w:sz w:val="24"/>
          <w:szCs w:val="24"/>
        </w:rPr>
        <w:t xml:space="preserve">  </w:t>
      </w:r>
      <w:r>
        <w:rPr>
          <w:rFonts w:ascii="黑体" w:eastAsia="黑体" w:hAnsi="黑体" w:hint="eastAsia"/>
          <w:b/>
          <w:sz w:val="24"/>
          <w:szCs w:val="24"/>
        </w:rPr>
        <w:t>胆道疾病</w:t>
      </w:r>
    </w:p>
    <w:p w14:paraId="3FD5A85E" w14:textId="77777777" w:rsidR="00C262FA" w:rsidRDefault="006625BF">
      <w:pPr>
        <w:snapToGrid w:val="0"/>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hint="eastAsia"/>
          <w:color w:val="000000"/>
          <w:kern w:val="0"/>
          <w:szCs w:val="21"/>
        </w:rPr>
        <w:t>教学目标】</w:t>
      </w:r>
    </w:p>
    <w:p w14:paraId="02A8F6F1" w14:textId="77777777" w:rsidR="00C262FA" w:rsidRDefault="006625BF">
      <w:pPr>
        <w:spacing w:line="360" w:lineRule="exact"/>
        <w:rPr>
          <w:rFonts w:ascii="宋体" w:eastAsia="宋体" w:hAnsi="宋体" w:cs="宋体"/>
        </w:rPr>
      </w:pPr>
      <w:r>
        <w:rPr>
          <w:rFonts w:ascii="宋体" w:eastAsia="宋体" w:hAnsi="宋体" w:cs="宋体" w:hint="eastAsia"/>
        </w:rPr>
        <w:t xml:space="preserve">    1</w:t>
      </w:r>
      <w:r>
        <w:rPr>
          <w:rFonts w:ascii="宋体" w:eastAsia="宋体" w:hAnsi="宋体" w:cs="宋体" w:hint="eastAsia"/>
        </w:rPr>
        <w:t>．熟悉</w:t>
      </w:r>
      <w:r>
        <w:rPr>
          <w:rFonts w:ascii="宋体" w:eastAsia="宋体" w:hAnsi="宋体" w:cs="宋体" w:hint="eastAsia"/>
        </w:rPr>
        <w:t>B</w:t>
      </w:r>
      <w:r>
        <w:rPr>
          <w:rFonts w:ascii="宋体" w:eastAsia="宋体" w:hAnsi="宋体" w:cs="宋体" w:hint="eastAsia"/>
        </w:rPr>
        <w:t>超、</w:t>
      </w:r>
      <w:r>
        <w:rPr>
          <w:rFonts w:ascii="宋体" w:eastAsia="宋体" w:hAnsi="宋体" w:cs="宋体" w:hint="eastAsia"/>
        </w:rPr>
        <w:t>ERCP</w:t>
      </w:r>
      <w:r>
        <w:rPr>
          <w:rFonts w:ascii="宋体" w:eastAsia="宋体" w:hAnsi="宋体" w:cs="宋体" w:hint="eastAsia"/>
        </w:rPr>
        <w:t>、</w:t>
      </w:r>
      <w:r>
        <w:rPr>
          <w:rFonts w:ascii="宋体" w:eastAsia="宋体" w:hAnsi="宋体" w:cs="宋体" w:hint="eastAsia"/>
        </w:rPr>
        <w:t>PTC</w:t>
      </w:r>
      <w:r>
        <w:rPr>
          <w:rFonts w:ascii="宋体" w:eastAsia="宋体" w:hAnsi="宋体" w:cs="宋体" w:hint="eastAsia"/>
        </w:rPr>
        <w:t>在胆道疾病的诊断价值，了解术中、术后胆道造影、胆道镜检查、</w:t>
      </w:r>
      <w:r>
        <w:rPr>
          <w:rFonts w:ascii="宋体" w:eastAsia="宋体" w:hAnsi="宋体" w:cs="宋体" w:hint="eastAsia"/>
        </w:rPr>
        <w:t>CT</w:t>
      </w:r>
      <w:r>
        <w:rPr>
          <w:rFonts w:ascii="宋体" w:eastAsia="宋体" w:hAnsi="宋体" w:cs="宋体" w:hint="eastAsia"/>
        </w:rPr>
        <w:t>、</w:t>
      </w:r>
      <w:r>
        <w:rPr>
          <w:rFonts w:ascii="宋体" w:eastAsia="宋体" w:hAnsi="宋体" w:cs="宋体" w:hint="eastAsia"/>
        </w:rPr>
        <w:t>MRI</w:t>
      </w:r>
      <w:r>
        <w:rPr>
          <w:rFonts w:ascii="宋体" w:eastAsia="宋体" w:hAnsi="宋体" w:cs="宋体" w:hint="eastAsia"/>
        </w:rPr>
        <w:t>、</w:t>
      </w:r>
      <w:r>
        <w:rPr>
          <w:rFonts w:ascii="宋体" w:eastAsia="宋体" w:hAnsi="宋体" w:cs="宋体" w:hint="eastAsia"/>
        </w:rPr>
        <w:t>MRCP</w:t>
      </w:r>
      <w:r>
        <w:rPr>
          <w:rFonts w:ascii="宋体" w:eastAsia="宋体" w:hAnsi="宋体" w:cs="宋体" w:hint="eastAsia"/>
        </w:rPr>
        <w:t>和核素扫描检查。</w:t>
      </w:r>
    </w:p>
    <w:p w14:paraId="27163865" w14:textId="77777777" w:rsidR="00C262FA" w:rsidRDefault="006625BF">
      <w:pPr>
        <w:spacing w:line="360" w:lineRule="exact"/>
        <w:rPr>
          <w:rFonts w:ascii="宋体" w:eastAsia="宋体" w:hAnsi="宋体" w:cs="宋体"/>
        </w:rPr>
      </w:pPr>
      <w:r>
        <w:rPr>
          <w:rFonts w:ascii="宋体" w:eastAsia="宋体" w:hAnsi="宋体" w:cs="宋体" w:hint="eastAsia"/>
        </w:rPr>
        <w:t xml:space="preserve">    2</w:t>
      </w:r>
      <w:r>
        <w:rPr>
          <w:rFonts w:ascii="宋体" w:eastAsia="宋体" w:hAnsi="宋体" w:cs="宋体" w:hint="eastAsia"/>
        </w:rPr>
        <w:t>．熟悉胆石病和胆囊炎、胆管炎的病因、病理。</w:t>
      </w:r>
    </w:p>
    <w:p w14:paraId="1A7E410E" w14:textId="77777777" w:rsidR="00C262FA" w:rsidRDefault="006625BF">
      <w:pPr>
        <w:spacing w:line="360" w:lineRule="exact"/>
        <w:rPr>
          <w:rFonts w:ascii="宋体" w:eastAsia="宋体" w:hAnsi="宋体" w:cs="宋体"/>
        </w:rPr>
      </w:pPr>
      <w:r>
        <w:rPr>
          <w:rFonts w:ascii="宋体" w:eastAsia="宋体" w:hAnsi="宋体" w:cs="宋体" w:hint="eastAsia"/>
        </w:rPr>
        <w:t xml:space="preserve">    3</w:t>
      </w:r>
      <w:r>
        <w:rPr>
          <w:rFonts w:ascii="宋体" w:eastAsia="宋体" w:hAnsi="宋体" w:cs="宋体" w:hint="eastAsia"/>
        </w:rPr>
        <w:t>．</w:t>
      </w:r>
      <w:bookmarkStart w:id="26" w:name="_Hlk76929946"/>
      <w:r>
        <w:rPr>
          <w:rFonts w:ascii="宋体" w:eastAsia="宋体" w:hAnsi="宋体" w:cs="宋体" w:hint="eastAsia"/>
        </w:rPr>
        <w:t>掌握急性胆囊炎、胆囊结石、胆管结石、急性梗阻性化脓性胆管炎的临床表现、诊断、鉴别诊断和治疗原则。掌握胆总管探查指征。掌握腹腔镜胆囊切除术的适应证和禁忌证。</w:t>
      </w:r>
      <w:bookmarkEnd w:id="26"/>
    </w:p>
    <w:p w14:paraId="78926FB4" w14:textId="77777777" w:rsidR="00C262FA" w:rsidRDefault="006625BF">
      <w:pPr>
        <w:spacing w:line="360" w:lineRule="exact"/>
        <w:rPr>
          <w:rFonts w:ascii="宋体" w:eastAsia="宋体" w:hAnsi="宋体" w:cs="宋体"/>
        </w:rPr>
      </w:pPr>
      <w:r>
        <w:rPr>
          <w:rFonts w:ascii="宋体" w:eastAsia="宋体" w:hAnsi="宋体" w:cs="宋体" w:hint="eastAsia"/>
        </w:rPr>
        <w:t xml:space="preserve">    4</w:t>
      </w:r>
      <w:r>
        <w:rPr>
          <w:rFonts w:ascii="宋体" w:eastAsia="宋体" w:hAnsi="宋体" w:cs="宋体" w:hint="eastAsia"/>
        </w:rPr>
        <w:t>．了解胆道蛔虫病的诊断和处理。</w:t>
      </w:r>
    </w:p>
    <w:p w14:paraId="24D44062" w14:textId="77777777" w:rsidR="00C262FA" w:rsidRDefault="006625BF">
      <w:pPr>
        <w:spacing w:line="360" w:lineRule="exact"/>
        <w:ind w:firstLine="420"/>
        <w:rPr>
          <w:rFonts w:ascii="宋体" w:eastAsia="宋体" w:hAnsi="宋体" w:cs="宋体"/>
        </w:rPr>
      </w:pPr>
      <w:r>
        <w:rPr>
          <w:rFonts w:ascii="宋体" w:eastAsia="宋体" w:hAnsi="宋体" w:cs="宋体" w:hint="eastAsia"/>
        </w:rPr>
        <w:t>5</w:t>
      </w:r>
      <w:r>
        <w:rPr>
          <w:rFonts w:ascii="宋体" w:eastAsia="宋体" w:hAnsi="宋体" w:cs="宋体" w:hint="eastAsia"/>
        </w:rPr>
        <w:t>．了解慢性胆囊炎的临床表现、诊断和治疗原则。</w:t>
      </w:r>
    </w:p>
    <w:p w14:paraId="7DB6A9F8" w14:textId="77777777" w:rsidR="00C262FA" w:rsidRDefault="006625BF">
      <w:pPr>
        <w:snapToGrid w:val="0"/>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【教学重难点】</w:t>
      </w:r>
    </w:p>
    <w:p w14:paraId="63A37C0A" w14:textId="77777777" w:rsidR="00C262FA" w:rsidRDefault="006625BF">
      <w:pPr>
        <w:spacing w:line="360" w:lineRule="exact"/>
        <w:ind w:firstLine="420"/>
        <w:rPr>
          <w:rFonts w:ascii="宋体" w:eastAsia="宋体" w:hAnsi="宋体" w:cs="宋体"/>
        </w:rPr>
      </w:pPr>
      <w:r>
        <w:rPr>
          <w:rFonts w:ascii="宋体" w:eastAsia="宋体" w:hAnsi="宋体" w:cs="宋体" w:hint="eastAsia"/>
        </w:rPr>
        <w:t>急性胆囊炎、胆囊结石、胆管结石、急性</w:t>
      </w:r>
      <w:r>
        <w:rPr>
          <w:rFonts w:ascii="宋体" w:eastAsia="宋体" w:hAnsi="宋体" w:cs="宋体" w:hint="eastAsia"/>
        </w:rPr>
        <w:t>梗阻性化脓性胆管炎的临床表现、诊断、鉴别诊断和治疗原则。胆总管探查指征。掌握腹腔镜胆囊切除术的适应证和禁忌证。</w:t>
      </w:r>
    </w:p>
    <w:p w14:paraId="11DA69AC" w14:textId="77777777" w:rsidR="00C262FA" w:rsidRDefault="006625BF">
      <w:pPr>
        <w:spacing w:line="360" w:lineRule="exact"/>
        <w:rPr>
          <w:rFonts w:ascii="宋体" w:eastAsia="宋体" w:hAnsi="宋体" w:cs="宋体"/>
          <w:kern w:val="0"/>
          <w:szCs w:val="21"/>
        </w:rPr>
      </w:pPr>
      <w:r>
        <w:rPr>
          <w:rFonts w:ascii="宋体" w:eastAsia="宋体" w:hAnsi="宋体" w:cs="宋体" w:hint="eastAsia"/>
          <w:kern w:val="0"/>
          <w:szCs w:val="21"/>
        </w:rPr>
        <w:t>【</w:t>
      </w:r>
      <w:r>
        <w:rPr>
          <w:rFonts w:ascii="宋体" w:eastAsia="宋体" w:hAnsi="宋体" w:cs="宋体" w:hint="eastAsia"/>
          <w:color w:val="000000"/>
          <w:kern w:val="0"/>
          <w:szCs w:val="21"/>
        </w:rPr>
        <w:t>教学内容</w:t>
      </w:r>
      <w:r>
        <w:rPr>
          <w:rFonts w:ascii="宋体" w:eastAsia="宋体" w:hAnsi="宋体" w:cs="宋体" w:hint="eastAsia"/>
          <w:kern w:val="0"/>
          <w:szCs w:val="21"/>
        </w:rPr>
        <w:t>】</w:t>
      </w:r>
    </w:p>
    <w:p w14:paraId="03149D64"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胆道的特殊检查。</w:t>
      </w:r>
    </w:p>
    <w:p w14:paraId="48E6B7C1"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胆石病和胆道系统感染的病因、病理，急性胆囊炎、慢性胆囊炎、胆囊结石、胆管结石、化脓性胆管炎的临床表现、诊断、鉴别诊断和治疗。</w:t>
      </w:r>
    </w:p>
    <w:p w14:paraId="56244A52"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PPT</w:t>
      </w:r>
      <w:r>
        <w:rPr>
          <w:rFonts w:ascii="宋体" w:eastAsia="宋体" w:hAnsi="宋体" w:cs="宋体" w:hint="eastAsia"/>
          <w:color w:val="000000"/>
          <w:kern w:val="0"/>
          <w:szCs w:val="21"/>
        </w:rPr>
        <w:t>理论授课</w:t>
      </w:r>
      <w:r>
        <w:rPr>
          <w:rFonts w:ascii="宋体" w:eastAsia="宋体" w:hAnsi="宋体" w:cs="宋体" w:hint="eastAsia"/>
          <w:color w:val="000000"/>
          <w:kern w:val="0"/>
          <w:szCs w:val="21"/>
        </w:rPr>
        <w:t>+</w:t>
      </w:r>
      <w:r>
        <w:rPr>
          <w:rFonts w:ascii="宋体" w:eastAsia="宋体" w:hAnsi="宋体" w:cs="宋体" w:hint="eastAsia"/>
          <w:color w:val="000000"/>
          <w:kern w:val="0"/>
          <w:szCs w:val="21"/>
        </w:rPr>
        <w:t>病例示范）</w:t>
      </w:r>
    </w:p>
    <w:p w14:paraId="49440926"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病例示范：胆石病或急性胆囊炎，结合病史、体检、</w:t>
      </w:r>
      <w:r>
        <w:rPr>
          <w:rFonts w:ascii="宋体" w:eastAsia="宋体" w:hAnsi="宋体" w:cs="宋体" w:hint="eastAsia"/>
        </w:rPr>
        <w:t>B</w:t>
      </w:r>
      <w:r>
        <w:rPr>
          <w:rFonts w:ascii="宋体" w:eastAsia="宋体" w:hAnsi="宋体" w:cs="宋体" w:hint="eastAsia"/>
        </w:rPr>
        <w:t>超、典型</w:t>
      </w:r>
      <w:r>
        <w:rPr>
          <w:rFonts w:ascii="宋体" w:eastAsia="宋体" w:hAnsi="宋体" w:cs="宋体" w:hint="eastAsia"/>
        </w:rPr>
        <w:t>X</w:t>
      </w:r>
      <w:r>
        <w:rPr>
          <w:rFonts w:ascii="宋体" w:eastAsia="宋体" w:hAnsi="宋体" w:cs="宋体" w:hint="eastAsia"/>
        </w:rPr>
        <w:t>线片等，讨论其诊断、鉴别诊断和治疗方法。手术视频：腹腔镜胆囊切除术。</w:t>
      </w:r>
    </w:p>
    <w:p w14:paraId="521FDD15"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【教学评价】</w:t>
      </w:r>
    </w:p>
    <w:p w14:paraId="2B714626"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一、项目填写要齐全、教学环节要完备。</w:t>
      </w:r>
    </w:p>
    <w:p w14:paraId="339CD947"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二、重点、难点要突出。</w:t>
      </w:r>
    </w:p>
    <w:p w14:paraId="2348387C"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三、教学材料处理要灵活。</w:t>
      </w:r>
    </w:p>
    <w:p w14:paraId="24ABAFA9"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四、案例教学材料要绝对“新鲜”。</w:t>
      </w:r>
      <w:r>
        <w:rPr>
          <w:rFonts w:ascii="宋体" w:eastAsia="宋体" w:hAnsi="宋体" w:cs="宋体" w:hint="eastAsia"/>
        </w:rPr>
        <w:t xml:space="preserve"> </w:t>
      </w:r>
    </w:p>
    <w:p w14:paraId="697EAC3A"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五、板书设计要力求创新。</w:t>
      </w:r>
    </w:p>
    <w:p w14:paraId="3BA21200"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六、要不断充实完善。</w:t>
      </w:r>
    </w:p>
    <w:p w14:paraId="5399572D" w14:textId="77777777" w:rsidR="00C262FA" w:rsidRDefault="00C262FA">
      <w:pPr>
        <w:rPr>
          <w:rFonts w:ascii="黑体" w:eastAsia="黑体" w:hAnsi="黑体"/>
          <w:bCs/>
          <w:sz w:val="28"/>
          <w:szCs w:val="28"/>
        </w:rPr>
      </w:pPr>
    </w:p>
    <w:p w14:paraId="3CB236A2" w14:textId="77777777" w:rsidR="00C262FA" w:rsidRDefault="006625BF">
      <w:pPr>
        <w:jc w:val="center"/>
        <w:rPr>
          <w:rFonts w:ascii="黑体" w:eastAsia="黑体" w:hAnsi="黑体"/>
          <w:b/>
          <w:sz w:val="24"/>
          <w:szCs w:val="24"/>
        </w:rPr>
      </w:pPr>
      <w:r>
        <w:rPr>
          <w:rFonts w:ascii="黑体" w:eastAsia="黑体" w:hAnsi="黑体" w:hint="eastAsia"/>
          <w:b/>
          <w:sz w:val="24"/>
          <w:szCs w:val="24"/>
        </w:rPr>
        <w:t>第四十一章</w:t>
      </w:r>
      <w:r>
        <w:rPr>
          <w:rFonts w:ascii="黑体" w:eastAsia="黑体" w:hAnsi="黑体" w:hint="eastAsia"/>
          <w:b/>
          <w:sz w:val="24"/>
          <w:szCs w:val="24"/>
        </w:rPr>
        <w:t xml:space="preserve">  </w:t>
      </w:r>
      <w:r>
        <w:rPr>
          <w:rFonts w:ascii="黑体" w:eastAsia="黑体" w:hAnsi="黑体" w:hint="eastAsia"/>
          <w:b/>
          <w:sz w:val="24"/>
          <w:szCs w:val="24"/>
        </w:rPr>
        <w:t>胰腺疾病</w:t>
      </w:r>
    </w:p>
    <w:p w14:paraId="1BE6C42A" w14:textId="77777777" w:rsidR="00C262FA" w:rsidRDefault="006625BF">
      <w:pPr>
        <w:snapToGrid w:val="0"/>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【教学目标】</w:t>
      </w:r>
    </w:p>
    <w:p w14:paraId="7F003487" w14:textId="77777777" w:rsidR="00C262FA" w:rsidRDefault="006625BF">
      <w:pPr>
        <w:spacing w:line="360" w:lineRule="exact"/>
        <w:rPr>
          <w:rFonts w:ascii="宋体" w:eastAsia="宋体" w:hAnsi="宋体" w:cs="宋体"/>
        </w:rPr>
      </w:pPr>
      <w:r>
        <w:rPr>
          <w:rFonts w:ascii="宋体" w:eastAsia="宋体" w:hAnsi="宋体" w:cs="宋体" w:hint="eastAsia"/>
        </w:rPr>
        <w:t xml:space="preserve">    1</w:t>
      </w:r>
      <w:r>
        <w:rPr>
          <w:rFonts w:ascii="宋体" w:eastAsia="宋体" w:hAnsi="宋体" w:cs="宋体" w:hint="eastAsia"/>
        </w:rPr>
        <w:t>．掌握急性胰腺炎的病理、临床表现、诊断和治疗。</w:t>
      </w:r>
    </w:p>
    <w:p w14:paraId="45EC24DD" w14:textId="77777777" w:rsidR="00C262FA" w:rsidRDefault="006625BF">
      <w:pPr>
        <w:spacing w:line="360" w:lineRule="exact"/>
        <w:rPr>
          <w:rFonts w:ascii="宋体" w:eastAsia="宋体" w:hAnsi="宋体" w:cs="宋体"/>
        </w:rPr>
      </w:pPr>
      <w:r>
        <w:rPr>
          <w:rFonts w:ascii="宋体" w:eastAsia="宋体" w:hAnsi="宋体" w:cs="宋体" w:hint="eastAsia"/>
        </w:rPr>
        <w:t xml:space="preserve">    2</w:t>
      </w:r>
      <w:r>
        <w:rPr>
          <w:rFonts w:ascii="宋体" w:eastAsia="宋体" w:hAnsi="宋体" w:cs="宋体" w:hint="eastAsia"/>
        </w:rPr>
        <w:t>．了解慢性胰腺炎的病理、临床表现、诊断和治疗。</w:t>
      </w:r>
    </w:p>
    <w:p w14:paraId="0F4F1C03" w14:textId="77777777" w:rsidR="00C262FA" w:rsidRDefault="006625BF">
      <w:pPr>
        <w:spacing w:line="360" w:lineRule="exact"/>
        <w:rPr>
          <w:rFonts w:ascii="宋体" w:eastAsia="宋体" w:hAnsi="宋体" w:cs="宋体"/>
        </w:rPr>
      </w:pPr>
      <w:r>
        <w:rPr>
          <w:rFonts w:ascii="宋体" w:eastAsia="宋体" w:hAnsi="宋体" w:cs="宋体" w:hint="eastAsia"/>
        </w:rPr>
        <w:t xml:space="preserve">    3</w:t>
      </w:r>
      <w:r>
        <w:rPr>
          <w:rFonts w:ascii="宋体" w:eastAsia="宋体" w:hAnsi="宋体" w:cs="宋体" w:hint="eastAsia"/>
        </w:rPr>
        <w:t>．了解胰腺炎的局部并发症的病理、临床表现、诊断和治疗。</w:t>
      </w:r>
    </w:p>
    <w:p w14:paraId="68F25DE1" w14:textId="77777777" w:rsidR="00C262FA" w:rsidRDefault="006625BF">
      <w:pPr>
        <w:spacing w:line="360" w:lineRule="exact"/>
        <w:rPr>
          <w:rFonts w:ascii="宋体" w:eastAsia="宋体" w:hAnsi="宋体" w:cs="宋体"/>
        </w:rPr>
      </w:pPr>
      <w:r>
        <w:rPr>
          <w:rFonts w:ascii="宋体" w:eastAsia="宋体" w:hAnsi="宋体" w:cs="宋体" w:hint="eastAsia"/>
        </w:rPr>
        <w:t xml:space="preserve">    4</w:t>
      </w:r>
      <w:r>
        <w:rPr>
          <w:rFonts w:ascii="宋体" w:eastAsia="宋体" w:hAnsi="宋体" w:cs="宋体" w:hint="eastAsia"/>
        </w:rPr>
        <w:t>．熟悉壶腹周围恶性肿瘤的临床表现和诊断。</w:t>
      </w:r>
    </w:p>
    <w:p w14:paraId="350862D2" w14:textId="77777777" w:rsidR="00C262FA" w:rsidRDefault="006625BF">
      <w:pPr>
        <w:spacing w:line="360" w:lineRule="exact"/>
        <w:rPr>
          <w:rFonts w:ascii="宋体" w:eastAsia="宋体" w:hAnsi="宋体" w:cs="宋体"/>
        </w:rPr>
      </w:pPr>
      <w:r>
        <w:rPr>
          <w:rFonts w:ascii="宋体" w:eastAsia="宋体" w:hAnsi="宋体" w:cs="宋体" w:hint="eastAsia"/>
        </w:rPr>
        <w:lastRenderedPageBreak/>
        <w:t xml:space="preserve">    5</w:t>
      </w:r>
      <w:r>
        <w:rPr>
          <w:rFonts w:ascii="宋体" w:eastAsia="宋体" w:hAnsi="宋体" w:cs="宋体" w:hint="eastAsia"/>
        </w:rPr>
        <w:t>．了解胰腺内分泌肿瘤的临床表现和诊断。</w:t>
      </w:r>
    </w:p>
    <w:p w14:paraId="1DC3E337"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【教学重难点】</w:t>
      </w:r>
    </w:p>
    <w:p w14:paraId="7EF06F0C"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急性胰腺炎的鉴别诊断和外科治疗，胰腺癌和其它壶腹周围恶性肿瘤的病理、临床表现、诊断和鉴别诊断及治疗原则。</w:t>
      </w:r>
    </w:p>
    <w:p w14:paraId="68E116CB" w14:textId="77777777" w:rsidR="00C262FA" w:rsidRDefault="006625BF">
      <w:pPr>
        <w:snapToGrid w:val="0"/>
        <w:spacing w:line="360" w:lineRule="exact"/>
        <w:rPr>
          <w:rFonts w:ascii="宋体" w:eastAsia="宋体" w:hAnsi="宋体" w:cs="宋体"/>
          <w:kern w:val="0"/>
          <w:szCs w:val="21"/>
        </w:rPr>
      </w:pPr>
      <w:r>
        <w:rPr>
          <w:rFonts w:ascii="宋体" w:eastAsia="宋体" w:hAnsi="宋体" w:cs="宋体" w:hint="eastAsia"/>
          <w:kern w:val="0"/>
          <w:szCs w:val="21"/>
        </w:rPr>
        <w:t>【</w:t>
      </w:r>
      <w:r>
        <w:rPr>
          <w:rFonts w:ascii="宋体" w:eastAsia="宋体" w:hAnsi="宋体" w:cs="宋体" w:hint="eastAsia"/>
          <w:color w:val="000000"/>
          <w:kern w:val="0"/>
          <w:szCs w:val="21"/>
        </w:rPr>
        <w:t>教学内容</w:t>
      </w:r>
      <w:r>
        <w:rPr>
          <w:rFonts w:ascii="宋体" w:eastAsia="宋体" w:hAnsi="宋体" w:cs="宋体" w:hint="eastAsia"/>
          <w:kern w:val="0"/>
          <w:szCs w:val="21"/>
        </w:rPr>
        <w:t>】</w:t>
      </w:r>
    </w:p>
    <w:p w14:paraId="1E345845"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胰腺的解剖概要。急性胰腺炎的鉴别诊断和外科治疗，胰腺癌和其它壶腹周围恶性肿瘤的病理、临床表现、诊断和鉴别诊断及治疗原则。</w:t>
      </w:r>
    </w:p>
    <w:p w14:paraId="592AFF78"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PPT</w:t>
      </w:r>
      <w:r>
        <w:rPr>
          <w:rFonts w:ascii="宋体" w:eastAsia="宋体" w:hAnsi="宋体" w:cs="宋体" w:hint="eastAsia"/>
          <w:color w:val="000000"/>
          <w:kern w:val="0"/>
          <w:szCs w:val="21"/>
        </w:rPr>
        <w:t>理论授课</w:t>
      </w:r>
      <w:r>
        <w:rPr>
          <w:rFonts w:ascii="宋体" w:eastAsia="宋体" w:hAnsi="宋体" w:cs="宋体" w:hint="eastAsia"/>
          <w:color w:val="000000"/>
          <w:kern w:val="0"/>
          <w:szCs w:val="21"/>
        </w:rPr>
        <w:t>+</w:t>
      </w:r>
      <w:r>
        <w:rPr>
          <w:rFonts w:ascii="宋体" w:eastAsia="宋体" w:hAnsi="宋体" w:cs="宋体" w:hint="eastAsia"/>
          <w:color w:val="000000"/>
          <w:kern w:val="0"/>
          <w:szCs w:val="21"/>
        </w:rPr>
        <w:t>病例示范）</w:t>
      </w:r>
    </w:p>
    <w:p w14:paraId="61978578"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病例示教和病案讨论：外科阻塞性黄疸，结合病史、体征、化验检查、</w:t>
      </w:r>
      <w:r>
        <w:rPr>
          <w:rFonts w:ascii="宋体" w:eastAsia="宋体" w:hAnsi="宋体" w:cs="宋体" w:hint="eastAsia"/>
        </w:rPr>
        <w:t>X</w:t>
      </w:r>
      <w:r>
        <w:rPr>
          <w:rFonts w:ascii="宋体" w:eastAsia="宋体" w:hAnsi="宋体" w:cs="宋体" w:hint="eastAsia"/>
        </w:rPr>
        <w:t>线、</w:t>
      </w:r>
      <w:r>
        <w:rPr>
          <w:rFonts w:ascii="宋体" w:eastAsia="宋体" w:hAnsi="宋体" w:cs="宋体" w:hint="eastAsia"/>
        </w:rPr>
        <w:t>B</w:t>
      </w:r>
      <w:r>
        <w:rPr>
          <w:rFonts w:ascii="宋体" w:eastAsia="宋体" w:hAnsi="宋体" w:cs="宋体" w:hint="eastAsia"/>
        </w:rPr>
        <w:t>超、</w:t>
      </w:r>
      <w:r>
        <w:rPr>
          <w:rFonts w:ascii="宋体" w:eastAsia="宋体" w:hAnsi="宋体" w:cs="宋体" w:hint="eastAsia"/>
        </w:rPr>
        <w:t>ERCP</w:t>
      </w:r>
      <w:r>
        <w:rPr>
          <w:rFonts w:ascii="宋体" w:eastAsia="宋体" w:hAnsi="宋体" w:cs="宋体" w:hint="eastAsia"/>
        </w:rPr>
        <w:t>、</w:t>
      </w:r>
      <w:r>
        <w:rPr>
          <w:rFonts w:ascii="宋体" w:eastAsia="宋体" w:hAnsi="宋体" w:cs="宋体" w:hint="eastAsia"/>
        </w:rPr>
        <w:t>CT</w:t>
      </w:r>
      <w:r>
        <w:rPr>
          <w:rFonts w:ascii="宋体" w:eastAsia="宋体" w:hAnsi="宋体" w:cs="宋体" w:hint="eastAsia"/>
        </w:rPr>
        <w:t>及其它特殊检查，讨论其诊断、鉴别诊断、并提出治疗方</w:t>
      </w:r>
      <w:r>
        <w:rPr>
          <w:rFonts w:ascii="宋体" w:eastAsia="宋体" w:hAnsi="宋体" w:cs="宋体" w:hint="eastAsia"/>
        </w:rPr>
        <w:t>法。</w:t>
      </w:r>
    </w:p>
    <w:p w14:paraId="0CE8357F"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【教学评价】</w:t>
      </w:r>
    </w:p>
    <w:p w14:paraId="43590800"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一、项目填写要齐全、教学环节要完备。</w:t>
      </w:r>
    </w:p>
    <w:p w14:paraId="4994D10D"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二、重点、难点要突出。</w:t>
      </w:r>
    </w:p>
    <w:p w14:paraId="6D24AC86"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三、教学材料处理要灵活。</w:t>
      </w:r>
    </w:p>
    <w:p w14:paraId="32FB717D"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四、案例教学材料要绝对“新鲜”。</w:t>
      </w:r>
      <w:r>
        <w:rPr>
          <w:rFonts w:ascii="宋体" w:eastAsia="宋体" w:hAnsi="宋体" w:cs="宋体" w:hint="eastAsia"/>
        </w:rPr>
        <w:t xml:space="preserve"> </w:t>
      </w:r>
    </w:p>
    <w:p w14:paraId="733D95F5"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五、板书设计要力求创新。</w:t>
      </w:r>
    </w:p>
    <w:p w14:paraId="1CAED822"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六、要不断充实完善。</w:t>
      </w:r>
    </w:p>
    <w:p w14:paraId="7AA65B34" w14:textId="77777777" w:rsidR="00C262FA" w:rsidRDefault="00C262FA">
      <w:pPr>
        <w:rPr>
          <w:rFonts w:ascii="黑体" w:eastAsia="黑体" w:hAnsi="黑体"/>
          <w:bCs/>
          <w:sz w:val="28"/>
          <w:szCs w:val="28"/>
        </w:rPr>
      </w:pPr>
    </w:p>
    <w:p w14:paraId="5B05C556" w14:textId="77777777" w:rsidR="00C262FA" w:rsidRDefault="006625BF">
      <w:pPr>
        <w:jc w:val="center"/>
        <w:rPr>
          <w:rFonts w:ascii="黑体" w:eastAsia="黑体" w:hAnsi="黑体"/>
          <w:b/>
          <w:sz w:val="24"/>
          <w:szCs w:val="24"/>
        </w:rPr>
      </w:pPr>
      <w:r>
        <w:rPr>
          <w:rFonts w:ascii="黑体" w:eastAsia="黑体" w:hAnsi="黑体" w:hint="eastAsia"/>
          <w:b/>
          <w:sz w:val="24"/>
          <w:szCs w:val="24"/>
        </w:rPr>
        <w:t>第四十二章</w:t>
      </w:r>
      <w:r>
        <w:rPr>
          <w:rFonts w:ascii="黑体" w:eastAsia="黑体" w:hAnsi="黑体" w:hint="eastAsia"/>
          <w:b/>
          <w:sz w:val="24"/>
          <w:szCs w:val="24"/>
        </w:rPr>
        <w:t xml:space="preserve">  </w:t>
      </w:r>
      <w:r>
        <w:rPr>
          <w:rFonts w:ascii="黑体" w:eastAsia="黑体" w:hAnsi="黑体" w:hint="eastAsia"/>
          <w:b/>
          <w:sz w:val="24"/>
          <w:szCs w:val="24"/>
        </w:rPr>
        <w:t>脾疾病</w:t>
      </w:r>
    </w:p>
    <w:p w14:paraId="0770605E" w14:textId="77777777" w:rsidR="00C262FA" w:rsidRDefault="006625BF">
      <w:pPr>
        <w:snapToGrid w:val="0"/>
        <w:spacing w:line="360" w:lineRule="exact"/>
        <w:rPr>
          <w:rFonts w:ascii="宋体" w:eastAsia="宋体" w:hAnsi="宋体" w:cs="宋体"/>
          <w:color w:val="000000"/>
          <w:kern w:val="0"/>
          <w:szCs w:val="21"/>
        </w:rPr>
      </w:pPr>
      <w:bookmarkStart w:id="27" w:name="_Hlk76932014"/>
      <w:r>
        <w:rPr>
          <w:rFonts w:ascii="宋体" w:eastAsia="宋体" w:hAnsi="宋体" w:cs="宋体" w:hint="eastAsia"/>
          <w:color w:val="000000"/>
          <w:kern w:val="0"/>
          <w:szCs w:val="21"/>
        </w:rPr>
        <w:t>【教学目标】</w:t>
      </w:r>
    </w:p>
    <w:bookmarkEnd w:id="27"/>
    <w:p w14:paraId="7D2DADBE"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 xml:space="preserve"> </w:t>
      </w:r>
      <w:r>
        <w:rPr>
          <w:rFonts w:ascii="宋体" w:eastAsia="宋体" w:hAnsi="宋体" w:cs="宋体" w:hint="eastAsia"/>
        </w:rPr>
        <w:t>熟悉脾切除的适应证和其疗效。</w:t>
      </w:r>
    </w:p>
    <w:p w14:paraId="5C6F49AF" w14:textId="77777777" w:rsidR="00C262FA" w:rsidRDefault="006625BF">
      <w:pPr>
        <w:spacing w:line="360" w:lineRule="exact"/>
        <w:rPr>
          <w:rFonts w:ascii="宋体" w:eastAsia="宋体" w:hAnsi="宋体" w:cs="宋体"/>
          <w:color w:val="000000"/>
          <w:kern w:val="0"/>
          <w:szCs w:val="21"/>
        </w:rPr>
      </w:pPr>
      <w:bookmarkStart w:id="28" w:name="_Hlk76932026"/>
      <w:r>
        <w:rPr>
          <w:rFonts w:ascii="宋体" w:eastAsia="宋体" w:hAnsi="宋体" w:cs="宋体" w:hint="eastAsia"/>
          <w:color w:val="000000"/>
          <w:kern w:val="0"/>
          <w:szCs w:val="21"/>
        </w:rPr>
        <w:t>【教学重难点】</w:t>
      </w:r>
    </w:p>
    <w:bookmarkEnd w:id="28"/>
    <w:p w14:paraId="346A9B90"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脾破裂的类型和诊断方法。</w:t>
      </w:r>
    </w:p>
    <w:p w14:paraId="78DEA6BF" w14:textId="77777777" w:rsidR="00C262FA" w:rsidRDefault="006625BF">
      <w:pPr>
        <w:spacing w:line="360" w:lineRule="exact"/>
        <w:rPr>
          <w:rFonts w:ascii="宋体" w:eastAsia="宋体" w:hAnsi="宋体" w:cs="宋体"/>
          <w:kern w:val="0"/>
          <w:szCs w:val="21"/>
        </w:rPr>
      </w:pPr>
      <w:r>
        <w:rPr>
          <w:rFonts w:ascii="宋体" w:eastAsia="宋体" w:hAnsi="宋体" w:cs="宋体" w:hint="eastAsia"/>
          <w:kern w:val="0"/>
          <w:szCs w:val="21"/>
        </w:rPr>
        <w:t>【</w:t>
      </w:r>
      <w:r>
        <w:rPr>
          <w:rFonts w:ascii="宋体" w:eastAsia="宋体" w:hAnsi="宋体" w:cs="宋体" w:hint="eastAsia"/>
        </w:rPr>
        <w:t>教学内容</w:t>
      </w:r>
      <w:r>
        <w:rPr>
          <w:rFonts w:ascii="宋体" w:eastAsia="宋体" w:hAnsi="宋体" w:cs="宋体" w:hint="eastAsia"/>
          <w:kern w:val="0"/>
          <w:szCs w:val="21"/>
        </w:rPr>
        <w:t>】</w:t>
      </w:r>
    </w:p>
    <w:p w14:paraId="10AFD983"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包括脾破裂在内的各种脾切除的适应证并评价其疗效。</w:t>
      </w:r>
    </w:p>
    <w:p w14:paraId="45382E43"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PPT</w:t>
      </w:r>
      <w:r>
        <w:rPr>
          <w:rFonts w:ascii="宋体" w:eastAsia="宋体" w:hAnsi="宋体" w:cs="宋体" w:hint="eastAsia"/>
          <w:color w:val="000000"/>
          <w:kern w:val="0"/>
          <w:szCs w:val="21"/>
        </w:rPr>
        <w:t>理论授课</w:t>
      </w:r>
      <w:r>
        <w:rPr>
          <w:rFonts w:ascii="宋体" w:eastAsia="宋体" w:hAnsi="宋体" w:cs="宋体" w:hint="eastAsia"/>
          <w:color w:val="000000"/>
          <w:kern w:val="0"/>
          <w:szCs w:val="21"/>
        </w:rPr>
        <w:t>+</w:t>
      </w:r>
      <w:r>
        <w:rPr>
          <w:rFonts w:ascii="宋体" w:eastAsia="宋体" w:hAnsi="宋体" w:cs="宋体" w:hint="eastAsia"/>
          <w:color w:val="000000"/>
          <w:kern w:val="0"/>
          <w:szCs w:val="21"/>
        </w:rPr>
        <w:t>病例示范）</w:t>
      </w:r>
    </w:p>
    <w:p w14:paraId="1753989C"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病例示范：脾破裂临床表现，讨论其诊断、鉴别诊断和治疗方法</w:t>
      </w:r>
    </w:p>
    <w:p w14:paraId="7D124B18"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【教学评价】</w:t>
      </w:r>
    </w:p>
    <w:p w14:paraId="41D7E14A"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一、项目填写要齐全、教学环节要完备。</w:t>
      </w:r>
    </w:p>
    <w:p w14:paraId="11EA9A3E"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二、重点、难点要突出。</w:t>
      </w:r>
    </w:p>
    <w:p w14:paraId="702C0580"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三、教学材料处理要灵活。</w:t>
      </w:r>
    </w:p>
    <w:p w14:paraId="63DBFC8E"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四、案例教学材料要绝对“新鲜”。</w:t>
      </w:r>
      <w:r>
        <w:rPr>
          <w:rFonts w:ascii="宋体" w:eastAsia="宋体" w:hAnsi="宋体" w:cs="宋体" w:hint="eastAsia"/>
        </w:rPr>
        <w:t xml:space="preserve"> </w:t>
      </w:r>
    </w:p>
    <w:p w14:paraId="0974B393"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五、板书设计要力求创新。</w:t>
      </w:r>
    </w:p>
    <w:p w14:paraId="5D19B5AA"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六、要不断充实完善。</w:t>
      </w:r>
    </w:p>
    <w:p w14:paraId="3E5B1B7E" w14:textId="77777777" w:rsidR="00C262FA" w:rsidRDefault="00C262FA">
      <w:pPr>
        <w:rPr>
          <w:rFonts w:ascii="黑体" w:eastAsia="黑体" w:hAnsi="黑体"/>
          <w:bCs/>
          <w:sz w:val="28"/>
          <w:szCs w:val="28"/>
        </w:rPr>
      </w:pPr>
    </w:p>
    <w:p w14:paraId="483A775B" w14:textId="77777777" w:rsidR="00C262FA" w:rsidRDefault="00C262FA">
      <w:pPr>
        <w:rPr>
          <w:rFonts w:ascii="黑体" w:eastAsia="黑体" w:hAnsi="黑体"/>
          <w:bCs/>
          <w:sz w:val="28"/>
          <w:szCs w:val="28"/>
        </w:rPr>
      </w:pPr>
    </w:p>
    <w:p w14:paraId="0601BBF3" w14:textId="77777777" w:rsidR="00C262FA" w:rsidRDefault="006625BF">
      <w:pPr>
        <w:jc w:val="center"/>
        <w:rPr>
          <w:rFonts w:ascii="黑体" w:eastAsia="黑体" w:hAnsi="黑体"/>
          <w:b/>
          <w:sz w:val="24"/>
          <w:szCs w:val="24"/>
        </w:rPr>
      </w:pPr>
      <w:r>
        <w:rPr>
          <w:rFonts w:ascii="黑体" w:eastAsia="黑体" w:hAnsi="黑体" w:hint="eastAsia"/>
          <w:b/>
          <w:sz w:val="24"/>
          <w:szCs w:val="24"/>
        </w:rPr>
        <w:lastRenderedPageBreak/>
        <w:t>第四十三章</w:t>
      </w:r>
      <w:r>
        <w:rPr>
          <w:rFonts w:ascii="黑体" w:eastAsia="黑体" w:hAnsi="黑体" w:hint="eastAsia"/>
          <w:b/>
          <w:sz w:val="24"/>
          <w:szCs w:val="24"/>
        </w:rPr>
        <w:t xml:space="preserve">  </w:t>
      </w:r>
      <w:r>
        <w:rPr>
          <w:rFonts w:ascii="黑体" w:eastAsia="黑体" w:hAnsi="黑体" w:hint="eastAsia"/>
          <w:b/>
          <w:sz w:val="24"/>
          <w:szCs w:val="24"/>
        </w:rPr>
        <w:t>消化道大出血的诊断与外科处理原则</w:t>
      </w:r>
    </w:p>
    <w:p w14:paraId="0B93FD3F" w14:textId="77777777" w:rsidR="00C262FA" w:rsidRDefault="006625BF">
      <w:pPr>
        <w:snapToGrid w:val="0"/>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【教学目标】</w:t>
      </w:r>
    </w:p>
    <w:p w14:paraId="4767148E" w14:textId="77777777" w:rsidR="00C262FA" w:rsidRDefault="006625BF">
      <w:pPr>
        <w:spacing w:line="360" w:lineRule="exact"/>
        <w:rPr>
          <w:rFonts w:ascii="宋体" w:eastAsia="宋体" w:hAnsi="宋体" w:cs="宋体"/>
        </w:rPr>
      </w:pPr>
      <w:r>
        <w:rPr>
          <w:rFonts w:ascii="宋体" w:eastAsia="宋体" w:hAnsi="宋体" w:cs="宋体" w:hint="eastAsia"/>
        </w:rPr>
        <w:t xml:space="preserve">    1</w:t>
      </w:r>
      <w:r>
        <w:rPr>
          <w:rFonts w:ascii="宋体" w:eastAsia="宋体" w:hAnsi="宋体" w:cs="宋体" w:hint="eastAsia"/>
        </w:rPr>
        <w:t>．熟悉消化道大出血的常见病因。</w:t>
      </w:r>
    </w:p>
    <w:p w14:paraId="588C6E0A" w14:textId="77777777" w:rsidR="00C262FA" w:rsidRDefault="006625BF">
      <w:pPr>
        <w:spacing w:line="360" w:lineRule="exact"/>
        <w:rPr>
          <w:rFonts w:ascii="宋体" w:eastAsia="宋体" w:hAnsi="宋体" w:cs="宋体"/>
        </w:rPr>
      </w:pPr>
      <w:r>
        <w:rPr>
          <w:rFonts w:ascii="宋体" w:eastAsia="宋体" w:hAnsi="宋体" w:cs="宋体" w:hint="eastAsia"/>
        </w:rPr>
        <w:t xml:space="preserve">    2</w:t>
      </w:r>
      <w:r>
        <w:rPr>
          <w:rFonts w:ascii="宋体" w:eastAsia="宋体" w:hAnsi="宋体" w:cs="宋体" w:hint="eastAsia"/>
        </w:rPr>
        <w:t>．熟悉上消化道三个区</w:t>
      </w:r>
      <w:r>
        <w:rPr>
          <w:rFonts w:ascii="宋体" w:eastAsia="宋体" w:hAnsi="宋体" w:cs="宋体" w:hint="eastAsia"/>
        </w:rPr>
        <w:t>(</w:t>
      </w:r>
      <w:r>
        <w:rPr>
          <w:rFonts w:ascii="宋体" w:eastAsia="宋体" w:hAnsi="宋体" w:cs="宋体" w:hint="eastAsia"/>
        </w:rPr>
        <w:t>食管和胃底、胃和十二指肠球部、十二指肠球部以下</w:t>
      </w:r>
      <w:r>
        <w:rPr>
          <w:rFonts w:ascii="宋体" w:eastAsia="宋体" w:hAnsi="宋体" w:cs="宋体" w:hint="eastAsia"/>
        </w:rPr>
        <w:t>)</w:t>
      </w:r>
      <w:r>
        <w:rPr>
          <w:rFonts w:ascii="宋体" w:eastAsia="宋体" w:hAnsi="宋体" w:cs="宋体" w:hint="eastAsia"/>
        </w:rPr>
        <w:t>大出血的不同特点。</w:t>
      </w:r>
    </w:p>
    <w:p w14:paraId="1E666966" w14:textId="77777777" w:rsidR="00C262FA" w:rsidRDefault="006625BF">
      <w:pPr>
        <w:spacing w:line="360" w:lineRule="exact"/>
        <w:ind w:firstLine="420"/>
        <w:rPr>
          <w:rFonts w:ascii="宋体" w:eastAsia="宋体" w:hAnsi="宋体" w:cs="宋体"/>
        </w:rPr>
      </w:pPr>
      <w:r>
        <w:rPr>
          <w:rFonts w:ascii="宋体" w:eastAsia="宋体" w:hAnsi="宋体" w:cs="宋体" w:hint="eastAsia"/>
        </w:rPr>
        <w:t>3</w:t>
      </w:r>
      <w:r>
        <w:rPr>
          <w:rFonts w:ascii="宋体" w:eastAsia="宋体" w:hAnsi="宋体" w:cs="宋体" w:hint="eastAsia"/>
        </w:rPr>
        <w:t>．了解手术探查的指征和步骤。</w:t>
      </w:r>
    </w:p>
    <w:p w14:paraId="59E639E2"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【教学重难点】</w:t>
      </w:r>
    </w:p>
    <w:p w14:paraId="7047660B"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上消化道大出血的常见病因。</w:t>
      </w:r>
    </w:p>
    <w:p w14:paraId="7E22B71E" w14:textId="77777777" w:rsidR="00C262FA" w:rsidRDefault="006625BF">
      <w:pPr>
        <w:snapToGrid w:val="0"/>
        <w:spacing w:line="360" w:lineRule="exact"/>
        <w:rPr>
          <w:rFonts w:ascii="宋体" w:eastAsia="宋体" w:hAnsi="宋体" w:cs="宋体"/>
          <w:kern w:val="0"/>
          <w:szCs w:val="21"/>
        </w:rPr>
      </w:pPr>
      <w:r>
        <w:rPr>
          <w:rFonts w:ascii="宋体" w:eastAsia="宋体" w:hAnsi="宋体" w:cs="宋体" w:hint="eastAsia"/>
          <w:kern w:val="0"/>
          <w:szCs w:val="21"/>
        </w:rPr>
        <w:t>【</w:t>
      </w:r>
      <w:r>
        <w:rPr>
          <w:rFonts w:ascii="宋体" w:eastAsia="宋体" w:hAnsi="宋体" w:cs="宋体" w:hint="eastAsia"/>
          <w:color w:val="000000"/>
          <w:kern w:val="0"/>
          <w:szCs w:val="21"/>
        </w:rPr>
        <w:t>教学内容</w:t>
      </w:r>
      <w:r>
        <w:rPr>
          <w:rFonts w:ascii="宋体" w:eastAsia="宋体" w:hAnsi="宋体" w:cs="宋体" w:hint="eastAsia"/>
          <w:kern w:val="0"/>
          <w:szCs w:val="21"/>
        </w:rPr>
        <w:t>】</w:t>
      </w:r>
    </w:p>
    <w:p w14:paraId="14D7F54F"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学习胃十二指肠溃疡、出血性胃炎、门静脉高压症、胃癌以及胆道出血的一般规律和不同特点以及处理原则、手术探查的指征和步骤。</w:t>
      </w:r>
    </w:p>
    <w:p w14:paraId="3BEA9178"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PPT</w:t>
      </w:r>
      <w:r>
        <w:rPr>
          <w:rFonts w:ascii="宋体" w:eastAsia="宋体" w:hAnsi="宋体" w:cs="宋体" w:hint="eastAsia"/>
          <w:color w:val="000000"/>
          <w:kern w:val="0"/>
          <w:szCs w:val="21"/>
        </w:rPr>
        <w:t>理论授课</w:t>
      </w:r>
      <w:r>
        <w:rPr>
          <w:rFonts w:ascii="宋体" w:eastAsia="宋体" w:hAnsi="宋体" w:cs="宋体" w:hint="eastAsia"/>
          <w:color w:val="000000"/>
          <w:kern w:val="0"/>
          <w:szCs w:val="21"/>
        </w:rPr>
        <w:t>+</w:t>
      </w:r>
      <w:r>
        <w:rPr>
          <w:rFonts w:ascii="宋体" w:eastAsia="宋体" w:hAnsi="宋体" w:cs="宋体" w:hint="eastAsia"/>
          <w:color w:val="000000"/>
          <w:kern w:val="0"/>
          <w:szCs w:val="21"/>
        </w:rPr>
        <w:t>病例示范）</w:t>
      </w:r>
    </w:p>
    <w:p w14:paraId="30DB8428"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 xml:space="preserve">    </w:t>
      </w:r>
      <w:r>
        <w:rPr>
          <w:rFonts w:ascii="宋体" w:eastAsia="宋体" w:hAnsi="宋体" w:cs="宋体" w:hint="eastAsia"/>
        </w:rPr>
        <w:t>病例示范：上消化道大出血的常见病因。，讨论其诊断、鉴别诊断和治疗方法</w:t>
      </w:r>
    </w:p>
    <w:p w14:paraId="7069CB05"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【教学评价】</w:t>
      </w:r>
    </w:p>
    <w:p w14:paraId="259E6C83"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一、项目填写要齐全、教学环节要完备。</w:t>
      </w:r>
    </w:p>
    <w:p w14:paraId="49B5B46E"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二、重点、难点要突出。</w:t>
      </w:r>
    </w:p>
    <w:p w14:paraId="5AD7CDCE"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三、教学材料处理要灵活。</w:t>
      </w:r>
    </w:p>
    <w:p w14:paraId="23FF3C9E"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四、案例教学材料要绝对“新鲜”。</w:t>
      </w:r>
      <w:r>
        <w:rPr>
          <w:rFonts w:ascii="宋体" w:eastAsia="宋体" w:hAnsi="宋体" w:cs="宋体" w:hint="eastAsia"/>
        </w:rPr>
        <w:t xml:space="preserve"> </w:t>
      </w:r>
    </w:p>
    <w:p w14:paraId="11C538A4"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五、板书设计要力求创新。</w:t>
      </w:r>
    </w:p>
    <w:p w14:paraId="561AAABE"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六、要不断充实完善。</w:t>
      </w:r>
    </w:p>
    <w:p w14:paraId="58151995" w14:textId="77777777" w:rsidR="00C262FA" w:rsidRDefault="00C262FA">
      <w:pPr>
        <w:rPr>
          <w:rFonts w:ascii="黑体" w:eastAsia="黑体" w:hAnsi="黑体"/>
          <w:bCs/>
          <w:sz w:val="28"/>
          <w:szCs w:val="28"/>
        </w:rPr>
      </w:pPr>
    </w:p>
    <w:p w14:paraId="3C834BCF" w14:textId="77777777" w:rsidR="00C262FA" w:rsidRDefault="006625BF">
      <w:pPr>
        <w:jc w:val="center"/>
        <w:rPr>
          <w:rFonts w:ascii="黑体" w:eastAsia="黑体" w:hAnsi="黑体"/>
          <w:b/>
          <w:sz w:val="24"/>
          <w:szCs w:val="24"/>
        </w:rPr>
      </w:pPr>
      <w:r>
        <w:rPr>
          <w:rFonts w:ascii="黑体" w:eastAsia="黑体" w:hAnsi="黑体" w:hint="eastAsia"/>
          <w:b/>
          <w:sz w:val="24"/>
          <w:szCs w:val="24"/>
        </w:rPr>
        <w:t>第四十四章</w:t>
      </w:r>
      <w:r>
        <w:rPr>
          <w:rFonts w:ascii="黑体" w:eastAsia="黑体" w:hAnsi="黑体"/>
          <w:b/>
          <w:sz w:val="24"/>
          <w:szCs w:val="24"/>
        </w:rPr>
        <w:t xml:space="preserve">  </w:t>
      </w:r>
      <w:r>
        <w:rPr>
          <w:rFonts w:ascii="黑体" w:eastAsia="黑体" w:hAnsi="黑体" w:hint="eastAsia"/>
          <w:b/>
          <w:sz w:val="24"/>
          <w:szCs w:val="24"/>
        </w:rPr>
        <w:t>急腹症的诊断与鉴别诊断</w:t>
      </w:r>
    </w:p>
    <w:p w14:paraId="14002682" w14:textId="77777777" w:rsidR="00C262FA" w:rsidRDefault="006625BF">
      <w:pPr>
        <w:snapToGrid w:val="0"/>
        <w:spacing w:line="360" w:lineRule="exact"/>
        <w:rPr>
          <w:rFonts w:ascii="宋体" w:eastAsia="宋体" w:hAnsi="宋体" w:cs="宋体"/>
          <w:color w:val="000000"/>
          <w:kern w:val="0"/>
          <w:szCs w:val="21"/>
        </w:rPr>
      </w:pPr>
      <w:bookmarkStart w:id="29" w:name="_Hlk76931913"/>
      <w:r>
        <w:rPr>
          <w:rFonts w:ascii="宋体" w:eastAsia="宋体" w:hAnsi="宋体" w:cs="宋体" w:hint="eastAsia"/>
          <w:color w:val="000000"/>
          <w:kern w:val="0"/>
          <w:szCs w:val="21"/>
        </w:rPr>
        <w:t>【教学目标】</w:t>
      </w:r>
    </w:p>
    <w:bookmarkEnd w:id="29"/>
    <w:p w14:paraId="64D208B0"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1</w:t>
      </w:r>
      <w:r>
        <w:rPr>
          <w:rFonts w:ascii="宋体" w:eastAsia="宋体" w:hAnsi="宋体" w:cs="宋体" w:hint="eastAsia"/>
        </w:rPr>
        <w:t>．了解急腹症的概念。</w:t>
      </w:r>
    </w:p>
    <w:p w14:paraId="68A4425E"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2</w:t>
      </w:r>
      <w:r>
        <w:rPr>
          <w:rFonts w:ascii="宋体" w:eastAsia="宋体" w:hAnsi="宋体" w:cs="宋体" w:hint="eastAsia"/>
        </w:rPr>
        <w:t>．熟悉急腹症的类型和诊断方法。</w:t>
      </w:r>
    </w:p>
    <w:p w14:paraId="009308B6"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3</w:t>
      </w:r>
      <w:r>
        <w:rPr>
          <w:rFonts w:ascii="宋体" w:eastAsia="宋体" w:hAnsi="宋体" w:cs="宋体" w:hint="eastAsia"/>
        </w:rPr>
        <w:t>．了解急腹症的体格检查和常用的辅助诊断方法及治疗原则。</w:t>
      </w:r>
    </w:p>
    <w:p w14:paraId="23C1EB8F"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【教学重难点】</w:t>
      </w:r>
    </w:p>
    <w:p w14:paraId="6176A4B1"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急腹症的类型和诊断方法。</w:t>
      </w:r>
    </w:p>
    <w:p w14:paraId="1F98F42E"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PPT</w:t>
      </w:r>
      <w:r>
        <w:rPr>
          <w:rFonts w:ascii="宋体" w:eastAsia="宋体" w:hAnsi="宋体" w:cs="宋体" w:hint="eastAsia"/>
          <w:color w:val="000000"/>
          <w:kern w:val="0"/>
          <w:szCs w:val="21"/>
        </w:rPr>
        <w:t>理论授课</w:t>
      </w:r>
      <w:r>
        <w:rPr>
          <w:rFonts w:ascii="宋体" w:eastAsia="宋体" w:hAnsi="宋体" w:cs="宋体" w:hint="eastAsia"/>
          <w:color w:val="000000"/>
          <w:kern w:val="0"/>
          <w:szCs w:val="21"/>
        </w:rPr>
        <w:t>+</w:t>
      </w:r>
      <w:r>
        <w:rPr>
          <w:rFonts w:ascii="宋体" w:eastAsia="宋体" w:hAnsi="宋体" w:cs="宋体" w:hint="eastAsia"/>
          <w:color w:val="000000"/>
          <w:kern w:val="0"/>
          <w:szCs w:val="21"/>
        </w:rPr>
        <w:t>病例示范）</w:t>
      </w:r>
    </w:p>
    <w:p w14:paraId="49DC4AA6"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 xml:space="preserve">    </w:t>
      </w:r>
      <w:r>
        <w:rPr>
          <w:rFonts w:ascii="宋体" w:eastAsia="宋体" w:hAnsi="宋体" w:cs="宋体" w:hint="eastAsia"/>
        </w:rPr>
        <w:t>病例示范：上消化道大出血的常见病因。，讨论其诊断、鉴别诊断和治疗方法</w:t>
      </w:r>
    </w:p>
    <w:p w14:paraId="23289627"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【教学评价】</w:t>
      </w:r>
    </w:p>
    <w:p w14:paraId="67151375"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一、项目填写要齐全、教学环节要完备。</w:t>
      </w:r>
    </w:p>
    <w:p w14:paraId="2E985FAC"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二、重点、难点要突出。</w:t>
      </w:r>
    </w:p>
    <w:p w14:paraId="269B201A"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三、教学材料处理要灵活。</w:t>
      </w:r>
    </w:p>
    <w:p w14:paraId="282B5E63"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四、案例教学材料要绝对“新鲜”。</w:t>
      </w:r>
      <w:r>
        <w:rPr>
          <w:rFonts w:ascii="宋体" w:eastAsia="宋体" w:hAnsi="宋体" w:cs="宋体" w:hint="eastAsia"/>
        </w:rPr>
        <w:t xml:space="preserve"> </w:t>
      </w:r>
    </w:p>
    <w:p w14:paraId="22D0C6BF"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五、板书设计要力求创新。</w:t>
      </w:r>
    </w:p>
    <w:p w14:paraId="3E654B81"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六、要不断充实完善。</w:t>
      </w:r>
    </w:p>
    <w:p w14:paraId="4F0E5D98" w14:textId="77777777" w:rsidR="00C262FA" w:rsidRDefault="00C262FA">
      <w:pPr>
        <w:spacing w:line="360" w:lineRule="exact"/>
        <w:ind w:leftChars="200" w:left="420"/>
        <w:rPr>
          <w:rFonts w:ascii="宋体" w:eastAsia="宋体" w:hAnsi="宋体" w:cs="宋体"/>
        </w:rPr>
      </w:pPr>
    </w:p>
    <w:p w14:paraId="75295FDD" w14:textId="77777777" w:rsidR="00C262FA" w:rsidRDefault="006625BF">
      <w:pPr>
        <w:jc w:val="center"/>
        <w:rPr>
          <w:rFonts w:ascii="黑体" w:eastAsia="黑体" w:hAnsi="黑体"/>
          <w:b/>
          <w:sz w:val="24"/>
          <w:szCs w:val="24"/>
        </w:rPr>
      </w:pPr>
      <w:r>
        <w:rPr>
          <w:rFonts w:ascii="黑体" w:eastAsia="黑体" w:hAnsi="黑体" w:hint="eastAsia"/>
          <w:b/>
          <w:sz w:val="24"/>
          <w:szCs w:val="24"/>
        </w:rPr>
        <w:lastRenderedPageBreak/>
        <w:t>第四十五章</w:t>
      </w:r>
      <w:r>
        <w:rPr>
          <w:rFonts w:ascii="黑体" w:eastAsia="黑体" w:hAnsi="黑体"/>
          <w:b/>
          <w:sz w:val="24"/>
          <w:szCs w:val="24"/>
        </w:rPr>
        <w:t xml:space="preserve">  </w:t>
      </w:r>
      <w:r>
        <w:rPr>
          <w:rFonts w:ascii="黑体" w:eastAsia="黑体" w:hAnsi="黑体" w:hint="eastAsia"/>
          <w:b/>
          <w:sz w:val="24"/>
          <w:szCs w:val="24"/>
        </w:rPr>
        <w:t>周围血管与淋巴管疾病</w:t>
      </w:r>
    </w:p>
    <w:p w14:paraId="4F4FA4B5" w14:textId="77777777" w:rsidR="00C262FA" w:rsidRDefault="006625BF">
      <w:pPr>
        <w:snapToGrid w:val="0"/>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【教学目标】</w:t>
      </w:r>
    </w:p>
    <w:p w14:paraId="3D6EA4AC" w14:textId="77777777" w:rsidR="00C262FA" w:rsidRDefault="006625BF">
      <w:pPr>
        <w:spacing w:line="360" w:lineRule="exact"/>
        <w:rPr>
          <w:rFonts w:ascii="宋体" w:eastAsia="宋体" w:hAnsi="宋体" w:cs="宋体"/>
        </w:rPr>
      </w:pPr>
      <w:r>
        <w:rPr>
          <w:rFonts w:ascii="宋体" w:eastAsia="宋体" w:hAnsi="宋体" w:cs="宋体" w:hint="eastAsia"/>
        </w:rPr>
        <w:t xml:space="preserve">    1</w:t>
      </w:r>
      <w:r>
        <w:rPr>
          <w:rFonts w:ascii="宋体" w:eastAsia="宋体" w:hAnsi="宋体" w:cs="宋体" w:hint="eastAsia"/>
        </w:rPr>
        <w:t>．了解下肢缺血和淤血性疾病的病因、诊断和鉴别诊断。</w:t>
      </w:r>
    </w:p>
    <w:p w14:paraId="58B02A0F" w14:textId="77777777" w:rsidR="00C262FA" w:rsidRDefault="006625BF">
      <w:pPr>
        <w:spacing w:line="360" w:lineRule="exact"/>
        <w:rPr>
          <w:rFonts w:ascii="宋体" w:eastAsia="宋体" w:hAnsi="宋体" w:cs="宋体"/>
        </w:rPr>
      </w:pPr>
      <w:r>
        <w:rPr>
          <w:rFonts w:ascii="宋体" w:eastAsia="宋体" w:hAnsi="宋体" w:cs="宋体" w:hint="eastAsia"/>
        </w:rPr>
        <w:t xml:space="preserve">    2</w:t>
      </w:r>
      <w:r>
        <w:rPr>
          <w:rFonts w:ascii="宋体" w:eastAsia="宋体" w:hAnsi="宋体" w:cs="宋体" w:hint="eastAsia"/>
        </w:rPr>
        <w:t>．掌握下肢静脉曲张的临床表现、诊断和治疗。</w:t>
      </w:r>
    </w:p>
    <w:p w14:paraId="794A578A" w14:textId="77777777" w:rsidR="00C262FA" w:rsidRDefault="006625BF">
      <w:pPr>
        <w:spacing w:line="360" w:lineRule="exact"/>
        <w:rPr>
          <w:rFonts w:ascii="宋体" w:eastAsia="宋体" w:hAnsi="宋体" w:cs="宋体"/>
        </w:rPr>
      </w:pPr>
      <w:r>
        <w:rPr>
          <w:rFonts w:ascii="宋体" w:eastAsia="宋体" w:hAnsi="宋体" w:cs="宋体" w:hint="eastAsia"/>
        </w:rPr>
        <w:t xml:space="preserve">    3</w:t>
      </w:r>
      <w:r>
        <w:rPr>
          <w:rFonts w:ascii="宋体" w:eastAsia="宋体" w:hAnsi="宋体" w:cs="宋体" w:hint="eastAsia"/>
        </w:rPr>
        <w:t>．了解诊断下肢静脉曲张的各种检查方法。</w:t>
      </w:r>
    </w:p>
    <w:p w14:paraId="340D3E06" w14:textId="77777777" w:rsidR="00C262FA" w:rsidRDefault="006625BF">
      <w:pPr>
        <w:spacing w:line="360" w:lineRule="exact"/>
        <w:rPr>
          <w:rFonts w:ascii="宋体" w:eastAsia="宋体" w:hAnsi="宋体" w:cs="宋体"/>
        </w:rPr>
      </w:pPr>
      <w:r>
        <w:rPr>
          <w:rFonts w:ascii="宋体" w:eastAsia="宋体" w:hAnsi="宋体" w:cs="宋体" w:hint="eastAsia"/>
        </w:rPr>
        <w:t xml:space="preserve">    4</w:t>
      </w:r>
      <w:r>
        <w:rPr>
          <w:rFonts w:ascii="宋体" w:eastAsia="宋体" w:hAnsi="宋体" w:cs="宋体" w:hint="eastAsia"/>
        </w:rPr>
        <w:t>．熟悉血栓闭</w:t>
      </w:r>
      <w:r>
        <w:rPr>
          <w:rFonts w:ascii="宋体" w:eastAsia="宋体" w:hAnsi="宋体" w:cs="宋体" w:hint="eastAsia"/>
        </w:rPr>
        <w:t>塞性脉管炎的临床表现、诊断和治疗。</w:t>
      </w:r>
    </w:p>
    <w:p w14:paraId="7B112D70" w14:textId="77777777" w:rsidR="00C262FA" w:rsidRDefault="006625BF">
      <w:pPr>
        <w:spacing w:line="360" w:lineRule="exact"/>
        <w:rPr>
          <w:rFonts w:ascii="宋体" w:eastAsia="宋体" w:hAnsi="宋体" w:cs="宋体"/>
        </w:rPr>
      </w:pPr>
      <w:r>
        <w:rPr>
          <w:rFonts w:ascii="宋体" w:eastAsia="宋体" w:hAnsi="宋体" w:cs="宋体" w:hint="eastAsia"/>
        </w:rPr>
        <w:t xml:space="preserve">    5</w:t>
      </w:r>
      <w:r>
        <w:rPr>
          <w:rFonts w:ascii="宋体" w:eastAsia="宋体" w:hAnsi="宋体" w:cs="宋体" w:hint="eastAsia"/>
        </w:rPr>
        <w:t>．学会诊断和治疗急性动脉栓塞。</w:t>
      </w:r>
    </w:p>
    <w:p w14:paraId="5D0929E8" w14:textId="77777777" w:rsidR="00C262FA" w:rsidRDefault="006625BF">
      <w:pPr>
        <w:spacing w:line="360" w:lineRule="exact"/>
        <w:rPr>
          <w:rFonts w:ascii="宋体" w:eastAsia="宋体" w:hAnsi="宋体" w:cs="宋体"/>
        </w:rPr>
      </w:pPr>
      <w:r>
        <w:rPr>
          <w:rFonts w:ascii="宋体" w:eastAsia="宋体" w:hAnsi="宋体" w:cs="宋体" w:hint="eastAsia"/>
        </w:rPr>
        <w:t xml:space="preserve">    6</w:t>
      </w:r>
      <w:r>
        <w:rPr>
          <w:rFonts w:ascii="宋体" w:eastAsia="宋体" w:hAnsi="宋体" w:cs="宋体" w:hint="eastAsia"/>
        </w:rPr>
        <w:t>．学会诊断和治疗急性深静脉血栓形成。</w:t>
      </w:r>
    </w:p>
    <w:p w14:paraId="43998BD0"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【教学重难点】</w:t>
      </w:r>
    </w:p>
    <w:p w14:paraId="74957EEE" w14:textId="77777777" w:rsidR="00C262FA" w:rsidRDefault="006625BF">
      <w:pPr>
        <w:spacing w:line="360" w:lineRule="exact"/>
        <w:ind w:firstLineChars="200" w:firstLine="420"/>
        <w:rPr>
          <w:rFonts w:ascii="宋体" w:eastAsia="宋体" w:hAnsi="宋体" w:cs="宋体"/>
          <w:color w:val="000000"/>
          <w:kern w:val="0"/>
          <w:szCs w:val="21"/>
        </w:rPr>
      </w:pPr>
      <w:r>
        <w:rPr>
          <w:rFonts w:ascii="宋体" w:eastAsia="宋体" w:hAnsi="宋体" w:cs="宋体" w:hint="eastAsia"/>
        </w:rPr>
        <w:t>下肢静脉曲张的临床表现、诊断和治疗</w:t>
      </w:r>
    </w:p>
    <w:p w14:paraId="26335E88" w14:textId="77777777" w:rsidR="00C262FA" w:rsidRDefault="006625BF">
      <w:pPr>
        <w:snapToGrid w:val="0"/>
        <w:spacing w:line="360" w:lineRule="exact"/>
        <w:rPr>
          <w:rFonts w:ascii="宋体" w:eastAsia="宋体" w:hAnsi="宋体" w:cs="宋体"/>
          <w:kern w:val="0"/>
          <w:szCs w:val="21"/>
        </w:rPr>
      </w:pPr>
      <w:r>
        <w:rPr>
          <w:rFonts w:ascii="宋体" w:eastAsia="宋体" w:hAnsi="宋体" w:cs="宋体" w:hint="eastAsia"/>
          <w:kern w:val="0"/>
          <w:szCs w:val="21"/>
        </w:rPr>
        <w:t>【</w:t>
      </w:r>
      <w:r>
        <w:rPr>
          <w:rFonts w:ascii="宋体" w:eastAsia="宋体" w:hAnsi="宋体" w:cs="宋体" w:hint="eastAsia"/>
          <w:color w:val="000000"/>
          <w:kern w:val="0"/>
          <w:szCs w:val="21"/>
        </w:rPr>
        <w:t>教学内容</w:t>
      </w:r>
      <w:r>
        <w:rPr>
          <w:rFonts w:ascii="宋体" w:eastAsia="宋体" w:hAnsi="宋体" w:cs="宋体" w:hint="eastAsia"/>
          <w:kern w:val="0"/>
          <w:szCs w:val="21"/>
        </w:rPr>
        <w:t>】</w:t>
      </w:r>
    </w:p>
    <w:p w14:paraId="1BBE5ACE"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下肢浅静脉曲张的病因、临床表现、检查和诊断，并发症的防治，非手术和手术治疗的适应证，以及手术基本要求。血栓闭塞性脉管炎的病因、病理、不同时期的临床表现及治疗原则。急性动脉栓塞的临床表现，诊断和治疗原则。深静脉血栓形成的临床表现、诊断和治疗原则。</w:t>
      </w:r>
    </w:p>
    <w:p w14:paraId="70AE4AAE"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PPT</w:t>
      </w:r>
      <w:r>
        <w:rPr>
          <w:rFonts w:ascii="宋体" w:eastAsia="宋体" w:hAnsi="宋体" w:cs="宋体" w:hint="eastAsia"/>
          <w:color w:val="000000"/>
          <w:kern w:val="0"/>
          <w:szCs w:val="21"/>
        </w:rPr>
        <w:t>理论授课</w:t>
      </w:r>
      <w:r>
        <w:rPr>
          <w:rFonts w:ascii="宋体" w:eastAsia="宋体" w:hAnsi="宋体" w:cs="宋体" w:hint="eastAsia"/>
          <w:color w:val="000000"/>
          <w:kern w:val="0"/>
          <w:szCs w:val="21"/>
        </w:rPr>
        <w:t>+</w:t>
      </w:r>
      <w:r>
        <w:rPr>
          <w:rFonts w:ascii="宋体" w:eastAsia="宋体" w:hAnsi="宋体" w:cs="宋体" w:hint="eastAsia"/>
          <w:color w:val="000000"/>
          <w:kern w:val="0"/>
          <w:szCs w:val="21"/>
        </w:rPr>
        <w:t>病例示范）</w:t>
      </w:r>
    </w:p>
    <w:p w14:paraId="6973D7BD" w14:textId="77777777" w:rsidR="00C262FA" w:rsidRDefault="006625BF">
      <w:pPr>
        <w:spacing w:line="360" w:lineRule="exact"/>
        <w:ind w:firstLine="435"/>
        <w:rPr>
          <w:rFonts w:ascii="宋体" w:eastAsia="宋体" w:hAnsi="宋体" w:cs="宋体"/>
        </w:rPr>
      </w:pPr>
      <w:r>
        <w:rPr>
          <w:rFonts w:ascii="宋体" w:eastAsia="宋体" w:hAnsi="宋体" w:cs="宋体" w:hint="eastAsia"/>
        </w:rPr>
        <w:t>病例示范：下肢浅静脉曲张的临床表现、讨论其治疗原则。</w:t>
      </w:r>
    </w:p>
    <w:p w14:paraId="1C286878"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【教学评价】</w:t>
      </w:r>
    </w:p>
    <w:p w14:paraId="553C9244" w14:textId="77777777" w:rsidR="00C262FA" w:rsidRDefault="006625BF">
      <w:pPr>
        <w:spacing w:line="360" w:lineRule="exact"/>
        <w:rPr>
          <w:rFonts w:ascii="宋体" w:eastAsia="宋体" w:hAnsi="宋体" w:cs="宋体"/>
        </w:rPr>
      </w:pPr>
      <w:r>
        <w:rPr>
          <w:rFonts w:ascii="宋体" w:eastAsia="宋体" w:hAnsi="宋体" w:cs="宋体" w:hint="eastAsia"/>
        </w:rPr>
        <w:t xml:space="preserve">    </w:t>
      </w:r>
      <w:r>
        <w:rPr>
          <w:rFonts w:ascii="宋体" w:eastAsia="宋体" w:hAnsi="宋体" w:cs="宋体" w:hint="eastAsia"/>
        </w:rPr>
        <w:t>一、项目填写要齐全、教学环节要完备。</w:t>
      </w:r>
    </w:p>
    <w:p w14:paraId="0FC43045"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二、重点、难点要突出。</w:t>
      </w:r>
    </w:p>
    <w:p w14:paraId="747C7A51"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三、教学材料处理要灵活。</w:t>
      </w:r>
    </w:p>
    <w:p w14:paraId="666D588E"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四、案例教学材料要绝对“新鲜”。</w:t>
      </w:r>
      <w:r>
        <w:rPr>
          <w:rFonts w:ascii="宋体" w:eastAsia="宋体" w:hAnsi="宋体" w:cs="宋体" w:hint="eastAsia"/>
        </w:rPr>
        <w:t xml:space="preserve"> </w:t>
      </w:r>
    </w:p>
    <w:p w14:paraId="0BEB256B"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五、板书设计要力求创新。</w:t>
      </w:r>
    </w:p>
    <w:p w14:paraId="57072794" w14:textId="77777777" w:rsidR="00C262FA" w:rsidRDefault="006625BF">
      <w:pPr>
        <w:spacing w:line="360" w:lineRule="exact"/>
        <w:ind w:leftChars="200" w:left="420"/>
        <w:rPr>
          <w:rFonts w:ascii="宋体" w:eastAsia="宋体" w:hAnsi="宋体" w:cs="宋体"/>
        </w:rPr>
      </w:pPr>
      <w:r>
        <w:rPr>
          <w:rFonts w:ascii="宋体" w:eastAsia="宋体" w:hAnsi="宋体" w:cs="宋体" w:hint="eastAsia"/>
        </w:rPr>
        <w:t>六、要不断充实完善。</w:t>
      </w:r>
    </w:p>
    <w:p w14:paraId="48862AF6" w14:textId="77777777" w:rsidR="00C262FA" w:rsidRDefault="00C262FA">
      <w:pPr>
        <w:spacing w:line="360" w:lineRule="exact"/>
        <w:ind w:leftChars="200" w:left="420"/>
        <w:rPr>
          <w:rFonts w:ascii="宋体" w:eastAsia="宋体" w:hAnsi="宋体" w:cs="宋体"/>
        </w:rPr>
      </w:pPr>
    </w:p>
    <w:p w14:paraId="5E2B032C" w14:textId="77777777" w:rsidR="00C262FA" w:rsidRDefault="006625BF">
      <w:pPr>
        <w:jc w:val="center"/>
        <w:rPr>
          <w:rFonts w:ascii="黑体" w:eastAsia="黑体" w:hAnsi="黑体" w:cs="黑体"/>
          <w:b/>
          <w:sz w:val="24"/>
          <w:szCs w:val="24"/>
        </w:rPr>
      </w:pPr>
      <w:r>
        <w:rPr>
          <w:rFonts w:ascii="黑体" w:eastAsia="黑体" w:hAnsi="黑体" w:cs="黑体" w:hint="eastAsia"/>
          <w:b/>
          <w:sz w:val="24"/>
          <w:szCs w:val="24"/>
        </w:rPr>
        <w:t>普外科甲乳见习指导（一）</w:t>
      </w:r>
    </w:p>
    <w:p w14:paraId="332586BA" w14:textId="77777777" w:rsidR="00C262FA" w:rsidRDefault="00C262FA">
      <w:pPr>
        <w:rPr>
          <w:rFonts w:ascii="黑体" w:eastAsia="黑体" w:hAnsi="黑体" w:cs="黑体"/>
          <w:bCs/>
          <w:sz w:val="24"/>
          <w:szCs w:val="24"/>
        </w:rPr>
      </w:pPr>
    </w:p>
    <w:p w14:paraId="41AE5BF2"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【见习内容】甲状腺疾病病人示教。</w:t>
      </w:r>
    </w:p>
    <w:p w14:paraId="590A2C9A"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【见习目的与要求】</w:t>
      </w:r>
    </w:p>
    <w:p w14:paraId="765DFA0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、通过见习学会对甲状腺肿病人的病史采集及物理检查方法。</w:t>
      </w:r>
    </w:p>
    <w:p w14:paraId="0E4E59A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、掌握单纯性甲状腺肿的病因及治疗方法。</w:t>
      </w:r>
    </w:p>
    <w:p w14:paraId="6ED1430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、进一步掌握甲亢的手术适应症及术前准备及手术后处理。</w:t>
      </w:r>
    </w:p>
    <w:p w14:paraId="6D05B06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、了解甲状腺结节的诊断及处理方法。</w:t>
      </w:r>
    </w:p>
    <w:p w14:paraId="0E4D03E9"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【地点】医院</w:t>
      </w:r>
    </w:p>
    <w:p w14:paraId="3B9BC6CE"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【见习方法】</w:t>
      </w:r>
    </w:p>
    <w:p w14:paraId="6226996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教师先准备好甲亢、单纯性甲状腺肿、甲状腺腺瘤病例。由同学采访病史及检查。同学讨论，提出诊断及处理原则。最后教师小结。</w:t>
      </w:r>
    </w:p>
    <w:p w14:paraId="7DD84368"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【见习内容】</w:t>
      </w:r>
    </w:p>
    <w:p w14:paraId="6C9EED0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、在带教老师指导下，见习对甲状腺疾病患者的病史采集。</w:t>
      </w:r>
    </w:p>
    <w:p w14:paraId="27F9311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lastRenderedPageBreak/>
        <w:t>2</w:t>
      </w:r>
      <w:r>
        <w:rPr>
          <w:rFonts w:ascii="宋体" w:eastAsia="宋体" w:hAnsi="宋体" w:cs="宋体" w:hint="eastAsia"/>
          <w:szCs w:val="21"/>
        </w:rPr>
        <w:t>、如何检查甲状腺：包括：视、扪、听诊。</w:t>
      </w:r>
    </w:p>
    <w:p w14:paraId="1DDD14B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视诊：病员对光端坐，头号略向后仰，观察病员颈部正中有无肿块。如有注意肿块是否随吞咽而上下移动；肿块的轮廓，两侧是否对称，表面光滑还是结节状。肥胖而颈短粗的病员，肿块不易显露，可让病员双手放在枕部，头充分后仰，使甲状腺显露更加清晰。</w:t>
      </w:r>
    </w:p>
    <w:p w14:paraId="456FEC9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）扪诊：检查者站在病员背后，用双手进行扪</w:t>
      </w:r>
      <w:r>
        <w:rPr>
          <w:rFonts w:ascii="宋体" w:eastAsia="宋体" w:hAnsi="宋体" w:cs="宋体" w:hint="eastAsia"/>
          <w:szCs w:val="21"/>
        </w:rPr>
        <w:t>诊。如扪及颈部肿块应注意其大小、形状质地、表面性质，边缘是否清楚活动度。特别是注意是否肿物随吞咽而活动及流动度。在扪诊时尚应注意有无震颠、所管有无移位，颈淋巴是否肿大等。</w:t>
      </w:r>
    </w:p>
    <w:p w14:paraId="71D46DB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扪诊的另一方法，是检查者面对病员，让病员头号略俯下，使颈的肌肉及筋膜松驰，检查者用一手的拇指将甲状软骨推向检查侧使检查侧甲状腺突出；另一手的手指分别放在检查侧的胸锁乳突肌的前后，这样，整个甲状腺侧叶就能掌握在检查者的手中，对甲状腺的大小、形状、质地等能作出更为精确的判断，需注意的是，不要遗漏峡部的检查。</w:t>
      </w:r>
    </w:p>
    <w:p w14:paraId="7D80FD6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）听诊：听诊时，应注意是否有杂</w:t>
      </w:r>
      <w:r>
        <w:rPr>
          <w:rFonts w:ascii="宋体" w:eastAsia="宋体" w:hAnsi="宋体" w:cs="宋体" w:hint="eastAsia"/>
          <w:szCs w:val="21"/>
        </w:rPr>
        <w:t>音，甲亢时，因血容量增加，常可在甲状腺表面听到杂音，尤以甲状腺上极更为明显。</w:t>
      </w:r>
    </w:p>
    <w:p w14:paraId="5886846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、甲状腺疾病：详见教材。</w:t>
      </w:r>
    </w:p>
    <w:p w14:paraId="3B9151F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）单纯性甲状腺肿：①弥漫性②结节性</w:t>
      </w:r>
    </w:p>
    <w:p w14:paraId="5102F4B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）甲亢：①原发性②继发性③高功能腺瘤</w:t>
      </w:r>
    </w:p>
    <w:p w14:paraId="79738F0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）甲状腺肿瘤：①良性——甲状腺腺瘤</w:t>
      </w:r>
    </w:p>
    <w:p w14:paraId="6142413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②恶性——甲状腺癌</w:t>
      </w:r>
    </w:p>
    <w:p w14:paraId="45CC3CE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、手术适应症：</w:t>
      </w:r>
    </w:p>
    <w:p w14:paraId="474A7CE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）单纯性甲状腺肿已有压迫气管。</w:t>
      </w:r>
    </w:p>
    <w:p w14:paraId="0FA5BEB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）胸骨后甲状腺肿宜早期手术。</w:t>
      </w:r>
    </w:p>
    <w:p w14:paraId="64918F4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）巨大甲状腺肿。</w:t>
      </w:r>
    </w:p>
    <w:p w14:paraId="3F325DC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）结节性甲状腺肿有恶变和引起甲亢可能者。</w:t>
      </w:r>
    </w:p>
    <w:p w14:paraId="0A43691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5</w:t>
      </w:r>
      <w:r>
        <w:rPr>
          <w:rFonts w:ascii="宋体" w:eastAsia="宋体" w:hAnsi="宋体" w:cs="宋体" w:hint="eastAsia"/>
          <w:szCs w:val="21"/>
        </w:rPr>
        <w:t>）中度以上的原发性甲亢和继发生甲亢。</w:t>
      </w:r>
    </w:p>
    <w:p w14:paraId="5724599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6</w:t>
      </w:r>
      <w:r>
        <w:rPr>
          <w:rFonts w:ascii="宋体" w:eastAsia="宋体" w:hAnsi="宋体" w:cs="宋体" w:hint="eastAsia"/>
          <w:szCs w:val="21"/>
        </w:rPr>
        <w:t>）甲状腺肿瘤（腺瘤、癌）。</w:t>
      </w:r>
    </w:p>
    <w:p w14:paraId="288F0BA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5</w:t>
      </w:r>
      <w:r>
        <w:rPr>
          <w:rFonts w:ascii="宋体" w:eastAsia="宋体" w:hAnsi="宋体" w:cs="宋体" w:hint="eastAsia"/>
          <w:szCs w:val="21"/>
        </w:rPr>
        <w:t>、甲亢患者术前准备及手术操作术后可能发生的并发症，详见教材。</w:t>
      </w:r>
    </w:p>
    <w:p w14:paraId="12BF6FF9" w14:textId="77777777" w:rsidR="00C262FA" w:rsidRDefault="00C262FA">
      <w:pPr>
        <w:ind w:firstLineChars="171" w:firstLine="359"/>
        <w:rPr>
          <w:rFonts w:ascii="宋体" w:hAnsi="宋体"/>
          <w:szCs w:val="21"/>
        </w:rPr>
      </w:pPr>
    </w:p>
    <w:p w14:paraId="5537568F" w14:textId="77777777" w:rsidR="00C262FA" w:rsidRDefault="00C262FA">
      <w:pPr>
        <w:ind w:firstLineChars="171" w:firstLine="359"/>
        <w:rPr>
          <w:rFonts w:ascii="宋体" w:hAnsi="宋体"/>
          <w:szCs w:val="21"/>
        </w:rPr>
      </w:pPr>
    </w:p>
    <w:p w14:paraId="47008125" w14:textId="77777777" w:rsidR="00C262FA" w:rsidRDefault="006625BF">
      <w:pPr>
        <w:jc w:val="center"/>
        <w:rPr>
          <w:rFonts w:ascii="黑体" w:eastAsia="黑体" w:hAnsi="黑体" w:cs="黑体"/>
          <w:b/>
          <w:sz w:val="24"/>
          <w:szCs w:val="24"/>
        </w:rPr>
      </w:pPr>
      <w:r>
        <w:rPr>
          <w:rFonts w:ascii="黑体" w:eastAsia="黑体" w:hAnsi="黑体" w:cs="黑体" w:hint="eastAsia"/>
          <w:b/>
          <w:sz w:val="24"/>
          <w:szCs w:val="24"/>
        </w:rPr>
        <w:t>甲乳见习指导（二）</w:t>
      </w:r>
    </w:p>
    <w:p w14:paraId="79673012" w14:textId="77777777" w:rsidR="00C262FA" w:rsidRDefault="00C262FA">
      <w:pPr>
        <w:ind w:firstLineChars="171" w:firstLine="359"/>
        <w:rPr>
          <w:rFonts w:ascii="宋体" w:hAnsi="宋体"/>
          <w:szCs w:val="21"/>
        </w:rPr>
      </w:pPr>
    </w:p>
    <w:p w14:paraId="06AC1542"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【见习项目】乳房肿块性疾病病员示数。</w:t>
      </w:r>
    </w:p>
    <w:p w14:paraId="12B83C0D"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【见习目的与要求】</w:t>
      </w:r>
    </w:p>
    <w:p w14:paraId="40E4859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）熟悉掌握乳房肿块病员的病史采集及物理检查方法。</w:t>
      </w:r>
    </w:p>
    <w:p w14:paraId="19E65EB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）通过见习进一步了解乳乳房肿块性疾病的诊断及鉴别诊断。</w:t>
      </w:r>
    </w:p>
    <w:p w14:paraId="35CBFF9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）掌握乳癌的分期及其临床意义。</w:t>
      </w:r>
    </w:p>
    <w:p w14:paraId="6E19731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）初步了解乳癌的各种治疗方法。</w:t>
      </w:r>
    </w:p>
    <w:p w14:paraId="6161F3E7"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【见习地点】医院</w:t>
      </w:r>
    </w:p>
    <w:p w14:paraId="05D6D324"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【见习方法】教师先准备好乳腺肿块（纤维瘤或乳腺癌）病例。由同学采访病史及检查。同学讨论，提出诊断及处理原则。最后教师小结。</w:t>
      </w:r>
    </w:p>
    <w:p w14:paraId="1D6EC6F9"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lastRenderedPageBreak/>
        <w:t>【见习内容】</w:t>
      </w:r>
    </w:p>
    <w:p w14:paraId="3DD40F7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由教师组织各种乳房肿块性疾病病员，由</w:t>
      </w:r>
      <w:r>
        <w:rPr>
          <w:rFonts w:ascii="宋体" w:eastAsia="宋体" w:hAnsi="宋体" w:cs="宋体" w:hint="eastAsia"/>
          <w:szCs w:val="21"/>
        </w:rPr>
        <w:t>1-2</w:t>
      </w:r>
      <w:r>
        <w:rPr>
          <w:rFonts w:ascii="宋体" w:eastAsia="宋体" w:hAnsi="宋体" w:cs="宋体" w:hint="eastAsia"/>
          <w:szCs w:val="21"/>
        </w:rPr>
        <w:t>位同学问病史及体检，最后进行讨论，教师或同学总结。</w:t>
      </w:r>
    </w:p>
    <w:p w14:paraId="0B61BC8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、乳房肿块，是妇女常见的疾病。大多数是由病员自己在更衣或洗澡时无意中扪到的，病员常常带着两个问题来求医，①是不是肿瘤？②如是肿瘤，其为良性或恶性？</w:t>
      </w:r>
    </w:p>
    <w:p w14:paraId="3F8AED7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为了解答这二个问题，医务人员必须全面了解病史详细检查，严密观察定期随访，必要时作活组织检查，这样才能确诊，病员可得到及时治疗。</w:t>
      </w:r>
    </w:p>
    <w:p w14:paraId="4FC41D2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病史：肿块发现时间，如何发现，发现时大小，肿块发现后有否增大，或其它变化，与月经有无关系。是否就诊或治疗及其具体过程，治疗效果如何，有无疼痛及乳头溢液溢血。既往史个人月经、生育及家族史。应注意首次妊娠时间，月经、生育情况，有无长期服用避孕药史及家族成员尤其第一级亲属有无乳癌患者。乳癌一般无疼痛（晚期除外），乳房囊性增生病例常以经前期有疼痛或酸胀感，纤维管内乳头状瘤可能有乳头溢血。</w:t>
      </w:r>
    </w:p>
    <w:p w14:paraId="319F733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检查：</w:t>
      </w:r>
    </w:p>
    <w:p w14:paraId="4D136C6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）视诊：病员对光端坐，充分暴露上半身，注意两侧乳房的外形大小，并对比两乳房下缘及乳头是否位于水平线，乳头有无分泌液溢</w:t>
      </w:r>
      <w:r>
        <w:rPr>
          <w:rFonts w:ascii="宋体" w:eastAsia="宋体" w:hAnsi="宋体" w:cs="宋体" w:hint="eastAsia"/>
          <w:szCs w:val="21"/>
        </w:rPr>
        <w:t>出，乳晕皮肤颜色等皮肤凹陷，水肿桔皮样改变，乳头内缩，常常对乳癌特征。</w:t>
      </w:r>
    </w:p>
    <w:p w14:paraId="7D32957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扪诊：是鉴别乳房肿块性质的重要步骤，先以健侧开始，再查病侧，相互比较。肿块于平卧时容易扪到，但某些乳晕下或胸乳房附近的肿块常在坐位时较易扪到。因此，两种体位都应采用。检查时应用手平坦地按扪乳房，不可用手指抓捏乳房，否则把正常乳房组织误认为肿块，检查时应明确肿块位置、形状、大小、数目、质地、表面和边级，压痛活动度，及与皮肤有无粘连，腋下淋巴结是否肿大。乳房常分为</w:t>
      </w:r>
      <w:r>
        <w:rPr>
          <w:rFonts w:ascii="宋体" w:eastAsia="宋体" w:hAnsi="宋体" w:cs="宋体" w:hint="eastAsia"/>
          <w:szCs w:val="21"/>
        </w:rPr>
        <w:t>5</w:t>
      </w:r>
      <w:r>
        <w:rPr>
          <w:rFonts w:ascii="宋体" w:eastAsia="宋体" w:hAnsi="宋体" w:cs="宋体" w:hint="eastAsia"/>
          <w:szCs w:val="21"/>
        </w:rPr>
        <w:t>个象限，乳头及乳曙为中央象限部分；其他乳头为中心作一垂直线，把乳房分为</w:t>
      </w:r>
      <w:r>
        <w:rPr>
          <w:rFonts w:ascii="宋体" w:eastAsia="宋体" w:hAnsi="宋体" w:cs="宋体" w:hint="eastAsia"/>
          <w:szCs w:val="21"/>
        </w:rPr>
        <w:t>外上、外下、内上及内下四个象限。肿块存在时必须说明在哪个象限内。</w:t>
      </w:r>
    </w:p>
    <w:p w14:paraId="189BEAB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检查乳房肿物活动度，要了解与皮肤粘连及与深部组织的粘连。皮肤凹陷征表明肿块已与皮肤有粘连，活动受影响。作右手拇指及食指在肿块表面轻轻皱捏皮肤，如与皮肤有粘连即可看到皮肤凹陷。检查深部粘连时，让病员双手叉腰，使胸大肌呈现紧强状态，用拇、食指们拿肿块沿肌纹横形推动，如有粘连时，就不容易推动。</w:t>
      </w:r>
    </w:p>
    <w:p w14:paraId="3088403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如乳头溢夜则内乳晕周围循序轻压检查，在某处加压，可见有液体从乳头流出，则表示该处可能有乳头状瘤或其他病变存在。</w:t>
      </w:r>
    </w:p>
    <w:p w14:paraId="7614D16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检查有无淋巴肿大，首先检查腋窝淋巴结。其方法</w:t>
      </w:r>
      <w:r>
        <w:rPr>
          <w:rFonts w:ascii="宋体" w:eastAsia="宋体" w:hAnsi="宋体" w:cs="宋体" w:hint="eastAsia"/>
          <w:szCs w:val="21"/>
        </w:rPr>
        <w:t>为坐在病员对面，检查右腋窝时用右手肤托病员在右前臂，弯曲肘关节</w:t>
      </w:r>
      <w:r>
        <w:rPr>
          <w:rFonts w:ascii="宋体" w:eastAsia="宋体" w:hAnsi="宋体" w:cs="宋体" w:hint="eastAsia"/>
          <w:szCs w:val="21"/>
        </w:rPr>
        <w:t>90</w:t>
      </w:r>
      <w:r>
        <w:rPr>
          <w:rFonts w:ascii="宋体" w:eastAsia="宋体" w:hAnsi="宋体" w:cs="宋体" w:hint="eastAsia"/>
          <w:szCs w:val="21"/>
        </w:rPr>
        <w:t>℃放松腋窝前后缘的胸大肌及背阔肌。再用左手各指深入腋窝的顶上部，沿胸左侧大肌旁向下扪查淋巴结，确定其大小，数目、质地和活动度，然后再在病员背侧用右手们查腋窝后缘背阔肌旁淋巴结，顺序再扪锁骨上下淋巴结，但应两侧对比。</w:t>
      </w:r>
    </w:p>
    <w:p w14:paraId="17B33311"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乳房肿块的特性与疾病的关系</w:t>
      </w:r>
    </w:p>
    <w:tbl>
      <w:tblPr>
        <w:tblW w:w="8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1440"/>
        <w:gridCol w:w="720"/>
        <w:gridCol w:w="720"/>
        <w:gridCol w:w="899"/>
        <w:gridCol w:w="993"/>
        <w:gridCol w:w="992"/>
        <w:gridCol w:w="1076"/>
      </w:tblGrid>
      <w:tr w:rsidR="00C262FA" w14:paraId="2C185BAA" w14:textId="77777777">
        <w:trPr>
          <w:trHeight w:val="615"/>
          <w:jc w:val="center"/>
        </w:trPr>
        <w:tc>
          <w:tcPr>
            <w:tcW w:w="8028" w:type="dxa"/>
            <w:gridSpan w:val="8"/>
            <w:tcBorders>
              <w:left w:val="nil"/>
              <w:right w:val="nil"/>
            </w:tcBorders>
            <w:vAlign w:val="center"/>
          </w:tcPr>
          <w:p w14:paraId="50BADF61"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肿</w:t>
            </w:r>
            <w:r>
              <w:rPr>
                <w:rFonts w:ascii="宋体" w:eastAsia="宋体" w:hAnsi="宋体" w:cs="宋体" w:hint="eastAsia"/>
                <w:szCs w:val="21"/>
              </w:rPr>
              <w:t xml:space="preserve">  </w:t>
            </w:r>
            <w:r>
              <w:rPr>
                <w:rFonts w:ascii="宋体" w:eastAsia="宋体" w:hAnsi="宋体" w:cs="宋体" w:hint="eastAsia"/>
                <w:szCs w:val="21"/>
              </w:rPr>
              <w:t>块</w:t>
            </w:r>
            <w:r>
              <w:rPr>
                <w:rFonts w:ascii="宋体" w:eastAsia="宋体" w:hAnsi="宋体" w:cs="宋体" w:hint="eastAsia"/>
                <w:szCs w:val="21"/>
              </w:rPr>
              <w:t xml:space="preserve">  </w:t>
            </w:r>
            <w:r>
              <w:rPr>
                <w:rFonts w:ascii="宋体" w:eastAsia="宋体" w:hAnsi="宋体" w:cs="宋体" w:hint="eastAsia"/>
                <w:szCs w:val="21"/>
              </w:rPr>
              <w:t>特</w:t>
            </w:r>
            <w:r>
              <w:rPr>
                <w:rFonts w:ascii="宋体" w:eastAsia="宋体" w:hAnsi="宋体" w:cs="宋体" w:hint="eastAsia"/>
                <w:szCs w:val="21"/>
              </w:rPr>
              <w:t xml:space="preserve">  </w:t>
            </w:r>
            <w:r>
              <w:rPr>
                <w:rFonts w:ascii="宋体" w:eastAsia="宋体" w:hAnsi="宋体" w:cs="宋体" w:hint="eastAsia"/>
                <w:szCs w:val="21"/>
              </w:rPr>
              <w:t>性</w:t>
            </w:r>
          </w:p>
        </w:tc>
      </w:tr>
      <w:tr w:rsidR="00C262FA" w14:paraId="28D21B06" w14:textId="77777777">
        <w:trPr>
          <w:trHeight w:val="746"/>
          <w:jc w:val="center"/>
        </w:trPr>
        <w:tc>
          <w:tcPr>
            <w:tcW w:w="1188" w:type="dxa"/>
            <w:tcBorders>
              <w:left w:val="nil"/>
            </w:tcBorders>
            <w:vAlign w:val="center"/>
          </w:tcPr>
          <w:p w14:paraId="3D8150EA"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lastRenderedPageBreak/>
              <w:t>数目</w:t>
            </w:r>
          </w:p>
        </w:tc>
        <w:tc>
          <w:tcPr>
            <w:tcW w:w="1440" w:type="dxa"/>
            <w:vAlign w:val="center"/>
          </w:tcPr>
          <w:p w14:paraId="2509F7C7"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表面和边缘</w:t>
            </w:r>
          </w:p>
        </w:tc>
        <w:tc>
          <w:tcPr>
            <w:tcW w:w="720" w:type="dxa"/>
            <w:vAlign w:val="center"/>
          </w:tcPr>
          <w:p w14:paraId="0A734DCF"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压痛</w:t>
            </w:r>
          </w:p>
        </w:tc>
        <w:tc>
          <w:tcPr>
            <w:tcW w:w="720" w:type="dxa"/>
            <w:vAlign w:val="center"/>
          </w:tcPr>
          <w:p w14:paraId="047CC0BD"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质地</w:t>
            </w:r>
          </w:p>
        </w:tc>
        <w:tc>
          <w:tcPr>
            <w:tcW w:w="899" w:type="dxa"/>
            <w:vAlign w:val="center"/>
          </w:tcPr>
          <w:p w14:paraId="40FAD186"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活动度</w:t>
            </w:r>
          </w:p>
        </w:tc>
        <w:tc>
          <w:tcPr>
            <w:tcW w:w="993" w:type="dxa"/>
            <w:vAlign w:val="center"/>
          </w:tcPr>
          <w:p w14:paraId="7144EABA"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皮肤凹陷</w:t>
            </w:r>
          </w:p>
        </w:tc>
        <w:tc>
          <w:tcPr>
            <w:tcW w:w="992" w:type="dxa"/>
            <w:vAlign w:val="center"/>
          </w:tcPr>
          <w:p w14:paraId="7BEDD4BB"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淋巴结</w:t>
            </w:r>
          </w:p>
          <w:p w14:paraId="6E07112D"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肿大</w:t>
            </w:r>
          </w:p>
        </w:tc>
        <w:tc>
          <w:tcPr>
            <w:tcW w:w="1076" w:type="dxa"/>
            <w:tcBorders>
              <w:right w:val="nil"/>
            </w:tcBorders>
            <w:vAlign w:val="center"/>
          </w:tcPr>
          <w:p w14:paraId="202AE64F"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提示疾病</w:t>
            </w:r>
          </w:p>
        </w:tc>
      </w:tr>
      <w:tr w:rsidR="00C262FA" w14:paraId="5E5E34CA" w14:textId="77777777">
        <w:trPr>
          <w:trHeight w:val="741"/>
          <w:jc w:val="center"/>
        </w:trPr>
        <w:tc>
          <w:tcPr>
            <w:tcW w:w="1188" w:type="dxa"/>
            <w:tcBorders>
              <w:left w:val="nil"/>
            </w:tcBorders>
            <w:vAlign w:val="center"/>
          </w:tcPr>
          <w:p w14:paraId="1F63831C"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单个或多外</w:t>
            </w:r>
          </w:p>
        </w:tc>
        <w:tc>
          <w:tcPr>
            <w:tcW w:w="1440" w:type="dxa"/>
            <w:vAlign w:val="center"/>
          </w:tcPr>
          <w:p w14:paraId="47A9790D"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不十分清楚</w:t>
            </w:r>
          </w:p>
        </w:tc>
        <w:tc>
          <w:tcPr>
            <w:tcW w:w="720" w:type="dxa"/>
            <w:vAlign w:val="center"/>
          </w:tcPr>
          <w:p w14:paraId="4B95C42F"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有时有</w:t>
            </w:r>
          </w:p>
        </w:tc>
        <w:tc>
          <w:tcPr>
            <w:tcW w:w="720" w:type="dxa"/>
            <w:vAlign w:val="center"/>
          </w:tcPr>
          <w:p w14:paraId="4B941E75"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较软</w:t>
            </w:r>
          </w:p>
        </w:tc>
        <w:tc>
          <w:tcPr>
            <w:tcW w:w="899" w:type="dxa"/>
            <w:vAlign w:val="center"/>
          </w:tcPr>
          <w:p w14:paraId="0C61511D"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能</w:t>
            </w:r>
          </w:p>
        </w:tc>
        <w:tc>
          <w:tcPr>
            <w:tcW w:w="993" w:type="dxa"/>
            <w:vAlign w:val="center"/>
          </w:tcPr>
          <w:p w14:paraId="0C717A83"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无</w:t>
            </w:r>
          </w:p>
        </w:tc>
        <w:tc>
          <w:tcPr>
            <w:tcW w:w="992" w:type="dxa"/>
            <w:vAlign w:val="center"/>
          </w:tcPr>
          <w:p w14:paraId="7875B72C"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无</w:t>
            </w:r>
          </w:p>
        </w:tc>
        <w:tc>
          <w:tcPr>
            <w:tcW w:w="1076" w:type="dxa"/>
            <w:tcBorders>
              <w:right w:val="nil"/>
            </w:tcBorders>
            <w:vAlign w:val="center"/>
          </w:tcPr>
          <w:p w14:paraId="57010D0B"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囊性增生病</w:t>
            </w:r>
          </w:p>
        </w:tc>
      </w:tr>
      <w:tr w:rsidR="00C262FA" w14:paraId="61D4DB03" w14:textId="77777777">
        <w:trPr>
          <w:trHeight w:val="643"/>
          <w:jc w:val="center"/>
        </w:trPr>
        <w:tc>
          <w:tcPr>
            <w:tcW w:w="1188" w:type="dxa"/>
            <w:tcBorders>
              <w:left w:val="nil"/>
            </w:tcBorders>
            <w:vAlign w:val="center"/>
          </w:tcPr>
          <w:p w14:paraId="5F1C0265"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单个</w:t>
            </w:r>
          </w:p>
        </w:tc>
        <w:tc>
          <w:tcPr>
            <w:tcW w:w="1440" w:type="dxa"/>
            <w:vAlign w:val="center"/>
          </w:tcPr>
          <w:p w14:paraId="5094D4CD"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光滑清楚</w:t>
            </w:r>
          </w:p>
        </w:tc>
        <w:tc>
          <w:tcPr>
            <w:tcW w:w="720" w:type="dxa"/>
            <w:vAlign w:val="center"/>
          </w:tcPr>
          <w:p w14:paraId="78B49CD4"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无</w:t>
            </w:r>
          </w:p>
        </w:tc>
        <w:tc>
          <w:tcPr>
            <w:tcW w:w="720" w:type="dxa"/>
            <w:vAlign w:val="center"/>
          </w:tcPr>
          <w:p w14:paraId="43F1617C"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硬</w:t>
            </w:r>
          </w:p>
        </w:tc>
        <w:tc>
          <w:tcPr>
            <w:tcW w:w="899" w:type="dxa"/>
            <w:vAlign w:val="center"/>
          </w:tcPr>
          <w:p w14:paraId="1E359E40"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能</w:t>
            </w:r>
          </w:p>
        </w:tc>
        <w:tc>
          <w:tcPr>
            <w:tcW w:w="993" w:type="dxa"/>
            <w:vAlign w:val="center"/>
          </w:tcPr>
          <w:p w14:paraId="0A04CCAD"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无</w:t>
            </w:r>
          </w:p>
        </w:tc>
        <w:tc>
          <w:tcPr>
            <w:tcW w:w="992" w:type="dxa"/>
            <w:vAlign w:val="center"/>
          </w:tcPr>
          <w:p w14:paraId="752CD100"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无</w:t>
            </w:r>
          </w:p>
        </w:tc>
        <w:tc>
          <w:tcPr>
            <w:tcW w:w="1076" w:type="dxa"/>
            <w:tcBorders>
              <w:right w:val="nil"/>
            </w:tcBorders>
            <w:vAlign w:val="center"/>
          </w:tcPr>
          <w:p w14:paraId="535AEA21"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良性肿瘤</w:t>
            </w:r>
          </w:p>
        </w:tc>
      </w:tr>
      <w:tr w:rsidR="00C262FA" w14:paraId="5F7548DD" w14:textId="77777777">
        <w:trPr>
          <w:trHeight w:val="622"/>
          <w:jc w:val="center"/>
        </w:trPr>
        <w:tc>
          <w:tcPr>
            <w:tcW w:w="1188" w:type="dxa"/>
            <w:tcBorders>
              <w:left w:val="nil"/>
            </w:tcBorders>
            <w:vAlign w:val="center"/>
          </w:tcPr>
          <w:p w14:paraId="3DE2F8ED"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单个</w:t>
            </w:r>
          </w:p>
        </w:tc>
        <w:tc>
          <w:tcPr>
            <w:tcW w:w="1440" w:type="dxa"/>
            <w:vAlign w:val="center"/>
          </w:tcPr>
          <w:p w14:paraId="47747915"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不清楚</w:t>
            </w:r>
          </w:p>
        </w:tc>
        <w:tc>
          <w:tcPr>
            <w:tcW w:w="720" w:type="dxa"/>
            <w:vAlign w:val="center"/>
          </w:tcPr>
          <w:p w14:paraId="5A56046D"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无</w:t>
            </w:r>
          </w:p>
        </w:tc>
        <w:tc>
          <w:tcPr>
            <w:tcW w:w="720" w:type="dxa"/>
            <w:vAlign w:val="center"/>
          </w:tcPr>
          <w:p w14:paraId="30F4B5B8"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较硬</w:t>
            </w:r>
          </w:p>
        </w:tc>
        <w:tc>
          <w:tcPr>
            <w:tcW w:w="899" w:type="dxa"/>
            <w:vAlign w:val="center"/>
          </w:tcPr>
          <w:p w14:paraId="36EC31CE"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易固定</w:t>
            </w:r>
          </w:p>
        </w:tc>
        <w:tc>
          <w:tcPr>
            <w:tcW w:w="993" w:type="dxa"/>
            <w:vAlign w:val="center"/>
          </w:tcPr>
          <w:p w14:paraId="1E3F7D23"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常有</w:t>
            </w:r>
          </w:p>
        </w:tc>
        <w:tc>
          <w:tcPr>
            <w:tcW w:w="992" w:type="dxa"/>
            <w:vAlign w:val="center"/>
          </w:tcPr>
          <w:p w14:paraId="04B05E44"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常有</w:t>
            </w:r>
          </w:p>
        </w:tc>
        <w:tc>
          <w:tcPr>
            <w:tcW w:w="1076" w:type="dxa"/>
            <w:tcBorders>
              <w:right w:val="nil"/>
            </w:tcBorders>
            <w:vAlign w:val="center"/>
          </w:tcPr>
          <w:p w14:paraId="7D1D132B"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恶性肿瘤</w:t>
            </w:r>
          </w:p>
        </w:tc>
      </w:tr>
    </w:tbl>
    <w:p w14:paraId="31792406" w14:textId="77777777" w:rsidR="00C262FA" w:rsidRDefault="00C262FA">
      <w:pPr>
        <w:spacing w:line="360" w:lineRule="exact"/>
        <w:rPr>
          <w:rFonts w:ascii="宋体" w:eastAsia="宋体" w:hAnsi="宋体" w:cs="宋体"/>
          <w:szCs w:val="21"/>
        </w:rPr>
      </w:pPr>
    </w:p>
    <w:p w14:paraId="0F67B693" w14:textId="77777777" w:rsidR="00C262FA" w:rsidRDefault="006625BF">
      <w:pPr>
        <w:spacing w:line="360" w:lineRule="exact"/>
        <w:ind w:firstLine="420"/>
        <w:rPr>
          <w:rFonts w:ascii="宋体" w:eastAsia="宋体" w:hAnsi="宋体" w:cs="宋体"/>
          <w:szCs w:val="21"/>
        </w:rPr>
      </w:pPr>
      <w:r>
        <w:rPr>
          <w:rFonts w:ascii="宋体" w:eastAsia="宋体" w:hAnsi="宋体" w:cs="宋体" w:hint="eastAsia"/>
          <w:szCs w:val="21"/>
        </w:rPr>
        <w:t>活组织检查：对单个，无痛，质地较硬的乳房肿块应予重视，以免漏诊或误诊，有怀疑时，都应作针刺活检，或组织切片检查，以明确诊断。</w:t>
      </w:r>
      <w:r>
        <w:rPr>
          <w:rFonts w:ascii="宋体" w:eastAsia="宋体" w:hAnsi="宋体" w:cs="宋体" w:hint="eastAsia"/>
          <w:szCs w:val="21"/>
        </w:rPr>
        <w:t>X</w:t>
      </w:r>
      <w:r>
        <w:rPr>
          <w:rFonts w:ascii="宋体" w:eastAsia="宋体" w:hAnsi="宋体" w:cs="宋体" w:hint="eastAsia"/>
          <w:szCs w:val="21"/>
        </w:rPr>
        <w:t>光乳房摄片亦有于诊断。其它如</w:t>
      </w:r>
      <w:r>
        <w:rPr>
          <w:rFonts w:ascii="宋体" w:eastAsia="宋体" w:hAnsi="宋体" w:cs="宋体" w:hint="eastAsia"/>
          <w:szCs w:val="21"/>
        </w:rPr>
        <w:t>B</w:t>
      </w:r>
      <w:r>
        <w:rPr>
          <w:rFonts w:ascii="宋体" w:eastAsia="宋体" w:hAnsi="宋体" w:cs="宋体" w:hint="eastAsia"/>
          <w:szCs w:val="21"/>
        </w:rPr>
        <w:t>超，</w:t>
      </w:r>
      <w:r>
        <w:rPr>
          <w:rFonts w:ascii="宋体" w:eastAsia="宋体" w:hAnsi="宋体" w:cs="宋体" w:hint="eastAsia"/>
          <w:szCs w:val="21"/>
        </w:rPr>
        <w:t>CT</w:t>
      </w:r>
      <w:r>
        <w:rPr>
          <w:rFonts w:ascii="宋体" w:eastAsia="宋体" w:hAnsi="宋体" w:cs="宋体" w:hint="eastAsia"/>
          <w:szCs w:val="21"/>
        </w:rPr>
        <w:t>亦开始应用于临床乳腺疾病的诊断。</w:t>
      </w:r>
    </w:p>
    <w:p w14:paraId="18D3E851" w14:textId="77777777" w:rsidR="00C262FA" w:rsidRDefault="00C262FA"/>
    <w:p w14:paraId="148426C6" w14:textId="77777777" w:rsidR="00C262FA" w:rsidRDefault="00C262FA"/>
    <w:p w14:paraId="2CD02803" w14:textId="77777777" w:rsidR="00C262FA" w:rsidRDefault="006625BF">
      <w:pPr>
        <w:jc w:val="center"/>
        <w:rPr>
          <w:rFonts w:ascii="黑体" w:eastAsia="黑体" w:hAnsi="黑体" w:cs="黑体"/>
          <w:b/>
          <w:sz w:val="24"/>
          <w:szCs w:val="24"/>
        </w:rPr>
      </w:pPr>
      <w:r>
        <w:rPr>
          <w:rFonts w:ascii="黑体" w:eastAsia="黑体" w:hAnsi="黑体" w:cs="黑体" w:hint="eastAsia"/>
          <w:b/>
          <w:sz w:val="24"/>
          <w:szCs w:val="24"/>
        </w:rPr>
        <w:t>胃肠见习指导（三）</w:t>
      </w:r>
    </w:p>
    <w:p w14:paraId="489BC9C4" w14:textId="77777777" w:rsidR="00C262FA" w:rsidRDefault="00C262FA">
      <w:pPr>
        <w:ind w:firstLine="420"/>
        <w:rPr>
          <w:rFonts w:ascii="宋体" w:hAnsi="宋体"/>
          <w:szCs w:val="21"/>
        </w:rPr>
      </w:pPr>
    </w:p>
    <w:p w14:paraId="1B983368"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【见习项目】</w:t>
      </w:r>
    </w:p>
    <w:p w14:paraId="38F8D00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、各种疝（包括绞窄性疝）的示数。</w:t>
      </w:r>
    </w:p>
    <w:p w14:paraId="3C51A60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、需与疝鉴别的各种疾病示数。</w:t>
      </w:r>
    </w:p>
    <w:p w14:paraId="235B8D06"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【见习目的与要求】</w:t>
      </w:r>
    </w:p>
    <w:p w14:paraId="0A3DEC4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、熟悉各种疝的症状，尤其是腹股沟斜疝的症状和体征，并要求能作出诊断。</w:t>
      </w:r>
    </w:p>
    <w:p w14:paraId="049E5C7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、熟悉腹股沟斜疝，直疝股疝的鉴别诊断。</w:t>
      </w:r>
    </w:p>
    <w:p w14:paraId="4A4E716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、学习与疝鉴别的各种疾病，如鞘膜积液，睾丸未降症，睾丸肿瘤，精索囊肿，腹股沟部淋巴肿大，精索静脉曲张，寒性脓肿等。</w:t>
      </w:r>
    </w:p>
    <w:p w14:paraId="3E60BE3A"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【见习地点】医院</w:t>
      </w:r>
    </w:p>
    <w:p w14:paraId="206E9A0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、带领教师事先选好病例（各种疝和需与其鉴别诊断病例）计划好每一病人分配所占时间。</w:t>
      </w:r>
    </w:p>
    <w:p w14:paraId="4E18BC8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、每一病例由小组中选出一位同学询问病史和进行体检。</w:t>
      </w:r>
    </w:p>
    <w:p w14:paraId="2605CF7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、集中先后由当事同学报告病史及阳性体征。提出诊断和鉴别诊断。</w:t>
      </w:r>
    </w:p>
    <w:p w14:paraId="47F550E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、教师分析总结（但不讲手术方法）</w:t>
      </w:r>
    </w:p>
    <w:p w14:paraId="292CFEF1"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【见习内容】</w:t>
      </w:r>
    </w:p>
    <w:p w14:paraId="3E3D1B4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、疝的症</w:t>
      </w:r>
      <w:r>
        <w:rPr>
          <w:rFonts w:ascii="宋体" w:eastAsia="宋体" w:hAnsi="宋体" w:cs="宋体" w:hint="eastAsia"/>
          <w:szCs w:val="21"/>
        </w:rPr>
        <w:t>状和体征（</w:t>
      </w:r>
      <w:proofErr w:type="spellStart"/>
      <w:r>
        <w:rPr>
          <w:rFonts w:ascii="宋体" w:eastAsia="宋体" w:hAnsi="宋体" w:cs="宋体" w:hint="eastAsia"/>
          <w:szCs w:val="21"/>
        </w:rPr>
        <w:t>Symptomes</w:t>
      </w:r>
      <w:proofErr w:type="spellEnd"/>
      <w:r>
        <w:rPr>
          <w:rFonts w:ascii="宋体" w:eastAsia="宋体" w:hAnsi="宋体" w:cs="宋体" w:hint="eastAsia"/>
          <w:szCs w:val="21"/>
        </w:rPr>
        <w:t xml:space="preserve"> and signs of hernia</w:t>
      </w:r>
      <w:r>
        <w:rPr>
          <w:rFonts w:ascii="宋体" w:eastAsia="宋体" w:hAnsi="宋体" w:cs="宋体" w:hint="eastAsia"/>
          <w:szCs w:val="21"/>
        </w:rPr>
        <w:t>）：</w:t>
      </w:r>
    </w:p>
    <w:p w14:paraId="494D11D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）可复性疝（</w:t>
      </w:r>
      <w:r>
        <w:rPr>
          <w:rFonts w:ascii="宋体" w:eastAsia="宋体" w:hAnsi="宋体" w:cs="宋体" w:hint="eastAsia"/>
          <w:szCs w:val="21"/>
        </w:rPr>
        <w:t>Reducible hernia</w:t>
      </w:r>
      <w:r>
        <w:rPr>
          <w:rFonts w:ascii="宋体" w:eastAsia="宋体" w:hAnsi="宋体" w:cs="宋体" w:hint="eastAsia"/>
          <w:szCs w:val="21"/>
        </w:rPr>
        <w:t>）</w:t>
      </w:r>
      <w:r>
        <w:rPr>
          <w:rFonts w:ascii="宋体" w:eastAsia="宋体" w:hAnsi="宋体" w:cs="宋体" w:hint="eastAsia"/>
          <w:szCs w:val="21"/>
        </w:rPr>
        <w:t>:</w:t>
      </w:r>
      <w:r>
        <w:rPr>
          <w:rFonts w:ascii="宋体" w:eastAsia="宋体" w:hAnsi="宋体" w:cs="宋体" w:hint="eastAsia"/>
          <w:szCs w:val="21"/>
        </w:rPr>
        <w:t>患处有肿块突出，伴有下坠感，咳嗽或腹内压增加进可增大，平卧时，或以手推纳后即可回纳至腹腔。在肿块出现处用手指伸入，可扪及腹壁裂隙，咳嗽时有冲击感。应注意压迫内环口肿物是否复现。肿块性状因疝内容不同而异：①如为大网膜，可扪到紧韧无弹性颗粒或结节状的肿块，叩之呈浊音，回纳缓慢。②如为肠袢，则按到柔软的肿物，表面平滑，叩之呈鼓音，听诊可有肠蠕动音，如予以缓慢回纳，常伴有咕噜声。当疝块脱出和</w:t>
      </w:r>
      <w:r>
        <w:rPr>
          <w:rFonts w:ascii="宋体" w:eastAsia="宋体" w:hAnsi="宋体" w:cs="宋体" w:hint="eastAsia"/>
          <w:szCs w:val="21"/>
        </w:rPr>
        <w:t>回纳时，略有胀痛。</w:t>
      </w:r>
    </w:p>
    <w:p w14:paraId="2CB2602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）不可回复性疝（</w:t>
      </w:r>
      <w:r>
        <w:rPr>
          <w:rFonts w:ascii="宋体" w:eastAsia="宋体" w:hAnsi="宋体" w:cs="宋体" w:hint="eastAsia"/>
          <w:szCs w:val="21"/>
        </w:rPr>
        <w:t>Irreducible hernia</w:t>
      </w:r>
      <w:r>
        <w:rPr>
          <w:rFonts w:ascii="宋体" w:eastAsia="宋体" w:hAnsi="宋体" w:cs="宋体" w:hint="eastAsia"/>
          <w:szCs w:val="21"/>
        </w:rPr>
        <w:t>）：肿物不能完全回纳，但不引起严重症状。</w:t>
      </w:r>
      <w:r>
        <w:rPr>
          <w:rFonts w:ascii="宋体" w:eastAsia="宋体" w:hAnsi="宋体" w:cs="宋体" w:hint="eastAsia"/>
          <w:szCs w:val="21"/>
        </w:rPr>
        <w:lastRenderedPageBreak/>
        <w:t>原因：①反复脱出，疝囊颈与周围粘连。②病程长，腹壁缺损大的巨大疝。③滑动疝。</w:t>
      </w:r>
    </w:p>
    <w:p w14:paraId="521F024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）箝闭性疝（嵌顿性</w:t>
      </w:r>
      <w:r>
        <w:rPr>
          <w:rFonts w:ascii="宋体" w:eastAsia="宋体" w:hAnsi="宋体" w:cs="宋体" w:hint="eastAsia"/>
          <w:szCs w:val="21"/>
        </w:rPr>
        <w:t>Incarcerated hernia</w:t>
      </w:r>
      <w:r>
        <w:rPr>
          <w:rFonts w:ascii="宋体" w:eastAsia="宋体" w:hAnsi="宋体" w:cs="宋体" w:hint="eastAsia"/>
          <w:szCs w:val="21"/>
        </w:rPr>
        <w:t>）</w:t>
      </w:r>
      <w:r>
        <w:rPr>
          <w:rFonts w:ascii="宋体" w:eastAsia="宋体" w:hAnsi="宋体" w:cs="宋体" w:hint="eastAsia"/>
          <w:szCs w:val="21"/>
        </w:rPr>
        <w:t>:</w:t>
      </w:r>
      <w:r>
        <w:rPr>
          <w:rFonts w:ascii="宋体" w:eastAsia="宋体" w:hAnsi="宋体" w:cs="宋体" w:hint="eastAsia"/>
          <w:szCs w:val="21"/>
        </w:rPr>
        <w:t>局部肿物不能回纳，有疼痛及压痛，同时有腹痛，恶心呕吐，便闭等肠梗阻症状。肠段坏死时，皮肤呈水肿，发红，发势等炎症现象，但压痛可能减轻，此点不容忽视。绞窄严重时有毒血症病状，如脱水、脉速、体温上升、尿量减少，血压下降及程度不等之休克情况。局部炎症进展，肠壁</w:t>
      </w:r>
      <w:r>
        <w:rPr>
          <w:rFonts w:ascii="宋体" w:eastAsia="宋体" w:hAnsi="宋体" w:cs="宋体" w:hint="eastAsia"/>
          <w:szCs w:val="21"/>
        </w:rPr>
        <w:t>与其周围组织发生坏死，形成疝囊内脓肿，若向外穿破可形成肠疝。</w:t>
      </w:r>
    </w:p>
    <w:p w14:paraId="0AA7E07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、诊断及鉴别诊断：一般依靠症状和体征，肿物部位及性质即不难诊断。但要鉴别：</w:t>
      </w:r>
    </w:p>
    <w:p w14:paraId="655A502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腹股沟斜疝：从疝之部位及发病年龄而区别。斜疝多见于成年人，右侧为多，直沿多见于老年体弱者，多为双侧，肿块系从黑氏三角凸出，呈现半球形，很少降入阴囊。先将疝回纳腹腔后，再以手指压迫相当于腹环处，再瞩病人咳嗽。</w:t>
      </w:r>
    </w:p>
    <w:p w14:paraId="54C1C0B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）腹股沟斜疝与股疝：</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4"/>
        <w:gridCol w:w="3920"/>
      </w:tblGrid>
      <w:tr w:rsidR="00C262FA" w14:paraId="251C4232" w14:textId="77777777">
        <w:trPr>
          <w:trHeight w:val="612"/>
          <w:jc w:val="center"/>
        </w:trPr>
        <w:tc>
          <w:tcPr>
            <w:tcW w:w="4274" w:type="dxa"/>
            <w:tcBorders>
              <w:left w:val="nil"/>
            </w:tcBorders>
            <w:vAlign w:val="center"/>
          </w:tcPr>
          <w:p w14:paraId="280BBA99"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腹股沟斜疝</w:t>
            </w:r>
          </w:p>
        </w:tc>
        <w:tc>
          <w:tcPr>
            <w:tcW w:w="3920" w:type="dxa"/>
            <w:tcBorders>
              <w:right w:val="nil"/>
            </w:tcBorders>
            <w:vAlign w:val="center"/>
          </w:tcPr>
          <w:p w14:paraId="6502524D"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股疝</w:t>
            </w:r>
          </w:p>
        </w:tc>
      </w:tr>
      <w:tr w:rsidR="00C262FA" w14:paraId="4C2614F4" w14:textId="77777777">
        <w:trPr>
          <w:trHeight w:val="2162"/>
          <w:jc w:val="center"/>
        </w:trPr>
        <w:tc>
          <w:tcPr>
            <w:tcW w:w="4274" w:type="dxa"/>
            <w:tcBorders>
              <w:left w:val="nil"/>
            </w:tcBorders>
            <w:vAlign w:val="center"/>
          </w:tcPr>
          <w:p w14:paraId="4824330F"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、多见于儿童及青少年。</w:t>
            </w:r>
          </w:p>
          <w:p w14:paraId="2FC79773"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、疝块在耻骨棘内侧，经外环脱出，叶梨形。</w:t>
            </w:r>
          </w:p>
          <w:p w14:paraId="1709D7D1"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、因疝的存在，腹股沟管被膨胀（肿块脱出时）</w:t>
            </w:r>
          </w:p>
          <w:p w14:paraId="6FA939E0"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、嵌顿情况相对的较股疝少</w:t>
            </w:r>
          </w:p>
        </w:tc>
        <w:tc>
          <w:tcPr>
            <w:tcW w:w="3920" w:type="dxa"/>
            <w:tcBorders>
              <w:right w:val="nil"/>
            </w:tcBorders>
            <w:vAlign w:val="center"/>
          </w:tcPr>
          <w:p w14:paraId="4A1E351E"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、多见于老年或体弱者，女性多见。</w:t>
            </w:r>
          </w:p>
          <w:p w14:paraId="03E8ABB9"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、疝块完全在耻骨棘外侧，经股管在腹股沟韧带下方。</w:t>
            </w:r>
          </w:p>
          <w:p w14:paraId="10109A4C"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、腹股沟管是空的。</w:t>
            </w:r>
          </w:p>
          <w:p w14:paraId="67FC1107"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、易发生嵌顿。</w:t>
            </w:r>
          </w:p>
        </w:tc>
      </w:tr>
    </w:tbl>
    <w:p w14:paraId="6BFEC58E" w14:textId="77777777" w:rsidR="00C262FA" w:rsidRDefault="00C262FA">
      <w:pPr>
        <w:ind w:firstLineChars="257" w:firstLine="540"/>
        <w:rPr>
          <w:rFonts w:ascii="宋体" w:eastAsia="宋体" w:hAnsi="宋体" w:cs="宋体"/>
          <w:szCs w:val="21"/>
        </w:rPr>
      </w:pPr>
    </w:p>
    <w:p w14:paraId="27EDCE86" w14:textId="77777777" w:rsidR="00C262FA" w:rsidRDefault="006625BF">
      <w:pPr>
        <w:spacing w:line="300" w:lineRule="exact"/>
        <w:ind w:firstLineChars="257" w:firstLine="54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）男性可复性疝要和精索静脉曲张及先天性鞘膜积液鉴别：</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4"/>
        <w:gridCol w:w="2592"/>
        <w:gridCol w:w="2787"/>
      </w:tblGrid>
      <w:tr w:rsidR="00C262FA" w14:paraId="5480F08A" w14:textId="77777777">
        <w:trPr>
          <w:trHeight w:val="457"/>
          <w:jc w:val="center"/>
        </w:trPr>
        <w:tc>
          <w:tcPr>
            <w:tcW w:w="2854" w:type="dxa"/>
            <w:vAlign w:val="center"/>
          </w:tcPr>
          <w:p w14:paraId="6918C0EC" w14:textId="77777777" w:rsidR="00C262FA" w:rsidRDefault="006625BF">
            <w:pPr>
              <w:spacing w:line="300" w:lineRule="exact"/>
              <w:jc w:val="center"/>
              <w:rPr>
                <w:rFonts w:ascii="宋体" w:eastAsia="宋体" w:hAnsi="宋体" w:cs="宋体"/>
                <w:szCs w:val="21"/>
              </w:rPr>
            </w:pPr>
            <w:r>
              <w:rPr>
                <w:rFonts w:ascii="宋体" w:eastAsia="宋体" w:hAnsi="宋体" w:cs="宋体" w:hint="eastAsia"/>
                <w:szCs w:val="21"/>
              </w:rPr>
              <w:t>可复性腹股沟斜疝</w:t>
            </w:r>
          </w:p>
        </w:tc>
        <w:tc>
          <w:tcPr>
            <w:tcW w:w="2592" w:type="dxa"/>
            <w:vAlign w:val="center"/>
          </w:tcPr>
          <w:p w14:paraId="75ADFA31" w14:textId="77777777" w:rsidR="00C262FA" w:rsidRDefault="006625BF">
            <w:pPr>
              <w:spacing w:line="300" w:lineRule="exact"/>
              <w:jc w:val="center"/>
              <w:rPr>
                <w:rFonts w:ascii="宋体" w:eastAsia="宋体" w:hAnsi="宋体" w:cs="宋体"/>
                <w:szCs w:val="21"/>
              </w:rPr>
            </w:pPr>
            <w:r>
              <w:rPr>
                <w:rFonts w:ascii="宋体" w:eastAsia="宋体" w:hAnsi="宋体" w:cs="宋体" w:hint="eastAsia"/>
                <w:szCs w:val="21"/>
              </w:rPr>
              <w:t>精索静脉曲张</w:t>
            </w:r>
          </w:p>
        </w:tc>
        <w:tc>
          <w:tcPr>
            <w:tcW w:w="2787" w:type="dxa"/>
            <w:vAlign w:val="center"/>
          </w:tcPr>
          <w:p w14:paraId="2E642F8D" w14:textId="77777777" w:rsidR="00C262FA" w:rsidRDefault="006625BF">
            <w:pPr>
              <w:spacing w:line="300" w:lineRule="exact"/>
              <w:jc w:val="center"/>
              <w:rPr>
                <w:rFonts w:ascii="宋体" w:eastAsia="宋体" w:hAnsi="宋体" w:cs="宋体"/>
                <w:szCs w:val="21"/>
              </w:rPr>
            </w:pPr>
            <w:r>
              <w:rPr>
                <w:rFonts w:ascii="宋体" w:eastAsia="宋体" w:hAnsi="宋体" w:cs="宋体" w:hint="eastAsia"/>
                <w:szCs w:val="21"/>
              </w:rPr>
              <w:t>先天性鞘膜积液</w:t>
            </w:r>
          </w:p>
        </w:tc>
      </w:tr>
      <w:tr w:rsidR="00C262FA" w14:paraId="4DFAF045" w14:textId="77777777">
        <w:trPr>
          <w:trHeight w:val="3392"/>
          <w:jc w:val="center"/>
        </w:trPr>
        <w:tc>
          <w:tcPr>
            <w:tcW w:w="2854" w:type="dxa"/>
          </w:tcPr>
          <w:p w14:paraId="7198C070"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、任何年龄均可发生</w:t>
            </w:r>
          </w:p>
          <w:p w14:paraId="0C1B6E85"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、梨形</w:t>
            </w:r>
          </w:p>
          <w:p w14:paraId="136B921A"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、软而有弹性</w:t>
            </w:r>
          </w:p>
          <w:p w14:paraId="20D0A240"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、不透光</w:t>
            </w:r>
          </w:p>
          <w:p w14:paraId="7EED2A91"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5</w:t>
            </w:r>
            <w:r>
              <w:rPr>
                <w:rFonts w:ascii="宋体" w:eastAsia="宋体" w:hAnsi="宋体" w:cs="宋体" w:hint="eastAsia"/>
                <w:szCs w:val="21"/>
              </w:rPr>
              <w:t>、无波动</w:t>
            </w:r>
          </w:p>
          <w:p w14:paraId="6B86FB27"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6</w:t>
            </w:r>
            <w:r>
              <w:rPr>
                <w:rFonts w:ascii="宋体" w:eastAsia="宋体" w:hAnsi="宋体" w:cs="宋体" w:hint="eastAsia"/>
                <w:szCs w:val="21"/>
              </w:rPr>
              <w:t>、肠蠕动声可听到</w:t>
            </w:r>
          </w:p>
          <w:p w14:paraId="345DF863"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7</w:t>
            </w:r>
            <w:r>
              <w:rPr>
                <w:rFonts w:ascii="宋体" w:eastAsia="宋体" w:hAnsi="宋体" w:cs="宋体" w:hint="eastAsia"/>
                <w:szCs w:val="21"/>
              </w:rPr>
              <w:t>、可回纳到腹内</w:t>
            </w:r>
          </w:p>
          <w:p w14:paraId="140EB320"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8</w:t>
            </w:r>
            <w:r>
              <w:rPr>
                <w:rFonts w:ascii="宋体" w:eastAsia="宋体" w:hAnsi="宋体" w:cs="宋体" w:hint="eastAsia"/>
                <w:szCs w:val="21"/>
              </w:rPr>
              <w:t>、平卧时可能全部消失</w:t>
            </w:r>
          </w:p>
          <w:p w14:paraId="12FA9F34"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9</w:t>
            </w:r>
            <w:r>
              <w:rPr>
                <w:rFonts w:ascii="宋体" w:eastAsia="宋体" w:hAnsi="宋体" w:cs="宋体" w:hint="eastAsia"/>
                <w:szCs w:val="21"/>
              </w:rPr>
              <w:t>、用手指压迫腹环处病人起立仍无肿物</w:t>
            </w:r>
          </w:p>
          <w:p w14:paraId="33BA59CB"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10</w:t>
            </w:r>
            <w:r>
              <w:rPr>
                <w:rFonts w:ascii="宋体" w:eastAsia="宋体" w:hAnsi="宋体" w:cs="宋体" w:hint="eastAsia"/>
                <w:szCs w:val="21"/>
              </w:rPr>
              <w:t>、有咳嗽冲动</w:t>
            </w:r>
          </w:p>
        </w:tc>
        <w:tc>
          <w:tcPr>
            <w:tcW w:w="2592" w:type="dxa"/>
          </w:tcPr>
          <w:p w14:paraId="0F139AAA"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w:t>
            </w:r>
            <w:r>
              <w:rPr>
                <w:rFonts w:ascii="宋体" w:eastAsia="宋体" w:hAnsi="宋体" w:cs="宋体" w:hint="eastAsia"/>
                <w:szCs w:val="21"/>
              </w:rPr>
              <w:t>15-402</w:t>
            </w:r>
            <w:r>
              <w:rPr>
                <w:rFonts w:ascii="宋体" w:eastAsia="宋体" w:hAnsi="宋体" w:cs="宋体" w:hint="eastAsia"/>
                <w:szCs w:val="21"/>
              </w:rPr>
              <w:t>梨形</w:t>
            </w:r>
          </w:p>
          <w:p w14:paraId="7E211E08"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、不规则</w:t>
            </w:r>
          </w:p>
          <w:p w14:paraId="578A1489"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、软如“一堆圆体虫”</w:t>
            </w:r>
          </w:p>
          <w:p w14:paraId="6742C0E1"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、不透光</w:t>
            </w:r>
          </w:p>
          <w:p w14:paraId="06EE7446"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5</w:t>
            </w:r>
            <w:r>
              <w:rPr>
                <w:rFonts w:ascii="宋体" w:eastAsia="宋体" w:hAnsi="宋体" w:cs="宋体" w:hint="eastAsia"/>
                <w:szCs w:val="21"/>
              </w:rPr>
              <w:t>、无波动</w:t>
            </w:r>
          </w:p>
          <w:p w14:paraId="04EF5090"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6</w:t>
            </w:r>
            <w:r>
              <w:rPr>
                <w:rFonts w:ascii="宋体" w:eastAsia="宋体" w:hAnsi="宋体" w:cs="宋体" w:hint="eastAsia"/>
                <w:szCs w:val="21"/>
              </w:rPr>
              <w:t>、肠蠕动声可听到</w:t>
            </w:r>
          </w:p>
          <w:p w14:paraId="6BF26174"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7</w:t>
            </w:r>
            <w:r>
              <w:rPr>
                <w:rFonts w:ascii="宋体" w:eastAsia="宋体" w:hAnsi="宋体" w:cs="宋体" w:hint="eastAsia"/>
                <w:szCs w:val="21"/>
              </w:rPr>
              <w:t>、可回纳到腹内</w:t>
            </w:r>
          </w:p>
          <w:p w14:paraId="4C91815F"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8</w:t>
            </w:r>
            <w:r>
              <w:rPr>
                <w:rFonts w:ascii="宋体" w:eastAsia="宋体" w:hAnsi="宋体" w:cs="宋体" w:hint="eastAsia"/>
                <w:szCs w:val="21"/>
              </w:rPr>
              <w:t>、平卧时可能有消失</w:t>
            </w:r>
          </w:p>
          <w:p w14:paraId="051CF873"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9</w:t>
            </w:r>
            <w:r>
              <w:rPr>
                <w:rFonts w:ascii="宋体" w:eastAsia="宋体" w:hAnsi="宋体" w:cs="宋体" w:hint="eastAsia"/>
                <w:szCs w:val="21"/>
              </w:rPr>
              <w:t>、压迫时可复现</w:t>
            </w:r>
          </w:p>
          <w:p w14:paraId="43740C93"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10</w:t>
            </w:r>
            <w:r>
              <w:rPr>
                <w:rFonts w:ascii="宋体" w:eastAsia="宋体" w:hAnsi="宋体" w:cs="宋体" w:hint="eastAsia"/>
                <w:szCs w:val="21"/>
              </w:rPr>
              <w:t>、不确定</w:t>
            </w:r>
          </w:p>
        </w:tc>
        <w:tc>
          <w:tcPr>
            <w:tcW w:w="2787" w:type="dxa"/>
          </w:tcPr>
          <w:p w14:paraId="5613311A"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、婴儿</w:t>
            </w:r>
          </w:p>
          <w:p w14:paraId="394F9A26"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、梨形</w:t>
            </w:r>
          </w:p>
          <w:p w14:paraId="3DD96644"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、硬而有弹性</w:t>
            </w:r>
          </w:p>
          <w:p w14:paraId="58351CF6"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、透光试验阳性</w:t>
            </w:r>
          </w:p>
          <w:p w14:paraId="08A4F68B"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5</w:t>
            </w:r>
            <w:r>
              <w:rPr>
                <w:rFonts w:ascii="宋体" w:eastAsia="宋体" w:hAnsi="宋体" w:cs="宋体" w:hint="eastAsia"/>
                <w:szCs w:val="21"/>
              </w:rPr>
              <w:t>、可有波动</w:t>
            </w:r>
          </w:p>
          <w:p w14:paraId="3B92D88F"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6</w:t>
            </w:r>
            <w:r>
              <w:rPr>
                <w:rFonts w:ascii="宋体" w:eastAsia="宋体" w:hAnsi="宋体" w:cs="宋体" w:hint="eastAsia"/>
                <w:szCs w:val="21"/>
              </w:rPr>
              <w:t>、无肠蠕动声</w:t>
            </w:r>
          </w:p>
          <w:p w14:paraId="0B8ACA48"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7</w:t>
            </w:r>
            <w:r>
              <w:rPr>
                <w:rFonts w:ascii="宋体" w:eastAsia="宋体" w:hAnsi="宋体" w:cs="宋体" w:hint="eastAsia"/>
                <w:szCs w:val="21"/>
              </w:rPr>
              <w:t>、积液可能慢慢的被挞入腹腔内</w:t>
            </w:r>
          </w:p>
          <w:p w14:paraId="667EE7F2"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8</w:t>
            </w:r>
            <w:r>
              <w:rPr>
                <w:rFonts w:ascii="宋体" w:eastAsia="宋体" w:hAnsi="宋体" w:cs="宋体" w:hint="eastAsia"/>
                <w:szCs w:val="21"/>
              </w:rPr>
              <w:t>、平卧可消失</w:t>
            </w:r>
          </w:p>
          <w:p w14:paraId="2D952D2B"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9</w:t>
            </w:r>
            <w:r>
              <w:rPr>
                <w:rFonts w:ascii="宋体" w:eastAsia="宋体" w:hAnsi="宋体" w:cs="宋体" w:hint="eastAsia"/>
                <w:szCs w:val="21"/>
              </w:rPr>
              <w:t>、复现很慢</w:t>
            </w:r>
          </w:p>
          <w:p w14:paraId="4EF2A6EF"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10</w:t>
            </w:r>
            <w:r>
              <w:rPr>
                <w:rFonts w:ascii="宋体" w:eastAsia="宋体" w:hAnsi="宋体" w:cs="宋体" w:hint="eastAsia"/>
                <w:szCs w:val="21"/>
              </w:rPr>
              <w:t>、无咳嗽冲动</w:t>
            </w:r>
          </w:p>
        </w:tc>
      </w:tr>
    </w:tbl>
    <w:p w14:paraId="2EE071EA" w14:textId="77777777" w:rsidR="00C262FA" w:rsidRDefault="00C262FA">
      <w:pPr>
        <w:spacing w:line="360" w:lineRule="exact"/>
        <w:ind w:firstLineChars="200" w:firstLine="420"/>
        <w:rPr>
          <w:rFonts w:ascii="宋体" w:eastAsia="宋体" w:hAnsi="宋体" w:cs="宋体"/>
          <w:szCs w:val="21"/>
        </w:rPr>
      </w:pPr>
    </w:p>
    <w:p w14:paraId="737EF89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）腹股沟疝与精索囊肿鉴别：后者与鞘膜积液相似，亦有波动及透光，（透光试验阳性）牵拉睾丸时肿物亦跟随活动。</w:t>
      </w:r>
    </w:p>
    <w:p w14:paraId="6913D03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5</w:t>
      </w:r>
      <w:r>
        <w:rPr>
          <w:rFonts w:ascii="宋体" w:eastAsia="宋体" w:hAnsi="宋体" w:cs="宋体" w:hint="eastAsia"/>
          <w:szCs w:val="21"/>
        </w:rPr>
        <w:t>）与寒性脓肿鉴别：多为脊柱性结核引起，要检查脊柱（胸或腰椎畸形，疼痛，结核病史，血沿降率加快）必要时可借</w:t>
      </w:r>
      <w:r>
        <w:rPr>
          <w:rFonts w:ascii="宋体" w:eastAsia="宋体" w:hAnsi="宋体" w:cs="宋体" w:hint="eastAsia"/>
          <w:szCs w:val="21"/>
        </w:rPr>
        <w:t>X</w:t>
      </w:r>
      <w:r>
        <w:rPr>
          <w:rFonts w:ascii="宋体" w:eastAsia="宋体" w:hAnsi="宋体" w:cs="宋体" w:hint="eastAsia"/>
          <w:szCs w:val="21"/>
        </w:rPr>
        <w:t>光线照片或穿刺以鉴别。</w:t>
      </w:r>
    </w:p>
    <w:p w14:paraId="38277E2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6</w:t>
      </w:r>
      <w:r>
        <w:rPr>
          <w:rFonts w:ascii="宋体" w:eastAsia="宋体" w:hAnsi="宋体" w:cs="宋体" w:hint="eastAsia"/>
          <w:szCs w:val="21"/>
        </w:rPr>
        <w:t>）与淋巴结肿大鉴别：伴有压痛，境界清楚，按压时不缩小，无咳嗽冲动感。</w:t>
      </w:r>
    </w:p>
    <w:p w14:paraId="5E1FBCD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7</w:t>
      </w:r>
      <w:r>
        <w:rPr>
          <w:rFonts w:ascii="宋体" w:eastAsia="宋体" w:hAnsi="宋体" w:cs="宋体" w:hint="eastAsia"/>
          <w:szCs w:val="21"/>
        </w:rPr>
        <w:t>）睾丸未降症或睾丸肿瘤：未降的睾丸位在腹股沟管内时，肿块较小，边蜀清楚，</w:t>
      </w:r>
      <w:r>
        <w:rPr>
          <w:rFonts w:ascii="宋体" w:eastAsia="宋体" w:hAnsi="宋体" w:cs="宋体" w:hint="eastAsia"/>
          <w:szCs w:val="21"/>
        </w:rPr>
        <w:lastRenderedPageBreak/>
        <w:t>挤压之即有特殊的睾丸胀痛感，患侧阴囊内空虚扪不到睾丸。睾丸肿瘤质甚坚硬，上端不能入腹股沟部。</w:t>
      </w:r>
    </w:p>
    <w:p w14:paraId="029D5F8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（五）见习注意点：</w:t>
      </w:r>
    </w:p>
    <w:p w14:paraId="6A6761F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、在病房见习时要肃静，说话要轻，不能随便走动。见习进要戴帽子、口罩、穿好白大衣（带听诊器）</w:t>
      </w:r>
    </w:p>
    <w:p w14:paraId="1B260DF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、问诊要仔细，态度要和蔼。</w:t>
      </w:r>
    </w:p>
    <w:p w14:paraId="1DF3517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、检查时要软柔，不能因见习而使病员增加痛苦或受惊。</w:t>
      </w:r>
    </w:p>
    <w:p w14:paraId="1A882E2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、注意保护性医疗制度。</w:t>
      </w:r>
    </w:p>
    <w:p w14:paraId="75602AD1" w14:textId="77777777" w:rsidR="00C262FA" w:rsidRDefault="00C262FA">
      <w:pPr>
        <w:ind w:firstLineChars="257" w:firstLine="540"/>
        <w:rPr>
          <w:rFonts w:ascii="宋体" w:hAnsi="宋体"/>
          <w:szCs w:val="21"/>
        </w:rPr>
      </w:pPr>
    </w:p>
    <w:p w14:paraId="05579628" w14:textId="77777777" w:rsidR="00C262FA" w:rsidRDefault="006625BF">
      <w:pPr>
        <w:jc w:val="center"/>
        <w:rPr>
          <w:rFonts w:ascii="黑体" w:eastAsia="黑体" w:hAnsi="黑体" w:cs="黑体"/>
          <w:b/>
          <w:sz w:val="24"/>
          <w:szCs w:val="24"/>
        </w:rPr>
      </w:pPr>
      <w:r>
        <w:rPr>
          <w:rFonts w:ascii="黑体" w:eastAsia="黑体" w:hAnsi="黑体" w:cs="黑体" w:hint="eastAsia"/>
          <w:b/>
          <w:sz w:val="24"/>
          <w:szCs w:val="24"/>
        </w:rPr>
        <w:t>胃肠见习指导（四）</w:t>
      </w:r>
    </w:p>
    <w:p w14:paraId="0C282452" w14:textId="77777777" w:rsidR="00C262FA" w:rsidRDefault="00C262FA">
      <w:pPr>
        <w:ind w:firstLineChars="257" w:firstLine="540"/>
        <w:rPr>
          <w:rFonts w:ascii="宋体" w:hAnsi="宋体"/>
          <w:szCs w:val="21"/>
        </w:rPr>
      </w:pPr>
    </w:p>
    <w:p w14:paraId="7B062292"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【见习项目】</w:t>
      </w:r>
    </w:p>
    <w:p w14:paraId="3569318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腹部损伤、腹膜炎病人、急腹症患者示教。</w:t>
      </w:r>
    </w:p>
    <w:p w14:paraId="1F9CDC16"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【见习目的与要求】</w:t>
      </w:r>
    </w:p>
    <w:p w14:paraId="5FB3F0A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通过临床示教，进一步明确腹膜炎病人的主要症状，体征，从而能作出正确诊断和掌握其治疗原则。</w:t>
      </w:r>
    </w:p>
    <w:p w14:paraId="15238358"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【见习地点】医院</w:t>
      </w:r>
    </w:p>
    <w:p w14:paraId="0E72908D"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【见习方法】</w:t>
      </w:r>
    </w:p>
    <w:p w14:paraId="5C2032E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、由教师讲述腹部检查方法，然后同学分小组询问病史，体格检查，作出诊断。</w:t>
      </w:r>
    </w:p>
    <w:p w14:paraId="5A4EE02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、由同学汇报病史（每小组推出一人）。教师复查，示教典型体征，并做分析讲解。</w:t>
      </w:r>
    </w:p>
    <w:p w14:paraId="1EF91BA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、可根据具体时间或情况，做临床讨论，由同学展开讨论，提出诊断，鉴别诊断和治疗方案。发挥同学独立思考能力与敢思敢说的精神。</w:t>
      </w:r>
    </w:p>
    <w:p w14:paraId="55A6519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、教师总结，将本次见习重点与同学的发言，进行总结。</w:t>
      </w:r>
    </w:p>
    <w:p w14:paraId="689621F1"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【见习内容】</w:t>
      </w:r>
    </w:p>
    <w:p w14:paraId="62A10AF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、结合实际病例，温习腹膜炎的分类法，如：</w:t>
      </w:r>
    </w:p>
    <w:p w14:paraId="572DAB1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）急性与慢性腹膜炎。</w:t>
      </w:r>
    </w:p>
    <w:p w14:paraId="0E08C47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）原发性与继发性腹膜炎。</w:t>
      </w:r>
    </w:p>
    <w:p w14:paraId="01666E9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）非细菌性与细菌性腹膜炎。</w:t>
      </w:r>
    </w:p>
    <w:p w14:paraId="51AD4A6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）弥漫性与局限性腹膜炎。</w:t>
      </w:r>
    </w:p>
    <w:p w14:paraId="000C506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、结</w:t>
      </w:r>
      <w:r>
        <w:rPr>
          <w:rFonts w:ascii="宋体" w:eastAsia="宋体" w:hAnsi="宋体" w:cs="宋体" w:hint="eastAsia"/>
          <w:szCs w:val="21"/>
        </w:rPr>
        <w:t>合实际病例，温习继发性腹膜炎的病因及其特点：</w:t>
      </w:r>
    </w:p>
    <w:p w14:paraId="73761FF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）慢性阑尾炎穿孔，最常见，约占腹膜炎发病率</w:t>
      </w:r>
      <w:r>
        <w:rPr>
          <w:rFonts w:ascii="宋体" w:eastAsia="宋体" w:hAnsi="宋体" w:cs="宋体" w:hint="eastAsia"/>
          <w:szCs w:val="21"/>
        </w:rPr>
        <w:t>40%</w:t>
      </w:r>
      <w:r>
        <w:rPr>
          <w:rFonts w:ascii="宋体" w:eastAsia="宋体" w:hAnsi="宋体" w:cs="宋体" w:hint="eastAsia"/>
          <w:szCs w:val="21"/>
        </w:rPr>
        <w:t>，致病菌以大肠杆菌居多，但多是混合性细菌感染，除大肠杆菌外，链球菌或葡萄球菌是最常见的细菌。</w:t>
      </w:r>
    </w:p>
    <w:p w14:paraId="15B533A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）胃十二指肠溃疡穿孔所致腹膜炎，约占</w:t>
      </w:r>
      <w:r>
        <w:rPr>
          <w:rFonts w:ascii="宋体" w:eastAsia="宋体" w:hAnsi="宋体" w:cs="宋体" w:hint="eastAsia"/>
          <w:szCs w:val="21"/>
        </w:rPr>
        <w:t>20%</w:t>
      </w:r>
      <w:r>
        <w:rPr>
          <w:rFonts w:ascii="宋体" w:eastAsia="宋体" w:hAnsi="宋体" w:cs="宋体" w:hint="eastAsia"/>
          <w:szCs w:val="21"/>
        </w:rPr>
        <w:t>，胃和十脂肠内容物首先溢</w:t>
      </w:r>
      <w:r>
        <w:rPr>
          <w:rFonts w:ascii="宋体" w:eastAsia="宋体" w:hAnsi="宋体" w:cs="宋体" w:hint="eastAsia"/>
          <w:szCs w:val="21"/>
        </w:rPr>
        <w:t xml:space="preserve"> </w:t>
      </w:r>
      <w:r>
        <w:rPr>
          <w:rFonts w:ascii="宋体" w:eastAsia="宋体" w:hAnsi="宋体" w:cs="宋体" w:hint="eastAsia"/>
          <w:szCs w:val="21"/>
        </w:rPr>
        <w:t>入腹腔引起强烈化学刺激，</w:t>
      </w:r>
      <w:r>
        <w:rPr>
          <w:rFonts w:ascii="宋体" w:eastAsia="宋体" w:hAnsi="宋体" w:cs="宋体" w:hint="eastAsia"/>
          <w:szCs w:val="21"/>
        </w:rPr>
        <w:t>6-12</w:t>
      </w:r>
      <w:r>
        <w:rPr>
          <w:rFonts w:ascii="宋体" w:eastAsia="宋体" w:hAnsi="宋体" w:cs="宋体" w:hint="eastAsia"/>
          <w:szCs w:val="21"/>
        </w:rPr>
        <w:t>小时后，始引起细菌性腹膜炎。</w:t>
      </w:r>
    </w:p>
    <w:p w14:paraId="638C5F8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）腹部手术引起的腹膜炎约占</w:t>
      </w:r>
      <w:r>
        <w:rPr>
          <w:rFonts w:ascii="宋体" w:eastAsia="宋体" w:hAnsi="宋体" w:cs="宋体" w:hint="eastAsia"/>
          <w:szCs w:val="21"/>
        </w:rPr>
        <w:t>20%</w:t>
      </w:r>
      <w:r>
        <w:rPr>
          <w:rFonts w:ascii="宋体" w:eastAsia="宋体" w:hAnsi="宋体" w:cs="宋体" w:hint="eastAsia"/>
          <w:szCs w:val="21"/>
        </w:rPr>
        <w:t>，系由于操作时疏忽，无菌方法或是做肠道吻台不够完善发生泄漏，形成腹膜炎。</w:t>
      </w:r>
    </w:p>
    <w:p w14:paraId="1B394BD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）急性胆囊炎穿孔较少见，但胆汁性腹膜炎病情险恶。（美克耳氏憩室炎，伤寒肠穿孔，变可引起腹膜炎）。</w:t>
      </w:r>
    </w:p>
    <w:p w14:paraId="001EEE0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5</w:t>
      </w:r>
      <w:r>
        <w:rPr>
          <w:rFonts w:ascii="宋体" w:eastAsia="宋体" w:hAnsi="宋体" w:cs="宋体" w:hint="eastAsia"/>
          <w:szCs w:val="21"/>
        </w:rPr>
        <w:t>）腹部创伤，如骨、肠破裂，带菌肠液漏入腹腔，可直接引导起腹膜炎。</w:t>
      </w:r>
    </w:p>
    <w:p w14:paraId="3D9ED04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lastRenderedPageBreak/>
        <w:t>（</w:t>
      </w:r>
      <w:r>
        <w:rPr>
          <w:rFonts w:ascii="宋体" w:eastAsia="宋体" w:hAnsi="宋体" w:cs="宋体" w:hint="eastAsia"/>
          <w:szCs w:val="21"/>
        </w:rPr>
        <w:t>6</w:t>
      </w:r>
      <w:r>
        <w:rPr>
          <w:rFonts w:ascii="宋体" w:eastAsia="宋体" w:hAnsi="宋体" w:cs="宋体" w:hint="eastAsia"/>
          <w:szCs w:val="21"/>
        </w:rPr>
        <w:t>）膀胱破裂，使尿液外溢，先引起化学刺激，再发生感染。</w:t>
      </w:r>
    </w:p>
    <w:p w14:paraId="10A9C53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7</w:t>
      </w:r>
      <w:r>
        <w:rPr>
          <w:rFonts w:ascii="宋体" w:eastAsia="宋体" w:hAnsi="宋体" w:cs="宋体" w:hint="eastAsia"/>
          <w:szCs w:val="21"/>
        </w:rPr>
        <w:t>）妇女盆腔及附件炎症亦可引起腹膜炎。</w:t>
      </w:r>
    </w:p>
    <w:p w14:paraId="5BFF630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8</w:t>
      </w:r>
      <w:r>
        <w:rPr>
          <w:rFonts w:ascii="宋体" w:eastAsia="宋体" w:hAnsi="宋体" w:cs="宋体" w:hint="eastAsia"/>
          <w:szCs w:val="21"/>
        </w:rPr>
        <w:t>）其它，如腹壁感染等。</w:t>
      </w:r>
    </w:p>
    <w:p w14:paraId="6F882A5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、急性腹膜炎的病象（</w:t>
      </w:r>
      <w:proofErr w:type="spellStart"/>
      <w:r>
        <w:rPr>
          <w:rFonts w:ascii="宋体" w:eastAsia="宋体" w:hAnsi="宋体" w:cs="宋体" w:hint="eastAsia"/>
          <w:szCs w:val="21"/>
        </w:rPr>
        <w:t>Symptomes</w:t>
      </w:r>
      <w:proofErr w:type="spellEnd"/>
      <w:r>
        <w:rPr>
          <w:rFonts w:ascii="宋体" w:eastAsia="宋体" w:hAnsi="宋体" w:cs="宋体" w:hint="eastAsia"/>
          <w:szCs w:val="21"/>
        </w:rPr>
        <w:t xml:space="preserve"> and Signs of acute peritonitis</w:t>
      </w:r>
      <w:r>
        <w:rPr>
          <w:rFonts w:ascii="宋体" w:eastAsia="宋体" w:hAnsi="宋体" w:cs="宋体" w:hint="eastAsia"/>
          <w:szCs w:val="21"/>
        </w:rPr>
        <w:t>）</w:t>
      </w:r>
      <w:r>
        <w:rPr>
          <w:rFonts w:ascii="宋体" w:eastAsia="宋体" w:hAnsi="宋体" w:cs="宋体" w:hint="eastAsia"/>
          <w:szCs w:val="21"/>
        </w:rPr>
        <w:t>:</w:t>
      </w:r>
    </w:p>
    <w:p w14:paraId="55CE0B8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主要病象为腹痛、腹肌强直、触痛或压痛、发热、便秘以及毒血症等。</w:t>
      </w:r>
    </w:p>
    <w:p w14:paraId="5C9DEB1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）腹痛（</w:t>
      </w:r>
      <w:r>
        <w:rPr>
          <w:rFonts w:ascii="宋体" w:eastAsia="宋体" w:hAnsi="宋体" w:cs="宋体" w:hint="eastAsia"/>
          <w:szCs w:val="21"/>
        </w:rPr>
        <w:t xml:space="preserve"> Abdominal pain</w:t>
      </w:r>
      <w:r>
        <w:rPr>
          <w:rFonts w:ascii="宋体" w:eastAsia="宋体" w:hAnsi="宋体" w:cs="宋体" w:hint="eastAsia"/>
          <w:szCs w:val="21"/>
        </w:rPr>
        <w:t>）</w:t>
      </w:r>
      <w:r>
        <w:rPr>
          <w:rFonts w:ascii="宋体" w:eastAsia="宋体" w:hAnsi="宋体" w:cs="宋体" w:hint="eastAsia"/>
          <w:szCs w:val="21"/>
        </w:rPr>
        <w:t>:</w:t>
      </w:r>
      <w:r>
        <w:rPr>
          <w:rFonts w:ascii="宋体" w:eastAsia="宋体" w:hAnsi="宋体" w:cs="宋体" w:hint="eastAsia"/>
          <w:szCs w:val="21"/>
        </w:rPr>
        <w:t>一般较剧烈，为持续性，起初可局取于发病部位，以后则扩散至全腹部，但在组织返乡应剧烈处疼痛最重。疼痛可能极严重，刀割样，但在感染过于重笃或老年人则不甚易著。膀胱周围发炎，排尿时可感疼痛。腹腔渗出液增多以及腹膜炎末期，腹部疼痛可以减轻，腹缺强直之程度与自觉腹痛成正比，重者轻按腹部即感疼痛，急性期腹壁皮肤可能感觉过敏。随毒血症中毒增加而腹痛反而减退。</w:t>
      </w:r>
    </w:p>
    <w:p w14:paraId="3150235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）恶心与呕吐（</w:t>
      </w:r>
      <w:proofErr w:type="spellStart"/>
      <w:r>
        <w:rPr>
          <w:rFonts w:ascii="宋体" w:eastAsia="宋体" w:hAnsi="宋体" w:cs="宋体" w:hint="eastAsia"/>
          <w:szCs w:val="21"/>
        </w:rPr>
        <w:t>Nause</w:t>
      </w:r>
      <w:proofErr w:type="spellEnd"/>
      <w:r>
        <w:rPr>
          <w:rFonts w:ascii="宋体" w:eastAsia="宋体" w:hAnsi="宋体" w:cs="宋体" w:hint="eastAsia"/>
          <w:szCs w:val="21"/>
        </w:rPr>
        <w:t xml:space="preserve">, and </w:t>
      </w:r>
      <w:proofErr w:type="spellStart"/>
      <w:r>
        <w:rPr>
          <w:rFonts w:ascii="宋体" w:eastAsia="宋体" w:hAnsi="宋体" w:cs="宋体" w:hint="eastAsia"/>
          <w:szCs w:val="21"/>
        </w:rPr>
        <w:t>Uomi</w:t>
      </w:r>
      <w:r>
        <w:rPr>
          <w:rFonts w:ascii="宋体" w:eastAsia="宋体" w:hAnsi="宋体" w:cs="宋体" w:hint="eastAsia"/>
          <w:szCs w:val="21"/>
        </w:rPr>
        <w:t>ting</w:t>
      </w:r>
      <w:proofErr w:type="spellEnd"/>
      <w:r>
        <w:rPr>
          <w:rFonts w:ascii="宋体" w:eastAsia="宋体" w:hAnsi="宋体" w:cs="宋体" w:hint="eastAsia"/>
          <w:szCs w:val="21"/>
        </w:rPr>
        <w:t>）：经常存在，病始时呕吐系“反射性”，以后若全身有毒血症，腹膨大智若愚或单板机痹性梗阻时，肠内容返流入胃中发生“溢出性”呕吐，呕出物常系数粪臭性。有时呃逆甚重，极感口渴，食欲消失。</w:t>
      </w:r>
    </w:p>
    <w:p w14:paraId="6A68F94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）排便异常（</w:t>
      </w:r>
      <w:proofErr w:type="spellStart"/>
      <w:r>
        <w:rPr>
          <w:rFonts w:ascii="宋体" w:eastAsia="宋体" w:hAnsi="宋体" w:cs="宋体" w:hint="eastAsia"/>
          <w:szCs w:val="21"/>
        </w:rPr>
        <w:t>Abnovmal</w:t>
      </w:r>
      <w:proofErr w:type="spellEnd"/>
      <w:r>
        <w:rPr>
          <w:rFonts w:ascii="宋体" w:eastAsia="宋体" w:hAnsi="宋体" w:cs="宋体" w:hint="eastAsia"/>
          <w:szCs w:val="21"/>
        </w:rPr>
        <w:t xml:space="preserve"> bowel movement</w:t>
      </w:r>
      <w:r>
        <w:rPr>
          <w:rFonts w:ascii="宋体" w:eastAsia="宋体" w:hAnsi="宋体" w:cs="宋体" w:hint="eastAsia"/>
          <w:szCs w:val="21"/>
        </w:rPr>
        <w:t>）</w:t>
      </w:r>
      <w:r>
        <w:rPr>
          <w:rFonts w:ascii="宋体" w:eastAsia="宋体" w:hAnsi="宋体" w:cs="宋体" w:hint="eastAsia"/>
          <w:szCs w:val="21"/>
        </w:rPr>
        <w:t>:</w:t>
      </w:r>
      <w:r>
        <w:rPr>
          <w:rFonts w:ascii="宋体" w:eastAsia="宋体" w:hAnsi="宋体" w:cs="宋体" w:hint="eastAsia"/>
          <w:szCs w:val="21"/>
        </w:rPr>
        <w:t>表现便秘，但有时亦发生腹泻。</w:t>
      </w:r>
    </w:p>
    <w:p w14:paraId="5830F55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）体温及脉搏（</w:t>
      </w:r>
      <w:r>
        <w:rPr>
          <w:rFonts w:ascii="宋体" w:eastAsia="宋体" w:hAnsi="宋体" w:cs="宋体" w:hint="eastAsia"/>
          <w:szCs w:val="21"/>
        </w:rPr>
        <w:t xml:space="preserve">Fever and </w:t>
      </w:r>
      <w:r>
        <w:rPr>
          <w:rFonts w:ascii="宋体" w:eastAsia="宋体" w:hAnsi="宋体" w:cs="宋体" w:hint="eastAsia"/>
          <w:szCs w:val="21"/>
        </w:rPr>
        <w:t>Temperature</w:t>
      </w:r>
      <w:r>
        <w:rPr>
          <w:rFonts w:ascii="宋体" w:eastAsia="宋体" w:hAnsi="宋体" w:cs="宋体" w:hint="eastAsia"/>
          <w:szCs w:val="21"/>
        </w:rPr>
        <w:t>）</w:t>
      </w:r>
      <w:r>
        <w:rPr>
          <w:rFonts w:ascii="宋体" w:eastAsia="宋体" w:hAnsi="宋体" w:cs="宋体" w:hint="eastAsia"/>
          <w:szCs w:val="21"/>
        </w:rPr>
        <w:t>:</w:t>
      </w:r>
      <w:r>
        <w:rPr>
          <w:rFonts w:ascii="宋体" w:eastAsia="宋体" w:hAnsi="宋体" w:cs="宋体" w:hint="eastAsia"/>
          <w:szCs w:val="21"/>
        </w:rPr>
        <w:t>常有高热，但在老年人，小儿或感染过于严重者，则不高反低，脉搏相应加快。</w:t>
      </w:r>
    </w:p>
    <w:p w14:paraId="6941A3F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5</w:t>
      </w:r>
      <w:r>
        <w:rPr>
          <w:rFonts w:ascii="宋体" w:eastAsia="宋体" w:hAnsi="宋体" w:cs="宋体" w:hint="eastAsia"/>
          <w:szCs w:val="21"/>
        </w:rPr>
        <w:t>）可出感染中毒证状，严重患者可有感染性休克表现。</w:t>
      </w:r>
    </w:p>
    <w:p w14:paraId="163BF08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、急性腹膜炎体格检查（</w:t>
      </w:r>
      <w:r>
        <w:rPr>
          <w:rFonts w:ascii="宋体" w:eastAsia="宋体" w:hAnsi="宋体" w:cs="宋体" w:hint="eastAsia"/>
          <w:szCs w:val="21"/>
        </w:rPr>
        <w:t>Physical examination of acute Peritonitis</w:t>
      </w:r>
      <w:r>
        <w:rPr>
          <w:rFonts w:ascii="宋体" w:eastAsia="宋体" w:hAnsi="宋体" w:cs="宋体" w:hint="eastAsia"/>
          <w:szCs w:val="21"/>
        </w:rPr>
        <w:t>）</w:t>
      </w:r>
      <w:r>
        <w:rPr>
          <w:rFonts w:ascii="宋体" w:eastAsia="宋体" w:hAnsi="宋体" w:cs="宋体" w:hint="eastAsia"/>
          <w:szCs w:val="21"/>
        </w:rPr>
        <w:t>:</w:t>
      </w:r>
    </w:p>
    <w:p w14:paraId="148754E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病人多取仰卧位，大腿屈向腹部。因腹肌强直以及隔缺活动受限制，腹式呼吸消失而转为胸式呼吸，腹部膨胀。病人移动身体时极小心而缓慢，重笃患者表情苦恼，颊部凹陷，眼窝深，口唇干燥。如病人在腹膜炎末期来就诊，表情淡漠呈急性重病容，腹部显著膨胀。</w:t>
      </w:r>
    </w:p>
    <w:p w14:paraId="26D1881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w:t>
      </w:r>
      <w:r>
        <w:rPr>
          <w:rFonts w:ascii="宋体" w:eastAsia="宋体" w:hAnsi="宋体" w:cs="宋体" w:hint="eastAsia"/>
          <w:szCs w:val="21"/>
        </w:rPr>
        <w:t>触诊（</w:t>
      </w:r>
      <w:r>
        <w:rPr>
          <w:rFonts w:ascii="宋体" w:eastAsia="宋体" w:hAnsi="宋体" w:cs="宋体" w:hint="eastAsia"/>
          <w:szCs w:val="21"/>
        </w:rPr>
        <w:t>Palpaion0</w:t>
      </w:r>
      <w:r>
        <w:rPr>
          <w:rFonts w:ascii="宋体" w:eastAsia="宋体" w:hAnsi="宋体" w:cs="宋体" w:hint="eastAsia"/>
          <w:szCs w:val="21"/>
        </w:rPr>
        <w:t>）</w:t>
      </w:r>
      <w:r>
        <w:rPr>
          <w:rFonts w:ascii="宋体" w:eastAsia="宋体" w:hAnsi="宋体" w:cs="宋体" w:hint="eastAsia"/>
          <w:szCs w:val="21"/>
        </w:rPr>
        <w:t>:</w:t>
      </w:r>
      <w:r>
        <w:rPr>
          <w:rFonts w:ascii="宋体" w:eastAsia="宋体" w:hAnsi="宋体" w:cs="宋体" w:hint="eastAsia"/>
          <w:szCs w:val="21"/>
        </w:rPr>
        <w:t>病情严重时，腹部常膨胀，压痛极显著。有时能发现最显著的压痛区（或为原发病部）。直肠与阴道触诊经常有压痛（</w:t>
      </w:r>
      <w:r>
        <w:rPr>
          <w:rFonts w:ascii="宋体" w:eastAsia="宋体" w:hAnsi="宋体" w:cs="宋体" w:hint="eastAsia"/>
          <w:szCs w:val="21"/>
        </w:rPr>
        <w:t>Tenderness</w:t>
      </w:r>
      <w:r>
        <w:rPr>
          <w:rFonts w:ascii="宋体" w:eastAsia="宋体" w:hAnsi="宋体" w:cs="宋体" w:hint="eastAsia"/>
          <w:szCs w:val="21"/>
        </w:rPr>
        <w:t>）。常有腹肌强直，其程度依下列因素而不：①病人肌肉情形，有腹壁松驰不力者，强直不显著，肌肉发育良好并富有紧张为者则强直显著。老年人因不神经怀抑制以及肌肉无力，强直较不明显。②感受性，过度紧张以及胆怯患者，强直表现常大于真正的病理变化。③病因：刺激性越弱，则缺强直越严重。</w:t>
      </w:r>
    </w:p>
    <w:p w14:paraId="4F5F00E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触诊啼哭小儿，可以将手置于腹壁上，在哭声终了，腹肌驰缓之瞬间内手指迅速按压，倘有腹膜炎存</w:t>
      </w:r>
      <w:r>
        <w:rPr>
          <w:rFonts w:ascii="宋体" w:eastAsia="宋体" w:hAnsi="宋体" w:cs="宋体" w:hint="eastAsia"/>
          <w:szCs w:val="21"/>
        </w:rPr>
        <w:t>在，则应有缺依反应，腹缺强直并反跳。如无腹膜炎，则无突然反跳，并在下一声啼哭之前，肌肉亦不强硬。</w:t>
      </w:r>
    </w:p>
    <w:p w14:paraId="0AB32F6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）叩诊（</w:t>
      </w:r>
      <w:r>
        <w:rPr>
          <w:rFonts w:ascii="宋体" w:eastAsia="宋体" w:hAnsi="宋体" w:cs="宋体" w:hint="eastAsia"/>
          <w:szCs w:val="21"/>
        </w:rPr>
        <w:t>Percussion</w:t>
      </w:r>
      <w:r>
        <w:rPr>
          <w:rFonts w:ascii="宋体" w:eastAsia="宋体" w:hAnsi="宋体" w:cs="宋体" w:hint="eastAsia"/>
          <w:szCs w:val="21"/>
        </w:rPr>
        <w:t>）：腹部叩诊，全腹部均呈响亮鼓音。有的病人因有局部渗出液滞积，膀胱未排空，或肠内充满液体，叩诊显有不规则浊音区。倘腹膜腔内液体过多，胁腹部则呈实音，有移动性浊音。肝浊音上男达第四、第五肋。腹内压过大时，心脏可被推向上，以致心尖搏动在第四肋间隙。如果腹膜炎系因胃肠道穿孔，气体进入腹壁腔，叩诊时肝浊音区缩小或消失。</w:t>
      </w:r>
    </w:p>
    <w:p w14:paraId="172E822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）听诊（</w:t>
      </w:r>
      <w:r>
        <w:rPr>
          <w:rFonts w:ascii="宋体" w:eastAsia="宋体" w:hAnsi="宋体" w:cs="宋体" w:hint="eastAsia"/>
          <w:szCs w:val="21"/>
        </w:rPr>
        <w:t>Auscultation</w:t>
      </w:r>
      <w:r>
        <w:rPr>
          <w:rFonts w:ascii="宋体" w:eastAsia="宋体" w:hAnsi="宋体" w:cs="宋体" w:hint="eastAsia"/>
          <w:szCs w:val="21"/>
        </w:rPr>
        <w:t>）</w:t>
      </w:r>
      <w:r>
        <w:rPr>
          <w:rFonts w:ascii="宋体" w:eastAsia="宋体" w:hAnsi="宋体" w:cs="宋体" w:hint="eastAsia"/>
          <w:szCs w:val="21"/>
        </w:rPr>
        <w:t>:</w:t>
      </w:r>
      <w:r>
        <w:rPr>
          <w:rFonts w:ascii="宋体" w:eastAsia="宋体" w:hAnsi="宋体" w:cs="宋体" w:hint="eastAsia"/>
          <w:szCs w:val="21"/>
        </w:rPr>
        <w:t>可发现肠鸣音完全消失或减弱。</w:t>
      </w:r>
      <w:r>
        <w:rPr>
          <w:rFonts w:ascii="宋体" w:eastAsia="宋体" w:hAnsi="宋体" w:cs="宋体" w:hint="eastAsia"/>
          <w:szCs w:val="21"/>
        </w:rPr>
        <w:t>由于某种病所致之渗出性腹膜炎，如消化性溃疡穿孔，有时可发现与呼吸同时有上腹部摩擦音。总之，“压育”、“肌</w:t>
      </w:r>
      <w:r>
        <w:rPr>
          <w:rFonts w:ascii="宋体" w:eastAsia="宋体" w:hAnsi="宋体" w:cs="宋体" w:hint="eastAsia"/>
          <w:szCs w:val="21"/>
        </w:rPr>
        <w:lastRenderedPageBreak/>
        <w:t>强直”、“反跳痛”即腹膜刺激性是腹膜炎的基本体征。</w:t>
      </w:r>
    </w:p>
    <w:p w14:paraId="6E44A03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5</w:t>
      </w:r>
      <w:r>
        <w:rPr>
          <w:rFonts w:ascii="宋体" w:eastAsia="宋体" w:hAnsi="宋体" w:cs="宋体" w:hint="eastAsia"/>
          <w:szCs w:val="21"/>
        </w:rPr>
        <w:t>、诊断（</w:t>
      </w:r>
      <w:r>
        <w:rPr>
          <w:rFonts w:ascii="宋体" w:eastAsia="宋体" w:hAnsi="宋体" w:cs="宋体" w:hint="eastAsia"/>
          <w:szCs w:val="21"/>
        </w:rPr>
        <w:t>Diagnosis</w:t>
      </w:r>
      <w:r>
        <w:rPr>
          <w:rFonts w:ascii="宋体" w:eastAsia="宋体" w:hAnsi="宋体" w:cs="宋体" w:hint="eastAsia"/>
          <w:szCs w:val="21"/>
        </w:rPr>
        <w:t>）</w:t>
      </w:r>
      <w:r>
        <w:rPr>
          <w:rFonts w:ascii="宋体" w:eastAsia="宋体" w:hAnsi="宋体" w:cs="宋体" w:hint="eastAsia"/>
          <w:szCs w:val="21"/>
        </w:rPr>
        <w:t>:</w:t>
      </w:r>
    </w:p>
    <w:p w14:paraId="59C3035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根据病史，诊断并不困难，一般急性腹膜炎大都有腹内原发性炎症病灶，最常见的是阑尾穿孔，溃疡穿孔，胆囊穿孔、腹内脓肿破裂、产后感染或腹部贯通伤，如有上述情况即应考虑到有发生急性腹膜炎的可能。结合特殊体征；如有腹部压痛，腹肌紧张，腹部呼吸运动受限或消失等，即可做出初步诊断，但须注意腹肌强直程度及受影响的因素。</w:t>
      </w:r>
    </w:p>
    <w:p w14:paraId="29651F9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）寻找</w:t>
      </w:r>
      <w:r>
        <w:rPr>
          <w:rFonts w:ascii="宋体" w:eastAsia="宋体" w:hAnsi="宋体" w:cs="宋体" w:hint="eastAsia"/>
          <w:szCs w:val="21"/>
        </w:rPr>
        <w:t>原发病灶对较长久病人须追问既往病史，了解病程，结合触痛及腹肌强直的部位，始得做出诊断。</w:t>
      </w:r>
    </w:p>
    <w:p w14:paraId="2778BF2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）在诊断未明前，①严格禁食②禁用止痛剂（如吗啡、嘧啶类）③泻剂，以免延误诊断。</w:t>
      </w:r>
    </w:p>
    <w:p w14:paraId="5E4A7EA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）常规的肛门检查或阴道检查（已婚者），在诊断上有很大的帮助，例如有触痛，温度较高若在直肠子宫陷凹有脓液积聚，可摸到该处饱满及有触痛的感觉。</w:t>
      </w:r>
    </w:p>
    <w:p w14:paraId="6AE9C90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5</w:t>
      </w:r>
      <w:r>
        <w:rPr>
          <w:rFonts w:ascii="宋体" w:eastAsia="宋体" w:hAnsi="宋体" w:cs="宋体" w:hint="eastAsia"/>
          <w:szCs w:val="21"/>
        </w:rPr>
        <w:t>）化验室检查（</w:t>
      </w:r>
      <w:r>
        <w:rPr>
          <w:rFonts w:ascii="宋体" w:eastAsia="宋体" w:hAnsi="宋体" w:cs="宋体" w:hint="eastAsia"/>
          <w:szCs w:val="21"/>
        </w:rPr>
        <w:t xml:space="preserve">Laboratory </w:t>
      </w:r>
      <w:proofErr w:type="spellStart"/>
      <w:r>
        <w:rPr>
          <w:rFonts w:ascii="宋体" w:eastAsia="宋体" w:hAnsi="宋体" w:cs="宋体" w:hint="eastAsia"/>
          <w:szCs w:val="21"/>
        </w:rPr>
        <w:t>findnigs</w:t>
      </w:r>
      <w:proofErr w:type="spellEnd"/>
      <w:r>
        <w:rPr>
          <w:rFonts w:ascii="宋体" w:eastAsia="宋体" w:hAnsi="宋体" w:cs="宋体" w:hint="eastAsia"/>
          <w:szCs w:val="21"/>
        </w:rPr>
        <w:t>）</w:t>
      </w:r>
      <w:r>
        <w:rPr>
          <w:rFonts w:ascii="宋体" w:eastAsia="宋体" w:hAnsi="宋体" w:cs="宋体" w:hint="eastAsia"/>
          <w:szCs w:val="21"/>
        </w:rPr>
        <w:t>:</w:t>
      </w:r>
      <w:r>
        <w:rPr>
          <w:rFonts w:ascii="宋体" w:eastAsia="宋体" w:hAnsi="宋体" w:cs="宋体" w:hint="eastAsia"/>
          <w:szCs w:val="21"/>
        </w:rPr>
        <w:t>血液中白细胞经常增加，有时腹膜炎白血球可增至</w:t>
      </w:r>
      <w:r>
        <w:rPr>
          <w:rFonts w:ascii="宋体" w:eastAsia="宋体" w:hAnsi="宋体" w:cs="宋体" w:hint="eastAsia"/>
          <w:szCs w:val="21"/>
        </w:rPr>
        <w:t>3000</w:t>
      </w:r>
      <w:r>
        <w:rPr>
          <w:rFonts w:ascii="宋体" w:eastAsia="宋体" w:hAnsi="宋体" w:cs="宋体" w:hint="eastAsia"/>
          <w:szCs w:val="21"/>
        </w:rPr>
        <w:t>或更多，而严重腹膜炎，白细胞数可低于正常，但中性粒比例常增。一般白血球在</w:t>
      </w:r>
      <w:r>
        <w:rPr>
          <w:rFonts w:ascii="宋体" w:eastAsia="宋体" w:hAnsi="宋体" w:cs="宋体" w:hint="eastAsia"/>
          <w:szCs w:val="21"/>
        </w:rPr>
        <w:t>18000-</w:t>
      </w:r>
      <w:r>
        <w:rPr>
          <w:rFonts w:ascii="宋体" w:eastAsia="宋体" w:hAnsi="宋体" w:cs="宋体" w:hint="eastAsia"/>
          <w:szCs w:val="21"/>
        </w:rPr>
        <w:t>25000</w:t>
      </w:r>
      <w:r>
        <w:rPr>
          <w:rFonts w:ascii="宋体" w:eastAsia="宋体" w:hAnsi="宋体" w:cs="宋体" w:hint="eastAsia"/>
          <w:szCs w:val="21"/>
        </w:rPr>
        <w:t>之间。红细胞沉降率增速。位中粒比例常增。</w:t>
      </w:r>
    </w:p>
    <w:p w14:paraId="25D2BF4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6</w:t>
      </w:r>
      <w:r>
        <w:rPr>
          <w:rFonts w:ascii="宋体" w:eastAsia="宋体" w:hAnsi="宋体" w:cs="宋体" w:hint="eastAsia"/>
          <w:szCs w:val="21"/>
        </w:rPr>
        <w:t>）</w:t>
      </w:r>
      <w:r>
        <w:rPr>
          <w:rFonts w:ascii="宋体" w:eastAsia="宋体" w:hAnsi="宋体" w:cs="宋体" w:hint="eastAsia"/>
          <w:szCs w:val="21"/>
        </w:rPr>
        <w:t>X</w:t>
      </w:r>
      <w:r>
        <w:rPr>
          <w:rFonts w:ascii="宋体" w:eastAsia="宋体" w:hAnsi="宋体" w:cs="宋体" w:hint="eastAsia"/>
          <w:szCs w:val="21"/>
        </w:rPr>
        <w:t>线透视（</w:t>
      </w:r>
      <w:r>
        <w:rPr>
          <w:rFonts w:ascii="宋体" w:eastAsia="宋体" w:hAnsi="宋体" w:cs="宋体" w:hint="eastAsia"/>
          <w:szCs w:val="21"/>
        </w:rPr>
        <w:t>Fluoroscopy</w:t>
      </w:r>
      <w:r>
        <w:rPr>
          <w:rFonts w:ascii="宋体" w:eastAsia="宋体" w:hAnsi="宋体" w:cs="宋体" w:hint="eastAsia"/>
          <w:szCs w:val="21"/>
        </w:rPr>
        <w:t>）</w:t>
      </w:r>
      <w:r>
        <w:rPr>
          <w:rFonts w:ascii="宋体" w:eastAsia="宋体" w:hAnsi="宋体" w:cs="宋体" w:hint="eastAsia"/>
          <w:szCs w:val="21"/>
        </w:rPr>
        <w:t>:</w:t>
      </w:r>
      <w:r>
        <w:rPr>
          <w:rFonts w:ascii="宋体" w:eastAsia="宋体" w:hAnsi="宋体" w:cs="宋体" w:hint="eastAsia"/>
          <w:szCs w:val="21"/>
        </w:rPr>
        <w:t>可帮助决定感染病灶之由来，如腹腔内有游离气体或液体，则应拟诊为消化道穿孔，站立位可见到隔下积气。</w:t>
      </w:r>
    </w:p>
    <w:p w14:paraId="2100F29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尿检查时，排尿少，早期有轻度蛋白尿，随病情进行而加重。更重要的是排隙泌疾病。</w:t>
      </w:r>
    </w:p>
    <w:p w14:paraId="3C68597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7</w:t>
      </w:r>
      <w:r>
        <w:rPr>
          <w:rFonts w:ascii="宋体" w:eastAsia="宋体" w:hAnsi="宋体" w:cs="宋体" w:hint="eastAsia"/>
          <w:szCs w:val="21"/>
        </w:rPr>
        <w:t>）</w:t>
      </w:r>
      <w:r>
        <w:rPr>
          <w:rFonts w:ascii="宋体" w:eastAsia="宋体" w:hAnsi="宋体" w:cs="宋体" w:hint="eastAsia"/>
          <w:szCs w:val="21"/>
        </w:rPr>
        <w:t>B</w:t>
      </w:r>
      <w:r>
        <w:rPr>
          <w:rFonts w:ascii="宋体" w:eastAsia="宋体" w:hAnsi="宋体" w:cs="宋体" w:hint="eastAsia"/>
          <w:szCs w:val="21"/>
        </w:rPr>
        <w:t>超及</w:t>
      </w:r>
      <w:r>
        <w:rPr>
          <w:rFonts w:ascii="宋体" w:eastAsia="宋体" w:hAnsi="宋体" w:cs="宋体" w:hint="eastAsia"/>
          <w:szCs w:val="21"/>
        </w:rPr>
        <w:t>CT</w:t>
      </w:r>
      <w:r>
        <w:rPr>
          <w:rFonts w:ascii="宋体" w:eastAsia="宋体" w:hAnsi="宋体" w:cs="宋体" w:hint="eastAsia"/>
          <w:szCs w:val="21"/>
        </w:rPr>
        <w:t>在临床的运用，为腹膜炎诊断及鉴别诊断提供了丰富的资料。</w:t>
      </w:r>
    </w:p>
    <w:p w14:paraId="0A3DCBD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6</w:t>
      </w:r>
      <w:r>
        <w:rPr>
          <w:rFonts w:ascii="宋体" w:eastAsia="宋体" w:hAnsi="宋体" w:cs="宋体" w:hint="eastAsia"/>
          <w:szCs w:val="21"/>
        </w:rPr>
        <w:t>、鉴别诊断（</w:t>
      </w:r>
      <w:r>
        <w:rPr>
          <w:rFonts w:ascii="宋体" w:eastAsia="宋体" w:hAnsi="宋体" w:cs="宋体" w:hint="eastAsia"/>
          <w:szCs w:val="21"/>
        </w:rPr>
        <w:t>Differential diagnosis</w:t>
      </w:r>
      <w:r>
        <w:rPr>
          <w:rFonts w:ascii="宋体" w:eastAsia="宋体" w:hAnsi="宋体" w:cs="宋体" w:hint="eastAsia"/>
          <w:szCs w:val="21"/>
        </w:rPr>
        <w:t>）</w:t>
      </w:r>
      <w:r>
        <w:rPr>
          <w:rFonts w:ascii="宋体" w:eastAsia="宋体" w:hAnsi="宋体" w:cs="宋体" w:hint="eastAsia"/>
          <w:szCs w:val="21"/>
        </w:rPr>
        <w:t>:</w:t>
      </w:r>
    </w:p>
    <w:p w14:paraId="7FC15F6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内科急腹痛，如急性胃肠炎，痢疾、伤寒，多为阵发性，伴有恶心呕吐，一般还有腹泻，病开始常有高热，妈先有发势后有腹痛，最重要的是腹部检查缺乏腹肌紧强，触痛不显著，无一定的压痛点。听诊肠鸣音亢进。又如肺炎，胸膜炎，冠状动脉机能不全引起心绞痛时，可能有腹壁刺激现象而发生反射性腹痛，但在体验时缺乏明显触痛和腹肌紧张。</w:t>
      </w:r>
      <w:r>
        <w:rPr>
          <w:rFonts w:ascii="宋体" w:eastAsia="宋体" w:hAnsi="宋体" w:cs="宋体" w:hint="eastAsia"/>
          <w:szCs w:val="21"/>
        </w:rPr>
        <w:t>X</w:t>
      </w:r>
      <w:r>
        <w:rPr>
          <w:rFonts w:ascii="宋体" w:eastAsia="宋体" w:hAnsi="宋体" w:cs="宋体" w:hint="eastAsia"/>
          <w:szCs w:val="21"/>
        </w:rPr>
        <w:t>线和心电图检查，可澄清诊断。</w:t>
      </w:r>
    </w:p>
    <w:p w14:paraId="3876C98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）急性肠梗阻（</w:t>
      </w:r>
      <w:r>
        <w:rPr>
          <w:rFonts w:ascii="宋体" w:eastAsia="宋体" w:hAnsi="宋体" w:cs="宋体" w:hint="eastAsia"/>
          <w:szCs w:val="21"/>
        </w:rPr>
        <w:t xml:space="preserve">Acute </w:t>
      </w:r>
      <w:proofErr w:type="spellStart"/>
      <w:r>
        <w:rPr>
          <w:rFonts w:ascii="宋体" w:eastAsia="宋体" w:hAnsi="宋体" w:cs="宋体" w:hint="eastAsia"/>
          <w:szCs w:val="21"/>
        </w:rPr>
        <w:t>ivtestinal</w:t>
      </w:r>
      <w:proofErr w:type="spellEnd"/>
      <w:r>
        <w:rPr>
          <w:rFonts w:ascii="宋体" w:eastAsia="宋体" w:hAnsi="宋体" w:cs="宋体" w:hint="eastAsia"/>
          <w:szCs w:val="21"/>
        </w:rPr>
        <w:t xml:space="preserve"> obstruction</w:t>
      </w:r>
      <w:r>
        <w:rPr>
          <w:rFonts w:ascii="宋体" w:eastAsia="宋体" w:hAnsi="宋体" w:cs="宋体" w:hint="eastAsia"/>
          <w:szCs w:val="21"/>
        </w:rPr>
        <w:t>）</w:t>
      </w:r>
      <w:r>
        <w:rPr>
          <w:rFonts w:ascii="宋体" w:eastAsia="宋体" w:hAnsi="宋体" w:cs="宋体" w:hint="eastAsia"/>
          <w:szCs w:val="21"/>
        </w:rPr>
        <w:t>:</w:t>
      </w:r>
      <w:r>
        <w:rPr>
          <w:rFonts w:ascii="宋体" w:eastAsia="宋体" w:hAnsi="宋体" w:cs="宋体" w:hint="eastAsia"/>
          <w:szCs w:val="21"/>
        </w:rPr>
        <w:t>急性腹膜炎可能与早期急性机械性肠梗组相混淆，后者开始不发热，疼痛显著。肠蠕动增强，与急性</w:t>
      </w:r>
      <w:r>
        <w:rPr>
          <w:rFonts w:ascii="宋体" w:eastAsia="宋体" w:hAnsi="宋体" w:cs="宋体" w:hint="eastAsia"/>
          <w:szCs w:val="21"/>
        </w:rPr>
        <w:t>腹膜炎的体征恰相反。当急性机械性肠梗阻转入麻痹必肠梗阻，或绞窄性肠梗阻时，慢与急性腹膜炎症相似。但病程发展情况不同，可以鉴别。</w:t>
      </w:r>
    </w:p>
    <w:p w14:paraId="401D9C9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）急性胰腺炎（</w:t>
      </w:r>
      <w:r>
        <w:rPr>
          <w:rFonts w:ascii="宋体" w:eastAsia="宋体" w:hAnsi="宋体" w:cs="宋体" w:hint="eastAsia"/>
          <w:szCs w:val="21"/>
        </w:rPr>
        <w:t>Acute Pancreatitis</w:t>
      </w:r>
      <w:r>
        <w:rPr>
          <w:rFonts w:ascii="宋体" w:eastAsia="宋体" w:hAnsi="宋体" w:cs="宋体" w:hint="eastAsia"/>
          <w:szCs w:val="21"/>
        </w:rPr>
        <w:t>）：如急性化脓或出血性胰腺炎发作较轻而合并腹疼痛时，易与急性腹膜炎相混，有向腰背部放射性痛感，最大压痛区在胰腺部，肋脊角以及腰部，肛门指诊阴性。血清淀粉酶增高，是其特点。</w:t>
      </w:r>
    </w:p>
    <w:p w14:paraId="4B0D9D0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）腹膜后炎症如肾周围炎，结肠周围炎等，比较少见，临床病象不明显，疼痛多为钝性，位置较深。腹部无触痛和腹肌不强直，易于区别。</w:t>
      </w:r>
    </w:p>
    <w:p w14:paraId="644D202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7</w:t>
      </w:r>
      <w:r>
        <w:rPr>
          <w:rFonts w:ascii="宋体" w:eastAsia="宋体" w:hAnsi="宋体" w:cs="宋体" w:hint="eastAsia"/>
          <w:szCs w:val="21"/>
        </w:rPr>
        <w:t>、治疗问题：</w:t>
      </w:r>
    </w:p>
    <w:p w14:paraId="7DD679F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）急性腹痛</w:t>
      </w:r>
      <w:r>
        <w:rPr>
          <w:rFonts w:ascii="宋体" w:eastAsia="宋体" w:hAnsi="宋体" w:cs="宋体" w:hint="eastAsia"/>
          <w:szCs w:val="21"/>
        </w:rPr>
        <w:t>的早期诊断，早期治疗，是预防继发性腹膜火的重要措施，如急性阑尾炎，急性胆囊炎，顽固性胃或十二指肠溃疡等病，都有转变急性腹膜炎的可能，此外施行胃肠道手术，术前充分准备；术中严格遵守无菌操作，避免污染腹膜；术后应用抗菌素等，都</w:t>
      </w:r>
      <w:r>
        <w:rPr>
          <w:rFonts w:ascii="宋体" w:eastAsia="宋体" w:hAnsi="宋体" w:cs="宋体" w:hint="eastAsia"/>
          <w:szCs w:val="21"/>
        </w:rPr>
        <w:lastRenderedPageBreak/>
        <w:t>与预防手术后腹膜炎有关，必须注意。</w:t>
      </w:r>
    </w:p>
    <w:p w14:paraId="2812BD3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）治疗急性腹膜炎的原则，分类①非手术治疗②手术治疗</w:t>
      </w:r>
    </w:p>
    <w:p w14:paraId="71F2E7B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非手术治疗是所有治疗的基础，如一经诊断确定，应禁食，胃肠减压，补液，输血，补充热量及营养支持，使用大量抗菌素等，以促进脓肿局限化，使胃肠道休息，防止腹胀。纠正液体和电解质失平衡，控制感染等，以</w:t>
      </w:r>
      <w:r>
        <w:rPr>
          <w:rFonts w:ascii="宋体" w:eastAsia="宋体" w:hAnsi="宋体" w:cs="宋体" w:hint="eastAsia"/>
          <w:szCs w:val="21"/>
        </w:rPr>
        <w:t>利于病情的好转和手术治疗。对于病情较轻，或病程较长超过</w:t>
      </w:r>
      <w:r>
        <w:rPr>
          <w:rFonts w:ascii="宋体" w:eastAsia="宋体" w:hAnsi="宋体" w:cs="宋体" w:hint="eastAsia"/>
          <w:szCs w:val="21"/>
        </w:rPr>
        <w:t>24</w:t>
      </w:r>
      <w:r>
        <w:rPr>
          <w:rFonts w:ascii="宋体" w:eastAsia="宋体" w:hAnsi="宋体" w:cs="宋体" w:hint="eastAsia"/>
          <w:szCs w:val="21"/>
        </w:rPr>
        <w:t>小时，腹部体征已减轻或有减轻趋势者经上述非手术治疗，可能痊愈。</w:t>
      </w:r>
    </w:p>
    <w:p w14:paraId="0EB10CF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）在下列几种情况下，可采用非手术治疗：①产褥热或盆腔器管感染所引起的腹膜炎。</w:t>
      </w:r>
    </w:p>
    <w:p w14:paraId="394A0D8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②弥温性急性腹膜炎超过</w:t>
      </w:r>
      <w:r>
        <w:rPr>
          <w:rFonts w:ascii="宋体" w:eastAsia="宋体" w:hAnsi="宋体" w:cs="宋体" w:hint="eastAsia"/>
          <w:szCs w:val="21"/>
        </w:rPr>
        <w:t>48</w:t>
      </w:r>
      <w:r>
        <w:rPr>
          <w:rFonts w:ascii="宋体" w:eastAsia="宋体" w:hAnsi="宋体" w:cs="宋体" w:hint="eastAsia"/>
          <w:szCs w:val="21"/>
        </w:rPr>
        <w:t>小时而有局限化趋向，临术病象有好转，可继续非手术治疗。</w:t>
      </w:r>
    </w:p>
    <w:p w14:paraId="68F6ED8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③原发性腹膜炎</w:t>
      </w:r>
    </w:p>
    <w:p w14:paraId="6403584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①经上述非手术治疗</w:t>
      </w:r>
      <w:r>
        <w:rPr>
          <w:rFonts w:ascii="宋体" w:eastAsia="宋体" w:hAnsi="宋体" w:cs="宋体" w:hint="eastAsia"/>
          <w:szCs w:val="21"/>
        </w:rPr>
        <w:t>6-8</w:t>
      </w:r>
      <w:r>
        <w:rPr>
          <w:rFonts w:ascii="宋体" w:eastAsia="宋体" w:hAnsi="宋体" w:cs="宋体" w:hint="eastAsia"/>
          <w:szCs w:val="21"/>
        </w:rPr>
        <w:t>小时后（一般不超过</w:t>
      </w:r>
      <w:r>
        <w:rPr>
          <w:rFonts w:ascii="宋体" w:eastAsia="宋体" w:hAnsi="宋体" w:cs="宋体" w:hint="eastAsia"/>
          <w:szCs w:val="21"/>
        </w:rPr>
        <w:t>12</w:t>
      </w:r>
      <w:r>
        <w:rPr>
          <w:rFonts w:ascii="宋体" w:eastAsia="宋体" w:hAnsi="宋体" w:cs="宋体" w:hint="eastAsia"/>
          <w:szCs w:val="21"/>
        </w:rPr>
        <w:t>小时）腹膜炎症及体征不缓解反而加重者②腹腔内原发病严重者③腹腔内炎症较重者④病因不明，无局限化趋势者应进行手术治疗。</w:t>
      </w:r>
    </w:p>
    <w:p w14:paraId="6F5EFF9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5</w:t>
      </w:r>
      <w:r>
        <w:rPr>
          <w:rFonts w:ascii="宋体" w:eastAsia="宋体" w:hAnsi="宋体" w:cs="宋体" w:hint="eastAsia"/>
          <w:szCs w:val="21"/>
        </w:rPr>
        <w:t>）手术细则，可根据临床具体病例，作个别讲解</w:t>
      </w:r>
      <w:r>
        <w:rPr>
          <w:rFonts w:ascii="宋体" w:eastAsia="宋体" w:hAnsi="宋体" w:cs="宋体" w:hint="eastAsia"/>
          <w:szCs w:val="21"/>
        </w:rPr>
        <w:t>，如切口位置的选择，病灶的处理，腹腔内的处理，置放引流问题等等。</w:t>
      </w:r>
    </w:p>
    <w:p w14:paraId="2A7F8B70"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【内容参考】</w:t>
      </w:r>
    </w:p>
    <w:p w14:paraId="7A1503D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急腹症或称急性腹腔外科疾病，是指某些腹腔疾病需要紧急外科处理者。在临床上颇为常见，而且重要。因为在许多情况下腹腔急性外科疾病不仅危害健康，还威胁着患者的生命。在临术上常见的急腹症有急性阑尾炎、急性胃十二指肠溃疡穿孔，急性胆囊炎，肠梗阻、宫外孕、腹腔脏器破裂等许多疾病。</w:t>
      </w:r>
    </w:p>
    <w:p w14:paraId="1341BCE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急腹症的诊断非常重要，一般可通过临床病象拟诊。这些疾病常有一些共同的表现，归纳起来，有如下的四大病象：</w:t>
      </w:r>
    </w:p>
    <w:p w14:paraId="5BF9BE5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、腹痛；腹痛是急腹症病人的主要症状，常突然发生，疼痛剧烈</w:t>
      </w:r>
      <w:r>
        <w:rPr>
          <w:rFonts w:ascii="宋体" w:eastAsia="宋体" w:hAnsi="宋体" w:cs="宋体" w:hint="eastAsia"/>
          <w:szCs w:val="21"/>
        </w:rPr>
        <w:t>，但随不同疾病和发病的时间而有所变异。例如急性阑尾炎，在早期常在脐周围或上腹部出现阵地性疼痛不甚剧烈，但逐渐加重。疼痛转移右下腹痛。因此病人如有腹痛，必须详细追究。</w:t>
      </w:r>
    </w:p>
    <w:p w14:paraId="17070AA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）腹痛开始的时间：询问患者在住院前几小时内开始发生腹痛及腹痛变化的时间，如在三天之内，最好以小时计算，而不用天数计算，以求准确。</w:t>
      </w:r>
    </w:p>
    <w:p w14:paraId="0431AC9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）腹痛的部位：问清病人腹痛的部位，按照腹部九个分区，清楚指出，并应详询患者有无转移痛，放射痛，并指出其部位。如阑尾炎之转移至右下腹，胆囊炎之射至右肩及腰背。</w:t>
      </w:r>
    </w:p>
    <w:p w14:paraId="00B6447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）腹痛的性质和程度：为阵发性或持续性，隐痛或绞</w:t>
      </w:r>
      <w:r>
        <w:rPr>
          <w:rFonts w:ascii="宋体" w:eastAsia="宋体" w:hAnsi="宋体" w:cs="宋体" w:hint="eastAsia"/>
          <w:szCs w:val="21"/>
        </w:rPr>
        <w:t>痛，是突然发生，或逐渐加剧，是能忍受，或十分厉害，使病员在床上滚动不安，均须详细问明，对于疾病的诊断，很有帮助。例如上腹部突然发生剧烈疼痛，在大多为急性胃十二指肠穿孔。右上腹持续性疼痛，并有右肩的放射性疼痛，多表示为急性胆囊炎。</w:t>
      </w:r>
    </w:p>
    <w:p w14:paraId="6B6C700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胃肠道症状：主要表现为恶心、呕吐、便秘和腹泻等。对于急腹症的病人都应详细询问胃肠道症状，这不但是有助于疾病的诊断，而且对于治疗有很大的帮助。除了了解患有无恶心呕吐之外，必须更进一步了解呕吐为喷射性或为反射性，呕吐次数，呕吐的内容物和</w:t>
      </w:r>
      <w:r>
        <w:rPr>
          <w:rFonts w:ascii="宋体" w:eastAsia="宋体" w:hAnsi="宋体" w:cs="宋体" w:hint="eastAsia"/>
          <w:szCs w:val="21"/>
        </w:rPr>
        <w:lastRenderedPageBreak/>
        <w:t>内容物总量。例职高位肠梗阻和病人其呕吐的次频繁</w:t>
      </w:r>
      <w:r>
        <w:rPr>
          <w:rFonts w:ascii="宋体" w:eastAsia="宋体" w:hAnsi="宋体" w:cs="宋体" w:hint="eastAsia"/>
          <w:szCs w:val="21"/>
        </w:rPr>
        <w:t>，内容物随梗阻部位而异，在十二指肠之上，呈喷射性呕吐，内容物主要含有胃液，如在空肠部位即含有胆汁，因为胃液和肠液的大量损失，患者常有水和电解质紊乱，了解其丢失的总量可供补液治疗的参考。其它如便秘和腹泻等症状，对于了解病情也极其重要，如急性阑尾炎患者有一部分病人有腹泻；急性肠梗阻病员，则有肛门停止排便和排气。</w:t>
      </w:r>
    </w:p>
    <w:p w14:paraId="3A119EB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全身症状：全身乏力，休克或发冷发热等常为急腹症的全身表现，如急性胃十指肠穿病人，在剧烈腹痛的同时，病人常有面色苍白，冷汗，脉搏快弱和血压下降等休克症瘙。急性胆囊炎的患者则可能有寒战，发热，烦燥不安等</w:t>
      </w:r>
      <w:r>
        <w:rPr>
          <w:rFonts w:ascii="宋体" w:eastAsia="宋体" w:hAnsi="宋体" w:cs="宋体" w:hint="eastAsia"/>
          <w:szCs w:val="21"/>
        </w:rPr>
        <w:t>全身不适的症状。</w:t>
      </w:r>
    </w:p>
    <w:p w14:paraId="5103D63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、触痛：（</w:t>
      </w:r>
      <w:r>
        <w:rPr>
          <w:rFonts w:ascii="宋体" w:eastAsia="宋体" w:hAnsi="宋体" w:cs="宋体" w:hint="eastAsia"/>
          <w:szCs w:val="21"/>
        </w:rPr>
        <w:t>tenderness</w:t>
      </w:r>
      <w:r>
        <w:rPr>
          <w:rFonts w:ascii="宋体" w:eastAsia="宋体" w:hAnsi="宋体" w:cs="宋体" w:hint="eastAsia"/>
          <w:szCs w:val="21"/>
        </w:rPr>
        <w:t>）</w:t>
      </w:r>
    </w:p>
    <w:p w14:paraId="1B3E954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触痛是临床医师进行检查时所发现的体征，须注意其部位和程度，在某些疾病，病员所述腹痛的部位和检查的触痛，可能不相符合，但是结合二者的情况，可以帮助正确的诊断。例如在早期阑尾炎患者往往诉说上腹或脐周围痛，颇象胃肠炎，但是检查时，触痛仍以右下腹明显，熟悉这一情况，就可以做出早期诊断。其它疾病在腹部触诊时也有不同表现，如溃疡疾病急性穿孔时，腹壁呈木板僵直，满腹触痛，在急性胆囊炎时，用左手大姆指置于胆囊处，其余手指在肋骨上，令患者深吸气，使肝脏下移，则疼痛加剧，有</w:t>
      </w:r>
      <w:r>
        <w:rPr>
          <w:rFonts w:ascii="宋体" w:eastAsia="宋体" w:hAnsi="宋体" w:cs="宋体" w:hint="eastAsia"/>
          <w:szCs w:val="21"/>
        </w:rPr>
        <w:t>时患者有突然屏住呼吸的现象，是为莫菲氏（</w:t>
      </w:r>
      <w:r>
        <w:rPr>
          <w:rFonts w:ascii="宋体" w:eastAsia="宋体" w:hAnsi="宋体" w:cs="宋体" w:hint="eastAsia"/>
          <w:szCs w:val="21"/>
        </w:rPr>
        <w:t>Murphy</w:t>
      </w:r>
      <w:r>
        <w:rPr>
          <w:rFonts w:ascii="宋体" w:eastAsia="宋体" w:hAnsi="宋体" w:cs="宋体" w:hint="eastAsia"/>
          <w:szCs w:val="21"/>
        </w:rPr>
        <w:t>）征，有时左右肩钾骨下角的第</w:t>
      </w:r>
      <w:r>
        <w:rPr>
          <w:rFonts w:ascii="宋体" w:eastAsia="宋体" w:hAnsi="宋体" w:cs="宋体" w:hint="eastAsia"/>
          <w:szCs w:val="21"/>
        </w:rPr>
        <w:t>9-11</w:t>
      </w:r>
      <w:r>
        <w:rPr>
          <w:rFonts w:ascii="宋体" w:eastAsia="宋体" w:hAnsi="宋体" w:cs="宋体" w:hint="eastAsia"/>
          <w:szCs w:val="21"/>
        </w:rPr>
        <w:t>肋骨区域，皮肤感觉有过敏现象，称为波阿斯（</w:t>
      </w:r>
      <w:r>
        <w:rPr>
          <w:rFonts w:ascii="宋体" w:eastAsia="宋体" w:hAnsi="宋体" w:cs="宋体" w:hint="eastAsia"/>
          <w:szCs w:val="21"/>
        </w:rPr>
        <w:t>Boas</w:t>
      </w:r>
      <w:r>
        <w:rPr>
          <w:rFonts w:ascii="宋体" w:eastAsia="宋体" w:hAnsi="宋体" w:cs="宋体" w:hint="eastAsia"/>
          <w:szCs w:val="21"/>
        </w:rPr>
        <w:t>）氏征。</w:t>
      </w:r>
    </w:p>
    <w:p w14:paraId="4AF1008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总之急腹症的病人大多数有上述四个重要的临床病象，我们必须就每一症状详加追索，再加上询问既往病史，实验室检查，就可以做出比较正确的诊断，但是也有一些内科疾病或不需要紧急手术的外科疾病有同样之表现，必须详细鉴别，这些疾病常见者为：</w:t>
      </w:r>
    </w:p>
    <w:p w14:paraId="1AAE4F6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、急性胰泉炎；</w:t>
      </w:r>
    </w:p>
    <w:p w14:paraId="2C28EEC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、急性胃肠炎。</w:t>
      </w:r>
    </w:p>
    <w:p w14:paraId="395CD8E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、肺炎或胸膜炎。</w:t>
      </w:r>
    </w:p>
    <w:p w14:paraId="39FAE26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、急性肠结肠炎。</w:t>
      </w:r>
    </w:p>
    <w:p w14:paraId="68CB546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5</w:t>
      </w:r>
      <w:r>
        <w:rPr>
          <w:rFonts w:ascii="宋体" w:eastAsia="宋体" w:hAnsi="宋体" w:cs="宋体" w:hint="eastAsia"/>
          <w:szCs w:val="21"/>
        </w:rPr>
        <w:t>、局限性回肠炎。</w:t>
      </w:r>
    </w:p>
    <w:p w14:paraId="5B71602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6</w:t>
      </w:r>
      <w:r>
        <w:rPr>
          <w:rFonts w:ascii="宋体" w:eastAsia="宋体" w:hAnsi="宋体" w:cs="宋体" w:hint="eastAsia"/>
          <w:szCs w:val="21"/>
        </w:rPr>
        <w:t>、结核性腹膜炎。</w:t>
      </w:r>
    </w:p>
    <w:p w14:paraId="2782EAF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7</w:t>
      </w:r>
      <w:r>
        <w:rPr>
          <w:rFonts w:ascii="宋体" w:eastAsia="宋体" w:hAnsi="宋体" w:cs="宋体" w:hint="eastAsia"/>
          <w:szCs w:val="21"/>
        </w:rPr>
        <w:t>、过敏性紫瘢症。</w:t>
      </w:r>
    </w:p>
    <w:p w14:paraId="647C2EE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8</w:t>
      </w:r>
      <w:r>
        <w:rPr>
          <w:rFonts w:ascii="宋体" w:eastAsia="宋体" w:hAnsi="宋体" w:cs="宋体" w:hint="eastAsia"/>
          <w:szCs w:val="21"/>
        </w:rPr>
        <w:t>、输尿管结石。</w:t>
      </w:r>
    </w:p>
    <w:p w14:paraId="0B1FA6A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9</w:t>
      </w:r>
      <w:r>
        <w:rPr>
          <w:rFonts w:ascii="宋体" w:eastAsia="宋体" w:hAnsi="宋体" w:cs="宋体" w:hint="eastAsia"/>
          <w:szCs w:val="21"/>
        </w:rPr>
        <w:t>、急性肠系膜淋巴结炎。</w:t>
      </w:r>
    </w:p>
    <w:p w14:paraId="5849865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10</w:t>
      </w:r>
      <w:r>
        <w:rPr>
          <w:rFonts w:ascii="宋体" w:eastAsia="宋体" w:hAnsi="宋体" w:cs="宋体" w:hint="eastAsia"/>
          <w:szCs w:val="21"/>
        </w:rPr>
        <w:t>、急性输卵管炎等等，在临诊时须详加考虑区别之。</w:t>
      </w:r>
    </w:p>
    <w:p w14:paraId="17B2EB5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急腹症的病员，大多需要紧急外科手术，但是这也并非意味着病人一来即手术，宜按照病情缓急，有无并发症，做好手术前准备，酌情进行。如消化道穿孔病例，常合并有休克情况，应先予抗休克治疗。肠梗阻病例，常合并有水与电解质紊乱，须加以纠正。急腹症病例，虽多数病员在术前可得正确诊断。但有时虽经上述各项检查，其病变位置尚无法肯定，而仍须手术者，称为剖腹探查术。剖腹探查述的节口选择颇为重要，国灰良好的切口暴露有助</w:t>
      </w:r>
      <w:r>
        <w:rPr>
          <w:rFonts w:ascii="宋体" w:eastAsia="宋体" w:hAnsi="宋体" w:cs="宋体" w:hint="eastAsia"/>
          <w:szCs w:val="21"/>
        </w:rPr>
        <w:t>于病灶的发现。一般切口的选择多取右腹直肌切口，因右侧腹腔的病变较多，其次系选择触痛明显部切口。麻醉的选择也极其重要一般为能使松驰腹壁肌肉和减少血压变动的麻醉为宜。例如全麻等。</w:t>
      </w:r>
    </w:p>
    <w:p w14:paraId="45FAD2CD" w14:textId="77777777" w:rsidR="00C262FA" w:rsidRDefault="006625BF">
      <w:pPr>
        <w:jc w:val="center"/>
        <w:rPr>
          <w:rFonts w:ascii="黑体" w:eastAsia="黑体" w:hAnsi="黑体" w:cs="黑体"/>
          <w:b/>
          <w:sz w:val="24"/>
          <w:szCs w:val="24"/>
        </w:rPr>
      </w:pPr>
      <w:r>
        <w:rPr>
          <w:rFonts w:ascii="黑体" w:eastAsia="黑体" w:hAnsi="黑体" w:cs="黑体" w:hint="eastAsia"/>
          <w:b/>
          <w:sz w:val="24"/>
          <w:szCs w:val="24"/>
        </w:rPr>
        <w:lastRenderedPageBreak/>
        <w:t>胃肠见习指导（五）</w:t>
      </w:r>
    </w:p>
    <w:p w14:paraId="4275E1C8" w14:textId="77777777" w:rsidR="00C262FA" w:rsidRDefault="00C262FA">
      <w:pPr>
        <w:ind w:firstLineChars="257" w:firstLine="540"/>
        <w:rPr>
          <w:rFonts w:ascii="宋体" w:hAnsi="宋体"/>
          <w:szCs w:val="21"/>
        </w:rPr>
      </w:pPr>
    </w:p>
    <w:p w14:paraId="3F63914B"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【见习内容】</w:t>
      </w:r>
    </w:p>
    <w:p w14:paraId="69C9C9B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胃、十二指肠疡病人示教。</w:t>
      </w:r>
    </w:p>
    <w:p w14:paraId="7D4BE7F6"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【见习目的与要求】</w:t>
      </w:r>
    </w:p>
    <w:p w14:paraId="640EC5F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、通过实际病例，学会如何检查和诊断胃、十二指肠溃疡病。</w:t>
      </w:r>
    </w:p>
    <w:p w14:paraId="25CCBF3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、进一步温习溃疡病的典型症状，体征及必要的检查方法。</w:t>
      </w:r>
    </w:p>
    <w:p w14:paraId="3AD1575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、深入熟悉溃汤病的外科治疗的理论，复习外科手术治疗的各种方法。</w:t>
      </w:r>
    </w:p>
    <w:p w14:paraId="0C103F5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、通过实际病例，复习胃大部分切除治疗溃疡的理论和手术治疗的各种方法。</w:t>
      </w:r>
    </w:p>
    <w:p w14:paraId="665B59F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5</w:t>
      </w:r>
      <w:r>
        <w:rPr>
          <w:rFonts w:ascii="宋体" w:eastAsia="宋体" w:hAnsi="宋体" w:cs="宋体" w:hint="eastAsia"/>
          <w:szCs w:val="21"/>
        </w:rPr>
        <w:t>、复习胃和十指肠溃疡的几种并发症。</w:t>
      </w:r>
    </w:p>
    <w:p w14:paraId="5997B671"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【见习地点】医院</w:t>
      </w:r>
    </w:p>
    <w:p w14:paraId="2C3EF919"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【见习方法】</w:t>
      </w:r>
    </w:p>
    <w:p w14:paraId="06E70B1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如有</w:t>
      </w:r>
      <w:r>
        <w:rPr>
          <w:rFonts w:ascii="宋体" w:eastAsia="宋体" w:hAnsi="宋体" w:cs="宋体" w:hint="eastAsia"/>
          <w:szCs w:val="21"/>
        </w:rPr>
        <w:t>2-3</w:t>
      </w:r>
      <w:r>
        <w:rPr>
          <w:rFonts w:ascii="宋体" w:eastAsia="宋体" w:hAnsi="宋体" w:cs="宋体" w:hint="eastAsia"/>
          <w:szCs w:val="21"/>
        </w:rPr>
        <w:t>个病例，则分配为：每</w:t>
      </w:r>
      <w:r>
        <w:rPr>
          <w:rFonts w:ascii="宋体" w:eastAsia="宋体" w:hAnsi="宋体" w:cs="宋体" w:hint="eastAsia"/>
          <w:szCs w:val="21"/>
        </w:rPr>
        <w:t>3-5</w:t>
      </w:r>
      <w:r>
        <w:rPr>
          <w:rFonts w:ascii="宋体" w:eastAsia="宋体" w:hAnsi="宋体" w:cs="宋体" w:hint="eastAsia"/>
          <w:szCs w:val="21"/>
        </w:rPr>
        <w:t>个同学看一个病例包括询问病史及体格检查。</w:t>
      </w:r>
    </w:p>
    <w:p w14:paraId="68A0AD52"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【见习内容】</w:t>
      </w:r>
    </w:p>
    <w:p w14:paraId="7725FF5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、胃、十二肠溃疡，属于内科治疗范围，仅在一定条件下并发症时，才适应外科手术。诊断胃、十二肠溃疡，须根据其临床症状（腹痛、嗳气、返酸、呕吐等）作出拟诊，并通过</w:t>
      </w:r>
      <w:r>
        <w:rPr>
          <w:rFonts w:ascii="宋体" w:eastAsia="宋体" w:hAnsi="宋体" w:cs="宋体" w:hint="eastAsia"/>
          <w:szCs w:val="21"/>
        </w:rPr>
        <w:t>X</w:t>
      </w:r>
      <w:r>
        <w:rPr>
          <w:rFonts w:ascii="宋体" w:eastAsia="宋体" w:hAnsi="宋体" w:cs="宋体" w:hint="eastAsia"/>
          <w:szCs w:val="21"/>
        </w:rPr>
        <w:t>线钡餐检查，胃液分析等进一步证实，或作胃镜检查，大便隐血试验和胃液细胞学检查以便与胃癌区别。详细内容参考教材。</w:t>
      </w:r>
    </w:p>
    <w:p w14:paraId="07C0F98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、胃、十二肠溃疡手术治疗的适应症：</w:t>
      </w:r>
    </w:p>
    <w:p w14:paraId="1130A88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绝对适应症：</w:t>
      </w:r>
    </w:p>
    <w:p w14:paraId="12BCF9C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）急性穿孔：可引起化脓性腹膜炎，必须急诊手术以杜绝感染来源。</w:t>
      </w:r>
    </w:p>
    <w:p w14:paraId="76C7723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）大出血：有消化道出血的明显症状，出血不能自止者，必须手术，但在一定的适应症下早期紧急手术。</w:t>
      </w:r>
    </w:p>
    <w:p w14:paraId="5C751B1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）瘢痕性幽门梗阻：因食物和胃液不能顺序通过，致患者营养和水、电解质平衡发生紊乱，需用手术方法矫正梗阻。</w:t>
      </w:r>
    </w:p>
    <w:p w14:paraId="139D384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）恶性变：必须及早手术，以求彻底根治，以免癌肿增大或转移。</w:t>
      </w:r>
    </w:p>
    <w:p w14:paraId="11846CA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有选择的适应症：</w:t>
      </w:r>
    </w:p>
    <w:p w14:paraId="20494EB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）多年溃疡病史有逐渐加重趋势，如发作频繁，每次发作时间加长，疼痛剧烈，足以影响工作和学习者。</w:t>
      </w:r>
    </w:p>
    <w:p w14:paraId="375D624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）经过严格内科治疗未愈，或愈后短期内复发者及经</w:t>
      </w:r>
      <w:r>
        <w:rPr>
          <w:rFonts w:ascii="宋体" w:eastAsia="宋体" w:hAnsi="宋体" w:cs="宋体" w:hint="eastAsia"/>
          <w:szCs w:val="21"/>
        </w:rPr>
        <w:t>X</w:t>
      </w:r>
      <w:r>
        <w:rPr>
          <w:rFonts w:ascii="宋体" w:eastAsia="宋体" w:hAnsi="宋体" w:cs="宋体" w:hint="eastAsia"/>
          <w:szCs w:val="21"/>
        </w:rPr>
        <w:t>线钡餐溃</w:t>
      </w:r>
      <w:r>
        <w:rPr>
          <w:rFonts w:ascii="宋体" w:eastAsia="宋体" w:hAnsi="宋体" w:cs="宋体" w:hint="eastAsia"/>
          <w:szCs w:val="21"/>
        </w:rPr>
        <w:t>疡较大或有穿透胃壁现象者。</w:t>
      </w:r>
    </w:p>
    <w:p w14:paraId="148F0BB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）有过多次出血或慢性穿孔病史而溃疡仍为活动性者。尤其是年龄较大或琚地医疗条件较差者，更应考虑手术治疗。</w:t>
      </w:r>
    </w:p>
    <w:p w14:paraId="4EC041F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）胃溃疡患者手术选择的条件较松，因恶性与良性溃疡鉴别时常很困难，而胃手术疗效好、手术危险小，复发机会少。此外应考虑的是社会因素，如病人工作性质，生活习惯等。</w:t>
      </w:r>
    </w:p>
    <w:p w14:paraId="40B08C0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、外科手术治疗溃疡的各种方法：</w:t>
      </w:r>
    </w:p>
    <w:p w14:paraId="4FF9ECA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）溃疡局部切除：复发率高。现几乎完全放弃。</w:t>
      </w:r>
    </w:p>
    <w:p w14:paraId="41F9586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）幽门成形术或胃、十二指肠吻合术（</w:t>
      </w:r>
      <w:r>
        <w:rPr>
          <w:rFonts w:ascii="宋体" w:eastAsia="宋体" w:hAnsi="宋体" w:cs="宋体" w:hint="eastAsia"/>
          <w:szCs w:val="21"/>
        </w:rPr>
        <w:t xml:space="preserve">Pyloroplasty of </w:t>
      </w:r>
      <w:proofErr w:type="spellStart"/>
      <w:r>
        <w:rPr>
          <w:rFonts w:ascii="宋体" w:eastAsia="宋体" w:hAnsi="宋体" w:cs="宋体" w:hint="eastAsia"/>
          <w:szCs w:val="21"/>
        </w:rPr>
        <w:t>gatroduode</w:t>
      </w:r>
      <w:proofErr w:type="spellEnd"/>
      <w:r>
        <w:rPr>
          <w:rFonts w:ascii="宋体" w:eastAsia="宋体" w:hAnsi="宋体" w:cs="宋体" w:hint="eastAsia"/>
          <w:szCs w:val="21"/>
        </w:rPr>
        <w:t xml:space="preserve"> </w:t>
      </w:r>
      <w:proofErr w:type="spellStart"/>
      <w:r>
        <w:rPr>
          <w:rFonts w:ascii="宋体" w:eastAsia="宋体" w:hAnsi="宋体" w:cs="宋体" w:hint="eastAsia"/>
          <w:szCs w:val="21"/>
        </w:rPr>
        <w:t>nostomy</w:t>
      </w:r>
      <w:proofErr w:type="spellEnd"/>
      <w:r>
        <w:rPr>
          <w:rFonts w:ascii="宋体" w:eastAsia="宋体" w:hAnsi="宋体" w:cs="宋体" w:hint="eastAsia"/>
          <w:szCs w:val="21"/>
        </w:rPr>
        <w:t>）</w:t>
      </w:r>
      <w:r>
        <w:rPr>
          <w:rFonts w:ascii="宋体" w:eastAsia="宋体" w:hAnsi="宋体" w:cs="宋体" w:hint="eastAsia"/>
          <w:szCs w:val="21"/>
        </w:rPr>
        <w:t>:</w:t>
      </w:r>
      <w:r>
        <w:rPr>
          <w:rFonts w:ascii="宋体" w:eastAsia="宋体" w:hAnsi="宋体" w:cs="宋体" w:hint="eastAsia"/>
          <w:szCs w:val="21"/>
        </w:rPr>
        <w:lastRenderedPageBreak/>
        <w:t>用于治疗幽门部溃疡，尤其有狭窄时。疗效不佳，很少单独应用。</w:t>
      </w:r>
    </w:p>
    <w:p w14:paraId="15C2348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）胃空肠吻合术（</w:t>
      </w:r>
      <w:r>
        <w:rPr>
          <w:rFonts w:ascii="宋体" w:eastAsia="宋体" w:hAnsi="宋体" w:cs="宋体" w:hint="eastAsia"/>
          <w:szCs w:val="21"/>
        </w:rPr>
        <w:t>Gastro-</w:t>
      </w:r>
      <w:proofErr w:type="spellStart"/>
      <w:r>
        <w:rPr>
          <w:rFonts w:ascii="宋体" w:eastAsia="宋体" w:hAnsi="宋体" w:cs="宋体" w:hint="eastAsia"/>
          <w:szCs w:val="21"/>
        </w:rPr>
        <w:t>enterosmy</w:t>
      </w:r>
      <w:proofErr w:type="spellEnd"/>
      <w:r>
        <w:rPr>
          <w:rFonts w:ascii="宋体" w:eastAsia="宋体" w:hAnsi="宋体" w:cs="宋体" w:hint="eastAsia"/>
          <w:szCs w:val="21"/>
        </w:rPr>
        <w:t>）：主要用于治疗单纯十二指肠溃疡，易形成“急性循环”，造成食物滞留和呕吐等。并有发生新溃疡于吻合口的可能；仅在年龄较大，全身情况差，胃酸低而有瘢痕性幽门梗塞的十指肠溃疡者可以采用。</w:t>
      </w:r>
    </w:p>
    <w:p w14:paraId="5666CEB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胃迷走神经切断术：适用于十二指肠溃疡的病例，为目前较多数的国内外学者所采用的方法。其理论基础为胃的迷走神经切断后：①可消除神经性胃酸分泌；②可消除迷走神经引起的胃泌素分泌；③可消除胃蛋白酶分泌的</w:t>
      </w:r>
      <w:r>
        <w:rPr>
          <w:rFonts w:ascii="宋体" w:eastAsia="宋体" w:hAnsi="宋体" w:cs="宋体" w:hint="eastAsia"/>
          <w:szCs w:val="21"/>
        </w:rPr>
        <w:t>刺激；④减少胃的壁细胞对所有刺激的敏感性。减少胃酸分泌，使十二指肠易于愈合。其方法有迷走神经主干切除、选择性胃迷走神经切断加半胃切除及壁细胞迷走神经切断术等。</w:t>
      </w:r>
    </w:p>
    <w:p w14:paraId="411596A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5</w:t>
      </w:r>
      <w:r>
        <w:rPr>
          <w:rFonts w:ascii="宋体" w:eastAsia="宋体" w:hAnsi="宋体" w:cs="宋体" w:hint="eastAsia"/>
          <w:szCs w:val="21"/>
        </w:rPr>
        <w:t>）胃大部切除术，是目前治疗胃溃疡有效的方法。其目的在于①切除溃疡病灶；②切除溃疡常发部位；③减少胃液分泌；④中和胃酸；⑤缩短胃内食物停留时间。</w:t>
      </w:r>
    </w:p>
    <w:p w14:paraId="7442544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、关于胃大部分切除术的一些资料：</w:t>
      </w:r>
    </w:p>
    <w:p w14:paraId="2FA7CAB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手术法：</w:t>
      </w:r>
    </w:p>
    <w:p w14:paraId="5318747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）毕罗氏</w:t>
      </w:r>
      <w:r>
        <w:rPr>
          <w:rFonts w:ascii="宋体" w:eastAsia="宋体" w:hAnsi="宋体" w:cs="宋体" w:hint="eastAsia"/>
          <w:szCs w:val="21"/>
        </w:rPr>
        <w:t>I</w:t>
      </w:r>
      <w:r>
        <w:rPr>
          <w:rFonts w:ascii="宋体" w:eastAsia="宋体" w:hAnsi="宋体" w:cs="宋体" w:hint="eastAsia"/>
          <w:szCs w:val="21"/>
        </w:rPr>
        <w:t>式：胃切除后剩余部分与十二指肠断端吻合，吻合后形近于原来解剖生理情况，减少因胃空肠吻合和胃肠机能紊乱所致的并发症。且手术操作较简单。但在有过多炎</w:t>
      </w:r>
      <w:r>
        <w:rPr>
          <w:rFonts w:ascii="宋体" w:eastAsia="宋体" w:hAnsi="宋体" w:cs="宋体" w:hint="eastAsia"/>
          <w:szCs w:val="21"/>
        </w:rPr>
        <w:t>平或瘢痕的十二脂肠溃疡中进行吻合时，技术有困难。</w:t>
      </w:r>
    </w:p>
    <w:p w14:paraId="6C38FCF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毕罗氏Ⅱ式：胃切除后胃之残端与空肠吻合，十二指肠残端闭合。胃切除部分的大小，不致因考虑到吻合张力而受限制，所以溃疡复发率较小，同时因胃液和食物不经过十二指肠而由胃直形进入空肠，十二指肠溃疡中不能切除，也易愈合，因此较适应于治疗十二指肠溃疡。缺点在于因生理解剖变化所引起的并发症较多。</w:t>
      </w:r>
    </w:p>
    <w:p w14:paraId="614D02E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术后一般并发症：</w:t>
      </w:r>
    </w:p>
    <w:p w14:paraId="6275C8F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）胃出血（</w:t>
      </w:r>
      <w:r>
        <w:rPr>
          <w:rFonts w:ascii="宋体" w:eastAsia="宋体" w:hAnsi="宋体" w:cs="宋体" w:hint="eastAsia"/>
          <w:szCs w:val="21"/>
        </w:rPr>
        <w:t>Gastric hemorrhage</w:t>
      </w:r>
      <w:r>
        <w:rPr>
          <w:rFonts w:ascii="宋体" w:eastAsia="宋体" w:hAnsi="宋体" w:cs="宋体" w:hint="eastAsia"/>
          <w:szCs w:val="21"/>
        </w:rPr>
        <w:t>）</w:t>
      </w:r>
      <w:r>
        <w:rPr>
          <w:rFonts w:ascii="宋体" w:eastAsia="宋体" w:hAnsi="宋体" w:cs="宋体" w:hint="eastAsia"/>
          <w:szCs w:val="21"/>
        </w:rPr>
        <w:t>:</w:t>
      </w:r>
      <w:r>
        <w:rPr>
          <w:rFonts w:ascii="宋体" w:eastAsia="宋体" w:hAnsi="宋体" w:cs="宋体" w:hint="eastAsia"/>
          <w:szCs w:val="21"/>
        </w:rPr>
        <w:t>早期出血，由于吻合口小血管未结扎或缝合不紧所致，迟发性出血由于结扎过紧，组织坏死，结扎线过早脱落所致</w:t>
      </w:r>
      <w:r>
        <w:rPr>
          <w:rFonts w:ascii="宋体" w:eastAsia="宋体" w:hAnsi="宋体" w:cs="宋体" w:hint="eastAsia"/>
          <w:szCs w:val="21"/>
        </w:rPr>
        <w:t>，常在术后数日至二周内发生。</w:t>
      </w:r>
    </w:p>
    <w:p w14:paraId="5BAB6C2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）腹膜炎（</w:t>
      </w:r>
      <w:r>
        <w:rPr>
          <w:rFonts w:ascii="宋体" w:eastAsia="宋体" w:hAnsi="宋体" w:cs="宋体" w:hint="eastAsia"/>
          <w:szCs w:val="21"/>
        </w:rPr>
        <w:t>Peritonitis</w:t>
      </w:r>
      <w:r>
        <w:rPr>
          <w:rFonts w:ascii="宋体" w:eastAsia="宋体" w:hAnsi="宋体" w:cs="宋体" w:hint="eastAsia"/>
          <w:szCs w:val="21"/>
        </w:rPr>
        <w:t>）：可能因手术时汛染或吻合口瘘，十二指肠残端瘘等所致，较为严重，可能因腹膜炎致死，或形成腹腔或隔下脓肿。</w:t>
      </w:r>
    </w:p>
    <w:p w14:paraId="5A618F8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）邻近重要器官损伤：较易于发生于周围瘢痕或炎症过多的十二指肠溃汤，胆囊，胆管，肝动脉，门静脉，胰管，胰腺，结肠及结肠中动脉等均能因不易识别而损伤，造成严重后果。</w:t>
      </w:r>
    </w:p>
    <w:p w14:paraId="6BCCFD9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术后梗阻性并发症：</w:t>
      </w:r>
    </w:p>
    <w:p w14:paraId="3228B2B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）吻可口梗阻（</w:t>
      </w:r>
      <w:r>
        <w:rPr>
          <w:rFonts w:ascii="宋体" w:eastAsia="宋体" w:hAnsi="宋体" w:cs="宋体" w:hint="eastAsia"/>
          <w:szCs w:val="21"/>
        </w:rPr>
        <w:t xml:space="preserve">Stomal </w:t>
      </w:r>
      <w:proofErr w:type="spellStart"/>
      <w:r>
        <w:rPr>
          <w:rFonts w:ascii="宋体" w:eastAsia="宋体" w:hAnsi="宋体" w:cs="宋体" w:hint="eastAsia"/>
          <w:szCs w:val="21"/>
        </w:rPr>
        <w:t>obstuction</w:t>
      </w:r>
      <w:proofErr w:type="spellEnd"/>
      <w:r>
        <w:rPr>
          <w:rFonts w:ascii="宋体" w:eastAsia="宋体" w:hAnsi="宋体" w:cs="宋体" w:hint="eastAsia"/>
          <w:szCs w:val="21"/>
        </w:rPr>
        <w:t>）</w:t>
      </w:r>
      <w:r>
        <w:rPr>
          <w:rFonts w:ascii="宋体" w:eastAsia="宋体" w:hAnsi="宋体" w:cs="宋体" w:hint="eastAsia"/>
          <w:szCs w:val="21"/>
        </w:rPr>
        <w:t>:</w:t>
      </w:r>
      <w:r>
        <w:rPr>
          <w:rFonts w:ascii="宋体" w:eastAsia="宋体" w:hAnsi="宋体" w:cs="宋体" w:hint="eastAsia"/>
          <w:szCs w:val="21"/>
        </w:rPr>
        <w:t>可能因吻合口过小，或缝合时胃肠壁翻入过多，或是缝合处炎性反应和积水所致。</w:t>
      </w:r>
    </w:p>
    <w:p w14:paraId="5E5CE6E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）吻合输入空肠袢梗阻</w:t>
      </w:r>
      <w:r>
        <w:rPr>
          <w:rFonts w:ascii="宋体" w:eastAsia="宋体" w:hAnsi="宋体" w:cs="宋体" w:hint="eastAsia"/>
          <w:szCs w:val="21"/>
        </w:rPr>
        <w:t>（</w:t>
      </w:r>
      <w:r>
        <w:rPr>
          <w:rFonts w:ascii="宋体" w:eastAsia="宋体" w:hAnsi="宋体" w:cs="宋体" w:hint="eastAsia"/>
          <w:szCs w:val="21"/>
        </w:rPr>
        <w:t xml:space="preserve">Afferent loop </w:t>
      </w:r>
      <w:proofErr w:type="spellStart"/>
      <w:r>
        <w:rPr>
          <w:rFonts w:ascii="宋体" w:eastAsia="宋体" w:hAnsi="宋体" w:cs="宋体" w:hint="eastAsia"/>
          <w:szCs w:val="21"/>
        </w:rPr>
        <w:t>obstrucetion</w:t>
      </w:r>
      <w:proofErr w:type="spellEnd"/>
      <w:r>
        <w:rPr>
          <w:rFonts w:ascii="宋体" w:eastAsia="宋体" w:hAnsi="宋体" w:cs="宋体" w:hint="eastAsia"/>
          <w:szCs w:val="21"/>
        </w:rPr>
        <w:t>）</w:t>
      </w:r>
      <w:r>
        <w:rPr>
          <w:rFonts w:ascii="宋体" w:eastAsia="宋体" w:hAnsi="宋体" w:cs="宋体" w:hint="eastAsia"/>
          <w:szCs w:val="21"/>
        </w:rPr>
        <w:t>:</w:t>
      </w:r>
      <w:r>
        <w:rPr>
          <w:rFonts w:ascii="宋体" w:eastAsia="宋体" w:hAnsi="宋体" w:cs="宋体" w:hint="eastAsia"/>
          <w:szCs w:val="21"/>
        </w:rPr>
        <w:t>（毕罗氏Ⅱ式时发生），因吻合口近侧空肠在吻合处形成锐角，或输入袢过长屈曲所致。在结肠前胃空肠吻合病例，因空肠吻合部分扭转，肠系膜牵拉过紧，形成压迫输入肠袢的韧带。或者过长的输入袢穿入空肠系膜与结肠系膜之间的空隙，造成内疝，发生绞窄。</w:t>
      </w:r>
    </w:p>
    <w:p w14:paraId="2D121BC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）吻合输出空肠袢梗阻（</w:t>
      </w:r>
      <w:r>
        <w:rPr>
          <w:rFonts w:ascii="宋体" w:eastAsia="宋体" w:hAnsi="宋体" w:cs="宋体" w:hint="eastAsia"/>
          <w:szCs w:val="21"/>
        </w:rPr>
        <w:t xml:space="preserve">Efferent loop </w:t>
      </w:r>
      <w:r>
        <w:rPr>
          <w:rFonts w:ascii="宋体" w:eastAsia="宋体" w:hAnsi="宋体" w:cs="宋体" w:hint="eastAsia"/>
          <w:szCs w:val="21"/>
        </w:rPr>
        <w:t>obstruction</w:t>
      </w:r>
      <w:r>
        <w:rPr>
          <w:rFonts w:ascii="宋体" w:eastAsia="宋体" w:hAnsi="宋体" w:cs="宋体" w:hint="eastAsia"/>
          <w:szCs w:val="21"/>
        </w:rPr>
        <w:t>）：被大网膜炎性水肿压迫或肠袢粘连成锐角所致。在结肠后胃空肠吻合，横结肠系膜地紧环绕空肠袢也可造成梗阻。在</w:t>
      </w:r>
      <w:r>
        <w:rPr>
          <w:rFonts w:ascii="宋体" w:eastAsia="宋体" w:hAnsi="宋体" w:cs="宋体" w:hint="eastAsia"/>
          <w:szCs w:val="21"/>
        </w:rPr>
        <w:lastRenderedPageBreak/>
        <w:t>结肠前胃空肠吻合，横结肠下垂也可压迫空肠，使其内容物通过不畅。按其程度及原因各有完全性及不全性梗阻两类其共同基本病征：上腹饱胀、恶心、呕吐。</w:t>
      </w:r>
    </w:p>
    <w:p w14:paraId="2ABFA90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术后生理性并发症：</w:t>
      </w:r>
    </w:p>
    <w:p w14:paraId="15C483A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胃大部分切除后，胃的容积大为减少，贮藏、分泌、吸收等机能也起很大变化，大多数病人有代偿机能以弥补这种生理紊乱，如：</w:t>
      </w:r>
    </w:p>
    <w:p w14:paraId="2EFB7F2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）倾倒症候群（</w:t>
      </w:r>
      <w:r>
        <w:rPr>
          <w:rFonts w:ascii="宋体" w:eastAsia="宋体" w:hAnsi="宋体" w:cs="宋体" w:hint="eastAsia"/>
          <w:szCs w:val="21"/>
        </w:rPr>
        <w:t>Dumping syndrome</w:t>
      </w:r>
      <w:r>
        <w:rPr>
          <w:rFonts w:ascii="宋体" w:eastAsia="宋体" w:hAnsi="宋体" w:cs="宋体" w:hint="eastAsia"/>
          <w:szCs w:val="21"/>
        </w:rPr>
        <w:t>）</w:t>
      </w:r>
      <w:r>
        <w:rPr>
          <w:rFonts w:ascii="宋体" w:eastAsia="宋体" w:hAnsi="宋体" w:cs="宋体" w:hint="eastAsia"/>
          <w:szCs w:val="21"/>
        </w:rPr>
        <w:t>:</w:t>
      </w:r>
      <w:r>
        <w:rPr>
          <w:rFonts w:ascii="宋体" w:eastAsia="宋体" w:hAnsi="宋体" w:cs="宋体" w:hint="eastAsia"/>
          <w:szCs w:val="21"/>
        </w:rPr>
        <w:t>较常见，表现为食后腹膨胀，发紧或微痛感，并有心慌、出</w:t>
      </w:r>
      <w:r>
        <w:rPr>
          <w:rFonts w:ascii="宋体" w:eastAsia="宋体" w:hAnsi="宋体" w:cs="宋体" w:hint="eastAsia"/>
          <w:szCs w:val="21"/>
        </w:rPr>
        <w:t>汗、头晕、无力、肢体麻林、恶心、</w:t>
      </w:r>
      <w:r>
        <w:rPr>
          <w:rFonts w:ascii="宋体" w:eastAsia="宋体" w:hAnsi="宋体" w:cs="宋体" w:hint="eastAsia"/>
          <w:szCs w:val="21"/>
        </w:rPr>
        <w:tab/>
      </w:r>
      <w:r>
        <w:rPr>
          <w:rFonts w:ascii="宋体" w:eastAsia="宋体" w:hAnsi="宋体" w:cs="宋体" w:hint="eastAsia"/>
          <w:szCs w:val="21"/>
        </w:rPr>
        <w:t>呕吐等症状。有时可有腹鸣、腹绞痛、腹泻。面色苍白、脉速、血压稍升高，一般平卧</w:t>
      </w:r>
      <w:r>
        <w:rPr>
          <w:rFonts w:ascii="宋体" w:eastAsia="宋体" w:hAnsi="宋体" w:cs="宋体" w:hint="eastAsia"/>
          <w:szCs w:val="21"/>
        </w:rPr>
        <w:t>15-30</w:t>
      </w:r>
      <w:r>
        <w:rPr>
          <w:rFonts w:ascii="宋体" w:eastAsia="宋体" w:hAnsi="宋体" w:cs="宋体" w:hint="eastAsia"/>
          <w:szCs w:val="21"/>
        </w:rPr>
        <w:t>分钟即消失。症状重时，长效生长抑素奥曲肽可能有效。同时肠内容积增，肠管膨胀，蠕动增快，牵攫胃肠韧带和系膜，刺激腹腔神经丛所致。</w:t>
      </w:r>
    </w:p>
    <w:p w14:paraId="0149BAB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）低血糖症候群（</w:t>
      </w:r>
      <w:proofErr w:type="spellStart"/>
      <w:r>
        <w:rPr>
          <w:rFonts w:ascii="宋体" w:eastAsia="宋体" w:hAnsi="宋体" w:cs="宋体" w:hint="eastAsia"/>
          <w:szCs w:val="21"/>
        </w:rPr>
        <w:t>Hypolycemic</w:t>
      </w:r>
      <w:proofErr w:type="spellEnd"/>
      <w:r>
        <w:rPr>
          <w:rFonts w:ascii="宋体" w:eastAsia="宋体" w:hAnsi="宋体" w:cs="宋体" w:hint="eastAsia"/>
          <w:szCs w:val="21"/>
        </w:rPr>
        <w:t xml:space="preserve"> Syndrome</w:t>
      </w:r>
      <w:r>
        <w:rPr>
          <w:rFonts w:ascii="宋体" w:eastAsia="宋体" w:hAnsi="宋体" w:cs="宋体" w:hint="eastAsia"/>
          <w:szCs w:val="21"/>
        </w:rPr>
        <w:t>）：食后</w:t>
      </w:r>
      <w:r>
        <w:rPr>
          <w:rFonts w:ascii="宋体" w:eastAsia="宋体" w:hAnsi="宋体" w:cs="宋体" w:hint="eastAsia"/>
          <w:szCs w:val="21"/>
        </w:rPr>
        <w:t>2-3</w:t>
      </w:r>
      <w:r>
        <w:rPr>
          <w:rFonts w:ascii="宋体" w:eastAsia="宋体" w:hAnsi="宋体" w:cs="宋体" w:hint="eastAsia"/>
          <w:szCs w:val="21"/>
        </w:rPr>
        <w:t>小时发生无力、出汗、发热、苍白、颤抖、发晕等症状。稍进食物，尤其是糖类，症状即缓解。原因食物迅速进入空肠，葡萄糖吸收加速，血糖过度高，刺激胰岛素，因而又造成血糖过低所致。</w:t>
      </w:r>
    </w:p>
    <w:p w14:paraId="048C8CC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营养性并发症：</w:t>
      </w:r>
    </w:p>
    <w:p w14:paraId="1F0215D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因</w:t>
      </w:r>
      <w:r>
        <w:rPr>
          <w:rFonts w:ascii="宋体" w:eastAsia="宋体" w:hAnsi="宋体" w:cs="宋体" w:hint="eastAsia"/>
          <w:szCs w:val="21"/>
        </w:rPr>
        <w:t>消化机能改变所造成营养障碍，其程度与胃切除总值发多少成正比。</w:t>
      </w:r>
    </w:p>
    <w:p w14:paraId="2E0C08F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）体重不增或减轻（</w:t>
      </w:r>
      <w:r>
        <w:rPr>
          <w:rFonts w:ascii="宋体" w:eastAsia="宋体" w:hAnsi="宋体" w:cs="宋体" w:hint="eastAsia"/>
          <w:szCs w:val="21"/>
        </w:rPr>
        <w:t>Weight loss</w:t>
      </w:r>
      <w:r>
        <w:rPr>
          <w:rFonts w:ascii="宋体" w:eastAsia="宋体" w:hAnsi="宋体" w:cs="宋体" w:hint="eastAsia"/>
          <w:szCs w:val="21"/>
        </w:rPr>
        <w:t>）：主要因所进食物热量不足及吸收机能减退所致。</w:t>
      </w:r>
    </w:p>
    <w:p w14:paraId="1EC0C6F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）贫血（</w:t>
      </w:r>
      <w:r>
        <w:rPr>
          <w:rFonts w:ascii="宋体" w:eastAsia="宋体" w:hAnsi="宋体" w:cs="宋体" w:hint="eastAsia"/>
          <w:szCs w:val="21"/>
        </w:rPr>
        <w:t>Anemia</w:t>
      </w:r>
      <w:r>
        <w:rPr>
          <w:rFonts w:ascii="宋体" w:eastAsia="宋体" w:hAnsi="宋体" w:cs="宋体" w:hint="eastAsia"/>
          <w:szCs w:val="21"/>
        </w:rPr>
        <w:t>）：大多数为缺铁性贫血；胃大部切除后，胃酸减少，小肠上部蠕动加快，影响铁盐的吸收。在女性病人较多见。</w:t>
      </w:r>
    </w:p>
    <w:p w14:paraId="649D715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）维生素</w:t>
      </w:r>
      <w:r>
        <w:rPr>
          <w:rFonts w:ascii="宋体" w:eastAsia="宋体" w:hAnsi="宋体" w:cs="宋体" w:hint="eastAsia"/>
          <w:szCs w:val="21"/>
        </w:rPr>
        <w:t>B</w:t>
      </w:r>
      <w:r>
        <w:rPr>
          <w:rFonts w:ascii="宋体" w:eastAsia="宋体" w:hAnsi="宋体" w:cs="宋体" w:hint="eastAsia"/>
          <w:szCs w:val="21"/>
        </w:rPr>
        <w:t>缺乏（</w:t>
      </w:r>
      <w:r>
        <w:rPr>
          <w:rFonts w:ascii="宋体" w:eastAsia="宋体" w:hAnsi="宋体" w:cs="宋体" w:hint="eastAsia"/>
          <w:szCs w:val="21"/>
        </w:rPr>
        <w:t xml:space="preserve">Vitamin </w:t>
      </w:r>
      <w:proofErr w:type="spellStart"/>
      <w:r>
        <w:rPr>
          <w:rFonts w:ascii="宋体" w:eastAsia="宋体" w:hAnsi="宋体" w:cs="宋体" w:hint="eastAsia"/>
          <w:szCs w:val="21"/>
        </w:rPr>
        <w:t>Bdeficiency</w:t>
      </w:r>
      <w:proofErr w:type="spellEnd"/>
      <w:r>
        <w:rPr>
          <w:rFonts w:ascii="宋体" w:eastAsia="宋体" w:hAnsi="宋体" w:cs="宋体" w:hint="eastAsia"/>
          <w:szCs w:val="21"/>
        </w:rPr>
        <w:t>）</w:t>
      </w:r>
      <w:r>
        <w:rPr>
          <w:rFonts w:ascii="宋体" w:eastAsia="宋体" w:hAnsi="宋体" w:cs="宋体" w:hint="eastAsia"/>
          <w:szCs w:val="21"/>
        </w:rPr>
        <w:t>:</w:t>
      </w:r>
      <w:r>
        <w:rPr>
          <w:rFonts w:ascii="宋体" w:eastAsia="宋体" w:hAnsi="宋体" w:cs="宋体" w:hint="eastAsia"/>
          <w:szCs w:val="21"/>
        </w:rPr>
        <w:t>因维生素</w:t>
      </w:r>
      <w:r>
        <w:rPr>
          <w:rFonts w:ascii="宋体" w:eastAsia="宋体" w:hAnsi="宋体" w:cs="宋体" w:hint="eastAsia"/>
          <w:szCs w:val="21"/>
        </w:rPr>
        <w:t>B</w:t>
      </w:r>
      <w:r>
        <w:rPr>
          <w:rFonts w:ascii="宋体" w:eastAsia="宋体" w:hAnsi="宋体" w:cs="宋体" w:hint="eastAsia"/>
          <w:szCs w:val="21"/>
        </w:rPr>
        <w:t>仅在酸性媒质内才稳定，在中性媒质中容易破坏，内因子对其有保护作用，因而在胃大部分切除后可能缺乏，发生口角炎，周围神经炎等症状。</w:t>
      </w:r>
    </w:p>
    <w:p w14:paraId="07111D7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吻合或胃空肠溃疡（</w:t>
      </w:r>
      <w:proofErr w:type="spellStart"/>
      <w:r>
        <w:rPr>
          <w:rFonts w:ascii="宋体" w:eastAsia="宋体" w:hAnsi="宋体" w:cs="宋体" w:hint="eastAsia"/>
          <w:szCs w:val="21"/>
        </w:rPr>
        <w:t>Stomalo</w:t>
      </w:r>
      <w:r>
        <w:rPr>
          <w:rFonts w:ascii="宋体" w:eastAsia="宋体" w:hAnsi="宋体" w:cs="宋体" w:hint="eastAsia"/>
          <w:szCs w:val="21"/>
        </w:rPr>
        <w:t>r</w:t>
      </w:r>
      <w:proofErr w:type="spellEnd"/>
      <w:r>
        <w:rPr>
          <w:rFonts w:ascii="宋体" w:eastAsia="宋体" w:hAnsi="宋体" w:cs="宋体" w:hint="eastAsia"/>
          <w:szCs w:val="21"/>
        </w:rPr>
        <w:t xml:space="preserve"> </w:t>
      </w:r>
      <w:proofErr w:type="spellStart"/>
      <w:r>
        <w:rPr>
          <w:rFonts w:ascii="宋体" w:eastAsia="宋体" w:hAnsi="宋体" w:cs="宋体" w:hint="eastAsia"/>
          <w:szCs w:val="21"/>
        </w:rPr>
        <w:t>grastrojejunal</w:t>
      </w:r>
      <w:proofErr w:type="spellEnd"/>
      <w:r>
        <w:rPr>
          <w:rFonts w:ascii="宋体" w:eastAsia="宋体" w:hAnsi="宋体" w:cs="宋体" w:hint="eastAsia"/>
          <w:szCs w:val="21"/>
        </w:rPr>
        <w:t xml:space="preserve"> ulcer</w:t>
      </w:r>
      <w:r>
        <w:rPr>
          <w:rFonts w:ascii="宋体" w:eastAsia="宋体" w:hAnsi="宋体" w:cs="宋体" w:hint="eastAsia"/>
          <w:szCs w:val="21"/>
        </w:rPr>
        <w:t>）</w:t>
      </w:r>
    </w:p>
    <w:p w14:paraId="36A4F32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是胃和空肠吻合术后一个严重并发症，溃疡部位最多在吻合口对侧输出袢空肠壁上，其次为吻合口边缘上。可在手术后十余日至手术后十余年，约三分之二的吻合口溃疡在胃空肠吻合术后二年内发生。症状与胃、十二指肠溃疡病大致相似，但疼痛部位向下向左移，常在脐下，可能向左下腹、背部或左胸部放射。常有恶心呕吐，系因吻合口痉挛和炎性梗阻所致。有</w:t>
      </w:r>
      <w:r>
        <w:rPr>
          <w:rFonts w:ascii="宋体" w:eastAsia="宋体" w:hAnsi="宋体" w:cs="宋体" w:hint="eastAsia"/>
          <w:szCs w:val="21"/>
        </w:rPr>
        <w:t>50%</w:t>
      </w:r>
      <w:r>
        <w:rPr>
          <w:rFonts w:ascii="宋体" w:eastAsia="宋体" w:hAnsi="宋体" w:cs="宋体" w:hint="eastAsia"/>
          <w:szCs w:val="21"/>
        </w:rPr>
        <w:t>患者有溃疡出血，因而常有贫血。吻合口穿孔的发生率较高，一般可以预防，如一旦发生溃疡治疗比较困难，危险比较大，外科治疗死亡率较高，复发可以必</w:t>
      </w:r>
      <w:r>
        <w:rPr>
          <w:rFonts w:ascii="宋体" w:eastAsia="宋体" w:hAnsi="宋体" w:cs="宋体" w:hint="eastAsia"/>
          <w:szCs w:val="21"/>
        </w:rPr>
        <w:t>也较大。手术方法：①切除吻合口溃疡及切除更大部分的胃，适用于以前做过单纯胃空肠吻合病例或是胃切除不足的病例。②迷走神经切断术，适用于第一次手术已切除过足够的大部分胃的病例，有时可以两种方法并用。疗效有</w:t>
      </w:r>
      <w:r>
        <w:rPr>
          <w:rFonts w:ascii="宋体" w:eastAsia="宋体" w:hAnsi="宋体" w:cs="宋体" w:hint="eastAsia"/>
          <w:szCs w:val="21"/>
        </w:rPr>
        <w:t>70-80%</w:t>
      </w:r>
      <w:r>
        <w:rPr>
          <w:rFonts w:ascii="宋体" w:eastAsia="宋体" w:hAnsi="宋体" w:cs="宋体" w:hint="eastAsia"/>
          <w:szCs w:val="21"/>
        </w:rPr>
        <w:t>。</w:t>
      </w:r>
    </w:p>
    <w:p w14:paraId="7111794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5</w:t>
      </w:r>
      <w:r>
        <w:rPr>
          <w:rFonts w:ascii="宋体" w:eastAsia="宋体" w:hAnsi="宋体" w:cs="宋体" w:hint="eastAsia"/>
          <w:szCs w:val="21"/>
        </w:rPr>
        <w:t>、关于胃、十二指肠溃疡急性穿孔的参考资料：</w:t>
      </w:r>
    </w:p>
    <w:p w14:paraId="4666B5F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）急性穿孔患者中，</w:t>
      </w:r>
      <w:r>
        <w:rPr>
          <w:rFonts w:ascii="宋体" w:eastAsia="宋体" w:hAnsi="宋体" w:cs="宋体" w:hint="eastAsia"/>
          <w:szCs w:val="21"/>
        </w:rPr>
        <w:t>80-90%</w:t>
      </w:r>
      <w:r>
        <w:rPr>
          <w:rFonts w:ascii="宋体" w:eastAsia="宋体" w:hAnsi="宋体" w:cs="宋体" w:hint="eastAsia"/>
          <w:szCs w:val="21"/>
        </w:rPr>
        <w:t>有溃疡病史，症状多在一年上，</w:t>
      </w:r>
      <w:r>
        <w:rPr>
          <w:rFonts w:ascii="宋体" w:eastAsia="宋体" w:hAnsi="宋体" w:cs="宋体" w:hint="eastAsia"/>
          <w:szCs w:val="21"/>
        </w:rPr>
        <w:t>10-20%</w:t>
      </w:r>
      <w:r>
        <w:rPr>
          <w:rFonts w:ascii="宋体" w:eastAsia="宋体" w:hAnsi="宋体" w:cs="宋体" w:hint="eastAsia"/>
          <w:szCs w:val="21"/>
        </w:rPr>
        <w:t>患者无溃疡病史。</w:t>
      </w:r>
    </w:p>
    <w:p w14:paraId="6D60AE6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）典型的穿孔症状和体征为：急性腹痛（突然发生，极为剧烈，持续性，间或阵发如重，在上腹部或右上腹）。休克症状、恶心、呕吐（半数患者，早期为反射性，晚期为腹膜</w:t>
      </w:r>
      <w:r>
        <w:rPr>
          <w:rFonts w:ascii="宋体" w:eastAsia="宋体" w:hAnsi="宋体" w:cs="宋体" w:hint="eastAsia"/>
          <w:szCs w:val="21"/>
        </w:rPr>
        <w:t>炎后期肠麻痹所致）。腹部触痛，而以上腹部或右上腹为重，右下腹触痛也很显著，甚至误诊为怨性阑尾炎者。腹壁肌紧张（呈板状，以上腹最明显，在晚期细菌性腹膜炎形成之后，腹壁强直程度常减轻）。腹腔内积气（约</w:t>
      </w:r>
      <w:r>
        <w:rPr>
          <w:rFonts w:ascii="宋体" w:eastAsia="宋体" w:hAnsi="宋体" w:cs="宋体" w:hint="eastAsia"/>
          <w:szCs w:val="21"/>
        </w:rPr>
        <w:t>80-90%</w:t>
      </w:r>
      <w:r>
        <w:rPr>
          <w:rFonts w:ascii="宋体" w:eastAsia="宋体" w:hAnsi="宋体" w:cs="宋体" w:hint="eastAsia"/>
          <w:szCs w:val="21"/>
        </w:rPr>
        <w:t>穿孔患者具有阳性体征）等可以诊断。</w:t>
      </w:r>
    </w:p>
    <w:p w14:paraId="310FC38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lastRenderedPageBreak/>
        <w:t>（</w:t>
      </w:r>
      <w:r>
        <w:rPr>
          <w:rFonts w:ascii="宋体" w:eastAsia="宋体" w:hAnsi="宋体" w:cs="宋体" w:hint="eastAsia"/>
          <w:szCs w:val="21"/>
        </w:rPr>
        <w:t>3</w:t>
      </w:r>
      <w:r>
        <w:rPr>
          <w:rFonts w:ascii="宋体" w:eastAsia="宋体" w:hAnsi="宋体" w:cs="宋体" w:hint="eastAsia"/>
          <w:szCs w:val="21"/>
        </w:rPr>
        <w:t>）一部分穿孔患者无上述典型症状。一类为后壁穿孔（约占穿孔病例的</w:t>
      </w:r>
      <w:r>
        <w:rPr>
          <w:rFonts w:ascii="宋体" w:eastAsia="宋体" w:hAnsi="宋体" w:cs="宋体" w:hint="eastAsia"/>
          <w:szCs w:val="21"/>
        </w:rPr>
        <w:t>1%</w:t>
      </w:r>
      <w:r>
        <w:rPr>
          <w:rFonts w:ascii="宋体" w:eastAsia="宋体" w:hAnsi="宋体" w:cs="宋体" w:hint="eastAsia"/>
          <w:szCs w:val="21"/>
        </w:rPr>
        <w:t>），其症状轻而不明确，</w:t>
      </w:r>
      <w:r>
        <w:rPr>
          <w:rFonts w:ascii="宋体" w:eastAsia="宋体" w:hAnsi="宋体" w:cs="宋体" w:hint="eastAsia"/>
          <w:szCs w:val="21"/>
        </w:rPr>
        <w:t>X</w:t>
      </w:r>
      <w:r>
        <w:rPr>
          <w:rFonts w:ascii="宋体" w:eastAsia="宋体" w:hAnsi="宋体" w:cs="宋体" w:hint="eastAsia"/>
          <w:szCs w:val="21"/>
        </w:rPr>
        <w:t>线检查可能发现小网膜囊内积液和积气，以及胃受压移位现象。另一类病人症状很轻，数小时后自行消失，此后亦无任何严重症状，仅偶在</w:t>
      </w:r>
      <w:r>
        <w:rPr>
          <w:rFonts w:ascii="宋体" w:eastAsia="宋体" w:hAnsi="宋体" w:cs="宋体" w:hint="eastAsia"/>
          <w:szCs w:val="21"/>
        </w:rPr>
        <w:t>X</w:t>
      </w:r>
      <w:r>
        <w:rPr>
          <w:rFonts w:ascii="宋体" w:eastAsia="宋体" w:hAnsi="宋体" w:cs="宋体" w:hint="eastAsia"/>
          <w:szCs w:val="21"/>
        </w:rPr>
        <w:t>线检查时发现腹腔内积气，才证明有穿孔。</w:t>
      </w:r>
    </w:p>
    <w:p w14:paraId="44CC82F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）在鉴</w:t>
      </w:r>
      <w:r>
        <w:rPr>
          <w:rFonts w:ascii="宋体" w:eastAsia="宋体" w:hAnsi="宋体" w:cs="宋体" w:hint="eastAsia"/>
          <w:szCs w:val="21"/>
        </w:rPr>
        <w:t>别诊断上应注意：</w:t>
      </w:r>
    </w:p>
    <w:p w14:paraId="74C9C3D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①急性胰腺炎（</w:t>
      </w:r>
      <w:r>
        <w:rPr>
          <w:rFonts w:ascii="宋体" w:eastAsia="宋体" w:hAnsi="宋体" w:cs="宋体" w:hint="eastAsia"/>
          <w:szCs w:val="21"/>
        </w:rPr>
        <w:t>Acute Pancreatitis</w:t>
      </w:r>
      <w:r>
        <w:rPr>
          <w:rFonts w:ascii="宋体" w:eastAsia="宋体" w:hAnsi="宋体" w:cs="宋体" w:hint="eastAsia"/>
          <w:szCs w:val="21"/>
        </w:rPr>
        <w:t>）</w:t>
      </w:r>
      <w:r>
        <w:rPr>
          <w:rFonts w:ascii="宋体" w:eastAsia="宋体" w:hAnsi="宋体" w:cs="宋体" w:hint="eastAsia"/>
          <w:szCs w:val="21"/>
        </w:rPr>
        <w:t>:</w:t>
      </w:r>
      <w:r>
        <w:rPr>
          <w:rFonts w:ascii="宋体" w:eastAsia="宋体" w:hAnsi="宋体" w:cs="宋体" w:hint="eastAsia"/>
          <w:szCs w:val="21"/>
        </w:rPr>
        <w:t>鉴别有时很困难，急性胰腺炎时血清淀粉酶高超过</w:t>
      </w:r>
      <w:r>
        <w:rPr>
          <w:rFonts w:ascii="宋体" w:eastAsia="宋体" w:hAnsi="宋体" w:cs="宋体" w:hint="eastAsia"/>
          <w:szCs w:val="21"/>
        </w:rPr>
        <w:t>500</w:t>
      </w:r>
      <w:r>
        <w:rPr>
          <w:rFonts w:ascii="宋体" w:eastAsia="宋体" w:hAnsi="宋体" w:cs="宋体" w:hint="eastAsia"/>
          <w:szCs w:val="21"/>
        </w:rPr>
        <w:t>苏氏单位。</w:t>
      </w:r>
    </w:p>
    <w:p w14:paraId="7B6A846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②急性阑尾炎（</w:t>
      </w:r>
      <w:r>
        <w:rPr>
          <w:rFonts w:ascii="宋体" w:eastAsia="宋体" w:hAnsi="宋体" w:cs="宋体" w:hint="eastAsia"/>
          <w:szCs w:val="21"/>
        </w:rPr>
        <w:t xml:space="preserve">Acute </w:t>
      </w:r>
      <w:proofErr w:type="spellStart"/>
      <w:r>
        <w:rPr>
          <w:rFonts w:ascii="宋体" w:eastAsia="宋体" w:hAnsi="宋体" w:cs="宋体" w:hint="eastAsia"/>
          <w:szCs w:val="21"/>
        </w:rPr>
        <w:t>aependicitis</w:t>
      </w:r>
      <w:proofErr w:type="spellEnd"/>
      <w:r>
        <w:rPr>
          <w:rFonts w:ascii="宋体" w:eastAsia="宋体" w:hAnsi="宋体" w:cs="宋体" w:hint="eastAsia"/>
          <w:szCs w:val="21"/>
        </w:rPr>
        <w:t>）</w:t>
      </w:r>
      <w:r>
        <w:rPr>
          <w:rFonts w:ascii="宋体" w:eastAsia="宋体" w:hAnsi="宋体" w:cs="宋体" w:hint="eastAsia"/>
          <w:szCs w:val="21"/>
        </w:rPr>
        <w:t>:</w:t>
      </w:r>
      <w:r>
        <w:rPr>
          <w:rFonts w:ascii="宋体" w:eastAsia="宋体" w:hAnsi="宋体" w:cs="宋体" w:hint="eastAsia"/>
          <w:szCs w:val="21"/>
        </w:rPr>
        <w:t>因穿孔后内容物流入右髂窝面引起显著的右下腹腹膜刺激现象，而阑尾炎开始时症状常为上腹部痛，易混淆。</w:t>
      </w:r>
    </w:p>
    <w:p w14:paraId="4065CB3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③胃癌穿孔（</w:t>
      </w:r>
      <w:r>
        <w:rPr>
          <w:rFonts w:ascii="宋体" w:eastAsia="宋体" w:hAnsi="宋体" w:cs="宋体" w:hint="eastAsia"/>
          <w:szCs w:val="21"/>
        </w:rPr>
        <w:t xml:space="preserve">Perforation of </w:t>
      </w:r>
      <w:proofErr w:type="spellStart"/>
      <w:r>
        <w:rPr>
          <w:rFonts w:ascii="宋体" w:eastAsia="宋体" w:hAnsi="宋体" w:cs="宋体" w:hint="eastAsia"/>
          <w:szCs w:val="21"/>
        </w:rPr>
        <w:t>fastric</w:t>
      </w:r>
      <w:proofErr w:type="spellEnd"/>
      <w:r>
        <w:rPr>
          <w:rFonts w:ascii="宋体" w:eastAsia="宋体" w:hAnsi="宋体" w:cs="宋体" w:hint="eastAsia"/>
          <w:szCs w:val="21"/>
        </w:rPr>
        <w:t xml:space="preserve"> </w:t>
      </w:r>
      <w:proofErr w:type="spellStart"/>
      <w:r>
        <w:rPr>
          <w:rFonts w:ascii="宋体" w:eastAsia="宋体" w:hAnsi="宋体" w:cs="宋体" w:hint="eastAsia"/>
          <w:szCs w:val="21"/>
        </w:rPr>
        <w:t>careinoma</w:t>
      </w:r>
      <w:proofErr w:type="spellEnd"/>
      <w:r>
        <w:rPr>
          <w:rFonts w:ascii="宋体" w:eastAsia="宋体" w:hAnsi="宋体" w:cs="宋体" w:hint="eastAsia"/>
          <w:szCs w:val="21"/>
        </w:rPr>
        <w:t>）</w:t>
      </w:r>
      <w:r>
        <w:rPr>
          <w:rFonts w:ascii="宋体" w:eastAsia="宋体" w:hAnsi="宋体" w:cs="宋体" w:hint="eastAsia"/>
          <w:szCs w:val="21"/>
        </w:rPr>
        <w:t>:</w:t>
      </w:r>
      <w:r>
        <w:rPr>
          <w:rFonts w:ascii="宋体" w:eastAsia="宋体" w:hAnsi="宋体" w:cs="宋体" w:hint="eastAsia"/>
          <w:szCs w:val="21"/>
        </w:rPr>
        <w:t>很难鉴别，但年老患者，病期较短应考虑到有胃癌穿孔可能。</w:t>
      </w:r>
    </w:p>
    <w:p w14:paraId="1C31E38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④其他肠胃道穿孔（</w:t>
      </w:r>
      <w:proofErr w:type="spellStart"/>
      <w:r>
        <w:rPr>
          <w:rFonts w:ascii="宋体" w:eastAsia="宋体" w:hAnsi="宋体" w:cs="宋体" w:hint="eastAsia"/>
          <w:szCs w:val="21"/>
        </w:rPr>
        <w:t>Pereoration</w:t>
      </w:r>
      <w:proofErr w:type="spellEnd"/>
      <w:r>
        <w:rPr>
          <w:rFonts w:ascii="宋体" w:eastAsia="宋体" w:hAnsi="宋体" w:cs="宋体" w:hint="eastAsia"/>
          <w:szCs w:val="21"/>
        </w:rPr>
        <w:t xml:space="preserve"> of </w:t>
      </w:r>
      <w:proofErr w:type="spellStart"/>
      <w:r>
        <w:rPr>
          <w:rFonts w:ascii="宋体" w:eastAsia="宋体" w:hAnsi="宋体" w:cs="宋体" w:hint="eastAsia"/>
          <w:szCs w:val="21"/>
        </w:rPr>
        <w:t>alomentary</w:t>
      </w:r>
      <w:proofErr w:type="spellEnd"/>
      <w:r>
        <w:rPr>
          <w:rFonts w:ascii="宋体" w:eastAsia="宋体" w:hAnsi="宋体" w:cs="宋体" w:hint="eastAsia"/>
          <w:szCs w:val="21"/>
        </w:rPr>
        <w:t xml:space="preserve"> tract</w:t>
      </w:r>
      <w:r>
        <w:rPr>
          <w:rFonts w:ascii="宋体" w:eastAsia="宋体" w:hAnsi="宋体" w:cs="宋体" w:hint="eastAsia"/>
          <w:szCs w:val="21"/>
        </w:rPr>
        <w:t>）</w:t>
      </w:r>
      <w:r>
        <w:rPr>
          <w:rFonts w:ascii="宋体" w:eastAsia="宋体" w:hAnsi="宋体" w:cs="宋体" w:hint="eastAsia"/>
          <w:szCs w:val="21"/>
        </w:rPr>
        <w:t>:</w:t>
      </w:r>
      <w:r>
        <w:rPr>
          <w:rFonts w:ascii="宋体" w:eastAsia="宋体" w:hAnsi="宋体" w:cs="宋体" w:hint="eastAsia"/>
          <w:szCs w:val="21"/>
        </w:rPr>
        <w:t>如伤寒</w:t>
      </w:r>
      <w:r>
        <w:rPr>
          <w:rFonts w:ascii="宋体" w:eastAsia="宋体" w:hAnsi="宋体" w:cs="宋体" w:hint="eastAsia"/>
          <w:szCs w:val="21"/>
        </w:rPr>
        <w:t>、痢疾、结核、肠炎等，较易鉴别，症状多在下腹部，且穿孔前有一定的症状。</w:t>
      </w:r>
    </w:p>
    <w:p w14:paraId="40F3B1F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⑤手术治疗方法上，有穿孔单纯缝合术和胃大部切除术两种，各有优点，选择问题，意见尚一致。</w:t>
      </w:r>
    </w:p>
    <w:p w14:paraId="5FFF932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缝合法的优点：手术简单易行，时间短，危险性小，但手术溃疡症状仍然存在者约为</w:t>
      </w:r>
      <w:r>
        <w:rPr>
          <w:rFonts w:ascii="宋体" w:eastAsia="宋体" w:hAnsi="宋体" w:cs="宋体" w:hint="eastAsia"/>
          <w:szCs w:val="21"/>
        </w:rPr>
        <w:t>65%</w:t>
      </w:r>
      <w:r>
        <w:rPr>
          <w:rFonts w:ascii="宋体" w:eastAsia="宋体" w:hAnsi="宋体" w:cs="宋体" w:hint="eastAsia"/>
          <w:szCs w:val="21"/>
        </w:rPr>
        <w:t>。</w:t>
      </w:r>
    </w:p>
    <w:p w14:paraId="6ABDC02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胃大部切除术的优点是一次手术，解决两个问题（穿孔和溃疡）远期效果好，手术死亡率不高（</w:t>
      </w:r>
      <w:r>
        <w:rPr>
          <w:rFonts w:ascii="宋体" w:eastAsia="宋体" w:hAnsi="宋体" w:cs="宋体" w:hint="eastAsia"/>
          <w:szCs w:val="21"/>
        </w:rPr>
        <w:t>2-3%</w:t>
      </w:r>
      <w:r>
        <w:rPr>
          <w:rFonts w:ascii="宋体" w:eastAsia="宋体" w:hAnsi="宋体" w:cs="宋体" w:hint="eastAsia"/>
          <w:szCs w:val="21"/>
        </w:rPr>
        <w:t>），甚至比缝合术低（</w:t>
      </w:r>
      <w:r>
        <w:rPr>
          <w:rFonts w:ascii="宋体" w:eastAsia="宋体" w:hAnsi="宋体" w:cs="宋体" w:hint="eastAsia"/>
          <w:szCs w:val="21"/>
        </w:rPr>
        <w:t>3-5%</w:t>
      </w:r>
      <w:r>
        <w:rPr>
          <w:rFonts w:ascii="宋体" w:eastAsia="宋体" w:hAnsi="宋体" w:cs="宋体" w:hint="eastAsia"/>
          <w:szCs w:val="21"/>
        </w:rPr>
        <w:t>）。</w:t>
      </w:r>
    </w:p>
    <w:p w14:paraId="0C8232E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6</w:t>
      </w:r>
      <w:r>
        <w:rPr>
          <w:rFonts w:ascii="宋体" w:eastAsia="宋体" w:hAnsi="宋体" w:cs="宋体" w:hint="eastAsia"/>
          <w:szCs w:val="21"/>
        </w:rPr>
        <w:t>、关于胃、十二指肠溃疡大出血的参资料：</w:t>
      </w:r>
    </w:p>
    <w:p w14:paraId="79E67B8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）明确大出血的含意是指有明显消化道出血症状，如大量呕血，或柏油样大梗。血红蛋白有不同程度降低等而</w:t>
      </w:r>
      <w:r>
        <w:rPr>
          <w:rFonts w:ascii="宋体" w:eastAsia="宋体" w:hAnsi="宋体" w:cs="宋体" w:hint="eastAsia"/>
          <w:szCs w:val="21"/>
        </w:rPr>
        <w:t>言；由于出血不能自止，必须手术止血以拘救生命。大出血患者，</w:t>
      </w:r>
      <w:r>
        <w:rPr>
          <w:rFonts w:ascii="宋体" w:eastAsia="宋体" w:hAnsi="宋体" w:cs="宋体" w:hint="eastAsia"/>
          <w:szCs w:val="21"/>
        </w:rPr>
        <w:t>85-90%</w:t>
      </w:r>
      <w:r>
        <w:rPr>
          <w:rFonts w:ascii="宋体" w:eastAsia="宋体" w:hAnsi="宋体" w:cs="宋体" w:hint="eastAsia"/>
          <w:szCs w:val="21"/>
        </w:rPr>
        <w:t>有阳性溃疡病历史，其中</w:t>
      </w:r>
      <w:r>
        <w:rPr>
          <w:rFonts w:ascii="宋体" w:eastAsia="宋体" w:hAnsi="宋体" w:cs="宋体" w:hint="eastAsia"/>
          <w:szCs w:val="21"/>
        </w:rPr>
        <w:t>30-70%</w:t>
      </w:r>
      <w:r>
        <w:rPr>
          <w:rFonts w:ascii="宋体" w:eastAsia="宋体" w:hAnsi="宋体" w:cs="宋体" w:hint="eastAsia"/>
          <w:szCs w:val="21"/>
        </w:rPr>
        <w:t>以往有过胃肠道出血史。</w:t>
      </w:r>
      <w:r>
        <w:rPr>
          <w:rFonts w:ascii="宋体" w:eastAsia="宋体" w:hAnsi="宋体" w:cs="宋体" w:hint="eastAsia"/>
          <w:szCs w:val="21"/>
        </w:rPr>
        <w:t>10-15%</w:t>
      </w:r>
      <w:r>
        <w:rPr>
          <w:rFonts w:ascii="宋体" w:eastAsia="宋体" w:hAnsi="宋体" w:cs="宋体" w:hint="eastAsia"/>
          <w:szCs w:val="21"/>
        </w:rPr>
        <w:t>大出血患者无既往溃疡病历史。</w:t>
      </w:r>
    </w:p>
    <w:p w14:paraId="1A1D3D0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）主要临床病象：除呕血、柏油样便以外，在呕血前每有恶心感觉，便血前突然有便意。排便前后可能有无力，眼黑等感觉，排便时或排便后可能发生晕厥。失血量在</w:t>
      </w:r>
      <w:r>
        <w:rPr>
          <w:rFonts w:ascii="宋体" w:eastAsia="宋体" w:hAnsi="宋体" w:cs="宋体" w:hint="eastAsia"/>
          <w:szCs w:val="21"/>
        </w:rPr>
        <w:t>800c.c</w:t>
      </w:r>
      <w:r>
        <w:rPr>
          <w:rFonts w:ascii="宋体" w:eastAsia="宋体" w:hAnsi="宋体" w:cs="宋体" w:hint="eastAsia"/>
          <w:szCs w:val="21"/>
        </w:rPr>
        <w:t>以下，可有循环系统代偿现象，如苍白、脉速等。继续出血，即可出现休克，腹部常无阳性体征。</w:t>
      </w:r>
    </w:p>
    <w:p w14:paraId="6EBA6FA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在诊断方面须首先明确：是否消化道出血，是否上消化道出血，是溃疡性还是食道及胃底静脉破裂出血（蜘蛛痣，脐周围皮下静脉曲张，肝脾肿大，腹水，巩膜黄染等），仔细询问病史及体格检查才能做出确定诊断。</w:t>
      </w:r>
    </w:p>
    <w:p w14:paraId="0159880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）治疗溃疡性大出血，首先应考虑内科疗法，内科治疗无效，有继续出血可能时，始考虑手术治疗，手术前应准备输入大量血液，手术方法以胃大部切除为佳，手术后须纠正贫血和注意营养。</w:t>
      </w:r>
    </w:p>
    <w:p w14:paraId="62C31C1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7</w:t>
      </w:r>
      <w:r>
        <w:rPr>
          <w:rFonts w:ascii="宋体" w:eastAsia="宋体" w:hAnsi="宋体" w:cs="宋体" w:hint="eastAsia"/>
          <w:szCs w:val="21"/>
        </w:rPr>
        <w:t>、关于瘢痕性幽门梗阻的参考资料：</w:t>
      </w:r>
    </w:p>
    <w:p w14:paraId="7218E7F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）溃疡病引起幽门梗阻的原因有三：瘢痕性狭窄，炎症性水肿和反射性痉。十二指肠溃疡，尤其是球部后壁大溃疡，易起幽门梗阻，可以导致营养不良和脱水，甚至碱中毒。主要症状为胃滞留现象及呕吐。</w:t>
      </w:r>
    </w:p>
    <w:p w14:paraId="40878C4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lastRenderedPageBreak/>
        <w:t>（</w:t>
      </w:r>
      <w:r>
        <w:rPr>
          <w:rFonts w:ascii="宋体" w:eastAsia="宋体" w:hAnsi="宋体" w:cs="宋体" w:hint="eastAsia"/>
          <w:szCs w:val="21"/>
        </w:rPr>
        <w:t>2</w:t>
      </w:r>
      <w:r>
        <w:rPr>
          <w:rFonts w:ascii="宋体" w:eastAsia="宋体" w:hAnsi="宋体" w:cs="宋体" w:hint="eastAsia"/>
          <w:szCs w:val="21"/>
        </w:rPr>
        <w:t>）瘢痕性幽门梗阻，须与幽门痉挛或水肿所引导的幽门梗阻相鉴别，又须与因幽门部硬性癌，幽门肌肥厚症所致之梗阻相区别。</w:t>
      </w:r>
    </w:p>
    <w:p w14:paraId="2B1C62F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）瘢痕性梗阻必须施行手术治疗，切除胃之大部（青年患者胃酸高者）或做胃空肠吻合术，疗效良好，痊愈率占</w:t>
      </w:r>
      <w:r>
        <w:rPr>
          <w:rFonts w:ascii="宋体" w:eastAsia="宋体" w:hAnsi="宋体" w:cs="宋体" w:hint="eastAsia"/>
          <w:szCs w:val="21"/>
        </w:rPr>
        <w:t>80-90%</w:t>
      </w:r>
      <w:r>
        <w:rPr>
          <w:rFonts w:ascii="宋体" w:eastAsia="宋体" w:hAnsi="宋体" w:cs="宋体" w:hint="eastAsia"/>
          <w:szCs w:val="21"/>
        </w:rPr>
        <w:t>。</w:t>
      </w:r>
    </w:p>
    <w:p w14:paraId="7B0D9743" w14:textId="77777777" w:rsidR="00C262FA" w:rsidRDefault="00C262FA">
      <w:pPr>
        <w:ind w:firstLineChars="257" w:firstLine="540"/>
        <w:rPr>
          <w:rFonts w:ascii="宋体" w:hAnsi="宋体"/>
          <w:szCs w:val="21"/>
        </w:rPr>
      </w:pPr>
    </w:p>
    <w:p w14:paraId="5370D701" w14:textId="77777777" w:rsidR="00C262FA" w:rsidRDefault="00C262FA">
      <w:pPr>
        <w:ind w:firstLineChars="257" w:firstLine="540"/>
        <w:rPr>
          <w:rFonts w:ascii="宋体" w:hAnsi="宋体"/>
          <w:szCs w:val="21"/>
        </w:rPr>
      </w:pPr>
    </w:p>
    <w:p w14:paraId="2AF53055" w14:textId="77777777" w:rsidR="00C262FA" w:rsidRDefault="006625BF">
      <w:pPr>
        <w:jc w:val="center"/>
        <w:rPr>
          <w:rFonts w:ascii="黑体" w:eastAsia="黑体" w:hAnsi="黑体" w:cs="黑体"/>
          <w:b/>
          <w:sz w:val="24"/>
          <w:szCs w:val="24"/>
        </w:rPr>
      </w:pPr>
      <w:r>
        <w:rPr>
          <w:rFonts w:ascii="黑体" w:eastAsia="黑体" w:hAnsi="黑体" w:cs="黑体" w:hint="eastAsia"/>
          <w:b/>
          <w:sz w:val="24"/>
          <w:szCs w:val="24"/>
        </w:rPr>
        <w:t>胃肠见习指导（六）</w:t>
      </w:r>
    </w:p>
    <w:p w14:paraId="1B4C0718" w14:textId="77777777" w:rsidR="00C262FA" w:rsidRDefault="00C262FA">
      <w:pPr>
        <w:ind w:firstLineChars="257" w:firstLine="540"/>
        <w:rPr>
          <w:rFonts w:ascii="宋体" w:hAnsi="宋体"/>
          <w:szCs w:val="21"/>
        </w:rPr>
      </w:pPr>
    </w:p>
    <w:p w14:paraId="4EB8F1DE"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【见习内容】</w:t>
      </w:r>
    </w:p>
    <w:p w14:paraId="2823BCC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胃大部切除手术示教（动物手术）。</w:t>
      </w:r>
    </w:p>
    <w:p w14:paraId="7E0EAE34"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【见习目的与要求】</w:t>
      </w:r>
    </w:p>
    <w:p w14:paraId="143E07C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通过见习使同学了解：</w:t>
      </w:r>
    </w:p>
    <w:p w14:paraId="2ABC9BE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、胃大部切除的适应症。</w:t>
      </w:r>
    </w:p>
    <w:p w14:paraId="20B4F0F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、术前准备及手术后处理。</w:t>
      </w:r>
    </w:p>
    <w:p w14:paraId="588DE31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、胃大部切除的手术方法及操作步骤。</w:t>
      </w:r>
    </w:p>
    <w:p w14:paraId="564EBB2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、胃大部切除后的并发症。</w:t>
      </w:r>
    </w:p>
    <w:p w14:paraId="256DDAE6"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【见习地点】临床技能中心</w:t>
      </w:r>
    </w:p>
    <w:p w14:paraId="02737157"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【见习方法和时间分配】</w:t>
      </w:r>
    </w:p>
    <w:p w14:paraId="21CFCA8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、适应症（</w:t>
      </w:r>
      <w:r>
        <w:rPr>
          <w:rFonts w:ascii="宋体" w:eastAsia="宋体" w:hAnsi="宋体" w:cs="宋体" w:hint="eastAsia"/>
          <w:szCs w:val="21"/>
        </w:rPr>
        <w:t>Indication</w:t>
      </w:r>
      <w:r>
        <w:rPr>
          <w:rFonts w:ascii="宋体" w:eastAsia="宋体" w:hAnsi="宋体" w:cs="宋体" w:hint="eastAsia"/>
          <w:szCs w:val="21"/>
        </w:rPr>
        <w:t>）某些胃十二指肠溃疡手术治疗的适应症详见胃十二指肠溃疡见习指导。</w:t>
      </w:r>
    </w:p>
    <w:p w14:paraId="3B99988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胃肿瘤，</w:t>
      </w:r>
      <w:r>
        <w:rPr>
          <w:rFonts w:ascii="宋体" w:eastAsia="宋体" w:hAnsi="宋体" w:cs="宋体" w:hint="eastAsia"/>
          <w:szCs w:val="21"/>
        </w:rPr>
        <w:t>包括恶性肿瘤及良性肿瘤，但小型的良性肿瘤，而无症状者，可预手术，如有出血及恶性变的趋向者，适应手术切除。</w:t>
      </w:r>
    </w:p>
    <w:p w14:paraId="0E7D4AB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极少数情况下，也适应于慢性胃炎、胃结核、胃梅毒等等的炎性病例，如因炎症而发生胃畸形的葫芦胃均适应部分胃切除术。</w:t>
      </w:r>
    </w:p>
    <w:p w14:paraId="77A7EF8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、术前准备（</w:t>
      </w:r>
      <w:proofErr w:type="spellStart"/>
      <w:r>
        <w:rPr>
          <w:rFonts w:ascii="宋体" w:eastAsia="宋体" w:hAnsi="宋体" w:cs="宋体" w:hint="eastAsia"/>
          <w:szCs w:val="21"/>
        </w:rPr>
        <w:t>Preopereive</w:t>
      </w:r>
      <w:proofErr w:type="spellEnd"/>
      <w:r>
        <w:rPr>
          <w:rFonts w:ascii="宋体" w:eastAsia="宋体" w:hAnsi="宋体" w:cs="宋体" w:hint="eastAsia"/>
          <w:szCs w:val="21"/>
        </w:rPr>
        <w:t xml:space="preserve"> preparation</w:t>
      </w:r>
      <w:r>
        <w:rPr>
          <w:rFonts w:ascii="宋体" w:eastAsia="宋体" w:hAnsi="宋体" w:cs="宋体" w:hint="eastAsia"/>
          <w:szCs w:val="21"/>
        </w:rPr>
        <w:t>）</w:t>
      </w:r>
      <w:r>
        <w:rPr>
          <w:rFonts w:ascii="宋体" w:eastAsia="宋体" w:hAnsi="宋体" w:cs="宋体" w:hint="eastAsia"/>
          <w:szCs w:val="21"/>
        </w:rPr>
        <w:t>:</w:t>
      </w:r>
      <w:r>
        <w:rPr>
          <w:rFonts w:ascii="宋体" w:eastAsia="宋体" w:hAnsi="宋体" w:cs="宋体" w:hint="eastAsia"/>
          <w:szCs w:val="21"/>
        </w:rPr>
        <w:t>如非急症病例应于术前妥为准备。如有严重贫血，必先予以纠正，如有幽门梗阻</w:t>
      </w:r>
      <w:r>
        <w:rPr>
          <w:rFonts w:ascii="宋体" w:eastAsia="宋体" w:hAnsi="宋体" w:cs="宋体" w:hint="eastAsia"/>
          <w:szCs w:val="21"/>
        </w:rPr>
        <w:t xml:space="preserve"> </w:t>
      </w:r>
      <w:r>
        <w:rPr>
          <w:rFonts w:ascii="宋体" w:eastAsia="宋体" w:hAnsi="宋体" w:cs="宋体" w:hint="eastAsia"/>
          <w:szCs w:val="21"/>
        </w:rPr>
        <w:t>，纠正水电解质平衡外更须于术前二三日晚进行洗胃，术之前晚禁食，并给安眠药物，术前插胃管，抽出胃内容。</w:t>
      </w:r>
    </w:p>
    <w:p w14:paraId="009CC57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、胃大部切除术的手术方式基本上可分为两种，即毕罗氏（</w:t>
      </w:r>
      <w:proofErr w:type="spellStart"/>
      <w:r>
        <w:rPr>
          <w:rFonts w:ascii="宋体" w:eastAsia="宋体" w:hAnsi="宋体" w:cs="宋体" w:hint="eastAsia"/>
          <w:szCs w:val="21"/>
        </w:rPr>
        <w:t>B</w:t>
      </w:r>
      <w:r>
        <w:rPr>
          <w:rFonts w:ascii="宋体" w:eastAsia="宋体" w:hAnsi="宋体" w:cs="宋体" w:hint="eastAsia"/>
          <w:szCs w:val="21"/>
        </w:rPr>
        <w:t>illrorth</w:t>
      </w:r>
      <w:proofErr w:type="spellEnd"/>
      <w:r>
        <w:rPr>
          <w:rFonts w:ascii="宋体" w:eastAsia="宋体" w:hAnsi="宋体" w:cs="宋体" w:hint="eastAsia"/>
          <w:szCs w:val="21"/>
        </w:rPr>
        <w:t>）第一式及毕罗氏第二式。毕氏这一式，即是于部分胃切除之后将胃之残端与十二指肠的断端吻合，毕氏第二式则是于部分胃切除之后，将十二指肠的残端关闭缝合，而将胃之残端与空肠之侧壁进行吻合。</w:t>
      </w:r>
    </w:p>
    <w:p w14:paraId="1951362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毕罗氏第二式手术，又有结肠前及结肠手之分。毕氏第一第二两手术方式，各有其优缺点。根据文献在以往多采用毕氏第二式手术，但因其术后并症较多，故目前有逐渐采用毕氏第一式的手术方法的趋向。</w:t>
      </w:r>
    </w:p>
    <w:p w14:paraId="5B969B8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现以毕氏第一式为例，叙述手术步骤：</w:t>
      </w:r>
    </w:p>
    <w:p w14:paraId="3BD8917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切口：以采取正中切口为宜，切开腹膜进入腹控后，首先检查胃部的病变，包括部位及范围，病变性质及其与周围组织之关系，如确定须作部分胃切除时，则先在胃大弯开始在胃网膜动静脉之外侧或内侧，开口进入网膜囊。由此自右向左逐次分离结扎大网膜。直至游离到需要切除之部位止。（一般以临床上部分胃切除术要求至少切除</w:t>
      </w:r>
      <w:r>
        <w:rPr>
          <w:rFonts w:ascii="宋体" w:eastAsia="宋体" w:hAnsi="宋体" w:cs="宋体" w:hint="eastAsia"/>
          <w:szCs w:val="21"/>
        </w:rPr>
        <w:t>1/2</w:t>
      </w:r>
      <w:r>
        <w:rPr>
          <w:rFonts w:ascii="宋体" w:eastAsia="宋体" w:hAnsi="宋体" w:cs="宋体" w:hint="eastAsia"/>
          <w:szCs w:val="21"/>
        </w:rPr>
        <w:t>以上）。而后向幽门侧</w:t>
      </w:r>
      <w:r>
        <w:rPr>
          <w:rFonts w:ascii="宋体" w:eastAsia="宋体" w:hAnsi="宋体" w:cs="宋体" w:hint="eastAsia"/>
          <w:szCs w:val="21"/>
        </w:rPr>
        <w:lastRenderedPageBreak/>
        <w:t>游离以同样方法操作。</w:t>
      </w:r>
    </w:p>
    <w:p w14:paraId="7E50A20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胃大弯游离完毕后，以手指分胃后壁和结肠系膜间之粘连，此时应注意铁伤及结肠中支脉，如粘连较紧，则需要剪刀作锐性分离，胃后壁的粘连有时和胰腺粘连甚紧均应仔细分开。如为良性溃疡</w:t>
      </w:r>
      <w:r>
        <w:rPr>
          <w:rFonts w:ascii="宋体" w:eastAsia="宋体" w:hAnsi="宋体" w:cs="宋体" w:hint="eastAsia"/>
          <w:szCs w:val="21"/>
        </w:rPr>
        <w:t>则避免损伤胰腺。胃后壁游离后，以手指自胃后仲向小网膜的后面，由后向前钝性分离穿出小网膜的前面，便以纱布条自胃后穿通小网膜环绕胃体部，向前上方牵引，即可很好的暴露小网膜。此时即开始游离小网膜，向左游离需要至相应适应的切除部位，向右则需超过幽门，在游离胃动脉则须双重结扎。</w:t>
      </w:r>
    </w:p>
    <w:p w14:paraId="7664915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胃大弯及小弯游离毕后，开始分离游幽门部，幽门部的血管较细小而丰富，分离时最好用蚊式钳仔细分离，所有的小血管须一一仔细分出、切断，并以零零号丝线结扎，直至游离超过幽门</w:t>
      </w:r>
      <w:r>
        <w:rPr>
          <w:rFonts w:ascii="宋体" w:eastAsia="宋体" w:hAnsi="宋体" w:cs="宋体" w:hint="eastAsia"/>
          <w:szCs w:val="21"/>
        </w:rPr>
        <w:t>2-3</w:t>
      </w:r>
      <w:r>
        <w:rPr>
          <w:rFonts w:ascii="宋体" w:eastAsia="宋体" w:hAnsi="宋体" w:cs="宋体" w:hint="eastAsia"/>
          <w:szCs w:val="21"/>
        </w:rPr>
        <w:t>厘米即可。</w:t>
      </w:r>
    </w:p>
    <w:p w14:paraId="0B28129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游离完毕后切断十二指肠之幽门部及胃壁，而后进行吻合。</w:t>
      </w:r>
    </w:p>
    <w:p w14:paraId="1B5D106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胃大部</w:t>
      </w:r>
      <w:r>
        <w:rPr>
          <w:rFonts w:ascii="宋体" w:eastAsia="宋体" w:hAnsi="宋体" w:cs="宋体" w:hint="eastAsia"/>
          <w:szCs w:val="21"/>
        </w:rPr>
        <w:t>分切除之后，胃残端之小弯侧予以双层缝合封闭。内层用丝线或肠线作连续缝合（单纯连续缝合或毯边式连续缝合）外层用丝线作</w:t>
      </w:r>
      <w:proofErr w:type="spellStart"/>
      <w:r>
        <w:rPr>
          <w:rFonts w:ascii="宋体" w:eastAsia="宋体" w:hAnsi="宋体" w:cs="宋体" w:hint="eastAsia"/>
          <w:szCs w:val="21"/>
        </w:rPr>
        <w:t>Lembert</w:t>
      </w:r>
      <w:proofErr w:type="spellEnd"/>
      <w:r>
        <w:rPr>
          <w:rFonts w:ascii="宋体" w:eastAsia="宋体" w:hAnsi="宋体" w:cs="宋体" w:hint="eastAsia"/>
          <w:szCs w:val="21"/>
        </w:rPr>
        <w:t>氏缝合。于胃端之上角则用半个荷包缝合，使胃壁内翻结扎。遗留胃大弯侧的残端相适应的大小口径与十二指肠的断端作端端吻合。</w:t>
      </w:r>
    </w:p>
    <w:p w14:paraId="5C4C17F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为了减少胃十二指肠吻合口的张力，可将胃后壁缝合胰腺头部上的胰腺包膜固定之。（此法为日本人中山恒明氏的毕氏第一式手术的改良法）胃十二指肠之吻合同样要求双层缝合，同屋用丝线或肠丝作全层的连续缝合，外层以丝线</w:t>
      </w:r>
      <w:proofErr w:type="spellStart"/>
      <w:r>
        <w:rPr>
          <w:rFonts w:ascii="宋体" w:eastAsia="宋体" w:hAnsi="宋体" w:cs="宋体" w:hint="eastAsia"/>
          <w:szCs w:val="21"/>
        </w:rPr>
        <w:t>Lembert</w:t>
      </w:r>
      <w:proofErr w:type="spellEnd"/>
      <w:r>
        <w:rPr>
          <w:rFonts w:ascii="宋体" w:eastAsia="宋体" w:hAnsi="宋体" w:cs="宋体" w:hint="eastAsia"/>
          <w:szCs w:val="21"/>
        </w:rPr>
        <w:t>氏间断缝合。</w:t>
      </w:r>
    </w:p>
    <w:p w14:paraId="6E3F331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缝合吻口后壁时，是先缝合外层而后缝合</w:t>
      </w:r>
      <w:r>
        <w:rPr>
          <w:rFonts w:ascii="宋体" w:eastAsia="宋体" w:hAnsi="宋体" w:cs="宋体" w:hint="eastAsia"/>
          <w:szCs w:val="21"/>
        </w:rPr>
        <w:t>内层。缝合前壁，则是先缝合内层作连续缝合，而后疑窝囊</w:t>
      </w:r>
      <w:r>
        <w:rPr>
          <w:rFonts w:ascii="宋体" w:eastAsia="宋体" w:hAnsi="宋体" w:cs="宋体" w:hint="eastAsia"/>
          <w:szCs w:val="21"/>
        </w:rPr>
        <w:t xml:space="preserve"> </w:t>
      </w:r>
      <w:r>
        <w:rPr>
          <w:rFonts w:ascii="宋体" w:eastAsia="宋体" w:hAnsi="宋体" w:cs="宋体" w:hint="eastAsia"/>
          <w:szCs w:val="21"/>
        </w:rPr>
        <w:t>外层</w:t>
      </w:r>
      <w:proofErr w:type="spellStart"/>
      <w:r>
        <w:rPr>
          <w:rFonts w:ascii="宋体" w:eastAsia="宋体" w:hAnsi="宋体" w:cs="宋体" w:hint="eastAsia"/>
          <w:szCs w:val="21"/>
        </w:rPr>
        <w:t>Lembert</w:t>
      </w:r>
      <w:proofErr w:type="spellEnd"/>
      <w:r>
        <w:rPr>
          <w:rFonts w:ascii="宋体" w:eastAsia="宋体" w:hAnsi="宋体" w:cs="宋体" w:hint="eastAsia"/>
          <w:szCs w:val="21"/>
        </w:rPr>
        <w:t>氏缝合，其操作步骤如下：</w:t>
      </w:r>
    </w:p>
    <w:p w14:paraId="09970E1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将胃与十二指肠的断端靠扰，在胃及十二指肠的后壁，先以丝线作间断缝合，要求缝针要穿过浆膜及肌层，而后结扎。此为后壁的外层缝后。完毕后，经长的丝线（或肠线）一条，作内层的连续缝合。始于后壁的中间部，分别向上及下作单纯的连续缝合或毯边式的连续缝合，该内层缝合包括胃壁及十二指肠的全层。每缝合一针应将缝线轻轻拉紧，过紧则损害组织有使组织坏死之虞，更有吻合被缩小的可能，过松则缝线压不住血管有术后出血的可有，缝合至上下</w:t>
      </w:r>
      <w:r>
        <w:rPr>
          <w:rFonts w:ascii="宋体" w:eastAsia="宋体" w:hAnsi="宋体" w:cs="宋体" w:hint="eastAsia"/>
          <w:szCs w:val="21"/>
        </w:rPr>
        <w:t>角时，应将缝针穿至胃或十二指肠的浆膜面，改为</w:t>
      </w:r>
      <w:r>
        <w:rPr>
          <w:rFonts w:ascii="宋体" w:eastAsia="宋体" w:hAnsi="宋体" w:cs="宋体" w:hint="eastAsia"/>
          <w:szCs w:val="21"/>
        </w:rPr>
        <w:t>Connell</w:t>
      </w:r>
      <w:r>
        <w:rPr>
          <w:rFonts w:ascii="宋体" w:eastAsia="宋体" w:hAnsi="宋体" w:cs="宋体" w:hint="eastAsia"/>
          <w:szCs w:val="21"/>
        </w:rPr>
        <w:t>氏缝合。</w:t>
      </w:r>
    </w:p>
    <w:p w14:paraId="03032B1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）吻合口前壁的缝合，内层为</w:t>
      </w:r>
      <w:r>
        <w:rPr>
          <w:rFonts w:ascii="宋体" w:eastAsia="宋体" w:hAnsi="宋体" w:cs="宋体" w:hint="eastAsia"/>
          <w:szCs w:val="21"/>
        </w:rPr>
        <w:t>Connell</w:t>
      </w:r>
      <w:r>
        <w:rPr>
          <w:rFonts w:ascii="宋体" w:eastAsia="宋体" w:hAnsi="宋体" w:cs="宋体" w:hint="eastAsia"/>
          <w:szCs w:val="21"/>
        </w:rPr>
        <w:t>氏缝合，其法为始于胃或十二脂肠的浆膜面，缝针自浆膜面刺入，在同侧向前进</w:t>
      </w:r>
      <w:r>
        <w:rPr>
          <w:rFonts w:ascii="宋体" w:eastAsia="宋体" w:hAnsi="宋体" w:cs="宋体" w:hint="eastAsia"/>
          <w:szCs w:val="21"/>
        </w:rPr>
        <w:t>2-3</w:t>
      </w:r>
      <w:r>
        <w:rPr>
          <w:rFonts w:ascii="宋体" w:eastAsia="宋体" w:hAnsi="宋体" w:cs="宋体" w:hint="eastAsia"/>
          <w:szCs w:val="21"/>
        </w:rPr>
        <w:t>毫米，由同侧的粘膜面穿出至浆膜面。于是缝针移至侧部位，仍由浆膜面刺入粘膜面，向前进</w:t>
      </w:r>
      <w:r>
        <w:rPr>
          <w:rFonts w:ascii="宋体" w:eastAsia="宋体" w:hAnsi="宋体" w:cs="宋体" w:hint="eastAsia"/>
          <w:szCs w:val="21"/>
        </w:rPr>
        <w:t>2-3</w:t>
      </w:r>
      <w:r>
        <w:rPr>
          <w:rFonts w:ascii="宋体" w:eastAsia="宋体" w:hAnsi="宋体" w:cs="宋体" w:hint="eastAsia"/>
          <w:szCs w:val="21"/>
        </w:rPr>
        <w:t>毫米再由同侧的粘膜面穿至浆膜面。这样在两侧交替的缝合，直至吻合前壁全部缝合并内翻为止。最后将缝线的两端在浆膜外面（或在粘膜内面）打结而完成内层的连续缝合。</w:t>
      </w:r>
    </w:p>
    <w:p w14:paraId="2B9902C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）内层缝合完毕后，可除去肠钳，把手术野清理干净，参加手术的人员须更换或冲洗手</w:t>
      </w:r>
      <w:r>
        <w:rPr>
          <w:rFonts w:ascii="宋体" w:eastAsia="宋体" w:hAnsi="宋体" w:cs="宋体" w:hint="eastAsia"/>
          <w:szCs w:val="21"/>
        </w:rPr>
        <w:t>套。此时应检查一下缝全处是否有出血或折皱现象，如的拆皱或粘膜面不能满意的内翻或缝合较楹驰的现象，应加数针间断缝合加强之，而后再进行外层的缝合。</w:t>
      </w:r>
    </w:p>
    <w:p w14:paraId="280D261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）吻合口前壁外层的缝合，可采用</w:t>
      </w:r>
      <w:r>
        <w:rPr>
          <w:rFonts w:ascii="宋体" w:eastAsia="宋体" w:hAnsi="宋体" w:cs="宋体" w:hint="eastAsia"/>
          <w:szCs w:val="21"/>
        </w:rPr>
        <w:t>Connell</w:t>
      </w:r>
      <w:r>
        <w:rPr>
          <w:rFonts w:ascii="宋体" w:eastAsia="宋体" w:hAnsi="宋体" w:cs="宋体" w:hint="eastAsia"/>
          <w:szCs w:val="21"/>
        </w:rPr>
        <w:t>氏缝合法，其方法就是单纯的间断缝合，不过要求深达脏器的肌层。</w:t>
      </w:r>
    </w:p>
    <w:p w14:paraId="1B7B83B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5</w:t>
      </w:r>
      <w:r>
        <w:rPr>
          <w:rFonts w:ascii="宋体" w:eastAsia="宋体" w:hAnsi="宋体" w:cs="宋体" w:hint="eastAsia"/>
          <w:szCs w:val="21"/>
        </w:rPr>
        <w:t>）吻合口完毕后，检查吻合口的大小，要求能通过一个半或两个横指较为合适，最后于吻合口的上下角，再加一两针缝合，在上角的缝线最却包括胃的前后壁及十二指肠壁，</w:t>
      </w:r>
      <w:r>
        <w:rPr>
          <w:rFonts w:ascii="宋体" w:eastAsia="宋体" w:hAnsi="宋体" w:cs="宋体" w:hint="eastAsia"/>
          <w:szCs w:val="21"/>
        </w:rPr>
        <w:lastRenderedPageBreak/>
        <w:t>如能复盖以小网膜则更加强吻合牢固，下角处要求复盖以大网膜加强之。</w:t>
      </w:r>
    </w:p>
    <w:p w14:paraId="6C780BB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6</w:t>
      </w:r>
      <w:r>
        <w:rPr>
          <w:rFonts w:ascii="宋体" w:eastAsia="宋体" w:hAnsi="宋体" w:cs="宋体" w:hint="eastAsia"/>
          <w:szCs w:val="21"/>
        </w:rPr>
        <w:t>）术毕检查腹腔内有无纱布及手术器械遗留，而后依层次缝合关闭腹腔。</w:t>
      </w:r>
    </w:p>
    <w:p w14:paraId="54676E2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术后处理：在临术上要求：</w:t>
      </w:r>
    </w:p>
    <w:p w14:paraId="1EFAEC2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）麻醉清醒后采取半卧半位，鼓励深呼吸，第二三小时翻身一次。</w:t>
      </w:r>
    </w:p>
    <w:p w14:paraId="1B4236F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）禁食二三日。</w:t>
      </w:r>
    </w:p>
    <w:p w14:paraId="5642537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）静脉补液，必要时输血。</w:t>
      </w:r>
    </w:p>
    <w:p w14:paraId="498860C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）胃管持续减压至肠蠕动恢复为止。</w:t>
      </w:r>
    </w:p>
    <w:p w14:paraId="0FF6AC9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5</w:t>
      </w:r>
      <w:r>
        <w:rPr>
          <w:rFonts w:ascii="宋体" w:eastAsia="宋体" w:hAnsi="宋体" w:cs="宋体" w:hint="eastAsia"/>
          <w:szCs w:val="21"/>
        </w:rPr>
        <w:t>）抗菌素的应用。</w:t>
      </w:r>
    </w:p>
    <w:p w14:paraId="0548941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6</w:t>
      </w:r>
      <w:r>
        <w:rPr>
          <w:rFonts w:ascii="宋体" w:eastAsia="宋体" w:hAnsi="宋体" w:cs="宋体" w:hint="eastAsia"/>
          <w:szCs w:val="21"/>
        </w:rPr>
        <w:t>）镇静止痛剂的应用。</w:t>
      </w:r>
    </w:p>
    <w:p w14:paraId="4C672C9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注意：此次虽为动物见习，要求能做到手术后的医治及处理，保证动物能安全的渡过手术后的一周，必须用的药物尽量应用。在同学方面①要求按时去观察动物手术后的经过情况，并予以记录。②必须的药治要求同学主动参加。下次见习时报动物</w:t>
      </w:r>
      <w:r>
        <w:rPr>
          <w:rFonts w:ascii="宋体" w:eastAsia="宋体" w:hAnsi="宋体" w:cs="宋体" w:hint="eastAsia"/>
          <w:szCs w:val="21"/>
        </w:rPr>
        <w:t>术后的经过情况。③参加洗手的同学写手术记录，经小组讨论补充，交老师批阅。</w:t>
      </w:r>
    </w:p>
    <w:p w14:paraId="2D27B4EB" w14:textId="77777777" w:rsidR="00C262FA" w:rsidRDefault="00C262FA">
      <w:pPr>
        <w:ind w:firstLineChars="257" w:firstLine="540"/>
        <w:rPr>
          <w:rFonts w:ascii="宋体" w:hAnsi="宋体"/>
          <w:szCs w:val="21"/>
        </w:rPr>
      </w:pPr>
    </w:p>
    <w:p w14:paraId="67545716" w14:textId="77777777" w:rsidR="00C262FA" w:rsidRDefault="00C262FA">
      <w:pPr>
        <w:ind w:firstLineChars="257" w:firstLine="540"/>
        <w:rPr>
          <w:rFonts w:ascii="宋体" w:hAnsi="宋体"/>
          <w:szCs w:val="21"/>
        </w:rPr>
      </w:pPr>
    </w:p>
    <w:p w14:paraId="299DDE48" w14:textId="77777777" w:rsidR="00C262FA" w:rsidRDefault="006625BF">
      <w:pPr>
        <w:jc w:val="center"/>
        <w:rPr>
          <w:rFonts w:ascii="黑体" w:eastAsia="黑体" w:hAnsi="黑体" w:cs="黑体"/>
          <w:b/>
          <w:sz w:val="24"/>
          <w:szCs w:val="24"/>
        </w:rPr>
      </w:pPr>
      <w:r>
        <w:rPr>
          <w:rFonts w:ascii="黑体" w:eastAsia="黑体" w:hAnsi="黑体" w:cs="黑体" w:hint="eastAsia"/>
          <w:b/>
          <w:sz w:val="24"/>
          <w:szCs w:val="24"/>
        </w:rPr>
        <w:t>胃肠见习指导（七）</w:t>
      </w:r>
    </w:p>
    <w:p w14:paraId="28652A3A" w14:textId="77777777" w:rsidR="00C262FA" w:rsidRDefault="00C262FA">
      <w:pPr>
        <w:ind w:firstLineChars="257" w:firstLine="540"/>
        <w:rPr>
          <w:rFonts w:ascii="宋体" w:hAnsi="宋体"/>
          <w:szCs w:val="21"/>
        </w:rPr>
      </w:pPr>
    </w:p>
    <w:p w14:paraId="4C11C424"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【见习项目】</w:t>
      </w:r>
    </w:p>
    <w:p w14:paraId="609E877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急性阑尾炎病例示教或病例讨论。</w:t>
      </w:r>
    </w:p>
    <w:p w14:paraId="3CBF0F9C"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【见习目的与要求】</w:t>
      </w:r>
    </w:p>
    <w:p w14:paraId="08C69C6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、通过临床实际病例，采集或重点重习阑尾炎的一般基础理论（如病理病因分类等）。</w:t>
      </w:r>
    </w:p>
    <w:p w14:paraId="466BE9B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、通过实际病例的询问病史有体检，进一步熟悉阑尾炎的症状和体征。</w:t>
      </w:r>
    </w:p>
    <w:p w14:paraId="34F330A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、了解一些阑尾炎病程不同的发展情况，并发症及预后。</w:t>
      </w:r>
    </w:p>
    <w:p w14:paraId="709E88E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、学会如何做诊断，如何与其他疾病鉴别。</w:t>
      </w:r>
    </w:p>
    <w:p w14:paraId="0CF7DB8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5</w:t>
      </w:r>
      <w:r>
        <w:rPr>
          <w:rFonts w:ascii="宋体" w:eastAsia="宋体" w:hAnsi="宋体" w:cs="宋体" w:hint="eastAsia"/>
          <w:szCs w:val="21"/>
        </w:rPr>
        <w:t>、认识不同的阑尾炎，不同的治疗方法，手术后可能发生的并发证及防治要点。</w:t>
      </w:r>
    </w:p>
    <w:p w14:paraId="1BAD34B1"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【见习地点】医院</w:t>
      </w:r>
    </w:p>
    <w:p w14:paraId="5ECB26B1"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【见习方式】</w:t>
      </w:r>
    </w:p>
    <w:p w14:paraId="32983D9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、由教师带领同学至病人床前问病史，检查体格，提出初步印象。</w:t>
      </w:r>
    </w:p>
    <w:p w14:paraId="157F121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、教师示教典型体征，各种检查之具体操作，何者为阴性体征，何者为阳性体征；在临床上有何意义。</w:t>
      </w:r>
    </w:p>
    <w:p w14:paraId="46E6909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、小组讨论，由小组长掌握会议，提出诊断，鉴别诊断，治疗方案；教师尽可能提出一些启发思考，理论联系实际之问题，展开热烈讨论。</w:t>
      </w:r>
    </w:p>
    <w:p w14:paraId="1646CC1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、教师总结：</w:t>
      </w:r>
    </w:p>
    <w:p w14:paraId="350FC41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）说明本次见习应掌握的重点。</w:t>
      </w:r>
    </w:p>
    <w:p w14:paraId="38E2F30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）解答同学在讨论时所提出问题，并说明哪些是正确的，哪些是与本文无关的，</w:t>
      </w:r>
      <w:r>
        <w:rPr>
          <w:rFonts w:ascii="宋体" w:eastAsia="宋体" w:hAnsi="宋体" w:cs="宋体" w:hint="eastAsia"/>
          <w:szCs w:val="21"/>
        </w:rPr>
        <w:t>让同学获得一个正确概念。</w:t>
      </w:r>
    </w:p>
    <w:p w14:paraId="7593699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）总结皮次见习中优缺点（重点指出同学们对问题之思考是否深入细致，讨论问题是否发挥独立思考和提出不同见解等问题）。</w:t>
      </w:r>
    </w:p>
    <w:p w14:paraId="33463885"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【见习内容参考资料】</w:t>
      </w:r>
    </w:p>
    <w:p w14:paraId="27F3139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lastRenderedPageBreak/>
        <w:t>1</w:t>
      </w:r>
      <w:r>
        <w:rPr>
          <w:rFonts w:ascii="宋体" w:eastAsia="宋体" w:hAnsi="宋体" w:cs="宋体" w:hint="eastAsia"/>
          <w:szCs w:val="21"/>
        </w:rPr>
        <w:t>、关于阑尾炎分类问题：</w:t>
      </w:r>
    </w:p>
    <w:p w14:paraId="334285E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）根据发病和病理过程的快慢，可以分急性和慢性阑尾炎。</w:t>
      </w:r>
    </w:p>
    <w:p w14:paraId="1A18D6A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）在急性阑尾炎中，根据急性炎症在进行过程中，不同的阶段的病理解剖改变，又分为单纯性，化脓性，阑尾周围脓种和坏疽穿孔性几种。</w:t>
      </w:r>
    </w:p>
    <w:p w14:paraId="45EF7A5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）由于盲肠阑尾的位置异常，可能使慢性阑炎发生于盆腔内，盲肠后，肝下等处，在临床检查和诊断上，不同于典型的急性阑尾炎。</w:t>
      </w:r>
    </w:p>
    <w:p w14:paraId="0F34515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）女性妊娠期发生的急必阑尾炎，幼儿和老年病人发生的急性阑尾炎均各有其临床特点，须分别对待。</w:t>
      </w:r>
    </w:p>
    <w:p w14:paraId="652231C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、急性阑尾炎诊断要点：</w:t>
      </w:r>
    </w:p>
    <w:p w14:paraId="6BDB923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）约有</w:t>
      </w:r>
      <w:r>
        <w:rPr>
          <w:rFonts w:ascii="宋体" w:eastAsia="宋体" w:hAnsi="宋体" w:cs="宋体" w:hint="eastAsia"/>
          <w:szCs w:val="21"/>
        </w:rPr>
        <w:t>70-80%</w:t>
      </w:r>
      <w:r>
        <w:rPr>
          <w:rFonts w:ascii="宋体" w:eastAsia="宋体" w:hAnsi="宋体" w:cs="宋体" w:hint="eastAsia"/>
          <w:szCs w:val="21"/>
        </w:rPr>
        <w:t>急性阑尾炎患者，具有典型的症状和体征，诊断并不困难，但有部分病例，症状不典型，诊断相当困难，发生诊断错误原因有二：一为具有非典型症状和体症患者，因未能早期正确诊断而延误治疗。其二并非为阑尾病变而误诊为急性阑尾炎，以致施行了不必要的手术。要强调指出，医生熟悉急性阑尾炎可能发生的非典型临床表现和鉴别诊断。所以必须采取严肃慎重的态度检查急性腹痛患者。以避免误诊。</w:t>
      </w:r>
    </w:p>
    <w:p w14:paraId="6184AD9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）病</w:t>
      </w:r>
      <w:r>
        <w:rPr>
          <w:rFonts w:ascii="宋体" w:eastAsia="宋体" w:hAnsi="宋体" w:cs="宋体" w:hint="eastAsia"/>
          <w:szCs w:val="21"/>
        </w:rPr>
        <w:t>史方面：要详细询问患者既往病史是否有类似发作病史，经过那些治疗而愈。现在史中，要详细询问腹痛的开始部位，特性，牵涉区以及恶心与呕吐之关系，以便确定是否有典型的腹痛症状。即：突发的腹中部（上腹部或脐周围）疼痛（阵发性）随后转移至右下腹（转为持续性）以及右下腹局限性压痛，这种典型的症状和体征是诊断急性阑尾炎可靠的依据。如疼痛在呕吐之后发生，则不象阑尾炎，。也要询问疼痛地发作，与饮食不慎，腹泻或便秘的关系，曾否服过泻药，在无经常便秘史。部分病人有非典型的症状，如腹痛初起即为全腹痛或开始即在右下腹，甚至于左腹，有时</w:t>
      </w:r>
      <w:r>
        <w:rPr>
          <w:rFonts w:ascii="宋体" w:eastAsia="宋体" w:hAnsi="宋体" w:cs="宋体" w:hint="eastAsia"/>
          <w:szCs w:val="21"/>
        </w:rPr>
        <w:t>甚至腰部，会阴部，大随，睾丸等部也有痛感，诊断进有些困难。</w:t>
      </w:r>
    </w:p>
    <w:p w14:paraId="3A04EF8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）体征方面：</w:t>
      </w:r>
    </w:p>
    <w:p w14:paraId="6A66985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①一般情况的观察：</w:t>
      </w:r>
    </w:p>
    <w:p w14:paraId="7CEF0A3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早期病例（单纯性）可无重症病容，体温正常或仅轻度升高，行走时因腹痛身体稍向前弯；病程如已发展到坏死或穿孔阶段，患者可有轻度急性病容，体温升高（</w:t>
      </w:r>
      <w:r>
        <w:rPr>
          <w:rFonts w:ascii="宋体" w:eastAsia="宋体" w:hAnsi="宋体" w:cs="宋体" w:hint="eastAsia"/>
          <w:szCs w:val="21"/>
        </w:rPr>
        <w:t>38</w:t>
      </w:r>
      <w:r>
        <w:rPr>
          <w:rFonts w:ascii="宋体" w:eastAsia="宋体" w:hAnsi="宋体" w:cs="宋体" w:hint="eastAsia"/>
          <w:szCs w:val="21"/>
        </w:rPr>
        <w:t>℃左右），卧床时常屈下肢或右侧卧。</w:t>
      </w:r>
    </w:p>
    <w:p w14:paraId="796793D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②腹部触痛：</w:t>
      </w:r>
    </w:p>
    <w:p w14:paraId="159F208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fldChar w:fldCharType="begin"/>
      </w:r>
      <w:r>
        <w:rPr>
          <w:rFonts w:ascii="宋体" w:eastAsia="宋体" w:hAnsi="宋体" w:cs="宋体" w:hint="eastAsia"/>
          <w:szCs w:val="21"/>
        </w:rPr>
        <w:instrText xml:space="preserve"> eq \o\ac(</w:instrText>
      </w:r>
      <w:r>
        <w:rPr>
          <w:rFonts w:ascii="宋体" w:eastAsia="宋体" w:hAnsi="宋体" w:cs="宋体" w:hint="eastAsia"/>
          <w:position w:val="-4"/>
          <w:sz w:val="31"/>
          <w:szCs w:val="21"/>
        </w:rPr>
        <w:instrText>○</w:instrText>
      </w:r>
      <w:r>
        <w:rPr>
          <w:rFonts w:ascii="宋体" w:eastAsia="宋体" w:hAnsi="宋体" w:cs="宋体" w:hint="eastAsia"/>
          <w:szCs w:val="21"/>
        </w:rPr>
        <w:instrText>,</w:instrText>
      </w:r>
      <w:r>
        <w:rPr>
          <w:rFonts w:ascii="宋体" w:eastAsia="宋体" w:hAnsi="宋体" w:cs="宋体" w:hint="eastAsia"/>
          <w:szCs w:val="21"/>
        </w:rPr>
        <w:instrText>一</w:instrText>
      </w:r>
      <w:r>
        <w:rPr>
          <w:rFonts w:ascii="宋体" w:eastAsia="宋体" w:hAnsi="宋体" w:cs="宋体" w:hint="eastAsia"/>
          <w:szCs w:val="21"/>
        </w:rPr>
        <w:instrText>)</w:instrText>
      </w:r>
      <w:r>
        <w:rPr>
          <w:rFonts w:ascii="宋体" w:eastAsia="宋体" w:hAnsi="宋体" w:cs="宋体" w:hint="eastAsia"/>
          <w:szCs w:val="21"/>
        </w:rPr>
        <w:fldChar w:fldCharType="end"/>
      </w:r>
      <w:r>
        <w:rPr>
          <w:rFonts w:ascii="宋体" w:eastAsia="宋体" w:hAnsi="宋体" w:cs="宋体" w:hint="eastAsia"/>
          <w:szCs w:val="21"/>
        </w:rPr>
        <w:t>麦氏点触痛（</w:t>
      </w:r>
      <w:r>
        <w:rPr>
          <w:rFonts w:ascii="宋体" w:eastAsia="宋体" w:hAnsi="宋体" w:cs="宋体" w:hint="eastAsia"/>
          <w:szCs w:val="21"/>
        </w:rPr>
        <w:t>Mc Burney</w:t>
      </w:r>
      <w:r>
        <w:rPr>
          <w:rFonts w:ascii="宋体" w:eastAsia="宋体" w:hAnsi="宋体" w:cs="宋体" w:hint="eastAsia"/>
          <w:szCs w:val="21"/>
        </w:rPr>
        <w:t>氏点）阳性。</w:t>
      </w:r>
    </w:p>
    <w:p w14:paraId="14AFC64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fldChar w:fldCharType="begin"/>
      </w:r>
      <w:r>
        <w:rPr>
          <w:rFonts w:ascii="宋体" w:eastAsia="宋体" w:hAnsi="宋体" w:cs="宋体" w:hint="eastAsia"/>
          <w:szCs w:val="21"/>
        </w:rPr>
        <w:instrText xml:space="preserve"> eq \o\ac(</w:instrText>
      </w:r>
      <w:r>
        <w:rPr>
          <w:rFonts w:ascii="宋体" w:eastAsia="宋体" w:hAnsi="宋体" w:cs="宋体" w:hint="eastAsia"/>
          <w:position w:val="-4"/>
          <w:sz w:val="31"/>
          <w:szCs w:val="21"/>
        </w:rPr>
        <w:instrText>○</w:instrText>
      </w:r>
      <w:r>
        <w:rPr>
          <w:rFonts w:ascii="宋体" w:eastAsia="宋体" w:hAnsi="宋体" w:cs="宋体" w:hint="eastAsia"/>
          <w:szCs w:val="21"/>
        </w:rPr>
        <w:instrText>,</w:instrText>
      </w:r>
      <w:r>
        <w:rPr>
          <w:rFonts w:ascii="宋体" w:eastAsia="宋体" w:hAnsi="宋体" w:cs="宋体" w:hint="eastAsia"/>
          <w:szCs w:val="21"/>
        </w:rPr>
        <w:instrText>二</w:instrText>
      </w:r>
      <w:r>
        <w:rPr>
          <w:rFonts w:ascii="宋体" w:eastAsia="宋体" w:hAnsi="宋体" w:cs="宋体" w:hint="eastAsia"/>
          <w:szCs w:val="21"/>
        </w:rPr>
        <w:instrText>)</w:instrText>
      </w:r>
      <w:r>
        <w:rPr>
          <w:rFonts w:ascii="宋体" w:eastAsia="宋体" w:hAnsi="宋体" w:cs="宋体" w:hint="eastAsia"/>
          <w:szCs w:val="21"/>
        </w:rPr>
        <w:fldChar w:fldCharType="end"/>
      </w:r>
      <w:r>
        <w:rPr>
          <w:rFonts w:ascii="宋体" w:eastAsia="宋体" w:hAnsi="宋体" w:cs="宋体" w:hint="eastAsia"/>
          <w:szCs w:val="21"/>
        </w:rPr>
        <w:t>兰兹氏点触痛（</w:t>
      </w:r>
      <w:proofErr w:type="spellStart"/>
      <w:r>
        <w:rPr>
          <w:rFonts w:ascii="宋体" w:eastAsia="宋体" w:hAnsi="宋体" w:cs="宋体" w:hint="eastAsia"/>
          <w:szCs w:val="21"/>
        </w:rPr>
        <w:t>Lanz</w:t>
      </w:r>
      <w:proofErr w:type="spellEnd"/>
      <w:r>
        <w:rPr>
          <w:rFonts w:ascii="宋体" w:eastAsia="宋体" w:hAnsi="宋体" w:cs="宋体" w:hint="eastAsia"/>
          <w:szCs w:val="21"/>
        </w:rPr>
        <w:t>氏点）阳性。</w:t>
      </w:r>
    </w:p>
    <w:p w14:paraId="3655F5C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③特殊检查：</w:t>
      </w:r>
    </w:p>
    <w:p w14:paraId="1AC262F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fldChar w:fldCharType="begin"/>
      </w:r>
      <w:r>
        <w:rPr>
          <w:rFonts w:ascii="宋体" w:eastAsia="宋体" w:hAnsi="宋体" w:cs="宋体" w:hint="eastAsia"/>
          <w:szCs w:val="21"/>
        </w:rPr>
        <w:instrText xml:space="preserve"> eq \o\ac(</w:instrText>
      </w:r>
      <w:r>
        <w:rPr>
          <w:rFonts w:ascii="宋体" w:eastAsia="宋体" w:hAnsi="宋体" w:cs="宋体" w:hint="eastAsia"/>
          <w:position w:val="-4"/>
          <w:sz w:val="31"/>
          <w:szCs w:val="21"/>
        </w:rPr>
        <w:instrText>○</w:instrText>
      </w:r>
      <w:r>
        <w:rPr>
          <w:rFonts w:ascii="宋体" w:eastAsia="宋体" w:hAnsi="宋体" w:cs="宋体" w:hint="eastAsia"/>
          <w:szCs w:val="21"/>
        </w:rPr>
        <w:instrText>,</w:instrText>
      </w:r>
      <w:r>
        <w:rPr>
          <w:rFonts w:ascii="宋体" w:eastAsia="宋体" w:hAnsi="宋体" w:cs="宋体" w:hint="eastAsia"/>
          <w:szCs w:val="21"/>
        </w:rPr>
        <w:instrText>一</w:instrText>
      </w:r>
      <w:r>
        <w:rPr>
          <w:rFonts w:ascii="宋体" w:eastAsia="宋体" w:hAnsi="宋体" w:cs="宋体" w:hint="eastAsia"/>
          <w:szCs w:val="21"/>
        </w:rPr>
        <w:instrText>)</w:instrText>
      </w:r>
      <w:r>
        <w:rPr>
          <w:rFonts w:ascii="宋体" w:eastAsia="宋体" w:hAnsi="宋体" w:cs="宋体" w:hint="eastAsia"/>
          <w:szCs w:val="21"/>
        </w:rPr>
        <w:fldChar w:fldCharType="end"/>
      </w:r>
      <w:r>
        <w:rPr>
          <w:rFonts w:ascii="宋体" w:eastAsia="宋体" w:hAnsi="宋体" w:cs="宋体" w:hint="eastAsia"/>
          <w:szCs w:val="21"/>
        </w:rPr>
        <w:t>谢特金</w:t>
      </w:r>
      <w:r>
        <w:rPr>
          <w:rFonts w:ascii="宋体" w:eastAsia="宋体" w:hAnsi="宋体" w:cs="宋体" w:hint="eastAsia"/>
          <w:szCs w:val="21"/>
        </w:rPr>
        <w:t>-</w:t>
      </w:r>
      <w:r>
        <w:rPr>
          <w:rFonts w:ascii="宋体" w:eastAsia="宋体" w:hAnsi="宋体" w:cs="宋体" w:hint="eastAsia"/>
          <w:szCs w:val="21"/>
        </w:rPr>
        <w:t>布鲁姆伯格（Ⅲ</w:t>
      </w:r>
      <w:proofErr w:type="spellStart"/>
      <w:r>
        <w:rPr>
          <w:rFonts w:ascii="宋体" w:eastAsia="宋体" w:hAnsi="宋体" w:cs="宋体" w:hint="eastAsia"/>
          <w:szCs w:val="21"/>
        </w:rPr>
        <w:t>erkHH</w:t>
      </w:r>
      <w:proofErr w:type="spellEnd"/>
      <w:r>
        <w:rPr>
          <w:rFonts w:ascii="宋体" w:eastAsia="宋体" w:hAnsi="宋体" w:cs="宋体" w:hint="eastAsia"/>
          <w:szCs w:val="21"/>
        </w:rPr>
        <w:t>-</w:t>
      </w:r>
      <w:r>
        <w:rPr>
          <w:rFonts w:ascii="宋体" w:eastAsia="宋体" w:hAnsi="宋体" w:cs="宋体" w:hint="eastAsia"/>
          <w:szCs w:val="21"/>
        </w:rPr>
        <w:t>及</w:t>
      </w:r>
      <w:proofErr w:type="spellStart"/>
      <w:r>
        <w:rPr>
          <w:rFonts w:ascii="宋体" w:eastAsia="宋体" w:hAnsi="宋体" w:cs="宋体" w:hint="eastAsia"/>
          <w:szCs w:val="21"/>
        </w:rPr>
        <w:t>Biymberg</w:t>
      </w:r>
      <w:proofErr w:type="spellEnd"/>
      <w:r>
        <w:rPr>
          <w:rFonts w:ascii="宋体" w:eastAsia="宋体" w:hAnsi="宋体" w:cs="宋体" w:hint="eastAsia"/>
          <w:szCs w:val="21"/>
        </w:rPr>
        <w:t>）二氏征，又称反跳痛，用手指在阑尾部位渐次缓慢地压迫至深处，然后迅速放松手指，若此时患者感觉到剧烈疼痛，即为阳性，证明腹膜刺激存在。</w:t>
      </w:r>
    </w:p>
    <w:p w14:paraId="2E5B030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fldChar w:fldCharType="begin"/>
      </w:r>
      <w:r>
        <w:rPr>
          <w:rFonts w:ascii="宋体" w:eastAsia="宋体" w:hAnsi="宋体" w:cs="宋体" w:hint="eastAsia"/>
          <w:szCs w:val="21"/>
        </w:rPr>
        <w:instrText xml:space="preserve"> eq \o\ac(</w:instrText>
      </w:r>
      <w:r>
        <w:rPr>
          <w:rFonts w:ascii="宋体" w:eastAsia="宋体" w:hAnsi="宋体" w:cs="宋体" w:hint="eastAsia"/>
          <w:position w:val="-4"/>
          <w:sz w:val="31"/>
          <w:szCs w:val="21"/>
        </w:rPr>
        <w:instrText>○</w:instrText>
      </w:r>
      <w:r>
        <w:rPr>
          <w:rFonts w:ascii="宋体" w:eastAsia="宋体" w:hAnsi="宋体" w:cs="宋体" w:hint="eastAsia"/>
          <w:szCs w:val="21"/>
        </w:rPr>
        <w:instrText>,</w:instrText>
      </w:r>
      <w:r>
        <w:rPr>
          <w:rFonts w:ascii="宋体" w:eastAsia="宋体" w:hAnsi="宋体" w:cs="宋体" w:hint="eastAsia"/>
          <w:szCs w:val="21"/>
        </w:rPr>
        <w:instrText>二</w:instrText>
      </w:r>
      <w:r>
        <w:rPr>
          <w:rFonts w:ascii="宋体" w:eastAsia="宋体" w:hAnsi="宋体" w:cs="宋体" w:hint="eastAsia"/>
          <w:szCs w:val="21"/>
        </w:rPr>
        <w:instrText>)</w:instrText>
      </w:r>
      <w:r>
        <w:rPr>
          <w:rFonts w:ascii="宋体" w:eastAsia="宋体" w:hAnsi="宋体" w:cs="宋体" w:hint="eastAsia"/>
          <w:szCs w:val="21"/>
        </w:rPr>
        <w:fldChar w:fldCharType="end"/>
      </w:r>
      <w:r>
        <w:rPr>
          <w:rFonts w:ascii="宋体" w:eastAsia="宋体" w:hAnsi="宋体" w:cs="宋体" w:hint="eastAsia"/>
          <w:szCs w:val="21"/>
        </w:rPr>
        <w:t>腰大肌检查：</w:t>
      </w:r>
    </w:p>
    <w:p w14:paraId="749116C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将左手放于患者右下腹，并用指加压力，同时患者逐渐抬高直伸的右下肢，引起触痛则为阳性，另一种检查法，令病人取左侧卧法，大腿屈曲，倘伸展右下肢引腹起右方疼痛，则为阳性。</w:t>
      </w:r>
    </w:p>
    <w:p w14:paraId="7D25048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lastRenderedPageBreak/>
        <w:fldChar w:fldCharType="begin"/>
      </w:r>
      <w:r>
        <w:rPr>
          <w:rFonts w:ascii="宋体" w:eastAsia="宋体" w:hAnsi="宋体" w:cs="宋体" w:hint="eastAsia"/>
          <w:szCs w:val="21"/>
        </w:rPr>
        <w:instrText xml:space="preserve"> eq \o\ac(</w:instrText>
      </w:r>
      <w:r>
        <w:rPr>
          <w:rFonts w:ascii="宋体" w:eastAsia="宋体" w:hAnsi="宋体" w:cs="宋体" w:hint="eastAsia"/>
          <w:position w:val="-4"/>
          <w:sz w:val="31"/>
          <w:szCs w:val="21"/>
        </w:rPr>
        <w:instrText>○</w:instrText>
      </w:r>
      <w:r>
        <w:rPr>
          <w:rFonts w:ascii="宋体" w:eastAsia="宋体" w:hAnsi="宋体" w:cs="宋体" w:hint="eastAsia"/>
          <w:szCs w:val="21"/>
        </w:rPr>
        <w:instrText>,</w:instrText>
      </w:r>
      <w:r>
        <w:rPr>
          <w:rFonts w:ascii="宋体" w:eastAsia="宋体" w:hAnsi="宋体" w:cs="宋体" w:hint="eastAsia"/>
          <w:szCs w:val="21"/>
        </w:rPr>
        <w:instrText>三</w:instrText>
      </w:r>
      <w:r>
        <w:rPr>
          <w:rFonts w:ascii="宋体" w:eastAsia="宋体" w:hAnsi="宋体" w:cs="宋体" w:hint="eastAsia"/>
          <w:szCs w:val="21"/>
        </w:rPr>
        <w:instrText>)</w:instrText>
      </w:r>
      <w:r>
        <w:rPr>
          <w:rFonts w:ascii="宋体" w:eastAsia="宋体" w:hAnsi="宋体" w:cs="宋体" w:hint="eastAsia"/>
          <w:szCs w:val="21"/>
        </w:rPr>
        <w:fldChar w:fldCharType="end"/>
      </w:r>
      <w:r>
        <w:rPr>
          <w:rFonts w:ascii="宋体" w:eastAsia="宋体" w:hAnsi="宋体" w:cs="宋体" w:hint="eastAsia"/>
          <w:szCs w:val="21"/>
        </w:rPr>
        <w:t>娄夫辛（</w:t>
      </w:r>
      <w:proofErr w:type="spellStart"/>
      <w:r>
        <w:rPr>
          <w:rFonts w:ascii="宋体" w:eastAsia="宋体" w:hAnsi="宋体" w:cs="宋体" w:hint="eastAsia"/>
          <w:szCs w:val="21"/>
        </w:rPr>
        <w:t>Rovsing</w:t>
      </w:r>
      <w:proofErr w:type="spellEnd"/>
      <w:r>
        <w:rPr>
          <w:rFonts w:ascii="宋体" w:eastAsia="宋体" w:hAnsi="宋体" w:cs="宋体" w:hint="eastAsia"/>
          <w:szCs w:val="21"/>
        </w:rPr>
        <w:t>）氏征亦称间接压痛：</w:t>
      </w:r>
    </w:p>
    <w:p w14:paraId="102B764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用一手脐压降结肠，同时用另一手压近迫近</w:t>
      </w:r>
      <w:r>
        <w:rPr>
          <w:rFonts w:ascii="宋体" w:eastAsia="宋体" w:hAnsi="宋体" w:cs="宋体" w:hint="eastAsia"/>
          <w:szCs w:val="21"/>
        </w:rPr>
        <w:t>侧的结肠，如结肠内有积气，气体自左侧结肠内传导至盲肠和阑尾，引起右下腹部疼痛或胀痛之感觉。</w:t>
      </w:r>
    </w:p>
    <w:p w14:paraId="6E6637E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fldChar w:fldCharType="begin"/>
      </w:r>
      <w:r>
        <w:rPr>
          <w:rFonts w:ascii="宋体" w:eastAsia="宋体" w:hAnsi="宋体" w:cs="宋体" w:hint="eastAsia"/>
          <w:szCs w:val="21"/>
        </w:rPr>
        <w:instrText xml:space="preserve"> eq \o\ac(</w:instrText>
      </w:r>
      <w:r>
        <w:rPr>
          <w:rFonts w:ascii="宋体" w:eastAsia="宋体" w:hAnsi="宋体" w:cs="宋体" w:hint="eastAsia"/>
          <w:position w:val="-4"/>
          <w:sz w:val="31"/>
          <w:szCs w:val="21"/>
        </w:rPr>
        <w:instrText>○</w:instrText>
      </w:r>
      <w:r>
        <w:rPr>
          <w:rFonts w:ascii="宋体" w:eastAsia="宋体" w:hAnsi="宋体" w:cs="宋体" w:hint="eastAsia"/>
          <w:szCs w:val="21"/>
        </w:rPr>
        <w:instrText>,</w:instrText>
      </w:r>
      <w:r>
        <w:rPr>
          <w:rFonts w:ascii="宋体" w:eastAsia="宋体" w:hAnsi="宋体" w:cs="宋体" w:hint="eastAsia"/>
          <w:szCs w:val="21"/>
        </w:rPr>
        <w:instrText>四</w:instrText>
      </w:r>
      <w:r>
        <w:rPr>
          <w:rFonts w:ascii="宋体" w:eastAsia="宋体" w:hAnsi="宋体" w:cs="宋体" w:hint="eastAsia"/>
          <w:szCs w:val="21"/>
        </w:rPr>
        <w:instrText>)</w:instrText>
      </w:r>
      <w:r>
        <w:rPr>
          <w:rFonts w:ascii="宋体" w:eastAsia="宋体" w:hAnsi="宋体" w:cs="宋体" w:hint="eastAsia"/>
          <w:szCs w:val="21"/>
        </w:rPr>
        <w:fldChar w:fldCharType="end"/>
      </w:r>
      <w:r>
        <w:rPr>
          <w:rFonts w:ascii="宋体" w:eastAsia="宋体" w:hAnsi="宋体" w:cs="宋体" w:hint="eastAsia"/>
          <w:szCs w:val="21"/>
        </w:rPr>
        <w:t>腹肌紧张：因壁层膜受到刺激时腹壁反射性收缩所致，是一种身体防御性反射的表现。</w:t>
      </w:r>
    </w:p>
    <w:p w14:paraId="627C2B4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fldChar w:fldCharType="begin"/>
      </w:r>
      <w:r>
        <w:rPr>
          <w:rFonts w:ascii="宋体" w:eastAsia="宋体" w:hAnsi="宋体" w:cs="宋体" w:hint="eastAsia"/>
          <w:szCs w:val="21"/>
        </w:rPr>
        <w:instrText xml:space="preserve"> eq \o\ac(</w:instrText>
      </w:r>
      <w:r>
        <w:rPr>
          <w:rFonts w:ascii="宋体" w:eastAsia="宋体" w:hAnsi="宋体" w:cs="宋体" w:hint="eastAsia"/>
          <w:position w:val="-4"/>
          <w:sz w:val="31"/>
          <w:szCs w:val="21"/>
        </w:rPr>
        <w:instrText>○</w:instrText>
      </w:r>
      <w:r>
        <w:rPr>
          <w:rFonts w:ascii="宋体" w:eastAsia="宋体" w:hAnsi="宋体" w:cs="宋体" w:hint="eastAsia"/>
          <w:szCs w:val="21"/>
        </w:rPr>
        <w:instrText>,</w:instrText>
      </w:r>
      <w:r>
        <w:rPr>
          <w:rFonts w:ascii="宋体" w:eastAsia="宋体" w:hAnsi="宋体" w:cs="宋体" w:hint="eastAsia"/>
          <w:szCs w:val="21"/>
        </w:rPr>
        <w:instrText>五</w:instrText>
      </w:r>
      <w:r>
        <w:rPr>
          <w:rFonts w:ascii="宋体" w:eastAsia="宋体" w:hAnsi="宋体" w:cs="宋体" w:hint="eastAsia"/>
          <w:szCs w:val="21"/>
        </w:rPr>
        <w:instrText>)</w:instrText>
      </w:r>
      <w:r>
        <w:rPr>
          <w:rFonts w:ascii="宋体" w:eastAsia="宋体" w:hAnsi="宋体" w:cs="宋体" w:hint="eastAsia"/>
          <w:szCs w:val="21"/>
        </w:rPr>
        <w:fldChar w:fldCharType="end"/>
      </w:r>
      <w:r>
        <w:rPr>
          <w:rFonts w:ascii="宋体" w:eastAsia="宋体" w:hAnsi="宋体" w:cs="宋体" w:hint="eastAsia"/>
          <w:szCs w:val="21"/>
        </w:rPr>
        <w:t>皮肤感觉过敏：</w:t>
      </w:r>
    </w:p>
    <w:p w14:paraId="50962FC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皮肤感觉性增加。其部位限于右下腹部。即脐划一线至髂骨最高点。由此向下至耻骨棘，再由耻骨棘向上至脐。此区域内皮肤过敏，但在阑尾穿孔或已坏疽后此征象不明显。</w:t>
      </w:r>
    </w:p>
    <w:p w14:paraId="2CB369A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fldChar w:fldCharType="begin"/>
      </w:r>
      <w:r>
        <w:rPr>
          <w:rFonts w:ascii="宋体" w:eastAsia="宋体" w:hAnsi="宋体" w:cs="宋体" w:hint="eastAsia"/>
          <w:szCs w:val="21"/>
        </w:rPr>
        <w:instrText xml:space="preserve"> eq \o\ac(</w:instrText>
      </w:r>
      <w:r>
        <w:rPr>
          <w:rFonts w:ascii="宋体" w:eastAsia="宋体" w:hAnsi="宋体" w:cs="宋体" w:hint="eastAsia"/>
          <w:position w:val="-4"/>
          <w:sz w:val="31"/>
          <w:szCs w:val="21"/>
        </w:rPr>
        <w:instrText>○</w:instrText>
      </w:r>
      <w:r>
        <w:rPr>
          <w:rFonts w:ascii="宋体" w:eastAsia="宋体" w:hAnsi="宋体" w:cs="宋体" w:hint="eastAsia"/>
          <w:szCs w:val="21"/>
        </w:rPr>
        <w:instrText>,</w:instrText>
      </w:r>
      <w:r>
        <w:rPr>
          <w:rFonts w:ascii="宋体" w:eastAsia="宋体" w:hAnsi="宋体" w:cs="宋体" w:hint="eastAsia"/>
          <w:szCs w:val="21"/>
        </w:rPr>
        <w:instrText>六</w:instrText>
      </w:r>
      <w:r>
        <w:rPr>
          <w:rFonts w:ascii="宋体" w:eastAsia="宋体" w:hAnsi="宋体" w:cs="宋体" w:hint="eastAsia"/>
          <w:szCs w:val="21"/>
        </w:rPr>
        <w:instrText>)</w:instrText>
      </w:r>
      <w:r>
        <w:rPr>
          <w:rFonts w:ascii="宋体" w:eastAsia="宋体" w:hAnsi="宋体" w:cs="宋体" w:hint="eastAsia"/>
          <w:szCs w:val="21"/>
        </w:rPr>
        <w:fldChar w:fldCharType="end"/>
      </w:r>
      <w:r>
        <w:rPr>
          <w:rFonts w:ascii="宋体" w:eastAsia="宋体" w:hAnsi="宋体" w:cs="宋体" w:hint="eastAsia"/>
          <w:szCs w:val="21"/>
        </w:rPr>
        <w:t>直肠检查：如阑尾低位或炎症已扩散至阑尾以外时，指检时直肠前壁可能有触痛。在女性病人指检可鉴别妇科疾患。</w:t>
      </w:r>
    </w:p>
    <w:p w14:paraId="79E8809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）实验室检查：</w:t>
      </w:r>
    </w:p>
    <w:p w14:paraId="6799C35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血化验——白血球增多，中性多核白血球计数在</w:t>
      </w:r>
      <w:r>
        <w:rPr>
          <w:rFonts w:ascii="宋体" w:eastAsia="宋体" w:hAnsi="宋体" w:cs="宋体" w:hint="eastAsia"/>
          <w:szCs w:val="21"/>
        </w:rPr>
        <w:t>80%</w:t>
      </w:r>
      <w:r>
        <w:rPr>
          <w:rFonts w:ascii="宋体" w:eastAsia="宋体" w:hAnsi="宋体" w:cs="宋体" w:hint="eastAsia"/>
          <w:szCs w:val="21"/>
        </w:rPr>
        <w:t>以上者则认为急性炎症之表现。但重症患者，有时白细胞胞数不高甚至中性亦低，表示病人抵抗力缺乏。有时动态观察血象变化较为重要。</w:t>
      </w:r>
    </w:p>
    <w:p w14:paraId="10E70FE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小便化验—小便检查主要是鉴别贤及输尿管之疾患和除外糖尿病的可能。因输尿管与阑尾相邻，故受炎症刺激尿内可出现少量红、白细胞。</w:t>
      </w:r>
    </w:p>
    <w:p w14:paraId="0B5A1F6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、急性阑尾炎的鉴别诊断：</w:t>
      </w:r>
    </w:p>
    <w:p w14:paraId="1B74AB3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急性阑尾炎如就医过迟或就医后未能及时处理，可以因为阑尾穿孔，坏死</w:t>
      </w:r>
      <w:r>
        <w:rPr>
          <w:rFonts w:ascii="宋体" w:eastAsia="宋体" w:hAnsi="宋体" w:cs="宋体" w:hint="eastAsia"/>
          <w:szCs w:val="21"/>
        </w:rPr>
        <w:t>或化脓而引导起各种并发症，其中重要的有三种。</w:t>
      </w:r>
    </w:p>
    <w:p w14:paraId="65D9E25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）阑尾周围脓肿：要在临床检查时确定有无脓肿形式及脓肿的发展过程。</w:t>
      </w:r>
    </w:p>
    <w:p w14:paraId="72CC9FE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10%</w:t>
      </w:r>
      <w:r>
        <w:rPr>
          <w:rFonts w:ascii="宋体" w:eastAsia="宋体" w:hAnsi="宋体" w:cs="宋体" w:hint="eastAsia"/>
          <w:szCs w:val="21"/>
        </w:rPr>
        <w:t>的急性阑尾炎在就诊时已有阑尾周围脓肿形成，可以根据就诊日期（发病后数日），体温及白血球升高，右下腹的肿块，明显触痛等项症状和体征做出诊断。</w:t>
      </w:r>
    </w:p>
    <w:p w14:paraId="2F20717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）弥温性腹膜炎：阑尾穿孔而形成糸漫性腹膜炎的发病率较少，须认识到由于治疗不及时或处理不当，可以使已局限有腹膜炎转变为弥漫性膜炎。但在阑尾腔高度梗阻</w:t>
      </w:r>
      <w:r>
        <w:rPr>
          <w:rFonts w:ascii="宋体" w:eastAsia="宋体" w:hAnsi="宋体" w:cs="宋体" w:hint="eastAsia"/>
          <w:szCs w:val="21"/>
        </w:rPr>
        <w:t xml:space="preserve"> </w:t>
      </w:r>
      <w:r>
        <w:rPr>
          <w:rFonts w:ascii="宋体" w:eastAsia="宋体" w:hAnsi="宋体" w:cs="宋体" w:hint="eastAsia"/>
          <w:szCs w:val="21"/>
        </w:rPr>
        <w:t>，短时期内穿孔时，或是婴儿或幼儿的急性阑尾炎穿孔时，容易发生弥漫性腹膜炎。阑尾炎转变成的弥漫性腹膜</w:t>
      </w:r>
      <w:r>
        <w:rPr>
          <w:rFonts w:ascii="宋体" w:eastAsia="宋体" w:hAnsi="宋体" w:cs="宋体" w:hint="eastAsia"/>
          <w:szCs w:val="21"/>
        </w:rPr>
        <w:t>炎，后果多严重，必须十分重视。</w:t>
      </w:r>
    </w:p>
    <w:p w14:paraId="0AAE7DF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急生阑尾炎鉴别表</w:t>
      </w:r>
    </w:p>
    <w:p w14:paraId="6324018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I</w:t>
      </w:r>
      <w:r>
        <w:rPr>
          <w:rFonts w:ascii="宋体" w:eastAsia="宋体" w:hAnsi="宋体" w:cs="宋体" w:hint="eastAsia"/>
          <w:szCs w:val="21"/>
        </w:rPr>
        <w:t>、不需手术或非急性手术的疾患</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2126"/>
        <w:gridCol w:w="2408"/>
        <w:gridCol w:w="2128"/>
      </w:tblGrid>
      <w:tr w:rsidR="00C262FA" w14:paraId="32BC75AF" w14:textId="77777777">
        <w:trPr>
          <w:trHeight w:val="487"/>
          <w:jc w:val="center"/>
        </w:trPr>
        <w:tc>
          <w:tcPr>
            <w:tcW w:w="1298" w:type="dxa"/>
            <w:vAlign w:val="center"/>
          </w:tcPr>
          <w:p w14:paraId="775AFE0A" w14:textId="77777777" w:rsidR="00C262FA" w:rsidRDefault="006625BF">
            <w:pPr>
              <w:spacing w:line="300" w:lineRule="exact"/>
              <w:jc w:val="center"/>
              <w:rPr>
                <w:rFonts w:ascii="宋体" w:eastAsia="宋体" w:hAnsi="宋体" w:cs="宋体"/>
                <w:szCs w:val="21"/>
              </w:rPr>
            </w:pPr>
            <w:r>
              <w:rPr>
                <w:rFonts w:ascii="宋体" w:eastAsia="宋体" w:hAnsi="宋体" w:cs="宋体" w:hint="eastAsia"/>
                <w:szCs w:val="21"/>
              </w:rPr>
              <w:t>疾病</w:t>
            </w:r>
          </w:p>
        </w:tc>
        <w:tc>
          <w:tcPr>
            <w:tcW w:w="2126" w:type="dxa"/>
            <w:vAlign w:val="center"/>
          </w:tcPr>
          <w:p w14:paraId="78D0C4B5" w14:textId="77777777" w:rsidR="00C262FA" w:rsidRDefault="006625BF">
            <w:pPr>
              <w:spacing w:line="300" w:lineRule="exact"/>
              <w:jc w:val="center"/>
              <w:rPr>
                <w:rFonts w:ascii="宋体" w:eastAsia="宋体" w:hAnsi="宋体" w:cs="宋体"/>
                <w:szCs w:val="21"/>
              </w:rPr>
            </w:pPr>
            <w:r>
              <w:rPr>
                <w:rFonts w:ascii="宋体" w:eastAsia="宋体" w:hAnsi="宋体" w:cs="宋体" w:hint="eastAsia"/>
                <w:szCs w:val="21"/>
              </w:rPr>
              <w:t>相似点</w:t>
            </w:r>
          </w:p>
        </w:tc>
        <w:tc>
          <w:tcPr>
            <w:tcW w:w="2408" w:type="dxa"/>
            <w:vAlign w:val="center"/>
          </w:tcPr>
          <w:p w14:paraId="7C17565A" w14:textId="77777777" w:rsidR="00C262FA" w:rsidRDefault="006625BF">
            <w:pPr>
              <w:spacing w:line="300" w:lineRule="exact"/>
              <w:jc w:val="center"/>
              <w:rPr>
                <w:rFonts w:ascii="宋体" w:eastAsia="宋体" w:hAnsi="宋体" w:cs="宋体"/>
                <w:szCs w:val="21"/>
              </w:rPr>
            </w:pPr>
            <w:r>
              <w:rPr>
                <w:rFonts w:ascii="宋体" w:eastAsia="宋体" w:hAnsi="宋体" w:cs="宋体" w:hint="eastAsia"/>
                <w:szCs w:val="21"/>
              </w:rPr>
              <w:t>相异点</w:t>
            </w:r>
          </w:p>
        </w:tc>
        <w:tc>
          <w:tcPr>
            <w:tcW w:w="2128" w:type="dxa"/>
            <w:vAlign w:val="center"/>
          </w:tcPr>
          <w:p w14:paraId="2658AB9D" w14:textId="77777777" w:rsidR="00C262FA" w:rsidRDefault="006625BF">
            <w:pPr>
              <w:spacing w:line="300" w:lineRule="exact"/>
              <w:jc w:val="center"/>
              <w:rPr>
                <w:rFonts w:ascii="宋体" w:eastAsia="宋体" w:hAnsi="宋体" w:cs="宋体"/>
                <w:szCs w:val="21"/>
              </w:rPr>
            </w:pPr>
            <w:r>
              <w:rPr>
                <w:rFonts w:ascii="宋体" w:eastAsia="宋体" w:hAnsi="宋体" w:cs="宋体" w:hint="eastAsia"/>
                <w:szCs w:val="21"/>
              </w:rPr>
              <w:t>区别方法</w:t>
            </w:r>
          </w:p>
        </w:tc>
      </w:tr>
      <w:tr w:rsidR="00C262FA" w14:paraId="1B256864" w14:textId="77777777">
        <w:trPr>
          <w:trHeight w:val="1714"/>
          <w:jc w:val="center"/>
        </w:trPr>
        <w:tc>
          <w:tcPr>
            <w:tcW w:w="1298" w:type="dxa"/>
            <w:vAlign w:val="center"/>
          </w:tcPr>
          <w:p w14:paraId="02FB97A4"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、肺炎或胸膜炎（右肺下叶或隔胸膜）</w:t>
            </w:r>
          </w:p>
        </w:tc>
        <w:tc>
          <w:tcPr>
            <w:tcW w:w="2126" w:type="dxa"/>
            <w:vAlign w:val="center"/>
          </w:tcPr>
          <w:p w14:paraId="08F5129F"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右下腹牵涉性痛。偶有触痛或腹肌强直</w:t>
            </w:r>
          </w:p>
        </w:tc>
        <w:tc>
          <w:tcPr>
            <w:tcW w:w="2408" w:type="dxa"/>
            <w:vAlign w:val="center"/>
          </w:tcPr>
          <w:p w14:paraId="3CD81F67"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高温，少有呕吐。左胸或右肩痛。无局限压痛及反跳痛，面色潮红，呼吸增快，鼻翼煸动，唇部疱疹，胸部体征。</w:t>
            </w:r>
          </w:p>
        </w:tc>
        <w:tc>
          <w:tcPr>
            <w:tcW w:w="2128" w:type="dxa"/>
            <w:vAlign w:val="center"/>
          </w:tcPr>
          <w:p w14:paraId="4A398162"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全身检查。胸部</w:t>
            </w:r>
            <w:r>
              <w:rPr>
                <w:rFonts w:ascii="宋体" w:eastAsia="宋体" w:hAnsi="宋体" w:cs="宋体" w:hint="eastAsia"/>
                <w:szCs w:val="21"/>
              </w:rPr>
              <w:t>X</w:t>
            </w:r>
            <w:r>
              <w:rPr>
                <w:rFonts w:ascii="宋体" w:eastAsia="宋体" w:hAnsi="宋体" w:cs="宋体" w:hint="eastAsia"/>
                <w:szCs w:val="21"/>
              </w:rPr>
              <w:t>线透视</w:t>
            </w:r>
          </w:p>
        </w:tc>
      </w:tr>
      <w:tr w:rsidR="00C262FA" w14:paraId="22679330" w14:textId="77777777">
        <w:trPr>
          <w:trHeight w:val="1698"/>
          <w:jc w:val="center"/>
        </w:trPr>
        <w:tc>
          <w:tcPr>
            <w:tcW w:w="1298" w:type="dxa"/>
            <w:vAlign w:val="center"/>
          </w:tcPr>
          <w:p w14:paraId="05228B5D"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lastRenderedPageBreak/>
              <w:t>2</w:t>
            </w:r>
            <w:r>
              <w:rPr>
                <w:rFonts w:ascii="宋体" w:eastAsia="宋体" w:hAnsi="宋体" w:cs="宋体" w:hint="eastAsia"/>
                <w:szCs w:val="21"/>
              </w:rPr>
              <w:t>、右侧输尿管结石。</w:t>
            </w:r>
          </w:p>
        </w:tc>
        <w:tc>
          <w:tcPr>
            <w:tcW w:w="2126" w:type="dxa"/>
            <w:vAlign w:val="center"/>
          </w:tcPr>
          <w:p w14:paraId="194929C2"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外阴部放射性痛。</w:t>
            </w:r>
          </w:p>
        </w:tc>
        <w:tc>
          <w:tcPr>
            <w:tcW w:w="2408" w:type="dxa"/>
            <w:vAlign w:val="center"/>
          </w:tcPr>
          <w:p w14:paraId="26D3A915"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绞痛，始于结石所在部位，剧烈难忍，恶心，呕吐明显，少有腹部体征，有明显腰部叩击痛。</w:t>
            </w:r>
            <w:r>
              <w:rPr>
                <w:rFonts w:ascii="宋体" w:eastAsia="宋体" w:hAnsi="宋体" w:cs="宋体" w:hint="eastAsia"/>
                <w:szCs w:val="21"/>
              </w:rPr>
              <w:t>W</w:t>
            </w:r>
            <w:r>
              <w:rPr>
                <w:rFonts w:ascii="宋体" w:eastAsia="宋体" w:hAnsi="宋体" w:cs="宋体" w:hint="eastAsia"/>
                <w:szCs w:val="21"/>
              </w:rPr>
              <w:t>、</w:t>
            </w:r>
            <w:r>
              <w:rPr>
                <w:rFonts w:ascii="宋体" w:eastAsia="宋体" w:hAnsi="宋体" w:cs="宋体" w:hint="eastAsia"/>
                <w:szCs w:val="21"/>
              </w:rPr>
              <w:t>B</w:t>
            </w:r>
            <w:r>
              <w:rPr>
                <w:rFonts w:ascii="宋体" w:eastAsia="宋体" w:hAnsi="宋体" w:cs="宋体" w:hint="eastAsia"/>
                <w:szCs w:val="21"/>
              </w:rPr>
              <w:t>、</w:t>
            </w:r>
            <w:r>
              <w:rPr>
                <w:rFonts w:ascii="宋体" w:eastAsia="宋体" w:hAnsi="宋体" w:cs="宋体" w:hint="eastAsia"/>
                <w:szCs w:val="21"/>
              </w:rPr>
              <w:t>C</w:t>
            </w:r>
            <w:r>
              <w:rPr>
                <w:rFonts w:ascii="宋体" w:eastAsia="宋体" w:hAnsi="宋体" w:cs="宋体" w:hint="eastAsia"/>
                <w:szCs w:val="21"/>
              </w:rPr>
              <w:t>、不增加。</w:t>
            </w:r>
          </w:p>
        </w:tc>
        <w:tc>
          <w:tcPr>
            <w:tcW w:w="2128" w:type="dxa"/>
            <w:vAlign w:val="center"/>
          </w:tcPr>
          <w:p w14:paraId="210A478C"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尿检查</w:t>
            </w:r>
            <w:r>
              <w:rPr>
                <w:rFonts w:ascii="宋体" w:eastAsia="宋体" w:hAnsi="宋体" w:cs="宋体" w:hint="eastAsia"/>
                <w:szCs w:val="21"/>
              </w:rPr>
              <w:t>RBC</w:t>
            </w:r>
            <w:r>
              <w:rPr>
                <w:rFonts w:ascii="宋体" w:eastAsia="宋体" w:hAnsi="宋体" w:cs="宋体" w:hint="eastAsia"/>
                <w:szCs w:val="21"/>
              </w:rPr>
              <w:t>阳性。</w:t>
            </w:r>
            <w:r>
              <w:rPr>
                <w:rFonts w:ascii="宋体" w:eastAsia="宋体" w:hAnsi="宋体" w:cs="宋体" w:hint="eastAsia"/>
                <w:szCs w:val="21"/>
              </w:rPr>
              <w:t>X</w:t>
            </w:r>
            <w:r>
              <w:rPr>
                <w:rFonts w:ascii="宋体" w:eastAsia="宋体" w:hAnsi="宋体" w:cs="宋体" w:hint="eastAsia"/>
                <w:szCs w:val="21"/>
              </w:rPr>
              <w:t>线摄片，结石了有影（</w:t>
            </w:r>
            <w:r>
              <w:rPr>
                <w:rFonts w:ascii="宋体" w:eastAsia="宋体" w:hAnsi="宋体" w:cs="宋体" w:hint="eastAsia"/>
                <w:szCs w:val="21"/>
              </w:rPr>
              <w:t>90%</w:t>
            </w:r>
            <w:r>
              <w:rPr>
                <w:rFonts w:ascii="宋体" w:eastAsia="宋体" w:hAnsi="宋体" w:cs="宋体" w:hint="eastAsia"/>
                <w:szCs w:val="21"/>
              </w:rPr>
              <w:t>以上阳性）</w:t>
            </w:r>
          </w:p>
        </w:tc>
      </w:tr>
      <w:tr w:rsidR="00C262FA" w14:paraId="7113701F" w14:textId="77777777">
        <w:trPr>
          <w:trHeight w:val="983"/>
          <w:jc w:val="center"/>
        </w:trPr>
        <w:tc>
          <w:tcPr>
            <w:tcW w:w="1298" w:type="dxa"/>
            <w:vAlign w:val="center"/>
          </w:tcPr>
          <w:p w14:paraId="7A865D4B"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、急性肠系膜淋巴结炎。</w:t>
            </w:r>
          </w:p>
        </w:tc>
        <w:tc>
          <w:tcPr>
            <w:tcW w:w="2126" w:type="dxa"/>
            <w:vAlign w:val="center"/>
          </w:tcPr>
          <w:p w14:paraId="0FB603AE"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右下腹疼痛及触痛。</w:t>
            </w:r>
          </w:p>
        </w:tc>
        <w:tc>
          <w:tcPr>
            <w:tcW w:w="2408" w:type="dxa"/>
            <w:vAlign w:val="center"/>
          </w:tcPr>
          <w:p w14:paraId="54B7E062"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多见于儿童，常有上呼吸道感染，常伴有高热，少有呕吐。</w:t>
            </w:r>
          </w:p>
        </w:tc>
        <w:tc>
          <w:tcPr>
            <w:tcW w:w="2128" w:type="dxa"/>
            <w:vAlign w:val="center"/>
          </w:tcPr>
          <w:p w14:paraId="2D27F5F5"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压痛区广泛，位置高而近内侧。触痛沿肠系膜根部。</w:t>
            </w:r>
          </w:p>
        </w:tc>
      </w:tr>
      <w:tr w:rsidR="00C262FA" w14:paraId="20A2FE14" w14:textId="77777777">
        <w:trPr>
          <w:trHeight w:val="1412"/>
          <w:jc w:val="center"/>
        </w:trPr>
        <w:tc>
          <w:tcPr>
            <w:tcW w:w="1298" w:type="dxa"/>
            <w:vAlign w:val="center"/>
          </w:tcPr>
          <w:p w14:paraId="11C15757"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、急性输卵管炎。</w:t>
            </w:r>
          </w:p>
        </w:tc>
        <w:tc>
          <w:tcPr>
            <w:tcW w:w="2126" w:type="dxa"/>
            <w:vAlign w:val="center"/>
          </w:tcPr>
          <w:p w14:paraId="414064AB"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下腹疼痛</w:t>
            </w:r>
          </w:p>
        </w:tc>
        <w:tc>
          <w:tcPr>
            <w:tcW w:w="2408" w:type="dxa"/>
            <w:vAlign w:val="center"/>
          </w:tcPr>
          <w:p w14:paraId="5E62D993"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无转移疼痛，多始于下腹，常并有腰痛。触痛位置低，常为两侧，体温及</w:t>
            </w:r>
            <w:r>
              <w:rPr>
                <w:rFonts w:ascii="宋体" w:eastAsia="宋体" w:hAnsi="宋体" w:cs="宋体" w:hint="eastAsia"/>
                <w:szCs w:val="21"/>
              </w:rPr>
              <w:t>WBC</w:t>
            </w:r>
            <w:r>
              <w:rPr>
                <w:rFonts w:ascii="宋体" w:eastAsia="宋体" w:hAnsi="宋体" w:cs="宋体" w:hint="eastAsia"/>
                <w:szCs w:val="21"/>
              </w:rPr>
              <w:t>较高。</w:t>
            </w:r>
          </w:p>
        </w:tc>
        <w:tc>
          <w:tcPr>
            <w:tcW w:w="2128" w:type="dxa"/>
            <w:vAlign w:val="center"/>
          </w:tcPr>
          <w:p w14:paraId="1141B3FF"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阴道检查，脓性分泌液，涂片检查常有淋球菌。</w:t>
            </w:r>
          </w:p>
        </w:tc>
      </w:tr>
      <w:tr w:rsidR="00C262FA" w14:paraId="6917AFAA" w14:textId="77777777">
        <w:trPr>
          <w:trHeight w:val="1120"/>
          <w:jc w:val="center"/>
        </w:trPr>
        <w:tc>
          <w:tcPr>
            <w:tcW w:w="1298" w:type="dxa"/>
            <w:vAlign w:val="center"/>
          </w:tcPr>
          <w:p w14:paraId="27FA00D6"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5</w:t>
            </w:r>
            <w:r>
              <w:rPr>
                <w:rFonts w:ascii="宋体" w:eastAsia="宋体" w:hAnsi="宋体" w:cs="宋体" w:hint="eastAsia"/>
                <w:szCs w:val="21"/>
              </w:rPr>
              <w:t>、卵巢滤泡或黄体破裂（右侧）。</w:t>
            </w:r>
          </w:p>
        </w:tc>
        <w:tc>
          <w:tcPr>
            <w:tcW w:w="2126" w:type="dxa"/>
            <w:vAlign w:val="center"/>
          </w:tcPr>
          <w:p w14:paraId="3CFED4BB"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右下腹痛。</w:t>
            </w:r>
          </w:p>
        </w:tc>
        <w:tc>
          <w:tcPr>
            <w:tcW w:w="2408" w:type="dxa"/>
            <w:vAlign w:val="center"/>
          </w:tcPr>
          <w:p w14:paraId="1733CC3F"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腹痛不限于右下腹，腹痛有排便感。排例后腹痛缓觖。无腹壁紧张。</w:t>
            </w:r>
          </w:p>
        </w:tc>
        <w:tc>
          <w:tcPr>
            <w:tcW w:w="2128" w:type="dxa"/>
            <w:vAlign w:val="center"/>
          </w:tcPr>
          <w:p w14:paraId="392F5D36"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月经史，阴道少量出血。直肠指检。</w:t>
            </w:r>
          </w:p>
        </w:tc>
      </w:tr>
      <w:tr w:rsidR="00C262FA" w14:paraId="4C41DCCB" w14:textId="77777777">
        <w:trPr>
          <w:trHeight w:val="842"/>
          <w:jc w:val="center"/>
        </w:trPr>
        <w:tc>
          <w:tcPr>
            <w:tcW w:w="1298" w:type="dxa"/>
            <w:vAlign w:val="center"/>
          </w:tcPr>
          <w:p w14:paraId="4CBAFECC"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6</w:t>
            </w:r>
            <w:r>
              <w:rPr>
                <w:rFonts w:ascii="宋体" w:eastAsia="宋体" w:hAnsi="宋体" w:cs="宋体" w:hint="eastAsia"/>
                <w:szCs w:val="21"/>
              </w:rPr>
              <w:t>、急性结肠炎。</w:t>
            </w:r>
          </w:p>
        </w:tc>
        <w:tc>
          <w:tcPr>
            <w:tcW w:w="2126" w:type="dxa"/>
            <w:vAlign w:val="center"/>
          </w:tcPr>
          <w:p w14:paraId="3CCDC37B"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腹痛、呕吐，腹泻、腹部触痛。</w:t>
            </w:r>
          </w:p>
        </w:tc>
        <w:tc>
          <w:tcPr>
            <w:tcW w:w="2408" w:type="dxa"/>
            <w:vAlign w:val="center"/>
          </w:tcPr>
          <w:p w14:paraId="3CD12AB0"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条状肿物，体温较高。</w:t>
            </w:r>
          </w:p>
        </w:tc>
        <w:tc>
          <w:tcPr>
            <w:tcW w:w="2128" w:type="dxa"/>
            <w:vAlign w:val="center"/>
          </w:tcPr>
          <w:p w14:paraId="3F5F7615"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大便检查，脓细胞阳性</w:t>
            </w:r>
          </w:p>
        </w:tc>
      </w:tr>
      <w:tr w:rsidR="00C262FA" w14:paraId="48F1C2F1" w14:textId="77777777">
        <w:trPr>
          <w:trHeight w:val="1409"/>
          <w:jc w:val="center"/>
        </w:trPr>
        <w:tc>
          <w:tcPr>
            <w:tcW w:w="1298" w:type="dxa"/>
            <w:vAlign w:val="center"/>
          </w:tcPr>
          <w:p w14:paraId="15C0376F"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7</w:t>
            </w:r>
            <w:r>
              <w:rPr>
                <w:rFonts w:ascii="宋体" w:eastAsia="宋体" w:hAnsi="宋体" w:cs="宋体" w:hint="eastAsia"/>
                <w:szCs w:val="21"/>
              </w:rPr>
              <w:t>、局限性回肠炎</w:t>
            </w:r>
          </w:p>
        </w:tc>
        <w:tc>
          <w:tcPr>
            <w:tcW w:w="2126" w:type="dxa"/>
            <w:vAlign w:val="center"/>
          </w:tcPr>
          <w:p w14:paraId="0A1B4F15"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右下腹痛，触痛，发热，白血球增加。</w:t>
            </w:r>
          </w:p>
        </w:tc>
        <w:tc>
          <w:tcPr>
            <w:tcW w:w="2408" w:type="dxa"/>
            <w:vAlign w:val="center"/>
          </w:tcPr>
          <w:p w14:paraId="54B57D1E"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阵发性绞痛，触痛及腹肌强直广泛，不限于右下腹，触痛点随体位移动，</w:t>
            </w:r>
          </w:p>
        </w:tc>
        <w:tc>
          <w:tcPr>
            <w:tcW w:w="2128" w:type="dxa"/>
            <w:vAlign w:val="center"/>
          </w:tcPr>
          <w:p w14:paraId="518DD358"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手术时检查末端回肠肠袢红肿，系膜淋巴结肿大。多数有小肠肠袢间粘连。</w:t>
            </w:r>
          </w:p>
        </w:tc>
      </w:tr>
      <w:tr w:rsidR="00C262FA" w14:paraId="7D9851E3" w14:textId="77777777">
        <w:trPr>
          <w:trHeight w:val="1687"/>
          <w:jc w:val="center"/>
        </w:trPr>
        <w:tc>
          <w:tcPr>
            <w:tcW w:w="1298" w:type="dxa"/>
            <w:vAlign w:val="center"/>
          </w:tcPr>
          <w:p w14:paraId="7DD06792"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8</w:t>
            </w:r>
            <w:r>
              <w:rPr>
                <w:rFonts w:ascii="宋体" w:eastAsia="宋体" w:hAnsi="宋体" w:cs="宋体" w:hint="eastAsia"/>
                <w:szCs w:val="21"/>
              </w:rPr>
              <w:t>、结核性腹膜炎（右下腹壁层腹膜）</w:t>
            </w:r>
          </w:p>
        </w:tc>
        <w:tc>
          <w:tcPr>
            <w:tcW w:w="2126" w:type="dxa"/>
            <w:vAlign w:val="center"/>
          </w:tcPr>
          <w:p w14:paraId="3F224BF1"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右下腹痛，腹壁抵抗力增加。</w:t>
            </w:r>
          </w:p>
        </w:tc>
        <w:tc>
          <w:tcPr>
            <w:tcW w:w="2408" w:type="dxa"/>
            <w:vAlign w:val="center"/>
          </w:tcPr>
          <w:p w14:paraId="21C838CA"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无移动性疼痛，触痛及腹缺强直广泛，不限于右下腹，触痛点随体位移动，条状肿物，体温较高。</w:t>
            </w:r>
          </w:p>
        </w:tc>
        <w:tc>
          <w:tcPr>
            <w:tcW w:w="2128" w:type="dxa"/>
            <w:vAlign w:val="center"/>
          </w:tcPr>
          <w:p w14:paraId="193767DD"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手术时检查末端回肠肠袢红肿，系膜淋巴结肿大。多数有小肠肠袢间粘连。</w:t>
            </w:r>
          </w:p>
        </w:tc>
      </w:tr>
      <w:tr w:rsidR="00C262FA" w14:paraId="0020DCE5" w14:textId="77777777">
        <w:trPr>
          <w:trHeight w:val="1656"/>
          <w:jc w:val="center"/>
        </w:trPr>
        <w:tc>
          <w:tcPr>
            <w:tcW w:w="1298" w:type="dxa"/>
            <w:vAlign w:val="center"/>
          </w:tcPr>
          <w:p w14:paraId="578A720A"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9</w:t>
            </w:r>
            <w:r>
              <w:rPr>
                <w:rFonts w:ascii="宋体" w:eastAsia="宋体" w:hAnsi="宋体" w:cs="宋体" w:hint="eastAsia"/>
                <w:szCs w:val="21"/>
              </w:rPr>
              <w:t>、过敏性紫瘢症</w:t>
            </w:r>
          </w:p>
        </w:tc>
        <w:tc>
          <w:tcPr>
            <w:tcW w:w="2126" w:type="dxa"/>
            <w:vAlign w:val="center"/>
          </w:tcPr>
          <w:p w14:paraId="7545DE25"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可能突然发生腹痛（腹膜、肠浆膜下出血所致）。局限于脐周围或右下腹，呕吐，触痛，腹肌紧张。</w:t>
            </w:r>
          </w:p>
        </w:tc>
        <w:tc>
          <w:tcPr>
            <w:tcW w:w="2408" w:type="dxa"/>
            <w:vAlign w:val="center"/>
          </w:tcPr>
          <w:p w14:paraId="14681C98"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典型症状，皮下有出血斑，腹痛，关节痛等。</w:t>
            </w:r>
          </w:p>
        </w:tc>
        <w:tc>
          <w:tcPr>
            <w:tcW w:w="2128" w:type="dxa"/>
            <w:vAlign w:val="center"/>
          </w:tcPr>
          <w:p w14:paraId="791D9D1A"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询问过敏病史，呕吐物及大便带血。检查皮疹。</w:t>
            </w:r>
          </w:p>
        </w:tc>
      </w:tr>
      <w:tr w:rsidR="00C262FA" w14:paraId="338CF449" w14:textId="77777777">
        <w:trPr>
          <w:trHeight w:val="1315"/>
          <w:jc w:val="center"/>
        </w:trPr>
        <w:tc>
          <w:tcPr>
            <w:tcW w:w="1298" w:type="dxa"/>
            <w:vAlign w:val="center"/>
          </w:tcPr>
          <w:p w14:paraId="07C6E6C8"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10</w:t>
            </w:r>
            <w:r>
              <w:rPr>
                <w:rFonts w:ascii="宋体" w:eastAsia="宋体" w:hAnsi="宋体" w:cs="宋体" w:hint="eastAsia"/>
                <w:szCs w:val="21"/>
              </w:rPr>
              <w:t>、急性精索炎（右侧）</w:t>
            </w:r>
          </w:p>
        </w:tc>
        <w:tc>
          <w:tcPr>
            <w:tcW w:w="2126" w:type="dxa"/>
            <w:vAlign w:val="center"/>
          </w:tcPr>
          <w:p w14:paraId="749032DD"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右下腹痛及触痛。</w:t>
            </w:r>
          </w:p>
        </w:tc>
        <w:tc>
          <w:tcPr>
            <w:tcW w:w="2408" w:type="dxa"/>
            <w:vAlign w:val="center"/>
          </w:tcPr>
          <w:p w14:paraId="5AFC36F2"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同时有尿道炎、副睾炎，前列腺炎，排尿疼痛或困难。</w:t>
            </w:r>
          </w:p>
        </w:tc>
        <w:tc>
          <w:tcPr>
            <w:tcW w:w="2128" w:type="dxa"/>
            <w:vAlign w:val="center"/>
          </w:tcPr>
          <w:p w14:paraId="18D4B769"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阴囊检查及直肠指检。</w:t>
            </w:r>
          </w:p>
        </w:tc>
      </w:tr>
    </w:tbl>
    <w:p w14:paraId="418476C0" w14:textId="77777777" w:rsidR="00C262FA" w:rsidRDefault="00C262FA">
      <w:pPr>
        <w:rPr>
          <w:rFonts w:ascii="宋体" w:eastAsia="宋体" w:hAnsi="宋体" w:cs="宋体"/>
          <w:szCs w:val="21"/>
        </w:rPr>
      </w:pPr>
    </w:p>
    <w:p w14:paraId="11CC829D" w14:textId="77777777" w:rsidR="00C262FA" w:rsidRDefault="006625BF">
      <w:pPr>
        <w:rPr>
          <w:rFonts w:ascii="宋体" w:eastAsia="宋体" w:hAnsi="宋体" w:cs="宋体"/>
          <w:szCs w:val="21"/>
        </w:rPr>
      </w:pPr>
      <w:r>
        <w:rPr>
          <w:rFonts w:ascii="宋体" w:eastAsia="宋体" w:hAnsi="宋体" w:cs="宋体" w:hint="eastAsia"/>
          <w:szCs w:val="21"/>
        </w:rPr>
        <w:t>Ⅱ、需要急症手术治疗的疾患：</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944"/>
        <w:gridCol w:w="2741"/>
        <w:gridCol w:w="1701"/>
      </w:tblGrid>
      <w:tr w:rsidR="00C262FA" w14:paraId="2A4CA088" w14:textId="77777777">
        <w:trPr>
          <w:trHeight w:val="448"/>
          <w:jc w:val="center"/>
        </w:trPr>
        <w:tc>
          <w:tcPr>
            <w:tcW w:w="1574" w:type="dxa"/>
            <w:vAlign w:val="center"/>
          </w:tcPr>
          <w:p w14:paraId="6DBB72DC" w14:textId="77777777" w:rsidR="00C262FA" w:rsidRDefault="006625BF">
            <w:pPr>
              <w:spacing w:line="300" w:lineRule="exact"/>
              <w:jc w:val="center"/>
              <w:rPr>
                <w:rFonts w:ascii="宋体" w:eastAsia="宋体" w:hAnsi="宋体" w:cs="宋体"/>
                <w:szCs w:val="21"/>
              </w:rPr>
            </w:pPr>
            <w:r>
              <w:rPr>
                <w:rFonts w:ascii="宋体" w:eastAsia="宋体" w:hAnsi="宋体" w:cs="宋体" w:hint="eastAsia"/>
                <w:szCs w:val="21"/>
              </w:rPr>
              <w:t>疾病</w:t>
            </w:r>
          </w:p>
        </w:tc>
        <w:tc>
          <w:tcPr>
            <w:tcW w:w="1944" w:type="dxa"/>
            <w:vAlign w:val="center"/>
          </w:tcPr>
          <w:p w14:paraId="4B325A1B" w14:textId="77777777" w:rsidR="00C262FA" w:rsidRDefault="006625BF">
            <w:pPr>
              <w:spacing w:line="300" w:lineRule="exact"/>
              <w:jc w:val="center"/>
              <w:rPr>
                <w:rFonts w:ascii="宋体" w:eastAsia="宋体" w:hAnsi="宋体" w:cs="宋体"/>
                <w:szCs w:val="21"/>
              </w:rPr>
            </w:pPr>
            <w:r>
              <w:rPr>
                <w:rFonts w:ascii="宋体" w:eastAsia="宋体" w:hAnsi="宋体" w:cs="宋体" w:hint="eastAsia"/>
                <w:szCs w:val="21"/>
              </w:rPr>
              <w:t>相似点</w:t>
            </w:r>
          </w:p>
        </w:tc>
        <w:tc>
          <w:tcPr>
            <w:tcW w:w="2741" w:type="dxa"/>
            <w:vAlign w:val="center"/>
          </w:tcPr>
          <w:p w14:paraId="65B7A522" w14:textId="77777777" w:rsidR="00C262FA" w:rsidRDefault="006625BF">
            <w:pPr>
              <w:spacing w:line="300" w:lineRule="exact"/>
              <w:jc w:val="center"/>
              <w:rPr>
                <w:rFonts w:ascii="宋体" w:eastAsia="宋体" w:hAnsi="宋体" w:cs="宋体"/>
                <w:szCs w:val="21"/>
              </w:rPr>
            </w:pPr>
            <w:r>
              <w:rPr>
                <w:rFonts w:ascii="宋体" w:eastAsia="宋体" w:hAnsi="宋体" w:cs="宋体" w:hint="eastAsia"/>
                <w:szCs w:val="21"/>
              </w:rPr>
              <w:t>相异点</w:t>
            </w:r>
          </w:p>
        </w:tc>
        <w:tc>
          <w:tcPr>
            <w:tcW w:w="1701" w:type="dxa"/>
            <w:vAlign w:val="center"/>
          </w:tcPr>
          <w:p w14:paraId="5146F5B2" w14:textId="77777777" w:rsidR="00C262FA" w:rsidRDefault="006625BF">
            <w:pPr>
              <w:spacing w:line="300" w:lineRule="exact"/>
              <w:jc w:val="center"/>
              <w:rPr>
                <w:rFonts w:ascii="宋体" w:eastAsia="宋体" w:hAnsi="宋体" w:cs="宋体"/>
                <w:szCs w:val="21"/>
              </w:rPr>
            </w:pPr>
            <w:r>
              <w:rPr>
                <w:rFonts w:ascii="宋体" w:eastAsia="宋体" w:hAnsi="宋体" w:cs="宋体" w:hint="eastAsia"/>
                <w:szCs w:val="21"/>
              </w:rPr>
              <w:t>区别方法</w:t>
            </w:r>
          </w:p>
        </w:tc>
      </w:tr>
      <w:tr w:rsidR="00C262FA" w14:paraId="09D16E43" w14:textId="77777777">
        <w:trPr>
          <w:trHeight w:val="1560"/>
          <w:jc w:val="center"/>
        </w:trPr>
        <w:tc>
          <w:tcPr>
            <w:tcW w:w="1574" w:type="dxa"/>
            <w:vAlign w:val="center"/>
          </w:tcPr>
          <w:p w14:paraId="58B74657"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lastRenderedPageBreak/>
              <w:t>1</w:t>
            </w:r>
            <w:r>
              <w:rPr>
                <w:rFonts w:ascii="宋体" w:eastAsia="宋体" w:hAnsi="宋体" w:cs="宋体" w:hint="eastAsia"/>
                <w:szCs w:val="21"/>
              </w:rPr>
              <w:t>、溃汤急性穿孔。</w:t>
            </w:r>
          </w:p>
        </w:tc>
        <w:tc>
          <w:tcPr>
            <w:tcW w:w="1944" w:type="dxa"/>
            <w:vAlign w:val="center"/>
          </w:tcPr>
          <w:p w14:paraId="0A1255A5"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同样症状及体征。</w:t>
            </w:r>
          </w:p>
        </w:tc>
        <w:tc>
          <w:tcPr>
            <w:tcW w:w="2741" w:type="dxa"/>
            <w:vAlign w:val="center"/>
          </w:tcPr>
          <w:p w14:paraId="7C6C4CD7"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病史不同，腹腔游离气体，开始即剧痛，范围广泛，常伴有休克症象，上腹部体征亦明显。</w:t>
            </w:r>
          </w:p>
        </w:tc>
        <w:tc>
          <w:tcPr>
            <w:tcW w:w="1701" w:type="dxa"/>
            <w:vAlign w:val="center"/>
          </w:tcPr>
          <w:p w14:paraId="61CCD342"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详询病史，详细检查</w:t>
            </w:r>
          </w:p>
        </w:tc>
      </w:tr>
      <w:tr w:rsidR="00C262FA" w14:paraId="73A2B4B4" w14:textId="77777777">
        <w:trPr>
          <w:trHeight w:val="1401"/>
          <w:jc w:val="center"/>
        </w:trPr>
        <w:tc>
          <w:tcPr>
            <w:tcW w:w="1574" w:type="dxa"/>
            <w:vAlign w:val="center"/>
          </w:tcPr>
          <w:p w14:paraId="427FA74E"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、美克耳憩室炎</w:t>
            </w:r>
          </w:p>
        </w:tc>
        <w:tc>
          <w:tcPr>
            <w:tcW w:w="1944" w:type="dxa"/>
            <w:vAlign w:val="center"/>
          </w:tcPr>
          <w:p w14:paraId="36422032"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同样症状及体征。</w:t>
            </w:r>
          </w:p>
        </w:tc>
        <w:tc>
          <w:tcPr>
            <w:tcW w:w="2741" w:type="dxa"/>
            <w:vAlign w:val="center"/>
          </w:tcPr>
          <w:p w14:paraId="21D9F53C"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触痛部位偏中或偏左，病程进展较快，可能有太迫肠腔现象（小肠梗阻）。</w:t>
            </w:r>
          </w:p>
        </w:tc>
        <w:tc>
          <w:tcPr>
            <w:tcW w:w="1701" w:type="dxa"/>
            <w:vAlign w:val="center"/>
          </w:tcPr>
          <w:p w14:paraId="41A1B4D2"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手术中发现阑尾不发炎时，检查回肠末端。</w:t>
            </w:r>
          </w:p>
        </w:tc>
      </w:tr>
      <w:tr w:rsidR="00C262FA" w14:paraId="37E22689" w14:textId="77777777">
        <w:trPr>
          <w:trHeight w:val="981"/>
          <w:jc w:val="center"/>
        </w:trPr>
        <w:tc>
          <w:tcPr>
            <w:tcW w:w="1574" w:type="dxa"/>
            <w:vAlign w:val="center"/>
          </w:tcPr>
          <w:p w14:paraId="43FB441E"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、伤寒肠穿孔</w:t>
            </w:r>
          </w:p>
        </w:tc>
        <w:tc>
          <w:tcPr>
            <w:tcW w:w="1944" w:type="dxa"/>
            <w:vAlign w:val="center"/>
          </w:tcPr>
          <w:p w14:paraId="19710DF0"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右下腹腹膜炎现象。</w:t>
            </w:r>
          </w:p>
        </w:tc>
        <w:tc>
          <w:tcPr>
            <w:tcW w:w="2741" w:type="dxa"/>
            <w:vAlign w:val="center"/>
          </w:tcPr>
          <w:p w14:paraId="21307E44"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腹痛突然出现，开始剧烈，持续性。</w:t>
            </w:r>
          </w:p>
        </w:tc>
        <w:tc>
          <w:tcPr>
            <w:tcW w:w="1701" w:type="dxa"/>
            <w:vAlign w:val="center"/>
          </w:tcPr>
          <w:p w14:paraId="5C68B484"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X</w:t>
            </w:r>
            <w:r>
              <w:rPr>
                <w:rFonts w:ascii="宋体" w:eastAsia="宋体" w:hAnsi="宋体" w:cs="宋体" w:hint="eastAsia"/>
                <w:szCs w:val="21"/>
              </w:rPr>
              <w:t>线透视（气腹），腹痛前伤寒的全身症状。</w:t>
            </w:r>
          </w:p>
        </w:tc>
      </w:tr>
      <w:tr w:rsidR="00C262FA" w14:paraId="03F36FFD" w14:textId="77777777">
        <w:trPr>
          <w:trHeight w:val="1125"/>
          <w:jc w:val="center"/>
        </w:trPr>
        <w:tc>
          <w:tcPr>
            <w:tcW w:w="1574" w:type="dxa"/>
            <w:vAlign w:val="center"/>
          </w:tcPr>
          <w:p w14:paraId="79ED35E6"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、宫外孕破裂。</w:t>
            </w:r>
          </w:p>
        </w:tc>
        <w:tc>
          <w:tcPr>
            <w:tcW w:w="1944" w:type="dxa"/>
            <w:vAlign w:val="center"/>
          </w:tcPr>
          <w:p w14:paraId="1C39BA7C"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下腹刺激现象。</w:t>
            </w:r>
          </w:p>
        </w:tc>
        <w:tc>
          <w:tcPr>
            <w:tcW w:w="2741" w:type="dxa"/>
            <w:vAlign w:val="center"/>
          </w:tcPr>
          <w:p w14:paraId="6DB3D952"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月经过期或触痛部位不同，非炎症性改变，阴道出血，触痛。</w:t>
            </w:r>
          </w:p>
        </w:tc>
        <w:tc>
          <w:tcPr>
            <w:tcW w:w="1701" w:type="dxa"/>
            <w:vAlign w:val="center"/>
          </w:tcPr>
          <w:p w14:paraId="27A51A6C"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询问月经史，注意盆腔检查，阴道后穹窿穿刺。</w:t>
            </w:r>
          </w:p>
        </w:tc>
      </w:tr>
      <w:tr w:rsidR="00C262FA" w14:paraId="72F22B70" w14:textId="77777777">
        <w:trPr>
          <w:trHeight w:val="844"/>
          <w:jc w:val="center"/>
        </w:trPr>
        <w:tc>
          <w:tcPr>
            <w:tcW w:w="1574" w:type="dxa"/>
            <w:vAlign w:val="center"/>
          </w:tcPr>
          <w:p w14:paraId="2D1BECB7"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5</w:t>
            </w:r>
            <w:r>
              <w:rPr>
                <w:rFonts w:ascii="宋体" w:eastAsia="宋体" w:hAnsi="宋体" w:cs="宋体" w:hint="eastAsia"/>
                <w:szCs w:val="21"/>
              </w:rPr>
              <w:t>、卵巢囊肿扭转（右侧）</w:t>
            </w:r>
          </w:p>
        </w:tc>
        <w:tc>
          <w:tcPr>
            <w:tcW w:w="1944" w:type="dxa"/>
            <w:vAlign w:val="center"/>
          </w:tcPr>
          <w:p w14:paraId="2354FDFA"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右下腹痛，壁层腹膜刺激现点。</w:t>
            </w:r>
          </w:p>
        </w:tc>
        <w:tc>
          <w:tcPr>
            <w:tcW w:w="2741" w:type="dxa"/>
            <w:vAlign w:val="center"/>
          </w:tcPr>
          <w:p w14:paraId="0EA01CF7"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腥痛突然发生，阵发性绞痛，较剧烈，可能有休克。</w:t>
            </w:r>
          </w:p>
        </w:tc>
        <w:tc>
          <w:tcPr>
            <w:tcW w:w="1701" w:type="dxa"/>
            <w:vAlign w:val="center"/>
          </w:tcPr>
          <w:p w14:paraId="2F83EB99"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盆腔检查。</w:t>
            </w:r>
          </w:p>
        </w:tc>
      </w:tr>
      <w:tr w:rsidR="00C262FA" w14:paraId="1B38A9ED" w14:textId="77777777">
        <w:trPr>
          <w:trHeight w:val="975"/>
          <w:jc w:val="center"/>
        </w:trPr>
        <w:tc>
          <w:tcPr>
            <w:tcW w:w="1574" w:type="dxa"/>
            <w:vAlign w:val="center"/>
          </w:tcPr>
          <w:p w14:paraId="4F79663E"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6</w:t>
            </w:r>
            <w:r>
              <w:rPr>
                <w:rFonts w:ascii="宋体" w:eastAsia="宋体" w:hAnsi="宋体" w:cs="宋体" w:hint="eastAsia"/>
                <w:szCs w:val="21"/>
              </w:rPr>
              <w:t>、大网膜扭转</w:t>
            </w:r>
          </w:p>
        </w:tc>
        <w:tc>
          <w:tcPr>
            <w:tcW w:w="1944" w:type="dxa"/>
            <w:vAlign w:val="center"/>
          </w:tcPr>
          <w:p w14:paraId="7F542A6B"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右下腹，脐周围痛，触痛，腹肌紧张，</w:t>
            </w:r>
            <w:r>
              <w:rPr>
                <w:rFonts w:ascii="宋体" w:eastAsia="宋体" w:hAnsi="宋体" w:cs="宋体" w:hint="eastAsia"/>
                <w:szCs w:val="21"/>
              </w:rPr>
              <w:t>WBC</w:t>
            </w:r>
            <w:r>
              <w:rPr>
                <w:rFonts w:ascii="宋体" w:eastAsia="宋体" w:hAnsi="宋体" w:cs="宋体" w:hint="eastAsia"/>
                <w:szCs w:val="21"/>
              </w:rPr>
              <w:t>升高</w:t>
            </w:r>
          </w:p>
        </w:tc>
        <w:tc>
          <w:tcPr>
            <w:tcW w:w="2741" w:type="dxa"/>
            <w:vAlign w:val="center"/>
          </w:tcPr>
          <w:p w14:paraId="5AEC392A"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病程进较慢，卧位时疼痛减轻；可能触到肿物。</w:t>
            </w:r>
          </w:p>
        </w:tc>
        <w:tc>
          <w:tcPr>
            <w:tcW w:w="1701" w:type="dxa"/>
            <w:vAlign w:val="center"/>
          </w:tcPr>
          <w:p w14:paraId="3359E87C"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术中发现腹部血性渗液。</w:t>
            </w:r>
          </w:p>
        </w:tc>
      </w:tr>
    </w:tbl>
    <w:p w14:paraId="67DBAA8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）化脓性门静脉炎，是阑尾急性化脓和坏死后发生的一个严重并发症。职在阑尾切除后患者发生寒战，高热、出汗、黄疸、肝肿大及全身中毒的现象时，必须考虑到是否为并发化脓性门静脉炎。</w:t>
      </w:r>
    </w:p>
    <w:p w14:paraId="71292D0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5</w:t>
      </w:r>
      <w:r>
        <w:rPr>
          <w:rFonts w:ascii="宋体" w:eastAsia="宋体" w:hAnsi="宋体" w:cs="宋体" w:hint="eastAsia"/>
          <w:szCs w:val="21"/>
        </w:rPr>
        <w:t>、急性阑尾炎治疗问题：</w:t>
      </w:r>
    </w:p>
    <w:p w14:paraId="53B0F2F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）手术治疗：适用急性阑尾炎的各期或早期穿孔病例。</w:t>
      </w:r>
    </w:p>
    <w:p w14:paraId="4665684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非手术疗法：遇有阑尾周围炎性肿块及农肿病例，应先予以非手术疗法，包括卧床休息，流质饮食，镇静止痛和抗菌消炎等方法。说明在此阶段不宜手术，因腹腔内局解不清楚，粘连多，炎性组织脆弱，不易找到阑尾，且有误伤肠壁，组织出血，扩大感染，并造成切口化脓，形成肠瘘等危险。如有脓肿形成，治疗后无好转，且有逐渐了展趋势者，可做切开腹腔作简单的引流术。</w:t>
      </w:r>
    </w:p>
    <w:p w14:paraId="3B5DA23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）手术后可能发生的并发症：</w:t>
      </w:r>
    </w:p>
    <w:p w14:paraId="1224E39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①切口感染：多系手术时污染伤口所致，为阑尾切除术最常见的并发症。</w:t>
      </w:r>
    </w:p>
    <w:p w14:paraId="2C3BAF8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②腹膜炎或腹腔脓肿：由于腹腔残余感染，阑尾基底扎线脱落，手术时损伤肠管等</w:t>
      </w:r>
      <w:r>
        <w:rPr>
          <w:rFonts w:ascii="宋体" w:eastAsia="宋体" w:hAnsi="宋体" w:cs="宋体" w:hint="eastAsia"/>
          <w:szCs w:val="21"/>
        </w:rPr>
        <w:t>所致。</w:t>
      </w:r>
    </w:p>
    <w:p w14:paraId="08C9DD8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③腹腔内出血；由于阑尾系膜止血不善或结扎线脱落所致。</w:t>
      </w:r>
    </w:p>
    <w:p w14:paraId="43447E2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④肠瘘：由于阑尾基底破裂（肿胀硬脆，结扎不牢），盲肠壁损伤，盲肠本身病变（结核、癌等）或肠壁坏死（引流物过硬压迫）等所致。</w:t>
      </w:r>
    </w:p>
    <w:p w14:paraId="35A96109" w14:textId="77777777" w:rsidR="00C262FA" w:rsidRDefault="00C262FA">
      <w:pPr>
        <w:spacing w:line="360" w:lineRule="exact"/>
        <w:rPr>
          <w:rFonts w:ascii="宋体" w:hAnsi="宋体"/>
          <w:szCs w:val="21"/>
        </w:rPr>
      </w:pPr>
    </w:p>
    <w:p w14:paraId="3DFC6432" w14:textId="77777777" w:rsidR="00C262FA" w:rsidRDefault="00C262FA">
      <w:pPr>
        <w:jc w:val="center"/>
        <w:rPr>
          <w:rFonts w:ascii="黑体" w:eastAsia="黑体" w:hAnsi="黑体" w:cs="黑体"/>
          <w:b/>
          <w:sz w:val="24"/>
          <w:szCs w:val="24"/>
        </w:rPr>
      </w:pPr>
    </w:p>
    <w:p w14:paraId="169CA869" w14:textId="77777777" w:rsidR="00C262FA" w:rsidRDefault="00C262FA">
      <w:pPr>
        <w:jc w:val="center"/>
        <w:rPr>
          <w:rFonts w:ascii="黑体" w:eastAsia="黑体" w:hAnsi="黑体" w:cs="黑体"/>
          <w:b/>
          <w:sz w:val="24"/>
          <w:szCs w:val="24"/>
        </w:rPr>
      </w:pPr>
    </w:p>
    <w:p w14:paraId="12F57A3F" w14:textId="77777777" w:rsidR="00C262FA" w:rsidRDefault="006625BF">
      <w:pPr>
        <w:jc w:val="center"/>
        <w:rPr>
          <w:rFonts w:ascii="黑体" w:eastAsia="黑体" w:hAnsi="黑体" w:cs="黑体"/>
          <w:b/>
          <w:sz w:val="24"/>
          <w:szCs w:val="24"/>
        </w:rPr>
      </w:pPr>
      <w:r>
        <w:rPr>
          <w:rFonts w:ascii="黑体" w:eastAsia="黑体" w:hAnsi="黑体" w:cs="黑体" w:hint="eastAsia"/>
          <w:b/>
          <w:sz w:val="24"/>
          <w:szCs w:val="24"/>
        </w:rPr>
        <w:lastRenderedPageBreak/>
        <w:t>胃肠见习指导（八）</w:t>
      </w:r>
    </w:p>
    <w:p w14:paraId="6E5F7BE8" w14:textId="77777777" w:rsidR="00C262FA" w:rsidRDefault="00C262FA">
      <w:pPr>
        <w:ind w:firstLineChars="257" w:firstLine="540"/>
        <w:rPr>
          <w:rFonts w:ascii="宋体" w:hAnsi="宋体"/>
          <w:szCs w:val="21"/>
        </w:rPr>
      </w:pPr>
    </w:p>
    <w:p w14:paraId="602155E3"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【见习项目】小肠疾病、肠梗阻病例示教。</w:t>
      </w:r>
    </w:p>
    <w:p w14:paraId="79E8C0CD"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【见习目的与要求】</w:t>
      </w:r>
    </w:p>
    <w:p w14:paraId="7139626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、熟悉肠梗阻的临床症状和体征，要求能作出诊断。</w:t>
      </w:r>
    </w:p>
    <w:p w14:paraId="41819D1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、对绞窄性与单纯性、机械性与动力性、高位与低位肠阻的鉴别诊断，要求理一步作出肠梗阻病因的分析。</w:t>
      </w:r>
    </w:p>
    <w:p w14:paraId="2473EBF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、通过见习了解肠梗阴的病因和病理变化，从而能掌握肠梗阻的治疗原则。</w:t>
      </w:r>
    </w:p>
    <w:p w14:paraId="0E31666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、学习需与肠梗阻鉴</w:t>
      </w:r>
      <w:r>
        <w:rPr>
          <w:rFonts w:ascii="宋体" w:eastAsia="宋体" w:hAnsi="宋体" w:cs="宋体" w:hint="eastAsia"/>
          <w:szCs w:val="21"/>
        </w:rPr>
        <w:t>别的各种疾病：职急性胃肠炎、消化道穿孔（溃疡病）、急性胰腺炎、阑尾炎，胆囊炎和胆管炎以及上尿路（肾盂、输尿管）的炎症、结石症、腹腔内脏器官扭转、卵囊肿扭转等病（但不作重点）。</w:t>
      </w:r>
    </w:p>
    <w:p w14:paraId="18329CA5"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【见习地点】医院</w:t>
      </w:r>
    </w:p>
    <w:p w14:paraId="68B018E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由带领教师事行选好病例（尽可能每次有</w:t>
      </w:r>
      <w:r>
        <w:rPr>
          <w:rFonts w:ascii="宋体" w:eastAsia="宋体" w:hAnsi="宋体" w:cs="宋体" w:hint="eastAsia"/>
          <w:szCs w:val="21"/>
        </w:rPr>
        <w:t>2-3</w:t>
      </w:r>
      <w:r>
        <w:rPr>
          <w:rFonts w:ascii="宋体" w:eastAsia="宋体" w:hAnsi="宋体" w:cs="宋体" w:hint="eastAsia"/>
          <w:szCs w:val="21"/>
        </w:rPr>
        <w:t>个病人）计划每个病例所占的时间（可适当选</w:t>
      </w:r>
      <w:r>
        <w:rPr>
          <w:rFonts w:ascii="宋体" w:eastAsia="宋体" w:hAnsi="宋体" w:cs="宋体" w:hint="eastAsia"/>
          <w:szCs w:val="21"/>
        </w:rPr>
        <w:t>1-2</w:t>
      </w:r>
      <w:r>
        <w:rPr>
          <w:rFonts w:ascii="宋体" w:eastAsia="宋体" w:hAnsi="宋体" w:cs="宋体" w:hint="eastAsia"/>
          <w:szCs w:val="21"/>
        </w:rPr>
        <w:t>个需与肠梗阻相鉴别的病种）。</w:t>
      </w:r>
    </w:p>
    <w:p w14:paraId="46B7D07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、对每一病例由一位同学问病史和体检（阳性体征争取每位同学都获得检查）。而后集中讨论。</w:t>
      </w:r>
    </w:p>
    <w:p w14:paraId="14C49BA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、集中后，由一同学报告病史和阳性体征。提出初步诊断和鉴别诊断，并提出处理意见。</w:t>
      </w:r>
    </w:p>
    <w:p w14:paraId="5594214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、教师分析总结（不讲具体手术</w:t>
      </w:r>
      <w:r>
        <w:rPr>
          <w:rFonts w:ascii="宋体" w:eastAsia="宋体" w:hAnsi="宋体" w:cs="宋体" w:hint="eastAsia"/>
          <w:szCs w:val="21"/>
        </w:rPr>
        <w:t>方法）</w:t>
      </w:r>
    </w:p>
    <w:p w14:paraId="2ECD3879"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【见习参考内容】</w:t>
      </w:r>
    </w:p>
    <w:p w14:paraId="11FC3CB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、症状：腹痛、腹胀、呕吐、肛门停止排便及排气是肠梗阻最重要的症状。</w:t>
      </w:r>
    </w:p>
    <w:p w14:paraId="14B2329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腹痛：初发时可能较轻，以后逐渐加重，有增无减，阵发性，中间有缓解期，多数为绞痛，极难忍耐，病人可因腹痛在床上转辗不安。</w:t>
      </w:r>
    </w:p>
    <w:p w14:paraId="134C8DB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呕吐：随着急性腹痛即有呕吐，早期呕吐多数为反射性，吐出胃内容物，以后梗阻加剧，可将肠内容物呕出，甚至吐出粪便样物（低位肠梗阻时）。</w:t>
      </w:r>
    </w:p>
    <w:p w14:paraId="7AE5C02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腹胀：肠梗阻发生后，于肠管内充满液体及气体，腹胀显著。如梗阻部位高，则呕吐重而腹胀轻，反之梗阻部位低，则腹胀严重而呕吐轻。腹胀程度与肠管梗阻之程度也很有关系，完全性肠梗阻腹胀出现早而显著。</w:t>
      </w:r>
    </w:p>
    <w:p w14:paraId="5B08AE9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肛门停止排便及排气；肠梗阻后，如为不全性梗阻，可能仍有少量大便及气体排出；如为完全性梗阻，则肠内容无法通过，发生这止排便及排气。</w:t>
      </w:r>
    </w:p>
    <w:p w14:paraId="771ED9C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、检查：肠梗阻病人有脱水，眼球下陷，皮肤干燥，尿少。如已发生肠管绞窄，梗阻部肠管坏死穿孔时，则出现苍白、出汗、脉微而速、血压下降、体温升高等中毒性休克及腹膜炎症象。</w:t>
      </w:r>
    </w:p>
    <w:p w14:paraId="7594A77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腹部检查可见腹胀，肠型，</w:t>
      </w:r>
      <w:r>
        <w:rPr>
          <w:rFonts w:ascii="宋体" w:eastAsia="宋体" w:hAnsi="宋体" w:cs="宋体" w:hint="eastAsia"/>
          <w:szCs w:val="21"/>
        </w:rPr>
        <w:t>并可见肠蠕动波。用手压迫时有激惹现象，即诱发肠管急剧蠕动。听诊则有肠蠕动音亢进，或金属音，气过水音等，于腹痛发作时最易听到。触诊时有压痛，如肠管壁病变严重或已成弥漫性腹膜炎时，除压痛显著外更有反跳痛，腹肌旨直等腹膜刺激症状。</w:t>
      </w:r>
    </w:p>
    <w:p w14:paraId="62E95ED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腹部</w:t>
      </w:r>
      <w:r>
        <w:rPr>
          <w:rFonts w:ascii="宋体" w:eastAsia="宋体" w:hAnsi="宋体" w:cs="宋体" w:hint="eastAsia"/>
          <w:szCs w:val="21"/>
        </w:rPr>
        <w:t>X</w:t>
      </w:r>
      <w:r>
        <w:rPr>
          <w:rFonts w:ascii="宋体" w:eastAsia="宋体" w:hAnsi="宋体" w:cs="宋体" w:hint="eastAsia"/>
          <w:szCs w:val="21"/>
        </w:rPr>
        <w:t>线检查对诊断肠梗阻极为有用。病人站立时，可见肠管内多数液平面，有时呈现阶梯状，单个绞窄性肠袢在</w:t>
      </w:r>
      <w:r>
        <w:rPr>
          <w:rFonts w:ascii="宋体" w:eastAsia="宋体" w:hAnsi="宋体" w:cs="宋体" w:hint="eastAsia"/>
          <w:szCs w:val="21"/>
        </w:rPr>
        <w:t>X</w:t>
      </w:r>
      <w:r>
        <w:rPr>
          <w:rFonts w:ascii="宋体" w:eastAsia="宋体" w:hAnsi="宋体" w:cs="宋体" w:hint="eastAsia"/>
          <w:szCs w:val="21"/>
        </w:rPr>
        <w:t>线检查时亦可发现。</w:t>
      </w:r>
      <w:r>
        <w:rPr>
          <w:rFonts w:ascii="宋体" w:eastAsia="宋体" w:hAnsi="宋体" w:cs="宋体" w:hint="eastAsia"/>
          <w:szCs w:val="21"/>
        </w:rPr>
        <w:t>CT</w:t>
      </w:r>
      <w:r>
        <w:rPr>
          <w:rFonts w:ascii="宋体" w:eastAsia="宋体" w:hAnsi="宋体" w:cs="宋体" w:hint="eastAsia"/>
          <w:szCs w:val="21"/>
        </w:rPr>
        <w:t>等在诊断肠梗阻方面的运用越来越普</w:t>
      </w:r>
      <w:r>
        <w:rPr>
          <w:rFonts w:ascii="宋体" w:eastAsia="宋体" w:hAnsi="宋体" w:cs="宋体" w:hint="eastAsia"/>
          <w:szCs w:val="21"/>
        </w:rPr>
        <w:lastRenderedPageBreak/>
        <w:t>及。</w:t>
      </w:r>
    </w:p>
    <w:p w14:paraId="2DE92E0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、肠梗阻诊断：</w:t>
      </w:r>
    </w:p>
    <w:p w14:paraId="6596E7E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根据临床症状和检查，在诊断肠梗阻过程中，需要解决下列几个问题：</w:t>
      </w:r>
    </w:p>
    <w:p w14:paraId="694A84D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）是否有肠梗阻存在？</w:t>
      </w:r>
    </w:p>
    <w:p w14:paraId="6AD63D3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）是机械还是</w:t>
      </w:r>
      <w:r>
        <w:rPr>
          <w:rFonts w:ascii="宋体" w:eastAsia="宋体" w:hAnsi="宋体" w:cs="宋体" w:hint="eastAsia"/>
          <w:szCs w:val="21"/>
        </w:rPr>
        <w:t>动力性（麻痹性或痉挛性）梗阻？</w:t>
      </w:r>
    </w:p>
    <w:p w14:paraId="37F7210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）是单纯性还是绞窄性梗阻？</w:t>
      </w:r>
    </w:p>
    <w:p w14:paraId="1EBBC0D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）是小肠还是结肠梗阻（若小肠还应区别高位小肠还是低位小肠梗阻）？</w:t>
      </w:r>
    </w:p>
    <w:p w14:paraId="23E2F9F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5</w:t>
      </w:r>
      <w:r>
        <w:rPr>
          <w:rFonts w:ascii="宋体" w:eastAsia="宋体" w:hAnsi="宋体" w:cs="宋体" w:hint="eastAsia"/>
          <w:szCs w:val="21"/>
        </w:rPr>
        <w:t>）梗阻的原因是什么？</w:t>
      </w:r>
    </w:p>
    <w:p w14:paraId="559D239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解决前面四个问题后基本上可以确定处理方针，故实为重要！分析梗阻原因可能比较困难而不易确定，但如能有正确的诊断，对决定手术方式和预后也有一定的重要性。</w:t>
      </w:r>
    </w:p>
    <w:p w14:paraId="086C53E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最有诊断意义的征象：①为阵痛达到极点时的金属音，最为显著并且是独特的，似气过水声。②化验检查，有血浓缩现象。</w:t>
      </w:r>
      <w:r>
        <w:rPr>
          <w:rFonts w:ascii="宋体" w:eastAsia="宋体" w:hAnsi="宋体" w:cs="宋体" w:hint="eastAsia"/>
          <w:szCs w:val="21"/>
        </w:rPr>
        <w:t>CO</w:t>
      </w:r>
      <w:r>
        <w:rPr>
          <w:rFonts w:ascii="宋体" w:eastAsia="宋体" w:hAnsi="宋体" w:cs="宋体" w:hint="eastAsia"/>
          <w:szCs w:val="21"/>
          <w:vertAlign w:val="subscript"/>
        </w:rPr>
        <w:t>2</w:t>
      </w:r>
      <w:r>
        <w:rPr>
          <w:rFonts w:ascii="宋体" w:eastAsia="宋体" w:hAnsi="宋体" w:cs="宋体" w:hint="eastAsia"/>
          <w:szCs w:val="21"/>
        </w:rPr>
        <w:t>结合力减低和</w:t>
      </w:r>
      <w:r>
        <w:rPr>
          <w:rFonts w:ascii="宋体" w:eastAsia="宋体" w:hAnsi="宋体" w:cs="宋体" w:hint="eastAsia"/>
          <w:szCs w:val="21"/>
        </w:rPr>
        <w:t>N.P.N</w:t>
      </w:r>
      <w:r>
        <w:rPr>
          <w:rFonts w:ascii="宋体" w:eastAsia="宋体" w:hAnsi="宋体" w:cs="宋体" w:hint="eastAsia"/>
          <w:szCs w:val="21"/>
        </w:rPr>
        <w:t>增加，氯化物减少，尿量减少，并含蛋白和管型。即低血管量和代谢性三中</w:t>
      </w:r>
      <w:r>
        <w:rPr>
          <w:rFonts w:ascii="宋体" w:eastAsia="宋体" w:hAnsi="宋体" w:cs="宋体" w:hint="eastAsia"/>
          <w:szCs w:val="21"/>
        </w:rPr>
        <w:t>毒改变。③</w:t>
      </w:r>
      <w:r>
        <w:rPr>
          <w:rFonts w:ascii="宋体" w:eastAsia="宋体" w:hAnsi="宋体" w:cs="宋体" w:hint="eastAsia"/>
          <w:szCs w:val="21"/>
        </w:rPr>
        <w:t>X</w:t>
      </w:r>
      <w:r>
        <w:rPr>
          <w:rFonts w:ascii="宋体" w:eastAsia="宋体" w:hAnsi="宋体" w:cs="宋体" w:hint="eastAsia"/>
          <w:szCs w:val="21"/>
        </w:rPr>
        <w:t>线腹部透视和平片（仰卧，坐起站立时摄片）可以确定肠梗阻的程度和位置。</w:t>
      </w:r>
    </w:p>
    <w:p w14:paraId="3EDB367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、鉴别诊断：</w:t>
      </w:r>
    </w:p>
    <w:p w14:paraId="7AC4FE2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）与其它急腹症相鉴别：</w:t>
      </w:r>
    </w:p>
    <w:p w14:paraId="7257A56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①溃疡病急性穿孔：有既往溃疡病史（即暖气、反酸、饭前后上腹部疼痛）此次发病后坐卧不安，并有休克症状，多伴有恶心，呕吐，上腹部肌肉紧张，压痛反跳痛显著，</w:t>
      </w:r>
      <w:r>
        <w:rPr>
          <w:rFonts w:ascii="宋体" w:eastAsia="宋体" w:hAnsi="宋体" w:cs="宋体" w:hint="eastAsia"/>
          <w:szCs w:val="21"/>
        </w:rPr>
        <w:t>X</w:t>
      </w:r>
      <w:r>
        <w:rPr>
          <w:rFonts w:ascii="宋体" w:eastAsia="宋体" w:hAnsi="宋体" w:cs="宋体" w:hint="eastAsia"/>
          <w:szCs w:val="21"/>
        </w:rPr>
        <w:t>线透视有隔下游离气体。肝浊音区消失等。肠蠕动音减弱或消失。</w:t>
      </w:r>
    </w:p>
    <w:p w14:paraId="2770CB3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②急性胰腺炎：多数患者过去有上腹痛史，突然发作，背部疼痛显著，左侧为重。上腹部有腹膜刺激现象，血清泻粉酶增高，超过</w:t>
      </w:r>
      <w:r>
        <w:rPr>
          <w:rFonts w:ascii="宋体" w:eastAsia="宋体" w:hAnsi="宋体" w:cs="宋体" w:hint="eastAsia"/>
          <w:szCs w:val="21"/>
        </w:rPr>
        <w:t>500</w:t>
      </w:r>
      <w:r>
        <w:rPr>
          <w:rFonts w:ascii="宋体" w:eastAsia="宋体" w:hAnsi="宋体" w:cs="宋体" w:hint="eastAsia"/>
          <w:szCs w:val="21"/>
        </w:rPr>
        <w:t>苏木基（</w:t>
      </w:r>
      <w:r>
        <w:rPr>
          <w:rFonts w:ascii="宋体" w:eastAsia="宋体" w:hAnsi="宋体" w:cs="宋体" w:hint="eastAsia"/>
          <w:szCs w:val="21"/>
        </w:rPr>
        <w:t>Somogyi</w:t>
      </w:r>
      <w:r>
        <w:rPr>
          <w:rFonts w:ascii="宋体" w:eastAsia="宋体" w:hAnsi="宋体" w:cs="宋体" w:hint="eastAsia"/>
          <w:szCs w:val="21"/>
        </w:rPr>
        <w:t>）氏单位。肠蠕动音不亢进。</w:t>
      </w:r>
    </w:p>
    <w:p w14:paraId="2D30C76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③急</w:t>
      </w:r>
      <w:r>
        <w:rPr>
          <w:rFonts w:ascii="宋体" w:eastAsia="宋体" w:hAnsi="宋体" w:cs="宋体" w:hint="eastAsia"/>
          <w:szCs w:val="21"/>
        </w:rPr>
        <w:t>性胆囊炎、胆石症；右季肋部疼痛和压痛，向压肩胛放射，非粪样呕吐，有发热，白血球接增多，偶可有黄疸。有反复发作史。</w:t>
      </w:r>
    </w:p>
    <w:p w14:paraId="435DE29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④急性胃炎：常有进不洁食物史，腹痛以脐围为主，腹痛时有排便感，排便后腹痛有一时缓解，无腹肌紧张，大便内可发现脓细胞。</w:t>
      </w:r>
    </w:p>
    <w:p w14:paraId="03CB0C4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⑤急性阑尾炎：腹痛突发，起于腹部中线，随后逐渐转移至右下腹，以及右下腹局限而显著的压痛和肌肉紧张。直接压痛及间接压痛存在。呕吐物不带粪性臭味。</w:t>
      </w:r>
    </w:p>
    <w:p w14:paraId="1FA2F3E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⑥肾与输管结石：患侧腰部季肋部阵发生疼痛，可向生殖器及大腿内侧放射。有尿频、尿急、血尿。既往有多次发作史，无腹胀及肠蠕动音亢进。肾区有压</w:t>
      </w:r>
      <w:r>
        <w:rPr>
          <w:rFonts w:ascii="宋体" w:eastAsia="宋体" w:hAnsi="宋体" w:cs="宋体" w:hint="eastAsia"/>
          <w:szCs w:val="21"/>
        </w:rPr>
        <w:t>痛，</w:t>
      </w:r>
      <w:r>
        <w:rPr>
          <w:rFonts w:ascii="宋体" w:eastAsia="宋体" w:hAnsi="宋体" w:cs="宋体" w:hint="eastAsia"/>
          <w:szCs w:val="21"/>
        </w:rPr>
        <w:t>B</w:t>
      </w:r>
      <w:r>
        <w:rPr>
          <w:rFonts w:ascii="宋体" w:eastAsia="宋体" w:hAnsi="宋体" w:cs="宋体" w:hint="eastAsia"/>
          <w:szCs w:val="21"/>
        </w:rPr>
        <w:t>超有结石影像。</w:t>
      </w:r>
    </w:p>
    <w:p w14:paraId="4974E02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）肠梗阻类型的鉴别诊断：</w:t>
      </w:r>
    </w:p>
    <w:p w14:paraId="23C736B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）与其它急腹症相鉴别：</w:t>
      </w:r>
    </w:p>
    <w:p w14:paraId="2C8A02F0" w14:textId="77777777" w:rsidR="00C262FA" w:rsidRDefault="00C262FA">
      <w:pPr>
        <w:spacing w:line="360" w:lineRule="exact"/>
        <w:rPr>
          <w:rFonts w:ascii="宋体" w:eastAsia="宋体" w:hAnsi="宋体" w:cs="宋体"/>
          <w:szCs w:val="21"/>
        </w:rPr>
      </w:pPr>
    </w:p>
    <w:p w14:paraId="459F7479"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机械性肠梗阻和麻痹性肠梗阻的鉴别：</w:t>
      </w:r>
    </w:p>
    <w:tbl>
      <w:tblPr>
        <w:tblW w:w="8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2700"/>
        <w:gridCol w:w="3960"/>
      </w:tblGrid>
      <w:tr w:rsidR="00C262FA" w14:paraId="21B10385" w14:textId="77777777">
        <w:tc>
          <w:tcPr>
            <w:tcW w:w="1548" w:type="dxa"/>
            <w:tcBorders>
              <w:left w:val="single" w:sz="4" w:space="0" w:color="auto"/>
              <w:tl2br w:val="single" w:sz="4" w:space="0" w:color="auto"/>
            </w:tcBorders>
          </w:tcPr>
          <w:p w14:paraId="11442425"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类型</w:t>
            </w:r>
          </w:p>
          <w:p w14:paraId="7E2B5F47" w14:textId="77777777" w:rsidR="00C262FA" w:rsidRDefault="006625BF">
            <w:pPr>
              <w:spacing w:line="300" w:lineRule="exact"/>
              <w:rPr>
                <w:rFonts w:ascii="宋体" w:eastAsia="宋体" w:hAnsi="宋体" w:cs="宋体"/>
                <w:szCs w:val="21"/>
              </w:rPr>
            </w:pPr>
            <w:r>
              <w:rPr>
                <w:rFonts w:ascii="宋体" w:eastAsia="宋体" w:hAnsi="宋体" w:cs="宋体" w:hint="eastAsia"/>
                <w:szCs w:val="21"/>
              </w:rPr>
              <w:t>鉴别点</w:t>
            </w:r>
          </w:p>
        </w:tc>
        <w:tc>
          <w:tcPr>
            <w:tcW w:w="2700" w:type="dxa"/>
            <w:vAlign w:val="center"/>
          </w:tcPr>
          <w:p w14:paraId="60F31DB4" w14:textId="77777777" w:rsidR="00C262FA" w:rsidRDefault="006625BF">
            <w:pPr>
              <w:spacing w:line="300" w:lineRule="exact"/>
              <w:jc w:val="center"/>
              <w:rPr>
                <w:rFonts w:ascii="宋体" w:eastAsia="宋体" w:hAnsi="宋体" w:cs="宋体"/>
                <w:szCs w:val="21"/>
              </w:rPr>
            </w:pPr>
            <w:r>
              <w:rPr>
                <w:rFonts w:ascii="宋体" w:eastAsia="宋体" w:hAnsi="宋体" w:cs="宋体" w:hint="eastAsia"/>
                <w:szCs w:val="21"/>
              </w:rPr>
              <w:t>机械性肠梗阻</w:t>
            </w:r>
          </w:p>
        </w:tc>
        <w:tc>
          <w:tcPr>
            <w:tcW w:w="3960" w:type="dxa"/>
            <w:tcBorders>
              <w:right w:val="single" w:sz="4" w:space="0" w:color="auto"/>
            </w:tcBorders>
            <w:vAlign w:val="center"/>
          </w:tcPr>
          <w:p w14:paraId="69C7666B" w14:textId="77777777" w:rsidR="00C262FA" w:rsidRDefault="006625BF">
            <w:pPr>
              <w:spacing w:line="300" w:lineRule="exact"/>
              <w:jc w:val="center"/>
              <w:rPr>
                <w:rFonts w:ascii="宋体" w:eastAsia="宋体" w:hAnsi="宋体" w:cs="宋体"/>
                <w:szCs w:val="21"/>
              </w:rPr>
            </w:pPr>
            <w:r>
              <w:rPr>
                <w:rFonts w:ascii="宋体" w:eastAsia="宋体" w:hAnsi="宋体" w:cs="宋体" w:hint="eastAsia"/>
                <w:szCs w:val="21"/>
              </w:rPr>
              <w:t>麻痹性肠梗阻</w:t>
            </w:r>
          </w:p>
        </w:tc>
      </w:tr>
      <w:tr w:rsidR="00C262FA" w14:paraId="34A30DA2" w14:textId="77777777">
        <w:trPr>
          <w:trHeight w:val="1836"/>
        </w:trPr>
        <w:tc>
          <w:tcPr>
            <w:tcW w:w="1548" w:type="dxa"/>
            <w:tcBorders>
              <w:left w:val="single" w:sz="4" w:space="0" w:color="auto"/>
            </w:tcBorders>
            <w:vAlign w:val="center"/>
          </w:tcPr>
          <w:p w14:paraId="1EE0C755"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lastRenderedPageBreak/>
              <w:t>1</w:t>
            </w:r>
            <w:r>
              <w:rPr>
                <w:rFonts w:ascii="宋体" w:eastAsia="宋体" w:hAnsi="宋体" w:cs="宋体" w:hint="eastAsia"/>
                <w:szCs w:val="21"/>
              </w:rPr>
              <w:t>、阵发性绞痛</w:t>
            </w:r>
          </w:p>
          <w:p w14:paraId="304BBC54"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、肠蠕动音</w:t>
            </w:r>
          </w:p>
          <w:p w14:paraId="6484C20C"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、原因</w:t>
            </w:r>
          </w:p>
          <w:p w14:paraId="541536E7"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w:t>
            </w:r>
            <w:r>
              <w:rPr>
                <w:rFonts w:ascii="宋体" w:eastAsia="宋体" w:hAnsi="宋体" w:cs="宋体" w:hint="eastAsia"/>
                <w:szCs w:val="21"/>
              </w:rPr>
              <w:t>X</w:t>
            </w:r>
            <w:r>
              <w:rPr>
                <w:rFonts w:ascii="宋体" w:eastAsia="宋体" w:hAnsi="宋体" w:cs="宋体" w:hint="eastAsia"/>
                <w:szCs w:val="21"/>
              </w:rPr>
              <w:t>线所见</w:t>
            </w:r>
          </w:p>
          <w:p w14:paraId="4CE80F03"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5</w:t>
            </w:r>
            <w:r>
              <w:rPr>
                <w:rFonts w:ascii="宋体" w:eastAsia="宋体" w:hAnsi="宋体" w:cs="宋体" w:hint="eastAsia"/>
                <w:szCs w:val="21"/>
              </w:rPr>
              <w:t>、治疗方针</w:t>
            </w:r>
          </w:p>
        </w:tc>
        <w:tc>
          <w:tcPr>
            <w:tcW w:w="2700" w:type="dxa"/>
            <w:vAlign w:val="center"/>
          </w:tcPr>
          <w:p w14:paraId="7D94D0C9"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显著而剧烈，有增无减。</w:t>
            </w:r>
          </w:p>
          <w:p w14:paraId="511AA209"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亢进，有氯过水声。</w:t>
            </w:r>
          </w:p>
          <w:p w14:paraId="05C70638"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机械性因素。</w:t>
            </w:r>
          </w:p>
          <w:p w14:paraId="3F4648BE"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梗阻以上肠腔扩张，胀气。</w:t>
            </w:r>
          </w:p>
          <w:p w14:paraId="066175EC"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多需手术治疗</w:t>
            </w:r>
          </w:p>
        </w:tc>
        <w:tc>
          <w:tcPr>
            <w:tcW w:w="3960" w:type="dxa"/>
            <w:tcBorders>
              <w:right w:val="single" w:sz="4" w:space="0" w:color="auto"/>
            </w:tcBorders>
            <w:vAlign w:val="center"/>
          </w:tcPr>
          <w:p w14:paraId="63F58A7E"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腹痛不呈阵发性绞痛，可有持续性胀痛。</w:t>
            </w:r>
          </w:p>
          <w:p w14:paraId="5DCEE09C"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消失或明显减弱。</w:t>
            </w:r>
          </w:p>
          <w:p w14:paraId="648B9C88"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常为弥漫性腹膜炎。</w:t>
            </w:r>
          </w:p>
          <w:p w14:paraId="5B0101C5"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小肠、大肠全部都积气。</w:t>
            </w:r>
          </w:p>
          <w:p w14:paraId="50ADBFC7"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不需要手术治疗</w:t>
            </w:r>
          </w:p>
        </w:tc>
      </w:tr>
    </w:tbl>
    <w:p w14:paraId="6E4EDF9B" w14:textId="77777777" w:rsidR="00C262FA" w:rsidRDefault="00C262FA">
      <w:pPr>
        <w:ind w:firstLineChars="257" w:firstLine="540"/>
        <w:rPr>
          <w:rFonts w:ascii="宋体" w:eastAsia="宋体" w:hAnsi="宋体" w:cs="宋体"/>
          <w:szCs w:val="21"/>
        </w:rPr>
      </w:pPr>
    </w:p>
    <w:p w14:paraId="62E542C1" w14:textId="77777777" w:rsidR="00C262FA" w:rsidRDefault="00C262FA">
      <w:pPr>
        <w:rPr>
          <w:rFonts w:ascii="宋体" w:eastAsia="宋体" w:hAnsi="宋体" w:cs="宋体"/>
          <w:szCs w:val="21"/>
        </w:rPr>
      </w:pPr>
    </w:p>
    <w:p w14:paraId="103ED349" w14:textId="77777777" w:rsidR="00C262FA" w:rsidRDefault="006625BF">
      <w:pPr>
        <w:ind w:firstLineChars="257" w:firstLine="540"/>
        <w:rPr>
          <w:rFonts w:ascii="宋体" w:eastAsia="宋体" w:hAnsi="宋体" w:cs="宋体"/>
          <w:szCs w:val="21"/>
        </w:rPr>
      </w:pPr>
      <w:r>
        <w:rPr>
          <w:rFonts w:ascii="宋体" w:eastAsia="宋体" w:hAnsi="宋体" w:cs="宋体" w:hint="eastAsia"/>
          <w:szCs w:val="21"/>
        </w:rPr>
        <w:t>②单纯性肠梗阻和绞窄性肠梗阻的鉴别：</w:t>
      </w:r>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297"/>
        <w:gridCol w:w="3960"/>
      </w:tblGrid>
      <w:tr w:rsidR="00C262FA" w14:paraId="5F5247C1" w14:textId="77777777">
        <w:trPr>
          <w:jc w:val="center"/>
        </w:trPr>
        <w:tc>
          <w:tcPr>
            <w:tcW w:w="1951" w:type="dxa"/>
            <w:tcBorders>
              <w:left w:val="single" w:sz="4" w:space="0" w:color="auto"/>
              <w:tl2br w:val="single" w:sz="4" w:space="0" w:color="auto"/>
            </w:tcBorders>
          </w:tcPr>
          <w:p w14:paraId="553C63F2"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szCs w:val="21"/>
              </w:rPr>
              <w:t>类型</w:t>
            </w:r>
          </w:p>
          <w:p w14:paraId="08D31F3F"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鉴别点</w:t>
            </w:r>
          </w:p>
        </w:tc>
        <w:tc>
          <w:tcPr>
            <w:tcW w:w="2297" w:type="dxa"/>
            <w:vAlign w:val="center"/>
          </w:tcPr>
          <w:p w14:paraId="26626FAE"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单纯性肠梗阻</w:t>
            </w:r>
          </w:p>
        </w:tc>
        <w:tc>
          <w:tcPr>
            <w:tcW w:w="3960" w:type="dxa"/>
            <w:tcBorders>
              <w:right w:val="single" w:sz="4" w:space="0" w:color="auto"/>
            </w:tcBorders>
            <w:vAlign w:val="center"/>
          </w:tcPr>
          <w:p w14:paraId="29633E1B"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绞窄性肠梗阻</w:t>
            </w:r>
          </w:p>
        </w:tc>
      </w:tr>
      <w:tr w:rsidR="00C262FA" w14:paraId="0CC0C138" w14:textId="77777777">
        <w:trPr>
          <w:trHeight w:val="841"/>
          <w:jc w:val="center"/>
        </w:trPr>
        <w:tc>
          <w:tcPr>
            <w:tcW w:w="1951" w:type="dxa"/>
            <w:vAlign w:val="center"/>
          </w:tcPr>
          <w:p w14:paraId="7297AEEC"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、发病</w:t>
            </w:r>
          </w:p>
        </w:tc>
        <w:tc>
          <w:tcPr>
            <w:tcW w:w="2297" w:type="dxa"/>
            <w:vAlign w:val="center"/>
          </w:tcPr>
          <w:p w14:paraId="401E7E95"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腹痛发作较缓慢，呕吐相对轻</w:t>
            </w:r>
          </w:p>
        </w:tc>
        <w:tc>
          <w:tcPr>
            <w:tcW w:w="3960" w:type="dxa"/>
            <w:vAlign w:val="center"/>
          </w:tcPr>
          <w:p w14:paraId="6CEAF4DD"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腹痛发作急骤、剧烈。呕吐出现早，剧烈，频繁。</w:t>
            </w:r>
          </w:p>
        </w:tc>
      </w:tr>
      <w:tr w:rsidR="00C262FA" w14:paraId="73FDB4E1" w14:textId="77777777">
        <w:trPr>
          <w:trHeight w:val="755"/>
          <w:jc w:val="center"/>
        </w:trPr>
        <w:tc>
          <w:tcPr>
            <w:tcW w:w="1951" w:type="dxa"/>
            <w:vAlign w:val="center"/>
          </w:tcPr>
          <w:p w14:paraId="59C1296E"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、一般情况</w:t>
            </w:r>
          </w:p>
        </w:tc>
        <w:tc>
          <w:tcPr>
            <w:tcW w:w="2297" w:type="dxa"/>
            <w:vAlign w:val="center"/>
          </w:tcPr>
          <w:p w14:paraId="625F419E"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相对较好</w:t>
            </w:r>
          </w:p>
        </w:tc>
        <w:tc>
          <w:tcPr>
            <w:tcW w:w="3960" w:type="dxa"/>
            <w:vAlign w:val="center"/>
          </w:tcPr>
          <w:p w14:paraId="7B65305F"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体温上升，脉率增快，</w:t>
            </w:r>
            <w:r>
              <w:rPr>
                <w:rFonts w:ascii="宋体" w:eastAsia="宋体" w:hAnsi="宋体" w:cs="宋体" w:hint="eastAsia"/>
                <w:szCs w:val="21"/>
              </w:rPr>
              <w:t>WBC</w:t>
            </w:r>
            <w:r>
              <w:rPr>
                <w:rFonts w:ascii="宋体" w:eastAsia="宋体" w:hAnsi="宋体" w:cs="宋体" w:hint="eastAsia"/>
                <w:szCs w:val="21"/>
              </w:rPr>
              <w:t>计数增加，明显低血容量，酸中毒</w:t>
            </w:r>
          </w:p>
        </w:tc>
      </w:tr>
      <w:tr w:rsidR="00C262FA" w14:paraId="3E0E0E36" w14:textId="77777777">
        <w:trPr>
          <w:trHeight w:val="796"/>
          <w:jc w:val="center"/>
        </w:trPr>
        <w:tc>
          <w:tcPr>
            <w:tcW w:w="1951" w:type="dxa"/>
            <w:vAlign w:val="center"/>
          </w:tcPr>
          <w:p w14:paraId="67110C0E"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、腹痛</w:t>
            </w:r>
          </w:p>
        </w:tc>
        <w:tc>
          <w:tcPr>
            <w:tcW w:w="2297" w:type="dxa"/>
            <w:vAlign w:val="center"/>
          </w:tcPr>
          <w:p w14:paraId="140859B8"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阵发性疼痛，阵痛后可无持续性痛</w:t>
            </w:r>
          </w:p>
        </w:tc>
        <w:tc>
          <w:tcPr>
            <w:tcW w:w="3960" w:type="dxa"/>
            <w:vAlign w:val="center"/>
          </w:tcPr>
          <w:p w14:paraId="1F669926"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阵痛后仍有疼痛或疼痛呈持续性</w:t>
            </w:r>
          </w:p>
        </w:tc>
      </w:tr>
      <w:tr w:rsidR="00C262FA" w14:paraId="799063A1" w14:textId="77777777">
        <w:trPr>
          <w:trHeight w:val="930"/>
          <w:jc w:val="center"/>
        </w:trPr>
        <w:tc>
          <w:tcPr>
            <w:tcW w:w="1951" w:type="dxa"/>
            <w:vAlign w:val="center"/>
          </w:tcPr>
          <w:p w14:paraId="3C440B6E"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、腹胀</w:t>
            </w:r>
          </w:p>
        </w:tc>
        <w:tc>
          <w:tcPr>
            <w:tcW w:w="2297" w:type="dxa"/>
            <w:vAlign w:val="center"/>
          </w:tcPr>
          <w:p w14:paraId="19773E53"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腹胀对称，无腹膜刺激症</w:t>
            </w:r>
          </w:p>
        </w:tc>
        <w:tc>
          <w:tcPr>
            <w:tcW w:w="3960" w:type="dxa"/>
            <w:vAlign w:val="center"/>
          </w:tcPr>
          <w:p w14:paraId="0E9EB4F2"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腹胀不对称，体征和</w:t>
            </w:r>
            <w:r>
              <w:rPr>
                <w:rFonts w:ascii="宋体" w:eastAsia="宋体" w:hAnsi="宋体" w:cs="宋体" w:hint="eastAsia"/>
                <w:szCs w:val="21"/>
              </w:rPr>
              <w:t>X</w:t>
            </w:r>
            <w:r>
              <w:rPr>
                <w:rFonts w:ascii="宋体" w:eastAsia="宋体" w:hAnsi="宋体" w:cs="宋体" w:hint="eastAsia"/>
                <w:szCs w:val="21"/>
              </w:rPr>
              <w:t>线检查可发现固定胀大肿块（肠袢），压痛明显，可有明显腥膜刺激症。</w:t>
            </w:r>
          </w:p>
        </w:tc>
      </w:tr>
      <w:tr w:rsidR="00C262FA" w14:paraId="4B90B1ED" w14:textId="77777777">
        <w:trPr>
          <w:trHeight w:val="754"/>
          <w:jc w:val="center"/>
        </w:trPr>
        <w:tc>
          <w:tcPr>
            <w:tcW w:w="1951" w:type="dxa"/>
            <w:vAlign w:val="center"/>
          </w:tcPr>
          <w:p w14:paraId="334B0EC6"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5</w:t>
            </w:r>
            <w:r>
              <w:rPr>
                <w:rFonts w:ascii="宋体" w:eastAsia="宋体" w:hAnsi="宋体" w:cs="宋体" w:hint="eastAsia"/>
                <w:szCs w:val="21"/>
              </w:rPr>
              <w:t>、胸鸣音</w:t>
            </w:r>
          </w:p>
        </w:tc>
        <w:tc>
          <w:tcPr>
            <w:tcW w:w="2297" w:type="dxa"/>
            <w:vAlign w:val="center"/>
          </w:tcPr>
          <w:p w14:paraId="6182A25C"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元进，可有金属音调、乐音和气过水音。</w:t>
            </w:r>
          </w:p>
        </w:tc>
        <w:tc>
          <w:tcPr>
            <w:tcW w:w="3960" w:type="dxa"/>
            <w:vAlign w:val="center"/>
          </w:tcPr>
          <w:p w14:paraId="6B9B9ADB"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可减弱或消失。</w:t>
            </w:r>
          </w:p>
        </w:tc>
      </w:tr>
      <w:tr w:rsidR="00C262FA" w14:paraId="0BEBAC48" w14:textId="77777777">
        <w:trPr>
          <w:trHeight w:val="810"/>
          <w:jc w:val="center"/>
        </w:trPr>
        <w:tc>
          <w:tcPr>
            <w:tcW w:w="1951" w:type="dxa"/>
            <w:vAlign w:val="center"/>
          </w:tcPr>
          <w:p w14:paraId="0906C05F"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6</w:t>
            </w:r>
            <w:r>
              <w:rPr>
                <w:rFonts w:ascii="宋体" w:eastAsia="宋体" w:hAnsi="宋体" w:cs="宋体" w:hint="eastAsia"/>
                <w:szCs w:val="21"/>
              </w:rPr>
              <w:t>、呕吐及大便排出物或腹穿液</w:t>
            </w:r>
          </w:p>
        </w:tc>
        <w:tc>
          <w:tcPr>
            <w:tcW w:w="2297" w:type="dxa"/>
            <w:vAlign w:val="center"/>
          </w:tcPr>
          <w:p w14:paraId="630EA5DF"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胃肠内容物，无血性内容物。</w:t>
            </w:r>
          </w:p>
        </w:tc>
        <w:tc>
          <w:tcPr>
            <w:tcW w:w="3960" w:type="dxa"/>
            <w:vAlign w:val="center"/>
          </w:tcPr>
          <w:p w14:paraId="43FE400B"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腹水量多，可呈血性恶臭，可呕吐或大便排出血性内容物</w:t>
            </w:r>
          </w:p>
        </w:tc>
      </w:tr>
      <w:tr w:rsidR="00C262FA" w14:paraId="69BF7319" w14:textId="77777777">
        <w:trPr>
          <w:trHeight w:val="850"/>
          <w:jc w:val="center"/>
        </w:trPr>
        <w:tc>
          <w:tcPr>
            <w:tcW w:w="1951" w:type="dxa"/>
            <w:vAlign w:val="center"/>
          </w:tcPr>
          <w:p w14:paraId="6B3D082A"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7</w:t>
            </w:r>
            <w:r>
              <w:rPr>
                <w:rFonts w:ascii="宋体" w:eastAsia="宋体" w:hAnsi="宋体" w:cs="宋体" w:hint="eastAsia"/>
                <w:szCs w:val="21"/>
              </w:rPr>
              <w:t>、休克现象</w:t>
            </w:r>
          </w:p>
        </w:tc>
        <w:tc>
          <w:tcPr>
            <w:tcW w:w="2297" w:type="dxa"/>
            <w:vAlign w:val="center"/>
          </w:tcPr>
          <w:p w14:paraId="1F6F3470"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多无或晚期出现易于纠正。</w:t>
            </w:r>
          </w:p>
        </w:tc>
        <w:tc>
          <w:tcPr>
            <w:tcW w:w="3960" w:type="dxa"/>
            <w:vAlign w:val="center"/>
          </w:tcPr>
          <w:p w14:paraId="083B65DD"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出现早而严重，不易纠正</w:t>
            </w:r>
          </w:p>
        </w:tc>
      </w:tr>
      <w:tr w:rsidR="00C262FA" w14:paraId="1BDAB0C8" w14:textId="77777777">
        <w:trPr>
          <w:trHeight w:val="625"/>
          <w:jc w:val="center"/>
        </w:trPr>
        <w:tc>
          <w:tcPr>
            <w:tcW w:w="1951" w:type="dxa"/>
            <w:vAlign w:val="center"/>
          </w:tcPr>
          <w:p w14:paraId="70AF7F8A"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8</w:t>
            </w:r>
            <w:r>
              <w:rPr>
                <w:rFonts w:ascii="宋体" w:eastAsia="宋体" w:hAnsi="宋体" w:cs="宋体" w:hint="eastAsia"/>
                <w:szCs w:val="21"/>
              </w:rPr>
              <w:t>、治疗</w:t>
            </w:r>
          </w:p>
        </w:tc>
        <w:tc>
          <w:tcPr>
            <w:tcW w:w="2297" w:type="dxa"/>
            <w:vAlign w:val="center"/>
          </w:tcPr>
          <w:p w14:paraId="17BCBBD5"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可先试用保守治疗</w:t>
            </w:r>
          </w:p>
        </w:tc>
        <w:tc>
          <w:tcPr>
            <w:tcW w:w="3960" w:type="dxa"/>
            <w:vAlign w:val="center"/>
          </w:tcPr>
          <w:p w14:paraId="3E7EA708"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多需手术治疗</w:t>
            </w:r>
          </w:p>
        </w:tc>
      </w:tr>
    </w:tbl>
    <w:p w14:paraId="2FBC9816" w14:textId="77777777" w:rsidR="00C262FA" w:rsidRDefault="00C262FA">
      <w:pPr>
        <w:ind w:firstLineChars="257" w:firstLine="540"/>
        <w:rPr>
          <w:rFonts w:ascii="宋体" w:eastAsia="宋体" w:hAnsi="宋体" w:cs="宋体"/>
          <w:szCs w:val="21"/>
        </w:rPr>
      </w:pPr>
    </w:p>
    <w:p w14:paraId="71235D0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③高位和低位肠梗阻鉴别：按照呕吐物性状、腹胀的部位，程度以及</w:t>
      </w:r>
      <w:r>
        <w:rPr>
          <w:rFonts w:ascii="宋体" w:eastAsia="宋体" w:hAnsi="宋体" w:cs="宋体" w:hint="eastAsia"/>
          <w:szCs w:val="21"/>
        </w:rPr>
        <w:t>X</w:t>
      </w:r>
      <w:r>
        <w:rPr>
          <w:rFonts w:ascii="宋体" w:eastAsia="宋体" w:hAnsi="宋体" w:cs="宋体" w:hint="eastAsia"/>
          <w:szCs w:val="21"/>
        </w:rPr>
        <w:t>线的检查诊断不难，易于区别。</w:t>
      </w:r>
    </w:p>
    <w:p w14:paraId="74B3E77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④完全性和不完全性的梗阻的鉴别：根据症状的轻重，有无肛门排便排气，不难鉴别。</w:t>
      </w:r>
    </w:p>
    <w:p w14:paraId="34C3ED6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5</w:t>
      </w:r>
      <w:r>
        <w:rPr>
          <w:rFonts w:ascii="宋体" w:eastAsia="宋体" w:hAnsi="宋体" w:cs="宋体" w:hint="eastAsia"/>
          <w:szCs w:val="21"/>
        </w:rPr>
        <w:t>、肠梗阻的治疗原则：</w:t>
      </w:r>
    </w:p>
    <w:p w14:paraId="5B76E67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）纠正水和电解质平衡失调。</w:t>
      </w:r>
    </w:p>
    <w:p w14:paraId="7B74A54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脱水：用</w:t>
      </w:r>
      <w:r>
        <w:rPr>
          <w:rFonts w:ascii="宋体" w:eastAsia="宋体" w:hAnsi="宋体" w:cs="宋体" w:hint="eastAsia"/>
          <w:szCs w:val="21"/>
        </w:rPr>
        <w:t>5%</w:t>
      </w:r>
      <w:r>
        <w:rPr>
          <w:rFonts w:ascii="宋体" w:eastAsia="宋体" w:hAnsi="宋体" w:cs="宋体" w:hint="eastAsia"/>
          <w:szCs w:val="21"/>
        </w:rPr>
        <w:t>葡萄糖及生理盐水补充。</w:t>
      </w:r>
    </w:p>
    <w:p w14:paraId="44F6195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酸硷中毒；按</w:t>
      </w:r>
      <w:r>
        <w:rPr>
          <w:rFonts w:ascii="宋体" w:eastAsia="宋体" w:hAnsi="宋体" w:cs="宋体" w:hint="eastAsia"/>
          <w:szCs w:val="21"/>
        </w:rPr>
        <w:t>CO</w:t>
      </w:r>
      <w:r>
        <w:rPr>
          <w:rFonts w:ascii="宋体" w:eastAsia="宋体" w:hAnsi="宋体" w:cs="宋体" w:hint="eastAsia"/>
          <w:szCs w:val="21"/>
          <w:vertAlign w:val="subscript"/>
        </w:rPr>
        <w:t>2</w:t>
      </w:r>
      <w:r>
        <w:rPr>
          <w:rFonts w:ascii="宋体" w:eastAsia="宋体" w:hAnsi="宋体" w:cs="宋体" w:hint="eastAsia"/>
          <w:szCs w:val="21"/>
        </w:rPr>
        <w:t>结合力给予适量的乳酸钠或</w:t>
      </w:r>
      <w:r>
        <w:rPr>
          <w:rFonts w:ascii="宋体" w:eastAsia="宋体" w:hAnsi="宋体" w:cs="宋体" w:hint="eastAsia"/>
          <w:szCs w:val="21"/>
        </w:rPr>
        <w:t>4.5%</w:t>
      </w:r>
      <w:r>
        <w:rPr>
          <w:rFonts w:ascii="宋体" w:eastAsia="宋体" w:hAnsi="宋体" w:cs="宋体" w:hint="eastAsia"/>
          <w:szCs w:val="21"/>
        </w:rPr>
        <w:t>碳酸氢钠溶液纠正酸中毒。输入足量的生理盐水即可矫正硷中毒。并按具体情况补以钾、钙盐和可考虑输血。</w:t>
      </w:r>
    </w:p>
    <w:p w14:paraId="303627F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）胃肠减压。</w:t>
      </w:r>
    </w:p>
    <w:p w14:paraId="28A926D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lastRenderedPageBreak/>
        <w:t>（</w:t>
      </w:r>
      <w:r>
        <w:rPr>
          <w:rFonts w:ascii="宋体" w:eastAsia="宋体" w:hAnsi="宋体" w:cs="宋体" w:hint="eastAsia"/>
          <w:szCs w:val="21"/>
        </w:rPr>
        <w:t>3</w:t>
      </w:r>
      <w:r>
        <w:rPr>
          <w:rFonts w:ascii="宋体" w:eastAsia="宋体" w:hAnsi="宋体" w:cs="宋体" w:hint="eastAsia"/>
          <w:szCs w:val="21"/>
        </w:rPr>
        <w:t>）应用抗菌素：可减轻肠梗阻引起之细菌感染及中毒症状，对于晚期肠梗阻可绞窄性肠梗阻有使用抗生素指征。</w:t>
      </w:r>
    </w:p>
    <w:p w14:paraId="7C450C8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）手术疗法；机械性肠梗阻时，常须手术治疗。如能解除梗阻原因，治疗愈早预后也愈好。手术方法要看梗阻程度，引起梗阻之原因以及病人全身状况而决定。</w:t>
      </w:r>
    </w:p>
    <w:p w14:paraId="7FFF91B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5</w:t>
      </w:r>
      <w:r>
        <w:rPr>
          <w:rFonts w:ascii="宋体" w:eastAsia="宋体" w:hAnsi="宋体" w:cs="宋体" w:hint="eastAsia"/>
          <w:szCs w:val="21"/>
        </w:rPr>
        <w:t>）手术后必需待肠蠕动音恢复及肛门排气后始进食，开始进流食，以后逐渐改为半流质、软饭以至普通饭。</w:t>
      </w:r>
    </w:p>
    <w:p w14:paraId="0A868D6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6</w:t>
      </w:r>
      <w:r>
        <w:rPr>
          <w:rFonts w:ascii="宋体" w:eastAsia="宋体" w:hAnsi="宋体" w:cs="宋体" w:hint="eastAsia"/>
          <w:szCs w:val="21"/>
        </w:rPr>
        <w:t>）机械性肠</w:t>
      </w:r>
      <w:r>
        <w:rPr>
          <w:rFonts w:ascii="宋体" w:eastAsia="宋体" w:hAnsi="宋体" w:cs="宋体" w:hint="eastAsia"/>
          <w:szCs w:val="21"/>
        </w:rPr>
        <w:t>梗阻术后容易粘连、再发梗阻，应密切随诊，嘱病人避免暴食，多次少量的进食为佳。</w:t>
      </w:r>
    </w:p>
    <w:p w14:paraId="66EA58A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另外，止痛剂的应用，则应遵循急腹症治疗的原则。</w:t>
      </w:r>
    </w:p>
    <w:p w14:paraId="47577155" w14:textId="77777777" w:rsidR="00C262FA" w:rsidRDefault="00C262FA">
      <w:pPr>
        <w:ind w:firstLineChars="257" w:firstLine="540"/>
        <w:rPr>
          <w:rFonts w:ascii="宋体" w:hAnsi="宋体"/>
          <w:szCs w:val="21"/>
        </w:rPr>
      </w:pPr>
    </w:p>
    <w:p w14:paraId="00A396FC" w14:textId="77777777" w:rsidR="00C262FA" w:rsidRDefault="006625BF">
      <w:pPr>
        <w:jc w:val="center"/>
        <w:rPr>
          <w:rFonts w:ascii="黑体" w:eastAsia="黑体" w:hAnsi="黑体" w:cs="黑体"/>
          <w:b/>
          <w:sz w:val="24"/>
          <w:szCs w:val="24"/>
        </w:rPr>
      </w:pPr>
      <w:r>
        <w:rPr>
          <w:rFonts w:ascii="黑体" w:eastAsia="黑体" w:hAnsi="黑体" w:cs="黑体" w:hint="eastAsia"/>
          <w:b/>
          <w:sz w:val="24"/>
          <w:szCs w:val="24"/>
        </w:rPr>
        <w:t>胃肠见习指导（九）</w:t>
      </w:r>
    </w:p>
    <w:p w14:paraId="1EE3F181" w14:textId="77777777" w:rsidR="00C262FA" w:rsidRDefault="00C262FA">
      <w:pPr>
        <w:ind w:firstLineChars="257" w:firstLine="540"/>
        <w:rPr>
          <w:rFonts w:ascii="宋体" w:hAnsi="宋体"/>
          <w:szCs w:val="21"/>
        </w:rPr>
      </w:pPr>
    </w:p>
    <w:p w14:paraId="29B49EEF"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【见习项目】肠切除吻合术（动物肠段）。</w:t>
      </w:r>
    </w:p>
    <w:p w14:paraId="1141F73A"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【见习地点】临床技能中心</w:t>
      </w:r>
    </w:p>
    <w:p w14:paraId="2AB63756"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【见习目的与要求】</w:t>
      </w:r>
    </w:p>
    <w:p w14:paraId="2B75B67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、通过见习要求同学们掌握肠切除的适应症。</w:t>
      </w:r>
    </w:p>
    <w:p w14:paraId="5DE6021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、锻炼肠切除吻合术的几种方法。</w:t>
      </w:r>
    </w:p>
    <w:p w14:paraId="5BEAB1B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、了解肠管缝合的几种方法。</w:t>
      </w:r>
    </w:p>
    <w:p w14:paraId="55B07F9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、熟记肠切除吻合术的几点注意事项。</w:t>
      </w:r>
    </w:p>
    <w:p w14:paraId="6F1C8479"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【见习方法和时间分配】</w:t>
      </w:r>
    </w:p>
    <w:p w14:paraId="3412F90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、教师讲解后进行实际操作示教共</w:t>
      </w:r>
      <w:r>
        <w:rPr>
          <w:rFonts w:ascii="宋体" w:eastAsia="宋体" w:hAnsi="宋体" w:cs="宋体" w:hint="eastAsia"/>
          <w:szCs w:val="21"/>
        </w:rPr>
        <w:t>50</w:t>
      </w:r>
      <w:r>
        <w:rPr>
          <w:rFonts w:ascii="宋体" w:eastAsia="宋体" w:hAnsi="宋体" w:cs="宋体" w:hint="eastAsia"/>
          <w:szCs w:val="21"/>
        </w:rPr>
        <w:t>分钟，或采取边讲边示教的方法进行。</w:t>
      </w:r>
    </w:p>
    <w:p w14:paraId="56E7C70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、每期分成三个小组进行实际操作练</w:t>
      </w:r>
      <w:r>
        <w:rPr>
          <w:rFonts w:ascii="宋体" w:eastAsia="宋体" w:hAnsi="宋体" w:cs="宋体" w:hint="eastAsia"/>
          <w:szCs w:val="21"/>
        </w:rPr>
        <w:t>习，共</w:t>
      </w:r>
      <w:r>
        <w:rPr>
          <w:rFonts w:ascii="宋体" w:eastAsia="宋体" w:hAnsi="宋体" w:cs="宋体" w:hint="eastAsia"/>
          <w:szCs w:val="21"/>
        </w:rPr>
        <w:t>90</w:t>
      </w:r>
      <w:r>
        <w:rPr>
          <w:rFonts w:ascii="宋体" w:eastAsia="宋体" w:hAnsi="宋体" w:cs="宋体" w:hint="eastAsia"/>
          <w:szCs w:val="21"/>
        </w:rPr>
        <w:t>分钟。</w:t>
      </w:r>
    </w:p>
    <w:p w14:paraId="14CB105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、教师简单小结，或由同学小结，共</w:t>
      </w:r>
      <w:r>
        <w:rPr>
          <w:rFonts w:ascii="宋体" w:eastAsia="宋体" w:hAnsi="宋体" w:cs="宋体" w:hint="eastAsia"/>
          <w:szCs w:val="21"/>
        </w:rPr>
        <w:t>10</w:t>
      </w:r>
      <w:r>
        <w:rPr>
          <w:rFonts w:ascii="宋体" w:eastAsia="宋体" w:hAnsi="宋体" w:cs="宋体" w:hint="eastAsia"/>
          <w:szCs w:val="21"/>
        </w:rPr>
        <w:t>分钟，包括提问在内。</w:t>
      </w:r>
    </w:p>
    <w:p w14:paraId="4D3EA74E"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【见习具体内容】</w:t>
      </w:r>
    </w:p>
    <w:p w14:paraId="77A5430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、肠切除临床适应征：</w:t>
      </w:r>
    </w:p>
    <w:p w14:paraId="1A09991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）小肠：</w:t>
      </w:r>
    </w:p>
    <w:p w14:paraId="7D430C0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①绞窄性肠梗阻如绞窄性疝，肠扭转，肠套叠等所致的肠管坏死。</w:t>
      </w:r>
    </w:p>
    <w:p w14:paraId="103242D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②肠系膜血管栓塞。炎症所引起之狭窄，及肠肿瘤。</w:t>
      </w:r>
    </w:p>
    <w:p w14:paraId="733BE0B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③外作所致的多数穿孔，多处破裂，肠瘘等。</w:t>
      </w:r>
    </w:p>
    <w:p w14:paraId="5B29A54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④其他原因所致之肠坏死，某些肠结核患者也适应于肠切除术。</w:t>
      </w:r>
    </w:p>
    <w:p w14:paraId="67B7518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）结肠：</w:t>
      </w:r>
    </w:p>
    <w:p w14:paraId="7EBF06E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①各种原因所致肠坏死。</w:t>
      </w:r>
    </w:p>
    <w:p w14:paraId="0179810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②良性瘤肿所致之永久性肠梗阻或反复引起肠出血。</w:t>
      </w:r>
    </w:p>
    <w:p w14:paraId="2D569AD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③良肠癌</w:t>
      </w:r>
    </w:p>
    <w:p w14:paraId="6E7E182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④顽固性溃疡性结肠炎。</w:t>
      </w:r>
    </w:p>
    <w:p w14:paraId="76712F1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、术前准备：</w:t>
      </w:r>
    </w:p>
    <w:p w14:paraId="6F27D63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）小肠切除吻合术，大多为急症手术，术前准备：</w:t>
      </w:r>
    </w:p>
    <w:p w14:paraId="66523F5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①补充水和电解质，纠正水和电解质的平衡失调。必要时输血或血浆。</w:t>
      </w:r>
    </w:p>
    <w:p w14:paraId="7C53F4F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②胃肠减压。</w:t>
      </w:r>
    </w:p>
    <w:p w14:paraId="3BE8BEA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lastRenderedPageBreak/>
        <w:t>（</w:t>
      </w:r>
      <w:r>
        <w:rPr>
          <w:rFonts w:ascii="宋体" w:eastAsia="宋体" w:hAnsi="宋体" w:cs="宋体" w:hint="eastAsia"/>
          <w:szCs w:val="21"/>
        </w:rPr>
        <w:t>2</w:t>
      </w:r>
      <w:r>
        <w:rPr>
          <w:rFonts w:ascii="宋体" w:eastAsia="宋体" w:hAnsi="宋体" w:cs="宋体" w:hint="eastAsia"/>
          <w:szCs w:val="21"/>
        </w:rPr>
        <w:t>）结肠切除吻合术术前准备：</w:t>
      </w:r>
    </w:p>
    <w:p w14:paraId="6AE8003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①急性肠梗阻者，同前。</w:t>
      </w:r>
    </w:p>
    <w:p w14:paraId="615DF4A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②如非紧急手术者，也应注意水与电解质的平衡。必要时输血或血浆。</w:t>
      </w:r>
    </w:p>
    <w:p w14:paraId="6C7EC7F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③充分的肠道准备，包括机械的及药物两方面。</w:t>
      </w:r>
    </w:p>
    <w:p w14:paraId="56CB064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、麻醉；可用硬脊膜外麻醉或全身麻醉等。</w:t>
      </w:r>
    </w:p>
    <w:p w14:paraId="45BCDC2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、肠切除吻合术原则和具体操作方法：</w:t>
      </w:r>
    </w:p>
    <w:p w14:paraId="7957E3B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小肠系膜较长，切除吻合能在腹腔外进行操作，无污染腔之危险，且手术较易。结肠之细菌感染性较大，且部分结肠不能在肠腔外进行吻合，技术较困难。</w:t>
      </w:r>
    </w:p>
    <w:p w14:paraId="3BC7F23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小</w:t>
      </w:r>
      <w:r>
        <w:rPr>
          <w:rFonts w:ascii="宋体" w:eastAsia="宋体" w:hAnsi="宋体" w:cs="宋体" w:hint="eastAsia"/>
          <w:szCs w:val="21"/>
        </w:rPr>
        <w:t>肠切除时，必须将病理部分切除，不应姑息而使手术失败或甚至造成严重后果。一般主张在小肠坏死处的上下至少切除</w:t>
      </w:r>
      <w:r>
        <w:rPr>
          <w:rFonts w:ascii="宋体" w:eastAsia="宋体" w:hAnsi="宋体" w:cs="宋体" w:hint="eastAsia"/>
          <w:szCs w:val="21"/>
        </w:rPr>
        <w:t>4</w:t>
      </w:r>
      <w:r>
        <w:rPr>
          <w:rFonts w:ascii="宋体" w:eastAsia="宋体" w:hAnsi="宋体" w:cs="宋体" w:hint="eastAsia"/>
          <w:szCs w:val="21"/>
        </w:rPr>
        <w:t>厘米。如为恶性肿瘤，要根据淋巴转移而决定。切除肠系要到根部。</w:t>
      </w:r>
    </w:p>
    <w:p w14:paraId="00A4293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肠切除吻合原则上一次进行，如手术时患者病情严重，可分期进行。如行行肠外置，待患者情况好转后再行切除吻合，或先行切除二次进行肠吻合。</w:t>
      </w:r>
    </w:p>
    <w:p w14:paraId="34CEA2F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肠切除吻合的操作步骤分三阶段：</w:t>
      </w:r>
    </w:p>
    <w:p w14:paraId="764D973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①游离肠系膜至断端处然后将肠切除。</w:t>
      </w:r>
    </w:p>
    <w:p w14:paraId="19B02AD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②肠吻合——吻合方法有侧侧吻合，端端吻合及端侧吻合与无蓖对端吻合四种。</w:t>
      </w:r>
    </w:p>
    <w:p w14:paraId="1669096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③闭锁肠系膜间隙。</w:t>
      </w:r>
    </w:p>
    <w:p w14:paraId="569B435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将肠段提出腹壁外，周围用盐水纱布保护，选定切除于肠系膜之部分，扇形切开系膜，用血管钳逐步夹住系膜血管并切断结扎。用肠钳夹住小肠，钳夹时应注意须肠系对边的肠壁，应去除较多，使吻合增大，并可得到血液充分供应。按置肠钳前需把两肠钳距离保持</w:t>
      </w:r>
      <w:r>
        <w:rPr>
          <w:rFonts w:ascii="宋体" w:eastAsia="宋体" w:hAnsi="宋体" w:cs="宋体" w:hint="eastAsia"/>
          <w:szCs w:val="21"/>
        </w:rPr>
        <w:t>1.5</w:t>
      </w:r>
      <w:r>
        <w:rPr>
          <w:rFonts w:ascii="宋体" w:eastAsia="宋体" w:hAnsi="宋体" w:cs="宋体" w:hint="eastAsia"/>
          <w:szCs w:val="21"/>
        </w:rPr>
        <w:t>公分。切断时注意不应有内容物外溢，用纱布棉球试净肠内容物。后行端端吻合或侧侧吻合。因端端吻合能使肠管恢复其自然的状态，故比侧侧吻合为佳。且适宜用于小肠。</w:t>
      </w:r>
    </w:p>
    <w:p w14:paraId="1D73F31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）肠吻合术。</w:t>
      </w:r>
    </w:p>
    <w:p w14:paraId="0440BA6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甲、肠缝合方法普通有下列数种：</w:t>
      </w:r>
    </w:p>
    <w:p w14:paraId="423CCCF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①间断和连续</w:t>
      </w:r>
      <w:proofErr w:type="spellStart"/>
      <w:r>
        <w:rPr>
          <w:rFonts w:ascii="宋体" w:eastAsia="宋体" w:hAnsi="宋体" w:cs="宋体" w:hint="eastAsia"/>
          <w:szCs w:val="21"/>
        </w:rPr>
        <w:t>Lembert</w:t>
      </w:r>
      <w:proofErr w:type="spellEnd"/>
      <w:r>
        <w:rPr>
          <w:rFonts w:ascii="宋体" w:eastAsia="宋体" w:hAnsi="宋体" w:cs="宋体" w:hint="eastAsia"/>
          <w:szCs w:val="21"/>
        </w:rPr>
        <w:t>缝合法——用于肠壁浆膜肌肉层之缝合，目</w:t>
      </w:r>
      <w:r>
        <w:rPr>
          <w:rFonts w:ascii="宋体" w:eastAsia="宋体" w:hAnsi="宋体" w:cs="宋体" w:hint="eastAsia"/>
          <w:szCs w:val="21"/>
        </w:rPr>
        <w:t>的在于使肠粘膜内翻及加强吻合口。</w:t>
      </w:r>
    </w:p>
    <w:p w14:paraId="3190637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w:t>
      </w:r>
      <w:r>
        <w:rPr>
          <w:rFonts w:ascii="宋体" w:eastAsia="宋体" w:hAnsi="宋体" w:cs="宋体" w:hint="eastAsia"/>
          <w:szCs w:val="21"/>
        </w:rPr>
        <w:t>Connell</w:t>
      </w:r>
      <w:r>
        <w:rPr>
          <w:rFonts w:ascii="宋体" w:eastAsia="宋体" w:hAnsi="宋体" w:cs="宋体" w:hint="eastAsia"/>
          <w:szCs w:val="21"/>
        </w:rPr>
        <w:t>氏缝合法——缝合肠壁全层，缝合时应使粘膜内翻，本缝全法之目的，在于减少肠腔过分缩小，粘膜内翻完全，但止血作用较差。</w:t>
      </w:r>
    </w:p>
    <w:p w14:paraId="0B43D0F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③</w:t>
      </w:r>
      <w:proofErr w:type="spellStart"/>
      <w:r>
        <w:rPr>
          <w:rFonts w:ascii="宋体" w:eastAsia="宋体" w:hAnsi="宋体" w:cs="宋体" w:hint="eastAsia"/>
          <w:szCs w:val="21"/>
        </w:rPr>
        <w:t>Schmiden</w:t>
      </w:r>
      <w:proofErr w:type="spellEnd"/>
      <w:r>
        <w:rPr>
          <w:rFonts w:ascii="宋体" w:eastAsia="宋体" w:hAnsi="宋体" w:cs="宋体" w:hint="eastAsia"/>
          <w:szCs w:val="21"/>
        </w:rPr>
        <w:t>氏缝合法——缝合浆膜肌层，两切口边缘同样缝合法（由粘膜、肌层、浆膜）。该缝合法止血作用较好，但粘膜内翻不完全。</w:t>
      </w:r>
    </w:p>
    <w:p w14:paraId="43B4C20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④</w:t>
      </w:r>
      <w:r>
        <w:rPr>
          <w:rFonts w:ascii="宋体" w:eastAsia="宋体" w:hAnsi="宋体" w:cs="宋体" w:hint="eastAsia"/>
          <w:szCs w:val="21"/>
        </w:rPr>
        <w:t>Cushing</w:t>
      </w:r>
      <w:r>
        <w:rPr>
          <w:rFonts w:ascii="宋体" w:eastAsia="宋体" w:hAnsi="宋体" w:cs="宋体" w:hint="eastAsia"/>
          <w:szCs w:val="21"/>
        </w:rPr>
        <w:t>氏缝合法——缝合浆膜肌层，用连续缝合，缝合时两侧浆膜接触面积大，但止血作用差。</w:t>
      </w:r>
    </w:p>
    <w:p w14:paraId="0883D9F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⑤</w:t>
      </w:r>
      <w:r>
        <w:rPr>
          <w:rFonts w:ascii="宋体" w:eastAsia="宋体" w:hAnsi="宋体" w:cs="宋体" w:hint="eastAsia"/>
          <w:szCs w:val="21"/>
        </w:rPr>
        <w:t>Halsted</w:t>
      </w:r>
      <w:r>
        <w:rPr>
          <w:rFonts w:ascii="宋体" w:eastAsia="宋体" w:hAnsi="宋体" w:cs="宋体" w:hint="eastAsia"/>
          <w:szCs w:val="21"/>
        </w:rPr>
        <w:t>氏法——缝合浆膜肌层，用间断缝合，浆膜接触面亦大。</w:t>
      </w:r>
    </w:p>
    <w:p w14:paraId="454D894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⑥荷包缝合法——阑尾切除后缝闭残端及肠穿孔时应用，有</w:t>
      </w:r>
      <w:r>
        <w:rPr>
          <w:rFonts w:ascii="宋体" w:eastAsia="宋体" w:hAnsi="宋体" w:cs="宋体" w:hint="eastAsia"/>
          <w:szCs w:val="21"/>
        </w:rPr>
        <w:t>时亦将本法用于肠切除之断端内翻。</w:t>
      </w:r>
    </w:p>
    <w:p w14:paraId="4A9883F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乙、肠吻合的方法：</w:t>
      </w:r>
    </w:p>
    <w:p w14:paraId="580BA1C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①侧侧吻合法：</w:t>
      </w:r>
      <w:proofErr w:type="spellStart"/>
      <w:r>
        <w:rPr>
          <w:rFonts w:ascii="宋体" w:eastAsia="宋体" w:hAnsi="宋体" w:cs="宋体" w:hint="eastAsia"/>
          <w:szCs w:val="21"/>
        </w:rPr>
        <w:t>Sido</w:t>
      </w:r>
      <w:proofErr w:type="spellEnd"/>
      <w:r>
        <w:rPr>
          <w:rFonts w:ascii="宋体" w:eastAsia="宋体" w:hAnsi="宋体" w:cs="宋体" w:hint="eastAsia"/>
          <w:szCs w:val="21"/>
        </w:rPr>
        <w:t xml:space="preserve"> to side anastomosis</w:t>
      </w:r>
    </w:p>
    <w:p w14:paraId="514928B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将肠切断的断端，采了连续全层缝合，再在缝线外层作间断</w:t>
      </w:r>
      <w:proofErr w:type="spellStart"/>
      <w:r>
        <w:rPr>
          <w:rFonts w:ascii="宋体" w:eastAsia="宋体" w:hAnsi="宋体" w:cs="宋体" w:hint="eastAsia"/>
          <w:szCs w:val="21"/>
        </w:rPr>
        <w:t>Lembert</w:t>
      </w:r>
      <w:proofErr w:type="spellEnd"/>
      <w:r>
        <w:rPr>
          <w:rFonts w:ascii="宋体" w:eastAsia="宋体" w:hAnsi="宋体" w:cs="宋体" w:hint="eastAsia"/>
          <w:szCs w:val="21"/>
        </w:rPr>
        <w:t>氏法缝合浆膜肌层，</w:t>
      </w:r>
      <w:r>
        <w:rPr>
          <w:rFonts w:ascii="宋体" w:eastAsia="宋体" w:hAnsi="宋体" w:cs="宋体" w:hint="eastAsia"/>
          <w:szCs w:val="21"/>
        </w:rPr>
        <w:lastRenderedPageBreak/>
        <w:t>作为加强以闭锁断端，用肠钳缝合附近作与肠纵轴平行方向，将肠夹住一半。两肠钳相倚并置，而肠钳之间垫之盐水纱布，而后用丝线作一列浆膜肌肉层的间断缝合，在第一列缝合约</w:t>
      </w:r>
      <w:r>
        <w:rPr>
          <w:rFonts w:ascii="宋体" w:eastAsia="宋体" w:hAnsi="宋体" w:cs="宋体" w:hint="eastAsia"/>
          <w:szCs w:val="21"/>
        </w:rPr>
        <w:t>0.5</w:t>
      </w:r>
      <w:r>
        <w:rPr>
          <w:rFonts w:ascii="宋体" w:eastAsia="宋体" w:hAnsi="宋体" w:cs="宋体" w:hint="eastAsia"/>
          <w:szCs w:val="21"/>
        </w:rPr>
        <w:t>厘米处切开肠壁约</w:t>
      </w:r>
      <w:r>
        <w:rPr>
          <w:rFonts w:ascii="宋体" w:eastAsia="宋体" w:hAnsi="宋体" w:cs="宋体" w:hint="eastAsia"/>
          <w:szCs w:val="21"/>
        </w:rPr>
        <w:t>5</w:t>
      </w:r>
      <w:r>
        <w:rPr>
          <w:rFonts w:ascii="宋体" w:eastAsia="宋体" w:hAnsi="宋体" w:cs="宋体" w:hint="eastAsia"/>
          <w:szCs w:val="21"/>
        </w:rPr>
        <w:t>厘米长，擦净肠内容物。用细丝或“</w:t>
      </w:r>
      <w:r>
        <w:rPr>
          <w:rFonts w:ascii="宋体" w:eastAsia="宋体" w:hAnsi="宋体" w:cs="宋体" w:hint="eastAsia"/>
          <w:szCs w:val="21"/>
        </w:rPr>
        <w:t>00</w:t>
      </w:r>
      <w:r>
        <w:rPr>
          <w:rFonts w:ascii="宋体" w:eastAsia="宋体" w:hAnsi="宋体" w:cs="宋体" w:hint="eastAsia"/>
          <w:szCs w:val="21"/>
        </w:rPr>
        <w:t>”羊肠线作连续的全层缝合法，吻合口后侧缝合完毕后将此缝结折向前侧，作</w:t>
      </w:r>
      <w:r>
        <w:rPr>
          <w:rFonts w:ascii="宋体" w:eastAsia="宋体" w:hAnsi="宋体" w:cs="宋体" w:hint="eastAsia"/>
          <w:szCs w:val="21"/>
        </w:rPr>
        <w:t>Connell</w:t>
      </w:r>
      <w:r>
        <w:rPr>
          <w:rFonts w:ascii="宋体" w:eastAsia="宋体" w:hAnsi="宋体" w:cs="宋体" w:hint="eastAsia"/>
          <w:szCs w:val="21"/>
        </w:rPr>
        <w:t>氏缝合。</w:t>
      </w:r>
      <w:r>
        <w:rPr>
          <w:rFonts w:ascii="宋体" w:eastAsia="宋体" w:hAnsi="宋体" w:cs="宋体" w:hint="eastAsia"/>
          <w:szCs w:val="21"/>
        </w:rPr>
        <w:t>最后用间断</w:t>
      </w:r>
      <w:proofErr w:type="spellStart"/>
      <w:r>
        <w:rPr>
          <w:rFonts w:ascii="宋体" w:eastAsia="宋体" w:hAnsi="宋体" w:cs="宋体" w:hint="eastAsia"/>
          <w:szCs w:val="21"/>
        </w:rPr>
        <w:t>Lembert</w:t>
      </w:r>
      <w:proofErr w:type="spellEnd"/>
      <w:r>
        <w:rPr>
          <w:rFonts w:ascii="宋体" w:eastAsia="宋体" w:hAnsi="宋体" w:cs="宋体" w:hint="eastAsia"/>
          <w:szCs w:val="21"/>
        </w:rPr>
        <w:t>氏缝合浆膜肌层，加强肠壁之吻合。</w:t>
      </w:r>
    </w:p>
    <w:p w14:paraId="7EAC499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②端端缝合法：</w:t>
      </w:r>
      <w:r>
        <w:rPr>
          <w:rFonts w:ascii="宋体" w:eastAsia="宋体" w:hAnsi="宋体" w:cs="宋体" w:hint="eastAsia"/>
          <w:szCs w:val="21"/>
        </w:rPr>
        <w:t>End to end anastomosis</w:t>
      </w:r>
    </w:p>
    <w:p w14:paraId="328F7CB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将远近两断端作对口的排列，用细丝线或“</w:t>
      </w:r>
      <w:r>
        <w:rPr>
          <w:rFonts w:ascii="宋体" w:eastAsia="宋体" w:hAnsi="宋体" w:cs="宋体" w:hint="eastAsia"/>
          <w:szCs w:val="21"/>
        </w:rPr>
        <w:t>00</w:t>
      </w:r>
      <w:r>
        <w:rPr>
          <w:rFonts w:ascii="宋体" w:eastAsia="宋体" w:hAnsi="宋体" w:cs="宋体" w:hint="eastAsia"/>
          <w:szCs w:val="21"/>
        </w:rPr>
        <w:t>”羊肠线连续缝合肠后壁之全层，缝合由肠系膜部的肠壁开始，该三角间隙无腹膜，缝合时须特别注意，缝合至肠系膜对端的肠壁后，再折回作前壁的</w:t>
      </w:r>
      <w:r>
        <w:rPr>
          <w:rFonts w:ascii="宋体" w:eastAsia="宋体" w:hAnsi="宋体" w:cs="宋体" w:hint="eastAsia"/>
          <w:szCs w:val="21"/>
        </w:rPr>
        <w:t>Connell</w:t>
      </w:r>
      <w:r>
        <w:rPr>
          <w:rFonts w:ascii="宋体" w:eastAsia="宋体" w:hAnsi="宋体" w:cs="宋体" w:hint="eastAsia"/>
          <w:szCs w:val="21"/>
        </w:rPr>
        <w:t>氏缝合，缝合线缝合一周后与原始起点的缝线打结。然后用丝线作浆膜肌肉层的间断缝合。</w:t>
      </w:r>
    </w:p>
    <w:p w14:paraId="45B0837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缝合完毕后用手指自肠外壁，检查是否贯通。及吻合之大小。</w:t>
      </w:r>
    </w:p>
    <w:p w14:paraId="1FB090A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兹将端端吻与侧侧吻合之优缺点列表比较如下：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8"/>
        <w:gridCol w:w="4170"/>
      </w:tblGrid>
      <w:tr w:rsidR="00C262FA" w14:paraId="15CE63B5" w14:textId="77777777">
        <w:trPr>
          <w:trHeight w:val="448"/>
          <w:jc w:val="center"/>
        </w:trPr>
        <w:tc>
          <w:tcPr>
            <w:tcW w:w="4258" w:type="dxa"/>
            <w:tcBorders>
              <w:left w:val="nil"/>
            </w:tcBorders>
            <w:vAlign w:val="center"/>
          </w:tcPr>
          <w:p w14:paraId="53A91188"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端端吻合</w:t>
            </w:r>
          </w:p>
        </w:tc>
        <w:tc>
          <w:tcPr>
            <w:tcW w:w="4170" w:type="dxa"/>
            <w:tcBorders>
              <w:right w:val="nil"/>
            </w:tcBorders>
            <w:vAlign w:val="center"/>
          </w:tcPr>
          <w:p w14:paraId="18126C38"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侧侧吻合</w:t>
            </w:r>
          </w:p>
        </w:tc>
      </w:tr>
      <w:tr w:rsidR="00C262FA" w14:paraId="7F9E436F" w14:textId="77777777">
        <w:trPr>
          <w:trHeight w:val="2167"/>
          <w:jc w:val="center"/>
        </w:trPr>
        <w:tc>
          <w:tcPr>
            <w:tcW w:w="4258" w:type="dxa"/>
            <w:tcBorders>
              <w:left w:val="nil"/>
            </w:tcBorders>
            <w:vAlign w:val="center"/>
          </w:tcPr>
          <w:p w14:paraId="29D3D58C"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、操作简单，手术时间短，合乎肠管生理。</w:t>
            </w:r>
          </w:p>
          <w:p w14:paraId="3EB41794"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、不切断肠壁环状肌。</w:t>
            </w:r>
          </w:p>
          <w:p w14:paraId="1DF959B1"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、两侧肠管腔直径差异大时吻合困难。</w:t>
            </w:r>
          </w:p>
          <w:p w14:paraId="01F29560"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、术后易致肠腔狭窄，肠系膜附着处缝合易有泄漏。</w:t>
            </w:r>
          </w:p>
        </w:tc>
        <w:tc>
          <w:tcPr>
            <w:tcW w:w="4170" w:type="dxa"/>
            <w:tcBorders>
              <w:right w:val="nil"/>
            </w:tcBorders>
            <w:vAlign w:val="center"/>
          </w:tcPr>
          <w:p w14:paraId="52592E95"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、操作较繁手术时间长。可能形成盲端腔。</w:t>
            </w:r>
          </w:p>
          <w:p w14:paraId="425CF880"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、切断肠管环状肌。</w:t>
            </w:r>
          </w:p>
          <w:p w14:paraId="03B62656"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、两侧肠壁直径大小与吻合关系不大。</w:t>
            </w:r>
          </w:p>
          <w:p w14:paraId="7DE970EE"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、术后不易有腔腔狭窄，但两端有盲袋，吻合时须有够长的系膜。</w:t>
            </w:r>
          </w:p>
        </w:tc>
      </w:tr>
    </w:tbl>
    <w:p w14:paraId="758DE598" w14:textId="77777777" w:rsidR="00C262FA" w:rsidRDefault="006625BF">
      <w:pPr>
        <w:rPr>
          <w:rFonts w:ascii="宋体" w:eastAsia="宋体" w:hAnsi="宋体" w:cs="宋体"/>
          <w:szCs w:val="21"/>
        </w:rPr>
      </w:pPr>
      <w:r>
        <w:rPr>
          <w:rFonts w:ascii="宋体" w:eastAsia="宋体" w:hAnsi="宋体" w:cs="宋体" w:hint="eastAsia"/>
          <w:szCs w:val="21"/>
        </w:rPr>
        <w:t xml:space="preserve"> </w:t>
      </w:r>
    </w:p>
    <w:p w14:paraId="5FADE43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③端侧吻合（丁字形缝合）：</w:t>
      </w:r>
      <w:r>
        <w:rPr>
          <w:rFonts w:ascii="宋体" w:eastAsia="宋体" w:hAnsi="宋体" w:cs="宋体" w:hint="eastAsia"/>
          <w:szCs w:val="21"/>
        </w:rPr>
        <w:t>End to end anastomosis</w:t>
      </w:r>
    </w:p>
    <w:p w14:paraId="2D17FBE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适用于迥肠结肠吻合，如右半结肠切除后，可将横结肠断端缝合封闭，而以迥肠之端与横结肠之侧壁作吻合。</w:t>
      </w:r>
    </w:p>
    <w:p w14:paraId="0C27871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④对端无菌缝合法（</w:t>
      </w:r>
      <w:proofErr w:type="spellStart"/>
      <w:r>
        <w:rPr>
          <w:rFonts w:ascii="宋体" w:eastAsia="宋体" w:hAnsi="宋体" w:cs="宋体" w:hint="eastAsia"/>
          <w:szCs w:val="21"/>
        </w:rPr>
        <w:t>Patker-kerr</w:t>
      </w:r>
      <w:proofErr w:type="spellEnd"/>
      <w:r>
        <w:rPr>
          <w:rFonts w:ascii="宋体" w:eastAsia="宋体" w:hAnsi="宋体" w:cs="宋体" w:hint="eastAsia"/>
          <w:szCs w:val="21"/>
        </w:rPr>
        <w:t>）：</w:t>
      </w:r>
    </w:p>
    <w:p w14:paraId="637548D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这种缝合法，是不把肠腔内部暴在手术野，感染机会少，但因为没有把肠的全层缝合起来，所以晚霞引起手术后的肠内出血。其方法是于肠切除后用止血性夹住肠管断端，在止血钳上作一列</w:t>
      </w:r>
      <w:r>
        <w:rPr>
          <w:rFonts w:ascii="宋体" w:eastAsia="宋体" w:hAnsi="宋体" w:cs="宋体" w:hint="eastAsia"/>
          <w:szCs w:val="21"/>
        </w:rPr>
        <w:t>Cushing</w:t>
      </w:r>
      <w:r>
        <w:rPr>
          <w:rFonts w:ascii="宋体" w:eastAsia="宋体" w:hAnsi="宋体" w:cs="宋体" w:hint="eastAsia"/>
          <w:szCs w:val="21"/>
        </w:rPr>
        <w:t>氏缝合暂时封闭端，他端同样处理。除去止血钳时，将缝线拉紧，使肠壁边缘内翻而肠内容物不致流出。</w:t>
      </w:r>
    </w:p>
    <w:p w14:paraId="2578BD7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将已用</w:t>
      </w:r>
      <w:r>
        <w:rPr>
          <w:rFonts w:ascii="宋体" w:eastAsia="宋体" w:hAnsi="宋体" w:cs="宋体" w:hint="eastAsia"/>
          <w:szCs w:val="21"/>
        </w:rPr>
        <w:t>Cushing</w:t>
      </w:r>
      <w:r>
        <w:rPr>
          <w:rFonts w:ascii="宋体" w:eastAsia="宋体" w:hAnsi="宋体" w:cs="宋体" w:hint="eastAsia"/>
          <w:szCs w:val="21"/>
        </w:rPr>
        <w:t>氏缝合法缝合的肠管两个断端互相靠近，在断端肠壁再作一周间断</w:t>
      </w:r>
      <w:proofErr w:type="spellStart"/>
      <w:r>
        <w:rPr>
          <w:rFonts w:ascii="宋体" w:eastAsia="宋体" w:hAnsi="宋体" w:cs="宋体" w:hint="eastAsia"/>
          <w:szCs w:val="21"/>
        </w:rPr>
        <w:t>Lembert</w:t>
      </w:r>
      <w:proofErr w:type="spellEnd"/>
      <w:r>
        <w:rPr>
          <w:rFonts w:ascii="宋体" w:eastAsia="宋体" w:hAnsi="宋体" w:cs="宋体" w:hint="eastAsia"/>
          <w:szCs w:val="21"/>
        </w:rPr>
        <w:t>缝</w:t>
      </w:r>
      <w:r>
        <w:rPr>
          <w:rFonts w:ascii="宋体" w:eastAsia="宋体" w:hAnsi="宋体" w:cs="宋体" w:hint="eastAsia"/>
          <w:szCs w:val="21"/>
        </w:rPr>
        <w:t>合或</w:t>
      </w:r>
      <w:r>
        <w:rPr>
          <w:rFonts w:ascii="宋体" w:eastAsia="宋体" w:hAnsi="宋体" w:cs="宋体" w:hint="eastAsia"/>
          <w:szCs w:val="21"/>
        </w:rPr>
        <w:t>Halsted</w:t>
      </w:r>
      <w:r>
        <w:rPr>
          <w:rFonts w:ascii="宋体" w:eastAsia="宋体" w:hAnsi="宋体" w:cs="宋体" w:hint="eastAsia"/>
          <w:szCs w:val="21"/>
        </w:rPr>
        <w:t>间断缝合吻合小肠断端，缝线须穿过粘膜下层。缝毕剪去</w:t>
      </w:r>
      <w:r>
        <w:rPr>
          <w:rFonts w:ascii="宋体" w:eastAsia="宋体" w:hAnsi="宋体" w:cs="宋体" w:hint="eastAsia"/>
          <w:szCs w:val="21"/>
        </w:rPr>
        <w:t>Cushing</w:t>
      </w:r>
      <w:r>
        <w:rPr>
          <w:rFonts w:ascii="宋体" w:eastAsia="宋体" w:hAnsi="宋体" w:cs="宋体" w:hint="eastAsia"/>
          <w:szCs w:val="21"/>
        </w:rPr>
        <w:t>氏缝合一端的缝头，将线拉出，开放肠管的通路。</w:t>
      </w:r>
    </w:p>
    <w:p w14:paraId="2408879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用手指将易合处的远近端顶通，用丝线间断隙缝合肠系膜。</w:t>
      </w:r>
    </w:p>
    <w:p w14:paraId="7647A3F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5</w:t>
      </w:r>
      <w:r>
        <w:rPr>
          <w:rFonts w:ascii="宋体" w:eastAsia="宋体" w:hAnsi="宋体" w:cs="宋体" w:hint="eastAsia"/>
          <w:szCs w:val="21"/>
        </w:rPr>
        <w:t>、术后处理：</w:t>
      </w:r>
    </w:p>
    <w:p w14:paraId="356B412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）术后禁食</w:t>
      </w:r>
      <w:r>
        <w:rPr>
          <w:rFonts w:ascii="宋体" w:eastAsia="宋体" w:hAnsi="宋体" w:cs="宋体" w:hint="eastAsia"/>
          <w:szCs w:val="21"/>
        </w:rPr>
        <w:t>2-3</w:t>
      </w:r>
      <w:r>
        <w:rPr>
          <w:rFonts w:ascii="宋体" w:eastAsia="宋体" w:hAnsi="宋体" w:cs="宋体" w:hint="eastAsia"/>
          <w:szCs w:val="21"/>
        </w:rPr>
        <w:t>日并保持胃肠减压。</w:t>
      </w:r>
    </w:p>
    <w:p w14:paraId="6EB06FE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）术后继续补充水和电解策，以维持水与电解持的平衡，同时补充营养及大量的维生素</w:t>
      </w:r>
      <w:r>
        <w:rPr>
          <w:rFonts w:ascii="宋体" w:eastAsia="宋体" w:hAnsi="宋体" w:cs="宋体" w:hint="eastAsia"/>
          <w:szCs w:val="21"/>
        </w:rPr>
        <w:t>B</w:t>
      </w:r>
      <w:r>
        <w:rPr>
          <w:rFonts w:ascii="宋体" w:eastAsia="宋体" w:hAnsi="宋体" w:cs="宋体" w:hint="eastAsia"/>
          <w:szCs w:val="21"/>
        </w:rPr>
        <w:t>、</w:t>
      </w:r>
      <w:r>
        <w:rPr>
          <w:rFonts w:ascii="宋体" w:eastAsia="宋体" w:hAnsi="宋体" w:cs="宋体" w:hint="eastAsia"/>
          <w:szCs w:val="21"/>
        </w:rPr>
        <w:t>C</w:t>
      </w:r>
      <w:r>
        <w:rPr>
          <w:rFonts w:ascii="宋体" w:eastAsia="宋体" w:hAnsi="宋体" w:cs="宋体" w:hint="eastAsia"/>
          <w:szCs w:val="21"/>
        </w:rPr>
        <w:t>。</w:t>
      </w:r>
    </w:p>
    <w:p w14:paraId="01C2DEB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）肠蠕动恢复和肛门排气以后，可除去胃肠减压管，同时给予适量的饮水，饮食按胃肠吻合手术给予。</w:t>
      </w:r>
    </w:p>
    <w:p w14:paraId="2BE709F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lastRenderedPageBreak/>
        <w:t>（</w:t>
      </w:r>
      <w:r>
        <w:rPr>
          <w:rFonts w:ascii="宋体" w:eastAsia="宋体" w:hAnsi="宋体" w:cs="宋体" w:hint="eastAsia"/>
          <w:szCs w:val="21"/>
        </w:rPr>
        <w:t>4</w:t>
      </w:r>
      <w:r>
        <w:rPr>
          <w:rFonts w:ascii="宋体" w:eastAsia="宋体" w:hAnsi="宋体" w:cs="宋体" w:hint="eastAsia"/>
          <w:szCs w:val="21"/>
        </w:rPr>
        <w:t>）术后用抗生素。</w:t>
      </w:r>
    </w:p>
    <w:p w14:paraId="59772440" w14:textId="77777777" w:rsidR="00C262FA" w:rsidRDefault="00C262FA">
      <w:pPr>
        <w:rPr>
          <w:rFonts w:ascii="宋体" w:hAnsi="宋体"/>
          <w:szCs w:val="21"/>
        </w:rPr>
      </w:pPr>
    </w:p>
    <w:p w14:paraId="4AB686F6" w14:textId="77777777" w:rsidR="00C262FA" w:rsidRDefault="00C262FA">
      <w:pPr>
        <w:rPr>
          <w:rFonts w:ascii="宋体" w:hAnsi="宋体"/>
          <w:szCs w:val="21"/>
        </w:rPr>
      </w:pPr>
    </w:p>
    <w:p w14:paraId="576471CB" w14:textId="77777777" w:rsidR="00C262FA" w:rsidRDefault="006625BF">
      <w:pPr>
        <w:jc w:val="center"/>
        <w:rPr>
          <w:rFonts w:ascii="黑体" w:eastAsia="黑体" w:hAnsi="黑体" w:cs="黑体"/>
          <w:b/>
          <w:sz w:val="24"/>
          <w:szCs w:val="24"/>
        </w:rPr>
      </w:pPr>
      <w:r>
        <w:rPr>
          <w:rFonts w:ascii="黑体" w:eastAsia="黑体" w:hAnsi="黑体" w:cs="黑体" w:hint="eastAsia"/>
          <w:b/>
          <w:sz w:val="24"/>
          <w:szCs w:val="24"/>
        </w:rPr>
        <w:t>胃肠见习指导（十）</w:t>
      </w:r>
    </w:p>
    <w:p w14:paraId="436E5E33" w14:textId="77777777" w:rsidR="00C262FA" w:rsidRDefault="00C262FA">
      <w:pPr>
        <w:ind w:firstLineChars="257" w:firstLine="540"/>
        <w:rPr>
          <w:rFonts w:ascii="宋体" w:hAnsi="宋体"/>
          <w:szCs w:val="21"/>
        </w:rPr>
      </w:pPr>
    </w:p>
    <w:p w14:paraId="7C20A21D"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【见习内容】痔、肛裂、肛瘘病人示教。</w:t>
      </w:r>
    </w:p>
    <w:p w14:paraId="0AF83FB4"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【见习目的与要求】</w:t>
      </w:r>
    </w:p>
    <w:p w14:paraId="70B097F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、通过见习，学习掌握肛门在病之检查法。包括指诊及肛门窥器之应用。</w:t>
      </w:r>
    </w:p>
    <w:p w14:paraId="41C27B5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、进一步温习肛门部疾病之典型症状及诊断方法。</w:t>
      </w:r>
    </w:p>
    <w:p w14:paraId="5D03148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、初步了解肛门部疾病之常用手术方法。</w:t>
      </w:r>
    </w:p>
    <w:p w14:paraId="5A37109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、见习前可复习一下肛门部的局部解剖。</w:t>
      </w:r>
    </w:p>
    <w:p w14:paraId="0D83C494"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【见习地点】附一院</w:t>
      </w:r>
      <w:r>
        <w:rPr>
          <w:rFonts w:ascii="宋体" w:eastAsia="宋体" w:hAnsi="宋体" w:cs="宋体" w:hint="eastAsia"/>
          <w:szCs w:val="21"/>
        </w:rPr>
        <w:t xml:space="preserve">  </w:t>
      </w:r>
      <w:r>
        <w:rPr>
          <w:rFonts w:ascii="宋体" w:eastAsia="宋体" w:hAnsi="宋体" w:cs="宋体" w:hint="eastAsia"/>
          <w:szCs w:val="21"/>
        </w:rPr>
        <w:t>普外科</w:t>
      </w:r>
    </w:p>
    <w:p w14:paraId="131907D5"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【见习方式】</w:t>
      </w:r>
    </w:p>
    <w:p w14:paraId="424E345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、选集中由教师讲解肛门部疾病检查方法。</w:t>
      </w:r>
    </w:p>
    <w:p w14:paraId="4D3AF62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、选好常见肛门部疾患如肛裂，痔（外痔、混合痔）肛瘘等</w:t>
      </w:r>
      <w:r>
        <w:rPr>
          <w:rFonts w:ascii="宋体" w:eastAsia="宋体" w:hAnsi="宋体" w:cs="宋体" w:hint="eastAsia"/>
          <w:szCs w:val="21"/>
        </w:rPr>
        <w:t>3-4</w:t>
      </w:r>
      <w:r>
        <w:rPr>
          <w:rFonts w:ascii="宋体" w:eastAsia="宋体" w:hAnsi="宋体" w:cs="宋体" w:hint="eastAsia"/>
          <w:szCs w:val="21"/>
        </w:rPr>
        <w:t>例，每组挑选</w:t>
      </w:r>
      <w:r>
        <w:rPr>
          <w:rFonts w:ascii="宋体" w:eastAsia="宋体" w:hAnsi="宋体" w:cs="宋体" w:hint="eastAsia"/>
          <w:szCs w:val="21"/>
        </w:rPr>
        <w:t>1-2</w:t>
      </w:r>
      <w:r>
        <w:rPr>
          <w:rFonts w:ascii="宋体" w:eastAsia="宋体" w:hAnsi="宋体" w:cs="宋体" w:hint="eastAsia"/>
          <w:szCs w:val="21"/>
        </w:rPr>
        <w:t>人进行询问病史及体格检查，最后进行讨论。</w:t>
      </w:r>
    </w:p>
    <w:p w14:paraId="6A010183"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【见习内容】</w:t>
      </w:r>
    </w:p>
    <w:p w14:paraId="43A4014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、肛门直肠检查方法；肛门直肠检查在我</w:t>
      </w:r>
      <w:r>
        <w:rPr>
          <w:rFonts w:ascii="宋体" w:eastAsia="宋体" w:hAnsi="宋体" w:cs="宋体" w:hint="eastAsia"/>
          <w:szCs w:val="21"/>
        </w:rPr>
        <w:t>科检查中殊属重要，但常被忽略。</w:t>
      </w:r>
    </w:p>
    <w:p w14:paraId="05D15F2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）患者姿势一般常用的有四种。</w:t>
      </w:r>
    </w:p>
    <w:p w14:paraId="4C3C1FA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①膝肘位（膝胸位）：因盆腔内容物上移使病变尤其是固定的病变更加清楚。</w:t>
      </w:r>
    </w:p>
    <w:p w14:paraId="3997244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②左侧卧位（</w:t>
      </w:r>
      <w:r>
        <w:rPr>
          <w:rFonts w:ascii="宋体" w:eastAsia="宋体" w:hAnsi="宋体" w:cs="宋体" w:hint="eastAsia"/>
          <w:szCs w:val="21"/>
        </w:rPr>
        <w:t>Sims</w:t>
      </w:r>
      <w:r>
        <w:rPr>
          <w:rFonts w:ascii="宋体" w:eastAsia="宋体" w:hAnsi="宋体" w:cs="宋体" w:hint="eastAsia"/>
          <w:szCs w:val="21"/>
        </w:rPr>
        <w:t>氏位）：取左侧卧位，臀部在检查台边缘右腿屈曲左腿伸直。男女患者均可首选。</w:t>
      </w:r>
    </w:p>
    <w:p w14:paraId="7656C29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③蹲位：常用于检查较深病变或配合检查脱出性病变。</w:t>
      </w:r>
    </w:p>
    <w:p w14:paraId="79748AD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④膀胱截石位：多于手术操作体位摆放后。</w:t>
      </w:r>
    </w:p>
    <w:p w14:paraId="06FF9F3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）检查原则：</w:t>
      </w:r>
    </w:p>
    <w:p w14:paraId="178CE37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视诊；肛周有无外痔血迹、粘液、温疹样改变，大便污迹、直肠脱出，内痔脱出。肛瘘病得应寻它的外口、肛裂亦用视诊检查，可嘱患者如大便使劲，仔细观察肛门及外括约松驰情况，正常人的粘膜这时可外翻，这样内痔也可见到，如括约肌不能松驰，很可能有肛裂存在。</w:t>
      </w:r>
    </w:p>
    <w:p w14:paraId="12FF332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指诊：指诊极其重要，做好这一项检查，主要关键在于位置适中，使患者放松肛门，张口呼吸及正确无痛操作，手套上涂以润滑油，把指髓部轻轻抵住肛门缘，使其适应，括约肌松驰，然后慢慢插入，依次检查，先前壁（男性前列腺精囊直肠膀胱凹）左右侧壁及后壁，要做到手脑并用，检查完毕后再检查一</w:t>
      </w:r>
      <w:r>
        <w:rPr>
          <w:rFonts w:ascii="宋体" w:eastAsia="宋体" w:hAnsi="宋体" w:cs="宋体" w:hint="eastAsia"/>
          <w:szCs w:val="21"/>
        </w:rPr>
        <w:t>下指套上是否有血或粘液。</w:t>
      </w:r>
    </w:p>
    <w:p w14:paraId="635B5B9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特殊检查法：</w:t>
      </w:r>
    </w:p>
    <w:p w14:paraId="42D51DD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肛门窥器：先在窥器糙涂以润滑油，先轻轻抵于肛门缘，等括约肌松驰后轻轻插入，后去其芯子，在照明下观察直肠内情况。</w:t>
      </w:r>
    </w:p>
    <w:p w14:paraId="04E7DD7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探针：如系肛瘘患者必要时可用探针轻轻插入，以观察瘘管是否通入直肠，深、浅、曲、直情况。检查时以一手的食指（带手套或指套）插入肛门，另一手持探针轻轻探入，切不可粗暴，以免形成假窦道（一般不用探针检查）</w:t>
      </w:r>
    </w:p>
    <w:p w14:paraId="4E26DAF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lastRenderedPageBreak/>
        <w:t>（</w:t>
      </w:r>
      <w:r>
        <w:rPr>
          <w:rFonts w:ascii="宋体" w:eastAsia="宋体" w:hAnsi="宋体" w:cs="宋体" w:hint="eastAsia"/>
          <w:szCs w:val="21"/>
        </w:rPr>
        <w:t>3</w:t>
      </w:r>
      <w:r>
        <w:rPr>
          <w:rFonts w:ascii="宋体" w:eastAsia="宋体" w:hAnsi="宋体" w:cs="宋体" w:hint="eastAsia"/>
          <w:szCs w:val="21"/>
        </w:rPr>
        <w:t>）检查后记录：一般记录检查时所采取的位置，再以时针方向记录病灶所在。</w:t>
      </w:r>
    </w:p>
    <w:p w14:paraId="43AB284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、常见肛门部疾病：</w:t>
      </w:r>
    </w:p>
    <w:p w14:paraId="1835BB0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肛门裂：为带有整齐边缘，干燥，无肉芽组织复盖，而为异常敏感之溃疡，方向与肛门纵轴平行，多见于肛门后中线，常为单发，其典型症状为：①疼痛：间歇性，当大便时因溃汤神经末销受刺激，立即有灼痛，便后数分钟及半小时痛止，然后于肛门外括约肌痉挛收缩又疼痛，此为肛门裂疼痛之特点。②便血。③便秘。</w:t>
      </w:r>
    </w:p>
    <w:p w14:paraId="6055106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检查肛门裂患者肛门括约肌一般是挛缩的，如行肛门指诊，可引起异常之疼痛，故为禁忌，可轻轻将肛门拉开，可找到刖门裂所在，有时肛门裂外糙有皮肤皱壁，称为哨兵。</w:t>
      </w:r>
    </w:p>
    <w:p w14:paraId="3A63FC5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治疗原则：减少疼痛及促进溃疡愈合。</w:t>
      </w:r>
    </w:p>
    <w:p w14:paraId="28D562A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）痔：为直肠下部，肛门或肛门</w:t>
      </w:r>
      <w:r>
        <w:rPr>
          <w:rFonts w:ascii="宋体" w:eastAsia="宋体" w:hAnsi="宋体" w:cs="宋体" w:hint="eastAsia"/>
          <w:szCs w:val="21"/>
        </w:rPr>
        <w:t>缘的静脉曲线，形成柔软而孤立的结节。</w:t>
      </w:r>
    </w:p>
    <w:p w14:paraId="1D36D64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①外痔：由外痔静脉丛曲张而成，位于齿状线以下，在肛门外可见，外盖皮，其分为下列二种：</w:t>
      </w:r>
    </w:p>
    <w:p w14:paraId="5BC7E07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fldChar w:fldCharType="begin"/>
      </w:r>
      <w:r>
        <w:rPr>
          <w:rFonts w:ascii="宋体" w:eastAsia="宋体" w:hAnsi="宋体" w:cs="宋体" w:hint="eastAsia"/>
          <w:szCs w:val="21"/>
        </w:rPr>
        <w:instrText xml:space="preserve"> eq \o\ac(</w:instrText>
      </w:r>
      <w:r>
        <w:rPr>
          <w:rFonts w:ascii="宋体" w:eastAsia="宋体" w:hAnsi="宋体" w:cs="宋体" w:hint="eastAsia"/>
          <w:position w:val="-4"/>
          <w:sz w:val="31"/>
          <w:szCs w:val="21"/>
        </w:rPr>
        <w:instrText>○</w:instrText>
      </w:r>
      <w:r>
        <w:rPr>
          <w:rFonts w:ascii="宋体" w:eastAsia="宋体" w:hAnsi="宋体" w:cs="宋体" w:hint="eastAsia"/>
          <w:szCs w:val="21"/>
        </w:rPr>
        <w:instrText>,</w:instrText>
      </w:r>
      <w:r>
        <w:rPr>
          <w:rFonts w:ascii="宋体" w:eastAsia="宋体" w:hAnsi="宋体" w:cs="宋体" w:hint="eastAsia"/>
          <w:szCs w:val="21"/>
        </w:rPr>
        <w:instrText>一</w:instrText>
      </w:r>
      <w:r>
        <w:rPr>
          <w:rFonts w:ascii="宋体" w:eastAsia="宋体" w:hAnsi="宋体" w:cs="宋体" w:hint="eastAsia"/>
          <w:szCs w:val="21"/>
        </w:rPr>
        <w:instrText>)</w:instrText>
      </w:r>
      <w:r>
        <w:rPr>
          <w:rFonts w:ascii="宋体" w:eastAsia="宋体" w:hAnsi="宋体" w:cs="宋体" w:hint="eastAsia"/>
          <w:szCs w:val="21"/>
        </w:rPr>
        <w:fldChar w:fldCharType="end"/>
      </w:r>
      <w:r>
        <w:rPr>
          <w:rFonts w:ascii="宋体" w:eastAsia="宋体" w:hAnsi="宋体" w:cs="宋体" w:hint="eastAsia"/>
          <w:szCs w:val="21"/>
        </w:rPr>
        <w:t>血栓性外痔：是常见的一种，由于大便时用务过甚或剧烈运动、或感染、下痔静脉丛血栓形成的结果，在肛门缘下可见有一椭圆形紫红色结节，坚硬有触痛，可采用姑息或手疗法。</w:t>
      </w:r>
    </w:p>
    <w:p w14:paraId="1DFB6B0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fldChar w:fldCharType="begin"/>
      </w:r>
      <w:r>
        <w:rPr>
          <w:rFonts w:ascii="宋体" w:eastAsia="宋体" w:hAnsi="宋体" w:cs="宋体" w:hint="eastAsia"/>
          <w:szCs w:val="21"/>
        </w:rPr>
        <w:instrText xml:space="preserve"> eq \o\ac(</w:instrText>
      </w:r>
      <w:r>
        <w:rPr>
          <w:rFonts w:ascii="宋体" w:eastAsia="宋体" w:hAnsi="宋体" w:cs="宋体" w:hint="eastAsia"/>
          <w:position w:val="-4"/>
          <w:sz w:val="31"/>
          <w:szCs w:val="21"/>
        </w:rPr>
        <w:instrText>○</w:instrText>
      </w:r>
      <w:r>
        <w:rPr>
          <w:rFonts w:ascii="宋体" w:eastAsia="宋体" w:hAnsi="宋体" w:cs="宋体" w:hint="eastAsia"/>
          <w:szCs w:val="21"/>
        </w:rPr>
        <w:instrText>,</w:instrText>
      </w:r>
      <w:r>
        <w:rPr>
          <w:rFonts w:ascii="宋体" w:eastAsia="宋体" w:hAnsi="宋体" w:cs="宋体" w:hint="eastAsia"/>
          <w:szCs w:val="21"/>
        </w:rPr>
        <w:instrText>二</w:instrText>
      </w:r>
      <w:r>
        <w:rPr>
          <w:rFonts w:ascii="宋体" w:eastAsia="宋体" w:hAnsi="宋体" w:cs="宋体" w:hint="eastAsia"/>
          <w:szCs w:val="21"/>
        </w:rPr>
        <w:instrText>)</w:instrText>
      </w:r>
      <w:r>
        <w:rPr>
          <w:rFonts w:ascii="宋体" w:eastAsia="宋体" w:hAnsi="宋体" w:cs="宋体" w:hint="eastAsia"/>
          <w:szCs w:val="21"/>
        </w:rPr>
        <w:fldChar w:fldCharType="end"/>
      </w:r>
      <w:r>
        <w:rPr>
          <w:rFonts w:ascii="宋体" w:eastAsia="宋体" w:hAnsi="宋体" w:cs="宋体" w:hint="eastAsia"/>
          <w:szCs w:val="21"/>
        </w:rPr>
        <w:t>皮肤外痔：痔内无静脉曲线，只于肛缘有皮肤皱壁，可用手术切除。</w:t>
      </w:r>
    </w:p>
    <w:p w14:paraId="5144F88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②内痔：由内痔静脉丛形成，位于齿状线以上，外被粘膜，内为曲张静脉及增生结缔组织，并伴有一支小动脉。</w:t>
      </w:r>
    </w:p>
    <w:p w14:paraId="5DFF33D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fldChar w:fldCharType="begin"/>
      </w:r>
      <w:r>
        <w:rPr>
          <w:rFonts w:ascii="宋体" w:eastAsia="宋体" w:hAnsi="宋体" w:cs="宋体" w:hint="eastAsia"/>
          <w:szCs w:val="21"/>
        </w:rPr>
        <w:instrText xml:space="preserve"> </w:instrText>
      </w:r>
      <w:r>
        <w:rPr>
          <w:rFonts w:ascii="宋体" w:eastAsia="宋体" w:hAnsi="宋体" w:cs="宋体" w:hint="eastAsia"/>
          <w:szCs w:val="21"/>
        </w:rPr>
        <w:instrText>eq \o\ac(</w:instrText>
      </w:r>
      <w:r>
        <w:rPr>
          <w:rFonts w:ascii="宋体" w:eastAsia="宋体" w:hAnsi="宋体" w:cs="宋体" w:hint="eastAsia"/>
          <w:position w:val="-4"/>
          <w:sz w:val="31"/>
          <w:szCs w:val="21"/>
        </w:rPr>
        <w:instrText>○</w:instrText>
      </w:r>
      <w:r>
        <w:rPr>
          <w:rFonts w:ascii="宋体" w:eastAsia="宋体" w:hAnsi="宋体" w:cs="宋体" w:hint="eastAsia"/>
          <w:szCs w:val="21"/>
        </w:rPr>
        <w:instrText>,</w:instrText>
      </w:r>
      <w:r>
        <w:rPr>
          <w:rFonts w:ascii="宋体" w:eastAsia="宋体" w:hAnsi="宋体" w:cs="宋体" w:hint="eastAsia"/>
          <w:szCs w:val="21"/>
        </w:rPr>
        <w:instrText>一</w:instrText>
      </w:r>
      <w:r>
        <w:rPr>
          <w:rFonts w:ascii="宋体" w:eastAsia="宋体" w:hAnsi="宋体" w:cs="宋体" w:hint="eastAsia"/>
          <w:szCs w:val="21"/>
        </w:rPr>
        <w:instrText>)</w:instrText>
      </w:r>
      <w:r>
        <w:rPr>
          <w:rFonts w:ascii="宋体" w:eastAsia="宋体" w:hAnsi="宋体" w:cs="宋体" w:hint="eastAsia"/>
          <w:szCs w:val="21"/>
        </w:rPr>
        <w:fldChar w:fldCharType="end"/>
      </w:r>
      <w:r>
        <w:rPr>
          <w:rFonts w:ascii="宋体" w:eastAsia="宋体" w:hAnsi="宋体" w:cs="宋体" w:hint="eastAsia"/>
          <w:szCs w:val="21"/>
        </w:rPr>
        <w:t>症状与体征：常见的有出血（便时或便后呈点滴或喷射状）痔核脱出，有时并发脱肛，粘液流出，疼痛便秘等，诊断并不困难。</w:t>
      </w:r>
    </w:p>
    <w:p w14:paraId="2274FFC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fldChar w:fldCharType="begin"/>
      </w:r>
      <w:r>
        <w:rPr>
          <w:rFonts w:ascii="宋体" w:eastAsia="宋体" w:hAnsi="宋体" w:cs="宋体" w:hint="eastAsia"/>
          <w:szCs w:val="21"/>
        </w:rPr>
        <w:instrText xml:space="preserve"> eq \o\ac(</w:instrText>
      </w:r>
      <w:r>
        <w:rPr>
          <w:rFonts w:ascii="宋体" w:eastAsia="宋体" w:hAnsi="宋体" w:cs="宋体" w:hint="eastAsia"/>
          <w:position w:val="-4"/>
          <w:sz w:val="31"/>
          <w:szCs w:val="21"/>
        </w:rPr>
        <w:instrText>○</w:instrText>
      </w:r>
      <w:r>
        <w:rPr>
          <w:rFonts w:ascii="宋体" w:eastAsia="宋体" w:hAnsi="宋体" w:cs="宋体" w:hint="eastAsia"/>
          <w:szCs w:val="21"/>
        </w:rPr>
        <w:instrText>,</w:instrText>
      </w:r>
      <w:r>
        <w:rPr>
          <w:rFonts w:ascii="宋体" w:eastAsia="宋体" w:hAnsi="宋体" w:cs="宋体" w:hint="eastAsia"/>
          <w:szCs w:val="21"/>
        </w:rPr>
        <w:instrText>二</w:instrText>
      </w:r>
      <w:r>
        <w:rPr>
          <w:rFonts w:ascii="宋体" w:eastAsia="宋体" w:hAnsi="宋体" w:cs="宋体" w:hint="eastAsia"/>
          <w:szCs w:val="21"/>
        </w:rPr>
        <w:instrText>)</w:instrText>
      </w:r>
      <w:r>
        <w:rPr>
          <w:rFonts w:ascii="宋体" w:eastAsia="宋体" w:hAnsi="宋体" w:cs="宋体" w:hint="eastAsia"/>
          <w:szCs w:val="21"/>
        </w:rPr>
        <w:fldChar w:fldCharType="end"/>
      </w:r>
      <w:r>
        <w:rPr>
          <w:rFonts w:ascii="宋体" w:eastAsia="宋体" w:hAnsi="宋体" w:cs="宋体" w:hint="eastAsia"/>
          <w:szCs w:val="21"/>
        </w:rPr>
        <w:t>鉴别诊断：</w:t>
      </w:r>
    </w:p>
    <w:p w14:paraId="7D841C2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直肠息肉；肛门内有乳头小瘤，有长蒂，坚实易出血，常见于儿童。</w:t>
      </w:r>
    </w:p>
    <w:p w14:paraId="5038CED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直肠癌：常见于</w:t>
      </w:r>
      <w:r>
        <w:rPr>
          <w:rFonts w:ascii="宋体" w:eastAsia="宋体" w:hAnsi="宋体" w:cs="宋体" w:hint="eastAsia"/>
          <w:szCs w:val="21"/>
        </w:rPr>
        <w:t>40</w:t>
      </w:r>
      <w:r>
        <w:rPr>
          <w:rFonts w:ascii="宋体" w:eastAsia="宋体" w:hAnsi="宋体" w:cs="宋体" w:hint="eastAsia"/>
          <w:szCs w:val="21"/>
        </w:rPr>
        <w:t>岁以上患者，共形不整，位于肛管以上，表面高低不平，浸润性坚硬，常有大量粘液。</w:t>
      </w:r>
    </w:p>
    <w:p w14:paraId="2E651E9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肛门裂：疼痛较剧，于后侧肛缘皮肤裂开而形成的溃疡。</w:t>
      </w:r>
    </w:p>
    <w:p w14:paraId="7853A86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肠出血：色较深，且与大便混合，内痔出血鲜附于大便表面。</w:t>
      </w:r>
    </w:p>
    <w:p w14:paraId="3C70429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直肠粘膜脱垂：直肠粘膜脱出，形圆，平滑，常有中央向外放射开</w:t>
      </w:r>
      <w:r>
        <w:rPr>
          <w:rFonts w:ascii="宋体" w:eastAsia="宋体" w:hAnsi="宋体" w:cs="宋体" w:hint="eastAsia"/>
          <w:szCs w:val="21"/>
        </w:rPr>
        <w:t>纵沟，小儿及老年人多见。</w:t>
      </w:r>
    </w:p>
    <w:p w14:paraId="39B6BC1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fldChar w:fldCharType="begin"/>
      </w:r>
      <w:r>
        <w:rPr>
          <w:rFonts w:ascii="宋体" w:eastAsia="宋体" w:hAnsi="宋体" w:cs="宋体" w:hint="eastAsia"/>
          <w:szCs w:val="21"/>
        </w:rPr>
        <w:instrText xml:space="preserve"> eq \o\ac(</w:instrText>
      </w:r>
      <w:r>
        <w:rPr>
          <w:rFonts w:ascii="宋体" w:eastAsia="宋体" w:hAnsi="宋体" w:cs="宋体" w:hint="eastAsia"/>
          <w:position w:val="-4"/>
          <w:sz w:val="31"/>
          <w:szCs w:val="21"/>
        </w:rPr>
        <w:instrText>○</w:instrText>
      </w:r>
      <w:r>
        <w:rPr>
          <w:rFonts w:ascii="宋体" w:eastAsia="宋体" w:hAnsi="宋体" w:cs="宋体" w:hint="eastAsia"/>
          <w:szCs w:val="21"/>
        </w:rPr>
        <w:instrText>,</w:instrText>
      </w:r>
      <w:r>
        <w:rPr>
          <w:rFonts w:ascii="宋体" w:eastAsia="宋体" w:hAnsi="宋体" w:cs="宋体" w:hint="eastAsia"/>
          <w:szCs w:val="21"/>
        </w:rPr>
        <w:instrText>三</w:instrText>
      </w:r>
      <w:r>
        <w:rPr>
          <w:rFonts w:ascii="宋体" w:eastAsia="宋体" w:hAnsi="宋体" w:cs="宋体" w:hint="eastAsia"/>
          <w:szCs w:val="21"/>
        </w:rPr>
        <w:instrText>)</w:instrText>
      </w:r>
      <w:r>
        <w:rPr>
          <w:rFonts w:ascii="宋体" w:eastAsia="宋体" w:hAnsi="宋体" w:cs="宋体" w:hint="eastAsia"/>
          <w:szCs w:val="21"/>
        </w:rPr>
        <w:fldChar w:fldCharType="end"/>
      </w:r>
      <w:r>
        <w:rPr>
          <w:rFonts w:ascii="宋体" w:eastAsia="宋体" w:hAnsi="宋体" w:cs="宋体" w:hint="eastAsia"/>
          <w:szCs w:val="21"/>
        </w:rPr>
        <w:t>治疗：内痔治疗有一定疗法，注射疗法，电灼或激光烧灼、结扎及手术切除疗法，可按照痔的病变程度选择之。</w:t>
      </w:r>
    </w:p>
    <w:p w14:paraId="3259E0F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）肛门及直肠瘘：系在肛门附近及直肠下部形成的瘘管，一端能向肛门或直肠，一端通于皮外，是肛门周围感染或脓肿切开的后遗症。</w:t>
      </w:r>
    </w:p>
    <w:p w14:paraId="3D19640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①类型：</w:t>
      </w:r>
    </w:p>
    <w:p w14:paraId="121F9F7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fldChar w:fldCharType="begin"/>
      </w:r>
      <w:r>
        <w:rPr>
          <w:rFonts w:ascii="宋体" w:eastAsia="宋体" w:hAnsi="宋体" w:cs="宋体" w:hint="eastAsia"/>
          <w:szCs w:val="21"/>
        </w:rPr>
        <w:instrText xml:space="preserve"> eq \o\ac(</w:instrText>
      </w:r>
      <w:r>
        <w:rPr>
          <w:rFonts w:ascii="宋体" w:eastAsia="宋体" w:hAnsi="宋体" w:cs="宋体" w:hint="eastAsia"/>
          <w:position w:val="-4"/>
          <w:sz w:val="31"/>
          <w:szCs w:val="21"/>
        </w:rPr>
        <w:instrText>○</w:instrText>
      </w:r>
      <w:r>
        <w:rPr>
          <w:rFonts w:ascii="宋体" w:eastAsia="宋体" w:hAnsi="宋体" w:cs="宋体" w:hint="eastAsia"/>
          <w:szCs w:val="21"/>
        </w:rPr>
        <w:instrText>,</w:instrText>
      </w:r>
      <w:r>
        <w:rPr>
          <w:rFonts w:ascii="宋体" w:eastAsia="宋体" w:hAnsi="宋体" w:cs="宋体" w:hint="eastAsia"/>
          <w:szCs w:val="21"/>
        </w:rPr>
        <w:instrText>一</w:instrText>
      </w:r>
      <w:r>
        <w:rPr>
          <w:rFonts w:ascii="宋体" w:eastAsia="宋体" w:hAnsi="宋体" w:cs="宋体" w:hint="eastAsia"/>
          <w:szCs w:val="21"/>
        </w:rPr>
        <w:instrText>)</w:instrText>
      </w:r>
      <w:r>
        <w:rPr>
          <w:rFonts w:ascii="宋体" w:eastAsia="宋体" w:hAnsi="宋体" w:cs="宋体" w:hint="eastAsia"/>
          <w:szCs w:val="21"/>
        </w:rPr>
        <w:fldChar w:fldCharType="end"/>
      </w:r>
      <w:r>
        <w:rPr>
          <w:rFonts w:ascii="宋体" w:eastAsia="宋体" w:hAnsi="宋体" w:cs="宋体" w:hint="eastAsia"/>
          <w:szCs w:val="21"/>
        </w:rPr>
        <w:t>内外痔：最多见，由内口、外口、瘘管三部构成，内口大多位于齿状线及肛窦附近，外口见于肛周</w:t>
      </w:r>
      <w:r>
        <w:rPr>
          <w:rFonts w:ascii="宋体" w:eastAsia="宋体" w:hAnsi="宋体" w:cs="宋体" w:hint="eastAsia"/>
          <w:szCs w:val="21"/>
        </w:rPr>
        <w:t>2-3</w:t>
      </w:r>
      <w:r>
        <w:rPr>
          <w:rFonts w:ascii="宋体" w:eastAsia="宋体" w:hAnsi="宋体" w:cs="宋体" w:hint="eastAsia"/>
          <w:szCs w:val="21"/>
        </w:rPr>
        <w:t>厘米处，于皮肤上成一小丘，或呈凹陷状盖以肉牙组织。</w:t>
      </w:r>
    </w:p>
    <w:p w14:paraId="623544D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fldChar w:fldCharType="begin"/>
      </w:r>
      <w:r>
        <w:rPr>
          <w:rFonts w:ascii="宋体" w:eastAsia="宋体" w:hAnsi="宋体" w:cs="宋体" w:hint="eastAsia"/>
          <w:szCs w:val="21"/>
        </w:rPr>
        <w:instrText xml:space="preserve"> eq \o\ac(</w:instrText>
      </w:r>
      <w:r>
        <w:rPr>
          <w:rFonts w:ascii="宋体" w:eastAsia="宋体" w:hAnsi="宋体" w:cs="宋体" w:hint="eastAsia"/>
          <w:position w:val="-4"/>
          <w:sz w:val="31"/>
          <w:szCs w:val="21"/>
        </w:rPr>
        <w:instrText>○</w:instrText>
      </w:r>
      <w:r>
        <w:rPr>
          <w:rFonts w:ascii="宋体" w:eastAsia="宋体" w:hAnsi="宋体" w:cs="宋体" w:hint="eastAsia"/>
          <w:szCs w:val="21"/>
        </w:rPr>
        <w:instrText>,</w:instrText>
      </w:r>
      <w:r>
        <w:rPr>
          <w:rFonts w:ascii="宋体" w:eastAsia="宋体" w:hAnsi="宋体" w:cs="宋体" w:hint="eastAsia"/>
          <w:szCs w:val="21"/>
        </w:rPr>
        <w:instrText>二</w:instrText>
      </w:r>
      <w:r>
        <w:rPr>
          <w:rFonts w:ascii="宋体" w:eastAsia="宋体" w:hAnsi="宋体" w:cs="宋体" w:hint="eastAsia"/>
          <w:szCs w:val="21"/>
        </w:rPr>
        <w:instrText>)</w:instrText>
      </w:r>
      <w:r>
        <w:rPr>
          <w:rFonts w:ascii="宋体" w:eastAsia="宋体" w:hAnsi="宋体" w:cs="宋体" w:hint="eastAsia"/>
          <w:szCs w:val="21"/>
        </w:rPr>
        <w:fldChar w:fldCharType="end"/>
      </w:r>
      <w:r>
        <w:rPr>
          <w:rFonts w:ascii="宋体" w:eastAsia="宋体" w:hAnsi="宋体" w:cs="宋体" w:hint="eastAsia"/>
          <w:szCs w:val="21"/>
        </w:rPr>
        <w:t>外瘘：无内口不通入直肠。</w:t>
      </w:r>
    </w:p>
    <w:p w14:paraId="309DBC5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fldChar w:fldCharType="begin"/>
      </w:r>
      <w:r>
        <w:rPr>
          <w:rFonts w:ascii="宋体" w:eastAsia="宋体" w:hAnsi="宋体" w:cs="宋体" w:hint="eastAsia"/>
          <w:szCs w:val="21"/>
        </w:rPr>
        <w:instrText xml:space="preserve"> eq \o\ac(</w:instrText>
      </w:r>
      <w:r>
        <w:rPr>
          <w:rFonts w:ascii="宋体" w:eastAsia="宋体" w:hAnsi="宋体" w:cs="宋体" w:hint="eastAsia"/>
          <w:position w:val="-4"/>
          <w:sz w:val="31"/>
          <w:szCs w:val="21"/>
        </w:rPr>
        <w:instrText>○</w:instrText>
      </w:r>
      <w:r>
        <w:rPr>
          <w:rFonts w:ascii="宋体" w:eastAsia="宋体" w:hAnsi="宋体" w:cs="宋体" w:hint="eastAsia"/>
          <w:szCs w:val="21"/>
        </w:rPr>
        <w:instrText>,</w:instrText>
      </w:r>
      <w:r>
        <w:rPr>
          <w:rFonts w:ascii="宋体" w:eastAsia="宋体" w:hAnsi="宋体" w:cs="宋体" w:hint="eastAsia"/>
          <w:szCs w:val="21"/>
        </w:rPr>
        <w:instrText>三</w:instrText>
      </w:r>
      <w:r>
        <w:rPr>
          <w:rFonts w:ascii="宋体" w:eastAsia="宋体" w:hAnsi="宋体" w:cs="宋体" w:hint="eastAsia"/>
          <w:szCs w:val="21"/>
        </w:rPr>
        <w:instrText>)</w:instrText>
      </w:r>
      <w:r>
        <w:rPr>
          <w:rFonts w:ascii="宋体" w:eastAsia="宋体" w:hAnsi="宋体" w:cs="宋体" w:hint="eastAsia"/>
          <w:szCs w:val="21"/>
        </w:rPr>
        <w:fldChar w:fldCharType="end"/>
      </w:r>
      <w:r>
        <w:rPr>
          <w:rFonts w:ascii="宋体" w:eastAsia="宋体" w:hAnsi="宋体" w:cs="宋体" w:hint="eastAsia"/>
          <w:szCs w:val="21"/>
        </w:rPr>
        <w:t>内瘘：瘘口不通向外。</w:t>
      </w:r>
    </w:p>
    <w:p w14:paraId="2E4E910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fldChar w:fldCharType="begin"/>
      </w:r>
      <w:r>
        <w:rPr>
          <w:rFonts w:ascii="宋体" w:eastAsia="宋体" w:hAnsi="宋体" w:cs="宋体" w:hint="eastAsia"/>
          <w:szCs w:val="21"/>
        </w:rPr>
        <w:instrText xml:space="preserve"> eq \o\ac(</w:instrText>
      </w:r>
      <w:r>
        <w:rPr>
          <w:rFonts w:ascii="宋体" w:eastAsia="宋体" w:hAnsi="宋体" w:cs="宋体" w:hint="eastAsia"/>
          <w:position w:val="-4"/>
          <w:sz w:val="31"/>
          <w:szCs w:val="21"/>
        </w:rPr>
        <w:instrText>○</w:instrText>
      </w:r>
      <w:r>
        <w:rPr>
          <w:rFonts w:ascii="宋体" w:eastAsia="宋体" w:hAnsi="宋体" w:cs="宋体" w:hint="eastAsia"/>
          <w:szCs w:val="21"/>
        </w:rPr>
        <w:instrText>,</w:instrText>
      </w:r>
      <w:r>
        <w:rPr>
          <w:rFonts w:ascii="宋体" w:eastAsia="宋体" w:hAnsi="宋体" w:cs="宋体" w:hint="eastAsia"/>
          <w:szCs w:val="21"/>
        </w:rPr>
        <w:instrText>四</w:instrText>
      </w:r>
      <w:r>
        <w:rPr>
          <w:rFonts w:ascii="宋体" w:eastAsia="宋体" w:hAnsi="宋体" w:cs="宋体" w:hint="eastAsia"/>
          <w:szCs w:val="21"/>
        </w:rPr>
        <w:instrText>)</w:instrText>
      </w:r>
      <w:r>
        <w:rPr>
          <w:rFonts w:ascii="宋体" w:eastAsia="宋体" w:hAnsi="宋体" w:cs="宋体" w:hint="eastAsia"/>
          <w:szCs w:val="21"/>
        </w:rPr>
        <w:fldChar w:fldCharType="end"/>
      </w:r>
      <w:r>
        <w:rPr>
          <w:rFonts w:ascii="宋体" w:eastAsia="宋体" w:hAnsi="宋体" w:cs="宋体" w:hint="eastAsia"/>
          <w:szCs w:val="21"/>
        </w:rPr>
        <w:t>马蹄形瘘：瘘管围绕肛管，由一侧坐骨直肠窝通支对侧，常见为一个内口；在齿状</w:t>
      </w:r>
      <w:r>
        <w:rPr>
          <w:rFonts w:ascii="宋体" w:eastAsia="宋体" w:hAnsi="宋体" w:cs="宋体" w:hint="eastAsia"/>
          <w:szCs w:val="21"/>
        </w:rPr>
        <w:lastRenderedPageBreak/>
        <w:t>线上通入直，而外口数目不等。</w:t>
      </w:r>
    </w:p>
    <w:p w14:paraId="171F4B7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②症状：有流脓液、疼痛、瘙痒等。</w:t>
      </w:r>
    </w:p>
    <w:p w14:paraId="269F8A8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③诊断：较易，可根据病史及检查诊断之。</w:t>
      </w:r>
    </w:p>
    <w:p w14:paraId="5191EC2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检查方法：找到外口，瘘管可在皮下或肛门指诊时到索</w:t>
      </w:r>
      <w:r>
        <w:rPr>
          <w:rFonts w:ascii="宋体" w:eastAsia="宋体" w:hAnsi="宋体" w:cs="宋体" w:hint="eastAsia"/>
          <w:szCs w:val="21"/>
        </w:rPr>
        <w:t>条状物，内口往往在齿线上，按照索罗门定律（</w:t>
      </w:r>
      <w:r>
        <w:rPr>
          <w:rFonts w:ascii="宋体" w:eastAsia="宋体" w:hAnsi="宋体" w:cs="宋体" w:hint="eastAsia"/>
          <w:szCs w:val="21"/>
        </w:rPr>
        <w:t>Salmon</w:t>
      </w:r>
      <w:r>
        <w:rPr>
          <w:rFonts w:ascii="宋体" w:eastAsia="宋体" w:hAnsi="宋体" w:cs="宋体" w:hint="eastAsia"/>
          <w:szCs w:val="21"/>
        </w:rPr>
        <w:t>’</w:t>
      </w:r>
      <w:r>
        <w:rPr>
          <w:rFonts w:ascii="宋体" w:eastAsia="宋体" w:hAnsi="宋体" w:cs="宋体" w:hint="eastAsia"/>
          <w:szCs w:val="21"/>
        </w:rPr>
        <w:t xml:space="preserve">s or </w:t>
      </w:r>
      <w:proofErr w:type="spellStart"/>
      <w:r>
        <w:rPr>
          <w:rFonts w:ascii="宋体" w:eastAsia="宋体" w:hAnsi="宋体" w:cs="宋体" w:hint="eastAsia"/>
          <w:szCs w:val="21"/>
        </w:rPr>
        <w:t>Goodsall</w:t>
      </w:r>
      <w:proofErr w:type="spellEnd"/>
      <w:r>
        <w:rPr>
          <w:rFonts w:ascii="宋体" w:eastAsia="宋体" w:hAnsi="宋体" w:cs="宋体" w:hint="eastAsia"/>
          <w:szCs w:val="21"/>
        </w:rPr>
        <w:t>’</w:t>
      </w:r>
      <w:r>
        <w:rPr>
          <w:rFonts w:ascii="宋体" w:eastAsia="宋体" w:hAnsi="宋体" w:cs="宋体" w:hint="eastAsia"/>
          <w:szCs w:val="21"/>
        </w:rPr>
        <w:t>s Rule</w:t>
      </w:r>
      <w:r>
        <w:rPr>
          <w:rFonts w:ascii="宋体" w:eastAsia="宋体" w:hAnsi="宋体" w:cs="宋体" w:hint="eastAsia"/>
          <w:szCs w:val="21"/>
        </w:rPr>
        <w:t>）可帮助诊断瘘管内口：即患者取截石位，在肛门找一横线，如果外口在此横线之前，离肛门不超过</w:t>
      </w:r>
      <w:r>
        <w:rPr>
          <w:rFonts w:ascii="宋体" w:eastAsia="宋体" w:hAnsi="宋体" w:cs="宋体" w:hint="eastAsia"/>
          <w:szCs w:val="21"/>
        </w:rPr>
        <w:t>3</w:t>
      </w:r>
      <w:r>
        <w:rPr>
          <w:rFonts w:ascii="宋体" w:eastAsia="宋体" w:hAnsi="宋体" w:cs="宋体" w:hint="eastAsia"/>
          <w:szCs w:val="21"/>
        </w:rPr>
        <w:t>厘米，其内口常在齿状骊上与外口相对部位。倘外口在此横线之后，这瘘管多半弯曲，内口常在肛门后中线齿状线上。</w:t>
      </w:r>
    </w:p>
    <w:p w14:paraId="661E6EB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④治疗：</w:t>
      </w:r>
    </w:p>
    <w:p w14:paraId="388A195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原则：将瘘管全部切开，必要时可将瘘管周围疤痕组织切除，使引流畅通，伤口逐渐愈合。所以手术之成败关键在于找到内口的部位，并将内口切开或切除之，否则易于复发。其方法有：</w:t>
      </w:r>
    </w:p>
    <w:p w14:paraId="24FA83D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①挂线疗法。</w:t>
      </w:r>
    </w:p>
    <w:p w14:paraId="39A1485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②瘘管切除术；将瘘管切除如需要切断括约肌时，要与括约肌纤维方向垂直直断，一次只可切一处。</w:t>
      </w:r>
    </w:p>
    <w:p w14:paraId="7B602A8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③</w:t>
      </w:r>
      <w:r>
        <w:rPr>
          <w:rFonts w:ascii="宋体" w:eastAsia="宋体" w:hAnsi="宋体" w:cs="宋体" w:hint="eastAsia"/>
          <w:szCs w:val="21"/>
        </w:rPr>
        <w:t>Lockhart Mummery</w:t>
      </w:r>
      <w:r>
        <w:rPr>
          <w:rFonts w:ascii="宋体" w:eastAsia="宋体" w:hAnsi="宋体" w:cs="宋体" w:hint="eastAsia"/>
          <w:szCs w:val="21"/>
        </w:rPr>
        <w:t>氏手术（应用于复杂性瘘管），其手术方法分期进行，第一期先将各外口切开。愈合之后，仅遗留一个外口位于与内口相对之处，此时再时行二期手术，切开瘘管并与括约肌呈直角之方向将括约肌切断，如此术后可避免发生大便失禁。</w:t>
      </w:r>
    </w:p>
    <w:p w14:paraId="334BAA53" w14:textId="77777777" w:rsidR="00C262FA" w:rsidRDefault="00C262FA">
      <w:pPr>
        <w:spacing w:line="360" w:lineRule="exact"/>
        <w:ind w:firstLine="420"/>
        <w:rPr>
          <w:rFonts w:ascii="宋体" w:hAnsi="宋体"/>
          <w:szCs w:val="21"/>
        </w:rPr>
      </w:pPr>
    </w:p>
    <w:p w14:paraId="78D1F79C" w14:textId="77777777" w:rsidR="00C262FA" w:rsidRDefault="006625BF">
      <w:pPr>
        <w:jc w:val="center"/>
        <w:rPr>
          <w:rFonts w:ascii="黑体" w:eastAsia="黑体" w:hAnsi="黑体" w:cs="黑体"/>
          <w:b/>
          <w:sz w:val="24"/>
          <w:szCs w:val="24"/>
        </w:rPr>
      </w:pPr>
      <w:r>
        <w:rPr>
          <w:rFonts w:ascii="黑体" w:eastAsia="黑体" w:hAnsi="黑体" w:cs="黑体" w:hint="eastAsia"/>
          <w:b/>
          <w:sz w:val="24"/>
          <w:szCs w:val="24"/>
        </w:rPr>
        <w:t>肝胆胰见习指导（十一）</w:t>
      </w:r>
    </w:p>
    <w:p w14:paraId="2A150420" w14:textId="77777777" w:rsidR="00C262FA" w:rsidRDefault="006625BF">
      <w:pPr>
        <w:pStyle w:val="ac"/>
        <w:ind w:left="360" w:firstLineChars="0" w:firstLine="0"/>
        <w:jc w:val="center"/>
        <w:rPr>
          <w:rFonts w:ascii="宋体" w:eastAsia="宋体" w:hAnsi="宋体" w:cs="宋体"/>
          <w:b/>
          <w:bCs/>
          <w:szCs w:val="21"/>
        </w:rPr>
      </w:pPr>
      <w:r>
        <w:rPr>
          <w:rFonts w:ascii="宋体" w:eastAsia="宋体" w:hAnsi="宋体" w:cs="宋体" w:hint="eastAsia"/>
          <w:b/>
          <w:bCs/>
          <w:szCs w:val="21"/>
        </w:rPr>
        <w:t>肝脏疾病见习：肝脓肿与阿米巴性肝脓肿</w:t>
      </w:r>
    </w:p>
    <w:p w14:paraId="034BFB32" w14:textId="77777777" w:rsidR="00C262FA" w:rsidRDefault="006625BF">
      <w:pPr>
        <w:spacing w:line="360" w:lineRule="exact"/>
        <w:rPr>
          <w:rFonts w:ascii="宋体" w:eastAsia="宋体" w:hAnsi="宋体" w:cs="宋体"/>
          <w:b/>
          <w:bCs/>
          <w:szCs w:val="21"/>
        </w:rPr>
      </w:pPr>
      <w:r>
        <w:rPr>
          <w:rFonts w:ascii="宋体" w:eastAsia="宋体" w:hAnsi="宋体" w:cs="宋体" w:hint="eastAsia"/>
          <w:b/>
          <w:bCs/>
          <w:szCs w:val="21"/>
        </w:rPr>
        <w:t>1.</w:t>
      </w:r>
      <w:r>
        <w:rPr>
          <w:rFonts w:ascii="宋体" w:eastAsia="宋体" w:hAnsi="宋体" w:cs="宋体" w:hint="eastAsia"/>
          <w:b/>
          <w:bCs/>
          <w:szCs w:val="21"/>
        </w:rPr>
        <w:t>教学目的：</w:t>
      </w:r>
    </w:p>
    <w:p w14:paraId="14F07027" w14:textId="77777777" w:rsidR="00C262FA" w:rsidRDefault="006625BF">
      <w:pPr>
        <w:pStyle w:val="ac"/>
        <w:spacing w:line="360" w:lineRule="exact"/>
        <w:ind w:left="360" w:firstLineChars="0" w:firstLine="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w:t>
      </w:r>
      <w:r>
        <w:rPr>
          <w:rFonts w:ascii="宋体" w:eastAsia="宋体" w:hAnsi="宋体" w:cs="宋体" w:hint="eastAsia"/>
          <w:szCs w:val="21"/>
        </w:rPr>
        <w:t>练习临床基本工作，如询问病史，体格检查及提出拟诊和治疗方法。</w:t>
      </w:r>
    </w:p>
    <w:p w14:paraId="670B4A7B" w14:textId="77777777" w:rsidR="00C262FA" w:rsidRDefault="006625BF">
      <w:pPr>
        <w:pStyle w:val="ac"/>
        <w:spacing w:line="360" w:lineRule="exact"/>
        <w:ind w:left="360" w:firstLineChars="0" w:firstLine="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、结合所见到的具体病例，进行讨论。</w:t>
      </w:r>
    </w:p>
    <w:p w14:paraId="37353803" w14:textId="77777777" w:rsidR="00C262FA" w:rsidRDefault="006625BF">
      <w:pPr>
        <w:pStyle w:val="ac"/>
        <w:spacing w:line="360" w:lineRule="exact"/>
        <w:ind w:left="360" w:firstLineChars="0" w:firstLine="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、通过病例讨论，进一步阐述课常理论教学。</w:t>
      </w:r>
    </w:p>
    <w:p w14:paraId="0FB29113" w14:textId="77777777" w:rsidR="00C262FA" w:rsidRDefault="006625BF">
      <w:pPr>
        <w:spacing w:line="360" w:lineRule="exact"/>
        <w:rPr>
          <w:rFonts w:ascii="宋体" w:eastAsia="宋体" w:hAnsi="宋体" w:cs="宋体"/>
          <w:szCs w:val="21"/>
        </w:rPr>
      </w:pPr>
      <w:r>
        <w:rPr>
          <w:rFonts w:ascii="宋体" w:eastAsia="宋体" w:hAnsi="宋体" w:cs="宋体" w:hint="eastAsia"/>
          <w:b/>
          <w:bCs/>
          <w:szCs w:val="21"/>
        </w:rPr>
        <w:t>2.</w:t>
      </w:r>
      <w:r>
        <w:rPr>
          <w:rFonts w:ascii="宋体" w:eastAsia="宋体" w:hAnsi="宋体" w:cs="宋体" w:hint="eastAsia"/>
          <w:b/>
          <w:bCs/>
          <w:szCs w:val="21"/>
        </w:rPr>
        <w:t>教学内容：</w:t>
      </w:r>
    </w:p>
    <w:p w14:paraId="50745267"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、关于肝脏疾病方面：</w:t>
      </w:r>
    </w:p>
    <w:p w14:paraId="198A24B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）肝脓肿</w:t>
      </w:r>
      <w:r>
        <w:rPr>
          <w:rFonts w:ascii="宋体" w:eastAsia="宋体" w:hAnsi="宋体" w:cs="宋体" w:hint="eastAsia"/>
          <w:szCs w:val="21"/>
        </w:rPr>
        <w:t xml:space="preserve">Liver </w:t>
      </w:r>
      <w:proofErr w:type="spellStart"/>
      <w:r>
        <w:rPr>
          <w:rFonts w:ascii="宋体" w:eastAsia="宋体" w:hAnsi="宋体" w:cs="宋体" w:hint="eastAsia"/>
          <w:szCs w:val="21"/>
        </w:rPr>
        <w:t>absdess</w:t>
      </w:r>
      <w:proofErr w:type="spellEnd"/>
      <w:r>
        <w:rPr>
          <w:rFonts w:ascii="宋体" w:eastAsia="宋体" w:hAnsi="宋体" w:cs="宋体" w:hint="eastAsia"/>
          <w:szCs w:val="21"/>
        </w:rPr>
        <w:t>：</w:t>
      </w:r>
    </w:p>
    <w:p w14:paraId="63AF5E8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①理论上应该认清细菌性肝脓肿与阿米巴性肝脓肿在发病率，病因，病理解剖上的区别：列表如下：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8"/>
        <w:gridCol w:w="2934"/>
        <w:gridCol w:w="3118"/>
      </w:tblGrid>
      <w:tr w:rsidR="00C262FA" w14:paraId="2643264F" w14:textId="77777777">
        <w:trPr>
          <w:trHeight w:val="518"/>
          <w:jc w:val="center"/>
        </w:trPr>
        <w:tc>
          <w:tcPr>
            <w:tcW w:w="1908" w:type="dxa"/>
          </w:tcPr>
          <w:p w14:paraId="59C9C638" w14:textId="77777777" w:rsidR="00C262FA" w:rsidRDefault="00C262FA">
            <w:pPr>
              <w:spacing w:line="360" w:lineRule="exact"/>
              <w:rPr>
                <w:rFonts w:ascii="宋体" w:eastAsia="宋体" w:hAnsi="宋体" w:cs="宋体"/>
                <w:szCs w:val="21"/>
              </w:rPr>
            </w:pPr>
          </w:p>
        </w:tc>
        <w:tc>
          <w:tcPr>
            <w:tcW w:w="2934" w:type="dxa"/>
            <w:vAlign w:val="center"/>
          </w:tcPr>
          <w:p w14:paraId="2CC62B23"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细菌性肝脓肿</w:t>
            </w:r>
          </w:p>
        </w:tc>
        <w:tc>
          <w:tcPr>
            <w:tcW w:w="3118" w:type="dxa"/>
            <w:vAlign w:val="center"/>
          </w:tcPr>
          <w:p w14:paraId="49719A8E"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阿米巴性肝脓肿</w:t>
            </w:r>
          </w:p>
        </w:tc>
      </w:tr>
      <w:tr w:rsidR="00C262FA" w14:paraId="3C5EE68B" w14:textId="77777777">
        <w:trPr>
          <w:trHeight w:val="557"/>
          <w:jc w:val="center"/>
        </w:trPr>
        <w:tc>
          <w:tcPr>
            <w:tcW w:w="1908" w:type="dxa"/>
            <w:vAlign w:val="center"/>
          </w:tcPr>
          <w:p w14:paraId="79216DAD"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病因</w:t>
            </w:r>
          </w:p>
        </w:tc>
        <w:tc>
          <w:tcPr>
            <w:tcW w:w="2934" w:type="dxa"/>
            <w:vAlign w:val="center"/>
          </w:tcPr>
          <w:p w14:paraId="127982E8"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化脓性细菌侵入肝脏</w:t>
            </w:r>
          </w:p>
        </w:tc>
        <w:tc>
          <w:tcPr>
            <w:tcW w:w="3118" w:type="dxa"/>
            <w:vAlign w:val="center"/>
          </w:tcPr>
          <w:p w14:paraId="5A9FB7E6"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阿米巴肠炎的并发症</w:t>
            </w:r>
          </w:p>
        </w:tc>
      </w:tr>
      <w:tr w:rsidR="00C262FA" w14:paraId="4E5B6BEF" w14:textId="77777777">
        <w:trPr>
          <w:trHeight w:val="707"/>
          <w:jc w:val="center"/>
        </w:trPr>
        <w:tc>
          <w:tcPr>
            <w:tcW w:w="1908" w:type="dxa"/>
            <w:vAlign w:val="center"/>
          </w:tcPr>
          <w:p w14:paraId="1FBF433B"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病原菌：</w:t>
            </w:r>
          </w:p>
        </w:tc>
        <w:tc>
          <w:tcPr>
            <w:tcW w:w="2934" w:type="dxa"/>
            <w:vAlign w:val="center"/>
          </w:tcPr>
          <w:p w14:paraId="0782F505"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大肠杆菌、葡萄糖球菌、链球菌、产硷杆菌</w:t>
            </w:r>
          </w:p>
        </w:tc>
        <w:tc>
          <w:tcPr>
            <w:tcW w:w="3118" w:type="dxa"/>
            <w:vAlign w:val="center"/>
          </w:tcPr>
          <w:p w14:paraId="45FE7857"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陕西省米巴原虫</w:t>
            </w:r>
          </w:p>
        </w:tc>
      </w:tr>
      <w:tr w:rsidR="00C262FA" w14:paraId="6D812A65" w14:textId="77777777">
        <w:trPr>
          <w:trHeight w:val="315"/>
          <w:jc w:val="center"/>
        </w:trPr>
        <w:tc>
          <w:tcPr>
            <w:tcW w:w="1908" w:type="dxa"/>
            <w:vAlign w:val="center"/>
          </w:tcPr>
          <w:p w14:paraId="244890DC"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侵入途径：</w:t>
            </w:r>
          </w:p>
        </w:tc>
        <w:tc>
          <w:tcPr>
            <w:tcW w:w="2934" w:type="dxa"/>
            <w:vAlign w:val="center"/>
          </w:tcPr>
          <w:p w14:paraId="0EEA0405"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、经胆道（胆道阻塞后）</w:t>
            </w:r>
          </w:p>
          <w:p w14:paraId="42A8DADB"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、经门静脉系统</w:t>
            </w:r>
          </w:p>
          <w:p w14:paraId="62E0CF62"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、经淋巴系统</w:t>
            </w:r>
          </w:p>
          <w:p w14:paraId="6580DBE9"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、经血液感染</w:t>
            </w:r>
          </w:p>
          <w:p w14:paraId="1B815669"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lastRenderedPageBreak/>
              <w:t>5</w:t>
            </w:r>
            <w:r>
              <w:rPr>
                <w:rFonts w:ascii="宋体" w:eastAsia="宋体" w:hAnsi="宋体" w:cs="宋体" w:hint="eastAsia"/>
                <w:szCs w:val="21"/>
              </w:rPr>
              <w:t>、创伤或手术</w:t>
            </w:r>
          </w:p>
        </w:tc>
        <w:tc>
          <w:tcPr>
            <w:tcW w:w="3118" w:type="dxa"/>
            <w:vAlign w:val="center"/>
          </w:tcPr>
          <w:p w14:paraId="4BDCA8AD"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lastRenderedPageBreak/>
              <w:t>1</w:t>
            </w:r>
            <w:r>
              <w:rPr>
                <w:rFonts w:ascii="宋体" w:eastAsia="宋体" w:hAnsi="宋体" w:cs="宋体" w:hint="eastAsia"/>
                <w:szCs w:val="21"/>
              </w:rPr>
              <w:t>、经门静脉属支入肝</w:t>
            </w:r>
          </w:p>
          <w:p w14:paraId="6B3FC6F7"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、阻塞肝内门静脉末梢，造成缺血性坏死。</w:t>
            </w:r>
          </w:p>
          <w:p w14:paraId="08C0F4EF" w14:textId="77777777" w:rsidR="00C262FA" w:rsidRDefault="00C262FA">
            <w:pPr>
              <w:spacing w:line="360" w:lineRule="exact"/>
              <w:rPr>
                <w:rFonts w:ascii="宋体" w:eastAsia="宋体" w:hAnsi="宋体" w:cs="宋体"/>
                <w:szCs w:val="21"/>
              </w:rPr>
            </w:pPr>
          </w:p>
        </w:tc>
      </w:tr>
      <w:tr w:rsidR="00C262FA" w14:paraId="7AA4C213" w14:textId="77777777">
        <w:trPr>
          <w:trHeight w:val="752"/>
          <w:jc w:val="center"/>
        </w:trPr>
        <w:tc>
          <w:tcPr>
            <w:tcW w:w="1908" w:type="dxa"/>
            <w:vAlign w:val="center"/>
          </w:tcPr>
          <w:p w14:paraId="0F446007"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好发部位：</w:t>
            </w:r>
          </w:p>
        </w:tc>
        <w:tc>
          <w:tcPr>
            <w:tcW w:w="2934" w:type="dxa"/>
            <w:vAlign w:val="center"/>
          </w:tcPr>
          <w:p w14:paraId="4D249F6B"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右叶多左叶少，或两叶</w:t>
            </w:r>
          </w:p>
        </w:tc>
        <w:tc>
          <w:tcPr>
            <w:tcW w:w="3118" w:type="dxa"/>
            <w:vAlign w:val="center"/>
          </w:tcPr>
          <w:p w14:paraId="1104B287"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右叶多，左叶少。</w:t>
            </w:r>
          </w:p>
          <w:p w14:paraId="7C4192AC"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位于肝上右部，靠近隔肌</w:t>
            </w:r>
          </w:p>
        </w:tc>
      </w:tr>
      <w:tr w:rsidR="00C262FA" w14:paraId="609BDB78" w14:textId="77777777">
        <w:trPr>
          <w:trHeight w:val="527"/>
          <w:jc w:val="center"/>
        </w:trPr>
        <w:tc>
          <w:tcPr>
            <w:tcW w:w="1908" w:type="dxa"/>
            <w:vAlign w:val="center"/>
          </w:tcPr>
          <w:p w14:paraId="1DB63AD5"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个数：</w:t>
            </w:r>
          </w:p>
        </w:tc>
        <w:tc>
          <w:tcPr>
            <w:tcW w:w="2934" w:type="dxa"/>
            <w:vAlign w:val="center"/>
          </w:tcPr>
          <w:p w14:paraId="72FBAE74"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多发性，不少见</w:t>
            </w:r>
          </w:p>
        </w:tc>
        <w:tc>
          <w:tcPr>
            <w:tcW w:w="3118" w:type="dxa"/>
            <w:vAlign w:val="center"/>
          </w:tcPr>
          <w:p w14:paraId="3C60975F"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几乎全为单发性</w:t>
            </w:r>
          </w:p>
        </w:tc>
      </w:tr>
      <w:tr w:rsidR="00C262FA" w14:paraId="7689E76D" w14:textId="77777777">
        <w:trPr>
          <w:trHeight w:val="315"/>
          <w:jc w:val="center"/>
        </w:trPr>
        <w:tc>
          <w:tcPr>
            <w:tcW w:w="1908" w:type="dxa"/>
            <w:vAlign w:val="center"/>
          </w:tcPr>
          <w:p w14:paraId="563F8121"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病理解剖：</w:t>
            </w:r>
          </w:p>
        </w:tc>
        <w:tc>
          <w:tcPr>
            <w:tcW w:w="2934" w:type="dxa"/>
            <w:vAlign w:val="center"/>
          </w:tcPr>
          <w:p w14:paraId="5D49B676"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肝感染→小脓肿→汇合成大脓肿，包含化脓性脓液，并有毒素，可造成脓毒血症</w:t>
            </w:r>
          </w:p>
        </w:tc>
        <w:tc>
          <w:tcPr>
            <w:tcW w:w="3118" w:type="dxa"/>
            <w:vAlign w:val="center"/>
          </w:tcPr>
          <w:p w14:paraId="6FE9C726"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脓液含肝细胞碎片和血液，呈棕红色，无菌，亦不易找到原虫。脓肿壁先为肝细胞，以后形成内芽组织，及少量纤维组织。</w:t>
            </w:r>
          </w:p>
        </w:tc>
      </w:tr>
    </w:tbl>
    <w:p w14:paraId="23802CB9" w14:textId="77777777" w:rsidR="00C262FA" w:rsidRDefault="00C262FA">
      <w:pPr>
        <w:spacing w:line="360" w:lineRule="exact"/>
        <w:rPr>
          <w:rFonts w:ascii="宋体" w:eastAsia="宋体" w:hAnsi="宋体" w:cs="宋体"/>
          <w:szCs w:val="21"/>
        </w:rPr>
      </w:pPr>
    </w:p>
    <w:p w14:paraId="07406CE2"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②临床病象上的区别：</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0"/>
        <w:gridCol w:w="2884"/>
        <w:gridCol w:w="3686"/>
      </w:tblGrid>
      <w:tr w:rsidR="00C262FA" w14:paraId="3E974B3C" w14:textId="77777777">
        <w:trPr>
          <w:trHeight w:val="604"/>
          <w:jc w:val="center"/>
        </w:trPr>
        <w:tc>
          <w:tcPr>
            <w:tcW w:w="1390" w:type="dxa"/>
          </w:tcPr>
          <w:p w14:paraId="4D9DCC01" w14:textId="77777777" w:rsidR="00C262FA" w:rsidRDefault="00C262FA">
            <w:pPr>
              <w:spacing w:line="360" w:lineRule="exact"/>
              <w:rPr>
                <w:rFonts w:ascii="宋体" w:eastAsia="宋体" w:hAnsi="宋体" w:cs="宋体"/>
                <w:szCs w:val="21"/>
              </w:rPr>
            </w:pPr>
          </w:p>
        </w:tc>
        <w:tc>
          <w:tcPr>
            <w:tcW w:w="2884" w:type="dxa"/>
            <w:vAlign w:val="center"/>
          </w:tcPr>
          <w:p w14:paraId="39A81B27"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细菌性肝脓肿</w:t>
            </w:r>
          </w:p>
        </w:tc>
        <w:tc>
          <w:tcPr>
            <w:tcW w:w="3686" w:type="dxa"/>
            <w:vAlign w:val="center"/>
          </w:tcPr>
          <w:p w14:paraId="01268A61"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阿米巴性肝脓肿</w:t>
            </w:r>
          </w:p>
        </w:tc>
      </w:tr>
      <w:tr w:rsidR="00C262FA" w14:paraId="31F6F14E" w14:textId="77777777">
        <w:trPr>
          <w:trHeight w:val="768"/>
          <w:jc w:val="center"/>
        </w:trPr>
        <w:tc>
          <w:tcPr>
            <w:tcW w:w="1390" w:type="dxa"/>
            <w:vAlign w:val="center"/>
          </w:tcPr>
          <w:p w14:paraId="4D2E05C7"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一般过程：</w:t>
            </w:r>
          </w:p>
        </w:tc>
        <w:tc>
          <w:tcPr>
            <w:tcW w:w="2884" w:type="dxa"/>
            <w:vAlign w:val="center"/>
          </w:tcPr>
          <w:p w14:paraId="79A08572"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、寒战、发热、反得发作、伴有大量出汗、类似败血症过程。</w:t>
            </w:r>
          </w:p>
          <w:p w14:paraId="1E2C64AC"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、常伴有恶心、呕吐和食欲不振。</w:t>
            </w:r>
          </w:p>
        </w:tc>
        <w:tc>
          <w:tcPr>
            <w:tcW w:w="3686" w:type="dxa"/>
            <w:vAlign w:val="center"/>
          </w:tcPr>
          <w:p w14:paraId="281ED082"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、病情较轻，但病程较长。持续性或是间歇性发热，发作前可有发冷、寒战、热后大量出汗，类似疟疾。</w:t>
            </w:r>
          </w:p>
          <w:p w14:paraId="4131E3A4"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、亦有恶心、呕吐、食欲不振，有体重减轻。半数病人有痢疾史</w:t>
            </w:r>
          </w:p>
        </w:tc>
      </w:tr>
      <w:tr w:rsidR="00C262FA" w14:paraId="480E6169" w14:textId="77777777">
        <w:trPr>
          <w:trHeight w:val="932"/>
          <w:jc w:val="center"/>
        </w:trPr>
        <w:tc>
          <w:tcPr>
            <w:tcW w:w="1390" w:type="dxa"/>
            <w:vAlign w:val="center"/>
          </w:tcPr>
          <w:p w14:paraId="6994184C"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肝区症象：</w:t>
            </w:r>
          </w:p>
        </w:tc>
        <w:tc>
          <w:tcPr>
            <w:tcW w:w="2884" w:type="dxa"/>
            <w:vAlign w:val="center"/>
          </w:tcPr>
          <w:p w14:paraId="71750914"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持续性疼痛</w:t>
            </w:r>
          </w:p>
          <w:p w14:paraId="31EA2C91"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放射至右肩</w:t>
            </w:r>
          </w:p>
        </w:tc>
        <w:tc>
          <w:tcPr>
            <w:tcW w:w="3686" w:type="dxa"/>
            <w:vAlign w:val="center"/>
          </w:tcPr>
          <w:p w14:paraId="7FBC8A84"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钝性痛</w:t>
            </w:r>
          </w:p>
          <w:p w14:paraId="7F1AF3F8"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亦可放射至右肩</w:t>
            </w:r>
          </w:p>
        </w:tc>
      </w:tr>
      <w:tr w:rsidR="00C262FA" w14:paraId="394E57B9" w14:textId="77777777">
        <w:trPr>
          <w:trHeight w:val="315"/>
          <w:jc w:val="center"/>
        </w:trPr>
        <w:tc>
          <w:tcPr>
            <w:tcW w:w="1390" w:type="dxa"/>
            <w:vAlign w:val="center"/>
          </w:tcPr>
          <w:p w14:paraId="6ABBDDC5"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体检：</w:t>
            </w:r>
          </w:p>
        </w:tc>
        <w:tc>
          <w:tcPr>
            <w:tcW w:w="2884" w:type="dxa"/>
            <w:vAlign w:val="center"/>
          </w:tcPr>
          <w:p w14:paraId="4437CC99"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严重病容，偶有黄疸、肝脏肿大，沿右肋缘剧烈压痛。体温升高，驰张型、脉速。晚期：恶病质、消瘦无力、衰竭、死亡</w:t>
            </w:r>
          </w:p>
        </w:tc>
        <w:tc>
          <w:tcPr>
            <w:tcW w:w="3686" w:type="dxa"/>
            <w:vAlign w:val="center"/>
          </w:tcPr>
          <w:p w14:paraId="2BB0D0FE"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肝肿大，肋缘下摸到肿块，触痛</w:t>
            </w:r>
          </w:p>
        </w:tc>
      </w:tr>
      <w:tr w:rsidR="00C262FA" w14:paraId="24458502" w14:textId="77777777">
        <w:trPr>
          <w:trHeight w:val="752"/>
          <w:jc w:val="center"/>
        </w:trPr>
        <w:tc>
          <w:tcPr>
            <w:tcW w:w="1390" w:type="dxa"/>
            <w:vAlign w:val="center"/>
          </w:tcPr>
          <w:p w14:paraId="0D881792"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X</w:t>
            </w:r>
            <w:r>
              <w:rPr>
                <w:rFonts w:ascii="宋体" w:eastAsia="宋体" w:hAnsi="宋体" w:cs="宋体" w:hint="eastAsia"/>
                <w:szCs w:val="21"/>
              </w:rPr>
              <w:t>线检查：</w:t>
            </w:r>
          </w:p>
        </w:tc>
        <w:tc>
          <w:tcPr>
            <w:tcW w:w="2884" w:type="dxa"/>
            <w:vAlign w:val="center"/>
          </w:tcPr>
          <w:p w14:paraId="38FCFAD4"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肝脏肿大，右侧隔肌上升，活动受限。</w:t>
            </w:r>
          </w:p>
        </w:tc>
        <w:tc>
          <w:tcPr>
            <w:tcW w:w="3686" w:type="dxa"/>
            <w:vAlign w:val="center"/>
          </w:tcPr>
          <w:p w14:paraId="5C2F7918"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肝形扩大，凸面局限性隆起，突入右肺下界，右隔亦高及活动受限。</w:t>
            </w:r>
          </w:p>
        </w:tc>
      </w:tr>
      <w:tr w:rsidR="00C262FA" w14:paraId="77F30375" w14:textId="77777777">
        <w:trPr>
          <w:trHeight w:val="746"/>
          <w:jc w:val="center"/>
        </w:trPr>
        <w:tc>
          <w:tcPr>
            <w:tcW w:w="1390" w:type="dxa"/>
            <w:vAlign w:val="center"/>
          </w:tcPr>
          <w:p w14:paraId="1A0C57CC"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诊断的根据：</w:t>
            </w:r>
          </w:p>
        </w:tc>
        <w:tc>
          <w:tcPr>
            <w:tcW w:w="2884" w:type="dxa"/>
            <w:vAlign w:val="center"/>
          </w:tcPr>
          <w:p w14:paraId="6690FE2E"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慢性肠道及胆道感染病例突发脓毒性寒战及发热时，须考虑到。</w:t>
            </w:r>
          </w:p>
        </w:tc>
        <w:tc>
          <w:tcPr>
            <w:tcW w:w="3686" w:type="dxa"/>
            <w:vAlign w:val="center"/>
          </w:tcPr>
          <w:p w14:paraId="63741914"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慢性发热，食欲不佳，体质衰弱及上腹触痛患者，须考虑到。特别有痢疾病史时。</w:t>
            </w:r>
          </w:p>
        </w:tc>
      </w:tr>
      <w:tr w:rsidR="00C262FA" w14:paraId="61B1D09C" w14:textId="77777777">
        <w:trPr>
          <w:trHeight w:val="315"/>
          <w:jc w:val="center"/>
        </w:trPr>
        <w:tc>
          <w:tcPr>
            <w:tcW w:w="1390" w:type="dxa"/>
            <w:vAlign w:val="center"/>
          </w:tcPr>
          <w:p w14:paraId="40D88E9F"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诊断方法：</w:t>
            </w:r>
          </w:p>
        </w:tc>
        <w:tc>
          <w:tcPr>
            <w:tcW w:w="2884" w:type="dxa"/>
            <w:vAlign w:val="center"/>
          </w:tcPr>
          <w:p w14:paraId="4EE451FD"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试探性穿刺术。</w:t>
            </w:r>
          </w:p>
        </w:tc>
        <w:tc>
          <w:tcPr>
            <w:tcW w:w="3686" w:type="dxa"/>
            <w:vAlign w:val="center"/>
          </w:tcPr>
          <w:p w14:paraId="282A23CA"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、新鲜粪便找阿米巴原虫。</w:t>
            </w:r>
          </w:p>
          <w:p w14:paraId="73ABBDCB"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、乙状结肠镜检。</w:t>
            </w:r>
          </w:p>
          <w:p w14:paraId="1E9D048B"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、试探性穿刺。</w:t>
            </w:r>
          </w:p>
          <w:p w14:paraId="08C3FC46"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、用氯喹啉或盐酸吐硷作试验治疗。（现常用灭滴灵）</w:t>
            </w:r>
          </w:p>
        </w:tc>
      </w:tr>
    </w:tbl>
    <w:p w14:paraId="7D9CDFF0" w14:textId="77777777" w:rsidR="00C262FA" w:rsidRDefault="00C262FA">
      <w:pPr>
        <w:spacing w:line="360" w:lineRule="exact"/>
        <w:rPr>
          <w:rFonts w:ascii="宋体" w:eastAsia="宋体" w:hAnsi="宋体" w:cs="宋体"/>
          <w:szCs w:val="21"/>
        </w:rPr>
      </w:pPr>
    </w:p>
    <w:p w14:paraId="0647F047"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③预后、治疗上的区别：</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8"/>
        <w:gridCol w:w="2934"/>
        <w:gridCol w:w="3118"/>
      </w:tblGrid>
      <w:tr w:rsidR="00C262FA" w14:paraId="16846387" w14:textId="77777777">
        <w:trPr>
          <w:trHeight w:val="604"/>
          <w:jc w:val="center"/>
        </w:trPr>
        <w:tc>
          <w:tcPr>
            <w:tcW w:w="1908" w:type="dxa"/>
          </w:tcPr>
          <w:p w14:paraId="10D99176" w14:textId="77777777" w:rsidR="00C262FA" w:rsidRDefault="00C262FA">
            <w:pPr>
              <w:spacing w:line="360" w:lineRule="exact"/>
              <w:rPr>
                <w:rFonts w:ascii="宋体" w:eastAsia="宋体" w:hAnsi="宋体" w:cs="宋体"/>
                <w:szCs w:val="21"/>
              </w:rPr>
            </w:pPr>
          </w:p>
        </w:tc>
        <w:tc>
          <w:tcPr>
            <w:tcW w:w="2934" w:type="dxa"/>
            <w:vAlign w:val="center"/>
          </w:tcPr>
          <w:p w14:paraId="05AE2227"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细菌性肝脓肿</w:t>
            </w:r>
          </w:p>
        </w:tc>
        <w:tc>
          <w:tcPr>
            <w:tcW w:w="3118" w:type="dxa"/>
            <w:vAlign w:val="center"/>
          </w:tcPr>
          <w:p w14:paraId="0460F42F" w14:textId="77777777" w:rsidR="00C262FA" w:rsidRDefault="006625BF">
            <w:pPr>
              <w:spacing w:line="360" w:lineRule="exact"/>
              <w:jc w:val="center"/>
              <w:rPr>
                <w:rFonts w:ascii="宋体" w:eastAsia="宋体" w:hAnsi="宋体" w:cs="宋体"/>
                <w:szCs w:val="21"/>
              </w:rPr>
            </w:pPr>
            <w:r>
              <w:rPr>
                <w:rFonts w:ascii="宋体" w:eastAsia="宋体" w:hAnsi="宋体" w:cs="宋体" w:hint="eastAsia"/>
                <w:szCs w:val="21"/>
              </w:rPr>
              <w:t>阿米巴性肝脓肿</w:t>
            </w:r>
          </w:p>
        </w:tc>
      </w:tr>
      <w:tr w:rsidR="00C262FA" w14:paraId="5C43522D" w14:textId="77777777">
        <w:trPr>
          <w:trHeight w:val="768"/>
          <w:jc w:val="center"/>
        </w:trPr>
        <w:tc>
          <w:tcPr>
            <w:tcW w:w="1908" w:type="dxa"/>
            <w:vAlign w:val="center"/>
          </w:tcPr>
          <w:p w14:paraId="6FEAEB36"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预后</w:t>
            </w:r>
          </w:p>
        </w:tc>
        <w:tc>
          <w:tcPr>
            <w:tcW w:w="2934" w:type="dxa"/>
            <w:vAlign w:val="center"/>
          </w:tcPr>
          <w:p w14:paraId="224E6729"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穿破形成隔下脓肿、脓胸、支气管瘘。进入腹腔发生腹膜炎以及多发生肝脓肿的预后较差。</w:t>
            </w:r>
          </w:p>
        </w:tc>
        <w:tc>
          <w:tcPr>
            <w:tcW w:w="3118" w:type="dxa"/>
            <w:vAlign w:val="center"/>
          </w:tcPr>
          <w:p w14:paraId="34D86324"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治疗三原则：</w:t>
            </w:r>
          </w:p>
          <w:p w14:paraId="6C602E59"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①先使用一疗程药物治疗</w:t>
            </w:r>
          </w:p>
          <w:p w14:paraId="40DEF71B"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②脓肿较大或欲穿破时或已出现某些并症时，穿刺引流（闭合式）</w:t>
            </w:r>
          </w:p>
          <w:p w14:paraId="44BA9A81"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③开放引流多使用于少数合并感染经药物及穿刺治疗无效时。</w:t>
            </w:r>
          </w:p>
          <w:p w14:paraId="45C61C95"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有并发症者死亡升高</w:t>
            </w:r>
          </w:p>
        </w:tc>
      </w:tr>
      <w:tr w:rsidR="00C262FA" w14:paraId="72CD3153" w14:textId="77777777">
        <w:trPr>
          <w:trHeight w:val="960"/>
          <w:jc w:val="center"/>
        </w:trPr>
        <w:tc>
          <w:tcPr>
            <w:tcW w:w="1908" w:type="dxa"/>
            <w:vAlign w:val="center"/>
          </w:tcPr>
          <w:p w14:paraId="1DB45E38" w14:textId="77777777" w:rsidR="00C262FA" w:rsidRDefault="00C262FA">
            <w:pPr>
              <w:spacing w:line="360" w:lineRule="exact"/>
              <w:rPr>
                <w:rFonts w:ascii="宋体" w:eastAsia="宋体" w:hAnsi="宋体" w:cs="宋体"/>
                <w:szCs w:val="21"/>
              </w:rPr>
            </w:pPr>
          </w:p>
        </w:tc>
        <w:tc>
          <w:tcPr>
            <w:tcW w:w="2934" w:type="dxa"/>
            <w:vAlign w:val="center"/>
          </w:tcPr>
          <w:p w14:paraId="2B8F43F7"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大型脓肿，切开排脓。</w:t>
            </w:r>
          </w:p>
          <w:p w14:paraId="322F285B"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早期：抗菌素及化学疗法</w:t>
            </w:r>
          </w:p>
        </w:tc>
        <w:tc>
          <w:tcPr>
            <w:tcW w:w="3118" w:type="dxa"/>
            <w:vAlign w:val="center"/>
          </w:tcPr>
          <w:p w14:paraId="562C0BCA"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抗阿米巴治疗，穿刺排脓术或密闭引流术</w:t>
            </w:r>
          </w:p>
        </w:tc>
      </w:tr>
    </w:tbl>
    <w:p w14:paraId="44EA4167" w14:textId="77777777" w:rsidR="00C262FA" w:rsidRDefault="00C262FA">
      <w:pPr>
        <w:spacing w:line="360" w:lineRule="exact"/>
        <w:rPr>
          <w:rFonts w:ascii="宋体" w:eastAsia="宋体" w:hAnsi="宋体" w:cs="宋体"/>
          <w:szCs w:val="21"/>
        </w:rPr>
      </w:pPr>
    </w:p>
    <w:p w14:paraId="69DBD6D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④鉴别诊断：</w:t>
      </w:r>
    </w:p>
    <w:p w14:paraId="31CD1E4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fldChar w:fldCharType="begin"/>
      </w:r>
      <w:r>
        <w:rPr>
          <w:rFonts w:ascii="宋体" w:eastAsia="宋体" w:hAnsi="宋体" w:cs="宋体" w:hint="eastAsia"/>
          <w:szCs w:val="21"/>
        </w:rPr>
        <w:instrText xml:space="preserve"> eq \o\ac(</w:instrText>
      </w:r>
      <w:r>
        <w:rPr>
          <w:rFonts w:ascii="宋体" w:eastAsia="宋体" w:hAnsi="宋体" w:cs="宋体" w:hint="eastAsia"/>
          <w:position w:val="-4"/>
          <w:sz w:val="31"/>
          <w:szCs w:val="21"/>
        </w:rPr>
        <w:instrText>○</w:instrText>
      </w:r>
      <w:r>
        <w:rPr>
          <w:rFonts w:ascii="宋体" w:eastAsia="宋体" w:hAnsi="宋体" w:cs="宋体" w:hint="eastAsia"/>
          <w:szCs w:val="21"/>
        </w:rPr>
        <w:instrText>,</w:instrText>
      </w:r>
      <w:r>
        <w:rPr>
          <w:rFonts w:ascii="宋体" w:eastAsia="宋体" w:hAnsi="宋体" w:cs="宋体" w:hint="eastAsia"/>
          <w:szCs w:val="21"/>
        </w:rPr>
        <w:instrText>一</w:instrText>
      </w:r>
      <w:r>
        <w:rPr>
          <w:rFonts w:ascii="宋体" w:eastAsia="宋体" w:hAnsi="宋体" w:cs="宋体" w:hint="eastAsia"/>
          <w:szCs w:val="21"/>
        </w:rPr>
        <w:instrText>)</w:instrText>
      </w:r>
      <w:r>
        <w:rPr>
          <w:rFonts w:ascii="宋体" w:eastAsia="宋体" w:hAnsi="宋体" w:cs="宋体" w:hint="eastAsia"/>
          <w:szCs w:val="21"/>
        </w:rPr>
        <w:fldChar w:fldCharType="end"/>
      </w:r>
      <w:r>
        <w:rPr>
          <w:rFonts w:ascii="宋体" w:eastAsia="宋体" w:hAnsi="宋体" w:cs="宋体" w:hint="eastAsia"/>
          <w:szCs w:val="21"/>
        </w:rPr>
        <w:t>细菌性肝脓肿与门静脉栓塞静脉炎区别，后者发热，寒点等症状较轻。</w:t>
      </w:r>
    </w:p>
    <w:p w14:paraId="250FDB3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fldChar w:fldCharType="begin"/>
      </w:r>
      <w:r>
        <w:rPr>
          <w:rFonts w:ascii="宋体" w:eastAsia="宋体" w:hAnsi="宋体" w:cs="宋体" w:hint="eastAsia"/>
          <w:szCs w:val="21"/>
        </w:rPr>
        <w:instrText xml:space="preserve"> eq \o\ac(</w:instrText>
      </w:r>
      <w:r>
        <w:rPr>
          <w:rFonts w:ascii="宋体" w:eastAsia="宋体" w:hAnsi="宋体" w:cs="宋体" w:hint="eastAsia"/>
          <w:position w:val="-4"/>
          <w:sz w:val="31"/>
          <w:szCs w:val="21"/>
        </w:rPr>
        <w:instrText>○</w:instrText>
      </w:r>
      <w:r>
        <w:rPr>
          <w:rFonts w:ascii="宋体" w:eastAsia="宋体" w:hAnsi="宋体" w:cs="宋体" w:hint="eastAsia"/>
          <w:szCs w:val="21"/>
        </w:rPr>
        <w:instrText>,</w:instrText>
      </w:r>
      <w:r>
        <w:rPr>
          <w:rFonts w:ascii="宋体" w:eastAsia="宋体" w:hAnsi="宋体" w:cs="宋体" w:hint="eastAsia"/>
          <w:szCs w:val="21"/>
        </w:rPr>
        <w:instrText>二</w:instrText>
      </w:r>
      <w:r>
        <w:rPr>
          <w:rFonts w:ascii="宋体" w:eastAsia="宋体" w:hAnsi="宋体" w:cs="宋体" w:hint="eastAsia"/>
          <w:szCs w:val="21"/>
        </w:rPr>
        <w:instrText>)</w:instrText>
      </w:r>
      <w:r>
        <w:rPr>
          <w:rFonts w:ascii="宋体" w:eastAsia="宋体" w:hAnsi="宋体" w:cs="宋体" w:hint="eastAsia"/>
          <w:szCs w:val="21"/>
        </w:rPr>
        <w:fldChar w:fldCharType="end"/>
      </w:r>
      <w:r>
        <w:rPr>
          <w:rFonts w:ascii="宋体" w:eastAsia="宋体" w:hAnsi="宋体" w:cs="宋体" w:hint="eastAsia"/>
          <w:szCs w:val="21"/>
        </w:rPr>
        <w:t>阿米巴发报肝脓肿与隔下脓肿的鉴别：前者有痢疾或腹泻病史，</w:t>
      </w:r>
      <w:r>
        <w:rPr>
          <w:rFonts w:ascii="宋体" w:eastAsia="宋体" w:hAnsi="宋体" w:cs="宋体" w:hint="eastAsia"/>
          <w:szCs w:val="21"/>
        </w:rPr>
        <w:t>X</w:t>
      </w:r>
      <w:r>
        <w:rPr>
          <w:rFonts w:ascii="宋体" w:eastAsia="宋体" w:hAnsi="宋体" w:cs="宋体" w:hint="eastAsia"/>
          <w:szCs w:val="21"/>
        </w:rPr>
        <w:t>线有局限性隆凸，肋级下可摸到肝脏。后者常发生于急腹症或手术后，</w:t>
      </w:r>
      <w:r>
        <w:rPr>
          <w:rFonts w:ascii="宋体" w:eastAsia="宋体" w:hAnsi="宋体" w:cs="宋体" w:hint="eastAsia"/>
          <w:szCs w:val="21"/>
        </w:rPr>
        <w:t>X</w:t>
      </w:r>
      <w:r>
        <w:rPr>
          <w:rFonts w:ascii="宋体" w:eastAsia="宋体" w:hAnsi="宋体" w:cs="宋体" w:hint="eastAsia"/>
          <w:szCs w:val="21"/>
        </w:rPr>
        <w:t>线检查只有隔肌普遍升高及活动受限。</w:t>
      </w:r>
    </w:p>
    <w:p w14:paraId="6C59C11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fldChar w:fldCharType="begin"/>
      </w:r>
      <w:r>
        <w:rPr>
          <w:rFonts w:ascii="宋体" w:eastAsia="宋体" w:hAnsi="宋体" w:cs="宋体" w:hint="eastAsia"/>
          <w:szCs w:val="21"/>
        </w:rPr>
        <w:instrText xml:space="preserve"> eq \o\ac(</w:instrText>
      </w:r>
      <w:r>
        <w:rPr>
          <w:rFonts w:ascii="宋体" w:eastAsia="宋体" w:hAnsi="宋体" w:cs="宋体" w:hint="eastAsia"/>
          <w:position w:val="-4"/>
          <w:sz w:val="31"/>
          <w:szCs w:val="21"/>
        </w:rPr>
        <w:instrText>○</w:instrText>
      </w:r>
      <w:r>
        <w:rPr>
          <w:rFonts w:ascii="宋体" w:eastAsia="宋体" w:hAnsi="宋体" w:cs="宋体" w:hint="eastAsia"/>
          <w:szCs w:val="21"/>
        </w:rPr>
        <w:instrText>,</w:instrText>
      </w:r>
      <w:r>
        <w:rPr>
          <w:rFonts w:ascii="宋体" w:eastAsia="宋体" w:hAnsi="宋体" w:cs="宋体" w:hint="eastAsia"/>
          <w:szCs w:val="21"/>
        </w:rPr>
        <w:instrText>三</w:instrText>
      </w:r>
      <w:r>
        <w:rPr>
          <w:rFonts w:ascii="宋体" w:eastAsia="宋体" w:hAnsi="宋体" w:cs="宋体" w:hint="eastAsia"/>
          <w:szCs w:val="21"/>
        </w:rPr>
        <w:instrText>)</w:instrText>
      </w:r>
      <w:r>
        <w:rPr>
          <w:rFonts w:ascii="宋体" w:eastAsia="宋体" w:hAnsi="宋体" w:cs="宋体" w:hint="eastAsia"/>
          <w:szCs w:val="21"/>
        </w:rPr>
        <w:fldChar w:fldCharType="end"/>
      </w:r>
      <w:r>
        <w:rPr>
          <w:rFonts w:ascii="宋体" w:eastAsia="宋体" w:hAnsi="宋体" w:cs="宋体" w:hint="eastAsia"/>
          <w:szCs w:val="21"/>
        </w:rPr>
        <w:t>细菌性肝脓肿与隔下脓肿的鉴别：后者主要起于腹腔内化脓性病变，肝不增大，但向下移位，不随呼吸移动，无触痛。</w:t>
      </w:r>
    </w:p>
    <w:p w14:paraId="4A528A91" w14:textId="77777777" w:rsidR="00C262FA" w:rsidRDefault="006625BF">
      <w:pPr>
        <w:rPr>
          <w:rFonts w:ascii="宋体" w:eastAsia="宋体" w:hAnsi="宋体" w:cs="宋体"/>
          <w:b/>
          <w:bCs/>
          <w:szCs w:val="21"/>
        </w:rPr>
      </w:pPr>
      <w:r>
        <w:rPr>
          <w:rFonts w:ascii="宋体" w:eastAsia="宋体" w:hAnsi="宋体" w:cs="宋体" w:hint="eastAsia"/>
          <w:b/>
          <w:bCs/>
          <w:szCs w:val="21"/>
        </w:rPr>
        <w:t>3.</w:t>
      </w:r>
      <w:r>
        <w:rPr>
          <w:rFonts w:ascii="宋体" w:eastAsia="宋体" w:hAnsi="宋体" w:cs="宋体" w:hint="eastAsia"/>
          <w:b/>
          <w:bCs/>
          <w:szCs w:val="21"/>
        </w:rPr>
        <w:t>教学方法：</w:t>
      </w:r>
    </w:p>
    <w:p w14:paraId="5B9AC174" w14:textId="77777777" w:rsidR="00C262FA" w:rsidRDefault="006625BF">
      <w:pPr>
        <w:rPr>
          <w:rFonts w:ascii="宋体" w:eastAsia="宋体" w:hAnsi="宋体" w:cs="宋体"/>
          <w:b/>
          <w:bCs/>
          <w:szCs w:val="21"/>
        </w:rPr>
      </w:pPr>
      <w:r>
        <w:rPr>
          <w:rFonts w:ascii="宋体" w:eastAsia="宋体" w:hAnsi="宋体" w:cs="宋体" w:hint="eastAsia"/>
          <w:szCs w:val="21"/>
        </w:rPr>
        <w:t>学生询问病史，收集病史信息，书写病史，老师点评补充，再次示范病史收集。开</w:t>
      </w:r>
      <w:r>
        <w:rPr>
          <w:rFonts w:ascii="宋体" w:eastAsia="宋体" w:hAnsi="宋体" w:cs="宋体" w:hint="eastAsia"/>
          <w:szCs w:val="21"/>
        </w:rPr>
        <w:t>展病例讨论，分析病史，结合理论提出指导意见。</w:t>
      </w:r>
    </w:p>
    <w:p w14:paraId="5AFC64BE" w14:textId="77777777" w:rsidR="00C262FA" w:rsidRDefault="006625BF">
      <w:pPr>
        <w:rPr>
          <w:rFonts w:ascii="宋体" w:eastAsia="宋体" w:hAnsi="宋体" w:cs="宋体"/>
          <w:b/>
          <w:bCs/>
          <w:szCs w:val="21"/>
        </w:rPr>
      </w:pPr>
      <w:r>
        <w:rPr>
          <w:rFonts w:ascii="宋体" w:eastAsia="宋体" w:hAnsi="宋体" w:cs="宋体" w:hint="eastAsia"/>
          <w:b/>
          <w:bCs/>
          <w:szCs w:val="21"/>
        </w:rPr>
        <w:t>4.</w:t>
      </w:r>
      <w:r>
        <w:rPr>
          <w:rFonts w:ascii="宋体" w:eastAsia="宋体" w:hAnsi="宋体" w:cs="宋体" w:hint="eastAsia"/>
          <w:b/>
          <w:bCs/>
          <w:szCs w:val="21"/>
        </w:rPr>
        <w:t>教学评价：</w:t>
      </w:r>
    </w:p>
    <w:p w14:paraId="1FB1B28E" w14:textId="77777777" w:rsidR="00C262FA" w:rsidRDefault="006625BF">
      <w:pPr>
        <w:rPr>
          <w:rFonts w:ascii="宋体" w:eastAsia="宋体" w:hAnsi="宋体" w:cs="宋体"/>
          <w:szCs w:val="21"/>
        </w:rPr>
      </w:pPr>
      <w:r>
        <w:rPr>
          <w:rFonts w:ascii="宋体" w:eastAsia="宋体" w:hAnsi="宋体" w:cs="宋体" w:hint="eastAsia"/>
          <w:szCs w:val="21"/>
        </w:rPr>
        <w:t>病史收集、书写，结合综合理论考试。</w:t>
      </w:r>
    </w:p>
    <w:p w14:paraId="7F1BA9C7" w14:textId="77777777" w:rsidR="00C262FA" w:rsidRDefault="00C262FA">
      <w:pPr>
        <w:rPr>
          <w:rFonts w:ascii="宋体" w:eastAsia="宋体" w:hAnsi="宋体" w:cs="宋体"/>
          <w:b/>
          <w:bCs/>
          <w:szCs w:val="21"/>
        </w:rPr>
      </w:pPr>
    </w:p>
    <w:p w14:paraId="634D4056" w14:textId="77777777" w:rsidR="00C262FA" w:rsidRDefault="006625BF">
      <w:pPr>
        <w:pStyle w:val="ac"/>
        <w:ind w:left="360" w:firstLineChars="0" w:firstLine="0"/>
        <w:jc w:val="center"/>
        <w:rPr>
          <w:rFonts w:ascii="黑体" w:eastAsia="黑体" w:hAnsi="黑体" w:cs="黑体"/>
          <w:b/>
          <w:bCs/>
          <w:sz w:val="24"/>
          <w:szCs w:val="24"/>
        </w:rPr>
      </w:pPr>
      <w:r>
        <w:rPr>
          <w:rFonts w:ascii="黑体" w:eastAsia="黑体" w:hAnsi="黑体" w:cs="黑体" w:hint="eastAsia"/>
          <w:b/>
          <w:bCs/>
          <w:sz w:val="24"/>
          <w:szCs w:val="24"/>
        </w:rPr>
        <w:t>肝脏疾病见习：肝癌</w:t>
      </w:r>
    </w:p>
    <w:p w14:paraId="25AA05A0" w14:textId="77777777" w:rsidR="00C262FA" w:rsidRDefault="006625BF">
      <w:pPr>
        <w:spacing w:line="360" w:lineRule="exact"/>
        <w:rPr>
          <w:rFonts w:ascii="宋体" w:eastAsia="宋体" w:hAnsi="宋体" w:cs="宋体"/>
          <w:b/>
          <w:bCs/>
        </w:rPr>
      </w:pPr>
      <w:r>
        <w:rPr>
          <w:rFonts w:ascii="宋体" w:eastAsia="宋体" w:hAnsi="宋体" w:cs="宋体" w:hint="eastAsia"/>
          <w:b/>
          <w:bCs/>
        </w:rPr>
        <w:t>1.</w:t>
      </w:r>
      <w:r>
        <w:rPr>
          <w:rFonts w:ascii="宋体" w:eastAsia="宋体" w:hAnsi="宋体" w:cs="宋体" w:hint="eastAsia"/>
          <w:b/>
          <w:bCs/>
        </w:rPr>
        <w:t>教学目的：</w:t>
      </w:r>
    </w:p>
    <w:p w14:paraId="06A69190" w14:textId="77777777" w:rsidR="00C262FA" w:rsidRDefault="006625BF">
      <w:pPr>
        <w:pStyle w:val="ac"/>
        <w:spacing w:line="360" w:lineRule="exact"/>
        <w:ind w:left="360" w:firstLineChars="0" w:firstLine="0"/>
        <w:rPr>
          <w:rFonts w:ascii="宋体" w:eastAsia="宋体" w:hAnsi="宋体" w:cs="宋体"/>
          <w:szCs w:val="21"/>
        </w:rPr>
      </w:pPr>
      <w:r>
        <w:rPr>
          <w:rFonts w:ascii="宋体" w:eastAsia="宋体" w:hAnsi="宋体" w:cs="宋体" w:hint="eastAsia"/>
        </w:rPr>
        <w:t>1</w:t>
      </w:r>
      <w:r>
        <w:rPr>
          <w:rFonts w:ascii="宋体" w:eastAsia="宋体" w:hAnsi="宋体" w:cs="宋体" w:hint="eastAsia"/>
        </w:rPr>
        <w:t>、</w:t>
      </w:r>
      <w:r>
        <w:rPr>
          <w:rFonts w:ascii="宋体" w:eastAsia="宋体" w:hAnsi="宋体" w:cs="宋体" w:hint="eastAsia"/>
          <w:szCs w:val="21"/>
        </w:rPr>
        <w:t>练习临床基本工作，如询问病史，体格检查及提出拟诊和治疗方法。</w:t>
      </w:r>
    </w:p>
    <w:p w14:paraId="3F2AEAE6" w14:textId="77777777" w:rsidR="00C262FA" w:rsidRDefault="006625BF">
      <w:pPr>
        <w:pStyle w:val="ac"/>
        <w:spacing w:line="360" w:lineRule="exact"/>
        <w:ind w:left="360" w:firstLineChars="0" w:firstLine="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、结合所见到的具体病例，进行讨论。</w:t>
      </w:r>
    </w:p>
    <w:p w14:paraId="6C824C20" w14:textId="77777777" w:rsidR="00C262FA" w:rsidRDefault="006625BF">
      <w:pPr>
        <w:pStyle w:val="ac"/>
        <w:spacing w:line="360" w:lineRule="exact"/>
        <w:ind w:left="360" w:firstLineChars="0" w:firstLine="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、通过病例讨论，进一步阐述课常理论教学。</w:t>
      </w:r>
    </w:p>
    <w:p w14:paraId="5DAF47E8" w14:textId="77777777" w:rsidR="00C262FA" w:rsidRDefault="006625BF">
      <w:pPr>
        <w:spacing w:line="360" w:lineRule="exact"/>
        <w:rPr>
          <w:rFonts w:ascii="宋体" w:eastAsia="宋体" w:hAnsi="宋体" w:cs="宋体"/>
          <w:szCs w:val="21"/>
        </w:rPr>
      </w:pPr>
      <w:r>
        <w:rPr>
          <w:rFonts w:ascii="宋体" w:eastAsia="宋体" w:hAnsi="宋体" w:cs="宋体" w:hint="eastAsia"/>
          <w:b/>
          <w:bCs/>
        </w:rPr>
        <w:t>2.</w:t>
      </w:r>
      <w:r>
        <w:rPr>
          <w:rFonts w:ascii="宋体" w:eastAsia="宋体" w:hAnsi="宋体" w:cs="宋体" w:hint="eastAsia"/>
          <w:b/>
          <w:bCs/>
        </w:rPr>
        <w:t>教学内容：</w:t>
      </w:r>
    </w:p>
    <w:p w14:paraId="286678D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肝癌</w:t>
      </w:r>
      <w:r>
        <w:rPr>
          <w:rFonts w:ascii="宋体" w:eastAsia="宋体" w:hAnsi="宋体" w:cs="宋体" w:hint="eastAsia"/>
          <w:szCs w:val="21"/>
        </w:rPr>
        <w:t>Carcinoma of liver:</w:t>
      </w:r>
    </w:p>
    <w:p w14:paraId="7E3740C6" w14:textId="77777777" w:rsidR="00C262FA" w:rsidRDefault="006625BF">
      <w:pPr>
        <w:spacing w:line="360" w:lineRule="exact"/>
        <w:ind w:firstLineChars="200" w:firstLine="420"/>
        <w:rPr>
          <w:rFonts w:ascii="宋体" w:eastAsia="宋体" w:hAnsi="宋体" w:cs="宋体"/>
          <w:szCs w:val="21"/>
        </w:rPr>
      </w:pPr>
      <w:bookmarkStart w:id="30" w:name="_Hlk90197236"/>
      <w:r>
        <w:rPr>
          <w:rFonts w:ascii="宋体" w:eastAsia="宋体" w:hAnsi="宋体" w:cs="宋体" w:hint="eastAsia"/>
          <w:szCs w:val="21"/>
        </w:rPr>
        <w:t>①肝癌：</w:t>
      </w:r>
    </w:p>
    <w:bookmarkEnd w:id="30"/>
    <w:p w14:paraId="28BCD64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原发性肝癌少于继发性肝癌，约为</w:t>
      </w:r>
      <w:r>
        <w:rPr>
          <w:rFonts w:ascii="宋体" w:eastAsia="宋体" w:hAnsi="宋体" w:cs="宋体" w:hint="eastAsia"/>
          <w:szCs w:val="21"/>
        </w:rPr>
        <w:t>1</w:t>
      </w: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。原发生肝癌在尸检全部癌肿的</w:t>
      </w:r>
      <w:r>
        <w:rPr>
          <w:rFonts w:ascii="宋体" w:eastAsia="宋体" w:hAnsi="宋体" w:cs="宋体" w:hint="eastAsia"/>
          <w:szCs w:val="21"/>
        </w:rPr>
        <w:t>26.2%</w:t>
      </w:r>
      <w:r>
        <w:rPr>
          <w:rFonts w:ascii="宋体" w:eastAsia="宋体" w:hAnsi="宋体" w:cs="宋体" w:hint="eastAsia"/>
          <w:szCs w:val="21"/>
        </w:rPr>
        <w:t>或占尸检的</w:t>
      </w:r>
      <w:r>
        <w:rPr>
          <w:rFonts w:ascii="宋体" w:eastAsia="宋体" w:hAnsi="宋体" w:cs="宋体" w:hint="eastAsia"/>
          <w:szCs w:val="21"/>
        </w:rPr>
        <w:t>1.2%</w:t>
      </w:r>
      <w:r>
        <w:rPr>
          <w:rFonts w:ascii="宋体" w:eastAsia="宋体" w:hAnsi="宋体" w:cs="宋体" w:hint="eastAsia"/>
          <w:szCs w:val="21"/>
        </w:rPr>
        <w:t>。患者男女比例为</w:t>
      </w:r>
      <w:r>
        <w:rPr>
          <w:rFonts w:ascii="宋体" w:eastAsia="宋体" w:hAnsi="宋体" w:cs="宋体" w:hint="eastAsia"/>
          <w:szCs w:val="21"/>
        </w:rPr>
        <w:t>12</w:t>
      </w: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。年龄以</w:t>
      </w:r>
      <w:r>
        <w:rPr>
          <w:rFonts w:ascii="宋体" w:eastAsia="宋体" w:hAnsi="宋体" w:cs="宋体" w:hint="eastAsia"/>
          <w:szCs w:val="21"/>
        </w:rPr>
        <w:t>30-49</w:t>
      </w:r>
      <w:r>
        <w:rPr>
          <w:rFonts w:ascii="宋体" w:eastAsia="宋体" w:hAnsi="宋体" w:cs="宋体" w:hint="eastAsia"/>
          <w:szCs w:val="21"/>
        </w:rPr>
        <w:t>岁间最多，原发性肝癌中</w:t>
      </w:r>
      <w:r>
        <w:rPr>
          <w:rFonts w:ascii="宋体" w:eastAsia="宋体" w:hAnsi="宋体" w:cs="宋体" w:hint="eastAsia"/>
          <w:szCs w:val="21"/>
        </w:rPr>
        <w:t>80%</w:t>
      </w:r>
      <w:r>
        <w:rPr>
          <w:rFonts w:ascii="宋体" w:eastAsia="宋体" w:hAnsi="宋体" w:cs="宋体" w:hint="eastAsia"/>
          <w:szCs w:val="21"/>
        </w:rPr>
        <w:t>与肝硬变有关。</w:t>
      </w:r>
      <w:r>
        <w:rPr>
          <w:rFonts w:ascii="宋体" w:eastAsia="宋体" w:hAnsi="宋体" w:cs="宋体" w:hint="eastAsia"/>
          <w:szCs w:val="21"/>
        </w:rPr>
        <w:t>10-12.6%</w:t>
      </w:r>
      <w:r>
        <w:rPr>
          <w:rFonts w:ascii="宋体" w:eastAsia="宋体" w:hAnsi="宋体" w:cs="宋体" w:hint="eastAsia"/>
          <w:szCs w:val="21"/>
        </w:rPr>
        <w:t>有肝硬变病例合并有肝细胞癌。</w:t>
      </w:r>
    </w:p>
    <w:p w14:paraId="6F744BD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原发性肝癌，在肉眼可分弥漫结节型（常见，恶化程度高，有大小不等结节满布肝的两叶）和单纯大块型（单发性硬块，多在右叶），通常是两种类型同时存在。在病理上分为肝癌细胞（较多见，男性多，可能与肝硬变有关，早期发生远处转移）和胆管癌（多见于女</w:t>
      </w:r>
      <w:r>
        <w:rPr>
          <w:rFonts w:ascii="宋体" w:eastAsia="宋体" w:hAnsi="宋体" w:cs="宋体" w:hint="eastAsia"/>
          <w:szCs w:val="21"/>
        </w:rPr>
        <w:lastRenderedPageBreak/>
        <w:t>性，常伴有胆汁性；肝硬变外转移少见）</w:t>
      </w:r>
    </w:p>
    <w:p w14:paraId="5B8F255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③原发性肝癌</w:t>
      </w:r>
      <w:r>
        <w:rPr>
          <w:rFonts w:ascii="宋体" w:eastAsia="宋体" w:hAnsi="宋体" w:cs="宋体" w:hint="eastAsia"/>
          <w:szCs w:val="21"/>
        </w:rPr>
        <w:t>初期病时症状不明显，但病程进展快，几周内即恶化；表现为肝肿大，进行性体重减轻，衰弱；右上腹急性的持续性痛，触诊可摸到肝脏表面和边缘有大小不等结节或不规则肿块，质地坚硬，有触痛。早期出现黄疸，可能是胆管性肝癌；一般出现黄疸的期较晚而颜色不深。晚期病便尚有发热，继发性贫血，腹水和下肢水肿等症状。</w:t>
      </w:r>
    </w:p>
    <w:p w14:paraId="1D99571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④原发性肝癌，早期诊断不易，生化试验无特殊诊断价值；以肝脏穿刺或早期剖腹探查为可靠的诊断方法。应用超声波或现位素作诊断，有时有帮助。如欲与其他器管癌仲做鉴别，可采用钡餐造影（胃、结肠），胆吓造影（胆囊、胰腺头）及肾盂造</w:t>
      </w:r>
      <w:r>
        <w:rPr>
          <w:rFonts w:ascii="宋体" w:eastAsia="宋体" w:hAnsi="宋体" w:cs="宋体" w:hint="eastAsia"/>
          <w:szCs w:val="21"/>
        </w:rPr>
        <w:t>影（右肾上腺及右胃肿瘤）等方法进一步检查。亦可由此断定是原发性还是继发性癌。</w:t>
      </w:r>
    </w:p>
    <w:p w14:paraId="1EAF2CA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⑤原发性肝癌，如系局限性，可采取肝叶切除术，肝癌预后不佳。</w:t>
      </w:r>
    </w:p>
    <w:p w14:paraId="4150E2F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⑥继发性肝癌，多发生胃、结肠、胆囊、胰腺及子宫等处癌肿晚期的远处转移，多为弥漫性，预后甚劣。如果是局娶性转移或只累及左叶外侧段时，可连同原发癌肿（如胃癌）一并切除。</w:t>
      </w:r>
    </w:p>
    <w:p w14:paraId="571F6DC6" w14:textId="77777777" w:rsidR="00C262FA" w:rsidRDefault="006625BF">
      <w:pPr>
        <w:ind w:firstLineChars="200" w:firstLine="420"/>
        <w:rPr>
          <w:rFonts w:ascii="宋体" w:eastAsia="宋体" w:hAnsi="宋体" w:cs="宋体"/>
        </w:rPr>
      </w:pPr>
      <w:r>
        <w:rPr>
          <w:rFonts w:ascii="宋体" w:eastAsia="宋体" w:hAnsi="宋体" w:cs="宋体" w:hint="eastAsia"/>
        </w:rPr>
        <w:t>鉴别诊断：</w:t>
      </w:r>
    </w:p>
    <w:p w14:paraId="6BC33B8A" w14:textId="77777777" w:rsidR="00C262FA" w:rsidRDefault="006625BF">
      <w:pPr>
        <w:ind w:firstLineChars="200" w:firstLine="420"/>
        <w:rPr>
          <w:rFonts w:ascii="宋体" w:eastAsia="宋体" w:hAnsi="宋体" w:cs="宋体"/>
        </w:rPr>
      </w:pPr>
      <w:r>
        <w:rPr>
          <w:rFonts w:ascii="宋体" w:eastAsia="宋体" w:hAnsi="宋体" w:cs="宋体" w:hint="eastAsia"/>
        </w:rPr>
        <w:t>1.</w:t>
      </w:r>
      <w:r>
        <w:rPr>
          <w:rFonts w:ascii="宋体" w:eastAsia="宋体" w:hAnsi="宋体" w:cs="宋体" w:hint="eastAsia"/>
        </w:rPr>
        <w:t>肝内胆管癌</w:t>
      </w:r>
    </w:p>
    <w:p w14:paraId="3BD00B94" w14:textId="77777777" w:rsidR="00C262FA" w:rsidRDefault="006625BF">
      <w:pPr>
        <w:pStyle w:val="ac"/>
        <w:ind w:left="360"/>
        <w:rPr>
          <w:rFonts w:ascii="宋体" w:eastAsia="宋体" w:hAnsi="宋体" w:cs="宋体"/>
        </w:rPr>
      </w:pPr>
      <w:r>
        <w:rPr>
          <w:rFonts w:ascii="宋体" w:eastAsia="宋体" w:hAnsi="宋体" w:cs="宋体" w:hint="eastAsia"/>
        </w:rPr>
        <w:t>胆管癌（胆管癌和胆管细胞囊腺癌）约占原发性肝癌的</w:t>
      </w:r>
      <w:r>
        <w:rPr>
          <w:rFonts w:ascii="宋体" w:eastAsia="宋体" w:hAnsi="宋体" w:cs="宋体" w:hint="eastAsia"/>
        </w:rPr>
        <w:t xml:space="preserve"> 6%</w:t>
      </w:r>
      <w:r>
        <w:rPr>
          <w:rFonts w:ascii="宋体" w:eastAsia="宋体" w:hAnsi="宋体" w:cs="宋体" w:hint="eastAsia"/>
        </w:rPr>
        <w:t>，是原发性肝癌的第二大原因。它在男性中更常见，通常在</w:t>
      </w:r>
      <w:r>
        <w:rPr>
          <w:rFonts w:ascii="宋体" w:eastAsia="宋体" w:hAnsi="宋体" w:cs="宋体" w:hint="eastAsia"/>
        </w:rPr>
        <w:t xml:space="preserve"> 60-70 </w:t>
      </w:r>
      <w:r>
        <w:rPr>
          <w:rFonts w:ascii="宋体" w:eastAsia="宋体" w:hAnsi="宋体" w:cs="宋体" w:hint="eastAsia"/>
        </w:rPr>
        <w:t>岁的人群中被诊断出来。肝内胆管癌发展的危险因素包括华支睾吸虫感染、硬化性胆管炎、胆总管囊肿以及肝硬化。这种癌症在疾病进展之前通常是无症状的。症状包括腹痛、盗汗、体重减轻和疲劳。可以通过肝内胆管癌的标志物：癌胚抗原</w:t>
      </w:r>
      <w:r>
        <w:rPr>
          <w:rFonts w:ascii="宋体" w:eastAsia="宋体" w:hAnsi="宋体" w:cs="宋体" w:hint="eastAsia"/>
        </w:rPr>
        <w:t xml:space="preserve"> (CEA)</w:t>
      </w:r>
      <w:r>
        <w:rPr>
          <w:rFonts w:ascii="宋体" w:eastAsia="宋体" w:hAnsi="宋体" w:cs="宋体" w:hint="eastAsia"/>
        </w:rPr>
        <w:t>、</w:t>
      </w:r>
      <w:r>
        <w:rPr>
          <w:rFonts w:ascii="宋体" w:eastAsia="宋体" w:hAnsi="宋体" w:cs="宋体" w:hint="eastAsia"/>
        </w:rPr>
        <w:t>CA19-9</w:t>
      </w:r>
      <w:r>
        <w:rPr>
          <w:rFonts w:ascii="宋体" w:eastAsia="宋体" w:hAnsi="宋体" w:cs="宋体" w:hint="eastAsia"/>
        </w:rPr>
        <w:t>和</w:t>
      </w:r>
      <w:r>
        <w:rPr>
          <w:rFonts w:ascii="宋体" w:eastAsia="宋体" w:hAnsi="宋体" w:cs="宋体" w:hint="eastAsia"/>
        </w:rPr>
        <w:t>CA-125</w:t>
      </w:r>
      <w:r>
        <w:rPr>
          <w:rFonts w:ascii="宋体" w:eastAsia="宋体" w:hAnsi="宋体" w:cs="宋体" w:hint="eastAsia"/>
        </w:rPr>
        <w:t>检测。</w:t>
      </w:r>
    </w:p>
    <w:p w14:paraId="3758FCB7" w14:textId="77777777" w:rsidR="00C262FA" w:rsidRDefault="006625BF">
      <w:pPr>
        <w:ind w:firstLineChars="200" w:firstLine="420"/>
        <w:rPr>
          <w:rFonts w:ascii="宋体" w:eastAsia="宋体" w:hAnsi="宋体" w:cs="宋体"/>
        </w:rPr>
      </w:pPr>
      <w:r>
        <w:rPr>
          <w:rFonts w:ascii="宋体" w:eastAsia="宋体" w:hAnsi="宋体" w:cs="宋体" w:hint="eastAsia"/>
        </w:rPr>
        <w:t>2.</w:t>
      </w:r>
      <w:r>
        <w:rPr>
          <w:rFonts w:ascii="宋体" w:eastAsia="宋体" w:hAnsi="宋体" w:cs="宋体" w:hint="eastAsia"/>
        </w:rPr>
        <w:t>血管肉瘤和血管肉瘤</w:t>
      </w:r>
    </w:p>
    <w:p w14:paraId="6BE3CB0D" w14:textId="77777777" w:rsidR="00C262FA" w:rsidRDefault="006625BF">
      <w:pPr>
        <w:pStyle w:val="ac"/>
        <w:ind w:left="360"/>
        <w:rPr>
          <w:rFonts w:ascii="宋体" w:eastAsia="宋体" w:hAnsi="宋体" w:cs="宋体"/>
        </w:rPr>
      </w:pPr>
      <w:r>
        <w:rPr>
          <w:rFonts w:ascii="宋体" w:eastAsia="宋体" w:hAnsi="宋体" w:cs="宋体" w:hint="eastAsia"/>
        </w:rPr>
        <w:t>罕见且侵袭性的肝癌，但却是第三大最常见的原发性肝癌，占原发性肝癌的</w:t>
      </w:r>
      <w:r>
        <w:rPr>
          <w:rFonts w:ascii="宋体" w:eastAsia="宋体" w:hAnsi="宋体" w:cs="宋体" w:hint="eastAsia"/>
        </w:rPr>
        <w:t xml:space="preserve"> 0.1-2.0%</w:t>
      </w:r>
      <w:r>
        <w:rPr>
          <w:rFonts w:ascii="宋体" w:eastAsia="宋体" w:hAnsi="宋体" w:cs="宋体" w:hint="eastAsia"/>
        </w:rPr>
        <w:t>。肝脏血管肉瘤和血管肉瘤来自血管的内皮层。这些肿瘤由于生长迅速且容易转移而预后不佳。它们也很难诊断，但通常在</w:t>
      </w:r>
      <w:r>
        <w:rPr>
          <w:rFonts w:ascii="宋体" w:eastAsia="宋体" w:hAnsi="宋体" w:cs="宋体" w:hint="eastAsia"/>
        </w:rPr>
        <w:t>CT</w:t>
      </w:r>
      <w:r>
        <w:rPr>
          <w:rFonts w:ascii="宋体" w:eastAsia="宋体" w:hAnsi="宋体" w:cs="宋体" w:hint="eastAsia"/>
        </w:rPr>
        <w:t>或</w:t>
      </w:r>
      <w:r>
        <w:rPr>
          <w:rFonts w:ascii="宋体" w:eastAsia="宋体" w:hAnsi="宋体" w:cs="宋体" w:hint="eastAsia"/>
        </w:rPr>
        <w:t>MRI</w:t>
      </w:r>
      <w:r>
        <w:rPr>
          <w:rFonts w:ascii="宋体" w:eastAsia="宋体" w:hAnsi="宋体" w:cs="宋体" w:hint="eastAsia"/>
        </w:rPr>
        <w:t>成像上显示具有不同回声量</w:t>
      </w:r>
      <w:r>
        <w:rPr>
          <w:rFonts w:ascii="宋体" w:eastAsia="宋体" w:hAnsi="宋体" w:cs="宋体" w:hint="eastAsia"/>
        </w:rPr>
        <w:t>的局灶性病变。活检和组织病理学评估可得出明确诊断。虽然原因通常从未被确定，但它们与接触诸如氯乙烯、砷等物质有关。辐射也是一个危险因素。这些肿瘤在男性中更常见。即使手术</w:t>
      </w:r>
      <w:r>
        <w:rPr>
          <w:rFonts w:ascii="宋体" w:eastAsia="宋体" w:hAnsi="宋体" w:cs="宋体" w:hint="eastAsia"/>
        </w:rPr>
        <w:t xml:space="preserve"> </w:t>
      </w:r>
      <w:r>
        <w:rPr>
          <w:rFonts w:ascii="宋体" w:eastAsia="宋体" w:hAnsi="宋体" w:cs="宋体" w:hint="eastAsia"/>
        </w:rPr>
        <w:t>预后很差，大多数人在诊断后的寿命不超过六个月。只有</w:t>
      </w:r>
      <w:r>
        <w:rPr>
          <w:rFonts w:ascii="宋体" w:eastAsia="宋体" w:hAnsi="宋体" w:cs="宋体" w:hint="eastAsia"/>
        </w:rPr>
        <w:t xml:space="preserve"> 3% </w:t>
      </w:r>
      <w:r>
        <w:rPr>
          <w:rFonts w:ascii="宋体" w:eastAsia="宋体" w:hAnsi="宋体" w:cs="宋体" w:hint="eastAsia"/>
        </w:rPr>
        <w:t>的人寿命超过两年。</w:t>
      </w:r>
    </w:p>
    <w:p w14:paraId="1CF19202" w14:textId="77777777" w:rsidR="00C262FA" w:rsidRDefault="006625BF">
      <w:pPr>
        <w:ind w:firstLineChars="200" w:firstLine="420"/>
        <w:rPr>
          <w:rFonts w:ascii="宋体" w:eastAsia="宋体" w:hAnsi="宋体" w:cs="宋体"/>
        </w:rPr>
      </w:pPr>
      <w:r>
        <w:rPr>
          <w:rFonts w:ascii="宋体" w:eastAsia="宋体" w:hAnsi="宋体" w:cs="宋体" w:hint="eastAsia"/>
        </w:rPr>
        <w:t>3.</w:t>
      </w:r>
      <w:r>
        <w:rPr>
          <w:rFonts w:ascii="宋体" w:eastAsia="宋体" w:hAnsi="宋体" w:cs="宋体" w:hint="eastAsia"/>
        </w:rPr>
        <w:t>肝母细胞瘤</w:t>
      </w:r>
    </w:p>
    <w:p w14:paraId="7A7B19EF" w14:textId="77777777" w:rsidR="00C262FA" w:rsidRDefault="006625BF">
      <w:pPr>
        <w:pStyle w:val="ac"/>
        <w:ind w:left="360"/>
        <w:rPr>
          <w:rFonts w:ascii="宋体" w:eastAsia="宋体" w:hAnsi="宋体" w:cs="宋体"/>
        </w:rPr>
      </w:pPr>
      <w:r>
        <w:rPr>
          <w:rFonts w:ascii="宋体" w:eastAsia="宋体" w:hAnsi="宋体" w:cs="宋体" w:hint="eastAsia"/>
        </w:rPr>
        <w:t>由未成熟的肝细胞特异性形成的。它是一种罕见的恶性肿瘤，主要发生于儿童，约占所有儿童癌症的</w:t>
      </w:r>
      <w:r>
        <w:rPr>
          <w:rFonts w:ascii="宋体" w:eastAsia="宋体" w:hAnsi="宋体" w:cs="宋体" w:hint="eastAsia"/>
        </w:rPr>
        <w:t xml:space="preserve"> 1% </w:t>
      </w:r>
      <w:r>
        <w:rPr>
          <w:rFonts w:ascii="宋体" w:eastAsia="宋体" w:hAnsi="宋体" w:cs="宋体" w:hint="eastAsia"/>
        </w:rPr>
        <w:t>和所有</w:t>
      </w:r>
      <w:r>
        <w:rPr>
          <w:rFonts w:ascii="宋体" w:eastAsia="宋体" w:hAnsi="宋体" w:cs="宋体" w:hint="eastAsia"/>
        </w:rPr>
        <w:t xml:space="preserve"> 15 </w:t>
      </w:r>
      <w:r>
        <w:rPr>
          <w:rFonts w:ascii="宋体" w:eastAsia="宋体" w:hAnsi="宋体" w:cs="宋体" w:hint="eastAsia"/>
        </w:rPr>
        <w:t>岁以下原发性肝癌的</w:t>
      </w:r>
      <w:r>
        <w:rPr>
          <w:rFonts w:ascii="宋体" w:eastAsia="宋体" w:hAnsi="宋体" w:cs="宋体" w:hint="eastAsia"/>
        </w:rPr>
        <w:t xml:space="preserve"> 79%</w:t>
      </w:r>
      <w:r>
        <w:rPr>
          <w:rFonts w:ascii="宋体" w:eastAsia="宋体" w:hAnsi="宋体" w:cs="宋体" w:hint="eastAsia"/>
        </w:rPr>
        <w:t>。大多数肝母细胞瘤形成于右叶。</w:t>
      </w:r>
    </w:p>
    <w:p w14:paraId="5F9EE367" w14:textId="77777777" w:rsidR="00C262FA" w:rsidRDefault="006625BF">
      <w:pPr>
        <w:ind w:firstLineChars="200" w:firstLine="420"/>
        <w:rPr>
          <w:rFonts w:ascii="宋体" w:eastAsia="宋体" w:hAnsi="宋体" w:cs="宋体"/>
        </w:rPr>
      </w:pPr>
      <w:r>
        <w:rPr>
          <w:rFonts w:ascii="宋体" w:eastAsia="宋体" w:hAnsi="宋体" w:cs="宋体" w:hint="eastAsia"/>
        </w:rPr>
        <w:t>4.</w:t>
      </w:r>
      <w:r>
        <w:rPr>
          <w:rFonts w:ascii="宋体" w:eastAsia="宋体" w:hAnsi="宋体" w:cs="宋体" w:hint="eastAsia"/>
        </w:rPr>
        <w:t>肝转移癌</w:t>
      </w:r>
    </w:p>
    <w:p w14:paraId="6D86D0BD" w14:textId="77777777" w:rsidR="00C262FA" w:rsidRDefault="006625BF">
      <w:pPr>
        <w:pStyle w:val="ac"/>
        <w:ind w:left="360" w:firstLineChars="0" w:firstLine="0"/>
        <w:rPr>
          <w:rFonts w:ascii="宋体" w:eastAsia="宋体" w:hAnsi="宋体" w:cs="宋体"/>
        </w:rPr>
      </w:pPr>
      <w:r>
        <w:rPr>
          <w:rFonts w:ascii="宋体" w:eastAsia="宋体" w:hAnsi="宋体" w:cs="宋体" w:hint="eastAsia"/>
        </w:rPr>
        <w:t>在肝脏中发现的部分癌症并不是真正的肝癌，而是来自身体其他部位的癌症已</w:t>
      </w:r>
      <w:r>
        <w:rPr>
          <w:rFonts w:ascii="宋体" w:eastAsia="宋体" w:hAnsi="宋体" w:cs="宋体" w:hint="eastAsia"/>
        </w:rPr>
        <w:t>经扩散到肝脏。通常情况下，起源部位就是胃肠道，因为肝脏是靠近许多这些代谢活跃，丰富的血液，器官附近的血管和淋巴结（如胰腺癌，胃癌，结肠癌和类癌）。</w:t>
      </w:r>
    </w:p>
    <w:p w14:paraId="6802D932" w14:textId="77777777" w:rsidR="00C262FA" w:rsidRDefault="006625BF">
      <w:pPr>
        <w:rPr>
          <w:rFonts w:ascii="宋体" w:eastAsia="宋体" w:hAnsi="宋体" w:cs="宋体"/>
          <w:b/>
          <w:bCs/>
        </w:rPr>
      </w:pPr>
      <w:r>
        <w:rPr>
          <w:rFonts w:ascii="宋体" w:eastAsia="宋体" w:hAnsi="宋体" w:cs="宋体" w:hint="eastAsia"/>
          <w:b/>
          <w:bCs/>
        </w:rPr>
        <w:t>3.</w:t>
      </w:r>
      <w:r>
        <w:rPr>
          <w:rFonts w:ascii="宋体" w:eastAsia="宋体" w:hAnsi="宋体" w:cs="宋体" w:hint="eastAsia"/>
          <w:b/>
          <w:bCs/>
        </w:rPr>
        <w:t>教学方法：</w:t>
      </w:r>
    </w:p>
    <w:p w14:paraId="50533ACA" w14:textId="77777777" w:rsidR="00C262FA" w:rsidRDefault="006625BF">
      <w:pPr>
        <w:rPr>
          <w:rFonts w:ascii="宋体" w:eastAsia="宋体" w:hAnsi="宋体" w:cs="宋体"/>
          <w:b/>
          <w:bCs/>
        </w:rPr>
      </w:pPr>
      <w:r>
        <w:rPr>
          <w:rFonts w:ascii="宋体" w:eastAsia="宋体" w:hAnsi="宋体" w:cs="宋体" w:hint="eastAsia"/>
        </w:rPr>
        <w:t>学生询问病史，收集病史信息，书写病史，老师点评补充，再次示范病史收集。开展病例讨论，分析病史，结合理论提出指导意见。</w:t>
      </w:r>
    </w:p>
    <w:p w14:paraId="2403393E" w14:textId="77777777" w:rsidR="00C262FA" w:rsidRDefault="006625BF">
      <w:pPr>
        <w:rPr>
          <w:rFonts w:ascii="宋体" w:eastAsia="宋体" w:hAnsi="宋体" w:cs="宋体"/>
          <w:b/>
          <w:bCs/>
        </w:rPr>
      </w:pPr>
      <w:r>
        <w:rPr>
          <w:rFonts w:ascii="宋体" w:eastAsia="宋体" w:hAnsi="宋体" w:cs="宋体" w:hint="eastAsia"/>
          <w:b/>
          <w:bCs/>
        </w:rPr>
        <w:t>4.</w:t>
      </w:r>
      <w:r>
        <w:rPr>
          <w:rFonts w:ascii="宋体" w:eastAsia="宋体" w:hAnsi="宋体" w:cs="宋体" w:hint="eastAsia"/>
          <w:b/>
          <w:bCs/>
        </w:rPr>
        <w:t>教学评价：</w:t>
      </w:r>
    </w:p>
    <w:p w14:paraId="2AB7BB8B" w14:textId="77777777" w:rsidR="00C262FA" w:rsidRDefault="006625BF">
      <w:pPr>
        <w:rPr>
          <w:rFonts w:ascii="宋体" w:eastAsia="宋体" w:hAnsi="宋体" w:cs="宋体"/>
        </w:rPr>
      </w:pPr>
      <w:r>
        <w:rPr>
          <w:rFonts w:ascii="宋体" w:eastAsia="宋体" w:hAnsi="宋体" w:cs="宋体" w:hint="eastAsia"/>
        </w:rPr>
        <w:t>病史收集、书写，结合综合理论考试。</w:t>
      </w:r>
    </w:p>
    <w:p w14:paraId="65A289ED" w14:textId="77777777" w:rsidR="00C262FA" w:rsidRDefault="00C262FA">
      <w:pPr>
        <w:pStyle w:val="ac"/>
        <w:ind w:left="360" w:firstLineChars="0" w:firstLine="0"/>
      </w:pPr>
    </w:p>
    <w:p w14:paraId="27923F69" w14:textId="77777777" w:rsidR="00C262FA" w:rsidRDefault="006625BF">
      <w:pPr>
        <w:pStyle w:val="ac"/>
        <w:ind w:left="360" w:firstLineChars="0" w:firstLine="0"/>
        <w:jc w:val="center"/>
        <w:rPr>
          <w:b/>
          <w:bCs/>
          <w:sz w:val="28"/>
          <w:szCs w:val="28"/>
        </w:rPr>
      </w:pPr>
      <w:r>
        <w:rPr>
          <w:rFonts w:hint="eastAsia"/>
          <w:b/>
          <w:bCs/>
          <w:sz w:val="28"/>
          <w:szCs w:val="28"/>
        </w:rPr>
        <w:lastRenderedPageBreak/>
        <w:t>胆道疾病见习：胆石症</w:t>
      </w:r>
    </w:p>
    <w:p w14:paraId="309771B7" w14:textId="77777777" w:rsidR="00C262FA" w:rsidRDefault="006625BF">
      <w:pPr>
        <w:spacing w:line="360" w:lineRule="exact"/>
        <w:rPr>
          <w:rFonts w:ascii="宋体" w:eastAsia="宋体" w:hAnsi="宋体" w:cs="宋体"/>
          <w:b/>
          <w:bCs/>
        </w:rPr>
      </w:pPr>
      <w:r>
        <w:rPr>
          <w:rFonts w:ascii="宋体" w:eastAsia="宋体" w:hAnsi="宋体" w:cs="宋体" w:hint="eastAsia"/>
          <w:b/>
          <w:bCs/>
        </w:rPr>
        <w:t>1.</w:t>
      </w:r>
      <w:r>
        <w:rPr>
          <w:rFonts w:ascii="宋体" w:eastAsia="宋体" w:hAnsi="宋体" w:cs="宋体" w:hint="eastAsia"/>
          <w:b/>
          <w:bCs/>
        </w:rPr>
        <w:t>教学目的：</w:t>
      </w:r>
    </w:p>
    <w:p w14:paraId="3CF259C4" w14:textId="77777777" w:rsidR="00C262FA" w:rsidRDefault="006625BF">
      <w:pPr>
        <w:pStyle w:val="ac"/>
        <w:spacing w:line="360" w:lineRule="exact"/>
        <w:ind w:left="360" w:firstLineChars="0" w:firstLine="0"/>
        <w:rPr>
          <w:rFonts w:ascii="宋体" w:eastAsia="宋体" w:hAnsi="宋体" w:cs="宋体"/>
          <w:szCs w:val="21"/>
        </w:rPr>
      </w:pPr>
      <w:r>
        <w:rPr>
          <w:rFonts w:ascii="宋体" w:eastAsia="宋体" w:hAnsi="宋体" w:cs="宋体" w:hint="eastAsia"/>
        </w:rPr>
        <w:t>1</w:t>
      </w:r>
      <w:r>
        <w:rPr>
          <w:rFonts w:ascii="宋体" w:eastAsia="宋体" w:hAnsi="宋体" w:cs="宋体" w:hint="eastAsia"/>
        </w:rPr>
        <w:t>、</w:t>
      </w:r>
      <w:r>
        <w:rPr>
          <w:rFonts w:ascii="宋体" w:eastAsia="宋体" w:hAnsi="宋体" w:cs="宋体" w:hint="eastAsia"/>
          <w:szCs w:val="21"/>
        </w:rPr>
        <w:t>练习临床基本工作，如询问病史，体格检查及提出拟诊和治疗方法。</w:t>
      </w:r>
    </w:p>
    <w:p w14:paraId="386A7757" w14:textId="77777777" w:rsidR="00C262FA" w:rsidRDefault="006625BF">
      <w:pPr>
        <w:pStyle w:val="ac"/>
        <w:spacing w:line="360" w:lineRule="exact"/>
        <w:ind w:left="360" w:firstLineChars="0" w:firstLine="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、结合所见到的具体病例，进行讨论。</w:t>
      </w:r>
    </w:p>
    <w:p w14:paraId="677114DA" w14:textId="77777777" w:rsidR="00C262FA" w:rsidRDefault="006625BF">
      <w:pPr>
        <w:pStyle w:val="ac"/>
        <w:spacing w:line="360" w:lineRule="exact"/>
        <w:ind w:left="360" w:firstLineChars="0" w:firstLine="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、通过病例讨论，进一步阐述课常理论教学。</w:t>
      </w:r>
    </w:p>
    <w:p w14:paraId="7839DDA3" w14:textId="77777777" w:rsidR="00C262FA" w:rsidRDefault="006625BF">
      <w:pPr>
        <w:spacing w:line="360" w:lineRule="exact"/>
        <w:rPr>
          <w:rFonts w:ascii="宋体" w:eastAsia="宋体" w:hAnsi="宋体" w:cs="宋体"/>
          <w:szCs w:val="21"/>
        </w:rPr>
      </w:pPr>
      <w:r>
        <w:rPr>
          <w:rFonts w:ascii="宋体" w:eastAsia="宋体" w:hAnsi="宋体" w:cs="宋体" w:hint="eastAsia"/>
          <w:b/>
          <w:bCs/>
        </w:rPr>
        <w:t>2.</w:t>
      </w:r>
      <w:r>
        <w:rPr>
          <w:rFonts w:ascii="宋体" w:eastAsia="宋体" w:hAnsi="宋体" w:cs="宋体" w:hint="eastAsia"/>
          <w:b/>
          <w:bCs/>
        </w:rPr>
        <w:t>教学内容：</w:t>
      </w:r>
      <w:r>
        <w:rPr>
          <w:rFonts w:ascii="宋体" w:eastAsia="宋体" w:hAnsi="宋体" w:cs="宋体" w:hint="eastAsia"/>
          <w:szCs w:val="21"/>
        </w:rPr>
        <w:t xml:space="preserve"> </w:t>
      </w:r>
    </w:p>
    <w:p w14:paraId="5EF8AC60"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胆石症与胆囊炎常同时存在，造成恶性循环，使病变趋于严重及复发。</w:t>
      </w:r>
    </w:p>
    <w:p w14:paraId="04F9C9F4"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急性胆囊炎之发作，多为突然发生的右上腹疼痛或迎上腹部转移至右上腹部，伴有恶心及呕吐。疼痛为持续性，并向右肩部放射，有胆结石存在者，疼痛更加剧烈。大多数患者有既入发作史。</w:t>
      </w:r>
    </w:p>
    <w:p w14:paraId="7DC53867"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临床检查：</w:t>
      </w:r>
    </w:p>
    <w:p w14:paraId="1211D26A"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①患者呈急性病容，常烦燥不安；但另有些患者，则表现为耐心忍痛；不理睬事物，甚至不愿回答医师的询问。</w:t>
      </w:r>
    </w:p>
    <w:p w14:paraId="50C1DDE3"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②黄疸：轻度黄疸最易在结合膜上看出，黄疸并不是诊断胆囊炎、胆石症的关键所在，有些病例没有黄疸。如总胆管被结石阻塞，则出现深而不明显的黄疸。</w:t>
      </w:r>
    </w:p>
    <w:p w14:paraId="386A1BD7"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③右季肋缘下胆囊区域有明显的触痛及肌紧张。如无肌紧张有时可触及肿大的胆囊。</w:t>
      </w:r>
    </w:p>
    <w:p w14:paraId="59BAE0CB"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④莫菲（</w:t>
      </w:r>
      <w:r>
        <w:rPr>
          <w:rFonts w:ascii="宋体" w:eastAsia="宋体" w:hAnsi="宋体" w:cs="宋体" w:hint="eastAsia"/>
          <w:szCs w:val="21"/>
        </w:rPr>
        <w:t>Murphy</w:t>
      </w:r>
      <w:r>
        <w:rPr>
          <w:rFonts w:ascii="宋体" w:eastAsia="宋体" w:hAnsi="宋体" w:cs="宋体" w:hint="eastAsia"/>
          <w:szCs w:val="21"/>
        </w:rPr>
        <w:t>）氏征：检查者站在患者右侧，以左手拇指尖置于胆囊区域，使患者作深呼吸使肝下移，如患者疼痛加万里，呼吸有突然屏息现象者，称为莫菲氏阳性体征。</w:t>
      </w:r>
    </w:p>
    <w:p w14:paraId="714EB5D8"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⑤波阿（</w:t>
      </w:r>
      <w:r>
        <w:rPr>
          <w:rFonts w:ascii="宋体" w:eastAsia="宋体" w:hAnsi="宋体" w:cs="宋体" w:hint="eastAsia"/>
          <w:szCs w:val="21"/>
        </w:rPr>
        <w:t>Boas</w:t>
      </w:r>
      <w:r>
        <w:rPr>
          <w:rFonts w:ascii="宋体" w:eastAsia="宋体" w:hAnsi="宋体" w:cs="宋体" w:hint="eastAsia"/>
          <w:szCs w:val="21"/>
        </w:rPr>
        <w:t>）氏征：在胆囊炎患者的背部，常有一个感觉过敏的区域，这个区域的内界，在脊柱棘突旁一寸处，外至后腋线</w:t>
      </w:r>
      <w:r>
        <w:rPr>
          <w:rFonts w:ascii="宋体" w:eastAsia="宋体" w:hAnsi="宋体" w:cs="宋体" w:hint="eastAsia"/>
          <w:szCs w:val="21"/>
        </w:rPr>
        <w:t>9-11</w:t>
      </w:r>
      <w:r>
        <w:rPr>
          <w:rFonts w:ascii="宋体" w:eastAsia="宋体" w:hAnsi="宋体" w:cs="宋体" w:hint="eastAsia"/>
          <w:szCs w:val="21"/>
        </w:rPr>
        <w:t>肋之间</w:t>
      </w:r>
    </w:p>
    <w:p w14:paraId="73A30119"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⑥剑突</w:t>
      </w:r>
      <w:r>
        <w:rPr>
          <w:rFonts w:ascii="宋体" w:eastAsia="宋体" w:hAnsi="宋体" w:cs="宋体" w:hint="eastAsia"/>
          <w:szCs w:val="21"/>
        </w:rPr>
        <w:t>征：胆囊炎患者，剑突下常有疼痛，如检查时，剑突下压痛，即为阳性体征。</w:t>
      </w:r>
    </w:p>
    <w:p w14:paraId="4F6E0FFF"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⑦隔神经征：以手指在右侧锁骨上胸锁乳突肌之外侧压迫隔神经，如患者感觉胆囊部位有疼痛，即为神经征阳性。</w:t>
      </w:r>
    </w:p>
    <w:p w14:paraId="4C68837A"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化验检查：白血球增加，平均在</w:t>
      </w:r>
      <w:r>
        <w:rPr>
          <w:rFonts w:ascii="宋体" w:eastAsia="宋体" w:hAnsi="宋体" w:cs="宋体" w:hint="eastAsia"/>
          <w:szCs w:val="21"/>
        </w:rPr>
        <w:t>11,000</w:t>
      </w:r>
      <w:r>
        <w:rPr>
          <w:rFonts w:ascii="宋体" w:eastAsia="宋体" w:hAnsi="宋体" w:cs="宋体" w:hint="eastAsia"/>
          <w:szCs w:val="21"/>
        </w:rPr>
        <w:t>上下，中性白轿球也增高。</w:t>
      </w:r>
    </w:p>
    <w:p w14:paraId="6088B0FE"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慢性胆囊炎须与传染性肝炎、急性胰腺炎，胃与十二指肠溃疡穿孔、肝脓肿及高位阑尾炎等作鉴别。</w:t>
      </w:r>
    </w:p>
    <w:p w14:paraId="76FAD9A9"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慢性胆囊炎的临床病象与病理变化颇不一致，有时症状轻而病变重，反之有时虽有剧烈而典型的胆绞痛病史，而手术则病变甚轻策。慢性胆囊炎的急性发作时，其临床症状相同于急性胆囊炎。</w:t>
      </w:r>
    </w:p>
    <w:p w14:paraId="107D1CFC"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在发作的间歇期</w:t>
      </w:r>
      <w:r>
        <w:rPr>
          <w:rFonts w:ascii="宋体" w:eastAsia="宋体" w:hAnsi="宋体" w:cs="宋体" w:hint="eastAsia"/>
          <w:szCs w:val="21"/>
        </w:rPr>
        <w:t>内，常表现为慢性胃病现象。主要的症状为上腹隐痛及消化不良、有暖气、气胀及厌恶油腻食物等。</w:t>
      </w:r>
    </w:p>
    <w:p w14:paraId="2ACDBB4D"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胆总管结石：</w:t>
      </w:r>
    </w:p>
    <w:p w14:paraId="319744F3"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总胆管结石，大多位于总胆管下端、或壹腹部。由于结石的阻塞；可使胆管扩大和管壁增厚，同时影响胆汁的排出。可发生阻塞性黄疸，由于结石的存在及胆汁的瘀积，易引要总胆管的感染，甚至化脓。</w:t>
      </w:r>
    </w:p>
    <w:p w14:paraId="133CFF2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临床上表现为疼痛，黄疸和发热，三者同时存在，称为</w:t>
      </w:r>
      <w:r>
        <w:rPr>
          <w:rFonts w:ascii="宋体" w:eastAsia="宋体" w:hAnsi="宋体" w:cs="宋体" w:hint="eastAsia"/>
          <w:szCs w:val="21"/>
        </w:rPr>
        <w:t>Charcot</w:t>
      </w:r>
      <w:r>
        <w:rPr>
          <w:rFonts w:ascii="宋体" w:eastAsia="宋体" w:hAnsi="宋体" w:cs="宋体" w:hint="eastAsia"/>
          <w:szCs w:val="21"/>
        </w:rPr>
        <w:t>氏综合症。</w:t>
      </w:r>
    </w:p>
    <w:p w14:paraId="26159C6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①疼痛为阵发生的右上腹绞痛，向右肩胛下角或腰部放射伴有恶心呕吐。</w:t>
      </w:r>
    </w:p>
    <w:p w14:paraId="261E642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②约</w:t>
      </w:r>
      <w:r>
        <w:rPr>
          <w:rFonts w:ascii="宋体" w:eastAsia="宋体" w:hAnsi="宋体" w:cs="宋体" w:hint="eastAsia"/>
          <w:szCs w:val="21"/>
        </w:rPr>
        <w:t>74%</w:t>
      </w:r>
      <w:r>
        <w:rPr>
          <w:rFonts w:ascii="宋体" w:eastAsia="宋体" w:hAnsi="宋体" w:cs="宋体" w:hint="eastAsia"/>
          <w:szCs w:val="21"/>
        </w:rPr>
        <w:t>患者出现黄疸，其深浅之程度伴随结石嵌顿的程度而异，一般的说，黄疸指数</w:t>
      </w:r>
      <w:r>
        <w:rPr>
          <w:rFonts w:ascii="宋体" w:eastAsia="宋体" w:hAnsi="宋体" w:cs="宋体" w:hint="eastAsia"/>
          <w:szCs w:val="21"/>
        </w:rPr>
        <w:lastRenderedPageBreak/>
        <w:t>有超过</w:t>
      </w:r>
      <w:r>
        <w:rPr>
          <w:rFonts w:ascii="宋体" w:eastAsia="宋体" w:hAnsi="宋体" w:cs="宋体" w:hint="eastAsia"/>
          <w:szCs w:val="21"/>
        </w:rPr>
        <w:t>10</w:t>
      </w:r>
      <w:r>
        <w:rPr>
          <w:rFonts w:ascii="宋体" w:eastAsia="宋体" w:hAnsi="宋体" w:cs="宋体" w:hint="eastAsia"/>
          <w:szCs w:val="21"/>
        </w:rPr>
        <w:t>0</w:t>
      </w:r>
      <w:r>
        <w:rPr>
          <w:rFonts w:ascii="宋体" w:eastAsia="宋体" w:hAnsi="宋体" w:cs="宋体" w:hint="eastAsia"/>
          <w:szCs w:val="21"/>
        </w:rPr>
        <w:t>单位以上者，而黄疸指数可以时高时低，呈波动状态。此点可与壶腹部癌肿所引起的进行性逐渐加深的黄疸作鉴别。</w:t>
      </w:r>
    </w:p>
    <w:p w14:paraId="76F4F73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③约</w:t>
      </w:r>
      <w:r>
        <w:rPr>
          <w:rFonts w:ascii="宋体" w:eastAsia="宋体" w:hAnsi="宋体" w:cs="宋体" w:hint="eastAsia"/>
          <w:szCs w:val="21"/>
        </w:rPr>
        <w:t>30%</w:t>
      </w:r>
      <w:r>
        <w:rPr>
          <w:rFonts w:ascii="宋体" w:eastAsia="宋体" w:hAnsi="宋体" w:cs="宋体" w:hint="eastAsia"/>
          <w:szCs w:val="21"/>
        </w:rPr>
        <w:t>的患者有总胆管炎，故有寒战及发势，体温约在</w:t>
      </w:r>
      <w:r>
        <w:rPr>
          <w:rFonts w:ascii="宋体" w:eastAsia="宋体" w:hAnsi="宋体" w:cs="宋体" w:hint="eastAsia"/>
          <w:szCs w:val="21"/>
        </w:rPr>
        <w:t>39</w:t>
      </w:r>
      <w:r>
        <w:rPr>
          <w:rFonts w:ascii="宋体" w:eastAsia="宋体" w:hAnsi="宋体" w:cs="宋体" w:hint="eastAsia"/>
          <w:szCs w:val="21"/>
        </w:rPr>
        <w:t>℃左右。</w:t>
      </w:r>
    </w:p>
    <w:p w14:paraId="2EBE05E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④临床检查右上腹有压痛，因患者多合并有胆囊炎，故体检时可见右上腹肌肉紧张，但如果胆囊炎的症状不明显，疼痛部位则稍偏于内下方。</w:t>
      </w:r>
    </w:p>
    <w:p w14:paraId="4AF4420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⑤胆囊不肿大，正如</w:t>
      </w:r>
      <w:r>
        <w:rPr>
          <w:rFonts w:ascii="宋体" w:eastAsia="宋体" w:hAnsi="宋体" w:cs="宋体" w:hint="eastAsia"/>
          <w:szCs w:val="21"/>
        </w:rPr>
        <w:t>Courvoisier</w:t>
      </w:r>
      <w:r>
        <w:rPr>
          <w:rFonts w:ascii="宋体" w:eastAsia="宋体" w:hAnsi="宋体" w:cs="宋体" w:hint="eastAsia"/>
          <w:szCs w:val="21"/>
        </w:rPr>
        <w:t>定律所述：在一阻塞性黄疸的病人，如果有胆囊肿大，此种黄疸多半不是由结石所引起的。</w:t>
      </w:r>
    </w:p>
    <w:p w14:paraId="1797119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⑥皮肤发痒：虽然有时黄疸不严重，而皮肤发痒则明显。</w:t>
      </w:r>
    </w:p>
    <w:p w14:paraId="1989B28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⑦体重减轻、压食及发热，总胆管结石的病人</w:t>
      </w:r>
      <w:r>
        <w:rPr>
          <w:rFonts w:ascii="宋体" w:eastAsia="宋体" w:hAnsi="宋体" w:cs="宋体" w:hint="eastAsia"/>
          <w:szCs w:val="21"/>
        </w:rPr>
        <w:t>常致体重减轻、特别在反复发作者较明显。</w:t>
      </w:r>
    </w:p>
    <w:p w14:paraId="5292D07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治疗：</w:t>
      </w:r>
    </w:p>
    <w:p w14:paraId="6555376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内科：</w:t>
      </w:r>
    </w:p>
    <w:p w14:paraId="113A7AA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虽有胆石疝痛的现象。但若轻微时，解痉禁食等处理即可缓解。疼痛剧烈时，则应马上接受医生的诊治。</w:t>
      </w:r>
    </w:p>
    <w:p w14:paraId="0B7F25A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饮食，宜从吃稀饭之类刺激少的碳水化合物食品开始，再逐渐改换为固体食物。脂肪食物和刺激食品要暂时避免。</w:t>
      </w:r>
    </w:p>
    <w:p w14:paraId="27D4C6E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发烧和黄疸持续数日以上时，住院接受检查，确定有无手术指征。</w:t>
      </w:r>
    </w:p>
    <w:p w14:paraId="28E00F3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外科：</w:t>
      </w:r>
    </w:p>
    <w:p w14:paraId="36B5B09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胆石的手术时期，尚无确切的定论。必须动手术去除胆石的情形有下列数种：并发穿孔和胆汁性腹膜炎、严重的胆道炎和脓疡、肝脏功能不全。胆石阻塞于胆管，造成梗阻性黄疸。不断复发胆石疝痛。胆石很大且大量阻塞于胆囊时，胆囊萎缩改变形状时，胆石数目多时，医生也会考虑是否该动手术。</w:t>
      </w:r>
    </w:p>
    <w:p w14:paraId="734550D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此外，也有数个小胆石存于胆囊，无任何并发症及症状的情形小胆石有自然排出的可能，且有些人虽有小胆石却未出现任何症状。所以应检查该胆囊是否有恶变风险，以便提早接受手术。</w:t>
      </w:r>
    </w:p>
    <w:p w14:paraId="453C730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手术时，胆囊中有结石，原则上是切除胆囊。胆管扩张且有胆石时，应施行总胆管切开手术</w:t>
      </w:r>
      <w:r>
        <w:rPr>
          <w:rFonts w:ascii="宋体" w:eastAsia="宋体" w:hAnsi="宋体" w:cs="宋体" w:hint="eastAsia"/>
          <w:szCs w:val="21"/>
        </w:rPr>
        <w:t>，把胆管内的胆石完全去除。</w:t>
      </w:r>
    </w:p>
    <w:p w14:paraId="3B166CE6" w14:textId="77777777" w:rsidR="00C262FA" w:rsidRDefault="006625BF">
      <w:pPr>
        <w:rPr>
          <w:rFonts w:ascii="宋体" w:eastAsia="宋体" w:hAnsi="宋体" w:cs="宋体"/>
          <w:b/>
          <w:bCs/>
        </w:rPr>
      </w:pPr>
      <w:r>
        <w:rPr>
          <w:rFonts w:ascii="宋体" w:eastAsia="宋体" w:hAnsi="宋体" w:cs="宋体" w:hint="eastAsia"/>
          <w:b/>
          <w:bCs/>
        </w:rPr>
        <w:t>3.</w:t>
      </w:r>
      <w:r>
        <w:rPr>
          <w:rFonts w:ascii="宋体" w:eastAsia="宋体" w:hAnsi="宋体" w:cs="宋体" w:hint="eastAsia"/>
          <w:b/>
          <w:bCs/>
        </w:rPr>
        <w:t>教学方法：</w:t>
      </w:r>
    </w:p>
    <w:p w14:paraId="665C8FB7" w14:textId="77777777" w:rsidR="00C262FA" w:rsidRDefault="006625BF">
      <w:pPr>
        <w:rPr>
          <w:rFonts w:ascii="宋体" w:eastAsia="宋体" w:hAnsi="宋体" w:cs="宋体"/>
          <w:b/>
          <w:bCs/>
        </w:rPr>
      </w:pPr>
      <w:r>
        <w:rPr>
          <w:rFonts w:ascii="宋体" w:eastAsia="宋体" w:hAnsi="宋体" w:cs="宋体" w:hint="eastAsia"/>
        </w:rPr>
        <w:t>学生询问病史，收集病史信息，书写病史，老师点评补充，再次示范病史收集。开展病例讨论，分析病史，结合理论提出指导意见。</w:t>
      </w:r>
    </w:p>
    <w:p w14:paraId="0802495C" w14:textId="77777777" w:rsidR="00C262FA" w:rsidRDefault="006625BF">
      <w:pPr>
        <w:rPr>
          <w:rFonts w:ascii="宋体" w:eastAsia="宋体" w:hAnsi="宋体" w:cs="宋体"/>
          <w:b/>
          <w:bCs/>
        </w:rPr>
      </w:pPr>
      <w:r>
        <w:rPr>
          <w:rFonts w:ascii="宋体" w:eastAsia="宋体" w:hAnsi="宋体" w:cs="宋体" w:hint="eastAsia"/>
          <w:b/>
          <w:bCs/>
        </w:rPr>
        <w:t>4.</w:t>
      </w:r>
      <w:r>
        <w:rPr>
          <w:rFonts w:ascii="宋体" w:eastAsia="宋体" w:hAnsi="宋体" w:cs="宋体" w:hint="eastAsia"/>
          <w:b/>
          <w:bCs/>
        </w:rPr>
        <w:t>教学评价：</w:t>
      </w:r>
    </w:p>
    <w:p w14:paraId="5AC4F4C9" w14:textId="77777777" w:rsidR="00C262FA" w:rsidRDefault="006625BF">
      <w:pPr>
        <w:rPr>
          <w:rFonts w:ascii="宋体" w:eastAsia="宋体" w:hAnsi="宋体" w:cs="宋体"/>
        </w:rPr>
      </w:pPr>
      <w:r>
        <w:rPr>
          <w:rFonts w:ascii="宋体" w:eastAsia="宋体" w:hAnsi="宋体" w:cs="宋体" w:hint="eastAsia"/>
        </w:rPr>
        <w:t>病史收集、书写，结合综合理论考试。</w:t>
      </w:r>
    </w:p>
    <w:p w14:paraId="50EF9CDC" w14:textId="77777777" w:rsidR="00C262FA" w:rsidRDefault="00C262FA">
      <w:pPr>
        <w:spacing w:line="360" w:lineRule="exact"/>
        <w:ind w:firstLineChars="200" w:firstLine="420"/>
        <w:rPr>
          <w:rFonts w:ascii="宋体" w:hAnsi="宋体"/>
          <w:szCs w:val="21"/>
        </w:rPr>
      </w:pPr>
    </w:p>
    <w:p w14:paraId="13617599" w14:textId="77777777" w:rsidR="00C262FA" w:rsidRDefault="006625BF">
      <w:pPr>
        <w:pStyle w:val="ac"/>
        <w:ind w:left="360" w:firstLineChars="0" w:firstLine="0"/>
        <w:jc w:val="center"/>
        <w:rPr>
          <w:rFonts w:ascii="黑体" w:eastAsia="黑体" w:hAnsi="黑体" w:cs="黑体"/>
          <w:b/>
          <w:bCs/>
          <w:sz w:val="24"/>
          <w:szCs w:val="24"/>
        </w:rPr>
      </w:pPr>
      <w:r>
        <w:rPr>
          <w:rFonts w:ascii="黑体" w:eastAsia="黑体" w:hAnsi="黑体" w:cs="黑体" w:hint="eastAsia"/>
          <w:b/>
          <w:bCs/>
          <w:sz w:val="24"/>
          <w:szCs w:val="24"/>
        </w:rPr>
        <w:t>胆道疾病见习：胆道蛔虫病</w:t>
      </w:r>
    </w:p>
    <w:p w14:paraId="1CE9219C" w14:textId="77777777" w:rsidR="00C262FA" w:rsidRDefault="006625BF">
      <w:pPr>
        <w:spacing w:line="360" w:lineRule="exact"/>
        <w:rPr>
          <w:rFonts w:ascii="宋体" w:eastAsia="宋体" w:hAnsi="宋体" w:cs="宋体"/>
          <w:b/>
          <w:bCs/>
        </w:rPr>
      </w:pPr>
      <w:r>
        <w:rPr>
          <w:rFonts w:ascii="宋体" w:eastAsia="宋体" w:hAnsi="宋体" w:cs="宋体" w:hint="eastAsia"/>
          <w:b/>
          <w:bCs/>
        </w:rPr>
        <w:t>1.</w:t>
      </w:r>
      <w:r>
        <w:rPr>
          <w:rFonts w:ascii="宋体" w:eastAsia="宋体" w:hAnsi="宋体" w:cs="宋体" w:hint="eastAsia"/>
          <w:b/>
          <w:bCs/>
        </w:rPr>
        <w:t>教学目的：</w:t>
      </w:r>
    </w:p>
    <w:p w14:paraId="36BB2BE6" w14:textId="77777777" w:rsidR="00C262FA" w:rsidRDefault="006625BF">
      <w:pPr>
        <w:pStyle w:val="ac"/>
        <w:spacing w:line="360" w:lineRule="exact"/>
        <w:ind w:left="360" w:firstLineChars="0" w:firstLine="0"/>
        <w:rPr>
          <w:rFonts w:ascii="宋体" w:eastAsia="宋体" w:hAnsi="宋体" w:cs="宋体"/>
          <w:szCs w:val="21"/>
        </w:rPr>
      </w:pPr>
      <w:r>
        <w:rPr>
          <w:rFonts w:ascii="宋体" w:eastAsia="宋体" w:hAnsi="宋体" w:cs="宋体" w:hint="eastAsia"/>
        </w:rPr>
        <w:t>1</w:t>
      </w:r>
      <w:r>
        <w:rPr>
          <w:rFonts w:ascii="宋体" w:eastAsia="宋体" w:hAnsi="宋体" w:cs="宋体" w:hint="eastAsia"/>
        </w:rPr>
        <w:t>、</w:t>
      </w:r>
      <w:r>
        <w:rPr>
          <w:rFonts w:ascii="宋体" w:eastAsia="宋体" w:hAnsi="宋体" w:cs="宋体" w:hint="eastAsia"/>
          <w:szCs w:val="21"/>
        </w:rPr>
        <w:t>练习临床基本工作，如询问病史，体格检查及提出拟诊和治疗方法。</w:t>
      </w:r>
    </w:p>
    <w:p w14:paraId="458FE24F" w14:textId="77777777" w:rsidR="00C262FA" w:rsidRDefault="006625BF">
      <w:pPr>
        <w:pStyle w:val="ac"/>
        <w:spacing w:line="360" w:lineRule="exact"/>
        <w:ind w:left="360" w:firstLineChars="0" w:firstLine="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、结合所见到的具体病例，进行讨论。</w:t>
      </w:r>
    </w:p>
    <w:p w14:paraId="3BE9BCAD" w14:textId="77777777" w:rsidR="00C262FA" w:rsidRDefault="006625BF">
      <w:pPr>
        <w:pStyle w:val="ac"/>
        <w:spacing w:line="360" w:lineRule="exact"/>
        <w:ind w:left="360" w:firstLineChars="0" w:firstLine="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、通过病例讨论，进一步阐述课常理论教学。</w:t>
      </w:r>
    </w:p>
    <w:p w14:paraId="10F819BC" w14:textId="77777777" w:rsidR="00C262FA" w:rsidRDefault="006625BF">
      <w:pPr>
        <w:spacing w:line="360" w:lineRule="exact"/>
        <w:rPr>
          <w:rFonts w:ascii="宋体" w:eastAsia="宋体" w:hAnsi="宋体" w:cs="宋体"/>
          <w:szCs w:val="21"/>
        </w:rPr>
      </w:pPr>
      <w:r>
        <w:rPr>
          <w:rFonts w:ascii="宋体" w:eastAsia="宋体" w:hAnsi="宋体" w:cs="宋体" w:hint="eastAsia"/>
          <w:b/>
          <w:bCs/>
        </w:rPr>
        <w:t>2.</w:t>
      </w:r>
      <w:r>
        <w:rPr>
          <w:rFonts w:ascii="宋体" w:eastAsia="宋体" w:hAnsi="宋体" w:cs="宋体" w:hint="eastAsia"/>
          <w:b/>
          <w:bCs/>
        </w:rPr>
        <w:t>教学内容：</w:t>
      </w:r>
      <w:r>
        <w:rPr>
          <w:rFonts w:ascii="宋体" w:eastAsia="宋体" w:hAnsi="宋体" w:cs="宋体" w:hint="eastAsia"/>
          <w:szCs w:val="21"/>
        </w:rPr>
        <w:t xml:space="preserve"> </w:t>
      </w:r>
    </w:p>
    <w:p w14:paraId="18FFEF7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胆道蛔虫病是一种常见的胆道疾病，国内文献屡有报导，其临床征象为：</w:t>
      </w:r>
    </w:p>
    <w:p w14:paraId="2D920AC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lastRenderedPageBreak/>
        <w:t>①腹痛；多数发病突然，</w:t>
      </w:r>
      <w:r>
        <w:rPr>
          <w:rFonts w:ascii="宋体" w:eastAsia="宋体" w:hAnsi="宋体" w:cs="宋体" w:hint="eastAsia"/>
          <w:szCs w:val="21"/>
        </w:rPr>
        <w:t>位于右上腹或剑突下，患者常屈腰捧腹，翻滚号叫，屏气切齿，状极痛苦，虽因用鸣啡也难止痛。疼痛的性质似胆囊炎，但有时疼痛表现为钻项的感觉，剧痛持续数分钟至数十分钟，可自行缓解，但在间歇期间仍可有轻度疼痛。</w:t>
      </w:r>
    </w:p>
    <w:p w14:paraId="56B48C1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②放射痛：疼痛可放射至肩胛部和肩部。</w:t>
      </w:r>
    </w:p>
    <w:p w14:paraId="676F751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③恶心呕吐：恶心呕吐甚为剧烈，如有蛔虫呕出则对诊断之价值甚大。</w:t>
      </w:r>
    </w:p>
    <w:p w14:paraId="39EB132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④患者体温病能升高，大多数在</w:t>
      </w:r>
      <w:r>
        <w:rPr>
          <w:rFonts w:ascii="宋体" w:eastAsia="宋体" w:hAnsi="宋体" w:cs="宋体" w:hint="eastAsia"/>
          <w:szCs w:val="21"/>
        </w:rPr>
        <w:t>37-38</w:t>
      </w:r>
      <w:r>
        <w:rPr>
          <w:rFonts w:ascii="宋体" w:eastAsia="宋体" w:hAnsi="宋体" w:cs="宋体" w:hint="eastAsia"/>
          <w:szCs w:val="21"/>
        </w:rPr>
        <w:t>℃之间。</w:t>
      </w:r>
    </w:p>
    <w:p w14:paraId="0A4A69F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⑤腹部阳性体征较轻，间歇期时，仅能在剑突下或右季肋下轻度深部压痛。</w:t>
      </w:r>
    </w:p>
    <w:p w14:paraId="63CF849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⑥化验检查，白血球总数及中性多核白血球增高。</w:t>
      </w:r>
    </w:p>
    <w:p w14:paraId="2B1F661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治疗：</w:t>
      </w:r>
    </w:p>
    <w:p w14:paraId="6E9D094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本病的治疗原则是解痉、镇痛、利胆、驱虫</w:t>
      </w:r>
      <w:r>
        <w:rPr>
          <w:rFonts w:ascii="宋体" w:eastAsia="宋体" w:hAnsi="宋体" w:cs="宋体" w:hint="eastAsia"/>
          <w:szCs w:val="21"/>
        </w:rPr>
        <w:t>、控制感染和纠正水、电解质失调。除非出现严重的并发症，大多数患者可采用非手术治疗。</w:t>
      </w:r>
    </w:p>
    <w:p w14:paraId="197AB39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内科治疗</w:t>
      </w:r>
    </w:p>
    <w:p w14:paraId="1348F2B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）解痉镇痛：解痉镇痛药物：阿托品、</w:t>
      </w:r>
      <w:r>
        <w:rPr>
          <w:rFonts w:ascii="宋体" w:eastAsia="宋体" w:hAnsi="宋体" w:cs="宋体" w:hint="eastAsia"/>
          <w:szCs w:val="21"/>
        </w:rPr>
        <w:t>654</w:t>
      </w: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，维生素</w:t>
      </w:r>
      <w:r>
        <w:rPr>
          <w:rFonts w:ascii="宋体" w:eastAsia="宋体" w:hAnsi="宋体" w:cs="宋体" w:hint="eastAsia"/>
          <w:szCs w:val="21"/>
        </w:rPr>
        <w:t>K3</w:t>
      </w:r>
      <w:r>
        <w:rPr>
          <w:rFonts w:ascii="宋体" w:eastAsia="宋体" w:hAnsi="宋体" w:cs="宋体" w:hint="eastAsia"/>
          <w:szCs w:val="21"/>
        </w:rPr>
        <w:t>等，可解除平滑肌痉挛所引起的绞痛。绞痛剧烈，在诊断明确时可配合应用杜冷丁、异丙嗪、苯巴比妥等。</w:t>
      </w:r>
    </w:p>
    <w:p w14:paraId="7093184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）利胆驱虫：驱虫药物：左旋咪唑、驱虫净（四咪唑）、驱蛔灵等。十二指肠镜直视下取虫。</w:t>
      </w:r>
    </w:p>
    <w:p w14:paraId="56188EC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）预防和控制感染</w:t>
      </w:r>
      <w:r>
        <w:rPr>
          <w:rFonts w:ascii="宋体" w:eastAsia="宋体" w:hAnsi="宋体" w:cs="宋体" w:hint="eastAsia"/>
          <w:szCs w:val="21"/>
        </w:rPr>
        <w:t xml:space="preserve"> </w:t>
      </w:r>
      <w:r>
        <w:rPr>
          <w:rFonts w:ascii="宋体" w:eastAsia="宋体" w:hAnsi="宋体" w:cs="宋体" w:hint="eastAsia"/>
          <w:szCs w:val="21"/>
        </w:rPr>
        <w:t>可采用氨基糖苷类、喹诺酮类和甲硝唑或替硝唑等抗生素。</w:t>
      </w:r>
    </w:p>
    <w:p w14:paraId="072945E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手术治疗</w:t>
      </w:r>
    </w:p>
    <w:p w14:paraId="556C575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胆道蛔虫若经非手术治疗</w:t>
      </w:r>
      <w:r>
        <w:rPr>
          <w:rFonts w:ascii="宋体" w:eastAsia="宋体" w:hAnsi="宋体" w:cs="宋体" w:hint="eastAsia"/>
          <w:szCs w:val="21"/>
        </w:rPr>
        <w:t>2</w:t>
      </w:r>
      <w:r>
        <w:rPr>
          <w:rFonts w:ascii="宋体" w:eastAsia="宋体" w:hAnsi="宋体" w:cs="宋体" w:hint="eastAsia"/>
          <w:szCs w:val="21"/>
        </w:rPr>
        <w:t>～</w:t>
      </w:r>
      <w:r>
        <w:rPr>
          <w:rFonts w:ascii="宋体" w:eastAsia="宋体" w:hAnsi="宋体" w:cs="宋体" w:hint="eastAsia"/>
          <w:szCs w:val="21"/>
        </w:rPr>
        <w:t>5</w:t>
      </w:r>
      <w:r>
        <w:rPr>
          <w:rFonts w:ascii="宋体" w:eastAsia="宋体" w:hAnsi="宋体" w:cs="宋体" w:hint="eastAsia"/>
          <w:szCs w:val="21"/>
        </w:rPr>
        <w:t>天，症状不见缓解或加重者，并发急性化脓性胆管炎以及急性期过后，经治疗胆管内仍有蛔虫或并发胆石者，应考虑手术治疗。手术治疗为胆总管探查，取出虫体、引流胆道。术后还需注意驱虫治疗，以免蛔虫病复发。</w:t>
      </w:r>
    </w:p>
    <w:p w14:paraId="385F4799" w14:textId="77777777" w:rsidR="00C262FA" w:rsidRDefault="006625BF">
      <w:pPr>
        <w:rPr>
          <w:rFonts w:ascii="宋体" w:eastAsia="宋体" w:hAnsi="宋体" w:cs="宋体"/>
          <w:b/>
          <w:bCs/>
        </w:rPr>
      </w:pPr>
      <w:r>
        <w:rPr>
          <w:rFonts w:ascii="宋体" w:eastAsia="宋体" w:hAnsi="宋体" w:cs="宋体" w:hint="eastAsia"/>
          <w:b/>
          <w:bCs/>
        </w:rPr>
        <w:t>3.</w:t>
      </w:r>
      <w:r>
        <w:rPr>
          <w:rFonts w:ascii="宋体" w:eastAsia="宋体" w:hAnsi="宋体" w:cs="宋体" w:hint="eastAsia"/>
          <w:b/>
          <w:bCs/>
        </w:rPr>
        <w:t>教学方法：</w:t>
      </w:r>
    </w:p>
    <w:p w14:paraId="3A4A8BC1" w14:textId="77777777" w:rsidR="00C262FA" w:rsidRDefault="006625BF">
      <w:pPr>
        <w:rPr>
          <w:rFonts w:ascii="宋体" w:eastAsia="宋体" w:hAnsi="宋体" w:cs="宋体"/>
          <w:b/>
          <w:bCs/>
        </w:rPr>
      </w:pPr>
      <w:r>
        <w:rPr>
          <w:rFonts w:ascii="宋体" w:eastAsia="宋体" w:hAnsi="宋体" w:cs="宋体" w:hint="eastAsia"/>
        </w:rPr>
        <w:t>学生询问病史，收集病史信息，书写病史，老师点评补充，再次示范病史收集。开展病例讨论，分析病史，结合理论提出指导意见。</w:t>
      </w:r>
    </w:p>
    <w:p w14:paraId="58E0366A" w14:textId="77777777" w:rsidR="00C262FA" w:rsidRDefault="006625BF">
      <w:pPr>
        <w:rPr>
          <w:rFonts w:ascii="宋体" w:eastAsia="宋体" w:hAnsi="宋体" w:cs="宋体"/>
          <w:b/>
          <w:bCs/>
        </w:rPr>
      </w:pPr>
      <w:r>
        <w:rPr>
          <w:rFonts w:ascii="宋体" w:eastAsia="宋体" w:hAnsi="宋体" w:cs="宋体" w:hint="eastAsia"/>
          <w:b/>
          <w:bCs/>
        </w:rPr>
        <w:t>4.</w:t>
      </w:r>
      <w:r>
        <w:rPr>
          <w:rFonts w:ascii="宋体" w:eastAsia="宋体" w:hAnsi="宋体" w:cs="宋体" w:hint="eastAsia"/>
          <w:b/>
          <w:bCs/>
        </w:rPr>
        <w:t>教学评价：</w:t>
      </w:r>
    </w:p>
    <w:p w14:paraId="2C946F67" w14:textId="77777777" w:rsidR="00C262FA" w:rsidRDefault="006625BF">
      <w:pPr>
        <w:rPr>
          <w:rFonts w:ascii="宋体" w:eastAsia="宋体" w:hAnsi="宋体" w:cs="宋体"/>
        </w:rPr>
      </w:pPr>
      <w:r>
        <w:rPr>
          <w:rFonts w:ascii="宋体" w:eastAsia="宋体" w:hAnsi="宋体" w:cs="宋体" w:hint="eastAsia"/>
        </w:rPr>
        <w:t>病史收集、书写，结合综合理论考试。</w:t>
      </w:r>
    </w:p>
    <w:p w14:paraId="558295AA" w14:textId="77777777" w:rsidR="00C262FA" w:rsidRDefault="00C262FA">
      <w:pPr>
        <w:pStyle w:val="ac"/>
        <w:ind w:left="360" w:firstLineChars="0" w:firstLine="0"/>
      </w:pPr>
    </w:p>
    <w:p w14:paraId="0DB46D08" w14:textId="77777777" w:rsidR="00C262FA" w:rsidRDefault="00C262FA">
      <w:pPr>
        <w:pStyle w:val="ac"/>
        <w:ind w:left="360" w:firstLineChars="0" w:firstLine="0"/>
      </w:pPr>
    </w:p>
    <w:p w14:paraId="5DC79050" w14:textId="77777777" w:rsidR="00C262FA" w:rsidRDefault="006625BF">
      <w:pPr>
        <w:jc w:val="center"/>
        <w:rPr>
          <w:rFonts w:ascii="黑体" w:eastAsia="黑体" w:hAnsi="黑体" w:cs="黑体"/>
          <w:b/>
          <w:sz w:val="24"/>
          <w:szCs w:val="24"/>
        </w:rPr>
      </w:pPr>
      <w:r>
        <w:rPr>
          <w:rFonts w:ascii="黑体" w:eastAsia="黑体" w:hAnsi="黑体" w:cs="黑体" w:hint="eastAsia"/>
          <w:b/>
          <w:sz w:val="24"/>
          <w:szCs w:val="24"/>
        </w:rPr>
        <w:t>肝胆胰见习部分（十二）</w:t>
      </w:r>
    </w:p>
    <w:p w14:paraId="4BF8470C" w14:textId="77777777" w:rsidR="00C262FA" w:rsidRDefault="006625BF">
      <w:pPr>
        <w:pStyle w:val="ac"/>
        <w:ind w:firstLineChars="0" w:firstLine="0"/>
        <w:jc w:val="center"/>
        <w:rPr>
          <w:rFonts w:ascii="黑体" w:eastAsia="黑体" w:hAnsi="黑体" w:cs="黑体"/>
          <w:b/>
          <w:bCs/>
          <w:sz w:val="24"/>
          <w:szCs w:val="24"/>
        </w:rPr>
      </w:pPr>
      <w:r>
        <w:rPr>
          <w:rFonts w:ascii="黑体" w:eastAsia="黑体" w:hAnsi="黑体" w:cs="黑体" w:hint="eastAsia"/>
          <w:b/>
          <w:bCs/>
          <w:sz w:val="24"/>
          <w:szCs w:val="24"/>
        </w:rPr>
        <w:t>胰腺疾病见习：胰腺癌</w:t>
      </w:r>
    </w:p>
    <w:p w14:paraId="0ECA661D" w14:textId="77777777" w:rsidR="00C262FA" w:rsidRDefault="006625BF">
      <w:pPr>
        <w:spacing w:line="360" w:lineRule="exact"/>
        <w:rPr>
          <w:rFonts w:ascii="宋体" w:eastAsia="宋体" w:hAnsi="宋体" w:cs="宋体"/>
          <w:b/>
          <w:bCs/>
        </w:rPr>
      </w:pPr>
      <w:r>
        <w:rPr>
          <w:rFonts w:ascii="宋体" w:eastAsia="宋体" w:hAnsi="宋体" w:cs="宋体" w:hint="eastAsia"/>
          <w:b/>
          <w:bCs/>
        </w:rPr>
        <w:t>1.</w:t>
      </w:r>
      <w:r>
        <w:rPr>
          <w:rFonts w:ascii="宋体" w:eastAsia="宋体" w:hAnsi="宋体" w:cs="宋体" w:hint="eastAsia"/>
          <w:b/>
          <w:bCs/>
        </w:rPr>
        <w:t>教学目的：</w:t>
      </w:r>
    </w:p>
    <w:p w14:paraId="05BC1658" w14:textId="77777777" w:rsidR="00C262FA" w:rsidRDefault="006625BF">
      <w:pPr>
        <w:pStyle w:val="ac"/>
        <w:spacing w:line="360" w:lineRule="exact"/>
        <w:ind w:left="360" w:firstLineChars="0" w:firstLine="0"/>
        <w:rPr>
          <w:rFonts w:ascii="宋体" w:eastAsia="宋体" w:hAnsi="宋体" w:cs="宋体"/>
          <w:szCs w:val="21"/>
        </w:rPr>
      </w:pPr>
      <w:r>
        <w:rPr>
          <w:rFonts w:ascii="宋体" w:eastAsia="宋体" w:hAnsi="宋体" w:cs="宋体" w:hint="eastAsia"/>
        </w:rPr>
        <w:t>1</w:t>
      </w:r>
      <w:r>
        <w:rPr>
          <w:rFonts w:ascii="宋体" w:eastAsia="宋体" w:hAnsi="宋体" w:cs="宋体" w:hint="eastAsia"/>
        </w:rPr>
        <w:t>、</w:t>
      </w:r>
      <w:r>
        <w:rPr>
          <w:rFonts w:ascii="宋体" w:eastAsia="宋体" w:hAnsi="宋体" w:cs="宋体" w:hint="eastAsia"/>
          <w:szCs w:val="21"/>
        </w:rPr>
        <w:t>练习临床基本工作，如询问病史，体格</w:t>
      </w:r>
      <w:r>
        <w:rPr>
          <w:rFonts w:ascii="宋体" w:eastAsia="宋体" w:hAnsi="宋体" w:cs="宋体" w:hint="eastAsia"/>
          <w:szCs w:val="21"/>
        </w:rPr>
        <w:t>检查及提出拟诊和治疗方法。</w:t>
      </w:r>
    </w:p>
    <w:p w14:paraId="1BB1DD1A" w14:textId="77777777" w:rsidR="00C262FA" w:rsidRDefault="006625BF">
      <w:pPr>
        <w:pStyle w:val="ac"/>
        <w:spacing w:line="360" w:lineRule="exact"/>
        <w:ind w:left="360" w:firstLineChars="0" w:firstLine="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、结合所见到的具体病例，进行讨论。</w:t>
      </w:r>
    </w:p>
    <w:p w14:paraId="117BEB97" w14:textId="77777777" w:rsidR="00C262FA" w:rsidRDefault="006625BF">
      <w:pPr>
        <w:pStyle w:val="ac"/>
        <w:spacing w:line="360" w:lineRule="exact"/>
        <w:ind w:left="360" w:firstLineChars="0" w:firstLine="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、通过病例讨论，进一步阐述课常理论教学。</w:t>
      </w:r>
    </w:p>
    <w:p w14:paraId="5A09BBB9" w14:textId="77777777" w:rsidR="00C262FA" w:rsidRDefault="006625BF">
      <w:pPr>
        <w:spacing w:line="360" w:lineRule="exact"/>
        <w:rPr>
          <w:rFonts w:ascii="宋体" w:eastAsia="宋体" w:hAnsi="宋体" w:cs="宋体"/>
          <w:szCs w:val="21"/>
        </w:rPr>
      </w:pPr>
      <w:r>
        <w:rPr>
          <w:rFonts w:ascii="宋体" w:eastAsia="宋体" w:hAnsi="宋体" w:cs="宋体" w:hint="eastAsia"/>
          <w:b/>
          <w:bCs/>
        </w:rPr>
        <w:t>2.</w:t>
      </w:r>
      <w:r>
        <w:rPr>
          <w:rFonts w:ascii="宋体" w:eastAsia="宋体" w:hAnsi="宋体" w:cs="宋体" w:hint="eastAsia"/>
          <w:b/>
          <w:bCs/>
        </w:rPr>
        <w:t>教学内容：</w:t>
      </w:r>
      <w:r>
        <w:rPr>
          <w:rFonts w:ascii="宋体" w:eastAsia="宋体" w:hAnsi="宋体" w:cs="宋体" w:hint="eastAsia"/>
          <w:szCs w:val="21"/>
        </w:rPr>
        <w:t xml:space="preserve"> </w:t>
      </w:r>
    </w:p>
    <w:p w14:paraId="4273871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、胰腺癌肿：</w:t>
      </w:r>
    </w:p>
    <w:p w14:paraId="65116F5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80%</w:t>
      </w:r>
      <w:r>
        <w:rPr>
          <w:rFonts w:ascii="宋体" w:eastAsia="宋体" w:hAnsi="宋体" w:cs="宋体" w:hint="eastAsia"/>
          <w:szCs w:val="21"/>
        </w:rPr>
        <w:t>的胰腺癌肿发于胰腺头部，而在临床上按其发生的部位，又可分为四种，即（一）胰头癌；（二）乏特氏壶腹癌；（三）十二指肠指头癌及（四）总胆管下端的癌。该四种癌虽然以其发生的部位有所不同，但在临床症状，甚至在手术时变得很难区别。其主要症状为：</w:t>
      </w:r>
    </w:p>
    <w:p w14:paraId="68EA3AF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lastRenderedPageBreak/>
        <w:t>（</w:t>
      </w:r>
      <w:r>
        <w:rPr>
          <w:rFonts w:ascii="宋体" w:eastAsia="宋体" w:hAnsi="宋体" w:cs="宋体" w:hint="eastAsia"/>
          <w:szCs w:val="21"/>
        </w:rPr>
        <w:t>1</w:t>
      </w:r>
      <w:r>
        <w:rPr>
          <w:rFonts w:ascii="宋体" w:eastAsia="宋体" w:hAnsi="宋体" w:cs="宋体" w:hint="eastAsia"/>
          <w:szCs w:val="21"/>
        </w:rPr>
        <w:t>）上腹部疼痛，可放射至下胸，肋缘或后背，有时程度极重，病人无法耐受。</w:t>
      </w:r>
    </w:p>
    <w:p w14:paraId="7CE5236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）腹癌时可有进行性的黄疸，壶腹癌可有波动但总趋势</w:t>
      </w:r>
      <w:r>
        <w:rPr>
          <w:rFonts w:ascii="宋体" w:eastAsia="宋体" w:hAnsi="宋体" w:cs="宋体" w:hint="eastAsia"/>
          <w:szCs w:val="21"/>
        </w:rPr>
        <w:t>仍是进行性。</w:t>
      </w:r>
    </w:p>
    <w:p w14:paraId="7D8CAC3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）肝肿大及胆囊胀大，约</w:t>
      </w:r>
      <w:r>
        <w:rPr>
          <w:rFonts w:ascii="宋体" w:eastAsia="宋体" w:hAnsi="宋体" w:cs="宋体" w:hint="eastAsia"/>
          <w:szCs w:val="21"/>
        </w:rPr>
        <w:t>80%</w:t>
      </w:r>
      <w:r>
        <w:rPr>
          <w:rFonts w:ascii="宋体" w:eastAsia="宋体" w:hAnsi="宋体" w:cs="宋体" w:hint="eastAsia"/>
          <w:szCs w:val="21"/>
        </w:rPr>
        <w:t>的病例可摸到肿大的胆囊。</w:t>
      </w:r>
    </w:p>
    <w:p w14:paraId="18B7AD0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）体重减轻及食欲不振。</w:t>
      </w:r>
    </w:p>
    <w:p w14:paraId="5974859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诊断方面：</w:t>
      </w:r>
    </w:p>
    <w:p w14:paraId="663581E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①根据症状及体征诊断并不困难。</w:t>
      </w:r>
    </w:p>
    <w:p w14:paraId="2DC4DCB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②大便隐血试验大多数为阳性反应，尤以十二指肠乳头部位的溃疡型的癌种，最容易有大便隐血试验阳性的反应。</w:t>
      </w:r>
    </w:p>
    <w:p w14:paraId="7454775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③</w:t>
      </w:r>
      <w:r>
        <w:rPr>
          <w:rFonts w:ascii="宋体" w:eastAsia="宋体" w:hAnsi="宋体" w:cs="宋体" w:hint="eastAsia"/>
          <w:szCs w:val="21"/>
        </w:rPr>
        <w:t>X</w:t>
      </w:r>
      <w:r>
        <w:rPr>
          <w:rFonts w:ascii="宋体" w:eastAsia="宋体" w:hAnsi="宋体" w:cs="宋体" w:hint="eastAsia"/>
          <w:szCs w:val="21"/>
        </w:rPr>
        <w:t>线胃肠道透视有十二指肠曲扩大的现象。</w:t>
      </w:r>
    </w:p>
    <w:p w14:paraId="6772AE5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④</w:t>
      </w:r>
      <w:r>
        <w:rPr>
          <w:rFonts w:ascii="宋体" w:eastAsia="宋体" w:hAnsi="宋体" w:cs="宋体" w:hint="eastAsia"/>
          <w:szCs w:val="21"/>
        </w:rPr>
        <w:t>B</w:t>
      </w:r>
      <w:r>
        <w:rPr>
          <w:rFonts w:ascii="宋体" w:eastAsia="宋体" w:hAnsi="宋体" w:cs="宋体" w:hint="eastAsia"/>
          <w:szCs w:val="21"/>
        </w:rPr>
        <w:t>超，</w:t>
      </w:r>
      <w:r>
        <w:rPr>
          <w:rFonts w:ascii="宋体" w:eastAsia="宋体" w:hAnsi="宋体" w:cs="宋体" w:hint="eastAsia"/>
          <w:szCs w:val="21"/>
        </w:rPr>
        <w:t>CT</w:t>
      </w:r>
      <w:r>
        <w:rPr>
          <w:rFonts w:ascii="宋体" w:eastAsia="宋体" w:hAnsi="宋体" w:cs="宋体" w:hint="eastAsia"/>
          <w:szCs w:val="21"/>
        </w:rPr>
        <w:t>等无创性影像学检查提高了诊断特异性及敏感性，已逐渐成为辅助检查中首选。</w:t>
      </w:r>
    </w:p>
    <w:p w14:paraId="35978EA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治疗：</w:t>
      </w:r>
    </w:p>
    <w:p w14:paraId="1247B1D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姑息手术及根除手术两种。</w:t>
      </w:r>
    </w:p>
    <w:p w14:paraId="637D9E6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①姑息手术用于晚期的病人肿瘤已不能切除者，为了解除胆汗排出的梗阻可采用胆囊十二指肠吻合或胆囊空肠吻合术等内转流术。</w:t>
      </w:r>
    </w:p>
    <w:p w14:paraId="6531C7F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根治手术即胰十二指肠切除术，该手术可分期进行亦可作一期切除术。在胆道梗阻较重，因而患者全身情况较差者可将手术分为两期进行。即于第一次开腹探查进，先做一个胆囊空肠吻合术；使流通畅，俊病人全身情况改善，于两周后，行第二期的胰十二指肠切除术。</w:t>
      </w:r>
    </w:p>
    <w:p w14:paraId="41D0B7E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一期手术即于开腹探查时即进行胰十二指肠切除。</w:t>
      </w:r>
    </w:p>
    <w:p w14:paraId="7F2AFD3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手术切除的范围：包括十二指肠全部、胰腺头部、总胆管下端及胃的幽门部分。</w:t>
      </w:r>
    </w:p>
    <w:p w14:paraId="2F4115F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切除后作重建的胆道与空肠吻合，胰腺与空</w:t>
      </w:r>
      <w:r>
        <w:rPr>
          <w:rFonts w:ascii="宋体" w:eastAsia="宋体" w:hAnsi="宋体" w:cs="宋体" w:hint="eastAsia"/>
          <w:szCs w:val="21"/>
        </w:rPr>
        <w:t>肠吻合，胃与空肠吻合，该吻合的方法有多种多样，但原则上应将胆道与空肠的吻合口及胰腺与空肠的吻合口置于胃空肠吻合口之上。一则有利于消化的正常进行，二则可以避免吻合口溃疡的发生。</w:t>
      </w:r>
    </w:p>
    <w:p w14:paraId="6EF3E59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现有保留幽门的胰十二指肠切除术的改良手术，国外正方兴未艾，国内有些单位已开展。</w:t>
      </w:r>
    </w:p>
    <w:p w14:paraId="1DBAC0CC" w14:textId="77777777" w:rsidR="00C262FA" w:rsidRDefault="006625BF">
      <w:pPr>
        <w:rPr>
          <w:rFonts w:ascii="宋体" w:eastAsia="宋体" w:hAnsi="宋体" w:cs="宋体"/>
          <w:b/>
          <w:bCs/>
        </w:rPr>
      </w:pPr>
      <w:r>
        <w:rPr>
          <w:rFonts w:ascii="宋体" w:eastAsia="宋体" w:hAnsi="宋体" w:cs="宋体" w:hint="eastAsia"/>
          <w:b/>
          <w:bCs/>
        </w:rPr>
        <w:t>3.</w:t>
      </w:r>
      <w:r>
        <w:rPr>
          <w:rFonts w:ascii="宋体" w:eastAsia="宋体" w:hAnsi="宋体" w:cs="宋体" w:hint="eastAsia"/>
          <w:b/>
          <w:bCs/>
        </w:rPr>
        <w:t>教学方法：</w:t>
      </w:r>
    </w:p>
    <w:p w14:paraId="208312C6" w14:textId="77777777" w:rsidR="00C262FA" w:rsidRDefault="006625BF">
      <w:pPr>
        <w:rPr>
          <w:rFonts w:ascii="宋体" w:eastAsia="宋体" w:hAnsi="宋体" w:cs="宋体"/>
          <w:b/>
          <w:bCs/>
        </w:rPr>
      </w:pPr>
      <w:r>
        <w:rPr>
          <w:rFonts w:ascii="宋体" w:eastAsia="宋体" w:hAnsi="宋体" w:cs="宋体" w:hint="eastAsia"/>
        </w:rPr>
        <w:t>学生询问病史，收集病史信息，书写病史，老师点评补充，再次示范病史收集。开展病例讨论，分析病史，结合理论提出指导意见。</w:t>
      </w:r>
    </w:p>
    <w:p w14:paraId="5F740667" w14:textId="77777777" w:rsidR="00C262FA" w:rsidRDefault="006625BF">
      <w:pPr>
        <w:rPr>
          <w:rFonts w:ascii="宋体" w:eastAsia="宋体" w:hAnsi="宋体" w:cs="宋体"/>
          <w:b/>
          <w:bCs/>
        </w:rPr>
      </w:pPr>
      <w:r>
        <w:rPr>
          <w:rFonts w:ascii="宋体" w:eastAsia="宋体" w:hAnsi="宋体" w:cs="宋体" w:hint="eastAsia"/>
          <w:b/>
          <w:bCs/>
        </w:rPr>
        <w:t>4.</w:t>
      </w:r>
      <w:r>
        <w:rPr>
          <w:rFonts w:ascii="宋体" w:eastAsia="宋体" w:hAnsi="宋体" w:cs="宋体" w:hint="eastAsia"/>
          <w:b/>
          <w:bCs/>
        </w:rPr>
        <w:t>教学评价：</w:t>
      </w:r>
    </w:p>
    <w:p w14:paraId="01267A68" w14:textId="77777777" w:rsidR="00C262FA" w:rsidRDefault="006625BF">
      <w:pPr>
        <w:rPr>
          <w:rFonts w:ascii="宋体" w:eastAsia="宋体" w:hAnsi="宋体" w:cs="宋体"/>
        </w:rPr>
      </w:pPr>
      <w:r>
        <w:rPr>
          <w:rFonts w:ascii="宋体" w:eastAsia="宋体" w:hAnsi="宋体" w:cs="宋体" w:hint="eastAsia"/>
        </w:rPr>
        <w:t>病史收集、书写，结合综合理论考试。</w:t>
      </w:r>
    </w:p>
    <w:p w14:paraId="3C32AB38" w14:textId="77777777" w:rsidR="00C262FA" w:rsidRDefault="00C262FA">
      <w:pPr>
        <w:pStyle w:val="ac"/>
        <w:ind w:left="360" w:firstLineChars="0" w:firstLine="0"/>
        <w:rPr>
          <w:rFonts w:ascii="宋体" w:eastAsia="宋体" w:hAnsi="宋体" w:cs="宋体"/>
        </w:rPr>
      </w:pPr>
    </w:p>
    <w:p w14:paraId="7EDF491A" w14:textId="77777777" w:rsidR="00C262FA" w:rsidRDefault="00C262FA">
      <w:pPr>
        <w:pStyle w:val="ac"/>
        <w:ind w:left="360" w:firstLineChars="0" w:firstLine="0"/>
        <w:rPr>
          <w:rFonts w:ascii="宋体" w:eastAsia="宋体" w:hAnsi="宋体" w:cs="宋体"/>
        </w:rPr>
      </w:pPr>
    </w:p>
    <w:p w14:paraId="570453DE" w14:textId="77777777" w:rsidR="00C262FA" w:rsidRDefault="006625BF">
      <w:pPr>
        <w:pStyle w:val="ac"/>
        <w:ind w:left="360" w:firstLineChars="0" w:firstLine="0"/>
        <w:jc w:val="center"/>
        <w:rPr>
          <w:rFonts w:ascii="黑体" w:eastAsia="黑体" w:hAnsi="黑体" w:cs="黑体"/>
          <w:b/>
          <w:bCs/>
          <w:sz w:val="24"/>
          <w:szCs w:val="24"/>
        </w:rPr>
      </w:pPr>
      <w:r>
        <w:rPr>
          <w:rFonts w:ascii="黑体" w:eastAsia="黑体" w:hAnsi="黑体" w:cs="黑体" w:hint="eastAsia"/>
          <w:b/>
          <w:bCs/>
          <w:sz w:val="24"/>
          <w:szCs w:val="24"/>
        </w:rPr>
        <w:t>胰腺疾病见习：胰腺炎</w:t>
      </w:r>
    </w:p>
    <w:p w14:paraId="5C125B5D" w14:textId="77777777" w:rsidR="00C262FA" w:rsidRDefault="006625BF">
      <w:pPr>
        <w:spacing w:line="360" w:lineRule="exact"/>
        <w:rPr>
          <w:rFonts w:ascii="宋体" w:eastAsia="宋体" w:hAnsi="宋体" w:cs="宋体"/>
          <w:b/>
          <w:bCs/>
        </w:rPr>
      </w:pPr>
      <w:r>
        <w:rPr>
          <w:rFonts w:ascii="宋体" w:eastAsia="宋体" w:hAnsi="宋体" w:cs="宋体" w:hint="eastAsia"/>
          <w:b/>
          <w:bCs/>
        </w:rPr>
        <w:t>1.</w:t>
      </w:r>
      <w:r>
        <w:rPr>
          <w:rFonts w:ascii="宋体" w:eastAsia="宋体" w:hAnsi="宋体" w:cs="宋体" w:hint="eastAsia"/>
          <w:b/>
          <w:bCs/>
        </w:rPr>
        <w:t>教学目的：</w:t>
      </w:r>
    </w:p>
    <w:p w14:paraId="4747F852" w14:textId="77777777" w:rsidR="00C262FA" w:rsidRDefault="006625BF">
      <w:pPr>
        <w:pStyle w:val="ac"/>
        <w:spacing w:line="360" w:lineRule="exact"/>
        <w:ind w:left="360" w:firstLineChars="0" w:firstLine="0"/>
        <w:rPr>
          <w:rFonts w:ascii="宋体" w:eastAsia="宋体" w:hAnsi="宋体" w:cs="宋体"/>
          <w:szCs w:val="21"/>
        </w:rPr>
      </w:pPr>
      <w:r>
        <w:rPr>
          <w:rFonts w:ascii="宋体" w:eastAsia="宋体" w:hAnsi="宋体" w:cs="宋体" w:hint="eastAsia"/>
        </w:rPr>
        <w:t>1</w:t>
      </w:r>
      <w:r>
        <w:rPr>
          <w:rFonts w:ascii="宋体" w:eastAsia="宋体" w:hAnsi="宋体" w:cs="宋体" w:hint="eastAsia"/>
        </w:rPr>
        <w:t>、</w:t>
      </w:r>
      <w:r>
        <w:rPr>
          <w:rFonts w:ascii="宋体" w:eastAsia="宋体" w:hAnsi="宋体" w:cs="宋体" w:hint="eastAsia"/>
          <w:szCs w:val="21"/>
        </w:rPr>
        <w:t>练习临床基本工作，如询问病史，体格检查及提出拟诊和治疗方法。</w:t>
      </w:r>
    </w:p>
    <w:p w14:paraId="2F0E2D18" w14:textId="77777777" w:rsidR="00C262FA" w:rsidRDefault="006625BF">
      <w:pPr>
        <w:pStyle w:val="ac"/>
        <w:spacing w:line="360" w:lineRule="exact"/>
        <w:ind w:left="360" w:firstLineChars="0" w:firstLine="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、结合所见到的具体病例，进行讨论。</w:t>
      </w:r>
    </w:p>
    <w:p w14:paraId="4DE4BA40" w14:textId="77777777" w:rsidR="00C262FA" w:rsidRDefault="006625BF">
      <w:pPr>
        <w:pStyle w:val="ac"/>
        <w:spacing w:line="360" w:lineRule="exact"/>
        <w:ind w:left="360" w:firstLineChars="0" w:firstLine="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、通过病例讨论，进一步阐述课常理论教学。</w:t>
      </w:r>
    </w:p>
    <w:p w14:paraId="5AC9FC7E" w14:textId="77777777" w:rsidR="00C262FA" w:rsidRDefault="006625BF">
      <w:pPr>
        <w:spacing w:line="360" w:lineRule="exact"/>
        <w:rPr>
          <w:rFonts w:ascii="宋体" w:eastAsia="宋体" w:hAnsi="宋体" w:cs="宋体"/>
          <w:szCs w:val="21"/>
        </w:rPr>
      </w:pPr>
      <w:r>
        <w:rPr>
          <w:rFonts w:ascii="宋体" w:eastAsia="宋体" w:hAnsi="宋体" w:cs="宋体" w:hint="eastAsia"/>
          <w:b/>
          <w:bCs/>
        </w:rPr>
        <w:t>2.</w:t>
      </w:r>
      <w:r>
        <w:rPr>
          <w:rFonts w:ascii="宋体" w:eastAsia="宋体" w:hAnsi="宋体" w:cs="宋体" w:hint="eastAsia"/>
          <w:b/>
          <w:bCs/>
        </w:rPr>
        <w:t>教学内容：</w:t>
      </w:r>
      <w:r>
        <w:rPr>
          <w:rFonts w:ascii="宋体" w:eastAsia="宋体" w:hAnsi="宋体" w:cs="宋体" w:hint="eastAsia"/>
          <w:szCs w:val="21"/>
        </w:rPr>
        <w:t xml:space="preserve"> </w:t>
      </w:r>
    </w:p>
    <w:p w14:paraId="11E86669"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胰腺炎（</w:t>
      </w:r>
      <w:r>
        <w:rPr>
          <w:rFonts w:ascii="宋体" w:eastAsia="宋体" w:hAnsi="宋体" w:cs="宋体" w:hint="eastAsia"/>
          <w:szCs w:val="21"/>
        </w:rPr>
        <w:t>Pancreatitis</w:t>
      </w:r>
      <w:r>
        <w:rPr>
          <w:rFonts w:ascii="宋体" w:eastAsia="宋体" w:hAnsi="宋体" w:cs="宋体" w:hint="eastAsia"/>
          <w:szCs w:val="21"/>
        </w:rPr>
        <w:t>）。胰腺位置在胃后方，功能有分泌消化酶等。胰腺炎有两种，分别是急性和慢性。两种型式共同表现的症状有上腹部疼痛、恶心、呕吐等。值得注意的是，胰</w:t>
      </w:r>
      <w:r>
        <w:rPr>
          <w:rFonts w:ascii="宋体" w:eastAsia="宋体" w:hAnsi="宋体" w:cs="宋体" w:hint="eastAsia"/>
          <w:szCs w:val="21"/>
        </w:rPr>
        <w:lastRenderedPageBreak/>
        <w:t>腺炎所引发的疼痛，病患通常会感觉从上腹部一直绕到背后都有疼痛感，且程度十分剧烈。两种型式也有一些不同的表现，急性胰脏炎可能会有发烧的情况，但通常几天内就会缓解；慢性胰脏炎则可能会</w:t>
      </w:r>
      <w:r>
        <w:rPr>
          <w:rFonts w:ascii="宋体" w:eastAsia="宋体" w:hAnsi="宋体" w:cs="宋体" w:hint="eastAsia"/>
          <w:szCs w:val="21"/>
        </w:rPr>
        <w:t>有体重减轻、粪便带有油脂、腹泻等情况发生；另外慢性会有感染、出血、糖尿病等并发症，可能也会影响到身体其他器官。</w:t>
      </w:r>
    </w:p>
    <w:p w14:paraId="1BAD8E8E"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急性胰腺炎最常见的病因是胆结石以及酗酒。其他可能的原因包括：外伤、使用特定药物、腮腺炎等感染甚至是肿瘤等。慢性胰腺炎可能为急性胰脏炎后的结果。但最常见的原因还是因为多年的酗酒。其他可能引发慢性胰腺炎的原因有：高血脂、高血钙、使用特定药物甚至是部分遗传性疾病，像是囊肿纤维症。抽烟会同时增加急性与慢性胰腺炎发生的可能。诊断急性胰腺炎时，血中的淀粉酶或脂肪酶可能为正常值的三倍以上，但慢性胰腺炎的淀粉酶跟</w:t>
      </w:r>
      <w:r>
        <w:rPr>
          <w:rFonts w:ascii="宋体" w:eastAsia="宋体" w:hAnsi="宋体" w:cs="宋体" w:hint="eastAsia"/>
          <w:szCs w:val="21"/>
        </w:rPr>
        <w:t>脂肪酶可能为正常数值。超音波或电脑断层等医学影像检查也可帮助诊断。</w:t>
      </w:r>
    </w:p>
    <w:p w14:paraId="6C42B134"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急性胰腺炎经常以静脉使用抑酶及解痉止痛等治疗，有时也会使用抗生素。一般急性胰腺炎会禁止饮食及喝水，鼻饲营养。如果胰管阻塞，会施行内视镜逆行性胆胰管摄影（</w:t>
      </w:r>
      <w:r>
        <w:rPr>
          <w:rFonts w:ascii="宋体" w:eastAsia="宋体" w:hAnsi="宋体" w:cs="宋体" w:hint="eastAsia"/>
          <w:szCs w:val="21"/>
        </w:rPr>
        <w:t>ERCP</w:t>
      </w:r>
      <w:r>
        <w:rPr>
          <w:rFonts w:ascii="宋体" w:eastAsia="宋体" w:hAnsi="宋体" w:cs="宋体" w:hint="eastAsia"/>
          <w:szCs w:val="21"/>
        </w:rPr>
        <w:t>）的手术，维持胰管通畅，摄影时如果发现胆囊有胆结石，也会一并摘除。至于慢性胰腺炎，除了上述所提及的治疗外，也可能暂时使用管灌饮食，来提供患者充足的营养。长期而言需要改善饮食习惯并进行胰酶替代疗法，必要时会需要以手术去除部分胰腺。</w:t>
      </w:r>
    </w:p>
    <w:p w14:paraId="55950D01"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诊断：</w:t>
      </w:r>
    </w:p>
    <w:p w14:paraId="5220B59B"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有胰腺炎特征的腹痛</w:t>
      </w:r>
    </w:p>
    <w:p w14:paraId="4BE3D7C5"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血淀粉酶或脂肪酶比正常水平</w:t>
      </w:r>
      <w:r>
        <w:rPr>
          <w:rFonts w:ascii="宋体" w:eastAsia="宋体" w:hAnsi="宋体" w:cs="宋体" w:hint="eastAsia"/>
          <w:szCs w:val="21"/>
        </w:rPr>
        <w:t>4-6</w:t>
      </w:r>
      <w:r>
        <w:rPr>
          <w:rFonts w:ascii="宋体" w:eastAsia="宋体" w:hAnsi="宋体" w:cs="宋体" w:hint="eastAsia"/>
          <w:szCs w:val="21"/>
        </w:rPr>
        <w:t>倍，但是这将取决于在实验室测试的血液。</w:t>
      </w:r>
    </w:p>
    <w:p w14:paraId="7ED97FF2"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腹部超声一般是首先执行，胰腺的原因的诊断，这是有利的，例如，检测胆结石，酒精性脂肪肝的诊断（结合饮酒史）。他们是急性胰腺炎的主要原因。腹部超声检查也显示了发炎胰腺炎明确。这很方便、简单，而且价格低廉。</w:t>
      </w:r>
    </w:p>
    <w:p w14:paraId="790E6FE1"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CT</w:t>
      </w:r>
      <w:r>
        <w:rPr>
          <w:rFonts w:ascii="宋体" w:eastAsia="宋体" w:hAnsi="宋体" w:cs="宋体" w:hint="eastAsia"/>
          <w:szCs w:val="21"/>
        </w:rPr>
        <w:t>扫描</w:t>
      </w:r>
    </w:p>
    <w:p w14:paraId="39E70C71"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淀粉酶或脂肪酶是也是普遍性的诊断。</w:t>
      </w:r>
    </w:p>
    <w:p w14:paraId="6FD50EB5" w14:textId="77777777" w:rsidR="00C262FA" w:rsidRDefault="006625BF">
      <w:pPr>
        <w:rPr>
          <w:rFonts w:ascii="宋体" w:eastAsia="宋体" w:hAnsi="宋体" w:cs="宋体"/>
          <w:b/>
          <w:bCs/>
        </w:rPr>
      </w:pPr>
      <w:r>
        <w:rPr>
          <w:rFonts w:ascii="宋体" w:eastAsia="宋体" w:hAnsi="宋体" w:cs="宋体" w:hint="eastAsia"/>
          <w:b/>
          <w:bCs/>
        </w:rPr>
        <w:t>3.</w:t>
      </w:r>
      <w:r>
        <w:rPr>
          <w:rFonts w:ascii="宋体" w:eastAsia="宋体" w:hAnsi="宋体" w:cs="宋体" w:hint="eastAsia"/>
          <w:b/>
          <w:bCs/>
        </w:rPr>
        <w:t>教学方法：</w:t>
      </w:r>
    </w:p>
    <w:p w14:paraId="5BA236C7" w14:textId="77777777" w:rsidR="00C262FA" w:rsidRDefault="006625BF">
      <w:pPr>
        <w:rPr>
          <w:rFonts w:ascii="宋体" w:eastAsia="宋体" w:hAnsi="宋体" w:cs="宋体"/>
          <w:b/>
          <w:bCs/>
        </w:rPr>
      </w:pPr>
      <w:r>
        <w:rPr>
          <w:rFonts w:ascii="宋体" w:eastAsia="宋体" w:hAnsi="宋体" w:cs="宋体" w:hint="eastAsia"/>
        </w:rPr>
        <w:t>学生询问病史，收集病史信息，书写病史，老师点评补充，再次示范病史收集。开展病例讨论，分析病史，结合理论提出指导意见。</w:t>
      </w:r>
    </w:p>
    <w:p w14:paraId="791C6866" w14:textId="77777777" w:rsidR="00C262FA" w:rsidRDefault="006625BF">
      <w:pPr>
        <w:rPr>
          <w:rFonts w:ascii="宋体" w:eastAsia="宋体" w:hAnsi="宋体" w:cs="宋体"/>
          <w:b/>
          <w:bCs/>
        </w:rPr>
      </w:pPr>
      <w:r>
        <w:rPr>
          <w:rFonts w:ascii="宋体" w:eastAsia="宋体" w:hAnsi="宋体" w:cs="宋体" w:hint="eastAsia"/>
          <w:b/>
          <w:bCs/>
        </w:rPr>
        <w:t>4.</w:t>
      </w:r>
      <w:r>
        <w:rPr>
          <w:rFonts w:ascii="宋体" w:eastAsia="宋体" w:hAnsi="宋体" w:cs="宋体" w:hint="eastAsia"/>
          <w:b/>
          <w:bCs/>
        </w:rPr>
        <w:t>教学评价：</w:t>
      </w:r>
    </w:p>
    <w:p w14:paraId="51DE17C6" w14:textId="77777777" w:rsidR="00C262FA" w:rsidRDefault="006625BF">
      <w:pPr>
        <w:rPr>
          <w:rFonts w:ascii="宋体" w:eastAsia="宋体" w:hAnsi="宋体" w:cs="宋体"/>
        </w:rPr>
      </w:pPr>
      <w:r>
        <w:rPr>
          <w:rFonts w:ascii="宋体" w:eastAsia="宋体" w:hAnsi="宋体" w:cs="宋体" w:hint="eastAsia"/>
        </w:rPr>
        <w:t>病史收集、书写，结合综合理论考试。</w:t>
      </w:r>
    </w:p>
    <w:p w14:paraId="5042F78C" w14:textId="77777777" w:rsidR="00C262FA" w:rsidRDefault="00C262FA">
      <w:pPr>
        <w:pStyle w:val="ac"/>
        <w:ind w:left="360" w:firstLineChars="0" w:firstLine="0"/>
        <w:rPr>
          <w:rFonts w:ascii="宋体" w:eastAsia="宋体" w:hAnsi="宋体" w:cs="宋体"/>
        </w:rPr>
      </w:pPr>
    </w:p>
    <w:p w14:paraId="341F8FED" w14:textId="77777777" w:rsidR="00C262FA" w:rsidRDefault="006625BF">
      <w:pPr>
        <w:pStyle w:val="ac"/>
        <w:ind w:left="360" w:firstLineChars="0" w:firstLine="0"/>
        <w:jc w:val="center"/>
        <w:rPr>
          <w:rFonts w:ascii="黑体" w:eastAsia="黑体" w:hAnsi="黑体" w:cs="黑体"/>
          <w:b/>
          <w:bCs/>
          <w:sz w:val="24"/>
          <w:szCs w:val="24"/>
        </w:rPr>
      </w:pPr>
      <w:r>
        <w:rPr>
          <w:rFonts w:ascii="黑体" w:eastAsia="黑体" w:hAnsi="黑体" w:cs="黑体" w:hint="eastAsia"/>
          <w:b/>
          <w:bCs/>
          <w:sz w:val="24"/>
          <w:szCs w:val="24"/>
        </w:rPr>
        <w:t>脾脏</w:t>
      </w:r>
      <w:r>
        <w:rPr>
          <w:rFonts w:ascii="黑体" w:eastAsia="黑体" w:hAnsi="黑体" w:cs="黑体" w:hint="eastAsia"/>
          <w:b/>
          <w:bCs/>
          <w:sz w:val="24"/>
          <w:szCs w:val="24"/>
        </w:rPr>
        <w:t>疾病见习：</w:t>
      </w:r>
      <w:r>
        <w:rPr>
          <w:rFonts w:ascii="黑体" w:eastAsia="黑体" w:hAnsi="黑体" w:cs="黑体" w:hint="eastAsia"/>
          <w:b/>
          <w:bCs/>
          <w:sz w:val="24"/>
          <w:szCs w:val="24"/>
        </w:rPr>
        <w:t xml:space="preserve"> </w:t>
      </w:r>
      <w:r>
        <w:rPr>
          <w:rFonts w:ascii="黑体" w:eastAsia="黑体" w:hAnsi="黑体" w:cs="黑体" w:hint="eastAsia"/>
          <w:b/>
          <w:bCs/>
          <w:sz w:val="24"/>
          <w:szCs w:val="24"/>
        </w:rPr>
        <w:t>脾破裂</w:t>
      </w:r>
    </w:p>
    <w:p w14:paraId="39E13750" w14:textId="77777777" w:rsidR="00C262FA" w:rsidRDefault="006625BF">
      <w:pPr>
        <w:spacing w:line="360" w:lineRule="exact"/>
        <w:rPr>
          <w:rFonts w:ascii="宋体" w:eastAsia="宋体" w:hAnsi="宋体" w:cs="宋体"/>
          <w:b/>
          <w:bCs/>
        </w:rPr>
      </w:pPr>
      <w:r>
        <w:rPr>
          <w:rFonts w:ascii="宋体" w:eastAsia="宋体" w:hAnsi="宋体" w:cs="宋体" w:hint="eastAsia"/>
          <w:b/>
          <w:bCs/>
        </w:rPr>
        <w:t>1.</w:t>
      </w:r>
      <w:r>
        <w:rPr>
          <w:rFonts w:ascii="宋体" w:eastAsia="宋体" w:hAnsi="宋体" w:cs="宋体" w:hint="eastAsia"/>
          <w:b/>
          <w:bCs/>
        </w:rPr>
        <w:t>教学目的：</w:t>
      </w:r>
    </w:p>
    <w:p w14:paraId="1013C518" w14:textId="77777777" w:rsidR="00C262FA" w:rsidRDefault="006625BF">
      <w:pPr>
        <w:pStyle w:val="ac"/>
        <w:spacing w:line="360" w:lineRule="exact"/>
        <w:ind w:left="360" w:firstLineChars="0" w:firstLine="0"/>
        <w:rPr>
          <w:rFonts w:ascii="宋体" w:eastAsia="宋体" w:hAnsi="宋体" w:cs="宋体"/>
          <w:szCs w:val="21"/>
        </w:rPr>
      </w:pPr>
      <w:r>
        <w:rPr>
          <w:rFonts w:ascii="宋体" w:eastAsia="宋体" w:hAnsi="宋体" w:cs="宋体" w:hint="eastAsia"/>
        </w:rPr>
        <w:t>1</w:t>
      </w:r>
      <w:r>
        <w:rPr>
          <w:rFonts w:ascii="宋体" w:eastAsia="宋体" w:hAnsi="宋体" w:cs="宋体" w:hint="eastAsia"/>
        </w:rPr>
        <w:t>、</w:t>
      </w:r>
      <w:r>
        <w:rPr>
          <w:rFonts w:ascii="宋体" w:eastAsia="宋体" w:hAnsi="宋体" w:cs="宋体" w:hint="eastAsia"/>
          <w:szCs w:val="21"/>
        </w:rPr>
        <w:t>练习临床基本工作，如询问病史，体格检查及提出拟诊和治疗方法。</w:t>
      </w:r>
    </w:p>
    <w:p w14:paraId="617CD2B4" w14:textId="77777777" w:rsidR="00C262FA" w:rsidRDefault="006625BF">
      <w:pPr>
        <w:pStyle w:val="ac"/>
        <w:spacing w:line="360" w:lineRule="exact"/>
        <w:ind w:left="360" w:firstLineChars="0" w:firstLine="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、结合所见到的具体病例，进行讨论。</w:t>
      </w:r>
    </w:p>
    <w:p w14:paraId="0CAC2AF2" w14:textId="77777777" w:rsidR="00C262FA" w:rsidRDefault="006625BF">
      <w:pPr>
        <w:pStyle w:val="ac"/>
        <w:spacing w:line="360" w:lineRule="exact"/>
        <w:ind w:left="360" w:firstLineChars="0" w:firstLine="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、通过病例讨论，进一步阐述课常理论教学。</w:t>
      </w:r>
    </w:p>
    <w:p w14:paraId="43F83A70" w14:textId="77777777" w:rsidR="00C262FA" w:rsidRDefault="006625BF">
      <w:pPr>
        <w:spacing w:line="360" w:lineRule="exact"/>
        <w:rPr>
          <w:rFonts w:ascii="宋体" w:eastAsia="宋体" w:hAnsi="宋体" w:cs="宋体"/>
          <w:szCs w:val="21"/>
        </w:rPr>
      </w:pPr>
      <w:r>
        <w:rPr>
          <w:rFonts w:ascii="宋体" w:eastAsia="宋体" w:hAnsi="宋体" w:cs="宋体" w:hint="eastAsia"/>
          <w:b/>
          <w:bCs/>
        </w:rPr>
        <w:t>2.</w:t>
      </w:r>
      <w:r>
        <w:rPr>
          <w:rFonts w:ascii="宋体" w:eastAsia="宋体" w:hAnsi="宋体" w:cs="宋体" w:hint="eastAsia"/>
          <w:b/>
          <w:bCs/>
        </w:rPr>
        <w:t>教学内容：</w:t>
      </w:r>
      <w:r>
        <w:rPr>
          <w:rFonts w:ascii="宋体" w:eastAsia="宋体" w:hAnsi="宋体" w:cs="宋体" w:hint="eastAsia"/>
          <w:szCs w:val="21"/>
        </w:rPr>
        <w:t xml:space="preserve"> </w:t>
      </w:r>
    </w:p>
    <w:p w14:paraId="24E6C131"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脾脏是一个血供丰富而质脆的实质性器官。它被与其包膜相连的韧带固定在左上腹的后方，尽管有下胸壁、腹壁和膈肌的保护，但外伤暴力很容易使其破裂引起内出血。脾是腹部内脏中最容易受损伤的器官，发生率几乎占各种腹部损伤的</w:t>
      </w:r>
      <w:r>
        <w:rPr>
          <w:rFonts w:ascii="宋体" w:eastAsia="宋体" w:hAnsi="宋体" w:cs="宋体" w:hint="eastAsia"/>
          <w:szCs w:val="21"/>
        </w:rPr>
        <w:t>20%--40%,</w:t>
      </w:r>
      <w:r>
        <w:rPr>
          <w:rFonts w:ascii="宋体" w:eastAsia="宋体" w:hAnsi="宋体" w:cs="宋体" w:hint="eastAsia"/>
          <w:szCs w:val="21"/>
        </w:rPr>
        <w:t>已有病理改变（门脉高压症、血吸虫病、疟疾、淋巴瘤等）的脾更容易损伤破裂。</w:t>
      </w:r>
    </w:p>
    <w:p w14:paraId="438E3ADC"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lastRenderedPageBreak/>
        <w:t>分类：</w:t>
      </w:r>
    </w:p>
    <w:p w14:paraId="4274DD64"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根据不同的病因，脾破裂分成两大类：①外伤性破裂，占绝大多数，都有明确的外伤史，裂伤部位以脾脏的外侧凸面为多，也可在内侧脾门处，主要取决于暴力作用的方向和部位；②自发性破裂，极少见，且主要发生在病理性肿大的</w:t>
      </w:r>
      <w:r>
        <w:rPr>
          <w:rFonts w:ascii="宋体" w:eastAsia="宋体" w:hAnsi="宋体" w:cs="宋体" w:hint="eastAsia"/>
          <w:szCs w:val="21"/>
        </w:rPr>
        <w:t>脾脏；多数仍有一定的诱因，如剧烈咳嗽、打喷嚏或突然体位改变等。</w:t>
      </w:r>
    </w:p>
    <w:p w14:paraId="185E2C82"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根据破裂的部位可分为：　　</w:t>
      </w:r>
    </w:p>
    <w:p w14:paraId="6FDE2F45"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中央型破裂：破损在脾实质深部</w:t>
      </w:r>
    </w:p>
    <w:p w14:paraId="39C8652D"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被膜下破裂：破损在脾实质周边部分</w:t>
      </w:r>
    </w:p>
    <w:p w14:paraId="57DE339B"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真性破裂：临床上</w:t>
      </w:r>
      <w:r>
        <w:rPr>
          <w:rFonts w:ascii="宋体" w:eastAsia="宋体" w:hAnsi="宋体" w:cs="宋体" w:hint="eastAsia"/>
          <w:szCs w:val="21"/>
        </w:rPr>
        <w:t>85</w:t>
      </w:r>
      <w:r>
        <w:rPr>
          <w:rFonts w:ascii="宋体" w:eastAsia="宋体" w:hAnsi="宋体" w:cs="宋体" w:hint="eastAsia"/>
          <w:szCs w:val="21"/>
        </w:rPr>
        <w:t>％属于此类，破损累及被膜，破裂部位多见于脾上极和膈面</w:t>
      </w:r>
    </w:p>
    <w:p w14:paraId="026EAD5C"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脾损伤Ⅳ级分级法</w:t>
      </w:r>
    </w:p>
    <w:p w14:paraId="6AFD530C"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Ⅰ级：脾被膜下破裂或被膜及实质轻度损伤，术中见脾裂伤长度≤</w:t>
      </w:r>
      <w:r>
        <w:rPr>
          <w:rFonts w:ascii="宋体" w:eastAsia="宋体" w:hAnsi="宋体" w:cs="宋体" w:hint="eastAsia"/>
          <w:szCs w:val="21"/>
        </w:rPr>
        <w:t>5.0</w:t>
      </w:r>
      <w:r>
        <w:rPr>
          <w:rFonts w:ascii="宋体" w:eastAsia="宋体" w:hAnsi="宋体" w:cs="宋体" w:hint="eastAsia"/>
          <w:szCs w:val="21"/>
        </w:rPr>
        <w:t>，深度≤</w:t>
      </w:r>
      <w:r>
        <w:rPr>
          <w:rFonts w:ascii="宋体" w:eastAsia="宋体" w:hAnsi="宋体" w:cs="宋体" w:hint="eastAsia"/>
          <w:szCs w:val="21"/>
        </w:rPr>
        <w:t>1.0</w:t>
      </w:r>
      <w:r>
        <w:rPr>
          <w:rFonts w:ascii="宋体" w:eastAsia="宋体" w:hAnsi="宋体" w:cs="宋体" w:hint="eastAsia"/>
          <w:szCs w:val="21"/>
        </w:rPr>
        <w:t>厘米</w:t>
      </w:r>
    </w:p>
    <w:p w14:paraId="1367EF25"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Ⅱ级：脾裂伤长度＞</w:t>
      </w:r>
      <w:r>
        <w:rPr>
          <w:rFonts w:ascii="宋体" w:eastAsia="宋体" w:hAnsi="宋体" w:cs="宋体" w:hint="eastAsia"/>
          <w:szCs w:val="21"/>
        </w:rPr>
        <w:t>5.0</w:t>
      </w:r>
      <w:r>
        <w:rPr>
          <w:rFonts w:ascii="宋体" w:eastAsia="宋体" w:hAnsi="宋体" w:cs="宋体" w:hint="eastAsia"/>
          <w:szCs w:val="21"/>
        </w:rPr>
        <w:t>，深度＞</w:t>
      </w:r>
      <w:r>
        <w:rPr>
          <w:rFonts w:ascii="宋体" w:eastAsia="宋体" w:hAnsi="宋体" w:cs="宋体" w:hint="eastAsia"/>
          <w:szCs w:val="21"/>
        </w:rPr>
        <w:t>1.0</w:t>
      </w:r>
      <w:r>
        <w:rPr>
          <w:rFonts w:ascii="宋体" w:eastAsia="宋体" w:hAnsi="宋体" w:cs="宋体" w:hint="eastAsia"/>
          <w:szCs w:val="21"/>
        </w:rPr>
        <w:t>厘米，但脾门未累及，或脾段血管受累</w:t>
      </w:r>
    </w:p>
    <w:p w14:paraId="154E2BB2"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Ⅲ级：脾破裂伤及脾门部或脾部分离断，或脾叶血管受累</w:t>
      </w:r>
    </w:p>
    <w:p w14:paraId="72EF098D"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Ⅳ级：脾广泛破裂，或脾蒂、脾动静脉主干受累</w:t>
      </w:r>
    </w:p>
    <w:p w14:paraId="574E67C6"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临床表现：</w:t>
      </w:r>
    </w:p>
    <w:p w14:paraId="75EFF303"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脾破裂的临床表现以内出血及血液对腹膜引起的刺激为其特征，并常与出血量和血速度密切相关。出血量大而速度快的很快就出现低血容量性休克；出血量少而慢者症状轻微，除左上腹轻度疼痛外无其他明显体征，不易诊断。随时间的推移，出血量越来越多，才出现休克前期的表现，继而发生休克。由于血液对腹膜的刺激而有腹痛，初起在左上腹，慢慢涉及全腹，但仍以左上腹最为明显，同时有腹部压痛、反跳痛和腹肌紧张。有时因血液刺激左侧膈肌而有左肩牵涉痛，深呼吸时这种牵涉痛加重，此即</w:t>
      </w:r>
      <w:proofErr w:type="spellStart"/>
      <w:r>
        <w:rPr>
          <w:rFonts w:ascii="宋体" w:eastAsia="宋体" w:hAnsi="宋体" w:cs="宋体" w:hint="eastAsia"/>
          <w:szCs w:val="21"/>
        </w:rPr>
        <w:t>Kehr</w:t>
      </w:r>
      <w:proofErr w:type="spellEnd"/>
      <w:r>
        <w:rPr>
          <w:rFonts w:ascii="宋体" w:eastAsia="宋体" w:hAnsi="宋体" w:cs="宋体" w:hint="eastAsia"/>
          <w:szCs w:val="21"/>
        </w:rPr>
        <w:t>征。</w:t>
      </w:r>
      <w:r>
        <w:rPr>
          <w:rFonts w:ascii="宋体" w:eastAsia="宋体" w:hAnsi="宋体" w:cs="宋体" w:hint="eastAsia"/>
          <w:szCs w:val="21"/>
        </w:rPr>
        <w:t>实验室检查发现红细胞、血红蛋白和红细胞压积进行性降低，提示有内出血。</w:t>
      </w:r>
    </w:p>
    <w:p w14:paraId="114AC35D"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诊断：</w:t>
      </w:r>
    </w:p>
    <w:p w14:paraId="7C357144"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创伤性脾破裂的诊断主要依赖①损伤病史；②临床有内出血的表现；③腹腔诊断性穿刺抽得不凝固血液等。脾包膜下裂伤伴包膜下血肿的病例，临床表现不典型，腹腔穿刺阴性，诊断一时难以确定。近年对诊断确有困难，伤情允许的病例，采用腹腔灌洗、</w:t>
      </w:r>
      <w:r>
        <w:rPr>
          <w:rFonts w:ascii="宋体" w:eastAsia="宋体" w:hAnsi="宋体" w:cs="宋体" w:hint="eastAsia"/>
          <w:szCs w:val="21"/>
        </w:rPr>
        <w:t>B</w:t>
      </w:r>
      <w:r>
        <w:rPr>
          <w:rFonts w:ascii="宋体" w:eastAsia="宋体" w:hAnsi="宋体" w:cs="宋体" w:hint="eastAsia"/>
          <w:szCs w:val="21"/>
        </w:rPr>
        <w:t>型超声、核素扫描、</w:t>
      </w:r>
      <w:r>
        <w:rPr>
          <w:rFonts w:ascii="宋体" w:eastAsia="宋体" w:hAnsi="宋体" w:cs="宋体" w:hint="eastAsia"/>
          <w:szCs w:val="21"/>
        </w:rPr>
        <w:t>CT</w:t>
      </w:r>
      <w:r>
        <w:rPr>
          <w:rFonts w:ascii="宋体" w:eastAsia="宋体" w:hAnsi="宋体" w:cs="宋体" w:hint="eastAsia"/>
          <w:szCs w:val="21"/>
        </w:rPr>
        <w:t>或选择性腹腔动脉造影等帮助明确诊断。</w:t>
      </w:r>
    </w:p>
    <w:p w14:paraId="29473D88"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B</w:t>
      </w:r>
      <w:r>
        <w:rPr>
          <w:rFonts w:ascii="宋体" w:eastAsia="宋体" w:hAnsi="宋体" w:cs="宋体" w:hint="eastAsia"/>
          <w:szCs w:val="21"/>
        </w:rPr>
        <w:t>型超声</w:t>
      </w:r>
      <w:r>
        <w:rPr>
          <w:rFonts w:ascii="宋体" w:eastAsia="宋体" w:hAnsi="宋体" w:cs="宋体" w:hint="eastAsia"/>
          <w:szCs w:val="21"/>
        </w:rPr>
        <w:t xml:space="preserve"> </w:t>
      </w:r>
      <w:r>
        <w:rPr>
          <w:rFonts w:ascii="宋体" w:eastAsia="宋体" w:hAnsi="宋体" w:cs="宋体" w:hint="eastAsia"/>
          <w:szCs w:val="21"/>
        </w:rPr>
        <w:t>这是一种非侵入性检查，较常用，能显示破碎的脾脏，较大的脾包膜下血肿及腹腔内积血。</w:t>
      </w:r>
    </w:p>
    <w:p w14:paraId="2D105FC0"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CT</w:t>
      </w:r>
      <w:r>
        <w:rPr>
          <w:rFonts w:ascii="宋体" w:eastAsia="宋体" w:hAnsi="宋体" w:cs="宋体" w:hint="eastAsia"/>
          <w:szCs w:val="21"/>
        </w:rPr>
        <w:t>检查</w:t>
      </w:r>
      <w:r>
        <w:rPr>
          <w:rFonts w:ascii="宋体" w:eastAsia="宋体" w:hAnsi="宋体" w:cs="宋体" w:hint="eastAsia"/>
          <w:szCs w:val="21"/>
        </w:rPr>
        <w:t xml:space="preserve"> </w:t>
      </w:r>
      <w:r>
        <w:rPr>
          <w:rFonts w:ascii="宋体" w:eastAsia="宋体" w:hAnsi="宋体" w:cs="宋体" w:hint="eastAsia"/>
          <w:szCs w:val="21"/>
        </w:rPr>
        <w:t>能清楚地显示脾脏的形态，对诊断脾脏实质裂伤或包</w:t>
      </w:r>
      <w:r>
        <w:rPr>
          <w:rFonts w:ascii="宋体" w:eastAsia="宋体" w:hAnsi="宋体" w:cs="宋体" w:hint="eastAsia"/>
          <w:szCs w:val="21"/>
        </w:rPr>
        <w:t>膜下血肿的准确性很高。</w:t>
      </w:r>
    </w:p>
    <w:p w14:paraId="68361E51"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选择性腹腔动脉造影</w:t>
      </w:r>
      <w:r>
        <w:rPr>
          <w:rFonts w:ascii="宋体" w:eastAsia="宋体" w:hAnsi="宋体" w:cs="宋体" w:hint="eastAsia"/>
          <w:szCs w:val="21"/>
        </w:rPr>
        <w:t xml:space="preserve"> </w:t>
      </w:r>
      <w:r>
        <w:rPr>
          <w:rFonts w:ascii="宋体" w:eastAsia="宋体" w:hAnsi="宋体" w:cs="宋体" w:hint="eastAsia"/>
          <w:szCs w:val="21"/>
        </w:rPr>
        <w:t>这是一种侵入性检查，操作较复杂，有一定危险性。但诊断脾破裂的准确性颇高，能显示脾脏受损动脉和实质的部位。仅用于伤情稳定而其他方法未能明确诊断的闭合性损伤。</w:t>
      </w:r>
    </w:p>
    <w:p w14:paraId="7F35F3E5"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需要强调的是脾破裂常合并有其他脏器损伤，如肝、肾、胰、胃、肠等，在诊断和处理时切勿遗漏。</w:t>
      </w:r>
    </w:p>
    <w:p w14:paraId="53DA9CAA"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治疗方法：</w:t>
      </w:r>
    </w:p>
    <w:p w14:paraId="04B904FF"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（一）脾修补术：适用于脾包膜裂伤或线形脾实质裂伤。轻微的损伤可用粘合剂止血，如效果不满意者采用修补术。手术的关键步骤是先充分游离脾脏，使之能提出至切口外，用无损</w:t>
      </w:r>
      <w:r>
        <w:rPr>
          <w:rFonts w:ascii="宋体" w:eastAsia="宋体" w:hAnsi="宋体" w:cs="宋体" w:hint="eastAsia"/>
          <w:szCs w:val="21"/>
        </w:rPr>
        <w:lastRenderedPageBreak/>
        <w:t>伤血管钳或手指控制脾蒂血流，用</w:t>
      </w:r>
      <w:r>
        <w:rPr>
          <w:rFonts w:ascii="宋体" w:eastAsia="宋体" w:hAnsi="宋体" w:cs="宋体" w:hint="eastAsia"/>
          <w:szCs w:val="21"/>
        </w:rPr>
        <w:t>1-0</w:t>
      </w:r>
      <w:r>
        <w:rPr>
          <w:rFonts w:ascii="宋体" w:eastAsia="宋体" w:hAnsi="宋体" w:cs="宋体" w:hint="eastAsia"/>
          <w:szCs w:val="21"/>
        </w:rPr>
        <w:t>细羊肠线或</w:t>
      </w:r>
      <w:r>
        <w:rPr>
          <w:rFonts w:ascii="宋体" w:eastAsia="宋体" w:hAnsi="宋体" w:cs="宋体" w:hint="eastAsia"/>
          <w:szCs w:val="21"/>
        </w:rPr>
        <w:t>3-</w:t>
      </w:r>
      <w:r>
        <w:rPr>
          <w:rFonts w:ascii="宋体" w:eastAsia="宋体" w:hAnsi="宋体" w:cs="宋体" w:hint="eastAsia"/>
          <w:szCs w:val="21"/>
        </w:rPr>
        <w:t>0</w:t>
      </w:r>
      <w:r>
        <w:rPr>
          <w:rFonts w:ascii="宋体" w:eastAsia="宋体" w:hAnsi="宋体" w:cs="宋体" w:hint="eastAsia"/>
          <w:szCs w:val="21"/>
        </w:rPr>
        <w:t>丝线缝扎活动性出血点再缝合修补裂口。修补后的针眼渗血可用热盐水纱布压迫或敷以止血剂直至出血完全停止。</w:t>
      </w:r>
    </w:p>
    <w:p w14:paraId="490158F1"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二）部分脾切除术：适用于单纯修补难以止血或受损的脾组织已失去活力，部分脾切除后有半数以上的脾实质能保留者。手术应在充分游离脾脏、控制脾蒂的情况下进行，切除所有失去活力的脾组织，分别结扎或缝扎各出血点，切面渗血用止血剂贴敷及热盐水纱布压迫直至完全停止，最后用带蒂大网膜覆盖。</w:t>
      </w:r>
    </w:p>
    <w:p w14:paraId="53BDF921"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（三）全脾切除术：适用于脾脏严重破碎或脾蒂断裂而不适于修补或部分脾切除者。</w:t>
      </w:r>
    </w:p>
    <w:p w14:paraId="3A0B5030" w14:textId="77777777" w:rsidR="00C262FA" w:rsidRDefault="006625BF">
      <w:pPr>
        <w:rPr>
          <w:rFonts w:ascii="宋体" w:eastAsia="宋体" w:hAnsi="宋体" w:cs="宋体"/>
          <w:b/>
          <w:bCs/>
        </w:rPr>
      </w:pPr>
      <w:r>
        <w:rPr>
          <w:rFonts w:ascii="宋体" w:eastAsia="宋体" w:hAnsi="宋体" w:cs="宋体" w:hint="eastAsia"/>
          <w:b/>
          <w:bCs/>
        </w:rPr>
        <w:t>3.</w:t>
      </w:r>
      <w:r>
        <w:rPr>
          <w:rFonts w:ascii="宋体" w:eastAsia="宋体" w:hAnsi="宋体" w:cs="宋体" w:hint="eastAsia"/>
          <w:b/>
          <w:bCs/>
        </w:rPr>
        <w:t>教学方法：</w:t>
      </w:r>
    </w:p>
    <w:p w14:paraId="5F101C2D" w14:textId="77777777" w:rsidR="00C262FA" w:rsidRDefault="006625BF">
      <w:pPr>
        <w:rPr>
          <w:rFonts w:ascii="宋体" w:eastAsia="宋体" w:hAnsi="宋体" w:cs="宋体"/>
          <w:b/>
          <w:bCs/>
        </w:rPr>
      </w:pPr>
      <w:r>
        <w:rPr>
          <w:rFonts w:ascii="宋体" w:eastAsia="宋体" w:hAnsi="宋体" w:cs="宋体" w:hint="eastAsia"/>
        </w:rPr>
        <w:t>学生询问病史，收集病史信息，书写病史，老</w:t>
      </w:r>
      <w:r>
        <w:rPr>
          <w:rFonts w:ascii="宋体" w:eastAsia="宋体" w:hAnsi="宋体" w:cs="宋体" w:hint="eastAsia"/>
        </w:rPr>
        <w:t>师点评补充，再次示范病史收集。开展病例讨论，分析病史，结合理论提出指导意见。</w:t>
      </w:r>
    </w:p>
    <w:p w14:paraId="0815C2EB" w14:textId="77777777" w:rsidR="00C262FA" w:rsidRDefault="006625BF">
      <w:pPr>
        <w:rPr>
          <w:rFonts w:ascii="宋体" w:eastAsia="宋体" w:hAnsi="宋体" w:cs="宋体"/>
          <w:b/>
          <w:bCs/>
        </w:rPr>
      </w:pPr>
      <w:r>
        <w:rPr>
          <w:rFonts w:ascii="宋体" w:eastAsia="宋体" w:hAnsi="宋体" w:cs="宋体" w:hint="eastAsia"/>
          <w:b/>
          <w:bCs/>
        </w:rPr>
        <w:t>4.</w:t>
      </w:r>
      <w:r>
        <w:rPr>
          <w:rFonts w:ascii="宋体" w:eastAsia="宋体" w:hAnsi="宋体" w:cs="宋体" w:hint="eastAsia"/>
          <w:b/>
          <w:bCs/>
        </w:rPr>
        <w:t>教学评价：</w:t>
      </w:r>
    </w:p>
    <w:p w14:paraId="45E3594F" w14:textId="77777777" w:rsidR="00C262FA" w:rsidRDefault="006625BF">
      <w:pPr>
        <w:rPr>
          <w:rFonts w:ascii="宋体" w:eastAsia="宋体" w:hAnsi="宋体" w:cs="宋体"/>
        </w:rPr>
      </w:pPr>
      <w:r>
        <w:rPr>
          <w:rFonts w:ascii="宋体" w:eastAsia="宋体" w:hAnsi="宋体" w:cs="宋体" w:hint="eastAsia"/>
        </w:rPr>
        <w:t>病史收集、书写，结合综合理论考试。</w:t>
      </w:r>
    </w:p>
    <w:p w14:paraId="3DE5FE6C" w14:textId="77777777" w:rsidR="00C262FA" w:rsidRDefault="00C262FA">
      <w:pPr>
        <w:rPr>
          <w:rFonts w:ascii="宋体" w:eastAsia="宋体" w:hAnsi="宋体" w:cs="宋体"/>
        </w:rPr>
      </w:pPr>
    </w:p>
    <w:p w14:paraId="3B5E3D17" w14:textId="77777777" w:rsidR="00C262FA" w:rsidRDefault="006625BF">
      <w:pPr>
        <w:pStyle w:val="ac"/>
        <w:ind w:left="360" w:firstLineChars="0" w:firstLine="0"/>
        <w:jc w:val="center"/>
        <w:rPr>
          <w:rFonts w:ascii="黑体" w:eastAsia="黑体" w:hAnsi="黑体" w:cs="黑体"/>
          <w:b/>
          <w:bCs/>
          <w:sz w:val="24"/>
          <w:szCs w:val="24"/>
        </w:rPr>
      </w:pPr>
      <w:r>
        <w:rPr>
          <w:rFonts w:ascii="黑体" w:eastAsia="黑体" w:hAnsi="黑体" w:cs="黑体" w:hint="eastAsia"/>
          <w:b/>
          <w:bCs/>
          <w:sz w:val="24"/>
          <w:szCs w:val="24"/>
        </w:rPr>
        <w:t>脾脏疾病见习：</w:t>
      </w:r>
      <w:r>
        <w:rPr>
          <w:rFonts w:ascii="黑体" w:eastAsia="黑体" w:hAnsi="黑体" w:cs="黑体" w:hint="eastAsia"/>
          <w:b/>
          <w:bCs/>
          <w:sz w:val="24"/>
          <w:szCs w:val="24"/>
        </w:rPr>
        <w:t xml:space="preserve"> </w:t>
      </w:r>
      <w:r>
        <w:rPr>
          <w:rFonts w:ascii="黑体" w:eastAsia="黑体" w:hAnsi="黑体" w:cs="黑体" w:hint="eastAsia"/>
          <w:b/>
          <w:bCs/>
          <w:sz w:val="24"/>
          <w:szCs w:val="24"/>
        </w:rPr>
        <w:t>肝硬化脾大</w:t>
      </w:r>
    </w:p>
    <w:p w14:paraId="295A7C9D" w14:textId="77777777" w:rsidR="00C262FA" w:rsidRDefault="006625BF">
      <w:pPr>
        <w:spacing w:line="360" w:lineRule="exact"/>
        <w:rPr>
          <w:rFonts w:ascii="宋体" w:eastAsia="宋体" w:hAnsi="宋体" w:cs="宋体"/>
          <w:b/>
          <w:bCs/>
        </w:rPr>
      </w:pPr>
      <w:r>
        <w:rPr>
          <w:rFonts w:ascii="宋体" w:eastAsia="宋体" w:hAnsi="宋体" w:cs="宋体" w:hint="eastAsia"/>
          <w:b/>
          <w:bCs/>
        </w:rPr>
        <w:t>1.</w:t>
      </w:r>
      <w:r>
        <w:rPr>
          <w:rFonts w:ascii="宋体" w:eastAsia="宋体" w:hAnsi="宋体" w:cs="宋体" w:hint="eastAsia"/>
          <w:b/>
          <w:bCs/>
        </w:rPr>
        <w:t>教学目的：</w:t>
      </w:r>
    </w:p>
    <w:p w14:paraId="0F6B6409" w14:textId="77777777" w:rsidR="00C262FA" w:rsidRDefault="006625BF">
      <w:pPr>
        <w:pStyle w:val="ac"/>
        <w:spacing w:line="360" w:lineRule="exact"/>
        <w:ind w:left="360" w:firstLineChars="0" w:firstLine="0"/>
        <w:rPr>
          <w:rFonts w:ascii="宋体" w:eastAsia="宋体" w:hAnsi="宋体" w:cs="宋体"/>
          <w:szCs w:val="21"/>
        </w:rPr>
      </w:pPr>
      <w:r>
        <w:rPr>
          <w:rFonts w:ascii="宋体" w:eastAsia="宋体" w:hAnsi="宋体" w:cs="宋体" w:hint="eastAsia"/>
        </w:rPr>
        <w:t>1</w:t>
      </w:r>
      <w:r>
        <w:rPr>
          <w:rFonts w:ascii="宋体" w:eastAsia="宋体" w:hAnsi="宋体" w:cs="宋体" w:hint="eastAsia"/>
        </w:rPr>
        <w:t>、</w:t>
      </w:r>
      <w:r>
        <w:rPr>
          <w:rFonts w:ascii="宋体" w:eastAsia="宋体" w:hAnsi="宋体" w:cs="宋体" w:hint="eastAsia"/>
          <w:szCs w:val="21"/>
        </w:rPr>
        <w:t>练习临床基本工作，如询问病史，体格检查及提出拟诊和治疗方法。</w:t>
      </w:r>
    </w:p>
    <w:p w14:paraId="25E96E4F" w14:textId="77777777" w:rsidR="00C262FA" w:rsidRDefault="006625BF">
      <w:pPr>
        <w:pStyle w:val="ac"/>
        <w:spacing w:line="360" w:lineRule="exact"/>
        <w:ind w:left="360" w:firstLineChars="0" w:firstLine="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、结合所见到的具体病例，进行讨论。</w:t>
      </w:r>
    </w:p>
    <w:p w14:paraId="073999A8" w14:textId="77777777" w:rsidR="00C262FA" w:rsidRDefault="006625BF">
      <w:pPr>
        <w:pStyle w:val="ac"/>
        <w:spacing w:line="360" w:lineRule="exact"/>
        <w:ind w:left="360" w:firstLineChars="0" w:firstLine="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、通过病例讨论，进一步阐述课常理论教学。</w:t>
      </w:r>
    </w:p>
    <w:p w14:paraId="47C8640C" w14:textId="77777777" w:rsidR="00C262FA" w:rsidRDefault="006625BF">
      <w:pPr>
        <w:spacing w:line="360" w:lineRule="exact"/>
        <w:rPr>
          <w:rFonts w:ascii="宋体" w:eastAsia="宋体" w:hAnsi="宋体" w:cs="宋体"/>
          <w:szCs w:val="21"/>
        </w:rPr>
      </w:pPr>
      <w:r>
        <w:rPr>
          <w:rFonts w:ascii="宋体" w:eastAsia="宋体" w:hAnsi="宋体" w:cs="宋体" w:hint="eastAsia"/>
          <w:b/>
          <w:bCs/>
        </w:rPr>
        <w:t>2.</w:t>
      </w:r>
      <w:r>
        <w:rPr>
          <w:rFonts w:ascii="宋体" w:eastAsia="宋体" w:hAnsi="宋体" w:cs="宋体" w:hint="eastAsia"/>
          <w:b/>
          <w:bCs/>
        </w:rPr>
        <w:t>教学内容：</w:t>
      </w:r>
      <w:r>
        <w:rPr>
          <w:rFonts w:ascii="宋体" w:eastAsia="宋体" w:hAnsi="宋体" w:cs="宋体" w:hint="eastAsia"/>
          <w:szCs w:val="21"/>
        </w:rPr>
        <w:t xml:space="preserve"> </w:t>
      </w:r>
    </w:p>
    <w:p w14:paraId="6DB30C07"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门脉高压最常见的原因就是肝硬化</w:t>
      </w:r>
    </w:p>
    <w:p w14:paraId="08E1696C"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门静脉高压症</w:t>
      </w:r>
      <w:r>
        <w:rPr>
          <w:rFonts w:ascii="宋体" w:eastAsia="宋体" w:hAnsi="宋体" w:cs="宋体" w:hint="eastAsia"/>
          <w:szCs w:val="21"/>
        </w:rPr>
        <w:t>Portal Hypertension:</w:t>
      </w:r>
    </w:p>
    <w:p w14:paraId="4A9617E5"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①门静脉高压症是指门静脉系统中血运受阻，血流郁滞或压力增高所产生一系列症状。临床上表现脾肿大和脾功能亢进，食管和胃底静脉曲线、呕血、黑便、腹水等。血运受阻原因：为肝内发生病变，或外肝外门静脉发生阻碍。前者称为肝内型门静脉高压症占</w:t>
      </w:r>
      <w:r>
        <w:rPr>
          <w:rFonts w:ascii="宋体" w:eastAsia="宋体" w:hAnsi="宋体" w:cs="宋体" w:hint="eastAsia"/>
          <w:szCs w:val="21"/>
        </w:rPr>
        <w:t>85-90%</w:t>
      </w:r>
      <w:r>
        <w:rPr>
          <w:rFonts w:ascii="宋体" w:eastAsia="宋体" w:hAnsi="宋体" w:cs="宋体" w:hint="eastAsia"/>
          <w:szCs w:val="21"/>
        </w:rPr>
        <w:t>；如雷人克氏肝硬变（</w:t>
      </w:r>
      <w:proofErr w:type="spellStart"/>
      <w:r>
        <w:rPr>
          <w:rFonts w:ascii="宋体" w:eastAsia="宋体" w:hAnsi="宋体" w:cs="宋体" w:hint="eastAsia"/>
          <w:szCs w:val="21"/>
        </w:rPr>
        <w:t>Laennce</w:t>
      </w:r>
      <w:proofErr w:type="spellEnd"/>
      <w:r>
        <w:rPr>
          <w:rFonts w:ascii="宋体" w:eastAsia="宋体" w:hAnsi="宋体" w:cs="宋体" w:hint="eastAsia"/>
          <w:szCs w:val="21"/>
        </w:rPr>
        <w:t>’</w:t>
      </w:r>
      <w:r>
        <w:rPr>
          <w:rFonts w:ascii="宋体" w:eastAsia="宋体" w:hAnsi="宋体" w:cs="宋体" w:hint="eastAsia"/>
          <w:szCs w:val="21"/>
        </w:rPr>
        <w:t>s liver Cirrhosis</w:t>
      </w:r>
      <w:r>
        <w:rPr>
          <w:rFonts w:ascii="宋体" w:eastAsia="宋体" w:hAnsi="宋体" w:cs="宋体" w:hint="eastAsia"/>
          <w:szCs w:val="21"/>
        </w:rPr>
        <w:t>），寄生虫性，胆汗性肝硬变，传染性肝炎后肝硬变，饮酒所致静脉性肝硬变，血吸虫性肝硬变等均是。后者称肝外型门静脉高压症，如门脉主干狭窄（初生儿静脉异管闭锁异常）门静脉内海绵窦样病变或血栓形成，脾静脉阻塞。</w:t>
      </w:r>
      <w:r>
        <w:rPr>
          <w:rFonts w:ascii="宋体" w:eastAsia="宋体" w:hAnsi="宋体" w:cs="宋体" w:hint="eastAsia"/>
          <w:szCs w:val="21"/>
        </w:rPr>
        <w:t>血管内膜病变或血栓形成或血管外瘢痕挛缩或附近肿瘤压迫。正常门静脉压力为</w:t>
      </w:r>
      <w:r>
        <w:rPr>
          <w:rFonts w:ascii="宋体" w:eastAsia="宋体" w:hAnsi="宋体" w:cs="宋体" w:hint="eastAsia"/>
          <w:szCs w:val="21"/>
        </w:rPr>
        <w:t>10-20</w:t>
      </w:r>
      <w:r>
        <w:rPr>
          <w:rFonts w:ascii="宋体" w:eastAsia="宋体" w:hAnsi="宋体" w:cs="宋体" w:hint="eastAsia"/>
          <w:szCs w:val="21"/>
        </w:rPr>
        <w:t>厘米水柱，平均为</w:t>
      </w:r>
      <w:r>
        <w:rPr>
          <w:rFonts w:ascii="宋体" w:eastAsia="宋体" w:hAnsi="宋体" w:cs="宋体" w:hint="eastAsia"/>
          <w:szCs w:val="21"/>
        </w:rPr>
        <w:t>18</w:t>
      </w:r>
      <w:r>
        <w:rPr>
          <w:rFonts w:ascii="宋体" w:eastAsia="宋体" w:hAnsi="宋体" w:cs="宋体" w:hint="eastAsia"/>
          <w:szCs w:val="21"/>
        </w:rPr>
        <w:t>厘米水柱；发生高压时可达</w:t>
      </w:r>
      <w:r>
        <w:rPr>
          <w:rFonts w:ascii="宋体" w:eastAsia="宋体" w:hAnsi="宋体" w:cs="宋体" w:hint="eastAsia"/>
          <w:szCs w:val="21"/>
        </w:rPr>
        <w:t>30-50</w:t>
      </w:r>
      <w:r>
        <w:rPr>
          <w:rFonts w:ascii="宋体" w:eastAsia="宋体" w:hAnsi="宋体" w:cs="宋体" w:hint="eastAsia"/>
          <w:szCs w:val="21"/>
        </w:rPr>
        <w:t>厘米水柱。</w:t>
      </w:r>
    </w:p>
    <w:p w14:paraId="7B1F86DA"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②脾肿大：记录脾肿大，有三个标帜：</w:t>
      </w:r>
      <w:r>
        <w:rPr>
          <w:rFonts w:ascii="宋体" w:eastAsia="宋体" w:hAnsi="宋体" w:cs="宋体" w:hint="eastAsia"/>
          <w:szCs w:val="21"/>
        </w:rPr>
        <w:t>a</w:t>
      </w:r>
      <w:r>
        <w:rPr>
          <w:rFonts w:ascii="宋体" w:eastAsia="宋体" w:hAnsi="宋体" w:cs="宋体" w:hint="eastAsia"/>
          <w:szCs w:val="21"/>
        </w:rPr>
        <w:t>、在左锁骨中线上，测量肋弓到脾脏下缘的距离。</w:t>
      </w:r>
      <w:r>
        <w:rPr>
          <w:rFonts w:ascii="宋体" w:eastAsia="宋体" w:hAnsi="宋体" w:cs="宋体" w:hint="eastAsia"/>
          <w:szCs w:val="21"/>
        </w:rPr>
        <w:t>B</w:t>
      </w:r>
      <w:r>
        <w:rPr>
          <w:rFonts w:ascii="宋体" w:eastAsia="宋体" w:hAnsi="宋体" w:cs="宋体" w:hint="eastAsia"/>
          <w:szCs w:val="21"/>
        </w:rPr>
        <w:t>、测量从左锁骨中线与肋弓的交叉点起到最远的脾尖糙之间的距离，即为脾长轴的距离。</w:t>
      </w:r>
      <w:r>
        <w:rPr>
          <w:rFonts w:ascii="宋体" w:eastAsia="宋体" w:hAnsi="宋体" w:cs="宋体" w:hint="eastAsia"/>
          <w:szCs w:val="21"/>
        </w:rPr>
        <w:t>C</w:t>
      </w:r>
      <w:r>
        <w:rPr>
          <w:rFonts w:ascii="宋体" w:eastAsia="宋体" w:hAnsi="宋体" w:cs="宋体" w:hint="eastAsia"/>
          <w:szCs w:val="21"/>
        </w:rPr>
        <w:t>、测量脾右缘到正中线最大的距离。亦有以脾肿大</w:t>
      </w:r>
      <w:r>
        <w:rPr>
          <w:rFonts w:ascii="宋体" w:eastAsia="宋体" w:hAnsi="宋体" w:cs="宋体" w:hint="eastAsia"/>
          <w:szCs w:val="21"/>
        </w:rPr>
        <w:t>I-</w:t>
      </w:r>
      <w:r>
        <w:rPr>
          <w:rFonts w:ascii="宋体" w:eastAsia="宋体" w:hAnsi="宋体" w:cs="宋体" w:hint="eastAsia"/>
          <w:szCs w:val="21"/>
        </w:rPr>
        <w:t>Ⅳ级来记录的方法。脾肿大的程度不一，血吸早性的脾大多数很大，边缘可达脐部。早期质柔软，活动度较大晚期脾质较硬，脾面可能与隔粘连，约</w:t>
      </w:r>
      <w:r>
        <w:rPr>
          <w:rFonts w:ascii="宋体" w:eastAsia="宋体" w:hAnsi="宋体" w:cs="宋体" w:hint="eastAsia"/>
          <w:szCs w:val="21"/>
        </w:rPr>
        <w:t>90%</w:t>
      </w:r>
      <w:r>
        <w:rPr>
          <w:rFonts w:ascii="宋体" w:eastAsia="宋体" w:hAnsi="宋体" w:cs="宋体" w:hint="eastAsia"/>
          <w:szCs w:val="21"/>
        </w:rPr>
        <w:t>以上者显示贫血及白血</w:t>
      </w:r>
      <w:r>
        <w:rPr>
          <w:rFonts w:ascii="宋体" w:eastAsia="宋体" w:hAnsi="宋体" w:cs="宋体" w:hint="eastAsia"/>
          <w:szCs w:val="21"/>
        </w:rPr>
        <w:t>球和血小板减少，</w:t>
      </w:r>
    </w:p>
    <w:p w14:paraId="03855129"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③食管下端或胃底静脉曲张破裂后，发生急性大出血，表现为呕血和柏油样大便，出血严重，不易自止，可能发生休克。可能因出血而死亡，往往血止住后又复发。但须与胃十二指肠溃疡和胃癌出血相区别；应先从病史上排除溃疡病，在体格检查时应注意是否有肝脾肿大和腹水。上消化道钡餐</w:t>
      </w:r>
      <w:r>
        <w:rPr>
          <w:rFonts w:ascii="宋体" w:eastAsia="宋体" w:hAnsi="宋体" w:cs="宋体" w:hint="eastAsia"/>
          <w:szCs w:val="21"/>
        </w:rPr>
        <w:t>X</w:t>
      </w:r>
      <w:r>
        <w:rPr>
          <w:rFonts w:ascii="宋体" w:eastAsia="宋体" w:hAnsi="宋体" w:cs="宋体" w:hint="eastAsia"/>
          <w:szCs w:val="21"/>
        </w:rPr>
        <w:t>线摄影，有助于诊断。必要时做食管镜检查。</w:t>
      </w:r>
    </w:p>
    <w:p w14:paraId="2C873E07"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④腹水的发生，以肝内型门静脉高压症的晚期为主。肝外型的门静脉高压症对于肝功能影响</w:t>
      </w:r>
      <w:r>
        <w:rPr>
          <w:rFonts w:ascii="宋体" w:eastAsia="宋体" w:hAnsi="宋体" w:cs="宋体" w:hint="eastAsia"/>
          <w:szCs w:val="21"/>
        </w:rPr>
        <w:lastRenderedPageBreak/>
        <w:t>较少，临床上常无腹水。腹水病例，腹壁静脉往往曲线，有时有黄疸。记录腹水情况可以每天测量在脐水平的腹围。</w:t>
      </w:r>
    </w:p>
    <w:p w14:paraId="5B636BDB"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⑤诊断门</w:t>
      </w:r>
      <w:r>
        <w:rPr>
          <w:rFonts w:ascii="宋体" w:eastAsia="宋体" w:hAnsi="宋体" w:cs="宋体" w:hint="eastAsia"/>
          <w:szCs w:val="21"/>
        </w:rPr>
        <w:t>静脉高压症，除根据脾肿大，食道静脉曲张和腹水三大症象外，检查血液有无贫血及白血球和血小板减少。确定诊断尚需进一步研究阻塞部位在肝内和肝外可检验肝功能以确定之，可以施行脾、门静脉造影术，以资参考。</w:t>
      </w:r>
    </w:p>
    <w:p w14:paraId="102D9E2F"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⑥肝硬就的治疗，以内科为主，但若发生呕血、腹水、脾肿大及脾功能亢进时，可以进行外科治疗。手术方法有多种，大体如下：</w:t>
      </w:r>
    </w:p>
    <w:p w14:paraId="411A1A96"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症状疗法：</w:t>
      </w:r>
    </w:p>
    <w:p w14:paraId="217AB819"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a</w:t>
      </w:r>
      <w:r>
        <w:rPr>
          <w:rFonts w:ascii="宋体" w:eastAsia="宋体" w:hAnsi="宋体" w:cs="宋体" w:hint="eastAsia"/>
          <w:szCs w:val="21"/>
        </w:rPr>
        <w:t>、紧急处理曲张静脉的破裂，如气囊压迫法，断流手术，各种分流手术。</w:t>
      </w:r>
    </w:p>
    <w:p w14:paraId="7BF5551F"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B</w:t>
      </w:r>
      <w:r>
        <w:rPr>
          <w:rFonts w:ascii="宋体" w:eastAsia="宋体" w:hAnsi="宋体" w:cs="宋体" w:hint="eastAsia"/>
          <w:szCs w:val="21"/>
        </w:rPr>
        <w:t>、治疗脾肿大的脾机能亢进，如脾脏切除术。</w:t>
      </w:r>
    </w:p>
    <w:p w14:paraId="0DCF6F64"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C</w:t>
      </w:r>
      <w:r>
        <w:rPr>
          <w:rFonts w:ascii="宋体" w:eastAsia="宋体" w:hAnsi="宋体" w:cs="宋体" w:hint="eastAsia"/>
          <w:szCs w:val="21"/>
        </w:rPr>
        <w:t>、治疗腹水（腹水转流装置应用，胸异管颈静脉吻合，腹水输注等）</w:t>
      </w:r>
    </w:p>
    <w:p w14:paraId="69F0FCCF"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降低</w:t>
      </w:r>
      <w:r>
        <w:rPr>
          <w:rFonts w:ascii="宋体" w:eastAsia="宋体" w:hAnsi="宋体" w:cs="宋体" w:hint="eastAsia"/>
          <w:szCs w:val="21"/>
        </w:rPr>
        <w:t>门静脉压力方法：</w:t>
      </w:r>
    </w:p>
    <w:p w14:paraId="5D1F74DA"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A</w:t>
      </w:r>
      <w:r>
        <w:rPr>
          <w:rFonts w:ascii="宋体" w:eastAsia="宋体" w:hAnsi="宋体" w:cs="宋体" w:hint="eastAsia"/>
          <w:szCs w:val="21"/>
        </w:rPr>
        <w:t>、分流术（脾、肾静脉吻合术，门、腔静脉吻合术等）</w:t>
      </w:r>
    </w:p>
    <w:p w14:paraId="1AD2BF5E" w14:textId="77777777" w:rsidR="00C262FA" w:rsidRDefault="006625BF">
      <w:pPr>
        <w:rPr>
          <w:rFonts w:ascii="宋体" w:eastAsia="宋体" w:hAnsi="宋体" w:cs="宋体"/>
          <w:b/>
          <w:bCs/>
        </w:rPr>
      </w:pPr>
      <w:r>
        <w:rPr>
          <w:rFonts w:ascii="宋体" w:eastAsia="宋体" w:hAnsi="宋体" w:cs="宋体" w:hint="eastAsia"/>
          <w:b/>
          <w:bCs/>
        </w:rPr>
        <w:t>3.</w:t>
      </w:r>
      <w:r>
        <w:rPr>
          <w:rFonts w:ascii="宋体" w:eastAsia="宋体" w:hAnsi="宋体" w:cs="宋体" w:hint="eastAsia"/>
          <w:b/>
          <w:bCs/>
        </w:rPr>
        <w:t>教学方法：</w:t>
      </w:r>
    </w:p>
    <w:p w14:paraId="22042968" w14:textId="77777777" w:rsidR="00C262FA" w:rsidRDefault="006625BF">
      <w:pPr>
        <w:rPr>
          <w:rFonts w:ascii="宋体" w:eastAsia="宋体" w:hAnsi="宋体" w:cs="宋体"/>
          <w:b/>
          <w:bCs/>
        </w:rPr>
      </w:pPr>
      <w:r>
        <w:rPr>
          <w:rFonts w:ascii="宋体" w:eastAsia="宋体" w:hAnsi="宋体" w:cs="宋体" w:hint="eastAsia"/>
        </w:rPr>
        <w:t>学生询问病史，收集病史信息，书写病史，老师点评补充，再次示范病史收集。开展病例讨论，分析病史，结合理论提出指导意见。</w:t>
      </w:r>
    </w:p>
    <w:p w14:paraId="14B52D5C" w14:textId="77777777" w:rsidR="00C262FA" w:rsidRDefault="006625BF">
      <w:pPr>
        <w:rPr>
          <w:rFonts w:ascii="宋体" w:eastAsia="宋体" w:hAnsi="宋体" w:cs="宋体"/>
          <w:b/>
          <w:bCs/>
        </w:rPr>
      </w:pPr>
      <w:r>
        <w:rPr>
          <w:rFonts w:ascii="宋体" w:eastAsia="宋体" w:hAnsi="宋体" w:cs="宋体" w:hint="eastAsia"/>
          <w:b/>
          <w:bCs/>
        </w:rPr>
        <w:t>4.</w:t>
      </w:r>
      <w:r>
        <w:rPr>
          <w:rFonts w:ascii="宋体" w:eastAsia="宋体" w:hAnsi="宋体" w:cs="宋体" w:hint="eastAsia"/>
          <w:b/>
          <w:bCs/>
        </w:rPr>
        <w:t>教学评价：</w:t>
      </w:r>
    </w:p>
    <w:p w14:paraId="0599ED34" w14:textId="77777777" w:rsidR="00C262FA" w:rsidRDefault="006625BF">
      <w:pPr>
        <w:rPr>
          <w:rFonts w:ascii="宋体" w:eastAsia="宋体" w:hAnsi="宋体" w:cs="宋体"/>
        </w:rPr>
      </w:pPr>
      <w:r>
        <w:rPr>
          <w:rFonts w:ascii="宋体" w:eastAsia="宋体" w:hAnsi="宋体" w:cs="宋体" w:hint="eastAsia"/>
        </w:rPr>
        <w:t>病史收集、书写，结合综合理论考试。</w:t>
      </w:r>
    </w:p>
    <w:p w14:paraId="7D2DA201" w14:textId="77777777" w:rsidR="00C262FA" w:rsidRDefault="00C262FA">
      <w:pPr>
        <w:spacing w:line="360" w:lineRule="exact"/>
        <w:ind w:leftChars="200" w:left="420"/>
        <w:rPr>
          <w:rFonts w:ascii="宋体" w:eastAsia="宋体" w:hAnsi="宋体" w:cs="宋体"/>
        </w:rPr>
      </w:pPr>
    </w:p>
    <w:p w14:paraId="5AACF074" w14:textId="77777777" w:rsidR="00C262FA" w:rsidRDefault="006625BF">
      <w:pPr>
        <w:spacing w:line="360" w:lineRule="exact"/>
        <w:ind w:leftChars="200" w:left="420"/>
        <w:jc w:val="center"/>
        <w:rPr>
          <w:rFonts w:ascii="宋体" w:eastAsia="黑体" w:hAnsi="宋体" w:cs="宋体"/>
          <w:b/>
          <w:sz w:val="24"/>
          <w:szCs w:val="24"/>
        </w:rPr>
      </w:pPr>
      <w:r>
        <w:rPr>
          <w:rFonts w:ascii="黑体" w:eastAsia="黑体" w:hAnsi="黑体" w:cs="黑体" w:hint="eastAsia"/>
          <w:b/>
          <w:sz w:val="24"/>
          <w:szCs w:val="24"/>
        </w:rPr>
        <w:t>泌尿外科</w:t>
      </w:r>
      <w:r>
        <w:rPr>
          <w:rFonts w:ascii="黑体" w:eastAsia="黑体" w:hAnsi="黑体" w:cs="黑体" w:hint="eastAsia"/>
          <w:b/>
          <w:sz w:val="24"/>
          <w:szCs w:val="24"/>
        </w:rPr>
        <w:t>理论</w:t>
      </w:r>
    </w:p>
    <w:p w14:paraId="37918827" w14:textId="77777777" w:rsidR="00C262FA" w:rsidRDefault="006625BF">
      <w:pPr>
        <w:spacing w:line="360" w:lineRule="exact"/>
        <w:ind w:firstLineChars="200" w:firstLine="482"/>
        <w:jc w:val="center"/>
        <w:rPr>
          <w:rFonts w:ascii="黑体" w:eastAsia="黑体" w:hAnsi="黑体" w:cs="宋体"/>
          <w:b/>
          <w:sz w:val="24"/>
          <w:szCs w:val="24"/>
        </w:rPr>
      </w:pPr>
      <w:r>
        <w:rPr>
          <w:rFonts w:ascii="黑体" w:eastAsia="黑体" w:hAnsi="黑体" w:cs="宋体" w:hint="eastAsia"/>
          <w:b/>
          <w:sz w:val="24"/>
          <w:szCs w:val="24"/>
        </w:rPr>
        <w:t>第四十六章泌尿、男生殖系外科检查和诊断</w:t>
      </w:r>
    </w:p>
    <w:p w14:paraId="65211D3A" w14:textId="77777777" w:rsidR="00C262FA" w:rsidRDefault="006625BF">
      <w:pPr>
        <w:spacing w:line="360" w:lineRule="exact"/>
        <w:rPr>
          <w:rFonts w:ascii="宋体" w:eastAsia="宋体" w:hAnsi="宋体" w:cs="宋体"/>
          <w:szCs w:val="20"/>
        </w:rPr>
      </w:pPr>
      <w:r>
        <w:rPr>
          <w:rFonts w:ascii="宋体" w:eastAsia="宋体" w:hAnsi="宋体" w:cs="宋体"/>
          <w:szCs w:val="20"/>
        </w:rPr>
        <w:t>1.</w:t>
      </w:r>
      <w:r>
        <w:rPr>
          <w:rFonts w:ascii="宋体" w:eastAsia="宋体" w:hAnsi="宋体" w:cs="宋体" w:hint="eastAsia"/>
          <w:szCs w:val="20"/>
        </w:rPr>
        <w:t>教学目标</w:t>
      </w:r>
      <w:r>
        <w:rPr>
          <w:rFonts w:ascii="宋体" w:eastAsia="宋体" w:hAnsi="宋体" w:cs="宋体" w:hint="eastAsia"/>
          <w:szCs w:val="20"/>
        </w:rPr>
        <w:t xml:space="preserve"> </w:t>
      </w:r>
      <w:r>
        <w:rPr>
          <w:rFonts w:ascii="宋体" w:eastAsia="宋体" w:hAnsi="宋体" w:cs="宋体" w:hint="eastAsia"/>
          <w:szCs w:val="20"/>
        </w:rPr>
        <w:t>：</w:t>
      </w:r>
    </w:p>
    <w:p w14:paraId="426B2AD6"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szCs w:val="20"/>
        </w:rPr>
        <w:t>1</w:t>
      </w:r>
      <w:r>
        <w:rPr>
          <w:rFonts w:ascii="宋体" w:eastAsia="宋体" w:hAnsi="宋体" w:cs="宋体" w:hint="eastAsia"/>
          <w:szCs w:val="20"/>
        </w:rPr>
        <w:t>．掌握泌尿、男生殖系统外科疾病的各项症状和特征。</w:t>
      </w:r>
    </w:p>
    <w:p w14:paraId="24573BBF" w14:textId="77777777" w:rsidR="00C262FA" w:rsidRDefault="006625BF">
      <w:pPr>
        <w:spacing w:line="360" w:lineRule="exact"/>
        <w:rPr>
          <w:rFonts w:ascii="宋体" w:eastAsia="宋体" w:hAnsi="宋体" w:cs="宋体"/>
          <w:szCs w:val="20"/>
        </w:rPr>
      </w:pPr>
      <w:r>
        <w:rPr>
          <w:rFonts w:ascii="宋体" w:eastAsia="宋体" w:hAnsi="宋体" w:cs="宋体"/>
          <w:szCs w:val="20"/>
        </w:rPr>
        <w:t xml:space="preserve">    2</w:t>
      </w:r>
      <w:r>
        <w:rPr>
          <w:rFonts w:ascii="宋体" w:eastAsia="宋体" w:hAnsi="宋体" w:cs="宋体" w:hint="eastAsia"/>
          <w:szCs w:val="20"/>
        </w:rPr>
        <w:t>．掌握尿频，血尿的原因和血尿的定位。</w:t>
      </w:r>
    </w:p>
    <w:p w14:paraId="419BC65C" w14:textId="77777777" w:rsidR="00C262FA" w:rsidRDefault="006625BF">
      <w:pPr>
        <w:spacing w:line="360" w:lineRule="exact"/>
        <w:rPr>
          <w:rFonts w:ascii="宋体" w:eastAsia="宋体" w:hAnsi="宋体" w:cs="宋体"/>
          <w:szCs w:val="20"/>
        </w:rPr>
      </w:pPr>
      <w:r>
        <w:rPr>
          <w:rFonts w:ascii="宋体" w:eastAsia="宋体" w:hAnsi="宋体" w:cs="宋体"/>
          <w:szCs w:val="20"/>
        </w:rPr>
        <w:t xml:space="preserve">    3</w:t>
      </w:r>
      <w:r>
        <w:rPr>
          <w:rFonts w:ascii="宋体" w:eastAsia="宋体" w:hAnsi="宋体" w:cs="宋体" w:hint="eastAsia"/>
          <w:szCs w:val="20"/>
        </w:rPr>
        <w:t>．了解各种不同症状与泌尿、男生殖系各种疾病的关系。</w:t>
      </w:r>
    </w:p>
    <w:p w14:paraId="10158533" w14:textId="77777777" w:rsidR="00C262FA" w:rsidRDefault="006625BF">
      <w:pPr>
        <w:spacing w:line="360" w:lineRule="exact"/>
        <w:rPr>
          <w:rFonts w:ascii="宋体" w:eastAsia="宋体" w:hAnsi="宋体" w:cs="宋体"/>
          <w:szCs w:val="20"/>
        </w:rPr>
      </w:pPr>
      <w:r>
        <w:rPr>
          <w:rFonts w:ascii="宋体" w:eastAsia="宋体" w:hAnsi="宋体" w:cs="宋体"/>
          <w:szCs w:val="20"/>
        </w:rPr>
        <w:t xml:space="preserve">    4</w:t>
      </w:r>
      <w:r>
        <w:rPr>
          <w:rFonts w:ascii="宋体" w:eastAsia="宋体" w:hAnsi="宋体" w:cs="宋体" w:hint="eastAsia"/>
          <w:szCs w:val="20"/>
        </w:rPr>
        <w:t>．熟悉泌尿外科器械检查、尿路造影检查和有关特殊检查的适应证以及注意事项。</w:t>
      </w:r>
    </w:p>
    <w:p w14:paraId="24A3BDD6" w14:textId="77777777" w:rsidR="00C262FA" w:rsidRDefault="006625BF">
      <w:pPr>
        <w:widowControl/>
        <w:spacing w:beforeLines="50" w:before="156" w:afterLines="50" w:after="156"/>
        <w:rPr>
          <w:rFonts w:ascii="宋体" w:eastAsia="宋体" w:hAnsi="宋体" w:cs="宋体"/>
          <w:szCs w:val="20"/>
        </w:rPr>
      </w:pPr>
      <w:r>
        <w:rPr>
          <w:rFonts w:ascii="宋体" w:eastAsia="宋体" w:hAnsi="宋体" w:cs="宋体"/>
          <w:szCs w:val="20"/>
        </w:rPr>
        <w:t>2.</w:t>
      </w:r>
      <w:r>
        <w:rPr>
          <w:rFonts w:ascii="宋体" w:eastAsia="宋体" w:hAnsi="宋体" w:cs="宋体" w:hint="eastAsia"/>
          <w:szCs w:val="20"/>
        </w:rPr>
        <w:t>教学重难点</w:t>
      </w:r>
    </w:p>
    <w:p w14:paraId="38B67915" w14:textId="77777777" w:rsidR="00C262FA" w:rsidRDefault="006625BF">
      <w:pPr>
        <w:widowControl/>
        <w:spacing w:beforeLines="50" w:before="156" w:afterLines="50" w:after="156"/>
        <w:ind w:firstLineChars="200" w:firstLine="420"/>
        <w:rPr>
          <w:rFonts w:ascii="宋体" w:eastAsia="宋体" w:hAnsi="宋体" w:cs="宋体"/>
          <w:szCs w:val="20"/>
        </w:rPr>
      </w:pPr>
      <w:r>
        <w:rPr>
          <w:rFonts w:ascii="宋体" w:eastAsia="宋体" w:hAnsi="宋体" w:cs="宋体" w:hint="eastAsia"/>
          <w:szCs w:val="20"/>
        </w:rPr>
        <w:t>了解各种不同症状与泌尿、男生殖系各种疾病的关系。</w:t>
      </w:r>
    </w:p>
    <w:p w14:paraId="4B4FF943" w14:textId="77777777" w:rsidR="00C262FA" w:rsidRDefault="006625BF">
      <w:pPr>
        <w:widowControl/>
        <w:spacing w:beforeLines="50" w:before="156" w:afterLines="50" w:after="156"/>
        <w:rPr>
          <w:rFonts w:ascii="宋体" w:eastAsia="宋体" w:hAnsi="宋体" w:cs="宋体"/>
          <w:szCs w:val="20"/>
        </w:rPr>
      </w:pPr>
      <w:r>
        <w:rPr>
          <w:rFonts w:ascii="宋体" w:eastAsia="宋体" w:hAnsi="宋体" w:cs="宋体"/>
          <w:szCs w:val="20"/>
        </w:rPr>
        <w:t>3.</w:t>
      </w:r>
      <w:r>
        <w:rPr>
          <w:rFonts w:ascii="宋体" w:eastAsia="宋体" w:hAnsi="宋体" w:cs="宋体" w:hint="eastAsia"/>
          <w:szCs w:val="20"/>
        </w:rPr>
        <w:t>教学内容</w:t>
      </w:r>
    </w:p>
    <w:p w14:paraId="561A68FD"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szCs w:val="20"/>
        </w:rPr>
        <w:t>1</w:t>
      </w:r>
      <w:r>
        <w:rPr>
          <w:rFonts w:ascii="宋体" w:eastAsia="宋体" w:hAnsi="宋体" w:cs="宋体" w:hint="eastAsia"/>
          <w:szCs w:val="20"/>
        </w:rPr>
        <w:t>．泌尿、男生殖系外科疾病的主要症状：尿频、尿急、排尿困难、尿潴留、尿失禁、血尿、乳糜尿、疼痛、肿块和性功能障碍。</w:t>
      </w:r>
    </w:p>
    <w:p w14:paraId="4E3A9018" w14:textId="77777777" w:rsidR="00C262FA" w:rsidRDefault="006625BF">
      <w:pPr>
        <w:spacing w:line="360" w:lineRule="exact"/>
        <w:rPr>
          <w:rFonts w:ascii="宋体" w:eastAsia="宋体" w:hAnsi="宋体" w:cs="宋体"/>
          <w:szCs w:val="20"/>
        </w:rPr>
      </w:pPr>
      <w:r>
        <w:rPr>
          <w:rFonts w:ascii="宋体" w:eastAsia="宋体" w:hAnsi="宋体" w:cs="宋体"/>
          <w:szCs w:val="20"/>
        </w:rPr>
        <w:t xml:space="preserve">    2</w:t>
      </w:r>
      <w:r>
        <w:rPr>
          <w:rFonts w:ascii="宋体" w:eastAsia="宋体" w:hAnsi="宋体" w:cs="宋体" w:hint="eastAsia"/>
          <w:szCs w:val="20"/>
        </w:rPr>
        <w:t>．泌尿、男生殖系统外科器械检查、</w:t>
      </w:r>
      <w:r>
        <w:rPr>
          <w:rFonts w:ascii="宋体" w:eastAsia="宋体" w:hAnsi="宋体" w:cs="宋体"/>
          <w:szCs w:val="20"/>
        </w:rPr>
        <w:t>X</w:t>
      </w:r>
      <w:r>
        <w:rPr>
          <w:rFonts w:ascii="宋体" w:eastAsia="宋体" w:hAnsi="宋体" w:cs="宋体" w:hint="eastAsia"/>
          <w:szCs w:val="20"/>
        </w:rPr>
        <w:t>线检查、化验检查、同位素检查超声波检查。</w:t>
      </w:r>
    </w:p>
    <w:p w14:paraId="37B6CEEC"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3.</w:t>
      </w:r>
      <w:r>
        <w:rPr>
          <w:rFonts w:ascii="宋体" w:eastAsia="宋体" w:hAnsi="宋体" w:cs="宋体" w:hint="eastAsia"/>
          <w:szCs w:val="20"/>
        </w:rPr>
        <w:t>病例示范：询问病史，进行泌尿、男生殖系检查。泌尿外科常用器械、膀胱镜结构、膀胱镜检查的适应</w:t>
      </w:r>
      <w:r>
        <w:rPr>
          <w:rFonts w:ascii="宋体" w:eastAsia="宋体" w:hAnsi="宋体" w:cs="宋体" w:hint="eastAsia"/>
          <w:szCs w:val="20"/>
        </w:rPr>
        <w:t>证、禁忌证。泌尿系常见疾病的读片。</w:t>
      </w:r>
    </w:p>
    <w:p w14:paraId="7B2D0447" w14:textId="77777777" w:rsidR="00C262FA" w:rsidRDefault="006625BF">
      <w:pPr>
        <w:widowControl/>
        <w:spacing w:beforeLines="50" w:before="156" w:afterLines="50" w:after="156"/>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 xml:space="preserve"> </w:t>
      </w:r>
    </w:p>
    <w:p w14:paraId="090A221D" w14:textId="77777777" w:rsidR="00C262FA" w:rsidRDefault="006625BF">
      <w:pPr>
        <w:widowControl/>
        <w:spacing w:beforeLines="50" w:before="156" w:afterLines="50" w:after="156"/>
        <w:ind w:firstLineChars="200" w:firstLine="420"/>
        <w:rPr>
          <w:rFonts w:ascii="宋体" w:eastAsia="宋体" w:hAnsi="宋体" w:cs="宋体"/>
          <w:color w:val="000000"/>
          <w:kern w:val="0"/>
          <w:szCs w:val="21"/>
        </w:rPr>
      </w:pPr>
      <w:r>
        <w:rPr>
          <w:rFonts w:ascii="宋体" w:eastAsia="宋体" w:hAnsi="宋体" w:cs="宋体" w:hint="eastAsia"/>
          <w:color w:val="000000"/>
          <w:kern w:val="0"/>
          <w:szCs w:val="21"/>
        </w:rPr>
        <w:t>多媒体</w:t>
      </w:r>
      <w:r>
        <w:rPr>
          <w:rFonts w:ascii="宋体" w:eastAsia="宋体" w:hAnsi="宋体" w:cs="宋体" w:hint="eastAsia"/>
          <w:color w:val="000000"/>
          <w:kern w:val="0"/>
          <w:szCs w:val="21"/>
        </w:rPr>
        <w:t>P</w:t>
      </w:r>
      <w:r>
        <w:rPr>
          <w:rFonts w:ascii="宋体" w:eastAsia="宋体" w:hAnsi="宋体" w:cs="宋体"/>
          <w:color w:val="000000"/>
          <w:kern w:val="0"/>
          <w:szCs w:val="21"/>
        </w:rPr>
        <w:t>PT</w:t>
      </w:r>
      <w:r>
        <w:rPr>
          <w:rFonts w:ascii="宋体" w:eastAsia="宋体" w:hAnsi="宋体" w:cs="宋体" w:hint="eastAsia"/>
          <w:color w:val="000000"/>
          <w:kern w:val="0"/>
          <w:szCs w:val="21"/>
        </w:rPr>
        <w:t>教学</w:t>
      </w:r>
    </w:p>
    <w:p w14:paraId="64CB71FF" w14:textId="77777777" w:rsidR="00C262FA" w:rsidRDefault="006625BF">
      <w:pPr>
        <w:widowControl/>
        <w:spacing w:beforeLines="50" w:before="156" w:afterLines="50" w:after="156"/>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6BE13E11" w14:textId="77777777" w:rsidR="00C262FA" w:rsidRDefault="006625BF">
      <w:pPr>
        <w:widowControl/>
        <w:spacing w:beforeLines="50" w:before="156" w:afterLines="50" w:after="156"/>
        <w:rPr>
          <w:rFonts w:ascii="宋体" w:eastAsia="宋体" w:hAnsi="宋体" w:cs="TimesNewRomanPSMT"/>
          <w:color w:val="000000"/>
          <w:kern w:val="0"/>
          <w:szCs w:val="21"/>
        </w:rPr>
      </w:pPr>
      <w:r>
        <w:rPr>
          <w:rFonts w:ascii="宋体" w:eastAsia="宋体" w:hAnsi="宋体" w:cs="TimesNewRomanPSMT" w:hint="eastAsia"/>
          <w:color w:val="000000"/>
          <w:kern w:val="0"/>
          <w:szCs w:val="21"/>
        </w:rPr>
        <w:lastRenderedPageBreak/>
        <w:t>通过课堂提问考核学生知识掌握情况：</w:t>
      </w:r>
      <w:r>
        <w:rPr>
          <w:rFonts w:ascii="宋体" w:eastAsia="宋体" w:hAnsi="宋体" w:cs="TimesNewRomanPSMT" w:hint="eastAsia"/>
          <w:color w:val="000000"/>
          <w:kern w:val="0"/>
          <w:szCs w:val="21"/>
        </w:rPr>
        <w:t>1</w:t>
      </w:r>
      <w:r>
        <w:rPr>
          <w:rFonts w:ascii="宋体" w:eastAsia="宋体" w:hAnsi="宋体" w:cs="TimesNewRomanPSMT" w:hint="eastAsia"/>
          <w:color w:val="000000"/>
          <w:kern w:val="0"/>
          <w:szCs w:val="21"/>
        </w:rPr>
        <w:t>．尿失禁分哪几类型？</w:t>
      </w:r>
      <w:r>
        <w:rPr>
          <w:rFonts w:ascii="宋体" w:eastAsia="宋体" w:hAnsi="宋体" w:cs="TimesNewRomanPSMT" w:hint="eastAsia"/>
          <w:color w:val="000000"/>
          <w:kern w:val="0"/>
          <w:szCs w:val="21"/>
        </w:rPr>
        <w:t>2</w:t>
      </w:r>
      <w:r>
        <w:rPr>
          <w:rFonts w:ascii="宋体" w:eastAsia="宋体" w:hAnsi="宋体" w:cs="TimesNewRomanPSMT" w:hint="eastAsia"/>
          <w:color w:val="000000"/>
          <w:kern w:val="0"/>
          <w:szCs w:val="21"/>
        </w:rPr>
        <w:t>．尿三杯试验的意义？</w:t>
      </w:r>
    </w:p>
    <w:p w14:paraId="3B170ABC" w14:textId="77777777" w:rsidR="00C262FA" w:rsidRDefault="00C262FA">
      <w:pPr>
        <w:widowControl/>
        <w:spacing w:beforeLines="50" w:before="156" w:afterLines="50" w:after="156"/>
        <w:rPr>
          <w:rFonts w:ascii="宋体" w:eastAsia="宋体" w:hAnsi="宋体" w:cs="TimesNewRomanPSMT"/>
          <w:color w:val="000000"/>
          <w:kern w:val="0"/>
          <w:szCs w:val="21"/>
        </w:rPr>
      </w:pPr>
    </w:p>
    <w:p w14:paraId="7E03B22C" w14:textId="77777777" w:rsidR="00C262FA" w:rsidRDefault="006625BF">
      <w:pPr>
        <w:spacing w:line="360" w:lineRule="exact"/>
        <w:ind w:firstLineChars="200" w:firstLine="482"/>
        <w:jc w:val="center"/>
        <w:rPr>
          <w:rFonts w:ascii="黑体" w:eastAsia="黑体" w:hAnsi="黑体" w:cs="宋体"/>
          <w:b/>
          <w:sz w:val="24"/>
          <w:szCs w:val="24"/>
        </w:rPr>
      </w:pPr>
      <w:r>
        <w:rPr>
          <w:rFonts w:ascii="黑体" w:eastAsia="黑体" w:hAnsi="黑体" w:cs="宋体" w:hint="eastAsia"/>
          <w:b/>
          <w:sz w:val="24"/>
          <w:szCs w:val="24"/>
        </w:rPr>
        <w:t>第四十七章泌尿、男性生殖系统先天性畸形</w:t>
      </w:r>
    </w:p>
    <w:p w14:paraId="6ED7470E"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szCs w:val="20"/>
        </w:rPr>
        <w:t>1.</w:t>
      </w:r>
      <w:r>
        <w:rPr>
          <w:rFonts w:ascii="宋体" w:eastAsia="宋体" w:hAnsi="宋体" w:cs="宋体" w:hint="eastAsia"/>
          <w:szCs w:val="20"/>
        </w:rPr>
        <w:t>教学目标</w:t>
      </w:r>
      <w:r>
        <w:rPr>
          <w:rFonts w:ascii="宋体" w:eastAsia="宋体" w:hAnsi="宋体" w:cs="宋体" w:hint="eastAsia"/>
          <w:szCs w:val="20"/>
        </w:rPr>
        <w:t xml:space="preserve"> </w:t>
      </w:r>
      <w:r>
        <w:rPr>
          <w:rFonts w:ascii="宋体" w:eastAsia="宋体" w:hAnsi="宋体" w:cs="宋体" w:hint="eastAsia"/>
          <w:szCs w:val="20"/>
        </w:rPr>
        <w:t>：</w:t>
      </w:r>
    </w:p>
    <w:p w14:paraId="53CDD4B4"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szCs w:val="20"/>
        </w:rPr>
        <w:t>1</w:t>
      </w:r>
      <w:r>
        <w:rPr>
          <w:rFonts w:ascii="宋体" w:eastAsia="宋体" w:hAnsi="宋体" w:cs="宋体" w:hint="eastAsia"/>
          <w:szCs w:val="20"/>
        </w:rPr>
        <w:t>．掌握隐睾复位固定术的适应证，以及嵌顿包茎的包皮痛侧切开术和手法复位技术。</w:t>
      </w:r>
    </w:p>
    <w:p w14:paraId="1A65D788"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szCs w:val="20"/>
        </w:rPr>
        <w:t>2</w:t>
      </w:r>
      <w:r>
        <w:rPr>
          <w:rFonts w:ascii="宋体" w:eastAsia="宋体" w:hAnsi="宋体" w:cs="宋体" w:hint="eastAsia"/>
          <w:szCs w:val="20"/>
        </w:rPr>
        <w:t>．了解多囊肾、异位肾、尿道下裂、输尿管异位开口等疾病的症状、诊断和处理原则。</w:t>
      </w:r>
    </w:p>
    <w:p w14:paraId="500A4396"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szCs w:val="20"/>
        </w:rPr>
        <w:t>3</w:t>
      </w:r>
      <w:r>
        <w:rPr>
          <w:rFonts w:ascii="宋体" w:eastAsia="宋体" w:hAnsi="宋体" w:cs="宋体" w:hint="eastAsia"/>
          <w:szCs w:val="20"/>
        </w:rPr>
        <w:t>．了解各种先天畸形的成因。</w:t>
      </w:r>
    </w:p>
    <w:p w14:paraId="34CFC0C3"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szCs w:val="20"/>
        </w:rPr>
        <w:t>2.</w:t>
      </w:r>
      <w:r>
        <w:rPr>
          <w:rFonts w:ascii="宋体" w:eastAsia="宋体" w:hAnsi="宋体" w:cs="宋体" w:hint="eastAsia"/>
          <w:szCs w:val="20"/>
        </w:rPr>
        <w:t>教学重难点</w:t>
      </w:r>
    </w:p>
    <w:p w14:paraId="2122C891"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掌握隐睾复位固定术的适应证，以及嵌顿包茎的包皮痛侧切开术和手法复位技术</w:t>
      </w:r>
    </w:p>
    <w:p w14:paraId="4E752057"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szCs w:val="20"/>
        </w:rPr>
        <w:t>3.</w:t>
      </w:r>
      <w:r>
        <w:rPr>
          <w:rFonts w:ascii="宋体" w:eastAsia="宋体" w:hAnsi="宋体" w:cs="宋体" w:hint="eastAsia"/>
          <w:szCs w:val="20"/>
        </w:rPr>
        <w:t>教学内容</w:t>
      </w:r>
    </w:p>
    <w:p w14:paraId="7E66963F"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泌尿男生殖系统先天性畸形概述。</w:t>
      </w:r>
    </w:p>
    <w:p w14:paraId="409EFDA0"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囊性肾病变的临床表现，诊断与治疗。</w:t>
      </w:r>
    </w:p>
    <w:p w14:paraId="2E74BE04"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蹄铁形肾，重复肾输尿管，输尿管异位开口，孤立肾，肾发育不全，异位肾和输尿管开口囊肿的临床表现，诊断与治疗。</w:t>
      </w:r>
    </w:p>
    <w:p w14:paraId="4FAA5F97"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膀胱外翻与尿道上裂。</w:t>
      </w:r>
    </w:p>
    <w:p w14:paraId="56221047"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尿道下裂的临床表现，诊断与治疗。</w:t>
      </w:r>
    </w:p>
    <w:p w14:paraId="73D74743"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隐睾的表现，诊断与治疗原则。</w:t>
      </w:r>
    </w:p>
    <w:p w14:paraId="24D5BC85"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包茎和包皮过长的诊断与治疗。</w:t>
      </w:r>
    </w:p>
    <w:p w14:paraId="36ADF270"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szCs w:val="20"/>
        </w:rPr>
        <w:t>4.</w:t>
      </w:r>
      <w:r>
        <w:rPr>
          <w:rFonts w:ascii="宋体" w:eastAsia="宋体" w:hAnsi="宋体" w:cs="宋体" w:hint="eastAsia"/>
          <w:szCs w:val="20"/>
        </w:rPr>
        <w:t>教学方法</w:t>
      </w:r>
      <w:r>
        <w:rPr>
          <w:rFonts w:ascii="宋体" w:eastAsia="宋体" w:hAnsi="宋体" w:cs="宋体" w:hint="eastAsia"/>
          <w:szCs w:val="20"/>
        </w:rPr>
        <w:t xml:space="preserve"> </w:t>
      </w:r>
    </w:p>
    <w:p w14:paraId="4A3A8E66"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多媒体</w:t>
      </w:r>
      <w:r>
        <w:rPr>
          <w:rFonts w:ascii="宋体" w:eastAsia="宋体" w:hAnsi="宋体" w:cs="宋体" w:hint="eastAsia"/>
          <w:szCs w:val="20"/>
        </w:rPr>
        <w:t>P</w:t>
      </w:r>
      <w:r>
        <w:rPr>
          <w:rFonts w:ascii="宋体" w:eastAsia="宋体" w:hAnsi="宋体" w:cs="宋体"/>
          <w:szCs w:val="20"/>
        </w:rPr>
        <w:t>PT</w:t>
      </w:r>
      <w:r>
        <w:rPr>
          <w:rFonts w:ascii="宋体" w:eastAsia="宋体" w:hAnsi="宋体" w:cs="宋体" w:hint="eastAsia"/>
          <w:szCs w:val="20"/>
        </w:rPr>
        <w:t>教学</w:t>
      </w:r>
    </w:p>
    <w:p w14:paraId="4375C57B"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szCs w:val="20"/>
        </w:rPr>
        <w:t>5.</w:t>
      </w:r>
      <w:r>
        <w:rPr>
          <w:rFonts w:ascii="宋体" w:eastAsia="宋体" w:hAnsi="宋体" w:cs="宋体" w:hint="eastAsia"/>
          <w:szCs w:val="20"/>
        </w:rPr>
        <w:t>教学评价</w:t>
      </w:r>
    </w:p>
    <w:p w14:paraId="1825E524"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通过课堂提问考核学生知识掌握情况：</w:t>
      </w:r>
    </w:p>
    <w:p w14:paraId="00D4474F"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1</w:t>
      </w:r>
      <w:r>
        <w:rPr>
          <w:rFonts w:ascii="宋体" w:eastAsia="宋体" w:hAnsi="宋体" w:cs="宋体" w:hint="eastAsia"/>
          <w:szCs w:val="20"/>
        </w:rPr>
        <w:t>．</w:t>
      </w:r>
      <w:r>
        <w:rPr>
          <w:rFonts w:ascii="宋体" w:eastAsia="宋体" w:hAnsi="宋体" w:cs="宋体" w:hint="eastAsia"/>
          <w:szCs w:val="20"/>
        </w:rPr>
        <w:tab/>
      </w:r>
      <w:r>
        <w:rPr>
          <w:rFonts w:ascii="宋体" w:eastAsia="宋体" w:hAnsi="宋体" w:cs="宋体" w:hint="eastAsia"/>
          <w:szCs w:val="20"/>
        </w:rPr>
        <w:t>多囊肾的保守治疗原则。</w:t>
      </w:r>
    </w:p>
    <w:p w14:paraId="6AC06223"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2</w:t>
      </w:r>
      <w:r>
        <w:rPr>
          <w:rFonts w:ascii="宋体" w:eastAsia="宋体" w:hAnsi="宋体" w:cs="宋体" w:hint="eastAsia"/>
          <w:szCs w:val="20"/>
        </w:rPr>
        <w:t>．</w:t>
      </w:r>
      <w:r>
        <w:rPr>
          <w:rFonts w:ascii="宋体" w:eastAsia="宋体" w:hAnsi="宋体" w:cs="宋体" w:hint="eastAsia"/>
          <w:szCs w:val="20"/>
        </w:rPr>
        <w:tab/>
      </w:r>
      <w:r>
        <w:rPr>
          <w:rFonts w:ascii="宋体" w:eastAsia="宋体" w:hAnsi="宋体" w:cs="宋体" w:hint="eastAsia"/>
          <w:szCs w:val="20"/>
        </w:rPr>
        <w:t>尿道下裂的临床</w:t>
      </w:r>
      <w:r>
        <w:rPr>
          <w:rFonts w:ascii="宋体" w:eastAsia="宋体" w:hAnsi="宋体" w:cs="宋体" w:hint="eastAsia"/>
          <w:szCs w:val="20"/>
        </w:rPr>
        <w:t>表现。</w:t>
      </w:r>
    </w:p>
    <w:p w14:paraId="7181BAA5"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3</w:t>
      </w:r>
      <w:r>
        <w:rPr>
          <w:rFonts w:ascii="宋体" w:eastAsia="宋体" w:hAnsi="宋体" w:cs="宋体" w:hint="eastAsia"/>
          <w:szCs w:val="20"/>
        </w:rPr>
        <w:t>．</w:t>
      </w:r>
      <w:r>
        <w:rPr>
          <w:rFonts w:ascii="宋体" w:eastAsia="宋体" w:hAnsi="宋体" w:cs="宋体" w:hint="eastAsia"/>
          <w:szCs w:val="20"/>
        </w:rPr>
        <w:tab/>
      </w:r>
      <w:r>
        <w:rPr>
          <w:rFonts w:ascii="宋体" w:eastAsia="宋体" w:hAnsi="宋体" w:cs="宋体" w:hint="eastAsia"/>
          <w:szCs w:val="20"/>
        </w:rPr>
        <w:t>包茎与包皮过长的区别。</w:t>
      </w:r>
    </w:p>
    <w:p w14:paraId="18E240C2" w14:textId="77777777" w:rsidR="00C262FA" w:rsidRDefault="00C262FA">
      <w:pPr>
        <w:spacing w:line="360" w:lineRule="exact"/>
        <w:ind w:firstLineChars="200" w:firstLine="420"/>
        <w:rPr>
          <w:rFonts w:ascii="宋体" w:eastAsia="宋体" w:hAnsi="宋体" w:cs="宋体"/>
          <w:szCs w:val="20"/>
        </w:rPr>
      </w:pPr>
    </w:p>
    <w:p w14:paraId="3ADB0CD9" w14:textId="77777777" w:rsidR="00C262FA" w:rsidRDefault="006625BF">
      <w:pPr>
        <w:spacing w:line="360" w:lineRule="exact"/>
        <w:ind w:firstLineChars="200" w:firstLine="482"/>
        <w:jc w:val="center"/>
        <w:rPr>
          <w:rFonts w:ascii="黑体" w:eastAsia="黑体" w:hAnsi="黑体" w:cs="宋体"/>
          <w:b/>
          <w:sz w:val="24"/>
          <w:szCs w:val="24"/>
        </w:rPr>
      </w:pPr>
      <w:r>
        <w:rPr>
          <w:rFonts w:ascii="黑体" w:eastAsia="黑体" w:hAnsi="黑体" w:cs="宋体" w:hint="eastAsia"/>
          <w:b/>
          <w:sz w:val="24"/>
          <w:szCs w:val="24"/>
        </w:rPr>
        <w:t>第四十八章泌尿系统损伤</w:t>
      </w:r>
    </w:p>
    <w:p w14:paraId="0088A76B"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szCs w:val="20"/>
        </w:rPr>
        <w:t>1.</w:t>
      </w:r>
      <w:r>
        <w:rPr>
          <w:rFonts w:ascii="宋体" w:eastAsia="宋体" w:hAnsi="宋体" w:cs="宋体" w:hint="eastAsia"/>
          <w:szCs w:val="20"/>
        </w:rPr>
        <w:t>教学目标</w:t>
      </w:r>
      <w:r>
        <w:rPr>
          <w:rFonts w:ascii="宋体" w:eastAsia="宋体" w:hAnsi="宋体" w:cs="宋体" w:hint="eastAsia"/>
          <w:szCs w:val="20"/>
        </w:rPr>
        <w:t xml:space="preserve"> </w:t>
      </w:r>
      <w:r>
        <w:rPr>
          <w:rFonts w:ascii="宋体" w:eastAsia="宋体" w:hAnsi="宋体" w:cs="宋体" w:hint="eastAsia"/>
          <w:szCs w:val="20"/>
        </w:rPr>
        <w:t>：</w:t>
      </w:r>
    </w:p>
    <w:p w14:paraId="158B6B65"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szCs w:val="20"/>
        </w:rPr>
        <w:t>1</w:t>
      </w:r>
      <w:r>
        <w:rPr>
          <w:rFonts w:ascii="宋体" w:eastAsia="宋体" w:hAnsi="宋体" w:cs="宋体" w:hint="eastAsia"/>
          <w:szCs w:val="20"/>
        </w:rPr>
        <w:t>．熟悉膀胱损伤的症状、诊断、鉴别诊断及治疗原则。</w:t>
      </w:r>
    </w:p>
    <w:p w14:paraId="20A3CC06"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szCs w:val="20"/>
        </w:rPr>
        <w:t xml:space="preserve">    2</w:t>
      </w:r>
      <w:r>
        <w:rPr>
          <w:rFonts w:ascii="宋体" w:eastAsia="宋体" w:hAnsi="宋体" w:cs="宋体" w:hint="eastAsia"/>
          <w:szCs w:val="20"/>
        </w:rPr>
        <w:t>．掌握闭合性肾损伤的症状、诊断、治疗原则。</w:t>
      </w:r>
    </w:p>
    <w:p w14:paraId="46D6C85A"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szCs w:val="20"/>
        </w:rPr>
        <w:t xml:space="preserve">    3</w:t>
      </w:r>
      <w:r>
        <w:rPr>
          <w:rFonts w:ascii="宋体" w:eastAsia="宋体" w:hAnsi="宋体" w:cs="宋体" w:hint="eastAsia"/>
          <w:szCs w:val="20"/>
        </w:rPr>
        <w:t>．掌握尿道损伤的病理、诊断及急诊处理原则。</w:t>
      </w:r>
    </w:p>
    <w:p w14:paraId="38D0EF70"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szCs w:val="20"/>
        </w:rPr>
        <w:t xml:space="preserve">    4</w:t>
      </w:r>
      <w:r>
        <w:rPr>
          <w:rFonts w:ascii="宋体" w:eastAsia="宋体" w:hAnsi="宋体" w:cs="宋体" w:hint="eastAsia"/>
          <w:szCs w:val="20"/>
        </w:rPr>
        <w:t>．了解泌尿系各部位损伤的发病、原因及有关病理解剖。</w:t>
      </w:r>
    </w:p>
    <w:p w14:paraId="427E6977"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szCs w:val="20"/>
        </w:rPr>
        <w:t>2.</w:t>
      </w:r>
      <w:r>
        <w:rPr>
          <w:rFonts w:ascii="宋体" w:eastAsia="宋体" w:hAnsi="宋体" w:cs="宋体" w:hint="eastAsia"/>
          <w:szCs w:val="20"/>
        </w:rPr>
        <w:t>教学重难点</w:t>
      </w:r>
    </w:p>
    <w:p w14:paraId="06A0C28A"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重点讲解肾损伤的临床表现，诊断与治疗。保守治疗原则与手术治疗原则</w:t>
      </w:r>
    </w:p>
    <w:p w14:paraId="6053E679"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szCs w:val="20"/>
        </w:rPr>
        <w:t>3.</w:t>
      </w:r>
      <w:r>
        <w:rPr>
          <w:rFonts w:ascii="宋体" w:eastAsia="宋体" w:hAnsi="宋体" w:cs="宋体" w:hint="eastAsia"/>
          <w:szCs w:val="20"/>
        </w:rPr>
        <w:t>教学内容</w:t>
      </w:r>
    </w:p>
    <w:p w14:paraId="0DBD8E98"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肾损伤的病因病理，结合</w:t>
      </w:r>
      <w:r>
        <w:rPr>
          <w:rFonts w:ascii="宋体" w:eastAsia="宋体" w:hAnsi="宋体" w:cs="宋体" w:hint="eastAsia"/>
          <w:szCs w:val="20"/>
        </w:rPr>
        <w:t>CT</w:t>
      </w:r>
      <w:r>
        <w:rPr>
          <w:rFonts w:ascii="宋体" w:eastAsia="宋体" w:hAnsi="宋体" w:cs="宋体" w:hint="eastAsia"/>
          <w:szCs w:val="20"/>
        </w:rPr>
        <w:t>图片。</w:t>
      </w:r>
    </w:p>
    <w:p w14:paraId="3C142081"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重点讲解肾损伤的临床表现，诊断与治疗。保守治疗原则与手术治疗原则。</w:t>
      </w:r>
    </w:p>
    <w:p w14:paraId="6B2FD30C"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输尿管损伤的病因，病理，临床表现，诊断与治疗。</w:t>
      </w:r>
    </w:p>
    <w:p w14:paraId="24C05990"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lastRenderedPageBreak/>
        <w:t>膀胱损伤的病因，膀胱损伤的病理分型，腹膜内型与腹膜外型。</w:t>
      </w:r>
    </w:p>
    <w:p w14:paraId="0238B9DD"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膀胱损伤的临床表现，诊断与治疗。</w:t>
      </w:r>
    </w:p>
    <w:p w14:paraId="553F10E0"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前尿道损伤的病因与病理。重点在骑跨伤。</w:t>
      </w:r>
    </w:p>
    <w:p w14:paraId="6F77470D"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前尿道损伤的临床表现，诊断与治疗。</w:t>
      </w:r>
    </w:p>
    <w:p w14:paraId="4DEDC139"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后尿道损伤的病因，重点在骨盆骨折。</w:t>
      </w:r>
    </w:p>
    <w:p w14:paraId="351A7928"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后尿道损伤的临床表现，诊断与治疗。</w:t>
      </w:r>
    </w:p>
    <w:p w14:paraId="53A6B804"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szCs w:val="20"/>
        </w:rPr>
        <w:t>4.</w:t>
      </w:r>
      <w:r>
        <w:rPr>
          <w:rFonts w:ascii="宋体" w:eastAsia="宋体" w:hAnsi="宋体" w:cs="宋体" w:hint="eastAsia"/>
          <w:szCs w:val="20"/>
        </w:rPr>
        <w:t>教学方法</w:t>
      </w:r>
      <w:r>
        <w:rPr>
          <w:rFonts w:ascii="宋体" w:eastAsia="宋体" w:hAnsi="宋体" w:cs="宋体" w:hint="eastAsia"/>
          <w:szCs w:val="20"/>
        </w:rPr>
        <w:t xml:space="preserve"> </w:t>
      </w:r>
    </w:p>
    <w:p w14:paraId="3DEE4C0B"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多媒体</w:t>
      </w:r>
      <w:r>
        <w:rPr>
          <w:rFonts w:ascii="宋体" w:eastAsia="宋体" w:hAnsi="宋体" w:cs="宋体" w:hint="eastAsia"/>
          <w:szCs w:val="20"/>
        </w:rPr>
        <w:t>P</w:t>
      </w:r>
      <w:r>
        <w:rPr>
          <w:rFonts w:ascii="宋体" w:eastAsia="宋体" w:hAnsi="宋体" w:cs="宋体"/>
          <w:szCs w:val="20"/>
        </w:rPr>
        <w:t>PT</w:t>
      </w:r>
      <w:r>
        <w:rPr>
          <w:rFonts w:ascii="宋体" w:eastAsia="宋体" w:hAnsi="宋体" w:cs="宋体" w:hint="eastAsia"/>
          <w:szCs w:val="20"/>
        </w:rPr>
        <w:t>教学</w:t>
      </w:r>
    </w:p>
    <w:p w14:paraId="79E80C9F"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szCs w:val="20"/>
        </w:rPr>
        <w:t>5.</w:t>
      </w:r>
      <w:r>
        <w:rPr>
          <w:rFonts w:ascii="宋体" w:eastAsia="宋体" w:hAnsi="宋体" w:cs="宋体" w:hint="eastAsia"/>
          <w:szCs w:val="20"/>
        </w:rPr>
        <w:t>教学评价</w:t>
      </w:r>
    </w:p>
    <w:p w14:paraId="56392CAB"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通过课堂提问考核学生知识掌握情况：</w:t>
      </w:r>
    </w:p>
    <w:p w14:paraId="6A736E2A"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1</w:t>
      </w:r>
      <w:r>
        <w:rPr>
          <w:rFonts w:ascii="宋体" w:eastAsia="宋体" w:hAnsi="宋体" w:cs="宋体" w:hint="eastAsia"/>
          <w:szCs w:val="20"/>
        </w:rPr>
        <w:t>．</w:t>
      </w:r>
      <w:r>
        <w:rPr>
          <w:rFonts w:ascii="宋体" w:eastAsia="宋体" w:hAnsi="宋体" w:cs="宋体" w:hint="eastAsia"/>
          <w:szCs w:val="20"/>
        </w:rPr>
        <w:tab/>
      </w:r>
      <w:r>
        <w:rPr>
          <w:rFonts w:ascii="宋体" w:eastAsia="宋体" w:hAnsi="宋体" w:cs="宋体" w:hint="eastAsia"/>
          <w:szCs w:val="20"/>
        </w:rPr>
        <w:t>肾损伤的保守治疗原则。</w:t>
      </w:r>
    </w:p>
    <w:p w14:paraId="69563D7D"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2</w:t>
      </w:r>
      <w:r>
        <w:rPr>
          <w:rFonts w:ascii="宋体" w:eastAsia="宋体" w:hAnsi="宋体" w:cs="宋体" w:hint="eastAsia"/>
          <w:szCs w:val="20"/>
        </w:rPr>
        <w:t>．</w:t>
      </w:r>
      <w:r>
        <w:rPr>
          <w:rFonts w:ascii="宋体" w:eastAsia="宋体" w:hAnsi="宋体" w:cs="宋体" w:hint="eastAsia"/>
          <w:szCs w:val="20"/>
        </w:rPr>
        <w:tab/>
      </w:r>
      <w:r>
        <w:rPr>
          <w:rFonts w:ascii="宋体" w:eastAsia="宋体" w:hAnsi="宋体" w:cs="宋体" w:hint="eastAsia"/>
          <w:szCs w:val="20"/>
        </w:rPr>
        <w:t>肾损伤的临床表现。</w:t>
      </w:r>
    </w:p>
    <w:p w14:paraId="2C81C465"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3</w:t>
      </w:r>
      <w:r>
        <w:rPr>
          <w:rFonts w:ascii="宋体" w:eastAsia="宋体" w:hAnsi="宋体" w:cs="宋体" w:hint="eastAsia"/>
          <w:szCs w:val="20"/>
        </w:rPr>
        <w:t>．</w:t>
      </w:r>
      <w:r>
        <w:rPr>
          <w:rFonts w:ascii="宋体" w:eastAsia="宋体" w:hAnsi="宋体" w:cs="宋体" w:hint="eastAsia"/>
          <w:szCs w:val="20"/>
        </w:rPr>
        <w:tab/>
      </w:r>
      <w:r>
        <w:rPr>
          <w:rFonts w:ascii="宋体" w:eastAsia="宋体" w:hAnsi="宋体" w:cs="宋体" w:hint="eastAsia"/>
          <w:szCs w:val="20"/>
        </w:rPr>
        <w:t>尿道损伤的</w:t>
      </w:r>
      <w:r>
        <w:rPr>
          <w:rFonts w:ascii="宋体" w:eastAsia="宋体" w:hAnsi="宋体" w:cs="宋体" w:hint="eastAsia"/>
          <w:szCs w:val="20"/>
        </w:rPr>
        <w:t>常见原因。</w:t>
      </w:r>
    </w:p>
    <w:p w14:paraId="09582452" w14:textId="77777777" w:rsidR="00C262FA" w:rsidRDefault="00C262FA">
      <w:pPr>
        <w:spacing w:line="360" w:lineRule="exact"/>
        <w:ind w:firstLineChars="200" w:firstLine="420"/>
        <w:rPr>
          <w:rFonts w:ascii="宋体" w:eastAsia="宋体" w:hAnsi="宋体" w:cs="宋体"/>
          <w:szCs w:val="20"/>
        </w:rPr>
      </w:pPr>
    </w:p>
    <w:p w14:paraId="15761829" w14:textId="77777777" w:rsidR="00C262FA" w:rsidRDefault="006625BF">
      <w:pPr>
        <w:spacing w:line="360" w:lineRule="exact"/>
        <w:ind w:firstLineChars="200" w:firstLine="482"/>
        <w:jc w:val="center"/>
        <w:rPr>
          <w:rFonts w:ascii="黑体" w:eastAsia="黑体" w:hAnsi="黑体" w:cs="宋体"/>
          <w:b/>
          <w:sz w:val="24"/>
          <w:szCs w:val="24"/>
        </w:rPr>
      </w:pPr>
      <w:r>
        <w:rPr>
          <w:rFonts w:ascii="黑体" w:eastAsia="黑体" w:hAnsi="黑体" w:cs="宋体" w:hint="eastAsia"/>
          <w:b/>
          <w:sz w:val="24"/>
          <w:szCs w:val="24"/>
        </w:rPr>
        <w:t>第四十九章泌尿、男性生殖系统感染</w:t>
      </w:r>
    </w:p>
    <w:p w14:paraId="6E89A379"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szCs w:val="20"/>
        </w:rPr>
        <w:t>1.</w:t>
      </w:r>
      <w:r>
        <w:rPr>
          <w:rFonts w:ascii="宋体" w:eastAsia="宋体" w:hAnsi="宋体" w:cs="宋体" w:hint="eastAsia"/>
          <w:szCs w:val="20"/>
        </w:rPr>
        <w:t>教学目标</w:t>
      </w:r>
      <w:r>
        <w:rPr>
          <w:rFonts w:ascii="宋体" w:eastAsia="宋体" w:hAnsi="宋体" w:cs="宋体" w:hint="eastAsia"/>
          <w:szCs w:val="20"/>
        </w:rPr>
        <w:t xml:space="preserve"> </w:t>
      </w:r>
      <w:r>
        <w:rPr>
          <w:rFonts w:ascii="宋体" w:eastAsia="宋体" w:hAnsi="宋体" w:cs="宋体" w:hint="eastAsia"/>
          <w:szCs w:val="20"/>
        </w:rPr>
        <w:t>：</w:t>
      </w:r>
    </w:p>
    <w:p w14:paraId="31515D35"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szCs w:val="20"/>
        </w:rPr>
        <w:t>1</w:t>
      </w:r>
      <w:r>
        <w:rPr>
          <w:rFonts w:ascii="宋体" w:eastAsia="宋体" w:hAnsi="宋体" w:cs="宋体" w:hint="eastAsia"/>
          <w:szCs w:val="20"/>
        </w:rPr>
        <w:t>．熟悉慢性前列腺炎的诊断与综合治疗方法。</w:t>
      </w:r>
    </w:p>
    <w:p w14:paraId="197184A9"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szCs w:val="20"/>
        </w:rPr>
        <w:t xml:space="preserve">    2</w:t>
      </w:r>
      <w:r>
        <w:rPr>
          <w:rFonts w:ascii="宋体" w:eastAsia="宋体" w:hAnsi="宋体" w:cs="宋体" w:hint="eastAsia"/>
          <w:szCs w:val="20"/>
        </w:rPr>
        <w:t>．了解肾、前列腺、附睾感染的类型、症状、诊断与治疗原则。</w:t>
      </w:r>
    </w:p>
    <w:p w14:paraId="32FB0908"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szCs w:val="20"/>
        </w:rPr>
        <w:t xml:space="preserve">    3</w:t>
      </w:r>
      <w:r>
        <w:rPr>
          <w:rFonts w:ascii="宋体" w:eastAsia="宋体" w:hAnsi="宋体" w:cs="宋体" w:hint="eastAsia"/>
          <w:szCs w:val="20"/>
        </w:rPr>
        <w:t>．了解泌尿、男生殖系统感染的发病概况。</w:t>
      </w:r>
    </w:p>
    <w:p w14:paraId="6396563D"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szCs w:val="20"/>
        </w:rPr>
        <w:t>2.</w:t>
      </w:r>
      <w:r>
        <w:rPr>
          <w:rFonts w:ascii="宋体" w:eastAsia="宋体" w:hAnsi="宋体" w:cs="宋体" w:hint="eastAsia"/>
          <w:szCs w:val="20"/>
        </w:rPr>
        <w:t>教学重难点</w:t>
      </w:r>
    </w:p>
    <w:p w14:paraId="1977564D"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泌尿、男生殖系统感染的致病菌、诱发感染的因素、感染途径、诊断方法和治疗的原则。</w:t>
      </w:r>
    </w:p>
    <w:p w14:paraId="12369048"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szCs w:val="20"/>
        </w:rPr>
        <w:t>3.</w:t>
      </w:r>
      <w:r>
        <w:rPr>
          <w:rFonts w:ascii="宋体" w:eastAsia="宋体" w:hAnsi="宋体" w:cs="宋体" w:hint="eastAsia"/>
          <w:szCs w:val="20"/>
        </w:rPr>
        <w:t>教学内容</w:t>
      </w:r>
    </w:p>
    <w:p w14:paraId="5249D87F"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1.</w:t>
      </w:r>
      <w:r>
        <w:rPr>
          <w:rFonts w:ascii="宋体" w:eastAsia="宋体" w:hAnsi="宋体" w:cs="宋体" w:hint="eastAsia"/>
          <w:szCs w:val="20"/>
        </w:rPr>
        <w:t>泌尿、男生殖系统感染的致病菌、诱发感染的因素、感染途径、诊断方法及治疗原则。（</w:t>
      </w:r>
      <w:r>
        <w:rPr>
          <w:rFonts w:ascii="宋体" w:eastAsia="宋体" w:hAnsi="宋体" w:cs="宋体" w:hint="eastAsia"/>
          <w:szCs w:val="20"/>
        </w:rPr>
        <w:t>30</w:t>
      </w:r>
      <w:r>
        <w:rPr>
          <w:rFonts w:ascii="宋体" w:eastAsia="宋体" w:hAnsi="宋体" w:cs="宋体" w:hint="eastAsia"/>
          <w:szCs w:val="20"/>
        </w:rPr>
        <w:t>分钟）</w:t>
      </w:r>
    </w:p>
    <w:p w14:paraId="76035EC5"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2.</w:t>
      </w:r>
      <w:r>
        <w:rPr>
          <w:rFonts w:ascii="宋体" w:eastAsia="宋体" w:hAnsi="宋体" w:cs="宋体" w:hint="eastAsia"/>
          <w:szCs w:val="20"/>
        </w:rPr>
        <w:t>急、慢性细菌性膀胱炎的临床表现、诊断、治疗。</w:t>
      </w:r>
    </w:p>
    <w:p w14:paraId="7A579536"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3.</w:t>
      </w:r>
      <w:r>
        <w:rPr>
          <w:rFonts w:ascii="宋体" w:eastAsia="宋体" w:hAnsi="宋体" w:cs="宋体" w:hint="eastAsia"/>
          <w:szCs w:val="20"/>
        </w:rPr>
        <w:t>急、慢性前列腺炎的病因、临床表现、诊断及治疗。</w:t>
      </w:r>
    </w:p>
    <w:p w14:paraId="0D043D52"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szCs w:val="20"/>
        </w:rPr>
        <w:t>4.</w:t>
      </w:r>
      <w:r>
        <w:rPr>
          <w:rFonts w:ascii="宋体" w:eastAsia="宋体" w:hAnsi="宋体" w:cs="宋体" w:hint="eastAsia"/>
          <w:szCs w:val="20"/>
        </w:rPr>
        <w:t>教学方法</w:t>
      </w:r>
      <w:r>
        <w:rPr>
          <w:rFonts w:ascii="宋体" w:eastAsia="宋体" w:hAnsi="宋体" w:cs="宋体" w:hint="eastAsia"/>
          <w:szCs w:val="20"/>
        </w:rPr>
        <w:t xml:space="preserve"> </w:t>
      </w:r>
    </w:p>
    <w:p w14:paraId="76B11A46"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采用多媒体教学，制作幻灯、动画，演示泌尿、男生殖系统感染病理的过程、逐渐发展的临床表现。将临床上收集到的影象资料投影出来，对泌尿系统感染的诊断加深理解。</w:t>
      </w:r>
    </w:p>
    <w:p w14:paraId="0349E512"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szCs w:val="20"/>
        </w:rPr>
        <w:t>5.</w:t>
      </w:r>
      <w:r>
        <w:rPr>
          <w:rFonts w:ascii="宋体" w:eastAsia="宋体" w:hAnsi="宋体" w:cs="宋体" w:hint="eastAsia"/>
          <w:szCs w:val="20"/>
        </w:rPr>
        <w:t>教学评价</w:t>
      </w:r>
    </w:p>
    <w:p w14:paraId="44E59DE9"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通过课堂提问考核学生知识掌握情况：</w:t>
      </w:r>
    </w:p>
    <w:p w14:paraId="37E7BA3B"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1.</w:t>
      </w:r>
      <w:r>
        <w:rPr>
          <w:rFonts w:ascii="宋体" w:eastAsia="宋体" w:hAnsi="宋体" w:cs="宋体" w:hint="eastAsia"/>
          <w:szCs w:val="20"/>
        </w:rPr>
        <w:t>诱发感染的因素有哪四种？</w:t>
      </w:r>
    </w:p>
    <w:p w14:paraId="4FE037F5"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2.</w:t>
      </w:r>
      <w:r>
        <w:rPr>
          <w:rFonts w:ascii="宋体" w:eastAsia="宋体" w:hAnsi="宋体" w:cs="宋体" w:hint="eastAsia"/>
          <w:szCs w:val="20"/>
        </w:rPr>
        <w:t>泌尿、男生殖系统感染的感染途径有哪些？</w:t>
      </w:r>
    </w:p>
    <w:p w14:paraId="67CF99A1" w14:textId="77777777" w:rsidR="00C262FA" w:rsidRDefault="006625BF">
      <w:pPr>
        <w:spacing w:line="360" w:lineRule="exact"/>
        <w:ind w:firstLineChars="200" w:firstLine="420"/>
        <w:rPr>
          <w:rFonts w:ascii="宋体" w:eastAsia="宋体" w:hAnsi="宋体" w:cs="宋体"/>
          <w:szCs w:val="20"/>
        </w:rPr>
      </w:pPr>
      <w:r>
        <w:rPr>
          <w:rFonts w:ascii="宋体" w:eastAsia="宋体" w:hAnsi="宋体" w:cs="宋体" w:hint="eastAsia"/>
          <w:szCs w:val="20"/>
        </w:rPr>
        <w:t>3.</w:t>
      </w:r>
      <w:r>
        <w:rPr>
          <w:rFonts w:ascii="宋体" w:eastAsia="宋体" w:hAnsi="宋体" w:cs="宋体" w:hint="eastAsia"/>
          <w:szCs w:val="20"/>
        </w:rPr>
        <w:t>慢性前列腺炎的诊断</w:t>
      </w:r>
      <w:r>
        <w:rPr>
          <w:rFonts w:ascii="宋体" w:eastAsia="宋体" w:hAnsi="宋体" w:cs="宋体" w:hint="eastAsia"/>
          <w:szCs w:val="20"/>
        </w:rPr>
        <w:t>方法？</w:t>
      </w:r>
    </w:p>
    <w:p w14:paraId="22459759" w14:textId="77777777" w:rsidR="00C262FA" w:rsidRDefault="00C262FA">
      <w:pPr>
        <w:spacing w:line="360" w:lineRule="exact"/>
        <w:ind w:firstLineChars="200" w:firstLine="482"/>
        <w:jc w:val="center"/>
        <w:rPr>
          <w:rFonts w:ascii="黑体" w:eastAsia="黑体" w:hAnsi="黑体" w:cs="宋体"/>
          <w:b/>
          <w:sz w:val="24"/>
          <w:szCs w:val="24"/>
        </w:rPr>
      </w:pPr>
    </w:p>
    <w:p w14:paraId="62CBED59" w14:textId="77777777" w:rsidR="00C262FA" w:rsidRDefault="006625BF">
      <w:pPr>
        <w:spacing w:line="360" w:lineRule="exact"/>
        <w:ind w:firstLineChars="200" w:firstLine="482"/>
        <w:jc w:val="center"/>
        <w:rPr>
          <w:rFonts w:ascii="黑体" w:eastAsia="黑体" w:hAnsi="黑体" w:cs="宋体"/>
          <w:b/>
          <w:sz w:val="24"/>
          <w:szCs w:val="24"/>
        </w:rPr>
      </w:pPr>
      <w:r>
        <w:rPr>
          <w:rFonts w:ascii="黑体" w:eastAsia="黑体" w:hAnsi="黑体" w:cs="宋体" w:hint="eastAsia"/>
          <w:b/>
          <w:sz w:val="24"/>
          <w:szCs w:val="24"/>
        </w:rPr>
        <w:t>第五十章泌尿、男性生殖系统结核</w:t>
      </w:r>
    </w:p>
    <w:p w14:paraId="445D5C21"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hint="eastAsia"/>
          <w:color w:val="000000"/>
          <w:kern w:val="0"/>
          <w:szCs w:val="21"/>
        </w:rPr>
        <w:t>教学目标</w:t>
      </w:r>
      <w:r>
        <w:rPr>
          <w:rFonts w:ascii="宋体" w:eastAsia="宋体" w:hAnsi="宋体" w:cs="宋体" w:hint="eastAsia"/>
          <w:color w:val="000000"/>
          <w:kern w:val="0"/>
          <w:szCs w:val="21"/>
        </w:rPr>
        <w:t xml:space="preserve"> </w:t>
      </w:r>
      <w:r>
        <w:rPr>
          <w:rFonts w:ascii="宋体" w:eastAsia="宋体" w:hAnsi="宋体" w:cs="宋体" w:hint="eastAsia"/>
          <w:color w:val="000000"/>
          <w:kern w:val="0"/>
          <w:szCs w:val="21"/>
        </w:rPr>
        <w:t>：</w:t>
      </w:r>
    </w:p>
    <w:p w14:paraId="4CA42DF0"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1</w:t>
      </w:r>
      <w:r>
        <w:rPr>
          <w:rFonts w:ascii="宋体" w:eastAsia="宋体" w:hAnsi="宋体" w:cs="宋体" w:hint="eastAsia"/>
        </w:rPr>
        <w:t>．掌握肾结核的临床表现、诊断方法、全身和局部治疗。</w:t>
      </w:r>
    </w:p>
    <w:p w14:paraId="518322C2" w14:textId="77777777" w:rsidR="00C262FA" w:rsidRDefault="006625BF">
      <w:pPr>
        <w:spacing w:line="360" w:lineRule="exact"/>
        <w:rPr>
          <w:rFonts w:ascii="宋体" w:eastAsia="宋体" w:hAnsi="宋体" w:cs="宋体"/>
        </w:rPr>
      </w:pPr>
      <w:r>
        <w:rPr>
          <w:rFonts w:ascii="宋体" w:eastAsia="宋体" w:hAnsi="宋体" w:cs="宋体" w:hint="eastAsia"/>
        </w:rPr>
        <w:lastRenderedPageBreak/>
        <w:t xml:space="preserve">    2</w:t>
      </w:r>
      <w:r>
        <w:rPr>
          <w:rFonts w:ascii="宋体" w:eastAsia="宋体" w:hAnsi="宋体" w:cs="宋体" w:hint="eastAsia"/>
        </w:rPr>
        <w:t>．熟悉泌尿系结核并发症的处理原则。</w:t>
      </w:r>
    </w:p>
    <w:p w14:paraId="2ED94CC3" w14:textId="77777777" w:rsidR="00C262FA" w:rsidRDefault="006625BF">
      <w:pPr>
        <w:spacing w:line="360" w:lineRule="exact"/>
        <w:ind w:firstLine="435"/>
        <w:rPr>
          <w:rFonts w:ascii="宋体" w:eastAsia="宋体" w:hAnsi="宋体" w:cs="宋体"/>
        </w:rPr>
      </w:pPr>
      <w:r>
        <w:rPr>
          <w:rFonts w:ascii="宋体" w:eastAsia="宋体" w:hAnsi="宋体" w:cs="宋体" w:hint="eastAsia"/>
        </w:rPr>
        <w:t>3</w:t>
      </w:r>
      <w:r>
        <w:rPr>
          <w:rFonts w:ascii="宋体" w:eastAsia="宋体" w:hAnsi="宋体" w:cs="宋体" w:hint="eastAsia"/>
        </w:rPr>
        <w:t>．了解男生殖系统结核的重要性。</w:t>
      </w:r>
    </w:p>
    <w:p w14:paraId="616297F9" w14:textId="77777777" w:rsidR="00C262FA" w:rsidRDefault="006625BF">
      <w:pPr>
        <w:widowControl/>
        <w:spacing w:beforeLines="50" w:before="156" w:afterLines="50" w:after="156"/>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教学重难点</w:t>
      </w:r>
    </w:p>
    <w:p w14:paraId="1E6D2212" w14:textId="77777777" w:rsidR="00C262FA" w:rsidRDefault="006625BF">
      <w:pPr>
        <w:widowControl/>
        <w:spacing w:beforeLines="50" w:before="156" w:afterLines="50" w:after="156"/>
        <w:ind w:firstLineChars="200" w:firstLine="420"/>
        <w:rPr>
          <w:rFonts w:ascii="宋体" w:eastAsia="宋体" w:hAnsi="宋体" w:cs="宋体"/>
        </w:rPr>
      </w:pPr>
      <w:r>
        <w:rPr>
          <w:rFonts w:ascii="宋体" w:eastAsia="宋体" w:hAnsi="宋体" w:cs="宋体" w:hint="eastAsia"/>
        </w:rPr>
        <w:t>泌尿系统结核的病理过程、诊断和鉴别诊断，特别是鉴别诊断特别重要。</w:t>
      </w:r>
    </w:p>
    <w:p w14:paraId="5BC0D49E" w14:textId="77777777" w:rsidR="00C262FA" w:rsidRDefault="006625BF">
      <w:pPr>
        <w:widowControl/>
        <w:spacing w:beforeLines="50" w:before="156" w:afterLines="50" w:after="156"/>
        <w:rPr>
          <w:rFonts w:ascii="宋体" w:eastAsia="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hint="eastAsia"/>
          <w:color w:val="000000"/>
          <w:kern w:val="0"/>
          <w:szCs w:val="21"/>
        </w:rPr>
        <w:t>教学内容</w:t>
      </w:r>
    </w:p>
    <w:p w14:paraId="0FA9A790"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1</w:t>
      </w:r>
      <w:r>
        <w:rPr>
          <w:rFonts w:ascii="宋体" w:eastAsia="宋体" w:hAnsi="宋体" w:cs="宋体" w:hint="eastAsia"/>
        </w:rPr>
        <w:t>．肾结核的病因、病理生理、临床表现、诊断方法和治疗原则。</w:t>
      </w:r>
    </w:p>
    <w:p w14:paraId="7A8E03F2" w14:textId="77777777" w:rsidR="00C262FA" w:rsidRDefault="006625BF">
      <w:pPr>
        <w:spacing w:line="360" w:lineRule="exact"/>
        <w:rPr>
          <w:rFonts w:ascii="宋体" w:eastAsia="宋体" w:hAnsi="宋体" w:cs="宋体"/>
        </w:rPr>
      </w:pPr>
      <w:r>
        <w:rPr>
          <w:rFonts w:ascii="宋体" w:eastAsia="宋体" w:hAnsi="宋体" w:cs="宋体" w:hint="eastAsia"/>
        </w:rPr>
        <w:t xml:space="preserve">    2</w:t>
      </w:r>
      <w:r>
        <w:rPr>
          <w:rFonts w:ascii="宋体" w:eastAsia="宋体" w:hAnsi="宋体" w:cs="宋体" w:hint="eastAsia"/>
        </w:rPr>
        <w:t>．男性生殖系统结核的病因、病理生理、临床表现、诊断方法和治疗原则。</w:t>
      </w:r>
    </w:p>
    <w:p w14:paraId="353A4371" w14:textId="77777777" w:rsidR="00C262FA" w:rsidRDefault="006625BF">
      <w:pPr>
        <w:widowControl/>
        <w:spacing w:beforeLines="50" w:before="156" w:afterLines="50" w:after="156"/>
        <w:rPr>
          <w:rFonts w:ascii="宋体" w:eastAsia="宋体" w:hAnsi="宋体" w:cs="宋体"/>
          <w:color w:val="000000"/>
          <w:kern w:val="0"/>
          <w:szCs w:val="21"/>
        </w:rPr>
      </w:pPr>
      <w:r>
        <w:rPr>
          <w:rFonts w:ascii="宋体" w:eastAsia="宋体" w:hAnsi="宋体" w:cs="宋体" w:hint="eastAsia"/>
          <w:color w:val="000000"/>
          <w:kern w:val="0"/>
          <w:szCs w:val="21"/>
        </w:rPr>
        <w:t>4.</w:t>
      </w: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 xml:space="preserve"> </w:t>
      </w:r>
    </w:p>
    <w:p w14:paraId="173A0884" w14:textId="77777777" w:rsidR="00C262FA" w:rsidRDefault="006625BF">
      <w:pPr>
        <w:widowControl/>
        <w:spacing w:beforeLines="50" w:before="156" w:afterLines="50" w:after="156"/>
        <w:ind w:firstLineChars="200" w:firstLine="420"/>
        <w:rPr>
          <w:rFonts w:ascii="宋体" w:eastAsia="宋体" w:hAnsi="宋体" w:cs="宋体"/>
          <w:color w:val="000000"/>
          <w:kern w:val="0"/>
          <w:szCs w:val="21"/>
        </w:rPr>
      </w:pPr>
      <w:r>
        <w:rPr>
          <w:rFonts w:ascii="宋体" w:eastAsia="宋体" w:hAnsi="宋体" w:cs="宋体" w:hint="eastAsia"/>
          <w:color w:val="000000"/>
          <w:kern w:val="0"/>
          <w:szCs w:val="21"/>
        </w:rPr>
        <w:t>采用多媒体教学，制作幻灯、动画，演示泌尿、男生殖系统结核病理的过程、逐渐发展的临床表现。将临床上收集到的影象资料投影出来，对泌尿系统结核的诊断加深理解。</w:t>
      </w:r>
    </w:p>
    <w:p w14:paraId="286567DA" w14:textId="77777777" w:rsidR="00C262FA" w:rsidRDefault="006625BF">
      <w:pPr>
        <w:widowControl/>
        <w:spacing w:beforeLines="50" w:before="156" w:afterLines="50" w:after="156"/>
        <w:rPr>
          <w:rFonts w:ascii="宋体" w:eastAsia="宋体" w:hAnsi="宋体" w:cs="宋体"/>
          <w:color w:val="000000"/>
          <w:kern w:val="0"/>
          <w:szCs w:val="21"/>
        </w:rPr>
      </w:pPr>
      <w:r>
        <w:rPr>
          <w:rFonts w:ascii="宋体" w:eastAsia="宋体" w:hAnsi="宋体" w:cs="宋体" w:hint="eastAsia"/>
          <w:color w:val="000000"/>
          <w:kern w:val="0"/>
          <w:szCs w:val="21"/>
        </w:rPr>
        <w:t>5.</w:t>
      </w:r>
      <w:r>
        <w:rPr>
          <w:rFonts w:ascii="宋体" w:eastAsia="宋体" w:hAnsi="宋体" w:cs="宋体" w:hint="eastAsia"/>
          <w:color w:val="000000"/>
          <w:kern w:val="0"/>
          <w:szCs w:val="21"/>
        </w:rPr>
        <w:t>教学评价</w:t>
      </w:r>
    </w:p>
    <w:p w14:paraId="554DDD00" w14:textId="77777777" w:rsidR="00C262FA" w:rsidRDefault="006625BF">
      <w:pPr>
        <w:spacing w:line="360" w:lineRule="exact"/>
        <w:rPr>
          <w:rFonts w:ascii="宋体" w:eastAsia="宋体" w:hAnsi="宋体" w:cs="宋体"/>
        </w:rPr>
      </w:pPr>
      <w:r>
        <w:rPr>
          <w:rFonts w:ascii="宋体" w:eastAsia="宋体" w:hAnsi="宋体" w:cs="宋体" w:hint="eastAsia"/>
        </w:rPr>
        <w:t>通过课堂提问考核学生知识掌握情况：</w:t>
      </w:r>
    </w:p>
    <w:p w14:paraId="27243BCB"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1.</w:t>
      </w:r>
      <w:r>
        <w:rPr>
          <w:rFonts w:ascii="宋体" w:eastAsia="宋体" w:hAnsi="宋体" w:cs="宋体" w:hint="eastAsia"/>
        </w:rPr>
        <w:t>泌尿、男生殖系统结核感染的感染途径有哪些？</w:t>
      </w:r>
    </w:p>
    <w:p w14:paraId="341698B6"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2.</w:t>
      </w:r>
      <w:r>
        <w:rPr>
          <w:rFonts w:ascii="宋体" w:eastAsia="宋体" w:hAnsi="宋体" w:cs="宋体" w:hint="eastAsia"/>
        </w:rPr>
        <w:t>肾结核药物治疗的适应证？</w:t>
      </w:r>
    </w:p>
    <w:p w14:paraId="61ED6046" w14:textId="77777777" w:rsidR="00C262FA" w:rsidRDefault="00C262FA">
      <w:pPr>
        <w:spacing w:line="360" w:lineRule="exact"/>
        <w:ind w:firstLineChars="200" w:firstLine="420"/>
        <w:rPr>
          <w:rFonts w:ascii="宋体" w:eastAsia="宋体" w:hAnsi="宋体" w:cs="宋体"/>
        </w:rPr>
      </w:pPr>
    </w:p>
    <w:p w14:paraId="6A933551" w14:textId="77777777" w:rsidR="00C262FA" w:rsidRDefault="006625BF">
      <w:pPr>
        <w:spacing w:line="360" w:lineRule="exact"/>
        <w:ind w:firstLineChars="200" w:firstLine="482"/>
        <w:jc w:val="center"/>
        <w:rPr>
          <w:rFonts w:ascii="黑体" w:eastAsia="黑体" w:hAnsi="黑体" w:cs="宋体"/>
          <w:b/>
          <w:sz w:val="24"/>
          <w:szCs w:val="24"/>
        </w:rPr>
      </w:pPr>
      <w:r>
        <w:rPr>
          <w:rFonts w:ascii="黑体" w:eastAsia="黑体" w:hAnsi="黑体" w:cs="宋体" w:hint="eastAsia"/>
          <w:b/>
          <w:sz w:val="24"/>
          <w:szCs w:val="24"/>
        </w:rPr>
        <w:t>第五十一章</w:t>
      </w:r>
      <w:r>
        <w:rPr>
          <w:rFonts w:ascii="黑体" w:eastAsia="黑体" w:hAnsi="黑体" w:cs="宋体" w:hint="eastAsia"/>
          <w:b/>
          <w:sz w:val="24"/>
          <w:szCs w:val="24"/>
        </w:rPr>
        <w:t xml:space="preserve">  </w:t>
      </w:r>
      <w:r>
        <w:rPr>
          <w:rFonts w:ascii="黑体" w:eastAsia="黑体" w:hAnsi="黑体" w:cs="宋体" w:hint="eastAsia"/>
          <w:b/>
          <w:sz w:val="24"/>
          <w:szCs w:val="24"/>
        </w:rPr>
        <w:t>泌尿系统梗阻</w:t>
      </w:r>
    </w:p>
    <w:p w14:paraId="2C71671A"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hint="eastAsia"/>
          <w:color w:val="000000"/>
          <w:kern w:val="0"/>
          <w:szCs w:val="21"/>
        </w:rPr>
        <w:t>教学目标</w:t>
      </w:r>
      <w:r>
        <w:rPr>
          <w:rFonts w:ascii="宋体" w:eastAsia="宋体" w:hAnsi="宋体" w:cs="宋体" w:hint="eastAsia"/>
          <w:color w:val="000000"/>
          <w:kern w:val="0"/>
          <w:szCs w:val="21"/>
        </w:rPr>
        <w:t xml:space="preserve"> </w:t>
      </w:r>
      <w:r>
        <w:rPr>
          <w:rFonts w:ascii="宋体" w:eastAsia="宋体" w:hAnsi="宋体" w:cs="宋体" w:hint="eastAsia"/>
          <w:color w:val="000000"/>
          <w:kern w:val="0"/>
          <w:szCs w:val="21"/>
        </w:rPr>
        <w:t>：</w:t>
      </w:r>
    </w:p>
    <w:p w14:paraId="158D21E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．掌握常见梗阻原因和处理原则。</w:t>
      </w:r>
    </w:p>
    <w:p w14:paraId="625A12AD"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    2</w:t>
      </w:r>
      <w:r>
        <w:rPr>
          <w:rFonts w:ascii="宋体" w:eastAsia="宋体" w:hAnsi="宋体" w:cs="宋体" w:hint="eastAsia"/>
          <w:szCs w:val="21"/>
        </w:rPr>
        <w:t>．熟悉感染、结石、梗阻的相互关系。</w:t>
      </w:r>
    </w:p>
    <w:p w14:paraId="348B5170"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    3</w:t>
      </w:r>
      <w:r>
        <w:rPr>
          <w:rFonts w:ascii="宋体" w:eastAsia="宋体" w:hAnsi="宋体" w:cs="宋体" w:hint="eastAsia"/>
          <w:szCs w:val="21"/>
        </w:rPr>
        <w:t>．了解梗阻引起的泌尿系的病理及生理改变。</w:t>
      </w:r>
    </w:p>
    <w:p w14:paraId="5FC00051"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    4</w:t>
      </w:r>
      <w:r>
        <w:rPr>
          <w:rFonts w:ascii="宋体" w:eastAsia="宋体" w:hAnsi="宋体" w:cs="宋体" w:hint="eastAsia"/>
          <w:szCs w:val="21"/>
        </w:rPr>
        <w:t>．了解急性尿潴留的病因鉴别。</w:t>
      </w:r>
    </w:p>
    <w:p w14:paraId="63D8F9F7" w14:textId="77777777" w:rsidR="00C262FA" w:rsidRDefault="006625BF">
      <w:pPr>
        <w:widowControl/>
        <w:spacing w:beforeLines="50" w:before="156" w:afterLines="50" w:after="156"/>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教学重</w:t>
      </w:r>
      <w:r>
        <w:rPr>
          <w:rFonts w:ascii="宋体" w:eastAsia="宋体" w:hAnsi="宋体" w:cs="宋体" w:hint="eastAsia"/>
          <w:color w:val="000000"/>
          <w:kern w:val="0"/>
          <w:szCs w:val="21"/>
        </w:rPr>
        <w:t>难点</w:t>
      </w:r>
    </w:p>
    <w:p w14:paraId="15FA7111" w14:textId="77777777" w:rsidR="00C262FA" w:rsidRDefault="006625BF">
      <w:pPr>
        <w:widowControl/>
        <w:spacing w:beforeLines="50" w:before="156" w:afterLines="50" w:after="156"/>
        <w:ind w:firstLineChars="200" w:firstLine="420"/>
        <w:rPr>
          <w:rFonts w:ascii="宋体" w:eastAsia="宋体" w:hAnsi="宋体" w:cs="宋体"/>
          <w:szCs w:val="21"/>
        </w:rPr>
      </w:pPr>
      <w:r>
        <w:rPr>
          <w:rFonts w:ascii="宋体" w:eastAsia="宋体" w:hAnsi="宋体" w:cs="宋体" w:hint="eastAsia"/>
          <w:szCs w:val="21"/>
        </w:rPr>
        <w:t>泌尿系统梗阻的病理过程、诊断和治疗方法。</w:t>
      </w:r>
    </w:p>
    <w:p w14:paraId="43D06813" w14:textId="77777777" w:rsidR="00C262FA" w:rsidRDefault="006625BF">
      <w:pPr>
        <w:widowControl/>
        <w:spacing w:beforeLines="50" w:before="156" w:afterLines="50" w:after="156"/>
        <w:rPr>
          <w:rFonts w:ascii="宋体" w:eastAsia="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hint="eastAsia"/>
          <w:color w:val="000000"/>
          <w:kern w:val="0"/>
          <w:szCs w:val="21"/>
        </w:rPr>
        <w:t>教学内容</w:t>
      </w:r>
    </w:p>
    <w:p w14:paraId="2D35850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．肾、输尿管和膀胱、尿道梗阻的病因、病理生理、临床表现、诊断方法和治疗原则。</w:t>
      </w:r>
    </w:p>
    <w:p w14:paraId="793C6AF9"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    2</w:t>
      </w:r>
      <w:r>
        <w:rPr>
          <w:rFonts w:ascii="宋体" w:eastAsia="宋体" w:hAnsi="宋体" w:cs="宋体" w:hint="eastAsia"/>
          <w:szCs w:val="21"/>
        </w:rPr>
        <w:t>．前列腺增生症的病因、病理生理、临床表现、鉴别诊断和手术适应证。介绍前列腺增生症腔内治疗进展。</w:t>
      </w:r>
    </w:p>
    <w:p w14:paraId="1DE0DD14" w14:textId="77777777" w:rsidR="00C262FA" w:rsidRDefault="006625BF">
      <w:pPr>
        <w:widowControl/>
        <w:spacing w:beforeLines="50" w:before="156" w:afterLines="50" w:after="156"/>
        <w:rPr>
          <w:rFonts w:ascii="宋体" w:eastAsia="宋体" w:hAnsi="宋体" w:cs="宋体"/>
          <w:color w:val="000000"/>
          <w:kern w:val="0"/>
          <w:szCs w:val="21"/>
        </w:rPr>
      </w:pPr>
      <w:r>
        <w:rPr>
          <w:rFonts w:ascii="宋体" w:eastAsia="宋体" w:hAnsi="宋体" w:cs="宋体" w:hint="eastAsia"/>
          <w:color w:val="000000"/>
          <w:kern w:val="0"/>
          <w:szCs w:val="21"/>
        </w:rPr>
        <w:t>4.</w:t>
      </w: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 xml:space="preserve"> </w:t>
      </w:r>
    </w:p>
    <w:p w14:paraId="568DFD3D" w14:textId="77777777" w:rsidR="00C262FA" w:rsidRDefault="006625BF">
      <w:pPr>
        <w:widowControl/>
        <w:spacing w:beforeLines="50" w:before="156" w:afterLines="50" w:after="156"/>
        <w:ind w:firstLineChars="200" w:firstLine="420"/>
        <w:rPr>
          <w:rFonts w:ascii="宋体" w:eastAsia="宋体" w:hAnsi="宋体" w:cs="宋体"/>
          <w:color w:val="000000"/>
          <w:kern w:val="0"/>
          <w:szCs w:val="21"/>
        </w:rPr>
      </w:pPr>
      <w:r>
        <w:rPr>
          <w:rFonts w:ascii="宋体" w:eastAsia="宋体" w:hAnsi="宋体" w:cs="宋体" w:hint="eastAsia"/>
          <w:color w:val="000000"/>
          <w:kern w:val="0"/>
          <w:szCs w:val="21"/>
        </w:rPr>
        <w:t>采用多媒体教学，制作幻灯、动画，演示泌尿系统梗阻病理的过程、逐渐发展的临床表现。将临床上收集到的影象资料投影出来，对泌尿系统梗阻的诊断加深理解。</w:t>
      </w:r>
    </w:p>
    <w:p w14:paraId="2038F71C" w14:textId="77777777" w:rsidR="00C262FA" w:rsidRDefault="006625BF">
      <w:pPr>
        <w:widowControl/>
        <w:spacing w:beforeLines="50" w:before="156" w:afterLines="50" w:after="156"/>
        <w:rPr>
          <w:rFonts w:ascii="宋体" w:eastAsia="宋体" w:hAnsi="宋体" w:cs="宋体"/>
          <w:color w:val="000000"/>
          <w:kern w:val="0"/>
          <w:szCs w:val="21"/>
        </w:rPr>
      </w:pPr>
      <w:r>
        <w:rPr>
          <w:rFonts w:ascii="宋体" w:eastAsia="宋体" w:hAnsi="宋体" w:cs="宋体" w:hint="eastAsia"/>
          <w:color w:val="000000"/>
          <w:kern w:val="0"/>
          <w:szCs w:val="21"/>
        </w:rPr>
        <w:t>5.</w:t>
      </w:r>
      <w:r>
        <w:rPr>
          <w:rFonts w:ascii="宋体" w:eastAsia="宋体" w:hAnsi="宋体" w:cs="宋体" w:hint="eastAsia"/>
          <w:color w:val="000000"/>
          <w:kern w:val="0"/>
          <w:szCs w:val="21"/>
        </w:rPr>
        <w:t>教学评价</w:t>
      </w:r>
    </w:p>
    <w:p w14:paraId="446CC0DE"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通过课堂提问考核学生知识掌握情况：</w:t>
      </w:r>
    </w:p>
    <w:p w14:paraId="1B2FDA5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前列腺的组织分带，前列腺增生主要发生在哪个带？而前列腺癌主要发生在哪个带？</w:t>
      </w:r>
    </w:p>
    <w:p w14:paraId="15D91A33" w14:textId="77777777" w:rsidR="00C262FA" w:rsidRDefault="006625BF">
      <w:pPr>
        <w:spacing w:line="360" w:lineRule="exact"/>
        <w:ind w:firstLineChars="200" w:firstLine="420"/>
        <w:rPr>
          <w:rFonts w:ascii="宋体" w:eastAsia="宋体" w:hAnsi="宋体" w:cs="宋体"/>
          <w:bCs/>
          <w:szCs w:val="21"/>
        </w:rPr>
      </w:pPr>
      <w:r>
        <w:rPr>
          <w:rFonts w:ascii="宋体" w:eastAsia="宋体" w:hAnsi="宋体" w:cs="宋体" w:hint="eastAsia"/>
          <w:szCs w:val="21"/>
        </w:rPr>
        <w:lastRenderedPageBreak/>
        <w:t>2.</w:t>
      </w:r>
      <w:r>
        <w:rPr>
          <w:rFonts w:ascii="宋体" w:eastAsia="宋体" w:hAnsi="宋体" w:cs="宋体" w:hint="eastAsia"/>
          <w:szCs w:val="21"/>
        </w:rPr>
        <w:t>前列腺增生的药物治疗主要有哪些？哪些需要手术治疗？</w:t>
      </w:r>
    </w:p>
    <w:p w14:paraId="44CEC608" w14:textId="77777777" w:rsidR="00C262FA" w:rsidRDefault="00C262FA">
      <w:pPr>
        <w:spacing w:line="360" w:lineRule="exact"/>
        <w:ind w:firstLineChars="200" w:firstLine="482"/>
        <w:jc w:val="center"/>
        <w:rPr>
          <w:rFonts w:ascii="黑体" w:eastAsia="黑体" w:hAnsi="黑体" w:cs="宋体"/>
          <w:b/>
          <w:sz w:val="24"/>
          <w:szCs w:val="24"/>
        </w:rPr>
      </w:pPr>
    </w:p>
    <w:p w14:paraId="4B9000E4" w14:textId="77777777" w:rsidR="00C262FA" w:rsidRDefault="006625BF">
      <w:pPr>
        <w:spacing w:line="360" w:lineRule="exact"/>
        <w:ind w:firstLineChars="200" w:firstLine="482"/>
        <w:jc w:val="center"/>
        <w:rPr>
          <w:rFonts w:ascii="黑体" w:eastAsia="黑体" w:hAnsi="黑体" w:cs="宋体"/>
          <w:b/>
          <w:sz w:val="24"/>
          <w:szCs w:val="24"/>
        </w:rPr>
      </w:pPr>
      <w:r>
        <w:rPr>
          <w:rFonts w:ascii="黑体" w:eastAsia="黑体" w:hAnsi="黑体" w:cs="宋体" w:hint="eastAsia"/>
          <w:b/>
          <w:sz w:val="24"/>
          <w:szCs w:val="24"/>
        </w:rPr>
        <w:t>第五十二章</w:t>
      </w:r>
      <w:r>
        <w:rPr>
          <w:rFonts w:ascii="黑体" w:eastAsia="黑体" w:hAnsi="黑体" w:cs="宋体" w:hint="eastAsia"/>
          <w:b/>
          <w:sz w:val="24"/>
          <w:szCs w:val="24"/>
        </w:rPr>
        <w:t xml:space="preserve">  </w:t>
      </w:r>
      <w:r>
        <w:rPr>
          <w:rFonts w:ascii="黑体" w:eastAsia="黑体" w:hAnsi="黑体" w:cs="宋体" w:hint="eastAsia"/>
          <w:b/>
          <w:sz w:val="24"/>
          <w:szCs w:val="24"/>
        </w:rPr>
        <w:t>尿石症</w:t>
      </w:r>
    </w:p>
    <w:p w14:paraId="6E7EF874"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hint="eastAsia"/>
          <w:color w:val="000000"/>
          <w:kern w:val="0"/>
          <w:szCs w:val="21"/>
        </w:rPr>
        <w:t>教学目标</w:t>
      </w:r>
      <w:r>
        <w:rPr>
          <w:rFonts w:ascii="宋体" w:eastAsia="宋体" w:hAnsi="宋体" w:cs="宋体" w:hint="eastAsia"/>
          <w:color w:val="000000"/>
          <w:kern w:val="0"/>
          <w:szCs w:val="21"/>
        </w:rPr>
        <w:t xml:space="preserve"> </w:t>
      </w:r>
      <w:r>
        <w:rPr>
          <w:rFonts w:ascii="宋体" w:eastAsia="宋体" w:hAnsi="宋体" w:cs="宋体" w:hint="eastAsia"/>
          <w:color w:val="000000"/>
          <w:kern w:val="0"/>
          <w:szCs w:val="21"/>
        </w:rPr>
        <w:t>：</w:t>
      </w:r>
    </w:p>
    <w:p w14:paraId="180E5AE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．掌握泌尿系结石的主要症状、诊断、治疗原则和预防。</w:t>
      </w:r>
    </w:p>
    <w:p w14:paraId="79C10A07"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    2</w:t>
      </w:r>
      <w:r>
        <w:rPr>
          <w:rFonts w:ascii="宋体" w:eastAsia="宋体" w:hAnsi="宋体" w:cs="宋体" w:hint="eastAsia"/>
          <w:szCs w:val="21"/>
        </w:rPr>
        <w:t>．熟悉尿石症现代治疗进展。</w:t>
      </w:r>
    </w:p>
    <w:p w14:paraId="7DAAB9C2" w14:textId="77777777" w:rsidR="00C262FA" w:rsidRDefault="006625BF">
      <w:pPr>
        <w:spacing w:line="360" w:lineRule="exact"/>
        <w:ind w:left="426"/>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．了解尿石症所引起的病理变化。</w:t>
      </w:r>
    </w:p>
    <w:p w14:paraId="19A53433" w14:textId="77777777" w:rsidR="00C262FA" w:rsidRDefault="006625BF">
      <w:pPr>
        <w:spacing w:line="360" w:lineRule="exact"/>
        <w:ind w:left="284"/>
        <w:rPr>
          <w:rFonts w:ascii="宋体" w:eastAsia="宋体" w:hAnsi="宋体" w:cs="宋体"/>
          <w:szCs w:val="21"/>
        </w:rPr>
      </w:pPr>
      <w:r>
        <w:rPr>
          <w:rFonts w:ascii="宋体" w:eastAsia="宋体" w:hAnsi="宋体" w:cs="宋体" w:hint="eastAsia"/>
          <w:szCs w:val="21"/>
        </w:rPr>
        <w:t xml:space="preserve"> 4</w:t>
      </w:r>
      <w:r>
        <w:rPr>
          <w:rFonts w:ascii="宋体" w:eastAsia="宋体" w:hAnsi="宋体" w:cs="宋体" w:hint="eastAsia"/>
          <w:szCs w:val="21"/>
        </w:rPr>
        <w:t>．了解泌尿系结石形成的原因及常见结石成份。</w:t>
      </w:r>
    </w:p>
    <w:p w14:paraId="71D05194" w14:textId="77777777" w:rsidR="00C262FA" w:rsidRDefault="006625BF">
      <w:pPr>
        <w:widowControl/>
        <w:spacing w:beforeLines="50" w:before="156" w:afterLines="50" w:after="156"/>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教学重难点</w:t>
      </w:r>
    </w:p>
    <w:p w14:paraId="5FD69ECA" w14:textId="77777777" w:rsidR="00C262FA" w:rsidRDefault="006625BF">
      <w:pPr>
        <w:widowControl/>
        <w:spacing w:beforeLines="50" w:before="156" w:afterLines="50" w:after="156"/>
        <w:ind w:firstLineChars="200" w:firstLine="420"/>
        <w:rPr>
          <w:rFonts w:ascii="宋体" w:eastAsia="宋体" w:hAnsi="宋体" w:cs="宋体"/>
          <w:szCs w:val="21"/>
        </w:rPr>
      </w:pPr>
      <w:r>
        <w:rPr>
          <w:rFonts w:ascii="宋体" w:eastAsia="宋体" w:hAnsi="宋体" w:cs="宋体" w:hint="eastAsia"/>
          <w:szCs w:val="21"/>
        </w:rPr>
        <w:t>泌尿系统结石的急诊处理、诊断和治疗方法。</w:t>
      </w:r>
    </w:p>
    <w:p w14:paraId="47968752" w14:textId="77777777" w:rsidR="00C262FA" w:rsidRDefault="006625BF">
      <w:pPr>
        <w:widowControl/>
        <w:spacing w:beforeLines="50" w:before="156" w:afterLines="50" w:after="156"/>
        <w:rPr>
          <w:rFonts w:ascii="宋体" w:eastAsia="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hint="eastAsia"/>
          <w:color w:val="000000"/>
          <w:kern w:val="0"/>
          <w:szCs w:val="21"/>
        </w:rPr>
        <w:t>教学内容</w:t>
      </w:r>
    </w:p>
    <w:p w14:paraId="74D229C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．尿石症的病因</w:t>
      </w:r>
      <w:r>
        <w:rPr>
          <w:rFonts w:ascii="宋体" w:eastAsia="宋体" w:hAnsi="宋体" w:cs="宋体" w:hint="eastAsia"/>
          <w:szCs w:val="21"/>
        </w:rPr>
        <w:t>(</w:t>
      </w:r>
      <w:r>
        <w:rPr>
          <w:rFonts w:ascii="宋体" w:eastAsia="宋体" w:hAnsi="宋体" w:cs="宋体" w:hint="eastAsia"/>
          <w:szCs w:val="21"/>
        </w:rPr>
        <w:t>成人与小儿结石成因的特点</w:t>
      </w:r>
      <w:r>
        <w:rPr>
          <w:rFonts w:ascii="宋体" w:eastAsia="宋体" w:hAnsi="宋体" w:cs="宋体" w:hint="eastAsia"/>
          <w:szCs w:val="21"/>
        </w:rPr>
        <w:t>)</w:t>
      </w:r>
      <w:r>
        <w:rPr>
          <w:rFonts w:ascii="宋体" w:eastAsia="宋体" w:hAnsi="宋体" w:cs="宋体" w:hint="eastAsia"/>
          <w:szCs w:val="21"/>
        </w:rPr>
        <w:t>，尿石的成份和性质，尿石引起的病理变化，尿石</w:t>
      </w:r>
      <w:r>
        <w:rPr>
          <w:rFonts w:ascii="宋体" w:eastAsia="宋体" w:hAnsi="宋体" w:cs="宋体" w:hint="eastAsia"/>
          <w:szCs w:val="21"/>
        </w:rPr>
        <w:t>症的预防。</w:t>
      </w:r>
    </w:p>
    <w:p w14:paraId="3D98D091"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    2</w:t>
      </w:r>
      <w:r>
        <w:rPr>
          <w:rFonts w:ascii="宋体" w:eastAsia="宋体" w:hAnsi="宋体" w:cs="宋体" w:hint="eastAsia"/>
          <w:szCs w:val="21"/>
        </w:rPr>
        <w:t>．肾、输尿管结石的临床表现、诊断、鉴别诊断、治疗原则和手术适应证。</w:t>
      </w:r>
    </w:p>
    <w:p w14:paraId="2A862378"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    3</w:t>
      </w:r>
      <w:r>
        <w:rPr>
          <w:rFonts w:ascii="宋体" w:eastAsia="宋体" w:hAnsi="宋体" w:cs="宋体" w:hint="eastAsia"/>
          <w:szCs w:val="21"/>
        </w:rPr>
        <w:t>．膀胱、尿道结石的临床表现、诊断和治疗方法。介绍尿石症的治疗进展。</w:t>
      </w:r>
    </w:p>
    <w:p w14:paraId="770B6F6F" w14:textId="77777777" w:rsidR="00C262FA" w:rsidRDefault="006625BF">
      <w:pPr>
        <w:widowControl/>
        <w:spacing w:beforeLines="50" w:before="156" w:afterLines="50" w:after="156"/>
        <w:rPr>
          <w:rFonts w:ascii="宋体" w:eastAsia="宋体" w:hAnsi="宋体" w:cs="宋体"/>
          <w:color w:val="000000"/>
          <w:kern w:val="0"/>
          <w:szCs w:val="21"/>
        </w:rPr>
      </w:pPr>
      <w:r>
        <w:rPr>
          <w:rFonts w:ascii="宋体" w:eastAsia="宋体" w:hAnsi="宋体" w:cs="宋体" w:hint="eastAsia"/>
          <w:color w:val="000000"/>
          <w:kern w:val="0"/>
          <w:szCs w:val="21"/>
        </w:rPr>
        <w:t>4.</w:t>
      </w: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 xml:space="preserve"> </w:t>
      </w:r>
    </w:p>
    <w:p w14:paraId="0CBEE20C" w14:textId="77777777" w:rsidR="00C262FA" w:rsidRDefault="006625BF">
      <w:pPr>
        <w:widowControl/>
        <w:spacing w:beforeLines="50" w:before="156" w:afterLines="50" w:after="156"/>
        <w:ind w:firstLineChars="200" w:firstLine="420"/>
        <w:rPr>
          <w:rFonts w:ascii="宋体" w:eastAsia="宋体" w:hAnsi="宋体" w:cs="宋体"/>
          <w:color w:val="000000"/>
          <w:kern w:val="0"/>
          <w:szCs w:val="21"/>
        </w:rPr>
      </w:pPr>
      <w:r>
        <w:rPr>
          <w:rFonts w:ascii="宋体" w:eastAsia="宋体" w:hAnsi="宋体" w:cs="宋体" w:hint="eastAsia"/>
          <w:color w:val="000000"/>
          <w:kern w:val="0"/>
          <w:szCs w:val="21"/>
        </w:rPr>
        <w:t>采用多媒体教学，制作幻灯、动画，演示泌尿系统结石病理的过程。将临床上收集到的影象资料投影出来，对泌尿系统结石的诊断加深理解。</w:t>
      </w:r>
    </w:p>
    <w:p w14:paraId="11F2AF6B" w14:textId="77777777" w:rsidR="00C262FA" w:rsidRDefault="006625BF">
      <w:pPr>
        <w:widowControl/>
        <w:spacing w:beforeLines="50" w:before="156" w:afterLines="50" w:after="156"/>
        <w:rPr>
          <w:rFonts w:ascii="宋体" w:eastAsia="宋体" w:hAnsi="宋体" w:cs="宋体"/>
          <w:color w:val="000000"/>
          <w:kern w:val="0"/>
          <w:szCs w:val="21"/>
        </w:rPr>
      </w:pPr>
      <w:r>
        <w:rPr>
          <w:rFonts w:ascii="宋体" w:eastAsia="宋体" w:hAnsi="宋体" w:cs="宋体" w:hint="eastAsia"/>
          <w:color w:val="000000"/>
          <w:kern w:val="0"/>
          <w:szCs w:val="21"/>
        </w:rPr>
        <w:t>5.</w:t>
      </w:r>
      <w:r>
        <w:rPr>
          <w:rFonts w:ascii="宋体" w:eastAsia="宋体" w:hAnsi="宋体" w:cs="宋体" w:hint="eastAsia"/>
          <w:color w:val="000000"/>
          <w:kern w:val="0"/>
          <w:szCs w:val="21"/>
        </w:rPr>
        <w:t>教学评价</w:t>
      </w:r>
    </w:p>
    <w:p w14:paraId="2640532C"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通过课堂提问考核学生知识掌握情况：</w:t>
      </w:r>
    </w:p>
    <w:p w14:paraId="0CC3746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双侧上尿路结石的手术治疗原则？</w:t>
      </w:r>
    </w:p>
    <w:p w14:paraId="4155A72D" w14:textId="77777777" w:rsidR="00C262FA" w:rsidRDefault="006625BF">
      <w:pPr>
        <w:spacing w:line="360" w:lineRule="exact"/>
        <w:ind w:firstLineChars="200" w:firstLine="420"/>
        <w:rPr>
          <w:rFonts w:ascii="宋体" w:eastAsia="宋体" w:hAnsi="宋体" w:cs="宋体"/>
          <w:bCs/>
          <w:szCs w:val="21"/>
        </w:rPr>
      </w:pPr>
      <w:r>
        <w:rPr>
          <w:rFonts w:ascii="宋体" w:eastAsia="宋体" w:hAnsi="宋体" w:cs="宋体" w:hint="eastAsia"/>
          <w:szCs w:val="21"/>
        </w:rPr>
        <w:t>2.</w:t>
      </w:r>
      <w:r>
        <w:rPr>
          <w:rFonts w:ascii="宋体" w:eastAsia="宋体" w:hAnsi="宋体" w:cs="宋体" w:hint="eastAsia"/>
          <w:szCs w:val="21"/>
        </w:rPr>
        <w:t>上尿路结石的治疗方法有哪些？各自的适应症是什么？</w:t>
      </w:r>
    </w:p>
    <w:p w14:paraId="0DFB4AAF" w14:textId="77777777" w:rsidR="00C262FA" w:rsidRDefault="00C262FA">
      <w:pPr>
        <w:spacing w:line="360" w:lineRule="exact"/>
        <w:ind w:firstLineChars="200" w:firstLine="482"/>
        <w:jc w:val="center"/>
        <w:rPr>
          <w:rFonts w:ascii="黑体" w:eastAsia="黑体" w:hAnsi="黑体" w:cs="宋体"/>
          <w:b/>
          <w:sz w:val="24"/>
          <w:szCs w:val="24"/>
        </w:rPr>
      </w:pPr>
    </w:p>
    <w:p w14:paraId="7C6CCD2C" w14:textId="77777777" w:rsidR="00C262FA" w:rsidRDefault="006625BF">
      <w:pPr>
        <w:spacing w:line="360" w:lineRule="exact"/>
        <w:ind w:firstLineChars="200" w:firstLine="482"/>
        <w:jc w:val="center"/>
        <w:rPr>
          <w:rFonts w:ascii="黑体" w:eastAsia="黑体" w:hAnsi="黑体" w:cs="宋体"/>
          <w:b/>
          <w:sz w:val="24"/>
          <w:szCs w:val="24"/>
        </w:rPr>
      </w:pPr>
      <w:r>
        <w:rPr>
          <w:rFonts w:ascii="黑体" w:eastAsia="黑体" w:hAnsi="黑体" w:cs="宋体" w:hint="eastAsia"/>
          <w:b/>
          <w:sz w:val="24"/>
          <w:szCs w:val="24"/>
        </w:rPr>
        <w:t>第五十三章</w:t>
      </w:r>
      <w:r>
        <w:rPr>
          <w:rFonts w:ascii="黑体" w:eastAsia="黑体" w:hAnsi="黑体" w:cs="宋体" w:hint="eastAsia"/>
          <w:b/>
          <w:sz w:val="24"/>
          <w:szCs w:val="24"/>
        </w:rPr>
        <w:t xml:space="preserve">  </w:t>
      </w:r>
      <w:r>
        <w:rPr>
          <w:rFonts w:ascii="黑体" w:eastAsia="黑体" w:hAnsi="黑体" w:cs="宋体" w:hint="eastAsia"/>
          <w:b/>
          <w:sz w:val="24"/>
          <w:szCs w:val="24"/>
        </w:rPr>
        <w:t>泌尿、男性生殖系统肿瘤</w:t>
      </w:r>
    </w:p>
    <w:p w14:paraId="75081AA0"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hint="eastAsia"/>
          <w:color w:val="000000"/>
          <w:kern w:val="0"/>
          <w:szCs w:val="21"/>
        </w:rPr>
        <w:t>教学目标</w:t>
      </w:r>
      <w:r>
        <w:rPr>
          <w:rFonts w:ascii="宋体" w:eastAsia="宋体" w:hAnsi="宋体" w:cs="宋体" w:hint="eastAsia"/>
          <w:color w:val="000000"/>
          <w:kern w:val="0"/>
          <w:szCs w:val="21"/>
        </w:rPr>
        <w:t xml:space="preserve"> </w:t>
      </w:r>
      <w:r>
        <w:rPr>
          <w:rFonts w:ascii="宋体" w:eastAsia="宋体" w:hAnsi="宋体" w:cs="宋体" w:hint="eastAsia"/>
          <w:color w:val="000000"/>
          <w:kern w:val="0"/>
          <w:szCs w:val="21"/>
        </w:rPr>
        <w:t>：</w:t>
      </w:r>
    </w:p>
    <w:p w14:paraId="52F25FE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．掌握膀胱癌和肾癌的临床表现、诊断原则。</w:t>
      </w:r>
    </w:p>
    <w:p w14:paraId="375579BB"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    2</w:t>
      </w:r>
      <w:r>
        <w:rPr>
          <w:rFonts w:ascii="宋体" w:eastAsia="宋体" w:hAnsi="宋体" w:cs="宋体" w:hint="eastAsia"/>
          <w:szCs w:val="21"/>
        </w:rPr>
        <w:t>．熟悉前列腺及睾丸肿瘤的诊治原则。</w:t>
      </w:r>
    </w:p>
    <w:p w14:paraId="652BD4D8"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    3</w:t>
      </w:r>
      <w:r>
        <w:rPr>
          <w:rFonts w:ascii="宋体" w:eastAsia="宋体" w:hAnsi="宋体" w:cs="宋体" w:hint="eastAsia"/>
          <w:szCs w:val="21"/>
        </w:rPr>
        <w:t>．了解泌尿、男生殖系肿瘤的概况。</w:t>
      </w:r>
    </w:p>
    <w:p w14:paraId="5D916179"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    4</w:t>
      </w:r>
      <w:r>
        <w:rPr>
          <w:rFonts w:ascii="宋体" w:eastAsia="宋体" w:hAnsi="宋体" w:cs="宋体" w:hint="eastAsia"/>
          <w:szCs w:val="21"/>
        </w:rPr>
        <w:t>．了解阴茎癌的临床表现、诊断和治疗。</w:t>
      </w:r>
    </w:p>
    <w:p w14:paraId="2D55343A" w14:textId="77777777" w:rsidR="00C262FA" w:rsidRDefault="006625BF">
      <w:pPr>
        <w:widowControl/>
        <w:spacing w:beforeLines="50" w:before="156" w:afterLines="50" w:after="156"/>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教学重难点</w:t>
      </w:r>
    </w:p>
    <w:p w14:paraId="38C163AC" w14:textId="77777777" w:rsidR="00C262FA" w:rsidRDefault="006625BF">
      <w:pPr>
        <w:widowControl/>
        <w:spacing w:beforeLines="50" w:before="156" w:afterLines="50" w:after="156"/>
        <w:ind w:firstLineChars="200" w:firstLine="420"/>
        <w:rPr>
          <w:rFonts w:ascii="宋体" w:eastAsia="宋体" w:hAnsi="宋体" w:cs="宋体"/>
          <w:szCs w:val="21"/>
        </w:rPr>
      </w:pPr>
      <w:r>
        <w:rPr>
          <w:rFonts w:ascii="宋体" w:eastAsia="宋体" w:hAnsi="宋体" w:cs="宋体" w:hint="eastAsia"/>
          <w:szCs w:val="21"/>
        </w:rPr>
        <w:t>泌尿系肿瘤的诊断和治疗方法。</w:t>
      </w:r>
    </w:p>
    <w:p w14:paraId="6E1985B6" w14:textId="77777777" w:rsidR="00C262FA" w:rsidRDefault="006625BF">
      <w:pPr>
        <w:widowControl/>
        <w:spacing w:beforeLines="50" w:before="156" w:afterLines="50" w:after="156"/>
        <w:rPr>
          <w:rFonts w:ascii="宋体" w:eastAsia="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hint="eastAsia"/>
          <w:color w:val="000000"/>
          <w:kern w:val="0"/>
          <w:szCs w:val="21"/>
        </w:rPr>
        <w:t>教学内容</w:t>
      </w:r>
    </w:p>
    <w:p w14:paraId="642B9B3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．泌尿、男生殖系肿瘤的概述。</w:t>
      </w:r>
    </w:p>
    <w:p w14:paraId="77EE6FCF"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    2</w:t>
      </w:r>
      <w:r>
        <w:rPr>
          <w:rFonts w:ascii="宋体" w:eastAsia="宋体" w:hAnsi="宋体" w:cs="宋体" w:hint="eastAsia"/>
          <w:szCs w:val="21"/>
        </w:rPr>
        <w:t>．肾癌、肾母细胞瘤和肾盂肿瘤的病理特点、转移途径、临床表现、</w:t>
      </w:r>
      <w:r>
        <w:rPr>
          <w:rFonts w:ascii="宋体" w:eastAsia="宋体" w:hAnsi="宋体" w:cs="宋体" w:hint="eastAsia"/>
          <w:szCs w:val="21"/>
        </w:rPr>
        <w:t>X</w:t>
      </w:r>
      <w:r>
        <w:rPr>
          <w:rFonts w:ascii="宋体" w:eastAsia="宋体" w:hAnsi="宋体" w:cs="宋体" w:hint="eastAsia"/>
          <w:szCs w:val="21"/>
        </w:rPr>
        <w:t>线检查、鉴别</w:t>
      </w:r>
      <w:r>
        <w:rPr>
          <w:rFonts w:ascii="宋体" w:eastAsia="宋体" w:hAnsi="宋体" w:cs="宋体" w:hint="eastAsia"/>
          <w:szCs w:val="21"/>
        </w:rPr>
        <w:lastRenderedPageBreak/>
        <w:t>诊断、手术治疗原则以及放射与化学治疗的评价。</w:t>
      </w:r>
    </w:p>
    <w:p w14:paraId="11444872"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    3</w:t>
      </w:r>
      <w:r>
        <w:rPr>
          <w:rFonts w:ascii="宋体" w:eastAsia="宋体" w:hAnsi="宋体" w:cs="宋体" w:hint="eastAsia"/>
          <w:szCs w:val="21"/>
        </w:rPr>
        <w:t>．膀胱肿瘤的病因和病理。膀胱肿瘤的诊断一－尿脱落细胞检查、</w:t>
      </w:r>
      <w:r>
        <w:rPr>
          <w:rFonts w:ascii="宋体" w:eastAsia="宋体" w:hAnsi="宋体" w:cs="宋体" w:hint="eastAsia"/>
          <w:szCs w:val="21"/>
        </w:rPr>
        <w:t>CT</w:t>
      </w:r>
      <w:r>
        <w:rPr>
          <w:rFonts w:ascii="宋体" w:eastAsia="宋体" w:hAnsi="宋体" w:cs="宋体" w:hint="eastAsia"/>
          <w:szCs w:val="21"/>
        </w:rPr>
        <w:t>、活检、膀胱双合诊及泌尿系造影。各期膀胱肿瘤的治疗原则。</w:t>
      </w:r>
    </w:p>
    <w:p w14:paraId="039BF4CA"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 xml:space="preserve">    4</w:t>
      </w:r>
      <w:r>
        <w:rPr>
          <w:rFonts w:ascii="宋体" w:eastAsia="宋体" w:hAnsi="宋体" w:cs="宋体" w:hint="eastAsia"/>
          <w:szCs w:val="21"/>
        </w:rPr>
        <w:t>．睾丸、阴茎癌、前列腺癌的病因、病理、临床表现、诊断及治疗。</w:t>
      </w:r>
    </w:p>
    <w:p w14:paraId="110AA5C7" w14:textId="77777777" w:rsidR="00C262FA" w:rsidRDefault="006625BF">
      <w:pPr>
        <w:widowControl/>
        <w:spacing w:beforeLines="50" w:before="156" w:afterLines="50" w:after="156"/>
        <w:rPr>
          <w:rFonts w:ascii="宋体" w:eastAsia="宋体" w:hAnsi="宋体" w:cs="宋体"/>
          <w:color w:val="000000"/>
          <w:kern w:val="0"/>
          <w:szCs w:val="21"/>
        </w:rPr>
      </w:pPr>
      <w:r>
        <w:rPr>
          <w:rFonts w:ascii="宋体" w:eastAsia="宋体" w:hAnsi="宋体" w:cs="宋体" w:hint="eastAsia"/>
          <w:color w:val="000000"/>
          <w:kern w:val="0"/>
          <w:szCs w:val="21"/>
        </w:rPr>
        <w:t>4.</w:t>
      </w: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 xml:space="preserve"> </w:t>
      </w:r>
    </w:p>
    <w:p w14:paraId="60868634" w14:textId="77777777" w:rsidR="00C262FA" w:rsidRDefault="006625BF">
      <w:pPr>
        <w:widowControl/>
        <w:spacing w:beforeLines="50" w:before="156" w:afterLines="50" w:after="156"/>
        <w:ind w:firstLineChars="200" w:firstLine="420"/>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hint="eastAsia"/>
          <w:color w:val="000000"/>
          <w:kern w:val="0"/>
          <w:szCs w:val="21"/>
        </w:rPr>
        <w:t>．</w:t>
      </w:r>
      <w:r>
        <w:rPr>
          <w:rFonts w:ascii="宋体" w:eastAsia="宋体" w:hAnsi="宋体" w:cs="宋体" w:hint="eastAsia"/>
          <w:color w:val="000000"/>
          <w:kern w:val="0"/>
          <w:szCs w:val="21"/>
        </w:rPr>
        <w:tab/>
      </w:r>
      <w:r>
        <w:rPr>
          <w:rFonts w:ascii="宋体" w:eastAsia="宋体" w:hAnsi="宋体" w:cs="宋体" w:hint="eastAsia"/>
          <w:color w:val="000000"/>
          <w:kern w:val="0"/>
          <w:szCs w:val="21"/>
        </w:rPr>
        <w:t>重点突出，重复讲授，争取课堂中记忆。</w:t>
      </w:r>
    </w:p>
    <w:p w14:paraId="23D75A99" w14:textId="77777777" w:rsidR="00C262FA" w:rsidRDefault="006625BF">
      <w:pPr>
        <w:widowControl/>
        <w:spacing w:beforeLines="50" w:before="156" w:afterLines="50" w:after="156"/>
        <w:ind w:firstLineChars="200" w:firstLine="420"/>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w:t>
      </w:r>
      <w:r>
        <w:rPr>
          <w:rFonts w:ascii="宋体" w:eastAsia="宋体" w:hAnsi="宋体" w:cs="宋体" w:hint="eastAsia"/>
          <w:color w:val="000000"/>
          <w:kern w:val="0"/>
          <w:szCs w:val="21"/>
        </w:rPr>
        <w:tab/>
      </w:r>
      <w:r>
        <w:rPr>
          <w:rFonts w:ascii="宋体" w:eastAsia="宋体" w:hAnsi="宋体" w:cs="宋体" w:hint="eastAsia"/>
          <w:color w:val="000000"/>
          <w:kern w:val="0"/>
          <w:szCs w:val="21"/>
        </w:rPr>
        <w:t>举实际病例，加强趣味性，增强记忆。</w:t>
      </w:r>
    </w:p>
    <w:p w14:paraId="17BB7407" w14:textId="77777777" w:rsidR="00C262FA" w:rsidRDefault="006625BF">
      <w:pPr>
        <w:widowControl/>
        <w:spacing w:beforeLines="50" w:before="156" w:afterLines="50" w:after="156"/>
        <w:rPr>
          <w:rFonts w:ascii="宋体" w:eastAsia="宋体" w:hAnsi="宋体" w:cs="宋体"/>
          <w:color w:val="000000"/>
          <w:kern w:val="0"/>
          <w:szCs w:val="21"/>
        </w:rPr>
      </w:pPr>
      <w:r>
        <w:rPr>
          <w:rFonts w:ascii="宋体" w:eastAsia="宋体" w:hAnsi="宋体" w:cs="宋体" w:hint="eastAsia"/>
          <w:color w:val="000000"/>
          <w:kern w:val="0"/>
          <w:szCs w:val="21"/>
        </w:rPr>
        <w:t>5.</w:t>
      </w:r>
      <w:r>
        <w:rPr>
          <w:rFonts w:ascii="宋体" w:eastAsia="宋体" w:hAnsi="宋体" w:cs="宋体" w:hint="eastAsia"/>
          <w:color w:val="000000"/>
          <w:kern w:val="0"/>
          <w:szCs w:val="21"/>
        </w:rPr>
        <w:t>教学评价</w:t>
      </w:r>
    </w:p>
    <w:p w14:paraId="0D5EFF39"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通过课堂提问考核学生知识掌握情况：</w:t>
      </w:r>
    </w:p>
    <w:p w14:paraId="1071D68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w:t>
      </w:r>
      <w:r>
        <w:rPr>
          <w:rFonts w:ascii="宋体" w:eastAsia="宋体" w:hAnsi="宋体" w:cs="宋体" w:hint="eastAsia"/>
          <w:szCs w:val="21"/>
        </w:rPr>
        <w:tab/>
      </w:r>
      <w:r>
        <w:rPr>
          <w:rFonts w:ascii="宋体" w:eastAsia="宋体" w:hAnsi="宋体" w:cs="宋体" w:hint="eastAsia"/>
          <w:szCs w:val="21"/>
        </w:rPr>
        <w:t>肾癌的三大临床表现？</w:t>
      </w:r>
    </w:p>
    <w:p w14:paraId="7A406C1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w:t>
      </w:r>
      <w:r>
        <w:rPr>
          <w:rFonts w:ascii="宋体" w:eastAsia="宋体" w:hAnsi="宋体" w:cs="宋体" w:hint="eastAsia"/>
          <w:szCs w:val="21"/>
        </w:rPr>
        <w:tab/>
      </w:r>
      <w:r>
        <w:rPr>
          <w:rFonts w:ascii="宋体" w:eastAsia="宋体" w:hAnsi="宋体" w:cs="宋体" w:hint="eastAsia"/>
          <w:szCs w:val="21"/>
        </w:rPr>
        <w:t>肾癌的首选检查方法？</w:t>
      </w:r>
    </w:p>
    <w:p w14:paraId="1480514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w:t>
      </w:r>
      <w:r>
        <w:rPr>
          <w:rFonts w:ascii="宋体" w:eastAsia="宋体" w:hAnsi="宋体" w:cs="宋体" w:hint="eastAsia"/>
          <w:szCs w:val="21"/>
        </w:rPr>
        <w:tab/>
      </w:r>
      <w:r>
        <w:rPr>
          <w:rFonts w:ascii="宋体" w:eastAsia="宋体" w:hAnsi="宋体" w:cs="宋体" w:hint="eastAsia"/>
          <w:szCs w:val="21"/>
        </w:rPr>
        <w:t>肾癌的最有诊断价值的检查方法？</w:t>
      </w:r>
    </w:p>
    <w:p w14:paraId="19BBDCC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w:t>
      </w:r>
      <w:r>
        <w:rPr>
          <w:rFonts w:ascii="宋体" w:eastAsia="宋体" w:hAnsi="宋体" w:cs="宋体" w:hint="eastAsia"/>
          <w:szCs w:val="21"/>
        </w:rPr>
        <w:tab/>
      </w:r>
      <w:r>
        <w:rPr>
          <w:rFonts w:ascii="宋体" w:eastAsia="宋体" w:hAnsi="宋体" w:cs="宋体" w:hint="eastAsia"/>
          <w:szCs w:val="21"/>
        </w:rPr>
        <w:t>肾癌的主要鉴别诊断的检查方法？</w:t>
      </w:r>
    </w:p>
    <w:p w14:paraId="5712788B" w14:textId="77777777" w:rsidR="00C262FA" w:rsidRDefault="00C262FA">
      <w:pPr>
        <w:spacing w:line="360" w:lineRule="exact"/>
        <w:ind w:firstLineChars="200" w:firstLine="420"/>
        <w:rPr>
          <w:rFonts w:ascii="宋体" w:eastAsia="宋体" w:hAnsi="宋体" w:cs="宋体"/>
          <w:szCs w:val="21"/>
        </w:rPr>
      </w:pPr>
    </w:p>
    <w:p w14:paraId="7AA73EB0" w14:textId="77777777" w:rsidR="00C262FA" w:rsidRDefault="006625BF">
      <w:pPr>
        <w:spacing w:line="360" w:lineRule="exact"/>
        <w:ind w:firstLineChars="200" w:firstLine="482"/>
        <w:jc w:val="center"/>
        <w:rPr>
          <w:rFonts w:ascii="黑体" w:eastAsia="黑体" w:hAnsi="黑体" w:cs="宋体"/>
          <w:b/>
          <w:sz w:val="24"/>
          <w:szCs w:val="24"/>
        </w:rPr>
      </w:pPr>
      <w:r>
        <w:rPr>
          <w:rFonts w:ascii="黑体" w:eastAsia="黑体" w:hAnsi="黑体" w:cs="宋体" w:hint="eastAsia"/>
          <w:b/>
          <w:sz w:val="24"/>
          <w:szCs w:val="24"/>
        </w:rPr>
        <w:t>第五十四章泌尿、男性生殖系统的其他疾病</w:t>
      </w:r>
    </w:p>
    <w:p w14:paraId="7D1CF01A"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hint="eastAsia"/>
          <w:color w:val="000000"/>
          <w:kern w:val="0"/>
          <w:szCs w:val="21"/>
        </w:rPr>
        <w:t>教学目标</w:t>
      </w:r>
      <w:r>
        <w:rPr>
          <w:rFonts w:ascii="宋体" w:eastAsia="宋体" w:hAnsi="宋体" w:cs="宋体" w:hint="eastAsia"/>
          <w:color w:val="000000"/>
          <w:kern w:val="0"/>
          <w:szCs w:val="21"/>
        </w:rPr>
        <w:t xml:space="preserve"> </w:t>
      </w:r>
      <w:r>
        <w:rPr>
          <w:rFonts w:ascii="宋体" w:eastAsia="宋体" w:hAnsi="宋体" w:cs="宋体" w:hint="eastAsia"/>
          <w:color w:val="000000"/>
          <w:kern w:val="0"/>
          <w:szCs w:val="21"/>
        </w:rPr>
        <w:t>：</w:t>
      </w:r>
    </w:p>
    <w:p w14:paraId="5A34138C"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1</w:t>
      </w:r>
      <w:r>
        <w:rPr>
          <w:rFonts w:ascii="宋体" w:eastAsia="宋体" w:hAnsi="宋体" w:cs="宋体" w:hint="eastAsia"/>
        </w:rPr>
        <w:t>．了解肾下垂的病因、临床表现、诊断及治疗方法。</w:t>
      </w:r>
    </w:p>
    <w:p w14:paraId="1ADED6AD" w14:textId="77777777" w:rsidR="00C262FA" w:rsidRDefault="006625BF">
      <w:pPr>
        <w:spacing w:line="360" w:lineRule="exact"/>
        <w:rPr>
          <w:rFonts w:ascii="宋体" w:eastAsia="宋体" w:hAnsi="宋体" w:cs="宋体"/>
        </w:rPr>
      </w:pPr>
      <w:r>
        <w:rPr>
          <w:rFonts w:ascii="宋体" w:eastAsia="宋体" w:hAnsi="宋体" w:cs="宋体" w:hint="eastAsia"/>
        </w:rPr>
        <w:t xml:space="preserve">    2</w:t>
      </w:r>
      <w:r>
        <w:rPr>
          <w:rFonts w:ascii="宋体" w:eastAsia="宋体" w:hAnsi="宋体" w:cs="宋体" w:hint="eastAsia"/>
        </w:rPr>
        <w:t>．熟悉睾丸鞘膜积液和精索静脉曲张的病因、临床表现、诊断及治疗方法。</w:t>
      </w:r>
    </w:p>
    <w:p w14:paraId="71DE6524"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2.</w:t>
      </w:r>
      <w:r>
        <w:rPr>
          <w:rFonts w:ascii="宋体" w:eastAsia="宋体" w:hAnsi="宋体" w:cs="宋体" w:hint="eastAsia"/>
        </w:rPr>
        <w:t>教学重难点</w:t>
      </w:r>
    </w:p>
    <w:p w14:paraId="7BDAFC0D"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泌尿系鞘膜积液和精索静脉曲张的诊断和治疗方法。</w:t>
      </w:r>
    </w:p>
    <w:p w14:paraId="1B04872B"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3.</w:t>
      </w:r>
      <w:r>
        <w:rPr>
          <w:rFonts w:ascii="宋体" w:eastAsia="宋体" w:hAnsi="宋体" w:cs="宋体" w:hint="eastAsia"/>
        </w:rPr>
        <w:t>教学内容</w:t>
      </w:r>
    </w:p>
    <w:p w14:paraId="17C24D9F"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肾下垂、鞘膜积液、精索静脉曲张的病因、临床表现、诊断和治疗。</w:t>
      </w:r>
    </w:p>
    <w:p w14:paraId="14288DCD"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4.</w:t>
      </w: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 xml:space="preserve"> </w:t>
      </w:r>
    </w:p>
    <w:p w14:paraId="72D4BE6C"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1</w:t>
      </w:r>
      <w:r>
        <w:rPr>
          <w:rFonts w:ascii="宋体" w:eastAsia="宋体" w:hAnsi="宋体" w:cs="宋体" w:hint="eastAsia"/>
        </w:rPr>
        <w:t>．</w:t>
      </w:r>
      <w:r>
        <w:rPr>
          <w:rFonts w:ascii="宋体" w:eastAsia="宋体" w:hAnsi="宋体" w:cs="宋体" w:hint="eastAsia"/>
        </w:rPr>
        <w:tab/>
      </w:r>
      <w:r>
        <w:rPr>
          <w:rFonts w:ascii="宋体" w:eastAsia="宋体" w:hAnsi="宋体" w:cs="宋体" w:hint="eastAsia"/>
        </w:rPr>
        <w:t>重点突出，重复讲授，争取课堂中记忆。</w:t>
      </w:r>
    </w:p>
    <w:p w14:paraId="669A23FA"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2</w:t>
      </w:r>
      <w:r>
        <w:rPr>
          <w:rFonts w:ascii="宋体" w:eastAsia="宋体" w:hAnsi="宋体" w:cs="宋体" w:hint="eastAsia"/>
        </w:rPr>
        <w:t>．</w:t>
      </w:r>
      <w:r>
        <w:rPr>
          <w:rFonts w:ascii="宋体" w:eastAsia="宋体" w:hAnsi="宋体" w:cs="宋体" w:hint="eastAsia"/>
        </w:rPr>
        <w:tab/>
      </w:r>
      <w:r>
        <w:rPr>
          <w:rFonts w:ascii="宋体" w:eastAsia="宋体" w:hAnsi="宋体" w:cs="宋体" w:hint="eastAsia"/>
        </w:rPr>
        <w:t>举实际病例，加强趣味性，增强记忆。</w:t>
      </w:r>
    </w:p>
    <w:p w14:paraId="426319A4"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5.</w:t>
      </w:r>
      <w:r>
        <w:rPr>
          <w:rFonts w:ascii="宋体" w:eastAsia="宋体" w:hAnsi="宋体" w:cs="宋体" w:hint="eastAsia"/>
        </w:rPr>
        <w:t>教学评价</w:t>
      </w:r>
    </w:p>
    <w:p w14:paraId="6EDB9107"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通过课堂提问考核学生知识掌握情况：</w:t>
      </w:r>
    </w:p>
    <w:p w14:paraId="78579B52"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1</w:t>
      </w:r>
      <w:r>
        <w:rPr>
          <w:rFonts w:ascii="宋体" w:eastAsia="宋体" w:hAnsi="宋体" w:cs="宋体" w:hint="eastAsia"/>
        </w:rPr>
        <w:t>．</w:t>
      </w:r>
      <w:r>
        <w:rPr>
          <w:rFonts w:ascii="宋体" w:eastAsia="宋体" w:hAnsi="宋体" w:cs="宋体" w:hint="eastAsia"/>
        </w:rPr>
        <w:tab/>
      </w:r>
      <w:r>
        <w:rPr>
          <w:rFonts w:ascii="宋体" w:eastAsia="宋体" w:hAnsi="宋体" w:cs="宋体" w:hint="eastAsia"/>
        </w:rPr>
        <w:t>鞘膜积液的的分型。</w:t>
      </w:r>
    </w:p>
    <w:p w14:paraId="53EE9AA4"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2.</w:t>
      </w:r>
      <w:r>
        <w:rPr>
          <w:rFonts w:ascii="宋体" w:eastAsia="宋体" w:hAnsi="宋体" w:cs="宋体" w:hint="eastAsia"/>
        </w:rPr>
        <w:t>精索静脉曲张的病因。</w:t>
      </w:r>
    </w:p>
    <w:p w14:paraId="03AF572E" w14:textId="77777777" w:rsidR="00C262FA" w:rsidRDefault="00C262FA">
      <w:pPr>
        <w:spacing w:line="360" w:lineRule="exact"/>
        <w:ind w:firstLineChars="200" w:firstLine="420"/>
        <w:rPr>
          <w:rFonts w:ascii="宋体" w:eastAsia="宋体" w:hAnsi="宋体" w:cs="宋体"/>
        </w:rPr>
      </w:pPr>
    </w:p>
    <w:p w14:paraId="78B02BC4" w14:textId="77777777" w:rsidR="00C262FA" w:rsidRDefault="006625BF">
      <w:pPr>
        <w:spacing w:line="360" w:lineRule="exact"/>
        <w:ind w:firstLineChars="200" w:firstLine="482"/>
        <w:jc w:val="center"/>
        <w:rPr>
          <w:rFonts w:ascii="黑体" w:eastAsia="黑体" w:hAnsi="黑体" w:cs="宋体"/>
          <w:b/>
          <w:sz w:val="24"/>
          <w:szCs w:val="24"/>
        </w:rPr>
      </w:pPr>
      <w:r>
        <w:rPr>
          <w:rFonts w:ascii="黑体" w:eastAsia="黑体" w:hAnsi="黑体" w:cs="宋体" w:hint="eastAsia"/>
          <w:b/>
          <w:sz w:val="24"/>
          <w:szCs w:val="24"/>
        </w:rPr>
        <w:t>第五十五章</w:t>
      </w:r>
      <w:r>
        <w:rPr>
          <w:rFonts w:ascii="黑体" w:eastAsia="黑体" w:hAnsi="黑体" w:cs="宋体" w:hint="eastAsia"/>
          <w:b/>
          <w:sz w:val="24"/>
          <w:szCs w:val="24"/>
        </w:rPr>
        <w:t xml:space="preserve">  </w:t>
      </w:r>
      <w:r>
        <w:rPr>
          <w:rFonts w:ascii="黑体" w:eastAsia="黑体" w:hAnsi="黑体" w:cs="宋体" w:hint="eastAsia"/>
          <w:b/>
          <w:sz w:val="24"/>
          <w:szCs w:val="24"/>
        </w:rPr>
        <w:t>肾上腺疾病的外科治疗</w:t>
      </w:r>
    </w:p>
    <w:p w14:paraId="198BF6EA"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hint="eastAsia"/>
          <w:color w:val="000000"/>
          <w:kern w:val="0"/>
          <w:szCs w:val="21"/>
        </w:rPr>
        <w:t>教学目标</w:t>
      </w:r>
      <w:r>
        <w:rPr>
          <w:rFonts w:ascii="宋体" w:eastAsia="宋体" w:hAnsi="宋体" w:cs="宋体" w:hint="eastAsia"/>
          <w:color w:val="000000"/>
          <w:kern w:val="0"/>
          <w:szCs w:val="21"/>
        </w:rPr>
        <w:t xml:space="preserve"> </w:t>
      </w:r>
      <w:r>
        <w:rPr>
          <w:rFonts w:ascii="宋体" w:eastAsia="宋体" w:hAnsi="宋体" w:cs="宋体" w:hint="eastAsia"/>
          <w:color w:val="000000"/>
          <w:kern w:val="0"/>
          <w:szCs w:val="21"/>
        </w:rPr>
        <w:t>：</w:t>
      </w:r>
    </w:p>
    <w:p w14:paraId="298C3A76"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1</w:t>
      </w:r>
      <w:r>
        <w:rPr>
          <w:rFonts w:ascii="宋体" w:eastAsia="宋体" w:hAnsi="宋体" w:cs="宋体" w:hint="eastAsia"/>
        </w:rPr>
        <w:t>．熟悉皮质醇症、醛固酮症、儿茶酚胺症的概念、临床特点。</w:t>
      </w:r>
    </w:p>
    <w:p w14:paraId="03AB9757" w14:textId="77777777" w:rsidR="00C262FA" w:rsidRDefault="006625BF">
      <w:pPr>
        <w:spacing w:line="360" w:lineRule="exact"/>
        <w:rPr>
          <w:rFonts w:ascii="宋体" w:eastAsia="宋体" w:hAnsi="宋体" w:cs="宋体"/>
        </w:rPr>
      </w:pPr>
      <w:r>
        <w:rPr>
          <w:rFonts w:ascii="宋体" w:eastAsia="宋体" w:hAnsi="宋体" w:cs="宋体" w:hint="eastAsia"/>
        </w:rPr>
        <w:t xml:space="preserve">    2</w:t>
      </w:r>
      <w:r>
        <w:rPr>
          <w:rFonts w:ascii="宋体" w:eastAsia="宋体" w:hAnsi="宋体" w:cs="宋体" w:hint="eastAsia"/>
        </w:rPr>
        <w:t>．了解需要外科治疗的肾上腺疾病的病因诊断和定位诊断。</w:t>
      </w:r>
    </w:p>
    <w:p w14:paraId="68D9893E" w14:textId="77777777" w:rsidR="00C262FA" w:rsidRDefault="006625BF">
      <w:pPr>
        <w:spacing w:line="360" w:lineRule="exact"/>
        <w:rPr>
          <w:rFonts w:ascii="宋体" w:eastAsia="宋体" w:hAnsi="宋体" w:cs="宋体"/>
        </w:rPr>
      </w:pPr>
      <w:r>
        <w:rPr>
          <w:rFonts w:ascii="宋体" w:eastAsia="宋体" w:hAnsi="宋体" w:cs="宋体" w:hint="eastAsia"/>
        </w:rPr>
        <w:t xml:space="preserve">    3</w:t>
      </w:r>
      <w:r>
        <w:rPr>
          <w:rFonts w:ascii="宋体" w:eastAsia="宋体" w:hAnsi="宋体" w:cs="宋体" w:hint="eastAsia"/>
        </w:rPr>
        <w:t>．了解肾上腺疾病外科手术治疗原则。</w:t>
      </w:r>
    </w:p>
    <w:p w14:paraId="7C7308E7" w14:textId="77777777" w:rsidR="00C262FA" w:rsidRDefault="006625BF">
      <w:pPr>
        <w:widowControl/>
        <w:spacing w:beforeLines="50" w:before="156" w:afterLines="50" w:after="156"/>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教学重难点</w:t>
      </w:r>
    </w:p>
    <w:p w14:paraId="64299002"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lastRenderedPageBreak/>
        <w:t>了解需要外科治疗的肾上腺疾病的病因诊断和定位诊断。</w:t>
      </w:r>
    </w:p>
    <w:p w14:paraId="298693F0" w14:textId="77777777" w:rsidR="00C262FA" w:rsidRDefault="006625BF">
      <w:pPr>
        <w:widowControl/>
        <w:spacing w:beforeLines="50" w:before="156" w:afterLines="50" w:after="156"/>
        <w:rPr>
          <w:rFonts w:ascii="宋体" w:eastAsia="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hint="eastAsia"/>
          <w:color w:val="000000"/>
          <w:kern w:val="0"/>
          <w:szCs w:val="21"/>
        </w:rPr>
        <w:t>教学内容</w:t>
      </w:r>
    </w:p>
    <w:p w14:paraId="2AE637A7"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1</w:t>
      </w:r>
      <w:r>
        <w:rPr>
          <w:rFonts w:ascii="宋体" w:eastAsia="宋体" w:hAnsi="宋体" w:cs="宋体" w:hint="eastAsia"/>
        </w:rPr>
        <w:t>．皮质醇症、醛固酮症、儿茶酚胺症的临床表现特点。</w:t>
      </w:r>
    </w:p>
    <w:p w14:paraId="5CF1D6DC" w14:textId="77777777" w:rsidR="00C262FA" w:rsidRDefault="006625BF">
      <w:pPr>
        <w:spacing w:line="360" w:lineRule="exact"/>
        <w:rPr>
          <w:rFonts w:ascii="宋体" w:eastAsia="宋体" w:hAnsi="宋体" w:cs="宋体"/>
        </w:rPr>
      </w:pPr>
      <w:r>
        <w:rPr>
          <w:rFonts w:ascii="宋体" w:eastAsia="宋体" w:hAnsi="宋体" w:cs="宋体" w:hint="eastAsia"/>
        </w:rPr>
        <w:t xml:space="preserve">    2</w:t>
      </w:r>
      <w:r>
        <w:rPr>
          <w:rFonts w:ascii="宋体" w:eastAsia="宋体" w:hAnsi="宋体" w:cs="宋体" w:hint="eastAsia"/>
        </w:rPr>
        <w:t>．上述疾病的各种检测及特殊检查方法、病因、定位诊断。</w:t>
      </w:r>
    </w:p>
    <w:p w14:paraId="44CCA3EB" w14:textId="77777777" w:rsidR="00C262FA" w:rsidRDefault="006625BF">
      <w:pPr>
        <w:spacing w:line="360" w:lineRule="exact"/>
        <w:rPr>
          <w:rFonts w:ascii="宋体" w:eastAsia="宋体" w:hAnsi="宋体" w:cs="宋体"/>
        </w:rPr>
      </w:pPr>
      <w:r>
        <w:rPr>
          <w:rFonts w:ascii="宋体" w:eastAsia="宋体" w:hAnsi="宋体" w:cs="宋体" w:hint="eastAsia"/>
        </w:rPr>
        <w:t xml:space="preserve">    3</w:t>
      </w:r>
      <w:r>
        <w:rPr>
          <w:rFonts w:ascii="宋体" w:eastAsia="宋体" w:hAnsi="宋体" w:cs="宋体" w:hint="eastAsia"/>
        </w:rPr>
        <w:t>．上述疾病外科手术适应证，术前术后药物配合治疗。</w:t>
      </w:r>
    </w:p>
    <w:p w14:paraId="79B93AB8" w14:textId="77777777" w:rsidR="00C262FA" w:rsidRDefault="006625BF">
      <w:pPr>
        <w:widowControl/>
        <w:spacing w:beforeLines="50" w:before="156" w:afterLines="50" w:after="156"/>
        <w:rPr>
          <w:rFonts w:ascii="宋体" w:eastAsia="宋体" w:hAnsi="宋体" w:cs="宋体"/>
          <w:color w:val="000000"/>
          <w:kern w:val="0"/>
          <w:szCs w:val="21"/>
        </w:rPr>
      </w:pPr>
      <w:r>
        <w:rPr>
          <w:rFonts w:ascii="宋体" w:eastAsia="宋体" w:hAnsi="宋体" w:cs="宋体" w:hint="eastAsia"/>
          <w:color w:val="000000"/>
          <w:kern w:val="0"/>
          <w:szCs w:val="21"/>
        </w:rPr>
        <w:t>4.</w:t>
      </w: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 xml:space="preserve"> </w:t>
      </w:r>
    </w:p>
    <w:p w14:paraId="520EA891" w14:textId="77777777" w:rsidR="00C262FA" w:rsidRDefault="006625BF">
      <w:pPr>
        <w:widowControl/>
        <w:spacing w:beforeLines="50" w:before="156" w:afterLines="50" w:after="156"/>
        <w:ind w:firstLineChars="200" w:firstLine="420"/>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hint="eastAsia"/>
          <w:color w:val="000000"/>
          <w:kern w:val="0"/>
          <w:szCs w:val="21"/>
        </w:rPr>
        <w:t>．</w:t>
      </w:r>
      <w:r>
        <w:rPr>
          <w:rFonts w:ascii="宋体" w:eastAsia="宋体" w:hAnsi="宋体" w:cs="宋体" w:hint="eastAsia"/>
          <w:color w:val="000000"/>
          <w:kern w:val="0"/>
          <w:szCs w:val="21"/>
        </w:rPr>
        <w:tab/>
      </w:r>
      <w:r>
        <w:rPr>
          <w:rFonts w:ascii="宋体" w:eastAsia="宋体" w:hAnsi="宋体" w:cs="宋体" w:hint="eastAsia"/>
          <w:color w:val="000000"/>
          <w:kern w:val="0"/>
          <w:szCs w:val="21"/>
        </w:rPr>
        <w:t>重点突出，重复讲授，争取课堂中记忆。</w:t>
      </w:r>
    </w:p>
    <w:p w14:paraId="1765A91B" w14:textId="77777777" w:rsidR="00C262FA" w:rsidRDefault="006625BF">
      <w:pPr>
        <w:widowControl/>
        <w:spacing w:beforeLines="50" w:before="156" w:afterLines="50" w:after="156"/>
        <w:ind w:firstLineChars="200" w:firstLine="420"/>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w:t>
      </w:r>
      <w:r>
        <w:rPr>
          <w:rFonts w:ascii="宋体" w:eastAsia="宋体" w:hAnsi="宋体" w:cs="宋体" w:hint="eastAsia"/>
          <w:color w:val="000000"/>
          <w:kern w:val="0"/>
          <w:szCs w:val="21"/>
        </w:rPr>
        <w:tab/>
      </w:r>
      <w:r>
        <w:rPr>
          <w:rFonts w:ascii="宋体" w:eastAsia="宋体" w:hAnsi="宋体" w:cs="宋体" w:hint="eastAsia"/>
          <w:color w:val="000000"/>
          <w:kern w:val="0"/>
          <w:szCs w:val="21"/>
        </w:rPr>
        <w:t>举实际病例，加强趣味性，增强记忆。</w:t>
      </w:r>
    </w:p>
    <w:p w14:paraId="32152FE6" w14:textId="77777777" w:rsidR="00C262FA" w:rsidRDefault="006625BF">
      <w:pPr>
        <w:widowControl/>
        <w:spacing w:beforeLines="50" w:before="156" w:afterLines="50" w:after="156"/>
        <w:rPr>
          <w:rFonts w:ascii="宋体" w:eastAsia="宋体" w:hAnsi="宋体" w:cs="宋体"/>
          <w:color w:val="000000"/>
          <w:kern w:val="0"/>
          <w:szCs w:val="21"/>
        </w:rPr>
      </w:pPr>
      <w:r>
        <w:rPr>
          <w:rFonts w:ascii="宋体" w:eastAsia="宋体" w:hAnsi="宋体" w:cs="宋体" w:hint="eastAsia"/>
          <w:color w:val="000000"/>
          <w:kern w:val="0"/>
          <w:szCs w:val="21"/>
        </w:rPr>
        <w:t>5.</w:t>
      </w:r>
      <w:r>
        <w:rPr>
          <w:rFonts w:ascii="宋体" w:eastAsia="宋体" w:hAnsi="宋体" w:cs="宋体" w:hint="eastAsia"/>
          <w:color w:val="000000"/>
          <w:kern w:val="0"/>
          <w:szCs w:val="21"/>
        </w:rPr>
        <w:t>教学评价</w:t>
      </w:r>
    </w:p>
    <w:p w14:paraId="71DB6225" w14:textId="77777777" w:rsidR="00C262FA" w:rsidRDefault="006625BF">
      <w:pPr>
        <w:spacing w:line="360" w:lineRule="exact"/>
        <w:rPr>
          <w:rFonts w:ascii="宋体" w:eastAsia="宋体" w:hAnsi="宋体" w:cs="宋体"/>
        </w:rPr>
      </w:pPr>
      <w:r>
        <w:rPr>
          <w:rFonts w:ascii="宋体" w:eastAsia="宋体" w:hAnsi="宋体" w:cs="宋体" w:hint="eastAsia"/>
        </w:rPr>
        <w:t>通过课堂提问考核学生知识掌握情况：</w:t>
      </w:r>
    </w:p>
    <w:p w14:paraId="08510C3F"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1</w:t>
      </w:r>
      <w:r>
        <w:rPr>
          <w:rFonts w:ascii="宋体" w:eastAsia="宋体" w:hAnsi="宋体" w:cs="宋体" w:hint="eastAsia"/>
        </w:rPr>
        <w:t>．肾上腺分哪几个功能带？</w:t>
      </w:r>
    </w:p>
    <w:p w14:paraId="284F8875"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2.</w:t>
      </w:r>
      <w:r>
        <w:rPr>
          <w:rFonts w:ascii="宋体" w:eastAsia="宋体" w:hAnsi="宋体" w:cs="宋体" w:hint="eastAsia"/>
        </w:rPr>
        <w:tab/>
      </w:r>
      <w:r>
        <w:rPr>
          <w:rFonts w:ascii="宋体" w:eastAsia="宋体" w:hAnsi="宋体" w:cs="宋体" w:hint="eastAsia"/>
        </w:rPr>
        <w:t>各有什么内分泌功能？</w:t>
      </w:r>
    </w:p>
    <w:p w14:paraId="0E32B37E"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3.</w:t>
      </w:r>
      <w:r>
        <w:rPr>
          <w:rFonts w:ascii="宋体" w:eastAsia="宋体" w:hAnsi="宋体" w:cs="宋体" w:hint="eastAsia"/>
        </w:rPr>
        <w:tab/>
      </w:r>
      <w:r>
        <w:rPr>
          <w:rFonts w:ascii="宋体" w:eastAsia="宋体" w:hAnsi="宋体" w:cs="宋体" w:hint="eastAsia"/>
        </w:rPr>
        <w:t>嗜铬细胞瘤一般来源于肾上腺什么组织？</w:t>
      </w:r>
    </w:p>
    <w:p w14:paraId="4A1CAB16"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4.</w:t>
      </w:r>
      <w:r>
        <w:rPr>
          <w:rFonts w:ascii="宋体" w:eastAsia="宋体" w:hAnsi="宋体" w:cs="宋体" w:hint="eastAsia"/>
        </w:rPr>
        <w:tab/>
      </w:r>
      <w:r>
        <w:rPr>
          <w:rFonts w:ascii="宋体" w:eastAsia="宋体" w:hAnsi="宋体" w:cs="宋体" w:hint="eastAsia"/>
        </w:rPr>
        <w:t>主要临床表现</w:t>
      </w:r>
      <w:r>
        <w:rPr>
          <w:rFonts w:ascii="宋体" w:eastAsia="宋体" w:hAnsi="宋体" w:cs="宋体" w:hint="eastAsia"/>
        </w:rPr>
        <w:t>是什么？</w:t>
      </w:r>
    </w:p>
    <w:p w14:paraId="48DC3B51" w14:textId="77777777" w:rsidR="00C262FA" w:rsidRDefault="00C262FA">
      <w:pPr>
        <w:spacing w:line="360" w:lineRule="exact"/>
        <w:ind w:firstLineChars="200" w:firstLine="420"/>
        <w:rPr>
          <w:rFonts w:ascii="宋体" w:eastAsia="宋体" w:hAnsi="宋体" w:cs="宋体"/>
        </w:rPr>
      </w:pPr>
    </w:p>
    <w:p w14:paraId="43DC617A" w14:textId="77777777" w:rsidR="00C262FA" w:rsidRDefault="006625BF">
      <w:pPr>
        <w:spacing w:line="360" w:lineRule="exact"/>
        <w:ind w:firstLineChars="200" w:firstLine="482"/>
        <w:jc w:val="center"/>
        <w:rPr>
          <w:rFonts w:ascii="黑体" w:eastAsia="黑体" w:hAnsi="黑体" w:cs="宋体"/>
          <w:b/>
          <w:sz w:val="24"/>
          <w:szCs w:val="24"/>
        </w:rPr>
      </w:pPr>
      <w:r>
        <w:rPr>
          <w:rFonts w:ascii="黑体" w:eastAsia="黑体" w:hAnsi="黑体" w:cs="宋体" w:hint="eastAsia"/>
          <w:b/>
          <w:sz w:val="24"/>
          <w:szCs w:val="24"/>
        </w:rPr>
        <w:t>第五十六章男性性功能障碍、不育和节育</w:t>
      </w:r>
    </w:p>
    <w:p w14:paraId="789450FF"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hint="eastAsia"/>
          <w:color w:val="000000"/>
          <w:kern w:val="0"/>
          <w:szCs w:val="21"/>
        </w:rPr>
        <w:t>教学目标</w:t>
      </w:r>
      <w:r>
        <w:rPr>
          <w:rFonts w:ascii="宋体" w:eastAsia="宋体" w:hAnsi="宋体" w:cs="宋体" w:hint="eastAsia"/>
          <w:color w:val="000000"/>
          <w:kern w:val="0"/>
          <w:szCs w:val="21"/>
        </w:rPr>
        <w:t xml:space="preserve"> </w:t>
      </w:r>
      <w:r>
        <w:rPr>
          <w:rFonts w:ascii="宋体" w:eastAsia="宋体" w:hAnsi="宋体" w:cs="宋体" w:hint="eastAsia"/>
          <w:color w:val="000000"/>
          <w:kern w:val="0"/>
          <w:szCs w:val="21"/>
        </w:rPr>
        <w:t>：</w:t>
      </w:r>
    </w:p>
    <w:p w14:paraId="6CF43202"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1</w:t>
      </w:r>
      <w:r>
        <w:rPr>
          <w:rFonts w:ascii="宋体" w:eastAsia="宋体" w:hAnsi="宋体" w:cs="宋体" w:hint="eastAsia"/>
        </w:rPr>
        <w:t>．熟悉男性性功能障碍的定义。</w:t>
      </w:r>
    </w:p>
    <w:p w14:paraId="6F2F5BCD" w14:textId="77777777" w:rsidR="00C262FA" w:rsidRDefault="006625BF">
      <w:pPr>
        <w:spacing w:line="360" w:lineRule="exact"/>
        <w:rPr>
          <w:rFonts w:ascii="宋体" w:eastAsia="宋体" w:hAnsi="宋体" w:cs="宋体"/>
        </w:rPr>
      </w:pPr>
      <w:r>
        <w:rPr>
          <w:rFonts w:ascii="宋体" w:eastAsia="宋体" w:hAnsi="宋体" w:cs="宋体" w:hint="eastAsia"/>
        </w:rPr>
        <w:t xml:space="preserve">    2</w:t>
      </w:r>
      <w:r>
        <w:rPr>
          <w:rFonts w:ascii="宋体" w:eastAsia="宋体" w:hAnsi="宋体" w:cs="宋体" w:hint="eastAsia"/>
        </w:rPr>
        <w:t>．熟悉输精管结扎的适应证和禁忌证及常见并发症。</w:t>
      </w:r>
    </w:p>
    <w:p w14:paraId="06E1C907" w14:textId="77777777" w:rsidR="00C262FA" w:rsidRDefault="006625BF">
      <w:pPr>
        <w:spacing w:line="360" w:lineRule="exact"/>
        <w:rPr>
          <w:rFonts w:ascii="宋体" w:eastAsia="宋体" w:hAnsi="宋体" w:cs="宋体"/>
        </w:rPr>
      </w:pPr>
      <w:r>
        <w:rPr>
          <w:rFonts w:ascii="宋体" w:eastAsia="宋体" w:hAnsi="宋体" w:cs="宋体" w:hint="eastAsia"/>
        </w:rPr>
        <w:t xml:space="preserve">    3</w:t>
      </w:r>
      <w:r>
        <w:rPr>
          <w:rFonts w:ascii="宋体" w:eastAsia="宋体" w:hAnsi="宋体" w:cs="宋体" w:hint="eastAsia"/>
        </w:rPr>
        <w:t>．了解男性不育症的定义及诊断与治疗。</w:t>
      </w:r>
    </w:p>
    <w:p w14:paraId="1EE9C745" w14:textId="77777777" w:rsidR="00C262FA" w:rsidRDefault="006625BF">
      <w:pPr>
        <w:spacing w:line="360" w:lineRule="exact"/>
        <w:rPr>
          <w:rFonts w:ascii="宋体" w:eastAsia="宋体" w:hAnsi="宋体" w:cs="宋体"/>
        </w:rPr>
      </w:pPr>
      <w:r>
        <w:rPr>
          <w:rFonts w:ascii="宋体" w:eastAsia="宋体" w:hAnsi="宋体" w:cs="宋体" w:hint="eastAsia"/>
        </w:rPr>
        <w:t xml:space="preserve">    4</w:t>
      </w:r>
      <w:r>
        <w:rPr>
          <w:rFonts w:ascii="宋体" w:eastAsia="宋体" w:hAnsi="宋体" w:cs="宋体" w:hint="eastAsia"/>
        </w:rPr>
        <w:t>．认识计划生育的重要意义。男性常用节育方法。</w:t>
      </w:r>
    </w:p>
    <w:p w14:paraId="098E5E9D" w14:textId="77777777" w:rsidR="00C262FA" w:rsidRDefault="006625BF">
      <w:pPr>
        <w:widowControl/>
        <w:spacing w:beforeLines="50" w:before="156" w:afterLines="50" w:after="156"/>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教学重难点</w:t>
      </w:r>
    </w:p>
    <w:p w14:paraId="35D05785"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了解输精管结扎的适应证和禁忌证及常见并发症。</w:t>
      </w:r>
    </w:p>
    <w:p w14:paraId="14BA62C9"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hint="eastAsia"/>
          <w:color w:val="000000"/>
          <w:kern w:val="0"/>
          <w:szCs w:val="21"/>
        </w:rPr>
        <w:t>教学内容</w:t>
      </w:r>
    </w:p>
    <w:p w14:paraId="4D6C67D9"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1</w:t>
      </w:r>
      <w:r>
        <w:rPr>
          <w:rFonts w:ascii="宋体" w:eastAsia="宋体" w:hAnsi="宋体" w:cs="宋体" w:hint="eastAsia"/>
        </w:rPr>
        <w:t>．男性性功能障碍的定义。</w:t>
      </w:r>
    </w:p>
    <w:p w14:paraId="52D8DDD3" w14:textId="77777777" w:rsidR="00C262FA" w:rsidRDefault="006625BF">
      <w:pPr>
        <w:spacing w:line="360" w:lineRule="exact"/>
        <w:rPr>
          <w:rFonts w:ascii="宋体" w:eastAsia="宋体" w:hAnsi="宋体" w:cs="宋体"/>
        </w:rPr>
      </w:pPr>
      <w:r>
        <w:rPr>
          <w:rFonts w:ascii="宋体" w:eastAsia="宋体" w:hAnsi="宋体" w:cs="宋体" w:hint="eastAsia"/>
        </w:rPr>
        <w:t xml:space="preserve">    2</w:t>
      </w:r>
      <w:r>
        <w:rPr>
          <w:rFonts w:ascii="宋体" w:eastAsia="宋体" w:hAnsi="宋体" w:cs="宋体" w:hint="eastAsia"/>
        </w:rPr>
        <w:t>．输精管结扎的适应证和禁忌证及常见并发症。</w:t>
      </w:r>
    </w:p>
    <w:p w14:paraId="64C2DA5E" w14:textId="77777777" w:rsidR="00C262FA" w:rsidRDefault="006625BF">
      <w:pPr>
        <w:spacing w:line="360" w:lineRule="exact"/>
        <w:rPr>
          <w:rFonts w:ascii="宋体" w:eastAsia="宋体" w:hAnsi="宋体" w:cs="宋体"/>
        </w:rPr>
      </w:pPr>
      <w:r>
        <w:rPr>
          <w:rFonts w:ascii="宋体" w:eastAsia="宋体" w:hAnsi="宋体" w:cs="宋体" w:hint="eastAsia"/>
        </w:rPr>
        <w:t xml:space="preserve">    3</w:t>
      </w:r>
      <w:r>
        <w:rPr>
          <w:rFonts w:ascii="宋体" w:eastAsia="宋体" w:hAnsi="宋体" w:cs="宋体" w:hint="eastAsia"/>
        </w:rPr>
        <w:t>．男性不育症的定义及诊断与治疗。</w:t>
      </w:r>
    </w:p>
    <w:p w14:paraId="22402583" w14:textId="77777777" w:rsidR="00C262FA" w:rsidRDefault="006625BF">
      <w:pPr>
        <w:spacing w:line="360" w:lineRule="exact"/>
        <w:rPr>
          <w:rFonts w:ascii="宋体" w:eastAsia="宋体" w:hAnsi="宋体" w:cs="宋体"/>
        </w:rPr>
      </w:pPr>
      <w:r>
        <w:rPr>
          <w:rFonts w:ascii="宋体" w:eastAsia="宋体" w:hAnsi="宋体" w:cs="宋体" w:hint="eastAsia"/>
        </w:rPr>
        <w:t xml:space="preserve">    4</w:t>
      </w:r>
      <w:r>
        <w:rPr>
          <w:rFonts w:ascii="宋体" w:eastAsia="宋体" w:hAnsi="宋体" w:cs="宋体" w:hint="eastAsia"/>
        </w:rPr>
        <w:t>．计划生育的重要意义。男性常用节育方法。</w:t>
      </w:r>
    </w:p>
    <w:p w14:paraId="11EBD282" w14:textId="77777777" w:rsidR="00C262FA" w:rsidRDefault="006625BF">
      <w:pPr>
        <w:widowControl/>
        <w:spacing w:beforeLines="50" w:before="156" w:afterLines="50" w:after="156"/>
        <w:rPr>
          <w:rFonts w:ascii="宋体" w:eastAsia="宋体" w:hAnsi="宋体" w:cs="宋体"/>
          <w:color w:val="000000"/>
          <w:kern w:val="0"/>
          <w:szCs w:val="21"/>
        </w:rPr>
      </w:pPr>
      <w:r>
        <w:rPr>
          <w:rFonts w:ascii="宋体" w:eastAsia="宋体" w:hAnsi="宋体" w:cs="宋体" w:hint="eastAsia"/>
          <w:color w:val="000000"/>
          <w:kern w:val="0"/>
          <w:szCs w:val="21"/>
        </w:rPr>
        <w:t>4.</w:t>
      </w: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 xml:space="preserve"> </w:t>
      </w:r>
    </w:p>
    <w:p w14:paraId="1EF77662" w14:textId="77777777" w:rsidR="00C262FA" w:rsidRDefault="006625BF">
      <w:pPr>
        <w:widowControl/>
        <w:spacing w:beforeLines="50" w:before="156" w:afterLines="50" w:after="156"/>
        <w:ind w:firstLineChars="200" w:firstLine="420"/>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hint="eastAsia"/>
          <w:color w:val="000000"/>
          <w:kern w:val="0"/>
          <w:szCs w:val="21"/>
        </w:rPr>
        <w:t>．</w:t>
      </w:r>
      <w:r>
        <w:rPr>
          <w:rFonts w:ascii="宋体" w:eastAsia="宋体" w:hAnsi="宋体" w:cs="宋体" w:hint="eastAsia"/>
          <w:color w:val="000000"/>
          <w:kern w:val="0"/>
          <w:szCs w:val="21"/>
        </w:rPr>
        <w:tab/>
      </w:r>
      <w:r>
        <w:rPr>
          <w:rFonts w:ascii="宋体" w:eastAsia="宋体" w:hAnsi="宋体" w:cs="宋体" w:hint="eastAsia"/>
          <w:color w:val="000000"/>
          <w:kern w:val="0"/>
          <w:szCs w:val="21"/>
        </w:rPr>
        <w:t>重点突出，重复讲授，争取课堂中记忆。</w:t>
      </w:r>
    </w:p>
    <w:p w14:paraId="16854713" w14:textId="77777777" w:rsidR="00C262FA" w:rsidRDefault="006625BF">
      <w:pPr>
        <w:widowControl/>
        <w:spacing w:beforeLines="50" w:before="156" w:afterLines="50" w:after="156"/>
        <w:ind w:firstLineChars="200" w:firstLine="420"/>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w:t>
      </w:r>
      <w:r>
        <w:rPr>
          <w:rFonts w:ascii="宋体" w:eastAsia="宋体" w:hAnsi="宋体" w:cs="宋体" w:hint="eastAsia"/>
          <w:color w:val="000000"/>
          <w:kern w:val="0"/>
          <w:szCs w:val="21"/>
        </w:rPr>
        <w:tab/>
      </w:r>
      <w:r>
        <w:rPr>
          <w:rFonts w:ascii="宋体" w:eastAsia="宋体" w:hAnsi="宋体" w:cs="宋体" w:hint="eastAsia"/>
          <w:color w:val="000000"/>
          <w:kern w:val="0"/>
          <w:szCs w:val="21"/>
        </w:rPr>
        <w:t>举实际病例，加强趣味性，增强记忆。</w:t>
      </w:r>
    </w:p>
    <w:p w14:paraId="12046398" w14:textId="77777777" w:rsidR="00C262FA" w:rsidRDefault="006625BF">
      <w:pPr>
        <w:widowControl/>
        <w:spacing w:beforeLines="50" w:before="156" w:afterLines="50" w:after="156"/>
        <w:rPr>
          <w:rFonts w:ascii="宋体" w:eastAsia="宋体" w:hAnsi="宋体" w:cs="宋体"/>
          <w:color w:val="000000"/>
          <w:kern w:val="0"/>
          <w:szCs w:val="21"/>
        </w:rPr>
      </w:pPr>
      <w:r>
        <w:rPr>
          <w:rFonts w:ascii="宋体" w:eastAsia="宋体" w:hAnsi="宋体" w:cs="宋体" w:hint="eastAsia"/>
          <w:color w:val="000000"/>
          <w:kern w:val="0"/>
          <w:szCs w:val="21"/>
        </w:rPr>
        <w:t>5.</w:t>
      </w:r>
      <w:r>
        <w:rPr>
          <w:rFonts w:ascii="宋体" w:eastAsia="宋体" w:hAnsi="宋体" w:cs="宋体" w:hint="eastAsia"/>
          <w:color w:val="000000"/>
          <w:kern w:val="0"/>
          <w:szCs w:val="21"/>
        </w:rPr>
        <w:t>教学评价</w:t>
      </w:r>
    </w:p>
    <w:p w14:paraId="4D6D80D4" w14:textId="77777777" w:rsidR="00C262FA" w:rsidRDefault="006625BF">
      <w:pPr>
        <w:spacing w:line="360" w:lineRule="exact"/>
        <w:rPr>
          <w:rFonts w:ascii="宋体" w:eastAsia="宋体" w:hAnsi="宋体" w:cs="宋体"/>
        </w:rPr>
      </w:pPr>
      <w:r>
        <w:rPr>
          <w:rFonts w:ascii="宋体" w:eastAsia="宋体" w:hAnsi="宋体" w:cs="宋体" w:hint="eastAsia"/>
        </w:rPr>
        <w:t>通过课堂提问考核学生知识掌握情况：</w:t>
      </w:r>
    </w:p>
    <w:p w14:paraId="7CF43135" w14:textId="77777777" w:rsidR="00C262FA" w:rsidRDefault="006625BF">
      <w:pPr>
        <w:pStyle w:val="ac"/>
        <w:numPr>
          <w:ilvl w:val="0"/>
          <w:numId w:val="5"/>
        </w:numPr>
        <w:spacing w:line="360" w:lineRule="exact"/>
        <w:ind w:firstLineChars="0"/>
        <w:rPr>
          <w:rFonts w:ascii="宋体" w:eastAsia="宋体" w:hAnsi="宋体" w:cs="宋体"/>
        </w:rPr>
      </w:pPr>
      <w:r>
        <w:rPr>
          <w:rFonts w:ascii="宋体" w:eastAsia="宋体" w:hAnsi="宋体" w:cs="宋体" w:hint="eastAsia"/>
        </w:rPr>
        <w:t>男性不育症的定义及诊断与治疗。</w:t>
      </w:r>
    </w:p>
    <w:p w14:paraId="3F10C98C" w14:textId="77777777" w:rsidR="00C262FA" w:rsidRDefault="006625BF">
      <w:pPr>
        <w:spacing w:line="640" w:lineRule="exact"/>
        <w:jc w:val="center"/>
        <w:rPr>
          <w:rFonts w:ascii="黑体" w:eastAsia="黑体" w:hAnsi="黑体" w:cs="黑体"/>
          <w:b/>
          <w:sz w:val="24"/>
          <w:szCs w:val="24"/>
        </w:rPr>
      </w:pPr>
      <w:r>
        <w:rPr>
          <w:rFonts w:ascii="黑体" w:eastAsia="黑体" w:hAnsi="黑体" w:cs="黑体" w:hint="eastAsia"/>
          <w:b/>
          <w:sz w:val="24"/>
          <w:szCs w:val="24"/>
        </w:rPr>
        <w:lastRenderedPageBreak/>
        <w:t>泌尿外科见习指导</w:t>
      </w:r>
    </w:p>
    <w:p w14:paraId="0210CD1D" w14:textId="77777777" w:rsidR="00C262FA" w:rsidRDefault="00C262FA">
      <w:pPr>
        <w:rPr>
          <w:rFonts w:ascii="黑体" w:eastAsia="黑体" w:hAnsi="黑体" w:cs="黑体"/>
          <w:b/>
          <w:sz w:val="24"/>
          <w:szCs w:val="24"/>
        </w:rPr>
      </w:pPr>
    </w:p>
    <w:p w14:paraId="59998F6D" w14:textId="77777777" w:rsidR="00C262FA" w:rsidRDefault="006625BF">
      <w:pPr>
        <w:jc w:val="center"/>
        <w:rPr>
          <w:rFonts w:ascii="黑体" w:eastAsia="黑体" w:hAnsi="黑体" w:cs="黑体"/>
          <w:b/>
          <w:sz w:val="24"/>
          <w:szCs w:val="24"/>
        </w:rPr>
      </w:pPr>
      <w:r>
        <w:rPr>
          <w:rFonts w:ascii="黑体" w:eastAsia="黑体" w:hAnsi="黑体" w:cs="黑体" w:hint="eastAsia"/>
          <w:b/>
          <w:sz w:val="24"/>
          <w:szCs w:val="24"/>
        </w:rPr>
        <w:t>泌尿男性生殖系统影像学读片和病例示教</w:t>
      </w:r>
    </w:p>
    <w:p w14:paraId="732023C9" w14:textId="77777777" w:rsidR="00C262FA" w:rsidRDefault="00C262FA">
      <w:pPr>
        <w:ind w:firstLineChars="257" w:firstLine="617"/>
        <w:rPr>
          <w:rFonts w:ascii="黑体" w:eastAsia="黑体" w:hAnsi="黑体" w:cs="黑体"/>
          <w:bCs/>
          <w:sz w:val="24"/>
          <w:szCs w:val="24"/>
        </w:rPr>
      </w:pPr>
    </w:p>
    <w:p w14:paraId="3309C909"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【见习项目】</w:t>
      </w:r>
    </w:p>
    <w:p w14:paraId="1972313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）泌尿、男性生殖系统影像学读片。</w:t>
      </w:r>
    </w:p>
    <w:p w14:paraId="4CD6E7B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）泌尿、男性生殖系统常见疾病示教。</w:t>
      </w:r>
    </w:p>
    <w:p w14:paraId="6B8538EA"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【见习地点】附一院泌尿科</w:t>
      </w:r>
    </w:p>
    <w:p w14:paraId="70E5617D"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【见习目的】通过本次见习要求同学能</w:t>
      </w:r>
    </w:p>
    <w:p w14:paraId="2AD9FB9C" w14:textId="77777777" w:rsidR="00C262FA" w:rsidRDefault="006625BF">
      <w:pPr>
        <w:numPr>
          <w:ilvl w:val="0"/>
          <w:numId w:val="6"/>
        </w:numPr>
        <w:spacing w:line="360" w:lineRule="exact"/>
        <w:ind w:firstLineChars="200" w:firstLine="420"/>
        <w:rPr>
          <w:rFonts w:ascii="宋体" w:eastAsia="宋体" w:hAnsi="宋体" w:cs="宋体"/>
          <w:szCs w:val="21"/>
        </w:rPr>
      </w:pPr>
      <w:r>
        <w:rPr>
          <w:rFonts w:ascii="宋体" w:eastAsia="宋体" w:hAnsi="宋体" w:cs="宋体" w:hint="eastAsia"/>
          <w:szCs w:val="21"/>
        </w:rPr>
        <w:t>了解泌尿、男性生殖系统常见疾病影像学读片。</w:t>
      </w:r>
    </w:p>
    <w:p w14:paraId="07966B9D" w14:textId="77777777" w:rsidR="00C262FA" w:rsidRDefault="006625BF">
      <w:pPr>
        <w:numPr>
          <w:ilvl w:val="0"/>
          <w:numId w:val="6"/>
        </w:numPr>
        <w:spacing w:line="360" w:lineRule="exact"/>
        <w:ind w:firstLineChars="200" w:firstLine="420"/>
        <w:rPr>
          <w:rFonts w:ascii="宋体" w:eastAsia="宋体" w:hAnsi="宋体" w:cs="宋体"/>
          <w:szCs w:val="21"/>
        </w:rPr>
      </w:pPr>
      <w:r>
        <w:rPr>
          <w:rFonts w:ascii="宋体" w:eastAsia="宋体" w:hAnsi="宋体" w:cs="宋体" w:hint="eastAsia"/>
          <w:szCs w:val="21"/>
        </w:rPr>
        <w:t>了解泌尿、男性生殖系统常见疾病的临床表现、诊断和治疗方法。</w:t>
      </w:r>
    </w:p>
    <w:p w14:paraId="30AB14A4"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【见习步骤和时间分配】</w:t>
      </w:r>
    </w:p>
    <w:p w14:paraId="2E43B0A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读片</w:t>
      </w:r>
      <w:r>
        <w:rPr>
          <w:rFonts w:ascii="宋体" w:eastAsia="宋体" w:hAnsi="宋体" w:cs="宋体" w:hint="eastAsia"/>
          <w:szCs w:val="21"/>
        </w:rPr>
        <w:t xml:space="preserve">              70</w:t>
      </w:r>
      <w:r>
        <w:rPr>
          <w:rFonts w:ascii="宋体" w:eastAsia="宋体" w:hAnsi="宋体" w:cs="宋体" w:hint="eastAsia"/>
          <w:szCs w:val="21"/>
        </w:rPr>
        <w:t>分钟</w:t>
      </w:r>
    </w:p>
    <w:p w14:paraId="75DD68D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病例示教</w:t>
      </w:r>
      <w:r>
        <w:rPr>
          <w:rFonts w:ascii="宋体" w:eastAsia="宋体" w:hAnsi="宋体" w:cs="宋体" w:hint="eastAsia"/>
          <w:szCs w:val="21"/>
        </w:rPr>
        <w:t xml:space="preserve">          70</w:t>
      </w:r>
      <w:r>
        <w:rPr>
          <w:rFonts w:ascii="宋体" w:eastAsia="宋体" w:hAnsi="宋体" w:cs="宋体" w:hint="eastAsia"/>
          <w:szCs w:val="21"/>
        </w:rPr>
        <w:t>分钟</w:t>
      </w:r>
    </w:p>
    <w:p w14:paraId="4A0BB5F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小结</w:t>
      </w:r>
      <w:r>
        <w:rPr>
          <w:rFonts w:ascii="宋体" w:eastAsia="宋体" w:hAnsi="宋体" w:cs="宋体" w:hint="eastAsia"/>
          <w:szCs w:val="21"/>
        </w:rPr>
        <w:t xml:space="preserve">              20</w:t>
      </w:r>
      <w:r>
        <w:rPr>
          <w:rFonts w:ascii="宋体" w:eastAsia="宋体" w:hAnsi="宋体" w:cs="宋体" w:hint="eastAsia"/>
          <w:szCs w:val="21"/>
        </w:rPr>
        <w:t>分钟</w:t>
      </w:r>
    </w:p>
    <w:p w14:paraId="3E5128BD"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【见习内容】</w:t>
      </w:r>
    </w:p>
    <w:p w14:paraId="4A94AA3C"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第一部分：</w:t>
      </w:r>
    </w:p>
    <w:p w14:paraId="445395E4" w14:textId="77777777" w:rsidR="00C262FA" w:rsidRDefault="006625BF">
      <w:pPr>
        <w:numPr>
          <w:ilvl w:val="0"/>
          <w:numId w:val="7"/>
        </w:numPr>
        <w:spacing w:line="360" w:lineRule="exact"/>
        <w:ind w:firstLineChars="200" w:firstLine="420"/>
        <w:rPr>
          <w:rFonts w:ascii="宋体" w:eastAsia="宋体" w:hAnsi="宋体" w:cs="宋体"/>
          <w:szCs w:val="21"/>
        </w:rPr>
      </w:pPr>
      <w:r>
        <w:rPr>
          <w:rFonts w:ascii="宋体" w:eastAsia="宋体" w:hAnsi="宋体" w:cs="宋体" w:hint="eastAsia"/>
          <w:szCs w:val="21"/>
        </w:rPr>
        <w:t>X</w:t>
      </w:r>
      <w:r>
        <w:rPr>
          <w:rFonts w:ascii="宋体" w:eastAsia="宋体" w:hAnsi="宋体" w:cs="宋体" w:hint="eastAsia"/>
          <w:szCs w:val="21"/>
        </w:rPr>
        <w:t>线摄片</w:t>
      </w:r>
    </w:p>
    <w:p w14:paraId="55AA1A5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（一）、</w:t>
      </w:r>
      <w:r>
        <w:rPr>
          <w:rFonts w:ascii="宋体" w:eastAsia="宋体" w:hAnsi="宋体" w:cs="宋体" w:hint="eastAsia"/>
          <w:szCs w:val="21"/>
        </w:rPr>
        <w:t>X</w:t>
      </w:r>
      <w:r>
        <w:rPr>
          <w:rFonts w:ascii="宋体" w:eastAsia="宋体" w:hAnsi="宋体" w:cs="宋体" w:hint="eastAsia"/>
          <w:szCs w:val="21"/>
        </w:rPr>
        <w:t>线读片：</w:t>
      </w:r>
    </w:p>
    <w:p w14:paraId="79C1D65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、介绍泌尿系</w:t>
      </w:r>
      <w:r>
        <w:rPr>
          <w:rFonts w:ascii="宋体" w:eastAsia="宋体" w:hAnsi="宋体" w:cs="宋体" w:hint="eastAsia"/>
          <w:szCs w:val="21"/>
        </w:rPr>
        <w:t>X</w:t>
      </w:r>
      <w:r>
        <w:rPr>
          <w:rFonts w:ascii="宋体" w:eastAsia="宋体" w:hAnsi="宋体" w:cs="宋体" w:hint="eastAsia"/>
          <w:szCs w:val="21"/>
        </w:rPr>
        <w:t>线读片要点：</w:t>
      </w:r>
    </w:p>
    <w:p w14:paraId="1C47E9A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）先注意是哪一部位。是肾、输尿管、还是膀胱，是哪一种摄片：如平片，顺行、逆行静脉造影。哪一种投影位置：前后位、侧位、斜位，如遇静脉肾盂造影要注意摄影的时间次序。</w:t>
      </w:r>
    </w:p>
    <w:p w14:paraId="0DDB417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）阅片</w:t>
      </w:r>
      <w:r>
        <w:rPr>
          <w:rFonts w:ascii="宋体" w:eastAsia="宋体" w:hAnsi="宋体" w:cs="宋体" w:hint="eastAsia"/>
          <w:szCs w:val="21"/>
        </w:rPr>
        <w:t>次序：以肾盂造影为例，先注意骨骼系统，腰大肌轮廓，然后观察肾，肾盂肾盏系统，输尿管和膀胱。</w:t>
      </w:r>
    </w:p>
    <w:p w14:paraId="2F6B935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、尿路平片介绍：</w:t>
      </w:r>
    </w:p>
    <w:p w14:paraId="4CFFC53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）平片大小要包括上面过肾上腺区域，下面经过耻骨。一般成人要用</w:t>
      </w:r>
      <w:r>
        <w:rPr>
          <w:rFonts w:ascii="宋体" w:eastAsia="宋体" w:hAnsi="宋体" w:cs="宋体" w:hint="eastAsia"/>
          <w:szCs w:val="21"/>
        </w:rPr>
        <w:t>14</w:t>
      </w:r>
      <w:r>
        <w:rPr>
          <w:rFonts w:ascii="宋体" w:eastAsia="宋体" w:hAnsi="宋体" w:cs="宋体" w:hint="eastAsia"/>
          <w:szCs w:val="21"/>
        </w:rPr>
        <w:t>×</w:t>
      </w:r>
      <w:r>
        <w:rPr>
          <w:rFonts w:ascii="宋体" w:eastAsia="宋体" w:hAnsi="宋体" w:cs="宋体" w:hint="eastAsia"/>
          <w:szCs w:val="21"/>
        </w:rPr>
        <w:t>17</w:t>
      </w:r>
      <w:r>
        <w:rPr>
          <w:rFonts w:ascii="宋体" w:eastAsia="宋体" w:hAnsi="宋体" w:cs="宋体" w:hint="eastAsia"/>
          <w:szCs w:val="21"/>
        </w:rPr>
        <w:t>寸大小的胶片。</w:t>
      </w:r>
    </w:p>
    <w:p w14:paraId="0B3DEF0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）注意肾脏轮廓是否清晰，正常肾脏的中点（肾门）应位于第一、二腰椎横突平面。</w:t>
      </w:r>
    </w:p>
    <w:p w14:paraId="6207B8C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）注意两侧腰大缺的阴影，输尿管跨越其上，但在平片上不显影。</w:t>
      </w:r>
    </w:p>
    <w:p w14:paraId="5D48B74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）注意脊柱有无畸形、侧弯、脊柱裂、破坏等。</w:t>
      </w:r>
    </w:p>
    <w:p w14:paraId="49AD25B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5</w:t>
      </w:r>
      <w:r>
        <w:rPr>
          <w:rFonts w:ascii="宋体" w:eastAsia="宋体" w:hAnsi="宋体" w:cs="宋体" w:hint="eastAsia"/>
          <w:szCs w:val="21"/>
        </w:rPr>
        <w:t>）在盆腔内注意膀胱及前列腺，一般无阴影可见。</w:t>
      </w:r>
    </w:p>
    <w:p w14:paraId="128BE8E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6</w:t>
      </w:r>
      <w:r>
        <w:rPr>
          <w:rFonts w:ascii="宋体" w:eastAsia="宋体" w:hAnsi="宋体" w:cs="宋体" w:hint="eastAsia"/>
          <w:szCs w:val="21"/>
        </w:rPr>
        <w:t>）尿路平片多用于观察肾大小、形态和位置以及尿路结石，但须与钙化的</w:t>
      </w:r>
      <w:r>
        <w:rPr>
          <w:rFonts w:ascii="宋体" w:eastAsia="宋体" w:hAnsi="宋体" w:cs="宋体" w:hint="eastAsia"/>
          <w:szCs w:val="21"/>
        </w:rPr>
        <w:t>淋巴结和静脉石互相鉴别。</w:t>
      </w:r>
    </w:p>
    <w:p w14:paraId="1C725AC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、正常静脉肾盂造影：</w:t>
      </w:r>
    </w:p>
    <w:p w14:paraId="6A10757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）正常静脉造影时间为</w:t>
      </w:r>
      <w:r>
        <w:rPr>
          <w:rFonts w:ascii="宋体" w:eastAsia="宋体" w:hAnsi="宋体" w:cs="宋体" w:hint="eastAsia"/>
          <w:szCs w:val="21"/>
        </w:rPr>
        <w:t>7</w:t>
      </w:r>
      <w:r>
        <w:rPr>
          <w:rFonts w:ascii="宋体" w:eastAsia="宋体" w:hAnsi="宋体" w:cs="宋体" w:hint="eastAsia"/>
          <w:szCs w:val="21"/>
        </w:rPr>
        <w:t>，</w:t>
      </w:r>
      <w:r>
        <w:rPr>
          <w:rFonts w:ascii="宋体" w:eastAsia="宋体" w:hAnsi="宋体" w:cs="宋体" w:hint="eastAsia"/>
          <w:szCs w:val="21"/>
        </w:rPr>
        <w:t>15</w:t>
      </w:r>
      <w:r>
        <w:rPr>
          <w:rFonts w:ascii="宋体" w:eastAsia="宋体" w:hAnsi="宋体" w:cs="宋体" w:hint="eastAsia"/>
          <w:szCs w:val="21"/>
        </w:rPr>
        <w:t>和</w:t>
      </w:r>
      <w:r>
        <w:rPr>
          <w:rFonts w:ascii="宋体" w:eastAsia="宋体" w:hAnsi="宋体" w:cs="宋体" w:hint="eastAsia"/>
          <w:szCs w:val="21"/>
        </w:rPr>
        <w:t>25</w:t>
      </w:r>
      <w:r>
        <w:rPr>
          <w:rFonts w:ascii="宋体" w:eastAsia="宋体" w:hAnsi="宋体" w:cs="宋体" w:hint="eastAsia"/>
          <w:szCs w:val="21"/>
        </w:rPr>
        <w:t>分钟，各摄一片，注意其显影，以了解肾脏的排泄功能。</w:t>
      </w:r>
    </w:p>
    <w:p w14:paraId="1477C19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）造影片中主要观察肾盂肾盏的轮廓和分布情况。一般肾盏分上、中、下三个大盏，</w:t>
      </w:r>
      <w:r>
        <w:rPr>
          <w:rFonts w:ascii="宋体" w:eastAsia="宋体" w:hAnsi="宋体" w:cs="宋体" w:hint="eastAsia"/>
          <w:szCs w:val="21"/>
        </w:rPr>
        <w:lastRenderedPageBreak/>
        <w:t>每一大盏又分</w:t>
      </w:r>
      <w:r>
        <w:rPr>
          <w:rFonts w:ascii="宋体" w:eastAsia="宋体" w:hAnsi="宋体" w:cs="宋体" w:hint="eastAsia"/>
          <w:szCs w:val="21"/>
        </w:rPr>
        <w:t>2-5</w:t>
      </w:r>
      <w:r>
        <w:rPr>
          <w:rFonts w:ascii="宋体" w:eastAsia="宋体" w:hAnsi="宋体" w:cs="宋体" w:hint="eastAsia"/>
          <w:szCs w:val="21"/>
        </w:rPr>
        <w:t>个小盏共计</w:t>
      </w:r>
      <w:r>
        <w:rPr>
          <w:rFonts w:ascii="宋体" w:eastAsia="宋体" w:hAnsi="宋体" w:cs="宋体" w:hint="eastAsia"/>
          <w:szCs w:val="21"/>
        </w:rPr>
        <w:t>8-16</w:t>
      </w:r>
      <w:r>
        <w:rPr>
          <w:rFonts w:ascii="宋体" w:eastAsia="宋体" w:hAnsi="宋体" w:cs="宋体" w:hint="eastAsia"/>
          <w:szCs w:val="21"/>
        </w:rPr>
        <w:t>个小盏，小盏刺叭状，两侧突起称为穹窿，中间凹陷称为乳头，小盏两侧壁收缩呈漏斗状，称为漏斗部。各小盏因位置关系，在造影上可重叠而不全显影。</w:t>
      </w:r>
    </w:p>
    <w:p w14:paraId="514A390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）正常肾盂容量为</w:t>
      </w:r>
      <w:r>
        <w:rPr>
          <w:rFonts w:ascii="宋体" w:eastAsia="宋体" w:hAnsi="宋体" w:cs="宋体" w:hint="eastAsia"/>
          <w:szCs w:val="21"/>
        </w:rPr>
        <w:t>7-15</w:t>
      </w:r>
      <w:r>
        <w:rPr>
          <w:rFonts w:ascii="宋体" w:eastAsia="宋体" w:hAnsi="宋体" w:cs="宋体" w:hint="eastAsia"/>
          <w:szCs w:val="21"/>
        </w:rPr>
        <w:t>毫升，造影时可见充盈显影，与输尿管交界，常为结石所在地。</w:t>
      </w:r>
    </w:p>
    <w:p w14:paraId="277BDCA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）输尿管跨越在腰大肌阴影上，造影时常部分显影。</w:t>
      </w:r>
    </w:p>
    <w:p w14:paraId="55CDA5B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5</w:t>
      </w:r>
      <w:r>
        <w:rPr>
          <w:rFonts w:ascii="宋体" w:eastAsia="宋体" w:hAnsi="宋体" w:cs="宋体" w:hint="eastAsia"/>
          <w:szCs w:val="21"/>
        </w:rPr>
        <w:t>）膀胱在造影的末张片上常可显影，其下缘适在耻骨弓之上，膀胱上界常有压迹，尤以女性子宫为然。</w:t>
      </w:r>
    </w:p>
    <w:p w14:paraId="4D5B91F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、尿路结核的</w:t>
      </w:r>
      <w:r>
        <w:rPr>
          <w:rFonts w:ascii="宋体" w:eastAsia="宋体" w:hAnsi="宋体" w:cs="宋体" w:hint="eastAsia"/>
          <w:szCs w:val="21"/>
        </w:rPr>
        <w:t>X</w:t>
      </w:r>
      <w:r>
        <w:rPr>
          <w:rFonts w:ascii="宋体" w:eastAsia="宋体" w:hAnsi="宋体" w:cs="宋体" w:hint="eastAsia"/>
          <w:szCs w:val="21"/>
        </w:rPr>
        <w:t>线表现：</w:t>
      </w:r>
    </w:p>
    <w:p w14:paraId="4CFC39F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由于肾结核病理变化发展过程不同，其</w:t>
      </w:r>
      <w:r>
        <w:rPr>
          <w:rFonts w:ascii="宋体" w:eastAsia="宋体" w:hAnsi="宋体" w:cs="宋体" w:hint="eastAsia"/>
          <w:szCs w:val="21"/>
        </w:rPr>
        <w:t>X</w:t>
      </w:r>
      <w:r>
        <w:rPr>
          <w:rFonts w:ascii="宋体" w:eastAsia="宋体" w:hAnsi="宋体" w:cs="宋体" w:hint="eastAsia"/>
          <w:szCs w:val="21"/>
        </w:rPr>
        <w:t>线之征象可分为以下数类：</w:t>
      </w:r>
    </w:p>
    <w:p w14:paraId="034905F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）皮质病变，在肾盂造影片上皮质脓疡一边缘不规则的小块造影影剂充填区与肾盏尖端有细茎相连，脓疡壁可能有钙化现象。</w:t>
      </w:r>
    </w:p>
    <w:p w14:paraId="2376758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）溃疡空洞型结核：早期变化为一个或数个小盏轮廓呈不规则虫噬样改变。肾盏颈可有狭窄，以后逐渐发展数个有病变之肾盏合并而形成空洞。</w:t>
      </w:r>
    </w:p>
    <w:p w14:paraId="12886B2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）肾盂积脓：由于输尿管之</w:t>
      </w:r>
      <w:r>
        <w:rPr>
          <w:rFonts w:ascii="宋体" w:eastAsia="宋体" w:hAnsi="宋体" w:cs="宋体" w:hint="eastAsia"/>
          <w:szCs w:val="21"/>
        </w:rPr>
        <w:t>痉挛，狭窄或疤痕梗阻可形成肾盂积脓。结核性肾盂积脓与单纯肾盂积水之区别主要在于前者之肾盏外貌参差不齐、呈广泛性虫蚀样，输尿管涉及时呈不规则状扩大及僵直。</w:t>
      </w:r>
    </w:p>
    <w:p w14:paraId="1682B7B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）干酪空洞型结核：肾脏多扩大，肾区可见轮廓模糊之钙质阴影，以后密度逐渐增高，形成所谓结核性“肾自载”。肾功能完全消失。</w:t>
      </w:r>
    </w:p>
    <w:p w14:paraId="2FCEC27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5</w:t>
      </w:r>
      <w:r>
        <w:rPr>
          <w:rFonts w:ascii="宋体" w:eastAsia="宋体" w:hAnsi="宋体" w:cs="宋体" w:hint="eastAsia"/>
          <w:szCs w:val="21"/>
        </w:rPr>
        <w:t>）肾无功能：由于肾组织严重破坏，肾盂或输尿管梗阻，肾脏功能完全丧失，于排泄性尿路造影时可无肾盂盏显影。</w:t>
      </w:r>
    </w:p>
    <w:p w14:paraId="2A065686"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6</w:t>
      </w:r>
      <w:r>
        <w:rPr>
          <w:rFonts w:ascii="宋体" w:eastAsia="宋体" w:hAnsi="宋体" w:cs="宋体" w:hint="eastAsia"/>
          <w:szCs w:val="21"/>
        </w:rPr>
        <w:t>）结核性输尿管在造影片中常见有管壁僵直、狭窄、扩张积水。</w:t>
      </w:r>
    </w:p>
    <w:p w14:paraId="5032149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7</w:t>
      </w:r>
      <w:r>
        <w:rPr>
          <w:rFonts w:ascii="宋体" w:eastAsia="宋体" w:hAnsi="宋体" w:cs="宋体" w:hint="eastAsia"/>
          <w:szCs w:val="21"/>
        </w:rPr>
        <w:t>）结核性膀胱，常有容量缩小，边缘不整齐，所谓结核性膀胱痉挛或</w:t>
      </w:r>
      <w:r>
        <w:rPr>
          <w:rFonts w:ascii="宋体" w:eastAsia="宋体" w:hAnsi="宋体" w:cs="宋体" w:hint="eastAsia"/>
          <w:szCs w:val="21"/>
        </w:rPr>
        <w:t>结核性膀胱炎。</w:t>
      </w:r>
    </w:p>
    <w:p w14:paraId="2C4DC53F"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5</w:t>
      </w:r>
      <w:r>
        <w:rPr>
          <w:rFonts w:ascii="宋体" w:eastAsia="宋体" w:hAnsi="宋体" w:cs="宋体" w:hint="eastAsia"/>
          <w:szCs w:val="21"/>
        </w:rPr>
        <w:t>、尿路结石的</w:t>
      </w:r>
      <w:r>
        <w:rPr>
          <w:rFonts w:ascii="宋体" w:eastAsia="宋体" w:hAnsi="宋体" w:cs="宋体" w:hint="eastAsia"/>
          <w:szCs w:val="21"/>
        </w:rPr>
        <w:t>X</w:t>
      </w:r>
      <w:r>
        <w:rPr>
          <w:rFonts w:ascii="宋体" w:eastAsia="宋体" w:hAnsi="宋体" w:cs="宋体" w:hint="eastAsia"/>
          <w:szCs w:val="21"/>
        </w:rPr>
        <w:t>线表现：</w:t>
      </w:r>
    </w:p>
    <w:p w14:paraId="3E94BF2E"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）尿路结石的检查以平片为主，因</w:t>
      </w:r>
      <w:r>
        <w:rPr>
          <w:rFonts w:ascii="宋体" w:eastAsia="宋体" w:hAnsi="宋体" w:cs="宋体" w:hint="eastAsia"/>
          <w:szCs w:val="21"/>
        </w:rPr>
        <w:t>95%</w:t>
      </w:r>
      <w:r>
        <w:rPr>
          <w:rFonts w:ascii="宋体" w:eastAsia="宋体" w:hAnsi="宋体" w:cs="宋体" w:hint="eastAsia"/>
          <w:szCs w:val="21"/>
        </w:rPr>
        <w:t>以上可显影。</w:t>
      </w:r>
    </w:p>
    <w:p w14:paraId="6B77118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）肾结石大都位于肾盂或下部肾盏。结石按其形态，小者多呈现圆形，大者则呈鹿角形状，少数病例结石可嵌入肾乳头实质中。</w:t>
      </w:r>
    </w:p>
    <w:p w14:paraId="51E7CB9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）输尿管结石多呈现椭圆形，其位置常在输尿管三个狭窄处：即肾盂输尿管交界，输尿管跨越髂血管处及输尿管膀胱交界处。</w:t>
      </w:r>
    </w:p>
    <w:p w14:paraId="447978F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4</w:t>
      </w:r>
      <w:r>
        <w:rPr>
          <w:rFonts w:ascii="宋体" w:eastAsia="宋体" w:hAnsi="宋体" w:cs="宋体" w:hint="eastAsia"/>
          <w:szCs w:val="21"/>
        </w:rPr>
        <w:t>）膀胱结石外形较大，有时可见到轮样形态，常位于下腹部正中处。</w:t>
      </w:r>
    </w:p>
    <w:p w14:paraId="0322FFF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5</w:t>
      </w:r>
      <w:r>
        <w:rPr>
          <w:rFonts w:ascii="宋体" w:eastAsia="宋体" w:hAnsi="宋体" w:cs="宋体" w:hint="eastAsia"/>
          <w:szCs w:val="21"/>
        </w:rPr>
        <w:t>）尿路结石的病人，在静脉肾盂造影时常可见到肾盏扩张或积水现象。</w:t>
      </w:r>
    </w:p>
    <w:p w14:paraId="70C264D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6</w:t>
      </w:r>
      <w:r>
        <w:rPr>
          <w:rFonts w:ascii="宋体" w:eastAsia="宋体" w:hAnsi="宋体" w:cs="宋体" w:hint="eastAsia"/>
          <w:szCs w:val="21"/>
        </w:rPr>
        <w:t>）</w:t>
      </w:r>
      <w:r>
        <w:rPr>
          <w:rFonts w:ascii="宋体" w:eastAsia="宋体" w:hAnsi="宋体" w:cs="宋体" w:hint="eastAsia"/>
          <w:szCs w:val="21"/>
        </w:rPr>
        <w:t>X</w:t>
      </w:r>
      <w:r>
        <w:rPr>
          <w:rFonts w:ascii="宋体" w:eastAsia="宋体" w:hAnsi="宋体" w:cs="宋体" w:hint="eastAsia"/>
          <w:szCs w:val="21"/>
        </w:rPr>
        <w:t>线阴性的尿路结石可利用肾输尿管充气造影显示之。</w:t>
      </w:r>
    </w:p>
    <w:p w14:paraId="6CA3A29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6</w:t>
      </w:r>
      <w:r>
        <w:rPr>
          <w:rFonts w:ascii="宋体" w:eastAsia="宋体" w:hAnsi="宋体" w:cs="宋体" w:hint="eastAsia"/>
          <w:szCs w:val="21"/>
        </w:rPr>
        <w:t>、尿路肿瘤的</w:t>
      </w:r>
      <w:r>
        <w:rPr>
          <w:rFonts w:ascii="宋体" w:eastAsia="宋体" w:hAnsi="宋体" w:cs="宋体" w:hint="eastAsia"/>
          <w:szCs w:val="21"/>
        </w:rPr>
        <w:t>X</w:t>
      </w:r>
      <w:r>
        <w:rPr>
          <w:rFonts w:ascii="宋体" w:eastAsia="宋体" w:hAnsi="宋体" w:cs="宋体" w:hint="eastAsia"/>
          <w:szCs w:val="21"/>
        </w:rPr>
        <w:t>线表现：</w:t>
      </w:r>
    </w:p>
    <w:p w14:paraId="5CA0550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）肾肿瘤，肾实质肿瘤可见肾盂肾盏受压而移位，或是细长改变。肾盂肿瘤则呈现充盈残缺的变化。</w:t>
      </w:r>
    </w:p>
    <w:p w14:paraId="0DEB3BA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2</w:t>
      </w:r>
      <w:r>
        <w:rPr>
          <w:rFonts w:ascii="宋体" w:eastAsia="宋体" w:hAnsi="宋体" w:cs="宋体" w:hint="eastAsia"/>
          <w:szCs w:val="21"/>
        </w:rPr>
        <w:t>）输尿管肿瘤除可见造影填充残缺阴影外，有时可见肾盂扩张或积水。</w:t>
      </w:r>
    </w:p>
    <w:p w14:paraId="145D039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3</w:t>
      </w:r>
      <w:r>
        <w:rPr>
          <w:rFonts w:ascii="宋体" w:eastAsia="宋体" w:hAnsi="宋体" w:cs="宋体" w:hint="eastAsia"/>
          <w:szCs w:val="21"/>
        </w:rPr>
        <w:t>）膀胱肿瘤在造影时可见充填残缺阴影改变。</w:t>
      </w:r>
    </w:p>
    <w:p w14:paraId="4F5E692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（二）、造影操作</w:t>
      </w:r>
    </w:p>
    <w:p w14:paraId="73F3EB3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lastRenderedPageBreak/>
        <w:t>1</w:t>
      </w:r>
      <w:r>
        <w:rPr>
          <w:rFonts w:ascii="宋体" w:eastAsia="宋体" w:hAnsi="宋体" w:cs="宋体" w:hint="eastAsia"/>
          <w:szCs w:val="21"/>
        </w:rPr>
        <w:t>、静脉尿路造影（</w:t>
      </w:r>
      <w:r>
        <w:rPr>
          <w:rFonts w:ascii="宋体" w:eastAsia="宋体" w:hAnsi="宋体" w:cs="宋体" w:hint="eastAsia"/>
          <w:szCs w:val="21"/>
        </w:rPr>
        <w:t>IVU</w:t>
      </w:r>
      <w:r>
        <w:rPr>
          <w:rFonts w:ascii="宋体" w:eastAsia="宋体" w:hAnsi="宋体" w:cs="宋体" w:hint="eastAsia"/>
          <w:szCs w:val="21"/>
        </w:rPr>
        <w:t>）用量</w:t>
      </w:r>
    </w:p>
    <w:p w14:paraId="6F933062"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经静脉注射造影剂，可分为大、中、小剂量，造影剂分别为</w:t>
      </w:r>
      <w:r>
        <w:rPr>
          <w:rFonts w:ascii="宋体" w:eastAsia="宋体" w:hAnsi="宋体" w:cs="宋体" w:hint="eastAsia"/>
          <w:szCs w:val="21"/>
        </w:rPr>
        <w:t>20ml</w:t>
      </w:r>
      <w:r>
        <w:rPr>
          <w:rFonts w:ascii="宋体" w:eastAsia="宋体" w:hAnsi="宋体" w:cs="宋体" w:hint="eastAsia"/>
          <w:szCs w:val="21"/>
        </w:rPr>
        <w:t>（小剂量），</w:t>
      </w:r>
      <w:r>
        <w:rPr>
          <w:rFonts w:ascii="宋体" w:eastAsia="宋体" w:hAnsi="宋体" w:cs="宋体" w:hint="eastAsia"/>
          <w:szCs w:val="21"/>
        </w:rPr>
        <w:t>40ml</w:t>
      </w:r>
      <w:r>
        <w:rPr>
          <w:rFonts w:ascii="宋体" w:eastAsia="宋体" w:hAnsi="宋体" w:cs="宋体" w:hint="eastAsia"/>
          <w:szCs w:val="21"/>
        </w:rPr>
        <w:t>（中剂量）</w:t>
      </w:r>
      <w:r>
        <w:rPr>
          <w:rFonts w:ascii="宋体" w:eastAsia="宋体" w:hAnsi="宋体" w:cs="宋体" w:hint="eastAsia"/>
          <w:szCs w:val="21"/>
        </w:rPr>
        <w:t>,</w:t>
      </w:r>
      <w:r>
        <w:rPr>
          <w:rFonts w:ascii="宋体" w:eastAsia="宋体" w:hAnsi="宋体" w:cs="宋体" w:hint="eastAsia"/>
          <w:szCs w:val="21"/>
        </w:rPr>
        <w:t>大剂量以每以公斤</w:t>
      </w:r>
      <w:r>
        <w:rPr>
          <w:rFonts w:ascii="宋体" w:eastAsia="宋体" w:hAnsi="宋体" w:cs="宋体" w:hint="eastAsia"/>
          <w:szCs w:val="21"/>
        </w:rPr>
        <w:t>2ml</w:t>
      </w:r>
      <w:r>
        <w:rPr>
          <w:rFonts w:ascii="宋体" w:eastAsia="宋体" w:hAnsi="宋体" w:cs="宋体" w:hint="eastAsia"/>
          <w:szCs w:val="21"/>
        </w:rPr>
        <w:t>计算，大剂量造影适于肾功能欠佳者。</w:t>
      </w:r>
    </w:p>
    <w:p w14:paraId="7CB4219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、逆行造影（</w:t>
      </w:r>
      <w:r>
        <w:rPr>
          <w:rFonts w:ascii="宋体" w:eastAsia="宋体" w:hAnsi="宋体" w:cs="宋体" w:hint="eastAsia"/>
          <w:szCs w:val="21"/>
        </w:rPr>
        <w:t>R</w:t>
      </w:r>
      <w:r>
        <w:rPr>
          <w:rFonts w:ascii="宋体" w:eastAsia="宋体" w:hAnsi="宋体" w:cs="宋体" w:hint="eastAsia"/>
          <w:szCs w:val="21"/>
        </w:rPr>
        <w:t>·</w:t>
      </w:r>
      <w:r>
        <w:rPr>
          <w:rFonts w:ascii="宋体" w:eastAsia="宋体" w:hAnsi="宋体" w:cs="宋体" w:hint="eastAsia"/>
          <w:szCs w:val="21"/>
        </w:rPr>
        <w:t>P</w:t>
      </w:r>
      <w:r>
        <w:rPr>
          <w:rFonts w:ascii="宋体" w:eastAsia="宋体" w:hAnsi="宋体" w:cs="宋体" w:hint="eastAsia"/>
          <w:szCs w:val="21"/>
        </w:rPr>
        <w:t>）</w:t>
      </w:r>
      <w:r>
        <w:rPr>
          <w:rFonts w:ascii="宋体" w:eastAsia="宋体" w:hAnsi="宋体" w:cs="宋体" w:hint="eastAsia"/>
          <w:szCs w:val="21"/>
        </w:rPr>
        <w:t>：经膀胱镜分别插入二侧输尿管导管，注造影剂</w:t>
      </w:r>
      <w:r>
        <w:rPr>
          <w:rFonts w:ascii="宋体" w:eastAsia="宋体" w:hAnsi="宋体" w:cs="宋体" w:hint="eastAsia"/>
          <w:szCs w:val="21"/>
        </w:rPr>
        <w:t>7-10ml</w:t>
      </w:r>
      <w:r>
        <w:rPr>
          <w:rFonts w:ascii="宋体" w:eastAsia="宋体" w:hAnsi="宋体" w:cs="宋体" w:hint="eastAsia"/>
          <w:szCs w:val="21"/>
        </w:rPr>
        <w:t>，摄片、较</w:t>
      </w:r>
      <w:r>
        <w:rPr>
          <w:rFonts w:ascii="宋体" w:eastAsia="宋体" w:hAnsi="宋体" w:cs="宋体" w:hint="eastAsia"/>
          <w:szCs w:val="21"/>
        </w:rPr>
        <w:t>IVP</w:t>
      </w:r>
      <w:r>
        <w:rPr>
          <w:rFonts w:ascii="宋体" w:eastAsia="宋体" w:hAnsi="宋体" w:cs="宋体" w:hint="eastAsia"/>
          <w:szCs w:val="21"/>
        </w:rPr>
        <w:t>清晰，但不能测定肾功能，阅片注意事项同</w:t>
      </w:r>
      <w:r>
        <w:rPr>
          <w:rFonts w:ascii="宋体" w:eastAsia="宋体" w:hAnsi="宋体" w:cs="宋体" w:hint="eastAsia"/>
          <w:szCs w:val="21"/>
        </w:rPr>
        <w:t>IVP</w:t>
      </w:r>
      <w:r>
        <w:rPr>
          <w:rFonts w:ascii="宋体" w:eastAsia="宋体" w:hAnsi="宋体" w:cs="宋体" w:hint="eastAsia"/>
          <w:szCs w:val="21"/>
        </w:rPr>
        <w:t>。</w:t>
      </w:r>
    </w:p>
    <w:p w14:paraId="2579F07B"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、腹膜后充气造影：</w:t>
      </w:r>
    </w:p>
    <w:p w14:paraId="520B68F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①腹膜后充气按每公斤体重</w:t>
      </w:r>
      <w:r>
        <w:rPr>
          <w:rFonts w:ascii="宋体" w:eastAsia="宋体" w:hAnsi="宋体" w:cs="宋体" w:hint="eastAsia"/>
          <w:szCs w:val="21"/>
        </w:rPr>
        <w:t>15-21ml</w:t>
      </w:r>
      <w:r>
        <w:rPr>
          <w:rFonts w:ascii="宋体" w:eastAsia="宋体" w:hAnsi="宋体" w:cs="宋体" w:hint="eastAsia"/>
          <w:szCs w:val="21"/>
        </w:rPr>
        <w:t>，最好使用二氧化碳或氧气。</w:t>
      </w:r>
    </w:p>
    <w:p w14:paraId="1AC5994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②气体达肾周围后即可摄片。</w:t>
      </w:r>
    </w:p>
    <w:p w14:paraId="299512D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③可了解肾脏大小及形态，多用于检查肾上腺有无肿瘤。</w:t>
      </w:r>
    </w:p>
    <w:p w14:paraId="57001C0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、腹主动脉、肾动脉造影</w:t>
      </w:r>
    </w:p>
    <w:p w14:paraId="3A40A159"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①由股动脉插管，可以为腹主动脉，肾动脉造影，前者导管插至第十一胸椎水平，注射造影剂，使腹主动脉，双侧肾动脉同时显影。后者导管插入肾动脉注入造影剂，仅使肾动脉显影。</w:t>
      </w:r>
    </w:p>
    <w:p w14:paraId="5C7A948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②造影剂常使用</w:t>
      </w:r>
      <w:r>
        <w:rPr>
          <w:rFonts w:ascii="宋体" w:eastAsia="宋体" w:hAnsi="宋体" w:cs="宋体" w:hint="eastAsia"/>
          <w:szCs w:val="21"/>
        </w:rPr>
        <w:t>76%</w:t>
      </w:r>
      <w:r>
        <w:rPr>
          <w:rFonts w:ascii="宋体" w:eastAsia="宋体" w:hAnsi="宋体" w:cs="宋体" w:hint="eastAsia"/>
          <w:szCs w:val="21"/>
        </w:rPr>
        <w:t>复方泛影葡胺</w:t>
      </w:r>
      <w:r>
        <w:rPr>
          <w:rFonts w:ascii="宋体" w:eastAsia="宋体" w:hAnsi="宋体" w:cs="宋体" w:hint="eastAsia"/>
          <w:szCs w:val="21"/>
        </w:rPr>
        <w:t>1ml/kg</w:t>
      </w:r>
      <w:r>
        <w:rPr>
          <w:rFonts w:ascii="宋体" w:eastAsia="宋体" w:hAnsi="宋体" w:cs="宋体" w:hint="eastAsia"/>
          <w:szCs w:val="21"/>
        </w:rPr>
        <w:t>，用</w:t>
      </w:r>
      <w:r>
        <w:rPr>
          <w:rFonts w:ascii="宋体" w:eastAsia="宋体" w:hAnsi="宋体" w:cs="宋体" w:hint="eastAsia"/>
          <w:szCs w:val="21"/>
        </w:rPr>
        <w:t>9kg/cm</w:t>
      </w:r>
      <w:r>
        <w:rPr>
          <w:rFonts w:ascii="宋体" w:eastAsia="宋体" w:hAnsi="宋体" w:cs="宋体" w:hint="eastAsia"/>
          <w:szCs w:val="21"/>
          <w:vertAlign w:val="subscript"/>
        </w:rPr>
        <w:t>2</w:t>
      </w:r>
      <w:r>
        <w:rPr>
          <w:rFonts w:ascii="宋体" w:eastAsia="宋体" w:hAnsi="宋体" w:cs="宋体" w:hint="eastAsia"/>
          <w:szCs w:val="21"/>
        </w:rPr>
        <w:t>的高压注射器快速注入，同时每秒内连续摄片</w:t>
      </w:r>
      <w:r>
        <w:rPr>
          <w:rFonts w:ascii="宋体" w:eastAsia="宋体" w:hAnsi="宋体" w:cs="宋体" w:hint="eastAsia"/>
          <w:szCs w:val="21"/>
        </w:rPr>
        <w:t>2-3</w:t>
      </w:r>
      <w:r>
        <w:rPr>
          <w:rFonts w:ascii="宋体" w:eastAsia="宋体" w:hAnsi="宋体" w:cs="宋体" w:hint="eastAsia"/>
          <w:szCs w:val="21"/>
        </w:rPr>
        <w:t>张，共摄</w:t>
      </w:r>
      <w:r>
        <w:rPr>
          <w:rFonts w:ascii="宋体" w:eastAsia="宋体" w:hAnsi="宋体" w:cs="宋体" w:hint="eastAsia"/>
          <w:szCs w:val="21"/>
        </w:rPr>
        <w:t>3-4</w:t>
      </w:r>
      <w:r>
        <w:rPr>
          <w:rFonts w:ascii="宋体" w:eastAsia="宋体" w:hAnsi="宋体" w:cs="宋体" w:hint="eastAsia"/>
          <w:szCs w:val="21"/>
        </w:rPr>
        <w:t>秒。</w:t>
      </w:r>
    </w:p>
    <w:p w14:paraId="65A08D3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③肾血管肿瘤，血管均可显出，了解肾血管分布情况，检查肾肿瘤，肾囊肿及血管性病变。亦可注射栓塞剂，对肾肿瘤，肾外伤进行治疗。</w:t>
      </w:r>
    </w:p>
    <w:p w14:paraId="5B55EA6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5</w:t>
      </w:r>
      <w:r>
        <w:rPr>
          <w:rFonts w:ascii="宋体" w:eastAsia="宋体" w:hAnsi="宋体" w:cs="宋体" w:hint="eastAsia"/>
          <w:szCs w:val="21"/>
        </w:rPr>
        <w:t>、膀胱尿道造影：</w:t>
      </w:r>
    </w:p>
    <w:p w14:paraId="0A0DEAC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①通常使用泛影葡胺</w:t>
      </w:r>
      <w:r>
        <w:rPr>
          <w:rFonts w:ascii="宋体" w:eastAsia="宋体" w:hAnsi="宋体" w:cs="宋体" w:hint="eastAsia"/>
          <w:szCs w:val="21"/>
        </w:rPr>
        <w:t>150</w:t>
      </w:r>
      <w:r>
        <w:rPr>
          <w:rFonts w:ascii="宋体" w:eastAsia="宋体" w:hAnsi="宋体" w:cs="宋体" w:hint="eastAsia"/>
          <w:szCs w:val="21"/>
        </w:rPr>
        <w:t>～</w:t>
      </w:r>
      <w:r>
        <w:rPr>
          <w:rFonts w:ascii="宋体" w:eastAsia="宋体" w:hAnsi="宋体" w:cs="宋体" w:hint="eastAsia"/>
          <w:szCs w:val="21"/>
        </w:rPr>
        <w:t>200ml</w:t>
      </w:r>
      <w:r>
        <w:rPr>
          <w:rFonts w:ascii="宋体" w:eastAsia="宋体" w:hAnsi="宋体" w:cs="宋体" w:hint="eastAsia"/>
          <w:szCs w:val="21"/>
        </w:rPr>
        <w:t>注入膀胱，摄片了解膀胱有无病变。</w:t>
      </w:r>
    </w:p>
    <w:p w14:paraId="52F39B3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②尿道</w:t>
      </w:r>
      <w:r>
        <w:rPr>
          <w:rFonts w:ascii="宋体" w:eastAsia="宋体" w:hAnsi="宋体" w:cs="宋体" w:hint="eastAsia"/>
          <w:szCs w:val="21"/>
        </w:rPr>
        <w:t>造影可顺患者自行排出膀胱内造影剂时摄片，或从尿道口注入造影剂时摄片，了解尿道有地狭窄，肿瘤，憩室等。</w:t>
      </w:r>
    </w:p>
    <w:p w14:paraId="66969A8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6</w:t>
      </w:r>
      <w:r>
        <w:rPr>
          <w:rFonts w:ascii="宋体" w:eastAsia="宋体" w:hAnsi="宋体" w:cs="宋体" w:hint="eastAsia"/>
          <w:szCs w:val="21"/>
        </w:rPr>
        <w:t>、肾盂穿刺造影：</w:t>
      </w:r>
    </w:p>
    <w:p w14:paraId="3AB2BEB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适用于肾积水患者。于肾区直接穿刺至肾盂，注入造影剂，了解肾积水程度，梗阻部位等情况。</w:t>
      </w:r>
    </w:p>
    <w:p w14:paraId="764BBA5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7</w:t>
      </w:r>
      <w:r>
        <w:rPr>
          <w:rFonts w:ascii="宋体" w:eastAsia="宋体" w:hAnsi="宋体" w:cs="宋体" w:hint="eastAsia"/>
          <w:szCs w:val="21"/>
        </w:rPr>
        <w:t>、精道造影：</w:t>
      </w:r>
    </w:p>
    <w:p w14:paraId="5237799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①经尿道镜由二侧射精管口插入导管，或直接切开输精管及精管穿刺术插入针头，注入造影剂</w:t>
      </w:r>
      <w:r>
        <w:rPr>
          <w:rFonts w:ascii="宋体" w:eastAsia="宋体" w:hAnsi="宋体" w:cs="宋体" w:hint="eastAsia"/>
          <w:szCs w:val="21"/>
        </w:rPr>
        <w:t>2-3ml</w:t>
      </w:r>
      <w:r>
        <w:rPr>
          <w:rFonts w:ascii="宋体" w:eastAsia="宋体" w:hAnsi="宋体" w:cs="宋体" w:hint="eastAsia"/>
          <w:szCs w:val="21"/>
        </w:rPr>
        <w:t>，有尿意感摄片。</w:t>
      </w:r>
    </w:p>
    <w:p w14:paraId="35413AE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②了解输精管，精囊、射精病变，适用于不育症，前列腺癌等。</w:t>
      </w:r>
    </w:p>
    <w:p w14:paraId="227D729B" w14:textId="77777777" w:rsidR="00C262FA" w:rsidRDefault="00C262FA">
      <w:pPr>
        <w:spacing w:line="360" w:lineRule="exact"/>
        <w:ind w:firstLineChars="200" w:firstLine="420"/>
        <w:rPr>
          <w:rFonts w:ascii="宋体" w:eastAsia="宋体" w:hAnsi="宋体" w:cs="宋体"/>
          <w:szCs w:val="21"/>
        </w:rPr>
      </w:pPr>
    </w:p>
    <w:p w14:paraId="41A2711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（三）、</w:t>
      </w:r>
      <w:r>
        <w:rPr>
          <w:rFonts w:ascii="宋体" w:eastAsia="宋体" w:hAnsi="宋体" w:cs="宋体" w:hint="eastAsia"/>
          <w:szCs w:val="21"/>
        </w:rPr>
        <w:t>B</w:t>
      </w:r>
      <w:r>
        <w:rPr>
          <w:rFonts w:ascii="宋体" w:eastAsia="宋体" w:hAnsi="宋体" w:cs="宋体" w:hint="eastAsia"/>
          <w:szCs w:val="21"/>
        </w:rPr>
        <w:t>超</w:t>
      </w:r>
    </w:p>
    <w:p w14:paraId="0FDA1FF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B</w:t>
      </w:r>
      <w:r>
        <w:rPr>
          <w:rFonts w:ascii="宋体" w:eastAsia="宋体" w:hAnsi="宋体" w:cs="宋体" w:hint="eastAsia"/>
          <w:szCs w:val="21"/>
        </w:rPr>
        <w:t>型超声波，能显示肾脏正常形态和位置。以及肾积水、肾肿瘤、肾结石、膀胱肿瘤、前列腺大小等。并可测定膀胱残</w:t>
      </w:r>
      <w:r>
        <w:rPr>
          <w:rFonts w:ascii="宋体" w:eastAsia="宋体" w:hAnsi="宋体" w:cs="宋体" w:hint="eastAsia"/>
          <w:szCs w:val="21"/>
        </w:rPr>
        <w:t>余尿量。</w:t>
      </w:r>
    </w:p>
    <w:p w14:paraId="3E09ADBC"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（四）同位素：</w:t>
      </w:r>
    </w:p>
    <w:p w14:paraId="145ADF1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、肾图：用碘一邻碘尿酸钠作为示踪剂，分为三段：血管段、分泌段、排泄段。了解肾功能，梗阻等情况。</w:t>
      </w:r>
    </w:p>
    <w:p w14:paraId="7D2C3383"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、肾扫描：用</w:t>
      </w:r>
      <w:r>
        <w:rPr>
          <w:rFonts w:ascii="宋体" w:eastAsia="宋体" w:hAnsi="宋体" w:cs="宋体" w:hint="eastAsia"/>
          <w:szCs w:val="21"/>
        </w:rPr>
        <w:t>203</w:t>
      </w:r>
      <w:r>
        <w:rPr>
          <w:rFonts w:ascii="宋体" w:eastAsia="宋体" w:hAnsi="宋体" w:cs="宋体" w:hint="eastAsia"/>
          <w:szCs w:val="21"/>
        </w:rPr>
        <w:t>汞或碘一邻碘尿酸钠作为示踪剂，用闪烁摄影可得肾图形，了解明形态及占位，肾功能，梗阻等情况。</w:t>
      </w:r>
    </w:p>
    <w:p w14:paraId="23C12C77"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（五）电子计算机</w:t>
      </w:r>
      <w:r>
        <w:rPr>
          <w:rFonts w:ascii="宋体" w:eastAsia="宋体" w:hAnsi="宋体" w:cs="宋体" w:hint="eastAsia"/>
          <w:szCs w:val="21"/>
        </w:rPr>
        <w:t>X</w:t>
      </w:r>
      <w:r>
        <w:rPr>
          <w:rFonts w:ascii="宋体" w:eastAsia="宋体" w:hAnsi="宋体" w:cs="宋体" w:hint="eastAsia"/>
          <w:szCs w:val="21"/>
        </w:rPr>
        <w:t>线断层扫描（</w:t>
      </w:r>
      <w:r>
        <w:rPr>
          <w:rFonts w:ascii="宋体" w:eastAsia="宋体" w:hAnsi="宋体" w:cs="宋体" w:hint="eastAsia"/>
          <w:szCs w:val="21"/>
        </w:rPr>
        <w:t>CT</w:t>
      </w:r>
      <w:r>
        <w:rPr>
          <w:rFonts w:ascii="宋体" w:eastAsia="宋体" w:hAnsi="宋体" w:cs="宋体" w:hint="eastAsia"/>
          <w:szCs w:val="21"/>
        </w:rPr>
        <w:t>）</w:t>
      </w:r>
    </w:p>
    <w:p w14:paraId="44D39F15"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lastRenderedPageBreak/>
        <w:t>每间隔</w:t>
      </w:r>
      <w:r>
        <w:rPr>
          <w:rFonts w:ascii="宋体" w:eastAsia="宋体" w:hAnsi="宋体" w:cs="宋体" w:hint="eastAsia"/>
          <w:szCs w:val="21"/>
        </w:rPr>
        <w:t>1-1.5cm</w:t>
      </w:r>
      <w:r>
        <w:rPr>
          <w:rFonts w:ascii="宋体" w:eastAsia="宋体" w:hAnsi="宋体" w:cs="宋体" w:hint="eastAsia"/>
          <w:szCs w:val="21"/>
        </w:rPr>
        <w:t>横断面摄片，对泌尿系肿瘤的诊断有极大帮助。肾实质内占位病变（实质性和囊性）及肾盂内肿瘤诊断，正确率高，并可显示肿瘤肾因转移病变。可诊断膀胱肿瘤，肿瘤膀胱浸润程度，以及盆腔转移情况，诊断前列腺增生或恶性肿瘤。</w:t>
      </w:r>
    </w:p>
    <w:p w14:paraId="058AB7E8"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（六）磁共</w:t>
      </w:r>
      <w:r>
        <w:rPr>
          <w:rFonts w:ascii="宋体" w:eastAsia="宋体" w:hAnsi="宋体" w:cs="宋体" w:hint="eastAsia"/>
          <w:szCs w:val="21"/>
        </w:rPr>
        <w:t>振成像（</w:t>
      </w:r>
      <w:r>
        <w:rPr>
          <w:rFonts w:ascii="宋体" w:eastAsia="宋体" w:hAnsi="宋体" w:cs="宋体" w:hint="eastAsia"/>
          <w:szCs w:val="21"/>
        </w:rPr>
        <w:t>MRI</w:t>
      </w:r>
      <w:r>
        <w:rPr>
          <w:rFonts w:ascii="宋体" w:eastAsia="宋体" w:hAnsi="宋体" w:cs="宋体" w:hint="eastAsia"/>
          <w:szCs w:val="21"/>
        </w:rPr>
        <w:t>）</w:t>
      </w:r>
    </w:p>
    <w:p w14:paraId="35BDF98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磁共振成像（</w:t>
      </w:r>
      <w:r>
        <w:rPr>
          <w:rFonts w:ascii="宋体" w:eastAsia="宋体" w:hAnsi="宋体" w:cs="宋体" w:hint="eastAsia"/>
          <w:szCs w:val="21"/>
        </w:rPr>
        <w:t>MRI</w:t>
      </w:r>
      <w:r>
        <w:rPr>
          <w:rFonts w:ascii="宋体" w:eastAsia="宋体" w:hAnsi="宋体" w:cs="宋体" w:hint="eastAsia"/>
          <w:szCs w:val="21"/>
        </w:rPr>
        <w:t>）是利用原子核在强磁场内发生共振产生的信号经图像重建的一种成像技术，是一种核物理现象。可用于诊断前列腺癌，并应用于超声引导下磁共振融合前列腺穿刺。在诊断肾肿瘤、膀胱肿瘤方面也有其特殊的优点。在肾积水，输尿管狭窄、畸形等患者中还可应用</w:t>
      </w:r>
      <w:r>
        <w:rPr>
          <w:rFonts w:ascii="宋体" w:eastAsia="宋体" w:hAnsi="宋体" w:cs="宋体" w:hint="eastAsia"/>
          <w:szCs w:val="21"/>
        </w:rPr>
        <w:t>MRU</w:t>
      </w:r>
      <w:r>
        <w:rPr>
          <w:rFonts w:ascii="宋体" w:eastAsia="宋体" w:hAnsi="宋体" w:cs="宋体" w:hint="eastAsia"/>
          <w:szCs w:val="21"/>
        </w:rPr>
        <w:t>，其于尿路造影相比，有无创、显影清晰的优势。</w:t>
      </w:r>
    </w:p>
    <w:p w14:paraId="54198282" w14:textId="77777777" w:rsidR="00C262FA" w:rsidRDefault="006625BF">
      <w:pPr>
        <w:spacing w:line="360" w:lineRule="exact"/>
        <w:rPr>
          <w:rFonts w:ascii="宋体" w:eastAsia="宋体" w:hAnsi="宋体" w:cs="宋体"/>
          <w:szCs w:val="21"/>
        </w:rPr>
      </w:pPr>
      <w:r>
        <w:rPr>
          <w:rFonts w:ascii="宋体" w:eastAsia="宋体" w:hAnsi="宋体" w:cs="宋体" w:hint="eastAsia"/>
          <w:szCs w:val="21"/>
        </w:rPr>
        <w:t>第二部分：</w:t>
      </w:r>
    </w:p>
    <w:p w14:paraId="71B09B5A"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一、病例示教</w:t>
      </w:r>
    </w:p>
    <w:p w14:paraId="1F44BBA4"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、由同学汇报病史及各种临床资料。</w:t>
      </w:r>
    </w:p>
    <w:p w14:paraId="2ADF4471"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、由教师做典型的体征示教，重点分析病例的症状、体征、出现的时间、性质、程度、及临床意义。</w:t>
      </w:r>
    </w:p>
    <w:p w14:paraId="52516FED"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szCs w:val="21"/>
        </w:rPr>
        <w:t>、进行临床分析（包括临床表现、化验、</w:t>
      </w:r>
      <w:r>
        <w:rPr>
          <w:rFonts w:ascii="宋体" w:eastAsia="宋体" w:hAnsi="宋体" w:cs="宋体" w:hint="eastAsia"/>
          <w:szCs w:val="21"/>
        </w:rPr>
        <w:t>X</w:t>
      </w:r>
      <w:r>
        <w:rPr>
          <w:rFonts w:ascii="宋体" w:eastAsia="宋体" w:hAnsi="宋体" w:cs="宋体" w:hint="eastAsia"/>
          <w:szCs w:val="21"/>
        </w:rPr>
        <w:t>光检查、同位素、超声波、</w:t>
      </w:r>
      <w:r>
        <w:rPr>
          <w:rFonts w:ascii="宋体" w:eastAsia="宋体" w:hAnsi="宋体" w:cs="宋体" w:hint="eastAsia"/>
          <w:szCs w:val="21"/>
        </w:rPr>
        <w:t>CT</w:t>
      </w:r>
      <w:r>
        <w:rPr>
          <w:rFonts w:ascii="宋体" w:eastAsia="宋体" w:hAnsi="宋体" w:cs="宋体" w:hint="eastAsia"/>
          <w:szCs w:val="21"/>
        </w:rPr>
        <w:t>、</w:t>
      </w:r>
      <w:r>
        <w:rPr>
          <w:rFonts w:ascii="宋体" w:eastAsia="宋体" w:hAnsi="宋体" w:cs="宋体" w:hint="eastAsia"/>
          <w:szCs w:val="21"/>
        </w:rPr>
        <w:t>MRI</w:t>
      </w:r>
      <w:r>
        <w:rPr>
          <w:rFonts w:ascii="宋体" w:eastAsia="宋体" w:hAnsi="宋体" w:cs="宋体" w:hint="eastAsia"/>
          <w:szCs w:val="21"/>
        </w:rPr>
        <w:t>等检查资料）提出诊断和鉴别诊断。</w:t>
      </w:r>
    </w:p>
    <w:p w14:paraId="193FBEE0" w14:textId="77777777" w:rsidR="00C262FA" w:rsidRDefault="006625BF">
      <w:pPr>
        <w:spacing w:line="360" w:lineRule="exact"/>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rPr>
        <w:t>、提出治疗措施和治疗方法。</w:t>
      </w:r>
    </w:p>
    <w:p w14:paraId="3D8A60CE" w14:textId="77777777" w:rsidR="00C262FA" w:rsidRDefault="00C262FA">
      <w:pPr>
        <w:spacing w:line="360" w:lineRule="exact"/>
        <w:rPr>
          <w:rFonts w:ascii="宋体" w:eastAsia="宋体" w:hAnsi="宋体" w:cs="宋体"/>
        </w:rPr>
      </w:pPr>
    </w:p>
    <w:p w14:paraId="00B098FB" w14:textId="77777777" w:rsidR="00C262FA" w:rsidRDefault="006625BF">
      <w:pPr>
        <w:spacing w:line="360" w:lineRule="exact"/>
        <w:jc w:val="center"/>
        <w:rPr>
          <w:rFonts w:ascii="黑体" w:eastAsia="黑体" w:hAnsi="黑体" w:cs="宋体"/>
          <w:b/>
          <w:sz w:val="24"/>
          <w:szCs w:val="24"/>
        </w:rPr>
      </w:pPr>
      <w:r>
        <w:rPr>
          <w:rFonts w:ascii="黑体" w:eastAsia="黑体" w:hAnsi="黑体" w:cs="宋体" w:hint="eastAsia"/>
          <w:b/>
          <w:sz w:val="24"/>
          <w:szCs w:val="24"/>
        </w:rPr>
        <w:t>骨外科理论</w:t>
      </w:r>
    </w:p>
    <w:p w14:paraId="11E97601" w14:textId="77777777" w:rsidR="00C262FA" w:rsidRDefault="006625BF">
      <w:pPr>
        <w:spacing w:line="360" w:lineRule="exact"/>
        <w:jc w:val="center"/>
        <w:rPr>
          <w:b/>
          <w:sz w:val="24"/>
          <w:szCs w:val="24"/>
        </w:rPr>
      </w:pPr>
      <w:r>
        <w:rPr>
          <w:rFonts w:ascii="黑体" w:eastAsia="黑体" w:hAnsi="黑体" w:cs="宋体" w:hint="eastAsia"/>
          <w:b/>
          <w:sz w:val="24"/>
          <w:szCs w:val="24"/>
        </w:rPr>
        <w:t>第五十八章</w:t>
      </w:r>
      <w:r>
        <w:rPr>
          <w:rFonts w:ascii="黑体" w:eastAsia="黑体" w:hAnsi="黑体" w:cs="宋体" w:hint="eastAsia"/>
          <w:b/>
          <w:sz w:val="24"/>
          <w:szCs w:val="24"/>
        </w:rPr>
        <w:t xml:space="preserve"> </w:t>
      </w:r>
      <w:r>
        <w:rPr>
          <w:rFonts w:ascii="黑体" w:eastAsia="黑体" w:hAnsi="黑体" w:cs="宋体" w:hint="eastAsia"/>
          <w:b/>
          <w:sz w:val="24"/>
          <w:szCs w:val="24"/>
        </w:rPr>
        <w:t>骨折概论</w:t>
      </w:r>
    </w:p>
    <w:p w14:paraId="4460CD45"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w:t>
      </w:r>
      <w:r>
        <w:rPr>
          <w:rFonts w:ascii="宋体" w:eastAsia="宋体" w:hAnsi="宋体" w:cs="宋体" w:hint="eastAsia"/>
          <w:color w:val="000000"/>
          <w:kern w:val="0"/>
          <w:szCs w:val="21"/>
        </w:rPr>
        <w:t xml:space="preserve"> </w:t>
      </w:r>
    </w:p>
    <w:p w14:paraId="50AFAB4A" w14:textId="77777777" w:rsidR="00C262FA" w:rsidRDefault="006625BF">
      <w:pPr>
        <w:widowControl/>
        <w:spacing w:beforeLines="50" w:before="156" w:afterLines="50" w:after="156" w:line="360" w:lineRule="auto"/>
        <w:ind w:firstLineChars="200" w:firstLine="420"/>
        <w:jc w:val="left"/>
        <w:rPr>
          <w:rFonts w:ascii="宋体" w:eastAsia="宋体" w:hAnsi="宋体"/>
          <w:szCs w:val="21"/>
        </w:rPr>
      </w:pPr>
      <w:r>
        <w:rPr>
          <w:rFonts w:ascii="宋体" w:eastAsia="宋体" w:hAnsi="宋体" w:hint="eastAsia"/>
          <w:szCs w:val="21"/>
        </w:rPr>
        <w:t>掌握骨折的分类、外伤机制、临床表现和诊断要点；熟悉常见并发症和影响骨折愈合的因素。</w:t>
      </w:r>
    </w:p>
    <w:p w14:paraId="7E4B2885" w14:textId="77777777" w:rsidR="00C262FA" w:rsidRDefault="006625BF">
      <w:pPr>
        <w:widowControl/>
        <w:spacing w:beforeLines="50" w:before="156" w:afterLines="50" w:after="156" w:line="360" w:lineRule="auto"/>
        <w:ind w:firstLineChars="200" w:firstLine="420"/>
        <w:jc w:val="left"/>
        <w:rPr>
          <w:rFonts w:ascii="宋体" w:eastAsia="宋体" w:hAnsi="宋体"/>
          <w:szCs w:val="21"/>
        </w:rPr>
      </w:pPr>
      <w:r>
        <w:rPr>
          <w:rFonts w:ascii="宋体" w:eastAsia="宋体" w:hAnsi="宋体" w:hint="eastAsia"/>
          <w:szCs w:val="21"/>
        </w:rPr>
        <w:t>熟悉骨折的急救及治疗原则；了解开放性骨折的临床特点及处理原则；了解骨折延迟愈合、不愈合及畸形愈合的防治原则。</w:t>
      </w:r>
    </w:p>
    <w:p w14:paraId="245E7313" w14:textId="77777777" w:rsidR="00C262FA" w:rsidRDefault="006625BF">
      <w:pPr>
        <w:widowControl/>
        <w:spacing w:beforeLines="50" w:before="156" w:afterLines="50" w:after="156" w:line="360" w:lineRule="auto"/>
        <w:ind w:firstLineChars="200" w:firstLine="420"/>
        <w:jc w:val="left"/>
        <w:rPr>
          <w:rFonts w:ascii="宋体" w:eastAsia="宋体" w:hAnsi="宋体"/>
          <w:szCs w:val="21"/>
        </w:rPr>
      </w:pPr>
      <w:r>
        <w:rPr>
          <w:rFonts w:ascii="宋体" w:eastAsia="宋体" w:hAnsi="宋体" w:hint="eastAsia"/>
          <w:szCs w:val="21"/>
        </w:rPr>
        <w:t>了解手法复位的基本要求及外固定的操作方法</w:t>
      </w:r>
      <w:r>
        <w:rPr>
          <w:rFonts w:ascii="宋体" w:eastAsia="宋体" w:hAnsi="宋体"/>
          <w:szCs w:val="21"/>
        </w:rPr>
        <w:t>(</w:t>
      </w:r>
      <w:r>
        <w:rPr>
          <w:rFonts w:ascii="宋体" w:eastAsia="宋体" w:hAnsi="宋体" w:hint="eastAsia"/>
          <w:szCs w:val="21"/>
        </w:rPr>
        <w:t>小夹板、牵引及石膏绷带</w:t>
      </w:r>
      <w:r>
        <w:rPr>
          <w:rFonts w:ascii="宋体" w:eastAsia="宋体" w:hAnsi="宋体"/>
          <w:szCs w:val="21"/>
        </w:rPr>
        <w:t>)</w:t>
      </w:r>
      <w:r>
        <w:rPr>
          <w:rFonts w:ascii="宋体" w:eastAsia="宋体" w:hAnsi="宋体" w:hint="eastAsia"/>
          <w:szCs w:val="21"/>
        </w:rPr>
        <w:t>。</w:t>
      </w:r>
    </w:p>
    <w:p w14:paraId="56716403"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5716A533" w14:textId="77777777" w:rsidR="00C262FA" w:rsidRDefault="006625BF">
      <w:pPr>
        <w:widowControl/>
        <w:spacing w:beforeLines="50" w:before="156" w:afterLines="50" w:after="156" w:line="360" w:lineRule="auto"/>
        <w:ind w:firstLineChars="200" w:firstLine="420"/>
        <w:jc w:val="left"/>
        <w:rPr>
          <w:rFonts w:ascii="宋体" w:eastAsia="宋体" w:hAnsi="宋体"/>
          <w:szCs w:val="21"/>
        </w:rPr>
      </w:pPr>
      <w:r>
        <w:rPr>
          <w:rFonts w:ascii="宋体" w:eastAsia="宋体" w:hAnsi="宋体" w:hint="eastAsia"/>
          <w:szCs w:val="21"/>
        </w:rPr>
        <w:t>骨折的分类、外伤机制、临床表现和诊断要点。</w:t>
      </w:r>
    </w:p>
    <w:p w14:paraId="1ACC74C4" w14:textId="77777777" w:rsidR="00C262FA" w:rsidRDefault="006625BF">
      <w:pPr>
        <w:widowControl/>
        <w:spacing w:beforeLines="50" w:before="156" w:afterLines="50" w:after="156" w:line="360" w:lineRule="auto"/>
        <w:ind w:firstLineChars="200" w:firstLine="420"/>
        <w:jc w:val="left"/>
        <w:rPr>
          <w:rFonts w:ascii="宋体" w:eastAsia="宋体" w:hAnsi="宋体"/>
          <w:szCs w:val="21"/>
        </w:rPr>
      </w:pPr>
      <w:r>
        <w:rPr>
          <w:rFonts w:ascii="宋体" w:eastAsia="宋体" w:hAnsi="宋体" w:hint="eastAsia"/>
          <w:szCs w:val="21"/>
        </w:rPr>
        <w:t>骨折的常见并发症和影响骨折愈合的因素。</w:t>
      </w:r>
    </w:p>
    <w:p w14:paraId="30A83183"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3F802BCE" w14:textId="77777777" w:rsidR="00C262FA" w:rsidRDefault="006625BF">
      <w:pPr>
        <w:widowControl/>
        <w:spacing w:beforeLines="50" w:before="156" w:afterLines="50" w:after="156" w:line="360" w:lineRule="auto"/>
        <w:ind w:firstLineChars="200" w:firstLine="420"/>
        <w:jc w:val="left"/>
        <w:rPr>
          <w:rFonts w:ascii="宋体" w:eastAsia="宋体" w:hAnsi="宋体"/>
          <w:szCs w:val="21"/>
        </w:rPr>
      </w:pPr>
      <w:r>
        <w:rPr>
          <w:rFonts w:ascii="宋体" w:eastAsia="宋体" w:hAnsi="宋体" w:hint="eastAsia"/>
          <w:szCs w:val="21"/>
        </w:rPr>
        <w:lastRenderedPageBreak/>
        <w:t>骨折的定义、病因、分类和骨折移位的机理。骨折的临床表现和诊断、常见并发症。骨折愈合过程及影响骨折愈合的影响。骨折延迟愈合、不愈合及畸形愈合的防治原则，骨折的急救治疗原则，开放性骨折的处理原则。</w:t>
      </w:r>
    </w:p>
    <w:p w14:paraId="331D6709" w14:textId="77777777" w:rsidR="00C262FA" w:rsidRDefault="006625BF">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 xml:space="preserve"> </w:t>
      </w:r>
    </w:p>
    <w:p w14:paraId="0A069F03" w14:textId="77777777" w:rsidR="00C262FA" w:rsidRDefault="006625BF">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课堂讲授</w:t>
      </w:r>
      <w:r>
        <w:rPr>
          <w:rFonts w:ascii="宋体" w:eastAsia="宋体" w:hAnsi="宋体" w:cs="宋体" w:hint="eastAsia"/>
          <w:color w:val="000000"/>
          <w:kern w:val="0"/>
          <w:szCs w:val="21"/>
        </w:rPr>
        <w:t>与案例分析</w:t>
      </w:r>
    </w:p>
    <w:p w14:paraId="3B0EE84B" w14:textId="77777777" w:rsidR="00C262FA" w:rsidRDefault="006625BF">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45F2538C" w14:textId="77777777" w:rsidR="00C262FA" w:rsidRDefault="00C262FA">
      <w:pPr>
        <w:widowControl/>
        <w:spacing w:beforeLines="50" w:before="156" w:afterLines="50" w:after="156"/>
        <w:jc w:val="left"/>
        <w:rPr>
          <w:rFonts w:ascii="黑体" w:eastAsia="黑体" w:hAnsi="黑体" w:cs="Times New Roman"/>
          <w:b/>
          <w:sz w:val="24"/>
          <w:szCs w:val="24"/>
        </w:rPr>
      </w:pPr>
    </w:p>
    <w:p w14:paraId="7C7BF494" w14:textId="77777777" w:rsidR="00C262FA" w:rsidRDefault="006625BF">
      <w:pPr>
        <w:widowControl/>
        <w:spacing w:beforeLines="50" w:before="156" w:afterLines="50" w:after="156"/>
        <w:jc w:val="center"/>
        <w:rPr>
          <w:rFonts w:ascii="TimesNewRomanPSMT" w:hAnsi="TimesNewRomanPSMT" w:cs="TimesNewRomanPSMT"/>
          <w:color w:val="000000"/>
          <w:kern w:val="0"/>
          <w:sz w:val="20"/>
          <w:szCs w:val="20"/>
        </w:rPr>
      </w:pPr>
      <w:r>
        <w:rPr>
          <w:rFonts w:ascii="黑体" w:eastAsia="黑体" w:hAnsi="黑体" w:cs="Times New Roman" w:hint="eastAsia"/>
          <w:b/>
          <w:sz w:val="24"/>
          <w:szCs w:val="24"/>
        </w:rPr>
        <w:t>第五十九章</w:t>
      </w:r>
      <w:r>
        <w:rPr>
          <w:rFonts w:ascii="黑体" w:eastAsia="黑体" w:hAnsi="黑体" w:cs="Times New Roman" w:hint="eastAsia"/>
          <w:b/>
          <w:sz w:val="24"/>
          <w:szCs w:val="24"/>
        </w:rPr>
        <w:t xml:space="preserve"> </w:t>
      </w:r>
      <w:r>
        <w:rPr>
          <w:rFonts w:ascii="黑体" w:eastAsia="黑体" w:hAnsi="黑体" w:cs="Times New Roman" w:hint="eastAsia"/>
          <w:b/>
          <w:bCs/>
          <w:sz w:val="24"/>
          <w:szCs w:val="24"/>
        </w:rPr>
        <w:t>上肢骨、关节损伤</w:t>
      </w:r>
    </w:p>
    <w:p w14:paraId="3A62BFFC"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w:t>
      </w:r>
      <w:r>
        <w:rPr>
          <w:rFonts w:ascii="宋体" w:eastAsia="宋体" w:hAnsi="宋体" w:cs="宋体" w:hint="eastAsia"/>
          <w:color w:val="000000"/>
          <w:kern w:val="0"/>
          <w:szCs w:val="21"/>
        </w:rPr>
        <w:t xml:space="preserve"> </w:t>
      </w:r>
    </w:p>
    <w:p w14:paraId="796C07E0"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熟悉肱骨干骨折、桡骨远端骨折的病理、诊断和治疗。</w:t>
      </w:r>
    </w:p>
    <w:p w14:paraId="40771AB4"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熟悉肩、肘关节脱位及小儿桡骨头半脱位的诊断治疗原则。</w:t>
      </w:r>
    </w:p>
    <w:p w14:paraId="34484ED2"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了解肱骨外科颈骨折、锁骨骨折、肱骨髁上骨折和前臂骨折的病理、诊断和治疗原则。</w:t>
      </w:r>
    </w:p>
    <w:p w14:paraId="5504A98D"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2EE96934"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肱骨干骨折移位机制</w:t>
      </w:r>
      <w:r>
        <w:rPr>
          <w:rFonts w:ascii="宋体" w:eastAsia="宋体" w:hAnsi="宋体" w:cs="宋体" w:hint="eastAsia"/>
          <w:color w:val="000000"/>
          <w:kern w:val="0"/>
          <w:szCs w:val="21"/>
        </w:rPr>
        <w:t>、</w:t>
      </w:r>
      <w:r>
        <w:rPr>
          <w:rFonts w:ascii="宋体" w:eastAsia="宋体" w:hAnsi="宋体" w:cs="宋体"/>
          <w:color w:val="000000"/>
          <w:kern w:val="0"/>
          <w:szCs w:val="21"/>
        </w:rPr>
        <w:t>诊断和处理方法</w:t>
      </w:r>
      <w:r>
        <w:rPr>
          <w:rFonts w:ascii="宋体" w:eastAsia="宋体" w:hAnsi="宋体" w:cs="宋体" w:hint="eastAsia"/>
          <w:color w:val="000000"/>
          <w:kern w:val="0"/>
          <w:szCs w:val="21"/>
        </w:rPr>
        <w:t>。</w:t>
      </w:r>
    </w:p>
    <w:p w14:paraId="4B75C7B5"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肱骨髁上骨折的分类和骨折并发症。</w:t>
      </w:r>
    </w:p>
    <w:p w14:paraId="007B401A"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桡骨远端骨折的分类、骨折端移位特点及处理原则。</w:t>
      </w:r>
    </w:p>
    <w:p w14:paraId="1356D4A7"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0528CEC8"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锁骨骨折的临床表现和治疗原则。肱骨干骨折的移位特点、临床表现和治疗原则。肱骨髁上骨折的分类、临床表现和治疗原则。肩、肘关节脱位及小儿桡骨小头半脱位的诊断治疗原则。桡骨远端骨折的分型，临床表现和治疗原则。</w:t>
      </w:r>
    </w:p>
    <w:p w14:paraId="099191E8"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 xml:space="preserve"> </w:t>
      </w:r>
    </w:p>
    <w:p w14:paraId="309738CD"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课堂讲授与案例分析</w:t>
      </w:r>
    </w:p>
    <w:p w14:paraId="346AE58E" w14:textId="77777777" w:rsidR="00C262FA" w:rsidRDefault="006625BF">
      <w:pPr>
        <w:widowControl/>
        <w:spacing w:beforeLines="50" w:before="156" w:afterLines="50" w:after="156" w:line="360" w:lineRule="auto"/>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03F548F3" w14:textId="77777777" w:rsidR="00C262FA" w:rsidRDefault="00C262FA">
      <w:pPr>
        <w:widowControl/>
        <w:spacing w:beforeLines="50" w:before="156" w:afterLines="50" w:after="156"/>
        <w:ind w:firstLineChars="200" w:firstLine="482"/>
        <w:jc w:val="left"/>
        <w:rPr>
          <w:rFonts w:ascii="黑体" w:eastAsia="黑体" w:hAnsi="黑体" w:cs="Times New Roman"/>
          <w:b/>
          <w:sz w:val="24"/>
          <w:szCs w:val="24"/>
        </w:rPr>
      </w:pPr>
    </w:p>
    <w:p w14:paraId="73FC51A0" w14:textId="77777777" w:rsidR="00C262FA" w:rsidRDefault="00C262FA">
      <w:pPr>
        <w:widowControl/>
        <w:spacing w:beforeLines="50" w:before="156" w:afterLines="50" w:after="156"/>
        <w:ind w:firstLineChars="200" w:firstLine="482"/>
        <w:jc w:val="left"/>
        <w:rPr>
          <w:rFonts w:ascii="黑体" w:eastAsia="黑体" w:hAnsi="黑体" w:cs="Times New Roman"/>
          <w:b/>
          <w:sz w:val="24"/>
          <w:szCs w:val="24"/>
        </w:rPr>
      </w:pPr>
    </w:p>
    <w:p w14:paraId="31D46A4A" w14:textId="77777777" w:rsidR="00C262FA" w:rsidRDefault="006625BF">
      <w:pPr>
        <w:widowControl/>
        <w:spacing w:beforeLines="50" w:before="156" w:afterLines="50" w:after="156"/>
        <w:jc w:val="center"/>
        <w:rPr>
          <w:rFonts w:ascii="TimesNewRomanPSMT" w:hAnsi="TimesNewRomanPSMT" w:cs="TimesNewRomanPSMT"/>
          <w:color w:val="000000"/>
          <w:kern w:val="0"/>
          <w:sz w:val="20"/>
          <w:szCs w:val="20"/>
        </w:rPr>
      </w:pPr>
      <w:r>
        <w:rPr>
          <w:rFonts w:ascii="黑体" w:eastAsia="黑体" w:hAnsi="黑体" w:cs="Times New Roman" w:hint="eastAsia"/>
          <w:b/>
          <w:sz w:val="24"/>
          <w:szCs w:val="24"/>
        </w:rPr>
        <w:lastRenderedPageBreak/>
        <w:t>第六十一章</w:t>
      </w:r>
      <w:r>
        <w:rPr>
          <w:rFonts w:ascii="黑体" w:eastAsia="黑体" w:hAnsi="黑体" w:cs="Times New Roman" w:hint="eastAsia"/>
          <w:b/>
          <w:sz w:val="24"/>
          <w:szCs w:val="24"/>
        </w:rPr>
        <w:t xml:space="preserve"> </w:t>
      </w:r>
      <w:r>
        <w:rPr>
          <w:rFonts w:ascii="黑体" w:eastAsia="黑体" w:hAnsi="黑体" w:cs="Times New Roman" w:hint="eastAsia"/>
          <w:b/>
          <w:bCs/>
          <w:sz w:val="24"/>
          <w:szCs w:val="24"/>
        </w:rPr>
        <w:t>下肢骨、关节损伤</w:t>
      </w:r>
    </w:p>
    <w:p w14:paraId="3CFE5E31"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w:t>
      </w:r>
      <w:r>
        <w:rPr>
          <w:rFonts w:ascii="宋体" w:eastAsia="宋体" w:hAnsi="宋体" w:cs="宋体" w:hint="eastAsia"/>
          <w:color w:val="000000"/>
          <w:kern w:val="0"/>
          <w:szCs w:val="21"/>
        </w:rPr>
        <w:t xml:space="preserve"> </w:t>
      </w:r>
    </w:p>
    <w:p w14:paraId="05705851"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熟悉股骨颈骨折、股骨转子间骨折、股骨干骨折及胫腓骨骨折的病理特点、临床表现和治疗原则。</w:t>
      </w:r>
    </w:p>
    <w:p w14:paraId="41F8DF16"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熟悉髋关节脱位的诊断及复位方法。</w:t>
      </w:r>
    </w:p>
    <w:p w14:paraId="039329A9"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3FB1E3A1"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股骨颈骨折的</w:t>
      </w:r>
      <w:r>
        <w:rPr>
          <w:rFonts w:ascii="宋体" w:eastAsia="宋体" w:hAnsi="宋体" w:cs="宋体"/>
          <w:color w:val="000000"/>
          <w:kern w:val="0"/>
          <w:szCs w:val="21"/>
        </w:rPr>
        <w:t>分型及其处理原则，股骨颈骨折与股骨粗隆间骨折鉴别要点。</w:t>
      </w:r>
    </w:p>
    <w:p w14:paraId="267669E9"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27C9E1FE"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股骨颈骨折、股骨转子间骨折、股骨干骨折及胫腓骨骨折的病因、分类、临床表现及治疗原则。髋关节脱位的诊断和治疗。</w:t>
      </w:r>
    </w:p>
    <w:p w14:paraId="06EF98A8"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 xml:space="preserve"> </w:t>
      </w:r>
    </w:p>
    <w:p w14:paraId="30C00E2B"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课堂讲授与案例分析</w:t>
      </w:r>
    </w:p>
    <w:p w14:paraId="52EC56BF" w14:textId="77777777" w:rsidR="00C262FA" w:rsidRDefault="006625BF">
      <w:pPr>
        <w:widowControl/>
        <w:spacing w:beforeLines="50" w:before="156" w:afterLines="50" w:after="156" w:line="360" w:lineRule="auto"/>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4FC8B008" w14:textId="77777777" w:rsidR="00C262FA" w:rsidRDefault="00C262FA">
      <w:pPr>
        <w:widowControl/>
        <w:spacing w:beforeLines="50" w:before="156" w:afterLines="50" w:after="156"/>
        <w:jc w:val="left"/>
        <w:rPr>
          <w:rFonts w:ascii="黑体" w:eastAsia="黑体" w:hAnsi="黑体" w:cs="Times New Roman"/>
          <w:b/>
          <w:sz w:val="24"/>
          <w:szCs w:val="24"/>
        </w:rPr>
      </w:pPr>
    </w:p>
    <w:p w14:paraId="61160A28" w14:textId="77777777" w:rsidR="00C262FA" w:rsidRDefault="006625BF">
      <w:pPr>
        <w:widowControl/>
        <w:spacing w:beforeLines="50" w:before="156" w:afterLines="50" w:after="156"/>
        <w:jc w:val="center"/>
        <w:rPr>
          <w:rFonts w:ascii="黑体" w:eastAsia="黑体" w:hAnsi="黑体" w:cs="Times New Roman"/>
          <w:b/>
          <w:sz w:val="24"/>
          <w:szCs w:val="24"/>
        </w:rPr>
      </w:pPr>
      <w:r>
        <w:rPr>
          <w:rFonts w:ascii="黑体" w:eastAsia="黑体" w:hAnsi="黑体" w:cs="Times New Roman" w:hint="eastAsia"/>
          <w:b/>
          <w:sz w:val="24"/>
          <w:szCs w:val="24"/>
        </w:rPr>
        <w:t>第六十二章</w:t>
      </w:r>
      <w:r>
        <w:rPr>
          <w:rFonts w:ascii="黑体" w:eastAsia="黑体" w:hAnsi="黑体" w:cs="Times New Roman" w:hint="eastAsia"/>
          <w:b/>
          <w:sz w:val="24"/>
          <w:szCs w:val="24"/>
        </w:rPr>
        <w:t xml:space="preserve"> </w:t>
      </w:r>
      <w:r>
        <w:rPr>
          <w:rFonts w:ascii="黑体" w:eastAsia="黑体" w:hAnsi="黑体" w:cs="Times New Roman" w:hint="eastAsia"/>
          <w:b/>
          <w:sz w:val="24"/>
          <w:szCs w:val="24"/>
        </w:rPr>
        <w:t>脊柱、脊髓损伤</w:t>
      </w:r>
    </w:p>
    <w:p w14:paraId="259085E9" w14:textId="77777777" w:rsidR="00C262FA" w:rsidRDefault="006625BF">
      <w:pPr>
        <w:widowControl/>
        <w:numPr>
          <w:ilvl w:val="0"/>
          <w:numId w:val="8"/>
        </w:numPr>
        <w:tabs>
          <w:tab w:val="clear" w:pos="312"/>
          <w:tab w:val="left" w:pos="476"/>
        </w:tabs>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教学目标</w:t>
      </w:r>
      <w:r>
        <w:rPr>
          <w:rFonts w:ascii="宋体" w:eastAsia="宋体" w:hAnsi="宋体" w:cs="宋体" w:hint="eastAsia"/>
          <w:color w:val="000000"/>
          <w:kern w:val="0"/>
          <w:szCs w:val="21"/>
        </w:rPr>
        <w:t xml:space="preserve"> </w:t>
      </w:r>
    </w:p>
    <w:p w14:paraId="346E0C45" w14:textId="77777777" w:rsidR="00C262FA" w:rsidRDefault="006625BF">
      <w:pPr>
        <w:spacing w:line="360" w:lineRule="exact"/>
        <w:rPr>
          <w:rFonts w:ascii="宋体" w:eastAsia="宋体" w:hAnsi="宋体" w:cs="宋体"/>
        </w:rPr>
      </w:pPr>
      <w:r>
        <w:rPr>
          <w:rFonts w:ascii="宋体" w:eastAsia="宋体" w:hAnsi="宋体" w:cs="宋体" w:hint="eastAsia"/>
        </w:rPr>
        <w:t>1</w:t>
      </w:r>
      <w:r>
        <w:rPr>
          <w:rFonts w:ascii="宋体" w:eastAsia="宋体" w:hAnsi="宋体" w:cs="宋体" w:hint="eastAsia"/>
        </w:rPr>
        <w:t>．熟悉胸腰椎骨折的分类、临床表现、急救处理及治疗原则。</w:t>
      </w:r>
    </w:p>
    <w:p w14:paraId="7CD9779F" w14:textId="77777777" w:rsidR="00C262FA" w:rsidRDefault="006625BF">
      <w:pPr>
        <w:spacing w:line="360" w:lineRule="exact"/>
        <w:rPr>
          <w:rFonts w:ascii="宋体" w:eastAsia="宋体" w:hAnsi="宋体" w:cs="宋体"/>
        </w:rPr>
      </w:pPr>
      <w:r>
        <w:rPr>
          <w:rFonts w:ascii="宋体" w:eastAsia="宋体" w:hAnsi="宋体" w:cs="宋体" w:hint="eastAsia"/>
        </w:rPr>
        <w:t xml:space="preserve">    2</w:t>
      </w:r>
      <w:r>
        <w:rPr>
          <w:rFonts w:ascii="宋体" w:eastAsia="宋体" w:hAnsi="宋体" w:cs="宋体" w:hint="eastAsia"/>
        </w:rPr>
        <w:t>．了解颈椎骨折的治疗原则。</w:t>
      </w:r>
    </w:p>
    <w:p w14:paraId="3DCF16AF" w14:textId="77777777" w:rsidR="00C262FA" w:rsidRDefault="006625BF">
      <w:pPr>
        <w:spacing w:line="360" w:lineRule="exact"/>
        <w:rPr>
          <w:rFonts w:ascii="宋体" w:eastAsia="宋体" w:hAnsi="宋体" w:cs="宋体"/>
        </w:rPr>
      </w:pPr>
      <w:r>
        <w:rPr>
          <w:rFonts w:ascii="宋体" w:eastAsia="宋体" w:hAnsi="宋体" w:cs="宋体" w:hint="eastAsia"/>
        </w:rPr>
        <w:t xml:space="preserve">    3</w:t>
      </w:r>
      <w:r>
        <w:rPr>
          <w:rFonts w:ascii="宋体" w:eastAsia="宋体" w:hAnsi="宋体" w:cs="宋体" w:hint="eastAsia"/>
        </w:rPr>
        <w:t>．熟悉脊髓损伤的临床表现，并发症及处理原则。</w:t>
      </w:r>
    </w:p>
    <w:p w14:paraId="4CA5FE3B" w14:textId="77777777" w:rsidR="00C262FA" w:rsidRDefault="006625BF">
      <w:pPr>
        <w:spacing w:line="360" w:lineRule="exact"/>
        <w:rPr>
          <w:rFonts w:ascii="宋体" w:eastAsia="宋体" w:hAnsi="宋体" w:cs="宋体"/>
          <w:color w:val="000000"/>
          <w:kern w:val="0"/>
          <w:szCs w:val="21"/>
        </w:rPr>
      </w:pPr>
      <w:r>
        <w:rPr>
          <w:rFonts w:ascii="宋体" w:eastAsia="宋体" w:hAnsi="宋体" w:cs="宋体" w:hint="eastAsia"/>
        </w:rPr>
        <w:t xml:space="preserve">   </w:t>
      </w:r>
    </w:p>
    <w:p w14:paraId="1717024A" w14:textId="77777777" w:rsidR="00C262FA" w:rsidRDefault="006625BF">
      <w:pPr>
        <w:widowControl/>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教学重难点</w:t>
      </w:r>
    </w:p>
    <w:p w14:paraId="68BF9717" w14:textId="77777777" w:rsidR="00C262FA" w:rsidRDefault="006625BF">
      <w:pPr>
        <w:spacing w:line="288" w:lineRule="auto"/>
        <w:ind w:firstLine="420"/>
        <w:rPr>
          <w:rFonts w:ascii="宋体" w:eastAsia="宋体" w:hAnsi="宋体" w:cs="宋体"/>
          <w:szCs w:val="21"/>
        </w:rPr>
      </w:pPr>
      <w:r>
        <w:rPr>
          <w:rFonts w:ascii="宋体" w:eastAsia="宋体" w:hAnsi="宋体" w:cs="宋体" w:hint="eastAsia"/>
          <w:szCs w:val="21"/>
        </w:rPr>
        <w:t>脊柱骨折的分类和临床表现，脊髓损伤的分类与临床表现，脊髓损伤和马尾神经损伤的区别。</w:t>
      </w:r>
    </w:p>
    <w:p w14:paraId="19142EC4" w14:textId="77777777" w:rsidR="00C262FA" w:rsidRDefault="006625BF">
      <w:pPr>
        <w:widowControl/>
        <w:numPr>
          <w:ilvl w:val="0"/>
          <w:numId w:val="9"/>
        </w:numPr>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教学内容</w:t>
      </w:r>
    </w:p>
    <w:p w14:paraId="3652CDC6" w14:textId="77777777" w:rsidR="00C262FA" w:rsidRDefault="006625BF">
      <w:pPr>
        <w:spacing w:line="288" w:lineRule="auto"/>
        <w:ind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szCs w:val="21"/>
        </w:rPr>
        <w:t>．</w:t>
      </w:r>
      <w:r>
        <w:rPr>
          <w:rFonts w:ascii="宋体" w:eastAsia="宋体" w:hAnsi="宋体" w:cs="宋体" w:hint="eastAsia"/>
        </w:rPr>
        <w:t>胸腰椎骨折的分类、临床表现及治疗原则。脊髓损伤的病理变化、临床表现。</w:t>
      </w:r>
    </w:p>
    <w:p w14:paraId="21AD0417" w14:textId="77777777" w:rsidR="00C262FA" w:rsidRDefault="006625BF">
      <w:pPr>
        <w:spacing w:line="288" w:lineRule="auto"/>
        <w:ind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．脊髓损伤并发症</w:t>
      </w:r>
      <w:r>
        <w:rPr>
          <w:rFonts w:ascii="宋体" w:eastAsia="宋体" w:hAnsi="宋体" w:cs="宋体" w:hint="eastAsia"/>
        </w:rPr>
        <w:t>及治疗原则</w:t>
      </w:r>
      <w:r>
        <w:rPr>
          <w:rFonts w:ascii="宋体" w:eastAsia="宋体" w:hAnsi="宋体" w:cs="宋体" w:hint="eastAsia"/>
          <w:szCs w:val="21"/>
        </w:rPr>
        <w:t>。</w:t>
      </w:r>
    </w:p>
    <w:p w14:paraId="0582B40F" w14:textId="77777777" w:rsidR="00C262FA" w:rsidRDefault="006625BF">
      <w:pPr>
        <w:widowControl/>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 xml:space="preserve">    3.</w:t>
      </w:r>
      <w:r>
        <w:rPr>
          <w:rFonts w:ascii="宋体" w:eastAsia="宋体" w:hAnsi="宋体" w:cs="宋体" w:hint="eastAsia"/>
        </w:rPr>
        <w:t xml:space="preserve"> </w:t>
      </w:r>
      <w:r>
        <w:rPr>
          <w:rFonts w:ascii="宋体" w:eastAsia="宋体" w:hAnsi="宋体" w:cs="宋体" w:hint="eastAsia"/>
        </w:rPr>
        <w:t>颈椎骨折的分类、临床表现、急救及治疗原则。</w:t>
      </w:r>
    </w:p>
    <w:p w14:paraId="024264CA" w14:textId="77777777" w:rsidR="00C262FA" w:rsidRDefault="006625BF">
      <w:pPr>
        <w:widowControl/>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lastRenderedPageBreak/>
        <w:t>4.</w:t>
      </w:r>
      <w:r>
        <w:rPr>
          <w:rFonts w:ascii="宋体" w:eastAsia="宋体" w:hAnsi="宋体" w:cs="宋体" w:hint="eastAsia"/>
          <w:color w:val="000000"/>
          <w:kern w:val="0"/>
          <w:szCs w:val="21"/>
        </w:rPr>
        <w:t>教学方法</w:t>
      </w:r>
    </w:p>
    <w:p w14:paraId="48215BD8" w14:textId="77777777" w:rsidR="00C262FA" w:rsidRDefault="006625BF">
      <w:pPr>
        <w:widowControl/>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 xml:space="preserve">   </w:t>
      </w:r>
      <w:r>
        <w:rPr>
          <w:rFonts w:ascii="宋体" w:eastAsia="宋体" w:hAnsi="宋体" w:cs="宋体" w:hint="eastAsia"/>
          <w:color w:val="000000"/>
          <w:kern w:val="0"/>
          <w:szCs w:val="21"/>
        </w:rPr>
        <w:t>课堂讲授与案例分析</w:t>
      </w:r>
    </w:p>
    <w:p w14:paraId="42CD4BBB" w14:textId="77777777" w:rsidR="00C262FA" w:rsidRDefault="006625BF">
      <w:pPr>
        <w:widowControl/>
        <w:tabs>
          <w:tab w:val="left" w:pos="476"/>
        </w:tabs>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5.</w:t>
      </w:r>
      <w:r>
        <w:rPr>
          <w:rFonts w:ascii="宋体" w:eastAsia="宋体" w:hAnsi="宋体" w:cs="宋体" w:hint="eastAsia"/>
          <w:color w:val="000000"/>
          <w:kern w:val="0"/>
          <w:szCs w:val="21"/>
        </w:rPr>
        <w:t>教学评价</w:t>
      </w:r>
    </w:p>
    <w:p w14:paraId="58DF22BE" w14:textId="77777777" w:rsidR="00C262FA" w:rsidRDefault="00C262FA">
      <w:pPr>
        <w:widowControl/>
        <w:spacing w:beforeLines="50" w:before="156" w:afterLines="50" w:after="156"/>
        <w:jc w:val="left"/>
        <w:rPr>
          <w:rFonts w:ascii="黑体" w:eastAsia="黑体" w:hAnsi="黑体" w:cs="Times New Roman"/>
          <w:b/>
          <w:sz w:val="24"/>
          <w:szCs w:val="24"/>
        </w:rPr>
      </w:pPr>
    </w:p>
    <w:p w14:paraId="0344BCC0" w14:textId="77777777" w:rsidR="00C262FA" w:rsidRDefault="006625BF">
      <w:pPr>
        <w:widowControl/>
        <w:spacing w:beforeLines="50" w:before="156" w:afterLines="50" w:after="156"/>
        <w:jc w:val="center"/>
        <w:rPr>
          <w:rFonts w:ascii="黑体" w:eastAsia="黑体" w:hAnsi="黑体" w:cs="Times New Roman"/>
          <w:b/>
          <w:sz w:val="24"/>
          <w:szCs w:val="24"/>
        </w:rPr>
      </w:pPr>
      <w:r>
        <w:rPr>
          <w:rFonts w:ascii="黑体" w:eastAsia="黑体" w:hAnsi="黑体" w:cs="Times New Roman" w:hint="eastAsia"/>
          <w:b/>
          <w:sz w:val="24"/>
          <w:szCs w:val="24"/>
        </w:rPr>
        <w:t>第六十三章</w:t>
      </w:r>
      <w:r>
        <w:rPr>
          <w:rFonts w:ascii="黑体" w:eastAsia="黑体" w:hAnsi="黑体" w:cs="Times New Roman" w:hint="eastAsia"/>
          <w:b/>
          <w:sz w:val="24"/>
          <w:szCs w:val="24"/>
        </w:rPr>
        <w:t xml:space="preserve"> </w:t>
      </w:r>
      <w:r>
        <w:rPr>
          <w:rFonts w:ascii="黑体" w:eastAsia="黑体" w:hAnsi="黑体" w:cs="Times New Roman" w:hint="eastAsia"/>
          <w:b/>
          <w:sz w:val="24"/>
          <w:szCs w:val="24"/>
        </w:rPr>
        <w:t>骨盆、髋臼骨折</w:t>
      </w:r>
    </w:p>
    <w:p w14:paraId="7F09D089" w14:textId="77777777" w:rsidR="00C262FA" w:rsidRDefault="006625BF">
      <w:pPr>
        <w:widowControl/>
        <w:numPr>
          <w:ilvl w:val="0"/>
          <w:numId w:val="10"/>
        </w:numPr>
        <w:tabs>
          <w:tab w:val="clear" w:pos="312"/>
          <w:tab w:val="left" w:pos="476"/>
        </w:tabs>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教学目标</w:t>
      </w:r>
      <w:r>
        <w:rPr>
          <w:rFonts w:ascii="宋体" w:eastAsia="宋体" w:hAnsi="宋体" w:cs="宋体" w:hint="eastAsia"/>
          <w:color w:val="000000"/>
          <w:kern w:val="0"/>
          <w:szCs w:val="21"/>
        </w:rPr>
        <w:t xml:space="preserve"> </w:t>
      </w:r>
    </w:p>
    <w:p w14:paraId="36922038"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1</w:t>
      </w:r>
      <w:r>
        <w:rPr>
          <w:rFonts w:ascii="宋体" w:eastAsia="宋体" w:hAnsi="宋体" w:cs="宋体" w:hint="eastAsia"/>
        </w:rPr>
        <w:t>．熟悉骨盆骨折的分类、临床表现、急救处理及治疗原则。</w:t>
      </w:r>
    </w:p>
    <w:p w14:paraId="1EEAC5E9" w14:textId="77777777" w:rsidR="00C262FA" w:rsidRDefault="006625BF">
      <w:pPr>
        <w:spacing w:line="360" w:lineRule="exact"/>
        <w:rPr>
          <w:rFonts w:ascii="宋体" w:eastAsia="宋体" w:hAnsi="宋体" w:cs="宋体"/>
        </w:rPr>
      </w:pPr>
      <w:r>
        <w:rPr>
          <w:rFonts w:ascii="宋体" w:eastAsia="宋体" w:hAnsi="宋体" w:cs="宋体" w:hint="eastAsia"/>
        </w:rPr>
        <w:t xml:space="preserve">    2</w:t>
      </w:r>
      <w:r>
        <w:rPr>
          <w:rFonts w:ascii="宋体" w:eastAsia="宋体" w:hAnsi="宋体" w:cs="宋体" w:hint="eastAsia"/>
        </w:rPr>
        <w:t>．了解骨盆骨折、髋臼骨折的治疗原则。</w:t>
      </w:r>
    </w:p>
    <w:p w14:paraId="2FB72CA6" w14:textId="77777777" w:rsidR="00C262FA" w:rsidRDefault="006625BF">
      <w:pPr>
        <w:spacing w:line="360" w:lineRule="exact"/>
        <w:rPr>
          <w:rFonts w:ascii="宋体" w:eastAsia="宋体" w:hAnsi="宋体" w:cs="宋体"/>
        </w:rPr>
      </w:pPr>
      <w:r>
        <w:rPr>
          <w:rFonts w:ascii="宋体" w:eastAsia="宋体" w:hAnsi="宋体" w:cs="宋体" w:hint="eastAsia"/>
        </w:rPr>
        <w:t xml:space="preserve">    3</w:t>
      </w:r>
      <w:r>
        <w:rPr>
          <w:rFonts w:ascii="宋体" w:eastAsia="宋体" w:hAnsi="宋体" w:cs="宋体" w:hint="eastAsia"/>
        </w:rPr>
        <w:t>．熟悉骨盆骨折并发症及处理原则。</w:t>
      </w:r>
    </w:p>
    <w:p w14:paraId="2138AE34" w14:textId="77777777" w:rsidR="00C262FA" w:rsidRDefault="006625BF">
      <w:pPr>
        <w:widowControl/>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hint="eastAsia"/>
          <w:color w:val="000000"/>
          <w:kern w:val="0"/>
          <w:szCs w:val="21"/>
        </w:rPr>
        <w:t>教学重难点</w:t>
      </w:r>
    </w:p>
    <w:p w14:paraId="167FC8D3" w14:textId="77777777" w:rsidR="00C262FA" w:rsidRDefault="006625BF">
      <w:pPr>
        <w:spacing w:line="360" w:lineRule="exact"/>
        <w:ind w:firstLineChars="200" w:firstLine="420"/>
        <w:rPr>
          <w:rFonts w:ascii="宋体" w:eastAsia="宋体" w:hAnsi="宋体" w:cs="宋体"/>
        </w:rPr>
      </w:pPr>
      <w:r>
        <w:rPr>
          <w:rFonts w:ascii="宋体" w:eastAsia="宋体" w:hAnsi="宋体" w:cs="宋体" w:hint="eastAsia"/>
        </w:rPr>
        <w:t>骨盆骨折的分类、临床表现及治疗原则。</w:t>
      </w:r>
    </w:p>
    <w:p w14:paraId="3F480884" w14:textId="77777777" w:rsidR="00C262FA" w:rsidRDefault="006625BF">
      <w:pPr>
        <w:widowControl/>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hint="eastAsia"/>
          <w:color w:val="000000"/>
          <w:kern w:val="0"/>
          <w:szCs w:val="21"/>
        </w:rPr>
        <w:t>教学内容</w:t>
      </w:r>
    </w:p>
    <w:p w14:paraId="497B7CD4" w14:textId="77777777" w:rsidR="00C262FA" w:rsidRDefault="006625BF">
      <w:pPr>
        <w:spacing w:line="288" w:lineRule="auto"/>
        <w:ind w:firstLine="420"/>
        <w:rPr>
          <w:rFonts w:ascii="宋体" w:eastAsia="宋体" w:hAnsi="宋体" w:cs="宋体"/>
          <w:szCs w:val="21"/>
        </w:rPr>
      </w:pPr>
      <w:r>
        <w:rPr>
          <w:rFonts w:ascii="宋体" w:eastAsia="宋体" w:hAnsi="宋体" w:cs="宋体" w:hint="eastAsia"/>
          <w:szCs w:val="21"/>
        </w:rPr>
        <w:t>骨盆骨折的损伤机制、分类、临床表现、并发症与合并症。</w:t>
      </w:r>
    </w:p>
    <w:p w14:paraId="2170B8CB" w14:textId="77777777" w:rsidR="00C262FA" w:rsidRDefault="006625BF">
      <w:pPr>
        <w:spacing w:line="288" w:lineRule="auto"/>
        <w:ind w:firstLine="420"/>
        <w:rPr>
          <w:rFonts w:ascii="宋体" w:eastAsia="宋体" w:hAnsi="宋体" w:cs="宋体"/>
          <w:color w:val="000000"/>
          <w:kern w:val="0"/>
          <w:szCs w:val="21"/>
        </w:rPr>
      </w:pPr>
      <w:r>
        <w:rPr>
          <w:rFonts w:ascii="宋体" w:eastAsia="宋体" w:hAnsi="宋体" w:cs="宋体" w:hint="eastAsia"/>
        </w:rPr>
        <w:t>髋臼骨折的分类、临床表现、合并症、急救及治疗原则。</w:t>
      </w:r>
    </w:p>
    <w:p w14:paraId="7C6E0D2C" w14:textId="77777777" w:rsidR="00C262FA" w:rsidRDefault="006625BF">
      <w:pPr>
        <w:widowControl/>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4.</w:t>
      </w:r>
      <w:r>
        <w:rPr>
          <w:rFonts w:ascii="宋体" w:eastAsia="宋体" w:hAnsi="宋体" w:cs="宋体" w:hint="eastAsia"/>
          <w:color w:val="000000"/>
          <w:kern w:val="0"/>
          <w:szCs w:val="21"/>
        </w:rPr>
        <w:t>教学方法</w:t>
      </w:r>
    </w:p>
    <w:p w14:paraId="24FC517D" w14:textId="77777777" w:rsidR="00C262FA" w:rsidRDefault="006625BF">
      <w:pPr>
        <w:widowControl/>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课堂讲授与案例分析</w:t>
      </w:r>
    </w:p>
    <w:p w14:paraId="7ECEEFAA" w14:textId="77777777" w:rsidR="00C262FA" w:rsidRDefault="006625BF">
      <w:pPr>
        <w:widowControl/>
        <w:tabs>
          <w:tab w:val="left" w:pos="476"/>
        </w:tabs>
        <w:spacing w:beforeLines="50" w:before="156" w:afterLines="50" w:after="156"/>
        <w:jc w:val="left"/>
        <w:rPr>
          <w:rFonts w:ascii="宋体" w:eastAsia="宋体" w:hAnsi="宋体" w:cs="宋体"/>
          <w:color w:val="000000"/>
          <w:kern w:val="0"/>
          <w:szCs w:val="21"/>
        </w:rPr>
      </w:pPr>
      <w:r>
        <w:rPr>
          <w:rFonts w:ascii="宋体" w:eastAsia="宋体" w:hAnsi="宋体" w:cs="宋体" w:hint="eastAsia"/>
          <w:color w:val="000000"/>
          <w:kern w:val="0"/>
          <w:szCs w:val="21"/>
        </w:rPr>
        <w:t>5.</w:t>
      </w:r>
      <w:r>
        <w:rPr>
          <w:rFonts w:ascii="宋体" w:eastAsia="宋体" w:hAnsi="宋体" w:cs="宋体" w:hint="eastAsia"/>
          <w:color w:val="000000"/>
          <w:kern w:val="0"/>
          <w:szCs w:val="21"/>
        </w:rPr>
        <w:t>教学评价</w:t>
      </w:r>
    </w:p>
    <w:p w14:paraId="63CD42FE" w14:textId="77777777" w:rsidR="00C262FA" w:rsidRDefault="00C262FA">
      <w:pPr>
        <w:widowControl/>
        <w:spacing w:beforeLines="50" w:before="156" w:afterLines="50" w:after="156"/>
        <w:jc w:val="left"/>
        <w:rPr>
          <w:rFonts w:ascii="黑体" w:eastAsia="黑体" w:hAnsi="黑体" w:cs="Times New Roman"/>
          <w:b/>
          <w:sz w:val="24"/>
          <w:szCs w:val="24"/>
        </w:rPr>
      </w:pPr>
    </w:p>
    <w:p w14:paraId="548FFC63" w14:textId="77777777" w:rsidR="00C262FA" w:rsidRDefault="006625BF">
      <w:pPr>
        <w:widowControl/>
        <w:spacing w:beforeLines="50" w:before="156" w:afterLines="50" w:after="156"/>
        <w:jc w:val="center"/>
        <w:rPr>
          <w:rFonts w:ascii="TimesNewRomanPSMT" w:hAnsi="TimesNewRomanPSMT" w:cs="TimesNewRomanPSMT"/>
          <w:color w:val="000000"/>
          <w:kern w:val="0"/>
          <w:sz w:val="20"/>
          <w:szCs w:val="20"/>
        </w:rPr>
      </w:pPr>
      <w:r>
        <w:rPr>
          <w:rFonts w:ascii="黑体" w:eastAsia="黑体" w:hAnsi="黑体" w:cs="Times New Roman" w:hint="eastAsia"/>
          <w:b/>
          <w:sz w:val="24"/>
          <w:szCs w:val="24"/>
        </w:rPr>
        <w:t>第六十七章</w:t>
      </w:r>
      <w:r>
        <w:rPr>
          <w:rFonts w:ascii="黑体" w:eastAsia="黑体" w:hAnsi="黑体" w:cs="Times New Roman" w:hint="eastAsia"/>
          <w:b/>
          <w:sz w:val="24"/>
          <w:szCs w:val="24"/>
        </w:rPr>
        <w:t xml:space="preserve"> </w:t>
      </w:r>
      <w:r>
        <w:rPr>
          <w:rFonts w:ascii="黑体" w:eastAsia="黑体" w:hAnsi="黑体" w:cs="Times New Roman"/>
          <w:b/>
          <w:sz w:val="24"/>
          <w:szCs w:val="24"/>
        </w:rPr>
        <w:t xml:space="preserve"> </w:t>
      </w:r>
      <w:r>
        <w:rPr>
          <w:rFonts w:ascii="黑体" w:eastAsia="黑体" w:hAnsi="黑体" w:cs="Times New Roman" w:hint="eastAsia"/>
          <w:b/>
          <w:sz w:val="24"/>
          <w:szCs w:val="24"/>
        </w:rPr>
        <w:t>颈、腰椎退行性疾病</w:t>
      </w:r>
    </w:p>
    <w:p w14:paraId="32D2544E"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w:t>
      </w:r>
      <w:r>
        <w:rPr>
          <w:rFonts w:ascii="宋体" w:eastAsia="宋体" w:hAnsi="宋体" w:cs="宋体" w:hint="eastAsia"/>
          <w:color w:val="000000"/>
          <w:kern w:val="0"/>
          <w:szCs w:val="21"/>
        </w:rPr>
        <w:t xml:space="preserve"> </w:t>
      </w:r>
    </w:p>
    <w:p w14:paraId="49F91538"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掌握腰椎间盘突出症的病因、发病机理、诊断、鉴别诊断及治疗原则。</w:t>
      </w:r>
    </w:p>
    <w:p w14:paraId="73AFD9DC"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了解颈椎间盘突出症的病因、发病机理、分类、诊断、鉴别诊断及治疗原则。</w:t>
      </w:r>
    </w:p>
    <w:p w14:paraId="3C45C8EE"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5C3A1D9D"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腰椎间盘突出症的发病机制以及病变部位的定位。</w:t>
      </w:r>
    </w:p>
    <w:p w14:paraId="3C8EF0FE"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52C01BC3"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腰椎间盘突出症概论、病因、发病机理、诊断、鉴别诊断及治疗原则。颈椎间盘突出症的</w:t>
      </w:r>
      <w:r>
        <w:rPr>
          <w:rFonts w:ascii="宋体" w:eastAsia="宋体" w:hAnsi="宋体" w:cs="宋体"/>
          <w:color w:val="000000"/>
          <w:kern w:val="0"/>
          <w:szCs w:val="21"/>
        </w:rPr>
        <w:t>病因、发病机理、分类、诊断、鉴别诊断及治疗原则</w:t>
      </w:r>
    </w:p>
    <w:p w14:paraId="2EF5D95D"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 xml:space="preserve"> </w:t>
      </w:r>
    </w:p>
    <w:p w14:paraId="28A0903D"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lastRenderedPageBreak/>
        <w:t>课堂讲授与案例分析</w:t>
      </w:r>
    </w:p>
    <w:p w14:paraId="32CA4AA1" w14:textId="77777777" w:rsidR="00C262FA" w:rsidRDefault="006625BF">
      <w:pPr>
        <w:widowControl/>
        <w:spacing w:beforeLines="50" w:before="156" w:afterLines="50" w:after="156" w:line="360" w:lineRule="auto"/>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159DCD7F" w14:textId="77777777" w:rsidR="00C262FA" w:rsidRDefault="00C262FA">
      <w:pPr>
        <w:widowControl/>
        <w:spacing w:beforeLines="50" w:before="156" w:afterLines="50" w:after="156"/>
        <w:jc w:val="left"/>
        <w:rPr>
          <w:rFonts w:ascii="黑体" w:eastAsia="黑体" w:hAnsi="黑体" w:cs="Times New Roman"/>
          <w:b/>
          <w:sz w:val="24"/>
          <w:szCs w:val="24"/>
        </w:rPr>
      </w:pPr>
    </w:p>
    <w:p w14:paraId="61E12DCB" w14:textId="77777777" w:rsidR="00C262FA" w:rsidRDefault="006625BF">
      <w:pPr>
        <w:widowControl/>
        <w:spacing w:beforeLines="50" w:before="156" w:afterLines="50" w:after="156"/>
        <w:jc w:val="center"/>
        <w:rPr>
          <w:rFonts w:ascii="TimesNewRomanPSMT" w:hAnsi="TimesNewRomanPSMT" w:cs="TimesNewRomanPSMT"/>
          <w:color w:val="000000"/>
          <w:kern w:val="0"/>
          <w:sz w:val="20"/>
          <w:szCs w:val="20"/>
        </w:rPr>
      </w:pPr>
      <w:r>
        <w:rPr>
          <w:rFonts w:ascii="黑体" w:eastAsia="黑体" w:hAnsi="黑体" w:cs="Times New Roman" w:hint="eastAsia"/>
          <w:b/>
          <w:sz w:val="24"/>
          <w:szCs w:val="24"/>
        </w:rPr>
        <w:t>第六十八章</w:t>
      </w:r>
      <w:r>
        <w:rPr>
          <w:rFonts w:ascii="黑体" w:eastAsia="黑体" w:hAnsi="黑体" w:cs="Times New Roman" w:hint="eastAsia"/>
          <w:b/>
          <w:sz w:val="24"/>
          <w:szCs w:val="24"/>
        </w:rPr>
        <w:t xml:space="preserve"> </w:t>
      </w:r>
      <w:r>
        <w:rPr>
          <w:rFonts w:ascii="黑体" w:eastAsia="黑体" w:hAnsi="黑体" w:cs="Times New Roman"/>
          <w:b/>
          <w:sz w:val="24"/>
          <w:szCs w:val="24"/>
        </w:rPr>
        <w:t xml:space="preserve"> </w:t>
      </w:r>
      <w:r>
        <w:rPr>
          <w:rFonts w:ascii="黑体" w:eastAsia="黑体" w:hAnsi="黑体" w:cs="Times New Roman" w:hint="eastAsia"/>
          <w:b/>
          <w:sz w:val="24"/>
          <w:szCs w:val="24"/>
        </w:rPr>
        <w:t>骨与关节化脓性感染</w:t>
      </w:r>
    </w:p>
    <w:p w14:paraId="16A6A87A"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w:t>
      </w:r>
      <w:r>
        <w:rPr>
          <w:rFonts w:ascii="宋体" w:eastAsia="宋体" w:hAnsi="宋体" w:cs="宋体" w:hint="eastAsia"/>
          <w:color w:val="000000"/>
          <w:kern w:val="0"/>
          <w:szCs w:val="21"/>
        </w:rPr>
        <w:t xml:space="preserve"> </w:t>
      </w:r>
    </w:p>
    <w:p w14:paraId="129A2119"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掌握骨与关节急性化脓性感染的发病机理、早期诊断及治疗原则。</w:t>
      </w:r>
    </w:p>
    <w:p w14:paraId="3DF46837"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熟悉慢性化脓性骨髓炎的病因、诊断及治疗原则。</w:t>
      </w:r>
    </w:p>
    <w:p w14:paraId="644EDF4B"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40D92DDE"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急性血源性化脓性骨髓炎的病理演变过程和诊断特点。慢性骨髓炎的病理和临床特点。化脓性关节炎的病理分期、诊断和治疗原则。</w:t>
      </w:r>
    </w:p>
    <w:p w14:paraId="66C16D85"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25937949"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急性血源性化脓性骨髓炎的发病机理及病理、临床表现、早期诊断及治疗原则。慢性化脓性骨髓炎的病因、诊断及治疗原则。化胀性骨关节炎的病因、诊断及治疗原则。</w:t>
      </w:r>
    </w:p>
    <w:p w14:paraId="25A0A390"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 xml:space="preserve"> </w:t>
      </w:r>
    </w:p>
    <w:p w14:paraId="1EAF8E13"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课堂讲授与案例分析</w:t>
      </w:r>
    </w:p>
    <w:p w14:paraId="4FEA42AC" w14:textId="77777777" w:rsidR="00C262FA" w:rsidRDefault="006625BF">
      <w:pPr>
        <w:widowControl/>
        <w:spacing w:beforeLines="50" w:before="156" w:afterLines="50" w:after="156" w:line="360" w:lineRule="auto"/>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690C9D2B" w14:textId="77777777" w:rsidR="00C262FA" w:rsidRDefault="00C262FA">
      <w:pPr>
        <w:widowControl/>
        <w:spacing w:beforeLines="50" w:before="156" w:afterLines="50" w:after="156"/>
        <w:jc w:val="left"/>
        <w:rPr>
          <w:rFonts w:ascii="黑体" w:eastAsia="黑体" w:hAnsi="黑体" w:cs="Times New Roman"/>
          <w:b/>
          <w:sz w:val="24"/>
          <w:szCs w:val="24"/>
        </w:rPr>
      </w:pPr>
    </w:p>
    <w:p w14:paraId="23F66EE9" w14:textId="77777777" w:rsidR="00C262FA" w:rsidRDefault="006625BF">
      <w:pPr>
        <w:widowControl/>
        <w:spacing w:beforeLines="50" w:before="156" w:afterLines="50" w:after="156"/>
        <w:jc w:val="center"/>
        <w:rPr>
          <w:rFonts w:ascii="TimesNewRomanPSMT" w:hAnsi="TimesNewRomanPSMT" w:cs="TimesNewRomanPSMT"/>
          <w:color w:val="000000"/>
          <w:kern w:val="0"/>
          <w:sz w:val="20"/>
          <w:szCs w:val="20"/>
        </w:rPr>
      </w:pPr>
      <w:r>
        <w:rPr>
          <w:rFonts w:ascii="黑体" w:eastAsia="黑体" w:hAnsi="黑体" w:cs="Times New Roman" w:hint="eastAsia"/>
          <w:b/>
          <w:sz w:val="24"/>
          <w:szCs w:val="24"/>
        </w:rPr>
        <w:t>第六十九章</w:t>
      </w:r>
      <w:r>
        <w:rPr>
          <w:rFonts w:ascii="黑体" w:eastAsia="黑体" w:hAnsi="黑体" w:cs="Times New Roman" w:hint="eastAsia"/>
          <w:b/>
          <w:sz w:val="24"/>
          <w:szCs w:val="24"/>
        </w:rPr>
        <w:t xml:space="preserve"> </w:t>
      </w:r>
      <w:r>
        <w:rPr>
          <w:rFonts w:ascii="黑体" w:eastAsia="黑体" w:hAnsi="黑体" w:cs="Times New Roman"/>
          <w:b/>
          <w:sz w:val="24"/>
          <w:szCs w:val="24"/>
        </w:rPr>
        <w:t xml:space="preserve"> </w:t>
      </w:r>
      <w:r>
        <w:rPr>
          <w:rFonts w:ascii="黑体" w:eastAsia="黑体" w:hAnsi="黑体" w:cs="Times New Roman" w:hint="eastAsia"/>
          <w:b/>
          <w:sz w:val="24"/>
          <w:szCs w:val="24"/>
        </w:rPr>
        <w:t>骨与关节结核</w:t>
      </w:r>
    </w:p>
    <w:p w14:paraId="4009B6E3"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w:t>
      </w:r>
      <w:r>
        <w:rPr>
          <w:rFonts w:ascii="宋体" w:eastAsia="宋体" w:hAnsi="宋体" w:cs="宋体" w:hint="eastAsia"/>
          <w:color w:val="000000"/>
          <w:kern w:val="0"/>
          <w:szCs w:val="21"/>
        </w:rPr>
        <w:t xml:space="preserve"> </w:t>
      </w:r>
    </w:p>
    <w:p w14:paraId="4FB9FEED"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熟悉骨与关节结核的早期诊断和治疗原则。</w:t>
      </w:r>
    </w:p>
    <w:p w14:paraId="2D75A97C"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熟悉髋关节结核及脊柱结核的临床表现、治疗原则及手术指征。</w:t>
      </w:r>
    </w:p>
    <w:p w14:paraId="15F3B64B"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了解膝关节结核的临床表现和治疗原则。</w:t>
      </w:r>
    </w:p>
    <w:p w14:paraId="41A51038"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746C1E4A"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lastRenderedPageBreak/>
        <w:t>骨关节结核的病理、诊断要点和治疗原则脊柱结核伴截瘫的病理机制。髋关节结核的症状和检查方法。</w:t>
      </w:r>
    </w:p>
    <w:p w14:paraId="72D2F6F0"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22585159"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骨关节结核概论：病因、病理、临术表现、诊断及治疗原则。</w:t>
      </w:r>
      <w:r>
        <w:rPr>
          <w:rFonts w:ascii="宋体" w:eastAsia="宋体" w:hAnsi="宋体" w:cs="宋体"/>
          <w:color w:val="000000"/>
          <w:kern w:val="0"/>
          <w:szCs w:val="21"/>
        </w:rPr>
        <w:t>髋关节结核及脊柱结核的临床表现、诊断及治疗原则。</w:t>
      </w:r>
      <w:r>
        <w:rPr>
          <w:rFonts w:ascii="宋体" w:eastAsia="宋体" w:hAnsi="宋体" w:cs="宋体" w:hint="eastAsia"/>
          <w:color w:val="000000"/>
          <w:kern w:val="0"/>
          <w:szCs w:val="21"/>
        </w:rPr>
        <w:t>膝关节结核的临床表现、诊断及治疗原则。</w:t>
      </w:r>
    </w:p>
    <w:p w14:paraId="3135760F"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 xml:space="preserve"> </w:t>
      </w:r>
    </w:p>
    <w:p w14:paraId="6AFEF629"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课堂讲授与案例分析</w:t>
      </w:r>
    </w:p>
    <w:p w14:paraId="5236857E" w14:textId="77777777" w:rsidR="00C262FA" w:rsidRDefault="006625BF">
      <w:pPr>
        <w:widowControl/>
        <w:spacing w:beforeLines="50" w:before="156" w:afterLines="50" w:after="156" w:line="360" w:lineRule="auto"/>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10AC23B2" w14:textId="77777777" w:rsidR="00C262FA" w:rsidRDefault="00C262FA">
      <w:pPr>
        <w:widowControl/>
        <w:spacing w:beforeLines="50" w:before="156" w:afterLines="50" w:after="156"/>
        <w:jc w:val="left"/>
        <w:rPr>
          <w:rFonts w:ascii="黑体" w:eastAsia="黑体" w:hAnsi="黑体" w:cs="Times New Roman"/>
          <w:b/>
          <w:sz w:val="24"/>
          <w:szCs w:val="24"/>
        </w:rPr>
      </w:pPr>
    </w:p>
    <w:p w14:paraId="36E20CE0" w14:textId="77777777" w:rsidR="00C262FA" w:rsidRDefault="006625BF">
      <w:pPr>
        <w:widowControl/>
        <w:spacing w:beforeLines="50" w:before="156" w:afterLines="50" w:after="156"/>
        <w:jc w:val="center"/>
        <w:rPr>
          <w:rFonts w:ascii="TimesNewRomanPSMT" w:hAnsi="TimesNewRomanPSMT" w:cs="TimesNewRomanPSMT"/>
          <w:color w:val="000000"/>
          <w:kern w:val="0"/>
          <w:sz w:val="20"/>
          <w:szCs w:val="20"/>
        </w:rPr>
      </w:pPr>
      <w:r>
        <w:rPr>
          <w:rFonts w:ascii="黑体" w:eastAsia="黑体" w:hAnsi="黑体" w:cs="Times New Roman" w:hint="eastAsia"/>
          <w:b/>
          <w:sz w:val="24"/>
          <w:szCs w:val="24"/>
        </w:rPr>
        <w:t>第七十章</w:t>
      </w:r>
      <w:r>
        <w:rPr>
          <w:rFonts w:ascii="黑体" w:eastAsia="黑体" w:hAnsi="黑体" w:cs="Times New Roman" w:hint="eastAsia"/>
          <w:b/>
          <w:sz w:val="24"/>
          <w:szCs w:val="24"/>
        </w:rPr>
        <w:t xml:space="preserve"> </w:t>
      </w:r>
      <w:r>
        <w:rPr>
          <w:rFonts w:ascii="黑体" w:eastAsia="黑体" w:hAnsi="黑体" w:cs="Times New Roman"/>
          <w:b/>
          <w:sz w:val="24"/>
          <w:szCs w:val="24"/>
        </w:rPr>
        <w:t xml:space="preserve"> </w:t>
      </w:r>
      <w:r>
        <w:rPr>
          <w:rFonts w:ascii="黑体" w:eastAsia="黑体" w:hAnsi="黑体" w:cs="Times New Roman" w:hint="eastAsia"/>
          <w:b/>
          <w:sz w:val="24"/>
          <w:szCs w:val="24"/>
        </w:rPr>
        <w:t>非化脓性关节炎</w:t>
      </w:r>
    </w:p>
    <w:p w14:paraId="1914C378"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w:t>
      </w:r>
      <w:r>
        <w:rPr>
          <w:rFonts w:ascii="宋体" w:eastAsia="宋体" w:hAnsi="宋体" w:cs="宋体" w:hint="eastAsia"/>
          <w:color w:val="000000"/>
          <w:kern w:val="0"/>
          <w:szCs w:val="21"/>
        </w:rPr>
        <w:t xml:space="preserve"> </w:t>
      </w:r>
    </w:p>
    <w:p w14:paraId="4C9BA11E"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了解骨关节炎、类风湿性关节炎的临床表现、诊断及治疗原则。</w:t>
      </w:r>
    </w:p>
    <w:p w14:paraId="0980E387"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30A56D8A"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骨关节炎的病理和临床特点，强直性脊柱炎的临床表现与影像学特征，类风湿性关节炎的诊断标准。</w:t>
      </w:r>
    </w:p>
    <w:p w14:paraId="55680326"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124DB59B"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骨关节炎的病因、分类、病理、临床表现及治疗原则。类风湿性关节炎的临床表现、诊断及治疗原则。</w:t>
      </w:r>
    </w:p>
    <w:p w14:paraId="4A3CA4E5"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 xml:space="preserve"> </w:t>
      </w:r>
    </w:p>
    <w:p w14:paraId="138EB7C4"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课堂讲授与案例分析</w:t>
      </w:r>
    </w:p>
    <w:p w14:paraId="652C941F" w14:textId="77777777" w:rsidR="00C262FA" w:rsidRDefault="006625BF">
      <w:pPr>
        <w:widowControl/>
        <w:spacing w:beforeLines="50" w:before="156" w:afterLines="50" w:after="156" w:line="360" w:lineRule="auto"/>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7A3B52C2" w14:textId="77777777" w:rsidR="00C262FA" w:rsidRDefault="00C262FA">
      <w:pPr>
        <w:widowControl/>
        <w:spacing w:beforeLines="50" w:before="156" w:afterLines="50" w:after="156"/>
        <w:jc w:val="left"/>
        <w:rPr>
          <w:rFonts w:ascii="黑体" w:eastAsia="黑体" w:hAnsi="黑体" w:cs="Times New Roman"/>
          <w:b/>
          <w:sz w:val="24"/>
          <w:szCs w:val="24"/>
        </w:rPr>
      </w:pPr>
    </w:p>
    <w:p w14:paraId="50E2D316" w14:textId="77777777" w:rsidR="00C262FA" w:rsidRDefault="006625BF">
      <w:pPr>
        <w:widowControl/>
        <w:spacing w:beforeLines="50" w:before="156" w:afterLines="50" w:after="156"/>
        <w:jc w:val="center"/>
        <w:rPr>
          <w:rFonts w:ascii="TimesNewRomanPSMT" w:hAnsi="TimesNewRomanPSMT" w:cs="TimesNewRomanPSMT"/>
          <w:color w:val="000000"/>
          <w:kern w:val="0"/>
          <w:sz w:val="20"/>
          <w:szCs w:val="20"/>
        </w:rPr>
      </w:pPr>
      <w:r>
        <w:rPr>
          <w:rFonts w:ascii="黑体" w:eastAsia="黑体" w:hAnsi="黑体" w:cs="Times New Roman" w:hint="eastAsia"/>
          <w:b/>
          <w:sz w:val="24"/>
          <w:szCs w:val="24"/>
        </w:rPr>
        <w:t>第七十一章</w:t>
      </w:r>
      <w:r>
        <w:rPr>
          <w:rFonts w:ascii="黑体" w:eastAsia="黑体" w:hAnsi="黑体" w:cs="Times New Roman" w:hint="eastAsia"/>
          <w:b/>
          <w:sz w:val="24"/>
          <w:szCs w:val="24"/>
        </w:rPr>
        <w:t xml:space="preserve"> </w:t>
      </w:r>
      <w:r>
        <w:rPr>
          <w:rFonts w:ascii="黑体" w:eastAsia="黑体" w:hAnsi="黑体" w:cs="Times New Roman"/>
          <w:b/>
          <w:sz w:val="24"/>
          <w:szCs w:val="24"/>
        </w:rPr>
        <w:t xml:space="preserve"> </w:t>
      </w:r>
      <w:r>
        <w:rPr>
          <w:rFonts w:ascii="黑体" w:eastAsia="黑体" w:hAnsi="黑体" w:cs="Times New Roman" w:hint="eastAsia"/>
          <w:b/>
          <w:sz w:val="24"/>
          <w:szCs w:val="24"/>
        </w:rPr>
        <w:t>骨肿瘤</w:t>
      </w:r>
    </w:p>
    <w:p w14:paraId="28C8E183"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w:t>
      </w:r>
      <w:r>
        <w:rPr>
          <w:rFonts w:ascii="宋体" w:eastAsia="宋体" w:hAnsi="宋体" w:cs="宋体" w:hint="eastAsia"/>
          <w:color w:val="000000"/>
          <w:kern w:val="0"/>
          <w:szCs w:val="21"/>
        </w:rPr>
        <w:t xml:space="preserve"> </w:t>
      </w:r>
    </w:p>
    <w:p w14:paraId="3D80355B"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lastRenderedPageBreak/>
        <w:t>熟悉骨肿瘤的分类，良性与恶性骨肿瘤的鉴别诊断和治疗原则。</w:t>
      </w:r>
    </w:p>
    <w:p w14:paraId="7A8BCAEF"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掌握骨软骨瘤、软骨瘤、骨巨细胞瘤及骨肉瘤的临床表现、</w:t>
      </w:r>
      <w:r>
        <w:rPr>
          <w:rFonts w:ascii="宋体" w:eastAsia="宋体" w:hAnsi="宋体" w:cs="宋体"/>
          <w:color w:val="000000"/>
          <w:kern w:val="0"/>
          <w:szCs w:val="21"/>
        </w:rPr>
        <w:t>X</w:t>
      </w:r>
      <w:r>
        <w:rPr>
          <w:rFonts w:ascii="宋体" w:eastAsia="宋体" w:hAnsi="宋体" w:cs="宋体"/>
          <w:color w:val="000000"/>
          <w:kern w:val="0"/>
          <w:szCs w:val="21"/>
        </w:rPr>
        <w:t>线诊断和治疗</w:t>
      </w:r>
    </w:p>
    <w:p w14:paraId="5FF51BB9"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59356D6F"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骨肿瘤的分类与外科分期，良性与恶性骨肿瘤的鉴别诊断和治疗，骨巨细胞瘤的临床特点与影像学特征。</w:t>
      </w:r>
    </w:p>
    <w:p w14:paraId="71B4245F"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26E443AE"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骨肿瘤概论：分类，良性与恶性骨肿瘤的鉴别诊断和治疗原则。</w:t>
      </w:r>
    </w:p>
    <w:p w14:paraId="1E0524BB"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骨软骨瘤、骨巨细胞瘤的临床表现、诊断和治疗原则。</w:t>
      </w:r>
    </w:p>
    <w:p w14:paraId="465EEE74"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原发性恶性骨肿瘤，骨肉瘤、软骨肉瘤、骨纤维肉瘤的临床表现、诊断和治疗原则。转移性骨肿瘤的临床表现及治疗原则。</w:t>
      </w:r>
    </w:p>
    <w:p w14:paraId="42EEADC9"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教学方法</w:t>
      </w:r>
      <w:r>
        <w:rPr>
          <w:rFonts w:ascii="宋体" w:eastAsia="宋体" w:hAnsi="宋体" w:cs="宋体" w:hint="eastAsia"/>
          <w:color w:val="000000"/>
          <w:kern w:val="0"/>
          <w:szCs w:val="21"/>
        </w:rPr>
        <w:t xml:space="preserve"> </w:t>
      </w:r>
    </w:p>
    <w:p w14:paraId="598DC319" w14:textId="77777777" w:rsidR="00C262FA" w:rsidRDefault="006625BF">
      <w:pPr>
        <w:widowControl/>
        <w:spacing w:beforeLines="50" w:before="156" w:afterLines="50" w:after="156"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课堂讲授与案例分析</w:t>
      </w:r>
    </w:p>
    <w:p w14:paraId="2E827013" w14:textId="77777777" w:rsidR="00C262FA" w:rsidRDefault="006625BF">
      <w:pPr>
        <w:widowControl/>
        <w:spacing w:beforeLines="50" w:before="156" w:afterLines="50" w:after="156" w:line="360" w:lineRule="auto"/>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5D124225" w14:textId="77777777" w:rsidR="00C262FA" w:rsidRDefault="006625BF">
      <w:pPr>
        <w:widowControl/>
        <w:spacing w:beforeLines="50" w:before="156" w:afterLines="50" w:after="156" w:line="360" w:lineRule="auto"/>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教学评估和考试</w:t>
      </w:r>
    </w:p>
    <w:p w14:paraId="20807CF4" w14:textId="77777777" w:rsidR="00C262FA" w:rsidRDefault="006625BF">
      <w:pPr>
        <w:widowControl/>
        <w:spacing w:beforeLines="50" w:before="156" w:afterLines="50" w:after="156" w:line="360" w:lineRule="auto"/>
        <w:jc w:val="center"/>
        <w:rPr>
          <w:rFonts w:ascii="黑体" w:eastAsia="黑体" w:hAnsi="黑体" w:cs="黑体"/>
          <w:b/>
          <w:bCs/>
          <w:color w:val="000000"/>
          <w:kern w:val="0"/>
          <w:sz w:val="24"/>
          <w:szCs w:val="24"/>
        </w:rPr>
      </w:pPr>
      <w:r>
        <w:rPr>
          <w:rFonts w:ascii="黑体" w:eastAsia="黑体" w:hAnsi="黑体" w:cs="黑体" w:hint="eastAsia"/>
          <w:b/>
          <w:bCs/>
          <w:color w:val="000000"/>
          <w:kern w:val="0"/>
          <w:sz w:val="24"/>
          <w:szCs w:val="24"/>
        </w:rPr>
        <w:t>骨科见习（一）骨科体格检查与诊断方法</w:t>
      </w:r>
    </w:p>
    <w:p w14:paraId="7C466B9D" w14:textId="77777777" w:rsidR="00C262FA" w:rsidRDefault="006625BF">
      <w:pPr>
        <w:adjustRightInd w:val="0"/>
        <w:spacing w:line="360" w:lineRule="exact"/>
        <w:rPr>
          <w:rFonts w:ascii="宋体" w:eastAsia="宋体" w:hAnsi="宋体" w:cs="宋体"/>
        </w:rPr>
      </w:pPr>
      <w:r>
        <w:rPr>
          <w:rFonts w:ascii="宋体" w:eastAsia="宋体" w:hAnsi="宋体" w:cs="宋体" w:hint="eastAsia"/>
        </w:rPr>
        <w:t xml:space="preserve">1. </w:t>
      </w:r>
      <w:r>
        <w:rPr>
          <w:rFonts w:ascii="宋体" w:eastAsia="宋体" w:hAnsi="宋体" w:cs="宋体" w:hint="eastAsia"/>
        </w:rPr>
        <w:t>教学目的：了解骨科疾病诊断的特点，查体方法和有关局部解剖，通过</w:t>
      </w:r>
      <w:r>
        <w:rPr>
          <w:rFonts w:ascii="宋体" w:eastAsia="宋体" w:hAnsi="宋体" w:cs="宋体" w:hint="eastAsia"/>
        </w:rPr>
        <w:t>X</w:t>
      </w:r>
      <w:r>
        <w:rPr>
          <w:rFonts w:ascii="宋体" w:eastAsia="宋体" w:hAnsi="宋体" w:cs="宋体" w:hint="eastAsia"/>
        </w:rPr>
        <w:t>线读片进一步学习骨折概论。</w:t>
      </w:r>
    </w:p>
    <w:p w14:paraId="349B511C" w14:textId="77777777" w:rsidR="00C262FA" w:rsidRDefault="006625BF">
      <w:pPr>
        <w:adjustRightInd w:val="0"/>
        <w:spacing w:line="360" w:lineRule="exact"/>
        <w:rPr>
          <w:rFonts w:ascii="宋体" w:eastAsia="宋体" w:hAnsi="宋体" w:cs="宋体"/>
        </w:rPr>
      </w:pPr>
      <w:r>
        <w:rPr>
          <w:rFonts w:ascii="宋体" w:eastAsia="宋体" w:hAnsi="宋体" w:cs="宋体" w:hint="eastAsia"/>
        </w:rPr>
        <w:t xml:space="preserve">2. </w:t>
      </w:r>
      <w:r>
        <w:rPr>
          <w:rFonts w:ascii="宋体" w:eastAsia="宋体" w:hAnsi="宋体" w:cs="宋体" w:hint="eastAsia"/>
        </w:rPr>
        <w:t>教学内容：</w:t>
      </w:r>
    </w:p>
    <w:p w14:paraId="45836860" w14:textId="77777777" w:rsidR="00C262FA" w:rsidRDefault="006625BF">
      <w:pPr>
        <w:adjustRightInd w:val="0"/>
        <w:spacing w:line="360" w:lineRule="exact"/>
        <w:rPr>
          <w:rFonts w:ascii="宋体" w:eastAsia="宋体" w:hAnsi="宋体" w:cs="宋体"/>
        </w:rPr>
      </w:pPr>
      <w:r>
        <w:rPr>
          <w:rFonts w:ascii="宋体" w:eastAsia="宋体" w:hAnsi="宋体" w:cs="宋体" w:hint="eastAsia"/>
        </w:rPr>
        <w:t>一、骨科正常体格检查：</w:t>
      </w:r>
    </w:p>
    <w:p w14:paraId="5D481678" w14:textId="77777777" w:rsidR="00C262FA" w:rsidRDefault="006625BF">
      <w:pPr>
        <w:adjustRightInd w:val="0"/>
        <w:spacing w:line="360" w:lineRule="exact"/>
        <w:rPr>
          <w:rFonts w:ascii="宋体" w:eastAsia="宋体" w:hAnsi="宋体" w:cs="宋体"/>
        </w:rPr>
      </w:pPr>
      <w:r>
        <w:rPr>
          <w:rFonts w:ascii="宋体" w:eastAsia="宋体" w:hAnsi="宋体" w:cs="宋体" w:hint="eastAsia"/>
        </w:rPr>
        <w:t>（一）各关节活动名称及范围</w:t>
      </w:r>
    </w:p>
    <w:p w14:paraId="3192F381" w14:textId="77777777" w:rsidR="00C262FA" w:rsidRDefault="006625BF">
      <w:pPr>
        <w:adjustRightInd w:val="0"/>
        <w:spacing w:line="360" w:lineRule="exact"/>
        <w:rPr>
          <w:rFonts w:ascii="宋体" w:eastAsia="宋体" w:hAnsi="宋体" w:cs="宋体"/>
        </w:rPr>
      </w:pPr>
      <w:r>
        <w:rPr>
          <w:rFonts w:ascii="宋体" w:eastAsia="宋体" w:hAnsi="宋体" w:cs="宋体" w:hint="eastAsia"/>
        </w:rPr>
        <w:t>（</w:t>
      </w:r>
      <w:r>
        <w:rPr>
          <w:rFonts w:ascii="宋体" w:eastAsia="宋体" w:hAnsi="宋体" w:cs="宋体" w:hint="eastAsia"/>
        </w:rPr>
        <w:t>1</w:t>
      </w:r>
      <w:r>
        <w:rPr>
          <w:rFonts w:ascii="宋体" w:eastAsia="宋体" w:hAnsi="宋体" w:cs="宋体" w:hint="eastAsia"/>
        </w:rPr>
        <w:t>）作颈椎和腰椎的前屈，后伸，左右侧弯及旋转的活动并记录其度数。</w:t>
      </w:r>
    </w:p>
    <w:p w14:paraId="6D9463A4" w14:textId="77777777" w:rsidR="00C262FA" w:rsidRDefault="006625BF">
      <w:pPr>
        <w:adjustRightInd w:val="0"/>
        <w:spacing w:line="360" w:lineRule="exact"/>
        <w:rPr>
          <w:rFonts w:ascii="宋体" w:eastAsia="宋体" w:hAnsi="宋体" w:cs="宋体"/>
        </w:rPr>
      </w:pPr>
      <w:r>
        <w:rPr>
          <w:rFonts w:ascii="宋体" w:eastAsia="宋体" w:hAnsi="宋体" w:cs="宋体" w:hint="eastAsia"/>
        </w:rPr>
        <w:t>（</w:t>
      </w:r>
      <w:r>
        <w:rPr>
          <w:rFonts w:ascii="宋体" w:eastAsia="宋体" w:hAnsi="宋体" w:cs="宋体" w:hint="eastAsia"/>
        </w:rPr>
        <w:t>2</w:t>
      </w:r>
      <w:r>
        <w:rPr>
          <w:rFonts w:ascii="宋体" w:eastAsia="宋体" w:hAnsi="宋体" w:cs="宋体" w:hint="eastAsia"/>
        </w:rPr>
        <w:t>）作髋、膝，踝关节及足，肩，肘关节及手的各种活动并记录其度数。</w:t>
      </w:r>
    </w:p>
    <w:p w14:paraId="70BF8B3A" w14:textId="77777777" w:rsidR="00C262FA" w:rsidRDefault="006625BF">
      <w:pPr>
        <w:adjustRightInd w:val="0"/>
        <w:spacing w:line="360" w:lineRule="exact"/>
        <w:rPr>
          <w:rFonts w:ascii="宋体" w:eastAsia="宋体" w:hAnsi="宋体" w:cs="宋体"/>
        </w:rPr>
      </w:pPr>
      <w:r>
        <w:rPr>
          <w:rFonts w:ascii="宋体" w:eastAsia="宋体" w:hAnsi="宋体" w:cs="宋体" w:hint="eastAsia"/>
        </w:rPr>
        <w:t>（二）各关节的功能位</w:t>
      </w:r>
    </w:p>
    <w:p w14:paraId="7F4D2BA0" w14:textId="77777777" w:rsidR="00C262FA" w:rsidRDefault="006625BF">
      <w:pPr>
        <w:adjustRightInd w:val="0"/>
        <w:spacing w:line="360" w:lineRule="exact"/>
        <w:rPr>
          <w:rFonts w:ascii="宋体" w:eastAsia="宋体" w:hAnsi="宋体" w:cs="宋体"/>
        </w:rPr>
      </w:pPr>
      <w:r>
        <w:rPr>
          <w:rFonts w:ascii="宋体" w:eastAsia="宋体" w:hAnsi="宋体" w:cs="宋体" w:hint="eastAsia"/>
        </w:rPr>
        <w:t>（三）四肢肌力测定：</w:t>
      </w:r>
    </w:p>
    <w:p w14:paraId="4E8F8732" w14:textId="77777777" w:rsidR="00C262FA" w:rsidRDefault="006625BF">
      <w:pPr>
        <w:adjustRightInd w:val="0"/>
        <w:spacing w:line="360" w:lineRule="exact"/>
        <w:rPr>
          <w:rFonts w:ascii="宋体" w:eastAsia="宋体" w:hAnsi="宋体" w:cs="宋体"/>
        </w:rPr>
      </w:pPr>
      <w:r>
        <w:rPr>
          <w:rFonts w:ascii="宋体" w:eastAsia="宋体" w:hAnsi="宋体" w:cs="宋体" w:hint="eastAsia"/>
        </w:rPr>
        <w:t>肌力测量依下列标准进行记录：</w:t>
      </w:r>
    </w:p>
    <w:p w14:paraId="73425C8E" w14:textId="77777777" w:rsidR="00C262FA" w:rsidRDefault="006625BF">
      <w:pPr>
        <w:adjustRightInd w:val="0"/>
        <w:spacing w:line="360" w:lineRule="exact"/>
        <w:rPr>
          <w:rFonts w:ascii="宋体" w:eastAsia="宋体" w:hAnsi="宋体" w:cs="宋体"/>
        </w:rPr>
      </w:pPr>
      <w:r>
        <w:rPr>
          <w:rFonts w:ascii="宋体" w:eastAsia="宋体" w:hAnsi="宋体" w:cs="宋体" w:hint="eastAsia"/>
        </w:rPr>
        <w:t>“</w:t>
      </w:r>
      <w:r>
        <w:rPr>
          <w:rFonts w:ascii="宋体" w:eastAsia="宋体" w:hAnsi="宋体" w:cs="宋体" w:hint="eastAsia"/>
        </w:rPr>
        <w:t>0</w:t>
      </w:r>
      <w:r>
        <w:rPr>
          <w:rFonts w:ascii="宋体" w:eastAsia="宋体" w:hAnsi="宋体" w:cs="宋体" w:hint="eastAsia"/>
        </w:rPr>
        <w:t>”肌肉等长收缩。</w:t>
      </w:r>
    </w:p>
    <w:p w14:paraId="53E5BA28" w14:textId="77777777" w:rsidR="00C262FA" w:rsidRDefault="006625BF">
      <w:pPr>
        <w:adjustRightInd w:val="0"/>
        <w:spacing w:line="360" w:lineRule="exact"/>
        <w:rPr>
          <w:rFonts w:ascii="宋体" w:eastAsia="宋体" w:hAnsi="宋体" w:cs="宋体"/>
        </w:rPr>
      </w:pPr>
      <w:r>
        <w:rPr>
          <w:rFonts w:ascii="宋体" w:eastAsia="宋体" w:hAnsi="宋体" w:cs="宋体" w:hint="eastAsia"/>
        </w:rPr>
        <w:t>“</w:t>
      </w:r>
      <w:r>
        <w:rPr>
          <w:rFonts w:ascii="宋体" w:eastAsia="宋体" w:hAnsi="宋体" w:cs="宋体" w:hint="eastAsia"/>
        </w:rPr>
        <w:t>1</w:t>
      </w:r>
      <w:r>
        <w:rPr>
          <w:rFonts w:ascii="宋体" w:eastAsia="宋体" w:hAnsi="宋体" w:cs="宋体" w:hint="eastAsia"/>
        </w:rPr>
        <w:t>”肌肉有轻微收缩但不能运动关节。</w:t>
      </w:r>
    </w:p>
    <w:p w14:paraId="2F237310" w14:textId="77777777" w:rsidR="00C262FA" w:rsidRDefault="006625BF">
      <w:pPr>
        <w:adjustRightInd w:val="0"/>
        <w:spacing w:line="360" w:lineRule="exact"/>
        <w:rPr>
          <w:rFonts w:ascii="宋体" w:eastAsia="宋体" w:hAnsi="宋体" w:cs="宋体"/>
        </w:rPr>
      </w:pPr>
      <w:r>
        <w:rPr>
          <w:rFonts w:ascii="宋体" w:eastAsia="宋体" w:hAnsi="宋体" w:cs="宋体" w:hint="eastAsia"/>
        </w:rPr>
        <w:t>“</w:t>
      </w:r>
      <w:r>
        <w:rPr>
          <w:rFonts w:ascii="宋体" w:eastAsia="宋体" w:hAnsi="宋体" w:cs="宋体" w:hint="eastAsia"/>
        </w:rPr>
        <w:t>2</w:t>
      </w:r>
      <w:r>
        <w:rPr>
          <w:rFonts w:ascii="宋体" w:eastAsia="宋体" w:hAnsi="宋体" w:cs="宋体" w:hint="eastAsia"/>
        </w:rPr>
        <w:t>”肌内能在无重力下的情况下移动关节。</w:t>
      </w:r>
    </w:p>
    <w:p w14:paraId="7E02012E" w14:textId="77777777" w:rsidR="00C262FA" w:rsidRDefault="006625BF">
      <w:pPr>
        <w:adjustRightInd w:val="0"/>
        <w:spacing w:line="360" w:lineRule="exact"/>
        <w:rPr>
          <w:rFonts w:ascii="宋体" w:eastAsia="宋体" w:hAnsi="宋体" w:cs="宋体"/>
        </w:rPr>
      </w:pPr>
      <w:r>
        <w:rPr>
          <w:rFonts w:ascii="宋体" w:eastAsia="宋体" w:hAnsi="宋体" w:cs="宋体" w:hint="eastAsia"/>
        </w:rPr>
        <w:lastRenderedPageBreak/>
        <w:t>“</w:t>
      </w:r>
      <w:r>
        <w:rPr>
          <w:rFonts w:ascii="宋体" w:eastAsia="宋体" w:hAnsi="宋体" w:cs="宋体" w:hint="eastAsia"/>
        </w:rPr>
        <w:t>3</w:t>
      </w:r>
      <w:r>
        <w:rPr>
          <w:rFonts w:ascii="宋体" w:eastAsia="宋体" w:hAnsi="宋体" w:cs="宋体" w:hint="eastAsia"/>
        </w:rPr>
        <w:t>”肌肉能对抗重力活动关节。</w:t>
      </w:r>
    </w:p>
    <w:p w14:paraId="2DF42FC8" w14:textId="77777777" w:rsidR="00C262FA" w:rsidRDefault="006625BF">
      <w:pPr>
        <w:adjustRightInd w:val="0"/>
        <w:spacing w:line="360" w:lineRule="exact"/>
        <w:rPr>
          <w:rFonts w:ascii="宋体" w:eastAsia="宋体" w:hAnsi="宋体" w:cs="宋体"/>
        </w:rPr>
      </w:pPr>
      <w:r>
        <w:rPr>
          <w:rFonts w:ascii="宋体" w:eastAsia="宋体" w:hAnsi="宋体" w:cs="宋体" w:hint="eastAsia"/>
        </w:rPr>
        <w:t>“</w:t>
      </w:r>
      <w:r>
        <w:rPr>
          <w:rFonts w:ascii="宋体" w:eastAsia="宋体" w:hAnsi="宋体" w:cs="宋体" w:hint="eastAsia"/>
        </w:rPr>
        <w:t>4</w:t>
      </w:r>
      <w:r>
        <w:rPr>
          <w:rFonts w:ascii="宋体" w:eastAsia="宋体" w:hAnsi="宋体" w:cs="宋体" w:hint="eastAsia"/>
        </w:rPr>
        <w:t>”肌力较正常稍弱。</w:t>
      </w:r>
    </w:p>
    <w:p w14:paraId="0BD9DF0E" w14:textId="77777777" w:rsidR="00C262FA" w:rsidRDefault="006625BF">
      <w:pPr>
        <w:adjustRightInd w:val="0"/>
        <w:spacing w:line="360" w:lineRule="exact"/>
        <w:rPr>
          <w:rFonts w:ascii="宋体" w:eastAsia="宋体" w:hAnsi="宋体" w:cs="宋体"/>
        </w:rPr>
      </w:pPr>
      <w:r>
        <w:rPr>
          <w:rFonts w:ascii="宋体" w:eastAsia="宋体" w:hAnsi="宋体" w:cs="宋体" w:hint="eastAsia"/>
        </w:rPr>
        <w:t>“</w:t>
      </w:r>
      <w:r>
        <w:rPr>
          <w:rFonts w:ascii="宋体" w:eastAsia="宋体" w:hAnsi="宋体" w:cs="宋体" w:hint="eastAsia"/>
        </w:rPr>
        <w:t>5</w:t>
      </w:r>
      <w:r>
        <w:rPr>
          <w:rFonts w:ascii="宋体" w:eastAsia="宋体" w:hAnsi="宋体" w:cs="宋体" w:hint="eastAsia"/>
        </w:rPr>
        <w:t>”肌力正常。</w:t>
      </w:r>
    </w:p>
    <w:p w14:paraId="404ED5EE" w14:textId="77777777" w:rsidR="00C262FA" w:rsidRDefault="006625BF">
      <w:pPr>
        <w:adjustRightInd w:val="0"/>
        <w:spacing w:line="360" w:lineRule="exact"/>
        <w:rPr>
          <w:rFonts w:ascii="宋体" w:eastAsia="宋体" w:hAnsi="宋体" w:cs="宋体"/>
        </w:rPr>
      </w:pPr>
      <w:r>
        <w:rPr>
          <w:rFonts w:ascii="宋体" w:eastAsia="宋体" w:hAnsi="宋体" w:cs="宋体" w:hint="eastAsia"/>
        </w:rPr>
        <w:t>对三角肌，肱二头肌，桡侧伸腕肌，臀大肌，臀中肌。股四头肌，胫前肌，胫后肌，腓骨短肌及腓肠肌力进行测定。</w:t>
      </w:r>
    </w:p>
    <w:p w14:paraId="2B71EDFE" w14:textId="77777777" w:rsidR="00C262FA" w:rsidRDefault="006625BF">
      <w:pPr>
        <w:adjustRightInd w:val="0"/>
        <w:spacing w:line="360" w:lineRule="exact"/>
        <w:rPr>
          <w:rFonts w:ascii="宋体" w:eastAsia="宋体" w:hAnsi="宋体" w:cs="宋体"/>
        </w:rPr>
      </w:pPr>
      <w:r>
        <w:rPr>
          <w:rFonts w:ascii="宋体" w:eastAsia="宋体" w:hAnsi="宋体" w:cs="宋体" w:hint="eastAsia"/>
        </w:rPr>
        <w:t>（四）四肢血液循环机能测定</w:t>
      </w:r>
    </w:p>
    <w:p w14:paraId="4CC3FDA4" w14:textId="77777777" w:rsidR="00C262FA" w:rsidRDefault="006625BF">
      <w:pPr>
        <w:adjustRightInd w:val="0"/>
        <w:spacing w:line="360" w:lineRule="exact"/>
        <w:rPr>
          <w:rFonts w:ascii="宋体" w:eastAsia="宋体" w:hAnsi="宋体" w:cs="宋体"/>
        </w:rPr>
      </w:pPr>
      <w:r>
        <w:rPr>
          <w:rFonts w:ascii="宋体" w:eastAsia="宋体" w:hAnsi="宋体" w:cs="宋体" w:hint="eastAsia"/>
        </w:rPr>
        <w:t>触知桡动脉、肱动脉、股动脉，足背动脉及胫后动脉搏动的强度，并与对侧相比，观察肢体末端皮肤颜色，温度，感觉等。压迫指（趾）甲观察甲床下血色回流速度。</w:t>
      </w:r>
    </w:p>
    <w:p w14:paraId="15E66AA7" w14:textId="77777777" w:rsidR="00C262FA" w:rsidRDefault="006625BF">
      <w:pPr>
        <w:adjustRightInd w:val="0"/>
        <w:spacing w:line="360" w:lineRule="exact"/>
        <w:rPr>
          <w:rFonts w:ascii="宋体" w:eastAsia="宋体" w:hAnsi="宋体" w:cs="宋体"/>
        </w:rPr>
      </w:pPr>
      <w:r>
        <w:rPr>
          <w:rFonts w:ascii="宋体" w:eastAsia="宋体" w:hAnsi="宋体" w:cs="宋体" w:hint="eastAsia"/>
        </w:rPr>
        <w:t>二、与骨科有关的局部解剖复习</w:t>
      </w:r>
    </w:p>
    <w:p w14:paraId="439635A0" w14:textId="77777777" w:rsidR="00C262FA" w:rsidRDefault="006625BF">
      <w:pPr>
        <w:adjustRightInd w:val="0"/>
        <w:spacing w:line="360" w:lineRule="exact"/>
        <w:rPr>
          <w:rFonts w:ascii="宋体" w:eastAsia="宋体" w:hAnsi="宋体" w:cs="宋体"/>
        </w:rPr>
      </w:pPr>
      <w:r>
        <w:rPr>
          <w:rFonts w:ascii="宋体" w:eastAsia="宋体" w:hAnsi="宋体" w:cs="宋体" w:hint="eastAsia"/>
        </w:rPr>
        <w:t>（一）上肢骨，关节、肌肉、血管及神经的解剖，联系各常见骨折，脱位，肩周炎，网球肘，腕管综合症，胸廓出综合症等有关临床问题。</w:t>
      </w:r>
    </w:p>
    <w:p w14:paraId="7494145D" w14:textId="77777777" w:rsidR="00C262FA" w:rsidRDefault="006625BF">
      <w:pPr>
        <w:adjustRightInd w:val="0"/>
        <w:spacing w:line="360" w:lineRule="exact"/>
        <w:rPr>
          <w:rFonts w:ascii="宋体" w:eastAsia="宋体" w:hAnsi="宋体" w:cs="宋体"/>
        </w:rPr>
      </w:pPr>
      <w:r>
        <w:rPr>
          <w:rFonts w:ascii="宋体" w:eastAsia="宋体" w:hAnsi="宋体" w:cs="宋体" w:hint="eastAsia"/>
        </w:rPr>
        <w:t>（二）下肢骨，关节，肌肉，血管及神经的解剖，联系各常见骨折，脱位，半月板损伤、</w:t>
      </w:r>
      <w:r>
        <w:rPr>
          <w:rFonts w:ascii="宋体" w:eastAsia="宋体" w:hAnsi="宋体" w:cs="宋体" w:hint="eastAsia"/>
        </w:rPr>
        <w:t>韧带损伤等有关临床问题。</w:t>
      </w:r>
    </w:p>
    <w:p w14:paraId="6FDE1A6F" w14:textId="77777777" w:rsidR="00C262FA" w:rsidRDefault="006625BF">
      <w:pPr>
        <w:adjustRightInd w:val="0"/>
        <w:spacing w:line="360" w:lineRule="exact"/>
        <w:rPr>
          <w:rFonts w:ascii="宋体" w:eastAsia="宋体" w:hAnsi="宋体" w:cs="宋体"/>
        </w:rPr>
      </w:pPr>
      <w:r>
        <w:rPr>
          <w:rFonts w:ascii="宋体" w:eastAsia="宋体" w:hAnsi="宋体" w:cs="宋体" w:hint="eastAsia"/>
        </w:rPr>
        <w:t>三、</w:t>
      </w:r>
      <w:r>
        <w:rPr>
          <w:rFonts w:ascii="宋体" w:eastAsia="宋体" w:hAnsi="宋体" w:cs="宋体" w:hint="eastAsia"/>
        </w:rPr>
        <w:t>X</w:t>
      </w:r>
      <w:r>
        <w:rPr>
          <w:rFonts w:ascii="宋体" w:eastAsia="宋体" w:hAnsi="宋体" w:cs="宋体" w:hint="eastAsia"/>
        </w:rPr>
        <w:t>线读片</w:t>
      </w:r>
    </w:p>
    <w:p w14:paraId="36A90ED5" w14:textId="77777777" w:rsidR="00C262FA" w:rsidRDefault="006625BF">
      <w:pPr>
        <w:adjustRightInd w:val="0"/>
        <w:spacing w:line="360" w:lineRule="exact"/>
        <w:rPr>
          <w:rFonts w:ascii="宋体" w:eastAsia="宋体" w:hAnsi="宋体" w:cs="宋体"/>
        </w:rPr>
      </w:pPr>
      <w:r>
        <w:rPr>
          <w:rFonts w:ascii="宋体" w:eastAsia="宋体" w:hAnsi="宋体" w:cs="宋体" w:hint="eastAsia"/>
        </w:rPr>
        <w:t>（一）正常骨与关节</w:t>
      </w:r>
    </w:p>
    <w:p w14:paraId="0EAADA9F" w14:textId="77777777" w:rsidR="00C262FA" w:rsidRDefault="006625BF">
      <w:pPr>
        <w:adjustRightInd w:val="0"/>
        <w:spacing w:line="360" w:lineRule="exact"/>
        <w:rPr>
          <w:rFonts w:ascii="宋体" w:eastAsia="宋体" w:hAnsi="宋体" w:cs="宋体"/>
        </w:rPr>
      </w:pPr>
      <w:r>
        <w:rPr>
          <w:rFonts w:ascii="宋体" w:eastAsia="宋体" w:hAnsi="宋体" w:cs="宋体" w:hint="eastAsia"/>
        </w:rPr>
        <w:t>（二）骨折分类——各种不同类型骨折包括病理性骨折及疲劳骨折等。</w:t>
      </w:r>
    </w:p>
    <w:p w14:paraId="4B91C60D" w14:textId="77777777" w:rsidR="00C262FA" w:rsidRDefault="006625BF">
      <w:pPr>
        <w:adjustRightInd w:val="0"/>
        <w:spacing w:line="360" w:lineRule="exact"/>
        <w:rPr>
          <w:rFonts w:ascii="宋体" w:eastAsia="宋体" w:hAnsi="宋体" w:cs="宋体"/>
        </w:rPr>
      </w:pPr>
      <w:r>
        <w:rPr>
          <w:rFonts w:ascii="宋体" w:eastAsia="宋体" w:hAnsi="宋体" w:cs="宋体" w:hint="eastAsia"/>
        </w:rPr>
        <w:t>（三）常见关节脱位</w:t>
      </w:r>
    </w:p>
    <w:p w14:paraId="3267B4B8" w14:textId="77777777" w:rsidR="00C262FA" w:rsidRDefault="006625BF">
      <w:pPr>
        <w:adjustRightInd w:val="0"/>
        <w:spacing w:line="360" w:lineRule="exact"/>
        <w:rPr>
          <w:rFonts w:ascii="宋体" w:eastAsia="宋体" w:hAnsi="宋体" w:cs="宋体"/>
        </w:rPr>
      </w:pPr>
      <w:r>
        <w:rPr>
          <w:rFonts w:ascii="宋体" w:eastAsia="宋体" w:hAnsi="宋体" w:cs="宋体" w:hint="eastAsia"/>
        </w:rPr>
        <w:t>（四）骨折移位及其并发症</w:t>
      </w:r>
    </w:p>
    <w:p w14:paraId="4F8CC212" w14:textId="77777777" w:rsidR="00C262FA" w:rsidRDefault="006625BF">
      <w:pPr>
        <w:adjustRightInd w:val="0"/>
        <w:spacing w:line="360" w:lineRule="exact"/>
        <w:rPr>
          <w:rFonts w:ascii="宋体" w:eastAsia="宋体" w:hAnsi="宋体" w:cs="宋体"/>
        </w:rPr>
      </w:pPr>
      <w:r>
        <w:rPr>
          <w:rFonts w:ascii="宋体" w:eastAsia="宋体" w:hAnsi="宋体" w:cs="宋体" w:hint="eastAsia"/>
        </w:rPr>
        <w:t xml:space="preserve">3. </w:t>
      </w:r>
      <w:r>
        <w:rPr>
          <w:rFonts w:ascii="宋体" w:eastAsia="宋体" w:hAnsi="宋体" w:cs="宋体" w:hint="eastAsia"/>
        </w:rPr>
        <w:t>教学方法：</w:t>
      </w:r>
      <w:r>
        <w:rPr>
          <w:rFonts w:ascii="宋体" w:eastAsia="宋体" w:hAnsi="宋体" w:cs="宋体" w:hint="eastAsia"/>
        </w:rPr>
        <w:t xml:space="preserve"> </w:t>
      </w:r>
      <w:r>
        <w:rPr>
          <w:rFonts w:ascii="宋体" w:eastAsia="宋体" w:hAnsi="宋体" w:cs="Times New Roman" w:hint="eastAsia"/>
        </w:rPr>
        <w:t>老师示教，观看视频，学生各自练习，老师及时发现并纠正学生手法错误。鼓励学生课后练习。</w:t>
      </w:r>
    </w:p>
    <w:p w14:paraId="65FE1476" w14:textId="77777777" w:rsidR="00C262FA" w:rsidRDefault="006625BF">
      <w:pPr>
        <w:adjustRightInd w:val="0"/>
        <w:spacing w:line="360" w:lineRule="exact"/>
        <w:rPr>
          <w:rFonts w:ascii="宋体" w:eastAsia="宋体" w:hAnsi="宋体" w:cs="宋体"/>
        </w:rPr>
      </w:pPr>
      <w:r>
        <w:rPr>
          <w:rFonts w:ascii="宋体" w:eastAsia="宋体" w:hAnsi="宋体" w:cs="宋体" w:hint="eastAsia"/>
        </w:rPr>
        <w:t xml:space="preserve">4. </w:t>
      </w:r>
      <w:r>
        <w:rPr>
          <w:rFonts w:ascii="宋体" w:eastAsia="宋体" w:hAnsi="宋体" w:cs="宋体" w:hint="eastAsia"/>
        </w:rPr>
        <w:t>教学评价：</w:t>
      </w:r>
      <w:r>
        <w:rPr>
          <w:rFonts w:ascii="宋体" w:eastAsia="宋体" w:hAnsi="宋体" w:cs="宋体" w:hint="eastAsia"/>
        </w:rPr>
        <w:t xml:space="preserve"> </w:t>
      </w:r>
      <w:r>
        <w:rPr>
          <w:rFonts w:ascii="宋体" w:eastAsia="宋体" w:hAnsi="宋体" w:cs="宋体" w:hint="eastAsia"/>
        </w:rPr>
        <w:t>操作考试</w:t>
      </w:r>
    </w:p>
    <w:p w14:paraId="5F63F098" w14:textId="77777777" w:rsidR="00C262FA" w:rsidRDefault="006625BF">
      <w:pPr>
        <w:widowControl/>
        <w:spacing w:beforeLines="50" w:before="156" w:afterLines="50" w:after="156" w:line="360" w:lineRule="auto"/>
        <w:jc w:val="center"/>
        <w:rPr>
          <w:rFonts w:ascii="黑体" w:eastAsia="黑体" w:hAnsi="黑体" w:cs="黑体"/>
          <w:b/>
          <w:bCs/>
          <w:color w:val="000000"/>
          <w:kern w:val="0"/>
          <w:sz w:val="24"/>
          <w:szCs w:val="24"/>
        </w:rPr>
      </w:pPr>
      <w:r>
        <w:rPr>
          <w:rFonts w:ascii="黑体" w:eastAsia="黑体" w:hAnsi="黑体" w:cs="黑体" w:hint="eastAsia"/>
          <w:b/>
          <w:bCs/>
          <w:color w:val="000000"/>
          <w:kern w:val="0"/>
          <w:sz w:val="24"/>
          <w:szCs w:val="24"/>
        </w:rPr>
        <w:t>骨科见习（二）四肢骨、关节损伤病例示教</w:t>
      </w:r>
    </w:p>
    <w:p w14:paraId="1811EF7B" w14:textId="77777777" w:rsidR="00C262FA" w:rsidRDefault="006625BF">
      <w:pPr>
        <w:numPr>
          <w:ilvl w:val="0"/>
          <w:numId w:val="11"/>
        </w:numPr>
        <w:adjustRightInd w:val="0"/>
        <w:spacing w:line="360" w:lineRule="exact"/>
        <w:rPr>
          <w:rFonts w:ascii="宋体" w:eastAsia="宋体" w:hAnsi="宋体" w:cs="Times New Roman"/>
        </w:rPr>
      </w:pPr>
      <w:r>
        <w:rPr>
          <w:rFonts w:ascii="宋体" w:eastAsia="宋体" w:hAnsi="宋体" w:cs="Times New Roman" w:hint="eastAsia"/>
        </w:rPr>
        <w:t>教学目的：</w:t>
      </w:r>
    </w:p>
    <w:p w14:paraId="031D099E" w14:textId="77777777" w:rsidR="00C262FA" w:rsidRDefault="006625BF">
      <w:pPr>
        <w:adjustRightInd w:val="0"/>
        <w:spacing w:line="360" w:lineRule="exact"/>
        <w:rPr>
          <w:rFonts w:ascii="宋体" w:eastAsia="宋体" w:hAnsi="宋体" w:cs="Times New Roman"/>
        </w:rPr>
      </w:pPr>
      <w:r>
        <w:rPr>
          <w:rFonts w:ascii="宋体" w:eastAsia="宋体" w:hAnsi="宋体" w:cs="Times New Roman" w:hint="eastAsia"/>
        </w:rPr>
        <w:t>1</w:t>
      </w:r>
      <w:r>
        <w:rPr>
          <w:rFonts w:ascii="宋体" w:eastAsia="宋体" w:hAnsi="宋体" w:cs="Times New Roman" w:hint="eastAsia"/>
        </w:rPr>
        <w:t>、了解骨折病例的诊断步骤，对骨折进行分类并选择合适的治疗方法。</w:t>
      </w:r>
    </w:p>
    <w:p w14:paraId="0C06B444" w14:textId="77777777" w:rsidR="00C262FA" w:rsidRDefault="006625BF">
      <w:pPr>
        <w:adjustRightInd w:val="0"/>
        <w:spacing w:line="360" w:lineRule="exact"/>
        <w:rPr>
          <w:rFonts w:ascii="宋体" w:eastAsia="宋体" w:hAnsi="宋体" w:cs="Times New Roman"/>
        </w:rPr>
      </w:pPr>
      <w:r>
        <w:rPr>
          <w:rFonts w:ascii="宋体" w:eastAsia="宋体" w:hAnsi="宋体" w:cs="Times New Roman" w:hint="eastAsia"/>
        </w:rPr>
        <w:t>2</w:t>
      </w:r>
      <w:r>
        <w:rPr>
          <w:rFonts w:ascii="宋体" w:eastAsia="宋体" w:hAnsi="宋体" w:cs="Times New Roman" w:hint="eastAsia"/>
        </w:rPr>
        <w:t>、四肢各部位常见骨折、脱位</w:t>
      </w:r>
      <w:r>
        <w:rPr>
          <w:rFonts w:ascii="宋体" w:eastAsia="宋体" w:hAnsi="宋体" w:cs="Times New Roman" w:hint="eastAsia"/>
        </w:rPr>
        <w:t>X</w:t>
      </w:r>
      <w:r>
        <w:rPr>
          <w:rFonts w:ascii="宋体" w:eastAsia="宋体" w:hAnsi="宋体" w:cs="Times New Roman" w:hint="eastAsia"/>
        </w:rPr>
        <w:t>线读片，并讨论各骨折、脱位的治疗方法。</w:t>
      </w:r>
    </w:p>
    <w:p w14:paraId="783E3B37" w14:textId="77777777" w:rsidR="00C262FA" w:rsidRDefault="006625BF">
      <w:pPr>
        <w:adjustRightInd w:val="0"/>
        <w:spacing w:line="360" w:lineRule="exact"/>
        <w:rPr>
          <w:rFonts w:ascii="宋体" w:eastAsia="宋体" w:hAnsi="宋体" w:cs="Times New Roman"/>
        </w:rPr>
      </w:pPr>
      <w:r>
        <w:rPr>
          <w:rFonts w:ascii="宋体" w:eastAsia="宋体" w:hAnsi="宋体" w:cs="Times New Roman"/>
        </w:rPr>
        <w:t xml:space="preserve">2. </w:t>
      </w:r>
      <w:r>
        <w:rPr>
          <w:rFonts w:ascii="宋体" w:eastAsia="宋体" w:hAnsi="宋体" w:cs="Times New Roman" w:hint="eastAsia"/>
        </w:rPr>
        <w:t>教学内容：</w:t>
      </w:r>
    </w:p>
    <w:p w14:paraId="0672ABC1" w14:textId="77777777" w:rsidR="00C262FA" w:rsidRDefault="006625BF">
      <w:pPr>
        <w:adjustRightInd w:val="0"/>
        <w:spacing w:line="360" w:lineRule="exact"/>
        <w:rPr>
          <w:rFonts w:ascii="宋体" w:eastAsia="宋体" w:hAnsi="宋体" w:cs="Times New Roman"/>
        </w:rPr>
      </w:pPr>
      <w:r>
        <w:rPr>
          <w:rFonts w:ascii="宋体" w:eastAsia="宋体" w:hAnsi="宋体" w:cs="Times New Roman" w:hint="eastAsia"/>
        </w:rPr>
        <w:t>1</w:t>
      </w:r>
      <w:r>
        <w:rPr>
          <w:rFonts w:ascii="宋体" w:eastAsia="宋体" w:hAnsi="宋体" w:cs="Times New Roman" w:hint="eastAsia"/>
        </w:rPr>
        <w:t>、在床边对指定的骨折、脱位病例进行病史询问，体格检查和</w:t>
      </w:r>
      <w:r>
        <w:rPr>
          <w:rFonts w:ascii="宋体" w:eastAsia="宋体" w:hAnsi="宋体" w:cs="Times New Roman" w:hint="eastAsia"/>
        </w:rPr>
        <w:t>X</w:t>
      </w:r>
      <w:r>
        <w:rPr>
          <w:rFonts w:ascii="宋体" w:eastAsia="宋体" w:hAnsi="宋体" w:cs="Times New Roman" w:hint="eastAsia"/>
        </w:rPr>
        <w:t>线读片，讨论其诊断和治疗。</w:t>
      </w:r>
    </w:p>
    <w:p w14:paraId="7833BC57" w14:textId="77777777" w:rsidR="00C262FA" w:rsidRDefault="006625BF">
      <w:pPr>
        <w:adjustRightInd w:val="0"/>
        <w:spacing w:line="360" w:lineRule="exact"/>
        <w:rPr>
          <w:rFonts w:ascii="宋体" w:eastAsia="宋体" w:hAnsi="宋体" w:cs="Times New Roman"/>
        </w:rPr>
      </w:pPr>
      <w:r>
        <w:rPr>
          <w:rFonts w:ascii="宋体" w:eastAsia="宋体" w:hAnsi="宋体" w:cs="Times New Roman" w:hint="eastAsia"/>
        </w:rPr>
        <w:t>2</w:t>
      </w:r>
      <w:r>
        <w:rPr>
          <w:rFonts w:ascii="宋体" w:eastAsia="宋体" w:hAnsi="宋体" w:cs="Times New Roman" w:hint="eastAsia"/>
        </w:rPr>
        <w:t>、大组读片：桡骨远端骨折、肩关节脱位、股骨颈骨折、股骨粗隆间骨折、髋关节脱位等。</w:t>
      </w:r>
    </w:p>
    <w:p w14:paraId="73CD3C67" w14:textId="77777777" w:rsidR="00C262FA" w:rsidRDefault="006625BF">
      <w:pPr>
        <w:adjustRightInd w:val="0"/>
        <w:spacing w:line="360" w:lineRule="exact"/>
        <w:rPr>
          <w:rFonts w:ascii="宋体" w:eastAsia="宋体" w:hAnsi="宋体" w:cs="Times New Roman"/>
        </w:rPr>
      </w:pPr>
      <w:r>
        <w:rPr>
          <w:rFonts w:ascii="宋体" w:eastAsia="宋体" w:hAnsi="宋体" w:cs="Times New Roman" w:hint="eastAsia"/>
        </w:rPr>
        <w:t xml:space="preserve">3. </w:t>
      </w:r>
      <w:r>
        <w:rPr>
          <w:rFonts w:ascii="宋体" w:eastAsia="宋体" w:hAnsi="宋体" w:cs="Times New Roman" w:hint="eastAsia"/>
        </w:rPr>
        <w:t>教学方法：床边临床教学，学生查体读片，老师指导</w:t>
      </w:r>
    </w:p>
    <w:p w14:paraId="239343B7" w14:textId="77777777" w:rsidR="00C262FA" w:rsidRDefault="006625BF">
      <w:pPr>
        <w:adjustRightInd w:val="0"/>
        <w:spacing w:line="360" w:lineRule="exact"/>
        <w:rPr>
          <w:rFonts w:ascii="宋体" w:eastAsia="宋体" w:hAnsi="宋体" w:cs="Times New Roman"/>
        </w:rPr>
      </w:pPr>
      <w:r>
        <w:rPr>
          <w:rFonts w:ascii="宋体" w:eastAsia="宋体" w:hAnsi="宋体" w:cs="Times New Roman" w:hint="eastAsia"/>
        </w:rPr>
        <w:t xml:space="preserve">4. </w:t>
      </w:r>
      <w:r>
        <w:rPr>
          <w:rFonts w:ascii="宋体" w:eastAsia="宋体" w:hAnsi="宋体" w:cs="Times New Roman" w:hint="eastAsia"/>
        </w:rPr>
        <w:t>教学评价：课堂问答</w:t>
      </w:r>
    </w:p>
    <w:p w14:paraId="6399868A" w14:textId="77777777" w:rsidR="00C262FA" w:rsidRDefault="006625BF">
      <w:pPr>
        <w:widowControl/>
        <w:spacing w:beforeLines="50" w:before="156" w:afterLines="50" w:after="156" w:line="360" w:lineRule="auto"/>
        <w:jc w:val="center"/>
        <w:rPr>
          <w:rFonts w:ascii="黑体" w:eastAsia="黑体" w:hAnsi="黑体" w:cs="黑体"/>
          <w:b/>
          <w:bCs/>
          <w:color w:val="000000"/>
          <w:kern w:val="0"/>
          <w:sz w:val="24"/>
          <w:szCs w:val="24"/>
        </w:rPr>
      </w:pPr>
      <w:r>
        <w:rPr>
          <w:rFonts w:ascii="黑体" w:eastAsia="黑体" w:hAnsi="黑体" w:cs="黑体" w:hint="eastAsia"/>
          <w:b/>
          <w:bCs/>
          <w:color w:val="000000"/>
          <w:kern w:val="0"/>
          <w:sz w:val="24"/>
          <w:szCs w:val="24"/>
        </w:rPr>
        <w:t>骨科见习（三）脊柱、骨盆骨折病例示教</w:t>
      </w:r>
    </w:p>
    <w:p w14:paraId="13CB4BC7" w14:textId="77777777" w:rsidR="00C262FA" w:rsidRDefault="006625BF">
      <w:pPr>
        <w:adjustRightInd w:val="0"/>
        <w:spacing w:line="360" w:lineRule="exact"/>
        <w:rPr>
          <w:rFonts w:ascii="宋体" w:eastAsia="宋体" w:hAnsi="宋体" w:cs="Times New Roman"/>
        </w:rPr>
      </w:pPr>
      <w:r>
        <w:rPr>
          <w:rFonts w:ascii="宋体" w:eastAsia="宋体" w:hAnsi="宋体" w:cs="Times New Roman" w:hint="eastAsia"/>
        </w:rPr>
        <w:t>1.</w:t>
      </w:r>
      <w:r>
        <w:rPr>
          <w:rFonts w:ascii="宋体" w:eastAsia="宋体" w:hAnsi="宋体" w:cs="Times New Roman" w:hint="eastAsia"/>
        </w:rPr>
        <w:t>教学目的：</w:t>
      </w:r>
    </w:p>
    <w:p w14:paraId="7926DD7E" w14:textId="77777777" w:rsidR="00C262FA" w:rsidRDefault="006625BF">
      <w:pPr>
        <w:adjustRightInd w:val="0"/>
        <w:spacing w:line="360" w:lineRule="exact"/>
        <w:rPr>
          <w:rFonts w:ascii="宋体" w:eastAsia="宋体" w:hAnsi="宋体" w:cs="Times New Roman"/>
        </w:rPr>
      </w:pPr>
      <w:r>
        <w:rPr>
          <w:rFonts w:ascii="宋体" w:eastAsia="宋体" w:hAnsi="宋体" w:cs="Times New Roman" w:hint="eastAsia"/>
        </w:rPr>
        <w:t>1</w:t>
      </w:r>
      <w:r>
        <w:rPr>
          <w:rFonts w:ascii="宋体" w:eastAsia="宋体" w:hAnsi="宋体" w:cs="Times New Roman" w:hint="eastAsia"/>
        </w:rPr>
        <w:t>、脊柱骨折及骨盆骨折的诊断与治疗原则</w:t>
      </w:r>
    </w:p>
    <w:p w14:paraId="630C208F" w14:textId="77777777" w:rsidR="00C262FA" w:rsidRDefault="006625BF">
      <w:pPr>
        <w:adjustRightInd w:val="0"/>
        <w:spacing w:line="360" w:lineRule="exact"/>
        <w:rPr>
          <w:rFonts w:ascii="宋体" w:eastAsia="宋体" w:hAnsi="宋体" w:cs="Times New Roman"/>
        </w:rPr>
      </w:pPr>
      <w:r>
        <w:rPr>
          <w:rFonts w:ascii="宋体" w:eastAsia="宋体" w:hAnsi="宋体" w:cs="Times New Roman" w:hint="eastAsia"/>
        </w:rPr>
        <w:t>2</w:t>
      </w:r>
      <w:r>
        <w:rPr>
          <w:rFonts w:ascii="宋体" w:eastAsia="宋体" w:hAnsi="宋体" w:cs="Times New Roman" w:hint="eastAsia"/>
        </w:rPr>
        <w:t>、脊柱骨折、骨盆骨折</w:t>
      </w:r>
      <w:r>
        <w:rPr>
          <w:rFonts w:ascii="宋体" w:eastAsia="宋体" w:hAnsi="宋体" w:cs="Times New Roman" w:hint="eastAsia"/>
        </w:rPr>
        <w:t>X</w:t>
      </w:r>
      <w:r>
        <w:rPr>
          <w:rFonts w:ascii="宋体" w:eastAsia="宋体" w:hAnsi="宋体" w:cs="Times New Roman" w:hint="eastAsia"/>
        </w:rPr>
        <w:t>线读片，并讨论其治疗方法。</w:t>
      </w:r>
    </w:p>
    <w:p w14:paraId="6349FC77" w14:textId="77777777" w:rsidR="00C262FA" w:rsidRDefault="006625BF">
      <w:pPr>
        <w:adjustRightInd w:val="0"/>
        <w:spacing w:line="360" w:lineRule="exact"/>
        <w:rPr>
          <w:rFonts w:ascii="宋体" w:eastAsia="宋体" w:hAnsi="宋体" w:cs="Times New Roman"/>
        </w:rPr>
      </w:pPr>
      <w:r>
        <w:rPr>
          <w:rFonts w:ascii="宋体" w:eastAsia="宋体" w:hAnsi="宋体" w:cs="Times New Roman"/>
        </w:rPr>
        <w:t xml:space="preserve">2. </w:t>
      </w:r>
      <w:r>
        <w:rPr>
          <w:rFonts w:ascii="宋体" w:eastAsia="宋体" w:hAnsi="宋体" w:cs="Times New Roman" w:hint="eastAsia"/>
        </w:rPr>
        <w:t>教学内容：</w:t>
      </w:r>
    </w:p>
    <w:p w14:paraId="28675E5D" w14:textId="77777777" w:rsidR="00C262FA" w:rsidRDefault="006625BF">
      <w:pPr>
        <w:adjustRightInd w:val="0"/>
        <w:spacing w:line="360" w:lineRule="exact"/>
        <w:rPr>
          <w:rFonts w:ascii="宋体" w:eastAsia="宋体" w:hAnsi="宋体" w:cs="Times New Roman"/>
        </w:rPr>
      </w:pPr>
      <w:r>
        <w:rPr>
          <w:rFonts w:ascii="宋体" w:eastAsia="宋体" w:hAnsi="宋体" w:cs="Times New Roman" w:hint="eastAsia"/>
        </w:rPr>
        <w:lastRenderedPageBreak/>
        <w:t>在床边对指定骨折病例进行病史询问，体格检查、</w:t>
      </w:r>
      <w:r>
        <w:rPr>
          <w:rFonts w:ascii="宋体" w:eastAsia="宋体" w:hAnsi="宋体" w:cs="Times New Roman" w:hint="eastAsia"/>
        </w:rPr>
        <w:t>X</w:t>
      </w:r>
      <w:r>
        <w:rPr>
          <w:rFonts w:ascii="宋体" w:eastAsia="宋体" w:hAnsi="宋体" w:cs="Times New Roman" w:hint="eastAsia"/>
        </w:rPr>
        <w:t>线读片，讨论其诊断治疗。</w:t>
      </w:r>
    </w:p>
    <w:p w14:paraId="209BD64D" w14:textId="77777777" w:rsidR="00C262FA" w:rsidRDefault="006625BF">
      <w:pPr>
        <w:adjustRightInd w:val="0"/>
        <w:spacing w:line="360" w:lineRule="exact"/>
        <w:rPr>
          <w:rFonts w:ascii="宋体" w:eastAsia="宋体" w:hAnsi="宋体" w:cs="Times New Roman"/>
        </w:rPr>
      </w:pPr>
      <w:r>
        <w:rPr>
          <w:rFonts w:ascii="宋体" w:eastAsia="宋体" w:hAnsi="宋体" w:cs="Times New Roman" w:hint="eastAsia"/>
        </w:rPr>
        <w:t>3</w:t>
      </w:r>
      <w:r>
        <w:rPr>
          <w:rFonts w:ascii="宋体" w:eastAsia="宋体" w:hAnsi="宋体" w:cs="Times New Roman" w:hint="eastAsia"/>
        </w:rPr>
        <w:t>、分组读片</w:t>
      </w:r>
    </w:p>
    <w:p w14:paraId="15790A83" w14:textId="77777777" w:rsidR="00C262FA" w:rsidRDefault="006625BF">
      <w:pPr>
        <w:adjustRightInd w:val="0"/>
        <w:spacing w:line="360" w:lineRule="exact"/>
        <w:rPr>
          <w:rFonts w:ascii="宋体" w:eastAsia="宋体" w:hAnsi="宋体" w:cs="Times New Roman"/>
        </w:rPr>
      </w:pPr>
      <w:r>
        <w:rPr>
          <w:rFonts w:ascii="宋体" w:eastAsia="宋体" w:hAnsi="宋体" w:cs="Times New Roman" w:hint="eastAsia"/>
        </w:rPr>
        <w:t xml:space="preserve">3. </w:t>
      </w:r>
      <w:r>
        <w:rPr>
          <w:rFonts w:ascii="宋体" w:eastAsia="宋体" w:hAnsi="宋体" w:cs="Times New Roman" w:hint="eastAsia"/>
        </w:rPr>
        <w:t>教学方法：床边临床教学，学生查体读片，老师指导</w:t>
      </w:r>
    </w:p>
    <w:p w14:paraId="5F950274" w14:textId="77777777" w:rsidR="00C262FA" w:rsidRDefault="006625BF">
      <w:pPr>
        <w:adjustRightInd w:val="0"/>
        <w:spacing w:line="360" w:lineRule="exact"/>
        <w:rPr>
          <w:rFonts w:ascii="宋体" w:eastAsia="宋体" w:hAnsi="宋体" w:cs="Times New Roman"/>
        </w:rPr>
      </w:pPr>
      <w:r>
        <w:rPr>
          <w:rFonts w:ascii="宋体" w:eastAsia="宋体" w:hAnsi="宋体" w:cs="Times New Roman" w:hint="eastAsia"/>
        </w:rPr>
        <w:t xml:space="preserve">4. </w:t>
      </w:r>
      <w:r>
        <w:rPr>
          <w:rFonts w:ascii="宋体" w:eastAsia="宋体" w:hAnsi="宋体" w:cs="Times New Roman" w:hint="eastAsia"/>
        </w:rPr>
        <w:t>教学评价：课堂问答</w:t>
      </w:r>
    </w:p>
    <w:p w14:paraId="728C0530" w14:textId="77777777" w:rsidR="00C262FA" w:rsidRDefault="006625BF">
      <w:pPr>
        <w:widowControl/>
        <w:spacing w:beforeLines="50" w:before="156" w:afterLines="50" w:after="156" w:line="360" w:lineRule="auto"/>
        <w:jc w:val="center"/>
        <w:rPr>
          <w:rFonts w:ascii="黑体" w:eastAsia="黑体" w:hAnsi="黑体" w:cs="黑体"/>
          <w:b/>
          <w:bCs/>
          <w:color w:val="000000"/>
          <w:kern w:val="0"/>
          <w:sz w:val="24"/>
          <w:szCs w:val="24"/>
        </w:rPr>
      </w:pPr>
      <w:r>
        <w:rPr>
          <w:rFonts w:ascii="黑体" w:eastAsia="黑体" w:hAnsi="黑体" w:cs="黑体" w:hint="eastAsia"/>
          <w:b/>
          <w:bCs/>
          <w:color w:val="000000"/>
          <w:kern w:val="0"/>
          <w:sz w:val="24"/>
          <w:szCs w:val="24"/>
        </w:rPr>
        <w:t>骨科见习（四）脊柱退行性疾病病例示教</w:t>
      </w:r>
    </w:p>
    <w:p w14:paraId="00AFF59B" w14:textId="77777777" w:rsidR="00C262FA" w:rsidRDefault="006625BF">
      <w:pPr>
        <w:adjustRightInd w:val="0"/>
        <w:spacing w:line="360" w:lineRule="exact"/>
        <w:rPr>
          <w:rFonts w:ascii="宋体" w:eastAsia="宋体" w:hAnsi="宋体" w:cs="Times New Roman"/>
        </w:rPr>
      </w:pPr>
      <w:r>
        <w:rPr>
          <w:rFonts w:ascii="宋体" w:eastAsia="宋体" w:hAnsi="宋体" w:cs="Times New Roman" w:hint="eastAsia"/>
        </w:rPr>
        <w:t>1.</w:t>
      </w:r>
      <w:r>
        <w:rPr>
          <w:rFonts w:ascii="宋体" w:eastAsia="宋体" w:hAnsi="宋体" w:cs="Times New Roman" w:hint="eastAsia"/>
        </w:rPr>
        <w:t>教学目的：</w:t>
      </w:r>
    </w:p>
    <w:p w14:paraId="796DF5D3" w14:textId="77777777" w:rsidR="00C262FA" w:rsidRDefault="006625BF">
      <w:pPr>
        <w:adjustRightInd w:val="0"/>
        <w:spacing w:line="360" w:lineRule="exact"/>
        <w:rPr>
          <w:rFonts w:ascii="宋体" w:eastAsia="宋体" w:hAnsi="宋体" w:cs="Times New Roman"/>
        </w:rPr>
      </w:pPr>
      <w:r>
        <w:rPr>
          <w:rFonts w:ascii="宋体" w:eastAsia="宋体" w:hAnsi="宋体" w:cs="Times New Roman" w:hint="eastAsia"/>
        </w:rPr>
        <w:t>1</w:t>
      </w:r>
      <w:r>
        <w:rPr>
          <w:rFonts w:ascii="宋体" w:eastAsia="宋体" w:hAnsi="宋体" w:cs="Times New Roman" w:hint="eastAsia"/>
        </w:rPr>
        <w:t>、颈椎退行性疾病、腰椎退行性疾病相关病例的诊断与治疗原则</w:t>
      </w:r>
    </w:p>
    <w:p w14:paraId="0A7C9A8A" w14:textId="77777777" w:rsidR="00C262FA" w:rsidRDefault="006625BF">
      <w:pPr>
        <w:adjustRightInd w:val="0"/>
        <w:spacing w:line="360" w:lineRule="exact"/>
        <w:rPr>
          <w:rFonts w:ascii="宋体" w:eastAsia="宋体" w:hAnsi="宋体" w:cs="Times New Roman"/>
        </w:rPr>
      </w:pPr>
      <w:r>
        <w:rPr>
          <w:rFonts w:ascii="宋体" w:eastAsia="宋体" w:hAnsi="宋体" w:cs="Times New Roman" w:hint="eastAsia"/>
        </w:rPr>
        <w:t>2</w:t>
      </w:r>
      <w:r>
        <w:rPr>
          <w:rFonts w:ascii="宋体" w:eastAsia="宋体" w:hAnsi="宋体" w:cs="Times New Roman" w:hint="eastAsia"/>
        </w:rPr>
        <w:t>、颈椎退行性疾病、腰椎退行性疾病</w:t>
      </w:r>
      <w:r>
        <w:rPr>
          <w:rFonts w:ascii="宋体" w:eastAsia="宋体" w:hAnsi="宋体" w:cs="Times New Roman" w:hint="eastAsia"/>
        </w:rPr>
        <w:t>X</w:t>
      </w:r>
      <w:r>
        <w:rPr>
          <w:rFonts w:ascii="宋体" w:eastAsia="宋体" w:hAnsi="宋体" w:cs="Times New Roman" w:hint="eastAsia"/>
        </w:rPr>
        <w:t>线读片</w:t>
      </w:r>
    </w:p>
    <w:p w14:paraId="69415AF3" w14:textId="77777777" w:rsidR="00C262FA" w:rsidRDefault="006625BF">
      <w:pPr>
        <w:adjustRightInd w:val="0"/>
        <w:spacing w:line="360" w:lineRule="exact"/>
        <w:rPr>
          <w:rFonts w:ascii="宋体" w:eastAsia="宋体" w:hAnsi="宋体" w:cs="Times New Roman"/>
        </w:rPr>
      </w:pPr>
      <w:r>
        <w:rPr>
          <w:rFonts w:ascii="宋体" w:eastAsia="宋体" w:hAnsi="宋体" w:cs="Times New Roman"/>
        </w:rPr>
        <w:t xml:space="preserve">2. </w:t>
      </w:r>
      <w:r>
        <w:rPr>
          <w:rFonts w:ascii="宋体" w:eastAsia="宋体" w:hAnsi="宋体" w:cs="Times New Roman" w:hint="eastAsia"/>
        </w:rPr>
        <w:t>教学内容：</w:t>
      </w:r>
    </w:p>
    <w:p w14:paraId="0B4B0CAC" w14:textId="77777777" w:rsidR="00C262FA" w:rsidRDefault="006625BF">
      <w:pPr>
        <w:adjustRightInd w:val="0"/>
        <w:spacing w:line="360" w:lineRule="exact"/>
        <w:rPr>
          <w:rFonts w:ascii="宋体" w:eastAsia="宋体" w:hAnsi="宋体" w:cs="Times New Roman"/>
        </w:rPr>
      </w:pPr>
      <w:r>
        <w:rPr>
          <w:rFonts w:ascii="宋体" w:eastAsia="宋体" w:hAnsi="宋体" w:cs="Times New Roman" w:hint="eastAsia"/>
        </w:rPr>
        <w:t>1</w:t>
      </w:r>
      <w:r>
        <w:rPr>
          <w:rFonts w:ascii="宋体" w:eastAsia="宋体" w:hAnsi="宋体" w:cs="Times New Roman" w:hint="eastAsia"/>
        </w:rPr>
        <w:t>、在床边对指定病例进行病史询问，体格检查、</w:t>
      </w:r>
      <w:r>
        <w:rPr>
          <w:rFonts w:ascii="宋体" w:eastAsia="宋体" w:hAnsi="宋体" w:cs="Times New Roman" w:hint="eastAsia"/>
        </w:rPr>
        <w:t>X</w:t>
      </w:r>
      <w:r>
        <w:rPr>
          <w:rFonts w:ascii="宋体" w:eastAsia="宋体" w:hAnsi="宋体" w:cs="Times New Roman" w:hint="eastAsia"/>
        </w:rPr>
        <w:t>线读片，讨论其诊断治疗。</w:t>
      </w:r>
    </w:p>
    <w:p w14:paraId="5931E7A4" w14:textId="77777777" w:rsidR="00C262FA" w:rsidRDefault="006625BF">
      <w:pPr>
        <w:adjustRightInd w:val="0"/>
        <w:spacing w:line="360" w:lineRule="exact"/>
        <w:rPr>
          <w:rFonts w:ascii="宋体" w:eastAsia="宋体" w:hAnsi="宋体" w:cs="Times New Roman"/>
        </w:rPr>
      </w:pPr>
      <w:r>
        <w:rPr>
          <w:rFonts w:ascii="宋体" w:eastAsia="宋体" w:hAnsi="宋体" w:cs="Times New Roman" w:hint="eastAsia"/>
        </w:rPr>
        <w:t>2</w:t>
      </w:r>
      <w:r>
        <w:rPr>
          <w:rFonts w:ascii="宋体" w:eastAsia="宋体" w:hAnsi="宋体" w:cs="Times New Roman" w:hint="eastAsia"/>
        </w:rPr>
        <w:t>、腰椎间盘突出症的治疗原则</w:t>
      </w:r>
    </w:p>
    <w:p w14:paraId="6A907184" w14:textId="77777777" w:rsidR="00C262FA" w:rsidRDefault="006625BF">
      <w:pPr>
        <w:adjustRightInd w:val="0"/>
        <w:spacing w:line="360" w:lineRule="exact"/>
        <w:rPr>
          <w:rFonts w:ascii="宋体" w:eastAsia="宋体" w:hAnsi="宋体" w:cs="Times New Roman"/>
        </w:rPr>
      </w:pPr>
      <w:r>
        <w:rPr>
          <w:rFonts w:ascii="宋体" w:eastAsia="宋体" w:hAnsi="宋体" w:cs="Times New Roman" w:hint="eastAsia"/>
        </w:rPr>
        <w:t>3</w:t>
      </w:r>
      <w:r>
        <w:rPr>
          <w:rFonts w:ascii="宋体" w:eastAsia="宋体" w:hAnsi="宋体" w:cs="Times New Roman" w:hint="eastAsia"/>
        </w:rPr>
        <w:t>、分组读片</w:t>
      </w:r>
    </w:p>
    <w:p w14:paraId="425FC738" w14:textId="77777777" w:rsidR="00C262FA" w:rsidRDefault="006625BF">
      <w:pPr>
        <w:adjustRightInd w:val="0"/>
        <w:spacing w:line="360" w:lineRule="exact"/>
        <w:rPr>
          <w:rFonts w:ascii="宋体" w:eastAsia="宋体" w:hAnsi="宋体" w:cs="Times New Roman"/>
        </w:rPr>
      </w:pPr>
      <w:r>
        <w:rPr>
          <w:rFonts w:ascii="宋体" w:eastAsia="宋体" w:hAnsi="宋体" w:cs="Times New Roman" w:hint="eastAsia"/>
        </w:rPr>
        <w:t xml:space="preserve">3. </w:t>
      </w:r>
      <w:r>
        <w:rPr>
          <w:rFonts w:ascii="宋体" w:eastAsia="宋体" w:hAnsi="宋体" w:cs="Times New Roman" w:hint="eastAsia"/>
        </w:rPr>
        <w:t>教学方法：床边临床教学，学生查体读片，老师指导</w:t>
      </w:r>
    </w:p>
    <w:p w14:paraId="6F6A8941" w14:textId="77777777" w:rsidR="00C262FA" w:rsidRDefault="006625BF">
      <w:pPr>
        <w:adjustRightInd w:val="0"/>
        <w:spacing w:line="360" w:lineRule="exact"/>
        <w:rPr>
          <w:rFonts w:ascii="宋体" w:eastAsia="宋体" w:hAnsi="宋体" w:cs="Times New Roman"/>
        </w:rPr>
      </w:pPr>
      <w:r>
        <w:rPr>
          <w:rFonts w:ascii="宋体" w:eastAsia="宋体" w:hAnsi="宋体" w:cs="Times New Roman" w:hint="eastAsia"/>
        </w:rPr>
        <w:t xml:space="preserve">4. </w:t>
      </w:r>
      <w:r>
        <w:rPr>
          <w:rFonts w:ascii="宋体" w:eastAsia="宋体" w:hAnsi="宋体" w:cs="Times New Roman" w:hint="eastAsia"/>
        </w:rPr>
        <w:t>教学评价：课堂问答</w:t>
      </w:r>
    </w:p>
    <w:p w14:paraId="6520819D" w14:textId="77777777" w:rsidR="00C262FA" w:rsidRDefault="00C262FA">
      <w:pPr>
        <w:widowControl/>
        <w:spacing w:beforeLines="50" w:before="156" w:afterLines="50" w:after="156" w:line="360" w:lineRule="auto"/>
        <w:ind w:firstLineChars="200" w:firstLine="420"/>
        <w:jc w:val="left"/>
        <w:rPr>
          <w:rFonts w:ascii="宋体" w:eastAsia="宋体" w:hAnsi="宋体" w:cs="TimesNewRomanPSMT"/>
          <w:color w:val="000000"/>
          <w:kern w:val="0"/>
          <w:szCs w:val="21"/>
        </w:rPr>
      </w:pPr>
    </w:p>
    <w:p w14:paraId="2B195FBE" w14:textId="26E6CD0F" w:rsidR="00C262FA" w:rsidRDefault="006625BF">
      <w:pPr>
        <w:widowControl/>
        <w:spacing w:beforeLines="50" w:before="156" w:afterLines="50" w:after="156"/>
        <w:ind w:firstLineChars="200" w:firstLine="562"/>
        <w:jc w:val="left"/>
      </w:pPr>
      <w:r>
        <w:rPr>
          <w:rFonts w:ascii="黑体" w:eastAsia="黑体" w:hAnsi="黑体" w:hint="eastAsia"/>
          <w:b/>
          <w:sz w:val="28"/>
          <w:szCs w:val="28"/>
        </w:rPr>
        <w:t>四、学时分配</w:t>
      </w:r>
    </w:p>
    <w:bookmarkEnd w:id="10"/>
    <w:p w14:paraId="077AD198" w14:textId="7F557450" w:rsidR="00C262FA" w:rsidRDefault="006625BF">
      <w:pPr>
        <w:widowControl/>
        <w:spacing w:beforeLines="50" w:before="156" w:afterLines="50" w:after="156"/>
        <w:jc w:val="center"/>
        <w:rPr>
          <w:rFonts w:ascii="黑体" w:eastAsia="黑体" w:hAnsi="黑体"/>
          <w:b/>
          <w:sz w:val="24"/>
          <w:szCs w:val="24"/>
        </w:rPr>
      </w:pPr>
      <w:r>
        <w:rPr>
          <w:rFonts w:ascii="宋体" w:eastAsia="宋体" w:hAnsi="宋体" w:hint="eastAsia"/>
          <w:b/>
          <w:szCs w:val="21"/>
        </w:rPr>
        <w:t>表</w:t>
      </w:r>
      <w:r>
        <w:rPr>
          <w:rFonts w:ascii="宋体" w:eastAsia="宋体" w:hAnsi="宋体" w:hint="eastAsia"/>
          <w:b/>
          <w:szCs w:val="21"/>
        </w:rPr>
        <w:t>2</w:t>
      </w:r>
      <w:r>
        <w:rPr>
          <w:rFonts w:ascii="宋体" w:eastAsia="宋体" w:hAnsi="宋体" w:hint="eastAsia"/>
          <w:b/>
          <w:szCs w:val="21"/>
        </w:rPr>
        <w:t>：各章节的具体内容和学时分配表</w:t>
      </w:r>
    </w:p>
    <w:tbl>
      <w:tblPr>
        <w:tblStyle w:val="ab"/>
        <w:tblW w:w="0" w:type="auto"/>
        <w:jc w:val="center"/>
        <w:tblLook w:val="04A0" w:firstRow="1" w:lastRow="0" w:firstColumn="1" w:lastColumn="0" w:noHBand="0" w:noVBand="1"/>
      </w:tblPr>
      <w:tblGrid>
        <w:gridCol w:w="2765"/>
        <w:gridCol w:w="2765"/>
        <w:gridCol w:w="2766"/>
      </w:tblGrid>
      <w:tr w:rsidR="00C262FA" w:rsidRPr="006625BF" w14:paraId="0FF8DF18" w14:textId="77777777">
        <w:trPr>
          <w:trHeight w:val="340"/>
          <w:jc w:val="center"/>
        </w:trPr>
        <w:tc>
          <w:tcPr>
            <w:tcW w:w="2765" w:type="dxa"/>
            <w:vAlign w:val="center"/>
          </w:tcPr>
          <w:p w14:paraId="0DC77855" w14:textId="77777777" w:rsidR="00C262FA" w:rsidRPr="006625BF" w:rsidRDefault="006625BF">
            <w:pPr>
              <w:widowControl/>
              <w:spacing w:beforeLines="50" w:before="156" w:afterLines="50" w:after="156"/>
              <w:jc w:val="center"/>
              <w:rPr>
                <w:rFonts w:ascii="宋体" w:eastAsia="宋体" w:hAnsi="宋体"/>
                <w:b/>
                <w:bCs/>
              </w:rPr>
            </w:pPr>
            <w:r w:rsidRPr="006625BF">
              <w:rPr>
                <w:rFonts w:ascii="宋体" w:eastAsia="宋体" w:hAnsi="宋体" w:hint="eastAsia"/>
                <w:b/>
                <w:bCs/>
              </w:rPr>
              <w:t>章节</w:t>
            </w:r>
          </w:p>
        </w:tc>
        <w:tc>
          <w:tcPr>
            <w:tcW w:w="2765" w:type="dxa"/>
            <w:vAlign w:val="center"/>
          </w:tcPr>
          <w:p w14:paraId="38600CA0" w14:textId="77777777" w:rsidR="00C262FA" w:rsidRPr="006625BF" w:rsidRDefault="006625BF">
            <w:pPr>
              <w:widowControl/>
              <w:spacing w:beforeLines="50" w:before="156" w:afterLines="50" w:after="156"/>
              <w:jc w:val="center"/>
              <w:rPr>
                <w:rFonts w:ascii="宋体" w:eastAsia="宋体" w:hAnsi="宋体"/>
                <w:b/>
                <w:bCs/>
              </w:rPr>
            </w:pPr>
            <w:r w:rsidRPr="006625BF">
              <w:rPr>
                <w:rFonts w:ascii="宋体" w:eastAsia="宋体" w:hAnsi="宋体" w:hint="eastAsia"/>
                <w:b/>
                <w:bCs/>
              </w:rPr>
              <w:t>章节内容</w:t>
            </w:r>
          </w:p>
        </w:tc>
        <w:tc>
          <w:tcPr>
            <w:tcW w:w="2766" w:type="dxa"/>
            <w:vAlign w:val="center"/>
          </w:tcPr>
          <w:p w14:paraId="57D1355C" w14:textId="77777777" w:rsidR="00C262FA" w:rsidRPr="006625BF" w:rsidRDefault="006625BF">
            <w:pPr>
              <w:widowControl/>
              <w:spacing w:beforeLines="50" w:before="156" w:afterLines="50" w:after="156"/>
              <w:jc w:val="center"/>
              <w:rPr>
                <w:rFonts w:ascii="宋体" w:eastAsia="宋体" w:hAnsi="宋体"/>
                <w:b/>
                <w:bCs/>
              </w:rPr>
            </w:pPr>
            <w:r w:rsidRPr="006625BF">
              <w:rPr>
                <w:rFonts w:ascii="宋体" w:eastAsia="宋体" w:hAnsi="宋体" w:hint="eastAsia"/>
                <w:b/>
                <w:bCs/>
              </w:rPr>
              <w:t>学时分配</w:t>
            </w:r>
          </w:p>
        </w:tc>
      </w:tr>
      <w:tr w:rsidR="00C262FA" w14:paraId="76E391EF" w14:textId="77777777">
        <w:trPr>
          <w:trHeight w:val="340"/>
          <w:jc w:val="center"/>
        </w:trPr>
        <w:tc>
          <w:tcPr>
            <w:tcW w:w="2765" w:type="dxa"/>
            <w:vAlign w:val="center"/>
          </w:tcPr>
          <w:p w14:paraId="599358EF" w14:textId="77777777" w:rsidR="00C262FA" w:rsidRDefault="00C262FA">
            <w:pPr>
              <w:widowControl/>
              <w:spacing w:beforeLines="50" w:before="156" w:afterLines="50" w:after="156"/>
              <w:jc w:val="center"/>
              <w:rPr>
                <w:rFonts w:ascii="宋体" w:eastAsia="宋体" w:hAnsi="宋体"/>
              </w:rPr>
            </w:pPr>
          </w:p>
        </w:tc>
        <w:tc>
          <w:tcPr>
            <w:tcW w:w="2765" w:type="dxa"/>
            <w:vAlign w:val="center"/>
          </w:tcPr>
          <w:p w14:paraId="04C7B207"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绪论</w:t>
            </w:r>
          </w:p>
        </w:tc>
        <w:tc>
          <w:tcPr>
            <w:tcW w:w="2766" w:type="dxa"/>
            <w:vAlign w:val="center"/>
          </w:tcPr>
          <w:p w14:paraId="7C056AEA"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1</w:t>
            </w:r>
          </w:p>
        </w:tc>
      </w:tr>
      <w:tr w:rsidR="00C262FA" w14:paraId="564AF4CE" w14:textId="77777777">
        <w:trPr>
          <w:trHeight w:val="340"/>
          <w:jc w:val="center"/>
        </w:trPr>
        <w:tc>
          <w:tcPr>
            <w:tcW w:w="2765" w:type="dxa"/>
            <w:vAlign w:val="center"/>
          </w:tcPr>
          <w:p w14:paraId="136272A4" w14:textId="77777777" w:rsidR="00C262FA" w:rsidRDefault="00C262FA">
            <w:pPr>
              <w:widowControl/>
              <w:spacing w:beforeLines="50" w:before="156" w:afterLines="50" w:after="156"/>
              <w:jc w:val="center"/>
              <w:rPr>
                <w:rFonts w:ascii="宋体" w:eastAsia="宋体" w:hAnsi="宋体"/>
              </w:rPr>
            </w:pPr>
          </w:p>
        </w:tc>
        <w:tc>
          <w:tcPr>
            <w:tcW w:w="2765" w:type="dxa"/>
            <w:vAlign w:val="center"/>
          </w:tcPr>
          <w:p w14:paraId="42D4B7F3"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无菌术</w:t>
            </w:r>
          </w:p>
        </w:tc>
        <w:tc>
          <w:tcPr>
            <w:tcW w:w="2766" w:type="dxa"/>
            <w:vAlign w:val="center"/>
          </w:tcPr>
          <w:p w14:paraId="75A1ABDB"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1</w:t>
            </w:r>
          </w:p>
        </w:tc>
      </w:tr>
      <w:tr w:rsidR="00C262FA" w14:paraId="657B1106" w14:textId="77777777">
        <w:trPr>
          <w:trHeight w:val="340"/>
          <w:jc w:val="center"/>
        </w:trPr>
        <w:tc>
          <w:tcPr>
            <w:tcW w:w="2765" w:type="dxa"/>
            <w:vAlign w:val="center"/>
          </w:tcPr>
          <w:p w14:paraId="149E739B" w14:textId="77777777" w:rsidR="00C262FA" w:rsidRDefault="00C262FA">
            <w:pPr>
              <w:widowControl/>
              <w:spacing w:beforeLines="50" w:before="156" w:afterLines="50" w:after="156"/>
              <w:jc w:val="center"/>
              <w:rPr>
                <w:rFonts w:ascii="宋体" w:eastAsia="宋体" w:hAnsi="宋体"/>
              </w:rPr>
            </w:pPr>
          </w:p>
        </w:tc>
        <w:tc>
          <w:tcPr>
            <w:tcW w:w="2765" w:type="dxa"/>
            <w:vAlign w:val="center"/>
          </w:tcPr>
          <w:p w14:paraId="1DC5C2F3"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水电解质平衡</w:t>
            </w:r>
          </w:p>
        </w:tc>
        <w:tc>
          <w:tcPr>
            <w:tcW w:w="2766" w:type="dxa"/>
            <w:vAlign w:val="center"/>
          </w:tcPr>
          <w:p w14:paraId="46D49C40"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2</w:t>
            </w:r>
          </w:p>
        </w:tc>
      </w:tr>
      <w:tr w:rsidR="00C262FA" w14:paraId="2DC3DD11" w14:textId="77777777">
        <w:trPr>
          <w:trHeight w:val="340"/>
          <w:jc w:val="center"/>
        </w:trPr>
        <w:tc>
          <w:tcPr>
            <w:tcW w:w="2765" w:type="dxa"/>
            <w:vAlign w:val="center"/>
          </w:tcPr>
          <w:p w14:paraId="3D4901D9" w14:textId="77777777" w:rsidR="00C262FA" w:rsidRDefault="00C262FA">
            <w:pPr>
              <w:widowControl/>
              <w:spacing w:beforeLines="50" w:before="156" w:afterLines="50" w:after="156"/>
              <w:jc w:val="center"/>
              <w:rPr>
                <w:rFonts w:ascii="宋体" w:eastAsia="宋体" w:hAnsi="宋体"/>
              </w:rPr>
            </w:pPr>
          </w:p>
        </w:tc>
        <w:tc>
          <w:tcPr>
            <w:tcW w:w="2765" w:type="dxa"/>
            <w:vAlign w:val="center"/>
          </w:tcPr>
          <w:p w14:paraId="34D8C689"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输血</w:t>
            </w:r>
          </w:p>
        </w:tc>
        <w:tc>
          <w:tcPr>
            <w:tcW w:w="2766" w:type="dxa"/>
            <w:vAlign w:val="center"/>
          </w:tcPr>
          <w:p w14:paraId="7B455467"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1</w:t>
            </w:r>
          </w:p>
        </w:tc>
      </w:tr>
      <w:tr w:rsidR="00C262FA" w14:paraId="3B2E92D8" w14:textId="77777777">
        <w:trPr>
          <w:trHeight w:val="340"/>
          <w:jc w:val="center"/>
        </w:trPr>
        <w:tc>
          <w:tcPr>
            <w:tcW w:w="2765" w:type="dxa"/>
            <w:vAlign w:val="center"/>
          </w:tcPr>
          <w:p w14:paraId="4E04B383" w14:textId="77777777" w:rsidR="00C262FA" w:rsidRDefault="00C262FA">
            <w:pPr>
              <w:widowControl/>
              <w:spacing w:beforeLines="50" w:before="156" w:afterLines="50" w:after="156"/>
              <w:jc w:val="center"/>
              <w:rPr>
                <w:rFonts w:ascii="宋体" w:eastAsia="宋体" w:hAnsi="宋体"/>
              </w:rPr>
            </w:pPr>
          </w:p>
        </w:tc>
        <w:tc>
          <w:tcPr>
            <w:tcW w:w="2765" w:type="dxa"/>
            <w:vAlign w:val="center"/>
          </w:tcPr>
          <w:p w14:paraId="2567765E"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休克</w:t>
            </w:r>
          </w:p>
        </w:tc>
        <w:tc>
          <w:tcPr>
            <w:tcW w:w="2766" w:type="dxa"/>
            <w:vAlign w:val="center"/>
          </w:tcPr>
          <w:p w14:paraId="0D34BC75"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1</w:t>
            </w:r>
          </w:p>
        </w:tc>
      </w:tr>
      <w:tr w:rsidR="00C262FA" w14:paraId="70014C31" w14:textId="77777777">
        <w:trPr>
          <w:trHeight w:val="340"/>
          <w:jc w:val="center"/>
        </w:trPr>
        <w:tc>
          <w:tcPr>
            <w:tcW w:w="2765" w:type="dxa"/>
            <w:vAlign w:val="center"/>
          </w:tcPr>
          <w:p w14:paraId="04C4471B" w14:textId="77777777" w:rsidR="00C262FA" w:rsidRDefault="00C262FA">
            <w:pPr>
              <w:widowControl/>
              <w:spacing w:beforeLines="50" w:before="156" w:afterLines="50" w:after="156"/>
              <w:jc w:val="center"/>
              <w:rPr>
                <w:rFonts w:ascii="宋体" w:eastAsia="宋体" w:hAnsi="宋体"/>
              </w:rPr>
            </w:pPr>
          </w:p>
        </w:tc>
        <w:tc>
          <w:tcPr>
            <w:tcW w:w="2765" w:type="dxa"/>
            <w:vAlign w:val="center"/>
          </w:tcPr>
          <w:p w14:paraId="78E89A17"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创伤</w:t>
            </w:r>
          </w:p>
        </w:tc>
        <w:tc>
          <w:tcPr>
            <w:tcW w:w="2766" w:type="dxa"/>
            <w:vAlign w:val="center"/>
          </w:tcPr>
          <w:p w14:paraId="0E6C68E8"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1</w:t>
            </w:r>
          </w:p>
        </w:tc>
      </w:tr>
      <w:tr w:rsidR="00C262FA" w14:paraId="678EF134" w14:textId="77777777">
        <w:trPr>
          <w:trHeight w:val="340"/>
          <w:jc w:val="center"/>
        </w:trPr>
        <w:tc>
          <w:tcPr>
            <w:tcW w:w="2765" w:type="dxa"/>
            <w:vAlign w:val="center"/>
          </w:tcPr>
          <w:p w14:paraId="7CD4F1AD" w14:textId="77777777" w:rsidR="00C262FA" w:rsidRDefault="00C262FA">
            <w:pPr>
              <w:widowControl/>
              <w:spacing w:beforeLines="50" w:before="156" w:afterLines="50" w:after="156"/>
              <w:jc w:val="center"/>
              <w:rPr>
                <w:rFonts w:ascii="宋体" w:eastAsia="宋体" w:hAnsi="宋体"/>
              </w:rPr>
            </w:pPr>
          </w:p>
        </w:tc>
        <w:tc>
          <w:tcPr>
            <w:tcW w:w="2765" w:type="dxa"/>
            <w:vAlign w:val="center"/>
          </w:tcPr>
          <w:p w14:paraId="1048800C"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营养</w:t>
            </w:r>
          </w:p>
        </w:tc>
        <w:tc>
          <w:tcPr>
            <w:tcW w:w="2766" w:type="dxa"/>
            <w:vAlign w:val="center"/>
          </w:tcPr>
          <w:p w14:paraId="48650C20"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1</w:t>
            </w:r>
          </w:p>
        </w:tc>
      </w:tr>
      <w:tr w:rsidR="00C262FA" w14:paraId="29B4D2C8" w14:textId="77777777">
        <w:trPr>
          <w:trHeight w:val="340"/>
          <w:jc w:val="center"/>
        </w:trPr>
        <w:tc>
          <w:tcPr>
            <w:tcW w:w="2765" w:type="dxa"/>
            <w:vAlign w:val="center"/>
          </w:tcPr>
          <w:p w14:paraId="71C83FF7" w14:textId="77777777" w:rsidR="00C262FA" w:rsidRDefault="00C262FA">
            <w:pPr>
              <w:widowControl/>
              <w:spacing w:beforeLines="50" w:before="156" w:afterLines="50" w:after="156"/>
              <w:jc w:val="center"/>
              <w:rPr>
                <w:rFonts w:ascii="宋体" w:eastAsia="宋体" w:hAnsi="宋体"/>
              </w:rPr>
            </w:pPr>
          </w:p>
        </w:tc>
        <w:tc>
          <w:tcPr>
            <w:tcW w:w="2765" w:type="dxa"/>
            <w:vAlign w:val="center"/>
          </w:tcPr>
          <w:p w14:paraId="2A4ACC09"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麻醉</w:t>
            </w:r>
          </w:p>
        </w:tc>
        <w:tc>
          <w:tcPr>
            <w:tcW w:w="2766" w:type="dxa"/>
            <w:vAlign w:val="center"/>
          </w:tcPr>
          <w:p w14:paraId="12823EED"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1</w:t>
            </w:r>
          </w:p>
        </w:tc>
      </w:tr>
      <w:tr w:rsidR="00C262FA" w14:paraId="7CD74E22" w14:textId="77777777">
        <w:trPr>
          <w:trHeight w:val="340"/>
          <w:jc w:val="center"/>
        </w:trPr>
        <w:tc>
          <w:tcPr>
            <w:tcW w:w="2765" w:type="dxa"/>
            <w:vAlign w:val="center"/>
          </w:tcPr>
          <w:p w14:paraId="1906FD7A" w14:textId="77777777" w:rsidR="00C262FA" w:rsidRDefault="00C262FA">
            <w:pPr>
              <w:widowControl/>
              <w:spacing w:beforeLines="50" w:before="156" w:afterLines="50" w:after="156"/>
              <w:jc w:val="center"/>
              <w:rPr>
                <w:rFonts w:ascii="宋体" w:eastAsia="宋体" w:hAnsi="宋体"/>
              </w:rPr>
            </w:pPr>
          </w:p>
        </w:tc>
        <w:tc>
          <w:tcPr>
            <w:tcW w:w="2765" w:type="dxa"/>
            <w:vAlign w:val="center"/>
          </w:tcPr>
          <w:p w14:paraId="3C36FB5A"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重症监护</w:t>
            </w:r>
          </w:p>
        </w:tc>
        <w:tc>
          <w:tcPr>
            <w:tcW w:w="2766" w:type="dxa"/>
            <w:vAlign w:val="center"/>
          </w:tcPr>
          <w:p w14:paraId="245570DB"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1</w:t>
            </w:r>
          </w:p>
        </w:tc>
      </w:tr>
      <w:tr w:rsidR="00C262FA" w14:paraId="3AC0586C" w14:textId="77777777">
        <w:trPr>
          <w:trHeight w:val="340"/>
          <w:jc w:val="center"/>
        </w:trPr>
        <w:tc>
          <w:tcPr>
            <w:tcW w:w="2765" w:type="dxa"/>
            <w:vAlign w:val="center"/>
          </w:tcPr>
          <w:p w14:paraId="6ADD609D" w14:textId="77777777" w:rsidR="00C262FA" w:rsidRDefault="00C262FA">
            <w:pPr>
              <w:widowControl/>
              <w:spacing w:beforeLines="50" w:before="156" w:afterLines="50" w:after="156"/>
              <w:jc w:val="center"/>
              <w:rPr>
                <w:rFonts w:ascii="宋体" w:eastAsia="宋体" w:hAnsi="宋体"/>
              </w:rPr>
            </w:pPr>
          </w:p>
        </w:tc>
        <w:tc>
          <w:tcPr>
            <w:tcW w:w="2765" w:type="dxa"/>
            <w:vAlign w:val="center"/>
          </w:tcPr>
          <w:p w14:paraId="49D06763"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烧伤与冷伤</w:t>
            </w:r>
          </w:p>
        </w:tc>
        <w:tc>
          <w:tcPr>
            <w:tcW w:w="2766" w:type="dxa"/>
            <w:vAlign w:val="center"/>
          </w:tcPr>
          <w:p w14:paraId="5B1B20A6"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2</w:t>
            </w:r>
          </w:p>
        </w:tc>
      </w:tr>
      <w:tr w:rsidR="00C262FA" w14:paraId="324F7E13" w14:textId="77777777">
        <w:trPr>
          <w:trHeight w:val="340"/>
          <w:jc w:val="center"/>
        </w:trPr>
        <w:tc>
          <w:tcPr>
            <w:tcW w:w="2765" w:type="dxa"/>
            <w:vAlign w:val="center"/>
          </w:tcPr>
          <w:p w14:paraId="000CF218" w14:textId="77777777" w:rsidR="00C262FA" w:rsidRDefault="00C262FA">
            <w:pPr>
              <w:widowControl/>
              <w:spacing w:beforeLines="50" w:before="156" w:afterLines="50" w:after="156"/>
              <w:jc w:val="center"/>
              <w:rPr>
                <w:rFonts w:ascii="宋体" w:eastAsia="宋体" w:hAnsi="宋体"/>
              </w:rPr>
            </w:pPr>
          </w:p>
        </w:tc>
        <w:tc>
          <w:tcPr>
            <w:tcW w:w="2765" w:type="dxa"/>
            <w:vAlign w:val="center"/>
          </w:tcPr>
          <w:p w14:paraId="0BB02171"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围手术期处理</w:t>
            </w:r>
          </w:p>
        </w:tc>
        <w:tc>
          <w:tcPr>
            <w:tcW w:w="2766" w:type="dxa"/>
            <w:vAlign w:val="center"/>
          </w:tcPr>
          <w:p w14:paraId="7EFFB1A8"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1</w:t>
            </w:r>
          </w:p>
        </w:tc>
      </w:tr>
      <w:tr w:rsidR="00C262FA" w14:paraId="29119792" w14:textId="77777777">
        <w:trPr>
          <w:trHeight w:val="340"/>
          <w:jc w:val="center"/>
        </w:trPr>
        <w:tc>
          <w:tcPr>
            <w:tcW w:w="2765" w:type="dxa"/>
            <w:vAlign w:val="center"/>
          </w:tcPr>
          <w:p w14:paraId="2EA472E6" w14:textId="77777777" w:rsidR="00C262FA" w:rsidRDefault="00C262FA">
            <w:pPr>
              <w:widowControl/>
              <w:spacing w:beforeLines="50" w:before="156" w:afterLines="50" w:after="156"/>
              <w:jc w:val="center"/>
              <w:rPr>
                <w:rFonts w:ascii="宋体" w:eastAsia="宋体" w:hAnsi="宋体"/>
              </w:rPr>
            </w:pPr>
          </w:p>
        </w:tc>
        <w:tc>
          <w:tcPr>
            <w:tcW w:w="2765" w:type="dxa"/>
            <w:vAlign w:val="center"/>
          </w:tcPr>
          <w:p w14:paraId="75D8ACC8"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肿瘤</w:t>
            </w:r>
          </w:p>
        </w:tc>
        <w:tc>
          <w:tcPr>
            <w:tcW w:w="2766" w:type="dxa"/>
            <w:vAlign w:val="center"/>
          </w:tcPr>
          <w:p w14:paraId="14695C96"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1</w:t>
            </w:r>
          </w:p>
        </w:tc>
      </w:tr>
      <w:tr w:rsidR="00C262FA" w14:paraId="638ADE5C" w14:textId="77777777">
        <w:trPr>
          <w:trHeight w:val="340"/>
          <w:jc w:val="center"/>
        </w:trPr>
        <w:tc>
          <w:tcPr>
            <w:tcW w:w="2765" w:type="dxa"/>
            <w:vAlign w:val="center"/>
          </w:tcPr>
          <w:p w14:paraId="22F094E8" w14:textId="77777777" w:rsidR="00C262FA" w:rsidRDefault="00C262FA">
            <w:pPr>
              <w:widowControl/>
              <w:spacing w:beforeLines="50" w:before="156" w:afterLines="50" w:after="156"/>
              <w:jc w:val="center"/>
              <w:rPr>
                <w:rFonts w:ascii="宋体" w:eastAsia="宋体" w:hAnsi="宋体"/>
              </w:rPr>
            </w:pPr>
          </w:p>
        </w:tc>
        <w:tc>
          <w:tcPr>
            <w:tcW w:w="2765" w:type="dxa"/>
            <w:vAlign w:val="center"/>
          </w:tcPr>
          <w:p w14:paraId="028D4C18"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外科感染</w:t>
            </w:r>
          </w:p>
        </w:tc>
        <w:tc>
          <w:tcPr>
            <w:tcW w:w="2766" w:type="dxa"/>
            <w:vAlign w:val="center"/>
          </w:tcPr>
          <w:p w14:paraId="01ACF6F6"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1</w:t>
            </w:r>
          </w:p>
        </w:tc>
      </w:tr>
      <w:tr w:rsidR="00C262FA" w14:paraId="1743553F" w14:textId="77777777">
        <w:trPr>
          <w:trHeight w:val="340"/>
          <w:jc w:val="center"/>
        </w:trPr>
        <w:tc>
          <w:tcPr>
            <w:tcW w:w="2765" w:type="dxa"/>
            <w:vAlign w:val="center"/>
          </w:tcPr>
          <w:p w14:paraId="61815997" w14:textId="77777777" w:rsidR="00C262FA" w:rsidRDefault="00C262FA">
            <w:pPr>
              <w:widowControl/>
              <w:spacing w:beforeLines="50" w:before="156" w:afterLines="50" w:after="156"/>
              <w:jc w:val="center"/>
              <w:rPr>
                <w:rFonts w:ascii="宋体" w:eastAsia="宋体" w:hAnsi="宋体"/>
              </w:rPr>
            </w:pPr>
          </w:p>
        </w:tc>
        <w:tc>
          <w:tcPr>
            <w:tcW w:w="2765" w:type="dxa"/>
            <w:vAlign w:val="center"/>
          </w:tcPr>
          <w:p w14:paraId="3A56D6D0"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移植</w:t>
            </w:r>
          </w:p>
        </w:tc>
        <w:tc>
          <w:tcPr>
            <w:tcW w:w="2766" w:type="dxa"/>
            <w:vAlign w:val="center"/>
          </w:tcPr>
          <w:p w14:paraId="307BC50D"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1</w:t>
            </w:r>
          </w:p>
        </w:tc>
      </w:tr>
      <w:tr w:rsidR="00C262FA" w14:paraId="533B3F4D" w14:textId="77777777">
        <w:trPr>
          <w:trHeight w:val="340"/>
          <w:jc w:val="center"/>
        </w:trPr>
        <w:tc>
          <w:tcPr>
            <w:tcW w:w="2765" w:type="dxa"/>
            <w:vAlign w:val="center"/>
          </w:tcPr>
          <w:p w14:paraId="0D2A1D58"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1</w:t>
            </w:r>
            <w:r>
              <w:rPr>
                <w:rFonts w:ascii="宋体" w:eastAsia="宋体" w:hAnsi="宋体"/>
              </w:rPr>
              <w:t>7</w:t>
            </w:r>
            <w:r>
              <w:rPr>
                <w:rFonts w:ascii="宋体" w:eastAsia="宋体" w:hAnsi="宋体" w:hint="eastAsia"/>
              </w:rPr>
              <w:t>章</w:t>
            </w:r>
          </w:p>
        </w:tc>
        <w:tc>
          <w:tcPr>
            <w:tcW w:w="2765" w:type="dxa"/>
            <w:vAlign w:val="center"/>
          </w:tcPr>
          <w:p w14:paraId="23B46913"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kern w:val="0"/>
                <w:szCs w:val="21"/>
              </w:rPr>
              <w:t>颅内压增高与脑疝</w:t>
            </w:r>
          </w:p>
        </w:tc>
        <w:tc>
          <w:tcPr>
            <w:tcW w:w="2766" w:type="dxa"/>
            <w:vAlign w:val="center"/>
          </w:tcPr>
          <w:p w14:paraId="5B2FC8E7"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1</w:t>
            </w:r>
          </w:p>
        </w:tc>
      </w:tr>
      <w:tr w:rsidR="00C262FA" w14:paraId="4D22786D" w14:textId="77777777">
        <w:trPr>
          <w:trHeight w:val="340"/>
          <w:jc w:val="center"/>
        </w:trPr>
        <w:tc>
          <w:tcPr>
            <w:tcW w:w="2765" w:type="dxa"/>
            <w:vAlign w:val="center"/>
          </w:tcPr>
          <w:p w14:paraId="22F850B4"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1</w:t>
            </w:r>
            <w:r>
              <w:rPr>
                <w:rFonts w:ascii="宋体" w:eastAsia="宋体" w:hAnsi="宋体"/>
              </w:rPr>
              <w:t>8</w:t>
            </w:r>
            <w:r>
              <w:rPr>
                <w:rFonts w:ascii="宋体" w:eastAsia="宋体" w:hAnsi="宋体" w:hint="eastAsia"/>
              </w:rPr>
              <w:t>章</w:t>
            </w:r>
          </w:p>
        </w:tc>
        <w:tc>
          <w:tcPr>
            <w:tcW w:w="2765" w:type="dxa"/>
            <w:vAlign w:val="center"/>
          </w:tcPr>
          <w:p w14:paraId="2B3CDA2A"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kern w:val="0"/>
                <w:szCs w:val="21"/>
              </w:rPr>
              <w:t>颅脑损伤</w:t>
            </w:r>
          </w:p>
        </w:tc>
        <w:tc>
          <w:tcPr>
            <w:tcW w:w="2766" w:type="dxa"/>
            <w:vAlign w:val="center"/>
          </w:tcPr>
          <w:p w14:paraId="588A4FC1"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1</w:t>
            </w:r>
          </w:p>
        </w:tc>
      </w:tr>
      <w:tr w:rsidR="00C262FA" w14:paraId="423D5651" w14:textId="77777777">
        <w:trPr>
          <w:trHeight w:val="340"/>
          <w:jc w:val="center"/>
        </w:trPr>
        <w:tc>
          <w:tcPr>
            <w:tcW w:w="2765" w:type="dxa"/>
            <w:vAlign w:val="center"/>
          </w:tcPr>
          <w:p w14:paraId="3E72DB38"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1</w:t>
            </w:r>
            <w:r>
              <w:rPr>
                <w:rFonts w:ascii="宋体" w:eastAsia="宋体" w:hAnsi="宋体"/>
              </w:rPr>
              <w:t>9</w:t>
            </w:r>
            <w:r>
              <w:rPr>
                <w:rFonts w:ascii="宋体" w:eastAsia="宋体" w:hAnsi="宋体" w:hint="eastAsia"/>
              </w:rPr>
              <w:t>章</w:t>
            </w:r>
          </w:p>
        </w:tc>
        <w:tc>
          <w:tcPr>
            <w:tcW w:w="2765" w:type="dxa"/>
            <w:vAlign w:val="center"/>
          </w:tcPr>
          <w:p w14:paraId="5750C337"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kern w:val="0"/>
                <w:szCs w:val="21"/>
              </w:rPr>
              <w:t>颅内与椎管内肿瘤</w:t>
            </w:r>
          </w:p>
        </w:tc>
        <w:tc>
          <w:tcPr>
            <w:tcW w:w="2766" w:type="dxa"/>
            <w:vAlign w:val="center"/>
          </w:tcPr>
          <w:p w14:paraId="505E06F2"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2</w:t>
            </w:r>
          </w:p>
        </w:tc>
      </w:tr>
      <w:tr w:rsidR="00C262FA" w14:paraId="75106D4A" w14:textId="77777777">
        <w:trPr>
          <w:trHeight w:val="340"/>
          <w:jc w:val="center"/>
        </w:trPr>
        <w:tc>
          <w:tcPr>
            <w:tcW w:w="2765" w:type="dxa"/>
            <w:vAlign w:val="center"/>
          </w:tcPr>
          <w:p w14:paraId="46254A8D"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rPr>
              <w:t>20</w:t>
            </w:r>
            <w:r>
              <w:rPr>
                <w:rFonts w:ascii="宋体" w:eastAsia="宋体" w:hAnsi="宋体" w:hint="eastAsia"/>
              </w:rPr>
              <w:t>章</w:t>
            </w:r>
          </w:p>
        </w:tc>
        <w:tc>
          <w:tcPr>
            <w:tcW w:w="2765" w:type="dxa"/>
            <w:vAlign w:val="center"/>
          </w:tcPr>
          <w:p w14:paraId="1FA9D6FF"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颅内和椎管内血管性疾病</w:t>
            </w:r>
          </w:p>
        </w:tc>
        <w:tc>
          <w:tcPr>
            <w:tcW w:w="2766" w:type="dxa"/>
            <w:vAlign w:val="center"/>
          </w:tcPr>
          <w:p w14:paraId="51A9AAF5"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2</w:t>
            </w:r>
          </w:p>
        </w:tc>
      </w:tr>
      <w:tr w:rsidR="00C262FA" w14:paraId="5D0C3C30" w14:textId="77777777">
        <w:trPr>
          <w:trHeight w:val="340"/>
          <w:jc w:val="center"/>
        </w:trPr>
        <w:tc>
          <w:tcPr>
            <w:tcW w:w="2765" w:type="dxa"/>
            <w:vAlign w:val="center"/>
          </w:tcPr>
          <w:p w14:paraId="123DAC7E"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2</w:t>
            </w:r>
            <w:r>
              <w:rPr>
                <w:rFonts w:ascii="宋体" w:eastAsia="宋体" w:hAnsi="宋体"/>
              </w:rPr>
              <w:t>2</w:t>
            </w:r>
            <w:r>
              <w:rPr>
                <w:rFonts w:ascii="宋体" w:eastAsia="宋体" w:hAnsi="宋体" w:hint="eastAsia"/>
              </w:rPr>
              <w:t>章</w:t>
            </w:r>
          </w:p>
        </w:tc>
        <w:tc>
          <w:tcPr>
            <w:tcW w:w="2765" w:type="dxa"/>
            <w:vAlign w:val="center"/>
          </w:tcPr>
          <w:p w14:paraId="630F13F2"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颈部疾病</w:t>
            </w:r>
          </w:p>
        </w:tc>
        <w:tc>
          <w:tcPr>
            <w:tcW w:w="2766" w:type="dxa"/>
            <w:vAlign w:val="center"/>
          </w:tcPr>
          <w:p w14:paraId="547D1144"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理论</w:t>
            </w:r>
            <w:r>
              <w:rPr>
                <w:rFonts w:ascii="宋体" w:eastAsia="宋体" w:hAnsi="宋体" w:hint="eastAsia"/>
              </w:rPr>
              <w:t>1/</w:t>
            </w:r>
            <w:r>
              <w:rPr>
                <w:rFonts w:ascii="宋体" w:eastAsia="宋体" w:hAnsi="宋体" w:hint="eastAsia"/>
              </w:rPr>
              <w:t>见习</w:t>
            </w:r>
            <w:r>
              <w:rPr>
                <w:rFonts w:ascii="宋体" w:eastAsia="宋体" w:hAnsi="宋体" w:hint="eastAsia"/>
              </w:rPr>
              <w:t>1</w:t>
            </w:r>
          </w:p>
        </w:tc>
      </w:tr>
      <w:tr w:rsidR="00C262FA" w14:paraId="5B7ABD0E" w14:textId="77777777">
        <w:trPr>
          <w:trHeight w:val="340"/>
          <w:jc w:val="center"/>
        </w:trPr>
        <w:tc>
          <w:tcPr>
            <w:tcW w:w="2765" w:type="dxa"/>
            <w:vAlign w:val="center"/>
          </w:tcPr>
          <w:p w14:paraId="396DD927"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2</w:t>
            </w:r>
            <w:r>
              <w:rPr>
                <w:rFonts w:ascii="宋体" w:eastAsia="宋体" w:hAnsi="宋体"/>
              </w:rPr>
              <w:t>3</w:t>
            </w:r>
            <w:r>
              <w:rPr>
                <w:rFonts w:ascii="宋体" w:eastAsia="宋体" w:hAnsi="宋体" w:hint="eastAsia"/>
              </w:rPr>
              <w:t>章</w:t>
            </w:r>
          </w:p>
        </w:tc>
        <w:tc>
          <w:tcPr>
            <w:tcW w:w="2765" w:type="dxa"/>
            <w:vAlign w:val="center"/>
          </w:tcPr>
          <w:p w14:paraId="46306D3B"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乳房疾病</w:t>
            </w:r>
          </w:p>
        </w:tc>
        <w:tc>
          <w:tcPr>
            <w:tcW w:w="2766" w:type="dxa"/>
            <w:vAlign w:val="center"/>
          </w:tcPr>
          <w:p w14:paraId="4ADB55E3"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理论</w:t>
            </w:r>
            <w:r>
              <w:rPr>
                <w:rFonts w:ascii="宋体" w:eastAsia="宋体" w:hAnsi="宋体" w:hint="eastAsia"/>
              </w:rPr>
              <w:t>1/</w:t>
            </w:r>
            <w:r>
              <w:rPr>
                <w:rFonts w:ascii="宋体" w:eastAsia="宋体" w:hAnsi="宋体" w:hint="eastAsia"/>
              </w:rPr>
              <w:t>见习</w:t>
            </w:r>
            <w:r>
              <w:rPr>
                <w:rFonts w:ascii="宋体" w:eastAsia="宋体" w:hAnsi="宋体" w:hint="eastAsia"/>
              </w:rPr>
              <w:t>1</w:t>
            </w:r>
          </w:p>
        </w:tc>
      </w:tr>
      <w:tr w:rsidR="00C262FA" w14:paraId="4C69A24F" w14:textId="77777777">
        <w:trPr>
          <w:trHeight w:val="340"/>
          <w:jc w:val="center"/>
        </w:trPr>
        <w:tc>
          <w:tcPr>
            <w:tcW w:w="2765" w:type="dxa"/>
            <w:vAlign w:val="center"/>
          </w:tcPr>
          <w:p w14:paraId="0EB3A8E4"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rPr>
              <w:t>24</w:t>
            </w:r>
            <w:r>
              <w:rPr>
                <w:rFonts w:ascii="宋体" w:eastAsia="宋体" w:hAnsi="宋体" w:hint="eastAsia"/>
              </w:rPr>
              <w:t>章</w:t>
            </w:r>
          </w:p>
        </w:tc>
        <w:tc>
          <w:tcPr>
            <w:tcW w:w="2765" w:type="dxa"/>
            <w:vAlign w:val="center"/>
          </w:tcPr>
          <w:p w14:paraId="1D62EE66"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胸部损伤</w:t>
            </w:r>
          </w:p>
        </w:tc>
        <w:tc>
          <w:tcPr>
            <w:tcW w:w="2766" w:type="dxa"/>
            <w:vAlign w:val="center"/>
          </w:tcPr>
          <w:p w14:paraId="7760820A"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1-</w:t>
            </w:r>
            <w:r>
              <w:rPr>
                <w:rFonts w:ascii="宋体" w:eastAsia="宋体" w:hAnsi="宋体"/>
              </w:rPr>
              <w:t>2</w:t>
            </w:r>
          </w:p>
        </w:tc>
      </w:tr>
      <w:tr w:rsidR="00C262FA" w14:paraId="242E46D3" w14:textId="77777777">
        <w:trPr>
          <w:trHeight w:val="340"/>
          <w:jc w:val="center"/>
        </w:trPr>
        <w:tc>
          <w:tcPr>
            <w:tcW w:w="2765" w:type="dxa"/>
            <w:vAlign w:val="center"/>
          </w:tcPr>
          <w:p w14:paraId="0B84811A"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rPr>
              <w:t>25</w:t>
            </w:r>
            <w:r>
              <w:rPr>
                <w:rFonts w:ascii="宋体" w:eastAsia="宋体" w:hAnsi="宋体" w:hint="eastAsia"/>
              </w:rPr>
              <w:t>章</w:t>
            </w:r>
          </w:p>
        </w:tc>
        <w:tc>
          <w:tcPr>
            <w:tcW w:w="2765" w:type="dxa"/>
            <w:vAlign w:val="center"/>
          </w:tcPr>
          <w:p w14:paraId="75597219"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胸壁、胸膜疾病</w:t>
            </w:r>
          </w:p>
        </w:tc>
        <w:tc>
          <w:tcPr>
            <w:tcW w:w="2766" w:type="dxa"/>
            <w:vAlign w:val="center"/>
          </w:tcPr>
          <w:p w14:paraId="037B1702"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1-</w:t>
            </w:r>
            <w:r>
              <w:rPr>
                <w:rFonts w:ascii="宋体" w:eastAsia="宋体" w:hAnsi="宋体"/>
              </w:rPr>
              <w:t>2</w:t>
            </w:r>
          </w:p>
        </w:tc>
      </w:tr>
      <w:tr w:rsidR="00C262FA" w14:paraId="2679DBC9" w14:textId="77777777">
        <w:trPr>
          <w:trHeight w:val="340"/>
          <w:jc w:val="center"/>
        </w:trPr>
        <w:tc>
          <w:tcPr>
            <w:tcW w:w="2765" w:type="dxa"/>
            <w:vAlign w:val="center"/>
          </w:tcPr>
          <w:p w14:paraId="1E5FCEBE"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rPr>
              <w:t>26</w:t>
            </w:r>
            <w:r>
              <w:rPr>
                <w:rFonts w:ascii="宋体" w:eastAsia="宋体" w:hAnsi="宋体" w:hint="eastAsia"/>
              </w:rPr>
              <w:t>章</w:t>
            </w:r>
          </w:p>
        </w:tc>
        <w:tc>
          <w:tcPr>
            <w:tcW w:w="2765" w:type="dxa"/>
            <w:vAlign w:val="center"/>
          </w:tcPr>
          <w:p w14:paraId="5C8B0A71"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肺疾病</w:t>
            </w:r>
          </w:p>
        </w:tc>
        <w:tc>
          <w:tcPr>
            <w:tcW w:w="2766" w:type="dxa"/>
            <w:vAlign w:val="center"/>
          </w:tcPr>
          <w:p w14:paraId="5D1C6C76"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3-</w:t>
            </w:r>
            <w:r>
              <w:rPr>
                <w:rFonts w:ascii="宋体" w:eastAsia="宋体" w:hAnsi="宋体"/>
              </w:rPr>
              <w:t>4</w:t>
            </w:r>
          </w:p>
        </w:tc>
      </w:tr>
      <w:tr w:rsidR="00C262FA" w14:paraId="6A85D71E" w14:textId="77777777">
        <w:trPr>
          <w:trHeight w:val="340"/>
          <w:jc w:val="center"/>
        </w:trPr>
        <w:tc>
          <w:tcPr>
            <w:tcW w:w="2765" w:type="dxa"/>
            <w:vAlign w:val="center"/>
          </w:tcPr>
          <w:p w14:paraId="2BF17D98"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rPr>
              <w:t>27</w:t>
            </w:r>
            <w:r>
              <w:rPr>
                <w:rFonts w:ascii="宋体" w:eastAsia="宋体" w:hAnsi="宋体" w:hint="eastAsia"/>
              </w:rPr>
              <w:t>章</w:t>
            </w:r>
          </w:p>
        </w:tc>
        <w:tc>
          <w:tcPr>
            <w:tcW w:w="2765" w:type="dxa"/>
            <w:vAlign w:val="center"/>
          </w:tcPr>
          <w:p w14:paraId="6A6C064F"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食管疾病</w:t>
            </w:r>
          </w:p>
        </w:tc>
        <w:tc>
          <w:tcPr>
            <w:tcW w:w="2766" w:type="dxa"/>
            <w:vAlign w:val="center"/>
          </w:tcPr>
          <w:p w14:paraId="4D3AF996"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3-</w:t>
            </w:r>
            <w:r>
              <w:rPr>
                <w:rFonts w:ascii="宋体" w:eastAsia="宋体" w:hAnsi="宋体"/>
              </w:rPr>
              <w:t>4</w:t>
            </w:r>
          </w:p>
        </w:tc>
      </w:tr>
      <w:tr w:rsidR="00C262FA" w14:paraId="7C49ABFC" w14:textId="77777777">
        <w:trPr>
          <w:trHeight w:val="340"/>
          <w:jc w:val="center"/>
        </w:trPr>
        <w:tc>
          <w:tcPr>
            <w:tcW w:w="2765" w:type="dxa"/>
            <w:vAlign w:val="center"/>
          </w:tcPr>
          <w:p w14:paraId="2B9A7BC2"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rPr>
              <w:t>28</w:t>
            </w:r>
            <w:r>
              <w:rPr>
                <w:rFonts w:ascii="宋体" w:eastAsia="宋体" w:hAnsi="宋体" w:hint="eastAsia"/>
              </w:rPr>
              <w:t>章</w:t>
            </w:r>
          </w:p>
        </w:tc>
        <w:tc>
          <w:tcPr>
            <w:tcW w:w="2765" w:type="dxa"/>
            <w:vAlign w:val="center"/>
          </w:tcPr>
          <w:p w14:paraId="608A7D7E"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原发性纵隔肿瘤</w:t>
            </w:r>
          </w:p>
        </w:tc>
        <w:tc>
          <w:tcPr>
            <w:tcW w:w="2766" w:type="dxa"/>
            <w:vAlign w:val="center"/>
          </w:tcPr>
          <w:p w14:paraId="3BFD3792"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1-</w:t>
            </w:r>
            <w:r>
              <w:rPr>
                <w:rFonts w:ascii="宋体" w:eastAsia="宋体" w:hAnsi="宋体"/>
              </w:rPr>
              <w:t>2</w:t>
            </w:r>
          </w:p>
        </w:tc>
      </w:tr>
      <w:tr w:rsidR="00C262FA" w14:paraId="76ED1976" w14:textId="77777777">
        <w:trPr>
          <w:trHeight w:val="340"/>
          <w:jc w:val="center"/>
        </w:trPr>
        <w:tc>
          <w:tcPr>
            <w:tcW w:w="2765" w:type="dxa"/>
            <w:vAlign w:val="center"/>
          </w:tcPr>
          <w:p w14:paraId="3157DB7B"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3</w:t>
            </w:r>
            <w:r>
              <w:rPr>
                <w:rFonts w:ascii="宋体" w:eastAsia="宋体" w:hAnsi="宋体"/>
              </w:rPr>
              <w:t>1</w:t>
            </w:r>
            <w:r>
              <w:rPr>
                <w:rFonts w:ascii="宋体" w:eastAsia="宋体" w:hAnsi="宋体" w:hint="eastAsia"/>
              </w:rPr>
              <w:t>章</w:t>
            </w:r>
          </w:p>
        </w:tc>
        <w:tc>
          <w:tcPr>
            <w:tcW w:w="2765" w:type="dxa"/>
            <w:vAlign w:val="center"/>
          </w:tcPr>
          <w:p w14:paraId="128BDE1F"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腹外疝</w:t>
            </w:r>
          </w:p>
        </w:tc>
        <w:tc>
          <w:tcPr>
            <w:tcW w:w="2766" w:type="dxa"/>
            <w:vAlign w:val="center"/>
          </w:tcPr>
          <w:p w14:paraId="1AD4F5F9"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理论</w:t>
            </w:r>
            <w:r>
              <w:rPr>
                <w:rFonts w:ascii="宋体" w:eastAsia="宋体" w:hAnsi="宋体" w:hint="eastAsia"/>
              </w:rPr>
              <w:t>1/</w:t>
            </w:r>
            <w:r>
              <w:rPr>
                <w:rFonts w:ascii="宋体" w:eastAsia="宋体" w:hAnsi="宋体" w:hint="eastAsia"/>
              </w:rPr>
              <w:t>见习</w:t>
            </w:r>
            <w:r>
              <w:rPr>
                <w:rFonts w:ascii="宋体" w:eastAsia="宋体" w:hAnsi="宋体" w:hint="eastAsia"/>
              </w:rPr>
              <w:t>1</w:t>
            </w:r>
          </w:p>
        </w:tc>
      </w:tr>
      <w:tr w:rsidR="00C262FA" w14:paraId="2A580D6D" w14:textId="77777777">
        <w:trPr>
          <w:trHeight w:val="340"/>
          <w:jc w:val="center"/>
        </w:trPr>
        <w:tc>
          <w:tcPr>
            <w:tcW w:w="2765" w:type="dxa"/>
            <w:vAlign w:val="center"/>
          </w:tcPr>
          <w:p w14:paraId="00F6B311"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3</w:t>
            </w:r>
            <w:r>
              <w:rPr>
                <w:rFonts w:ascii="宋体" w:eastAsia="宋体" w:hAnsi="宋体"/>
              </w:rPr>
              <w:t>2</w:t>
            </w:r>
            <w:r>
              <w:rPr>
                <w:rFonts w:ascii="宋体" w:eastAsia="宋体" w:hAnsi="宋体" w:hint="eastAsia"/>
              </w:rPr>
              <w:t>章</w:t>
            </w:r>
          </w:p>
        </w:tc>
        <w:tc>
          <w:tcPr>
            <w:tcW w:w="2765" w:type="dxa"/>
            <w:vAlign w:val="center"/>
          </w:tcPr>
          <w:p w14:paraId="13403592"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腹部损伤</w:t>
            </w:r>
          </w:p>
        </w:tc>
        <w:tc>
          <w:tcPr>
            <w:tcW w:w="2766" w:type="dxa"/>
            <w:vAlign w:val="center"/>
          </w:tcPr>
          <w:p w14:paraId="2153E3D4"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理论</w:t>
            </w:r>
            <w:r>
              <w:rPr>
                <w:rFonts w:ascii="宋体" w:eastAsia="宋体" w:hAnsi="宋体" w:hint="eastAsia"/>
              </w:rPr>
              <w:t>1</w:t>
            </w:r>
          </w:p>
        </w:tc>
      </w:tr>
      <w:tr w:rsidR="00C262FA" w14:paraId="6A3A9E70" w14:textId="77777777">
        <w:trPr>
          <w:trHeight w:val="340"/>
          <w:jc w:val="center"/>
        </w:trPr>
        <w:tc>
          <w:tcPr>
            <w:tcW w:w="2765" w:type="dxa"/>
            <w:vAlign w:val="center"/>
          </w:tcPr>
          <w:p w14:paraId="0F07E2C8"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3</w:t>
            </w:r>
            <w:r>
              <w:rPr>
                <w:rFonts w:ascii="宋体" w:eastAsia="宋体" w:hAnsi="宋体"/>
              </w:rPr>
              <w:t>3</w:t>
            </w:r>
            <w:r>
              <w:rPr>
                <w:rFonts w:ascii="宋体" w:eastAsia="宋体" w:hAnsi="宋体" w:hint="eastAsia"/>
              </w:rPr>
              <w:t>章</w:t>
            </w:r>
          </w:p>
        </w:tc>
        <w:tc>
          <w:tcPr>
            <w:tcW w:w="2765" w:type="dxa"/>
            <w:vAlign w:val="center"/>
          </w:tcPr>
          <w:p w14:paraId="3C93DC20"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急性化脓性腹膜炎</w:t>
            </w:r>
          </w:p>
        </w:tc>
        <w:tc>
          <w:tcPr>
            <w:tcW w:w="2766" w:type="dxa"/>
            <w:vAlign w:val="center"/>
          </w:tcPr>
          <w:p w14:paraId="0F708212"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理论</w:t>
            </w:r>
            <w:r>
              <w:rPr>
                <w:rFonts w:ascii="宋体" w:eastAsia="宋体" w:hAnsi="宋体" w:hint="eastAsia"/>
              </w:rPr>
              <w:t>0</w:t>
            </w:r>
            <w:r>
              <w:rPr>
                <w:rFonts w:ascii="宋体" w:eastAsia="宋体" w:hAnsi="宋体"/>
              </w:rPr>
              <w:t>.5</w:t>
            </w:r>
          </w:p>
        </w:tc>
      </w:tr>
      <w:tr w:rsidR="00C262FA" w14:paraId="47E0E34A" w14:textId="77777777">
        <w:trPr>
          <w:trHeight w:val="340"/>
          <w:jc w:val="center"/>
        </w:trPr>
        <w:tc>
          <w:tcPr>
            <w:tcW w:w="2765" w:type="dxa"/>
            <w:vAlign w:val="center"/>
          </w:tcPr>
          <w:p w14:paraId="65DD2DD7"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3</w:t>
            </w:r>
            <w:r>
              <w:rPr>
                <w:rFonts w:ascii="宋体" w:eastAsia="宋体" w:hAnsi="宋体"/>
              </w:rPr>
              <w:t>4</w:t>
            </w:r>
            <w:r>
              <w:rPr>
                <w:rFonts w:ascii="宋体" w:eastAsia="宋体" w:hAnsi="宋体" w:hint="eastAsia"/>
              </w:rPr>
              <w:t>章</w:t>
            </w:r>
          </w:p>
        </w:tc>
        <w:tc>
          <w:tcPr>
            <w:tcW w:w="2765" w:type="dxa"/>
            <w:vAlign w:val="center"/>
          </w:tcPr>
          <w:p w14:paraId="7134744F"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胃十二指肠疾病</w:t>
            </w:r>
          </w:p>
        </w:tc>
        <w:tc>
          <w:tcPr>
            <w:tcW w:w="2766" w:type="dxa"/>
            <w:vAlign w:val="center"/>
          </w:tcPr>
          <w:p w14:paraId="045EE76D"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理论</w:t>
            </w:r>
            <w:r>
              <w:rPr>
                <w:rFonts w:ascii="宋体" w:eastAsia="宋体" w:hAnsi="宋体" w:hint="eastAsia"/>
              </w:rPr>
              <w:t>2/</w:t>
            </w:r>
            <w:r>
              <w:rPr>
                <w:rFonts w:ascii="宋体" w:eastAsia="宋体" w:hAnsi="宋体" w:hint="eastAsia"/>
              </w:rPr>
              <w:t>见习</w:t>
            </w:r>
            <w:r>
              <w:rPr>
                <w:rFonts w:ascii="宋体" w:eastAsia="宋体" w:hAnsi="宋体" w:hint="eastAsia"/>
              </w:rPr>
              <w:t>1</w:t>
            </w:r>
          </w:p>
        </w:tc>
      </w:tr>
      <w:tr w:rsidR="00C262FA" w14:paraId="5852C48E" w14:textId="77777777">
        <w:trPr>
          <w:trHeight w:val="340"/>
          <w:jc w:val="center"/>
        </w:trPr>
        <w:tc>
          <w:tcPr>
            <w:tcW w:w="2765" w:type="dxa"/>
            <w:vAlign w:val="center"/>
          </w:tcPr>
          <w:p w14:paraId="197C6B8C"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3</w:t>
            </w:r>
            <w:r>
              <w:rPr>
                <w:rFonts w:ascii="宋体" w:eastAsia="宋体" w:hAnsi="宋体"/>
              </w:rPr>
              <w:t>5</w:t>
            </w:r>
            <w:r>
              <w:rPr>
                <w:rFonts w:ascii="宋体" w:eastAsia="宋体" w:hAnsi="宋体" w:hint="eastAsia"/>
              </w:rPr>
              <w:t>章</w:t>
            </w:r>
          </w:p>
        </w:tc>
        <w:tc>
          <w:tcPr>
            <w:tcW w:w="2765" w:type="dxa"/>
            <w:vAlign w:val="center"/>
          </w:tcPr>
          <w:p w14:paraId="55368F48"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小肠疾病</w:t>
            </w:r>
          </w:p>
        </w:tc>
        <w:tc>
          <w:tcPr>
            <w:tcW w:w="2766" w:type="dxa"/>
            <w:vAlign w:val="center"/>
          </w:tcPr>
          <w:p w14:paraId="2923AA8E"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理论</w:t>
            </w:r>
            <w:r>
              <w:rPr>
                <w:rFonts w:ascii="宋体" w:eastAsia="宋体" w:hAnsi="宋体" w:hint="eastAsia"/>
              </w:rPr>
              <w:t>2/</w:t>
            </w:r>
            <w:r>
              <w:rPr>
                <w:rFonts w:ascii="宋体" w:eastAsia="宋体" w:hAnsi="宋体" w:hint="eastAsia"/>
              </w:rPr>
              <w:t>见习</w:t>
            </w:r>
            <w:r>
              <w:rPr>
                <w:rFonts w:ascii="宋体" w:eastAsia="宋体" w:hAnsi="宋体" w:hint="eastAsia"/>
              </w:rPr>
              <w:t>1</w:t>
            </w:r>
          </w:p>
        </w:tc>
      </w:tr>
      <w:tr w:rsidR="00C262FA" w14:paraId="46C91988" w14:textId="77777777">
        <w:trPr>
          <w:trHeight w:val="340"/>
          <w:jc w:val="center"/>
        </w:trPr>
        <w:tc>
          <w:tcPr>
            <w:tcW w:w="2765" w:type="dxa"/>
            <w:vAlign w:val="center"/>
          </w:tcPr>
          <w:p w14:paraId="7A4B538C"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3</w:t>
            </w:r>
            <w:r>
              <w:rPr>
                <w:rFonts w:ascii="宋体" w:eastAsia="宋体" w:hAnsi="宋体"/>
              </w:rPr>
              <w:t>6</w:t>
            </w:r>
            <w:r>
              <w:rPr>
                <w:rFonts w:ascii="宋体" w:eastAsia="宋体" w:hAnsi="宋体" w:hint="eastAsia"/>
              </w:rPr>
              <w:t>章</w:t>
            </w:r>
          </w:p>
        </w:tc>
        <w:tc>
          <w:tcPr>
            <w:tcW w:w="2765" w:type="dxa"/>
            <w:vAlign w:val="center"/>
          </w:tcPr>
          <w:p w14:paraId="36D12B81"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阑尾疾病</w:t>
            </w:r>
          </w:p>
        </w:tc>
        <w:tc>
          <w:tcPr>
            <w:tcW w:w="2766" w:type="dxa"/>
            <w:vAlign w:val="center"/>
          </w:tcPr>
          <w:p w14:paraId="117EC144"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理论</w:t>
            </w:r>
            <w:r>
              <w:rPr>
                <w:rFonts w:ascii="宋体" w:eastAsia="宋体" w:hAnsi="宋体" w:hint="eastAsia"/>
              </w:rPr>
              <w:t>2/</w:t>
            </w:r>
            <w:r>
              <w:rPr>
                <w:rFonts w:ascii="宋体" w:eastAsia="宋体" w:hAnsi="宋体" w:hint="eastAsia"/>
              </w:rPr>
              <w:t>见习</w:t>
            </w:r>
            <w:r>
              <w:rPr>
                <w:rFonts w:ascii="宋体" w:eastAsia="宋体" w:hAnsi="宋体" w:hint="eastAsia"/>
              </w:rPr>
              <w:t>1</w:t>
            </w:r>
          </w:p>
        </w:tc>
      </w:tr>
      <w:tr w:rsidR="00C262FA" w14:paraId="40D9322D" w14:textId="77777777">
        <w:trPr>
          <w:trHeight w:val="340"/>
          <w:jc w:val="center"/>
        </w:trPr>
        <w:tc>
          <w:tcPr>
            <w:tcW w:w="2765" w:type="dxa"/>
            <w:vAlign w:val="center"/>
          </w:tcPr>
          <w:p w14:paraId="2BE5495A"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lastRenderedPageBreak/>
              <w:t>第</w:t>
            </w:r>
            <w:r>
              <w:rPr>
                <w:rFonts w:ascii="宋体" w:eastAsia="宋体" w:hAnsi="宋体" w:hint="eastAsia"/>
              </w:rPr>
              <w:t>3</w:t>
            </w:r>
            <w:r>
              <w:rPr>
                <w:rFonts w:ascii="宋体" w:eastAsia="宋体" w:hAnsi="宋体"/>
              </w:rPr>
              <w:t>7</w:t>
            </w:r>
            <w:r>
              <w:rPr>
                <w:rFonts w:ascii="宋体" w:eastAsia="宋体" w:hAnsi="宋体" w:hint="eastAsia"/>
              </w:rPr>
              <w:t>章</w:t>
            </w:r>
          </w:p>
        </w:tc>
        <w:tc>
          <w:tcPr>
            <w:tcW w:w="2765" w:type="dxa"/>
            <w:vAlign w:val="center"/>
          </w:tcPr>
          <w:p w14:paraId="163BDE76"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结直肠与肛管疾病</w:t>
            </w:r>
          </w:p>
        </w:tc>
        <w:tc>
          <w:tcPr>
            <w:tcW w:w="2766" w:type="dxa"/>
            <w:vAlign w:val="center"/>
          </w:tcPr>
          <w:p w14:paraId="11D20367"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理论</w:t>
            </w:r>
            <w:r>
              <w:rPr>
                <w:rFonts w:ascii="宋体" w:eastAsia="宋体" w:hAnsi="宋体" w:hint="eastAsia"/>
              </w:rPr>
              <w:t>2/</w:t>
            </w:r>
            <w:r>
              <w:rPr>
                <w:rFonts w:ascii="宋体" w:eastAsia="宋体" w:hAnsi="宋体" w:hint="eastAsia"/>
              </w:rPr>
              <w:t>见习</w:t>
            </w:r>
            <w:r>
              <w:rPr>
                <w:rFonts w:ascii="宋体" w:eastAsia="宋体" w:hAnsi="宋体" w:hint="eastAsia"/>
              </w:rPr>
              <w:t>1</w:t>
            </w:r>
          </w:p>
        </w:tc>
      </w:tr>
      <w:tr w:rsidR="00C262FA" w14:paraId="74610EB8" w14:textId="77777777">
        <w:trPr>
          <w:trHeight w:val="340"/>
          <w:jc w:val="center"/>
        </w:trPr>
        <w:tc>
          <w:tcPr>
            <w:tcW w:w="2765" w:type="dxa"/>
            <w:vAlign w:val="center"/>
          </w:tcPr>
          <w:p w14:paraId="6766C52F"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3</w:t>
            </w:r>
            <w:r>
              <w:rPr>
                <w:rFonts w:ascii="宋体" w:eastAsia="宋体" w:hAnsi="宋体"/>
              </w:rPr>
              <w:t>8</w:t>
            </w:r>
            <w:r>
              <w:rPr>
                <w:rFonts w:ascii="宋体" w:eastAsia="宋体" w:hAnsi="宋体" w:hint="eastAsia"/>
              </w:rPr>
              <w:t>章</w:t>
            </w:r>
          </w:p>
        </w:tc>
        <w:tc>
          <w:tcPr>
            <w:tcW w:w="2765" w:type="dxa"/>
            <w:vAlign w:val="center"/>
          </w:tcPr>
          <w:p w14:paraId="6CA777EF"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肝疾病</w:t>
            </w:r>
          </w:p>
        </w:tc>
        <w:tc>
          <w:tcPr>
            <w:tcW w:w="2766" w:type="dxa"/>
            <w:vAlign w:val="center"/>
          </w:tcPr>
          <w:p w14:paraId="6FB1002F"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理论</w:t>
            </w:r>
            <w:r>
              <w:rPr>
                <w:rFonts w:ascii="宋体" w:eastAsia="宋体" w:hAnsi="宋体" w:hint="eastAsia"/>
              </w:rPr>
              <w:t>2/</w:t>
            </w:r>
            <w:r>
              <w:rPr>
                <w:rFonts w:ascii="宋体" w:eastAsia="宋体" w:hAnsi="宋体" w:hint="eastAsia"/>
              </w:rPr>
              <w:t>见习</w:t>
            </w:r>
            <w:r>
              <w:rPr>
                <w:rFonts w:ascii="宋体" w:eastAsia="宋体" w:hAnsi="宋体" w:hint="eastAsia"/>
              </w:rPr>
              <w:t>1</w:t>
            </w:r>
          </w:p>
        </w:tc>
      </w:tr>
      <w:tr w:rsidR="00C262FA" w14:paraId="05F181BC" w14:textId="77777777">
        <w:trPr>
          <w:trHeight w:val="340"/>
          <w:jc w:val="center"/>
        </w:trPr>
        <w:tc>
          <w:tcPr>
            <w:tcW w:w="2765" w:type="dxa"/>
            <w:vAlign w:val="center"/>
          </w:tcPr>
          <w:p w14:paraId="4A7EAE97"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3</w:t>
            </w:r>
            <w:r>
              <w:rPr>
                <w:rFonts w:ascii="宋体" w:eastAsia="宋体" w:hAnsi="宋体"/>
              </w:rPr>
              <w:t>9</w:t>
            </w:r>
            <w:r>
              <w:rPr>
                <w:rFonts w:ascii="宋体" w:eastAsia="宋体" w:hAnsi="宋体" w:hint="eastAsia"/>
              </w:rPr>
              <w:t>章</w:t>
            </w:r>
          </w:p>
        </w:tc>
        <w:tc>
          <w:tcPr>
            <w:tcW w:w="2765" w:type="dxa"/>
            <w:vAlign w:val="center"/>
          </w:tcPr>
          <w:p w14:paraId="78FCB988"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门静脉高压症</w:t>
            </w:r>
          </w:p>
        </w:tc>
        <w:tc>
          <w:tcPr>
            <w:tcW w:w="2766" w:type="dxa"/>
            <w:vAlign w:val="center"/>
          </w:tcPr>
          <w:p w14:paraId="12669F14"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理论</w:t>
            </w:r>
            <w:r>
              <w:rPr>
                <w:rFonts w:ascii="宋体" w:eastAsia="宋体" w:hAnsi="宋体" w:hint="eastAsia"/>
              </w:rPr>
              <w:t>1</w:t>
            </w:r>
          </w:p>
        </w:tc>
      </w:tr>
      <w:tr w:rsidR="00C262FA" w14:paraId="2C1B7BDB" w14:textId="77777777">
        <w:trPr>
          <w:trHeight w:val="340"/>
          <w:jc w:val="center"/>
        </w:trPr>
        <w:tc>
          <w:tcPr>
            <w:tcW w:w="2765" w:type="dxa"/>
            <w:vAlign w:val="center"/>
          </w:tcPr>
          <w:p w14:paraId="1D0AB701"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4</w:t>
            </w:r>
            <w:r>
              <w:rPr>
                <w:rFonts w:ascii="宋体" w:eastAsia="宋体" w:hAnsi="宋体"/>
              </w:rPr>
              <w:t>0</w:t>
            </w:r>
            <w:r>
              <w:rPr>
                <w:rFonts w:ascii="宋体" w:eastAsia="宋体" w:hAnsi="宋体" w:hint="eastAsia"/>
              </w:rPr>
              <w:t>章</w:t>
            </w:r>
          </w:p>
        </w:tc>
        <w:tc>
          <w:tcPr>
            <w:tcW w:w="2765" w:type="dxa"/>
            <w:vAlign w:val="center"/>
          </w:tcPr>
          <w:p w14:paraId="3F1B738F"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胆道疾病</w:t>
            </w:r>
          </w:p>
        </w:tc>
        <w:tc>
          <w:tcPr>
            <w:tcW w:w="2766" w:type="dxa"/>
            <w:vAlign w:val="center"/>
          </w:tcPr>
          <w:p w14:paraId="1B2D18C2"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理论</w:t>
            </w:r>
            <w:r>
              <w:rPr>
                <w:rFonts w:ascii="宋体" w:eastAsia="宋体" w:hAnsi="宋体" w:hint="eastAsia"/>
              </w:rPr>
              <w:t>2/</w:t>
            </w:r>
            <w:r>
              <w:rPr>
                <w:rFonts w:ascii="宋体" w:eastAsia="宋体" w:hAnsi="宋体" w:hint="eastAsia"/>
              </w:rPr>
              <w:t>见习</w:t>
            </w:r>
            <w:r>
              <w:rPr>
                <w:rFonts w:ascii="宋体" w:eastAsia="宋体" w:hAnsi="宋体" w:hint="eastAsia"/>
              </w:rPr>
              <w:t>1</w:t>
            </w:r>
          </w:p>
        </w:tc>
      </w:tr>
      <w:tr w:rsidR="00C262FA" w14:paraId="115BC092" w14:textId="77777777">
        <w:trPr>
          <w:trHeight w:val="340"/>
          <w:jc w:val="center"/>
        </w:trPr>
        <w:tc>
          <w:tcPr>
            <w:tcW w:w="2765" w:type="dxa"/>
            <w:vAlign w:val="center"/>
          </w:tcPr>
          <w:p w14:paraId="356B4EEF"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4</w:t>
            </w:r>
            <w:r>
              <w:rPr>
                <w:rFonts w:ascii="宋体" w:eastAsia="宋体" w:hAnsi="宋体"/>
              </w:rPr>
              <w:t>1</w:t>
            </w:r>
            <w:r>
              <w:rPr>
                <w:rFonts w:ascii="宋体" w:eastAsia="宋体" w:hAnsi="宋体" w:hint="eastAsia"/>
              </w:rPr>
              <w:t>章</w:t>
            </w:r>
          </w:p>
        </w:tc>
        <w:tc>
          <w:tcPr>
            <w:tcW w:w="2765" w:type="dxa"/>
            <w:vAlign w:val="center"/>
          </w:tcPr>
          <w:p w14:paraId="70C00083"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胰疾病</w:t>
            </w:r>
          </w:p>
        </w:tc>
        <w:tc>
          <w:tcPr>
            <w:tcW w:w="2766" w:type="dxa"/>
            <w:vAlign w:val="center"/>
          </w:tcPr>
          <w:p w14:paraId="10E08BB1"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理论</w:t>
            </w:r>
            <w:r>
              <w:rPr>
                <w:rFonts w:ascii="宋体" w:eastAsia="宋体" w:hAnsi="宋体" w:hint="eastAsia"/>
              </w:rPr>
              <w:t>2/</w:t>
            </w:r>
            <w:r>
              <w:rPr>
                <w:rFonts w:ascii="宋体" w:eastAsia="宋体" w:hAnsi="宋体" w:hint="eastAsia"/>
              </w:rPr>
              <w:t>见习</w:t>
            </w:r>
            <w:r>
              <w:rPr>
                <w:rFonts w:ascii="宋体" w:eastAsia="宋体" w:hAnsi="宋体" w:hint="eastAsia"/>
              </w:rPr>
              <w:t>1</w:t>
            </w:r>
          </w:p>
        </w:tc>
      </w:tr>
      <w:tr w:rsidR="00C262FA" w14:paraId="0945B88B" w14:textId="77777777">
        <w:trPr>
          <w:trHeight w:val="340"/>
          <w:jc w:val="center"/>
        </w:trPr>
        <w:tc>
          <w:tcPr>
            <w:tcW w:w="2765" w:type="dxa"/>
            <w:vAlign w:val="center"/>
          </w:tcPr>
          <w:p w14:paraId="07F76E85"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4</w:t>
            </w:r>
            <w:r>
              <w:rPr>
                <w:rFonts w:ascii="宋体" w:eastAsia="宋体" w:hAnsi="宋体"/>
              </w:rPr>
              <w:t>2</w:t>
            </w:r>
            <w:r>
              <w:rPr>
                <w:rFonts w:ascii="宋体" w:eastAsia="宋体" w:hAnsi="宋体" w:hint="eastAsia"/>
              </w:rPr>
              <w:t>章</w:t>
            </w:r>
          </w:p>
        </w:tc>
        <w:tc>
          <w:tcPr>
            <w:tcW w:w="2765" w:type="dxa"/>
            <w:vAlign w:val="center"/>
          </w:tcPr>
          <w:p w14:paraId="3A5790C0"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脾疾病</w:t>
            </w:r>
          </w:p>
        </w:tc>
        <w:tc>
          <w:tcPr>
            <w:tcW w:w="2766" w:type="dxa"/>
            <w:vAlign w:val="center"/>
          </w:tcPr>
          <w:p w14:paraId="4C58E493"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理论</w:t>
            </w:r>
            <w:r>
              <w:rPr>
                <w:rFonts w:ascii="宋体" w:eastAsia="宋体" w:hAnsi="宋体" w:hint="eastAsia"/>
              </w:rPr>
              <w:t>1/</w:t>
            </w:r>
            <w:r>
              <w:rPr>
                <w:rFonts w:ascii="宋体" w:eastAsia="宋体" w:hAnsi="宋体" w:hint="eastAsia"/>
              </w:rPr>
              <w:t>见习</w:t>
            </w:r>
            <w:r>
              <w:rPr>
                <w:rFonts w:ascii="宋体" w:eastAsia="宋体" w:hAnsi="宋体" w:hint="eastAsia"/>
              </w:rPr>
              <w:t>1</w:t>
            </w:r>
          </w:p>
        </w:tc>
      </w:tr>
      <w:tr w:rsidR="00C262FA" w14:paraId="788E3C8C" w14:textId="77777777">
        <w:trPr>
          <w:trHeight w:val="340"/>
          <w:jc w:val="center"/>
        </w:trPr>
        <w:tc>
          <w:tcPr>
            <w:tcW w:w="2765" w:type="dxa"/>
            <w:vAlign w:val="center"/>
          </w:tcPr>
          <w:p w14:paraId="52C55781"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4</w:t>
            </w:r>
            <w:r>
              <w:rPr>
                <w:rFonts w:ascii="宋体" w:eastAsia="宋体" w:hAnsi="宋体"/>
              </w:rPr>
              <w:t>3</w:t>
            </w:r>
            <w:r>
              <w:rPr>
                <w:rFonts w:ascii="宋体" w:eastAsia="宋体" w:hAnsi="宋体" w:hint="eastAsia"/>
              </w:rPr>
              <w:t>章</w:t>
            </w:r>
          </w:p>
        </w:tc>
        <w:tc>
          <w:tcPr>
            <w:tcW w:w="2765" w:type="dxa"/>
            <w:vAlign w:val="center"/>
          </w:tcPr>
          <w:p w14:paraId="77BAD3BD"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消化道大出血的诊断与外科处理原则</w:t>
            </w:r>
          </w:p>
        </w:tc>
        <w:tc>
          <w:tcPr>
            <w:tcW w:w="2766" w:type="dxa"/>
            <w:vAlign w:val="center"/>
          </w:tcPr>
          <w:p w14:paraId="5559FEBB"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理论</w:t>
            </w:r>
            <w:r>
              <w:rPr>
                <w:rFonts w:ascii="宋体" w:eastAsia="宋体" w:hAnsi="宋体" w:hint="eastAsia"/>
              </w:rPr>
              <w:t>1</w:t>
            </w:r>
          </w:p>
        </w:tc>
      </w:tr>
      <w:tr w:rsidR="00C262FA" w14:paraId="24E06374" w14:textId="77777777">
        <w:trPr>
          <w:trHeight w:val="340"/>
          <w:jc w:val="center"/>
        </w:trPr>
        <w:tc>
          <w:tcPr>
            <w:tcW w:w="2765" w:type="dxa"/>
            <w:vAlign w:val="center"/>
          </w:tcPr>
          <w:p w14:paraId="03B5C74A" w14:textId="77777777" w:rsidR="00C262FA" w:rsidRDefault="006625BF">
            <w:pPr>
              <w:widowControl/>
              <w:spacing w:beforeLines="50" w:before="156" w:afterLines="50" w:after="156"/>
              <w:ind w:firstLineChars="400" w:firstLine="840"/>
              <w:rPr>
                <w:rFonts w:ascii="宋体" w:eastAsia="宋体" w:hAnsi="宋体"/>
              </w:rPr>
            </w:pPr>
            <w:r>
              <w:rPr>
                <w:rFonts w:ascii="宋体" w:eastAsia="宋体" w:hAnsi="宋体" w:hint="eastAsia"/>
              </w:rPr>
              <w:t>第</w:t>
            </w:r>
            <w:r>
              <w:rPr>
                <w:rFonts w:ascii="宋体" w:eastAsia="宋体" w:hAnsi="宋体" w:hint="eastAsia"/>
              </w:rPr>
              <w:t>4</w:t>
            </w:r>
            <w:r>
              <w:rPr>
                <w:rFonts w:ascii="宋体" w:eastAsia="宋体" w:hAnsi="宋体"/>
              </w:rPr>
              <w:t>4</w:t>
            </w:r>
            <w:r>
              <w:rPr>
                <w:rFonts w:ascii="宋体" w:eastAsia="宋体" w:hAnsi="宋体" w:hint="eastAsia"/>
              </w:rPr>
              <w:t>章</w:t>
            </w:r>
          </w:p>
        </w:tc>
        <w:tc>
          <w:tcPr>
            <w:tcW w:w="2765" w:type="dxa"/>
            <w:vAlign w:val="center"/>
          </w:tcPr>
          <w:p w14:paraId="6FAB223E"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急腹症的诊断与鉴别诊断</w:t>
            </w:r>
          </w:p>
        </w:tc>
        <w:tc>
          <w:tcPr>
            <w:tcW w:w="2766" w:type="dxa"/>
            <w:vAlign w:val="center"/>
          </w:tcPr>
          <w:p w14:paraId="134DA5DA"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理论</w:t>
            </w:r>
            <w:r>
              <w:rPr>
                <w:rFonts w:ascii="宋体" w:eastAsia="宋体" w:hAnsi="宋体" w:hint="eastAsia"/>
              </w:rPr>
              <w:t>0</w:t>
            </w:r>
            <w:r>
              <w:rPr>
                <w:rFonts w:ascii="宋体" w:eastAsia="宋体" w:hAnsi="宋体"/>
              </w:rPr>
              <w:t>.5</w:t>
            </w:r>
            <w:r>
              <w:rPr>
                <w:rFonts w:ascii="宋体" w:eastAsia="宋体" w:hAnsi="宋体" w:hint="eastAsia"/>
              </w:rPr>
              <w:t>/</w:t>
            </w:r>
            <w:r>
              <w:rPr>
                <w:rFonts w:ascii="宋体" w:eastAsia="宋体" w:hAnsi="宋体" w:hint="eastAsia"/>
              </w:rPr>
              <w:t>见习</w:t>
            </w:r>
            <w:r>
              <w:rPr>
                <w:rFonts w:ascii="宋体" w:eastAsia="宋体" w:hAnsi="宋体" w:hint="eastAsia"/>
              </w:rPr>
              <w:t>1</w:t>
            </w:r>
          </w:p>
        </w:tc>
      </w:tr>
      <w:tr w:rsidR="00C262FA" w14:paraId="3CE1A789" w14:textId="77777777">
        <w:trPr>
          <w:trHeight w:val="340"/>
          <w:jc w:val="center"/>
        </w:trPr>
        <w:tc>
          <w:tcPr>
            <w:tcW w:w="2765" w:type="dxa"/>
            <w:vAlign w:val="center"/>
          </w:tcPr>
          <w:p w14:paraId="4F542903"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4</w:t>
            </w:r>
            <w:r>
              <w:rPr>
                <w:rFonts w:ascii="宋体" w:eastAsia="宋体" w:hAnsi="宋体"/>
              </w:rPr>
              <w:t>5</w:t>
            </w:r>
            <w:r>
              <w:rPr>
                <w:rFonts w:ascii="宋体" w:eastAsia="宋体" w:hAnsi="宋体" w:hint="eastAsia"/>
              </w:rPr>
              <w:t>章</w:t>
            </w:r>
          </w:p>
        </w:tc>
        <w:tc>
          <w:tcPr>
            <w:tcW w:w="2765" w:type="dxa"/>
            <w:vAlign w:val="center"/>
          </w:tcPr>
          <w:p w14:paraId="6AB64A0E"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周围血管与淋巴管疾病</w:t>
            </w:r>
          </w:p>
        </w:tc>
        <w:tc>
          <w:tcPr>
            <w:tcW w:w="2766" w:type="dxa"/>
            <w:vAlign w:val="center"/>
          </w:tcPr>
          <w:p w14:paraId="6E43DF7D"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理论</w:t>
            </w:r>
            <w:r>
              <w:rPr>
                <w:rFonts w:ascii="宋体" w:eastAsia="宋体" w:hAnsi="宋体" w:hint="eastAsia"/>
              </w:rPr>
              <w:t>1</w:t>
            </w:r>
          </w:p>
        </w:tc>
      </w:tr>
      <w:tr w:rsidR="00C262FA" w14:paraId="0C3B4A6E" w14:textId="77777777">
        <w:trPr>
          <w:trHeight w:val="340"/>
          <w:jc w:val="center"/>
        </w:trPr>
        <w:tc>
          <w:tcPr>
            <w:tcW w:w="2765" w:type="dxa"/>
            <w:vAlign w:val="center"/>
          </w:tcPr>
          <w:p w14:paraId="37E5069D"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4</w:t>
            </w:r>
            <w:r>
              <w:rPr>
                <w:rFonts w:ascii="宋体" w:eastAsia="宋体" w:hAnsi="宋体"/>
              </w:rPr>
              <w:t>6</w:t>
            </w:r>
            <w:r>
              <w:rPr>
                <w:rFonts w:ascii="宋体" w:eastAsia="宋体" w:hAnsi="宋体" w:hint="eastAsia"/>
              </w:rPr>
              <w:t>章</w:t>
            </w:r>
          </w:p>
        </w:tc>
        <w:tc>
          <w:tcPr>
            <w:tcW w:w="2765" w:type="dxa"/>
            <w:vAlign w:val="center"/>
          </w:tcPr>
          <w:p w14:paraId="683B98B0"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泌尿、男生殖系外科检查和诊断</w:t>
            </w:r>
          </w:p>
        </w:tc>
        <w:tc>
          <w:tcPr>
            <w:tcW w:w="2766" w:type="dxa"/>
            <w:vAlign w:val="center"/>
          </w:tcPr>
          <w:p w14:paraId="515D881B"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0</w:t>
            </w:r>
            <w:r>
              <w:rPr>
                <w:rFonts w:ascii="宋体" w:eastAsia="宋体" w:hAnsi="宋体"/>
              </w:rPr>
              <w:t>.5</w:t>
            </w:r>
          </w:p>
        </w:tc>
      </w:tr>
      <w:tr w:rsidR="00C262FA" w14:paraId="73B8505A" w14:textId="77777777">
        <w:trPr>
          <w:trHeight w:val="340"/>
          <w:jc w:val="center"/>
        </w:trPr>
        <w:tc>
          <w:tcPr>
            <w:tcW w:w="2765" w:type="dxa"/>
            <w:vAlign w:val="center"/>
          </w:tcPr>
          <w:p w14:paraId="59A31089"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4</w:t>
            </w:r>
            <w:r>
              <w:rPr>
                <w:rFonts w:ascii="宋体" w:eastAsia="宋体" w:hAnsi="宋体"/>
              </w:rPr>
              <w:t>7</w:t>
            </w:r>
            <w:r>
              <w:rPr>
                <w:rFonts w:ascii="宋体" w:eastAsia="宋体" w:hAnsi="宋体" w:hint="eastAsia"/>
              </w:rPr>
              <w:t>章</w:t>
            </w:r>
          </w:p>
        </w:tc>
        <w:tc>
          <w:tcPr>
            <w:tcW w:w="2765" w:type="dxa"/>
            <w:vAlign w:val="center"/>
          </w:tcPr>
          <w:p w14:paraId="5FBE48E9"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泌尿、男性生殖系统先天性畸形</w:t>
            </w:r>
          </w:p>
        </w:tc>
        <w:tc>
          <w:tcPr>
            <w:tcW w:w="2766" w:type="dxa"/>
            <w:vAlign w:val="center"/>
          </w:tcPr>
          <w:p w14:paraId="21FFF720"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0</w:t>
            </w:r>
            <w:r>
              <w:rPr>
                <w:rFonts w:ascii="宋体" w:eastAsia="宋体" w:hAnsi="宋体"/>
              </w:rPr>
              <w:t>.5</w:t>
            </w:r>
          </w:p>
        </w:tc>
      </w:tr>
      <w:tr w:rsidR="00C262FA" w14:paraId="183C85F3" w14:textId="77777777">
        <w:trPr>
          <w:trHeight w:val="340"/>
          <w:jc w:val="center"/>
        </w:trPr>
        <w:tc>
          <w:tcPr>
            <w:tcW w:w="2765" w:type="dxa"/>
            <w:vAlign w:val="center"/>
          </w:tcPr>
          <w:p w14:paraId="00EF82B6"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4</w:t>
            </w:r>
            <w:r>
              <w:rPr>
                <w:rFonts w:ascii="宋体" w:eastAsia="宋体" w:hAnsi="宋体"/>
              </w:rPr>
              <w:t>8</w:t>
            </w:r>
            <w:r>
              <w:rPr>
                <w:rFonts w:ascii="宋体" w:eastAsia="宋体" w:hAnsi="宋体" w:hint="eastAsia"/>
              </w:rPr>
              <w:t>章</w:t>
            </w:r>
          </w:p>
        </w:tc>
        <w:tc>
          <w:tcPr>
            <w:tcW w:w="2765" w:type="dxa"/>
            <w:vAlign w:val="center"/>
          </w:tcPr>
          <w:p w14:paraId="7F7636E3"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泌尿系统损伤</w:t>
            </w:r>
          </w:p>
        </w:tc>
        <w:tc>
          <w:tcPr>
            <w:tcW w:w="2766" w:type="dxa"/>
            <w:vAlign w:val="center"/>
          </w:tcPr>
          <w:p w14:paraId="75249A33"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0</w:t>
            </w:r>
            <w:r>
              <w:rPr>
                <w:rFonts w:ascii="宋体" w:eastAsia="宋体" w:hAnsi="宋体"/>
              </w:rPr>
              <w:t>.5</w:t>
            </w:r>
          </w:p>
        </w:tc>
      </w:tr>
      <w:tr w:rsidR="00C262FA" w14:paraId="3DE077EA" w14:textId="77777777">
        <w:trPr>
          <w:trHeight w:val="340"/>
          <w:jc w:val="center"/>
        </w:trPr>
        <w:tc>
          <w:tcPr>
            <w:tcW w:w="2765" w:type="dxa"/>
            <w:vAlign w:val="center"/>
          </w:tcPr>
          <w:p w14:paraId="64EB72A6"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4</w:t>
            </w:r>
            <w:r>
              <w:rPr>
                <w:rFonts w:ascii="宋体" w:eastAsia="宋体" w:hAnsi="宋体"/>
              </w:rPr>
              <w:t>9</w:t>
            </w:r>
            <w:r>
              <w:rPr>
                <w:rFonts w:ascii="宋体" w:eastAsia="宋体" w:hAnsi="宋体" w:hint="eastAsia"/>
              </w:rPr>
              <w:t>章</w:t>
            </w:r>
          </w:p>
        </w:tc>
        <w:tc>
          <w:tcPr>
            <w:tcW w:w="2765" w:type="dxa"/>
            <w:vAlign w:val="center"/>
          </w:tcPr>
          <w:p w14:paraId="379A2D10"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泌尿、男性生殖系统感染</w:t>
            </w:r>
          </w:p>
        </w:tc>
        <w:tc>
          <w:tcPr>
            <w:tcW w:w="2766" w:type="dxa"/>
            <w:vAlign w:val="center"/>
          </w:tcPr>
          <w:p w14:paraId="30BF81BA"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0</w:t>
            </w:r>
            <w:r>
              <w:rPr>
                <w:rFonts w:ascii="宋体" w:eastAsia="宋体" w:hAnsi="宋体"/>
              </w:rPr>
              <w:t>.5</w:t>
            </w:r>
          </w:p>
        </w:tc>
      </w:tr>
      <w:tr w:rsidR="00C262FA" w14:paraId="511CF23D" w14:textId="77777777">
        <w:trPr>
          <w:trHeight w:val="340"/>
          <w:jc w:val="center"/>
        </w:trPr>
        <w:tc>
          <w:tcPr>
            <w:tcW w:w="2765" w:type="dxa"/>
            <w:vAlign w:val="center"/>
          </w:tcPr>
          <w:p w14:paraId="67652073"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rPr>
              <w:t>50</w:t>
            </w:r>
            <w:r>
              <w:rPr>
                <w:rFonts w:ascii="宋体" w:eastAsia="宋体" w:hAnsi="宋体" w:hint="eastAsia"/>
              </w:rPr>
              <w:t>章</w:t>
            </w:r>
          </w:p>
        </w:tc>
        <w:tc>
          <w:tcPr>
            <w:tcW w:w="2765" w:type="dxa"/>
            <w:vAlign w:val="center"/>
          </w:tcPr>
          <w:p w14:paraId="2D9AD0D1"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泌尿、男性生殖系统结核</w:t>
            </w:r>
          </w:p>
        </w:tc>
        <w:tc>
          <w:tcPr>
            <w:tcW w:w="2766" w:type="dxa"/>
            <w:vAlign w:val="center"/>
          </w:tcPr>
          <w:p w14:paraId="2749B120"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0</w:t>
            </w:r>
            <w:r>
              <w:rPr>
                <w:rFonts w:ascii="宋体" w:eastAsia="宋体" w:hAnsi="宋体"/>
              </w:rPr>
              <w:t>.5</w:t>
            </w:r>
          </w:p>
        </w:tc>
      </w:tr>
      <w:tr w:rsidR="00C262FA" w14:paraId="1D019CBF" w14:textId="77777777">
        <w:trPr>
          <w:trHeight w:val="340"/>
          <w:jc w:val="center"/>
        </w:trPr>
        <w:tc>
          <w:tcPr>
            <w:tcW w:w="2765" w:type="dxa"/>
            <w:vAlign w:val="center"/>
          </w:tcPr>
          <w:p w14:paraId="5E85F14A"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5</w:t>
            </w:r>
            <w:r>
              <w:rPr>
                <w:rFonts w:ascii="宋体" w:eastAsia="宋体" w:hAnsi="宋体"/>
              </w:rPr>
              <w:t>1</w:t>
            </w:r>
            <w:r>
              <w:rPr>
                <w:rFonts w:ascii="宋体" w:eastAsia="宋体" w:hAnsi="宋体" w:hint="eastAsia"/>
              </w:rPr>
              <w:t>章</w:t>
            </w:r>
          </w:p>
        </w:tc>
        <w:tc>
          <w:tcPr>
            <w:tcW w:w="2765" w:type="dxa"/>
            <w:vAlign w:val="center"/>
          </w:tcPr>
          <w:p w14:paraId="538689A2"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泌尿系统梗阻</w:t>
            </w:r>
          </w:p>
        </w:tc>
        <w:tc>
          <w:tcPr>
            <w:tcW w:w="2766" w:type="dxa"/>
            <w:vAlign w:val="center"/>
          </w:tcPr>
          <w:p w14:paraId="6B5AFF50"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1</w:t>
            </w:r>
            <w:r>
              <w:rPr>
                <w:rFonts w:ascii="宋体" w:eastAsia="宋体" w:hAnsi="宋体"/>
              </w:rPr>
              <w:t>.0</w:t>
            </w:r>
          </w:p>
        </w:tc>
      </w:tr>
      <w:tr w:rsidR="00C262FA" w14:paraId="491BF7F2" w14:textId="77777777">
        <w:trPr>
          <w:trHeight w:val="340"/>
          <w:jc w:val="center"/>
        </w:trPr>
        <w:tc>
          <w:tcPr>
            <w:tcW w:w="2765" w:type="dxa"/>
            <w:vAlign w:val="center"/>
          </w:tcPr>
          <w:p w14:paraId="61E70874"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5</w:t>
            </w:r>
            <w:r>
              <w:rPr>
                <w:rFonts w:ascii="宋体" w:eastAsia="宋体" w:hAnsi="宋体"/>
              </w:rPr>
              <w:t>2</w:t>
            </w:r>
            <w:r>
              <w:rPr>
                <w:rFonts w:ascii="宋体" w:eastAsia="宋体" w:hAnsi="宋体" w:hint="eastAsia"/>
              </w:rPr>
              <w:t>章</w:t>
            </w:r>
          </w:p>
        </w:tc>
        <w:tc>
          <w:tcPr>
            <w:tcW w:w="2765" w:type="dxa"/>
            <w:vAlign w:val="center"/>
          </w:tcPr>
          <w:p w14:paraId="773C2566"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尿石症</w:t>
            </w:r>
          </w:p>
        </w:tc>
        <w:tc>
          <w:tcPr>
            <w:tcW w:w="2766" w:type="dxa"/>
            <w:vAlign w:val="center"/>
          </w:tcPr>
          <w:p w14:paraId="5973C366"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0</w:t>
            </w:r>
            <w:r>
              <w:rPr>
                <w:rFonts w:ascii="宋体" w:eastAsia="宋体" w:hAnsi="宋体"/>
              </w:rPr>
              <w:t>.5</w:t>
            </w:r>
          </w:p>
        </w:tc>
      </w:tr>
      <w:tr w:rsidR="00C262FA" w14:paraId="0C809610" w14:textId="77777777">
        <w:trPr>
          <w:trHeight w:val="340"/>
          <w:jc w:val="center"/>
        </w:trPr>
        <w:tc>
          <w:tcPr>
            <w:tcW w:w="2765" w:type="dxa"/>
            <w:vAlign w:val="center"/>
          </w:tcPr>
          <w:p w14:paraId="5103DB3A"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5</w:t>
            </w:r>
            <w:r>
              <w:rPr>
                <w:rFonts w:ascii="宋体" w:eastAsia="宋体" w:hAnsi="宋体"/>
              </w:rPr>
              <w:t>3</w:t>
            </w:r>
            <w:r>
              <w:rPr>
                <w:rFonts w:ascii="宋体" w:eastAsia="宋体" w:hAnsi="宋体" w:hint="eastAsia"/>
              </w:rPr>
              <w:t>章</w:t>
            </w:r>
          </w:p>
        </w:tc>
        <w:tc>
          <w:tcPr>
            <w:tcW w:w="2765" w:type="dxa"/>
            <w:vAlign w:val="center"/>
          </w:tcPr>
          <w:p w14:paraId="1BFE1185"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泌尿、男性生殖系统肿瘤</w:t>
            </w:r>
          </w:p>
        </w:tc>
        <w:tc>
          <w:tcPr>
            <w:tcW w:w="2766" w:type="dxa"/>
            <w:vAlign w:val="center"/>
          </w:tcPr>
          <w:p w14:paraId="7CF2DFCC"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0</w:t>
            </w:r>
            <w:r>
              <w:rPr>
                <w:rFonts w:ascii="宋体" w:eastAsia="宋体" w:hAnsi="宋体"/>
              </w:rPr>
              <w:t>.5</w:t>
            </w:r>
          </w:p>
        </w:tc>
      </w:tr>
      <w:tr w:rsidR="00C262FA" w14:paraId="28F61EE8" w14:textId="77777777">
        <w:trPr>
          <w:trHeight w:val="340"/>
          <w:jc w:val="center"/>
        </w:trPr>
        <w:tc>
          <w:tcPr>
            <w:tcW w:w="2765" w:type="dxa"/>
            <w:vAlign w:val="center"/>
          </w:tcPr>
          <w:p w14:paraId="3C09AE84"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5</w:t>
            </w:r>
            <w:r>
              <w:rPr>
                <w:rFonts w:ascii="宋体" w:eastAsia="宋体" w:hAnsi="宋体"/>
              </w:rPr>
              <w:t>4</w:t>
            </w:r>
            <w:r>
              <w:rPr>
                <w:rFonts w:ascii="宋体" w:eastAsia="宋体" w:hAnsi="宋体" w:hint="eastAsia"/>
              </w:rPr>
              <w:t>章</w:t>
            </w:r>
          </w:p>
        </w:tc>
        <w:tc>
          <w:tcPr>
            <w:tcW w:w="2765" w:type="dxa"/>
            <w:vAlign w:val="center"/>
          </w:tcPr>
          <w:p w14:paraId="5A78DB76"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泌尿、男性生殖系统的其他疾病</w:t>
            </w:r>
          </w:p>
        </w:tc>
        <w:tc>
          <w:tcPr>
            <w:tcW w:w="2766" w:type="dxa"/>
            <w:vAlign w:val="center"/>
          </w:tcPr>
          <w:p w14:paraId="69883214"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0</w:t>
            </w:r>
            <w:r>
              <w:rPr>
                <w:rFonts w:ascii="宋体" w:eastAsia="宋体" w:hAnsi="宋体"/>
              </w:rPr>
              <w:t>.5</w:t>
            </w:r>
          </w:p>
        </w:tc>
      </w:tr>
      <w:tr w:rsidR="00C262FA" w14:paraId="2064D2A4" w14:textId="77777777">
        <w:trPr>
          <w:trHeight w:val="340"/>
          <w:jc w:val="center"/>
        </w:trPr>
        <w:tc>
          <w:tcPr>
            <w:tcW w:w="2765" w:type="dxa"/>
            <w:vAlign w:val="center"/>
          </w:tcPr>
          <w:p w14:paraId="050C6481"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5</w:t>
            </w:r>
            <w:r>
              <w:rPr>
                <w:rFonts w:ascii="宋体" w:eastAsia="宋体" w:hAnsi="宋体"/>
              </w:rPr>
              <w:t>5</w:t>
            </w:r>
            <w:r>
              <w:rPr>
                <w:rFonts w:ascii="宋体" w:eastAsia="宋体" w:hAnsi="宋体" w:hint="eastAsia"/>
              </w:rPr>
              <w:t>章</w:t>
            </w:r>
          </w:p>
        </w:tc>
        <w:tc>
          <w:tcPr>
            <w:tcW w:w="2765" w:type="dxa"/>
            <w:vAlign w:val="center"/>
          </w:tcPr>
          <w:p w14:paraId="47786182"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肾上腺疾病的外科治疗</w:t>
            </w:r>
          </w:p>
        </w:tc>
        <w:tc>
          <w:tcPr>
            <w:tcW w:w="2766" w:type="dxa"/>
            <w:vAlign w:val="center"/>
          </w:tcPr>
          <w:p w14:paraId="70419E5A"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0</w:t>
            </w:r>
            <w:r>
              <w:rPr>
                <w:rFonts w:ascii="宋体" w:eastAsia="宋体" w:hAnsi="宋体"/>
              </w:rPr>
              <w:t>.5</w:t>
            </w:r>
          </w:p>
        </w:tc>
      </w:tr>
      <w:tr w:rsidR="00C262FA" w14:paraId="71FE27CD" w14:textId="77777777">
        <w:trPr>
          <w:trHeight w:val="340"/>
          <w:jc w:val="center"/>
        </w:trPr>
        <w:tc>
          <w:tcPr>
            <w:tcW w:w="2765" w:type="dxa"/>
            <w:vAlign w:val="center"/>
          </w:tcPr>
          <w:p w14:paraId="56F19F70"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5</w:t>
            </w:r>
            <w:r>
              <w:rPr>
                <w:rFonts w:ascii="宋体" w:eastAsia="宋体" w:hAnsi="宋体"/>
              </w:rPr>
              <w:t>6</w:t>
            </w:r>
            <w:r>
              <w:rPr>
                <w:rFonts w:ascii="宋体" w:eastAsia="宋体" w:hAnsi="宋体" w:hint="eastAsia"/>
              </w:rPr>
              <w:t>章</w:t>
            </w:r>
          </w:p>
        </w:tc>
        <w:tc>
          <w:tcPr>
            <w:tcW w:w="2765" w:type="dxa"/>
            <w:vAlign w:val="center"/>
          </w:tcPr>
          <w:p w14:paraId="0E7E7EEE"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男性性功能障碍、不育和节</w:t>
            </w:r>
            <w:r>
              <w:rPr>
                <w:rFonts w:ascii="宋体" w:eastAsia="宋体" w:hAnsi="宋体" w:hint="eastAsia"/>
              </w:rPr>
              <w:lastRenderedPageBreak/>
              <w:t>育</w:t>
            </w:r>
          </w:p>
        </w:tc>
        <w:tc>
          <w:tcPr>
            <w:tcW w:w="2766" w:type="dxa"/>
            <w:vAlign w:val="center"/>
          </w:tcPr>
          <w:p w14:paraId="25D831E0"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lastRenderedPageBreak/>
              <w:t>0</w:t>
            </w:r>
            <w:r>
              <w:rPr>
                <w:rFonts w:ascii="宋体" w:eastAsia="宋体" w:hAnsi="宋体"/>
              </w:rPr>
              <w:t>.5</w:t>
            </w:r>
          </w:p>
        </w:tc>
      </w:tr>
      <w:tr w:rsidR="00C262FA" w14:paraId="068C80AF" w14:textId="77777777">
        <w:trPr>
          <w:trHeight w:val="340"/>
          <w:jc w:val="center"/>
        </w:trPr>
        <w:tc>
          <w:tcPr>
            <w:tcW w:w="2765" w:type="dxa"/>
            <w:vAlign w:val="center"/>
          </w:tcPr>
          <w:p w14:paraId="3E49E3FA"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5</w:t>
            </w:r>
            <w:r>
              <w:rPr>
                <w:rFonts w:ascii="宋体" w:eastAsia="宋体" w:hAnsi="宋体"/>
              </w:rPr>
              <w:t>8</w:t>
            </w:r>
            <w:r>
              <w:rPr>
                <w:rFonts w:ascii="宋体" w:eastAsia="宋体" w:hAnsi="宋体" w:hint="eastAsia"/>
              </w:rPr>
              <w:t>章</w:t>
            </w:r>
          </w:p>
        </w:tc>
        <w:tc>
          <w:tcPr>
            <w:tcW w:w="2765" w:type="dxa"/>
            <w:vAlign w:val="center"/>
          </w:tcPr>
          <w:p w14:paraId="33BBB514"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骨折概论</w:t>
            </w:r>
          </w:p>
        </w:tc>
        <w:tc>
          <w:tcPr>
            <w:tcW w:w="2766" w:type="dxa"/>
            <w:vAlign w:val="center"/>
          </w:tcPr>
          <w:p w14:paraId="431E9024"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2</w:t>
            </w:r>
          </w:p>
        </w:tc>
      </w:tr>
      <w:tr w:rsidR="00C262FA" w14:paraId="7615B171" w14:textId="77777777">
        <w:trPr>
          <w:trHeight w:val="340"/>
          <w:jc w:val="center"/>
        </w:trPr>
        <w:tc>
          <w:tcPr>
            <w:tcW w:w="2765" w:type="dxa"/>
            <w:vAlign w:val="center"/>
          </w:tcPr>
          <w:p w14:paraId="5731779D"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5</w:t>
            </w:r>
            <w:r>
              <w:rPr>
                <w:rFonts w:ascii="宋体" w:eastAsia="宋体" w:hAnsi="宋体"/>
              </w:rPr>
              <w:t>9</w:t>
            </w:r>
            <w:r>
              <w:rPr>
                <w:rFonts w:ascii="宋体" w:eastAsia="宋体" w:hAnsi="宋体" w:hint="eastAsia"/>
              </w:rPr>
              <w:t>章</w:t>
            </w:r>
          </w:p>
        </w:tc>
        <w:tc>
          <w:tcPr>
            <w:tcW w:w="2765" w:type="dxa"/>
            <w:vAlign w:val="center"/>
          </w:tcPr>
          <w:p w14:paraId="1FC6AB29"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上肢骨、关节损伤</w:t>
            </w:r>
          </w:p>
        </w:tc>
        <w:tc>
          <w:tcPr>
            <w:tcW w:w="2766" w:type="dxa"/>
            <w:vAlign w:val="center"/>
          </w:tcPr>
          <w:p w14:paraId="23A117AB"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2</w:t>
            </w:r>
          </w:p>
        </w:tc>
      </w:tr>
      <w:tr w:rsidR="00C262FA" w14:paraId="34C760A1" w14:textId="77777777">
        <w:trPr>
          <w:trHeight w:val="340"/>
          <w:jc w:val="center"/>
        </w:trPr>
        <w:tc>
          <w:tcPr>
            <w:tcW w:w="2765" w:type="dxa"/>
            <w:vAlign w:val="center"/>
          </w:tcPr>
          <w:p w14:paraId="39453057"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6</w:t>
            </w:r>
            <w:r>
              <w:rPr>
                <w:rFonts w:ascii="宋体" w:eastAsia="宋体" w:hAnsi="宋体"/>
              </w:rPr>
              <w:t>1</w:t>
            </w:r>
            <w:r>
              <w:rPr>
                <w:rFonts w:ascii="宋体" w:eastAsia="宋体" w:hAnsi="宋体" w:hint="eastAsia"/>
              </w:rPr>
              <w:t>章</w:t>
            </w:r>
          </w:p>
        </w:tc>
        <w:tc>
          <w:tcPr>
            <w:tcW w:w="2765" w:type="dxa"/>
            <w:vAlign w:val="center"/>
          </w:tcPr>
          <w:p w14:paraId="2E5C4FD9"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下肢骨、关节损伤</w:t>
            </w:r>
          </w:p>
        </w:tc>
        <w:tc>
          <w:tcPr>
            <w:tcW w:w="2766" w:type="dxa"/>
            <w:vAlign w:val="center"/>
          </w:tcPr>
          <w:p w14:paraId="2670144C"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2</w:t>
            </w:r>
          </w:p>
        </w:tc>
      </w:tr>
      <w:tr w:rsidR="00C262FA" w14:paraId="54F9C6F7" w14:textId="77777777">
        <w:trPr>
          <w:trHeight w:val="340"/>
          <w:jc w:val="center"/>
        </w:trPr>
        <w:tc>
          <w:tcPr>
            <w:tcW w:w="2765" w:type="dxa"/>
            <w:vAlign w:val="center"/>
          </w:tcPr>
          <w:p w14:paraId="5FD2E318"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6</w:t>
            </w:r>
            <w:r>
              <w:rPr>
                <w:rFonts w:ascii="宋体" w:eastAsia="宋体" w:hAnsi="宋体"/>
              </w:rPr>
              <w:t>2</w:t>
            </w:r>
            <w:r>
              <w:rPr>
                <w:rFonts w:ascii="宋体" w:eastAsia="宋体" w:hAnsi="宋体" w:hint="eastAsia"/>
              </w:rPr>
              <w:t>章</w:t>
            </w:r>
          </w:p>
        </w:tc>
        <w:tc>
          <w:tcPr>
            <w:tcW w:w="2765" w:type="dxa"/>
            <w:vAlign w:val="center"/>
          </w:tcPr>
          <w:p w14:paraId="385EEB0F"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脊柱、脊髓损伤</w:t>
            </w:r>
          </w:p>
        </w:tc>
        <w:tc>
          <w:tcPr>
            <w:tcW w:w="2766" w:type="dxa"/>
            <w:vAlign w:val="center"/>
          </w:tcPr>
          <w:p w14:paraId="2C6C6209"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1</w:t>
            </w:r>
          </w:p>
        </w:tc>
      </w:tr>
      <w:tr w:rsidR="00C262FA" w14:paraId="33C60A4D" w14:textId="77777777">
        <w:trPr>
          <w:trHeight w:val="340"/>
          <w:jc w:val="center"/>
        </w:trPr>
        <w:tc>
          <w:tcPr>
            <w:tcW w:w="2765" w:type="dxa"/>
            <w:vAlign w:val="center"/>
          </w:tcPr>
          <w:p w14:paraId="0D52C774"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6</w:t>
            </w:r>
            <w:r>
              <w:rPr>
                <w:rFonts w:ascii="宋体" w:eastAsia="宋体" w:hAnsi="宋体"/>
              </w:rPr>
              <w:t>3</w:t>
            </w:r>
            <w:r>
              <w:rPr>
                <w:rFonts w:ascii="宋体" w:eastAsia="宋体" w:hAnsi="宋体" w:hint="eastAsia"/>
              </w:rPr>
              <w:t>章</w:t>
            </w:r>
          </w:p>
        </w:tc>
        <w:tc>
          <w:tcPr>
            <w:tcW w:w="2765" w:type="dxa"/>
            <w:vAlign w:val="center"/>
          </w:tcPr>
          <w:p w14:paraId="3BBA58D3"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骨盆、髋臼骨折</w:t>
            </w:r>
          </w:p>
        </w:tc>
        <w:tc>
          <w:tcPr>
            <w:tcW w:w="2766" w:type="dxa"/>
            <w:vAlign w:val="center"/>
          </w:tcPr>
          <w:p w14:paraId="76EE6C84" w14:textId="77777777" w:rsidR="00C262FA" w:rsidRDefault="006625BF">
            <w:pPr>
              <w:widowControl/>
              <w:spacing w:beforeLines="50" w:before="156" w:afterLines="50" w:after="156"/>
              <w:jc w:val="center"/>
              <w:rPr>
                <w:rFonts w:ascii="宋体" w:eastAsia="宋体" w:hAnsi="宋体"/>
              </w:rPr>
            </w:pPr>
            <w:r>
              <w:rPr>
                <w:rFonts w:ascii="宋体" w:eastAsia="宋体" w:hAnsi="宋体"/>
              </w:rPr>
              <w:t>1</w:t>
            </w:r>
          </w:p>
        </w:tc>
      </w:tr>
      <w:tr w:rsidR="00C262FA" w14:paraId="0C7B17D1" w14:textId="77777777">
        <w:trPr>
          <w:trHeight w:val="340"/>
          <w:jc w:val="center"/>
        </w:trPr>
        <w:tc>
          <w:tcPr>
            <w:tcW w:w="2765" w:type="dxa"/>
            <w:vAlign w:val="center"/>
          </w:tcPr>
          <w:p w14:paraId="4F85F9AC"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6</w:t>
            </w:r>
            <w:r>
              <w:rPr>
                <w:rFonts w:ascii="宋体" w:eastAsia="宋体" w:hAnsi="宋体"/>
              </w:rPr>
              <w:t>7</w:t>
            </w:r>
            <w:r>
              <w:rPr>
                <w:rFonts w:ascii="宋体" w:eastAsia="宋体" w:hAnsi="宋体" w:hint="eastAsia"/>
              </w:rPr>
              <w:t>章</w:t>
            </w:r>
          </w:p>
        </w:tc>
        <w:tc>
          <w:tcPr>
            <w:tcW w:w="2765" w:type="dxa"/>
            <w:vAlign w:val="center"/>
          </w:tcPr>
          <w:p w14:paraId="61C8232F"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颈、腰椎退行性疾病</w:t>
            </w:r>
          </w:p>
        </w:tc>
        <w:tc>
          <w:tcPr>
            <w:tcW w:w="2766" w:type="dxa"/>
            <w:vAlign w:val="center"/>
          </w:tcPr>
          <w:p w14:paraId="55FAAAE6"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2</w:t>
            </w:r>
          </w:p>
        </w:tc>
      </w:tr>
      <w:tr w:rsidR="00C262FA" w14:paraId="73CE69EC" w14:textId="77777777">
        <w:trPr>
          <w:trHeight w:val="340"/>
          <w:jc w:val="center"/>
        </w:trPr>
        <w:tc>
          <w:tcPr>
            <w:tcW w:w="2765" w:type="dxa"/>
            <w:vAlign w:val="center"/>
          </w:tcPr>
          <w:p w14:paraId="694D73BB"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6</w:t>
            </w:r>
            <w:r>
              <w:rPr>
                <w:rFonts w:ascii="宋体" w:eastAsia="宋体" w:hAnsi="宋体"/>
              </w:rPr>
              <w:t>8</w:t>
            </w:r>
            <w:r>
              <w:rPr>
                <w:rFonts w:ascii="宋体" w:eastAsia="宋体" w:hAnsi="宋体" w:hint="eastAsia"/>
              </w:rPr>
              <w:t>章</w:t>
            </w:r>
          </w:p>
        </w:tc>
        <w:tc>
          <w:tcPr>
            <w:tcW w:w="2765" w:type="dxa"/>
            <w:vAlign w:val="center"/>
          </w:tcPr>
          <w:p w14:paraId="5B5DBFB9"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骨与关节化脓性感染</w:t>
            </w:r>
          </w:p>
        </w:tc>
        <w:tc>
          <w:tcPr>
            <w:tcW w:w="2766" w:type="dxa"/>
            <w:vAlign w:val="center"/>
          </w:tcPr>
          <w:p w14:paraId="36910089"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1</w:t>
            </w:r>
          </w:p>
        </w:tc>
      </w:tr>
      <w:tr w:rsidR="00C262FA" w14:paraId="249B8EE9" w14:textId="77777777">
        <w:trPr>
          <w:trHeight w:val="340"/>
          <w:jc w:val="center"/>
        </w:trPr>
        <w:tc>
          <w:tcPr>
            <w:tcW w:w="2765" w:type="dxa"/>
            <w:vAlign w:val="center"/>
          </w:tcPr>
          <w:p w14:paraId="50C280FD"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6</w:t>
            </w:r>
            <w:r>
              <w:rPr>
                <w:rFonts w:ascii="宋体" w:eastAsia="宋体" w:hAnsi="宋体"/>
              </w:rPr>
              <w:t>9</w:t>
            </w:r>
            <w:r>
              <w:rPr>
                <w:rFonts w:ascii="宋体" w:eastAsia="宋体" w:hAnsi="宋体" w:hint="eastAsia"/>
              </w:rPr>
              <w:t>章</w:t>
            </w:r>
          </w:p>
        </w:tc>
        <w:tc>
          <w:tcPr>
            <w:tcW w:w="2765" w:type="dxa"/>
            <w:vAlign w:val="center"/>
          </w:tcPr>
          <w:p w14:paraId="50DB464C"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骨与关节结核</w:t>
            </w:r>
          </w:p>
        </w:tc>
        <w:tc>
          <w:tcPr>
            <w:tcW w:w="2766" w:type="dxa"/>
            <w:vAlign w:val="center"/>
          </w:tcPr>
          <w:p w14:paraId="0724AA07"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2</w:t>
            </w:r>
          </w:p>
        </w:tc>
      </w:tr>
      <w:tr w:rsidR="00C262FA" w14:paraId="43CD0B1E" w14:textId="77777777">
        <w:trPr>
          <w:trHeight w:val="340"/>
          <w:jc w:val="center"/>
        </w:trPr>
        <w:tc>
          <w:tcPr>
            <w:tcW w:w="2765" w:type="dxa"/>
            <w:vAlign w:val="center"/>
          </w:tcPr>
          <w:p w14:paraId="7EC6353E"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7</w:t>
            </w:r>
            <w:r>
              <w:rPr>
                <w:rFonts w:ascii="宋体" w:eastAsia="宋体" w:hAnsi="宋体"/>
              </w:rPr>
              <w:t>0</w:t>
            </w:r>
            <w:r>
              <w:rPr>
                <w:rFonts w:ascii="宋体" w:eastAsia="宋体" w:hAnsi="宋体" w:hint="eastAsia"/>
              </w:rPr>
              <w:t>章</w:t>
            </w:r>
          </w:p>
        </w:tc>
        <w:tc>
          <w:tcPr>
            <w:tcW w:w="2765" w:type="dxa"/>
            <w:vAlign w:val="center"/>
          </w:tcPr>
          <w:p w14:paraId="14F578FF"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非化脓性关节炎</w:t>
            </w:r>
          </w:p>
        </w:tc>
        <w:tc>
          <w:tcPr>
            <w:tcW w:w="2766" w:type="dxa"/>
            <w:vAlign w:val="center"/>
          </w:tcPr>
          <w:p w14:paraId="282F90A6"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2</w:t>
            </w:r>
          </w:p>
        </w:tc>
      </w:tr>
      <w:tr w:rsidR="00C262FA" w14:paraId="1F1969B4" w14:textId="77777777">
        <w:trPr>
          <w:trHeight w:val="340"/>
          <w:jc w:val="center"/>
        </w:trPr>
        <w:tc>
          <w:tcPr>
            <w:tcW w:w="2765" w:type="dxa"/>
            <w:vAlign w:val="center"/>
          </w:tcPr>
          <w:p w14:paraId="2C305D6F"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第</w:t>
            </w:r>
            <w:r>
              <w:rPr>
                <w:rFonts w:ascii="宋体" w:eastAsia="宋体" w:hAnsi="宋体" w:hint="eastAsia"/>
              </w:rPr>
              <w:t>7</w:t>
            </w:r>
            <w:r>
              <w:rPr>
                <w:rFonts w:ascii="宋体" w:eastAsia="宋体" w:hAnsi="宋体"/>
              </w:rPr>
              <w:t>1</w:t>
            </w:r>
            <w:r>
              <w:rPr>
                <w:rFonts w:ascii="宋体" w:eastAsia="宋体" w:hAnsi="宋体" w:hint="eastAsia"/>
              </w:rPr>
              <w:t>章</w:t>
            </w:r>
          </w:p>
        </w:tc>
        <w:tc>
          <w:tcPr>
            <w:tcW w:w="2765" w:type="dxa"/>
            <w:vAlign w:val="center"/>
          </w:tcPr>
          <w:p w14:paraId="567D3581"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骨肿瘤</w:t>
            </w:r>
          </w:p>
        </w:tc>
        <w:tc>
          <w:tcPr>
            <w:tcW w:w="2766" w:type="dxa"/>
            <w:vAlign w:val="center"/>
          </w:tcPr>
          <w:p w14:paraId="1C7A68F6" w14:textId="77777777" w:rsidR="00C262FA" w:rsidRDefault="006625BF">
            <w:pPr>
              <w:widowControl/>
              <w:spacing w:beforeLines="50" w:before="156" w:afterLines="50" w:after="156"/>
              <w:jc w:val="center"/>
              <w:rPr>
                <w:rFonts w:ascii="宋体" w:eastAsia="宋体" w:hAnsi="宋体"/>
              </w:rPr>
            </w:pPr>
            <w:r>
              <w:rPr>
                <w:rFonts w:ascii="宋体" w:eastAsia="宋体" w:hAnsi="宋体" w:hint="eastAsia"/>
              </w:rPr>
              <w:t>2</w:t>
            </w:r>
          </w:p>
        </w:tc>
      </w:tr>
    </w:tbl>
    <w:p w14:paraId="2CF8EB0B" w14:textId="0C5C264A" w:rsidR="00C262FA" w:rsidRDefault="006625BF">
      <w:pPr>
        <w:widowControl/>
        <w:spacing w:beforeLines="50" w:before="156" w:afterLines="50" w:after="156"/>
        <w:ind w:firstLineChars="200" w:firstLine="562"/>
        <w:jc w:val="left"/>
      </w:pPr>
      <w:r>
        <w:rPr>
          <w:rFonts w:ascii="黑体" w:eastAsia="黑体" w:hAnsi="黑体" w:hint="eastAsia"/>
          <w:b/>
          <w:sz w:val="28"/>
          <w:szCs w:val="28"/>
        </w:rPr>
        <w:t>五、教学进度</w:t>
      </w:r>
    </w:p>
    <w:p w14:paraId="645DD7DD" w14:textId="463596DC" w:rsidR="00C262FA" w:rsidRDefault="006625BF">
      <w:pPr>
        <w:widowControl/>
        <w:spacing w:beforeLines="50" w:before="156" w:afterLines="50" w:after="156"/>
        <w:jc w:val="center"/>
        <w:rPr>
          <w:rFonts w:ascii="宋体" w:eastAsia="宋体" w:hAnsi="宋体"/>
          <w:szCs w:val="21"/>
        </w:rPr>
      </w:pPr>
      <w:r>
        <w:rPr>
          <w:rFonts w:ascii="宋体" w:eastAsia="宋体" w:hAnsi="宋体" w:hint="eastAsia"/>
          <w:b/>
          <w:szCs w:val="21"/>
        </w:rPr>
        <w:t>表</w:t>
      </w:r>
      <w:r>
        <w:rPr>
          <w:rFonts w:ascii="宋体" w:eastAsia="宋体" w:hAnsi="宋体" w:hint="eastAsia"/>
          <w:b/>
          <w:szCs w:val="21"/>
        </w:rPr>
        <w:t>3</w:t>
      </w:r>
      <w:r>
        <w:rPr>
          <w:rFonts w:ascii="宋体" w:eastAsia="宋体" w:hAnsi="宋体" w:hint="eastAsia"/>
          <w:b/>
          <w:szCs w:val="21"/>
        </w:rPr>
        <w:t>：教学进度表</w:t>
      </w:r>
    </w:p>
    <w:tbl>
      <w:tblPr>
        <w:tblStyle w:val="ab"/>
        <w:tblW w:w="0" w:type="auto"/>
        <w:jc w:val="center"/>
        <w:tblLook w:val="04A0" w:firstRow="1" w:lastRow="0" w:firstColumn="1" w:lastColumn="0" w:noHBand="0" w:noVBand="1"/>
      </w:tblPr>
      <w:tblGrid>
        <w:gridCol w:w="1068"/>
        <w:gridCol w:w="1050"/>
        <w:gridCol w:w="1598"/>
        <w:gridCol w:w="1145"/>
        <w:gridCol w:w="1145"/>
        <w:gridCol w:w="1386"/>
        <w:gridCol w:w="904"/>
      </w:tblGrid>
      <w:tr w:rsidR="00C262FA" w:rsidRPr="006625BF" w14:paraId="49BEFDD0" w14:textId="77777777">
        <w:trPr>
          <w:trHeight w:val="340"/>
          <w:jc w:val="center"/>
        </w:trPr>
        <w:tc>
          <w:tcPr>
            <w:tcW w:w="1068" w:type="dxa"/>
            <w:vAlign w:val="center"/>
          </w:tcPr>
          <w:p w14:paraId="7F2F3570" w14:textId="77777777" w:rsidR="00C262FA" w:rsidRPr="006625BF" w:rsidRDefault="006625BF">
            <w:pPr>
              <w:widowControl/>
              <w:spacing w:beforeLines="50" w:before="156" w:afterLines="50" w:after="156"/>
              <w:jc w:val="center"/>
              <w:rPr>
                <w:rFonts w:ascii="宋体" w:eastAsia="宋体" w:hAnsi="宋体" w:cs="宋体"/>
                <w:b/>
                <w:bCs/>
                <w:szCs w:val="21"/>
              </w:rPr>
            </w:pPr>
            <w:r w:rsidRPr="006625BF">
              <w:rPr>
                <w:rFonts w:ascii="宋体" w:eastAsia="宋体" w:hAnsi="宋体" w:cs="宋体" w:hint="eastAsia"/>
                <w:b/>
                <w:bCs/>
                <w:szCs w:val="21"/>
              </w:rPr>
              <w:t>周次</w:t>
            </w:r>
          </w:p>
        </w:tc>
        <w:tc>
          <w:tcPr>
            <w:tcW w:w="1050" w:type="dxa"/>
            <w:vAlign w:val="center"/>
          </w:tcPr>
          <w:p w14:paraId="51220911" w14:textId="77777777" w:rsidR="00C262FA" w:rsidRPr="006625BF" w:rsidRDefault="006625BF">
            <w:pPr>
              <w:widowControl/>
              <w:spacing w:beforeLines="50" w:before="156" w:afterLines="50" w:after="156"/>
              <w:jc w:val="center"/>
              <w:rPr>
                <w:rFonts w:ascii="宋体" w:eastAsia="宋体" w:hAnsi="宋体" w:cs="宋体"/>
                <w:b/>
                <w:bCs/>
                <w:szCs w:val="21"/>
              </w:rPr>
            </w:pPr>
            <w:r w:rsidRPr="006625BF">
              <w:rPr>
                <w:rFonts w:ascii="宋体" w:eastAsia="宋体" w:hAnsi="宋体" w:cs="宋体" w:hint="eastAsia"/>
                <w:b/>
                <w:bCs/>
                <w:szCs w:val="21"/>
              </w:rPr>
              <w:t>日期</w:t>
            </w:r>
          </w:p>
        </w:tc>
        <w:tc>
          <w:tcPr>
            <w:tcW w:w="1598" w:type="dxa"/>
            <w:vAlign w:val="center"/>
          </w:tcPr>
          <w:p w14:paraId="21C2A2ED" w14:textId="77777777" w:rsidR="00C262FA" w:rsidRPr="006625BF" w:rsidRDefault="006625BF">
            <w:pPr>
              <w:widowControl/>
              <w:spacing w:beforeLines="50" w:before="156" w:afterLines="50" w:after="156"/>
              <w:jc w:val="center"/>
              <w:rPr>
                <w:rFonts w:ascii="宋体" w:eastAsia="宋体" w:hAnsi="宋体" w:cs="宋体"/>
                <w:b/>
                <w:bCs/>
                <w:szCs w:val="21"/>
              </w:rPr>
            </w:pPr>
            <w:r w:rsidRPr="006625BF">
              <w:rPr>
                <w:rFonts w:ascii="宋体" w:eastAsia="宋体" w:hAnsi="宋体" w:cs="宋体" w:hint="eastAsia"/>
                <w:b/>
                <w:bCs/>
                <w:szCs w:val="21"/>
              </w:rPr>
              <w:t>章节名称</w:t>
            </w:r>
          </w:p>
        </w:tc>
        <w:tc>
          <w:tcPr>
            <w:tcW w:w="1145" w:type="dxa"/>
            <w:vAlign w:val="center"/>
          </w:tcPr>
          <w:p w14:paraId="42F11818" w14:textId="77777777" w:rsidR="00C262FA" w:rsidRPr="006625BF" w:rsidRDefault="006625BF">
            <w:pPr>
              <w:widowControl/>
              <w:spacing w:beforeLines="50" w:before="156" w:afterLines="50" w:after="156"/>
              <w:jc w:val="center"/>
              <w:rPr>
                <w:rFonts w:ascii="宋体" w:eastAsia="宋体" w:hAnsi="宋体" w:cs="宋体"/>
                <w:b/>
                <w:bCs/>
                <w:szCs w:val="21"/>
              </w:rPr>
            </w:pPr>
            <w:r w:rsidRPr="006625BF">
              <w:rPr>
                <w:rFonts w:ascii="宋体" w:eastAsia="宋体" w:hAnsi="宋体" w:cs="宋体" w:hint="eastAsia"/>
                <w:b/>
                <w:bCs/>
                <w:szCs w:val="21"/>
              </w:rPr>
              <w:t>内容提要</w:t>
            </w:r>
          </w:p>
        </w:tc>
        <w:tc>
          <w:tcPr>
            <w:tcW w:w="1145" w:type="dxa"/>
            <w:vAlign w:val="center"/>
          </w:tcPr>
          <w:p w14:paraId="36361AD3" w14:textId="77777777" w:rsidR="00C262FA" w:rsidRPr="006625BF" w:rsidRDefault="006625BF">
            <w:pPr>
              <w:widowControl/>
              <w:spacing w:beforeLines="50" w:before="156" w:afterLines="50" w:after="156"/>
              <w:jc w:val="center"/>
              <w:rPr>
                <w:rFonts w:ascii="宋体" w:eastAsia="宋体" w:hAnsi="宋体" w:cs="宋体"/>
                <w:b/>
                <w:bCs/>
                <w:szCs w:val="21"/>
              </w:rPr>
            </w:pPr>
            <w:r w:rsidRPr="006625BF">
              <w:rPr>
                <w:rFonts w:ascii="宋体" w:eastAsia="宋体" w:hAnsi="宋体" w:cs="宋体" w:hint="eastAsia"/>
                <w:b/>
                <w:bCs/>
                <w:szCs w:val="21"/>
              </w:rPr>
              <w:t>授课时数</w:t>
            </w:r>
          </w:p>
        </w:tc>
        <w:tc>
          <w:tcPr>
            <w:tcW w:w="1386" w:type="dxa"/>
            <w:vAlign w:val="center"/>
          </w:tcPr>
          <w:p w14:paraId="54AFDCC7" w14:textId="77777777" w:rsidR="00C262FA" w:rsidRPr="006625BF" w:rsidRDefault="006625BF">
            <w:pPr>
              <w:widowControl/>
              <w:spacing w:beforeLines="50" w:before="156" w:afterLines="50" w:after="156"/>
              <w:jc w:val="center"/>
              <w:rPr>
                <w:rFonts w:ascii="宋体" w:eastAsia="宋体" w:hAnsi="宋体" w:cs="宋体"/>
                <w:b/>
                <w:bCs/>
                <w:szCs w:val="21"/>
              </w:rPr>
            </w:pPr>
            <w:r w:rsidRPr="006625BF">
              <w:rPr>
                <w:rFonts w:ascii="宋体" w:eastAsia="宋体" w:hAnsi="宋体" w:cs="宋体" w:hint="eastAsia"/>
                <w:b/>
                <w:bCs/>
                <w:szCs w:val="21"/>
              </w:rPr>
              <w:t>作业及要求</w:t>
            </w:r>
          </w:p>
        </w:tc>
        <w:tc>
          <w:tcPr>
            <w:tcW w:w="904" w:type="dxa"/>
            <w:vAlign w:val="center"/>
          </w:tcPr>
          <w:p w14:paraId="79B5AD1C" w14:textId="77777777" w:rsidR="00C262FA" w:rsidRPr="006625BF" w:rsidRDefault="006625BF">
            <w:pPr>
              <w:widowControl/>
              <w:spacing w:beforeLines="50" w:before="156" w:afterLines="50" w:after="156"/>
              <w:jc w:val="center"/>
              <w:rPr>
                <w:rFonts w:ascii="宋体" w:eastAsia="宋体" w:hAnsi="宋体" w:cs="宋体"/>
                <w:b/>
                <w:bCs/>
                <w:szCs w:val="21"/>
              </w:rPr>
            </w:pPr>
            <w:r w:rsidRPr="006625BF">
              <w:rPr>
                <w:rFonts w:ascii="宋体" w:eastAsia="宋体" w:hAnsi="宋体" w:cs="宋体" w:hint="eastAsia"/>
                <w:b/>
                <w:bCs/>
                <w:szCs w:val="21"/>
              </w:rPr>
              <w:t>备注</w:t>
            </w:r>
          </w:p>
        </w:tc>
      </w:tr>
      <w:tr w:rsidR="00C262FA" w14:paraId="719ACC3C" w14:textId="77777777">
        <w:trPr>
          <w:trHeight w:val="340"/>
          <w:jc w:val="center"/>
        </w:trPr>
        <w:tc>
          <w:tcPr>
            <w:tcW w:w="1068" w:type="dxa"/>
            <w:vAlign w:val="center"/>
          </w:tcPr>
          <w:p w14:paraId="3F1BEB1B"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2D173CC8"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6F83938E" w14:textId="77777777" w:rsidR="00C262FA" w:rsidRDefault="006625BF">
            <w:pPr>
              <w:widowControl/>
              <w:snapToGrid w:val="0"/>
              <w:spacing w:beforeLines="50" w:before="156" w:afterLines="50" w:after="156"/>
              <w:jc w:val="center"/>
              <w:rPr>
                <w:rFonts w:ascii="宋体" w:eastAsia="宋体" w:hAnsi="宋体" w:cs="宋体"/>
                <w:szCs w:val="21"/>
              </w:rPr>
            </w:pPr>
            <w:r>
              <w:rPr>
                <w:rFonts w:ascii="宋体" w:eastAsia="宋体" w:hAnsi="宋体" w:cs="宋体" w:hint="eastAsia"/>
                <w:kern w:val="0"/>
                <w:szCs w:val="21"/>
              </w:rPr>
              <w:t>绪论，无菌术</w:t>
            </w:r>
          </w:p>
        </w:tc>
        <w:tc>
          <w:tcPr>
            <w:tcW w:w="1145" w:type="dxa"/>
            <w:vAlign w:val="center"/>
          </w:tcPr>
          <w:p w14:paraId="25C092B1" w14:textId="77777777" w:rsidR="00C262FA" w:rsidRDefault="00C262FA">
            <w:pPr>
              <w:widowControl/>
              <w:spacing w:beforeLines="50" w:before="156" w:afterLines="50" w:after="156"/>
              <w:jc w:val="center"/>
              <w:rPr>
                <w:rFonts w:ascii="宋体" w:eastAsia="宋体" w:hAnsi="宋体" w:cs="宋体"/>
                <w:szCs w:val="21"/>
              </w:rPr>
            </w:pPr>
          </w:p>
        </w:tc>
        <w:tc>
          <w:tcPr>
            <w:tcW w:w="1145" w:type="dxa"/>
            <w:vAlign w:val="center"/>
          </w:tcPr>
          <w:p w14:paraId="67C85D8D"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0CB9CE7B"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4F32F982" w14:textId="77777777" w:rsidR="00C262FA" w:rsidRDefault="00C262FA">
            <w:pPr>
              <w:widowControl/>
              <w:spacing w:beforeLines="50" w:before="156" w:afterLines="50" w:after="156"/>
              <w:jc w:val="center"/>
              <w:rPr>
                <w:rFonts w:ascii="宋体" w:eastAsia="宋体" w:hAnsi="宋体" w:cs="宋体"/>
                <w:szCs w:val="21"/>
              </w:rPr>
            </w:pPr>
          </w:p>
        </w:tc>
      </w:tr>
      <w:tr w:rsidR="00C262FA" w14:paraId="0765F969" w14:textId="77777777">
        <w:trPr>
          <w:trHeight w:val="340"/>
          <w:jc w:val="center"/>
        </w:trPr>
        <w:tc>
          <w:tcPr>
            <w:tcW w:w="1068" w:type="dxa"/>
            <w:vAlign w:val="center"/>
          </w:tcPr>
          <w:p w14:paraId="5A9A1C19"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6534C020"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33BB6BAF" w14:textId="77777777" w:rsidR="00C262FA" w:rsidRDefault="006625BF">
            <w:pPr>
              <w:widowControl/>
              <w:snapToGrid w:val="0"/>
              <w:spacing w:beforeLines="50" w:before="156" w:afterLines="50" w:after="156"/>
              <w:jc w:val="center"/>
              <w:rPr>
                <w:rFonts w:ascii="宋体" w:eastAsia="宋体" w:hAnsi="宋体" w:cs="宋体"/>
                <w:szCs w:val="21"/>
              </w:rPr>
            </w:pPr>
            <w:r>
              <w:rPr>
                <w:rFonts w:ascii="宋体" w:eastAsia="宋体" w:hAnsi="宋体" w:cs="宋体" w:hint="eastAsia"/>
                <w:kern w:val="0"/>
                <w:szCs w:val="21"/>
              </w:rPr>
              <w:t>水、电解质平衡</w:t>
            </w:r>
          </w:p>
        </w:tc>
        <w:tc>
          <w:tcPr>
            <w:tcW w:w="1145" w:type="dxa"/>
            <w:vAlign w:val="center"/>
          </w:tcPr>
          <w:p w14:paraId="381EED2B" w14:textId="77777777" w:rsidR="00C262FA" w:rsidRDefault="00C262FA">
            <w:pPr>
              <w:widowControl/>
              <w:spacing w:beforeLines="50" w:before="156" w:afterLines="50" w:after="156"/>
              <w:jc w:val="center"/>
              <w:rPr>
                <w:rFonts w:ascii="宋体" w:eastAsia="宋体" w:hAnsi="宋体" w:cs="宋体"/>
                <w:szCs w:val="21"/>
              </w:rPr>
            </w:pPr>
          </w:p>
        </w:tc>
        <w:tc>
          <w:tcPr>
            <w:tcW w:w="1145" w:type="dxa"/>
            <w:vAlign w:val="center"/>
          </w:tcPr>
          <w:p w14:paraId="157D673C"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06EE2FC2"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7AAAD979" w14:textId="77777777" w:rsidR="00C262FA" w:rsidRDefault="00C262FA">
            <w:pPr>
              <w:widowControl/>
              <w:spacing w:beforeLines="50" w:before="156" w:afterLines="50" w:after="156"/>
              <w:jc w:val="center"/>
              <w:rPr>
                <w:rFonts w:ascii="宋体" w:eastAsia="宋体" w:hAnsi="宋体" w:cs="宋体"/>
                <w:szCs w:val="21"/>
              </w:rPr>
            </w:pPr>
          </w:p>
        </w:tc>
      </w:tr>
      <w:tr w:rsidR="00C262FA" w14:paraId="27E97F10" w14:textId="77777777">
        <w:trPr>
          <w:trHeight w:val="340"/>
          <w:jc w:val="center"/>
        </w:trPr>
        <w:tc>
          <w:tcPr>
            <w:tcW w:w="1068" w:type="dxa"/>
            <w:vAlign w:val="center"/>
          </w:tcPr>
          <w:p w14:paraId="6E1DEDC2"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0D3729A9"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1845E761"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kern w:val="0"/>
                <w:szCs w:val="21"/>
              </w:rPr>
              <w:t>输血及休克</w:t>
            </w:r>
          </w:p>
        </w:tc>
        <w:tc>
          <w:tcPr>
            <w:tcW w:w="1145" w:type="dxa"/>
            <w:vAlign w:val="center"/>
          </w:tcPr>
          <w:p w14:paraId="4CCA2371" w14:textId="77777777" w:rsidR="00C262FA" w:rsidRDefault="00C262FA">
            <w:pPr>
              <w:widowControl/>
              <w:spacing w:beforeLines="50" w:before="156" w:afterLines="50" w:after="156"/>
              <w:jc w:val="center"/>
              <w:rPr>
                <w:rFonts w:ascii="宋体" w:eastAsia="宋体" w:hAnsi="宋体" w:cs="宋体"/>
                <w:szCs w:val="21"/>
              </w:rPr>
            </w:pPr>
          </w:p>
        </w:tc>
        <w:tc>
          <w:tcPr>
            <w:tcW w:w="1145" w:type="dxa"/>
            <w:vAlign w:val="center"/>
          </w:tcPr>
          <w:p w14:paraId="01BE9087"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06BB42CB"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58FE1E9E" w14:textId="77777777" w:rsidR="00C262FA" w:rsidRDefault="00C262FA">
            <w:pPr>
              <w:widowControl/>
              <w:spacing w:beforeLines="50" w:before="156" w:afterLines="50" w:after="156"/>
              <w:jc w:val="center"/>
              <w:rPr>
                <w:rFonts w:ascii="宋体" w:eastAsia="宋体" w:hAnsi="宋体" w:cs="宋体"/>
                <w:szCs w:val="21"/>
              </w:rPr>
            </w:pPr>
          </w:p>
        </w:tc>
      </w:tr>
      <w:tr w:rsidR="00C262FA" w14:paraId="61FAB010" w14:textId="77777777">
        <w:trPr>
          <w:trHeight w:val="340"/>
          <w:jc w:val="center"/>
        </w:trPr>
        <w:tc>
          <w:tcPr>
            <w:tcW w:w="1068" w:type="dxa"/>
            <w:vAlign w:val="center"/>
          </w:tcPr>
          <w:p w14:paraId="43BC540A"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2AF0EB8F"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7789A450" w14:textId="77777777" w:rsidR="00C262FA" w:rsidRDefault="006625BF">
            <w:pPr>
              <w:widowControl/>
              <w:snapToGrid w:val="0"/>
              <w:spacing w:beforeLines="50" w:before="156" w:afterLines="50" w:after="156"/>
              <w:jc w:val="center"/>
              <w:rPr>
                <w:rFonts w:ascii="宋体" w:eastAsia="宋体" w:hAnsi="宋体" w:cs="宋体"/>
                <w:szCs w:val="21"/>
              </w:rPr>
            </w:pPr>
            <w:r>
              <w:rPr>
                <w:rFonts w:ascii="宋体" w:eastAsia="宋体" w:hAnsi="宋体" w:cs="宋体" w:hint="eastAsia"/>
                <w:kern w:val="0"/>
                <w:szCs w:val="21"/>
              </w:rPr>
              <w:t>创伤及营养</w:t>
            </w:r>
          </w:p>
        </w:tc>
        <w:tc>
          <w:tcPr>
            <w:tcW w:w="1145" w:type="dxa"/>
            <w:vAlign w:val="center"/>
          </w:tcPr>
          <w:p w14:paraId="76718952" w14:textId="77777777" w:rsidR="00C262FA" w:rsidRDefault="00C262FA">
            <w:pPr>
              <w:widowControl/>
              <w:spacing w:beforeLines="50" w:before="156" w:afterLines="50" w:after="156"/>
              <w:jc w:val="center"/>
              <w:rPr>
                <w:rFonts w:ascii="宋体" w:eastAsia="宋体" w:hAnsi="宋体" w:cs="宋体"/>
                <w:szCs w:val="21"/>
              </w:rPr>
            </w:pPr>
          </w:p>
        </w:tc>
        <w:tc>
          <w:tcPr>
            <w:tcW w:w="1145" w:type="dxa"/>
            <w:vAlign w:val="center"/>
          </w:tcPr>
          <w:p w14:paraId="7CADFD28"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39D5D6CD"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5B9E4645" w14:textId="77777777" w:rsidR="00C262FA" w:rsidRDefault="00C262FA">
            <w:pPr>
              <w:widowControl/>
              <w:spacing w:beforeLines="50" w:before="156" w:afterLines="50" w:after="156"/>
              <w:jc w:val="center"/>
              <w:rPr>
                <w:rFonts w:ascii="宋体" w:eastAsia="宋体" w:hAnsi="宋体" w:cs="宋体"/>
                <w:szCs w:val="21"/>
              </w:rPr>
            </w:pPr>
          </w:p>
        </w:tc>
      </w:tr>
      <w:tr w:rsidR="00C262FA" w14:paraId="12C46DED" w14:textId="77777777">
        <w:trPr>
          <w:trHeight w:val="340"/>
          <w:jc w:val="center"/>
        </w:trPr>
        <w:tc>
          <w:tcPr>
            <w:tcW w:w="1068" w:type="dxa"/>
            <w:vAlign w:val="center"/>
          </w:tcPr>
          <w:p w14:paraId="69413E56"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070151FF"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58B35490" w14:textId="77777777" w:rsidR="00C262FA" w:rsidRDefault="006625BF">
            <w:pPr>
              <w:widowControl/>
              <w:snapToGrid w:val="0"/>
              <w:spacing w:beforeLines="50" w:before="156" w:afterLines="50" w:after="156"/>
              <w:jc w:val="center"/>
              <w:rPr>
                <w:rFonts w:ascii="宋体" w:eastAsia="宋体" w:hAnsi="宋体" w:cs="宋体"/>
                <w:szCs w:val="21"/>
              </w:rPr>
            </w:pPr>
            <w:r>
              <w:rPr>
                <w:rFonts w:ascii="宋体" w:eastAsia="宋体" w:hAnsi="宋体" w:cs="宋体" w:hint="eastAsia"/>
                <w:kern w:val="0"/>
                <w:szCs w:val="21"/>
              </w:rPr>
              <w:t>麻醉及重症监护</w:t>
            </w:r>
          </w:p>
        </w:tc>
        <w:tc>
          <w:tcPr>
            <w:tcW w:w="1145" w:type="dxa"/>
            <w:vAlign w:val="center"/>
          </w:tcPr>
          <w:p w14:paraId="72C0099A" w14:textId="77777777" w:rsidR="00C262FA" w:rsidRDefault="00C262FA">
            <w:pPr>
              <w:widowControl/>
              <w:spacing w:beforeLines="50" w:before="156" w:afterLines="50" w:after="156"/>
              <w:jc w:val="center"/>
              <w:rPr>
                <w:rFonts w:ascii="宋体" w:eastAsia="宋体" w:hAnsi="宋体" w:cs="宋体"/>
              </w:rPr>
            </w:pPr>
          </w:p>
        </w:tc>
        <w:tc>
          <w:tcPr>
            <w:tcW w:w="1145" w:type="dxa"/>
            <w:vAlign w:val="center"/>
          </w:tcPr>
          <w:p w14:paraId="4C3D4B5C"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6680F058"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7B915DB2" w14:textId="77777777" w:rsidR="00C262FA" w:rsidRDefault="00C262FA">
            <w:pPr>
              <w:widowControl/>
              <w:spacing w:beforeLines="50" w:before="156" w:afterLines="50" w:after="156"/>
              <w:jc w:val="center"/>
              <w:rPr>
                <w:rFonts w:ascii="宋体" w:eastAsia="宋体" w:hAnsi="宋体" w:cs="宋体"/>
                <w:szCs w:val="21"/>
              </w:rPr>
            </w:pPr>
          </w:p>
        </w:tc>
      </w:tr>
      <w:tr w:rsidR="00C262FA" w14:paraId="0FD2BB66" w14:textId="77777777">
        <w:trPr>
          <w:trHeight w:val="340"/>
          <w:jc w:val="center"/>
        </w:trPr>
        <w:tc>
          <w:tcPr>
            <w:tcW w:w="1068" w:type="dxa"/>
            <w:vAlign w:val="center"/>
          </w:tcPr>
          <w:p w14:paraId="14B9E51B"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3A9705A4"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4EC02D55"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kern w:val="0"/>
                <w:szCs w:val="21"/>
              </w:rPr>
              <w:t>烧伤与冷伤</w:t>
            </w:r>
          </w:p>
        </w:tc>
        <w:tc>
          <w:tcPr>
            <w:tcW w:w="1145" w:type="dxa"/>
            <w:vAlign w:val="center"/>
          </w:tcPr>
          <w:p w14:paraId="3D97FE08" w14:textId="77777777" w:rsidR="00C262FA" w:rsidRDefault="00C262FA">
            <w:pPr>
              <w:widowControl/>
              <w:spacing w:beforeLines="50" w:before="156" w:afterLines="50" w:after="156"/>
              <w:jc w:val="center"/>
              <w:rPr>
                <w:rFonts w:ascii="宋体" w:eastAsia="宋体" w:hAnsi="宋体" w:cs="宋体"/>
              </w:rPr>
            </w:pPr>
          </w:p>
        </w:tc>
        <w:tc>
          <w:tcPr>
            <w:tcW w:w="1145" w:type="dxa"/>
            <w:vAlign w:val="center"/>
          </w:tcPr>
          <w:p w14:paraId="0AF93ED1"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16EB9D76"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680480EC" w14:textId="77777777" w:rsidR="00C262FA" w:rsidRDefault="00C262FA">
            <w:pPr>
              <w:widowControl/>
              <w:spacing w:beforeLines="50" w:before="156" w:afterLines="50" w:after="156"/>
              <w:jc w:val="center"/>
              <w:rPr>
                <w:rFonts w:ascii="宋体" w:eastAsia="宋体" w:hAnsi="宋体" w:cs="宋体"/>
                <w:szCs w:val="21"/>
              </w:rPr>
            </w:pPr>
          </w:p>
        </w:tc>
      </w:tr>
      <w:tr w:rsidR="00C262FA" w14:paraId="261107A4" w14:textId="77777777">
        <w:trPr>
          <w:trHeight w:val="340"/>
          <w:jc w:val="center"/>
        </w:trPr>
        <w:tc>
          <w:tcPr>
            <w:tcW w:w="1068" w:type="dxa"/>
            <w:vAlign w:val="center"/>
          </w:tcPr>
          <w:p w14:paraId="226BED7B"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21824EB8"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1F12A3D1" w14:textId="77777777" w:rsidR="00C262FA" w:rsidRDefault="006625BF">
            <w:pPr>
              <w:widowControl/>
              <w:snapToGrid w:val="0"/>
              <w:spacing w:beforeLines="50" w:before="156" w:afterLines="50" w:after="156"/>
              <w:jc w:val="center"/>
              <w:rPr>
                <w:rFonts w:ascii="宋体" w:eastAsia="宋体" w:hAnsi="宋体" w:cs="宋体"/>
                <w:szCs w:val="21"/>
              </w:rPr>
            </w:pPr>
            <w:r>
              <w:rPr>
                <w:rFonts w:ascii="宋体" w:eastAsia="宋体" w:hAnsi="宋体" w:cs="宋体" w:hint="eastAsia"/>
                <w:kern w:val="0"/>
                <w:szCs w:val="21"/>
              </w:rPr>
              <w:t>围手术期处理与肿瘤</w:t>
            </w:r>
          </w:p>
        </w:tc>
        <w:tc>
          <w:tcPr>
            <w:tcW w:w="1145" w:type="dxa"/>
            <w:vAlign w:val="center"/>
          </w:tcPr>
          <w:p w14:paraId="29233A88" w14:textId="77777777" w:rsidR="00C262FA" w:rsidRDefault="00C262FA">
            <w:pPr>
              <w:widowControl/>
              <w:spacing w:beforeLines="50" w:before="156" w:afterLines="50" w:after="156"/>
              <w:jc w:val="center"/>
              <w:rPr>
                <w:rFonts w:ascii="宋体" w:eastAsia="宋体" w:hAnsi="宋体" w:cs="宋体"/>
                <w:szCs w:val="21"/>
              </w:rPr>
            </w:pPr>
          </w:p>
        </w:tc>
        <w:tc>
          <w:tcPr>
            <w:tcW w:w="1145" w:type="dxa"/>
            <w:vAlign w:val="center"/>
          </w:tcPr>
          <w:p w14:paraId="47893053"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750FAD7A"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757F0C8A" w14:textId="77777777" w:rsidR="00C262FA" w:rsidRDefault="00C262FA">
            <w:pPr>
              <w:widowControl/>
              <w:spacing w:beforeLines="50" w:before="156" w:afterLines="50" w:after="156"/>
              <w:jc w:val="center"/>
              <w:rPr>
                <w:rFonts w:ascii="宋体" w:eastAsia="宋体" w:hAnsi="宋体" w:cs="宋体"/>
                <w:szCs w:val="21"/>
              </w:rPr>
            </w:pPr>
          </w:p>
        </w:tc>
      </w:tr>
      <w:tr w:rsidR="00C262FA" w14:paraId="302CB687" w14:textId="77777777">
        <w:trPr>
          <w:trHeight w:val="340"/>
          <w:jc w:val="center"/>
        </w:trPr>
        <w:tc>
          <w:tcPr>
            <w:tcW w:w="1068" w:type="dxa"/>
            <w:vAlign w:val="center"/>
          </w:tcPr>
          <w:p w14:paraId="765EDBA4"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301D2435"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6902C205" w14:textId="77777777" w:rsidR="00C262FA" w:rsidRDefault="006625BF">
            <w:pPr>
              <w:widowControl/>
              <w:snapToGrid w:val="0"/>
              <w:spacing w:beforeLines="50" w:before="156" w:afterLines="50" w:after="156"/>
              <w:jc w:val="center"/>
              <w:rPr>
                <w:rFonts w:ascii="宋体" w:eastAsia="宋体" w:hAnsi="宋体" w:cs="宋体"/>
                <w:szCs w:val="21"/>
              </w:rPr>
            </w:pPr>
            <w:r>
              <w:rPr>
                <w:rFonts w:ascii="宋体" w:eastAsia="宋体" w:hAnsi="宋体" w:cs="宋体" w:hint="eastAsia"/>
                <w:kern w:val="0"/>
                <w:szCs w:val="21"/>
              </w:rPr>
              <w:t>外科感染与移植</w:t>
            </w:r>
          </w:p>
        </w:tc>
        <w:tc>
          <w:tcPr>
            <w:tcW w:w="1145" w:type="dxa"/>
            <w:vAlign w:val="center"/>
          </w:tcPr>
          <w:p w14:paraId="29DA1F92" w14:textId="77777777" w:rsidR="00C262FA" w:rsidRDefault="00C262FA">
            <w:pPr>
              <w:widowControl/>
              <w:spacing w:beforeLines="50" w:before="156" w:afterLines="50" w:after="156"/>
              <w:jc w:val="center"/>
              <w:rPr>
                <w:rFonts w:ascii="宋体" w:eastAsia="宋体" w:hAnsi="宋体" w:cs="宋体"/>
                <w:szCs w:val="21"/>
              </w:rPr>
            </w:pPr>
          </w:p>
        </w:tc>
        <w:tc>
          <w:tcPr>
            <w:tcW w:w="1145" w:type="dxa"/>
            <w:vAlign w:val="center"/>
          </w:tcPr>
          <w:p w14:paraId="2FF9F124"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22A4C866"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26A8AE20" w14:textId="77777777" w:rsidR="00C262FA" w:rsidRDefault="00C262FA">
            <w:pPr>
              <w:widowControl/>
              <w:spacing w:beforeLines="50" w:before="156" w:afterLines="50" w:after="156"/>
              <w:jc w:val="center"/>
              <w:rPr>
                <w:rFonts w:ascii="宋体" w:eastAsia="宋体" w:hAnsi="宋体" w:cs="宋体"/>
                <w:szCs w:val="21"/>
              </w:rPr>
            </w:pPr>
          </w:p>
        </w:tc>
      </w:tr>
      <w:tr w:rsidR="00C262FA" w14:paraId="67D2CF81" w14:textId="77777777">
        <w:trPr>
          <w:trHeight w:val="340"/>
          <w:jc w:val="center"/>
        </w:trPr>
        <w:tc>
          <w:tcPr>
            <w:tcW w:w="1068" w:type="dxa"/>
            <w:vAlign w:val="center"/>
          </w:tcPr>
          <w:p w14:paraId="3E6315A9"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7A42CC35"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6FA108F5" w14:textId="77777777" w:rsidR="00C262FA" w:rsidRDefault="006625BF">
            <w:pPr>
              <w:widowControl/>
              <w:spacing w:beforeLines="50" w:before="156" w:afterLines="50" w:after="156"/>
              <w:ind w:firstLineChars="100" w:firstLine="210"/>
              <w:jc w:val="center"/>
              <w:rPr>
                <w:rFonts w:ascii="宋体" w:eastAsia="宋体" w:hAnsi="宋体" w:cs="宋体"/>
                <w:szCs w:val="21"/>
              </w:rPr>
            </w:pPr>
            <w:r>
              <w:rPr>
                <w:rFonts w:ascii="宋体" w:eastAsia="宋体" w:hAnsi="宋体" w:cs="宋体" w:hint="eastAsia"/>
                <w:kern w:val="0"/>
                <w:szCs w:val="21"/>
              </w:rPr>
              <w:t>甲状腺疾病、乳腺疾病</w:t>
            </w:r>
          </w:p>
        </w:tc>
        <w:tc>
          <w:tcPr>
            <w:tcW w:w="1145" w:type="dxa"/>
            <w:vAlign w:val="center"/>
          </w:tcPr>
          <w:p w14:paraId="0FE19B03" w14:textId="77777777" w:rsidR="00C262FA" w:rsidRDefault="00C262FA">
            <w:pPr>
              <w:widowControl/>
              <w:spacing w:beforeLines="50" w:before="156" w:afterLines="50" w:after="156"/>
              <w:jc w:val="center"/>
              <w:rPr>
                <w:rFonts w:ascii="宋体" w:eastAsia="宋体" w:hAnsi="宋体" w:cs="宋体"/>
                <w:szCs w:val="21"/>
              </w:rPr>
            </w:pPr>
          </w:p>
        </w:tc>
        <w:tc>
          <w:tcPr>
            <w:tcW w:w="1145" w:type="dxa"/>
            <w:vAlign w:val="center"/>
          </w:tcPr>
          <w:p w14:paraId="5D048D3E"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12AB647C"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543A9E2C" w14:textId="77777777" w:rsidR="00C262FA" w:rsidRDefault="00C262FA">
            <w:pPr>
              <w:widowControl/>
              <w:spacing w:beforeLines="50" w:before="156" w:afterLines="50" w:after="156"/>
              <w:jc w:val="center"/>
              <w:rPr>
                <w:rFonts w:ascii="宋体" w:eastAsia="宋体" w:hAnsi="宋体" w:cs="宋体"/>
                <w:szCs w:val="21"/>
              </w:rPr>
            </w:pPr>
          </w:p>
        </w:tc>
      </w:tr>
      <w:tr w:rsidR="00C262FA" w14:paraId="24D1E491" w14:textId="77777777">
        <w:trPr>
          <w:trHeight w:val="340"/>
          <w:jc w:val="center"/>
        </w:trPr>
        <w:tc>
          <w:tcPr>
            <w:tcW w:w="1068" w:type="dxa"/>
            <w:vAlign w:val="center"/>
          </w:tcPr>
          <w:p w14:paraId="1D6F79AF"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589BDEAD"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6EBA8436" w14:textId="77777777" w:rsidR="00C262FA" w:rsidRDefault="006625BF">
            <w:pPr>
              <w:widowControl/>
              <w:snapToGrid w:val="0"/>
              <w:spacing w:beforeLines="50" w:before="156" w:afterLines="50" w:after="156"/>
              <w:jc w:val="center"/>
              <w:rPr>
                <w:rFonts w:ascii="宋体" w:eastAsia="宋体" w:hAnsi="宋体" w:cs="宋体"/>
                <w:szCs w:val="21"/>
              </w:rPr>
            </w:pPr>
            <w:r>
              <w:rPr>
                <w:rFonts w:ascii="宋体" w:eastAsia="宋体" w:hAnsi="宋体" w:cs="宋体" w:hint="eastAsia"/>
                <w:kern w:val="0"/>
                <w:szCs w:val="21"/>
              </w:rPr>
              <w:t>腹外疝、阑尾炎</w:t>
            </w:r>
          </w:p>
        </w:tc>
        <w:tc>
          <w:tcPr>
            <w:tcW w:w="1145" w:type="dxa"/>
            <w:vAlign w:val="center"/>
          </w:tcPr>
          <w:p w14:paraId="046F0501" w14:textId="77777777" w:rsidR="00C262FA" w:rsidRDefault="00C262FA">
            <w:pPr>
              <w:widowControl/>
              <w:spacing w:beforeLines="50" w:before="156" w:afterLines="50" w:after="156"/>
              <w:jc w:val="center"/>
              <w:rPr>
                <w:rFonts w:ascii="宋体" w:eastAsia="宋体" w:hAnsi="宋体" w:cs="宋体"/>
                <w:szCs w:val="21"/>
              </w:rPr>
            </w:pPr>
          </w:p>
        </w:tc>
        <w:tc>
          <w:tcPr>
            <w:tcW w:w="1145" w:type="dxa"/>
            <w:vAlign w:val="center"/>
          </w:tcPr>
          <w:p w14:paraId="321FB4BB"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05653AB6"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178A0441" w14:textId="77777777" w:rsidR="00C262FA" w:rsidRDefault="00C262FA">
            <w:pPr>
              <w:widowControl/>
              <w:spacing w:beforeLines="50" w:before="156" w:afterLines="50" w:after="156"/>
              <w:jc w:val="center"/>
              <w:rPr>
                <w:rFonts w:ascii="宋体" w:eastAsia="宋体" w:hAnsi="宋体" w:cs="宋体"/>
                <w:szCs w:val="21"/>
              </w:rPr>
            </w:pPr>
          </w:p>
        </w:tc>
      </w:tr>
      <w:tr w:rsidR="00C262FA" w14:paraId="72CBF74D" w14:textId="77777777">
        <w:trPr>
          <w:trHeight w:val="340"/>
          <w:jc w:val="center"/>
        </w:trPr>
        <w:tc>
          <w:tcPr>
            <w:tcW w:w="1068" w:type="dxa"/>
            <w:vAlign w:val="center"/>
          </w:tcPr>
          <w:p w14:paraId="233A55EF"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0FFF81B3"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581F7BA1"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kern w:val="0"/>
                <w:szCs w:val="21"/>
              </w:rPr>
              <w:t>胃十二指肠疾病</w:t>
            </w:r>
          </w:p>
        </w:tc>
        <w:tc>
          <w:tcPr>
            <w:tcW w:w="1145" w:type="dxa"/>
            <w:vAlign w:val="center"/>
          </w:tcPr>
          <w:p w14:paraId="4AD6B3E4" w14:textId="77777777" w:rsidR="00C262FA" w:rsidRDefault="00C262FA">
            <w:pPr>
              <w:widowControl/>
              <w:spacing w:beforeLines="50" w:before="156" w:afterLines="50" w:after="156"/>
              <w:jc w:val="center"/>
              <w:rPr>
                <w:rFonts w:ascii="宋体" w:eastAsia="宋体" w:hAnsi="宋体" w:cs="宋体"/>
                <w:szCs w:val="21"/>
              </w:rPr>
            </w:pPr>
          </w:p>
        </w:tc>
        <w:tc>
          <w:tcPr>
            <w:tcW w:w="1145" w:type="dxa"/>
            <w:vAlign w:val="center"/>
          </w:tcPr>
          <w:p w14:paraId="29C01AF4"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49D6D669"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51EC56D4" w14:textId="77777777" w:rsidR="00C262FA" w:rsidRDefault="00C262FA">
            <w:pPr>
              <w:widowControl/>
              <w:spacing w:beforeLines="50" w:before="156" w:afterLines="50" w:after="156"/>
              <w:jc w:val="center"/>
              <w:rPr>
                <w:rFonts w:ascii="宋体" w:eastAsia="宋体" w:hAnsi="宋体" w:cs="宋体"/>
                <w:szCs w:val="21"/>
              </w:rPr>
            </w:pPr>
          </w:p>
        </w:tc>
      </w:tr>
      <w:tr w:rsidR="00C262FA" w14:paraId="04A1DD29" w14:textId="77777777">
        <w:trPr>
          <w:trHeight w:val="340"/>
          <w:jc w:val="center"/>
        </w:trPr>
        <w:tc>
          <w:tcPr>
            <w:tcW w:w="1068" w:type="dxa"/>
            <w:vAlign w:val="center"/>
          </w:tcPr>
          <w:p w14:paraId="15DB4195"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176FA74E"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31721B53" w14:textId="77777777" w:rsidR="00C262FA" w:rsidRDefault="006625BF">
            <w:pPr>
              <w:widowControl/>
              <w:snapToGrid w:val="0"/>
              <w:spacing w:beforeLines="50" w:before="156" w:afterLines="50" w:after="156"/>
              <w:jc w:val="center"/>
              <w:rPr>
                <w:rFonts w:ascii="宋体" w:eastAsia="宋体" w:hAnsi="宋体" w:cs="宋体"/>
                <w:szCs w:val="21"/>
              </w:rPr>
            </w:pPr>
            <w:r>
              <w:rPr>
                <w:rFonts w:ascii="宋体" w:eastAsia="宋体" w:hAnsi="宋体" w:cs="宋体" w:hint="eastAsia"/>
                <w:kern w:val="0"/>
                <w:szCs w:val="21"/>
              </w:rPr>
              <w:t>小肠疾病</w:t>
            </w:r>
          </w:p>
        </w:tc>
        <w:tc>
          <w:tcPr>
            <w:tcW w:w="1145" w:type="dxa"/>
            <w:vAlign w:val="center"/>
          </w:tcPr>
          <w:p w14:paraId="018F1DA4" w14:textId="77777777" w:rsidR="00C262FA" w:rsidRDefault="00C262FA">
            <w:pPr>
              <w:widowControl/>
              <w:spacing w:beforeLines="50" w:before="156" w:afterLines="50" w:after="156"/>
              <w:jc w:val="center"/>
              <w:rPr>
                <w:rFonts w:ascii="宋体" w:eastAsia="宋体" w:hAnsi="宋体" w:cs="宋体"/>
                <w:szCs w:val="21"/>
              </w:rPr>
            </w:pPr>
          </w:p>
        </w:tc>
        <w:tc>
          <w:tcPr>
            <w:tcW w:w="1145" w:type="dxa"/>
            <w:vAlign w:val="center"/>
          </w:tcPr>
          <w:p w14:paraId="6A70D1ED"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05325788"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7754A098" w14:textId="77777777" w:rsidR="00C262FA" w:rsidRDefault="00C262FA">
            <w:pPr>
              <w:widowControl/>
              <w:spacing w:beforeLines="50" w:before="156" w:afterLines="50" w:after="156"/>
              <w:jc w:val="center"/>
              <w:rPr>
                <w:rFonts w:ascii="宋体" w:eastAsia="宋体" w:hAnsi="宋体" w:cs="宋体"/>
                <w:szCs w:val="21"/>
              </w:rPr>
            </w:pPr>
          </w:p>
        </w:tc>
      </w:tr>
      <w:tr w:rsidR="00C262FA" w14:paraId="0814CEE5" w14:textId="77777777">
        <w:trPr>
          <w:trHeight w:val="340"/>
          <w:jc w:val="center"/>
        </w:trPr>
        <w:tc>
          <w:tcPr>
            <w:tcW w:w="1068" w:type="dxa"/>
            <w:vAlign w:val="center"/>
          </w:tcPr>
          <w:p w14:paraId="50AE1DC6"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42B91164"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50DD08B6"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kern w:val="0"/>
                <w:szCs w:val="21"/>
              </w:rPr>
              <w:t>结直肠肛管疾病</w:t>
            </w:r>
          </w:p>
        </w:tc>
        <w:tc>
          <w:tcPr>
            <w:tcW w:w="1145" w:type="dxa"/>
            <w:vAlign w:val="center"/>
          </w:tcPr>
          <w:p w14:paraId="4AA410B9" w14:textId="77777777" w:rsidR="00C262FA" w:rsidRDefault="00C262FA">
            <w:pPr>
              <w:widowControl/>
              <w:spacing w:beforeLines="50" w:before="156" w:afterLines="50" w:after="156"/>
              <w:jc w:val="center"/>
              <w:rPr>
                <w:rFonts w:ascii="宋体" w:eastAsia="宋体" w:hAnsi="宋体" w:cs="宋体"/>
                <w:szCs w:val="21"/>
              </w:rPr>
            </w:pPr>
          </w:p>
        </w:tc>
        <w:tc>
          <w:tcPr>
            <w:tcW w:w="1145" w:type="dxa"/>
            <w:vAlign w:val="center"/>
          </w:tcPr>
          <w:p w14:paraId="1322648C"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29781272"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7E68731B" w14:textId="77777777" w:rsidR="00C262FA" w:rsidRDefault="00C262FA">
            <w:pPr>
              <w:widowControl/>
              <w:spacing w:beforeLines="50" w:before="156" w:afterLines="50" w:after="156"/>
              <w:jc w:val="center"/>
              <w:rPr>
                <w:rFonts w:ascii="宋体" w:eastAsia="宋体" w:hAnsi="宋体" w:cs="宋体"/>
                <w:szCs w:val="21"/>
              </w:rPr>
            </w:pPr>
          </w:p>
        </w:tc>
      </w:tr>
      <w:tr w:rsidR="00C262FA" w14:paraId="1243A282" w14:textId="77777777">
        <w:trPr>
          <w:trHeight w:val="340"/>
          <w:jc w:val="center"/>
        </w:trPr>
        <w:tc>
          <w:tcPr>
            <w:tcW w:w="1068" w:type="dxa"/>
            <w:vAlign w:val="center"/>
          </w:tcPr>
          <w:p w14:paraId="2151D2E0"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5B13B13E"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1D837782" w14:textId="77777777" w:rsidR="00C262FA" w:rsidRDefault="006625BF">
            <w:pPr>
              <w:widowControl/>
              <w:snapToGrid w:val="0"/>
              <w:spacing w:beforeLines="50" w:before="156" w:afterLines="50" w:after="156"/>
              <w:jc w:val="center"/>
              <w:rPr>
                <w:rFonts w:ascii="宋体" w:eastAsia="宋体" w:hAnsi="宋体" w:cs="宋体"/>
                <w:szCs w:val="21"/>
              </w:rPr>
            </w:pPr>
            <w:r>
              <w:rPr>
                <w:rFonts w:ascii="宋体" w:eastAsia="宋体" w:hAnsi="宋体" w:cs="宋体" w:hint="eastAsia"/>
                <w:kern w:val="0"/>
                <w:szCs w:val="21"/>
              </w:rPr>
              <w:t>肝脏疾病</w:t>
            </w:r>
          </w:p>
        </w:tc>
        <w:tc>
          <w:tcPr>
            <w:tcW w:w="1145" w:type="dxa"/>
            <w:vAlign w:val="center"/>
          </w:tcPr>
          <w:p w14:paraId="578C83DA" w14:textId="77777777" w:rsidR="00C262FA" w:rsidRDefault="00C262FA">
            <w:pPr>
              <w:widowControl/>
              <w:spacing w:beforeLines="50" w:before="156" w:afterLines="50" w:after="156"/>
              <w:jc w:val="center"/>
              <w:rPr>
                <w:rFonts w:ascii="宋体" w:eastAsia="宋体" w:hAnsi="宋体" w:cs="宋体"/>
                <w:szCs w:val="21"/>
              </w:rPr>
            </w:pPr>
          </w:p>
        </w:tc>
        <w:tc>
          <w:tcPr>
            <w:tcW w:w="1145" w:type="dxa"/>
            <w:vAlign w:val="center"/>
          </w:tcPr>
          <w:p w14:paraId="44AB22EE"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7467CB0A"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4CE542E1" w14:textId="77777777" w:rsidR="00C262FA" w:rsidRDefault="00C262FA">
            <w:pPr>
              <w:widowControl/>
              <w:spacing w:beforeLines="50" w:before="156" w:afterLines="50" w:after="156"/>
              <w:jc w:val="center"/>
              <w:rPr>
                <w:rFonts w:ascii="宋体" w:eastAsia="宋体" w:hAnsi="宋体" w:cs="宋体"/>
                <w:szCs w:val="21"/>
              </w:rPr>
            </w:pPr>
          </w:p>
        </w:tc>
      </w:tr>
      <w:tr w:rsidR="00C262FA" w14:paraId="79C91AA3" w14:textId="77777777">
        <w:trPr>
          <w:trHeight w:val="340"/>
          <w:jc w:val="center"/>
        </w:trPr>
        <w:tc>
          <w:tcPr>
            <w:tcW w:w="1068" w:type="dxa"/>
            <w:vAlign w:val="center"/>
          </w:tcPr>
          <w:p w14:paraId="47BE16DD"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627FFA9E"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62BE7389"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kern w:val="0"/>
                <w:szCs w:val="21"/>
              </w:rPr>
              <w:t>胆道疾病</w:t>
            </w:r>
          </w:p>
        </w:tc>
        <w:tc>
          <w:tcPr>
            <w:tcW w:w="1145" w:type="dxa"/>
            <w:vAlign w:val="center"/>
          </w:tcPr>
          <w:p w14:paraId="3F633D70" w14:textId="77777777" w:rsidR="00C262FA" w:rsidRDefault="00C262FA">
            <w:pPr>
              <w:widowControl/>
              <w:spacing w:beforeLines="50" w:before="156" w:afterLines="50" w:after="156"/>
              <w:jc w:val="center"/>
              <w:rPr>
                <w:rFonts w:ascii="宋体" w:eastAsia="宋体" w:hAnsi="宋体" w:cs="宋体"/>
                <w:szCs w:val="21"/>
              </w:rPr>
            </w:pPr>
          </w:p>
        </w:tc>
        <w:tc>
          <w:tcPr>
            <w:tcW w:w="1145" w:type="dxa"/>
            <w:vAlign w:val="center"/>
          </w:tcPr>
          <w:p w14:paraId="5D38D664"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688598F6"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6849FF04" w14:textId="77777777" w:rsidR="00C262FA" w:rsidRDefault="00C262FA">
            <w:pPr>
              <w:widowControl/>
              <w:spacing w:beforeLines="50" w:before="156" w:afterLines="50" w:after="156"/>
              <w:jc w:val="center"/>
              <w:rPr>
                <w:rFonts w:ascii="宋体" w:eastAsia="宋体" w:hAnsi="宋体" w:cs="宋体"/>
                <w:szCs w:val="21"/>
              </w:rPr>
            </w:pPr>
          </w:p>
        </w:tc>
      </w:tr>
      <w:tr w:rsidR="00C262FA" w14:paraId="09448AB4" w14:textId="77777777">
        <w:trPr>
          <w:trHeight w:val="340"/>
          <w:jc w:val="center"/>
        </w:trPr>
        <w:tc>
          <w:tcPr>
            <w:tcW w:w="1068" w:type="dxa"/>
            <w:vAlign w:val="center"/>
          </w:tcPr>
          <w:p w14:paraId="330FC56B"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7F156A6A"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73A06ED3" w14:textId="77777777" w:rsidR="00C262FA" w:rsidRDefault="006625BF">
            <w:pPr>
              <w:widowControl/>
              <w:snapToGrid w:val="0"/>
              <w:spacing w:beforeLines="50" w:before="156" w:afterLines="50" w:after="156"/>
              <w:jc w:val="center"/>
              <w:rPr>
                <w:rFonts w:ascii="宋体" w:eastAsia="宋体" w:hAnsi="宋体" w:cs="宋体"/>
                <w:szCs w:val="21"/>
              </w:rPr>
            </w:pPr>
            <w:r>
              <w:rPr>
                <w:rFonts w:ascii="宋体" w:eastAsia="宋体" w:hAnsi="宋体" w:cs="宋体" w:hint="eastAsia"/>
                <w:kern w:val="0"/>
                <w:szCs w:val="21"/>
              </w:rPr>
              <w:t>胰腺疾病</w:t>
            </w:r>
          </w:p>
        </w:tc>
        <w:tc>
          <w:tcPr>
            <w:tcW w:w="1145" w:type="dxa"/>
            <w:vAlign w:val="center"/>
          </w:tcPr>
          <w:p w14:paraId="6CC87A7A" w14:textId="77777777" w:rsidR="00C262FA" w:rsidRDefault="00C262FA">
            <w:pPr>
              <w:widowControl/>
              <w:spacing w:beforeLines="50" w:before="156" w:afterLines="50" w:after="156"/>
              <w:jc w:val="center"/>
              <w:rPr>
                <w:rFonts w:ascii="宋体" w:eastAsia="宋体" w:hAnsi="宋体" w:cs="宋体"/>
              </w:rPr>
            </w:pPr>
          </w:p>
        </w:tc>
        <w:tc>
          <w:tcPr>
            <w:tcW w:w="1145" w:type="dxa"/>
            <w:vAlign w:val="center"/>
          </w:tcPr>
          <w:p w14:paraId="620F94D4"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0ACD6242"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043F3E45" w14:textId="77777777" w:rsidR="00C262FA" w:rsidRDefault="00C262FA">
            <w:pPr>
              <w:widowControl/>
              <w:spacing w:beforeLines="50" w:before="156" w:afterLines="50" w:after="156"/>
              <w:jc w:val="center"/>
              <w:rPr>
                <w:rFonts w:ascii="宋体" w:eastAsia="宋体" w:hAnsi="宋体" w:cs="宋体"/>
                <w:szCs w:val="21"/>
              </w:rPr>
            </w:pPr>
          </w:p>
        </w:tc>
      </w:tr>
      <w:tr w:rsidR="00C262FA" w14:paraId="4523EF9D" w14:textId="77777777">
        <w:trPr>
          <w:trHeight w:val="340"/>
          <w:jc w:val="center"/>
        </w:trPr>
        <w:tc>
          <w:tcPr>
            <w:tcW w:w="1068" w:type="dxa"/>
            <w:vAlign w:val="center"/>
          </w:tcPr>
          <w:p w14:paraId="2589C042"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30A1658A"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3AC13680"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kern w:val="0"/>
                <w:szCs w:val="21"/>
              </w:rPr>
              <w:t>门脉高压、消化道出血诊治</w:t>
            </w:r>
          </w:p>
        </w:tc>
        <w:tc>
          <w:tcPr>
            <w:tcW w:w="1145" w:type="dxa"/>
            <w:vAlign w:val="center"/>
          </w:tcPr>
          <w:p w14:paraId="21549E66" w14:textId="77777777" w:rsidR="00C262FA" w:rsidRDefault="00C262FA">
            <w:pPr>
              <w:widowControl/>
              <w:spacing w:beforeLines="50" w:before="156" w:afterLines="50" w:after="156"/>
              <w:jc w:val="center"/>
              <w:rPr>
                <w:rFonts w:ascii="宋体" w:eastAsia="宋体" w:hAnsi="宋体" w:cs="宋体"/>
              </w:rPr>
            </w:pPr>
          </w:p>
        </w:tc>
        <w:tc>
          <w:tcPr>
            <w:tcW w:w="1145" w:type="dxa"/>
            <w:vAlign w:val="center"/>
          </w:tcPr>
          <w:p w14:paraId="464D76FC"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24DA89C6"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6EE43DCE" w14:textId="77777777" w:rsidR="00C262FA" w:rsidRDefault="00C262FA">
            <w:pPr>
              <w:widowControl/>
              <w:spacing w:beforeLines="50" w:before="156" w:afterLines="50" w:after="156"/>
              <w:jc w:val="center"/>
              <w:rPr>
                <w:rFonts w:ascii="宋体" w:eastAsia="宋体" w:hAnsi="宋体" w:cs="宋体"/>
                <w:szCs w:val="21"/>
              </w:rPr>
            </w:pPr>
          </w:p>
        </w:tc>
      </w:tr>
      <w:tr w:rsidR="00C262FA" w14:paraId="1D5A24EA" w14:textId="77777777">
        <w:trPr>
          <w:trHeight w:val="340"/>
          <w:jc w:val="center"/>
        </w:trPr>
        <w:tc>
          <w:tcPr>
            <w:tcW w:w="1068" w:type="dxa"/>
            <w:vAlign w:val="center"/>
          </w:tcPr>
          <w:p w14:paraId="0EAC238B"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7CDC463D"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297F7B96" w14:textId="77777777" w:rsidR="00C262FA" w:rsidRDefault="006625BF">
            <w:pPr>
              <w:widowControl/>
              <w:snapToGrid w:val="0"/>
              <w:spacing w:beforeLines="50" w:before="156" w:afterLines="50" w:after="156"/>
              <w:jc w:val="center"/>
              <w:rPr>
                <w:rFonts w:ascii="宋体" w:eastAsia="宋体" w:hAnsi="宋体" w:cs="宋体"/>
                <w:szCs w:val="21"/>
              </w:rPr>
            </w:pPr>
            <w:r>
              <w:rPr>
                <w:rFonts w:ascii="宋体" w:eastAsia="宋体" w:hAnsi="宋体" w:cs="宋体" w:hint="eastAsia"/>
                <w:kern w:val="0"/>
                <w:szCs w:val="21"/>
              </w:rPr>
              <w:t>急腹症、腹膜炎</w:t>
            </w:r>
          </w:p>
        </w:tc>
        <w:tc>
          <w:tcPr>
            <w:tcW w:w="1145" w:type="dxa"/>
            <w:vAlign w:val="center"/>
          </w:tcPr>
          <w:p w14:paraId="1AB4F2D9" w14:textId="77777777" w:rsidR="00C262FA" w:rsidRDefault="00C262FA">
            <w:pPr>
              <w:widowControl/>
              <w:spacing w:beforeLines="50" w:before="156" w:afterLines="50" w:after="156"/>
              <w:jc w:val="center"/>
              <w:rPr>
                <w:rFonts w:ascii="宋体" w:eastAsia="宋体" w:hAnsi="宋体" w:cs="宋体"/>
              </w:rPr>
            </w:pPr>
          </w:p>
        </w:tc>
        <w:tc>
          <w:tcPr>
            <w:tcW w:w="1145" w:type="dxa"/>
            <w:vAlign w:val="center"/>
          </w:tcPr>
          <w:p w14:paraId="2AD54201"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5251EBAA"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2BCAC7A7" w14:textId="77777777" w:rsidR="00C262FA" w:rsidRDefault="00C262FA">
            <w:pPr>
              <w:widowControl/>
              <w:spacing w:beforeLines="50" w:before="156" w:afterLines="50" w:after="156"/>
              <w:jc w:val="center"/>
              <w:rPr>
                <w:rFonts w:ascii="宋体" w:eastAsia="宋体" w:hAnsi="宋体" w:cs="宋体"/>
                <w:szCs w:val="21"/>
              </w:rPr>
            </w:pPr>
          </w:p>
        </w:tc>
      </w:tr>
      <w:tr w:rsidR="00C262FA" w14:paraId="534886A0" w14:textId="77777777">
        <w:trPr>
          <w:trHeight w:val="340"/>
          <w:jc w:val="center"/>
        </w:trPr>
        <w:tc>
          <w:tcPr>
            <w:tcW w:w="1068" w:type="dxa"/>
            <w:vAlign w:val="center"/>
          </w:tcPr>
          <w:p w14:paraId="2646F748"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0B894992"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2CD8134C"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kern w:val="0"/>
                <w:szCs w:val="21"/>
              </w:rPr>
              <w:t>腹部损伤、脾脏疾病</w:t>
            </w:r>
          </w:p>
        </w:tc>
        <w:tc>
          <w:tcPr>
            <w:tcW w:w="1145" w:type="dxa"/>
            <w:vAlign w:val="center"/>
          </w:tcPr>
          <w:p w14:paraId="7869195B" w14:textId="77777777" w:rsidR="00C262FA" w:rsidRDefault="00C262FA">
            <w:pPr>
              <w:widowControl/>
              <w:spacing w:beforeLines="50" w:before="156" w:afterLines="50" w:after="156"/>
              <w:jc w:val="center"/>
              <w:rPr>
                <w:rFonts w:ascii="宋体" w:eastAsia="宋体" w:hAnsi="宋体" w:cs="宋体"/>
                <w:szCs w:val="21"/>
              </w:rPr>
            </w:pPr>
          </w:p>
        </w:tc>
        <w:tc>
          <w:tcPr>
            <w:tcW w:w="1145" w:type="dxa"/>
            <w:vAlign w:val="center"/>
          </w:tcPr>
          <w:p w14:paraId="72FEB496"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3062DA80"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5B652BA7" w14:textId="77777777" w:rsidR="00C262FA" w:rsidRDefault="00C262FA">
            <w:pPr>
              <w:widowControl/>
              <w:spacing w:beforeLines="50" w:before="156" w:afterLines="50" w:after="156"/>
              <w:jc w:val="center"/>
              <w:rPr>
                <w:rFonts w:ascii="宋体" w:eastAsia="宋体" w:hAnsi="宋体" w:cs="宋体"/>
                <w:szCs w:val="21"/>
              </w:rPr>
            </w:pPr>
          </w:p>
        </w:tc>
      </w:tr>
      <w:tr w:rsidR="00C262FA" w14:paraId="16E3EBFB" w14:textId="77777777">
        <w:trPr>
          <w:trHeight w:val="340"/>
          <w:jc w:val="center"/>
        </w:trPr>
        <w:tc>
          <w:tcPr>
            <w:tcW w:w="1068" w:type="dxa"/>
            <w:vAlign w:val="center"/>
          </w:tcPr>
          <w:p w14:paraId="2061839D"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5802EF8E"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03AD0C68" w14:textId="77777777" w:rsidR="00C262FA" w:rsidRDefault="006625BF">
            <w:pPr>
              <w:widowControl/>
              <w:snapToGrid w:val="0"/>
              <w:spacing w:beforeLines="50" w:before="156" w:afterLines="50" w:after="156"/>
              <w:jc w:val="center"/>
              <w:rPr>
                <w:rFonts w:ascii="宋体" w:eastAsia="宋体" w:hAnsi="宋体" w:cs="宋体"/>
                <w:szCs w:val="21"/>
              </w:rPr>
            </w:pPr>
            <w:r>
              <w:rPr>
                <w:rFonts w:ascii="宋体" w:eastAsia="宋体" w:hAnsi="宋体" w:cs="宋体" w:hint="eastAsia"/>
                <w:kern w:val="0"/>
                <w:szCs w:val="21"/>
              </w:rPr>
              <w:t>骨科总论</w:t>
            </w:r>
          </w:p>
        </w:tc>
        <w:tc>
          <w:tcPr>
            <w:tcW w:w="1145" w:type="dxa"/>
            <w:vAlign w:val="center"/>
          </w:tcPr>
          <w:p w14:paraId="20C1A1E3" w14:textId="77777777" w:rsidR="00C262FA" w:rsidRDefault="00C262FA">
            <w:pPr>
              <w:widowControl/>
              <w:spacing w:beforeLines="50" w:before="156" w:afterLines="50" w:after="156"/>
              <w:jc w:val="center"/>
              <w:rPr>
                <w:rFonts w:ascii="宋体" w:eastAsia="宋体" w:hAnsi="宋体" w:cs="宋体"/>
              </w:rPr>
            </w:pPr>
          </w:p>
        </w:tc>
        <w:tc>
          <w:tcPr>
            <w:tcW w:w="1145" w:type="dxa"/>
            <w:vAlign w:val="center"/>
          </w:tcPr>
          <w:p w14:paraId="3F6C4C78"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38BE6A9D"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7C0CECC3" w14:textId="77777777" w:rsidR="00C262FA" w:rsidRDefault="00C262FA">
            <w:pPr>
              <w:widowControl/>
              <w:spacing w:beforeLines="50" w:before="156" w:afterLines="50" w:after="156"/>
              <w:jc w:val="center"/>
              <w:rPr>
                <w:rFonts w:ascii="宋体" w:eastAsia="宋体" w:hAnsi="宋体" w:cs="宋体"/>
                <w:szCs w:val="21"/>
              </w:rPr>
            </w:pPr>
          </w:p>
        </w:tc>
      </w:tr>
      <w:tr w:rsidR="00C262FA" w14:paraId="4232E4A7" w14:textId="77777777">
        <w:trPr>
          <w:trHeight w:val="340"/>
          <w:jc w:val="center"/>
        </w:trPr>
        <w:tc>
          <w:tcPr>
            <w:tcW w:w="1068" w:type="dxa"/>
            <w:vAlign w:val="center"/>
          </w:tcPr>
          <w:p w14:paraId="40E0A877"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05ABC47C"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299D8810"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pacing w:val="-6"/>
                <w:kern w:val="0"/>
                <w:szCs w:val="21"/>
              </w:rPr>
              <w:t>上肢骨、关节损伤</w:t>
            </w:r>
          </w:p>
        </w:tc>
        <w:tc>
          <w:tcPr>
            <w:tcW w:w="1145" w:type="dxa"/>
            <w:vAlign w:val="center"/>
          </w:tcPr>
          <w:p w14:paraId="1B799E70" w14:textId="77777777" w:rsidR="00C262FA" w:rsidRDefault="00C262FA">
            <w:pPr>
              <w:widowControl/>
              <w:spacing w:beforeLines="50" w:before="156" w:afterLines="50" w:after="156"/>
              <w:jc w:val="center"/>
              <w:rPr>
                <w:rFonts w:ascii="宋体" w:eastAsia="宋体" w:hAnsi="宋体" w:cs="宋体"/>
              </w:rPr>
            </w:pPr>
          </w:p>
        </w:tc>
        <w:tc>
          <w:tcPr>
            <w:tcW w:w="1145" w:type="dxa"/>
            <w:vAlign w:val="center"/>
          </w:tcPr>
          <w:p w14:paraId="23BFF340"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15E39972"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578270EC" w14:textId="77777777" w:rsidR="00C262FA" w:rsidRDefault="00C262FA">
            <w:pPr>
              <w:widowControl/>
              <w:spacing w:beforeLines="50" w:before="156" w:afterLines="50" w:after="156"/>
              <w:jc w:val="center"/>
              <w:rPr>
                <w:rFonts w:ascii="宋体" w:eastAsia="宋体" w:hAnsi="宋体" w:cs="宋体"/>
                <w:szCs w:val="21"/>
              </w:rPr>
            </w:pPr>
          </w:p>
        </w:tc>
      </w:tr>
      <w:tr w:rsidR="00C262FA" w14:paraId="1C666DC3" w14:textId="77777777">
        <w:trPr>
          <w:trHeight w:val="340"/>
          <w:jc w:val="center"/>
        </w:trPr>
        <w:tc>
          <w:tcPr>
            <w:tcW w:w="1068" w:type="dxa"/>
            <w:vAlign w:val="center"/>
          </w:tcPr>
          <w:p w14:paraId="357AA91E"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3DB6C48E"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279F6191" w14:textId="77777777" w:rsidR="00C262FA" w:rsidRDefault="006625BF">
            <w:pPr>
              <w:widowControl/>
              <w:snapToGrid w:val="0"/>
              <w:spacing w:beforeLines="50" w:before="156" w:afterLines="50" w:after="156"/>
              <w:jc w:val="center"/>
              <w:rPr>
                <w:rFonts w:ascii="宋体" w:eastAsia="宋体" w:hAnsi="宋体" w:cs="宋体"/>
                <w:szCs w:val="21"/>
              </w:rPr>
            </w:pPr>
            <w:r>
              <w:rPr>
                <w:rFonts w:ascii="宋体" w:eastAsia="宋体" w:hAnsi="宋体" w:cs="宋体" w:hint="eastAsia"/>
                <w:kern w:val="0"/>
                <w:szCs w:val="21"/>
              </w:rPr>
              <w:t>下肢骨、关节损伤</w:t>
            </w:r>
          </w:p>
        </w:tc>
        <w:tc>
          <w:tcPr>
            <w:tcW w:w="1145" w:type="dxa"/>
            <w:vAlign w:val="center"/>
          </w:tcPr>
          <w:p w14:paraId="286EB352" w14:textId="77777777" w:rsidR="00C262FA" w:rsidRDefault="00C262FA">
            <w:pPr>
              <w:widowControl/>
              <w:spacing w:beforeLines="50" w:before="156" w:afterLines="50" w:after="156"/>
              <w:jc w:val="center"/>
              <w:rPr>
                <w:rFonts w:ascii="宋体" w:eastAsia="宋体" w:hAnsi="宋体" w:cs="宋体"/>
              </w:rPr>
            </w:pPr>
          </w:p>
        </w:tc>
        <w:tc>
          <w:tcPr>
            <w:tcW w:w="1145" w:type="dxa"/>
            <w:vAlign w:val="center"/>
          </w:tcPr>
          <w:p w14:paraId="39E21ABE"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3228CF94"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62B03176" w14:textId="77777777" w:rsidR="00C262FA" w:rsidRDefault="00C262FA">
            <w:pPr>
              <w:widowControl/>
              <w:spacing w:beforeLines="50" w:before="156" w:afterLines="50" w:after="156"/>
              <w:jc w:val="center"/>
              <w:rPr>
                <w:rFonts w:ascii="宋体" w:eastAsia="宋体" w:hAnsi="宋体" w:cs="宋体"/>
                <w:szCs w:val="21"/>
              </w:rPr>
            </w:pPr>
          </w:p>
        </w:tc>
      </w:tr>
      <w:tr w:rsidR="00C262FA" w14:paraId="6CC15FBA" w14:textId="77777777">
        <w:trPr>
          <w:trHeight w:val="340"/>
          <w:jc w:val="center"/>
        </w:trPr>
        <w:tc>
          <w:tcPr>
            <w:tcW w:w="1068" w:type="dxa"/>
            <w:vAlign w:val="center"/>
          </w:tcPr>
          <w:p w14:paraId="208D88EA"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70CA3FE3"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1A01E13A"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kern w:val="0"/>
                <w:szCs w:val="21"/>
              </w:rPr>
              <w:t>脊柱、脊髓损伤与骨盆损伤</w:t>
            </w:r>
          </w:p>
        </w:tc>
        <w:tc>
          <w:tcPr>
            <w:tcW w:w="1145" w:type="dxa"/>
            <w:vAlign w:val="center"/>
          </w:tcPr>
          <w:p w14:paraId="552A27FD" w14:textId="77777777" w:rsidR="00C262FA" w:rsidRDefault="00C262FA">
            <w:pPr>
              <w:widowControl/>
              <w:spacing w:beforeLines="50" w:before="156" w:afterLines="50" w:after="156"/>
              <w:jc w:val="center"/>
              <w:rPr>
                <w:rFonts w:ascii="宋体" w:eastAsia="宋体" w:hAnsi="宋体" w:cs="宋体"/>
              </w:rPr>
            </w:pPr>
          </w:p>
        </w:tc>
        <w:tc>
          <w:tcPr>
            <w:tcW w:w="1145" w:type="dxa"/>
            <w:vAlign w:val="center"/>
          </w:tcPr>
          <w:p w14:paraId="4D4CFE69"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1DC8D265"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3C3C34C6" w14:textId="77777777" w:rsidR="00C262FA" w:rsidRDefault="00C262FA">
            <w:pPr>
              <w:widowControl/>
              <w:spacing w:beforeLines="50" w:before="156" w:afterLines="50" w:after="156"/>
              <w:jc w:val="center"/>
              <w:rPr>
                <w:rFonts w:ascii="宋体" w:eastAsia="宋体" w:hAnsi="宋体" w:cs="宋体"/>
                <w:szCs w:val="21"/>
              </w:rPr>
            </w:pPr>
          </w:p>
        </w:tc>
      </w:tr>
      <w:tr w:rsidR="00C262FA" w14:paraId="64C9388F" w14:textId="77777777">
        <w:trPr>
          <w:trHeight w:val="340"/>
          <w:jc w:val="center"/>
        </w:trPr>
        <w:tc>
          <w:tcPr>
            <w:tcW w:w="1068" w:type="dxa"/>
            <w:vAlign w:val="center"/>
          </w:tcPr>
          <w:p w14:paraId="51824D91"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0EE69C34"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40033947"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kern w:val="0"/>
                <w:szCs w:val="21"/>
              </w:rPr>
              <w:t>颈、腰椎退行性疾病</w:t>
            </w:r>
          </w:p>
        </w:tc>
        <w:tc>
          <w:tcPr>
            <w:tcW w:w="1145" w:type="dxa"/>
            <w:vAlign w:val="center"/>
          </w:tcPr>
          <w:p w14:paraId="56B93015" w14:textId="77777777" w:rsidR="00C262FA" w:rsidRDefault="00C262FA">
            <w:pPr>
              <w:widowControl/>
              <w:spacing w:beforeLines="50" w:before="156" w:afterLines="50" w:after="156"/>
              <w:jc w:val="center"/>
              <w:rPr>
                <w:rFonts w:ascii="宋体" w:eastAsia="宋体" w:hAnsi="宋体" w:cs="宋体"/>
              </w:rPr>
            </w:pPr>
          </w:p>
        </w:tc>
        <w:tc>
          <w:tcPr>
            <w:tcW w:w="1145" w:type="dxa"/>
            <w:vAlign w:val="center"/>
          </w:tcPr>
          <w:p w14:paraId="197686EC"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7322D7C9"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1ABD21DF" w14:textId="77777777" w:rsidR="00C262FA" w:rsidRDefault="00C262FA">
            <w:pPr>
              <w:widowControl/>
              <w:spacing w:beforeLines="50" w:before="156" w:afterLines="50" w:after="156"/>
              <w:jc w:val="center"/>
              <w:rPr>
                <w:rFonts w:ascii="宋体" w:eastAsia="宋体" w:hAnsi="宋体" w:cs="宋体"/>
                <w:szCs w:val="21"/>
              </w:rPr>
            </w:pPr>
          </w:p>
        </w:tc>
      </w:tr>
      <w:tr w:rsidR="00C262FA" w14:paraId="214436CE" w14:textId="77777777">
        <w:trPr>
          <w:trHeight w:val="340"/>
          <w:jc w:val="center"/>
        </w:trPr>
        <w:tc>
          <w:tcPr>
            <w:tcW w:w="1068" w:type="dxa"/>
            <w:vAlign w:val="center"/>
          </w:tcPr>
          <w:p w14:paraId="168BA9E8"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0701E899"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6F44FBB6" w14:textId="77777777" w:rsidR="00C262FA" w:rsidRDefault="006625BF">
            <w:pPr>
              <w:widowControl/>
              <w:snapToGrid w:val="0"/>
              <w:spacing w:beforeLines="50" w:before="156" w:afterLines="50" w:after="156"/>
              <w:jc w:val="center"/>
              <w:rPr>
                <w:rFonts w:ascii="宋体" w:eastAsia="宋体" w:hAnsi="宋体" w:cs="宋体"/>
                <w:szCs w:val="21"/>
              </w:rPr>
            </w:pPr>
            <w:r>
              <w:rPr>
                <w:rFonts w:ascii="宋体" w:eastAsia="宋体" w:hAnsi="宋体" w:cs="宋体" w:hint="eastAsia"/>
                <w:kern w:val="0"/>
                <w:szCs w:val="21"/>
              </w:rPr>
              <w:t>骨与关节化脓性感染及结核</w:t>
            </w:r>
          </w:p>
        </w:tc>
        <w:tc>
          <w:tcPr>
            <w:tcW w:w="1145" w:type="dxa"/>
            <w:vAlign w:val="center"/>
          </w:tcPr>
          <w:p w14:paraId="447975EB" w14:textId="77777777" w:rsidR="00C262FA" w:rsidRDefault="00C262FA">
            <w:pPr>
              <w:widowControl/>
              <w:spacing w:beforeLines="50" w:before="156" w:afterLines="50" w:after="156"/>
              <w:jc w:val="center"/>
              <w:rPr>
                <w:rFonts w:ascii="宋体" w:eastAsia="宋体" w:hAnsi="宋体" w:cs="宋体"/>
              </w:rPr>
            </w:pPr>
          </w:p>
        </w:tc>
        <w:tc>
          <w:tcPr>
            <w:tcW w:w="1145" w:type="dxa"/>
            <w:vAlign w:val="center"/>
          </w:tcPr>
          <w:p w14:paraId="02AD9B81"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59336340"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237381B8" w14:textId="77777777" w:rsidR="00C262FA" w:rsidRDefault="00C262FA">
            <w:pPr>
              <w:widowControl/>
              <w:spacing w:beforeLines="50" w:before="156" w:afterLines="50" w:after="156"/>
              <w:jc w:val="center"/>
              <w:rPr>
                <w:rFonts w:ascii="宋体" w:eastAsia="宋体" w:hAnsi="宋体" w:cs="宋体"/>
                <w:szCs w:val="21"/>
              </w:rPr>
            </w:pPr>
          </w:p>
        </w:tc>
      </w:tr>
      <w:tr w:rsidR="00C262FA" w14:paraId="4B8D8E6E" w14:textId="77777777">
        <w:trPr>
          <w:trHeight w:val="340"/>
          <w:jc w:val="center"/>
        </w:trPr>
        <w:tc>
          <w:tcPr>
            <w:tcW w:w="1068" w:type="dxa"/>
            <w:vAlign w:val="center"/>
          </w:tcPr>
          <w:p w14:paraId="50F730D6"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36195DD4"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063170ED"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kern w:val="0"/>
                <w:szCs w:val="21"/>
              </w:rPr>
              <w:t>骨肿瘤</w:t>
            </w:r>
          </w:p>
        </w:tc>
        <w:tc>
          <w:tcPr>
            <w:tcW w:w="1145" w:type="dxa"/>
            <w:vAlign w:val="center"/>
          </w:tcPr>
          <w:p w14:paraId="31C5DE95" w14:textId="77777777" w:rsidR="00C262FA" w:rsidRDefault="00C262FA">
            <w:pPr>
              <w:widowControl/>
              <w:spacing w:beforeLines="50" w:before="156" w:afterLines="50" w:after="156"/>
              <w:jc w:val="center"/>
              <w:rPr>
                <w:rFonts w:ascii="宋体" w:eastAsia="宋体" w:hAnsi="宋体" w:cs="宋体"/>
                <w:szCs w:val="21"/>
              </w:rPr>
            </w:pPr>
          </w:p>
        </w:tc>
        <w:tc>
          <w:tcPr>
            <w:tcW w:w="1145" w:type="dxa"/>
            <w:vAlign w:val="center"/>
          </w:tcPr>
          <w:p w14:paraId="0EF8D399"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7ADA4369"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22590124" w14:textId="77777777" w:rsidR="00C262FA" w:rsidRDefault="00C262FA">
            <w:pPr>
              <w:widowControl/>
              <w:spacing w:beforeLines="50" w:before="156" w:afterLines="50" w:after="156"/>
              <w:jc w:val="center"/>
              <w:rPr>
                <w:rFonts w:ascii="宋体" w:eastAsia="宋体" w:hAnsi="宋体" w:cs="宋体"/>
                <w:szCs w:val="21"/>
              </w:rPr>
            </w:pPr>
          </w:p>
        </w:tc>
      </w:tr>
      <w:tr w:rsidR="00C262FA" w14:paraId="7609879B" w14:textId="77777777">
        <w:trPr>
          <w:trHeight w:val="340"/>
          <w:jc w:val="center"/>
        </w:trPr>
        <w:tc>
          <w:tcPr>
            <w:tcW w:w="1068" w:type="dxa"/>
            <w:vAlign w:val="center"/>
          </w:tcPr>
          <w:p w14:paraId="109DEF53"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15F30312"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26C97AB2" w14:textId="77777777" w:rsidR="00C262FA" w:rsidRDefault="006625BF">
            <w:pPr>
              <w:widowControl/>
              <w:snapToGrid w:val="0"/>
              <w:spacing w:beforeLines="50" w:before="156" w:afterLines="50" w:after="156"/>
              <w:jc w:val="center"/>
              <w:rPr>
                <w:rFonts w:ascii="宋体" w:eastAsia="宋体" w:hAnsi="宋体" w:cs="宋体"/>
                <w:szCs w:val="21"/>
              </w:rPr>
            </w:pPr>
            <w:r>
              <w:rPr>
                <w:rFonts w:ascii="宋体" w:eastAsia="宋体" w:hAnsi="宋体" w:cs="宋体" w:hint="eastAsia"/>
                <w:kern w:val="0"/>
                <w:szCs w:val="21"/>
              </w:rPr>
              <w:t>非化脓性关节炎</w:t>
            </w:r>
          </w:p>
        </w:tc>
        <w:tc>
          <w:tcPr>
            <w:tcW w:w="1145" w:type="dxa"/>
            <w:vAlign w:val="center"/>
          </w:tcPr>
          <w:p w14:paraId="1A74B823" w14:textId="77777777" w:rsidR="00C262FA" w:rsidRDefault="00C262FA">
            <w:pPr>
              <w:widowControl/>
              <w:spacing w:beforeLines="50" w:before="156" w:afterLines="50" w:after="156"/>
              <w:jc w:val="center"/>
              <w:rPr>
                <w:rFonts w:ascii="宋体" w:eastAsia="宋体" w:hAnsi="宋体" w:cs="宋体"/>
                <w:szCs w:val="21"/>
              </w:rPr>
            </w:pPr>
          </w:p>
        </w:tc>
        <w:tc>
          <w:tcPr>
            <w:tcW w:w="1145" w:type="dxa"/>
            <w:vAlign w:val="center"/>
          </w:tcPr>
          <w:p w14:paraId="0AC8D668"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55D61664"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1125E687" w14:textId="77777777" w:rsidR="00C262FA" w:rsidRDefault="00C262FA">
            <w:pPr>
              <w:widowControl/>
              <w:spacing w:beforeLines="50" w:before="156" w:afterLines="50" w:after="156"/>
              <w:jc w:val="center"/>
              <w:rPr>
                <w:rFonts w:ascii="宋体" w:eastAsia="宋体" w:hAnsi="宋体" w:cs="宋体"/>
                <w:szCs w:val="21"/>
              </w:rPr>
            </w:pPr>
          </w:p>
        </w:tc>
      </w:tr>
      <w:tr w:rsidR="00C262FA" w14:paraId="1C2DA675" w14:textId="77777777">
        <w:trPr>
          <w:trHeight w:val="340"/>
          <w:jc w:val="center"/>
        </w:trPr>
        <w:tc>
          <w:tcPr>
            <w:tcW w:w="1068" w:type="dxa"/>
            <w:vAlign w:val="center"/>
          </w:tcPr>
          <w:p w14:paraId="66A438D9"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4525BA45"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5367AFF3"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kern w:val="0"/>
                <w:szCs w:val="21"/>
              </w:rPr>
              <w:t>颅内高压和颅脑损伤</w:t>
            </w:r>
          </w:p>
        </w:tc>
        <w:tc>
          <w:tcPr>
            <w:tcW w:w="1145" w:type="dxa"/>
            <w:vAlign w:val="center"/>
          </w:tcPr>
          <w:p w14:paraId="4BD5D0AC" w14:textId="77777777" w:rsidR="00C262FA" w:rsidRDefault="00C262FA">
            <w:pPr>
              <w:widowControl/>
              <w:spacing w:beforeLines="50" w:before="156" w:afterLines="50" w:after="156"/>
              <w:jc w:val="center"/>
              <w:rPr>
                <w:rFonts w:ascii="宋体" w:eastAsia="宋体" w:hAnsi="宋体" w:cs="宋体"/>
                <w:szCs w:val="21"/>
              </w:rPr>
            </w:pPr>
          </w:p>
        </w:tc>
        <w:tc>
          <w:tcPr>
            <w:tcW w:w="1145" w:type="dxa"/>
            <w:vAlign w:val="center"/>
          </w:tcPr>
          <w:p w14:paraId="64B336B1"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4A4606D5"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7B80EDBF" w14:textId="77777777" w:rsidR="00C262FA" w:rsidRDefault="00C262FA">
            <w:pPr>
              <w:widowControl/>
              <w:spacing w:beforeLines="50" w:before="156" w:afterLines="50" w:after="156"/>
              <w:jc w:val="center"/>
              <w:rPr>
                <w:rFonts w:ascii="宋体" w:eastAsia="宋体" w:hAnsi="宋体" w:cs="宋体"/>
                <w:szCs w:val="21"/>
              </w:rPr>
            </w:pPr>
          </w:p>
        </w:tc>
      </w:tr>
      <w:tr w:rsidR="00C262FA" w14:paraId="7348B53C" w14:textId="77777777">
        <w:trPr>
          <w:trHeight w:val="340"/>
          <w:jc w:val="center"/>
        </w:trPr>
        <w:tc>
          <w:tcPr>
            <w:tcW w:w="1068" w:type="dxa"/>
            <w:vAlign w:val="center"/>
          </w:tcPr>
          <w:p w14:paraId="1E57A9E7"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241DBCC4"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23DF675F" w14:textId="77777777" w:rsidR="00C262FA" w:rsidRDefault="006625BF">
            <w:pPr>
              <w:widowControl/>
              <w:snapToGrid w:val="0"/>
              <w:spacing w:beforeLines="50" w:before="156" w:afterLines="50" w:after="156"/>
              <w:jc w:val="center"/>
              <w:rPr>
                <w:rFonts w:ascii="宋体" w:eastAsia="宋体" w:hAnsi="宋体" w:cs="宋体"/>
                <w:szCs w:val="21"/>
              </w:rPr>
            </w:pPr>
            <w:r>
              <w:rPr>
                <w:rFonts w:ascii="宋体" w:eastAsia="宋体" w:hAnsi="宋体" w:cs="宋体" w:hint="eastAsia"/>
                <w:kern w:val="0"/>
                <w:szCs w:val="21"/>
              </w:rPr>
              <w:t>颅内和椎管内肿瘤</w:t>
            </w:r>
          </w:p>
        </w:tc>
        <w:tc>
          <w:tcPr>
            <w:tcW w:w="1145" w:type="dxa"/>
            <w:vAlign w:val="center"/>
          </w:tcPr>
          <w:p w14:paraId="4C8D7BE1" w14:textId="77777777" w:rsidR="00C262FA" w:rsidRDefault="00C262FA">
            <w:pPr>
              <w:widowControl/>
              <w:spacing w:beforeLines="50" w:before="156" w:afterLines="50" w:after="156"/>
              <w:jc w:val="center"/>
              <w:rPr>
                <w:rFonts w:ascii="宋体" w:eastAsia="宋体" w:hAnsi="宋体" w:cs="宋体"/>
                <w:szCs w:val="21"/>
              </w:rPr>
            </w:pPr>
          </w:p>
        </w:tc>
        <w:tc>
          <w:tcPr>
            <w:tcW w:w="1145" w:type="dxa"/>
            <w:vAlign w:val="center"/>
          </w:tcPr>
          <w:p w14:paraId="6AD654CE"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3B805C85"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466A338E" w14:textId="77777777" w:rsidR="00C262FA" w:rsidRDefault="00C262FA">
            <w:pPr>
              <w:widowControl/>
              <w:spacing w:beforeLines="50" w:before="156" w:afterLines="50" w:after="156"/>
              <w:jc w:val="center"/>
              <w:rPr>
                <w:rFonts w:ascii="宋体" w:eastAsia="宋体" w:hAnsi="宋体" w:cs="宋体"/>
                <w:szCs w:val="21"/>
              </w:rPr>
            </w:pPr>
          </w:p>
        </w:tc>
      </w:tr>
      <w:tr w:rsidR="00C262FA" w14:paraId="4231F881" w14:textId="77777777">
        <w:trPr>
          <w:trHeight w:val="340"/>
          <w:jc w:val="center"/>
        </w:trPr>
        <w:tc>
          <w:tcPr>
            <w:tcW w:w="1068" w:type="dxa"/>
            <w:vAlign w:val="center"/>
          </w:tcPr>
          <w:p w14:paraId="475DB928"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7194FED5"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7C012045"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kern w:val="0"/>
                <w:szCs w:val="21"/>
              </w:rPr>
              <w:t>颅内和椎管内血管性疾病</w:t>
            </w:r>
          </w:p>
        </w:tc>
        <w:tc>
          <w:tcPr>
            <w:tcW w:w="1145" w:type="dxa"/>
            <w:vAlign w:val="center"/>
          </w:tcPr>
          <w:p w14:paraId="523FF0AD" w14:textId="77777777" w:rsidR="00C262FA" w:rsidRDefault="00C262FA">
            <w:pPr>
              <w:widowControl/>
              <w:spacing w:beforeLines="50" w:before="156" w:afterLines="50" w:after="156"/>
              <w:jc w:val="center"/>
              <w:rPr>
                <w:rFonts w:ascii="宋体" w:eastAsia="宋体" w:hAnsi="宋体" w:cs="宋体"/>
                <w:szCs w:val="21"/>
              </w:rPr>
            </w:pPr>
          </w:p>
        </w:tc>
        <w:tc>
          <w:tcPr>
            <w:tcW w:w="1145" w:type="dxa"/>
            <w:vAlign w:val="center"/>
          </w:tcPr>
          <w:p w14:paraId="7A00EF31"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10E51C8C"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4084D025" w14:textId="77777777" w:rsidR="00C262FA" w:rsidRDefault="00C262FA">
            <w:pPr>
              <w:widowControl/>
              <w:spacing w:beforeLines="50" w:before="156" w:afterLines="50" w:after="156"/>
              <w:jc w:val="center"/>
              <w:rPr>
                <w:rFonts w:ascii="宋体" w:eastAsia="宋体" w:hAnsi="宋体" w:cs="宋体"/>
                <w:szCs w:val="21"/>
              </w:rPr>
            </w:pPr>
          </w:p>
        </w:tc>
      </w:tr>
      <w:tr w:rsidR="00C262FA" w14:paraId="3A56A9C6" w14:textId="77777777">
        <w:trPr>
          <w:trHeight w:val="340"/>
          <w:jc w:val="center"/>
        </w:trPr>
        <w:tc>
          <w:tcPr>
            <w:tcW w:w="1068" w:type="dxa"/>
            <w:vAlign w:val="center"/>
          </w:tcPr>
          <w:p w14:paraId="12173745"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1FB013B5"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40F0BEBA" w14:textId="77777777" w:rsidR="00C262FA" w:rsidRDefault="006625BF">
            <w:pPr>
              <w:widowControl/>
              <w:snapToGrid w:val="0"/>
              <w:spacing w:beforeLines="50" w:before="156" w:afterLines="50" w:after="156"/>
              <w:jc w:val="center"/>
              <w:rPr>
                <w:rFonts w:ascii="宋体" w:eastAsia="宋体" w:hAnsi="宋体" w:cs="宋体"/>
                <w:szCs w:val="21"/>
              </w:rPr>
            </w:pPr>
            <w:r>
              <w:rPr>
                <w:rFonts w:ascii="宋体" w:eastAsia="宋体" w:hAnsi="宋体" w:cs="宋体" w:hint="eastAsia"/>
                <w:kern w:val="0"/>
                <w:szCs w:val="21"/>
              </w:rPr>
              <w:t>肾上腺疾病</w:t>
            </w:r>
          </w:p>
        </w:tc>
        <w:tc>
          <w:tcPr>
            <w:tcW w:w="1145" w:type="dxa"/>
            <w:vAlign w:val="center"/>
          </w:tcPr>
          <w:p w14:paraId="6ED1B358" w14:textId="77777777" w:rsidR="00C262FA" w:rsidRDefault="00C262FA">
            <w:pPr>
              <w:widowControl/>
              <w:spacing w:beforeLines="50" w:before="156" w:afterLines="50" w:after="156"/>
              <w:jc w:val="center"/>
              <w:rPr>
                <w:rFonts w:ascii="宋体" w:eastAsia="宋体" w:hAnsi="宋体" w:cs="宋体"/>
                <w:szCs w:val="21"/>
              </w:rPr>
            </w:pPr>
          </w:p>
        </w:tc>
        <w:tc>
          <w:tcPr>
            <w:tcW w:w="1145" w:type="dxa"/>
            <w:vAlign w:val="center"/>
          </w:tcPr>
          <w:p w14:paraId="7DDA25A2"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34E2C2FF"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7A5F6FF3" w14:textId="77777777" w:rsidR="00C262FA" w:rsidRDefault="00C262FA">
            <w:pPr>
              <w:widowControl/>
              <w:spacing w:beforeLines="50" w:before="156" w:afterLines="50" w:after="156"/>
              <w:jc w:val="center"/>
              <w:rPr>
                <w:rFonts w:ascii="宋体" w:eastAsia="宋体" w:hAnsi="宋体" w:cs="宋体"/>
                <w:szCs w:val="21"/>
              </w:rPr>
            </w:pPr>
          </w:p>
        </w:tc>
      </w:tr>
      <w:tr w:rsidR="00C262FA" w14:paraId="0BCAA1F4" w14:textId="77777777">
        <w:trPr>
          <w:trHeight w:val="340"/>
          <w:jc w:val="center"/>
        </w:trPr>
        <w:tc>
          <w:tcPr>
            <w:tcW w:w="1068" w:type="dxa"/>
            <w:vAlign w:val="center"/>
          </w:tcPr>
          <w:p w14:paraId="29BBEB5F"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29415835"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4AE1A1AD"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kern w:val="0"/>
                <w:szCs w:val="21"/>
              </w:rPr>
              <w:t>泌尿系统肿瘤</w:t>
            </w:r>
          </w:p>
        </w:tc>
        <w:tc>
          <w:tcPr>
            <w:tcW w:w="1145" w:type="dxa"/>
            <w:vAlign w:val="center"/>
          </w:tcPr>
          <w:p w14:paraId="4D043B12" w14:textId="77777777" w:rsidR="00C262FA" w:rsidRDefault="00C262FA">
            <w:pPr>
              <w:widowControl/>
              <w:spacing w:beforeLines="50" w:before="156" w:afterLines="50" w:after="156"/>
              <w:jc w:val="center"/>
              <w:rPr>
                <w:rFonts w:ascii="宋体" w:eastAsia="宋体" w:hAnsi="宋体" w:cs="宋体"/>
                <w:szCs w:val="21"/>
              </w:rPr>
            </w:pPr>
          </w:p>
        </w:tc>
        <w:tc>
          <w:tcPr>
            <w:tcW w:w="1145" w:type="dxa"/>
            <w:vAlign w:val="center"/>
          </w:tcPr>
          <w:p w14:paraId="365AF77C"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5AD510A2"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3AEC06B8" w14:textId="77777777" w:rsidR="00C262FA" w:rsidRDefault="00C262FA">
            <w:pPr>
              <w:widowControl/>
              <w:spacing w:beforeLines="50" w:before="156" w:afterLines="50" w:after="156"/>
              <w:jc w:val="center"/>
              <w:rPr>
                <w:rFonts w:ascii="宋体" w:eastAsia="宋体" w:hAnsi="宋体" w:cs="宋体"/>
                <w:szCs w:val="21"/>
              </w:rPr>
            </w:pPr>
          </w:p>
        </w:tc>
      </w:tr>
      <w:tr w:rsidR="00C262FA" w14:paraId="0ED04CB0" w14:textId="77777777">
        <w:trPr>
          <w:trHeight w:val="340"/>
          <w:jc w:val="center"/>
        </w:trPr>
        <w:tc>
          <w:tcPr>
            <w:tcW w:w="1068" w:type="dxa"/>
            <w:vAlign w:val="center"/>
          </w:tcPr>
          <w:p w14:paraId="77B3D0B3"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485A52AC"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4C225CD6" w14:textId="77777777" w:rsidR="00C262FA" w:rsidRDefault="006625BF">
            <w:pPr>
              <w:widowControl/>
              <w:snapToGrid w:val="0"/>
              <w:spacing w:beforeLines="50" w:before="156" w:afterLines="50" w:after="156"/>
              <w:jc w:val="center"/>
              <w:rPr>
                <w:rFonts w:ascii="宋体" w:eastAsia="宋体" w:hAnsi="宋体" w:cs="宋体"/>
                <w:szCs w:val="21"/>
              </w:rPr>
            </w:pPr>
            <w:r>
              <w:rPr>
                <w:rFonts w:ascii="宋体" w:eastAsia="宋体" w:hAnsi="宋体" w:cs="宋体" w:hint="eastAsia"/>
                <w:kern w:val="0"/>
                <w:szCs w:val="21"/>
              </w:rPr>
              <w:t>泌尿系统梗阻</w:t>
            </w:r>
          </w:p>
        </w:tc>
        <w:tc>
          <w:tcPr>
            <w:tcW w:w="1145" w:type="dxa"/>
            <w:vAlign w:val="center"/>
          </w:tcPr>
          <w:p w14:paraId="5D505B1A" w14:textId="77777777" w:rsidR="00C262FA" w:rsidRDefault="00C262FA">
            <w:pPr>
              <w:widowControl/>
              <w:spacing w:beforeLines="50" w:before="156" w:afterLines="50" w:after="156"/>
              <w:jc w:val="center"/>
              <w:rPr>
                <w:rFonts w:ascii="宋体" w:eastAsia="宋体" w:hAnsi="宋体" w:cs="宋体"/>
                <w:szCs w:val="21"/>
              </w:rPr>
            </w:pPr>
          </w:p>
        </w:tc>
        <w:tc>
          <w:tcPr>
            <w:tcW w:w="1145" w:type="dxa"/>
            <w:vAlign w:val="center"/>
          </w:tcPr>
          <w:p w14:paraId="6EC3DAB8"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6AAAC2B9"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33FD130B" w14:textId="77777777" w:rsidR="00C262FA" w:rsidRDefault="00C262FA">
            <w:pPr>
              <w:widowControl/>
              <w:spacing w:beforeLines="50" w:before="156" w:afterLines="50" w:after="156"/>
              <w:jc w:val="center"/>
              <w:rPr>
                <w:rFonts w:ascii="宋体" w:eastAsia="宋体" w:hAnsi="宋体" w:cs="宋体"/>
                <w:szCs w:val="21"/>
              </w:rPr>
            </w:pPr>
          </w:p>
        </w:tc>
      </w:tr>
      <w:tr w:rsidR="00C262FA" w14:paraId="09A0B992" w14:textId="77777777">
        <w:trPr>
          <w:trHeight w:val="340"/>
          <w:jc w:val="center"/>
        </w:trPr>
        <w:tc>
          <w:tcPr>
            <w:tcW w:w="1068" w:type="dxa"/>
            <w:vAlign w:val="center"/>
          </w:tcPr>
          <w:p w14:paraId="681ABE8C"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650CED0E"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3BEF1704"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kern w:val="0"/>
                <w:szCs w:val="21"/>
              </w:rPr>
              <w:t>胸部外伤、纵隔、胸膜疾病</w:t>
            </w:r>
          </w:p>
        </w:tc>
        <w:tc>
          <w:tcPr>
            <w:tcW w:w="1145" w:type="dxa"/>
            <w:vAlign w:val="center"/>
          </w:tcPr>
          <w:p w14:paraId="5E52C1A1" w14:textId="77777777" w:rsidR="00C262FA" w:rsidRDefault="00C262FA">
            <w:pPr>
              <w:widowControl/>
              <w:spacing w:beforeLines="50" w:before="156" w:afterLines="50" w:after="156"/>
              <w:jc w:val="center"/>
              <w:rPr>
                <w:rFonts w:ascii="宋体" w:eastAsia="宋体" w:hAnsi="宋体" w:cs="宋体"/>
                <w:szCs w:val="21"/>
              </w:rPr>
            </w:pPr>
          </w:p>
        </w:tc>
        <w:tc>
          <w:tcPr>
            <w:tcW w:w="1145" w:type="dxa"/>
            <w:vAlign w:val="center"/>
          </w:tcPr>
          <w:p w14:paraId="27DB1AC7"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1B9EFD3E"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3D65E8CC" w14:textId="77777777" w:rsidR="00C262FA" w:rsidRDefault="00C262FA">
            <w:pPr>
              <w:widowControl/>
              <w:spacing w:beforeLines="50" w:before="156" w:afterLines="50" w:after="156"/>
              <w:jc w:val="center"/>
              <w:rPr>
                <w:rFonts w:ascii="宋体" w:eastAsia="宋体" w:hAnsi="宋体" w:cs="宋体"/>
                <w:szCs w:val="21"/>
              </w:rPr>
            </w:pPr>
          </w:p>
        </w:tc>
      </w:tr>
      <w:tr w:rsidR="00C262FA" w14:paraId="33A34B16" w14:textId="77777777">
        <w:trPr>
          <w:trHeight w:val="340"/>
          <w:jc w:val="center"/>
        </w:trPr>
        <w:tc>
          <w:tcPr>
            <w:tcW w:w="1068" w:type="dxa"/>
            <w:vAlign w:val="center"/>
          </w:tcPr>
          <w:p w14:paraId="75FBD93F"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59CA4377"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3F8B168E" w14:textId="77777777" w:rsidR="00C262FA" w:rsidRDefault="006625BF">
            <w:pPr>
              <w:widowControl/>
              <w:snapToGrid w:val="0"/>
              <w:spacing w:beforeLines="50" w:before="156" w:afterLines="50" w:after="156"/>
              <w:jc w:val="center"/>
              <w:rPr>
                <w:rFonts w:ascii="宋体" w:eastAsia="宋体" w:hAnsi="宋体" w:cs="宋体"/>
                <w:szCs w:val="21"/>
              </w:rPr>
            </w:pPr>
            <w:r>
              <w:rPr>
                <w:rFonts w:ascii="宋体" w:eastAsia="宋体" w:hAnsi="宋体" w:cs="宋体" w:hint="eastAsia"/>
                <w:kern w:val="0"/>
                <w:szCs w:val="21"/>
              </w:rPr>
              <w:t>肺、食管疾病</w:t>
            </w:r>
          </w:p>
        </w:tc>
        <w:tc>
          <w:tcPr>
            <w:tcW w:w="1145" w:type="dxa"/>
            <w:vAlign w:val="center"/>
          </w:tcPr>
          <w:p w14:paraId="55ED15C2" w14:textId="77777777" w:rsidR="00C262FA" w:rsidRDefault="00C262FA">
            <w:pPr>
              <w:widowControl/>
              <w:spacing w:beforeLines="50" w:before="156" w:afterLines="50" w:after="156"/>
              <w:jc w:val="center"/>
              <w:rPr>
                <w:rFonts w:ascii="宋体" w:eastAsia="宋体" w:hAnsi="宋体" w:cs="宋体"/>
                <w:szCs w:val="21"/>
              </w:rPr>
            </w:pPr>
          </w:p>
        </w:tc>
        <w:tc>
          <w:tcPr>
            <w:tcW w:w="1145" w:type="dxa"/>
            <w:vAlign w:val="center"/>
          </w:tcPr>
          <w:p w14:paraId="03689AF5"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5F0D568F"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1DBE9693" w14:textId="77777777" w:rsidR="00C262FA" w:rsidRDefault="00C262FA">
            <w:pPr>
              <w:widowControl/>
              <w:spacing w:beforeLines="50" w:before="156" w:afterLines="50" w:after="156"/>
              <w:jc w:val="center"/>
              <w:rPr>
                <w:rFonts w:ascii="宋体" w:eastAsia="宋体" w:hAnsi="宋体" w:cs="宋体"/>
                <w:szCs w:val="21"/>
              </w:rPr>
            </w:pPr>
          </w:p>
        </w:tc>
      </w:tr>
      <w:tr w:rsidR="00C262FA" w14:paraId="4BAF2335" w14:textId="77777777">
        <w:trPr>
          <w:trHeight w:val="340"/>
          <w:jc w:val="center"/>
        </w:trPr>
        <w:tc>
          <w:tcPr>
            <w:tcW w:w="1068" w:type="dxa"/>
            <w:vAlign w:val="center"/>
          </w:tcPr>
          <w:p w14:paraId="1A8461FD" w14:textId="77777777" w:rsidR="00C262FA" w:rsidRDefault="00C262FA">
            <w:pPr>
              <w:widowControl/>
              <w:spacing w:beforeLines="50" w:before="156" w:afterLines="50" w:after="156"/>
              <w:jc w:val="center"/>
              <w:rPr>
                <w:rFonts w:ascii="宋体" w:eastAsia="宋体" w:hAnsi="宋体" w:cs="宋体"/>
                <w:szCs w:val="21"/>
              </w:rPr>
            </w:pPr>
          </w:p>
        </w:tc>
        <w:tc>
          <w:tcPr>
            <w:tcW w:w="1050" w:type="dxa"/>
            <w:vAlign w:val="center"/>
          </w:tcPr>
          <w:p w14:paraId="63AFD5F7" w14:textId="77777777" w:rsidR="00C262FA" w:rsidRDefault="00C262FA">
            <w:pPr>
              <w:widowControl/>
              <w:spacing w:beforeLines="50" w:before="156" w:afterLines="50" w:after="156"/>
              <w:jc w:val="center"/>
              <w:rPr>
                <w:rFonts w:ascii="宋体" w:eastAsia="宋体" w:hAnsi="宋体" w:cs="宋体"/>
                <w:szCs w:val="21"/>
              </w:rPr>
            </w:pPr>
          </w:p>
        </w:tc>
        <w:tc>
          <w:tcPr>
            <w:tcW w:w="1598" w:type="dxa"/>
            <w:vAlign w:val="center"/>
          </w:tcPr>
          <w:p w14:paraId="6BB04144"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心脏大血管外科疾病</w:t>
            </w:r>
          </w:p>
        </w:tc>
        <w:tc>
          <w:tcPr>
            <w:tcW w:w="1145" w:type="dxa"/>
            <w:vAlign w:val="center"/>
          </w:tcPr>
          <w:p w14:paraId="63C4B40E" w14:textId="77777777" w:rsidR="00C262FA" w:rsidRDefault="00C262FA">
            <w:pPr>
              <w:widowControl/>
              <w:spacing w:beforeLines="50" w:before="156" w:afterLines="50" w:after="156"/>
              <w:jc w:val="center"/>
              <w:rPr>
                <w:rFonts w:ascii="宋体" w:eastAsia="宋体" w:hAnsi="宋体" w:cs="宋体"/>
                <w:szCs w:val="21"/>
              </w:rPr>
            </w:pPr>
          </w:p>
        </w:tc>
        <w:tc>
          <w:tcPr>
            <w:tcW w:w="1145" w:type="dxa"/>
            <w:vAlign w:val="center"/>
          </w:tcPr>
          <w:p w14:paraId="0C3C5BB9" w14:textId="77777777" w:rsidR="00C262FA" w:rsidRDefault="006625BF">
            <w:pPr>
              <w:widowControl/>
              <w:spacing w:beforeLines="50" w:before="156" w:afterLines="50" w:after="156"/>
              <w:jc w:val="center"/>
              <w:rPr>
                <w:rFonts w:ascii="宋体" w:eastAsia="宋体" w:hAnsi="宋体" w:cs="宋体"/>
                <w:szCs w:val="21"/>
              </w:rPr>
            </w:pPr>
            <w:r>
              <w:rPr>
                <w:rFonts w:ascii="宋体" w:eastAsia="宋体" w:hAnsi="宋体" w:cs="宋体" w:hint="eastAsia"/>
                <w:szCs w:val="21"/>
              </w:rPr>
              <w:t>2</w:t>
            </w:r>
          </w:p>
        </w:tc>
        <w:tc>
          <w:tcPr>
            <w:tcW w:w="1386" w:type="dxa"/>
            <w:vAlign w:val="center"/>
          </w:tcPr>
          <w:p w14:paraId="02978B7F" w14:textId="77777777" w:rsidR="00C262FA" w:rsidRDefault="00C262FA">
            <w:pPr>
              <w:widowControl/>
              <w:spacing w:beforeLines="50" w:before="156" w:afterLines="50" w:after="156"/>
              <w:jc w:val="center"/>
              <w:rPr>
                <w:rFonts w:ascii="宋体" w:eastAsia="宋体" w:hAnsi="宋体" w:cs="宋体"/>
                <w:szCs w:val="21"/>
              </w:rPr>
            </w:pPr>
          </w:p>
        </w:tc>
        <w:tc>
          <w:tcPr>
            <w:tcW w:w="904" w:type="dxa"/>
            <w:vAlign w:val="center"/>
          </w:tcPr>
          <w:p w14:paraId="0ACF3EF6" w14:textId="77777777" w:rsidR="00C262FA" w:rsidRDefault="00C262FA">
            <w:pPr>
              <w:widowControl/>
              <w:spacing w:beforeLines="50" w:before="156" w:afterLines="50" w:after="156"/>
              <w:jc w:val="center"/>
              <w:rPr>
                <w:rFonts w:ascii="宋体" w:eastAsia="宋体" w:hAnsi="宋体" w:cs="宋体"/>
                <w:szCs w:val="21"/>
              </w:rPr>
            </w:pPr>
          </w:p>
        </w:tc>
      </w:tr>
    </w:tbl>
    <w:p w14:paraId="602750B6" w14:textId="10E955AF" w:rsidR="00C262FA" w:rsidRDefault="006625BF" w:rsidP="006625BF">
      <w:pPr>
        <w:widowControl/>
        <w:spacing w:beforeLines="50" w:before="156" w:afterLines="50" w:after="156"/>
        <w:ind w:firstLineChars="200" w:firstLine="562"/>
        <w:jc w:val="left"/>
        <w:rPr>
          <w:rFonts w:ascii="宋体" w:eastAsia="宋体" w:hAnsi="宋体" w:cs="宋体"/>
        </w:rPr>
      </w:pPr>
      <w:bookmarkStart w:id="31" w:name="_Hlk76033291"/>
      <w:r>
        <w:rPr>
          <w:rFonts w:ascii="黑体" w:eastAsia="黑体" w:hAnsi="黑体" w:hint="eastAsia"/>
          <w:b/>
          <w:sz w:val="28"/>
          <w:szCs w:val="28"/>
        </w:rPr>
        <w:t>六、教材及参考书目</w:t>
      </w:r>
    </w:p>
    <w:p w14:paraId="5F503A85" w14:textId="77777777" w:rsidR="00C262FA" w:rsidRDefault="006625BF" w:rsidP="006625BF">
      <w:pPr>
        <w:spacing w:line="360" w:lineRule="auto"/>
        <w:ind w:firstLineChars="200" w:firstLine="422"/>
        <w:rPr>
          <w:rFonts w:ascii="宋体" w:eastAsia="宋体" w:hAnsi="宋体" w:cs="宋体"/>
        </w:rPr>
      </w:pPr>
      <w:r>
        <w:rPr>
          <w:rFonts w:ascii="宋体" w:eastAsia="宋体" w:hAnsi="宋体" w:cs="宋体" w:hint="eastAsia"/>
          <w:b/>
          <w:bCs/>
          <w:szCs w:val="21"/>
        </w:rPr>
        <w:t>参</w:t>
      </w:r>
      <w:r>
        <w:rPr>
          <w:rFonts w:ascii="宋体" w:eastAsia="宋体" w:hAnsi="宋体" w:cs="宋体" w:hint="eastAsia"/>
          <w:b/>
          <w:bCs/>
          <w:szCs w:val="21"/>
        </w:rPr>
        <w:t>考书目：</w:t>
      </w:r>
      <w:r>
        <w:rPr>
          <w:rFonts w:ascii="宋体" w:eastAsia="宋体" w:hAnsi="宋体" w:cs="宋体" w:hint="eastAsia"/>
        </w:rPr>
        <w:t>陈孝平等编著，《外科学》，人民卫生出版社，</w:t>
      </w:r>
      <w:r>
        <w:rPr>
          <w:rFonts w:ascii="宋体" w:eastAsia="宋体" w:hAnsi="宋体" w:cs="宋体" w:hint="eastAsia"/>
        </w:rPr>
        <w:t>2018</w:t>
      </w:r>
      <w:r>
        <w:rPr>
          <w:rFonts w:ascii="宋体" w:eastAsia="宋体" w:hAnsi="宋体" w:cs="宋体" w:hint="eastAsia"/>
        </w:rPr>
        <w:t>年，第</w:t>
      </w:r>
      <w:r>
        <w:rPr>
          <w:rFonts w:ascii="宋体" w:eastAsia="宋体" w:hAnsi="宋体" w:cs="宋体" w:hint="eastAsia"/>
        </w:rPr>
        <w:t>9</w:t>
      </w:r>
      <w:r>
        <w:rPr>
          <w:rFonts w:ascii="宋体" w:eastAsia="宋体" w:hAnsi="宋体" w:cs="宋体" w:hint="eastAsia"/>
        </w:rPr>
        <w:t>版</w:t>
      </w:r>
    </w:p>
    <w:p w14:paraId="23E1E971" w14:textId="77777777" w:rsidR="00C262FA" w:rsidRDefault="006625BF" w:rsidP="006625BF">
      <w:pPr>
        <w:spacing w:line="360" w:lineRule="auto"/>
        <w:ind w:firstLineChars="200" w:firstLine="422"/>
        <w:rPr>
          <w:rFonts w:ascii="宋体" w:eastAsia="宋体" w:hAnsi="宋体" w:cs="宋体"/>
        </w:rPr>
      </w:pPr>
      <w:r>
        <w:rPr>
          <w:rFonts w:ascii="宋体" w:eastAsia="宋体" w:hAnsi="宋体" w:cs="宋体" w:hint="eastAsia"/>
          <w:b/>
          <w:bCs/>
          <w:szCs w:val="21"/>
        </w:rPr>
        <w:t>参考网站：</w:t>
      </w:r>
      <w:r>
        <w:rPr>
          <w:rFonts w:ascii="宋体" w:eastAsia="宋体" w:hAnsi="宋体" w:cs="宋体" w:hint="eastAsia"/>
        </w:rPr>
        <w:t>万方、维普、知网、</w:t>
      </w:r>
      <w:proofErr w:type="spellStart"/>
      <w:r>
        <w:rPr>
          <w:rFonts w:ascii="宋体" w:eastAsia="宋体" w:hAnsi="宋体" w:cs="宋体" w:hint="eastAsia"/>
        </w:rPr>
        <w:t>Pubmed</w:t>
      </w:r>
      <w:proofErr w:type="spellEnd"/>
      <w:r>
        <w:rPr>
          <w:rFonts w:ascii="宋体" w:eastAsia="宋体" w:hAnsi="宋体" w:cs="宋体" w:hint="eastAsia"/>
        </w:rPr>
        <w:t>等。</w:t>
      </w:r>
    </w:p>
    <w:p w14:paraId="2CC567D2" w14:textId="77777777" w:rsidR="00C262FA" w:rsidRDefault="006625BF">
      <w:pPr>
        <w:widowControl/>
        <w:spacing w:beforeLines="50" w:before="156" w:afterLines="50" w:after="156"/>
        <w:jc w:val="left"/>
        <w:rPr>
          <w:rFonts w:ascii="宋体" w:eastAsia="宋体" w:hAnsi="宋体" w:cs="宋体"/>
        </w:rPr>
      </w:pPr>
      <w:r>
        <w:rPr>
          <w:rFonts w:ascii="宋体" w:eastAsia="宋体" w:hAnsi="宋体" w:cs="宋体" w:hint="eastAsia"/>
        </w:rPr>
        <w:t xml:space="preserve">    </w:t>
      </w:r>
    </w:p>
    <w:p w14:paraId="2C2CBFFA" w14:textId="6288D34B" w:rsidR="00C262FA" w:rsidRDefault="006625BF">
      <w:pPr>
        <w:widowControl/>
        <w:spacing w:beforeLines="50" w:before="156" w:afterLines="50" w:after="156"/>
        <w:ind w:firstLineChars="200" w:firstLine="562"/>
        <w:jc w:val="left"/>
        <w:rPr>
          <w:rFonts w:ascii="宋体" w:eastAsia="宋体" w:hAnsi="宋体"/>
        </w:rPr>
      </w:pPr>
      <w:r>
        <w:rPr>
          <w:rFonts w:ascii="黑体" w:eastAsia="黑体" w:hAnsi="黑体" w:hint="eastAsia"/>
          <w:b/>
          <w:sz w:val="28"/>
          <w:szCs w:val="28"/>
        </w:rPr>
        <w:t>七、教学方法</w:t>
      </w:r>
      <w:r>
        <w:rPr>
          <w:rFonts w:ascii="黑体" w:eastAsia="黑体" w:hAnsi="黑体" w:hint="eastAsia"/>
          <w:b/>
          <w:sz w:val="28"/>
          <w:szCs w:val="28"/>
        </w:rPr>
        <w:t xml:space="preserve"> </w:t>
      </w:r>
    </w:p>
    <w:p w14:paraId="2BA920A1" w14:textId="2698D0E1" w:rsidR="00C262FA" w:rsidRDefault="006625BF">
      <w:pPr>
        <w:widowControl/>
        <w:spacing w:beforeLines="50" w:before="156" w:afterLines="50" w:after="156"/>
        <w:ind w:firstLineChars="200" w:firstLine="420"/>
        <w:jc w:val="left"/>
        <w:rPr>
          <w:rFonts w:ascii="宋体" w:eastAsia="宋体" w:hAnsi="宋体"/>
        </w:rPr>
      </w:pPr>
      <w:r>
        <w:rPr>
          <w:rFonts w:ascii="宋体" w:eastAsia="宋体" w:hAnsi="宋体" w:hint="eastAsia"/>
        </w:rPr>
        <w:t>1.</w:t>
      </w:r>
      <w:r>
        <w:rPr>
          <w:rFonts w:ascii="宋体" w:eastAsia="宋体" w:hAnsi="宋体" w:hint="eastAsia"/>
        </w:rPr>
        <w:t>理论讲授</w:t>
      </w:r>
      <w:r>
        <w:rPr>
          <w:rFonts w:ascii="宋体" w:eastAsia="宋体" w:hAnsi="宋体" w:hint="eastAsia"/>
        </w:rPr>
        <w:t xml:space="preserve"> </w:t>
      </w:r>
    </w:p>
    <w:p w14:paraId="12559CF4" w14:textId="77777777" w:rsidR="00C262FA" w:rsidRDefault="006625BF">
      <w:pPr>
        <w:widowControl/>
        <w:spacing w:beforeLines="50" w:before="156" w:afterLines="50" w:after="156"/>
        <w:ind w:firstLineChars="200" w:firstLine="420"/>
        <w:jc w:val="left"/>
        <w:rPr>
          <w:rFonts w:ascii="宋体" w:eastAsia="宋体" w:hAnsi="宋体"/>
        </w:rPr>
      </w:pPr>
      <w:r>
        <w:rPr>
          <w:rFonts w:ascii="宋体" w:eastAsia="宋体" w:hAnsi="宋体" w:hint="eastAsia"/>
        </w:rPr>
        <w:t>理论讲授主要采用大班集中的形式，教学方法要灵活多样，充分利用多媒体等教学设施，要求学生课前作好预习</w:t>
      </w:r>
      <w:r>
        <w:rPr>
          <w:rFonts w:ascii="宋体" w:eastAsia="宋体" w:hAnsi="宋体" w:hint="eastAsia"/>
        </w:rPr>
        <w:t>,</w:t>
      </w:r>
      <w:r>
        <w:rPr>
          <w:rFonts w:ascii="宋体" w:eastAsia="宋体" w:hAnsi="宋体" w:hint="eastAsia"/>
        </w:rPr>
        <w:t>如</w:t>
      </w:r>
      <w:r>
        <w:rPr>
          <w:rFonts w:ascii="宋体" w:eastAsia="宋体" w:hAnsi="宋体"/>
        </w:rPr>
        <w:t>下载学习类</w:t>
      </w:r>
      <w:r>
        <w:rPr>
          <w:rFonts w:ascii="宋体" w:eastAsia="宋体" w:hAnsi="宋体"/>
        </w:rPr>
        <w:t>APP</w:t>
      </w:r>
      <w:r>
        <w:rPr>
          <w:rFonts w:ascii="宋体" w:eastAsia="宋体" w:hAnsi="宋体" w:hint="eastAsia"/>
        </w:rPr>
        <w:t>苏州大学微课。在所有的教学环节和教学方法中</w:t>
      </w:r>
      <w:r>
        <w:rPr>
          <w:rFonts w:ascii="宋体" w:eastAsia="宋体" w:hAnsi="宋体" w:hint="eastAsia"/>
        </w:rPr>
        <w:lastRenderedPageBreak/>
        <w:t>贯穿“以问题为基础”和“学生为主体”的理</w:t>
      </w:r>
      <w:r>
        <w:rPr>
          <w:rFonts w:ascii="宋体" w:eastAsia="宋体" w:hAnsi="宋体" w:hint="eastAsia"/>
        </w:rPr>
        <w:t>念，根据临床实际情况和学生能力灵活运用各种教学方法。教师备课预设问题，教学中启发学生发现问题、引导分析问题、协助解决问题，教会学生归纳总结，促进主动学习和分析解决问题的能力提高，强化教学效果。</w:t>
      </w:r>
    </w:p>
    <w:p w14:paraId="7972F5A8" w14:textId="77777777" w:rsidR="00C262FA" w:rsidRDefault="006625BF">
      <w:pPr>
        <w:widowControl/>
        <w:spacing w:beforeLines="50" w:before="156" w:afterLines="50" w:after="156"/>
        <w:ind w:firstLineChars="200" w:firstLine="420"/>
        <w:jc w:val="left"/>
        <w:rPr>
          <w:rFonts w:ascii="宋体" w:eastAsia="宋体" w:hAnsi="宋体"/>
        </w:rPr>
      </w:pPr>
      <w:r>
        <w:rPr>
          <w:rFonts w:ascii="宋体" w:eastAsia="宋体" w:hAnsi="宋体" w:hint="eastAsia"/>
        </w:rPr>
        <w:t>2.</w:t>
      </w:r>
      <w:r>
        <w:rPr>
          <w:rFonts w:ascii="宋体" w:eastAsia="宋体" w:hAnsi="宋体" w:hint="eastAsia"/>
        </w:rPr>
        <w:t>实践教学</w:t>
      </w:r>
      <w:r>
        <w:rPr>
          <w:rFonts w:ascii="宋体" w:eastAsia="宋体" w:hAnsi="宋体" w:hint="eastAsia"/>
        </w:rPr>
        <w:t xml:space="preserve"> </w:t>
      </w:r>
    </w:p>
    <w:p w14:paraId="4A473700" w14:textId="77777777" w:rsidR="00C262FA" w:rsidRDefault="006625BF">
      <w:pPr>
        <w:widowControl/>
        <w:spacing w:beforeLines="50" w:before="156" w:afterLines="50" w:after="156"/>
        <w:ind w:firstLineChars="200" w:firstLine="420"/>
        <w:jc w:val="left"/>
        <w:rPr>
          <w:rFonts w:ascii="宋体" w:eastAsia="宋体" w:hAnsi="宋体"/>
        </w:rPr>
      </w:pPr>
      <w:r>
        <w:rPr>
          <w:rFonts w:ascii="宋体" w:eastAsia="宋体" w:hAnsi="宋体" w:hint="eastAsia"/>
        </w:rPr>
        <w:t>对大纲要求的临床表现常见、多发的病种，为了便于学生理解和掌握，在以大课为主介绍系统性疾病的同时，常常选择典型病例示教法进行相应的临床见习示教。学生以小组为单位（</w:t>
      </w:r>
      <w:r>
        <w:rPr>
          <w:rFonts w:ascii="宋体" w:eastAsia="宋体" w:hAnsi="宋体" w:hint="eastAsia"/>
        </w:rPr>
        <w:t>8</w:t>
      </w:r>
      <w:r>
        <w:rPr>
          <w:rFonts w:ascii="宋体" w:eastAsia="宋体" w:hAnsi="宋体" w:hint="eastAsia"/>
        </w:rPr>
        <w:t>～</w:t>
      </w:r>
      <w:r>
        <w:rPr>
          <w:rFonts w:ascii="宋体" w:eastAsia="宋体" w:hAnsi="宋体" w:hint="eastAsia"/>
        </w:rPr>
        <w:t xml:space="preserve">10 </w:t>
      </w:r>
      <w:r>
        <w:rPr>
          <w:rFonts w:ascii="宋体" w:eastAsia="宋体" w:hAnsi="宋体" w:hint="eastAsia"/>
        </w:rPr>
        <w:t>人），在示教老师的引导下，以问题为导向，以典型病例为中心，采用实际病例病床旁学习为主。充分利用标准化病人进行临床试教。</w:t>
      </w:r>
    </w:p>
    <w:p w14:paraId="2915D657" w14:textId="77777777" w:rsidR="00C262FA" w:rsidRDefault="006625BF">
      <w:pPr>
        <w:widowControl/>
        <w:spacing w:beforeLines="50" w:before="156" w:afterLines="50" w:after="156"/>
        <w:ind w:firstLineChars="200" w:firstLine="420"/>
        <w:jc w:val="left"/>
        <w:rPr>
          <w:rFonts w:ascii="宋体" w:eastAsia="宋体" w:hAnsi="宋体"/>
        </w:rPr>
      </w:pPr>
      <w:r>
        <w:rPr>
          <w:rFonts w:ascii="宋体" w:eastAsia="宋体" w:hAnsi="宋体" w:hint="eastAsia"/>
        </w:rPr>
        <w:t>3.</w:t>
      </w:r>
      <w:r>
        <w:rPr>
          <w:rFonts w:ascii="宋体" w:eastAsia="宋体" w:hAnsi="宋体" w:hint="eastAsia"/>
        </w:rPr>
        <w:t>案例式教学</w:t>
      </w:r>
      <w:r>
        <w:rPr>
          <w:rFonts w:ascii="宋体" w:eastAsia="宋体" w:hAnsi="宋体" w:hint="eastAsia"/>
        </w:rPr>
        <w:t xml:space="preserve"> </w:t>
      </w:r>
    </w:p>
    <w:p w14:paraId="45CC8B31" w14:textId="77777777" w:rsidR="00C262FA" w:rsidRDefault="006625BF">
      <w:pPr>
        <w:widowControl/>
        <w:spacing w:beforeLines="50" w:before="156" w:afterLines="50" w:after="156"/>
        <w:ind w:firstLineChars="200" w:firstLine="420"/>
        <w:jc w:val="left"/>
        <w:rPr>
          <w:rFonts w:ascii="宋体" w:eastAsia="宋体" w:hAnsi="宋体"/>
        </w:rPr>
      </w:pPr>
      <w:r>
        <w:rPr>
          <w:rFonts w:ascii="宋体" w:eastAsia="宋体" w:hAnsi="宋体" w:hint="eastAsia"/>
        </w:rPr>
        <w:t>在所有的教学环节和教学方法中贯穿“以问题为基础”</w:t>
      </w:r>
      <w:r>
        <w:rPr>
          <w:rFonts w:ascii="宋体" w:eastAsia="宋体" w:hAnsi="宋体" w:hint="eastAsia"/>
        </w:rPr>
        <w:t xml:space="preserve"> </w:t>
      </w:r>
      <w:r>
        <w:rPr>
          <w:rFonts w:ascii="宋体" w:eastAsia="宋体" w:hAnsi="宋体" w:hint="eastAsia"/>
        </w:rPr>
        <w:t>和“学生为主体”的理念，根据临床实际情况和学生能力灵活运用各种教学方法。教师备课预设问题，教学中启发学生发现问题、引导分析问题、协助解决问题，教会学生归纳总结，促进主动学习和分析解决问题的能力提高，强化教学效果。</w:t>
      </w:r>
    </w:p>
    <w:p w14:paraId="5304AA7F" w14:textId="77777777" w:rsidR="00C262FA" w:rsidRDefault="006625BF">
      <w:pPr>
        <w:widowControl/>
        <w:spacing w:beforeLines="50" w:before="156" w:afterLines="50" w:after="156"/>
        <w:ind w:firstLineChars="200" w:firstLine="420"/>
        <w:jc w:val="left"/>
        <w:rPr>
          <w:rFonts w:ascii="宋体" w:eastAsia="宋体" w:hAnsi="宋体"/>
        </w:rPr>
      </w:pPr>
      <w:r>
        <w:rPr>
          <w:rFonts w:ascii="宋体" w:eastAsia="宋体" w:hAnsi="宋体" w:hint="eastAsia"/>
        </w:rPr>
        <w:t>4.</w:t>
      </w:r>
      <w:r>
        <w:rPr>
          <w:rFonts w:ascii="宋体" w:eastAsia="宋体" w:hAnsi="宋体" w:hint="eastAsia"/>
        </w:rPr>
        <w:t>互动式教学</w:t>
      </w:r>
      <w:r>
        <w:rPr>
          <w:rFonts w:ascii="宋体" w:eastAsia="宋体" w:hAnsi="宋体" w:hint="eastAsia"/>
        </w:rPr>
        <w:t xml:space="preserve"> </w:t>
      </w:r>
    </w:p>
    <w:p w14:paraId="750D9FDA" w14:textId="77777777" w:rsidR="00C262FA" w:rsidRDefault="006625BF">
      <w:pPr>
        <w:widowControl/>
        <w:spacing w:beforeLines="50" w:before="156" w:afterLines="50" w:after="156"/>
        <w:ind w:firstLineChars="200" w:firstLine="420"/>
        <w:jc w:val="left"/>
        <w:rPr>
          <w:rFonts w:ascii="宋体" w:eastAsia="宋体" w:hAnsi="宋体"/>
        </w:rPr>
      </w:pPr>
      <w:r>
        <w:rPr>
          <w:rFonts w:ascii="宋体" w:eastAsia="宋体" w:hAnsi="宋体" w:hint="eastAsia"/>
        </w:rPr>
        <w:t>以学生为主体的自主学习理念已经渗透入教学的各个环节，对大课教学的互动学习的注重体现在：备课中有为学生准备的课堂问题和课后问题；对学生课堂互动的鼓励和引导；学生对教师的评价表中课堂互动是作为重要的一项评价指标，使得互动成为必须继而是必要，目的是要达到增强学生的主动参与教学成为教学的主体的效果。</w:t>
      </w:r>
    </w:p>
    <w:p w14:paraId="26BA669B" w14:textId="77777777" w:rsidR="00C262FA" w:rsidRDefault="006625BF">
      <w:pPr>
        <w:widowControl/>
        <w:spacing w:beforeLines="50" w:before="156" w:afterLines="50" w:after="156"/>
        <w:ind w:firstLineChars="200" w:firstLine="420"/>
        <w:jc w:val="left"/>
        <w:rPr>
          <w:rFonts w:ascii="宋体" w:eastAsia="宋体" w:hAnsi="宋体"/>
        </w:rPr>
      </w:pPr>
      <w:r>
        <w:rPr>
          <w:rFonts w:ascii="宋体" w:eastAsia="宋体" w:hAnsi="宋体" w:hint="eastAsia"/>
        </w:rPr>
        <w:t>5.</w:t>
      </w:r>
      <w:r>
        <w:rPr>
          <w:rFonts w:ascii="宋体" w:eastAsia="宋体" w:hAnsi="宋体" w:hint="eastAsia"/>
        </w:rPr>
        <w:t>模拟病人</w:t>
      </w:r>
      <w:r>
        <w:rPr>
          <w:rFonts w:ascii="宋体" w:eastAsia="宋体" w:hAnsi="宋体" w:hint="eastAsia"/>
        </w:rPr>
        <w:t>/</w:t>
      </w:r>
      <w:r>
        <w:rPr>
          <w:rFonts w:ascii="宋体" w:eastAsia="宋体" w:hAnsi="宋体" w:hint="eastAsia"/>
        </w:rPr>
        <w:t>角色扮演法</w:t>
      </w:r>
      <w:r>
        <w:rPr>
          <w:rFonts w:ascii="宋体" w:eastAsia="宋体" w:hAnsi="宋体" w:hint="eastAsia"/>
        </w:rPr>
        <w:t xml:space="preserve"> </w:t>
      </w:r>
    </w:p>
    <w:p w14:paraId="57FF1E40" w14:textId="77777777" w:rsidR="00C262FA" w:rsidRDefault="006625BF">
      <w:pPr>
        <w:widowControl/>
        <w:spacing w:beforeLines="50" w:before="156" w:afterLines="50" w:after="156"/>
        <w:ind w:firstLineChars="200" w:firstLine="420"/>
        <w:jc w:val="left"/>
        <w:rPr>
          <w:rFonts w:ascii="宋体" w:eastAsia="宋体" w:hAnsi="宋体"/>
        </w:rPr>
      </w:pPr>
      <w:r>
        <w:rPr>
          <w:rFonts w:ascii="宋体" w:eastAsia="宋体" w:hAnsi="宋体" w:hint="eastAsia"/>
        </w:rPr>
        <w:t>主要针对临床少见的特殊病种采用模拟病人</w:t>
      </w:r>
      <w:r>
        <w:rPr>
          <w:rFonts w:ascii="宋体" w:eastAsia="宋体" w:hAnsi="宋体" w:hint="eastAsia"/>
        </w:rPr>
        <w:t>/</w:t>
      </w:r>
      <w:r>
        <w:rPr>
          <w:rFonts w:ascii="宋体" w:eastAsia="宋体" w:hAnsi="宋体" w:hint="eastAsia"/>
        </w:rPr>
        <w:t>角色扮演法，通过模拟和扮演学习、讨论、认识、掌握该疾病的临床知识和处理原则。</w:t>
      </w:r>
    </w:p>
    <w:p w14:paraId="71386433" w14:textId="77777777" w:rsidR="00C262FA" w:rsidRDefault="006625BF">
      <w:pPr>
        <w:widowControl/>
        <w:spacing w:beforeLines="50" w:before="156" w:afterLines="50" w:after="156"/>
        <w:ind w:firstLineChars="200" w:firstLine="420"/>
        <w:jc w:val="left"/>
        <w:rPr>
          <w:rFonts w:ascii="宋体" w:eastAsia="宋体" w:hAnsi="宋体"/>
        </w:rPr>
      </w:pPr>
      <w:r>
        <w:rPr>
          <w:rFonts w:ascii="宋体" w:eastAsia="宋体" w:hAnsi="宋体" w:hint="eastAsia"/>
        </w:rPr>
        <w:t>6.</w:t>
      </w:r>
      <w:r>
        <w:rPr>
          <w:rFonts w:ascii="宋体" w:eastAsia="宋体" w:hAnsi="宋体" w:hint="eastAsia"/>
        </w:rPr>
        <w:t>电视教学</w:t>
      </w:r>
      <w:r>
        <w:rPr>
          <w:rFonts w:ascii="宋体" w:eastAsia="宋体" w:hAnsi="宋体" w:hint="eastAsia"/>
        </w:rPr>
        <w:t xml:space="preserve"> </w:t>
      </w:r>
    </w:p>
    <w:p w14:paraId="1B68E866" w14:textId="77777777" w:rsidR="00C262FA" w:rsidRDefault="006625BF">
      <w:pPr>
        <w:widowControl/>
        <w:spacing w:beforeLines="50" w:before="156" w:afterLines="50" w:after="156"/>
        <w:ind w:firstLineChars="200" w:firstLine="420"/>
        <w:jc w:val="left"/>
        <w:rPr>
          <w:rFonts w:ascii="宋体" w:eastAsia="宋体" w:hAnsi="宋体"/>
        </w:rPr>
      </w:pPr>
      <w:r>
        <w:rPr>
          <w:rFonts w:ascii="宋体" w:eastAsia="宋体" w:hAnsi="宋体" w:hint="eastAsia"/>
        </w:rPr>
        <w:t>电视教学作为一种辅助手段在临床示教中发挥着重要作用，一些</w:t>
      </w:r>
      <w:r>
        <w:rPr>
          <w:rFonts w:ascii="宋体" w:eastAsia="宋体" w:hAnsi="宋体" w:hint="eastAsia"/>
        </w:rPr>
        <w:t>临床少见疾病与体征的录相片为教学提供了重要的补充。</w:t>
      </w:r>
    </w:p>
    <w:p w14:paraId="22A84BE0" w14:textId="77777777" w:rsidR="00C262FA" w:rsidRDefault="006625BF">
      <w:pPr>
        <w:widowControl/>
        <w:spacing w:beforeLines="50" w:before="156" w:afterLines="50" w:after="156"/>
        <w:ind w:firstLineChars="200" w:firstLine="420"/>
        <w:jc w:val="left"/>
        <w:rPr>
          <w:rFonts w:ascii="宋体" w:eastAsia="宋体" w:hAnsi="宋体"/>
        </w:rPr>
      </w:pPr>
      <w:r>
        <w:rPr>
          <w:rFonts w:ascii="宋体" w:eastAsia="宋体" w:hAnsi="宋体" w:hint="eastAsia"/>
        </w:rPr>
        <w:t>7.</w:t>
      </w:r>
      <w:r>
        <w:rPr>
          <w:rFonts w:ascii="宋体" w:eastAsia="宋体" w:hAnsi="宋体" w:hint="eastAsia"/>
        </w:rPr>
        <w:t>自学与辅导</w:t>
      </w:r>
      <w:r>
        <w:rPr>
          <w:rFonts w:ascii="宋体" w:eastAsia="宋体" w:hAnsi="宋体" w:hint="eastAsia"/>
        </w:rPr>
        <w:t xml:space="preserve"> </w:t>
      </w:r>
    </w:p>
    <w:p w14:paraId="2D739A68" w14:textId="77777777" w:rsidR="00C262FA" w:rsidRDefault="006625BF">
      <w:pPr>
        <w:widowControl/>
        <w:spacing w:beforeLines="50" w:before="156" w:afterLines="50" w:after="156"/>
        <w:jc w:val="left"/>
        <w:rPr>
          <w:rFonts w:ascii="宋体" w:eastAsia="宋体" w:hAnsi="宋体"/>
        </w:rPr>
      </w:pPr>
      <w:r>
        <w:rPr>
          <w:rFonts w:ascii="宋体" w:eastAsia="宋体" w:hAnsi="宋体" w:hint="eastAsia"/>
        </w:rPr>
        <w:t>教师应注意指导学生学习方法，可根据实际情况安排部分教学内容的自学，以培养学生的自学能力。辅导时应以启发诱导方式解答疑问，培养学生独立思考的自学能力。根据学生水平，对学习困难者分析原因、重点辅导，对学有余力者适当介绍课外参考资料。在教学活动中，以学生为中心，充分调动学生的学习积极性，让学生主动学习理念已经渗透入教学的各个环节，增强学生的主动参与教学意识，确保教学效果。</w:t>
      </w:r>
    </w:p>
    <w:p w14:paraId="46F74CF1" w14:textId="31367DEF" w:rsidR="00C262FA" w:rsidRDefault="006625BF">
      <w:pPr>
        <w:widowControl/>
        <w:spacing w:beforeLines="50" w:before="156" w:afterLines="50" w:after="156"/>
        <w:jc w:val="left"/>
        <w:rPr>
          <w:rFonts w:ascii="黑体" w:eastAsia="黑体" w:hAnsi="黑体"/>
          <w:b/>
          <w:sz w:val="28"/>
          <w:szCs w:val="28"/>
        </w:rPr>
      </w:pPr>
      <w:r>
        <w:rPr>
          <w:rFonts w:ascii="宋体" w:eastAsia="宋体" w:hAnsi="宋体" w:hint="eastAsia"/>
        </w:rPr>
        <w:t xml:space="preserve"> </w:t>
      </w:r>
      <w:r>
        <w:rPr>
          <w:rFonts w:ascii="宋体" w:eastAsia="宋体" w:hAnsi="宋体"/>
        </w:rPr>
        <w:t xml:space="preserve">     </w:t>
      </w:r>
      <w:r>
        <w:rPr>
          <w:rFonts w:ascii="黑体" w:eastAsia="黑体" w:hAnsi="黑体" w:hint="eastAsia"/>
          <w:b/>
          <w:sz w:val="28"/>
          <w:szCs w:val="28"/>
        </w:rPr>
        <w:t>八、考核方式及评定方法</w:t>
      </w:r>
    </w:p>
    <w:bookmarkEnd w:id="31"/>
    <w:p w14:paraId="184F8621" w14:textId="128A0C66" w:rsidR="00C262FA" w:rsidRDefault="006625BF">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（一）课程考核与课程目标</w:t>
      </w:r>
      <w:r>
        <w:rPr>
          <w:rFonts w:ascii="黑体" w:eastAsia="黑体" w:hAnsi="黑体" w:hint="eastAsia"/>
          <w:b/>
          <w:sz w:val="24"/>
          <w:szCs w:val="24"/>
        </w:rPr>
        <w:t>的对应关系</w:t>
      </w:r>
    </w:p>
    <w:p w14:paraId="3DD96BE4" w14:textId="550A5EF9" w:rsidR="00C262FA" w:rsidRDefault="006625BF">
      <w:pPr>
        <w:widowControl/>
        <w:spacing w:beforeLines="50" w:before="156" w:afterLines="50" w:after="156"/>
        <w:jc w:val="center"/>
        <w:rPr>
          <w:rFonts w:ascii="宋体" w:eastAsia="宋体" w:hAnsi="宋体"/>
          <w:szCs w:val="21"/>
        </w:rPr>
      </w:pPr>
      <w:r>
        <w:rPr>
          <w:rFonts w:ascii="宋体" w:eastAsia="宋体" w:hAnsi="宋体" w:hint="eastAsia"/>
          <w:b/>
          <w:szCs w:val="21"/>
        </w:rPr>
        <w:t>表</w:t>
      </w:r>
      <w:r>
        <w:rPr>
          <w:rFonts w:ascii="宋体" w:eastAsia="宋体" w:hAnsi="宋体" w:hint="eastAsia"/>
          <w:b/>
          <w:szCs w:val="21"/>
        </w:rPr>
        <w:t>4</w:t>
      </w:r>
      <w:r>
        <w:rPr>
          <w:rFonts w:ascii="宋体" w:eastAsia="宋体" w:hAnsi="宋体" w:hint="eastAsia"/>
          <w:b/>
          <w:szCs w:val="21"/>
        </w:rPr>
        <w:t>：课程考核与课程目标的对应关系表</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7"/>
        <w:gridCol w:w="2849"/>
        <w:gridCol w:w="2849"/>
      </w:tblGrid>
      <w:tr w:rsidR="00C262FA" w14:paraId="52889624" w14:textId="77777777">
        <w:trPr>
          <w:trHeight w:val="567"/>
          <w:jc w:val="center"/>
        </w:trPr>
        <w:tc>
          <w:tcPr>
            <w:tcW w:w="2847" w:type="dxa"/>
            <w:vAlign w:val="center"/>
          </w:tcPr>
          <w:p w14:paraId="590CE3BE" w14:textId="77777777" w:rsidR="00C262FA" w:rsidRDefault="006625BF">
            <w:pPr>
              <w:pStyle w:val="a3"/>
              <w:spacing w:beforeLines="50" w:before="156" w:afterLines="50" w:after="156"/>
              <w:jc w:val="center"/>
              <w:rPr>
                <w:rFonts w:hAnsi="宋体"/>
                <w:b/>
              </w:rPr>
            </w:pPr>
            <w:r>
              <w:rPr>
                <w:rFonts w:hAnsi="宋体" w:hint="eastAsia"/>
                <w:b/>
              </w:rPr>
              <w:t>课程目标</w:t>
            </w:r>
          </w:p>
        </w:tc>
        <w:tc>
          <w:tcPr>
            <w:tcW w:w="2849" w:type="dxa"/>
            <w:vAlign w:val="center"/>
          </w:tcPr>
          <w:p w14:paraId="5E89C8A9" w14:textId="77777777" w:rsidR="00C262FA" w:rsidRDefault="006625BF">
            <w:pPr>
              <w:pStyle w:val="a3"/>
              <w:spacing w:beforeLines="50" w:before="156" w:afterLines="50" w:after="156"/>
              <w:jc w:val="center"/>
              <w:rPr>
                <w:rFonts w:hAnsi="宋体"/>
                <w:b/>
              </w:rPr>
            </w:pPr>
            <w:r>
              <w:rPr>
                <w:rFonts w:hAnsi="宋体" w:hint="eastAsia"/>
                <w:b/>
              </w:rPr>
              <w:t>考核要点</w:t>
            </w:r>
          </w:p>
        </w:tc>
        <w:tc>
          <w:tcPr>
            <w:tcW w:w="2849" w:type="dxa"/>
            <w:vAlign w:val="center"/>
          </w:tcPr>
          <w:p w14:paraId="66E3F706" w14:textId="77777777" w:rsidR="00C262FA" w:rsidRDefault="006625BF">
            <w:pPr>
              <w:pStyle w:val="a3"/>
              <w:spacing w:beforeLines="50" w:before="156" w:afterLines="50" w:after="156"/>
              <w:jc w:val="center"/>
              <w:rPr>
                <w:rFonts w:hAnsi="宋体"/>
                <w:b/>
              </w:rPr>
            </w:pPr>
            <w:r>
              <w:rPr>
                <w:rFonts w:hAnsi="宋体" w:hint="eastAsia"/>
                <w:b/>
              </w:rPr>
              <w:t>考核方式</w:t>
            </w:r>
          </w:p>
        </w:tc>
      </w:tr>
      <w:tr w:rsidR="00C262FA" w14:paraId="25D04C5C" w14:textId="77777777">
        <w:trPr>
          <w:trHeight w:val="567"/>
          <w:jc w:val="center"/>
        </w:trPr>
        <w:tc>
          <w:tcPr>
            <w:tcW w:w="2847" w:type="dxa"/>
            <w:vAlign w:val="center"/>
          </w:tcPr>
          <w:p w14:paraId="5CF4D1AC" w14:textId="77777777" w:rsidR="00C262FA" w:rsidRDefault="006625BF">
            <w:pPr>
              <w:pStyle w:val="a3"/>
              <w:spacing w:beforeLines="50" w:before="156" w:afterLines="50" w:after="156"/>
              <w:jc w:val="center"/>
              <w:rPr>
                <w:rFonts w:hAnsi="宋体"/>
              </w:rPr>
            </w:pPr>
            <w:r>
              <w:rPr>
                <w:rFonts w:hAnsi="宋体" w:hint="eastAsia"/>
              </w:rPr>
              <w:lastRenderedPageBreak/>
              <w:t>知识与技能</w:t>
            </w:r>
          </w:p>
        </w:tc>
        <w:tc>
          <w:tcPr>
            <w:tcW w:w="2849" w:type="dxa"/>
            <w:vAlign w:val="center"/>
          </w:tcPr>
          <w:p w14:paraId="371C9138" w14:textId="77777777" w:rsidR="00C262FA" w:rsidRDefault="006625BF">
            <w:pPr>
              <w:pStyle w:val="a3"/>
              <w:spacing w:beforeLines="50" w:before="156" w:afterLines="50" w:after="156"/>
              <w:jc w:val="center"/>
              <w:rPr>
                <w:rFonts w:hAnsi="宋体"/>
                <w:b/>
              </w:rPr>
            </w:pPr>
            <w:r>
              <w:rPr>
                <w:rFonts w:hAnsi="宋体" w:hint="eastAsia"/>
              </w:rPr>
              <w:t>考核学生对知识与技能的掌握情况</w:t>
            </w:r>
          </w:p>
        </w:tc>
        <w:tc>
          <w:tcPr>
            <w:tcW w:w="2849" w:type="dxa"/>
            <w:vAlign w:val="center"/>
          </w:tcPr>
          <w:p w14:paraId="5DFBF419" w14:textId="77777777" w:rsidR="00C262FA" w:rsidRDefault="006625BF">
            <w:pPr>
              <w:pStyle w:val="a3"/>
              <w:spacing w:beforeLines="50" w:before="156" w:afterLines="50" w:after="156"/>
              <w:jc w:val="center"/>
              <w:rPr>
                <w:rFonts w:hAnsi="宋体"/>
                <w:b/>
              </w:rPr>
            </w:pPr>
            <w:r>
              <w:rPr>
                <w:rFonts w:hAnsi="宋体" w:hint="eastAsia"/>
              </w:rPr>
              <w:t>闭卷考试形式、期末技能综合考核、查阅国内外文献就自己感兴趣的话题写一综述</w:t>
            </w:r>
          </w:p>
        </w:tc>
      </w:tr>
      <w:tr w:rsidR="00C262FA" w14:paraId="50C64D62" w14:textId="77777777">
        <w:trPr>
          <w:trHeight w:val="567"/>
          <w:jc w:val="center"/>
        </w:trPr>
        <w:tc>
          <w:tcPr>
            <w:tcW w:w="2847" w:type="dxa"/>
            <w:vAlign w:val="center"/>
          </w:tcPr>
          <w:p w14:paraId="430E20C4" w14:textId="77777777" w:rsidR="00C262FA" w:rsidRDefault="006625BF">
            <w:pPr>
              <w:pStyle w:val="a3"/>
              <w:spacing w:beforeLines="50" w:before="156" w:afterLines="50" w:after="156"/>
              <w:jc w:val="center"/>
              <w:rPr>
                <w:rFonts w:hAnsi="宋体"/>
              </w:rPr>
            </w:pPr>
            <w:r>
              <w:rPr>
                <w:rFonts w:hAnsi="宋体" w:cs="宋体" w:hint="eastAsia"/>
                <w:szCs w:val="21"/>
              </w:rPr>
              <w:t>过程与方法</w:t>
            </w:r>
          </w:p>
        </w:tc>
        <w:tc>
          <w:tcPr>
            <w:tcW w:w="2849" w:type="dxa"/>
            <w:vAlign w:val="center"/>
          </w:tcPr>
          <w:p w14:paraId="100BD3A7" w14:textId="77777777" w:rsidR="00C262FA" w:rsidRDefault="006625BF">
            <w:pPr>
              <w:pStyle w:val="a3"/>
              <w:spacing w:beforeLines="50" w:before="156" w:afterLines="50" w:after="156"/>
              <w:jc w:val="center"/>
              <w:rPr>
                <w:rFonts w:hAnsi="宋体"/>
                <w:b/>
              </w:rPr>
            </w:pPr>
            <w:r>
              <w:rPr>
                <w:rFonts w:hAnsi="宋体" w:hint="eastAsia"/>
              </w:rPr>
              <w:t>考核学生课堂出勤和平时表现</w:t>
            </w:r>
          </w:p>
        </w:tc>
        <w:tc>
          <w:tcPr>
            <w:tcW w:w="2849" w:type="dxa"/>
            <w:vAlign w:val="center"/>
          </w:tcPr>
          <w:p w14:paraId="30C355FB" w14:textId="77777777" w:rsidR="00C262FA" w:rsidRDefault="006625BF">
            <w:pPr>
              <w:pStyle w:val="a3"/>
              <w:spacing w:beforeLines="50" w:before="156" w:afterLines="50" w:after="156"/>
              <w:jc w:val="center"/>
              <w:rPr>
                <w:rFonts w:hAnsi="宋体"/>
                <w:b/>
              </w:rPr>
            </w:pPr>
            <w:r>
              <w:rPr>
                <w:rFonts w:hAnsi="宋体" w:hint="eastAsia"/>
              </w:rPr>
              <w:t>平时作业、课堂表现及临床见习日志、病历书写、课堂讨论发言等</w:t>
            </w:r>
          </w:p>
        </w:tc>
      </w:tr>
      <w:tr w:rsidR="00C262FA" w14:paraId="46351F33" w14:textId="77777777">
        <w:trPr>
          <w:trHeight w:val="567"/>
          <w:jc w:val="center"/>
        </w:trPr>
        <w:tc>
          <w:tcPr>
            <w:tcW w:w="2847" w:type="dxa"/>
            <w:vAlign w:val="center"/>
          </w:tcPr>
          <w:p w14:paraId="62938237" w14:textId="77777777" w:rsidR="00C262FA" w:rsidRDefault="006625BF">
            <w:pPr>
              <w:pStyle w:val="a3"/>
              <w:spacing w:beforeLines="50" w:before="156" w:afterLines="50" w:after="156"/>
              <w:jc w:val="center"/>
              <w:rPr>
                <w:rFonts w:hAnsi="宋体"/>
              </w:rPr>
            </w:pPr>
            <w:r>
              <w:rPr>
                <w:rFonts w:hAnsi="宋体" w:cs="宋体" w:hint="eastAsia"/>
                <w:szCs w:val="21"/>
              </w:rPr>
              <w:t>情感、态度与价值观</w:t>
            </w:r>
          </w:p>
        </w:tc>
        <w:tc>
          <w:tcPr>
            <w:tcW w:w="2849" w:type="dxa"/>
            <w:vAlign w:val="center"/>
          </w:tcPr>
          <w:p w14:paraId="4FF75B1C" w14:textId="77777777" w:rsidR="00C262FA" w:rsidRDefault="006625BF">
            <w:pPr>
              <w:pStyle w:val="a3"/>
              <w:spacing w:beforeLines="50" w:before="156" w:afterLines="50" w:after="156"/>
              <w:jc w:val="center"/>
              <w:rPr>
                <w:rFonts w:hAnsi="宋体"/>
                <w:b/>
              </w:rPr>
            </w:pPr>
            <w:r>
              <w:rPr>
                <w:rFonts w:hAnsi="宋体" w:hint="eastAsia"/>
              </w:rPr>
              <w:t>考察学生应用所学知识进行分析问题、解决问题的能力</w:t>
            </w:r>
          </w:p>
        </w:tc>
        <w:tc>
          <w:tcPr>
            <w:tcW w:w="2849" w:type="dxa"/>
            <w:vAlign w:val="center"/>
          </w:tcPr>
          <w:p w14:paraId="5F6F26EC" w14:textId="77777777" w:rsidR="00C262FA" w:rsidRDefault="006625BF">
            <w:pPr>
              <w:pStyle w:val="a3"/>
              <w:spacing w:beforeLines="50" w:before="156" w:afterLines="50" w:after="156"/>
              <w:jc w:val="center"/>
              <w:rPr>
                <w:rFonts w:hAnsi="宋体"/>
                <w:b/>
              </w:rPr>
            </w:pPr>
            <w:r>
              <w:rPr>
                <w:rFonts w:hAnsi="宋体" w:hint="eastAsia"/>
              </w:rPr>
              <w:t>课堂提问中的评价、作业评价、课堂测试评价；见习课中途的随机提问、课堂表现、病历书写、技能操作、见习日志指导等</w:t>
            </w:r>
          </w:p>
        </w:tc>
      </w:tr>
    </w:tbl>
    <w:p w14:paraId="7EFABDD7" w14:textId="09EA5FF6" w:rsidR="00C262FA" w:rsidRDefault="006625BF">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（二）评定方法</w:t>
      </w:r>
      <w:r>
        <w:rPr>
          <w:rFonts w:ascii="黑体" w:eastAsia="黑体" w:hAnsi="黑体" w:hint="eastAsia"/>
          <w:b/>
          <w:sz w:val="24"/>
          <w:szCs w:val="24"/>
        </w:rPr>
        <w:t xml:space="preserve"> </w:t>
      </w:r>
    </w:p>
    <w:p w14:paraId="7451EAE5" w14:textId="7F700A40" w:rsidR="00C262FA" w:rsidRDefault="006625BF">
      <w:pPr>
        <w:widowControl/>
        <w:spacing w:beforeLines="50" w:before="156" w:afterLines="50" w:after="156"/>
        <w:ind w:firstLineChars="200" w:firstLine="422"/>
        <w:jc w:val="left"/>
        <w:rPr>
          <w:rFonts w:ascii="黑体" w:eastAsia="黑体" w:hAnsi="黑体"/>
          <w:b/>
          <w:sz w:val="24"/>
          <w:szCs w:val="24"/>
        </w:rPr>
      </w:pPr>
      <w:r>
        <w:rPr>
          <w:rFonts w:ascii="宋体" w:eastAsia="宋体" w:hAnsi="宋体" w:hint="eastAsia"/>
          <w:b/>
        </w:rPr>
        <w:t>1</w:t>
      </w:r>
      <w:r>
        <w:rPr>
          <w:rFonts w:ascii="宋体" w:eastAsia="宋体" w:hAnsi="宋体" w:hint="eastAsia"/>
          <w:b/>
        </w:rPr>
        <w:t>．评定方法</w:t>
      </w:r>
      <w:r>
        <w:rPr>
          <w:rFonts w:ascii="宋体" w:eastAsia="宋体" w:hAnsi="宋体" w:hint="eastAsia"/>
          <w:b/>
        </w:rPr>
        <w:t xml:space="preserve"> </w:t>
      </w:r>
    </w:p>
    <w:p w14:paraId="05AD54E5" w14:textId="77777777" w:rsidR="00C262FA" w:rsidRDefault="006625BF">
      <w:pPr>
        <w:widowControl/>
        <w:spacing w:beforeLines="50" w:before="156" w:afterLines="50" w:after="156"/>
        <w:ind w:firstLineChars="300" w:firstLine="630"/>
        <w:jc w:val="left"/>
        <w:rPr>
          <w:rFonts w:ascii="宋体" w:eastAsia="宋体" w:hAnsi="宋体"/>
          <w:bCs/>
        </w:rPr>
      </w:pPr>
      <w:r>
        <w:rPr>
          <w:rFonts w:ascii="宋体" w:eastAsia="宋体" w:hAnsi="宋体" w:hint="eastAsia"/>
          <w:bCs/>
        </w:rPr>
        <w:t>平时</w:t>
      </w:r>
      <w:r>
        <w:rPr>
          <w:rFonts w:ascii="宋体" w:eastAsia="宋体" w:hAnsi="宋体" w:hint="eastAsia"/>
          <w:bCs/>
        </w:rPr>
        <w:t>考核或</w:t>
      </w:r>
      <w:r>
        <w:rPr>
          <w:rFonts w:ascii="宋体" w:eastAsia="宋体" w:hAnsi="宋体" w:hint="eastAsia"/>
          <w:bCs/>
        </w:rPr>
        <w:t>期中考试：</w:t>
      </w:r>
      <w:r>
        <w:rPr>
          <w:rFonts w:ascii="宋体" w:eastAsia="宋体" w:hAnsi="宋体" w:hint="eastAsia"/>
          <w:bCs/>
        </w:rPr>
        <w:t>40%</w:t>
      </w:r>
    </w:p>
    <w:p w14:paraId="659E98DA" w14:textId="77777777" w:rsidR="00C262FA" w:rsidRDefault="006625BF">
      <w:pPr>
        <w:widowControl/>
        <w:spacing w:beforeLines="50" w:before="156" w:afterLines="50" w:after="156"/>
        <w:ind w:firstLineChars="300" w:firstLine="630"/>
        <w:jc w:val="left"/>
        <w:rPr>
          <w:rFonts w:ascii="黑体" w:eastAsia="黑体" w:hAnsi="黑体"/>
          <w:bCs/>
          <w:sz w:val="24"/>
          <w:szCs w:val="24"/>
        </w:rPr>
      </w:pPr>
      <w:r>
        <w:rPr>
          <w:rFonts w:ascii="宋体" w:eastAsia="宋体" w:hAnsi="宋体" w:hint="eastAsia"/>
          <w:bCs/>
        </w:rPr>
        <w:t>期末考试：</w:t>
      </w:r>
      <w:r>
        <w:rPr>
          <w:rFonts w:ascii="宋体" w:eastAsia="宋体" w:hAnsi="宋体" w:hint="eastAsia"/>
          <w:bCs/>
        </w:rPr>
        <w:t>6</w:t>
      </w:r>
      <w:r>
        <w:rPr>
          <w:rFonts w:ascii="宋体" w:eastAsia="宋体" w:hAnsi="宋体"/>
          <w:bCs/>
        </w:rPr>
        <w:t>0</w:t>
      </w:r>
      <w:r>
        <w:rPr>
          <w:rFonts w:ascii="宋体" w:eastAsia="宋体" w:hAnsi="宋体" w:hint="eastAsia"/>
          <w:bCs/>
        </w:rPr>
        <w:t>%</w:t>
      </w:r>
      <w:r>
        <w:rPr>
          <w:rFonts w:ascii="宋体" w:eastAsia="宋体" w:hAnsi="宋体" w:hint="eastAsia"/>
          <w:bCs/>
        </w:rPr>
        <w:t>（理论考试）</w:t>
      </w:r>
    </w:p>
    <w:p w14:paraId="04327286" w14:textId="084627B3" w:rsidR="00C262FA" w:rsidRDefault="006625BF">
      <w:pPr>
        <w:widowControl/>
        <w:spacing w:beforeLines="50" w:before="156" w:afterLines="50" w:after="156"/>
        <w:ind w:firstLineChars="200" w:firstLine="422"/>
        <w:jc w:val="left"/>
        <w:rPr>
          <w:rFonts w:ascii="宋体" w:eastAsia="宋体" w:hAnsi="宋体"/>
        </w:rPr>
      </w:pPr>
      <w:r>
        <w:rPr>
          <w:rFonts w:ascii="宋体" w:eastAsia="宋体" w:hAnsi="宋体" w:hint="eastAsia"/>
          <w:b/>
        </w:rPr>
        <w:t>2</w:t>
      </w:r>
      <w:r>
        <w:rPr>
          <w:rFonts w:ascii="宋体" w:eastAsia="宋体" w:hAnsi="宋体" w:hint="eastAsia"/>
          <w:b/>
        </w:rPr>
        <w:t>．课程目标的考核占比与达成度分析</w:t>
      </w:r>
    </w:p>
    <w:p w14:paraId="1E602ABD" w14:textId="066DA79E" w:rsidR="00C262FA" w:rsidRDefault="006625BF">
      <w:pPr>
        <w:widowControl/>
        <w:spacing w:beforeLines="50" w:before="156" w:afterLines="50" w:after="156"/>
        <w:ind w:firstLineChars="200" w:firstLine="422"/>
        <w:jc w:val="center"/>
        <w:rPr>
          <w:rFonts w:ascii="宋体" w:eastAsia="宋体" w:hAnsi="宋体"/>
          <w:b/>
        </w:rPr>
      </w:pPr>
      <w:r>
        <w:rPr>
          <w:rFonts w:ascii="宋体" w:eastAsia="宋体" w:hAnsi="宋体" w:hint="eastAsia"/>
          <w:b/>
        </w:rPr>
        <w:t>表</w:t>
      </w:r>
      <w:r>
        <w:rPr>
          <w:rFonts w:ascii="宋体" w:eastAsia="宋体" w:hAnsi="宋体" w:hint="eastAsia"/>
          <w:b/>
        </w:rPr>
        <w:t>5</w:t>
      </w:r>
      <w:r>
        <w:rPr>
          <w:rFonts w:ascii="宋体" w:eastAsia="宋体" w:hAnsi="宋体" w:hint="eastAsia"/>
          <w:b/>
        </w:rPr>
        <w:t>：课程目标的考核占比与达成度分析表</w:t>
      </w:r>
    </w:p>
    <w:tbl>
      <w:tblPr>
        <w:tblW w:w="6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1"/>
        <w:gridCol w:w="1610"/>
        <w:gridCol w:w="853"/>
        <w:gridCol w:w="2627"/>
      </w:tblGrid>
      <w:tr w:rsidR="00C262FA" w14:paraId="21BA1EDD" w14:textId="77777777">
        <w:trPr>
          <w:jc w:val="center"/>
        </w:trPr>
        <w:tc>
          <w:tcPr>
            <w:tcW w:w="1651" w:type="dxa"/>
            <w:tcBorders>
              <w:tl2br w:val="single" w:sz="4" w:space="0" w:color="auto"/>
            </w:tcBorders>
            <w:shd w:val="clear" w:color="auto" w:fill="auto"/>
            <w:vAlign w:val="center"/>
          </w:tcPr>
          <w:p w14:paraId="6A546701" w14:textId="77777777" w:rsidR="00C262FA" w:rsidRDefault="006625BF">
            <w:pPr>
              <w:spacing w:beforeLines="50" w:before="156" w:afterLines="50" w:after="156"/>
              <w:rPr>
                <w:rFonts w:ascii="宋体" w:eastAsia="宋体" w:hAnsi="宋体"/>
                <w:b/>
                <w:bCs/>
                <w:kern w:val="0"/>
                <w:szCs w:val="21"/>
              </w:rPr>
            </w:pPr>
            <w:r>
              <w:rPr>
                <w:rFonts w:ascii="宋体" w:eastAsia="宋体" w:hAnsi="宋体" w:hint="eastAsia"/>
                <w:b/>
                <w:bCs/>
                <w:kern w:val="0"/>
                <w:szCs w:val="21"/>
              </w:rPr>
              <w:t xml:space="preserve"> </w:t>
            </w:r>
            <w:r>
              <w:rPr>
                <w:rFonts w:ascii="宋体" w:eastAsia="宋体" w:hAnsi="宋体"/>
                <w:b/>
                <w:bCs/>
                <w:kern w:val="0"/>
                <w:szCs w:val="21"/>
              </w:rPr>
              <w:t xml:space="preserve"> </w:t>
            </w:r>
            <w:r>
              <w:rPr>
                <w:rFonts w:ascii="宋体" w:eastAsia="宋体" w:hAnsi="宋体" w:hint="eastAsia"/>
                <w:b/>
                <w:bCs/>
                <w:kern w:val="0"/>
                <w:szCs w:val="21"/>
              </w:rPr>
              <w:t xml:space="preserve"> </w:t>
            </w:r>
            <w:r>
              <w:rPr>
                <w:rFonts w:ascii="宋体" w:eastAsia="宋体" w:hAnsi="宋体"/>
                <w:b/>
                <w:bCs/>
                <w:kern w:val="0"/>
                <w:szCs w:val="21"/>
              </w:rPr>
              <w:t xml:space="preserve">    </w:t>
            </w:r>
            <w:r>
              <w:rPr>
                <w:rFonts w:ascii="宋体" w:eastAsia="宋体" w:hAnsi="宋体" w:hint="eastAsia"/>
                <w:b/>
                <w:bCs/>
                <w:kern w:val="0"/>
                <w:szCs w:val="21"/>
              </w:rPr>
              <w:t>考核占比</w:t>
            </w:r>
          </w:p>
          <w:p w14:paraId="4300831B" w14:textId="77777777" w:rsidR="00C262FA" w:rsidRDefault="006625BF">
            <w:pPr>
              <w:spacing w:beforeLines="50" w:before="156" w:afterLines="50" w:after="156"/>
              <w:ind w:firstLineChars="50" w:firstLine="105"/>
              <w:rPr>
                <w:rFonts w:ascii="宋体" w:eastAsia="宋体" w:hAnsi="宋体"/>
                <w:b/>
                <w:bCs/>
                <w:kern w:val="0"/>
                <w:szCs w:val="21"/>
              </w:rPr>
            </w:pPr>
            <w:r>
              <w:rPr>
                <w:rFonts w:ascii="宋体" w:eastAsia="宋体" w:hAnsi="宋体" w:hint="eastAsia"/>
                <w:b/>
                <w:bCs/>
                <w:kern w:val="0"/>
                <w:szCs w:val="21"/>
              </w:rPr>
              <w:t>课程目标</w:t>
            </w:r>
          </w:p>
        </w:tc>
        <w:tc>
          <w:tcPr>
            <w:tcW w:w="1610" w:type="dxa"/>
            <w:shd w:val="clear" w:color="auto" w:fill="auto"/>
            <w:vAlign w:val="center"/>
          </w:tcPr>
          <w:p w14:paraId="05B27250" w14:textId="77777777" w:rsidR="00C262FA" w:rsidRDefault="006625BF">
            <w:pPr>
              <w:spacing w:beforeLines="50" w:before="156" w:afterLines="50" w:after="156"/>
              <w:jc w:val="center"/>
              <w:rPr>
                <w:rFonts w:ascii="宋体" w:eastAsia="宋体" w:hAnsi="宋体"/>
                <w:b/>
                <w:bCs/>
                <w:kern w:val="0"/>
                <w:szCs w:val="21"/>
              </w:rPr>
            </w:pPr>
            <w:r>
              <w:rPr>
                <w:rFonts w:ascii="宋体" w:eastAsia="宋体" w:hAnsi="宋体"/>
                <w:b/>
                <w:bCs/>
                <w:kern w:val="0"/>
                <w:szCs w:val="21"/>
              </w:rPr>
              <w:t>平时</w:t>
            </w:r>
            <w:r>
              <w:rPr>
                <w:rFonts w:ascii="宋体" w:eastAsia="宋体" w:hAnsi="宋体" w:hint="eastAsia"/>
                <w:b/>
                <w:bCs/>
                <w:kern w:val="0"/>
                <w:szCs w:val="21"/>
              </w:rPr>
              <w:t>/</w:t>
            </w:r>
            <w:r>
              <w:rPr>
                <w:rFonts w:ascii="宋体" w:eastAsia="宋体" w:hAnsi="宋体" w:hint="eastAsia"/>
                <w:b/>
                <w:bCs/>
                <w:kern w:val="0"/>
                <w:szCs w:val="21"/>
              </w:rPr>
              <w:t>期中</w:t>
            </w:r>
          </w:p>
        </w:tc>
        <w:tc>
          <w:tcPr>
            <w:tcW w:w="853" w:type="dxa"/>
            <w:vAlign w:val="center"/>
          </w:tcPr>
          <w:p w14:paraId="29D80FD3" w14:textId="77777777" w:rsidR="00C262FA" w:rsidRDefault="006625BF">
            <w:pPr>
              <w:spacing w:beforeLines="50" w:before="156" w:afterLines="50" w:after="156"/>
              <w:jc w:val="center"/>
              <w:rPr>
                <w:rFonts w:ascii="宋体" w:eastAsia="宋体" w:hAnsi="宋体"/>
                <w:b/>
                <w:bCs/>
                <w:kern w:val="0"/>
                <w:szCs w:val="21"/>
              </w:rPr>
            </w:pPr>
            <w:r>
              <w:rPr>
                <w:rFonts w:ascii="宋体" w:eastAsia="宋体" w:hAnsi="宋体"/>
                <w:b/>
                <w:bCs/>
                <w:kern w:val="0"/>
                <w:szCs w:val="21"/>
              </w:rPr>
              <w:t>期末</w:t>
            </w:r>
          </w:p>
        </w:tc>
        <w:tc>
          <w:tcPr>
            <w:tcW w:w="2627" w:type="dxa"/>
            <w:shd w:val="clear" w:color="auto" w:fill="auto"/>
            <w:vAlign w:val="center"/>
          </w:tcPr>
          <w:p w14:paraId="60E3E44C" w14:textId="77777777" w:rsidR="00C262FA" w:rsidRDefault="006625BF">
            <w:pPr>
              <w:spacing w:beforeLines="50" w:before="156" w:afterLines="50" w:after="156"/>
              <w:jc w:val="center"/>
              <w:rPr>
                <w:rFonts w:ascii="宋体" w:eastAsia="宋体" w:hAnsi="宋体"/>
                <w:b/>
                <w:bCs/>
                <w:kern w:val="0"/>
                <w:szCs w:val="21"/>
              </w:rPr>
            </w:pPr>
            <w:r>
              <w:rPr>
                <w:rFonts w:ascii="宋体" w:eastAsia="宋体" w:hAnsi="宋体"/>
                <w:b/>
                <w:bCs/>
                <w:kern w:val="0"/>
                <w:szCs w:val="21"/>
              </w:rPr>
              <w:t>总评达成度</w:t>
            </w:r>
          </w:p>
        </w:tc>
      </w:tr>
      <w:tr w:rsidR="00C262FA" w14:paraId="6A1958DF" w14:textId="77777777">
        <w:trPr>
          <w:trHeight w:val="620"/>
          <w:jc w:val="center"/>
        </w:trPr>
        <w:tc>
          <w:tcPr>
            <w:tcW w:w="1651" w:type="dxa"/>
            <w:shd w:val="clear" w:color="auto" w:fill="auto"/>
            <w:vAlign w:val="center"/>
          </w:tcPr>
          <w:p w14:paraId="7C3EC34C" w14:textId="77777777" w:rsidR="00C262FA" w:rsidRDefault="006625BF">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w:t>
            </w:r>
            <w:r>
              <w:rPr>
                <w:rFonts w:ascii="宋体" w:eastAsia="宋体" w:hAnsi="宋体" w:hint="eastAsia"/>
                <w:kern w:val="0"/>
                <w:szCs w:val="21"/>
              </w:rPr>
              <w:t>1</w:t>
            </w:r>
          </w:p>
        </w:tc>
        <w:tc>
          <w:tcPr>
            <w:tcW w:w="1610" w:type="dxa"/>
            <w:shd w:val="clear" w:color="auto" w:fill="auto"/>
            <w:vAlign w:val="center"/>
          </w:tcPr>
          <w:p w14:paraId="0ED73199" w14:textId="77777777" w:rsidR="00C262FA" w:rsidRDefault="006625BF">
            <w:pPr>
              <w:spacing w:beforeLines="50" w:before="156" w:afterLines="50" w:after="156"/>
              <w:jc w:val="center"/>
              <w:rPr>
                <w:rFonts w:ascii="宋体" w:eastAsia="宋体" w:hAnsi="宋体"/>
                <w:kern w:val="0"/>
                <w:szCs w:val="21"/>
              </w:rPr>
            </w:pPr>
            <w:r>
              <w:rPr>
                <w:rFonts w:ascii="宋体" w:eastAsia="宋体" w:hAnsi="宋体" w:hint="eastAsia"/>
                <w:kern w:val="0"/>
                <w:szCs w:val="21"/>
              </w:rPr>
              <w:t>5</w:t>
            </w:r>
            <w:r>
              <w:rPr>
                <w:rFonts w:ascii="宋体" w:eastAsia="宋体" w:hAnsi="宋体"/>
                <w:kern w:val="0"/>
                <w:szCs w:val="21"/>
              </w:rPr>
              <w:t>0</w:t>
            </w:r>
            <w:r>
              <w:rPr>
                <w:rFonts w:ascii="宋体" w:eastAsia="宋体" w:hAnsi="宋体" w:hint="eastAsia"/>
                <w:kern w:val="0"/>
                <w:szCs w:val="21"/>
              </w:rPr>
              <w:t>%</w:t>
            </w:r>
          </w:p>
        </w:tc>
        <w:tc>
          <w:tcPr>
            <w:tcW w:w="853" w:type="dxa"/>
            <w:vAlign w:val="center"/>
          </w:tcPr>
          <w:p w14:paraId="70967F24" w14:textId="77777777" w:rsidR="00C262FA" w:rsidRDefault="006625BF">
            <w:pPr>
              <w:spacing w:beforeLines="50" w:before="156" w:afterLines="50" w:after="156"/>
              <w:jc w:val="center"/>
              <w:rPr>
                <w:rFonts w:ascii="宋体" w:eastAsia="宋体" w:hAnsi="宋体"/>
                <w:kern w:val="0"/>
                <w:szCs w:val="21"/>
              </w:rPr>
            </w:pPr>
            <w:r>
              <w:rPr>
                <w:rFonts w:ascii="宋体" w:eastAsia="宋体" w:hAnsi="宋体" w:hint="eastAsia"/>
                <w:kern w:val="0"/>
                <w:szCs w:val="21"/>
              </w:rPr>
              <w:t>50%</w:t>
            </w:r>
          </w:p>
        </w:tc>
        <w:tc>
          <w:tcPr>
            <w:tcW w:w="2627" w:type="dxa"/>
            <w:vMerge w:val="restart"/>
            <w:shd w:val="clear" w:color="auto" w:fill="auto"/>
            <w:vAlign w:val="center"/>
          </w:tcPr>
          <w:p w14:paraId="589869A2" w14:textId="6380534E" w:rsidR="00C262FA" w:rsidRDefault="006625BF">
            <w:pPr>
              <w:spacing w:beforeLines="50" w:before="156" w:afterLines="50" w:after="156"/>
              <w:rPr>
                <w:rFonts w:ascii="宋体" w:eastAsia="宋体" w:hAnsi="宋体"/>
                <w:kern w:val="0"/>
                <w:szCs w:val="21"/>
              </w:rPr>
            </w:pPr>
            <w:r>
              <w:rPr>
                <w:rFonts w:ascii="宋体" w:eastAsia="宋体" w:hAnsi="宋体" w:hint="eastAsia"/>
                <w:kern w:val="0"/>
                <w:szCs w:val="21"/>
              </w:rPr>
              <w:t>课程</w:t>
            </w:r>
            <w:r>
              <w:rPr>
                <w:rFonts w:ascii="宋体" w:eastAsia="宋体" w:hAnsi="宋体"/>
                <w:kern w:val="0"/>
                <w:szCs w:val="21"/>
              </w:rPr>
              <w:t>目标</w:t>
            </w:r>
            <w:r>
              <w:rPr>
                <w:rFonts w:ascii="宋体" w:eastAsia="宋体" w:hAnsi="宋体"/>
                <w:kern w:val="0"/>
                <w:szCs w:val="21"/>
              </w:rPr>
              <w:t>达成度</w:t>
            </w:r>
            <w:r>
              <w:rPr>
                <w:rFonts w:ascii="宋体" w:eastAsia="宋体" w:hAnsi="宋体"/>
                <w:kern w:val="0"/>
                <w:szCs w:val="21"/>
              </w:rPr>
              <w:t>={0.4</w:t>
            </w:r>
            <w:r>
              <w:rPr>
                <w:rFonts w:ascii="宋体" w:eastAsia="宋体" w:hAnsi="宋体"/>
                <w:kern w:val="0"/>
                <w:szCs w:val="21"/>
              </w:rPr>
              <w:t>ｘ平时</w:t>
            </w:r>
            <w:r>
              <w:rPr>
                <w:rFonts w:ascii="宋体" w:eastAsia="宋体" w:hAnsi="宋体" w:hint="eastAsia"/>
                <w:kern w:val="0"/>
                <w:szCs w:val="21"/>
              </w:rPr>
              <w:t>/期中</w:t>
            </w:r>
            <w:r>
              <w:rPr>
                <w:rFonts w:ascii="宋体" w:eastAsia="宋体" w:hAnsi="宋体"/>
                <w:kern w:val="0"/>
                <w:szCs w:val="21"/>
              </w:rPr>
              <w:t>目标</w:t>
            </w:r>
            <w:r>
              <w:rPr>
                <w:rFonts w:ascii="宋体" w:eastAsia="宋体" w:hAnsi="宋体"/>
                <w:kern w:val="0"/>
                <w:szCs w:val="21"/>
              </w:rPr>
              <w:t>成绩</w:t>
            </w:r>
            <w:r>
              <w:rPr>
                <w:rFonts w:ascii="宋体" w:eastAsia="宋体" w:hAnsi="宋体"/>
                <w:kern w:val="0"/>
                <w:szCs w:val="21"/>
              </w:rPr>
              <w:t>+</w:t>
            </w:r>
            <w:r>
              <w:rPr>
                <w:rFonts w:ascii="宋体" w:eastAsia="宋体" w:hAnsi="宋体"/>
                <w:kern w:val="0"/>
                <w:szCs w:val="21"/>
              </w:rPr>
              <w:t>0.6</w:t>
            </w:r>
            <w:r>
              <w:rPr>
                <w:rFonts w:ascii="宋体" w:eastAsia="宋体" w:hAnsi="宋体"/>
                <w:kern w:val="0"/>
                <w:szCs w:val="21"/>
              </w:rPr>
              <w:t>ｘ期末目标</w:t>
            </w:r>
            <w:r>
              <w:rPr>
                <w:rFonts w:ascii="宋体" w:eastAsia="宋体" w:hAnsi="宋体"/>
                <w:kern w:val="0"/>
                <w:szCs w:val="21"/>
              </w:rPr>
              <w:t>成绩</w:t>
            </w:r>
            <w:r>
              <w:rPr>
                <w:rFonts w:ascii="宋体" w:eastAsia="宋体" w:hAnsi="宋体"/>
                <w:kern w:val="0"/>
                <w:szCs w:val="21"/>
              </w:rPr>
              <w:t>}/</w:t>
            </w:r>
            <w:r>
              <w:rPr>
                <w:rFonts w:ascii="宋体" w:eastAsia="宋体" w:hAnsi="宋体"/>
                <w:kern w:val="0"/>
                <w:szCs w:val="21"/>
              </w:rPr>
              <w:t>目标</w:t>
            </w:r>
            <w:r>
              <w:rPr>
                <w:rFonts w:ascii="宋体" w:eastAsia="宋体" w:hAnsi="宋体" w:hint="eastAsia"/>
                <w:kern w:val="0"/>
                <w:szCs w:val="21"/>
              </w:rPr>
              <w:t>1</w:t>
            </w:r>
            <w:r>
              <w:rPr>
                <w:rFonts w:ascii="宋体" w:eastAsia="宋体" w:hAnsi="宋体"/>
                <w:kern w:val="0"/>
                <w:szCs w:val="21"/>
              </w:rPr>
              <w:t>总分</w:t>
            </w:r>
          </w:p>
        </w:tc>
      </w:tr>
      <w:tr w:rsidR="00C262FA" w14:paraId="5B805DEA" w14:textId="77777777">
        <w:trPr>
          <w:trHeight w:val="679"/>
          <w:jc w:val="center"/>
        </w:trPr>
        <w:tc>
          <w:tcPr>
            <w:tcW w:w="1651" w:type="dxa"/>
            <w:shd w:val="clear" w:color="auto" w:fill="auto"/>
            <w:vAlign w:val="center"/>
          </w:tcPr>
          <w:p w14:paraId="697347DD" w14:textId="77777777" w:rsidR="00C262FA" w:rsidRDefault="006625BF">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w:t>
            </w:r>
            <w:r>
              <w:rPr>
                <w:rFonts w:ascii="宋体" w:eastAsia="宋体" w:hAnsi="宋体" w:hint="eastAsia"/>
                <w:kern w:val="0"/>
                <w:szCs w:val="21"/>
              </w:rPr>
              <w:t>2</w:t>
            </w:r>
          </w:p>
        </w:tc>
        <w:tc>
          <w:tcPr>
            <w:tcW w:w="1610" w:type="dxa"/>
            <w:shd w:val="clear" w:color="auto" w:fill="auto"/>
            <w:vAlign w:val="center"/>
          </w:tcPr>
          <w:p w14:paraId="0698D5DC" w14:textId="77777777" w:rsidR="00C262FA" w:rsidRDefault="006625BF">
            <w:pPr>
              <w:spacing w:beforeLines="50" w:before="156" w:afterLines="50" w:after="156"/>
              <w:jc w:val="center"/>
              <w:rPr>
                <w:rFonts w:ascii="宋体" w:eastAsia="宋体" w:hAnsi="宋体"/>
                <w:kern w:val="0"/>
                <w:szCs w:val="21"/>
              </w:rPr>
            </w:pPr>
            <w:r>
              <w:rPr>
                <w:rFonts w:ascii="宋体" w:eastAsia="宋体" w:hAnsi="宋体" w:hint="eastAsia"/>
                <w:kern w:val="0"/>
                <w:szCs w:val="21"/>
              </w:rPr>
              <w:t>3</w:t>
            </w:r>
            <w:r>
              <w:rPr>
                <w:rFonts w:ascii="宋体" w:eastAsia="宋体" w:hAnsi="宋体"/>
                <w:kern w:val="0"/>
                <w:szCs w:val="21"/>
              </w:rPr>
              <w:t>0</w:t>
            </w:r>
            <w:r>
              <w:rPr>
                <w:rFonts w:ascii="宋体" w:eastAsia="宋体" w:hAnsi="宋体" w:hint="eastAsia"/>
                <w:kern w:val="0"/>
                <w:szCs w:val="21"/>
              </w:rPr>
              <w:t>%</w:t>
            </w:r>
          </w:p>
        </w:tc>
        <w:tc>
          <w:tcPr>
            <w:tcW w:w="853" w:type="dxa"/>
            <w:vAlign w:val="center"/>
          </w:tcPr>
          <w:p w14:paraId="305113F7" w14:textId="77777777" w:rsidR="00C262FA" w:rsidRDefault="006625BF">
            <w:pPr>
              <w:spacing w:beforeLines="50" w:before="156" w:afterLines="50" w:after="156"/>
              <w:jc w:val="center"/>
              <w:rPr>
                <w:rFonts w:ascii="宋体" w:eastAsia="宋体" w:hAnsi="宋体"/>
                <w:kern w:val="0"/>
                <w:szCs w:val="21"/>
              </w:rPr>
            </w:pPr>
            <w:r>
              <w:rPr>
                <w:rFonts w:ascii="宋体" w:eastAsia="宋体" w:hAnsi="宋体" w:hint="eastAsia"/>
                <w:kern w:val="0"/>
                <w:szCs w:val="21"/>
              </w:rPr>
              <w:t>3</w:t>
            </w:r>
            <w:r>
              <w:rPr>
                <w:rFonts w:ascii="宋体" w:eastAsia="宋体" w:hAnsi="宋体"/>
                <w:kern w:val="0"/>
                <w:szCs w:val="21"/>
              </w:rPr>
              <w:t>0</w:t>
            </w:r>
            <w:r>
              <w:rPr>
                <w:rFonts w:ascii="宋体" w:eastAsia="宋体" w:hAnsi="宋体" w:hint="eastAsia"/>
                <w:kern w:val="0"/>
                <w:szCs w:val="21"/>
              </w:rPr>
              <w:t>%</w:t>
            </w:r>
          </w:p>
        </w:tc>
        <w:tc>
          <w:tcPr>
            <w:tcW w:w="2627" w:type="dxa"/>
            <w:vMerge/>
            <w:shd w:val="clear" w:color="auto" w:fill="auto"/>
            <w:vAlign w:val="center"/>
          </w:tcPr>
          <w:p w14:paraId="3177C9AA" w14:textId="77777777" w:rsidR="00C262FA" w:rsidRDefault="00C262FA">
            <w:pPr>
              <w:spacing w:beforeLines="50" w:before="156" w:afterLines="50" w:after="156"/>
              <w:rPr>
                <w:rFonts w:ascii="宋体" w:eastAsia="宋体" w:hAnsi="宋体"/>
                <w:kern w:val="0"/>
                <w:szCs w:val="21"/>
              </w:rPr>
            </w:pPr>
          </w:p>
        </w:tc>
      </w:tr>
      <w:tr w:rsidR="00C262FA" w14:paraId="7998E501" w14:textId="77777777">
        <w:trPr>
          <w:trHeight w:val="755"/>
          <w:jc w:val="center"/>
        </w:trPr>
        <w:tc>
          <w:tcPr>
            <w:tcW w:w="1651" w:type="dxa"/>
            <w:shd w:val="clear" w:color="auto" w:fill="auto"/>
            <w:vAlign w:val="center"/>
          </w:tcPr>
          <w:p w14:paraId="669FCE12" w14:textId="77777777" w:rsidR="00C262FA" w:rsidRDefault="006625BF">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w:t>
            </w:r>
            <w:r>
              <w:rPr>
                <w:rFonts w:ascii="宋体" w:eastAsia="宋体" w:hAnsi="宋体" w:hint="eastAsia"/>
                <w:kern w:val="0"/>
                <w:szCs w:val="21"/>
              </w:rPr>
              <w:t>3</w:t>
            </w:r>
          </w:p>
        </w:tc>
        <w:tc>
          <w:tcPr>
            <w:tcW w:w="1610" w:type="dxa"/>
            <w:shd w:val="clear" w:color="auto" w:fill="auto"/>
            <w:vAlign w:val="center"/>
          </w:tcPr>
          <w:p w14:paraId="1BB1703E" w14:textId="77777777" w:rsidR="00C262FA" w:rsidRDefault="006625BF">
            <w:pPr>
              <w:spacing w:beforeLines="50" w:before="156" w:afterLines="50" w:after="156"/>
              <w:jc w:val="center"/>
              <w:rPr>
                <w:rFonts w:ascii="宋体" w:eastAsia="宋体" w:hAnsi="宋体"/>
                <w:kern w:val="0"/>
                <w:szCs w:val="21"/>
              </w:rPr>
            </w:pPr>
            <w:r>
              <w:rPr>
                <w:rFonts w:ascii="宋体" w:eastAsia="宋体" w:hAnsi="宋体" w:hint="eastAsia"/>
                <w:kern w:val="0"/>
                <w:szCs w:val="21"/>
              </w:rPr>
              <w:t>2</w:t>
            </w:r>
            <w:r>
              <w:rPr>
                <w:rFonts w:ascii="宋体" w:eastAsia="宋体" w:hAnsi="宋体"/>
                <w:kern w:val="0"/>
                <w:szCs w:val="21"/>
              </w:rPr>
              <w:t>0</w:t>
            </w:r>
            <w:r>
              <w:rPr>
                <w:rFonts w:ascii="宋体" w:eastAsia="宋体" w:hAnsi="宋体" w:hint="eastAsia"/>
                <w:kern w:val="0"/>
                <w:szCs w:val="21"/>
              </w:rPr>
              <w:t>%</w:t>
            </w:r>
          </w:p>
        </w:tc>
        <w:tc>
          <w:tcPr>
            <w:tcW w:w="853" w:type="dxa"/>
            <w:vAlign w:val="center"/>
          </w:tcPr>
          <w:p w14:paraId="012BBCFD" w14:textId="77777777" w:rsidR="00C262FA" w:rsidRDefault="006625BF">
            <w:pPr>
              <w:spacing w:beforeLines="50" w:before="156" w:afterLines="50" w:after="156"/>
              <w:jc w:val="center"/>
              <w:rPr>
                <w:rFonts w:ascii="宋体" w:eastAsia="宋体" w:hAnsi="宋体"/>
                <w:kern w:val="0"/>
                <w:szCs w:val="21"/>
              </w:rPr>
            </w:pPr>
            <w:r>
              <w:rPr>
                <w:rFonts w:ascii="宋体" w:eastAsia="宋体" w:hAnsi="宋体" w:hint="eastAsia"/>
                <w:kern w:val="0"/>
                <w:szCs w:val="21"/>
              </w:rPr>
              <w:t>2</w:t>
            </w:r>
            <w:r>
              <w:rPr>
                <w:rFonts w:ascii="宋体" w:eastAsia="宋体" w:hAnsi="宋体"/>
                <w:kern w:val="0"/>
                <w:szCs w:val="21"/>
              </w:rPr>
              <w:t>0</w:t>
            </w:r>
            <w:r>
              <w:rPr>
                <w:rFonts w:ascii="宋体" w:eastAsia="宋体" w:hAnsi="宋体" w:hint="eastAsia"/>
                <w:kern w:val="0"/>
                <w:szCs w:val="21"/>
              </w:rPr>
              <w:t>%</w:t>
            </w:r>
          </w:p>
        </w:tc>
        <w:tc>
          <w:tcPr>
            <w:tcW w:w="2627" w:type="dxa"/>
            <w:vMerge/>
            <w:shd w:val="clear" w:color="auto" w:fill="auto"/>
            <w:vAlign w:val="center"/>
          </w:tcPr>
          <w:p w14:paraId="05FDEDCF" w14:textId="77777777" w:rsidR="00C262FA" w:rsidRDefault="00C262FA">
            <w:pPr>
              <w:spacing w:beforeLines="50" w:before="156" w:afterLines="50" w:after="156"/>
              <w:rPr>
                <w:rFonts w:ascii="宋体" w:eastAsia="宋体" w:hAnsi="宋体"/>
                <w:kern w:val="0"/>
                <w:szCs w:val="21"/>
              </w:rPr>
            </w:pPr>
          </w:p>
        </w:tc>
      </w:tr>
    </w:tbl>
    <w:p w14:paraId="16100775" w14:textId="4D08B2AC" w:rsidR="00C262FA" w:rsidRDefault="006625BF">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（三）评分标准</w:t>
      </w:r>
      <w:r>
        <w:rPr>
          <w:rFonts w:ascii="黑体" w:eastAsia="黑体" w:hAnsi="黑体" w:hint="eastAsia"/>
          <w:b/>
          <w:sz w:val="24"/>
          <w:szCs w:val="24"/>
        </w:rPr>
        <w:t xml:space="preserve"> </w:t>
      </w:r>
    </w:p>
    <w:tbl>
      <w:tblPr>
        <w:tblW w:w="10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84"/>
        <w:gridCol w:w="1984"/>
        <w:gridCol w:w="1843"/>
        <w:gridCol w:w="1779"/>
        <w:gridCol w:w="1779"/>
      </w:tblGrid>
      <w:tr w:rsidR="00C262FA" w14:paraId="1F8A4850" w14:textId="77777777">
        <w:trPr>
          <w:trHeight w:val="454"/>
          <w:tblHeader/>
          <w:jc w:val="center"/>
        </w:trPr>
        <w:tc>
          <w:tcPr>
            <w:tcW w:w="993" w:type="dxa"/>
            <w:vMerge w:val="restart"/>
            <w:tcBorders>
              <w:top w:val="single" w:sz="4" w:space="0" w:color="auto"/>
              <w:left w:val="single" w:sz="4" w:space="0" w:color="auto"/>
              <w:right w:val="single" w:sz="4" w:space="0" w:color="auto"/>
            </w:tcBorders>
            <w:vAlign w:val="center"/>
          </w:tcPr>
          <w:p w14:paraId="7FFAC1BB" w14:textId="77777777" w:rsidR="00C262FA" w:rsidRDefault="006625BF">
            <w:pPr>
              <w:widowControl/>
              <w:spacing w:beforeLines="50" w:before="156" w:afterLines="50" w:after="156"/>
              <w:jc w:val="center"/>
              <w:rPr>
                <w:rFonts w:ascii="宋体" w:eastAsia="宋体" w:hAnsi="宋体"/>
                <w:b/>
                <w:bCs/>
                <w:szCs w:val="21"/>
              </w:rPr>
            </w:pPr>
            <w:r>
              <w:rPr>
                <w:rFonts w:ascii="宋体" w:eastAsia="宋体" w:hAnsi="宋体"/>
                <w:b/>
                <w:bCs/>
                <w:szCs w:val="21"/>
              </w:rPr>
              <w:t>课程</w:t>
            </w:r>
          </w:p>
          <w:p w14:paraId="51E725E8" w14:textId="77777777" w:rsidR="00C262FA" w:rsidRDefault="006625BF">
            <w:pPr>
              <w:widowControl/>
              <w:spacing w:beforeLines="50" w:before="156" w:afterLines="50" w:after="156"/>
              <w:jc w:val="center"/>
              <w:rPr>
                <w:rFonts w:ascii="宋体" w:eastAsia="宋体" w:hAnsi="宋体"/>
                <w:b/>
                <w:bCs/>
                <w:szCs w:val="21"/>
              </w:rPr>
            </w:pPr>
            <w:r>
              <w:rPr>
                <w:rFonts w:ascii="宋体" w:eastAsia="宋体" w:hAnsi="宋体"/>
                <w:b/>
                <w:bCs/>
                <w:szCs w:val="21"/>
              </w:rPr>
              <w:t>目标</w:t>
            </w:r>
          </w:p>
        </w:tc>
        <w:tc>
          <w:tcPr>
            <w:tcW w:w="9369" w:type="dxa"/>
            <w:gridSpan w:val="5"/>
            <w:tcBorders>
              <w:top w:val="single" w:sz="4" w:space="0" w:color="auto"/>
              <w:left w:val="single" w:sz="4" w:space="0" w:color="auto"/>
              <w:right w:val="single" w:sz="4" w:space="0" w:color="auto"/>
            </w:tcBorders>
          </w:tcPr>
          <w:p w14:paraId="2BA6229A" w14:textId="77777777" w:rsidR="00C262FA" w:rsidRDefault="006625BF">
            <w:pPr>
              <w:widowControl/>
              <w:spacing w:beforeLines="50" w:before="156" w:afterLines="50" w:after="156"/>
              <w:jc w:val="center"/>
              <w:rPr>
                <w:rFonts w:ascii="宋体" w:eastAsia="宋体" w:hAnsi="宋体"/>
                <w:b/>
                <w:bCs/>
                <w:szCs w:val="21"/>
              </w:rPr>
            </w:pPr>
            <w:r>
              <w:rPr>
                <w:rFonts w:ascii="宋体" w:eastAsia="宋体" w:hAnsi="宋体"/>
                <w:b/>
                <w:bCs/>
                <w:szCs w:val="21"/>
              </w:rPr>
              <w:t>评分标准</w:t>
            </w:r>
          </w:p>
        </w:tc>
      </w:tr>
      <w:tr w:rsidR="00C262FA" w14:paraId="3F5CD25B" w14:textId="77777777">
        <w:trPr>
          <w:trHeight w:val="454"/>
          <w:tblHeader/>
          <w:jc w:val="center"/>
        </w:trPr>
        <w:tc>
          <w:tcPr>
            <w:tcW w:w="993" w:type="dxa"/>
            <w:vMerge/>
            <w:tcBorders>
              <w:left w:val="single" w:sz="4" w:space="0" w:color="auto"/>
              <w:right w:val="single" w:sz="4" w:space="0" w:color="auto"/>
            </w:tcBorders>
            <w:vAlign w:val="center"/>
          </w:tcPr>
          <w:p w14:paraId="1704DACA" w14:textId="77777777" w:rsidR="00C262FA" w:rsidRDefault="00C262FA">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304A33ED" w14:textId="77777777" w:rsidR="00C262FA" w:rsidRDefault="006625BF">
            <w:pPr>
              <w:widowControl/>
              <w:spacing w:beforeLines="50" w:before="156" w:afterLines="50" w:after="156"/>
              <w:jc w:val="center"/>
              <w:rPr>
                <w:rFonts w:ascii="宋体" w:eastAsia="宋体" w:hAnsi="宋体"/>
                <w:b/>
                <w:bCs/>
                <w:szCs w:val="21"/>
              </w:rPr>
            </w:pPr>
            <w:r>
              <w:rPr>
                <w:rFonts w:ascii="宋体" w:eastAsia="宋体" w:hAnsi="宋体"/>
                <w:b/>
                <w:bCs/>
                <w:szCs w:val="21"/>
              </w:rPr>
              <w:t>90-100</w:t>
            </w:r>
          </w:p>
        </w:tc>
        <w:tc>
          <w:tcPr>
            <w:tcW w:w="1984" w:type="dxa"/>
            <w:tcBorders>
              <w:top w:val="single" w:sz="4" w:space="0" w:color="auto"/>
              <w:left w:val="single" w:sz="4" w:space="0" w:color="auto"/>
              <w:bottom w:val="single" w:sz="4" w:space="0" w:color="auto"/>
              <w:right w:val="single" w:sz="4" w:space="0" w:color="auto"/>
            </w:tcBorders>
            <w:vAlign w:val="center"/>
          </w:tcPr>
          <w:p w14:paraId="29B6DBF2" w14:textId="77777777" w:rsidR="00C262FA" w:rsidRDefault="006625BF">
            <w:pPr>
              <w:widowControl/>
              <w:spacing w:beforeLines="50" w:before="156" w:afterLines="50" w:after="156"/>
              <w:jc w:val="center"/>
              <w:rPr>
                <w:rFonts w:ascii="宋体" w:eastAsia="宋体" w:hAnsi="宋体"/>
                <w:b/>
                <w:bCs/>
                <w:szCs w:val="21"/>
              </w:rPr>
            </w:pPr>
            <w:r>
              <w:rPr>
                <w:rFonts w:ascii="宋体" w:eastAsia="宋体" w:hAnsi="宋体"/>
                <w:b/>
                <w:bCs/>
                <w:szCs w:val="21"/>
              </w:rPr>
              <w:t>80-89</w:t>
            </w:r>
          </w:p>
        </w:tc>
        <w:tc>
          <w:tcPr>
            <w:tcW w:w="1843" w:type="dxa"/>
            <w:tcBorders>
              <w:top w:val="single" w:sz="4" w:space="0" w:color="auto"/>
              <w:left w:val="single" w:sz="4" w:space="0" w:color="auto"/>
              <w:bottom w:val="single" w:sz="4" w:space="0" w:color="auto"/>
              <w:right w:val="single" w:sz="4" w:space="0" w:color="auto"/>
            </w:tcBorders>
            <w:vAlign w:val="center"/>
          </w:tcPr>
          <w:p w14:paraId="6720AC60" w14:textId="77777777" w:rsidR="00C262FA" w:rsidRDefault="006625BF">
            <w:pPr>
              <w:widowControl/>
              <w:spacing w:beforeLines="50" w:before="156" w:afterLines="50" w:after="156"/>
              <w:jc w:val="center"/>
              <w:rPr>
                <w:rFonts w:ascii="宋体" w:eastAsia="宋体" w:hAnsi="宋体"/>
                <w:b/>
                <w:bCs/>
                <w:szCs w:val="21"/>
              </w:rPr>
            </w:pPr>
            <w:r>
              <w:rPr>
                <w:rFonts w:ascii="宋体" w:eastAsia="宋体" w:hAnsi="宋体"/>
                <w:b/>
                <w:bCs/>
                <w:szCs w:val="21"/>
              </w:rPr>
              <w:t>70-79</w:t>
            </w:r>
          </w:p>
        </w:tc>
        <w:tc>
          <w:tcPr>
            <w:tcW w:w="1779" w:type="dxa"/>
            <w:tcBorders>
              <w:top w:val="single" w:sz="4" w:space="0" w:color="auto"/>
              <w:left w:val="single" w:sz="4" w:space="0" w:color="auto"/>
              <w:bottom w:val="single" w:sz="4" w:space="0" w:color="auto"/>
              <w:right w:val="single" w:sz="4" w:space="0" w:color="auto"/>
            </w:tcBorders>
            <w:vAlign w:val="center"/>
          </w:tcPr>
          <w:p w14:paraId="6B81DA6E" w14:textId="77777777" w:rsidR="00C262FA" w:rsidRDefault="006625BF">
            <w:pPr>
              <w:widowControl/>
              <w:spacing w:beforeLines="50" w:before="156" w:afterLines="50" w:after="156"/>
              <w:jc w:val="center"/>
              <w:rPr>
                <w:rFonts w:ascii="宋体" w:eastAsia="宋体" w:hAnsi="宋体"/>
                <w:b/>
                <w:bCs/>
                <w:szCs w:val="21"/>
              </w:rPr>
            </w:pPr>
            <w:r>
              <w:rPr>
                <w:rFonts w:ascii="宋体" w:eastAsia="宋体" w:hAnsi="宋体"/>
                <w:b/>
                <w:bCs/>
                <w:szCs w:val="21"/>
              </w:rPr>
              <w:t>60-69</w:t>
            </w:r>
          </w:p>
        </w:tc>
        <w:tc>
          <w:tcPr>
            <w:tcW w:w="1779" w:type="dxa"/>
            <w:tcBorders>
              <w:top w:val="single" w:sz="4" w:space="0" w:color="auto"/>
              <w:left w:val="single" w:sz="4" w:space="0" w:color="auto"/>
              <w:bottom w:val="single" w:sz="4" w:space="0" w:color="auto"/>
              <w:right w:val="single" w:sz="4" w:space="0" w:color="auto"/>
            </w:tcBorders>
            <w:vAlign w:val="center"/>
          </w:tcPr>
          <w:p w14:paraId="6FA59BF4" w14:textId="77777777" w:rsidR="00C262FA" w:rsidRDefault="006625BF">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w:t>
            </w:r>
            <w:r>
              <w:rPr>
                <w:rFonts w:ascii="宋体" w:eastAsia="宋体" w:hAnsi="宋体" w:hint="eastAsia"/>
                <w:b/>
                <w:bCs/>
                <w:szCs w:val="21"/>
              </w:rPr>
              <w:t>6</w:t>
            </w:r>
            <w:r>
              <w:rPr>
                <w:rFonts w:ascii="宋体" w:eastAsia="宋体" w:hAnsi="宋体"/>
                <w:b/>
                <w:bCs/>
                <w:szCs w:val="21"/>
              </w:rPr>
              <w:t>0</w:t>
            </w:r>
          </w:p>
        </w:tc>
      </w:tr>
      <w:tr w:rsidR="00C262FA" w14:paraId="6DB15C1E" w14:textId="77777777">
        <w:trPr>
          <w:trHeight w:val="449"/>
          <w:tblHeader/>
          <w:jc w:val="center"/>
        </w:trPr>
        <w:tc>
          <w:tcPr>
            <w:tcW w:w="993" w:type="dxa"/>
            <w:vMerge/>
            <w:tcBorders>
              <w:left w:val="single" w:sz="4" w:space="0" w:color="auto"/>
              <w:right w:val="single" w:sz="4" w:space="0" w:color="auto"/>
            </w:tcBorders>
            <w:vAlign w:val="center"/>
          </w:tcPr>
          <w:p w14:paraId="66FECA7E" w14:textId="77777777" w:rsidR="00C262FA" w:rsidRDefault="00C262FA">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57AB3105" w14:textId="77777777" w:rsidR="00C262FA" w:rsidRDefault="006625BF">
            <w:pPr>
              <w:widowControl/>
              <w:spacing w:beforeLines="50" w:before="156" w:afterLines="50" w:after="156"/>
              <w:jc w:val="center"/>
              <w:rPr>
                <w:rFonts w:ascii="宋体" w:eastAsia="宋体" w:hAnsi="宋体"/>
                <w:b/>
                <w:bCs/>
                <w:szCs w:val="21"/>
              </w:rPr>
            </w:pPr>
            <w:r>
              <w:rPr>
                <w:rFonts w:ascii="宋体" w:eastAsia="宋体" w:hAnsi="宋体"/>
                <w:b/>
                <w:bCs/>
                <w:szCs w:val="21"/>
              </w:rPr>
              <w:t>优</w:t>
            </w:r>
          </w:p>
        </w:tc>
        <w:tc>
          <w:tcPr>
            <w:tcW w:w="1984" w:type="dxa"/>
            <w:tcBorders>
              <w:top w:val="single" w:sz="4" w:space="0" w:color="auto"/>
              <w:left w:val="single" w:sz="4" w:space="0" w:color="auto"/>
              <w:bottom w:val="single" w:sz="4" w:space="0" w:color="auto"/>
              <w:right w:val="single" w:sz="4" w:space="0" w:color="auto"/>
            </w:tcBorders>
            <w:vAlign w:val="center"/>
          </w:tcPr>
          <w:p w14:paraId="5D846036" w14:textId="77777777" w:rsidR="00C262FA" w:rsidRDefault="006625BF">
            <w:pPr>
              <w:widowControl/>
              <w:spacing w:beforeLines="50" w:before="156" w:afterLines="50" w:after="156"/>
              <w:jc w:val="center"/>
              <w:rPr>
                <w:rFonts w:ascii="宋体" w:eastAsia="宋体" w:hAnsi="宋体"/>
                <w:b/>
                <w:bCs/>
                <w:szCs w:val="21"/>
              </w:rPr>
            </w:pPr>
            <w:r>
              <w:rPr>
                <w:rFonts w:ascii="宋体" w:eastAsia="宋体" w:hAnsi="宋体"/>
                <w:b/>
                <w:bCs/>
                <w:szCs w:val="21"/>
              </w:rPr>
              <w:t>良</w:t>
            </w:r>
          </w:p>
        </w:tc>
        <w:tc>
          <w:tcPr>
            <w:tcW w:w="1843" w:type="dxa"/>
            <w:tcBorders>
              <w:top w:val="single" w:sz="4" w:space="0" w:color="auto"/>
              <w:left w:val="single" w:sz="4" w:space="0" w:color="auto"/>
              <w:bottom w:val="single" w:sz="4" w:space="0" w:color="auto"/>
              <w:right w:val="single" w:sz="4" w:space="0" w:color="auto"/>
            </w:tcBorders>
            <w:vAlign w:val="center"/>
          </w:tcPr>
          <w:p w14:paraId="3A6BD7D3" w14:textId="77777777" w:rsidR="00C262FA" w:rsidRDefault="006625BF">
            <w:pPr>
              <w:widowControl/>
              <w:spacing w:beforeLines="50" w:before="156" w:afterLines="50" w:after="156"/>
              <w:jc w:val="center"/>
              <w:rPr>
                <w:rFonts w:ascii="宋体" w:eastAsia="宋体" w:hAnsi="宋体"/>
                <w:b/>
                <w:bCs/>
                <w:szCs w:val="21"/>
              </w:rPr>
            </w:pPr>
            <w:r>
              <w:rPr>
                <w:rFonts w:ascii="宋体" w:eastAsia="宋体" w:hAnsi="宋体"/>
                <w:b/>
                <w:bCs/>
                <w:szCs w:val="21"/>
              </w:rPr>
              <w:t>中</w:t>
            </w:r>
          </w:p>
        </w:tc>
        <w:tc>
          <w:tcPr>
            <w:tcW w:w="1779" w:type="dxa"/>
            <w:tcBorders>
              <w:top w:val="single" w:sz="4" w:space="0" w:color="auto"/>
              <w:left w:val="single" w:sz="4" w:space="0" w:color="auto"/>
              <w:bottom w:val="single" w:sz="4" w:space="0" w:color="auto"/>
              <w:right w:val="single" w:sz="4" w:space="0" w:color="auto"/>
            </w:tcBorders>
            <w:vAlign w:val="center"/>
          </w:tcPr>
          <w:p w14:paraId="56439C2F" w14:textId="77777777" w:rsidR="00C262FA" w:rsidRDefault="006625BF">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合格</w:t>
            </w:r>
          </w:p>
        </w:tc>
        <w:tc>
          <w:tcPr>
            <w:tcW w:w="1779" w:type="dxa"/>
            <w:tcBorders>
              <w:top w:val="single" w:sz="4" w:space="0" w:color="auto"/>
              <w:left w:val="single" w:sz="4" w:space="0" w:color="auto"/>
              <w:bottom w:val="single" w:sz="4" w:space="0" w:color="auto"/>
              <w:right w:val="single" w:sz="4" w:space="0" w:color="auto"/>
            </w:tcBorders>
            <w:vAlign w:val="center"/>
          </w:tcPr>
          <w:p w14:paraId="7ACB8B71" w14:textId="77777777" w:rsidR="00C262FA" w:rsidRDefault="006625BF">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不合格</w:t>
            </w:r>
          </w:p>
        </w:tc>
      </w:tr>
      <w:tr w:rsidR="00C262FA" w14:paraId="72ADD368" w14:textId="77777777">
        <w:trPr>
          <w:trHeight w:val="461"/>
          <w:tblHeader/>
          <w:jc w:val="center"/>
        </w:trPr>
        <w:tc>
          <w:tcPr>
            <w:tcW w:w="993" w:type="dxa"/>
            <w:vMerge/>
            <w:tcBorders>
              <w:left w:val="single" w:sz="4" w:space="0" w:color="auto"/>
              <w:bottom w:val="single" w:sz="4" w:space="0" w:color="auto"/>
              <w:right w:val="single" w:sz="4" w:space="0" w:color="auto"/>
            </w:tcBorders>
            <w:vAlign w:val="center"/>
          </w:tcPr>
          <w:p w14:paraId="4827E4A8" w14:textId="77777777" w:rsidR="00C262FA" w:rsidRDefault="00C262FA">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3D7BE151" w14:textId="77777777" w:rsidR="00C262FA" w:rsidRDefault="006625BF">
            <w:pPr>
              <w:spacing w:beforeLines="50" w:before="156" w:afterLines="50" w:after="156"/>
              <w:jc w:val="center"/>
              <w:rPr>
                <w:rFonts w:ascii="宋体" w:eastAsia="宋体" w:hAnsi="宋体"/>
                <w:b/>
                <w:bCs/>
                <w:szCs w:val="21"/>
              </w:rPr>
            </w:pPr>
            <w:r>
              <w:rPr>
                <w:rFonts w:ascii="宋体" w:eastAsia="宋体" w:hAnsi="宋体" w:hint="eastAsia"/>
                <w:b/>
                <w:bCs/>
                <w:szCs w:val="21"/>
              </w:rPr>
              <w:t>A</w:t>
            </w:r>
          </w:p>
        </w:tc>
        <w:tc>
          <w:tcPr>
            <w:tcW w:w="1984" w:type="dxa"/>
            <w:tcBorders>
              <w:top w:val="single" w:sz="4" w:space="0" w:color="auto"/>
              <w:left w:val="single" w:sz="4" w:space="0" w:color="auto"/>
              <w:bottom w:val="single" w:sz="4" w:space="0" w:color="auto"/>
              <w:right w:val="single" w:sz="4" w:space="0" w:color="auto"/>
            </w:tcBorders>
            <w:vAlign w:val="center"/>
          </w:tcPr>
          <w:p w14:paraId="547FA390" w14:textId="77777777" w:rsidR="00C262FA" w:rsidRDefault="006625BF">
            <w:pPr>
              <w:spacing w:beforeLines="50" w:before="156" w:afterLines="50" w:after="156"/>
              <w:jc w:val="center"/>
              <w:rPr>
                <w:rFonts w:ascii="宋体" w:eastAsia="宋体" w:hAnsi="宋体"/>
                <w:b/>
                <w:bCs/>
                <w:szCs w:val="21"/>
              </w:rPr>
            </w:pPr>
            <w:r>
              <w:rPr>
                <w:rFonts w:ascii="宋体" w:eastAsia="宋体" w:hAnsi="宋体" w:hint="eastAsia"/>
                <w:b/>
                <w:bCs/>
                <w:szCs w:val="21"/>
              </w:rPr>
              <w:t>B</w:t>
            </w:r>
          </w:p>
        </w:tc>
        <w:tc>
          <w:tcPr>
            <w:tcW w:w="1843" w:type="dxa"/>
            <w:tcBorders>
              <w:top w:val="single" w:sz="4" w:space="0" w:color="auto"/>
              <w:left w:val="single" w:sz="4" w:space="0" w:color="auto"/>
              <w:bottom w:val="single" w:sz="4" w:space="0" w:color="auto"/>
              <w:right w:val="single" w:sz="4" w:space="0" w:color="auto"/>
            </w:tcBorders>
            <w:vAlign w:val="center"/>
          </w:tcPr>
          <w:p w14:paraId="3FB29B90" w14:textId="77777777" w:rsidR="00C262FA" w:rsidRDefault="006625BF">
            <w:pPr>
              <w:spacing w:beforeLines="50" w:before="156" w:afterLines="50" w:after="156"/>
              <w:jc w:val="center"/>
              <w:rPr>
                <w:rFonts w:ascii="宋体" w:eastAsia="宋体" w:hAnsi="宋体"/>
                <w:b/>
                <w:bCs/>
                <w:szCs w:val="21"/>
              </w:rPr>
            </w:pPr>
            <w:r>
              <w:rPr>
                <w:rFonts w:ascii="宋体" w:eastAsia="宋体" w:hAnsi="宋体" w:hint="eastAsia"/>
                <w:b/>
                <w:bCs/>
                <w:szCs w:val="21"/>
              </w:rPr>
              <w:t>C</w:t>
            </w:r>
          </w:p>
        </w:tc>
        <w:tc>
          <w:tcPr>
            <w:tcW w:w="1779" w:type="dxa"/>
            <w:tcBorders>
              <w:top w:val="single" w:sz="4" w:space="0" w:color="auto"/>
              <w:left w:val="single" w:sz="4" w:space="0" w:color="auto"/>
              <w:bottom w:val="single" w:sz="4" w:space="0" w:color="auto"/>
              <w:right w:val="single" w:sz="4" w:space="0" w:color="auto"/>
            </w:tcBorders>
            <w:vAlign w:val="center"/>
          </w:tcPr>
          <w:p w14:paraId="4206AB65" w14:textId="77777777" w:rsidR="00C262FA" w:rsidRDefault="006625BF">
            <w:pPr>
              <w:spacing w:beforeLines="50" w:before="156" w:afterLines="50" w:after="156"/>
              <w:jc w:val="center"/>
              <w:rPr>
                <w:rFonts w:ascii="宋体" w:eastAsia="宋体" w:hAnsi="宋体"/>
                <w:b/>
                <w:bCs/>
                <w:szCs w:val="21"/>
              </w:rPr>
            </w:pPr>
            <w:r>
              <w:rPr>
                <w:rFonts w:ascii="宋体" w:eastAsia="宋体" w:hAnsi="宋体" w:hint="eastAsia"/>
                <w:b/>
                <w:bCs/>
                <w:szCs w:val="21"/>
              </w:rPr>
              <w:t>D</w:t>
            </w:r>
          </w:p>
        </w:tc>
        <w:tc>
          <w:tcPr>
            <w:tcW w:w="1779" w:type="dxa"/>
            <w:tcBorders>
              <w:top w:val="single" w:sz="4" w:space="0" w:color="auto"/>
              <w:left w:val="single" w:sz="4" w:space="0" w:color="auto"/>
              <w:bottom w:val="single" w:sz="4" w:space="0" w:color="auto"/>
              <w:right w:val="single" w:sz="4" w:space="0" w:color="auto"/>
            </w:tcBorders>
            <w:vAlign w:val="center"/>
          </w:tcPr>
          <w:p w14:paraId="14EA117E" w14:textId="77777777" w:rsidR="00C262FA" w:rsidRDefault="006625BF">
            <w:pPr>
              <w:spacing w:beforeLines="50" w:before="156" w:afterLines="50" w:after="156"/>
              <w:jc w:val="center"/>
              <w:rPr>
                <w:rFonts w:ascii="宋体" w:eastAsia="宋体" w:hAnsi="宋体"/>
                <w:b/>
                <w:bCs/>
                <w:szCs w:val="21"/>
              </w:rPr>
            </w:pPr>
            <w:r>
              <w:rPr>
                <w:rFonts w:ascii="宋体" w:eastAsia="宋体" w:hAnsi="宋体" w:hint="eastAsia"/>
                <w:b/>
                <w:bCs/>
                <w:szCs w:val="21"/>
              </w:rPr>
              <w:t>F</w:t>
            </w:r>
          </w:p>
        </w:tc>
      </w:tr>
      <w:tr w:rsidR="00C262FA" w14:paraId="2174C134"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1194254F" w14:textId="77777777" w:rsidR="00C262FA" w:rsidRDefault="006625BF">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7B680A28" w14:textId="77777777" w:rsidR="00C262FA" w:rsidRDefault="006625BF">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w:t>
            </w:r>
            <w:r>
              <w:rPr>
                <w:rFonts w:ascii="宋体" w:eastAsia="宋体" w:hAnsi="宋体"/>
                <w:b/>
                <w:bCs/>
                <w:kern w:val="0"/>
                <w:szCs w:val="21"/>
              </w:rPr>
              <w:t>1</w:t>
            </w:r>
          </w:p>
        </w:tc>
        <w:tc>
          <w:tcPr>
            <w:tcW w:w="1984" w:type="dxa"/>
            <w:tcBorders>
              <w:top w:val="single" w:sz="4" w:space="0" w:color="auto"/>
              <w:left w:val="single" w:sz="4" w:space="0" w:color="auto"/>
              <w:bottom w:val="single" w:sz="4" w:space="0" w:color="auto"/>
              <w:right w:val="single" w:sz="4" w:space="0" w:color="auto"/>
            </w:tcBorders>
          </w:tcPr>
          <w:p w14:paraId="615AA527" w14:textId="77777777" w:rsidR="00C262FA" w:rsidRDefault="006625BF">
            <w:pPr>
              <w:spacing w:beforeLines="50" w:before="156" w:afterLines="50" w:after="156"/>
              <w:rPr>
                <w:rFonts w:ascii="宋体" w:eastAsia="宋体" w:hAnsi="宋体"/>
                <w:szCs w:val="21"/>
              </w:rPr>
            </w:pPr>
            <w:r>
              <w:rPr>
                <w:rFonts w:ascii="宋体" w:eastAsia="宋体" w:hAnsi="宋体" w:hint="eastAsia"/>
                <w:szCs w:val="21"/>
              </w:rPr>
              <w:t>熟练掌握外科的基本理论、基本知识</w:t>
            </w:r>
          </w:p>
        </w:tc>
        <w:tc>
          <w:tcPr>
            <w:tcW w:w="1984" w:type="dxa"/>
            <w:tcBorders>
              <w:top w:val="single" w:sz="4" w:space="0" w:color="auto"/>
              <w:left w:val="single" w:sz="4" w:space="0" w:color="auto"/>
              <w:bottom w:val="single" w:sz="4" w:space="0" w:color="auto"/>
              <w:right w:val="single" w:sz="4" w:space="0" w:color="auto"/>
            </w:tcBorders>
          </w:tcPr>
          <w:p w14:paraId="6D7EB67C" w14:textId="77777777" w:rsidR="00C262FA" w:rsidRDefault="006625BF">
            <w:pPr>
              <w:spacing w:beforeLines="50" w:before="156" w:afterLines="50" w:after="156"/>
              <w:rPr>
                <w:rFonts w:ascii="宋体" w:eastAsia="宋体" w:hAnsi="宋体"/>
                <w:szCs w:val="21"/>
              </w:rPr>
            </w:pPr>
            <w:r>
              <w:rPr>
                <w:rFonts w:ascii="宋体" w:eastAsia="宋体" w:hAnsi="宋体" w:hint="eastAsia"/>
                <w:szCs w:val="21"/>
              </w:rPr>
              <w:t>基本熟练掌握外科的基本理论、基本知识</w:t>
            </w:r>
          </w:p>
        </w:tc>
        <w:tc>
          <w:tcPr>
            <w:tcW w:w="1843" w:type="dxa"/>
            <w:tcBorders>
              <w:top w:val="single" w:sz="4" w:space="0" w:color="auto"/>
              <w:left w:val="single" w:sz="4" w:space="0" w:color="auto"/>
              <w:bottom w:val="single" w:sz="4" w:space="0" w:color="auto"/>
              <w:right w:val="single" w:sz="4" w:space="0" w:color="auto"/>
            </w:tcBorders>
          </w:tcPr>
          <w:p w14:paraId="312BB3C6" w14:textId="77777777" w:rsidR="00C262FA" w:rsidRDefault="006625BF">
            <w:pPr>
              <w:spacing w:beforeLines="50" w:before="156" w:afterLines="50" w:after="156"/>
              <w:rPr>
                <w:rFonts w:ascii="宋体" w:eastAsia="宋体" w:hAnsi="宋体"/>
                <w:szCs w:val="21"/>
              </w:rPr>
            </w:pPr>
            <w:r>
              <w:rPr>
                <w:rFonts w:ascii="宋体" w:eastAsia="宋体" w:hAnsi="宋体" w:hint="eastAsia"/>
                <w:szCs w:val="21"/>
              </w:rPr>
              <w:t>较好的外科的基本理论、基本知识</w:t>
            </w:r>
          </w:p>
        </w:tc>
        <w:tc>
          <w:tcPr>
            <w:tcW w:w="1779" w:type="dxa"/>
            <w:tcBorders>
              <w:top w:val="single" w:sz="4" w:space="0" w:color="auto"/>
              <w:left w:val="single" w:sz="4" w:space="0" w:color="auto"/>
              <w:bottom w:val="single" w:sz="4" w:space="0" w:color="auto"/>
              <w:right w:val="single" w:sz="4" w:space="0" w:color="auto"/>
            </w:tcBorders>
          </w:tcPr>
          <w:p w14:paraId="749C8F2A" w14:textId="77777777" w:rsidR="00C262FA" w:rsidRDefault="006625BF">
            <w:pPr>
              <w:spacing w:beforeLines="50" w:before="156" w:afterLines="50" w:after="156"/>
              <w:rPr>
                <w:rFonts w:ascii="宋体" w:eastAsia="宋体" w:hAnsi="宋体"/>
                <w:szCs w:val="21"/>
              </w:rPr>
            </w:pPr>
            <w:r>
              <w:rPr>
                <w:rFonts w:ascii="宋体" w:eastAsia="宋体" w:hAnsi="宋体" w:hint="eastAsia"/>
                <w:szCs w:val="21"/>
              </w:rPr>
              <w:t>基本能够掌握外科的基本理论、基本知识</w:t>
            </w:r>
          </w:p>
        </w:tc>
        <w:tc>
          <w:tcPr>
            <w:tcW w:w="1779" w:type="dxa"/>
            <w:tcBorders>
              <w:top w:val="single" w:sz="4" w:space="0" w:color="auto"/>
              <w:left w:val="single" w:sz="4" w:space="0" w:color="auto"/>
              <w:bottom w:val="single" w:sz="4" w:space="0" w:color="auto"/>
              <w:right w:val="single" w:sz="4" w:space="0" w:color="auto"/>
            </w:tcBorders>
          </w:tcPr>
          <w:p w14:paraId="352D2F1A" w14:textId="77777777" w:rsidR="00C262FA" w:rsidRDefault="006625BF">
            <w:pPr>
              <w:spacing w:beforeLines="50" w:before="156" w:afterLines="50" w:after="156"/>
              <w:rPr>
                <w:rFonts w:ascii="宋体" w:eastAsia="宋体" w:hAnsi="宋体"/>
                <w:szCs w:val="21"/>
              </w:rPr>
            </w:pPr>
            <w:r>
              <w:rPr>
                <w:rFonts w:ascii="宋体" w:eastAsia="宋体" w:hAnsi="宋体" w:hint="eastAsia"/>
                <w:szCs w:val="21"/>
              </w:rPr>
              <w:t>不能完全掌握外科的基本理论、基本知识</w:t>
            </w:r>
          </w:p>
        </w:tc>
      </w:tr>
      <w:tr w:rsidR="00C262FA" w14:paraId="4994F26E"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1724A9AE" w14:textId="77777777" w:rsidR="00C262FA" w:rsidRDefault="006625BF">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748E3E1E" w14:textId="77777777" w:rsidR="00C262FA" w:rsidRDefault="006625BF">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w:t>
            </w:r>
            <w:r>
              <w:rPr>
                <w:rFonts w:ascii="宋体" w:eastAsia="宋体" w:hAnsi="宋体"/>
                <w:b/>
                <w:bCs/>
                <w:kern w:val="0"/>
                <w:szCs w:val="21"/>
              </w:rPr>
              <w:t>2</w:t>
            </w:r>
          </w:p>
        </w:tc>
        <w:tc>
          <w:tcPr>
            <w:tcW w:w="1984" w:type="dxa"/>
            <w:tcBorders>
              <w:top w:val="single" w:sz="4" w:space="0" w:color="auto"/>
              <w:left w:val="single" w:sz="4" w:space="0" w:color="auto"/>
              <w:bottom w:val="single" w:sz="4" w:space="0" w:color="auto"/>
              <w:right w:val="single" w:sz="4" w:space="0" w:color="auto"/>
            </w:tcBorders>
          </w:tcPr>
          <w:p w14:paraId="0FF1F0CC" w14:textId="77777777" w:rsidR="00C262FA" w:rsidRDefault="006625BF">
            <w:pPr>
              <w:spacing w:beforeLines="50" w:before="156" w:afterLines="50" w:after="156"/>
              <w:rPr>
                <w:rFonts w:ascii="宋体" w:eastAsia="宋体" w:hAnsi="宋体"/>
                <w:szCs w:val="21"/>
              </w:rPr>
            </w:pPr>
            <w:r>
              <w:rPr>
                <w:rFonts w:ascii="宋体" w:eastAsia="宋体" w:hAnsi="宋体" w:hint="eastAsia"/>
                <w:szCs w:val="21"/>
              </w:rPr>
              <w:t>熟练掌握外科的基本操作</w:t>
            </w:r>
          </w:p>
        </w:tc>
        <w:tc>
          <w:tcPr>
            <w:tcW w:w="1984" w:type="dxa"/>
            <w:tcBorders>
              <w:top w:val="single" w:sz="4" w:space="0" w:color="auto"/>
              <w:left w:val="single" w:sz="4" w:space="0" w:color="auto"/>
              <w:bottom w:val="single" w:sz="4" w:space="0" w:color="auto"/>
              <w:right w:val="single" w:sz="4" w:space="0" w:color="auto"/>
            </w:tcBorders>
          </w:tcPr>
          <w:p w14:paraId="4FAF8B2A" w14:textId="77777777" w:rsidR="00C262FA" w:rsidRDefault="006625BF">
            <w:pPr>
              <w:spacing w:beforeLines="50" w:before="156" w:afterLines="50" w:after="156"/>
              <w:rPr>
                <w:rFonts w:ascii="宋体" w:eastAsia="宋体" w:hAnsi="宋体"/>
                <w:szCs w:val="21"/>
              </w:rPr>
            </w:pPr>
            <w:r>
              <w:rPr>
                <w:rFonts w:ascii="宋体" w:eastAsia="宋体" w:hAnsi="宋体" w:hint="eastAsia"/>
                <w:szCs w:val="21"/>
              </w:rPr>
              <w:t>基本熟练掌握外科的基本操作</w:t>
            </w:r>
          </w:p>
        </w:tc>
        <w:tc>
          <w:tcPr>
            <w:tcW w:w="1843" w:type="dxa"/>
            <w:tcBorders>
              <w:top w:val="single" w:sz="4" w:space="0" w:color="auto"/>
              <w:left w:val="single" w:sz="4" w:space="0" w:color="auto"/>
              <w:bottom w:val="single" w:sz="4" w:space="0" w:color="auto"/>
              <w:right w:val="single" w:sz="4" w:space="0" w:color="auto"/>
            </w:tcBorders>
          </w:tcPr>
          <w:p w14:paraId="1C7AA7EC" w14:textId="77777777" w:rsidR="00C262FA" w:rsidRDefault="006625BF">
            <w:pPr>
              <w:spacing w:beforeLines="50" w:before="156" w:afterLines="50" w:after="156"/>
              <w:rPr>
                <w:rFonts w:ascii="宋体" w:eastAsia="宋体" w:hAnsi="宋体"/>
                <w:szCs w:val="21"/>
              </w:rPr>
            </w:pPr>
            <w:r>
              <w:rPr>
                <w:rFonts w:ascii="宋体" w:eastAsia="宋体" w:hAnsi="宋体" w:hint="eastAsia"/>
                <w:szCs w:val="21"/>
              </w:rPr>
              <w:t>较好的妇外科的基本操作</w:t>
            </w:r>
          </w:p>
        </w:tc>
        <w:tc>
          <w:tcPr>
            <w:tcW w:w="1779" w:type="dxa"/>
            <w:tcBorders>
              <w:top w:val="single" w:sz="4" w:space="0" w:color="auto"/>
              <w:left w:val="single" w:sz="4" w:space="0" w:color="auto"/>
              <w:bottom w:val="single" w:sz="4" w:space="0" w:color="auto"/>
              <w:right w:val="single" w:sz="4" w:space="0" w:color="auto"/>
            </w:tcBorders>
          </w:tcPr>
          <w:p w14:paraId="2888BE29" w14:textId="77777777" w:rsidR="00C262FA" w:rsidRDefault="006625BF">
            <w:pPr>
              <w:spacing w:beforeLines="50" w:before="156" w:afterLines="50" w:after="156"/>
              <w:rPr>
                <w:rFonts w:ascii="宋体" w:eastAsia="宋体" w:hAnsi="宋体"/>
                <w:szCs w:val="21"/>
              </w:rPr>
            </w:pPr>
            <w:r>
              <w:rPr>
                <w:rFonts w:ascii="宋体" w:eastAsia="宋体" w:hAnsi="宋体" w:hint="eastAsia"/>
                <w:szCs w:val="21"/>
              </w:rPr>
              <w:t>基本能够掌握外科的基本操作。</w:t>
            </w:r>
          </w:p>
        </w:tc>
        <w:tc>
          <w:tcPr>
            <w:tcW w:w="1779" w:type="dxa"/>
            <w:tcBorders>
              <w:top w:val="single" w:sz="4" w:space="0" w:color="auto"/>
              <w:left w:val="single" w:sz="4" w:space="0" w:color="auto"/>
              <w:bottom w:val="single" w:sz="4" w:space="0" w:color="auto"/>
              <w:right w:val="single" w:sz="4" w:space="0" w:color="auto"/>
            </w:tcBorders>
          </w:tcPr>
          <w:p w14:paraId="20F3F1EE" w14:textId="77777777" w:rsidR="00C262FA" w:rsidRDefault="006625BF">
            <w:pPr>
              <w:spacing w:beforeLines="50" w:before="156" w:afterLines="50" w:after="156"/>
              <w:rPr>
                <w:rFonts w:ascii="宋体" w:eastAsia="宋体" w:hAnsi="宋体"/>
                <w:szCs w:val="21"/>
              </w:rPr>
            </w:pPr>
            <w:r>
              <w:rPr>
                <w:rFonts w:ascii="宋体" w:eastAsia="宋体" w:hAnsi="宋体" w:hint="eastAsia"/>
                <w:szCs w:val="21"/>
              </w:rPr>
              <w:t>不能完全掌握外科的基本操作。</w:t>
            </w:r>
          </w:p>
        </w:tc>
      </w:tr>
      <w:tr w:rsidR="00C262FA" w14:paraId="650D0C0D"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72253DED" w14:textId="77777777" w:rsidR="00C262FA" w:rsidRDefault="006625BF">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19C59061" w14:textId="77777777" w:rsidR="00C262FA" w:rsidRDefault="006625BF">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w:t>
            </w:r>
            <w:r>
              <w:rPr>
                <w:rFonts w:ascii="宋体" w:eastAsia="宋体" w:hAnsi="宋体"/>
                <w:b/>
                <w:bCs/>
                <w:kern w:val="0"/>
                <w:szCs w:val="21"/>
              </w:rPr>
              <w:t>3</w:t>
            </w:r>
          </w:p>
        </w:tc>
        <w:tc>
          <w:tcPr>
            <w:tcW w:w="1984" w:type="dxa"/>
            <w:tcBorders>
              <w:top w:val="single" w:sz="4" w:space="0" w:color="auto"/>
              <w:left w:val="single" w:sz="4" w:space="0" w:color="auto"/>
              <w:bottom w:val="single" w:sz="4" w:space="0" w:color="auto"/>
              <w:right w:val="single" w:sz="4" w:space="0" w:color="auto"/>
            </w:tcBorders>
          </w:tcPr>
          <w:p w14:paraId="4B40A6A4" w14:textId="77777777" w:rsidR="00C262FA" w:rsidRDefault="006625BF">
            <w:pPr>
              <w:spacing w:beforeLines="50" w:before="156" w:afterLines="50" w:after="156"/>
              <w:rPr>
                <w:rFonts w:ascii="宋体" w:eastAsia="宋体" w:hAnsi="宋体"/>
                <w:szCs w:val="21"/>
              </w:rPr>
            </w:pPr>
            <w:r>
              <w:rPr>
                <w:rFonts w:ascii="宋体" w:eastAsia="宋体" w:hAnsi="宋体" w:hint="eastAsia"/>
                <w:szCs w:val="21"/>
              </w:rPr>
              <w:t>能够很好的具备初步临床能力、终身学习能力和良好职业素质</w:t>
            </w:r>
          </w:p>
        </w:tc>
        <w:tc>
          <w:tcPr>
            <w:tcW w:w="1984" w:type="dxa"/>
            <w:tcBorders>
              <w:top w:val="single" w:sz="4" w:space="0" w:color="auto"/>
              <w:left w:val="single" w:sz="4" w:space="0" w:color="auto"/>
              <w:bottom w:val="single" w:sz="4" w:space="0" w:color="auto"/>
              <w:right w:val="single" w:sz="4" w:space="0" w:color="auto"/>
            </w:tcBorders>
          </w:tcPr>
          <w:p w14:paraId="0A45AD69" w14:textId="77777777" w:rsidR="00C262FA" w:rsidRDefault="006625BF">
            <w:pPr>
              <w:spacing w:beforeLines="50" w:before="156" w:afterLines="50" w:after="156"/>
              <w:rPr>
                <w:rFonts w:ascii="宋体" w:eastAsia="宋体" w:hAnsi="宋体"/>
                <w:szCs w:val="21"/>
              </w:rPr>
            </w:pPr>
            <w:r>
              <w:rPr>
                <w:rFonts w:ascii="宋体" w:eastAsia="宋体" w:hAnsi="宋体" w:hint="eastAsia"/>
                <w:szCs w:val="21"/>
              </w:rPr>
              <w:t>能够较好的具备初步临床能力、终身学习能力和良好职业素质</w:t>
            </w:r>
          </w:p>
        </w:tc>
        <w:tc>
          <w:tcPr>
            <w:tcW w:w="1843" w:type="dxa"/>
            <w:tcBorders>
              <w:top w:val="single" w:sz="4" w:space="0" w:color="auto"/>
              <w:left w:val="single" w:sz="4" w:space="0" w:color="auto"/>
              <w:bottom w:val="single" w:sz="4" w:space="0" w:color="auto"/>
              <w:right w:val="single" w:sz="4" w:space="0" w:color="auto"/>
            </w:tcBorders>
          </w:tcPr>
          <w:p w14:paraId="2E1A41BA" w14:textId="77777777" w:rsidR="00C262FA" w:rsidRDefault="006625BF">
            <w:pPr>
              <w:spacing w:beforeLines="50" w:before="156" w:afterLines="50" w:after="156"/>
              <w:rPr>
                <w:rFonts w:ascii="宋体" w:eastAsia="宋体" w:hAnsi="宋体"/>
                <w:szCs w:val="21"/>
              </w:rPr>
            </w:pPr>
            <w:r>
              <w:rPr>
                <w:rFonts w:ascii="宋体" w:eastAsia="宋体" w:hAnsi="宋体" w:hint="eastAsia"/>
                <w:szCs w:val="21"/>
              </w:rPr>
              <w:t>基本能够具备初步临床能力、终身学习能力和良好职业素质</w:t>
            </w:r>
          </w:p>
        </w:tc>
        <w:tc>
          <w:tcPr>
            <w:tcW w:w="1779" w:type="dxa"/>
            <w:tcBorders>
              <w:top w:val="single" w:sz="4" w:space="0" w:color="auto"/>
              <w:left w:val="single" w:sz="4" w:space="0" w:color="auto"/>
              <w:bottom w:val="single" w:sz="4" w:space="0" w:color="auto"/>
              <w:right w:val="single" w:sz="4" w:space="0" w:color="auto"/>
            </w:tcBorders>
          </w:tcPr>
          <w:p w14:paraId="40585955" w14:textId="77777777" w:rsidR="00C262FA" w:rsidRDefault="006625BF">
            <w:pPr>
              <w:spacing w:beforeLines="50" w:before="156" w:afterLines="50" w:after="156"/>
              <w:rPr>
                <w:rFonts w:ascii="宋体" w:eastAsia="宋体" w:hAnsi="宋体"/>
                <w:szCs w:val="21"/>
              </w:rPr>
            </w:pPr>
            <w:r>
              <w:rPr>
                <w:rFonts w:ascii="宋体" w:eastAsia="宋体" w:hAnsi="宋体" w:hint="eastAsia"/>
                <w:szCs w:val="21"/>
              </w:rPr>
              <w:t>有具备初步临床能力、终身学习能力和良好职业素质</w:t>
            </w:r>
          </w:p>
        </w:tc>
        <w:tc>
          <w:tcPr>
            <w:tcW w:w="1779" w:type="dxa"/>
            <w:tcBorders>
              <w:top w:val="single" w:sz="4" w:space="0" w:color="auto"/>
              <w:left w:val="single" w:sz="4" w:space="0" w:color="auto"/>
              <w:bottom w:val="single" w:sz="4" w:space="0" w:color="auto"/>
              <w:right w:val="single" w:sz="4" w:space="0" w:color="auto"/>
            </w:tcBorders>
          </w:tcPr>
          <w:p w14:paraId="1867E6C7" w14:textId="77777777" w:rsidR="00C262FA" w:rsidRDefault="006625BF">
            <w:pPr>
              <w:spacing w:beforeLines="50" w:before="156" w:afterLines="50" w:after="156"/>
              <w:rPr>
                <w:rFonts w:ascii="宋体" w:eastAsia="宋体" w:hAnsi="宋体"/>
                <w:szCs w:val="21"/>
              </w:rPr>
            </w:pPr>
            <w:r>
              <w:rPr>
                <w:rFonts w:ascii="宋体" w:eastAsia="宋体" w:hAnsi="宋体" w:hint="eastAsia"/>
                <w:szCs w:val="21"/>
              </w:rPr>
              <w:t>初步临床能力、终身学习能力和良好职业素质欠缺</w:t>
            </w:r>
          </w:p>
        </w:tc>
      </w:tr>
    </w:tbl>
    <w:p w14:paraId="40942B8F" w14:textId="77777777" w:rsidR="00C262FA" w:rsidRDefault="00C262FA">
      <w:pPr>
        <w:widowControl/>
        <w:jc w:val="left"/>
        <w:rPr>
          <w:rFonts w:ascii="宋体" w:eastAsia="宋体" w:hAnsi="宋体"/>
        </w:rPr>
      </w:pPr>
    </w:p>
    <w:sectPr w:rsidR="00C262FA">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
    <w:altName w:val="Times New Roman"/>
    <w:charset w:val="00"/>
    <w:family w:val="auto"/>
    <w:pitch w:val="default"/>
    <w:sig w:usb0="00000000"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NewRomanPSMT">
    <w:altName w:val="MS Gothic"/>
    <w:charset w:val="80"/>
    <w:family w:val="auto"/>
    <w:pitch w:val="default"/>
    <w:sig w:usb0="00000000" w:usb1="00000000" w:usb2="00000010" w:usb3="00000000" w:csb0="00020000" w:csb1="00000000"/>
  </w:font>
  <w:font w:name="方正大标宋简体">
    <w:altName w:val="黑体"/>
    <w:charset w:val="86"/>
    <w:family w:val="script"/>
    <w:pitch w:val="default"/>
    <w:sig w:usb0="00000000" w:usb1="00000000" w:usb2="00000010" w:usb3="00000000" w:csb0="00040000" w:csb1="00000000"/>
  </w:font>
  <w:font w:name="文鼎CS书宋二">
    <w:altName w:val="宋体"/>
    <w:charset w:val="00"/>
    <w:family w:val="modern"/>
    <w:pitch w:val="default"/>
    <w:sig w:usb0="00000000" w:usb1="0000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56E6C87"/>
    <w:multiLevelType w:val="singleLevel"/>
    <w:tmpl w:val="856E6C87"/>
    <w:lvl w:ilvl="0">
      <w:start w:val="1"/>
      <w:numFmt w:val="decimal"/>
      <w:lvlText w:val="%1."/>
      <w:lvlJc w:val="left"/>
      <w:pPr>
        <w:tabs>
          <w:tab w:val="left" w:pos="312"/>
        </w:tabs>
      </w:pPr>
    </w:lvl>
  </w:abstractNum>
  <w:abstractNum w:abstractNumId="1" w15:restartNumberingAfterBreak="0">
    <w:nsid w:val="9EF44840"/>
    <w:multiLevelType w:val="singleLevel"/>
    <w:tmpl w:val="9EF44840"/>
    <w:lvl w:ilvl="0">
      <w:start w:val="1"/>
      <w:numFmt w:val="decimal"/>
      <w:suff w:val="space"/>
      <w:lvlText w:val="%1."/>
      <w:lvlJc w:val="left"/>
    </w:lvl>
  </w:abstractNum>
  <w:abstractNum w:abstractNumId="2" w15:restartNumberingAfterBreak="0">
    <w:nsid w:val="B575CB59"/>
    <w:multiLevelType w:val="singleLevel"/>
    <w:tmpl w:val="B575CB59"/>
    <w:lvl w:ilvl="0">
      <w:start w:val="1"/>
      <w:numFmt w:val="chineseCounting"/>
      <w:suff w:val="nothing"/>
      <w:lvlText w:val="%1、"/>
      <w:lvlJc w:val="left"/>
      <w:rPr>
        <w:rFonts w:hint="eastAsia"/>
      </w:rPr>
    </w:lvl>
  </w:abstractNum>
  <w:abstractNum w:abstractNumId="3" w15:restartNumberingAfterBreak="0">
    <w:nsid w:val="030CB8A2"/>
    <w:multiLevelType w:val="singleLevel"/>
    <w:tmpl w:val="030CB8A2"/>
    <w:lvl w:ilvl="0">
      <w:start w:val="1"/>
      <w:numFmt w:val="decimal"/>
      <w:lvlText w:val="%1."/>
      <w:lvlJc w:val="left"/>
      <w:pPr>
        <w:tabs>
          <w:tab w:val="left" w:pos="312"/>
        </w:tabs>
      </w:pPr>
    </w:lvl>
  </w:abstractNum>
  <w:abstractNum w:abstractNumId="4" w15:restartNumberingAfterBreak="0">
    <w:nsid w:val="62407E46"/>
    <w:multiLevelType w:val="singleLevel"/>
    <w:tmpl w:val="62407E46"/>
    <w:lvl w:ilvl="0">
      <w:start w:val="1"/>
      <w:numFmt w:val="chineseCounting"/>
      <w:suff w:val="nothing"/>
      <w:lvlText w:val="（%1）"/>
      <w:lvlJc w:val="left"/>
    </w:lvl>
  </w:abstractNum>
  <w:abstractNum w:abstractNumId="5" w15:restartNumberingAfterBreak="0">
    <w:nsid w:val="62411E7C"/>
    <w:multiLevelType w:val="singleLevel"/>
    <w:tmpl w:val="62411E7C"/>
    <w:lvl w:ilvl="0">
      <w:start w:val="4"/>
      <w:numFmt w:val="chineseCounting"/>
      <w:suff w:val="nothing"/>
      <w:lvlText w:val="（%1）"/>
      <w:lvlJc w:val="left"/>
    </w:lvl>
  </w:abstractNum>
  <w:abstractNum w:abstractNumId="6" w15:restartNumberingAfterBreak="0">
    <w:nsid w:val="62411EE2"/>
    <w:multiLevelType w:val="singleLevel"/>
    <w:tmpl w:val="62411EE2"/>
    <w:lvl w:ilvl="0">
      <w:start w:val="1"/>
      <w:numFmt w:val="decimal"/>
      <w:suff w:val="nothing"/>
      <w:lvlText w:val="%1."/>
      <w:lvlJc w:val="left"/>
    </w:lvl>
  </w:abstractNum>
  <w:abstractNum w:abstractNumId="7" w15:restartNumberingAfterBreak="0">
    <w:nsid w:val="62411FDB"/>
    <w:multiLevelType w:val="singleLevel"/>
    <w:tmpl w:val="62411FDB"/>
    <w:lvl w:ilvl="0">
      <w:start w:val="1"/>
      <w:numFmt w:val="decimal"/>
      <w:suff w:val="nothing"/>
      <w:lvlText w:val="%1."/>
      <w:lvlJc w:val="left"/>
    </w:lvl>
  </w:abstractNum>
  <w:abstractNum w:abstractNumId="8" w15:restartNumberingAfterBreak="0">
    <w:nsid w:val="67FE7B5F"/>
    <w:multiLevelType w:val="singleLevel"/>
    <w:tmpl w:val="67FE7B5F"/>
    <w:lvl w:ilvl="0">
      <w:start w:val="1"/>
      <w:numFmt w:val="decimal"/>
      <w:suff w:val="nothing"/>
      <w:lvlText w:val="（%1）"/>
      <w:lvlJc w:val="left"/>
    </w:lvl>
  </w:abstractNum>
  <w:abstractNum w:abstractNumId="9" w15:restartNumberingAfterBreak="0">
    <w:nsid w:val="72696E70"/>
    <w:multiLevelType w:val="multilevel"/>
    <w:tmpl w:val="72696E70"/>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0" w15:restartNumberingAfterBreak="0">
    <w:nsid w:val="7898D1ED"/>
    <w:multiLevelType w:val="singleLevel"/>
    <w:tmpl w:val="7898D1ED"/>
    <w:lvl w:ilvl="0">
      <w:start w:val="1"/>
      <w:numFmt w:val="decimal"/>
      <w:lvlText w:val="%1."/>
      <w:lvlJc w:val="left"/>
      <w:pPr>
        <w:tabs>
          <w:tab w:val="left" w:pos="312"/>
        </w:tabs>
      </w:pPr>
    </w:lvl>
  </w:abstractNum>
  <w:num w:numId="1">
    <w:abstractNumId w:val="4"/>
  </w:num>
  <w:num w:numId="2">
    <w:abstractNumId w:val="5"/>
  </w:num>
  <w:num w:numId="3">
    <w:abstractNumId w:val="6"/>
  </w:num>
  <w:num w:numId="4">
    <w:abstractNumId w:val="7"/>
  </w:num>
  <w:num w:numId="5">
    <w:abstractNumId w:val="9"/>
  </w:num>
  <w:num w:numId="6">
    <w:abstractNumId w:val="8"/>
  </w:num>
  <w:num w:numId="7">
    <w:abstractNumId w:val="2"/>
  </w:num>
  <w:num w:numId="8">
    <w:abstractNumId w:val="3"/>
  </w:num>
  <w:num w:numId="9">
    <w:abstractNumId w:val="10"/>
  </w:num>
  <w:num w:numId="10">
    <w:abstractNumId w:val="0"/>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E5724"/>
    <w:rsid w:val="00022CBB"/>
    <w:rsid w:val="00044946"/>
    <w:rsid w:val="00077A5F"/>
    <w:rsid w:val="0009540B"/>
    <w:rsid w:val="000E080B"/>
    <w:rsid w:val="000F054A"/>
    <w:rsid w:val="00107867"/>
    <w:rsid w:val="0011021E"/>
    <w:rsid w:val="001251D1"/>
    <w:rsid w:val="001454FF"/>
    <w:rsid w:val="0019016A"/>
    <w:rsid w:val="001D182C"/>
    <w:rsid w:val="001E5724"/>
    <w:rsid w:val="001F3004"/>
    <w:rsid w:val="001F3702"/>
    <w:rsid w:val="00205ECC"/>
    <w:rsid w:val="00242673"/>
    <w:rsid w:val="00285327"/>
    <w:rsid w:val="00292A96"/>
    <w:rsid w:val="002A7568"/>
    <w:rsid w:val="002E5302"/>
    <w:rsid w:val="00313A87"/>
    <w:rsid w:val="00322986"/>
    <w:rsid w:val="00336CFB"/>
    <w:rsid w:val="0034254B"/>
    <w:rsid w:val="00344C5A"/>
    <w:rsid w:val="00362F40"/>
    <w:rsid w:val="00363972"/>
    <w:rsid w:val="00382AE7"/>
    <w:rsid w:val="0038665C"/>
    <w:rsid w:val="003C2F15"/>
    <w:rsid w:val="003E7585"/>
    <w:rsid w:val="004070CF"/>
    <w:rsid w:val="00443AF9"/>
    <w:rsid w:val="00450718"/>
    <w:rsid w:val="00450CB9"/>
    <w:rsid w:val="00481F59"/>
    <w:rsid w:val="00487A99"/>
    <w:rsid w:val="004D7128"/>
    <w:rsid w:val="005A0378"/>
    <w:rsid w:val="005B2A21"/>
    <w:rsid w:val="005C4C3E"/>
    <w:rsid w:val="005F5B41"/>
    <w:rsid w:val="00611ACD"/>
    <w:rsid w:val="006262A5"/>
    <w:rsid w:val="006625BF"/>
    <w:rsid w:val="00665621"/>
    <w:rsid w:val="006D6138"/>
    <w:rsid w:val="006E4F82"/>
    <w:rsid w:val="006F2885"/>
    <w:rsid w:val="006F64C9"/>
    <w:rsid w:val="007231F5"/>
    <w:rsid w:val="00736FEB"/>
    <w:rsid w:val="0075289E"/>
    <w:rsid w:val="007639A2"/>
    <w:rsid w:val="007676E5"/>
    <w:rsid w:val="00771860"/>
    <w:rsid w:val="007C379D"/>
    <w:rsid w:val="007C62ED"/>
    <w:rsid w:val="007D4DB6"/>
    <w:rsid w:val="007E0EB1"/>
    <w:rsid w:val="007E39E3"/>
    <w:rsid w:val="007E478A"/>
    <w:rsid w:val="00806C90"/>
    <w:rsid w:val="00807B87"/>
    <w:rsid w:val="008128AD"/>
    <w:rsid w:val="008560E2"/>
    <w:rsid w:val="008639D3"/>
    <w:rsid w:val="00865B4E"/>
    <w:rsid w:val="00886C21"/>
    <w:rsid w:val="00886EBF"/>
    <w:rsid w:val="008A3292"/>
    <w:rsid w:val="00934DAA"/>
    <w:rsid w:val="00936EFD"/>
    <w:rsid w:val="009829E2"/>
    <w:rsid w:val="009A7646"/>
    <w:rsid w:val="009B4946"/>
    <w:rsid w:val="009C1BAE"/>
    <w:rsid w:val="009C1BE4"/>
    <w:rsid w:val="009E69E5"/>
    <w:rsid w:val="009E7185"/>
    <w:rsid w:val="00A03BBD"/>
    <w:rsid w:val="00A318F5"/>
    <w:rsid w:val="00A61EFD"/>
    <w:rsid w:val="00AA4570"/>
    <w:rsid w:val="00AA630A"/>
    <w:rsid w:val="00AD0E4B"/>
    <w:rsid w:val="00AE3D1A"/>
    <w:rsid w:val="00AF2EA9"/>
    <w:rsid w:val="00B03909"/>
    <w:rsid w:val="00B40ECD"/>
    <w:rsid w:val="00B51083"/>
    <w:rsid w:val="00B57A5C"/>
    <w:rsid w:val="00BA23F0"/>
    <w:rsid w:val="00BC019A"/>
    <w:rsid w:val="00BC2759"/>
    <w:rsid w:val="00BF0DDF"/>
    <w:rsid w:val="00C00798"/>
    <w:rsid w:val="00C262FA"/>
    <w:rsid w:val="00C4123C"/>
    <w:rsid w:val="00C54636"/>
    <w:rsid w:val="00C70E6F"/>
    <w:rsid w:val="00CA53B2"/>
    <w:rsid w:val="00CA7674"/>
    <w:rsid w:val="00CB2918"/>
    <w:rsid w:val="00CE7F66"/>
    <w:rsid w:val="00D02F99"/>
    <w:rsid w:val="00D1068D"/>
    <w:rsid w:val="00D13271"/>
    <w:rsid w:val="00D14471"/>
    <w:rsid w:val="00D417A1"/>
    <w:rsid w:val="00D419F1"/>
    <w:rsid w:val="00D45B4A"/>
    <w:rsid w:val="00D504B7"/>
    <w:rsid w:val="00D5315F"/>
    <w:rsid w:val="00D715F7"/>
    <w:rsid w:val="00DD7B5F"/>
    <w:rsid w:val="00DE7849"/>
    <w:rsid w:val="00E05E8B"/>
    <w:rsid w:val="00E2456C"/>
    <w:rsid w:val="00E2773B"/>
    <w:rsid w:val="00E366AB"/>
    <w:rsid w:val="00E37ABB"/>
    <w:rsid w:val="00E76E34"/>
    <w:rsid w:val="00E80A08"/>
    <w:rsid w:val="00ED7F81"/>
    <w:rsid w:val="00EE2C8D"/>
    <w:rsid w:val="00F376C9"/>
    <w:rsid w:val="00F37EC9"/>
    <w:rsid w:val="00F56396"/>
    <w:rsid w:val="00F62064"/>
    <w:rsid w:val="00F65B2A"/>
    <w:rsid w:val="00F82C64"/>
    <w:rsid w:val="00F85DCF"/>
    <w:rsid w:val="00FB217A"/>
    <w:rsid w:val="00FB77A1"/>
    <w:rsid w:val="00FC24B5"/>
    <w:rsid w:val="00FF219C"/>
    <w:rsid w:val="04920810"/>
    <w:rsid w:val="08F203AA"/>
    <w:rsid w:val="179D469C"/>
    <w:rsid w:val="189B045C"/>
    <w:rsid w:val="1FB42BFB"/>
    <w:rsid w:val="20C14EA0"/>
    <w:rsid w:val="2A7F1072"/>
    <w:rsid w:val="31592229"/>
    <w:rsid w:val="44734916"/>
    <w:rsid w:val="4A792D7E"/>
    <w:rsid w:val="4B067260"/>
    <w:rsid w:val="4F60671E"/>
    <w:rsid w:val="55570A6E"/>
    <w:rsid w:val="567D3484"/>
    <w:rsid w:val="5D834FEB"/>
    <w:rsid w:val="606119B6"/>
    <w:rsid w:val="60CC3C6B"/>
    <w:rsid w:val="652C1240"/>
    <w:rsid w:val="68100654"/>
    <w:rsid w:val="6B6912DC"/>
    <w:rsid w:val="79A003C2"/>
    <w:rsid w:val="79A43C54"/>
    <w:rsid w:val="7A0B6FB8"/>
    <w:rsid w:val="7D09526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74BD08AC"/>
  <w15:docId w15:val="{DC0D4D65-2B87-4A9F-AEAD-AB766C2501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0"/>
    <w:uiPriority w:val="9"/>
    <w:qFormat/>
    <w:pPr>
      <w:keepNext/>
      <w:keepLines/>
      <w:spacing w:before="340" w:after="330" w:line="578" w:lineRule="auto"/>
      <w:outlineLvl w:val="0"/>
    </w:pPr>
    <w:rPr>
      <w:rFonts w:ascii="??" w:eastAsia="宋体" w:hAnsi="??" w:cs="Times New Roman"/>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qFormat/>
    <w:rPr>
      <w:rFonts w:ascii="宋体" w:eastAsia="宋体" w:hAnsi="Courier New" w:cs="Times New Roman"/>
      <w:szCs w:val="20"/>
    </w:rPr>
  </w:style>
  <w:style w:type="paragraph" w:styleId="a5">
    <w:name w:val="Balloon Text"/>
    <w:basedOn w:val="a"/>
    <w:link w:val="a6"/>
    <w:uiPriority w:val="99"/>
    <w:semiHidden/>
    <w:unhideWhenUsed/>
    <w:qFormat/>
    <w:rPr>
      <w:sz w:val="18"/>
      <w:szCs w:val="18"/>
    </w:rPr>
  </w:style>
  <w:style w:type="paragraph" w:styleId="a7">
    <w:name w:val="footer"/>
    <w:basedOn w:val="a"/>
    <w:link w:val="a8"/>
    <w:uiPriority w:val="99"/>
    <w:unhideWhenUsed/>
    <w:qFormat/>
    <w:pPr>
      <w:tabs>
        <w:tab w:val="center" w:pos="4153"/>
        <w:tab w:val="right" w:pos="8306"/>
      </w:tabs>
      <w:snapToGrid w:val="0"/>
      <w:jc w:val="left"/>
    </w:pPr>
    <w:rPr>
      <w:sz w:val="18"/>
      <w:szCs w:val="18"/>
    </w:rPr>
  </w:style>
  <w:style w:type="paragraph" w:styleId="a9">
    <w:name w:val="header"/>
    <w:basedOn w:val="a"/>
    <w:link w:val="aa"/>
    <w:uiPriority w:val="99"/>
    <w:unhideWhenUsed/>
    <w:qFormat/>
    <w:pPr>
      <w:pBdr>
        <w:bottom w:val="single" w:sz="6" w:space="1" w:color="auto"/>
      </w:pBdr>
      <w:tabs>
        <w:tab w:val="center" w:pos="4153"/>
        <w:tab w:val="right" w:pos="8306"/>
      </w:tabs>
      <w:snapToGrid w:val="0"/>
      <w:jc w:val="center"/>
    </w:pPr>
    <w:rPr>
      <w:sz w:val="18"/>
      <w:szCs w:val="18"/>
    </w:rPr>
  </w:style>
  <w:style w:type="table" w:styleId="ab">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纯文本 字符"/>
    <w:basedOn w:val="a0"/>
    <w:link w:val="a3"/>
    <w:qFormat/>
    <w:rPr>
      <w:rFonts w:ascii="宋体" w:eastAsia="宋体" w:hAnsi="Courier New" w:cs="Times New Roman"/>
      <w:szCs w:val="20"/>
    </w:rPr>
  </w:style>
  <w:style w:type="character" w:customStyle="1" w:styleId="aa">
    <w:name w:val="页眉 字符"/>
    <w:basedOn w:val="a0"/>
    <w:link w:val="a9"/>
    <w:uiPriority w:val="99"/>
    <w:qFormat/>
    <w:rPr>
      <w:sz w:val="18"/>
      <w:szCs w:val="18"/>
    </w:rPr>
  </w:style>
  <w:style w:type="character" w:customStyle="1" w:styleId="a8">
    <w:name w:val="页脚 字符"/>
    <w:basedOn w:val="a0"/>
    <w:link w:val="a7"/>
    <w:uiPriority w:val="99"/>
    <w:qFormat/>
    <w:rPr>
      <w:sz w:val="18"/>
      <w:szCs w:val="18"/>
    </w:rPr>
  </w:style>
  <w:style w:type="character" w:customStyle="1" w:styleId="a6">
    <w:name w:val="批注框文本 字符"/>
    <w:basedOn w:val="a0"/>
    <w:link w:val="a5"/>
    <w:uiPriority w:val="99"/>
    <w:semiHidden/>
    <w:qFormat/>
    <w:rPr>
      <w:sz w:val="18"/>
      <w:szCs w:val="18"/>
    </w:rPr>
  </w:style>
  <w:style w:type="paragraph" w:styleId="ac">
    <w:name w:val="List Paragraph"/>
    <w:basedOn w:val="a"/>
    <w:uiPriority w:val="99"/>
    <w:pPr>
      <w:ind w:firstLineChars="200" w:firstLine="420"/>
    </w:pPr>
  </w:style>
  <w:style w:type="character" w:customStyle="1" w:styleId="10">
    <w:name w:val="标题 1 字符"/>
    <w:basedOn w:val="a0"/>
    <w:link w:val="1"/>
    <w:rPr>
      <w:rFonts w:ascii="??" w:eastAsia="宋体" w:hAnsi="??" w:cs="Times New Roman"/>
      <w:b/>
      <w:bCs/>
      <w:kern w:val="44"/>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384468">
      <w:bodyDiv w:val="1"/>
      <w:marLeft w:val="0"/>
      <w:marRight w:val="0"/>
      <w:marTop w:val="0"/>
      <w:marBottom w:val="0"/>
      <w:divBdr>
        <w:top w:val="none" w:sz="0" w:space="0" w:color="auto"/>
        <w:left w:val="none" w:sz="0" w:space="0" w:color="auto"/>
        <w:bottom w:val="none" w:sz="0" w:space="0" w:color="auto"/>
        <w:right w:val="none" w:sz="0" w:space="0" w:color="auto"/>
      </w:divBdr>
    </w:div>
    <w:div w:id="666399261">
      <w:bodyDiv w:val="1"/>
      <w:marLeft w:val="0"/>
      <w:marRight w:val="0"/>
      <w:marTop w:val="0"/>
      <w:marBottom w:val="0"/>
      <w:divBdr>
        <w:top w:val="none" w:sz="0" w:space="0" w:color="auto"/>
        <w:left w:val="none" w:sz="0" w:space="0" w:color="auto"/>
        <w:bottom w:val="none" w:sz="0" w:space="0" w:color="auto"/>
        <w:right w:val="none" w:sz="0" w:space="0" w:color="auto"/>
      </w:divBdr>
    </w:div>
    <w:div w:id="15579380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 Type="http://schemas.openxmlformats.org/officeDocument/2006/relationships/styles" Target="styles.xml"/><Relationship Id="rId21" Type="http://schemas.openxmlformats.org/officeDocument/2006/relationships/image" Target="media/image16.jpeg"/><Relationship Id="rId34" Type="http://schemas.openxmlformats.org/officeDocument/2006/relationships/image" Target="media/image29.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theme" Target="theme/theme1.xm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fontTable" Target="fontTable.xml"/><Relationship Id="rId8" Type="http://schemas.openxmlformats.org/officeDocument/2006/relationships/image" Target="media/image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114</Pages>
  <Words>12958</Words>
  <Characters>73866</Characters>
  <Application>Microsoft Office Word</Application>
  <DocSecurity>0</DocSecurity>
  <Lines>615</Lines>
  <Paragraphs>173</Paragraphs>
  <ScaleCrop>false</ScaleCrop>
  <Company>P R C</Company>
  <LinksUpToDate>false</LinksUpToDate>
  <CharactersWithSpaces>86651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君陶 刘</cp:lastModifiedBy>
  <cp:revision>19</cp:revision>
  <cp:lastPrinted>2020-12-24T07:17:00Z</cp:lastPrinted>
  <dcterms:created xsi:type="dcterms:W3CDTF">2021-12-14T09:00:00Z</dcterms:created>
  <dcterms:modified xsi:type="dcterms:W3CDTF">2023-07-28T09:47:00Z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y fmtid="{D5CDD505-2E9C-101B-9397-08002B2CF9AE}" pid="3" name="ICV">
    <vt:lpwstr>B98A82CE27B5412291241F0803E98A7F</vt:lpwstr>
  </property>
</Properties>
</file>