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3C4A5" w14:textId="77777777" w:rsidR="007C1E67" w:rsidRDefault="005224D1">
      <w:pPr>
        <w:jc w:val="center"/>
        <w:textAlignment w:val="baseline"/>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口腔内科</w:t>
      </w:r>
      <w:r>
        <w:rPr>
          <w:rFonts w:ascii="黑体" w:eastAsia="黑体" w:hAnsi="黑体" w:hint="eastAsia"/>
          <w:sz w:val="32"/>
          <w:szCs w:val="32"/>
        </w:rPr>
        <w:t>学</w:t>
      </w:r>
      <w:r>
        <w:rPr>
          <w:rFonts w:ascii="黑体" w:eastAsia="黑体" w:hAnsi="黑体" w:hint="eastAsia"/>
          <w:sz w:val="32"/>
          <w:szCs w:val="32"/>
        </w:rPr>
        <w:t>》课程教学大纲</w:t>
      </w:r>
    </w:p>
    <w:p w14:paraId="5F2BC3E2" w14:textId="77777777" w:rsidR="007C1E67" w:rsidRDefault="005224D1">
      <w:pPr>
        <w:pStyle w:val="a4"/>
        <w:spacing w:before="156" w:after="156"/>
        <w:ind w:firstLineChars="200" w:firstLine="562"/>
        <w:jc w:val="left"/>
        <w:textAlignment w:val="baseline"/>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C1E67" w14:paraId="7CC53206" w14:textId="77777777">
        <w:trPr>
          <w:jc w:val="center"/>
        </w:trPr>
        <w:tc>
          <w:tcPr>
            <w:tcW w:w="1135" w:type="dxa"/>
            <w:vAlign w:val="center"/>
          </w:tcPr>
          <w:p w14:paraId="2D069C0E"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英文名称</w:t>
            </w:r>
          </w:p>
        </w:tc>
        <w:tc>
          <w:tcPr>
            <w:tcW w:w="3685" w:type="dxa"/>
            <w:vAlign w:val="center"/>
          </w:tcPr>
          <w:p w14:paraId="719D8E97" w14:textId="10A57AB0" w:rsidR="007C1E67" w:rsidRDefault="005224D1">
            <w:pPr>
              <w:spacing w:before="156" w:after="156"/>
              <w:jc w:val="left"/>
              <w:textAlignment w:val="baseline"/>
              <w:rPr>
                <w:rFonts w:ascii="宋体" w:eastAsia="宋体" w:hAnsi="宋体"/>
                <w:sz w:val="20"/>
              </w:rPr>
            </w:pPr>
            <w:proofErr w:type="spellStart"/>
            <w:r w:rsidRPr="005224D1">
              <w:rPr>
                <w:rFonts w:ascii="宋体" w:eastAsia="宋体" w:hAnsi="宋体" w:cs="宋体"/>
                <w:color w:val="333333"/>
                <w:szCs w:val="21"/>
                <w:shd w:val="clear" w:color="auto" w:fill="FFFFFF"/>
              </w:rPr>
              <w:t>Stomatologyical</w:t>
            </w:r>
            <w:proofErr w:type="spellEnd"/>
            <w:r w:rsidRPr="005224D1">
              <w:rPr>
                <w:rFonts w:ascii="宋体" w:eastAsia="宋体" w:hAnsi="宋体" w:cs="宋体"/>
                <w:color w:val="333333"/>
                <w:szCs w:val="21"/>
                <w:shd w:val="clear" w:color="auto" w:fill="FFFFFF"/>
              </w:rPr>
              <w:t xml:space="preserve"> Medicine</w:t>
            </w:r>
          </w:p>
        </w:tc>
        <w:tc>
          <w:tcPr>
            <w:tcW w:w="1134" w:type="dxa"/>
            <w:vAlign w:val="center"/>
          </w:tcPr>
          <w:p w14:paraId="447417F6"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课程代码</w:t>
            </w:r>
          </w:p>
        </w:tc>
        <w:tc>
          <w:tcPr>
            <w:tcW w:w="2744" w:type="dxa"/>
            <w:vAlign w:val="center"/>
          </w:tcPr>
          <w:p w14:paraId="34C821CB" w14:textId="77777777" w:rsidR="007C1E67" w:rsidRDefault="005224D1">
            <w:pPr>
              <w:spacing w:before="156" w:after="156"/>
              <w:textAlignment w:val="baseline"/>
              <w:rPr>
                <w:rFonts w:ascii="宋体" w:eastAsia="宋体" w:hAnsi="宋体"/>
                <w:sz w:val="20"/>
              </w:rPr>
            </w:pPr>
            <w:r>
              <w:rPr>
                <w:rFonts w:ascii="Times New Roman" w:eastAsia="黑体" w:hAnsi="Times New Roman" w:hint="eastAsia"/>
              </w:rPr>
              <w:t>ORAM1009</w:t>
            </w:r>
          </w:p>
        </w:tc>
      </w:tr>
      <w:tr w:rsidR="007C1E67" w14:paraId="17D94FD4" w14:textId="77777777">
        <w:trPr>
          <w:trHeight w:val="524"/>
          <w:jc w:val="center"/>
        </w:trPr>
        <w:tc>
          <w:tcPr>
            <w:tcW w:w="1135" w:type="dxa"/>
            <w:vAlign w:val="center"/>
          </w:tcPr>
          <w:p w14:paraId="341D02BF"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课程性质</w:t>
            </w:r>
          </w:p>
        </w:tc>
        <w:tc>
          <w:tcPr>
            <w:tcW w:w="3685" w:type="dxa"/>
            <w:vAlign w:val="center"/>
          </w:tcPr>
          <w:p w14:paraId="57FF28E2" w14:textId="19891ECF" w:rsidR="007C1E67" w:rsidRDefault="005224D1">
            <w:pPr>
              <w:spacing w:before="156" w:after="156"/>
              <w:jc w:val="left"/>
              <w:textAlignment w:val="baseline"/>
              <w:rPr>
                <w:rFonts w:ascii="宋体" w:eastAsia="宋体" w:hAnsi="宋体"/>
                <w:sz w:val="20"/>
              </w:rPr>
            </w:pPr>
            <w:r w:rsidRPr="005224D1">
              <w:rPr>
                <w:rFonts w:ascii="宋体" w:eastAsia="宋体" w:hAnsi="宋体" w:cs="宋体" w:hint="eastAsia"/>
              </w:rPr>
              <w:t>专业必修课程</w:t>
            </w:r>
          </w:p>
        </w:tc>
        <w:tc>
          <w:tcPr>
            <w:tcW w:w="1134" w:type="dxa"/>
            <w:vAlign w:val="center"/>
          </w:tcPr>
          <w:p w14:paraId="72D05B96"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授课对象</w:t>
            </w:r>
          </w:p>
        </w:tc>
        <w:tc>
          <w:tcPr>
            <w:tcW w:w="2744" w:type="dxa"/>
            <w:vAlign w:val="center"/>
          </w:tcPr>
          <w:p w14:paraId="3E568280" w14:textId="2493DD14" w:rsidR="007C1E67" w:rsidRDefault="005224D1">
            <w:pPr>
              <w:spacing w:before="156" w:after="156"/>
              <w:textAlignment w:val="baseline"/>
              <w:rPr>
                <w:rFonts w:ascii="宋体" w:eastAsia="宋体" w:hAnsi="宋体" w:hint="eastAsia"/>
                <w:sz w:val="20"/>
              </w:rPr>
            </w:pPr>
            <w:r>
              <w:rPr>
                <w:rFonts w:ascii="宋体" w:eastAsia="宋体" w:hAnsi="宋体" w:cs="宋体" w:hint="eastAsia"/>
              </w:rPr>
              <w:t>口腔医学</w:t>
            </w:r>
          </w:p>
        </w:tc>
      </w:tr>
      <w:tr w:rsidR="007C1E67" w14:paraId="143F4EB6" w14:textId="77777777">
        <w:trPr>
          <w:jc w:val="center"/>
        </w:trPr>
        <w:tc>
          <w:tcPr>
            <w:tcW w:w="1135" w:type="dxa"/>
            <w:vAlign w:val="center"/>
          </w:tcPr>
          <w:p w14:paraId="06D83E01"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30CF5281" w14:textId="77777777" w:rsidR="007C1E67" w:rsidRDefault="005224D1">
            <w:pPr>
              <w:spacing w:before="156" w:after="156"/>
              <w:jc w:val="left"/>
              <w:textAlignment w:val="baseline"/>
              <w:rPr>
                <w:rFonts w:ascii="宋体" w:eastAsia="宋体" w:hAnsi="宋体"/>
                <w:sz w:val="20"/>
              </w:rPr>
            </w:pPr>
            <w:r>
              <w:rPr>
                <w:rFonts w:ascii="宋体" w:eastAsia="宋体" w:hAnsi="宋体" w:hint="eastAsia"/>
                <w:sz w:val="20"/>
              </w:rPr>
              <w:t>7</w:t>
            </w:r>
          </w:p>
        </w:tc>
        <w:tc>
          <w:tcPr>
            <w:tcW w:w="1134" w:type="dxa"/>
            <w:vAlign w:val="center"/>
          </w:tcPr>
          <w:p w14:paraId="1C9CE3CD"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49DBE725" w14:textId="3169D448" w:rsidR="007C1E67" w:rsidRDefault="005224D1">
            <w:pPr>
              <w:spacing w:before="156" w:after="156"/>
              <w:textAlignment w:val="baseline"/>
              <w:rPr>
                <w:rFonts w:ascii="宋体" w:eastAsia="宋体" w:hAnsi="宋体"/>
                <w:sz w:val="20"/>
              </w:rPr>
            </w:pPr>
            <w:r>
              <w:rPr>
                <w:rFonts w:ascii="宋体" w:eastAsia="宋体" w:hAnsi="宋体" w:hint="eastAsia"/>
                <w:sz w:val="20"/>
              </w:rPr>
              <w:t>162（9</w:t>
            </w:r>
            <w:r>
              <w:rPr>
                <w:rFonts w:ascii="宋体" w:eastAsia="宋体" w:hAnsi="宋体"/>
                <w:sz w:val="20"/>
              </w:rPr>
              <w:t>0</w:t>
            </w:r>
            <w:r>
              <w:rPr>
                <w:rFonts w:ascii="宋体" w:eastAsia="宋体" w:hAnsi="宋体" w:hint="eastAsia"/>
                <w:sz w:val="20"/>
              </w:rPr>
              <w:t>理论+</w:t>
            </w:r>
            <w:r>
              <w:rPr>
                <w:rFonts w:ascii="宋体" w:eastAsia="宋体" w:hAnsi="宋体"/>
                <w:sz w:val="20"/>
              </w:rPr>
              <w:t>72</w:t>
            </w:r>
            <w:r>
              <w:rPr>
                <w:rFonts w:ascii="宋体" w:eastAsia="宋体" w:hAnsi="宋体" w:hint="eastAsia"/>
                <w:sz w:val="20"/>
              </w:rPr>
              <w:t>实验）</w:t>
            </w:r>
          </w:p>
        </w:tc>
      </w:tr>
      <w:tr w:rsidR="007C1E67" w14:paraId="037AAAC8" w14:textId="77777777">
        <w:trPr>
          <w:jc w:val="center"/>
        </w:trPr>
        <w:tc>
          <w:tcPr>
            <w:tcW w:w="1135" w:type="dxa"/>
            <w:vAlign w:val="center"/>
          </w:tcPr>
          <w:p w14:paraId="5BBB4E8B"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主讲教师</w:t>
            </w:r>
          </w:p>
        </w:tc>
        <w:tc>
          <w:tcPr>
            <w:tcW w:w="3685" w:type="dxa"/>
            <w:vAlign w:val="center"/>
          </w:tcPr>
          <w:p w14:paraId="3BC10DB4" w14:textId="77777777" w:rsidR="007C1E67" w:rsidRDefault="005224D1">
            <w:pPr>
              <w:spacing w:before="156" w:after="156"/>
              <w:jc w:val="left"/>
              <w:textAlignment w:val="baseline"/>
              <w:rPr>
                <w:rFonts w:ascii="宋体" w:eastAsia="宋体" w:hAnsi="宋体"/>
                <w:sz w:val="20"/>
              </w:rPr>
            </w:pPr>
            <w:r>
              <w:rPr>
                <w:rFonts w:ascii="宋体" w:eastAsia="宋体" w:hAnsi="宋体" w:cs="宋体" w:hint="eastAsia"/>
              </w:rPr>
              <w:t>刘健、金燕、许玉婷、华立、朱丽芳、龚寅、朱敬慈、陆乐等</w:t>
            </w:r>
          </w:p>
        </w:tc>
        <w:tc>
          <w:tcPr>
            <w:tcW w:w="1134" w:type="dxa"/>
            <w:vAlign w:val="center"/>
          </w:tcPr>
          <w:p w14:paraId="783778BF"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修订日期</w:t>
            </w:r>
          </w:p>
        </w:tc>
        <w:tc>
          <w:tcPr>
            <w:tcW w:w="2744" w:type="dxa"/>
            <w:vAlign w:val="center"/>
          </w:tcPr>
          <w:p w14:paraId="032026BC" w14:textId="44019EEE" w:rsidR="007C1E67" w:rsidRDefault="005224D1">
            <w:pPr>
              <w:spacing w:before="156" w:after="156"/>
              <w:textAlignment w:val="baseline"/>
              <w:rPr>
                <w:rFonts w:ascii="宋体" w:eastAsia="宋体" w:hAnsi="宋体"/>
                <w:sz w:val="20"/>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7C1E67" w14:paraId="720AAA72" w14:textId="77777777">
        <w:trPr>
          <w:jc w:val="center"/>
        </w:trPr>
        <w:tc>
          <w:tcPr>
            <w:tcW w:w="1135" w:type="dxa"/>
            <w:vAlign w:val="center"/>
          </w:tcPr>
          <w:p w14:paraId="13F65BC8" w14:textId="77777777" w:rsidR="007C1E67" w:rsidRDefault="005224D1">
            <w:pPr>
              <w:spacing w:before="156" w:after="156"/>
              <w:jc w:val="center"/>
              <w:textAlignment w:val="baseline"/>
              <w:rPr>
                <w:rFonts w:ascii="宋体" w:eastAsia="宋体" w:hAnsi="宋体" w:cs="黑体"/>
                <w:b/>
                <w:bCs/>
                <w:sz w:val="20"/>
              </w:rPr>
            </w:pPr>
            <w:r>
              <w:rPr>
                <w:rFonts w:ascii="宋体" w:eastAsia="宋体" w:hAnsi="宋体" w:cs="黑体" w:hint="eastAsia"/>
                <w:b/>
                <w:bCs/>
              </w:rPr>
              <w:t>指定教材</w:t>
            </w:r>
          </w:p>
        </w:tc>
        <w:tc>
          <w:tcPr>
            <w:tcW w:w="7563" w:type="dxa"/>
            <w:gridSpan w:val="3"/>
            <w:vAlign w:val="center"/>
          </w:tcPr>
          <w:p w14:paraId="6D2BB6B3" w14:textId="77777777" w:rsidR="007C1E67" w:rsidRDefault="005224D1">
            <w:pPr>
              <w:spacing w:before="156" w:after="156"/>
              <w:textAlignment w:val="baseline"/>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牙体牙髓病学</w:t>
            </w:r>
            <w:r>
              <w:rPr>
                <w:rFonts w:ascii="宋体" w:eastAsia="宋体" w:hAnsi="宋体" w:cs="宋体" w:hint="eastAsia"/>
                <w:szCs w:val="21"/>
              </w:rPr>
              <w:t>》</w:t>
            </w:r>
            <w:r>
              <w:rPr>
                <w:rFonts w:ascii="宋体" w:eastAsia="宋体" w:hAnsi="宋体" w:cs="宋体" w:hint="eastAsia"/>
                <w:szCs w:val="21"/>
              </w:rPr>
              <w:t>第</w:t>
            </w:r>
            <w:r>
              <w:rPr>
                <w:rFonts w:ascii="宋体" w:eastAsia="宋体" w:hAnsi="宋体" w:cs="宋体" w:hint="eastAsia"/>
                <w:szCs w:val="21"/>
              </w:rPr>
              <w:t>5</w:t>
            </w:r>
            <w:r>
              <w:rPr>
                <w:rFonts w:ascii="宋体" w:eastAsia="宋体" w:hAnsi="宋体" w:cs="宋体" w:hint="eastAsia"/>
                <w:szCs w:val="21"/>
              </w:rPr>
              <w:t>版</w:t>
            </w:r>
            <w:r>
              <w:rPr>
                <w:rFonts w:ascii="宋体" w:eastAsia="宋体" w:hAnsi="宋体" w:cs="宋体" w:hint="eastAsia"/>
                <w:szCs w:val="21"/>
              </w:rPr>
              <w:t xml:space="preserve"> </w:t>
            </w:r>
            <w:r>
              <w:rPr>
                <w:rFonts w:ascii="宋体" w:eastAsia="宋体" w:hAnsi="宋体" w:cs="宋体" w:hint="eastAsia"/>
                <w:szCs w:val="21"/>
              </w:rPr>
              <w:t>人</w:t>
            </w:r>
            <w:r>
              <w:rPr>
                <w:rFonts w:ascii="宋体" w:eastAsia="宋体" w:hAnsi="宋体" w:cs="宋体" w:hint="eastAsia"/>
                <w:szCs w:val="21"/>
              </w:rPr>
              <w:t>民卫生出版社</w:t>
            </w:r>
          </w:p>
          <w:p w14:paraId="410CE4AE" w14:textId="77777777" w:rsidR="007C1E67" w:rsidRDefault="005224D1">
            <w:pPr>
              <w:spacing w:before="156" w:after="156"/>
              <w:textAlignment w:val="baseline"/>
              <w:rPr>
                <w:rFonts w:ascii="宋体" w:eastAsia="宋体" w:hAnsi="宋体" w:cs="宋体"/>
                <w:szCs w:val="21"/>
              </w:rPr>
            </w:pPr>
            <w:r>
              <w:rPr>
                <w:rFonts w:ascii="宋体" w:eastAsia="宋体" w:hAnsi="宋体" w:cs="宋体" w:hint="eastAsia"/>
                <w:szCs w:val="21"/>
              </w:rPr>
              <w:t>《牙周病学》第</w:t>
            </w:r>
            <w:r>
              <w:rPr>
                <w:rFonts w:ascii="宋体" w:eastAsia="宋体" w:hAnsi="宋体" w:cs="宋体" w:hint="eastAsia"/>
                <w:szCs w:val="21"/>
              </w:rPr>
              <w:t>5</w:t>
            </w:r>
            <w:r>
              <w:rPr>
                <w:rFonts w:ascii="宋体" w:eastAsia="宋体" w:hAnsi="宋体" w:cs="宋体" w:hint="eastAsia"/>
                <w:szCs w:val="21"/>
              </w:rPr>
              <w:t>版</w:t>
            </w:r>
            <w:r>
              <w:rPr>
                <w:rFonts w:ascii="宋体" w:eastAsia="宋体" w:hAnsi="宋体" w:cs="宋体" w:hint="eastAsia"/>
                <w:szCs w:val="21"/>
              </w:rPr>
              <w:t xml:space="preserve"> </w:t>
            </w:r>
            <w:r>
              <w:rPr>
                <w:rFonts w:ascii="宋体" w:eastAsia="宋体" w:hAnsi="宋体" w:cs="宋体" w:hint="eastAsia"/>
                <w:szCs w:val="21"/>
              </w:rPr>
              <w:t>人</w:t>
            </w:r>
            <w:r>
              <w:rPr>
                <w:rFonts w:ascii="宋体" w:eastAsia="宋体" w:hAnsi="宋体" w:cs="宋体" w:hint="eastAsia"/>
                <w:szCs w:val="21"/>
              </w:rPr>
              <w:t>民卫生出版社</w:t>
            </w:r>
          </w:p>
          <w:p w14:paraId="26ADBBCF" w14:textId="77777777" w:rsidR="007C1E67" w:rsidRDefault="005224D1">
            <w:pPr>
              <w:spacing w:before="156" w:after="156"/>
              <w:textAlignment w:val="baseline"/>
              <w:rPr>
                <w:rFonts w:ascii="宋体" w:eastAsia="宋体" w:hAnsi="宋体" w:cs="宋体"/>
                <w:szCs w:val="21"/>
              </w:rPr>
            </w:pPr>
            <w:r>
              <w:rPr>
                <w:rFonts w:ascii="宋体" w:eastAsia="宋体" w:hAnsi="宋体" w:cs="宋体" w:hint="eastAsia"/>
                <w:szCs w:val="21"/>
              </w:rPr>
              <w:t>《口腔黏膜病学》第</w:t>
            </w:r>
            <w:r>
              <w:rPr>
                <w:rFonts w:ascii="宋体" w:eastAsia="宋体" w:hAnsi="宋体" w:cs="宋体" w:hint="eastAsia"/>
                <w:szCs w:val="21"/>
              </w:rPr>
              <w:t>5</w:t>
            </w:r>
            <w:r>
              <w:rPr>
                <w:rFonts w:ascii="宋体" w:eastAsia="宋体" w:hAnsi="宋体" w:cs="宋体" w:hint="eastAsia"/>
                <w:szCs w:val="21"/>
              </w:rPr>
              <w:t>版</w:t>
            </w:r>
            <w:r>
              <w:rPr>
                <w:rFonts w:ascii="宋体" w:eastAsia="宋体" w:hAnsi="宋体" w:cs="宋体" w:hint="eastAsia"/>
                <w:szCs w:val="21"/>
              </w:rPr>
              <w:t xml:space="preserve"> </w:t>
            </w:r>
            <w:r>
              <w:rPr>
                <w:rFonts w:ascii="宋体" w:eastAsia="宋体" w:hAnsi="宋体" w:cs="宋体" w:hint="eastAsia"/>
                <w:szCs w:val="21"/>
              </w:rPr>
              <w:t>人</w:t>
            </w:r>
            <w:r>
              <w:rPr>
                <w:rFonts w:ascii="宋体" w:eastAsia="宋体" w:hAnsi="宋体" w:cs="宋体" w:hint="eastAsia"/>
                <w:szCs w:val="21"/>
              </w:rPr>
              <w:t>民卫生出版社</w:t>
            </w:r>
          </w:p>
        </w:tc>
      </w:tr>
    </w:tbl>
    <w:p w14:paraId="1E39C4BD" w14:textId="77777777" w:rsidR="007C1E67" w:rsidRDefault="005224D1">
      <w:pPr>
        <w:pStyle w:val="a4"/>
        <w:spacing w:before="156" w:after="156"/>
        <w:ind w:firstLineChars="200" w:firstLine="562"/>
        <w:textAlignment w:val="baseline"/>
        <w:rPr>
          <w:rFonts w:hAnsi="宋体" w:cs="宋体"/>
        </w:rPr>
      </w:pPr>
      <w:r>
        <w:rPr>
          <w:rFonts w:ascii="黑体" w:eastAsia="黑体" w:hAnsi="黑体" w:cs="宋体" w:hint="eastAsia"/>
          <w:b/>
          <w:sz w:val="28"/>
          <w:szCs w:val="28"/>
        </w:rPr>
        <w:t>二、课程目标</w:t>
      </w:r>
    </w:p>
    <w:p w14:paraId="293D3ABD" w14:textId="77777777" w:rsidR="007C1E67" w:rsidRDefault="005224D1">
      <w:pPr>
        <w:pStyle w:val="a4"/>
        <w:spacing w:before="156" w:after="156"/>
        <w:ind w:firstLineChars="200" w:firstLine="480"/>
        <w:textAlignment w:val="baseline"/>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D03215B" w14:textId="77777777" w:rsidR="007C1E67" w:rsidRDefault="005224D1">
      <w:pPr>
        <w:ind w:firstLineChars="200" w:firstLine="420"/>
        <w:rPr>
          <w:rFonts w:hAnsi="宋体" w:cs="宋体"/>
          <w:szCs w:val="21"/>
        </w:rPr>
      </w:pPr>
      <w:r>
        <w:rPr>
          <w:rFonts w:ascii="宋体" w:eastAsia="宋体" w:hAnsi="宋体" w:cs="宋体" w:hint="eastAsia"/>
          <w:szCs w:val="20"/>
        </w:rPr>
        <w:t>培养适应我国卫生健康事业发展需要的，具备临床医学的基本理论、基本知识、基本技能，具有初步临床能力、终身学习能力和良好职业素质的初级</w:t>
      </w:r>
      <w:r>
        <w:rPr>
          <w:rFonts w:ascii="宋体" w:eastAsia="宋体" w:hAnsi="宋体" w:cs="宋体" w:hint="eastAsia"/>
          <w:szCs w:val="20"/>
        </w:rPr>
        <w:t>口腔</w:t>
      </w:r>
      <w:r>
        <w:rPr>
          <w:rFonts w:ascii="宋体" w:eastAsia="宋体" w:hAnsi="宋体" w:cs="宋体" w:hint="eastAsia"/>
          <w:szCs w:val="20"/>
        </w:rPr>
        <w:t>临床医师</w:t>
      </w:r>
      <w:r>
        <w:rPr>
          <w:rFonts w:ascii="宋体" w:eastAsia="宋体" w:hAnsi="宋体" w:cs="宋体" w:hint="eastAsia"/>
          <w:szCs w:val="21"/>
        </w:rPr>
        <w:t>。</w:t>
      </w:r>
    </w:p>
    <w:p w14:paraId="6C23587A" w14:textId="77777777" w:rsidR="007C1E67" w:rsidRDefault="005224D1">
      <w:pPr>
        <w:numPr>
          <w:ilvl w:val="0"/>
          <w:numId w:val="1"/>
        </w:numPr>
        <w:ind w:left="0" w:firstLine="480"/>
        <w:jc w:val="left"/>
        <w:textAlignment w:val="baseline"/>
        <w:rPr>
          <w:rFonts w:ascii="黑体" w:eastAsia="黑体" w:hAnsi="黑体" w:cs="宋体"/>
          <w:b/>
          <w:bCs/>
          <w:sz w:val="24"/>
        </w:rPr>
      </w:pPr>
      <w:r>
        <w:rPr>
          <w:rFonts w:ascii="黑体" w:eastAsia="黑体" w:hAnsi="黑体" w:cs="宋体" w:hint="eastAsia"/>
          <w:b/>
          <w:bCs/>
          <w:sz w:val="24"/>
        </w:rPr>
        <w:t>课程目标：</w:t>
      </w:r>
    </w:p>
    <w:p w14:paraId="230637E8" w14:textId="77777777" w:rsidR="007C1E67" w:rsidRDefault="007C1E67">
      <w:pPr>
        <w:snapToGrid w:val="0"/>
        <w:spacing w:line="360" w:lineRule="auto"/>
        <w:ind w:firstLineChars="200" w:firstLine="420"/>
        <w:textAlignment w:val="baseline"/>
        <w:rPr>
          <w:rFonts w:ascii="宋体" w:eastAsia="宋体" w:hAnsi="宋体" w:cs="Times New Roman"/>
          <w:bCs/>
          <w:szCs w:val="20"/>
        </w:rPr>
      </w:pPr>
    </w:p>
    <w:p w14:paraId="409B9539" w14:textId="77777777" w:rsidR="007C1E67" w:rsidRDefault="005224D1">
      <w:pPr>
        <w:pStyle w:val="a4"/>
        <w:ind w:firstLineChars="200" w:firstLine="420"/>
        <w:textAlignment w:val="baseline"/>
        <w:rPr>
          <w:rFonts w:hAnsi="宋体"/>
          <w:bCs/>
        </w:rPr>
      </w:pPr>
      <w:r>
        <w:rPr>
          <w:rFonts w:ascii="Times New Roman" w:hAnsi="Times New Roman" w:hint="eastAsia"/>
          <w:kern w:val="0"/>
        </w:rPr>
        <w:t>口腔内科学分为牙体牙髓病学、牙周病学、口腔黏膜病学三部分内容，是口腔医学专业中的主要临床学科之一</w:t>
      </w:r>
      <w:r>
        <w:rPr>
          <w:rFonts w:ascii="Times New Roman" w:hAnsi="Times New Roman" w:hint="eastAsia"/>
          <w:kern w:val="0"/>
        </w:rPr>
        <w:t>,</w:t>
      </w:r>
      <w:r>
        <w:rPr>
          <w:rFonts w:ascii="Times New Roman" w:hAnsi="Times New Roman" w:hint="eastAsia"/>
          <w:kern w:val="0"/>
        </w:rPr>
        <w:t>其主要内容是研究牙体硬组织、牙髓组织、牙周组织及口腔黏膜疾病的发病机制、病理变化、病理生理、临床表现、治疗及转归</w:t>
      </w:r>
      <w:r>
        <w:rPr>
          <w:rFonts w:hAnsi="宋体" w:hint="eastAsia"/>
          <w:bCs/>
        </w:rPr>
        <w:t>。</w:t>
      </w:r>
      <w:r>
        <w:rPr>
          <w:rFonts w:ascii="Times New Roman" w:hAnsi="Times New Roman" w:hint="eastAsia"/>
          <w:kern w:val="0"/>
        </w:rPr>
        <w:t>通过课堂讲授、自学、实验室操作、临床见习等各个环节，为今后从事临床工作及毕业后继续教育奠定坚实的基础。</w:t>
      </w:r>
    </w:p>
    <w:p w14:paraId="62DF26E6" w14:textId="77777777" w:rsidR="007C1E67" w:rsidRDefault="005224D1">
      <w:pPr>
        <w:pStyle w:val="a4"/>
        <w:spacing w:before="156" w:after="156"/>
        <w:ind w:firstLineChars="200" w:firstLine="422"/>
        <w:textAlignment w:val="baseline"/>
        <w:rPr>
          <w:rFonts w:hAnsi="宋体" w:cs="宋体"/>
          <w:b/>
        </w:rPr>
      </w:pPr>
      <w:r>
        <w:rPr>
          <w:rFonts w:hAnsi="宋体" w:cs="宋体" w:hint="eastAsia"/>
          <w:b/>
        </w:rPr>
        <w:t>课程目标</w:t>
      </w:r>
      <w:r>
        <w:rPr>
          <w:rFonts w:hAnsi="宋体" w:cs="宋体"/>
          <w:b/>
        </w:rPr>
        <w:t>1</w:t>
      </w:r>
      <w:r>
        <w:rPr>
          <w:rFonts w:hAnsi="宋体" w:cs="宋体" w:hint="eastAsia"/>
          <w:b/>
        </w:rPr>
        <w:t>：</w:t>
      </w:r>
      <w:r>
        <w:rPr>
          <w:rFonts w:hAnsi="宋体" w:hint="eastAsia"/>
          <w:szCs w:val="21"/>
        </w:rPr>
        <w:t>基础理论和基本知识</w:t>
      </w:r>
    </w:p>
    <w:p w14:paraId="25E426AA" w14:textId="77777777" w:rsidR="007C1E67" w:rsidRDefault="005224D1">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Pr>
          <w:rFonts w:ascii="宋体" w:eastAsia="宋体" w:hAnsi="Tms Rmn" w:cs="Times New Roman" w:hint="eastAsia"/>
          <w:kern w:val="0"/>
          <w:szCs w:val="21"/>
        </w:rPr>
        <w:t>掌握牙体硬组织、牙髓组织疾病的</w:t>
      </w:r>
      <w:r>
        <w:rPr>
          <w:rFonts w:ascii="宋体" w:eastAsia="宋体" w:hAnsi="宋体" w:cs="宋体" w:hint="eastAsia"/>
          <w:szCs w:val="20"/>
        </w:rPr>
        <w:t>病因，发病机制</w:t>
      </w:r>
      <w:r>
        <w:rPr>
          <w:rFonts w:ascii="宋体" w:eastAsia="宋体" w:hAnsi="宋体" w:cs="宋体" w:hint="eastAsia"/>
          <w:szCs w:val="20"/>
        </w:rPr>
        <w:t>、</w:t>
      </w:r>
      <w:r>
        <w:rPr>
          <w:rFonts w:ascii="宋体" w:eastAsia="宋体" w:hAnsi="宋体" w:cs="宋体" w:hint="eastAsia"/>
          <w:szCs w:val="20"/>
        </w:rPr>
        <w:t>临床表现</w:t>
      </w:r>
      <w:r>
        <w:rPr>
          <w:rFonts w:ascii="宋体" w:eastAsia="宋体" w:hAnsi="宋体" w:cs="宋体" w:hint="eastAsia"/>
          <w:szCs w:val="20"/>
        </w:rPr>
        <w:t>、</w:t>
      </w:r>
      <w:r>
        <w:rPr>
          <w:rFonts w:ascii="宋体" w:eastAsia="宋体" w:hAnsi="宋体" w:cs="宋体" w:hint="eastAsia"/>
          <w:szCs w:val="20"/>
        </w:rPr>
        <w:t>治疗进展和最新的诊疗指南</w:t>
      </w:r>
    </w:p>
    <w:p w14:paraId="3CAC0AD2" w14:textId="77777777" w:rsidR="007C1E67" w:rsidRDefault="005224D1">
      <w:pPr>
        <w:snapToGrid w:val="0"/>
        <w:spacing w:line="360" w:lineRule="exact"/>
        <w:ind w:firstLineChars="200" w:firstLine="420"/>
        <w:textAlignment w:val="baseline"/>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Pr>
          <w:rFonts w:ascii="宋体" w:eastAsia="宋体" w:hAnsi="Tms Rmn" w:cs="Times New Roman" w:hint="eastAsia"/>
          <w:kern w:val="0"/>
          <w:szCs w:val="21"/>
        </w:rPr>
        <w:t>掌握牙周组织疾病的</w:t>
      </w:r>
      <w:r>
        <w:rPr>
          <w:rFonts w:ascii="宋体" w:eastAsia="宋体" w:hAnsi="宋体" w:cs="宋体" w:hint="eastAsia"/>
          <w:szCs w:val="20"/>
        </w:rPr>
        <w:t>病因，发病机制</w:t>
      </w:r>
      <w:r>
        <w:rPr>
          <w:rFonts w:ascii="宋体" w:eastAsia="宋体" w:hAnsi="宋体" w:cs="宋体" w:hint="eastAsia"/>
          <w:szCs w:val="20"/>
        </w:rPr>
        <w:t>、</w:t>
      </w:r>
      <w:r>
        <w:rPr>
          <w:rFonts w:ascii="宋体" w:eastAsia="宋体" w:hAnsi="宋体" w:cs="宋体" w:hint="eastAsia"/>
          <w:szCs w:val="20"/>
        </w:rPr>
        <w:t>临床表现</w:t>
      </w:r>
      <w:r>
        <w:rPr>
          <w:rFonts w:ascii="宋体" w:eastAsia="宋体" w:hAnsi="宋体" w:cs="宋体" w:hint="eastAsia"/>
          <w:szCs w:val="20"/>
        </w:rPr>
        <w:t>、</w:t>
      </w:r>
      <w:r>
        <w:rPr>
          <w:rFonts w:ascii="宋体" w:eastAsia="宋体" w:hAnsi="宋体" w:cs="宋体" w:hint="eastAsia"/>
          <w:szCs w:val="20"/>
        </w:rPr>
        <w:t>治疗进展和最新的诊疗指南</w:t>
      </w:r>
    </w:p>
    <w:p w14:paraId="2F27E392" w14:textId="77777777" w:rsidR="007C1E67" w:rsidRDefault="005224D1">
      <w:pPr>
        <w:snapToGrid w:val="0"/>
        <w:spacing w:line="360" w:lineRule="exact"/>
        <w:ind w:firstLineChars="200" w:firstLine="420"/>
        <w:textAlignment w:val="baseline"/>
        <w:rPr>
          <w:rFonts w:eastAsia="宋体"/>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hint="eastAsia"/>
          <w:szCs w:val="20"/>
        </w:rPr>
        <w:t>3</w:t>
      </w:r>
      <w:r>
        <w:rPr>
          <w:rFonts w:ascii="宋体" w:eastAsia="宋体" w:hAnsi="Tms Rmn" w:cs="Times New Roman" w:hint="eastAsia"/>
          <w:kern w:val="0"/>
          <w:szCs w:val="21"/>
        </w:rPr>
        <w:t>掌握口腔黏膜疾病的</w:t>
      </w:r>
      <w:r>
        <w:rPr>
          <w:rFonts w:ascii="宋体" w:eastAsia="宋体" w:hAnsi="宋体" w:cs="宋体" w:hint="eastAsia"/>
          <w:szCs w:val="20"/>
        </w:rPr>
        <w:t>病因，发病机制</w:t>
      </w:r>
      <w:r>
        <w:rPr>
          <w:rFonts w:ascii="宋体" w:eastAsia="宋体" w:hAnsi="宋体" w:cs="宋体" w:hint="eastAsia"/>
          <w:szCs w:val="20"/>
        </w:rPr>
        <w:t>、</w:t>
      </w:r>
      <w:r>
        <w:rPr>
          <w:rFonts w:ascii="宋体" w:eastAsia="宋体" w:hAnsi="宋体" w:cs="宋体" w:hint="eastAsia"/>
          <w:szCs w:val="20"/>
        </w:rPr>
        <w:t>临床表现</w:t>
      </w:r>
      <w:r>
        <w:rPr>
          <w:rFonts w:ascii="宋体" w:eastAsia="宋体" w:hAnsi="宋体" w:cs="宋体" w:hint="eastAsia"/>
          <w:szCs w:val="20"/>
        </w:rPr>
        <w:t>、</w:t>
      </w:r>
      <w:r>
        <w:rPr>
          <w:rFonts w:ascii="宋体" w:eastAsia="宋体" w:hAnsi="宋体" w:cs="宋体" w:hint="eastAsia"/>
          <w:szCs w:val="20"/>
        </w:rPr>
        <w:t>治疗进展和最新的诊疗指南</w:t>
      </w:r>
    </w:p>
    <w:p w14:paraId="2852243E" w14:textId="77777777" w:rsidR="007C1E67" w:rsidRDefault="005224D1">
      <w:pPr>
        <w:pStyle w:val="a4"/>
        <w:spacing w:before="156" w:after="156"/>
        <w:ind w:firstLineChars="200" w:firstLine="422"/>
        <w:textAlignment w:val="baseline"/>
        <w:rPr>
          <w:rFonts w:hAnsi="宋体" w:cs="宋体"/>
          <w:b/>
        </w:rPr>
      </w:pPr>
      <w:r>
        <w:rPr>
          <w:rFonts w:hAnsi="宋体" w:cs="宋体" w:hint="eastAsia"/>
          <w:b/>
        </w:rPr>
        <w:t>课程目标</w:t>
      </w:r>
      <w:r>
        <w:rPr>
          <w:rFonts w:hAnsi="宋体" w:cs="宋体"/>
          <w:b/>
        </w:rPr>
        <w:t>2</w:t>
      </w:r>
      <w:r>
        <w:rPr>
          <w:rFonts w:hAnsi="宋体" w:cs="宋体" w:hint="eastAsia"/>
          <w:b/>
        </w:rPr>
        <w:t>：</w:t>
      </w:r>
      <w:r>
        <w:rPr>
          <w:rFonts w:hAnsi="宋体" w:hint="eastAsia"/>
          <w:szCs w:val="21"/>
        </w:rPr>
        <w:t>基本的能力培养</w:t>
      </w:r>
    </w:p>
    <w:p w14:paraId="72452DF2" w14:textId="77777777" w:rsidR="007C1E67" w:rsidRDefault="005224D1">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培养临床思维和表达能力，探索性综合分析问题及解决问题能力的培养</w:t>
      </w:r>
    </w:p>
    <w:p w14:paraId="63008B6E" w14:textId="77777777" w:rsidR="007C1E67" w:rsidRDefault="005224D1">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动手能力、</w:t>
      </w:r>
      <w:r>
        <w:rPr>
          <w:rFonts w:ascii="宋体" w:eastAsia="宋体" w:hAnsi="宋体" w:cs="宋体" w:hint="eastAsia"/>
          <w:szCs w:val="20"/>
        </w:rPr>
        <w:t>自学能力、创新能力的培养</w:t>
      </w:r>
    </w:p>
    <w:p w14:paraId="26F1F82B" w14:textId="77777777" w:rsidR="007C1E67" w:rsidRDefault="005224D1">
      <w:pPr>
        <w:pStyle w:val="a4"/>
        <w:spacing w:before="156" w:after="156"/>
        <w:ind w:firstLineChars="200" w:firstLine="482"/>
        <w:textAlignment w:val="baseline"/>
        <w:rPr>
          <w:rFonts w:hAnsi="宋体" w:cs="宋体"/>
          <w:b/>
          <w:bCs/>
        </w:rPr>
      </w:pPr>
      <w:r>
        <w:rPr>
          <w:rFonts w:ascii="黑体" w:eastAsia="黑体" w:hAnsi="黑体" w:cs="宋体" w:hint="eastAsia"/>
          <w:b/>
          <w:bCs/>
          <w:sz w:val="24"/>
          <w:szCs w:val="24"/>
        </w:rPr>
        <w:t>（三）课程目标与毕业要求、课程内容的对应关系</w:t>
      </w:r>
    </w:p>
    <w:p w14:paraId="2BCA511B" w14:textId="77777777" w:rsidR="007C1E67" w:rsidRDefault="005224D1">
      <w:pPr>
        <w:pStyle w:val="a4"/>
        <w:spacing w:before="156" w:after="156"/>
        <w:ind w:firstLineChars="200" w:firstLine="422"/>
        <w:jc w:val="center"/>
        <w:textAlignment w:val="baseline"/>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C1E67" w14:paraId="4F1AA92B" w14:textId="77777777">
        <w:trPr>
          <w:jc w:val="center"/>
        </w:trPr>
        <w:tc>
          <w:tcPr>
            <w:tcW w:w="1302" w:type="dxa"/>
            <w:vAlign w:val="center"/>
          </w:tcPr>
          <w:p w14:paraId="0B96373A" w14:textId="77777777" w:rsidR="007C1E67" w:rsidRDefault="005224D1">
            <w:pPr>
              <w:pStyle w:val="a4"/>
              <w:spacing w:before="156" w:after="156"/>
              <w:jc w:val="center"/>
              <w:textAlignment w:val="baseline"/>
              <w:rPr>
                <w:rFonts w:ascii="黑体" w:hAnsi="宋体"/>
                <w:b/>
                <w:bCs/>
                <w:szCs w:val="21"/>
              </w:rPr>
            </w:pPr>
            <w:r>
              <w:rPr>
                <w:rFonts w:ascii="黑体" w:hAnsi="宋体" w:hint="eastAsia"/>
                <w:b/>
                <w:bCs/>
                <w:szCs w:val="21"/>
              </w:rPr>
              <w:t>课程目标</w:t>
            </w:r>
          </w:p>
        </w:tc>
        <w:tc>
          <w:tcPr>
            <w:tcW w:w="1959" w:type="dxa"/>
            <w:vAlign w:val="center"/>
          </w:tcPr>
          <w:p w14:paraId="1CD16B50" w14:textId="77777777" w:rsidR="007C1E67" w:rsidRDefault="005224D1">
            <w:pPr>
              <w:pStyle w:val="a4"/>
              <w:spacing w:before="156" w:after="156"/>
              <w:jc w:val="center"/>
              <w:textAlignment w:val="baseline"/>
              <w:rPr>
                <w:rFonts w:hAnsi="宋体" w:cs="宋体"/>
                <w:b/>
              </w:rPr>
            </w:pPr>
            <w:r>
              <w:rPr>
                <w:rFonts w:hAnsi="宋体" w:cs="宋体" w:hint="eastAsia"/>
                <w:b/>
              </w:rPr>
              <w:t>课程子目标</w:t>
            </w:r>
          </w:p>
        </w:tc>
        <w:tc>
          <w:tcPr>
            <w:tcW w:w="3118" w:type="dxa"/>
            <w:vAlign w:val="center"/>
          </w:tcPr>
          <w:p w14:paraId="290E9B3B" w14:textId="77777777" w:rsidR="007C1E67" w:rsidRDefault="005224D1">
            <w:pPr>
              <w:pStyle w:val="a4"/>
              <w:spacing w:before="156" w:after="156"/>
              <w:jc w:val="center"/>
              <w:textAlignment w:val="baseline"/>
              <w:rPr>
                <w:rFonts w:ascii="黑体" w:hAnsi="宋体"/>
                <w:b/>
                <w:bCs/>
                <w:szCs w:val="21"/>
              </w:rPr>
            </w:pPr>
            <w:r>
              <w:rPr>
                <w:rFonts w:ascii="黑体" w:hAnsi="宋体" w:hint="eastAsia"/>
                <w:b/>
                <w:bCs/>
                <w:szCs w:val="21"/>
              </w:rPr>
              <w:t>对应课程内容</w:t>
            </w:r>
          </w:p>
        </w:tc>
        <w:tc>
          <w:tcPr>
            <w:tcW w:w="2688" w:type="dxa"/>
            <w:vAlign w:val="center"/>
          </w:tcPr>
          <w:p w14:paraId="3065DEA2" w14:textId="77777777" w:rsidR="007C1E67" w:rsidRDefault="005224D1">
            <w:pPr>
              <w:pStyle w:val="a4"/>
              <w:spacing w:before="156" w:after="156"/>
              <w:jc w:val="center"/>
              <w:textAlignment w:val="baseline"/>
              <w:rPr>
                <w:rFonts w:ascii="黑体" w:hAnsi="宋体"/>
                <w:b/>
                <w:bCs/>
                <w:szCs w:val="21"/>
              </w:rPr>
            </w:pPr>
            <w:r>
              <w:rPr>
                <w:rFonts w:ascii="黑体" w:hAnsi="宋体" w:hint="eastAsia"/>
                <w:b/>
                <w:bCs/>
                <w:szCs w:val="21"/>
              </w:rPr>
              <w:t>对应毕业要求</w:t>
            </w:r>
          </w:p>
        </w:tc>
      </w:tr>
      <w:tr w:rsidR="007C1E67" w14:paraId="52FAE9BB" w14:textId="77777777">
        <w:trPr>
          <w:jc w:val="center"/>
        </w:trPr>
        <w:tc>
          <w:tcPr>
            <w:tcW w:w="1302" w:type="dxa"/>
            <w:vMerge w:val="restart"/>
            <w:vAlign w:val="center"/>
          </w:tcPr>
          <w:p w14:paraId="4CD8B8ED" w14:textId="77777777" w:rsidR="007C1E67" w:rsidRDefault="005224D1">
            <w:pPr>
              <w:pStyle w:val="a4"/>
              <w:spacing w:before="156" w:after="156"/>
              <w:jc w:val="center"/>
              <w:textAlignment w:val="baseline"/>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313B41ED" w14:textId="77777777" w:rsidR="007C1E67" w:rsidRDefault="005224D1">
            <w:pPr>
              <w:pStyle w:val="a4"/>
              <w:spacing w:before="156" w:after="156"/>
              <w:jc w:val="center"/>
              <w:textAlignment w:val="baseline"/>
              <w:rPr>
                <w:rFonts w:hAnsi="宋体" w:cs="宋体"/>
              </w:rPr>
            </w:pPr>
            <w:r>
              <w:rPr>
                <w:rFonts w:hAnsi="宋体" w:cs="宋体" w:hint="eastAsia"/>
              </w:rPr>
              <w:t>1.1</w:t>
            </w:r>
          </w:p>
        </w:tc>
        <w:tc>
          <w:tcPr>
            <w:tcW w:w="3118" w:type="dxa"/>
            <w:vAlign w:val="center"/>
          </w:tcPr>
          <w:p w14:paraId="495CF52B" w14:textId="77777777" w:rsidR="007C1E67" w:rsidRDefault="005224D1">
            <w:pPr>
              <w:pStyle w:val="a4"/>
              <w:spacing w:before="156" w:after="156"/>
              <w:ind w:firstLineChars="200" w:firstLine="420"/>
              <w:textAlignment w:val="baseline"/>
              <w:rPr>
                <w:szCs w:val="21"/>
              </w:rPr>
            </w:pPr>
            <w:r>
              <w:rPr>
                <w:rFonts w:hint="eastAsia"/>
                <w:szCs w:val="21"/>
              </w:rPr>
              <w:t>讲授</w:t>
            </w:r>
            <w:r>
              <w:rPr>
                <w:rFonts w:hAnsi="Tms Rmn" w:hint="eastAsia"/>
                <w:kern w:val="0"/>
                <w:szCs w:val="21"/>
              </w:rPr>
              <w:t>牙体硬组织、牙髓组织</w:t>
            </w:r>
            <w:r>
              <w:rPr>
                <w:rFonts w:hAnsi="Tms Rmn" w:hint="eastAsia"/>
                <w:kern w:val="0"/>
                <w:szCs w:val="21"/>
              </w:rPr>
              <w:t>疾病的</w:t>
            </w:r>
            <w:r>
              <w:rPr>
                <w:rFonts w:hint="eastAsia"/>
                <w:szCs w:val="21"/>
              </w:rPr>
              <w:t>病因、危险因素、发病机制、临床表现、辅助检查、诊断、治疗</w:t>
            </w:r>
          </w:p>
        </w:tc>
        <w:tc>
          <w:tcPr>
            <w:tcW w:w="2688" w:type="dxa"/>
            <w:vAlign w:val="bottom"/>
          </w:tcPr>
          <w:p w14:paraId="0E3644D2" w14:textId="77777777" w:rsidR="007C1E67" w:rsidRDefault="005224D1">
            <w:pPr>
              <w:pStyle w:val="a4"/>
              <w:spacing w:before="156" w:after="156"/>
              <w:jc w:val="left"/>
              <w:textAlignment w:val="baseline"/>
              <w:rPr>
                <w:rFonts w:hAnsi="宋体" w:cs="宋体"/>
              </w:rPr>
            </w:pPr>
            <w:r>
              <w:rPr>
                <w:rFonts w:hAnsi="宋体" w:cs="宋体" w:hint="eastAsia"/>
              </w:rPr>
              <w:t>具备口腔医学专业基础知识，掌握</w:t>
            </w:r>
            <w:r>
              <w:rPr>
                <w:rFonts w:hAnsi="Tms Rmn" w:hint="eastAsia"/>
                <w:kern w:val="0"/>
                <w:szCs w:val="21"/>
              </w:rPr>
              <w:t>牙体硬组织、牙髓组织</w:t>
            </w:r>
            <w:r>
              <w:rPr>
                <w:rFonts w:hAnsi="Tms Rmn" w:hint="eastAsia"/>
                <w:kern w:val="0"/>
                <w:szCs w:val="21"/>
              </w:rPr>
              <w:t>疾病</w:t>
            </w:r>
            <w:r>
              <w:rPr>
                <w:rFonts w:hAnsi="宋体" w:cs="宋体" w:hint="eastAsia"/>
              </w:rPr>
              <w:t>的病因、机制、症状、诊断、预防和治疗方法</w:t>
            </w:r>
          </w:p>
        </w:tc>
      </w:tr>
      <w:tr w:rsidR="007C1E67" w14:paraId="40D6A3CC" w14:textId="77777777">
        <w:trPr>
          <w:trHeight w:val="1653"/>
          <w:jc w:val="center"/>
        </w:trPr>
        <w:tc>
          <w:tcPr>
            <w:tcW w:w="1302" w:type="dxa"/>
            <w:vMerge/>
            <w:vAlign w:val="center"/>
          </w:tcPr>
          <w:p w14:paraId="7EE582AC" w14:textId="77777777" w:rsidR="007C1E67" w:rsidRDefault="007C1E67">
            <w:pPr>
              <w:pStyle w:val="a4"/>
              <w:spacing w:before="156" w:after="156"/>
              <w:jc w:val="center"/>
              <w:textAlignment w:val="baseline"/>
              <w:rPr>
                <w:rFonts w:hAnsi="宋体" w:cs="宋体"/>
                <w:szCs w:val="21"/>
              </w:rPr>
            </w:pPr>
          </w:p>
        </w:tc>
        <w:tc>
          <w:tcPr>
            <w:tcW w:w="1959" w:type="dxa"/>
            <w:vAlign w:val="center"/>
          </w:tcPr>
          <w:p w14:paraId="45D2F539" w14:textId="77777777" w:rsidR="007C1E67" w:rsidRDefault="005224D1">
            <w:pPr>
              <w:pStyle w:val="a4"/>
              <w:spacing w:before="156" w:after="156"/>
              <w:jc w:val="center"/>
              <w:textAlignment w:val="baseline"/>
              <w:rPr>
                <w:rFonts w:hAnsi="宋体" w:cs="宋体"/>
              </w:rPr>
            </w:pPr>
            <w:r>
              <w:rPr>
                <w:rFonts w:hAnsi="宋体" w:cs="宋体" w:hint="eastAsia"/>
              </w:rPr>
              <w:t>1.2</w:t>
            </w:r>
          </w:p>
        </w:tc>
        <w:tc>
          <w:tcPr>
            <w:tcW w:w="3118" w:type="dxa"/>
            <w:vAlign w:val="center"/>
          </w:tcPr>
          <w:p w14:paraId="4916658C" w14:textId="77777777" w:rsidR="007C1E67" w:rsidRDefault="005224D1">
            <w:pPr>
              <w:pStyle w:val="a4"/>
              <w:spacing w:before="156" w:after="156"/>
              <w:ind w:firstLineChars="200" w:firstLine="420"/>
              <w:textAlignment w:val="baseline"/>
              <w:rPr>
                <w:szCs w:val="21"/>
              </w:rPr>
            </w:pPr>
            <w:r>
              <w:rPr>
                <w:rFonts w:hint="eastAsia"/>
                <w:szCs w:val="21"/>
              </w:rPr>
              <w:t>讲授</w:t>
            </w:r>
            <w:r>
              <w:rPr>
                <w:rFonts w:hAnsi="Tms Rmn" w:hint="eastAsia"/>
                <w:kern w:val="0"/>
                <w:szCs w:val="21"/>
              </w:rPr>
              <w:t>牙周</w:t>
            </w:r>
            <w:r>
              <w:rPr>
                <w:rFonts w:hAnsi="Tms Rmn" w:hint="eastAsia"/>
                <w:kern w:val="0"/>
                <w:szCs w:val="21"/>
              </w:rPr>
              <w:t>组织</w:t>
            </w:r>
            <w:r>
              <w:rPr>
                <w:rFonts w:hAnsi="Tms Rmn" w:hint="eastAsia"/>
                <w:kern w:val="0"/>
                <w:szCs w:val="21"/>
              </w:rPr>
              <w:t>疾病的</w:t>
            </w:r>
            <w:r>
              <w:rPr>
                <w:rFonts w:hint="eastAsia"/>
                <w:szCs w:val="21"/>
              </w:rPr>
              <w:t>病因、危险因素、发病机制、临床表现、辅助检查、诊断、治疗</w:t>
            </w:r>
          </w:p>
        </w:tc>
        <w:tc>
          <w:tcPr>
            <w:tcW w:w="2688" w:type="dxa"/>
            <w:vAlign w:val="center"/>
          </w:tcPr>
          <w:p w14:paraId="7B427D87" w14:textId="77777777" w:rsidR="007C1E67" w:rsidRDefault="005224D1">
            <w:pPr>
              <w:ind w:firstLineChars="200" w:firstLine="420"/>
              <w:textAlignment w:val="baseline"/>
              <w:rPr>
                <w:rFonts w:ascii="宋体" w:eastAsia="宋体" w:hAnsi="宋体" w:cs="宋体"/>
                <w:szCs w:val="20"/>
              </w:rPr>
            </w:pPr>
            <w:r>
              <w:rPr>
                <w:rFonts w:hAnsi="宋体" w:cs="宋体" w:hint="eastAsia"/>
                <w:szCs w:val="20"/>
              </w:rPr>
              <w:t>具备口腔医学专业基础知识，掌握</w:t>
            </w:r>
            <w:r>
              <w:rPr>
                <w:rFonts w:ascii="宋体" w:eastAsia="宋体" w:hAnsi="Tms Rmn" w:cs="Times New Roman" w:hint="eastAsia"/>
                <w:kern w:val="0"/>
                <w:szCs w:val="21"/>
              </w:rPr>
              <w:t>牙周组织</w:t>
            </w:r>
            <w:r>
              <w:rPr>
                <w:rFonts w:hAnsi="Tms Rmn" w:cs="Times New Roman" w:hint="eastAsia"/>
                <w:kern w:val="0"/>
                <w:szCs w:val="21"/>
              </w:rPr>
              <w:t>疾病</w:t>
            </w:r>
            <w:r>
              <w:rPr>
                <w:rFonts w:hAnsi="宋体" w:cs="宋体" w:hint="eastAsia"/>
                <w:szCs w:val="20"/>
              </w:rPr>
              <w:t>的病因、机制、症状、诊断、预防和治疗方法</w:t>
            </w:r>
          </w:p>
        </w:tc>
      </w:tr>
      <w:tr w:rsidR="007C1E67" w14:paraId="7ABD8D68" w14:textId="77777777">
        <w:trPr>
          <w:trHeight w:val="1035"/>
          <w:jc w:val="center"/>
        </w:trPr>
        <w:tc>
          <w:tcPr>
            <w:tcW w:w="1302" w:type="dxa"/>
            <w:vMerge/>
            <w:vAlign w:val="center"/>
          </w:tcPr>
          <w:p w14:paraId="0556976A" w14:textId="77777777" w:rsidR="007C1E67" w:rsidRDefault="007C1E67">
            <w:pPr>
              <w:pStyle w:val="a4"/>
              <w:spacing w:before="156" w:after="156"/>
              <w:jc w:val="center"/>
              <w:textAlignment w:val="baseline"/>
              <w:rPr>
                <w:rFonts w:hAnsi="宋体" w:cs="宋体"/>
                <w:szCs w:val="21"/>
              </w:rPr>
            </w:pPr>
          </w:p>
        </w:tc>
        <w:tc>
          <w:tcPr>
            <w:tcW w:w="1959" w:type="dxa"/>
            <w:vAlign w:val="center"/>
          </w:tcPr>
          <w:p w14:paraId="65FB69DD" w14:textId="77777777" w:rsidR="007C1E67" w:rsidRDefault="005224D1">
            <w:pPr>
              <w:pStyle w:val="a4"/>
              <w:spacing w:before="156" w:after="156"/>
              <w:jc w:val="center"/>
              <w:textAlignment w:val="baseline"/>
              <w:rPr>
                <w:rFonts w:hAnsi="宋体" w:cs="宋体"/>
              </w:rPr>
            </w:pPr>
            <w:r>
              <w:rPr>
                <w:rFonts w:hAnsi="宋体" w:cs="宋体" w:hint="eastAsia"/>
              </w:rPr>
              <w:t>1.3</w:t>
            </w:r>
          </w:p>
        </w:tc>
        <w:tc>
          <w:tcPr>
            <w:tcW w:w="3118" w:type="dxa"/>
            <w:vAlign w:val="center"/>
          </w:tcPr>
          <w:p w14:paraId="79193180" w14:textId="77777777" w:rsidR="007C1E67" w:rsidRDefault="005224D1">
            <w:pPr>
              <w:pStyle w:val="a4"/>
              <w:spacing w:before="156" w:after="156"/>
              <w:ind w:firstLineChars="200" w:firstLine="420"/>
              <w:textAlignment w:val="baseline"/>
              <w:rPr>
                <w:szCs w:val="21"/>
              </w:rPr>
            </w:pPr>
            <w:r>
              <w:rPr>
                <w:rFonts w:hint="eastAsia"/>
                <w:szCs w:val="21"/>
              </w:rPr>
              <w:t>讲授</w:t>
            </w:r>
            <w:r>
              <w:rPr>
                <w:rFonts w:hAnsi="Tms Rmn" w:hint="eastAsia"/>
                <w:kern w:val="0"/>
                <w:szCs w:val="21"/>
              </w:rPr>
              <w:t>口腔粘膜疾病的</w:t>
            </w:r>
            <w:r>
              <w:rPr>
                <w:rFonts w:hint="eastAsia"/>
                <w:szCs w:val="21"/>
              </w:rPr>
              <w:t>病因、危险因素、发病机制、临床表现、辅助检查、诊断、治疗</w:t>
            </w:r>
          </w:p>
        </w:tc>
        <w:tc>
          <w:tcPr>
            <w:tcW w:w="2688" w:type="dxa"/>
            <w:vAlign w:val="center"/>
          </w:tcPr>
          <w:p w14:paraId="568D031F" w14:textId="77777777" w:rsidR="007C1E67" w:rsidRDefault="005224D1">
            <w:pPr>
              <w:ind w:firstLineChars="200" w:firstLine="420"/>
              <w:textAlignment w:val="baseline"/>
              <w:rPr>
                <w:rFonts w:ascii="宋体" w:eastAsia="宋体" w:hAnsi="宋体" w:cs="宋体"/>
                <w:szCs w:val="20"/>
              </w:rPr>
            </w:pPr>
            <w:r>
              <w:rPr>
                <w:rFonts w:hAnsi="宋体" w:cs="宋体" w:hint="eastAsia"/>
                <w:szCs w:val="20"/>
              </w:rPr>
              <w:t>具备口腔医学专业基础知识，掌握</w:t>
            </w:r>
            <w:r>
              <w:rPr>
                <w:rFonts w:ascii="宋体" w:eastAsia="宋体" w:hAnsi="Tms Rmn" w:cs="Times New Roman" w:hint="eastAsia"/>
                <w:kern w:val="0"/>
                <w:szCs w:val="21"/>
              </w:rPr>
              <w:t>口腔粘膜</w:t>
            </w:r>
            <w:r>
              <w:rPr>
                <w:rFonts w:hAnsi="Tms Rmn" w:cs="Times New Roman" w:hint="eastAsia"/>
                <w:kern w:val="0"/>
                <w:szCs w:val="21"/>
              </w:rPr>
              <w:t>疾病</w:t>
            </w:r>
            <w:r>
              <w:rPr>
                <w:rFonts w:hAnsi="宋体" w:cs="宋体" w:hint="eastAsia"/>
                <w:szCs w:val="20"/>
              </w:rPr>
              <w:t>的病因、机制、症状、诊断、预防和治疗方法</w:t>
            </w:r>
          </w:p>
        </w:tc>
      </w:tr>
      <w:tr w:rsidR="007C1E67" w14:paraId="11095256" w14:textId="77777777">
        <w:trPr>
          <w:jc w:val="center"/>
        </w:trPr>
        <w:tc>
          <w:tcPr>
            <w:tcW w:w="1302" w:type="dxa"/>
            <w:vMerge w:val="restart"/>
            <w:vAlign w:val="center"/>
          </w:tcPr>
          <w:p w14:paraId="54E6C41E" w14:textId="77777777" w:rsidR="007C1E67" w:rsidRDefault="005224D1">
            <w:pPr>
              <w:pStyle w:val="a4"/>
              <w:spacing w:before="156" w:after="156"/>
              <w:jc w:val="center"/>
              <w:textAlignment w:val="baseline"/>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33FE9E1F" w14:textId="77777777" w:rsidR="007C1E67" w:rsidRDefault="005224D1">
            <w:pPr>
              <w:pStyle w:val="a4"/>
              <w:spacing w:before="156" w:after="156"/>
              <w:jc w:val="center"/>
              <w:textAlignment w:val="baseline"/>
              <w:rPr>
                <w:rFonts w:hAnsi="宋体" w:cs="宋体"/>
              </w:rPr>
            </w:pPr>
            <w:r>
              <w:rPr>
                <w:rFonts w:hAnsi="宋体" w:cs="宋体" w:hint="eastAsia"/>
              </w:rPr>
              <w:t>2.1</w:t>
            </w:r>
          </w:p>
        </w:tc>
        <w:tc>
          <w:tcPr>
            <w:tcW w:w="3118" w:type="dxa"/>
            <w:vAlign w:val="center"/>
          </w:tcPr>
          <w:p w14:paraId="4A04E254" w14:textId="77777777" w:rsidR="007C1E67" w:rsidRDefault="005224D1">
            <w:pPr>
              <w:pStyle w:val="a4"/>
              <w:spacing w:before="156" w:after="156"/>
              <w:ind w:firstLineChars="200" w:firstLine="420"/>
              <w:textAlignment w:val="baseline"/>
              <w:rPr>
                <w:rFonts w:hAnsi="宋体" w:cs="宋体"/>
              </w:rPr>
            </w:pPr>
            <w:r>
              <w:rPr>
                <w:rFonts w:hAnsi="宋体" w:cs="宋体" w:hint="eastAsia"/>
              </w:rPr>
              <w:t>课堂教学中以临床病例为切入点，将理论知识串起来，注重理论联系实际</w:t>
            </w:r>
            <w:r>
              <w:rPr>
                <w:rFonts w:hAnsi="宋体" w:cs="宋体" w:hint="eastAsia"/>
              </w:rPr>
              <w:t>。</w:t>
            </w:r>
          </w:p>
        </w:tc>
        <w:tc>
          <w:tcPr>
            <w:tcW w:w="2688" w:type="dxa"/>
            <w:vAlign w:val="center"/>
          </w:tcPr>
          <w:p w14:paraId="386B8CE7" w14:textId="77777777" w:rsidR="007C1E67" w:rsidRDefault="005224D1">
            <w:pPr>
              <w:pStyle w:val="a4"/>
              <w:spacing w:before="156" w:after="156"/>
              <w:jc w:val="center"/>
              <w:textAlignment w:val="baseline"/>
              <w:rPr>
                <w:rFonts w:hAnsi="宋体" w:cs="宋体"/>
              </w:rPr>
            </w:pPr>
            <w:r>
              <w:rPr>
                <w:rFonts w:hAnsi="宋体" w:cs="宋体" w:hint="eastAsia"/>
              </w:rPr>
              <w:t>较强的临床思维和表达能力</w:t>
            </w:r>
            <w:r>
              <w:rPr>
                <w:rFonts w:hAnsi="宋体" w:cs="宋体" w:hint="eastAsia"/>
              </w:rPr>
              <w:t>，动手能力。</w:t>
            </w:r>
          </w:p>
        </w:tc>
      </w:tr>
      <w:tr w:rsidR="007C1E67" w14:paraId="63099341" w14:textId="77777777">
        <w:trPr>
          <w:jc w:val="center"/>
        </w:trPr>
        <w:tc>
          <w:tcPr>
            <w:tcW w:w="1302" w:type="dxa"/>
            <w:vMerge/>
            <w:vAlign w:val="center"/>
          </w:tcPr>
          <w:p w14:paraId="2DA86D9B" w14:textId="77777777" w:rsidR="007C1E67" w:rsidRDefault="007C1E67">
            <w:pPr>
              <w:pStyle w:val="a4"/>
              <w:spacing w:before="156" w:after="156"/>
              <w:jc w:val="center"/>
              <w:textAlignment w:val="baseline"/>
              <w:rPr>
                <w:rFonts w:hAnsi="宋体" w:cs="宋体"/>
                <w:szCs w:val="21"/>
              </w:rPr>
            </w:pPr>
          </w:p>
        </w:tc>
        <w:tc>
          <w:tcPr>
            <w:tcW w:w="1959" w:type="dxa"/>
            <w:vAlign w:val="center"/>
          </w:tcPr>
          <w:p w14:paraId="3181AE46" w14:textId="77777777" w:rsidR="007C1E67" w:rsidRDefault="005224D1">
            <w:pPr>
              <w:pStyle w:val="a4"/>
              <w:spacing w:before="156" w:after="156"/>
              <w:jc w:val="center"/>
              <w:textAlignment w:val="baseline"/>
              <w:rPr>
                <w:rFonts w:hAnsi="宋体" w:cs="宋体"/>
              </w:rPr>
            </w:pPr>
            <w:r>
              <w:rPr>
                <w:rFonts w:hAnsi="宋体" w:cs="宋体" w:hint="eastAsia"/>
              </w:rPr>
              <w:t>2.2</w:t>
            </w:r>
          </w:p>
        </w:tc>
        <w:tc>
          <w:tcPr>
            <w:tcW w:w="3118" w:type="dxa"/>
            <w:vAlign w:val="center"/>
          </w:tcPr>
          <w:p w14:paraId="57077A89" w14:textId="77777777" w:rsidR="007C1E67" w:rsidRDefault="005224D1">
            <w:pPr>
              <w:pStyle w:val="a4"/>
              <w:spacing w:before="156" w:after="156"/>
              <w:ind w:firstLineChars="200" w:firstLine="420"/>
              <w:textAlignment w:val="baseline"/>
              <w:rPr>
                <w:rFonts w:hAnsi="宋体" w:cs="宋体"/>
              </w:rPr>
            </w:pPr>
            <w:r>
              <w:rPr>
                <w:rFonts w:hint="eastAsia"/>
                <w:szCs w:val="21"/>
              </w:rPr>
              <w:t>课堂讲授重点和难点，</w:t>
            </w:r>
            <w:r>
              <w:rPr>
                <w:rFonts w:hint="eastAsia"/>
              </w:rPr>
              <w:t>及时把新理论、新技术引入</w:t>
            </w:r>
            <w:proofErr w:type="gramStart"/>
            <w:r>
              <w:rPr>
                <w:rFonts w:hint="eastAsia"/>
              </w:rPr>
              <w:t>叫教学</w:t>
            </w:r>
            <w:proofErr w:type="gramEnd"/>
            <w:r>
              <w:rPr>
                <w:rFonts w:hint="eastAsia"/>
              </w:rPr>
              <w:t>内容中，指导学生思考和查阅相关的文献资料</w:t>
            </w:r>
            <w:r>
              <w:rPr>
                <w:rFonts w:hint="eastAsia"/>
                <w:szCs w:val="21"/>
              </w:rPr>
              <w:t>，发挥学生的学习主动性</w:t>
            </w:r>
          </w:p>
          <w:p w14:paraId="54F4C212" w14:textId="77777777" w:rsidR="007C1E67" w:rsidRDefault="007C1E67">
            <w:pPr>
              <w:snapToGrid w:val="0"/>
              <w:spacing w:line="360" w:lineRule="exact"/>
              <w:ind w:firstLineChars="200" w:firstLine="422"/>
              <w:jc w:val="center"/>
              <w:textAlignment w:val="baseline"/>
              <w:rPr>
                <w:rFonts w:ascii="黑体" w:hAnsi="宋体"/>
                <w:b/>
                <w:bCs/>
                <w:szCs w:val="21"/>
              </w:rPr>
            </w:pPr>
          </w:p>
        </w:tc>
        <w:tc>
          <w:tcPr>
            <w:tcW w:w="2688" w:type="dxa"/>
            <w:vAlign w:val="center"/>
          </w:tcPr>
          <w:p w14:paraId="4CC60062" w14:textId="77777777" w:rsidR="007C1E67" w:rsidRDefault="005224D1">
            <w:pPr>
              <w:pStyle w:val="a4"/>
              <w:spacing w:before="156" w:after="156"/>
              <w:jc w:val="center"/>
              <w:textAlignment w:val="baseline"/>
              <w:rPr>
                <w:rFonts w:hAnsi="宋体" w:cs="宋体"/>
              </w:rPr>
            </w:pPr>
            <w:r>
              <w:rPr>
                <w:rFonts w:hAnsi="宋体" w:cs="宋体" w:hint="eastAsia"/>
              </w:rPr>
              <w:t>具有自主学习、终生学习的意识和能力，不断适应学科、专业发展的能力</w:t>
            </w:r>
          </w:p>
        </w:tc>
      </w:tr>
    </w:tbl>
    <w:p w14:paraId="016314C9" w14:textId="77777777" w:rsidR="007C1E67" w:rsidRDefault="005224D1">
      <w:pPr>
        <w:spacing w:before="156" w:after="156"/>
        <w:ind w:firstLineChars="200" w:firstLine="562"/>
        <w:textAlignment w:val="baseline"/>
        <w:rPr>
          <w:rFonts w:ascii="黑体" w:eastAsia="黑体" w:hAnsi="黑体"/>
          <w:b/>
          <w:sz w:val="28"/>
          <w:szCs w:val="28"/>
        </w:rPr>
      </w:pPr>
      <w:r>
        <w:rPr>
          <w:rFonts w:ascii="黑体" w:eastAsia="黑体" w:hAnsi="黑体" w:hint="eastAsia"/>
          <w:b/>
          <w:sz w:val="28"/>
          <w:szCs w:val="28"/>
        </w:rPr>
        <w:t>三、教学内容</w:t>
      </w:r>
    </w:p>
    <w:p w14:paraId="51211346" w14:textId="77777777" w:rsidR="007C1E67" w:rsidRDefault="005224D1">
      <w:pPr>
        <w:pStyle w:val="a4"/>
        <w:adjustRightInd w:val="0"/>
        <w:snapToGrid w:val="0"/>
        <w:spacing w:line="360" w:lineRule="auto"/>
        <w:ind w:firstLineChars="500" w:firstLine="1405"/>
        <w:rPr>
          <w:rFonts w:ascii="黑体" w:eastAsia="黑体" w:hAnsi="黑体" w:cs="黑体"/>
          <w:b/>
          <w:bCs/>
          <w:sz w:val="24"/>
          <w:szCs w:val="24"/>
        </w:rPr>
      </w:pPr>
      <w:r>
        <w:rPr>
          <w:rFonts w:ascii="黑体" w:eastAsia="黑体" w:hAnsi="黑体" w:cs="黑体" w:hint="eastAsia"/>
          <w:b/>
          <w:bCs/>
          <w:sz w:val="28"/>
          <w:szCs w:val="28"/>
        </w:rPr>
        <w:t>《</w:t>
      </w:r>
      <w:r>
        <w:rPr>
          <w:rFonts w:ascii="黑体" w:eastAsia="黑体" w:hAnsi="黑体" w:cs="黑体" w:hint="eastAsia"/>
          <w:b/>
          <w:bCs/>
          <w:sz w:val="28"/>
          <w:szCs w:val="28"/>
        </w:rPr>
        <w:t>牙体牙髓病学</w:t>
      </w:r>
      <w:r>
        <w:rPr>
          <w:rFonts w:ascii="黑体" w:eastAsia="黑体" w:hAnsi="黑体" w:cs="黑体" w:hint="eastAsia"/>
          <w:b/>
          <w:bCs/>
          <w:sz w:val="28"/>
          <w:szCs w:val="28"/>
        </w:rPr>
        <w:t>》</w:t>
      </w:r>
    </w:p>
    <w:p w14:paraId="7CED3D5E" w14:textId="77777777" w:rsidR="007C1E67" w:rsidRDefault="005224D1">
      <w:pPr>
        <w:pStyle w:val="a4"/>
        <w:adjustRightInd w:val="0"/>
        <w:snapToGrid w:val="0"/>
        <w:spacing w:line="360" w:lineRule="auto"/>
        <w:ind w:firstLineChars="300" w:firstLine="723"/>
        <w:rPr>
          <w:sz w:val="24"/>
          <w:szCs w:val="24"/>
        </w:rPr>
      </w:pPr>
      <w:r>
        <w:rPr>
          <w:rFonts w:ascii="黑体" w:eastAsia="黑体" w:hAnsi="黑体" w:cs="黑体" w:hint="eastAsia"/>
          <w:b/>
          <w:bCs/>
          <w:sz w:val="24"/>
          <w:szCs w:val="24"/>
        </w:rPr>
        <w:t>第一章</w:t>
      </w:r>
      <w:r>
        <w:rPr>
          <w:rFonts w:ascii="黑体" w:eastAsia="黑体" w:hAnsi="黑体" w:cs="黑体" w:hint="eastAsia"/>
          <w:b/>
          <w:bCs/>
          <w:sz w:val="24"/>
          <w:szCs w:val="24"/>
        </w:rPr>
        <w:t xml:space="preserve">  </w:t>
      </w:r>
      <w:r>
        <w:rPr>
          <w:rFonts w:ascii="黑体" w:eastAsia="黑体" w:hAnsi="黑体" w:cs="黑体" w:hint="eastAsia"/>
          <w:b/>
          <w:bCs/>
          <w:sz w:val="24"/>
          <w:szCs w:val="24"/>
        </w:rPr>
        <w:t>绪论</w:t>
      </w:r>
      <w:r>
        <w:rPr>
          <w:rFonts w:hint="eastAsia"/>
          <w:sz w:val="24"/>
          <w:szCs w:val="24"/>
        </w:rPr>
        <w:t xml:space="preserve"> </w:t>
      </w:r>
    </w:p>
    <w:p w14:paraId="34583BC1" w14:textId="77777777" w:rsidR="007C1E67" w:rsidRDefault="005224D1">
      <w:pPr>
        <w:pStyle w:val="a4"/>
        <w:adjustRightInd w:val="0"/>
        <w:snapToGrid w:val="0"/>
        <w:spacing w:line="370" w:lineRule="exact"/>
        <w:rPr>
          <w:rFonts w:hAnsi="宋体" w:cs="宋体"/>
          <w:szCs w:val="21"/>
        </w:rPr>
      </w:pPr>
      <w:r>
        <w:rPr>
          <w:rFonts w:hAnsi="宋体" w:cs="宋体" w:hint="eastAsia"/>
          <w:kern w:val="0"/>
          <w:szCs w:val="21"/>
        </w:rPr>
        <w:t>1.</w:t>
      </w:r>
      <w:r>
        <w:rPr>
          <w:rFonts w:hAnsi="宋体" w:cs="宋体" w:hint="eastAsia"/>
          <w:kern w:val="0"/>
          <w:szCs w:val="21"/>
        </w:rPr>
        <w:t>教学目标</w:t>
      </w:r>
      <w:r>
        <w:rPr>
          <w:rFonts w:hAnsi="宋体" w:cs="宋体" w:hint="eastAsia"/>
          <w:kern w:val="0"/>
          <w:szCs w:val="21"/>
        </w:rPr>
        <w:t xml:space="preserve"> </w:t>
      </w:r>
      <w:r>
        <w:rPr>
          <w:rFonts w:hAnsi="宋体" w:cs="宋体" w:hint="eastAsia"/>
          <w:szCs w:val="21"/>
        </w:rPr>
        <w:t>掌握牙体牙髓病学的概念</w:t>
      </w:r>
      <w:r>
        <w:rPr>
          <w:rFonts w:hAnsi="宋体" w:cs="宋体" w:hint="eastAsia"/>
          <w:szCs w:val="21"/>
        </w:rPr>
        <w:t xml:space="preserve"> </w:t>
      </w:r>
      <w:r>
        <w:rPr>
          <w:rFonts w:hAnsi="宋体" w:cs="宋体" w:hint="eastAsia"/>
          <w:szCs w:val="21"/>
        </w:rPr>
        <w:t>，</w:t>
      </w:r>
      <w:r>
        <w:rPr>
          <w:rFonts w:hAnsi="宋体" w:cs="宋体" w:hint="eastAsia"/>
          <w:szCs w:val="21"/>
        </w:rPr>
        <w:t>牙体牙髓病学发展简史</w:t>
      </w:r>
      <w:r>
        <w:rPr>
          <w:rFonts w:hAnsi="宋体" w:cs="宋体" w:hint="eastAsia"/>
          <w:szCs w:val="21"/>
        </w:rPr>
        <w:t>，</w:t>
      </w:r>
      <w:r>
        <w:rPr>
          <w:rFonts w:hAnsi="宋体" w:cs="宋体" w:hint="eastAsia"/>
          <w:szCs w:val="21"/>
        </w:rPr>
        <w:t>我国口腔医学教育体系</w:t>
      </w:r>
    </w:p>
    <w:p w14:paraId="37F937A7" w14:textId="77777777" w:rsidR="007C1E67" w:rsidRDefault="005224D1">
      <w:pPr>
        <w:numPr>
          <w:ilvl w:val="0"/>
          <w:numId w:val="2"/>
        </w:numPr>
        <w:rPr>
          <w:rFonts w:ascii="宋体" w:eastAsia="宋体" w:hAnsi="宋体" w:cs="宋体"/>
          <w:szCs w:val="21"/>
        </w:rPr>
      </w:pPr>
      <w:r>
        <w:rPr>
          <w:rFonts w:ascii="宋体" w:eastAsia="宋体" w:hAnsi="宋体" w:cs="宋体" w:hint="eastAsia"/>
          <w:kern w:val="0"/>
          <w:szCs w:val="21"/>
        </w:rPr>
        <w:t>教学重难点</w:t>
      </w:r>
      <w:r>
        <w:rPr>
          <w:rFonts w:ascii="宋体" w:eastAsia="宋体" w:hAnsi="宋体" w:cs="宋体" w:hint="eastAsia"/>
          <w:kern w:val="0"/>
          <w:szCs w:val="21"/>
        </w:rPr>
        <w:t xml:space="preserve"> </w:t>
      </w:r>
      <w:r>
        <w:rPr>
          <w:rFonts w:ascii="宋体" w:eastAsia="宋体" w:hAnsi="宋体" w:cs="宋体" w:hint="eastAsia"/>
          <w:szCs w:val="21"/>
        </w:rPr>
        <w:t>牙体牙髓病学的概念</w:t>
      </w:r>
    </w:p>
    <w:p w14:paraId="6ED8C1A7" w14:textId="77777777" w:rsidR="007C1E67" w:rsidRDefault="005224D1">
      <w:pPr>
        <w:numPr>
          <w:ilvl w:val="0"/>
          <w:numId w:val="2"/>
        </w:numPr>
        <w:rPr>
          <w:rFonts w:ascii="宋体" w:eastAsia="宋体" w:hAnsi="宋体" w:cs="宋体"/>
          <w:szCs w:val="21"/>
        </w:rPr>
      </w:pPr>
      <w:r>
        <w:rPr>
          <w:rFonts w:ascii="宋体" w:eastAsia="宋体" w:hAnsi="宋体" w:cs="宋体" w:hint="eastAsia"/>
          <w:kern w:val="0"/>
          <w:szCs w:val="21"/>
        </w:rPr>
        <w:t>教学内容</w:t>
      </w:r>
      <w:r>
        <w:rPr>
          <w:rFonts w:ascii="宋体" w:eastAsia="宋体" w:hAnsi="宋体" w:cs="宋体" w:hint="eastAsia"/>
          <w:szCs w:val="21"/>
        </w:rPr>
        <w:t xml:space="preserve"> </w:t>
      </w:r>
      <w:r>
        <w:rPr>
          <w:rFonts w:ascii="宋体" w:eastAsia="宋体" w:hAnsi="宋体" w:cs="宋体" w:hint="eastAsia"/>
          <w:szCs w:val="21"/>
        </w:rPr>
        <w:t>牙体牙髓病学的概念</w:t>
      </w:r>
    </w:p>
    <w:p w14:paraId="0C8A2885" w14:textId="77777777" w:rsidR="007C1E67" w:rsidRDefault="005224D1">
      <w:pP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szCs w:val="21"/>
        </w:rPr>
        <w:t>理论教学</w:t>
      </w:r>
    </w:p>
    <w:p w14:paraId="2B412BBE" w14:textId="77777777" w:rsidR="007C1E67" w:rsidRDefault="005224D1">
      <w:pPr>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7E37DF0D" w14:textId="77777777" w:rsidR="007C1E67" w:rsidRDefault="007C1E67">
      <w:pPr>
        <w:widowControl/>
        <w:spacing w:beforeLines="50" w:before="156" w:afterLines="50" w:after="156"/>
        <w:ind w:firstLineChars="200" w:firstLine="482"/>
        <w:jc w:val="left"/>
        <w:rPr>
          <w:rFonts w:ascii="黑体" w:eastAsia="黑体" w:hAnsi="黑体" w:cs="Times New Roman"/>
          <w:b/>
          <w:sz w:val="24"/>
        </w:rPr>
      </w:pPr>
    </w:p>
    <w:p w14:paraId="4074FD6B" w14:textId="77777777" w:rsidR="007C1E67" w:rsidRDefault="005224D1">
      <w:pPr>
        <w:widowControl/>
        <w:spacing w:beforeLines="50" w:before="156" w:afterLines="50" w:after="156"/>
        <w:ind w:firstLineChars="200" w:firstLine="482"/>
        <w:jc w:val="left"/>
        <w:rPr>
          <w:rFonts w:ascii="黑体" w:eastAsia="黑体" w:hAnsi="黑体" w:cs="黑体"/>
          <w:b/>
          <w:sz w:val="24"/>
        </w:rPr>
      </w:pPr>
      <w:r>
        <w:rPr>
          <w:rFonts w:ascii="黑体" w:eastAsia="黑体" w:hAnsi="黑体" w:cs="黑体" w:hint="eastAsia"/>
          <w:b/>
          <w:sz w:val="24"/>
        </w:rPr>
        <w:t>第一篇</w:t>
      </w:r>
      <w:r>
        <w:rPr>
          <w:rFonts w:ascii="黑体" w:eastAsia="黑体" w:hAnsi="黑体" w:cs="黑体" w:hint="eastAsia"/>
          <w:b/>
          <w:sz w:val="24"/>
        </w:rPr>
        <w:t xml:space="preserve">  </w:t>
      </w:r>
      <w:r>
        <w:rPr>
          <w:rFonts w:ascii="黑体" w:eastAsia="黑体" w:hAnsi="黑体" w:cs="黑体" w:hint="eastAsia"/>
          <w:b/>
          <w:sz w:val="24"/>
        </w:rPr>
        <w:t>龋病学</w:t>
      </w:r>
    </w:p>
    <w:p w14:paraId="632AC9E9" w14:textId="77777777" w:rsidR="007C1E67" w:rsidRDefault="005224D1">
      <w:pPr>
        <w:widowControl/>
        <w:spacing w:beforeLines="50" w:before="156" w:afterLines="50" w:after="156"/>
        <w:ind w:firstLineChars="200" w:firstLine="482"/>
        <w:jc w:val="left"/>
        <w:rPr>
          <w:rFonts w:ascii="黑体" w:eastAsia="黑体" w:hAnsi="黑体" w:cs="黑体"/>
          <w:sz w:val="24"/>
        </w:rPr>
      </w:pPr>
      <w:r>
        <w:rPr>
          <w:rFonts w:ascii="黑体" w:eastAsia="黑体" w:hAnsi="黑体" w:cs="黑体" w:hint="eastAsia"/>
          <w:b/>
          <w:sz w:val="24"/>
        </w:rPr>
        <w:lastRenderedPageBreak/>
        <w:t>第一章</w:t>
      </w:r>
      <w:r>
        <w:rPr>
          <w:rFonts w:ascii="黑体" w:eastAsia="黑体" w:hAnsi="黑体" w:cs="黑体" w:hint="eastAsia"/>
          <w:b/>
          <w:sz w:val="24"/>
        </w:rPr>
        <w:t xml:space="preserve"> </w:t>
      </w:r>
      <w:r>
        <w:rPr>
          <w:rFonts w:ascii="黑体" w:eastAsia="黑体" w:hAnsi="黑体" w:cs="黑体" w:hint="eastAsia"/>
          <w:b/>
          <w:sz w:val="24"/>
        </w:rPr>
        <w:t>龋病学概论</w:t>
      </w:r>
    </w:p>
    <w:p w14:paraId="7B90D9E4" w14:textId="77777777" w:rsidR="007C1E67" w:rsidRDefault="005224D1">
      <w:pPr>
        <w:rPr>
          <w:rFonts w:ascii="宋体" w:eastAsia="宋体" w:hAnsi="宋体" w:cs="宋体"/>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r>
        <w:rPr>
          <w:rFonts w:ascii="宋体" w:eastAsia="宋体" w:hAnsi="宋体" w:cs="宋体" w:hint="eastAsia"/>
          <w:szCs w:val="21"/>
        </w:rPr>
        <w:t>掌握</w:t>
      </w:r>
      <w:proofErr w:type="gramStart"/>
      <w:r>
        <w:rPr>
          <w:rFonts w:ascii="宋体" w:eastAsia="宋体" w:hAnsi="宋体" w:cs="宋体" w:hint="eastAsia"/>
          <w:szCs w:val="21"/>
        </w:rPr>
        <w:t>龋</w:t>
      </w:r>
      <w:proofErr w:type="gramEnd"/>
      <w:r>
        <w:rPr>
          <w:rFonts w:ascii="宋体" w:eastAsia="宋体" w:hAnsi="宋体" w:cs="宋体" w:hint="eastAsia"/>
          <w:szCs w:val="21"/>
        </w:rPr>
        <w:t>病的定义、特征，</w:t>
      </w:r>
      <w:proofErr w:type="gramStart"/>
      <w:r>
        <w:rPr>
          <w:rFonts w:ascii="宋体" w:eastAsia="宋体" w:hAnsi="宋体" w:cs="宋体" w:hint="eastAsia"/>
          <w:szCs w:val="21"/>
        </w:rPr>
        <w:t>龋</w:t>
      </w:r>
      <w:proofErr w:type="gramEnd"/>
      <w:r>
        <w:rPr>
          <w:rFonts w:ascii="宋体" w:eastAsia="宋体" w:hAnsi="宋体" w:cs="宋体" w:hint="eastAsia"/>
          <w:szCs w:val="21"/>
        </w:rPr>
        <w:t>病流行病学的评价方法，</w:t>
      </w:r>
      <w:proofErr w:type="gramStart"/>
      <w:r>
        <w:rPr>
          <w:rFonts w:ascii="宋体" w:eastAsia="宋体" w:hAnsi="宋体" w:cs="宋体" w:hint="eastAsia"/>
          <w:szCs w:val="21"/>
        </w:rPr>
        <w:t>龋</w:t>
      </w:r>
      <w:proofErr w:type="gramEnd"/>
      <w:r>
        <w:rPr>
          <w:rFonts w:ascii="宋体" w:eastAsia="宋体" w:hAnsi="宋体" w:cs="宋体" w:hint="eastAsia"/>
          <w:szCs w:val="21"/>
        </w:rPr>
        <w:t>病的好发部位。熟悉牙体牙髓病学的概念、龋病学的研究内容</w:t>
      </w:r>
      <w:r>
        <w:rPr>
          <w:rFonts w:ascii="宋体" w:eastAsia="宋体" w:hAnsi="宋体" w:cs="宋体" w:hint="eastAsia"/>
          <w:szCs w:val="21"/>
        </w:rPr>
        <w:t>。</w:t>
      </w:r>
      <w:r>
        <w:rPr>
          <w:rFonts w:ascii="宋体" w:eastAsia="宋体" w:hAnsi="宋体" w:cs="宋体" w:hint="eastAsia"/>
          <w:szCs w:val="21"/>
        </w:rPr>
        <w:t>了解牙体牙髓病学概况、</w:t>
      </w:r>
      <w:proofErr w:type="gramStart"/>
      <w:r>
        <w:rPr>
          <w:rFonts w:ascii="宋体" w:eastAsia="宋体" w:hAnsi="宋体" w:cs="宋体" w:hint="eastAsia"/>
          <w:szCs w:val="21"/>
        </w:rPr>
        <w:t>龋</w:t>
      </w:r>
      <w:proofErr w:type="gramEnd"/>
      <w:r>
        <w:rPr>
          <w:rFonts w:ascii="宋体" w:eastAsia="宋体" w:hAnsi="宋体" w:cs="宋体" w:hint="eastAsia"/>
          <w:szCs w:val="21"/>
        </w:rPr>
        <w:t>病的历史</w:t>
      </w:r>
      <w:r>
        <w:rPr>
          <w:rFonts w:ascii="宋体" w:eastAsia="宋体" w:hAnsi="宋体" w:cs="宋体" w:hint="eastAsia"/>
          <w:szCs w:val="21"/>
        </w:rPr>
        <w:t>，</w:t>
      </w:r>
      <w:r>
        <w:rPr>
          <w:rFonts w:ascii="宋体" w:eastAsia="宋体" w:hAnsi="宋体" w:cs="宋体" w:hint="eastAsia"/>
          <w:szCs w:val="21"/>
        </w:rPr>
        <w:t>现代人</w:t>
      </w:r>
      <w:proofErr w:type="gramStart"/>
      <w:r>
        <w:rPr>
          <w:rFonts w:ascii="宋体" w:eastAsia="宋体" w:hAnsi="宋体" w:cs="宋体" w:hint="eastAsia"/>
          <w:szCs w:val="21"/>
        </w:rPr>
        <w:t>龋</w:t>
      </w:r>
      <w:proofErr w:type="gramEnd"/>
      <w:r>
        <w:rPr>
          <w:rFonts w:ascii="宋体" w:eastAsia="宋体" w:hAnsi="宋体" w:cs="宋体" w:hint="eastAsia"/>
          <w:szCs w:val="21"/>
        </w:rPr>
        <w:t>病流行情况、</w:t>
      </w:r>
      <w:proofErr w:type="gramStart"/>
      <w:r>
        <w:rPr>
          <w:rFonts w:ascii="宋体" w:eastAsia="宋体" w:hAnsi="宋体" w:cs="宋体" w:hint="eastAsia"/>
          <w:szCs w:val="21"/>
        </w:rPr>
        <w:t>龋</w:t>
      </w:r>
      <w:proofErr w:type="gramEnd"/>
      <w:r>
        <w:rPr>
          <w:rFonts w:ascii="宋体" w:eastAsia="宋体" w:hAnsi="宋体" w:cs="宋体" w:hint="eastAsia"/>
          <w:szCs w:val="21"/>
        </w:rPr>
        <w:t>病流行趋势</w:t>
      </w:r>
      <w:r>
        <w:rPr>
          <w:rFonts w:ascii="宋体" w:eastAsia="宋体" w:hAnsi="宋体" w:cs="宋体" w:hint="eastAsia"/>
          <w:szCs w:val="21"/>
        </w:rPr>
        <w:t>。</w:t>
      </w:r>
    </w:p>
    <w:p w14:paraId="7F03EF65" w14:textId="77777777" w:rsidR="007C1E67" w:rsidRDefault="005224D1">
      <w:pPr>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r>
        <w:rPr>
          <w:rFonts w:ascii="宋体" w:eastAsia="宋体" w:hAnsi="宋体" w:cs="宋体" w:hint="eastAsia"/>
          <w:kern w:val="0"/>
          <w:szCs w:val="21"/>
        </w:rPr>
        <w:t xml:space="preserve"> </w:t>
      </w:r>
      <w:proofErr w:type="gramStart"/>
      <w:r>
        <w:rPr>
          <w:rFonts w:ascii="宋体" w:eastAsia="宋体" w:hAnsi="宋体" w:cs="宋体" w:hint="eastAsia"/>
          <w:szCs w:val="21"/>
        </w:rPr>
        <w:t>龋</w:t>
      </w:r>
      <w:proofErr w:type="gramEnd"/>
      <w:r>
        <w:rPr>
          <w:rFonts w:ascii="宋体" w:eastAsia="宋体" w:hAnsi="宋体" w:cs="宋体" w:hint="eastAsia"/>
          <w:szCs w:val="21"/>
        </w:rPr>
        <w:t>病的定义、特征，</w:t>
      </w:r>
      <w:proofErr w:type="gramStart"/>
      <w:r>
        <w:rPr>
          <w:rFonts w:ascii="宋体" w:eastAsia="宋体" w:hAnsi="宋体" w:cs="宋体" w:hint="eastAsia"/>
          <w:szCs w:val="21"/>
        </w:rPr>
        <w:t>龋</w:t>
      </w:r>
      <w:proofErr w:type="gramEnd"/>
      <w:r>
        <w:rPr>
          <w:rFonts w:ascii="宋体" w:eastAsia="宋体" w:hAnsi="宋体" w:cs="宋体" w:hint="eastAsia"/>
          <w:szCs w:val="21"/>
        </w:rPr>
        <w:t>病流行病学的评价方法，</w:t>
      </w:r>
      <w:proofErr w:type="gramStart"/>
      <w:r>
        <w:rPr>
          <w:rFonts w:ascii="宋体" w:eastAsia="宋体" w:hAnsi="宋体" w:cs="宋体" w:hint="eastAsia"/>
          <w:szCs w:val="21"/>
        </w:rPr>
        <w:t>龋</w:t>
      </w:r>
      <w:proofErr w:type="gramEnd"/>
      <w:r>
        <w:rPr>
          <w:rFonts w:ascii="宋体" w:eastAsia="宋体" w:hAnsi="宋体" w:cs="宋体" w:hint="eastAsia"/>
          <w:szCs w:val="21"/>
        </w:rPr>
        <w:t>病的好发部位。</w:t>
      </w:r>
    </w:p>
    <w:p w14:paraId="5503E15D" w14:textId="77777777" w:rsidR="007C1E67" w:rsidRDefault="005224D1">
      <w:pPr>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教学内容</w:t>
      </w:r>
      <w:r>
        <w:rPr>
          <w:rFonts w:ascii="宋体" w:eastAsia="宋体" w:hAnsi="宋体" w:cs="宋体" w:hint="eastAsia"/>
          <w:szCs w:val="21"/>
        </w:rPr>
        <w:t xml:space="preserve"> </w:t>
      </w:r>
      <w:r>
        <w:rPr>
          <w:rFonts w:ascii="宋体" w:eastAsia="宋体" w:hAnsi="宋体" w:cs="宋体" w:hint="eastAsia"/>
          <w:szCs w:val="21"/>
        </w:rPr>
        <w:t>牙体牙髓病学的概念</w:t>
      </w:r>
      <w:r>
        <w:rPr>
          <w:rFonts w:ascii="宋体" w:eastAsia="宋体" w:hAnsi="宋体" w:cs="宋体" w:hint="eastAsia"/>
          <w:szCs w:val="21"/>
        </w:rPr>
        <w:t>，</w:t>
      </w:r>
      <w:proofErr w:type="gramStart"/>
      <w:r>
        <w:rPr>
          <w:rFonts w:ascii="宋体" w:eastAsia="宋体" w:hAnsi="宋体" w:cs="宋体" w:hint="eastAsia"/>
          <w:szCs w:val="21"/>
        </w:rPr>
        <w:t>龋</w:t>
      </w:r>
      <w:proofErr w:type="gramEnd"/>
      <w:r>
        <w:rPr>
          <w:rFonts w:ascii="宋体" w:eastAsia="宋体" w:hAnsi="宋体" w:cs="宋体" w:hint="eastAsia"/>
          <w:szCs w:val="21"/>
        </w:rPr>
        <w:t>病流行病学</w:t>
      </w:r>
      <w:r>
        <w:rPr>
          <w:rFonts w:ascii="宋体" w:eastAsia="宋体" w:hAnsi="宋体" w:cs="宋体" w:hint="eastAsia"/>
          <w:szCs w:val="21"/>
        </w:rPr>
        <w:t>。</w:t>
      </w:r>
    </w:p>
    <w:p w14:paraId="10E98760" w14:textId="77777777" w:rsidR="007C1E67" w:rsidRDefault="005224D1">
      <w:pPr>
        <w:rPr>
          <w:rFonts w:ascii="宋体" w:eastAsia="宋体" w:hAnsi="宋体" w:cs="宋体"/>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rPr>
        <w:t>理论教学</w:t>
      </w:r>
    </w:p>
    <w:p w14:paraId="69FB3880" w14:textId="77777777" w:rsidR="007C1E67" w:rsidRDefault="005224D1">
      <w:pPr>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65B38367" w14:textId="77777777" w:rsidR="007C1E67" w:rsidRDefault="005224D1">
      <w:pPr>
        <w:widowControl/>
        <w:spacing w:beforeLines="50" w:before="156" w:afterLines="50" w:after="156"/>
        <w:ind w:firstLineChars="200" w:firstLine="482"/>
        <w:jc w:val="left"/>
        <w:rPr>
          <w:rFonts w:ascii="黑体" w:eastAsia="黑体" w:hAnsi="黑体" w:cs="黑体"/>
          <w:kern w:val="0"/>
          <w:sz w:val="24"/>
        </w:rPr>
      </w:pPr>
      <w:r>
        <w:rPr>
          <w:rFonts w:ascii="黑体" w:eastAsia="黑体" w:hAnsi="黑体" w:cs="黑体" w:hint="eastAsia"/>
          <w:b/>
          <w:sz w:val="24"/>
        </w:rPr>
        <w:t>第二章</w:t>
      </w:r>
      <w:r>
        <w:rPr>
          <w:rFonts w:ascii="黑体" w:eastAsia="黑体" w:hAnsi="黑体" w:cs="黑体" w:hint="eastAsia"/>
          <w:b/>
          <w:sz w:val="24"/>
        </w:rPr>
        <w:t xml:space="preserve"> </w:t>
      </w:r>
      <w:proofErr w:type="gramStart"/>
      <w:r>
        <w:rPr>
          <w:rFonts w:ascii="黑体" w:eastAsia="黑体" w:hAnsi="黑体" w:cs="黑体" w:hint="eastAsia"/>
          <w:b/>
          <w:sz w:val="24"/>
        </w:rPr>
        <w:t>龋</w:t>
      </w:r>
      <w:proofErr w:type="gramEnd"/>
      <w:r>
        <w:rPr>
          <w:rFonts w:ascii="黑体" w:eastAsia="黑体" w:hAnsi="黑体" w:cs="黑体" w:hint="eastAsia"/>
          <w:b/>
          <w:sz w:val="24"/>
        </w:rPr>
        <w:t>病</w:t>
      </w:r>
      <w:r>
        <w:rPr>
          <w:rFonts w:ascii="黑体" w:eastAsia="黑体" w:hAnsi="黑体" w:cs="黑体" w:hint="eastAsia"/>
          <w:b/>
          <w:sz w:val="24"/>
        </w:rPr>
        <w:t>病因及发病</w:t>
      </w:r>
      <w:r>
        <w:rPr>
          <w:rFonts w:ascii="黑体" w:eastAsia="黑体" w:hAnsi="黑体" w:cs="黑体" w:hint="eastAsia"/>
          <w:b/>
          <w:sz w:val="24"/>
        </w:rPr>
        <w:t>机制</w:t>
      </w:r>
    </w:p>
    <w:p w14:paraId="32C4FEC1" w14:textId="77777777" w:rsidR="007C1E67" w:rsidRDefault="005224D1">
      <w:pPr>
        <w:rPr>
          <w:rFonts w:ascii="宋体" w:eastAsia="宋体" w:hAnsi="宋体" w:cs="宋体"/>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r>
        <w:rPr>
          <w:rFonts w:ascii="宋体" w:eastAsia="宋体" w:hAnsi="宋体" w:cs="宋体" w:hint="eastAsia"/>
          <w:szCs w:val="21"/>
        </w:rPr>
        <w:t>掌握</w:t>
      </w:r>
      <w:proofErr w:type="gramStart"/>
      <w:r>
        <w:rPr>
          <w:rFonts w:ascii="宋体" w:eastAsia="宋体" w:hAnsi="宋体" w:cs="宋体" w:hint="eastAsia"/>
          <w:szCs w:val="21"/>
        </w:rPr>
        <w:t>龋</w:t>
      </w:r>
      <w:proofErr w:type="gramEnd"/>
      <w:r>
        <w:rPr>
          <w:rFonts w:ascii="宋体" w:eastAsia="宋体" w:hAnsi="宋体" w:cs="宋体" w:hint="eastAsia"/>
          <w:szCs w:val="21"/>
        </w:rPr>
        <w:t>病的</w:t>
      </w:r>
      <w:r>
        <w:rPr>
          <w:rFonts w:ascii="宋体" w:eastAsia="宋体" w:hAnsi="宋体" w:cs="宋体" w:hint="eastAsia"/>
          <w:szCs w:val="21"/>
        </w:rPr>
        <w:t>四联因素学说的主要内容</w:t>
      </w:r>
    </w:p>
    <w:p w14:paraId="4A6E0103" w14:textId="77777777" w:rsidR="007C1E67" w:rsidRDefault="005224D1">
      <w:pPr>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r>
        <w:rPr>
          <w:rFonts w:ascii="宋体" w:eastAsia="宋体" w:hAnsi="宋体" w:cs="宋体" w:hint="eastAsia"/>
          <w:kern w:val="0"/>
          <w:szCs w:val="21"/>
        </w:rPr>
        <w:t xml:space="preserve"> </w:t>
      </w:r>
      <w:r>
        <w:rPr>
          <w:rFonts w:ascii="宋体" w:eastAsia="宋体" w:hAnsi="宋体" w:cs="宋体" w:hint="eastAsia"/>
          <w:szCs w:val="21"/>
        </w:rPr>
        <w:t>四联因素学说的形成过程，内容及微生物学特征</w:t>
      </w:r>
      <w:r>
        <w:rPr>
          <w:rFonts w:ascii="宋体" w:eastAsia="宋体" w:hAnsi="宋体" w:cs="宋体" w:hint="eastAsia"/>
          <w:szCs w:val="21"/>
        </w:rPr>
        <w:t>。</w:t>
      </w:r>
    </w:p>
    <w:p w14:paraId="7929B431" w14:textId="77777777" w:rsidR="007C1E67" w:rsidRDefault="005224D1">
      <w:pPr>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教学内容</w:t>
      </w:r>
      <w:r>
        <w:rPr>
          <w:rFonts w:ascii="宋体" w:eastAsia="宋体" w:hAnsi="宋体" w:cs="宋体" w:hint="eastAsia"/>
          <w:szCs w:val="21"/>
        </w:rPr>
        <w:t xml:space="preserve"> </w:t>
      </w:r>
      <w:proofErr w:type="gramStart"/>
      <w:r>
        <w:rPr>
          <w:rFonts w:ascii="宋体" w:eastAsia="宋体" w:hAnsi="宋体" w:cs="宋体" w:hint="eastAsia"/>
          <w:bCs/>
          <w:szCs w:val="21"/>
        </w:rPr>
        <w:t>龋</w:t>
      </w:r>
      <w:proofErr w:type="gramEnd"/>
      <w:r>
        <w:rPr>
          <w:rFonts w:ascii="宋体" w:eastAsia="宋体" w:hAnsi="宋体" w:cs="宋体" w:hint="eastAsia"/>
          <w:bCs/>
          <w:szCs w:val="21"/>
        </w:rPr>
        <w:t>病</w:t>
      </w:r>
      <w:r>
        <w:rPr>
          <w:rFonts w:ascii="宋体" w:eastAsia="宋体" w:hAnsi="宋体" w:cs="宋体" w:hint="eastAsia"/>
          <w:szCs w:val="21"/>
        </w:rPr>
        <w:t>病因及发病</w:t>
      </w:r>
      <w:r>
        <w:rPr>
          <w:rFonts w:ascii="宋体" w:eastAsia="宋体" w:hAnsi="宋体" w:cs="宋体" w:hint="eastAsia"/>
          <w:szCs w:val="21"/>
        </w:rPr>
        <w:t>机制。</w:t>
      </w:r>
    </w:p>
    <w:p w14:paraId="4FF2AF6A" w14:textId="77777777" w:rsidR="007C1E67" w:rsidRDefault="005224D1">
      <w:pP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szCs w:val="21"/>
        </w:rPr>
        <w:t>理论教学</w:t>
      </w:r>
    </w:p>
    <w:p w14:paraId="2C4059D7" w14:textId="77777777" w:rsidR="007C1E67" w:rsidRDefault="005224D1">
      <w:pPr>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3BC348E6" w14:textId="77777777" w:rsidR="007C1E67" w:rsidRDefault="007C1E67">
      <w:pPr>
        <w:widowControl/>
        <w:spacing w:beforeLines="50" w:before="156" w:afterLines="50" w:after="156"/>
        <w:ind w:firstLineChars="200" w:firstLine="420"/>
        <w:jc w:val="left"/>
        <w:rPr>
          <w:rFonts w:ascii="宋体" w:eastAsia="宋体" w:hAnsi="宋体" w:cs="宋体"/>
          <w:kern w:val="0"/>
          <w:szCs w:val="21"/>
        </w:rPr>
      </w:pPr>
    </w:p>
    <w:p w14:paraId="4DD07772" w14:textId="77777777" w:rsidR="007C1E67" w:rsidRDefault="005224D1">
      <w:pPr>
        <w:widowControl/>
        <w:spacing w:beforeLines="50" w:before="156" w:afterLines="50" w:after="156"/>
        <w:ind w:firstLineChars="200" w:firstLine="482"/>
        <w:jc w:val="left"/>
        <w:rPr>
          <w:rFonts w:ascii="黑体" w:eastAsia="黑体" w:hAnsi="黑体" w:cs="黑体"/>
          <w:kern w:val="0"/>
          <w:sz w:val="24"/>
        </w:rPr>
      </w:pPr>
      <w:r>
        <w:rPr>
          <w:rFonts w:ascii="黑体" w:eastAsia="黑体" w:hAnsi="黑体" w:cs="黑体" w:hint="eastAsia"/>
          <w:b/>
          <w:sz w:val="24"/>
        </w:rPr>
        <w:t>第</w:t>
      </w:r>
      <w:r>
        <w:rPr>
          <w:rFonts w:ascii="黑体" w:eastAsia="黑体" w:hAnsi="黑体" w:cs="黑体" w:hint="eastAsia"/>
          <w:b/>
          <w:sz w:val="24"/>
        </w:rPr>
        <w:t>三</w:t>
      </w:r>
      <w:r>
        <w:rPr>
          <w:rFonts w:ascii="黑体" w:eastAsia="黑体" w:hAnsi="黑体" w:cs="黑体" w:hint="eastAsia"/>
          <w:b/>
          <w:sz w:val="24"/>
        </w:rPr>
        <w:t>章</w:t>
      </w:r>
      <w:r>
        <w:rPr>
          <w:rFonts w:ascii="黑体" w:eastAsia="黑体" w:hAnsi="黑体" w:cs="黑体" w:hint="eastAsia"/>
          <w:b/>
          <w:sz w:val="24"/>
        </w:rPr>
        <w:t xml:space="preserve"> </w:t>
      </w:r>
      <w:r>
        <w:rPr>
          <w:rFonts w:ascii="黑体" w:eastAsia="黑体" w:hAnsi="黑体" w:cs="黑体" w:hint="eastAsia"/>
          <w:b/>
          <w:sz w:val="24"/>
        </w:rPr>
        <w:t>临床表现与诊断</w:t>
      </w:r>
    </w:p>
    <w:p w14:paraId="51832CBA" w14:textId="77777777" w:rsidR="007C1E67" w:rsidRDefault="005224D1">
      <w:pPr>
        <w:pStyle w:val="a4"/>
        <w:rPr>
          <w:rFonts w:hAnsi="宋体" w:cs="宋体"/>
          <w:szCs w:val="21"/>
        </w:rPr>
      </w:pPr>
      <w:r>
        <w:rPr>
          <w:rFonts w:hAnsi="宋体" w:cs="宋体" w:hint="eastAsia"/>
          <w:kern w:val="0"/>
          <w:szCs w:val="21"/>
        </w:rPr>
        <w:t>1.</w:t>
      </w:r>
      <w:r>
        <w:rPr>
          <w:rFonts w:hAnsi="宋体" w:cs="宋体" w:hint="eastAsia"/>
          <w:kern w:val="0"/>
          <w:szCs w:val="21"/>
        </w:rPr>
        <w:t>教学目标</w:t>
      </w:r>
      <w:r>
        <w:rPr>
          <w:rFonts w:hAnsi="宋体" w:cs="宋体" w:hint="eastAsia"/>
          <w:kern w:val="0"/>
          <w:szCs w:val="21"/>
        </w:rPr>
        <w:t xml:space="preserve"> </w:t>
      </w:r>
      <w:r>
        <w:rPr>
          <w:rFonts w:hAnsi="宋体" w:cs="宋体" w:hint="eastAsia"/>
          <w:szCs w:val="21"/>
        </w:rPr>
        <w:t>掌握</w:t>
      </w:r>
      <w:proofErr w:type="gramStart"/>
      <w:r>
        <w:rPr>
          <w:rFonts w:hAnsi="宋体" w:cs="宋体" w:hint="eastAsia"/>
          <w:szCs w:val="21"/>
        </w:rPr>
        <w:t>龋</w:t>
      </w:r>
      <w:proofErr w:type="gramEnd"/>
      <w:r>
        <w:rPr>
          <w:rFonts w:hAnsi="宋体" w:cs="宋体" w:hint="eastAsia"/>
          <w:szCs w:val="21"/>
        </w:rPr>
        <w:t>病按病变深度分类</w:t>
      </w:r>
      <w:r>
        <w:rPr>
          <w:rFonts w:hAnsi="宋体" w:cs="宋体" w:hint="eastAsia"/>
          <w:szCs w:val="21"/>
        </w:rPr>
        <w:t>，</w:t>
      </w:r>
      <w:proofErr w:type="gramStart"/>
      <w:r>
        <w:rPr>
          <w:rFonts w:hAnsi="宋体" w:cs="宋体" w:hint="eastAsia"/>
          <w:szCs w:val="21"/>
        </w:rPr>
        <w:t>龋</w:t>
      </w:r>
      <w:proofErr w:type="gramEnd"/>
      <w:r>
        <w:rPr>
          <w:rFonts w:hAnsi="宋体" w:cs="宋体" w:hint="eastAsia"/>
          <w:szCs w:val="21"/>
        </w:rPr>
        <w:t>病的诊断标准</w:t>
      </w:r>
      <w:r>
        <w:rPr>
          <w:rFonts w:hAnsi="宋体" w:cs="宋体" w:hint="eastAsia"/>
          <w:szCs w:val="21"/>
        </w:rPr>
        <w:t>。</w:t>
      </w:r>
      <w:r>
        <w:rPr>
          <w:rFonts w:hAnsi="宋体" w:cs="宋体" w:hint="eastAsia"/>
          <w:szCs w:val="21"/>
        </w:rPr>
        <w:t>熟悉</w:t>
      </w:r>
      <w:proofErr w:type="gramStart"/>
      <w:r>
        <w:rPr>
          <w:rFonts w:hAnsi="宋体" w:cs="宋体" w:hint="eastAsia"/>
          <w:szCs w:val="21"/>
        </w:rPr>
        <w:t>龋</w:t>
      </w:r>
      <w:proofErr w:type="gramEnd"/>
      <w:r>
        <w:rPr>
          <w:rFonts w:hAnsi="宋体" w:cs="宋体" w:hint="eastAsia"/>
          <w:szCs w:val="21"/>
        </w:rPr>
        <w:t>病按发病情况和进展速度分类</w:t>
      </w:r>
      <w:r>
        <w:rPr>
          <w:rFonts w:hAnsi="宋体" w:cs="宋体" w:hint="eastAsia"/>
          <w:szCs w:val="21"/>
        </w:rPr>
        <w:t>，</w:t>
      </w:r>
      <w:r>
        <w:rPr>
          <w:rFonts w:hAnsi="宋体" w:cs="宋体" w:hint="eastAsia"/>
          <w:szCs w:val="21"/>
        </w:rPr>
        <w:t xml:space="preserve"> </w:t>
      </w:r>
      <w:proofErr w:type="gramStart"/>
      <w:r>
        <w:rPr>
          <w:rFonts w:hAnsi="宋体" w:cs="宋体" w:hint="eastAsia"/>
          <w:szCs w:val="21"/>
        </w:rPr>
        <w:t>龋</w:t>
      </w:r>
      <w:proofErr w:type="gramEnd"/>
      <w:r>
        <w:rPr>
          <w:rFonts w:hAnsi="宋体" w:cs="宋体" w:hint="eastAsia"/>
          <w:szCs w:val="21"/>
        </w:rPr>
        <w:t>病的诊断方法</w:t>
      </w:r>
      <w:r>
        <w:rPr>
          <w:rFonts w:hAnsi="宋体" w:cs="宋体" w:hint="eastAsia"/>
          <w:szCs w:val="21"/>
        </w:rPr>
        <w:t>。</w:t>
      </w:r>
      <w:r>
        <w:rPr>
          <w:rFonts w:hAnsi="宋体" w:cs="宋体" w:hint="eastAsia"/>
          <w:szCs w:val="21"/>
        </w:rPr>
        <w:t>了解</w:t>
      </w:r>
      <w:proofErr w:type="gramStart"/>
      <w:r>
        <w:rPr>
          <w:rFonts w:hAnsi="宋体" w:cs="宋体" w:hint="eastAsia"/>
          <w:szCs w:val="21"/>
        </w:rPr>
        <w:t>龋</w:t>
      </w:r>
      <w:proofErr w:type="gramEnd"/>
      <w:r>
        <w:rPr>
          <w:rFonts w:hAnsi="宋体" w:cs="宋体" w:hint="eastAsia"/>
          <w:szCs w:val="21"/>
        </w:rPr>
        <w:t>病按损害的解剖部位分类</w:t>
      </w:r>
    </w:p>
    <w:p w14:paraId="3057AD05" w14:textId="77777777" w:rsidR="007C1E67" w:rsidRDefault="005224D1">
      <w:pPr>
        <w:pStyle w:val="a4"/>
        <w:rPr>
          <w:rFonts w:hAnsi="宋体" w:cs="宋体"/>
          <w:szCs w:val="21"/>
        </w:rPr>
      </w:pPr>
      <w:r>
        <w:rPr>
          <w:rFonts w:hAnsi="宋体" w:cs="宋体" w:hint="eastAsia"/>
          <w:kern w:val="0"/>
          <w:szCs w:val="21"/>
        </w:rPr>
        <w:t>2.</w:t>
      </w:r>
      <w:r>
        <w:rPr>
          <w:rFonts w:hAnsi="宋体" w:cs="宋体" w:hint="eastAsia"/>
          <w:kern w:val="0"/>
          <w:szCs w:val="21"/>
        </w:rPr>
        <w:t>教学重难点</w:t>
      </w:r>
      <w:r>
        <w:rPr>
          <w:rFonts w:hAnsi="宋体" w:cs="宋体" w:hint="eastAsia"/>
          <w:kern w:val="0"/>
          <w:szCs w:val="21"/>
        </w:rPr>
        <w:t xml:space="preserve"> </w:t>
      </w:r>
      <w:r>
        <w:rPr>
          <w:rFonts w:hAnsi="宋体" w:cs="宋体" w:hint="eastAsia"/>
          <w:szCs w:val="21"/>
        </w:rPr>
        <w:t xml:space="preserve"> </w:t>
      </w:r>
      <w:proofErr w:type="gramStart"/>
      <w:r>
        <w:rPr>
          <w:rFonts w:hAnsi="宋体" w:cs="宋体" w:hint="eastAsia"/>
          <w:szCs w:val="21"/>
        </w:rPr>
        <w:t>龋</w:t>
      </w:r>
      <w:proofErr w:type="gramEnd"/>
      <w:r>
        <w:rPr>
          <w:rFonts w:hAnsi="宋体" w:cs="宋体" w:hint="eastAsia"/>
          <w:szCs w:val="21"/>
        </w:rPr>
        <w:t>病按病变深度分类</w:t>
      </w:r>
      <w:r>
        <w:rPr>
          <w:rFonts w:hAnsi="宋体" w:cs="宋体" w:hint="eastAsia"/>
          <w:szCs w:val="21"/>
        </w:rPr>
        <w:t xml:space="preserve"> </w:t>
      </w:r>
      <w:proofErr w:type="gramStart"/>
      <w:r>
        <w:rPr>
          <w:rFonts w:hAnsi="宋体" w:cs="宋体" w:hint="eastAsia"/>
          <w:szCs w:val="21"/>
        </w:rPr>
        <w:t>龋</w:t>
      </w:r>
      <w:proofErr w:type="gramEnd"/>
      <w:r>
        <w:rPr>
          <w:rFonts w:hAnsi="宋体" w:cs="宋体" w:hint="eastAsia"/>
          <w:szCs w:val="21"/>
        </w:rPr>
        <w:t>病的诊断标准</w:t>
      </w:r>
    </w:p>
    <w:p w14:paraId="2E955D4D" w14:textId="77777777" w:rsidR="007C1E67" w:rsidRDefault="005224D1">
      <w:pPr>
        <w:pStyle w:val="a4"/>
        <w:rPr>
          <w:rFonts w:hAnsi="宋体" w:cs="宋体"/>
          <w:szCs w:val="21"/>
        </w:rPr>
      </w:pPr>
      <w:r>
        <w:rPr>
          <w:rFonts w:hAnsi="宋体" w:cs="宋体" w:hint="eastAsia"/>
          <w:kern w:val="0"/>
          <w:szCs w:val="21"/>
        </w:rPr>
        <w:t>3.</w:t>
      </w:r>
      <w:r>
        <w:rPr>
          <w:rFonts w:hAnsi="宋体" w:cs="宋体" w:hint="eastAsia"/>
          <w:kern w:val="0"/>
          <w:szCs w:val="21"/>
        </w:rPr>
        <w:t>教学内容</w:t>
      </w:r>
      <w:r>
        <w:rPr>
          <w:rFonts w:hAnsi="宋体" w:cs="宋体" w:hint="eastAsia"/>
          <w:szCs w:val="21"/>
        </w:rPr>
        <w:t xml:space="preserve"> </w:t>
      </w:r>
      <w:proofErr w:type="gramStart"/>
      <w:r>
        <w:rPr>
          <w:rFonts w:hAnsi="宋体" w:cs="宋体" w:hint="eastAsia"/>
          <w:szCs w:val="21"/>
        </w:rPr>
        <w:t>龋</w:t>
      </w:r>
      <w:proofErr w:type="gramEnd"/>
      <w:r>
        <w:rPr>
          <w:rFonts w:hAnsi="宋体" w:cs="宋体" w:hint="eastAsia"/>
          <w:szCs w:val="21"/>
        </w:rPr>
        <w:t>病的临床表现及分类</w:t>
      </w:r>
      <w:r>
        <w:rPr>
          <w:rFonts w:hAnsi="宋体" w:cs="宋体" w:hint="eastAsia"/>
          <w:szCs w:val="21"/>
        </w:rPr>
        <w:t>，</w:t>
      </w:r>
      <w:proofErr w:type="gramStart"/>
      <w:r>
        <w:rPr>
          <w:rFonts w:hAnsi="宋体" w:cs="宋体" w:hint="eastAsia"/>
          <w:szCs w:val="21"/>
        </w:rPr>
        <w:t>龋</w:t>
      </w:r>
      <w:proofErr w:type="gramEnd"/>
      <w:r>
        <w:rPr>
          <w:rFonts w:hAnsi="宋体" w:cs="宋体" w:hint="eastAsia"/>
          <w:szCs w:val="21"/>
        </w:rPr>
        <w:t>病的诊断</w:t>
      </w:r>
    </w:p>
    <w:p w14:paraId="33292D90" w14:textId="77777777" w:rsidR="007C1E67" w:rsidRDefault="005224D1">
      <w:pP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szCs w:val="21"/>
        </w:rPr>
        <w:t>理论教学</w:t>
      </w:r>
    </w:p>
    <w:p w14:paraId="4DC5B7F1" w14:textId="77777777" w:rsidR="007C1E67" w:rsidRDefault="005224D1">
      <w:pPr>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352E6F18" w14:textId="77777777" w:rsidR="007C1E67" w:rsidRDefault="005224D1">
      <w:pPr>
        <w:widowControl/>
        <w:spacing w:beforeLines="50" w:before="156" w:afterLines="50" w:after="156"/>
        <w:ind w:firstLineChars="200" w:firstLine="482"/>
        <w:jc w:val="left"/>
        <w:rPr>
          <w:rFonts w:ascii="黑体" w:eastAsia="黑体" w:hAnsi="黑体" w:cs="黑体"/>
          <w:b/>
          <w:kern w:val="0"/>
          <w:sz w:val="24"/>
        </w:rPr>
      </w:pPr>
      <w:r>
        <w:rPr>
          <w:rFonts w:ascii="黑体" w:eastAsia="黑体" w:hAnsi="黑体" w:cs="黑体" w:hint="eastAsia"/>
          <w:b/>
          <w:sz w:val="24"/>
        </w:rPr>
        <w:t>第</w:t>
      </w:r>
      <w:r>
        <w:rPr>
          <w:rFonts w:ascii="黑体" w:eastAsia="黑体" w:hAnsi="黑体" w:cs="黑体" w:hint="eastAsia"/>
          <w:b/>
          <w:sz w:val="24"/>
        </w:rPr>
        <w:t>四</w:t>
      </w:r>
      <w:r>
        <w:rPr>
          <w:rFonts w:ascii="黑体" w:eastAsia="黑体" w:hAnsi="黑体" w:cs="黑体" w:hint="eastAsia"/>
          <w:b/>
          <w:sz w:val="24"/>
        </w:rPr>
        <w:t>章</w:t>
      </w:r>
      <w:r>
        <w:rPr>
          <w:rFonts w:ascii="黑体" w:eastAsia="黑体" w:hAnsi="黑体" w:cs="黑体" w:hint="eastAsia"/>
          <w:b/>
          <w:sz w:val="24"/>
        </w:rPr>
        <w:t xml:space="preserve"> </w:t>
      </w:r>
      <w:proofErr w:type="gramStart"/>
      <w:r>
        <w:rPr>
          <w:rFonts w:ascii="黑体" w:eastAsia="黑体" w:hAnsi="黑体" w:cs="黑体" w:hint="eastAsia"/>
          <w:b/>
          <w:sz w:val="24"/>
        </w:rPr>
        <w:t>龋</w:t>
      </w:r>
      <w:proofErr w:type="gramEnd"/>
      <w:r>
        <w:rPr>
          <w:rFonts w:ascii="黑体" w:eastAsia="黑体" w:hAnsi="黑体" w:cs="黑体" w:hint="eastAsia"/>
          <w:b/>
          <w:sz w:val="24"/>
        </w:rPr>
        <w:t>病</w:t>
      </w:r>
      <w:r>
        <w:rPr>
          <w:rFonts w:ascii="黑体" w:eastAsia="黑体" w:hAnsi="黑体" w:cs="黑体" w:hint="eastAsia"/>
          <w:b/>
          <w:sz w:val="24"/>
        </w:rPr>
        <w:t>的</w:t>
      </w:r>
      <w:r>
        <w:rPr>
          <w:rFonts w:ascii="黑体" w:eastAsia="黑体" w:hAnsi="黑体" w:cs="黑体" w:hint="eastAsia"/>
          <w:b/>
          <w:sz w:val="24"/>
        </w:rPr>
        <w:t>治疗</w:t>
      </w:r>
      <w:r>
        <w:rPr>
          <w:rFonts w:ascii="黑体" w:eastAsia="黑体" w:hAnsi="黑体" w:cs="黑体" w:hint="eastAsia"/>
          <w:b/>
          <w:sz w:val="24"/>
        </w:rPr>
        <w:t>计划</w:t>
      </w:r>
    </w:p>
    <w:p w14:paraId="5168BDB1" w14:textId="77777777" w:rsidR="007C1E67" w:rsidRDefault="005224D1">
      <w:pPr>
        <w:pStyle w:val="a4"/>
        <w:rPr>
          <w:rFonts w:hAnsi="宋体" w:cs="宋体"/>
        </w:rPr>
      </w:pPr>
      <w:r>
        <w:rPr>
          <w:rFonts w:hAnsi="宋体" w:cs="宋体" w:hint="eastAsia"/>
          <w:kern w:val="0"/>
          <w:szCs w:val="21"/>
        </w:rPr>
        <w:t>1.</w:t>
      </w:r>
      <w:r>
        <w:rPr>
          <w:rFonts w:hAnsi="宋体" w:cs="宋体" w:hint="eastAsia"/>
          <w:kern w:val="0"/>
          <w:szCs w:val="21"/>
        </w:rPr>
        <w:t>教学目标</w:t>
      </w:r>
      <w:r>
        <w:rPr>
          <w:rFonts w:hAnsi="宋体" w:cs="宋体" w:hint="eastAsia"/>
          <w:kern w:val="0"/>
          <w:szCs w:val="21"/>
        </w:rPr>
        <w:t xml:space="preserve"> </w:t>
      </w:r>
      <w:r>
        <w:rPr>
          <w:rFonts w:hAnsi="宋体" w:cs="宋体" w:hint="eastAsia"/>
        </w:rPr>
        <w:t>掌握</w:t>
      </w:r>
      <w:proofErr w:type="gramStart"/>
      <w:r>
        <w:rPr>
          <w:rFonts w:hAnsi="宋体" w:cs="宋体" w:hint="eastAsia"/>
        </w:rPr>
        <w:t>龋</w:t>
      </w:r>
      <w:proofErr w:type="gramEnd"/>
      <w:r>
        <w:rPr>
          <w:rFonts w:hAnsi="宋体" w:cs="宋体" w:hint="eastAsia"/>
        </w:rPr>
        <w:t>病非手术治疗</w:t>
      </w:r>
      <w:r>
        <w:rPr>
          <w:rFonts w:hAnsi="宋体" w:cs="宋体" w:hint="eastAsia"/>
        </w:rPr>
        <w:t>，</w:t>
      </w:r>
      <w:r>
        <w:rPr>
          <w:rFonts w:hAnsi="宋体" w:cs="宋体" w:hint="eastAsia"/>
        </w:rPr>
        <w:t>牙体修复治疗的生物学基础</w:t>
      </w:r>
      <w:r>
        <w:rPr>
          <w:rFonts w:hAnsi="宋体" w:cs="宋体" w:hint="eastAsia"/>
        </w:rPr>
        <w:t>，</w:t>
      </w:r>
      <w:r>
        <w:rPr>
          <w:rFonts w:hAnsi="宋体" w:cs="宋体" w:hint="eastAsia"/>
        </w:rPr>
        <w:t xml:space="preserve"> </w:t>
      </w:r>
      <w:r>
        <w:rPr>
          <w:rFonts w:hAnsi="宋体" w:cs="宋体" w:hint="eastAsia"/>
        </w:rPr>
        <w:t>牙体修复的原则</w:t>
      </w:r>
      <w:r>
        <w:rPr>
          <w:rFonts w:hAnsi="宋体" w:cs="宋体" w:hint="eastAsia"/>
        </w:rPr>
        <w:t>，</w:t>
      </w:r>
      <w:r>
        <w:rPr>
          <w:rFonts w:hAnsi="宋体" w:cs="宋体" w:hint="eastAsia"/>
        </w:rPr>
        <w:t>了解</w:t>
      </w:r>
      <w:r>
        <w:rPr>
          <w:rFonts w:hAnsi="宋体" w:cs="宋体" w:hint="eastAsia"/>
          <w:szCs w:val="21"/>
        </w:rPr>
        <w:t>充填材料选择的原则</w:t>
      </w:r>
    </w:p>
    <w:p w14:paraId="3A41FE33" w14:textId="77777777" w:rsidR="007C1E67" w:rsidRDefault="005224D1">
      <w:pPr>
        <w:pStyle w:val="a4"/>
        <w:rPr>
          <w:rFonts w:hAnsi="宋体" w:cs="宋体"/>
        </w:rPr>
      </w:pPr>
      <w:r>
        <w:rPr>
          <w:rFonts w:hAnsi="宋体" w:cs="宋体" w:hint="eastAsia"/>
          <w:kern w:val="0"/>
          <w:szCs w:val="21"/>
        </w:rPr>
        <w:t>2.</w:t>
      </w:r>
      <w:r>
        <w:rPr>
          <w:rFonts w:hAnsi="宋体" w:cs="宋体" w:hint="eastAsia"/>
          <w:kern w:val="0"/>
          <w:szCs w:val="21"/>
        </w:rPr>
        <w:t>教学重难点</w:t>
      </w:r>
      <w:r>
        <w:rPr>
          <w:rFonts w:hAnsi="宋体" w:cs="宋体" w:hint="eastAsia"/>
          <w:kern w:val="0"/>
          <w:szCs w:val="21"/>
        </w:rPr>
        <w:t xml:space="preserve"> </w:t>
      </w:r>
      <w:r>
        <w:rPr>
          <w:rFonts w:hAnsi="宋体" w:cs="宋体" w:hint="eastAsia"/>
        </w:rPr>
        <w:t xml:space="preserve"> </w:t>
      </w:r>
      <w:proofErr w:type="gramStart"/>
      <w:r>
        <w:rPr>
          <w:rFonts w:hAnsi="宋体" w:cs="宋体" w:hint="eastAsia"/>
        </w:rPr>
        <w:t>龋</w:t>
      </w:r>
      <w:proofErr w:type="gramEnd"/>
      <w:r>
        <w:rPr>
          <w:rFonts w:hAnsi="宋体" w:cs="宋体" w:hint="eastAsia"/>
        </w:rPr>
        <w:t>病非手术治疗</w:t>
      </w:r>
      <w:r>
        <w:rPr>
          <w:rFonts w:hAnsi="宋体" w:cs="宋体" w:hint="eastAsia"/>
        </w:rPr>
        <w:t>，</w:t>
      </w:r>
      <w:r>
        <w:rPr>
          <w:rFonts w:hAnsi="宋体" w:cs="宋体" w:hint="eastAsia"/>
        </w:rPr>
        <w:t>牙体修复治疗的生物学基础</w:t>
      </w:r>
      <w:r>
        <w:rPr>
          <w:rFonts w:hAnsi="宋体" w:cs="宋体" w:hint="eastAsia"/>
        </w:rPr>
        <w:t>，</w:t>
      </w:r>
      <w:r>
        <w:rPr>
          <w:rFonts w:hAnsi="宋体" w:cs="宋体" w:hint="eastAsia"/>
        </w:rPr>
        <w:t xml:space="preserve"> </w:t>
      </w:r>
      <w:r>
        <w:rPr>
          <w:rFonts w:hAnsi="宋体" w:cs="宋体" w:hint="eastAsia"/>
        </w:rPr>
        <w:t>牙体修复的原则</w:t>
      </w:r>
    </w:p>
    <w:p w14:paraId="10C1CEA2" w14:textId="77777777" w:rsidR="007C1E67" w:rsidRDefault="005224D1">
      <w:pPr>
        <w:pStyle w:val="a4"/>
        <w:rPr>
          <w:rFonts w:hAnsi="宋体" w:cs="宋体"/>
        </w:rPr>
      </w:pPr>
      <w:r>
        <w:rPr>
          <w:rFonts w:hAnsi="宋体" w:cs="宋体" w:hint="eastAsia"/>
          <w:kern w:val="0"/>
          <w:szCs w:val="21"/>
        </w:rPr>
        <w:t>3.</w:t>
      </w:r>
      <w:r>
        <w:rPr>
          <w:rFonts w:hAnsi="宋体" w:cs="宋体" w:hint="eastAsia"/>
          <w:kern w:val="0"/>
          <w:szCs w:val="21"/>
        </w:rPr>
        <w:t>教学内容</w:t>
      </w:r>
      <w:r>
        <w:rPr>
          <w:rFonts w:hAnsi="宋体" w:cs="宋体" w:hint="eastAsia"/>
          <w:szCs w:val="21"/>
        </w:rPr>
        <w:t xml:space="preserve"> </w:t>
      </w:r>
      <w:r>
        <w:rPr>
          <w:rFonts w:hAnsi="宋体" w:cs="宋体" w:hint="eastAsia"/>
        </w:rPr>
        <w:t>牙体修复治疗的生物学基础</w:t>
      </w:r>
      <w:r>
        <w:rPr>
          <w:rFonts w:hAnsi="宋体" w:cs="宋体" w:hint="eastAsia"/>
        </w:rPr>
        <w:t>，</w:t>
      </w:r>
      <w:r>
        <w:rPr>
          <w:rFonts w:hAnsi="宋体" w:cs="宋体" w:hint="eastAsia"/>
        </w:rPr>
        <w:t>牙体修复的原则</w:t>
      </w:r>
    </w:p>
    <w:p w14:paraId="7620EA1A" w14:textId="77777777" w:rsidR="007C1E67" w:rsidRDefault="005224D1">
      <w:pPr>
        <w:rPr>
          <w:rFonts w:ascii="宋体" w:eastAsia="宋体" w:hAnsi="宋体" w:cs="宋体"/>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rPr>
        <w:t>理论教学</w:t>
      </w:r>
    </w:p>
    <w:p w14:paraId="67C1CBB3" w14:textId="77777777" w:rsidR="007C1E67" w:rsidRDefault="005224D1">
      <w:pPr>
        <w:rPr>
          <w:rFonts w:ascii="宋体" w:eastAsia="宋体" w:hAnsi="宋体" w:cs="宋体"/>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10B06D5E" w14:textId="77777777" w:rsidR="007C1E67" w:rsidRDefault="005224D1">
      <w:pPr>
        <w:widowControl/>
        <w:spacing w:beforeLines="50" w:before="156" w:afterLines="50" w:after="156"/>
        <w:ind w:firstLineChars="300" w:firstLine="723"/>
        <w:jc w:val="left"/>
        <w:rPr>
          <w:rFonts w:ascii="黑体" w:eastAsia="黑体" w:hAnsi="黑体" w:cs="黑体"/>
          <w:b/>
          <w:sz w:val="24"/>
        </w:rPr>
      </w:pPr>
      <w:r>
        <w:rPr>
          <w:rFonts w:ascii="黑体" w:eastAsia="黑体" w:hAnsi="黑体" w:cs="黑体" w:hint="eastAsia"/>
          <w:b/>
          <w:sz w:val="24"/>
        </w:rPr>
        <w:t>第二篇</w:t>
      </w:r>
      <w:r>
        <w:rPr>
          <w:rFonts w:ascii="黑体" w:eastAsia="黑体" w:hAnsi="黑体" w:cs="黑体" w:hint="eastAsia"/>
          <w:b/>
          <w:sz w:val="24"/>
        </w:rPr>
        <w:t xml:space="preserve"> </w:t>
      </w:r>
      <w:r>
        <w:rPr>
          <w:rFonts w:ascii="黑体" w:eastAsia="黑体" w:hAnsi="黑体" w:cs="黑体" w:hint="eastAsia"/>
          <w:b/>
          <w:sz w:val="24"/>
        </w:rPr>
        <w:t>牙体硬组织非</w:t>
      </w:r>
      <w:proofErr w:type="gramStart"/>
      <w:r>
        <w:rPr>
          <w:rFonts w:ascii="黑体" w:eastAsia="黑体" w:hAnsi="黑体" w:cs="黑体" w:hint="eastAsia"/>
          <w:b/>
          <w:sz w:val="24"/>
        </w:rPr>
        <w:t>龋</w:t>
      </w:r>
      <w:proofErr w:type="gramEnd"/>
      <w:r>
        <w:rPr>
          <w:rFonts w:ascii="黑体" w:eastAsia="黑体" w:hAnsi="黑体" w:cs="黑体" w:hint="eastAsia"/>
          <w:b/>
          <w:sz w:val="24"/>
        </w:rPr>
        <w:t>性疾病</w:t>
      </w:r>
    </w:p>
    <w:p w14:paraId="5B6072BB" w14:textId="77777777" w:rsidR="007C1E67" w:rsidRDefault="005224D1">
      <w:pPr>
        <w:widowControl/>
        <w:jc w:val="left"/>
        <w:rPr>
          <w:rFonts w:ascii="黑体" w:eastAsia="黑体" w:hAnsi="黑体" w:cs="黑体"/>
          <w:b/>
          <w:sz w:val="24"/>
        </w:rPr>
      </w:pPr>
      <w:r>
        <w:rPr>
          <w:rFonts w:ascii="黑体" w:eastAsia="黑体" w:hAnsi="黑体" w:cs="黑体" w:hint="eastAsia"/>
          <w:b/>
          <w:sz w:val="24"/>
        </w:rPr>
        <w:t xml:space="preserve">  </w:t>
      </w:r>
      <w:r>
        <w:rPr>
          <w:rFonts w:ascii="黑体" w:eastAsia="黑体" w:hAnsi="黑体" w:cs="黑体" w:hint="eastAsia"/>
          <w:b/>
          <w:sz w:val="24"/>
        </w:rPr>
        <w:t>第五章</w:t>
      </w:r>
      <w:r>
        <w:rPr>
          <w:rFonts w:ascii="黑体" w:eastAsia="黑体" w:hAnsi="黑体" w:cs="黑体" w:hint="eastAsia"/>
          <w:b/>
          <w:sz w:val="24"/>
        </w:rPr>
        <w:t xml:space="preserve"> </w:t>
      </w:r>
      <w:r>
        <w:rPr>
          <w:rFonts w:ascii="黑体" w:eastAsia="黑体" w:hAnsi="黑体" w:cs="黑体" w:hint="eastAsia"/>
          <w:b/>
          <w:sz w:val="24"/>
        </w:rPr>
        <w:t>牙发育异常和着色牙</w:t>
      </w:r>
    </w:p>
    <w:p w14:paraId="1E1E69FF" w14:textId="77777777" w:rsidR="007C1E67" w:rsidRDefault="005224D1">
      <w:pPr>
        <w:widowControl/>
        <w:ind w:firstLineChars="100" w:firstLine="241"/>
        <w:jc w:val="left"/>
        <w:rPr>
          <w:rFonts w:ascii="黑体" w:eastAsia="黑体" w:hAnsi="黑体" w:cs="黑体"/>
          <w:b/>
          <w:sz w:val="24"/>
        </w:rPr>
      </w:pPr>
      <w:r>
        <w:rPr>
          <w:rFonts w:ascii="黑体" w:eastAsia="黑体" w:hAnsi="黑体" w:cs="黑体" w:hint="eastAsia"/>
          <w:b/>
          <w:sz w:val="24"/>
        </w:rPr>
        <w:t>第六章</w:t>
      </w:r>
      <w:r>
        <w:rPr>
          <w:rFonts w:ascii="黑体" w:eastAsia="黑体" w:hAnsi="黑体" w:cs="黑体" w:hint="eastAsia"/>
          <w:b/>
          <w:sz w:val="24"/>
        </w:rPr>
        <w:t xml:space="preserve"> </w:t>
      </w:r>
      <w:r>
        <w:rPr>
          <w:rFonts w:ascii="黑体" w:eastAsia="黑体" w:hAnsi="黑体" w:cs="黑体" w:hint="eastAsia"/>
          <w:b/>
          <w:sz w:val="24"/>
        </w:rPr>
        <w:t>牙外伤</w:t>
      </w:r>
    </w:p>
    <w:p w14:paraId="0FD50AFF" w14:textId="77777777" w:rsidR="007C1E67" w:rsidRDefault="005224D1">
      <w:pPr>
        <w:widowControl/>
        <w:ind w:firstLineChars="100" w:firstLine="241"/>
        <w:jc w:val="left"/>
        <w:rPr>
          <w:rFonts w:ascii="黑体" w:eastAsia="黑体" w:hAnsi="黑体" w:cs="黑体"/>
          <w:b/>
          <w:sz w:val="24"/>
        </w:rPr>
      </w:pPr>
      <w:r>
        <w:rPr>
          <w:rFonts w:ascii="黑体" w:eastAsia="黑体" w:hAnsi="黑体" w:cs="黑体" w:hint="eastAsia"/>
          <w:b/>
          <w:sz w:val="24"/>
        </w:rPr>
        <w:t>第七章</w:t>
      </w:r>
      <w:r>
        <w:rPr>
          <w:rFonts w:ascii="黑体" w:eastAsia="黑体" w:hAnsi="黑体" w:cs="黑体" w:hint="eastAsia"/>
          <w:b/>
          <w:sz w:val="24"/>
        </w:rPr>
        <w:t xml:space="preserve"> </w:t>
      </w:r>
      <w:r>
        <w:rPr>
          <w:rFonts w:ascii="黑体" w:eastAsia="黑体" w:hAnsi="黑体" w:cs="黑体" w:hint="eastAsia"/>
          <w:b/>
          <w:sz w:val="24"/>
        </w:rPr>
        <w:t>牙慢性损伤</w:t>
      </w:r>
    </w:p>
    <w:p w14:paraId="7B138451" w14:textId="77777777" w:rsidR="007C1E67" w:rsidRDefault="005224D1">
      <w:pPr>
        <w:pStyle w:val="a4"/>
        <w:rPr>
          <w:color w:val="000000"/>
          <w:kern w:val="0"/>
          <w:szCs w:val="21"/>
        </w:rPr>
      </w:pPr>
      <w:r>
        <w:rPr>
          <w:rFonts w:cs="TimesNewRomanPSMT"/>
          <w:color w:val="000000"/>
          <w:kern w:val="0"/>
          <w:szCs w:val="21"/>
        </w:rPr>
        <w:t>1.</w:t>
      </w:r>
      <w:r>
        <w:rPr>
          <w:rFonts w:hint="eastAsia"/>
          <w:color w:val="000000"/>
          <w:kern w:val="0"/>
          <w:szCs w:val="21"/>
        </w:rPr>
        <w:t>教学目标</w:t>
      </w:r>
      <w:r>
        <w:rPr>
          <w:rFonts w:hint="eastAsia"/>
          <w:color w:val="000000"/>
          <w:kern w:val="0"/>
          <w:szCs w:val="21"/>
        </w:rPr>
        <w:t>：</w:t>
      </w:r>
      <w:r>
        <w:rPr>
          <w:rFonts w:hint="eastAsia"/>
          <w:color w:val="000000"/>
          <w:kern w:val="0"/>
          <w:szCs w:val="21"/>
        </w:rPr>
        <w:t>熟悉牙齿发育异常的概念及各类型牙齿发育异常的临床表现及诊断治疗（釉质发育不全，氟牙症、四环素牙、牙内陷）。</w:t>
      </w:r>
      <w:r>
        <w:rPr>
          <w:rFonts w:hint="eastAsia"/>
        </w:rPr>
        <w:t>掌握</w:t>
      </w:r>
      <w:r>
        <w:rPr>
          <w:rFonts w:hint="eastAsia"/>
          <w:color w:val="000000"/>
          <w:kern w:val="0"/>
          <w:szCs w:val="21"/>
        </w:rPr>
        <w:t>牙外伤、牙体慢性损伤、牙本质敏感症的临床表现、诊断及防治原则。了解先天性梅毒牙的临床表现及意义；牙根纵裂的临床表现与防治原则</w:t>
      </w:r>
    </w:p>
    <w:p w14:paraId="36C813A8" w14:textId="77777777" w:rsidR="007C1E67" w:rsidRDefault="005224D1">
      <w:pPr>
        <w:pStyle w:val="a4"/>
        <w:rPr>
          <w:kern w:val="0"/>
        </w:rPr>
      </w:pPr>
      <w:r>
        <w:rPr>
          <w:rFonts w:cs="TimesNewRomanPSMT"/>
          <w:kern w:val="0"/>
        </w:rPr>
        <w:t>2.</w:t>
      </w:r>
      <w:r>
        <w:rPr>
          <w:rFonts w:hint="eastAsia"/>
          <w:kern w:val="0"/>
        </w:rPr>
        <w:t>教学重难点：釉质发育不全、畸形中央尖，牙内陷的临床表现；牙外伤的治疗；牙齿慢性损伤的防治原则；牙齿敏感症的诊断；</w:t>
      </w:r>
    </w:p>
    <w:p w14:paraId="34A6F42A" w14:textId="77777777" w:rsidR="007C1E67" w:rsidRDefault="005224D1">
      <w:pPr>
        <w:pStyle w:val="a4"/>
      </w:pPr>
      <w:r>
        <w:rPr>
          <w:rFonts w:hAnsi="宋体" w:cs="TimesNewRomanPSMT"/>
          <w:kern w:val="0"/>
        </w:rPr>
        <w:lastRenderedPageBreak/>
        <w:t>3.</w:t>
      </w:r>
      <w:r>
        <w:rPr>
          <w:rFonts w:hAnsi="宋体" w:cs="宋体" w:hint="eastAsia"/>
          <w:kern w:val="0"/>
        </w:rPr>
        <w:t>教学内容：牙发育异常和结构异常，牙形态异常，牙数目异常，牙萌出异常；</w:t>
      </w:r>
      <w:r>
        <w:rPr>
          <w:rFonts w:hint="eastAsia"/>
          <w:kern w:val="0"/>
        </w:rPr>
        <w:t>牙震荡、牙脱位、牙折的诊断和治疗；楔状缺损、牙隐裂、</w:t>
      </w:r>
      <w:r>
        <w:rPr>
          <w:rFonts w:hint="eastAsia"/>
          <w:color w:val="000000"/>
          <w:kern w:val="0"/>
          <w:szCs w:val="21"/>
        </w:rPr>
        <w:t>牙本质敏感症</w:t>
      </w:r>
      <w:r>
        <w:rPr>
          <w:rFonts w:hint="eastAsia"/>
          <w:kern w:val="0"/>
        </w:rPr>
        <w:t>的</w:t>
      </w:r>
      <w:r>
        <w:rPr>
          <w:rFonts w:hAnsi="宋体" w:cs="宋体" w:hint="eastAsia"/>
          <w:kern w:val="0"/>
        </w:rPr>
        <w:t>病因、临床表现、治疗</w:t>
      </w:r>
      <w:r>
        <w:rPr>
          <w:rFonts w:hAnsi="宋体" w:cs="宋体" w:hint="eastAsia"/>
          <w:kern w:val="0"/>
        </w:rPr>
        <w:t>和预防</w:t>
      </w:r>
    </w:p>
    <w:p w14:paraId="03F1CAD3" w14:textId="77777777" w:rsidR="007C1E67" w:rsidRDefault="005224D1">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课堂讲授（多媒体教学为主），自学</w:t>
      </w:r>
    </w:p>
    <w:p w14:paraId="6DFEB2C7" w14:textId="77777777" w:rsidR="007C1E67" w:rsidRDefault="005224D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通过课堂练习提问了解评价教学效果</w:t>
      </w:r>
    </w:p>
    <w:p w14:paraId="5F1D69FD" w14:textId="77777777" w:rsidR="007C1E67" w:rsidRDefault="007C1E67">
      <w:pPr>
        <w:rPr>
          <w:rFonts w:ascii="宋体" w:eastAsia="宋体" w:hAnsi="宋体"/>
        </w:rPr>
      </w:pPr>
    </w:p>
    <w:p w14:paraId="0677E5C2" w14:textId="77777777" w:rsidR="007C1E67" w:rsidRDefault="005224D1">
      <w:pPr>
        <w:ind w:firstLineChars="300" w:firstLine="723"/>
        <w:rPr>
          <w:rFonts w:ascii="黑体" w:eastAsia="黑体" w:hAnsi="黑体" w:cs="黑体"/>
          <w:b/>
          <w:bCs/>
          <w:sz w:val="24"/>
        </w:rPr>
      </w:pPr>
      <w:r>
        <w:rPr>
          <w:rFonts w:ascii="黑体" w:eastAsia="黑体" w:hAnsi="黑体" w:cs="黑体" w:hint="eastAsia"/>
          <w:b/>
          <w:bCs/>
          <w:sz w:val="24"/>
        </w:rPr>
        <w:t>第三篇牙体疾病的治疗与修复</w:t>
      </w:r>
    </w:p>
    <w:p w14:paraId="40B5E498" w14:textId="77777777" w:rsidR="007C1E67" w:rsidRDefault="005224D1">
      <w:pPr>
        <w:widowControl/>
        <w:spacing w:beforeLines="50" w:before="156" w:afterLines="50" w:after="156"/>
        <w:ind w:firstLineChars="200" w:firstLine="482"/>
        <w:jc w:val="left"/>
        <w:rPr>
          <w:rFonts w:ascii="黑体" w:eastAsia="黑体" w:hAnsi="黑体" w:cs="黑体"/>
          <w:kern w:val="0"/>
          <w:sz w:val="24"/>
        </w:rPr>
      </w:pPr>
      <w:r>
        <w:rPr>
          <w:rFonts w:ascii="黑体" w:eastAsia="黑体" w:hAnsi="黑体" w:cs="黑体" w:hint="eastAsia"/>
          <w:b/>
          <w:bCs/>
          <w:sz w:val="24"/>
        </w:rPr>
        <w:t>第</w:t>
      </w:r>
      <w:r>
        <w:rPr>
          <w:rFonts w:ascii="黑体" w:eastAsia="黑体" w:hAnsi="黑体" w:cs="黑体" w:hint="eastAsia"/>
          <w:b/>
          <w:bCs/>
          <w:sz w:val="24"/>
        </w:rPr>
        <w:t>九</w:t>
      </w:r>
      <w:r>
        <w:rPr>
          <w:rFonts w:ascii="黑体" w:eastAsia="黑体" w:hAnsi="黑体" w:cs="黑体" w:hint="eastAsia"/>
          <w:b/>
          <w:bCs/>
          <w:sz w:val="24"/>
        </w:rPr>
        <w:t>章</w:t>
      </w:r>
      <w:r>
        <w:rPr>
          <w:rFonts w:ascii="黑体" w:eastAsia="黑体" w:hAnsi="黑体" w:cs="黑体" w:hint="eastAsia"/>
          <w:b/>
          <w:bCs/>
          <w:sz w:val="24"/>
        </w:rPr>
        <w:t xml:space="preserve"> </w:t>
      </w:r>
      <w:r>
        <w:rPr>
          <w:rFonts w:ascii="黑体" w:eastAsia="黑体" w:hAnsi="黑体" w:cs="黑体" w:hint="eastAsia"/>
          <w:b/>
          <w:bCs/>
          <w:sz w:val="24"/>
        </w:rPr>
        <w:t>牙体修复治疗术</w:t>
      </w:r>
    </w:p>
    <w:p w14:paraId="1D0F8000" w14:textId="77777777" w:rsidR="007C1E67" w:rsidRDefault="005224D1">
      <w:pPr>
        <w:pStyle w:val="a4"/>
        <w:rPr>
          <w:rFonts w:hAnsi="宋体" w:cs="宋体"/>
          <w:szCs w:val="21"/>
        </w:rPr>
      </w:pPr>
      <w:r>
        <w:rPr>
          <w:rFonts w:hAnsi="宋体" w:cs="宋体" w:hint="eastAsia"/>
          <w:kern w:val="0"/>
          <w:szCs w:val="21"/>
        </w:rPr>
        <w:t>1.</w:t>
      </w:r>
      <w:r>
        <w:rPr>
          <w:rFonts w:hAnsi="宋体" w:cs="宋体" w:hint="eastAsia"/>
          <w:kern w:val="0"/>
          <w:szCs w:val="21"/>
        </w:rPr>
        <w:t>教学目标</w:t>
      </w:r>
      <w:r>
        <w:rPr>
          <w:rFonts w:hAnsi="宋体" w:cs="宋体" w:hint="eastAsia"/>
          <w:kern w:val="0"/>
          <w:szCs w:val="21"/>
        </w:rPr>
        <w:t xml:space="preserve"> </w:t>
      </w:r>
      <w:r>
        <w:rPr>
          <w:rFonts w:hAnsi="宋体" w:cs="宋体" w:hint="eastAsia"/>
          <w:szCs w:val="21"/>
        </w:rPr>
        <w:t>掌握</w:t>
      </w:r>
      <w:r>
        <w:rPr>
          <w:rFonts w:hAnsi="宋体" w:cs="宋体" w:hint="eastAsia"/>
          <w:szCs w:val="21"/>
        </w:rPr>
        <w:t>牙体修复治疗术的定义、生物学基础、适应症、疗效和评价标准。</w:t>
      </w:r>
    </w:p>
    <w:p w14:paraId="76AE3F3D" w14:textId="77777777" w:rsidR="007C1E67" w:rsidRDefault="005224D1">
      <w:pPr>
        <w:pStyle w:val="a4"/>
        <w:rPr>
          <w:rFonts w:hAnsi="宋体" w:cs="宋体"/>
          <w:szCs w:val="21"/>
        </w:rPr>
      </w:pPr>
      <w:r>
        <w:rPr>
          <w:rFonts w:hAnsi="宋体" w:cs="宋体" w:hint="eastAsia"/>
          <w:kern w:val="0"/>
          <w:szCs w:val="21"/>
        </w:rPr>
        <w:t>2.</w:t>
      </w:r>
      <w:r>
        <w:rPr>
          <w:rFonts w:hAnsi="宋体" w:cs="宋体" w:hint="eastAsia"/>
          <w:kern w:val="0"/>
          <w:szCs w:val="21"/>
        </w:rPr>
        <w:t>教学重难点</w:t>
      </w:r>
      <w:r>
        <w:rPr>
          <w:rFonts w:hAnsi="宋体" w:cs="宋体" w:hint="eastAsia"/>
          <w:kern w:val="0"/>
          <w:szCs w:val="21"/>
        </w:rPr>
        <w:t xml:space="preserve"> </w:t>
      </w:r>
      <w:r>
        <w:rPr>
          <w:rFonts w:hAnsi="宋体" w:cs="宋体" w:hint="eastAsia"/>
          <w:szCs w:val="21"/>
        </w:rPr>
        <w:t xml:space="preserve"> </w:t>
      </w:r>
      <w:r>
        <w:rPr>
          <w:rFonts w:hAnsi="宋体" w:cs="宋体" w:hint="eastAsia"/>
          <w:szCs w:val="21"/>
        </w:rPr>
        <w:t>牙体修复治疗术的生物学基础</w:t>
      </w:r>
    </w:p>
    <w:p w14:paraId="15BCECB1" w14:textId="77777777" w:rsidR="007C1E67" w:rsidRDefault="005224D1">
      <w:pPr>
        <w:pStyle w:val="a4"/>
        <w:rPr>
          <w:rFonts w:hAnsi="宋体" w:cs="宋体"/>
          <w:szCs w:val="21"/>
        </w:rPr>
      </w:pPr>
      <w:r>
        <w:rPr>
          <w:rFonts w:hAnsi="宋体" w:cs="宋体" w:hint="eastAsia"/>
          <w:kern w:val="0"/>
          <w:szCs w:val="21"/>
        </w:rPr>
        <w:t>3.</w:t>
      </w:r>
      <w:r>
        <w:rPr>
          <w:rFonts w:hAnsi="宋体" w:cs="宋体" w:hint="eastAsia"/>
          <w:kern w:val="0"/>
          <w:szCs w:val="21"/>
        </w:rPr>
        <w:t>教学内容</w:t>
      </w:r>
      <w:r>
        <w:rPr>
          <w:rFonts w:hAnsi="宋体" w:cs="宋体" w:hint="eastAsia"/>
          <w:szCs w:val="21"/>
        </w:rPr>
        <w:t xml:space="preserve"> </w:t>
      </w:r>
      <w:r>
        <w:rPr>
          <w:rFonts w:hAnsi="宋体" w:cs="宋体" w:hint="eastAsia"/>
          <w:szCs w:val="21"/>
        </w:rPr>
        <w:t>牙体修复治疗的生物学基础</w:t>
      </w:r>
      <w:r>
        <w:rPr>
          <w:rFonts w:hAnsi="宋体" w:cs="宋体" w:hint="eastAsia"/>
          <w:szCs w:val="21"/>
        </w:rPr>
        <w:t>，</w:t>
      </w:r>
      <w:r>
        <w:rPr>
          <w:rFonts w:hAnsi="宋体" w:cs="宋体" w:hint="eastAsia"/>
          <w:szCs w:val="21"/>
        </w:rPr>
        <w:t>牙体修复的原则</w:t>
      </w:r>
    </w:p>
    <w:p w14:paraId="0BD0FA93" w14:textId="77777777" w:rsidR="007C1E67" w:rsidRDefault="005224D1">
      <w:pP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szCs w:val="21"/>
        </w:rPr>
        <w:t>理论教学</w:t>
      </w:r>
    </w:p>
    <w:p w14:paraId="6B299CB0" w14:textId="77777777" w:rsidR="007C1E67" w:rsidRDefault="005224D1">
      <w:pPr>
        <w:rPr>
          <w:rFonts w:ascii="宋体" w:eastAsia="宋体" w:hAnsi="宋体" w:cs="宋体"/>
          <w:szCs w:val="21"/>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366CEA20" w14:textId="77777777" w:rsidR="007C1E67" w:rsidRDefault="007C1E67">
      <w:pPr>
        <w:rPr>
          <w:rFonts w:ascii="宋体" w:eastAsia="宋体" w:hAnsi="宋体"/>
        </w:rPr>
      </w:pPr>
    </w:p>
    <w:p w14:paraId="0B5E8D8B" w14:textId="77777777" w:rsidR="007C1E67" w:rsidRDefault="005224D1">
      <w:pPr>
        <w:widowControl/>
        <w:spacing w:beforeLines="50" w:before="156" w:afterLines="50" w:after="156"/>
        <w:ind w:firstLineChars="200" w:firstLine="482"/>
        <w:jc w:val="left"/>
        <w:rPr>
          <w:rFonts w:ascii="黑体" w:eastAsia="黑体" w:hAnsi="黑体" w:cs="黑体"/>
          <w:b/>
          <w:kern w:val="0"/>
          <w:sz w:val="24"/>
        </w:rPr>
      </w:pPr>
      <w:r>
        <w:rPr>
          <w:rFonts w:ascii="黑体" w:eastAsia="黑体" w:hAnsi="黑体" w:cs="黑体" w:hint="eastAsia"/>
          <w:b/>
          <w:sz w:val="24"/>
        </w:rPr>
        <w:t>第</w:t>
      </w:r>
      <w:r>
        <w:rPr>
          <w:rFonts w:ascii="黑体" w:eastAsia="黑体" w:hAnsi="黑体" w:cs="黑体" w:hint="eastAsia"/>
          <w:b/>
          <w:sz w:val="24"/>
        </w:rPr>
        <w:t>十</w:t>
      </w:r>
      <w:r>
        <w:rPr>
          <w:rFonts w:ascii="黑体" w:eastAsia="黑体" w:hAnsi="黑体" w:cs="黑体" w:hint="eastAsia"/>
          <w:b/>
          <w:sz w:val="24"/>
        </w:rPr>
        <w:t>章</w:t>
      </w:r>
      <w:r>
        <w:rPr>
          <w:rFonts w:ascii="黑体" w:eastAsia="黑体" w:hAnsi="黑体" w:cs="黑体" w:hint="eastAsia"/>
          <w:b/>
          <w:sz w:val="24"/>
        </w:rPr>
        <w:t xml:space="preserve"> </w:t>
      </w:r>
      <w:r>
        <w:rPr>
          <w:rFonts w:ascii="黑体" w:eastAsia="黑体" w:hAnsi="黑体" w:cs="黑体" w:hint="eastAsia"/>
          <w:b/>
          <w:sz w:val="24"/>
        </w:rPr>
        <w:t>牙体预备与银汞合金充填</w:t>
      </w:r>
    </w:p>
    <w:p w14:paraId="4568BEA6" w14:textId="77777777" w:rsidR="007C1E67" w:rsidRDefault="005224D1">
      <w:pPr>
        <w:pStyle w:val="a4"/>
        <w:rPr>
          <w:rFonts w:hAnsi="宋体" w:cs="宋体"/>
          <w:szCs w:val="21"/>
        </w:rPr>
      </w:pPr>
      <w:r>
        <w:rPr>
          <w:rFonts w:hAnsi="宋体" w:cs="宋体" w:hint="eastAsia"/>
          <w:kern w:val="0"/>
          <w:szCs w:val="21"/>
        </w:rPr>
        <w:t>1.</w:t>
      </w:r>
      <w:r>
        <w:rPr>
          <w:rFonts w:hAnsi="宋体" w:cs="宋体" w:hint="eastAsia"/>
          <w:kern w:val="0"/>
          <w:szCs w:val="21"/>
        </w:rPr>
        <w:t>教学目标</w:t>
      </w:r>
      <w:r>
        <w:rPr>
          <w:rFonts w:hAnsi="宋体" w:cs="宋体" w:hint="eastAsia"/>
          <w:kern w:val="0"/>
          <w:szCs w:val="21"/>
        </w:rPr>
        <w:t xml:space="preserve"> </w:t>
      </w:r>
      <w:r>
        <w:rPr>
          <w:rFonts w:hAnsi="宋体" w:cs="宋体" w:hint="eastAsia"/>
          <w:szCs w:val="21"/>
        </w:rPr>
        <w:t>掌握窝洞的分类、窝洞的命名、窝洞的结构</w:t>
      </w:r>
      <w:r>
        <w:rPr>
          <w:rFonts w:hAnsi="宋体" w:cs="宋体" w:hint="eastAsia"/>
          <w:szCs w:val="21"/>
        </w:rPr>
        <w:t>，</w:t>
      </w:r>
      <w:r>
        <w:rPr>
          <w:rFonts w:hAnsi="宋体" w:cs="宋体" w:hint="eastAsia"/>
          <w:szCs w:val="21"/>
        </w:rPr>
        <w:t xml:space="preserve"> </w:t>
      </w:r>
      <w:r>
        <w:rPr>
          <w:rFonts w:hAnsi="宋体" w:cs="宋体" w:hint="eastAsia"/>
          <w:szCs w:val="21"/>
        </w:rPr>
        <w:t>深</w:t>
      </w:r>
      <w:proofErr w:type="gramStart"/>
      <w:r>
        <w:rPr>
          <w:rFonts w:hAnsi="宋体" w:cs="宋体" w:hint="eastAsia"/>
          <w:szCs w:val="21"/>
        </w:rPr>
        <w:t>龋</w:t>
      </w:r>
      <w:proofErr w:type="gramEnd"/>
      <w:r>
        <w:rPr>
          <w:rFonts w:hAnsi="宋体" w:cs="宋体" w:hint="eastAsia"/>
          <w:szCs w:val="21"/>
        </w:rPr>
        <w:t>的治疗原则、治疗方法、治疗方案</w:t>
      </w:r>
      <w:r>
        <w:rPr>
          <w:rFonts w:hAnsi="宋体" w:cs="宋体" w:hint="eastAsia"/>
          <w:szCs w:val="21"/>
        </w:rPr>
        <w:t>，</w:t>
      </w:r>
      <w:proofErr w:type="gramStart"/>
      <w:r>
        <w:rPr>
          <w:rFonts w:hAnsi="宋体" w:cs="宋体" w:hint="eastAsia"/>
          <w:szCs w:val="21"/>
        </w:rPr>
        <w:t>龋</w:t>
      </w:r>
      <w:proofErr w:type="gramEnd"/>
      <w:r>
        <w:rPr>
          <w:rFonts w:hAnsi="宋体" w:cs="宋体" w:hint="eastAsia"/>
          <w:szCs w:val="21"/>
        </w:rPr>
        <w:t>病治疗的并发症及处理</w:t>
      </w:r>
      <w:r>
        <w:rPr>
          <w:rFonts w:hAnsi="宋体" w:cs="宋体" w:hint="eastAsia"/>
          <w:szCs w:val="21"/>
        </w:rPr>
        <w:t>，</w:t>
      </w:r>
      <w:r>
        <w:rPr>
          <w:rFonts w:hAnsi="宋体" w:cs="宋体" w:hint="eastAsia"/>
          <w:szCs w:val="21"/>
        </w:rPr>
        <w:t>掌握窝洞预备的基本原则、基本步骤</w:t>
      </w:r>
      <w:r>
        <w:rPr>
          <w:rFonts w:hAnsi="宋体" w:cs="宋体" w:hint="eastAsia"/>
          <w:szCs w:val="21"/>
        </w:rPr>
        <w:t>，</w:t>
      </w:r>
      <w:r>
        <w:rPr>
          <w:rFonts w:hAnsi="宋体" w:cs="宋体" w:hint="eastAsia"/>
          <w:szCs w:val="21"/>
        </w:rPr>
        <w:t>银汞合金充填对窝洞预备的要求，各类银汞合金充填窝洞的预备要点</w:t>
      </w:r>
      <w:r>
        <w:rPr>
          <w:rFonts w:hAnsi="宋体" w:cs="宋体" w:hint="eastAsia"/>
          <w:szCs w:val="21"/>
        </w:rPr>
        <w:t>，</w:t>
      </w:r>
      <w:proofErr w:type="gramStart"/>
      <w:r>
        <w:rPr>
          <w:rFonts w:hAnsi="宋体" w:cs="宋体" w:hint="eastAsia"/>
          <w:szCs w:val="21"/>
        </w:rPr>
        <w:t>龋</w:t>
      </w:r>
      <w:proofErr w:type="gramEnd"/>
      <w:r>
        <w:rPr>
          <w:rFonts w:hAnsi="宋体" w:cs="宋体" w:hint="eastAsia"/>
          <w:szCs w:val="21"/>
        </w:rPr>
        <w:t>病治疗并发症及处理</w:t>
      </w:r>
      <w:r>
        <w:rPr>
          <w:rFonts w:hAnsi="宋体" w:cs="宋体" w:hint="eastAsia"/>
          <w:szCs w:val="21"/>
        </w:rPr>
        <w:t>。</w:t>
      </w:r>
    </w:p>
    <w:p w14:paraId="5E66C623" w14:textId="77777777" w:rsidR="007C1E67" w:rsidRDefault="005224D1">
      <w:pPr>
        <w:pStyle w:val="a4"/>
        <w:rPr>
          <w:rFonts w:hAnsi="宋体" w:cs="宋体"/>
          <w:szCs w:val="21"/>
        </w:rPr>
      </w:pPr>
      <w:r>
        <w:rPr>
          <w:rFonts w:hAnsi="宋体" w:cs="宋体" w:hint="eastAsia"/>
          <w:szCs w:val="21"/>
        </w:rPr>
        <w:t>熟悉根面</w:t>
      </w:r>
      <w:proofErr w:type="gramStart"/>
      <w:r>
        <w:rPr>
          <w:rFonts w:hAnsi="宋体" w:cs="宋体" w:hint="eastAsia"/>
          <w:szCs w:val="21"/>
        </w:rPr>
        <w:t>龋</w:t>
      </w:r>
      <w:proofErr w:type="gramEnd"/>
      <w:r>
        <w:rPr>
          <w:rFonts w:hAnsi="宋体" w:cs="宋体" w:hint="eastAsia"/>
          <w:szCs w:val="21"/>
        </w:rPr>
        <w:t>的临床特点、治疗原则</w:t>
      </w:r>
      <w:r>
        <w:rPr>
          <w:rFonts w:hAnsi="宋体" w:cs="宋体" w:hint="eastAsia"/>
          <w:szCs w:val="21"/>
        </w:rPr>
        <w:t>，</w:t>
      </w:r>
      <w:r>
        <w:rPr>
          <w:rFonts w:hAnsi="宋体" w:cs="宋体" w:hint="eastAsia"/>
          <w:szCs w:val="21"/>
        </w:rPr>
        <w:t>熟悉银汞合金充填术的适应证</w:t>
      </w:r>
      <w:r>
        <w:rPr>
          <w:rFonts w:hAnsi="宋体" w:cs="宋体" w:hint="eastAsia"/>
          <w:szCs w:val="21"/>
        </w:rPr>
        <w:t>。</w:t>
      </w:r>
      <w:r>
        <w:rPr>
          <w:rFonts w:hAnsi="宋体" w:cs="宋体" w:hint="eastAsia"/>
          <w:szCs w:val="21"/>
        </w:rPr>
        <w:t>了解银汞合金的调制，汞污染及预防</w:t>
      </w:r>
    </w:p>
    <w:p w14:paraId="27CC12C5" w14:textId="77777777" w:rsidR="007C1E67" w:rsidRDefault="005224D1">
      <w:pPr>
        <w:pStyle w:val="a4"/>
        <w:rPr>
          <w:rFonts w:hAnsi="宋体" w:cs="宋体"/>
          <w:szCs w:val="21"/>
        </w:rPr>
      </w:pPr>
      <w:r>
        <w:rPr>
          <w:rFonts w:hAnsi="宋体" w:cs="宋体" w:hint="eastAsia"/>
          <w:kern w:val="0"/>
          <w:szCs w:val="21"/>
        </w:rPr>
        <w:t>2.</w:t>
      </w:r>
      <w:r>
        <w:rPr>
          <w:rFonts w:hAnsi="宋体" w:cs="宋体" w:hint="eastAsia"/>
          <w:kern w:val="0"/>
          <w:szCs w:val="21"/>
        </w:rPr>
        <w:t>教学重难点</w:t>
      </w:r>
      <w:r>
        <w:rPr>
          <w:rFonts w:hAnsi="宋体" w:cs="宋体" w:hint="eastAsia"/>
          <w:kern w:val="0"/>
          <w:szCs w:val="21"/>
        </w:rPr>
        <w:t xml:space="preserve"> </w:t>
      </w:r>
      <w:r>
        <w:rPr>
          <w:rFonts w:hAnsi="宋体" w:cs="宋体" w:hint="eastAsia"/>
          <w:szCs w:val="21"/>
        </w:rPr>
        <w:t xml:space="preserve"> </w:t>
      </w:r>
      <w:r>
        <w:rPr>
          <w:rFonts w:hAnsi="宋体" w:cs="宋体" w:hint="eastAsia"/>
          <w:szCs w:val="21"/>
        </w:rPr>
        <w:t>窝洞的分类、窝洞的命名、窝洞的结构</w:t>
      </w:r>
      <w:r>
        <w:rPr>
          <w:rFonts w:hAnsi="宋体" w:cs="宋体" w:hint="eastAsia"/>
          <w:szCs w:val="21"/>
        </w:rPr>
        <w:t>，</w:t>
      </w:r>
      <w:r>
        <w:rPr>
          <w:rFonts w:hAnsi="宋体" w:cs="宋体" w:hint="eastAsia"/>
          <w:szCs w:val="21"/>
        </w:rPr>
        <w:t xml:space="preserve"> </w:t>
      </w:r>
      <w:r>
        <w:rPr>
          <w:rFonts w:hAnsi="宋体" w:cs="宋体" w:hint="eastAsia"/>
          <w:szCs w:val="21"/>
        </w:rPr>
        <w:t>深</w:t>
      </w:r>
      <w:proofErr w:type="gramStart"/>
      <w:r>
        <w:rPr>
          <w:rFonts w:hAnsi="宋体" w:cs="宋体" w:hint="eastAsia"/>
          <w:szCs w:val="21"/>
        </w:rPr>
        <w:t>龋</w:t>
      </w:r>
      <w:proofErr w:type="gramEnd"/>
      <w:r>
        <w:rPr>
          <w:rFonts w:hAnsi="宋体" w:cs="宋体" w:hint="eastAsia"/>
          <w:szCs w:val="21"/>
        </w:rPr>
        <w:t>的治疗原则、治疗方法、治疗方案</w:t>
      </w:r>
      <w:r>
        <w:rPr>
          <w:rFonts w:hAnsi="宋体" w:cs="宋体" w:hint="eastAsia"/>
          <w:szCs w:val="21"/>
        </w:rPr>
        <w:t>、</w:t>
      </w:r>
      <w:r>
        <w:rPr>
          <w:rFonts w:hAnsi="宋体" w:cs="宋体" w:hint="eastAsia"/>
          <w:szCs w:val="21"/>
        </w:rPr>
        <w:t>窝洞预备的基本原则</w:t>
      </w:r>
      <w:r>
        <w:rPr>
          <w:rFonts w:hAnsi="宋体" w:cs="宋体" w:hint="eastAsia"/>
          <w:szCs w:val="21"/>
        </w:rPr>
        <w:t>。</w:t>
      </w:r>
    </w:p>
    <w:p w14:paraId="5AF8D22D" w14:textId="77777777" w:rsidR="007C1E67" w:rsidRDefault="005224D1">
      <w:pPr>
        <w:pStyle w:val="a4"/>
        <w:numPr>
          <w:ilvl w:val="0"/>
          <w:numId w:val="3"/>
        </w:numPr>
        <w:rPr>
          <w:rFonts w:hAnsi="宋体" w:cs="宋体"/>
          <w:szCs w:val="21"/>
        </w:rPr>
      </w:pPr>
      <w:r>
        <w:rPr>
          <w:rFonts w:hAnsi="宋体" w:cs="宋体" w:hint="eastAsia"/>
          <w:kern w:val="0"/>
          <w:szCs w:val="21"/>
        </w:rPr>
        <w:t>教学内容</w:t>
      </w:r>
      <w:r>
        <w:rPr>
          <w:rFonts w:hAnsi="宋体" w:cs="宋体" w:hint="eastAsia"/>
          <w:szCs w:val="21"/>
        </w:rPr>
        <w:t xml:space="preserve"> </w:t>
      </w:r>
      <w:r>
        <w:rPr>
          <w:rFonts w:hAnsi="宋体" w:cs="宋体" w:hint="eastAsia"/>
          <w:szCs w:val="21"/>
        </w:rPr>
        <w:t>窝洞的分类与结构</w:t>
      </w:r>
      <w:r>
        <w:rPr>
          <w:rFonts w:hAnsi="宋体" w:cs="宋体" w:hint="eastAsia"/>
          <w:szCs w:val="21"/>
        </w:rPr>
        <w:t>，</w:t>
      </w:r>
      <w:r>
        <w:rPr>
          <w:rFonts w:hAnsi="宋体" w:cs="宋体" w:hint="eastAsia"/>
          <w:szCs w:val="21"/>
        </w:rPr>
        <w:t>深</w:t>
      </w:r>
      <w:proofErr w:type="gramStart"/>
      <w:r>
        <w:rPr>
          <w:rFonts w:hAnsi="宋体" w:cs="宋体" w:hint="eastAsia"/>
          <w:szCs w:val="21"/>
        </w:rPr>
        <w:t>龋</w:t>
      </w:r>
      <w:proofErr w:type="gramEnd"/>
      <w:r>
        <w:rPr>
          <w:rFonts w:hAnsi="宋体" w:cs="宋体" w:hint="eastAsia"/>
          <w:szCs w:val="21"/>
        </w:rPr>
        <w:t>的治疗</w:t>
      </w:r>
      <w:r>
        <w:rPr>
          <w:rFonts w:hAnsi="宋体" w:cs="宋体" w:hint="eastAsia"/>
          <w:szCs w:val="21"/>
        </w:rPr>
        <w:t>，</w:t>
      </w:r>
      <w:r>
        <w:rPr>
          <w:rFonts w:hAnsi="宋体" w:cs="宋体" w:hint="eastAsia"/>
          <w:szCs w:val="21"/>
        </w:rPr>
        <w:t>根面</w:t>
      </w:r>
      <w:proofErr w:type="gramStart"/>
      <w:r>
        <w:rPr>
          <w:rFonts w:hAnsi="宋体" w:cs="宋体" w:hint="eastAsia"/>
          <w:szCs w:val="21"/>
        </w:rPr>
        <w:t>龋</w:t>
      </w:r>
      <w:proofErr w:type="gramEnd"/>
      <w:r>
        <w:rPr>
          <w:rFonts w:hAnsi="宋体" w:cs="宋体" w:hint="eastAsia"/>
          <w:szCs w:val="21"/>
        </w:rPr>
        <w:t>的治疗</w:t>
      </w:r>
      <w:r>
        <w:rPr>
          <w:rFonts w:hAnsi="宋体" w:cs="宋体" w:hint="eastAsia"/>
          <w:szCs w:val="21"/>
        </w:rPr>
        <w:t>，</w:t>
      </w:r>
      <w:r>
        <w:rPr>
          <w:rFonts w:hAnsi="宋体" w:cs="宋体" w:hint="eastAsia"/>
          <w:szCs w:val="21"/>
        </w:rPr>
        <w:t>窝洞预备的基本原则、基本步骤</w:t>
      </w:r>
      <w:r>
        <w:rPr>
          <w:rFonts w:hAnsi="宋体" w:cs="宋体" w:hint="eastAsia"/>
          <w:szCs w:val="21"/>
        </w:rPr>
        <w:t>，</w:t>
      </w:r>
      <w:r>
        <w:rPr>
          <w:rFonts w:hAnsi="宋体" w:cs="宋体" w:hint="eastAsia"/>
          <w:szCs w:val="21"/>
        </w:rPr>
        <w:t>银汞合金充填术</w:t>
      </w:r>
      <w:r>
        <w:rPr>
          <w:rFonts w:hAnsi="宋体" w:cs="宋体" w:hint="eastAsia"/>
          <w:szCs w:val="21"/>
        </w:rPr>
        <w:t>，</w:t>
      </w:r>
      <w:proofErr w:type="gramStart"/>
      <w:r>
        <w:rPr>
          <w:rFonts w:hAnsi="宋体" w:cs="宋体" w:hint="eastAsia"/>
          <w:szCs w:val="21"/>
        </w:rPr>
        <w:t>龋</w:t>
      </w:r>
      <w:proofErr w:type="gramEnd"/>
      <w:r>
        <w:rPr>
          <w:rFonts w:hAnsi="宋体" w:cs="宋体" w:hint="eastAsia"/>
          <w:szCs w:val="21"/>
        </w:rPr>
        <w:t>病治疗并发症及处理</w:t>
      </w:r>
    </w:p>
    <w:p w14:paraId="16A3F48C" w14:textId="77777777" w:rsidR="007C1E67" w:rsidRDefault="005224D1">
      <w:pP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szCs w:val="21"/>
        </w:rPr>
        <w:t>理论教学</w:t>
      </w:r>
    </w:p>
    <w:p w14:paraId="2AE95D6D" w14:textId="77777777" w:rsidR="007C1E67" w:rsidRDefault="005224D1">
      <w:pPr>
        <w:rPr>
          <w:rFonts w:ascii="宋体" w:eastAsia="宋体" w:hAnsi="宋体" w:cs="宋体"/>
          <w:szCs w:val="21"/>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55B1EBC6" w14:textId="77777777" w:rsidR="007C1E67" w:rsidRDefault="007C1E67">
      <w:pPr>
        <w:widowControl/>
        <w:spacing w:beforeLines="50" w:before="156" w:afterLines="50" w:after="156"/>
        <w:ind w:firstLineChars="200" w:firstLine="482"/>
        <w:jc w:val="left"/>
        <w:rPr>
          <w:rFonts w:ascii="黑体" w:eastAsia="黑体" w:hAnsi="黑体" w:cs="黑体"/>
          <w:b/>
          <w:sz w:val="24"/>
        </w:rPr>
      </w:pPr>
    </w:p>
    <w:p w14:paraId="25AEE838" w14:textId="77777777" w:rsidR="007C1E67" w:rsidRDefault="005224D1">
      <w:pPr>
        <w:widowControl/>
        <w:spacing w:beforeLines="50" w:before="156" w:afterLines="50" w:after="156"/>
        <w:ind w:firstLineChars="200" w:firstLine="482"/>
        <w:jc w:val="left"/>
        <w:rPr>
          <w:rFonts w:ascii="黑体" w:eastAsia="黑体" w:hAnsi="黑体" w:cs="黑体"/>
          <w:kern w:val="0"/>
          <w:sz w:val="24"/>
        </w:rPr>
      </w:pPr>
      <w:r>
        <w:rPr>
          <w:rFonts w:ascii="黑体" w:eastAsia="黑体" w:hAnsi="黑体" w:cs="黑体" w:hint="eastAsia"/>
          <w:b/>
          <w:sz w:val="24"/>
        </w:rPr>
        <w:t>第</w:t>
      </w:r>
      <w:r>
        <w:rPr>
          <w:rFonts w:ascii="黑体" w:eastAsia="黑体" w:hAnsi="黑体" w:cs="黑体" w:hint="eastAsia"/>
          <w:b/>
          <w:sz w:val="24"/>
        </w:rPr>
        <w:t>十一</w:t>
      </w:r>
      <w:r>
        <w:rPr>
          <w:rFonts w:ascii="黑体" w:eastAsia="黑体" w:hAnsi="黑体" w:cs="黑体" w:hint="eastAsia"/>
          <w:b/>
          <w:sz w:val="24"/>
        </w:rPr>
        <w:t>章</w:t>
      </w:r>
      <w:r>
        <w:rPr>
          <w:rFonts w:ascii="黑体" w:eastAsia="黑体" w:hAnsi="黑体" w:cs="黑体" w:hint="eastAsia"/>
          <w:b/>
          <w:sz w:val="24"/>
        </w:rPr>
        <w:t xml:space="preserve"> </w:t>
      </w:r>
      <w:r>
        <w:rPr>
          <w:rFonts w:ascii="黑体" w:eastAsia="黑体" w:hAnsi="黑体" w:cs="黑体" w:hint="eastAsia"/>
          <w:b/>
          <w:sz w:val="24"/>
        </w:rPr>
        <w:t>牙体修复材料及粘结材料的应用基础</w:t>
      </w:r>
    </w:p>
    <w:p w14:paraId="420F654A" w14:textId="77777777" w:rsidR="007C1E67" w:rsidRDefault="005224D1">
      <w:pPr>
        <w:pStyle w:val="a4"/>
        <w:rPr>
          <w:rFonts w:hAnsi="宋体" w:cs="宋体"/>
          <w:szCs w:val="21"/>
        </w:rPr>
      </w:pPr>
      <w:r>
        <w:rPr>
          <w:rFonts w:hAnsi="宋体" w:cs="宋体" w:hint="eastAsia"/>
          <w:kern w:val="0"/>
          <w:szCs w:val="21"/>
        </w:rPr>
        <w:t>1.</w:t>
      </w:r>
      <w:r>
        <w:rPr>
          <w:rFonts w:hAnsi="宋体" w:cs="宋体" w:hint="eastAsia"/>
          <w:kern w:val="0"/>
          <w:szCs w:val="21"/>
        </w:rPr>
        <w:t>教学目标</w:t>
      </w:r>
      <w:r>
        <w:rPr>
          <w:rFonts w:hAnsi="宋体" w:cs="宋体" w:hint="eastAsia"/>
          <w:kern w:val="0"/>
          <w:szCs w:val="21"/>
        </w:rPr>
        <w:t xml:space="preserve"> </w:t>
      </w:r>
      <w:r>
        <w:rPr>
          <w:rFonts w:hAnsi="宋体" w:cs="宋体" w:hint="eastAsia"/>
          <w:szCs w:val="21"/>
        </w:rPr>
        <w:t>掌握釉质粘结、牙本质粘结</w:t>
      </w:r>
      <w:r>
        <w:rPr>
          <w:rFonts w:hAnsi="宋体" w:cs="宋体" w:hint="eastAsia"/>
          <w:szCs w:val="21"/>
        </w:rPr>
        <w:t>，</w:t>
      </w:r>
      <w:r>
        <w:rPr>
          <w:rFonts w:hAnsi="宋体" w:cs="宋体" w:hint="eastAsia"/>
          <w:szCs w:val="21"/>
        </w:rPr>
        <w:t xml:space="preserve"> </w:t>
      </w:r>
      <w:r>
        <w:rPr>
          <w:rFonts w:hAnsi="宋体" w:cs="宋体" w:hint="eastAsia"/>
          <w:szCs w:val="21"/>
        </w:rPr>
        <w:t>复合树脂直接修复术</w:t>
      </w:r>
      <w:r>
        <w:rPr>
          <w:rFonts w:hAnsi="宋体" w:cs="宋体" w:hint="eastAsia"/>
          <w:szCs w:val="21"/>
        </w:rPr>
        <w:t>，</w:t>
      </w:r>
      <w:r>
        <w:rPr>
          <w:rFonts w:hAnsi="宋体" w:cs="宋体" w:hint="eastAsia"/>
          <w:szCs w:val="21"/>
        </w:rPr>
        <w:t>熟悉</w:t>
      </w:r>
    </w:p>
    <w:p w14:paraId="63ADA385" w14:textId="77777777" w:rsidR="007C1E67" w:rsidRDefault="005224D1">
      <w:pPr>
        <w:pStyle w:val="a4"/>
        <w:rPr>
          <w:rFonts w:hAnsi="宋体" w:cs="宋体"/>
          <w:szCs w:val="21"/>
        </w:rPr>
      </w:pPr>
      <w:r>
        <w:rPr>
          <w:rFonts w:hAnsi="宋体" w:cs="宋体" w:hint="eastAsia"/>
          <w:szCs w:val="21"/>
        </w:rPr>
        <w:t>牙色修复材料如：复合树脂、玻璃离子体、复合体</w:t>
      </w:r>
    </w:p>
    <w:p w14:paraId="176704C7" w14:textId="77777777" w:rsidR="007C1E67" w:rsidRDefault="005224D1">
      <w:pPr>
        <w:pStyle w:val="a4"/>
        <w:numPr>
          <w:ilvl w:val="0"/>
          <w:numId w:val="4"/>
        </w:numPr>
        <w:rPr>
          <w:rFonts w:hAnsi="宋体" w:cs="宋体"/>
          <w:szCs w:val="21"/>
        </w:rPr>
      </w:pPr>
      <w:r>
        <w:rPr>
          <w:rFonts w:hAnsi="宋体" w:cs="宋体" w:hint="eastAsia"/>
          <w:kern w:val="0"/>
          <w:szCs w:val="21"/>
        </w:rPr>
        <w:t>教学重难点</w:t>
      </w:r>
      <w:r>
        <w:rPr>
          <w:rFonts w:hAnsi="宋体" w:cs="宋体" w:hint="eastAsia"/>
          <w:kern w:val="0"/>
          <w:szCs w:val="21"/>
        </w:rPr>
        <w:t xml:space="preserve"> </w:t>
      </w:r>
      <w:r>
        <w:rPr>
          <w:rFonts w:hAnsi="宋体" w:cs="宋体" w:hint="eastAsia"/>
          <w:szCs w:val="21"/>
        </w:rPr>
        <w:t xml:space="preserve"> </w:t>
      </w:r>
      <w:r>
        <w:rPr>
          <w:rFonts w:hAnsi="宋体" w:cs="宋体" w:hint="eastAsia"/>
          <w:szCs w:val="21"/>
        </w:rPr>
        <w:t>釉质粘结、牙本质粘结</w:t>
      </w:r>
    </w:p>
    <w:p w14:paraId="662F0980" w14:textId="77777777" w:rsidR="007C1E67" w:rsidRDefault="005224D1">
      <w:pPr>
        <w:pStyle w:val="a4"/>
        <w:numPr>
          <w:ilvl w:val="0"/>
          <w:numId w:val="4"/>
        </w:numPr>
        <w:rPr>
          <w:rFonts w:hAnsi="宋体" w:cs="宋体"/>
          <w:szCs w:val="21"/>
        </w:rPr>
      </w:pPr>
      <w:r>
        <w:rPr>
          <w:rFonts w:hAnsi="宋体" w:cs="宋体" w:hint="eastAsia"/>
          <w:kern w:val="0"/>
          <w:szCs w:val="21"/>
        </w:rPr>
        <w:t>教学内容</w:t>
      </w:r>
      <w:r>
        <w:rPr>
          <w:rFonts w:hAnsi="宋体" w:cs="宋体" w:hint="eastAsia"/>
          <w:szCs w:val="21"/>
        </w:rPr>
        <w:t xml:space="preserve"> </w:t>
      </w:r>
      <w:r>
        <w:rPr>
          <w:rFonts w:hAnsi="宋体" w:cs="宋体" w:hint="eastAsia"/>
          <w:szCs w:val="21"/>
        </w:rPr>
        <w:t>牙体粘结技术原理</w:t>
      </w:r>
    </w:p>
    <w:p w14:paraId="358C7115" w14:textId="77777777" w:rsidR="007C1E67" w:rsidRDefault="005224D1">
      <w:pP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szCs w:val="21"/>
        </w:rPr>
        <w:t>理论教学</w:t>
      </w:r>
    </w:p>
    <w:p w14:paraId="67DAF696" w14:textId="77777777" w:rsidR="007C1E67" w:rsidRDefault="005224D1">
      <w:pPr>
        <w:rPr>
          <w:rFonts w:ascii="宋体" w:eastAsia="宋体" w:hAnsi="宋体" w:cs="宋体"/>
          <w:szCs w:val="21"/>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5632CF07" w14:textId="77777777" w:rsidR="007C1E67" w:rsidRDefault="007C1E67">
      <w:pPr>
        <w:widowControl/>
        <w:spacing w:beforeLines="50" w:before="156" w:afterLines="50" w:after="156"/>
        <w:ind w:firstLineChars="200" w:firstLine="482"/>
        <w:jc w:val="left"/>
        <w:rPr>
          <w:rFonts w:ascii="黑体" w:eastAsia="黑体" w:hAnsi="黑体" w:cs="黑体"/>
          <w:b/>
          <w:sz w:val="24"/>
        </w:rPr>
      </w:pPr>
    </w:p>
    <w:p w14:paraId="763D2704" w14:textId="77777777" w:rsidR="007C1E67" w:rsidRDefault="005224D1">
      <w:pPr>
        <w:widowControl/>
        <w:spacing w:beforeLines="50" w:before="156" w:afterLines="50" w:after="156"/>
        <w:ind w:firstLineChars="200" w:firstLine="482"/>
        <w:jc w:val="left"/>
        <w:rPr>
          <w:rFonts w:ascii="黑体" w:eastAsia="黑体" w:hAnsi="黑体" w:cs="黑体"/>
          <w:kern w:val="0"/>
          <w:sz w:val="24"/>
        </w:rPr>
      </w:pPr>
      <w:r>
        <w:rPr>
          <w:rFonts w:ascii="黑体" w:eastAsia="黑体" w:hAnsi="黑体" w:cs="黑体" w:hint="eastAsia"/>
          <w:b/>
          <w:sz w:val="24"/>
        </w:rPr>
        <w:t>第</w:t>
      </w:r>
      <w:r>
        <w:rPr>
          <w:rFonts w:ascii="黑体" w:eastAsia="黑体" w:hAnsi="黑体" w:cs="黑体" w:hint="eastAsia"/>
          <w:b/>
          <w:sz w:val="24"/>
        </w:rPr>
        <w:t>十二</w:t>
      </w:r>
      <w:r>
        <w:rPr>
          <w:rFonts w:ascii="黑体" w:eastAsia="黑体" w:hAnsi="黑体" w:cs="黑体" w:hint="eastAsia"/>
          <w:b/>
          <w:sz w:val="24"/>
        </w:rPr>
        <w:t>章</w:t>
      </w:r>
      <w:r>
        <w:rPr>
          <w:rFonts w:ascii="黑体" w:eastAsia="黑体" w:hAnsi="黑体" w:cs="黑体" w:hint="eastAsia"/>
          <w:b/>
          <w:sz w:val="24"/>
        </w:rPr>
        <w:t xml:space="preserve"> </w:t>
      </w:r>
      <w:r>
        <w:rPr>
          <w:rFonts w:ascii="黑体" w:eastAsia="黑体" w:hAnsi="黑体" w:cs="黑体" w:hint="eastAsia"/>
          <w:b/>
          <w:sz w:val="24"/>
        </w:rPr>
        <w:t>牙体粘结修复术</w:t>
      </w:r>
    </w:p>
    <w:p w14:paraId="230EBEBD" w14:textId="77777777" w:rsidR="007C1E67" w:rsidRDefault="005224D1">
      <w:pPr>
        <w:pStyle w:val="a4"/>
        <w:rPr>
          <w:rFonts w:hAnsi="宋体" w:cs="宋体"/>
          <w:szCs w:val="21"/>
        </w:rPr>
      </w:pPr>
      <w:r>
        <w:rPr>
          <w:rFonts w:hAnsi="宋体" w:cs="宋体" w:hint="eastAsia"/>
          <w:kern w:val="0"/>
          <w:szCs w:val="21"/>
        </w:rPr>
        <w:t>1.</w:t>
      </w:r>
      <w:r>
        <w:rPr>
          <w:rFonts w:hAnsi="宋体" w:cs="宋体" w:hint="eastAsia"/>
          <w:kern w:val="0"/>
          <w:szCs w:val="21"/>
        </w:rPr>
        <w:t>教学目标</w:t>
      </w:r>
      <w:r>
        <w:rPr>
          <w:rFonts w:hAnsi="宋体" w:cs="宋体" w:hint="eastAsia"/>
          <w:kern w:val="0"/>
          <w:szCs w:val="21"/>
        </w:rPr>
        <w:t xml:space="preserve"> </w:t>
      </w:r>
      <w:r>
        <w:rPr>
          <w:rFonts w:hAnsi="宋体" w:cs="宋体" w:hint="eastAsia"/>
          <w:szCs w:val="21"/>
        </w:rPr>
        <w:t>掌握复合树脂直接修复术</w:t>
      </w:r>
      <w:r>
        <w:rPr>
          <w:rFonts w:hAnsi="宋体" w:cs="宋体" w:hint="eastAsia"/>
          <w:szCs w:val="21"/>
        </w:rPr>
        <w:t>，</w:t>
      </w:r>
      <w:r>
        <w:rPr>
          <w:rFonts w:hAnsi="宋体" w:cs="宋体" w:hint="eastAsia"/>
          <w:szCs w:val="21"/>
        </w:rPr>
        <w:t>前牙Ⅲ、Ⅳ、</w:t>
      </w:r>
      <w:r>
        <w:rPr>
          <w:rFonts w:hAnsi="宋体" w:cs="宋体" w:hint="eastAsia"/>
          <w:szCs w:val="21"/>
        </w:rPr>
        <w:t>V</w:t>
      </w:r>
      <w:proofErr w:type="gramStart"/>
      <w:r>
        <w:rPr>
          <w:rFonts w:hAnsi="宋体" w:cs="宋体" w:hint="eastAsia"/>
          <w:szCs w:val="21"/>
        </w:rPr>
        <w:t>类洞复合树脂</w:t>
      </w:r>
      <w:proofErr w:type="gramEnd"/>
      <w:r>
        <w:rPr>
          <w:rFonts w:hAnsi="宋体" w:cs="宋体" w:hint="eastAsia"/>
          <w:szCs w:val="21"/>
        </w:rPr>
        <w:t>直接修复</w:t>
      </w:r>
      <w:r>
        <w:rPr>
          <w:rFonts w:hAnsi="宋体" w:cs="宋体" w:hint="eastAsia"/>
          <w:szCs w:val="21"/>
        </w:rPr>
        <w:t>，</w:t>
      </w:r>
      <w:r>
        <w:rPr>
          <w:rFonts w:hAnsi="宋体" w:cs="宋体" w:hint="eastAsia"/>
          <w:szCs w:val="21"/>
        </w:rPr>
        <w:t xml:space="preserve"> </w:t>
      </w:r>
      <w:r>
        <w:rPr>
          <w:rFonts w:hAnsi="宋体" w:cs="宋体" w:hint="eastAsia"/>
          <w:szCs w:val="21"/>
        </w:rPr>
        <w:t>后牙</w:t>
      </w:r>
      <w:r>
        <w:rPr>
          <w:rFonts w:hAnsi="宋体" w:cs="宋体" w:hint="eastAsia"/>
          <w:szCs w:val="21"/>
        </w:rPr>
        <w:t>I</w:t>
      </w:r>
      <w:r>
        <w:rPr>
          <w:rFonts w:hAnsi="宋体" w:cs="宋体" w:hint="eastAsia"/>
          <w:szCs w:val="21"/>
        </w:rPr>
        <w:t>、Ⅱ</w:t>
      </w:r>
      <w:proofErr w:type="gramStart"/>
      <w:r>
        <w:rPr>
          <w:rFonts w:hAnsi="宋体" w:cs="宋体" w:hint="eastAsia"/>
          <w:szCs w:val="21"/>
        </w:rPr>
        <w:t>类洞复合树脂</w:t>
      </w:r>
      <w:proofErr w:type="gramEnd"/>
      <w:r>
        <w:rPr>
          <w:rFonts w:hAnsi="宋体" w:cs="宋体" w:hint="eastAsia"/>
          <w:szCs w:val="21"/>
        </w:rPr>
        <w:t>直接修复，三明治修复技术，后牙直接修复失败的原因</w:t>
      </w:r>
    </w:p>
    <w:p w14:paraId="07B81CEC" w14:textId="77777777" w:rsidR="007C1E67" w:rsidRDefault="005224D1">
      <w:pPr>
        <w:pStyle w:val="a4"/>
        <w:rPr>
          <w:rFonts w:hAnsi="宋体" w:cs="宋体"/>
          <w:szCs w:val="21"/>
        </w:rPr>
      </w:pPr>
      <w:r>
        <w:rPr>
          <w:rFonts w:hAnsi="宋体" w:cs="宋体" w:hint="eastAsia"/>
          <w:kern w:val="0"/>
          <w:szCs w:val="21"/>
        </w:rPr>
        <w:lastRenderedPageBreak/>
        <w:t>2.</w:t>
      </w:r>
      <w:r>
        <w:rPr>
          <w:rFonts w:hAnsi="宋体" w:cs="宋体" w:hint="eastAsia"/>
          <w:kern w:val="0"/>
          <w:szCs w:val="21"/>
        </w:rPr>
        <w:t>教学重难点</w:t>
      </w:r>
      <w:r>
        <w:rPr>
          <w:rFonts w:hAnsi="宋体" w:cs="宋体" w:hint="eastAsia"/>
          <w:kern w:val="0"/>
          <w:szCs w:val="21"/>
        </w:rPr>
        <w:t xml:space="preserve"> </w:t>
      </w:r>
      <w:r>
        <w:rPr>
          <w:rFonts w:hAnsi="宋体" w:cs="宋体" w:hint="eastAsia"/>
          <w:szCs w:val="21"/>
        </w:rPr>
        <w:t xml:space="preserve"> </w:t>
      </w:r>
      <w:r>
        <w:rPr>
          <w:rFonts w:hAnsi="宋体" w:cs="宋体" w:hint="eastAsia"/>
          <w:szCs w:val="21"/>
        </w:rPr>
        <w:t>复合树脂直接修复术</w:t>
      </w:r>
    </w:p>
    <w:p w14:paraId="3D3A4F6B" w14:textId="77777777" w:rsidR="007C1E67" w:rsidRDefault="005224D1">
      <w:pPr>
        <w:pStyle w:val="a4"/>
        <w:rPr>
          <w:rFonts w:hAnsi="宋体" w:cs="宋体"/>
          <w:szCs w:val="21"/>
        </w:rPr>
      </w:pPr>
      <w:r>
        <w:rPr>
          <w:rFonts w:hAnsi="宋体" w:cs="宋体" w:hint="eastAsia"/>
          <w:szCs w:val="21"/>
        </w:rPr>
        <w:t>3.</w:t>
      </w:r>
      <w:r>
        <w:rPr>
          <w:rFonts w:hAnsi="宋体" w:cs="宋体" w:hint="eastAsia"/>
          <w:kern w:val="0"/>
          <w:szCs w:val="21"/>
        </w:rPr>
        <w:t>教学内容</w:t>
      </w:r>
      <w:r>
        <w:rPr>
          <w:rFonts w:hAnsi="宋体" w:cs="宋体" w:hint="eastAsia"/>
          <w:szCs w:val="21"/>
        </w:rPr>
        <w:t xml:space="preserve"> </w:t>
      </w:r>
      <w:r>
        <w:rPr>
          <w:rFonts w:hAnsi="宋体" w:cs="宋体" w:hint="eastAsia"/>
          <w:szCs w:val="21"/>
        </w:rPr>
        <w:t>牙色修复材料</w:t>
      </w:r>
      <w:r>
        <w:rPr>
          <w:rFonts w:hAnsi="宋体" w:cs="宋体" w:hint="eastAsia"/>
          <w:szCs w:val="21"/>
        </w:rPr>
        <w:t>，</w:t>
      </w:r>
      <w:r>
        <w:rPr>
          <w:rFonts w:hAnsi="宋体" w:cs="宋体" w:hint="eastAsia"/>
          <w:szCs w:val="21"/>
        </w:rPr>
        <w:t>复合树脂直接修复术</w:t>
      </w:r>
    </w:p>
    <w:p w14:paraId="010592DE" w14:textId="77777777" w:rsidR="007C1E67" w:rsidRDefault="005224D1">
      <w:pP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r>
        <w:rPr>
          <w:rFonts w:ascii="宋体" w:eastAsia="宋体" w:hAnsi="宋体" w:cs="宋体" w:hint="eastAsia"/>
          <w:szCs w:val="21"/>
        </w:rPr>
        <w:t>理论教学</w:t>
      </w:r>
    </w:p>
    <w:p w14:paraId="4DDFFDB4" w14:textId="77777777" w:rsidR="007C1E67" w:rsidRDefault="005224D1">
      <w:pPr>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r>
        <w:rPr>
          <w:rFonts w:ascii="宋体" w:eastAsia="宋体" w:hAnsi="宋体" w:cs="宋体" w:hint="eastAsia"/>
          <w:kern w:val="0"/>
          <w:szCs w:val="21"/>
        </w:rPr>
        <w:t xml:space="preserve"> </w:t>
      </w:r>
    </w:p>
    <w:p w14:paraId="2514BEEE" w14:textId="77777777" w:rsidR="007C1E67" w:rsidRDefault="007C1E67">
      <w:pPr>
        <w:rPr>
          <w:rFonts w:ascii="宋体" w:eastAsia="宋体" w:hAnsi="宋体" w:cs="宋体"/>
          <w:kern w:val="0"/>
          <w:szCs w:val="21"/>
        </w:rPr>
      </w:pPr>
    </w:p>
    <w:p w14:paraId="27ED7BEA" w14:textId="77777777" w:rsidR="007C1E67" w:rsidRDefault="005224D1">
      <w:pPr>
        <w:widowControl/>
        <w:spacing w:beforeLines="50" w:before="156" w:afterLines="50" w:after="156"/>
        <w:ind w:firstLineChars="200" w:firstLine="482"/>
        <w:jc w:val="left"/>
      </w:pPr>
      <w:r>
        <w:rPr>
          <w:rFonts w:ascii="黑体" w:eastAsia="黑体" w:hAnsi="黑体" w:cs="黑体" w:hint="eastAsia"/>
          <w:b/>
          <w:sz w:val="24"/>
        </w:rPr>
        <w:t>第十三章</w:t>
      </w:r>
      <w:r>
        <w:rPr>
          <w:rFonts w:ascii="黑体" w:eastAsia="黑体" w:hAnsi="黑体" w:cs="黑体" w:hint="eastAsia"/>
          <w:b/>
          <w:sz w:val="24"/>
        </w:rPr>
        <w:t xml:space="preserve">  </w:t>
      </w:r>
      <w:r>
        <w:rPr>
          <w:rFonts w:ascii="黑体" w:eastAsia="黑体" w:hAnsi="黑体" w:cs="黑体" w:hint="eastAsia"/>
          <w:b/>
          <w:sz w:val="24"/>
        </w:rPr>
        <w:t>深</w:t>
      </w:r>
      <w:proofErr w:type="gramStart"/>
      <w:r>
        <w:rPr>
          <w:rFonts w:ascii="黑体" w:eastAsia="黑体" w:hAnsi="黑体" w:cs="黑体" w:hint="eastAsia"/>
          <w:b/>
          <w:sz w:val="24"/>
        </w:rPr>
        <w:t>龋</w:t>
      </w:r>
      <w:proofErr w:type="gramEnd"/>
      <w:r>
        <w:rPr>
          <w:rFonts w:ascii="黑体" w:eastAsia="黑体" w:hAnsi="黑体" w:cs="黑体" w:hint="eastAsia"/>
          <w:b/>
          <w:sz w:val="24"/>
        </w:rPr>
        <w:t>治疗与盖髓术</w:t>
      </w:r>
      <w:r>
        <w:rPr>
          <w:rFonts w:ascii="黑体" w:eastAsia="黑体" w:hAnsi="黑体" w:hint="eastAsia"/>
          <w:sz w:val="24"/>
        </w:rPr>
        <w:t xml:space="preserve"> </w:t>
      </w:r>
    </w:p>
    <w:p w14:paraId="5CB79679" w14:textId="77777777" w:rsidR="007C1E67" w:rsidRDefault="005224D1">
      <w:pPr>
        <w:pStyle w:val="a4"/>
        <w:rPr>
          <w:rFonts w:ascii="Times New Roman" w:hAnsi="宋体"/>
        </w:rPr>
      </w:pPr>
      <w:r>
        <w:rPr>
          <w:rFonts w:cs="TimesNewRomanPSMT"/>
          <w:color w:val="000000"/>
          <w:kern w:val="0"/>
          <w:szCs w:val="21"/>
        </w:rPr>
        <w:t>1.</w:t>
      </w:r>
      <w:r>
        <w:rPr>
          <w:rFonts w:hint="eastAsia"/>
          <w:color w:val="000000"/>
          <w:kern w:val="0"/>
          <w:szCs w:val="21"/>
        </w:rPr>
        <w:t>教学目标</w:t>
      </w:r>
      <w:r>
        <w:rPr>
          <w:rFonts w:hint="eastAsia"/>
          <w:color w:val="000000"/>
          <w:kern w:val="0"/>
          <w:szCs w:val="21"/>
        </w:rPr>
        <w:t>：</w:t>
      </w:r>
      <w:r>
        <w:rPr>
          <w:rFonts w:hint="eastAsia"/>
        </w:rPr>
        <w:t>掌握</w:t>
      </w:r>
      <w:r>
        <w:t>深</w:t>
      </w:r>
      <w:proofErr w:type="gramStart"/>
      <w:r>
        <w:t>龋</w:t>
      </w:r>
      <w:proofErr w:type="gramEnd"/>
      <w:r>
        <w:t>的治疗原则</w:t>
      </w:r>
      <w:r>
        <w:rPr>
          <w:rFonts w:hint="eastAsia"/>
        </w:rPr>
        <w:t>、</w:t>
      </w:r>
      <w:r>
        <w:t>治疗方法</w:t>
      </w:r>
      <w:r>
        <w:rPr>
          <w:rFonts w:hint="eastAsia"/>
        </w:rPr>
        <w:t>及盖髓术的适应症。熟悉</w:t>
      </w:r>
      <w:proofErr w:type="gramStart"/>
      <w:r>
        <w:rPr>
          <w:rFonts w:hint="eastAsia"/>
        </w:rPr>
        <w:t>龋</w:t>
      </w:r>
      <w:proofErr w:type="gramEnd"/>
      <w:r>
        <w:rPr>
          <w:rFonts w:hint="eastAsia"/>
        </w:rPr>
        <w:t>病治疗的并发症及处理。</w:t>
      </w:r>
    </w:p>
    <w:p w14:paraId="0A149154" w14:textId="77777777" w:rsidR="007C1E67" w:rsidRDefault="005224D1">
      <w:pPr>
        <w:pStyle w:val="a4"/>
        <w:rPr>
          <w:rFonts w:ascii="Times New Roman" w:hAnsi="宋体"/>
        </w:rPr>
      </w:pPr>
      <w:r>
        <w:rPr>
          <w:rFonts w:cs="TimesNewRomanPSMT"/>
          <w:color w:val="000000"/>
          <w:kern w:val="0"/>
          <w:szCs w:val="21"/>
        </w:rPr>
        <w:t>2.</w:t>
      </w:r>
      <w:r>
        <w:rPr>
          <w:rFonts w:hint="eastAsia"/>
          <w:color w:val="000000"/>
          <w:kern w:val="0"/>
          <w:szCs w:val="21"/>
        </w:rPr>
        <w:t>教学重难点：</w:t>
      </w:r>
      <w:r>
        <w:t>深</w:t>
      </w:r>
      <w:proofErr w:type="gramStart"/>
      <w:r>
        <w:t>龋</w:t>
      </w:r>
      <w:proofErr w:type="gramEnd"/>
      <w:r>
        <w:t>的治疗原则</w:t>
      </w:r>
      <w:r>
        <w:rPr>
          <w:rFonts w:hint="eastAsia"/>
        </w:rPr>
        <w:t>，</w:t>
      </w:r>
      <w:r>
        <w:rPr>
          <w:rFonts w:ascii="Times New Roman" w:hint="eastAsia"/>
        </w:rPr>
        <w:t>盖髓术的适应症，</w:t>
      </w:r>
      <w:proofErr w:type="gramStart"/>
      <w:r>
        <w:rPr>
          <w:rFonts w:hint="eastAsia"/>
        </w:rPr>
        <w:t>龋</w:t>
      </w:r>
      <w:proofErr w:type="gramEnd"/>
      <w:r>
        <w:rPr>
          <w:rFonts w:hint="eastAsia"/>
        </w:rPr>
        <w:t>病治疗的并发症及处理。</w:t>
      </w:r>
    </w:p>
    <w:p w14:paraId="5217F02C" w14:textId="77777777" w:rsidR="007C1E67" w:rsidRDefault="005224D1">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rPr>
        <w:t>深</w:t>
      </w:r>
      <w:proofErr w:type="gramStart"/>
      <w:r>
        <w:rPr>
          <w:rFonts w:ascii="宋体" w:eastAsia="宋体" w:hAnsi="宋体"/>
        </w:rPr>
        <w:t>龋</w:t>
      </w:r>
      <w:proofErr w:type="gramEnd"/>
      <w:r>
        <w:rPr>
          <w:rFonts w:ascii="宋体" w:eastAsia="宋体" w:hAnsi="宋体"/>
        </w:rPr>
        <w:t>的治疗原则</w:t>
      </w:r>
      <w:r>
        <w:rPr>
          <w:rFonts w:ascii="宋体" w:eastAsia="宋体" w:hAnsi="宋体" w:hint="eastAsia"/>
        </w:rPr>
        <w:t>、</w:t>
      </w:r>
      <w:r>
        <w:rPr>
          <w:rFonts w:ascii="宋体" w:eastAsia="宋体" w:hAnsi="宋体"/>
        </w:rPr>
        <w:t>治疗方法</w:t>
      </w:r>
      <w:r>
        <w:rPr>
          <w:rFonts w:ascii="宋体" w:eastAsia="宋体" w:hAnsi="宋体" w:hint="eastAsia"/>
        </w:rPr>
        <w:t>及</w:t>
      </w:r>
      <w:r>
        <w:rPr>
          <w:rFonts w:ascii="宋体" w:eastAsia="宋体" w:hAnsi="宋体"/>
        </w:rPr>
        <w:t>方法</w:t>
      </w:r>
      <w:r>
        <w:rPr>
          <w:rFonts w:ascii="宋体" w:eastAsia="宋体" w:hAnsi="宋体" w:hint="eastAsia"/>
        </w:rPr>
        <w:t>的选择；盖髓术的适应症及操作步骤；</w:t>
      </w:r>
      <w:r>
        <w:rPr>
          <w:rFonts w:ascii="宋体" w:eastAsia="宋体" w:hAnsi="宋体" w:hint="eastAsia"/>
          <w:szCs w:val="21"/>
        </w:rPr>
        <w:t>意外穿髓、充填后疼痛、充填体折断、脱落，牙齿折裂、继发龋产生的原因及处理。</w:t>
      </w:r>
    </w:p>
    <w:p w14:paraId="7B65ABB6" w14:textId="77777777" w:rsidR="007C1E67" w:rsidRDefault="005224D1">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课堂讲授（多媒体教学为主），讨论</w:t>
      </w:r>
    </w:p>
    <w:p w14:paraId="06795C42" w14:textId="77777777" w:rsidR="007C1E67" w:rsidRDefault="005224D1">
      <w:pPr>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通过课堂案例练习了解评价教学效果</w:t>
      </w:r>
    </w:p>
    <w:p w14:paraId="78D4FC42" w14:textId="77777777" w:rsidR="007C1E67" w:rsidRDefault="007C1E67">
      <w:pPr>
        <w:rPr>
          <w:rFonts w:ascii="宋体" w:eastAsia="宋体" w:hAnsi="宋体" w:cs="TimesNewRomanPSMT"/>
          <w:color w:val="000000"/>
          <w:kern w:val="0"/>
          <w:szCs w:val="21"/>
        </w:rPr>
      </w:pPr>
    </w:p>
    <w:p w14:paraId="1DDE573B" w14:textId="77777777" w:rsidR="007C1E67" w:rsidRDefault="005224D1">
      <w:pPr>
        <w:widowControl/>
        <w:spacing w:beforeLines="50" w:before="156" w:afterLines="50" w:after="156"/>
        <w:ind w:firstLineChars="200" w:firstLine="482"/>
        <w:jc w:val="left"/>
        <w:rPr>
          <w:rFonts w:ascii="黑体" w:eastAsia="黑体" w:hAnsi="黑体" w:cs="黑体"/>
          <w:b/>
          <w:color w:val="C00000"/>
          <w:sz w:val="24"/>
        </w:rPr>
      </w:pPr>
      <w:r>
        <w:rPr>
          <w:rFonts w:ascii="黑体" w:eastAsia="黑体" w:hAnsi="黑体" w:cs="Times New Roman" w:hint="eastAsia"/>
          <w:b/>
          <w:sz w:val="24"/>
        </w:rPr>
        <w:t>第十四章</w:t>
      </w:r>
      <w:r>
        <w:rPr>
          <w:rFonts w:ascii="黑体" w:eastAsia="黑体" w:hAnsi="黑体" w:cs="Times New Roman" w:hint="eastAsia"/>
          <w:b/>
          <w:sz w:val="24"/>
        </w:rPr>
        <w:t xml:space="preserve"> </w:t>
      </w:r>
      <w:r>
        <w:rPr>
          <w:rFonts w:ascii="黑体" w:eastAsia="黑体" w:hAnsi="黑体" w:cs="Times New Roman" w:hint="eastAsia"/>
          <w:b/>
          <w:sz w:val="24"/>
        </w:rPr>
        <w:t>牙髓根尖周病治疗的生物学基础</w:t>
      </w:r>
    </w:p>
    <w:p w14:paraId="75C53198"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掌握牙髓</w:t>
      </w:r>
      <w:r>
        <w:rPr>
          <w:rFonts w:cs="TimesNewRomanPSMT" w:hint="eastAsia"/>
          <w:color w:val="000000"/>
          <w:kern w:val="0"/>
          <w:szCs w:val="21"/>
        </w:rPr>
        <w:t>-</w:t>
      </w:r>
      <w:r>
        <w:rPr>
          <w:rFonts w:cs="TimesNewRomanPSMT" w:hint="eastAsia"/>
          <w:color w:val="000000"/>
          <w:kern w:val="0"/>
          <w:szCs w:val="21"/>
        </w:rPr>
        <w:t>牙本质复合体的形态学特点</w:t>
      </w:r>
      <w:r>
        <w:rPr>
          <w:rFonts w:cs="TimesNewRomanPSMT" w:hint="eastAsia"/>
          <w:color w:val="000000"/>
          <w:kern w:val="0"/>
          <w:szCs w:val="21"/>
        </w:rPr>
        <w:t>和功能。</w:t>
      </w:r>
    </w:p>
    <w:p w14:paraId="290C9925"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r>
        <w:rPr>
          <w:rFonts w:cs="TimesNewRomanPSMT" w:hint="eastAsia"/>
          <w:color w:val="000000"/>
          <w:kern w:val="0"/>
          <w:szCs w:val="21"/>
        </w:rPr>
        <w:t>牙髓组织的功能特点及</w:t>
      </w:r>
      <w:r>
        <w:rPr>
          <w:rFonts w:cs="TimesNewRomanPSMT" w:hint="eastAsia"/>
          <w:color w:val="000000"/>
          <w:kern w:val="0"/>
          <w:szCs w:val="21"/>
        </w:rPr>
        <w:t>其</w:t>
      </w:r>
      <w:r>
        <w:rPr>
          <w:rFonts w:cs="TimesNewRomanPSMT" w:hint="eastAsia"/>
          <w:color w:val="000000"/>
          <w:kern w:val="0"/>
          <w:szCs w:val="21"/>
        </w:rPr>
        <w:t>临床意义</w:t>
      </w:r>
      <w:r>
        <w:rPr>
          <w:rFonts w:cs="TimesNewRomanPSMT" w:hint="eastAsia"/>
          <w:color w:val="000000"/>
          <w:kern w:val="0"/>
          <w:szCs w:val="21"/>
        </w:rPr>
        <w:t>、</w:t>
      </w:r>
      <w:r>
        <w:rPr>
          <w:rFonts w:cs="TimesNewRomanPSMT" w:hint="eastAsia"/>
          <w:color w:val="000000"/>
          <w:kern w:val="0"/>
          <w:szCs w:val="21"/>
        </w:rPr>
        <w:t>根尖周组织的解剖结构</w:t>
      </w:r>
      <w:r>
        <w:rPr>
          <w:rFonts w:cs="TimesNewRomanPSMT" w:hint="eastAsia"/>
          <w:color w:val="000000"/>
          <w:kern w:val="0"/>
          <w:szCs w:val="21"/>
        </w:rPr>
        <w:t>及</w:t>
      </w:r>
      <w:r>
        <w:rPr>
          <w:rFonts w:cs="TimesNewRomanPSMT" w:hint="eastAsia"/>
          <w:color w:val="000000"/>
          <w:kern w:val="0"/>
          <w:szCs w:val="21"/>
        </w:rPr>
        <w:t>其</w:t>
      </w:r>
      <w:r>
        <w:rPr>
          <w:rFonts w:cs="TimesNewRomanPSMT" w:hint="eastAsia"/>
          <w:color w:val="000000"/>
          <w:kern w:val="0"/>
          <w:szCs w:val="21"/>
        </w:rPr>
        <w:t>临床意义</w:t>
      </w:r>
      <w:r>
        <w:rPr>
          <w:rFonts w:cs="TimesNewRomanPSMT" w:hint="eastAsia"/>
          <w:color w:val="000000"/>
          <w:kern w:val="0"/>
          <w:szCs w:val="21"/>
        </w:rPr>
        <w:t>。</w:t>
      </w:r>
    </w:p>
    <w:p w14:paraId="635BDCE8"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r>
        <w:rPr>
          <w:rFonts w:cs="TimesNewRomanPSMT" w:hint="eastAsia"/>
          <w:color w:val="000000"/>
          <w:kern w:val="0"/>
          <w:szCs w:val="21"/>
        </w:rPr>
        <w:t>掌握牙髓病、根尖周病治疗的生物学基础</w:t>
      </w:r>
      <w:r>
        <w:rPr>
          <w:rFonts w:cs="TimesNewRomanPSMT" w:hint="eastAsia"/>
          <w:color w:val="000000"/>
          <w:kern w:val="0"/>
          <w:szCs w:val="21"/>
        </w:rPr>
        <w:t>；</w:t>
      </w:r>
      <w:r>
        <w:rPr>
          <w:rFonts w:cs="TimesNewRomanPSMT" w:hint="eastAsia"/>
          <w:color w:val="000000"/>
          <w:kern w:val="0"/>
          <w:szCs w:val="21"/>
        </w:rPr>
        <w:t>熟悉牙髓的功能及牙髓感觉神经纤维的特点</w:t>
      </w:r>
      <w:r>
        <w:rPr>
          <w:rFonts w:cs="TimesNewRomanPSMT" w:hint="eastAsia"/>
          <w:color w:val="000000"/>
          <w:kern w:val="0"/>
          <w:szCs w:val="21"/>
        </w:rPr>
        <w:t>；</w:t>
      </w:r>
      <w:r>
        <w:rPr>
          <w:rFonts w:cs="TimesNewRomanPSMT" w:hint="eastAsia"/>
          <w:color w:val="000000"/>
          <w:kern w:val="0"/>
          <w:szCs w:val="21"/>
        </w:rPr>
        <w:t>了解牙髓的增龄性变化和牙骨质的生理学特点。</w:t>
      </w:r>
    </w:p>
    <w:p w14:paraId="5636A086"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教学方法：理论教学，</w:t>
      </w:r>
      <w:r>
        <w:rPr>
          <w:rFonts w:cs="TimesNewRomanPSMT" w:hint="eastAsia"/>
          <w:color w:val="000000"/>
          <w:kern w:val="0"/>
          <w:szCs w:val="21"/>
        </w:rPr>
        <w:t>课堂讲授（多媒体教学为主），讨论</w:t>
      </w:r>
    </w:p>
    <w:p w14:paraId="08B91245"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3EFE8F86" w14:textId="77777777" w:rsidR="007C1E67" w:rsidRDefault="007C1E67">
      <w:pPr>
        <w:widowControl/>
        <w:spacing w:beforeLines="50" w:before="156" w:afterLines="50" w:after="156"/>
        <w:ind w:firstLineChars="200" w:firstLine="482"/>
        <w:jc w:val="left"/>
        <w:rPr>
          <w:rFonts w:ascii="黑体" w:eastAsia="黑体" w:hAnsi="黑体" w:cs="黑体"/>
          <w:b/>
          <w:color w:val="C00000"/>
          <w:sz w:val="24"/>
        </w:rPr>
      </w:pPr>
    </w:p>
    <w:p w14:paraId="46D4D2D5" w14:textId="77777777" w:rsidR="007C1E67" w:rsidRDefault="005224D1">
      <w:pPr>
        <w:widowControl/>
        <w:spacing w:beforeLines="50" w:before="156" w:afterLines="50" w:after="156"/>
        <w:ind w:firstLineChars="200" w:firstLine="482"/>
        <w:jc w:val="left"/>
        <w:rPr>
          <w:rFonts w:ascii="黑体" w:eastAsia="黑体" w:hAnsi="黑体" w:cs="黑体"/>
          <w:b/>
          <w:color w:val="C00000"/>
          <w:sz w:val="24"/>
        </w:rPr>
      </w:pPr>
      <w:r>
        <w:rPr>
          <w:rFonts w:ascii="黑体" w:eastAsia="黑体" w:hAnsi="黑体" w:cs="Times New Roman" w:hint="eastAsia"/>
          <w:b/>
          <w:sz w:val="24"/>
        </w:rPr>
        <w:t>第十五章</w:t>
      </w:r>
      <w:r>
        <w:rPr>
          <w:rFonts w:ascii="黑体" w:eastAsia="黑体" w:hAnsi="黑体" w:cs="Times New Roman" w:hint="eastAsia"/>
          <w:b/>
          <w:sz w:val="24"/>
        </w:rPr>
        <w:t xml:space="preserve"> </w:t>
      </w:r>
      <w:r>
        <w:rPr>
          <w:rFonts w:ascii="黑体" w:eastAsia="黑体" w:hAnsi="黑体" w:cs="Times New Roman" w:hint="eastAsia"/>
          <w:b/>
          <w:sz w:val="24"/>
        </w:rPr>
        <w:t>牙髓根尖周病的病因及发病机制</w:t>
      </w:r>
    </w:p>
    <w:p w14:paraId="6DA91655"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教学目标：掌握引起牙髓根尖周病的病因；熟悉牙髓根尖周病的发病机制</w:t>
      </w:r>
    </w:p>
    <w:p w14:paraId="0ACABCBC"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教学重难点：引起牙髓根尖周病的微生物因素及其发病机制</w:t>
      </w:r>
    </w:p>
    <w:p w14:paraId="1EB72388"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教学内容：掌握牙髓根尖周病的微生物因素的特点及其发病机制，熟悉物理因素、化学因素、免疫因素及发病机制；牙髓根尖周病的常用检查方法。</w:t>
      </w:r>
    </w:p>
    <w:p w14:paraId="72DAEAD3"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教学方法：理论教学，课堂讲授（多媒体教学为主），讨论</w:t>
      </w:r>
    </w:p>
    <w:p w14:paraId="536F995C"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7B5B503C" w14:textId="77777777" w:rsidR="007C1E67" w:rsidRDefault="007C1E67">
      <w:pPr>
        <w:widowControl/>
        <w:spacing w:beforeLines="50" w:before="156" w:afterLines="50" w:after="156"/>
        <w:ind w:firstLineChars="200" w:firstLine="482"/>
        <w:jc w:val="left"/>
        <w:rPr>
          <w:rFonts w:ascii="黑体" w:eastAsia="黑体" w:hAnsi="黑体" w:cs="黑体"/>
          <w:b/>
          <w:color w:val="C00000"/>
          <w:sz w:val="24"/>
        </w:rPr>
      </w:pPr>
    </w:p>
    <w:p w14:paraId="79220AA0" w14:textId="77777777" w:rsidR="007C1E67" w:rsidRDefault="005224D1">
      <w:pPr>
        <w:widowControl/>
        <w:spacing w:beforeLines="50" w:before="156" w:afterLines="50" w:after="156"/>
        <w:ind w:firstLineChars="200" w:firstLine="482"/>
        <w:jc w:val="left"/>
        <w:rPr>
          <w:rFonts w:ascii="黑体" w:eastAsia="黑体" w:hAnsi="黑体" w:cs="黑体"/>
          <w:b/>
          <w:color w:val="C00000"/>
          <w:sz w:val="24"/>
        </w:rPr>
      </w:pPr>
      <w:r>
        <w:rPr>
          <w:rFonts w:ascii="黑体" w:eastAsia="黑体" w:hAnsi="黑体" w:cs="Times New Roman" w:hint="eastAsia"/>
          <w:b/>
          <w:sz w:val="24"/>
        </w:rPr>
        <w:t>第十六章</w:t>
      </w:r>
      <w:r>
        <w:rPr>
          <w:rFonts w:ascii="黑体" w:eastAsia="黑体" w:hAnsi="黑体" w:cs="Times New Roman" w:hint="eastAsia"/>
          <w:b/>
          <w:sz w:val="24"/>
        </w:rPr>
        <w:t xml:space="preserve"> </w:t>
      </w:r>
      <w:r>
        <w:rPr>
          <w:rFonts w:ascii="黑体" w:eastAsia="黑体" w:hAnsi="黑体" w:cs="Times New Roman" w:hint="eastAsia"/>
          <w:b/>
          <w:sz w:val="24"/>
        </w:rPr>
        <w:t>牙髓</w:t>
      </w:r>
      <w:r>
        <w:rPr>
          <w:rFonts w:ascii="黑体" w:eastAsia="黑体" w:hAnsi="黑体" w:cs="Times New Roman" w:hint="eastAsia"/>
          <w:b/>
          <w:sz w:val="24"/>
        </w:rPr>
        <w:t>病的临床表现及诊断</w:t>
      </w:r>
    </w:p>
    <w:p w14:paraId="29FE8DA5"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258CAD9D" w14:textId="77777777" w:rsidR="007C1E67" w:rsidRDefault="005224D1">
      <w:pPr>
        <w:pStyle w:val="a4"/>
        <w:rPr>
          <w:rFonts w:cs="TimesNewRomanPSMT"/>
          <w:color w:val="000000"/>
          <w:kern w:val="0"/>
          <w:szCs w:val="21"/>
        </w:rPr>
      </w:pPr>
      <w:r>
        <w:rPr>
          <w:rFonts w:cs="TimesNewRomanPSMT" w:hint="eastAsia"/>
          <w:color w:val="000000"/>
          <w:kern w:val="0"/>
          <w:szCs w:val="21"/>
        </w:rPr>
        <w:t>掌握各型牙髓病的临床诊断术语、临床表现、诊断要点，牙髓炎的诊断程序和鉴别诊断思路，熟悉牙髓的各种病理变化和分类，了解牙痛的鉴别诊断思路和所需鉴别的疾病。</w:t>
      </w:r>
    </w:p>
    <w:p w14:paraId="20ED1C21"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435CEB64" w14:textId="77777777" w:rsidR="007C1E67" w:rsidRDefault="005224D1">
      <w:pPr>
        <w:pStyle w:val="a4"/>
        <w:rPr>
          <w:rFonts w:cs="TimesNewRomanPSMT"/>
          <w:color w:val="000000"/>
          <w:kern w:val="0"/>
          <w:szCs w:val="21"/>
        </w:rPr>
      </w:pPr>
      <w:r>
        <w:rPr>
          <w:rFonts w:cs="TimesNewRomanPSMT" w:hint="eastAsia"/>
          <w:color w:val="000000"/>
          <w:kern w:val="0"/>
          <w:szCs w:val="21"/>
        </w:rPr>
        <w:t xml:space="preserve"> </w:t>
      </w:r>
      <w:r>
        <w:rPr>
          <w:rFonts w:cs="TimesNewRomanPSMT" w:hint="eastAsia"/>
          <w:color w:val="000000"/>
          <w:kern w:val="0"/>
          <w:szCs w:val="21"/>
        </w:rPr>
        <w:t>牙髓病的分类、临床表现及诊断、鉴别诊断。</w:t>
      </w:r>
    </w:p>
    <w:p w14:paraId="5EBF2727"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664DFC7A" w14:textId="77777777" w:rsidR="007C1E67" w:rsidRDefault="005224D1">
      <w:pPr>
        <w:pStyle w:val="a4"/>
        <w:rPr>
          <w:rFonts w:cs="TimesNewRomanPSMT"/>
          <w:color w:val="000000"/>
          <w:kern w:val="0"/>
          <w:szCs w:val="21"/>
        </w:rPr>
      </w:pPr>
      <w:r>
        <w:rPr>
          <w:rFonts w:cs="TimesNewRomanPSMT" w:hint="eastAsia"/>
          <w:color w:val="000000"/>
          <w:kern w:val="0"/>
          <w:szCs w:val="21"/>
        </w:rPr>
        <w:t>牙髓病的分类；牙髓病的临床诊断程序；各型牙髓病的临床表现及诊断要点；非牙源性疼痛</w:t>
      </w:r>
      <w:r>
        <w:rPr>
          <w:rFonts w:cs="TimesNewRomanPSMT" w:hint="eastAsia"/>
          <w:color w:val="000000"/>
          <w:kern w:val="0"/>
          <w:szCs w:val="21"/>
        </w:rPr>
        <w:lastRenderedPageBreak/>
        <w:t>的鉴别诊断。</w:t>
      </w:r>
    </w:p>
    <w:p w14:paraId="58DBB115"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7F254785"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5435B1CD" w14:textId="77777777" w:rsidR="007C1E67" w:rsidRDefault="007C1E67">
      <w:pPr>
        <w:widowControl/>
        <w:spacing w:beforeLines="50" w:before="156" w:afterLines="50" w:after="156"/>
        <w:ind w:firstLineChars="200" w:firstLine="482"/>
        <w:jc w:val="left"/>
        <w:rPr>
          <w:rFonts w:ascii="黑体" w:eastAsia="黑体" w:hAnsi="黑体" w:cs="黑体"/>
          <w:b/>
          <w:color w:val="C00000"/>
          <w:sz w:val="24"/>
        </w:rPr>
      </w:pPr>
    </w:p>
    <w:p w14:paraId="2AF2E24F" w14:textId="77777777" w:rsidR="007C1E67" w:rsidRDefault="005224D1">
      <w:pPr>
        <w:widowControl/>
        <w:spacing w:beforeLines="50" w:before="156" w:afterLines="50" w:after="156"/>
        <w:ind w:firstLineChars="200" w:firstLine="482"/>
        <w:jc w:val="left"/>
        <w:rPr>
          <w:rFonts w:ascii="黑体" w:eastAsia="黑体" w:hAnsi="黑体" w:cs="黑体"/>
          <w:b/>
          <w:color w:val="C00000"/>
          <w:sz w:val="24"/>
        </w:rPr>
      </w:pPr>
      <w:r>
        <w:rPr>
          <w:rFonts w:ascii="黑体" w:eastAsia="黑体" w:hAnsi="黑体" w:cs="Times New Roman" w:hint="eastAsia"/>
          <w:b/>
          <w:sz w:val="24"/>
        </w:rPr>
        <w:t>第十七章</w:t>
      </w:r>
      <w:r>
        <w:rPr>
          <w:rFonts w:ascii="黑体" w:eastAsia="黑体" w:hAnsi="黑体" w:cs="Times New Roman" w:hint="eastAsia"/>
          <w:b/>
          <w:sz w:val="24"/>
        </w:rPr>
        <w:t xml:space="preserve"> </w:t>
      </w:r>
      <w:r>
        <w:rPr>
          <w:rFonts w:ascii="黑体" w:eastAsia="黑体" w:hAnsi="黑体" w:cs="Times New Roman" w:hint="eastAsia"/>
          <w:b/>
          <w:sz w:val="24"/>
        </w:rPr>
        <w:t>根尖周病的临床表现及诊断</w:t>
      </w:r>
    </w:p>
    <w:p w14:paraId="42E0CC90"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45147E50" w14:textId="77777777" w:rsidR="007C1E67" w:rsidRDefault="005224D1">
      <w:pPr>
        <w:pStyle w:val="a4"/>
        <w:rPr>
          <w:rFonts w:cs="TimesNewRomanPSMT"/>
          <w:color w:val="000000"/>
          <w:kern w:val="0"/>
          <w:szCs w:val="21"/>
        </w:rPr>
      </w:pPr>
      <w:r>
        <w:rPr>
          <w:rFonts w:cs="TimesNewRomanPSMT" w:hint="eastAsia"/>
          <w:color w:val="000000"/>
          <w:kern w:val="0"/>
          <w:szCs w:val="21"/>
        </w:rPr>
        <w:t>掌握各型根尖周病的临床表现和诊断，急性根尖周炎的临床分期、排脓通道和排脓方式，急性根尖周脓肿与急性牙周脓肿的鉴别，熟悉慢性根尖周炎的分型和病理变化，了解根尖周囊肿的形成理论。</w:t>
      </w:r>
    </w:p>
    <w:p w14:paraId="3E3EA046"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039775C6" w14:textId="77777777" w:rsidR="007C1E67" w:rsidRDefault="005224D1">
      <w:pPr>
        <w:pStyle w:val="a4"/>
        <w:rPr>
          <w:rFonts w:cs="TimesNewRomanPSMT"/>
          <w:color w:val="000000"/>
          <w:kern w:val="0"/>
          <w:szCs w:val="21"/>
        </w:rPr>
      </w:pPr>
      <w:r>
        <w:rPr>
          <w:rFonts w:cs="TimesNewRomanPSMT" w:hint="eastAsia"/>
          <w:color w:val="000000"/>
          <w:kern w:val="0"/>
          <w:szCs w:val="21"/>
        </w:rPr>
        <w:t xml:space="preserve"> </w:t>
      </w:r>
      <w:r>
        <w:rPr>
          <w:rFonts w:cs="TimesNewRomanPSMT" w:hint="eastAsia"/>
          <w:color w:val="000000"/>
          <w:kern w:val="0"/>
          <w:szCs w:val="21"/>
        </w:rPr>
        <w:t>根尖周病的临床表现及诊断、鉴别诊断。</w:t>
      </w:r>
    </w:p>
    <w:p w14:paraId="648DE653"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32C9DD3D" w14:textId="77777777" w:rsidR="007C1E67" w:rsidRDefault="005224D1">
      <w:pPr>
        <w:pStyle w:val="a4"/>
        <w:rPr>
          <w:rFonts w:cs="TimesNewRomanPSMT"/>
          <w:color w:val="000000"/>
          <w:kern w:val="0"/>
          <w:szCs w:val="21"/>
        </w:rPr>
      </w:pPr>
      <w:r>
        <w:rPr>
          <w:rFonts w:cs="TimesNewRomanPSMT" w:hint="eastAsia"/>
          <w:color w:val="000000"/>
          <w:kern w:val="0"/>
          <w:szCs w:val="21"/>
        </w:rPr>
        <w:t>急性根尖周炎；慢性根尖周炎。</w:t>
      </w:r>
    </w:p>
    <w:p w14:paraId="053933E5"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7E889DA5"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5A14D1C1" w14:textId="77777777" w:rsidR="007C1E67" w:rsidRDefault="007C1E67">
      <w:pPr>
        <w:widowControl/>
        <w:spacing w:beforeLines="50" w:before="156" w:afterLines="50" w:after="156"/>
        <w:ind w:firstLineChars="200" w:firstLine="482"/>
        <w:jc w:val="left"/>
        <w:rPr>
          <w:rFonts w:ascii="黑体" w:eastAsia="黑体" w:hAnsi="黑体" w:cs="黑体"/>
          <w:b/>
          <w:color w:val="C00000"/>
          <w:sz w:val="24"/>
        </w:rPr>
      </w:pPr>
    </w:p>
    <w:p w14:paraId="6BBFBB0B" w14:textId="77777777" w:rsidR="007C1E67" w:rsidRDefault="005224D1">
      <w:pPr>
        <w:widowControl/>
        <w:spacing w:beforeLines="50" w:before="156" w:afterLines="50" w:after="156"/>
        <w:ind w:firstLineChars="200" w:firstLine="482"/>
        <w:jc w:val="left"/>
      </w:pPr>
      <w:r>
        <w:rPr>
          <w:rFonts w:ascii="黑体" w:eastAsia="黑体" w:hAnsi="黑体" w:cs="Times New Roman" w:hint="eastAsia"/>
          <w:b/>
          <w:sz w:val="24"/>
        </w:rPr>
        <w:t>第</w:t>
      </w:r>
      <w:r>
        <w:rPr>
          <w:rFonts w:ascii="黑体" w:eastAsia="黑体" w:hAnsi="黑体" w:cs="Times New Roman" w:hint="eastAsia"/>
          <w:b/>
          <w:sz w:val="24"/>
        </w:rPr>
        <w:t>十八</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牙髓根尖周病的治疗计划</w:t>
      </w:r>
      <w:r>
        <w:rPr>
          <w:rFonts w:ascii="宋体" w:hAnsi="宋体" w:cs="宋体" w:hint="eastAsia"/>
          <w:b/>
          <w:color w:val="000000"/>
          <w:kern w:val="0"/>
          <w:sz w:val="24"/>
        </w:rPr>
        <w:t xml:space="preserve"> </w:t>
      </w:r>
    </w:p>
    <w:p w14:paraId="35777E59"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4436DECB" w14:textId="77777777" w:rsidR="007C1E67" w:rsidRDefault="005224D1">
      <w:pPr>
        <w:pStyle w:val="a4"/>
        <w:rPr>
          <w:rFonts w:cs="TimesNewRomanPSMT"/>
          <w:color w:val="000000"/>
          <w:kern w:val="0"/>
          <w:szCs w:val="21"/>
        </w:rPr>
      </w:pPr>
      <w:r>
        <w:rPr>
          <w:rFonts w:cs="TimesNewRomanPSMT" w:hint="eastAsia"/>
          <w:color w:val="000000"/>
          <w:kern w:val="0"/>
          <w:szCs w:val="21"/>
        </w:rPr>
        <w:t>掌握牙髓病和根尖周病的治疗原则和应急处理措施，熟悉局部麻醉的常用方法及疼痛控制方法，了解牙髓病和根尖周病的治疗计划。</w:t>
      </w:r>
    </w:p>
    <w:p w14:paraId="080DF002"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19BD4389" w14:textId="77777777" w:rsidR="007C1E67" w:rsidRDefault="005224D1">
      <w:pPr>
        <w:pStyle w:val="a4"/>
        <w:rPr>
          <w:rFonts w:cs="TimesNewRomanPSMT"/>
          <w:color w:val="000000"/>
          <w:kern w:val="0"/>
          <w:szCs w:val="21"/>
        </w:rPr>
      </w:pPr>
      <w:r>
        <w:rPr>
          <w:rFonts w:cs="TimesNewRomanPSMT" w:hint="eastAsia"/>
          <w:color w:val="000000"/>
          <w:kern w:val="0"/>
          <w:szCs w:val="21"/>
        </w:rPr>
        <w:t xml:space="preserve"> </w:t>
      </w:r>
      <w:r>
        <w:rPr>
          <w:rFonts w:cs="TimesNewRomanPSMT" w:hint="eastAsia"/>
          <w:color w:val="000000"/>
          <w:kern w:val="0"/>
          <w:szCs w:val="21"/>
        </w:rPr>
        <w:t>治疗原则</w:t>
      </w:r>
      <w:r>
        <w:rPr>
          <w:rFonts w:cs="TimesNewRomanPSMT" w:hint="eastAsia"/>
          <w:color w:val="000000"/>
          <w:kern w:val="0"/>
          <w:szCs w:val="21"/>
        </w:rPr>
        <w:t>和应急处理措施。</w:t>
      </w:r>
    </w:p>
    <w:p w14:paraId="0CD4AB33"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55B8817E" w14:textId="77777777" w:rsidR="007C1E67" w:rsidRDefault="005224D1">
      <w:pPr>
        <w:pStyle w:val="a4"/>
        <w:rPr>
          <w:rFonts w:cs="TimesNewRomanPSMT"/>
          <w:color w:val="000000"/>
          <w:kern w:val="0"/>
          <w:szCs w:val="21"/>
        </w:rPr>
      </w:pPr>
      <w:r>
        <w:rPr>
          <w:rFonts w:cs="TimesNewRomanPSMT" w:hint="eastAsia"/>
          <w:color w:val="000000"/>
          <w:kern w:val="0"/>
          <w:szCs w:val="21"/>
        </w:rPr>
        <w:t>治疗原则和治疗计划；患者和患牙状态；术前感染控制；疼痛控制；应急处理。</w:t>
      </w:r>
    </w:p>
    <w:p w14:paraId="224CA0EE"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70C6A259"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0F4F3303" w14:textId="77777777" w:rsidR="007C1E67" w:rsidRDefault="005224D1">
      <w:pPr>
        <w:widowControl/>
        <w:spacing w:beforeLines="50" w:before="156" w:afterLines="50" w:after="156"/>
        <w:ind w:firstLineChars="200" w:firstLine="482"/>
        <w:jc w:val="left"/>
      </w:pPr>
      <w:r>
        <w:rPr>
          <w:rFonts w:ascii="黑体" w:eastAsia="黑体" w:hAnsi="黑体" w:cs="Times New Roman" w:hint="eastAsia"/>
          <w:b/>
          <w:sz w:val="24"/>
        </w:rPr>
        <w:t>第</w:t>
      </w:r>
      <w:r>
        <w:rPr>
          <w:rFonts w:ascii="黑体" w:eastAsia="黑体" w:hAnsi="黑体" w:cs="Times New Roman" w:hint="eastAsia"/>
          <w:b/>
          <w:sz w:val="24"/>
        </w:rPr>
        <w:t>十九</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根管治疗术</w:t>
      </w:r>
      <w:r>
        <w:rPr>
          <w:rFonts w:ascii="宋体" w:hAnsi="宋体" w:cs="宋体" w:hint="eastAsia"/>
          <w:b/>
          <w:color w:val="000000"/>
          <w:kern w:val="0"/>
          <w:sz w:val="20"/>
          <w:szCs w:val="20"/>
        </w:rPr>
        <w:t xml:space="preserve"> </w:t>
      </w:r>
    </w:p>
    <w:p w14:paraId="6C64A52C"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6C2173D4" w14:textId="77777777" w:rsidR="007C1E67" w:rsidRDefault="005224D1">
      <w:pPr>
        <w:pStyle w:val="a4"/>
        <w:rPr>
          <w:rFonts w:cs="TimesNewRomanPSMT"/>
          <w:color w:val="000000"/>
          <w:kern w:val="0"/>
          <w:szCs w:val="21"/>
        </w:rPr>
      </w:pPr>
      <w:r>
        <w:rPr>
          <w:rFonts w:cs="TimesNewRomanPSMT" w:hint="eastAsia"/>
          <w:color w:val="000000"/>
          <w:kern w:val="0"/>
          <w:szCs w:val="21"/>
        </w:rPr>
        <w:t>掌握根管治疗术的概念、病例选择和操作原则，熟悉根管治疗术的原理和疗效评价标准，了解根管治疗术的发展概况。</w:t>
      </w:r>
    </w:p>
    <w:p w14:paraId="5A658D1E"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04E3908B" w14:textId="77777777" w:rsidR="007C1E67" w:rsidRDefault="005224D1">
      <w:pPr>
        <w:pStyle w:val="a4"/>
        <w:rPr>
          <w:rFonts w:cs="TimesNewRomanPSMT"/>
          <w:color w:val="000000"/>
          <w:kern w:val="0"/>
          <w:szCs w:val="21"/>
        </w:rPr>
      </w:pPr>
      <w:r>
        <w:rPr>
          <w:rFonts w:cs="TimesNewRomanPSMT" w:hint="eastAsia"/>
          <w:color w:val="000000"/>
          <w:kern w:val="0"/>
          <w:szCs w:val="21"/>
        </w:rPr>
        <w:t>概念、病例选择、操作原则。</w:t>
      </w:r>
    </w:p>
    <w:p w14:paraId="292CD367"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37B6E505" w14:textId="77777777" w:rsidR="007C1E67" w:rsidRDefault="005224D1">
      <w:pPr>
        <w:pStyle w:val="a4"/>
        <w:rPr>
          <w:rFonts w:cs="TimesNewRomanPSMT"/>
          <w:color w:val="000000"/>
          <w:kern w:val="0"/>
          <w:szCs w:val="21"/>
        </w:rPr>
      </w:pPr>
      <w:r>
        <w:rPr>
          <w:rFonts w:cs="TimesNewRomanPSMT" w:hint="eastAsia"/>
          <w:color w:val="000000"/>
          <w:kern w:val="0"/>
          <w:szCs w:val="21"/>
        </w:rPr>
        <w:t>根管治疗术的发展概况；根管治疗术的原理；根管治疗术的病例选择；根管治疗术的操作原则；根管治疗术的疗效及评价标准。</w:t>
      </w:r>
    </w:p>
    <w:p w14:paraId="7E7CB90B"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11D3DF19"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08227E8E" w14:textId="77777777" w:rsidR="007C1E67" w:rsidRDefault="005224D1">
      <w:pPr>
        <w:widowControl/>
        <w:spacing w:beforeLines="50" w:before="156" w:afterLines="50" w:after="156"/>
        <w:ind w:firstLineChars="200" w:firstLine="482"/>
        <w:jc w:val="left"/>
      </w:pPr>
      <w:r>
        <w:rPr>
          <w:rFonts w:ascii="黑体" w:eastAsia="黑体" w:hAnsi="黑体" w:cs="Times New Roman" w:hint="eastAsia"/>
          <w:b/>
          <w:sz w:val="24"/>
        </w:rPr>
        <w:t>第</w:t>
      </w:r>
      <w:r>
        <w:rPr>
          <w:rFonts w:ascii="黑体" w:eastAsia="黑体" w:hAnsi="黑体" w:cs="Times New Roman" w:hint="eastAsia"/>
          <w:b/>
          <w:sz w:val="24"/>
        </w:rPr>
        <w:t>二十</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髓腔应用解剖与开髓</w:t>
      </w:r>
      <w:r>
        <w:rPr>
          <w:rFonts w:ascii="宋体" w:hAnsi="宋体" w:cs="宋体" w:hint="eastAsia"/>
          <w:b/>
          <w:color w:val="000000"/>
          <w:kern w:val="0"/>
          <w:sz w:val="20"/>
          <w:szCs w:val="20"/>
        </w:rPr>
        <w:t xml:space="preserve"> </w:t>
      </w:r>
    </w:p>
    <w:p w14:paraId="2E5DB11A"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5B601008" w14:textId="77777777" w:rsidR="007C1E67" w:rsidRDefault="005224D1">
      <w:pPr>
        <w:pStyle w:val="a4"/>
        <w:rPr>
          <w:rFonts w:cs="TimesNewRomanPSMT"/>
          <w:color w:val="000000"/>
          <w:kern w:val="0"/>
          <w:szCs w:val="21"/>
        </w:rPr>
      </w:pPr>
      <w:proofErr w:type="gramStart"/>
      <w:r>
        <w:rPr>
          <w:rFonts w:cs="TimesNewRomanPSMT" w:hint="eastAsia"/>
          <w:color w:val="000000"/>
          <w:kern w:val="0"/>
          <w:szCs w:val="21"/>
        </w:rPr>
        <w:lastRenderedPageBreak/>
        <w:t>掌握各牙位</w:t>
      </w:r>
      <w:proofErr w:type="gramEnd"/>
      <w:r>
        <w:rPr>
          <w:rFonts w:cs="TimesNewRomanPSMT" w:hint="eastAsia"/>
          <w:color w:val="000000"/>
          <w:kern w:val="0"/>
          <w:szCs w:val="21"/>
        </w:rPr>
        <w:t>髓腔应用解剖特点，</w:t>
      </w:r>
      <w:proofErr w:type="gramStart"/>
      <w:r>
        <w:rPr>
          <w:rFonts w:cs="TimesNewRomanPSMT" w:hint="eastAsia"/>
          <w:color w:val="000000"/>
          <w:kern w:val="0"/>
          <w:szCs w:val="21"/>
        </w:rPr>
        <w:t>开髓术及</w:t>
      </w:r>
      <w:proofErr w:type="gramEnd"/>
      <w:r>
        <w:rPr>
          <w:rFonts w:cs="TimesNewRomanPSMT" w:hint="eastAsia"/>
          <w:color w:val="000000"/>
          <w:kern w:val="0"/>
          <w:szCs w:val="21"/>
        </w:rPr>
        <w:t>常用器械使用方法，熟悉根尖解剖特点，了解牙根发生特点。</w:t>
      </w:r>
    </w:p>
    <w:p w14:paraId="0F53D7BA"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1E87C5BA" w14:textId="77777777" w:rsidR="007C1E67" w:rsidRDefault="005224D1">
      <w:pPr>
        <w:pStyle w:val="a4"/>
        <w:rPr>
          <w:rFonts w:cs="TimesNewRomanPSMT"/>
          <w:color w:val="000000"/>
          <w:kern w:val="0"/>
          <w:szCs w:val="21"/>
        </w:rPr>
      </w:pPr>
      <w:r>
        <w:rPr>
          <w:rFonts w:cs="TimesNewRomanPSMT" w:hint="eastAsia"/>
          <w:color w:val="000000"/>
          <w:kern w:val="0"/>
          <w:szCs w:val="21"/>
        </w:rPr>
        <w:t>髓腔解剖特点，开髓方法，器械使用。</w:t>
      </w:r>
    </w:p>
    <w:p w14:paraId="59B92B2A"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2FB9C5BF" w14:textId="77777777" w:rsidR="007C1E67" w:rsidRDefault="005224D1">
      <w:pPr>
        <w:pStyle w:val="a4"/>
        <w:rPr>
          <w:rFonts w:cs="TimesNewRomanPSMT"/>
          <w:color w:val="000000"/>
          <w:kern w:val="0"/>
          <w:szCs w:val="21"/>
        </w:rPr>
      </w:pPr>
      <w:r>
        <w:rPr>
          <w:rFonts w:cs="TimesNewRomanPSMT" w:hint="eastAsia"/>
          <w:color w:val="000000"/>
          <w:kern w:val="0"/>
          <w:szCs w:val="21"/>
        </w:rPr>
        <w:t>髓腔应用解剖；开髓；</w:t>
      </w:r>
    </w:p>
    <w:p w14:paraId="04E401EA"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3A2A1319"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7B2B7C8C" w14:textId="77777777" w:rsidR="007C1E67" w:rsidRDefault="005224D1">
      <w:pPr>
        <w:widowControl/>
        <w:spacing w:beforeLines="50" w:before="156" w:afterLines="50" w:after="156"/>
        <w:ind w:firstLineChars="200" w:firstLine="482"/>
        <w:jc w:val="left"/>
      </w:pPr>
      <w:r>
        <w:rPr>
          <w:rFonts w:ascii="黑体" w:eastAsia="黑体" w:hAnsi="黑体" w:cs="Times New Roman" w:hint="eastAsia"/>
          <w:b/>
          <w:sz w:val="24"/>
        </w:rPr>
        <w:t>第</w:t>
      </w:r>
      <w:r>
        <w:rPr>
          <w:rFonts w:ascii="黑体" w:eastAsia="黑体" w:hAnsi="黑体" w:cs="Times New Roman" w:hint="eastAsia"/>
          <w:b/>
          <w:sz w:val="24"/>
        </w:rPr>
        <w:t>二十一</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根管预备与消毒</w:t>
      </w:r>
    </w:p>
    <w:p w14:paraId="4E55F83A"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53209C2A" w14:textId="77777777" w:rsidR="007C1E67" w:rsidRDefault="005224D1">
      <w:pPr>
        <w:pStyle w:val="a4"/>
        <w:rPr>
          <w:rFonts w:cs="TimesNewRomanPSMT"/>
          <w:color w:val="000000"/>
          <w:kern w:val="0"/>
          <w:szCs w:val="21"/>
        </w:rPr>
      </w:pPr>
      <w:r>
        <w:rPr>
          <w:rFonts w:cs="TimesNewRomanPSMT" w:hint="eastAsia"/>
          <w:color w:val="000000"/>
          <w:kern w:val="0"/>
          <w:szCs w:val="21"/>
        </w:rPr>
        <w:t>掌握常用根管预备技术的基本步骤、优缺点和注意事项，</w:t>
      </w:r>
      <w:r>
        <w:rPr>
          <w:rFonts w:cs="TimesNewRomanPSMT" w:hint="eastAsia"/>
          <w:color w:val="000000"/>
          <w:kern w:val="0"/>
          <w:szCs w:val="21"/>
        </w:rPr>
        <w:t>熟悉各种手用不锈钢器械和机用镍钛器械的特点，了解根管超声冲洗和冲洗剂的使用。</w:t>
      </w:r>
    </w:p>
    <w:p w14:paraId="2513E1F5"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06D040A9" w14:textId="77777777" w:rsidR="007C1E67" w:rsidRDefault="005224D1">
      <w:pPr>
        <w:pStyle w:val="a4"/>
        <w:rPr>
          <w:rFonts w:cs="TimesNewRomanPSMT"/>
          <w:color w:val="000000"/>
          <w:kern w:val="0"/>
          <w:szCs w:val="21"/>
        </w:rPr>
      </w:pPr>
      <w:r>
        <w:rPr>
          <w:rFonts w:cs="TimesNewRomanPSMT" w:hint="eastAsia"/>
          <w:color w:val="000000"/>
          <w:kern w:val="0"/>
          <w:szCs w:val="21"/>
        </w:rPr>
        <w:t>常用根管预备技术基本步骤及优缺点。</w:t>
      </w:r>
    </w:p>
    <w:p w14:paraId="7E4D3FE6"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749956B5" w14:textId="77777777" w:rsidR="007C1E67" w:rsidRDefault="005224D1">
      <w:pPr>
        <w:pStyle w:val="a4"/>
        <w:rPr>
          <w:rFonts w:cs="TimesNewRomanPSMT"/>
          <w:color w:val="000000"/>
          <w:kern w:val="0"/>
          <w:szCs w:val="21"/>
        </w:rPr>
      </w:pPr>
      <w:r>
        <w:rPr>
          <w:rFonts w:cs="TimesNewRomanPSMT" w:hint="eastAsia"/>
          <w:color w:val="000000"/>
          <w:kern w:val="0"/>
          <w:szCs w:val="21"/>
        </w:rPr>
        <w:t>根管预备；根管消毒；</w:t>
      </w:r>
    </w:p>
    <w:p w14:paraId="39A05D35"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5824930B"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0E29F034" w14:textId="77777777" w:rsidR="007C1E67" w:rsidRDefault="005224D1">
      <w:pPr>
        <w:widowControl/>
        <w:spacing w:beforeLines="50" w:before="156" w:afterLines="50" w:after="156"/>
        <w:ind w:firstLineChars="200" w:firstLine="482"/>
        <w:jc w:val="left"/>
      </w:pPr>
      <w:r>
        <w:rPr>
          <w:rFonts w:ascii="黑体" w:eastAsia="黑体" w:hAnsi="黑体" w:cs="Times New Roman" w:hint="eastAsia"/>
          <w:b/>
          <w:sz w:val="24"/>
        </w:rPr>
        <w:t>第</w:t>
      </w:r>
      <w:r>
        <w:rPr>
          <w:rFonts w:ascii="黑体" w:eastAsia="黑体" w:hAnsi="黑体" w:cs="Times New Roman" w:hint="eastAsia"/>
          <w:b/>
          <w:sz w:val="24"/>
        </w:rPr>
        <w:t>二十二</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根管充填</w:t>
      </w:r>
      <w:r>
        <w:rPr>
          <w:rFonts w:ascii="宋体" w:hAnsi="宋体" w:cs="宋体" w:hint="eastAsia"/>
          <w:b/>
          <w:color w:val="000000"/>
          <w:kern w:val="0"/>
          <w:sz w:val="20"/>
          <w:szCs w:val="20"/>
        </w:rPr>
        <w:t xml:space="preserve"> </w:t>
      </w:r>
    </w:p>
    <w:p w14:paraId="79F0C13F"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24327D3B" w14:textId="77777777" w:rsidR="007C1E67" w:rsidRDefault="005224D1">
      <w:pPr>
        <w:pStyle w:val="a4"/>
        <w:rPr>
          <w:rFonts w:cs="TimesNewRomanPSMT"/>
          <w:color w:val="000000"/>
          <w:kern w:val="0"/>
          <w:szCs w:val="21"/>
        </w:rPr>
      </w:pPr>
      <w:r>
        <w:rPr>
          <w:rFonts w:cs="TimesNewRomanPSMT" w:hint="eastAsia"/>
          <w:color w:val="000000"/>
          <w:kern w:val="0"/>
          <w:szCs w:val="21"/>
        </w:rPr>
        <w:t>掌握根管充填材料的种类及性能，掌握侧方加压根管充填方法，熟悉垂直加压充填技术，了解其他类型的根管充填方法。</w:t>
      </w:r>
    </w:p>
    <w:p w14:paraId="3FFB1747"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1EB8C647" w14:textId="77777777" w:rsidR="007C1E67" w:rsidRDefault="005224D1">
      <w:pPr>
        <w:pStyle w:val="a4"/>
        <w:rPr>
          <w:rFonts w:cs="TimesNewRomanPSMT"/>
          <w:color w:val="000000"/>
          <w:kern w:val="0"/>
          <w:szCs w:val="21"/>
        </w:rPr>
      </w:pPr>
      <w:r>
        <w:rPr>
          <w:rFonts w:cs="TimesNewRomanPSMT" w:hint="eastAsia"/>
          <w:color w:val="000000"/>
          <w:kern w:val="0"/>
          <w:szCs w:val="21"/>
        </w:rPr>
        <w:t>根</w:t>
      </w:r>
      <w:proofErr w:type="gramStart"/>
      <w:r>
        <w:rPr>
          <w:rFonts w:cs="TimesNewRomanPSMT" w:hint="eastAsia"/>
          <w:color w:val="000000"/>
          <w:kern w:val="0"/>
          <w:szCs w:val="21"/>
        </w:rPr>
        <w:t>充材料</w:t>
      </w:r>
      <w:proofErr w:type="gramEnd"/>
      <w:r>
        <w:rPr>
          <w:rFonts w:cs="TimesNewRomanPSMT" w:hint="eastAsia"/>
          <w:color w:val="000000"/>
          <w:kern w:val="0"/>
          <w:szCs w:val="21"/>
        </w:rPr>
        <w:t>种类及性能，侧方加压根管充填方法。</w:t>
      </w:r>
    </w:p>
    <w:p w14:paraId="319B5036"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2E60E6DC" w14:textId="77777777" w:rsidR="007C1E67" w:rsidRDefault="005224D1">
      <w:pPr>
        <w:pStyle w:val="a4"/>
        <w:rPr>
          <w:rFonts w:cs="TimesNewRomanPSMT"/>
          <w:color w:val="000000"/>
          <w:kern w:val="0"/>
          <w:szCs w:val="21"/>
        </w:rPr>
      </w:pPr>
      <w:r>
        <w:rPr>
          <w:rFonts w:cs="TimesNewRomanPSMT" w:hint="eastAsia"/>
          <w:color w:val="000000"/>
          <w:kern w:val="0"/>
          <w:szCs w:val="21"/>
        </w:rPr>
        <w:t>根管充填的目的；根管充填的时机；根管充填的材料；根管充填技术；根管充填质量的评价。</w:t>
      </w:r>
    </w:p>
    <w:p w14:paraId="56854516"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51B83B8D"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23D172E8" w14:textId="77777777" w:rsidR="007C1E67" w:rsidRDefault="005224D1">
      <w:pPr>
        <w:widowControl/>
        <w:spacing w:beforeLines="50" w:before="156" w:afterLines="50" w:after="156"/>
        <w:ind w:firstLineChars="300" w:firstLine="723"/>
        <w:jc w:val="left"/>
      </w:pPr>
      <w:r>
        <w:rPr>
          <w:rFonts w:ascii="黑体" w:eastAsia="黑体" w:hAnsi="黑体" w:cs="Times New Roman" w:hint="eastAsia"/>
          <w:b/>
          <w:sz w:val="24"/>
        </w:rPr>
        <w:t>第</w:t>
      </w:r>
      <w:r>
        <w:rPr>
          <w:rFonts w:ascii="黑体" w:eastAsia="黑体" w:hAnsi="黑体" w:cs="Times New Roman" w:hint="eastAsia"/>
          <w:b/>
          <w:sz w:val="24"/>
        </w:rPr>
        <w:t>二十三</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根尖诱导成形术与根尖屏障术</w:t>
      </w:r>
    </w:p>
    <w:p w14:paraId="3531EA3A"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56F37289" w14:textId="77777777" w:rsidR="007C1E67" w:rsidRDefault="005224D1">
      <w:pPr>
        <w:pStyle w:val="a4"/>
        <w:rPr>
          <w:rFonts w:cs="TimesNewRomanPSMT"/>
          <w:color w:val="000000"/>
          <w:kern w:val="0"/>
          <w:szCs w:val="21"/>
        </w:rPr>
      </w:pPr>
      <w:r>
        <w:rPr>
          <w:rFonts w:cs="TimesNewRomanPSMT" w:hint="eastAsia"/>
          <w:color w:val="000000"/>
          <w:kern w:val="0"/>
          <w:szCs w:val="21"/>
        </w:rPr>
        <w:t>掌握根尖诱导成形术的修复机制和愈合类型，掌握根尖屏障术的原理和适应症，熟悉根尖诱导成形术和根尖屏障术的操作步骤，了解根尖屏障术的预后。</w:t>
      </w:r>
    </w:p>
    <w:p w14:paraId="547DC5D7"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781B9B4C" w14:textId="77777777" w:rsidR="007C1E67" w:rsidRDefault="005224D1">
      <w:pPr>
        <w:pStyle w:val="a4"/>
        <w:rPr>
          <w:rFonts w:cs="TimesNewRomanPSMT"/>
          <w:color w:val="000000"/>
          <w:kern w:val="0"/>
          <w:szCs w:val="21"/>
        </w:rPr>
      </w:pPr>
      <w:r>
        <w:rPr>
          <w:rFonts w:cs="TimesNewRomanPSMT" w:hint="eastAsia"/>
          <w:color w:val="000000"/>
          <w:kern w:val="0"/>
          <w:szCs w:val="21"/>
        </w:rPr>
        <w:t>根尖诱导成形术修复机制及愈合类型，根尖屏障术的原理和适应症。</w:t>
      </w:r>
    </w:p>
    <w:p w14:paraId="5621BCC7"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6753F608" w14:textId="77777777" w:rsidR="007C1E67" w:rsidRDefault="005224D1">
      <w:pPr>
        <w:pStyle w:val="a4"/>
        <w:rPr>
          <w:rFonts w:cs="TimesNewRomanPSMT"/>
          <w:color w:val="000000"/>
          <w:kern w:val="0"/>
          <w:szCs w:val="21"/>
        </w:rPr>
      </w:pPr>
      <w:r>
        <w:rPr>
          <w:rFonts w:cs="TimesNewRomanPSMT" w:hint="eastAsia"/>
          <w:color w:val="000000"/>
          <w:kern w:val="0"/>
          <w:szCs w:val="21"/>
        </w:rPr>
        <w:t>根尖诱导成形术；根尖屏障术；</w:t>
      </w:r>
    </w:p>
    <w:p w14:paraId="1B1285A6"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309DE4A2"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3458DE96" w14:textId="77777777" w:rsidR="007C1E67" w:rsidRDefault="005224D1">
      <w:pPr>
        <w:widowControl/>
        <w:spacing w:beforeLines="50" w:before="156" w:afterLines="50" w:after="156"/>
        <w:ind w:firstLineChars="300" w:firstLine="723"/>
        <w:jc w:val="left"/>
      </w:pPr>
      <w:r>
        <w:rPr>
          <w:rFonts w:ascii="黑体" w:eastAsia="黑体" w:hAnsi="黑体" w:cs="Times New Roman" w:hint="eastAsia"/>
          <w:b/>
          <w:sz w:val="24"/>
        </w:rPr>
        <w:t>第</w:t>
      </w:r>
      <w:r>
        <w:rPr>
          <w:rFonts w:ascii="黑体" w:eastAsia="黑体" w:hAnsi="黑体" w:cs="Times New Roman" w:hint="eastAsia"/>
          <w:b/>
          <w:sz w:val="24"/>
        </w:rPr>
        <w:t>二十四</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显微根管治疗与根尖手术</w:t>
      </w:r>
      <w:r>
        <w:rPr>
          <w:rFonts w:ascii="宋体" w:hAnsi="宋体" w:cs="宋体" w:hint="eastAsia"/>
          <w:b/>
          <w:color w:val="000000"/>
          <w:kern w:val="0"/>
          <w:sz w:val="20"/>
          <w:szCs w:val="20"/>
        </w:rPr>
        <w:t xml:space="preserve"> </w:t>
      </w:r>
    </w:p>
    <w:p w14:paraId="50600220"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0E3E531B" w14:textId="77777777" w:rsidR="007C1E67" w:rsidRDefault="005224D1">
      <w:pPr>
        <w:pStyle w:val="a4"/>
        <w:rPr>
          <w:rFonts w:cs="TimesNewRomanPSMT"/>
          <w:color w:val="000000"/>
          <w:kern w:val="0"/>
          <w:szCs w:val="21"/>
        </w:rPr>
      </w:pPr>
      <w:r>
        <w:rPr>
          <w:rFonts w:cs="TimesNewRomanPSMT" w:hint="eastAsia"/>
          <w:color w:val="000000"/>
          <w:kern w:val="0"/>
          <w:szCs w:val="21"/>
        </w:rPr>
        <w:lastRenderedPageBreak/>
        <w:t>掌握显微根管治疗的概念，掌握显微根管治疗和根尖手术的适应证，熟悉手术显微镜的结构及工作原理，熟悉显微根管治疗的操作要点，了解显微根管治疗和根尖手术的常用器械，了解显微根尖手术的步骤和方法。</w:t>
      </w:r>
    </w:p>
    <w:p w14:paraId="0806DF3F"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0AAF1C5A" w14:textId="77777777" w:rsidR="007C1E67" w:rsidRDefault="005224D1">
      <w:pPr>
        <w:pStyle w:val="a4"/>
        <w:rPr>
          <w:rFonts w:cs="TimesNewRomanPSMT"/>
          <w:color w:val="000000"/>
          <w:kern w:val="0"/>
          <w:szCs w:val="21"/>
        </w:rPr>
      </w:pPr>
      <w:r>
        <w:rPr>
          <w:rFonts w:cs="TimesNewRomanPSMT" w:hint="eastAsia"/>
          <w:color w:val="000000"/>
          <w:kern w:val="0"/>
          <w:szCs w:val="21"/>
        </w:rPr>
        <w:t>根管治疗概念，显微根管治疗及根尖手术适应症。</w:t>
      </w:r>
    </w:p>
    <w:p w14:paraId="7ADF5F77"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665E4FF7" w14:textId="77777777" w:rsidR="007C1E67" w:rsidRDefault="005224D1">
      <w:pPr>
        <w:pStyle w:val="a4"/>
        <w:rPr>
          <w:rFonts w:cs="TimesNewRomanPSMT"/>
          <w:color w:val="000000"/>
          <w:kern w:val="0"/>
          <w:szCs w:val="21"/>
        </w:rPr>
      </w:pPr>
      <w:r>
        <w:rPr>
          <w:rFonts w:cs="TimesNewRomanPSMT" w:hint="eastAsia"/>
          <w:color w:val="000000"/>
          <w:kern w:val="0"/>
          <w:szCs w:val="21"/>
        </w:rPr>
        <w:t>显微根管治疗；根尖手术；</w:t>
      </w:r>
    </w:p>
    <w:p w14:paraId="4B2E9AC2"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55F3F11F"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0A761AA4" w14:textId="77777777" w:rsidR="007C1E67" w:rsidRDefault="005224D1">
      <w:pPr>
        <w:widowControl/>
        <w:spacing w:beforeLines="50" w:before="156" w:afterLines="50" w:after="156"/>
        <w:ind w:firstLineChars="300" w:firstLine="723"/>
        <w:jc w:val="left"/>
      </w:pPr>
      <w:r>
        <w:rPr>
          <w:rFonts w:ascii="黑体" w:eastAsia="黑体" w:hAnsi="黑体" w:cs="Times New Roman" w:hint="eastAsia"/>
          <w:b/>
          <w:sz w:val="24"/>
        </w:rPr>
        <w:t>第</w:t>
      </w:r>
      <w:r>
        <w:rPr>
          <w:rFonts w:ascii="黑体" w:eastAsia="黑体" w:hAnsi="黑体" w:cs="Times New Roman" w:hint="eastAsia"/>
          <w:b/>
          <w:sz w:val="24"/>
        </w:rPr>
        <w:t>二十五</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根管治疗并发症及根管再治疗</w:t>
      </w:r>
      <w:r>
        <w:rPr>
          <w:rFonts w:ascii="宋体" w:hAnsi="宋体" w:cs="宋体" w:hint="eastAsia"/>
          <w:b/>
          <w:color w:val="000000"/>
          <w:kern w:val="0"/>
          <w:sz w:val="20"/>
          <w:szCs w:val="20"/>
        </w:rPr>
        <w:t xml:space="preserve"> </w:t>
      </w:r>
    </w:p>
    <w:p w14:paraId="6FE8BA06"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4E357E13" w14:textId="77777777" w:rsidR="007C1E67" w:rsidRDefault="005224D1">
      <w:pPr>
        <w:pStyle w:val="a4"/>
        <w:rPr>
          <w:rFonts w:cs="TimesNewRomanPSMT"/>
          <w:color w:val="000000"/>
          <w:kern w:val="0"/>
          <w:szCs w:val="21"/>
        </w:rPr>
      </w:pPr>
      <w:r>
        <w:rPr>
          <w:rFonts w:cs="TimesNewRomanPSMT" w:hint="eastAsia"/>
          <w:color w:val="000000"/>
          <w:kern w:val="0"/>
          <w:szCs w:val="21"/>
        </w:rPr>
        <w:t>掌握预防根管治疗并发症的方法，熟悉根管治疗并发症的种类及其发生的原因，了解并发症的临床处理对策，避免其不良预后。</w:t>
      </w:r>
    </w:p>
    <w:p w14:paraId="75328F84"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2FB8BB62" w14:textId="77777777" w:rsidR="007C1E67" w:rsidRDefault="005224D1">
      <w:pPr>
        <w:pStyle w:val="a4"/>
        <w:rPr>
          <w:rFonts w:cs="TimesNewRomanPSMT"/>
          <w:color w:val="000000"/>
          <w:kern w:val="0"/>
          <w:szCs w:val="21"/>
        </w:rPr>
      </w:pPr>
      <w:r>
        <w:rPr>
          <w:rFonts w:cs="TimesNewRomanPSMT" w:hint="eastAsia"/>
          <w:color w:val="000000"/>
          <w:kern w:val="0"/>
          <w:szCs w:val="21"/>
        </w:rPr>
        <w:t>预防根管治疗并发症的方法。</w:t>
      </w:r>
    </w:p>
    <w:p w14:paraId="5CF95EF7"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65BD04B1" w14:textId="77777777" w:rsidR="007C1E67" w:rsidRDefault="005224D1">
      <w:pPr>
        <w:pStyle w:val="a4"/>
        <w:rPr>
          <w:rFonts w:cs="TimesNewRomanPSMT"/>
          <w:color w:val="000000"/>
          <w:kern w:val="0"/>
          <w:szCs w:val="21"/>
        </w:rPr>
      </w:pPr>
      <w:r>
        <w:rPr>
          <w:rFonts w:cs="TimesNewRomanPSMT" w:hint="eastAsia"/>
          <w:color w:val="000000"/>
          <w:kern w:val="0"/>
          <w:szCs w:val="21"/>
        </w:rPr>
        <w:t>根管治疗并发症；根管再治疗</w:t>
      </w:r>
    </w:p>
    <w:p w14:paraId="1F69E7C6"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3CED58DE"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7877107D" w14:textId="77777777" w:rsidR="007C1E67" w:rsidRDefault="005224D1">
      <w:pPr>
        <w:widowControl/>
        <w:spacing w:beforeLines="50" w:before="156" w:afterLines="50" w:after="156"/>
        <w:ind w:firstLineChars="300" w:firstLine="723"/>
        <w:jc w:val="left"/>
      </w:pPr>
      <w:r>
        <w:rPr>
          <w:rFonts w:ascii="黑体" w:eastAsia="黑体" w:hAnsi="黑体" w:cs="Times New Roman" w:hint="eastAsia"/>
          <w:b/>
          <w:sz w:val="24"/>
        </w:rPr>
        <w:t>第</w:t>
      </w:r>
      <w:r>
        <w:rPr>
          <w:rFonts w:ascii="黑体" w:eastAsia="黑体" w:hAnsi="黑体" w:cs="Times New Roman" w:hint="eastAsia"/>
          <w:b/>
          <w:sz w:val="24"/>
        </w:rPr>
        <w:t>二十六</w:t>
      </w:r>
      <w:r>
        <w:rPr>
          <w:rFonts w:ascii="黑体" w:eastAsia="黑体" w:hAnsi="黑体" w:cs="Times New Roman" w:hint="eastAsia"/>
          <w:b/>
          <w:sz w:val="24"/>
        </w:rPr>
        <w:t>章</w:t>
      </w:r>
      <w:r>
        <w:rPr>
          <w:rFonts w:ascii="黑体" w:eastAsia="黑体" w:hAnsi="黑体" w:cs="Times New Roman" w:hint="eastAsia"/>
          <w:b/>
          <w:sz w:val="24"/>
        </w:rPr>
        <w:t xml:space="preserve"> </w:t>
      </w:r>
      <w:r>
        <w:rPr>
          <w:rFonts w:ascii="黑体" w:eastAsia="黑体" w:hAnsi="黑体" w:cs="Times New Roman" w:hint="eastAsia"/>
          <w:b/>
          <w:sz w:val="24"/>
        </w:rPr>
        <w:t>根管治疗后的牙体修复</w:t>
      </w:r>
    </w:p>
    <w:p w14:paraId="0AC0956F" w14:textId="77777777" w:rsidR="007C1E67" w:rsidRDefault="005224D1">
      <w:pPr>
        <w:pStyle w:val="a4"/>
        <w:rPr>
          <w:rFonts w:cs="TimesNewRomanPSMT"/>
          <w:color w:val="000000"/>
          <w:kern w:val="0"/>
          <w:szCs w:val="21"/>
        </w:rPr>
      </w:pPr>
      <w:r>
        <w:rPr>
          <w:rFonts w:cs="TimesNewRomanPSMT" w:hint="eastAsia"/>
          <w:color w:val="000000"/>
          <w:kern w:val="0"/>
          <w:szCs w:val="21"/>
        </w:rPr>
        <w:t>1.</w:t>
      </w:r>
      <w:r>
        <w:rPr>
          <w:rFonts w:cs="TimesNewRomanPSMT" w:hint="eastAsia"/>
          <w:color w:val="000000"/>
          <w:kern w:val="0"/>
          <w:szCs w:val="21"/>
        </w:rPr>
        <w:t>教学目标</w:t>
      </w:r>
      <w:r>
        <w:rPr>
          <w:rFonts w:cs="TimesNewRomanPSMT" w:hint="eastAsia"/>
          <w:color w:val="000000"/>
          <w:kern w:val="0"/>
          <w:szCs w:val="21"/>
        </w:rPr>
        <w:t xml:space="preserve"> </w:t>
      </w:r>
    </w:p>
    <w:p w14:paraId="193166EB" w14:textId="77777777" w:rsidR="007C1E67" w:rsidRDefault="005224D1">
      <w:pPr>
        <w:pStyle w:val="a4"/>
        <w:rPr>
          <w:rFonts w:cs="TimesNewRomanPSMT"/>
          <w:color w:val="000000"/>
          <w:kern w:val="0"/>
          <w:szCs w:val="21"/>
        </w:rPr>
      </w:pPr>
      <w:r>
        <w:rPr>
          <w:rFonts w:cs="TimesNewRomanPSMT" w:hint="eastAsia"/>
          <w:color w:val="000000"/>
          <w:kern w:val="0"/>
          <w:szCs w:val="21"/>
        </w:rPr>
        <w:t>掌握根管治疗后牙齿的变化特点、牙体修复的重要性、修复的时机，熟悉根管治疗后的牙体修复的材料与方法，了解根管治疗后的牙体修复的技术要点。</w:t>
      </w:r>
    </w:p>
    <w:p w14:paraId="17460390"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w:t>
      </w:r>
    </w:p>
    <w:p w14:paraId="74037C02" w14:textId="77777777" w:rsidR="007C1E67" w:rsidRDefault="005224D1">
      <w:pPr>
        <w:pStyle w:val="a4"/>
        <w:rPr>
          <w:rFonts w:cs="TimesNewRomanPSMT"/>
          <w:color w:val="000000"/>
          <w:kern w:val="0"/>
          <w:szCs w:val="21"/>
        </w:rPr>
      </w:pPr>
      <w:r>
        <w:rPr>
          <w:rFonts w:cs="TimesNewRomanPSMT" w:hint="eastAsia"/>
          <w:color w:val="000000"/>
          <w:kern w:val="0"/>
          <w:szCs w:val="21"/>
        </w:rPr>
        <w:t>根管治疗后牙齿的变化特点、牙体修复的重要性、修复时机的选择。</w:t>
      </w:r>
    </w:p>
    <w:p w14:paraId="44B94A9E"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w:t>
      </w:r>
    </w:p>
    <w:p w14:paraId="13706CD6" w14:textId="77777777" w:rsidR="007C1E67" w:rsidRDefault="005224D1">
      <w:pPr>
        <w:pStyle w:val="a4"/>
        <w:rPr>
          <w:rFonts w:cs="TimesNewRomanPSMT"/>
          <w:color w:val="000000"/>
          <w:kern w:val="0"/>
          <w:szCs w:val="21"/>
        </w:rPr>
      </w:pPr>
      <w:r>
        <w:rPr>
          <w:rFonts w:cs="TimesNewRomanPSMT" w:hint="eastAsia"/>
          <w:color w:val="000000"/>
          <w:kern w:val="0"/>
          <w:szCs w:val="21"/>
        </w:rPr>
        <w:t>根管治疗后牙齿的变化；牙体修复前分析与处理；根管治疗后牙齿的直接修复；根管治疗后牙齿的间接修复。</w:t>
      </w:r>
    </w:p>
    <w:p w14:paraId="5B0C149F"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理论教学</w:t>
      </w:r>
    </w:p>
    <w:p w14:paraId="79801184"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p>
    <w:p w14:paraId="412CFB86" w14:textId="77777777" w:rsidR="007C1E67" w:rsidRDefault="005224D1">
      <w:pPr>
        <w:widowControl/>
        <w:spacing w:beforeLines="50" w:before="156" w:afterLines="50" w:after="156"/>
        <w:ind w:firstLineChars="299" w:firstLine="720"/>
        <w:jc w:val="left"/>
        <w:rPr>
          <w:rFonts w:ascii="黑体" w:eastAsia="黑体" w:hAnsi="黑体"/>
          <w:b/>
          <w:sz w:val="24"/>
        </w:rPr>
      </w:pPr>
      <w:r>
        <w:rPr>
          <w:rFonts w:ascii="黑体" w:eastAsia="黑体" w:hAnsi="黑体" w:hint="eastAsia"/>
          <w:b/>
          <w:sz w:val="24"/>
        </w:rPr>
        <w:t>第二十七章</w:t>
      </w:r>
      <w:r>
        <w:rPr>
          <w:rFonts w:ascii="黑体" w:eastAsia="黑体" w:hAnsi="黑体" w:hint="eastAsia"/>
          <w:b/>
          <w:sz w:val="24"/>
        </w:rPr>
        <w:t xml:space="preserve"> </w:t>
      </w:r>
      <w:r>
        <w:rPr>
          <w:rFonts w:ascii="黑体" w:eastAsia="黑体" w:hAnsi="黑体" w:hint="eastAsia"/>
          <w:b/>
          <w:sz w:val="24"/>
        </w:rPr>
        <w:t>病史采集与临床检查</w:t>
      </w:r>
    </w:p>
    <w:p w14:paraId="75BA2635" w14:textId="77777777" w:rsidR="007C1E67" w:rsidRDefault="005224D1">
      <w:pPr>
        <w:widowControl/>
        <w:spacing w:beforeLines="50" w:before="156" w:afterLines="50" w:after="156"/>
        <w:ind w:firstLineChars="299" w:firstLine="720"/>
        <w:jc w:val="left"/>
        <w:rPr>
          <w:rFonts w:ascii="黑体" w:eastAsia="黑体" w:hAnsi="黑体"/>
          <w:b/>
          <w:sz w:val="24"/>
        </w:rPr>
      </w:pPr>
      <w:r>
        <w:rPr>
          <w:rFonts w:ascii="黑体" w:eastAsia="黑体" w:hAnsi="黑体" w:hint="eastAsia"/>
          <w:b/>
          <w:sz w:val="24"/>
        </w:rPr>
        <w:t>第二十八章</w:t>
      </w:r>
      <w:r>
        <w:rPr>
          <w:rFonts w:ascii="黑体" w:eastAsia="黑体" w:hAnsi="黑体" w:hint="eastAsia"/>
          <w:b/>
          <w:sz w:val="24"/>
        </w:rPr>
        <w:t xml:space="preserve"> </w:t>
      </w:r>
      <w:r>
        <w:rPr>
          <w:rFonts w:ascii="黑体" w:eastAsia="黑体" w:hAnsi="黑体" w:hint="eastAsia"/>
          <w:b/>
          <w:sz w:val="24"/>
        </w:rPr>
        <w:t>口腔检查与术区隔离</w:t>
      </w:r>
    </w:p>
    <w:p w14:paraId="0158B9FE" w14:textId="77777777" w:rsidR="007C1E67" w:rsidRDefault="005224D1">
      <w:pPr>
        <w:pStyle w:val="a4"/>
        <w:rPr>
          <w:rFonts w:cs="TimesNewRomanPSMT"/>
          <w:color w:val="000000"/>
          <w:kern w:val="0"/>
          <w:szCs w:val="21"/>
        </w:rPr>
      </w:pPr>
      <w:r>
        <w:rPr>
          <w:rFonts w:cs="TimesNewRomanPSMT" w:hint="eastAsia"/>
          <w:color w:val="000000"/>
          <w:kern w:val="0"/>
          <w:szCs w:val="21"/>
        </w:rPr>
        <w:t>教学目标</w:t>
      </w:r>
    </w:p>
    <w:p w14:paraId="43E3E6C4" w14:textId="77777777" w:rsidR="007C1E67" w:rsidRDefault="005224D1">
      <w:pPr>
        <w:pStyle w:val="a4"/>
        <w:rPr>
          <w:rFonts w:cs="TimesNewRomanPSMT"/>
          <w:color w:val="000000"/>
          <w:kern w:val="0"/>
          <w:szCs w:val="21"/>
        </w:rPr>
      </w:pPr>
      <w:r>
        <w:rPr>
          <w:rFonts w:cs="TimesNewRomanPSMT" w:hint="eastAsia"/>
          <w:color w:val="000000"/>
          <w:kern w:val="0"/>
          <w:szCs w:val="21"/>
        </w:rPr>
        <w:t>掌握病史采集的方法和内容，口腔临床检查的基本方法和特殊检查法及影像学检查。</w:t>
      </w:r>
      <w:r>
        <w:rPr>
          <w:rFonts w:cs="TimesNewRomanPSMT" w:hint="eastAsia"/>
          <w:color w:val="000000"/>
          <w:kern w:val="0"/>
          <w:szCs w:val="21"/>
        </w:rPr>
        <w:t>了解病历记录的书写内容和项目，手术显微镜检查，口腔术区隔离的方法</w:t>
      </w:r>
    </w:p>
    <w:p w14:paraId="1918CE77" w14:textId="77777777" w:rsidR="007C1E67" w:rsidRDefault="005224D1">
      <w:pPr>
        <w:pStyle w:val="a4"/>
        <w:rPr>
          <w:rFonts w:cs="TimesNewRomanPSMT"/>
          <w:color w:val="000000"/>
          <w:kern w:val="0"/>
          <w:szCs w:val="21"/>
        </w:rPr>
      </w:pPr>
      <w:r>
        <w:rPr>
          <w:rFonts w:cs="TimesNewRomanPSMT" w:hint="eastAsia"/>
          <w:color w:val="000000"/>
          <w:kern w:val="0"/>
          <w:szCs w:val="21"/>
        </w:rPr>
        <w:t>2.</w:t>
      </w:r>
      <w:r>
        <w:rPr>
          <w:rFonts w:cs="TimesNewRomanPSMT" w:hint="eastAsia"/>
          <w:color w:val="000000"/>
          <w:kern w:val="0"/>
          <w:szCs w:val="21"/>
        </w:rPr>
        <w:t>教学重难点：口腔临床特殊检查法及影像学检查。橡皮障隔离术。</w:t>
      </w:r>
    </w:p>
    <w:p w14:paraId="67B56154" w14:textId="77777777" w:rsidR="007C1E67" w:rsidRDefault="005224D1">
      <w:pPr>
        <w:pStyle w:val="a4"/>
        <w:rPr>
          <w:rFonts w:cs="TimesNewRomanPSMT"/>
          <w:color w:val="000000"/>
          <w:kern w:val="0"/>
          <w:szCs w:val="21"/>
        </w:rPr>
      </w:pPr>
      <w:r>
        <w:rPr>
          <w:rFonts w:cs="TimesNewRomanPSMT" w:hint="eastAsia"/>
          <w:color w:val="000000"/>
          <w:kern w:val="0"/>
          <w:szCs w:val="21"/>
        </w:rPr>
        <w:t>3.</w:t>
      </w:r>
      <w:r>
        <w:rPr>
          <w:rFonts w:cs="TimesNewRomanPSMT" w:hint="eastAsia"/>
          <w:color w:val="000000"/>
          <w:kern w:val="0"/>
          <w:szCs w:val="21"/>
        </w:rPr>
        <w:t>教学内容：临床检查前准备及临床检查内容；病史采集及病历记录；术区隔离的方法，橡皮障隔离术；</w:t>
      </w:r>
    </w:p>
    <w:p w14:paraId="3463B2E6" w14:textId="77777777" w:rsidR="007C1E67" w:rsidRDefault="005224D1">
      <w:pPr>
        <w:pStyle w:val="a4"/>
        <w:rPr>
          <w:rFonts w:cs="TimesNewRomanPSMT"/>
          <w:color w:val="000000"/>
          <w:kern w:val="0"/>
          <w:szCs w:val="21"/>
        </w:rPr>
      </w:pPr>
      <w:r>
        <w:rPr>
          <w:rFonts w:cs="TimesNewRomanPSMT" w:hint="eastAsia"/>
          <w:color w:val="000000"/>
          <w:kern w:val="0"/>
          <w:szCs w:val="21"/>
        </w:rPr>
        <w:t>4.</w:t>
      </w:r>
      <w:r>
        <w:rPr>
          <w:rFonts w:cs="TimesNewRomanPSMT" w:hint="eastAsia"/>
          <w:color w:val="000000"/>
          <w:kern w:val="0"/>
          <w:szCs w:val="21"/>
        </w:rPr>
        <w:t>教学方法</w:t>
      </w:r>
      <w:r>
        <w:rPr>
          <w:rFonts w:cs="TimesNewRomanPSMT" w:hint="eastAsia"/>
          <w:color w:val="000000"/>
          <w:kern w:val="0"/>
          <w:szCs w:val="21"/>
        </w:rPr>
        <w:t xml:space="preserve"> </w:t>
      </w:r>
      <w:r>
        <w:rPr>
          <w:rFonts w:cs="TimesNewRomanPSMT" w:hint="eastAsia"/>
          <w:color w:val="000000"/>
          <w:kern w:val="0"/>
          <w:szCs w:val="21"/>
        </w:rPr>
        <w:t>课堂讲授（多媒体教学为主），实验室教学</w:t>
      </w:r>
    </w:p>
    <w:p w14:paraId="6FD30428" w14:textId="77777777" w:rsidR="007C1E67" w:rsidRDefault="005224D1">
      <w:pPr>
        <w:pStyle w:val="a4"/>
        <w:rPr>
          <w:rFonts w:cs="TimesNewRomanPSMT"/>
          <w:color w:val="000000"/>
          <w:kern w:val="0"/>
          <w:szCs w:val="21"/>
        </w:rPr>
      </w:pPr>
      <w:r>
        <w:rPr>
          <w:rFonts w:cs="TimesNewRomanPSMT" w:hint="eastAsia"/>
          <w:color w:val="000000"/>
          <w:kern w:val="0"/>
          <w:szCs w:val="21"/>
        </w:rPr>
        <w:t>5.</w:t>
      </w:r>
      <w:r>
        <w:rPr>
          <w:rFonts w:cs="TimesNewRomanPSMT" w:hint="eastAsia"/>
          <w:color w:val="000000"/>
          <w:kern w:val="0"/>
          <w:szCs w:val="21"/>
        </w:rPr>
        <w:t>教学评价</w:t>
      </w:r>
      <w:r>
        <w:rPr>
          <w:rFonts w:cs="TimesNewRomanPSMT" w:hint="eastAsia"/>
          <w:color w:val="000000"/>
          <w:kern w:val="0"/>
          <w:szCs w:val="21"/>
        </w:rPr>
        <w:t xml:space="preserve"> </w:t>
      </w:r>
      <w:r>
        <w:rPr>
          <w:rFonts w:cs="TimesNewRomanPSMT" w:hint="eastAsia"/>
          <w:color w:val="000000"/>
          <w:kern w:val="0"/>
          <w:szCs w:val="21"/>
        </w:rPr>
        <w:t>通过实验室实践操作了解评价教学效果</w:t>
      </w:r>
    </w:p>
    <w:p w14:paraId="0D53743C" w14:textId="77777777" w:rsidR="007C1E67" w:rsidRDefault="005224D1">
      <w:pPr>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p>
    <w:p w14:paraId="559EE575" w14:textId="77777777" w:rsidR="007C1E67" w:rsidRDefault="005224D1">
      <w:pPr>
        <w:rPr>
          <w:rFonts w:ascii="黑体" w:eastAsia="黑体" w:hAnsi="黑体"/>
          <w:b/>
          <w:sz w:val="24"/>
        </w:rPr>
      </w:pPr>
      <w:r>
        <w:rPr>
          <w:rFonts w:ascii="宋体" w:eastAsia="宋体" w:hAnsi="宋体" w:cs="TimesNewRomanPSMT" w:hint="eastAsia"/>
          <w:color w:val="000000"/>
          <w:kern w:val="0"/>
          <w:szCs w:val="21"/>
        </w:rPr>
        <w:lastRenderedPageBreak/>
        <w:t xml:space="preserve">       </w:t>
      </w:r>
      <w:r>
        <w:rPr>
          <w:rFonts w:ascii="黑体" w:eastAsia="黑体" w:hAnsi="黑体" w:hint="eastAsia"/>
          <w:b/>
          <w:sz w:val="24"/>
        </w:rPr>
        <w:t>第二十九章</w:t>
      </w:r>
      <w:r>
        <w:rPr>
          <w:rFonts w:ascii="黑体" w:eastAsia="黑体" w:hAnsi="黑体" w:hint="eastAsia"/>
          <w:b/>
          <w:sz w:val="24"/>
        </w:rPr>
        <w:t xml:space="preserve"> </w:t>
      </w:r>
      <w:r>
        <w:rPr>
          <w:rFonts w:ascii="黑体" w:eastAsia="黑体" w:hAnsi="黑体" w:hint="eastAsia"/>
          <w:b/>
          <w:sz w:val="24"/>
        </w:rPr>
        <w:t>牙体牙髓病学实习教程</w:t>
      </w:r>
    </w:p>
    <w:p w14:paraId="4BD5942B"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1</w:t>
      </w:r>
      <w:r>
        <w:rPr>
          <w:rFonts w:ascii="黑体" w:eastAsia="黑体" w:hAnsi="黑体" w:cs="黑体" w:hint="eastAsia"/>
          <w:b/>
          <w:sz w:val="24"/>
        </w:rPr>
        <w:t>：</w:t>
      </w:r>
      <w:r>
        <w:rPr>
          <w:rFonts w:ascii="黑体" w:eastAsia="黑体" w:hAnsi="黑体" w:cs="黑体" w:hint="eastAsia"/>
          <w:b/>
          <w:sz w:val="24"/>
        </w:rPr>
        <w:t>参观口内门诊</w:t>
      </w:r>
    </w:p>
    <w:p w14:paraId="5BA20737"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教学内容：讲解口腔内科门诊遇到的常见病</w:t>
      </w:r>
    </w:p>
    <w:p w14:paraId="71FBC1C3"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62454E8C"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）了解常用口腔内科门诊的常见病</w:t>
      </w:r>
    </w:p>
    <w:p w14:paraId="17E342AE"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）了解口腔门诊常见器械</w:t>
      </w:r>
    </w:p>
    <w:p w14:paraId="0481BD52"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2</w:t>
      </w:r>
      <w:r>
        <w:rPr>
          <w:rFonts w:ascii="黑体" w:eastAsia="黑体" w:hAnsi="黑体" w:cs="黑体" w:hint="eastAsia"/>
          <w:b/>
          <w:sz w:val="24"/>
        </w:rPr>
        <w:t>：</w:t>
      </w:r>
      <w:proofErr w:type="gramStart"/>
      <w:r>
        <w:rPr>
          <w:rFonts w:ascii="黑体" w:eastAsia="黑体" w:hAnsi="黑体" w:cs="黑体" w:hint="eastAsia"/>
          <w:b/>
          <w:sz w:val="24"/>
        </w:rPr>
        <w:t>龋</w:t>
      </w:r>
      <w:proofErr w:type="gramEnd"/>
      <w:r>
        <w:rPr>
          <w:rFonts w:ascii="黑体" w:eastAsia="黑体" w:hAnsi="黑体" w:cs="黑体" w:hint="eastAsia"/>
          <w:b/>
          <w:sz w:val="24"/>
        </w:rPr>
        <w:t>洞洞型认识、</w:t>
      </w:r>
      <w:proofErr w:type="gramStart"/>
      <w:r>
        <w:rPr>
          <w:rFonts w:ascii="黑体" w:eastAsia="黑体" w:hAnsi="黑体" w:cs="黑体" w:hint="eastAsia"/>
          <w:b/>
          <w:sz w:val="24"/>
        </w:rPr>
        <w:t>石膏牙下</w:t>
      </w:r>
      <w:proofErr w:type="gramEnd"/>
      <w:r>
        <w:rPr>
          <w:rFonts w:ascii="黑体" w:eastAsia="黑体" w:hAnsi="黑体" w:cs="黑体" w:hint="eastAsia"/>
          <w:b/>
          <w:sz w:val="24"/>
        </w:rPr>
        <w:t xml:space="preserve"> 6</w:t>
      </w:r>
      <w:proofErr w:type="gramStart"/>
      <w:r>
        <w:rPr>
          <w:rFonts w:ascii="黑体" w:eastAsia="黑体" w:hAnsi="黑体" w:cs="黑体" w:hint="eastAsia"/>
          <w:b/>
          <w:sz w:val="24"/>
        </w:rPr>
        <w:t>颌面洞型制备</w:t>
      </w:r>
      <w:proofErr w:type="gramEnd"/>
    </w:p>
    <w:p w14:paraId="0048976F"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教学内容：讲解</w:t>
      </w:r>
      <w:proofErr w:type="gramStart"/>
      <w:r>
        <w:rPr>
          <w:rFonts w:ascii="宋体" w:eastAsia="宋体" w:hAnsi="宋体" w:cs="宋体" w:hint="eastAsia"/>
          <w:szCs w:val="21"/>
        </w:rPr>
        <w:t>龋</w:t>
      </w:r>
      <w:proofErr w:type="gramEnd"/>
      <w:r>
        <w:rPr>
          <w:rFonts w:ascii="宋体" w:eastAsia="宋体" w:hAnsi="宋体" w:cs="宋体" w:hint="eastAsia"/>
          <w:szCs w:val="21"/>
        </w:rPr>
        <w:t>洞洞型，在石膏牙上制备颌面洞</w:t>
      </w:r>
    </w:p>
    <w:p w14:paraId="7BE629FA"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47E565EA"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w:t>
      </w:r>
      <w:r>
        <w:rPr>
          <w:rFonts w:ascii="宋体" w:eastAsia="宋体" w:hAnsi="宋体" w:cs="宋体" w:hint="eastAsia"/>
          <w:szCs w:val="21"/>
        </w:rPr>
        <w:t>I-V</w:t>
      </w:r>
      <w:proofErr w:type="gramStart"/>
      <w:r>
        <w:rPr>
          <w:rFonts w:ascii="宋体" w:eastAsia="宋体" w:hAnsi="宋体" w:cs="宋体" w:hint="eastAsia"/>
          <w:szCs w:val="21"/>
        </w:rPr>
        <w:t>类洞型</w:t>
      </w:r>
      <w:proofErr w:type="gramEnd"/>
      <w:r>
        <w:rPr>
          <w:rFonts w:ascii="宋体" w:eastAsia="宋体" w:hAnsi="宋体" w:cs="宋体" w:hint="eastAsia"/>
          <w:szCs w:val="21"/>
        </w:rPr>
        <w:t>的分类</w:t>
      </w:r>
    </w:p>
    <w:p w14:paraId="4683A13E"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3</w:t>
      </w:r>
      <w:r>
        <w:rPr>
          <w:rFonts w:ascii="黑体" w:eastAsia="黑体" w:hAnsi="黑体" w:cs="黑体" w:hint="eastAsia"/>
          <w:b/>
          <w:sz w:val="24"/>
        </w:rPr>
        <w:t>：石膏牙上</w:t>
      </w:r>
      <w:r>
        <w:rPr>
          <w:rFonts w:ascii="黑体" w:eastAsia="黑体" w:hAnsi="黑体" w:cs="黑体" w:hint="eastAsia"/>
          <w:b/>
          <w:sz w:val="24"/>
        </w:rPr>
        <w:t>6 II</w:t>
      </w:r>
      <w:proofErr w:type="gramStart"/>
      <w:r>
        <w:rPr>
          <w:rFonts w:ascii="黑体" w:eastAsia="黑体" w:hAnsi="黑体" w:cs="黑体" w:hint="eastAsia"/>
          <w:b/>
          <w:sz w:val="24"/>
        </w:rPr>
        <w:t>类洞型</w:t>
      </w:r>
      <w:proofErr w:type="gramEnd"/>
      <w:r>
        <w:rPr>
          <w:rFonts w:ascii="黑体" w:eastAsia="黑体" w:hAnsi="黑体" w:cs="黑体" w:hint="eastAsia"/>
          <w:b/>
          <w:sz w:val="24"/>
        </w:rPr>
        <w:t>制备</w:t>
      </w:r>
    </w:p>
    <w:p w14:paraId="42CD9C31"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教学内容：在石膏模型上雕刻</w:t>
      </w:r>
      <w:r>
        <w:rPr>
          <w:rFonts w:ascii="宋体" w:eastAsia="宋体" w:hAnsi="宋体" w:cs="宋体" w:hint="eastAsia"/>
          <w:szCs w:val="21"/>
        </w:rPr>
        <w:t>II</w:t>
      </w:r>
      <w:r>
        <w:rPr>
          <w:rFonts w:ascii="宋体" w:eastAsia="宋体" w:hAnsi="宋体" w:cs="宋体" w:hint="eastAsia"/>
          <w:szCs w:val="21"/>
        </w:rPr>
        <w:t>类洞</w:t>
      </w:r>
    </w:p>
    <w:p w14:paraId="64EDE761"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15D25D71"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w:t>
      </w:r>
      <w:r>
        <w:rPr>
          <w:rFonts w:ascii="宋体" w:eastAsia="宋体" w:hAnsi="宋体" w:cs="宋体" w:hint="eastAsia"/>
          <w:szCs w:val="21"/>
        </w:rPr>
        <w:t>II</w:t>
      </w:r>
      <w:proofErr w:type="gramStart"/>
      <w:r>
        <w:rPr>
          <w:rFonts w:ascii="宋体" w:eastAsia="宋体" w:hAnsi="宋体" w:cs="宋体" w:hint="eastAsia"/>
          <w:szCs w:val="21"/>
        </w:rPr>
        <w:t>类洞的</w:t>
      </w:r>
      <w:proofErr w:type="gramEnd"/>
      <w:r>
        <w:rPr>
          <w:rFonts w:ascii="宋体" w:eastAsia="宋体" w:hAnsi="宋体" w:cs="宋体" w:hint="eastAsia"/>
          <w:szCs w:val="21"/>
        </w:rPr>
        <w:t>制备要点及注意事项</w:t>
      </w:r>
    </w:p>
    <w:p w14:paraId="42576C6D"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4</w:t>
      </w:r>
      <w:r>
        <w:rPr>
          <w:rFonts w:ascii="黑体" w:eastAsia="黑体" w:hAnsi="黑体" w:cs="黑体" w:hint="eastAsia"/>
          <w:b/>
          <w:sz w:val="24"/>
        </w:rPr>
        <w:t>：牙科治疗设备的工作原理和保养知识</w:t>
      </w:r>
    </w:p>
    <w:p w14:paraId="2EE76A2A"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教学内容：讲解牙科治疗设备的工作原理和保养知识</w:t>
      </w:r>
    </w:p>
    <w:p w14:paraId="7EE09B8E"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09BC8FAC"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）熟悉牙科治疗设备的保养知识</w:t>
      </w:r>
    </w:p>
    <w:p w14:paraId="21E08158" w14:textId="77777777" w:rsidR="007C1E67" w:rsidRDefault="005224D1">
      <w:pPr>
        <w:ind w:firstLineChars="200" w:firstLine="420"/>
        <w:rPr>
          <w:rFonts w:ascii="宋体" w:eastAsia="宋体" w:hAnsi="宋体" w:cs="宋体"/>
          <w:sz w:val="24"/>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）掌握牙科治疗手机车针的拆卸及治疗台的使用</w:t>
      </w:r>
    </w:p>
    <w:p w14:paraId="3CCEC7DD"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5</w:t>
      </w:r>
      <w:r>
        <w:rPr>
          <w:rFonts w:ascii="黑体" w:eastAsia="黑体" w:hAnsi="黑体" w:cs="黑体" w:hint="eastAsia"/>
          <w:b/>
          <w:sz w:val="24"/>
        </w:rPr>
        <w:t>：仿真牙</w:t>
      </w:r>
      <w:r>
        <w:rPr>
          <w:rFonts w:ascii="黑体" w:eastAsia="黑体" w:hAnsi="黑体" w:cs="黑体" w:hint="eastAsia"/>
          <w:b/>
          <w:sz w:val="24"/>
        </w:rPr>
        <w:t>1 III</w:t>
      </w:r>
      <w:proofErr w:type="gramStart"/>
      <w:r>
        <w:rPr>
          <w:rFonts w:ascii="黑体" w:eastAsia="黑体" w:hAnsi="黑体" w:cs="黑体" w:hint="eastAsia"/>
          <w:b/>
          <w:sz w:val="24"/>
        </w:rPr>
        <w:t>类洞型</w:t>
      </w:r>
      <w:proofErr w:type="gramEnd"/>
      <w:r>
        <w:rPr>
          <w:rFonts w:ascii="黑体" w:eastAsia="黑体" w:hAnsi="黑体" w:cs="黑体" w:hint="eastAsia"/>
          <w:b/>
          <w:sz w:val="24"/>
        </w:rPr>
        <w:t>制备</w:t>
      </w:r>
      <w:r>
        <w:rPr>
          <w:rFonts w:ascii="黑体" w:eastAsia="黑体" w:hAnsi="黑体" w:cs="黑体" w:hint="eastAsia"/>
          <w:b/>
          <w:sz w:val="24"/>
        </w:rPr>
        <w:t xml:space="preserve">  </w:t>
      </w:r>
      <w:r>
        <w:rPr>
          <w:rFonts w:ascii="黑体" w:eastAsia="黑体" w:hAnsi="黑体" w:cs="黑体" w:hint="eastAsia"/>
          <w:b/>
          <w:sz w:val="24"/>
        </w:rPr>
        <w:t>仿真牙窝洞垫底</w:t>
      </w:r>
    </w:p>
    <w:p w14:paraId="63D63A48"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教学内容：使用手机在仿真牙</w:t>
      </w:r>
      <w:r>
        <w:rPr>
          <w:rFonts w:ascii="宋体" w:eastAsia="宋体" w:hAnsi="宋体" w:cs="宋体" w:hint="eastAsia"/>
          <w:szCs w:val="21"/>
        </w:rPr>
        <w:t>1</w:t>
      </w:r>
      <w:r>
        <w:rPr>
          <w:rFonts w:ascii="宋体" w:eastAsia="宋体" w:hAnsi="宋体" w:cs="宋体" w:hint="eastAsia"/>
          <w:szCs w:val="21"/>
        </w:rPr>
        <w:t>上制备</w:t>
      </w:r>
      <w:r>
        <w:rPr>
          <w:rFonts w:ascii="宋体" w:eastAsia="宋体" w:hAnsi="宋体" w:cs="宋体" w:hint="eastAsia"/>
          <w:szCs w:val="21"/>
        </w:rPr>
        <w:t>III</w:t>
      </w:r>
      <w:r>
        <w:rPr>
          <w:rFonts w:ascii="宋体" w:eastAsia="宋体" w:hAnsi="宋体" w:cs="宋体" w:hint="eastAsia"/>
          <w:szCs w:val="21"/>
        </w:rPr>
        <w:t>类洞</w:t>
      </w:r>
    </w:p>
    <w:p w14:paraId="2C86C38F"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使用水门汀为仿真牙上的窝洞进行垫底</w:t>
      </w:r>
    </w:p>
    <w:p w14:paraId="490911E6"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7C00934C"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w:t>
      </w:r>
      <w:r>
        <w:rPr>
          <w:rFonts w:ascii="宋体" w:eastAsia="宋体" w:hAnsi="宋体" w:cs="宋体" w:hint="eastAsia"/>
          <w:szCs w:val="21"/>
        </w:rPr>
        <w:t>III</w:t>
      </w:r>
      <w:proofErr w:type="gramStart"/>
      <w:r>
        <w:rPr>
          <w:rFonts w:ascii="宋体" w:eastAsia="宋体" w:hAnsi="宋体" w:cs="宋体" w:hint="eastAsia"/>
          <w:szCs w:val="21"/>
        </w:rPr>
        <w:t>类洞的</w:t>
      </w:r>
      <w:proofErr w:type="gramEnd"/>
      <w:r>
        <w:rPr>
          <w:rFonts w:ascii="宋体" w:eastAsia="宋体" w:hAnsi="宋体" w:cs="宋体" w:hint="eastAsia"/>
          <w:szCs w:val="21"/>
        </w:rPr>
        <w:t>制备方法及注意要点</w:t>
      </w:r>
    </w:p>
    <w:p w14:paraId="3D1FB648"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）掌握常用水门汀的使用范围</w:t>
      </w:r>
    </w:p>
    <w:p w14:paraId="04A0C2C0"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）掌握水门汀垫底的操作技巧</w:t>
      </w:r>
    </w:p>
    <w:p w14:paraId="265BE404"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6</w:t>
      </w:r>
      <w:r>
        <w:rPr>
          <w:rFonts w:ascii="黑体" w:eastAsia="黑体" w:hAnsi="黑体" w:cs="黑体" w:hint="eastAsia"/>
          <w:b/>
          <w:sz w:val="24"/>
        </w:rPr>
        <w:t>：仿真牙</w:t>
      </w:r>
      <w:r>
        <w:rPr>
          <w:rFonts w:ascii="黑体" w:eastAsia="黑体" w:hAnsi="黑体" w:cs="黑体" w:hint="eastAsia"/>
          <w:b/>
          <w:sz w:val="24"/>
        </w:rPr>
        <w:t>6 4</w:t>
      </w:r>
      <w:proofErr w:type="gramStart"/>
      <w:r>
        <w:rPr>
          <w:rFonts w:ascii="黑体" w:eastAsia="黑体" w:hAnsi="黑体" w:cs="黑体" w:hint="eastAsia"/>
          <w:b/>
          <w:sz w:val="24"/>
        </w:rPr>
        <w:t>洞型制备</w:t>
      </w:r>
      <w:proofErr w:type="gramEnd"/>
      <w:r>
        <w:rPr>
          <w:rFonts w:ascii="黑体" w:eastAsia="黑体" w:hAnsi="黑体" w:cs="黑体" w:hint="eastAsia"/>
          <w:b/>
          <w:sz w:val="24"/>
        </w:rPr>
        <w:t xml:space="preserve">  </w:t>
      </w:r>
      <w:r>
        <w:rPr>
          <w:rFonts w:ascii="黑体" w:eastAsia="黑体" w:hAnsi="黑体" w:cs="黑体" w:hint="eastAsia"/>
          <w:b/>
          <w:sz w:val="24"/>
        </w:rPr>
        <w:t>切牙切角</w:t>
      </w:r>
      <w:proofErr w:type="gramStart"/>
      <w:r>
        <w:rPr>
          <w:rFonts w:ascii="黑体" w:eastAsia="黑体" w:hAnsi="黑体" w:cs="黑体" w:hint="eastAsia"/>
          <w:b/>
          <w:sz w:val="24"/>
        </w:rPr>
        <w:t>缺损洞型制备</w:t>
      </w:r>
      <w:proofErr w:type="gramEnd"/>
    </w:p>
    <w:p w14:paraId="2E4743FF"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教学内容：使用手机在仿真牙</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上制备洞型</w:t>
      </w:r>
    </w:p>
    <w:p w14:paraId="7F085F9B" w14:textId="77777777" w:rsidR="007C1E67" w:rsidRDefault="005224D1">
      <w:pPr>
        <w:ind w:firstLineChars="800" w:firstLine="1680"/>
        <w:rPr>
          <w:rFonts w:ascii="宋体" w:eastAsia="宋体" w:hAnsi="宋体" w:cs="宋体"/>
          <w:szCs w:val="21"/>
        </w:rPr>
      </w:pPr>
      <w:r>
        <w:rPr>
          <w:rFonts w:ascii="宋体" w:eastAsia="宋体" w:hAnsi="宋体" w:cs="宋体" w:hint="eastAsia"/>
          <w:szCs w:val="21"/>
        </w:rPr>
        <w:t>使用手机在切牙上制备</w:t>
      </w:r>
      <w:r>
        <w:rPr>
          <w:rFonts w:ascii="宋体" w:eastAsia="宋体" w:hAnsi="宋体" w:cs="宋体" w:hint="eastAsia"/>
          <w:szCs w:val="21"/>
        </w:rPr>
        <w:t>III\IV</w:t>
      </w:r>
      <w:r>
        <w:rPr>
          <w:rFonts w:ascii="宋体" w:eastAsia="宋体" w:hAnsi="宋体" w:cs="宋体" w:hint="eastAsia"/>
          <w:szCs w:val="21"/>
        </w:rPr>
        <w:t>类洞</w:t>
      </w:r>
    </w:p>
    <w:p w14:paraId="7F48B291"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22F76F38"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w:t>
      </w:r>
      <w:r>
        <w:rPr>
          <w:rFonts w:ascii="宋体" w:eastAsia="宋体" w:hAnsi="宋体" w:cs="宋体" w:hint="eastAsia"/>
          <w:szCs w:val="21"/>
        </w:rPr>
        <w:t>I\II\IV\V</w:t>
      </w:r>
      <w:proofErr w:type="gramStart"/>
      <w:r>
        <w:rPr>
          <w:rFonts w:ascii="宋体" w:eastAsia="宋体" w:hAnsi="宋体" w:cs="宋体" w:hint="eastAsia"/>
          <w:szCs w:val="21"/>
        </w:rPr>
        <w:t>类洞的</w:t>
      </w:r>
      <w:proofErr w:type="gramEnd"/>
      <w:r>
        <w:rPr>
          <w:rFonts w:ascii="宋体" w:eastAsia="宋体" w:hAnsi="宋体" w:cs="宋体" w:hint="eastAsia"/>
          <w:szCs w:val="21"/>
        </w:rPr>
        <w:t>制备方法及注意要点</w:t>
      </w:r>
    </w:p>
    <w:p w14:paraId="09728BA4"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）掌握切牙切角缺损的制备洞型。</w:t>
      </w:r>
    </w:p>
    <w:p w14:paraId="0A63D352"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7</w:t>
      </w:r>
      <w:r>
        <w:rPr>
          <w:rFonts w:ascii="黑体" w:eastAsia="黑体" w:hAnsi="黑体" w:cs="黑体" w:hint="eastAsia"/>
          <w:b/>
          <w:sz w:val="24"/>
        </w:rPr>
        <w:t>：</w:t>
      </w:r>
      <w:r>
        <w:rPr>
          <w:rFonts w:ascii="黑体" w:eastAsia="黑体" w:hAnsi="黑体" w:cs="黑体" w:hint="eastAsia"/>
          <w:b/>
          <w:sz w:val="24"/>
        </w:rPr>
        <w:t>橡皮障的基本操作</w:t>
      </w:r>
    </w:p>
    <w:p w14:paraId="32AEA1DE"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70849A83"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初步掌握橡皮障隔离术，熟悉橡皮障隔离术所需器械和用品。</w:t>
      </w:r>
    </w:p>
    <w:p w14:paraId="2A287DC4"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6E6D8A83"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橡皮障的基本操作。</w:t>
      </w:r>
    </w:p>
    <w:p w14:paraId="7B67BA46"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教学内容</w:t>
      </w:r>
    </w:p>
    <w:p w14:paraId="556204D7" w14:textId="77777777" w:rsidR="007C1E67" w:rsidRDefault="005224D1">
      <w:pPr>
        <w:ind w:firstLineChars="200" w:firstLine="420"/>
        <w:rPr>
          <w:rFonts w:ascii="宋体" w:eastAsia="宋体" w:hAnsi="宋体" w:cs="宋体"/>
          <w:b/>
          <w:sz w:val="24"/>
        </w:rPr>
      </w:pPr>
      <w:r>
        <w:rPr>
          <w:rFonts w:ascii="宋体" w:eastAsia="宋体" w:hAnsi="宋体" w:cs="宋体" w:hint="eastAsia"/>
          <w:szCs w:val="21"/>
        </w:rPr>
        <w:t>讲解橡皮障隔离术的原理、所需器械及其优点；示教；</w:t>
      </w:r>
      <w:proofErr w:type="gramStart"/>
      <w:r>
        <w:rPr>
          <w:rFonts w:ascii="宋体" w:eastAsia="宋体" w:hAnsi="宋体" w:cs="宋体" w:hint="eastAsia"/>
          <w:szCs w:val="21"/>
        </w:rPr>
        <w:t>仿头模</w:t>
      </w:r>
      <w:proofErr w:type="gramEnd"/>
      <w:r>
        <w:rPr>
          <w:rFonts w:ascii="宋体" w:eastAsia="宋体" w:hAnsi="宋体" w:cs="宋体" w:hint="eastAsia"/>
          <w:szCs w:val="21"/>
        </w:rPr>
        <w:t>上练习使用橡皮障隔离术。</w:t>
      </w:r>
    </w:p>
    <w:p w14:paraId="2C609E39"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8</w:t>
      </w:r>
      <w:r>
        <w:rPr>
          <w:rFonts w:ascii="黑体" w:eastAsia="黑体" w:hAnsi="黑体" w:cs="黑体" w:hint="eastAsia"/>
          <w:b/>
          <w:sz w:val="24"/>
        </w:rPr>
        <w:t>：</w:t>
      </w:r>
      <w:r>
        <w:rPr>
          <w:rFonts w:ascii="黑体" w:eastAsia="黑体" w:hAnsi="黑体" w:cs="黑体" w:hint="eastAsia"/>
          <w:b/>
          <w:sz w:val="24"/>
        </w:rPr>
        <w:t>开髓术</w:t>
      </w:r>
    </w:p>
    <w:p w14:paraId="11A2BCB0"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教学内容：讲解各牙齿的开髓要点，并使用手机在离体牙上行开髓术</w:t>
      </w:r>
    </w:p>
    <w:p w14:paraId="2B2D6675"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07C06B07"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proofErr w:type="gramStart"/>
      <w:r>
        <w:rPr>
          <w:rFonts w:ascii="宋体" w:eastAsia="宋体" w:hAnsi="宋体" w:cs="宋体" w:hint="eastAsia"/>
          <w:szCs w:val="21"/>
        </w:rPr>
        <w:t>熟悉各牙的</w:t>
      </w:r>
      <w:proofErr w:type="gramEnd"/>
      <w:r>
        <w:rPr>
          <w:rFonts w:ascii="宋体" w:eastAsia="宋体" w:hAnsi="宋体" w:cs="宋体" w:hint="eastAsia"/>
          <w:szCs w:val="21"/>
        </w:rPr>
        <w:t>髓腔特点及制备要点</w:t>
      </w:r>
    </w:p>
    <w:p w14:paraId="7BD69AD2"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w:t>
      </w:r>
      <w:proofErr w:type="gramStart"/>
      <w:r>
        <w:rPr>
          <w:rFonts w:ascii="宋体" w:eastAsia="宋体" w:hAnsi="宋体" w:cs="宋体" w:hint="eastAsia"/>
          <w:szCs w:val="21"/>
        </w:rPr>
        <w:t>开髓术的</w:t>
      </w:r>
      <w:proofErr w:type="gramEnd"/>
      <w:r>
        <w:rPr>
          <w:rFonts w:ascii="宋体" w:eastAsia="宋体" w:hAnsi="宋体" w:cs="宋体" w:hint="eastAsia"/>
          <w:szCs w:val="21"/>
        </w:rPr>
        <w:t>操作要求</w:t>
      </w:r>
    </w:p>
    <w:p w14:paraId="72FE5BBA"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9</w:t>
      </w:r>
      <w:r>
        <w:rPr>
          <w:rFonts w:ascii="黑体" w:eastAsia="黑体" w:hAnsi="黑体" w:cs="黑体" w:hint="eastAsia"/>
          <w:b/>
          <w:sz w:val="24"/>
        </w:rPr>
        <w:t>：根管</w:t>
      </w:r>
      <w:r>
        <w:rPr>
          <w:rFonts w:ascii="黑体" w:eastAsia="黑体" w:hAnsi="黑体" w:cs="黑体" w:hint="eastAsia"/>
          <w:b/>
          <w:sz w:val="24"/>
        </w:rPr>
        <w:t>预备</w:t>
      </w:r>
    </w:p>
    <w:p w14:paraId="2311EF13"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教学内容：使用根尖</w:t>
      </w:r>
      <w:proofErr w:type="gramStart"/>
      <w:r>
        <w:rPr>
          <w:rFonts w:ascii="宋体" w:eastAsia="宋体" w:hAnsi="宋体" w:cs="宋体" w:hint="eastAsia"/>
          <w:szCs w:val="21"/>
        </w:rPr>
        <w:t>锉</w:t>
      </w:r>
      <w:proofErr w:type="gramEnd"/>
      <w:r>
        <w:rPr>
          <w:rFonts w:ascii="宋体" w:eastAsia="宋体" w:hAnsi="宋体" w:cs="宋体" w:hint="eastAsia"/>
          <w:szCs w:val="21"/>
        </w:rPr>
        <w:t>完成根管预备</w:t>
      </w:r>
    </w:p>
    <w:p w14:paraId="020D732A"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5907BBC4"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w:t>
      </w:r>
      <w:proofErr w:type="gramStart"/>
      <w:r>
        <w:rPr>
          <w:rFonts w:ascii="宋体" w:eastAsia="宋体" w:hAnsi="宋体" w:cs="宋体" w:hint="eastAsia"/>
          <w:szCs w:val="21"/>
        </w:rPr>
        <w:t>根尖锉的使用</w:t>
      </w:r>
      <w:proofErr w:type="gramEnd"/>
      <w:r>
        <w:rPr>
          <w:rFonts w:ascii="宋体" w:eastAsia="宋体" w:hAnsi="宋体" w:cs="宋体" w:hint="eastAsia"/>
          <w:szCs w:val="21"/>
        </w:rPr>
        <w:t>方法及根管预备的流程</w:t>
      </w:r>
    </w:p>
    <w:p w14:paraId="18BB402D"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）掌握根管预备的常见方式及预备时的要点</w:t>
      </w:r>
    </w:p>
    <w:p w14:paraId="6299AD07"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10</w:t>
      </w:r>
      <w:r>
        <w:rPr>
          <w:rFonts w:ascii="黑体" w:eastAsia="黑体" w:hAnsi="黑体" w:cs="黑体" w:hint="eastAsia"/>
          <w:b/>
          <w:sz w:val="24"/>
        </w:rPr>
        <w:t>：</w:t>
      </w:r>
      <w:r>
        <w:rPr>
          <w:rFonts w:ascii="黑体" w:eastAsia="黑体" w:hAnsi="黑体" w:cs="黑体" w:hint="eastAsia"/>
          <w:b/>
          <w:sz w:val="24"/>
        </w:rPr>
        <w:t>根管消毒术</w:t>
      </w:r>
    </w:p>
    <w:p w14:paraId="3C8FC59A"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教学内容：使用根管消毒药物对预备好的根管进行消毒</w:t>
      </w:r>
    </w:p>
    <w:p w14:paraId="729C7989"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77EF7FBE"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）掌握常用的根管消毒药物</w:t>
      </w:r>
    </w:p>
    <w:p w14:paraId="3A048958"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）熟悉根管消毒的操作要领</w:t>
      </w:r>
    </w:p>
    <w:p w14:paraId="5B15CF68"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11</w:t>
      </w:r>
      <w:r>
        <w:rPr>
          <w:rFonts w:ascii="黑体" w:eastAsia="黑体" w:hAnsi="黑体" w:cs="黑体" w:hint="eastAsia"/>
          <w:b/>
          <w:sz w:val="24"/>
        </w:rPr>
        <w:t>：</w:t>
      </w:r>
      <w:r>
        <w:rPr>
          <w:rFonts w:ascii="黑体" w:eastAsia="黑体" w:hAnsi="黑体" w:cs="黑体" w:hint="eastAsia"/>
          <w:b/>
          <w:bCs/>
          <w:kern w:val="0"/>
          <w:sz w:val="24"/>
        </w:rPr>
        <w:t>根管糊剂充填</w:t>
      </w:r>
    </w:p>
    <w:p w14:paraId="6EC2ABD5"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教学内容：用根管糊剂对消毒好的根管进行充填</w:t>
      </w:r>
    </w:p>
    <w:p w14:paraId="3D470F87"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6A2B7F57"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）掌握根管充填的时机</w:t>
      </w:r>
    </w:p>
    <w:p w14:paraId="21C10985"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）熟悉常用的根管充填方式及操作步骤</w:t>
      </w:r>
    </w:p>
    <w:p w14:paraId="0596EFCA" w14:textId="77777777" w:rsidR="007C1E67" w:rsidRDefault="005224D1">
      <w:pPr>
        <w:spacing w:beforeLines="50" w:before="156" w:afterLines="50" w:after="156"/>
        <w:ind w:left="482" w:hangingChars="200" w:hanging="482"/>
        <w:rPr>
          <w:rFonts w:ascii="黑体" w:eastAsia="黑体" w:hAnsi="黑体" w:cs="黑体"/>
          <w:b/>
          <w:sz w:val="24"/>
        </w:rPr>
      </w:pPr>
      <w:r>
        <w:rPr>
          <w:rFonts w:ascii="黑体" w:eastAsia="黑体" w:hAnsi="黑体" w:cs="黑体" w:hint="eastAsia"/>
          <w:b/>
          <w:sz w:val="24"/>
        </w:rPr>
        <w:t>实验项目</w:t>
      </w:r>
      <w:r>
        <w:rPr>
          <w:rFonts w:ascii="黑体" w:eastAsia="黑体" w:hAnsi="黑体" w:cs="黑体" w:hint="eastAsia"/>
          <w:b/>
          <w:sz w:val="24"/>
        </w:rPr>
        <w:t>12</w:t>
      </w:r>
      <w:r>
        <w:rPr>
          <w:rFonts w:ascii="黑体" w:eastAsia="黑体" w:hAnsi="黑体" w:cs="黑体" w:hint="eastAsia"/>
          <w:b/>
          <w:sz w:val="24"/>
        </w:rPr>
        <w:t>：显微根管</w:t>
      </w:r>
    </w:p>
    <w:p w14:paraId="0A79BBE7"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教学内容：利用齿科显微镜</w:t>
      </w:r>
      <w:proofErr w:type="gramStart"/>
      <w:r>
        <w:rPr>
          <w:rFonts w:ascii="宋体" w:eastAsia="宋体" w:hAnsi="宋体" w:cs="宋体" w:hint="eastAsia"/>
          <w:szCs w:val="21"/>
        </w:rPr>
        <w:t>在头模上</w:t>
      </w:r>
      <w:proofErr w:type="gramEnd"/>
      <w:r>
        <w:rPr>
          <w:rFonts w:ascii="宋体" w:eastAsia="宋体" w:hAnsi="宋体" w:cs="宋体" w:hint="eastAsia"/>
          <w:szCs w:val="21"/>
        </w:rPr>
        <w:t>完成口腔检查</w:t>
      </w:r>
    </w:p>
    <w:p w14:paraId="7B2A4423" w14:textId="77777777" w:rsidR="007C1E67" w:rsidRDefault="005224D1">
      <w:pPr>
        <w:ind w:left="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教学目标：熟悉显微根管治疗的临床应用</w:t>
      </w:r>
    </w:p>
    <w:p w14:paraId="1F84EDE6" w14:textId="77777777" w:rsidR="007C1E67" w:rsidRDefault="005224D1">
      <w:pPr>
        <w:ind w:left="420"/>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掌握基本的显微镜操作技术</w:t>
      </w:r>
    </w:p>
    <w:p w14:paraId="49A75BB5" w14:textId="77777777" w:rsidR="007C1E67" w:rsidRDefault="007C1E67">
      <w:pPr>
        <w:ind w:left="420"/>
        <w:rPr>
          <w:rFonts w:ascii="宋体" w:eastAsia="宋体" w:hAnsi="宋体" w:cs="宋体"/>
          <w:szCs w:val="21"/>
        </w:rPr>
      </w:pPr>
    </w:p>
    <w:p w14:paraId="34760FB6" w14:textId="77777777" w:rsidR="007C1E67" w:rsidRDefault="005224D1">
      <w:pPr>
        <w:rPr>
          <w:rFonts w:ascii="黑体" w:eastAsia="黑体" w:hAnsi="黑体" w:cs="黑体"/>
          <w:b/>
          <w:sz w:val="24"/>
        </w:rPr>
      </w:pPr>
      <w:r>
        <w:rPr>
          <w:rFonts w:ascii="宋体" w:eastAsia="宋体" w:hAnsi="宋体" w:cs="宋体" w:hint="eastAsia"/>
          <w:szCs w:val="21"/>
        </w:rPr>
        <w:t xml:space="preserve">       </w:t>
      </w:r>
      <w:r>
        <w:rPr>
          <w:rFonts w:ascii="黑体" w:eastAsia="黑体" w:hAnsi="黑体" w:cs="黑体" w:hint="eastAsia"/>
          <w:b/>
          <w:sz w:val="28"/>
          <w:szCs w:val="28"/>
        </w:rPr>
        <w:t>《牙周病学》</w:t>
      </w:r>
    </w:p>
    <w:p w14:paraId="3045949B" w14:textId="77777777" w:rsidR="007C1E67" w:rsidRDefault="005224D1">
      <w:pPr>
        <w:ind w:firstLineChars="100" w:firstLine="241"/>
        <w:rPr>
          <w:rFonts w:ascii="黑体" w:eastAsia="黑体" w:hAnsi="宋体"/>
          <w:b/>
          <w:sz w:val="24"/>
        </w:rPr>
      </w:pPr>
      <w:r>
        <w:rPr>
          <w:rFonts w:ascii="黑体" w:eastAsia="黑体" w:hAnsi="宋体" w:hint="eastAsia"/>
          <w:b/>
          <w:sz w:val="24"/>
        </w:rPr>
        <w:t>第一章</w:t>
      </w:r>
      <w:r>
        <w:rPr>
          <w:rFonts w:ascii="黑体" w:eastAsia="黑体" w:hAnsi="宋体" w:hint="eastAsia"/>
          <w:b/>
          <w:sz w:val="24"/>
        </w:rPr>
        <w:t xml:space="preserve"> </w:t>
      </w:r>
      <w:r>
        <w:rPr>
          <w:rFonts w:ascii="黑体" w:eastAsia="黑体" w:hAnsi="宋体" w:hint="eastAsia"/>
          <w:b/>
          <w:sz w:val="24"/>
        </w:rPr>
        <w:t>绪论</w:t>
      </w:r>
    </w:p>
    <w:p w14:paraId="7862CFD4" w14:textId="77777777" w:rsidR="007C1E67" w:rsidRDefault="005224D1">
      <w:pPr>
        <w:widowControl/>
        <w:ind w:firstLineChars="100" w:firstLine="241"/>
        <w:rPr>
          <w:rFonts w:ascii="黑体" w:eastAsia="黑体" w:hAnsi="黑体"/>
          <w:b/>
          <w:sz w:val="24"/>
        </w:rPr>
      </w:pPr>
      <w:r>
        <w:rPr>
          <w:rFonts w:ascii="黑体" w:eastAsia="黑体" w:hAnsi="黑体" w:hint="eastAsia"/>
          <w:b/>
          <w:sz w:val="24"/>
        </w:rPr>
        <w:t>第二章</w:t>
      </w:r>
      <w:r>
        <w:rPr>
          <w:rFonts w:ascii="黑体" w:eastAsia="黑体" w:hAnsi="黑体" w:hint="eastAsia"/>
          <w:b/>
          <w:sz w:val="24"/>
        </w:rPr>
        <w:t xml:space="preserve"> </w:t>
      </w:r>
      <w:r>
        <w:rPr>
          <w:rFonts w:ascii="黑体" w:eastAsia="黑体" w:hAnsi="黑体" w:hint="eastAsia"/>
          <w:b/>
          <w:sz w:val="24"/>
        </w:rPr>
        <w:t>牙周组织的应用解剖和生理</w:t>
      </w:r>
    </w:p>
    <w:p w14:paraId="01CBE9D6" w14:textId="77777777" w:rsidR="007C1E67" w:rsidRDefault="005224D1">
      <w:pPr>
        <w:widowControl/>
        <w:ind w:firstLineChars="100" w:firstLine="241"/>
        <w:rPr>
          <w:rFonts w:ascii="黑体" w:eastAsia="黑体" w:hAnsi="黑体"/>
          <w:b/>
          <w:sz w:val="24"/>
        </w:rPr>
      </w:pPr>
      <w:r>
        <w:rPr>
          <w:rFonts w:ascii="黑体" w:eastAsia="黑体" w:hAnsi="黑体" w:hint="eastAsia"/>
          <w:b/>
          <w:sz w:val="24"/>
        </w:rPr>
        <w:t>第三章</w:t>
      </w:r>
      <w:r>
        <w:rPr>
          <w:rFonts w:ascii="黑体" w:eastAsia="黑体" w:hAnsi="黑体" w:hint="eastAsia"/>
          <w:b/>
          <w:sz w:val="24"/>
        </w:rPr>
        <w:t xml:space="preserve"> </w:t>
      </w:r>
      <w:r>
        <w:rPr>
          <w:rFonts w:ascii="黑体" w:eastAsia="黑体" w:hAnsi="黑体" w:hint="eastAsia"/>
          <w:b/>
          <w:sz w:val="24"/>
        </w:rPr>
        <w:t>牙周病的分类和流行病学</w:t>
      </w:r>
    </w:p>
    <w:p w14:paraId="06D666ED" w14:textId="77777777" w:rsidR="007C1E67" w:rsidRDefault="005224D1">
      <w:pPr>
        <w:ind w:firstLineChars="100" w:firstLine="241"/>
        <w:rPr>
          <w:rFonts w:ascii="黑体" w:eastAsia="黑体" w:hAnsi="黑体"/>
          <w:b/>
          <w:sz w:val="24"/>
        </w:rPr>
      </w:pPr>
      <w:r>
        <w:rPr>
          <w:rFonts w:ascii="黑体" w:eastAsia="黑体" w:hAnsi="黑体" w:hint="eastAsia"/>
          <w:b/>
          <w:sz w:val="24"/>
        </w:rPr>
        <w:t>第四章</w:t>
      </w:r>
      <w:r>
        <w:rPr>
          <w:rFonts w:ascii="黑体" w:eastAsia="黑体" w:hAnsi="黑体" w:hint="eastAsia"/>
          <w:b/>
          <w:sz w:val="24"/>
        </w:rPr>
        <w:t xml:space="preserve"> </w:t>
      </w:r>
      <w:r>
        <w:rPr>
          <w:rFonts w:ascii="黑体" w:eastAsia="黑体" w:hAnsi="黑体" w:hint="eastAsia"/>
          <w:b/>
          <w:sz w:val="24"/>
        </w:rPr>
        <w:t>牙周病微生物学</w:t>
      </w:r>
    </w:p>
    <w:p w14:paraId="6A373DB5"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64472EA5" w14:textId="77777777" w:rsidR="007C1E67" w:rsidRDefault="005224D1">
      <w:pPr>
        <w:rPr>
          <w:rFonts w:hAnsi="宋体"/>
          <w:szCs w:val="21"/>
        </w:rPr>
      </w:pPr>
      <w:r>
        <w:rPr>
          <w:rFonts w:hint="eastAsia"/>
          <w:szCs w:val="21"/>
        </w:rPr>
        <w:t>一、</w:t>
      </w:r>
      <w:r>
        <w:rPr>
          <w:rFonts w:hAnsi="宋体" w:hint="eastAsia"/>
          <w:szCs w:val="21"/>
        </w:rPr>
        <w:t>掌握</w:t>
      </w:r>
    </w:p>
    <w:p w14:paraId="19D5620F" w14:textId="77777777" w:rsidR="007C1E67" w:rsidRDefault="005224D1">
      <w:pPr>
        <w:rPr>
          <w:rFonts w:hAnsi="宋体"/>
          <w:szCs w:val="21"/>
        </w:rPr>
      </w:pPr>
      <w:r>
        <w:rPr>
          <w:rFonts w:hAnsi="宋体" w:hint="eastAsia"/>
          <w:szCs w:val="21"/>
        </w:rPr>
        <w:t>1</w:t>
      </w:r>
      <w:r>
        <w:rPr>
          <w:rFonts w:hAnsi="宋体" w:hint="eastAsia"/>
          <w:szCs w:val="21"/>
        </w:rPr>
        <w:t>．</w:t>
      </w:r>
      <w:r>
        <w:rPr>
          <w:rFonts w:hint="eastAsia"/>
          <w:szCs w:val="21"/>
        </w:rPr>
        <w:t>牙周组织、牙周病和牙周病学的概念</w:t>
      </w:r>
    </w:p>
    <w:p w14:paraId="2A1FA56E" w14:textId="77777777" w:rsidR="007C1E67" w:rsidRDefault="005224D1">
      <w:pPr>
        <w:rPr>
          <w:rFonts w:hAnsi="宋体"/>
          <w:szCs w:val="21"/>
        </w:rPr>
      </w:pPr>
      <w:r>
        <w:rPr>
          <w:rFonts w:hAnsi="宋体" w:hint="eastAsia"/>
          <w:szCs w:val="21"/>
        </w:rPr>
        <w:t>2.</w:t>
      </w:r>
      <w:r>
        <w:rPr>
          <w:rFonts w:hAnsi="宋体"/>
          <w:szCs w:val="21"/>
        </w:rPr>
        <w:t xml:space="preserve"> </w:t>
      </w:r>
      <w:r>
        <w:rPr>
          <w:rFonts w:hAnsi="宋体" w:hint="eastAsia"/>
          <w:szCs w:val="21"/>
        </w:rPr>
        <w:t>牙周组织的临床解剖学标志和生理学特点</w:t>
      </w:r>
    </w:p>
    <w:p w14:paraId="1B1A277C" w14:textId="77777777" w:rsidR="007C1E67" w:rsidRDefault="005224D1">
      <w:pPr>
        <w:rPr>
          <w:szCs w:val="21"/>
        </w:rPr>
      </w:pPr>
      <w:r>
        <w:rPr>
          <w:rFonts w:hAnsi="宋体" w:hint="eastAsia"/>
          <w:szCs w:val="21"/>
        </w:rPr>
        <w:t>3.</w:t>
      </w:r>
      <w:r>
        <w:rPr>
          <w:rFonts w:hAnsi="宋体" w:hint="eastAsia"/>
          <w:szCs w:val="21"/>
        </w:rPr>
        <w:t>牙菌斑生物膜的概念及分类</w:t>
      </w:r>
    </w:p>
    <w:p w14:paraId="55696E34" w14:textId="77777777" w:rsidR="007C1E67" w:rsidRDefault="005224D1">
      <w:pPr>
        <w:rPr>
          <w:rFonts w:hAnsi="宋体"/>
          <w:szCs w:val="21"/>
        </w:rPr>
      </w:pPr>
      <w:r>
        <w:rPr>
          <w:rFonts w:hint="eastAsia"/>
          <w:szCs w:val="21"/>
        </w:rPr>
        <w:t>二、</w:t>
      </w:r>
      <w:r>
        <w:rPr>
          <w:rFonts w:hAnsi="宋体"/>
          <w:szCs w:val="21"/>
        </w:rPr>
        <w:t>熟悉</w:t>
      </w:r>
    </w:p>
    <w:p w14:paraId="48B59689" w14:textId="77777777" w:rsidR="007C1E67" w:rsidRDefault="005224D1">
      <w:pPr>
        <w:rPr>
          <w:szCs w:val="21"/>
        </w:rPr>
      </w:pPr>
      <w:r>
        <w:rPr>
          <w:rFonts w:hint="eastAsia"/>
          <w:szCs w:val="21"/>
        </w:rPr>
        <w:lastRenderedPageBreak/>
        <w:t>1</w:t>
      </w:r>
      <w:r>
        <w:rPr>
          <w:rFonts w:hint="eastAsia"/>
          <w:szCs w:val="21"/>
        </w:rPr>
        <w:t>．</w:t>
      </w:r>
      <w:r>
        <w:rPr>
          <w:rFonts w:hint="eastAsia"/>
          <w:szCs w:val="21"/>
        </w:rPr>
        <w:t>2</w:t>
      </w:r>
      <w:r>
        <w:rPr>
          <w:szCs w:val="21"/>
        </w:rPr>
        <w:t>018</w:t>
      </w:r>
      <w:r>
        <w:rPr>
          <w:rFonts w:hint="eastAsia"/>
          <w:szCs w:val="21"/>
        </w:rPr>
        <w:t>年新分类方法的基本原则</w:t>
      </w:r>
    </w:p>
    <w:p w14:paraId="795CD0D8" w14:textId="77777777" w:rsidR="007C1E67" w:rsidRDefault="005224D1">
      <w:pPr>
        <w:rPr>
          <w:szCs w:val="21"/>
        </w:rPr>
      </w:pPr>
      <w:r>
        <w:rPr>
          <w:rFonts w:hAnsi="宋体" w:hint="eastAsia"/>
          <w:szCs w:val="21"/>
        </w:rPr>
        <w:t>2</w:t>
      </w:r>
      <w:r>
        <w:rPr>
          <w:rFonts w:hAnsi="宋体" w:hint="eastAsia"/>
          <w:szCs w:val="21"/>
        </w:rPr>
        <w:t>．牙周细菌的致病机制</w:t>
      </w:r>
    </w:p>
    <w:p w14:paraId="78C4EED1" w14:textId="77777777" w:rsidR="007C1E67" w:rsidRDefault="005224D1">
      <w:pPr>
        <w:rPr>
          <w:szCs w:val="21"/>
        </w:rPr>
      </w:pPr>
      <w:r>
        <w:rPr>
          <w:rFonts w:hint="eastAsia"/>
          <w:szCs w:val="21"/>
        </w:rPr>
        <w:t>三、了解</w:t>
      </w:r>
    </w:p>
    <w:p w14:paraId="360ACDF9" w14:textId="77777777" w:rsidR="007C1E67" w:rsidRDefault="005224D1">
      <w:pPr>
        <w:rPr>
          <w:szCs w:val="21"/>
        </w:rPr>
      </w:pPr>
      <w:r>
        <w:rPr>
          <w:szCs w:val="21"/>
        </w:rPr>
        <w:t>1</w:t>
      </w:r>
      <w:r>
        <w:rPr>
          <w:szCs w:val="21"/>
        </w:rPr>
        <w:t>．</w:t>
      </w:r>
      <w:r>
        <w:rPr>
          <w:rFonts w:hint="eastAsia"/>
          <w:szCs w:val="21"/>
        </w:rPr>
        <w:t>牙周病学在口腔医学中的重要地位</w:t>
      </w:r>
    </w:p>
    <w:p w14:paraId="578CA1A6" w14:textId="77777777" w:rsidR="007C1E67" w:rsidRDefault="005224D1">
      <w:pPr>
        <w:rPr>
          <w:szCs w:val="21"/>
        </w:rPr>
      </w:pPr>
      <w:r>
        <w:rPr>
          <w:rFonts w:hint="eastAsia"/>
          <w:szCs w:val="21"/>
        </w:rPr>
        <w:t>2</w:t>
      </w:r>
      <w:r>
        <w:rPr>
          <w:rFonts w:hint="eastAsia"/>
          <w:szCs w:val="21"/>
        </w:rPr>
        <w:t>．牙周病的流行情况及危险因素</w:t>
      </w:r>
    </w:p>
    <w:p w14:paraId="49222F20" w14:textId="77777777" w:rsidR="007C1E67" w:rsidRDefault="007C1E67">
      <w:pPr>
        <w:spacing w:line="360" w:lineRule="auto"/>
        <w:rPr>
          <w:szCs w:val="21"/>
        </w:rPr>
      </w:pPr>
    </w:p>
    <w:p w14:paraId="3F76C5F4" w14:textId="77777777" w:rsidR="007C1E67" w:rsidRDefault="005224D1">
      <w:pPr>
        <w:widowControl/>
        <w:ind w:firstLineChars="100" w:firstLine="241"/>
        <w:rPr>
          <w:rFonts w:ascii="黑体" w:eastAsia="黑体" w:hAnsi="黑体"/>
          <w:b/>
          <w:sz w:val="24"/>
        </w:rPr>
      </w:pPr>
      <w:r>
        <w:rPr>
          <w:rFonts w:ascii="黑体" w:eastAsia="黑体" w:hAnsi="黑体" w:hint="eastAsia"/>
          <w:b/>
          <w:sz w:val="24"/>
        </w:rPr>
        <w:t>第五章</w:t>
      </w:r>
      <w:r>
        <w:rPr>
          <w:rFonts w:ascii="黑体" w:eastAsia="黑体" w:hAnsi="黑体" w:hint="eastAsia"/>
          <w:b/>
          <w:sz w:val="24"/>
        </w:rPr>
        <w:t xml:space="preserve"> </w:t>
      </w:r>
      <w:r>
        <w:rPr>
          <w:rFonts w:ascii="黑体" w:eastAsia="黑体" w:hAnsi="黑体" w:hint="eastAsia"/>
          <w:b/>
          <w:sz w:val="24"/>
        </w:rPr>
        <w:t>牙周病的局部促进因素</w:t>
      </w:r>
    </w:p>
    <w:p w14:paraId="4A94E7A0" w14:textId="77777777" w:rsidR="007C1E67" w:rsidRDefault="005224D1">
      <w:pPr>
        <w:widowControl/>
        <w:ind w:firstLineChars="100" w:firstLine="241"/>
        <w:rPr>
          <w:rFonts w:ascii="黑体" w:eastAsia="黑体" w:hAnsi="黑体"/>
          <w:sz w:val="28"/>
          <w:szCs w:val="28"/>
        </w:rPr>
      </w:pPr>
      <w:r>
        <w:rPr>
          <w:rFonts w:ascii="黑体" w:eastAsia="黑体" w:hAnsi="黑体" w:hint="eastAsia"/>
          <w:b/>
          <w:sz w:val="24"/>
        </w:rPr>
        <w:t>第六章</w:t>
      </w:r>
      <w:r>
        <w:rPr>
          <w:rFonts w:ascii="黑体" w:eastAsia="黑体" w:hAnsi="黑体" w:hint="eastAsia"/>
          <w:b/>
          <w:sz w:val="24"/>
        </w:rPr>
        <w:t xml:space="preserve"> </w:t>
      </w:r>
      <w:r>
        <w:rPr>
          <w:rFonts w:ascii="黑体" w:eastAsia="黑体" w:hAnsi="黑体" w:hint="eastAsia"/>
          <w:b/>
          <w:sz w:val="24"/>
        </w:rPr>
        <w:t>牙周病宿主的免疫炎症反应和促进因素</w:t>
      </w:r>
    </w:p>
    <w:p w14:paraId="4D86B1A0" w14:textId="77777777" w:rsidR="007C1E67" w:rsidRDefault="005224D1">
      <w:pPr>
        <w:rPr>
          <w:rFonts w:hAnsi="宋体"/>
          <w:szCs w:val="21"/>
        </w:rPr>
      </w:pPr>
      <w:r>
        <w:rPr>
          <w:rFonts w:hAnsi="宋体"/>
          <w:szCs w:val="21"/>
        </w:rPr>
        <w:t>教学目的与要求</w:t>
      </w:r>
    </w:p>
    <w:p w14:paraId="4359326C" w14:textId="77777777" w:rsidR="007C1E67" w:rsidRDefault="005224D1">
      <w:pPr>
        <w:rPr>
          <w:rFonts w:hAnsi="宋体"/>
          <w:szCs w:val="21"/>
        </w:rPr>
      </w:pPr>
      <w:r>
        <w:rPr>
          <w:rFonts w:hint="eastAsia"/>
          <w:szCs w:val="21"/>
        </w:rPr>
        <w:t>一、</w:t>
      </w:r>
      <w:r>
        <w:rPr>
          <w:rFonts w:hAnsi="宋体" w:hint="eastAsia"/>
          <w:szCs w:val="21"/>
        </w:rPr>
        <w:t>掌握</w:t>
      </w:r>
    </w:p>
    <w:p w14:paraId="4FF03745" w14:textId="77777777" w:rsidR="007C1E67" w:rsidRDefault="005224D1">
      <w:pPr>
        <w:rPr>
          <w:rFonts w:hAnsi="宋体"/>
          <w:szCs w:val="21"/>
        </w:rPr>
      </w:pPr>
      <w:r>
        <w:rPr>
          <w:rFonts w:hint="eastAsia"/>
          <w:szCs w:val="21"/>
        </w:rPr>
        <w:t>牙周病的局部促进因素：牙石、食物嵌塞、</w:t>
      </w:r>
      <w:r>
        <w:rPr>
          <w:rFonts w:hint="eastAsia"/>
          <w:w w:val="66"/>
          <w:szCs w:val="21"/>
        </w:rPr>
        <w:t>牙合</w:t>
      </w:r>
      <w:r>
        <w:rPr>
          <w:rFonts w:hint="eastAsia"/>
          <w:w w:val="66"/>
          <w:szCs w:val="21"/>
        </w:rPr>
        <w:t xml:space="preserve"> </w:t>
      </w:r>
      <w:r>
        <w:rPr>
          <w:rFonts w:hint="eastAsia"/>
          <w:szCs w:val="21"/>
        </w:rPr>
        <w:t>创伤</w:t>
      </w:r>
    </w:p>
    <w:p w14:paraId="4D852A55" w14:textId="77777777" w:rsidR="007C1E67" w:rsidRDefault="005224D1">
      <w:pPr>
        <w:rPr>
          <w:rFonts w:hAnsi="宋体"/>
          <w:szCs w:val="21"/>
        </w:rPr>
      </w:pPr>
      <w:r>
        <w:rPr>
          <w:rFonts w:hint="eastAsia"/>
          <w:szCs w:val="21"/>
        </w:rPr>
        <w:t>二、</w:t>
      </w:r>
      <w:r>
        <w:rPr>
          <w:rFonts w:hAnsi="宋体"/>
          <w:szCs w:val="21"/>
        </w:rPr>
        <w:t>熟悉</w:t>
      </w:r>
    </w:p>
    <w:p w14:paraId="08B5D7AC" w14:textId="77777777" w:rsidR="007C1E67" w:rsidRDefault="005224D1">
      <w:pPr>
        <w:rPr>
          <w:szCs w:val="21"/>
        </w:rPr>
      </w:pPr>
      <w:r>
        <w:rPr>
          <w:rFonts w:hint="eastAsia"/>
          <w:szCs w:val="21"/>
        </w:rPr>
        <w:t>1</w:t>
      </w:r>
      <w:r>
        <w:rPr>
          <w:rFonts w:hint="eastAsia"/>
          <w:szCs w:val="21"/>
        </w:rPr>
        <w:t>．其它局部促进因素</w:t>
      </w:r>
    </w:p>
    <w:p w14:paraId="431F9E54" w14:textId="77777777" w:rsidR="007C1E67" w:rsidRDefault="005224D1">
      <w:pPr>
        <w:rPr>
          <w:rFonts w:hAnsi="宋体"/>
          <w:szCs w:val="21"/>
        </w:rPr>
      </w:pPr>
      <w:r>
        <w:rPr>
          <w:rFonts w:hAnsi="宋体" w:hint="eastAsia"/>
          <w:szCs w:val="21"/>
        </w:rPr>
        <w:t>2</w:t>
      </w:r>
      <w:r>
        <w:rPr>
          <w:rFonts w:hAnsi="宋体" w:hint="eastAsia"/>
          <w:szCs w:val="21"/>
        </w:rPr>
        <w:t>．牙周病的全身促进因素</w:t>
      </w:r>
    </w:p>
    <w:p w14:paraId="2F09C2E0" w14:textId="77777777" w:rsidR="007C1E67" w:rsidRDefault="005224D1">
      <w:pPr>
        <w:rPr>
          <w:szCs w:val="21"/>
        </w:rPr>
      </w:pPr>
      <w:r>
        <w:rPr>
          <w:rFonts w:hAnsi="宋体" w:hint="eastAsia"/>
          <w:szCs w:val="21"/>
        </w:rPr>
        <w:t xml:space="preserve">3. </w:t>
      </w:r>
      <w:r>
        <w:rPr>
          <w:rFonts w:hAnsi="宋体" w:hint="eastAsia"/>
          <w:szCs w:val="21"/>
        </w:rPr>
        <w:t>牙周组织的防御机制</w:t>
      </w:r>
    </w:p>
    <w:p w14:paraId="2485D45B" w14:textId="77777777" w:rsidR="007C1E67" w:rsidRDefault="007C1E67">
      <w:pPr>
        <w:spacing w:line="360" w:lineRule="auto"/>
        <w:rPr>
          <w:szCs w:val="21"/>
        </w:rPr>
      </w:pPr>
    </w:p>
    <w:p w14:paraId="3D307DC0" w14:textId="77777777" w:rsidR="007C1E67" w:rsidRDefault="005224D1">
      <w:pPr>
        <w:spacing w:line="360" w:lineRule="auto"/>
        <w:ind w:firstLineChars="200" w:firstLine="482"/>
        <w:rPr>
          <w:rFonts w:ascii="黑体" w:eastAsia="黑体" w:hAnsi="黑体"/>
          <w:sz w:val="28"/>
          <w:szCs w:val="28"/>
        </w:rPr>
      </w:pPr>
      <w:r>
        <w:rPr>
          <w:rFonts w:ascii="黑体" w:eastAsia="黑体" w:hAnsi="黑体" w:hint="eastAsia"/>
          <w:b/>
          <w:sz w:val="24"/>
        </w:rPr>
        <w:t>第七章</w:t>
      </w:r>
      <w:r>
        <w:rPr>
          <w:rFonts w:ascii="黑体" w:eastAsia="黑体" w:hAnsi="黑体" w:hint="eastAsia"/>
          <w:b/>
          <w:sz w:val="24"/>
        </w:rPr>
        <w:t xml:space="preserve"> </w:t>
      </w:r>
      <w:r>
        <w:rPr>
          <w:rFonts w:ascii="黑体" w:eastAsia="黑体" w:hAnsi="黑体" w:hint="eastAsia"/>
          <w:b/>
          <w:sz w:val="24"/>
        </w:rPr>
        <w:t>牙周病的主要症状和临床病理</w:t>
      </w:r>
    </w:p>
    <w:p w14:paraId="08550EA9"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4220300D" w14:textId="77777777" w:rsidR="007C1E67" w:rsidRDefault="005224D1">
      <w:pPr>
        <w:rPr>
          <w:rFonts w:hAnsi="宋体"/>
          <w:szCs w:val="21"/>
        </w:rPr>
      </w:pPr>
      <w:r>
        <w:rPr>
          <w:rFonts w:hint="eastAsia"/>
          <w:szCs w:val="21"/>
        </w:rPr>
        <w:t>一、</w:t>
      </w:r>
      <w:r>
        <w:rPr>
          <w:rFonts w:hAnsi="宋体" w:hint="eastAsia"/>
          <w:szCs w:val="21"/>
        </w:rPr>
        <w:t>掌握</w:t>
      </w:r>
    </w:p>
    <w:p w14:paraId="67E04793" w14:textId="77777777" w:rsidR="007C1E67" w:rsidRDefault="005224D1">
      <w:pPr>
        <w:rPr>
          <w:rFonts w:hAnsi="宋体"/>
          <w:szCs w:val="21"/>
        </w:rPr>
      </w:pPr>
      <w:r>
        <w:rPr>
          <w:rFonts w:hAnsi="宋体" w:hint="eastAsia"/>
          <w:szCs w:val="21"/>
        </w:rPr>
        <w:t>1</w:t>
      </w:r>
      <w:r>
        <w:rPr>
          <w:rFonts w:hAnsi="宋体" w:hint="eastAsia"/>
          <w:szCs w:val="21"/>
        </w:rPr>
        <w:t>．</w:t>
      </w:r>
      <w:r>
        <w:rPr>
          <w:rFonts w:hint="eastAsia"/>
          <w:szCs w:val="21"/>
        </w:rPr>
        <w:t>牙周病的主要临床症状及相关病理表现、发生机制</w:t>
      </w:r>
    </w:p>
    <w:p w14:paraId="2226BEFA" w14:textId="77777777" w:rsidR="007C1E67" w:rsidRDefault="005224D1">
      <w:pPr>
        <w:rPr>
          <w:rFonts w:hAnsi="宋体"/>
          <w:szCs w:val="21"/>
        </w:rPr>
      </w:pPr>
      <w:r>
        <w:rPr>
          <w:rFonts w:hAnsi="宋体" w:hint="eastAsia"/>
          <w:szCs w:val="21"/>
        </w:rPr>
        <w:t>2.</w:t>
      </w:r>
      <w:r>
        <w:rPr>
          <w:rFonts w:hAnsi="宋体"/>
          <w:szCs w:val="21"/>
        </w:rPr>
        <w:t xml:space="preserve"> </w:t>
      </w:r>
      <w:r>
        <w:rPr>
          <w:rFonts w:hAnsi="宋体" w:hint="eastAsia"/>
          <w:szCs w:val="21"/>
        </w:rPr>
        <w:t>炎症对探诊深度的影响，探诊深度及附着水平的临床意义</w:t>
      </w:r>
    </w:p>
    <w:p w14:paraId="437937DD" w14:textId="77777777" w:rsidR="007C1E67" w:rsidRDefault="005224D1">
      <w:pPr>
        <w:rPr>
          <w:szCs w:val="21"/>
        </w:rPr>
      </w:pPr>
      <w:r>
        <w:rPr>
          <w:rFonts w:hAnsi="宋体" w:hint="eastAsia"/>
          <w:szCs w:val="21"/>
        </w:rPr>
        <w:t>3.</w:t>
      </w:r>
      <w:r>
        <w:rPr>
          <w:rFonts w:hAnsi="宋体" w:hint="eastAsia"/>
          <w:szCs w:val="21"/>
        </w:rPr>
        <w:t>骨上袋与骨下袋的区别</w:t>
      </w:r>
    </w:p>
    <w:p w14:paraId="1C60F839" w14:textId="77777777" w:rsidR="007C1E67" w:rsidRDefault="005224D1">
      <w:pPr>
        <w:rPr>
          <w:rFonts w:hAnsi="宋体"/>
          <w:szCs w:val="21"/>
        </w:rPr>
      </w:pPr>
      <w:r>
        <w:rPr>
          <w:rFonts w:hint="eastAsia"/>
          <w:szCs w:val="21"/>
        </w:rPr>
        <w:t>二、</w:t>
      </w:r>
      <w:r>
        <w:rPr>
          <w:rFonts w:hAnsi="宋体"/>
          <w:szCs w:val="21"/>
        </w:rPr>
        <w:t>熟悉</w:t>
      </w:r>
    </w:p>
    <w:p w14:paraId="4F1F5B81" w14:textId="77777777" w:rsidR="007C1E67" w:rsidRDefault="005224D1">
      <w:pPr>
        <w:rPr>
          <w:szCs w:val="21"/>
        </w:rPr>
      </w:pPr>
      <w:r>
        <w:rPr>
          <w:rFonts w:hint="eastAsia"/>
          <w:szCs w:val="21"/>
        </w:rPr>
        <w:t>牙周病的活动性</w:t>
      </w:r>
    </w:p>
    <w:p w14:paraId="01063191" w14:textId="77777777" w:rsidR="007C1E67" w:rsidRDefault="007C1E67">
      <w:pPr>
        <w:rPr>
          <w:szCs w:val="21"/>
        </w:rPr>
      </w:pPr>
    </w:p>
    <w:p w14:paraId="65A84903" w14:textId="77777777" w:rsidR="007C1E67" w:rsidRDefault="005224D1">
      <w:pPr>
        <w:spacing w:line="360" w:lineRule="auto"/>
        <w:ind w:firstLineChars="200" w:firstLine="482"/>
        <w:rPr>
          <w:rFonts w:ascii="黑体" w:eastAsia="黑体" w:hAnsi="黑体"/>
          <w:b/>
          <w:sz w:val="24"/>
        </w:rPr>
      </w:pPr>
      <w:r>
        <w:rPr>
          <w:rFonts w:ascii="黑体" w:eastAsia="黑体" w:hAnsi="黑体" w:hint="eastAsia"/>
          <w:b/>
          <w:sz w:val="24"/>
        </w:rPr>
        <w:t>第八章</w:t>
      </w:r>
      <w:r>
        <w:rPr>
          <w:rFonts w:ascii="黑体" w:eastAsia="黑体" w:hAnsi="黑体" w:hint="eastAsia"/>
          <w:b/>
          <w:sz w:val="24"/>
        </w:rPr>
        <w:t xml:space="preserve"> </w:t>
      </w:r>
      <w:r>
        <w:rPr>
          <w:rFonts w:ascii="黑体" w:eastAsia="黑体" w:hAnsi="黑体" w:hint="eastAsia"/>
          <w:b/>
          <w:sz w:val="24"/>
        </w:rPr>
        <w:t>牙周病的检查和诊断</w:t>
      </w:r>
    </w:p>
    <w:p w14:paraId="0405E0EB"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70925ABB" w14:textId="77777777" w:rsidR="007C1E67" w:rsidRDefault="005224D1">
      <w:pPr>
        <w:rPr>
          <w:rFonts w:hAnsi="宋体"/>
          <w:szCs w:val="21"/>
        </w:rPr>
      </w:pPr>
      <w:r>
        <w:rPr>
          <w:rFonts w:hint="eastAsia"/>
          <w:szCs w:val="21"/>
        </w:rPr>
        <w:t>一、</w:t>
      </w:r>
      <w:r>
        <w:rPr>
          <w:rFonts w:hAnsi="宋体" w:hint="eastAsia"/>
          <w:szCs w:val="21"/>
        </w:rPr>
        <w:t>掌握</w:t>
      </w:r>
    </w:p>
    <w:p w14:paraId="39AF9D16" w14:textId="77777777" w:rsidR="007C1E67" w:rsidRDefault="005224D1">
      <w:pPr>
        <w:rPr>
          <w:rFonts w:hAnsi="宋体"/>
          <w:szCs w:val="21"/>
        </w:rPr>
      </w:pPr>
      <w:r>
        <w:rPr>
          <w:rFonts w:hAnsi="宋体" w:hint="eastAsia"/>
          <w:szCs w:val="21"/>
        </w:rPr>
        <w:t>1</w:t>
      </w:r>
      <w:r>
        <w:rPr>
          <w:rFonts w:hAnsi="宋体" w:hint="eastAsia"/>
          <w:szCs w:val="21"/>
        </w:rPr>
        <w:t>．病史收集的内容</w:t>
      </w:r>
    </w:p>
    <w:p w14:paraId="212A373A" w14:textId="77777777" w:rsidR="007C1E67" w:rsidRDefault="005224D1">
      <w:pPr>
        <w:ind w:left="283" w:hangingChars="135" w:hanging="283"/>
        <w:rPr>
          <w:szCs w:val="21"/>
        </w:rPr>
      </w:pPr>
      <w:r>
        <w:rPr>
          <w:rFonts w:hAnsi="宋体" w:hint="eastAsia"/>
          <w:szCs w:val="21"/>
        </w:rPr>
        <w:t>2.</w:t>
      </w:r>
      <w:r>
        <w:rPr>
          <w:rFonts w:hAnsi="宋体"/>
          <w:szCs w:val="21"/>
        </w:rPr>
        <w:t xml:space="preserve"> </w:t>
      </w:r>
      <w:r>
        <w:rPr>
          <w:rFonts w:hint="eastAsia"/>
          <w:szCs w:val="21"/>
        </w:rPr>
        <w:t>牙周检查的方法，包括口腔卫生状况、牙龈状况、牙周探诊、牙齿松动</w:t>
      </w:r>
    </w:p>
    <w:p w14:paraId="6B956490" w14:textId="77777777" w:rsidR="007C1E67" w:rsidRDefault="005224D1">
      <w:pPr>
        <w:ind w:left="283" w:hangingChars="135" w:hanging="283"/>
        <w:rPr>
          <w:szCs w:val="21"/>
        </w:rPr>
      </w:pPr>
      <w:r>
        <w:rPr>
          <w:rFonts w:hint="eastAsia"/>
          <w:szCs w:val="21"/>
        </w:rPr>
        <w:t xml:space="preserve">3. </w:t>
      </w:r>
      <w:r>
        <w:rPr>
          <w:rFonts w:hint="eastAsia"/>
          <w:sz w:val="18"/>
          <w:szCs w:val="18"/>
        </w:rPr>
        <w:t>牙合</w:t>
      </w:r>
      <w:r>
        <w:rPr>
          <w:rFonts w:hint="eastAsia"/>
          <w:szCs w:val="21"/>
        </w:rPr>
        <w:t>与咬合功能的检查</w:t>
      </w:r>
    </w:p>
    <w:p w14:paraId="5D3FE6DD" w14:textId="77777777" w:rsidR="007C1E67" w:rsidRDefault="005224D1">
      <w:pPr>
        <w:ind w:left="283" w:hangingChars="135" w:hanging="283"/>
        <w:rPr>
          <w:szCs w:val="21"/>
        </w:rPr>
      </w:pPr>
      <w:r>
        <w:rPr>
          <w:rFonts w:hAnsi="宋体" w:hint="eastAsia"/>
          <w:szCs w:val="21"/>
        </w:rPr>
        <w:t>4.</w:t>
      </w:r>
      <w:r>
        <w:rPr>
          <w:rFonts w:hint="eastAsia"/>
          <w:szCs w:val="21"/>
        </w:rPr>
        <w:t xml:space="preserve"> </w:t>
      </w:r>
      <w:r>
        <w:rPr>
          <w:rFonts w:hint="eastAsia"/>
          <w:szCs w:val="21"/>
        </w:rPr>
        <w:t>牙周病历书写的特点及要求</w:t>
      </w:r>
    </w:p>
    <w:p w14:paraId="7788A48B" w14:textId="77777777" w:rsidR="007C1E67" w:rsidRDefault="005224D1">
      <w:pPr>
        <w:rPr>
          <w:rFonts w:hAnsi="宋体"/>
          <w:szCs w:val="21"/>
        </w:rPr>
      </w:pPr>
      <w:r>
        <w:rPr>
          <w:rFonts w:hint="eastAsia"/>
          <w:szCs w:val="21"/>
        </w:rPr>
        <w:t>二、</w:t>
      </w:r>
      <w:r>
        <w:rPr>
          <w:rFonts w:hAnsi="宋体"/>
          <w:szCs w:val="21"/>
        </w:rPr>
        <w:t>熟悉</w:t>
      </w:r>
    </w:p>
    <w:p w14:paraId="501D56CA" w14:textId="77777777" w:rsidR="007C1E67" w:rsidRDefault="005224D1">
      <w:pPr>
        <w:rPr>
          <w:szCs w:val="21"/>
        </w:rPr>
      </w:pPr>
      <w:r>
        <w:rPr>
          <w:rFonts w:hint="eastAsia"/>
          <w:szCs w:val="21"/>
        </w:rPr>
        <w:t>1</w:t>
      </w:r>
      <w:r>
        <w:rPr>
          <w:rFonts w:hint="eastAsia"/>
          <w:szCs w:val="21"/>
        </w:rPr>
        <w:t>．常用牙周临床指数的意义</w:t>
      </w:r>
    </w:p>
    <w:p w14:paraId="10976B9C" w14:textId="77777777" w:rsidR="007C1E67" w:rsidRDefault="005224D1">
      <w:pPr>
        <w:rPr>
          <w:szCs w:val="21"/>
        </w:rPr>
      </w:pPr>
      <w:r>
        <w:rPr>
          <w:rFonts w:hint="eastAsia"/>
          <w:szCs w:val="21"/>
        </w:rPr>
        <w:t>2</w:t>
      </w:r>
      <w:r>
        <w:rPr>
          <w:szCs w:val="21"/>
        </w:rPr>
        <w:t xml:space="preserve">. </w:t>
      </w:r>
      <w:r>
        <w:rPr>
          <w:rFonts w:hint="eastAsia"/>
          <w:szCs w:val="21"/>
        </w:rPr>
        <w:t>牙合与咬合功能的检查</w:t>
      </w:r>
    </w:p>
    <w:p w14:paraId="1C080C8D" w14:textId="77777777" w:rsidR="007C1E67" w:rsidRDefault="005224D1">
      <w:pPr>
        <w:rPr>
          <w:szCs w:val="21"/>
        </w:rPr>
      </w:pPr>
      <w:r>
        <w:rPr>
          <w:rFonts w:hAnsi="宋体"/>
          <w:szCs w:val="21"/>
        </w:rPr>
        <w:t>3</w:t>
      </w:r>
      <w:r>
        <w:rPr>
          <w:rFonts w:hAnsi="宋体" w:hint="eastAsia"/>
          <w:szCs w:val="21"/>
        </w:rPr>
        <w:t>．影像学检查</w:t>
      </w:r>
    </w:p>
    <w:p w14:paraId="7BD63EA2" w14:textId="77777777" w:rsidR="007C1E67" w:rsidRDefault="005224D1">
      <w:pPr>
        <w:rPr>
          <w:szCs w:val="21"/>
        </w:rPr>
      </w:pPr>
      <w:r>
        <w:rPr>
          <w:rFonts w:hint="eastAsia"/>
          <w:szCs w:val="21"/>
        </w:rPr>
        <w:t>三、了解</w:t>
      </w:r>
    </w:p>
    <w:p w14:paraId="652DBCA5" w14:textId="77777777" w:rsidR="007C1E67" w:rsidRDefault="005224D1">
      <w:pPr>
        <w:rPr>
          <w:rFonts w:hAnsi="宋体"/>
          <w:szCs w:val="21"/>
        </w:rPr>
      </w:pPr>
      <w:r>
        <w:rPr>
          <w:rFonts w:hAnsi="宋体" w:hint="eastAsia"/>
          <w:szCs w:val="21"/>
        </w:rPr>
        <w:t xml:space="preserve">1. </w:t>
      </w:r>
      <w:r>
        <w:rPr>
          <w:rFonts w:hAnsi="宋体" w:hint="eastAsia"/>
          <w:szCs w:val="21"/>
        </w:rPr>
        <w:t>牙周炎的辅助诊断方法</w:t>
      </w:r>
    </w:p>
    <w:p w14:paraId="26AAE015" w14:textId="77777777" w:rsidR="007C1E67" w:rsidRDefault="005224D1">
      <w:pPr>
        <w:rPr>
          <w:szCs w:val="21"/>
        </w:rPr>
      </w:pPr>
      <w:r>
        <w:rPr>
          <w:rFonts w:hAnsi="宋体" w:hint="eastAsia"/>
          <w:szCs w:val="21"/>
        </w:rPr>
        <w:t xml:space="preserve">2. </w:t>
      </w:r>
      <w:r>
        <w:rPr>
          <w:rFonts w:hAnsi="宋体" w:hint="eastAsia"/>
          <w:szCs w:val="21"/>
        </w:rPr>
        <w:t>危险因素的评估</w:t>
      </w:r>
    </w:p>
    <w:p w14:paraId="04634CD1" w14:textId="77777777" w:rsidR="007C1E67" w:rsidRDefault="007C1E67">
      <w:pPr>
        <w:spacing w:line="360" w:lineRule="auto"/>
        <w:rPr>
          <w:rFonts w:hAnsi="宋体"/>
          <w:szCs w:val="21"/>
        </w:rPr>
      </w:pPr>
    </w:p>
    <w:p w14:paraId="70869077" w14:textId="77777777" w:rsidR="007C1E67" w:rsidRDefault="005224D1">
      <w:pPr>
        <w:spacing w:line="360" w:lineRule="auto"/>
        <w:ind w:firstLineChars="200" w:firstLine="482"/>
        <w:rPr>
          <w:rFonts w:ascii="黑体" w:eastAsia="黑体" w:hAnsi="黑体"/>
          <w:sz w:val="28"/>
          <w:szCs w:val="28"/>
        </w:rPr>
      </w:pPr>
      <w:r>
        <w:rPr>
          <w:rFonts w:ascii="黑体" w:eastAsia="黑体" w:hAnsi="黑体" w:hint="eastAsia"/>
          <w:b/>
          <w:sz w:val="24"/>
        </w:rPr>
        <w:t>第九章</w:t>
      </w:r>
      <w:r>
        <w:rPr>
          <w:rFonts w:ascii="黑体" w:eastAsia="黑体" w:hAnsi="黑体" w:hint="eastAsia"/>
          <w:b/>
          <w:sz w:val="24"/>
        </w:rPr>
        <w:t xml:space="preserve"> </w:t>
      </w:r>
      <w:r>
        <w:rPr>
          <w:rFonts w:ascii="黑体" w:eastAsia="黑体" w:hAnsi="黑体" w:hint="eastAsia"/>
          <w:b/>
          <w:sz w:val="24"/>
        </w:rPr>
        <w:t>牙龈病</w:t>
      </w:r>
    </w:p>
    <w:p w14:paraId="75611B51" w14:textId="77777777" w:rsidR="007C1E67" w:rsidRDefault="005224D1">
      <w:pPr>
        <w:tabs>
          <w:tab w:val="left" w:pos="2895"/>
        </w:tabs>
        <w:rPr>
          <w:rFonts w:hAnsi="宋体"/>
          <w:szCs w:val="21"/>
        </w:rPr>
      </w:pPr>
      <w:r>
        <w:rPr>
          <w:rFonts w:hAnsi="宋体"/>
          <w:szCs w:val="21"/>
        </w:rPr>
        <w:lastRenderedPageBreak/>
        <w:t>教学目的与要求</w:t>
      </w:r>
      <w:r>
        <w:rPr>
          <w:rFonts w:hAnsi="宋体"/>
          <w:szCs w:val="21"/>
        </w:rPr>
        <w:tab/>
      </w:r>
    </w:p>
    <w:p w14:paraId="2961D675" w14:textId="77777777" w:rsidR="007C1E67" w:rsidRDefault="005224D1">
      <w:pPr>
        <w:rPr>
          <w:rFonts w:hAnsi="宋体"/>
          <w:szCs w:val="21"/>
        </w:rPr>
      </w:pPr>
      <w:r>
        <w:rPr>
          <w:rFonts w:hint="eastAsia"/>
          <w:szCs w:val="21"/>
        </w:rPr>
        <w:t>一、</w:t>
      </w:r>
      <w:r>
        <w:rPr>
          <w:rFonts w:hAnsi="宋体" w:hint="eastAsia"/>
          <w:szCs w:val="21"/>
        </w:rPr>
        <w:t>掌握</w:t>
      </w:r>
    </w:p>
    <w:p w14:paraId="296D0CDD" w14:textId="77777777" w:rsidR="007C1E67" w:rsidRDefault="005224D1">
      <w:pPr>
        <w:rPr>
          <w:rFonts w:hAnsi="宋体"/>
          <w:szCs w:val="21"/>
        </w:rPr>
      </w:pPr>
      <w:r>
        <w:rPr>
          <w:rFonts w:hAnsi="宋体" w:hint="eastAsia"/>
          <w:szCs w:val="21"/>
        </w:rPr>
        <w:t>1</w:t>
      </w:r>
      <w:r>
        <w:rPr>
          <w:rFonts w:hAnsi="宋体" w:hint="eastAsia"/>
          <w:szCs w:val="21"/>
        </w:rPr>
        <w:t>．慢性龈炎的病因、临床表现、诊治原则</w:t>
      </w:r>
    </w:p>
    <w:p w14:paraId="57934344" w14:textId="77777777" w:rsidR="007C1E67" w:rsidRDefault="005224D1">
      <w:pPr>
        <w:rPr>
          <w:rFonts w:hAnsi="宋体"/>
          <w:szCs w:val="21"/>
        </w:rPr>
      </w:pPr>
      <w:r>
        <w:rPr>
          <w:rFonts w:hAnsi="宋体" w:hint="eastAsia"/>
          <w:szCs w:val="21"/>
        </w:rPr>
        <w:t>2</w:t>
      </w:r>
      <w:r>
        <w:rPr>
          <w:rFonts w:hAnsi="宋体" w:hint="eastAsia"/>
          <w:szCs w:val="21"/>
        </w:rPr>
        <w:t>．青春期龈炎的病因、临床表现、诊治原则</w:t>
      </w:r>
    </w:p>
    <w:p w14:paraId="47885E65" w14:textId="77777777" w:rsidR="007C1E67" w:rsidRDefault="005224D1">
      <w:pPr>
        <w:rPr>
          <w:rFonts w:hAnsi="宋体"/>
          <w:szCs w:val="21"/>
        </w:rPr>
      </w:pPr>
      <w:r>
        <w:rPr>
          <w:rFonts w:hAnsi="宋体" w:hint="eastAsia"/>
          <w:szCs w:val="21"/>
        </w:rPr>
        <w:t>3</w:t>
      </w:r>
      <w:r>
        <w:rPr>
          <w:rFonts w:hAnsi="宋体" w:hint="eastAsia"/>
          <w:szCs w:val="21"/>
        </w:rPr>
        <w:t>．妊娠期龈炎的病因、临床表现、诊治原则</w:t>
      </w:r>
    </w:p>
    <w:p w14:paraId="559A2899" w14:textId="77777777" w:rsidR="007C1E67" w:rsidRDefault="005224D1">
      <w:pPr>
        <w:rPr>
          <w:rFonts w:hAnsi="宋体"/>
          <w:szCs w:val="21"/>
        </w:rPr>
      </w:pPr>
      <w:r>
        <w:rPr>
          <w:rFonts w:hAnsi="宋体" w:hint="eastAsia"/>
          <w:szCs w:val="21"/>
        </w:rPr>
        <w:t>4</w:t>
      </w:r>
      <w:r>
        <w:rPr>
          <w:rFonts w:hAnsi="宋体" w:hint="eastAsia"/>
          <w:szCs w:val="21"/>
        </w:rPr>
        <w:t>．白血病牙龈病损的病因、临床表现、诊治原则</w:t>
      </w:r>
    </w:p>
    <w:p w14:paraId="1614629B" w14:textId="77777777" w:rsidR="007C1E67" w:rsidRDefault="005224D1">
      <w:pPr>
        <w:rPr>
          <w:rFonts w:hAnsi="宋体"/>
          <w:szCs w:val="21"/>
        </w:rPr>
      </w:pPr>
      <w:r>
        <w:rPr>
          <w:rFonts w:hAnsi="宋体" w:hint="eastAsia"/>
          <w:szCs w:val="21"/>
        </w:rPr>
        <w:t>5</w:t>
      </w:r>
      <w:r>
        <w:rPr>
          <w:rFonts w:hAnsi="宋体" w:hint="eastAsia"/>
          <w:szCs w:val="21"/>
        </w:rPr>
        <w:t>．药物性牙龈肥大的病因、临床表现、诊治原则</w:t>
      </w:r>
    </w:p>
    <w:p w14:paraId="271792CD" w14:textId="77777777" w:rsidR="007C1E67" w:rsidRDefault="005224D1">
      <w:pPr>
        <w:rPr>
          <w:rFonts w:hAnsi="宋体"/>
          <w:szCs w:val="21"/>
        </w:rPr>
      </w:pPr>
      <w:r>
        <w:rPr>
          <w:rFonts w:hAnsi="宋体" w:hint="eastAsia"/>
          <w:szCs w:val="21"/>
        </w:rPr>
        <w:t>6</w:t>
      </w:r>
      <w:r>
        <w:rPr>
          <w:rFonts w:hAnsi="宋体" w:hint="eastAsia"/>
          <w:szCs w:val="21"/>
        </w:rPr>
        <w:t>．牙龈瘤的病因、临床表现、诊治原则</w:t>
      </w:r>
    </w:p>
    <w:p w14:paraId="4E6788AE" w14:textId="77777777" w:rsidR="007C1E67" w:rsidRDefault="005224D1">
      <w:pPr>
        <w:rPr>
          <w:rFonts w:hAnsi="宋体"/>
          <w:szCs w:val="21"/>
        </w:rPr>
      </w:pPr>
      <w:r>
        <w:rPr>
          <w:rFonts w:hAnsi="宋体" w:hint="eastAsia"/>
          <w:szCs w:val="21"/>
        </w:rPr>
        <w:t>7</w:t>
      </w:r>
      <w:r>
        <w:rPr>
          <w:rFonts w:hAnsi="宋体" w:hint="eastAsia"/>
          <w:szCs w:val="21"/>
        </w:rPr>
        <w:t>．急性龈乳头炎的病因、临床表现、诊治原则</w:t>
      </w:r>
    </w:p>
    <w:p w14:paraId="74F35C9D" w14:textId="77777777" w:rsidR="007C1E67" w:rsidRDefault="005224D1">
      <w:pPr>
        <w:rPr>
          <w:rFonts w:hAnsi="宋体"/>
          <w:szCs w:val="21"/>
        </w:rPr>
      </w:pPr>
      <w:r>
        <w:rPr>
          <w:rFonts w:hint="eastAsia"/>
          <w:szCs w:val="21"/>
        </w:rPr>
        <w:t>二、</w:t>
      </w:r>
      <w:r>
        <w:rPr>
          <w:rFonts w:hAnsi="宋体"/>
          <w:szCs w:val="21"/>
        </w:rPr>
        <w:t>熟悉</w:t>
      </w:r>
    </w:p>
    <w:p w14:paraId="3734F855" w14:textId="77777777" w:rsidR="007C1E67" w:rsidRDefault="005224D1">
      <w:pPr>
        <w:rPr>
          <w:szCs w:val="21"/>
        </w:rPr>
      </w:pPr>
      <w:r>
        <w:rPr>
          <w:rFonts w:hint="eastAsia"/>
          <w:szCs w:val="21"/>
        </w:rPr>
        <w:t>1</w:t>
      </w:r>
      <w:r>
        <w:rPr>
          <w:rFonts w:hint="eastAsia"/>
          <w:szCs w:val="21"/>
        </w:rPr>
        <w:t>．牙龈纤维瘤病的病因、临床表现、诊治原则</w:t>
      </w:r>
    </w:p>
    <w:p w14:paraId="0627B41E" w14:textId="77777777" w:rsidR="007C1E67" w:rsidRDefault="005224D1">
      <w:pPr>
        <w:rPr>
          <w:rFonts w:hAnsi="宋体"/>
          <w:szCs w:val="21"/>
        </w:rPr>
      </w:pPr>
      <w:r>
        <w:rPr>
          <w:rFonts w:hint="eastAsia"/>
          <w:szCs w:val="21"/>
        </w:rPr>
        <w:t>2</w:t>
      </w:r>
      <w:r>
        <w:rPr>
          <w:rFonts w:hint="eastAsia"/>
          <w:szCs w:val="21"/>
        </w:rPr>
        <w:t>．</w:t>
      </w:r>
      <w:r>
        <w:rPr>
          <w:rFonts w:hAnsi="宋体" w:hint="eastAsia"/>
          <w:szCs w:val="21"/>
        </w:rPr>
        <w:t>急性坏死性溃疡性龈炎的病因、临床表现、诊治原则</w:t>
      </w:r>
    </w:p>
    <w:p w14:paraId="3C359134" w14:textId="77777777" w:rsidR="007C1E67" w:rsidRDefault="007C1E67">
      <w:pPr>
        <w:spacing w:line="360" w:lineRule="auto"/>
        <w:rPr>
          <w:szCs w:val="21"/>
        </w:rPr>
      </w:pPr>
    </w:p>
    <w:p w14:paraId="6E105B78" w14:textId="77777777" w:rsidR="007C1E67" w:rsidRDefault="005224D1">
      <w:pPr>
        <w:spacing w:line="360" w:lineRule="auto"/>
        <w:ind w:firstLineChars="200" w:firstLine="482"/>
        <w:rPr>
          <w:rFonts w:ascii="黑体" w:eastAsia="黑体" w:hAnsi="黑体"/>
          <w:b/>
          <w:sz w:val="24"/>
        </w:rPr>
      </w:pPr>
      <w:r>
        <w:rPr>
          <w:rFonts w:ascii="黑体" w:eastAsia="黑体" w:hAnsi="黑体" w:hint="eastAsia"/>
          <w:b/>
          <w:sz w:val="24"/>
        </w:rPr>
        <w:t>第十章</w:t>
      </w:r>
      <w:r>
        <w:rPr>
          <w:rFonts w:ascii="黑体" w:eastAsia="黑体" w:hAnsi="黑体" w:hint="eastAsia"/>
          <w:b/>
          <w:sz w:val="24"/>
        </w:rPr>
        <w:t xml:space="preserve"> </w:t>
      </w:r>
      <w:r>
        <w:rPr>
          <w:rFonts w:ascii="黑体" w:eastAsia="黑体" w:hAnsi="黑体" w:hint="eastAsia"/>
          <w:b/>
          <w:sz w:val="24"/>
        </w:rPr>
        <w:t>牙周炎</w:t>
      </w:r>
    </w:p>
    <w:p w14:paraId="0491F3CC"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6E428D7B" w14:textId="77777777" w:rsidR="007C1E67" w:rsidRDefault="005224D1">
      <w:pPr>
        <w:rPr>
          <w:rFonts w:hAnsi="宋体"/>
          <w:szCs w:val="21"/>
        </w:rPr>
      </w:pPr>
      <w:r>
        <w:rPr>
          <w:rFonts w:hint="eastAsia"/>
          <w:szCs w:val="21"/>
        </w:rPr>
        <w:t>一、</w:t>
      </w:r>
      <w:r>
        <w:rPr>
          <w:rFonts w:hAnsi="宋体" w:hint="eastAsia"/>
          <w:szCs w:val="21"/>
        </w:rPr>
        <w:t>掌握</w:t>
      </w:r>
    </w:p>
    <w:p w14:paraId="0A3AA69E" w14:textId="77777777" w:rsidR="007C1E67" w:rsidRDefault="005224D1">
      <w:pPr>
        <w:rPr>
          <w:rFonts w:hAnsi="宋体"/>
          <w:szCs w:val="21"/>
        </w:rPr>
      </w:pPr>
      <w:r>
        <w:rPr>
          <w:rFonts w:hAnsi="宋体" w:hint="eastAsia"/>
          <w:szCs w:val="21"/>
        </w:rPr>
        <w:t>1</w:t>
      </w:r>
      <w:r>
        <w:rPr>
          <w:rFonts w:hAnsi="宋体" w:hint="eastAsia"/>
          <w:szCs w:val="21"/>
        </w:rPr>
        <w:t>．牙龈炎与牙周炎的关系</w:t>
      </w:r>
    </w:p>
    <w:p w14:paraId="0716A37D" w14:textId="77777777" w:rsidR="007C1E67" w:rsidRDefault="005224D1">
      <w:pPr>
        <w:rPr>
          <w:rFonts w:hAnsi="宋体"/>
          <w:szCs w:val="21"/>
        </w:rPr>
      </w:pPr>
      <w:r>
        <w:rPr>
          <w:rFonts w:hAnsi="宋体" w:hint="eastAsia"/>
          <w:szCs w:val="21"/>
        </w:rPr>
        <w:t>2</w:t>
      </w:r>
      <w:r>
        <w:rPr>
          <w:rFonts w:hAnsi="宋体"/>
          <w:szCs w:val="21"/>
        </w:rPr>
        <w:t xml:space="preserve">. </w:t>
      </w:r>
      <w:r>
        <w:rPr>
          <w:rFonts w:hAnsi="宋体" w:hint="eastAsia"/>
          <w:szCs w:val="21"/>
        </w:rPr>
        <w:t>慢性牙周炎的临床表现、分型、分度、病程进展和诊治原则</w:t>
      </w:r>
    </w:p>
    <w:p w14:paraId="0A8AACB5" w14:textId="77777777" w:rsidR="007C1E67" w:rsidRDefault="005224D1">
      <w:pPr>
        <w:rPr>
          <w:rFonts w:hAnsi="宋体"/>
          <w:szCs w:val="21"/>
        </w:rPr>
      </w:pPr>
      <w:r>
        <w:rPr>
          <w:rFonts w:hAnsi="宋体"/>
          <w:szCs w:val="21"/>
        </w:rPr>
        <w:t>3</w:t>
      </w:r>
      <w:r>
        <w:rPr>
          <w:rFonts w:hAnsi="宋体" w:hint="eastAsia"/>
          <w:szCs w:val="21"/>
        </w:rPr>
        <w:t>．</w:t>
      </w:r>
      <w:r>
        <w:rPr>
          <w:rFonts w:hint="eastAsia"/>
          <w:szCs w:val="21"/>
        </w:rPr>
        <w:t>侵袭性牙周炎的病因、临床特征及诊治原则</w:t>
      </w:r>
    </w:p>
    <w:p w14:paraId="05105B5F" w14:textId="77777777" w:rsidR="007C1E67" w:rsidRDefault="005224D1">
      <w:pPr>
        <w:rPr>
          <w:rFonts w:hAnsi="宋体"/>
          <w:szCs w:val="21"/>
        </w:rPr>
      </w:pPr>
      <w:r>
        <w:rPr>
          <w:rFonts w:hint="eastAsia"/>
          <w:szCs w:val="21"/>
        </w:rPr>
        <w:t>二、</w:t>
      </w:r>
      <w:r>
        <w:rPr>
          <w:rFonts w:hAnsi="宋体"/>
          <w:szCs w:val="21"/>
        </w:rPr>
        <w:t>熟悉</w:t>
      </w:r>
    </w:p>
    <w:p w14:paraId="5F8E0727" w14:textId="77777777" w:rsidR="007C1E67" w:rsidRDefault="005224D1">
      <w:pPr>
        <w:rPr>
          <w:rFonts w:hAnsi="宋体"/>
          <w:szCs w:val="21"/>
        </w:rPr>
      </w:pPr>
      <w:r>
        <w:rPr>
          <w:rFonts w:hint="eastAsia"/>
          <w:szCs w:val="21"/>
        </w:rPr>
        <w:t>1</w:t>
      </w:r>
      <w:r>
        <w:rPr>
          <w:rFonts w:hAnsi="宋体" w:hint="eastAsia"/>
          <w:szCs w:val="21"/>
        </w:rPr>
        <w:t>．伴糖尿病的牙周炎</w:t>
      </w:r>
    </w:p>
    <w:p w14:paraId="66B5537C" w14:textId="77777777" w:rsidR="007C1E67" w:rsidRDefault="005224D1">
      <w:pPr>
        <w:rPr>
          <w:szCs w:val="21"/>
        </w:rPr>
      </w:pPr>
      <w:r>
        <w:rPr>
          <w:rFonts w:hint="eastAsia"/>
          <w:szCs w:val="21"/>
        </w:rPr>
        <w:t>2</w:t>
      </w:r>
      <w:r>
        <w:rPr>
          <w:szCs w:val="21"/>
        </w:rPr>
        <w:t xml:space="preserve">. </w:t>
      </w:r>
      <w:r>
        <w:rPr>
          <w:rFonts w:hint="eastAsia"/>
          <w:szCs w:val="21"/>
        </w:rPr>
        <w:t>掌</w:t>
      </w:r>
      <w:proofErr w:type="gramStart"/>
      <w:r>
        <w:rPr>
          <w:rFonts w:hint="eastAsia"/>
          <w:szCs w:val="21"/>
        </w:rPr>
        <w:t>跖</w:t>
      </w:r>
      <w:proofErr w:type="gramEnd"/>
      <w:r>
        <w:rPr>
          <w:rFonts w:hint="eastAsia"/>
          <w:szCs w:val="21"/>
        </w:rPr>
        <w:t>角化</w:t>
      </w:r>
      <w:r>
        <w:rPr>
          <w:rFonts w:hint="eastAsia"/>
          <w:szCs w:val="21"/>
        </w:rPr>
        <w:t>-</w:t>
      </w:r>
      <w:r>
        <w:rPr>
          <w:rFonts w:hint="eastAsia"/>
          <w:szCs w:val="21"/>
        </w:rPr>
        <w:t>牙周病破坏综合征</w:t>
      </w:r>
    </w:p>
    <w:p w14:paraId="5550A09A" w14:textId="77777777" w:rsidR="007C1E67" w:rsidRDefault="005224D1">
      <w:pPr>
        <w:rPr>
          <w:szCs w:val="21"/>
        </w:rPr>
      </w:pPr>
      <w:r>
        <w:rPr>
          <w:szCs w:val="21"/>
        </w:rPr>
        <w:t>3</w:t>
      </w:r>
      <w:r>
        <w:rPr>
          <w:rFonts w:hAnsi="宋体" w:hint="eastAsia"/>
          <w:szCs w:val="21"/>
        </w:rPr>
        <w:t>．</w:t>
      </w:r>
      <w:r>
        <w:rPr>
          <w:rFonts w:hint="eastAsia"/>
          <w:szCs w:val="21"/>
        </w:rPr>
        <w:t>Down</w:t>
      </w:r>
      <w:r>
        <w:rPr>
          <w:rFonts w:hint="eastAsia"/>
          <w:szCs w:val="21"/>
        </w:rPr>
        <w:t>综合征</w:t>
      </w:r>
    </w:p>
    <w:p w14:paraId="112E04A5" w14:textId="77777777" w:rsidR="007C1E67" w:rsidRDefault="005224D1">
      <w:pPr>
        <w:rPr>
          <w:szCs w:val="21"/>
        </w:rPr>
      </w:pPr>
      <w:r>
        <w:rPr>
          <w:szCs w:val="21"/>
        </w:rPr>
        <w:t>4</w:t>
      </w:r>
      <w:r>
        <w:rPr>
          <w:rFonts w:hAnsi="宋体" w:hint="eastAsia"/>
          <w:szCs w:val="21"/>
        </w:rPr>
        <w:t>．艾滋病</w:t>
      </w:r>
    </w:p>
    <w:p w14:paraId="2D74F978" w14:textId="77777777" w:rsidR="007C1E67" w:rsidRDefault="005224D1">
      <w:pPr>
        <w:rPr>
          <w:szCs w:val="21"/>
        </w:rPr>
      </w:pPr>
      <w:r>
        <w:rPr>
          <w:rFonts w:hint="eastAsia"/>
          <w:szCs w:val="21"/>
        </w:rPr>
        <w:t>三、了解</w:t>
      </w:r>
    </w:p>
    <w:p w14:paraId="7B934E07" w14:textId="77777777" w:rsidR="007C1E67" w:rsidRDefault="005224D1">
      <w:pPr>
        <w:rPr>
          <w:rFonts w:hAnsi="宋体"/>
          <w:szCs w:val="21"/>
        </w:rPr>
      </w:pPr>
      <w:r>
        <w:rPr>
          <w:rFonts w:hint="eastAsia"/>
          <w:szCs w:val="21"/>
        </w:rPr>
        <w:t>其它反映全身疾病的牙周炎</w:t>
      </w:r>
    </w:p>
    <w:p w14:paraId="5D254FC9" w14:textId="77777777" w:rsidR="007C1E67" w:rsidRDefault="007C1E67">
      <w:pPr>
        <w:rPr>
          <w:szCs w:val="21"/>
        </w:rPr>
      </w:pPr>
    </w:p>
    <w:p w14:paraId="7B72CBED" w14:textId="77777777" w:rsidR="007C1E67" w:rsidRDefault="007C1E67">
      <w:pPr>
        <w:rPr>
          <w:szCs w:val="21"/>
        </w:rPr>
      </w:pPr>
    </w:p>
    <w:p w14:paraId="7E06313D" w14:textId="77777777" w:rsidR="007C1E67" w:rsidRDefault="005224D1">
      <w:pPr>
        <w:spacing w:line="360" w:lineRule="auto"/>
        <w:ind w:firstLineChars="200" w:firstLine="482"/>
        <w:rPr>
          <w:rFonts w:ascii="黑体" w:eastAsia="黑体" w:hAnsi="黑体"/>
          <w:sz w:val="28"/>
          <w:szCs w:val="28"/>
        </w:rPr>
      </w:pPr>
      <w:r>
        <w:rPr>
          <w:rFonts w:ascii="黑体" w:eastAsia="黑体" w:hAnsi="黑体" w:hint="eastAsia"/>
          <w:b/>
          <w:sz w:val="24"/>
        </w:rPr>
        <w:t>第十一章</w:t>
      </w:r>
      <w:r>
        <w:rPr>
          <w:rFonts w:ascii="黑体" w:eastAsia="黑体" w:hAnsi="黑体" w:hint="eastAsia"/>
          <w:b/>
          <w:sz w:val="24"/>
        </w:rPr>
        <w:t xml:space="preserve"> </w:t>
      </w:r>
      <w:r>
        <w:rPr>
          <w:rFonts w:ascii="黑体" w:eastAsia="黑体" w:hAnsi="黑体" w:hint="eastAsia"/>
          <w:b/>
          <w:sz w:val="24"/>
        </w:rPr>
        <w:t>牙周炎的伴发病变</w:t>
      </w:r>
    </w:p>
    <w:p w14:paraId="4E9BF1F6"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4F9E4D7F" w14:textId="77777777" w:rsidR="007C1E67" w:rsidRDefault="005224D1">
      <w:pPr>
        <w:rPr>
          <w:rFonts w:hAnsi="宋体"/>
          <w:szCs w:val="21"/>
        </w:rPr>
      </w:pPr>
      <w:r>
        <w:rPr>
          <w:rFonts w:hint="eastAsia"/>
          <w:szCs w:val="21"/>
        </w:rPr>
        <w:t>一、</w:t>
      </w:r>
      <w:r>
        <w:rPr>
          <w:rFonts w:hAnsi="宋体" w:hint="eastAsia"/>
          <w:szCs w:val="21"/>
        </w:rPr>
        <w:t>掌握</w:t>
      </w:r>
    </w:p>
    <w:p w14:paraId="070FE6E5" w14:textId="77777777" w:rsidR="007C1E67" w:rsidRDefault="005224D1">
      <w:pPr>
        <w:rPr>
          <w:rFonts w:hAnsi="宋体"/>
          <w:szCs w:val="21"/>
        </w:rPr>
      </w:pPr>
      <w:r>
        <w:rPr>
          <w:rFonts w:hAnsi="宋体" w:hint="eastAsia"/>
          <w:szCs w:val="21"/>
        </w:rPr>
        <w:t>1</w:t>
      </w:r>
      <w:r>
        <w:rPr>
          <w:rFonts w:hAnsi="宋体" w:hint="eastAsia"/>
          <w:szCs w:val="21"/>
        </w:rPr>
        <w:t>．牙周牙髓联合病变的分型、临床表现及治疗原则</w:t>
      </w:r>
    </w:p>
    <w:p w14:paraId="081985EF" w14:textId="77777777" w:rsidR="007C1E67" w:rsidRDefault="005224D1">
      <w:pPr>
        <w:rPr>
          <w:rFonts w:hAnsi="宋体"/>
          <w:szCs w:val="21"/>
        </w:rPr>
      </w:pPr>
      <w:r>
        <w:rPr>
          <w:rFonts w:hAnsi="宋体" w:hint="eastAsia"/>
          <w:szCs w:val="21"/>
        </w:rPr>
        <w:t>2</w:t>
      </w:r>
      <w:r>
        <w:rPr>
          <w:rFonts w:hAnsi="宋体" w:hint="eastAsia"/>
          <w:szCs w:val="21"/>
        </w:rPr>
        <w:t>．根分叉病变分度与治疗原则</w:t>
      </w:r>
    </w:p>
    <w:p w14:paraId="5633D1C7" w14:textId="77777777" w:rsidR="007C1E67" w:rsidRDefault="005224D1">
      <w:pPr>
        <w:rPr>
          <w:rFonts w:hAnsi="宋体"/>
          <w:szCs w:val="21"/>
        </w:rPr>
      </w:pPr>
      <w:r>
        <w:rPr>
          <w:rFonts w:hAnsi="宋体" w:hint="eastAsia"/>
          <w:szCs w:val="21"/>
        </w:rPr>
        <w:t>3</w:t>
      </w:r>
      <w:r>
        <w:rPr>
          <w:rFonts w:hAnsi="宋体" w:hint="eastAsia"/>
          <w:szCs w:val="21"/>
        </w:rPr>
        <w:t>．牙周脓肿的诊断、鉴别诊断与治疗原则</w:t>
      </w:r>
    </w:p>
    <w:p w14:paraId="1D03A2BA" w14:textId="77777777" w:rsidR="007C1E67" w:rsidRDefault="005224D1">
      <w:pPr>
        <w:rPr>
          <w:szCs w:val="21"/>
        </w:rPr>
      </w:pPr>
      <w:r>
        <w:rPr>
          <w:rFonts w:hint="eastAsia"/>
          <w:szCs w:val="21"/>
        </w:rPr>
        <w:t>二、了解</w:t>
      </w:r>
    </w:p>
    <w:p w14:paraId="2F866E79" w14:textId="77777777" w:rsidR="007C1E67" w:rsidRDefault="005224D1">
      <w:pPr>
        <w:numPr>
          <w:ilvl w:val="0"/>
          <w:numId w:val="5"/>
        </w:numPr>
        <w:rPr>
          <w:szCs w:val="21"/>
        </w:rPr>
      </w:pPr>
      <w:r>
        <w:rPr>
          <w:rFonts w:hint="eastAsia"/>
          <w:szCs w:val="21"/>
        </w:rPr>
        <w:t>牙龈退缩的原因、危害及处理原则</w:t>
      </w:r>
    </w:p>
    <w:p w14:paraId="5348D493" w14:textId="77777777" w:rsidR="007C1E67" w:rsidRDefault="005224D1">
      <w:pPr>
        <w:numPr>
          <w:ilvl w:val="0"/>
          <w:numId w:val="5"/>
        </w:numPr>
        <w:rPr>
          <w:szCs w:val="21"/>
        </w:rPr>
      </w:pPr>
      <w:r>
        <w:rPr>
          <w:rFonts w:hint="eastAsia"/>
          <w:szCs w:val="21"/>
        </w:rPr>
        <w:t>牙根敏感</w:t>
      </w:r>
    </w:p>
    <w:p w14:paraId="2C0FE338" w14:textId="77777777" w:rsidR="007C1E67" w:rsidRDefault="005224D1">
      <w:pPr>
        <w:rPr>
          <w:rFonts w:hAnsi="宋体"/>
          <w:szCs w:val="21"/>
        </w:rPr>
      </w:pPr>
      <w:r>
        <w:rPr>
          <w:rFonts w:hint="eastAsia"/>
          <w:szCs w:val="21"/>
        </w:rPr>
        <w:t>3</w:t>
      </w:r>
      <w:r>
        <w:rPr>
          <w:rFonts w:hint="eastAsia"/>
          <w:szCs w:val="21"/>
        </w:rPr>
        <w:t>．口臭的来源、构成成分及处理原则</w:t>
      </w:r>
    </w:p>
    <w:p w14:paraId="788CB0AF" w14:textId="77777777" w:rsidR="007C1E67" w:rsidRDefault="007C1E67">
      <w:pPr>
        <w:rPr>
          <w:rFonts w:hAnsi="宋体"/>
          <w:szCs w:val="21"/>
        </w:rPr>
      </w:pPr>
    </w:p>
    <w:p w14:paraId="48632581" w14:textId="77777777" w:rsidR="007C1E67" w:rsidRDefault="007C1E67">
      <w:pPr>
        <w:rPr>
          <w:rFonts w:hAnsi="宋体"/>
          <w:szCs w:val="21"/>
        </w:rPr>
      </w:pPr>
    </w:p>
    <w:p w14:paraId="1EA2B07D" w14:textId="77777777" w:rsidR="007C1E67" w:rsidRDefault="005224D1">
      <w:pPr>
        <w:ind w:firstLineChars="200" w:firstLine="482"/>
        <w:rPr>
          <w:rFonts w:ascii="黑体" w:eastAsia="黑体" w:hAnsi="黑体"/>
          <w:b/>
          <w:sz w:val="24"/>
        </w:rPr>
      </w:pPr>
      <w:r>
        <w:rPr>
          <w:rFonts w:ascii="黑体" w:eastAsia="黑体" w:hAnsi="黑体" w:hint="eastAsia"/>
          <w:b/>
          <w:sz w:val="24"/>
        </w:rPr>
        <w:t>第十二章</w:t>
      </w:r>
      <w:r>
        <w:rPr>
          <w:rFonts w:ascii="黑体" w:eastAsia="黑体" w:hAnsi="黑体" w:hint="eastAsia"/>
          <w:b/>
          <w:sz w:val="24"/>
        </w:rPr>
        <w:t xml:space="preserve"> </w:t>
      </w:r>
      <w:r>
        <w:rPr>
          <w:rFonts w:ascii="黑体" w:eastAsia="黑体" w:hAnsi="黑体" w:hint="eastAsia"/>
          <w:b/>
          <w:sz w:val="24"/>
        </w:rPr>
        <w:t>牙周医学</w:t>
      </w:r>
    </w:p>
    <w:p w14:paraId="62597117" w14:textId="77777777" w:rsidR="007C1E67" w:rsidRDefault="005224D1">
      <w:pPr>
        <w:ind w:firstLineChars="200" w:firstLine="482"/>
        <w:rPr>
          <w:rFonts w:ascii="黑体" w:eastAsia="黑体" w:hAnsi="黑体"/>
          <w:b/>
          <w:sz w:val="24"/>
        </w:rPr>
      </w:pPr>
      <w:r>
        <w:rPr>
          <w:rFonts w:ascii="黑体" w:eastAsia="黑体" w:hAnsi="黑体" w:hint="eastAsia"/>
          <w:b/>
          <w:sz w:val="24"/>
        </w:rPr>
        <w:t>第十三章</w:t>
      </w:r>
      <w:r>
        <w:rPr>
          <w:rFonts w:ascii="黑体" w:eastAsia="黑体" w:hAnsi="黑体" w:hint="eastAsia"/>
          <w:b/>
          <w:sz w:val="24"/>
        </w:rPr>
        <w:t xml:space="preserve"> </w:t>
      </w:r>
      <w:r>
        <w:rPr>
          <w:rFonts w:ascii="黑体" w:eastAsia="黑体" w:hAnsi="黑体" w:hint="eastAsia"/>
          <w:b/>
          <w:sz w:val="24"/>
        </w:rPr>
        <w:t>牙周病的危险因素评估与预后</w:t>
      </w:r>
    </w:p>
    <w:p w14:paraId="1C547CB7" w14:textId="77777777" w:rsidR="007C1E67" w:rsidRDefault="005224D1">
      <w:pPr>
        <w:ind w:firstLineChars="200" w:firstLine="482"/>
        <w:rPr>
          <w:rFonts w:ascii="黑体" w:eastAsia="黑体" w:hAnsi="黑体"/>
          <w:sz w:val="24"/>
        </w:rPr>
      </w:pPr>
      <w:r>
        <w:rPr>
          <w:rFonts w:ascii="黑体" w:eastAsia="黑体" w:hAnsi="黑体" w:hint="eastAsia"/>
          <w:b/>
          <w:sz w:val="24"/>
        </w:rPr>
        <w:t>第十四章</w:t>
      </w:r>
      <w:r>
        <w:rPr>
          <w:rFonts w:ascii="黑体" w:eastAsia="黑体" w:hAnsi="黑体" w:hint="eastAsia"/>
          <w:b/>
          <w:sz w:val="24"/>
        </w:rPr>
        <w:t xml:space="preserve"> </w:t>
      </w:r>
      <w:r>
        <w:rPr>
          <w:rFonts w:ascii="黑体" w:eastAsia="黑体" w:hAnsi="黑体" w:hint="eastAsia"/>
          <w:b/>
          <w:sz w:val="24"/>
        </w:rPr>
        <w:t>牙周病的治疗计划</w:t>
      </w:r>
    </w:p>
    <w:p w14:paraId="70412788" w14:textId="77777777" w:rsidR="007C1E67" w:rsidRDefault="005224D1">
      <w:pPr>
        <w:tabs>
          <w:tab w:val="left" w:pos="2895"/>
        </w:tabs>
        <w:rPr>
          <w:rFonts w:hAnsi="宋体"/>
          <w:szCs w:val="21"/>
        </w:rPr>
      </w:pPr>
      <w:r>
        <w:rPr>
          <w:rFonts w:hAnsi="宋体"/>
          <w:szCs w:val="21"/>
        </w:rPr>
        <w:lastRenderedPageBreak/>
        <w:t>教学目的与要求</w:t>
      </w:r>
      <w:r>
        <w:rPr>
          <w:rFonts w:hAnsi="宋体"/>
          <w:szCs w:val="21"/>
        </w:rPr>
        <w:tab/>
      </w:r>
    </w:p>
    <w:p w14:paraId="0E968F4F" w14:textId="77777777" w:rsidR="007C1E67" w:rsidRDefault="005224D1">
      <w:pPr>
        <w:rPr>
          <w:rFonts w:hAnsi="宋体"/>
          <w:szCs w:val="21"/>
        </w:rPr>
      </w:pPr>
      <w:r>
        <w:rPr>
          <w:rFonts w:hint="eastAsia"/>
          <w:szCs w:val="21"/>
        </w:rPr>
        <w:t>一、</w:t>
      </w:r>
      <w:r>
        <w:rPr>
          <w:rFonts w:hAnsi="宋体" w:hint="eastAsia"/>
          <w:szCs w:val="21"/>
        </w:rPr>
        <w:t>掌握</w:t>
      </w:r>
    </w:p>
    <w:p w14:paraId="410489C3" w14:textId="77777777" w:rsidR="007C1E67" w:rsidRDefault="005224D1">
      <w:pPr>
        <w:rPr>
          <w:rFonts w:hAnsi="宋体"/>
          <w:szCs w:val="21"/>
        </w:rPr>
      </w:pPr>
      <w:r>
        <w:rPr>
          <w:rFonts w:hAnsi="宋体" w:hint="eastAsia"/>
          <w:szCs w:val="21"/>
        </w:rPr>
        <w:t>1</w:t>
      </w:r>
      <w:r>
        <w:rPr>
          <w:rFonts w:hAnsi="宋体" w:hint="eastAsia"/>
          <w:szCs w:val="21"/>
        </w:rPr>
        <w:t>．影响牙周炎患者全部牙列预后及个别牙预后的因素</w:t>
      </w:r>
    </w:p>
    <w:p w14:paraId="6625E34A" w14:textId="77777777" w:rsidR="007C1E67" w:rsidRDefault="005224D1">
      <w:pPr>
        <w:rPr>
          <w:rFonts w:hAnsi="宋体"/>
          <w:szCs w:val="21"/>
        </w:rPr>
      </w:pPr>
      <w:r>
        <w:rPr>
          <w:rFonts w:hAnsi="宋体" w:hint="eastAsia"/>
          <w:szCs w:val="21"/>
        </w:rPr>
        <w:t>2</w:t>
      </w:r>
      <w:r>
        <w:rPr>
          <w:rFonts w:hAnsi="宋体" w:hint="eastAsia"/>
          <w:szCs w:val="21"/>
        </w:rPr>
        <w:t>．牙周治疗的总体目标和基本程序</w:t>
      </w:r>
    </w:p>
    <w:p w14:paraId="568D8BD6" w14:textId="77777777" w:rsidR="007C1E67" w:rsidRDefault="005224D1">
      <w:pPr>
        <w:rPr>
          <w:rFonts w:hAnsi="宋体"/>
          <w:szCs w:val="21"/>
        </w:rPr>
      </w:pPr>
      <w:r>
        <w:rPr>
          <w:rFonts w:hint="eastAsia"/>
          <w:szCs w:val="21"/>
        </w:rPr>
        <w:t>二、</w:t>
      </w:r>
      <w:r>
        <w:rPr>
          <w:rFonts w:hAnsi="宋体" w:hint="eastAsia"/>
          <w:szCs w:val="21"/>
        </w:rPr>
        <w:t>熟悉</w:t>
      </w:r>
    </w:p>
    <w:p w14:paraId="0F3A778C" w14:textId="77777777" w:rsidR="007C1E67" w:rsidRDefault="005224D1">
      <w:pPr>
        <w:rPr>
          <w:rFonts w:hAnsi="宋体"/>
          <w:szCs w:val="21"/>
        </w:rPr>
      </w:pPr>
      <w:r>
        <w:rPr>
          <w:rFonts w:hAnsi="宋体" w:hint="eastAsia"/>
          <w:szCs w:val="21"/>
        </w:rPr>
        <w:t>1</w:t>
      </w:r>
      <w:r>
        <w:rPr>
          <w:rFonts w:hAnsi="宋体" w:hint="eastAsia"/>
          <w:szCs w:val="21"/>
        </w:rPr>
        <w:t>．牙周炎与全身疾病和健康的关系</w:t>
      </w:r>
    </w:p>
    <w:p w14:paraId="5108F16D" w14:textId="77777777" w:rsidR="007C1E67" w:rsidRDefault="005224D1">
      <w:pPr>
        <w:rPr>
          <w:rFonts w:hAnsi="宋体"/>
          <w:szCs w:val="21"/>
        </w:rPr>
      </w:pPr>
      <w:r>
        <w:rPr>
          <w:rFonts w:hAnsi="宋体" w:hint="eastAsia"/>
          <w:szCs w:val="21"/>
        </w:rPr>
        <w:t>2</w:t>
      </w:r>
      <w:r>
        <w:rPr>
          <w:rFonts w:hAnsi="宋体"/>
          <w:szCs w:val="21"/>
        </w:rPr>
        <w:t xml:space="preserve">. </w:t>
      </w:r>
      <w:r>
        <w:rPr>
          <w:rFonts w:hAnsi="宋体" w:hint="eastAsia"/>
          <w:szCs w:val="21"/>
        </w:rPr>
        <w:t>牙周病的预后分类</w:t>
      </w:r>
    </w:p>
    <w:p w14:paraId="5F22CBF2" w14:textId="77777777" w:rsidR="007C1E67" w:rsidRDefault="005224D1">
      <w:pPr>
        <w:rPr>
          <w:rFonts w:hAnsi="宋体"/>
          <w:szCs w:val="21"/>
        </w:rPr>
      </w:pPr>
      <w:r>
        <w:rPr>
          <w:rFonts w:hAnsi="宋体" w:hint="eastAsia"/>
          <w:szCs w:val="21"/>
        </w:rPr>
        <w:t>三、了解</w:t>
      </w:r>
    </w:p>
    <w:p w14:paraId="54F6EB97" w14:textId="77777777" w:rsidR="007C1E67" w:rsidRDefault="005224D1">
      <w:pPr>
        <w:rPr>
          <w:szCs w:val="21"/>
        </w:rPr>
      </w:pPr>
      <w:r>
        <w:rPr>
          <w:rFonts w:hAnsi="宋体"/>
          <w:szCs w:val="21"/>
        </w:rPr>
        <w:t>1</w:t>
      </w:r>
      <w:r>
        <w:rPr>
          <w:rFonts w:hAnsi="宋体" w:hint="eastAsia"/>
          <w:szCs w:val="21"/>
        </w:rPr>
        <w:t>．伴全身疾病患者的牙周治疗原则</w:t>
      </w:r>
    </w:p>
    <w:p w14:paraId="1FB8D02E" w14:textId="77777777" w:rsidR="007C1E67" w:rsidRDefault="007C1E67">
      <w:pPr>
        <w:spacing w:line="360" w:lineRule="auto"/>
        <w:rPr>
          <w:szCs w:val="21"/>
        </w:rPr>
      </w:pPr>
    </w:p>
    <w:p w14:paraId="101743C3" w14:textId="77777777" w:rsidR="007C1E67" w:rsidRDefault="005224D1">
      <w:pPr>
        <w:ind w:firstLineChars="200" w:firstLine="482"/>
        <w:rPr>
          <w:rFonts w:ascii="黑体" w:eastAsia="黑体" w:hAnsi="黑体"/>
          <w:b/>
          <w:sz w:val="24"/>
        </w:rPr>
      </w:pPr>
      <w:r>
        <w:rPr>
          <w:rFonts w:ascii="黑体" w:eastAsia="黑体" w:hAnsi="黑体" w:hint="eastAsia"/>
          <w:b/>
          <w:sz w:val="24"/>
        </w:rPr>
        <w:t>第十五章</w:t>
      </w:r>
      <w:r>
        <w:rPr>
          <w:rFonts w:ascii="黑体" w:eastAsia="黑体" w:hAnsi="黑体" w:hint="eastAsia"/>
          <w:b/>
          <w:sz w:val="24"/>
        </w:rPr>
        <w:t xml:space="preserve"> </w:t>
      </w:r>
      <w:r>
        <w:rPr>
          <w:rFonts w:ascii="黑体" w:eastAsia="黑体" w:hAnsi="黑体" w:hint="eastAsia"/>
          <w:b/>
          <w:sz w:val="24"/>
        </w:rPr>
        <w:t>牙周基础治疗</w:t>
      </w:r>
    </w:p>
    <w:p w14:paraId="678F5B84"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01B6C254" w14:textId="77777777" w:rsidR="007C1E67" w:rsidRDefault="005224D1">
      <w:pPr>
        <w:rPr>
          <w:rFonts w:hAnsi="宋体"/>
          <w:szCs w:val="21"/>
        </w:rPr>
      </w:pPr>
      <w:r>
        <w:rPr>
          <w:rFonts w:hAnsi="宋体" w:hint="eastAsia"/>
          <w:szCs w:val="21"/>
        </w:rPr>
        <w:t>一、掌握</w:t>
      </w:r>
    </w:p>
    <w:p w14:paraId="5B49CF28" w14:textId="77777777" w:rsidR="007C1E67" w:rsidRDefault="005224D1">
      <w:pPr>
        <w:rPr>
          <w:rFonts w:hAnsi="宋体"/>
          <w:szCs w:val="21"/>
        </w:rPr>
      </w:pPr>
      <w:r>
        <w:rPr>
          <w:rFonts w:hAnsi="宋体" w:hint="eastAsia"/>
          <w:szCs w:val="21"/>
        </w:rPr>
        <w:t>1</w:t>
      </w:r>
      <w:r>
        <w:rPr>
          <w:rFonts w:hAnsi="宋体" w:hint="eastAsia"/>
          <w:szCs w:val="21"/>
        </w:rPr>
        <w:t>．牙周基础治疗的内容</w:t>
      </w:r>
    </w:p>
    <w:p w14:paraId="399D05AE" w14:textId="77777777" w:rsidR="007C1E67" w:rsidRDefault="005224D1">
      <w:pPr>
        <w:rPr>
          <w:rFonts w:hAnsi="宋体"/>
          <w:szCs w:val="21"/>
        </w:rPr>
      </w:pPr>
      <w:r>
        <w:rPr>
          <w:rFonts w:hAnsi="宋体" w:hint="eastAsia"/>
          <w:szCs w:val="21"/>
        </w:rPr>
        <w:t>2</w:t>
      </w:r>
      <w:r>
        <w:rPr>
          <w:rFonts w:hAnsi="宋体" w:hint="eastAsia"/>
          <w:szCs w:val="21"/>
        </w:rPr>
        <w:t>．菌斑控制的基本技术，包括</w:t>
      </w:r>
      <w:proofErr w:type="gramStart"/>
      <w:r>
        <w:rPr>
          <w:rFonts w:hAnsi="宋体" w:hint="eastAsia"/>
          <w:szCs w:val="21"/>
        </w:rPr>
        <w:t>龈</w:t>
      </w:r>
      <w:proofErr w:type="gramEnd"/>
      <w:r>
        <w:rPr>
          <w:rFonts w:hAnsi="宋体" w:hint="eastAsia"/>
          <w:szCs w:val="21"/>
        </w:rPr>
        <w:t>上洁治术、龈下刮治术与根面平整术</w:t>
      </w:r>
    </w:p>
    <w:p w14:paraId="57EFAE04" w14:textId="77777777" w:rsidR="007C1E67" w:rsidRDefault="005224D1">
      <w:pPr>
        <w:rPr>
          <w:rFonts w:hAnsi="宋体"/>
          <w:szCs w:val="21"/>
        </w:rPr>
      </w:pPr>
      <w:r>
        <w:rPr>
          <w:rFonts w:hAnsi="宋体" w:hint="eastAsia"/>
          <w:szCs w:val="21"/>
        </w:rPr>
        <w:t>3</w:t>
      </w:r>
      <w:r>
        <w:rPr>
          <w:rFonts w:hAnsi="宋体" w:hint="eastAsia"/>
          <w:szCs w:val="21"/>
        </w:rPr>
        <w:t>．牙</w:t>
      </w:r>
      <w:proofErr w:type="gramStart"/>
      <w:r>
        <w:rPr>
          <w:rFonts w:hAnsi="宋体" w:hint="eastAsia"/>
          <w:szCs w:val="21"/>
        </w:rPr>
        <w:t>合治疗</w:t>
      </w:r>
      <w:proofErr w:type="gramEnd"/>
      <w:r>
        <w:rPr>
          <w:rFonts w:hAnsi="宋体" w:hint="eastAsia"/>
          <w:szCs w:val="21"/>
        </w:rPr>
        <w:t>的选磨原则</w:t>
      </w:r>
    </w:p>
    <w:p w14:paraId="20F3A613" w14:textId="77777777" w:rsidR="007C1E67" w:rsidRDefault="005224D1">
      <w:pPr>
        <w:rPr>
          <w:rFonts w:hAnsi="宋体"/>
          <w:szCs w:val="21"/>
        </w:rPr>
      </w:pPr>
      <w:r>
        <w:rPr>
          <w:rFonts w:hAnsi="宋体" w:hint="eastAsia"/>
          <w:szCs w:val="21"/>
        </w:rPr>
        <w:t>4</w:t>
      </w:r>
      <w:r>
        <w:rPr>
          <w:rFonts w:hAnsi="宋体" w:hint="eastAsia"/>
          <w:szCs w:val="21"/>
        </w:rPr>
        <w:t>．食物嵌塞的治疗</w:t>
      </w:r>
    </w:p>
    <w:p w14:paraId="3E36D97B" w14:textId="77777777" w:rsidR="007C1E67" w:rsidRDefault="005224D1">
      <w:pPr>
        <w:rPr>
          <w:rFonts w:hAnsi="宋体"/>
          <w:szCs w:val="21"/>
        </w:rPr>
      </w:pPr>
      <w:r>
        <w:rPr>
          <w:rFonts w:hAnsi="宋体" w:hint="eastAsia"/>
          <w:szCs w:val="21"/>
        </w:rPr>
        <w:t>二、了解</w:t>
      </w:r>
    </w:p>
    <w:p w14:paraId="59420E76" w14:textId="77777777" w:rsidR="007C1E67" w:rsidRDefault="005224D1">
      <w:pPr>
        <w:rPr>
          <w:rFonts w:hAnsi="宋体"/>
          <w:szCs w:val="21"/>
        </w:rPr>
      </w:pPr>
      <w:r>
        <w:rPr>
          <w:rFonts w:hAnsi="宋体" w:hint="eastAsia"/>
          <w:szCs w:val="21"/>
        </w:rPr>
        <w:t>松牙固定</w:t>
      </w:r>
      <w:r>
        <w:rPr>
          <w:rFonts w:hint="eastAsia"/>
          <w:szCs w:val="21"/>
        </w:rPr>
        <w:t>的原理、夹板种类与适应证</w:t>
      </w:r>
    </w:p>
    <w:p w14:paraId="5631A958" w14:textId="77777777" w:rsidR="007C1E67" w:rsidRDefault="007C1E67">
      <w:pPr>
        <w:spacing w:line="360" w:lineRule="auto"/>
        <w:rPr>
          <w:szCs w:val="21"/>
        </w:rPr>
      </w:pPr>
    </w:p>
    <w:p w14:paraId="4A3A8510" w14:textId="77777777" w:rsidR="007C1E67" w:rsidRDefault="005224D1">
      <w:pPr>
        <w:ind w:firstLineChars="200" w:firstLine="482"/>
        <w:rPr>
          <w:rFonts w:ascii="黑体" w:eastAsia="黑体" w:hAnsi="黑体"/>
          <w:b/>
          <w:sz w:val="24"/>
        </w:rPr>
      </w:pPr>
      <w:r>
        <w:rPr>
          <w:rFonts w:ascii="黑体" w:eastAsia="黑体" w:hAnsi="黑体" w:hint="eastAsia"/>
          <w:b/>
          <w:sz w:val="24"/>
        </w:rPr>
        <w:t>第十六章</w:t>
      </w:r>
      <w:r>
        <w:rPr>
          <w:rFonts w:ascii="黑体" w:eastAsia="黑体" w:hAnsi="黑体" w:hint="eastAsia"/>
          <w:b/>
          <w:sz w:val="24"/>
        </w:rPr>
        <w:t xml:space="preserve"> </w:t>
      </w:r>
      <w:r>
        <w:rPr>
          <w:rFonts w:ascii="黑体" w:eastAsia="黑体" w:hAnsi="黑体" w:hint="eastAsia"/>
          <w:b/>
          <w:sz w:val="24"/>
        </w:rPr>
        <w:t>牙周病的药物治疗</w:t>
      </w:r>
    </w:p>
    <w:p w14:paraId="420F8676"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68A639ED" w14:textId="77777777" w:rsidR="007C1E67" w:rsidRDefault="005224D1">
      <w:pPr>
        <w:rPr>
          <w:rFonts w:hAnsi="宋体"/>
          <w:szCs w:val="21"/>
        </w:rPr>
      </w:pPr>
      <w:r>
        <w:rPr>
          <w:rFonts w:hint="eastAsia"/>
          <w:szCs w:val="21"/>
        </w:rPr>
        <w:t>一、</w:t>
      </w:r>
      <w:r>
        <w:rPr>
          <w:rFonts w:hAnsi="宋体" w:hint="eastAsia"/>
          <w:szCs w:val="21"/>
        </w:rPr>
        <w:t>掌握</w:t>
      </w:r>
    </w:p>
    <w:p w14:paraId="4C0929DD" w14:textId="77777777" w:rsidR="007C1E67" w:rsidRDefault="005224D1">
      <w:pPr>
        <w:rPr>
          <w:rFonts w:hAnsi="宋体"/>
          <w:szCs w:val="21"/>
        </w:rPr>
      </w:pPr>
      <w:r>
        <w:rPr>
          <w:rFonts w:hAnsi="宋体" w:hint="eastAsia"/>
          <w:szCs w:val="21"/>
        </w:rPr>
        <w:t>1</w:t>
      </w:r>
      <w:r>
        <w:rPr>
          <w:rFonts w:hAnsi="宋体" w:hint="eastAsia"/>
          <w:szCs w:val="21"/>
        </w:rPr>
        <w:t>．药物治疗的依据、目的和原则</w:t>
      </w:r>
    </w:p>
    <w:p w14:paraId="1697EB4A" w14:textId="77777777" w:rsidR="007C1E67" w:rsidRDefault="005224D1">
      <w:pPr>
        <w:rPr>
          <w:rFonts w:hAnsi="宋体"/>
          <w:szCs w:val="21"/>
        </w:rPr>
      </w:pPr>
      <w:r>
        <w:rPr>
          <w:rFonts w:hAnsi="宋体" w:hint="eastAsia"/>
          <w:szCs w:val="21"/>
        </w:rPr>
        <w:t>2</w:t>
      </w:r>
      <w:r>
        <w:rPr>
          <w:rFonts w:hAnsi="宋体" w:hint="eastAsia"/>
          <w:szCs w:val="21"/>
        </w:rPr>
        <w:t>．抗菌药物全身应用的优缺点及常用药物，</w:t>
      </w:r>
    </w:p>
    <w:p w14:paraId="5D2A2DDA" w14:textId="77777777" w:rsidR="007C1E67" w:rsidRDefault="005224D1">
      <w:pPr>
        <w:rPr>
          <w:rFonts w:hAnsi="宋体"/>
          <w:szCs w:val="21"/>
        </w:rPr>
      </w:pPr>
      <w:r>
        <w:rPr>
          <w:rFonts w:hAnsi="宋体" w:hint="eastAsia"/>
          <w:szCs w:val="21"/>
        </w:rPr>
        <w:t>3</w:t>
      </w:r>
      <w:r>
        <w:rPr>
          <w:rFonts w:hAnsi="宋体" w:hint="eastAsia"/>
          <w:szCs w:val="21"/>
        </w:rPr>
        <w:t>．局部用药的优缺点、常用药物及用法</w:t>
      </w:r>
    </w:p>
    <w:p w14:paraId="362DF856" w14:textId="77777777" w:rsidR="007C1E67" w:rsidRDefault="005224D1">
      <w:pPr>
        <w:rPr>
          <w:szCs w:val="21"/>
        </w:rPr>
      </w:pPr>
      <w:r>
        <w:rPr>
          <w:rFonts w:hint="eastAsia"/>
          <w:szCs w:val="21"/>
        </w:rPr>
        <w:t>二、熟悉</w:t>
      </w:r>
    </w:p>
    <w:p w14:paraId="1C9CC38D" w14:textId="77777777" w:rsidR="007C1E67" w:rsidRDefault="005224D1">
      <w:pPr>
        <w:rPr>
          <w:szCs w:val="21"/>
        </w:rPr>
      </w:pPr>
      <w:r>
        <w:rPr>
          <w:rFonts w:hint="eastAsia"/>
          <w:szCs w:val="21"/>
        </w:rPr>
        <w:t>非</w:t>
      </w:r>
      <w:proofErr w:type="gramStart"/>
      <w:r>
        <w:rPr>
          <w:rFonts w:hint="eastAsia"/>
          <w:szCs w:val="21"/>
        </w:rPr>
        <w:t>甾</w:t>
      </w:r>
      <w:proofErr w:type="gramEnd"/>
      <w:r>
        <w:rPr>
          <w:rFonts w:hint="eastAsia"/>
          <w:szCs w:val="21"/>
        </w:rPr>
        <w:t>体抗炎药的全身应用</w:t>
      </w:r>
    </w:p>
    <w:p w14:paraId="4506B690" w14:textId="77777777" w:rsidR="007C1E67" w:rsidRDefault="005224D1">
      <w:pPr>
        <w:rPr>
          <w:szCs w:val="21"/>
        </w:rPr>
      </w:pPr>
      <w:r>
        <w:rPr>
          <w:rFonts w:hint="eastAsia"/>
          <w:szCs w:val="21"/>
        </w:rPr>
        <w:t>三、了解</w:t>
      </w:r>
    </w:p>
    <w:p w14:paraId="2D9690F3" w14:textId="77777777" w:rsidR="007C1E67" w:rsidRDefault="005224D1">
      <w:pPr>
        <w:rPr>
          <w:szCs w:val="21"/>
        </w:rPr>
      </w:pPr>
      <w:r>
        <w:rPr>
          <w:rFonts w:hint="eastAsia"/>
          <w:szCs w:val="21"/>
        </w:rPr>
        <w:t>四环素族药物的新作用</w:t>
      </w:r>
    </w:p>
    <w:p w14:paraId="04437D91" w14:textId="77777777" w:rsidR="007C1E67" w:rsidRDefault="007C1E67">
      <w:pPr>
        <w:spacing w:line="360" w:lineRule="auto"/>
        <w:rPr>
          <w:szCs w:val="21"/>
        </w:rPr>
      </w:pPr>
    </w:p>
    <w:p w14:paraId="2C34DB80" w14:textId="77777777" w:rsidR="007C1E67" w:rsidRDefault="005224D1">
      <w:pPr>
        <w:ind w:firstLineChars="200" w:firstLine="482"/>
        <w:rPr>
          <w:rFonts w:ascii="黑体" w:eastAsia="黑体" w:hAnsi="黑体"/>
          <w:b/>
          <w:sz w:val="24"/>
        </w:rPr>
      </w:pPr>
      <w:r>
        <w:rPr>
          <w:rFonts w:ascii="黑体" w:eastAsia="黑体" w:hAnsi="黑体" w:hint="eastAsia"/>
          <w:b/>
          <w:sz w:val="24"/>
        </w:rPr>
        <w:t>第十七章</w:t>
      </w:r>
      <w:r>
        <w:rPr>
          <w:rFonts w:ascii="黑体" w:eastAsia="黑体" w:hAnsi="黑体" w:hint="eastAsia"/>
          <w:b/>
          <w:sz w:val="24"/>
        </w:rPr>
        <w:t xml:space="preserve"> </w:t>
      </w:r>
      <w:r>
        <w:rPr>
          <w:rFonts w:ascii="黑体" w:eastAsia="黑体" w:hAnsi="黑体" w:hint="eastAsia"/>
          <w:b/>
          <w:sz w:val="24"/>
        </w:rPr>
        <w:t>牙周病的手术治疗</w:t>
      </w:r>
    </w:p>
    <w:p w14:paraId="02D57D58"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53364327" w14:textId="77777777" w:rsidR="007C1E67" w:rsidRDefault="005224D1">
      <w:pPr>
        <w:rPr>
          <w:rFonts w:hAnsi="宋体"/>
          <w:szCs w:val="21"/>
        </w:rPr>
      </w:pPr>
      <w:r>
        <w:rPr>
          <w:rFonts w:hAnsi="宋体" w:hint="eastAsia"/>
          <w:szCs w:val="21"/>
        </w:rPr>
        <w:t>一、掌握</w:t>
      </w:r>
    </w:p>
    <w:p w14:paraId="63BB131F" w14:textId="77777777" w:rsidR="007C1E67" w:rsidRDefault="005224D1">
      <w:pPr>
        <w:rPr>
          <w:rFonts w:hAnsi="宋体"/>
          <w:szCs w:val="21"/>
        </w:rPr>
      </w:pPr>
      <w:r>
        <w:rPr>
          <w:rFonts w:hAnsi="宋体" w:hint="eastAsia"/>
          <w:szCs w:val="21"/>
        </w:rPr>
        <w:t>1</w:t>
      </w:r>
      <w:r>
        <w:rPr>
          <w:rFonts w:hAnsi="宋体" w:hint="eastAsia"/>
          <w:szCs w:val="21"/>
        </w:rPr>
        <w:t>．手术治疗的目的与基本原则</w:t>
      </w:r>
      <w:r>
        <w:rPr>
          <w:rFonts w:hAnsi="宋体" w:hint="eastAsia"/>
          <w:szCs w:val="21"/>
        </w:rPr>
        <w:t xml:space="preserve"> </w:t>
      </w:r>
    </w:p>
    <w:p w14:paraId="1AD988F2" w14:textId="77777777" w:rsidR="007C1E67" w:rsidRDefault="005224D1">
      <w:pPr>
        <w:rPr>
          <w:rFonts w:hAnsi="宋体"/>
          <w:szCs w:val="21"/>
        </w:rPr>
      </w:pPr>
      <w:r>
        <w:rPr>
          <w:rFonts w:hAnsi="宋体" w:hint="eastAsia"/>
          <w:szCs w:val="21"/>
        </w:rPr>
        <w:t>2</w:t>
      </w:r>
      <w:r>
        <w:rPr>
          <w:rFonts w:hAnsi="宋体" w:hint="eastAsia"/>
          <w:szCs w:val="21"/>
        </w:rPr>
        <w:t>．各类手术的适应证、非适应证与手术方法的选择</w:t>
      </w:r>
    </w:p>
    <w:p w14:paraId="266768FC" w14:textId="77777777" w:rsidR="007C1E67" w:rsidRDefault="005224D1">
      <w:pPr>
        <w:rPr>
          <w:rFonts w:hAnsi="宋体"/>
          <w:szCs w:val="21"/>
        </w:rPr>
      </w:pPr>
      <w:r>
        <w:rPr>
          <w:rFonts w:hAnsi="宋体" w:hint="eastAsia"/>
          <w:szCs w:val="21"/>
        </w:rPr>
        <w:t>二、熟悉</w:t>
      </w:r>
    </w:p>
    <w:p w14:paraId="68334072" w14:textId="77777777" w:rsidR="007C1E67" w:rsidRDefault="005224D1">
      <w:pPr>
        <w:rPr>
          <w:rFonts w:hAnsi="宋体"/>
          <w:szCs w:val="21"/>
        </w:rPr>
      </w:pPr>
      <w:r>
        <w:rPr>
          <w:rFonts w:hAnsi="宋体" w:hint="eastAsia"/>
          <w:szCs w:val="21"/>
        </w:rPr>
        <w:t>1</w:t>
      </w:r>
      <w:r>
        <w:rPr>
          <w:rFonts w:hAnsi="宋体" w:hint="eastAsia"/>
          <w:szCs w:val="21"/>
        </w:rPr>
        <w:t>．牙龈切除术与牙龈成形术的操作要点</w:t>
      </w:r>
    </w:p>
    <w:p w14:paraId="113C3866" w14:textId="77777777" w:rsidR="007C1E67" w:rsidRDefault="005224D1">
      <w:pPr>
        <w:rPr>
          <w:rFonts w:hAnsi="宋体"/>
          <w:szCs w:val="21"/>
        </w:rPr>
      </w:pPr>
      <w:r>
        <w:rPr>
          <w:rFonts w:hAnsi="宋体" w:hint="eastAsia"/>
          <w:szCs w:val="21"/>
        </w:rPr>
        <w:t>2</w:t>
      </w:r>
      <w:r>
        <w:rPr>
          <w:rFonts w:hAnsi="宋体" w:hint="eastAsia"/>
          <w:szCs w:val="21"/>
        </w:rPr>
        <w:t>．</w:t>
      </w:r>
      <w:proofErr w:type="gramStart"/>
      <w:r>
        <w:rPr>
          <w:rFonts w:hAnsi="宋体" w:hint="eastAsia"/>
          <w:szCs w:val="21"/>
        </w:rPr>
        <w:t>翻瓣术的</w:t>
      </w:r>
      <w:proofErr w:type="gramEnd"/>
      <w:r>
        <w:rPr>
          <w:rFonts w:hAnsi="宋体" w:hint="eastAsia"/>
          <w:szCs w:val="21"/>
        </w:rPr>
        <w:t>操作要点</w:t>
      </w:r>
    </w:p>
    <w:p w14:paraId="4E4C5282" w14:textId="77777777" w:rsidR="007C1E67" w:rsidRDefault="005224D1">
      <w:pPr>
        <w:rPr>
          <w:rFonts w:hAnsi="宋体"/>
          <w:szCs w:val="21"/>
        </w:rPr>
      </w:pPr>
      <w:r>
        <w:rPr>
          <w:rFonts w:hAnsi="宋体" w:hint="eastAsia"/>
          <w:szCs w:val="21"/>
        </w:rPr>
        <w:t>3</w:t>
      </w:r>
      <w:r>
        <w:rPr>
          <w:rFonts w:hAnsi="宋体" w:hint="eastAsia"/>
          <w:szCs w:val="21"/>
        </w:rPr>
        <w:t>．引导组织再生术（</w:t>
      </w:r>
      <w:r>
        <w:rPr>
          <w:rFonts w:hAnsi="宋体" w:hint="eastAsia"/>
          <w:szCs w:val="21"/>
        </w:rPr>
        <w:t>GTR</w:t>
      </w:r>
      <w:r>
        <w:rPr>
          <w:rFonts w:hAnsi="宋体" w:hint="eastAsia"/>
          <w:szCs w:val="21"/>
        </w:rPr>
        <w:t>）的生物学原理与操作原理</w:t>
      </w:r>
    </w:p>
    <w:p w14:paraId="61061A91" w14:textId="77777777" w:rsidR="007C1E67" w:rsidRDefault="005224D1">
      <w:pPr>
        <w:rPr>
          <w:rFonts w:hAnsi="宋体"/>
          <w:szCs w:val="21"/>
        </w:rPr>
      </w:pPr>
      <w:r>
        <w:rPr>
          <w:rFonts w:hAnsi="宋体" w:hint="eastAsia"/>
          <w:szCs w:val="21"/>
        </w:rPr>
        <w:t>4</w:t>
      </w:r>
      <w:r>
        <w:rPr>
          <w:rFonts w:hAnsi="宋体" w:hint="eastAsia"/>
          <w:szCs w:val="21"/>
        </w:rPr>
        <w:t>．牙冠延长术后修复的时机</w:t>
      </w:r>
    </w:p>
    <w:p w14:paraId="4236289B" w14:textId="77777777" w:rsidR="007C1E67" w:rsidRDefault="005224D1">
      <w:pPr>
        <w:rPr>
          <w:rFonts w:hAnsi="宋体"/>
          <w:szCs w:val="21"/>
        </w:rPr>
      </w:pPr>
      <w:r>
        <w:rPr>
          <w:rFonts w:hAnsi="宋体" w:hint="eastAsia"/>
          <w:szCs w:val="21"/>
        </w:rPr>
        <w:t>三、了解</w:t>
      </w:r>
    </w:p>
    <w:p w14:paraId="32C0ACC8" w14:textId="77777777" w:rsidR="007C1E67" w:rsidRDefault="005224D1">
      <w:pPr>
        <w:rPr>
          <w:rFonts w:hAnsi="宋体"/>
          <w:szCs w:val="21"/>
        </w:rPr>
      </w:pPr>
      <w:r>
        <w:rPr>
          <w:rFonts w:hAnsi="宋体" w:hint="eastAsia"/>
          <w:szCs w:val="21"/>
        </w:rPr>
        <w:t>1</w:t>
      </w:r>
      <w:r>
        <w:rPr>
          <w:rFonts w:hAnsi="宋体" w:hint="eastAsia"/>
          <w:szCs w:val="21"/>
        </w:rPr>
        <w:t>．根分叉病变的手术治疗原则</w:t>
      </w:r>
    </w:p>
    <w:p w14:paraId="24B152C5" w14:textId="77777777" w:rsidR="007C1E67" w:rsidRDefault="005224D1">
      <w:pPr>
        <w:rPr>
          <w:rFonts w:hAnsi="宋体"/>
          <w:szCs w:val="21"/>
        </w:rPr>
      </w:pPr>
      <w:r>
        <w:rPr>
          <w:rFonts w:hAnsi="宋体" w:hint="eastAsia"/>
          <w:szCs w:val="21"/>
        </w:rPr>
        <w:lastRenderedPageBreak/>
        <w:t>2</w:t>
      </w:r>
      <w:r>
        <w:rPr>
          <w:rFonts w:hAnsi="宋体" w:hint="eastAsia"/>
          <w:szCs w:val="21"/>
        </w:rPr>
        <w:t>．各类膜</w:t>
      </w:r>
      <w:proofErr w:type="gramStart"/>
      <w:r>
        <w:rPr>
          <w:rFonts w:hAnsi="宋体" w:hint="eastAsia"/>
          <w:szCs w:val="21"/>
        </w:rPr>
        <w:t>龈</w:t>
      </w:r>
      <w:proofErr w:type="gramEnd"/>
      <w:r>
        <w:rPr>
          <w:rFonts w:hAnsi="宋体" w:hint="eastAsia"/>
          <w:szCs w:val="21"/>
        </w:rPr>
        <w:t>手术</w:t>
      </w:r>
    </w:p>
    <w:p w14:paraId="41C10870" w14:textId="77777777" w:rsidR="007C1E67" w:rsidRDefault="007C1E67">
      <w:pPr>
        <w:spacing w:line="360" w:lineRule="auto"/>
        <w:rPr>
          <w:szCs w:val="21"/>
        </w:rPr>
      </w:pPr>
    </w:p>
    <w:p w14:paraId="256D855C" w14:textId="77777777" w:rsidR="007C1E67" w:rsidRDefault="005224D1">
      <w:pPr>
        <w:spacing w:line="360" w:lineRule="auto"/>
        <w:ind w:firstLineChars="200" w:firstLine="482"/>
        <w:rPr>
          <w:rFonts w:ascii="黑体" w:eastAsia="黑体" w:hAnsi="黑体"/>
          <w:sz w:val="28"/>
          <w:szCs w:val="28"/>
        </w:rPr>
      </w:pPr>
      <w:r>
        <w:rPr>
          <w:rFonts w:ascii="黑体" w:eastAsia="黑体" w:hAnsi="黑体" w:hint="eastAsia"/>
          <w:b/>
          <w:sz w:val="24"/>
        </w:rPr>
        <w:t>第十八章</w:t>
      </w:r>
      <w:r>
        <w:rPr>
          <w:rFonts w:ascii="黑体" w:eastAsia="黑体" w:hAnsi="黑体" w:hint="eastAsia"/>
          <w:b/>
          <w:sz w:val="24"/>
        </w:rPr>
        <w:t xml:space="preserve"> </w:t>
      </w:r>
      <w:r>
        <w:rPr>
          <w:rFonts w:ascii="黑体" w:eastAsia="黑体" w:hAnsi="黑体" w:hint="eastAsia"/>
          <w:b/>
          <w:sz w:val="24"/>
        </w:rPr>
        <w:t>牙周病的疗效维护与预防</w:t>
      </w:r>
    </w:p>
    <w:p w14:paraId="75A1D7A3"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5CDA716A" w14:textId="77777777" w:rsidR="007C1E67" w:rsidRDefault="005224D1">
      <w:pPr>
        <w:rPr>
          <w:rFonts w:hAnsi="宋体"/>
          <w:szCs w:val="21"/>
        </w:rPr>
      </w:pPr>
      <w:r>
        <w:rPr>
          <w:rFonts w:hint="eastAsia"/>
          <w:szCs w:val="21"/>
        </w:rPr>
        <w:t>一、</w:t>
      </w:r>
      <w:r>
        <w:rPr>
          <w:rFonts w:hAnsi="宋体" w:hint="eastAsia"/>
          <w:szCs w:val="21"/>
        </w:rPr>
        <w:t>掌握</w:t>
      </w:r>
    </w:p>
    <w:p w14:paraId="433DCA3F" w14:textId="77777777" w:rsidR="007C1E67" w:rsidRDefault="005224D1">
      <w:pPr>
        <w:rPr>
          <w:rFonts w:hAnsi="宋体"/>
          <w:szCs w:val="21"/>
        </w:rPr>
      </w:pPr>
      <w:r>
        <w:rPr>
          <w:rFonts w:hAnsi="宋体" w:hint="eastAsia"/>
          <w:szCs w:val="21"/>
        </w:rPr>
        <w:t>1</w:t>
      </w:r>
      <w:r>
        <w:rPr>
          <w:rFonts w:hAnsi="宋体" w:hint="eastAsia"/>
          <w:szCs w:val="21"/>
        </w:rPr>
        <w:t>．牙周支</w:t>
      </w:r>
      <w:proofErr w:type="gramStart"/>
      <w:r>
        <w:rPr>
          <w:rFonts w:hAnsi="宋体" w:hint="eastAsia"/>
          <w:szCs w:val="21"/>
        </w:rPr>
        <w:t>持治疗</w:t>
      </w:r>
      <w:proofErr w:type="gramEnd"/>
      <w:r>
        <w:rPr>
          <w:rFonts w:hAnsi="宋体" w:hint="eastAsia"/>
          <w:szCs w:val="21"/>
        </w:rPr>
        <w:t>的必要性及治疗内容</w:t>
      </w:r>
      <w:r>
        <w:rPr>
          <w:rFonts w:hAnsi="宋体" w:hint="eastAsia"/>
          <w:szCs w:val="21"/>
        </w:rPr>
        <w:t xml:space="preserve"> </w:t>
      </w:r>
    </w:p>
    <w:p w14:paraId="3484AB74" w14:textId="77777777" w:rsidR="007C1E67" w:rsidRDefault="005224D1">
      <w:pPr>
        <w:rPr>
          <w:rFonts w:hAnsi="宋体"/>
          <w:szCs w:val="21"/>
        </w:rPr>
      </w:pPr>
      <w:r>
        <w:rPr>
          <w:rFonts w:hAnsi="宋体" w:hint="eastAsia"/>
          <w:szCs w:val="21"/>
        </w:rPr>
        <w:t>2</w:t>
      </w:r>
      <w:r>
        <w:rPr>
          <w:rFonts w:hAnsi="宋体" w:hint="eastAsia"/>
          <w:szCs w:val="21"/>
        </w:rPr>
        <w:t>．牙周病的预防原则</w:t>
      </w:r>
    </w:p>
    <w:p w14:paraId="60B24F70" w14:textId="77777777" w:rsidR="007C1E67" w:rsidRDefault="005224D1">
      <w:pPr>
        <w:rPr>
          <w:szCs w:val="21"/>
        </w:rPr>
      </w:pPr>
      <w:r>
        <w:rPr>
          <w:rFonts w:hint="eastAsia"/>
          <w:szCs w:val="21"/>
        </w:rPr>
        <w:t>二、了解</w:t>
      </w:r>
    </w:p>
    <w:p w14:paraId="339E74C6" w14:textId="77777777" w:rsidR="007C1E67" w:rsidRDefault="005224D1">
      <w:pPr>
        <w:rPr>
          <w:szCs w:val="21"/>
        </w:rPr>
      </w:pPr>
      <w:r>
        <w:rPr>
          <w:rFonts w:hint="eastAsia"/>
          <w:szCs w:val="21"/>
        </w:rPr>
        <w:t>牙周治疗的疗效维护评估系统</w:t>
      </w:r>
    </w:p>
    <w:p w14:paraId="60F297C9" w14:textId="77777777" w:rsidR="007C1E67" w:rsidRDefault="007C1E67">
      <w:pPr>
        <w:spacing w:line="360" w:lineRule="auto"/>
        <w:rPr>
          <w:szCs w:val="21"/>
        </w:rPr>
      </w:pPr>
    </w:p>
    <w:p w14:paraId="55B5DB47" w14:textId="77777777" w:rsidR="007C1E67" w:rsidRDefault="005224D1">
      <w:pPr>
        <w:ind w:firstLineChars="200" w:firstLine="482"/>
        <w:rPr>
          <w:rFonts w:ascii="黑体" w:eastAsia="黑体" w:hAnsi="黑体"/>
          <w:b/>
          <w:sz w:val="24"/>
        </w:rPr>
      </w:pPr>
      <w:r>
        <w:rPr>
          <w:rFonts w:ascii="黑体" w:eastAsia="黑体" w:hAnsi="黑体" w:hint="eastAsia"/>
          <w:b/>
          <w:sz w:val="24"/>
        </w:rPr>
        <w:t>第十九章</w:t>
      </w:r>
      <w:r>
        <w:rPr>
          <w:rFonts w:ascii="黑体" w:eastAsia="黑体" w:hAnsi="黑体" w:hint="eastAsia"/>
          <w:b/>
          <w:sz w:val="24"/>
        </w:rPr>
        <w:t xml:space="preserve"> </w:t>
      </w:r>
      <w:r>
        <w:rPr>
          <w:rFonts w:ascii="黑体" w:eastAsia="黑体" w:hAnsi="黑体" w:hint="eastAsia"/>
          <w:b/>
          <w:sz w:val="24"/>
        </w:rPr>
        <w:t>牙周健康与修复治疗和正畸治疗的关系</w:t>
      </w:r>
    </w:p>
    <w:p w14:paraId="3CAA03CA" w14:textId="77777777" w:rsidR="007C1E67" w:rsidRDefault="005224D1">
      <w:pPr>
        <w:ind w:firstLineChars="200" w:firstLine="482"/>
        <w:rPr>
          <w:rFonts w:ascii="黑体" w:eastAsia="黑体" w:hAnsi="黑体"/>
          <w:sz w:val="24"/>
        </w:rPr>
      </w:pPr>
      <w:r>
        <w:rPr>
          <w:rFonts w:ascii="黑体" w:eastAsia="黑体" w:hAnsi="黑体" w:hint="eastAsia"/>
          <w:b/>
          <w:sz w:val="24"/>
        </w:rPr>
        <w:t>第二十章</w:t>
      </w:r>
      <w:r>
        <w:rPr>
          <w:rFonts w:ascii="黑体" w:eastAsia="黑体" w:hAnsi="黑体" w:hint="eastAsia"/>
          <w:b/>
          <w:sz w:val="24"/>
        </w:rPr>
        <w:t xml:space="preserve"> </w:t>
      </w:r>
      <w:r>
        <w:rPr>
          <w:rFonts w:ascii="黑体" w:eastAsia="黑体" w:hAnsi="黑体" w:hint="eastAsia"/>
          <w:b/>
          <w:sz w:val="24"/>
        </w:rPr>
        <w:t>种植体周围组织及其疾病</w:t>
      </w:r>
    </w:p>
    <w:p w14:paraId="616043C8" w14:textId="77777777" w:rsidR="007C1E67" w:rsidRDefault="005224D1">
      <w:pPr>
        <w:tabs>
          <w:tab w:val="left" w:pos="2895"/>
        </w:tabs>
        <w:rPr>
          <w:rFonts w:hAnsi="宋体"/>
          <w:szCs w:val="21"/>
        </w:rPr>
      </w:pPr>
      <w:r>
        <w:rPr>
          <w:rFonts w:hAnsi="宋体"/>
          <w:szCs w:val="21"/>
        </w:rPr>
        <w:t>教学目的与要求</w:t>
      </w:r>
      <w:r>
        <w:rPr>
          <w:rFonts w:hAnsi="宋体"/>
          <w:szCs w:val="21"/>
        </w:rPr>
        <w:tab/>
      </w:r>
    </w:p>
    <w:p w14:paraId="451542F9" w14:textId="77777777" w:rsidR="007C1E67" w:rsidRDefault="005224D1">
      <w:pPr>
        <w:rPr>
          <w:rFonts w:hAnsi="宋体"/>
          <w:szCs w:val="21"/>
        </w:rPr>
      </w:pPr>
      <w:r>
        <w:rPr>
          <w:rFonts w:hint="eastAsia"/>
          <w:szCs w:val="21"/>
        </w:rPr>
        <w:t>一、</w:t>
      </w:r>
      <w:r>
        <w:rPr>
          <w:rFonts w:hAnsi="宋体" w:hint="eastAsia"/>
          <w:szCs w:val="21"/>
        </w:rPr>
        <w:t>熟悉</w:t>
      </w:r>
    </w:p>
    <w:p w14:paraId="5BB712D6" w14:textId="77777777" w:rsidR="007C1E67" w:rsidRDefault="005224D1">
      <w:pPr>
        <w:rPr>
          <w:rFonts w:hAnsi="宋体"/>
          <w:szCs w:val="21"/>
        </w:rPr>
      </w:pPr>
      <w:r>
        <w:rPr>
          <w:rFonts w:hAnsi="宋体" w:hint="eastAsia"/>
          <w:szCs w:val="21"/>
        </w:rPr>
        <w:t>1</w:t>
      </w:r>
      <w:r>
        <w:rPr>
          <w:rFonts w:hAnsi="宋体" w:hint="eastAsia"/>
          <w:szCs w:val="21"/>
        </w:rPr>
        <w:t>．牙周炎患者修复治疗的时机及对修复</w:t>
      </w:r>
      <w:proofErr w:type="gramStart"/>
      <w:r>
        <w:rPr>
          <w:rFonts w:hAnsi="宋体" w:hint="eastAsia"/>
          <w:szCs w:val="21"/>
        </w:rPr>
        <w:t>体设计</w:t>
      </w:r>
      <w:proofErr w:type="gramEnd"/>
      <w:r>
        <w:rPr>
          <w:rFonts w:hAnsi="宋体" w:hint="eastAsia"/>
          <w:szCs w:val="21"/>
        </w:rPr>
        <w:t>的要求</w:t>
      </w:r>
    </w:p>
    <w:p w14:paraId="195A876B" w14:textId="77777777" w:rsidR="007C1E67" w:rsidRDefault="005224D1">
      <w:pPr>
        <w:rPr>
          <w:rFonts w:hAnsi="宋体"/>
          <w:szCs w:val="21"/>
        </w:rPr>
      </w:pPr>
      <w:r>
        <w:rPr>
          <w:rFonts w:hAnsi="宋体" w:hint="eastAsia"/>
          <w:szCs w:val="21"/>
        </w:rPr>
        <w:t>2</w:t>
      </w:r>
      <w:r>
        <w:rPr>
          <w:rFonts w:hAnsi="宋体" w:hint="eastAsia"/>
          <w:szCs w:val="21"/>
        </w:rPr>
        <w:t>．牙周炎患者正畸治疗的时机、适应证及正畸治疗中如何保护牙周组织</w:t>
      </w:r>
    </w:p>
    <w:p w14:paraId="4109C805" w14:textId="77777777" w:rsidR="007C1E67" w:rsidRDefault="005224D1">
      <w:pPr>
        <w:rPr>
          <w:rFonts w:hAnsi="宋体"/>
          <w:szCs w:val="21"/>
        </w:rPr>
      </w:pPr>
      <w:r>
        <w:rPr>
          <w:rFonts w:hAnsi="宋体" w:hint="eastAsia"/>
          <w:szCs w:val="21"/>
        </w:rPr>
        <w:t>3</w:t>
      </w:r>
      <w:r>
        <w:rPr>
          <w:rFonts w:hAnsi="宋体" w:hint="eastAsia"/>
          <w:szCs w:val="21"/>
        </w:rPr>
        <w:t>．种植体周围炎的病因、临床表现与治疗原则</w:t>
      </w:r>
    </w:p>
    <w:p w14:paraId="2F4B51D7" w14:textId="77777777" w:rsidR="007C1E67" w:rsidRDefault="005224D1">
      <w:pPr>
        <w:rPr>
          <w:szCs w:val="21"/>
        </w:rPr>
      </w:pPr>
      <w:r>
        <w:rPr>
          <w:rFonts w:hint="eastAsia"/>
          <w:szCs w:val="21"/>
        </w:rPr>
        <w:t>二、了解</w:t>
      </w:r>
    </w:p>
    <w:p w14:paraId="778F7FC4" w14:textId="77777777" w:rsidR="007C1E67" w:rsidRDefault="005224D1">
      <w:pPr>
        <w:rPr>
          <w:szCs w:val="21"/>
        </w:rPr>
      </w:pPr>
      <w:r>
        <w:rPr>
          <w:rFonts w:hint="eastAsia"/>
          <w:szCs w:val="21"/>
        </w:rPr>
        <w:t>1</w:t>
      </w:r>
      <w:r>
        <w:rPr>
          <w:rFonts w:hint="eastAsia"/>
          <w:szCs w:val="21"/>
        </w:rPr>
        <w:t>．</w:t>
      </w:r>
      <w:r>
        <w:rPr>
          <w:rFonts w:hAnsi="宋体" w:hint="eastAsia"/>
          <w:szCs w:val="21"/>
        </w:rPr>
        <w:t>牙周炎患者的种植前准备与风险评估</w:t>
      </w:r>
    </w:p>
    <w:p w14:paraId="57257A2A" w14:textId="77777777" w:rsidR="007C1E67" w:rsidRDefault="005224D1">
      <w:pPr>
        <w:rPr>
          <w:szCs w:val="21"/>
        </w:rPr>
      </w:pPr>
      <w:r>
        <w:rPr>
          <w:rFonts w:hint="eastAsia"/>
          <w:szCs w:val="21"/>
        </w:rPr>
        <w:t>2</w:t>
      </w:r>
      <w:r>
        <w:rPr>
          <w:rFonts w:hint="eastAsia"/>
          <w:szCs w:val="21"/>
        </w:rPr>
        <w:t>．正畸治疗对牙周组织的影响</w:t>
      </w:r>
    </w:p>
    <w:p w14:paraId="53CC6FC1" w14:textId="77777777" w:rsidR="007C1E67" w:rsidRDefault="007C1E67">
      <w:pPr>
        <w:rPr>
          <w:szCs w:val="21"/>
        </w:rPr>
      </w:pPr>
    </w:p>
    <w:p w14:paraId="64E8186D" w14:textId="77777777" w:rsidR="007C1E67" w:rsidRDefault="005224D1">
      <w:pPr>
        <w:ind w:firstLineChars="200" w:firstLine="482"/>
        <w:rPr>
          <w:rFonts w:ascii="黑体" w:eastAsia="黑体" w:hAnsi="黑体"/>
          <w:b/>
          <w:sz w:val="24"/>
        </w:rPr>
      </w:pPr>
      <w:r>
        <w:rPr>
          <w:rFonts w:ascii="黑体" w:eastAsia="黑体" w:hAnsi="黑体" w:hint="eastAsia"/>
          <w:b/>
          <w:sz w:val="24"/>
        </w:rPr>
        <w:t>第二十一章</w:t>
      </w:r>
      <w:r>
        <w:rPr>
          <w:rFonts w:ascii="黑体" w:eastAsia="黑体" w:hAnsi="黑体" w:hint="eastAsia"/>
          <w:b/>
          <w:sz w:val="24"/>
        </w:rPr>
        <w:t xml:space="preserve"> </w:t>
      </w:r>
      <w:r>
        <w:rPr>
          <w:rFonts w:ascii="黑体" w:eastAsia="黑体" w:hAnsi="黑体" w:hint="eastAsia"/>
          <w:b/>
          <w:sz w:val="24"/>
        </w:rPr>
        <w:t>牙周病学实习教程</w:t>
      </w:r>
    </w:p>
    <w:p w14:paraId="36FDFB38" w14:textId="77777777" w:rsidR="007C1E67" w:rsidRDefault="005224D1">
      <w:pPr>
        <w:ind w:firstLineChars="100" w:firstLine="241"/>
        <w:rPr>
          <w:rFonts w:ascii="黑体" w:eastAsia="黑体" w:hAnsi="黑体"/>
          <w:b/>
          <w:sz w:val="24"/>
        </w:rPr>
      </w:pPr>
      <w:r>
        <w:rPr>
          <w:rFonts w:ascii="黑体" w:eastAsia="黑体" w:hAnsi="黑体" w:hint="eastAsia"/>
          <w:b/>
          <w:sz w:val="24"/>
        </w:rPr>
        <w:t>实验项目</w:t>
      </w:r>
      <w:r>
        <w:rPr>
          <w:rFonts w:ascii="黑体" w:eastAsia="黑体" w:hAnsi="黑体" w:hint="eastAsia"/>
          <w:b/>
          <w:sz w:val="24"/>
        </w:rPr>
        <w:t>1</w:t>
      </w:r>
      <w:r>
        <w:rPr>
          <w:rFonts w:ascii="黑体" w:eastAsia="黑体" w:hAnsi="黑体" w:hint="eastAsia"/>
          <w:b/>
          <w:sz w:val="24"/>
        </w:rPr>
        <w:t>：</w:t>
      </w:r>
      <w:proofErr w:type="gramStart"/>
      <w:r>
        <w:rPr>
          <w:rFonts w:ascii="黑体" w:eastAsia="黑体" w:hAnsi="黑体" w:hint="eastAsia"/>
          <w:b/>
          <w:sz w:val="24"/>
        </w:rPr>
        <w:t>龈</w:t>
      </w:r>
      <w:proofErr w:type="gramEnd"/>
      <w:r>
        <w:rPr>
          <w:rFonts w:ascii="黑体" w:eastAsia="黑体" w:hAnsi="黑体" w:hint="eastAsia"/>
          <w:b/>
          <w:sz w:val="24"/>
        </w:rPr>
        <w:t>上洁治术</w:t>
      </w:r>
    </w:p>
    <w:p w14:paraId="489B6338" w14:textId="77777777" w:rsidR="007C1E67" w:rsidRDefault="005224D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教学内容：使用</w:t>
      </w:r>
      <w:proofErr w:type="gramStart"/>
      <w:r>
        <w:rPr>
          <w:rFonts w:ascii="宋体" w:eastAsia="宋体" w:hAnsi="宋体" w:cs="宋体" w:hint="eastAsia"/>
          <w:szCs w:val="21"/>
        </w:rPr>
        <w:t>龈</w:t>
      </w:r>
      <w:proofErr w:type="gramEnd"/>
      <w:r>
        <w:rPr>
          <w:rFonts w:ascii="宋体" w:eastAsia="宋体" w:hAnsi="宋体" w:cs="宋体" w:hint="eastAsia"/>
          <w:szCs w:val="21"/>
        </w:rPr>
        <w:t>上洁治器械在牙模上进行洁治操作</w:t>
      </w:r>
    </w:p>
    <w:p w14:paraId="0C3A26F3"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2DF4F652" w14:textId="77777777" w:rsidR="007C1E67" w:rsidRDefault="005224D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）熟悉各种</w:t>
      </w:r>
      <w:proofErr w:type="gramStart"/>
      <w:r>
        <w:rPr>
          <w:rFonts w:ascii="宋体" w:eastAsia="宋体" w:hAnsi="宋体" w:cs="宋体" w:hint="eastAsia"/>
          <w:szCs w:val="21"/>
        </w:rPr>
        <w:t>龈</w:t>
      </w:r>
      <w:proofErr w:type="gramEnd"/>
      <w:r>
        <w:rPr>
          <w:rFonts w:ascii="宋体" w:eastAsia="宋体" w:hAnsi="宋体" w:cs="宋体" w:hint="eastAsia"/>
          <w:szCs w:val="21"/>
        </w:rPr>
        <w:t>上洁治器械的使用手法</w:t>
      </w:r>
    </w:p>
    <w:p w14:paraId="299A6A8D" w14:textId="77777777" w:rsidR="007C1E67" w:rsidRDefault="005224D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w:t>
      </w:r>
      <w:proofErr w:type="gramStart"/>
      <w:r>
        <w:rPr>
          <w:rFonts w:ascii="宋体" w:eastAsia="宋体" w:hAnsi="宋体" w:cs="宋体" w:hint="eastAsia"/>
          <w:szCs w:val="21"/>
        </w:rPr>
        <w:t>龈</w:t>
      </w:r>
      <w:proofErr w:type="gramEnd"/>
      <w:r>
        <w:rPr>
          <w:rFonts w:ascii="宋体" w:eastAsia="宋体" w:hAnsi="宋体" w:cs="宋体" w:hint="eastAsia"/>
          <w:szCs w:val="21"/>
        </w:rPr>
        <w:t>上洁治的操作要领</w:t>
      </w:r>
    </w:p>
    <w:p w14:paraId="23F676FF" w14:textId="77777777" w:rsidR="007C1E67" w:rsidRDefault="005224D1">
      <w:pPr>
        <w:ind w:firstLineChars="100" w:firstLine="241"/>
        <w:rPr>
          <w:rFonts w:ascii="黑体" w:eastAsia="黑体" w:hAnsi="黑体"/>
          <w:b/>
          <w:sz w:val="24"/>
        </w:rPr>
      </w:pPr>
      <w:r>
        <w:rPr>
          <w:rFonts w:ascii="黑体" w:eastAsia="黑体" w:hAnsi="黑体" w:hint="eastAsia"/>
          <w:b/>
          <w:sz w:val="24"/>
        </w:rPr>
        <w:t>实验项目</w:t>
      </w:r>
      <w:r>
        <w:rPr>
          <w:rFonts w:ascii="黑体" w:eastAsia="黑体" w:hAnsi="黑体" w:hint="eastAsia"/>
          <w:b/>
          <w:sz w:val="24"/>
        </w:rPr>
        <w:t>2</w:t>
      </w:r>
      <w:r>
        <w:rPr>
          <w:rFonts w:ascii="黑体" w:eastAsia="黑体" w:hAnsi="黑体" w:hint="eastAsia"/>
          <w:b/>
          <w:sz w:val="24"/>
        </w:rPr>
        <w:t>：</w:t>
      </w:r>
      <w:proofErr w:type="gramStart"/>
      <w:r>
        <w:rPr>
          <w:rFonts w:ascii="黑体" w:eastAsia="黑体" w:hAnsi="黑体" w:hint="eastAsia"/>
          <w:b/>
          <w:sz w:val="24"/>
        </w:rPr>
        <w:t>龈</w:t>
      </w:r>
      <w:proofErr w:type="gramEnd"/>
      <w:r>
        <w:rPr>
          <w:rFonts w:ascii="黑体" w:eastAsia="黑体" w:hAnsi="黑体" w:hint="eastAsia"/>
          <w:b/>
          <w:sz w:val="24"/>
        </w:rPr>
        <w:t>下洁治术</w:t>
      </w:r>
    </w:p>
    <w:p w14:paraId="413FCAF6" w14:textId="77777777" w:rsidR="007C1E67" w:rsidRDefault="005224D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教学内容：使用</w:t>
      </w:r>
      <w:proofErr w:type="gramStart"/>
      <w:r>
        <w:rPr>
          <w:rFonts w:ascii="宋体" w:eastAsia="宋体" w:hAnsi="宋体" w:cs="宋体" w:hint="eastAsia"/>
          <w:szCs w:val="21"/>
        </w:rPr>
        <w:t>龈</w:t>
      </w:r>
      <w:proofErr w:type="gramEnd"/>
      <w:r>
        <w:rPr>
          <w:rFonts w:ascii="宋体" w:eastAsia="宋体" w:hAnsi="宋体" w:cs="宋体" w:hint="eastAsia"/>
          <w:szCs w:val="21"/>
        </w:rPr>
        <w:t>下洁治器械在牙模上进行洁治操作</w:t>
      </w:r>
    </w:p>
    <w:p w14:paraId="475A0D4B"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64BCCC7D" w14:textId="77777777" w:rsidR="007C1E67" w:rsidRDefault="005224D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）熟悉各种</w:t>
      </w:r>
      <w:proofErr w:type="gramStart"/>
      <w:r>
        <w:rPr>
          <w:rFonts w:ascii="宋体" w:eastAsia="宋体" w:hAnsi="宋体" w:cs="宋体" w:hint="eastAsia"/>
          <w:szCs w:val="21"/>
        </w:rPr>
        <w:t>龈</w:t>
      </w:r>
      <w:proofErr w:type="gramEnd"/>
      <w:r>
        <w:rPr>
          <w:rFonts w:ascii="宋体" w:eastAsia="宋体" w:hAnsi="宋体" w:cs="宋体" w:hint="eastAsia"/>
          <w:szCs w:val="21"/>
        </w:rPr>
        <w:t>下洁治器械的使用手法</w:t>
      </w:r>
    </w:p>
    <w:p w14:paraId="39FDB3DF" w14:textId="77777777" w:rsidR="007C1E67" w:rsidRDefault="005224D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w:t>
      </w:r>
      <w:proofErr w:type="gramStart"/>
      <w:r>
        <w:rPr>
          <w:rFonts w:ascii="宋体" w:eastAsia="宋体" w:hAnsi="宋体" w:cs="宋体" w:hint="eastAsia"/>
          <w:szCs w:val="21"/>
        </w:rPr>
        <w:t>龈</w:t>
      </w:r>
      <w:proofErr w:type="gramEnd"/>
      <w:r>
        <w:rPr>
          <w:rFonts w:ascii="宋体" w:eastAsia="宋体" w:hAnsi="宋体" w:cs="宋体" w:hint="eastAsia"/>
          <w:szCs w:val="21"/>
        </w:rPr>
        <w:t>下洁治的操作要领</w:t>
      </w:r>
    </w:p>
    <w:p w14:paraId="54EA5165" w14:textId="77777777" w:rsidR="007C1E67" w:rsidRDefault="005224D1">
      <w:pPr>
        <w:spacing w:beforeLines="50" w:before="156" w:afterLines="50" w:after="156"/>
        <w:ind w:leftChars="115" w:left="482" w:hangingChars="100" w:hanging="241"/>
        <w:rPr>
          <w:rFonts w:ascii="宋体" w:eastAsia="宋体" w:hAnsi="宋体" w:cs="宋体"/>
          <w:b/>
          <w:sz w:val="24"/>
        </w:rPr>
      </w:pPr>
      <w:r>
        <w:rPr>
          <w:rFonts w:ascii="黑体" w:eastAsia="黑体" w:hAnsi="黑体" w:hint="eastAsia"/>
          <w:b/>
          <w:sz w:val="24"/>
        </w:rPr>
        <w:t>实验项目</w:t>
      </w:r>
      <w:r>
        <w:rPr>
          <w:rFonts w:ascii="黑体" w:eastAsia="黑体" w:hAnsi="黑体" w:hint="eastAsia"/>
          <w:b/>
          <w:sz w:val="24"/>
        </w:rPr>
        <w:t>3</w:t>
      </w:r>
      <w:r>
        <w:rPr>
          <w:rFonts w:ascii="黑体" w:eastAsia="黑体" w:hAnsi="黑体" w:hint="eastAsia"/>
          <w:b/>
          <w:sz w:val="24"/>
        </w:rPr>
        <w:t>：根尖切除术、龈切除术、翻瓣术</w:t>
      </w:r>
    </w:p>
    <w:p w14:paraId="3C41724C" w14:textId="77777777" w:rsidR="007C1E67" w:rsidRDefault="005224D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教学内容：观看根尖切除术、龈切除术、</w:t>
      </w:r>
      <w:proofErr w:type="gramStart"/>
      <w:r>
        <w:rPr>
          <w:rFonts w:ascii="宋体" w:eastAsia="宋体" w:hAnsi="宋体" w:cs="宋体" w:hint="eastAsia"/>
          <w:szCs w:val="21"/>
        </w:rPr>
        <w:t>翻瓣术录像</w:t>
      </w:r>
      <w:proofErr w:type="gramEnd"/>
    </w:p>
    <w:p w14:paraId="35CAA8F3"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3AC035DD" w14:textId="77777777" w:rsidR="007C1E67" w:rsidRDefault="005224D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）了解根尖切除术、龈切除术、</w:t>
      </w:r>
      <w:proofErr w:type="gramStart"/>
      <w:r>
        <w:rPr>
          <w:rFonts w:ascii="宋体" w:eastAsia="宋体" w:hAnsi="宋体" w:cs="宋体" w:hint="eastAsia"/>
          <w:szCs w:val="21"/>
        </w:rPr>
        <w:t>翻瓣术的</w:t>
      </w:r>
      <w:proofErr w:type="gramEnd"/>
      <w:r>
        <w:rPr>
          <w:rFonts w:ascii="宋体" w:eastAsia="宋体" w:hAnsi="宋体" w:cs="宋体" w:hint="eastAsia"/>
          <w:szCs w:val="21"/>
        </w:rPr>
        <w:t>相关操作</w:t>
      </w:r>
    </w:p>
    <w:p w14:paraId="7ADF32FA" w14:textId="77777777" w:rsidR="007C1E67" w:rsidRDefault="007C1E67">
      <w:pPr>
        <w:rPr>
          <w:rFonts w:ascii="宋体" w:eastAsia="宋体" w:hAnsi="宋体" w:cs="宋体"/>
          <w:szCs w:val="21"/>
        </w:rPr>
      </w:pPr>
    </w:p>
    <w:p w14:paraId="5FB39CE6" w14:textId="77777777" w:rsidR="007C1E67" w:rsidRDefault="005224D1">
      <w:pPr>
        <w:spacing w:beforeLines="50" w:before="156" w:afterLines="50" w:after="156"/>
        <w:ind w:leftChars="248" w:left="521" w:firstLineChars="100" w:firstLine="281"/>
        <w:rPr>
          <w:rFonts w:ascii="黑体" w:eastAsia="黑体" w:hAnsi="黑体"/>
          <w:b/>
          <w:sz w:val="28"/>
          <w:szCs w:val="28"/>
        </w:rPr>
      </w:pPr>
      <w:r>
        <w:rPr>
          <w:rFonts w:ascii="黑体" w:eastAsia="黑体" w:hAnsi="黑体" w:hint="eastAsia"/>
          <w:b/>
          <w:sz w:val="28"/>
          <w:szCs w:val="28"/>
        </w:rPr>
        <w:t>《口腔黏膜病学》</w:t>
      </w:r>
    </w:p>
    <w:p w14:paraId="08971BF8" w14:textId="77777777" w:rsidR="007C1E67" w:rsidRDefault="005224D1">
      <w:pPr>
        <w:pStyle w:val="a6"/>
        <w:shd w:val="clear" w:color="auto" w:fill="FFFFFF"/>
        <w:spacing w:before="0" w:beforeAutospacing="0" w:after="210" w:afterAutospacing="0" w:line="30" w:lineRule="atLeast"/>
        <w:ind w:firstLineChars="200" w:firstLine="482"/>
        <w:jc w:val="both"/>
        <w:rPr>
          <w:rFonts w:ascii="微软雅黑" w:eastAsia="微软雅黑" w:hAnsi="微软雅黑" w:cs="微软雅黑"/>
          <w:color w:val="333333"/>
        </w:rPr>
      </w:pPr>
      <w:r>
        <w:rPr>
          <w:rFonts w:ascii="黑体" w:eastAsia="黑体" w:hAnsi="黑体" w:cstheme="minorBidi" w:hint="eastAsia"/>
          <w:b/>
          <w:kern w:val="2"/>
        </w:rPr>
        <w:t>第一章</w:t>
      </w:r>
      <w:r>
        <w:rPr>
          <w:rFonts w:ascii="黑体" w:eastAsia="黑体" w:hAnsi="黑体" w:cstheme="minorBidi" w:hint="eastAsia"/>
          <w:b/>
          <w:kern w:val="2"/>
        </w:rPr>
        <w:t>  </w:t>
      </w:r>
      <w:r>
        <w:rPr>
          <w:rFonts w:ascii="黑体" w:eastAsia="黑体" w:hAnsi="黑体" w:cstheme="minorBidi" w:hint="eastAsia"/>
          <w:b/>
          <w:kern w:val="2"/>
        </w:rPr>
        <w:t>口腔黏膜病学概论</w:t>
      </w:r>
    </w:p>
    <w:p w14:paraId="2818A89A" w14:textId="77777777" w:rsidR="007C1E67" w:rsidRDefault="005224D1">
      <w:pPr>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教学目的</w:t>
      </w:r>
    </w:p>
    <w:p w14:paraId="5508D590" w14:textId="77777777" w:rsidR="007C1E67" w:rsidRDefault="005224D1">
      <w:pPr>
        <w:rPr>
          <w:rFonts w:ascii="宋体" w:eastAsia="宋体" w:hAnsi="宋体" w:cs="宋体"/>
          <w:szCs w:val="21"/>
        </w:rPr>
      </w:pPr>
      <w:r>
        <w:rPr>
          <w:rFonts w:ascii="宋体" w:eastAsia="宋体" w:hAnsi="宋体" w:cs="宋体" w:hint="eastAsia"/>
          <w:szCs w:val="21"/>
        </w:rPr>
        <w:t>掌握：口腔黏膜疾病的基本临床病损如：斑、斑片、丘疹、疱、大疱、溃疡、糜烂、结节、萎缩、皲裂、假膜、痂等。</w:t>
      </w:r>
    </w:p>
    <w:p w14:paraId="4EF5E94D" w14:textId="77777777" w:rsidR="007C1E67" w:rsidRDefault="005224D1">
      <w:pPr>
        <w:rPr>
          <w:rFonts w:ascii="宋体" w:eastAsia="宋体" w:hAnsi="宋体" w:cs="宋体"/>
          <w:szCs w:val="21"/>
        </w:rPr>
      </w:pPr>
      <w:r>
        <w:rPr>
          <w:rFonts w:ascii="宋体" w:eastAsia="宋体" w:hAnsi="宋体" w:cs="宋体" w:hint="eastAsia"/>
          <w:szCs w:val="21"/>
        </w:rPr>
        <w:t>熟悉：口腔黏膜的结构和功能，口腔黏膜组织的代谢与更新，增龄性变化。</w:t>
      </w:r>
    </w:p>
    <w:p w14:paraId="4B040FB4" w14:textId="77777777" w:rsidR="007C1E67" w:rsidRDefault="005224D1">
      <w:pPr>
        <w:rPr>
          <w:rFonts w:ascii="宋体" w:eastAsia="宋体" w:hAnsi="宋体" w:cs="宋体"/>
          <w:szCs w:val="21"/>
        </w:rPr>
      </w:pPr>
      <w:r>
        <w:rPr>
          <w:rFonts w:ascii="宋体" w:eastAsia="宋体" w:hAnsi="宋体" w:cs="宋体" w:hint="eastAsia"/>
          <w:szCs w:val="21"/>
        </w:rPr>
        <w:t>了解：口腔黏膜病的基本特点、基本概念、学习方法及常用检查与诊断方法。</w:t>
      </w:r>
    </w:p>
    <w:p w14:paraId="75DB5955" w14:textId="77777777" w:rsidR="007C1E67" w:rsidRDefault="007C1E67">
      <w:pPr>
        <w:rPr>
          <w:rFonts w:ascii="宋体" w:eastAsia="宋体" w:hAnsi="宋体" w:cs="宋体"/>
          <w:szCs w:val="21"/>
        </w:rPr>
      </w:pPr>
    </w:p>
    <w:p w14:paraId="7AFF1620"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教学重点与难点</w:t>
      </w:r>
    </w:p>
    <w:p w14:paraId="2700BA65" w14:textId="77777777" w:rsidR="007C1E67" w:rsidRDefault="005224D1">
      <w:pPr>
        <w:rPr>
          <w:rFonts w:ascii="宋体" w:eastAsia="宋体" w:hAnsi="宋体" w:cs="宋体"/>
          <w:szCs w:val="21"/>
        </w:rPr>
      </w:pPr>
      <w:r>
        <w:rPr>
          <w:rFonts w:ascii="宋体" w:eastAsia="宋体" w:hAnsi="宋体" w:cs="宋体" w:hint="eastAsia"/>
          <w:szCs w:val="21"/>
        </w:rPr>
        <w:t>本章重点是口腔黏膜疾病的基本临床病损，难点是部分基本病损的鉴别及口腔黏膜组织的代谢与更新。</w:t>
      </w:r>
    </w:p>
    <w:p w14:paraId="61FB7667" w14:textId="77777777" w:rsidR="007C1E67" w:rsidRDefault="007C1E67">
      <w:pPr>
        <w:rPr>
          <w:rFonts w:ascii="宋体" w:eastAsia="宋体" w:hAnsi="宋体" w:cs="宋体"/>
          <w:szCs w:val="21"/>
        </w:rPr>
      </w:pPr>
    </w:p>
    <w:p w14:paraId="06FA32BA" w14:textId="77777777" w:rsidR="007C1E67" w:rsidRDefault="005224D1">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4778ACDD" w14:textId="77777777" w:rsidR="007C1E67" w:rsidRDefault="005224D1">
      <w:pPr>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w:t>
      </w:r>
      <w:r>
        <w:rPr>
          <w:rFonts w:ascii="宋体" w:eastAsia="宋体" w:hAnsi="宋体" w:cs="宋体" w:hint="eastAsia"/>
          <w:szCs w:val="21"/>
        </w:rPr>
        <w:t>概述</w:t>
      </w:r>
    </w:p>
    <w:p w14:paraId="7B8C62F6" w14:textId="77777777" w:rsidR="007C1E67" w:rsidRDefault="005224D1">
      <w:pPr>
        <w:rPr>
          <w:rFonts w:ascii="宋体" w:eastAsia="宋体" w:hAnsi="宋体" w:cs="宋体"/>
          <w:szCs w:val="21"/>
        </w:rPr>
      </w:pPr>
      <w:r>
        <w:rPr>
          <w:rFonts w:ascii="宋体" w:eastAsia="宋体" w:hAnsi="宋体" w:cs="宋体" w:hint="eastAsia"/>
          <w:szCs w:val="21"/>
        </w:rPr>
        <w:t>一、一般介绍黏膜相关概念。</w:t>
      </w:r>
      <w:r>
        <w:rPr>
          <w:rFonts w:ascii="宋体" w:eastAsia="宋体" w:hAnsi="宋体" w:cs="宋体" w:hint="eastAsia"/>
          <w:szCs w:val="21"/>
        </w:rPr>
        <w:t> </w:t>
      </w:r>
    </w:p>
    <w:p w14:paraId="53BD7EE9" w14:textId="77777777" w:rsidR="007C1E67" w:rsidRDefault="005224D1">
      <w:pPr>
        <w:rPr>
          <w:rFonts w:ascii="宋体" w:eastAsia="宋体" w:hAnsi="宋体" w:cs="宋体"/>
          <w:szCs w:val="21"/>
        </w:rPr>
      </w:pPr>
      <w:r>
        <w:rPr>
          <w:rFonts w:ascii="宋体" w:eastAsia="宋体" w:hAnsi="宋体" w:cs="宋体" w:hint="eastAsia"/>
          <w:szCs w:val="21"/>
        </w:rPr>
        <w:t>二、重点介绍口腔黏膜、口腔黏膜病在临床上的发病特点。</w:t>
      </w:r>
      <w:r>
        <w:rPr>
          <w:rFonts w:ascii="宋体" w:eastAsia="宋体" w:hAnsi="宋体" w:cs="宋体" w:hint="eastAsia"/>
          <w:szCs w:val="21"/>
        </w:rPr>
        <w:t> </w:t>
      </w:r>
    </w:p>
    <w:p w14:paraId="27BAA11D" w14:textId="77777777" w:rsidR="007C1E67" w:rsidRDefault="005224D1">
      <w:pPr>
        <w:rPr>
          <w:rFonts w:ascii="宋体" w:eastAsia="宋体" w:hAnsi="宋体" w:cs="宋体"/>
          <w:szCs w:val="21"/>
        </w:rPr>
      </w:pPr>
      <w:r>
        <w:rPr>
          <w:rFonts w:ascii="宋体" w:eastAsia="宋体" w:hAnsi="宋体" w:cs="宋体" w:hint="eastAsia"/>
          <w:szCs w:val="21"/>
        </w:rPr>
        <w:t>三、介绍口腔黏膜病的历史沿革，定义的由来，五十年发展概况，当前国内外临床及研究动态，我国中西医结合治疗现况。</w:t>
      </w:r>
    </w:p>
    <w:p w14:paraId="3DC3A1AA" w14:textId="77777777" w:rsidR="007C1E67" w:rsidRDefault="005224D1">
      <w:pPr>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w:t>
      </w:r>
      <w:r>
        <w:rPr>
          <w:rFonts w:ascii="宋体" w:eastAsia="宋体" w:hAnsi="宋体" w:cs="宋体" w:hint="eastAsia"/>
          <w:szCs w:val="21"/>
        </w:rPr>
        <w:t>口腔黏膜的结构与功能</w:t>
      </w:r>
    </w:p>
    <w:p w14:paraId="151DBF37" w14:textId="77777777" w:rsidR="007C1E67" w:rsidRDefault="005224D1">
      <w:pPr>
        <w:rPr>
          <w:rFonts w:ascii="宋体" w:eastAsia="宋体" w:hAnsi="宋体" w:cs="宋体"/>
          <w:szCs w:val="21"/>
        </w:rPr>
      </w:pPr>
      <w:r>
        <w:rPr>
          <w:rFonts w:ascii="宋体" w:eastAsia="宋体" w:hAnsi="宋体" w:cs="宋体" w:hint="eastAsia"/>
          <w:szCs w:val="21"/>
        </w:rPr>
        <w:t>一、详细介绍口腔黏膜的上皮层，固有层，黏膜下层，基底层特点及功能。</w:t>
      </w:r>
      <w:r>
        <w:rPr>
          <w:rFonts w:ascii="宋体" w:eastAsia="宋体" w:hAnsi="宋体" w:cs="宋体" w:hint="eastAsia"/>
          <w:szCs w:val="21"/>
        </w:rPr>
        <w:t> </w:t>
      </w:r>
    </w:p>
    <w:p w14:paraId="313D6D42" w14:textId="77777777" w:rsidR="007C1E67" w:rsidRDefault="005224D1">
      <w:pPr>
        <w:rPr>
          <w:rFonts w:ascii="宋体" w:eastAsia="宋体" w:hAnsi="宋体" w:cs="宋体"/>
          <w:szCs w:val="21"/>
        </w:rPr>
      </w:pPr>
      <w:r>
        <w:rPr>
          <w:rFonts w:ascii="宋体" w:eastAsia="宋体" w:hAnsi="宋体" w:cs="宋体" w:hint="eastAsia"/>
          <w:szCs w:val="21"/>
        </w:rPr>
        <w:t>二、介绍口腔黏膜的屏障保护功能，感觉功能及其它功能。</w:t>
      </w:r>
      <w:r>
        <w:rPr>
          <w:rFonts w:ascii="宋体" w:eastAsia="宋体" w:hAnsi="宋体" w:cs="宋体" w:hint="eastAsia"/>
          <w:szCs w:val="21"/>
        </w:rPr>
        <w:t> </w:t>
      </w:r>
    </w:p>
    <w:p w14:paraId="1C95535F" w14:textId="77777777" w:rsidR="007C1E67" w:rsidRDefault="005224D1">
      <w:pPr>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w:t>
      </w:r>
      <w:r>
        <w:rPr>
          <w:rFonts w:ascii="宋体" w:eastAsia="宋体" w:hAnsi="宋体" w:cs="宋体" w:hint="eastAsia"/>
          <w:szCs w:val="21"/>
        </w:rPr>
        <w:t>口腔黏膜组织的代谢与更新</w:t>
      </w:r>
    </w:p>
    <w:p w14:paraId="27AC278C" w14:textId="77777777" w:rsidR="007C1E67" w:rsidRDefault="005224D1">
      <w:pPr>
        <w:rPr>
          <w:rFonts w:ascii="宋体" w:eastAsia="宋体" w:hAnsi="宋体" w:cs="宋体"/>
          <w:szCs w:val="21"/>
        </w:rPr>
      </w:pPr>
      <w:r>
        <w:rPr>
          <w:rFonts w:ascii="宋体" w:eastAsia="宋体" w:hAnsi="宋体" w:cs="宋体" w:hint="eastAsia"/>
          <w:szCs w:val="21"/>
        </w:rPr>
        <w:t>一、口腔黏膜的能量代谢特点。</w:t>
      </w:r>
      <w:r>
        <w:rPr>
          <w:rFonts w:ascii="宋体" w:eastAsia="宋体" w:hAnsi="宋体" w:cs="宋体" w:hint="eastAsia"/>
          <w:szCs w:val="21"/>
        </w:rPr>
        <w:t> </w:t>
      </w:r>
    </w:p>
    <w:p w14:paraId="1275FD01" w14:textId="77777777" w:rsidR="007C1E67" w:rsidRDefault="005224D1">
      <w:pPr>
        <w:rPr>
          <w:rFonts w:ascii="宋体" w:eastAsia="宋体" w:hAnsi="宋体" w:cs="宋体"/>
          <w:szCs w:val="21"/>
        </w:rPr>
      </w:pPr>
      <w:r>
        <w:rPr>
          <w:rFonts w:ascii="宋体" w:eastAsia="宋体" w:hAnsi="宋体" w:cs="宋体" w:hint="eastAsia"/>
          <w:szCs w:val="21"/>
        </w:rPr>
        <w:t>二、口腔黏膜上皮组织分裂部位，更新时间，细胞循环周期。</w:t>
      </w:r>
      <w:r>
        <w:rPr>
          <w:rFonts w:ascii="宋体" w:eastAsia="宋体" w:hAnsi="宋体" w:cs="宋体" w:hint="eastAsia"/>
          <w:szCs w:val="21"/>
        </w:rPr>
        <w:t> </w:t>
      </w:r>
    </w:p>
    <w:p w14:paraId="5377CC5B" w14:textId="77777777" w:rsidR="007C1E67" w:rsidRDefault="005224D1">
      <w:pPr>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w:t>
      </w:r>
      <w:r>
        <w:rPr>
          <w:rFonts w:ascii="宋体" w:eastAsia="宋体" w:hAnsi="宋体" w:cs="宋体" w:hint="eastAsia"/>
          <w:szCs w:val="21"/>
        </w:rPr>
        <w:t>口腔黏膜临床病损特点</w:t>
      </w:r>
    </w:p>
    <w:p w14:paraId="35E7935B" w14:textId="77777777" w:rsidR="007C1E67" w:rsidRDefault="005224D1">
      <w:pPr>
        <w:rPr>
          <w:rFonts w:ascii="宋体" w:eastAsia="宋体" w:hAnsi="宋体" w:cs="宋体"/>
          <w:szCs w:val="21"/>
        </w:rPr>
      </w:pPr>
      <w:r>
        <w:rPr>
          <w:rFonts w:ascii="宋体" w:eastAsia="宋体" w:hAnsi="宋体" w:cs="宋体" w:hint="eastAsia"/>
          <w:szCs w:val="21"/>
        </w:rPr>
        <w:t>一、重点介绍斑、丘疹、白斑、疱、大疱</w:t>
      </w:r>
      <w:r>
        <w:rPr>
          <w:rFonts w:ascii="宋体" w:eastAsia="宋体" w:hAnsi="宋体" w:cs="宋体" w:hint="eastAsia"/>
          <w:szCs w:val="21"/>
        </w:rPr>
        <w:t>、脓疱、溃疡、糜烂、结节、肿瘤、萎缩、皲裂、坏死、坏疽等病理及临床特点。</w:t>
      </w:r>
    </w:p>
    <w:p w14:paraId="100CCACD" w14:textId="77777777" w:rsidR="007C1E67" w:rsidRDefault="005224D1">
      <w:pPr>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w:t>
      </w:r>
      <w:r>
        <w:rPr>
          <w:rFonts w:ascii="宋体" w:eastAsia="宋体" w:hAnsi="宋体" w:cs="宋体" w:hint="eastAsia"/>
          <w:szCs w:val="21"/>
        </w:rPr>
        <w:t>口腔黏膜病的检查及诊断</w:t>
      </w:r>
    </w:p>
    <w:p w14:paraId="55CCCB8D" w14:textId="77777777" w:rsidR="007C1E67" w:rsidRDefault="005224D1">
      <w:pPr>
        <w:rPr>
          <w:rFonts w:ascii="宋体" w:eastAsia="宋体" w:hAnsi="宋体" w:cs="宋体"/>
          <w:szCs w:val="21"/>
        </w:rPr>
      </w:pPr>
      <w:r>
        <w:rPr>
          <w:rFonts w:ascii="宋体" w:eastAsia="宋体" w:hAnsi="宋体" w:cs="宋体" w:hint="eastAsia"/>
          <w:szCs w:val="21"/>
        </w:rPr>
        <w:t>一、介绍病史采集的意义。</w:t>
      </w:r>
      <w:r>
        <w:rPr>
          <w:rFonts w:ascii="宋体" w:eastAsia="宋体" w:hAnsi="宋体" w:cs="宋体" w:hint="eastAsia"/>
          <w:szCs w:val="21"/>
        </w:rPr>
        <w:t> </w:t>
      </w:r>
    </w:p>
    <w:p w14:paraId="2CA9B917" w14:textId="77777777" w:rsidR="007C1E67" w:rsidRDefault="005224D1">
      <w:pPr>
        <w:rPr>
          <w:rFonts w:ascii="宋体" w:eastAsia="宋体" w:hAnsi="宋体" w:cs="宋体"/>
          <w:szCs w:val="21"/>
        </w:rPr>
      </w:pPr>
      <w:r>
        <w:rPr>
          <w:rFonts w:ascii="宋体" w:eastAsia="宋体" w:hAnsi="宋体" w:cs="宋体" w:hint="eastAsia"/>
          <w:szCs w:val="21"/>
        </w:rPr>
        <w:t>二、介绍病史采集中的问诊、病历书写等内容。</w:t>
      </w:r>
      <w:r>
        <w:rPr>
          <w:rFonts w:ascii="宋体" w:eastAsia="宋体" w:hAnsi="宋体" w:cs="宋体" w:hint="eastAsia"/>
          <w:szCs w:val="21"/>
        </w:rPr>
        <w:t> </w:t>
      </w:r>
    </w:p>
    <w:p w14:paraId="062E6B2B" w14:textId="77777777" w:rsidR="007C1E67" w:rsidRDefault="005224D1">
      <w:pPr>
        <w:rPr>
          <w:rFonts w:ascii="宋体" w:eastAsia="宋体" w:hAnsi="宋体" w:cs="宋体"/>
          <w:szCs w:val="21"/>
        </w:rPr>
      </w:pPr>
      <w:r>
        <w:rPr>
          <w:rFonts w:ascii="宋体" w:eastAsia="宋体" w:hAnsi="宋体" w:cs="宋体" w:hint="eastAsia"/>
          <w:szCs w:val="21"/>
        </w:rPr>
        <w:t>三、介绍检查的准确性，部位特点，辅助检查和一般检查的方法及国内外的主要概况。</w:t>
      </w:r>
    </w:p>
    <w:p w14:paraId="3DD212DC" w14:textId="77777777" w:rsidR="007C1E67" w:rsidRDefault="007C1E67">
      <w:pPr>
        <w:rPr>
          <w:rFonts w:ascii="宋体" w:eastAsia="宋体" w:hAnsi="宋体" w:cs="宋体"/>
          <w:szCs w:val="21"/>
        </w:rPr>
      </w:pPr>
    </w:p>
    <w:p w14:paraId="3F2A4B47" w14:textId="77777777" w:rsidR="007C1E67" w:rsidRDefault="005224D1">
      <w:pPr>
        <w:pStyle w:val="a6"/>
        <w:shd w:val="clear" w:color="auto" w:fill="FFFFFF"/>
        <w:spacing w:before="0" w:beforeAutospacing="0" w:after="210" w:afterAutospacing="0" w:line="30" w:lineRule="atLeast"/>
        <w:ind w:firstLineChars="200" w:firstLine="482"/>
        <w:jc w:val="both"/>
        <w:rPr>
          <w:rFonts w:ascii="黑体" w:eastAsia="黑体" w:hAnsi="黑体" w:cstheme="minorBidi"/>
          <w:b/>
          <w:kern w:val="2"/>
        </w:rPr>
      </w:pPr>
      <w:r>
        <w:rPr>
          <w:rFonts w:ascii="黑体" w:eastAsia="黑体" w:hAnsi="黑体" w:cstheme="minorBidi" w:hint="eastAsia"/>
          <w:b/>
          <w:kern w:val="2"/>
        </w:rPr>
        <w:t>第二章</w:t>
      </w:r>
      <w:r>
        <w:rPr>
          <w:rFonts w:ascii="黑体" w:eastAsia="黑体" w:hAnsi="黑体" w:cstheme="minorBidi" w:hint="eastAsia"/>
          <w:b/>
          <w:kern w:val="2"/>
        </w:rPr>
        <w:t> </w:t>
      </w:r>
      <w:r>
        <w:rPr>
          <w:rFonts w:ascii="黑体" w:eastAsia="黑体" w:hAnsi="黑体" w:cstheme="minorBidi" w:hint="eastAsia"/>
          <w:b/>
          <w:kern w:val="2"/>
        </w:rPr>
        <w:t>口腔黏膜感染性疾病</w:t>
      </w:r>
    </w:p>
    <w:p w14:paraId="5496B5F6" w14:textId="77777777" w:rsidR="007C1E67" w:rsidRDefault="005224D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教学目的</w:t>
      </w:r>
    </w:p>
    <w:p w14:paraId="34CF9009" w14:textId="77777777" w:rsidR="007C1E67" w:rsidRDefault="005224D1">
      <w:pPr>
        <w:rPr>
          <w:rFonts w:ascii="宋体" w:eastAsia="宋体" w:hAnsi="宋体" w:cs="宋体"/>
          <w:szCs w:val="21"/>
        </w:rPr>
      </w:pPr>
      <w:r>
        <w:rPr>
          <w:rFonts w:ascii="宋体" w:eastAsia="宋体" w:hAnsi="宋体" w:cs="宋体" w:hint="eastAsia"/>
          <w:szCs w:val="21"/>
        </w:rPr>
        <w:t>掌握：单纯疱疹、带状疱疹、手足口病、口腔念珠菌病、口腔结核、球菌性口炎的病因，临床表现，诊断和治疗原则。</w:t>
      </w:r>
    </w:p>
    <w:p w14:paraId="19D571CE" w14:textId="77777777" w:rsidR="007C1E67" w:rsidRDefault="005224D1">
      <w:pPr>
        <w:rPr>
          <w:rFonts w:ascii="宋体" w:eastAsia="宋体" w:hAnsi="宋体" w:cs="宋体"/>
          <w:szCs w:val="21"/>
        </w:rPr>
      </w:pPr>
      <w:r>
        <w:rPr>
          <w:rFonts w:ascii="宋体" w:eastAsia="宋体" w:hAnsi="宋体" w:cs="宋体" w:hint="eastAsia"/>
          <w:szCs w:val="21"/>
        </w:rPr>
        <w:t>熟悉：单纯疱疹、带状疱疹、手足口病、口腔念珠菌病、口腔结核、球菌性口炎的</w:t>
      </w:r>
      <w:proofErr w:type="gramStart"/>
      <w:r>
        <w:rPr>
          <w:rFonts w:ascii="宋体" w:eastAsia="宋体" w:hAnsi="宋体" w:cs="宋体" w:hint="eastAsia"/>
          <w:szCs w:val="21"/>
        </w:rPr>
        <w:t>的</w:t>
      </w:r>
      <w:proofErr w:type="gramEnd"/>
      <w:r>
        <w:rPr>
          <w:rFonts w:ascii="宋体" w:eastAsia="宋体" w:hAnsi="宋体" w:cs="宋体" w:hint="eastAsia"/>
          <w:szCs w:val="21"/>
        </w:rPr>
        <w:t>鉴别诊断；手足口病的传播途径和</w:t>
      </w:r>
      <w:r>
        <w:rPr>
          <w:rFonts w:ascii="宋体" w:eastAsia="宋体" w:hAnsi="宋体" w:cs="宋体" w:hint="eastAsia"/>
          <w:szCs w:val="21"/>
        </w:rPr>
        <w:t>预防方法。</w:t>
      </w:r>
    </w:p>
    <w:p w14:paraId="2C7B98B8" w14:textId="77777777" w:rsidR="007C1E67" w:rsidRDefault="005224D1">
      <w:pPr>
        <w:rPr>
          <w:rFonts w:ascii="宋体" w:eastAsia="宋体" w:hAnsi="宋体" w:cs="宋体"/>
          <w:szCs w:val="21"/>
        </w:rPr>
      </w:pPr>
      <w:r>
        <w:rPr>
          <w:rFonts w:ascii="宋体" w:eastAsia="宋体" w:hAnsi="宋体" w:cs="宋体" w:hint="eastAsia"/>
          <w:szCs w:val="21"/>
        </w:rPr>
        <w:t>了解：单纯疱疹、带状疱疹、手足口病、口腔念珠菌病、口腔结核、球菌性口炎的发病机制；深部真菌病的病因，临床表现，诊断和治疗原则。</w:t>
      </w:r>
    </w:p>
    <w:p w14:paraId="1C9E9D1E" w14:textId="77777777" w:rsidR="007C1E67" w:rsidRDefault="007C1E67">
      <w:pPr>
        <w:rPr>
          <w:rFonts w:ascii="宋体" w:eastAsia="宋体" w:hAnsi="宋体" w:cs="宋体"/>
          <w:szCs w:val="21"/>
        </w:rPr>
      </w:pPr>
    </w:p>
    <w:p w14:paraId="0BFE4C50"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教学重点与难点</w:t>
      </w:r>
    </w:p>
    <w:p w14:paraId="35C24652" w14:textId="77777777" w:rsidR="007C1E67" w:rsidRDefault="005224D1">
      <w:pPr>
        <w:rPr>
          <w:rFonts w:ascii="宋体" w:eastAsia="宋体" w:hAnsi="宋体" w:cs="宋体"/>
          <w:szCs w:val="21"/>
        </w:rPr>
      </w:pPr>
      <w:r>
        <w:rPr>
          <w:rFonts w:ascii="宋体" w:eastAsia="宋体" w:hAnsi="宋体" w:cs="宋体" w:hint="eastAsia"/>
          <w:szCs w:val="21"/>
        </w:rPr>
        <w:t>本章重点是单纯疱疹、带状疱疹、手足口病、口腔念珠菌病病因，临床表现，诊断和治疗原则；难点是单纯疱疹、口腔念珠菌病、口腔结核的鉴别诊断。</w:t>
      </w:r>
    </w:p>
    <w:p w14:paraId="79108689" w14:textId="77777777" w:rsidR="007C1E67" w:rsidRDefault="007C1E67">
      <w:pPr>
        <w:rPr>
          <w:rFonts w:ascii="宋体" w:eastAsia="宋体" w:hAnsi="宋体" w:cs="宋体"/>
          <w:szCs w:val="21"/>
        </w:rPr>
      </w:pPr>
    </w:p>
    <w:p w14:paraId="0A06324E" w14:textId="77777777" w:rsidR="007C1E67" w:rsidRDefault="005224D1">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2AC4899E" w14:textId="77777777" w:rsidR="007C1E67" w:rsidRDefault="005224D1">
      <w:pPr>
        <w:rPr>
          <w:rFonts w:ascii="宋体" w:eastAsia="宋体" w:hAnsi="宋体" w:cs="宋体"/>
          <w:szCs w:val="21"/>
        </w:rPr>
      </w:pPr>
      <w:r>
        <w:rPr>
          <w:rFonts w:ascii="宋体" w:eastAsia="宋体" w:hAnsi="宋体" w:cs="宋体" w:hint="eastAsia"/>
          <w:szCs w:val="21"/>
        </w:rPr>
        <w:lastRenderedPageBreak/>
        <w:t>第一节</w:t>
      </w:r>
      <w:r>
        <w:rPr>
          <w:rFonts w:ascii="宋体" w:eastAsia="宋体" w:hAnsi="宋体" w:cs="宋体" w:hint="eastAsia"/>
          <w:szCs w:val="21"/>
        </w:rPr>
        <w:t>  </w:t>
      </w:r>
      <w:r>
        <w:rPr>
          <w:rFonts w:ascii="宋体" w:eastAsia="宋体" w:hAnsi="宋体" w:cs="宋体" w:hint="eastAsia"/>
          <w:szCs w:val="21"/>
        </w:rPr>
        <w:t>口腔单纯性疱疹</w:t>
      </w:r>
    </w:p>
    <w:p w14:paraId="50E03D7A" w14:textId="77777777" w:rsidR="007C1E67" w:rsidRDefault="005224D1">
      <w:pPr>
        <w:rPr>
          <w:rFonts w:ascii="宋体" w:eastAsia="宋体" w:hAnsi="宋体" w:cs="宋体"/>
          <w:szCs w:val="21"/>
        </w:rPr>
      </w:pPr>
      <w:proofErr w:type="gramStart"/>
      <w:r>
        <w:rPr>
          <w:rFonts w:ascii="宋体" w:eastAsia="宋体" w:hAnsi="宋体" w:cs="宋体" w:hint="eastAsia"/>
          <w:szCs w:val="21"/>
        </w:rPr>
        <w:t>一</w:t>
      </w:r>
      <w:proofErr w:type="gramEnd"/>
      <w:r>
        <w:rPr>
          <w:rFonts w:ascii="宋体" w:eastAsia="宋体" w:hAnsi="宋体" w:cs="宋体" w:hint="eastAsia"/>
          <w:szCs w:val="21"/>
        </w:rPr>
        <w:t>.</w:t>
      </w:r>
      <w:r>
        <w:rPr>
          <w:rFonts w:ascii="宋体" w:eastAsia="宋体" w:hAnsi="宋体" w:cs="宋体" w:hint="eastAsia"/>
          <w:szCs w:val="21"/>
        </w:rPr>
        <w:t>单纯疱疹病毒的特征、致病过程、复发机理的介绍。</w:t>
      </w:r>
      <w:r>
        <w:rPr>
          <w:rFonts w:ascii="宋体" w:eastAsia="宋体" w:hAnsi="宋体" w:cs="宋体" w:hint="eastAsia"/>
          <w:szCs w:val="21"/>
        </w:rPr>
        <w:t> </w:t>
      </w:r>
    </w:p>
    <w:p w14:paraId="45A34B4F" w14:textId="77777777" w:rsidR="007C1E67" w:rsidRDefault="005224D1">
      <w:pPr>
        <w:rPr>
          <w:rFonts w:ascii="宋体" w:eastAsia="宋体" w:hAnsi="宋体" w:cs="宋体"/>
          <w:szCs w:val="21"/>
        </w:rPr>
      </w:pPr>
      <w:r>
        <w:rPr>
          <w:rFonts w:ascii="宋体" w:eastAsia="宋体" w:hAnsi="宋体" w:cs="宋体" w:hint="eastAsia"/>
          <w:szCs w:val="21"/>
        </w:rPr>
        <w:t>二</w:t>
      </w:r>
      <w:r>
        <w:rPr>
          <w:rFonts w:ascii="宋体" w:eastAsia="宋体" w:hAnsi="宋体" w:cs="宋体" w:hint="eastAsia"/>
          <w:szCs w:val="21"/>
        </w:rPr>
        <w:t>.</w:t>
      </w:r>
      <w:r>
        <w:rPr>
          <w:rFonts w:ascii="宋体" w:eastAsia="宋体" w:hAnsi="宋体" w:cs="宋体" w:hint="eastAsia"/>
          <w:szCs w:val="21"/>
        </w:rPr>
        <w:t>详细介绍原发性疱疹性口炎、复发性疱疹性口炎的临床表现。</w:t>
      </w:r>
      <w:r>
        <w:rPr>
          <w:rFonts w:ascii="宋体" w:eastAsia="宋体" w:hAnsi="宋体" w:cs="宋体" w:hint="eastAsia"/>
          <w:szCs w:val="21"/>
        </w:rPr>
        <w:t> </w:t>
      </w:r>
    </w:p>
    <w:p w14:paraId="248CF54F" w14:textId="77777777" w:rsidR="007C1E67" w:rsidRDefault="005224D1">
      <w:pPr>
        <w:rPr>
          <w:rFonts w:ascii="宋体" w:eastAsia="宋体" w:hAnsi="宋体" w:cs="宋体"/>
          <w:szCs w:val="21"/>
        </w:rPr>
      </w:pPr>
      <w:r>
        <w:rPr>
          <w:rFonts w:ascii="宋体" w:eastAsia="宋体" w:hAnsi="宋体" w:cs="宋体" w:hint="eastAsia"/>
          <w:szCs w:val="21"/>
        </w:rPr>
        <w:t>三、介绍单纯性疱疹的病理及形态学诊断、免疫学检查等诊断内容。</w:t>
      </w:r>
      <w:r>
        <w:rPr>
          <w:rFonts w:ascii="宋体" w:eastAsia="宋体" w:hAnsi="宋体" w:cs="宋体" w:hint="eastAsia"/>
          <w:szCs w:val="21"/>
        </w:rPr>
        <w:t> </w:t>
      </w:r>
    </w:p>
    <w:p w14:paraId="4EABA8D9" w14:textId="77777777" w:rsidR="007C1E67" w:rsidRDefault="005224D1">
      <w:pPr>
        <w:rPr>
          <w:rFonts w:ascii="宋体" w:eastAsia="宋体" w:hAnsi="宋体" w:cs="宋体"/>
          <w:szCs w:val="21"/>
        </w:rPr>
      </w:pPr>
      <w:r>
        <w:rPr>
          <w:rFonts w:ascii="宋体" w:eastAsia="宋体" w:hAnsi="宋体" w:cs="宋体" w:hint="eastAsia"/>
          <w:szCs w:val="21"/>
        </w:rPr>
        <w:t>四、重点讲解单纯性疱疹的治疗思路及用药原则概述。</w:t>
      </w:r>
      <w:r>
        <w:rPr>
          <w:rFonts w:ascii="宋体" w:eastAsia="宋体" w:hAnsi="宋体" w:cs="宋体" w:hint="eastAsia"/>
          <w:szCs w:val="21"/>
        </w:rPr>
        <w:t> </w:t>
      </w:r>
    </w:p>
    <w:p w14:paraId="2A795BCF" w14:textId="77777777" w:rsidR="007C1E67" w:rsidRDefault="005224D1">
      <w:pPr>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w:t>
      </w:r>
      <w:r>
        <w:rPr>
          <w:rFonts w:ascii="宋体" w:eastAsia="宋体" w:hAnsi="宋体" w:cs="宋体" w:hint="eastAsia"/>
          <w:szCs w:val="21"/>
        </w:rPr>
        <w:t>带状疱疹</w:t>
      </w:r>
    </w:p>
    <w:p w14:paraId="0CC3D8E9" w14:textId="77777777" w:rsidR="007C1E67" w:rsidRDefault="005224D1">
      <w:pPr>
        <w:rPr>
          <w:rFonts w:ascii="宋体" w:eastAsia="宋体" w:hAnsi="宋体" w:cs="宋体"/>
          <w:szCs w:val="21"/>
        </w:rPr>
      </w:pPr>
      <w:r>
        <w:rPr>
          <w:rFonts w:ascii="宋体" w:eastAsia="宋体" w:hAnsi="宋体" w:cs="宋体" w:hint="eastAsia"/>
          <w:szCs w:val="21"/>
        </w:rPr>
        <w:t>一、详细介绍带状疱疹病毒的特征。</w:t>
      </w:r>
      <w:r>
        <w:rPr>
          <w:rFonts w:ascii="宋体" w:eastAsia="宋体" w:hAnsi="宋体" w:cs="宋体" w:hint="eastAsia"/>
          <w:szCs w:val="21"/>
        </w:rPr>
        <w:t> </w:t>
      </w:r>
    </w:p>
    <w:p w14:paraId="50652BC6" w14:textId="77777777" w:rsidR="007C1E67" w:rsidRDefault="005224D1">
      <w:pPr>
        <w:rPr>
          <w:rFonts w:ascii="宋体" w:eastAsia="宋体" w:hAnsi="宋体" w:cs="宋体"/>
          <w:szCs w:val="21"/>
        </w:rPr>
      </w:pPr>
      <w:r>
        <w:rPr>
          <w:rFonts w:ascii="宋体" w:eastAsia="宋体" w:hAnsi="宋体" w:cs="宋体" w:hint="eastAsia"/>
          <w:szCs w:val="21"/>
        </w:rPr>
        <w:t>二、介绍描述带状疱疹病毒的病理。</w:t>
      </w:r>
    </w:p>
    <w:p w14:paraId="544D2F8F" w14:textId="77777777" w:rsidR="007C1E67" w:rsidRDefault="005224D1">
      <w:pPr>
        <w:rPr>
          <w:rFonts w:ascii="宋体" w:eastAsia="宋体" w:hAnsi="宋体" w:cs="宋体"/>
          <w:szCs w:val="21"/>
        </w:rPr>
      </w:pPr>
      <w:r>
        <w:rPr>
          <w:rFonts w:ascii="宋体" w:eastAsia="宋体" w:hAnsi="宋体" w:cs="宋体" w:hint="eastAsia"/>
          <w:szCs w:val="21"/>
        </w:rPr>
        <w:t>三、详细介绍带状疱疹病毒的临床表现、治疗用药。</w:t>
      </w:r>
      <w:r>
        <w:rPr>
          <w:rFonts w:ascii="宋体" w:eastAsia="宋体" w:hAnsi="宋体" w:cs="宋体" w:hint="eastAsia"/>
          <w:szCs w:val="21"/>
        </w:rPr>
        <w:t> </w:t>
      </w:r>
    </w:p>
    <w:p w14:paraId="3026589E" w14:textId="77777777" w:rsidR="007C1E67" w:rsidRDefault="005224D1">
      <w:pPr>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w:t>
      </w:r>
      <w:r>
        <w:rPr>
          <w:rFonts w:ascii="宋体" w:eastAsia="宋体" w:hAnsi="宋体" w:cs="宋体" w:hint="eastAsia"/>
          <w:szCs w:val="21"/>
        </w:rPr>
        <w:t>手—足—口病</w:t>
      </w:r>
    </w:p>
    <w:p w14:paraId="4A226CCE" w14:textId="77777777" w:rsidR="007C1E67" w:rsidRDefault="005224D1">
      <w:pPr>
        <w:rPr>
          <w:rFonts w:ascii="宋体" w:eastAsia="宋体" w:hAnsi="宋体" w:cs="宋体"/>
          <w:szCs w:val="21"/>
        </w:rPr>
      </w:pPr>
      <w:r>
        <w:rPr>
          <w:rFonts w:ascii="宋体" w:eastAsia="宋体" w:hAnsi="宋体" w:cs="宋体" w:hint="eastAsia"/>
          <w:szCs w:val="21"/>
        </w:rPr>
        <w:t>一、介绍手—足—</w:t>
      </w:r>
      <w:proofErr w:type="gramStart"/>
      <w:r>
        <w:rPr>
          <w:rFonts w:ascii="宋体" w:eastAsia="宋体" w:hAnsi="宋体" w:cs="宋体" w:hint="eastAsia"/>
          <w:szCs w:val="21"/>
        </w:rPr>
        <w:t>口病的</w:t>
      </w:r>
      <w:proofErr w:type="gramEnd"/>
      <w:r>
        <w:rPr>
          <w:rFonts w:ascii="宋体" w:eastAsia="宋体" w:hAnsi="宋体" w:cs="宋体" w:hint="eastAsia"/>
          <w:szCs w:val="21"/>
        </w:rPr>
        <w:t>致病原、病理特征。</w:t>
      </w:r>
      <w:r>
        <w:rPr>
          <w:rFonts w:ascii="宋体" w:eastAsia="宋体" w:hAnsi="宋体" w:cs="宋体" w:hint="eastAsia"/>
          <w:szCs w:val="21"/>
        </w:rPr>
        <w:t> </w:t>
      </w:r>
    </w:p>
    <w:p w14:paraId="25B4F8A6" w14:textId="77777777" w:rsidR="007C1E67" w:rsidRDefault="005224D1">
      <w:pPr>
        <w:rPr>
          <w:rFonts w:ascii="宋体" w:eastAsia="宋体" w:hAnsi="宋体" w:cs="宋体"/>
          <w:szCs w:val="21"/>
        </w:rPr>
      </w:pPr>
      <w:r>
        <w:rPr>
          <w:rFonts w:ascii="宋体" w:eastAsia="宋体" w:hAnsi="宋体" w:cs="宋体" w:hint="eastAsia"/>
          <w:szCs w:val="21"/>
        </w:rPr>
        <w:t>二、详细讲解手—足—</w:t>
      </w:r>
      <w:proofErr w:type="gramStart"/>
      <w:r>
        <w:rPr>
          <w:rFonts w:ascii="宋体" w:eastAsia="宋体" w:hAnsi="宋体" w:cs="宋体" w:hint="eastAsia"/>
          <w:szCs w:val="21"/>
        </w:rPr>
        <w:t>口病的</w:t>
      </w:r>
      <w:proofErr w:type="gramEnd"/>
      <w:r>
        <w:rPr>
          <w:rFonts w:ascii="宋体" w:eastAsia="宋体" w:hAnsi="宋体" w:cs="宋体" w:hint="eastAsia"/>
          <w:szCs w:val="21"/>
        </w:rPr>
        <w:t>临床表现、诊断和鉴别诊断、治疗用药的基本原则及预防措施。</w:t>
      </w:r>
      <w:r>
        <w:rPr>
          <w:rFonts w:ascii="宋体" w:eastAsia="宋体" w:hAnsi="宋体" w:cs="宋体" w:hint="eastAsia"/>
          <w:szCs w:val="21"/>
        </w:rPr>
        <w:t> </w:t>
      </w:r>
    </w:p>
    <w:p w14:paraId="2AB3BBAB" w14:textId="77777777" w:rsidR="007C1E67" w:rsidRDefault="005224D1">
      <w:pPr>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w:t>
      </w:r>
      <w:r>
        <w:rPr>
          <w:rFonts w:ascii="宋体" w:eastAsia="宋体" w:hAnsi="宋体" w:cs="宋体" w:hint="eastAsia"/>
          <w:szCs w:val="21"/>
        </w:rPr>
        <w:t>口腔念珠菌病</w:t>
      </w:r>
    </w:p>
    <w:p w14:paraId="4C334DE9" w14:textId="77777777" w:rsidR="007C1E67" w:rsidRDefault="005224D1">
      <w:pPr>
        <w:rPr>
          <w:rFonts w:ascii="宋体" w:eastAsia="宋体" w:hAnsi="宋体" w:cs="宋体"/>
          <w:szCs w:val="21"/>
        </w:rPr>
      </w:pPr>
      <w:r>
        <w:rPr>
          <w:rFonts w:ascii="宋体" w:eastAsia="宋体" w:hAnsi="宋体" w:cs="宋体" w:hint="eastAsia"/>
          <w:szCs w:val="21"/>
        </w:rPr>
        <w:t>一、念珠菌中七种致病性的比较、念珠菌的毒性。</w:t>
      </w:r>
      <w:r>
        <w:rPr>
          <w:rFonts w:ascii="宋体" w:eastAsia="宋体" w:hAnsi="宋体" w:cs="宋体" w:hint="eastAsia"/>
          <w:szCs w:val="21"/>
        </w:rPr>
        <w:t> </w:t>
      </w:r>
    </w:p>
    <w:p w14:paraId="6740C5B9" w14:textId="77777777" w:rsidR="007C1E67" w:rsidRDefault="005224D1">
      <w:pPr>
        <w:rPr>
          <w:rFonts w:ascii="宋体" w:eastAsia="宋体" w:hAnsi="宋体" w:cs="宋体"/>
          <w:szCs w:val="21"/>
        </w:rPr>
      </w:pPr>
      <w:r>
        <w:rPr>
          <w:rFonts w:ascii="宋体" w:eastAsia="宋体" w:hAnsi="宋体" w:cs="宋体" w:hint="eastAsia"/>
          <w:szCs w:val="21"/>
        </w:rPr>
        <w:t>二、念珠菌的致病条件性。</w:t>
      </w:r>
      <w:r>
        <w:rPr>
          <w:rFonts w:ascii="宋体" w:eastAsia="宋体" w:hAnsi="宋体" w:cs="宋体" w:hint="eastAsia"/>
          <w:szCs w:val="21"/>
        </w:rPr>
        <w:t> </w:t>
      </w:r>
    </w:p>
    <w:p w14:paraId="3AEE417E" w14:textId="77777777" w:rsidR="007C1E67" w:rsidRDefault="005224D1">
      <w:pPr>
        <w:rPr>
          <w:rFonts w:ascii="宋体" w:eastAsia="宋体" w:hAnsi="宋体" w:cs="宋体"/>
          <w:szCs w:val="21"/>
        </w:rPr>
      </w:pPr>
      <w:r>
        <w:rPr>
          <w:rFonts w:ascii="宋体" w:eastAsia="宋体" w:hAnsi="宋体" w:cs="宋体" w:hint="eastAsia"/>
          <w:szCs w:val="21"/>
        </w:rPr>
        <w:t>三、详细介绍急性假膜型、急性红斑型、慢性红斑型、慢性肥厚型的念珠菌病临床特点，念珠菌性口炎、舌炎的特点，慢性黏膜皮肤念珠菌病的特殊表现。</w:t>
      </w:r>
      <w:r>
        <w:rPr>
          <w:rFonts w:ascii="宋体" w:eastAsia="宋体" w:hAnsi="宋体" w:cs="宋体" w:hint="eastAsia"/>
          <w:szCs w:val="21"/>
        </w:rPr>
        <w:t> </w:t>
      </w:r>
    </w:p>
    <w:p w14:paraId="61535F34" w14:textId="77777777" w:rsidR="007C1E67" w:rsidRDefault="005224D1">
      <w:pPr>
        <w:rPr>
          <w:rFonts w:ascii="宋体" w:eastAsia="宋体" w:hAnsi="宋体" w:cs="宋体"/>
          <w:szCs w:val="21"/>
        </w:rPr>
      </w:pPr>
      <w:r>
        <w:rPr>
          <w:rFonts w:ascii="宋体" w:eastAsia="宋体" w:hAnsi="宋体" w:cs="宋体" w:hint="eastAsia"/>
          <w:szCs w:val="21"/>
        </w:rPr>
        <w:t>四、口腔念珠菌病的病理表现。</w:t>
      </w:r>
      <w:r>
        <w:rPr>
          <w:rFonts w:ascii="宋体" w:eastAsia="宋体" w:hAnsi="宋体" w:cs="宋体" w:hint="eastAsia"/>
          <w:szCs w:val="21"/>
        </w:rPr>
        <w:t> </w:t>
      </w:r>
    </w:p>
    <w:p w14:paraId="56784553" w14:textId="77777777" w:rsidR="007C1E67" w:rsidRDefault="005224D1">
      <w:pPr>
        <w:rPr>
          <w:rFonts w:ascii="宋体" w:eastAsia="宋体" w:hAnsi="宋体" w:cs="宋体"/>
          <w:szCs w:val="21"/>
        </w:rPr>
      </w:pPr>
      <w:r>
        <w:rPr>
          <w:rFonts w:ascii="宋体" w:eastAsia="宋体" w:hAnsi="宋体" w:cs="宋体" w:hint="eastAsia"/>
          <w:szCs w:val="21"/>
        </w:rPr>
        <w:t>五、口腔念珠菌病的诊断要点。</w:t>
      </w:r>
      <w:r>
        <w:rPr>
          <w:rFonts w:ascii="宋体" w:eastAsia="宋体" w:hAnsi="宋体" w:cs="宋体" w:hint="eastAsia"/>
          <w:szCs w:val="21"/>
        </w:rPr>
        <w:t> </w:t>
      </w:r>
    </w:p>
    <w:p w14:paraId="5F086F85" w14:textId="77777777" w:rsidR="007C1E67" w:rsidRDefault="005224D1">
      <w:pPr>
        <w:rPr>
          <w:rFonts w:ascii="宋体" w:eastAsia="宋体" w:hAnsi="宋体" w:cs="宋体"/>
          <w:szCs w:val="21"/>
        </w:rPr>
      </w:pPr>
      <w:r>
        <w:rPr>
          <w:rFonts w:ascii="宋体" w:eastAsia="宋体" w:hAnsi="宋体" w:cs="宋体" w:hint="eastAsia"/>
          <w:szCs w:val="21"/>
        </w:rPr>
        <w:t>六、口腔念珠菌病的局部、全身、中西医用药原则及具体药物。</w:t>
      </w:r>
      <w:r>
        <w:rPr>
          <w:rFonts w:ascii="宋体" w:eastAsia="宋体" w:hAnsi="宋体" w:cs="宋体" w:hint="eastAsia"/>
          <w:szCs w:val="21"/>
        </w:rPr>
        <w:t> </w:t>
      </w:r>
    </w:p>
    <w:p w14:paraId="61AB3082" w14:textId="77777777" w:rsidR="007C1E67" w:rsidRDefault="005224D1">
      <w:pPr>
        <w:rPr>
          <w:rFonts w:ascii="宋体" w:eastAsia="宋体" w:hAnsi="宋体" w:cs="宋体"/>
          <w:szCs w:val="21"/>
        </w:rPr>
      </w:pPr>
      <w:r>
        <w:rPr>
          <w:rFonts w:ascii="宋体" w:eastAsia="宋体" w:hAnsi="宋体" w:cs="宋体" w:hint="eastAsia"/>
          <w:szCs w:val="21"/>
        </w:rPr>
        <w:t>第五、六、七节</w:t>
      </w:r>
      <w:r>
        <w:rPr>
          <w:rFonts w:ascii="宋体" w:eastAsia="宋体" w:hAnsi="宋体" w:cs="宋体" w:hint="eastAsia"/>
          <w:szCs w:val="21"/>
        </w:rPr>
        <w:t>   </w:t>
      </w:r>
      <w:r>
        <w:rPr>
          <w:rFonts w:ascii="宋体" w:eastAsia="宋体" w:hAnsi="宋体" w:cs="宋体" w:hint="eastAsia"/>
          <w:szCs w:val="21"/>
        </w:rPr>
        <w:t>口腔结核、球菌性口炎、坏疽性口炎</w:t>
      </w:r>
    </w:p>
    <w:p w14:paraId="7F70DA57" w14:textId="77777777" w:rsidR="007C1E67" w:rsidRDefault="005224D1">
      <w:pPr>
        <w:rPr>
          <w:rFonts w:ascii="宋体" w:eastAsia="宋体" w:hAnsi="宋体" w:cs="宋体"/>
          <w:szCs w:val="21"/>
        </w:rPr>
      </w:pPr>
      <w:r>
        <w:rPr>
          <w:rFonts w:ascii="宋体" w:eastAsia="宋体" w:hAnsi="宋体" w:cs="宋体" w:hint="eastAsia"/>
          <w:szCs w:val="21"/>
        </w:rPr>
        <w:t>一、口腔</w:t>
      </w:r>
      <w:r>
        <w:rPr>
          <w:rFonts w:ascii="宋体" w:eastAsia="宋体" w:hAnsi="宋体" w:cs="宋体" w:hint="eastAsia"/>
          <w:szCs w:val="21"/>
        </w:rPr>
        <w:t>结核、球菌性口炎、坏疽性口炎的致病原特点。</w:t>
      </w:r>
      <w:r>
        <w:rPr>
          <w:rFonts w:ascii="宋体" w:eastAsia="宋体" w:hAnsi="宋体" w:cs="宋体" w:hint="eastAsia"/>
          <w:szCs w:val="21"/>
        </w:rPr>
        <w:t> </w:t>
      </w:r>
    </w:p>
    <w:p w14:paraId="27754A1F" w14:textId="77777777" w:rsidR="007C1E67" w:rsidRDefault="005224D1">
      <w:pPr>
        <w:rPr>
          <w:rFonts w:ascii="宋体" w:eastAsia="宋体" w:hAnsi="宋体" w:cs="宋体"/>
          <w:szCs w:val="21"/>
        </w:rPr>
      </w:pPr>
      <w:r>
        <w:rPr>
          <w:rFonts w:ascii="宋体" w:eastAsia="宋体" w:hAnsi="宋体" w:cs="宋体" w:hint="eastAsia"/>
          <w:szCs w:val="21"/>
        </w:rPr>
        <w:t>二、讲解口腔结核、球菌性口炎、坏疽性口炎的临床特征性表现及确诊方法。</w:t>
      </w:r>
      <w:r>
        <w:rPr>
          <w:rFonts w:ascii="宋体" w:eastAsia="宋体" w:hAnsi="宋体" w:cs="宋体" w:hint="eastAsia"/>
          <w:szCs w:val="21"/>
        </w:rPr>
        <w:t> </w:t>
      </w:r>
    </w:p>
    <w:p w14:paraId="59A94D52" w14:textId="77777777" w:rsidR="007C1E67" w:rsidRDefault="005224D1">
      <w:pPr>
        <w:rPr>
          <w:rFonts w:ascii="宋体" w:eastAsia="宋体" w:hAnsi="宋体" w:cs="宋体"/>
          <w:szCs w:val="21"/>
        </w:rPr>
      </w:pPr>
      <w:r>
        <w:rPr>
          <w:rFonts w:ascii="宋体" w:eastAsia="宋体" w:hAnsi="宋体" w:cs="宋体" w:hint="eastAsia"/>
          <w:szCs w:val="21"/>
        </w:rPr>
        <w:t>三、口腔结核、球菌性口炎、坏疽性口炎的临床治疗方法及原则。</w:t>
      </w:r>
    </w:p>
    <w:p w14:paraId="4F081642" w14:textId="77777777" w:rsidR="007C1E67" w:rsidRDefault="005224D1">
      <w:pPr>
        <w:rPr>
          <w:rFonts w:ascii="宋体" w:eastAsia="宋体" w:hAnsi="宋体" w:cs="宋体"/>
          <w:szCs w:val="21"/>
        </w:rPr>
      </w:pPr>
      <w:r>
        <w:rPr>
          <w:rFonts w:ascii="宋体" w:eastAsia="宋体" w:hAnsi="宋体" w:cs="宋体" w:hint="eastAsia"/>
          <w:szCs w:val="21"/>
        </w:rPr>
        <w:t> </w:t>
      </w:r>
    </w:p>
    <w:p w14:paraId="044AC928" w14:textId="77777777" w:rsidR="007C1E67" w:rsidRDefault="005224D1">
      <w:pPr>
        <w:pStyle w:val="a6"/>
        <w:shd w:val="clear" w:color="auto" w:fill="FFFFFF"/>
        <w:spacing w:before="0" w:beforeAutospacing="0" w:after="210" w:afterAutospacing="0" w:line="30" w:lineRule="atLeast"/>
        <w:ind w:firstLineChars="200" w:firstLine="482"/>
        <w:jc w:val="both"/>
        <w:rPr>
          <w:rFonts w:ascii="微软雅黑" w:eastAsia="微软雅黑" w:hAnsi="微软雅黑" w:cs="微软雅黑"/>
          <w:color w:val="333333"/>
        </w:rPr>
      </w:pPr>
      <w:r>
        <w:rPr>
          <w:rFonts w:ascii="黑体" w:eastAsia="黑体" w:hAnsi="黑体" w:cstheme="minorBidi" w:hint="eastAsia"/>
          <w:b/>
          <w:kern w:val="2"/>
        </w:rPr>
        <w:t>第三章</w:t>
      </w:r>
      <w:r>
        <w:rPr>
          <w:rFonts w:ascii="黑体" w:eastAsia="黑体" w:hAnsi="黑体" w:cstheme="minorBidi" w:hint="eastAsia"/>
          <w:b/>
          <w:kern w:val="2"/>
        </w:rPr>
        <w:t> </w:t>
      </w:r>
      <w:r>
        <w:rPr>
          <w:rFonts w:ascii="黑体" w:eastAsia="黑体" w:hAnsi="黑体" w:cstheme="minorBidi" w:hint="eastAsia"/>
          <w:b/>
          <w:kern w:val="2"/>
        </w:rPr>
        <w:t>口腔</w:t>
      </w:r>
      <w:proofErr w:type="gramStart"/>
      <w:r>
        <w:rPr>
          <w:rFonts w:ascii="黑体" w:eastAsia="黑体" w:hAnsi="黑体" w:cstheme="minorBidi" w:hint="eastAsia"/>
          <w:b/>
          <w:kern w:val="2"/>
        </w:rPr>
        <w:t>黏膜超</w:t>
      </w:r>
      <w:proofErr w:type="gramEnd"/>
      <w:r>
        <w:rPr>
          <w:rFonts w:ascii="黑体" w:eastAsia="黑体" w:hAnsi="黑体" w:cstheme="minorBidi" w:hint="eastAsia"/>
          <w:b/>
          <w:kern w:val="2"/>
        </w:rPr>
        <w:t>敏反应性疾病</w:t>
      </w:r>
      <w:r>
        <w:rPr>
          <w:rFonts w:ascii="微软雅黑" w:eastAsia="微软雅黑" w:hAnsi="微软雅黑" w:cs="微软雅黑" w:hint="eastAsia"/>
          <w:b/>
          <w:bCs/>
          <w:color w:val="333333"/>
          <w:shd w:val="clear" w:color="auto" w:fill="FFFFFF"/>
        </w:rPr>
        <w:t> </w:t>
      </w:r>
    </w:p>
    <w:p w14:paraId="4413BB94" w14:textId="77777777" w:rsidR="007C1E67" w:rsidRDefault="005224D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教学目的</w:t>
      </w:r>
    </w:p>
    <w:p w14:paraId="440FF182" w14:textId="77777777" w:rsidR="007C1E67" w:rsidRDefault="005224D1">
      <w:pPr>
        <w:rPr>
          <w:rFonts w:ascii="宋体" w:eastAsia="宋体" w:hAnsi="宋体" w:cs="宋体"/>
          <w:szCs w:val="21"/>
        </w:rPr>
      </w:pPr>
      <w:r>
        <w:rPr>
          <w:rFonts w:ascii="宋体" w:eastAsia="宋体" w:hAnsi="宋体" w:cs="宋体" w:hint="eastAsia"/>
          <w:szCs w:val="21"/>
        </w:rPr>
        <w:t>掌握：超敏反应的概念、分型；药物过敏性口炎、接触性口炎、苔藓样变、血管神经性水肿、多形性红斑的临床表现和诊断标准。</w:t>
      </w:r>
    </w:p>
    <w:p w14:paraId="32B0F2C7" w14:textId="77777777" w:rsidR="007C1E67" w:rsidRDefault="005224D1">
      <w:pPr>
        <w:rPr>
          <w:rFonts w:ascii="宋体" w:eastAsia="宋体" w:hAnsi="宋体" w:cs="宋体"/>
          <w:szCs w:val="21"/>
        </w:rPr>
      </w:pPr>
      <w:r>
        <w:rPr>
          <w:rFonts w:ascii="宋体" w:eastAsia="宋体" w:hAnsi="宋体" w:cs="宋体" w:hint="eastAsia"/>
          <w:szCs w:val="21"/>
        </w:rPr>
        <w:t>熟悉：超敏反应的特点；药物过敏性口炎、接触性口炎、苔藓样变、血管神经性水肿、多形性红斑的鉴别诊断、治疗和预防原则。</w:t>
      </w:r>
    </w:p>
    <w:p w14:paraId="495E7B02" w14:textId="77777777" w:rsidR="007C1E67" w:rsidRDefault="005224D1">
      <w:pPr>
        <w:rPr>
          <w:rFonts w:ascii="宋体" w:eastAsia="宋体" w:hAnsi="宋体" w:cs="宋体"/>
          <w:szCs w:val="21"/>
        </w:rPr>
      </w:pPr>
      <w:r>
        <w:rPr>
          <w:rFonts w:ascii="宋体" w:eastAsia="宋体" w:hAnsi="宋体" w:cs="宋体" w:hint="eastAsia"/>
          <w:szCs w:val="21"/>
        </w:rPr>
        <w:t>了解：药物过敏性口炎、接触性口炎、苔藓样变、血管神经性水肿、多形性红斑的病因、发病机制和病理表现。</w:t>
      </w:r>
    </w:p>
    <w:p w14:paraId="48A1D6D7" w14:textId="77777777" w:rsidR="007C1E67" w:rsidRDefault="007C1E67">
      <w:pPr>
        <w:rPr>
          <w:rFonts w:ascii="宋体" w:eastAsia="宋体" w:hAnsi="宋体" w:cs="宋体"/>
          <w:szCs w:val="21"/>
        </w:rPr>
      </w:pPr>
    </w:p>
    <w:p w14:paraId="03BBCB27"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教学重点与难点</w:t>
      </w:r>
    </w:p>
    <w:p w14:paraId="566D50DD" w14:textId="77777777" w:rsidR="007C1E67" w:rsidRDefault="005224D1">
      <w:pPr>
        <w:rPr>
          <w:rFonts w:ascii="宋体" w:eastAsia="宋体" w:hAnsi="宋体" w:cs="宋体"/>
          <w:szCs w:val="21"/>
        </w:rPr>
      </w:pPr>
      <w:r>
        <w:rPr>
          <w:rFonts w:ascii="宋体" w:eastAsia="宋体" w:hAnsi="宋体" w:cs="宋体" w:hint="eastAsia"/>
          <w:szCs w:val="21"/>
        </w:rPr>
        <w:t>本章重点是药物过敏性口炎、接触性口炎、苔藓样变、血管神经性水肿、多形性红斑的临床表现和诊断标准及治疗原则；难点是药物过敏性口炎、接触性口炎、多形性红斑的鉴别诊断。</w:t>
      </w:r>
    </w:p>
    <w:p w14:paraId="3AC402E1" w14:textId="77777777" w:rsidR="007C1E67" w:rsidRDefault="007C1E67">
      <w:pPr>
        <w:rPr>
          <w:rFonts w:ascii="宋体" w:eastAsia="宋体" w:hAnsi="宋体" w:cs="宋体"/>
          <w:szCs w:val="21"/>
        </w:rPr>
      </w:pPr>
    </w:p>
    <w:p w14:paraId="0CAF4E5A" w14:textId="77777777" w:rsidR="007C1E67" w:rsidRDefault="005224D1">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3C5D99A7" w14:textId="77777777" w:rsidR="007C1E67" w:rsidRDefault="005224D1">
      <w:pPr>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w:t>
      </w:r>
      <w:r>
        <w:rPr>
          <w:rFonts w:ascii="宋体" w:eastAsia="宋体" w:hAnsi="宋体" w:cs="宋体" w:hint="eastAsia"/>
          <w:szCs w:val="21"/>
        </w:rPr>
        <w:t>概述</w:t>
      </w:r>
    </w:p>
    <w:p w14:paraId="6DDC7607" w14:textId="77777777" w:rsidR="007C1E67" w:rsidRDefault="005224D1">
      <w:pPr>
        <w:rPr>
          <w:rFonts w:ascii="宋体" w:eastAsia="宋体" w:hAnsi="宋体" w:cs="宋体"/>
          <w:szCs w:val="21"/>
        </w:rPr>
      </w:pPr>
      <w:r>
        <w:rPr>
          <w:rFonts w:ascii="宋体" w:eastAsia="宋体" w:hAnsi="宋体" w:cs="宋体" w:hint="eastAsia"/>
          <w:szCs w:val="21"/>
        </w:rPr>
        <w:t>一、讲解</w:t>
      </w:r>
      <w:r>
        <w:rPr>
          <w:rFonts w:ascii="宋体" w:eastAsia="宋体" w:hAnsi="宋体" w:cs="宋体" w:hint="eastAsia"/>
          <w:szCs w:val="21"/>
        </w:rPr>
        <w:t>I</w:t>
      </w:r>
      <w:r>
        <w:rPr>
          <w:rFonts w:ascii="宋体" w:eastAsia="宋体" w:hAnsi="宋体" w:cs="宋体" w:hint="eastAsia"/>
          <w:szCs w:val="21"/>
        </w:rPr>
        <w:t>—</w:t>
      </w:r>
      <w:r>
        <w:rPr>
          <w:rFonts w:ascii="宋体" w:eastAsia="宋体" w:hAnsi="宋体" w:cs="宋体" w:hint="eastAsia"/>
          <w:szCs w:val="21"/>
        </w:rPr>
        <w:t>IV</w:t>
      </w:r>
      <w:r>
        <w:rPr>
          <w:rFonts w:ascii="宋体" w:eastAsia="宋体" w:hAnsi="宋体" w:cs="宋体" w:hint="eastAsia"/>
          <w:szCs w:val="21"/>
        </w:rPr>
        <w:t>型变态反应的过程及临床相关疾病。</w:t>
      </w:r>
      <w:r>
        <w:rPr>
          <w:rFonts w:ascii="宋体" w:eastAsia="宋体" w:hAnsi="宋体" w:cs="宋体" w:hint="eastAsia"/>
          <w:szCs w:val="21"/>
        </w:rPr>
        <w:t> </w:t>
      </w:r>
    </w:p>
    <w:p w14:paraId="3DA8ECFE" w14:textId="77777777" w:rsidR="007C1E67" w:rsidRDefault="005224D1">
      <w:pPr>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w:t>
      </w:r>
      <w:r>
        <w:rPr>
          <w:rFonts w:ascii="宋体" w:eastAsia="宋体" w:hAnsi="宋体" w:cs="宋体" w:hint="eastAsia"/>
          <w:szCs w:val="21"/>
        </w:rPr>
        <w:t>药物过敏性口炎</w:t>
      </w:r>
    </w:p>
    <w:p w14:paraId="1498AF42" w14:textId="77777777" w:rsidR="007C1E67" w:rsidRDefault="005224D1">
      <w:pPr>
        <w:rPr>
          <w:rFonts w:ascii="宋体" w:eastAsia="宋体" w:hAnsi="宋体" w:cs="宋体"/>
          <w:szCs w:val="21"/>
        </w:rPr>
      </w:pPr>
      <w:r>
        <w:rPr>
          <w:rFonts w:ascii="宋体" w:eastAsia="宋体" w:hAnsi="宋体" w:cs="宋体" w:hint="eastAsia"/>
          <w:szCs w:val="21"/>
        </w:rPr>
        <w:lastRenderedPageBreak/>
        <w:t>一、常见的致敏药物。</w:t>
      </w:r>
      <w:r>
        <w:rPr>
          <w:rFonts w:ascii="宋体" w:eastAsia="宋体" w:hAnsi="宋体" w:cs="宋体" w:hint="eastAsia"/>
          <w:szCs w:val="21"/>
        </w:rPr>
        <w:t> </w:t>
      </w:r>
    </w:p>
    <w:p w14:paraId="4088286E" w14:textId="77777777" w:rsidR="007C1E67" w:rsidRDefault="005224D1">
      <w:pPr>
        <w:rPr>
          <w:rFonts w:ascii="宋体" w:eastAsia="宋体" w:hAnsi="宋体" w:cs="宋体"/>
          <w:szCs w:val="21"/>
        </w:rPr>
      </w:pPr>
      <w:r>
        <w:rPr>
          <w:rFonts w:ascii="宋体" w:eastAsia="宋体" w:hAnsi="宋体" w:cs="宋体" w:hint="eastAsia"/>
          <w:szCs w:val="21"/>
        </w:rPr>
        <w:t>二、药物过敏性口炎口腔、皮肤的临床特征、全身表现。</w:t>
      </w:r>
      <w:r>
        <w:rPr>
          <w:rFonts w:ascii="宋体" w:eastAsia="宋体" w:hAnsi="宋体" w:cs="宋体" w:hint="eastAsia"/>
          <w:szCs w:val="21"/>
        </w:rPr>
        <w:t> </w:t>
      </w:r>
    </w:p>
    <w:p w14:paraId="4283D94E" w14:textId="77777777" w:rsidR="007C1E67" w:rsidRDefault="005224D1">
      <w:pPr>
        <w:rPr>
          <w:rFonts w:ascii="宋体" w:eastAsia="宋体" w:hAnsi="宋体" w:cs="宋体"/>
          <w:szCs w:val="21"/>
        </w:rPr>
      </w:pPr>
      <w:r>
        <w:rPr>
          <w:rFonts w:ascii="宋体" w:eastAsia="宋体" w:hAnsi="宋体" w:cs="宋体" w:hint="eastAsia"/>
          <w:szCs w:val="21"/>
        </w:rPr>
        <w:t>三、诊断要点及治疗用药、预防措施。</w:t>
      </w:r>
      <w:r>
        <w:rPr>
          <w:rFonts w:ascii="宋体" w:eastAsia="宋体" w:hAnsi="宋体" w:cs="宋体" w:hint="eastAsia"/>
          <w:szCs w:val="21"/>
        </w:rPr>
        <w:t> </w:t>
      </w:r>
    </w:p>
    <w:p w14:paraId="57345AE7" w14:textId="77777777" w:rsidR="007C1E67" w:rsidRDefault="005224D1">
      <w:pPr>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w:t>
      </w:r>
      <w:r>
        <w:rPr>
          <w:rFonts w:ascii="宋体" w:eastAsia="宋体" w:hAnsi="宋体" w:cs="宋体" w:hint="eastAsia"/>
          <w:szCs w:val="21"/>
        </w:rPr>
        <w:t>接触性口炎</w:t>
      </w:r>
    </w:p>
    <w:p w14:paraId="0E903A65" w14:textId="77777777" w:rsidR="007C1E67" w:rsidRDefault="005224D1">
      <w:pPr>
        <w:rPr>
          <w:rFonts w:ascii="宋体" w:eastAsia="宋体" w:hAnsi="宋体" w:cs="宋体"/>
          <w:szCs w:val="21"/>
        </w:rPr>
      </w:pPr>
      <w:r>
        <w:rPr>
          <w:rFonts w:ascii="宋体" w:eastAsia="宋体" w:hAnsi="宋体" w:cs="宋体" w:hint="eastAsia"/>
          <w:szCs w:val="21"/>
        </w:rPr>
        <w:t>一、常见的致敏药物。</w:t>
      </w:r>
      <w:r>
        <w:rPr>
          <w:rFonts w:ascii="宋体" w:eastAsia="宋体" w:hAnsi="宋体" w:cs="宋体" w:hint="eastAsia"/>
          <w:szCs w:val="21"/>
        </w:rPr>
        <w:t> </w:t>
      </w:r>
    </w:p>
    <w:p w14:paraId="4E1CEC70" w14:textId="77777777" w:rsidR="007C1E67" w:rsidRDefault="005224D1">
      <w:pPr>
        <w:rPr>
          <w:rFonts w:ascii="宋体" w:eastAsia="宋体" w:hAnsi="宋体" w:cs="宋体"/>
          <w:szCs w:val="21"/>
        </w:rPr>
      </w:pPr>
      <w:r>
        <w:rPr>
          <w:rFonts w:ascii="宋体" w:eastAsia="宋体" w:hAnsi="宋体" w:cs="宋体" w:hint="eastAsia"/>
          <w:szCs w:val="21"/>
        </w:rPr>
        <w:t>二、接触性口炎、苔藓样变的口腔、皮肤的临床特征、全身表现。</w:t>
      </w:r>
      <w:r>
        <w:rPr>
          <w:rFonts w:ascii="宋体" w:eastAsia="宋体" w:hAnsi="宋体" w:cs="宋体" w:hint="eastAsia"/>
          <w:szCs w:val="21"/>
        </w:rPr>
        <w:t> </w:t>
      </w:r>
    </w:p>
    <w:p w14:paraId="46A763EC" w14:textId="77777777" w:rsidR="007C1E67" w:rsidRDefault="005224D1">
      <w:pPr>
        <w:rPr>
          <w:rFonts w:ascii="宋体" w:eastAsia="宋体" w:hAnsi="宋体" w:cs="宋体"/>
          <w:szCs w:val="21"/>
        </w:rPr>
      </w:pPr>
      <w:r>
        <w:rPr>
          <w:rFonts w:ascii="宋体" w:eastAsia="宋体" w:hAnsi="宋体" w:cs="宋体" w:hint="eastAsia"/>
          <w:szCs w:val="21"/>
        </w:rPr>
        <w:t>三、诊断要点及治疗用药、预防措施。</w:t>
      </w:r>
    </w:p>
    <w:p w14:paraId="1EB12968" w14:textId="77777777" w:rsidR="007C1E67" w:rsidRDefault="005224D1">
      <w:pPr>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w:t>
      </w:r>
      <w:r>
        <w:rPr>
          <w:rFonts w:ascii="宋体" w:eastAsia="宋体" w:hAnsi="宋体" w:cs="宋体" w:hint="eastAsia"/>
          <w:szCs w:val="21"/>
        </w:rPr>
        <w:t>血管神经性水肿</w:t>
      </w:r>
    </w:p>
    <w:p w14:paraId="0D8E3800" w14:textId="77777777" w:rsidR="007C1E67" w:rsidRDefault="005224D1">
      <w:pPr>
        <w:rPr>
          <w:rFonts w:ascii="宋体" w:eastAsia="宋体" w:hAnsi="宋体" w:cs="宋体"/>
          <w:szCs w:val="21"/>
        </w:rPr>
      </w:pPr>
      <w:r>
        <w:rPr>
          <w:rFonts w:ascii="宋体" w:eastAsia="宋体" w:hAnsi="宋体" w:cs="宋体" w:hint="eastAsia"/>
          <w:szCs w:val="21"/>
        </w:rPr>
        <w:t>一、血管神经性水肿的变态反应类型、常见的过敏原。</w:t>
      </w:r>
      <w:r>
        <w:rPr>
          <w:rFonts w:ascii="宋体" w:eastAsia="宋体" w:hAnsi="宋体" w:cs="宋体" w:hint="eastAsia"/>
          <w:szCs w:val="21"/>
        </w:rPr>
        <w:t> </w:t>
      </w:r>
    </w:p>
    <w:p w14:paraId="24071AD7" w14:textId="77777777" w:rsidR="007C1E67" w:rsidRDefault="005224D1">
      <w:pPr>
        <w:rPr>
          <w:rFonts w:ascii="宋体" w:eastAsia="宋体" w:hAnsi="宋体" w:cs="宋体"/>
          <w:szCs w:val="21"/>
        </w:rPr>
      </w:pPr>
      <w:r>
        <w:rPr>
          <w:rFonts w:ascii="宋体" w:eastAsia="宋体" w:hAnsi="宋体" w:cs="宋体" w:hint="eastAsia"/>
          <w:szCs w:val="21"/>
        </w:rPr>
        <w:t>二、血管神经性水肿急速发病特征。</w:t>
      </w:r>
      <w:r>
        <w:rPr>
          <w:rFonts w:ascii="宋体" w:eastAsia="宋体" w:hAnsi="宋体" w:cs="宋体" w:hint="eastAsia"/>
          <w:szCs w:val="21"/>
        </w:rPr>
        <w:t> </w:t>
      </w:r>
    </w:p>
    <w:p w14:paraId="3F9D5E7B" w14:textId="77777777" w:rsidR="007C1E67" w:rsidRDefault="005224D1">
      <w:pPr>
        <w:rPr>
          <w:rFonts w:ascii="宋体" w:eastAsia="宋体" w:hAnsi="宋体" w:cs="宋体"/>
          <w:szCs w:val="21"/>
        </w:rPr>
      </w:pPr>
      <w:r>
        <w:rPr>
          <w:rFonts w:ascii="宋体" w:eastAsia="宋体" w:hAnsi="宋体" w:cs="宋体" w:hint="eastAsia"/>
          <w:szCs w:val="21"/>
        </w:rPr>
        <w:t>三、血管神经性水肿的诊断、鉴别诊断。</w:t>
      </w:r>
      <w:r>
        <w:rPr>
          <w:rFonts w:ascii="宋体" w:eastAsia="宋体" w:hAnsi="宋体" w:cs="宋体" w:hint="eastAsia"/>
          <w:szCs w:val="21"/>
        </w:rPr>
        <w:t> </w:t>
      </w:r>
    </w:p>
    <w:p w14:paraId="133E6D40" w14:textId="77777777" w:rsidR="007C1E67" w:rsidRDefault="005224D1">
      <w:pPr>
        <w:rPr>
          <w:rFonts w:ascii="宋体" w:eastAsia="宋体" w:hAnsi="宋体" w:cs="宋体"/>
          <w:szCs w:val="21"/>
        </w:rPr>
      </w:pPr>
      <w:r>
        <w:rPr>
          <w:rFonts w:ascii="宋体" w:eastAsia="宋体" w:hAnsi="宋体" w:cs="宋体" w:hint="eastAsia"/>
          <w:szCs w:val="21"/>
        </w:rPr>
        <w:t>四、血管神经性水肿的应急治疗。</w:t>
      </w:r>
    </w:p>
    <w:p w14:paraId="5CF1FE8C" w14:textId="77777777" w:rsidR="007C1E67" w:rsidRDefault="005224D1">
      <w:pPr>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w:t>
      </w:r>
      <w:r>
        <w:rPr>
          <w:rFonts w:ascii="宋体" w:eastAsia="宋体" w:hAnsi="宋体" w:cs="宋体" w:hint="eastAsia"/>
          <w:szCs w:val="21"/>
        </w:rPr>
        <w:t>多形性红斑</w:t>
      </w:r>
    </w:p>
    <w:p w14:paraId="4ABF39F1" w14:textId="77777777" w:rsidR="007C1E67" w:rsidRDefault="005224D1">
      <w:pPr>
        <w:rPr>
          <w:rFonts w:ascii="宋体" w:eastAsia="宋体" w:hAnsi="宋体" w:cs="宋体"/>
          <w:szCs w:val="21"/>
        </w:rPr>
      </w:pPr>
      <w:r>
        <w:rPr>
          <w:rFonts w:ascii="宋体" w:eastAsia="宋体" w:hAnsi="宋体" w:cs="宋体" w:hint="eastAsia"/>
          <w:szCs w:val="21"/>
        </w:rPr>
        <w:t>一、多形性红斑的病理特征。</w:t>
      </w:r>
      <w:r>
        <w:rPr>
          <w:rFonts w:ascii="宋体" w:eastAsia="宋体" w:hAnsi="宋体" w:cs="宋体" w:hint="eastAsia"/>
          <w:szCs w:val="21"/>
        </w:rPr>
        <w:t> </w:t>
      </w:r>
    </w:p>
    <w:p w14:paraId="251EC0C6" w14:textId="77777777" w:rsidR="007C1E67" w:rsidRDefault="005224D1">
      <w:pPr>
        <w:rPr>
          <w:rFonts w:ascii="宋体" w:eastAsia="宋体" w:hAnsi="宋体" w:cs="宋体"/>
          <w:szCs w:val="21"/>
        </w:rPr>
      </w:pPr>
      <w:r>
        <w:rPr>
          <w:rFonts w:ascii="宋体" w:eastAsia="宋体" w:hAnsi="宋体" w:cs="宋体" w:hint="eastAsia"/>
          <w:szCs w:val="21"/>
        </w:rPr>
        <w:t>二、多形性红斑的常见过敏因素与致病特点。</w:t>
      </w:r>
      <w:r>
        <w:rPr>
          <w:rFonts w:ascii="宋体" w:eastAsia="宋体" w:hAnsi="宋体" w:cs="宋体" w:hint="eastAsia"/>
          <w:szCs w:val="21"/>
        </w:rPr>
        <w:t> </w:t>
      </w:r>
    </w:p>
    <w:p w14:paraId="27D626D3" w14:textId="77777777" w:rsidR="007C1E67" w:rsidRDefault="005224D1">
      <w:pPr>
        <w:rPr>
          <w:rFonts w:ascii="宋体" w:eastAsia="宋体" w:hAnsi="宋体" w:cs="宋体"/>
          <w:szCs w:val="21"/>
        </w:rPr>
      </w:pPr>
      <w:r>
        <w:rPr>
          <w:rFonts w:ascii="宋体" w:eastAsia="宋体" w:hAnsi="宋体" w:cs="宋体" w:hint="eastAsia"/>
          <w:szCs w:val="21"/>
        </w:rPr>
        <w:t>三、轻型、重型多形性红斑的口腔、皮肤及全身的临床表现。</w:t>
      </w:r>
      <w:r>
        <w:rPr>
          <w:rFonts w:ascii="宋体" w:eastAsia="宋体" w:hAnsi="宋体" w:cs="宋体" w:hint="eastAsia"/>
          <w:szCs w:val="21"/>
        </w:rPr>
        <w:t> </w:t>
      </w:r>
    </w:p>
    <w:p w14:paraId="5D9C3DA6" w14:textId="77777777" w:rsidR="007C1E67" w:rsidRDefault="005224D1">
      <w:pPr>
        <w:rPr>
          <w:rFonts w:ascii="宋体" w:eastAsia="宋体" w:hAnsi="宋体" w:cs="宋体"/>
          <w:szCs w:val="21"/>
        </w:rPr>
      </w:pPr>
      <w:r>
        <w:rPr>
          <w:rFonts w:ascii="宋体" w:eastAsia="宋体" w:hAnsi="宋体" w:cs="宋体" w:hint="eastAsia"/>
          <w:szCs w:val="21"/>
        </w:rPr>
        <w:t>四、多形性红斑的诊断及鉴别诊断要点。</w:t>
      </w:r>
      <w:r>
        <w:rPr>
          <w:rFonts w:ascii="宋体" w:eastAsia="宋体" w:hAnsi="宋体" w:cs="宋体" w:hint="eastAsia"/>
          <w:szCs w:val="21"/>
        </w:rPr>
        <w:t> </w:t>
      </w:r>
    </w:p>
    <w:p w14:paraId="4DF5F0B5" w14:textId="77777777" w:rsidR="007C1E67" w:rsidRDefault="005224D1">
      <w:pPr>
        <w:rPr>
          <w:rFonts w:ascii="宋体" w:eastAsia="宋体" w:hAnsi="宋体" w:cs="宋体"/>
          <w:szCs w:val="21"/>
        </w:rPr>
      </w:pPr>
      <w:r>
        <w:rPr>
          <w:rFonts w:ascii="宋体" w:eastAsia="宋体" w:hAnsi="宋体" w:cs="宋体" w:hint="eastAsia"/>
          <w:szCs w:val="21"/>
        </w:rPr>
        <w:t>五、多形性红斑的治疗原则。</w:t>
      </w:r>
    </w:p>
    <w:p w14:paraId="6F201CB4" w14:textId="77777777" w:rsidR="007C1E67" w:rsidRDefault="005224D1">
      <w:pPr>
        <w:rPr>
          <w:rFonts w:ascii="宋体" w:eastAsia="宋体" w:hAnsi="宋体" w:cs="宋体"/>
          <w:szCs w:val="21"/>
        </w:rPr>
      </w:pPr>
      <w:r>
        <w:rPr>
          <w:rFonts w:ascii="宋体" w:eastAsia="宋体" w:hAnsi="宋体" w:cs="宋体" w:hint="eastAsia"/>
          <w:szCs w:val="21"/>
        </w:rPr>
        <w:t> </w:t>
      </w:r>
    </w:p>
    <w:p w14:paraId="3DFA1423" w14:textId="77777777" w:rsidR="007C1E67" w:rsidRDefault="005224D1">
      <w:pPr>
        <w:ind w:firstLineChars="200" w:firstLine="482"/>
        <w:rPr>
          <w:rFonts w:ascii="宋体" w:eastAsia="宋体" w:hAnsi="宋体" w:cs="宋体"/>
          <w:szCs w:val="21"/>
        </w:rPr>
      </w:pPr>
      <w:r>
        <w:rPr>
          <w:rFonts w:ascii="黑体" w:eastAsia="黑体" w:hAnsi="黑体" w:hint="eastAsia"/>
          <w:b/>
          <w:sz w:val="24"/>
        </w:rPr>
        <w:t>第四章</w:t>
      </w:r>
      <w:r>
        <w:rPr>
          <w:rFonts w:ascii="黑体" w:eastAsia="黑体" w:hAnsi="黑体" w:hint="eastAsia"/>
          <w:b/>
          <w:sz w:val="24"/>
        </w:rPr>
        <w:t> </w:t>
      </w:r>
      <w:r>
        <w:rPr>
          <w:rFonts w:ascii="黑体" w:eastAsia="黑体" w:hAnsi="黑体" w:hint="eastAsia"/>
          <w:b/>
          <w:sz w:val="24"/>
        </w:rPr>
        <w:t>口腔黏膜溃疡类疾病</w:t>
      </w:r>
      <w:r>
        <w:rPr>
          <w:rFonts w:ascii="宋体" w:eastAsia="宋体" w:hAnsi="宋体" w:cs="宋体" w:hint="eastAsia"/>
          <w:szCs w:val="21"/>
        </w:rPr>
        <w:t> </w:t>
      </w:r>
    </w:p>
    <w:p w14:paraId="3DE3482C" w14:textId="77777777" w:rsidR="007C1E67" w:rsidRDefault="005224D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教学目的</w:t>
      </w:r>
    </w:p>
    <w:p w14:paraId="5354A86F" w14:textId="77777777" w:rsidR="007C1E67" w:rsidRDefault="005224D1">
      <w:pPr>
        <w:rPr>
          <w:rFonts w:ascii="宋体" w:eastAsia="宋体" w:hAnsi="宋体" w:cs="宋体"/>
          <w:szCs w:val="21"/>
        </w:rPr>
      </w:pPr>
      <w:r>
        <w:rPr>
          <w:rFonts w:ascii="宋体" w:eastAsia="宋体" w:hAnsi="宋体" w:cs="宋体" w:hint="eastAsia"/>
          <w:szCs w:val="21"/>
        </w:rPr>
        <w:t>掌握：复发性阿弗他溃疡的病因、临床表现特点和分型、诊断、鉴别诊断、治疗原则及治疗方案选择、用药原则；创伤性血疱和创伤性溃疡的病因、临床表现、诊断、鉴别诊断、治疗。</w:t>
      </w:r>
    </w:p>
    <w:p w14:paraId="71CE8C1A" w14:textId="77777777" w:rsidR="007C1E67" w:rsidRDefault="005224D1">
      <w:pPr>
        <w:rPr>
          <w:rFonts w:ascii="宋体" w:eastAsia="宋体" w:hAnsi="宋体" w:cs="宋体"/>
          <w:szCs w:val="21"/>
        </w:rPr>
      </w:pPr>
      <w:r>
        <w:rPr>
          <w:rFonts w:ascii="宋体" w:eastAsia="宋体" w:hAnsi="宋体" w:cs="宋体" w:hint="eastAsia"/>
          <w:szCs w:val="21"/>
        </w:rPr>
        <w:t>熟悉：复发性阿弗他溃疡的病理特点及疗效评价试行标准；</w:t>
      </w:r>
      <w:proofErr w:type="gramStart"/>
      <w:r>
        <w:rPr>
          <w:rFonts w:ascii="宋体" w:eastAsia="宋体" w:hAnsi="宋体" w:cs="宋体" w:hint="eastAsia"/>
          <w:szCs w:val="21"/>
        </w:rPr>
        <w:t>白塞病的</w:t>
      </w:r>
      <w:proofErr w:type="gramEnd"/>
      <w:r>
        <w:rPr>
          <w:rFonts w:ascii="宋体" w:eastAsia="宋体" w:hAnsi="宋体" w:cs="宋体" w:hint="eastAsia"/>
          <w:szCs w:val="21"/>
        </w:rPr>
        <w:t>临床表现、诊断标准、鉴别诊断及全身治疗；</w:t>
      </w:r>
      <w:r>
        <w:rPr>
          <w:rFonts w:ascii="宋体" w:eastAsia="宋体" w:hAnsi="宋体" w:cs="宋体" w:hint="eastAsia"/>
          <w:szCs w:val="21"/>
        </w:rPr>
        <w:t>放射性口炎的病因、临床表现及治疗原则。</w:t>
      </w:r>
    </w:p>
    <w:p w14:paraId="1BE1C339" w14:textId="77777777" w:rsidR="007C1E67" w:rsidRDefault="005224D1">
      <w:pPr>
        <w:rPr>
          <w:rFonts w:ascii="宋体" w:eastAsia="宋体" w:hAnsi="宋体" w:cs="宋体"/>
          <w:szCs w:val="21"/>
        </w:rPr>
      </w:pPr>
      <w:r>
        <w:rPr>
          <w:rFonts w:ascii="宋体" w:eastAsia="宋体" w:hAnsi="宋体" w:cs="宋体" w:hint="eastAsia"/>
          <w:szCs w:val="21"/>
        </w:rPr>
        <w:t>了解：复发性阿弗他溃疡、白塞病的流行病学情况及病因。</w:t>
      </w:r>
    </w:p>
    <w:p w14:paraId="3F0B2C43" w14:textId="77777777" w:rsidR="007C1E67" w:rsidRDefault="007C1E67">
      <w:pPr>
        <w:rPr>
          <w:rFonts w:ascii="宋体" w:eastAsia="宋体" w:hAnsi="宋体" w:cs="宋体"/>
          <w:szCs w:val="21"/>
        </w:rPr>
      </w:pPr>
    </w:p>
    <w:p w14:paraId="2AADD5EA"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教学重点与难点</w:t>
      </w:r>
    </w:p>
    <w:p w14:paraId="69F44819" w14:textId="77777777" w:rsidR="007C1E67" w:rsidRDefault="005224D1">
      <w:pPr>
        <w:rPr>
          <w:rFonts w:ascii="宋体" w:eastAsia="宋体" w:hAnsi="宋体" w:cs="宋体"/>
          <w:szCs w:val="21"/>
        </w:rPr>
      </w:pPr>
      <w:r>
        <w:rPr>
          <w:rFonts w:ascii="宋体" w:eastAsia="宋体" w:hAnsi="宋体" w:cs="宋体" w:hint="eastAsia"/>
          <w:szCs w:val="21"/>
        </w:rPr>
        <w:t>本章重点是复发性阿弗他溃疡的分型及诊断、鉴别诊断、治疗原则及治疗方案选择、用药原则；难点是复发性阿弗他溃疡治疗方案选择，白塞病的鉴别诊断及全身治疗。</w:t>
      </w:r>
    </w:p>
    <w:p w14:paraId="5B7EDBF8" w14:textId="77777777" w:rsidR="007C1E67" w:rsidRDefault="007C1E67">
      <w:pPr>
        <w:rPr>
          <w:rFonts w:ascii="宋体" w:eastAsia="宋体" w:hAnsi="宋体" w:cs="宋体"/>
          <w:szCs w:val="21"/>
        </w:rPr>
      </w:pPr>
    </w:p>
    <w:p w14:paraId="2CC9A0B9" w14:textId="77777777" w:rsidR="007C1E67" w:rsidRDefault="005224D1">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4E2794B3" w14:textId="77777777" w:rsidR="007C1E67" w:rsidRDefault="005224D1">
      <w:pPr>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w:t>
      </w:r>
      <w:r>
        <w:rPr>
          <w:rFonts w:ascii="宋体" w:eastAsia="宋体" w:hAnsi="宋体" w:cs="宋体" w:hint="eastAsia"/>
          <w:szCs w:val="21"/>
        </w:rPr>
        <w:t>复发性阿弗他溃疡</w:t>
      </w:r>
    </w:p>
    <w:p w14:paraId="5F807968" w14:textId="77777777" w:rsidR="007C1E67" w:rsidRDefault="005224D1">
      <w:pPr>
        <w:rPr>
          <w:rFonts w:ascii="宋体" w:eastAsia="宋体" w:hAnsi="宋体" w:cs="宋体"/>
          <w:szCs w:val="21"/>
        </w:rPr>
      </w:pPr>
      <w:r>
        <w:rPr>
          <w:rFonts w:ascii="宋体" w:eastAsia="宋体" w:hAnsi="宋体" w:cs="宋体" w:hint="eastAsia"/>
          <w:szCs w:val="21"/>
        </w:rPr>
        <w:t>一、可疑的免疫、遗传、系统性疾病、感染因素、环境因素等致病因素。</w:t>
      </w:r>
      <w:r>
        <w:rPr>
          <w:rFonts w:ascii="宋体" w:eastAsia="宋体" w:hAnsi="宋体" w:cs="宋体" w:hint="eastAsia"/>
          <w:szCs w:val="21"/>
        </w:rPr>
        <w:t> </w:t>
      </w:r>
    </w:p>
    <w:p w14:paraId="5EBE7793" w14:textId="77777777" w:rsidR="007C1E67" w:rsidRDefault="005224D1">
      <w:pPr>
        <w:rPr>
          <w:rFonts w:ascii="宋体" w:eastAsia="宋体" w:hAnsi="宋体" w:cs="宋体"/>
          <w:szCs w:val="21"/>
        </w:rPr>
      </w:pPr>
      <w:r>
        <w:rPr>
          <w:rFonts w:ascii="宋体" w:eastAsia="宋体" w:hAnsi="宋体" w:cs="宋体" w:hint="eastAsia"/>
          <w:szCs w:val="21"/>
        </w:rPr>
        <w:t>二、轻型、重型、疱疹型阿弗他溃疡的临床各型特征及诊断要点。</w:t>
      </w:r>
      <w:r>
        <w:rPr>
          <w:rFonts w:ascii="宋体" w:eastAsia="宋体" w:hAnsi="宋体" w:cs="宋体" w:hint="eastAsia"/>
          <w:szCs w:val="21"/>
        </w:rPr>
        <w:t> </w:t>
      </w:r>
    </w:p>
    <w:p w14:paraId="4BFE38B7" w14:textId="77777777" w:rsidR="007C1E67" w:rsidRDefault="005224D1">
      <w:pPr>
        <w:rPr>
          <w:rFonts w:ascii="宋体" w:eastAsia="宋体" w:hAnsi="宋体" w:cs="宋体"/>
          <w:szCs w:val="21"/>
        </w:rPr>
      </w:pPr>
      <w:r>
        <w:rPr>
          <w:rFonts w:ascii="宋体" w:eastAsia="宋体" w:hAnsi="宋体" w:cs="宋体" w:hint="eastAsia"/>
          <w:szCs w:val="21"/>
        </w:rPr>
        <w:t>三、治疗的原则。详细介绍局部用药、全身用药、中西医结合用药，特别是激素</w:t>
      </w:r>
      <w:r>
        <w:rPr>
          <w:rFonts w:ascii="宋体" w:eastAsia="宋体" w:hAnsi="宋体" w:cs="宋体" w:hint="eastAsia"/>
          <w:szCs w:val="21"/>
        </w:rPr>
        <w:t>应用的适应症及禁忌症。</w:t>
      </w:r>
      <w:r>
        <w:rPr>
          <w:rFonts w:ascii="宋体" w:eastAsia="宋体" w:hAnsi="宋体" w:cs="宋体" w:hint="eastAsia"/>
          <w:szCs w:val="21"/>
        </w:rPr>
        <w:t> </w:t>
      </w:r>
    </w:p>
    <w:p w14:paraId="72D2970C" w14:textId="77777777" w:rsidR="007C1E67" w:rsidRDefault="005224D1">
      <w:pPr>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w:t>
      </w:r>
      <w:r>
        <w:rPr>
          <w:rFonts w:ascii="宋体" w:eastAsia="宋体" w:hAnsi="宋体" w:cs="宋体" w:hint="eastAsia"/>
          <w:szCs w:val="21"/>
        </w:rPr>
        <w:t>白塞病</w:t>
      </w:r>
    </w:p>
    <w:p w14:paraId="13F9AE02" w14:textId="77777777" w:rsidR="007C1E67" w:rsidRDefault="005224D1">
      <w:pPr>
        <w:rPr>
          <w:rFonts w:ascii="宋体" w:eastAsia="宋体" w:hAnsi="宋体" w:cs="宋体"/>
          <w:szCs w:val="21"/>
        </w:rPr>
      </w:pPr>
      <w:r>
        <w:rPr>
          <w:rFonts w:ascii="宋体" w:eastAsia="宋体" w:hAnsi="宋体" w:cs="宋体" w:hint="eastAsia"/>
          <w:szCs w:val="21"/>
        </w:rPr>
        <w:t>一、</w:t>
      </w:r>
      <w:proofErr w:type="gramStart"/>
      <w:r>
        <w:rPr>
          <w:rFonts w:ascii="宋体" w:eastAsia="宋体" w:hAnsi="宋体" w:cs="宋体" w:hint="eastAsia"/>
          <w:szCs w:val="21"/>
        </w:rPr>
        <w:t>白塞病三联</w:t>
      </w:r>
      <w:proofErr w:type="gramEnd"/>
      <w:r>
        <w:rPr>
          <w:rFonts w:ascii="宋体" w:eastAsia="宋体" w:hAnsi="宋体" w:cs="宋体" w:hint="eastAsia"/>
          <w:szCs w:val="21"/>
        </w:rPr>
        <w:t>征：口—眼—生殖器。</w:t>
      </w:r>
      <w:r>
        <w:rPr>
          <w:rFonts w:ascii="宋体" w:eastAsia="宋体" w:hAnsi="宋体" w:cs="宋体" w:hint="eastAsia"/>
          <w:szCs w:val="21"/>
        </w:rPr>
        <w:t> </w:t>
      </w:r>
    </w:p>
    <w:p w14:paraId="6C9545EF" w14:textId="77777777" w:rsidR="007C1E67" w:rsidRDefault="005224D1">
      <w:pPr>
        <w:rPr>
          <w:rFonts w:ascii="宋体" w:eastAsia="宋体" w:hAnsi="宋体" w:cs="宋体"/>
          <w:szCs w:val="21"/>
        </w:rPr>
      </w:pPr>
      <w:r>
        <w:rPr>
          <w:rFonts w:ascii="宋体" w:eastAsia="宋体" w:hAnsi="宋体" w:cs="宋体" w:hint="eastAsia"/>
          <w:szCs w:val="21"/>
        </w:rPr>
        <w:t>二、白塞病的口腔、眼、生殖器及其他系统的病变特点。</w:t>
      </w:r>
      <w:r>
        <w:rPr>
          <w:rFonts w:ascii="宋体" w:eastAsia="宋体" w:hAnsi="宋体" w:cs="宋体" w:hint="eastAsia"/>
          <w:szCs w:val="21"/>
        </w:rPr>
        <w:t> </w:t>
      </w:r>
    </w:p>
    <w:p w14:paraId="35A8DF68" w14:textId="77777777" w:rsidR="007C1E67" w:rsidRDefault="005224D1">
      <w:pPr>
        <w:rPr>
          <w:rFonts w:ascii="宋体" w:eastAsia="宋体" w:hAnsi="宋体" w:cs="宋体"/>
          <w:szCs w:val="21"/>
        </w:rPr>
      </w:pPr>
      <w:r>
        <w:rPr>
          <w:rFonts w:ascii="宋体" w:eastAsia="宋体" w:hAnsi="宋体" w:cs="宋体" w:hint="eastAsia"/>
          <w:szCs w:val="21"/>
        </w:rPr>
        <w:t>三、白塞病的病理，</w:t>
      </w:r>
      <w:r>
        <w:rPr>
          <w:rFonts w:ascii="宋体" w:eastAsia="宋体" w:hAnsi="宋体" w:cs="宋体" w:hint="eastAsia"/>
          <w:szCs w:val="21"/>
        </w:rPr>
        <w:t>1989</w:t>
      </w:r>
      <w:r>
        <w:rPr>
          <w:rFonts w:ascii="宋体" w:eastAsia="宋体" w:hAnsi="宋体" w:cs="宋体" w:hint="eastAsia"/>
          <w:szCs w:val="21"/>
        </w:rPr>
        <w:t>年的诊断标准。</w:t>
      </w:r>
      <w:r>
        <w:rPr>
          <w:rFonts w:ascii="宋体" w:eastAsia="宋体" w:hAnsi="宋体" w:cs="宋体" w:hint="eastAsia"/>
          <w:szCs w:val="21"/>
        </w:rPr>
        <w:t> </w:t>
      </w:r>
    </w:p>
    <w:p w14:paraId="2A8F5CBE" w14:textId="77777777" w:rsidR="007C1E67" w:rsidRDefault="005224D1">
      <w:pPr>
        <w:rPr>
          <w:rFonts w:ascii="宋体" w:eastAsia="宋体" w:hAnsi="宋体" w:cs="宋体"/>
          <w:szCs w:val="21"/>
        </w:rPr>
      </w:pPr>
      <w:r>
        <w:rPr>
          <w:rFonts w:ascii="宋体" w:eastAsia="宋体" w:hAnsi="宋体" w:cs="宋体" w:hint="eastAsia"/>
          <w:szCs w:val="21"/>
        </w:rPr>
        <w:t>四、白塞病的全身免疫治疗、调节治疗、中西医结合治疗。</w:t>
      </w:r>
      <w:r>
        <w:rPr>
          <w:rFonts w:ascii="宋体" w:eastAsia="宋体" w:hAnsi="宋体" w:cs="宋体" w:hint="eastAsia"/>
          <w:szCs w:val="21"/>
        </w:rPr>
        <w:t> </w:t>
      </w:r>
    </w:p>
    <w:p w14:paraId="58E5B532" w14:textId="77777777" w:rsidR="007C1E67" w:rsidRDefault="005224D1">
      <w:pPr>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w:t>
      </w:r>
      <w:r>
        <w:rPr>
          <w:rFonts w:ascii="宋体" w:eastAsia="宋体" w:hAnsi="宋体" w:cs="宋体" w:hint="eastAsia"/>
          <w:szCs w:val="21"/>
        </w:rPr>
        <w:t>创伤性</w:t>
      </w:r>
      <w:proofErr w:type="gramStart"/>
      <w:r>
        <w:rPr>
          <w:rFonts w:ascii="宋体" w:eastAsia="宋体" w:hAnsi="宋体" w:cs="宋体" w:hint="eastAsia"/>
          <w:szCs w:val="21"/>
        </w:rPr>
        <w:t>血疱及溃疡</w:t>
      </w:r>
      <w:proofErr w:type="gramEnd"/>
    </w:p>
    <w:p w14:paraId="7F6526A3" w14:textId="77777777" w:rsidR="007C1E67" w:rsidRDefault="005224D1">
      <w:pPr>
        <w:rPr>
          <w:rFonts w:ascii="宋体" w:eastAsia="宋体" w:hAnsi="宋体" w:cs="宋体"/>
          <w:szCs w:val="21"/>
        </w:rPr>
      </w:pPr>
      <w:r>
        <w:rPr>
          <w:rFonts w:ascii="宋体" w:eastAsia="宋体" w:hAnsi="宋体" w:cs="宋体" w:hint="eastAsia"/>
          <w:szCs w:val="21"/>
        </w:rPr>
        <w:t>一、创伤性血疱、褥疮性溃疡、</w:t>
      </w:r>
      <w:r>
        <w:rPr>
          <w:rFonts w:ascii="宋体" w:eastAsia="宋体" w:hAnsi="宋体" w:cs="宋体" w:hint="eastAsia"/>
          <w:szCs w:val="21"/>
        </w:rPr>
        <w:t>Bednar</w:t>
      </w:r>
      <w:r>
        <w:rPr>
          <w:rFonts w:ascii="宋体" w:eastAsia="宋体" w:hAnsi="宋体" w:cs="宋体" w:hint="eastAsia"/>
          <w:szCs w:val="21"/>
        </w:rPr>
        <w:t>溃疡、</w:t>
      </w:r>
      <w:r>
        <w:rPr>
          <w:rFonts w:ascii="宋体" w:eastAsia="宋体" w:hAnsi="宋体" w:cs="宋体" w:hint="eastAsia"/>
          <w:szCs w:val="21"/>
        </w:rPr>
        <w:t>Riga-</w:t>
      </w:r>
      <w:proofErr w:type="spellStart"/>
      <w:r>
        <w:rPr>
          <w:rFonts w:ascii="宋体" w:eastAsia="宋体" w:hAnsi="宋体" w:cs="宋体" w:hint="eastAsia"/>
          <w:szCs w:val="21"/>
        </w:rPr>
        <w:t>Fede</w:t>
      </w:r>
      <w:proofErr w:type="spellEnd"/>
      <w:r>
        <w:rPr>
          <w:rFonts w:ascii="宋体" w:eastAsia="宋体" w:hAnsi="宋体" w:cs="宋体" w:hint="eastAsia"/>
          <w:szCs w:val="21"/>
        </w:rPr>
        <w:t>溃疡的具体临床表现，溃疡形态与</w:t>
      </w:r>
      <w:r>
        <w:rPr>
          <w:rFonts w:ascii="宋体" w:eastAsia="宋体" w:hAnsi="宋体" w:cs="宋体" w:hint="eastAsia"/>
          <w:szCs w:val="21"/>
        </w:rPr>
        <w:lastRenderedPageBreak/>
        <w:t>创伤物的</w:t>
      </w:r>
      <w:proofErr w:type="gramStart"/>
      <w:r>
        <w:rPr>
          <w:rFonts w:ascii="宋体" w:eastAsia="宋体" w:hAnsi="宋体" w:cs="宋体" w:hint="eastAsia"/>
          <w:szCs w:val="21"/>
        </w:rPr>
        <w:t>楔</w:t>
      </w:r>
      <w:proofErr w:type="gramEnd"/>
      <w:r>
        <w:rPr>
          <w:rFonts w:ascii="宋体" w:eastAsia="宋体" w:hAnsi="宋体" w:cs="宋体" w:hint="eastAsia"/>
          <w:szCs w:val="21"/>
        </w:rPr>
        <w:t>合因素。</w:t>
      </w:r>
      <w:r>
        <w:rPr>
          <w:rFonts w:ascii="宋体" w:eastAsia="宋体" w:hAnsi="宋体" w:cs="宋体" w:hint="eastAsia"/>
          <w:szCs w:val="21"/>
        </w:rPr>
        <w:t> </w:t>
      </w:r>
    </w:p>
    <w:p w14:paraId="6688357F" w14:textId="77777777" w:rsidR="007C1E67" w:rsidRDefault="005224D1">
      <w:pPr>
        <w:rPr>
          <w:rFonts w:ascii="宋体" w:eastAsia="宋体" w:hAnsi="宋体" w:cs="宋体"/>
          <w:szCs w:val="21"/>
        </w:rPr>
      </w:pPr>
      <w:r>
        <w:rPr>
          <w:rFonts w:ascii="宋体" w:eastAsia="宋体" w:hAnsi="宋体" w:cs="宋体" w:hint="eastAsia"/>
          <w:szCs w:val="21"/>
        </w:rPr>
        <w:t>二、治疗原则和预防措施。</w:t>
      </w:r>
      <w:r>
        <w:rPr>
          <w:rFonts w:ascii="宋体" w:eastAsia="宋体" w:hAnsi="宋体" w:cs="宋体" w:hint="eastAsia"/>
          <w:szCs w:val="21"/>
        </w:rPr>
        <w:t> </w:t>
      </w:r>
    </w:p>
    <w:p w14:paraId="127933C3" w14:textId="77777777" w:rsidR="007C1E67" w:rsidRDefault="005224D1">
      <w:pPr>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w:t>
      </w:r>
      <w:r>
        <w:rPr>
          <w:rFonts w:ascii="宋体" w:eastAsia="宋体" w:hAnsi="宋体" w:cs="宋体" w:hint="eastAsia"/>
          <w:szCs w:val="21"/>
        </w:rPr>
        <w:t>放射性口炎</w:t>
      </w:r>
    </w:p>
    <w:p w14:paraId="4EC38586" w14:textId="77777777" w:rsidR="007C1E67" w:rsidRDefault="005224D1">
      <w:pPr>
        <w:rPr>
          <w:rFonts w:ascii="宋体" w:eastAsia="宋体" w:hAnsi="宋体" w:cs="宋体"/>
          <w:szCs w:val="21"/>
        </w:rPr>
      </w:pPr>
      <w:r>
        <w:rPr>
          <w:rFonts w:ascii="宋体" w:eastAsia="宋体" w:hAnsi="宋体" w:cs="宋体" w:hint="eastAsia"/>
          <w:szCs w:val="21"/>
        </w:rPr>
        <w:t>本节要求学生自学，培养学生查阅资料，自我学习的能力。</w:t>
      </w:r>
    </w:p>
    <w:p w14:paraId="3DE63CAC" w14:textId="77777777" w:rsidR="007C1E67" w:rsidRDefault="007C1E67">
      <w:pPr>
        <w:rPr>
          <w:rFonts w:ascii="宋体" w:eastAsia="宋体" w:hAnsi="宋体" w:cs="宋体"/>
          <w:szCs w:val="21"/>
        </w:rPr>
      </w:pPr>
    </w:p>
    <w:p w14:paraId="44B267E7" w14:textId="77777777" w:rsidR="007C1E67" w:rsidRDefault="005224D1">
      <w:pPr>
        <w:pStyle w:val="a6"/>
        <w:shd w:val="clear" w:color="auto" w:fill="FFFFFF"/>
        <w:spacing w:before="0" w:beforeAutospacing="0" w:after="210" w:afterAutospacing="0" w:line="30" w:lineRule="atLeast"/>
        <w:ind w:firstLineChars="200" w:firstLine="482"/>
        <w:jc w:val="both"/>
        <w:rPr>
          <w:rFonts w:ascii="微软雅黑" w:eastAsia="微软雅黑" w:hAnsi="微软雅黑" w:cs="微软雅黑"/>
          <w:color w:val="333333"/>
        </w:rPr>
      </w:pPr>
      <w:r>
        <w:rPr>
          <w:rFonts w:ascii="黑体" w:eastAsia="黑体" w:hAnsi="黑体" w:cstheme="minorBidi" w:hint="eastAsia"/>
          <w:b/>
          <w:kern w:val="2"/>
        </w:rPr>
        <w:t>第五章</w:t>
      </w:r>
      <w:r>
        <w:rPr>
          <w:rFonts w:ascii="黑体" w:eastAsia="黑体" w:hAnsi="黑体" w:cstheme="minorBidi" w:hint="eastAsia"/>
          <w:b/>
          <w:kern w:val="2"/>
        </w:rPr>
        <w:t> </w:t>
      </w:r>
      <w:r>
        <w:rPr>
          <w:rFonts w:ascii="黑体" w:eastAsia="黑体" w:hAnsi="黑体" w:cstheme="minorBidi" w:hint="eastAsia"/>
          <w:b/>
          <w:kern w:val="2"/>
        </w:rPr>
        <w:t>口腔黏膜</w:t>
      </w:r>
      <w:proofErr w:type="gramStart"/>
      <w:r>
        <w:rPr>
          <w:rFonts w:ascii="黑体" w:eastAsia="黑体" w:hAnsi="黑体" w:cstheme="minorBidi" w:hint="eastAsia"/>
          <w:b/>
          <w:kern w:val="2"/>
        </w:rPr>
        <w:t>大疱类疾病</w:t>
      </w:r>
      <w:proofErr w:type="gramEnd"/>
      <w:r>
        <w:rPr>
          <w:rFonts w:ascii="黑体" w:eastAsia="黑体" w:hAnsi="黑体" w:cstheme="minorBidi" w:hint="eastAsia"/>
          <w:b/>
          <w:kern w:val="2"/>
        </w:rPr>
        <w:t> </w:t>
      </w:r>
    </w:p>
    <w:p w14:paraId="0B48E575" w14:textId="77777777" w:rsidR="007C1E67" w:rsidRDefault="005224D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教学目的</w:t>
      </w:r>
    </w:p>
    <w:p w14:paraId="0697797F" w14:textId="77777777" w:rsidR="007C1E67" w:rsidRDefault="005224D1">
      <w:pPr>
        <w:rPr>
          <w:rFonts w:ascii="宋体" w:eastAsia="宋体" w:hAnsi="宋体" w:cs="宋体"/>
          <w:szCs w:val="21"/>
        </w:rPr>
      </w:pPr>
      <w:r>
        <w:rPr>
          <w:rFonts w:ascii="宋体" w:eastAsia="宋体" w:hAnsi="宋体" w:cs="宋体" w:hint="eastAsia"/>
          <w:szCs w:val="21"/>
        </w:rPr>
        <w:t>掌握：寻常型天疱疮的病因、病理、临床表现、诊断与治疗原则。</w:t>
      </w:r>
    </w:p>
    <w:p w14:paraId="7C1CB541" w14:textId="77777777" w:rsidR="007C1E67" w:rsidRDefault="005224D1">
      <w:pPr>
        <w:rPr>
          <w:rFonts w:ascii="宋体" w:eastAsia="宋体" w:hAnsi="宋体" w:cs="宋体"/>
          <w:szCs w:val="21"/>
        </w:rPr>
      </w:pPr>
      <w:r>
        <w:rPr>
          <w:rFonts w:ascii="宋体" w:eastAsia="宋体" w:hAnsi="宋体" w:cs="宋体" w:hint="eastAsia"/>
          <w:szCs w:val="21"/>
        </w:rPr>
        <w:t>熟悉：瘢痕性类天疱疮的组织病理和临床损害特征。</w:t>
      </w:r>
    </w:p>
    <w:p w14:paraId="746280B0" w14:textId="77777777" w:rsidR="007C1E67" w:rsidRDefault="005224D1">
      <w:pPr>
        <w:rPr>
          <w:rFonts w:ascii="宋体" w:eastAsia="宋体" w:hAnsi="宋体" w:cs="宋体"/>
          <w:szCs w:val="21"/>
        </w:rPr>
      </w:pPr>
      <w:r>
        <w:rPr>
          <w:rFonts w:ascii="宋体" w:eastAsia="宋体" w:hAnsi="宋体" w:cs="宋体" w:hint="eastAsia"/>
          <w:szCs w:val="21"/>
        </w:rPr>
        <w:t>了解：其他大疱性疾病。</w:t>
      </w:r>
    </w:p>
    <w:p w14:paraId="01EFC65E" w14:textId="77777777" w:rsidR="007C1E67" w:rsidRDefault="007C1E67">
      <w:pPr>
        <w:rPr>
          <w:rFonts w:ascii="宋体" w:eastAsia="宋体" w:hAnsi="宋体" w:cs="宋体"/>
          <w:szCs w:val="21"/>
        </w:rPr>
      </w:pPr>
    </w:p>
    <w:p w14:paraId="6699C350"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教学重点与难点</w:t>
      </w:r>
    </w:p>
    <w:p w14:paraId="33E6B2A0" w14:textId="77777777" w:rsidR="007C1E67" w:rsidRDefault="005224D1">
      <w:pPr>
        <w:rPr>
          <w:rFonts w:ascii="宋体" w:eastAsia="宋体" w:hAnsi="宋体" w:cs="宋体"/>
          <w:szCs w:val="21"/>
        </w:rPr>
      </w:pPr>
      <w:r>
        <w:rPr>
          <w:rFonts w:ascii="宋体" w:eastAsia="宋体" w:hAnsi="宋体" w:cs="宋体" w:hint="eastAsia"/>
          <w:szCs w:val="21"/>
        </w:rPr>
        <w:t>本章重点是寻常型天疱疮的病因、病理、临床表现、诊断与治疗原则；难点是寻常型天疱疮诊断与治疗原则。</w:t>
      </w:r>
    </w:p>
    <w:p w14:paraId="345F7772" w14:textId="77777777" w:rsidR="007C1E67" w:rsidRDefault="007C1E67">
      <w:pPr>
        <w:rPr>
          <w:rFonts w:ascii="宋体" w:eastAsia="宋体" w:hAnsi="宋体" w:cs="宋体"/>
          <w:szCs w:val="21"/>
        </w:rPr>
      </w:pPr>
    </w:p>
    <w:p w14:paraId="4D7629A7" w14:textId="77777777" w:rsidR="007C1E67" w:rsidRDefault="005224D1">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4928D252" w14:textId="77777777" w:rsidR="007C1E67" w:rsidRDefault="005224D1">
      <w:pPr>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w:t>
      </w:r>
      <w:r>
        <w:rPr>
          <w:rFonts w:ascii="宋体" w:eastAsia="宋体" w:hAnsi="宋体" w:cs="宋体" w:hint="eastAsia"/>
          <w:szCs w:val="21"/>
        </w:rPr>
        <w:t>天疱疮</w:t>
      </w:r>
    </w:p>
    <w:p w14:paraId="3E1967C9" w14:textId="77777777" w:rsidR="007C1E67" w:rsidRDefault="005224D1">
      <w:pPr>
        <w:rPr>
          <w:rFonts w:ascii="宋体" w:eastAsia="宋体" w:hAnsi="宋体" w:cs="宋体"/>
          <w:szCs w:val="21"/>
        </w:rPr>
      </w:pPr>
      <w:r>
        <w:rPr>
          <w:rFonts w:ascii="宋体" w:eastAsia="宋体" w:hAnsi="宋体" w:cs="宋体" w:hint="eastAsia"/>
          <w:szCs w:val="21"/>
        </w:rPr>
        <w:t>一、天疱疮的自身免疫病因证据。</w:t>
      </w:r>
      <w:r>
        <w:rPr>
          <w:rFonts w:ascii="宋体" w:eastAsia="宋体" w:hAnsi="宋体" w:cs="宋体" w:hint="eastAsia"/>
          <w:szCs w:val="21"/>
        </w:rPr>
        <w:t> </w:t>
      </w:r>
    </w:p>
    <w:p w14:paraId="6FAF553F" w14:textId="77777777" w:rsidR="007C1E67" w:rsidRDefault="005224D1">
      <w:pPr>
        <w:rPr>
          <w:rFonts w:ascii="宋体" w:eastAsia="宋体" w:hAnsi="宋体" w:cs="宋体"/>
          <w:szCs w:val="21"/>
        </w:rPr>
      </w:pPr>
      <w:r>
        <w:rPr>
          <w:rFonts w:ascii="宋体" w:eastAsia="宋体" w:hAnsi="宋体" w:cs="宋体" w:hint="eastAsia"/>
          <w:szCs w:val="21"/>
        </w:rPr>
        <w:t>二、寻常型天疱疮、增殖型天疱疮、落叶型天疱疮的临床表现，口腔及全身表现。</w:t>
      </w:r>
      <w:r>
        <w:rPr>
          <w:rFonts w:ascii="宋体" w:eastAsia="宋体" w:hAnsi="宋体" w:cs="宋体" w:hint="eastAsia"/>
          <w:szCs w:val="21"/>
        </w:rPr>
        <w:t> </w:t>
      </w:r>
    </w:p>
    <w:p w14:paraId="346639D0" w14:textId="77777777" w:rsidR="007C1E67" w:rsidRDefault="005224D1">
      <w:pPr>
        <w:rPr>
          <w:rFonts w:ascii="宋体" w:eastAsia="宋体" w:hAnsi="宋体" w:cs="宋体"/>
          <w:szCs w:val="21"/>
        </w:rPr>
      </w:pPr>
      <w:r>
        <w:rPr>
          <w:rFonts w:ascii="宋体" w:eastAsia="宋体" w:hAnsi="宋体" w:cs="宋体" w:hint="eastAsia"/>
          <w:szCs w:val="21"/>
        </w:rPr>
        <w:t>三、天疱疮的诊断主</w:t>
      </w:r>
      <w:r>
        <w:rPr>
          <w:rFonts w:ascii="宋体" w:eastAsia="宋体" w:hAnsi="宋体" w:cs="宋体" w:hint="eastAsia"/>
          <w:szCs w:val="21"/>
        </w:rPr>
        <w:t>要依据，细胞学检查、活体组织检查、免疫学检查等的具体内容。</w:t>
      </w:r>
      <w:r>
        <w:rPr>
          <w:rFonts w:ascii="宋体" w:eastAsia="宋体" w:hAnsi="宋体" w:cs="宋体" w:hint="eastAsia"/>
          <w:szCs w:val="21"/>
        </w:rPr>
        <w:t> </w:t>
      </w:r>
    </w:p>
    <w:p w14:paraId="50C4B801" w14:textId="77777777" w:rsidR="007C1E67" w:rsidRDefault="005224D1">
      <w:pPr>
        <w:rPr>
          <w:rFonts w:ascii="宋体" w:eastAsia="宋体" w:hAnsi="宋体" w:cs="宋体"/>
          <w:szCs w:val="21"/>
        </w:rPr>
      </w:pPr>
      <w:r>
        <w:rPr>
          <w:rFonts w:ascii="宋体" w:eastAsia="宋体" w:hAnsi="宋体" w:cs="宋体" w:hint="eastAsia"/>
          <w:szCs w:val="21"/>
        </w:rPr>
        <w:t>四、天疱疮的治疗方法，支持疗法、肾上腺皮质激素具体用法、免疫抑制剂的应用、中西医结合治疗初探。</w:t>
      </w:r>
      <w:r>
        <w:rPr>
          <w:rFonts w:ascii="宋体" w:eastAsia="宋体" w:hAnsi="宋体" w:cs="宋体" w:hint="eastAsia"/>
          <w:szCs w:val="21"/>
        </w:rPr>
        <w:t> </w:t>
      </w:r>
    </w:p>
    <w:p w14:paraId="25D3D73B" w14:textId="77777777" w:rsidR="007C1E67" w:rsidRDefault="005224D1">
      <w:pPr>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w:t>
      </w:r>
      <w:r>
        <w:rPr>
          <w:rFonts w:ascii="宋体" w:eastAsia="宋体" w:hAnsi="宋体" w:cs="宋体" w:hint="eastAsia"/>
          <w:szCs w:val="21"/>
        </w:rPr>
        <w:t>类天疱疮</w:t>
      </w:r>
    </w:p>
    <w:p w14:paraId="4AF4B63E" w14:textId="77777777" w:rsidR="007C1E67" w:rsidRDefault="005224D1">
      <w:pPr>
        <w:rPr>
          <w:rFonts w:ascii="宋体" w:eastAsia="宋体" w:hAnsi="宋体" w:cs="宋体"/>
          <w:szCs w:val="21"/>
        </w:rPr>
      </w:pPr>
      <w:r>
        <w:rPr>
          <w:rFonts w:ascii="宋体" w:eastAsia="宋体" w:hAnsi="宋体" w:cs="宋体" w:hint="eastAsia"/>
          <w:szCs w:val="21"/>
        </w:rPr>
        <w:t>一、类天疱疮的自身免疫病因。</w:t>
      </w:r>
      <w:r>
        <w:rPr>
          <w:rFonts w:ascii="宋体" w:eastAsia="宋体" w:hAnsi="宋体" w:cs="宋体" w:hint="eastAsia"/>
          <w:szCs w:val="21"/>
        </w:rPr>
        <w:t> </w:t>
      </w:r>
    </w:p>
    <w:p w14:paraId="29005120" w14:textId="77777777" w:rsidR="007C1E67" w:rsidRDefault="005224D1">
      <w:pPr>
        <w:rPr>
          <w:rFonts w:ascii="宋体" w:eastAsia="宋体" w:hAnsi="宋体" w:cs="宋体"/>
          <w:szCs w:val="21"/>
        </w:rPr>
      </w:pPr>
      <w:r>
        <w:rPr>
          <w:rFonts w:ascii="宋体" w:eastAsia="宋体" w:hAnsi="宋体" w:cs="宋体" w:hint="eastAsia"/>
          <w:szCs w:val="21"/>
        </w:rPr>
        <w:t>二、瘢痕性类天疱疮的临床表现：口腔、眼、皮肤及其他部位病损特点。</w:t>
      </w:r>
      <w:r>
        <w:rPr>
          <w:rFonts w:ascii="宋体" w:eastAsia="宋体" w:hAnsi="宋体" w:cs="宋体" w:hint="eastAsia"/>
          <w:szCs w:val="21"/>
        </w:rPr>
        <w:t> </w:t>
      </w:r>
    </w:p>
    <w:p w14:paraId="0C3501FC" w14:textId="77777777" w:rsidR="007C1E67" w:rsidRDefault="005224D1">
      <w:pPr>
        <w:rPr>
          <w:rFonts w:ascii="宋体" w:eastAsia="宋体" w:hAnsi="宋体" w:cs="宋体"/>
          <w:szCs w:val="21"/>
        </w:rPr>
      </w:pPr>
      <w:r>
        <w:rPr>
          <w:rFonts w:ascii="宋体" w:eastAsia="宋体" w:hAnsi="宋体" w:cs="宋体" w:hint="eastAsia"/>
          <w:szCs w:val="21"/>
        </w:rPr>
        <w:t>三、瘢痕性类天疱疮的免疫诊断特征。</w:t>
      </w:r>
      <w:r>
        <w:rPr>
          <w:rFonts w:ascii="宋体" w:eastAsia="宋体" w:hAnsi="宋体" w:cs="宋体" w:hint="eastAsia"/>
          <w:szCs w:val="21"/>
        </w:rPr>
        <w:t> </w:t>
      </w:r>
    </w:p>
    <w:p w14:paraId="6899CD5A" w14:textId="77777777" w:rsidR="007C1E67" w:rsidRDefault="005224D1">
      <w:pPr>
        <w:rPr>
          <w:rFonts w:ascii="宋体" w:eastAsia="宋体" w:hAnsi="宋体" w:cs="宋体"/>
          <w:szCs w:val="21"/>
        </w:rPr>
      </w:pPr>
      <w:r>
        <w:rPr>
          <w:rFonts w:ascii="宋体" w:eastAsia="宋体" w:hAnsi="宋体" w:cs="宋体" w:hint="eastAsia"/>
          <w:szCs w:val="21"/>
        </w:rPr>
        <w:t>四、瘢痕性类天疱疮的治疗原则，目前治疗状况。</w:t>
      </w:r>
      <w:r>
        <w:rPr>
          <w:rFonts w:ascii="宋体" w:eastAsia="宋体" w:hAnsi="宋体" w:cs="宋体" w:hint="eastAsia"/>
          <w:szCs w:val="21"/>
        </w:rPr>
        <w:t> </w:t>
      </w:r>
    </w:p>
    <w:p w14:paraId="6F67E75C" w14:textId="77777777" w:rsidR="007C1E67" w:rsidRDefault="005224D1">
      <w:pPr>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w:t>
      </w:r>
      <w:r>
        <w:rPr>
          <w:rFonts w:ascii="宋体" w:eastAsia="宋体" w:hAnsi="宋体" w:cs="宋体" w:hint="eastAsia"/>
          <w:szCs w:val="21"/>
        </w:rPr>
        <w:t>其他大疱性疾病</w:t>
      </w:r>
    </w:p>
    <w:p w14:paraId="0023A352" w14:textId="77777777" w:rsidR="007C1E67" w:rsidRDefault="005224D1">
      <w:pPr>
        <w:rPr>
          <w:rFonts w:ascii="宋体" w:eastAsia="宋体" w:hAnsi="宋体" w:cs="宋体"/>
          <w:szCs w:val="21"/>
        </w:rPr>
      </w:pPr>
      <w:r>
        <w:rPr>
          <w:rFonts w:ascii="宋体" w:eastAsia="宋体" w:hAnsi="宋体" w:cs="宋体" w:hint="eastAsia"/>
          <w:szCs w:val="21"/>
        </w:rPr>
        <w:t>学生自学内容。</w:t>
      </w:r>
    </w:p>
    <w:p w14:paraId="723D2DAB" w14:textId="77777777" w:rsidR="007C1E67" w:rsidRDefault="005224D1">
      <w:pPr>
        <w:pStyle w:val="a6"/>
        <w:shd w:val="clear" w:color="auto" w:fill="FFFFFF"/>
        <w:spacing w:before="0" w:beforeAutospacing="0" w:after="210" w:afterAutospacing="0" w:line="30" w:lineRule="atLeast"/>
        <w:ind w:firstLineChars="200" w:firstLine="482"/>
        <w:jc w:val="both"/>
        <w:rPr>
          <w:rFonts w:ascii="微软雅黑" w:eastAsia="微软雅黑" w:hAnsi="微软雅黑" w:cs="微软雅黑"/>
          <w:color w:val="333333"/>
        </w:rPr>
      </w:pPr>
      <w:r>
        <w:rPr>
          <w:rFonts w:ascii="黑体" w:eastAsia="黑体" w:hAnsi="黑体" w:cstheme="minorBidi" w:hint="eastAsia"/>
          <w:b/>
          <w:kern w:val="2"/>
        </w:rPr>
        <w:t>第六章</w:t>
      </w:r>
      <w:r>
        <w:rPr>
          <w:rFonts w:ascii="黑体" w:eastAsia="黑体" w:hAnsi="黑体" w:cstheme="minorBidi" w:hint="eastAsia"/>
          <w:b/>
          <w:kern w:val="2"/>
        </w:rPr>
        <w:t> </w:t>
      </w:r>
      <w:r>
        <w:rPr>
          <w:rFonts w:ascii="黑体" w:eastAsia="黑体" w:hAnsi="黑体" w:cstheme="minorBidi" w:hint="eastAsia"/>
          <w:b/>
          <w:kern w:val="2"/>
        </w:rPr>
        <w:t>口腔斑纹类疾病</w:t>
      </w:r>
      <w:r>
        <w:rPr>
          <w:rFonts w:ascii="微软雅黑" w:eastAsia="微软雅黑" w:hAnsi="微软雅黑" w:cs="微软雅黑" w:hint="eastAsia"/>
          <w:b/>
          <w:bCs/>
          <w:color w:val="333333"/>
          <w:shd w:val="clear" w:color="auto" w:fill="FFFFFF"/>
        </w:rPr>
        <w:t> </w:t>
      </w:r>
    </w:p>
    <w:p w14:paraId="300DF1C2" w14:textId="77777777" w:rsidR="007C1E67" w:rsidRDefault="005224D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教学目的</w:t>
      </w:r>
    </w:p>
    <w:p w14:paraId="22007246" w14:textId="77777777" w:rsidR="007C1E67" w:rsidRDefault="005224D1">
      <w:pPr>
        <w:rPr>
          <w:rFonts w:ascii="宋体" w:eastAsia="宋体" w:hAnsi="宋体" w:cs="宋体"/>
          <w:szCs w:val="21"/>
        </w:rPr>
      </w:pPr>
      <w:r>
        <w:rPr>
          <w:rFonts w:ascii="宋体" w:eastAsia="宋体" w:hAnsi="宋体" w:cs="宋体" w:hint="eastAsia"/>
          <w:szCs w:val="21"/>
        </w:rPr>
        <w:t>掌握：口腔扁平苔藓、口腔白斑病、口腔红斑病、盘状红斑狼疮的定义、临床表现、诊断与鉴别诊断。</w:t>
      </w:r>
    </w:p>
    <w:p w14:paraId="062CB642" w14:textId="77777777" w:rsidR="007C1E67" w:rsidRDefault="005224D1">
      <w:pPr>
        <w:rPr>
          <w:rFonts w:ascii="宋体" w:eastAsia="宋体" w:hAnsi="宋体" w:cs="宋体"/>
          <w:szCs w:val="21"/>
        </w:rPr>
      </w:pPr>
      <w:r>
        <w:rPr>
          <w:rFonts w:ascii="宋体" w:eastAsia="宋体" w:hAnsi="宋体" w:cs="宋体" w:hint="eastAsia"/>
          <w:szCs w:val="21"/>
        </w:rPr>
        <w:t>熟悉：口腔白色角化病的定义，口腔扁平苔藓、口腔白斑病、口腔红斑病、盘状红斑狼疮的病理及防治措施。</w:t>
      </w:r>
    </w:p>
    <w:p w14:paraId="7C58B8BF" w14:textId="77777777" w:rsidR="007C1E67" w:rsidRDefault="005224D1">
      <w:pPr>
        <w:rPr>
          <w:rFonts w:ascii="宋体" w:eastAsia="宋体" w:hAnsi="宋体" w:cs="宋体"/>
          <w:szCs w:val="21"/>
        </w:rPr>
      </w:pPr>
      <w:r>
        <w:rPr>
          <w:rFonts w:ascii="宋体" w:eastAsia="宋体" w:hAnsi="宋体" w:cs="宋体" w:hint="eastAsia"/>
          <w:szCs w:val="21"/>
        </w:rPr>
        <w:t>了解：白色海绵状斑痣、口腔黏膜下纤维性变的临床表现及防治。</w:t>
      </w:r>
    </w:p>
    <w:p w14:paraId="72B46F1F" w14:textId="77777777" w:rsidR="007C1E67" w:rsidRDefault="007C1E67">
      <w:pPr>
        <w:rPr>
          <w:rFonts w:ascii="宋体" w:eastAsia="宋体" w:hAnsi="宋体" w:cs="宋体"/>
          <w:szCs w:val="21"/>
        </w:rPr>
      </w:pPr>
    </w:p>
    <w:p w14:paraId="0F17DC4B" w14:textId="77777777" w:rsidR="007C1E67" w:rsidRDefault="005224D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教学重点与难点</w:t>
      </w:r>
    </w:p>
    <w:p w14:paraId="216AEF9B" w14:textId="77777777" w:rsidR="007C1E67" w:rsidRDefault="005224D1">
      <w:pPr>
        <w:rPr>
          <w:rFonts w:ascii="宋体" w:eastAsia="宋体" w:hAnsi="宋体" w:cs="宋体"/>
          <w:szCs w:val="21"/>
        </w:rPr>
      </w:pPr>
      <w:r>
        <w:rPr>
          <w:rFonts w:ascii="宋体" w:eastAsia="宋体" w:hAnsi="宋体" w:cs="宋体" w:hint="eastAsia"/>
          <w:szCs w:val="21"/>
        </w:rPr>
        <w:t>本章重点是口腔扁平苔藓、口腔白斑病、口腔红斑病、盘状红斑狼疮的定义、临床表现、诊断与鉴别诊断；教学难点是口腔扁平苔藓、口腔白斑病、口腔红斑病、盘状红斑狼疮的防治措施。</w:t>
      </w:r>
    </w:p>
    <w:p w14:paraId="1E76D64B" w14:textId="77777777" w:rsidR="007C1E67" w:rsidRDefault="007C1E67">
      <w:pPr>
        <w:rPr>
          <w:rFonts w:ascii="宋体" w:eastAsia="宋体" w:hAnsi="宋体" w:cs="宋体"/>
          <w:szCs w:val="21"/>
        </w:rPr>
      </w:pPr>
    </w:p>
    <w:p w14:paraId="5007AB93" w14:textId="77777777" w:rsidR="007C1E67" w:rsidRDefault="005224D1">
      <w:pPr>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教学内容</w:t>
      </w:r>
    </w:p>
    <w:p w14:paraId="514E064F" w14:textId="77777777" w:rsidR="007C1E67" w:rsidRDefault="005224D1">
      <w:pPr>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w:t>
      </w:r>
      <w:r>
        <w:rPr>
          <w:rFonts w:ascii="宋体" w:eastAsia="宋体" w:hAnsi="宋体" w:cs="宋体" w:hint="eastAsia"/>
          <w:szCs w:val="21"/>
        </w:rPr>
        <w:t>口腔扁平苔癣</w:t>
      </w:r>
    </w:p>
    <w:p w14:paraId="3954F1B8" w14:textId="77777777" w:rsidR="007C1E67" w:rsidRDefault="005224D1">
      <w:pPr>
        <w:rPr>
          <w:rFonts w:ascii="宋体" w:eastAsia="宋体" w:hAnsi="宋体" w:cs="宋体"/>
          <w:szCs w:val="21"/>
        </w:rPr>
      </w:pPr>
      <w:r>
        <w:rPr>
          <w:rFonts w:ascii="宋体" w:eastAsia="宋体" w:hAnsi="宋体" w:cs="宋体" w:hint="eastAsia"/>
          <w:szCs w:val="21"/>
        </w:rPr>
        <w:t>一、口腔扁平苔藓的病因：精神因素、内分泌因素、免疫因素、感染因素、微循环障碍因素、遗传因素等</w:t>
      </w:r>
    </w:p>
    <w:p w14:paraId="0ACA04B3" w14:textId="77777777" w:rsidR="007C1E67" w:rsidRDefault="005224D1">
      <w:pPr>
        <w:rPr>
          <w:rFonts w:ascii="宋体" w:eastAsia="宋体" w:hAnsi="宋体" w:cs="宋体"/>
          <w:szCs w:val="21"/>
        </w:rPr>
      </w:pPr>
      <w:r>
        <w:rPr>
          <w:rFonts w:ascii="宋体" w:eastAsia="宋体" w:hAnsi="宋体" w:cs="宋体" w:hint="eastAsia"/>
          <w:szCs w:val="21"/>
        </w:rPr>
        <w:t>二、口腔扁平苔藓的病理光镜观察、电镜观察、免疫病理</w:t>
      </w:r>
    </w:p>
    <w:p w14:paraId="03230D3D" w14:textId="77777777" w:rsidR="007C1E67" w:rsidRDefault="005224D1">
      <w:pPr>
        <w:rPr>
          <w:rFonts w:ascii="宋体" w:eastAsia="宋体" w:hAnsi="宋体" w:cs="宋体"/>
          <w:szCs w:val="21"/>
        </w:rPr>
      </w:pPr>
      <w:r>
        <w:rPr>
          <w:rFonts w:ascii="宋体" w:eastAsia="宋体" w:hAnsi="宋体" w:cs="宋体" w:hint="eastAsia"/>
          <w:szCs w:val="21"/>
        </w:rPr>
        <w:t>三、口腔扁平苔藓的临床表现，口腔黏膜病损、皮肤病损、指（</w:t>
      </w:r>
      <w:proofErr w:type="gramStart"/>
      <w:r>
        <w:rPr>
          <w:rFonts w:ascii="宋体" w:eastAsia="宋体" w:hAnsi="宋体" w:cs="宋体" w:hint="eastAsia"/>
          <w:szCs w:val="21"/>
        </w:rPr>
        <w:t>趾</w:t>
      </w:r>
      <w:proofErr w:type="gramEnd"/>
      <w:r>
        <w:rPr>
          <w:rFonts w:ascii="宋体" w:eastAsia="宋体" w:hAnsi="宋体" w:cs="宋体" w:hint="eastAsia"/>
          <w:szCs w:val="21"/>
        </w:rPr>
        <w:t>）甲病损</w:t>
      </w:r>
    </w:p>
    <w:p w14:paraId="72BF9833" w14:textId="77777777" w:rsidR="007C1E67" w:rsidRDefault="005224D1">
      <w:pPr>
        <w:rPr>
          <w:rFonts w:ascii="宋体" w:eastAsia="宋体" w:hAnsi="宋体" w:cs="宋体"/>
          <w:szCs w:val="21"/>
        </w:rPr>
      </w:pPr>
      <w:r>
        <w:rPr>
          <w:rFonts w:ascii="宋体" w:eastAsia="宋体" w:hAnsi="宋体" w:cs="宋体" w:hint="eastAsia"/>
          <w:szCs w:val="21"/>
        </w:rPr>
        <w:t>四、口腔扁平苔藓的诊断，根据好发年龄、好发部位、病损对称性、病</w:t>
      </w:r>
      <w:proofErr w:type="gramStart"/>
      <w:r>
        <w:rPr>
          <w:rFonts w:ascii="宋体" w:eastAsia="宋体" w:hAnsi="宋体" w:cs="宋体" w:hint="eastAsia"/>
          <w:szCs w:val="21"/>
        </w:rPr>
        <w:t>损特征</w:t>
      </w:r>
      <w:proofErr w:type="gramEnd"/>
      <w:r>
        <w:rPr>
          <w:rFonts w:ascii="宋体" w:eastAsia="宋体" w:hAnsi="宋体" w:cs="宋体" w:hint="eastAsia"/>
          <w:szCs w:val="21"/>
        </w:rPr>
        <w:t>进行诊断；活检。</w:t>
      </w:r>
    </w:p>
    <w:p w14:paraId="3B3EE1D4" w14:textId="77777777" w:rsidR="007C1E67" w:rsidRDefault="005224D1">
      <w:pPr>
        <w:rPr>
          <w:rFonts w:ascii="宋体" w:eastAsia="宋体" w:hAnsi="宋体" w:cs="宋体"/>
          <w:szCs w:val="21"/>
        </w:rPr>
      </w:pPr>
      <w:r>
        <w:rPr>
          <w:rFonts w:ascii="宋体" w:eastAsia="宋体" w:hAnsi="宋体" w:cs="宋体" w:hint="eastAsia"/>
          <w:szCs w:val="21"/>
        </w:rPr>
        <w:t>五、</w:t>
      </w:r>
      <w:r>
        <w:rPr>
          <w:rFonts w:ascii="宋体" w:eastAsia="宋体" w:hAnsi="宋体" w:cs="宋体" w:hint="eastAsia"/>
          <w:szCs w:val="21"/>
        </w:rPr>
        <w:t>与下列疾病的鉴别诊断，盘状红斑狼疮、白斑、口腔红斑、黏膜天疱疮、类天疱疮、剥脱性龈炎、苔藓样反应、多形性红斑、</w:t>
      </w:r>
      <w:proofErr w:type="gramStart"/>
      <w:r>
        <w:rPr>
          <w:rFonts w:ascii="宋体" w:eastAsia="宋体" w:hAnsi="宋体" w:cs="宋体" w:hint="eastAsia"/>
          <w:szCs w:val="21"/>
        </w:rPr>
        <w:t>迷脂症</w:t>
      </w:r>
      <w:proofErr w:type="gramEnd"/>
    </w:p>
    <w:p w14:paraId="766A51D0" w14:textId="77777777" w:rsidR="007C1E67" w:rsidRDefault="005224D1">
      <w:pPr>
        <w:rPr>
          <w:rFonts w:ascii="宋体" w:eastAsia="宋体" w:hAnsi="宋体" w:cs="宋体"/>
          <w:szCs w:val="21"/>
        </w:rPr>
      </w:pPr>
      <w:r>
        <w:rPr>
          <w:rFonts w:ascii="宋体" w:eastAsia="宋体" w:hAnsi="宋体" w:cs="宋体" w:hint="eastAsia"/>
          <w:szCs w:val="21"/>
        </w:rPr>
        <w:t>六、治疗：局部治疗；全身治疗；中医中药治疗</w:t>
      </w:r>
    </w:p>
    <w:p w14:paraId="67D1838F" w14:textId="77777777" w:rsidR="007C1E67" w:rsidRDefault="005224D1">
      <w:pPr>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w:t>
      </w:r>
      <w:r>
        <w:rPr>
          <w:rFonts w:ascii="宋体" w:eastAsia="宋体" w:hAnsi="宋体" w:cs="宋体" w:hint="eastAsia"/>
          <w:szCs w:val="21"/>
        </w:rPr>
        <w:t>口腔白角化症</w:t>
      </w:r>
    </w:p>
    <w:p w14:paraId="6BB0ED79" w14:textId="77777777" w:rsidR="007C1E67" w:rsidRDefault="005224D1">
      <w:pPr>
        <w:rPr>
          <w:rFonts w:ascii="宋体" w:eastAsia="宋体" w:hAnsi="宋体" w:cs="宋体"/>
          <w:szCs w:val="21"/>
        </w:rPr>
      </w:pPr>
      <w:r>
        <w:rPr>
          <w:rFonts w:ascii="宋体" w:eastAsia="宋体" w:hAnsi="宋体" w:cs="宋体" w:hint="eastAsia"/>
          <w:szCs w:val="21"/>
        </w:rPr>
        <w:t>一、口腔白角化症的病因：机械性或化学性刺激</w:t>
      </w:r>
    </w:p>
    <w:p w14:paraId="7D9323B4" w14:textId="77777777" w:rsidR="007C1E67" w:rsidRDefault="005224D1">
      <w:pPr>
        <w:rPr>
          <w:rFonts w:ascii="宋体" w:eastAsia="宋体" w:hAnsi="宋体" w:cs="宋体"/>
          <w:szCs w:val="21"/>
        </w:rPr>
      </w:pPr>
      <w:r>
        <w:rPr>
          <w:rFonts w:ascii="宋体" w:eastAsia="宋体" w:hAnsi="宋体" w:cs="宋体" w:hint="eastAsia"/>
          <w:szCs w:val="21"/>
        </w:rPr>
        <w:t>二、口腔白角化症的病理</w:t>
      </w:r>
    </w:p>
    <w:p w14:paraId="10CDAE33" w14:textId="77777777" w:rsidR="007C1E67" w:rsidRDefault="005224D1">
      <w:pPr>
        <w:rPr>
          <w:rFonts w:ascii="宋体" w:eastAsia="宋体" w:hAnsi="宋体" w:cs="宋体"/>
          <w:szCs w:val="21"/>
        </w:rPr>
      </w:pPr>
      <w:r>
        <w:rPr>
          <w:rFonts w:ascii="宋体" w:eastAsia="宋体" w:hAnsi="宋体" w:cs="宋体" w:hint="eastAsia"/>
          <w:szCs w:val="21"/>
        </w:rPr>
        <w:t>三、根据临床表现、有刺激因素及去除刺激因素后能消退等特点进行诊断</w:t>
      </w:r>
    </w:p>
    <w:p w14:paraId="3DA08D1B" w14:textId="77777777" w:rsidR="007C1E67" w:rsidRDefault="005224D1">
      <w:pPr>
        <w:rPr>
          <w:rFonts w:ascii="宋体" w:eastAsia="宋体" w:hAnsi="宋体" w:cs="宋体"/>
          <w:szCs w:val="21"/>
        </w:rPr>
      </w:pPr>
      <w:r>
        <w:rPr>
          <w:rFonts w:ascii="宋体" w:eastAsia="宋体" w:hAnsi="宋体" w:cs="宋体" w:hint="eastAsia"/>
          <w:szCs w:val="21"/>
        </w:rPr>
        <w:t>四、鉴别诊断，白色水肿、颊白线、灼伤</w:t>
      </w:r>
    </w:p>
    <w:p w14:paraId="53520F96" w14:textId="77777777" w:rsidR="007C1E67" w:rsidRDefault="005224D1">
      <w:pPr>
        <w:rPr>
          <w:rFonts w:ascii="宋体" w:eastAsia="宋体" w:hAnsi="宋体" w:cs="宋体"/>
          <w:szCs w:val="21"/>
        </w:rPr>
      </w:pPr>
      <w:r>
        <w:rPr>
          <w:rFonts w:ascii="宋体" w:eastAsia="宋体" w:hAnsi="宋体" w:cs="宋体" w:hint="eastAsia"/>
          <w:szCs w:val="21"/>
        </w:rPr>
        <w:t>五、治疗：去除刺激因素；维</w:t>
      </w:r>
      <w:r>
        <w:rPr>
          <w:rFonts w:ascii="宋体" w:eastAsia="宋体" w:hAnsi="宋体" w:cs="宋体" w:hint="eastAsia"/>
          <w:szCs w:val="21"/>
        </w:rPr>
        <w:t>A</w:t>
      </w:r>
      <w:r>
        <w:rPr>
          <w:rFonts w:ascii="宋体" w:eastAsia="宋体" w:hAnsi="宋体" w:cs="宋体" w:hint="eastAsia"/>
          <w:szCs w:val="21"/>
        </w:rPr>
        <w:t>酸制剂</w:t>
      </w:r>
    </w:p>
    <w:p w14:paraId="0E2CD1F9" w14:textId="77777777" w:rsidR="007C1E67" w:rsidRDefault="005224D1">
      <w:pPr>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w:t>
      </w:r>
      <w:r>
        <w:rPr>
          <w:rFonts w:ascii="宋体" w:eastAsia="宋体" w:hAnsi="宋体" w:cs="宋体" w:hint="eastAsia"/>
          <w:szCs w:val="21"/>
        </w:rPr>
        <w:t>口腔白斑病</w:t>
      </w:r>
    </w:p>
    <w:p w14:paraId="6880072F" w14:textId="77777777" w:rsidR="007C1E67" w:rsidRDefault="005224D1">
      <w:pPr>
        <w:rPr>
          <w:rFonts w:ascii="宋体" w:eastAsia="宋体" w:hAnsi="宋体" w:cs="宋体"/>
          <w:szCs w:val="21"/>
        </w:rPr>
      </w:pPr>
      <w:r>
        <w:rPr>
          <w:rFonts w:ascii="宋体" w:eastAsia="宋体" w:hAnsi="宋体" w:cs="宋体" w:hint="eastAsia"/>
          <w:szCs w:val="21"/>
        </w:rPr>
        <w:t>一、口腔白斑病的定义</w:t>
      </w:r>
    </w:p>
    <w:p w14:paraId="12A08C17" w14:textId="77777777" w:rsidR="007C1E67" w:rsidRDefault="005224D1">
      <w:pPr>
        <w:rPr>
          <w:rFonts w:ascii="宋体" w:eastAsia="宋体" w:hAnsi="宋体" w:cs="宋体"/>
          <w:szCs w:val="21"/>
        </w:rPr>
      </w:pPr>
      <w:r>
        <w:rPr>
          <w:rFonts w:ascii="宋体" w:eastAsia="宋体" w:hAnsi="宋体" w:cs="宋体" w:hint="eastAsia"/>
          <w:szCs w:val="21"/>
        </w:rPr>
        <w:t>二、病因：吸烟等理化刺激、念珠</w:t>
      </w:r>
      <w:proofErr w:type="gramStart"/>
      <w:r>
        <w:rPr>
          <w:rFonts w:ascii="宋体" w:eastAsia="宋体" w:hAnsi="宋体" w:cs="宋体" w:hint="eastAsia"/>
          <w:szCs w:val="21"/>
        </w:rPr>
        <w:t>菌</w:t>
      </w:r>
      <w:proofErr w:type="gramEnd"/>
      <w:r>
        <w:rPr>
          <w:rFonts w:ascii="宋体" w:eastAsia="宋体" w:hAnsi="宋体" w:cs="宋体" w:hint="eastAsia"/>
          <w:szCs w:val="21"/>
        </w:rPr>
        <w:t>感染、全身因素</w:t>
      </w:r>
    </w:p>
    <w:p w14:paraId="342B050E" w14:textId="77777777" w:rsidR="007C1E67" w:rsidRDefault="005224D1">
      <w:pPr>
        <w:rPr>
          <w:rFonts w:ascii="宋体" w:eastAsia="宋体" w:hAnsi="宋体" w:cs="宋体"/>
          <w:szCs w:val="21"/>
        </w:rPr>
      </w:pPr>
      <w:r>
        <w:rPr>
          <w:rFonts w:ascii="宋体" w:eastAsia="宋体" w:hAnsi="宋体" w:cs="宋体" w:hint="eastAsia"/>
          <w:szCs w:val="21"/>
        </w:rPr>
        <w:t>三、病理</w:t>
      </w:r>
    </w:p>
    <w:p w14:paraId="716DB47D" w14:textId="77777777" w:rsidR="007C1E67" w:rsidRDefault="005224D1">
      <w:pPr>
        <w:rPr>
          <w:rFonts w:ascii="宋体" w:eastAsia="宋体" w:hAnsi="宋体" w:cs="宋体"/>
          <w:szCs w:val="21"/>
        </w:rPr>
      </w:pPr>
      <w:r>
        <w:rPr>
          <w:rFonts w:ascii="宋体" w:eastAsia="宋体" w:hAnsi="宋体" w:cs="宋体" w:hint="eastAsia"/>
          <w:szCs w:val="21"/>
        </w:rPr>
        <w:t>四、临床表现：分类及</w:t>
      </w:r>
      <w:r>
        <w:rPr>
          <w:rFonts w:ascii="宋体" w:eastAsia="宋体" w:hAnsi="宋体" w:cs="宋体" w:hint="eastAsia"/>
          <w:szCs w:val="21"/>
        </w:rPr>
        <w:t>各型的色形质特点；癌前病变上皮增生等，伴有或</w:t>
      </w:r>
      <w:proofErr w:type="gramStart"/>
      <w:r>
        <w:rPr>
          <w:rFonts w:ascii="宋体" w:eastAsia="宋体" w:hAnsi="宋体" w:cs="宋体" w:hint="eastAsia"/>
          <w:szCs w:val="21"/>
        </w:rPr>
        <w:t>不</w:t>
      </w:r>
      <w:proofErr w:type="gramEnd"/>
      <w:r>
        <w:rPr>
          <w:rFonts w:ascii="宋体" w:eastAsia="宋体" w:hAnsi="宋体" w:cs="宋体" w:hint="eastAsia"/>
          <w:szCs w:val="21"/>
        </w:rPr>
        <w:t>伴有不同程度异常增生</w:t>
      </w:r>
    </w:p>
    <w:p w14:paraId="18B2076A" w14:textId="77777777" w:rsidR="007C1E67" w:rsidRDefault="005224D1">
      <w:pPr>
        <w:rPr>
          <w:rFonts w:ascii="宋体" w:eastAsia="宋体" w:hAnsi="宋体" w:cs="宋体"/>
          <w:szCs w:val="21"/>
        </w:rPr>
      </w:pPr>
      <w:r>
        <w:rPr>
          <w:rFonts w:ascii="宋体" w:eastAsia="宋体" w:hAnsi="宋体" w:cs="宋体" w:hint="eastAsia"/>
          <w:szCs w:val="21"/>
        </w:rPr>
        <w:t>五、诊断：主要根据临床表现和病理检查</w:t>
      </w:r>
    </w:p>
    <w:p w14:paraId="00D3257C" w14:textId="77777777" w:rsidR="007C1E67" w:rsidRDefault="005224D1">
      <w:pPr>
        <w:rPr>
          <w:rFonts w:ascii="宋体" w:eastAsia="宋体" w:hAnsi="宋体" w:cs="宋体"/>
          <w:szCs w:val="21"/>
        </w:rPr>
      </w:pPr>
      <w:r>
        <w:rPr>
          <w:rFonts w:ascii="宋体" w:eastAsia="宋体" w:hAnsi="宋体" w:cs="宋体" w:hint="eastAsia"/>
          <w:szCs w:val="21"/>
        </w:rPr>
        <w:t>六、癌变倾向问题：年龄、性别、吸烟、部位、类型、病理、时间、症状</w:t>
      </w:r>
    </w:p>
    <w:p w14:paraId="3F51AD76" w14:textId="77777777" w:rsidR="007C1E67" w:rsidRDefault="005224D1">
      <w:pPr>
        <w:rPr>
          <w:rFonts w:ascii="宋体" w:eastAsia="宋体" w:hAnsi="宋体" w:cs="宋体"/>
          <w:szCs w:val="21"/>
        </w:rPr>
      </w:pPr>
      <w:r>
        <w:rPr>
          <w:rFonts w:ascii="宋体" w:eastAsia="宋体" w:hAnsi="宋体" w:cs="宋体" w:hint="eastAsia"/>
          <w:szCs w:val="21"/>
        </w:rPr>
        <w:t>七、鉴别诊断：白色角化病、白色水肿、</w:t>
      </w:r>
      <w:proofErr w:type="gramStart"/>
      <w:r>
        <w:rPr>
          <w:rFonts w:ascii="宋体" w:eastAsia="宋体" w:hAnsi="宋体" w:cs="宋体" w:hint="eastAsia"/>
          <w:szCs w:val="21"/>
        </w:rPr>
        <w:t>迷脂症</w:t>
      </w:r>
      <w:proofErr w:type="gramEnd"/>
      <w:r>
        <w:rPr>
          <w:rFonts w:ascii="宋体" w:eastAsia="宋体" w:hAnsi="宋体" w:cs="宋体" w:hint="eastAsia"/>
          <w:szCs w:val="21"/>
        </w:rPr>
        <w:t>、扁平苔藓、黏膜下纤维化、梅毒黏膜斑</w:t>
      </w:r>
    </w:p>
    <w:p w14:paraId="3B78502D" w14:textId="77777777" w:rsidR="007C1E67" w:rsidRDefault="005224D1">
      <w:pPr>
        <w:rPr>
          <w:rFonts w:ascii="宋体" w:eastAsia="宋体" w:hAnsi="宋体" w:cs="宋体"/>
          <w:szCs w:val="21"/>
        </w:rPr>
      </w:pPr>
      <w:r>
        <w:rPr>
          <w:rFonts w:ascii="宋体" w:eastAsia="宋体" w:hAnsi="宋体" w:cs="宋体" w:hint="eastAsia"/>
          <w:szCs w:val="21"/>
        </w:rPr>
        <w:t>八、防治：卫生宣教、去除刺激因素、维</w:t>
      </w:r>
      <w:r>
        <w:rPr>
          <w:rFonts w:ascii="宋体" w:eastAsia="宋体" w:hAnsi="宋体" w:cs="宋体" w:hint="eastAsia"/>
          <w:szCs w:val="21"/>
        </w:rPr>
        <w:t>A</w:t>
      </w:r>
      <w:r>
        <w:rPr>
          <w:rFonts w:ascii="宋体" w:eastAsia="宋体" w:hAnsi="宋体" w:cs="宋体" w:hint="eastAsia"/>
          <w:szCs w:val="21"/>
        </w:rPr>
        <w:t>酸制剂、有癌变倾向者定期严密复查、中医中药治疗等</w:t>
      </w:r>
    </w:p>
    <w:p w14:paraId="11A89828" w14:textId="77777777" w:rsidR="007C1E67" w:rsidRDefault="005224D1">
      <w:pPr>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w:t>
      </w:r>
      <w:r>
        <w:rPr>
          <w:rFonts w:ascii="宋体" w:eastAsia="宋体" w:hAnsi="宋体" w:cs="宋体" w:hint="eastAsia"/>
          <w:szCs w:val="21"/>
        </w:rPr>
        <w:t>口腔红斑病</w:t>
      </w:r>
    </w:p>
    <w:p w14:paraId="0BE1E6CA" w14:textId="77777777" w:rsidR="007C1E67" w:rsidRDefault="005224D1">
      <w:pPr>
        <w:rPr>
          <w:rFonts w:ascii="宋体" w:eastAsia="宋体" w:hAnsi="宋体" w:cs="宋体"/>
          <w:szCs w:val="21"/>
        </w:rPr>
      </w:pPr>
      <w:r>
        <w:rPr>
          <w:rFonts w:ascii="宋体" w:eastAsia="宋体" w:hAnsi="宋体" w:cs="宋体" w:hint="eastAsia"/>
          <w:szCs w:val="21"/>
        </w:rPr>
        <w:t>一、口腔红斑病的定义</w:t>
      </w:r>
    </w:p>
    <w:p w14:paraId="745F85F5" w14:textId="77777777" w:rsidR="007C1E67" w:rsidRDefault="005224D1">
      <w:pPr>
        <w:rPr>
          <w:rFonts w:ascii="宋体" w:eastAsia="宋体" w:hAnsi="宋体" w:cs="宋体"/>
          <w:szCs w:val="21"/>
        </w:rPr>
      </w:pPr>
      <w:r>
        <w:rPr>
          <w:rFonts w:ascii="宋体" w:eastAsia="宋体" w:hAnsi="宋体" w:cs="宋体" w:hint="eastAsia"/>
          <w:szCs w:val="21"/>
        </w:rPr>
        <w:t>二、病理</w:t>
      </w:r>
    </w:p>
    <w:p w14:paraId="0FA2F926" w14:textId="77777777" w:rsidR="007C1E67" w:rsidRDefault="005224D1">
      <w:pPr>
        <w:rPr>
          <w:rFonts w:ascii="宋体" w:eastAsia="宋体" w:hAnsi="宋体" w:cs="宋体"/>
          <w:szCs w:val="21"/>
        </w:rPr>
      </w:pPr>
      <w:r>
        <w:rPr>
          <w:rFonts w:ascii="宋体" w:eastAsia="宋体" w:hAnsi="宋体" w:cs="宋体" w:hint="eastAsia"/>
          <w:szCs w:val="21"/>
        </w:rPr>
        <w:t>三、口腔红斑病的临床表现：上皮增生、上皮萎缩、上皮异常增生</w:t>
      </w:r>
    </w:p>
    <w:p w14:paraId="7A3CE511" w14:textId="77777777" w:rsidR="007C1E67" w:rsidRDefault="005224D1">
      <w:pPr>
        <w:rPr>
          <w:rFonts w:ascii="宋体" w:eastAsia="宋体" w:hAnsi="宋体" w:cs="宋体"/>
          <w:szCs w:val="21"/>
        </w:rPr>
      </w:pPr>
      <w:r>
        <w:rPr>
          <w:rFonts w:ascii="宋体" w:eastAsia="宋体" w:hAnsi="宋体" w:cs="宋体" w:hint="eastAsia"/>
          <w:szCs w:val="21"/>
        </w:rPr>
        <w:t>四、诊断：根据临床表现和组织病理检查；癌前病变</w:t>
      </w:r>
    </w:p>
    <w:p w14:paraId="0D2CBB35" w14:textId="77777777" w:rsidR="007C1E67" w:rsidRDefault="005224D1">
      <w:pPr>
        <w:rPr>
          <w:rFonts w:ascii="宋体" w:eastAsia="宋体" w:hAnsi="宋体" w:cs="宋体"/>
          <w:szCs w:val="21"/>
        </w:rPr>
      </w:pPr>
      <w:r>
        <w:rPr>
          <w:rFonts w:ascii="宋体" w:eastAsia="宋体" w:hAnsi="宋体" w:cs="宋体" w:hint="eastAsia"/>
          <w:szCs w:val="21"/>
        </w:rPr>
        <w:t>五、鉴别诊断</w:t>
      </w:r>
    </w:p>
    <w:p w14:paraId="0816A7D0" w14:textId="77777777" w:rsidR="007C1E67" w:rsidRDefault="005224D1">
      <w:pPr>
        <w:rPr>
          <w:rFonts w:ascii="宋体" w:eastAsia="宋体" w:hAnsi="宋体" w:cs="宋体"/>
          <w:szCs w:val="21"/>
        </w:rPr>
      </w:pPr>
      <w:r>
        <w:rPr>
          <w:rFonts w:ascii="宋体" w:eastAsia="宋体" w:hAnsi="宋体" w:cs="宋体" w:hint="eastAsia"/>
          <w:szCs w:val="21"/>
        </w:rPr>
        <w:t>六、治疗：手术切除</w:t>
      </w:r>
    </w:p>
    <w:p w14:paraId="68309BF2" w14:textId="77777777" w:rsidR="007C1E67" w:rsidRDefault="005224D1">
      <w:pPr>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w:t>
      </w:r>
      <w:r>
        <w:rPr>
          <w:rFonts w:ascii="宋体" w:eastAsia="宋体" w:hAnsi="宋体" w:cs="宋体" w:hint="eastAsia"/>
          <w:szCs w:val="21"/>
        </w:rPr>
        <w:t>盘状红斑狼疮</w:t>
      </w:r>
    </w:p>
    <w:p w14:paraId="2BDB7466" w14:textId="77777777" w:rsidR="007C1E67" w:rsidRDefault="005224D1">
      <w:pPr>
        <w:rPr>
          <w:rFonts w:ascii="宋体" w:eastAsia="宋体" w:hAnsi="宋体" w:cs="宋体"/>
          <w:szCs w:val="21"/>
        </w:rPr>
      </w:pPr>
      <w:r>
        <w:rPr>
          <w:rFonts w:ascii="宋体" w:eastAsia="宋体" w:hAnsi="宋体" w:cs="宋体" w:hint="eastAsia"/>
          <w:szCs w:val="21"/>
        </w:rPr>
        <w:t>一、盘状红斑狼疮与系统性红斑狼疮的关系</w:t>
      </w:r>
    </w:p>
    <w:p w14:paraId="1D0D2C99" w14:textId="77777777" w:rsidR="007C1E67" w:rsidRDefault="005224D1">
      <w:pPr>
        <w:rPr>
          <w:rFonts w:ascii="宋体" w:eastAsia="宋体" w:hAnsi="宋体" w:cs="宋体"/>
          <w:szCs w:val="21"/>
        </w:rPr>
      </w:pPr>
      <w:r>
        <w:rPr>
          <w:rFonts w:ascii="宋体" w:eastAsia="宋体" w:hAnsi="宋体" w:cs="宋体" w:hint="eastAsia"/>
          <w:szCs w:val="21"/>
        </w:rPr>
        <w:t>二、盘状红斑狼疮的病因：自身免疫性疾病</w:t>
      </w:r>
    </w:p>
    <w:p w14:paraId="1D749E42" w14:textId="77777777" w:rsidR="007C1E67" w:rsidRDefault="005224D1">
      <w:pPr>
        <w:rPr>
          <w:rFonts w:ascii="宋体" w:eastAsia="宋体" w:hAnsi="宋体" w:cs="宋体"/>
          <w:szCs w:val="21"/>
        </w:rPr>
      </w:pPr>
      <w:r>
        <w:rPr>
          <w:rFonts w:ascii="宋体" w:eastAsia="宋体" w:hAnsi="宋体" w:cs="宋体" w:hint="eastAsia"/>
          <w:szCs w:val="21"/>
        </w:rPr>
        <w:t>三、临床表现：唇红部黏膜病损、典型皮肤病损、癌变倾向</w:t>
      </w:r>
    </w:p>
    <w:p w14:paraId="1DE8180E" w14:textId="77777777" w:rsidR="007C1E67" w:rsidRDefault="005224D1">
      <w:pPr>
        <w:rPr>
          <w:rFonts w:ascii="宋体" w:eastAsia="宋体" w:hAnsi="宋体" w:cs="宋体"/>
          <w:szCs w:val="21"/>
        </w:rPr>
      </w:pPr>
      <w:r>
        <w:rPr>
          <w:rFonts w:ascii="宋体" w:eastAsia="宋体" w:hAnsi="宋体" w:cs="宋体" w:hint="eastAsia"/>
          <w:szCs w:val="21"/>
        </w:rPr>
        <w:t>四、诊断：根据临床表现、实验室检查、组织病理检查</w:t>
      </w:r>
    </w:p>
    <w:p w14:paraId="6BEF8EE6" w14:textId="77777777" w:rsidR="007C1E67" w:rsidRDefault="005224D1">
      <w:pPr>
        <w:rPr>
          <w:rFonts w:ascii="宋体" w:eastAsia="宋体" w:hAnsi="宋体" w:cs="宋体"/>
          <w:szCs w:val="21"/>
        </w:rPr>
      </w:pPr>
      <w:r>
        <w:rPr>
          <w:rFonts w:ascii="宋体" w:eastAsia="宋体" w:hAnsi="宋体" w:cs="宋体" w:hint="eastAsia"/>
          <w:szCs w:val="21"/>
        </w:rPr>
        <w:t>五、鉴别诊断：慢性唇炎、扁平苔藓</w:t>
      </w:r>
    </w:p>
    <w:p w14:paraId="604A0823" w14:textId="77777777" w:rsidR="007C1E67" w:rsidRDefault="005224D1">
      <w:pPr>
        <w:rPr>
          <w:rFonts w:ascii="宋体" w:eastAsia="宋体" w:hAnsi="宋体" w:cs="宋体"/>
          <w:szCs w:val="21"/>
        </w:rPr>
      </w:pPr>
      <w:r>
        <w:rPr>
          <w:rFonts w:ascii="宋体" w:eastAsia="宋体" w:hAnsi="宋体" w:cs="宋体" w:hint="eastAsia"/>
          <w:szCs w:val="21"/>
        </w:rPr>
        <w:t>六、防治避免和减少日光照射、局部治疗、全身治疗（氯喹等）、中医中药治疗</w:t>
      </w:r>
    </w:p>
    <w:p w14:paraId="132706DA" w14:textId="77777777" w:rsidR="007C1E67" w:rsidRDefault="005224D1">
      <w:pPr>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w:t>
      </w:r>
      <w:r>
        <w:rPr>
          <w:rFonts w:ascii="宋体" w:eastAsia="宋体" w:hAnsi="宋体" w:cs="宋体" w:hint="eastAsia"/>
          <w:szCs w:val="21"/>
        </w:rPr>
        <w:t>白色海绵状痣</w:t>
      </w:r>
    </w:p>
    <w:p w14:paraId="5B3E8E65" w14:textId="77777777" w:rsidR="007C1E67" w:rsidRDefault="005224D1">
      <w:pPr>
        <w:rPr>
          <w:rFonts w:ascii="宋体" w:eastAsia="宋体" w:hAnsi="宋体" w:cs="宋体"/>
          <w:szCs w:val="21"/>
        </w:rPr>
      </w:pPr>
      <w:r>
        <w:rPr>
          <w:rFonts w:ascii="宋体" w:eastAsia="宋体" w:hAnsi="宋体" w:cs="宋体" w:hint="eastAsia"/>
          <w:szCs w:val="21"/>
        </w:rPr>
        <w:t>了解内容，学生自学。</w:t>
      </w:r>
    </w:p>
    <w:p w14:paraId="09E9912F" w14:textId="77777777" w:rsidR="007C1E67" w:rsidRDefault="005224D1">
      <w:pPr>
        <w:rPr>
          <w:rFonts w:ascii="宋体" w:eastAsia="宋体" w:hAnsi="宋体" w:cs="宋体"/>
          <w:szCs w:val="21"/>
        </w:rPr>
      </w:pPr>
      <w:r>
        <w:rPr>
          <w:rFonts w:ascii="宋体" w:eastAsia="宋体" w:hAnsi="宋体" w:cs="宋体" w:hint="eastAsia"/>
          <w:szCs w:val="21"/>
        </w:rPr>
        <w:lastRenderedPageBreak/>
        <w:t>第七节</w:t>
      </w:r>
      <w:r>
        <w:rPr>
          <w:rFonts w:ascii="宋体" w:eastAsia="宋体" w:hAnsi="宋体" w:cs="宋体" w:hint="eastAsia"/>
          <w:szCs w:val="21"/>
        </w:rPr>
        <w:t> </w:t>
      </w:r>
      <w:r>
        <w:rPr>
          <w:rFonts w:ascii="宋体" w:eastAsia="宋体" w:hAnsi="宋体" w:cs="宋体" w:hint="eastAsia"/>
          <w:szCs w:val="21"/>
        </w:rPr>
        <w:t>口腔黏膜下纤维性变</w:t>
      </w:r>
    </w:p>
    <w:p w14:paraId="60737F68" w14:textId="77777777" w:rsidR="007C1E67" w:rsidRDefault="005224D1">
      <w:pPr>
        <w:rPr>
          <w:rFonts w:ascii="宋体" w:eastAsia="宋体" w:hAnsi="宋体" w:cs="宋体"/>
          <w:szCs w:val="21"/>
        </w:rPr>
      </w:pPr>
      <w:r>
        <w:rPr>
          <w:rFonts w:ascii="宋体" w:eastAsia="宋体" w:hAnsi="宋体" w:cs="宋体" w:hint="eastAsia"/>
          <w:szCs w:val="21"/>
        </w:rPr>
        <w:t>一、流行病学高发地区</w:t>
      </w:r>
    </w:p>
    <w:p w14:paraId="49EB8F9F" w14:textId="77777777" w:rsidR="007C1E67" w:rsidRDefault="005224D1">
      <w:pPr>
        <w:rPr>
          <w:rFonts w:ascii="宋体" w:eastAsia="宋体" w:hAnsi="宋体" w:cs="宋体"/>
          <w:szCs w:val="21"/>
        </w:rPr>
      </w:pPr>
      <w:r>
        <w:rPr>
          <w:rFonts w:ascii="宋体" w:eastAsia="宋体" w:hAnsi="宋体" w:cs="宋体" w:hint="eastAsia"/>
          <w:szCs w:val="21"/>
        </w:rPr>
        <w:t>二、病因：咀嚼槟榔、刺激性食物、其他全身因素</w:t>
      </w:r>
    </w:p>
    <w:p w14:paraId="6CF1B49B" w14:textId="77777777" w:rsidR="007C1E67" w:rsidRDefault="005224D1">
      <w:pPr>
        <w:rPr>
          <w:rFonts w:ascii="宋体" w:eastAsia="宋体" w:hAnsi="宋体" w:cs="宋体"/>
          <w:szCs w:val="21"/>
        </w:rPr>
      </w:pPr>
      <w:r>
        <w:rPr>
          <w:rFonts w:ascii="宋体" w:eastAsia="宋体" w:hAnsi="宋体" w:cs="宋体" w:hint="eastAsia"/>
          <w:szCs w:val="21"/>
        </w:rPr>
        <w:t>三、临床表现：条索样损害、症状；癌变倾向</w:t>
      </w:r>
    </w:p>
    <w:p w14:paraId="0FAA8317" w14:textId="77777777" w:rsidR="007C1E67" w:rsidRDefault="005224D1">
      <w:pPr>
        <w:rPr>
          <w:rFonts w:ascii="宋体" w:eastAsia="宋体" w:hAnsi="宋体" w:cs="宋体"/>
          <w:szCs w:val="21"/>
        </w:rPr>
      </w:pPr>
      <w:r>
        <w:rPr>
          <w:rFonts w:ascii="宋体" w:eastAsia="宋体" w:hAnsi="宋体" w:cs="宋体" w:hint="eastAsia"/>
          <w:szCs w:val="21"/>
        </w:rPr>
        <w:t>四、病理：结缔组织胶原纤维变性</w:t>
      </w:r>
    </w:p>
    <w:p w14:paraId="1B73C8AC" w14:textId="77777777" w:rsidR="007C1E67" w:rsidRDefault="005224D1">
      <w:pPr>
        <w:rPr>
          <w:rFonts w:ascii="宋体" w:eastAsia="宋体" w:hAnsi="宋体" w:cs="宋体"/>
          <w:szCs w:val="21"/>
        </w:rPr>
      </w:pPr>
      <w:r>
        <w:rPr>
          <w:rFonts w:ascii="宋体" w:eastAsia="宋体" w:hAnsi="宋体" w:cs="宋体" w:hint="eastAsia"/>
          <w:szCs w:val="21"/>
        </w:rPr>
        <w:t>五、诊断：高发地区、生活习惯、临床表现、症状</w:t>
      </w:r>
    </w:p>
    <w:p w14:paraId="43E6349E" w14:textId="77777777" w:rsidR="007C1E67" w:rsidRDefault="005224D1">
      <w:pPr>
        <w:rPr>
          <w:rFonts w:ascii="宋体" w:eastAsia="宋体" w:hAnsi="宋体" w:cs="宋体"/>
          <w:szCs w:val="21"/>
        </w:rPr>
      </w:pPr>
      <w:r>
        <w:rPr>
          <w:rFonts w:ascii="宋体" w:eastAsia="宋体" w:hAnsi="宋体" w:cs="宋体" w:hint="eastAsia"/>
          <w:szCs w:val="21"/>
        </w:rPr>
        <w:t>六、鉴别诊断：白斑、扁平苔藓、白色角化病</w:t>
      </w:r>
    </w:p>
    <w:p w14:paraId="717D6BD6" w14:textId="77777777" w:rsidR="007C1E67" w:rsidRDefault="005224D1">
      <w:pPr>
        <w:rPr>
          <w:rFonts w:ascii="宋体" w:eastAsia="宋体" w:hAnsi="宋体" w:cs="宋体"/>
          <w:szCs w:val="21"/>
        </w:rPr>
      </w:pPr>
      <w:r>
        <w:rPr>
          <w:rFonts w:ascii="宋体" w:eastAsia="宋体" w:hAnsi="宋体" w:cs="宋体" w:hint="eastAsia"/>
          <w:szCs w:val="21"/>
        </w:rPr>
        <w:t>七、治疗</w:t>
      </w:r>
    </w:p>
    <w:p w14:paraId="739ED3CB" w14:textId="77777777" w:rsidR="007C1E67" w:rsidRDefault="007C1E67"/>
    <w:p w14:paraId="2F30180B" w14:textId="77777777" w:rsidR="007C1E67" w:rsidRDefault="005224D1">
      <w:pPr>
        <w:widowControl/>
        <w:spacing w:beforeLines="50" w:before="156" w:afterLines="50" w:after="156"/>
        <w:ind w:firstLineChars="200" w:firstLine="482"/>
        <w:jc w:val="left"/>
      </w:pPr>
      <w:r>
        <w:rPr>
          <w:rFonts w:ascii="黑体" w:eastAsia="黑体" w:hAnsi="黑体" w:cs="Times New Roman" w:hint="eastAsia"/>
          <w:b/>
          <w:sz w:val="24"/>
        </w:rPr>
        <w:t>第七章</w:t>
      </w:r>
      <w:r>
        <w:rPr>
          <w:rFonts w:ascii="黑体" w:eastAsia="黑体" w:hAnsi="黑体" w:cs="Times New Roman" w:hint="eastAsia"/>
          <w:b/>
          <w:sz w:val="24"/>
        </w:rPr>
        <w:t xml:space="preserve"> </w:t>
      </w:r>
      <w:r>
        <w:rPr>
          <w:rFonts w:ascii="黑体" w:eastAsia="黑体" w:hAnsi="黑体" w:cs="Times New Roman" w:hint="eastAsia"/>
          <w:b/>
          <w:sz w:val="24"/>
        </w:rPr>
        <w:t>口腔黏膜肉芽肿性疾病</w:t>
      </w:r>
      <w:r>
        <w:rPr>
          <w:rFonts w:ascii="黑体" w:eastAsia="黑体" w:hAnsi="黑体" w:cs="Times New Roman" w:hint="eastAsia"/>
          <w:b/>
          <w:sz w:val="24"/>
        </w:rPr>
        <w:t xml:space="preserve"> </w:t>
      </w:r>
    </w:p>
    <w:p w14:paraId="63173D3A" w14:textId="77777777" w:rsidR="007C1E67" w:rsidRDefault="005224D1">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D94D51B" w14:textId="77777777" w:rsidR="007C1E67" w:rsidRDefault="005224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熟悉：</w:t>
      </w:r>
      <w:bookmarkStart w:id="0" w:name="OLE_LINK1"/>
      <w:r>
        <w:rPr>
          <w:rFonts w:ascii="宋体" w:eastAsia="宋体" w:hAnsi="宋体" w:cs="宋体" w:hint="eastAsia"/>
          <w:color w:val="000000"/>
          <w:kern w:val="0"/>
          <w:szCs w:val="21"/>
        </w:rPr>
        <w:t>口面部肉芽肿病、克罗恩病、结节病及肉芽肿性多血管炎</w:t>
      </w:r>
      <w:bookmarkEnd w:id="0"/>
      <w:r>
        <w:rPr>
          <w:rFonts w:ascii="宋体" w:eastAsia="宋体" w:hAnsi="宋体" w:cs="宋体" w:hint="eastAsia"/>
          <w:color w:val="000000"/>
          <w:kern w:val="0"/>
          <w:szCs w:val="21"/>
        </w:rPr>
        <w:t>的定义与临床表现。</w:t>
      </w:r>
    </w:p>
    <w:p w14:paraId="21C02A07" w14:textId="77777777" w:rsidR="007C1E67" w:rsidRDefault="005224D1">
      <w:pPr>
        <w:widowControl/>
        <w:jc w:val="left"/>
        <w:rPr>
          <w:rFonts w:ascii="宋体" w:eastAsia="宋体" w:hAnsi="宋体"/>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了解：口面部肉芽肿病、克罗恩病、结节病及肉芽肿性多血管炎的病因、发病机制、病理表现、诊断和鉴别诊断标准及治疗和预防原则。</w:t>
      </w:r>
    </w:p>
    <w:p w14:paraId="64191161" w14:textId="77777777" w:rsidR="007C1E67" w:rsidRDefault="005224D1">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0BC90FA" w14:textId="77777777" w:rsidR="007C1E67" w:rsidRDefault="005224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重点：口腔黏膜肉芽肿性疾病的病理表现</w:t>
      </w:r>
    </w:p>
    <w:p w14:paraId="4D129F63" w14:textId="77777777" w:rsidR="007C1E67" w:rsidRDefault="005224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1</w:t>
      </w:r>
      <w:r>
        <w:rPr>
          <w:rFonts w:ascii="宋体" w:eastAsia="宋体" w:hAnsi="宋体" w:cs="宋体" w:hint="eastAsia"/>
          <w:color w:val="000000"/>
          <w:kern w:val="0"/>
          <w:szCs w:val="21"/>
        </w:rPr>
        <w:t>、口腔黏膜肉芽肿性疾病的定义</w:t>
      </w:r>
      <w:r>
        <w:rPr>
          <w:rFonts w:ascii="宋体" w:eastAsia="宋体" w:hAnsi="宋体" w:cs="宋体"/>
          <w:color w:val="000000"/>
          <w:kern w:val="0"/>
          <w:szCs w:val="21"/>
        </w:rPr>
        <w:t>2</w:t>
      </w:r>
      <w:r>
        <w:rPr>
          <w:rFonts w:ascii="宋体" w:eastAsia="宋体" w:hAnsi="宋体" w:cs="宋体" w:hint="eastAsia"/>
          <w:color w:val="000000"/>
          <w:kern w:val="0"/>
          <w:szCs w:val="21"/>
        </w:rPr>
        <w:t>、克罗恩病的临床表现</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3</w:t>
      </w:r>
      <w:r>
        <w:rPr>
          <w:rFonts w:ascii="宋体" w:eastAsia="宋体" w:hAnsi="宋体" w:cs="宋体" w:hint="eastAsia"/>
          <w:color w:val="000000"/>
          <w:kern w:val="0"/>
          <w:szCs w:val="21"/>
        </w:rPr>
        <w:t>、口腔黏膜肉芽肿性疾病的病理表现</w:t>
      </w:r>
    </w:p>
    <w:p w14:paraId="5E796743" w14:textId="77777777" w:rsidR="007C1E67" w:rsidRDefault="005224D1">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7B6E6C" w14:textId="77777777" w:rsidR="007C1E67" w:rsidRDefault="005224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口面部肉芽肿病、克罗恩病、结节病及肉芽肿性多血管炎的定义、病因、发病机制、临床表现、病理表现、诊断和鉴别诊断标准及治疗和预防原则。</w:t>
      </w:r>
    </w:p>
    <w:p w14:paraId="04481375" w14:textId="77777777" w:rsidR="007C1E67" w:rsidRDefault="005224D1">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C1F2A79" w14:textId="77777777" w:rsidR="007C1E67" w:rsidRDefault="005224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讲授法、观察法。</w:t>
      </w:r>
    </w:p>
    <w:p w14:paraId="32AD3BED"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E0B004"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笔试。</w:t>
      </w:r>
    </w:p>
    <w:p w14:paraId="58CD56C7" w14:textId="77777777" w:rsidR="007C1E67" w:rsidRDefault="005224D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rPr>
        <w:t>第八章</w:t>
      </w:r>
      <w:r>
        <w:rPr>
          <w:rFonts w:ascii="黑体" w:eastAsia="黑体" w:hAnsi="黑体" w:cs="Times New Roman" w:hint="eastAsia"/>
          <w:b/>
          <w:sz w:val="24"/>
        </w:rPr>
        <w:t xml:space="preserve"> </w:t>
      </w:r>
      <w:r>
        <w:rPr>
          <w:rFonts w:ascii="黑体" w:eastAsia="黑体" w:hAnsi="黑体" w:cs="Times New Roman" w:hint="eastAsia"/>
          <w:b/>
          <w:sz w:val="24"/>
        </w:rPr>
        <w:t>唇舌疾病</w:t>
      </w:r>
      <w:r>
        <w:rPr>
          <w:rFonts w:ascii="黑体" w:eastAsia="黑体" w:hAnsi="黑体" w:cs="Times New Roman" w:hint="eastAsia"/>
          <w:b/>
          <w:sz w:val="24"/>
        </w:rPr>
        <w:t xml:space="preserve"> </w:t>
      </w:r>
    </w:p>
    <w:p w14:paraId="5886FB84"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r>
        <w:rPr>
          <w:rFonts w:ascii="宋体" w:eastAsia="宋体" w:hAnsi="宋体" w:cs="TimesNewRomanPSMT" w:hint="eastAsia"/>
          <w:color w:val="000000"/>
          <w:kern w:val="0"/>
          <w:szCs w:val="21"/>
        </w:rPr>
        <w:t xml:space="preserve"> </w:t>
      </w:r>
    </w:p>
    <w:p w14:paraId="4D6BCE05"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各类唇炎的临床表现、诊断要点及治疗原则；口角炎的病因、分类、临床表现、诊断要点及治疗原则；地图舌、沟纹舌的临床表现、诊断要点及治疗原则；舌乳头炎、毛舌、正中菱形舌及舌扁桃体肥大的临床表现；</w:t>
      </w:r>
      <w:proofErr w:type="gramStart"/>
      <w:r>
        <w:rPr>
          <w:rFonts w:ascii="宋体" w:eastAsia="宋体" w:hAnsi="宋体" w:cs="TimesNewRomanPSMT" w:hint="eastAsia"/>
          <w:color w:val="000000"/>
          <w:kern w:val="0"/>
          <w:szCs w:val="21"/>
        </w:rPr>
        <w:t>舌</w:t>
      </w:r>
      <w:proofErr w:type="gramEnd"/>
      <w:r>
        <w:rPr>
          <w:rFonts w:ascii="宋体" w:eastAsia="宋体" w:hAnsi="宋体" w:cs="TimesNewRomanPSMT" w:hint="eastAsia"/>
          <w:color w:val="000000"/>
          <w:kern w:val="0"/>
          <w:szCs w:val="21"/>
        </w:rPr>
        <w:t>淀粉样变的临床表现、诊断及鉴别诊断；萎缩性舌炎的病因、临床表现和对因治疗；</w:t>
      </w:r>
      <w:proofErr w:type="gramStart"/>
      <w:r>
        <w:rPr>
          <w:rFonts w:ascii="宋体" w:eastAsia="宋体" w:hAnsi="宋体" w:cs="TimesNewRomanPSMT" w:hint="eastAsia"/>
          <w:color w:val="000000"/>
          <w:kern w:val="0"/>
          <w:szCs w:val="21"/>
        </w:rPr>
        <w:t>灼口综合征</w:t>
      </w:r>
      <w:proofErr w:type="gramEnd"/>
      <w:r>
        <w:rPr>
          <w:rFonts w:ascii="宋体" w:eastAsia="宋体" w:hAnsi="宋体" w:cs="TimesNewRomanPSMT" w:hint="eastAsia"/>
          <w:color w:val="000000"/>
          <w:kern w:val="0"/>
          <w:szCs w:val="21"/>
        </w:rPr>
        <w:t>的临床表现及诊断。</w:t>
      </w:r>
    </w:p>
    <w:p w14:paraId="3BCB7234"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熟悉：各类唇炎的病理及病因；</w:t>
      </w:r>
      <w:proofErr w:type="gramStart"/>
      <w:r>
        <w:rPr>
          <w:rFonts w:ascii="宋体" w:eastAsia="宋体" w:hAnsi="宋体" w:cs="TimesNewRomanPSMT" w:hint="eastAsia"/>
          <w:color w:val="000000"/>
          <w:kern w:val="0"/>
          <w:szCs w:val="21"/>
        </w:rPr>
        <w:t>舌</w:t>
      </w:r>
      <w:proofErr w:type="gramEnd"/>
      <w:r>
        <w:rPr>
          <w:rFonts w:ascii="宋体" w:eastAsia="宋体" w:hAnsi="宋体" w:cs="TimesNewRomanPSMT" w:hint="eastAsia"/>
          <w:color w:val="000000"/>
          <w:kern w:val="0"/>
          <w:szCs w:val="21"/>
        </w:rPr>
        <w:t>疾病的鉴别诊断及局部处理；</w:t>
      </w:r>
      <w:proofErr w:type="gramStart"/>
      <w:r>
        <w:rPr>
          <w:rFonts w:ascii="宋体" w:eastAsia="宋体" w:hAnsi="宋体" w:cs="TimesNewRomanPSMT" w:hint="eastAsia"/>
          <w:color w:val="000000"/>
          <w:kern w:val="0"/>
          <w:szCs w:val="21"/>
        </w:rPr>
        <w:t>灼口综合征</w:t>
      </w:r>
      <w:proofErr w:type="gramEnd"/>
      <w:r>
        <w:rPr>
          <w:rFonts w:ascii="宋体" w:eastAsia="宋体" w:hAnsi="宋体" w:cs="TimesNewRomanPSMT" w:hint="eastAsia"/>
          <w:color w:val="000000"/>
          <w:kern w:val="0"/>
          <w:szCs w:val="21"/>
        </w:rPr>
        <w:t>及治疗；味觉异常的临床表现；舌质舌苔的临床表现及生理病理意义。</w:t>
      </w:r>
    </w:p>
    <w:p w14:paraId="06E90D4F"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了解：</w:t>
      </w:r>
      <w:r>
        <w:rPr>
          <w:rFonts w:ascii="宋体" w:eastAsia="宋体" w:hAnsi="宋体" w:cs="TimesNewRomanPSMT" w:hint="eastAsia"/>
          <w:color w:val="000000"/>
          <w:kern w:val="0"/>
          <w:szCs w:val="21"/>
        </w:rPr>
        <w:t>各类唇炎的中医辨证施治；其他</w:t>
      </w:r>
      <w:proofErr w:type="gramStart"/>
      <w:r>
        <w:rPr>
          <w:rFonts w:ascii="宋体" w:eastAsia="宋体" w:hAnsi="宋体" w:cs="TimesNewRomanPSMT" w:hint="eastAsia"/>
          <w:color w:val="000000"/>
          <w:kern w:val="0"/>
          <w:szCs w:val="21"/>
        </w:rPr>
        <w:t>舌</w:t>
      </w:r>
      <w:proofErr w:type="gramEnd"/>
      <w:r>
        <w:rPr>
          <w:rFonts w:ascii="宋体" w:eastAsia="宋体" w:hAnsi="宋体" w:cs="TimesNewRomanPSMT" w:hint="eastAsia"/>
          <w:color w:val="000000"/>
          <w:kern w:val="0"/>
          <w:szCs w:val="21"/>
        </w:rPr>
        <w:t>疾病的病理；味觉异常的病因和治疗。</w:t>
      </w:r>
      <w:r>
        <w:rPr>
          <w:rFonts w:ascii="宋体" w:eastAsia="宋体" w:hAnsi="宋体" w:cs="TimesNewRomanPSMT" w:hint="eastAsia"/>
          <w:color w:val="000000"/>
          <w:kern w:val="0"/>
          <w:szCs w:val="21"/>
        </w:rPr>
        <w:t xml:space="preserve"> </w:t>
      </w:r>
    </w:p>
    <w:p w14:paraId="35B05010"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7FC50C6"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重点：各类唇炎的临床表现、诊断要点及治疗原则；口角炎的病因、分类、临床表现、诊断要点及治疗原则；萎缩性舌炎的病因、临床表现和对因治疗；</w:t>
      </w:r>
      <w:proofErr w:type="gramStart"/>
      <w:r>
        <w:rPr>
          <w:rFonts w:ascii="宋体" w:eastAsia="宋体" w:hAnsi="宋体" w:cs="TimesNewRomanPSMT" w:hint="eastAsia"/>
          <w:color w:val="000000"/>
          <w:kern w:val="0"/>
          <w:szCs w:val="21"/>
        </w:rPr>
        <w:t>灼口综合征</w:t>
      </w:r>
      <w:proofErr w:type="gramEnd"/>
      <w:r>
        <w:rPr>
          <w:rFonts w:ascii="宋体" w:eastAsia="宋体" w:hAnsi="宋体" w:cs="TimesNewRomanPSMT" w:hint="eastAsia"/>
          <w:color w:val="000000"/>
          <w:kern w:val="0"/>
          <w:szCs w:val="21"/>
        </w:rPr>
        <w:t>的临床表现及诊断。</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14:paraId="35B3A967"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r>
        <w:rPr>
          <w:rFonts w:ascii="宋体" w:eastAsia="宋体" w:hAnsi="宋体" w:cs="TimesNewRomanPSMT"/>
          <w:color w:val="000000"/>
          <w:kern w:val="0"/>
          <w:szCs w:val="21"/>
        </w:rPr>
        <w:t xml:space="preserve"> </w:t>
      </w:r>
      <w:proofErr w:type="gramStart"/>
      <w:r>
        <w:rPr>
          <w:rFonts w:ascii="宋体" w:eastAsia="宋体" w:hAnsi="宋体" w:cs="TimesNewRomanPSMT" w:hint="eastAsia"/>
          <w:color w:val="000000"/>
          <w:kern w:val="0"/>
          <w:szCs w:val="21"/>
        </w:rPr>
        <w:t>舌</w:t>
      </w:r>
      <w:proofErr w:type="gramEnd"/>
      <w:r>
        <w:rPr>
          <w:rFonts w:ascii="宋体" w:eastAsia="宋体" w:hAnsi="宋体" w:cs="TimesNewRomanPSMT" w:hint="eastAsia"/>
          <w:color w:val="000000"/>
          <w:kern w:val="0"/>
          <w:szCs w:val="21"/>
        </w:rPr>
        <w:t>淀粉样变的临床表现、诊断及鉴别诊断；</w:t>
      </w:r>
    </w:p>
    <w:p w14:paraId="4876965B"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0872F4E8"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各类唇炎的临床表现、诊断要点及治疗原则；口角炎的病因、分类、临床表现、诊断要点及治疗原则；地图舌、沟纹舌的临床表现、诊断要点及治疗原则；舌乳头炎、毛舌、正中菱</w:t>
      </w:r>
      <w:r>
        <w:rPr>
          <w:rFonts w:ascii="宋体" w:eastAsia="宋体" w:hAnsi="宋体" w:cs="TimesNewRomanPSMT" w:hint="eastAsia"/>
          <w:color w:val="000000"/>
          <w:kern w:val="0"/>
          <w:szCs w:val="21"/>
        </w:rPr>
        <w:lastRenderedPageBreak/>
        <w:t>形舌及舌扁桃体肥大的临床表现；</w:t>
      </w:r>
      <w:proofErr w:type="gramStart"/>
      <w:r>
        <w:rPr>
          <w:rFonts w:ascii="宋体" w:eastAsia="宋体" w:hAnsi="宋体" w:cs="TimesNewRomanPSMT" w:hint="eastAsia"/>
          <w:color w:val="000000"/>
          <w:kern w:val="0"/>
          <w:szCs w:val="21"/>
        </w:rPr>
        <w:t>舌</w:t>
      </w:r>
      <w:proofErr w:type="gramEnd"/>
      <w:r>
        <w:rPr>
          <w:rFonts w:ascii="宋体" w:eastAsia="宋体" w:hAnsi="宋体" w:cs="TimesNewRomanPSMT" w:hint="eastAsia"/>
          <w:color w:val="000000"/>
          <w:kern w:val="0"/>
          <w:szCs w:val="21"/>
        </w:rPr>
        <w:t>淀粉样变的临床表现、诊断及鉴别诊断；萎缩性舌炎的病因、临床表现和对因治疗；</w:t>
      </w:r>
      <w:proofErr w:type="gramStart"/>
      <w:r>
        <w:rPr>
          <w:rFonts w:ascii="宋体" w:eastAsia="宋体" w:hAnsi="宋体" w:cs="TimesNewRomanPSMT" w:hint="eastAsia"/>
          <w:color w:val="000000"/>
          <w:kern w:val="0"/>
          <w:szCs w:val="21"/>
        </w:rPr>
        <w:t>灼口综合征</w:t>
      </w:r>
      <w:proofErr w:type="gramEnd"/>
      <w:r>
        <w:rPr>
          <w:rFonts w:ascii="宋体" w:eastAsia="宋体" w:hAnsi="宋体" w:cs="TimesNewRomanPSMT" w:hint="eastAsia"/>
          <w:color w:val="000000"/>
          <w:kern w:val="0"/>
          <w:szCs w:val="21"/>
        </w:rPr>
        <w:t>的临床表现及诊断。</w:t>
      </w:r>
    </w:p>
    <w:p w14:paraId="3D2A2593"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r>
        <w:rPr>
          <w:rFonts w:ascii="宋体" w:eastAsia="宋体" w:hAnsi="宋体" w:cs="TimesNewRomanPSMT" w:hint="eastAsia"/>
          <w:color w:val="000000"/>
          <w:kern w:val="0"/>
          <w:szCs w:val="21"/>
        </w:rPr>
        <w:t xml:space="preserve"> </w:t>
      </w:r>
    </w:p>
    <w:p w14:paraId="14F04236"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讲授法、观察法。</w:t>
      </w:r>
    </w:p>
    <w:p w14:paraId="6028C1DF"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A260F4"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笔试。</w:t>
      </w:r>
    </w:p>
    <w:p w14:paraId="6E6E3B6B" w14:textId="77777777" w:rsidR="007C1E67" w:rsidRDefault="007C1E67">
      <w:pPr>
        <w:widowControl/>
        <w:spacing w:beforeLines="50" w:before="156" w:afterLines="50" w:after="156"/>
        <w:jc w:val="left"/>
      </w:pPr>
    </w:p>
    <w:p w14:paraId="15EA5C5A" w14:textId="77777777" w:rsidR="007C1E67" w:rsidRDefault="005224D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rPr>
        <w:t>第九章</w:t>
      </w:r>
      <w:r>
        <w:rPr>
          <w:rFonts w:ascii="黑体" w:eastAsia="黑体" w:hAnsi="黑体" w:cs="Times New Roman" w:hint="eastAsia"/>
          <w:b/>
          <w:sz w:val="24"/>
        </w:rPr>
        <w:t xml:space="preserve"> </w:t>
      </w:r>
      <w:r>
        <w:rPr>
          <w:rFonts w:ascii="黑体" w:eastAsia="黑体" w:hAnsi="黑体" w:cs="Times New Roman" w:hint="eastAsia"/>
          <w:b/>
          <w:sz w:val="24"/>
        </w:rPr>
        <w:t>性传播疾病的口腔表现</w:t>
      </w:r>
    </w:p>
    <w:p w14:paraId="5AE5B280"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r>
        <w:rPr>
          <w:rFonts w:ascii="宋体" w:eastAsia="宋体" w:hAnsi="宋体" w:cs="TimesNewRomanPSMT" w:hint="eastAsia"/>
          <w:color w:val="000000"/>
          <w:kern w:val="0"/>
          <w:szCs w:val="21"/>
        </w:rPr>
        <w:t xml:space="preserve"> </w:t>
      </w:r>
    </w:p>
    <w:p w14:paraId="38FDAF1E"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掌握：梅毒的病因及临床特点，淋病的病因及临床表现。</w:t>
      </w:r>
      <w:r>
        <w:rPr>
          <w:rFonts w:ascii="宋体" w:eastAsia="宋体" w:hAnsi="宋体" w:cs="TimesNewRomanPSMT"/>
          <w:color w:val="000000"/>
          <w:kern w:val="0"/>
          <w:szCs w:val="21"/>
        </w:rPr>
        <w:t xml:space="preserve"> </w:t>
      </w:r>
    </w:p>
    <w:p w14:paraId="7733EAD6"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熟悉：梅毒的分类、辅助检查及疾病管理，淋病的辅助检查，尖锐湿疣的临床特征。</w:t>
      </w:r>
      <w:r>
        <w:rPr>
          <w:rFonts w:ascii="宋体" w:eastAsia="宋体" w:hAnsi="宋体" w:cs="TimesNewRomanPSMT" w:hint="eastAsia"/>
          <w:color w:val="000000"/>
          <w:kern w:val="0"/>
          <w:szCs w:val="21"/>
        </w:rPr>
        <w:t xml:space="preserve"> </w:t>
      </w:r>
    </w:p>
    <w:p w14:paraId="1DC504E3"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了解：淋病、尖锐湿疣的治疗。</w:t>
      </w:r>
      <w:r>
        <w:rPr>
          <w:rFonts w:ascii="宋体" w:eastAsia="宋体" w:hAnsi="宋体" w:cs="TimesNewRomanPSMT" w:hint="eastAsia"/>
          <w:color w:val="000000"/>
          <w:kern w:val="0"/>
          <w:szCs w:val="21"/>
        </w:rPr>
        <w:t xml:space="preserve"> </w:t>
      </w:r>
    </w:p>
    <w:p w14:paraId="2A5936BB"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B957B9A"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重点：</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梅毒的病因及临床特点。</w:t>
      </w:r>
      <w:r>
        <w:rPr>
          <w:rFonts w:ascii="宋体" w:eastAsia="宋体" w:hAnsi="宋体" w:cs="TimesNewRomanPSMT"/>
          <w:color w:val="000000"/>
          <w:kern w:val="0"/>
          <w:szCs w:val="21"/>
        </w:rPr>
        <w:t xml:space="preserve">     </w:t>
      </w:r>
    </w:p>
    <w:p w14:paraId="70B38A59"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梅毒的分类、辅助检查。</w:t>
      </w:r>
    </w:p>
    <w:p w14:paraId="32CF7C82"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CE84A96"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梅毒的病因及临床特点、梅毒的分类、辅助检查及疾病管理，淋病的病因及临床表现、淋病的辅助检查，尖锐湿疣的临床特征。</w:t>
      </w:r>
    </w:p>
    <w:p w14:paraId="568241A5"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r>
        <w:rPr>
          <w:rFonts w:ascii="宋体" w:eastAsia="宋体" w:hAnsi="宋体" w:cs="TimesNewRomanPSMT" w:hint="eastAsia"/>
          <w:color w:val="000000"/>
          <w:kern w:val="0"/>
          <w:szCs w:val="21"/>
        </w:rPr>
        <w:t xml:space="preserve"> </w:t>
      </w:r>
    </w:p>
    <w:p w14:paraId="5E1D3905"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讲授法、观察法。</w:t>
      </w:r>
    </w:p>
    <w:p w14:paraId="22216C1B"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3D01E0"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笔试。</w:t>
      </w:r>
    </w:p>
    <w:p w14:paraId="7A7DE5CF" w14:textId="77777777" w:rsidR="007C1E67" w:rsidRDefault="005224D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rPr>
        <w:t>第十章</w:t>
      </w:r>
      <w:r>
        <w:rPr>
          <w:rFonts w:ascii="黑体" w:eastAsia="黑体" w:hAnsi="黑体" w:cs="Times New Roman" w:hint="eastAsia"/>
          <w:b/>
          <w:sz w:val="24"/>
        </w:rPr>
        <w:t xml:space="preserve"> </w:t>
      </w:r>
      <w:r>
        <w:rPr>
          <w:rFonts w:ascii="黑体" w:eastAsia="黑体" w:hAnsi="黑体" w:cs="Times New Roman" w:hint="eastAsia"/>
          <w:b/>
          <w:sz w:val="24"/>
        </w:rPr>
        <w:t>艾滋病</w:t>
      </w:r>
    </w:p>
    <w:p w14:paraId="4AE624B8"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r>
        <w:rPr>
          <w:rFonts w:ascii="宋体" w:eastAsia="宋体" w:hAnsi="宋体" w:cs="TimesNewRomanPSMT" w:hint="eastAsia"/>
          <w:color w:val="000000"/>
          <w:kern w:val="0"/>
          <w:szCs w:val="21"/>
        </w:rPr>
        <w:t xml:space="preserve"> </w:t>
      </w:r>
    </w:p>
    <w:p w14:paraId="7A1B7DAF"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掌握：艾滋病的病因、传染途径、口腔表现。</w:t>
      </w:r>
      <w:r>
        <w:rPr>
          <w:rFonts w:ascii="宋体" w:eastAsia="宋体" w:hAnsi="宋体" w:cs="TimesNewRomanPSMT"/>
          <w:color w:val="000000"/>
          <w:kern w:val="0"/>
          <w:szCs w:val="21"/>
        </w:rPr>
        <w:t xml:space="preserve"> </w:t>
      </w:r>
    </w:p>
    <w:p w14:paraId="0BB1906C"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熟悉：艾滋病的发病机制、临床表现、治疗及其预防。</w:t>
      </w:r>
      <w:r>
        <w:rPr>
          <w:rFonts w:ascii="宋体" w:eastAsia="宋体" w:hAnsi="宋体" w:cs="TimesNewRomanPSMT" w:hint="eastAsia"/>
          <w:color w:val="000000"/>
          <w:kern w:val="0"/>
          <w:szCs w:val="21"/>
        </w:rPr>
        <w:t xml:space="preserve"> </w:t>
      </w:r>
    </w:p>
    <w:p w14:paraId="35FE3DCD"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了解：艾滋病的实验室检查。</w:t>
      </w:r>
      <w:r>
        <w:rPr>
          <w:rFonts w:ascii="宋体" w:eastAsia="宋体" w:hAnsi="宋体" w:cs="TimesNewRomanPSMT" w:hint="eastAsia"/>
          <w:color w:val="000000"/>
          <w:kern w:val="0"/>
          <w:szCs w:val="21"/>
        </w:rPr>
        <w:t xml:space="preserve"> </w:t>
      </w:r>
    </w:p>
    <w:p w14:paraId="7595AEA5"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A59F398"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重点：</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艾滋病的病因、传染途径、口腔表现。</w:t>
      </w:r>
      <w:r>
        <w:rPr>
          <w:rFonts w:ascii="宋体" w:eastAsia="宋体" w:hAnsi="宋体" w:cs="TimesNewRomanPSMT"/>
          <w:color w:val="000000"/>
          <w:kern w:val="0"/>
          <w:szCs w:val="21"/>
        </w:rPr>
        <w:t xml:space="preserve">    </w:t>
      </w:r>
    </w:p>
    <w:p w14:paraId="37E2C73D"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艾滋病的发病机制。</w:t>
      </w:r>
    </w:p>
    <w:p w14:paraId="120251C5"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E07A78A"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艾滋病的病因、传染途径、口腔表现、发病机制、临床表现、治疗、预防、实验室检查。</w:t>
      </w:r>
    </w:p>
    <w:p w14:paraId="06B34316"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r>
        <w:rPr>
          <w:rFonts w:ascii="宋体" w:eastAsia="宋体" w:hAnsi="宋体" w:cs="TimesNewRomanPSMT" w:hint="eastAsia"/>
          <w:color w:val="000000"/>
          <w:kern w:val="0"/>
          <w:szCs w:val="21"/>
        </w:rPr>
        <w:t xml:space="preserve"> </w:t>
      </w:r>
    </w:p>
    <w:p w14:paraId="2621507A"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讲授法、观察法。</w:t>
      </w:r>
    </w:p>
    <w:p w14:paraId="6719159C"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5EF1D7"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笔试。</w:t>
      </w:r>
    </w:p>
    <w:p w14:paraId="7D709BB8" w14:textId="77777777" w:rsidR="007C1E67" w:rsidRDefault="005224D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rPr>
        <w:t>第十一章</w:t>
      </w:r>
      <w:r>
        <w:rPr>
          <w:rFonts w:ascii="黑体" w:eastAsia="黑体" w:hAnsi="黑体" w:cs="Times New Roman" w:hint="eastAsia"/>
          <w:b/>
          <w:sz w:val="24"/>
        </w:rPr>
        <w:t xml:space="preserve"> </w:t>
      </w:r>
      <w:r>
        <w:rPr>
          <w:rFonts w:ascii="黑体" w:eastAsia="黑体" w:hAnsi="黑体" w:cs="Times New Roman" w:hint="eastAsia"/>
          <w:b/>
          <w:sz w:val="24"/>
        </w:rPr>
        <w:t>系统性疾病的口腔表征</w:t>
      </w:r>
    </w:p>
    <w:p w14:paraId="6412E125"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r>
        <w:rPr>
          <w:rFonts w:ascii="宋体" w:eastAsia="宋体" w:hAnsi="宋体" w:cs="TimesNewRomanPSMT" w:hint="eastAsia"/>
          <w:color w:val="000000"/>
          <w:kern w:val="0"/>
          <w:szCs w:val="21"/>
        </w:rPr>
        <w:t xml:space="preserve"> </w:t>
      </w:r>
    </w:p>
    <w:p w14:paraId="435439A8"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掌握：各类血液系统疾病的临床表现；缺铁性贫血及巨幼细胞贫血的疾病管理。糖尿病的临床表现、诊断及疾病管理。</w:t>
      </w:r>
      <w:r>
        <w:rPr>
          <w:rFonts w:ascii="宋体" w:eastAsia="宋体" w:hAnsi="宋体" w:cs="TimesNewRomanPSMT"/>
          <w:color w:val="000000"/>
          <w:kern w:val="0"/>
          <w:szCs w:val="21"/>
        </w:rPr>
        <w:t xml:space="preserve"> </w:t>
      </w:r>
    </w:p>
    <w:p w14:paraId="1134CD7B"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熟悉：各类血液系统疾病的病因及诊断。溃疡性结肠炎的临床表现、诊断要点。干燥综合征、川崎病的临床表现、诊断要点；干燥综合征的疾病管理。</w:t>
      </w:r>
      <w:proofErr w:type="gramStart"/>
      <w:r>
        <w:rPr>
          <w:rFonts w:ascii="宋体" w:eastAsia="宋体" w:hAnsi="宋体" w:cs="TimesNewRomanPSMT" w:hint="eastAsia"/>
          <w:color w:val="000000"/>
          <w:kern w:val="0"/>
          <w:szCs w:val="21"/>
        </w:rPr>
        <w:t>库欣综合征</w:t>
      </w:r>
      <w:proofErr w:type="gramEnd"/>
      <w:r>
        <w:rPr>
          <w:rFonts w:ascii="宋体" w:eastAsia="宋体" w:hAnsi="宋体" w:cs="TimesNewRomanPSMT" w:hint="eastAsia"/>
          <w:color w:val="000000"/>
          <w:kern w:val="0"/>
          <w:szCs w:val="21"/>
        </w:rPr>
        <w:t>、维生素缺乏症及淀粉样变性的口腔表现。猩红热、麻疹、白喉的口腔表现。</w:t>
      </w:r>
      <w:r>
        <w:rPr>
          <w:rFonts w:ascii="宋体" w:eastAsia="宋体" w:hAnsi="宋体" w:cs="TimesNewRomanPSMT" w:hint="eastAsia"/>
          <w:color w:val="000000"/>
          <w:kern w:val="0"/>
          <w:szCs w:val="21"/>
        </w:rPr>
        <w:t xml:space="preserve"> </w:t>
      </w:r>
    </w:p>
    <w:p w14:paraId="31BBAD4B"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了解：系统性疾病的疾病管理。</w:t>
      </w:r>
      <w:r>
        <w:rPr>
          <w:rFonts w:ascii="宋体" w:eastAsia="宋体" w:hAnsi="宋体" w:cs="TimesNewRomanPSMT" w:hint="eastAsia"/>
          <w:color w:val="000000"/>
          <w:kern w:val="0"/>
          <w:szCs w:val="21"/>
        </w:rPr>
        <w:t xml:space="preserve"> </w:t>
      </w:r>
    </w:p>
    <w:p w14:paraId="07F3E646"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2D5BE9B"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重点：</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各类血液系统疾病的临床表现；缺铁性贫血及巨幼细胞贫血的疾病管理；糖尿病的临床表现、诊断及疾病管理。</w:t>
      </w:r>
      <w:r>
        <w:rPr>
          <w:rFonts w:ascii="宋体" w:eastAsia="宋体" w:hAnsi="宋体" w:cs="TimesNewRomanPSMT"/>
          <w:color w:val="000000"/>
          <w:kern w:val="0"/>
          <w:szCs w:val="21"/>
        </w:rPr>
        <w:t xml:space="preserve">    </w:t>
      </w:r>
    </w:p>
    <w:p w14:paraId="4CFE1C78"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各类血液系统疾病的病因及诊断；干燥综合征、川崎病的临床表现、诊断要点。</w:t>
      </w:r>
    </w:p>
    <w:p w14:paraId="4B971178"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D85F551"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各类血液系统疾病的临床表现；缺铁性贫血及巨幼细胞贫血的疾病管理。糖尿病的临床表现、诊断及疾病管理。各类血液系统疾病的病因及诊断。溃疡性结肠炎的临床表现、诊断要点。干燥综合征、川崎病的临床表现、诊断要点；干燥综合征的疾病管理。</w:t>
      </w:r>
      <w:proofErr w:type="gramStart"/>
      <w:r>
        <w:rPr>
          <w:rFonts w:ascii="宋体" w:eastAsia="宋体" w:hAnsi="宋体" w:cs="TimesNewRomanPSMT" w:hint="eastAsia"/>
          <w:color w:val="000000"/>
          <w:kern w:val="0"/>
          <w:szCs w:val="21"/>
        </w:rPr>
        <w:t>库欣综合征</w:t>
      </w:r>
      <w:proofErr w:type="gramEnd"/>
      <w:r>
        <w:rPr>
          <w:rFonts w:ascii="宋体" w:eastAsia="宋体" w:hAnsi="宋体" w:cs="TimesNewRomanPSMT" w:hint="eastAsia"/>
          <w:color w:val="000000"/>
          <w:kern w:val="0"/>
          <w:szCs w:val="21"/>
        </w:rPr>
        <w:t>、维生素缺乏症及淀粉样变性的口腔表现。猩红热、麻疹、白喉的口腔表现。</w:t>
      </w:r>
    </w:p>
    <w:p w14:paraId="172124A2"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r>
        <w:rPr>
          <w:rFonts w:ascii="宋体" w:eastAsia="宋体" w:hAnsi="宋体" w:cs="TimesNewRomanPSMT" w:hint="eastAsia"/>
          <w:color w:val="000000"/>
          <w:kern w:val="0"/>
          <w:szCs w:val="21"/>
        </w:rPr>
        <w:t xml:space="preserve"> </w:t>
      </w:r>
    </w:p>
    <w:p w14:paraId="6D87063C"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讲授法、观察法。</w:t>
      </w:r>
    </w:p>
    <w:p w14:paraId="70070C27"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6A24C9"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笔试。</w:t>
      </w:r>
    </w:p>
    <w:p w14:paraId="58120D28" w14:textId="77777777" w:rsidR="007C1E67" w:rsidRDefault="005224D1">
      <w:pPr>
        <w:numPr>
          <w:ilvl w:val="0"/>
          <w:numId w:val="6"/>
        </w:numPr>
        <w:spacing w:beforeLines="50" w:before="156" w:afterLines="50" w:after="156"/>
        <w:ind w:leftChars="115" w:left="482" w:hangingChars="100" w:hanging="241"/>
        <w:rPr>
          <w:rFonts w:ascii="黑体" w:eastAsia="黑体" w:hAnsi="黑体"/>
          <w:b/>
          <w:sz w:val="24"/>
        </w:rPr>
      </w:pPr>
      <w:r>
        <w:rPr>
          <w:rFonts w:ascii="黑体" w:eastAsia="黑体" w:hAnsi="黑体" w:hint="eastAsia"/>
          <w:b/>
          <w:sz w:val="24"/>
        </w:rPr>
        <w:t>口腔黏膜色素异常</w:t>
      </w:r>
    </w:p>
    <w:p w14:paraId="478FA514" w14:textId="77777777" w:rsidR="007C1E67" w:rsidRDefault="005224D1">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自学</w:t>
      </w:r>
    </w:p>
    <w:p w14:paraId="6CBCB92B" w14:textId="77777777" w:rsidR="007C1E67" w:rsidRDefault="005224D1">
      <w:pPr>
        <w:widowControl/>
        <w:spacing w:before="156" w:after="156"/>
        <w:ind w:firstLineChars="200" w:firstLine="562"/>
        <w:jc w:val="left"/>
        <w:textAlignment w:val="baseline"/>
        <w:rPr>
          <w:sz w:val="20"/>
        </w:rPr>
      </w:pPr>
      <w:r>
        <w:rPr>
          <w:rFonts w:ascii="黑体" w:eastAsia="黑体" w:hAnsi="黑体" w:hint="eastAsia"/>
          <w:b/>
          <w:sz w:val="28"/>
          <w:szCs w:val="28"/>
        </w:rPr>
        <w:t>四、学时分配</w:t>
      </w:r>
    </w:p>
    <w:p w14:paraId="1F189CB6" w14:textId="77777777" w:rsidR="007C1E67" w:rsidRDefault="005224D1">
      <w:pPr>
        <w:jc w:val="center"/>
        <w:textAlignment w:val="baseline"/>
        <w:rPr>
          <w:rFonts w:ascii="黑体" w:eastAsia="黑体" w:hAnsi="黑体" w:cs="宋体"/>
          <w:sz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7"/>
        <w:tblW w:w="8296" w:type="dxa"/>
        <w:jc w:val="center"/>
        <w:tblLayout w:type="fixed"/>
        <w:tblLook w:val="04A0" w:firstRow="1" w:lastRow="0" w:firstColumn="1" w:lastColumn="0" w:noHBand="0" w:noVBand="1"/>
      </w:tblPr>
      <w:tblGrid>
        <w:gridCol w:w="2765"/>
        <w:gridCol w:w="2765"/>
        <w:gridCol w:w="2766"/>
      </w:tblGrid>
      <w:tr w:rsidR="007C1E67" w:rsidRPr="005224D1" w14:paraId="7BA1D324" w14:textId="77777777">
        <w:trPr>
          <w:trHeight w:val="340"/>
          <w:jc w:val="center"/>
        </w:trPr>
        <w:tc>
          <w:tcPr>
            <w:tcW w:w="2765" w:type="dxa"/>
            <w:vAlign w:val="center"/>
          </w:tcPr>
          <w:p w14:paraId="0E40AFC9" w14:textId="77777777" w:rsidR="007C1E67" w:rsidRPr="005224D1" w:rsidRDefault="005224D1">
            <w:pPr>
              <w:widowControl/>
              <w:spacing w:before="156" w:after="156"/>
              <w:jc w:val="center"/>
              <w:textAlignment w:val="baseline"/>
              <w:rPr>
                <w:b/>
                <w:bCs/>
                <w:sz w:val="20"/>
              </w:rPr>
            </w:pPr>
            <w:r w:rsidRPr="005224D1">
              <w:rPr>
                <w:rFonts w:hint="eastAsia"/>
                <w:b/>
                <w:bCs/>
              </w:rPr>
              <w:t>章节</w:t>
            </w:r>
          </w:p>
        </w:tc>
        <w:tc>
          <w:tcPr>
            <w:tcW w:w="2765" w:type="dxa"/>
            <w:vAlign w:val="center"/>
          </w:tcPr>
          <w:p w14:paraId="62A4784D" w14:textId="77777777" w:rsidR="007C1E67" w:rsidRPr="005224D1" w:rsidRDefault="005224D1">
            <w:pPr>
              <w:widowControl/>
              <w:spacing w:before="156" w:after="156"/>
              <w:jc w:val="center"/>
              <w:textAlignment w:val="baseline"/>
              <w:rPr>
                <w:b/>
                <w:bCs/>
                <w:sz w:val="20"/>
              </w:rPr>
            </w:pPr>
            <w:r w:rsidRPr="005224D1">
              <w:rPr>
                <w:rFonts w:hint="eastAsia"/>
                <w:b/>
                <w:bCs/>
              </w:rPr>
              <w:t>章节内容</w:t>
            </w:r>
          </w:p>
        </w:tc>
        <w:tc>
          <w:tcPr>
            <w:tcW w:w="2766" w:type="dxa"/>
            <w:vAlign w:val="center"/>
          </w:tcPr>
          <w:p w14:paraId="5AA80A59" w14:textId="77777777" w:rsidR="007C1E67" w:rsidRPr="005224D1" w:rsidRDefault="005224D1">
            <w:pPr>
              <w:widowControl/>
              <w:spacing w:before="156" w:after="156"/>
              <w:jc w:val="center"/>
              <w:textAlignment w:val="baseline"/>
              <w:rPr>
                <w:b/>
                <w:bCs/>
                <w:sz w:val="20"/>
              </w:rPr>
            </w:pPr>
            <w:r w:rsidRPr="005224D1">
              <w:rPr>
                <w:rFonts w:hint="eastAsia"/>
                <w:b/>
                <w:bCs/>
              </w:rPr>
              <w:t>学时分配</w:t>
            </w:r>
          </w:p>
        </w:tc>
      </w:tr>
      <w:tr w:rsidR="007C1E67" w14:paraId="6AF1F24E" w14:textId="77777777">
        <w:trPr>
          <w:trHeight w:val="340"/>
          <w:jc w:val="center"/>
        </w:trPr>
        <w:tc>
          <w:tcPr>
            <w:tcW w:w="2765" w:type="dxa"/>
          </w:tcPr>
          <w:p w14:paraId="0A2E11FB" w14:textId="77777777" w:rsidR="007C1E67" w:rsidRDefault="005224D1">
            <w:pPr>
              <w:snapToGrid w:val="0"/>
              <w:jc w:val="center"/>
              <w:textAlignment w:val="baseline"/>
              <w:rPr>
                <w:bCs/>
              </w:rPr>
            </w:pPr>
            <w:r>
              <w:rPr>
                <w:rFonts w:hint="eastAsia"/>
                <w:bCs/>
              </w:rPr>
              <w:t>《牙体牙髓病学》</w:t>
            </w:r>
          </w:p>
        </w:tc>
        <w:tc>
          <w:tcPr>
            <w:tcW w:w="2765" w:type="dxa"/>
          </w:tcPr>
          <w:p w14:paraId="24746E14" w14:textId="77777777" w:rsidR="007C1E67" w:rsidRDefault="007C1E67">
            <w:pPr>
              <w:snapToGrid w:val="0"/>
              <w:jc w:val="center"/>
              <w:textAlignment w:val="baseline"/>
              <w:rPr>
                <w:bCs/>
              </w:rPr>
            </w:pPr>
          </w:p>
        </w:tc>
        <w:tc>
          <w:tcPr>
            <w:tcW w:w="2766" w:type="dxa"/>
          </w:tcPr>
          <w:p w14:paraId="21AFA8F8" w14:textId="77777777" w:rsidR="007C1E67" w:rsidRDefault="007C1E67">
            <w:pPr>
              <w:snapToGrid w:val="0"/>
              <w:jc w:val="center"/>
              <w:textAlignment w:val="baseline"/>
              <w:rPr>
                <w:bCs/>
              </w:rPr>
            </w:pPr>
          </w:p>
        </w:tc>
      </w:tr>
      <w:tr w:rsidR="007C1E67" w14:paraId="553D7D9F" w14:textId="77777777">
        <w:trPr>
          <w:trHeight w:val="340"/>
          <w:jc w:val="center"/>
        </w:trPr>
        <w:tc>
          <w:tcPr>
            <w:tcW w:w="2765" w:type="dxa"/>
          </w:tcPr>
          <w:p w14:paraId="5EE98DB9" w14:textId="77777777" w:rsidR="007C1E67" w:rsidRDefault="005224D1">
            <w:pPr>
              <w:snapToGrid w:val="0"/>
              <w:jc w:val="center"/>
              <w:textAlignment w:val="baseline"/>
              <w:rPr>
                <w:bCs/>
              </w:rPr>
            </w:pPr>
            <w:r>
              <w:rPr>
                <w:rFonts w:hint="eastAsia"/>
                <w:bCs/>
              </w:rPr>
              <w:t>绪论</w:t>
            </w:r>
          </w:p>
        </w:tc>
        <w:tc>
          <w:tcPr>
            <w:tcW w:w="2765" w:type="dxa"/>
          </w:tcPr>
          <w:p w14:paraId="40EEE7EB" w14:textId="77777777" w:rsidR="007C1E67" w:rsidRDefault="005224D1">
            <w:pPr>
              <w:snapToGrid w:val="0"/>
              <w:jc w:val="center"/>
              <w:textAlignment w:val="baseline"/>
              <w:rPr>
                <w:bCs/>
              </w:rPr>
            </w:pPr>
            <w:r>
              <w:rPr>
                <w:rFonts w:hint="eastAsia"/>
                <w:bCs/>
              </w:rPr>
              <w:t>绪论</w:t>
            </w:r>
          </w:p>
        </w:tc>
        <w:tc>
          <w:tcPr>
            <w:tcW w:w="2766" w:type="dxa"/>
            <w:vAlign w:val="center"/>
          </w:tcPr>
          <w:p w14:paraId="284409EC" w14:textId="77777777" w:rsidR="007C1E67" w:rsidRDefault="005224D1">
            <w:pPr>
              <w:snapToGrid w:val="0"/>
              <w:jc w:val="center"/>
              <w:textAlignment w:val="baseline"/>
              <w:rPr>
                <w:bCs/>
              </w:rPr>
            </w:pPr>
            <w:r>
              <w:rPr>
                <w:rFonts w:hint="eastAsia"/>
                <w:bCs/>
              </w:rPr>
              <w:t>1</w:t>
            </w:r>
          </w:p>
        </w:tc>
      </w:tr>
      <w:tr w:rsidR="007C1E67" w14:paraId="7551EEE0" w14:textId="77777777">
        <w:trPr>
          <w:trHeight w:val="340"/>
          <w:jc w:val="center"/>
        </w:trPr>
        <w:tc>
          <w:tcPr>
            <w:tcW w:w="2765" w:type="dxa"/>
          </w:tcPr>
          <w:p w14:paraId="33092344" w14:textId="77777777" w:rsidR="007C1E67" w:rsidRDefault="005224D1">
            <w:pPr>
              <w:snapToGrid w:val="0"/>
              <w:jc w:val="center"/>
              <w:textAlignment w:val="baseline"/>
            </w:pPr>
            <w:r>
              <w:rPr>
                <w:rFonts w:hint="eastAsia"/>
              </w:rPr>
              <w:t>第一章</w:t>
            </w:r>
          </w:p>
        </w:tc>
        <w:tc>
          <w:tcPr>
            <w:tcW w:w="2765" w:type="dxa"/>
          </w:tcPr>
          <w:p w14:paraId="009AADC4" w14:textId="77777777" w:rsidR="007C1E67" w:rsidRDefault="005224D1">
            <w:pPr>
              <w:snapToGrid w:val="0"/>
              <w:jc w:val="center"/>
              <w:textAlignment w:val="baseline"/>
            </w:pPr>
            <w:r>
              <w:rPr>
                <w:rFonts w:hint="eastAsia"/>
              </w:rPr>
              <w:t>龋病学概论</w:t>
            </w:r>
          </w:p>
        </w:tc>
        <w:tc>
          <w:tcPr>
            <w:tcW w:w="2766" w:type="dxa"/>
            <w:vAlign w:val="center"/>
          </w:tcPr>
          <w:p w14:paraId="4908E54F" w14:textId="77777777" w:rsidR="007C1E67" w:rsidRDefault="005224D1">
            <w:pPr>
              <w:snapToGrid w:val="0"/>
              <w:jc w:val="center"/>
              <w:textAlignment w:val="baseline"/>
            </w:pPr>
            <w:r>
              <w:rPr>
                <w:rFonts w:hint="eastAsia"/>
              </w:rPr>
              <w:t>1</w:t>
            </w:r>
          </w:p>
        </w:tc>
      </w:tr>
      <w:tr w:rsidR="007C1E67" w14:paraId="42E40EF5" w14:textId="77777777">
        <w:trPr>
          <w:trHeight w:val="340"/>
          <w:jc w:val="center"/>
        </w:trPr>
        <w:tc>
          <w:tcPr>
            <w:tcW w:w="2765" w:type="dxa"/>
          </w:tcPr>
          <w:p w14:paraId="6345F13F" w14:textId="77777777" w:rsidR="007C1E67" w:rsidRDefault="005224D1">
            <w:pPr>
              <w:snapToGrid w:val="0"/>
              <w:jc w:val="center"/>
              <w:textAlignment w:val="baseline"/>
            </w:pPr>
            <w:r>
              <w:rPr>
                <w:rFonts w:hint="eastAsia"/>
              </w:rPr>
              <w:t>第二章</w:t>
            </w:r>
          </w:p>
        </w:tc>
        <w:tc>
          <w:tcPr>
            <w:tcW w:w="2765" w:type="dxa"/>
          </w:tcPr>
          <w:p w14:paraId="0D44F10E" w14:textId="77777777" w:rsidR="007C1E67" w:rsidRDefault="005224D1">
            <w:pPr>
              <w:snapToGrid w:val="0"/>
              <w:jc w:val="center"/>
              <w:textAlignment w:val="baseline"/>
            </w:pPr>
            <w:proofErr w:type="gramStart"/>
            <w:r>
              <w:rPr>
                <w:rFonts w:hint="eastAsia"/>
              </w:rPr>
              <w:t>龋</w:t>
            </w:r>
            <w:proofErr w:type="gramEnd"/>
            <w:r>
              <w:rPr>
                <w:rFonts w:hint="eastAsia"/>
              </w:rPr>
              <w:t>病病因与发病机制</w:t>
            </w:r>
          </w:p>
        </w:tc>
        <w:tc>
          <w:tcPr>
            <w:tcW w:w="2766" w:type="dxa"/>
            <w:vAlign w:val="center"/>
          </w:tcPr>
          <w:p w14:paraId="28E06088" w14:textId="77777777" w:rsidR="007C1E67" w:rsidRDefault="005224D1">
            <w:pPr>
              <w:snapToGrid w:val="0"/>
              <w:jc w:val="center"/>
              <w:textAlignment w:val="baseline"/>
            </w:pPr>
            <w:r>
              <w:rPr>
                <w:rFonts w:hint="eastAsia"/>
              </w:rPr>
              <w:t>1</w:t>
            </w:r>
          </w:p>
        </w:tc>
      </w:tr>
      <w:tr w:rsidR="007C1E67" w14:paraId="33DAED9E" w14:textId="77777777">
        <w:trPr>
          <w:trHeight w:val="340"/>
          <w:jc w:val="center"/>
        </w:trPr>
        <w:tc>
          <w:tcPr>
            <w:tcW w:w="2765" w:type="dxa"/>
          </w:tcPr>
          <w:p w14:paraId="421EA6C5" w14:textId="77777777" w:rsidR="007C1E67" w:rsidRDefault="005224D1">
            <w:pPr>
              <w:snapToGrid w:val="0"/>
              <w:jc w:val="center"/>
              <w:textAlignment w:val="baseline"/>
            </w:pPr>
            <w:r>
              <w:rPr>
                <w:rFonts w:hint="eastAsia"/>
              </w:rPr>
              <w:t>第三章</w:t>
            </w:r>
          </w:p>
        </w:tc>
        <w:tc>
          <w:tcPr>
            <w:tcW w:w="2765" w:type="dxa"/>
          </w:tcPr>
          <w:p w14:paraId="2CF09E45" w14:textId="77777777" w:rsidR="007C1E67" w:rsidRDefault="005224D1">
            <w:pPr>
              <w:snapToGrid w:val="0"/>
              <w:jc w:val="center"/>
              <w:textAlignment w:val="baseline"/>
            </w:pPr>
            <w:r>
              <w:rPr>
                <w:rFonts w:hint="eastAsia"/>
              </w:rPr>
              <w:t>临床表现与诊断</w:t>
            </w:r>
          </w:p>
        </w:tc>
        <w:tc>
          <w:tcPr>
            <w:tcW w:w="2766" w:type="dxa"/>
            <w:vAlign w:val="center"/>
          </w:tcPr>
          <w:p w14:paraId="25F49A94" w14:textId="77777777" w:rsidR="007C1E67" w:rsidRDefault="005224D1">
            <w:pPr>
              <w:snapToGrid w:val="0"/>
              <w:jc w:val="center"/>
              <w:textAlignment w:val="baseline"/>
            </w:pPr>
            <w:r>
              <w:rPr>
                <w:rFonts w:hint="eastAsia"/>
              </w:rPr>
              <w:t>2</w:t>
            </w:r>
          </w:p>
        </w:tc>
      </w:tr>
      <w:tr w:rsidR="007C1E67" w14:paraId="74E3B812" w14:textId="77777777">
        <w:trPr>
          <w:trHeight w:val="340"/>
          <w:jc w:val="center"/>
        </w:trPr>
        <w:tc>
          <w:tcPr>
            <w:tcW w:w="2765" w:type="dxa"/>
          </w:tcPr>
          <w:p w14:paraId="70DA95AB" w14:textId="77777777" w:rsidR="007C1E67" w:rsidRDefault="005224D1">
            <w:pPr>
              <w:snapToGrid w:val="0"/>
              <w:jc w:val="center"/>
              <w:textAlignment w:val="baseline"/>
            </w:pPr>
            <w:r>
              <w:rPr>
                <w:rFonts w:hint="eastAsia"/>
              </w:rPr>
              <w:t>第四章</w:t>
            </w:r>
          </w:p>
        </w:tc>
        <w:tc>
          <w:tcPr>
            <w:tcW w:w="2765" w:type="dxa"/>
          </w:tcPr>
          <w:p w14:paraId="0CACC812" w14:textId="77777777" w:rsidR="007C1E67" w:rsidRDefault="005224D1">
            <w:pPr>
              <w:snapToGrid w:val="0"/>
              <w:jc w:val="center"/>
              <w:textAlignment w:val="baseline"/>
            </w:pPr>
            <w:proofErr w:type="gramStart"/>
            <w:r>
              <w:rPr>
                <w:rFonts w:hint="eastAsia"/>
              </w:rPr>
              <w:t>龋</w:t>
            </w:r>
            <w:proofErr w:type="gramEnd"/>
            <w:r>
              <w:rPr>
                <w:rFonts w:hint="eastAsia"/>
              </w:rPr>
              <w:t>病的治疗计划</w:t>
            </w:r>
          </w:p>
        </w:tc>
        <w:tc>
          <w:tcPr>
            <w:tcW w:w="2766" w:type="dxa"/>
            <w:vAlign w:val="center"/>
          </w:tcPr>
          <w:p w14:paraId="5B841342" w14:textId="77777777" w:rsidR="007C1E67" w:rsidRDefault="005224D1">
            <w:pPr>
              <w:snapToGrid w:val="0"/>
              <w:jc w:val="center"/>
              <w:textAlignment w:val="baseline"/>
            </w:pPr>
            <w:r>
              <w:rPr>
                <w:rFonts w:hint="eastAsia"/>
              </w:rPr>
              <w:t>1</w:t>
            </w:r>
          </w:p>
        </w:tc>
      </w:tr>
      <w:tr w:rsidR="007C1E67" w14:paraId="55DC9433" w14:textId="77777777">
        <w:trPr>
          <w:trHeight w:val="340"/>
          <w:jc w:val="center"/>
        </w:trPr>
        <w:tc>
          <w:tcPr>
            <w:tcW w:w="2765" w:type="dxa"/>
          </w:tcPr>
          <w:p w14:paraId="5F19765C" w14:textId="77777777" w:rsidR="007C1E67" w:rsidRDefault="005224D1">
            <w:pPr>
              <w:snapToGrid w:val="0"/>
              <w:jc w:val="center"/>
              <w:textAlignment w:val="baseline"/>
            </w:pPr>
            <w:r>
              <w:rPr>
                <w:rFonts w:hint="eastAsia"/>
              </w:rPr>
              <w:t>第五章</w:t>
            </w:r>
          </w:p>
        </w:tc>
        <w:tc>
          <w:tcPr>
            <w:tcW w:w="2765" w:type="dxa"/>
          </w:tcPr>
          <w:p w14:paraId="6EDE8FF2" w14:textId="77777777" w:rsidR="007C1E67" w:rsidRDefault="005224D1">
            <w:pPr>
              <w:snapToGrid w:val="0"/>
              <w:jc w:val="center"/>
              <w:textAlignment w:val="baseline"/>
            </w:pPr>
            <w:r>
              <w:rPr>
                <w:rFonts w:hint="eastAsia"/>
              </w:rPr>
              <w:t>牙发育异常和着色牙</w:t>
            </w:r>
          </w:p>
        </w:tc>
        <w:tc>
          <w:tcPr>
            <w:tcW w:w="2766" w:type="dxa"/>
            <w:vMerge w:val="restart"/>
            <w:vAlign w:val="center"/>
          </w:tcPr>
          <w:p w14:paraId="6B451FA9" w14:textId="77777777" w:rsidR="007C1E67" w:rsidRDefault="005224D1">
            <w:pPr>
              <w:snapToGrid w:val="0"/>
              <w:jc w:val="center"/>
              <w:textAlignment w:val="baseline"/>
            </w:pPr>
            <w:r>
              <w:rPr>
                <w:rFonts w:hint="eastAsia"/>
              </w:rPr>
              <w:t>3</w:t>
            </w:r>
          </w:p>
        </w:tc>
      </w:tr>
      <w:tr w:rsidR="007C1E67" w14:paraId="20D43501" w14:textId="77777777">
        <w:trPr>
          <w:trHeight w:val="340"/>
          <w:jc w:val="center"/>
        </w:trPr>
        <w:tc>
          <w:tcPr>
            <w:tcW w:w="2765" w:type="dxa"/>
          </w:tcPr>
          <w:p w14:paraId="0A2E4179" w14:textId="77777777" w:rsidR="007C1E67" w:rsidRDefault="005224D1">
            <w:pPr>
              <w:snapToGrid w:val="0"/>
              <w:jc w:val="center"/>
              <w:textAlignment w:val="baseline"/>
            </w:pPr>
            <w:r>
              <w:rPr>
                <w:rFonts w:hint="eastAsia"/>
              </w:rPr>
              <w:t>第六章</w:t>
            </w:r>
          </w:p>
        </w:tc>
        <w:tc>
          <w:tcPr>
            <w:tcW w:w="2765" w:type="dxa"/>
          </w:tcPr>
          <w:p w14:paraId="2B926360" w14:textId="77777777" w:rsidR="007C1E67" w:rsidRDefault="005224D1">
            <w:pPr>
              <w:snapToGrid w:val="0"/>
              <w:jc w:val="center"/>
              <w:textAlignment w:val="baseline"/>
            </w:pPr>
            <w:r>
              <w:rPr>
                <w:rFonts w:hint="eastAsia"/>
              </w:rPr>
              <w:t>牙外伤</w:t>
            </w:r>
          </w:p>
        </w:tc>
        <w:tc>
          <w:tcPr>
            <w:tcW w:w="2766" w:type="dxa"/>
            <w:vMerge/>
            <w:vAlign w:val="center"/>
          </w:tcPr>
          <w:p w14:paraId="29FB17FE" w14:textId="77777777" w:rsidR="007C1E67" w:rsidRDefault="007C1E67">
            <w:pPr>
              <w:snapToGrid w:val="0"/>
              <w:jc w:val="center"/>
              <w:textAlignment w:val="baseline"/>
            </w:pPr>
          </w:p>
        </w:tc>
      </w:tr>
      <w:tr w:rsidR="007C1E67" w14:paraId="2E7A860A" w14:textId="77777777">
        <w:trPr>
          <w:trHeight w:val="340"/>
          <w:jc w:val="center"/>
        </w:trPr>
        <w:tc>
          <w:tcPr>
            <w:tcW w:w="2765" w:type="dxa"/>
          </w:tcPr>
          <w:p w14:paraId="08023704" w14:textId="77777777" w:rsidR="007C1E67" w:rsidRDefault="005224D1">
            <w:pPr>
              <w:snapToGrid w:val="0"/>
              <w:jc w:val="center"/>
              <w:textAlignment w:val="baseline"/>
            </w:pPr>
            <w:r>
              <w:rPr>
                <w:rFonts w:hint="eastAsia"/>
              </w:rPr>
              <w:t>第七章</w:t>
            </w:r>
          </w:p>
        </w:tc>
        <w:tc>
          <w:tcPr>
            <w:tcW w:w="2765" w:type="dxa"/>
          </w:tcPr>
          <w:p w14:paraId="58054B26" w14:textId="77777777" w:rsidR="007C1E67" w:rsidRDefault="005224D1">
            <w:pPr>
              <w:snapToGrid w:val="0"/>
              <w:jc w:val="center"/>
              <w:textAlignment w:val="baseline"/>
            </w:pPr>
            <w:r>
              <w:rPr>
                <w:rFonts w:hint="eastAsia"/>
              </w:rPr>
              <w:t>牙慢性损伤</w:t>
            </w:r>
          </w:p>
        </w:tc>
        <w:tc>
          <w:tcPr>
            <w:tcW w:w="2766" w:type="dxa"/>
            <w:vMerge/>
            <w:vAlign w:val="center"/>
          </w:tcPr>
          <w:p w14:paraId="5E20E192" w14:textId="77777777" w:rsidR="007C1E67" w:rsidRDefault="007C1E67">
            <w:pPr>
              <w:snapToGrid w:val="0"/>
              <w:jc w:val="center"/>
              <w:textAlignment w:val="baseline"/>
            </w:pPr>
          </w:p>
        </w:tc>
      </w:tr>
      <w:tr w:rsidR="007C1E67" w14:paraId="41EAB534" w14:textId="77777777">
        <w:trPr>
          <w:trHeight w:val="340"/>
          <w:jc w:val="center"/>
        </w:trPr>
        <w:tc>
          <w:tcPr>
            <w:tcW w:w="2765" w:type="dxa"/>
          </w:tcPr>
          <w:p w14:paraId="2D750BF8" w14:textId="77777777" w:rsidR="007C1E67" w:rsidRDefault="005224D1">
            <w:pPr>
              <w:snapToGrid w:val="0"/>
              <w:jc w:val="center"/>
              <w:textAlignment w:val="baseline"/>
            </w:pPr>
            <w:r>
              <w:rPr>
                <w:rFonts w:hint="eastAsia"/>
              </w:rPr>
              <w:t>第八章</w:t>
            </w:r>
          </w:p>
        </w:tc>
        <w:tc>
          <w:tcPr>
            <w:tcW w:w="2765" w:type="dxa"/>
          </w:tcPr>
          <w:p w14:paraId="7E58F6DE" w14:textId="77777777" w:rsidR="007C1E67" w:rsidRDefault="005224D1">
            <w:pPr>
              <w:snapToGrid w:val="0"/>
              <w:jc w:val="center"/>
              <w:textAlignment w:val="baseline"/>
            </w:pPr>
            <w:r>
              <w:rPr>
                <w:rFonts w:hint="eastAsia"/>
              </w:rPr>
              <w:t>牙本质敏感症</w:t>
            </w:r>
          </w:p>
        </w:tc>
        <w:tc>
          <w:tcPr>
            <w:tcW w:w="2766" w:type="dxa"/>
            <w:vAlign w:val="center"/>
          </w:tcPr>
          <w:p w14:paraId="36039152" w14:textId="77777777" w:rsidR="007C1E67" w:rsidRDefault="005224D1">
            <w:pPr>
              <w:snapToGrid w:val="0"/>
              <w:jc w:val="center"/>
              <w:textAlignment w:val="baseline"/>
            </w:pPr>
            <w:r>
              <w:rPr>
                <w:rFonts w:hint="eastAsia"/>
              </w:rPr>
              <w:t>0.5</w:t>
            </w:r>
          </w:p>
        </w:tc>
      </w:tr>
      <w:tr w:rsidR="007C1E67" w14:paraId="6DA58016" w14:textId="77777777">
        <w:trPr>
          <w:trHeight w:val="340"/>
          <w:jc w:val="center"/>
        </w:trPr>
        <w:tc>
          <w:tcPr>
            <w:tcW w:w="2765" w:type="dxa"/>
          </w:tcPr>
          <w:p w14:paraId="6436717E" w14:textId="77777777" w:rsidR="007C1E67" w:rsidRDefault="005224D1">
            <w:pPr>
              <w:snapToGrid w:val="0"/>
              <w:jc w:val="center"/>
              <w:textAlignment w:val="baseline"/>
            </w:pPr>
            <w:r>
              <w:rPr>
                <w:rFonts w:hint="eastAsia"/>
              </w:rPr>
              <w:t>第九章</w:t>
            </w:r>
          </w:p>
        </w:tc>
        <w:tc>
          <w:tcPr>
            <w:tcW w:w="2765" w:type="dxa"/>
          </w:tcPr>
          <w:p w14:paraId="17ACD44E" w14:textId="77777777" w:rsidR="007C1E67" w:rsidRDefault="005224D1">
            <w:pPr>
              <w:snapToGrid w:val="0"/>
              <w:jc w:val="center"/>
              <w:textAlignment w:val="baseline"/>
            </w:pPr>
            <w:r>
              <w:rPr>
                <w:rFonts w:hint="eastAsia"/>
              </w:rPr>
              <w:t>牙体修复治疗术</w:t>
            </w:r>
          </w:p>
        </w:tc>
        <w:tc>
          <w:tcPr>
            <w:tcW w:w="2766" w:type="dxa"/>
            <w:vAlign w:val="center"/>
          </w:tcPr>
          <w:p w14:paraId="5C596C88" w14:textId="77777777" w:rsidR="007C1E67" w:rsidRDefault="005224D1">
            <w:pPr>
              <w:snapToGrid w:val="0"/>
              <w:jc w:val="center"/>
              <w:textAlignment w:val="baseline"/>
            </w:pPr>
            <w:r>
              <w:rPr>
                <w:rFonts w:hint="eastAsia"/>
              </w:rPr>
              <w:t>3</w:t>
            </w:r>
          </w:p>
        </w:tc>
      </w:tr>
      <w:tr w:rsidR="007C1E67" w14:paraId="34E8532D" w14:textId="77777777">
        <w:trPr>
          <w:trHeight w:val="340"/>
          <w:jc w:val="center"/>
        </w:trPr>
        <w:tc>
          <w:tcPr>
            <w:tcW w:w="2765" w:type="dxa"/>
          </w:tcPr>
          <w:p w14:paraId="012FAE4D" w14:textId="77777777" w:rsidR="007C1E67" w:rsidRDefault="005224D1">
            <w:pPr>
              <w:snapToGrid w:val="0"/>
              <w:jc w:val="center"/>
              <w:textAlignment w:val="baseline"/>
            </w:pPr>
            <w:r>
              <w:rPr>
                <w:rFonts w:hint="eastAsia"/>
              </w:rPr>
              <w:t>第十章</w:t>
            </w:r>
          </w:p>
        </w:tc>
        <w:tc>
          <w:tcPr>
            <w:tcW w:w="2765" w:type="dxa"/>
          </w:tcPr>
          <w:p w14:paraId="1D3E7F70" w14:textId="77777777" w:rsidR="007C1E67" w:rsidRDefault="005224D1">
            <w:pPr>
              <w:snapToGrid w:val="0"/>
              <w:jc w:val="center"/>
              <w:textAlignment w:val="baseline"/>
            </w:pPr>
            <w:r>
              <w:rPr>
                <w:rFonts w:hint="eastAsia"/>
              </w:rPr>
              <w:t>牙体预备与银汞合金充填</w:t>
            </w:r>
          </w:p>
        </w:tc>
        <w:tc>
          <w:tcPr>
            <w:tcW w:w="2766" w:type="dxa"/>
            <w:vMerge w:val="restart"/>
            <w:vAlign w:val="center"/>
          </w:tcPr>
          <w:p w14:paraId="01ABBFC3" w14:textId="77777777" w:rsidR="007C1E67" w:rsidRDefault="005224D1">
            <w:pPr>
              <w:snapToGrid w:val="0"/>
              <w:jc w:val="center"/>
              <w:textAlignment w:val="baseline"/>
            </w:pPr>
            <w:r>
              <w:rPr>
                <w:rFonts w:hint="eastAsia"/>
              </w:rPr>
              <w:t>3</w:t>
            </w:r>
          </w:p>
        </w:tc>
      </w:tr>
      <w:tr w:rsidR="007C1E67" w14:paraId="085186D5" w14:textId="77777777">
        <w:trPr>
          <w:trHeight w:val="340"/>
          <w:jc w:val="center"/>
        </w:trPr>
        <w:tc>
          <w:tcPr>
            <w:tcW w:w="2765" w:type="dxa"/>
          </w:tcPr>
          <w:p w14:paraId="4FCBB170" w14:textId="77777777" w:rsidR="007C1E67" w:rsidRDefault="005224D1">
            <w:pPr>
              <w:snapToGrid w:val="0"/>
              <w:jc w:val="center"/>
              <w:textAlignment w:val="baseline"/>
            </w:pPr>
            <w:r>
              <w:rPr>
                <w:rFonts w:hint="eastAsia"/>
              </w:rPr>
              <w:t>第十一章</w:t>
            </w:r>
          </w:p>
        </w:tc>
        <w:tc>
          <w:tcPr>
            <w:tcW w:w="2765" w:type="dxa"/>
          </w:tcPr>
          <w:p w14:paraId="546304D8" w14:textId="77777777" w:rsidR="007C1E67" w:rsidRDefault="005224D1">
            <w:pPr>
              <w:snapToGrid w:val="0"/>
              <w:jc w:val="center"/>
              <w:textAlignment w:val="baseline"/>
            </w:pPr>
            <w:r>
              <w:rPr>
                <w:rFonts w:hint="eastAsia"/>
              </w:rPr>
              <w:t>牙体修复材料及粘接材料的应用基础</w:t>
            </w:r>
          </w:p>
        </w:tc>
        <w:tc>
          <w:tcPr>
            <w:tcW w:w="2766" w:type="dxa"/>
            <w:vMerge/>
            <w:vAlign w:val="center"/>
          </w:tcPr>
          <w:p w14:paraId="75BDAAE2" w14:textId="77777777" w:rsidR="007C1E67" w:rsidRDefault="007C1E67">
            <w:pPr>
              <w:snapToGrid w:val="0"/>
              <w:jc w:val="center"/>
              <w:textAlignment w:val="baseline"/>
            </w:pPr>
          </w:p>
        </w:tc>
      </w:tr>
      <w:tr w:rsidR="007C1E67" w14:paraId="78E5D71E" w14:textId="77777777">
        <w:trPr>
          <w:trHeight w:val="340"/>
          <w:jc w:val="center"/>
        </w:trPr>
        <w:tc>
          <w:tcPr>
            <w:tcW w:w="2765" w:type="dxa"/>
          </w:tcPr>
          <w:p w14:paraId="3AAE4E0E" w14:textId="77777777" w:rsidR="007C1E67" w:rsidRDefault="005224D1">
            <w:pPr>
              <w:snapToGrid w:val="0"/>
              <w:jc w:val="center"/>
              <w:textAlignment w:val="baseline"/>
            </w:pPr>
            <w:r>
              <w:rPr>
                <w:rFonts w:hint="eastAsia"/>
              </w:rPr>
              <w:t>第十二章</w:t>
            </w:r>
          </w:p>
        </w:tc>
        <w:tc>
          <w:tcPr>
            <w:tcW w:w="2765" w:type="dxa"/>
          </w:tcPr>
          <w:p w14:paraId="4BF53D29" w14:textId="77777777" w:rsidR="007C1E67" w:rsidRDefault="005224D1">
            <w:pPr>
              <w:snapToGrid w:val="0"/>
              <w:jc w:val="center"/>
              <w:textAlignment w:val="baseline"/>
            </w:pPr>
            <w:r>
              <w:rPr>
                <w:rFonts w:hint="eastAsia"/>
              </w:rPr>
              <w:t>牙体粘接修复技术</w:t>
            </w:r>
          </w:p>
        </w:tc>
        <w:tc>
          <w:tcPr>
            <w:tcW w:w="2766" w:type="dxa"/>
            <w:vMerge/>
            <w:vAlign w:val="center"/>
          </w:tcPr>
          <w:p w14:paraId="1A383214" w14:textId="77777777" w:rsidR="007C1E67" w:rsidRDefault="007C1E67">
            <w:pPr>
              <w:snapToGrid w:val="0"/>
              <w:jc w:val="center"/>
              <w:textAlignment w:val="baseline"/>
            </w:pPr>
          </w:p>
        </w:tc>
      </w:tr>
      <w:tr w:rsidR="007C1E67" w14:paraId="13B54909" w14:textId="77777777">
        <w:trPr>
          <w:trHeight w:val="340"/>
          <w:jc w:val="center"/>
        </w:trPr>
        <w:tc>
          <w:tcPr>
            <w:tcW w:w="2765" w:type="dxa"/>
          </w:tcPr>
          <w:p w14:paraId="247AA066" w14:textId="77777777" w:rsidR="007C1E67" w:rsidRDefault="005224D1">
            <w:pPr>
              <w:snapToGrid w:val="0"/>
              <w:jc w:val="center"/>
              <w:textAlignment w:val="baseline"/>
            </w:pPr>
            <w:r>
              <w:rPr>
                <w:rFonts w:hint="eastAsia"/>
              </w:rPr>
              <w:t>第十三章</w:t>
            </w:r>
          </w:p>
        </w:tc>
        <w:tc>
          <w:tcPr>
            <w:tcW w:w="2765" w:type="dxa"/>
          </w:tcPr>
          <w:p w14:paraId="0F681E55" w14:textId="77777777" w:rsidR="007C1E67" w:rsidRDefault="005224D1">
            <w:pPr>
              <w:snapToGrid w:val="0"/>
              <w:jc w:val="center"/>
              <w:textAlignment w:val="baseline"/>
            </w:pPr>
            <w:r>
              <w:rPr>
                <w:rFonts w:hint="eastAsia"/>
              </w:rPr>
              <w:t>深</w:t>
            </w:r>
            <w:proofErr w:type="gramStart"/>
            <w:r>
              <w:rPr>
                <w:rFonts w:hint="eastAsia"/>
              </w:rPr>
              <w:t>龋</w:t>
            </w:r>
            <w:proofErr w:type="gramEnd"/>
            <w:r>
              <w:rPr>
                <w:rFonts w:hint="eastAsia"/>
              </w:rPr>
              <w:t>治疗与盖髓术</w:t>
            </w:r>
          </w:p>
        </w:tc>
        <w:tc>
          <w:tcPr>
            <w:tcW w:w="2766" w:type="dxa"/>
            <w:vAlign w:val="center"/>
          </w:tcPr>
          <w:p w14:paraId="28605BFA" w14:textId="77777777" w:rsidR="007C1E67" w:rsidRDefault="005224D1">
            <w:pPr>
              <w:snapToGrid w:val="0"/>
              <w:jc w:val="center"/>
              <w:textAlignment w:val="baseline"/>
            </w:pPr>
            <w:r>
              <w:rPr>
                <w:rFonts w:hint="eastAsia"/>
              </w:rPr>
              <w:t>3</w:t>
            </w:r>
          </w:p>
        </w:tc>
      </w:tr>
      <w:tr w:rsidR="007C1E67" w14:paraId="00C6553D" w14:textId="77777777">
        <w:trPr>
          <w:trHeight w:val="340"/>
          <w:jc w:val="center"/>
        </w:trPr>
        <w:tc>
          <w:tcPr>
            <w:tcW w:w="2765" w:type="dxa"/>
          </w:tcPr>
          <w:p w14:paraId="2CBF8F20" w14:textId="77777777" w:rsidR="007C1E67" w:rsidRDefault="005224D1">
            <w:pPr>
              <w:snapToGrid w:val="0"/>
              <w:jc w:val="center"/>
              <w:textAlignment w:val="baseline"/>
            </w:pPr>
            <w:r>
              <w:rPr>
                <w:rFonts w:hint="eastAsia"/>
              </w:rPr>
              <w:t>第十四章</w:t>
            </w:r>
          </w:p>
        </w:tc>
        <w:tc>
          <w:tcPr>
            <w:tcW w:w="2765" w:type="dxa"/>
          </w:tcPr>
          <w:p w14:paraId="4BE28296" w14:textId="77777777" w:rsidR="007C1E67" w:rsidRDefault="005224D1">
            <w:pPr>
              <w:snapToGrid w:val="0"/>
              <w:jc w:val="center"/>
              <w:textAlignment w:val="baseline"/>
            </w:pPr>
            <w:r>
              <w:rPr>
                <w:rFonts w:hint="eastAsia"/>
              </w:rPr>
              <w:t>牙髓根尖周病治疗的生物学</w:t>
            </w:r>
            <w:r>
              <w:rPr>
                <w:rFonts w:hint="eastAsia"/>
              </w:rPr>
              <w:lastRenderedPageBreak/>
              <w:t>基础</w:t>
            </w:r>
          </w:p>
        </w:tc>
        <w:tc>
          <w:tcPr>
            <w:tcW w:w="2766" w:type="dxa"/>
            <w:vAlign w:val="center"/>
          </w:tcPr>
          <w:p w14:paraId="4BB884AA" w14:textId="77777777" w:rsidR="007C1E67" w:rsidRDefault="005224D1">
            <w:pPr>
              <w:snapToGrid w:val="0"/>
              <w:jc w:val="center"/>
              <w:textAlignment w:val="baseline"/>
            </w:pPr>
            <w:r>
              <w:rPr>
                <w:rFonts w:hint="eastAsia"/>
              </w:rPr>
              <w:lastRenderedPageBreak/>
              <w:t>3</w:t>
            </w:r>
          </w:p>
        </w:tc>
      </w:tr>
      <w:tr w:rsidR="007C1E67" w14:paraId="58B43AFA" w14:textId="77777777">
        <w:trPr>
          <w:trHeight w:val="340"/>
          <w:jc w:val="center"/>
        </w:trPr>
        <w:tc>
          <w:tcPr>
            <w:tcW w:w="2765" w:type="dxa"/>
          </w:tcPr>
          <w:p w14:paraId="53C0B2B7" w14:textId="77777777" w:rsidR="007C1E67" w:rsidRDefault="005224D1">
            <w:pPr>
              <w:snapToGrid w:val="0"/>
              <w:jc w:val="center"/>
              <w:textAlignment w:val="baseline"/>
            </w:pPr>
            <w:r>
              <w:rPr>
                <w:rFonts w:hint="eastAsia"/>
              </w:rPr>
              <w:t>第十五章</w:t>
            </w:r>
          </w:p>
        </w:tc>
        <w:tc>
          <w:tcPr>
            <w:tcW w:w="2765" w:type="dxa"/>
          </w:tcPr>
          <w:p w14:paraId="2295011B" w14:textId="77777777" w:rsidR="007C1E67" w:rsidRDefault="005224D1">
            <w:pPr>
              <w:snapToGrid w:val="0"/>
              <w:jc w:val="center"/>
              <w:textAlignment w:val="baseline"/>
            </w:pPr>
            <w:r>
              <w:rPr>
                <w:rFonts w:hint="eastAsia"/>
              </w:rPr>
              <w:t>牙髓根尖周病的病因及发病机制</w:t>
            </w:r>
          </w:p>
        </w:tc>
        <w:tc>
          <w:tcPr>
            <w:tcW w:w="2766" w:type="dxa"/>
            <w:vAlign w:val="center"/>
          </w:tcPr>
          <w:p w14:paraId="495839F5" w14:textId="77777777" w:rsidR="007C1E67" w:rsidRDefault="005224D1">
            <w:pPr>
              <w:snapToGrid w:val="0"/>
              <w:jc w:val="center"/>
              <w:textAlignment w:val="baseline"/>
            </w:pPr>
            <w:r>
              <w:rPr>
                <w:rFonts w:hint="eastAsia"/>
              </w:rPr>
              <w:t>3</w:t>
            </w:r>
          </w:p>
        </w:tc>
      </w:tr>
      <w:tr w:rsidR="007C1E67" w14:paraId="39813F9D" w14:textId="77777777">
        <w:trPr>
          <w:trHeight w:val="340"/>
          <w:jc w:val="center"/>
        </w:trPr>
        <w:tc>
          <w:tcPr>
            <w:tcW w:w="2765" w:type="dxa"/>
          </w:tcPr>
          <w:p w14:paraId="154773E5" w14:textId="77777777" w:rsidR="007C1E67" w:rsidRDefault="005224D1">
            <w:pPr>
              <w:snapToGrid w:val="0"/>
              <w:jc w:val="center"/>
              <w:textAlignment w:val="baseline"/>
            </w:pPr>
            <w:r>
              <w:rPr>
                <w:rFonts w:hint="eastAsia"/>
              </w:rPr>
              <w:t>第十六章</w:t>
            </w:r>
          </w:p>
        </w:tc>
        <w:tc>
          <w:tcPr>
            <w:tcW w:w="2765" w:type="dxa"/>
          </w:tcPr>
          <w:p w14:paraId="7135E152" w14:textId="77777777" w:rsidR="007C1E67" w:rsidRDefault="005224D1">
            <w:pPr>
              <w:snapToGrid w:val="0"/>
              <w:jc w:val="center"/>
              <w:textAlignment w:val="baseline"/>
            </w:pPr>
            <w:r>
              <w:rPr>
                <w:rFonts w:hint="eastAsia"/>
              </w:rPr>
              <w:t>牙髓病的临床表现及诊断</w:t>
            </w:r>
          </w:p>
        </w:tc>
        <w:tc>
          <w:tcPr>
            <w:tcW w:w="2766" w:type="dxa"/>
            <w:vAlign w:val="center"/>
          </w:tcPr>
          <w:p w14:paraId="3B11EB6B" w14:textId="77777777" w:rsidR="007C1E67" w:rsidRDefault="005224D1">
            <w:pPr>
              <w:snapToGrid w:val="0"/>
              <w:jc w:val="center"/>
              <w:textAlignment w:val="baseline"/>
            </w:pPr>
            <w:r>
              <w:rPr>
                <w:rFonts w:hint="eastAsia"/>
              </w:rPr>
              <w:t>3</w:t>
            </w:r>
          </w:p>
        </w:tc>
      </w:tr>
      <w:tr w:rsidR="007C1E67" w14:paraId="7C739FF3" w14:textId="77777777">
        <w:trPr>
          <w:trHeight w:val="340"/>
          <w:jc w:val="center"/>
        </w:trPr>
        <w:tc>
          <w:tcPr>
            <w:tcW w:w="2765" w:type="dxa"/>
          </w:tcPr>
          <w:p w14:paraId="2E723869" w14:textId="77777777" w:rsidR="007C1E67" w:rsidRDefault="005224D1">
            <w:pPr>
              <w:snapToGrid w:val="0"/>
              <w:jc w:val="center"/>
              <w:textAlignment w:val="baseline"/>
            </w:pPr>
            <w:r>
              <w:rPr>
                <w:rFonts w:hint="eastAsia"/>
              </w:rPr>
              <w:t>第十七章</w:t>
            </w:r>
          </w:p>
        </w:tc>
        <w:tc>
          <w:tcPr>
            <w:tcW w:w="2765" w:type="dxa"/>
          </w:tcPr>
          <w:p w14:paraId="6EEAEDD5" w14:textId="77777777" w:rsidR="007C1E67" w:rsidRDefault="005224D1">
            <w:pPr>
              <w:snapToGrid w:val="0"/>
              <w:jc w:val="center"/>
              <w:textAlignment w:val="baseline"/>
            </w:pPr>
            <w:r>
              <w:rPr>
                <w:rFonts w:hint="eastAsia"/>
              </w:rPr>
              <w:t>根尖周病的临床表现及诊断</w:t>
            </w:r>
          </w:p>
        </w:tc>
        <w:tc>
          <w:tcPr>
            <w:tcW w:w="2766" w:type="dxa"/>
            <w:vAlign w:val="center"/>
          </w:tcPr>
          <w:p w14:paraId="45B2EE7A" w14:textId="77777777" w:rsidR="007C1E67" w:rsidRDefault="005224D1">
            <w:pPr>
              <w:snapToGrid w:val="0"/>
              <w:jc w:val="center"/>
              <w:textAlignment w:val="baseline"/>
            </w:pPr>
            <w:r>
              <w:rPr>
                <w:rFonts w:hint="eastAsia"/>
              </w:rPr>
              <w:t>3</w:t>
            </w:r>
          </w:p>
        </w:tc>
      </w:tr>
      <w:tr w:rsidR="007C1E67" w14:paraId="3C733933" w14:textId="77777777">
        <w:trPr>
          <w:trHeight w:val="340"/>
          <w:jc w:val="center"/>
        </w:trPr>
        <w:tc>
          <w:tcPr>
            <w:tcW w:w="2765" w:type="dxa"/>
          </w:tcPr>
          <w:p w14:paraId="7ACC211D" w14:textId="77777777" w:rsidR="007C1E67" w:rsidRDefault="005224D1">
            <w:pPr>
              <w:snapToGrid w:val="0"/>
              <w:jc w:val="center"/>
              <w:textAlignment w:val="baseline"/>
            </w:pPr>
            <w:r>
              <w:rPr>
                <w:rFonts w:hint="eastAsia"/>
              </w:rPr>
              <w:t>第十八章</w:t>
            </w:r>
          </w:p>
        </w:tc>
        <w:tc>
          <w:tcPr>
            <w:tcW w:w="2765" w:type="dxa"/>
          </w:tcPr>
          <w:p w14:paraId="041F4ED9" w14:textId="77777777" w:rsidR="007C1E67" w:rsidRDefault="005224D1">
            <w:pPr>
              <w:snapToGrid w:val="0"/>
              <w:jc w:val="center"/>
              <w:textAlignment w:val="baseline"/>
            </w:pPr>
            <w:r>
              <w:rPr>
                <w:rFonts w:hint="eastAsia"/>
              </w:rPr>
              <w:t>牙髓根尖周病的治疗计划</w:t>
            </w:r>
          </w:p>
        </w:tc>
        <w:tc>
          <w:tcPr>
            <w:tcW w:w="2766" w:type="dxa"/>
            <w:vAlign w:val="center"/>
          </w:tcPr>
          <w:p w14:paraId="4020914E" w14:textId="77777777" w:rsidR="007C1E67" w:rsidRDefault="005224D1">
            <w:pPr>
              <w:snapToGrid w:val="0"/>
              <w:jc w:val="center"/>
              <w:textAlignment w:val="baseline"/>
            </w:pPr>
            <w:r>
              <w:rPr>
                <w:rFonts w:hint="eastAsia"/>
              </w:rPr>
              <w:t>1</w:t>
            </w:r>
          </w:p>
        </w:tc>
      </w:tr>
      <w:tr w:rsidR="007C1E67" w14:paraId="3CAE2C66" w14:textId="77777777">
        <w:trPr>
          <w:trHeight w:val="340"/>
          <w:jc w:val="center"/>
        </w:trPr>
        <w:tc>
          <w:tcPr>
            <w:tcW w:w="2765" w:type="dxa"/>
          </w:tcPr>
          <w:p w14:paraId="2B662787" w14:textId="77777777" w:rsidR="007C1E67" w:rsidRDefault="005224D1">
            <w:pPr>
              <w:snapToGrid w:val="0"/>
              <w:jc w:val="center"/>
              <w:textAlignment w:val="baseline"/>
            </w:pPr>
            <w:r>
              <w:rPr>
                <w:rFonts w:hint="eastAsia"/>
              </w:rPr>
              <w:t>第十九章</w:t>
            </w:r>
          </w:p>
        </w:tc>
        <w:tc>
          <w:tcPr>
            <w:tcW w:w="2765" w:type="dxa"/>
          </w:tcPr>
          <w:p w14:paraId="09074342" w14:textId="77777777" w:rsidR="007C1E67" w:rsidRDefault="005224D1">
            <w:pPr>
              <w:snapToGrid w:val="0"/>
              <w:jc w:val="center"/>
              <w:textAlignment w:val="baseline"/>
            </w:pPr>
            <w:r>
              <w:rPr>
                <w:rFonts w:hint="eastAsia"/>
              </w:rPr>
              <w:t>根管治疗术</w:t>
            </w:r>
          </w:p>
        </w:tc>
        <w:tc>
          <w:tcPr>
            <w:tcW w:w="2766" w:type="dxa"/>
            <w:vAlign w:val="center"/>
          </w:tcPr>
          <w:p w14:paraId="76ABECF3" w14:textId="77777777" w:rsidR="007C1E67" w:rsidRDefault="005224D1">
            <w:pPr>
              <w:snapToGrid w:val="0"/>
              <w:jc w:val="center"/>
              <w:textAlignment w:val="baseline"/>
            </w:pPr>
            <w:r>
              <w:rPr>
                <w:rFonts w:hint="eastAsia"/>
              </w:rPr>
              <w:t>2</w:t>
            </w:r>
          </w:p>
        </w:tc>
      </w:tr>
      <w:tr w:rsidR="007C1E67" w14:paraId="6318582C" w14:textId="77777777">
        <w:trPr>
          <w:trHeight w:val="340"/>
          <w:jc w:val="center"/>
        </w:trPr>
        <w:tc>
          <w:tcPr>
            <w:tcW w:w="2765" w:type="dxa"/>
          </w:tcPr>
          <w:p w14:paraId="00EA244B" w14:textId="77777777" w:rsidR="007C1E67" w:rsidRDefault="005224D1">
            <w:pPr>
              <w:snapToGrid w:val="0"/>
              <w:jc w:val="center"/>
              <w:textAlignment w:val="baseline"/>
            </w:pPr>
            <w:r>
              <w:rPr>
                <w:rFonts w:hint="eastAsia"/>
              </w:rPr>
              <w:t>第二十章</w:t>
            </w:r>
          </w:p>
        </w:tc>
        <w:tc>
          <w:tcPr>
            <w:tcW w:w="2765" w:type="dxa"/>
          </w:tcPr>
          <w:p w14:paraId="317EFF8E" w14:textId="77777777" w:rsidR="007C1E67" w:rsidRDefault="005224D1">
            <w:pPr>
              <w:snapToGrid w:val="0"/>
              <w:jc w:val="center"/>
              <w:textAlignment w:val="baseline"/>
            </w:pPr>
            <w:r>
              <w:rPr>
                <w:rFonts w:hint="eastAsia"/>
              </w:rPr>
              <w:t>髓腔应用解剖与开髓</w:t>
            </w:r>
          </w:p>
        </w:tc>
        <w:tc>
          <w:tcPr>
            <w:tcW w:w="2766" w:type="dxa"/>
            <w:vAlign w:val="center"/>
          </w:tcPr>
          <w:p w14:paraId="701EA7CD" w14:textId="77777777" w:rsidR="007C1E67" w:rsidRDefault="005224D1">
            <w:pPr>
              <w:snapToGrid w:val="0"/>
              <w:jc w:val="center"/>
              <w:textAlignment w:val="baseline"/>
            </w:pPr>
            <w:r>
              <w:rPr>
                <w:rFonts w:hint="eastAsia"/>
              </w:rPr>
              <w:t>1</w:t>
            </w:r>
          </w:p>
        </w:tc>
      </w:tr>
      <w:tr w:rsidR="007C1E67" w14:paraId="23AD4EE6" w14:textId="77777777">
        <w:trPr>
          <w:trHeight w:val="340"/>
          <w:jc w:val="center"/>
        </w:trPr>
        <w:tc>
          <w:tcPr>
            <w:tcW w:w="2765" w:type="dxa"/>
          </w:tcPr>
          <w:p w14:paraId="37FB7969" w14:textId="77777777" w:rsidR="007C1E67" w:rsidRDefault="005224D1">
            <w:pPr>
              <w:snapToGrid w:val="0"/>
              <w:jc w:val="center"/>
              <w:textAlignment w:val="baseline"/>
            </w:pPr>
            <w:r>
              <w:rPr>
                <w:rFonts w:hint="eastAsia"/>
              </w:rPr>
              <w:t>第二十一章</w:t>
            </w:r>
          </w:p>
        </w:tc>
        <w:tc>
          <w:tcPr>
            <w:tcW w:w="2765" w:type="dxa"/>
          </w:tcPr>
          <w:p w14:paraId="456D7A6D" w14:textId="77777777" w:rsidR="007C1E67" w:rsidRDefault="005224D1">
            <w:pPr>
              <w:snapToGrid w:val="0"/>
              <w:jc w:val="center"/>
              <w:textAlignment w:val="baseline"/>
            </w:pPr>
            <w:r>
              <w:rPr>
                <w:rFonts w:hint="eastAsia"/>
              </w:rPr>
              <w:t>根管预备与消毒</w:t>
            </w:r>
          </w:p>
        </w:tc>
        <w:tc>
          <w:tcPr>
            <w:tcW w:w="2766" w:type="dxa"/>
            <w:vAlign w:val="center"/>
          </w:tcPr>
          <w:p w14:paraId="13FE73CE" w14:textId="77777777" w:rsidR="007C1E67" w:rsidRDefault="005224D1">
            <w:pPr>
              <w:snapToGrid w:val="0"/>
              <w:jc w:val="center"/>
              <w:textAlignment w:val="baseline"/>
            </w:pPr>
            <w:r>
              <w:rPr>
                <w:rFonts w:hint="eastAsia"/>
              </w:rPr>
              <w:t>1</w:t>
            </w:r>
          </w:p>
        </w:tc>
      </w:tr>
      <w:tr w:rsidR="007C1E67" w14:paraId="387478B9" w14:textId="77777777">
        <w:trPr>
          <w:trHeight w:val="340"/>
          <w:jc w:val="center"/>
        </w:trPr>
        <w:tc>
          <w:tcPr>
            <w:tcW w:w="2765" w:type="dxa"/>
          </w:tcPr>
          <w:p w14:paraId="4AB895B6" w14:textId="77777777" w:rsidR="007C1E67" w:rsidRDefault="005224D1">
            <w:pPr>
              <w:snapToGrid w:val="0"/>
              <w:jc w:val="center"/>
              <w:textAlignment w:val="baseline"/>
            </w:pPr>
            <w:r>
              <w:rPr>
                <w:rFonts w:hint="eastAsia"/>
              </w:rPr>
              <w:t>第二十二章</w:t>
            </w:r>
          </w:p>
        </w:tc>
        <w:tc>
          <w:tcPr>
            <w:tcW w:w="2765" w:type="dxa"/>
          </w:tcPr>
          <w:p w14:paraId="26543DE3" w14:textId="77777777" w:rsidR="007C1E67" w:rsidRDefault="005224D1">
            <w:pPr>
              <w:snapToGrid w:val="0"/>
              <w:jc w:val="center"/>
              <w:textAlignment w:val="baseline"/>
            </w:pPr>
            <w:r>
              <w:rPr>
                <w:rFonts w:hint="eastAsia"/>
              </w:rPr>
              <w:t>根管充填</w:t>
            </w:r>
          </w:p>
        </w:tc>
        <w:tc>
          <w:tcPr>
            <w:tcW w:w="2766" w:type="dxa"/>
            <w:vAlign w:val="center"/>
          </w:tcPr>
          <w:p w14:paraId="08D6EDFB" w14:textId="77777777" w:rsidR="007C1E67" w:rsidRDefault="005224D1">
            <w:pPr>
              <w:snapToGrid w:val="0"/>
              <w:jc w:val="center"/>
              <w:textAlignment w:val="baseline"/>
            </w:pPr>
            <w:r>
              <w:rPr>
                <w:rFonts w:hint="eastAsia"/>
              </w:rPr>
              <w:t>1</w:t>
            </w:r>
          </w:p>
        </w:tc>
      </w:tr>
      <w:tr w:rsidR="007C1E67" w14:paraId="23CAA9D7" w14:textId="77777777">
        <w:trPr>
          <w:trHeight w:val="340"/>
          <w:jc w:val="center"/>
        </w:trPr>
        <w:tc>
          <w:tcPr>
            <w:tcW w:w="2765" w:type="dxa"/>
          </w:tcPr>
          <w:p w14:paraId="67481012" w14:textId="77777777" w:rsidR="007C1E67" w:rsidRDefault="005224D1">
            <w:pPr>
              <w:snapToGrid w:val="0"/>
              <w:jc w:val="center"/>
              <w:textAlignment w:val="baseline"/>
            </w:pPr>
            <w:r>
              <w:rPr>
                <w:rFonts w:hint="eastAsia"/>
              </w:rPr>
              <w:t>第二十三章</w:t>
            </w:r>
          </w:p>
        </w:tc>
        <w:tc>
          <w:tcPr>
            <w:tcW w:w="2765" w:type="dxa"/>
          </w:tcPr>
          <w:p w14:paraId="529D6B96" w14:textId="77777777" w:rsidR="007C1E67" w:rsidRDefault="005224D1">
            <w:pPr>
              <w:snapToGrid w:val="0"/>
              <w:jc w:val="center"/>
              <w:textAlignment w:val="baseline"/>
            </w:pPr>
            <w:r>
              <w:rPr>
                <w:rFonts w:hint="eastAsia"/>
              </w:rPr>
              <w:t>根尖诱导成形术与根尖屏障术</w:t>
            </w:r>
          </w:p>
        </w:tc>
        <w:tc>
          <w:tcPr>
            <w:tcW w:w="2766" w:type="dxa"/>
            <w:vAlign w:val="center"/>
          </w:tcPr>
          <w:p w14:paraId="7C354CA7" w14:textId="77777777" w:rsidR="007C1E67" w:rsidRDefault="005224D1">
            <w:pPr>
              <w:snapToGrid w:val="0"/>
              <w:jc w:val="center"/>
              <w:textAlignment w:val="baseline"/>
            </w:pPr>
            <w:r>
              <w:rPr>
                <w:rFonts w:hint="eastAsia"/>
              </w:rPr>
              <w:t>2</w:t>
            </w:r>
          </w:p>
        </w:tc>
      </w:tr>
      <w:tr w:rsidR="007C1E67" w14:paraId="7C193D25" w14:textId="77777777">
        <w:trPr>
          <w:trHeight w:val="340"/>
          <w:jc w:val="center"/>
        </w:trPr>
        <w:tc>
          <w:tcPr>
            <w:tcW w:w="2765" w:type="dxa"/>
          </w:tcPr>
          <w:p w14:paraId="30E26AA8" w14:textId="77777777" w:rsidR="007C1E67" w:rsidRDefault="005224D1">
            <w:pPr>
              <w:snapToGrid w:val="0"/>
              <w:jc w:val="center"/>
              <w:textAlignment w:val="baseline"/>
            </w:pPr>
            <w:r>
              <w:rPr>
                <w:rFonts w:hint="eastAsia"/>
              </w:rPr>
              <w:t>第二十四章</w:t>
            </w:r>
          </w:p>
        </w:tc>
        <w:tc>
          <w:tcPr>
            <w:tcW w:w="2765" w:type="dxa"/>
          </w:tcPr>
          <w:p w14:paraId="792288CB" w14:textId="77777777" w:rsidR="007C1E67" w:rsidRDefault="005224D1">
            <w:pPr>
              <w:snapToGrid w:val="0"/>
              <w:jc w:val="center"/>
              <w:textAlignment w:val="baseline"/>
            </w:pPr>
            <w:r>
              <w:rPr>
                <w:rFonts w:hint="eastAsia"/>
              </w:rPr>
              <w:t>显微根管治疗与根尖手术</w:t>
            </w:r>
          </w:p>
        </w:tc>
        <w:tc>
          <w:tcPr>
            <w:tcW w:w="2766" w:type="dxa"/>
            <w:vAlign w:val="center"/>
          </w:tcPr>
          <w:p w14:paraId="3CE6C4D0" w14:textId="77777777" w:rsidR="007C1E67" w:rsidRDefault="005224D1">
            <w:pPr>
              <w:snapToGrid w:val="0"/>
              <w:jc w:val="center"/>
              <w:textAlignment w:val="baseline"/>
            </w:pPr>
            <w:r>
              <w:rPr>
                <w:rFonts w:hint="eastAsia"/>
              </w:rPr>
              <w:t>1</w:t>
            </w:r>
          </w:p>
        </w:tc>
      </w:tr>
      <w:tr w:rsidR="007C1E67" w14:paraId="6AD18D1B" w14:textId="77777777">
        <w:trPr>
          <w:trHeight w:val="340"/>
          <w:jc w:val="center"/>
        </w:trPr>
        <w:tc>
          <w:tcPr>
            <w:tcW w:w="2765" w:type="dxa"/>
          </w:tcPr>
          <w:p w14:paraId="6F4BAF9F" w14:textId="77777777" w:rsidR="007C1E67" w:rsidRDefault="005224D1">
            <w:pPr>
              <w:snapToGrid w:val="0"/>
              <w:jc w:val="center"/>
              <w:textAlignment w:val="baseline"/>
            </w:pPr>
            <w:r>
              <w:rPr>
                <w:rFonts w:hint="eastAsia"/>
              </w:rPr>
              <w:t>第二十五章</w:t>
            </w:r>
          </w:p>
        </w:tc>
        <w:tc>
          <w:tcPr>
            <w:tcW w:w="2765" w:type="dxa"/>
          </w:tcPr>
          <w:p w14:paraId="459D5847" w14:textId="77777777" w:rsidR="007C1E67" w:rsidRDefault="005224D1">
            <w:pPr>
              <w:snapToGrid w:val="0"/>
              <w:jc w:val="center"/>
              <w:textAlignment w:val="baseline"/>
            </w:pPr>
            <w:r>
              <w:rPr>
                <w:rFonts w:hint="eastAsia"/>
              </w:rPr>
              <w:t>根管治疗并发症及根管再治疗</w:t>
            </w:r>
          </w:p>
        </w:tc>
        <w:tc>
          <w:tcPr>
            <w:tcW w:w="2766" w:type="dxa"/>
            <w:vAlign w:val="center"/>
          </w:tcPr>
          <w:p w14:paraId="40507CD3" w14:textId="77777777" w:rsidR="007C1E67" w:rsidRDefault="005224D1">
            <w:pPr>
              <w:snapToGrid w:val="0"/>
              <w:jc w:val="center"/>
              <w:textAlignment w:val="baseline"/>
            </w:pPr>
            <w:r>
              <w:rPr>
                <w:rFonts w:hint="eastAsia"/>
              </w:rPr>
              <w:t>2</w:t>
            </w:r>
          </w:p>
        </w:tc>
      </w:tr>
      <w:tr w:rsidR="007C1E67" w14:paraId="28F754E4" w14:textId="77777777">
        <w:trPr>
          <w:trHeight w:val="340"/>
          <w:jc w:val="center"/>
        </w:trPr>
        <w:tc>
          <w:tcPr>
            <w:tcW w:w="2765" w:type="dxa"/>
          </w:tcPr>
          <w:p w14:paraId="041F3894" w14:textId="77777777" w:rsidR="007C1E67" w:rsidRDefault="005224D1">
            <w:pPr>
              <w:snapToGrid w:val="0"/>
              <w:jc w:val="center"/>
              <w:textAlignment w:val="baseline"/>
            </w:pPr>
            <w:r>
              <w:rPr>
                <w:rFonts w:hint="eastAsia"/>
              </w:rPr>
              <w:t>第二十六章</w:t>
            </w:r>
          </w:p>
        </w:tc>
        <w:tc>
          <w:tcPr>
            <w:tcW w:w="2765" w:type="dxa"/>
          </w:tcPr>
          <w:p w14:paraId="3CCA2B4E" w14:textId="77777777" w:rsidR="007C1E67" w:rsidRDefault="005224D1">
            <w:pPr>
              <w:snapToGrid w:val="0"/>
              <w:jc w:val="center"/>
              <w:textAlignment w:val="baseline"/>
            </w:pPr>
            <w:r>
              <w:rPr>
                <w:rFonts w:hint="eastAsia"/>
              </w:rPr>
              <w:t>根管治疗后的牙体修复</w:t>
            </w:r>
          </w:p>
        </w:tc>
        <w:tc>
          <w:tcPr>
            <w:tcW w:w="2766" w:type="dxa"/>
            <w:vAlign w:val="center"/>
          </w:tcPr>
          <w:p w14:paraId="32EC2940" w14:textId="77777777" w:rsidR="007C1E67" w:rsidRDefault="005224D1">
            <w:pPr>
              <w:snapToGrid w:val="0"/>
              <w:jc w:val="center"/>
              <w:textAlignment w:val="baseline"/>
            </w:pPr>
            <w:r>
              <w:rPr>
                <w:rFonts w:hint="eastAsia"/>
              </w:rPr>
              <w:t>1</w:t>
            </w:r>
          </w:p>
        </w:tc>
      </w:tr>
      <w:tr w:rsidR="007C1E67" w14:paraId="22376293" w14:textId="77777777">
        <w:trPr>
          <w:trHeight w:val="340"/>
          <w:jc w:val="center"/>
        </w:trPr>
        <w:tc>
          <w:tcPr>
            <w:tcW w:w="2765" w:type="dxa"/>
          </w:tcPr>
          <w:p w14:paraId="33808419" w14:textId="77777777" w:rsidR="007C1E67" w:rsidRDefault="005224D1">
            <w:pPr>
              <w:snapToGrid w:val="0"/>
              <w:jc w:val="center"/>
              <w:textAlignment w:val="baseline"/>
            </w:pPr>
            <w:r>
              <w:rPr>
                <w:rFonts w:hint="eastAsia"/>
              </w:rPr>
              <w:t>第二十七章</w:t>
            </w:r>
          </w:p>
        </w:tc>
        <w:tc>
          <w:tcPr>
            <w:tcW w:w="2765" w:type="dxa"/>
          </w:tcPr>
          <w:p w14:paraId="645881AE" w14:textId="77777777" w:rsidR="007C1E67" w:rsidRDefault="005224D1">
            <w:pPr>
              <w:snapToGrid w:val="0"/>
              <w:jc w:val="center"/>
              <w:textAlignment w:val="baseline"/>
            </w:pPr>
            <w:r>
              <w:rPr>
                <w:rFonts w:hint="eastAsia"/>
              </w:rPr>
              <w:t>病史采集与临床检查</w:t>
            </w:r>
          </w:p>
        </w:tc>
        <w:tc>
          <w:tcPr>
            <w:tcW w:w="2766" w:type="dxa"/>
            <w:vMerge w:val="restart"/>
            <w:vAlign w:val="center"/>
          </w:tcPr>
          <w:p w14:paraId="3273DECE" w14:textId="77777777" w:rsidR="007C1E67" w:rsidRDefault="005224D1">
            <w:pPr>
              <w:snapToGrid w:val="0"/>
              <w:jc w:val="center"/>
              <w:textAlignment w:val="baseline"/>
            </w:pPr>
            <w:r>
              <w:rPr>
                <w:rFonts w:hint="eastAsia"/>
              </w:rPr>
              <w:t>2.5</w:t>
            </w:r>
          </w:p>
        </w:tc>
      </w:tr>
      <w:tr w:rsidR="007C1E67" w14:paraId="136BF420" w14:textId="77777777">
        <w:trPr>
          <w:trHeight w:val="340"/>
          <w:jc w:val="center"/>
        </w:trPr>
        <w:tc>
          <w:tcPr>
            <w:tcW w:w="2765" w:type="dxa"/>
          </w:tcPr>
          <w:p w14:paraId="41CD5DCB" w14:textId="77777777" w:rsidR="007C1E67" w:rsidRDefault="005224D1">
            <w:pPr>
              <w:snapToGrid w:val="0"/>
              <w:jc w:val="center"/>
              <w:textAlignment w:val="baseline"/>
            </w:pPr>
            <w:r>
              <w:rPr>
                <w:rFonts w:hint="eastAsia"/>
              </w:rPr>
              <w:t>第二十八章</w:t>
            </w:r>
          </w:p>
        </w:tc>
        <w:tc>
          <w:tcPr>
            <w:tcW w:w="2765" w:type="dxa"/>
          </w:tcPr>
          <w:p w14:paraId="7E941E04" w14:textId="77777777" w:rsidR="007C1E67" w:rsidRDefault="005224D1">
            <w:pPr>
              <w:snapToGrid w:val="0"/>
              <w:jc w:val="center"/>
              <w:textAlignment w:val="baseline"/>
            </w:pPr>
            <w:r>
              <w:rPr>
                <w:rFonts w:hint="eastAsia"/>
              </w:rPr>
              <w:t>术区隔离</w:t>
            </w:r>
          </w:p>
        </w:tc>
        <w:tc>
          <w:tcPr>
            <w:tcW w:w="2766" w:type="dxa"/>
            <w:vMerge/>
            <w:vAlign w:val="center"/>
          </w:tcPr>
          <w:p w14:paraId="13508787" w14:textId="77777777" w:rsidR="007C1E67" w:rsidRDefault="007C1E67">
            <w:pPr>
              <w:snapToGrid w:val="0"/>
              <w:jc w:val="center"/>
              <w:textAlignment w:val="baseline"/>
            </w:pPr>
          </w:p>
        </w:tc>
      </w:tr>
      <w:tr w:rsidR="007C1E67" w14:paraId="7AC2F4B5" w14:textId="77777777">
        <w:trPr>
          <w:trHeight w:val="340"/>
          <w:jc w:val="center"/>
        </w:trPr>
        <w:tc>
          <w:tcPr>
            <w:tcW w:w="2765" w:type="dxa"/>
          </w:tcPr>
          <w:p w14:paraId="2F813E4D" w14:textId="77777777" w:rsidR="007C1E67" w:rsidRDefault="005224D1">
            <w:pPr>
              <w:snapToGrid w:val="0"/>
              <w:jc w:val="center"/>
              <w:textAlignment w:val="baseline"/>
            </w:pPr>
            <w:r>
              <w:rPr>
                <w:rFonts w:hint="eastAsia"/>
              </w:rPr>
              <w:t>第二十九章</w:t>
            </w:r>
          </w:p>
        </w:tc>
        <w:tc>
          <w:tcPr>
            <w:tcW w:w="2765" w:type="dxa"/>
          </w:tcPr>
          <w:p w14:paraId="0C3FDF2D" w14:textId="77777777" w:rsidR="007C1E67" w:rsidRDefault="005224D1">
            <w:pPr>
              <w:snapToGrid w:val="0"/>
              <w:jc w:val="center"/>
              <w:textAlignment w:val="baseline"/>
            </w:pPr>
            <w:r>
              <w:rPr>
                <w:rFonts w:hint="eastAsia"/>
              </w:rPr>
              <w:t>牙体牙髓病学实习教程</w:t>
            </w:r>
          </w:p>
        </w:tc>
        <w:tc>
          <w:tcPr>
            <w:tcW w:w="2766" w:type="dxa"/>
            <w:vAlign w:val="center"/>
          </w:tcPr>
          <w:p w14:paraId="0961749A" w14:textId="77777777" w:rsidR="007C1E67" w:rsidRDefault="005224D1">
            <w:pPr>
              <w:snapToGrid w:val="0"/>
              <w:jc w:val="center"/>
              <w:textAlignment w:val="baseline"/>
            </w:pPr>
            <w:r>
              <w:rPr>
                <w:rFonts w:hint="eastAsia"/>
              </w:rPr>
              <w:t>60</w:t>
            </w:r>
          </w:p>
        </w:tc>
      </w:tr>
      <w:tr w:rsidR="007C1E67" w14:paraId="1C241B69" w14:textId="77777777">
        <w:trPr>
          <w:trHeight w:val="340"/>
          <w:jc w:val="center"/>
        </w:trPr>
        <w:tc>
          <w:tcPr>
            <w:tcW w:w="2765" w:type="dxa"/>
          </w:tcPr>
          <w:p w14:paraId="2432CFDF" w14:textId="77777777" w:rsidR="007C1E67" w:rsidRDefault="005224D1">
            <w:pPr>
              <w:snapToGrid w:val="0"/>
              <w:jc w:val="center"/>
              <w:textAlignment w:val="baseline"/>
            </w:pPr>
            <w:r>
              <w:rPr>
                <w:rFonts w:hint="eastAsia"/>
              </w:rPr>
              <w:t>《牙周病学》</w:t>
            </w:r>
          </w:p>
        </w:tc>
        <w:tc>
          <w:tcPr>
            <w:tcW w:w="2765" w:type="dxa"/>
          </w:tcPr>
          <w:p w14:paraId="4C5D6B43" w14:textId="77777777" w:rsidR="007C1E67" w:rsidRDefault="007C1E67">
            <w:pPr>
              <w:snapToGrid w:val="0"/>
              <w:jc w:val="center"/>
              <w:textAlignment w:val="baseline"/>
            </w:pPr>
          </w:p>
        </w:tc>
        <w:tc>
          <w:tcPr>
            <w:tcW w:w="2766" w:type="dxa"/>
            <w:vAlign w:val="center"/>
          </w:tcPr>
          <w:p w14:paraId="36E8CD98" w14:textId="77777777" w:rsidR="007C1E67" w:rsidRDefault="007C1E67">
            <w:pPr>
              <w:snapToGrid w:val="0"/>
              <w:jc w:val="center"/>
              <w:textAlignment w:val="baseline"/>
            </w:pPr>
          </w:p>
        </w:tc>
      </w:tr>
      <w:tr w:rsidR="007C1E67" w14:paraId="48F8C296" w14:textId="77777777">
        <w:trPr>
          <w:trHeight w:val="340"/>
          <w:jc w:val="center"/>
        </w:trPr>
        <w:tc>
          <w:tcPr>
            <w:tcW w:w="2765" w:type="dxa"/>
          </w:tcPr>
          <w:p w14:paraId="303C40CB" w14:textId="77777777" w:rsidR="007C1E67" w:rsidRDefault="005224D1">
            <w:pPr>
              <w:snapToGrid w:val="0"/>
              <w:jc w:val="center"/>
              <w:textAlignment w:val="baseline"/>
            </w:pPr>
            <w:r>
              <w:rPr>
                <w:rFonts w:hint="eastAsia"/>
              </w:rPr>
              <w:t>第一章</w:t>
            </w:r>
          </w:p>
        </w:tc>
        <w:tc>
          <w:tcPr>
            <w:tcW w:w="2765" w:type="dxa"/>
          </w:tcPr>
          <w:p w14:paraId="128E87B0" w14:textId="77777777" w:rsidR="007C1E67" w:rsidRDefault="005224D1">
            <w:pPr>
              <w:snapToGrid w:val="0"/>
              <w:jc w:val="center"/>
              <w:textAlignment w:val="baseline"/>
            </w:pPr>
            <w:r>
              <w:rPr>
                <w:rFonts w:hint="eastAsia"/>
              </w:rPr>
              <w:t>绪论</w:t>
            </w:r>
          </w:p>
        </w:tc>
        <w:tc>
          <w:tcPr>
            <w:tcW w:w="2766" w:type="dxa"/>
            <w:vAlign w:val="center"/>
          </w:tcPr>
          <w:p w14:paraId="00F8198C" w14:textId="77777777" w:rsidR="007C1E67" w:rsidRDefault="005224D1">
            <w:pPr>
              <w:snapToGrid w:val="0"/>
              <w:jc w:val="center"/>
              <w:textAlignment w:val="baseline"/>
            </w:pPr>
            <w:r>
              <w:rPr>
                <w:rFonts w:hint="eastAsia"/>
              </w:rPr>
              <w:t>1</w:t>
            </w:r>
          </w:p>
        </w:tc>
      </w:tr>
      <w:tr w:rsidR="007C1E67" w14:paraId="1590417E" w14:textId="77777777">
        <w:trPr>
          <w:trHeight w:val="340"/>
          <w:jc w:val="center"/>
        </w:trPr>
        <w:tc>
          <w:tcPr>
            <w:tcW w:w="2765" w:type="dxa"/>
          </w:tcPr>
          <w:p w14:paraId="0A4DCD36" w14:textId="77777777" w:rsidR="007C1E67" w:rsidRDefault="005224D1">
            <w:pPr>
              <w:snapToGrid w:val="0"/>
              <w:jc w:val="center"/>
              <w:textAlignment w:val="baseline"/>
            </w:pPr>
            <w:r>
              <w:rPr>
                <w:rFonts w:hint="eastAsia"/>
              </w:rPr>
              <w:t>第二章</w:t>
            </w:r>
          </w:p>
        </w:tc>
        <w:tc>
          <w:tcPr>
            <w:tcW w:w="2765" w:type="dxa"/>
          </w:tcPr>
          <w:p w14:paraId="65C651F4" w14:textId="77777777" w:rsidR="007C1E67" w:rsidRDefault="005224D1">
            <w:pPr>
              <w:snapToGrid w:val="0"/>
              <w:jc w:val="center"/>
              <w:textAlignment w:val="baseline"/>
            </w:pPr>
            <w:r>
              <w:rPr>
                <w:rFonts w:hint="eastAsia"/>
              </w:rPr>
              <w:t>牙周组织的应用解剖与生理</w:t>
            </w:r>
          </w:p>
        </w:tc>
        <w:tc>
          <w:tcPr>
            <w:tcW w:w="2766" w:type="dxa"/>
            <w:vAlign w:val="center"/>
          </w:tcPr>
          <w:p w14:paraId="0442E678" w14:textId="77777777" w:rsidR="007C1E67" w:rsidRDefault="005224D1">
            <w:pPr>
              <w:snapToGrid w:val="0"/>
              <w:jc w:val="center"/>
              <w:textAlignment w:val="baseline"/>
            </w:pPr>
            <w:r>
              <w:rPr>
                <w:rFonts w:hint="eastAsia"/>
              </w:rPr>
              <w:t>2</w:t>
            </w:r>
          </w:p>
        </w:tc>
      </w:tr>
      <w:tr w:rsidR="007C1E67" w14:paraId="25FA0B2A" w14:textId="77777777">
        <w:trPr>
          <w:trHeight w:val="340"/>
          <w:jc w:val="center"/>
        </w:trPr>
        <w:tc>
          <w:tcPr>
            <w:tcW w:w="2765" w:type="dxa"/>
          </w:tcPr>
          <w:p w14:paraId="5A2D4594" w14:textId="77777777" w:rsidR="007C1E67" w:rsidRDefault="005224D1">
            <w:pPr>
              <w:snapToGrid w:val="0"/>
              <w:jc w:val="center"/>
              <w:textAlignment w:val="baseline"/>
            </w:pPr>
            <w:r>
              <w:rPr>
                <w:rFonts w:hint="eastAsia"/>
              </w:rPr>
              <w:t>第三章</w:t>
            </w:r>
          </w:p>
        </w:tc>
        <w:tc>
          <w:tcPr>
            <w:tcW w:w="2765" w:type="dxa"/>
          </w:tcPr>
          <w:p w14:paraId="15D3318F" w14:textId="77777777" w:rsidR="007C1E67" w:rsidRDefault="005224D1">
            <w:pPr>
              <w:snapToGrid w:val="0"/>
              <w:jc w:val="center"/>
              <w:textAlignment w:val="baseline"/>
            </w:pPr>
            <w:r>
              <w:rPr>
                <w:rFonts w:hint="eastAsia"/>
              </w:rPr>
              <w:t>牙周病的分类和流行病学</w:t>
            </w:r>
          </w:p>
        </w:tc>
        <w:tc>
          <w:tcPr>
            <w:tcW w:w="2766" w:type="dxa"/>
            <w:vAlign w:val="center"/>
          </w:tcPr>
          <w:p w14:paraId="6220F8EA" w14:textId="77777777" w:rsidR="007C1E67" w:rsidRDefault="005224D1">
            <w:pPr>
              <w:snapToGrid w:val="0"/>
              <w:jc w:val="center"/>
              <w:textAlignment w:val="baseline"/>
            </w:pPr>
            <w:r>
              <w:rPr>
                <w:rFonts w:hint="eastAsia"/>
              </w:rPr>
              <w:t>1</w:t>
            </w:r>
          </w:p>
        </w:tc>
      </w:tr>
      <w:tr w:rsidR="007C1E67" w14:paraId="37F352D1" w14:textId="77777777">
        <w:trPr>
          <w:trHeight w:val="340"/>
          <w:jc w:val="center"/>
        </w:trPr>
        <w:tc>
          <w:tcPr>
            <w:tcW w:w="2765" w:type="dxa"/>
          </w:tcPr>
          <w:p w14:paraId="048B2227" w14:textId="77777777" w:rsidR="007C1E67" w:rsidRDefault="005224D1">
            <w:pPr>
              <w:snapToGrid w:val="0"/>
              <w:jc w:val="center"/>
              <w:textAlignment w:val="baseline"/>
            </w:pPr>
            <w:r>
              <w:rPr>
                <w:rFonts w:hint="eastAsia"/>
              </w:rPr>
              <w:t>第四章</w:t>
            </w:r>
          </w:p>
        </w:tc>
        <w:tc>
          <w:tcPr>
            <w:tcW w:w="2765" w:type="dxa"/>
          </w:tcPr>
          <w:p w14:paraId="68A9E81D" w14:textId="77777777" w:rsidR="007C1E67" w:rsidRDefault="005224D1">
            <w:pPr>
              <w:snapToGrid w:val="0"/>
              <w:jc w:val="center"/>
              <w:textAlignment w:val="baseline"/>
            </w:pPr>
            <w:r>
              <w:rPr>
                <w:rFonts w:hint="eastAsia"/>
              </w:rPr>
              <w:t>牙周病微生物学</w:t>
            </w:r>
          </w:p>
        </w:tc>
        <w:tc>
          <w:tcPr>
            <w:tcW w:w="2766" w:type="dxa"/>
            <w:vAlign w:val="center"/>
          </w:tcPr>
          <w:p w14:paraId="593A9858" w14:textId="77777777" w:rsidR="007C1E67" w:rsidRDefault="005224D1">
            <w:pPr>
              <w:snapToGrid w:val="0"/>
              <w:jc w:val="center"/>
              <w:textAlignment w:val="baseline"/>
            </w:pPr>
            <w:r>
              <w:rPr>
                <w:rFonts w:hint="eastAsia"/>
              </w:rPr>
              <w:t>2</w:t>
            </w:r>
          </w:p>
        </w:tc>
      </w:tr>
      <w:tr w:rsidR="007C1E67" w14:paraId="17664A75" w14:textId="77777777">
        <w:trPr>
          <w:trHeight w:val="340"/>
          <w:jc w:val="center"/>
        </w:trPr>
        <w:tc>
          <w:tcPr>
            <w:tcW w:w="2765" w:type="dxa"/>
          </w:tcPr>
          <w:p w14:paraId="0CBCF684" w14:textId="77777777" w:rsidR="007C1E67" w:rsidRDefault="005224D1">
            <w:pPr>
              <w:snapToGrid w:val="0"/>
              <w:jc w:val="center"/>
              <w:textAlignment w:val="baseline"/>
            </w:pPr>
            <w:r>
              <w:rPr>
                <w:rFonts w:hint="eastAsia"/>
              </w:rPr>
              <w:t>第五章</w:t>
            </w:r>
          </w:p>
        </w:tc>
        <w:tc>
          <w:tcPr>
            <w:tcW w:w="2765" w:type="dxa"/>
          </w:tcPr>
          <w:p w14:paraId="4849F095" w14:textId="77777777" w:rsidR="007C1E67" w:rsidRDefault="005224D1">
            <w:pPr>
              <w:snapToGrid w:val="0"/>
              <w:jc w:val="center"/>
              <w:textAlignment w:val="baseline"/>
            </w:pPr>
            <w:r>
              <w:rPr>
                <w:rFonts w:hint="eastAsia"/>
              </w:rPr>
              <w:t>牙周病的局部促进因素</w:t>
            </w:r>
          </w:p>
        </w:tc>
        <w:tc>
          <w:tcPr>
            <w:tcW w:w="2766" w:type="dxa"/>
            <w:vAlign w:val="center"/>
          </w:tcPr>
          <w:p w14:paraId="579F5AAC" w14:textId="77777777" w:rsidR="007C1E67" w:rsidRDefault="005224D1">
            <w:pPr>
              <w:snapToGrid w:val="0"/>
              <w:jc w:val="center"/>
              <w:textAlignment w:val="baseline"/>
            </w:pPr>
            <w:r>
              <w:rPr>
                <w:rFonts w:hint="eastAsia"/>
              </w:rPr>
              <w:t>3</w:t>
            </w:r>
          </w:p>
        </w:tc>
      </w:tr>
      <w:tr w:rsidR="007C1E67" w14:paraId="69E493B6" w14:textId="77777777">
        <w:trPr>
          <w:trHeight w:val="340"/>
          <w:jc w:val="center"/>
        </w:trPr>
        <w:tc>
          <w:tcPr>
            <w:tcW w:w="2765" w:type="dxa"/>
          </w:tcPr>
          <w:p w14:paraId="4A433967" w14:textId="77777777" w:rsidR="007C1E67" w:rsidRDefault="005224D1">
            <w:pPr>
              <w:snapToGrid w:val="0"/>
              <w:jc w:val="center"/>
              <w:textAlignment w:val="baseline"/>
            </w:pPr>
            <w:r>
              <w:rPr>
                <w:rFonts w:hint="eastAsia"/>
              </w:rPr>
              <w:t>第六章</w:t>
            </w:r>
          </w:p>
        </w:tc>
        <w:tc>
          <w:tcPr>
            <w:tcW w:w="2765" w:type="dxa"/>
          </w:tcPr>
          <w:p w14:paraId="0FFE0887" w14:textId="77777777" w:rsidR="007C1E67" w:rsidRDefault="005224D1">
            <w:pPr>
              <w:snapToGrid w:val="0"/>
              <w:jc w:val="center"/>
              <w:textAlignment w:val="baseline"/>
            </w:pPr>
            <w:r>
              <w:rPr>
                <w:rFonts w:hint="eastAsia"/>
              </w:rPr>
              <w:t>牙周宿主的免疫炎症反应和促进因素</w:t>
            </w:r>
          </w:p>
        </w:tc>
        <w:tc>
          <w:tcPr>
            <w:tcW w:w="2766" w:type="dxa"/>
            <w:vAlign w:val="center"/>
          </w:tcPr>
          <w:p w14:paraId="1F99C9EF" w14:textId="77777777" w:rsidR="007C1E67" w:rsidRDefault="005224D1">
            <w:pPr>
              <w:snapToGrid w:val="0"/>
              <w:jc w:val="center"/>
              <w:textAlignment w:val="baseline"/>
            </w:pPr>
            <w:r>
              <w:rPr>
                <w:rFonts w:hint="eastAsia"/>
              </w:rPr>
              <w:t>1</w:t>
            </w:r>
          </w:p>
        </w:tc>
      </w:tr>
      <w:tr w:rsidR="007C1E67" w14:paraId="289B5D5A" w14:textId="77777777">
        <w:trPr>
          <w:trHeight w:val="340"/>
          <w:jc w:val="center"/>
        </w:trPr>
        <w:tc>
          <w:tcPr>
            <w:tcW w:w="2765" w:type="dxa"/>
          </w:tcPr>
          <w:p w14:paraId="0103AEAC" w14:textId="77777777" w:rsidR="007C1E67" w:rsidRDefault="005224D1">
            <w:pPr>
              <w:snapToGrid w:val="0"/>
              <w:jc w:val="center"/>
              <w:textAlignment w:val="baseline"/>
            </w:pPr>
            <w:r>
              <w:rPr>
                <w:rFonts w:hint="eastAsia"/>
              </w:rPr>
              <w:t>第七章</w:t>
            </w:r>
          </w:p>
        </w:tc>
        <w:tc>
          <w:tcPr>
            <w:tcW w:w="2765" w:type="dxa"/>
          </w:tcPr>
          <w:p w14:paraId="0550B223" w14:textId="77777777" w:rsidR="007C1E67" w:rsidRDefault="005224D1">
            <w:pPr>
              <w:snapToGrid w:val="0"/>
              <w:jc w:val="center"/>
              <w:textAlignment w:val="baseline"/>
            </w:pPr>
            <w:r>
              <w:rPr>
                <w:rFonts w:hint="eastAsia"/>
              </w:rPr>
              <w:t>牙周病的主要症状和临床病理</w:t>
            </w:r>
          </w:p>
        </w:tc>
        <w:tc>
          <w:tcPr>
            <w:tcW w:w="2766" w:type="dxa"/>
            <w:vAlign w:val="center"/>
          </w:tcPr>
          <w:p w14:paraId="03CE9E4B" w14:textId="77777777" w:rsidR="007C1E67" w:rsidRDefault="005224D1">
            <w:pPr>
              <w:snapToGrid w:val="0"/>
              <w:jc w:val="center"/>
              <w:textAlignment w:val="baseline"/>
            </w:pPr>
            <w:r>
              <w:rPr>
                <w:rFonts w:hint="eastAsia"/>
              </w:rPr>
              <w:t>2</w:t>
            </w:r>
          </w:p>
        </w:tc>
      </w:tr>
      <w:tr w:rsidR="007C1E67" w14:paraId="73C237EA" w14:textId="77777777">
        <w:trPr>
          <w:trHeight w:val="340"/>
          <w:jc w:val="center"/>
        </w:trPr>
        <w:tc>
          <w:tcPr>
            <w:tcW w:w="2765" w:type="dxa"/>
          </w:tcPr>
          <w:p w14:paraId="6B58FF70" w14:textId="77777777" w:rsidR="007C1E67" w:rsidRDefault="005224D1">
            <w:pPr>
              <w:snapToGrid w:val="0"/>
              <w:jc w:val="center"/>
              <w:textAlignment w:val="baseline"/>
            </w:pPr>
            <w:r>
              <w:rPr>
                <w:rFonts w:hint="eastAsia"/>
              </w:rPr>
              <w:t>第八章</w:t>
            </w:r>
          </w:p>
        </w:tc>
        <w:tc>
          <w:tcPr>
            <w:tcW w:w="2765" w:type="dxa"/>
          </w:tcPr>
          <w:p w14:paraId="504C6DD6" w14:textId="77777777" w:rsidR="007C1E67" w:rsidRDefault="005224D1">
            <w:pPr>
              <w:snapToGrid w:val="0"/>
              <w:jc w:val="center"/>
              <w:textAlignment w:val="baseline"/>
            </w:pPr>
            <w:r>
              <w:rPr>
                <w:rFonts w:hint="eastAsia"/>
              </w:rPr>
              <w:t>牙周病的检查和诊断</w:t>
            </w:r>
          </w:p>
        </w:tc>
        <w:tc>
          <w:tcPr>
            <w:tcW w:w="2766" w:type="dxa"/>
            <w:vAlign w:val="center"/>
          </w:tcPr>
          <w:p w14:paraId="1F1E9837" w14:textId="77777777" w:rsidR="007C1E67" w:rsidRDefault="005224D1">
            <w:pPr>
              <w:snapToGrid w:val="0"/>
              <w:jc w:val="center"/>
              <w:textAlignment w:val="baseline"/>
            </w:pPr>
            <w:r>
              <w:rPr>
                <w:rFonts w:hint="eastAsia"/>
              </w:rPr>
              <w:t>1</w:t>
            </w:r>
          </w:p>
        </w:tc>
      </w:tr>
      <w:tr w:rsidR="007C1E67" w14:paraId="0F31E246" w14:textId="77777777">
        <w:trPr>
          <w:trHeight w:val="340"/>
          <w:jc w:val="center"/>
        </w:trPr>
        <w:tc>
          <w:tcPr>
            <w:tcW w:w="2765" w:type="dxa"/>
          </w:tcPr>
          <w:p w14:paraId="7CE80636" w14:textId="77777777" w:rsidR="007C1E67" w:rsidRDefault="005224D1">
            <w:pPr>
              <w:snapToGrid w:val="0"/>
              <w:jc w:val="center"/>
              <w:textAlignment w:val="baseline"/>
            </w:pPr>
            <w:r>
              <w:rPr>
                <w:rFonts w:hint="eastAsia"/>
              </w:rPr>
              <w:t>第九章</w:t>
            </w:r>
          </w:p>
        </w:tc>
        <w:tc>
          <w:tcPr>
            <w:tcW w:w="2765" w:type="dxa"/>
          </w:tcPr>
          <w:p w14:paraId="6C434FB5" w14:textId="77777777" w:rsidR="007C1E67" w:rsidRDefault="005224D1">
            <w:pPr>
              <w:snapToGrid w:val="0"/>
              <w:jc w:val="center"/>
              <w:textAlignment w:val="baseline"/>
            </w:pPr>
            <w:r>
              <w:rPr>
                <w:rFonts w:hint="eastAsia"/>
              </w:rPr>
              <w:t>牙龈病</w:t>
            </w:r>
          </w:p>
        </w:tc>
        <w:tc>
          <w:tcPr>
            <w:tcW w:w="2766" w:type="dxa"/>
            <w:vAlign w:val="center"/>
          </w:tcPr>
          <w:p w14:paraId="6D55C9F6" w14:textId="77777777" w:rsidR="007C1E67" w:rsidRDefault="005224D1">
            <w:pPr>
              <w:snapToGrid w:val="0"/>
              <w:jc w:val="center"/>
              <w:textAlignment w:val="baseline"/>
            </w:pPr>
            <w:r>
              <w:rPr>
                <w:rFonts w:hint="eastAsia"/>
              </w:rPr>
              <w:t>1</w:t>
            </w:r>
          </w:p>
        </w:tc>
      </w:tr>
      <w:tr w:rsidR="007C1E67" w14:paraId="4E3FF89F" w14:textId="77777777">
        <w:trPr>
          <w:trHeight w:val="340"/>
          <w:jc w:val="center"/>
        </w:trPr>
        <w:tc>
          <w:tcPr>
            <w:tcW w:w="2765" w:type="dxa"/>
          </w:tcPr>
          <w:p w14:paraId="07C24D4F" w14:textId="77777777" w:rsidR="007C1E67" w:rsidRDefault="005224D1">
            <w:pPr>
              <w:snapToGrid w:val="0"/>
              <w:jc w:val="center"/>
              <w:textAlignment w:val="baseline"/>
            </w:pPr>
            <w:r>
              <w:rPr>
                <w:rFonts w:hint="eastAsia"/>
              </w:rPr>
              <w:t>第十章</w:t>
            </w:r>
          </w:p>
        </w:tc>
        <w:tc>
          <w:tcPr>
            <w:tcW w:w="2765" w:type="dxa"/>
          </w:tcPr>
          <w:p w14:paraId="441C73D1" w14:textId="77777777" w:rsidR="007C1E67" w:rsidRDefault="005224D1">
            <w:pPr>
              <w:snapToGrid w:val="0"/>
              <w:jc w:val="center"/>
              <w:textAlignment w:val="baseline"/>
            </w:pPr>
            <w:r>
              <w:rPr>
                <w:rFonts w:hint="eastAsia"/>
              </w:rPr>
              <w:t>牙周炎</w:t>
            </w:r>
          </w:p>
        </w:tc>
        <w:tc>
          <w:tcPr>
            <w:tcW w:w="2766" w:type="dxa"/>
            <w:vAlign w:val="center"/>
          </w:tcPr>
          <w:p w14:paraId="1293E189" w14:textId="77777777" w:rsidR="007C1E67" w:rsidRDefault="005224D1">
            <w:pPr>
              <w:snapToGrid w:val="0"/>
              <w:jc w:val="center"/>
              <w:textAlignment w:val="baseline"/>
            </w:pPr>
            <w:r>
              <w:rPr>
                <w:rFonts w:hint="eastAsia"/>
              </w:rPr>
              <w:t>1</w:t>
            </w:r>
          </w:p>
        </w:tc>
      </w:tr>
      <w:tr w:rsidR="007C1E67" w14:paraId="6FF387F9" w14:textId="77777777">
        <w:trPr>
          <w:trHeight w:val="340"/>
          <w:jc w:val="center"/>
        </w:trPr>
        <w:tc>
          <w:tcPr>
            <w:tcW w:w="2765" w:type="dxa"/>
          </w:tcPr>
          <w:p w14:paraId="0731B9EA" w14:textId="77777777" w:rsidR="007C1E67" w:rsidRDefault="005224D1">
            <w:pPr>
              <w:snapToGrid w:val="0"/>
              <w:jc w:val="center"/>
              <w:textAlignment w:val="baseline"/>
            </w:pPr>
            <w:r>
              <w:rPr>
                <w:rFonts w:hint="eastAsia"/>
              </w:rPr>
              <w:t>第十一章</w:t>
            </w:r>
          </w:p>
        </w:tc>
        <w:tc>
          <w:tcPr>
            <w:tcW w:w="2765" w:type="dxa"/>
          </w:tcPr>
          <w:p w14:paraId="19B60ACB" w14:textId="77777777" w:rsidR="007C1E67" w:rsidRDefault="005224D1">
            <w:pPr>
              <w:snapToGrid w:val="0"/>
              <w:jc w:val="center"/>
              <w:textAlignment w:val="baseline"/>
            </w:pPr>
            <w:r>
              <w:rPr>
                <w:rFonts w:hint="eastAsia"/>
              </w:rPr>
              <w:t>牙周炎的伴发病变</w:t>
            </w:r>
          </w:p>
        </w:tc>
        <w:tc>
          <w:tcPr>
            <w:tcW w:w="2766" w:type="dxa"/>
            <w:vAlign w:val="center"/>
          </w:tcPr>
          <w:p w14:paraId="77C8DDD7" w14:textId="77777777" w:rsidR="007C1E67" w:rsidRDefault="005224D1">
            <w:pPr>
              <w:snapToGrid w:val="0"/>
              <w:jc w:val="center"/>
              <w:textAlignment w:val="baseline"/>
            </w:pPr>
            <w:r>
              <w:rPr>
                <w:rFonts w:hint="eastAsia"/>
              </w:rPr>
              <w:t>1</w:t>
            </w:r>
          </w:p>
        </w:tc>
      </w:tr>
      <w:tr w:rsidR="007C1E67" w14:paraId="74BBD2CB" w14:textId="77777777">
        <w:trPr>
          <w:trHeight w:val="340"/>
          <w:jc w:val="center"/>
        </w:trPr>
        <w:tc>
          <w:tcPr>
            <w:tcW w:w="2765" w:type="dxa"/>
          </w:tcPr>
          <w:p w14:paraId="6CB459DC" w14:textId="77777777" w:rsidR="007C1E67" w:rsidRDefault="005224D1">
            <w:pPr>
              <w:snapToGrid w:val="0"/>
              <w:jc w:val="center"/>
              <w:textAlignment w:val="baseline"/>
            </w:pPr>
            <w:r>
              <w:rPr>
                <w:rFonts w:hint="eastAsia"/>
              </w:rPr>
              <w:t>第十二章</w:t>
            </w:r>
          </w:p>
        </w:tc>
        <w:tc>
          <w:tcPr>
            <w:tcW w:w="2765" w:type="dxa"/>
          </w:tcPr>
          <w:p w14:paraId="5DE8373E" w14:textId="77777777" w:rsidR="007C1E67" w:rsidRDefault="005224D1">
            <w:pPr>
              <w:snapToGrid w:val="0"/>
              <w:jc w:val="center"/>
              <w:textAlignment w:val="baseline"/>
            </w:pPr>
            <w:r>
              <w:rPr>
                <w:rFonts w:hint="eastAsia"/>
              </w:rPr>
              <w:t>牙周医学</w:t>
            </w:r>
          </w:p>
        </w:tc>
        <w:tc>
          <w:tcPr>
            <w:tcW w:w="2766" w:type="dxa"/>
            <w:vAlign w:val="center"/>
          </w:tcPr>
          <w:p w14:paraId="309C3C23" w14:textId="77777777" w:rsidR="007C1E67" w:rsidRDefault="005224D1">
            <w:pPr>
              <w:snapToGrid w:val="0"/>
              <w:jc w:val="center"/>
              <w:textAlignment w:val="baseline"/>
            </w:pPr>
            <w:r>
              <w:rPr>
                <w:rFonts w:hint="eastAsia"/>
              </w:rPr>
              <w:t>1</w:t>
            </w:r>
          </w:p>
        </w:tc>
      </w:tr>
      <w:tr w:rsidR="007C1E67" w14:paraId="7ACE1010" w14:textId="77777777">
        <w:trPr>
          <w:trHeight w:val="340"/>
          <w:jc w:val="center"/>
        </w:trPr>
        <w:tc>
          <w:tcPr>
            <w:tcW w:w="2765" w:type="dxa"/>
          </w:tcPr>
          <w:p w14:paraId="6492ABE8" w14:textId="77777777" w:rsidR="007C1E67" w:rsidRDefault="005224D1">
            <w:pPr>
              <w:snapToGrid w:val="0"/>
              <w:jc w:val="center"/>
              <w:textAlignment w:val="baseline"/>
            </w:pPr>
            <w:r>
              <w:rPr>
                <w:rFonts w:hint="eastAsia"/>
              </w:rPr>
              <w:t>第十三章</w:t>
            </w:r>
          </w:p>
        </w:tc>
        <w:tc>
          <w:tcPr>
            <w:tcW w:w="2765" w:type="dxa"/>
          </w:tcPr>
          <w:p w14:paraId="69D9CE5A" w14:textId="77777777" w:rsidR="007C1E67" w:rsidRDefault="005224D1">
            <w:pPr>
              <w:snapToGrid w:val="0"/>
              <w:jc w:val="center"/>
              <w:textAlignment w:val="baseline"/>
            </w:pPr>
            <w:r>
              <w:rPr>
                <w:rFonts w:hint="eastAsia"/>
              </w:rPr>
              <w:t>牙周病的危险因素评估和预后</w:t>
            </w:r>
          </w:p>
        </w:tc>
        <w:tc>
          <w:tcPr>
            <w:tcW w:w="2766" w:type="dxa"/>
            <w:vAlign w:val="center"/>
          </w:tcPr>
          <w:p w14:paraId="63CE4230" w14:textId="77777777" w:rsidR="007C1E67" w:rsidRDefault="005224D1">
            <w:pPr>
              <w:snapToGrid w:val="0"/>
              <w:jc w:val="center"/>
              <w:textAlignment w:val="baseline"/>
            </w:pPr>
            <w:r>
              <w:rPr>
                <w:rFonts w:hint="eastAsia"/>
              </w:rPr>
              <w:t>2</w:t>
            </w:r>
          </w:p>
        </w:tc>
      </w:tr>
      <w:tr w:rsidR="007C1E67" w14:paraId="520C2794" w14:textId="77777777">
        <w:trPr>
          <w:trHeight w:val="340"/>
          <w:jc w:val="center"/>
        </w:trPr>
        <w:tc>
          <w:tcPr>
            <w:tcW w:w="2765" w:type="dxa"/>
          </w:tcPr>
          <w:p w14:paraId="4E4B33D7" w14:textId="77777777" w:rsidR="007C1E67" w:rsidRDefault="005224D1">
            <w:pPr>
              <w:snapToGrid w:val="0"/>
              <w:jc w:val="center"/>
              <w:textAlignment w:val="baseline"/>
            </w:pPr>
            <w:r>
              <w:rPr>
                <w:rFonts w:hint="eastAsia"/>
              </w:rPr>
              <w:t>第十四章</w:t>
            </w:r>
          </w:p>
        </w:tc>
        <w:tc>
          <w:tcPr>
            <w:tcW w:w="2765" w:type="dxa"/>
          </w:tcPr>
          <w:p w14:paraId="3610AD07" w14:textId="77777777" w:rsidR="007C1E67" w:rsidRDefault="005224D1">
            <w:pPr>
              <w:snapToGrid w:val="0"/>
              <w:jc w:val="center"/>
              <w:textAlignment w:val="baseline"/>
            </w:pPr>
            <w:r>
              <w:rPr>
                <w:rFonts w:hint="eastAsia"/>
              </w:rPr>
              <w:t>牙周病的治疗计划</w:t>
            </w:r>
          </w:p>
        </w:tc>
        <w:tc>
          <w:tcPr>
            <w:tcW w:w="2766" w:type="dxa"/>
            <w:vAlign w:val="center"/>
          </w:tcPr>
          <w:p w14:paraId="38CAAAED" w14:textId="77777777" w:rsidR="007C1E67" w:rsidRDefault="005224D1">
            <w:pPr>
              <w:snapToGrid w:val="0"/>
              <w:jc w:val="center"/>
              <w:textAlignment w:val="baseline"/>
            </w:pPr>
            <w:r>
              <w:rPr>
                <w:rFonts w:hint="eastAsia"/>
              </w:rPr>
              <w:t>1</w:t>
            </w:r>
          </w:p>
        </w:tc>
      </w:tr>
      <w:tr w:rsidR="007C1E67" w14:paraId="1729C147" w14:textId="77777777">
        <w:trPr>
          <w:trHeight w:val="340"/>
          <w:jc w:val="center"/>
        </w:trPr>
        <w:tc>
          <w:tcPr>
            <w:tcW w:w="2765" w:type="dxa"/>
          </w:tcPr>
          <w:p w14:paraId="37573EAB" w14:textId="77777777" w:rsidR="007C1E67" w:rsidRDefault="005224D1">
            <w:pPr>
              <w:snapToGrid w:val="0"/>
              <w:jc w:val="center"/>
              <w:textAlignment w:val="baseline"/>
            </w:pPr>
            <w:r>
              <w:rPr>
                <w:rFonts w:hint="eastAsia"/>
              </w:rPr>
              <w:t>第十五章</w:t>
            </w:r>
          </w:p>
        </w:tc>
        <w:tc>
          <w:tcPr>
            <w:tcW w:w="2765" w:type="dxa"/>
          </w:tcPr>
          <w:p w14:paraId="290C0129" w14:textId="77777777" w:rsidR="007C1E67" w:rsidRDefault="005224D1">
            <w:pPr>
              <w:snapToGrid w:val="0"/>
              <w:jc w:val="center"/>
              <w:textAlignment w:val="baseline"/>
            </w:pPr>
            <w:r>
              <w:rPr>
                <w:rFonts w:hint="eastAsia"/>
              </w:rPr>
              <w:t>牙周基础治疗</w:t>
            </w:r>
          </w:p>
        </w:tc>
        <w:tc>
          <w:tcPr>
            <w:tcW w:w="2766" w:type="dxa"/>
            <w:vAlign w:val="center"/>
          </w:tcPr>
          <w:p w14:paraId="4C954FF8" w14:textId="77777777" w:rsidR="007C1E67" w:rsidRDefault="005224D1">
            <w:pPr>
              <w:snapToGrid w:val="0"/>
              <w:jc w:val="center"/>
              <w:textAlignment w:val="baseline"/>
            </w:pPr>
            <w:r>
              <w:rPr>
                <w:rFonts w:hint="eastAsia"/>
              </w:rPr>
              <w:t>1</w:t>
            </w:r>
          </w:p>
        </w:tc>
      </w:tr>
      <w:tr w:rsidR="007C1E67" w14:paraId="2210E9E4" w14:textId="77777777">
        <w:trPr>
          <w:trHeight w:val="340"/>
          <w:jc w:val="center"/>
        </w:trPr>
        <w:tc>
          <w:tcPr>
            <w:tcW w:w="2765" w:type="dxa"/>
          </w:tcPr>
          <w:p w14:paraId="37E86EA6" w14:textId="77777777" w:rsidR="007C1E67" w:rsidRDefault="005224D1">
            <w:pPr>
              <w:snapToGrid w:val="0"/>
              <w:jc w:val="center"/>
              <w:textAlignment w:val="baseline"/>
            </w:pPr>
            <w:r>
              <w:rPr>
                <w:rFonts w:hint="eastAsia"/>
              </w:rPr>
              <w:t>第十六章</w:t>
            </w:r>
          </w:p>
        </w:tc>
        <w:tc>
          <w:tcPr>
            <w:tcW w:w="2765" w:type="dxa"/>
          </w:tcPr>
          <w:p w14:paraId="6AE9B66F" w14:textId="77777777" w:rsidR="007C1E67" w:rsidRDefault="005224D1">
            <w:pPr>
              <w:snapToGrid w:val="0"/>
              <w:jc w:val="center"/>
              <w:textAlignment w:val="baseline"/>
            </w:pPr>
            <w:r>
              <w:rPr>
                <w:rFonts w:hint="eastAsia"/>
              </w:rPr>
              <w:t>牙周病的药物治疗</w:t>
            </w:r>
          </w:p>
        </w:tc>
        <w:tc>
          <w:tcPr>
            <w:tcW w:w="2766" w:type="dxa"/>
            <w:vAlign w:val="center"/>
          </w:tcPr>
          <w:p w14:paraId="2308C241" w14:textId="77777777" w:rsidR="007C1E67" w:rsidRDefault="005224D1">
            <w:pPr>
              <w:snapToGrid w:val="0"/>
              <w:jc w:val="center"/>
              <w:textAlignment w:val="baseline"/>
            </w:pPr>
            <w:r>
              <w:rPr>
                <w:rFonts w:hint="eastAsia"/>
              </w:rPr>
              <w:t>1</w:t>
            </w:r>
          </w:p>
        </w:tc>
      </w:tr>
      <w:tr w:rsidR="007C1E67" w14:paraId="6B0FE771" w14:textId="77777777">
        <w:trPr>
          <w:trHeight w:val="340"/>
          <w:jc w:val="center"/>
        </w:trPr>
        <w:tc>
          <w:tcPr>
            <w:tcW w:w="2765" w:type="dxa"/>
          </w:tcPr>
          <w:p w14:paraId="7DE9A518" w14:textId="77777777" w:rsidR="007C1E67" w:rsidRDefault="005224D1">
            <w:pPr>
              <w:snapToGrid w:val="0"/>
              <w:jc w:val="center"/>
              <w:textAlignment w:val="baseline"/>
            </w:pPr>
            <w:r>
              <w:rPr>
                <w:rFonts w:hint="eastAsia"/>
              </w:rPr>
              <w:t>第十七章</w:t>
            </w:r>
          </w:p>
        </w:tc>
        <w:tc>
          <w:tcPr>
            <w:tcW w:w="2765" w:type="dxa"/>
          </w:tcPr>
          <w:p w14:paraId="076F7EB0" w14:textId="77777777" w:rsidR="007C1E67" w:rsidRDefault="005224D1">
            <w:pPr>
              <w:snapToGrid w:val="0"/>
              <w:jc w:val="center"/>
              <w:textAlignment w:val="baseline"/>
            </w:pPr>
            <w:r>
              <w:rPr>
                <w:rFonts w:hint="eastAsia"/>
              </w:rPr>
              <w:t>牙周病的手术治疗</w:t>
            </w:r>
          </w:p>
        </w:tc>
        <w:tc>
          <w:tcPr>
            <w:tcW w:w="2766" w:type="dxa"/>
            <w:vAlign w:val="center"/>
          </w:tcPr>
          <w:p w14:paraId="5B5BC7E1" w14:textId="77777777" w:rsidR="007C1E67" w:rsidRDefault="005224D1">
            <w:pPr>
              <w:snapToGrid w:val="0"/>
              <w:jc w:val="center"/>
              <w:textAlignment w:val="baseline"/>
            </w:pPr>
            <w:r>
              <w:rPr>
                <w:rFonts w:hint="eastAsia"/>
              </w:rPr>
              <w:t>2</w:t>
            </w:r>
          </w:p>
        </w:tc>
      </w:tr>
      <w:tr w:rsidR="007C1E67" w14:paraId="55E755EC" w14:textId="77777777">
        <w:trPr>
          <w:trHeight w:val="340"/>
          <w:jc w:val="center"/>
        </w:trPr>
        <w:tc>
          <w:tcPr>
            <w:tcW w:w="2765" w:type="dxa"/>
          </w:tcPr>
          <w:p w14:paraId="5C2EB8AF" w14:textId="77777777" w:rsidR="007C1E67" w:rsidRDefault="005224D1">
            <w:pPr>
              <w:snapToGrid w:val="0"/>
              <w:jc w:val="center"/>
              <w:textAlignment w:val="baseline"/>
            </w:pPr>
            <w:r>
              <w:rPr>
                <w:rFonts w:hint="eastAsia"/>
              </w:rPr>
              <w:t>第十八章</w:t>
            </w:r>
          </w:p>
        </w:tc>
        <w:tc>
          <w:tcPr>
            <w:tcW w:w="2765" w:type="dxa"/>
          </w:tcPr>
          <w:p w14:paraId="076FFB4D" w14:textId="77777777" w:rsidR="007C1E67" w:rsidRDefault="005224D1">
            <w:pPr>
              <w:snapToGrid w:val="0"/>
              <w:jc w:val="center"/>
              <w:textAlignment w:val="baseline"/>
            </w:pPr>
            <w:r>
              <w:rPr>
                <w:rFonts w:hint="eastAsia"/>
              </w:rPr>
              <w:t>牙周病的疗效维护和预防</w:t>
            </w:r>
          </w:p>
        </w:tc>
        <w:tc>
          <w:tcPr>
            <w:tcW w:w="2766" w:type="dxa"/>
            <w:vAlign w:val="center"/>
          </w:tcPr>
          <w:p w14:paraId="6E0877C3" w14:textId="77777777" w:rsidR="007C1E67" w:rsidRDefault="005224D1">
            <w:pPr>
              <w:snapToGrid w:val="0"/>
              <w:jc w:val="center"/>
              <w:textAlignment w:val="baseline"/>
            </w:pPr>
            <w:r>
              <w:rPr>
                <w:rFonts w:hint="eastAsia"/>
              </w:rPr>
              <w:t>1</w:t>
            </w:r>
          </w:p>
        </w:tc>
      </w:tr>
      <w:tr w:rsidR="007C1E67" w14:paraId="0B94968C" w14:textId="77777777">
        <w:trPr>
          <w:trHeight w:val="340"/>
          <w:jc w:val="center"/>
        </w:trPr>
        <w:tc>
          <w:tcPr>
            <w:tcW w:w="2765" w:type="dxa"/>
          </w:tcPr>
          <w:p w14:paraId="26D80FBC" w14:textId="77777777" w:rsidR="007C1E67" w:rsidRDefault="005224D1">
            <w:pPr>
              <w:snapToGrid w:val="0"/>
              <w:jc w:val="center"/>
              <w:textAlignment w:val="baseline"/>
            </w:pPr>
            <w:r>
              <w:rPr>
                <w:rFonts w:hint="eastAsia"/>
              </w:rPr>
              <w:t>第十九章</w:t>
            </w:r>
          </w:p>
        </w:tc>
        <w:tc>
          <w:tcPr>
            <w:tcW w:w="2765" w:type="dxa"/>
          </w:tcPr>
          <w:p w14:paraId="49E06056" w14:textId="77777777" w:rsidR="007C1E67" w:rsidRDefault="005224D1">
            <w:pPr>
              <w:snapToGrid w:val="0"/>
              <w:jc w:val="center"/>
              <w:textAlignment w:val="baseline"/>
            </w:pPr>
            <w:r>
              <w:rPr>
                <w:rFonts w:hint="eastAsia"/>
              </w:rPr>
              <w:t>牙周健康与修复治疗和正畸</w:t>
            </w:r>
            <w:r>
              <w:rPr>
                <w:rFonts w:hint="eastAsia"/>
              </w:rPr>
              <w:lastRenderedPageBreak/>
              <w:t>治疗的关系</w:t>
            </w:r>
          </w:p>
        </w:tc>
        <w:tc>
          <w:tcPr>
            <w:tcW w:w="2766" w:type="dxa"/>
            <w:vAlign w:val="center"/>
          </w:tcPr>
          <w:p w14:paraId="3FDC9032" w14:textId="77777777" w:rsidR="007C1E67" w:rsidRDefault="005224D1">
            <w:pPr>
              <w:snapToGrid w:val="0"/>
              <w:jc w:val="center"/>
              <w:textAlignment w:val="baseline"/>
            </w:pPr>
            <w:r>
              <w:rPr>
                <w:rFonts w:hint="eastAsia"/>
              </w:rPr>
              <w:lastRenderedPageBreak/>
              <w:t>1</w:t>
            </w:r>
          </w:p>
        </w:tc>
      </w:tr>
      <w:tr w:rsidR="007C1E67" w14:paraId="7485D989" w14:textId="77777777">
        <w:trPr>
          <w:trHeight w:val="340"/>
          <w:jc w:val="center"/>
        </w:trPr>
        <w:tc>
          <w:tcPr>
            <w:tcW w:w="2765" w:type="dxa"/>
          </w:tcPr>
          <w:p w14:paraId="5E603E2B" w14:textId="77777777" w:rsidR="007C1E67" w:rsidRDefault="005224D1">
            <w:pPr>
              <w:snapToGrid w:val="0"/>
              <w:jc w:val="center"/>
              <w:textAlignment w:val="baseline"/>
            </w:pPr>
            <w:r>
              <w:rPr>
                <w:rFonts w:hint="eastAsia"/>
              </w:rPr>
              <w:t>第二十章</w:t>
            </w:r>
          </w:p>
        </w:tc>
        <w:tc>
          <w:tcPr>
            <w:tcW w:w="2765" w:type="dxa"/>
          </w:tcPr>
          <w:p w14:paraId="2D3DD223" w14:textId="77777777" w:rsidR="007C1E67" w:rsidRDefault="005224D1">
            <w:pPr>
              <w:snapToGrid w:val="0"/>
              <w:jc w:val="center"/>
              <w:textAlignment w:val="baseline"/>
            </w:pPr>
            <w:proofErr w:type="gramStart"/>
            <w:r>
              <w:rPr>
                <w:rFonts w:hint="eastAsia"/>
              </w:rPr>
              <w:t>种植体周组织</w:t>
            </w:r>
            <w:proofErr w:type="gramEnd"/>
            <w:r>
              <w:rPr>
                <w:rFonts w:hint="eastAsia"/>
              </w:rPr>
              <w:t>及其疾病</w:t>
            </w:r>
          </w:p>
        </w:tc>
        <w:tc>
          <w:tcPr>
            <w:tcW w:w="2766" w:type="dxa"/>
            <w:vAlign w:val="center"/>
          </w:tcPr>
          <w:p w14:paraId="37B34C60" w14:textId="77777777" w:rsidR="007C1E67" w:rsidRDefault="005224D1">
            <w:pPr>
              <w:snapToGrid w:val="0"/>
              <w:jc w:val="center"/>
              <w:textAlignment w:val="baseline"/>
            </w:pPr>
            <w:r>
              <w:rPr>
                <w:rFonts w:hint="eastAsia"/>
              </w:rPr>
              <w:t>1</w:t>
            </w:r>
          </w:p>
        </w:tc>
      </w:tr>
      <w:tr w:rsidR="007C1E67" w14:paraId="6D5B880C" w14:textId="77777777">
        <w:trPr>
          <w:trHeight w:val="340"/>
          <w:jc w:val="center"/>
        </w:trPr>
        <w:tc>
          <w:tcPr>
            <w:tcW w:w="2765" w:type="dxa"/>
          </w:tcPr>
          <w:p w14:paraId="4DF754BB" w14:textId="77777777" w:rsidR="007C1E67" w:rsidRDefault="005224D1">
            <w:pPr>
              <w:snapToGrid w:val="0"/>
              <w:jc w:val="center"/>
              <w:textAlignment w:val="baseline"/>
            </w:pPr>
            <w:r>
              <w:rPr>
                <w:rFonts w:hint="eastAsia"/>
              </w:rPr>
              <w:t>第二十一章</w:t>
            </w:r>
          </w:p>
        </w:tc>
        <w:tc>
          <w:tcPr>
            <w:tcW w:w="2765" w:type="dxa"/>
          </w:tcPr>
          <w:p w14:paraId="247A5C6F" w14:textId="77777777" w:rsidR="007C1E67" w:rsidRDefault="005224D1">
            <w:pPr>
              <w:snapToGrid w:val="0"/>
              <w:jc w:val="center"/>
              <w:textAlignment w:val="baseline"/>
            </w:pPr>
            <w:r>
              <w:rPr>
                <w:rFonts w:hint="eastAsia"/>
              </w:rPr>
              <w:t>牙周病学实习教程</w:t>
            </w:r>
          </w:p>
        </w:tc>
        <w:tc>
          <w:tcPr>
            <w:tcW w:w="2766" w:type="dxa"/>
            <w:vAlign w:val="center"/>
          </w:tcPr>
          <w:p w14:paraId="0538C148" w14:textId="77777777" w:rsidR="007C1E67" w:rsidRDefault="005224D1">
            <w:pPr>
              <w:snapToGrid w:val="0"/>
              <w:jc w:val="center"/>
              <w:textAlignment w:val="baseline"/>
            </w:pPr>
            <w:r>
              <w:rPr>
                <w:rFonts w:hint="eastAsia"/>
              </w:rPr>
              <w:t>12</w:t>
            </w:r>
          </w:p>
        </w:tc>
      </w:tr>
      <w:tr w:rsidR="007C1E67" w14:paraId="0953CB1A" w14:textId="77777777">
        <w:trPr>
          <w:trHeight w:val="340"/>
          <w:jc w:val="center"/>
        </w:trPr>
        <w:tc>
          <w:tcPr>
            <w:tcW w:w="2765" w:type="dxa"/>
          </w:tcPr>
          <w:p w14:paraId="6B7F2A98" w14:textId="77777777" w:rsidR="007C1E67" w:rsidRDefault="005224D1">
            <w:pPr>
              <w:snapToGrid w:val="0"/>
              <w:jc w:val="center"/>
              <w:textAlignment w:val="baseline"/>
            </w:pPr>
            <w:r>
              <w:rPr>
                <w:rFonts w:hint="eastAsia"/>
              </w:rPr>
              <w:t>《口腔黏膜病学》</w:t>
            </w:r>
          </w:p>
        </w:tc>
        <w:tc>
          <w:tcPr>
            <w:tcW w:w="2765" w:type="dxa"/>
          </w:tcPr>
          <w:p w14:paraId="0891FB57" w14:textId="77777777" w:rsidR="007C1E67" w:rsidRDefault="007C1E67">
            <w:pPr>
              <w:snapToGrid w:val="0"/>
              <w:jc w:val="center"/>
              <w:textAlignment w:val="baseline"/>
            </w:pPr>
          </w:p>
        </w:tc>
        <w:tc>
          <w:tcPr>
            <w:tcW w:w="2766" w:type="dxa"/>
            <w:vAlign w:val="center"/>
          </w:tcPr>
          <w:p w14:paraId="6363DE4B" w14:textId="77777777" w:rsidR="007C1E67" w:rsidRDefault="007C1E67">
            <w:pPr>
              <w:snapToGrid w:val="0"/>
              <w:jc w:val="center"/>
              <w:textAlignment w:val="baseline"/>
            </w:pPr>
          </w:p>
        </w:tc>
      </w:tr>
      <w:tr w:rsidR="007C1E67" w14:paraId="0402D9AA" w14:textId="77777777">
        <w:trPr>
          <w:trHeight w:val="340"/>
          <w:jc w:val="center"/>
        </w:trPr>
        <w:tc>
          <w:tcPr>
            <w:tcW w:w="2765" w:type="dxa"/>
          </w:tcPr>
          <w:p w14:paraId="6EA34E7A" w14:textId="77777777" w:rsidR="007C1E67" w:rsidRDefault="005224D1">
            <w:pPr>
              <w:snapToGrid w:val="0"/>
              <w:jc w:val="center"/>
              <w:textAlignment w:val="baseline"/>
            </w:pPr>
            <w:r>
              <w:rPr>
                <w:rFonts w:hint="eastAsia"/>
              </w:rPr>
              <w:t>第一章</w:t>
            </w:r>
          </w:p>
        </w:tc>
        <w:tc>
          <w:tcPr>
            <w:tcW w:w="2765" w:type="dxa"/>
          </w:tcPr>
          <w:p w14:paraId="0A069AB4" w14:textId="77777777" w:rsidR="007C1E67" w:rsidRDefault="005224D1">
            <w:pPr>
              <w:snapToGrid w:val="0"/>
              <w:jc w:val="center"/>
              <w:textAlignment w:val="baseline"/>
            </w:pPr>
            <w:r>
              <w:rPr>
                <w:rFonts w:hint="eastAsia"/>
              </w:rPr>
              <w:t>口腔黏膜病学导论</w:t>
            </w:r>
          </w:p>
        </w:tc>
        <w:tc>
          <w:tcPr>
            <w:tcW w:w="2766" w:type="dxa"/>
            <w:vAlign w:val="center"/>
          </w:tcPr>
          <w:p w14:paraId="3A69B2F3" w14:textId="77777777" w:rsidR="007C1E67" w:rsidRDefault="005224D1">
            <w:pPr>
              <w:snapToGrid w:val="0"/>
              <w:jc w:val="center"/>
              <w:textAlignment w:val="baseline"/>
            </w:pPr>
            <w:r>
              <w:rPr>
                <w:rFonts w:hint="eastAsia"/>
              </w:rPr>
              <w:t>1</w:t>
            </w:r>
          </w:p>
        </w:tc>
      </w:tr>
      <w:tr w:rsidR="007C1E67" w14:paraId="25C11B75" w14:textId="77777777">
        <w:trPr>
          <w:trHeight w:val="340"/>
          <w:jc w:val="center"/>
        </w:trPr>
        <w:tc>
          <w:tcPr>
            <w:tcW w:w="2765" w:type="dxa"/>
          </w:tcPr>
          <w:p w14:paraId="7C6509DF" w14:textId="77777777" w:rsidR="007C1E67" w:rsidRDefault="005224D1">
            <w:pPr>
              <w:snapToGrid w:val="0"/>
              <w:jc w:val="center"/>
              <w:textAlignment w:val="baseline"/>
            </w:pPr>
            <w:r>
              <w:rPr>
                <w:rFonts w:hint="eastAsia"/>
              </w:rPr>
              <w:t>第二章</w:t>
            </w:r>
          </w:p>
        </w:tc>
        <w:tc>
          <w:tcPr>
            <w:tcW w:w="2765" w:type="dxa"/>
          </w:tcPr>
          <w:p w14:paraId="4B38BC47" w14:textId="77777777" w:rsidR="007C1E67" w:rsidRDefault="005224D1">
            <w:pPr>
              <w:snapToGrid w:val="0"/>
              <w:jc w:val="center"/>
              <w:textAlignment w:val="baseline"/>
            </w:pPr>
            <w:r>
              <w:rPr>
                <w:rFonts w:hint="eastAsia"/>
              </w:rPr>
              <w:t>口腔黏膜感染性疾病</w:t>
            </w:r>
          </w:p>
        </w:tc>
        <w:tc>
          <w:tcPr>
            <w:tcW w:w="2766" w:type="dxa"/>
            <w:vAlign w:val="center"/>
          </w:tcPr>
          <w:p w14:paraId="5A9BCAD4" w14:textId="77777777" w:rsidR="007C1E67" w:rsidRDefault="005224D1">
            <w:pPr>
              <w:snapToGrid w:val="0"/>
              <w:jc w:val="center"/>
              <w:textAlignment w:val="baseline"/>
            </w:pPr>
            <w:r>
              <w:rPr>
                <w:rFonts w:hint="eastAsia"/>
              </w:rPr>
              <w:t>1</w:t>
            </w:r>
          </w:p>
        </w:tc>
      </w:tr>
      <w:tr w:rsidR="007C1E67" w14:paraId="5C28C67C" w14:textId="77777777">
        <w:trPr>
          <w:trHeight w:val="340"/>
          <w:jc w:val="center"/>
        </w:trPr>
        <w:tc>
          <w:tcPr>
            <w:tcW w:w="2765" w:type="dxa"/>
          </w:tcPr>
          <w:p w14:paraId="7C471551" w14:textId="77777777" w:rsidR="007C1E67" w:rsidRDefault="005224D1">
            <w:pPr>
              <w:snapToGrid w:val="0"/>
              <w:jc w:val="center"/>
              <w:textAlignment w:val="baseline"/>
            </w:pPr>
            <w:r>
              <w:rPr>
                <w:rFonts w:hint="eastAsia"/>
              </w:rPr>
              <w:t>第三章</w:t>
            </w:r>
          </w:p>
        </w:tc>
        <w:tc>
          <w:tcPr>
            <w:tcW w:w="2765" w:type="dxa"/>
          </w:tcPr>
          <w:p w14:paraId="4E09BF02" w14:textId="77777777" w:rsidR="007C1E67" w:rsidRDefault="005224D1">
            <w:pPr>
              <w:snapToGrid w:val="0"/>
              <w:jc w:val="center"/>
              <w:textAlignment w:val="baseline"/>
            </w:pPr>
            <w:r>
              <w:rPr>
                <w:rFonts w:hint="eastAsia"/>
              </w:rPr>
              <w:t>口腔黏膜变态反应性疾病</w:t>
            </w:r>
          </w:p>
        </w:tc>
        <w:tc>
          <w:tcPr>
            <w:tcW w:w="2766" w:type="dxa"/>
            <w:vAlign w:val="center"/>
          </w:tcPr>
          <w:p w14:paraId="66F18FDC" w14:textId="77777777" w:rsidR="007C1E67" w:rsidRDefault="005224D1">
            <w:pPr>
              <w:snapToGrid w:val="0"/>
              <w:jc w:val="center"/>
              <w:textAlignment w:val="baseline"/>
            </w:pPr>
            <w:r>
              <w:rPr>
                <w:rFonts w:hint="eastAsia"/>
              </w:rPr>
              <w:t>1</w:t>
            </w:r>
          </w:p>
        </w:tc>
      </w:tr>
      <w:tr w:rsidR="007C1E67" w14:paraId="1F1AC063" w14:textId="77777777">
        <w:trPr>
          <w:trHeight w:val="340"/>
          <w:jc w:val="center"/>
        </w:trPr>
        <w:tc>
          <w:tcPr>
            <w:tcW w:w="2765" w:type="dxa"/>
          </w:tcPr>
          <w:p w14:paraId="23535B8A" w14:textId="77777777" w:rsidR="007C1E67" w:rsidRDefault="005224D1">
            <w:pPr>
              <w:snapToGrid w:val="0"/>
              <w:jc w:val="center"/>
              <w:textAlignment w:val="baseline"/>
            </w:pPr>
            <w:r>
              <w:rPr>
                <w:rFonts w:hint="eastAsia"/>
              </w:rPr>
              <w:t>第四章</w:t>
            </w:r>
          </w:p>
        </w:tc>
        <w:tc>
          <w:tcPr>
            <w:tcW w:w="2765" w:type="dxa"/>
          </w:tcPr>
          <w:p w14:paraId="4FEB8477" w14:textId="77777777" w:rsidR="007C1E67" w:rsidRDefault="005224D1">
            <w:pPr>
              <w:snapToGrid w:val="0"/>
              <w:jc w:val="center"/>
              <w:textAlignment w:val="baseline"/>
            </w:pPr>
            <w:r>
              <w:rPr>
                <w:rFonts w:hint="eastAsia"/>
              </w:rPr>
              <w:t>口腔黏膜溃疡类疾病</w:t>
            </w:r>
          </w:p>
        </w:tc>
        <w:tc>
          <w:tcPr>
            <w:tcW w:w="2766" w:type="dxa"/>
            <w:vAlign w:val="center"/>
          </w:tcPr>
          <w:p w14:paraId="1945A013" w14:textId="77777777" w:rsidR="007C1E67" w:rsidRDefault="005224D1">
            <w:pPr>
              <w:snapToGrid w:val="0"/>
              <w:jc w:val="center"/>
              <w:textAlignment w:val="baseline"/>
            </w:pPr>
            <w:r>
              <w:rPr>
                <w:rFonts w:hint="eastAsia"/>
              </w:rPr>
              <w:t>1</w:t>
            </w:r>
          </w:p>
        </w:tc>
      </w:tr>
      <w:tr w:rsidR="007C1E67" w14:paraId="7ED6B07C" w14:textId="77777777">
        <w:trPr>
          <w:trHeight w:val="340"/>
          <w:jc w:val="center"/>
        </w:trPr>
        <w:tc>
          <w:tcPr>
            <w:tcW w:w="2765" w:type="dxa"/>
          </w:tcPr>
          <w:p w14:paraId="60535461" w14:textId="77777777" w:rsidR="007C1E67" w:rsidRDefault="005224D1">
            <w:pPr>
              <w:snapToGrid w:val="0"/>
              <w:jc w:val="center"/>
              <w:textAlignment w:val="baseline"/>
            </w:pPr>
            <w:r>
              <w:rPr>
                <w:rFonts w:hint="eastAsia"/>
              </w:rPr>
              <w:t>第五章</w:t>
            </w:r>
          </w:p>
        </w:tc>
        <w:tc>
          <w:tcPr>
            <w:tcW w:w="2765" w:type="dxa"/>
          </w:tcPr>
          <w:p w14:paraId="77D8F2D7" w14:textId="77777777" w:rsidR="007C1E67" w:rsidRDefault="005224D1">
            <w:pPr>
              <w:snapToGrid w:val="0"/>
              <w:jc w:val="center"/>
              <w:textAlignment w:val="baseline"/>
            </w:pPr>
            <w:r>
              <w:rPr>
                <w:rFonts w:hint="eastAsia"/>
              </w:rPr>
              <w:t>口腔黏膜大疱性疾病</w:t>
            </w:r>
          </w:p>
        </w:tc>
        <w:tc>
          <w:tcPr>
            <w:tcW w:w="2766" w:type="dxa"/>
            <w:vAlign w:val="center"/>
          </w:tcPr>
          <w:p w14:paraId="58E907A2" w14:textId="77777777" w:rsidR="007C1E67" w:rsidRDefault="005224D1">
            <w:pPr>
              <w:snapToGrid w:val="0"/>
              <w:jc w:val="center"/>
              <w:textAlignment w:val="baseline"/>
            </w:pPr>
            <w:r>
              <w:rPr>
                <w:rFonts w:hint="eastAsia"/>
              </w:rPr>
              <w:t>1</w:t>
            </w:r>
          </w:p>
        </w:tc>
      </w:tr>
      <w:tr w:rsidR="007C1E67" w14:paraId="780D5C98" w14:textId="77777777">
        <w:trPr>
          <w:trHeight w:val="340"/>
          <w:jc w:val="center"/>
        </w:trPr>
        <w:tc>
          <w:tcPr>
            <w:tcW w:w="2765" w:type="dxa"/>
          </w:tcPr>
          <w:p w14:paraId="0D3D6EB3" w14:textId="77777777" w:rsidR="007C1E67" w:rsidRDefault="005224D1">
            <w:pPr>
              <w:snapToGrid w:val="0"/>
              <w:jc w:val="center"/>
              <w:textAlignment w:val="baseline"/>
            </w:pPr>
            <w:r>
              <w:rPr>
                <w:rFonts w:hint="eastAsia"/>
              </w:rPr>
              <w:t>第六章</w:t>
            </w:r>
          </w:p>
        </w:tc>
        <w:tc>
          <w:tcPr>
            <w:tcW w:w="2765" w:type="dxa"/>
          </w:tcPr>
          <w:p w14:paraId="08CC8101" w14:textId="77777777" w:rsidR="007C1E67" w:rsidRDefault="005224D1">
            <w:pPr>
              <w:snapToGrid w:val="0"/>
              <w:jc w:val="center"/>
              <w:textAlignment w:val="baseline"/>
            </w:pPr>
            <w:r>
              <w:rPr>
                <w:rFonts w:hint="eastAsia"/>
              </w:rPr>
              <w:t>口腔斑纹类疾病</w:t>
            </w:r>
          </w:p>
        </w:tc>
        <w:tc>
          <w:tcPr>
            <w:tcW w:w="2766" w:type="dxa"/>
            <w:vAlign w:val="center"/>
          </w:tcPr>
          <w:p w14:paraId="287DAAC7" w14:textId="77777777" w:rsidR="007C1E67" w:rsidRDefault="005224D1">
            <w:pPr>
              <w:snapToGrid w:val="0"/>
              <w:jc w:val="center"/>
              <w:textAlignment w:val="baseline"/>
            </w:pPr>
            <w:r>
              <w:rPr>
                <w:rFonts w:hint="eastAsia"/>
              </w:rPr>
              <w:t>1</w:t>
            </w:r>
          </w:p>
        </w:tc>
      </w:tr>
      <w:tr w:rsidR="007C1E67" w14:paraId="00D60A1D" w14:textId="77777777">
        <w:trPr>
          <w:trHeight w:val="340"/>
          <w:jc w:val="center"/>
        </w:trPr>
        <w:tc>
          <w:tcPr>
            <w:tcW w:w="2765" w:type="dxa"/>
          </w:tcPr>
          <w:p w14:paraId="33A63E49" w14:textId="77777777" w:rsidR="007C1E67" w:rsidRDefault="005224D1">
            <w:pPr>
              <w:snapToGrid w:val="0"/>
              <w:jc w:val="center"/>
              <w:textAlignment w:val="baseline"/>
            </w:pPr>
            <w:r>
              <w:rPr>
                <w:rFonts w:hint="eastAsia"/>
              </w:rPr>
              <w:t>第七章</w:t>
            </w:r>
          </w:p>
        </w:tc>
        <w:tc>
          <w:tcPr>
            <w:tcW w:w="2765" w:type="dxa"/>
          </w:tcPr>
          <w:p w14:paraId="0BB05528" w14:textId="77777777" w:rsidR="007C1E67" w:rsidRDefault="005224D1">
            <w:pPr>
              <w:snapToGrid w:val="0"/>
              <w:jc w:val="center"/>
              <w:textAlignment w:val="baseline"/>
            </w:pPr>
            <w:r>
              <w:rPr>
                <w:rFonts w:hint="eastAsia"/>
              </w:rPr>
              <w:t>口腔黏膜肉芽肿性疾病</w:t>
            </w:r>
          </w:p>
        </w:tc>
        <w:tc>
          <w:tcPr>
            <w:tcW w:w="2766" w:type="dxa"/>
            <w:vAlign w:val="center"/>
          </w:tcPr>
          <w:p w14:paraId="06BFA2D2" w14:textId="77777777" w:rsidR="007C1E67" w:rsidRDefault="005224D1">
            <w:pPr>
              <w:snapToGrid w:val="0"/>
              <w:jc w:val="center"/>
              <w:textAlignment w:val="baseline"/>
            </w:pPr>
            <w:r>
              <w:rPr>
                <w:rFonts w:hint="eastAsia"/>
              </w:rPr>
              <w:t>1</w:t>
            </w:r>
          </w:p>
        </w:tc>
      </w:tr>
      <w:tr w:rsidR="007C1E67" w14:paraId="680AE743" w14:textId="77777777">
        <w:trPr>
          <w:trHeight w:val="340"/>
          <w:jc w:val="center"/>
        </w:trPr>
        <w:tc>
          <w:tcPr>
            <w:tcW w:w="2765" w:type="dxa"/>
          </w:tcPr>
          <w:p w14:paraId="2E4EBA60" w14:textId="77777777" w:rsidR="007C1E67" w:rsidRDefault="005224D1">
            <w:pPr>
              <w:snapToGrid w:val="0"/>
              <w:jc w:val="center"/>
              <w:textAlignment w:val="baseline"/>
            </w:pPr>
            <w:r>
              <w:rPr>
                <w:rFonts w:hint="eastAsia"/>
              </w:rPr>
              <w:t>第八章</w:t>
            </w:r>
          </w:p>
        </w:tc>
        <w:tc>
          <w:tcPr>
            <w:tcW w:w="2765" w:type="dxa"/>
          </w:tcPr>
          <w:p w14:paraId="1D50C56D" w14:textId="77777777" w:rsidR="007C1E67" w:rsidRDefault="005224D1">
            <w:pPr>
              <w:snapToGrid w:val="0"/>
              <w:jc w:val="center"/>
              <w:textAlignment w:val="baseline"/>
            </w:pPr>
            <w:r>
              <w:rPr>
                <w:rFonts w:hint="eastAsia"/>
              </w:rPr>
              <w:t>唇舌疾病</w:t>
            </w:r>
          </w:p>
        </w:tc>
        <w:tc>
          <w:tcPr>
            <w:tcW w:w="2766" w:type="dxa"/>
            <w:vAlign w:val="center"/>
          </w:tcPr>
          <w:p w14:paraId="3EB2AFB1" w14:textId="77777777" w:rsidR="007C1E67" w:rsidRDefault="005224D1">
            <w:pPr>
              <w:snapToGrid w:val="0"/>
              <w:jc w:val="center"/>
              <w:textAlignment w:val="baseline"/>
            </w:pPr>
            <w:r>
              <w:rPr>
                <w:rFonts w:hint="eastAsia"/>
              </w:rPr>
              <w:t>2</w:t>
            </w:r>
          </w:p>
        </w:tc>
      </w:tr>
      <w:tr w:rsidR="007C1E67" w14:paraId="76A91B33" w14:textId="77777777">
        <w:trPr>
          <w:trHeight w:val="340"/>
          <w:jc w:val="center"/>
        </w:trPr>
        <w:tc>
          <w:tcPr>
            <w:tcW w:w="2765" w:type="dxa"/>
          </w:tcPr>
          <w:p w14:paraId="0556E24A" w14:textId="77777777" w:rsidR="007C1E67" w:rsidRDefault="005224D1">
            <w:pPr>
              <w:snapToGrid w:val="0"/>
              <w:jc w:val="center"/>
              <w:textAlignment w:val="baseline"/>
            </w:pPr>
            <w:r>
              <w:rPr>
                <w:rFonts w:hint="eastAsia"/>
              </w:rPr>
              <w:t>第九章</w:t>
            </w:r>
          </w:p>
        </w:tc>
        <w:tc>
          <w:tcPr>
            <w:tcW w:w="2765" w:type="dxa"/>
          </w:tcPr>
          <w:p w14:paraId="7133E867" w14:textId="77777777" w:rsidR="007C1E67" w:rsidRDefault="005224D1">
            <w:pPr>
              <w:snapToGrid w:val="0"/>
              <w:jc w:val="center"/>
              <w:textAlignment w:val="baseline"/>
            </w:pPr>
            <w:r>
              <w:rPr>
                <w:rFonts w:hint="eastAsia"/>
              </w:rPr>
              <w:t>性传播疾病的口腔表征</w:t>
            </w:r>
          </w:p>
        </w:tc>
        <w:tc>
          <w:tcPr>
            <w:tcW w:w="2766" w:type="dxa"/>
            <w:vAlign w:val="center"/>
          </w:tcPr>
          <w:p w14:paraId="6F67A81C" w14:textId="77777777" w:rsidR="007C1E67" w:rsidRDefault="005224D1">
            <w:pPr>
              <w:snapToGrid w:val="0"/>
              <w:jc w:val="center"/>
              <w:textAlignment w:val="baseline"/>
            </w:pPr>
            <w:r>
              <w:rPr>
                <w:rFonts w:hint="eastAsia"/>
              </w:rPr>
              <w:t>1</w:t>
            </w:r>
          </w:p>
        </w:tc>
      </w:tr>
      <w:tr w:rsidR="007C1E67" w14:paraId="3F2E57AA" w14:textId="77777777">
        <w:trPr>
          <w:trHeight w:val="340"/>
          <w:jc w:val="center"/>
        </w:trPr>
        <w:tc>
          <w:tcPr>
            <w:tcW w:w="2765" w:type="dxa"/>
          </w:tcPr>
          <w:p w14:paraId="50857C6C" w14:textId="77777777" w:rsidR="007C1E67" w:rsidRDefault="005224D1">
            <w:pPr>
              <w:snapToGrid w:val="0"/>
              <w:jc w:val="center"/>
              <w:textAlignment w:val="baseline"/>
            </w:pPr>
            <w:r>
              <w:rPr>
                <w:rFonts w:hint="eastAsia"/>
              </w:rPr>
              <w:t>第十章</w:t>
            </w:r>
          </w:p>
        </w:tc>
        <w:tc>
          <w:tcPr>
            <w:tcW w:w="2765" w:type="dxa"/>
          </w:tcPr>
          <w:p w14:paraId="2C030FAE" w14:textId="77777777" w:rsidR="007C1E67" w:rsidRDefault="005224D1">
            <w:pPr>
              <w:snapToGrid w:val="0"/>
              <w:jc w:val="center"/>
              <w:textAlignment w:val="baseline"/>
            </w:pPr>
            <w:r>
              <w:rPr>
                <w:rFonts w:hint="eastAsia"/>
              </w:rPr>
              <w:t>艾滋病</w:t>
            </w:r>
          </w:p>
        </w:tc>
        <w:tc>
          <w:tcPr>
            <w:tcW w:w="2766" w:type="dxa"/>
            <w:vAlign w:val="center"/>
          </w:tcPr>
          <w:p w14:paraId="0C7D54E4" w14:textId="77777777" w:rsidR="007C1E67" w:rsidRDefault="005224D1">
            <w:pPr>
              <w:snapToGrid w:val="0"/>
              <w:jc w:val="center"/>
              <w:textAlignment w:val="baseline"/>
            </w:pPr>
            <w:r>
              <w:rPr>
                <w:rFonts w:hint="eastAsia"/>
              </w:rPr>
              <w:t>1</w:t>
            </w:r>
          </w:p>
        </w:tc>
      </w:tr>
      <w:tr w:rsidR="007C1E67" w14:paraId="724B5BD9" w14:textId="77777777">
        <w:trPr>
          <w:trHeight w:val="340"/>
          <w:jc w:val="center"/>
        </w:trPr>
        <w:tc>
          <w:tcPr>
            <w:tcW w:w="2765" w:type="dxa"/>
          </w:tcPr>
          <w:p w14:paraId="6FE5EE5F" w14:textId="77777777" w:rsidR="007C1E67" w:rsidRDefault="005224D1">
            <w:pPr>
              <w:snapToGrid w:val="0"/>
              <w:jc w:val="center"/>
              <w:textAlignment w:val="baseline"/>
            </w:pPr>
            <w:r>
              <w:rPr>
                <w:rFonts w:hint="eastAsia"/>
              </w:rPr>
              <w:t>第十一章</w:t>
            </w:r>
          </w:p>
        </w:tc>
        <w:tc>
          <w:tcPr>
            <w:tcW w:w="2765" w:type="dxa"/>
          </w:tcPr>
          <w:p w14:paraId="62F695A4" w14:textId="77777777" w:rsidR="007C1E67" w:rsidRDefault="005224D1">
            <w:pPr>
              <w:snapToGrid w:val="0"/>
              <w:jc w:val="center"/>
              <w:textAlignment w:val="baseline"/>
            </w:pPr>
            <w:r>
              <w:rPr>
                <w:rFonts w:hint="eastAsia"/>
              </w:rPr>
              <w:t>系统疾病的口腔表征</w:t>
            </w:r>
          </w:p>
        </w:tc>
        <w:tc>
          <w:tcPr>
            <w:tcW w:w="2766" w:type="dxa"/>
            <w:vAlign w:val="center"/>
          </w:tcPr>
          <w:p w14:paraId="28D79A68" w14:textId="77777777" w:rsidR="007C1E67" w:rsidRDefault="005224D1">
            <w:pPr>
              <w:snapToGrid w:val="0"/>
              <w:jc w:val="center"/>
              <w:textAlignment w:val="baseline"/>
            </w:pPr>
            <w:r>
              <w:rPr>
                <w:rFonts w:hint="eastAsia"/>
              </w:rPr>
              <w:t>1</w:t>
            </w:r>
          </w:p>
        </w:tc>
      </w:tr>
      <w:tr w:rsidR="007C1E67" w14:paraId="1F6B9CFD" w14:textId="77777777">
        <w:trPr>
          <w:trHeight w:val="340"/>
          <w:jc w:val="center"/>
        </w:trPr>
        <w:tc>
          <w:tcPr>
            <w:tcW w:w="2765" w:type="dxa"/>
          </w:tcPr>
          <w:p w14:paraId="500F8C64" w14:textId="77777777" w:rsidR="007C1E67" w:rsidRDefault="005224D1">
            <w:pPr>
              <w:snapToGrid w:val="0"/>
              <w:jc w:val="center"/>
              <w:textAlignment w:val="baseline"/>
            </w:pPr>
            <w:r>
              <w:rPr>
                <w:rFonts w:hint="eastAsia"/>
              </w:rPr>
              <w:t>第十二章</w:t>
            </w:r>
          </w:p>
        </w:tc>
        <w:tc>
          <w:tcPr>
            <w:tcW w:w="2765" w:type="dxa"/>
          </w:tcPr>
          <w:p w14:paraId="7F89BC34" w14:textId="77777777" w:rsidR="007C1E67" w:rsidRDefault="005224D1">
            <w:pPr>
              <w:snapToGrid w:val="0"/>
              <w:jc w:val="center"/>
              <w:textAlignment w:val="baseline"/>
            </w:pPr>
            <w:r>
              <w:rPr>
                <w:rFonts w:hint="eastAsia"/>
              </w:rPr>
              <w:t>口腔黏膜色素异常</w:t>
            </w:r>
          </w:p>
        </w:tc>
        <w:tc>
          <w:tcPr>
            <w:tcW w:w="2766" w:type="dxa"/>
          </w:tcPr>
          <w:p w14:paraId="62061BF6" w14:textId="77777777" w:rsidR="007C1E67" w:rsidRDefault="005224D1">
            <w:pPr>
              <w:snapToGrid w:val="0"/>
              <w:jc w:val="center"/>
              <w:textAlignment w:val="baseline"/>
            </w:pPr>
            <w:r>
              <w:rPr>
                <w:rFonts w:hint="eastAsia"/>
              </w:rPr>
              <w:t>自学</w:t>
            </w:r>
          </w:p>
        </w:tc>
      </w:tr>
    </w:tbl>
    <w:p w14:paraId="7E72499B" w14:textId="77777777" w:rsidR="007C1E67" w:rsidRDefault="005224D1">
      <w:pPr>
        <w:widowControl/>
        <w:spacing w:before="156" w:after="156"/>
        <w:ind w:firstLineChars="200" w:firstLine="562"/>
        <w:jc w:val="left"/>
        <w:textAlignment w:val="baseline"/>
        <w:rPr>
          <w:sz w:val="20"/>
        </w:rPr>
      </w:pPr>
      <w:r>
        <w:rPr>
          <w:rFonts w:ascii="黑体" w:eastAsia="黑体" w:hAnsi="黑体" w:hint="eastAsia"/>
          <w:b/>
          <w:sz w:val="28"/>
          <w:szCs w:val="28"/>
        </w:rPr>
        <w:t>五、教学进度</w:t>
      </w:r>
    </w:p>
    <w:p w14:paraId="017ECC41"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7"/>
        <w:tblW w:w="8296" w:type="dxa"/>
        <w:jc w:val="center"/>
        <w:tblLayout w:type="fixed"/>
        <w:tblLook w:val="04A0" w:firstRow="1" w:lastRow="0" w:firstColumn="1" w:lastColumn="0" w:noHBand="0" w:noVBand="1"/>
      </w:tblPr>
      <w:tblGrid>
        <w:gridCol w:w="593"/>
        <w:gridCol w:w="540"/>
        <w:gridCol w:w="1815"/>
        <w:gridCol w:w="1980"/>
        <w:gridCol w:w="720"/>
        <w:gridCol w:w="1744"/>
        <w:gridCol w:w="904"/>
      </w:tblGrid>
      <w:tr w:rsidR="007C1E67" w14:paraId="482743F5" w14:textId="77777777">
        <w:trPr>
          <w:trHeight w:val="340"/>
          <w:jc w:val="center"/>
        </w:trPr>
        <w:tc>
          <w:tcPr>
            <w:tcW w:w="593" w:type="dxa"/>
            <w:vAlign w:val="center"/>
          </w:tcPr>
          <w:p w14:paraId="786E8059" w14:textId="77777777" w:rsidR="007C1E67" w:rsidRDefault="005224D1">
            <w:pPr>
              <w:widowControl/>
              <w:spacing w:before="156" w:after="156"/>
              <w:jc w:val="center"/>
              <w:textAlignment w:val="baseline"/>
              <w:rPr>
                <w:rFonts w:ascii="黑体" w:eastAsia="黑体" w:hAnsi="黑体"/>
                <w:sz w:val="24"/>
              </w:rPr>
            </w:pPr>
            <w:r>
              <w:rPr>
                <w:rFonts w:ascii="黑体" w:eastAsia="黑体" w:hAnsi="黑体" w:hint="eastAsia"/>
                <w:sz w:val="24"/>
              </w:rPr>
              <w:t>周次</w:t>
            </w:r>
          </w:p>
        </w:tc>
        <w:tc>
          <w:tcPr>
            <w:tcW w:w="540" w:type="dxa"/>
            <w:vAlign w:val="center"/>
          </w:tcPr>
          <w:p w14:paraId="423ED304" w14:textId="77777777" w:rsidR="007C1E67" w:rsidRDefault="005224D1">
            <w:pPr>
              <w:widowControl/>
              <w:spacing w:before="156" w:after="156"/>
              <w:jc w:val="center"/>
              <w:textAlignment w:val="baseline"/>
              <w:rPr>
                <w:rFonts w:ascii="黑体" w:eastAsia="黑体" w:hAnsi="黑体"/>
                <w:sz w:val="24"/>
              </w:rPr>
            </w:pPr>
            <w:r>
              <w:rPr>
                <w:rFonts w:ascii="黑体" w:eastAsia="黑体" w:hAnsi="黑体" w:hint="eastAsia"/>
                <w:sz w:val="24"/>
              </w:rPr>
              <w:t>日期</w:t>
            </w:r>
          </w:p>
        </w:tc>
        <w:tc>
          <w:tcPr>
            <w:tcW w:w="1815" w:type="dxa"/>
            <w:vAlign w:val="center"/>
          </w:tcPr>
          <w:p w14:paraId="7F32090E" w14:textId="77777777" w:rsidR="007C1E67" w:rsidRDefault="005224D1">
            <w:pPr>
              <w:widowControl/>
              <w:spacing w:before="156" w:after="156"/>
              <w:jc w:val="center"/>
              <w:textAlignment w:val="baseline"/>
              <w:rPr>
                <w:rFonts w:ascii="黑体" w:eastAsia="黑体" w:hAnsi="黑体"/>
                <w:sz w:val="24"/>
              </w:rPr>
            </w:pPr>
            <w:r>
              <w:rPr>
                <w:rFonts w:ascii="黑体" w:eastAsia="黑体" w:hAnsi="黑体" w:hint="eastAsia"/>
                <w:sz w:val="24"/>
              </w:rPr>
              <w:t>章节名称</w:t>
            </w:r>
          </w:p>
        </w:tc>
        <w:tc>
          <w:tcPr>
            <w:tcW w:w="1980" w:type="dxa"/>
            <w:vAlign w:val="center"/>
          </w:tcPr>
          <w:p w14:paraId="3D925EAA" w14:textId="77777777" w:rsidR="007C1E67" w:rsidRDefault="005224D1">
            <w:pPr>
              <w:widowControl/>
              <w:spacing w:before="156" w:after="156"/>
              <w:jc w:val="center"/>
              <w:textAlignment w:val="baseline"/>
              <w:rPr>
                <w:rFonts w:ascii="黑体" w:eastAsia="黑体" w:hAnsi="黑体"/>
                <w:sz w:val="24"/>
              </w:rPr>
            </w:pPr>
            <w:r>
              <w:rPr>
                <w:rFonts w:ascii="黑体" w:eastAsia="黑体" w:hAnsi="黑体" w:hint="eastAsia"/>
                <w:sz w:val="24"/>
              </w:rPr>
              <w:t>内容提要</w:t>
            </w:r>
          </w:p>
        </w:tc>
        <w:tc>
          <w:tcPr>
            <w:tcW w:w="720" w:type="dxa"/>
            <w:vAlign w:val="center"/>
          </w:tcPr>
          <w:p w14:paraId="33466DE9" w14:textId="77777777" w:rsidR="007C1E67" w:rsidRDefault="005224D1">
            <w:pPr>
              <w:widowControl/>
              <w:spacing w:before="156" w:after="156"/>
              <w:jc w:val="center"/>
              <w:textAlignment w:val="baseline"/>
              <w:rPr>
                <w:rFonts w:ascii="黑体" w:eastAsia="黑体" w:hAnsi="黑体"/>
                <w:sz w:val="24"/>
              </w:rPr>
            </w:pPr>
            <w:r>
              <w:rPr>
                <w:rFonts w:ascii="黑体" w:eastAsia="黑体" w:hAnsi="黑体" w:hint="eastAsia"/>
                <w:sz w:val="24"/>
              </w:rPr>
              <w:t>授课时数</w:t>
            </w:r>
          </w:p>
        </w:tc>
        <w:tc>
          <w:tcPr>
            <w:tcW w:w="1744" w:type="dxa"/>
            <w:vAlign w:val="center"/>
          </w:tcPr>
          <w:p w14:paraId="2FF3486E" w14:textId="77777777" w:rsidR="007C1E67" w:rsidRDefault="005224D1">
            <w:pPr>
              <w:widowControl/>
              <w:spacing w:before="156" w:after="156"/>
              <w:jc w:val="center"/>
              <w:textAlignment w:val="baseline"/>
              <w:rPr>
                <w:rFonts w:ascii="黑体" w:eastAsia="黑体" w:hAnsi="黑体"/>
                <w:sz w:val="24"/>
              </w:rPr>
            </w:pPr>
            <w:r>
              <w:rPr>
                <w:rFonts w:ascii="黑体" w:eastAsia="黑体" w:hAnsi="黑体" w:hint="eastAsia"/>
                <w:sz w:val="24"/>
              </w:rPr>
              <w:t>作业及要求</w:t>
            </w:r>
          </w:p>
        </w:tc>
        <w:tc>
          <w:tcPr>
            <w:tcW w:w="904" w:type="dxa"/>
            <w:vAlign w:val="center"/>
          </w:tcPr>
          <w:p w14:paraId="232E7410" w14:textId="77777777" w:rsidR="007C1E67" w:rsidRDefault="005224D1">
            <w:pPr>
              <w:widowControl/>
              <w:spacing w:before="156" w:after="156"/>
              <w:jc w:val="center"/>
              <w:textAlignment w:val="baseline"/>
              <w:rPr>
                <w:rFonts w:ascii="黑体" w:eastAsia="黑体" w:hAnsi="黑体"/>
                <w:sz w:val="24"/>
              </w:rPr>
            </w:pPr>
            <w:r>
              <w:rPr>
                <w:rFonts w:ascii="黑体" w:eastAsia="黑体" w:hAnsi="黑体" w:hint="eastAsia"/>
                <w:sz w:val="24"/>
              </w:rPr>
              <w:t>备注</w:t>
            </w:r>
          </w:p>
        </w:tc>
      </w:tr>
      <w:tr w:rsidR="007C1E67" w14:paraId="19CA3DC3" w14:textId="77777777">
        <w:trPr>
          <w:trHeight w:val="2692"/>
          <w:jc w:val="center"/>
        </w:trPr>
        <w:tc>
          <w:tcPr>
            <w:tcW w:w="593" w:type="dxa"/>
            <w:vMerge w:val="restart"/>
            <w:vAlign w:val="center"/>
          </w:tcPr>
          <w:p w14:paraId="2566E60C"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Cs w:val="21"/>
              </w:rPr>
              <w:t>1</w:t>
            </w:r>
          </w:p>
        </w:tc>
        <w:tc>
          <w:tcPr>
            <w:tcW w:w="540" w:type="dxa"/>
            <w:vAlign w:val="center"/>
          </w:tcPr>
          <w:p w14:paraId="77941E3E"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08592018" w14:textId="77777777" w:rsidR="007C1E67" w:rsidRDefault="005224D1">
            <w:pPr>
              <w:widowControl/>
              <w:snapToGrid w:val="0"/>
              <w:jc w:val="center"/>
              <w:rPr>
                <w:rFonts w:ascii="宋体" w:eastAsia="宋体" w:hAnsi="宋体" w:cs="宋体"/>
                <w:kern w:val="0"/>
                <w:szCs w:val="21"/>
              </w:rPr>
            </w:pPr>
            <w:r>
              <w:rPr>
                <w:rFonts w:ascii="宋体" w:eastAsia="宋体" w:hAnsi="宋体" w:cs="宋体" w:hint="eastAsia"/>
                <w:kern w:val="0"/>
                <w:szCs w:val="21"/>
              </w:rPr>
              <w:t>《牙体牙髓病学》</w:t>
            </w:r>
            <w:r>
              <w:rPr>
                <w:rFonts w:ascii="宋体" w:eastAsia="宋体" w:hAnsi="宋体" w:cs="宋体" w:hint="eastAsia"/>
                <w:kern w:val="0"/>
                <w:szCs w:val="21"/>
              </w:rPr>
              <w:t>绪论、</w:t>
            </w:r>
            <w:proofErr w:type="gramStart"/>
            <w:r>
              <w:rPr>
                <w:rFonts w:ascii="宋体" w:eastAsia="宋体" w:hAnsi="宋体" w:cs="宋体" w:hint="eastAsia"/>
                <w:kern w:val="0"/>
                <w:szCs w:val="21"/>
              </w:rPr>
              <w:t>龋</w:t>
            </w:r>
            <w:proofErr w:type="gramEnd"/>
            <w:r>
              <w:rPr>
                <w:rFonts w:ascii="宋体" w:eastAsia="宋体" w:hAnsi="宋体" w:cs="宋体" w:hint="eastAsia"/>
                <w:kern w:val="0"/>
                <w:szCs w:val="21"/>
              </w:rPr>
              <w:t>病概述、</w:t>
            </w:r>
            <w:proofErr w:type="gramStart"/>
            <w:r>
              <w:rPr>
                <w:rFonts w:ascii="宋体" w:eastAsia="宋体" w:hAnsi="宋体" w:cs="宋体" w:hint="eastAsia"/>
                <w:kern w:val="0"/>
                <w:szCs w:val="21"/>
              </w:rPr>
              <w:t>龋</w:t>
            </w:r>
            <w:proofErr w:type="gramEnd"/>
            <w:r>
              <w:rPr>
                <w:rFonts w:ascii="宋体" w:eastAsia="宋体" w:hAnsi="宋体" w:cs="宋体" w:hint="eastAsia"/>
                <w:kern w:val="0"/>
                <w:szCs w:val="21"/>
              </w:rPr>
              <w:t>病病因</w:t>
            </w:r>
          </w:p>
          <w:p w14:paraId="5E30FE07" w14:textId="77777777" w:rsidR="007C1E67" w:rsidRDefault="005224D1">
            <w:pPr>
              <w:widowControl/>
              <w:spacing w:before="156" w:after="156"/>
              <w:jc w:val="left"/>
              <w:textAlignment w:val="baseline"/>
              <w:rPr>
                <w:rFonts w:ascii="宋体" w:eastAsia="宋体" w:hAnsi="宋体" w:cs="宋体"/>
                <w:kern w:val="0"/>
                <w:szCs w:val="21"/>
              </w:rPr>
            </w:pPr>
            <w:proofErr w:type="gramStart"/>
            <w:r>
              <w:rPr>
                <w:rFonts w:ascii="宋体" w:eastAsia="宋体" w:hAnsi="宋体" w:cs="宋体" w:hint="eastAsia"/>
                <w:kern w:val="0"/>
                <w:szCs w:val="21"/>
              </w:rPr>
              <w:t>龋</w:t>
            </w:r>
            <w:proofErr w:type="gramEnd"/>
            <w:r>
              <w:rPr>
                <w:rFonts w:ascii="宋体" w:eastAsia="宋体" w:hAnsi="宋体" w:cs="宋体" w:hint="eastAsia"/>
                <w:kern w:val="0"/>
                <w:szCs w:val="21"/>
              </w:rPr>
              <w:t>病的临床特征和诊断及修复性治疗</w:t>
            </w:r>
          </w:p>
        </w:tc>
        <w:tc>
          <w:tcPr>
            <w:tcW w:w="1980" w:type="dxa"/>
            <w:vAlign w:val="center"/>
          </w:tcPr>
          <w:p w14:paraId="188E2D0F" w14:textId="77777777" w:rsidR="007C1E67" w:rsidRDefault="005224D1">
            <w:pPr>
              <w:snapToGrid w:val="0"/>
              <w:jc w:val="center"/>
              <w:textAlignment w:val="baseline"/>
              <w:rPr>
                <w:rFonts w:ascii="宋体" w:eastAsia="宋体" w:hAnsi="宋体" w:cs="宋体"/>
                <w:bCs/>
                <w:szCs w:val="21"/>
              </w:rPr>
            </w:pPr>
            <w:r>
              <w:rPr>
                <w:rFonts w:ascii="宋体" w:eastAsia="宋体" w:hAnsi="宋体" w:cs="宋体" w:hint="eastAsia"/>
                <w:b/>
                <w:szCs w:val="21"/>
              </w:rPr>
              <w:t xml:space="preserve"> </w:t>
            </w:r>
            <w:r>
              <w:rPr>
                <w:rFonts w:ascii="宋体" w:eastAsia="宋体" w:hAnsi="宋体" w:cs="宋体" w:hint="eastAsia"/>
                <w:bCs/>
                <w:szCs w:val="21"/>
              </w:rPr>
              <w:t>龋病学概论</w:t>
            </w:r>
            <w:proofErr w:type="gramStart"/>
            <w:r>
              <w:rPr>
                <w:rFonts w:ascii="宋体" w:eastAsia="宋体" w:hAnsi="宋体" w:cs="宋体" w:hint="eastAsia"/>
                <w:bCs/>
                <w:szCs w:val="21"/>
              </w:rPr>
              <w:t>龋</w:t>
            </w:r>
            <w:proofErr w:type="gramEnd"/>
            <w:r>
              <w:rPr>
                <w:rFonts w:ascii="宋体" w:eastAsia="宋体" w:hAnsi="宋体" w:cs="宋体" w:hint="eastAsia"/>
                <w:bCs/>
                <w:szCs w:val="21"/>
              </w:rPr>
              <w:t>病</w:t>
            </w:r>
            <w:r>
              <w:rPr>
                <w:rFonts w:ascii="宋体" w:eastAsia="宋体" w:hAnsi="宋体" w:cs="宋体" w:hint="eastAsia"/>
                <w:bCs/>
                <w:szCs w:val="21"/>
              </w:rPr>
              <w:t>病因及发病</w:t>
            </w:r>
            <w:r>
              <w:rPr>
                <w:rFonts w:ascii="宋体" w:eastAsia="宋体" w:hAnsi="宋体" w:cs="宋体" w:hint="eastAsia"/>
                <w:bCs/>
                <w:szCs w:val="21"/>
              </w:rPr>
              <w:t>机制</w:t>
            </w:r>
            <w:r>
              <w:rPr>
                <w:rFonts w:ascii="宋体" w:eastAsia="宋体" w:hAnsi="宋体" w:cs="宋体" w:hint="eastAsia"/>
                <w:bCs/>
                <w:szCs w:val="21"/>
              </w:rPr>
              <w:t>临床表现与诊断</w:t>
            </w:r>
            <w:proofErr w:type="gramStart"/>
            <w:r>
              <w:rPr>
                <w:rFonts w:ascii="宋体" w:eastAsia="宋体" w:hAnsi="宋体" w:cs="宋体" w:hint="eastAsia"/>
                <w:bCs/>
                <w:szCs w:val="21"/>
              </w:rPr>
              <w:t>龋</w:t>
            </w:r>
            <w:proofErr w:type="gramEnd"/>
            <w:r>
              <w:rPr>
                <w:rFonts w:ascii="宋体" w:eastAsia="宋体" w:hAnsi="宋体" w:cs="宋体" w:hint="eastAsia"/>
                <w:bCs/>
                <w:szCs w:val="21"/>
              </w:rPr>
              <w:t>病</w:t>
            </w:r>
            <w:r>
              <w:rPr>
                <w:rFonts w:ascii="宋体" w:eastAsia="宋体" w:hAnsi="宋体" w:cs="宋体" w:hint="eastAsia"/>
                <w:bCs/>
                <w:szCs w:val="21"/>
              </w:rPr>
              <w:t>的</w:t>
            </w:r>
            <w:r>
              <w:rPr>
                <w:rFonts w:ascii="宋体" w:eastAsia="宋体" w:hAnsi="宋体" w:cs="宋体" w:hint="eastAsia"/>
                <w:bCs/>
                <w:szCs w:val="21"/>
              </w:rPr>
              <w:t>治疗</w:t>
            </w:r>
            <w:r>
              <w:rPr>
                <w:rFonts w:ascii="宋体" w:eastAsia="宋体" w:hAnsi="宋体" w:cs="宋体" w:hint="eastAsia"/>
                <w:bCs/>
                <w:szCs w:val="21"/>
              </w:rPr>
              <w:t>计划</w:t>
            </w:r>
          </w:p>
          <w:p w14:paraId="21635C1D" w14:textId="77777777" w:rsidR="007C1E67" w:rsidRDefault="007C1E67">
            <w:pPr>
              <w:snapToGrid w:val="0"/>
              <w:textAlignment w:val="baseline"/>
              <w:rPr>
                <w:rFonts w:ascii="宋体" w:eastAsia="宋体" w:hAnsi="宋体" w:cs="宋体"/>
                <w:bCs/>
                <w:szCs w:val="21"/>
              </w:rPr>
            </w:pPr>
          </w:p>
        </w:tc>
        <w:tc>
          <w:tcPr>
            <w:tcW w:w="720" w:type="dxa"/>
            <w:vAlign w:val="center"/>
          </w:tcPr>
          <w:p w14:paraId="7BD178D5"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vAlign w:val="center"/>
          </w:tcPr>
          <w:p w14:paraId="2E157B57"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掌握</w:t>
            </w:r>
            <w:proofErr w:type="gramStart"/>
            <w:r>
              <w:rPr>
                <w:rFonts w:ascii="宋体" w:eastAsia="宋体" w:hAnsi="宋体" w:cs="宋体" w:hint="eastAsia"/>
                <w:szCs w:val="21"/>
              </w:rPr>
              <w:t>龋</w:t>
            </w:r>
            <w:proofErr w:type="gramEnd"/>
            <w:r>
              <w:rPr>
                <w:rFonts w:ascii="宋体" w:eastAsia="宋体" w:hAnsi="宋体" w:cs="宋体" w:hint="eastAsia"/>
                <w:szCs w:val="21"/>
              </w:rPr>
              <w:t>病的定义、特征，</w:t>
            </w:r>
            <w:proofErr w:type="gramStart"/>
            <w:r>
              <w:rPr>
                <w:rFonts w:ascii="宋体" w:eastAsia="宋体" w:hAnsi="宋体" w:cs="宋体" w:hint="eastAsia"/>
                <w:szCs w:val="21"/>
              </w:rPr>
              <w:t>龋</w:t>
            </w:r>
            <w:proofErr w:type="gramEnd"/>
            <w:r>
              <w:rPr>
                <w:rFonts w:ascii="宋体" w:eastAsia="宋体" w:hAnsi="宋体" w:cs="宋体" w:hint="eastAsia"/>
                <w:szCs w:val="21"/>
              </w:rPr>
              <w:t>病流行病学的评价方法，</w:t>
            </w:r>
            <w:proofErr w:type="gramStart"/>
            <w:r>
              <w:rPr>
                <w:rFonts w:ascii="宋体" w:eastAsia="宋体" w:hAnsi="宋体" w:cs="宋体" w:hint="eastAsia"/>
                <w:szCs w:val="21"/>
              </w:rPr>
              <w:t>龋</w:t>
            </w:r>
            <w:proofErr w:type="gramEnd"/>
            <w:r>
              <w:rPr>
                <w:rFonts w:ascii="宋体" w:eastAsia="宋体" w:hAnsi="宋体" w:cs="宋体" w:hint="eastAsia"/>
                <w:szCs w:val="21"/>
              </w:rPr>
              <w:t>病的好发部位。熟悉牙体牙髓病学的概念、龋病学的研究内容</w:t>
            </w:r>
            <w:r>
              <w:rPr>
                <w:rFonts w:ascii="宋体" w:eastAsia="宋体" w:hAnsi="宋体" w:cs="宋体" w:hint="eastAsia"/>
                <w:szCs w:val="21"/>
              </w:rPr>
              <w:t>。</w:t>
            </w:r>
            <w:r>
              <w:rPr>
                <w:rFonts w:ascii="宋体" w:eastAsia="宋体" w:hAnsi="宋体" w:cs="宋体" w:hint="eastAsia"/>
                <w:szCs w:val="21"/>
              </w:rPr>
              <w:t>了解牙体牙髓病学概况、</w:t>
            </w:r>
            <w:proofErr w:type="gramStart"/>
            <w:r>
              <w:rPr>
                <w:rFonts w:ascii="宋体" w:eastAsia="宋体" w:hAnsi="宋体" w:cs="宋体" w:hint="eastAsia"/>
                <w:szCs w:val="21"/>
              </w:rPr>
              <w:t>龋</w:t>
            </w:r>
            <w:proofErr w:type="gramEnd"/>
            <w:r>
              <w:rPr>
                <w:rFonts w:ascii="宋体" w:eastAsia="宋体" w:hAnsi="宋体" w:cs="宋体" w:hint="eastAsia"/>
                <w:szCs w:val="21"/>
              </w:rPr>
              <w:t>病的历史</w:t>
            </w:r>
            <w:r>
              <w:rPr>
                <w:rFonts w:ascii="宋体" w:eastAsia="宋体" w:hAnsi="宋体" w:cs="宋体" w:hint="eastAsia"/>
                <w:szCs w:val="21"/>
              </w:rPr>
              <w:t>，</w:t>
            </w:r>
            <w:r>
              <w:rPr>
                <w:rFonts w:ascii="宋体" w:eastAsia="宋体" w:hAnsi="宋体" w:cs="宋体" w:hint="eastAsia"/>
                <w:szCs w:val="21"/>
              </w:rPr>
              <w:t>现代人</w:t>
            </w:r>
            <w:proofErr w:type="gramStart"/>
            <w:r>
              <w:rPr>
                <w:rFonts w:ascii="宋体" w:eastAsia="宋体" w:hAnsi="宋体" w:cs="宋体" w:hint="eastAsia"/>
                <w:szCs w:val="21"/>
              </w:rPr>
              <w:t>龋</w:t>
            </w:r>
            <w:proofErr w:type="gramEnd"/>
            <w:r>
              <w:rPr>
                <w:rFonts w:ascii="宋体" w:eastAsia="宋体" w:hAnsi="宋体" w:cs="宋体" w:hint="eastAsia"/>
                <w:szCs w:val="21"/>
              </w:rPr>
              <w:t>病流行情况、</w:t>
            </w:r>
            <w:proofErr w:type="gramStart"/>
            <w:r>
              <w:rPr>
                <w:rFonts w:ascii="宋体" w:eastAsia="宋体" w:hAnsi="宋体" w:cs="宋体" w:hint="eastAsia"/>
                <w:szCs w:val="21"/>
              </w:rPr>
              <w:t>龋</w:t>
            </w:r>
            <w:proofErr w:type="gramEnd"/>
            <w:r>
              <w:rPr>
                <w:rFonts w:ascii="宋体" w:eastAsia="宋体" w:hAnsi="宋体" w:cs="宋体" w:hint="eastAsia"/>
                <w:szCs w:val="21"/>
              </w:rPr>
              <w:t>病流行趋势</w:t>
            </w:r>
            <w:r>
              <w:rPr>
                <w:rFonts w:ascii="宋体" w:eastAsia="宋体" w:hAnsi="宋体" w:cs="宋体" w:hint="eastAsia"/>
                <w:szCs w:val="21"/>
              </w:rPr>
              <w:t>。</w:t>
            </w:r>
          </w:p>
        </w:tc>
        <w:tc>
          <w:tcPr>
            <w:tcW w:w="904" w:type="dxa"/>
            <w:vAlign w:val="center"/>
          </w:tcPr>
          <w:p w14:paraId="09298B1B" w14:textId="77777777" w:rsidR="007C1E67" w:rsidRDefault="007C1E67">
            <w:pPr>
              <w:widowControl/>
              <w:spacing w:before="156" w:after="156"/>
              <w:jc w:val="center"/>
              <w:textAlignment w:val="baseline"/>
              <w:rPr>
                <w:rFonts w:ascii="宋体" w:eastAsia="宋体" w:hAnsi="宋体"/>
                <w:sz w:val="20"/>
                <w:szCs w:val="21"/>
              </w:rPr>
            </w:pPr>
          </w:p>
        </w:tc>
      </w:tr>
      <w:tr w:rsidR="007C1E67" w14:paraId="6DDDC1FE" w14:textId="77777777">
        <w:trPr>
          <w:trHeight w:val="731"/>
          <w:jc w:val="center"/>
        </w:trPr>
        <w:tc>
          <w:tcPr>
            <w:tcW w:w="593" w:type="dxa"/>
            <w:vMerge/>
            <w:vAlign w:val="center"/>
          </w:tcPr>
          <w:p w14:paraId="7EB02918" w14:textId="77777777" w:rsidR="007C1E67" w:rsidRDefault="007C1E67">
            <w:pPr>
              <w:widowControl/>
              <w:spacing w:before="156" w:after="156"/>
              <w:jc w:val="center"/>
              <w:textAlignment w:val="baseline"/>
              <w:rPr>
                <w:rFonts w:ascii="宋体" w:eastAsia="宋体" w:hAnsi="宋体"/>
                <w:szCs w:val="21"/>
              </w:rPr>
            </w:pPr>
          </w:p>
        </w:tc>
        <w:tc>
          <w:tcPr>
            <w:tcW w:w="540" w:type="dxa"/>
            <w:vAlign w:val="center"/>
          </w:tcPr>
          <w:p w14:paraId="472573F5"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02DE49C3"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24C06375" w14:textId="77777777" w:rsidR="007C1E67" w:rsidRDefault="005224D1">
            <w:pPr>
              <w:snapToGrid w:val="0"/>
              <w:jc w:val="center"/>
              <w:textAlignment w:val="baseline"/>
              <w:rPr>
                <w:rFonts w:ascii="宋体" w:eastAsia="宋体" w:hAnsi="宋体" w:cs="宋体"/>
                <w:bCs/>
                <w:szCs w:val="21"/>
              </w:rPr>
            </w:pPr>
            <w:r>
              <w:rPr>
                <w:rFonts w:ascii="宋体" w:eastAsia="宋体" w:hAnsi="宋体" w:cs="宋体" w:hint="eastAsia"/>
                <w:bCs/>
                <w:szCs w:val="21"/>
              </w:rPr>
              <w:t>口腔内科门诊见习</w:t>
            </w:r>
          </w:p>
        </w:tc>
        <w:tc>
          <w:tcPr>
            <w:tcW w:w="720" w:type="dxa"/>
            <w:vAlign w:val="center"/>
          </w:tcPr>
          <w:p w14:paraId="03B43A07"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3422E3B4"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了解口腔内科门诊的常见疾病及常用器械</w:t>
            </w:r>
          </w:p>
        </w:tc>
        <w:tc>
          <w:tcPr>
            <w:tcW w:w="904" w:type="dxa"/>
            <w:vAlign w:val="center"/>
          </w:tcPr>
          <w:p w14:paraId="39863CF8" w14:textId="77777777" w:rsidR="007C1E67" w:rsidRDefault="007C1E67">
            <w:pPr>
              <w:widowControl/>
              <w:spacing w:before="156" w:after="156"/>
              <w:jc w:val="center"/>
              <w:textAlignment w:val="baseline"/>
              <w:rPr>
                <w:rFonts w:ascii="宋体" w:eastAsia="宋体" w:hAnsi="宋体"/>
                <w:sz w:val="20"/>
                <w:szCs w:val="21"/>
              </w:rPr>
            </w:pPr>
          </w:p>
        </w:tc>
      </w:tr>
      <w:tr w:rsidR="007C1E67" w14:paraId="04931EA7" w14:textId="77777777">
        <w:trPr>
          <w:trHeight w:val="1639"/>
          <w:jc w:val="center"/>
        </w:trPr>
        <w:tc>
          <w:tcPr>
            <w:tcW w:w="593" w:type="dxa"/>
            <w:vMerge w:val="restart"/>
            <w:vAlign w:val="center"/>
          </w:tcPr>
          <w:p w14:paraId="6F682D8C"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Cs w:val="21"/>
              </w:rPr>
              <w:lastRenderedPageBreak/>
              <w:t>2</w:t>
            </w:r>
          </w:p>
        </w:tc>
        <w:tc>
          <w:tcPr>
            <w:tcW w:w="540" w:type="dxa"/>
            <w:vAlign w:val="center"/>
          </w:tcPr>
          <w:p w14:paraId="0AA852DE"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767FBDA0" w14:textId="77777777" w:rsidR="007C1E67" w:rsidRDefault="005224D1">
            <w:pPr>
              <w:widowControl/>
              <w:spacing w:before="156" w:after="156"/>
              <w:jc w:val="left"/>
              <w:textAlignment w:val="baseline"/>
              <w:rPr>
                <w:rFonts w:ascii="宋体" w:eastAsia="宋体" w:hAnsi="宋体" w:cs="宋体"/>
                <w:kern w:val="0"/>
                <w:szCs w:val="21"/>
              </w:rPr>
            </w:pPr>
            <w:r>
              <w:rPr>
                <w:rFonts w:ascii="宋体" w:eastAsia="宋体" w:hAnsi="宋体" w:cs="宋体" w:hint="eastAsia"/>
                <w:kern w:val="0"/>
                <w:szCs w:val="21"/>
              </w:rPr>
              <w:t>牙体疾病</w:t>
            </w:r>
            <w:r>
              <w:rPr>
                <w:rFonts w:ascii="宋体" w:eastAsia="宋体" w:hAnsi="宋体" w:cs="宋体" w:hint="eastAsia"/>
                <w:kern w:val="0"/>
                <w:szCs w:val="21"/>
              </w:rPr>
              <w:t>的修复性治疗</w:t>
            </w:r>
          </w:p>
        </w:tc>
        <w:tc>
          <w:tcPr>
            <w:tcW w:w="1980" w:type="dxa"/>
            <w:vAlign w:val="center"/>
          </w:tcPr>
          <w:p w14:paraId="1D9A9F0F"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牙体修复治疗术牙体预备与银汞合金充填牙体修复材料及粘结材料的应用基础牙体粘结修复术</w:t>
            </w:r>
          </w:p>
        </w:tc>
        <w:tc>
          <w:tcPr>
            <w:tcW w:w="720" w:type="dxa"/>
            <w:vAlign w:val="center"/>
          </w:tcPr>
          <w:p w14:paraId="4FD4C6B5"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30D7F9CD"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深</w:t>
            </w:r>
            <w:proofErr w:type="gramStart"/>
            <w:r>
              <w:rPr>
                <w:rFonts w:ascii="宋体" w:eastAsia="宋体" w:hAnsi="宋体" w:cs="宋体" w:hint="eastAsia"/>
                <w:szCs w:val="21"/>
              </w:rPr>
              <w:t>龋</w:t>
            </w:r>
            <w:proofErr w:type="gramEnd"/>
            <w:r>
              <w:rPr>
                <w:rFonts w:ascii="宋体" w:eastAsia="宋体" w:hAnsi="宋体" w:cs="宋体" w:hint="eastAsia"/>
                <w:szCs w:val="21"/>
              </w:rPr>
              <w:t>与早期牙髓炎，慢性闭锁性牙髓炎，牙髓坏死鉴别，正确判断牙髓状态</w:t>
            </w:r>
          </w:p>
        </w:tc>
        <w:tc>
          <w:tcPr>
            <w:tcW w:w="904" w:type="dxa"/>
            <w:vAlign w:val="center"/>
          </w:tcPr>
          <w:p w14:paraId="68970476" w14:textId="77777777" w:rsidR="007C1E67" w:rsidRDefault="007C1E67">
            <w:pPr>
              <w:widowControl/>
              <w:spacing w:before="156" w:after="156"/>
              <w:jc w:val="center"/>
              <w:textAlignment w:val="baseline"/>
              <w:rPr>
                <w:rFonts w:ascii="宋体" w:eastAsia="宋体" w:hAnsi="宋体"/>
                <w:sz w:val="20"/>
                <w:szCs w:val="21"/>
              </w:rPr>
            </w:pPr>
          </w:p>
        </w:tc>
      </w:tr>
      <w:tr w:rsidR="007C1E67" w14:paraId="5467046A" w14:textId="77777777">
        <w:trPr>
          <w:trHeight w:val="437"/>
          <w:jc w:val="center"/>
        </w:trPr>
        <w:tc>
          <w:tcPr>
            <w:tcW w:w="593" w:type="dxa"/>
            <w:vMerge/>
            <w:vAlign w:val="center"/>
          </w:tcPr>
          <w:p w14:paraId="1B0BA2D8" w14:textId="77777777" w:rsidR="007C1E67" w:rsidRDefault="007C1E67">
            <w:pPr>
              <w:widowControl/>
              <w:spacing w:before="156" w:after="156"/>
              <w:jc w:val="center"/>
              <w:textAlignment w:val="baseline"/>
              <w:rPr>
                <w:rFonts w:ascii="宋体" w:eastAsia="宋体" w:hAnsi="宋体"/>
                <w:szCs w:val="21"/>
              </w:rPr>
            </w:pPr>
          </w:p>
        </w:tc>
        <w:tc>
          <w:tcPr>
            <w:tcW w:w="540" w:type="dxa"/>
            <w:vAlign w:val="center"/>
          </w:tcPr>
          <w:p w14:paraId="2872F876"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5DB27EFD" w14:textId="77777777" w:rsidR="007C1E67" w:rsidRDefault="005224D1">
            <w:pPr>
              <w:jc w:val="center"/>
            </w:pPr>
            <w:r>
              <w:rPr>
                <w:rFonts w:ascii="宋体" w:eastAsia="宋体" w:hAnsi="宋体" w:cs="宋体" w:hint="eastAsia"/>
                <w:szCs w:val="21"/>
              </w:rPr>
              <w:t>深</w:t>
            </w:r>
            <w:proofErr w:type="gramStart"/>
            <w:r>
              <w:rPr>
                <w:rFonts w:ascii="宋体" w:eastAsia="宋体" w:hAnsi="宋体" w:cs="宋体" w:hint="eastAsia"/>
                <w:szCs w:val="21"/>
              </w:rPr>
              <w:t>龋</w:t>
            </w:r>
            <w:proofErr w:type="gramEnd"/>
            <w:r>
              <w:rPr>
                <w:rFonts w:ascii="宋体" w:eastAsia="宋体" w:hAnsi="宋体" w:cs="宋体" w:hint="eastAsia"/>
                <w:szCs w:val="21"/>
              </w:rPr>
              <w:t>治疗与盖髓术</w:t>
            </w:r>
          </w:p>
        </w:tc>
        <w:tc>
          <w:tcPr>
            <w:tcW w:w="1980" w:type="dxa"/>
            <w:vAlign w:val="center"/>
          </w:tcPr>
          <w:p w14:paraId="23BE8BA0"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深</w:t>
            </w:r>
            <w:proofErr w:type="gramStart"/>
            <w:r>
              <w:rPr>
                <w:rFonts w:ascii="宋体" w:eastAsia="宋体" w:hAnsi="宋体" w:cs="宋体" w:hint="eastAsia"/>
                <w:szCs w:val="21"/>
              </w:rPr>
              <w:t>龋</w:t>
            </w:r>
            <w:proofErr w:type="gramEnd"/>
            <w:r>
              <w:rPr>
                <w:rFonts w:ascii="宋体" w:eastAsia="宋体" w:hAnsi="宋体" w:cs="宋体" w:hint="eastAsia"/>
                <w:szCs w:val="21"/>
              </w:rPr>
              <w:t>的治疗原则、治疗方法及选择。盖髓术的概念、适应症及操作步骤</w:t>
            </w:r>
          </w:p>
          <w:p w14:paraId="5FFF3930" w14:textId="77777777" w:rsidR="007C1E67" w:rsidRDefault="007C1E67">
            <w:pPr>
              <w:snapToGrid w:val="0"/>
              <w:jc w:val="center"/>
              <w:textAlignment w:val="baseline"/>
              <w:rPr>
                <w:rFonts w:ascii="宋体" w:eastAsia="宋体" w:hAnsi="宋体" w:cs="宋体"/>
                <w:szCs w:val="21"/>
              </w:rPr>
            </w:pPr>
          </w:p>
        </w:tc>
        <w:tc>
          <w:tcPr>
            <w:tcW w:w="720" w:type="dxa"/>
            <w:vAlign w:val="center"/>
          </w:tcPr>
          <w:p w14:paraId="5D41CBE4"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4037C16B"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深</w:t>
            </w:r>
            <w:proofErr w:type="gramStart"/>
            <w:r>
              <w:rPr>
                <w:rFonts w:ascii="宋体" w:eastAsia="宋体" w:hAnsi="宋体" w:cs="宋体" w:hint="eastAsia"/>
                <w:szCs w:val="21"/>
              </w:rPr>
              <w:t>龋</w:t>
            </w:r>
            <w:proofErr w:type="gramEnd"/>
            <w:r>
              <w:rPr>
                <w:rFonts w:ascii="宋体" w:eastAsia="宋体" w:hAnsi="宋体" w:cs="宋体" w:hint="eastAsia"/>
                <w:szCs w:val="21"/>
              </w:rPr>
              <w:t>的治疗原则、治疗方法及选择</w:t>
            </w:r>
          </w:p>
        </w:tc>
        <w:tc>
          <w:tcPr>
            <w:tcW w:w="904" w:type="dxa"/>
            <w:vAlign w:val="center"/>
          </w:tcPr>
          <w:p w14:paraId="36040CAC" w14:textId="77777777" w:rsidR="007C1E67" w:rsidRDefault="007C1E67">
            <w:pPr>
              <w:widowControl/>
              <w:spacing w:before="156" w:after="156"/>
              <w:jc w:val="center"/>
              <w:textAlignment w:val="baseline"/>
              <w:rPr>
                <w:rFonts w:ascii="宋体" w:eastAsia="宋体" w:hAnsi="宋体"/>
                <w:sz w:val="20"/>
                <w:szCs w:val="21"/>
              </w:rPr>
            </w:pPr>
          </w:p>
        </w:tc>
      </w:tr>
      <w:tr w:rsidR="007C1E67" w14:paraId="74C16EC9" w14:textId="77777777">
        <w:trPr>
          <w:trHeight w:val="604"/>
          <w:jc w:val="center"/>
        </w:trPr>
        <w:tc>
          <w:tcPr>
            <w:tcW w:w="593" w:type="dxa"/>
            <w:vMerge/>
            <w:vAlign w:val="center"/>
          </w:tcPr>
          <w:p w14:paraId="0F213FDC" w14:textId="77777777" w:rsidR="007C1E67" w:rsidRDefault="007C1E67">
            <w:pPr>
              <w:widowControl/>
              <w:spacing w:before="156" w:after="156"/>
              <w:jc w:val="center"/>
              <w:textAlignment w:val="baseline"/>
              <w:rPr>
                <w:rFonts w:ascii="宋体" w:eastAsia="宋体" w:hAnsi="宋体"/>
                <w:szCs w:val="21"/>
              </w:rPr>
            </w:pPr>
          </w:p>
        </w:tc>
        <w:tc>
          <w:tcPr>
            <w:tcW w:w="540" w:type="dxa"/>
            <w:vAlign w:val="center"/>
          </w:tcPr>
          <w:p w14:paraId="099B9D3D"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31EBD71F"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3FA88F50" w14:textId="77777777" w:rsidR="007C1E67" w:rsidRDefault="005224D1">
            <w:pPr>
              <w:snapToGrid w:val="0"/>
              <w:jc w:val="center"/>
              <w:textAlignment w:val="baseline"/>
              <w:rPr>
                <w:rFonts w:ascii="宋体" w:eastAsia="宋体" w:hAnsi="宋体" w:cs="宋体"/>
                <w:szCs w:val="21"/>
              </w:rPr>
            </w:pPr>
            <w:proofErr w:type="gramStart"/>
            <w:r>
              <w:rPr>
                <w:rFonts w:ascii="宋体" w:eastAsia="宋体" w:hAnsi="宋体" w:cs="宋体" w:hint="eastAsia"/>
                <w:szCs w:val="21"/>
              </w:rPr>
              <w:t>龋</w:t>
            </w:r>
            <w:proofErr w:type="gramEnd"/>
            <w:r>
              <w:rPr>
                <w:rFonts w:ascii="宋体" w:eastAsia="宋体" w:hAnsi="宋体" w:cs="宋体" w:hint="eastAsia"/>
                <w:szCs w:val="21"/>
              </w:rPr>
              <w:t>洞洞型认识、</w:t>
            </w:r>
            <w:proofErr w:type="gramStart"/>
            <w:r>
              <w:rPr>
                <w:rFonts w:ascii="宋体" w:eastAsia="宋体" w:hAnsi="宋体" w:cs="宋体" w:hint="eastAsia"/>
                <w:szCs w:val="21"/>
              </w:rPr>
              <w:t>石膏牙下</w:t>
            </w:r>
            <w:proofErr w:type="gramEnd"/>
            <w:r>
              <w:rPr>
                <w:rFonts w:ascii="宋体" w:eastAsia="宋体" w:hAnsi="宋体" w:cs="宋体" w:hint="eastAsia"/>
                <w:szCs w:val="21"/>
              </w:rPr>
              <w:t xml:space="preserve"> 6</w:t>
            </w:r>
            <w:proofErr w:type="gramStart"/>
            <w:r>
              <w:rPr>
                <w:rFonts w:ascii="宋体" w:eastAsia="宋体" w:hAnsi="宋体" w:cs="宋体" w:hint="eastAsia"/>
                <w:szCs w:val="21"/>
              </w:rPr>
              <w:t>颌面洞型制备</w:t>
            </w:r>
            <w:proofErr w:type="gramEnd"/>
          </w:p>
        </w:tc>
        <w:tc>
          <w:tcPr>
            <w:tcW w:w="720" w:type="dxa"/>
            <w:vAlign w:val="center"/>
          </w:tcPr>
          <w:p w14:paraId="408EBBBE"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3EC52D08"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I-V</w:t>
            </w:r>
            <w:proofErr w:type="gramStart"/>
            <w:r>
              <w:rPr>
                <w:rFonts w:ascii="宋体" w:eastAsia="宋体" w:hAnsi="宋体" w:cs="宋体" w:hint="eastAsia"/>
                <w:szCs w:val="21"/>
              </w:rPr>
              <w:t>类洞型</w:t>
            </w:r>
            <w:proofErr w:type="gramEnd"/>
            <w:r>
              <w:rPr>
                <w:rFonts w:ascii="宋体" w:eastAsia="宋体" w:hAnsi="宋体" w:cs="宋体" w:hint="eastAsia"/>
                <w:szCs w:val="21"/>
              </w:rPr>
              <w:t>的分类</w:t>
            </w:r>
          </w:p>
        </w:tc>
        <w:tc>
          <w:tcPr>
            <w:tcW w:w="904" w:type="dxa"/>
            <w:vAlign w:val="center"/>
          </w:tcPr>
          <w:p w14:paraId="2D5D70E9" w14:textId="77777777" w:rsidR="007C1E67" w:rsidRDefault="007C1E67">
            <w:pPr>
              <w:widowControl/>
              <w:spacing w:before="156" w:after="156"/>
              <w:jc w:val="center"/>
              <w:textAlignment w:val="baseline"/>
              <w:rPr>
                <w:rFonts w:ascii="宋体" w:eastAsia="宋体" w:hAnsi="宋体"/>
                <w:sz w:val="20"/>
                <w:szCs w:val="21"/>
              </w:rPr>
            </w:pPr>
          </w:p>
        </w:tc>
      </w:tr>
      <w:tr w:rsidR="007C1E67" w14:paraId="60F09CD2" w14:textId="77777777">
        <w:trPr>
          <w:trHeight w:val="1045"/>
          <w:jc w:val="center"/>
        </w:trPr>
        <w:tc>
          <w:tcPr>
            <w:tcW w:w="593" w:type="dxa"/>
            <w:vMerge w:val="restart"/>
            <w:vAlign w:val="center"/>
          </w:tcPr>
          <w:p w14:paraId="3BC4148C"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Cs w:val="21"/>
              </w:rPr>
              <w:t>3</w:t>
            </w:r>
          </w:p>
        </w:tc>
        <w:tc>
          <w:tcPr>
            <w:tcW w:w="540" w:type="dxa"/>
            <w:vAlign w:val="center"/>
          </w:tcPr>
          <w:p w14:paraId="6C551EB1"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1887525B" w14:textId="77777777" w:rsidR="007C1E67" w:rsidRDefault="005224D1">
            <w:pPr>
              <w:widowControl/>
              <w:spacing w:before="156" w:after="156"/>
              <w:jc w:val="left"/>
              <w:textAlignment w:val="baseline"/>
              <w:rPr>
                <w:rFonts w:ascii="宋体" w:eastAsia="宋体" w:hAnsi="宋体" w:cs="宋体"/>
                <w:bCs/>
                <w:szCs w:val="21"/>
              </w:rPr>
            </w:pPr>
            <w:proofErr w:type="gramStart"/>
            <w:r>
              <w:rPr>
                <w:rFonts w:ascii="宋体" w:eastAsia="宋体" w:hAnsi="宋体" w:cs="宋体" w:hint="eastAsia"/>
                <w:szCs w:val="21"/>
              </w:rPr>
              <w:t>龋</w:t>
            </w:r>
            <w:proofErr w:type="gramEnd"/>
            <w:r>
              <w:rPr>
                <w:rFonts w:ascii="宋体" w:eastAsia="宋体" w:hAnsi="宋体" w:cs="宋体" w:hint="eastAsia"/>
                <w:szCs w:val="21"/>
              </w:rPr>
              <w:t>病治疗的并发症及处理</w:t>
            </w:r>
          </w:p>
        </w:tc>
        <w:tc>
          <w:tcPr>
            <w:tcW w:w="1980" w:type="dxa"/>
            <w:vAlign w:val="center"/>
          </w:tcPr>
          <w:p w14:paraId="1A6F2FD3"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意外穿髓；充填后疼痛；充填体折断、脱落；牙齿折裂；继发龋</w:t>
            </w:r>
          </w:p>
        </w:tc>
        <w:tc>
          <w:tcPr>
            <w:tcW w:w="720" w:type="dxa"/>
            <w:vAlign w:val="center"/>
          </w:tcPr>
          <w:p w14:paraId="368A5F0F"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756D9F22"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分析</w:t>
            </w:r>
            <w:proofErr w:type="gramStart"/>
            <w:r>
              <w:rPr>
                <w:rFonts w:ascii="宋体" w:eastAsia="宋体" w:hAnsi="宋体" w:cs="宋体" w:hint="eastAsia"/>
                <w:szCs w:val="21"/>
              </w:rPr>
              <w:t>龋</w:t>
            </w:r>
            <w:proofErr w:type="gramEnd"/>
            <w:r>
              <w:rPr>
                <w:rFonts w:ascii="宋体" w:eastAsia="宋体" w:hAnsi="宋体" w:cs="宋体" w:hint="eastAsia"/>
                <w:szCs w:val="21"/>
              </w:rPr>
              <w:t>病治疗并发症发生的原因，采取正确的处理方法</w:t>
            </w:r>
          </w:p>
        </w:tc>
        <w:tc>
          <w:tcPr>
            <w:tcW w:w="904" w:type="dxa"/>
            <w:vAlign w:val="center"/>
          </w:tcPr>
          <w:p w14:paraId="097ECFA5" w14:textId="77777777" w:rsidR="007C1E67" w:rsidRDefault="007C1E67">
            <w:pPr>
              <w:widowControl/>
              <w:spacing w:before="156" w:after="156"/>
              <w:jc w:val="center"/>
              <w:textAlignment w:val="baseline"/>
              <w:rPr>
                <w:rFonts w:ascii="宋体" w:eastAsia="宋体" w:hAnsi="宋体"/>
                <w:sz w:val="20"/>
                <w:szCs w:val="21"/>
              </w:rPr>
            </w:pPr>
          </w:p>
        </w:tc>
      </w:tr>
      <w:tr w:rsidR="007C1E67" w14:paraId="1584B94C" w14:textId="77777777">
        <w:trPr>
          <w:trHeight w:val="631"/>
          <w:jc w:val="center"/>
        </w:trPr>
        <w:tc>
          <w:tcPr>
            <w:tcW w:w="593" w:type="dxa"/>
            <w:vMerge/>
            <w:vAlign w:val="center"/>
          </w:tcPr>
          <w:p w14:paraId="09BD00C1" w14:textId="77777777" w:rsidR="007C1E67" w:rsidRDefault="007C1E67">
            <w:pPr>
              <w:widowControl/>
              <w:spacing w:before="156" w:after="156"/>
              <w:jc w:val="center"/>
              <w:textAlignment w:val="baseline"/>
              <w:rPr>
                <w:rFonts w:ascii="宋体" w:eastAsia="宋体" w:hAnsi="宋体"/>
                <w:szCs w:val="21"/>
              </w:rPr>
            </w:pPr>
          </w:p>
        </w:tc>
        <w:tc>
          <w:tcPr>
            <w:tcW w:w="540" w:type="dxa"/>
            <w:vAlign w:val="center"/>
          </w:tcPr>
          <w:p w14:paraId="32D2A523"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5615EBF5" w14:textId="77777777" w:rsidR="007C1E67" w:rsidRDefault="005224D1">
            <w:pPr>
              <w:widowControl/>
              <w:spacing w:before="156" w:after="156"/>
              <w:jc w:val="left"/>
              <w:textAlignment w:val="baseline"/>
            </w:pPr>
            <w:r>
              <w:rPr>
                <w:rFonts w:ascii="宋体" w:eastAsia="宋体" w:hAnsi="宋体" w:cs="宋体" w:hint="eastAsia"/>
                <w:bCs/>
                <w:szCs w:val="21"/>
              </w:rPr>
              <w:t>牙体硬组织非</w:t>
            </w:r>
            <w:proofErr w:type="gramStart"/>
            <w:r>
              <w:rPr>
                <w:rFonts w:ascii="宋体" w:eastAsia="宋体" w:hAnsi="宋体" w:cs="宋体" w:hint="eastAsia"/>
                <w:bCs/>
                <w:szCs w:val="21"/>
              </w:rPr>
              <w:t>龋</w:t>
            </w:r>
            <w:proofErr w:type="gramEnd"/>
            <w:r>
              <w:rPr>
                <w:rFonts w:ascii="宋体" w:eastAsia="宋体" w:hAnsi="宋体" w:cs="宋体" w:hint="eastAsia"/>
                <w:bCs/>
                <w:szCs w:val="21"/>
              </w:rPr>
              <w:t>性疾病</w:t>
            </w:r>
          </w:p>
        </w:tc>
        <w:tc>
          <w:tcPr>
            <w:tcW w:w="1980" w:type="dxa"/>
            <w:vAlign w:val="center"/>
          </w:tcPr>
          <w:p w14:paraId="2209F158"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牙发育异常，着色牙；牙外伤；牙慢性损伤；牙本质敏感症</w:t>
            </w:r>
          </w:p>
        </w:tc>
        <w:tc>
          <w:tcPr>
            <w:tcW w:w="720" w:type="dxa"/>
            <w:vAlign w:val="center"/>
          </w:tcPr>
          <w:p w14:paraId="727C808D"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2D5C9B48"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畸形中央尖，楔状缺损的病因、临床表现，治疗原则掌握牙外伤的综合治疗流程</w:t>
            </w:r>
          </w:p>
        </w:tc>
        <w:tc>
          <w:tcPr>
            <w:tcW w:w="904" w:type="dxa"/>
            <w:vAlign w:val="center"/>
          </w:tcPr>
          <w:p w14:paraId="54BDEEF3" w14:textId="77777777" w:rsidR="007C1E67" w:rsidRDefault="007C1E67">
            <w:pPr>
              <w:widowControl/>
              <w:spacing w:before="156" w:after="156"/>
              <w:jc w:val="center"/>
              <w:textAlignment w:val="baseline"/>
              <w:rPr>
                <w:rFonts w:ascii="宋体" w:eastAsia="宋体" w:hAnsi="宋体"/>
                <w:sz w:val="20"/>
                <w:szCs w:val="21"/>
              </w:rPr>
            </w:pPr>
          </w:p>
        </w:tc>
      </w:tr>
      <w:tr w:rsidR="007C1E67" w14:paraId="449E18E2" w14:textId="77777777">
        <w:trPr>
          <w:trHeight w:val="521"/>
          <w:jc w:val="center"/>
        </w:trPr>
        <w:tc>
          <w:tcPr>
            <w:tcW w:w="593" w:type="dxa"/>
            <w:vMerge/>
            <w:vAlign w:val="center"/>
          </w:tcPr>
          <w:p w14:paraId="1FC543FF" w14:textId="77777777" w:rsidR="007C1E67" w:rsidRDefault="007C1E67">
            <w:pPr>
              <w:widowControl/>
              <w:spacing w:before="156" w:after="156"/>
              <w:jc w:val="center"/>
              <w:textAlignment w:val="baseline"/>
              <w:rPr>
                <w:rFonts w:ascii="宋体" w:eastAsia="宋体" w:hAnsi="宋体"/>
                <w:szCs w:val="21"/>
              </w:rPr>
            </w:pPr>
          </w:p>
        </w:tc>
        <w:tc>
          <w:tcPr>
            <w:tcW w:w="540" w:type="dxa"/>
            <w:vAlign w:val="center"/>
          </w:tcPr>
          <w:p w14:paraId="6DCE47A1"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1D9EDBF5"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72691234"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石膏牙上</w:t>
            </w:r>
            <w:r>
              <w:rPr>
                <w:rFonts w:ascii="宋体" w:eastAsia="宋体" w:hAnsi="宋体" w:cs="宋体" w:hint="eastAsia"/>
                <w:szCs w:val="21"/>
              </w:rPr>
              <w:t>6 II</w:t>
            </w:r>
            <w:proofErr w:type="gramStart"/>
            <w:r>
              <w:rPr>
                <w:rFonts w:ascii="宋体" w:eastAsia="宋体" w:hAnsi="宋体" w:cs="宋体" w:hint="eastAsia"/>
                <w:szCs w:val="21"/>
              </w:rPr>
              <w:t>类洞型</w:t>
            </w:r>
            <w:proofErr w:type="gramEnd"/>
            <w:r>
              <w:rPr>
                <w:rFonts w:ascii="宋体" w:eastAsia="宋体" w:hAnsi="宋体" w:cs="宋体" w:hint="eastAsia"/>
                <w:szCs w:val="21"/>
              </w:rPr>
              <w:t>制备</w:t>
            </w:r>
          </w:p>
        </w:tc>
        <w:tc>
          <w:tcPr>
            <w:tcW w:w="720" w:type="dxa"/>
            <w:vAlign w:val="center"/>
          </w:tcPr>
          <w:p w14:paraId="43EC4AAE"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5AF9BD5E"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II</w:t>
            </w:r>
            <w:proofErr w:type="gramStart"/>
            <w:r>
              <w:rPr>
                <w:rFonts w:ascii="宋体" w:eastAsia="宋体" w:hAnsi="宋体" w:cs="宋体" w:hint="eastAsia"/>
                <w:szCs w:val="21"/>
              </w:rPr>
              <w:t>类洞的</w:t>
            </w:r>
            <w:proofErr w:type="gramEnd"/>
            <w:r>
              <w:rPr>
                <w:rFonts w:ascii="宋体" w:eastAsia="宋体" w:hAnsi="宋体" w:cs="宋体" w:hint="eastAsia"/>
                <w:szCs w:val="21"/>
              </w:rPr>
              <w:t>制备要点及注意事项</w:t>
            </w:r>
          </w:p>
        </w:tc>
        <w:tc>
          <w:tcPr>
            <w:tcW w:w="904" w:type="dxa"/>
            <w:vAlign w:val="center"/>
          </w:tcPr>
          <w:p w14:paraId="39E295EB" w14:textId="77777777" w:rsidR="007C1E67" w:rsidRDefault="007C1E67">
            <w:pPr>
              <w:widowControl/>
              <w:spacing w:before="156" w:after="156"/>
              <w:jc w:val="center"/>
              <w:textAlignment w:val="baseline"/>
              <w:rPr>
                <w:rFonts w:ascii="宋体" w:eastAsia="宋体" w:hAnsi="宋体"/>
                <w:sz w:val="20"/>
                <w:szCs w:val="21"/>
              </w:rPr>
            </w:pPr>
          </w:p>
        </w:tc>
      </w:tr>
      <w:tr w:rsidR="007C1E67" w14:paraId="5CA60791" w14:textId="77777777">
        <w:trPr>
          <w:trHeight w:val="90"/>
          <w:jc w:val="center"/>
        </w:trPr>
        <w:tc>
          <w:tcPr>
            <w:tcW w:w="593" w:type="dxa"/>
            <w:vMerge w:val="restart"/>
            <w:vAlign w:val="center"/>
          </w:tcPr>
          <w:p w14:paraId="002D7F01"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Cs w:val="21"/>
              </w:rPr>
              <w:t>4</w:t>
            </w:r>
          </w:p>
        </w:tc>
        <w:tc>
          <w:tcPr>
            <w:tcW w:w="540" w:type="dxa"/>
            <w:vAlign w:val="center"/>
          </w:tcPr>
          <w:p w14:paraId="6C6E083A"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543E821F" w14:textId="77777777" w:rsidR="007C1E67" w:rsidRDefault="005224D1">
            <w:pPr>
              <w:widowControl/>
              <w:spacing w:before="156" w:after="156"/>
              <w:jc w:val="left"/>
              <w:textAlignment w:val="baseline"/>
              <w:rPr>
                <w:rFonts w:ascii="宋体" w:eastAsia="宋体" w:hAnsi="宋体" w:cs="宋体"/>
                <w:kern w:val="0"/>
                <w:szCs w:val="21"/>
              </w:rPr>
            </w:pPr>
            <w:r>
              <w:rPr>
                <w:rFonts w:ascii="宋体" w:eastAsia="宋体" w:hAnsi="宋体" w:cs="宋体" w:hint="eastAsia"/>
                <w:szCs w:val="21"/>
              </w:rPr>
              <w:t>第二十八章口腔检查及术区隔离</w:t>
            </w:r>
            <w:r>
              <w:rPr>
                <w:rFonts w:ascii="宋体" w:eastAsia="宋体" w:hAnsi="宋体" w:cs="宋体" w:hint="eastAsia"/>
                <w:szCs w:val="21"/>
              </w:rPr>
              <w:t xml:space="preserve"> </w:t>
            </w:r>
            <w:r>
              <w:rPr>
                <w:rFonts w:ascii="宋体" w:eastAsia="宋体" w:hAnsi="宋体" w:cs="宋体" w:hint="eastAsia"/>
                <w:szCs w:val="21"/>
              </w:rPr>
              <w:t>第二十七章病史采集与临床检查</w:t>
            </w:r>
          </w:p>
        </w:tc>
        <w:tc>
          <w:tcPr>
            <w:tcW w:w="1980" w:type="dxa"/>
            <w:vAlign w:val="center"/>
          </w:tcPr>
          <w:p w14:paraId="7D12BA72"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术区隔离的方法；橡皮障隔离术；临床检查前准备及临床检查内容；病史采集及病历记录</w:t>
            </w:r>
          </w:p>
        </w:tc>
        <w:tc>
          <w:tcPr>
            <w:tcW w:w="720" w:type="dxa"/>
            <w:vAlign w:val="center"/>
          </w:tcPr>
          <w:p w14:paraId="5287A9CA"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39898652"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掌握病史采集的方法和内容，口腔临床检查的基本方法和特殊检查法及影像学检查。了解病历记录的书写内容和项目，手术显微镜检查，口腔术区隔离的方法</w:t>
            </w:r>
          </w:p>
        </w:tc>
        <w:tc>
          <w:tcPr>
            <w:tcW w:w="904" w:type="dxa"/>
            <w:vAlign w:val="center"/>
          </w:tcPr>
          <w:p w14:paraId="6BF2CCC1" w14:textId="77777777" w:rsidR="007C1E67" w:rsidRDefault="007C1E67">
            <w:pPr>
              <w:widowControl/>
              <w:spacing w:before="156" w:after="156"/>
              <w:jc w:val="center"/>
              <w:textAlignment w:val="baseline"/>
              <w:rPr>
                <w:rFonts w:ascii="宋体" w:eastAsia="宋体" w:hAnsi="宋体"/>
                <w:sz w:val="20"/>
                <w:szCs w:val="21"/>
              </w:rPr>
            </w:pPr>
          </w:p>
        </w:tc>
      </w:tr>
      <w:tr w:rsidR="007C1E67" w14:paraId="54120A62" w14:textId="77777777">
        <w:trPr>
          <w:trHeight w:val="1751"/>
          <w:jc w:val="center"/>
        </w:trPr>
        <w:tc>
          <w:tcPr>
            <w:tcW w:w="593" w:type="dxa"/>
            <w:vMerge/>
            <w:vAlign w:val="center"/>
          </w:tcPr>
          <w:p w14:paraId="687D1E77" w14:textId="77777777" w:rsidR="007C1E67" w:rsidRDefault="007C1E67">
            <w:pPr>
              <w:widowControl/>
              <w:spacing w:before="156" w:after="156"/>
              <w:jc w:val="center"/>
              <w:textAlignment w:val="baseline"/>
              <w:rPr>
                <w:rFonts w:ascii="宋体" w:eastAsia="宋体" w:hAnsi="宋体"/>
                <w:szCs w:val="21"/>
              </w:rPr>
            </w:pPr>
          </w:p>
        </w:tc>
        <w:tc>
          <w:tcPr>
            <w:tcW w:w="540" w:type="dxa"/>
            <w:vAlign w:val="center"/>
          </w:tcPr>
          <w:p w14:paraId="23069E70"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4FF8F50B" w14:textId="77777777" w:rsidR="007C1E67" w:rsidRDefault="005224D1">
            <w:pPr>
              <w:widowControl/>
              <w:spacing w:before="156" w:after="156"/>
              <w:jc w:val="left"/>
              <w:textAlignment w:val="baseline"/>
            </w:pPr>
            <w:r>
              <w:rPr>
                <w:rFonts w:ascii="宋体" w:eastAsia="宋体" w:hAnsi="宋体" w:cs="宋体" w:hint="eastAsia"/>
                <w:kern w:val="0"/>
                <w:szCs w:val="21"/>
              </w:rPr>
              <w:t>牙髓及根尖周组织生理特点</w:t>
            </w:r>
          </w:p>
        </w:tc>
        <w:tc>
          <w:tcPr>
            <w:tcW w:w="1980" w:type="dxa"/>
            <w:vAlign w:val="center"/>
          </w:tcPr>
          <w:p w14:paraId="1CDD9658" w14:textId="77777777" w:rsidR="007C1E67" w:rsidRDefault="005224D1">
            <w:pPr>
              <w:widowControl/>
              <w:spacing w:beforeLines="50" w:before="156" w:afterLines="50" w:after="156"/>
              <w:rPr>
                <w:rFonts w:ascii="宋体" w:eastAsia="宋体" w:hAnsi="宋体" w:cs="宋体"/>
                <w:szCs w:val="21"/>
              </w:rPr>
            </w:pPr>
            <w:r>
              <w:rPr>
                <w:rFonts w:cs="TimesNewRomanPSMT" w:hint="eastAsia"/>
                <w:color w:val="000000"/>
                <w:kern w:val="0"/>
                <w:szCs w:val="21"/>
              </w:rPr>
              <w:t>牙髓病、根尖周病治疗的生物学基础</w:t>
            </w:r>
            <w:r>
              <w:rPr>
                <w:rFonts w:cs="TimesNewRomanPSMT" w:hint="eastAsia"/>
                <w:color w:val="000000"/>
                <w:kern w:val="0"/>
                <w:szCs w:val="21"/>
              </w:rPr>
              <w:t>；</w:t>
            </w:r>
            <w:r>
              <w:rPr>
                <w:rFonts w:cs="TimesNewRomanPSMT" w:hint="eastAsia"/>
                <w:color w:val="000000"/>
                <w:kern w:val="0"/>
                <w:szCs w:val="21"/>
              </w:rPr>
              <w:t>牙髓的功能及牙髓感觉神经纤维的特点</w:t>
            </w:r>
            <w:r>
              <w:rPr>
                <w:rFonts w:cs="TimesNewRomanPSMT" w:hint="eastAsia"/>
                <w:color w:val="000000"/>
                <w:kern w:val="0"/>
                <w:szCs w:val="21"/>
              </w:rPr>
              <w:t>；</w:t>
            </w:r>
            <w:r>
              <w:rPr>
                <w:rFonts w:cs="TimesNewRomanPSMT" w:hint="eastAsia"/>
                <w:color w:val="000000"/>
                <w:kern w:val="0"/>
                <w:szCs w:val="21"/>
              </w:rPr>
              <w:t>牙髓的增龄性变化和牙骨质的生理学特点</w:t>
            </w:r>
          </w:p>
        </w:tc>
        <w:tc>
          <w:tcPr>
            <w:tcW w:w="720" w:type="dxa"/>
            <w:vAlign w:val="center"/>
          </w:tcPr>
          <w:p w14:paraId="7BDD5E4B"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76776984" w14:textId="77777777" w:rsidR="007C1E67" w:rsidRDefault="005224D1">
            <w:pPr>
              <w:snapToGrid w:val="0"/>
              <w:jc w:val="center"/>
              <w:textAlignment w:val="baseline"/>
              <w:rPr>
                <w:rFonts w:ascii="宋体" w:eastAsia="宋体" w:hAnsi="宋体" w:cs="宋体"/>
                <w:szCs w:val="21"/>
              </w:rPr>
            </w:pPr>
            <w:r>
              <w:rPr>
                <w:rFonts w:cs="TimesNewRomanPSMT" w:hint="eastAsia"/>
                <w:color w:val="000000"/>
                <w:kern w:val="0"/>
                <w:szCs w:val="21"/>
              </w:rPr>
              <w:t>掌握牙髓病、根尖周病治疗的生物学基础</w:t>
            </w:r>
          </w:p>
        </w:tc>
        <w:tc>
          <w:tcPr>
            <w:tcW w:w="904" w:type="dxa"/>
            <w:vAlign w:val="center"/>
          </w:tcPr>
          <w:p w14:paraId="5E17D9F9" w14:textId="77777777" w:rsidR="007C1E67" w:rsidRDefault="007C1E67">
            <w:pPr>
              <w:widowControl/>
              <w:spacing w:before="156" w:after="156"/>
              <w:jc w:val="center"/>
              <w:textAlignment w:val="baseline"/>
              <w:rPr>
                <w:rFonts w:ascii="宋体" w:eastAsia="宋体" w:hAnsi="宋体"/>
                <w:sz w:val="20"/>
                <w:szCs w:val="21"/>
              </w:rPr>
            </w:pPr>
          </w:p>
        </w:tc>
      </w:tr>
      <w:tr w:rsidR="007C1E67" w14:paraId="0B319D82" w14:textId="77777777">
        <w:trPr>
          <w:trHeight w:val="287"/>
          <w:jc w:val="center"/>
        </w:trPr>
        <w:tc>
          <w:tcPr>
            <w:tcW w:w="593" w:type="dxa"/>
            <w:vMerge/>
            <w:vAlign w:val="center"/>
          </w:tcPr>
          <w:p w14:paraId="53254524" w14:textId="77777777" w:rsidR="007C1E67" w:rsidRDefault="007C1E67">
            <w:pPr>
              <w:widowControl/>
              <w:spacing w:before="156" w:after="156"/>
              <w:jc w:val="center"/>
              <w:textAlignment w:val="baseline"/>
              <w:rPr>
                <w:rFonts w:ascii="宋体" w:eastAsia="宋体" w:hAnsi="宋体"/>
                <w:szCs w:val="21"/>
              </w:rPr>
            </w:pPr>
          </w:p>
        </w:tc>
        <w:tc>
          <w:tcPr>
            <w:tcW w:w="540" w:type="dxa"/>
            <w:vAlign w:val="center"/>
          </w:tcPr>
          <w:p w14:paraId="57DA535D"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6DBCF617"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0539D25C"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牙科治疗设备的工作原理和保养知识</w:t>
            </w:r>
          </w:p>
        </w:tc>
        <w:tc>
          <w:tcPr>
            <w:tcW w:w="720" w:type="dxa"/>
            <w:vAlign w:val="center"/>
          </w:tcPr>
          <w:p w14:paraId="1647CC98"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5B80AD65"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熟悉牙科治疗设备的保养知识；掌握牙科治疗手机车针的拆</w:t>
            </w:r>
            <w:r>
              <w:rPr>
                <w:rFonts w:ascii="宋体" w:eastAsia="宋体" w:hAnsi="宋体" w:cs="宋体" w:hint="eastAsia"/>
                <w:szCs w:val="21"/>
              </w:rPr>
              <w:lastRenderedPageBreak/>
              <w:t>卸及治疗台的使用</w:t>
            </w:r>
          </w:p>
        </w:tc>
        <w:tc>
          <w:tcPr>
            <w:tcW w:w="904" w:type="dxa"/>
            <w:vAlign w:val="center"/>
          </w:tcPr>
          <w:p w14:paraId="7288F526" w14:textId="77777777" w:rsidR="007C1E67" w:rsidRDefault="007C1E67">
            <w:pPr>
              <w:widowControl/>
              <w:spacing w:before="156" w:after="156"/>
              <w:jc w:val="center"/>
              <w:textAlignment w:val="baseline"/>
              <w:rPr>
                <w:rFonts w:ascii="宋体" w:eastAsia="宋体" w:hAnsi="宋体"/>
                <w:sz w:val="20"/>
                <w:szCs w:val="21"/>
              </w:rPr>
            </w:pPr>
          </w:p>
        </w:tc>
      </w:tr>
      <w:tr w:rsidR="007C1E67" w14:paraId="658FD3E4" w14:textId="77777777">
        <w:trPr>
          <w:trHeight w:val="905"/>
          <w:jc w:val="center"/>
        </w:trPr>
        <w:tc>
          <w:tcPr>
            <w:tcW w:w="593" w:type="dxa"/>
            <w:vMerge w:val="restart"/>
            <w:vAlign w:val="center"/>
          </w:tcPr>
          <w:p w14:paraId="09742A85"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5</w:t>
            </w:r>
          </w:p>
        </w:tc>
        <w:tc>
          <w:tcPr>
            <w:tcW w:w="540" w:type="dxa"/>
            <w:vAlign w:val="center"/>
          </w:tcPr>
          <w:p w14:paraId="488FDCD3"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52176072" w14:textId="77777777" w:rsidR="007C1E67" w:rsidRDefault="005224D1">
            <w:pPr>
              <w:widowControl/>
              <w:spacing w:before="156" w:after="156"/>
              <w:jc w:val="left"/>
              <w:textAlignment w:val="baseline"/>
              <w:rPr>
                <w:rFonts w:ascii="宋体" w:eastAsia="宋体" w:hAnsi="宋体" w:cs="宋体"/>
                <w:kern w:val="0"/>
                <w:szCs w:val="21"/>
              </w:rPr>
            </w:pPr>
            <w:r>
              <w:rPr>
                <w:rFonts w:ascii="宋体" w:eastAsia="宋体" w:hAnsi="宋体" w:cs="宋体" w:hint="eastAsia"/>
                <w:kern w:val="0"/>
                <w:szCs w:val="21"/>
              </w:rPr>
              <w:t>牙髓及根尖周病病因及发病机制、检查和诊断方法</w:t>
            </w:r>
          </w:p>
          <w:p w14:paraId="65DBCE6D" w14:textId="77777777" w:rsidR="007C1E67" w:rsidRDefault="005224D1">
            <w:pPr>
              <w:widowControl/>
              <w:spacing w:before="156" w:after="156"/>
              <w:jc w:val="left"/>
              <w:textAlignment w:val="baseline"/>
            </w:pPr>
            <w:r>
              <w:rPr>
                <w:rFonts w:ascii="宋体" w:eastAsia="宋体" w:hAnsi="宋体" w:cs="宋体" w:hint="eastAsia"/>
                <w:kern w:val="0"/>
                <w:szCs w:val="21"/>
              </w:rPr>
              <w:t>牙髓病分类、临床表现及诊断</w:t>
            </w:r>
          </w:p>
        </w:tc>
        <w:tc>
          <w:tcPr>
            <w:tcW w:w="1980" w:type="dxa"/>
            <w:vAlign w:val="center"/>
          </w:tcPr>
          <w:p w14:paraId="3C8B23B5"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牙髓病的分类、临床表现及诊断、鉴别诊断；根尖周病的临床表现及诊断、鉴别诊断</w:t>
            </w:r>
          </w:p>
          <w:p w14:paraId="40E5B71D" w14:textId="77777777" w:rsidR="007C1E67" w:rsidRDefault="007C1E67">
            <w:pPr>
              <w:widowControl/>
              <w:spacing w:beforeLines="50" w:before="156" w:afterLines="50" w:after="156"/>
              <w:rPr>
                <w:rFonts w:ascii="宋体" w:eastAsia="宋体" w:hAnsi="宋体" w:cs="宋体"/>
                <w:szCs w:val="21"/>
              </w:rPr>
            </w:pPr>
          </w:p>
        </w:tc>
        <w:tc>
          <w:tcPr>
            <w:tcW w:w="720" w:type="dxa"/>
            <w:vAlign w:val="center"/>
          </w:tcPr>
          <w:p w14:paraId="47AE9DA4"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vAlign w:val="center"/>
          </w:tcPr>
          <w:p w14:paraId="10E268B5" w14:textId="77777777" w:rsidR="007C1E67" w:rsidRDefault="005224D1">
            <w:pPr>
              <w:pStyle w:val="a4"/>
              <w:tabs>
                <w:tab w:val="left" w:pos="1995"/>
                <w:tab w:val="left" w:pos="2310"/>
              </w:tabs>
              <w:adjustRightInd w:val="0"/>
              <w:snapToGrid w:val="0"/>
              <w:spacing w:line="360" w:lineRule="auto"/>
              <w:rPr>
                <w:rFonts w:hAnsi="宋体" w:cs="宋体"/>
                <w:szCs w:val="21"/>
              </w:rPr>
            </w:pPr>
            <w:r>
              <w:rPr>
                <w:rFonts w:hAnsi="宋体" w:cs="宋体" w:hint="eastAsia"/>
                <w:szCs w:val="21"/>
              </w:rPr>
              <w:t>牙髓</w:t>
            </w:r>
            <w:r>
              <w:rPr>
                <w:rFonts w:hAnsi="宋体" w:cs="宋体" w:hint="eastAsia"/>
                <w:szCs w:val="21"/>
              </w:rPr>
              <w:t>及根尖周</w:t>
            </w:r>
            <w:r>
              <w:rPr>
                <w:rFonts w:hAnsi="宋体" w:cs="宋体" w:hint="eastAsia"/>
                <w:szCs w:val="21"/>
              </w:rPr>
              <w:t>病的分类、临床表现及诊断、鉴别诊断</w:t>
            </w:r>
          </w:p>
        </w:tc>
        <w:tc>
          <w:tcPr>
            <w:tcW w:w="904" w:type="dxa"/>
            <w:vAlign w:val="center"/>
          </w:tcPr>
          <w:p w14:paraId="58D7B035" w14:textId="77777777" w:rsidR="007C1E67" w:rsidRDefault="007C1E67">
            <w:pPr>
              <w:widowControl/>
              <w:spacing w:before="156" w:after="156"/>
              <w:jc w:val="center"/>
              <w:textAlignment w:val="baseline"/>
              <w:rPr>
                <w:rFonts w:ascii="宋体" w:eastAsia="宋体" w:hAnsi="宋体"/>
                <w:sz w:val="20"/>
                <w:szCs w:val="21"/>
              </w:rPr>
            </w:pPr>
          </w:p>
        </w:tc>
      </w:tr>
      <w:tr w:rsidR="007C1E67" w14:paraId="06C0CD9A" w14:textId="77777777">
        <w:trPr>
          <w:trHeight w:val="90"/>
          <w:jc w:val="center"/>
        </w:trPr>
        <w:tc>
          <w:tcPr>
            <w:tcW w:w="593" w:type="dxa"/>
            <w:vMerge/>
            <w:vAlign w:val="center"/>
          </w:tcPr>
          <w:p w14:paraId="59C0CE95"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54C21487"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349A5630"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1FE92C6E"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仿真牙</w:t>
            </w:r>
            <w:r>
              <w:rPr>
                <w:rFonts w:ascii="宋体" w:eastAsia="宋体" w:hAnsi="宋体" w:cs="宋体" w:hint="eastAsia"/>
                <w:szCs w:val="21"/>
              </w:rPr>
              <w:t>1 III</w:t>
            </w:r>
            <w:proofErr w:type="gramStart"/>
            <w:r>
              <w:rPr>
                <w:rFonts w:ascii="宋体" w:eastAsia="宋体" w:hAnsi="宋体" w:cs="宋体" w:hint="eastAsia"/>
                <w:szCs w:val="21"/>
              </w:rPr>
              <w:t>类洞型</w:t>
            </w:r>
            <w:proofErr w:type="gramEnd"/>
            <w:r>
              <w:rPr>
                <w:rFonts w:ascii="宋体" w:eastAsia="宋体" w:hAnsi="宋体" w:cs="宋体" w:hint="eastAsia"/>
                <w:szCs w:val="21"/>
              </w:rPr>
              <w:t>制备</w:t>
            </w:r>
            <w:r>
              <w:rPr>
                <w:rFonts w:ascii="宋体" w:eastAsia="宋体" w:hAnsi="宋体" w:cs="宋体" w:hint="eastAsia"/>
                <w:szCs w:val="21"/>
              </w:rPr>
              <w:t xml:space="preserve">  </w:t>
            </w:r>
            <w:r>
              <w:rPr>
                <w:rFonts w:ascii="宋体" w:eastAsia="宋体" w:hAnsi="宋体" w:cs="宋体" w:hint="eastAsia"/>
                <w:szCs w:val="21"/>
              </w:rPr>
              <w:t>仿真牙窝洞垫底</w:t>
            </w:r>
          </w:p>
        </w:tc>
        <w:tc>
          <w:tcPr>
            <w:tcW w:w="720" w:type="dxa"/>
            <w:vAlign w:val="center"/>
          </w:tcPr>
          <w:p w14:paraId="4F5A4C41"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562C40B7" w14:textId="77777777" w:rsidR="007C1E67" w:rsidRDefault="005224D1">
            <w:pPr>
              <w:pStyle w:val="a4"/>
              <w:tabs>
                <w:tab w:val="left" w:pos="1995"/>
                <w:tab w:val="left" w:pos="2310"/>
              </w:tabs>
              <w:adjustRightInd w:val="0"/>
              <w:snapToGrid w:val="0"/>
              <w:spacing w:line="360" w:lineRule="auto"/>
              <w:rPr>
                <w:rFonts w:hAnsi="宋体" w:cs="宋体"/>
                <w:szCs w:val="21"/>
              </w:rPr>
            </w:pPr>
            <w:r>
              <w:rPr>
                <w:rFonts w:hAnsi="宋体" w:cs="宋体" w:hint="eastAsia"/>
                <w:szCs w:val="21"/>
              </w:rPr>
              <w:t>掌握</w:t>
            </w:r>
            <w:r>
              <w:rPr>
                <w:rFonts w:hAnsi="宋体" w:cs="宋体" w:hint="eastAsia"/>
                <w:szCs w:val="21"/>
              </w:rPr>
              <w:t>III</w:t>
            </w:r>
            <w:proofErr w:type="gramStart"/>
            <w:r>
              <w:rPr>
                <w:rFonts w:hAnsi="宋体" w:cs="宋体" w:hint="eastAsia"/>
                <w:szCs w:val="21"/>
              </w:rPr>
              <w:t>类洞的</w:t>
            </w:r>
            <w:proofErr w:type="gramEnd"/>
            <w:r>
              <w:rPr>
                <w:rFonts w:hAnsi="宋体" w:cs="宋体" w:hint="eastAsia"/>
                <w:szCs w:val="21"/>
              </w:rPr>
              <w:t>制备方法及注意要点；掌握水门汀垫底的操作技巧</w:t>
            </w:r>
          </w:p>
        </w:tc>
        <w:tc>
          <w:tcPr>
            <w:tcW w:w="904" w:type="dxa"/>
            <w:vAlign w:val="center"/>
          </w:tcPr>
          <w:p w14:paraId="7ABB83EB" w14:textId="77777777" w:rsidR="007C1E67" w:rsidRDefault="007C1E67">
            <w:pPr>
              <w:widowControl/>
              <w:spacing w:before="156" w:after="156"/>
              <w:jc w:val="center"/>
              <w:textAlignment w:val="baseline"/>
              <w:rPr>
                <w:rFonts w:ascii="宋体" w:eastAsia="宋体" w:hAnsi="宋体"/>
                <w:sz w:val="20"/>
                <w:szCs w:val="21"/>
              </w:rPr>
            </w:pPr>
          </w:p>
        </w:tc>
      </w:tr>
      <w:tr w:rsidR="007C1E67" w14:paraId="21012360" w14:textId="77777777">
        <w:trPr>
          <w:trHeight w:val="3452"/>
          <w:jc w:val="center"/>
        </w:trPr>
        <w:tc>
          <w:tcPr>
            <w:tcW w:w="593" w:type="dxa"/>
            <w:vMerge w:val="restart"/>
            <w:vAlign w:val="center"/>
          </w:tcPr>
          <w:p w14:paraId="2D9C50E8"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6</w:t>
            </w:r>
          </w:p>
        </w:tc>
        <w:tc>
          <w:tcPr>
            <w:tcW w:w="540" w:type="dxa"/>
            <w:vAlign w:val="center"/>
          </w:tcPr>
          <w:p w14:paraId="60D8A474"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7229DD9D" w14:textId="77777777" w:rsidR="007C1E67" w:rsidRDefault="005224D1">
            <w:pPr>
              <w:widowControl/>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根尖周炎的临床表现及诊断</w:t>
            </w:r>
          </w:p>
          <w:p w14:paraId="4B27CA51"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牙髓根尖周病的治疗计划</w:t>
            </w:r>
          </w:p>
          <w:p w14:paraId="5089700C"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根管治疗术</w:t>
            </w:r>
          </w:p>
          <w:p w14:paraId="439C6868"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髓腔应用解剖与开髓</w:t>
            </w:r>
          </w:p>
        </w:tc>
        <w:tc>
          <w:tcPr>
            <w:tcW w:w="1980" w:type="dxa"/>
            <w:vAlign w:val="center"/>
          </w:tcPr>
          <w:p w14:paraId="625E34C5"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治疗原则和计划；患者和患牙状态；术前感染控制；疼痛控制；应急处理。</w:t>
            </w:r>
          </w:p>
          <w:p w14:paraId="531B6559"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根管治疗术的发展概况、原理、病例选择、操作原则、疗效及评价标准。</w:t>
            </w:r>
          </w:p>
          <w:p w14:paraId="5D0BE3DE"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髓腔应用解剖；开髓。</w:t>
            </w:r>
          </w:p>
        </w:tc>
        <w:tc>
          <w:tcPr>
            <w:tcW w:w="720" w:type="dxa"/>
            <w:vAlign w:val="center"/>
          </w:tcPr>
          <w:p w14:paraId="2C31A201"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1744" w:type="dxa"/>
            <w:vAlign w:val="center"/>
          </w:tcPr>
          <w:p w14:paraId="0720B87D"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作业：完成章节相关思考题</w:t>
            </w:r>
          </w:p>
          <w:p w14:paraId="0D5248C3"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要求：掌握牙髓病和根尖周病的治疗原则和应急处理措施；掌握根管治疗术的概念、病例选择、操作原则；</w:t>
            </w:r>
            <w:proofErr w:type="gramStart"/>
            <w:r>
              <w:rPr>
                <w:rFonts w:ascii="宋体" w:eastAsia="宋体" w:hAnsi="宋体" w:cs="宋体" w:hint="eastAsia"/>
                <w:szCs w:val="21"/>
              </w:rPr>
              <w:t>掌握各牙位</w:t>
            </w:r>
            <w:proofErr w:type="gramEnd"/>
            <w:r>
              <w:rPr>
                <w:rFonts w:ascii="宋体" w:eastAsia="宋体" w:hAnsi="宋体" w:cs="宋体" w:hint="eastAsia"/>
                <w:szCs w:val="21"/>
              </w:rPr>
              <w:t>髓腔应用解剖特点；掌握</w:t>
            </w:r>
            <w:proofErr w:type="gramStart"/>
            <w:r>
              <w:rPr>
                <w:rFonts w:ascii="宋体" w:eastAsia="宋体" w:hAnsi="宋体" w:cs="宋体" w:hint="eastAsia"/>
                <w:szCs w:val="21"/>
              </w:rPr>
              <w:t>开髓术及</w:t>
            </w:r>
            <w:proofErr w:type="gramEnd"/>
            <w:r>
              <w:rPr>
                <w:rFonts w:ascii="宋体" w:eastAsia="宋体" w:hAnsi="宋体" w:cs="宋体" w:hint="eastAsia"/>
                <w:szCs w:val="21"/>
              </w:rPr>
              <w:t>常用器械使用法。</w:t>
            </w:r>
          </w:p>
        </w:tc>
        <w:tc>
          <w:tcPr>
            <w:tcW w:w="904" w:type="dxa"/>
            <w:vAlign w:val="center"/>
          </w:tcPr>
          <w:p w14:paraId="28BE20E8" w14:textId="77777777" w:rsidR="007C1E67" w:rsidRDefault="007C1E67">
            <w:pPr>
              <w:widowControl/>
              <w:spacing w:before="156" w:after="156"/>
              <w:jc w:val="center"/>
              <w:textAlignment w:val="baseline"/>
              <w:rPr>
                <w:rFonts w:ascii="宋体" w:eastAsia="宋体" w:hAnsi="宋体"/>
                <w:sz w:val="20"/>
                <w:szCs w:val="21"/>
              </w:rPr>
            </w:pPr>
          </w:p>
        </w:tc>
      </w:tr>
      <w:tr w:rsidR="007C1E67" w14:paraId="5AEB6466" w14:textId="77777777">
        <w:trPr>
          <w:trHeight w:val="327"/>
          <w:jc w:val="center"/>
        </w:trPr>
        <w:tc>
          <w:tcPr>
            <w:tcW w:w="593" w:type="dxa"/>
            <w:vMerge/>
            <w:vAlign w:val="center"/>
          </w:tcPr>
          <w:p w14:paraId="43B6CB1A"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569A8B3F"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01DCD1D2" w14:textId="77777777" w:rsidR="007C1E67" w:rsidRDefault="005224D1">
            <w:pPr>
              <w:widowControl/>
              <w:spacing w:beforeLines="50" w:before="156" w:afterLines="50" w:after="156"/>
            </w:pPr>
            <w:r>
              <w:rPr>
                <w:rFonts w:hint="eastAsia"/>
              </w:rPr>
              <w:t>牙体牙髓病学实习教程</w:t>
            </w:r>
          </w:p>
        </w:tc>
        <w:tc>
          <w:tcPr>
            <w:tcW w:w="1980" w:type="dxa"/>
            <w:vAlign w:val="center"/>
          </w:tcPr>
          <w:p w14:paraId="0F6A2847"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仿真牙</w:t>
            </w:r>
            <w:r>
              <w:rPr>
                <w:rFonts w:ascii="宋体" w:eastAsia="宋体" w:hAnsi="宋体" w:cs="宋体" w:hint="eastAsia"/>
                <w:szCs w:val="21"/>
              </w:rPr>
              <w:t>6 4</w:t>
            </w:r>
            <w:proofErr w:type="gramStart"/>
            <w:r>
              <w:rPr>
                <w:rFonts w:ascii="宋体" w:eastAsia="宋体" w:hAnsi="宋体" w:cs="宋体" w:hint="eastAsia"/>
                <w:szCs w:val="21"/>
              </w:rPr>
              <w:t>洞型制备</w:t>
            </w:r>
            <w:proofErr w:type="gramEnd"/>
            <w:r>
              <w:rPr>
                <w:rFonts w:ascii="宋体" w:eastAsia="宋体" w:hAnsi="宋体" w:cs="宋体" w:hint="eastAsia"/>
                <w:szCs w:val="21"/>
              </w:rPr>
              <w:t xml:space="preserve">  </w:t>
            </w:r>
            <w:r>
              <w:rPr>
                <w:rFonts w:ascii="宋体" w:eastAsia="宋体" w:hAnsi="宋体" w:cs="宋体" w:hint="eastAsia"/>
                <w:szCs w:val="21"/>
              </w:rPr>
              <w:t>切牙切角</w:t>
            </w:r>
            <w:proofErr w:type="gramStart"/>
            <w:r>
              <w:rPr>
                <w:rFonts w:ascii="宋体" w:eastAsia="宋体" w:hAnsi="宋体" w:cs="宋体" w:hint="eastAsia"/>
                <w:szCs w:val="21"/>
              </w:rPr>
              <w:t>缺损洞型制备</w:t>
            </w:r>
            <w:proofErr w:type="gramEnd"/>
          </w:p>
        </w:tc>
        <w:tc>
          <w:tcPr>
            <w:tcW w:w="720" w:type="dxa"/>
            <w:vAlign w:val="center"/>
          </w:tcPr>
          <w:p w14:paraId="7697EE1B"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1744" w:type="dxa"/>
            <w:vAlign w:val="center"/>
          </w:tcPr>
          <w:p w14:paraId="3D966923"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I\II\IV\V</w:t>
            </w:r>
            <w:proofErr w:type="gramStart"/>
            <w:r>
              <w:rPr>
                <w:rFonts w:ascii="宋体" w:eastAsia="宋体" w:hAnsi="宋体" w:cs="宋体" w:hint="eastAsia"/>
                <w:szCs w:val="21"/>
              </w:rPr>
              <w:t>类洞及</w:t>
            </w:r>
            <w:proofErr w:type="gramEnd"/>
            <w:r>
              <w:rPr>
                <w:rFonts w:ascii="宋体" w:eastAsia="宋体" w:hAnsi="宋体" w:cs="宋体" w:hint="eastAsia"/>
                <w:szCs w:val="21"/>
              </w:rPr>
              <w:t>切角缺损的制备方法及注意要点</w:t>
            </w:r>
          </w:p>
        </w:tc>
        <w:tc>
          <w:tcPr>
            <w:tcW w:w="904" w:type="dxa"/>
            <w:vAlign w:val="center"/>
          </w:tcPr>
          <w:p w14:paraId="4E4C29C6" w14:textId="77777777" w:rsidR="007C1E67" w:rsidRDefault="007C1E67">
            <w:pPr>
              <w:widowControl/>
              <w:spacing w:before="156" w:after="156"/>
              <w:jc w:val="center"/>
              <w:textAlignment w:val="baseline"/>
              <w:rPr>
                <w:rFonts w:ascii="宋体" w:eastAsia="宋体" w:hAnsi="宋体"/>
                <w:sz w:val="20"/>
                <w:szCs w:val="21"/>
              </w:rPr>
            </w:pPr>
          </w:p>
        </w:tc>
      </w:tr>
      <w:tr w:rsidR="007C1E67" w14:paraId="5B90DFEC" w14:textId="77777777">
        <w:trPr>
          <w:trHeight w:val="6176"/>
          <w:jc w:val="center"/>
        </w:trPr>
        <w:tc>
          <w:tcPr>
            <w:tcW w:w="593" w:type="dxa"/>
            <w:vMerge w:val="restart"/>
            <w:vAlign w:val="center"/>
          </w:tcPr>
          <w:p w14:paraId="1377843C"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lastRenderedPageBreak/>
              <w:t>7</w:t>
            </w:r>
          </w:p>
        </w:tc>
        <w:tc>
          <w:tcPr>
            <w:tcW w:w="540" w:type="dxa"/>
            <w:vAlign w:val="center"/>
          </w:tcPr>
          <w:p w14:paraId="6B18A9D7"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2C389837"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第二十一章根管预备与消毒</w:t>
            </w:r>
          </w:p>
          <w:p w14:paraId="12343A3E"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第二十二章</w:t>
            </w:r>
            <w:r>
              <w:rPr>
                <w:rFonts w:ascii="宋体" w:eastAsia="宋体" w:hAnsi="宋体" w:cs="宋体" w:hint="eastAsia"/>
                <w:szCs w:val="21"/>
              </w:rPr>
              <w:t xml:space="preserve"> </w:t>
            </w:r>
            <w:r>
              <w:rPr>
                <w:rFonts w:ascii="宋体" w:eastAsia="宋体" w:hAnsi="宋体" w:cs="宋体" w:hint="eastAsia"/>
                <w:szCs w:val="21"/>
              </w:rPr>
              <w:t>根管充填第</w:t>
            </w:r>
          </w:p>
          <w:p w14:paraId="78AB2234"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二十三章</w:t>
            </w:r>
            <w:r>
              <w:rPr>
                <w:rFonts w:ascii="宋体" w:eastAsia="宋体" w:hAnsi="宋体" w:cs="宋体" w:hint="eastAsia"/>
                <w:szCs w:val="21"/>
              </w:rPr>
              <w:t xml:space="preserve"> </w:t>
            </w:r>
            <w:r>
              <w:rPr>
                <w:rFonts w:ascii="宋体" w:eastAsia="宋体" w:hAnsi="宋体" w:cs="宋体" w:hint="eastAsia"/>
                <w:szCs w:val="21"/>
              </w:rPr>
              <w:t>根尖诱导成形术与根尖屏障术</w:t>
            </w:r>
          </w:p>
          <w:p w14:paraId="584C223F"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第二十四章</w:t>
            </w:r>
            <w:r>
              <w:rPr>
                <w:rFonts w:ascii="宋体" w:eastAsia="宋体" w:hAnsi="宋体" w:cs="宋体" w:hint="eastAsia"/>
                <w:szCs w:val="21"/>
              </w:rPr>
              <w:t xml:space="preserve"> </w:t>
            </w:r>
            <w:r>
              <w:rPr>
                <w:rFonts w:ascii="宋体" w:eastAsia="宋体" w:hAnsi="宋体" w:cs="宋体" w:hint="eastAsia"/>
                <w:szCs w:val="21"/>
              </w:rPr>
              <w:t>显微根管治疗术与根尖手术</w:t>
            </w:r>
          </w:p>
        </w:tc>
        <w:tc>
          <w:tcPr>
            <w:tcW w:w="1980" w:type="dxa"/>
            <w:vAlign w:val="center"/>
          </w:tcPr>
          <w:p w14:paraId="7BCAA060"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根管预备；根管消毒。</w:t>
            </w:r>
          </w:p>
          <w:p w14:paraId="27778CBF"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根管充填的目的、时机、材料。</w:t>
            </w:r>
          </w:p>
          <w:p w14:paraId="305F3741"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根管充填技术。</w:t>
            </w:r>
          </w:p>
          <w:p w14:paraId="4FD79779"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根尖诱导成形术；根尖屏障术。</w:t>
            </w:r>
          </w:p>
          <w:p w14:paraId="1CDAD526"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显微根管治疗</w:t>
            </w:r>
          </w:p>
        </w:tc>
        <w:tc>
          <w:tcPr>
            <w:tcW w:w="720" w:type="dxa"/>
            <w:vAlign w:val="center"/>
          </w:tcPr>
          <w:p w14:paraId="122FE4A1"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1744" w:type="dxa"/>
            <w:vAlign w:val="center"/>
          </w:tcPr>
          <w:p w14:paraId="5262B573"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作业：完成章节相关思考题</w:t>
            </w:r>
          </w:p>
          <w:p w14:paraId="2FD7E920"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要求：掌握常用根管预备技术的基本步骤、优缺点和注意事项；掌握根管充填材料的种类和性能。掌握侧方加压根管充填方法；掌握根尖诱导成形术的修复机制和愈合类型；掌握根尖屏障术的原理和适应症；掌握显微根管治疗的概念；掌握显微根管治疗的适应症。</w:t>
            </w:r>
          </w:p>
        </w:tc>
        <w:tc>
          <w:tcPr>
            <w:tcW w:w="904" w:type="dxa"/>
            <w:vAlign w:val="center"/>
          </w:tcPr>
          <w:p w14:paraId="09173D21" w14:textId="77777777" w:rsidR="007C1E67" w:rsidRDefault="007C1E67">
            <w:pPr>
              <w:widowControl/>
              <w:spacing w:before="156" w:after="156"/>
              <w:jc w:val="center"/>
              <w:textAlignment w:val="baseline"/>
              <w:rPr>
                <w:rFonts w:ascii="宋体" w:eastAsia="宋体" w:hAnsi="宋体"/>
                <w:sz w:val="20"/>
                <w:szCs w:val="21"/>
              </w:rPr>
            </w:pPr>
          </w:p>
        </w:tc>
      </w:tr>
      <w:tr w:rsidR="007C1E67" w14:paraId="4DB10876" w14:textId="77777777">
        <w:trPr>
          <w:trHeight w:val="233"/>
          <w:jc w:val="center"/>
        </w:trPr>
        <w:tc>
          <w:tcPr>
            <w:tcW w:w="593" w:type="dxa"/>
            <w:vMerge/>
            <w:vAlign w:val="center"/>
          </w:tcPr>
          <w:p w14:paraId="5FEB3EC5"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5ED3E3D5"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01D83B2C" w14:textId="77777777" w:rsidR="007C1E67" w:rsidRDefault="005224D1">
            <w:pPr>
              <w:widowControl/>
              <w:spacing w:beforeLines="50" w:before="156" w:afterLines="50" w:after="156"/>
              <w:jc w:val="center"/>
            </w:pPr>
            <w:r>
              <w:rPr>
                <w:rFonts w:hint="eastAsia"/>
              </w:rPr>
              <w:t>牙体牙髓病学实习教程</w:t>
            </w:r>
          </w:p>
        </w:tc>
        <w:tc>
          <w:tcPr>
            <w:tcW w:w="1980" w:type="dxa"/>
            <w:vAlign w:val="center"/>
          </w:tcPr>
          <w:p w14:paraId="5F62C3D3"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橡皮障的基本操作</w:t>
            </w:r>
          </w:p>
        </w:tc>
        <w:tc>
          <w:tcPr>
            <w:tcW w:w="720" w:type="dxa"/>
            <w:vAlign w:val="center"/>
          </w:tcPr>
          <w:p w14:paraId="6AFF6260"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1744" w:type="dxa"/>
            <w:vAlign w:val="center"/>
          </w:tcPr>
          <w:p w14:paraId="626DDCDB"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初步掌握橡皮障隔离术，熟悉橡皮障隔离术所需器械和用品</w:t>
            </w:r>
          </w:p>
        </w:tc>
        <w:tc>
          <w:tcPr>
            <w:tcW w:w="904" w:type="dxa"/>
            <w:vAlign w:val="center"/>
          </w:tcPr>
          <w:p w14:paraId="2BBEB1A0" w14:textId="77777777" w:rsidR="007C1E67" w:rsidRDefault="007C1E67">
            <w:pPr>
              <w:widowControl/>
              <w:spacing w:before="156" w:after="156"/>
              <w:jc w:val="center"/>
              <w:textAlignment w:val="baseline"/>
              <w:rPr>
                <w:rFonts w:ascii="宋体" w:eastAsia="宋体" w:hAnsi="宋体"/>
                <w:sz w:val="20"/>
                <w:szCs w:val="21"/>
              </w:rPr>
            </w:pPr>
          </w:p>
        </w:tc>
      </w:tr>
      <w:tr w:rsidR="007C1E67" w14:paraId="2EF38E08" w14:textId="77777777">
        <w:trPr>
          <w:trHeight w:val="3530"/>
          <w:jc w:val="center"/>
        </w:trPr>
        <w:tc>
          <w:tcPr>
            <w:tcW w:w="593" w:type="dxa"/>
            <w:vMerge w:val="restart"/>
            <w:vAlign w:val="center"/>
          </w:tcPr>
          <w:p w14:paraId="1B9E7FB2"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8</w:t>
            </w:r>
          </w:p>
        </w:tc>
        <w:tc>
          <w:tcPr>
            <w:tcW w:w="540" w:type="dxa"/>
            <w:vAlign w:val="center"/>
          </w:tcPr>
          <w:p w14:paraId="2A958790"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457E661F"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第二十四章</w:t>
            </w:r>
            <w:r>
              <w:rPr>
                <w:rFonts w:ascii="宋体" w:eastAsia="宋体" w:hAnsi="宋体" w:cs="宋体" w:hint="eastAsia"/>
                <w:szCs w:val="21"/>
              </w:rPr>
              <w:t xml:space="preserve"> </w:t>
            </w:r>
            <w:r>
              <w:rPr>
                <w:rFonts w:ascii="宋体" w:eastAsia="宋体" w:hAnsi="宋体" w:cs="宋体" w:hint="eastAsia"/>
                <w:szCs w:val="21"/>
              </w:rPr>
              <w:t>显微根管治疗术与根尖手术</w:t>
            </w:r>
          </w:p>
          <w:p w14:paraId="1D207FB1"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第二十五章根管治疗并发症及根管再治疗</w:t>
            </w:r>
          </w:p>
          <w:p w14:paraId="02CF6745" w14:textId="77777777" w:rsidR="007C1E67" w:rsidRDefault="005224D1">
            <w:pPr>
              <w:widowControl/>
              <w:spacing w:beforeLines="50" w:before="156" w:afterLines="50" w:after="156"/>
              <w:jc w:val="center"/>
              <w:rPr>
                <w:rFonts w:ascii="宋体" w:eastAsia="宋体" w:hAnsi="宋体" w:cs="宋体"/>
                <w:kern w:val="0"/>
                <w:szCs w:val="21"/>
              </w:rPr>
            </w:pPr>
            <w:r>
              <w:rPr>
                <w:rFonts w:ascii="宋体" w:eastAsia="宋体" w:hAnsi="宋体" w:cs="宋体" w:hint="eastAsia"/>
                <w:szCs w:val="21"/>
              </w:rPr>
              <w:t>第二十六章</w:t>
            </w:r>
            <w:r>
              <w:rPr>
                <w:rFonts w:ascii="宋体" w:eastAsia="宋体" w:hAnsi="宋体" w:cs="宋体" w:hint="eastAsia"/>
                <w:szCs w:val="21"/>
              </w:rPr>
              <w:t xml:space="preserve"> </w:t>
            </w:r>
            <w:r>
              <w:rPr>
                <w:rFonts w:ascii="宋体" w:eastAsia="宋体" w:hAnsi="宋体" w:cs="宋体" w:hint="eastAsia"/>
                <w:szCs w:val="21"/>
              </w:rPr>
              <w:t>根管治疗后的牙体修复</w:t>
            </w:r>
          </w:p>
        </w:tc>
        <w:tc>
          <w:tcPr>
            <w:tcW w:w="1980" w:type="dxa"/>
            <w:vAlign w:val="center"/>
          </w:tcPr>
          <w:p w14:paraId="69B97DDB"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根尖手术。</w:t>
            </w:r>
          </w:p>
          <w:p w14:paraId="0C1E38D2"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根管治疗并发症；根管再治疗。</w:t>
            </w:r>
          </w:p>
          <w:p w14:paraId="7E7676E0"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根管治疗后牙齿的变化；牙体修复前分析与处理；根管治疗后牙齿的直接修复；根管治疗后牙齿的间接修复</w:t>
            </w:r>
          </w:p>
        </w:tc>
        <w:tc>
          <w:tcPr>
            <w:tcW w:w="720" w:type="dxa"/>
            <w:vAlign w:val="center"/>
          </w:tcPr>
          <w:p w14:paraId="21BB5E1F"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744" w:type="dxa"/>
            <w:vAlign w:val="center"/>
          </w:tcPr>
          <w:p w14:paraId="2C1690B9" w14:textId="77777777" w:rsidR="007C1E67" w:rsidRDefault="005224D1">
            <w:pPr>
              <w:widowControl/>
              <w:spacing w:beforeLines="50" w:before="156" w:afterLines="50" w:after="156"/>
              <w:rPr>
                <w:rFonts w:ascii="宋体" w:eastAsia="宋体" w:hAnsi="宋体" w:cs="宋体"/>
                <w:szCs w:val="21"/>
              </w:rPr>
            </w:pPr>
            <w:r>
              <w:rPr>
                <w:rFonts w:ascii="宋体" w:eastAsia="宋体" w:hAnsi="宋体" w:cs="宋体" w:hint="eastAsia"/>
                <w:szCs w:val="21"/>
              </w:rPr>
              <w:t>作业：完成章节相关思考题</w:t>
            </w:r>
          </w:p>
          <w:p w14:paraId="78BACB4A"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要求：掌握根尖手术的适应症；掌握预防根管治疗并发症的方法；掌握根管治疗后牙齿的变化特点、牙体修复的重要性、修复的时机。</w:t>
            </w:r>
          </w:p>
        </w:tc>
        <w:tc>
          <w:tcPr>
            <w:tcW w:w="904" w:type="dxa"/>
            <w:vAlign w:val="center"/>
          </w:tcPr>
          <w:p w14:paraId="3115DE07" w14:textId="77777777" w:rsidR="007C1E67" w:rsidRDefault="007C1E67">
            <w:pPr>
              <w:widowControl/>
              <w:spacing w:before="156" w:after="156"/>
              <w:jc w:val="center"/>
              <w:textAlignment w:val="baseline"/>
              <w:rPr>
                <w:rFonts w:ascii="宋体" w:eastAsia="宋体" w:hAnsi="宋体"/>
                <w:sz w:val="20"/>
                <w:szCs w:val="21"/>
              </w:rPr>
            </w:pPr>
          </w:p>
        </w:tc>
      </w:tr>
      <w:tr w:rsidR="007C1E67" w14:paraId="37B67D9C" w14:textId="77777777">
        <w:trPr>
          <w:trHeight w:val="304"/>
          <w:jc w:val="center"/>
        </w:trPr>
        <w:tc>
          <w:tcPr>
            <w:tcW w:w="593" w:type="dxa"/>
            <w:vMerge/>
            <w:vAlign w:val="center"/>
          </w:tcPr>
          <w:p w14:paraId="509C9A6D"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22DD396A"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1BF06DFA" w14:textId="77777777" w:rsidR="007C1E67" w:rsidRDefault="005224D1">
            <w:pPr>
              <w:widowControl/>
              <w:spacing w:beforeLines="50" w:before="156" w:afterLines="50" w:after="156"/>
              <w:jc w:val="center"/>
            </w:pPr>
            <w:r>
              <w:rPr>
                <w:rFonts w:ascii="宋体" w:eastAsia="宋体" w:hAnsi="宋体" w:cs="宋体" w:hint="eastAsia"/>
                <w:kern w:val="0"/>
                <w:szCs w:val="21"/>
              </w:rPr>
              <w:t>《牙周病学》</w:t>
            </w:r>
            <w:r>
              <w:rPr>
                <w:rFonts w:ascii="宋体" w:eastAsia="宋体" w:hAnsi="宋体" w:cs="宋体" w:hint="eastAsia"/>
                <w:kern w:val="0"/>
                <w:szCs w:val="21"/>
              </w:rPr>
              <w:t>绪论、牙周组织的应用解剖和生理</w:t>
            </w:r>
          </w:p>
        </w:tc>
        <w:tc>
          <w:tcPr>
            <w:tcW w:w="1980" w:type="dxa"/>
            <w:vAlign w:val="center"/>
          </w:tcPr>
          <w:p w14:paraId="71B7DAD2"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第一章、第二章第一节至第七节</w:t>
            </w:r>
          </w:p>
        </w:tc>
        <w:tc>
          <w:tcPr>
            <w:tcW w:w="720" w:type="dxa"/>
            <w:vAlign w:val="center"/>
          </w:tcPr>
          <w:p w14:paraId="3552A3AD"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744" w:type="dxa"/>
            <w:vAlign w:val="center"/>
          </w:tcPr>
          <w:p w14:paraId="3E5DE137" w14:textId="77777777" w:rsidR="007C1E67" w:rsidRDefault="005224D1">
            <w:pPr>
              <w:rPr>
                <w:rFonts w:ascii="宋体" w:eastAsia="宋体" w:hAnsi="宋体" w:cs="宋体"/>
                <w:szCs w:val="21"/>
              </w:rPr>
            </w:pPr>
            <w:r>
              <w:rPr>
                <w:rFonts w:hint="eastAsia"/>
                <w:szCs w:val="21"/>
              </w:rPr>
              <w:t>掌握</w:t>
            </w:r>
            <w:r>
              <w:rPr>
                <w:rFonts w:hint="eastAsia"/>
                <w:szCs w:val="21"/>
              </w:rPr>
              <w:t>牙周组织、牙周病和牙周病学的概念</w:t>
            </w:r>
            <w:r>
              <w:rPr>
                <w:rFonts w:hint="eastAsia"/>
                <w:szCs w:val="21"/>
              </w:rPr>
              <w:t>；</w:t>
            </w:r>
            <w:r>
              <w:rPr>
                <w:rFonts w:hAnsi="宋体" w:hint="eastAsia"/>
                <w:szCs w:val="21"/>
              </w:rPr>
              <w:t>牙周组织的临床解剖学标志和生理学</w:t>
            </w:r>
            <w:r>
              <w:rPr>
                <w:rFonts w:hAnsi="宋体" w:hint="eastAsia"/>
                <w:szCs w:val="21"/>
              </w:rPr>
              <w:lastRenderedPageBreak/>
              <w:t>特点</w:t>
            </w:r>
          </w:p>
        </w:tc>
        <w:tc>
          <w:tcPr>
            <w:tcW w:w="904" w:type="dxa"/>
            <w:vAlign w:val="center"/>
          </w:tcPr>
          <w:p w14:paraId="3295CBC1" w14:textId="77777777" w:rsidR="007C1E67" w:rsidRDefault="007C1E67">
            <w:pPr>
              <w:widowControl/>
              <w:spacing w:before="156" w:after="156"/>
              <w:jc w:val="center"/>
              <w:textAlignment w:val="baseline"/>
              <w:rPr>
                <w:rFonts w:ascii="宋体" w:eastAsia="宋体" w:hAnsi="宋体"/>
                <w:sz w:val="20"/>
                <w:szCs w:val="21"/>
              </w:rPr>
            </w:pPr>
          </w:p>
        </w:tc>
      </w:tr>
      <w:tr w:rsidR="007C1E67" w14:paraId="1FF2F67D" w14:textId="77777777">
        <w:trPr>
          <w:trHeight w:val="330"/>
          <w:jc w:val="center"/>
        </w:trPr>
        <w:tc>
          <w:tcPr>
            <w:tcW w:w="593" w:type="dxa"/>
            <w:vMerge/>
            <w:vAlign w:val="center"/>
          </w:tcPr>
          <w:p w14:paraId="6EFDA2FC"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13628B2C"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4681C092" w14:textId="77777777" w:rsidR="007C1E67" w:rsidRDefault="005224D1">
            <w:pPr>
              <w:widowControl/>
              <w:spacing w:beforeLines="50" w:before="156" w:afterLines="50" w:after="156"/>
              <w:jc w:val="center"/>
            </w:pPr>
            <w:r>
              <w:rPr>
                <w:rFonts w:hint="eastAsia"/>
              </w:rPr>
              <w:t>牙体牙髓病学实习教程</w:t>
            </w:r>
          </w:p>
        </w:tc>
        <w:tc>
          <w:tcPr>
            <w:tcW w:w="1980" w:type="dxa"/>
            <w:vAlign w:val="center"/>
          </w:tcPr>
          <w:p w14:paraId="7AC5739B" w14:textId="77777777" w:rsidR="007C1E67" w:rsidRDefault="005224D1">
            <w:pPr>
              <w:snapToGrid w:val="0"/>
              <w:jc w:val="center"/>
              <w:textAlignment w:val="baseline"/>
              <w:rPr>
                <w:rFonts w:ascii="宋体" w:eastAsia="宋体" w:hAnsi="宋体" w:cs="宋体"/>
                <w:szCs w:val="21"/>
              </w:rPr>
            </w:pPr>
            <w:proofErr w:type="gramStart"/>
            <w:r>
              <w:rPr>
                <w:rFonts w:ascii="宋体" w:eastAsia="宋体" w:hAnsi="宋体" w:cs="宋体" w:hint="eastAsia"/>
                <w:szCs w:val="21"/>
              </w:rPr>
              <w:t>开髓术</w:t>
            </w:r>
            <w:proofErr w:type="gramEnd"/>
          </w:p>
        </w:tc>
        <w:tc>
          <w:tcPr>
            <w:tcW w:w="720" w:type="dxa"/>
            <w:vAlign w:val="center"/>
          </w:tcPr>
          <w:p w14:paraId="03F107F5"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1744" w:type="dxa"/>
            <w:vAlign w:val="center"/>
          </w:tcPr>
          <w:p w14:paraId="50CB0537"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在离体牙上完成开</w:t>
            </w:r>
            <w:proofErr w:type="gramStart"/>
            <w:r>
              <w:rPr>
                <w:rFonts w:ascii="宋体" w:eastAsia="宋体" w:hAnsi="宋体" w:cs="宋体" w:hint="eastAsia"/>
                <w:szCs w:val="21"/>
              </w:rPr>
              <w:t>髓操作</w:t>
            </w:r>
            <w:proofErr w:type="gramEnd"/>
          </w:p>
        </w:tc>
        <w:tc>
          <w:tcPr>
            <w:tcW w:w="904" w:type="dxa"/>
            <w:vAlign w:val="center"/>
          </w:tcPr>
          <w:p w14:paraId="1793E633" w14:textId="77777777" w:rsidR="007C1E67" w:rsidRDefault="007C1E67">
            <w:pPr>
              <w:widowControl/>
              <w:spacing w:before="156" w:after="156"/>
              <w:jc w:val="center"/>
              <w:textAlignment w:val="baseline"/>
              <w:rPr>
                <w:rFonts w:ascii="宋体" w:eastAsia="宋体" w:hAnsi="宋体"/>
                <w:sz w:val="20"/>
                <w:szCs w:val="21"/>
              </w:rPr>
            </w:pPr>
          </w:p>
        </w:tc>
      </w:tr>
      <w:tr w:rsidR="007C1E67" w14:paraId="0C90C057" w14:textId="77777777">
        <w:trPr>
          <w:trHeight w:val="1476"/>
          <w:jc w:val="center"/>
        </w:trPr>
        <w:tc>
          <w:tcPr>
            <w:tcW w:w="593" w:type="dxa"/>
            <w:vMerge w:val="restart"/>
            <w:vAlign w:val="center"/>
          </w:tcPr>
          <w:p w14:paraId="46E6E995"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9</w:t>
            </w:r>
          </w:p>
        </w:tc>
        <w:tc>
          <w:tcPr>
            <w:tcW w:w="540" w:type="dxa"/>
            <w:vAlign w:val="center"/>
          </w:tcPr>
          <w:p w14:paraId="239BE09B"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2E046E3B" w14:textId="77777777" w:rsidR="007C1E67" w:rsidRDefault="005224D1">
            <w:pPr>
              <w:widowControl/>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牙周病的流行病学、微生物学</w:t>
            </w:r>
          </w:p>
          <w:p w14:paraId="7B0591B1" w14:textId="77777777" w:rsidR="007C1E67" w:rsidRDefault="005224D1">
            <w:pPr>
              <w:widowControl/>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牙周病的促进因素</w:t>
            </w:r>
          </w:p>
        </w:tc>
        <w:tc>
          <w:tcPr>
            <w:tcW w:w="1980" w:type="dxa"/>
            <w:vAlign w:val="center"/>
          </w:tcPr>
          <w:p w14:paraId="1FB31F5A"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第三章第一节至第四节、第四章第一节至第五节、第五章第一节至第八节、第六章第一节至第四节</w:t>
            </w:r>
          </w:p>
          <w:p w14:paraId="35C67079" w14:textId="77777777" w:rsidR="007C1E67" w:rsidRDefault="007C1E67">
            <w:pPr>
              <w:snapToGrid w:val="0"/>
              <w:textAlignment w:val="baseline"/>
              <w:rPr>
                <w:rFonts w:ascii="宋体" w:eastAsia="宋体" w:hAnsi="宋体" w:cs="宋体"/>
                <w:szCs w:val="21"/>
              </w:rPr>
            </w:pPr>
          </w:p>
        </w:tc>
        <w:tc>
          <w:tcPr>
            <w:tcW w:w="720" w:type="dxa"/>
            <w:vAlign w:val="center"/>
          </w:tcPr>
          <w:p w14:paraId="18D5B551"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1744" w:type="dxa"/>
            <w:vAlign w:val="center"/>
          </w:tcPr>
          <w:p w14:paraId="5999925B" w14:textId="77777777" w:rsidR="007C1E67" w:rsidRDefault="005224D1">
            <w:pPr>
              <w:rPr>
                <w:rFonts w:ascii="宋体" w:eastAsia="宋体" w:hAnsi="宋体" w:cs="宋体"/>
                <w:szCs w:val="21"/>
              </w:rPr>
            </w:pPr>
            <w:r>
              <w:rPr>
                <w:rFonts w:hAnsi="宋体" w:hint="eastAsia"/>
                <w:szCs w:val="21"/>
              </w:rPr>
              <w:t>掌握</w:t>
            </w:r>
            <w:r>
              <w:rPr>
                <w:rFonts w:hAnsi="宋体" w:hint="eastAsia"/>
                <w:szCs w:val="21"/>
              </w:rPr>
              <w:t>牙菌斑生物膜的概念及分类</w:t>
            </w:r>
            <w:r>
              <w:rPr>
                <w:rFonts w:hAnsi="宋体" w:hint="eastAsia"/>
                <w:szCs w:val="21"/>
              </w:rPr>
              <w:t>；</w:t>
            </w:r>
            <w:r>
              <w:rPr>
                <w:rFonts w:hint="eastAsia"/>
                <w:szCs w:val="21"/>
              </w:rPr>
              <w:t>牙周病的局部促进因素</w:t>
            </w:r>
          </w:p>
        </w:tc>
        <w:tc>
          <w:tcPr>
            <w:tcW w:w="904" w:type="dxa"/>
            <w:vAlign w:val="center"/>
          </w:tcPr>
          <w:p w14:paraId="73909428" w14:textId="77777777" w:rsidR="007C1E67" w:rsidRDefault="007C1E67">
            <w:pPr>
              <w:widowControl/>
              <w:spacing w:before="156" w:after="156"/>
              <w:jc w:val="center"/>
              <w:textAlignment w:val="baseline"/>
              <w:rPr>
                <w:rFonts w:ascii="宋体" w:eastAsia="宋体" w:hAnsi="宋体"/>
                <w:sz w:val="20"/>
                <w:szCs w:val="21"/>
              </w:rPr>
            </w:pPr>
          </w:p>
        </w:tc>
      </w:tr>
      <w:tr w:rsidR="007C1E67" w14:paraId="6EA3CC7B" w14:textId="77777777">
        <w:trPr>
          <w:trHeight w:val="287"/>
          <w:jc w:val="center"/>
        </w:trPr>
        <w:tc>
          <w:tcPr>
            <w:tcW w:w="593" w:type="dxa"/>
            <w:vMerge/>
            <w:vAlign w:val="center"/>
          </w:tcPr>
          <w:p w14:paraId="282F7C2F"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40BBE1DA"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02D44CAE" w14:textId="77777777" w:rsidR="007C1E67" w:rsidRDefault="005224D1">
            <w:pPr>
              <w:widowControl/>
              <w:spacing w:beforeLines="50" w:before="156" w:afterLines="50" w:after="156"/>
              <w:jc w:val="center"/>
            </w:pPr>
            <w:r>
              <w:rPr>
                <w:rFonts w:hint="eastAsia"/>
              </w:rPr>
              <w:t>牙体牙髓病学实习教程</w:t>
            </w:r>
          </w:p>
        </w:tc>
        <w:tc>
          <w:tcPr>
            <w:tcW w:w="1980" w:type="dxa"/>
            <w:vAlign w:val="center"/>
          </w:tcPr>
          <w:p w14:paraId="258E5294"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根管预备</w:t>
            </w:r>
          </w:p>
        </w:tc>
        <w:tc>
          <w:tcPr>
            <w:tcW w:w="720" w:type="dxa"/>
            <w:vAlign w:val="center"/>
          </w:tcPr>
          <w:p w14:paraId="6002C76A" w14:textId="77777777" w:rsidR="007C1E67" w:rsidRDefault="005224D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1744" w:type="dxa"/>
            <w:vAlign w:val="center"/>
          </w:tcPr>
          <w:p w14:paraId="65A92192"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熟悉</w:t>
            </w:r>
            <w:proofErr w:type="gramStart"/>
            <w:r>
              <w:rPr>
                <w:rFonts w:ascii="宋体" w:eastAsia="宋体" w:hAnsi="宋体" w:cs="宋体" w:hint="eastAsia"/>
                <w:szCs w:val="21"/>
              </w:rPr>
              <w:t>根尖锉的使用</w:t>
            </w:r>
            <w:proofErr w:type="gramEnd"/>
            <w:r>
              <w:rPr>
                <w:rFonts w:ascii="宋体" w:eastAsia="宋体" w:hAnsi="宋体" w:cs="宋体" w:hint="eastAsia"/>
                <w:szCs w:val="21"/>
              </w:rPr>
              <w:t>方法及根管预备的流程；掌握根管预备的常见方式及预备时的要点</w:t>
            </w:r>
          </w:p>
        </w:tc>
        <w:tc>
          <w:tcPr>
            <w:tcW w:w="904" w:type="dxa"/>
            <w:vAlign w:val="center"/>
          </w:tcPr>
          <w:p w14:paraId="2479C5BE" w14:textId="77777777" w:rsidR="007C1E67" w:rsidRDefault="007C1E67">
            <w:pPr>
              <w:widowControl/>
              <w:spacing w:before="156" w:after="156"/>
              <w:jc w:val="center"/>
              <w:textAlignment w:val="baseline"/>
              <w:rPr>
                <w:rFonts w:ascii="宋体" w:eastAsia="宋体" w:hAnsi="宋体"/>
                <w:sz w:val="20"/>
                <w:szCs w:val="21"/>
              </w:rPr>
            </w:pPr>
          </w:p>
        </w:tc>
      </w:tr>
      <w:tr w:rsidR="007C1E67" w14:paraId="06CFAEA1" w14:textId="77777777">
        <w:trPr>
          <w:trHeight w:val="884"/>
          <w:jc w:val="center"/>
        </w:trPr>
        <w:tc>
          <w:tcPr>
            <w:tcW w:w="593" w:type="dxa"/>
            <w:vMerge w:val="restart"/>
            <w:vAlign w:val="center"/>
          </w:tcPr>
          <w:p w14:paraId="1CE88F4F"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10</w:t>
            </w:r>
          </w:p>
        </w:tc>
        <w:tc>
          <w:tcPr>
            <w:tcW w:w="540" w:type="dxa"/>
            <w:vAlign w:val="center"/>
          </w:tcPr>
          <w:p w14:paraId="20CE90A9"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2F905765" w14:textId="77777777" w:rsidR="007C1E67" w:rsidRDefault="005224D1">
            <w:pPr>
              <w:widowControl/>
              <w:spacing w:before="156" w:after="156"/>
              <w:jc w:val="left"/>
              <w:textAlignment w:val="baseline"/>
              <w:rPr>
                <w:rFonts w:ascii="宋体" w:eastAsia="宋体" w:hAnsi="宋体" w:cs="宋体"/>
                <w:kern w:val="0"/>
                <w:szCs w:val="21"/>
              </w:rPr>
            </w:pPr>
            <w:r>
              <w:rPr>
                <w:rFonts w:ascii="宋体" w:eastAsia="宋体" w:hAnsi="宋体" w:cs="宋体" w:hint="eastAsia"/>
                <w:kern w:val="0"/>
                <w:szCs w:val="21"/>
              </w:rPr>
              <w:t>牙周病的临床病理、检查诊断</w:t>
            </w:r>
          </w:p>
          <w:p w14:paraId="4F7599C7" w14:textId="77777777" w:rsidR="007C1E67" w:rsidRDefault="005224D1">
            <w:pPr>
              <w:widowControl/>
              <w:spacing w:before="156" w:after="156"/>
              <w:jc w:val="left"/>
              <w:textAlignment w:val="baseline"/>
              <w:rPr>
                <w:rFonts w:ascii="宋体" w:eastAsia="宋体" w:hAnsi="宋体" w:cs="宋体"/>
                <w:kern w:val="0"/>
                <w:szCs w:val="21"/>
              </w:rPr>
            </w:pPr>
            <w:r>
              <w:rPr>
                <w:rFonts w:ascii="宋体" w:eastAsia="宋体" w:hAnsi="宋体" w:cs="宋体" w:hint="eastAsia"/>
                <w:kern w:val="0"/>
                <w:szCs w:val="21"/>
              </w:rPr>
              <w:t>牙龈病、牙周病及伴发病变</w:t>
            </w:r>
          </w:p>
          <w:p w14:paraId="6D994A32" w14:textId="77777777" w:rsidR="007C1E67" w:rsidRDefault="007C1E67">
            <w:pPr>
              <w:widowControl/>
              <w:spacing w:before="156" w:after="156"/>
              <w:jc w:val="left"/>
              <w:textAlignment w:val="baseline"/>
              <w:rPr>
                <w:rFonts w:ascii="宋体" w:eastAsia="宋体" w:hAnsi="宋体" w:cs="宋体"/>
                <w:kern w:val="0"/>
                <w:szCs w:val="21"/>
              </w:rPr>
            </w:pPr>
          </w:p>
        </w:tc>
        <w:tc>
          <w:tcPr>
            <w:tcW w:w="1980" w:type="dxa"/>
            <w:vAlign w:val="center"/>
          </w:tcPr>
          <w:p w14:paraId="2CC05760"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第七章第一节至第五节、第八章第一节至第七节、第九章第一节至第九节、第十章第一节至第三节、第十一章第一节至第六节</w:t>
            </w:r>
          </w:p>
          <w:p w14:paraId="69E4D769" w14:textId="77777777" w:rsidR="007C1E67" w:rsidRDefault="007C1E67">
            <w:pPr>
              <w:snapToGrid w:val="0"/>
              <w:textAlignment w:val="baseline"/>
              <w:rPr>
                <w:rFonts w:ascii="宋体" w:eastAsia="宋体" w:hAnsi="宋体" w:cs="宋体"/>
                <w:szCs w:val="21"/>
              </w:rPr>
            </w:pPr>
          </w:p>
        </w:tc>
        <w:tc>
          <w:tcPr>
            <w:tcW w:w="720" w:type="dxa"/>
            <w:vAlign w:val="center"/>
          </w:tcPr>
          <w:p w14:paraId="0B28D9AC"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vAlign w:val="center"/>
          </w:tcPr>
          <w:p w14:paraId="39335EFF" w14:textId="77777777" w:rsidR="007C1E67" w:rsidRDefault="005224D1">
            <w:pPr>
              <w:ind w:firstLineChars="200" w:firstLine="420"/>
              <w:rPr>
                <w:rFonts w:ascii="宋体" w:eastAsia="宋体" w:hAnsi="宋体" w:cs="宋体"/>
                <w:szCs w:val="21"/>
              </w:rPr>
            </w:pPr>
            <w:r>
              <w:rPr>
                <w:rFonts w:hint="eastAsia"/>
                <w:szCs w:val="21"/>
              </w:rPr>
              <w:t>牙周病的主要临床症状及相关病理表现、发生机制</w:t>
            </w:r>
          </w:p>
        </w:tc>
        <w:tc>
          <w:tcPr>
            <w:tcW w:w="904" w:type="dxa"/>
            <w:vAlign w:val="center"/>
          </w:tcPr>
          <w:p w14:paraId="02D0295E" w14:textId="77777777" w:rsidR="007C1E67" w:rsidRDefault="007C1E67">
            <w:pPr>
              <w:widowControl/>
              <w:spacing w:before="156" w:after="156"/>
              <w:jc w:val="center"/>
              <w:textAlignment w:val="baseline"/>
              <w:rPr>
                <w:rFonts w:ascii="宋体" w:eastAsia="宋体" w:hAnsi="宋体"/>
                <w:sz w:val="20"/>
                <w:szCs w:val="21"/>
              </w:rPr>
            </w:pPr>
          </w:p>
        </w:tc>
      </w:tr>
      <w:tr w:rsidR="007C1E67" w14:paraId="5D9BCC99" w14:textId="77777777">
        <w:trPr>
          <w:trHeight w:val="90"/>
          <w:jc w:val="center"/>
        </w:trPr>
        <w:tc>
          <w:tcPr>
            <w:tcW w:w="593" w:type="dxa"/>
            <w:vMerge/>
            <w:vAlign w:val="center"/>
          </w:tcPr>
          <w:p w14:paraId="686B01CC"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6C30DF7D"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29FAC103"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13CB5AA6"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根管消毒术</w:t>
            </w:r>
          </w:p>
        </w:tc>
        <w:tc>
          <w:tcPr>
            <w:tcW w:w="720" w:type="dxa"/>
            <w:vAlign w:val="center"/>
          </w:tcPr>
          <w:p w14:paraId="7B613B83"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5C350D0B" w14:textId="77777777" w:rsidR="007C1E67" w:rsidRDefault="005224D1">
            <w:pPr>
              <w:ind w:firstLineChars="200" w:firstLine="420"/>
              <w:rPr>
                <w:rFonts w:ascii="宋体" w:eastAsia="宋体" w:hAnsi="宋体" w:cs="宋体"/>
                <w:szCs w:val="21"/>
              </w:rPr>
            </w:pPr>
            <w:r>
              <w:rPr>
                <w:rFonts w:ascii="宋体" w:eastAsia="宋体" w:hAnsi="宋体" w:cs="宋体" w:hint="eastAsia"/>
                <w:szCs w:val="21"/>
              </w:rPr>
              <w:t>掌握常用的根管消毒药物；熟悉根管消毒的操作要领</w:t>
            </w:r>
          </w:p>
        </w:tc>
        <w:tc>
          <w:tcPr>
            <w:tcW w:w="904" w:type="dxa"/>
            <w:vAlign w:val="center"/>
          </w:tcPr>
          <w:p w14:paraId="7A4253F5" w14:textId="77777777" w:rsidR="007C1E67" w:rsidRDefault="007C1E67">
            <w:pPr>
              <w:widowControl/>
              <w:spacing w:before="156" w:after="156"/>
              <w:jc w:val="center"/>
              <w:textAlignment w:val="baseline"/>
              <w:rPr>
                <w:rFonts w:ascii="宋体" w:eastAsia="宋体" w:hAnsi="宋体"/>
                <w:sz w:val="20"/>
                <w:szCs w:val="21"/>
              </w:rPr>
            </w:pPr>
          </w:p>
        </w:tc>
      </w:tr>
      <w:tr w:rsidR="007C1E67" w14:paraId="3D42ABFA" w14:textId="77777777">
        <w:trPr>
          <w:trHeight w:val="1768"/>
          <w:jc w:val="center"/>
        </w:trPr>
        <w:tc>
          <w:tcPr>
            <w:tcW w:w="593" w:type="dxa"/>
            <w:vMerge w:val="restart"/>
            <w:vAlign w:val="center"/>
          </w:tcPr>
          <w:p w14:paraId="3D04E751"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11</w:t>
            </w:r>
          </w:p>
        </w:tc>
        <w:tc>
          <w:tcPr>
            <w:tcW w:w="540" w:type="dxa"/>
            <w:vAlign w:val="center"/>
          </w:tcPr>
          <w:p w14:paraId="002AF12F"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0A735AFD" w14:textId="77777777" w:rsidR="007C1E67" w:rsidRDefault="005224D1">
            <w:pPr>
              <w:widowControl/>
              <w:spacing w:before="156" w:after="156"/>
              <w:jc w:val="left"/>
              <w:textAlignment w:val="baseline"/>
              <w:rPr>
                <w:rFonts w:ascii="宋体" w:eastAsia="宋体" w:hAnsi="宋体" w:cs="宋体"/>
                <w:kern w:val="0"/>
                <w:szCs w:val="21"/>
              </w:rPr>
            </w:pPr>
            <w:r>
              <w:rPr>
                <w:rFonts w:ascii="宋体" w:eastAsia="宋体" w:hAnsi="宋体" w:cs="宋体" w:hint="eastAsia"/>
                <w:kern w:val="0"/>
                <w:szCs w:val="21"/>
              </w:rPr>
              <w:t>牙周病的治疗计划</w:t>
            </w:r>
            <w:r>
              <w:rPr>
                <w:rFonts w:ascii="宋体" w:eastAsia="宋体" w:hAnsi="宋体" w:cs="宋体" w:hint="eastAsia"/>
                <w:kern w:val="0"/>
                <w:szCs w:val="21"/>
              </w:rPr>
              <w:t>+</w:t>
            </w:r>
            <w:r>
              <w:rPr>
                <w:rFonts w:ascii="宋体" w:eastAsia="宋体" w:hAnsi="宋体" w:cs="宋体" w:hint="eastAsia"/>
                <w:kern w:val="0"/>
                <w:szCs w:val="21"/>
              </w:rPr>
              <w:t>基础、药物治疗</w:t>
            </w:r>
          </w:p>
          <w:p w14:paraId="06765742" w14:textId="77777777" w:rsidR="007C1E67" w:rsidRDefault="005224D1">
            <w:pPr>
              <w:widowControl/>
              <w:spacing w:before="156" w:after="156"/>
              <w:jc w:val="left"/>
              <w:textAlignment w:val="baseline"/>
              <w:rPr>
                <w:rFonts w:ascii="宋体" w:eastAsia="宋体" w:hAnsi="宋体" w:cs="宋体"/>
                <w:kern w:val="0"/>
                <w:szCs w:val="21"/>
              </w:rPr>
            </w:pPr>
            <w:r>
              <w:rPr>
                <w:rFonts w:ascii="宋体" w:eastAsia="宋体" w:hAnsi="宋体" w:cs="宋体" w:hint="eastAsia"/>
                <w:kern w:val="0"/>
                <w:szCs w:val="21"/>
              </w:rPr>
              <w:t>牙周病的手术治疗、维护及预防</w:t>
            </w:r>
          </w:p>
        </w:tc>
        <w:tc>
          <w:tcPr>
            <w:tcW w:w="1980" w:type="dxa"/>
            <w:vAlign w:val="center"/>
          </w:tcPr>
          <w:p w14:paraId="04FE3B70"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第十四章、第十五章第一节至第七节、第十六章第一节至第三节、第十七章第一节至第十节、第十八章</w:t>
            </w:r>
          </w:p>
          <w:p w14:paraId="283AF250" w14:textId="77777777" w:rsidR="007C1E67" w:rsidRDefault="007C1E67">
            <w:pPr>
              <w:snapToGrid w:val="0"/>
              <w:textAlignment w:val="baseline"/>
              <w:rPr>
                <w:rFonts w:ascii="宋体" w:eastAsia="宋体" w:hAnsi="宋体" w:cs="宋体"/>
                <w:szCs w:val="21"/>
              </w:rPr>
            </w:pPr>
          </w:p>
        </w:tc>
        <w:tc>
          <w:tcPr>
            <w:tcW w:w="720" w:type="dxa"/>
            <w:vAlign w:val="center"/>
          </w:tcPr>
          <w:p w14:paraId="786EA398"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vAlign w:val="center"/>
          </w:tcPr>
          <w:p w14:paraId="4786E62E" w14:textId="77777777" w:rsidR="007C1E67" w:rsidRDefault="005224D1">
            <w:pPr>
              <w:rPr>
                <w:rFonts w:ascii="宋体" w:eastAsia="宋体" w:hAnsi="宋体" w:cs="宋体"/>
                <w:szCs w:val="21"/>
              </w:rPr>
            </w:pPr>
            <w:r>
              <w:rPr>
                <w:rFonts w:hAnsi="宋体" w:hint="eastAsia"/>
                <w:szCs w:val="21"/>
              </w:rPr>
              <w:t>掌握</w:t>
            </w:r>
            <w:r>
              <w:rPr>
                <w:rFonts w:hAnsi="宋体" w:hint="eastAsia"/>
                <w:szCs w:val="21"/>
              </w:rPr>
              <w:t>牙周支</w:t>
            </w:r>
            <w:proofErr w:type="gramStart"/>
            <w:r>
              <w:rPr>
                <w:rFonts w:hAnsi="宋体" w:hint="eastAsia"/>
                <w:szCs w:val="21"/>
              </w:rPr>
              <w:t>持治疗</w:t>
            </w:r>
            <w:proofErr w:type="gramEnd"/>
            <w:r>
              <w:rPr>
                <w:rFonts w:hAnsi="宋体" w:hint="eastAsia"/>
                <w:szCs w:val="21"/>
              </w:rPr>
              <w:t>的必要性及治疗内容</w:t>
            </w:r>
            <w:r>
              <w:rPr>
                <w:rFonts w:hAnsi="宋体" w:hint="eastAsia"/>
                <w:szCs w:val="21"/>
              </w:rPr>
              <w:t>；</w:t>
            </w:r>
            <w:r>
              <w:rPr>
                <w:rFonts w:hAnsi="宋体" w:hint="eastAsia"/>
                <w:szCs w:val="21"/>
              </w:rPr>
              <w:t>牙周基础治疗的内容菌斑控制的基本技术，包括</w:t>
            </w:r>
            <w:proofErr w:type="gramStart"/>
            <w:r>
              <w:rPr>
                <w:rFonts w:hAnsi="宋体" w:hint="eastAsia"/>
                <w:szCs w:val="21"/>
              </w:rPr>
              <w:t>龈</w:t>
            </w:r>
            <w:proofErr w:type="gramEnd"/>
            <w:r>
              <w:rPr>
                <w:rFonts w:hAnsi="宋体" w:hint="eastAsia"/>
                <w:szCs w:val="21"/>
              </w:rPr>
              <w:t>上洁治术、龈下刮治术与根面平整术</w:t>
            </w:r>
          </w:p>
        </w:tc>
        <w:tc>
          <w:tcPr>
            <w:tcW w:w="904" w:type="dxa"/>
            <w:vAlign w:val="center"/>
          </w:tcPr>
          <w:p w14:paraId="1D3960C8" w14:textId="77777777" w:rsidR="007C1E67" w:rsidRDefault="007C1E67">
            <w:pPr>
              <w:widowControl/>
              <w:spacing w:before="156" w:after="156"/>
              <w:jc w:val="center"/>
              <w:textAlignment w:val="baseline"/>
              <w:rPr>
                <w:rFonts w:ascii="宋体" w:eastAsia="宋体" w:hAnsi="宋体"/>
                <w:sz w:val="20"/>
                <w:szCs w:val="21"/>
              </w:rPr>
            </w:pPr>
          </w:p>
        </w:tc>
      </w:tr>
      <w:tr w:rsidR="007C1E67" w14:paraId="632D15F5" w14:textId="77777777">
        <w:trPr>
          <w:trHeight w:val="521"/>
          <w:jc w:val="center"/>
        </w:trPr>
        <w:tc>
          <w:tcPr>
            <w:tcW w:w="593" w:type="dxa"/>
            <w:vMerge/>
            <w:vAlign w:val="center"/>
          </w:tcPr>
          <w:p w14:paraId="41CC6F0F"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5ACD791A"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17ABAE71"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304FF048"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根管糊剂充填</w:t>
            </w:r>
          </w:p>
        </w:tc>
        <w:tc>
          <w:tcPr>
            <w:tcW w:w="720" w:type="dxa"/>
            <w:vAlign w:val="center"/>
          </w:tcPr>
          <w:p w14:paraId="05C1BBB9"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744B5935"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熟悉常用的根管充填方式及操作步骤</w:t>
            </w:r>
          </w:p>
        </w:tc>
        <w:tc>
          <w:tcPr>
            <w:tcW w:w="904" w:type="dxa"/>
            <w:vAlign w:val="center"/>
          </w:tcPr>
          <w:p w14:paraId="09AA3E84" w14:textId="77777777" w:rsidR="007C1E67" w:rsidRDefault="007C1E67">
            <w:pPr>
              <w:widowControl/>
              <w:spacing w:before="156" w:after="156"/>
              <w:jc w:val="center"/>
              <w:textAlignment w:val="baseline"/>
              <w:rPr>
                <w:rFonts w:ascii="宋体" w:eastAsia="宋体" w:hAnsi="宋体"/>
                <w:sz w:val="20"/>
                <w:szCs w:val="21"/>
              </w:rPr>
            </w:pPr>
          </w:p>
        </w:tc>
      </w:tr>
      <w:tr w:rsidR="007C1E67" w14:paraId="74A4AFDD" w14:textId="77777777">
        <w:trPr>
          <w:trHeight w:val="2467"/>
          <w:jc w:val="center"/>
        </w:trPr>
        <w:tc>
          <w:tcPr>
            <w:tcW w:w="593" w:type="dxa"/>
            <w:vMerge w:val="restart"/>
            <w:vAlign w:val="center"/>
          </w:tcPr>
          <w:p w14:paraId="53B04732"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lastRenderedPageBreak/>
              <w:t>12</w:t>
            </w:r>
          </w:p>
        </w:tc>
        <w:tc>
          <w:tcPr>
            <w:tcW w:w="540" w:type="dxa"/>
            <w:vAlign w:val="center"/>
          </w:tcPr>
          <w:p w14:paraId="2CA83849"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4C840A4E" w14:textId="77777777" w:rsidR="007C1E67" w:rsidRDefault="005224D1">
            <w:pPr>
              <w:widowControl/>
              <w:spacing w:before="156" w:after="156"/>
              <w:jc w:val="left"/>
              <w:textAlignment w:val="baseline"/>
              <w:rPr>
                <w:rFonts w:ascii="宋体" w:eastAsia="宋体" w:hAnsi="宋体" w:cs="宋体"/>
                <w:spacing w:val="-6"/>
                <w:kern w:val="0"/>
                <w:szCs w:val="21"/>
              </w:rPr>
            </w:pPr>
            <w:r>
              <w:rPr>
                <w:rFonts w:ascii="宋体" w:eastAsia="宋体" w:hAnsi="宋体" w:cs="宋体" w:hint="eastAsia"/>
                <w:spacing w:val="-6"/>
                <w:kern w:val="0"/>
                <w:szCs w:val="21"/>
              </w:rPr>
              <w:t>牙周病与修复学、正畸学及种植体的关系</w:t>
            </w:r>
          </w:p>
          <w:p w14:paraId="008C3E9D" w14:textId="77777777" w:rsidR="007C1E67" w:rsidRDefault="005224D1">
            <w:pPr>
              <w:widowControl/>
              <w:spacing w:before="156" w:after="156"/>
              <w:jc w:val="left"/>
              <w:textAlignment w:val="baseline"/>
              <w:rPr>
                <w:rFonts w:ascii="宋体" w:eastAsia="宋体" w:hAnsi="宋体" w:cs="宋体"/>
                <w:spacing w:val="-6"/>
                <w:kern w:val="0"/>
                <w:szCs w:val="21"/>
              </w:rPr>
            </w:pPr>
            <w:r>
              <w:rPr>
                <w:rFonts w:ascii="宋体" w:eastAsia="宋体" w:hAnsi="宋体" w:cs="宋体" w:hint="eastAsia"/>
                <w:spacing w:val="-6"/>
                <w:kern w:val="0"/>
                <w:szCs w:val="21"/>
              </w:rPr>
              <w:t>牙周医学、风险评估及预后</w:t>
            </w:r>
          </w:p>
        </w:tc>
        <w:tc>
          <w:tcPr>
            <w:tcW w:w="1980" w:type="dxa"/>
            <w:vAlign w:val="center"/>
          </w:tcPr>
          <w:p w14:paraId="1F4AAC35" w14:textId="77777777" w:rsidR="007C1E67" w:rsidRDefault="005224D1">
            <w:pPr>
              <w:numPr>
                <w:ilvl w:val="0"/>
                <w:numId w:val="7"/>
              </w:numPr>
              <w:snapToGrid w:val="0"/>
              <w:jc w:val="center"/>
              <w:textAlignment w:val="baseline"/>
              <w:rPr>
                <w:rFonts w:ascii="宋体" w:eastAsia="宋体" w:hAnsi="宋体" w:cs="宋体"/>
                <w:szCs w:val="21"/>
              </w:rPr>
            </w:pPr>
            <w:r>
              <w:rPr>
                <w:rFonts w:ascii="宋体" w:eastAsia="宋体" w:hAnsi="宋体" w:cs="宋体" w:hint="eastAsia"/>
                <w:szCs w:val="21"/>
              </w:rPr>
              <w:t>第十三章、第十九章、第二十章</w:t>
            </w:r>
          </w:p>
        </w:tc>
        <w:tc>
          <w:tcPr>
            <w:tcW w:w="720" w:type="dxa"/>
            <w:vAlign w:val="center"/>
          </w:tcPr>
          <w:p w14:paraId="0EBD3650"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0BD95DDD" w14:textId="77777777" w:rsidR="007C1E67" w:rsidRDefault="005224D1">
            <w:pPr>
              <w:rPr>
                <w:rFonts w:ascii="宋体" w:eastAsia="宋体" w:hAnsi="宋体" w:cs="宋体"/>
                <w:szCs w:val="21"/>
              </w:rPr>
            </w:pPr>
            <w:r>
              <w:rPr>
                <w:rFonts w:ascii="宋体" w:eastAsia="宋体" w:hAnsi="宋体" w:cs="宋体" w:hint="eastAsia"/>
                <w:szCs w:val="21"/>
              </w:rPr>
              <w:t>熟悉</w:t>
            </w:r>
            <w:r>
              <w:rPr>
                <w:rFonts w:hAnsi="宋体" w:hint="eastAsia"/>
                <w:szCs w:val="21"/>
              </w:rPr>
              <w:t>牙周炎患者修复</w:t>
            </w:r>
            <w:r>
              <w:rPr>
                <w:rFonts w:hAnsi="宋体" w:hint="eastAsia"/>
                <w:szCs w:val="21"/>
              </w:rPr>
              <w:t>、正畸</w:t>
            </w:r>
            <w:r>
              <w:rPr>
                <w:rFonts w:hAnsi="宋体" w:hint="eastAsia"/>
                <w:szCs w:val="21"/>
              </w:rPr>
              <w:t>治疗的时机及对修复</w:t>
            </w:r>
            <w:proofErr w:type="gramStart"/>
            <w:r>
              <w:rPr>
                <w:rFonts w:hAnsi="宋体" w:hint="eastAsia"/>
                <w:szCs w:val="21"/>
              </w:rPr>
              <w:t>体设计</w:t>
            </w:r>
            <w:proofErr w:type="gramEnd"/>
            <w:r>
              <w:rPr>
                <w:rFonts w:hAnsi="宋体" w:hint="eastAsia"/>
                <w:szCs w:val="21"/>
              </w:rPr>
              <w:t>的要求</w:t>
            </w:r>
            <w:r>
              <w:rPr>
                <w:rFonts w:hAnsi="宋体" w:hint="eastAsia"/>
                <w:szCs w:val="21"/>
              </w:rPr>
              <w:t>；</w:t>
            </w:r>
            <w:r>
              <w:rPr>
                <w:rFonts w:hAnsi="宋体" w:hint="eastAsia"/>
                <w:szCs w:val="21"/>
              </w:rPr>
              <w:t>影响牙周炎患者全部牙列预后及个别牙预后的因素</w:t>
            </w:r>
          </w:p>
        </w:tc>
        <w:tc>
          <w:tcPr>
            <w:tcW w:w="904" w:type="dxa"/>
            <w:vAlign w:val="center"/>
          </w:tcPr>
          <w:p w14:paraId="2CF2AB5C" w14:textId="77777777" w:rsidR="007C1E67" w:rsidRDefault="007C1E67">
            <w:pPr>
              <w:widowControl/>
              <w:spacing w:before="156" w:after="156"/>
              <w:jc w:val="center"/>
              <w:textAlignment w:val="baseline"/>
              <w:rPr>
                <w:rFonts w:ascii="宋体" w:eastAsia="宋体" w:hAnsi="宋体"/>
                <w:sz w:val="20"/>
                <w:szCs w:val="21"/>
              </w:rPr>
            </w:pPr>
          </w:p>
        </w:tc>
      </w:tr>
      <w:tr w:rsidR="007C1E67" w14:paraId="17CB7C56" w14:textId="77777777">
        <w:trPr>
          <w:trHeight w:val="490"/>
          <w:jc w:val="center"/>
        </w:trPr>
        <w:tc>
          <w:tcPr>
            <w:tcW w:w="593" w:type="dxa"/>
            <w:vMerge/>
            <w:vAlign w:val="center"/>
          </w:tcPr>
          <w:p w14:paraId="6CFBA5C2"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0D12FE70"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2CB7C503" w14:textId="77777777" w:rsidR="007C1E67" w:rsidRDefault="005224D1">
            <w:pPr>
              <w:widowControl/>
              <w:spacing w:before="156" w:after="156"/>
              <w:jc w:val="left"/>
              <w:textAlignment w:val="baseline"/>
              <w:rPr>
                <w:rFonts w:ascii="宋体" w:eastAsia="宋体" w:hAnsi="宋体" w:cs="宋体"/>
                <w:spacing w:val="-6"/>
                <w:kern w:val="0"/>
                <w:szCs w:val="21"/>
              </w:rPr>
            </w:pPr>
            <w:r>
              <w:rPr>
                <w:rFonts w:ascii="宋体" w:eastAsia="宋体" w:hAnsi="宋体" w:cs="宋体" w:hint="eastAsia"/>
                <w:spacing w:val="-6"/>
                <w:kern w:val="0"/>
                <w:szCs w:val="21"/>
              </w:rPr>
              <w:t>《口腔黏膜病学》口腔黏膜病概况、口腔黏膜感染性疾病</w:t>
            </w:r>
          </w:p>
        </w:tc>
        <w:tc>
          <w:tcPr>
            <w:tcW w:w="1980" w:type="dxa"/>
            <w:vAlign w:val="center"/>
          </w:tcPr>
          <w:p w14:paraId="210DD204" w14:textId="77777777" w:rsidR="007C1E67" w:rsidRDefault="005224D1">
            <w:pPr>
              <w:snapToGrid w:val="0"/>
              <w:textAlignment w:val="baseline"/>
              <w:rPr>
                <w:rFonts w:ascii="宋体" w:eastAsia="宋体" w:hAnsi="宋体" w:cs="宋体"/>
                <w:szCs w:val="21"/>
              </w:rPr>
            </w:pPr>
            <w:r>
              <w:rPr>
                <w:rFonts w:ascii="宋体" w:eastAsia="宋体" w:hAnsi="宋体" w:cs="宋体" w:hint="eastAsia"/>
                <w:szCs w:val="21"/>
              </w:rPr>
              <w:t>第一章第一节至第五节、第二章第一节至第七节</w:t>
            </w:r>
          </w:p>
        </w:tc>
        <w:tc>
          <w:tcPr>
            <w:tcW w:w="720" w:type="dxa"/>
            <w:vAlign w:val="center"/>
          </w:tcPr>
          <w:p w14:paraId="2A3EB9B2"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4366BE20" w14:textId="77777777" w:rsidR="007C1E67" w:rsidRDefault="005224D1">
            <w:pPr>
              <w:rPr>
                <w:rFonts w:ascii="宋体" w:eastAsia="宋体" w:hAnsi="宋体" w:cs="宋体"/>
                <w:szCs w:val="21"/>
              </w:rPr>
            </w:pPr>
            <w:r>
              <w:rPr>
                <w:rFonts w:ascii="宋体" w:eastAsia="宋体" w:hAnsi="宋体" w:cs="宋体" w:hint="eastAsia"/>
                <w:szCs w:val="21"/>
              </w:rPr>
              <w:t>掌握口腔黏膜疾病的基本临床病损；单纯疱疹、带状疱疹、手足口病、口腔念珠菌病、口腔结核、球菌性口炎的病因，临床表现，诊断和治疗原则</w:t>
            </w:r>
          </w:p>
        </w:tc>
        <w:tc>
          <w:tcPr>
            <w:tcW w:w="904" w:type="dxa"/>
            <w:vAlign w:val="center"/>
          </w:tcPr>
          <w:p w14:paraId="5798B102" w14:textId="77777777" w:rsidR="007C1E67" w:rsidRDefault="007C1E67">
            <w:pPr>
              <w:widowControl/>
              <w:spacing w:before="156" w:after="156"/>
              <w:jc w:val="center"/>
              <w:textAlignment w:val="baseline"/>
              <w:rPr>
                <w:rFonts w:ascii="宋体" w:eastAsia="宋体" w:hAnsi="宋体"/>
                <w:sz w:val="20"/>
                <w:szCs w:val="21"/>
              </w:rPr>
            </w:pPr>
          </w:p>
        </w:tc>
      </w:tr>
      <w:tr w:rsidR="007C1E67" w14:paraId="7E2B56C5" w14:textId="77777777">
        <w:trPr>
          <w:trHeight w:val="365"/>
          <w:jc w:val="center"/>
        </w:trPr>
        <w:tc>
          <w:tcPr>
            <w:tcW w:w="593" w:type="dxa"/>
            <w:vMerge/>
            <w:vAlign w:val="center"/>
          </w:tcPr>
          <w:p w14:paraId="746DA437"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2D41BBEE"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4DD36D4E" w14:textId="77777777" w:rsidR="007C1E67" w:rsidRDefault="005224D1">
            <w:pPr>
              <w:widowControl/>
              <w:spacing w:before="156" w:after="156"/>
              <w:jc w:val="left"/>
              <w:textAlignment w:val="baseline"/>
              <w:rPr>
                <w:rFonts w:ascii="宋体" w:eastAsia="宋体" w:hAnsi="宋体" w:cs="宋体"/>
                <w:spacing w:val="-6"/>
                <w:kern w:val="0"/>
                <w:szCs w:val="21"/>
              </w:rPr>
            </w:pPr>
            <w:r>
              <w:rPr>
                <w:rFonts w:ascii="宋体" w:eastAsia="宋体" w:hAnsi="宋体" w:cs="宋体" w:hint="eastAsia"/>
                <w:spacing w:val="-6"/>
                <w:kern w:val="0"/>
                <w:szCs w:val="21"/>
              </w:rPr>
              <w:t>牙周病学实验教程</w:t>
            </w:r>
          </w:p>
        </w:tc>
        <w:tc>
          <w:tcPr>
            <w:tcW w:w="1980" w:type="dxa"/>
            <w:vAlign w:val="center"/>
          </w:tcPr>
          <w:p w14:paraId="43152CFE" w14:textId="77777777" w:rsidR="007C1E67" w:rsidRDefault="005224D1">
            <w:pPr>
              <w:snapToGrid w:val="0"/>
              <w:jc w:val="center"/>
              <w:textAlignment w:val="baseline"/>
              <w:rPr>
                <w:rFonts w:ascii="宋体" w:eastAsia="宋体" w:hAnsi="宋体" w:cs="宋体"/>
                <w:szCs w:val="21"/>
              </w:rPr>
            </w:pPr>
            <w:proofErr w:type="gramStart"/>
            <w:r>
              <w:rPr>
                <w:rFonts w:ascii="宋体" w:eastAsia="宋体" w:hAnsi="宋体" w:cs="宋体" w:hint="eastAsia"/>
                <w:szCs w:val="21"/>
              </w:rPr>
              <w:t>龈</w:t>
            </w:r>
            <w:proofErr w:type="gramEnd"/>
            <w:r>
              <w:rPr>
                <w:rFonts w:ascii="宋体" w:eastAsia="宋体" w:hAnsi="宋体" w:cs="宋体" w:hint="eastAsia"/>
                <w:szCs w:val="21"/>
              </w:rPr>
              <w:t>上洁治术</w:t>
            </w:r>
          </w:p>
        </w:tc>
        <w:tc>
          <w:tcPr>
            <w:tcW w:w="720" w:type="dxa"/>
            <w:vAlign w:val="center"/>
          </w:tcPr>
          <w:p w14:paraId="1E6BD615"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2A0093E2" w14:textId="77777777" w:rsidR="007C1E67" w:rsidRDefault="005224D1">
            <w:pPr>
              <w:rPr>
                <w:rFonts w:ascii="宋体" w:eastAsia="宋体" w:hAnsi="宋体" w:cs="宋体"/>
                <w:szCs w:val="21"/>
              </w:rPr>
            </w:pPr>
            <w:r>
              <w:rPr>
                <w:rFonts w:ascii="宋体" w:eastAsia="宋体" w:hAnsi="宋体" w:cs="宋体" w:hint="eastAsia"/>
                <w:szCs w:val="21"/>
              </w:rPr>
              <w:t>熟悉各种</w:t>
            </w:r>
            <w:proofErr w:type="gramStart"/>
            <w:r>
              <w:rPr>
                <w:rFonts w:ascii="宋体" w:eastAsia="宋体" w:hAnsi="宋体" w:cs="宋体" w:hint="eastAsia"/>
                <w:szCs w:val="21"/>
              </w:rPr>
              <w:t>龈</w:t>
            </w:r>
            <w:proofErr w:type="gramEnd"/>
            <w:r>
              <w:rPr>
                <w:rFonts w:ascii="宋体" w:eastAsia="宋体" w:hAnsi="宋体" w:cs="宋体" w:hint="eastAsia"/>
                <w:szCs w:val="21"/>
              </w:rPr>
              <w:t>上洁治器械的使用手法；熟悉</w:t>
            </w:r>
            <w:proofErr w:type="gramStart"/>
            <w:r>
              <w:rPr>
                <w:rFonts w:ascii="宋体" w:eastAsia="宋体" w:hAnsi="宋体" w:cs="宋体" w:hint="eastAsia"/>
                <w:szCs w:val="21"/>
              </w:rPr>
              <w:t>龈</w:t>
            </w:r>
            <w:proofErr w:type="gramEnd"/>
            <w:r>
              <w:rPr>
                <w:rFonts w:ascii="宋体" w:eastAsia="宋体" w:hAnsi="宋体" w:cs="宋体" w:hint="eastAsia"/>
                <w:szCs w:val="21"/>
              </w:rPr>
              <w:t>上洁治的操作要领</w:t>
            </w:r>
          </w:p>
        </w:tc>
        <w:tc>
          <w:tcPr>
            <w:tcW w:w="904" w:type="dxa"/>
            <w:vAlign w:val="center"/>
          </w:tcPr>
          <w:p w14:paraId="73361E0A" w14:textId="77777777" w:rsidR="007C1E67" w:rsidRDefault="007C1E67">
            <w:pPr>
              <w:widowControl/>
              <w:spacing w:before="156" w:after="156"/>
              <w:jc w:val="center"/>
              <w:textAlignment w:val="baseline"/>
              <w:rPr>
                <w:rFonts w:ascii="宋体" w:eastAsia="宋体" w:hAnsi="宋体"/>
                <w:sz w:val="20"/>
                <w:szCs w:val="21"/>
              </w:rPr>
            </w:pPr>
          </w:p>
        </w:tc>
      </w:tr>
      <w:tr w:rsidR="007C1E67" w14:paraId="20541108" w14:textId="77777777">
        <w:trPr>
          <w:trHeight w:val="1510"/>
          <w:jc w:val="center"/>
        </w:trPr>
        <w:tc>
          <w:tcPr>
            <w:tcW w:w="593" w:type="dxa"/>
            <w:vMerge w:val="restart"/>
            <w:vAlign w:val="center"/>
          </w:tcPr>
          <w:p w14:paraId="5FACCE8F"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13</w:t>
            </w:r>
          </w:p>
        </w:tc>
        <w:tc>
          <w:tcPr>
            <w:tcW w:w="540" w:type="dxa"/>
            <w:vAlign w:val="center"/>
          </w:tcPr>
          <w:p w14:paraId="037D1BB2"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719C23AC" w14:textId="77777777" w:rsidR="007C1E67" w:rsidRDefault="005224D1">
            <w:pPr>
              <w:widowControl/>
              <w:snapToGrid w:val="0"/>
              <w:jc w:val="center"/>
              <w:rPr>
                <w:rFonts w:ascii="宋体" w:eastAsia="宋体" w:hAnsi="宋体" w:cs="宋体"/>
                <w:spacing w:val="-4"/>
                <w:kern w:val="0"/>
                <w:szCs w:val="21"/>
              </w:rPr>
            </w:pPr>
            <w:r>
              <w:rPr>
                <w:rFonts w:ascii="宋体" w:eastAsia="宋体" w:hAnsi="宋体" w:cs="宋体" w:hint="eastAsia"/>
                <w:spacing w:val="-4"/>
                <w:kern w:val="0"/>
                <w:szCs w:val="21"/>
              </w:rPr>
              <w:t>变态反应性疾病</w:t>
            </w:r>
          </w:p>
          <w:p w14:paraId="0E117D8A" w14:textId="77777777" w:rsidR="007C1E67" w:rsidRDefault="005224D1">
            <w:pPr>
              <w:widowControl/>
              <w:spacing w:before="156" w:after="156"/>
              <w:jc w:val="left"/>
              <w:textAlignment w:val="baseline"/>
              <w:rPr>
                <w:rFonts w:ascii="宋体" w:eastAsia="宋体" w:hAnsi="宋体" w:cs="宋体"/>
                <w:kern w:val="0"/>
                <w:szCs w:val="21"/>
              </w:rPr>
            </w:pPr>
            <w:r>
              <w:rPr>
                <w:rFonts w:ascii="宋体" w:eastAsia="宋体" w:hAnsi="宋体" w:cs="宋体" w:hint="eastAsia"/>
                <w:kern w:val="0"/>
                <w:szCs w:val="21"/>
              </w:rPr>
              <w:t>溃疡性疾病、</w:t>
            </w:r>
            <w:proofErr w:type="gramStart"/>
            <w:r>
              <w:rPr>
                <w:rFonts w:ascii="宋体" w:eastAsia="宋体" w:hAnsi="宋体" w:cs="宋体" w:hint="eastAsia"/>
                <w:kern w:val="0"/>
                <w:szCs w:val="21"/>
              </w:rPr>
              <w:t>大疱类</w:t>
            </w:r>
            <w:r>
              <w:rPr>
                <w:rFonts w:ascii="宋体" w:eastAsia="宋体" w:hAnsi="宋体" w:cs="宋体" w:hint="eastAsia"/>
                <w:kern w:val="0"/>
                <w:szCs w:val="21"/>
              </w:rPr>
              <w:t>疾病</w:t>
            </w:r>
            <w:proofErr w:type="gramEnd"/>
            <w:r>
              <w:rPr>
                <w:rFonts w:ascii="宋体" w:eastAsia="宋体" w:hAnsi="宋体" w:cs="宋体" w:hint="eastAsia"/>
                <w:kern w:val="0"/>
                <w:szCs w:val="21"/>
              </w:rPr>
              <w:t>/</w:t>
            </w:r>
            <w:r>
              <w:rPr>
                <w:rFonts w:ascii="宋体" w:eastAsia="宋体" w:hAnsi="宋体" w:cs="宋体" w:hint="eastAsia"/>
                <w:kern w:val="0"/>
                <w:szCs w:val="21"/>
              </w:rPr>
              <w:t>斑纹类疾病</w:t>
            </w:r>
          </w:p>
          <w:p w14:paraId="5009DAF1" w14:textId="77777777" w:rsidR="007C1E67" w:rsidRDefault="007C1E67">
            <w:pPr>
              <w:widowControl/>
              <w:spacing w:before="156" w:after="156"/>
              <w:jc w:val="left"/>
              <w:textAlignment w:val="baseline"/>
              <w:rPr>
                <w:rFonts w:ascii="宋体" w:eastAsia="宋体" w:hAnsi="宋体" w:cs="宋体"/>
                <w:kern w:val="0"/>
                <w:szCs w:val="21"/>
              </w:rPr>
            </w:pPr>
          </w:p>
        </w:tc>
        <w:tc>
          <w:tcPr>
            <w:tcW w:w="1980" w:type="dxa"/>
            <w:vAlign w:val="center"/>
          </w:tcPr>
          <w:p w14:paraId="25213827"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第三章第一节至第五节、第四章</w:t>
            </w:r>
            <w:proofErr w:type="gramStart"/>
            <w:r>
              <w:rPr>
                <w:rFonts w:ascii="宋体" w:eastAsia="宋体" w:hAnsi="宋体" w:cs="宋体" w:hint="eastAsia"/>
                <w:szCs w:val="21"/>
              </w:rPr>
              <w:t>第一节至第一节至</w:t>
            </w:r>
            <w:proofErr w:type="gramEnd"/>
            <w:r>
              <w:rPr>
                <w:rFonts w:ascii="宋体" w:eastAsia="宋体" w:hAnsi="宋体" w:cs="宋体" w:hint="eastAsia"/>
                <w:szCs w:val="21"/>
              </w:rPr>
              <w:t>第三节、第五章</w:t>
            </w:r>
            <w:proofErr w:type="gramStart"/>
            <w:r>
              <w:rPr>
                <w:rFonts w:ascii="宋体" w:eastAsia="宋体" w:hAnsi="宋体" w:cs="宋体" w:hint="eastAsia"/>
                <w:szCs w:val="21"/>
              </w:rPr>
              <w:t>第一节至第一节至</w:t>
            </w:r>
            <w:proofErr w:type="gramEnd"/>
            <w:r>
              <w:rPr>
                <w:rFonts w:ascii="宋体" w:eastAsia="宋体" w:hAnsi="宋体" w:cs="宋体" w:hint="eastAsia"/>
                <w:szCs w:val="21"/>
              </w:rPr>
              <w:t>第二节、第六章第一节至第五节、第七节</w:t>
            </w:r>
          </w:p>
        </w:tc>
        <w:tc>
          <w:tcPr>
            <w:tcW w:w="720" w:type="dxa"/>
            <w:vAlign w:val="center"/>
          </w:tcPr>
          <w:p w14:paraId="0673F987"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vAlign w:val="center"/>
          </w:tcPr>
          <w:p w14:paraId="2A385CDA" w14:textId="77777777" w:rsidR="007C1E67" w:rsidRDefault="005224D1">
            <w:pPr>
              <w:widowControl/>
              <w:snapToGrid w:val="0"/>
              <w:jc w:val="center"/>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pacing w:val="-4"/>
                <w:kern w:val="0"/>
                <w:szCs w:val="21"/>
              </w:rPr>
              <w:t>变态反应</w:t>
            </w:r>
            <w:r>
              <w:rPr>
                <w:rFonts w:ascii="宋体" w:eastAsia="宋体" w:hAnsi="宋体" w:cs="宋体" w:hint="eastAsia"/>
                <w:spacing w:val="-4"/>
                <w:kern w:val="0"/>
                <w:szCs w:val="21"/>
              </w:rPr>
              <w:t>性</w:t>
            </w:r>
            <w:r>
              <w:rPr>
                <w:rFonts w:ascii="宋体" w:eastAsia="宋体" w:hAnsi="宋体" w:cs="宋体" w:hint="eastAsia"/>
                <w:spacing w:val="-4"/>
                <w:kern w:val="0"/>
                <w:szCs w:val="21"/>
              </w:rPr>
              <w:t>疾病</w:t>
            </w:r>
            <w:r>
              <w:rPr>
                <w:rFonts w:ascii="宋体" w:eastAsia="宋体" w:hAnsi="宋体" w:cs="宋体" w:hint="eastAsia"/>
                <w:spacing w:val="-4"/>
                <w:kern w:val="0"/>
                <w:szCs w:val="21"/>
              </w:rPr>
              <w:t>、</w:t>
            </w:r>
            <w:r>
              <w:rPr>
                <w:rFonts w:ascii="宋体" w:eastAsia="宋体" w:hAnsi="宋体" w:cs="宋体" w:hint="eastAsia"/>
                <w:kern w:val="0"/>
                <w:szCs w:val="21"/>
              </w:rPr>
              <w:t>溃疡性疾病、</w:t>
            </w:r>
            <w:r>
              <w:rPr>
                <w:rFonts w:ascii="宋体" w:eastAsia="宋体" w:hAnsi="宋体" w:cs="宋体" w:hint="eastAsia"/>
                <w:kern w:val="0"/>
                <w:szCs w:val="21"/>
              </w:rPr>
              <w:t>大疱性</w:t>
            </w:r>
            <w:r>
              <w:rPr>
                <w:rFonts w:ascii="宋体" w:eastAsia="宋体" w:hAnsi="宋体" w:cs="宋体" w:hint="eastAsia"/>
                <w:kern w:val="0"/>
                <w:szCs w:val="21"/>
              </w:rPr>
              <w:t>疾病</w:t>
            </w:r>
            <w:r>
              <w:rPr>
                <w:rFonts w:ascii="宋体" w:eastAsia="宋体" w:hAnsi="宋体" w:cs="宋体" w:hint="eastAsia"/>
                <w:kern w:val="0"/>
                <w:szCs w:val="21"/>
              </w:rPr>
              <w:t>、</w:t>
            </w:r>
            <w:r>
              <w:rPr>
                <w:rFonts w:ascii="宋体" w:eastAsia="宋体" w:hAnsi="宋体" w:cs="宋体" w:hint="eastAsia"/>
                <w:kern w:val="0"/>
                <w:szCs w:val="21"/>
              </w:rPr>
              <w:t>斑纹类疾病</w:t>
            </w:r>
            <w:r>
              <w:rPr>
                <w:rFonts w:ascii="宋体" w:eastAsia="宋体" w:hAnsi="宋体" w:cs="宋体" w:hint="eastAsia"/>
                <w:szCs w:val="21"/>
              </w:rPr>
              <w:t>的病因，临床表现，诊断和治疗原则</w:t>
            </w:r>
          </w:p>
        </w:tc>
        <w:tc>
          <w:tcPr>
            <w:tcW w:w="904" w:type="dxa"/>
            <w:vAlign w:val="center"/>
          </w:tcPr>
          <w:p w14:paraId="4F4EE27F" w14:textId="77777777" w:rsidR="007C1E67" w:rsidRDefault="007C1E67">
            <w:pPr>
              <w:widowControl/>
              <w:spacing w:before="156" w:after="156"/>
              <w:jc w:val="center"/>
              <w:textAlignment w:val="baseline"/>
              <w:rPr>
                <w:rFonts w:ascii="宋体" w:eastAsia="宋体" w:hAnsi="宋体"/>
                <w:sz w:val="20"/>
                <w:szCs w:val="21"/>
              </w:rPr>
            </w:pPr>
          </w:p>
        </w:tc>
      </w:tr>
      <w:tr w:rsidR="007C1E67" w14:paraId="40CBE223" w14:textId="77777777">
        <w:trPr>
          <w:trHeight w:val="953"/>
          <w:jc w:val="center"/>
        </w:trPr>
        <w:tc>
          <w:tcPr>
            <w:tcW w:w="593" w:type="dxa"/>
            <w:vMerge/>
            <w:vAlign w:val="center"/>
          </w:tcPr>
          <w:p w14:paraId="541E3327"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259D3171"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1A7E8077" w14:textId="77777777" w:rsidR="007C1E67" w:rsidRDefault="005224D1">
            <w:pPr>
              <w:widowControl/>
              <w:spacing w:before="156" w:after="156"/>
              <w:jc w:val="left"/>
              <w:textAlignment w:val="baseline"/>
              <w:rPr>
                <w:rFonts w:ascii="宋体" w:eastAsia="宋体" w:hAnsi="宋体" w:cs="宋体"/>
                <w:spacing w:val="-6"/>
                <w:kern w:val="0"/>
                <w:szCs w:val="21"/>
              </w:rPr>
            </w:pPr>
            <w:r>
              <w:rPr>
                <w:rFonts w:ascii="宋体" w:eastAsia="宋体" w:hAnsi="宋体" w:cs="宋体" w:hint="eastAsia"/>
                <w:spacing w:val="-6"/>
                <w:kern w:val="0"/>
                <w:szCs w:val="21"/>
              </w:rPr>
              <w:t>牙周病学实验教程</w:t>
            </w:r>
          </w:p>
        </w:tc>
        <w:tc>
          <w:tcPr>
            <w:tcW w:w="1980" w:type="dxa"/>
            <w:vAlign w:val="center"/>
          </w:tcPr>
          <w:p w14:paraId="0213027E" w14:textId="77777777" w:rsidR="007C1E67" w:rsidRDefault="005224D1">
            <w:pPr>
              <w:snapToGrid w:val="0"/>
              <w:jc w:val="center"/>
              <w:textAlignment w:val="baseline"/>
              <w:rPr>
                <w:rFonts w:ascii="宋体" w:eastAsia="宋体" w:hAnsi="宋体" w:cs="宋体"/>
                <w:szCs w:val="21"/>
              </w:rPr>
            </w:pPr>
            <w:proofErr w:type="gramStart"/>
            <w:r>
              <w:rPr>
                <w:rFonts w:ascii="宋体" w:eastAsia="宋体" w:hAnsi="宋体" w:cs="宋体" w:hint="eastAsia"/>
                <w:szCs w:val="21"/>
              </w:rPr>
              <w:t>龈</w:t>
            </w:r>
            <w:proofErr w:type="gramEnd"/>
            <w:r>
              <w:rPr>
                <w:rFonts w:ascii="宋体" w:eastAsia="宋体" w:hAnsi="宋体" w:cs="宋体" w:hint="eastAsia"/>
                <w:szCs w:val="21"/>
              </w:rPr>
              <w:t>下洁治术</w:t>
            </w:r>
          </w:p>
        </w:tc>
        <w:tc>
          <w:tcPr>
            <w:tcW w:w="720" w:type="dxa"/>
            <w:vAlign w:val="center"/>
          </w:tcPr>
          <w:p w14:paraId="2E534429"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4B6AAF10" w14:textId="77777777" w:rsidR="007C1E67" w:rsidRDefault="005224D1">
            <w:pPr>
              <w:rPr>
                <w:rFonts w:ascii="宋体" w:eastAsia="宋体" w:hAnsi="宋体" w:cs="宋体"/>
                <w:szCs w:val="21"/>
              </w:rPr>
            </w:pPr>
            <w:r>
              <w:rPr>
                <w:rFonts w:ascii="宋体" w:eastAsia="宋体" w:hAnsi="宋体" w:cs="宋体" w:hint="eastAsia"/>
                <w:szCs w:val="21"/>
              </w:rPr>
              <w:t>熟悉各种</w:t>
            </w:r>
            <w:proofErr w:type="gramStart"/>
            <w:r>
              <w:rPr>
                <w:rFonts w:ascii="宋体" w:eastAsia="宋体" w:hAnsi="宋体" w:cs="宋体" w:hint="eastAsia"/>
                <w:szCs w:val="21"/>
              </w:rPr>
              <w:t>龈</w:t>
            </w:r>
            <w:proofErr w:type="gramEnd"/>
            <w:r>
              <w:rPr>
                <w:rFonts w:ascii="宋体" w:eastAsia="宋体" w:hAnsi="宋体" w:cs="宋体" w:hint="eastAsia"/>
                <w:szCs w:val="21"/>
              </w:rPr>
              <w:t>下洁治器械的使用手法；熟悉</w:t>
            </w:r>
            <w:proofErr w:type="gramStart"/>
            <w:r>
              <w:rPr>
                <w:rFonts w:ascii="宋体" w:eastAsia="宋体" w:hAnsi="宋体" w:cs="宋体" w:hint="eastAsia"/>
                <w:szCs w:val="21"/>
              </w:rPr>
              <w:t>龈</w:t>
            </w:r>
            <w:proofErr w:type="gramEnd"/>
            <w:r>
              <w:rPr>
                <w:rFonts w:ascii="宋体" w:eastAsia="宋体" w:hAnsi="宋体" w:cs="宋体" w:hint="eastAsia"/>
                <w:szCs w:val="21"/>
              </w:rPr>
              <w:t>下洁治的操作要领</w:t>
            </w:r>
          </w:p>
        </w:tc>
        <w:tc>
          <w:tcPr>
            <w:tcW w:w="904" w:type="dxa"/>
            <w:vAlign w:val="center"/>
          </w:tcPr>
          <w:p w14:paraId="56CAE54F" w14:textId="77777777" w:rsidR="007C1E67" w:rsidRDefault="007C1E67">
            <w:pPr>
              <w:widowControl/>
              <w:spacing w:before="156" w:after="156"/>
              <w:jc w:val="center"/>
              <w:textAlignment w:val="baseline"/>
              <w:rPr>
                <w:rFonts w:ascii="宋体" w:eastAsia="宋体" w:hAnsi="宋体"/>
                <w:sz w:val="20"/>
                <w:szCs w:val="21"/>
              </w:rPr>
            </w:pPr>
          </w:p>
        </w:tc>
      </w:tr>
      <w:tr w:rsidR="007C1E67" w14:paraId="757794D5" w14:textId="77777777">
        <w:trPr>
          <w:trHeight w:val="1658"/>
          <w:jc w:val="center"/>
        </w:trPr>
        <w:tc>
          <w:tcPr>
            <w:tcW w:w="593" w:type="dxa"/>
            <w:vMerge w:val="restart"/>
            <w:vAlign w:val="center"/>
          </w:tcPr>
          <w:p w14:paraId="68AF3BC5"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14</w:t>
            </w:r>
          </w:p>
        </w:tc>
        <w:tc>
          <w:tcPr>
            <w:tcW w:w="540" w:type="dxa"/>
            <w:vAlign w:val="center"/>
          </w:tcPr>
          <w:p w14:paraId="2594D35A"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597CF4EB" w14:textId="77777777" w:rsidR="007C1E67" w:rsidRDefault="005224D1">
            <w:pPr>
              <w:widowControl/>
              <w:spacing w:before="156" w:after="156"/>
              <w:jc w:val="left"/>
              <w:textAlignment w:val="baseline"/>
              <w:rPr>
                <w:rFonts w:ascii="宋体" w:eastAsia="宋体" w:hAnsi="宋体" w:cs="宋体"/>
                <w:bCs/>
                <w:szCs w:val="21"/>
              </w:rPr>
            </w:pPr>
            <w:r>
              <w:rPr>
                <w:rFonts w:ascii="宋体" w:eastAsia="宋体" w:hAnsi="宋体" w:cs="宋体" w:hint="eastAsia"/>
                <w:kern w:val="0"/>
                <w:szCs w:val="21"/>
              </w:rPr>
              <w:t>溃疡性疾病、</w:t>
            </w:r>
            <w:proofErr w:type="gramStart"/>
            <w:r>
              <w:rPr>
                <w:rFonts w:ascii="宋体" w:eastAsia="宋体" w:hAnsi="宋体" w:cs="宋体" w:hint="eastAsia"/>
                <w:kern w:val="0"/>
                <w:szCs w:val="21"/>
              </w:rPr>
              <w:t>庖炎疾病</w:t>
            </w:r>
            <w:proofErr w:type="gramEnd"/>
            <w:r>
              <w:rPr>
                <w:rFonts w:ascii="宋体" w:eastAsia="宋体" w:hAnsi="宋体" w:cs="宋体" w:hint="eastAsia"/>
                <w:kern w:val="0"/>
                <w:szCs w:val="21"/>
              </w:rPr>
              <w:t>/</w:t>
            </w:r>
            <w:r>
              <w:rPr>
                <w:rFonts w:ascii="宋体" w:eastAsia="宋体" w:hAnsi="宋体" w:cs="宋体" w:hint="eastAsia"/>
                <w:kern w:val="0"/>
                <w:szCs w:val="21"/>
              </w:rPr>
              <w:t>斑纹类疾病</w:t>
            </w:r>
            <w:r>
              <w:rPr>
                <w:rFonts w:ascii="宋体" w:eastAsia="宋体" w:hAnsi="宋体" w:cs="宋体" w:hint="eastAsia"/>
                <w:bCs/>
                <w:szCs w:val="21"/>
              </w:rPr>
              <w:t>口腔黏膜肉芽肿性疾病</w:t>
            </w:r>
          </w:p>
          <w:p w14:paraId="29CCB151" w14:textId="77777777" w:rsidR="007C1E67" w:rsidRDefault="005224D1">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唇舌疾病</w:t>
            </w:r>
          </w:p>
        </w:tc>
        <w:tc>
          <w:tcPr>
            <w:tcW w:w="1980" w:type="dxa"/>
            <w:vAlign w:val="center"/>
          </w:tcPr>
          <w:p w14:paraId="2CBB3104"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口面部肉芽肿病；克罗恩病；结节病等</w:t>
            </w:r>
          </w:p>
          <w:p w14:paraId="24542FF6"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唇炎、口角炎、舌疾病</w:t>
            </w:r>
          </w:p>
        </w:tc>
        <w:tc>
          <w:tcPr>
            <w:tcW w:w="720" w:type="dxa"/>
            <w:vAlign w:val="center"/>
          </w:tcPr>
          <w:p w14:paraId="4CC0AB1C"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vAlign w:val="center"/>
          </w:tcPr>
          <w:p w14:paraId="16713A99" w14:textId="77777777" w:rsidR="007C1E67" w:rsidRDefault="005224D1">
            <w:pPr>
              <w:snapToGrid w:val="0"/>
              <w:jc w:val="center"/>
              <w:textAlignment w:val="baseline"/>
              <w:rPr>
                <w:rFonts w:ascii="宋体" w:eastAsia="宋体" w:hAnsi="宋体" w:cs="宋体"/>
                <w:color w:val="000000"/>
                <w:kern w:val="0"/>
                <w:szCs w:val="21"/>
              </w:rPr>
            </w:pPr>
            <w:r>
              <w:rPr>
                <w:rFonts w:ascii="宋体" w:eastAsia="宋体" w:hAnsi="宋体" w:cs="宋体" w:hint="eastAsia"/>
                <w:color w:val="000000"/>
                <w:kern w:val="0"/>
                <w:szCs w:val="21"/>
              </w:rPr>
              <w:t>熟悉口腔黏膜肉芽肿性疾病的病理表现</w:t>
            </w:r>
          </w:p>
          <w:p w14:paraId="10E1C8DD"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掌握割裂唇炎、萎缩性舌炎、</w:t>
            </w:r>
            <w:proofErr w:type="gramStart"/>
            <w:r>
              <w:rPr>
                <w:rFonts w:ascii="宋体" w:eastAsia="宋体" w:hAnsi="宋体" w:cs="宋体" w:hint="eastAsia"/>
                <w:szCs w:val="21"/>
              </w:rPr>
              <w:t>灼口综合征</w:t>
            </w:r>
            <w:proofErr w:type="gramEnd"/>
            <w:r>
              <w:rPr>
                <w:rFonts w:ascii="宋体" w:eastAsia="宋体" w:hAnsi="宋体" w:cs="宋体" w:hint="eastAsia"/>
                <w:szCs w:val="21"/>
              </w:rPr>
              <w:t>的临床表现</w:t>
            </w:r>
          </w:p>
        </w:tc>
        <w:tc>
          <w:tcPr>
            <w:tcW w:w="904" w:type="dxa"/>
            <w:vAlign w:val="center"/>
          </w:tcPr>
          <w:p w14:paraId="40E3927D" w14:textId="77777777" w:rsidR="007C1E67" w:rsidRDefault="007C1E67">
            <w:pPr>
              <w:widowControl/>
              <w:spacing w:before="156" w:after="156"/>
              <w:jc w:val="center"/>
              <w:textAlignment w:val="baseline"/>
              <w:rPr>
                <w:rFonts w:ascii="宋体" w:eastAsia="宋体" w:hAnsi="宋体"/>
                <w:sz w:val="20"/>
                <w:szCs w:val="21"/>
              </w:rPr>
            </w:pPr>
          </w:p>
        </w:tc>
      </w:tr>
      <w:tr w:rsidR="007C1E67" w14:paraId="6A8CBDC4" w14:textId="77777777">
        <w:trPr>
          <w:trHeight w:val="673"/>
          <w:jc w:val="center"/>
        </w:trPr>
        <w:tc>
          <w:tcPr>
            <w:tcW w:w="593" w:type="dxa"/>
            <w:vMerge/>
            <w:vAlign w:val="center"/>
          </w:tcPr>
          <w:p w14:paraId="07959DE7"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11D75766"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0D40AB8A" w14:textId="77777777" w:rsidR="007C1E67" w:rsidRDefault="005224D1">
            <w:pPr>
              <w:widowControl/>
              <w:spacing w:before="156" w:after="156"/>
              <w:jc w:val="left"/>
              <w:textAlignment w:val="baseline"/>
              <w:rPr>
                <w:rFonts w:ascii="宋体" w:eastAsia="宋体" w:hAnsi="宋体" w:cs="宋体"/>
                <w:spacing w:val="-6"/>
                <w:kern w:val="0"/>
                <w:szCs w:val="21"/>
              </w:rPr>
            </w:pPr>
            <w:r>
              <w:rPr>
                <w:rFonts w:ascii="宋体" w:eastAsia="宋体" w:hAnsi="宋体" w:cs="宋体" w:hint="eastAsia"/>
                <w:spacing w:val="-6"/>
                <w:kern w:val="0"/>
                <w:szCs w:val="21"/>
              </w:rPr>
              <w:t>牙周病学实验教程</w:t>
            </w:r>
          </w:p>
        </w:tc>
        <w:tc>
          <w:tcPr>
            <w:tcW w:w="1980" w:type="dxa"/>
            <w:vAlign w:val="center"/>
          </w:tcPr>
          <w:p w14:paraId="05018B8D"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牙周手术见习</w:t>
            </w:r>
          </w:p>
          <w:p w14:paraId="27535F77"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根尖切除术、龈切除术、</w:t>
            </w:r>
            <w:proofErr w:type="gramStart"/>
            <w:r>
              <w:rPr>
                <w:rFonts w:ascii="宋体" w:eastAsia="宋体" w:hAnsi="宋体" w:cs="宋体" w:hint="eastAsia"/>
                <w:szCs w:val="21"/>
              </w:rPr>
              <w:t>翻瓣术</w:t>
            </w:r>
            <w:proofErr w:type="gramEnd"/>
          </w:p>
        </w:tc>
        <w:tc>
          <w:tcPr>
            <w:tcW w:w="720" w:type="dxa"/>
            <w:vAlign w:val="center"/>
          </w:tcPr>
          <w:p w14:paraId="44821765"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4DC85C40"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了解根尖切除术、龈切除术、</w:t>
            </w:r>
            <w:proofErr w:type="gramStart"/>
            <w:r>
              <w:rPr>
                <w:rFonts w:ascii="宋体" w:eastAsia="宋体" w:hAnsi="宋体" w:cs="宋体" w:hint="eastAsia"/>
                <w:szCs w:val="21"/>
              </w:rPr>
              <w:t>翻瓣术的</w:t>
            </w:r>
            <w:proofErr w:type="gramEnd"/>
            <w:r>
              <w:rPr>
                <w:rFonts w:ascii="宋体" w:eastAsia="宋体" w:hAnsi="宋体" w:cs="宋体" w:hint="eastAsia"/>
                <w:szCs w:val="21"/>
              </w:rPr>
              <w:t>相关操作</w:t>
            </w:r>
          </w:p>
        </w:tc>
        <w:tc>
          <w:tcPr>
            <w:tcW w:w="904" w:type="dxa"/>
            <w:vAlign w:val="center"/>
          </w:tcPr>
          <w:p w14:paraId="1A87E5EF" w14:textId="77777777" w:rsidR="007C1E67" w:rsidRDefault="007C1E67">
            <w:pPr>
              <w:widowControl/>
              <w:spacing w:before="156" w:after="156"/>
              <w:jc w:val="center"/>
              <w:textAlignment w:val="baseline"/>
              <w:rPr>
                <w:rFonts w:ascii="宋体" w:eastAsia="宋体" w:hAnsi="宋体"/>
                <w:sz w:val="20"/>
                <w:szCs w:val="21"/>
              </w:rPr>
            </w:pPr>
          </w:p>
        </w:tc>
      </w:tr>
      <w:tr w:rsidR="007C1E67" w14:paraId="1CE3ECD3" w14:textId="77777777">
        <w:trPr>
          <w:trHeight w:val="1511"/>
          <w:jc w:val="center"/>
        </w:trPr>
        <w:tc>
          <w:tcPr>
            <w:tcW w:w="593" w:type="dxa"/>
            <w:vMerge w:val="restart"/>
            <w:vAlign w:val="center"/>
          </w:tcPr>
          <w:p w14:paraId="3458EE08"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lastRenderedPageBreak/>
              <w:t>15</w:t>
            </w:r>
          </w:p>
        </w:tc>
        <w:tc>
          <w:tcPr>
            <w:tcW w:w="540" w:type="dxa"/>
            <w:vAlign w:val="center"/>
          </w:tcPr>
          <w:p w14:paraId="52B07CFA"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57B75504" w14:textId="77777777" w:rsidR="007C1E67" w:rsidRDefault="005224D1">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性传播性疾病</w:t>
            </w:r>
          </w:p>
          <w:p w14:paraId="2F455E42" w14:textId="77777777" w:rsidR="007C1E67" w:rsidRDefault="005224D1">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艾滋病</w:t>
            </w:r>
          </w:p>
          <w:p w14:paraId="133DE1B8" w14:textId="77777777" w:rsidR="007C1E67" w:rsidRDefault="005224D1">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系统性疾病的口腔表现</w:t>
            </w:r>
          </w:p>
        </w:tc>
        <w:tc>
          <w:tcPr>
            <w:tcW w:w="1980" w:type="dxa"/>
            <w:vAlign w:val="center"/>
          </w:tcPr>
          <w:p w14:paraId="48091E38"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梅毒、淋病、尖锐湿疣</w:t>
            </w:r>
          </w:p>
          <w:p w14:paraId="20D92409"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艾滋病</w:t>
            </w:r>
          </w:p>
          <w:p w14:paraId="45483101"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血液系统疾病、消化系统疾病、免疫系统疾病等</w:t>
            </w:r>
          </w:p>
        </w:tc>
        <w:tc>
          <w:tcPr>
            <w:tcW w:w="720" w:type="dxa"/>
            <w:vAlign w:val="center"/>
          </w:tcPr>
          <w:p w14:paraId="7D8CD4FE"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1ED4081D"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掌握梅毒的临床表现及实验室检查</w:t>
            </w:r>
          </w:p>
          <w:p w14:paraId="4748137B"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掌握艾滋病的口腔表现</w:t>
            </w:r>
          </w:p>
          <w:p w14:paraId="33203272"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熟悉各类系统性疾病的口腔表现</w:t>
            </w:r>
          </w:p>
        </w:tc>
        <w:tc>
          <w:tcPr>
            <w:tcW w:w="904" w:type="dxa"/>
            <w:vAlign w:val="center"/>
          </w:tcPr>
          <w:p w14:paraId="753C144E" w14:textId="77777777" w:rsidR="007C1E67" w:rsidRDefault="007C1E67">
            <w:pPr>
              <w:widowControl/>
              <w:spacing w:before="156" w:after="156"/>
              <w:jc w:val="center"/>
              <w:textAlignment w:val="baseline"/>
              <w:rPr>
                <w:rFonts w:ascii="宋体" w:eastAsia="宋体" w:hAnsi="宋体"/>
                <w:sz w:val="20"/>
                <w:szCs w:val="21"/>
              </w:rPr>
            </w:pPr>
          </w:p>
        </w:tc>
      </w:tr>
      <w:tr w:rsidR="007C1E67" w14:paraId="6D220FD9" w14:textId="77777777">
        <w:trPr>
          <w:trHeight w:val="416"/>
          <w:jc w:val="center"/>
        </w:trPr>
        <w:tc>
          <w:tcPr>
            <w:tcW w:w="593" w:type="dxa"/>
            <w:vMerge/>
            <w:vAlign w:val="center"/>
          </w:tcPr>
          <w:p w14:paraId="6F01111F"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16FAD47D"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2FB68D90"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0961921A"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显微根管实验见习</w:t>
            </w:r>
          </w:p>
        </w:tc>
        <w:tc>
          <w:tcPr>
            <w:tcW w:w="720" w:type="dxa"/>
            <w:vAlign w:val="center"/>
          </w:tcPr>
          <w:p w14:paraId="7F2E992D"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39B75A38"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赴</w:t>
            </w:r>
            <w:proofErr w:type="gramStart"/>
            <w:r>
              <w:rPr>
                <w:rFonts w:ascii="宋体" w:eastAsia="宋体" w:hAnsi="宋体" w:cs="宋体" w:hint="eastAsia"/>
                <w:szCs w:val="21"/>
              </w:rPr>
              <w:t>速迈医疗</w:t>
            </w:r>
            <w:proofErr w:type="gramEnd"/>
            <w:r>
              <w:rPr>
                <w:rFonts w:ascii="宋体" w:eastAsia="宋体" w:hAnsi="宋体" w:cs="宋体" w:hint="eastAsia"/>
                <w:szCs w:val="21"/>
              </w:rPr>
              <w:t>有限公司进行显微根管见习</w:t>
            </w:r>
          </w:p>
        </w:tc>
        <w:tc>
          <w:tcPr>
            <w:tcW w:w="904" w:type="dxa"/>
            <w:vAlign w:val="center"/>
          </w:tcPr>
          <w:p w14:paraId="4A0CEE62" w14:textId="77777777" w:rsidR="007C1E67" w:rsidRDefault="007C1E67">
            <w:pPr>
              <w:widowControl/>
              <w:spacing w:before="156" w:after="156"/>
              <w:jc w:val="center"/>
              <w:textAlignment w:val="baseline"/>
              <w:rPr>
                <w:rFonts w:ascii="宋体" w:eastAsia="宋体" w:hAnsi="宋体"/>
                <w:sz w:val="20"/>
                <w:szCs w:val="21"/>
              </w:rPr>
            </w:pPr>
          </w:p>
        </w:tc>
      </w:tr>
      <w:tr w:rsidR="007C1E67" w14:paraId="0FCA185F" w14:textId="77777777">
        <w:trPr>
          <w:trHeight w:val="133"/>
          <w:jc w:val="center"/>
        </w:trPr>
        <w:tc>
          <w:tcPr>
            <w:tcW w:w="593" w:type="dxa"/>
            <w:vMerge w:val="restart"/>
            <w:vAlign w:val="center"/>
          </w:tcPr>
          <w:p w14:paraId="4EC6E766"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16</w:t>
            </w:r>
          </w:p>
        </w:tc>
        <w:tc>
          <w:tcPr>
            <w:tcW w:w="540" w:type="dxa"/>
            <w:vAlign w:val="center"/>
          </w:tcPr>
          <w:p w14:paraId="3FA81FBA"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2FD5FD16" w14:textId="77777777" w:rsidR="007C1E67" w:rsidRDefault="005224D1">
            <w:pPr>
              <w:widowControl/>
              <w:spacing w:before="156" w:after="156"/>
              <w:jc w:val="left"/>
              <w:textAlignment w:val="baseline"/>
              <w:rPr>
                <w:rFonts w:ascii="宋体" w:eastAsia="宋体" w:hAnsi="宋体" w:cs="宋体"/>
                <w:szCs w:val="21"/>
              </w:rPr>
            </w:pPr>
            <w:r>
              <w:rPr>
                <w:rFonts w:hint="eastAsia"/>
              </w:rPr>
              <w:t>口腔内科学复习</w:t>
            </w:r>
          </w:p>
        </w:tc>
        <w:tc>
          <w:tcPr>
            <w:tcW w:w="1980" w:type="dxa"/>
            <w:vAlign w:val="center"/>
          </w:tcPr>
          <w:p w14:paraId="3F5AF8A7"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复习</w:t>
            </w:r>
          </w:p>
        </w:tc>
        <w:tc>
          <w:tcPr>
            <w:tcW w:w="720" w:type="dxa"/>
            <w:vAlign w:val="center"/>
          </w:tcPr>
          <w:p w14:paraId="2001F955"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3</w:t>
            </w:r>
          </w:p>
        </w:tc>
        <w:tc>
          <w:tcPr>
            <w:tcW w:w="1744" w:type="dxa"/>
            <w:vAlign w:val="center"/>
          </w:tcPr>
          <w:p w14:paraId="06C7037B"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复习</w:t>
            </w:r>
          </w:p>
        </w:tc>
        <w:tc>
          <w:tcPr>
            <w:tcW w:w="904" w:type="dxa"/>
            <w:vAlign w:val="center"/>
          </w:tcPr>
          <w:p w14:paraId="1BDD31BE" w14:textId="77777777" w:rsidR="007C1E67" w:rsidRDefault="007C1E67">
            <w:pPr>
              <w:widowControl/>
              <w:spacing w:before="156" w:after="156"/>
              <w:jc w:val="center"/>
              <w:textAlignment w:val="baseline"/>
              <w:rPr>
                <w:rFonts w:ascii="宋体" w:eastAsia="宋体" w:hAnsi="宋体"/>
                <w:sz w:val="20"/>
                <w:szCs w:val="21"/>
              </w:rPr>
            </w:pPr>
          </w:p>
        </w:tc>
      </w:tr>
      <w:tr w:rsidR="007C1E67" w14:paraId="399682A1" w14:textId="77777777">
        <w:trPr>
          <w:trHeight w:val="576"/>
          <w:jc w:val="center"/>
        </w:trPr>
        <w:tc>
          <w:tcPr>
            <w:tcW w:w="593" w:type="dxa"/>
            <w:vMerge/>
            <w:vAlign w:val="center"/>
          </w:tcPr>
          <w:p w14:paraId="5715BFE3" w14:textId="77777777" w:rsidR="007C1E67" w:rsidRDefault="007C1E67">
            <w:pPr>
              <w:widowControl/>
              <w:spacing w:before="156" w:after="156"/>
              <w:jc w:val="center"/>
              <w:textAlignment w:val="baseline"/>
              <w:rPr>
                <w:rFonts w:ascii="宋体" w:eastAsia="宋体" w:hAnsi="宋体"/>
                <w:sz w:val="20"/>
                <w:szCs w:val="21"/>
              </w:rPr>
            </w:pPr>
          </w:p>
        </w:tc>
        <w:tc>
          <w:tcPr>
            <w:tcW w:w="540" w:type="dxa"/>
            <w:vAlign w:val="center"/>
          </w:tcPr>
          <w:p w14:paraId="786F5D53" w14:textId="77777777" w:rsidR="007C1E67" w:rsidRDefault="007C1E67">
            <w:pPr>
              <w:widowControl/>
              <w:spacing w:before="156" w:after="156"/>
              <w:jc w:val="center"/>
              <w:textAlignment w:val="baseline"/>
              <w:rPr>
                <w:rFonts w:ascii="宋体" w:eastAsia="宋体" w:hAnsi="宋体"/>
                <w:sz w:val="20"/>
                <w:szCs w:val="21"/>
              </w:rPr>
            </w:pPr>
          </w:p>
        </w:tc>
        <w:tc>
          <w:tcPr>
            <w:tcW w:w="1815" w:type="dxa"/>
            <w:vAlign w:val="center"/>
          </w:tcPr>
          <w:p w14:paraId="635C2EA3" w14:textId="77777777" w:rsidR="007C1E67" w:rsidRDefault="005224D1">
            <w:pPr>
              <w:widowControl/>
              <w:spacing w:before="156" w:after="156"/>
              <w:jc w:val="left"/>
              <w:textAlignment w:val="baseline"/>
            </w:pPr>
            <w:r>
              <w:rPr>
                <w:rFonts w:hint="eastAsia"/>
              </w:rPr>
              <w:t>牙体牙髓病学实习教程</w:t>
            </w:r>
          </w:p>
        </w:tc>
        <w:tc>
          <w:tcPr>
            <w:tcW w:w="1980" w:type="dxa"/>
            <w:vAlign w:val="center"/>
          </w:tcPr>
          <w:p w14:paraId="62761C39"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实验考试</w:t>
            </w:r>
            <w:r>
              <w:rPr>
                <w:rFonts w:ascii="宋体" w:eastAsia="宋体" w:hAnsi="宋体" w:cs="宋体" w:hint="eastAsia"/>
                <w:szCs w:val="21"/>
              </w:rPr>
              <w:t xml:space="preserve"> </w:t>
            </w:r>
            <w:r>
              <w:rPr>
                <w:rFonts w:ascii="宋体" w:eastAsia="宋体" w:hAnsi="宋体" w:cs="宋体" w:hint="eastAsia"/>
                <w:szCs w:val="21"/>
              </w:rPr>
              <w:t>离体</w:t>
            </w:r>
            <w:proofErr w:type="gramStart"/>
            <w:r>
              <w:rPr>
                <w:rFonts w:ascii="宋体" w:eastAsia="宋体" w:hAnsi="宋体" w:cs="宋体" w:hint="eastAsia"/>
                <w:szCs w:val="21"/>
              </w:rPr>
              <w:t>牙洞型制备</w:t>
            </w:r>
            <w:proofErr w:type="gramEnd"/>
          </w:p>
        </w:tc>
        <w:tc>
          <w:tcPr>
            <w:tcW w:w="720" w:type="dxa"/>
            <w:vAlign w:val="center"/>
          </w:tcPr>
          <w:p w14:paraId="68259DF5"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0629A563" w14:textId="77777777" w:rsidR="007C1E67" w:rsidRDefault="005224D1">
            <w:pPr>
              <w:snapToGrid w:val="0"/>
              <w:jc w:val="center"/>
              <w:textAlignment w:val="baseline"/>
              <w:rPr>
                <w:rFonts w:ascii="宋体" w:eastAsia="宋体" w:hAnsi="宋体" w:cs="宋体"/>
                <w:szCs w:val="21"/>
              </w:rPr>
            </w:pPr>
            <w:r>
              <w:rPr>
                <w:rFonts w:ascii="宋体" w:eastAsia="宋体" w:hAnsi="宋体" w:cs="宋体" w:hint="eastAsia"/>
                <w:szCs w:val="21"/>
              </w:rPr>
              <w:t>完成口腔内科实验考试</w:t>
            </w:r>
          </w:p>
        </w:tc>
        <w:tc>
          <w:tcPr>
            <w:tcW w:w="904" w:type="dxa"/>
            <w:vAlign w:val="center"/>
          </w:tcPr>
          <w:p w14:paraId="06BA713A" w14:textId="77777777" w:rsidR="007C1E67" w:rsidRDefault="007C1E67">
            <w:pPr>
              <w:widowControl/>
              <w:spacing w:before="156" w:after="156"/>
              <w:jc w:val="center"/>
              <w:textAlignment w:val="baseline"/>
              <w:rPr>
                <w:rFonts w:ascii="宋体" w:eastAsia="宋体" w:hAnsi="宋体"/>
                <w:sz w:val="20"/>
                <w:szCs w:val="21"/>
              </w:rPr>
            </w:pPr>
          </w:p>
        </w:tc>
      </w:tr>
    </w:tbl>
    <w:p w14:paraId="5E1E3C0B" w14:textId="77777777" w:rsidR="007C1E67" w:rsidRDefault="005224D1" w:rsidP="005224D1">
      <w:pPr>
        <w:numPr>
          <w:ilvl w:val="0"/>
          <w:numId w:val="8"/>
        </w:numPr>
        <w:ind w:firstLineChars="200" w:firstLine="562"/>
        <w:jc w:val="left"/>
        <w:textAlignment w:val="baseline"/>
        <w:rPr>
          <w:rFonts w:ascii="黑体" w:eastAsia="黑体" w:hAnsi="黑体"/>
          <w:b/>
          <w:sz w:val="28"/>
          <w:szCs w:val="28"/>
        </w:rPr>
      </w:pPr>
      <w:r>
        <w:rPr>
          <w:rFonts w:ascii="黑体" w:eastAsia="黑体" w:hAnsi="黑体" w:hint="eastAsia"/>
          <w:b/>
          <w:sz w:val="28"/>
          <w:szCs w:val="28"/>
        </w:rPr>
        <w:t>教材及参考书目</w:t>
      </w:r>
    </w:p>
    <w:p w14:paraId="48F25EDE" w14:textId="1FA2C85B" w:rsidR="007C1E67" w:rsidRPr="005224D1" w:rsidRDefault="005224D1">
      <w:pPr>
        <w:widowControl/>
        <w:spacing w:before="156" w:after="156"/>
        <w:jc w:val="left"/>
        <w:textAlignment w:val="baseline"/>
        <w:rPr>
          <w:rFonts w:ascii="Times" w:hAnsi="Times"/>
          <w:szCs w:val="21"/>
        </w:rPr>
      </w:pPr>
      <w:r w:rsidRPr="005224D1">
        <w:rPr>
          <w:rFonts w:ascii="宋体" w:eastAsia="宋体" w:hAnsi="宋体" w:hint="eastAsia"/>
          <w:szCs w:val="21"/>
        </w:rPr>
        <w:t>1.</w:t>
      </w:r>
      <w:r w:rsidRPr="005224D1">
        <w:rPr>
          <w:rFonts w:ascii="宋体" w:eastAsia="宋体" w:hAnsi="宋体" w:hint="eastAsia"/>
          <w:szCs w:val="21"/>
        </w:rPr>
        <w:t>周学东</w:t>
      </w:r>
      <w:r w:rsidRPr="005224D1">
        <w:rPr>
          <w:rFonts w:ascii="Times" w:hAnsi="Times"/>
          <w:szCs w:val="21"/>
        </w:rPr>
        <w:t>.</w:t>
      </w:r>
      <w:r w:rsidRPr="005224D1">
        <w:rPr>
          <w:rFonts w:ascii="Times" w:hAnsi="Times" w:hint="eastAsia"/>
          <w:szCs w:val="21"/>
        </w:rPr>
        <w:t>牙体牙髓病</w:t>
      </w:r>
      <w:r w:rsidRPr="005224D1">
        <w:rPr>
          <w:rFonts w:ascii="Times" w:hAnsi="Times"/>
          <w:szCs w:val="21"/>
        </w:rPr>
        <w:t>学</w:t>
      </w:r>
      <w:r w:rsidRPr="005224D1">
        <w:rPr>
          <w:rFonts w:ascii="Times" w:hAnsi="Times"/>
          <w:szCs w:val="21"/>
        </w:rPr>
        <w:t>[M].</w:t>
      </w:r>
      <w:r w:rsidRPr="005224D1">
        <w:rPr>
          <w:rFonts w:ascii="Times" w:hAnsi="Times" w:hint="eastAsia"/>
          <w:szCs w:val="21"/>
        </w:rPr>
        <w:t>北京</w:t>
      </w:r>
      <w:r w:rsidRPr="005224D1">
        <w:rPr>
          <w:rFonts w:ascii="Times" w:hAnsi="Times"/>
          <w:szCs w:val="21"/>
        </w:rPr>
        <w:t>:</w:t>
      </w:r>
      <w:r w:rsidRPr="005224D1">
        <w:rPr>
          <w:rFonts w:ascii="Times" w:hAnsi="Times" w:hint="eastAsia"/>
          <w:szCs w:val="21"/>
        </w:rPr>
        <w:t>人民卫生出版社</w:t>
      </w:r>
      <w:r w:rsidRPr="005224D1">
        <w:rPr>
          <w:rFonts w:ascii="Times" w:hAnsi="Times"/>
          <w:szCs w:val="21"/>
        </w:rPr>
        <w:t>,</w:t>
      </w:r>
      <w:r w:rsidRPr="005224D1">
        <w:rPr>
          <w:rFonts w:ascii="Times" w:hAnsi="Times" w:hint="eastAsia"/>
          <w:szCs w:val="21"/>
        </w:rPr>
        <w:t>2020</w:t>
      </w:r>
      <w:r>
        <w:rPr>
          <w:rFonts w:ascii="Times" w:hAnsi="Times"/>
          <w:szCs w:val="21"/>
        </w:rPr>
        <w:t>.</w:t>
      </w:r>
    </w:p>
    <w:p w14:paraId="152E4191" w14:textId="42ED1D41" w:rsidR="007C1E67" w:rsidRPr="005224D1" w:rsidRDefault="005224D1">
      <w:pPr>
        <w:widowControl/>
        <w:spacing w:before="156" w:after="156"/>
        <w:jc w:val="left"/>
        <w:textAlignment w:val="baseline"/>
        <w:rPr>
          <w:rFonts w:ascii="宋体" w:eastAsia="宋体" w:hAnsi="宋体"/>
          <w:szCs w:val="21"/>
        </w:rPr>
      </w:pPr>
      <w:r w:rsidRPr="005224D1">
        <w:rPr>
          <w:rFonts w:ascii="宋体" w:eastAsia="宋体" w:hAnsi="宋体" w:hint="eastAsia"/>
          <w:szCs w:val="21"/>
        </w:rPr>
        <w:t>2</w:t>
      </w:r>
      <w:r w:rsidRPr="005224D1">
        <w:rPr>
          <w:rFonts w:ascii="宋体" w:eastAsia="宋体" w:hAnsi="宋体" w:hint="eastAsia"/>
          <w:szCs w:val="21"/>
        </w:rPr>
        <w:t>.</w:t>
      </w:r>
      <w:r w:rsidRPr="005224D1">
        <w:rPr>
          <w:rFonts w:ascii="宋体" w:eastAsia="宋体" w:hAnsi="宋体" w:hint="eastAsia"/>
          <w:szCs w:val="21"/>
        </w:rPr>
        <w:t>孟焕新</w:t>
      </w:r>
      <w:r w:rsidRPr="005224D1">
        <w:rPr>
          <w:rFonts w:ascii="Times" w:hAnsi="Times"/>
          <w:szCs w:val="21"/>
        </w:rPr>
        <w:t>.</w:t>
      </w:r>
      <w:r w:rsidRPr="005224D1">
        <w:rPr>
          <w:rFonts w:ascii="Times" w:hAnsi="Times" w:hint="eastAsia"/>
          <w:szCs w:val="21"/>
        </w:rPr>
        <w:t>牙周病</w:t>
      </w:r>
      <w:r w:rsidRPr="005224D1">
        <w:rPr>
          <w:rFonts w:ascii="Times" w:hAnsi="Times"/>
          <w:szCs w:val="21"/>
        </w:rPr>
        <w:t>学</w:t>
      </w:r>
      <w:r w:rsidRPr="005224D1">
        <w:rPr>
          <w:rFonts w:ascii="Times" w:hAnsi="Times"/>
          <w:szCs w:val="21"/>
        </w:rPr>
        <w:t>[M].</w:t>
      </w:r>
      <w:r w:rsidRPr="005224D1">
        <w:rPr>
          <w:rFonts w:ascii="Times" w:hAnsi="Times" w:hint="eastAsia"/>
          <w:szCs w:val="21"/>
        </w:rPr>
        <w:t>北京</w:t>
      </w:r>
      <w:r w:rsidRPr="005224D1">
        <w:rPr>
          <w:rFonts w:ascii="Times" w:hAnsi="Times"/>
          <w:szCs w:val="21"/>
        </w:rPr>
        <w:t>:</w:t>
      </w:r>
      <w:r w:rsidRPr="005224D1">
        <w:rPr>
          <w:rFonts w:ascii="Times" w:hAnsi="Times" w:hint="eastAsia"/>
          <w:szCs w:val="21"/>
        </w:rPr>
        <w:t>人民卫生出版社</w:t>
      </w:r>
      <w:r w:rsidRPr="005224D1">
        <w:rPr>
          <w:rFonts w:ascii="Times" w:hAnsi="Times"/>
          <w:szCs w:val="21"/>
        </w:rPr>
        <w:t>,</w:t>
      </w:r>
      <w:r w:rsidRPr="005224D1">
        <w:rPr>
          <w:rFonts w:ascii="Times" w:hAnsi="Times" w:hint="eastAsia"/>
          <w:szCs w:val="21"/>
        </w:rPr>
        <w:t>2020</w:t>
      </w:r>
      <w:r>
        <w:rPr>
          <w:rFonts w:ascii="Times" w:hAnsi="Times"/>
          <w:szCs w:val="21"/>
        </w:rPr>
        <w:t>.</w:t>
      </w:r>
    </w:p>
    <w:p w14:paraId="2A962621" w14:textId="1D882A6C" w:rsidR="007C1E67" w:rsidRPr="005224D1" w:rsidRDefault="005224D1">
      <w:pPr>
        <w:widowControl/>
        <w:spacing w:before="156" w:after="156"/>
        <w:jc w:val="left"/>
        <w:textAlignment w:val="baseline"/>
        <w:rPr>
          <w:rFonts w:ascii="宋体" w:eastAsia="宋体" w:hAnsi="宋体"/>
          <w:szCs w:val="21"/>
        </w:rPr>
      </w:pPr>
      <w:r w:rsidRPr="005224D1">
        <w:rPr>
          <w:rFonts w:ascii="宋体" w:eastAsia="宋体" w:hAnsi="宋体" w:hint="eastAsia"/>
          <w:szCs w:val="21"/>
        </w:rPr>
        <w:t>3</w:t>
      </w:r>
      <w:r w:rsidRPr="005224D1">
        <w:rPr>
          <w:rFonts w:ascii="宋体" w:eastAsia="宋体" w:hAnsi="宋体" w:hint="eastAsia"/>
          <w:szCs w:val="21"/>
        </w:rPr>
        <w:t>.</w:t>
      </w:r>
      <w:proofErr w:type="gramStart"/>
      <w:r w:rsidRPr="005224D1">
        <w:rPr>
          <w:rFonts w:ascii="宋体" w:eastAsia="宋体" w:hAnsi="宋体" w:hint="eastAsia"/>
          <w:szCs w:val="21"/>
        </w:rPr>
        <w:t>陈谦明</w:t>
      </w:r>
      <w:proofErr w:type="gramEnd"/>
      <w:r w:rsidRPr="005224D1">
        <w:rPr>
          <w:rFonts w:ascii="Times" w:hAnsi="Times"/>
          <w:szCs w:val="21"/>
        </w:rPr>
        <w:t>.</w:t>
      </w:r>
      <w:r w:rsidRPr="005224D1">
        <w:rPr>
          <w:rFonts w:ascii="Times" w:hAnsi="Times" w:hint="eastAsia"/>
          <w:szCs w:val="21"/>
        </w:rPr>
        <w:t>口腔黏膜病</w:t>
      </w:r>
      <w:r w:rsidRPr="005224D1">
        <w:rPr>
          <w:rFonts w:ascii="Times" w:hAnsi="Times"/>
          <w:szCs w:val="21"/>
        </w:rPr>
        <w:t>学</w:t>
      </w:r>
      <w:r w:rsidRPr="005224D1">
        <w:rPr>
          <w:rFonts w:ascii="Times" w:hAnsi="Times"/>
          <w:szCs w:val="21"/>
        </w:rPr>
        <w:t>[M].</w:t>
      </w:r>
      <w:r w:rsidRPr="005224D1">
        <w:rPr>
          <w:rFonts w:ascii="Times" w:hAnsi="Times" w:hint="eastAsia"/>
          <w:szCs w:val="21"/>
        </w:rPr>
        <w:t>北京</w:t>
      </w:r>
      <w:r w:rsidRPr="005224D1">
        <w:rPr>
          <w:rFonts w:ascii="Times" w:hAnsi="Times"/>
          <w:szCs w:val="21"/>
        </w:rPr>
        <w:t>:</w:t>
      </w:r>
      <w:r w:rsidRPr="005224D1">
        <w:rPr>
          <w:rFonts w:ascii="Times" w:hAnsi="Times" w:hint="eastAsia"/>
          <w:szCs w:val="21"/>
        </w:rPr>
        <w:t>人民卫生出版社</w:t>
      </w:r>
      <w:r w:rsidRPr="005224D1">
        <w:rPr>
          <w:rFonts w:ascii="Times" w:hAnsi="Times"/>
          <w:szCs w:val="21"/>
        </w:rPr>
        <w:t>,</w:t>
      </w:r>
      <w:r w:rsidRPr="005224D1">
        <w:rPr>
          <w:rFonts w:ascii="Times" w:hAnsi="Times" w:hint="eastAsia"/>
          <w:szCs w:val="21"/>
        </w:rPr>
        <w:t>2020</w:t>
      </w:r>
      <w:r>
        <w:rPr>
          <w:rFonts w:ascii="Times" w:hAnsi="Times"/>
          <w:szCs w:val="21"/>
        </w:rPr>
        <w:t>.</w:t>
      </w:r>
    </w:p>
    <w:p w14:paraId="33FD0222" w14:textId="77777777" w:rsidR="007C1E67" w:rsidRDefault="005224D1" w:rsidP="005224D1">
      <w:pPr>
        <w:widowControl/>
        <w:spacing w:before="156" w:after="156"/>
        <w:ind w:firstLineChars="200" w:firstLine="562"/>
        <w:jc w:val="left"/>
        <w:textAlignment w:val="baseline"/>
        <w:rPr>
          <w:rFonts w:ascii="宋体" w:eastAsia="宋体" w:hAnsi="宋体"/>
          <w:sz w:val="20"/>
        </w:rPr>
      </w:pPr>
      <w:r>
        <w:rPr>
          <w:rFonts w:ascii="黑体" w:eastAsia="黑体" w:hAnsi="黑体" w:hint="eastAsia"/>
          <w:b/>
          <w:sz w:val="28"/>
          <w:szCs w:val="28"/>
        </w:rPr>
        <w:t>七、教学方法</w:t>
      </w:r>
      <w:r>
        <w:rPr>
          <w:rFonts w:ascii="黑体" w:eastAsia="黑体" w:hAnsi="黑体"/>
          <w:b/>
          <w:sz w:val="28"/>
          <w:szCs w:val="28"/>
        </w:rPr>
        <w:t xml:space="preserve"> </w:t>
      </w:r>
    </w:p>
    <w:p w14:paraId="0C47B45C" w14:textId="77777777" w:rsidR="007C1E67" w:rsidRDefault="005224D1">
      <w:pPr>
        <w:textAlignment w:val="baseline"/>
        <w:rPr>
          <w:rFonts w:ascii="宋体" w:eastAsia="宋体" w:hAnsi="宋体"/>
          <w:sz w:val="20"/>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35DEF761" w14:textId="77777777" w:rsidR="007C1E67" w:rsidRDefault="005224D1">
      <w:pPr>
        <w:spacing w:line="408" w:lineRule="auto"/>
        <w:textAlignment w:val="baseline"/>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45C5026E" w14:textId="77777777" w:rsidR="007C1E67" w:rsidRDefault="005224D1" w:rsidP="005224D1">
      <w:pPr>
        <w:textAlignment w:val="baseline"/>
        <w:rPr>
          <w:rFonts w:ascii="宋体" w:eastAsia="宋体" w:hAnsi="宋体"/>
          <w:szCs w:val="21"/>
        </w:rPr>
      </w:pPr>
      <w:r>
        <w:rPr>
          <w:rFonts w:ascii="宋体" w:eastAsia="宋体" w:hAnsi="宋体" w:hint="eastAsia"/>
          <w:szCs w:val="21"/>
        </w:rPr>
        <w:t>3.</w:t>
      </w:r>
      <w:r>
        <w:rPr>
          <w:rFonts w:ascii="宋体" w:eastAsia="宋体" w:hAnsi="宋体" w:hint="eastAsia"/>
          <w:szCs w:val="21"/>
        </w:rPr>
        <w:t>示教法：通过示范，使学生了解正确的操作步骤，并在教师的指导下进行操作。</w:t>
      </w:r>
    </w:p>
    <w:p w14:paraId="31FB06A9" w14:textId="77777777" w:rsidR="007C1E67" w:rsidRDefault="005224D1" w:rsidP="005224D1">
      <w:pPr>
        <w:widowControl/>
        <w:spacing w:before="156" w:after="156"/>
        <w:ind w:firstLineChars="200" w:firstLine="420"/>
        <w:jc w:val="left"/>
        <w:textAlignment w:val="baseline"/>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063B4CED" w14:textId="77777777" w:rsidR="007C1E67" w:rsidRDefault="005224D1">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t>（一）课程考核与课程目标的对应关系</w:t>
      </w:r>
    </w:p>
    <w:p w14:paraId="2C02D72C" w14:textId="77777777" w:rsidR="007C1E67" w:rsidRDefault="005224D1">
      <w:pPr>
        <w:widowControl/>
        <w:spacing w:before="156" w:after="156"/>
        <w:jc w:val="center"/>
        <w:textAlignment w:val="baseline"/>
        <w:rPr>
          <w:rFonts w:ascii="宋体" w:eastAsia="宋体" w:hAnsi="宋体"/>
          <w:sz w:val="20"/>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C1E67" w14:paraId="73CB906B" w14:textId="77777777">
        <w:trPr>
          <w:trHeight w:val="567"/>
          <w:jc w:val="center"/>
        </w:trPr>
        <w:tc>
          <w:tcPr>
            <w:tcW w:w="2847" w:type="dxa"/>
            <w:vAlign w:val="center"/>
          </w:tcPr>
          <w:p w14:paraId="040579DF" w14:textId="77777777" w:rsidR="007C1E67" w:rsidRDefault="005224D1">
            <w:pPr>
              <w:pStyle w:val="a4"/>
              <w:spacing w:before="156" w:after="156"/>
              <w:jc w:val="center"/>
              <w:textAlignment w:val="baseline"/>
              <w:rPr>
                <w:rFonts w:hAnsi="宋体"/>
                <w:b/>
              </w:rPr>
            </w:pPr>
            <w:r>
              <w:rPr>
                <w:rFonts w:hAnsi="宋体" w:hint="eastAsia"/>
                <w:b/>
              </w:rPr>
              <w:t>课程目标</w:t>
            </w:r>
          </w:p>
        </w:tc>
        <w:tc>
          <w:tcPr>
            <w:tcW w:w="2849" w:type="dxa"/>
            <w:vAlign w:val="center"/>
          </w:tcPr>
          <w:p w14:paraId="61210D0B" w14:textId="77777777" w:rsidR="007C1E67" w:rsidRDefault="005224D1">
            <w:pPr>
              <w:pStyle w:val="a4"/>
              <w:spacing w:before="156" w:after="156"/>
              <w:jc w:val="center"/>
              <w:textAlignment w:val="baseline"/>
              <w:rPr>
                <w:rFonts w:hAnsi="宋体"/>
                <w:b/>
              </w:rPr>
            </w:pPr>
            <w:r>
              <w:rPr>
                <w:rFonts w:hAnsi="宋体" w:hint="eastAsia"/>
                <w:b/>
              </w:rPr>
              <w:t>考核要点</w:t>
            </w:r>
          </w:p>
        </w:tc>
        <w:tc>
          <w:tcPr>
            <w:tcW w:w="2849" w:type="dxa"/>
            <w:vAlign w:val="center"/>
          </w:tcPr>
          <w:p w14:paraId="4BFE3F34" w14:textId="77777777" w:rsidR="007C1E67" w:rsidRDefault="005224D1">
            <w:pPr>
              <w:pStyle w:val="a4"/>
              <w:spacing w:before="156" w:after="156"/>
              <w:jc w:val="center"/>
              <w:textAlignment w:val="baseline"/>
              <w:rPr>
                <w:rFonts w:hAnsi="宋体"/>
                <w:b/>
              </w:rPr>
            </w:pPr>
            <w:r>
              <w:rPr>
                <w:rFonts w:hAnsi="宋体" w:hint="eastAsia"/>
                <w:b/>
              </w:rPr>
              <w:t>考核方式</w:t>
            </w:r>
          </w:p>
        </w:tc>
      </w:tr>
      <w:tr w:rsidR="007C1E67" w14:paraId="4768C5F3" w14:textId="77777777">
        <w:trPr>
          <w:trHeight w:val="1256"/>
          <w:jc w:val="center"/>
        </w:trPr>
        <w:tc>
          <w:tcPr>
            <w:tcW w:w="2847" w:type="dxa"/>
            <w:vAlign w:val="center"/>
          </w:tcPr>
          <w:p w14:paraId="6370539A" w14:textId="77777777" w:rsidR="007C1E67" w:rsidRDefault="005224D1">
            <w:pPr>
              <w:pStyle w:val="a4"/>
              <w:spacing w:before="156" w:after="156"/>
              <w:jc w:val="center"/>
              <w:textAlignment w:val="baseline"/>
              <w:rPr>
                <w:rFonts w:hAnsi="宋体"/>
              </w:rPr>
            </w:pPr>
            <w:r>
              <w:rPr>
                <w:rFonts w:hAnsi="宋体" w:hint="eastAsia"/>
              </w:rPr>
              <w:t>课程目标</w:t>
            </w:r>
            <w:r>
              <w:rPr>
                <w:rFonts w:hAnsi="宋体"/>
              </w:rPr>
              <w:t>1</w:t>
            </w:r>
          </w:p>
        </w:tc>
        <w:tc>
          <w:tcPr>
            <w:tcW w:w="2849" w:type="dxa"/>
            <w:vAlign w:val="center"/>
          </w:tcPr>
          <w:p w14:paraId="6744292A" w14:textId="77777777" w:rsidR="007C1E67" w:rsidRDefault="005224D1">
            <w:pPr>
              <w:pStyle w:val="a4"/>
              <w:spacing w:before="156" w:after="156"/>
              <w:textAlignment w:val="baseline"/>
              <w:rPr>
                <w:rFonts w:hAnsi="宋体" w:cs="宋体"/>
                <w:bCs/>
              </w:rPr>
            </w:pPr>
            <w:r>
              <w:rPr>
                <w:rFonts w:ascii="Times New Roman" w:hAnsi="Times New Roman" w:hint="eastAsia"/>
                <w:kern w:val="0"/>
              </w:rPr>
              <w:t>牙体硬组织、牙髓组织、牙周组织及口腔黏膜疾病的发病机制、病理变化、病理生理、临床表现、治疗及转归</w:t>
            </w:r>
          </w:p>
        </w:tc>
        <w:tc>
          <w:tcPr>
            <w:tcW w:w="2849" w:type="dxa"/>
            <w:vAlign w:val="center"/>
          </w:tcPr>
          <w:p w14:paraId="3CEC1184" w14:textId="77777777" w:rsidR="007C1E67" w:rsidRDefault="005224D1">
            <w:pPr>
              <w:pStyle w:val="a4"/>
              <w:spacing w:before="156" w:after="156"/>
              <w:jc w:val="center"/>
              <w:textAlignment w:val="baseline"/>
              <w:rPr>
                <w:rFonts w:hAnsi="宋体"/>
                <w:szCs w:val="21"/>
              </w:rPr>
            </w:pPr>
            <w:r>
              <w:rPr>
                <w:rFonts w:hAnsi="宋体" w:hint="eastAsia"/>
                <w:szCs w:val="21"/>
              </w:rPr>
              <w:t>课堂提问、课后作业、期末考试</w:t>
            </w:r>
          </w:p>
        </w:tc>
      </w:tr>
      <w:tr w:rsidR="007C1E67" w14:paraId="50D589E3" w14:textId="77777777">
        <w:trPr>
          <w:trHeight w:val="567"/>
          <w:jc w:val="center"/>
        </w:trPr>
        <w:tc>
          <w:tcPr>
            <w:tcW w:w="2847" w:type="dxa"/>
            <w:vAlign w:val="center"/>
          </w:tcPr>
          <w:p w14:paraId="197EE2AE" w14:textId="77777777" w:rsidR="007C1E67" w:rsidRDefault="005224D1">
            <w:pPr>
              <w:pStyle w:val="a4"/>
              <w:spacing w:before="156" w:after="156"/>
              <w:jc w:val="center"/>
              <w:textAlignment w:val="baseline"/>
              <w:rPr>
                <w:rFonts w:hAnsi="宋体"/>
              </w:rPr>
            </w:pPr>
            <w:r>
              <w:rPr>
                <w:rFonts w:hAnsi="宋体" w:hint="eastAsia"/>
              </w:rPr>
              <w:t>课程目标</w:t>
            </w:r>
            <w:r>
              <w:rPr>
                <w:rFonts w:hAnsi="宋体"/>
              </w:rPr>
              <w:t>2</w:t>
            </w:r>
          </w:p>
        </w:tc>
        <w:tc>
          <w:tcPr>
            <w:tcW w:w="2849" w:type="dxa"/>
            <w:vAlign w:val="center"/>
          </w:tcPr>
          <w:p w14:paraId="33CAFA2A" w14:textId="77777777" w:rsidR="007C1E67" w:rsidRDefault="005224D1">
            <w:pPr>
              <w:pStyle w:val="a4"/>
              <w:spacing w:before="156" w:after="156"/>
              <w:jc w:val="center"/>
              <w:textAlignment w:val="baseline"/>
              <w:rPr>
                <w:rFonts w:hAnsi="宋体"/>
                <w:b/>
              </w:rPr>
            </w:pPr>
            <w:r>
              <w:rPr>
                <w:rFonts w:hAnsi="宋体" w:hint="eastAsia"/>
                <w:szCs w:val="21"/>
              </w:rPr>
              <w:t>结合临床病例综合分析解决问题的能力</w:t>
            </w:r>
          </w:p>
        </w:tc>
        <w:tc>
          <w:tcPr>
            <w:tcW w:w="2849" w:type="dxa"/>
            <w:vAlign w:val="center"/>
          </w:tcPr>
          <w:p w14:paraId="0CEBE5A4" w14:textId="77777777" w:rsidR="007C1E67" w:rsidRDefault="005224D1">
            <w:pPr>
              <w:pStyle w:val="a4"/>
              <w:spacing w:before="156" w:after="156"/>
              <w:jc w:val="center"/>
              <w:textAlignment w:val="baseline"/>
              <w:rPr>
                <w:rFonts w:hAnsi="宋体"/>
                <w:szCs w:val="21"/>
              </w:rPr>
            </w:pPr>
            <w:r>
              <w:rPr>
                <w:rFonts w:hAnsi="宋体" w:hint="eastAsia"/>
                <w:szCs w:val="21"/>
              </w:rPr>
              <w:t>课堂讨论、</w:t>
            </w:r>
            <w:r>
              <w:rPr>
                <w:rFonts w:hAnsi="宋体" w:hint="eastAsia"/>
                <w:szCs w:val="21"/>
              </w:rPr>
              <w:t>见习操作、</w:t>
            </w:r>
            <w:r>
              <w:rPr>
                <w:rFonts w:hAnsi="宋体" w:hint="eastAsia"/>
                <w:szCs w:val="21"/>
              </w:rPr>
              <w:t>期末考试、病例分析</w:t>
            </w:r>
          </w:p>
        </w:tc>
      </w:tr>
    </w:tbl>
    <w:p w14:paraId="2B17A3FB" w14:textId="77777777" w:rsidR="007C1E67" w:rsidRDefault="005224D1">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lastRenderedPageBreak/>
        <w:t>（二）评定方法</w:t>
      </w:r>
      <w:r>
        <w:rPr>
          <w:rFonts w:ascii="黑体" w:eastAsia="黑体" w:hAnsi="黑体"/>
          <w:b/>
          <w:sz w:val="24"/>
        </w:rPr>
        <w:t xml:space="preserve"> </w:t>
      </w:r>
    </w:p>
    <w:p w14:paraId="44FA97D8" w14:textId="77777777" w:rsidR="007C1E67" w:rsidRDefault="005224D1">
      <w:pPr>
        <w:widowControl/>
        <w:spacing w:before="156" w:after="156"/>
        <w:ind w:firstLineChars="200" w:firstLine="422"/>
        <w:jc w:val="left"/>
        <w:textAlignment w:val="baseline"/>
        <w:rPr>
          <w:rFonts w:ascii="黑体" w:eastAsia="黑体" w:hAnsi="黑体"/>
          <w:b/>
          <w:sz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5CA01421" w14:textId="77777777" w:rsidR="007C1E67" w:rsidRPr="005224D1" w:rsidRDefault="005224D1" w:rsidP="005224D1">
      <w:pPr>
        <w:spacing w:line="420" w:lineRule="exact"/>
        <w:ind w:firstLineChars="200" w:firstLine="420"/>
        <w:textAlignment w:val="baseline"/>
        <w:rPr>
          <w:rFonts w:ascii="宋体" w:eastAsia="宋体" w:hAnsi="宋体"/>
          <w:szCs w:val="21"/>
        </w:rPr>
      </w:pPr>
      <w:r w:rsidRPr="005224D1">
        <w:rPr>
          <w:rFonts w:ascii="宋体" w:eastAsia="宋体" w:hAnsi="宋体" w:hint="eastAsia"/>
          <w:szCs w:val="21"/>
        </w:rPr>
        <w:t>实验</w:t>
      </w:r>
      <w:r w:rsidRPr="005224D1">
        <w:rPr>
          <w:rFonts w:ascii="宋体" w:eastAsia="宋体" w:hAnsi="宋体" w:hint="eastAsia"/>
          <w:szCs w:val="21"/>
        </w:rPr>
        <w:t>成绩：</w:t>
      </w:r>
      <w:r w:rsidRPr="005224D1">
        <w:rPr>
          <w:rFonts w:ascii="宋体" w:eastAsia="宋体" w:hAnsi="宋体" w:hint="eastAsia"/>
          <w:szCs w:val="21"/>
        </w:rPr>
        <w:t>30</w:t>
      </w:r>
      <w:r w:rsidRPr="005224D1">
        <w:rPr>
          <w:rFonts w:ascii="宋体" w:eastAsia="宋体" w:hAnsi="宋体"/>
          <w:szCs w:val="21"/>
        </w:rPr>
        <w:t>%</w:t>
      </w:r>
      <w:r w:rsidRPr="005224D1">
        <w:rPr>
          <w:rFonts w:ascii="宋体" w:eastAsia="宋体" w:hAnsi="宋体" w:hint="eastAsia"/>
          <w:szCs w:val="21"/>
        </w:rPr>
        <w:t>（</w:t>
      </w:r>
      <w:r w:rsidRPr="005224D1">
        <w:rPr>
          <w:rFonts w:ascii="宋体" w:eastAsia="宋体" w:hAnsi="宋体" w:hint="eastAsia"/>
          <w:szCs w:val="21"/>
        </w:rPr>
        <w:t>实验报告</w:t>
      </w:r>
      <w:r w:rsidRPr="005224D1">
        <w:rPr>
          <w:rFonts w:ascii="宋体" w:eastAsia="宋体" w:hAnsi="宋体" w:hint="eastAsia"/>
          <w:szCs w:val="21"/>
        </w:rPr>
        <w:t>）</w:t>
      </w:r>
    </w:p>
    <w:p w14:paraId="04312DF4" w14:textId="77777777" w:rsidR="007C1E67" w:rsidRPr="005224D1" w:rsidRDefault="005224D1" w:rsidP="005224D1">
      <w:pPr>
        <w:spacing w:line="420" w:lineRule="exact"/>
        <w:ind w:firstLineChars="200" w:firstLine="420"/>
        <w:textAlignment w:val="baseline"/>
        <w:rPr>
          <w:rFonts w:ascii="宋体" w:eastAsia="宋体" w:hAnsi="宋体"/>
          <w:szCs w:val="21"/>
        </w:rPr>
      </w:pPr>
      <w:r w:rsidRPr="005224D1">
        <w:rPr>
          <w:rFonts w:ascii="宋体" w:eastAsia="宋体" w:hAnsi="宋体" w:hint="eastAsia"/>
          <w:szCs w:val="21"/>
        </w:rPr>
        <w:t>期中考试：</w:t>
      </w:r>
      <w:r w:rsidRPr="005224D1">
        <w:rPr>
          <w:rFonts w:ascii="宋体" w:eastAsia="宋体" w:hAnsi="宋体" w:hint="eastAsia"/>
          <w:szCs w:val="21"/>
        </w:rPr>
        <w:t>20%</w:t>
      </w:r>
      <w:r w:rsidRPr="005224D1">
        <w:rPr>
          <w:rFonts w:ascii="宋体" w:eastAsia="宋体" w:hAnsi="宋体" w:hint="eastAsia"/>
          <w:szCs w:val="21"/>
        </w:rPr>
        <w:t>（理论考试）</w:t>
      </w:r>
    </w:p>
    <w:p w14:paraId="6DBC95B2" w14:textId="77777777" w:rsidR="007C1E67" w:rsidRPr="005224D1" w:rsidRDefault="005224D1" w:rsidP="005224D1">
      <w:pPr>
        <w:spacing w:line="420" w:lineRule="exact"/>
        <w:ind w:firstLineChars="200" w:firstLine="420"/>
        <w:textAlignment w:val="baseline"/>
        <w:rPr>
          <w:rFonts w:ascii="宋体" w:eastAsia="宋体" w:hAnsi="宋体"/>
          <w:szCs w:val="21"/>
        </w:rPr>
      </w:pPr>
      <w:r w:rsidRPr="005224D1">
        <w:rPr>
          <w:rFonts w:ascii="宋体" w:eastAsia="宋体" w:hAnsi="宋体" w:hint="eastAsia"/>
          <w:szCs w:val="21"/>
        </w:rPr>
        <w:t>期末考试：</w:t>
      </w:r>
      <w:r w:rsidRPr="005224D1">
        <w:rPr>
          <w:rFonts w:ascii="宋体" w:eastAsia="宋体" w:hAnsi="宋体" w:hint="eastAsia"/>
          <w:szCs w:val="21"/>
        </w:rPr>
        <w:t>50</w:t>
      </w:r>
      <w:r w:rsidRPr="005224D1">
        <w:rPr>
          <w:rFonts w:ascii="宋体" w:eastAsia="宋体" w:hAnsi="宋体"/>
          <w:szCs w:val="21"/>
        </w:rPr>
        <w:t>%</w:t>
      </w:r>
      <w:r w:rsidRPr="005224D1">
        <w:rPr>
          <w:rFonts w:ascii="宋体" w:eastAsia="宋体" w:hAnsi="宋体" w:hint="eastAsia"/>
          <w:szCs w:val="21"/>
        </w:rPr>
        <w:t>（理论考试）</w:t>
      </w:r>
    </w:p>
    <w:p w14:paraId="76C7C65F" w14:textId="77777777" w:rsidR="007C1E67" w:rsidRDefault="005224D1">
      <w:pPr>
        <w:widowControl/>
        <w:spacing w:before="156" w:after="156"/>
        <w:ind w:firstLineChars="200" w:firstLine="422"/>
        <w:jc w:val="left"/>
        <w:textAlignment w:val="baseline"/>
        <w:rPr>
          <w:rFonts w:ascii="宋体" w:eastAsia="宋体" w:hAnsi="宋体"/>
          <w:sz w:val="20"/>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69121C53" w14:textId="77777777" w:rsidR="007C1E67" w:rsidRDefault="005224D1">
      <w:pPr>
        <w:widowControl/>
        <w:spacing w:before="156" w:after="156"/>
        <w:ind w:firstLineChars="200" w:firstLine="422"/>
        <w:jc w:val="center"/>
        <w:textAlignment w:val="baseline"/>
        <w:rPr>
          <w:rFonts w:ascii="宋体" w:eastAsia="宋体" w:hAnsi="宋体"/>
          <w:b/>
          <w:sz w:val="20"/>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99"/>
        <w:gridCol w:w="808"/>
        <w:gridCol w:w="702"/>
        <w:gridCol w:w="2310"/>
      </w:tblGrid>
      <w:tr w:rsidR="007C1E67" w14:paraId="7DFD3546" w14:textId="77777777">
        <w:trPr>
          <w:jc w:val="center"/>
        </w:trPr>
        <w:tc>
          <w:tcPr>
            <w:tcW w:w="2122" w:type="dxa"/>
            <w:tcBorders>
              <w:tl2br w:val="single" w:sz="4" w:space="0" w:color="auto"/>
            </w:tcBorders>
            <w:vAlign w:val="center"/>
          </w:tcPr>
          <w:p w14:paraId="76D5990E" w14:textId="77777777" w:rsidR="007C1E67" w:rsidRDefault="005224D1">
            <w:pPr>
              <w:spacing w:before="156" w:after="156"/>
              <w:textAlignment w:val="baseline"/>
              <w:rPr>
                <w:rFonts w:ascii="宋体" w:eastAsia="宋体" w:hAnsi="宋体"/>
                <w:b/>
                <w:bCs/>
                <w:kern w:val="0"/>
                <w:sz w:val="2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B5DA66B" w14:textId="77777777" w:rsidR="007C1E67" w:rsidRDefault="005224D1">
            <w:pPr>
              <w:spacing w:before="156" w:after="156"/>
              <w:ind w:firstLineChars="50" w:firstLine="105"/>
              <w:textAlignment w:val="baseline"/>
              <w:rPr>
                <w:rFonts w:ascii="宋体" w:eastAsia="宋体" w:hAnsi="宋体"/>
                <w:b/>
                <w:bCs/>
                <w:kern w:val="0"/>
                <w:sz w:val="20"/>
                <w:szCs w:val="21"/>
              </w:rPr>
            </w:pPr>
            <w:r>
              <w:rPr>
                <w:rFonts w:ascii="宋体" w:eastAsia="宋体" w:hAnsi="宋体" w:hint="eastAsia"/>
                <w:b/>
                <w:bCs/>
                <w:kern w:val="0"/>
                <w:szCs w:val="21"/>
              </w:rPr>
              <w:t>课程目标</w:t>
            </w:r>
          </w:p>
        </w:tc>
        <w:tc>
          <w:tcPr>
            <w:tcW w:w="799" w:type="dxa"/>
            <w:vAlign w:val="center"/>
          </w:tcPr>
          <w:p w14:paraId="52C64C48" w14:textId="77777777" w:rsidR="007C1E67" w:rsidRDefault="005224D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平时</w:t>
            </w:r>
          </w:p>
        </w:tc>
        <w:tc>
          <w:tcPr>
            <w:tcW w:w="808" w:type="dxa"/>
            <w:vAlign w:val="center"/>
          </w:tcPr>
          <w:p w14:paraId="1C695846" w14:textId="77777777" w:rsidR="007C1E67" w:rsidRDefault="005224D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期</w:t>
            </w:r>
            <w:r>
              <w:rPr>
                <w:rFonts w:ascii="宋体" w:eastAsia="宋体" w:hAnsi="宋体" w:hint="eastAsia"/>
                <w:b/>
                <w:bCs/>
                <w:kern w:val="0"/>
                <w:szCs w:val="21"/>
              </w:rPr>
              <w:t>中</w:t>
            </w:r>
          </w:p>
        </w:tc>
        <w:tc>
          <w:tcPr>
            <w:tcW w:w="702" w:type="dxa"/>
            <w:vAlign w:val="center"/>
          </w:tcPr>
          <w:p w14:paraId="106C4169" w14:textId="77777777" w:rsidR="007C1E67" w:rsidRDefault="005224D1">
            <w:pPr>
              <w:spacing w:before="156" w:after="156"/>
              <w:jc w:val="center"/>
              <w:textAlignment w:val="baseline"/>
              <w:rPr>
                <w:rFonts w:ascii="宋体" w:eastAsia="宋体" w:hAnsi="宋体"/>
                <w:b/>
                <w:bCs/>
                <w:kern w:val="0"/>
                <w:szCs w:val="21"/>
              </w:rPr>
            </w:pPr>
            <w:r>
              <w:rPr>
                <w:rFonts w:ascii="宋体" w:eastAsia="宋体" w:hAnsi="宋体" w:hint="eastAsia"/>
                <w:b/>
                <w:bCs/>
                <w:kern w:val="0"/>
                <w:szCs w:val="21"/>
              </w:rPr>
              <w:t>期末</w:t>
            </w:r>
          </w:p>
        </w:tc>
        <w:tc>
          <w:tcPr>
            <w:tcW w:w="2310" w:type="dxa"/>
            <w:vAlign w:val="center"/>
          </w:tcPr>
          <w:p w14:paraId="241613AA" w14:textId="77777777" w:rsidR="007C1E67" w:rsidRDefault="005224D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总评达成度</w:t>
            </w:r>
          </w:p>
        </w:tc>
      </w:tr>
      <w:tr w:rsidR="007C1E67" w14:paraId="7DD2EDDD" w14:textId="77777777">
        <w:trPr>
          <w:trHeight w:val="919"/>
          <w:jc w:val="center"/>
        </w:trPr>
        <w:tc>
          <w:tcPr>
            <w:tcW w:w="2122" w:type="dxa"/>
            <w:vAlign w:val="center"/>
          </w:tcPr>
          <w:p w14:paraId="75F1BA6F" w14:textId="77777777" w:rsidR="007C1E67" w:rsidRDefault="005224D1">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w:t>
            </w:r>
            <w:r>
              <w:rPr>
                <w:rFonts w:ascii="宋体" w:eastAsia="宋体" w:hAnsi="宋体"/>
                <w:kern w:val="0"/>
                <w:szCs w:val="21"/>
              </w:rPr>
              <w:t>1</w:t>
            </w:r>
          </w:p>
        </w:tc>
        <w:tc>
          <w:tcPr>
            <w:tcW w:w="799" w:type="dxa"/>
            <w:vAlign w:val="center"/>
          </w:tcPr>
          <w:p w14:paraId="558A25D7" w14:textId="77777777" w:rsidR="007C1E67" w:rsidRDefault="005224D1">
            <w:pPr>
              <w:spacing w:before="156" w:after="156"/>
              <w:jc w:val="center"/>
              <w:textAlignment w:val="baseline"/>
              <w:rPr>
                <w:rFonts w:ascii="宋体" w:eastAsia="宋体" w:hAnsi="宋体"/>
                <w:kern w:val="0"/>
                <w:sz w:val="20"/>
                <w:szCs w:val="21"/>
              </w:rPr>
            </w:pPr>
            <w:r>
              <w:rPr>
                <w:rFonts w:ascii="宋体" w:eastAsia="宋体" w:hAnsi="宋体" w:hint="eastAsia"/>
                <w:kern w:val="0"/>
                <w:sz w:val="20"/>
                <w:szCs w:val="21"/>
              </w:rPr>
              <w:t>70%</w:t>
            </w:r>
          </w:p>
        </w:tc>
        <w:tc>
          <w:tcPr>
            <w:tcW w:w="808" w:type="dxa"/>
            <w:vAlign w:val="center"/>
          </w:tcPr>
          <w:p w14:paraId="2FDA8A24" w14:textId="77777777" w:rsidR="007C1E67" w:rsidRDefault="005224D1">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70</w:t>
            </w:r>
            <w:r>
              <w:rPr>
                <w:rFonts w:ascii="宋体" w:eastAsia="宋体" w:hAnsi="宋体"/>
                <w:kern w:val="0"/>
                <w:szCs w:val="21"/>
              </w:rPr>
              <w:t>%</w:t>
            </w:r>
          </w:p>
        </w:tc>
        <w:tc>
          <w:tcPr>
            <w:tcW w:w="702" w:type="dxa"/>
            <w:vAlign w:val="center"/>
          </w:tcPr>
          <w:p w14:paraId="6DF2432B" w14:textId="77777777" w:rsidR="007C1E67" w:rsidRDefault="005224D1">
            <w:pPr>
              <w:spacing w:before="156" w:after="156"/>
              <w:jc w:val="center"/>
              <w:textAlignment w:val="baseline"/>
              <w:rPr>
                <w:rFonts w:ascii="宋体" w:eastAsia="宋体" w:hAnsi="宋体"/>
                <w:kern w:val="0"/>
                <w:szCs w:val="21"/>
              </w:rPr>
            </w:pPr>
            <w:r>
              <w:rPr>
                <w:rFonts w:ascii="宋体" w:eastAsia="宋体" w:hAnsi="宋体" w:hint="eastAsia"/>
                <w:kern w:val="0"/>
                <w:szCs w:val="21"/>
              </w:rPr>
              <w:t>70%</w:t>
            </w:r>
          </w:p>
        </w:tc>
        <w:tc>
          <w:tcPr>
            <w:tcW w:w="2310" w:type="dxa"/>
            <w:vMerge w:val="restart"/>
            <w:vAlign w:val="center"/>
          </w:tcPr>
          <w:p w14:paraId="0207BC64" w14:textId="77777777" w:rsidR="007C1E67" w:rsidRDefault="005224D1">
            <w:pPr>
              <w:spacing w:before="156" w:after="156"/>
              <w:textAlignment w:val="baseline"/>
              <w:rPr>
                <w:rFonts w:ascii="宋体" w:eastAsia="宋体" w:hAnsi="宋体"/>
                <w:kern w:val="0"/>
                <w:sz w:val="20"/>
                <w:szCs w:val="21"/>
              </w:rPr>
            </w:pPr>
            <w:r w:rsidRPr="005224D1">
              <w:rPr>
                <w:rFonts w:ascii="Times" w:hAnsi="Times" w:hint="eastAsia"/>
                <w:kern w:val="0"/>
                <w:szCs w:val="21"/>
              </w:rPr>
              <w:t>分目标达成度</w:t>
            </w:r>
            <w:r w:rsidRPr="005224D1">
              <w:rPr>
                <w:rFonts w:ascii="Times" w:hAnsi="Times"/>
                <w:kern w:val="0"/>
                <w:szCs w:val="21"/>
              </w:rPr>
              <w:t>={0.</w:t>
            </w:r>
            <w:r w:rsidRPr="005224D1">
              <w:rPr>
                <w:rFonts w:ascii="Times" w:hAnsi="Times" w:hint="eastAsia"/>
                <w:kern w:val="0"/>
                <w:szCs w:val="21"/>
              </w:rPr>
              <w:t>3</w:t>
            </w:r>
            <w:r w:rsidRPr="005224D1">
              <w:rPr>
                <w:rFonts w:ascii="Times" w:hAnsi="Times" w:hint="eastAsia"/>
                <w:kern w:val="0"/>
                <w:szCs w:val="21"/>
              </w:rPr>
              <w:t>ｘ</w:t>
            </w:r>
            <w:proofErr w:type="gramStart"/>
            <w:r w:rsidRPr="005224D1">
              <w:rPr>
                <w:rFonts w:ascii="Times" w:hAnsi="Times" w:hint="eastAsia"/>
                <w:kern w:val="0"/>
                <w:szCs w:val="21"/>
              </w:rPr>
              <w:t>实验</w:t>
            </w:r>
            <w:r w:rsidRPr="005224D1">
              <w:rPr>
                <w:rFonts w:ascii="Times" w:hAnsi="Times" w:hint="eastAsia"/>
                <w:kern w:val="0"/>
                <w:szCs w:val="21"/>
              </w:rPr>
              <w:t>分</w:t>
            </w:r>
            <w:proofErr w:type="gramEnd"/>
            <w:r w:rsidRPr="005224D1">
              <w:rPr>
                <w:rFonts w:ascii="Times" w:hAnsi="Times" w:hint="eastAsia"/>
                <w:kern w:val="0"/>
                <w:szCs w:val="21"/>
              </w:rPr>
              <w:t>目标成绩</w:t>
            </w:r>
            <w:r w:rsidRPr="005224D1">
              <w:rPr>
                <w:rFonts w:ascii="Times" w:hAnsi="Times" w:hint="eastAsia"/>
                <w:kern w:val="0"/>
                <w:szCs w:val="21"/>
              </w:rPr>
              <w:t>+</w:t>
            </w:r>
            <w:r w:rsidRPr="005224D1">
              <w:rPr>
                <w:rFonts w:ascii="Times" w:hAnsi="Times"/>
                <w:kern w:val="0"/>
                <w:szCs w:val="21"/>
              </w:rPr>
              <w:t>0.</w:t>
            </w:r>
            <w:r w:rsidRPr="005224D1">
              <w:rPr>
                <w:rFonts w:ascii="Times" w:hAnsi="Times" w:hint="eastAsia"/>
                <w:kern w:val="0"/>
                <w:szCs w:val="21"/>
              </w:rPr>
              <w:t>2</w:t>
            </w:r>
            <w:r w:rsidRPr="005224D1">
              <w:rPr>
                <w:rFonts w:ascii="Times" w:hAnsi="Times" w:hint="eastAsia"/>
                <w:kern w:val="0"/>
                <w:szCs w:val="21"/>
              </w:rPr>
              <w:t>ｘ期</w:t>
            </w:r>
            <w:r w:rsidRPr="005224D1">
              <w:rPr>
                <w:rFonts w:ascii="Times" w:hAnsi="Times" w:hint="eastAsia"/>
                <w:kern w:val="0"/>
                <w:szCs w:val="21"/>
              </w:rPr>
              <w:t>中</w:t>
            </w:r>
            <w:r w:rsidRPr="005224D1">
              <w:rPr>
                <w:rFonts w:ascii="Times" w:hAnsi="Times" w:hint="eastAsia"/>
                <w:kern w:val="0"/>
                <w:szCs w:val="21"/>
              </w:rPr>
              <w:t>分目标成绩</w:t>
            </w:r>
            <w:r w:rsidRPr="005224D1">
              <w:rPr>
                <w:rFonts w:ascii="Times" w:hAnsi="Times"/>
                <w:kern w:val="0"/>
                <w:szCs w:val="21"/>
              </w:rPr>
              <w:t>+0.</w:t>
            </w:r>
            <w:r w:rsidRPr="005224D1">
              <w:rPr>
                <w:rFonts w:ascii="Times" w:hAnsi="Times" w:hint="eastAsia"/>
                <w:kern w:val="0"/>
                <w:szCs w:val="21"/>
              </w:rPr>
              <w:t>5</w:t>
            </w:r>
            <w:r w:rsidRPr="005224D1">
              <w:rPr>
                <w:rFonts w:ascii="Times" w:hAnsi="Times" w:hint="eastAsia"/>
                <w:kern w:val="0"/>
                <w:szCs w:val="21"/>
              </w:rPr>
              <w:t>ｘ期末分目标成绩</w:t>
            </w:r>
            <w:r w:rsidRPr="005224D1">
              <w:rPr>
                <w:rFonts w:ascii="Times" w:hAnsi="Times"/>
                <w:kern w:val="0"/>
                <w:szCs w:val="21"/>
              </w:rPr>
              <w:t>}/</w:t>
            </w:r>
            <w:r w:rsidRPr="005224D1">
              <w:rPr>
                <w:rFonts w:ascii="Times" w:hAnsi="Times" w:hint="eastAsia"/>
                <w:kern w:val="0"/>
                <w:szCs w:val="21"/>
              </w:rPr>
              <w:t>分目标总分</w:t>
            </w:r>
          </w:p>
        </w:tc>
      </w:tr>
      <w:tr w:rsidR="007C1E67" w14:paraId="687D6027" w14:textId="77777777">
        <w:trPr>
          <w:trHeight w:val="679"/>
          <w:jc w:val="center"/>
        </w:trPr>
        <w:tc>
          <w:tcPr>
            <w:tcW w:w="2122" w:type="dxa"/>
            <w:vAlign w:val="center"/>
          </w:tcPr>
          <w:p w14:paraId="1FFC3791" w14:textId="77777777" w:rsidR="007C1E67" w:rsidRDefault="005224D1">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w:t>
            </w:r>
            <w:r>
              <w:rPr>
                <w:rFonts w:ascii="宋体" w:eastAsia="宋体" w:hAnsi="宋体"/>
                <w:kern w:val="0"/>
                <w:szCs w:val="21"/>
              </w:rPr>
              <w:t>2</w:t>
            </w:r>
          </w:p>
        </w:tc>
        <w:tc>
          <w:tcPr>
            <w:tcW w:w="799" w:type="dxa"/>
            <w:vAlign w:val="center"/>
          </w:tcPr>
          <w:p w14:paraId="29EC7F08" w14:textId="77777777" w:rsidR="007C1E67" w:rsidRDefault="005224D1">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30</w:t>
            </w:r>
            <w:r>
              <w:rPr>
                <w:rFonts w:ascii="宋体" w:eastAsia="宋体" w:hAnsi="宋体"/>
                <w:kern w:val="0"/>
                <w:szCs w:val="21"/>
              </w:rPr>
              <w:t>%</w:t>
            </w:r>
          </w:p>
        </w:tc>
        <w:tc>
          <w:tcPr>
            <w:tcW w:w="808" w:type="dxa"/>
            <w:vAlign w:val="center"/>
          </w:tcPr>
          <w:p w14:paraId="70D22913" w14:textId="77777777" w:rsidR="007C1E67" w:rsidRDefault="005224D1">
            <w:pPr>
              <w:spacing w:before="156" w:after="156"/>
              <w:jc w:val="center"/>
              <w:textAlignment w:val="baseline"/>
              <w:rPr>
                <w:rFonts w:ascii="宋体" w:eastAsia="宋体" w:hAnsi="宋体"/>
                <w:kern w:val="0"/>
                <w:sz w:val="20"/>
                <w:szCs w:val="21"/>
              </w:rPr>
            </w:pPr>
            <w:r>
              <w:rPr>
                <w:rFonts w:ascii="宋体" w:eastAsia="宋体" w:hAnsi="宋体" w:hint="eastAsia"/>
                <w:kern w:val="0"/>
                <w:sz w:val="20"/>
                <w:szCs w:val="21"/>
              </w:rPr>
              <w:t>30%</w:t>
            </w:r>
          </w:p>
        </w:tc>
        <w:tc>
          <w:tcPr>
            <w:tcW w:w="702" w:type="dxa"/>
            <w:vAlign w:val="center"/>
          </w:tcPr>
          <w:p w14:paraId="497EAF91" w14:textId="77777777" w:rsidR="007C1E67" w:rsidRDefault="005224D1">
            <w:pPr>
              <w:spacing w:before="156" w:after="156"/>
              <w:jc w:val="center"/>
              <w:textAlignment w:val="baseline"/>
              <w:rPr>
                <w:rFonts w:ascii="宋体" w:eastAsia="宋体" w:hAnsi="宋体"/>
                <w:kern w:val="0"/>
                <w:szCs w:val="21"/>
              </w:rPr>
            </w:pPr>
            <w:r>
              <w:rPr>
                <w:rFonts w:ascii="宋体" w:eastAsia="宋体" w:hAnsi="宋体" w:hint="eastAsia"/>
                <w:kern w:val="0"/>
                <w:szCs w:val="21"/>
              </w:rPr>
              <w:t>30%</w:t>
            </w:r>
          </w:p>
        </w:tc>
        <w:tc>
          <w:tcPr>
            <w:tcW w:w="2310" w:type="dxa"/>
            <w:vMerge/>
            <w:vAlign w:val="center"/>
          </w:tcPr>
          <w:p w14:paraId="1C223CA6" w14:textId="77777777" w:rsidR="007C1E67" w:rsidRDefault="007C1E67">
            <w:pPr>
              <w:spacing w:before="156" w:after="156"/>
              <w:textAlignment w:val="baseline"/>
              <w:rPr>
                <w:rFonts w:ascii="宋体" w:eastAsia="宋体" w:hAnsi="宋体"/>
                <w:kern w:val="0"/>
                <w:sz w:val="20"/>
                <w:szCs w:val="21"/>
              </w:rPr>
            </w:pPr>
          </w:p>
        </w:tc>
      </w:tr>
    </w:tbl>
    <w:p w14:paraId="2CDEACAF" w14:textId="77777777" w:rsidR="007C1E67" w:rsidRDefault="005224D1">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t>（三）评分标准</w:t>
      </w:r>
      <w:r>
        <w:rPr>
          <w:rFonts w:ascii="黑体" w:eastAsia="黑体" w:hAnsi="黑体"/>
          <w:b/>
          <w:sz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7C1E67" w14:paraId="77B6AF90" w14:textId="77777777">
        <w:trPr>
          <w:trHeight w:val="454"/>
          <w:tblHeader/>
          <w:jc w:val="center"/>
        </w:trPr>
        <w:tc>
          <w:tcPr>
            <w:tcW w:w="668" w:type="dxa"/>
            <w:vMerge w:val="restart"/>
            <w:vAlign w:val="center"/>
          </w:tcPr>
          <w:p w14:paraId="75937A5B"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课程</w:t>
            </w:r>
          </w:p>
          <w:p w14:paraId="35C9EB85"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目标</w:t>
            </w:r>
          </w:p>
        </w:tc>
        <w:tc>
          <w:tcPr>
            <w:tcW w:w="9694" w:type="dxa"/>
            <w:gridSpan w:val="5"/>
          </w:tcPr>
          <w:p w14:paraId="1E5D2DE7"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评分标准</w:t>
            </w:r>
          </w:p>
        </w:tc>
      </w:tr>
      <w:tr w:rsidR="007C1E67" w14:paraId="5BE79B2E" w14:textId="77777777">
        <w:trPr>
          <w:trHeight w:val="454"/>
          <w:tblHeader/>
          <w:jc w:val="center"/>
        </w:trPr>
        <w:tc>
          <w:tcPr>
            <w:tcW w:w="668" w:type="dxa"/>
            <w:vMerge/>
            <w:vAlign w:val="center"/>
          </w:tcPr>
          <w:p w14:paraId="367A0D71" w14:textId="77777777" w:rsidR="007C1E67" w:rsidRDefault="007C1E67">
            <w:pPr>
              <w:widowControl/>
              <w:spacing w:before="156" w:after="156"/>
              <w:jc w:val="center"/>
              <w:textAlignment w:val="baseline"/>
              <w:rPr>
                <w:rFonts w:ascii="宋体" w:eastAsia="宋体" w:hAnsi="宋体"/>
                <w:b/>
                <w:bCs/>
                <w:sz w:val="20"/>
                <w:szCs w:val="21"/>
              </w:rPr>
            </w:pPr>
          </w:p>
        </w:tc>
        <w:tc>
          <w:tcPr>
            <w:tcW w:w="2309" w:type="dxa"/>
            <w:vAlign w:val="center"/>
          </w:tcPr>
          <w:p w14:paraId="036271B6"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b/>
                <w:bCs/>
                <w:szCs w:val="21"/>
              </w:rPr>
              <w:t>90-100</w:t>
            </w:r>
          </w:p>
        </w:tc>
        <w:tc>
          <w:tcPr>
            <w:tcW w:w="2011" w:type="dxa"/>
            <w:vAlign w:val="center"/>
          </w:tcPr>
          <w:p w14:paraId="72B0F56E"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b/>
                <w:bCs/>
                <w:szCs w:val="21"/>
              </w:rPr>
              <w:t>80-89</w:t>
            </w:r>
          </w:p>
        </w:tc>
        <w:tc>
          <w:tcPr>
            <w:tcW w:w="1816" w:type="dxa"/>
            <w:vAlign w:val="center"/>
          </w:tcPr>
          <w:p w14:paraId="09C48483"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b/>
                <w:bCs/>
                <w:szCs w:val="21"/>
              </w:rPr>
              <w:t>70-79</w:t>
            </w:r>
          </w:p>
        </w:tc>
        <w:tc>
          <w:tcPr>
            <w:tcW w:w="1779" w:type="dxa"/>
            <w:vAlign w:val="center"/>
          </w:tcPr>
          <w:p w14:paraId="531C3954"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b/>
                <w:bCs/>
                <w:szCs w:val="21"/>
              </w:rPr>
              <w:t>60-69</w:t>
            </w:r>
          </w:p>
        </w:tc>
        <w:tc>
          <w:tcPr>
            <w:tcW w:w="1779" w:type="dxa"/>
            <w:vAlign w:val="center"/>
          </w:tcPr>
          <w:p w14:paraId="7CD03E01"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w:t>
            </w:r>
            <w:r>
              <w:rPr>
                <w:rFonts w:ascii="宋体" w:eastAsia="宋体" w:hAnsi="宋体"/>
                <w:b/>
                <w:bCs/>
                <w:szCs w:val="21"/>
              </w:rPr>
              <w:t>60</w:t>
            </w:r>
          </w:p>
        </w:tc>
      </w:tr>
      <w:tr w:rsidR="007C1E67" w14:paraId="58921E4B" w14:textId="77777777">
        <w:trPr>
          <w:trHeight w:val="449"/>
          <w:tblHeader/>
          <w:jc w:val="center"/>
        </w:trPr>
        <w:tc>
          <w:tcPr>
            <w:tcW w:w="668" w:type="dxa"/>
            <w:vMerge/>
            <w:vAlign w:val="center"/>
          </w:tcPr>
          <w:p w14:paraId="5F39266D" w14:textId="77777777" w:rsidR="007C1E67" w:rsidRDefault="007C1E67">
            <w:pPr>
              <w:widowControl/>
              <w:spacing w:before="156" w:after="156"/>
              <w:jc w:val="center"/>
              <w:textAlignment w:val="baseline"/>
              <w:rPr>
                <w:rFonts w:ascii="宋体" w:eastAsia="宋体" w:hAnsi="宋体"/>
                <w:b/>
                <w:bCs/>
                <w:sz w:val="20"/>
                <w:szCs w:val="21"/>
              </w:rPr>
            </w:pPr>
          </w:p>
        </w:tc>
        <w:tc>
          <w:tcPr>
            <w:tcW w:w="2309" w:type="dxa"/>
            <w:vAlign w:val="center"/>
          </w:tcPr>
          <w:p w14:paraId="2E8400F6"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优</w:t>
            </w:r>
          </w:p>
        </w:tc>
        <w:tc>
          <w:tcPr>
            <w:tcW w:w="2011" w:type="dxa"/>
            <w:vAlign w:val="center"/>
          </w:tcPr>
          <w:p w14:paraId="19259D49"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良</w:t>
            </w:r>
          </w:p>
        </w:tc>
        <w:tc>
          <w:tcPr>
            <w:tcW w:w="1816" w:type="dxa"/>
            <w:vAlign w:val="center"/>
          </w:tcPr>
          <w:p w14:paraId="530FAAAC"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中</w:t>
            </w:r>
          </w:p>
        </w:tc>
        <w:tc>
          <w:tcPr>
            <w:tcW w:w="1779" w:type="dxa"/>
            <w:vAlign w:val="center"/>
          </w:tcPr>
          <w:p w14:paraId="1B136852"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合格</w:t>
            </w:r>
          </w:p>
        </w:tc>
        <w:tc>
          <w:tcPr>
            <w:tcW w:w="1779" w:type="dxa"/>
            <w:vAlign w:val="center"/>
          </w:tcPr>
          <w:p w14:paraId="5295D17A" w14:textId="77777777" w:rsidR="007C1E67" w:rsidRDefault="005224D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不合格</w:t>
            </w:r>
          </w:p>
        </w:tc>
      </w:tr>
      <w:tr w:rsidR="007C1E67" w14:paraId="17185C9C" w14:textId="77777777">
        <w:trPr>
          <w:trHeight w:val="461"/>
          <w:tblHeader/>
          <w:jc w:val="center"/>
        </w:trPr>
        <w:tc>
          <w:tcPr>
            <w:tcW w:w="668" w:type="dxa"/>
            <w:vMerge/>
            <w:vAlign w:val="center"/>
          </w:tcPr>
          <w:p w14:paraId="78A10F70" w14:textId="77777777" w:rsidR="007C1E67" w:rsidRDefault="007C1E67">
            <w:pPr>
              <w:widowControl/>
              <w:spacing w:before="156" w:after="156"/>
              <w:jc w:val="center"/>
              <w:textAlignment w:val="baseline"/>
              <w:rPr>
                <w:rFonts w:ascii="宋体" w:eastAsia="宋体" w:hAnsi="宋体"/>
                <w:b/>
                <w:bCs/>
                <w:sz w:val="20"/>
                <w:szCs w:val="21"/>
              </w:rPr>
            </w:pPr>
          </w:p>
        </w:tc>
        <w:tc>
          <w:tcPr>
            <w:tcW w:w="2309" w:type="dxa"/>
            <w:vAlign w:val="center"/>
          </w:tcPr>
          <w:p w14:paraId="55DA46FA" w14:textId="77777777" w:rsidR="007C1E67" w:rsidRDefault="005224D1">
            <w:pPr>
              <w:spacing w:before="156" w:after="156"/>
              <w:jc w:val="center"/>
              <w:textAlignment w:val="baseline"/>
              <w:rPr>
                <w:rFonts w:ascii="宋体" w:eastAsia="宋体" w:hAnsi="宋体"/>
                <w:b/>
                <w:bCs/>
                <w:sz w:val="20"/>
                <w:szCs w:val="21"/>
              </w:rPr>
            </w:pPr>
            <w:r>
              <w:rPr>
                <w:rFonts w:ascii="宋体" w:eastAsia="宋体" w:hAnsi="宋体"/>
                <w:b/>
                <w:bCs/>
                <w:szCs w:val="21"/>
              </w:rPr>
              <w:t>A</w:t>
            </w:r>
          </w:p>
        </w:tc>
        <w:tc>
          <w:tcPr>
            <w:tcW w:w="2011" w:type="dxa"/>
            <w:vAlign w:val="center"/>
          </w:tcPr>
          <w:p w14:paraId="31E1D870" w14:textId="77777777" w:rsidR="007C1E67" w:rsidRDefault="005224D1">
            <w:pPr>
              <w:spacing w:before="156" w:after="156"/>
              <w:jc w:val="center"/>
              <w:textAlignment w:val="baseline"/>
              <w:rPr>
                <w:rFonts w:ascii="宋体" w:eastAsia="宋体" w:hAnsi="宋体"/>
                <w:b/>
                <w:bCs/>
                <w:sz w:val="20"/>
                <w:szCs w:val="21"/>
              </w:rPr>
            </w:pPr>
            <w:r>
              <w:rPr>
                <w:rFonts w:ascii="宋体" w:eastAsia="宋体" w:hAnsi="宋体"/>
                <w:b/>
                <w:bCs/>
                <w:szCs w:val="21"/>
              </w:rPr>
              <w:t>B</w:t>
            </w:r>
          </w:p>
        </w:tc>
        <w:tc>
          <w:tcPr>
            <w:tcW w:w="1816" w:type="dxa"/>
            <w:vAlign w:val="center"/>
          </w:tcPr>
          <w:p w14:paraId="4038FE94" w14:textId="77777777" w:rsidR="007C1E67" w:rsidRDefault="005224D1">
            <w:pPr>
              <w:spacing w:before="156" w:after="156"/>
              <w:jc w:val="center"/>
              <w:textAlignment w:val="baseline"/>
              <w:rPr>
                <w:rFonts w:ascii="宋体" w:eastAsia="宋体" w:hAnsi="宋体"/>
                <w:b/>
                <w:bCs/>
                <w:sz w:val="20"/>
                <w:szCs w:val="21"/>
              </w:rPr>
            </w:pPr>
            <w:r>
              <w:rPr>
                <w:rFonts w:ascii="宋体" w:eastAsia="宋体" w:hAnsi="宋体"/>
                <w:b/>
                <w:bCs/>
                <w:szCs w:val="21"/>
              </w:rPr>
              <w:t>C</w:t>
            </w:r>
          </w:p>
        </w:tc>
        <w:tc>
          <w:tcPr>
            <w:tcW w:w="1779" w:type="dxa"/>
            <w:vAlign w:val="center"/>
          </w:tcPr>
          <w:p w14:paraId="658B4EF4" w14:textId="77777777" w:rsidR="007C1E67" w:rsidRDefault="005224D1">
            <w:pPr>
              <w:spacing w:before="156" w:after="156"/>
              <w:jc w:val="center"/>
              <w:textAlignment w:val="baseline"/>
              <w:rPr>
                <w:rFonts w:ascii="宋体" w:eastAsia="宋体" w:hAnsi="宋体"/>
                <w:b/>
                <w:bCs/>
                <w:sz w:val="20"/>
                <w:szCs w:val="21"/>
              </w:rPr>
            </w:pPr>
            <w:r>
              <w:rPr>
                <w:rFonts w:ascii="宋体" w:eastAsia="宋体" w:hAnsi="宋体"/>
                <w:b/>
                <w:bCs/>
                <w:szCs w:val="21"/>
              </w:rPr>
              <w:t>D</w:t>
            </w:r>
          </w:p>
        </w:tc>
        <w:tc>
          <w:tcPr>
            <w:tcW w:w="1779" w:type="dxa"/>
            <w:vAlign w:val="center"/>
          </w:tcPr>
          <w:p w14:paraId="2C60C2A7" w14:textId="77777777" w:rsidR="007C1E67" w:rsidRDefault="005224D1">
            <w:pPr>
              <w:spacing w:before="156" w:after="156"/>
              <w:jc w:val="center"/>
              <w:textAlignment w:val="baseline"/>
              <w:rPr>
                <w:rFonts w:ascii="宋体" w:eastAsia="宋体" w:hAnsi="宋体"/>
                <w:b/>
                <w:bCs/>
                <w:sz w:val="20"/>
                <w:szCs w:val="21"/>
              </w:rPr>
            </w:pPr>
            <w:r>
              <w:rPr>
                <w:rFonts w:ascii="宋体" w:eastAsia="宋体" w:hAnsi="宋体"/>
                <w:b/>
                <w:bCs/>
                <w:szCs w:val="21"/>
              </w:rPr>
              <w:t>F</w:t>
            </w:r>
          </w:p>
        </w:tc>
      </w:tr>
      <w:tr w:rsidR="007C1E67" w14:paraId="0DE01378" w14:textId="77777777">
        <w:trPr>
          <w:trHeight w:val="414"/>
          <w:jc w:val="center"/>
        </w:trPr>
        <w:tc>
          <w:tcPr>
            <w:tcW w:w="668" w:type="dxa"/>
            <w:vAlign w:val="center"/>
          </w:tcPr>
          <w:p w14:paraId="1CA57B48" w14:textId="77777777" w:rsidR="007C1E67" w:rsidRDefault="005224D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13772BE3" w14:textId="77777777" w:rsidR="007C1E67" w:rsidRDefault="005224D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5DDB55D1" w14:textId="77777777" w:rsidR="007C1E67" w:rsidRDefault="005224D1">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Pr>
                <w:rFonts w:ascii="Times New Roman" w:hAnsi="Times New Roman" w:hint="eastAsia"/>
                <w:kern w:val="0"/>
              </w:rPr>
              <w:t>牙体硬组织、牙髓组织、牙周组织及口腔黏膜</w:t>
            </w:r>
            <w:r>
              <w:rPr>
                <w:rFonts w:ascii="宋体" w:eastAsia="宋体" w:hAnsi="宋体" w:cs="宋体" w:hint="eastAsia"/>
                <w:szCs w:val="21"/>
              </w:rPr>
              <w:t>疾病的病因、危险因素、发病机制有</w:t>
            </w:r>
            <w:r>
              <w:rPr>
                <w:rFonts w:ascii="宋体" w:eastAsia="宋体" w:hAnsi="宋体" w:hint="eastAsia"/>
                <w:szCs w:val="21"/>
              </w:rPr>
              <w:t>正确的认识和理解，全面掌握相关疾病的</w:t>
            </w:r>
            <w:r>
              <w:rPr>
                <w:rFonts w:ascii="宋体" w:eastAsia="宋体" w:hAnsi="宋体" w:cs="宋体" w:hint="eastAsia"/>
                <w:szCs w:val="21"/>
              </w:rPr>
              <w:t>临床表现、辅助检查、诊断及治疗。</w:t>
            </w:r>
          </w:p>
          <w:p w14:paraId="42780F2A" w14:textId="77777777" w:rsidR="007C1E67" w:rsidRDefault="007C1E67">
            <w:pPr>
              <w:spacing w:beforeLines="50" w:before="156" w:afterLines="50" w:after="156"/>
              <w:rPr>
                <w:rFonts w:ascii="宋体" w:eastAsia="宋体" w:hAnsi="宋体"/>
                <w:szCs w:val="21"/>
              </w:rPr>
            </w:pPr>
          </w:p>
        </w:tc>
        <w:tc>
          <w:tcPr>
            <w:tcW w:w="2011" w:type="dxa"/>
          </w:tcPr>
          <w:p w14:paraId="12EA88BD" w14:textId="77777777" w:rsidR="007C1E67" w:rsidRDefault="005224D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Pr>
                <w:rFonts w:ascii="Times New Roman" w:hAnsi="Times New Roman" w:hint="eastAsia"/>
                <w:kern w:val="0"/>
              </w:rPr>
              <w:t>牙体硬组织、牙髓组织、牙周组织及口腔黏膜疾病</w:t>
            </w:r>
            <w:r>
              <w:rPr>
                <w:rFonts w:ascii="宋体" w:eastAsia="宋体" w:hAnsi="宋体" w:cs="宋体" w:hint="eastAsia"/>
                <w:szCs w:val="21"/>
              </w:rPr>
              <w:t>的病因、危险因素、发病机制有</w:t>
            </w:r>
            <w:r>
              <w:rPr>
                <w:rFonts w:ascii="宋体" w:eastAsia="宋体" w:hAnsi="宋体" w:hint="eastAsia"/>
                <w:szCs w:val="21"/>
              </w:rPr>
              <w:t>良好的认识和理解，较好掌握相关疾病的</w:t>
            </w:r>
            <w:r>
              <w:rPr>
                <w:rFonts w:ascii="宋体" w:eastAsia="宋体" w:hAnsi="宋体" w:cs="宋体" w:hint="eastAsia"/>
                <w:szCs w:val="21"/>
              </w:rPr>
              <w:t>临床表现、辅助检查、诊断及治疗。</w:t>
            </w:r>
          </w:p>
        </w:tc>
        <w:tc>
          <w:tcPr>
            <w:tcW w:w="1816" w:type="dxa"/>
          </w:tcPr>
          <w:p w14:paraId="4A8C8344" w14:textId="77777777" w:rsidR="007C1E67" w:rsidRDefault="005224D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Pr>
                <w:rFonts w:ascii="Times New Roman" w:hAnsi="Times New Roman" w:hint="eastAsia"/>
                <w:kern w:val="0"/>
              </w:rPr>
              <w:t>牙体硬组织、牙髓组织、牙周组织及口腔黏膜疾病</w:t>
            </w:r>
            <w:r>
              <w:rPr>
                <w:rFonts w:ascii="宋体" w:eastAsia="宋体" w:hAnsi="宋体" w:cs="宋体" w:hint="eastAsia"/>
                <w:szCs w:val="21"/>
              </w:rPr>
              <w:t>的病因、危险因素、发病机制有一定</w:t>
            </w:r>
            <w:r>
              <w:rPr>
                <w:rFonts w:ascii="宋体" w:eastAsia="宋体" w:hAnsi="宋体" w:hint="eastAsia"/>
                <w:szCs w:val="21"/>
              </w:rPr>
              <w:t>的认识和理解，掌握相关疾病的</w:t>
            </w:r>
            <w:r>
              <w:rPr>
                <w:rFonts w:ascii="宋体" w:eastAsia="宋体" w:hAnsi="宋体" w:cs="宋体" w:hint="eastAsia"/>
                <w:szCs w:val="21"/>
              </w:rPr>
              <w:t>临床表现、辅助检查、诊断及治疗。</w:t>
            </w:r>
          </w:p>
        </w:tc>
        <w:tc>
          <w:tcPr>
            <w:tcW w:w="1779" w:type="dxa"/>
          </w:tcPr>
          <w:p w14:paraId="0B94A1EC" w14:textId="77777777" w:rsidR="007C1E67" w:rsidRDefault="005224D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Pr>
                <w:rFonts w:ascii="Times New Roman" w:hAnsi="Times New Roman" w:hint="eastAsia"/>
                <w:kern w:val="0"/>
              </w:rPr>
              <w:t>牙体硬组织、牙髓组织、牙周组织及口腔黏膜疾病</w:t>
            </w:r>
            <w:r>
              <w:rPr>
                <w:rFonts w:ascii="宋体" w:eastAsia="宋体" w:hAnsi="宋体" w:cs="宋体" w:hint="eastAsia"/>
                <w:szCs w:val="21"/>
              </w:rPr>
              <w:t>的病因、危险因素、发病机制有基本</w:t>
            </w:r>
            <w:r>
              <w:rPr>
                <w:rFonts w:ascii="宋体" w:eastAsia="宋体" w:hAnsi="宋体" w:hint="eastAsia"/>
                <w:szCs w:val="21"/>
              </w:rPr>
              <w:t>的认识和理解，基本掌握相关疾病的</w:t>
            </w:r>
            <w:r>
              <w:rPr>
                <w:rFonts w:ascii="宋体" w:eastAsia="宋体" w:hAnsi="宋体" w:cs="宋体" w:hint="eastAsia"/>
                <w:szCs w:val="21"/>
              </w:rPr>
              <w:t>临床表现、辅助检查、诊断及治疗。</w:t>
            </w:r>
          </w:p>
        </w:tc>
        <w:tc>
          <w:tcPr>
            <w:tcW w:w="1779" w:type="dxa"/>
          </w:tcPr>
          <w:p w14:paraId="60148285" w14:textId="77777777" w:rsidR="007C1E67" w:rsidRDefault="005224D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习，不能正确</w:t>
            </w:r>
            <w:r>
              <w:rPr>
                <w:rFonts w:ascii="宋体" w:eastAsia="宋体" w:hAnsi="宋体" w:hint="eastAsia"/>
                <w:szCs w:val="21"/>
              </w:rPr>
              <w:t>的认识和理解</w:t>
            </w:r>
            <w:r>
              <w:rPr>
                <w:rFonts w:ascii="Times New Roman" w:hAnsi="Times New Roman" w:hint="eastAsia"/>
                <w:kern w:val="0"/>
              </w:rPr>
              <w:t>牙体硬组织、牙髓组织、牙周组织及口腔黏膜疾病</w:t>
            </w:r>
            <w:r>
              <w:rPr>
                <w:rFonts w:ascii="宋体" w:eastAsia="宋体" w:hAnsi="宋体" w:cs="宋体" w:hint="eastAsia"/>
                <w:szCs w:val="21"/>
              </w:rPr>
              <w:t>的病因、危险因素、</w:t>
            </w:r>
            <w:r>
              <w:rPr>
                <w:rFonts w:ascii="宋体" w:eastAsia="宋体" w:hAnsi="宋体" w:hint="eastAsia"/>
                <w:szCs w:val="21"/>
              </w:rPr>
              <w:t>发病机制，不能掌握相关疾病的</w:t>
            </w:r>
            <w:r>
              <w:rPr>
                <w:rFonts w:ascii="宋体" w:eastAsia="宋体" w:hAnsi="宋体" w:cs="宋体" w:hint="eastAsia"/>
                <w:szCs w:val="21"/>
              </w:rPr>
              <w:t>临床表现、辅助检查、诊断及治疗。</w:t>
            </w:r>
          </w:p>
        </w:tc>
      </w:tr>
      <w:tr w:rsidR="007C1E67" w14:paraId="31FD6921" w14:textId="77777777">
        <w:trPr>
          <w:trHeight w:val="2880"/>
          <w:jc w:val="center"/>
        </w:trPr>
        <w:tc>
          <w:tcPr>
            <w:tcW w:w="668" w:type="dxa"/>
            <w:vAlign w:val="center"/>
          </w:tcPr>
          <w:p w14:paraId="68578C54" w14:textId="77777777" w:rsidR="007C1E67" w:rsidRDefault="005224D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lastRenderedPageBreak/>
              <w:t>课程</w:t>
            </w:r>
          </w:p>
          <w:p w14:paraId="01AF5307" w14:textId="77777777" w:rsidR="007C1E67" w:rsidRDefault="005224D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3E10E539" w14:textId="77777777" w:rsidR="007C1E67" w:rsidRDefault="005224D1">
            <w:pPr>
              <w:spacing w:before="156" w:after="156"/>
              <w:textAlignment w:val="baseline"/>
              <w:rPr>
                <w:rFonts w:ascii="宋体" w:eastAsia="宋体" w:hAnsi="宋体"/>
                <w:bCs/>
                <w:sz w:val="20"/>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r>
              <w:rPr>
                <w:rFonts w:ascii="宋体" w:eastAsia="宋体" w:hAnsi="宋体" w:hint="eastAsia"/>
                <w:szCs w:val="21"/>
              </w:rPr>
              <w:t>，有较强的动手能力。</w:t>
            </w:r>
          </w:p>
        </w:tc>
        <w:tc>
          <w:tcPr>
            <w:tcW w:w="2011" w:type="dxa"/>
          </w:tcPr>
          <w:p w14:paraId="29367F99" w14:textId="77777777" w:rsidR="007C1E67" w:rsidRDefault="005224D1">
            <w:pPr>
              <w:spacing w:before="156" w:after="156"/>
              <w:textAlignment w:val="baseline"/>
              <w:rPr>
                <w:rFonts w:ascii="宋体" w:eastAsia="宋体" w:hAnsi="宋体"/>
                <w:bCs/>
                <w:sz w:val="20"/>
                <w:szCs w:val="21"/>
              </w:rPr>
            </w:pPr>
            <w:r>
              <w:rPr>
                <w:rFonts w:ascii="宋体" w:eastAsia="宋体" w:hAnsi="宋体" w:hint="eastAsia"/>
                <w:bCs/>
                <w:szCs w:val="21"/>
              </w:rPr>
              <w:t>能够较好的将理论知识与临床实际相结合，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r>
              <w:rPr>
                <w:rFonts w:ascii="宋体" w:eastAsia="宋体" w:hAnsi="宋体" w:hint="eastAsia"/>
                <w:szCs w:val="21"/>
              </w:rPr>
              <w:t>，较好的动手能力</w:t>
            </w:r>
            <w:r>
              <w:rPr>
                <w:rFonts w:ascii="宋体" w:eastAsia="宋体" w:hAnsi="宋体" w:hint="eastAsia"/>
                <w:szCs w:val="21"/>
              </w:rPr>
              <w:t>。</w:t>
            </w:r>
          </w:p>
        </w:tc>
        <w:tc>
          <w:tcPr>
            <w:tcW w:w="1816" w:type="dxa"/>
          </w:tcPr>
          <w:p w14:paraId="2AC9CA6E" w14:textId="77777777" w:rsidR="007C1E67" w:rsidRDefault="005224D1">
            <w:pPr>
              <w:spacing w:before="156" w:after="156"/>
              <w:textAlignment w:val="baseline"/>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r>
              <w:rPr>
                <w:rFonts w:ascii="宋体" w:eastAsia="宋体" w:hAnsi="宋体" w:hint="eastAsia"/>
                <w:szCs w:val="21"/>
              </w:rPr>
              <w:t>，有良好的动手能力</w:t>
            </w:r>
            <w:r>
              <w:rPr>
                <w:rFonts w:ascii="宋体" w:eastAsia="宋体" w:hAnsi="宋体" w:hint="eastAsia"/>
                <w:szCs w:val="21"/>
              </w:rPr>
              <w:t>。</w:t>
            </w:r>
          </w:p>
        </w:tc>
        <w:tc>
          <w:tcPr>
            <w:tcW w:w="1779" w:type="dxa"/>
          </w:tcPr>
          <w:p w14:paraId="1A679A22" w14:textId="77777777" w:rsidR="007C1E67" w:rsidRDefault="005224D1">
            <w:pPr>
              <w:spacing w:before="156" w:after="156"/>
              <w:textAlignment w:val="baseline"/>
              <w:rPr>
                <w:rFonts w:ascii="宋体" w:eastAsia="宋体" w:hAnsi="宋体"/>
                <w:sz w:val="20"/>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r>
              <w:rPr>
                <w:rFonts w:ascii="宋体" w:eastAsia="宋体" w:hAnsi="宋体" w:hint="eastAsia"/>
                <w:szCs w:val="21"/>
              </w:rPr>
              <w:t>，有基本的动手能力</w:t>
            </w:r>
            <w:r>
              <w:rPr>
                <w:rFonts w:ascii="宋体" w:eastAsia="宋体" w:hAnsi="宋体" w:hint="eastAsia"/>
                <w:szCs w:val="21"/>
              </w:rPr>
              <w:t>。</w:t>
            </w:r>
          </w:p>
        </w:tc>
        <w:tc>
          <w:tcPr>
            <w:tcW w:w="1779" w:type="dxa"/>
          </w:tcPr>
          <w:p w14:paraId="1390B85C" w14:textId="77777777" w:rsidR="007C1E67" w:rsidRDefault="005224D1">
            <w:pPr>
              <w:spacing w:before="156" w:after="156"/>
              <w:textAlignment w:val="baseline"/>
              <w:rPr>
                <w:rFonts w:ascii="宋体" w:eastAsia="宋体" w:hAnsi="宋体"/>
                <w:sz w:val="20"/>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r>
              <w:rPr>
                <w:rFonts w:ascii="宋体" w:eastAsia="宋体" w:hAnsi="宋体" w:hint="eastAsia"/>
                <w:szCs w:val="21"/>
              </w:rPr>
              <w:t>，动手能力较差</w:t>
            </w:r>
            <w:r>
              <w:rPr>
                <w:rFonts w:ascii="宋体" w:eastAsia="宋体" w:hAnsi="宋体" w:hint="eastAsia"/>
                <w:szCs w:val="21"/>
              </w:rPr>
              <w:t>。</w:t>
            </w:r>
          </w:p>
        </w:tc>
      </w:tr>
    </w:tbl>
    <w:p w14:paraId="61B6EA4F" w14:textId="77777777" w:rsidR="007C1E67" w:rsidRDefault="007C1E67">
      <w:pPr>
        <w:jc w:val="left"/>
        <w:textAlignment w:val="baseline"/>
        <w:rPr>
          <w:rFonts w:ascii="黑体" w:eastAsia="黑体" w:hAnsi="黑体"/>
          <w:b/>
          <w:sz w:val="28"/>
          <w:szCs w:val="28"/>
        </w:rPr>
      </w:pPr>
    </w:p>
    <w:sectPr w:rsidR="007C1E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pitch w:val="default"/>
    <w:sig w:usb0="00000000" w:usb1="00000000" w:usb2="00000000" w:usb3="00000000" w:csb0="00000001" w:csb1="00000000"/>
  </w:font>
  <w:font w:name="TimesNewRomanPSMT">
    <w:altName w:val="MS Gothic"/>
    <w:charset w:val="80"/>
    <w:family w:val="auto"/>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2000019F" w:csb1="4F01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D25D9E"/>
    <w:multiLevelType w:val="singleLevel"/>
    <w:tmpl w:val="86D25D9E"/>
    <w:lvl w:ilvl="0">
      <w:start w:val="2"/>
      <w:numFmt w:val="decimal"/>
      <w:lvlText w:val="%1."/>
      <w:lvlJc w:val="left"/>
      <w:pPr>
        <w:tabs>
          <w:tab w:val="left" w:pos="312"/>
        </w:tabs>
      </w:pPr>
    </w:lvl>
  </w:abstractNum>
  <w:abstractNum w:abstractNumId="1" w15:restartNumberingAfterBreak="0">
    <w:nsid w:val="8B066163"/>
    <w:multiLevelType w:val="singleLevel"/>
    <w:tmpl w:val="8B066163"/>
    <w:lvl w:ilvl="0">
      <w:start w:val="3"/>
      <w:numFmt w:val="decimal"/>
      <w:lvlText w:val="%1."/>
      <w:lvlJc w:val="left"/>
      <w:pPr>
        <w:tabs>
          <w:tab w:val="left" w:pos="312"/>
        </w:tabs>
      </w:pPr>
    </w:lvl>
  </w:abstractNum>
  <w:abstractNum w:abstractNumId="2" w15:restartNumberingAfterBreak="0">
    <w:nsid w:val="B0AB028B"/>
    <w:multiLevelType w:val="singleLevel"/>
    <w:tmpl w:val="B0AB028B"/>
    <w:lvl w:ilvl="0">
      <w:start w:val="2"/>
      <w:numFmt w:val="decimal"/>
      <w:lvlText w:val="%1."/>
      <w:lvlJc w:val="left"/>
      <w:pPr>
        <w:tabs>
          <w:tab w:val="left" w:pos="312"/>
        </w:tabs>
      </w:pPr>
    </w:lvl>
  </w:abstractNum>
  <w:abstractNum w:abstractNumId="3" w15:restartNumberingAfterBreak="0">
    <w:nsid w:val="B2212C7D"/>
    <w:multiLevelType w:val="singleLevel"/>
    <w:tmpl w:val="B2212C7D"/>
    <w:lvl w:ilvl="0">
      <w:start w:val="2"/>
      <w:numFmt w:val="chineseCounting"/>
      <w:suff w:val="nothing"/>
      <w:lvlText w:val="（%1）"/>
      <w:lvlJc w:val="left"/>
      <w:pPr>
        <w:ind w:left="-60"/>
      </w:pPr>
      <w:rPr>
        <w:rFonts w:hint="eastAsia"/>
      </w:rPr>
    </w:lvl>
  </w:abstractNum>
  <w:abstractNum w:abstractNumId="4" w15:restartNumberingAfterBreak="0">
    <w:nsid w:val="080973C7"/>
    <w:multiLevelType w:val="multilevel"/>
    <w:tmpl w:val="080973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E40A01"/>
    <w:multiLevelType w:val="singleLevel"/>
    <w:tmpl w:val="20E40A01"/>
    <w:lvl w:ilvl="0">
      <w:start w:val="6"/>
      <w:numFmt w:val="chineseCounting"/>
      <w:suff w:val="nothing"/>
      <w:lvlText w:val="%1、"/>
      <w:lvlJc w:val="left"/>
      <w:rPr>
        <w:rFonts w:hint="eastAsia"/>
      </w:rPr>
    </w:lvl>
  </w:abstractNum>
  <w:abstractNum w:abstractNumId="6" w15:restartNumberingAfterBreak="0">
    <w:nsid w:val="50218BB1"/>
    <w:multiLevelType w:val="singleLevel"/>
    <w:tmpl w:val="50218BB1"/>
    <w:lvl w:ilvl="0">
      <w:start w:val="12"/>
      <w:numFmt w:val="chineseCounting"/>
      <w:suff w:val="nothing"/>
      <w:lvlText w:val="第%1章、"/>
      <w:lvlJc w:val="left"/>
      <w:rPr>
        <w:rFonts w:hint="eastAsia"/>
      </w:rPr>
    </w:lvl>
  </w:abstractNum>
  <w:abstractNum w:abstractNumId="7" w15:restartNumberingAfterBreak="0">
    <w:nsid w:val="683CB4E7"/>
    <w:multiLevelType w:val="singleLevel"/>
    <w:tmpl w:val="683CB4E7"/>
    <w:lvl w:ilvl="0">
      <w:start w:val="12"/>
      <w:numFmt w:val="chineseCounting"/>
      <w:suff w:val="space"/>
      <w:lvlText w:val="第%1章"/>
      <w:lvlJc w:val="left"/>
      <w:rPr>
        <w:rFonts w:hint="eastAsia"/>
      </w:rPr>
    </w:lvl>
  </w:abstractNum>
  <w:num w:numId="1">
    <w:abstractNumId w:val="3"/>
  </w:num>
  <w:num w:numId="2">
    <w:abstractNumId w:val="0"/>
  </w:num>
  <w:num w:numId="3">
    <w:abstractNumId w:val="1"/>
  </w:num>
  <w:num w:numId="4">
    <w:abstractNumId w:val="2"/>
  </w:num>
  <w:num w:numId="5">
    <w:abstractNumId w:val="4"/>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97E058E"/>
    <w:rsid w:val="DB4EFCC7"/>
    <w:rsid w:val="DBFF23D6"/>
    <w:rsid w:val="DD7F096F"/>
    <w:rsid w:val="DFFD4415"/>
    <w:rsid w:val="EDFF3415"/>
    <w:rsid w:val="EFC69485"/>
    <w:rsid w:val="F37EFAB8"/>
    <w:rsid w:val="F3E448ED"/>
    <w:rsid w:val="F3FDC43E"/>
    <w:rsid w:val="F77FD4E8"/>
    <w:rsid w:val="F7FC5789"/>
    <w:rsid w:val="FB6EFF6B"/>
    <w:rsid w:val="FBBFEFFF"/>
    <w:rsid w:val="FBDF6DA2"/>
    <w:rsid w:val="FDCF8861"/>
    <w:rsid w:val="FF2B2C0A"/>
    <w:rsid w:val="FF3FC314"/>
    <w:rsid w:val="FFBFBBDE"/>
    <w:rsid w:val="FFF75F5B"/>
    <w:rsid w:val="005224D1"/>
    <w:rsid w:val="007C1E67"/>
    <w:rsid w:val="02D7530A"/>
    <w:rsid w:val="04CC7C3C"/>
    <w:rsid w:val="07CB0C2F"/>
    <w:rsid w:val="07F77A03"/>
    <w:rsid w:val="08DB0AD5"/>
    <w:rsid w:val="0A976F6C"/>
    <w:rsid w:val="0DAF6B28"/>
    <w:rsid w:val="0FDB3B6D"/>
    <w:rsid w:val="108149D6"/>
    <w:rsid w:val="11033B59"/>
    <w:rsid w:val="1351490C"/>
    <w:rsid w:val="149D4E88"/>
    <w:rsid w:val="153845B9"/>
    <w:rsid w:val="181E003B"/>
    <w:rsid w:val="19BF7CB8"/>
    <w:rsid w:val="1ABFC05D"/>
    <w:rsid w:val="209254BF"/>
    <w:rsid w:val="21EF511D"/>
    <w:rsid w:val="22AC40C4"/>
    <w:rsid w:val="24F63056"/>
    <w:rsid w:val="25CC4C1F"/>
    <w:rsid w:val="267D3871"/>
    <w:rsid w:val="278F52A9"/>
    <w:rsid w:val="286746EC"/>
    <w:rsid w:val="293664FA"/>
    <w:rsid w:val="29E436EC"/>
    <w:rsid w:val="2C9021F5"/>
    <w:rsid w:val="30715749"/>
    <w:rsid w:val="31703446"/>
    <w:rsid w:val="33EA1C57"/>
    <w:rsid w:val="34006C72"/>
    <w:rsid w:val="37CA6411"/>
    <w:rsid w:val="3E957F1D"/>
    <w:rsid w:val="3F7F0909"/>
    <w:rsid w:val="3FE1E032"/>
    <w:rsid w:val="3FE45EE1"/>
    <w:rsid w:val="3FEEE35A"/>
    <w:rsid w:val="3FF55457"/>
    <w:rsid w:val="4438219C"/>
    <w:rsid w:val="47030BD2"/>
    <w:rsid w:val="49D1656A"/>
    <w:rsid w:val="4E1B4300"/>
    <w:rsid w:val="502C341E"/>
    <w:rsid w:val="525D70B1"/>
    <w:rsid w:val="52C868C6"/>
    <w:rsid w:val="54FE91BA"/>
    <w:rsid w:val="56E908AC"/>
    <w:rsid w:val="572E5503"/>
    <w:rsid w:val="57FBAD27"/>
    <w:rsid w:val="597E058E"/>
    <w:rsid w:val="5A88139C"/>
    <w:rsid w:val="5D796097"/>
    <w:rsid w:val="5E7B005F"/>
    <w:rsid w:val="5F271912"/>
    <w:rsid w:val="600F384E"/>
    <w:rsid w:val="62DC0139"/>
    <w:rsid w:val="6405421F"/>
    <w:rsid w:val="669E1F6D"/>
    <w:rsid w:val="6AFA5D1C"/>
    <w:rsid w:val="6C771A8F"/>
    <w:rsid w:val="6CB0156A"/>
    <w:rsid w:val="6D4FE6B7"/>
    <w:rsid w:val="6DE32DD9"/>
    <w:rsid w:val="6EC83C91"/>
    <w:rsid w:val="6F47F3DC"/>
    <w:rsid w:val="6FA7AE07"/>
    <w:rsid w:val="6FEF411D"/>
    <w:rsid w:val="706C94E1"/>
    <w:rsid w:val="717048CA"/>
    <w:rsid w:val="74E2045C"/>
    <w:rsid w:val="7571689A"/>
    <w:rsid w:val="75F67A39"/>
    <w:rsid w:val="768069D6"/>
    <w:rsid w:val="7735C09E"/>
    <w:rsid w:val="77ED7ACA"/>
    <w:rsid w:val="78635007"/>
    <w:rsid w:val="788045FB"/>
    <w:rsid w:val="799F5FFA"/>
    <w:rsid w:val="7B3B40AE"/>
    <w:rsid w:val="7B4BC9CF"/>
    <w:rsid w:val="7BFE0AF4"/>
    <w:rsid w:val="7BFF1EEF"/>
    <w:rsid w:val="7D7FA3AE"/>
    <w:rsid w:val="7DF3B1E4"/>
    <w:rsid w:val="7FBD7419"/>
    <w:rsid w:val="7FFF067B"/>
    <w:rsid w:val="8FAFEAD2"/>
    <w:rsid w:val="9FF70960"/>
    <w:rsid w:val="AA7A559C"/>
    <w:rsid w:val="AD35C311"/>
    <w:rsid w:val="B8FF8E0B"/>
    <w:rsid w:val="BF6C27BC"/>
    <w:rsid w:val="BFCEE505"/>
    <w:rsid w:val="CEDDE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22AD6"/>
  <w15:docId w15:val="{D064061D-3E55-4B8B-98B7-404DA3F9F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276" w:lineRule="auto"/>
      <w:ind w:firstLineChars="200" w:firstLine="436"/>
    </w:pPr>
    <w:rPr>
      <w:spacing w:val="4"/>
    </w:rPr>
  </w:style>
  <w:style w:type="paragraph" w:styleId="a4">
    <w:name w:val="Plain Text"/>
    <w:basedOn w:val="a"/>
    <w:uiPriority w:val="99"/>
    <w:qFormat/>
    <w:rPr>
      <w:rFonts w:ascii="宋体" w:eastAsia="宋体" w:hAnsi="Courier New" w:cs="Times New Roman"/>
      <w:szCs w:val="20"/>
    </w:rPr>
  </w:style>
  <w:style w:type="paragraph" w:styleId="a5">
    <w:name w:val="footer"/>
    <w:basedOn w:val="a"/>
    <w:uiPriority w:val="99"/>
    <w:qFormat/>
    <w:pPr>
      <w:tabs>
        <w:tab w:val="center" w:pos="4153"/>
        <w:tab w:val="right" w:pos="8306"/>
      </w:tabs>
      <w:snapToGrid w:val="0"/>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322367">
      <w:bodyDiv w:val="1"/>
      <w:marLeft w:val="0"/>
      <w:marRight w:val="0"/>
      <w:marTop w:val="0"/>
      <w:marBottom w:val="0"/>
      <w:divBdr>
        <w:top w:val="none" w:sz="0" w:space="0" w:color="auto"/>
        <w:left w:val="none" w:sz="0" w:space="0" w:color="auto"/>
        <w:bottom w:val="none" w:sz="0" w:space="0" w:color="auto"/>
        <w:right w:val="none" w:sz="0" w:space="0" w:color="auto"/>
      </w:divBdr>
    </w:div>
    <w:div w:id="2047365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3228</Words>
  <Characters>18402</Characters>
  <Application>Microsoft Office Word</Application>
  <DocSecurity>0</DocSecurity>
  <Lines>153</Lines>
  <Paragraphs>43</Paragraphs>
  <ScaleCrop>false</ScaleCrop>
  <Company/>
  <LinksUpToDate>false</LinksUpToDate>
  <CharactersWithSpaces>21587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君陶 刘</cp:lastModifiedBy>
  <cp:revision>2</cp:revision>
  <dcterms:created xsi:type="dcterms:W3CDTF">2021-06-23T19:20:00Z</dcterms:created>
  <dcterms:modified xsi:type="dcterms:W3CDTF">2023-07-28T00:52:00Z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68DBED4ACB0C4F9B89EAFCD170C9865B</vt:lpwstr>
  </property>
</Properties>
</file>