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EFEE" w14:textId="77777777" w:rsidR="00073595"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《儿科学》课程教学大纲</w:t>
      </w:r>
    </w:p>
    <w:p w14:paraId="02005701" w14:textId="5219D7FE" w:rsidR="00073595" w:rsidRDefault="00000000">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73595" w14:paraId="77F74418" w14:textId="77777777">
        <w:trPr>
          <w:jc w:val="center"/>
        </w:trPr>
        <w:tc>
          <w:tcPr>
            <w:tcW w:w="1135" w:type="dxa"/>
            <w:vAlign w:val="center"/>
          </w:tcPr>
          <w:p w14:paraId="62167729"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2E649C6" w14:textId="77777777" w:rsidR="00073595" w:rsidRDefault="00000000">
            <w:pPr>
              <w:spacing w:beforeLines="50" w:before="156" w:afterLines="50" w:after="156"/>
              <w:jc w:val="left"/>
              <w:rPr>
                <w:rFonts w:ascii="宋体" w:eastAsia="宋体" w:hAnsi="宋体"/>
              </w:rPr>
            </w:pPr>
            <w:r>
              <w:rPr>
                <w:rFonts w:ascii="宋体" w:eastAsia="宋体" w:hAnsi="宋体" w:cs="宋体" w:hint="eastAsia"/>
                <w:color w:val="111111"/>
                <w:szCs w:val="21"/>
                <w:shd w:val="clear" w:color="auto" w:fill="FFFFFF"/>
              </w:rPr>
              <w:t>Pediatrics</w:t>
            </w:r>
          </w:p>
        </w:tc>
        <w:tc>
          <w:tcPr>
            <w:tcW w:w="1134" w:type="dxa"/>
            <w:vAlign w:val="center"/>
          </w:tcPr>
          <w:p w14:paraId="27A8EE4C"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6CAAA63" w14:textId="77777777" w:rsidR="00073595" w:rsidRDefault="00000000">
            <w:pPr>
              <w:spacing w:beforeLines="50" w:before="156" w:afterLines="50" w:after="156"/>
              <w:rPr>
                <w:rFonts w:ascii="宋体" w:eastAsia="宋体" w:hAnsi="宋体"/>
              </w:rPr>
            </w:pPr>
            <w:r>
              <w:rPr>
                <w:rFonts w:ascii="Times New Roman" w:hAnsi="Times New Roman" w:hint="eastAsia"/>
                <w:szCs w:val="21"/>
              </w:rPr>
              <w:t>CLMB1159</w:t>
            </w:r>
          </w:p>
        </w:tc>
      </w:tr>
      <w:tr w:rsidR="00073595" w14:paraId="495C2BC9" w14:textId="77777777">
        <w:trPr>
          <w:jc w:val="center"/>
        </w:trPr>
        <w:tc>
          <w:tcPr>
            <w:tcW w:w="1135" w:type="dxa"/>
            <w:vAlign w:val="center"/>
          </w:tcPr>
          <w:p w14:paraId="63FC4C65"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10BAC4F" w14:textId="40FADA57" w:rsidR="00073595" w:rsidRDefault="00000000">
            <w:pPr>
              <w:spacing w:beforeLines="50" w:before="156" w:afterLines="50" w:after="156"/>
              <w:jc w:val="left"/>
              <w:rPr>
                <w:rFonts w:ascii="宋体" w:eastAsia="宋体" w:hAnsi="宋体"/>
              </w:rPr>
            </w:pPr>
            <w:r>
              <w:rPr>
                <w:rFonts w:ascii="Times New Roman" w:hAnsi="Times New Roman"/>
              </w:rPr>
              <w:t>专业</w:t>
            </w:r>
            <w:r w:rsidR="002155FB">
              <w:rPr>
                <w:rFonts w:ascii="Times New Roman" w:hAnsi="Times New Roman" w:hint="eastAsia"/>
              </w:rPr>
              <w:t>必修</w:t>
            </w:r>
            <w:r>
              <w:rPr>
                <w:rFonts w:ascii="Times New Roman" w:hAnsi="Times New Roman"/>
              </w:rPr>
              <w:t>课程</w:t>
            </w:r>
          </w:p>
        </w:tc>
        <w:tc>
          <w:tcPr>
            <w:tcW w:w="1134" w:type="dxa"/>
            <w:vAlign w:val="center"/>
          </w:tcPr>
          <w:p w14:paraId="17DE48F0"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5A0EACA" w14:textId="55BB2E52" w:rsidR="00073595" w:rsidRDefault="00000000">
            <w:pPr>
              <w:spacing w:beforeLines="50" w:before="156" w:afterLines="50" w:after="156"/>
              <w:rPr>
                <w:rFonts w:ascii="宋体" w:eastAsia="宋体" w:hAnsi="宋体"/>
              </w:rPr>
            </w:pPr>
            <w:r>
              <w:rPr>
                <w:rFonts w:ascii="Times New Roman" w:hAnsi="Times New Roman"/>
              </w:rPr>
              <w:t>临床医学</w:t>
            </w:r>
            <w:r w:rsidR="002155FB" w:rsidRPr="002155FB">
              <w:rPr>
                <w:rFonts w:ascii="Times New Roman" w:hAnsi="Times New Roman" w:hint="eastAsia"/>
              </w:rPr>
              <w:t>定向班</w:t>
            </w:r>
          </w:p>
        </w:tc>
      </w:tr>
      <w:tr w:rsidR="00073595" w14:paraId="3AAA405D" w14:textId="77777777">
        <w:trPr>
          <w:jc w:val="center"/>
        </w:trPr>
        <w:tc>
          <w:tcPr>
            <w:tcW w:w="1135" w:type="dxa"/>
            <w:vAlign w:val="center"/>
          </w:tcPr>
          <w:p w14:paraId="7008A724"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7010A37" w14:textId="182A790C" w:rsidR="00073595" w:rsidRDefault="00000000">
            <w:pPr>
              <w:spacing w:beforeLines="50" w:before="156" w:afterLines="50" w:after="156"/>
              <w:jc w:val="left"/>
              <w:rPr>
                <w:rFonts w:ascii="宋体" w:eastAsia="宋体" w:hAnsi="宋体" w:hint="eastAsia"/>
              </w:rPr>
            </w:pPr>
            <w:r>
              <w:rPr>
                <w:rFonts w:ascii="Times New Roman" w:hAnsi="Times New Roman"/>
              </w:rPr>
              <w:t>3.5</w:t>
            </w:r>
          </w:p>
        </w:tc>
        <w:tc>
          <w:tcPr>
            <w:tcW w:w="1134" w:type="dxa"/>
            <w:vAlign w:val="center"/>
          </w:tcPr>
          <w:p w14:paraId="1DF19675"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825BC00" w14:textId="72FC1DFE" w:rsidR="00073595" w:rsidRDefault="00000000">
            <w:pPr>
              <w:spacing w:beforeLines="50" w:before="156" w:afterLines="50" w:after="156"/>
              <w:rPr>
                <w:rFonts w:ascii="宋体" w:eastAsia="宋体" w:hAnsi="宋体"/>
              </w:rPr>
            </w:pPr>
            <w:r>
              <w:rPr>
                <w:rFonts w:ascii="宋体" w:eastAsia="宋体" w:hAnsi="宋体" w:hint="eastAsia"/>
              </w:rPr>
              <w:t>81</w:t>
            </w:r>
            <w:r w:rsidR="002155FB">
              <w:rPr>
                <w:rFonts w:ascii="宋体" w:eastAsia="宋体" w:hAnsi="宋体" w:hint="eastAsia"/>
              </w:rPr>
              <w:t>（5</w:t>
            </w:r>
            <w:r w:rsidR="002155FB">
              <w:rPr>
                <w:rFonts w:ascii="宋体" w:eastAsia="宋体" w:hAnsi="宋体"/>
              </w:rPr>
              <w:t>4</w:t>
            </w:r>
            <w:r w:rsidR="002155FB">
              <w:rPr>
                <w:rFonts w:ascii="宋体" w:eastAsia="宋体" w:hAnsi="宋体" w:hint="eastAsia"/>
              </w:rPr>
              <w:t>理论+</w:t>
            </w:r>
            <w:r w:rsidR="002155FB">
              <w:rPr>
                <w:rFonts w:ascii="宋体" w:eastAsia="宋体" w:hAnsi="宋体"/>
              </w:rPr>
              <w:t>27</w:t>
            </w:r>
            <w:r w:rsidR="002155FB">
              <w:rPr>
                <w:rFonts w:ascii="宋体" w:eastAsia="宋体" w:hAnsi="宋体" w:hint="eastAsia"/>
              </w:rPr>
              <w:t>实践）</w:t>
            </w:r>
          </w:p>
        </w:tc>
      </w:tr>
      <w:tr w:rsidR="00073595" w14:paraId="0D3B25AC" w14:textId="77777777">
        <w:trPr>
          <w:jc w:val="center"/>
        </w:trPr>
        <w:tc>
          <w:tcPr>
            <w:tcW w:w="1135" w:type="dxa"/>
            <w:vAlign w:val="center"/>
          </w:tcPr>
          <w:p w14:paraId="30740CFF"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F236AFA" w14:textId="77777777" w:rsidR="00073595" w:rsidRDefault="00000000">
            <w:pPr>
              <w:spacing w:beforeLines="50" w:before="156" w:afterLines="50" w:after="156"/>
              <w:jc w:val="left"/>
              <w:rPr>
                <w:rFonts w:ascii="宋体" w:eastAsia="宋体" w:hAnsi="宋体"/>
              </w:rPr>
            </w:pPr>
            <w:r>
              <w:rPr>
                <w:rFonts w:ascii="宋体" w:eastAsia="宋体" w:hAnsi="宋体" w:cs="宋体" w:hint="eastAsia"/>
              </w:rPr>
              <w:t>贾立山、顾圆、张宝芹、张敏</w:t>
            </w:r>
          </w:p>
        </w:tc>
        <w:tc>
          <w:tcPr>
            <w:tcW w:w="1134" w:type="dxa"/>
            <w:vAlign w:val="center"/>
          </w:tcPr>
          <w:p w14:paraId="3CCBD894"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34084FF" w14:textId="6FA62719" w:rsidR="00073595" w:rsidRDefault="00000000">
            <w:pPr>
              <w:spacing w:beforeLines="50" w:before="156" w:afterLines="50" w:after="156"/>
              <w:rPr>
                <w:rFonts w:ascii="宋体" w:eastAsia="宋体" w:hAnsi="宋体"/>
              </w:rPr>
            </w:pPr>
            <w:r>
              <w:rPr>
                <w:rFonts w:ascii="宋体" w:eastAsia="宋体" w:hAnsi="宋体" w:hint="eastAsia"/>
              </w:rPr>
              <w:t>2023</w:t>
            </w:r>
            <w:r w:rsidR="002155FB">
              <w:rPr>
                <w:rFonts w:ascii="宋体" w:eastAsia="宋体" w:hAnsi="宋体"/>
              </w:rPr>
              <w:t>.</w:t>
            </w:r>
            <w:r>
              <w:rPr>
                <w:rFonts w:ascii="宋体" w:eastAsia="宋体" w:hAnsi="宋体" w:hint="eastAsia"/>
              </w:rPr>
              <w:t>07</w:t>
            </w:r>
          </w:p>
        </w:tc>
      </w:tr>
      <w:tr w:rsidR="00073595" w14:paraId="2DFD3F97" w14:textId="77777777">
        <w:trPr>
          <w:jc w:val="center"/>
        </w:trPr>
        <w:tc>
          <w:tcPr>
            <w:tcW w:w="1135" w:type="dxa"/>
            <w:vAlign w:val="center"/>
          </w:tcPr>
          <w:p w14:paraId="3120F4DA" w14:textId="77777777" w:rsidR="00073595"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85E1FF8" w14:textId="77777777" w:rsidR="00073595" w:rsidRPr="002155FB" w:rsidRDefault="00000000">
            <w:pPr>
              <w:snapToGrid w:val="0"/>
              <w:spacing w:line="360" w:lineRule="auto"/>
              <w:rPr>
                <w:rFonts w:ascii="宋体" w:eastAsia="宋体" w:hAnsi="宋体"/>
              </w:rPr>
            </w:pPr>
            <w:r w:rsidRPr="002155FB">
              <w:rPr>
                <w:rFonts w:ascii="宋体" w:eastAsia="宋体" w:hAnsi="宋体"/>
              </w:rPr>
              <w:t>《儿科学》第</w:t>
            </w:r>
            <w:r w:rsidRPr="002155FB">
              <w:rPr>
                <w:rFonts w:ascii="宋体" w:eastAsia="宋体" w:hAnsi="宋体" w:hint="eastAsia"/>
              </w:rPr>
              <w:t>9</w:t>
            </w:r>
            <w:r w:rsidRPr="002155FB">
              <w:rPr>
                <w:rFonts w:ascii="宋体" w:eastAsia="宋体" w:hAnsi="宋体"/>
              </w:rPr>
              <w:t>版 王卫平，人民卫生出版社出版社，20</w:t>
            </w:r>
            <w:r w:rsidRPr="002155FB">
              <w:rPr>
                <w:rFonts w:ascii="宋体" w:eastAsia="宋体" w:hAnsi="宋体" w:hint="eastAsia"/>
              </w:rPr>
              <w:t>19</w:t>
            </w:r>
            <w:r w:rsidRPr="002155FB">
              <w:rPr>
                <w:rFonts w:ascii="宋体" w:eastAsia="宋体" w:hAnsi="宋体"/>
              </w:rPr>
              <w:t>年</w:t>
            </w:r>
          </w:p>
        </w:tc>
      </w:tr>
    </w:tbl>
    <w:p w14:paraId="677D5D2B" w14:textId="246560CB" w:rsidR="00073595"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F3A8771" w14:textId="0E4D5082" w:rsidR="00073595" w:rsidRDefault="00000000" w:rsidP="002155FB">
      <w:pPr>
        <w:pStyle w:val="a5"/>
        <w:spacing w:beforeLines="50" w:before="156" w:afterLines="50" w:after="156"/>
        <w:ind w:firstLineChars="200" w:firstLine="480"/>
        <w:rPr>
          <w:rFonts w:hAnsi="宋体" w:cs="宋体"/>
        </w:rPr>
      </w:pPr>
      <w:r>
        <w:rPr>
          <w:rFonts w:ascii="黑体" w:eastAsia="黑体" w:hAnsi="黑体" w:cs="宋体" w:hint="eastAsia"/>
          <w:sz w:val="24"/>
          <w:szCs w:val="24"/>
        </w:rPr>
        <w:t>（</w:t>
      </w:r>
      <w:r w:rsidR="002155FB">
        <w:rPr>
          <w:rFonts w:ascii="黑体" w:eastAsia="黑体" w:hAnsi="黑体" w:cs="宋体" w:hint="eastAsia"/>
          <w:sz w:val="24"/>
          <w:szCs w:val="24"/>
        </w:rPr>
        <w:t>一</w:t>
      </w:r>
      <w:r>
        <w:rPr>
          <w:rFonts w:ascii="黑体" w:eastAsia="黑体" w:hAnsi="黑体" w:cs="宋体" w:hint="eastAsia"/>
          <w:sz w:val="24"/>
          <w:szCs w:val="24"/>
        </w:rPr>
        <w:t>）课程目标：</w:t>
      </w:r>
      <w:r w:rsidR="002155FB">
        <w:rPr>
          <w:rFonts w:hAnsi="宋体" w:cs="宋体"/>
        </w:rPr>
        <w:t xml:space="preserve"> </w:t>
      </w:r>
    </w:p>
    <w:p w14:paraId="236AAD74" w14:textId="77777777" w:rsidR="00073595" w:rsidRPr="002155FB" w:rsidRDefault="00000000">
      <w:pPr>
        <w:pStyle w:val="a5"/>
        <w:spacing w:beforeLines="50" w:before="156" w:afterLines="50" w:after="156"/>
        <w:ind w:firstLineChars="200" w:firstLine="422"/>
        <w:rPr>
          <w:rFonts w:hAnsi="宋体" w:cs="宋体"/>
          <w:b/>
          <w:szCs w:val="21"/>
        </w:rPr>
      </w:pPr>
      <w:r w:rsidRPr="002155FB">
        <w:rPr>
          <w:rFonts w:hAnsi="宋体" w:cs="宋体" w:hint="eastAsia"/>
          <w:b/>
          <w:szCs w:val="21"/>
        </w:rPr>
        <w:t>课程目标1：</w:t>
      </w:r>
      <w:r w:rsidRPr="002155FB">
        <w:rPr>
          <w:rFonts w:hAnsi="宋体" w:cs="黑体" w:hint="eastAsia"/>
          <w:spacing w:val="-6"/>
          <w:szCs w:val="21"/>
        </w:rPr>
        <w:t>掌握常见儿科疾病的定义及基本概念、临床表现、诊断及鉴别诊断、并发症，各疾病的治疗原则</w:t>
      </w:r>
    </w:p>
    <w:p w14:paraId="4E8D05D8" w14:textId="77777777" w:rsidR="00073595" w:rsidRPr="002155FB" w:rsidRDefault="00000000">
      <w:pPr>
        <w:pStyle w:val="a5"/>
        <w:spacing w:beforeLines="50" w:before="156" w:afterLines="50" w:after="156"/>
        <w:ind w:firstLineChars="200" w:firstLine="422"/>
        <w:rPr>
          <w:rFonts w:hAnsi="宋体" w:cs="宋体"/>
          <w:b/>
          <w:szCs w:val="21"/>
        </w:rPr>
      </w:pPr>
      <w:r w:rsidRPr="002155FB">
        <w:rPr>
          <w:rFonts w:hAnsi="宋体" w:cs="宋体" w:hint="eastAsia"/>
          <w:b/>
          <w:szCs w:val="21"/>
        </w:rPr>
        <w:t>课程目标2：</w:t>
      </w:r>
      <w:r w:rsidRPr="002155FB">
        <w:rPr>
          <w:rFonts w:hAnsi="宋体" w:cs="黑体" w:hint="eastAsia"/>
          <w:spacing w:val="-6"/>
          <w:szCs w:val="21"/>
        </w:rPr>
        <w:t>熟悉病因及发病机制。</w:t>
      </w:r>
    </w:p>
    <w:p w14:paraId="13260CFB" w14:textId="77777777" w:rsidR="00073595" w:rsidRPr="002155FB" w:rsidRDefault="00000000">
      <w:pPr>
        <w:pStyle w:val="a5"/>
        <w:spacing w:beforeLines="50" w:before="156" w:afterLines="50" w:after="156"/>
        <w:ind w:firstLineChars="200" w:firstLine="422"/>
        <w:rPr>
          <w:rFonts w:hAnsi="宋体" w:cs="宋体"/>
          <w:b/>
          <w:szCs w:val="21"/>
        </w:rPr>
      </w:pPr>
      <w:r w:rsidRPr="002155FB">
        <w:rPr>
          <w:rFonts w:hAnsi="宋体" w:cs="宋体" w:hint="eastAsia"/>
          <w:b/>
          <w:szCs w:val="21"/>
        </w:rPr>
        <w:t>课程目标3：</w:t>
      </w:r>
      <w:r w:rsidRPr="002155FB">
        <w:rPr>
          <w:rFonts w:hAnsi="宋体" w:cs="黑体" w:hint="eastAsia"/>
          <w:spacing w:val="-6"/>
          <w:szCs w:val="21"/>
        </w:rPr>
        <w:t>为未来医学实践奠定理论基础</w:t>
      </w:r>
    </w:p>
    <w:p w14:paraId="0BFC738C" w14:textId="0F64CCB8" w:rsidR="00073595"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w:t>
      </w:r>
      <w:r w:rsidR="002155FB">
        <w:rPr>
          <w:rFonts w:ascii="黑体" w:eastAsia="黑体" w:hAnsi="黑体" w:cs="宋体" w:hint="eastAsia"/>
          <w:sz w:val="24"/>
          <w:szCs w:val="24"/>
        </w:rPr>
        <w:t>二</w:t>
      </w:r>
      <w:r>
        <w:rPr>
          <w:rFonts w:ascii="黑体" w:eastAsia="黑体" w:hAnsi="黑体" w:cs="宋体" w:hint="eastAsia"/>
          <w:sz w:val="24"/>
          <w:szCs w:val="24"/>
        </w:rPr>
        <w:t>）课程目标与毕业要求、课程内容的对应关系</w:t>
      </w:r>
    </w:p>
    <w:p w14:paraId="6EE97C13" w14:textId="0C6357DB" w:rsidR="00073595" w:rsidRDefault="00000000">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073595" w14:paraId="556E6B1E" w14:textId="77777777">
        <w:trPr>
          <w:jc w:val="center"/>
        </w:trPr>
        <w:tc>
          <w:tcPr>
            <w:tcW w:w="1302" w:type="dxa"/>
            <w:vAlign w:val="center"/>
          </w:tcPr>
          <w:p w14:paraId="0E49EA47" w14:textId="77777777" w:rsidR="00073595" w:rsidRDefault="00000000">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44AD658F" w14:textId="77777777" w:rsidR="00073595" w:rsidRDefault="00000000">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B1DE887" w14:textId="77777777" w:rsidR="00073595" w:rsidRDefault="00000000">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073595" w14:paraId="6F6CE976" w14:textId="77777777">
        <w:trPr>
          <w:jc w:val="center"/>
        </w:trPr>
        <w:tc>
          <w:tcPr>
            <w:tcW w:w="1302" w:type="dxa"/>
            <w:vAlign w:val="center"/>
          </w:tcPr>
          <w:p w14:paraId="08104335" w14:textId="77777777" w:rsidR="00073595" w:rsidRDefault="00000000">
            <w:pPr>
              <w:pStyle w:val="a5"/>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72EEEB8B" w14:textId="77777777" w:rsidR="00073595" w:rsidRPr="002155FB" w:rsidRDefault="00000000">
            <w:pPr>
              <w:pStyle w:val="a5"/>
              <w:spacing w:beforeLines="50" w:before="156" w:afterLines="50" w:after="156"/>
              <w:jc w:val="center"/>
              <w:rPr>
                <w:rFonts w:hAnsi="宋体"/>
                <w:szCs w:val="21"/>
              </w:rPr>
            </w:pPr>
            <w:r w:rsidRPr="002155FB">
              <w:rPr>
                <w:rFonts w:hAnsi="宋体" w:cs="黑体" w:hint="eastAsia"/>
                <w:szCs w:val="21"/>
              </w:rPr>
              <w:t>儿科学</w:t>
            </w:r>
          </w:p>
        </w:tc>
        <w:tc>
          <w:tcPr>
            <w:tcW w:w="2688" w:type="dxa"/>
            <w:vAlign w:val="center"/>
          </w:tcPr>
          <w:p w14:paraId="52CF228A" w14:textId="77777777" w:rsidR="00073595" w:rsidRDefault="00000000">
            <w:pPr>
              <w:pStyle w:val="a5"/>
              <w:spacing w:beforeLines="50" w:before="156" w:afterLines="50" w:after="156"/>
              <w:jc w:val="center"/>
              <w:rPr>
                <w:rFonts w:hAnsi="宋体" w:cs="宋体"/>
              </w:rPr>
            </w:pPr>
            <w:r>
              <w:rPr>
                <w:rFonts w:hAnsi="宋体" w:cs="宋体" w:hint="eastAsia"/>
              </w:rPr>
              <w:t>毕业要求1</w:t>
            </w:r>
          </w:p>
        </w:tc>
      </w:tr>
      <w:tr w:rsidR="00073595" w14:paraId="6E24EEA9" w14:textId="77777777">
        <w:trPr>
          <w:jc w:val="center"/>
        </w:trPr>
        <w:tc>
          <w:tcPr>
            <w:tcW w:w="1302" w:type="dxa"/>
            <w:vAlign w:val="center"/>
          </w:tcPr>
          <w:p w14:paraId="40455232" w14:textId="77777777" w:rsidR="00073595" w:rsidRDefault="00000000">
            <w:pPr>
              <w:pStyle w:val="a5"/>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3E6F2B98" w14:textId="77777777" w:rsidR="00073595" w:rsidRPr="002155FB" w:rsidRDefault="00000000">
            <w:pPr>
              <w:pStyle w:val="a5"/>
              <w:spacing w:beforeLines="50" w:before="156" w:afterLines="50" w:after="156"/>
              <w:jc w:val="center"/>
              <w:rPr>
                <w:rFonts w:hAnsi="宋体"/>
                <w:szCs w:val="21"/>
              </w:rPr>
            </w:pPr>
            <w:r w:rsidRPr="002155FB">
              <w:rPr>
                <w:rFonts w:hAnsi="宋体" w:cs="黑体" w:hint="eastAsia"/>
                <w:szCs w:val="21"/>
              </w:rPr>
              <w:t>儿科学</w:t>
            </w:r>
          </w:p>
        </w:tc>
        <w:tc>
          <w:tcPr>
            <w:tcW w:w="2688" w:type="dxa"/>
            <w:vAlign w:val="center"/>
          </w:tcPr>
          <w:p w14:paraId="49E8417B" w14:textId="77777777" w:rsidR="00073595" w:rsidRDefault="00000000">
            <w:pPr>
              <w:pStyle w:val="a5"/>
              <w:spacing w:beforeLines="50" w:before="156" w:afterLines="50" w:after="156"/>
              <w:jc w:val="center"/>
              <w:rPr>
                <w:rFonts w:hAnsi="宋体" w:cs="宋体"/>
              </w:rPr>
            </w:pPr>
            <w:r>
              <w:rPr>
                <w:rFonts w:hAnsi="宋体" w:cs="宋体" w:hint="eastAsia"/>
              </w:rPr>
              <w:t>毕业要求2</w:t>
            </w:r>
          </w:p>
        </w:tc>
      </w:tr>
      <w:tr w:rsidR="00073595" w14:paraId="11333E44" w14:textId="77777777">
        <w:trPr>
          <w:jc w:val="center"/>
        </w:trPr>
        <w:tc>
          <w:tcPr>
            <w:tcW w:w="1302" w:type="dxa"/>
            <w:vAlign w:val="center"/>
          </w:tcPr>
          <w:p w14:paraId="19E4C794" w14:textId="77777777" w:rsidR="00073595" w:rsidRDefault="00000000">
            <w:pPr>
              <w:pStyle w:val="a5"/>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78C927BE" w14:textId="77777777" w:rsidR="00073595" w:rsidRPr="002155FB" w:rsidRDefault="00000000">
            <w:pPr>
              <w:pStyle w:val="a5"/>
              <w:spacing w:beforeLines="50" w:before="156" w:afterLines="50" w:after="156"/>
              <w:jc w:val="center"/>
              <w:rPr>
                <w:rFonts w:hAnsi="宋体"/>
                <w:szCs w:val="21"/>
              </w:rPr>
            </w:pPr>
            <w:r w:rsidRPr="002155FB">
              <w:rPr>
                <w:rFonts w:hAnsi="宋体" w:cs="黑体" w:hint="eastAsia"/>
                <w:szCs w:val="21"/>
              </w:rPr>
              <w:t>儿科学</w:t>
            </w:r>
          </w:p>
        </w:tc>
        <w:tc>
          <w:tcPr>
            <w:tcW w:w="2688" w:type="dxa"/>
            <w:vAlign w:val="center"/>
          </w:tcPr>
          <w:p w14:paraId="58069FF4" w14:textId="77777777" w:rsidR="00073595" w:rsidRDefault="00000000">
            <w:pPr>
              <w:pStyle w:val="a5"/>
              <w:spacing w:beforeLines="50" w:before="156" w:afterLines="50" w:after="156"/>
              <w:jc w:val="center"/>
              <w:rPr>
                <w:rFonts w:hAnsi="宋体" w:cs="宋体"/>
              </w:rPr>
            </w:pPr>
            <w:r>
              <w:rPr>
                <w:rFonts w:hAnsi="宋体" w:cs="宋体" w:hint="eastAsia"/>
              </w:rPr>
              <w:t>毕业要求3</w:t>
            </w:r>
          </w:p>
        </w:tc>
      </w:tr>
    </w:tbl>
    <w:p w14:paraId="4ADC647F" w14:textId="1E3DBC65" w:rsidR="00073595" w:rsidRDefault="00000000" w:rsidP="002155FB">
      <w:pPr>
        <w:spacing w:beforeLines="50" w:before="156" w:afterLines="50" w:after="156"/>
        <w:ind w:firstLineChars="200" w:firstLine="562"/>
        <w:rPr>
          <w:rFonts w:ascii="Times New Roman" w:hAnsi="Times New Roman"/>
          <w:b/>
          <w:sz w:val="24"/>
        </w:rPr>
      </w:pPr>
      <w:r>
        <w:rPr>
          <w:rFonts w:ascii="黑体" w:eastAsia="黑体" w:hAnsi="黑体" w:hint="eastAsia"/>
          <w:b/>
          <w:sz w:val="28"/>
          <w:szCs w:val="28"/>
        </w:rPr>
        <w:t>三、教学内容</w:t>
      </w:r>
    </w:p>
    <w:p w14:paraId="04083FB8" w14:textId="77777777" w:rsidR="00073595" w:rsidRDefault="00000000">
      <w:pPr>
        <w:spacing w:line="300" w:lineRule="auto"/>
        <w:ind w:left="241" w:hangingChars="100" w:hanging="241"/>
        <w:jc w:val="center"/>
        <w:rPr>
          <w:rFonts w:ascii="黑体" w:eastAsia="黑体" w:hAnsi="黑体" w:cs="黑体"/>
          <w:b/>
          <w:bCs/>
          <w:sz w:val="24"/>
          <w:szCs w:val="24"/>
        </w:rPr>
      </w:pPr>
      <w:r>
        <w:rPr>
          <w:rFonts w:ascii="黑体" w:eastAsia="黑体" w:hAnsi="黑体" w:cs="黑体" w:hint="eastAsia"/>
          <w:b/>
          <w:bCs/>
          <w:sz w:val="24"/>
          <w:szCs w:val="24"/>
        </w:rPr>
        <w:t>第一章  绪论</w:t>
      </w:r>
    </w:p>
    <w:p w14:paraId="4B8138AE"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376845F3"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儿科学的定义、任务和研究范围。</w:t>
      </w:r>
    </w:p>
    <w:p w14:paraId="365053D8" w14:textId="77777777" w:rsidR="00073595" w:rsidRDefault="00000000">
      <w:pPr>
        <w:tabs>
          <w:tab w:val="left" w:pos="360"/>
        </w:tabs>
        <w:spacing w:line="300" w:lineRule="auto"/>
        <w:ind w:left="360" w:hanging="360"/>
        <w:rPr>
          <w:rFonts w:ascii="Times New Roman" w:hAnsi="Times New Roman"/>
          <w:szCs w:val="21"/>
        </w:rPr>
      </w:pPr>
      <w:r>
        <w:rPr>
          <w:rFonts w:ascii="Times New Roman" w:hAnsi="Times New Roman" w:hint="eastAsia"/>
          <w:szCs w:val="21"/>
        </w:rPr>
        <w:t>2.</w:t>
      </w:r>
      <w:r>
        <w:rPr>
          <w:rFonts w:ascii="Times New Roman" w:hAnsi="Times New Roman"/>
          <w:szCs w:val="21"/>
        </w:rPr>
        <w:t>重点介绍小儿年龄分期。</w:t>
      </w:r>
    </w:p>
    <w:p w14:paraId="42AD53C5" w14:textId="77777777" w:rsidR="00073595" w:rsidRDefault="00000000">
      <w:pPr>
        <w:tabs>
          <w:tab w:val="left" w:pos="360"/>
        </w:tabs>
        <w:spacing w:line="300" w:lineRule="auto"/>
        <w:ind w:left="360" w:hanging="360"/>
        <w:rPr>
          <w:rFonts w:ascii="Times New Roman" w:hAnsi="Times New Roman"/>
          <w:szCs w:val="21"/>
        </w:rPr>
      </w:pPr>
      <w:r>
        <w:rPr>
          <w:rFonts w:ascii="Times New Roman" w:hAnsi="Times New Roman" w:hint="eastAsia"/>
          <w:szCs w:val="21"/>
        </w:rPr>
        <w:lastRenderedPageBreak/>
        <w:t>3.</w:t>
      </w:r>
      <w:r>
        <w:rPr>
          <w:rFonts w:ascii="Times New Roman" w:hAnsi="Times New Roman"/>
          <w:szCs w:val="21"/>
        </w:rPr>
        <w:t>一般介绍儿科学的基础与临床特点，与其他临床学科相比，儿科学研究对象具有动态的生长发育的特点。</w:t>
      </w:r>
    </w:p>
    <w:p w14:paraId="0E737F4A"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7FE701BC" w14:textId="77777777" w:rsidR="00073595" w:rsidRDefault="00000000">
      <w:pPr>
        <w:spacing w:line="300" w:lineRule="auto"/>
        <w:rPr>
          <w:rFonts w:ascii="Times New Roman" w:hAnsi="Times New Roman"/>
          <w:szCs w:val="21"/>
        </w:rPr>
      </w:pPr>
      <w:r>
        <w:rPr>
          <w:rFonts w:ascii="Times New Roman" w:hAnsi="Times New Roman"/>
          <w:szCs w:val="21"/>
        </w:rPr>
        <w:t>重点：</w:t>
      </w:r>
      <w:r>
        <w:rPr>
          <w:rFonts w:ascii="Times New Roman" w:hAnsi="Times New Roman"/>
          <w:szCs w:val="21"/>
        </w:rPr>
        <w:t xml:space="preserve"> </w:t>
      </w:r>
      <w:r>
        <w:rPr>
          <w:rFonts w:ascii="Times New Roman" w:hAnsi="Times New Roman"/>
          <w:szCs w:val="21"/>
        </w:rPr>
        <w:t>小儿年龄分期。</w:t>
      </w:r>
    </w:p>
    <w:p w14:paraId="5C3A90EA" w14:textId="77777777" w:rsidR="00073595" w:rsidRDefault="00000000">
      <w:pPr>
        <w:spacing w:line="300" w:lineRule="auto"/>
        <w:rPr>
          <w:rFonts w:ascii="Times New Roman" w:hAnsi="Times New Roman"/>
          <w:szCs w:val="21"/>
        </w:rPr>
      </w:pPr>
      <w:r>
        <w:rPr>
          <w:rFonts w:ascii="Times New Roman" w:hAnsi="Times New Roman"/>
          <w:szCs w:val="21"/>
        </w:rPr>
        <w:t>难点：</w:t>
      </w:r>
      <w:r>
        <w:rPr>
          <w:rFonts w:ascii="Times New Roman" w:hAnsi="Times New Roman"/>
          <w:szCs w:val="21"/>
        </w:rPr>
        <w:t xml:space="preserve"> </w:t>
      </w:r>
      <w:r>
        <w:rPr>
          <w:rFonts w:ascii="Times New Roman" w:hAnsi="Times New Roman"/>
          <w:szCs w:val="21"/>
        </w:rPr>
        <w:t>儿科学基础与临床特点。</w:t>
      </w:r>
    </w:p>
    <w:p w14:paraId="4DD65885"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330EB54B" w14:textId="77777777" w:rsidR="00073595" w:rsidRDefault="00000000">
      <w:pPr>
        <w:spacing w:line="300" w:lineRule="auto"/>
        <w:rPr>
          <w:rFonts w:ascii="Times New Roman" w:hAnsi="Times New Roman"/>
          <w:szCs w:val="21"/>
        </w:rPr>
      </w:pPr>
      <w:r>
        <w:rPr>
          <w:rFonts w:ascii="Times New Roman" w:hAnsi="Times New Roman"/>
          <w:szCs w:val="21"/>
        </w:rPr>
        <w:t>infancy</w:t>
      </w:r>
      <w:r>
        <w:rPr>
          <w:rFonts w:ascii="Times New Roman" w:hAnsi="Times New Roman"/>
          <w:szCs w:val="21"/>
        </w:rPr>
        <w:t>婴儿期，</w:t>
      </w:r>
      <w:r>
        <w:rPr>
          <w:rFonts w:ascii="Times New Roman" w:hAnsi="Times New Roman"/>
          <w:szCs w:val="21"/>
        </w:rPr>
        <w:t xml:space="preserve">  toddler’s age</w:t>
      </w:r>
      <w:r>
        <w:rPr>
          <w:rFonts w:ascii="Times New Roman" w:hAnsi="Times New Roman"/>
          <w:szCs w:val="21"/>
        </w:rPr>
        <w:t>幼儿期，</w:t>
      </w:r>
      <w:r>
        <w:rPr>
          <w:rFonts w:ascii="Times New Roman" w:hAnsi="Times New Roman"/>
          <w:szCs w:val="21"/>
        </w:rPr>
        <w:t xml:space="preserve">  preschool age</w:t>
      </w:r>
      <w:r>
        <w:rPr>
          <w:rFonts w:ascii="Times New Roman" w:hAnsi="Times New Roman"/>
          <w:szCs w:val="21"/>
        </w:rPr>
        <w:t>学龄前期，</w:t>
      </w:r>
      <w:r>
        <w:rPr>
          <w:rFonts w:ascii="Times New Roman" w:hAnsi="Times New Roman"/>
          <w:szCs w:val="21"/>
        </w:rPr>
        <w:t>adolescence</w:t>
      </w:r>
      <w:r>
        <w:rPr>
          <w:rFonts w:ascii="Times New Roman" w:hAnsi="Times New Roman"/>
          <w:szCs w:val="21"/>
        </w:rPr>
        <w:t>青春期</w:t>
      </w:r>
      <w:r>
        <w:rPr>
          <w:rFonts w:ascii="Times New Roman" w:hAnsi="Times New Roman" w:hint="eastAsia"/>
          <w:szCs w:val="21"/>
        </w:rPr>
        <w:t>|</w:t>
      </w:r>
    </w:p>
    <w:p w14:paraId="564DC2F4"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003CFA23" w14:textId="77777777" w:rsidR="00073595" w:rsidRDefault="00000000">
      <w:pPr>
        <w:tabs>
          <w:tab w:val="left" w:pos="360"/>
        </w:tabs>
        <w:spacing w:line="300" w:lineRule="auto"/>
        <w:ind w:left="360" w:hanging="360"/>
        <w:rPr>
          <w:rFonts w:ascii="Times New Roman" w:hAnsi="Times New Roman"/>
          <w:szCs w:val="21"/>
        </w:rPr>
      </w:pPr>
      <w:r>
        <w:rPr>
          <w:rFonts w:ascii="Times New Roman" w:hAnsi="Times New Roman" w:hint="eastAsia"/>
          <w:szCs w:val="21"/>
        </w:rPr>
        <w:t>1.</w:t>
      </w:r>
      <w:r>
        <w:rPr>
          <w:rFonts w:ascii="Times New Roman" w:hAnsi="Times New Roman"/>
          <w:szCs w:val="21"/>
        </w:rPr>
        <w:t>试述小儿年龄分期的方法？</w:t>
      </w:r>
    </w:p>
    <w:p w14:paraId="3E54CEFB" w14:textId="77777777" w:rsidR="00073595" w:rsidRDefault="00073595">
      <w:pPr>
        <w:spacing w:line="300" w:lineRule="auto"/>
        <w:rPr>
          <w:rFonts w:ascii="Times New Roman" w:hAnsi="Times New Roman"/>
          <w:szCs w:val="21"/>
        </w:rPr>
      </w:pPr>
    </w:p>
    <w:p w14:paraId="56954ADA" w14:textId="77777777" w:rsidR="00073595" w:rsidRDefault="00073595">
      <w:pPr>
        <w:spacing w:line="300" w:lineRule="auto"/>
        <w:rPr>
          <w:rFonts w:ascii="Times New Roman" w:hAnsi="Times New Roman"/>
          <w:szCs w:val="21"/>
        </w:rPr>
      </w:pPr>
    </w:p>
    <w:p w14:paraId="386562FD" w14:textId="77777777" w:rsidR="00073595" w:rsidRDefault="00000000">
      <w:pPr>
        <w:spacing w:line="300" w:lineRule="auto"/>
        <w:jc w:val="center"/>
        <w:rPr>
          <w:rFonts w:hAnsi="宋体"/>
          <w:b/>
          <w:sz w:val="32"/>
          <w:szCs w:val="32"/>
        </w:rPr>
      </w:pPr>
      <w:r>
        <w:rPr>
          <w:rFonts w:hAnsi="宋体"/>
          <w:b/>
          <w:sz w:val="32"/>
          <w:szCs w:val="32"/>
        </w:rPr>
        <w:t>第二章 生长发育</w:t>
      </w:r>
    </w:p>
    <w:p w14:paraId="24935CED"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b/>
          <w:szCs w:val="21"/>
        </w:rPr>
        <w:t>教学内容</w:t>
      </w:r>
      <w:r>
        <w:rPr>
          <w:rFonts w:ascii="Times New Roman" w:hAnsi="Times New Roman"/>
          <w:szCs w:val="21"/>
        </w:rPr>
        <w:t>】</w:t>
      </w:r>
    </w:p>
    <w:p w14:paraId="4460C1D8" w14:textId="77777777" w:rsidR="00073595" w:rsidRDefault="00000000">
      <w:pPr>
        <w:numPr>
          <w:ilvl w:val="0"/>
          <w:numId w:val="1"/>
        </w:numPr>
        <w:tabs>
          <w:tab w:val="left" w:pos="360"/>
        </w:tabs>
        <w:spacing w:line="300" w:lineRule="auto"/>
        <w:rPr>
          <w:rFonts w:ascii="Times New Roman" w:hAnsi="Times New Roman"/>
          <w:szCs w:val="21"/>
        </w:rPr>
      </w:pPr>
      <w:r>
        <w:rPr>
          <w:rFonts w:ascii="Times New Roman" w:hAnsi="Times New Roman"/>
          <w:szCs w:val="21"/>
        </w:rPr>
        <w:t>一般介绍小儿生长发育的规律性。</w:t>
      </w:r>
    </w:p>
    <w:p w14:paraId="4EF95BD3" w14:textId="77777777" w:rsidR="00073595" w:rsidRDefault="00000000">
      <w:pPr>
        <w:numPr>
          <w:ilvl w:val="0"/>
          <w:numId w:val="1"/>
        </w:numPr>
        <w:tabs>
          <w:tab w:val="left" w:pos="360"/>
        </w:tabs>
        <w:spacing w:line="300" w:lineRule="auto"/>
        <w:rPr>
          <w:rFonts w:ascii="Times New Roman" w:hAnsi="Times New Roman"/>
          <w:szCs w:val="21"/>
        </w:rPr>
      </w:pPr>
      <w:r>
        <w:rPr>
          <w:rFonts w:ascii="Times New Roman" w:hAnsi="Times New Roman"/>
          <w:szCs w:val="21"/>
        </w:rPr>
        <w:t>一般介绍影响小儿生长发育的因素（内因与外因）。</w:t>
      </w:r>
    </w:p>
    <w:p w14:paraId="4F449E1E" w14:textId="77777777" w:rsidR="00073595" w:rsidRDefault="00000000">
      <w:pPr>
        <w:numPr>
          <w:ilvl w:val="0"/>
          <w:numId w:val="1"/>
        </w:numPr>
        <w:tabs>
          <w:tab w:val="left" w:pos="360"/>
        </w:tabs>
        <w:spacing w:line="300" w:lineRule="auto"/>
        <w:rPr>
          <w:rFonts w:ascii="Times New Roman" w:hAnsi="Times New Roman"/>
          <w:szCs w:val="21"/>
        </w:rPr>
      </w:pPr>
      <w:r>
        <w:rPr>
          <w:rFonts w:ascii="Times New Roman" w:hAnsi="Times New Roman"/>
          <w:szCs w:val="21"/>
        </w:rPr>
        <w:t>重点讲解小儿体格生长的各项指标如身长、体重、头围、胸围的正确测量方法及评估，骨化中心的发育及影响因素，出牙时间、顺序及影响因素。</w:t>
      </w:r>
    </w:p>
    <w:p w14:paraId="1672D764" w14:textId="77777777" w:rsidR="00073595" w:rsidRDefault="00000000">
      <w:pPr>
        <w:numPr>
          <w:ilvl w:val="0"/>
          <w:numId w:val="1"/>
        </w:numPr>
        <w:spacing w:line="300" w:lineRule="auto"/>
        <w:rPr>
          <w:rFonts w:ascii="Times New Roman" w:hAnsi="Times New Roman"/>
          <w:szCs w:val="21"/>
        </w:rPr>
      </w:pPr>
      <w:r>
        <w:rPr>
          <w:rFonts w:ascii="Times New Roman" w:hAnsi="Times New Roman"/>
          <w:szCs w:val="21"/>
        </w:rPr>
        <w:t>一般介绍神经系统的发育。</w:t>
      </w:r>
    </w:p>
    <w:p w14:paraId="4EBDDFC9" w14:textId="77777777" w:rsidR="00073595" w:rsidRDefault="00000000">
      <w:pPr>
        <w:numPr>
          <w:ilvl w:val="0"/>
          <w:numId w:val="1"/>
        </w:numPr>
        <w:spacing w:line="300" w:lineRule="auto"/>
        <w:rPr>
          <w:rFonts w:ascii="Times New Roman" w:hAnsi="Times New Roman"/>
          <w:szCs w:val="21"/>
        </w:rPr>
      </w:pPr>
      <w:r>
        <w:rPr>
          <w:rFonts w:ascii="Times New Roman" w:hAnsi="Times New Roman" w:hint="eastAsia"/>
          <w:szCs w:val="21"/>
        </w:rPr>
        <w:t>一般</w:t>
      </w:r>
      <w:r>
        <w:rPr>
          <w:rFonts w:ascii="Times New Roman" w:hAnsi="Times New Roman"/>
          <w:szCs w:val="21"/>
        </w:rPr>
        <w:t>讲解感知、运动、语言的发育。</w:t>
      </w:r>
    </w:p>
    <w:p w14:paraId="653EEE4B" w14:textId="77777777" w:rsidR="00073595" w:rsidRDefault="00000000">
      <w:pPr>
        <w:numPr>
          <w:ilvl w:val="0"/>
          <w:numId w:val="1"/>
        </w:numPr>
        <w:spacing w:line="300" w:lineRule="auto"/>
        <w:rPr>
          <w:rFonts w:ascii="Times New Roman" w:hAnsi="Times New Roman"/>
          <w:szCs w:val="21"/>
        </w:rPr>
      </w:pPr>
      <w:r>
        <w:rPr>
          <w:rFonts w:ascii="Times New Roman" w:hAnsi="Times New Roman"/>
          <w:szCs w:val="21"/>
        </w:rPr>
        <w:t>一般讲解心理活动的发展。</w:t>
      </w:r>
    </w:p>
    <w:p w14:paraId="3A48B001" w14:textId="77777777" w:rsidR="00073595" w:rsidRDefault="00000000">
      <w:pPr>
        <w:numPr>
          <w:ilvl w:val="0"/>
          <w:numId w:val="1"/>
        </w:numPr>
        <w:spacing w:line="300" w:lineRule="auto"/>
        <w:rPr>
          <w:rFonts w:ascii="Times New Roman" w:hAnsi="Times New Roman"/>
          <w:szCs w:val="21"/>
        </w:rPr>
      </w:pPr>
      <w:r>
        <w:rPr>
          <w:rFonts w:ascii="Times New Roman" w:hAnsi="Times New Roman"/>
          <w:szCs w:val="21"/>
        </w:rPr>
        <w:t>一般介绍儿童神经心理发育的评价方法。</w:t>
      </w:r>
    </w:p>
    <w:p w14:paraId="1194DA67" w14:textId="77777777" w:rsidR="00073595" w:rsidRDefault="00000000">
      <w:pPr>
        <w:numPr>
          <w:ilvl w:val="0"/>
          <w:numId w:val="1"/>
        </w:numPr>
        <w:spacing w:line="300" w:lineRule="auto"/>
        <w:rPr>
          <w:rFonts w:ascii="Times New Roman" w:hAnsi="Times New Roman"/>
          <w:szCs w:val="21"/>
        </w:rPr>
      </w:pPr>
      <w:r>
        <w:rPr>
          <w:rFonts w:ascii="Times New Roman" w:hAnsi="Times New Roman"/>
          <w:szCs w:val="21"/>
        </w:rPr>
        <w:t>一般介绍常见的心理行为异常。</w:t>
      </w:r>
    </w:p>
    <w:p w14:paraId="168B5233"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79DD2B84" w14:textId="77777777" w:rsidR="00073595" w:rsidRDefault="00000000">
      <w:pPr>
        <w:spacing w:line="300" w:lineRule="auto"/>
        <w:rPr>
          <w:rFonts w:ascii="Times New Roman" w:hAnsi="Times New Roman"/>
          <w:szCs w:val="21"/>
        </w:rPr>
      </w:pPr>
      <w:r>
        <w:rPr>
          <w:rFonts w:ascii="Times New Roman" w:hAnsi="Times New Roman"/>
          <w:szCs w:val="21"/>
        </w:rPr>
        <w:t>重点：小儿生长发育的各项指标的测量及评估。</w:t>
      </w:r>
    </w:p>
    <w:p w14:paraId="34DB619D" w14:textId="77777777" w:rsidR="00073595" w:rsidRDefault="00000000">
      <w:pPr>
        <w:spacing w:line="300" w:lineRule="auto"/>
        <w:rPr>
          <w:rFonts w:ascii="Times New Roman" w:hAnsi="Times New Roman"/>
          <w:szCs w:val="21"/>
        </w:rPr>
      </w:pPr>
      <w:r>
        <w:rPr>
          <w:rFonts w:ascii="Times New Roman" w:hAnsi="Times New Roman"/>
          <w:szCs w:val="21"/>
        </w:rPr>
        <w:t>难点：小儿生长发育各项指标的测量方法。</w:t>
      </w:r>
    </w:p>
    <w:p w14:paraId="5F3C84D9" w14:textId="77777777" w:rsidR="00073595" w:rsidRDefault="00000000">
      <w:pPr>
        <w:spacing w:line="300" w:lineRule="auto"/>
        <w:ind w:firstLineChars="300" w:firstLine="630"/>
        <w:rPr>
          <w:rFonts w:ascii="Times New Roman" w:hAnsi="Times New Roman"/>
          <w:szCs w:val="21"/>
        </w:rPr>
      </w:pPr>
      <w:r>
        <w:rPr>
          <w:rFonts w:ascii="Times New Roman" w:hAnsi="Times New Roman"/>
          <w:szCs w:val="21"/>
        </w:rPr>
        <w:t>感知、运动和语言的发展。</w:t>
      </w:r>
    </w:p>
    <w:p w14:paraId="2FC1573E" w14:textId="77777777" w:rsidR="00073595" w:rsidRDefault="00000000">
      <w:pPr>
        <w:spacing w:line="300" w:lineRule="auto"/>
        <w:ind w:firstLineChars="300" w:firstLine="630"/>
        <w:rPr>
          <w:rFonts w:ascii="Times New Roman" w:hAnsi="Times New Roman"/>
          <w:szCs w:val="21"/>
        </w:rPr>
      </w:pPr>
      <w:r>
        <w:rPr>
          <w:rFonts w:ascii="Times New Roman" w:hAnsi="Times New Roman"/>
          <w:szCs w:val="21"/>
        </w:rPr>
        <w:t>心理活动的发育。</w:t>
      </w:r>
    </w:p>
    <w:p w14:paraId="273CBA45"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5FC2AD40" w14:textId="77777777" w:rsidR="00073595" w:rsidRDefault="00000000">
      <w:pPr>
        <w:spacing w:line="300" w:lineRule="auto"/>
        <w:rPr>
          <w:rFonts w:ascii="Times New Roman" w:hAnsi="Times New Roman"/>
          <w:szCs w:val="21"/>
        </w:rPr>
      </w:pPr>
      <w:r>
        <w:rPr>
          <w:rFonts w:ascii="Times New Roman" w:hAnsi="Times New Roman"/>
          <w:szCs w:val="21"/>
        </w:rPr>
        <w:t xml:space="preserve">growth and development </w:t>
      </w:r>
      <w:r>
        <w:rPr>
          <w:rFonts w:ascii="Times New Roman" w:hAnsi="Times New Roman"/>
          <w:szCs w:val="21"/>
        </w:rPr>
        <w:t>生长发育</w:t>
      </w:r>
      <w:r>
        <w:rPr>
          <w:rFonts w:ascii="Times New Roman" w:hAnsi="Times New Roman" w:hint="eastAsia"/>
          <w:szCs w:val="21"/>
        </w:rPr>
        <w:t>,</w:t>
      </w:r>
      <w:r>
        <w:rPr>
          <w:rFonts w:ascii="Times New Roman" w:hAnsi="Times New Roman"/>
          <w:szCs w:val="21"/>
        </w:rPr>
        <w:t>，</w:t>
      </w:r>
      <w:r>
        <w:rPr>
          <w:rFonts w:ascii="Times New Roman" w:hAnsi="Times New Roman"/>
          <w:szCs w:val="21"/>
        </w:rPr>
        <w:t xml:space="preserve">weight </w:t>
      </w:r>
      <w:r>
        <w:rPr>
          <w:rFonts w:ascii="Times New Roman" w:hAnsi="Times New Roman"/>
          <w:szCs w:val="21"/>
        </w:rPr>
        <w:t>体重</w:t>
      </w:r>
      <w:r>
        <w:rPr>
          <w:rFonts w:ascii="Times New Roman" w:hAnsi="Times New Roman" w:hint="eastAsia"/>
          <w:szCs w:val="21"/>
        </w:rPr>
        <w:t>，</w:t>
      </w:r>
      <w:r>
        <w:rPr>
          <w:rFonts w:ascii="Times New Roman" w:hAnsi="Times New Roman"/>
          <w:szCs w:val="21"/>
        </w:rPr>
        <w:t xml:space="preserve"> height</w:t>
      </w:r>
      <w:r>
        <w:rPr>
          <w:rFonts w:ascii="Times New Roman" w:hAnsi="Times New Roman"/>
          <w:szCs w:val="21"/>
        </w:rPr>
        <w:t>身长</w:t>
      </w:r>
    </w:p>
    <w:p w14:paraId="4A7D5554"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453F52A1" w14:textId="77777777" w:rsidR="00073595" w:rsidRDefault="00000000">
      <w:pPr>
        <w:numPr>
          <w:ilvl w:val="0"/>
          <w:numId w:val="2"/>
        </w:numPr>
        <w:tabs>
          <w:tab w:val="left" w:pos="360"/>
        </w:tabs>
        <w:spacing w:line="300" w:lineRule="auto"/>
        <w:rPr>
          <w:rFonts w:ascii="Times New Roman" w:hAnsi="Times New Roman"/>
          <w:szCs w:val="21"/>
        </w:rPr>
      </w:pPr>
      <w:r>
        <w:rPr>
          <w:rFonts w:ascii="Times New Roman" w:hAnsi="Times New Roman"/>
          <w:szCs w:val="21"/>
        </w:rPr>
        <w:t>小儿生长发育有何规律？</w:t>
      </w:r>
    </w:p>
    <w:p w14:paraId="2951BF89" w14:textId="77777777" w:rsidR="00073595" w:rsidRDefault="00000000">
      <w:pPr>
        <w:numPr>
          <w:ilvl w:val="0"/>
          <w:numId w:val="2"/>
        </w:numPr>
        <w:tabs>
          <w:tab w:val="left" w:pos="360"/>
        </w:tabs>
        <w:spacing w:line="300" w:lineRule="auto"/>
        <w:rPr>
          <w:rFonts w:ascii="Times New Roman" w:hAnsi="Times New Roman"/>
          <w:szCs w:val="21"/>
        </w:rPr>
      </w:pPr>
      <w:r>
        <w:rPr>
          <w:rFonts w:ascii="Times New Roman" w:hAnsi="Times New Roman"/>
          <w:szCs w:val="21"/>
        </w:rPr>
        <w:t>影响小儿生长发育的因素有哪些？</w:t>
      </w:r>
    </w:p>
    <w:p w14:paraId="402DA477" w14:textId="77777777" w:rsidR="00073595" w:rsidRDefault="00000000">
      <w:pPr>
        <w:numPr>
          <w:ilvl w:val="0"/>
          <w:numId w:val="2"/>
        </w:numPr>
        <w:tabs>
          <w:tab w:val="left" w:pos="360"/>
        </w:tabs>
        <w:spacing w:line="300" w:lineRule="auto"/>
        <w:rPr>
          <w:rFonts w:ascii="Times New Roman" w:hAnsi="Times New Roman"/>
          <w:szCs w:val="21"/>
        </w:rPr>
      </w:pPr>
      <w:r>
        <w:rPr>
          <w:rFonts w:ascii="Times New Roman" w:hAnsi="Times New Roman"/>
          <w:szCs w:val="21"/>
        </w:rPr>
        <w:t>体重、身长的计算公式是什么？</w:t>
      </w:r>
    </w:p>
    <w:p w14:paraId="320B3DD3" w14:textId="77777777" w:rsidR="00073595" w:rsidRDefault="00000000">
      <w:pPr>
        <w:numPr>
          <w:ilvl w:val="0"/>
          <w:numId w:val="2"/>
        </w:numPr>
        <w:tabs>
          <w:tab w:val="left" w:pos="360"/>
        </w:tabs>
        <w:spacing w:line="300" w:lineRule="auto"/>
        <w:rPr>
          <w:rFonts w:ascii="Times New Roman" w:hAnsi="Times New Roman"/>
          <w:szCs w:val="21"/>
        </w:rPr>
      </w:pPr>
      <w:r>
        <w:rPr>
          <w:rFonts w:ascii="Times New Roman" w:hAnsi="Times New Roman"/>
          <w:szCs w:val="21"/>
        </w:rPr>
        <w:t>小儿运动发育规律是什么</w:t>
      </w:r>
    </w:p>
    <w:p w14:paraId="744FA443" w14:textId="77777777" w:rsidR="00073595" w:rsidRDefault="00073595">
      <w:pPr>
        <w:tabs>
          <w:tab w:val="left" w:pos="360"/>
        </w:tabs>
        <w:spacing w:line="300" w:lineRule="auto"/>
        <w:ind w:left="340" w:hanging="340"/>
        <w:rPr>
          <w:rFonts w:ascii="Times New Roman" w:hAnsi="Times New Roman"/>
          <w:szCs w:val="21"/>
        </w:rPr>
      </w:pPr>
    </w:p>
    <w:p w14:paraId="2E5D8BA9" w14:textId="77777777" w:rsidR="00073595" w:rsidRDefault="00073595">
      <w:pPr>
        <w:spacing w:line="300" w:lineRule="auto"/>
        <w:rPr>
          <w:rFonts w:ascii="Times New Roman" w:hAnsi="Times New Roman"/>
          <w:szCs w:val="21"/>
        </w:rPr>
      </w:pPr>
    </w:p>
    <w:p w14:paraId="55C3ACD5" w14:textId="77777777" w:rsidR="00073595" w:rsidRDefault="00000000">
      <w:pPr>
        <w:spacing w:line="300" w:lineRule="auto"/>
        <w:ind w:left="320" w:hangingChars="100" w:hanging="320"/>
        <w:jc w:val="center"/>
        <w:rPr>
          <w:rFonts w:hAnsi="宋体"/>
          <w:b/>
          <w:sz w:val="32"/>
          <w:szCs w:val="32"/>
        </w:rPr>
      </w:pPr>
      <w:r>
        <w:rPr>
          <w:rFonts w:hAnsi="宋体"/>
          <w:b/>
          <w:sz w:val="32"/>
          <w:szCs w:val="32"/>
        </w:rPr>
        <w:t>第三章 儿童保健原则</w:t>
      </w:r>
    </w:p>
    <w:p w14:paraId="4ECA4A6F" w14:textId="77777777" w:rsidR="00073595" w:rsidRDefault="00000000">
      <w:pPr>
        <w:spacing w:line="300" w:lineRule="auto"/>
        <w:rPr>
          <w:rFonts w:ascii="Times New Roman" w:hAnsi="Times New Roman"/>
          <w:b/>
          <w:bCs/>
          <w:szCs w:val="21"/>
        </w:rPr>
      </w:pPr>
      <w:r>
        <w:rPr>
          <w:rFonts w:ascii="Times New Roman" w:hAnsi="Times New Roman"/>
          <w:b/>
          <w:bCs/>
          <w:szCs w:val="21"/>
        </w:rPr>
        <w:t>【教学内容】：</w:t>
      </w:r>
    </w:p>
    <w:p w14:paraId="4196631C"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．一般讲解小儿各年龄期的保健原则。</w:t>
      </w:r>
    </w:p>
    <w:p w14:paraId="4164FA65"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．重点介绍小儿预防接种。</w:t>
      </w:r>
    </w:p>
    <w:p w14:paraId="59E6CAA2" w14:textId="77777777" w:rsidR="00073595" w:rsidRDefault="00000000">
      <w:pPr>
        <w:spacing w:line="300" w:lineRule="auto"/>
        <w:rPr>
          <w:rFonts w:ascii="Times New Roman" w:hAnsi="Times New Roman"/>
          <w:b/>
          <w:bCs/>
          <w:szCs w:val="21"/>
        </w:rPr>
      </w:pPr>
      <w:r>
        <w:rPr>
          <w:rFonts w:ascii="Times New Roman" w:hAnsi="Times New Roman"/>
          <w:b/>
          <w:bCs/>
          <w:szCs w:val="21"/>
        </w:rPr>
        <w:t>【教学要点】</w:t>
      </w:r>
    </w:p>
    <w:p w14:paraId="05F88FCF" w14:textId="77777777" w:rsidR="00073595" w:rsidRDefault="00000000">
      <w:pPr>
        <w:spacing w:line="300" w:lineRule="auto"/>
        <w:rPr>
          <w:rFonts w:ascii="Times New Roman" w:hAnsi="Times New Roman"/>
          <w:szCs w:val="21"/>
        </w:rPr>
      </w:pPr>
      <w:r>
        <w:rPr>
          <w:rFonts w:ascii="Times New Roman" w:hAnsi="Times New Roman"/>
          <w:szCs w:val="21"/>
        </w:rPr>
        <w:t>重点：各年龄期保健重点。</w:t>
      </w:r>
    </w:p>
    <w:p w14:paraId="2BB19B58" w14:textId="77777777" w:rsidR="00073595" w:rsidRDefault="00000000">
      <w:pPr>
        <w:spacing w:line="300" w:lineRule="auto"/>
        <w:rPr>
          <w:rFonts w:ascii="Times New Roman" w:hAnsi="Times New Roman"/>
          <w:szCs w:val="21"/>
        </w:rPr>
      </w:pPr>
      <w:r>
        <w:rPr>
          <w:rFonts w:ascii="Times New Roman" w:hAnsi="Times New Roman"/>
          <w:szCs w:val="21"/>
        </w:rPr>
        <w:t>难点：小儿预防接种。</w:t>
      </w:r>
    </w:p>
    <w:p w14:paraId="57A139B6" w14:textId="77777777" w:rsidR="00073595" w:rsidRDefault="00000000">
      <w:pPr>
        <w:spacing w:line="300" w:lineRule="auto"/>
        <w:rPr>
          <w:rFonts w:hAnsi="宋体" w:cs="宋体"/>
          <w:b/>
          <w:color w:val="FF0000"/>
          <w:szCs w:val="21"/>
        </w:rPr>
      </w:pPr>
      <w:r>
        <w:rPr>
          <w:rFonts w:hAnsi="宋体" w:cs="宋体" w:hint="eastAsia"/>
          <w:b/>
          <w:color w:val="FF0000"/>
          <w:szCs w:val="21"/>
        </w:rPr>
        <w:t>【英文词汇】</w:t>
      </w:r>
    </w:p>
    <w:p w14:paraId="5F2FE48A" w14:textId="77777777" w:rsidR="00073595" w:rsidRDefault="00000000">
      <w:pPr>
        <w:spacing w:line="300" w:lineRule="auto"/>
        <w:rPr>
          <w:rFonts w:hAnsi="宋体" w:cs="宋体"/>
          <w:b/>
          <w:color w:val="FF0000"/>
          <w:szCs w:val="21"/>
        </w:rPr>
      </w:pPr>
      <w:r>
        <w:rPr>
          <w:rFonts w:hAnsi="宋体" w:cs="宋体"/>
          <w:b/>
          <w:color w:val="FF0000"/>
          <w:szCs w:val="21"/>
        </w:rPr>
        <w:t>V</w:t>
      </w:r>
      <w:r>
        <w:rPr>
          <w:rFonts w:hAnsi="宋体" w:cs="宋体" w:hint="eastAsia"/>
          <w:b/>
          <w:color w:val="FF0000"/>
          <w:szCs w:val="21"/>
        </w:rPr>
        <w:t>accine</w:t>
      </w:r>
      <w:r>
        <w:rPr>
          <w:rFonts w:hAnsi="宋体" w:cs="宋体"/>
          <w:b/>
          <w:color w:val="FF0000"/>
          <w:szCs w:val="21"/>
        </w:rPr>
        <w:t xml:space="preserve"> </w:t>
      </w:r>
      <w:r>
        <w:rPr>
          <w:rFonts w:hAnsi="宋体" w:cs="宋体" w:hint="eastAsia"/>
          <w:b/>
          <w:color w:val="FF0000"/>
          <w:szCs w:val="21"/>
        </w:rPr>
        <w:t>疫苗，B</w:t>
      </w:r>
      <w:r>
        <w:rPr>
          <w:rFonts w:hAnsi="宋体" w:cs="宋体"/>
          <w:b/>
          <w:color w:val="FF0000"/>
          <w:szCs w:val="21"/>
        </w:rPr>
        <w:t xml:space="preserve">CG </w:t>
      </w:r>
      <w:r>
        <w:rPr>
          <w:rFonts w:hAnsi="宋体" w:cs="宋体" w:hint="eastAsia"/>
          <w:b/>
          <w:color w:val="FF0000"/>
          <w:szCs w:val="21"/>
        </w:rPr>
        <w:t>卡介苗</w:t>
      </w:r>
    </w:p>
    <w:p w14:paraId="4B5F71C7"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279CAB7F"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．小儿各年龄期的保健重点是什么？</w:t>
      </w:r>
    </w:p>
    <w:p w14:paraId="406BF690"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．简述国家计划免疫。</w:t>
      </w:r>
    </w:p>
    <w:p w14:paraId="08DEBA79" w14:textId="77777777" w:rsidR="00073595" w:rsidRDefault="00073595">
      <w:pPr>
        <w:spacing w:line="300" w:lineRule="auto"/>
        <w:rPr>
          <w:rFonts w:ascii="Times New Roman" w:hAnsi="Times New Roman"/>
          <w:szCs w:val="21"/>
        </w:rPr>
      </w:pPr>
    </w:p>
    <w:p w14:paraId="63A4645C" w14:textId="77777777" w:rsidR="00073595" w:rsidRDefault="00000000">
      <w:pPr>
        <w:spacing w:line="300" w:lineRule="auto"/>
        <w:jc w:val="center"/>
        <w:rPr>
          <w:rFonts w:hAnsi="宋体"/>
          <w:b/>
          <w:sz w:val="32"/>
          <w:szCs w:val="32"/>
        </w:rPr>
      </w:pPr>
      <w:r>
        <w:rPr>
          <w:rFonts w:hAnsi="宋体"/>
          <w:b/>
          <w:sz w:val="32"/>
          <w:szCs w:val="32"/>
        </w:rPr>
        <w:t>第四章 儿科疾病诊治原则</w:t>
      </w:r>
    </w:p>
    <w:p w14:paraId="34AB044D" w14:textId="77777777" w:rsidR="00073595" w:rsidRDefault="00000000">
      <w:pPr>
        <w:spacing w:line="300" w:lineRule="auto"/>
        <w:ind w:left="240" w:hangingChars="100" w:hanging="240"/>
        <w:rPr>
          <w:rFonts w:hAnsi="宋体"/>
          <w:b/>
          <w:sz w:val="24"/>
          <w:szCs w:val="24"/>
        </w:rPr>
      </w:pPr>
      <w:r>
        <w:rPr>
          <w:rFonts w:hAnsi="宋体" w:hint="eastAsia"/>
          <w:b/>
          <w:sz w:val="24"/>
          <w:szCs w:val="24"/>
        </w:rPr>
        <w:t>第三节 儿童液体平衡的特点和</w:t>
      </w:r>
      <w:r>
        <w:rPr>
          <w:rFonts w:hAnsi="宋体"/>
          <w:b/>
          <w:sz w:val="24"/>
          <w:szCs w:val="24"/>
        </w:rPr>
        <w:t>液体疗法</w:t>
      </w:r>
    </w:p>
    <w:p w14:paraId="1FD0C083"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26762075" w14:textId="77777777" w:rsidR="00073595" w:rsidRDefault="00000000">
      <w:pPr>
        <w:spacing w:line="300" w:lineRule="auto"/>
        <w:rPr>
          <w:rFonts w:ascii="Times New Roman" w:hAnsi="Times New Roman"/>
          <w:szCs w:val="21"/>
        </w:rPr>
      </w:pPr>
      <w:r>
        <w:rPr>
          <w:rFonts w:ascii="Times New Roman" w:hAnsi="Times New Roman"/>
          <w:szCs w:val="21"/>
        </w:rPr>
        <w:t xml:space="preserve">1.  </w:t>
      </w:r>
      <w:r>
        <w:rPr>
          <w:rFonts w:ascii="Times New Roman" w:hAnsi="Times New Roman"/>
          <w:szCs w:val="21"/>
        </w:rPr>
        <w:t>小儿脱水、</w:t>
      </w:r>
      <w:r>
        <w:rPr>
          <w:rFonts w:ascii="Times New Roman" w:hAnsi="Times New Roman" w:hint="eastAsia"/>
          <w:szCs w:val="21"/>
        </w:rPr>
        <w:t>代谢性酸中毒、</w:t>
      </w:r>
      <w:r>
        <w:rPr>
          <w:rFonts w:ascii="Times New Roman" w:hAnsi="Times New Roman"/>
          <w:szCs w:val="21"/>
        </w:rPr>
        <w:t>低血钾的临床判断标准。</w:t>
      </w:r>
    </w:p>
    <w:p w14:paraId="1CC7EB31" w14:textId="77777777" w:rsidR="00073595" w:rsidRDefault="00000000">
      <w:pPr>
        <w:spacing w:line="300" w:lineRule="auto"/>
        <w:rPr>
          <w:rFonts w:ascii="Times New Roman" w:hAnsi="Times New Roman"/>
          <w:szCs w:val="21"/>
        </w:rPr>
      </w:pPr>
      <w:r>
        <w:rPr>
          <w:rFonts w:ascii="Times New Roman" w:hAnsi="Times New Roman" w:hint="eastAsia"/>
          <w:szCs w:val="21"/>
        </w:rPr>
        <w:t xml:space="preserve">2.  </w:t>
      </w:r>
      <w:r>
        <w:rPr>
          <w:rFonts w:ascii="Times New Roman" w:hAnsi="Times New Roman" w:hint="eastAsia"/>
          <w:szCs w:val="21"/>
        </w:rPr>
        <w:t>口服补液盐应用机制以及使用方法</w:t>
      </w:r>
    </w:p>
    <w:p w14:paraId="3C96839A" w14:textId="77777777" w:rsidR="00073595" w:rsidRDefault="00000000">
      <w:pPr>
        <w:spacing w:line="300" w:lineRule="auto"/>
        <w:rPr>
          <w:rFonts w:ascii="Times New Roman" w:hAnsi="Times New Roman"/>
          <w:szCs w:val="21"/>
        </w:rPr>
      </w:pPr>
      <w:r>
        <w:rPr>
          <w:rFonts w:ascii="Times New Roman" w:hAnsi="Times New Roman" w:hint="eastAsia"/>
          <w:szCs w:val="21"/>
        </w:rPr>
        <w:t>3</w:t>
      </w:r>
      <w:r>
        <w:rPr>
          <w:rFonts w:ascii="Times New Roman" w:hAnsi="Times New Roman"/>
          <w:szCs w:val="21"/>
        </w:rPr>
        <w:t xml:space="preserve">.  </w:t>
      </w:r>
      <w:r>
        <w:rPr>
          <w:rFonts w:ascii="Times New Roman" w:hAnsi="Times New Roman"/>
          <w:szCs w:val="21"/>
        </w:rPr>
        <w:t>常用液体的组成与配制。</w:t>
      </w:r>
    </w:p>
    <w:p w14:paraId="75438BC0" w14:textId="77777777" w:rsidR="00073595" w:rsidRDefault="00000000">
      <w:pPr>
        <w:spacing w:line="300" w:lineRule="auto"/>
        <w:rPr>
          <w:rFonts w:ascii="Times New Roman" w:hAnsi="Times New Roman"/>
          <w:szCs w:val="21"/>
        </w:rPr>
      </w:pPr>
      <w:r>
        <w:rPr>
          <w:rFonts w:ascii="Times New Roman" w:hAnsi="Times New Roman" w:hint="eastAsia"/>
          <w:szCs w:val="21"/>
        </w:rPr>
        <w:t>4</w:t>
      </w:r>
      <w:r>
        <w:rPr>
          <w:rFonts w:ascii="Times New Roman" w:hAnsi="Times New Roman"/>
          <w:szCs w:val="21"/>
        </w:rPr>
        <w:t xml:space="preserve">.  </w:t>
      </w:r>
      <w:r>
        <w:rPr>
          <w:rFonts w:ascii="Times New Roman" w:hAnsi="Times New Roman"/>
          <w:szCs w:val="21"/>
        </w:rPr>
        <w:t>液体疗法的原理、原则及具体实施步骤。</w:t>
      </w:r>
    </w:p>
    <w:p w14:paraId="3B5538AA"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教学要点</w:t>
      </w:r>
      <w:r>
        <w:rPr>
          <w:rFonts w:ascii="Times New Roman" w:hAnsi="Times New Roman"/>
          <w:b/>
          <w:szCs w:val="21"/>
        </w:rPr>
        <w:t>】</w:t>
      </w:r>
    </w:p>
    <w:p w14:paraId="4F6BAB99"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．重点：</w:t>
      </w:r>
      <w:r>
        <w:rPr>
          <w:rFonts w:ascii="Times New Roman" w:hAnsi="Times New Roman"/>
          <w:szCs w:val="21"/>
        </w:rPr>
        <w:t>①</w:t>
      </w:r>
      <w:r>
        <w:rPr>
          <w:rFonts w:ascii="Times New Roman" w:hAnsi="Times New Roman"/>
          <w:szCs w:val="21"/>
        </w:rPr>
        <w:t>小儿体液平衡的特点及分布</w:t>
      </w:r>
    </w:p>
    <w:p w14:paraId="70A2DE40" w14:textId="77777777" w:rsidR="00073595" w:rsidRDefault="00000000">
      <w:pPr>
        <w:spacing w:line="300" w:lineRule="auto"/>
        <w:ind w:firstLineChars="450" w:firstLine="945"/>
        <w:rPr>
          <w:rFonts w:ascii="Times New Roman" w:hAnsi="Times New Roman"/>
          <w:szCs w:val="21"/>
        </w:rPr>
      </w:pPr>
      <w:r>
        <w:rPr>
          <w:rFonts w:ascii="Times New Roman" w:hAnsi="Times New Roman"/>
          <w:szCs w:val="21"/>
        </w:rPr>
        <w:t>②</w:t>
      </w:r>
      <w:r>
        <w:rPr>
          <w:rFonts w:ascii="Times New Roman" w:hAnsi="Times New Roman"/>
          <w:szCs w:val="21"/>
        </w:rPr>
        <w:t>脱水的临床判断标准</w:t>
      </w:r>
    </w:p>
    <w:p w14:paraId="33353D01" w14:textId="77777777" w:rsidR="00073595" w:rsidRDefault="00000000">
      <w:pPr>
        <w:spacing w:line="300" w:lineRule="auto"/>
        <w:ind w:firstLineChars="450" w:firstLine="945"/>
        <w:rPr>
          <w:rFonts w:ascii="Times New Roman" w:hAnsi="Times New Roman"/>
          <w:szCs w:val="21"/>
        </w:rPr>
      </w:pPr>
      <w:r>
        <w:rPr>
          <w:rFonts w:ascii="Times New Roman" w:hAnsi="Times New Roman"/>
          <w:szCs w:val="21"/>
        </w:rPr>
        <w:t>③</w:t>
      </w:r>
      <w:r>
        <w:rPr>
          <w:rFonts w:ascii="Times New Roman" w:hAnsi="Times New Roman"/>
          <w:szCs w:val="21"/>
        </w:rPr>
        <w:t>渗透压、张力与常用液体的配制</w:t>
      </w:r>
    </w:p>
    <w:p w14:paraId="1C721DAA" w14:textId="77777777" w:rsidR="00073595" w:rsidRDefault="00000000">
      <w:pPr>
        <w:spacing w:line="300" w:lineRule="auto"/>
        <w:ind w:firstLineChars="450" w:firstLine="945"/>
        <w:rPr>
          <w:rFonts w:ascii="Times New Roman" w:hAnsi="Times New Roman"/>
          <w:szCs w:val="21"/>
        </w:rPr>
      </w:pPr>
      <w:r>
        <w:rPr>
          <w:rFonts w:ascii="Times New Roman" w:hAnsi="Times New Roman"/>
          <w:szCs w:val="21"/>
        </w:rPr>
        <w:t>④</w:t>
      </w:r>
      <w:r>
        <w:rPr>
          <w:rFonts w:ascii="Times New Roman" w:hAnsi="Times New Roman"/>
          <w:szCs w:val="21"/>
        </w:rPr>
        <w:t>液体疗法的原理、原则及具体实施步骤</w:t>
      </w:r>
    </w:p>
    <w:p w14:paraId="60E8D57A"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．难点</w:t>
      </w:r>
      <w:r>
        <w:rPr>
          <w:rFonts w:ascii="Times New Roman" w:hAnsi="Times New Roman"/>
          <w:szCs w:val="21"/>
        </w:rPr>
        <w:t xml:space="preserve"> ①</w:t>
      </w:r>
      <w:r>
        <w:rPr>
          <w:rFonts w:ascii="Times New Roman" w:hAnsi="Times New Roman"/>
          <w:szCs w:val="21"/>
        </w:rPr>
        <w:t>渗透压、张力与常用液体的配制</w:t>
      </w:r>
    </w:p>
    <w:p w14:paraId="5F52978A" w14:textId="77777777" w:rsidR="00073595" w:rsidRDefault="00000000">
      <w:pPr>
        <w:spacing w:line="300" w:lineRule="auto"/>
        <w:rPr>
          <w:rFonts w:ascii="Times New Roman" w:hAnsi="Times New Roman"/>
          <w:szCs w:val="21"/>
        </w:rPr>
      </w:pPr>
      <w:r>
        <w:rPr>
          <w:rFonts w:ascii="Times New Roman" w:hAnsi="Times New Roman"/>
          <w:szCs w:val="21"/>
        </w:rPr>
        <w:t>②</w:t>
      </w:r>
      <w:r>
        <w:rPr>
          <w:rFonts w:ascii="Times New Roman" w:hAnsi="Times New Roman"/>
          <w:szCs w:val="21"/>
        </w:rPr>
        <w:t>液体疗法的原则及个体实施步骤</w:t>
      </w:r>
    </w:p>
    <w:p w14:paraId="7E8C6A63"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6BDA4F53" w14:textId="77777777" w:rsidR="00073595" w:rsidRDefault="00000000">
      <w:pPr>
        <w:spacing w:line="300" w:lineRule="auto"/>
        <w:rPr>
          <w:rFonts w:ascii="Times New Roman" w:hAnsi="Times New Roman"/>
          <w:szCs w:val="21"/>
        </w:rPr>
      </w:pPr>
      <w:r>
        <w:rPr>
          <w:rFonts w:ascii="Times New Roman" w:hAnsi="Times New Roman" w:hint="eastAsia"/>
          <w:szCs w:val="21"/>
        </w:rPr>
        <w:t xml:space="preserve">Oral </w:t>
      </w:r>
      <w:r>
        <w:rPr>
          <w:rFonts w:ascii="Times New Roman" w:hAnsi="Times New Roman"/>
          <w:szCs w:val="21"/>
        </w:rPr>
        <w:t>rehydration</w:t>
      </w:r>
      <w:r>
        <w:rPr>
          <w:rFonts w:ascii="Times New Roman" w:hAnsi="Times New Roman" w:hint="eastAsia"/>
          <w:szCs w:val="21"/>
        </w:rPr>
        <w:t xml:space="preserve"> salts </w:t>
      </w:r>
      <w:r>
        <w:rPr>
          <w:rFonts w:ascii="Times New Roman" w:hAnsi="Times New Roman" w:hint="eastAsia"/>
          <w:szCs w:val="21"/>
        </w:rPr>
        <w:t>口服补液盐</w:t>
      </w:r>
      <w:r>
        <w:rPr>
          <w:rFonts w:ascii="Times New Roman" w:hAnsi="Times New Roman" w:hint="eastAsia"/>
          <w:szCs w:val="21"/>
        </w:rPr>
        <w:t xml:space="preserve">               </w:t>
      </w:r>
      <w:r>
        <w:rPr>
          <w:rFonts w:ascii="Times New Roman" w:hAnsi="Times New Roman"/>
          <w:szCs w:val="21"/>
        </w:rPr>
        <w:t xml:space="preserve">fluid therapy </w:t>
      </w:r>
      <w:r>
        <w:rPr>
          <w:rFonts w:ascii="Times New Roman" w:hAnsi="Times New Roman"/>
          <w:szCs w:val="21"/>
        </w:rPr>
        <w:t>液体疗法</w:t>
      </w:r>
      <w:r>
        <w:rPr>
          <w:rFonts w:ascii="Times New Roman" w:hAnsi="Times New Roman"/>
          <w:szCs w:val="21"/>
        </w:rPr>
        <w:t xml:space="preserve">                         hyperosmotic dehydration </w:t>
      </w:r>
      <w:r>
        <w:rPr>
          <w:rFonts w:ascii="Times New Roman" w:hAnsi="Times New Roman"/>
          <w:szCs w:val="21"/>
        </w:rPr>
        <w:t>高渗性脱水</w:t>
      </w:r>
      <w:r>
        <w:rPr>
          <w:rFonts w:ascii="Times New Roman" w:hAnsi="Times New Roman" w:hint="eastAsia"/>
          <w:szCs w:val="21"/>
        </w:rPr>
        <w:t xml:space="preserve">           </w:t>
      </w:r>
      <w:r>
        <w:rPr>
          <w:rFonts w:ascii="Times New Roman" w:hAnsi="Times New Roman"/>
          <w:szCs w:val="21"/>
        </w:rPr>
        <w:t xml:space="preserve">hypoosmotic dehydration </w:t>
      </w:r>
      <w:r>
        <w:rPr>
          <w:rFonts w:ascii="Times New Roman" w:hAnsi="Times New Roman"/>
          <w:szCs w:val="21"/>
        </w:rPr>
        <w:t>低渗性脱水</w:t>
      </w:r>
      <w:r>
        <w:rPr>
          <w:rFonts w:ascii="Times New Roman" w:hAnsi="Times New Roman"/>
          <w:szCs w:val="21"/>
        </w:rPr>
        <w:t xml:space="preserve">             isoosmotic dehydration </w:t>
      </w:r>
      <w:r>
        <w:rPr>
          <w:rFonts w:ascii="Times New Roman" w:hAnsi="Times New Roman"/>
          <w:szCs w:val="21"/>
        </w:rPr>
        <w:t>等渗性脱水</w:t>
      </w:r>
    </w:p>
    <w:p w14:paraId="31220AA1"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01FE967D"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szCs w:val="21"/>
        </w:rPr>
        <w:t>5%Glucose</w:t>
      </w:r>
      <w:r>
        <w:rPr>
          <w:rFonts w:ascii="Times New Roman" w:hAnsi="Times New Roman"/>
          <w:szCs w:val="21"/>
        </w:rPr>
        <w:t>、</w:t>
      </w:r>
      <w:r>
        <w:rPr>
          <w:rFonts w:ascii="Times New Roman" w:hAnsi="Times New Roman"/>
          <w:szCs w:val="21"/>
        </w:rPr>
        <w:t>10%Glucose</w:t>
      </w:r>
      <w:r>
        <w:rPr>
          <w:rFonts w:ascii="Times New Roman" w:hAnsi="Times New Roman"/>
          <w:szCs w:val="21"/>
        </w:rPr>
        <w:t>、</w:t>
      </w:r>
      <w:r>
        <w:rPr>
          <w:rFonts w:ascii="Times New Roman" w:hAnsi="Times New Roman"/>
          <w:szCs w:val="21"/>
        </w:rPr>
        <w:t>0.9%NaCl</w:t>
      </w:r>
      <w:r>
        <w:rPr>
          <w:rFonts w:ascii="Times New Roman" w:hAnsi="Times New Roman"/>
          <w:szCs w:val="21"/>
        </w:rPr>
        <w:t>、</w:t>
      </w:r>
      <w:r>
        <w:rPr>
          <w:rFonts w:ascii="Times New Roman" w:hAnsi="Times New Roman"/>
          <w:szCs w:val="21"/>
        </w:rPr>
        <w:t>1.4%NaHCO</w:t>
      </w:r>
      <w:r>
        <w:rPr>
          <w:rFonts w:ascii="Times New Roman" w:hAnsi="Times New Roman"/>
          <w:szCs w:val="21"/>
          <w:vertAlign w:val="subscript"/>
        </w:rPr>
        <w:t>3</w:t>
      </w:r>
      <w:r>
        <w:rPr>
          <w:rFonts w:ascii="Times New Roman" w:hAnsi="Times New Roman"/>
          <w:szCs w:val="21"/>
        </w:rPr>
        <w:t>、</w:t>
      </w:r>
      <w:r>
        <w:rPr>
          <w:rFonts w:ascii="Times New Roman" w:hAnsi="Times New Roman"/>
          <w:szCs w:val="21"/>
        </w:rPr>
        <w:t>5%NaHCO</w:t>
      </w:r>
      <w:r>
        <w:rPr>
          <w:rFonts w:ascii="Times New Roman" w:hAnsi="Times New Roman"/>
          <w:szCs w:val="21"/>
          <w:vertAlign w:val="subscript"/>
        </w:rPr>
        <w:t>3</w:t>
      </w:r>
      <w:r>
        <w:rPr>
          <w:rFonts w:ascii="Times New Roman" w:hAnsi="Times New Roman"/>
          <w:szCs w:val="21"/>
        </w:rPr>
        <w:t>在维持人体渗透压平衡</w:t>
      </w:r>
      <w:r>
        <w:rPr>
          <w:rFonts w:ascii="Times New Roman" w:hAnsi="Times New Roman"/>
          <w:szCs w:val="21"/>
        </w:rPr>
        <w:lastRenderedPageBreak/>
        <w:t>及体液分布方面的异同点是什么？</w:t>
      </w:r>
    </w:p>
    <w:p w14:paraId="1EDFDE47"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．试述一个重度脱水患儿的液体疗法的步骤。</w:t>
      </w:r>
    </w:p>
    <w:p w14:paraId="0D5F0B5C" w14:textId="77777777" w:rsidR="00073595" w:rsidRDefault="00073595">
      <w:pPr>
        <w:spacing w:line="300" w:lineRule="auto"/>
      </w:pPr>
    </w:p>
    <w:p w14:paraId="1243906E" w14:textId="77777777" w:rsidR="00073595" w:rsidRDefault="00000000">
      <w:pPr>
        <w:spacing w:line="300" w:lineRule="auto"/>
        <w:jc w:val="center"/>
        <w:rPr>
          <w:rFonts w:hAnsi="宋体"/>
          <w:b/>
          <w:sz w:val="32"/>
          <w:szCs w:val="32"/>
        </w:rPr>
      </w:pPr>
      <w:r>
        <w:rPr>
          <w:rFonts w:hAnsi="宋体"/>
          <w:b/>
          <w:sz w:val="32"/>
          <w:szCs w:val="32"/>
        </w:rPr>
        <w:t>第五章：营养</w:t>
      </w:r>
      <w:r>
        <w:rPr>
          <w:rFonts w:hAnsi="宋体" w:hint="eastAsia"/>
          <w:b/>
          <w:sz w:val="32"/>
          <w:szCs w:val="32"/>
        </w:rPr>
        <w:t>和</w:t>
      </w:r>
      <w:r>
        <w:rPr>
          <w:rFonts w:hAnsi="宋体"/>
          <w:b/>
          <w:sz w:val="32"/>
          <w:szCs w:val="32"/>
        </w:rPr>
        <w:t>营养障碍疾病</w:t>
      </w:r>
    </w:p>
    <w:p w14:paraId="450894CB" w14:textId="77777777" w:rsidR="00073595" w:rsidRDefault="00000000">
      <w:pPr>
        <w:spacing w:line="300" w:lineRule="auto"/>
        <w:rPr>
          <w:rFonts w:hAnsi="宋体"/>
          <w:b/>
          <w:bCs/>
          <w:sz w:val="24"/>
          <w:szCs w:val="24"/>
        </w:rPr>
      </w:pPr>
      <w:r>
        <w:rPr>
          <w:rFonts w:hAnsi="宋体" w:hint="eastAsia"/>
          <w:b/>
          <w:bCs/>
          <w:sz w:val="24"/>
          <w:szCs w:val="24"/>
        </w:rPr>
        <w:t xml:space="preserve">第一节 </w:t>
      </w:r>
      <w:r>
        <w:rPr>
          <w:rFonts w:hAnsi="宋体"/>
          <w:b/>
          <w:bCs/>
          <w:sz w:val="24"/>
          <w:szCs w:val="24"/>
        </w:rPr>
        <w:t>儿童营养基础</w:t>
      </w:r>
    </w:p>
    <w:p w14:paraId="7540F880" w14:textId="77777777" w:rsidR="00073595" w:rsidRDefault="00000000">
      <w:pPr>
        <w:spacing w:line="300" w:lineRule="auto"/>
        <w:rPr>
          <w:rFonts w:hAnsi="宋体"/>
          <w:b/>
          <w:bCs/>
          <w:sz w:val="24"/>
          <w:szCs w:val="24"/>
        </w:rPr>
      </w:pPr>
      <w:r>
        <w:rPr>
          <w:rFonts w:hAnsi="宋体" w:hint="eastAsia"/>
          <w:b/>
          <w:bCs/>
          <w:sz w:val="24"/>
          <w:szCs w:val="24"/>
        </w:rPr>
        <w:t>第二节 婴儿</w:t>
      </w:r>
      <w:r>
        <w:rPr>
          <w:rFonts w:hAnsi="宋体"/>
          <w:b/>
          <w:bCs/>
          <w:sz w:val="24"/>
          <w:szCs w:val="24"/>
        </w:rPr>
        <w:t>喂养</w:t>
      </w:r>
    </w:p>
    <w:p w14:paraId="588A2EA6" w14:textId="77777777" w:rsidR="00073595" w:rsidRDefault="00000000">
      <w:pPr>
        <w:spacing w:line="300" w:lineRule="auto"/>
        <w:rPr>
          <w:rFonts w:ascii="Times New Roman" w:hAnsi="Times New Roman"/>
          <w:b/>
          <w:bCs/>
          <w:szCs w:val="21"/>
        </w:rPr>
      </w:pPr>
      <w:r>
        <w:rPr>
          <w:rFonts w:ascii="Times New Roman" w:hAnsi="Times New Roman"/>
          <w:b/>
          <w:bCs/>
          <w:szCs w:val="21"/>
        </w:rPr>
        <w:t>【</w:t>
      </w:r>
      <w:r>
        <w:rPr>
          <w:rFonts w:ascii="Times New Roman" w:hAnsi="Times New Roman" w:hint="eastAsia"/>
          <w:b/>
          <w:bCs/>
          <w:szCs w:val="21"/>
        </w:rPr>
        <w:t>教学内容</w:t>
      </w:r>
      <w:r>
        <w:rPr>
          <w:rFonts w:ascii="Times New Roman" w:hAnsi="Times New Roman"/>
          <w:b/>
          <w:bCs/>
          <w:szCs w:val="21"/>
        </w:rPr>
        <w:t>】</w:t>
      </w:r>
    </w:p>
    <w:p w14:paraId="482C82BA"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．一般讲解小儿物质代谢特点及各年龄小儿对热量、水分、营养物质和微量元素的需要量。</w:t>
      </w:r>
    </w:p>
    <w:p w14:paraId="6E9FED0A"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．重点讲解婴儿喂养：母乳喂养、人工喂养、混合喂养，强调母乳喂养的优点。重点讲解辅食添加的重要性、原则与顺序。</w:t>
      </w:r>
    </w:p>
    <w:p w14:paraId="08557FD0"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531506AF" w14:textId="77777777" w:rsidR="00073595" w:rsidRDefault="00000000">
      <w:pPr>
        <w:spacing w:line="300" w:lineRule="auto"/>
        <w:rPr>
          <w:rFonts w:ascii="Times New Roman" w:hAnsi="Times New Roman"/>
          <w:szCs w:val="21"/>
        </w:rPr>
      </w:pPr>
      <w:r>
        <w:rPr>
          <w:rFonts w:ascii="Times New Roman" w:hAnsi="Times New Roman"/>
          <w:szCs w:val="21"/>
        </w:rPr>
        <w:t>重点：母乳喂养的优点。</w:t>
      </w:r>
    </w:p>
    <w:p w14:paraId="68AE4349" w14:textId="77777777" w:rsidR="00073595" w:rsidRDefault="00000000">
      <w:pPr>
        <w:spacing w:line="300" w:lineRule="auto"/>
        <w:rPr>
          <w:rFonts w:ascii="Times New Roman" w:hAnsi="Times New Roman"/>
          <w:szCs w:val="21"/>
        </w:rPr>
      </w:pPr>
      <w:r>
        <w:rPr>
          <w:rFonts w:ascii="Times New Roman" w:hAnsi="Times New Roman"/>
          <w:szCs w:val="21"/>
        </w:rPr>
        <w:t>难点：辅食的添加原则和程序。</w:t>
      </w:r>
    </w:p>
    <w:p w14:paraId="00582DF3" w14:textId="77777777" w:rsidR="00073595" w:rsidRDefault="00000000">
      <w:pPr>
        <w:spacing w:line="300" w:lineRule="auto"/>
        <w:rPr>
          <w:rFonts w:ascii="Times New Roman" w:hAnsi="Times New Roman"/>
          <w:b/>
          <w:bCs/>
          <w:szCs w:val="21"/>
        </w:rPr>
      </w:pPr>
      <w:r>
        <w:rPr>
          <w:rFonts w:ascii="Times New Roman" w:hAnsi="Times New Roman"/>
          <w:b/>
          <w:bCs/>
          <w:szCs w:val="21"/>
        </w:rPr>
        <w:t>【英文词汇】</w:t>
      </w:r>
    </w:p>
    <w:p w14:paraId="51E7825E" w14:textId="77777777" w:rsidR="00073595" w:rsidRDefault="00000000">
      <w:pPr>
        <w:spacing w:line="300" w:lineRule="auto"/>
        <w:rPr>
          <w:rFonts w:ascii="Times New Roman" w:hAnsi="Times New Roman"/>
          <w:bCs/>
          <w:spacing w:val="5"/>
          <w:szCs w:val="21"/>
        </w:rPr>
      </w:pPr>
      <w:r>
        <w:rPr>
          <w:rFonts w:ascii="Times New Roman" w:hAnsi="Times New Roman"/>
          <w:szCs w:val="21"/>
        </w:rPr>
        <w:t xml:space="preserve">breast </w:t>
      </w:r>
      <w:r>
        <w:rPr>
          <w:rFonts w:ascii="Times New Roman" w:hAnsi="Times New Roman"/>
          <w:szCs w:val="21"/>
        </w:rPr>
        <w:t>母乳，</w:t>
      </w:r>
      <w:r>
        <w:rPr>
          <w:rFonts w:ascii="Times New Roman" w:hAnsi="Times New Roman"/>
          <w:szCs w:val="21"/>
        </w:rPr>
        <w:t xml:space="preserve">milk </w:t>
      </w:r>
      <w:r>
        <w:rPr>
          <w:rFonts w:ascii="Times New Roman" w:hAnsi="Times New Roman"/>
          <w:szCs w:val="21"/>
        </w:rPr>
        <w:t>牛奶，</w:t>
      </w:r>
      <w:r>
        <w:rPr>
          <w:rFonts w:ascii="Times New Roman" w:hAnsi="Times New Roman"/>
          <w:szCs w:val="21"/>
        </w:rPr>
        <w:t xml:space="preserve">nutrition </w:t>
      </w:r>
      <w:r>
        <w:rPr>
          <w:rFonts w:ascii="Times New Roman" w:hAnsi="Times New Roman"/>
          <w:szCs w:val="21"/>
        </w:rPr>
        <w:t>营养</w:t>
      </w:r>
      <w:r>
        <w:rPr>
          <w:rFonts w:ascii="Times New Roman" w:hAnsi="Times New Roman" w:hint="eastAsia"/>
          <w:szCs w:val="21"/>
        </w:rPr>
        <w:t>，</w:t>
      </w:r>
      <w:r>
        <w:rPr>
          <w:rFonts w:ascii="Times New Roman" w:hAnsi="Times New Roman"/>
          <w:bCs/>
          <w:spacing w:val="5"/>
          <w:szCs w:val="21"/>
        </w:rPr>
        <w:t>EAR</w:t>
      </w:r>
      <w:r>
        <w:rPr>
          <w:rFonts w:ascii="Times New Roman" w:hAnsi="Times New Roman"/>
          <w:bCs/>
          <w:spacing w:val="5"/>
          <w:szCs w:val="21"/>
        </w:rPr>
        <w:t>平均需要量</w:t>
      </w:r>
      <w:r>
        <w:rPr>
          <w:rFonts w:ascii="Times New Roman" w:hAnsi="Times New Roman" w:hint="eastAsia"/>
          <w:bCs/>
          <w:spacing w:val="5"/>
          <w:szCs w:val="21"/>
        </w:rPr>
        <w:t>，</w:t>
      </w:r>
      <w:r>
        <w:rPr>
          <w:rFonts w:ascii="Times New Roman" w:hAnsi="Times New Roman"/>
          <w:bCs/>
          <w:spacing w:val="5"/>
          <w:szCs w:val="21"/>
        </w:rPr>
        <w:t>RNI</w:t>
      </w:r>
      <w:r>
        <w:rPr>
          <w:rFonts w:ascii="Times New Roman" w:hAnsi="Times New Roman"/>
          <w:bCs/>
          <w:spacing w:val="5"/>
          <w:szCs w:val="21"/>
        </w:rPr>
        <w:t>推荐摄入量</w:t>
      </w:r>
    </w:p>
    <w:p w14:paraId="398127BE"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2ADE72DA"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．试述母乳喂养的优点。</w:t>
      </w:r>
    </w:p>
    <w:p w14:paraId="32E8CBF8"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．计算</w:t>
      </w:r>
      <w:r>
        <w:rPr>
          <w:rFonts w:ascii="Times New Roman" w:hAnsi="Times New Roman"/>
          <w:szCs w:val="21"/>
        </w:rPr>
        <w:t>5</w:t>
      </w:r>
      <w:r>
        <w:rPr>
          <w:rFonts w:ascii="Times New Roman" w:hAnsi="Times New Roman"/>
          <w:szCs w:val="21"/>
        </w:rPr>
        <w:t>个月婴儿的奶方。</w:t>
      </w:r>
    </w:p>
    <w:p w14:paraId="27E5BA78" w14:textId="77777777" w:rsidR="00073595" w:rsidRDefault="00073595">
      <w:pPr>
        <w:spacing w:line="300" w:lineRule="auto"/>
        <w:rPr>
          <w:rFonts w:ascii="Times New Roman" w:hAnsi="Times New Roman"/>
          <w:szCs w:val="21"/>
        </w:rPr>
      </w:pPr>
    </w:p>
    <w:p w14:paraId="332F4B1C" w14:textId="77777777" w:rsidR="00073595" w:rsidRDefault="00000000">
      <w:pPr>
        <w:spacing w:line="300" w:lineRule="auto"/>
        <w:rPr>
          <w:rFonts w:hAnsi="宋体"/>
          <w:b/>
          <w:sz w:val="24"/>
          <w:szCs w:val="24"/>
        </w:rPr>
      </w:pPr>
      <w:r>
        <w:rPr>
          <w:rFonts w:hAnsi="宋体" w:hint="eastAsia"/>
          <w:b/>
          <w:sz w:val="24"/>
          <w:szCs w:val="24"/>
        </w:rPr>
        <w:t xml:space="preserve">第七节 </w:t>
      </w:r>
      <w:r>
        <w:rPr>
          <w:rFonts w:hAnsi="宋体"/>
          <w:b/>
          <w:sz w:val="24"/>
          <w:szCs w:val="24"/>
        </w:rPr>
        <w:t>蛋白质</w:t>
      </w:r>
      <w:r>
        <w:rPr>
          <w:rFonts w:hAnsi="宋体"/>
          <w:b/>
          <w:sz w:val="24"/>
          <w:szCs w:val="24"/>
        </w:rPr>
        <w:t>—</w:t>
      </w:r>
      <w:r>
        <w:rPr>
          <w:rFonts w:hAnsi="宋体"/>
          <w:b/>
          <w:sz w:val="24"/>
          <w:szCs w:val="24"/>
        </w:rPr>
        <w:t>能量营养</w:t>
      </w:r>
      <w:r>
        <w:rPr>
          <w:rFonts w:hAnsi="宋体" w:hint="eastAsia"/>
          <w:b/>
          <w:sz w:val="24"/>
          <w:szCs w:val="24"/>
        </w:rPr>
        <w:t>不良</w:t>
      </w:r>
    </w:p>
    <w:p w14:paraId="38614FE2" w14:textId="77777777" w:rsidR="00073595" w:rsidRDefault="00000000">
      <w:pPr>
        <w:spacing w:line="300" w:lineRule="auto"/>
        <w:rPr>
          <w:rFonts w:ascii="Times New Roman" w:hAnsi="Times New Roman"/>
          <w:b/>
          <w:bCs/>
          <w:szCs w:val="21"/>
        </w:rPr>
      </w:pPr>
      <w:r>
        <w:rPr>
          <w:rFonts w:ascii="Times New Roman" w:hAnsi="Times New Roman"/>
          <w:b/>
          <w:bCs/>
          <w:szCs w:val="21"/>
        </w:rPr>
        <w:t>【教学内容】</w:t>
      </w:r>
    </w:p>
    <w:p w14:paraId="08425B5C"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．一般讲解营养不良的病因、重点强调蛋白质营养不良及营养紊乱。一般讲解本病的病理生理改变。</w:t>
      </w:r>
    </w:p>
    <w:p w14:paraId="74B78C1F"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．结合营养不良的病理生理重点讲解本病的临床表现、诊断及分类。</w:t>
      </w:r>
    </w:p>
    <w:p w14:paraId="408767D7"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．根据病因重点讲解本病的治疗及预防。</w:t>
      </w:r>
    </w:p>
    <w:p w14:paraId="25A77035" w14:textId="77777777" w:rsidR="00073595" w:rsidRDefault="00000000">
      <w:pPr>
        <w:spacing w:line="300" w:lineRule="auto"/>
        <w:rPr>
          <w:rFonts w:ascii="Times New Roman" w:hAnsi="Times New Roman"/>
          <w:szCs w:val="21"/>
        </w:rPr>
      </w:pPr>
      <w:r>
        <w:rPr>
          <w:rFonts w:ascii="Times New Roman" w:hAnsi="Times New Roman"/>
          <w:szCs w:val="21"/>
        </w:rPr>
        <w:t>4</w:t>
      </w:r>
      <w:r>
        <w:rPr>
          <w:rFonts w:ascii="Times New Roman" w:hAnsi="Times New Roman"/>
          <w:szCs w:val="21"/>
        </w:rPr>
        <w:t>．一般讲解营养不良的并发症。</w:t>
      </w:r>
    </w:p>
    <w:p w14:paraId="23887793" w14:textId="77777777" w:rsidR="00073595" w:rsidRDefault="00000000">
      <w:pPr>
        <w:spacing w:line="300" w:lineRule="auto"/>
        <w:rPr>
          <w:rFonts w:ascii="Times New Roman" w:hAnsi="Times New Roman"/>
          <w:b/>
          <w:bCs/>
          <w:szCs w:val="21"/>
        </w:rPr>
      </w:pPr>
      <w:r>
        <w:rPr>
          <w:rFonts w:ascii="Times New Roman" w:hAnsi="Times New Roman"/>
          <w:b/>
          <w:bCs/>
          <w:szCs w:val="21"/>
        </w:rPr>
        <w:t>【教学要点】</w:t>
      </w:r>
    </w:p>
    <w:p w14:paraId="455FFF78" w14:textId="77777777" w:rsidR="00073595" w:rsidRDefault="00000000">
      <w:pPr>
        <w:spacing w:line="300" w:lineRule="auto"/>
        <w:rPr>
          <w:rFonts w:ascii="Times New Roman" w:hAnsi="Times New Roman"/>
          <w:szCs w:val="21"/>
        </w:rPr>
      </w:pPr>
      <w:r>
        <w:rPr>
          <w:rFonts w:ascii="Times New Roman" w:hAnsi="Times New Roman"/>
          <w:szCs w:val="21"/>
        </w:rPr>
        <w:t>重点：本病的临床表现、防治。</w:t>
      </w:r>
    </w:p>
    <w:p w14:paraId="0ED879DC" w14:textId="77777777" w:rsidR="00073595" w:rsidRDefault="00000000">
      <w:pPr>
        <w:spacing w:line="300" w:lineRule="auto"/>
        <w:rPr>
          <w:rFonts w:ascii="Times New Roman" w:hAnsi="Times New Roman"/>
          <w:szCs w:val="21"/>
        </w:rPr>
      </w:pPr>
      <w:r>
        <w:rPr>
          <w:rFonts w:ascii="Times New Roman" w:hAnsi="Times New Roman"/>
          <w:szCs w:val="21"/>
        </w:rPr>
        <w:t>难点：本病的病理生理及治疗。</w:t>
      </w:r>
    </w:p>
    <w:p w14:paraId="21C7A98B" w14:textId="77777777" w:rsidR="00073595" w:rsidRDefault="00000000">
      <w:pPr>
        <w:spacing w:line="300" w:lineRule="auto"/>
        <w:rPr>
          <w:rFonts w:ascii="Times New Roman" w:hAnsi="Times New Roman"/>
          <w:b/>
          <w:bCs/>
          <w:szCs w:val="21"/>
        </w:rPr>
      </w:pPr>
      <w:r>
        <w:rPr>
          <w:rFonts w:ascii="Times New Roman" w:hAnsi="Times New Roman"/>
          <w:b/>
          <w:bCs/>
          <w:szCs w:val="21"/>
        </w:rPr>
        <w:t>【英文词汇】</w:t>
      </w:r>
    </w:p>
    <w:p w14:paraId="03BFEAF4" w14:textId="77777777" w:rsidR="00073595" w:rsidRDefault="00000000">
      <w:pPr>
        <w:spacing w:line="300" w:lineRule="auto"/>
        <w:rPr>
          <w:rFonts w:ascii="Times New Roman" w:hAnsi="Times New Roman"/>
          <w:szCs w:val="21"/>
        </w:rPr>
      </w:pPr>
      <w:r>
        <w:rPr>
          <w:rFonts w:ascii="Times New Roman" w:hAnsi="Times New Roman"/>
          <w:szCs w:val="21"/>
        </w:rPr>
        <w:t xml:space="preserve">protein-energy malnutrition (PEM) </w:t>
      </w:r>
      <w:r>
        <w:rPr>
          <w:rFonts w:ascii="Times New Roman" w:hAnsi="Times New Roman"/>
          <w:szCs w:val="21"/>
        </w:rPr>
        <w:t>蛋白质能量营养不良，</w:t>
      </w:r>
      <w:r>
        <w:rPr>
          <w:rFonts w:ascii="Times New Roman" w:hAnsi="Times New Roman"/>
          <w:szCs w:val="21"/>
        </w:rPr>
        <w:t xml:space="preserve"> wasting</w:t>
      </w:r>
      <w:r>
        <w:rPr>
          <w:rFonts w:ascii="Times New Roman" w:hAnsi="Times New Roman"/>
          <w:szCs w:val="21"/>
        </w:rPr>
        <w:t>消瘦，</w:t>
      </w:r>
      <w:r>
        <w:rPr>
          <w:rFonts w:ascii="Times New Roman" w:hAnsi="Times New Roman"/>
          <w:szCs w:val="21"/>
        </w:rPr>
        <w:t xml:space="preserve">stinting </w:t>
      </w:r>
      <w:r>
        <w:rPr>
          <w:rFonts w:ascii="Times New Roman" w:hAnsi="Times New Roman"/>
          <w:szCs w:val="21"/>
        </w:rPr>
        <w:t>生长迟缓</w:t>
      </w:r>
    </w:p>
    <w:p w14:paraId="74A5419E"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02D34655" w14:textId="77777777" w:rsidR="00073595" w:rsidRDefault="00000000">
      <w:pPr>
        <w:numPr>
          <w:ilvl w:val="0"/>
          <w:numId w:val="3"/>
        </w:numPr>
        <w:tabs>
          <w:tab w:val="left" w:pos="465"/>
          <w:tab w:val="left" w:pos="1260"/>
        </w:tabs>
        <w:spacing w:line="300" w:lineRule="auto"/>
        <w:rPr>
          <w:rFonts w:ascii="Times New Roman" w:hAnsi="Times New Roman"/>
          <w:szCs w:val="21"/>
        </w:rPr>
      </w:pPr>
      <w:r>
        <w:rPr>
          <w:rFonts w:ascii="Times New Roman" w:hAnsi="Times New Roman"/>
          <w:szCs w:val="21"/>
        </w:rPr>
        <w:t>试述营养不良的分度。</w:t>
      </w:r>
    </w:p>
    <w:p w14:paraId="7E3DEF23" w14:textId="77777777" w:rsidR="00073595" w:rsidRDefault="00000000">
      <w:pPr>
        <w:numPr>
          <w:ilvl w:val="0"/>
          <w:numId w:val="3"/>
        </w:numPr>
        <w:tabs>
          <w:tab w:val="left" w:pos="465"/>
          <w:tab w:val="left" w:pos="1260"/>
        </w:tabs>
        <w:spacing w:line="300" w:lineRule="auto"/>
        <w:rPr>
          <w:rFonts w:ascii="Times New Roman" w:hAnsi="Times New Roman"/>
          <w:szCs w:val="21"/>
        </w:rPr>
      </w:pPr>
      <w:r>
        <w:rPr>
          <w:rFonts w:ascii="Times New Roman" w:hAnsi="Times New Roman"/>
          <w:szCs w:val="21"/>
        </w:rPr>
        <w:lastRenderedPageBreak/>
        <w:t>试述营养不良的并发症。</w:t>
      </w:r>
    </w:p>
    <w:p w14:paraId="290BFDC4" w14:textId="77777777" w:rsidR="00073595" w:rsidRDefault="00073595">
      <w:pPr>
        <w:spacing w:line="300" w:lineRule="auto"/>
        <w:rPr>
          <w:rFonts w:ascii="Times New Roman" w:hAnsi="Times New Roman"/>
          <w:szCs w:val="21"/>
        </w:rPr>
      </w:pPr>
    </w:p>
    <w:p w14:paraId="4C130FE9" w14:textId="77777777" w:rsidR="00073595" w:rsidRDefault="00000000">
      <w:pPr>
        <w:spacing w:line="300" w:lineRule="auto"/>
        <w:rPr>
          <w:rFonts w:hAnsi="宋体"/>
          <w:b/>
          <w:sz w:val="24"/>
          <w:szCs w:val="24"/>
        </w:rPr>
      </w:pPr>
      <w:r>
        <w:rPr>
          <w:rFonts w:hAnsi="宋体" w:hint="eastAsia"/>
          <w:b/>
          <w:sz w:val="24"/>
          <w:szCs w:val="24"/>
        </w:rPr>
        <w:t xml:space="preserve">第九节 </w:t>
      </w:r>
      <w:r>
        <w:rPr>
          <w:rFonts w:hAnsi="宋体"/>
          <w:b/>
          <w:sz w:val="24"/>
          <w:szCs w:val="24"/>
        </w:rPr>
        <w:t>维生素</w:t>
      </w:r>
      <w:r>
        <w:rPr>
          <w:rFonts w:hAnsi="宋体" w:hint="eastAsia"/>
          <w:b/>
          <w:sz w:val="24"/>
          <w:szCs w:val="24"/>
        </w:rPr>
        <w:t>营养障碍-营养性维生素D缺乏</w:t>
      </w:r>
    </w:p>
    <w:p w14:paraId="125630F8"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0FA14CF9"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．一般介绍维生素</w:t>
      </w:r>
      <w:r>
        <w:rPr>
          <w:rFonts w:ascii="Times New Roman" w:hAnsi="Times New Roman"/>
          <w:szCs w:val="21"/>
        </w:rPr>
        <w:t>D</w:t>
      </w:r>
      <w:r>
        <w:rPr>
          <w:rFonts w:ascii="Times New Roman" w:hAnsi="Times New Roman"/>
          <w:szCs w:val="21"/>
        </w:rPr>
        <w:t>的来源、生理功能及其在人体内的代谢过程。</w:t>
      </w:r>
    </w:p>
    <w:p w14:paraId="3A12ACBF"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．重点讲解维生素</w:t>
      </w:r>
      <w:r>
        <w:rPr>
          <w:rFonts w:ascii="Times New Roman" w:hAnsi="Times New Roman"/>
          <w:szCs w:val="21"/>
        </w:rPr>
        <w:t>D</w:t>
      </w:r>
      <w:r>
        <w:rPr>
          <w:rFonts w:ascii="Times New Roman" w:hAnsi="Times New Roman"/>
          <w:szCs w:val="21"/>
        </w:rPr>
        <w:t>缺乏性佝偻病的发病机理及本病的临床表现、实验室检查。</w:t>
      </w:r>
    </w:p>
    <w:p w14:paraId="7979EF61"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．一般介绍本病的鉴别诊断。</w:t>
      </w:r>
    </w:p>
    <w:p w14:paraId="55E14DD4" w14:textId="77777777" w:rsidR="00073595" w:rsidRDefault="00000000">
      <w:pPr>
        <w:spacing w:line="300" w:lineRule="auto"/>
        <w:rPr>
          <w:rFonts w:ascii="Times New Roman" w:hAnsi="Times New Roman"/>
          <w:szCs w:val="21"/>
        </w:rPr>
      </w:pPr>
      <w:r>
        <w:rPr>
          <w:rFonts w:ascii="Times New Roman" w:hAnsi="Times New Roman"/>
          <w:szCs w:val="21"/>
        </w:rPr>
        <w:t>4</w:t>
      </w:r>
      <w:r>
        <w:rPr>
          <w:rFonts w:ascii="Times New Roman" w:hAnsi="Times New Roman"/>
          <w:szCs w:val="21"/>
        </w:rPr>
        <w:t>．重点讲解本病的预防和治疗，强调综合措施，防止滥用维生素</w:t>
      </w:r>
      <w:r>
        <w:rPr>
          <w:rFonts w:ascii="Times New Roman" w:hAnsi="Times New Roman"/>
          <w:szCs w:val="21"/>
        </w:rPr>
        <w:t>D</w:t>
      </w:r>
      <w:r>
        <w:rPr>
          <w:rFonts w:ascii="Times New Roman" w:hAnsi="Times New Roman"/>
          <w:szCs w:val="21"/>
        </w:rPr>
        <w:t>。</w:t>
      </w:r>
    </w:p>
    <w:p w14:paraId="3F73A5F1"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52B1E5EB" w14:textId="77777777" w:rsidR="00073595" w:rsidRDefault="00000000">
      <w:pPr>
        <w:spacing w:line="300" w:lineRule="auto"/>
        <w:rPr>
          <w:rFonts w:ascii="Times New Roman" w:hAnsi="Times New Roman"/>
          <w:szCs w:val="21"/>
        </w:rPr>
      </w:pPr>
      <w:r>
        <w:rPr>
          <w:rFonts w:ascii="Times New Roman" w:hAnsi="Times New Roman"/>
          <w:szCs w:val="21"/>
        </w:rPr>
        <w:t>重点：佝偻病临床表现、发病机理、防治。</w:t>
      </w:r>
    </w:p>
    <w:p w14:paraId="0DCE3A45" w14:textId="77777777" w:rsidR="00073595" w:rsidRDefault="00000000">
      <w:pPr>
        <w:spacing w:line="300" w:lineRule="auto"/>
        <w:rPr>
          <w:rFonts w:ascii="Times New Roman" w:hAnsi="Times New Roman"/>
          <w:szCs w:val="21"/>
        </w:rPr>
      </w:pPr>
      <w:r>
        <w:rPr>
          <w:rFonts w:ascii="Times New Roman" w:hAnsi="Times New Roman"/>
          <w:szCs w:val="21"/>
        </w:rPr>
        <w:t>难点：佝偻病的发病机理。</w:t>
      </w:r>
    </w:p>
    <w:p w14:paraId="3B9E3100"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3ECA8EDD" w14:textId="77777777" w:rsidR="00073595" w:rsidRDefault="00000000">
      <w:pPr>
        <w:spacing w:line="300" w:lineRule="auto"/>
        <w:rPr>
          <w:rFonts w:ascii="Times New Roman" w:hAnsi="Times New Roman"/>
          <w:szCs w:val="21"/>
        </w:rPr>
      </w:pPr>
      <w:r>
        <w:rPr>
          <w:rFonts w:ascii="Times New Roman" w:hAnsi="Times New Roman"/>
          <w:szCs w:val="21"/>
        </w:rPr>
        <w:t>rickets of Vitamin D deficiency  VitD</w:t>
      </w:r>
      <w:r>
        <w:rPr>
          <w:rFonts w:ascii="Times New Roman" w:hAnsi="Times New Roman"/>
          <w:szCs w:val="21"/>
        </w:rPr>
        <w:t>缺乏性佝偻病，</w:t>
      </w:r>
      <w:r>
        <w:rPr>
          <w:rFonts w:ascii="Times New Roman" w:hAnsi="Times New Roman"/>
          <w:szCs w:val="21"/>
        </w:rPr>
        <w:t xml:space="preserve">osteomalacia </w:t>
      </w:r>
      <w:r>
        <w:rPr>
          <w:rFonts w:ascii="Times New Roman" w:hAnsi="Times New Roman"/>
          <w:szCs w:val="21"/>
        </w:rPr>
        <w:t>骨质软化症</w:t>
      </w:r>
    </w:p>
    <w:p w14:paraId="7BD78129"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1582E9AC"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．维生素</w:t>
      </w:r>
      <w:r>
        <w:rPr>
          <w:rFonts w:ascii="Times New Roman" w:hAnsi="Times New Roman"/>
          <w:szCs w:val="21"/>
        </w:rPr>
        <w:t>D</w:t>
      </w:r>
      <w:r>
        <w:rPr>
          <w:rFonts w:ascii="Times New Roman" w:hAnsi="Times New Roman"/>
          <w:szCs w:val="21"/>
        </w:rPr>
        <w:t>缺乏性佝偻病各期的骨骼改变。</w:t>
      </w:r>
    </w:p>
    <w:p w14:paraId="5A4B34FD"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．维生素</w:t>
      </w:r>
      <w:r>
        <w:rPr>
          <w:rFonts w:ascii="Times New Roman" w:hAnsi="Times New Roman"/>
          <w:szCs w:val="21"/>
        </w:rPr>
        <w:t>D</w:t>
      </w:r>
      <w:r>
        <w:rPr>
          <w:rFonts w:ascii="Times New Roman" w:hAnsi="Times New Roman"/>
          <w:szCs w:val="21"/>
        </w:rPr>
        <w:t>缺乏性佝偻病各期的血生化改变。</w:t>
      </w:r>
    </w:p>
    <w:p w14:paraId="123CAF05"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．维生素</w:t>
      </w:r>
      <w:r>
        <w:rPr>
          <w:rFonts w:ascii="Times New Roman" w:hAnsi="Times New Roman"/>
          <w:szCs w:val="21"/>
        </w:rPr>
        <w:t>D</w:t>
      </w:r>
      <w:r>
        <w:rPr>
          <w:rFonts w:ascii="Times New Roman" w:hAnsi="Times New Roman"/>
          <w:szCs w:val="21"/>
        </w:rPr>
        <w:t>缺乏性佝偻病治疗。</w:t>
      </w:r>
    </w:p>
    <w:p w14:paraId="3D1315E1" w14:textId="77777777" w:rsidR="00073595" w:rsidRDefault="00073595">
      <w:pPr>
        <w:spacing w:line="300" w:lineRule="auto"/>
        <w:rPr>
          <w:rFonts w:ascii="Times New Roman" w:hAnsi="Times New Roman"/>
          <w:szCs w:val="21"/>
        </w:rPr>
      </w:pPr>
    </w:p>
    <w:p w14:paraId="203B2205" w14:textId="77777777" w:rsidR="00073595" w:rsidRDefault="00000000">
      <w:pPr>
        <w:spacing w:line="300" w:lineRule="auto"/>
        <w:rPr>
          <w:rFonts w:hAnsi="宋体"/>
          <w:b/>
          <w:sz w:val="24"/>
          <w:szCs w:val="24"/>
        </w:rPr>
      </w:pPr>
      <w:r>
        <w:rPr>
          <w:rFonts w:hAnsi="宋体"/>
          <w:b/>
          <w:sz w:val="24"/>
          <w:szCs w:val="24"/>
        </w:rPr>
        <w:t>维生素D缺乏性手足搐搦症</w:t>
      </w:r>
    </w:p>
    <w:p w14:paraId="1794E605"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46491D3E"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．一般介绍本病的病因与发病机理，阐述甲状旁腺功能在本病机制中所起的作用。</w:t>
      </w:r>
    </w:p>
    <w:p w14:paraId="7DF39BAD"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．重点讲解本病的显性症状和隐性症状，指出手足搐搦症患儿佝偻骨骼改变轻微的原因。</w:t>
      </w:r>
    </w:p>
    <w:p w14:paraId="05A838FB"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．重点讲解本病的诊断。</w:t>
      </w:r>
    </w:p>
    <w:p w14:paraId="219EB5D9" w14:textId="77777777" w:rsidR="00073595" w:rsidRDefault="00000000">
      <w:pPr>
        <w:spacing w:line="300" w:lineRule="auto"/>
        <w:rPr>
          <w:rFonts w:ascii="Times New Roman" w:hAnsi="Times New Roman"/>
          <w:szCs w:val="21"/>
        </w:rPr>
      </w:pPr>
      <w:r>
        <w:rPr>
          <w:rFonts w:ascii="Times New Roman" w:hAnsi="Times New Roman"/>
          <w:szCs w:val="21"/>
        </w:rPr>
        <w:t>4</w:t>
      </w:r>
      <w:r>
        <w:rPr>
          <w:rFonts w:ascii="Times New Roman" w:hAnsi="Times New Roman"/>
          <w:szCs w:val="21"/>
        </w:rPr>
        <w:t>．一般介绍本病的鉴别诊断。</w:t>
      </w:r>
    </w:p>
    <w:p w14:paraId="60B3164E" w14:textId="77777777" w:rsidR="00073595" w:rsidRDefault="00000000">
      <w:pPr>
        <w:spacing w:line="300" w:lineRule="auto"/>
        <w:rPr>
          <w:rFonts w:ascii="Times New Roman" w:hAnsi="Times New Roman"/>
          <w:szCs w:val="21"/>
        </w:rPr>
      </w:pPr>
      <w:r>
        <w:rPr>
          <w:rFonts w:ascii="Times New Roman" w:hAnsi="Times New Roman"/>
          <w:szCs w:val="21"/>
        </w:rPr>
        <w:t>5</w:t>
      </w:r>
      <w:r>
        <w:rPr>
          <w:rFonts w:ascii="Times New Roman" w:hAnsi="Times New Roman"/>
          <w:szCs w:val="21"/>
        </w:rPr>
        <w:t>．重点讲解本病的治疗及其与佝偻病不同之处。</w:t>
      </w:r>
    </w:p>
    <w:p w14:paraId="516B8B52"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25CCB297" w14:textId="77777777" w:rsidR="00073595" w:rsidRDefault="00000000">
      <w:pPr>
        <w:spacing w:line="300" w:lineRule="auto"/>
        <w:rPr>
          <w:rFonts w:ascii="Times New Roman" w:hAnsi="Times New Roman"/>
          <w:szCs w:val="21"/>
        </w:rPr>
      </w:pPr>
      <w:r>
        <w:rPr>
          <w:rFonts w:ascii="Times New Roman" w:hAnsi="Times New Roman"/>
          <w:szCs w:val="21"/>
        </w:rPr>
        <w:t>重点：本病的诊断、治疗。</w:t>
      </w:r>
    </w:p>
    <w:p w14:paraId="38EC109D" w14:textId="77777777" w:rsidR="00073595" w:rsidRDefault="00000000">
      <w:pPr>
        <w:spacing w:line="300" w:lineRule="auto"/>
        <w:rPr>
          <w:rFonts w:ascii="Times New Roman" w:hAnsi="Times New Roman"/>
          <w:szCs w:val="21"/>
        </w:rPr>
      </w:pPr>
      <w:r>
        <w:rPr>
          <w:rFonts w:ascii="Times New Roman" w:hAnsi="Times New Roman"/>
          <w:szCs w:val="21"/>
        </w:rPr>
        <w:t>难点：本病与维生素</w:t>
      </w:r>
      <w:r>
        <w:rPr>
          <w:rFonts w:ascii="Times New Roman" w:hAnsi="Times New Roman"/>
          <w:szCs w:val="21"/>
        </w:rPr>
        <w:t>D</w:t>
      </w:r>
      <w:r>
        <w:rPr>
          <w:rFonts w:ascii="Times New Roman" w:hAnsi="Times New Roman"/>
          <w:szCs w:val="21"/>
        </w:rPr>
        <w:t>缺乏的关系。</w:t>
      </w:r>
    </w:p>
    <w:p w14:paraId="534634FF"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476BEBEF" w14:textId="77777777" w:rsidR="00073595" w:rsidRDefault="00000000">
      <w:pPr>
        <w:spacing w:line="300" w:lineRule="auto"/>
        <w:rPr>
          <w:rFonts w:ascii="Times New Roman" w:hAnsi="Times New Roman"/>
          <w:szCs w:val="21"/>
        </w:rPr>
      </w:pPr>
      <w:r>
        <w:rPr>
          <w:rFonts w:ascii="Times New Roman" w:hAnsi="Times New Roman"/>
        </w:rPr>
        <w:t>tetany of Vitamin D deficcency  VitD</w:t>
      </w:r>
      <w:r>
        <w:rPr>
          <w:rFonts w:ascii="Times New Roman" w:hAnsi="Times New Roman" w:hint="eastAsia"/>
        </w:rPr>
        <w:t xml:space="preserve"> </w:t>
      </w:r>
      <w:r>
        <w:rPr>
          <w:rFonts w:ascii="Times New Roman" w:hAnsi="Times New Roman"/>
          <w:szCs w:val="21"/>
        </w:rPr>
        <w:t>缺乏性手足搐搦症</w:t>
      </w:r>
    </w:p>
    <w:p w14:paraId="12470CBD"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4AC06B21"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维生素</w:t>
      </w:r>
      <w:r>
        <w:rPr>
          <w:rFonts w:ascii="Times New Roman" w:hAnsi="Times New Roman"/>
          <w:szCs w:val="21"/>
        </w:rPr>
        <w:t>D</w:t>
      </w:r>
      <w:r>
        <w:rPr>
          <w:rFonts w:ascii="Times New Roman" w:hAnsi="Times New Roman"/>
          <w:szCs w:val="21"/>
        </w:rPr>
        <w:t>缺乏性手足搐搦症的治疗。</w:t>
      </w:r>
    </w:p>
    <w:p w14:paraId="52DA9ADE" w14:textId="77777777" w:rsidR="00073595" w:rsidRDefault="00073595">
      <w:pPr>
        <w:spacing w:line="300" w:lineRule="auto"/>
        <w:rPr>
          <w:rFonts w:ascii="Times New Roman" w:hAnsi="Times New Roman"/>
          <w:b/>
        </w:rPr>
      </w:pPr>
    </w:p>
    <w:p w14:paraId="2774143C" w14:textId="77777777" w:rsidR="00073595" w:rsidRDefault="00073595">
      <w:pPr>
        <w:spacing w:line="300" w:lineRule="auto"/>
        <w:rPr>
          <w:rFonts w:ascii="Times New Roman" w:hAnsi="Times New Roman"/>
          <w:b/>
          <w:sz w:val="32"/>
          <w:szCs w:val="32"/>
        </w:rPr>
      </w:pPr>
    </w:p>
    <w:p w14:paraId="2B39169E" w14:textId="77777777" w:rsidR="00073595" w:rsidRDefault="00000000">
      <w:pPr>
        <w:spacing w:line="300" w:lineRule="auto"/>
        <w:jc w:val="center"/>
        <w:rPr>
          <w:rFonts w:hAnsi="宋体"/>
          <w:b/>
          <w:sz w:val="32"/>
          <w:szCs w:val="32"/>
        </w:rPr>
      </w:pPr>
      <w:r>
        <w:rPr>
          <w:rFonts w:hAnsi="宋体"/>
          <w:b/>
          <w:sz w:val="32"/>
          <w:szCs w:val="32"/>
        </w:rPr>
        <w:lastRenderedPageBreak/>
        <w:t>第</w:t>
      </w:r>
      <w:r>
        <w:rPr>
          <w:rFonts w:hAnsi="宋体" w:hint="eastAsia"/>
          <w:b/>
          <w:sz w:val="32"/>
          <w:szCs w:val="32"/>
        </w:rPr>
        <w:t>六</w:t>
      </w:r>
      <w:r>
        <w:rPr>
          <w:rFonts w:hAnsi="宋体"/>
          <w:b/>
          <w:sz w:val="32"/>
          <w:szCs w:val="32"/>
        </w:rPr>
        <w:t>章</w:t>
      </w:r>
      <w:r>
        <w:rPr>
          <w:rFonts w:hAnsi="宋体"/>
          <w:sz w:val="32"/>
          <w:szCs w:val="32"/>
        </w:rPr>
        <w:t xml:space="preserve"> </w:t>
      </w:r>
      <w:r>
        <w:rPr>
          <w:rFonts w:hAnsi="宋体"/>
          <w:b/>
          <w:sz w:val="32"/>
          <w:szCs w:val="32"/>
        </w:rPr>
        <w:t>新生儿与新生儿疾病</w:t>
      </w:r>
    </w:p>
    <w:p w14:paraId="4825768D" w14:textId="77777777" w:rsidR="00073595" w:rsidRDefault="00000000">
      <w:pPr>
        <w:spacing w:line="300" w:lineRule="auto"/>
        <w:rPr>
          <w:rFonts w:hAnsi="宋体"/>
          <w:b/>
          <w:sz w:val="24"/>
          <w:szCs w:val="24"/>
        </w:rPr>
      </w:pPr>
      <w:r>
        <w:rPr>
          <w:rFonts w:hAnsi="宋体" w:hint="eastAsia"/>
          <w:b/>
          <w:sz w:val="24"/>
          <w:szCs w:val="24"/>
        </w:rPr>
        <w:t xml:space="preserve">第一节 </w:t>
      </w:r>
      <w:r>
        <w:rPr>
          <w:rFonts w:hAnsi="宋体"/>
          <w:b/>
          <w:sz w:val="24"/>
          <w:szCs w:val="24"/>
        </w:rPr>
        <w:t>概述</w:t>
      </w:r>
    </w:p>
    <w:p w14:paraId="6041E02E"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5A422032"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了解</w:t>
      </w:r>
      <w:r>
        <w:rPr>
          <w:rFonts w:ascii="Times New Roman" w:hAnsi="Times New Roman"/>
          <w:szCs w:val="21"/>
        </w:rPr>
        <w:t>新生儿学概论</w:t>
      </w:r>
    </w:p>
    <w:p w14:paraId="35DA160D"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掌握</w:t>
      </w:r>
      <w:r>
        <w:rPr>
          <w:rFonts w:ascii="Times New Roman" w:hAnsi="Times New Roman"/>
          <w:szCs w:val="21"/>
        </w:rPr>
        <w:t>新生儿分类</w:t>
      </w:r>
    </w:p>
    <w:p w14:paraId="0A8CBC2E"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w:t>
      </w:r>
      <w:r>
        <w:rPr>
          <w:rFonts w:ascii="Times New Roman" w:hAnsi="Times New Roman" w:hint="eastAsia"/>
          <w:szCs w:val="21"/>
        </w:rPr>
        <w:t>掌握</w:t>
      </w:r>
      <w:r>
        <w:rPr>
          <w:rFonts w:ascii="Times New Roman" w:hAnsi="Times New Roman"/>
          <w:szCs w:val="21"/>
        </w:rPr>
        <w:t>足月儿和早产儿外表及生理特点和护理要点。</w:t>
      </w:r>
    </w:p>
    <w:p w14:paraId="541BE0D0"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4C8C7CEE"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．重点为：新生儿分类与临床疾病有关的新生儿解剖生理特点。</w:t>
      </w:r>
    </w:p>
    <w:p w14:paraId="44A1897B"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．难点为：新生儿期各器官、系统特点。</w:t>
      </w:r>
    </w:p>
    <w:p w14:paraId="0424176B"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77A30E47" w14:textId="77777777" w:rsidR="00073595" w:rsidRDefault="00000000">
      <w:pPr>
        <w:spacing w:line="300" w:lineRule="auto"/>
        <w:rPr>
          <w:rFonts w:ascii="Times New Roman" w:hAnsi="Times New Roman"/>
          <w:szCs w:val="21"/>
        </w:rPr>
      </w:pPr>
      <w:r>
        <w:rPr>
          <w:rFonts w:ascii="Times New Roman" w:hAnsi="Times New Roman"/>
          <w:szCs w:val="21"/>
        </w:rPr>
        <w:t xml:space="preserve">neonatology </w:t>
      </w:r>
      <w:r>
        <w:rPr>
          <w:rFonts w:ascii="Times New Roman" w:hAnsi="Times New Roman"/>
          <w:szCs w:val="21"/>
        </w:rPr>
        <w:t>新生儿学，</w:t>
      </w:r>
      <w:r>
        <w:rPr>
          <w:rFonts w:ascii="Times New Roman" w:hAnsi="Times New Roman"/>
          <w:szCs w:val="21"/>
        </w:rPr>
        <w:t>perinatology</w:t>
      </w:r>
      <w:r>
        <w:rPr>
          <w:rFonts w:ascii="Times New Roman" w:hAnsi="Times New Roman"/>
          <w:szCs w:val="21"/>
        </w:rPr>
        <w:t>围生医学，</w:t>
      </w:r>
      <w:r>
        <w:rPr>
          <w:rFonts w:ascii="Times New Roman" w:hAnsi="Times New Roman"/>
          <w:szCs w:val="21"/>
        </w:rPr>
        <w:t xml:space="preserve"> NICU—neonatal intensive care unit</w:t>
      </w:r>
      <w:r>
        <w:rPr>
          <w:rFonts w:ascii="Times New Roman" w:hAnsi="Times New Roman"/>
          <w:szCs w:val="21"/>
        </w:rPr>
        <w:t>新生儿重症监护</w:t>
      </w:r>
      <w:r>
        <w:rPr>
          <w:rFonts w:ascii="Times New Roman" w:hAnsi="Times New Roman"/>
          <w:szCs w:val="21"/>
        </w:rPr>
        <w:t>, SGA—small-for-gestational-age</w:t>
      </w:r>
      <w:r>
        <w:rPr>
          <w:rFonts w:ascii="Times New Roman" w:hAnsi="Times New Roman"/>
          <w:szCs w:val="21"/>
        </w:rPr>
        <w:t>小于胎龄儿，</w:t>
      </w:r>
      <w:r>
        <w:rPr>
          <w:rFonts w:ascii="Times New Roman" w:hAnsi="Times New Roman"/>
          <w:szCs w:val="21"/>
        </w:rPr>
        <w:t>AGA—appropriate-for-gestational-age</w:t>
      </w:r>
      <w:r>
        <w:rPr>
          <w:rFonts w:ascii="Times New Roman" w:hAnsi="Times New Roman"/>
          <w:szCs w:val="21"/>
        </w:rPr>
        <w:t>适于胎龄儿，</w:t>
      </w:r>
      <w:r>
        <w:rPr>
          <w:rFonts w:ascii="Times New Roman" w:hAnsi="Times New Roman"/>
          <w:szCs w:val="21"/>
        </w:rPr>
        <w:t>LGA—large-for-gestational-age</w:t>
      </w:r>
      <w:r>
        <w:rPr>
          <w:rFonts w:ascii="Times New Roman" w:hAnsi="Times New Roman"/>
          <w:szCs w:val="21"/>
        </w:rPr>
        <w:t>大于胎龄儿，</w:t>
      </w:r>
      <w:r>
        <w:rPr>
          <w:rFonts w:ascii="Times New Roman" w:hAnsi="Times New Roman" w:hint="eastAsia"/>
          <w:szCs w:val="21"/>
        </w:rPr>
        <w:t>full</w:t>
      </w:r>
      <w:r>
        <w:rPr>
          <w:rFonts w:ascii="Times New Roman" w:hAnsi="Times New Roman"/>
          <w:szCs w:val="21"/>
        </w:rPr>
        <w:t xml:space="preserve"> term infant </w:t>
      </w:r>
      <w:r>
        <w:rPr>
          <w:rFonts w:ascii="Times New Roman" w:hAnsi="Times New Roman"/>
          <w:szCs w:val="21"/>
        </w:rPr>
        <w:t>足月儿，</w:t>
      </w:r>
      <w:r>
        <w:rPr>
          <w:rFonts w:ascii="Times New Roman" w:hAnsi="Times New Roman"/>
          <w:szCs w:val="21"/>
        </w:rPr>
        <w:t>preterm infant</w:t>
      </w:r>
      <w:r>
        <w:rPr>
          <w:rFonts w:ascii="Times New Roman" w:hAnsi="Times New Roman"/>
          <w:szCs w:val="21"/>
        </w:rPr>
        <w:t>早产儿，</w:t>
      </w:r>
      <w:r>
        <w:rPr>
          <w:rFonts w:ascii="Times New Roman" w:hAnsi="Times New Roman"/>
          <w:szCs w:val="21"/>
        </w:rPr>
        <w:t xml:space="preserve">neutral temperature </w:t>
      </w:r>
      <w:r>
        <w:rPr>
          <w:rFonts w:ascii="Times New Roman" w:hAnsi="Times New Roman"/>
          <w:szCs w:val="21"/>
        </w:rPr>
        <w:t>中性温度</w:t>
      </w:r>
      <w:r>
        <w:rPr>
          <w:rFonts w:ascii="Times New Roman" w:hAnsi="Times New Roman" w:hint="eastAsia"/>
          <w:szCs w:val="21"/>
        </w:rPr>
        <w:t>，</w:t>
      </w:r>
      <w:r>
        <w:rPr>
          <w:rFonts w:ascii="Times New Roman" w:hAnsi="Times New Roman"/>
          <w:szCs w:val="21"/>
        </w:rPr>
        <w:t>Post-term infant</w:t>
      </w:r>
      <w:r>
        <w:rPr>
          <w:rFonts w:hint="eastAsia"/>
          <w:szCs w:val="21"/>
        </w:rPr>
        <w:t>过期产儿，</w:t>
      </w:r>
      <w:r>
        <w:rPr>
          <w:rFonts w:ascii="Times New Roman" w:hAnsi="Times New Roman" w:hint="eastAsia"/>
          <w:szCs w:val="21"/>
        </w:rPr>
        <w:t>late preterm infant</w:t>
      </w:r>
      <w:r>
        <w:rPr>
          <w:rFonts w:hint="eastAsia"/>
          <w:szCs w:val="21"/>
        </w:rPr>
        <w:t xml:space="preserve">晚期早产儿， </w:t>
      </w:r>
      <w:r>
        <w:rPr>
          <w:rFonts w:ascii="Times New Roman" w:hAnsi="Times New Roman" w:hint="eastAsia"/>
          <w:szCs w:val="21"/>
        </w:rPr>
        <w:t>normal birth weight infant</w:t>
      </w:r>
      <w:r>
        <w:rPr>
          <w:rFonts w:hint="eastAsia"/>
          <w:szCs w:val="21"/>
        </w:rPr>
        <w:t>正常出生体重儿，</w:t>
      </w:r>
      <w:r>
        <w:rPr>
          <w:rFonts w:ascii="Times New Roman" w:hAnsi="Times New Roman" w:hint="eastAsia"/>
          <w:szCs w:val="21"/>
        </w:rPr>
        <w:t>very low birth weight infant-VLBWI</w:t>
      </w:r>
      <w:r>
        <w:rPr>
          <w:rFonts w:hint="eastAsia"/>
          <w:szCs w:val="21"/>
        </w:rPr>
        <w:t>极低出生体重儿，</w:t>
      </w:r>
      <w:r>
        <w:rPr>
          <w:rFonts w:ascii="Times New Roman" w:hAnsi="Times New Roman" w:hint="eastAsia"/>
          <w:szCs w:val="21"/>
        </w:rPr>
        <w:t>extremely low birth weight infant-ELBWI</w:t>
      </w:r>
      <w:r>
        <w:rPr>
          <w:rFonts w:hint="eastAsia"/>
          <w:szCs w:val="21"/>
        </w:rPr>
        <w:t>超低出生体重儿</w:t>
      </w:r>
      <w:r>
        <w:rPr>
          <w:rFonts w:ascii="Times New Roman" w:hAnsi="Times New Roman"/>
          <w:szCs w:val="21"/>
        </w:rPr>
        <w:t>。</w:t>
      </w:r>
    </w:p>
    <w:p w14:paraId="4567B2A7"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363D8A0F"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新生儿期各器官系统特点与临床的关系</w:t>
      </w:r>
      <w:r>
        <w:rPr>
          <w:rFonts w:ascii="Times New Roman" w:hAnsi="Times New Roman"/>
          <w:szCs w:val="21"/>
        </w:rPr>
        <w:t>?</w:t>
      </w:r>
    </w:p>
    <w:p w14:paraId="71E62FAC" w14:textId="77777777" w:rsidR="00073595" w:rsidRDefault="00073595">
      <w:pPr>
        <w:spacing w:line="300" w:lineRule="auto"/>
        <w:rPr>
          <w:rFonts w:ascii="Times New Roman" w:hAnsi="Times New Roman"/>
          <w:szCs w:val="21"/>
        </w:rPr>
      </w:pPr>
    </w:p>
    <w:p w14:paraId="26BFCB9A" w14:textId="77777777" w:rsidR="00073595" w:rsidRDefault="00073595">
      <w:pPr>
        <w:spacing w:line="300" w:lineRule="auto"/>
        <w:rPr>
          <w:rFonts w:ascii="Times New Roman" w:hAnsi="Times New Roman"/>
          <w:szCs w:val="21"/>
        </w:rPr>
      </w:pPr>
    </w:p>
    <w:p w14:paraId="26F29F00"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第四节 </w:t>
      </w:r>
      <w:r>
        <w:rPr>
          <w:rFonts w:hAnsi="宋体"/>
          <w:b/>
          <w:sz w:val="24"/>
          <w:szCs w:val="24"/>
        </w:rPr>
        <w:t>新生儿窒息</w:t>
      </w:r>
    </w:p>
    <w:p w14:paraId="44CA847D"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28497FCF"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．新生儿窒息的病因及发病机理。</w:t>
      </w:r>
    </w:p>
    <w:p w14:paraId="26B8FE38"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．新生儿窒息的临床表现，</w:t>
      </w:r>
      <w:r>
        <w:rPr>
          <w:rFonts w:ascii="Times New Roman" w:hAnsi="Times New Roman"/>
          <w:szCs w:val="21"/>
        </w:rPr>
        <w:t>Apgar</w:t>
      </w:r>
      <w:r>
        <w:rPr>
          <w:rFonts w:ascii="Times New Roman" w:hAnsi="Times New Roman"/>
          <w:szCs w:val="21"/>
        </w:rPr>
        <w:t>评分方法，各系统器官合并症，重点为糖代谢紊乱及缺氧缺血性脑病。</w:t>
      </w:r>
    </w:p>
    <w:p w14:paraId="21FD71E7"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．新生儿窒息新法复苏步骤。</w:t>
      </w:r>
    </w:p>
    <w:p w14:paraId="1307704E"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1F6C1B75"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重点：新生儿窒息的诊断。</w:t>
      </w:r>
    </w:p>
    <w:p w14:paraId="1166170C"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难点：新生儿窒息的病理生理与复苏步骤。</w:t>
      </w:r>
    </w:p>
    <w:p w14:paraId="148EDC09"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479C1358" w14:textId="77777777" w:rsidR="00073595" w:rsidRDefault="00000000">
      <w:pPr>
        <w:spacing w:line="300" w:lineRule="auto"/>
        <w:rPr>
          <w:rFonts w:ascii="Times New Roman" w:hAnsi="Times New Roman"/>
          <w:szCs w:val="21"/>
        </w:rPr>
      </w:pPr>
      <w:r>
        <w:rPr>
          <w:rFonts w:ascii="Times New Roman" w:hAnsi="Times New Roman"/>
          <w:szCs w:val="21"/>
        </w:rPr>
        <w:t xml:space="preserve">asphyxia </w:t>
      </w:r>
      <w:r>
        <w:rPr>
          <w:rFonts w:ascii="Times New Roman" w:hAnsi="Times New Roman"/>
          <w:szCs w:val="21"/>
        </w:rPr>
        <w:t>窒息，</w:t>
      </w:r>
      <w:r>
        <w:rPr>
          <w:rFonts w:ascii="Times New Roman" w:hAnsi="Times New Roman"/>
          <w:szCs w:val="21"/>
        </w:rPr>
        <w:t xml:space="preserve">  metabolic acidosis </w:t>
      </w:r>
      <w:r>
        <w:rPr>
          <w:rFonts w:ascii="Times New Roman" w:hAnsi="Times New Roman"/>
          <w:szCs w:val="21"/>
        </w:rPr>
        <w:t>代谢性酸中毒，</w:t>
      </w:r>
      <w:r>
        <w:rPr>
          <w:rFonts w:ascii="Times New Roman" w:hAnsi="Times New Roman"/>
          <w:szCs w:val="21"/>
        </w:rPr>
        <w:t xml:space="preserve">  primary apnea</w:t>
      </w:r>
      <w:r>
        <w:rPr>
          <w:rFonts w:ascii="Times New Roman" w:hAnsi="Times New Roman"/>
          <w:szCs w:val="21"/>
        </w:rPr>
        <w:t>原发性呼吸暂停，</w:t>
      </w:r>
      <w:r>
        <w:rPr>
          <w:rFonts w:ascii="Times New Roman" w:hAnsi="Times New Roman"/>
          <w:szCs w:val="21"/>
        </w:rPr>
        <w:t xml:space="preserve">resuscitation </w:t>
      </w:r>
      <w:r>
        <w:rPr>
          <w:rFonts w:ascii="Times New Roman" w:hAnsi="Times New Roman"/>
          <w:szCs w:val="21"/>
        </w:rPr>
        <w:t>复苏</w:t>
      </w:r>
    </w:p>
    <w:p w14:paraId="499EFB26"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7315B505"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．新生儿窒息病理生理与临床合并症的关系？</w:t>
      </w:r>
    </w:p>
    <w:p w14:paraId="22CE8751" w14:textId="77777777" w:rsidR="00073595" w:rsidRDefault="00000000">
      <w:pPr>
        <w:spacing w:line="300" w:lineRule="auto"/>
        <w:rPr>
          <w:rFonts w:ascii="Times New Roman" w:hAnsi="Times New Roman"/>
          <w:szCs w:val="21"/>
        </w:rPr>
      </w:pPr>
      <w:r>
        <w:rPr>
          <w:rFonts w:ascii="Times New Roman" w:hAnsi="Times New Roman"/>
          <w:szCs w:val="21"/>
        </w:rPr>
        <w:lastRenderedPageBreak/>
        <w:t>2</w:t>
      </w:r>
      <w:r>
        <w:rPr>
          <w:rFonts w:ascii="Times New Roman" w:hAnsi="Times New Roman"/>
          <w:szCs w:val="21"/>
        </w:rPr>
        <w:t>．新生儿窒息复苏评价的各项体征是什么？初步复苏阶段的五项措施是什么？</w:t>
      </w:r>
    </w:p>
    <w:p w14:paraId="6829E3B3" w14:textId="77777777" w:rsidR="00073595" w:rsidRDefault="00073595">
      <w:pPr>
        <w:spacing w:line="300" w:lineRule="auto"/>
        <w:ind w:firstLineChars="50" w:firstLine="105"/>
        <w:rPr>
          <w:rFonts w:ascii="Times New Roman" w:hAnsi="Times New Roman"/>
          <w:szCs w:val="21"/>
        </w:rPr>
      </w:pPr>
    </w:p>
    <w:p w14:paraId="2A11297D" w14:textId="77777777" w:rsidR="00073595" w:rsidRDefault="00073595">
      <w:pPr>
        <w:spacing w:line="300" w:lineRule="auto"/>
        <w:ind w:firstLineChars="50" w:firstLine="120"/>
        <w:rPr>
          <w:rFonts w:hAnsi="宋体"/>
          <w:sz w:val="24"/>
          <w:szCs w:val="24"/>
        </w:rPr>
      </w:pPr>
    </w:p>
    <w:p w14:paraId="6F71639E"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第八节 </w:t>
      </w:r>
      <w:r>
        <w:rPr>
          <w:rFonts w:hAnsi="宋体"/>
          <w:b/>
          <w:sz w:val="24"/>
          <w:szCs w:val="24"/>
        </w:rPr>
        <w:t>新生儿</w:t>
      </w:r>
      <w:r>
        <w:rPr>
          <w:rFonts w:hAnsi="宋体" w:hint="eastAsia"/>
          <w:b/>
          <w:sz w:val="24"/>
          <w:szCs w:val="24"/>
        </w:rPr>
        <w:t>呼吸窘迫综合征</w:t>
      </w:r>
    </w:p>
    <w:p w14:paraId="6C07A1FA"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7BDDDE24"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．新生儿</w:t>
      </w:r>
      <w:r>
        <w:rPr>
          <w:rFonts w:hAnsi="宋体" w:hint="eastAsia"/>
          <w:szCs w:val="21"/>
        </w:rPr>
        <w:t>呼吸窘迫综合征</w:t>
      </w:r>
      <w:r>
        <w:rPr>
          <w:rFonts w:ascii="Times New Roman" w:hAnsi="Times New Roman"/>
          <w:szCs w:val="21"/>
        </w:rPr>
        <w:t>的病因及发病机理。</w:t>
      </w:r>
    </w:p>
    <w:p w14:paraId="09A001B1"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．新生儿</w:t>
      </w:r>
      <w:r>
        <w:rPr>
          <w:rFonts w:hAnsi="宋体" w:hint="eastAsia"/>
          <w:szCs w:val="21"/>
        </w:rPr>
        <w:t>呼吸窘迫综合征</w:t>
      </w:r>
      <w:r>
        <w:rPr>
          <w:rFonts w:ascii="Times New Roman" w:hAnsi="Times New Roman"/>
          <w:szCs w:val="21"/>
        </w:rPr>
        <w:t>的临床表现、</w:t>
      </w:r>
      <w:r>
        <w:rPr>
          <w:rFonts w:ascii="Times New Roman" w:hAnsi="Times New Roman"/>
          <w:szCs w:val="21"/>
        </w:rPr>
        <w:t>X</w:t>
      </w:r>
      <w:r>
        <w:rPr>
          <w:rFonts w:ascii="Times New Roman" w:hAnsi="Times New Roman"/>
          <w:szCs w:val="21"/>
        </w:rPr>
        <w:t>线特点及实验室检查。</w:t>
      </w:r>
    </w:p>
    <w:p w14:paraId="5A6DAB75"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．新生儿</w:t>
      </w:r>
      <w:r>
        <w:rPr>
          <w:rFonts w:hAnsi="宋体" w:hint="eastAsia"/>
          <w:szCs w:val="21"/>
        </w:rPr>
        <w:t>呼吸窘迫综合征</w:t>
      </w:r>
      <w:r>
        <w:rPr>
          <w:rFonts w:ascii="Times New Roman" w:hAnsi="Times New Roman"/>
          <w:szCs w:val="21"/>
        </w:rPr>
        <w:t>的预防及处理原则。</w:t>
      </w:r>
    </w:p>
    <w:p w14:paraId="3C577E45" w14:textId="77777777" w:rsidR="00073595" w:rsidRDefault="00000000">
      <w:pPr>
        <w:spacing w:line="300" w:lineRule="auto"/>
        <w:rPr>
          <w:rFonts w:ascii="Times New Roman" w:hAnsi="Times New Roman"/>
          <w:szCs w:val="21"/>
        </w:rPr>
      </w:pPr>
      <w:r>
        <w:rPr>
          <w:rFonts w:ascii="Times New Roman" w:hAnsi="Times New Roman"/>
          <w:b/>
          <w:szCs w:val="21"/>
        </w:rPr>
        <w:t>【教学要点】</w:t>
      </w:r>
    </w:p>
    <w:p w14:paraId="039403F2" w14:textId="77777777" w:rsidR="00073595" w:rsidRDefault="00000000">
      <w:pPr>
        <w:spacing w:line="300" w:lineRule="auto"/>
        <w:ind w:firstLineChars="100" w:firstLine="210"/>
        <w:rPr>
          <w:rFonts w:ascii="Times New Roman" w:hAnsi="Times New Roman"/>
          <w:szCs w:val="21"/>
        </w:rPr>
      </w:pPr>
      <w:r>
        <w:rPr>
          <w:rFonts w:ascii="Times New Roman" w:hAnsi="Times New Roman"/>
          <w:szCs w:val="21"/>
        </w:rPr>
        <w:t>重点：新生儿肺透明膜病的诊断及鉴别诊断。</w:t>
      </w:r>
    </w:p>
    <w:p w14:paraId="60681D73" w14:textId="77777777" w:rsidR="00073595" w:rsidRDefault="00000000">
      <w:pPr>
        <w:spacing w:line="300" w:lineRule="auto"/>
        <w:ind w:firstLineChars="100" w:firstLine="210"/>
        <w:rPr>
          <w:rFonts w:ascii="Times New Roman" w:hAnsi="Times New Roman"/>
          <w:szCs w:val="21"/>
        </w:rPr>
      </w:pPr>
      <w:r>
        <w:rPr>
          <w:rFonts w:ascii="Times New Roman" w:hAnsi="Times New Roman"/>
          <w:szCs w:val="21"/>
        </w:rPr>
        <w:t>难点：肺透明膜病的诊断原则。</w:t>
      </w:r>
    </w:p>
    <w:p w14:paraId="153EAA0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200CD16A" w14:textId="77777777" w:rsidR="00073595" w:rsidRDefault="00000000">
      <w:pPr>
        <w:spacing w:line="300" w:lineRule="auto"/>
        <w:ind w:leftChars="50" w:left="105"/>
        <w:rPr>
          <w:rFonts w:ascii="Times New Roman" w:hAnsi="Times New Roman"/>
          <w:szCs w:val="21"/>
        </w:rPr>
      </w:pPr>
      <w:r>
        <w:rPr>
          <w:rFonts w:ascii="Times New Roman" w:hAnsi="Times New Roman"/>
          <w:szCs w:val="21"/>
        </w:rPr>
        <w:t>respiratory distress syndrome</w:t>
      </w:r>
      <w:r>
        <w:rPr>
          <w:rFonts w:ascii="Times New Roman" w:hAnsi="Times New Roman" w:hint="eastAsia"/>
          <w:szCs w:val="21"/>
        </w:rPr>
        <w:t>-RDS</w:t>
      </w:r>
      <w:r>
        <w:rPr>
          <w:rFonts w:ascii="Times New Roman" w:hAnsi="Times New Roman"/>
          <w:szCs w:val="21"/>
        </w:rPr>
        <w:t xml:space="preserve"> </w:t>
      </w:r>
      <w:r>
        <w:rPr>
          <w:rFonts w:ascii="Times New Roman" w:hAnsi="Times New Roman"/>
          <w:szCs w:val="21"/>
        </w:rPr>
        <w:t>呼吸窘迫综合征，</w:t>
      </w:r>
      <w:r>
        <w:rPr>
          <w:rFonts w:ascii="Times New Roman" w:hAnsi="Times New Roman"/>
          <w:szCs w:val="21"/>
        </w:rPr>
        <w:t xml:space="preserve">hyaline membrane disease </w:t>
      </w:r>
      <w:r>
        <w:rPr>
          <w:rFonts w:ascii="Times New Roman" w:hAnsi="Times New Roman"/>
          <w:szCs w:val="21"/>
        </w:rPr>
        <w:t>肺透明膜病，</w:t>
      </w:r>
      <w:r>
        <w:rPr>
          <w:rFonts w:ascii="Times New Roman" w:hAnsi="Times New Roman"/>
          <w:szCs w:val="21"/>
        </w:rPr>
        <w:t xml:space="preserve"> apnea </w:t>
      </w:r>
      <w:r>
        <w:rPr>
          <w:rFonts w:ascii="Times New Roman" w:hAnsi="Times New Roman"/>
          <w:szCs w:val="21"/>
        </w:rPr>
        <w:t>呼吸暂停，</w:t>
      </w:r>
      <w:r>
        <w:rPr>
          <w:rFonts w:ascii="Times New Roman" w:hAnsi="Times New Roman"/>
          <w:szCs w:val="21"/>
        </w:rPr>
        <w:t>pulmonary surfactant</w:t>
      </w:r>
      <w:r>
        <w:rPr>
          <w:rFonts w:ascii="Times New Roman" w:hAnsi="Times New Roman" w:hint="eastAsia"/>
          <w:szCs w:val="21"/>
        </w:rPr>
        <w:t xml:space="preserve"> -PS</w:t>
      </w:r>
      <w:r>
        <w:rPr>
          <w:rFonts w:ascii="Times New Roman" w:hAnsi="Times New Roman"/>
          <w:szCs w:val="21"/>
        </w:rPr>
        <w:t xml:space="preserve"> </w:t>
      </w:r>
      <w:r>
        <w:rPr>
          <w:rFonts w:ascii="Times New Roman" w:hAnsi="Times New Roman"/>
          <w:szCs w:val="21"/>
        </w:rPr>
        <w:t>肺表面活性物质</w:t>
      </w:r>
      <w:r>
        <w:rPr>
          <w:rFonts w:ascii="Times New Roman" w:hAnsi="Times New Roman" w:hint="eastAsia"/>
          <w:szCs w:val="21"/>
        </w:rPr>
        <w:t>，</w:t>
      </w:r>
      <w:r>
        <w:rPr>
          <w:rFonts w:ascii="Times New Roman" w:hAnsi="Times New Roman" w:hint="eastAsia"/>
          <w:szCs w:val="21"/>
        </w:rPr>
        <w:t xml:space="preserve">wet lung </w:t>
      </w:r>
      <w:r>
        <w:rPr>
          <w:rFonts w:ascii="Times New Roman" w:hAnsi="Times New Roman" w:hint="eastAsia"/>
          <w:szCs w:val="21"/>
        </w:rPr>
        <w:t>湿肺</w:t>
      </w:r>
    </w:p>
    <w:p w14:paraId="26CA9C50"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45DB6382" w14:textId="77777777" w:rsidR="00073595" w:rsidRDefault="00000000">
      <w:pPr>
        <w:numPr>
          <w:ilvl w:val="0"/>
          <w:numId w:val="4"/>
        </w:numPr>
        <w:spacing w:line="300" w:lineRule="auto"/>
        <w:rPr>
          <w:rFonts w:ascii="Times New Roman" w:hAnsi="Times New Roman"/>
          <w:szCs w:val="21"/>
        </w:rPr>
      </w:pPr>
      <w:r>
        <w:rPr>
          <w:rFonts w:ascii="Times New Roman" w:hAnsi="Times New Roman"/>
          <w:szCs w:val="21"/>
        </w:rPr>
        <w:t>新生儿呼吸窘迫的诊断与鉴别诊断？</w:t>
      </w:r>
    </w:p>
    <w:p w14:paraId="0C853FC8" w14:textId="77777777" w:rsidR="00073595" w:rsidRDefault="00073595">
      <w:pPr>
        <w:spacing w:line="300" w:lineRule="auto"/>
        <w:rPr>
          <w:rFonts w:ascii="Times New Roman" w:hAnsi="Times New Roman"/>
          <w:szCs w:val="21"/>
        </w:rPr>
      </w:pPr>
    </w:p>
    <w:p w14:paraId="6EEC8F0E" w14:textId="77777777" w:rsidR="00073595" w:rsidRDefault="00073595">
      <w:pPr>
        <w:spacing w:line="300" w:lineRule="auto"/>
        <w:rPr>
          <w:rFonts w:ascii="Times New Roman" w:hAnsi="Times New Roman"/>
          <w:szCs w:val="21"/>
        </w:rPr>
      </w:pPr>
    </w:p>
    <w:p w14:paraId="0438FD28"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第九节 </w:t>
      </w:r>
      <w:r>
        <w:rPr>
          <w:rFonts w:hAnsi="宋体"/>
          <w:b/>
          <w:sz w:val="24"/>
          <w:szCs w:val="24"/>
        </w:rPr>
        <w:t>新生儿黄疸</w:t>
      </w:r>
    </w:p>
    <w:p w14:paraId="19549EC2"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5E5B26EE"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．新生儿胆红素代谢特点，生理性、病理性黄疸特点。</w:t>
      </w:r>
    </w:p>
    <w:p w14:paraId="69F169FA"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．新生儿高胆红素血症分类，重点为新生儿溶血病、母乳</w:t>
      </w:r>
      <w:r>
        <w:rPr>
          <w:rFonts w:ascii="Times New Roman" w:hAnsi="Times New Roman" w:hint="eastAsia"/>
          <w:szCs w:val="21"/>
        </w:rPr>
        <w:t>性</w:t>
      </w:r>
      <w:r>
        <w:rPr>
          <w:rFonts w:ascii="Times New Roman" w:hAnsi="Times New Roman"/>
          <w:szCs w:val="21"/>
        </w:rPr>
        <w:t>黄疸，新生儿肝炎综合征。</w:t>
      </w:r>
    </w:p>
    <w:p w14:paraId="6D7B7CC6"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．新生儿高胆红素血症的预防及处理。</w:t>
      </w:r>
    </w:p>
    <w:p w14:paraId="356EB9C8"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73D9FF40" w14:textId="77777777" w:rsidR="00073595" w:rsidRDefault="00000000">
      <w:pPr>
        <w:spacing w:line="300" w:lineRule="auto"/>
        <w:rPr>
          <w:rFonts w:ascii="Times New Roman" w:hAnsi="Times New Roman"/>
          <w:szCs w:val="21"/>
        </w:rPr>
      </w:pPr>
      <w:r>
        <w:rPr>
          <w:rFonts w:ascii="Times New Roman" w:hAnsi="Times New Roman"/>
          <w:szCs w:val="21"/>
        </w:rPr>
        <w:t>重点：</w:t>
      </w:r>
      <w:r>
        <w:rPr>
          <w:rFonts w:ascii="Times New Roman" w:hAnsi="Times New Roman"/>
          <w:szCs w:val="21"/>
        </w:rPr>
        <w:t>①</w:t>
      </w:r>
      <w:r>
        <w:rPr>
          <w:rFonts w:ascii="Times New Roman" w:hAnsi="Times New Roman"/>
          <w:szCs w:val="21"/>
        </w:rPr>
        <w:t>新生儿胆红素代谢特点。</w:t>
      </w:r>
    </w:p>
    <w:p w14:paraId="0D22330A" w14:textId="77777777" w:rsidR="00073595" w:rsidRDefault="00000000">
      <w:pPr>
        <w:spacing w:line="300" w:lineRule="auto"/>
        <w:ind w:firstLineChars="300" w:firstLine="630"/>
        <w:rPr>
          <w:rFonts w:ascii="Times New Roman" w:hAnsi="Times New Roman"/>
          <w:szCs w:val="21"/>
        </w:rPr>
      </w:pPr>
      <w:r>
        <w:rPr>
          <w:rFonts w:ascii="Times New Roman" w:hAnsi="Times New Roman"/>
          <w:szCs w:val="21"/>
        </w:rPr>
        <w:t>②</w:t>
      </w:r>
      <w:r>
        <w:rPr>
          <w:rFonts w:ascii="Times New Roman" w:hAnsi="Times New Roman"/>
          <w:szCs w:val="21"/>
        </w:rPr>
        <w:t>新生儿高胆红素血症的分类及处理原则、胆红素脑病的临床表现。</w:t>
      </w:r>
    </w:p>
    <w:p w14:paraId="740CB29D" w14:textId="77777777" w:rsidR="00073595" w:rsidRDefault="00000000">
      <w:pPr>
        <w:spacing w:line="300" w:lineRule="auto"/>
        <w:ind w:firstLineChars="300" w:firstLine="630"/>
        <w:rPr>
          <w:rFonts w:ascii="Times New Roman" w:hAnsi="Times New Roman"/>
          <w:szCs w:val="21"/>
        </w:rPr>
      </w:pPr>
      <w:r>
        <w:rPr>
          <w:rFonts w:ascii="Times New Roman" w:hAnsi="Times New Roman"/>
          <w:szCs w:val="21"/>
        </w:rPr>
        <w:t>③</w:t>
      </w:r>
      <w:r>
        <w:rPr>
          <w:rFonts w:ascii="Times New Roman" w:hAnsi="Times New Roman"/>
          <w:szCs w:val="21"/>
        </w:rPr>
        <w:t>新生儿溶血病发病机理、临床表现及预防。</w:t>
      </w:r>
    </w:p>
    <w:p w14:paraId="262D22C7" w14:textId="77777777" w:rsidR="00073595" w:rsidRDefault="00000000">
      <w:pPr>
        <w:spacing w:line="300" w:lineRule="auto"/>
        <w:rPr>
          <w:rFonts w:ascii="Times New Roman" w:hAnsi="Times New Roman"/>
          <w:szCs w:val="21"/>
        </w:rPr>
      </w:pPr>
      <w:r>
        <w:rPr>
          <w:rFonts w:ascii="Times New Roman" w:hAnsi="Times New Roman"/>
          <w:szCs w:val="21"/>
        </w:rPr>
        <w:t>难点：新生儿胆红素脑病发病的影响因素。</w:t>
      </w:r>
    </w:p>
    <w:p w14:paraId="2C9BFBF1"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771D299C" w14:textId="77777777" w:rsidR="00073595" w:rsidRDefault="00000000">
      <w:pPr>
        <w:spacing w:line="300" w:lineRule="auto"/>
        <w:rPr>
          <w:rFonts w:hAnsi="宋体"/>
          <w:szCs w:val="21"/>
        </w:rPr>
      </w:pPr>
      <w:r>
        <w:rPr>
          <w:rFonts w:ascii="Times New Roman" w:hAnsi="Times New Roman"/>
          <w:szCs w:val="21"/>
        </w:rPr>
        <w:t>neonatal jaundice</w:t>
      </w:r>
      <w:r>
        <w:rPr>
          <w:rFonts w:hAnsi="宋体"/>
          <w:szCs w:val="21"/>
        </w:rPr>
        <w:t xml:space="preserve"> </w:t>
      </w:r>
      <w:r>
        <w:rPr>
          <w:rFonts w:hAnsi="宋体" w:hint="eastAsia"/>
          <w:szCs w:val="21"/>
        </w:rPr>
        <w:t>新生儿</w:t>
      </w:r>
      <w:r>
        <w:rPr>
          <w:rFonts w:hAnsi="宋体"/>
          <w:szCs w:val="21"/>
        </w:rPr>
        <w:t xml:space="preserve">黄疸， </w:t>
      </w:r>
      <w:r>
        <w:rPr>
          <w:rFonts w:ascii="Times New Roman" w:hAnsi="Times New Roman"/>
          <w:szCs w:val="21"/>
        </w:rPr>
        <w:t xml:space="preserve">hyperbilirubinemia </w:t>
      </w:r>
      <w:r>
        <w:rPr>
          <w:rFonts w:hAnsi="宋体"/>
          <w:szCs w:val="21"/>
        </w:rPr>
        <w:t>高胆红素血症</w:t>
      </w:r>
      <w:r>
        <w:rPr>
          <w:rFonts w:hAnsi="宋体" w:hint="eastAsia"/>
          <w:szCs w:val="21"/>
        </w:rPr>
        <w:t>，</w:t>
      </w:r>
      <w:r>
        <w:rPr>
          <w:rFonts w:ascii="Times New Roman" w:hAnsi="Times New Roman" w:hint="eastAsia"/>
          <w:szCs w:val="21"/>
        </w:rPr>
        <w:t xml:space="preserve"> </w:t>
      </w:r>
      <w:r>
        <w:rPr>
          <w:rFonts w:ascii="Times New Roman" w:hAnsi="Times New Roman"/>
          <w:szCs w:val="21"/>
        </w:rPr>
        <w:t xml:space="preserve">physiologic jaundice </w:t>
      </w:r>
      <w:r>
        <w:rPr>
          <w:rFonts w:hAnsi="宋体"/>
          <w:szCs w:val="21"/>
        </w:rPr>
        <w:t>生理性黄疸</w:t>
      </w:r>
      <w:r>
        <w:rPr>
          <w:rFonts w:hAnsi="宋体" w:hint="eastAsia"/>
          <w:szCs w:val="21"/>
        </w:rPr>
        <w:t>，</w:t>
      </w:r>
      <w:r>
        <w:rPr>
          <w:rFonts w:ascii="Times New Roman" w:hAnsi="Times New Roman" w:hint="eastAsia"/>
          <w:szCs w:val="21"/>
        </w:rPr>
        <w:t xml:space="preserve"> </w:t>
      </w:r>
      <w:r>
        <w:rPr>
          <w:rFonts w:ascii="Times New Roman" w:hAnsi="Times New Roman"/>
          <w:szCs w:val="21"/>
        </w:rPr>
        <w:t>pathologic jaundice</w:t>
      </w:r>
      <w:r>
        <w:rPr>
          <w:rFonts w:hAnsi="宋体"/>
          <w:szCs w:val="21"/>
        </w:rPr>
        <w:t xml:space="preserve"> 病理性黄疸</w:t>
      </w:r>
      <w:r>
        <w:rPr>
          <w:rFonts w:hAnsi="宋体" w:hint="eastAsia"/>
          <w:szCs w:val="21"/>
        </w:rPr>
        <w:t>，</w:t>
      </w:r>
      <w:r>
        <w:rPr>
          <w:rFonts w:ascii="Times New Roman" w:hAnsi="Times New Roman" w:hint="eastAsia"/>
          <w:szCs w:val="21"/>
        </w:rPr>
        <w:t xml:space="preserve"> </w:t>
      </w:r>
      <w:r>
        <w:rPr>
          <w:rFonts w:ascii="Times New Roman" w:hAnsi="Times New Roman"/>
          <w:szCs w:val="21"/>
        </w:rPr>
        <w:t>hemolytic disease of newborn</w:t>
      </w:r>
      <w:r>
        <w:rPr>
          <w:rFonts w:ascii="Times New Roman" w:hAnsi="Times New Roman" w:hint="eastAsia"/>
          <w:szCs w:val="21"/>
        </w:rPr>
        <w:t>-HDN</w:t>
      </w:r>
      <w:r>
        <w:rPr>
          <w:rFonts w:hAnsi="宋体"/>
          <w:szCs w:val="21"/>
        </w:rPr>
        <w:t xml:space="preserve"> 新生儿溶血性疾病</w:t>
      </w:r>
      <w:r>
        <w:rPr>
          <w:rFonts w:hAnsi="宋体" w:hint="eastAsia"/>
          <w:szCs w:val="21"/>
        </w:rPr>
        <w:t>,</w:t>
      </w:r>
      <w:r>
        <w:rPr>
          <w:rFonts w:ascii="Times New Roman" w:hAnsi="Times New Roman" w:hint="eastAsia"/>
          <w:szCs w:val="21"/>
        </w:rPr>
        <w:t xml:space="preserve"> isoimmune hemolytic disease </w:t>
      </w:r>
      <w:r>
        <w:rPr>
          <w:rFonts w:hAnsi="宋体" w:hint="eastAsia"/>
          <w:szCs w:val="21"/>
        </w:rPr>
        <w:t>同族免疫性溶血，</w:t>
      </w:r>
      <w:r>
        <w:rPr>
          <w:rFonts w:ascii="Times New Roman" w:hAnsi="Times New Roman" w:hint="eastAsia"/>
          <w:szCs w:val="21"/>
        </w:rPr>
        <w:t xml:space="preserve"> ker</w:t>
      </w:r>
      <w:r>
        <w:rPr>
          <w:rFonts w:ascii="Times New Roman" w:hAnsi="Times New Roman"/>
          <w:szCs w:val="21"/>
        </w:rPr>
        <w:t xml:space="preserve">nicterus (bilirubin encephalopathy) </w:t>
      </w:r>
      <w:r>
        <w:rPr>
          <w:rFonts w:hAnsi="宋体"/>
          <w:szCs w:val="21"/>
        </w:rPr>
        <w:t>核黄疸（胆红素脑病）</w:t>
      </w:r>
      <w:r>
        <w:rPr>
          <w:rFonts w:hAnsi="宋体" w:hint="eastAsia"/>
          <w:szCs w:val="21"/>
        </w:rPr>
        <w:t>,</w:t>
      </w:r>
      <w:r>
        <w:rPr>
          <w:rFonts w:ascii="Times New Roman" w:hAnsi="Times New Roman" w:hint="eastAsia"/>
          <w:szCs w:val="21"/>
        </w:rPr>
        <w:t xml:space="preserve"> </w:t>
      </w:r>
      <w:r>
        <w:rPr>
          <w:rFonts w:ascii="Times New Roman" w:hAnsi="Times New Roman"/>
          <w:szCs w:val="21"/>
        </w:rPr>
        <w:t xml:space="preserve">breast-milk jaundice </w:t>
      </w:r>
      <w:r>
        <w:rPr>
          <w:rFonts w:hAnsi="宋体"/>
          <w:szCs w:val="21"/>
        </w:rPr>
        <w:t>母乳性黄疸</w:t>
      </w:r>
      <w:r>
        <w:rPr>
          <w:rFonts w:hAnsi="宋体" w:hint="eastAsia"/>
          <w:szCs w:val="21"/>
        </w:rPr>
        <w:t xml:space="preserve">, </w:t>
      </w:r>
      <w:r>
        <w:rPr>
          <w:rFonts w:ascii="Times New Roman" w:hAnsi="Times New Roman"/>
          <w:szCs w:val="21"/>
        </w:rPr>
        <w:t>phototherapy</w:t>
      </w:r>
      <w:r>
        <w:rPr>
          <w:rFonts w:hAnsi="宋体"/>
          <w:szCs w:val="21"/>
        </w:rPr>
        <w:t>光疗</w:t>
      </w:r>
      <w:r>
        <w:rPr>
          <w:rFonts w:hAnsi="宋体" w:hint="eastAsia"/>
          <w:szCs w:val="21"/>
        </w:rPr>
        <w:t xml:space="preserve">, </w:t>
      </w:r>
      <w:r>
        <w:rPr>
          <w:rFonts w:ascii="Times New Roman" w:hAnsi="Times New Roman"/>
          <w:szCs w:val="21"/>
        </w:rPr>
        <w:t xml:space="preserve">toxoplasmosis </w:t>
      </w:r>
      <w:r>
        <w:rPr>
          <w:rFonts w:hAnsi="宋体"/>
          <w:szCs w:val="21"/>
        </w:rPr>
        <w:t>弓形体病</w:t>
      </w:r>
      <w:r>
        <w:rPr>
          <w:rFonts w:hAnsi="宋体" w:hint="eastAsia"/>
          <w:szCs w:val="21"/>
        </w:rPr>
        <w:t>,</w:t>
      </w:r>
      <w:r>
        <w:rPr>
          <w:rFonts w:ascii="Times New Roman" w:hAnsi="Times New Roman" w:hint="eastAsia"/>
          <w:szCs w:val="21"/>
        </w:rPr>
        <w:t xml:space="preserve"> </w:t>
      </w:r>
      <w:r>
        <w:rPr>
          <w:rFonts w:ascii="Times New Roman" w:hAnsi="Times New Roman"/>
          <w:szCs w:val="21"/>
        </w:rPr>
        <w:t xml:space="preserve">rubella </w:t>
      </w:r>
      <w:r>
        <w:rPr>
          <w:rFonts w:hAnsi="宋体"/>
          <w:szCs w:val="21"/>
        </w:rPr>
        <w:t>风疹</w:t>
      </w:r>
      <w:r>
        <w:rPr>
          <w:rFonts w:hAnsi="宋体" w:hint="eastAsia"/>
          <w:szCs w:val="21"/>
        </w:rPr>
        <w:t>,</w:t>
      </w:r>
      <w:r>
        <w:rPr>
          <w:rFonts w:ascii="Times New Roman" w:hAnsi="Times New Roman" w:hint="eastAsia"/>
          <w:szCs w:val="21"/>
        </w:rPr>
        <w:t xml:space="preserve"> </w:t>
      </w:r>
      <w:r>
        <w:rPr>
          <w:rFonts w:ascii="Times New Roman" w:hAnsi="Times New Roman"/>
          <w:szCs w:val="21"/>
        </w:rPr>
        <w:t>herpes simplex</w:t>
      </w:r>
      <w:r>
        <w:rPr>
          <w:rFonts w:hAnsi="宋体"/>
          <w:szCs w:val="21"/>
        </w:rPr>
        <w:t>单纯疱疹</w:t>
      </w:r>
      <w:r>
        <w:rPr>
          <w:rFonts w:hAnsi="宋体" w:hint="eastAsia"/>
          <w:szCs w:val="21"/>
        </w:rPr>
        <w:t>,</w:t>
      </w:r>
      <w:r>
        <w:rPr>
          <w:rFonts w:ascii="Times New Roman" w:hAnsi="Times New Roman" w:hint="eastAsia"/>
          <w:szCs w:val="21"/>
        </w:rPr>
        <w:t xml:space="preserve"> </w:t>
      </w:r>
      <w:r>
        <w:rPr>
          <w:rFonts w:ascii="Times New Roman" w:hAnsi="Times New Roman"/>
          <w:szCs w:val="21"/>
        </w:rPr>
        <w:t>cytomegalovirus</w:t>
      </w:r>
      <w:r>
        <w:rPr>
          <w:rFonts w:hAnsi="宋体"/>
          <w:szCs w:val="21"/>
        </w:rPr>
        <w:t xml:space="preserve">巨细胞病毒 </w:t>
      </w:r>
    </w:p>
    <w:p w14:paraId="34D23671" w14:textId="77777777" w:rsidR="00073595" w:rsidRDefault="00000000">
      <w:pPr>
        <w:spacing w:line="300" w:lineRule="auto"/>
        <w:rPr>
          <w:rFonts w:ascii="Times New Roman" w:hAnsi="Times New Roman"/>
          <w:b/>
          <w:szCs w:val="21"/>
        </w:rPr>
      </w:pPr>
      <w:r>
        <w:rPr>
          <w:rFonts w:ascii="Times New Roman" w:hAnsi="Times New Roman"/>
          <w:b/>
          <w:szCs w:val="21"/>
        </w:rPr>
        <w:lastRenderedPageBreak/>
        <w:t>【复习思考题】</w:t>
      </w:r>
    </w:p>
    <w:p w14:paraId="7F7F4EC2" w14:textId="77777777" w:rsidR="00073595" w:rsidRDefault="00000000">
      <w:pPr>
        <w:numPr>
          <w:ilvl w:val="0"/>
          <w:numId w:val="5"/>
        </w:numPr>
        <w:tabs>
          <w:tab w:val="left" w:pos="465"/>
        </w:tabs>
        <w:spacing w:line="300" w:lineRule="auto"/>
        <w:rPr>
          <w:rFonts w:ascii="Times New Roman" w:hAnsi="Times New Roman"/>
          <w:szCs w:val="21"/>
        </w:rPr>
      </w:pPr>
      <w:r>
        <w:rPr>
          <w:rFonts w:ascii="Times New Roman" w:hAnsi="Times New Roman"/>
          <w:szCs w:val="21"/>
        </w:rPr>
        <w:t>足月儿，生后第二天出现黄疸，总胆红素</w:t>
      </w:r>
      <w:r>
        <w:rPr>
          <w:rFonts w:ascii="Times New Roman" w:hAnsi="Times New Roman"/>
          <w:szCs w:val="21"/>
        </w:rPr>
        <w:t>205μmol/L</w:t>
      </w:r>
      <w:r>
        <w:rPr>
          <w:rFonts w:ascii="Times New Roman" w:hAnsi="Times New Roman"/>
          <w:szCs w:val="21"/>
        </w:rPr>
        <w:t>，如何作进一步检查以得出确切的诊断？</w:t>
      </w:r>
    </w:p>
    <w:p w14:paraId="51FD7424" w14:textId="77777777" w:rsidR="00073595" w:rsidRDefault="00000000">
      <w:pPr>
        <w:numPr>
          <w:ilvl w:val="0"/>
          <w:numId w:val="5"/>
        </w:numPr>
        <w:tabs>
          <w:tab w:val="left" w:pos="465"/>
        </w:tabs>
        <w:spacing w:line="300" w:lineRule="auto"/>
        <w:rPr>
          <w:rFonts w:ascii="Times New Roman" w:hAnsi="Times New Roman"/>
          <w:szCs w:val="21"/>
        </w:rPr>
      </w:pPr>
      <w:r>
        <w:rPr>
          <w:rFonts w:ascii="Times New Roman" w:hAnsi="Times New Roman"/>
          <w:szCs w:val="21"/>
        </w:rPr>
        <w:t>生儿生理性黄疸与病理性黄疸的鉴别。</w:t>
      </w:r>
    </w:p>
    <w:p w14:paraId="035D791A" w14:textId="77777777" w:rsidR="00073595" w:rsidRDefault="00000000">
      <w:pPr>
        <w:numPr>
          <w:ilvl w:val="0"/>
          <w:numId w:val="5"/>
        </w:numPr>
        <w:tabs>
          <w:tab w:val="left" w:pos="465"/>
        </w:tabs>
        <w:spacing w:line="300" w:lineRule="auto"/>
        <w:rPr>
          <w:rFonts w:ascii="Times New Roman" w:hAnsi="Times New Roman"/>
          <w:szCs w:val="21"/>
        </w:rPr>
      </w:pPr>
      <w:r>
        <w:rPr>
          <w:rFonts w:ascii="Times New Roman" w:hAnsi="Times New Roman"/>
          <w:szCs w:val="21"/>
        </w:rPr>
        <w:t>新生儿病理性黄疸的常见病因及诊断要点。</w:t>
      </w:r>
    </w:p>
    <w:p w14:paraId="33FB7CC3" w14:textId="77777777" w:rsidR="00073595" w:rsidRDefault="00073595">
      <w:pPr>
        <w:spacing w:line="300" w:lineRule="auto"/>
        <w:rPr>
          <w:rFonts w:ascii="Times New Roman" w:hAnsi="Times New Roman"/>
          <w:szCs w:val="21"/>
        </w:rPr>
      </w:pPr>
    </w:p>
    <w:p w14:paraId="51EE2605" w14:textId="77777777" w:rsidR="00073595" w:rsidRDefault="00073595">
      <w:pPr>
        <w:spacing w:line="300" w:lineRule="auto"/>
        <w:jc w:val="center"/>
        <w:rPr>
          <w:rFonts w:hAnsi="宋体"/>
          <w:sz w:val="32"/>
          <w:szCs w:val="32"/>
        </w:rPr>
      </w:pPr>
    </w:p>
    <w:p w14:paraId="38357E36" w14:textId="77777777" w:rsidR="00073595" w:rsidRDefault="00000000">
      <w:pPr>
        <w:tabs>
          <w:tab w:val="left" w:pos="465"/>
        </w:tabs>
        <w:spacing w:line="300" w:lineRule="auto"/>
        <w:ind w:left="465" w:hanging="360"/>
        <w:jc w:val="center"/>
        <w:rPr>
          <w:rFonts w:hAnsi="宋体"/>
          <w:b/>
          <w:sz w:val="32"/>
          <w:szCs w:val="32"/>
        </w:rPr>
      </w:pPr>
      <w:r>
        <w:rPr>
          <w:rFonts w:hAnsi="宋体" w:hint="eastAsia"/>
          <w:b/>
          <w:sz w:val="32"/>
          <w:szCs w:val="32"/>
        </w:rPr>
        <w:t>第六章 新生儿与新生儿疾病</w:t>
      </w:r>
    </w:p>
    <w:p w14:paraId="7737A2C6" w14:textId="77777777" w:rsidR="00073595" w:rsidRDefault="00073595">
      <w:pPr>
        <w:tabs>
          <w:tab w:val="left" w:pos="465"/>
        </w:tabs>
        <w:spacing w:line="300" w:lineRule="auto"/>
        <w:ind w:left="465" w:hanging="360"/>
        <w:rPr>
          <w:rFonts w:ascii="Times New Roman" w:hAnsi="Times New Roman"/>
          <w:szCs w:val="21"/>
        </w:rPr>
      </w:pPr>
    </w:p>
    <w:p w14:paraId="2C6C78DF"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第五节 </w:t>
      </w:r>
      <w:r>
        <w:rPr>
          <w:rFonts w:hAnsi="宋体"/>
          <w:b/>
          <w:sz w:val="24"/>
          <w:szCs w:val="24"/>
        </w:rPr>
        <w:t>新生儿缺血缺氧性脑病</w:t>
      </w:r>
    </w:p>
    <w:p w14:paraId="5865CF10"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54C580AA" w14:textId="77777777" w:rsidR="00073595" w:rsidRDefault="00000000">
      <w:pPr>
        <w:numPr>
          <w:ilvl w:val="0"/>
          <w:numId w:val="6"/>
        </w:numPr>
        <w:tabs>
          <w:tab w:val="left" w:pos="559"/>
        </w:tabs>
        <w:spacing w:line="300" w:lineRule="auto"/>
        <w:rPr>
          <w:rFonts w:ascii="Times New Roman" w:hAnsi="Times New Roman"/>
          <w:szCs w:val="21"/>
        </w:rPr>
      </w:pPr>
      <w:r>
        <w:rPr>
          <w:rFonts w:ascii="Times New Roman" w:hAnsi="Times New Roman" w:hint="eastAsia"/>
          <w:szCs w:val="21"/>
        </w:rPr>
        <w:t>了解</w:t>
      </w:r>
      <w:r>
        <w:rPr>
          <w:rFonts w:ascii="Times New Roman" w:hAnsi="Times New Roman"/>
          <w:szCs w:val="21"/>
        </w:rPr>
        <w:t>新生儿</w:t>
      </w:r>
      <w:r>
        <w:rPr>
          <w:rFonts w:ascii="Times New Roman" w:hAnsi="Times New Roman"/>
          <w:szCs w:val="21"/>
        </w:rPr>
        <w:t>HIE</w:t>
      </w:r>
      <w:r>
        <w:rPr>
          <w:rFonts w:ascii="Times New Roman" w:hAnsi="Times New Roman"/>
          <w:szCs w:val="21"/>
        </w:rPr>
        <w:t>的病因及发病机理。</w:t>
      </w:r>
    </w:p>
    <w:p w14:paraId="37E5CA28" w14:textId="77777777" w:rsidR="00073595" w:rsidRDefault="00000000">
      <w:pPr>
        <w:numPr>
          <w:ilvl w:val="0"/>
          <w:numId w:val="6"/>
        </w:numPr>
        <w:tabs>
          <w:tab w:val="left" w:pos="559"/>
        </w:tabs>
        <w:spacing w:line="300" w:lineRule="auto"/>
        <w:rPr>
          <w:rFonts w:ascii="Times New Roman" w:hAnsi="Times New Roman"/>
          <w:szCs w:val="21"/>
        </w:rPr>
      </w:pPr>
      <w:r>
        <w:rPr>
          <w:rFonts w:ascii="Times New Roman" w:hAnsi="Times New Roman" w:hint="eastAsia"/>
          <w:szCs w:val="21"/>
        </w:rPr>
        <w:t>掌握</w:t>
      </w:r>
      <w:r>
        <w:rPr>
          <w:rFonts w:ascii="Times New Roman" w:hAnsi="Times New Roman"/>
          <w:szCs w:val="21"/>
        </w:rPr>
        <w:t>新生儿</w:t>
      </w:r>
      <w:r>
        <w:rPr>
          <w:rFonts w:ascii="Times New Roman" w:hAnsi="Times New Roman"/>
          <w:szCs w:val="21"/>
        </w:rPr>
        <w:t>HIE</w:t>
      </w:r>
      <w:r>
        <w:rPr>
          <w:rFonts w:ascii="Times New Roman" w:hAnsi="Times New Roman"/>
          <w:szCs w:val="21"/>
        </w:rPr>
        <w:t>的临床表现，与颅内出血的异同点，重点在临床分度。</w:t>
      </w:r>
    </w:p>
    <w:p w14:paraId="0589368E" w14:textId="77777777" w:rsidR="00073595" w:rsidRDefault="00000000">
      <w:pPr>
        <w:numPr>
          <w:ilvl w:val="0"/>
          <w:numId w:val="6"/>
        </w:numPr>
        <w:tabs>
          <w:tab w:val="left" w:pos="559"/>
        </w:tabs>
        <w:spacing w:line="300" w:lineRule="auto"/>
        <w:rPr>
          <w:rFonts w:ascii="Times New Roman" w:hAnsi="Times New Roman"/>
          <w:szCs w:val="21"/>
        </w:rPr>
      </w:pPr>
      <w:r>
        <w:rPr>
          <w:rFonts w:ascii="Times New Roman" w:hAnsi="Times New Roman" w:hint="eastAsia"/>
          <w:szCs w:val="21"/>
        </w:rPr>
        <w:t>掌握</w:t>
      </w:r>
      <w:r>
        <w:rPr>
          <w:rFonts w:ascii="Times New Roman" w:hAnsi="Times New Roman"/>
          <w:szCs w:val="21"/>
        </w:rPr>
        <w:t>新生儿</w:t>
      </w:r>
      <w:r>
        <w:rPr>
          <w:rFonts w:ascii="Times New Roman" w:hAnsi="Times New Roman"/>
          <w:szCs w:val="21"/>
        </w:rPr>
        <w:t>HIE</w:t>
      </w:r>
      <w:r>
        <w:rPr>
          <w:rFonts w:ascii="Times New Roman" w:hAnsi="Times New Roman"/>
          <w:szCs w:val="21"/>
        </w:rPr>
        <w:t>的诊断：临床和影像学检查</w:t>
      </w:r>
      <w:r>
        <w:rPr>
          <w:rFonts w:ascii="Times New Roman" w:hAnsi="Times New Roman" w:hint="eastAsia"/>
          <w:szCs w:val="21"/>
        </w:rPr>
        <w:t>，重点在与颅内出血的鉴别诊断</w:t>
      </w:r>
      <w:r>
        <w:rPr>
          <w:rFonts w:ascii="Times New Roman" w:hAnsi="Times New Roman"/>
          <w:szCs w:val="21"/>
        </w:rPr>
        <w:t>。</w:t>
      </w:r>
    </w:p>
    <w:p w14:paraId="7BFE86C7" w14:textId="77777777" w:rsidR="00073595" w:rsidRDefault="00000000">
      <w:pPr>
        <w:numPr>
          <w:ilvl w:val="0"/>
          <w:numId w:val="6"/>
        </w:numPr>
        <w:tabs>
          <w:tab w:val="left" w:pos="559"/>
        </w:tabs>
        <w:spacing w:line="300" w:lineRule="auto"/>
        <w:rPr>
          <w:rFonts w:ascii="Times New Roman" w:hAnsi="Times New Roman"/>
          <w:szCs w:val="21"/>
        </w:rPr>
      </w:pPr>
      <w:r>
        <w:rPr>
          <w:rFonts w:ascii="Times New Roman" w:hAnsi="Times New Roman" w:hint="eastAsia"/>
          <w:szCs w:val="21"/>
        </w:rPr>
        <w:t>掌握</w:t>
      </w:r>
      <w:r>
        <w:rPr>
          <w:rFonts w:ascii="Times New Roman" w:hAnsi="Times New Roman"/>
          <w:szCs w:val="21"/>
        </w:rPr>
        <w:t>新生儿</w:t>
      </w:r>
      <w:r>
        <w:rPr>
          <w:rFonts w:ascii="Times New Roman" w:hAnsi="Times New Roman"/>
          <w:szCs w:val="21"/>
        </w:rPr>
        <w:t>HIE</w:t>
      </w:r>
      <w:r>
        <w:rPr>
          <w:rFonts w:ascii="Times New Roman" w:hAnsi="Times New Roman"/>
          <w:szCs w:val="21"/>
        </w:rPr>
        <w:t>与颅内出血的预防，治疗原则（早期、中期和晚期），预后。</w:t>
      </w:r>
    </w:p>
    <w:p w14:paraId="6E856C0A"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0F8E9D45"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重点：新生儿</w:t>
      </w:r>
      <w:r>
        <w:rPr>
          <w:rFonts w:ascii="Times New Roman" w:hAnsi="Times New Roman"/>
          <w:szCs w:val="21"/>
        </w:rPr>
        <w:t>HIE</w:t>
      </w:r>
      <w:r>
        <w:rPr>
          <w:rFonts w:ascii="Times New Roman" w:hAnsi="Times New Roman"/>
          <w:szCs w:val="21"/>
        </w:rPr>
        <w:t>的临床诊断</w:t>
      </w:r>
      <w:r>
        <w:rPr>
          <w:rFonts w:ascii="Times New Roman" w:hAnsi="Times New Roman" w:hint="eastAsia"/>
          <w:szCs w:val="21"/>
        </w:rPr>
        <w:t>、鉴别诊断</w:t>
      </w:r>
      <w:r>
        <w:rPr>
          <w:rFonts w:ascii="Times New Roman" w:hAnsi="Times New Roman"/>
          <w:szCs w:val="21"/>
        </w:rPr>
        <w:t>及治疗原则。</w:t>
      </w:r>
    </w:p>
    <w:p w14:paraId="6D340740"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难点：新生儿</w:t>
      </w:r>
      <w:r>
        <w:rPr>
          <w:rFonts w:ascii="Times New Roman" w:hAnsi="Times New Roman"/>
          <w:szCs w:val="21"/>
        </w:rPr>
        <w:t>HIE</w:t>
      </w:r>
      <w:r>
        <w:rPr>
          <w:rFonts w:ascii="Times New Roman" w:hAnsi="Times New Roman"/>
          <w:szCs w:val="21"/>
        </w:rPr>
        <w:t>发病机理。</w:t>
      </w:r>
    </w:p>
    <w:p w14:paraId="0007226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2CBEAE18" w14:textId="77777777" w:rsidR="00073595" w:rsidRDefault="00000000">
      <w:pPr>
        <w:spacing w:line="300" w:lineRule="auto"/>
        <w:rPr>
          <w:rFonts w:ascii="Times New Roman" w:hAnsi="Times New Roman"/>
          <w:szCs w:val="21"/>
        </w:rPr>
      </w:pPr>
      <w:r>
        <w:rPr>
          <w:rFonts w:ascii="Times New Roman" w:hAnsi="Times New Roman"/>
          <w:szCs w:val="21"/>
        </w:rPr>
        <w:t>hypoxic ischemic encep</w:t>
      </w:r>
      <w:r>
        <w:rPr>
          <w:rFonts w:ascii="Times New Roman" w:hAnsi="Times New Roman" w:hint="eastAsia"/>
          <w:szCs w:val="21"/>
        </w:rPr>
        <w:t>h</w:t>
      </w:r>
      <w:r>
        <w:rPr>
          <w:rFonts w:ascii="Times New Roman" w:hAnsi="Times New Roman"/>
          <w:szCs w:val="21"/>
        </w:rPr>
        <w:t>alopathy</w:t>
      </w:r>
      <w:r>
        <w:rPr>
          <w:rFonts w:ascii="Times New Roman" w:hAnsi="Times New Roman" w:hint="eastAsia"/>
          <w:szCs w:val="21"/>
        </w:rPr>
        <w:t>-</w:t>
      </w:r>
      <w:r>
        <w:rPr>
          <w:rFonts w:ascii="Times New Roman" w:hAnsi="Times New Roman"/>
          <w:szCs w:val="21"/>
        </w:rPr>
        <w:t>HIE</w:t>
      </w:r>
      <w:r>
        <w:rPr>
          <w:rFonts w:ascii="Times New Roman" w:hAnsi="Times New Roman" w:hint="eastAsia"/>
          <w:szCs w:val="21"/>
        </w:rPr>
        <w:t xml:space="preserve"> </w:t>
      </w:r>
      <w:r>
        <w:rPr>
          <w:rFonts w:ascii="Times New Roman" w:hAnsi="Times New Roman"/>
          <w:szCs w:val="21"/>
        </w:rPr>
        <w:t>缺血缺氧性脑病</w:t>
      </w:r>
      <w:r>
        <w:rPr>
          <w:rFonts w:ascii="Times New Roman" w:hAnsi="Times New Roman" w:hint="eastAsia"/>
          <w:szCs w:val="21"/>
        </w:rPr>
        <w:t>，</w:t>
      </w:r>
      <w:r>
        <w:rPr>
          <w:rFonts w:ascii="Times New Roman" w:hAnsi="Times New Roman"/>
          <w:szCs w:val="21"/>
        </w:rPr>
        <w:t>intracranial h</w:t>
      </w:r>
      <w:r>
        <w:rPr>
          <w:rFonts w:ascii="Times New Roman" w:hAnsi="Times New Roman" w:hint="eastAsia"/>
          <w:szCs w:val="21"/>
        </w:rPr>
        <w:t>a</w:t>
      </w:r>
      <w:r>
        <w:rPr>
          <w:rFonts w:ascii="Times New Roman" w:hAnsi="Times New Roman"/>
          <w:szCs w:val="21"/>
        </w:rPr>
        <w:t xml:space="preserve">emorrhage </w:t>
      </w:r>
      <w:r>
        <w:rPr>
          <w:rFonts w:ascii="Times New Roman" w:hAnsi="Times New Roman"/>
          <w:szCs w:val="21"/>
        </w:rPr>
        <w:t>颅内出血</w:t>
      </w:r>
      <w:r>
        <w:rPr>
          <w:rFonts w:ascii="Times New Roman" w:hAnsi="Times New Roman" w:hint="eastAsia"/>
          <w:szCs w:val="21"/>
        </w:rPr>
        <w:t>，</w:t>
      </w:r>
      <w:r>
        <w:rPr>
          <w:rFonts w:ascii="Times New Roman" w:hAnsi="Times New Roman" w:hint="eastAsia"/>
          <w:szCs w:val="21"/>
        </w:rPr>
        <w:t xml:space="preserve">primary </w:t>
      </w:r>
      <w:r>
        <w:rPr>
          <w:rFonts w:ascii="Times New Roman" w:hAnsi="Times New Roman"/>
          <w:szCs w:val="21"/>
        </w:rPr>
        <w:t>subarachnoid h</w:t>
      </w:r>
      <w:r>
        <w:rPr>
          <w:rFonts w:ascii="Times New Roman" w:hAnsi="Times New Roman" w:hint="eastAsia"/>
          <w:szCs w:val="21"/>
        </w:rPr>
        <w:t>a</w:t>
      </w:r>
      <w:r>
        <w:rPr>
          <w:rFonts w:ascii="Times New Roman" w:hAnsi="Times New Roman"/>
          <w:szCs w:val="21"/>
        </w:rPr>
        <w:t>emorrhage</w:t>
      </w:r>
      <w:r>
        <w:rPr>
          <w:rFonts w:ascii="Times New Roman" w:hAnsi="Times New Roman" w:hint="eastAsia"/>
          <w:szCs w:val="21"/>
        </w:rPr>
        <w:t>-</w:t>
      </w:r>
      <w:r>
        <w:rPr>
          <w:rFonts w:ascii="Times New Roman" w:hAnsi="Times New Roman"/>
          <w:szCs w:val="21"/>
        </w:rPr>
        <w:t xml:space="preserve">SAH </w:t>
      </w:r>
      <w:r>
        <w:rPr>
          <w:rFonts w:ascii="Times New Roman" w:hAnsi="Times New Roman"/>
          <w:szCs w:val="21"/>
        </w:rPr>
        <w:t>原发性蛛网膜下腔出血</w:t>
      </w:r>
      <w:r>
        <w:rPr>
          <w:rFonts w:ascii="Times New Roman" w:hAnsi="Times New Roman" w:hint="eastAsia"/>
          <w:szCs w:val="21"/>
        </w:rPr>
        <w:t>，</w:t>
      </w:r>
      <w:r>
        <w:rPr>
          <w:rFonts w:ascii="Times New Roman" w:hAnsi="Times New Roman" w:hint="eastAsia"/>
          <w:szCs w:val="21"/>
        </w:rPr>
        <w:t xml:space="preserve"> intraparenchymal haemorrhage-IPH </w:t>
      </w:r>
      <w:r>
        <w:rPr>
          <w:rFonts w:ascii="Times New Roman" w:hAnsi="Times New Roman" w:hint="eastAsia"/>
          <w:szCs w:val="21"/>
        </w:rPr>
        <w:t>脑实质出血，</w:t>
      </w:r>
      <w:r>
        <w:rPr>
          <w:rFonts w:ascii="Times New Roman" w:hAnsi="Times New Roman"/>
          <w:szCs w:val="21"/>
        </w:rPr>
        <w:t>subdural h</w:t>
      </w:r>
      <w:r>
        <w:rPr>
          <w:rFonts w:ascii="Times New Roman" w:hAnsi="Times New Roman" w:hint="eastAsia"/>
          <w:szCs w:val="21"/>
        </w:rPr>
        <w:t>a</w:t>
      </w:r>
      <w:r>
        <w:rPr>
          <w:rFonts w:ascii="Times New Roman" w:hAnsi="Times New Roman"/>
          <w:szCs w:val="21"/>
        </w:rPr>
        <w:t>emorrhage</w:t>
      </w:r>
      <w:r>
        <w:rPr>
          <w:rFonts w:ascii="Times New Roman" w:hAnsi="Times New Roman" w:hint="eastAsia"/>
          <w:szCs w:val="21"/>
        </w:rPr>
        <w:t>-</w:t>
      </w:r>
      <w:r>
        <w:rPr>
          <w:rFonts w:ascii="Times New Roman" w:hAnsi="Times New Roman"/>
          <w:szCs w:val="21"/>
        </w:rPr>
        <w:t xml:space="preserve">SDH </w:t>
      </w:r>
      <w:r>
        <w:rPr>
          <w:rFonts w:ascii="Times New Roman" w:hAnsi="Times New Roman"/>
          <w:szCs w:val="21"/>
        </w:rPr>
        <w:t>硬膜下出血</w:t>
      </w:r>
      <w:r>
        <w:rPr>
          <w:rFonts w:ascii="Times New Roman" w:hAnsi="Times New Roman" w:hint="eastAsia"/>
          <w:szCs w:val="21"/>
        </w:rPr>
        <w:t>，</w:t>
      </w:r>
      <w:r>
        <w:rPr>
          <w:rFonts w:ascii="Times New Roman" w:hAnsi="Times New Roman" w:hint="eastAsia"/>
          <w:szCs w:val="21"/>
        </w:rPr>
        <w:t>p</w:t>
      </w:r>
      <w:r>
        <w:rPr>
          <w:rFonts w:ascii="Times New Roman" w:hAnsi="Times New Roman"/>
          <w:szCs w:val="21"/>
        </w:rPr>
        <w:t>eriventricular-intraventricular h</w:t>
      </w:r>
      <w:r>
        <w:rPr>
          <w:rFonts w:ascii="Times New Roman" w:hAnsi="Times New Roman" w:hint="eastAsia"/>
          <w:szCs w:val="21"/>
        </w:rPr>
        <w:t>a</w:t>
      </w:r>
      <w:r>
        <w:rPr>
          <w:rFonts w:ascii="Times New Roman" w:hAnsi="Times New Roman"/>
          <w:szCs w:val="21"/>
        </w:rPr>
        <w:t>emorrhage</w:t>
      </w:r>
      <w:r>
        <w:rPr>
          <w:rFonts w:ascii="Times New Roman" w:hAnsi="Times New Roman" w:hint="eastAsia"/>
          <w:szCs w:val="21"/>
        </w:rPr>
        <w:t>-PVH-IVH</w:t>
      </w:r>
      <w:r>
        <w:rPr>
          <w:rFonts w:ascii="Times New Roman" w:hAnsi="Times New Roman"/>
          <w:szCs w:val="21"/>
        </w:rPr>
        <w:t xml:space="preserve"> </w:t>
      </w:r>
      <w:r>
        <w:rPr>
          <w:rFonts w:ascii="Times New Roman" w:hAnsi="Times New Roman"/>
          <w:szCs w:val="21"/>
        </w:rPr>
        <w:t>脑室周围</w:t>
      </w:r>
      <w:r>
        <w:rPr>
          <w:rFonts w:ascii="Times New Roman" w:hAnsi="Times New Roman"/>
          <w:szCs w:val="21"/>
        </w:rPr>
        <w:t>—</w:t>
      </w:r>
      <w:r>
        <w:rPr>
          <w:rFonts w:ascii="Times New Roman" w:hAnsi="Times New Roman"/>
          <w:szCs w:val="21"/>
        </w:rPr>
        <w:t>脑室内出血，</w:t>
      </w:r>
    </w:p>
    <w:p w14:paraId="2A2993CE"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18181916"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．患儿，男，</w:t>
      </w:r>
      <w:r>
        <w:rPr>
          <w:rFonts w:ascii="Times New Roman" w:hAnsi="Times New Roman"/>
          <w:szCs w:val="21"/>
        </w:rPr>
        <w:t>36</w:t>
      </w:r>
      <w:r>
        <w:rPr>
          <w:rFonts w:ascii="Times New Roman" w:hAnsi="Times New Roman"/>
          <w:szCs w:val="21"/>
        </w:rPr>
        <w:t>小时，因</w:t>
      </w:r>
      <w:r>
        <w:rPr>
          <w:rFonts w:ascii="Times New Roman" w:hAnsi="Times New Roman"/>
          <w:szCs w:val="21"/>
        </w:rPr>
        <w:t>“</w:t>
      </w:r>
      <w:r>
        <w:rPr>
          <w:rFonts w:ascii="Times New Roman" w:hAnsi="Times New Roman"/>
          <w:szCs w:val="21"/>
        </w:rPr>
        <w:t>少吃少哭一天余，反复抽搐半天</w:t>
      </w:r>
      <w:r>
        <w:rPr>
          <w:rFonts w:ascii="Times New Roman" w:hAnsi="Times New Roman"/>
          <w:szCs w:val="21"/>
        </w:rPr>
        <w:t>”</w:t>
      </w:r>
      <w:r>
        <w:rPr>
          <w:rFonts w:ascii="Times New Roman" w:hAnsi="Times New Roman"/>
          <w:szCs w:val="21"/>
        </w:rPr>
        <w:t>入院，孕</w:t>
      </w:r>
      <w:r>
        <w:rPr>
          <w:rFonts w:ascii="Times New Roman" w:hAnsi="Times New Roman"/>
          <w:szCs w:val="21"/>
        </w:rPr>
        <w:t>39</w:t>
      </w:r>
      <w:r>
        <w:rPr>
          <w:rFonts w:ascii="Times New Roman" w:hAnsi="Times New Roman"/>
          <w:szCs w:val="21"/>
        </w:rPr>
        <w:t>周，体重</w:t>
      </w:r>
      <w:r>
        <w:rPr>
          <w:rFonts w:ascii="Times New Roman" w:hAnsi="Times New Roman"/>
          <w:szCs w:val="21"/>
        </w:rPr>
        <w:t>3400g</w:t>
      </w:r>
      <w:r>
        <w:rPr>
          <w:rFonts w:ascii="Times New Roman" w:hAnsi="Times New Roman"/>
          <w:szCs w:val="21"/>
        </w:rPr>
        <w:t>，</w:t>
      </w:r>
      <w:r>
        <w:rPr>
          <w:rFonts w:ascii="Times New Roman" w:hAnsi="Times New Roman"/>
          <w:szCs w:val="21"/>
        </w:rPr>
        <w:t>Apgar</w:t>
      </w:r>
      <w:r>
        <w:rPr>
          <w:rFonts w:ascii="Times New Roman" w:hAnsi="Times New Roman"/>
          <w:szCs w:val="21"/>
        </w:rPr>
        <w:t>评分</w:t>
      </w:r>
      <w:r>
        <w:rPr>
          <w:rFonts w:ascii="Times New Roman" w:hAnsi="Times New Roman"/>
          <w:szCs w:val="21"/>
        </w:rPr>
        <w:t>4’</w:t>
      </w:r>
      <w:r>
        <w:rPr>
          <w:rFonts w:ascii="Times New Roman" w:hAnsi="Times New Roman"/>
          <w:szCs w:val="21"/>
        </w:rPr>
        <w:t>－</w:t>
      </w:r>
      <w:r>
        <w:rPr>
          <w:rFonts w:ascii="Times New Roman" w:hAnsi="Times New Roman"/>
          <w:szCs w:val="21"/>
        </w:rPr>
        <w:t>7’</w:t>
      </w:r>
      <w:r>
        <w:rPr>
          <w:rFonts w:ascii="Times New Roman" w:hAnsi="Times New Roman"/>
          <w:szCs w:val="21"/>
        </w:rPr>
        <w:t>，羊水</w:t>
      </w:r>
      <w:r>
        <w:rPr>
          <w:rFonts w:ascii="Times New Roman" w:hAnsi="Times New Roman"/>
          <w:szCs w:val="21"/>
        </w:rPr>
        <w:t>Ⅱ°</w:t>
      </w:r>
      <w:r>
        <w:rPr>
          <w:rFonts w:ascii="Times New Roman" w:hAnsi="Times New Roman"/>
          <w:szCs w:val="21"/>
        </w:rPr>
        <w:t>污染，血糖</w:t>
      </w:r>
      <w:r>
        <w:rPr>
          <w:rFonts w:ascii="Times New Roman" w:hAnsi="Times New Roman"/>
          <w:szCs w:val="21"/>
        </w:rPr>
        <w:t>5mmol/L</w:t>
      </w:r>
      <w:r>
        <w:rPr>
          <w:rFonts w:ascii="Times New Roman" w:hAnsi="Times New Roman"/>
          <w:szCs w:val="21"/>
        </w:rPr>
        <w:t>，该患儿最可能的诊断是什么？需与哪些疾病鉴别诊断？鉴别要点？</w:t>
      </w:r>
    </w:p>
    <w:p w14:paraId="6F870CE6"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szCs w:val="21"/>
        </w:rPr>
        <w:t>HIE</w:t>
      </w:r>
      <w:r>
        <w:rPr>
          <w:rFonts w:ascii="Times New Roman" w:hAnsi="Times New Roman"/>
          <w:szCs w:val="21"/>
        </w:rPr>
        <w:t>预后与哪些因素有关？</w:t>
      </w:r>
    </w:p>
    <w:p w14:paraId="2B06BE54" w14:textId="77777777" w:rsidR="00073595" w:rsidRDefault="00073595">
      <w:pPr>
        <w:spacing w:line="300" w:lineRule="auto"/>
        <w:rPr>
          <w:rFonts w:hAnsi="宋体"/>
          <w:sz w:val="24"/>
          <w:szCs w:val="24"/>
        </w:rPr>
      </w:pPr>
    </w:p>
    <w:p w14:paraId="3CC07036" w14:textId="77777777" w:rsidR="00073595" w:rsidRDefault="00000000">
      <w:pPr>
        <w:spacing w:line="300" w:lineRule="auto"/>
        <w:ind w:leftChars="53" w:left="231" w:hangingChars="50" w:hanging="120"/>
        <w:rPr>
          <w:rFonts w:hAnsi="宋体"/>
          <w:b/>
          <w:color w:val="000000"/>
          <w:sz w:val="24"/>
          <w:szCs w:val="24"/>
        </w:rPr>
      </w:pPr>
      <w:r>
        <w:rPr>
          <w:rFonts w:hAnsi="宋体" w:hint="eastAsia"/>
          <w:b/>
          <w:color w:val="000000"/>
          <w:sz w:val="24"/>
          <w:szCs w:val="24"/>
        </w:rPr>
        <w:t>第十一节 新生儿感染性疾病-新生儿感染性肺炎</w:t>
      </w:r>
    </w:p>
    <w:p w14:paraId="3D9D9D56" w14:textId="77777777" w:rsidR="00073595" w:rsidRDefault="00000000">
      <w:pPr>
        <w:spacing w:line="300" w:lineRule="auto"/>
        <w:rPr>
          <w:rFonts w:ascii="Times New Roman" w:hAnsi="Times New Roman"/>
          <w:b/>
          <w:color w:val="000000"/>
          <w:szCs w:val="21"/>
        </w:rPr>
      </w:pPr>
      <w:r>
        <w:rPr>
          <w:rFonts w:ascii="Times New Roman" w:hAnsi="Times New Roman"/>
          <w:b/>
          <w:color w:val="000000"/>
          <w:szCs w:val="21"/>
        </w:rPr>
        <w:t>【教学内容】</w:t>
      </w:r>
    </w:p>
    <w:p w14:paraId="62A9BE49" w14:textId="77777777" w:rsidR="00073595" w:rsidRDefault="00000000">
      <w:pPr>
        <w:numPr>
          <w:ilvl w:val="0"/>
          <w:numId w:val="7"/>
        </w:numPr>
        <w:tabs>
          <w:tab w:val="left" w:pos="559"/>
        </w:tabs>
        <w:spacing w:line="300" w:lineRule="auto"/>
        <w:rPr>
          <w:rFonts w:ascii="Times New Roman" w:hAnsi="Times New Roman"/>
          <w:color w:val="000000"/>
          <w:szCs w:val="21"/>
        </w:rPr>
      </w:pPr>
      <w:r>
        <w:rPr>
          <w:rFonts w:ascii="Times New Roman" w:hAnsi="Times New Roman" w:hint="eastAsia"/>
          <w:color w:val="000000"/>
          <w:szCs w:val="21"/>
        </w:rPr>
        <w:t>掌握</w:t>
      </w:r>
      <w:r>
        <w:rPr>
          <w:rFonts w:ascii="Times New Roman" w:hAnsi="Times New Roman"/>
          <w:color w:val="000000"/>
          <w:szCs w:val="21"/>
        </w:rPr>
        <w:t>新生儿肺炎的常见分类，各型肺炎的病因。</w:t>
      </w:r>
    </w:p>
    <w:p w14:paraId="24F5F2C1" w14:textId="77777777" w:rsidR="00073595" w:rsidRDefault="00000000">
      <w:pPr>
        <w:numPr>
          <w:ilvl w:val="0"/>
          <w:numId w:val="7"/>
        </w:numPr>
        <w:tabs>
          <w:tab w:val="left" w:pos="559"/>
        </w:tabs>
        <w:spacing w:line="300" w:lineRule="auto"/>
        <w:rPr>
          <w:rFonts w:ascii="Times New Roman" w:hAnsi="Times New Roman"/>
          <w:color w:val="000000"/>
          <w:szCs w:val="21"/>
        </w:rPr>
      </w:pPr>
      <w:r>
        <w:rPr>
          <w:rFonts w:ascii="Times New Roman" w:hAnsi="Times New Roman" w:hint="eastAsia"/>
          <w:color w:val="000000"/>
          <w:szCs w:val="21"/>
        </w:rPr>
        <w:lastRenderedPageBreak/>
        <w:t>掌握</w:t>
      </w:r>
      <w:r>
        <w:rPr>
          <w:rFonts w:ascii="Times New Roman" w:hAnsi="Times New Roman"/>
          <w:color w:val="000000"/>
          <w:szCs w:val="21"/>
        </w:rPr>
        <w:t>新生儿感染性肺炎、胎粪吸入综合征的临床特点、</w:t>
      </w:r>
      <w:r>
        <w:rPr>
          <w:rFonts w:ascii="Times New Roman" w:hAnsi="Times New Roman"/>
          <w:color w:val="000000"/>
          <w:szCs w:val="21"/>
        </w:rPr>
        <w:t>X</w:t>
      </w:r>
      <w:r>
        <w:rPr>
          <w:rFonts w:ascii="Times New Roman" w:hAnsi="Times New Roman"/>
          <w:color w:val="000000"/>
          <w:szCs w:val="21"/>
        </w:rPr>
        <w:t>线表现及实验室检查。</w:t>
      </w:r>
    </w:p>
    <w:p w14:paraId="0A6E8FBD" w14:textId="77777777" w:rsidR="00073595" w:rsidRDefault="00000000">
      <w:pPr>
        <w:numPr>
          <w:ilvl w:val="0"/>
          <w:numId w:val="7"/>
        </w:numPr>
        <w:tabs>
          <w:tab w:val="left" w:pos="559"/>
        </w:tabs>
        <w:spacing w:line="300" w:lineRule="auto"/>
        <w:rPr>
          <w:rFonts w:ascii="Times New Roman" w:hAnsi="Times New Roman"/>
          <w:color w:val="000000"/>
          <w:szCs w:val="21"/>
        </w:rPr>
      </w:pPr>
      <w:r>
        <w:rPr>
          <w:rFonts w:ascii="Times New Roman" w:hAnsi="Times New Roman" w:hint="eastAsia"/>
          <w:color w:val="000000"/>
          <w:szCs w:val="21"/>
        </w:rPr>
        <w:t>了解</w:t>
      </w:r>
      <w:r>
        <w:rPr>
          <w:rFonts w:ascii="Times New Roman" w:hAnsi="Times New Roman"/>
          <w:color w:val="000000"/>
          <w:szCs w:val="21"/>
        </w:rPr>
        <w:t>RDS</w:t>
      </w:r>
      <w:r>
        <w:rPr>
          <w:rFonts w:ascii="Times New Roman" w:hAnsi="Times New Roman"/>
          <w:color w:val="000000"/>
          <w:szCs w:val="21"/>
        </w:rPr>
        <w:t>、</w:t>
      </w:r>
      <w:r>
        <w:rPr>
          <w:rFonts w:ascii="Times New Roman" w:hAnsi="Times New Roman" w:hint="eastAsia"/>
          <w:color w:val="000000"/>
          <w:szCs w:val="21"/>
        </w:rPr>
        <w:t>MSA</w:t>
      </w:r>
      <w:r>
        <w:rPr>
          <w:rFonts w:ascii="Times New Roman" w:hAnsi="Times New Roman"/>
          <w:color w:val="000000"/>
          <w:szCs w:val="21"/>
        </w:rPr>
        <w:t>、感染性肺炎</w:t>
      </w:r>
      <w:r>
        <w:rPr>
          <w:rFonts w:ascii="Times New Roman" w:hAnsi="Times New Roman" w:hint="eastAsia"/>
          <w:color w:val="000000"/>
          <w:szCs w:val="21"/>
        </w:rPr>
        <w:t>、</w:t>
      </w:r>
      <w:r>
        <w:rPr>
          <w:rFonts w:ascii="Times New Roman" w:hAnsi="Times New Roman"/>
          <w:color w:val="000000"/>
          <w:szCs w:val="21"/>
        </w:rPr>
        <w:t>湿肺的鉴别要点。</w:t>
      </w:r>
    </w:p>
    <w:p w14:paraId="4E8CECEC" w14:textId="77777777" w:rsidR="00073595" w:rsidRDefault="00000000">
      <w:pPr>
        <w:numPr>
          <w:ilvl w:val="0"/>
          <w:numId w:val="7"/>
        </w:numPr>
        <w:tabs>
          <w:tab w:val="left" w:pos="559"/>
        </w:tabs>
        <w:spacing w:line="300" w:lineRule="auto"/>
        <w:rPr>
          <w:rFonts w:ascii="Times New Roman" w:hAnsi="Times New Roman"/>
          <w:color w:val="000000"/>
          <w:szCs w:val="21"/>
        </w:rPr>
      </w:pPr>
      <w:r>
        <w:rPr>
          <w:rFonts w:ascii="Times New Roman" w:hAnsi="Times New Roman" w:hint="eastAsia"/>
          <w:color w:val="000000"/>
          <w:szCs w:val="21"/>
        </w:rPr>
        <w:t>了解</w:t>
      </w:r>
      <w:r>
        <w:rPr>
          <w:rFonts w:ascii="Times New Roman" w:hAnsi="Times New Roman"/>
          <w:color w:val="000000"/>
          <w:szCs w:val="21"/>
        </w:rPr>
        <w:t>新生儿肺炎的处理原则，重点为呼吸管理。</w:t>
      </w:r>
    </w:p>
    <w:p w14:paraId="0F69FA78" w14:textId="77777777" w:rsidR="00073595" w:rsidRDefault="00000000">
      <w:pPr>
        <w:spacing w:line="300" w:lineRule="auto"/>
        <w:rPr>
          <w:rFonts w:ascii="Times New Roman" w:hAnsi="Times New Roman"/>
          <w:b/>
          <w:color w:val="000000"/>
          <w:szCs w:val="21"/>
        </w:rPr>
      </w:pPr>
      <w:r>
        <w:rPr>
          <w:rFonts w:ascii="Times New Roman" w:hAnsi="Times New Roman"/>
          <w:b/>
          <w:color w:val="000000"/>
          <w:szCs w:val="21"/>
        </w:rPr>
        <w:t>【教学要点】</w:t>
      </w:r>
    </w:p>
    <w:p w14:paraId="6FBA942C" w14:textId="77777777" w:rsidR="00073595" w:rsidRDefault="00000000">
      <w:pPr>
        <w:spacing w:line="300" w:lineRule="auto"/>
        <w:rPr>
          <w:rFonts w:ascii="Times New Roman" w:hAnsi="Times New Roman"/>
          <w:color w:val="000000"/>
          <w:szCs w:val="21"/>
        </w:rPr>
      </w:pPr>
      <w:r>
        <w:rPr>
          <w:rFonts w:ascii="Times New Roman" w:hAnsi="Times New Roman"/>
          <w:color w:val="000000"/>
          <w:szCs w:val="21"/>
        </w:rPr>
        <w:t>重点：</w:t>
      </w:r>
      <w:r>
        <w:rPr>
          <w:rFonts w:ascii="Times New Roman" w:hAnsi="Times New Roman"/>
          <w:color w:val="000000"/>
          <w:szCs w:val="21"/>
        </w:rPr>
        <w:t>MAS</w:t>
      </w:r>
      <w:r>
        <w:rPr>
          <w:rFonts w:ascii="Times New Roman" w:hAnsi="Times New Roman"/>
          <w:color w:val="000000"/>
          <w:szCs w:val="21"/>
        </w:rPr>
        <w:t>与临床特点及其它各型新生儿肺炎的临床特点</w:t>
      </w:r>
    </w:p>
    <w:p w14:paraId="63D3603B" w14:textId="77777777" w:rsidR="00073595" w:rsidRDefault="00000000">
      <w:pPr>
        <w:spacing w:line="300" w:lineRule="auto"/>
        <w:rPr>
          <w:rFonts w:ascii="Times New Roman" w:hAnsi="Times New Roman"/>
          <w:color w:val="000000"/>
          <w:szCs w:val="21"/>
        </w:rPr>
      </w:pPr>
      <w:r>
        <w:rPr>
          <w:rFonts w:ascii="Times New Roman" w:hAnsi="Times New Roman"/>
          <w:color w:val="000000"/>
          <w:szCs w:val="21"/>
        </w:rPr>
        <w:t>难点：新生儿肺炎与常见新生儿呼吸困难疾病的鉴别。</w:t>
      </w:r>
    </w:p>
    <w:p w14:paraId="3F1FA833" w14:textId="77777777" w:rsidR="00073595" w:rsidRDefault="00000000">
      <w:pPr>
        <w:spacing w:line="300" w:lineRule="auto"/>
        <w:rPr>
          <w:rFonts w:ascii="Times New Roman" w:hAnsi="Times New Roman"/>
          <w:b/>
          <w:color w:val="000000"/>
          <w:szCs w:val="21"/>
        </w:rPr>
      </w:pPr>
      <w:r>
        <w:rPr>
          <w:rFonts w:ascii="Times New Roman" w:hAnsi="Times New Roman"/>
          <w:b/>
          <w:color w:val="000000"/>
          <w:szCs w:val="21"/>
        </w:rPr>
        <w:t>【英文词汇】</w:t>
      </w:r>
    </w:p>
    <w:p w14:paraId="3C849487" w14:textId="77777777" w:rsidR="00073595" w:rsidRDefault="00000000">
      <w:pPr>
        <w:spacing w:line="300" w:lineRule="auto"/>
        <w:rPr>
          <w:rFonts w:ascii="Times New Roman" w:hAnsi="Times New Roman"/>
          <w:i/>
          <w:iCs/>
          <w:color w:val="000000"/>
          <w:szCs w:val="21"/>
        </w:rPr>
      </w:pPr>
      <w:r>
        <w:rPr>
          <w:rFonts w:ascii="Times New Roman" w:hAnsi="Times New Roman"/>
          <w:color w:val="000000"/>
          <w:szCs w:val="21"/>
        </w:rPr>
        <w:t xml:space="preserve">neonatal pneumonia </w:t>
      </w:r>
      <w:r>
        <w:rPr>
          <w:rFonts w:ascii="Times New Roman" w:hAnsi="Times New Roman"/>
          <w:color w:val="000000"/>
          <w:szCs w:val="21"/>
        </w:rPr>
        <w:t>新生儿肺炎，</w:t>
      </w:r>
      <w:r>
        <w:rPr>
          <w:rFonts w:ascii="Times New Roman" w:hAnsi="Times New Roman"/>
          <w:color w:val="000000"/>
          <w:szCs w:val="21"/>
        </w:rPr>
        <w:t xml:space="preserve"> meconium aspiration syndrome</w:t>
      </w:r>
      <w:r>
        <w:rPr>
          <w:rFonts w:ascii="Times New Roman" w:hAnsi="Times New Roman" w:hint="eastAsia"/>
          <w:color w:val="000000"/>
          <w:szCs w:val="21"/>
        </w:rPr>
        <w:t xml:space="preserve"> -</w:t>
      </w:r>
      <w:r>
        <w:rPr>
          <w:rFonts w:ascii="Times New Roman" w:hAnsi="Times New Roman"/>
          <w:color w:val="000000"/>
          <w:szCs w:val="21"/>
        </w:rPr>
        <w:t xml:space="preserve">MAS </w:t>
      </w:r>
      <w:r>
        <w:rPr>
          <w:rFonts w:ascii="Times New Roman" w:hAnsi="Times New Roman"/>
          <w:color w:val="000000"/>
          <w:szCs w:val="21"/>
        </w:rPr>
        <w:t>胎粪吸入综合症，</w:t>
      </w:r>
      <w:r>
        <w:rPr>
          <w:rFonts w:ascii="Times New Roman" w:hAnsi="Times New Roman"/>
          <w:color w:val="000000"/>
          <w:szCs w:val="21"/>
        </w:rPr>
        <w:t xml:space="preserve">  persistent pulmonary hype</w:t>
      </w:r>
      <w:r>
        <w:rPr>
          <w:rFonts w:ascii="Times New Roman" w:hAnsi="Times New Roman" w:hint="eastAsia"/>
          <w:color w:val="000000"/>
          <w:szCs w:val="21"/>
        </w:rPr>
        <w:t>rt</w:t>
      </w:r>
      <w:r>
        <w:rPr>
          <w:rFonts w:ascii="Times New Roman" w:hAnsi="Times New Roman"/>
          <w:color w:val="000000"/>
          <w:szCs w:val="21"/>
        </w:rPr>
        <w:t>ension</w:t>
      </w:r>
      <w:r>
        <w:rPr>
          <w:rFonts w:ascii="Times New Roman" w:hAnsi="Times New Roman" w:hint="eastAsia"/>
          <w:color w:val="000000"/>
          <w:szCs w:val="21"/>
        </w:rPr>
        <w:t>-</w:t>
      </w:r>
      <w:r>
        <w:rPr>
          <w:rFonts w:ascii="Times New Roman" w:hAnsi="Times New Roman"/>
          <w:color w:val="000000"/>
          <w:szCs w:val="21"/>
        </w:rPr>
        <w:t xml:space="preserve">PPH </w:t>
      </w:r>
      <w:r>
        <w:rPr>
          <w:rFonts w:ascii="Times New Roman" w:hAnsi="Times New Roman"/>
          <w:color w:val="000000"/>
          <w:szCs w:val="21"/>
        </w:rPr>
        <w:t>持续性肺动脉高压，</w:t>
      </w:r>
      <w:r>
        <w:rPr>
          <w:rFonts w:ascii="Times New Roman" w:hAnsi="Times New Roman"/>
          <w:color w:val="000000"/>
          <w:szCs w:val="21"/>
        </w:rPr>
        <w:t xml:space="preserve"> wet lung </w:t>
      </w:r>
      <w:r>
        <w:rPr>
          <w:rFonts w:ascii="Times New Roman" w:hAnsi="Times New Roman"/>
          <w:color w:val="000000"/>
          <w:szCs w:val="21"/>
        </w:rPr>
        <w:t>湿肺</w:t>
      </w:r>
    </w:p>
    <w:p w14:paraId="4542DD61" w14:textId="77777777" w:rsidR="00073595" w:rsidRDefault="00000000">
      <w:pPr>
        <w:spacing w:line="300" w:lineRule="auto"/>
        <w:rPr>
          <w:rFonts w:ascii="Times New Roman" w:hAnsi="Times New Roman"/>
          <w:b/>
          <w:color w:val="000000"/>
          <w:szCs w:val="21"/>
        </w:rPr>
      </w:pPr>
      <w:r>
        <w:rPr>
          <w:rFonts w:ascii="Times New Roman" w:hAnsi="Times New Roman"/>
          <w:b/>
          <w:color w:val="000000"/>
          <w:szCs w:val="21"/>
        </w:rPr>
        <w:t>【复习思考题】</w:t>
      </w:r>
    </w:p>
    <w:p w14:paraId="3133A004" w14:textId="77777777" w:rsidR="00073595" w:rsidRDefault="00000000">
      <w:pPr>
        <w:numPr>
          <w:ilvl w:val="0"/>
          <w:numId w:val="8"/>
        </w:numPr>
        <w:spacing w:line="300" w:lineRule="auto"/>
        <w:rPr>
          <w:rFonts w:ascii="Times New Roman" w:hAnsi="Times New Roman"/>
          <w:color w:val="000000"/>
          <w:szCs w:val="21"/>
        </w:rPr>
      </w:pPr>
      <w:r>
        <w:rPr>
          <w:rFonts w:ascii="Times New Roman" w:hAnsi="Times New Roman"/>
          <w:color w:val="000000"/>
          <w:szCs w:val="21"/>
        </w:rPr>
        <w:t>胎粪吸入</w:t>
      </w:r>
      <w:r>
        <w:rPr>
          <w:rFonts w:ascii="Times New Roman" w:hAnsi="Times New Roman" w:hint="eastAsia"/>
          <w:color w:val="000000"/>
          <w:szCs w:val="21"/>
        </w:rPr>
        <w:t>综合征</w:t>
      </w:r>
      <w:r>
        <w:rPr>
          <w:rFonts w:ascii="Times New Roman" w:hAnsi="Times New Roman"/>
          <w:color w:val="000000"/>
          <w:szCs w:val="21"/>
        </w:rPr>
        <w:t>的临床诊断依据？</w:t>
      </w:r>
    </w:p>
    <w:p w14:paraId="248E81C3" w14:textId="77777777" w:rsidR="00073595" w:rsidRDefault="00073595">
      <w:pPr>
        <w:spacing w:line="300" w:lineRule="auto"/>
        <w:ind w:left="360"/>
        <w:rPr>
          <w:rFonts w:ascii="Times New Roman" w:hAnsi="Times New Roman"/>
          <w:color w:val="000000"/>
          <w:szCs w:val="21"/>
        </w:rPr>
      </w:pPr>
    </w:p>
    <w:p w14:paraId="0A14D42F" w14:textId="77777777" w:rsidR="00073595" w:rsidRDefault="00000000">
      <w:pPr>
        <w:spacing w:line="300" w:lineRule="auto"/>
        <w:ind w:leftChars="53" w:left="231" w:hangingChars="50" w:hanging="120"/>
        <w:rPr>
          <w:rFonts w:hAnsi="宋体"/>
          <w:b/>
          <w:color w:val="000000"/>
          <w:sz w:val="24"/>
          <w:szCs w:val="24"/>
        </w:rPr>
      </w:pPr>
      <w:r>
        <w:rPr>
          <w:rFonts w:hAnsi="宋体" w:hint="eastAsia"/>
          <w:b/>
          <w:color w:val="000000"/>
          <w:sz w:val="24"/>
          <w:szCs w:val="24"/>
        </w:rPr>
        <w:t>第十一节 新生儿感染性疾病-新生儿败血症</w:t>
      </w:r>
    </w:p>
    <w:p w14:paraId="5C1CC758"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5718649E"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．新生儿败血症的</w:t>
      </w:r>
      <w:r>
        <w:rPr>
          <w:rFonts w:ascii="Times New Roman" w:hAnsi="Times New Roman" w:hint="eastAsia"/>
          <w:szCs w:val="21"/>
        </w:rPr>
        <w:t>感染</w:t>
      </w:r>
      <w:r>
        <w:rPr>
          <w:rFonts w:ascii="Times New Roman" w:hAnsi="Times New Roman"/>
          <w:szCs w:val="21"/>
        </w:rPr>
        <w:t>途径与菌种的关系、早期临床表现和合并症，重点为新生儿免疫系统特点。</w:t>
      </w:r>
    </w:p>
    <w:p w14:paraId="5DD8DF95"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．新生儿败血症实验室检查。</w:t>
      </w:r>
    </w:p>
    <w:p w14:paraId="64063D54"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．新生儿败血症的预防及治疗原则，重点为抗生素选用原则。</w:t>
      </w:r>
    </w:p>
    <w:p w14:paraId="5E6BB66D"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6542578D"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重点：新生儿败血症的临床表现及诊断。</w:t>
      </w:r>
    </w:p>
    <w:p w14:paraId="3D25A1E7" w14:textId="77777777" w:rsidR="00073595" w:rsidRDefault="00000000">
      <w:pPr>
        <w:spacing w:line="300" w:lineRule="auto"/>
        <w:ind w:firstLineChars="50" w:firstLine="105"/>
        <w:rPr>
          <w:rFonts w:ascii="Times New Roman" w:hAnsi="Times New Roman"/>
          <w:szCs w:val="21"/>
        </w:rPr>
      </w:pPr>
      <w:r>
        <w:rPr>
          <w:rFonts w:ascii="Times New Roman" w:hAnsi="Times New Roman"/>
          <w:szCs w:val="21"/>
        </w:rPr>
        <w:t>难点：新生儿败血症的早期诊断。</w:t>
      </w:r>
    </w:p>
    <w:p w14:paraId="67C0E10C"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6D868A29" w14:textId="77777777" w:rsidR="00073595" w:rsidRDefault="00000000">
      <w:pPr>
        <w:spacing w:line="300" w:lineRule="auto"/>
        <w:rPr>
          <w:rFonts w:ascii="Times New Roman" w:hAnsi="Times New Roman"/>
          <w:i/>
          <w:iCs/>
          <w:szCs w:val="21"/>
        </w:rPr>
      </w:pPr>
      <w:r>
        <w:rPr>
          <w:rFonts w:ascii="Times New Roman" w:hAnsi="Times New Roman" w:hint="eastAsia"/>
          <w:szCs w:val="21"/>
        </w:rPr>
        <w:t xml:space="preserve">neonatal </w:t>
      </w:r>
      <w:r>
        <w:rPr>
          <w:rFonts w:ascii="Times New Roman" w:hAnsi="Times New Roman"/>
          <w:szCs w:val="21"/>
        </w:rPr>
        <w:t xml:space="preserve">septicemia </w:t>
      </w:r>
      <w:r>
        <w:rPr>
          <w:rFonts w:ascii="Times New Roman" w:hAnsi="Times New Roman" w:hint="eastAsia"/>
          <w:szCs w:val="21"/>
        </w:rPr>
        <w:t>新生儿</w:t>
      </w:r>
      <w:r>
        <w:rPr>
          <w:rFonts w:ascii="Times New Roman" w:hAnsi="Times New Roman"/>
          <w:szCs w:val="21"/>
        </w:rPr>
        <w:t>败血症</w:t>
      </w:r>
      <w:r>
        <w:rPr>
          <w:rFonts w:ascii="Times New Roman" w:hAnsi="Times New Roman" w:hint="eastAsia"/>
          <w:szCs w:val="21"/>
        </w:rPr>
        <w:t>，</w:t>
      </w:r>
      <w:r>
        <w:rPr>
          <w:rFonts w:ascii="Times New Roman" w:hAnsi="Times New Roman" w:hint="eastAsia"/>
          <w:szCs w:val="21"/>
        </w:rPr>
        <w:t xml:space="preserve">neonatal bacterial sepsis </w:t>
      </w:r>
      <w:r>
        <w:rPr>
          <w:rFonts w:ascii="Times New Roman" w:hAnsi="Times New Roman" w:hint="eastAsia"/>
          <w:szCs w:val="21"/>
        </w:rPr>
        <w:t>新生儿细菌性败血症，</w:t>
      </w:r>
      <w:r>
        <w:rPr>
          <w:rFonts w:ascii="Times New Roman" w:hAnsi="Times New Roman" w:hint="eastAsia"/>
          <w:szCs w:val="21"/>
        </w:rPr>
        <w:t>group B streptococcus-GBS B</w:t>
      </w:r>
      <w:r>
        <w:rPr>
          <w:rFonts w:ascii="Times New Roman" w:hAnsi="Times New Roman" w:hint="eastAsia"/>
          <w:szCs w:val="21"/>
        </w:rPr>
        <w:t>族溶血性链球菌，</w:t>
      </w:r>
      <w:r>
        <w:rPr>
          <w:rFonts w:ascii="Times New Roman" w:hAnsi="Times New Roman"/>
          <w:szCs w:val="21"/>
        </w:rPr>
        <w:t>c-reactive protein</w:t>
      </w:r>
      <w:r>
        <w:rPr>
          <w:rFonts w:ascii="Times New Roman" w:hAnsi="Times New Roman" w:hint="eastAsia"/>
          <w:szCs w:val="21"/>
        </w:rPr>
        <w:t xml:space="preserve"> </w:t>
      </w:r>
      <w:r>
        <w:rPr>
          <w:rFonts w:ascii="Times New Roman" w:hAnsi="Times New Roman"/>
          <w:szCs w:val="21"/>
        </w:rPr>
        <w:t>C</w:t>
      </w:r>
      <w:r>
        <w:rPr>
          <w:rFonts w:ascii="Times New Roman" w:hAnsi="Times New Roman"/>
          <w:szCs w:val="21"/>
        </w:rPr>
        <w:t>反应蛋白</w:t>
      </w:r>
      <w:r>
        <w:rPr>
          <w:rFonts w:ascii="Times New Roman" w:hAnsi="Times New Roman"/>
          <w:i/>
          <w:iCs/>
          <w:szCs w:val="21"/>
        </w:rPr>
        <w:t xml:space="preserve">  </w:t>
      </w:r>
    </w:p>
    <w:p w14:paraId="5D6F29F3"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0CA92E37"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新生儿败血症的诊断？</w:t>
      </w:r>
    </w:p>
    <w:p w14:paraId="515EACC6" w14:textId="77777777" w:rsidR="00073595" w:rsidRDefault="00073595">
      <w:pPr>
        <w:spacing w:line="300" w:lineRule="auto"/>
        <w:ind w:left="210" w:hangingChars="100" w:hanging="210"/>
        <w:rPr>
          <w:rFonts w:ascii="Times New Roman" w:hAnsi="Times New Roman"/>
          <w:b/>
          <w:szCs w:val="21"/>
        </w:rPr>
      </w:pPr>
    </w:p>
    <w:p w14:paraId="38171BFF" w14:textId="77777777" w:rsidR="00073595" w:rsidRDefault="00073595">
      <w:pPr>
        <w:spacing w:line="300" w:lineRule="auto"/>
        <w:ind w:left="210" w:hangingChars="100" w:hanging="210"/>
        <w:rPr>
          <w:rFonts w:ascii="Times New Roman" w:hAnsi="Times New Roman"/>
          <w:b/>
          <w:szCs w:val="21"/>
        </w:rPr>
      </w:pPr>
    </w:p>
    <w:p w14:paraId="6999C6F9" w14:textId="77777777" w:rsidR="00073595" w:rsidRDefault="00000000">
      <w:pPr>
        <w:spacing w:line="300" w:lineRule="auto"/>
        <w:jc w:val="center"/>
        <w:rPr>
          <w:rFonts w:hAnsi="宋体"/>
          <w:b/>
          <w:sz w:val="32"/>
          <w:szCs w:val="32"/>
        </w:rPr>
      </w:pPr>
      <w:r>
        <w:rPr>
          <w:rFonts w:hAnsi="宋体" w:hint="eastAsia"/>
          <w:b/>
          <w:sz w:val="32"/>
          <w:szCs w:val="32"/>
        </w:rPr>
        <w:t>第七章 免疫性疾病</w:t>
      </w:r>
    </w:p>
    <w:p w14:paraId="4B732748" w14:textId="77777777" w:rsidR="00073595" w:rsidRDefault="00000000">
      <w:pPr>
        <w:spacing w:line="300" w:lineRule="auto"/>
        <w:ind w:left="240" w:hangingChars="100" w:hanging="240"/>
        <w:rPr>
          <w:rFonts w:hAnsi="宋体"/>
          <w:b/>
          <w:sz w:val="24"/>
          <w:szCs w:val="24"/>
        </w:rPr>
      </w:pPr>
      <w:r>
        <w:rPr>
          <w:rFonts w:hAnsi="宋体" w:hint="eastAsia"/>
          <w:b/>
          <w:sz w:val="24"/>
          <w:szCs w:val="24"/>
        </w:rPr>
        <w:t>第一节 概述</w:t>
      </w:r>
    </w:p>
    <w:p w14:paraId="1BB6D36B" w14:textId="77777777" w:rsidR="00073595" w:rsidRDefault="00000000">
      <w:pPr>
        <w:spacing w:line="300" w:lineRule="auto"/>
        <w:ind w:left="210" w:hangingChars="100" w:hanging="210"/>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4FD976AD" w14:textId="77777777" w:rsidR="00073595" w:rsidRDefault="00000000">
      <w:pPr>
        <w:numPr>
          <w:ilvl w:val="0"/>
          <w:numId w:val="9"/>
        </w:numPr>
        <w:spacing w:line="300" w:lineRule="auto"/>
        <w:rPr>
          <w:rFonts w:ascii="Times New Roman" w:hAnsi="Times New Roman"/>
          <w:szCs w:val="21"/>
        </w:rPr>
      </w:pPr>
      <w:r>
        <w:rPr>
          <w:rFonts w:ascii="Times New Roman" w:hAnsi="Times New Roman"/>
          <w:szCs w:val="21"/>
        </w:rPr>
        <w:t>介绍细胞免疫、体液免疫、免疫缺陷的概念。</w:t>
      </w:r>
    </w:p>
    <w:p w14:paraId="64AABDA3" w14:textId="77777777" w:rsidR="00073595" w:rsidRDefault="00000000">
      <w:pPr>
        <w:numPr>
          <w:ilvl w:val="0"/>
          <w:numId w:val="9"/>
        </w:numPr>
        <w:spacing w:line="300" w:lineRule="auto"/>
        <w:rPr>
          <w:rFonts w:ascii="Times New Roman" w:hAnsi="Times New Roman"/>
          <w:szCs w:val="21"/>
        </w:rPr>
      </w:pPr>
      <w:r>
        <w:rPr>
          <w:rFonts w:ascii="Times New Roman" w:hAnsi="Times New Roman"/>
          <w:szCs w:val="21"/>
        </w:rPr>
        <w:t>介绍免疫功能分类（特异性免疫；非特异性免疫）。</w:t>
      </w:r>
    </w:p>
    <w:p w14:paraId="0539FA8C" w14:textId="77777777" w:rsidR="00073595" w:rsidRDefault="00000000">
      <w:pPr>
        <w:numPr>
          <w:ilvl w:val="0"/>
          <w:numId w:val="9"/>
        </w:numPr>
        <w:spacing w:line="300" w:lineRule="auto"/>
        <w:rPr>
          <w:rFonts w:ascii="Times New Roman" w:hAnsi="Times New Roman"/>
          <w:szCs w:val="21"/>
        </w:rPr>
      </w:pPr>
      <w:r>
        <w:rPr>
          <w:rFonts w:ascii="Times New Roman" w:hAnsi="Times New Roman"/>
          <w:szCs w:val="21"/>
        </w:rPr>
        <w:t>小儿免疫的特点及功能不成熟在临床上的表现</w:t>
      </w:r>
      <w:r>
        <w:rPr>
          <w:rFonts w:ascii="Times New Roman" w:hAnsi="Times New Roman"/>
          <w:szCs w:val="21"/>
        </w:rPr>
        <w:t xml:space="preserve"> </w:t>
      </w:r>
      <w:r>
        <w:rPr>
          <w:rFonts w:ascii="Times New Roman" w:hAnsi="Times New Roman"/>
          <w:szCs w:val="21"/>
        </w:rPr>
        <w:t>。</w:t>
      </w:r>
    </w:p>
    <w:p w14:paraId="1C4D88A8" w14:textId="77777777" w:rsidR="00073595" w:rsidRDefault="00000000">
      <w:pPr>
        <w:numPr>
          <w:ilvl w:val="0"/>
          <w:numId w:val="9"/>
        </w:numPr>
        <w:spacing w:line="300" w:lineRule="auto"/>
        <w:rPr>
          <w:rFonts w:ascii="Times New Roman" w:hAnsi="Times New Roman"/>
          <w:szCs w:val="21"/>
        </w:rPr>
      </w:pPr>
      <w:r>
        <w:rPr>
          <w:rFonts w:ascii="Times New Roman" w:hAnsi="Times New Roman"/>
          <w:szCs w:val="21"/>
        </w:rPr>
        <w:lastRenderedPageBreak/>
        <w:t>免疫功能检测方法与结果评估。</w:t>
      </w:r>
    </w:p>
    <w:p w14:paraId="6580468F" w14:textId="77777777" w:rsidR="00073595" w:rsidRDefault="00000000">
      <w:pPr>
        <w:spacing w:line="300" w:lineRule="auto"/>
        <w:ind w:left="210" w:hangingChars="100" w:hanging="210"/>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051FB844" w14:textId="77777777" w:rsidR="00073595" w:rsidRDefault="00000000">
      <w:pPr>
        <w:numPr>
          <w:ilvl w:val="0"/>
          <w:numId w:val="10"/>
        </w:numPr>
        <w:spacing w:line="300" w:lineRule="auto"/>
        <w:rPr>
          <w:rFonts w:ascii="Times New Roman" w:hAnsi="Times New Roman"/>
          <w:szCs w:val="21"/>
        </w:rPr>
      </w:pPr>
      <w:r>
        <w:rPr>
          <w:rFonts w:ascii="Times New Roman" w:hAnsi="Times New Roman"/>
          <w:szCs w:val="21"/>
        </w:rPr>
        <w:t>小儿免疫发育特点。</w:t>
      </w:r>
    </w:p>
    <w:p w14:paraId="2CECB3CA" w14:textId="77777777" w:rsidR="00073595" w:rsidRDefault="00000000">
      <w:pPr>
        <w:numPr>
          <w:ilvl w:val="0"/>
          <w:numId w:val="10"/>
        </w:numPr>
        <w:spacing w:line="300" w:lineRule="auto"/>
        <w:rPr>
          <w:rFonts w:ascii="Times New Roman" w:hAnsi="Times New Roman"/>
          <w:szCs w:val="21"/>
        </w:rPr>
      </w:pPr>
      <w:r>
        <w:rPr>
          <w:rFonts w:ascii="Times New Roman" w:hAnsi="Times New Roman"/>
          <w:szCs w:val="21"/>
        </w:rPr>
        <w:t>特异性免疫与非特异性免疫功能与特点。</w:t>
      </w:r>
    </w:p>
    <w:p w14:paraId="0FBA10DF" w14:textId="77777777" w:rsidR="00073595" w:rsidRDefault="00000000">
      <w:pPr>
        <w:spacing w:line="300" w:lineRule="auto"/>
        <w:rPr>
          <w:rFonts w:ascii="Times New Roman" w:hAnsi="Times New Roman"/>
          <w:szCs w:val="21"/>
        </w:rPr>
      </w:pPr>
      <w:r>
        <w:rPr>
          <w:rFonts w:ascii="Times New Roman" w:hAnsi="Times New Roman"/>
          <w:szCs w:val="21"/>
        </w:rPr>
        <w:t>免疫功能的检测与评估。</w:t>
      </w:r>
    </w:p>
    <w:p w14:paraId="7025EF3C" w14:textId="77777777" w:rsidR="00073595" w:rsidRDefault="00000000">
      <w:pPr>
        <w:spacing w:line="300" w:lineRule="auto"/>
        <w:rPr>
          <w:rFonts w:ascii="Times New Roman" w:hAnsi="Times New Roman"/>
          <w:szCs w:val="21"/>
        </w:rPr>
      </w:pPr>
      <w:r>
        <w:rPr>
          <w:rFonts w:ascii="Times New Roman" w:hAnsi="Times New Roman"/>
          <w:szCs w:val="21"/>
        </w:rPr>
        <w:t xml:space="preserve">3.  </w:t>
      </w:r>
      <w:r>
        <w:rPr>
          <w:rFonts w:ascii="Times New Roman" w:hAnsi="Times New Roman"/>
          <w:szCs w:val="21"/>
        </w:rPr>
        <w:t>非特异性免疫（吞噬功能及补体）的发育特点。</w:t>
      </w:r>
    </w:p>
    <w:p w14:paraId="7A57C1C9" w14:textId="77777777" w:rsidR="00073595" w:rsidRDefault="00000000">
      <w:pPr>
        <w:spacing w:line="300" w:lineRule="auto"/>
        <w:ind w:left="210" w:hangingChars="100" w:hanging="210"/>
        <w:rPr>
          <w:rFonts w:ascii="Times New Roman" w:hAnsi="Times New Roman"/>
          <w:b/>
          <w:bCs/>
          <w:szCs w:val="21"/>
        </w:rPr>
      </w:pPr>
      <w:r>
        <w:rPr>
          <w:rFonts w:ascii="Times New Roman" w:hAnsi="Times New Roman"/>
          <w:b/>
          <w:bCs/>
          <w:szCs w:val="21"/>
        </w:rPr>
        <w:t>【英文词汇】</w:t>
      </w:r>
    </w:p>
    <w:p w14:paraId="13B238EE" w14:textId="77777777" w:rsidR="00073595" w:rsidRDefault="00000000">
      <w:pPr>
        <w:spacing w:line="300" w:lineRule="auto"/>
        <w:rPr>
          <w:rFonts w:ascii="Times New Roman" w:hAnsi="Times New Roman"/>
          <w:iCs/>
          <w:szCs w:val="21"/>
        </w:rPr>
      </w:pPr>
      <w:r>
        <w:rPr>
          <w:rFonts w:ascii="Times New Roman" w:hAnsi="Times New Roman"/>
          <w:iCs/>
          <w:szCs w:val="21"/>
        </w:rPr>
        <w:t xml:space="preserve">immunology </w:t>
      </w:r>
      <w:r>
        <w:rPr>
          <w:rFonts w:ascii="Times New Roman" w:hAnsi="Times New Roman"/>
          <w:iCs/>
          <w:szCs w:val="21"/>
        </w:rPr>
        <w:t>免疫学</w:t>
      </w:r>
      <w:r>
        <w:rPr>
          <w:rFonts w:ascii="Times New Roman" w:hAnsi="Times New Roman"/>
          <w:iCs/>
          <w:szCs w:val="21"/>
        </w:rPr>
        <w:t>, nonspecific immune</w:t>
      </w:r>
      <w:r>
        <w:rPr>
          <w:rFonts w:ascii="Times New Roman" w:hAnsi="Times New Roman"/>
          <w:iCs/>
          <w:szCs w:val="21"/>
        </w:rPr>
        <w:t>非特异性免疫</w:t>
      </w:r>
      <w:r>
        <w:rPr>
          <w:rFonts w:ascii="Times New Roman" w:hAnsi="Times New Roman"/>
          <w:iCs/>
          <w:szCs w:val="21"/>
        </w:rPr>
        <w:t xml:space="preserve">,  </w:t>
      </w:r>
    </w:p>
    <w:p w14:paraId="373EAE25" w14:textId="77777777" w:rsidR="00073595" w:rsidRDefault="00000000">
      <w:pPr>
        <w:spacing w:line="300" w:lineRule="auto"/>
        <w:rPr>
          <w:rFonts w:ascii="Times New Roman" w:hAnsi="Times New Roman"/>
          <w:iCs/>
          <w:szCs w:val="21"/>
        </w:rPr>
      </w:pPr>
      <w:r>
        <w:rPr>
          <w:rFonts w:ascii="Times New Roman" w:hAnsi="Times New Roman"/>
          <w:iCs/>
          <w:szCs w:val="21"/>
        </w:rPr>
        <w:t>humoral immunoresponse</w:t>
      </w:r>
      <w:r>
        <w:rPr>
          <w:rFonts w:ascii="Times New Roman" w:hAnsi="Times New Roman"/>
          <w:iCs/>
          <w:szCs w:val="21"/>
        </w:rPr>
        <w:t>体液免疫应答</w:t>
      </w:r>
      <w:r>
        <w:rPr>
          <w:rFonts w:ascii="Times New Roman" w:hAnsi="Times New Roman"/>
          <w:iCs/>
          <w:szCs w:val="21"/>
        </w:rPr>
        <w:t xml:space="preserve">, </w:t>
      </w:r>
    </w:p>
    <w:p w14:paraId="7AAB974E" w14:textId="77777777" w:rsidR="00073595" w:rsidRDefault="00000000">
      <w:pPr>
        <w:spacing w:line="300" w:lineRule="auto"/>
        <w:rPr>
          <w:rFonts w:ascii="Times New Roman" w:hAnsi="Times New Roman"/>
          <w:iCs/>
          <w:szCs w:val="21"/>
        </w:rPr>
      </w:pPr>
      <w:r>
        <w:rPr>
          <w:rFonts w:ascii="Times New Roman" w:hAnsi="Times New Roman"/>
          <w:iCs/>
          <w:szCs w:val="21"/>
        </w:rPr>
        <w:t>cellular immunoresponse</w:t>
      </w:r>
      <w:r>
        <w:rPr>
          <w:rFonts w:ascii="Times New Roman" w:hAnsi="Times New Roman"/>
          <w:iCs/>
          <w:szCs w:val="21"/>
        </w:rPr>
        <w:t>细胞免疫应答</w:t>
      </w:r>
    </w:p>
    <w:p w14:paraId="23D891AF" w14:textId="77777777" w:rsidR="00073595" w:rsidRDefault="00000000">
      <w:pPr>
        <w:spacing w:line="300" w:lineRule="auto"/>
        <w:ind w:left="210" w:hangingChars="100" w:hanging="210"/>
        <w:rPr>
          <w:rFonts w:ascii="Times New Roman" w:hAnsi="Times New Roman"/>
          <w:b/>
          <w:bCs/>
          <w:szCs w:val="21"/>
        </w:rPr>
      </w:pPr>
      <w:r>
        <w:rPr>
          <w:rFonts w:ascii="Times New Roman" w:hAnsi="Times New Roman"/>
          <w:b/>
          <w:bCs/>
          <w:szCs w:val="21"/>
        </w:rPr>
        <w:t>【复习思考题】</w:t>
      </w:r>
    </w:p>
    <w:p w14:paraId="4659B446" w14:textId="77777777" w:rsidR="00073595" w:rsidRDefault="00000000">
      <w:pPr>
        <w:tabs>
          <w:tab w:val="left" w:pos="465"/>
        </w:tabs>
        <w:spacing w:line="300" w:lineRule="auto"/>
        <w:ind w:left="465" w:hanging="360"/>
        <w:rPr>
          <w:rFonts w:ascii="Times New Roman" w:hAnsi="Times New Roman"/>
          <w:szCs w:val="21"/>
        </w:rPr>
      </w:pPr>
      <w:r>
        <w:rPr>
          <w:rFonts w:ascii="Times New Roman" w:hAnsi="Times New Roman" w:hint="eastAsia"/>
          <w:szCs w:val="21"/>
        </w:rPr>
        <w:t>1.</w:t>
      </w:r>
      <w:r>
        <w:rPr>
          <w:rFonts w:ascii="Times New Roman" w:hAnsi="Times New Roman"/>
          <w:szCs w:val="21"/>
        </w:rPr>
        <w:t>何谓免疫？小儿免疫特点？</w:t>
      </w:r>
    </w:p>
    <w:p w14:paraId="7A65C921" w14:textId="77777777" w:rsidR="00073595" w:rsidRDefault="00000000">
      <w:pPr>
        <w:tabs>
          <w:tab w:val="left" w:pos="465"/>
        </w:tabs>
        <w:spacing w:line="300" w:lineRule="auto"/>
        <w:ind w:left="465" w:hanging="360"/>
        <w:rPr>
          <w:rFonts w:ascii="Times New Roman" w:hAnsi="Times New Roman"/>
          <w:szCs w:val="21"/>
        </w:rPr>
      </w:pPr>
      <w:r>
        <w:rPr>
          <w:rFonts w:ascii="Times New Roman" w:hAnsi="Times New Roman" w:hint="eastAsia"/>
          <w:szCs w:val="21"/>
        </w:rPr>
        <w:t>2.</w:t>
      </w:r>
      <w:r>
        <w:rPr>
          <w:rFonts w:ascii="Times New Roman" w:hAnsi="Times New Roman"/>
          <w:szCs w:val="21"/>
        </w:rPr>
        <w:t>常用的细胞免疫、体液免疫检测的方法，如何判断其结果？</w:t>
      </w:r>
    </w:p>
    <w:p w14:paraId="2DE1DFD0" w14:textId="77777777" w:rsidR="00073595" w:rsidRDefault="00073595">
      <w:pPr>
        <w:spacing w:line="300" w:lineRule="auto"/>
        <w:ind w:left="240" w:hangingChars="100" w:hanging="240"/>
        <w:rPr>
          <w:rFonts w:hAnsi="宋体"/>
          <w:b/>
          <w:sz w:val="24"/>
          <w:szCs w:val="24"/>
        </w:rPr>
      </w:pPr>
    </w:p>
    <w:p w14:paraId="4D540CE6" w14:textId="77777777" w:rsidR="00073595" w:rsidRDefault="00000000">
      <w:pPr>
        <w:spacing w:line="300" w:lineRule="auto"/>
        <w:ind w:left="240" w:hangingChars="100" w:hanging="240"/>
        <w:rPr>
          <w:rFonts w:hAnsi="宋体"/>
          <w:b/>
          <w:sz w:val="24"/>
          <w:szCs w:val="24"/>
        </w:rPr>
      </w:pPr>
      <w:r>
        <w:rPr>
          <w:rFonts w:hAnsi="宋体" w:hint="eastAsia"/>
          <w:b/>
          <w:sz w:val="24"/>
          <w:szCs w:val="24"/>
        </w:rPr>
        <w:t>第二节 原发性免疫缺陷病</w:t>
      </w:r>
    </w:p>
    <w:p w14:paraId="2C7FA155" w14:textId="77777777" w:rsidR="00073595" w:rsidRDefault="00000000">
      <w:pPr>
        <w:spacing w:line="300" w:lineRule="auto"/>
        <w:rPr>
          <w:rFonts w:ascii="Times New Roman" w:hAnsi="Times New Roman"/>
          <w:b/>
          <w:bCs/>
          <w:szCs w:val="21"/>
        </w:rPr>
      </w:pPr>
      <w:r>
        <w:rPr>
          <w:rFonts w:ascii="Times New Roman" w:hAnsi="Times New Roman"/>
          <w:b/>
          <w:bCs/>
          <w:szCs w:val="21"/>
        </w:rPr>
        <w:t>【</w:t>
      </w:r>
      <w:r>
        <w:rPr>
          <w:rFonts w:ascii="Times New Roman" w:hAnsi="Times New Roman" w:hint="eastAsia"/>
          <w:b/>
          <w:bCs/>
          <w:szCs w:val="21"/>
        </w:rPr>
        <w:t>教学内容</w:t>
      </w:r>
      <w:r>
        <w:rPr>
          <w:rFonts w:ascii="Times New Roman" w:hAnsi="Times New Roman"/>
          <w:b/>
          <w:bCs/>
          <w:szCs w:val="21"/>
        </w:rPr>
        <w:t>】</w:t>
      </w:r>
    </w:p>
    <w:p w14:paraId="375D0230" w14:textId="77777777" w:rsidR="00073595" w:rsidRDefault="00000000">
      <w:pPr>
        <w:spacing w:line="300" w:lineRule="auto"/>
        <w:rPr>
          <w:rFonts w:ascii="Times New Roman" w:hAnsi="Times New Roman"/>
          <w:szCs w:val="21"/>
        </w:rPr>
      </w:pPr>
      <w:r>
        <w:rPr>
          <w:rFonts w:ascii="Times New Roman" w:hAnsi="Times New Roman"/>
          <w:szCs w:val="21"/>
        </w:rPr>
        <w:t xml:space="preserve">1.  </w:t>
      </w:r>
      <w:r>
        <w:rPr>
          <w:rFonts w:ascii="Times New Roman" w:hAnsi="Times New Roman"/>
          <w:szCs w:val="21"/>
        </w:rPr>
        <w:t>原发性免疫缺陷病定义。</w:t>
      </w:r>
    </w:p>
    <w:p w14:paraId="0629A9C8" w14:textId="77777777" w:rsidR="00073595" w:rsidRDefault="00000000">
      <w:pPr>
        <w:spacing w:line="300" w:lineRule="auto"/>
        <w:rPr>
          <w:rFonts w:ascii="Times New Roman" w:hAnsi="Times New Roman"/>
          <w:szCs w:val="21"/>
        </w:rPr>
      </w:pPr>
      <w:r>
        <w:rPr>
          <w:rFonts w:ascii="Times New Roman" w:hAnsi="Times New Roman"/>
          <w:szCs w:val="21"/>
        </w:rPr>
        <w:t xml:space="preserve">2.  </w:t>
      </w:r>
      <w:r>
        <w:rPr>
          <w:rFonts w:ascii="Times New Roman" w:hAnsi="Times New Roman"/>
          <w:szCs w:val="21"/>
        </w:rPr>
        <w:t>原发性免疫缺陷病临床表现。</w:t>
      </w:r>
    </w:p>
    <w:p w14:paraId="076315EE" w14:textId="77777777" w:rsidR="00073595" w:rsidRDefault="00000000">
      <w:pPr>
        <w:spacing w:line="300" w:lineRule="auto"/>
        <w:ind w:left="420" w:hangingChars="200" w:hanging="420"/>
        <w:rPr>
          <w:rFonts w:ascii="Times New Roman" w:hAnsi="Times New Roman"/>
          <w:szCs w:val="21"/>
        </w:rPr>
      </w:pPr>
      <w:r>
        <w:rPr>
          <w:rFonts w:ascii="Times New Roman" w:hAnsi="Times New Roman"/>
          <w:szCs w:val="21"/>
        </w:rPr>
        <w:t xml:space="preserve">3.  </w:t>
      </w:r>
      <w:r>
        <w:rPr>
          <w:rFonts w:ascii="Times New Roman" w:hAnsi="Times New Roman"/>
          <w:szCs w:val="21"/>
        </w:rPr>
        <w:t>分别介绍</w:t>
      </w:r>
      <w:r>
        <w:rPr>
          <w:rFonts w:ascii="Times New Roman" w:hAnsi="Times New Roman" w:hint="eastAsia"/>
          <w:szCs w:val="21"/>
        </w:rPr>
        <w:t>X</w:t>
      </w:r>
      <w:r>
        <w:rPr>
          <w:rFonts w:ascii="Times New Roman" w:hAnsi="Times New Roman"/>
          <w:szCs w:val="21"/>
        </w:rPr>
        <w:t>连锁无丙种球蛋白血症；婴儿暂时性低丙种球蛋白血症；</w:t>
      </w:r>
      <w:r>
        <w:rPr>
          <w:rFonts w:ascii="Times New Roman" w:hAnsi="Times New Roman"/>
          <w:szCs w:val="21"/>
        </w:rPr>
        <w:t>IgA</w:t>
      </w:r>
      <w:r>
        <w:rPr>
          <w:rFonts w:ascii="Times New Roman" w:hAnsi="Times New Roman"/>
          <w:szCs w:val="21"/>
        </w:rPr>
        <w:t>缺乏病；胸腺发育不全综合征；严重联合免疫缺陷病。</w:t>
      </w:r>
    </w:p>
    <w:p w14:paraId="7F4D0EBE" w14:textId="77777777" w:rsidR="00073595" w:rsidRDefault="00000000">
      <w:pPr>
        <w:spacing w:line="300" w:lineRule="auto"/>
        <w:rPr>
          <w:rFonts w:ascii="Times New Roman" w:hAnsi="Times New Roman"/>
          <w:szCs w:val="21"/>
        </w:rPr>
      </w:pPr>
      <w:r>
        <w:rPr>
          <w:rFonts w:ascii="Times New Roman" w:hAnsi="Times New Roman"/>
          <w:szCs w:val="21"/>
        </w:rPr>
        <w:t xml:space="preserve">4.  </w:t>
      </w:r>
      <w:r>
        <w:rPr>
          <w:rFonts w:ascii="Times New Roman" w:hAnsi="Times New Roman"/>
          <w:szCs w:val="21"/>
        </w:rPr>
        <w:t>重点介绍本病的诊断步骤和方法。</w:t>
      </w:r>
    </w:p>
    <w:p w14:paraId="4A3B9392" w14:textId="77777777" w:rsidR="00073595" w:rsidRDefault="00000000">
      <w:pPr>
        <w:spacing w:line="300" w:lineRule="auto"/>
        <w:rPr>
          <w:rFonts w:ascii="Times New Roman" w:hAnsi="Times New Roman"/>
          <w:szCs w:val="21"/>
        </w:rPr>
      </w:pPr>
      <w:r>
        <w:rPr>
          <w:rFonts w:ascii="Times New Roman" w:hAnsi="Times New Roman"/>
          <w:szCs w:val="21"/>
        </w:rPr>
        <w:t xml:space="preserve">5.  </w:t>
      </w:r>
      <w:r>
        <w:rPr>
          <w:rFonts w:ascii="Times New Roman" w:hAnsi="Times New Roman"/>
          <w:szCs w:val="21"/>
        </w:rPr>
        <w:t>原发性免疫缺陷病的治疗。</w:t>
      </w:r>
    </w:p>
    <w:p w14:paraId="6A992E50" w14:textId="77777777" w:rsidR="00073595" w:rsidRDefault="00000000">
      <w:pPr>
        <w:spacing w:line="300" w:lineRule="auto"/>
        <w:rPr>
          <w:rFonts w:ascii="Times New Roman" w:hAnsi="Times New Roman"/>
          <w:b/>
          <w:bCs/>
          <w:szCs w:val="21"/>
        </w:rPr>
      </w:pPr>
      <w:r>
        <w:rPr>
          <w:rFonts w:ascii="Times New Roman" w:hAnsi="Times New Roman"/>
          <w:b/>
          <w:bCs/>
          <w:szCs w:val="21"/>
        </w:rPr>
        <w:t>【重点和难点】</w:t>
      </w:r>
    </w:p>
    <w:p w14:paraId="1192B0F2" w14:textId="77777777" w:rsidR="00073595" w:rsidRDefault="00000000">
      <w:pPr>
        <w:spacing w:line="300" w:lineRule="auto"/>
        <w:ind w:firstLineChars="114" w:firstLine="239"/>
        <w:rPr>
          <w:rFonts w:ascii="Times New Roman" w:hAnsi="Times New Roman"/>
          <w:szCs w:val="21"/>
        </w:rPr>
      </w:pPr>
      <w:r>
        <w:rPr>
          <w:rFonts w:ascii="Times New Roman" w:hAnsi="Times New Roman"/>
          <w:szCs w:val="21"/>
        </w:rPr>
        <w:t>重点：介绍的原发性免疫缺陷病的共同特点。</w:t>
      </w:r>
    </w:p>
    <w:p w14:paraId="439AED62" w14:textId="77777777" w:rsidR="00073595" w:rsidRDefault="00000000">
      <w:pPr>
        <w:spacing w:line="300" w:lineRule="auto"/>
        <w:ind w:firstLineChars="114" w:firstLine="239"/>
        <w:rPr>
          <w:rFonts w:ascii="Times New Roman" w:hAnsi="Times New Roman"/>
          <w:szCs w:val="21"/>
        </w:rPr>
      </w:pPr>
      <w:r>
        <w:rPr>
          <w:rFonts w:ascii="Times New Roman" w:hAnsi="Times New Roman"/>
          <w:szCs w:val="21"/>
        </w:rPr>
        <w:t>难点：原发性免疫缺陷病如何有步骤的选择实验室检测方法及进行正确评估。</w:t>
      </w:r>
    </w:p>
    <w:p w14:paraId="2991AEA8" w14:textId="77777777" w:rsidR="00073595" w:rsidRDefault="00000000">
      <w:pPr>
        <w:spacing w:line="300" w:lineRule="auto"/>
        <w:rPr>
          <w:rFonts w:ascii="Times New Roman" w:hAnsi="Times New Roman"/>
          <w:b/>
          <w:bCs/>
          <w:szCs w:val="21"/>
        </w:rPr>
      </w:pPr>
      <w:r>
        <w:rPr>
          <w:rFonts w:ascii="Times New Roman" w:hAnsi="Times New Roman"/>
          <w:b/>
          <w:bCs/>
          <w:szCs w:val="21"/>
        </w:rPr>
        <w:t>【英文词汇】</w:t>
      </w:r>
    </w:p>
    <w:p w14:paraId="54E625A4" w14:textId="77777777" w:rsidR="00073595" w:rsidRDefault="00000000">
      <w:pPr>
        <w:spacing w:line="300" w:lineRule="auto"/>
        <w:ind w:left="-210" w:firstLineChars="171" w:firstLine="359"/>
        <w:rPr>
          <w:rFonts w:ascii="Times New Roman" w:hAnsi="Times New Roman"/>
          <w:szCs w:val="21"/>
        </w:rPr>
      </w:pPr>
      <w:r>
        <w:rPr>
          <w:rFonts w:ascii="Times New Roman" w:hAnsi="Times New Roman"/>
          <w:szCs w:val="21"/>
        </w:rPr>
        <w:t>primary immunodeficiency disease</w:t>
      </w:r>
      <w:r>
        <w:rPr>
          <w:rFonts w:ascii="Times New Roman" w:hAnsi="Times New Roman"/>
          <w:szCs w:val="21"/>
        </w:rPr>
        <w:t>原发性免疫缺乏症</w:t>
      </w:r>
      <w:r>
        <w:rPr>
          <w:rFonts w:ascii="Times New Roman" w:hAnsi="Times New Roman"/>
          <w:szCs w:val="21"/>
        </w:rPr>
        <w:t>,   IgA deficiency   IgA</w:t>
      </w:r>
      <w:r>
        <w:rPr>
          <w:rFonts w:ascii="Times New Roman" w:hAnsi="Times New Roman"/>
          <w:szCs w:val="21"/>
        </w:rPr>
        <w:t>缺乏症</w:t>
      </w:r>
      <w:r>
        <w:rPr>
          <w:rFonts w:ascii="Times New Roman" w:hAnsi="Times New Roman"/>
          <w:szCs w:val="21"/>
        </w:rPr>
        <w:t xml:space="preserve">, </w:t>
      </w:r>
    </w:p>
    <w:p w14:paraId="1C3EF0C7" w14:textId="77777777" w:rsidR="00073595" w:rsidRDefault="00000000">
      <w:pPr>
        <w:spacing w:line="300" w:lineRule="auto"/>
        <w:ind w:left="-210" w:firstLineChars="171" w:firstLine="359"/>
        <w:rPr>
          <w:rFonts w:ascii="Times New Roman" w:hAnsi="Times New Roman"/>
          <w:szCs w:val="21"/>
        </w:rPr>
      </w:pPr>
      <w:r>
        <w:rPr>
          <w:rFonts w:ascii="Times New Roman" w:hAnsi="Times New Roman"/>
          <w:szCs w:val="21"/>
        </w:rPr>
        <w:t>Digeorge syndrome</w:t>
      </w:r>
      <w:r>
        <w:rPr>
          <w:rFonts w:ascii="Times New Roman" w:hAnsi="Times New Roman"/>
          <w:szCs w:val="21"/>
        </w:rPr>
        <w:t>胸腺发育不全</w:t>
      </w:r>
      <w:r>
        <w:rPr>
          <w:rFonts w:ascii="Times New Roman" w:hAnsi="Times New Roman"/>
          <w:szCs w:val="21"/>
        </w:rPr>
        <w:t>,  combined immunodeficiency disease</w:t>
      </w:r>
      <w:r>
        <w:rPr>
          <w:rFonts w:ascii="Times New Roman" w:hAnsi="Times New Roman"/>
          <w:szCs w:val="21"/>
        </w:rPr>
        <w:t>联合免疫缺陷病</w:t>
      </w:r>
    </w:p>
    <w:p w14:paraId="35A7C0DC"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7F9E8518" w14:textId="77777777" w:rsidR="00073595" w:rsidRDefault="00000000">
      <w:pPr>
        <w:numPr>
          <w:ilvl w:val="0"/>
          <w:numId w:val="11"/>
        </w:numPr>
        <w:tabs>
          <w:tab w:val="clear" w:pos="454"/>
          <w:tab w:val="left" w:pos="0"/>
        </w:tabs>
        <w:spacing w:line="300" w:lineRule="auto"/>
        <w:ind w:firstLineChars="12" w:firstLine="25"/>
        <w:rPr>
          <w:rFonts w:ascii="Times New Roman" w:hAnsi="Times New Roman"/>
          <w:szCs w:val="21"/>
        </w:rPr>
      </w:pPr>
      <w:r>
        <w:rPr>
          <w:rFonts w:ascii="Times New Roman" w:hAnsi="Times New Roman"/>
          <w:szCs w:val="21"/>
        </w:rPr>
        <w:t>原发性免疫缺陷有哪些共同的临床表现？</w:t>
      </w:r>
    </w:p>
    <w:p w14:paraId="7F64ED5D" w14:textId="77777777" w:rsidR="00073595" w:rsidRDefault="00000000">
      <w:pPr>
        <w:numPr>
          <w:ilvl w:val="0"/>
          <w:numId w:val="11"/>
        </w:numPr>
        <w:tabs>
          <w:tab w:val="clear" w:pos="454"/>
          <w:tab w:val="left" w:pos="0"/>
        </w:tabs>
        <w:spacing w:line="300" w:lineRule="auto"/>
        <w:ind w:firstLineChars="12" w:firstLine="25"/>
        <w:rPr>
          <w:rFonts w:ascii="Times New Roman" w:hAnsi="Times New Roman"/>
          <w:szCs w:val="21"/>
        </w:rPr>
      </w:pPr>
      <w:r>
        <w:rPr>
          <w:rFonts w:ascii="Times New Roman" w:hAnsi="Times New Roman"/>
          <w:szCs w:val="21"/>
        </w:rPr>
        <w:t>原发性免疫缺陷病的治疗原则？</w:t>
      </w:r>
    </w:p>
    <w:p w14:paraId="5DF30E88" w14:textId="77777777" w:rsidR="00073595" w:rsidRDefault="00000000">
      <w:pPr>
        <w:numPr>
          <w:ilvl w:val="0"/>
          <w:numId w:val="11"/>
        </w:numPr>
        <w:tabs>
          <w:tab w:val="clear" w:pos="454"/>
          <w:tab w:val="left" w:pos="0"/>
        </w:tabs>
        <w:spacing w:line="300" w:lineRule="auto"/>
        <w:ind w:firstLineChars="12" w:firstLine="25"/>
        <w:rPr>
          <w:rFonts w:ascii="Times New Roman" w:hAnsi="Times New Roman"/>
          <w:szCs w:val="21"/>
        </w:rPr>
      </w:pPr>
      <w:r>
        <w:rPr>
          <w:rFonts w:ascii="Times New Roman" w:hAnsi="Times New Roman"/>
          <w:szCs w:val="21"/>
        </w:rPr>
        <w:t>何谓免疫重建？</w:t>
      </w:r>
    </w:p>
    <w:p w14:paraId="50815A16" w14:textId="77777777" w:rsidR="00073595" w:rsidRDefault="00073595">
      <w:pPr>
        <w:spacing w:line="300" w:lineRule="auto"/>
        <w:rPr>
          <w:rFonts w:ascii="Times New Roman" w:hAnsi="Times New Roman"/>
          <w:b/>
          <w:szCs w:val="21"/>
        </w:rPr>
      </w:pPr>
    </w:p>
    <w:p w14:paraId="0D69E04D" w14:textId="77777777" w:rsidR="00073595" w:rsidRDefault="00000000">
      <w:pPr>
        <w:spacing w:line="300" w:lineRule="auto"/>
        <w:rPr>
          <w:rFonts w:hAnsi="宋体" w:cs="宋体"/>
          <w:b/>
          <w:color w:val="000000"/>
          <w:sz w:val="24"/>
          <w:szCs w:val="24"/>
        </w:rPr>
      </w:pPr>
      <w:r>
        <w:rPr>
          <w:rFonts w:hAnsi="宋体" w:hint="eastAsia"/>
          <w:b/>
          <w:sz w:val="24"/>
          <w:szCs w:val="24"/>
        </w:rPr>
        <w:t>第五节 风湿热</w:t>
      </w:r>
    </w:p>
    <w:p w14:paraId="31CEA970" w14:textId="77777777" w:rsidR="00073595" w:rsidRDefault="00000000">
      <w:pPr>
        <w:spacing w:line="300" w:lineRule="auto"/>
        <w:rPr>
          <w:rFonts w:hAnsi="宋体" w:cs="宋体"/>
          <w:b/>
          <w:color w:val="000000"/>
          <w:szCs w:val="21"/>
        </w:rPr>
      </w:pPr>
      <w:r>
        <w:rPr>
          <w:rFonts w:hAnsi="宋体" w:cs="宋体" w:hint="eastAsia"/>
          <w:b/>
          <w:color w:val="000000"/>
          <w:szCs w:val="21"/>
        </w:rPr>
        <w:lastRenderedPageBreak/>
        <w:t>【教学内容】</w:t>
      </w:r>
    </w:p>
    <w:p w14:paraId="604701C1" w14:textId="77777777" w:rsidR="00073595" w:rsidRDefault="00000000">
      <w:pPr>
        <w:numPr>
          <w:ilvl w:val="0"/>
          <w:numId w:val="12"/>
        </w:numPr>
        <w:tabs>
          <w:tab w:val="left" w:pos="454"/>
        </w:tabs>
        <w:spacing w:line="300" w:lineRule="auto"/>
        <w:rPr>
          <w:rFonts w:hAnsi="宋体" w:cs="宋体"/>
          <w:color w:val="000000"/>
          <w:szCs w:val="21"/>
        </w:rPr>
      </w:pPr>
      <w:r>
        <w:rPr>
          <w:rFonts w:hAnsi="宋体" w:cs="宋体" w:hint="eastAsia"/>
          <w:color w:val="000000"/>
          <w:szCs w:val="21"/>
        </w:rPr>
        <w:t>熟悉风湿热的定义和病因</w:t>
      </w:r>
    </w:p>
    <w:p w14:paraId="1F1B41AD" w14:textId="77777777" w:rsidR="00073595" w:rsidRDefault="00000000">
      <w:pPr>
        <w:numPr>
          <w:ilvl w:val="0"/>
          <w:numId w:val="12"/>
        </w:numPr>
        <w:tabs>
          <w:tab w:val="left" w:pos="454"/>
        </w:tabs>
        <w:spacing w:line="300" w:lineRule="auto"/>
        <w:rPr>
          <w:rFonts w:hAnsi="宋体" w:cs="宋体"/>
          <w:color w:val="000000"/>
          <w:szCs w:val="21"/>
        </w:rPr>
      </w:pPr>
      <w:r>
        <w:rPr>
          <w:rFonts w:hAnsi="宋体" w:cs="宋体" w:hint="eastAsia"/>
          <w:color w:val="000000"/>
          <w:szCs w:val="21"/>
        </w:rPr>
        <w:t>了解风湿热的发病机制和病理改变</w:t>
      </w:r>
    </w:p>
    <w:p w14:paraId="73B34749" w14:textId="77777777" w:rsidR="00073595" w:rsidRDefault="00000000">
      <w:pPr>
        <w:numPr>
          <w:ilvl w:val="0"/>
          <w:numId w:val="12"/>
        </w:numPr>
        <w:tabs>
          <w:tab w:val="left" w:pos="454"/>
        </w:tabs>
        <w:spacing w:line="300" w:lineRule="auto"/>
        <w:rPr>
          <w:rFonts w:hAnsi="宋体" w:cs="宋体"/>
          <w:color w:val="000000"/>
          <w:szCs w:val="21"/>
        </w:rPr>
      </w:pPr>
      <w:r>
        <w:rPr>
          <w:rFonts w:hAnsi="宋体" w:cs="宋体" w:hint="eastAsia"/>
          <w:color w:val="000000"/>
          <w:szCs w:val="21"/>
        </w:rPr>
        <w:t>掌握风湿热的临床表现和实验室及辅助检查</w:t>
      </w:r>
    </w:p>
    <w:p w14:paraId="3FC2B9A0" w14:textId="77777777" w:rsidR="00073595" w:rsidRDefault="00000000">
      <w:pPr>
        <w:numPr>
          <w:ilvl w:val="0"/>
          <w:numId w:val="12"/>
        </w:numPr>
        <w:tabs>
          <w:tab w:val="left" w:pos="454"/>
        </w:tabs>
        <w:spacing w:line="300" w:lineRule="auto"/>
        <w:rPr>
          <w:rFonts w:hAnsi="宋体" w:cs="宋体"/>
          <w:color w:val="000000"/>
          <w:szCs w:val="21"/>
        </w:rPr>
      </w:pPr>
      <w:r>
        <w:rPr>
          <w:rFonts w:hAnsi="宋体" w:cs="宋体" w:hint="eastAsia"/>
          <w:color w:val="000000"/>
          <w:szCs w:val="21"/>
        </w:rPr>
        <w:t>掌握风湿热的诊断标准和鉴别诊断</w:t>
      </w:r>
    </w:p>
    <w:p w14:paraId="2C57FD94" w14:textId="77777777" w:rsidR="00073595" w:rsidRDefault="00000000">
      <w:pPr>
        <w:numPr>
          <w:ilvl w:val="0"/>
          <w:numId w:val="12"/>
        </w:numPr>
        <w:tabs>
          <w:tab w:val="left" w:pos="454"/>
        </w:tabs>
        <w:spacing w:line="300" w:lineRule="auto"/>
        <w:rPr>
          <w:rFonts w:hAnsi="宋体" w:cs="宋体"/>
          <w:color w:val="000000"/>
          <w:szCs w:val="21"/>
        </w:rPr>
      </w:pPr>
      <w:r>
        <w:rPr>
          <w:rFonts w:hAnsi="宋体" w:cs="宋体" w:hint="eastAsia"/>
          <w:color w:val="000000"/>
          <w:szCs w:val="21"/>
        </w:rPr>
        <w:t>熟悉风湿热的治疗用药</w:t>
      </w:r>
    </w:p>
    <w:p w14:paraId="46A7D10F" w14:textId="77777777" w:rsidR="00073595" w:rsidRDefault="00000000">
      <w:pPr>
        <w:numPr>
          <w:ilvl w:val="0"/>
          <w:numId w:val="12"/>
        </w:numPr>
        <w:spacing w:line="300" w:lineRule="auto"/>
        <w:rPr>
          <w:rFonts w:hAnsi="宋体" w:cs="宋体"/>
          <w:color w:val="000000"/>
          <w:szCs w:val="21"/>
        </w:rPr>
      </w:pPr>
      <w:r>
        <w:rPr>
          <w:rFonts w:hAnsi="宋体" w:cs="宋体" w:hint="eastAsia"/>
          <w:color w:val="000000"/>
          <w:szCs w:val="21"/>
        </w:rPr>
        <w:t>熟悉风湿热的一级、二级预防措施</w:t>
      </w:r>
    </w:p>
    <w:p w14:paraId="2F0C126E"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7D2BC19A" w14:textId="77777777" w:rsidR="00073595" w:rsidRDefault="00000000">
      <w:pPr>
        <w:spacing w:line="300" w:lineRule="auto"/>
        <w:rPr>
          <w:rFonts w:hAnsi="宋体" w:cs="宋体"/>
          <w:color w:val="000000"/>
          <w:szCs w:val="21"/>
        </w:rPr>
      </w:pPr>
      <w:r>
        <w:rPr>
          <w:rFonts w:hAnsi="宋体" w:cs="宋体" w:hint="eastAsia"/>
          <w:color w:val="000000"/>
          <w:szCs w:val="21"/>
        </w:rPr>
        <w:t>重点：风湿热的临床表现及治疗。</w:t>
      </w:r>
    </w:p>
    <w:p w14:paraId="12AF2144" w14:textId="77777777" w:rsidR="00073595" w:rsidRDefault="00000000">
      <w:pPr>
        <w:spacing w:line="300" w:lineRule="auto"/>
        <w:rPr>
          <w:rFonts w:hAnsi="宋体" w:cs="宋体"/>
          <w:color w:val="000000"/>
          <w:szCs w:val="21"/>
        </w:rPr>
      </w:pPr>
      <w:r>
        <w:rPr>
          <w:rFonts w:hAnsi="宋体" w:cs="宋体" w:hint="eastAsia"/>
          <w:color w:val="000000"/>
          <w:szCs w:val="21"/>
        </w:rPr>
        <w:t>难点：风湿热的诊断及鉴别诊断。</w:t>
      </w:r>
    </w:p>
    <w:p w14:paraId="639BEBF7"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6FB860C2" w14:textId="77777777" w:rsidR="00073595" w:rsidRDefault="00000000">
      <w:pPr>
        <w:spacing w:line="300" w:lineRule="auto"/>
        <w:rPr>
          <w:rFonts w:hAnsi="宋体" w:cs="宋体"/>
          <w:color w:val="000000"/>
          <w:szCs w:val="21"/>
        </w:rPr>
      </w:pPr>
      <w:r>
        <w:rPr>
          <w:rFonts w:hAnsi="宋体" w:cs="宋体" w:hint="eastAsia"/>
          <w:color w:val="000000"/>
          <w:szCs w:val="21"/>
        </w:rPr>
        <w:t xml:space="preserve">rheumatic fever 风湿热， </w:t>
      </w:r>
      <w:r>
        <w:rPr>
          <w:rFonts w:hAnsi="宋体" w:cs="宋体" w:hint="eastAsia"/>
          <w:iCs/>
          <w:color w:val="000000"/>
          <w:szCs w:val="21"/>
        </w:rPr>
        <w:t>rheumatic heart diseases  风湿性心脏病</w:t>
      </w:r>
      <w:r>
        <w:rPr>
          <w:rFonts w:hAnsi="宋体" w:cs="宋体" w:hint="eastAsia"/>
          <w:color w:val="000000"/>
          <w:szCs w:val="21"/>
        </w:rPr>
        <w:t>，</w:t>
      </w:r>
      <w:r>
        <w:rPr>
          <w:rFonts w:hAnsi="宋体" w:cs="宋体" w:hint="eastAsia"/>
          <w:iCs/>
          <w:color w:val="000000"/>
          <w:szCs w:val="21"/>
        </w:rPr>
        <w:t xml:space="preserve"> arthritis 关节炎 </w:t>
      </w:r>
      <w:r>
        <w:rPr>
          <w:rFonts w:hAnsi="宋体" w:cs="宋体" w:hint="eastAsia"/>
          <w:color w:val="000000"/>
          <w:szCs w:val="21"/>
        </w:rPr>
        <w:t xml:space="preserve"> ，carditis  心脏炎，chorea  舞蹈病</w:t>
      </w:r>
    </w:p>
    <w:p w14:paraId="0F64E040"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2BFBAEC6" w14:textId="77777777" w:rsidR="00073595" w:rsidRDefault="00000000">
      <w:pPr>
        <w:spacing w:line="300" w:lineRule="auto"/>
        <w:rPr>
          <w:rFonts w:hAnsi="宋体" w:cs="宋体"/>
          <w:color w:val="000000"/>
          <w:szCs w:val="21"/>
        </w:rPr>
      </w:pPr>
      <w:r>
        <w:rPr>
          <w:rFonts w:hAnsi="宋体" w:cs="宋体" w:hint="eastAsia"/>
          <w:color w:val="000000"/>
          <w:szCs w:val="21"/>
        </w:rPr>
        <w:t>1．风湿热的诊断和鉴别诊断。</w:t>
      </w:r>
    </w:p>
    <w:p w14:paraId="716CAC42" w14:textId="77777777" w:rsidR="00073595" w:rsidRDefault="00000000">
      <w:pPr>
        <w:spacing w:line="300" w:lineRule="auto"/>
        <w:rPr>
          <w:rFonts w:hAnsi="宋体" w:cs="宋体"/>
          <w:color w:val="000000"/>
          <w:szCs w:val="21"/>
        </w:rPr>
      </w:pPr>
      <w:r>
        <w:rPr>
          <w:rFonts w:hAnsi="宋体" w:cs="宋体" w:hint="eastAsia"/>
          <w:color w:val="000000"/>
          <w:szCs w:val="21"/>
        </w:rPr>
        <w:t>2．风湿热活动性的判断。</w:t>
      </w:r>
    </w:p>
    <w:p w14:paraId="71194102" w14:textId="77777777" w:rsidR="00073595" w:rsidRDefault="00000000">
      <w:pPr>
        <w:spacing w:line="300" w:lineRule="auto"/>
        <w:rPr>
          <w:rFonts w:hAnsi="宋体" w:cs="宋体"/>
          <w:color w:val="000000"/>
          <w:szCs w:val="21"/>
        </w:rPr>
      </w:pPr>
      <w:r>
        <w:rPr>
          <w:rFonts w:hAnsi="宋体" w:cs="宋体" w:hint="eastAsia"/>
          <w:color w:val="000000"/>
          <w:szCs w:val="21"/>
        </w:rPr>
        <w:t>3．风湿热的治疗和预防。</w:t>
      </w:r>
    </w:p>
    <w:p w14:paraId="70DFCC41" w14:textId="77777777" w:rsidR="00073595" w:rsidRDefault="00073595">
      <w:pPr>
        <w:spacing w:line="300" w:lineRule="auto"/>
        <w:ind w:left="210" w:hangingChars="100" w:hanging="210"/>
        <w:rPr>
          <w:rFonts w:hAnsi="宋体" w:cs="宋体"/>
          <w:b/>
          <w:color w:val="000000"/>
          <w:szCs w:val="21"/>
        </w:rPr>
      </w:pPr>
    </w:p>
    <w:p w14:paraId="54ABD46B" w14:textId="77777777" w:rsidR="00073595" w:rsidRDefault="00000000">
      <w:pPr>
        <w:spacing w:line="300" w:lineRule="auto"/>
        <w:rPr>
          <w:rFonts w:hAnsi="宋体" w:cs="宋体"/>
          <w:b/>
          <w:color w:val="000000"/>
          <w:sz w:val="24"/>
          <w:szCs w:val="24"/>
        </w:rPr>
      </w:pPr>
      <w:r>
        <w:rPr>
          <w:rFonts w:hAnsi="宋体" w:cs="宋体" w:hint="eastAsia"/>
          <w:b/>
          <w:color w:val="000000"/>
          <w:sz w:val="24"/>
          <w:szCs w:val="24"/>
        </w:rPr>
        <w:t>第八节 川崎病</w:t>
      </w:r>
    </w:p>
    <w:p w14:paraId="5F0101FC"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44B5F6B7" w14:textId="77777777" w:rsidR="00073595" w:rsidRDefault="00000000">
      <w:pPr>
        <w:numPr>
          <w:ilvl w:val="0"/>
          <w:numId w:val="13"/>
        </w:numPr>
        <w:spacing w:line="300" w:lineRule="auto"/>
        <w:rPr>
          <w:rFonts w:hAnsi="宋体" w:cs="宋体"/>
          <w:szCs w:val="21"/>
        </w:rPr>
      </w:pPr>
      <w:r>
        <w:rPr>
          <w:rFonts w:hAnsi="宋体" w:cs="宋体" w:hint="eastAsia"/>
          <w:szCs w:val="21"/>
        </w:rPr>
        <w:t>一般介绍本病的病因和病理。</w:t>
      </w:r>
    </w:p>
    <w:p w14:paraId="13C69FFA" w14:textId="77777777" w:rsidR="00073595" w:rsidRDefault="00000000">
      <w:pPr>
        <w:numPr>
          <w:ilvl w:val="0"/>
          <w:numId w:val="13"/>
        </w:numPr>
        <w:spacing w:line="300" w:lineRule="auto"/>
        <w:rPr>
          <w:rFonts w:hAnsi="宋体" w:cs="宋体"/>
          <w:szCs w:val="21"/>
        </w:rPr>
      </w:pPr>
      <w:r>
        <w:rPr>
          <w:rFonts w:hAnsi="宋体" w:cs="宋体" w:hint="eastAsia"/>
          <w:szCs w:val="21"/>
        </w:rPr>
        <w:t>重点讲解本病的临床表现。</w:t>
      </w:r>
    </w:p>
    <w:p w14:paraId="45F3F6F6" w14:textId="77777777" w:rsidR="00073595" w:rsidRDefault="00000000">
      <w:pPr>
        <w:numPr>
          <w:ilvl w:val="0"/>
          <w:numId w:val="13"/>
        </w:numPr>
        <w:spacing w:line="300" w:lineRule="auto"/>
        <w:rPr>
          <w:rFonts w:hAnsi="宋体" w:cs="宋体"/>
          <w:szCs w:val="21"/>
        </w:rPr>
      </w:pPr>
      <w:r>
        <w:rPr>
          <w:rFonts w:hAnsi="宋体" w:cs="宋体" w:hint="eastAsia"/>
          <w:szCs w:val="21"/>
        </w:rPr>
        <w:t>着重介绍川崎病典型及不典型病例的诊断标准。</w:t>
      </w:r>
    </w:p>
    <w:p w14:paraId="3B561D99" w14:textId="77777777" w:rsidR="00073595" w:rsidRDefault="00000000">
      <w:pPr>
        <w:numPr>
          <w:ilvl w:val="0"/>
          <w:numId w:val="13"/>
        </w:numPr>
        <w:spacing w:line="300" w:lineRule="auto"/>
        <w:rPr>
          <w:rFonts w:hAnsi="宋体" w:cs="宋体"/>
          <w:szCs w:val="21"/>
        </w:rPr>
      </w:pPr>
      <w:r>
        <w:rPr>
          <w:rFonts w:hAnsi="宋体" w:cs="宋体" w:hint="eastAsia"/>
          <w:szCs w:val="21"/>
        </w:rPr>
        <w:t>重点介绍川崎病的治疗要点及其治疗新进展。</w:t>
      </w:r>
    </w:p>
    <w:p w14:paraId="71BA5570" w14:textId="77777777" w:rsidR="00073595" w:rsidRDefault="00000000">
      <w:pPr>
        <w:numPr>
          <w:ilvl w:val="0"/>
          <w:numId w:val="13"/>
        </w:numPr>
        <w:spacing w:line="300" w:lineRule="auto"/>
        <w:rPr>
          <w:rFonts w:hAnsi="宋体" w:cs="宋体"/>
          <w:szCs w:val="21"/>
        </w:rPr>
      </w:pPr>
      <w:r>
        <w:rPr>
          <w:rFonts w:hAnsi="宋体" w:cs="宋体" w:hint="eastAsia"/>
          <w:szCs w:val="21"/>
        </w:rPr>
        <w:t>介绍川崎病随访要点。</w:t>
      </w:r>
    </w:p>
    <w:p w14:paraId="146CA83F"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277F246C" w14:textId="77777777" w:rsidR="00073595" w:rsidRDefault="00000000">
      <w:pPr>
        <w:spacing w:line="300" w:lineRule="auto"/>
        <w:rPr>
          <w:rFonts w:hAnsi="宋体" w:cs="宋体"/>
          <w:color w:val="000000"/>
          <w:szCs w:val="21"/>
        </w:rPr>
      </w:pPr>
      <w:r>
        <w:rPr>
          <w:rFonts w:hAnsi="宋体" w:cs="宋体" w:hint="eastAsia"/>
          <w:color w:val="000000"/>
          <w:szCs w:val="21"/>
        </w:rPr>
        <w:t>重点：本病的临床表现及治疗要点。</w:t>
      </w:r>
    </w:p>
    <w:p w14:paraId="53A50B2A" w14:textId="77777777" w:rsidR="00073595" w:rsidRDefault="00000000">
      <w:pPr>
        <w:spacing w:line="300" w:lineRule="auto"/>
        <w:rPr>
          <w:rFonts w:hAnsi="宋体" w:cs="宋体"/>
          <w:color w:val="000000"/>
          <w:szCs w:val="21"/>
        </w:rPr>
      </w:pPr>
      <w:r>
        <w:rPr>
          <w:rFonts w:hAnsi="宋体" w:cs="宋体" w:hint="eastAsia"/>
          <w:color w:val="000000"/>
          <w:szCs w:val="21"/>
        </w:rPr>
        <w:t>难点：诊断和鉴别诊断。</w:t>
      </w:r>
    </w:p>
    <w:p w14:paraId="7DAA327B"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055F8BED" w14:textId="77777777" w:rsidR="00073595" w:rsidRDefault="00000000">
      <w:pPr>
        <w:spacing w:line="300" w:lineRule="auto"/>
        <w:rPr>
          <w:rFonts w:hAnsi="宋体" w:cs="宋体"/>
          <w:color w:val="000000"/>
          <w:szCs w:val="21"/>
        </w:rPr>
      </w:pPr>
      <w:r>
        <w:rPr>
          <w:rFonts w:hAnsi="宋体" w:cs="宋体" w:hint="eastAsia"/>
          <w:color w:val="000000"/>
          <w:szCs w:val="21"/>
        </w:rPr>
        <w:t xml:space="preserve"> mucocutaneous lymphnode syndrome （MCLS）皮肤粘膜淋巴结综合征</w:t>
      </w:r>
    </w:p>
    <w:p w14:paraId="3D87C4A9" w14:textId="77777777" w:rsidR="00073595" w:rsidRDefault="00000000">
      <w:pPr>
        <w:spacing w:line="300" w:lineRule="auto"/>
        <w:rPr>
          <w:rFonts w:hAnsi="宋体" w:cs="宋体"/>
          <w:i/>
          <w:iCs/>
          <w:color w:val="000000"/>
          <w:szCs w:val="21"/>
        </w:rPr>
      </w:pPr>
      <w:r>
        <w:rPr>
          <w:rFonts w:hAnsi="宋体" w:cs="宋体" w:hint="eastAsia"/>
          <w:color w:val="000000"/>
          <w:szCs w:val="21"/>
        </w:rPr>
        <w:t xml:space="preserve"> Kawasaki disease  川崎病</w:t>
      </w:r>
      <w:r>
        <w:rPr>
          <w:rFonts w:hAnsi="宋体" w:cs="宋体" w:hint="eastAsia"/>
          <w:i/>
          <w:iCs/>
          <w:color w:val="000000"/>
          <w:szCs w:val="21"/>
        </w:rPr>
        <w:t xml:space="preserve"> </w:t>
      </w:r>
    </w:p>
    <w:p w14:paraId="1C905EC3" w14:textId="77777777" w:rsidR="00073595" w:rsidRDefault="00000000">
      <w:pPr>
        <w:spacing w:line="300" w:lineRule="auto"/>
        <w:rPr>
          <w:rFonts w:hAnsi="宋体" w:cs="宋体"/>
          <w:b/>
          <w:bCs/>
          <w:color w:val="000000"/>
          <w:szCs w:val="21"/>
        </w:rPr>
      </w:pPr>
      <w:r>
        <w:rPr>
          <w:rFonts w:hAnsi="宋体" w:cs="宋体" w:hint="eastAsia"/>
          <w:b/>
          <w:bCs/>
          <w:color w:val="000000"/>
          <w:szCs w:val="21"/>
        </w:rPr>
        <w:t>【复习思考题】</w:t>
      </w:r>
    </w:p>
    <w:p w14:paraId="699030BC" w14:textId="77777777" w:rsidR="00073595" w:rsidRDefault="00000000">
      <w:pPr>
        <w:spacing w:line="300" w:lineRule="auto"/>
        <w:rPr>
          <w:rFonts w:hAnsi="宋体" w:cs="宋体"/>
          <w:color w:val="000000"/>
          <w:szCs w:val="21"/>
        </w:rPr>
      </w:pPr>
      <w:r>
        <w:rPr>
          <w:rFonts w:hAnsi="宋体" w:cs="宋体" w:hint="eastAsia"/>
          <w:color w:val="000000"/>
          <w:szCs w:val="21"/>
        </w:rPr>
        <w:t>1．皮肤粘膜淋巴结综合征（川崎病）的诊断标准。</w:t>
      </w:r>
    </w:p>
    <w:p w14:paraId="5BAA8A97" w14:textId="77777777" w:rsidR="00073595" w:rsidRDefault="00000000">
      <w:pPr>
        <w:spacing w:line="300" w:lineRule="auto"/>
        <w:rPr>
          <w:rFonts w:hAnsi="宋体" w:cs="宋体"/>
          <w:color w:val="000000"/>
          <w:szCs w:val="21"/>
        </w:rPr>
      </w:pPr>
      <w:r>
        <w:rPr>
          <w:rFonts w:hAnsi="宋体" w:cs="宋体" w:hint="eastAsia"/>
          <w:color w:val="000000"/>
          <w:szCs w:val="21"/>
        </w:rPr>
        <w:t>2．川崎病的治疗原则。</w:t>
      </w:r>
    </w:p>
    <w:p w14:paraId="3893AB15" w14:textId="77777777" w:rsidR="00073595" w:rsidRDefault="00000000">
      <w:pPr>
        <w:spacing w:line="300" w:lineRule="auto"/>
        <w:rPr>
          <w:rFonts w:ascii="Times New Roman" w:hAnsi="Times New Roman"/>
          <w:szCs w:val="21"/>
        </w:rPr>
      </w:pPr>
      <w:r>
        <w:rPr>
          <w:rFonts w:hAnsi="宋体" w:cs="宋体" w:hint="eastAsia"/>
          <w:color w:val="000000"/>
          <w:szCs w:val="21"/>
        </w:rPr>
        <w:t xml:space="preserve">3. </w:t>
      </w:r>
      <w:r>
        <w:rPr>
          <w:rFonts w:hAnsi="宋体" w:cs="宋体" w:hint="eastAsia"/>
          <w:szCs w:val="21"/>
        </w:rPr>
        <w:t>如何判断川崎病病儿有无并发冠状动脉瘤？</w:t>
      </w:r>
    </w:p>
    <w:p w14:paraId="14171182" w14:textId="77777777" w:rsidR="00073595" w:rsidRDefault="00073595">
      <w:pPr>
        <w:spacing w:line="300" w:lineRule="auto"/>
        <w:rPr>
          <w:rFonts w:ascii="Times New Roman" w:eastAsia="黑体" w:hAnsi="Times New Roman"/>
          <w:b/>
          <w:szCs w:val="21"/>
        </w:rPr>
      </w:pPr>
    </w:p>
    <w:p w14:paraId="540769A3" w14:textId="77777777" w:rsidR="00073595" w:rsidRDefault="00000000">
      <w:pPr>
        <w:spacing w:line="300" w:lineRule="auto"/>
        <w:jc w:val="center"/>
        <w:rPr>
          <w:rFonts w:hAnsi="宋体"/>
          <w:b/>
          <w:sz w:val="32"/>
          <w:szCs w:val="32"/>
        </w:rPr>
      </w:pPr>
      <w:r>
        <w:rPr>
          <w:rFonts w:hAnsi="宋体" w:hint="eastAsia"/>
          <w:b/>
          <w:sz w:val="32"/>
          <w:szCs w:val="32"/>
        </w:rPr>
        <w:t>第八章 感染性疾病</w:t>
      </w:r>
    </w:p>
    <w:p w14:paraId="3B6C8202" w14:textId="77777777" w:rsidR="00073595" w:rsidRDefault="00000000">
      <w:pPr>
        <w:spacing w:line="300" w:lineRule="auto"/>
        <w:rPr>
          <w:rFonts w:hAnsi="宋体"/>
          <w:b/>
          <w:sz w:val="28"/>
          <w:szCs w:val="28"/>
        </w:rPr>
      </w:pPr>
      <w:r>
        <w:rPr>
          <w:rFonts w:hAnsi="宋体" w:hint="eastAsia"/>
          <w:b/>
          <w:sz w:val="28"/>
          <w:szCs w:val="28"/>
        </w:rPr>
        <w:t>第一节 感染病毒</w:t>
      </w:r>
    </w:p>
    <w:p w14:paraId="4CC460DD"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hint="eastAsia"/>
          <w:b/>
          <w:szCs w:val="21"/>
        </w:rPr>
        <w:t>教学内容</w:t>
      </w:r>
      <w:r>
        <w:rPr>
          <w:rFonts w:ascii="Times New Roman" w:hAnsi="Times New Roman"/>
          <w:szCs w:val="21"/>
        </w:rPr>
        <w:t>】</w:t>
      </w:r>
    </w:p>
    <w:p w14:paraId="24C4EBD5" w14:textId="77777777" w:rsidR="00073595" w:rsidRDefault="00000000">
      <w:pPr>
        <w:tabs>
          <w:tab w:val="left" w:pos="420"/>
        </w:tabs>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一般介绍常见小儿出疹性疾病（风疹，麻疹，幼儿急疹，猩红热，水痘</w:t>
      </w:r>
      <w:r>
        <w:rPr>
          <w:rFonts w:ascii="Times New Roman" w:hAnsi="Times New Roman" w:hint="eastAsia"/>
          <w:szCs w:val="21"/>
        </w:rPr>
        <w:t>，手足口病</w:t>
      </w:r>
      <w:r>
        <w:rPr>
          <w:rFonts w:ascii="Times New Roman" w:hAnsi="Times New Roman"/>
          <w:szCs w:val="21"/>
        </w:rPr>
        <w:t>）的病因，流行病学发病机理。</w:t>
      </w:r>
    </w:p>
    <w:p w14:paraId="31981349" w14:textId="77777777" w:rsidR="00073595" w:rsidRDefault="00000000">
      <w:pPr>
        <w:tabs>
          <w:tab w:val="left" w:pos="420"/>
        </w:tabs>
        <w:spacing w:line="300" w:lineRule="auto"/>
        <w:rPr>
          <w:rFonts w:ascii="Times New Roman" w:hAnsi="Times New Roman"/>
          <w:szCs w:val="21"/>
        </w:rPr>
      </w:pPr>
      <w:r>
        <w:rPr>
          <w:rFonts w:ascii="Times New Roman" w:hAnsi="Times New Roman" w:hint="eastAsia"/>
          <w:szCs w:val="21"/>
        </w:rPr>
        <w:t>2.</w:t>
      </w:r>
      <w:r>
        <w:rPr>
          <w:rFonts w:ascii="Times New Roman" w:hAnsi="Times New Roman"/>
          <w:szCs w:val="21"/>
        </w:rPr>
        <w:t>以麻疹为重点讲解上述常见小儿出疹性疾病的临床特点，并发症及鉴别诊断要点。</w:t>
      </w:r>
    </w:p>
    <w:p w14:paraId="3228A73F" w14:textId="77777777" w:rsidR="00073595" w:rsidRDefault="00000000">
      <w:pPr>
        <w:tabs>
          <w:tab w:val="left" w:pos="420"/>
        </w:tabs>
        <w:spacing w:line="300" w:lineRule="auto"/>
        <w:rPr>
          <w:rFonts w:ascii="Times New Roman" w:hAnsi="Times New Roman"/>
          <w:szCs w:val="21"/>
        </w:rPr>
      </w:pPr>
      <w:r>
        <w:rPr>
          <w:rFonts w:ascii="Times New Roman" w:hAnsi="Times New Roman" w:hint="eastAsia"/>
          <w:szCs w:val="21"/>
        </w:rPr>
        <w:t>3.</w:t>
      </w:r>
      <w:r>
        <w:rPr>
          <w:rFonts w:ascii="Times New Roman" w:hAnsi="Times New Roman"/>
          <w:szCs w:val="21"/>
        </w:rPr>
        <w:t>重点讲解上述常见出疹性疾病的预防和治疗原则。</w:t>
      </w:r>
    </w:p>
    <w:p w14:paraId="5CA4D98D"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hint="eastAsia"/>
          <w:b/>
          <w:szCs w:val="21"/>
        </w:rPr>
        <w:t>教学要</w:t>
      </w:r>
      <w:r>
        <w:rPr>
          <w:rFonts w:ascii="Times New Roman" w:hAnsi="Times New Roman"/>
          <w:b/>
          <w:szCs w:val="21"/>
        </w:rPr>
        <w:t>点】</w:t>
      </w:r>
    </w:p>
    <w:p w14:paraId="3B3AE2DF" w14:textId="77777777" w:rsidR="00073595" w:rsidRDefault="00000000">
      <w:pPr>
        <w:spacing w:line="300" w:lineRule="auto"/>
        <w:rPr>
          <w:rFonts w:ascii="Times New Roman" w:hAnsi="Times New Roman"/>
          <w:szCs w:val="21"/>
        </w:rPr>
      </w:pPr>
      <w:r>
        <w:rPr>
          <w:rFonts w:ascii="Times New Roman" w:hAnsi="Times New Roman"/>
          <w:szCs w:val="21"/>
        </w:rPr>
        <w:t>重点：上述出疹性疾病的临床特点，鉴别要点</w:t>
      </w:r>
    </w:p>
    <w:p w14:paraId="5D1E4706" w14:textId="77777777" w:rsidR="00073595" w:rsidRDefault="00000000">
      <w:pPr>
        <w:spacing w:line="300" w:lineRule="auto"/>
        <w:rPr>
          <w:rFonts w:ascii="Times New Roman" w:hAnsi="Times New Roman"/>
          <w:szCs w:val="21"/>
        </w:rPr>
      </w:pPr>
      <w:r>
        <w:rPr>
          <w:rFonts w:ascii="Times New Roman" w:hAnsi="Times New Roman"/>
          <w:szCs w:val="21"/>
        </w:rPr>
        <w:t>难点：上述出疹性疾病的鉴别</w:t>
      </w:r>
    </w:p>
    <w:p w14:paraId="6D978BFE"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b/>
          <w:szCs w:val="21"/>
        </w:rPr>
        <w:t>英文词汇</w:t>
      </w:r>
      <w:r>
        <w:rPr>
          <w:rFonts w:ascii="Times New Roman" w:hAnsi="Times New Roman"/>
          <w:szCs w:val="21"/>
        </w:rPr>
        <w:t>】</w:t>
      </w:r>
    </w:p>
    <w:p w14:paraId="69E26ECE" w14:textId="77777777" w:rsidR="00073595" w:rsidRDefault="00000000">
      <w:pPr>
        <w:spacing w:line="300" w:lineRule="auto"/>
        <w:rPr>
          <w:rFonts w:ascii="Times New Roman" w:hAnsi="Times New Roman"/>
          <w:sz w:val="24"/>
          <w:szCs w:val="21"/>
        </w:rPr>
      </w:pPr>
      <w:r>
        <w:rPr>
          <w:rFonts w:ascii="Times New Roman" w:hAnsi="Times New Roman"/>
          <w:szCs w:val="21"/>
        </w:rPr>
        <w:t>measles</w:t>
      </w:r>
      <w:r>
        <w:rPr>
          <w:rFonts w:ascii="Times New Roman" w:hAnsi="Times New Roman"/>
          <w:szCs w:val="21"/>
        </w:rPr>
        <w:t>麻疹，</w:t>
      </w:r>
      <w:r>
        <w:rPr>
          <w:rFonts w:ascii="Times New Roman" w:hAnsi="Times New Roman" w:hint="eastAsia"/>
          <w:szCs w:val="21"/>
        </w:rPr>
        <w:t xml:space="preserve">   </w:t>
      </w:r>
      <w:r>
        <w:rPr>
          <w:rFonts w:ascii="Times New Roman" w:hAnsi="Times New Roman"/>
          <w:szCs w:val="21"/>
        </w:rPr>
        <w:t xml:space="preserve">varicella </w:t>
      </w:r>
      <w:r>
        <w:rPr>
          <w:rFonts w:ascii="Times New Roman" w:hAnsi="Times New Roman"/>
          <w:szCs w:val="21"/>
        </w:rPr>
        <w:t>水痘，</w:t>
      </w:r>
      <w:r>
        <w:rPr>
          <w:rFonts w:ascii="Times New Roman" w:hAnsi="Times New Roman" w:hint="eastAsia"/>
          <w:szCs w:val="21"/>
        </w:rPr>
        <w:t xml:space="preserve">   </w:t>
      </w:r>
      <w:r>
        <w:rPr>
          <w:rFonts w:ascii="Times New Roman" w:hAnsi="Times New Roman"/>
          <w:szCs w:val="21"/>
        </w:rPr>
        <w:t>rubella</w:t>
      </w:r>
      <w:r>
        <w:rPr>
          <w:rFonts w:ascii="Times New Roman" w:hAnsi="Times New Roman"/>
          <w:szCs w:val="21"/>
        </w:rPr>
        <w:t>风疹，</w:t>
      </w:r>
      <w:r>
        <w:rPr>
          <w:rFonts w:ascii="Times New Roman" w:hAnsi="Times New Roman"/>
          <w:szCs w:val="21"/>
        </w:rPr>
        <w:t>scarlet fever</w:t>
      </w:r>
      <w:r>
        <w:rPr>
          <w:rFonts w:ascii="Times New Roman" w:hAnsi="Times New Roman"/>
          <w:szCs w:val="21"/>
        </w:rPr>
        <w:t>猩红热，</w:t>
      </w:r>
      <w:r>
        <w:rPr>
          <w:rFonts w:ascii="Times New Roman" w:hAnsi="Times New Roman"/>
          <w:szCs w:val="21"/>
        </w:rPr>
        <w:t xml:space="preserve">exanthema subitum </w:t>
      </w:r>
      <w:r>
        <w:rPr>
          <w:rFonts w:ascii="Times New Roman" w:hAnsi="Times New Roman"/>
          <w:szCs w:val="21"/>
        </w:rPr>
        <w:t>幼儿急疹</w:t>
      </w:r>
      <w:r>
        <w:rPr>
          <w:rFonts w:ascii="Times New Roman" w:hAnsi="Times New Roman" w:hint="eastAsia"/>
          <w:szCs w:val="21"/>
        </w:rPr>
        <w:t>，</w:t>
      </w:r>
      <w:r>
        <w:rPr>
          <w:rFonts w:ascii="Times New Roman" w:hAnsi="Times New Roman"/>
          <w:szCs w:val="21"/>
        </w:rPr>
        <w:t>hand-foot-and-mouth disease</w:t>
      </w:r>
      <w:r>
        <w:rPr>
          <w:rFonts w:ascii="Times New Roman" w:hAnsi="Arial"/>
          <w:sz w:val="18"/>
          <w:szCs w:val="18"/>
        </w:rPr>
        <w:t>（</w:t>
      </w:r>
      <w:r>
        <w:rPr>
          <w:rFonts w:ascii="Times New Roman" w:hAnsi="Times New Roman"/>
          <w:sz w:val="18"/>
          <w:szCs w:val="18"/>
        </w:rPr>
        <w:t>HFMD</w:t>
      </w:r>
      <w:r>
        <w:rPr>
          <w:rFonts w:ascii="Times New Roman" w:hAnsi="Arial"/>
          <w:sz w:val="18"/>
          <w:szCs w:val="18"/>
        </w:rPr>
        <w:t>）</w:t>
      </w:r>
      <w:r>
        <w:rPr>
          <w:rFonts w:ascii="Times New Roman" w:hAnsi="Arial" w:hint="eastAsia"/>
          <w:szCs w:val="18"/>
        </w:rPr>
        <w:t>手足口病</w:t>
      </w:r>
    </w:p>
    <w:p w14:paraId="2EC1C574"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b/>
          <w:szCs w:val="21"/>
        </w:rPr>
        <w:t>复习思考题</w:t>
      </w:r>
      <w:r>
        <w:rPr>
          <w:rFonts w:ascii="Times New Roman" w:hAnsi="Times New Roman"/>
          <w:szCs w:val="21"/>
        </w:rPr>
        <w:t>】</w:t>
      </w:r>
    </w:p>
    <w:p w14:paraId="5AC0CD34" w14:textId="77777777" w:rsidR="00073595" w:rsidRDefault="00000000">
      <w:pPr>
        <w:numPr>
          <w:ilvl w:val="0"/>
          <w:numId w:val="14"/>
        </w:numPr>
        <w:tabs>
          <w:tab w:val="left" w:pos="420"/>
        </w:tabs>
        <w:spacing w:line="300" w:lineRule="auto"/>
        <w:rPr>
          <w:rFonts w:ascii="Times New Roman" w:hAnsi="Times New Roman"/>
          <w:szCs w:val="21"/>
        </w:rPr>
      </w:pPr>
      <w:r>
        <w:rPr>
          <w:rFonts w:ascii="Times New Roman" w:hAnsi="Times New Roman"/>
          <w:szCs w:val="21"/>
        </w:rPr>
        <w:t>名词解释：麻疹粘膜斑。</w:t>
      </w:r>
    </w:p>
    <w:p w14:paraId="318D2A78" w14:textId="77777777" w:rsidR="00073595" w:rsidRDefault="00000000">
      <w:pPr>
        <w:numPr>
          <w:ilvl w:val="0"/>
          <w:numId w:val="14"/>
        </w:numPr>
        <w:tabs>
          <w:tab w:val="left" w:pos="420"/>
        </w:tabs>
        <w:spacing w:line="300" w:lineRule="auto"/>
        <w:rPr>
          <w:rFonts w:ascii="Times New Roman" w:hAnsi="Times New Roman"/>
          <w:szCs w:val="21"/>
        </w:rPr>
      </w:pPr>
      <w:r>
        <w:rPr>
          <w:rFonts w:ascii="Times New Roman" w:hAnsi="Times New Roman"/>
          <w:szCs w:val="21"/>
        </w:rPr>
        <w:t>简述小儿常见现疹性疾病（麻疹、风疹、水痘、幼儿急疹、猩红热</w:t>
      </w:r>
      <w:r>
        <w:rPr>
          <w:rFonts w:ascii="Times New Roman" w:hAnsi="Times New Roman" w:hint="eastAsia"/>
          <w:szCs w:val="21"/>
        </w:rPr>
        <w:t>、手足口病</w:t>
      </w:r>
      <w:r>
        <w:rPr>
          <w:rFonts w:ascii="Times New Roman" w:hAnsi="Times New Roman"/>
          <w:szCs w:val="21"/>
        </w:rPr>
        <w:t>）的临床特点。</w:t>
      </w:r>
    </w:p>
    <w:p w14:paraId="0FA30AA0" w14:textId="77777777" w:rsidR="00073595" w:rsidRDefault="00000000">
      <w:pPr>
        <w:numPr>
          <w:ilvl w:val="0"/>
          <w:numId w:val="14"/>
        </w:numPr>
        <w:tabs>
          <w:tab w:val="left" w:pos="420"/>
        </w:tabs>
        <w:spacing w:line="300" w:lineRule="auto"/>
        <w:rPr>
          <w:rFonts w:ascii="Times New Roman" w:hAnsi="Times New Roman"/>
          <w:szCs w:val="21"/>
        </w:rPr>
      </w:pPr>
      <w:r>
        <w:rPr>
          <w:rFonts w:ascii="Times New Roman" w:hAnsi="Times New Roman"/>
          <w:szCs w:val="21"/>
        </w:rPr>
        <w:t>如何从临床上鉴别常见小儿出疹性疾病（麻疹、风疹、水痘、幼儿急疹、猩红热</w:t>
      </w:r>
      <w:r>
        <w:rPr>
          <w:rFonts w:ascii="Times New Roman" w:hAnsi="Times New Roman" w:hint="eastAsia"/>
          <w:szCs w:val="21"/>
        </w:rPr>
        <w:t>、手足口病</w:t>
      </w:r>
      <w:r>
        <w:rPr>
          <w:rFonts w:ascii="Times New Roman" w:hAnsi="Times New Roman"/>
          <w:szCs w:val="21"/>
        </w:rPr>
        <w:t>）。</w:t>
      </w:r>
    </w:p>
    <w:p w14:paraId="7CDB451B" w14:textId="77777777" w:rsidR="00073595" w:rsidRDefault="00073595">
      <w:pPr>
        <w:spacing w:line="300" w:lineRule="auto"/>
        <w:rPr>
          <w:rFonts w:ascii="Times New Roman" w:hAnsi="Times New Roman"/>
          <w:b/>
          <w:szCs w:val="21"/>
        </w:rPr>
      </w:pPr>
    </w:p>
    <w:p w14:paraId="02F72ABA" w14:textId="77777777" w:rsidR="00073595" w:rsidRDefault="00000000">
      <w:pPr>
        <w:spacing w:line="300" w:lineRule="auto"/>
        <w:rPr>
          <w:rFonts w:ascii="Times New Roman" w:hAnsi="Times New Roman"/>
          <w:b/>
          <w:sz w:val="24"/>
          <w:szCs w:val="24"/>
        </w:rPr>
      </w:pPr>
      <w:r>
        <w:rPr>
          <w:rFonts w:ascii="Times New Roman" w:hAnsi="Times New Roman" w:hint="eastAsia"/>
          <w:b/>
          <w:sz w:val="24"/>
          <w:szCs w:val="24"/>
        </w:rPr>
        <w:t>第二节</w:t>
      </w:r>
      <w:r>
        <w:rPr>
          <w:rFonts w:ascii="Times New Roman" w:hAnsi="Times New Roman" w:hint="eastAsia"/>
          <w:b/>
          <w:sz w:val="24"/>
          <w:szCs w:val="24"/>
        </w:rPr>
        <w:t xml:space="preserve">  </w:t>
      </w:r>
      <w:r>
        <w:rPr>
          <w:rFonts w:ascii="Times New Roman" w:hAnsi="Times New Roman" w:hint="eastAsia"/>
          <w:b/>
          <w:sz w:val="24"/>
          <w:szCs w:val="24"/>
        </w:rPr>
        <w:t>细菌感染</w:t>
      </w:r>
    </w:p>
    <w:p w14:paraId="5F2ED63E"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22DDFCF7" w14:textId="77777777" w:rsidR="00073595" w:rsidRDefault="00000000">
      <w:pPr>
        <w:numPr>
          <w:ilvl w:val="0"/>
          <w:numId w:val="15"/>
        </w:numPr>
        <w:spacing w:line="300" w:lineRule="auto"/>
        <w:rPr>
          <w:rFonts w:ascii="Times New Roman" w:hAnsi="Times New Roman"/>
          <w:szCs w:val="21"/>
        </w:rPr>
      </w:pPr>
      <w:r>
        <w:rPr>
          <w:rFonts w:ascii="Times New Roman" w:hAnsi="Times New Roman" w:hint="eastAsia"/>
          <w:szCs w:val="21"/>
        </w:rPr>
        <w:t>掌握脓毒症和脓毒性休克的定义及诊断及临床表现</w:t>
      </w:r>
      <w:r>
        <w:rPr>
          <w:rFonts w:ascii="Times New Roman" w:hAnsi="Times New Roman"/>
          <w:szCs w:val="21"/>
        </w:rPr>
        <w:t>。</w:t>
      </w:r>
    </w:p>
    <w:p w14:paraId="393E648D" w14:textId="77777777" w:rsidR="00073595" w:rsidRDefault="00000000">
      <w:pPr>
        <w:numPr>
          <w:ilvl w:val="0"/>
          <w:numId w:val="15"/>
        </w:numPr>
        <w:spacing w:line="300" w:lineRule="auto"/>
        <w:rPr>
          <w:rFonts w:ascii="Times New Roman" w:hAnsi="Times New Roman"/>
          <w:szCs w:val="21"/>
        </w:rPr>
      </w:pPr>
      <w:r>
        <w:rPr>
          <w:rFonts w:ascii="Times New Roman" w:hAnsi="Times New Roman" w:hint="eastAsia"/>
          <w:szCs w:val="21"/>
        </w:rPr>
        <w:t>了解脓毒症和脓毒性休克病因</w:t>
      </w:r>
      <w:r>
        <w:rPr>
          <w:rFonts w:ascii="Times New Roman" w:hAnsi="Times New Roman"/>
          <w:szCs w:val="21"/>
        </w:rPr>
        <w:t>与发病机理。</w:t>
      </w:r>
    </w:p>
    <w:p w14:paraId="29A44061" w14:textId="77777777" w:rsidR="00073595" w:rsidRDefault="00000000">
      <w:pPr>
        <w:numPr>
          <w:ilvl w:val="0"/>
          <w:numId w:val="15"/>
        </w:numPr>
        <w:spacing w:line="300" w:lineRule="auto"/>
        <w:rPr>
          <w:rFonts w:ascii="Times New Roman" w:hAnsi="Times New Roman"/>
          <w:szCs w:val="21"/>
        </w:rPr>
      </w:pPr>
      <w:r>
        <w:rPr>
          <w:rFonts w:ascii="Times New Roman" w:hAnsi="Times New Roman" w:hint="eastAsia"/>
          <w:szCs w:val="21"/>
        </w:rPr>
        <w:t>熟悉脓毒症的治疗</w:t>
      </w:r>
      <w:r>
        <w:rPr>
          <w:rFonts w:ascii="Times New Roman" w:hAnsi="Times New Roman"/>
          <w:szCs w:val="21"/>
        </w:rPr>
        <w:t>。</w:t>
      </w:r>
    </w:p>
    <w:p w14:paraId="1D4683D6" w14:textId="77777777" w:rsidR="00073595" w:rsidRDefault="00000000">
      <w:pPr>
        <w:numPr>
          <w:ilvl w:val="0"/>
          <w:numId w:val="15"/>
        </w:numPr>
        <w:spacing w:line="300" w:lineRule="auto"/>
        <w:rPr>
          <w:rFonts w:ascii="Times New Roman" w:hAnsi="Times New Roman"/>
          <w:szCs w:val="21"/>
        </w:rPr>
      </w:pPr>
      <w:r>
        <w:rPr>
          <w:rFonts w:ascii="Times New Roman" w:hAnsi="Times New Roman"/>
          <w:szCs w:val="21"/>
        </w:rPr>
        <w:t>掌握</w:t>
      </w:r>
      <w:r>
        <w:rPr>
          <w:rFonts w:ascii="Times New Roman" w:hAnsi="Times New Roman" w:hint="eastAsia"/>
          <w:szCs w:val="21"/>
        </w:rPr>
        <w:t>脓毒性休克的临床分期及液体复苏方法</w:t>
      </w:r>
      <w:r>
        <w:rPr>
          <w:rFonts w:ascii="Times New Roman" w:hAnsi="Times New Roman"/>
          <w:szCs w:val="21"/>
        </w:rPr>
        <w:t>。</w:t>
      </w:r>
    </w:p>
    <w:p w14:paraId="353C5DDE" w14:textId="77777777" w:rsidR="00073595" w:rsidRDefault="00000000">
      <w:pPr>
        <w:tabs>
          <w:tab w:val="left" w:pos="420"/>
        </w:tabs>
        <w:spacing w:line="300" w:lineRule="auto"/>
        <w:rPr>
          <w:rFonts w:ascii="Times New Roman" w:hAnsi="Times New Roman"/>
          <w:b/>
          <w:szCs w:val="21"/>
        </w:rPr>
      </w:pPr>
      <w:r>
        <w:rPr>
          <w:rFonts w:ascii="Times New Roman" w:hAnsi="Times New Roman"/>
          <w:b/>
          <w:szCs w:val="21"/>
        </w:rPr>
        <w:t>【教学要点】</w:t>
      </w:r>
    </w:p>
    <w:p w14:paraId="67E9DF2B"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重点</w:t>
      </w:r>
      <w:r>
        <w:rPr>
          <w:rFonts w:ascii="Times New Roman" w:hAnsi="Times New Roman" w:hint="eastAsia"/>
          <w:szCs w:val="21"/>
        </w:rPr>
        <w:t>讲解脓毒症和脓毒性休克的定义及诊断及临床表现</w:t>
      </w:r>
      <w:r>
        <w:rPr>
          <w:rFonts w:ascii="Times New Roman" w:hAnsi="Times New Roman"/>
          <w:szCs w:val="21"/>
        </w:rPr>
        <w:t>。</w:t>
      </w:r>
    </w:p>
    <w:p w14:paraId="12236671" w14:textId="77777777" w:rsidR="00073595" w:rsidRDefault="00000000">
      <w:pPr>
        <w:spacing w:line="300" w:lineRule="auto"/>
        <w:rPr>
          <w:rFonts w:ascii="Times New Roman" w:hAnsi="Times New Roman"/>
          <w:szCs w:val="21"/>
        </w:rPr>
      </w:pPr>
      <w:r>
        <w:rPr>
          <w:rFonts w:ascii="Times New Roman" w:hAnsi="Times New Roman"/>
          <w:b/>
          <w:szCs w:val="21"/>
        </w:rPr>
        <w:t>【</w:t>
      </w:r>
      <w:r>
        <w:rPr>
          <w:rFonts w:ascii="Times New Roman" w:hAnsi="Times New Roman" w:hint="eastAsia"/>
          <w:b/>
          <w:szCs w:val="21"/>
        </w:rPr>
        <w:t>英文词汇</w:t>
      </w:r>
      <w:r>
        <w:rPr>
          <w:rFonts w:ascii="Times New Roman" w:hAnsi="Times New Roman"/>
          <w:b/>
          <w:szCs w:val="21"/>
        </w:rPr>
        <w:t>】</w:t>
      </w:r>
    </w:p>
    <w:p w14:paraId="731DAD27" w14:textId="77777777" w:rsidR="00073595" w:rsidRDefault="00000000">
      <w:pPr>
        <w:spacing w:line="300" w:lineRule="auto"/>
        <w:rPr>
          <w:rFonts w:ascii="Times New Roman" w:hAnsi="Times New Roman"/>
          <w:szCs w:val="21"/>
        </w:rPr>
      </w:pPr>
      <w:hyperlink r:id="rId5" w:anchor="/javascript:;" w:history="1">
        <w:r>
          <w:rPr>
            <w:rFonts w:ascii="Times New Roman" w:hAnsi="Times New Roman"/>
            <w:szCs w:val="21"/>
          </w:rPr>
          <w:t>sepsis</w:t>
        </w:r>
      </w:hyperlink>
      <w:r>
        <w:rPr>
          <w:rFonts w:ascii="Times New Roman" w:hAnsi="Times New Roman" w:hint="eastAsia"/>
          <w:szCs w:val="21"/>
        </w:rPr>
        <w:t xml:space="preserve"> </w:t>
      </w:r>
      <w:r>
        <w:rPr>
          <w:rFonts w:ascii="Times New Roman" w:hAnsi="Times New Roman" w:hint="eastAsia"/>
          <w:szCs w:val="21"/>
        </w:rPr>
        <w:t>脓毒症</w:t>
      </w:r>
      <w:r>
        <w:rPr>
          <w:rFonts w:ascii="Times New Roman" w:hAnsi="Times New Roman" w:hint="eastAsia"/>
          <w:szCs w:val="21"/>
        </w:rPr>
        <w:t xml:space="preserve"> ,</w:t>
      </w:r>
      <w:hyperlink r:id="rId6" w:anchor="/javascript:;" w:history="1">
        <w:r>
          <w:rPr>
            <w:rFonts w:ascii="Times New Roman" w:hAnsi="Times New Roman"/>
            <w:szCs w:val="21"/>
          </w:rPr>
          <w:t>septic</w:t>
        </w:r>
      </w:hyperlink>
      <w:r>
        <w:rPr>
          <w:rFonts w:ascii="Times New Roman" w:hAnsi="Times New Roman"/>
          <w:szCs w:val="21"/>
        </w:rPr>
        <w:t> </w:t>
      </w:r>
      <w:hyperlink r:id="rId7" w:anchor="/javascript:;" w:history="1">
        <w:r>
          <w:rPr>
            <w:rFonts w:ascii="Times New Roman" w:hAnsi="Times New Roman"/>
            <w:szCs w:val="21"/>
          </w:rPr>
          <w:t>shock</w:t>
        </w:r>
      </w:hyperlink>
      <w:r>
        <w:rPr>
          <w:rFonts w:ascii="Times New Roman" w:hAnsi="Times New Roman" w:hint="eastAsia"/>
          <w:szCs w:val="21"/>
        </w:rPr>
        <w:t xml:space="preserve"> </w:t>
      </w:r>
      <w:r>
        <w:rPr>
          <w:rFonts w:ascii="Times New Roman" w:hAnsi="Times New Roman" w:hint="eastAsia"/>
          <w:szCs w:val="21"/>
        </w:rPr>
        <w:t>脓毒性休克</w:t>
      </w:r>
    </w:p>
    <w:p w14:paraId="5488A289"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b/>
          <w:szCs w:val="21"/>
        </w:rPr>
        <w:t>复习思考题</w:t>
      </w:r>
      <w:r>
        <w:rPr>
          <w:rFonts w:ascii="Times New Roman" w:hAnsi="Times New Roman"/>
          <w:szCs w:val="21"/>
        </w:rPr>
        <w:t>】</w:t>
      </w:r>
    </w:p>
    <w:p w14:paraId="18D034DE"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hint="eastAsia"/>
          <w:szCs w:val="21"/>
        </w:rPr>
        <w:t>脓毒性休克的诊断要点</w:t>
      </w:r>
    </w:p>
    <w:p w14:paraId="0688ECFD" w14:textId="77777777" w:rsidR="00073595" w:rsidRDefault="00073595">
      <w:pPr>
        <w:spacing w:line="300" w:lineRule="auto"/>
        <w:rPr>
          <w:rFonts w:ascii="Times New Roman" w:hAnsi="Times New Roman"/>
          <w:szCs w:val="21"/>
        </w:rPr>
      </w:pPr>
    </w:p>
    <w:p w14:paraId="4DF84C33" w14:textId="77777777" w:rsidR="00073595" w:rsidRDefault="00000000">
      <w:pPr>
        <w:spacing w:line="300" w:lineRule="auto"/>
        <w:ind w:left="240" w:hangingChars="100" w:hanging="240"/>
        <w:rPr>
          <w:rFonts w:hAnsi="宋体"/>
          <w:b/>
          <w:sz w:val="24"/>
          <w:szCs w:val="24"/>
        </w:rPr>
      </w:pPr>
      <w:r>
        <w:rPr>
          <w:rFonts w:hAnsi="宋体" w:hint="eastAsia"/>
          <w:b/>
          <w:sz w:val="24"/>
          <w:szCs w:val="24"/>
        </w:rPr>
        <w:lastRenderedPageBreak/>
        <w:t xml:space="preserve">第三节  </w:t>
      </w:r>
      <w:r>
        <w:rPr>
          <w:rFonts w:hAnsi="宋体"/>
          <w:b/>
          <w:sz w:val="24"/>
          <w:szCs w:val="24"/>
        </w:rPr>
        <w:t>结核病</w:t>
      </w:r>
    </w:p>
    <w:p w14:paraId="49901366"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374505D9" w14:textId="77777777" w:rsidR="00073595" w:rsidRDefault="00000000">
      <w:pPr>
        <w:numPr>
          <w:ilvl w:val="0"/>
          <w:numId w:val="16"/>
        </w:numPr>
        <w:spacing w:line="300" w:lineRule="auto"/>
        <w:rPr>
          <w:rFonts w:ascii="Times New Roman" w:hAnsi="Times New Roman"/>
          <w:szCs w:val="21"/>
        </w:rPr>
      </w:pPr>
      <w:r>
        <w:rPr>
          <w:rFonts w:ascii="Times New Roman" w:hAnsi="Times New Roman"/>
          <w:szCs w:val="21"/>
        </w:rPr>
        <w:t>了解结核病的</w:t>
      </w:r>
      <w:r>
        <w:rPr>
          <w:rFonts w:ascii="Times New Roman" w:hAnsi="Times New Roman" w:hint="eastAsia"/>
          <w:szCs w:val="21"/>
        </w:rPr>
        <w:t>临床</w:t>
      </w:r>
      <w:r>
        <w:rPr>
          <w:rFonts w:ascii="Times New Roman" w:hAnsi="Times New Roman"/>
          <w:szCs w:val="21"/>
        </w:rPr>
        <w:t>流行病学。</w:t>
      </w:r>
    </w:p>
    <w:p w14:paraId="6DFE2ED8" w14:textId="77777777" w:rsidR="00073595" w:rsidRDefault="00000000">
      <w:pPr>
        <w:numPr>
          <w:ilvl w:val="0"/>
          <w:numId w:val="16"/>
        </w:numPr>
        <w:spacing w:line="300" w:lineRule="auto"/>
        <w:rPr>
          <w:rFonts w:ascii="Times New Roman" w:hAnsi="Times New Roman"/>
          <w:szCs w:val="21"/>
        </w:rPr>
      </w:pPr>
      <w:r>
        <w:rPr>
          <w:rFonts w:ascii="Times New Roman" w:hAnsi="Times New Roman"/>
          <w:szCs w:val="21"/>
        </w:rPr>
        <w:t>熟悉小儿结核病的特点与发病机理。</w:t>
      </w:r>
    </w:p>
    <w:p w14:paraId="4B580C94" w14:textId="77777777" w:rsidR="00073595" w:rsidRDefault="00000000">
      <w:pPr>
        <w:numPr>
          <w:ilvl w:val="0"/>
          <w:numId w:val="16"/>
        </w:numPr>
        <w:spacing w:line="300" w:lineRule="auto"/>
        <w:rPr>
          <w:rFonts w:ascii="Times New Roman" w:hAnsi="Times New Roman"/>
          <w:szCs w:val="21"/>
        </w:rPr>
      </w:pPr>
      <w:r>
        <w:rPr>
          <w:rFonts w:ascii="Times New Roman" w:hAnsi="Times New Roman"/>
          <w:szCs w:val="21"/>
        </w:rPr>
        <w:t>掌握结核病的诊断方法及结核菌素试验的方法、结果判断及临床意义。</w:t>
      </w:r>
    </w:p>
    <w:p w14:paraId="0BE76A34" w14:textId="77777777" w:rsidR="00073595" w:rsidRDefault="00000000">
      <w:pPr>
        <w:numPr>
          <w:ilvl w:val="0"/>
          <w:numId w:val="16"/>
        </w:numPr>
        <w:spacing w:line="300" w:lineRule="auto"/>
        <w:rPr>
          <w:rFonts w:ascii="Times New Roman" w:hAnsi="Times New Roman"/>
          <w:szCs w:val="21"/>
        </w:rPr>
      </w:pPr>
      <w:r>
        <w:rPr>
          <w:rFonts w:ascii="Times New Roman" w:hAnsi="Times New Roman"/>
          <w:szCs w:val="21"/>
        </w:rPr>
        <w:t>掌握结核病的治疗原则</w:t>
      </w:r>
      <w:r>
        <w:rPr>
          <w:rFonts w:ascii="Times New Roman" w:hAnsi="Times New Roman" w:hint="eastAsia"/>
          <w:szCs w:val="21"/>
        </w:rPr>
        <w:t>、</w:t>
      </w:r>
      <w:r>
        <w:rPr>
          <w:rFonts w:ascii="Times New Roman" w:hAnsi="Times New Roman"/>
          <w:szCs w:val="21"/>
        </w:rPr>
        <w:t>药物及预防措施。</w:t>
      </w:r>
    </w:p>
    <w:p w14:paraId="47E1F799" w14:textId="77777777" w:rsidR="00073595" w:rsidRDefault="00000000">
      <w:pPr>
        <w:numPr>
          <w:ilvl w:val="0"/>
          <w:numId w:val="16"/>
        </w:numPr>
        <w:spacing w:line="300" w:lineRule="auto"/>
        <w:rPr>
          <w:rFonts w:ascii="Times New Roman" w:hAnsi="Times New Roman"/>
          <w:szCs w:val="21"/>
        </w:rPr>
      </w:pPr>
      <w:r>
        <w:rPr>
          <w:rFonts w:ascii="Times New Roman" w:hAnsi="Times New Roman" w:hint="eastAsia"/>
          <w:szCs w:val="21"/>
        </w:rPr>
        <w:t>掌握小儿原发性肺结核、粟粒性肺结核的临床表现与诊断</w:t>
      </w:r>
      <w:r>
        <w:rPr>
          <w:rFonts w:ascii="Times New Roman" w:hAnsi="Times New Roman"/>
          <w:szCs w:val="21"/>
        </w:rPr>
        <w:t>。</w:t>
      </w:r>
    </w:p>
    <w:p w14:paraId="42E496F4" w14:textId="77777777" w:rsidR="00073595" w:rsidRDefault="00000000">
      <w:pPr>
        <w:tabs>
          <w:tab w:val="left" w:pos="420"/>
        </w:tabs>
        <w:spacing w:line="300" w:lineRule="auto"/>
        <w:rPr>
          <w:rFonts w:ascii="Times New Roman" w:hAnsi="Times New Roman"/>
          <w:b/>
          <w:szCs w:val="21"/>
        </w:rPr>
      </w:pPr>
      <w:r>
        <w:rPr>
          <w:rFonts w:ascii="Times New Roman" w:hAnsi="Times New Roman"/>
          <w:b/>
          <w:szCs w:val="21"/>
        </w:rPr>
        <w:t>【教学要点】</w:t>
      </w:r>
    </w:p>
    <w:p w14:paraId="567FD778" w14:textId="77777777" w:rsidR="00073595" w:rsidRDefault="00000000">
      <w:pPr>
        <w:spacing w:line="300" w:lineRule="auto"/>
        <w:rPr>
          <w:rFonts w:ascii="Times New Roman" w:hAnsi="Times New Roman"/>
          <w:szCs w:val="21"/>
        </w:rPr>
      </w:pPr>
      <w:r>
        <w:rPr>
          <w:rFonts w:ascii="Times New Roman" w:hAnsi="Times New Roman" w:hint="eastAsia"/>
          <w:szCs w:val="21"/>
        </w:rPr>
        <w:t>1.</w:t>
      </w:r>
      <w:r>
        <w:rPr>
          <w:rFonts w:ascii="Times New Roman" w:hAnsi="Times New Roman"/>
          <w:szCs w:val="21"/>
        </w:rPr>
        <w:t>重点</w:t>
      </w:r>
      <w:r>
        <w:rPr>
          <w:rFonts w:ascii="Times New Roman" w:hAnsi="Times New Roman" w:hint="eastAsia"/>
          <w:szCs w:val="21"/>
        </w:rPr>
        <w:t>讲解</w:t>
      </w:r>
      <w:r>
        <w:rPr>
          <w:rFonts w:ascii="Times New Roman" w:hAnsi="Times New Roman"/>
          <w:szCs w:val="21"/>
        </w:rPr>
        <w:t>小儿结核的诊断方法及结核菌素试验结果判断标准及临床意义。</w:t>
      </w:r>
    </w:p>
    <w:p w14:paraId="017A05B7" w14:textId="77777777" w:rsidR="00073595" w:rsidRDefault="00000000">
      <w:pPr>
        <w:spacing w:line="300" w:lineRule="auto"/>
        <w:rPr>
          <w:rFonts w:ascii="Times New Roman" w:hAnsi="Times New Roman"/>
          <w:szCs w:val="21"/>
        </w:rPr>
      </w:pPr>
      <w:r>
        <w:rPr>
          <w:rFonts w:ascii="Times New Roman" w:hAnsi="Times New Roman" w:hint="eastAsia"/>
          <w:szCs w:val="21"/>
        </w:rPr>
        <w:t>2.</w:t>
      </w:r>
      <w:r>
        <w:rPr>
          <w:rFonts w:ascii="Times New Roman" w:hAnsi="Times New Roman"/>
          <w:szCs w:val="21"/>
        </w:rPr>
        <w:t>重点</w:t>
      </w:r>
      <w:r>
        <w:rPr>
          <w:rFonts w:ascii="Times New Roman" w:hAnsi="Times New Roman" w:hint="eastAsia"/>
          <w:szCs w:val="21"/>
        </w:rPr>
        <w:t>讲解小儿原发性肺结核、粟粒性肺结核的临床特点</w:t>
      </w:r>
      <w:r>
        <w:rPr>
          <w:rFonts w:ascii="Times New Roman" w:hAnsi="Times New Roman"/>
          <w:szCs w:val="21"/>
        </w:rPr>
        <w:t>。</w:t>
      </w:r>
    </w:p>
    <w:p w14:paraId="4139FF45" w14:textId="77777777" w:rsidR="00073595" w:rsidRDefault="00000000">
      <w:pPr>
        <w:tabs>
          <w:tab w:val="left" w:pos="420"/>
        </w:tabs>
        <w:spacing w:line="300" w:lineRule="auto"/>
        <w:rPr>
          <w:rFonts w:ascii="Times New Roman" w:hAnsi="Times New Roman"/>
          <w:b/>
          <w:szCs w:val="21"/>
        </w:rPr>
      </w:pPr>
      <w:r>
        <w:rPr>
          <w:rFonts w:ascii="Times New Roman" w:hAnsi="Times New Roman"/>
          <w:b/>
          <w:szCs w:val="21"/>
        </w:rPr>
        <w:t>【英文词汇】</w:t>
      </w:r>
    </w:p>
    <w:p w14:paraId="6902BFF9" w14:textId="77777777" w:rsidR="00073595" w:rsidRDefault="00000000">
      <w:pPr>
        <w:tabs>
          <w:tab w:val="left" w:pos="420"/>
        </w:tabs>
        <w:spacing w:line="300" w:lineRule="auto"/>
        <w:ind w:firstLineChars="100" w:firstLine="210"/>
        <w:rPr>
          <w:rFonts w:ascii="Times New Roman" w:hAnsi="Times New Roman"/>
          <w:szCs w:val="21"/>
        </w:rPr>
      </w:pPr>
      <w:r>
        <w:rPr>
          <w:rFonts w:ascii="Times New Roman" w:hAnsi="Times New Roman"/>
          <w:szCs w:val="21"/>
        </w:rPr>
        <w:t xml:space="preserve">tuberculosis in children </w:t>
      </w:r>
      <w:r>
        <w:rPr>
          <w:rFonts w:ascii="Times New Roman" w:hAnsi="Times New Roman"/>
          <w:szCs w:val="21"/>
        </w:rPr>
        <w:t>小儿结核病，</w:t>
      </w:r>
      <w:r>
        <w:rPr>
          <w:rFonts w:ascii="Times New Roman" w:hAnsi="Times New Roman"/>
          <w:szCs w:val="21"/>
        </w:rPr>
        <w:t xml:space="preserve">  protein purified derivative</w:t>
      </w:r>
      <w:r>
        <w:rPr>
          <w:rFonts w:ascii="Times New Roman" w:hAnsi="Times New Roman"/>
          <w:szCs w:val="21"/>
        </w:rPr>
        <w:t>（</w:t>
      </w:r>
      <w:r>
        <w:rPr>
          <w:rFonts w:ascii="Times New Roman" w:hAnsi="Times New Roman"/>
          <w:szCs w:val="21"/>
        </w:rPr>
        <w:t>PPD</w:t>
      </w:r>
      <w:r>
        <w:rPr>
          <w:rFonts w:ascii="Times New Roman" w:hAnsi="Times New Roman"/>
          <w:szCs w:val="21"/>
        </w:rPr>
        <w:t>）纯化结核蛋白衍生物，</w:t>
      </w:r>
      <w:r>
        <w:rPr>
          <w:rFonts w:ascii="Times New Roman" w:hAnsi="Times New Roman"/>
          <w:szCs w:val="21"/>
        </w:rPr>
        <w:t xml:space="preserve">old tuberculin (OT) </w:t>
      </w:r>
      <w:r>
        <w:rPr>
          <w:rFonts w:ascii="Times New Roman" w:hAnsi="Times New Roman"/>
          <w:szCs w:val="21"/>
        </w:rPr>
        <w:t>旧结核菌素</w:t>
      </w:r>
    </w:p>
    <w:p w14:paraId="298BAAD2"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6E24FB53" w14:textId="77777777" w:rsidR="00073595" w:rsidRDefault="00000000">
      <w:pPr>
        <w:numPr>
          <w:ilvl w:val="0"/>
          <w:numId w:val="17"/>
        </w:numPr>
        <w:spacing w:line="300" w:lineRule="auto"/>
        <w:rPr>
          <w:rFonts w:ascii="Times New Roman" w:hAnsi="Times New Roman"/>
          <w:szCs w:val="21"/>
        </w:rPr>
      </w:pPr>
      <w:r>
        <w:rPr>
          <w:rFonts w:ascii="Times New Roman" w:hAnsi="Times New Roman"/>
          <w:szCs w:val="21"/>
        </w:rPr>
        <w:t>试述小儿结核病的诊断要点。</w:t>
      </w:r>
    </w:p>
    <w:p w14:paraId="1BCA9278" w14:textId="77777777" w:rsidR="00073595" w:rsidRDefault="00000000">
      <w:pPr>
        <w:numPr>
          <w:ilvl w:val="0"/>
          <w:numId w:val="17"/>
        </w:numPr>
        <w:spacing w:line="300" w:lineRule="auto"/>
        <w:rPr>
          <w:rFonts w:ascii="Times New Roman" w:hAnsi="Times New Roman"/>
          <w:szCs w:val="21"/>
        </w:rPr>
      </w:pPr>
      <w:r>
        <w:rPr>
          <w:rFonts w:ascii="Times New Roman" w:hAnsi="Times New Roman"/>
          <w:szCs w:val="21"/>
        </w:rPr>
        <w:t>试述结核菌素试验的判断标准与临床意义。</w:t>
      </w:r>
    </w:p>
    <w:p w14:paraId="4561CE0D" w14:textId="77777777" w:rsidR="00073595" w:rsidRDefault="00000000">
      <w:pPr>
        <w:numPr>
          <w:ilvl w:val="0"/>
          <w:numId w:val="17"/>
        </w:numPr>
        <w:spacing w:line="300" w:lineRule="auto"/>
        <w:rPr>
          <w:rFonts w:ascii="Times New Roman" w:eastAsia="黑体" w:hAnsi="Times New Roman"/>
          <w:b/>
          <w:szCs w:val="21"/>
        </w:rPr>
      </w:pPr>
      <w:r>
        <w:rPr>
          <w:rFonts w:ascii="Times New Roman" w:hAnsi="Times New Roman" w:hint="eastAsia"/>
          <w:szCs w:val="21"/>
        </w:rPr>
        <w:t>什么</w:t>
      </w:r>
      <w:r>
        <w:rPr>
          <w:rFonts w:ascii="Times New Roman" w:hAnsi="Times New Roman"/>
          <w:szCs w:val="21"/>
        </w:rPr>
        <w:t>叫潜伏结核感染</w:t>
      </w:r>
    </w:p>
    <w:p w14:paraId="542A9500" w14:textId="77777777" w:rsidR="00073595" w:rsidRDefault="00073595">
      <w:pPr>
        <w:spacing w:line="300" w:lineRule="auto"/>
        <w:rPr>
          <w:rFonts w:ascii="Times New Roman" w:eastAsia="黑体" w:hAnsi="Times New Roman"/>
          <w:b/>
          <w:szCs w:val="21"/>
        </w:rPr>
      </w:pPr>
    </w:p>
    <w:p w14:paraId="00A2F766" w14:textId="77777777" w:rsidR="00073595" w:rsidRDefault="00000000">
      <w:pPr>
        <w:spacing w:line="300" w:lineRule="auto"/>
        <w:jc w:val="center"/>
        <w:rPr>
          <w:rFonts w:hAnsi="宋体"/>
          <w:b/>
          <w:color w:val="7030A0"/>
          <w:sz w:val="32"/>
          <w:szCs w:val="32"/>
        </w:rPr>
      </w:pPr>
      <w:r>
        <w:rPr>
          <w:rFonts w:hAnsi="宋体" w:hint="eastAsia"/>
          <w:b/>
          <w:sz w:val="32"/>
          <w:szCs w:val="32"/>
        </w:rPr>
        <w:t xml:space="preserve">第九章 </w:t>
      </w:r>
      <w:r>
        <w:rPr>
          <w:rFonts w:hAnsi="宋体" w:cs="宋体" w:hint="eastAsia"/>
          <w:b/>
          <w:bCs/>
          <w:color w:val="000000"/>
          <w:spacing w:val="5"/>
          <w:sz w:val="32"/>
          <w:szCs w:val="32"/>
        </w:rPr>
        <w:t>消化系统疾病</w:t>
      </w:r>
    </w:p>
    <w:p w14:paraId="06F9A1BB" w14:textId="77777777" w:rsidR="00073595" w:rsidRDefault="00000000">
      <w:pPr>
        <w:spacing w:line="300" w:lineRule="auto"/>
        <w:rPr>
          <w:rFonts w:hAnsi="宋体" w:cs="宋体"/>
          <w:b/>
          <w:bCs/>
          <w:color w:val="000000"/>
          <w:spacing w:val="5"/>
          <w:sz w:val="24"/>
          <w:szCs w:val="24"/>
        </w:rPr>
      </w:pPr>
      <w:r>
        <w:rPr>
          <w:rFonts w:hAnsi="宋体" w:cs="宋体" w:hint="eastAsia"/>
          <w:b/>
          <w:bCs/>
          <w:color w:val="000000"/>
          <w:spacing w:val="5"/>
          <w:sz w:val="24"/>
          <w:szCs w:val="24"/>
        </w:rPr>
        <w:t>第四节 胃炎、消化性溃疡</w:t>
      </w:r>
    </w:p>
    <w:p w14:paraId="31BE33B7" w14:textId="77777777" w:rsidR="00073595" w:rsidRDefault="00000000">
      <w:pPr>
        <w:spacing w:line="300" w:lineRule="auto"/>
        <w:rPr>
          <w:rFonts w:hAnsi="宋体" w:cs="宋体"/>
          <w:b/>
          <w:bCs/>
          <w:color w:val="000000"/>
          <w:spacing w:val="5"/>
          <w:szCs w:val="21"/>
        </w:rPr>
      </w:pPr>
      <w:r>
        <w:rPr>
          <w:rFonts w:hAnsi="宋体" w:cs="宋体" w:hint="eastAsia"/>
          <w:b/>
          <w:bCs/>
          <w:color w:val="000000"/>
          <w:spacing w:val="5"/>
          <w:szCs w:val="21"/>
        </w:rPr>
        <w:t>【教学内容】</w:t>
      </w:r>
    </w:p>
    <w:p w14:paraId="68D2BBF9" w14:textId="77777777" w:rsidR="00073595" w:rsidRDefault="00000000">
      <w:pPr>
        <w:spacing w:line="300" w:lineRule="auto"/>
        <w:rPr>
          <w:rFonts w:hAnsi="宋体" w:cs="宋体"/>
          <w:bCs/>
          <w:color w:val="000000"/>
          <w:spacing w:val="5"/>
          <w:szCs w:val="21"/>
        </w:rPr>
      </w:pPr>
      <w:r>
        <w:rPr>
          <w:rFonts w:hAnsi="宋体" w:cs="宋体" w:hint="eastAsia"/>
          <w:bCs/>
          <w:color w:val="000000"/>
          <w:spacing w:val="5"/>
          <w:szCs w:val="21"/>
        </w:rPr>
        <w:t>1.讲解胃炎、消化性溃疡的定义、分类，病因及发病机制。</w:t>
      </w:r>
    </w:p>
    <w:p w14:paraId="77822266" w14:textId="77777777" w:rsidR="00073595" w:rsidRDefault="00000000">
      <w:pPr>
        <w:spacing w:line="300" w:lineRule="auto"/>
        <w:rPr>
          <w:rFonts w:hAnsi="宋体" w:cs="宋体"/>
          <w:bCs/>
          <w:color w:val="000000"/>
          <w:spacing w:val="5"/>
          <w:szCs w:val="21"/>
        </w:rPr>
      </w:pPr>
      <w:r>
        <w:rPr>
          <w:rFonts w:hAnsi="宋体" w:cs="宋体" w:hint="eastAsia"/>
          <w:bCs/>
          <w:color w:val="000000"/>
          <w:spacing w:val="5"/>
          <w:szCs w:val="21"/>
        </w:rPr>
        <w:t>2.讲解胃炎、消化性溃疡的临床表现，重点讲解消化性溃疡的并发症。</w:t>
      </w:r>
    </w:p>
    <w:p w14:paraId="566E8A9B" w14:textId="77777777" w:rsidR="00073595" w:rsidRDefault="00000000">
      <w:pPr>
        <w:spacing w:line="300" w:lineRule="auto"/>
        <w:rPr>
          <w:rFonts w:hAnsi="宋体" w:cs="宋体"/>
          <w:bCs/>
          <w:color w:val="000000"/>
          <w:spacing w:val="5"/>
          <w:szCs w:val="21"/>
        </w:rPr>
      </w:pPr>
      <w:r>
        <w:rPr>
          <w:rFonts w:hAnsi="宋体" w:cs="宋体" w:hint="eastAsia"/>
          <w:bCs/>
          <w:color w:val="000000"/>
          <w:spacing w:val="5"/>
          <w:szCs w:val="21"/>
        </w:rPr>
        <w:t>3.重点讲解胃炎、消化性溃疡的诊断及鉴别诊断，幽门螺杆菌的诊断。</w:t>
      </w:r>
    </w:p>
    <w:p w14:paraId="69C83758" w14:textId="77777777" w:rsidR="00073595" w:rsidRDefault="00000000">
      <w:pPr>
        <w:spacing w:line="300" w:lineRule="auto"/>
        <w:rPr>
          <w:rFonts w:hAnsi="宋体" w:cs="宋体"/>
          <w:bCs/>
          <w:color w:val="000000"/>
          <w:spacing w:val="5"/>
          <w:szCs w:val="21"/>
        </w:rPr>
      </w:pPr>
      <w:r>
        <w:rPr>
          <w:rFonts w:hAnsi="宋体" w:cs="宋体" w:hint="eastAsia"/>
          <w:bCs/>
          <w:color w:val="000000"/>
          <w:spacing w:val="5"/>
          <w:szCs w:val="21"/>
        </w:rPr>
        <w:t>4.重点讲解胃炎、消化道溃疡的治疗</w:t>
      </w:r>
    </w:p>
    <w:p w14:paraId="41001F68" w14:textId="77777777" w:rsidR="00073595" w:rsidRDefault="00000000">
      <w:pPr>
        <w:spacing w:line="300" w:lineRule="auto"/>
        <w:rPr>
          <w:rFonts w:hAnsi="宋体" w:cs="宋体"/>
          <w:bCs/>
          <w:color w:val="000000"/>
          <w:spacing w:val="5"/>
          <w:szCs w:val="21"/>
        </w:rPr>
      </w:pPr>
      <w:r>
        <w:rPr>
          <w:rFonts w:hAnsi="宋体" w:cs="宋体" w:hint="eastAsia"/>
          <w:b/>
          <w:color w:val="000000"/>
          <w:szCs w:val="21"/>
        </w:rPr>
        <w:t>【教学要点】</w:t>
      </w:r>
    </w:p>
    <w:p w14:paraId="3CC1BCF6" w14:textId="77777777" w:rsidR="00073595" w:rsidRDefault="00000000">
      <w:pPr>
        <w:spacing w:line="300" w:lineRule="auto"/>
        <w:rPr>
          <w:rFonts w:hAnsi="宋体" w:cs="宋体"/>
          <w:bCs/>
          <w:color w:val="000000"/>
          <w:spacing w:val="5"/>
          <w:szCs w:val="21"/>
        </w:rPr>
      </w:pPr>
      <w:r>
        <w:rPr>
          <w:rFonts w:hAnsi="宋体" w:cs="宋体" w:hint="eastAsia"/>
          <w:bCs/>
          <w:color w:val="000000"/>
          <w:spacing w:val="5"/>
          <w:szCs w:val="21"/>
        </w:rPr>
        <w:t>掌握：胃炎、消化性溃疡的临床表现、诊断及治疗。</w:t>
      </w:r>
    </w:p>
    <w:p w14:paraId="6F7AFD96" w14:textId="77777777" w:rsidR="00073595" w:rsidRDefault="00000000">
      <w:pPr>
        <w:spacing w:line="300" w:lineRule="auto"/>
        <w:ind w:left="220" w:hangingChars="100" w:hanging="220"/>
        <w:rPr>
          <w:rFonts w:hAnsi="宋体" w:cs="宋体"/>
          <w:color w:val="000000"/>
          <w:szCs w:val="21"/>
        </w:rPr>
      </w:pPr>
      <w:r>
        <w:rPr>
          <w:rFonts w:hAnsi="宋体" w:cs="宋体" w:hint="eastAsia"/>
          <w:bCs/>
          <w:color w:val="000000"/>
          <w:spacing w:val="5"/>
          <w:szCs w:val="21"/>
        </w:rPr>
        <w:t>熟悉：消化性溃疡的辅助检查及并发症。</w:t>
      </w:r>
    </w:p>
    <w:p w14:paraId="5C5F43A0"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4DB22CC3" w14:textId="77777777" w:rsidR="00073595" w:rsidRDefault="00000000">
      <w:pPr>
        <w:spacing w:line="300" w:lineRule="auto"/>
        <w:ind w:left="210" w:hangingChars="100" w:hanging="210"/>
        <w:rPr>
          <w:rFonts w:hAnsi="宋体" w:cs="宋体"/>
          <w:color w:val="000000"/>
          <w:szCs w:val="21"/>
        </w:rPr>
      </w:pPr>
      <w:r>
        <w:rPr>
          <w:rFonts w:hAnsi="宋体" w:cs="宋体" w:hint="eastAsia"/>
          <w:color w:val="000000"/>
          <w:szCs w:val="21"/>
        </w:rPr>
        <w:t>消化性溃疡：peptic ulcer；胃炎：gastritis；幽门螺杆菌：helicobater pylori（Hp）</w:t>
      </w:r>
    </w:p>
    <w:p w14:paraId="476C144C" w14:textId="77777777" w:rsidR="00073595" w:rsidRDefault="00000000">
      <w:pPr>
        <w:spacing w:line="300" w:lineRule="auto"/>
        <w:ind w:left="210" w:hangingChars="100" w:hanging="210"/>
        <w:rPr>
          <w:rFonts w:hAnsi="宋体" w:cs="宋体"/>
          <w:color w:val="000000"/>
          <w:szCs w:val="21"/>
        </w:rPr>
      </w:pPr>
      <w:r>
        <w:rPr>
          <w:rFonts w:hAnsi="宋体" w:cs="宋体" w:hint="eastAsia"/>
          <w:b/>
          <w:color w:val="000000"/>
          <w:szCs w:val="21"/>
        </w:rPr>
        <w:t>【复习思考题】</w:t>
      </w:r>
    </w:p>
    <w:p w14:paraId="18539130" w14:textId="77777777" w:rsidR="00073595" w:rsidRDefault="00000000">
      <w:pPr>
        <w:numPr>
          <w:ilvl w:val="0"/>
          <w:numId w:val="18"/>
        </w:numPr>
        <w:spacing w:line="300" w:lineRule="auto"/>
        <w:rPr>
          <w:rFonts w:hAnsi="宋体" w:cs="宋体"/>
          <w:color w:val="000000"/>
          <w:szCs w:val="21"/>
        </w:rPr>
      </w:pPr>
      <w:r>
        <w:rPr>
          <w:rFonts w:hAnsi="宋体" w:cs="宋体" w:hint="eastAsia"/>
          <w:color w:val="000000"/>
          <w:szCs w:val="21"/>
        </w:rPr>
        <w:t>消化性溃疡的临床表现。</w:t>
      </w:r>
    </w:p>
    <w:p w14:paraId="58F58F4A" w14:textId="77777777" w:rsidR="00073595" w:rsidRDefault="00000000">
      <w:pPr>
        <w:numPr>
          <w:ilvl w:val="0"/>
          <w:numId w:val="18"/>
        </w:numPr>
        <w:spacing w:line="300" w:lineRule="auto"/>
        <w:rPr>
          <w:rFonts w:hAnsi="宋体" w:cs="宋体"/>
          <w:color w:val="000000"/>
          <w:szCs w:val="21"/>
        </w:rPr>
      </w:pPr>
      <w:r>
        <w:rPr>
          <w:rFonts w:hAnsi="宋体" w:cs="宋体" w:hint="eastAsia"/>
          <w:color w:val="000000"/>
          <w:szCs w:val="21"/>
        </w:rPr>
        <w:t>消化性溃疡的辅助检查。。</w:t>
      </w:r>
    </w:p>
    <w:p w14:paraId="5F86F434" w14:textId="77777777" w:rsidR="00073595" w:rsidRDefault="00000000">
      <w:pPr>
        <w:numPr>
          <w:ilvl w:val="0"/>
          <w:numId w:val="18"/>
        </w:numPr>
        <w:spacing w:line="300" w:lineRule="auto"/>
        <w:rPr>
          <w:rFonts w:hAnsi="宋体" w:cs="宋体"/>
          <w:color w:val="000000"/>
          <w:szCs w:val="21"/>
        </w:rPr>
      </w:pPr>
      <w:r>
        <w:rPr>
          <w:rFonts w:hAnsi="宋体" w:cs="宋体" w:hint="eastAsia"/>
          <w:color w:val="000000"/>
          <w:szCs w:val="21"/>
        </w:rPr>
        <w:t>抗HP治疗的方案。</w:t>
      </w:r>
    </w:p>
    <w:p w14:paraId="5753656D" w14:textId="77777777" w:rsidR="00073595" w:rsidRDefault="00073595">
      <w:pPr>
        <w:spacing w:line="300" w:lineRule="auto"/>
        <w:rPr>
          <w:rFonts w:hAnsi="宋体" w:cs="宋体"/>
          <w:b/>
          <w:color w:val="1F497D"/>
          <w:szCs w:val="21"/>
        </w:rPr>
      </w:pPr>
    </w:p>
    <w:p w14:paraId="3566EE13" w14:textId="77777777" w:rsidR="00073595" w:rsidRDefault="00000000">
      <w:pPr>
        <w:spacing w:line="300" w:lineRule="auto"/>
        <w:rPr>
          <w:rFonts w:hAnsi="宋体" w:cs="宋体"/>
          <w:b/>
          <w:sz w:val="24"/>
          <w:szCs w:val="24"/>
        </w:rPr>
      </w:pPr>
      <w:r>
        <w:rPr>
          <w:rFonts w:hAnsi="宋体" w:cs="宋体" w:hint="eastAsia"/>
          <w:b/>
          <w:sz w:val="24"/>
          <w:szCs w:val="24"/>
        </w:rPr>
        <w:t>第九节 腹泻病</w:t>
      </w:r>
    </w:p>
    <w:p w14:paraId="48C822D2" w14:textId="77777777" w:rsidR="00073595" w:rsidRDefault="00000000">
      <w:pPr>
        <w:spacing w:line="300" w:lineRule="auto"/>
        <w:rPr>
          <w:rFonts w:hAnsi="宋体" w:cs="宋体"/>
          <w:b/>
          <w:szCs w:val="21"/>
        </w:rPr>
      </w:pPr>
      <w:r>
        <w:rPr>
          <w:rFonts w:hAnsi="宋体" w:cs="宋体" w:hint="eastAsia"/>
          <w:b/>
          <w:szCs w:val="21"/>
        </w:rPr>
        <w:t>【教学内容】</w:t>
      </w:r>
    </w:p>
    <w:p w14:paraId="40ECBCEA" w14:textId="77777777" w:rsidR="00073595" w:rsidRDefault="00000000">
      <w:pPr>
        <w:spacing w:line="300" w:lineRule="auto"/>
        <w:rPr>
          <w:rFonts w:hAnsi="宋体" w:cs="宋体"/>
          <w:szCs w:val="21"/>
        </w:rPr>
      </w:pPr>
      <w:r>
        <w:rPr>
          <w:rFonts w:hAnsi="宋体" w:cs="宋体" w:hint="eastAsia"/>
          <w:szCs w:val="21"/>
        </w:rPr>
        <w:t>1．掌握腹泻病的定义、概况和流行病学</w:t>
      </w:r>
    </w:p>
    <w:p w14:paraId="551822B1" w14:textId="77777777" w:rsidR="00073595" w:rsidRDefault="00000000">
      <w:pPr>
        <w:spacing w:line="300" w:lineRule="auto"/>
        <w:rPr>
          <w:rFonts w:hAnsi="宋体" w:cs="宋体"/>
          <w:szCs w:val="21"/>
        </w:rPr>
      </w:pPr>
      <w:r>
        <w:rPr>
          <w:rFonts w:hAnsi="宋体" w:cs="宋体" w:hint="eastAsia"/>
          <w:szCs w:val="21"/>
        </w:rPr>
        <w:t>2．了解腹泻病因</w:t>
      </w:r>
    </w:p>
    <w:p w14:paraId="19F7B74C" w14:textId="77777777" w:rsidR="00073595" w:rsidRDefault="00000000">
      <w:pPr>
        <w:spacing w:line="300" w:lineRule="auto"/>
        <w:rPr>
          <w:rFonts w:hAnsi="宋体" w:cs="宋体"/>
          <w:szCs w:val="21"/>
        </w:rPr>
      </w:pPr>
      <w:r>
        <w:rPr>
          <w:rFonts w:hAnsi="宋体" w:cs="宋体" w:hint="eastAsia"/>
          <w:szCs w:val="21"/>
        </w:rPr>
        <w:t>3．了解腹泻发病机理</w:t>
      </w:r>
    </w:p>
    <w:p w14:paraId="4F3F8DAA" w14:textId="77777777" w:rsidR="00073595" w:rsidRDefault="00000000">
      <w:pPr>
        <w:spacing w:line="300" w:lineRule="auto"/>
        <w:rPr>
          <w:rFonts w:hAnsi="宋体" w:cs="宋体"/>
          <w:szCs w:val="21"/>
        </w:rPr>
      </w:pPr>
      <w:r>
        <w:rPr>
          <w:rFonts w:hAnsi="宋体" w:cs="宋体" w:hint="eastAsia"/>
          <w:szCs w:val="21"/>
        </w:rPr>
        <w:t>4．掌握婴幼儿腹泻的共同临床表现</w:t>
      </w:r>
    </w:p>
    <w:p w14:paraId="542A8F4B" w14:textId="77777777" w:rsidR="00073595" w:rsidRDefault="00000000">
      <w:pPr>
        <w:spacing w:line="300" w:lineRule="auto"/>
        <w:rPr>
          <w:rFonts w:hAnsi="宋体" w:cs="宋体"/>
          <w:szCs w:val="21"/>
        </w:rPr>
      </w:pPr>
      <w:r>
        <w:rPr>
          <w:rFonts w:hAnsi="宋体" w:cs="宋体" w:hint="eastAsia"/>
          <w:szCs w:val="21"/>
        </w:rPr>
        <w:t>5．掌握婴幼儿腹泻的诊断与鉴别诊断；几种常见类型肠炎的临床特点</w:t>
      </w:r>
    </w:p>
    <w:p w14:paraId="7FC81698" w14:textId="77777777" w:rsidR="00073595" w:rsidRDefault="00000000">
      <w:pPr>
        <w:spacing w:line="300" w:lineRule="auto"/>
        <w:rPr>
          <w:rFonts w:hAnsi="宋体" w:cs="宋体"/>
          <w:szCs w:val="21"/>
        </w:rPr>
      </w:pPr>
      <w:r>
        <w:rPr>
          <w:rFonts w:hAnsi="宋体" w:cs="宋体" w:hint="eastAsia"/>
          <w:szCs w:val="21"/>
        </w:rPr>
        <w:t>6．掌握婴幼儿腹泻的治疗、预防</w:t>
      </w:r>
    </w:p>
    <w:p w14:paraId="3A17CA11" w14:textId="77777777" w:rsidR="00073595" w:rsidRDefault="00000000">
      <w:pPr>
        <w:spacing w:line="300" w:lineRule="auto"/>
        <w:rPr>
          <w:rFonts w:hAnsi="宋体" w:cs="宋体"/>
          <w:b/>
          <w:szCs w:val="21"/>
        </w:rPr>
      </w:pPr>
      <w:r>
        <w:rPr>
          <w:rFonts w:hAnsi="宋体" w:cs="宋体" w:hint="eastAsia"/>
          <w:b/>
          <w:szCs w:val="21"/>
        </w:rPr>
        <w:t>【教学要点】</w:t>
      </w:r>
    </w:p>
    <w:p w14:paraId="3DAFC9F7" w14:textId="77777777" w:rsidR="00073595" w:rsidRDefault="00000000">
      <w:pPr>
        <w:spacing w:line="300" w:lineRule="auto"/>
        <w:rPr>
          <w:rFonts w:hAnsi="宋体" w:cs="宋体"/>
          <w:szCs w:val="21"/>
        </w:rPr>
      </w:pPr>
      <w:r>
        <w:rPr>
          <w:rFonts w:hAnsi="宋体" w:cs="宋体" w:hint="eastAsia"/>
          <w:szCs w:val="21"/>
        </w:rPr>
        <w:t>1．重点①本病定义的实质</w:t>
      </w:r>
    </w:p>
    <w:p w14:paraId="1BE3CFC4" w14:textId="77777777" w:rsidR="00073595" w:rsidRDefault="00000000">
      <w:pPr>
        <w:spacing w:line="300" w:lineRule="auto"/>
        <w:ind w:firstLineChars="350" w:firstLine="735"/>
        <w:rPr>
          <w:rFonts w:hAnsi="宋体" w:cs="宋体"/>
          <w:szCs w:val="21"/>
        </w:rPr>
      </w:pPr>
      <w:r>
        <w:rPr>
          <w:rFonts w:hAnsi="宋体" w:cs="宋体" w:hint="eastAsia"/>
          <w:szCs w:val="21"/>
        </w:rPr>
        <w:t>②本病的病因、发病机理</w:t>
      </w:r>
    </w:p>
    <w:p w14:paraId="0DA64D2D" w14:textId="77777777" w:rsidR="00073595" w:rsidRDefault="00000000">
      <w:pPr>
        <w:spacing w:line="300" w:lineRule="auto"/>
        <w:ind w:firstLineChars="350" w:firstLine="735"/>
        <w:rPr>
          <w:rFonts w:hAnsi="宋体" w:cs="宋体"/>
          <w:szCs w:val="21"/>
        </w:rPr>
      </w:pPr>
      <w:r>
        <w:rPr>
          <w:rFonts w:hAnsi="宋体" w:cs="宋体" w:hint="eastAsia"/>
          <w:szCs w:val="21"/>
        </w:rPr>
        <w:t>③本病的诊断步骤</w:t>
      </w:r>
    </w:p>
    <w:p w14:paraId="3FEB68F3" w14:textId="77777777" w:rsidR="00073595" w:rsidRDefault="00000000">
      <w:pPr>
        <w:spacing w:line="300" w:lineRule="auto"/>
        <w:rPr>
          <w:rFonts w:hAnsi="宋体" w:cs="宋体"/>
          <w:szCs w:val="21"/>
        </w:rPr>
      </w:pPr>
      <w:r>
        <w:rPr>
          <w:rFonts w:hAnsi="宋体" w:cs="宋体" w:hint="eastAsia"/>
          <w:szCs w:val="21"/>
        </w:rPr>
        <w:t>2．难点：发病机理与临床表现的联系</w:t>
      </w:r>
    </w:p>
    <w:p w14:paraId="4526158F" w14:textId="77777777" w:rsidR="00073595" w:rsidRDefault="00000000">
      <w:pPr>
        <w:spacing w:line="300" w:lineRule="auto"/>
        <w:rPr>
          <w:rFonts w:hAnsi="宋体" w:cs="宋体"/>
          <w:b/>
          <w:szCs w:val="21"/>
        </w:rPr>
      </w:pPr>
      <w:r>
        <w:rPr>
          <w:rFonts w:hAnsi="宋体" w:cs="宋体" w:hint="eastAsia"/>
          <w:b/>
          <w:szCs w:val="21"/>
        </w:rPr>
        <w:t>【英文词汇】</w:t>
      </w:r>
    </w:p>
    <w:p w14:paraId="6115DC46" w14:textId="77777777" w:rsidR="00073595" w:rsidRDefault="00000000">
      <w:pPr>
        <w:spacing w:line="300" w:lineRule="auto"/>
        <w:rPr>
          <w:rFonts w:hAnsi="宋体" w:cs="宋体"/>
          <w:szCs w:val="21"/>
        </w:rPr>
      </w:pPr>
      <w:r>
        <w:rPr>
          <w:rFonts w:hAnsi="宋体" w:cs="宋体" w:hint="eastAsia"/>
          <w:szCs w:val="21"/>
        </w:rPr>
        <w:t>infantile diarrhea 小儿腹泻，osmotic diarrhea 渗透性腹泻，secretory diarrhea 分泌性腹泻，invasive bacteria 侵袭性细菌，EGEC 出血性大肠杆菌，EIEC 侵袭性大肠杆菌，EPEC 致病型大肠杆菌，ETEC 产毒性大肠杆菌，shegalla 志贺菌，dysentery 痢疾</w:t>
      </w:r>
    </w:p>
    <w:p w14:paraId="1EB054A8" w14:textId="77777777" w:rsidR="00073595" w:rsidRDefault="00000000">
      <w:pPr>
        <w:spacing w:line="300" w:lineRule="auto"/>
        <w:rPr>
          <w:rFonts w:hAnsi="宋体" w:cs="宋体"/>
          <w:b/>
          <w:szCs w:val="21"/>
        </w:rPr>
      </w:pPr>
      <w:r>
        <w:rPr>
          <w:rFonts w:hAnsi="宋体" w:cs="宋体" w:hint="eastAsia"/>
          <w:b/>
          <w:szCs w:val="21"/>
        </w:rPr>
        <w:t>【复习思考题】</w:t>
      </w:r>
    </w:p>
    <w:p w14:paraId="6DAC61BB" w14:textId="77777777" w:rsidR="00073595" w:rsidRDefault="00000000">
      <w:pPr>
        <w:numPr>
          <w:ilvl w:val="0"/>
          <w:numId w:val="19"/>
        </w:numPr>
        <w:spacing w:line="300" w:lineRule="auto"/>
        <w:rPr>
          <w:rFonts w:hAnsi="宋体" w:cs="宋体"/>
          <w:szCs w:val="21"/>
        </w:rPr>
      </w:pPr>
      <w:r>
        <w:rPr>
          <w:rFonts w:hAnsi="宋体" w:cs="宋体" w:hint="eastAsia"/>
          <w:szCs w:val="21"/>
        </w:rPr>
        <w:t>如何从发病机理上解释病毒性肠炎、侵袭性细菌性肠炎、非侵袭性细菌性肠炎、菌群失调性肠炎、寄生虫性肠炎的临床表现特点？每种试举一例。</w:t>
      </w:r>
    </w:p>
    <w:p w14:paraId="092E45B0" w14:textId="77777777" w:rsidR="00073595" w:rsidRDefault="00000000">
      <w:pPr>
        <w:numPr>
          <w:ilvl w:val="0"/>
          <w:numId w:val="19"/>
        </w:numPr>
        <w:spacing w:line="300" w:lineRule="auto"/>
        <w:rPr>
          <w:rFonts w:hAnsi="宋体" w:cs="宋体"/>
          <w:szCs w:val="21"/>
        </w:rPr>
      </w:pPr>
      <w:r>
        <w:rPr>
          <w:rFonts w:hAnsi="宋体" w:cs="宋体" w:hint="eastAsia"/>
          <w:szCs w:val="21"/>
        </w:rPr>
        <w:t>利用学到的检验知识，如何运用简单有效的实验室检查快速鉴别感染性和非感染性腹泻？</w:t>
      </w:r>
    </w:p>
    <w:p w14:paraId="4F342310" w14:textId="77777777" w:rsidR="00073595" w:rsidRDefault="00000000">
      <w:pPr>
        <w:numPr>
          <w:ilvl w:val="0"/>
          <w:numId w:val="19"/>
        </w:numPr>
        <w:spacing w:line="300" w:lineRule="auto"/>
        <w:rPr>
          <w:rFonts w:hAnsi="宋体" w:cs="宋体"/>
          <w:bCs/>
          <w:szCs w:val="21"/>
        </w:rPr>
      </w:pPr>
      <w:r>
        <w:rPr>
          <w:rFonts w:hAnsi="宋体" w:cs="宋体" w:hint="eastAsia"/>
          <w:szCs w:val="21"/>
        </w:rPr>
        <w:t>婴幼儿腹泻的抗生素使用指征是什么</w:t>
      </w:r>
    </w:p>
    <w:p w14:paraId="1E320A83" w14:textId="77777777" w:rsidR="00073595" w:rsidRDefault="00073595">
      <w:pPr>
        <w:spacing w:line="300" w:lineRule="auto"/>
        <w:rPr>
          <w:rFonts w:ascii="Times New Roman" w:hAnsi="Times New Roman"/>
          <w:color w:val="FF0000"/>
          <w:szCs w:val="21"/>
        </w:rPr>
      </w:pPr>
    </w:p>
    <w:p w14:paraId="00C9F413" w14:textId="77777777" w:rsidR="00073595" w:rsidRDefault="00073595">
      <w:pPr>
        <w:spacing w:line="300" w:lineRule="auto"/>
        <w:rPr>
          <w:rFonts w:ascii="Times New Roman" w:hAnsi="Times New Roman"/>
          <w:b/>
          <w:color w:val="FF0000"/>
          <w:szCs w:val="21"/>
        </w:rPr>
      </w:pPr>
    </w:p>
    <w:p w14:paraId="5EA51E05" w14:textId="77777777" w:rsidR="00073595" w:rsidRDefault="00000000">
      <w:pPr>
        <w:spacing w:line="300" w:lineRule="auto"/>
        <w:ind w:left="320" w:hangingChars="100" w:hanging="320"/>
        <w:jc w:val="center"/>
        <w:rPr>
          <w:rFonts w:hAnsi="宋体"/>
          <w:b/>
          <w:sz w:val="32"/>
          <w:szCs w:val="32"/>
        </w:rPr>
      </w:pPr>
      <w:r>
        <w:rPr>
          <w:rFonts w:hAnsi="宋体" w:hint="eastAsia"/>
          <w:b/>
          <w:sz w:val="32"/>
          <w:szCs w:val="32"/>
        </w:rPr>
        <w:t>第十章 呼吸系统疾病</w:t>
      </w:r>
    </w:p>
    <w:p w14:paraId="7F7D8A98"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第一节 </w:t>
      </w:r>
      <w:r>
        <w:rPr>
          <w:rFonts w:hAnsi="宋体"/>
          <w:b/>
          <w:sz w:val="24"/>
          <w:szCs w:val="24"/>
        </w:rPr>
        <w:t>小儿呼吸系统总论</w:t>
      </w:r>
    </w:p>
    <w:p w14:paraId="0E3ADA4A" w14:textId="77777777" w:rsidR="00073595" w:rsidRDefault="00000000">
      <w:pPr>
        <w:spacing w:line="300" w:lineRule="auto"/>
        <w:ind w:left="240" w:hangingChars="100" w:hanging="240"/>
        <w:rPr>
          <w:rFonts w:hAnsi="宋体"/>
          <w:b/>
          <w:sz w:val="24"/>
          <w:szCs w:val="24"/>
        </w:rPr>
      </w:pPr>
      <w:r>
        <w:rPr>
          <w:rFonts w:hAnsi="宋体" w:hint="eastAsia"/>
          <w:b/>
          <w:sz w:val="24"/>
          <w:szCs w:val="24"/>
        </w:rPr>
        <w:t xml:space="preserve">第二节 </w:t>
      </w:r>
      <w:r>
        <w:rPr>
          <w:rFonts w:hAnsi="宋体"/>
          <w:b/>
          <w:sz w:val="24"/>
          <w:szCs w:val="24"/>
        </w:rPr>
        <w:t>上呼吸道感染</w:t>
      </w:r>
    </w:p>
    <w:p w14:paraId="02D5001C" w14:textId="77777777" w:rsidR="00073595" w:rsidRDefault="00000000">
      <w:pPr>
        <w:spacing w:line="300" w:lineRule="auto"/>
        <w:rPr>
          <w:rFonts w:ascii="Times New Roman" w:hAnsi="Times New Roman"/>
          <w:b/>
          <w:szCs w:val="21"/>
        </w:rPr>
      </w:pPr>
      <w:r>
        <w:rPr>
          <w:rFonts w:ascii="Times New Roman" w:hAnsi="Times New Roman"/>
          <w:b/>
          <w:szCs w:val="21"/>
        </w:rPr>
        <w:t>【教学内容】</w:t>
      </w:r>
    </w:p>
    <w:p w14:paraId="4071E0A1" w14:textId="77777777" w:rsidR="00073595" w:rsidRDefault="00000000">
      <w:pPr>
        <w:numPr>
          <w:ilvl w:val="0"/>
          <w:numId w:val="20"/>
        </w:numPr>
        <w:spacing w:line="300" w:lineRule="auto"/>
        <w:rPr>
          <w:rFonts w:ascii="Times New Roman" w:hAnsi="Times New Roman"/>
          <w:szCs w:val="21"/>
        </w:rPr>
      </w:pPr>
      <w:r>
        <w:rPr>
          <w:rFonts w:ascii="Times New Roman" w:hAnsi="Times New Roman"/>
          <w:szCs w:val="21"/>
        </w:rPr>
        <w:t>急性呼吸道感染在儿科感染性疾病的</w:t>
      </w:r>
      <w:r>
        <w:rPr>
          <w:rFonts w:ascii="Times New Roman" w:hAnsi="Times New Roman" w:hint="eastAsia"/>
          <w:szCs w:val="21"/>
        </w:rPr>
        <w:t>地位</w:t>
      </w:r>
      <w:r>
        <w:rPr>
          <w:rFonts w:ascii="Times New Roman" w:hAnsi="Times New Roman"/>
          <w:szCs w:val="21"/>
        </w:rPr>
        <w:t>。</w:t>
      </w:r>
    </w:p>
    <w:p w14:paraId="6BC34BA4" w14:textId="77777777" w:rsidR="00073595" w:rsidRDefault="00000000">
      <w:pPr>
        <w:numPr>
          <w:ilvl w:val="0"/>
          <w:numId w:val="20"/>
        </w:numPr>
        <w:spacing w:line="300" w:lineRule="auto"/>
        <w:rPr>
          <w:rFonts w:ascii="Times New Roman" w:hAnsi="Times New Roman"/>
          <w:szCs w:val="21"/>
        </w:rPr>
      </w:pPr>
      <w:r>
        <w:rPr>
          <w:rFonts w:ascii="Times New Roman" w:hAnsi="Times New Roman"/>
          <w:szCs w:val="21"/>
        </w:rPr>
        <w:t>小儿呼吸道解剖</w:t>
      </w:r>
      <w:r>
        <w:rPr>
          <w:rFonts w:ascii="Times New Roman" w:hAnsi="Times New Roman" w:hint="eastAsia"/>
          <w:szCs w:val="21"/>
        </w:rPr>
        <w:t>、</w:t>
      </w:r>
      <w:r>
        <w:rPr>
          <w:rFonts w:ascii="Times New Roman" w:hAnsi="Times New Roman"/>
          <w:szCs w:val="21"/>
        </w:rPr>
        <w:t>生理</w:t>
      </w:r>
      <w:r>
        <w:rPr>
          <w:rFonts w:ascii="Times New Roman" w:hAnsi="Times New Roman" w:hint="eastAsia"/>
          <w:szCs w:val="21"/>
        </w:rPr>
        <w:t>、免疫</w:t>
      </w:r>
      <w:r>
        <w:rPr>
          <w:rFonts w:ascii="Times New Roman" w:hAnsi="Times New Roman"/>
          <w:szCs w:val="21"/>
        </w:rPr>
        <w:t>特点及其与临床疾病的关系。</w:t>
      </w:r>
    </w:p>
    <w:p w14:paraId="3E39CA8A" w14:textId="77777777" w:rsidR="00073595" w:rsidRDefault="00000000">
      <w:pPr>
        <w:numPr>
          <w:ilvl w:val="0"/>
          <w:numId w:val="20"/>
        </w:numPr>
        <w:spacing w:line="300" w:lineRule="auto"/>
        <w:rPr>
          <w:rFonts w:ascii="Times New Roman" w:hAnsi="Times New Roman"/>
          <w:szCs w:val="21"/>
        </w:rPr>
      </w:pPr>
      <w:r>
        <w:rPr>
          <w:rFonts w:ascii="Times New Roman" w:hAnsi="Times New Roman"/>
          <w:szCs w:val="21"/>
        </w:rPr>
        <w:t>上呼吸道感染、急性支气管炎的病原</w:t>
      </w:r>
      <w:r>
        <w:rPr>
          <w:rFonts w:ascii="Times New Roman" w:hAnsi="Times New Roman" w:hint="eastAsia"/>
          <w:szCs w:val="21"/>
        </w:rPr>
        <w:t>、</w:t>
      </w:r>
      <w:r>
        <w:rPr>
          <w:rFonts w:ascii="Times New Roman" w:hAnsi="Times New Roman"/>
          <w:szCs w:val="21"/>
        </w:rPr>
        <w:t>临床特点、诊断及预防。</w:t>
      </w:r>
    </w:p>
    <w:p w14:paraId="4A1BE2A1" w14:textId="77777777" w:rsidR="00073595" w:rsidRDefault="00000000">
      <w:pPr>
        <w:numPr>
          <w:ilvl w:val="0"/>
          <w:numId w:val="20"/>
        </w:numPr>
        <w:spacing w:line="300" w:lineRule="auto"/>
        <w:rPr>
          <w:rFonts w:ascii="Times New Roman" w:hAnsi="Times New Roman"/>
          <w:szCs w:val="21"/>
        </w:rPr>
      </w:pPr>
      <w:r>
        <w:rPr>
          <w:rFonts w:ascii="Times New Roman" w:hAnsi="Times New Roman"/>
          <w:szCs w:val="21"/>
        </w:rPr>
        <w:lastRenderedPageBreak/>
        <w:t>两种特殊类型上感：疱疹性咽峡炎及咽结合膜热的病因及临床特点。</w:t>
      </w:r>
    </w:p>
    <w:p w14:paraId="2AD213CE" w14:textId="77777777" w:rsidR="00073595" w:rsidRDefault="00000000">
      <w:pPr>
        <w:numPr>
          <w:ilvl w:val="0"/>
          <w:numId w:val="20"/>
        </w:numPr>
        <w:spacing w:line="300" w:lineRule="auto"/>
        <w:rPr>
          <w:rFonts w:ascii="Times New Roman" w:hAnsi="Times New Roman"/>
          <w:szCs w:val="21"/>
        </w:rPr>
      </w:pPr>
      <w:r>
        <w:rPr>
          <w:rFonts w:ascii="Times New Roman" w:hAnsi="Times New Roman" w:hint="eastAsia"/>
          <w:szCs w:val="21"/>
        </w:rPr>
        <w:t>急性喉炎的临床表现、喉梗阻分度、诊断和治疗原则。</w:t>
      </w:r>
    </w:p>
    <w:p w14:paraId="584E8D17"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5887A197" w14:textId="77777777" w:rsidR="00073595" w:rsidRDefault="00000000">
      <w:pPr>
        <w:spacing w:line="300" w:lineRule="auto"/>
        <w:rPr>
          <w:rFonts w:ascii="Times New Roman" w:hAnsi="Times New Roman"/>
          <w:szCs w:val="21"/>
        </w:rPr>
      </w:pPr>
      <w:r>
        <w:rPr>
          <w:rFonts w:ascii="Times New Roman" w:hAnsi="Times New Roman"/>
          <w:szCs w:val="21"/>
        </w:rPr>
        <w:t>重点讲解两种特殊类型上感的临床特点。</w:t>
      </w:r>
    </w:p>
    <w:p w14:paraId="664F0FD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021ECFB2" w14:textId="77777777" w:rsidR="00073595" w:rsidRDefault="00000000">
      <w:pPr>
        <w:spacing w:line="300" w:lineRule="auto"/>
        <w:rPr>
          <w:rFonts w:ascii="Times New Roman" w:hAnsi="Times New Roman"/>
          <w:szCs w:val="21"/>
        </w:rPr>
      </w:pPr>
      <w:r>
        <w:rPr>
          <w:rFonts w:ascii="Times New Roman" w:hAnsi="Times New Roman"/>
          <w:szCs w:val="21"/>
        </w:rPr>
        <w:t xml:space="preserve">herpangina </w:t>
      </w:r>
      <w:r>
        <w:rPr>
          <w:rFonts w:ascii="Times New Roman" w:hAnsi="Times New Roman"/>
          <w:szCs w:val="21"/>
        </w:rPr>
        <w:t>疱疹性咽峡炎，</w:t>
      </w:r>
      <w:r>
        <w:rPr>
          <w:rFonts w:ascii="Times New Roman" w:hAnsi="Times New Roman"/>
          <w:szCs w:val="21"/>
        </w:rPr>
        <w:t xml:space="preserve">pharyngo-conjunctival ferver </w:t>
      </w:r>
      <w:r>
        <w:rPr>
          <w:rFonts w:ascii="Times New Roman" w:hAnsi="Times New Roman"/>
          <w:szCs w:val="21"/>
        </w:rPr>
        <w:t>咽结合膜热</w:t>
      </w:r>
    </w:p>
    <w:p w14:paraId="7312A26C"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2CEE035F"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．小儿急性上呼吸道感染有几种特殊类型，其名称及病原是什么？</w:t>
      </w:r>
    </w:p>
    <w:p w14:paraId="420420EA"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急性喉炎的临床特点、喉梗阻分度和治疗原则是什么。</w:t>
      </w:r>
    </w:p>
    <w:p w14:paraId="336F7CD6" w14:textId="77777777" w:rsidR="00073595" w:rsidRDefault="00073595">
      <w:pPr>
        <w:spacing w:line="300" w:lineRule="auto"/>
        <w:rPr>
          <w:rFonts w:ascii="Times New Roman" w:hAnsi="Times New Roman"/>
          <w:szCs w:val="21"/>
        </w:rPr>
      </w:pPr>
    </w:p>
    <w:p w14:paraId="5714F0B0" w14:textId="77777777" w:rsidR="00073595" w:rsidRDefault="00000000">
      <w:pPr>
        <w:spacing w:line="300" w:lineRule="auto"/>
        <w:ind w:firstLineChars="49" w:firstLine="118"/>
        <w:rPr>
          <w:rFonts w:hAnsi="宋体"/>
          <w:b/>
          <w:sz w:val="24"/>
          <w:szCs w:val="24"/>
        </w:rPr>
      </w:pPr>
      <w:r>
        <w:rPr>
          <w:rFonts w:hAnsi="宋体" w:hint="eastAsia"/>
          <w:b/>
          <w:sz w:val="24"/>
          <w:szCs w:val="24"/>
        </w:rPr>
        <w:t>第八节 支气管</w:t>
      </w:r>
      <w:r>
        <w:rPr>
          <w:rFonts w:hAnsi="宋体"/>
          <w:b/>
          <w:sz w:val="24"/>
          <w:szCs w:val="24"/>
        </w:rPr>
        <w:t>肺炎</w:t>
      </w:r>
    </w:p>
    <w:p w14:paraId="59626CB3" w14:textId="77777777" w:rsidR="00073595" w:rsidRDefault="00000000">
      <w:pPr>
        <w:spacing w:line="300" w:lineRule="auto"/>
        <w:rPr>
          <w:rFonts w:ascii="Times New Roman" w:hAnsi="Times New Roman"/>
          <w:szCs w:val="21"/>
        </w:rPr>
      </w:pPr>
      <w:r>
        <w:rPr>
          <w:rFonts w:ascii="Times New Roman" w:hAnsi="Times New Roman"/>
          <w:szCs w:val="21"/>
        </w:rPr>
        <w:t>【</w:t>
      </w:r>
      <w:r>
        <w:rPr>
          <w:rFonts w:ascii="Times New Roman" w:hAnsi="Times New Roman"/>
          <w:b/>
          <w:szCs w:val="21"/>
        </w:rPr>
        <w:t>教学内容</w:t>
      </w:r>
      <w:r>
        <w:rPr>
          <w:rFonts w:ascii="Times New Roman" w:hAnsi="Times New Roman"/>
          <w:szCs w:val="21"/>
        </w:rPr>
        <w:t>】</w:t>
      </w:r>
    </w:p>
    <w:p w14:paraId="2FF0E3EC"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szCs w:val="21"/>
        </w:rPr>
        <w:t>了解肺炎的分类</w:t>
      </w:r>
    </w:p>
    <w:p w14:paraId="4764A6DB"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szCs w:val="21"/>
        </w:rPr>
        <w:t>熟悉支气管肺炎的病因、病理生理</w:t>
      </w:r>
    </w:p>
    <w:p w14:paraId="7B61FC64"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szCs w:val="21"/>
        </w:rPr>
        <w:t>掌握临床</w:t>
      </w:r>
      <w:r>
        <w:rPr>
          <w:rFonts w:ascii="Times New Roman" w:hAnsi="Times New Roman" w:hint="eastAsia"/>
          <w:szCs w:val="21"/>
        </w:rPr>
        <w:t>表现</w:t>
      </w:r>
      <w:r>
        <w:rPr>
          <w:rFonts w:ascii="Times New Roman" w:hAnsi="Times New Roman"/>
          <w:szCs w:val="21"/>
        </w:rPr>
        <w:t>、诊断及治疗原则。</w:t>
      </w:r>
    </w:p>
    <w:p w14:paraId="791C8A8D"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szCs w:val="21"/>
        </w:rPr>
        <w:t>掌握肺炎的并发症（脓胸、气胸、张力性气胸、肺大泡）</w:t>
      </w:r>
    </w:p>
    <w:p w14:paraId="56FC37BC"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hint="eastAsia"/>
          <w:szCs w:val="21"/>
        </w:rPr>
        <w:t>掌握重症</w:t>
      </w:r>
      <w:r>
        <w:rPr>
          <w:rFonts w:ascii="Times New Roman" w:hAnsi="Times New Roman"/>
          <w:szCs w:val="21"/>
        </w:rPr>
        <w:t>肺炎的</w:t>
      </w:r>
      <w:r>
        <w:rPr>
          <w:rFonts w:ascii="Times New Roman" w:hAnsi="Times New Roman" w:hint="eastAsia"/>
          <w:szCs w:val="21"/>
        </w:rPr>
        <w:t>临床</w:t>
      </w:r>
      <w:r>
        <w:rPr>
          <w:rFonts w:ascii="Times New Roman" w:hAnsi="Times New Roman"/>
          <w:szCs w:val="21"/>
        </w:rPr>
        <w:t>表现</w:t>
      </w:r>
      <w:r>
        <w:rPr>
          <w:rFonts w:ascii="Times New Roman" w:hAnsi="Times New Roman" w:hint="eastAsia"/>
          <w:szCs w:val="21"/>
        </w:rPr>
        <w:t>。</w:t>
      </w:r>
    </w:p>
    <w:p w14:paraId="24F31285" w14:textId="77777777" w:rsidR="00073595" w:rsidRDefault="00000000">
      <w:pPr>
        <w:numPr>
          <w:ilvl w:val="1"/>
          <w:numId w:val="21"/>
        </w:numPr>
        <w:tabs>
          <w:tab w:val="clear" w:pos="840"/>
          <w:tab w:val="left" w:pos="0"/>
          <w:tab w:val="left" w:pos="360"/>
        </w:tabs>
        <w:spacing w:line="300" w:lineRule="auto"/>
        <w:ind w:left="105" w:firstLine="0"/>
        <w:rPr>
          <w:rFonts w:ascii="Times New Roman" w:hAnsi="Times New Roman"/>
          <w:szCs w:val="21"/>
        </w:rPr>
      </w:pPr>
      <w:r>
        <w:rPr>
          <w:rFonts w:ascii="Times New Roman" w:hAnsi="Times New Roman"/>
          <w:szCs w:val="21"/>
        </w:rPr>
        <w:t>掌握呼吸道合胞病毒肺炎、腺病毒肺炎，金黄色葡萄菌性肺炎、支原体肺炎的临床特点</w:t>
      </w:r>
      <w:r>
        <w:rPr>
          <w:rFonts w:ascii="Times New Roman" w:hAnsi="Times New Roman" w:hint="eastAsia"/>
          <w:szCs w:val="21"/>
        </w:rPr>
        <w:t>。</w:t>
      </w:r>
    </w:p>
    <w:p w14:paraId="1C1A4F63"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38643EFD" w14:textId="77777777" w:rsidR="00073595" w:rsidRDefault="00000000">
      <w:pPr>
        <w:numPr>
          <w:ilvl w:val="0"/>
          <w:numId w:val="22"/>
        </w:numPr>
        <w:spacing w:line="300" w:lineRule="auto"/>
        <w:rPr>
          <w:rFonts w:ascii="Times New Roman" w:hAnsi="Times New Roman"/>
          <w:szCs w:val="21"/>
        </w:rPr>
      </w:pPr>
      <w:r>
        <w:rPr>
          <w:rFonts w:ascii="Times New Roman" w:hAnsi="Times New Roman"/>
          <w:szCs w:val="21"/>
        </w:rPr>
        <w:t>重点讲解</w:t>
      </w:r>
      <w:r>
        <w:rPr>
          <w:rFonts w:ascii="Times New Roman" w:hAnsi="Times New Roman" w:hint="eastAsia"/>
          <w:szCs w:val="21"/>
        </w:rPr>
        <w:t>肺炎</w:t>
      </w:r>
      <w:r>
        <w:rPr>
          <w:rFonts w:ascii="Times New Roman" w:hAnsi="Times New Roman"/>
          <w:szCs w:val="21"/>
        </w:rPr>
        <w:t>的病理生理</w:t>
      </w:r>
      <w:r>
        <w:rPr>
          <w:rFonts w:ascii="Times New Roman" w:hAnsi="Times New Roman" w:hint="eastAsia"/>
          <w:szCs w:val="21"/>
        </w:rPr>
        <w:t>、</w:t>
      </w:r>
      <w:r>
        <w:rPr>
          <w:rFonts w:ascii="Times New Roman" w:hAnsi="Times New Roman"/>
          <w:szCs w:val="21"/>
        </w:rPr>
        <w:t>临床</w:t>
      </w:r>
      <w:r>
        <w:rPr>
          <w:rFonts w:ascii="Times New Roman" w:hAnsi="Times New Roman" w:hint="eastAsia"/>
          <w:szCs w:val="21"/>
        </w:rPr>
        <w:t>表现及其之间的关系</w:t>
      </w:r>
      <w:r>
        <w:rPr>
          <w:rFonts w:ascii="Times New Roman" w:hAnsi="Times New Roman"/>
          <w:szCs w:val="21"/>
        </w:rPr>
        <w:t>。</w:t>
      </w:r>
    </w:p>
    <w:p w14:paraId="78D14853" w14:textId="77777777" w:rsidR="00073595" w:rsidRDefault="00000000">
      <w:pPr>
        <w:numPr>
          <w:ilvl w:val="0"/>
          <w:numId w:val="22"/>
        </w:numPr>
        <w:spacing w:line="300" w:lineRule="auto"/>
        <w:rPr>
          <w:rFonts w:ascii="Times New Roman" w:hAnsi="Times New Roman"/>
          <w:szCs w:val="21"/>
        </w:rPr>
      </w:pPr>
      <w:r>
        <w:rPr>
          <w:rFonts w:ascii="Times New Roman" w:hAnsi="Times New Roman"/>
          <w:szCs w:val="21"/>
        </w:rPr>
        <w:t>重点讲解几种不同类型肺炎的临床特点（呼吸道合胞病毒肺炎、腺病毒肺炎，金黄色葡萄菌性肺炎，支原体肺炎）</w:t>
      </w:r>
    </w:p>
    <w:p w14:paraId="0FD07EE2" w14:textId="77777777" w:rsidR="00073595" w:rsidRDefault="00000000">
      <w:pPr>
        <w:numPr>
          <w:ilvl w:val="0"/>
          <w:numId w:val="22"/>
        </w:numPr>
        <w:spacing w:line="300" w:lineRule="auto"/>
        <w:rPr>
          <w:rFonts w:ascii="Times New Roman" w:hAnsi="Times New Roman"/>
          <w:szCs w:val="21"/>
        </w:rPr>
      </w:pPr>
      <w:r>
        <w:rPr>
          <w:rFonts w:ascii="Times New Roman" w:hAnsi="Times New Roman"/>
          <w:szCs w:val="21"/>
        </w:rPr>
        <w:t>重点讲解重症肺炎的</w:t>
      </w:r>
      <w:r>
        <w:rPr>
          <w:rFonts w:ascii="Times New Roman" w:hAnsi="Times New Roman" w:hint="eastAsia"/>
          <w:szCs w:val="21"/>
        </w:rPr>
        <w:t>临床</w:t>
      </w:r>
      <w:r>
        <w:rPr>
          <w:rFonts w:ascii="Times New Roman" w:hAnsi="Times New Roman"/>
          <w:szCs w:val="21"/>
        </w:rPr>
        <w:t>表现、治疗原则。</w:t>
      </w:r>
    </w:p>
    <w:p w14:paraId="4CA058C7" w14:textId="77777777" w:rsidR="00073595" w:rsidRDefault="00000000">
      <w:pPr>
        <w:spacing w:line="300" w:lineRule="auto"/>
        <w:rPr>
          <w:rFonts w:ascii="Times New Roman" w:hAnsi="Times New Roman"/>
          <w:szCs w:val="21"/>
        </w:rPr>
      </w:pPr>
      <w:r>
        <w:rPr>
          <w:rFonts w:ascii="Times New Roman" w:hAnsi="Times New Roman"/>
          <w:szCs w:val="21"/>
        </w:rPr>
        <w:t>几种不同病原体所致肺炎的鉴别诊断</w:t>
      </w:r>
    </w:p>
    <w:tbl>
      <w:tblPr>
        <w:tblW w:w="8925" w:type="dxa"/>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399"/>
        <w:gridCol w:w="2635"/>
        <w:gridCol w:w="1703"/>
        <w:gridCol w:w="2192"/>
        <w:gridCol w:w="1996"/>
      </w:tblGrid>
      <w:tr w:rsidR="00073595" w14:paraId="11FE9F37" w14:textId="77777777">
        <w:trPr>
          <w:trHeight w:val="720"/>
          <w:tblCellSpacing w:w="15" w:type="dxa"/>
        </w:trPr>
        <w:tc>
          <w:tcPr>
            <w:tcW w:w="630" w:type="dxa"/>
            <w:vAlign w:val="center"/>
          </w:tcPr>
          <w:p w14:paraId="3E7A985E" w14:textId="77777777" w:rsidR="00073595" w:rsidRDefault="00000000">
            <w:pPr>
              <w:spacing w:line="300" w:lineRule="auto"/>
              <w:rPr>
                <w:rFonts w:ascii="黑体" w:eastAsia="黑体" w:hAnsi="Times New Roman"/>
                <w:szCs w:val="21"/>
              </w:rPr>
            </w:pPr>
            <w:r>
              <w:rPr>
                <w:rFonts w:ascii="黑体" w:eastAsia="黑体" w:hAnsi="Times New Roman" w:hint="eastAsia"/>
                <w:szCs w:val="21"/>
              </w:rPr>
              <w:t>病名</w:t>
            </w:r>
          </w:p>
        </w:tc>
        <w:tc>
          <w:tcPr>
            <w:tcW w:w="2340" w:type="dxa"/>
            <w:vAlign w:val="center"/>
          </w:tcPr>
          <w:p w14:paraId="00343255" w14:textId="77777777" w:rsidR="00073595" w:rsidRDefault="00000000">
            <w:pPr>
              <w:spacing w:line="300" w:lineRule="auto"/>
              <w:rPr>
                <w:rFonts w:ascii="黑体" w:eastAsia="黑体" w:hAnsi="Times New Roman"/>
                <w:szCs w:val="21"/>
              </w:rPr>
            </w:pPr>
            <w:r>
              <w:rPr>
                <w:rFonts w:ascii="黑体" w:eastAsia="黑体" w:hAnsi="Times New Roman" w:hint="eastAsia"/>
                <w:szCs w:val="21"/>
              </w:rPr>
              <w:t>呼吸道合胞病毒肺炎</w:t>
            </w:r>
          </w:p>
        </w:tc>
        <w:tc>
          <w:tcPr>
            <w:tcW w:w="1605" w:type="dxa"/>
            <w:vAlign w:val="center"/>
          </w:tcPr>
          <w:p w14:paraId="6D7B94BC" w14:textId="77777777" w:rsidR="00073595" w:rsidRDefault="00000000">
            <w:pPr>
              <w:spacing w:line="300" w:lineRule="auto"/>
              <w:rPr>
                <w:rFonts w:ascii="黑体" w:eastAsia="黑体" w:hAnsi="Times New Roman"/>
                <w:szCs w:val="21"/>
              </w:rPr>
            </w:pPr>
            <w:r>
              <w:rPr>
                <w:rFonts w:ascii="黑体" w:eastAsia="黑体" w:hAnsi="Times New Roman" w:hint="eastAsia"/>
                <w:szCs w:val="21"/>
              </w:rPr>
              <w:t>腺病毒肺炎</w:t>
            </w:r>
          </w:p>
        </w:tc>
        <w:tc>
          <w:tcPr>
            <w:tcW w:w="2010" w:type="dxa"/>
            <w:vAlign w:val="center"/>
          </w:tcPr>
          <w:p w14:paraId="3905D06F" w14:textId="77777777" w:rsidR="00073595" w:rsidRDefault="00000000">
            <w:pPr>
              <w:spacing w:line="300" w:lineRule="auto"/>
              <w:rPr>
                <w:rFonts w:ascii="黑体" w:eastAsia="黑体" w:hAnsi="Times New Roman"/>
                <w:szCs w:val="21"/>
              </w:rPr>
            </w:pPr>
            <w:r>
              <w:rPr>
                <w:rFonts w:ascii="黑体" w:eastAsia="黑体" w:hAnsi="Times New Roman" w:hint="eastAsia"/>
                <w:szCs w:val="21"/>
              </w:rPr>
              <w:t xml:space="preserve">葡萄球菌肺炎 </w:t>
            </w:r>
          </w:p>
        </w:tc>
        <w:tc>
          <w:tcPr>
            <w:tcW w:w="1830" w:type="dxa"/>
            <w:vAlign w:val="center"/>
          </w:tcPr>
          <w:p w14:paraId="2F19F5FC" w14:textId="77777777" w:rsidR="00073595" w:rsidRDefault="00000000">
            <w:pPr>
              <w:spacing w:line="300" w:lineRule="auto"/>
              <w:rPr>
                <w:rFonts w:ascii="黑体" w:eastAsia="黑体" w:hAnsi="Times New Roman"/>
                <w:szCs w:val="21"/>
              </w:rPr>
            </w:pPr>
            <w:r>
              <w:rPr>
                <w:rFonts w:ascii="黑体" w:eastAsia="黑体" w:hAnsi="Times New Roman" w:hint="eastAsia"/>
                <w:szCs w:val="21"/>
              </w:rPr>
              <w:t>肺炎支原体肺炎</w:t>
            </w:r>
          </w:p>
        </w:tc>
      </w:tr>
      <w:tr w:rsidR="00073595" w14:paraId="45B9F15B" w14:textId="77777777">
        <w:trPr>
          <w:trHeight w:val="780"/>
          <w:tblCellSpacing w:w="15" w:type="dxa"/>
        </w:trPr>
        <w:tc>
          <w:tcPr>
            <w:tcW w:w="0" w:type="auto"/>
            <w:vAlign w:val="center"/>
          </w:tcPr>
          <w:p w14:paraId="702EAC36"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临床表现</w:t>
            </w:r>
          </w:p>
        </w:tc>
        <w:tc>
          <w:tcPr>
            <w:tcW w:w="0" w:type="auto"/>
            <w:vAlign w:val="center"/>
          </w:tcPr>
          <w:p w14:paraId="49918C67"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多见于2岁内，尤6个月以下，中低度发热，干咳，喘憋。某些全身中毒症状较重。肺部体征出现早，双肺叩诊鼓音，听诊细湿罗音及哮鸣音</w:t>
            </w:r>
          </w:p>
        </w:tc>
        <w:tc>
          <w:tcPr>
            <w:tcW w:w="0" w:type="auto"/>
            <w:vAlign w:val="center"/>
          </w:tcPr>
          <w:p w14:paraId="6FC41DC3"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多见于6月～3岁，稽留高热，咳嗽较剧，喘憋，全身中毒症状重。肺部体征出现晚</w:t>
            </w:r>
          </w:p>
        </w:tc>
        <w:tc>
          <w:tcPr>
            <w:tcW w:w="0" w:type="auto"/>
            <w:vAlign w:val="center"/>
          </w:tcPr>
          <w:p w14:paraId="51B6B395"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起病急，弛张高热，中毒症状明显。猩红热样皮疹。肺部体征出现早，双肺有中细湿罗音，易并发脓胸，脓气胸。</w:t>
            </w:r>
          </w:p>
        </w:tc>
        <w:tc>
          <w:tcPr>
            <w:tcW w:w="0" w:type="auto"/>
            <w:vAlign w:val="center"/>
          </w:tcPr>
          <w:p w14:paraId="69142AC7"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亚急性起病，热型不定，刺激性咳嗽持续长，小婴儿喘憋。肺部体征常不明显，少数可闻干湿罗音。</w:t>
            </w:r>
          </w:p>
        </w:tc>
      </w:tr>
      <w:tr w:rsidR="00073595" w14:paraId="089D3049" w14:textId="77777777">
        <w:trPr>
          <w:trHeight w:val="765"/>
          <w:tblCellSpacing w:w="15" w:type="dxa"/>
        </w:trPr>
        <w:tc>
          <w:tcPr>
            <w:tcW w:w="0" w:type="auto"/>
            <w:vAlign w:val="center"/>
          </w:tcPr>
          <w:p w14:paraId="096CFA77"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X线特点</w:t>
            </w:r>
          </w:p>
        </w:tc>
        <w:tc>
          <w:tcPr>
            <w:tcW w:w="0" w:type="auto"/>
            <w:vAlign w:val="center"/>
          </w:tcPr>
          <w:p w14:paraId="34D168DE"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肺间质病变为主，肺气肿</w:t>
            </w:r>
          </w:p>
        </w:tc>
        <w:tc>
          <w:tcPr>
            <w:tcW w:w="0" w:type="auto"/>
            <w:vAlign w:val="center"/>
          </w:tcPr>
          <w:p w14:paraId="60B0EAFB"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X线改变早于肺部体征，片状阴影或融合成大病灶；肺气肿；病</w:t>
            </w:r>
            <w:r>
              <w:rPr>
                <w:rFonts w:ascii="楷体_GB2312" w:eastAsia="楷体_GB2312" w:hAnsi="Times New Roman" w:hint="eastAsia"/>
                <w:sz w:val="18"/>
                <w:szCs w:val="18"/>
              </w:rPr>
              <w:lastRenderedPageBreak/>
              <w:t>灶吸收较慢</w:t>
            </w:r>
          </w:p>
        </w:tc>
        <w:tc>
          <w:tcPr>
            <w:tcW w:w="0" w:type="auto"/>
            <w:vAlign w:val="center"/>
          </w:tcPr>
          <w:p w14:paraId="7E339352"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lastRenderedPageBreak/>
              <w:t>小片浸润影；小脓肿；肺大泡；胸腔积液</w:t>
            </w:r>
          </w:p>
        </w:tc>
        <w:tc>
          <w:tcPr>
            <w:tcW w:w="0" w:type="auto"/>
            <w:vAlign w:val="center"/>
          </w:tcPr>
          <w:p w14:paraId="1BA79F76" w14:textId="77777777" w:rsidR="00073595" w:rsidRDefault="00000000">
            <w:pPr>
              <w:spacing w:line="300" w:lineRule="auto"/>
              <w:rPr>
                <w:rFonts w:ascii="楷体_GB2312" w:eastAsia="楷体_GB2312" w:hAnsi="Times New Roman"/>
                <w:sz w:val="18"/>
                <w:szCs w:val="18"/>
              </w:rPr>
            </w:pPr>
            <w:r>
              <w:rPr>
                <w:rFonts w:ascii="楷体_GB2312" w:eastAsia="楷体_GB2312" w:hAnsi="Times New Roman" w:hint="eastAsia"/>
                <w:sz w:val="18"/>
                <w:szCs w:val="18"/>
              </w:rPr>
              <w:t>肺门阴影增浓较突出；支气管肺炎改变以右肺中下野为多；间质性肺炎改</w:t>
            </w:r>
            <w:r>
              <w:rPr>
                <w:rFonts w:ascii="楷体_GB2312" w:eastAsia="楷体_GB2312" w:hAnsi="Times New Roman" w:hint="eastAsia"/>
                <w:sz w:val="18"/>
                <w:szCs w:val="18"/>
              </w:rPr>
              <w:lastRenderedPageBreak/>
              <w:t>变；均一的实变影</w:t>
            </w:r>
          </w:p>
        </w:tc>
      </w:tr>
    </w:tbl>
    <w:p w14:paraId="11521FC3" w14:textId="77777777" w:rsidR="00073595" w:rsidRDefault="00073595">
      <w:pPr>
        <w:spacing w:line="300" w:lineRule="auto"/>
        <w:ind w:left="105"/>
        <w:rPr>
          <w:rFonts w:ascii="Times New Roman" w:hAnsi="Times New Roman"/>
          <w:szCs w:val="21"/>
        </w:rPr>
      </w:pPr>
    </w:p>
    <w:p w14:paraId="16993B0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0F7973ED" w14:textId="77777777" w:rsidR="00073595" w:rsidRDefault="00000000">
      <w:pPr>
        <w:spacing w:line="300" w:lineRule="auto"/>
        <w:rPr>
          <w:rFonts w:ascii="Times New Roman" w:hAnsi="Times New Roman"/>
          <w:szCs w:val="21"/>
        </w:rPr>
      </w:pPr>
      <w:r>
        <w:rPr>
          <w:rFonts w:ascii="Times New Roman" w:hAnsi="Times New Roman"/>
          <w:szCs w:val="21"/>
        </w:rPr>
        <w:t xml:space="preserve">asthmatic bronchitis </w:t>
      </w:r>
      <w:r>
        <w:rPr>
          <w:rFonts w:ascii="Times New Roman" w:hAnsi="Times New Roman"/>
          <w:szCs w:val="21"/>
        </w:rPr>
        <w:t>喘息性支气管炎，</w:t>
      </w:r>
      <w:r>
        <w:rPr>
          <w:rFonts w:ascii="Times New Roman" w:hAnsi="Times New Roman"/>
          <w:szCs w:val="21"/>
        </w:rPr>
        <w:t xml:space="preserve"> brochiolitis </w:t>
      </w:r>
      <w:r>
        <w:rPr>
          <w:rFonts w:ascii="Times New Roman" w:hAnsi="Times New Roman"/>
          <w:szCs w:val="21"/>
        </w:rPr>
        <w:t>毛细支气管炎，</w:t>
      </w:r>
      <w:r>
        <w:rPr>
          <w:rFonts w:ascii="Times New Roman" w:hAnsi="Times New Roman"/>
          <w:szCs w:val="21"/>
        </w:rPr>
        <w:t xml:space="preserve">respiratory syncytial virus pneumonia </w:t>
      </w:r>
      <w:r>
        <w:rPr>
          <w:rFonts w:ascii="Times New Roman" w:hAnsi="Times New Roman"/>
          <w:szCs w:val="21"/>
        </w:rPr>
        <w:t>呼吸道合胞病毒肺炎，</w:t>
      </w:r>
      <w:r>
        <w:rPr>
          <w:rFonts w:ascii="Times New Roman" w:hAnsi="Times New Roman"/>
          <w:szCs w:val="21"/>
        </w:rPr>
        <w:t xml:space="preserve">adenovirus pneumonia </w:t>
      </w:r>
      <w:r>
        <w:rPr>
          <w:rFonts w:ascii="Times New Roman" w:hAnsi="Times New Roman"/>
          <w:szCs w:val="21"/>
        </w:rPr>
        <w:t>腺病毒肺炎，</w:t>
      </w:r>
      <w:r>
        <w:rPr>
          <w:rFonts w:ascii="Times New Roman" w:hAnsi="Times New Roman"/>
          <w:szCs w:val="21"/>
        </w:rPr>
        <w:t xml:space="preserve">staphlococcal aureus pneumonia </w:t>
      </w:r>
      <w:r>
        <w:rPr>
          <w:rFonts w:ascii="Times New Roman" w:hAnsi="Times New Roman"/>
          <w:szCs w:val="21"/>
        </w:rPr>
        <w:t>金黄色葡萄球菌肺炎，</w:t>
      </w:r>
      <w:r>
        <w:rPr>
          <w:rFonts w:ascii="Times New Roman" w:hAnsi="Times New Roman"/>
          <w:szCs w:val="21"/>
        </w:rPr>
        <w:t xml:space="preserve">mycoplasma pneumonia </w:t>
      </w:r>
      <w:r>
        <w:rPr>
          <w:rFonts w:ascii="Times New Roman" w:hAnsi="Times New Roman"/>
          <w:szCs w:val="21"/>
        </w:rPr>
        <w:t>支原体肺炎，</w:t>
      </w:r>
      <w:r>
        <w:rPr>
          <w:rFonts w:ascii="Times New Roman" w:hAnsi="Times New Roman"/>
          <w:szCs w:val="21"/>
        </w:rPr>
        <w:t xml:space="preserve">chlamydial pneumomia </w:t>
      </w:r>
      <w:r>
        <w:rPr>
          <w:rFonts w:ascii="Times New Roman" w:hAnsi="Times New Roman"/>
          <w:szCs w:val="21"/>
        </w:rPr>
        <w:t>衣原体肺炎，</w:t>
      </w:r>
      <w:r>
        <w:rPr>
          <w:rFonts w:ascii="Times New Roman" w:hAnsi="Times New Roman"/>
          <w:szCs w:val="21"/>
        </w:rPr>
        <w:t xml:space="preserve"> coxsackiervirus </w:t>
      </w:r>
      <w:r>
        <w:rPr>
          <w:rFonts w:ascii="Times New Roman" w:hAnsi="Times New Roman"/>
          <w:szCs w:val="21"/>
        </w:rPr>
        <w:t>柯萨奇病毒</w:t>
      </w:r>
    </w:p>
    <w:p w14:paraId="4161076A"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42664FD0" w14:textId="77777777" w:rsidR="00073595" w:rsidRDefault="00000000">
      <w:pPr>
        <w:numPr>
          <w:ilvl w:val="0"/>
          <w:numId w:val="23"/>
        </w:numPr>
        <w:spacing w:line="300" w:lineRule="auto"/>
        <w:rPr>
          <w:rFonts w:ascii="Times New Roman" w:hAnsi="Times New Roman"/>
          <w:szCs w:val="21"/>
        </w:rPr>
      </w:pPr>
      <w:r>
        <w:rPr>
          <w:rFonts w:ascii="Times New Roman" w:hAnsi="Times New Roman"/>
          <w:szCs w:val="21"/>
        </w:rPr>
        <w:t>小儿</w:t>
      </w:r>
      <w:r>
        <w:rPr>
          <w:rFonts w:ascii="Times New Roman" w:hAnsi="Times New Roman" w:hint="eastAsia"/>
          <w:szCs w:val="21"/>
        </w:rPr>
        <w:t>肺炎</w:t>
      </w:r>
      <w:r>
        <w:rPr>
          <w:rFonts w:ascii="Times New Roman" w:hAnsi="Times New Roman"/>
          <w:szCs w:val="21"/>
        </w:rPr>
        <w:t>的分类</w:t>
      </w:r>
      <w:r>
        <w:rPr>
          <w:rFonts w:ascii="Times New Roman" w:hAnsi="Times New Roman" w:hint="eastAsia"/>
          <w:szCs w:val="21"/>
        </w:rPr>
        <w:t>？</w:t>
      </w:r>
    </w:p>
    <w:p w14:paraId="6A10C463" w14:textId="77777777" w:rsidR="00073595" w:rsidRDefault="00000000">
      <w:pPr>
        <w:numPr>
          <w:ilvl w:val="0"/>
          <w:numId w:val="23"/>
        </w:numPr>
        <w:spacing w:line="300" w:lineRule="auto"/>
        <w:rPr>
          <w:rFonts w:ascii="Times New Roman" w:hAnsi="Times New Roman"/>
          <w:szCs w:val="21"/>
        </w:rPr>
      </w:pPr>
      <w:r>
        <w:rPr>
          <w:rFonts w:ascii="Times New Roman" w:hAnsi="Times New Roman"/>
          <w:szCs w:val="21"/>
        </w:rPr>
        <w:t>试述小儿重症肺炎的临床特点？</w:t>
      </w:r>
    </w:p>
    <w:p w14:paraId="204B0466" w14:textId="77777777" w:rsidR="00073595" w:rsidRDefault="00000000">
      <w:pPr>
        <w:numPr>
          <w:ilvl w:val="0"/>
          <w:numId w:val="23"/>
        </w:numPr>
        <w:spacing w:line="300" w:lineRule="auto"/>
        <w:rPr>
          <w:rFonts w:ascii="Times New Roman" w:hAnsi="Times New Roman"/>
          <w:szCs w:val="21"/>
        </w:rPr>
      </w:pPr>
      <w:r>
        <w:rPr>
          <w:rFonts w:ascii="Times New Roman" w:hAnsi="Times New Roman" w:hint="eastAsia"/>
          <w:szCs w:val="21"/>
        </w:rPr>
        <w:t>不同</w:t>
      </w:r>
      <w:r>
        <w:rPr>
          <w:rFonts w:ascii="Times New Roman" w:hAnsi="Times New Roman"/>
          <w:szCs w:val="21"/>
        </w:rPr>
        <w:t>病原体肺炎的临床特点？</w:t>
      </w:r>
    </w:p>
    <w:p w14:paraId="78F48F3F" w14:textId="77777777" w:rsidR="00073595" w:rsidRDefault="00000000">
      <w:pPr>
        <w:numPr>
          <w:ilvl w:val="0"/>
          <w:numId w:val="23"/>
        </w:numPr>
        <w:spacing w:line="300" w:lineRule="auto"/>
        <w:rPr>
          <w:rFonts w:ascii="Times New Roman" w:hAnsi="Times New Roman"/>
          <w:szCs w:val="21"/>
        </w:rPr>
      </w:pPr>
      <w:r>
        <w:rPr>
          <w:rFonts w:ascii="Times New Roman" w:hAnsi="Times New Roman"/>
          <w:szCs w:val="21"/>
        </w:rPr>
        <w:t>试述小儿肺炎合并心力衰竭的</w:t>
      </w:r>
      <w:r>
        <w:rPr>
          <w:rFonts w:ascii="Times New Roman" w:hAnsi="Times New Roman" w:hint="eastAsia"/>
          <w:szCs w:val="21"/>
        </w:rPr>
        <w:t>诊断</w:t>
      </w:r>
      <w:r>
        <w:rPr>
          <w:rFonts w:ascii="Times New Roman" w:hAnsi="Times New Roman"/>
          <w:szCs w:val="21"/>
        </w:rPr>
        <w:t>标准与治疗原则。</w:t>
      </w:r>
    </w:p>
    <w:p w14:paraId="59286E0E" w14:textId="77777777" w:rsidR="00073595" w:rsidRDefault="00073595">
      <w:pPr>
        <w:spacing w:line="300" w:lineRule="auto"/>
        <w:rPr>
          <w:rFonts w:ascii="Times New Roman" w:hAnsi="Times New Roman"/>
          <w:szCs w:val="21"/>
        </w:rPr>
      </w:pPr>
    </w:p>
    <w:p w14:paraId="7F12E6D3" w14:textId="77777777" w:rsidR="00073595" w:rsidRDefault="00000000">
      <w:pPr>
        <w:spacing w:line="300" w:lineRule="auto"/>
        <w:rPr>
          <w:rFonts w:hAnsi="宋体"/>
          <w:b/>
          <w:sz w:val="24"/>
          <w:szCs w:val="24"/>
        </w:rPr>
      </w:pPr>
      <w:r>
        <w:rPr>
          <w:rFonts w:hAnsi="宋体" w:hint="eastAsia"/>
          <w:b/>
          <w:sz w:val="24"/>
          <w:szCs w:val="24"/>
        </w:rPr>
        <w:t xml:space="preserve">第六节 </w:t>
      </w:r>
      <w:r>
        <w:rPr>
          <w:rFonts w:hAnsi="宋体"/>
          <w:b/>
          <w:sz w:val="24"/>
          <w:szCs w:val="24"/>
        </w:rPr>
        <w:t>支气管哮喘</w:t>
      </w:r>
    </w:p>
    <w:p w14:paraId="132E2165"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w:t>
      </w:r>
      <w:r>
        <w:rPr>
          <w:rFonts w:ascii="Times New Roman" w:hAnsi="Times New Roman"/>
          <w:b/>
          <w:szCs w:val="21"/>
        </w:rPr>
        <w:t>内容】</w:t>
      </w:r>
    </w:p>
    <w:p w14:paraId="6BC3D32A" w14:textId="77777777" w:rsidR="00073595" w:rsidRDefault="00000000">
      <w:pPr>
        <w:numPr>
          <w:ilvl w:val="0"/>
          <w:numId w:val="24"/>
        </w:numPr>
        <w:tabs>
          <w:tab w:val="left" w:pos="360"/>
        </w:tabs>
        <w:spacing w:line="300" w:lineRule="auto"/>
        <w:rPr>
          <w:rFonts w:ascii="Times New Roman" w:hAnsi="Times New Roman"/>
          <w:szCs w:val="21"/>
        </w:rPr>
      </w:pPr>
      <w:r>
        <w:rPr>
          <w:rFonts w:ascii="Times New Roman" w:hAnsi="Times New Roman" w:hint="eastAsia"/>
          <w:szCs w:val="21"/>
        </w:rPr>
        <w:t>熟悉支气管</w:t>
      </w:r>
      <w:r>
        <w:rPr>
          <w:rFonts w:ascii="Times New Roman" w:hAnsi="Times New Roman"/>
          <w:szCs w:val="21"/>
        </w:rPr>
        <w:t>哮喘的定义。</w:t>
      </w:r>
    </w:p>
    <w:p w14:paraId="5288EA4B" w14:textId="77777777" w:rsidR="00073595" w:rsidRDefault="00000000">
      <w:pPr>
        <w:numPr>
          <w:ilvl w:val="0"/>
          <w:numId w:val="24"/>
        </w:numPr>
        <w:tabs>
          <w:tab w:val="left" w:pos="360"/>
        </w:tabs>
        <w:spacing w:line="300" w:lineRule="auto"/>
        <w:rPr>
          <w:rFonts w:ascii="Times New Roman" w:hAnsi="Times New Roman"/>
          <w:szCs w:val="21"/>
        </w:rPr>
      </w:pPr>
      <w:r>
        <w:rPr>
          <w:rFonts w:ascii="Times New Roman" w:hAnsi="Times New Roman" w:hint="eastAsia"/>
          <w:szCs w:val="21"/>
        </w:rPr>
        <w:t>熟悉支气管</w:t>
      </w:r>
      <w:r>
        <w:rPr>
          <w:rFonts w:ascii="Times New Roman" w:hAnsi="Times New Roman"/>
          <w:szCs w:val="21"/>
        </w:rPr>
        <w:t>哮喘的病</w:t>
      </w:r>
      <w:r>
        <w:rPr>
          <w:rFonts w:ascii="Times New Roman" w:hAnsi="Times New Roman" w:hint="eastAsia"/>
          <w:szCs w:val="21"/>
        </w:rPr>
        <w:t>因与</w:t>
      </w:r>
      <w:r>
        <w:rPr>
          <w:rFonts w:ascii="Times New Roman" w:hAnsi="Times New Roman"/>
          <w:szCs w:val="21"/>
        </w:rPr>
        <w:t>发病机制。</w:t>
      </w:r>
    </w:p>
    <w:p w14:paraId="699118C8" w14:textId="77777777" w:rsidR="00073595" w:rsidRDefault="00000000">
      <w:pPr>
        <w:numPr>
          <w:ilvl w:val="0"/>
          <w:numId w:val="24"/>
        </w:numPr>
        <w:tabs>
          <w:tab w:val="left" w:pos="360"/>
        </w:tabs>
        <w:spacing w:line="300" w:lineRule="auto"/>
        <w:rPr>
          <w:rFonts w:ascii="Times New Roman" w:hAnsi="Times New Roman"/>
          <w:szCs w:val="21"/>
        </w:rPr>
      </w:pPr>
      <w:r>
        <w:rPr>
          <w:rFonts w:ascii="Times New Roman" w:hAnsi="Times New Roman" w:hint="eastAsia"/>
          <w:szCs w:val="21"/>
        </w:rPr>
        <w:t>掌握支气管</w:t>
      </w:r>
      <w:r>
        <w:rPr>
          <w:rFonts w:ascii="Times New Roman" w:hAnsi="Times New Roman"/>
          <w:szCs w:val="21"/>
        </w:rPr>
        <w:t>哮喘的临床表现</w:t>
      </w:r>
      <w:r>
        <w:rPr>
          <w:rFonts w:ascii="Times New Roman" w:hAnsi="Times New Roman" w:hint="eastAsia"/>
          <w:szCs w:val="21"/>
        </w:rPr>
        <w:t>与</w:t>
      </w:r>
      <w:r>
        <w:rPr>
          <w:rFonts w:ascii="Times New Roman" w:hAnsi="Times New Roman"/>
          <w:szCs w:val="21"/>
        </w:rPr>
        <w:t>诊断。</w:t>
      </w:r>
    </w:p>
    <w:p w14:paraId="7E70B32E" w14:textId="77777777" w:rsidR="00073595" w:rsidRDefault="00000000">
      <w:pPr>
        <w:numPr>
          <w:ilvl w:val="0"/>
          <w:numId w:val="24"/>
        </w:numPr>
        <w:tabs>
          <w:tab w:val="left" w:pos="360"/>
        </w:tabs>
        <w:spacing w:line="300" w:lineRule="auto"/>
        <w:rPr>
          <w:rFonts w:ascii="Times New Roman" w:hAnsi="Times New Roman"/>
          <w:szCs w:val="21"/>
        </w:rPr>
      </w:pPr>
      <w:r>
        <w:rPr>
          <w:rFonts w:ascii="Times New Roman" w:hAnsi="Times New Roman" w:hint="eastAsia"/>
          <w:szCs w:val="21"/>
        </w:rPr>
        <w:t>支气管</w:t>
      </w:r>
      <w:r>
        <w:rPr>
          <w:rFonts w:ascii="Times New Roman" w:hAnsi="Times New Roman"/>
          <w:szCs w:val="21"/>
        </w:rPr>
        <w:t>哮喘的防治。</w:t>
      </w:r>
    </w:p>
    <w:p w14:paraId="4496D596" w14:textId="77777777" w:rsidR="00073595" w:rsidRDefault="00000000">
      <w:pPr>
        <w:spacing w:line="300" w:lineRule="auto"/>
        <w:rPr>
          <w:rFonts w:ascii="Times New Roman" w:hAnsi="Times New Roman"/>
          <w:b/>
          <w:szCs w:val="21"/>
        </w:rPr>
      </w:pPr>
      <w:r>
        <w:rPr>
          <w:rFonts w:ascii="Times New Roman" w:hAnsi="Times New Roman"/>
          <w:b/>
          <w:szCs w:val="21"/>
        </w:rPr>
        <w:t>【教学要点】</w:t>
      </w:r>
    </w:p>
    <w:p w14:paraId="698CA84B" w14:textId="77777777" w:rsidR="00073595" w:rsidRDefault="00000000">
      <w:pPr>
        <w:tabs>
          <w:tab w:val="left" w:pos="360"/>
        </w:tabs>
        <w:spacing w:line="300" w:lineRule="auto"/>
        <w:ind w:left="340" w:hanging="340"/>
        <w:rPr>
          <w:rFonts w:ascii="Times New Roman" w:hAnsi="Times New Roman"/>
          <w:szCs w:val="21"/>
        </w:rPr>
      </w:pPr>
      <w:r>
        <w:rPr>
          <w:rFonts w:ascii="Times New Roman" w:hAnsi="Times New Roman" w:hint="eastAsia"/>
          <w:szCs w:val="21"/>
        </w:rPr>
        <w:t>掌握支气管</w:t>
      </w:r>
      <w:r>
        <w:rPr>
          <w:rFonts w:ascii="Times New Roman" w:hAnsi="Times New Roman"/>
          <w:szCs w:val="21"/>
        </w:rPr>
        <w:t>哮喘的临床表现</w:t>
      </w:r>
      <w:r>
        <w:rPr>
          <w:rFonts w:ascii="Times New Roman" w:hAnsi="Times New Roman" w:hint="eastAsia"/>
          <w:szCs w:val="21"/>
        </w:rPr>
        <w:t>与</w:t>
      </w:r>
      <w:r>
        <w:rPr>
          <w:rFonts w:ascii="Times New Roman" w:hAnsi="Times New Roman"/>
          <w:szCs w:val="21"/>
        </w:rPr>
        <w:t>诊断</w:t>
      </w:r>
    </w:p>
    <w:p w14:paraId="5421260D"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16BDB4A4" w14:textId="77777777" w:rsidR="00073595" w:rsidRDefault="00000000">
      <w:pPr>
        <w:spacing w:line="300" w:lineRule="auto"/>
        <w:rPr>
          <w:rFonts w:ascii="Times New Roman" w:hAnsi="Times New Roman"/>
          <w:szCs w:val="21"/>
        </w:rPr>
      </w:pPr>
      <w:r>
        <w:rPr>
          <w:rFonts w:ascii="Times New Roman" w:hAnsi="Times New Roman"/>
          <w:szCs w:val="21"/>
        </w:rPr>
        <w:t>Asthma</w:t>
      </w:r>
      <w:r>
        <w:rPr>
          <w:rFonts w:ascii="Times New Roman" w:hAnsi="Times New Roman" w:hint="eastAsia"/>
          <w:szCs w:val="21"/>
        </w:rPr>
        <w:t xml:space="preserve"> </w:t>
      </w:r>
      <w:r>
        <w:rPr>
          <w:rFonts w:ascii="Times New Roman" w:hAnsi="Times New Roman"/>
          <w:szCs w:val="21"/>
        </w:rPr>
        <w:t>哮喘，</w:t>
      </w:r>
      <w:r>
        <w:rPr>
          <w:rFonts w:ascii="Times New Roman" w:hAnsi="Times New Roman"/>
          <w:szCs w:val="21"/>
        </w:rPr>
        <w:t xml:space="preserve">        bronchial asthma  </w:t>
      </w:r>
      <w:r>
        <w:rPr>
          <w:rFonts w:ascii="Times New Roman" w:hAnsi="Times New Roman"/>
          <w:szCs w:val="21"/>
        </w:rPr>
        <w:t>支气管哮喘，</w:t>
      </w:r>
      <w:r>
        <w:rPr>
          <w:rFonts w:ascii="Times New Roman" w:hAnsi="Times New Roman"/>
          <w:szCs w:val="21"/>
        </w:rPr>
        <w:t xml:space="preserve">   atopy  </w:t>
      </w:r>
      <w:r>
        <w:rPr>
          <w:rFonts w:ascii="Times New Roman" w:hAnsi="Times New Roman"/>
          <w:szCs w:val="21"/>
        </w:rPr>
        <w:t>特异质，</w:t>
      </w:r>
    </w:p>
    <w:p w14:paraId="06C7AAFC" w14:textId="77777777" w:rsidR="00073595" w:rsidRDefault="00000000">
      <w:pPr>
        <w:spacing w:line="300" w:lineRule="auto"/>
        <w:rPr>
          <w:rFonts w:ascii="Times New Roman" w:hAnsi="Times New Roman"/>
          <w:szCs w:val="21"/>
        </w:rPr>
      </w:pPr>
      <w:r>
        <w:rPr>
          <w:rFonts w:ascii="Times New Roman" w:hAnsi="Times New Roman"/>
          <w:szCs w:val="21"/>
        </w:rPr>
        <w:t xml:space="preserve">cough variant asthma  </w:t>
      </w:r>
      <w:r>
        <w:rPr>
          <w:rFonts w:ascii="Times New Roman" w:hAnsi="Times New Roman"/>
          <w:szCs w:val="21"/>
        </w:rPr>
        <w:t>咳嗽变异性哮喘</w:t>
      </w:r>
    </w:p>
    <w:p w14:paraId="34F729E3"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090EC6FB" w14:textId="77777777" w:rsidR="00073595" w:rsidRDefault="00000000">
      <w:pPr>
        <w:numPr>
          <w:ilvl w:val="0"/>
          <w:numId w:val="25"/>
        </w:numPr>
        <w:tabs>
          <w:tab w:val="left" w:pos="360"/>
        </w:tabs>
        <w:spacing w:line="300" w:lineRule="auto"/>
        <w:rPr>
          <w:rFonts w:ascii="Times New Roman" w:hAnsi="Times New Roman"/>
          <w:szCs w:val="21"/>
        </w:rPr>
      </w:pPr>
      <w:r>
        <w:rPr>
          <w:rFonts w:ascii="Times New Roman" w:hAnsi="Times New Roman"/>
          <w:szCs w:val="21"/>
        </w:rPr>
        <w:t>支气管哮喘的特点是什么？</w:t>
      </w:r>
    </w:p>
    <w:p w14:paraId="16F432AC" w14:textId="77777777" w:rsidR="00073595" w:rsidRDefault="00000000">
      <w:pPr>
        <w:numPr>
          <w:ilvl w:val="0"/>
          <w:numId w:val="25"/>
        </w:numPr>
        <w:tabs>
          <w:tab w:val="left" w:pos="360"/>
        </w:tabs>
        <w:spacing w:line="300" w:lineRule="auto"/>
        <w:rPr>
          <w:rFonts w:ascii="Times New Roman" w:hAnsi="Times New Roman"/>
          <w:szCs w:val="21"/>
        </w:rPr>
      </w:pPr>
      <w:r>
        <w:rPr>
          <w:rFonts w:ascii="Times New Roman" w:hAnsi="Times New Roman"/>
          <w:szCs w:val="21"/>
        </w:rPr>
        <w:t>支气管哮喘的治疗原则什么？</w:t>
      </w:r>
    </w:p>
    <w:p w14:paraId="3148BFC2" w14:textId="77777777" w:rsidR="00073595" w:rsidRDefault="00073595">
      <w:pPr>
        <w:spacing w:line="300" w:lineRule="auto"/>
        <w:rPr>
          <w:rFonts w:ascii="黑体" w:eastAsia="黑体" w:hAnsi="Times New Roman"/>
          <w:b/>
          <w:szCs w:val="21"/>
        </w:rPr>
      </w:pPr>
    </w:p>
    <w:p w14:paraId="4EF1560F" w14:textId="77777777" w:rsidR="00073595" w:rsidRDefault="00000000">
      <w:pPr>
        <w:spacing w:line="300" w:lineRule="auto"/>
        <w:jc w:val="center"/>
        <w:rPr>
          <w:rFonts w:hAnsi="宋体"/>
          <w:b/>
          <w:sz w:val="32"/>
          <w:szCs w:val="32"/>
        </w:rPr>
      </w:pPr>
      <w:r>
        <w:rPr>
          <w:rFonts w:hAnsi="宋体" w:hint="eastAsia"/>
          <w:b/>
          <w:sz w:val="32"/>
          <w:szCs w:val="32"/>
        </w:rPr>
        <w:t>第十一章 心血管系统疾病</w:t>
      </w:r>
    </w:p>
    <w:p w14:paraId="1B7F5C76" w14:textId="77777777" w:rsidR="00073595" w:rsidRDefault="00000000">
      <w:pPr>
        <w:spacing w:line="300" w:lineRule="auto"/>
        <w:ind w:left="240" w:hangingChars="100" w:hanging="240"/>
        <w:rPr>
          <w:rFonts w:hAnsi="宋体" w:cs="宋体"/>
          <w:b/>
          <w:color w:val="000000"/>
          <w:sz w:val="24"/>
          <w:szCs w:val="24"/>
        </w:rPr>
      </w:pPr>
      <w:r>
        <w:rPr>
          <w:rFonts w:hAnsi="宋体" w:hint="eastAsia"/>
          <w:b/>
          <w:sz w:val="24"/>
          <w:szCs w:val="24"/>
        </w:rPr>
        <w:t xml:space="preserve">第三节 </w:t>
      </w:r>
      <w:r>
        <w:rPr>
          <w:rFonts w:hAnsi="宋体" w:cs="宋体" w:hint="eastAsia"/>
          <w:b/>
          <w:color w:val="000000"/>
          <w:sz w:val="24"/>
          <w:szCs w:val="24"/>
        </w:rPr>
        <w:t>先天性心脏病</w:t>
      </w:r>
    </w:p>
    <w:p w14:paraId="000ADAA3"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3B72426F" w14:textId="77777777" w:rsidR="00073595" w:rsidRDefault="00000000">
      <w:pPr>
        <w:numPr>
          <w:ilvl w:val="0"/>
          <w:numId w:val="26"/>
        </w:numPr>
        <w:spacing w:line="300" w:lineRule="auto"/>
        <w:rPr>
          <w:rFonts w:hAnsi="宋体" w:cs="宋体"/>
          <w:color w:val="000000"/>
          <w:szCs w:val="21"/>
        </w:rPr>
      </w:pPr>
      <w:r>
        <w:rPr>
          <w:rFonts w:hAnsi="宋体" w:cs="宋体" w:hint="eastAsia"/>
          <w:color w:val="000000"/>
          <w:szCs w:val="21"/>
        </w:rPr>
        <w:t>讲授胎儿心脏的胚胎发育，胎儿血液循环的特点。</w:t>
      </w:r>
    </w:p>
    <w:p w14:paraId="296B5E0A" w14:textId="77777777" w:rsidR="00073595" w:rsidRDefault="00000000">
      <w:pPr>
        <w:numPr>
          <w:ilvl w:val="0"/>
          <w:numId w:val="26"/>
        </w:numPr>
        <w:spacing w:line="300" w:lineRule="auto"/>
        <w:rPr>
          <w:rFonts w:hAnsi="宋体" w:cs="宋体"/>
          <w:color w:val="000000"/>
          <w:szCs w:val="21"/>
        </w:rPr>
      </w:pPr>
      <w:r>
        <w:rPr>
          <w:rFonts w:hAnsi="宋体" w:cs="宋体" w:hint="eastAsia"/>
          <w:color w:val="000000"/>
          <w:szCs w:val="21"/>
        </w:rPr>
        <w:lastRenderedPageBreak/>
        <w:t>先天性心脏病的定义，发病率，病因及预防。</w:t>
      </w:r>
    </w:p>
    <w:p w14:paraId="17037236" w14:textId="77777777" w:rsidR="00073595" w:rsidRDefault="00000000">
      <w:pPr>
        <w:numPr>
          <w:ilvl w:val="0"/>
          <w:numId w:val="26"/>
        </w:numPr>
        <w:spacing w:line="300" w:lineRule="auto"/>
        <w:rPr>
          <w:rFonts w:hAnsi="宋体" w:cs="宋体"/>
          <w:color w:val="000000"/>
          <w:szCs w:val="21"/>
        </w:rPr>
      </w:pPr>
      <w:r>
        <w:rPr>
          <w:rFonts w:hAnsi="宋体" w:cs="宋体" w:hint="eastAsia"/>
          <w:color w:val="000000"/>
          <w:szCs w:val="21"/>
        </w:rPr>
        <w:t>先天性心脏病的分类及各类常见的病种。</w:t>
      </w:r>
    </w:p>
    <w:p w14:paraId="7A414D84" w14:textId="77777777" w:rsidR="00073595" w:rsidRDefault="00000000">
      <w:pPr>
        <w:numPr>
          <w:ilvl w:val="0"/>
          <w:numId w:val="26"/>
        </w:numPr>
        <w:spacing w:line="300" w:lineRule="auto"/>
        <w:rPr>
          <w:rFonts w:hAnsi="宋体" w:cs="宋体"/>
          <w:color w:val="000000"/>
          <w:szCs w:val="21"/>
        </w:rPr>
      </w:pPr>
      <w:r>
        <w:rPr>
          <w:rFonts w:hAnsi="宋体" w:cs="宋体" w:hint="eastAsia"/>
          <w:color w:val="000000"/>
          <w:szCs w:val="21"/>
        </w:rPr>
        <w:t>先天性心脏病的临床表现：症状，体征（一般体征、心脏体征）；辅助检查：无创性：X线胸片、心电图、超声心动图、心血管CT、心血管核磁；有创性：心导管检查及心血管造影；预后（包括并发症）；治疗原则（内科治疗，手术治疗、介入治疗）。</w:t>
      </w:r>
    </w:p>
    <w:p w14:paraId="3647C13B"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79CCCD12" w14:textId="77777777" w:rsidR="00073595" w:rsidRDefault="00000000">
      <w:pPr>
        <w:spacing w:line="300" w:lineRule="auto"/>
        <w:rPr>
          <w:rFonts w:hAnsi="宋体" w:cs="宋体"/>
          <w:color w:val="000000"/>
          <w:szCs w:val="21"/>
        </w:rPr>
      </w:pPr>
      <w:r>
        <w:rPr>
          <w:rFonts w:hAnsi="宋体" w:cs="宋体" w:hint="eastAsia"/>
          <w:color w:val="000000"/>
          <w:szCs w:val="21"/>
        </w:rPr>
        <w:t>重点：先天性心脏病的分类和临床表现</w:t>
      </w:r>
    </w:p>
    <w:p w14:paraId="40E4272C" w14:textId="77777777" w:rsidR="00073595" w:rsidRDefault="00000000">
      <w:pPr>
        <w:spacing w:line="300" w:lineRule="auto"/>
        <w:rPr>
          <w:rFonts w:hAnsi="宋体" w:cs="宋体"/>
          <w:color w:val="000000"/>
          <w:szCs w:val="21"/>
        </w:rPr>
      </w:pPr>
      <w:r>
        <w:rPr>
          <w:rFonts w:hAnsi="宋体" w:cs="宋体" w:hint="eastAsia"/>
          <w:color w:val="000000"/>
          <w:szCs w:val="21"/>
        </w:rPr>
        <w:t>难点：各大类先天性心脏病的病理生理</w:t>
      </w:r>
    </w:p>
    <w:p w14:paraId="0BBF91BD"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4F46AF77" w14:textId="77777777" w:rsidR="00073595" w:rsidRDefault="00000000">
      <w:pPr>
        <w:spacing w:line="300" w:lineRule="auto"/>
        <w:rPr>
          <w:rFonts w:hAnsi="宋体" w:cs="宋体"/>
          <w:color w:val="000000"/>
          <w:szCs w:val="21"/>
        </w:rPr>
      </w:pPr>
      <w:r>
        <w:rPr>
          <w:rFonts w:hAnsi="宋体" w:cs="宋体" w:hint="eastAsia"/>
          <w:iCs/>
          <w:color w:val="000000"/>
          <w:szCs w:val="21"/>
        </w:rPr>
        <w:t xml:space="preserve"> congenital heart diseases（CHD）先天性心脏病</w:t>
      </w:r>
      <w:r>
        <w:rPr>
          <w:rFonts w:hAnsi="宋体" w:cs="宋体" w:hint="eastAsia"/>
          <w:color w:val="000000"/>
          <w:szCs w:val="21"/>
        </w:rPr>
        <w:t xml:space="preserve">， </w:t>
      </w:r>
      <w:r>
        <w:rPr>
          <w:rFonts w:hAnsi="宋体" w:cs="宋体" w:hint="eastAsia"/>
          <w:iCs/>
          <w:color w:val="000000"/>
          <w:szCs w:val="21"/>
        </w:rPr>
        <w:t>cyanosis青紫</w:t>
      </w:r>
      <w:r>
        <w:rPr>
          <w:rFonts w:hAnsi="宋体" w:cs="宋体" w:hint="eastAsia"/>
          <w:color w:val="000000"/>
          <w:szCs w:val="21"/>
        </w:rPr>
        <w:t xml:space="preserve">， ventricular septal defect（VSD）室间隔缺损， </w:t>
      </w:r>
      <w:r>
        <w:rPr>
          <w:rFonts w:hAnsi="宋体" w:cs="宋体" w:hint="eastAsia"/>
          <w:iCs/>
          <w:color w:val="000000"/>
          <w:szCs w:val="21"/>
        </w:rPr>
        <w:t>pulmonary hypertension（PH）肺动脉高压</w:t>
      </w:r>
      <w:r>
        <w:rPr>
          <w:rFonts w:hAnsi="宋体" w:cs="宋体" w:hint="eastAsia"/>
          <w:color w:val="000000"/>
          <w:szCs w:val="21"/>
        </w:rPr>
        <w:t xml:space="preserve">， Eisenmenger syndrome艾森门格综合征，patent ductus arteriosus（PDA）动脉导管未闭 ，tetralogy of Fallot（TOF）法洛四联症， pulmonary stenosis（PS）肺动脉瓣狭窄， </w:t>
      </w:r>
    </w:p>
    <w:p w14:paraId="65C63DB9"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013AC5B7" w14:textId="77777777" w:rsidR="00073595" w:rsidRDefault="00000000">
      <w:pPr>
        <w:spacing w:line="300" w:lineRule="auto"/>
        <w:rPr>
          <w:rFonts w:hAnsi="宋体" w:cs="宋体"/>
          <w:color w:val="000000"/>
          <w:szCs w:val="21"/>
        </w:rPr>
      </w:pPr>
      <w:r>
        <w:rPr>
          <w:rFonts w:hAnsi="宋体" w:cs="宋体" w:hint="eastAsia"/>
          <w:color w:val="000000"/>
          <w:szCs w:val="21"/>
        </w:rPr>
        <w:t>1．先天性心脏病的病因及分类</w:t>
      </w:r>
    </w:p>
    <w:p w14:paraId="46BFB959" w14:textId="77777777" w:rsidR="00073595" w:rsidRDefault="00000000">
      <w:pPr>
        <w:spacing w:line="300" w:lineRule="auto"/>
        <w:rPr>
          <w:rFonts w:hAnsi="宋体" w:cs="宋体"/>
          <w:color w:val="000000"/>
          <w:szCs w:val="21"/>
        </w:rPr>
      </w:pPr>
      <w:r>
        <w:rPr>
          <w:rFonts w:hAnsi="宋体" w:cs="宋体" w:hint="eastAsia"/>
          <w:color w:val="000000"/>
          <w:szCs w:val="21"/>
        </w:rPr>
        <w:t>2．如何诊断先天性心脏病</w:t>
      </w:r>
    </w:p>
    <w:p w14:paraId="44366A31" w14:textId="77777777" w:rsidR="00073595" w:rsidRDefault="00073595">
      <w:pPr>
        <w:spacing w:line="300" w:lineRule="auto"/>
        <w:rPr>
          <w:rFonts w:hAnsi="宋体" w:cs="宋体"/>
          <w:color w:val="000000"/>
          <w:szCs w:val="21"/>
        </w:rPr>
      </w:pPr>
    </w:p>
    <w:p w14:paraId="7694BD74" w14:textId="77777777" w:rsidR="00073595" w:rsidRDefault="00000000">
      <w:pPr>
        <w:spacing w:line="300" w:lineRule="auto"/>
        <w:rPr>
          <w:rFonts w:hAnsi="宋体" w:cs="宋体"/>
          <w:b/>
          <w:color w:val="000000"/>
          <w:sz w:val="24"/>
          <w:szCs w:val="24"/>
        </w:rPr>
      </w:pPr>
      <w:r>
        <w:rPr>
          <w:rFonts w:hAnsi="宋体" w:hint="eastAsia"/>
          <w:b/>
          <w:sz w:val="24"/>
          <w:szCs w:val="24"/>
        </w:rPr>
        <w:t xml:space="preserve">第三节 </w:t>
      </w:r>
      <w:r>
        <w:rPr>
          <w:rFonts w:hAnsi="宋体" w:cs="宋体" w:hint="eastAsia"/>
          <w:b/>
          <w:color w:val="000000"/>
          <w:sz w:val="24"/>
          <w:szCs w:val="24"/>
        </w:rPr>
        <w:t>先天性心脏病-</w:t>
      </w:r>
      <w:r>
        <w:rPr>
          <w:rFonts w:hAnsi="宋体" w:cs="宋体" w:hint="eastAsia"/>
          <w:b/>
          <w:bCs/>
          <w:color w:val="000000"/>
          <w:spacing w:val="5"/>
          <w:sz w:val="24"/>
          <w:szCs w:val="24"/>
        </w:rPr>
        <w:t>房间隔缺损</w:t>
      </w:r>
    </w:p>
    <w:p w14:paraId="4334FB4F" w14:textId="77777777" w:rsidR="00073595" w:rsidRDefault="00000000">
      <w:pPr>
        <w:spacing w:line="300" w:lineRule="auto"/>
        <w:rPr>
          <w:rFonts w:hAnsi="宋体" w:cs="宋体"/>
          <w:b/>
          <w:bCs/>
          <w:color w:val="000000"/>
          <w:spacing w:val="5"/>
          <w:szCs w:val="21"/>
        </w:rPr>
      </w:pPr>
      <w:r>
        <w:rPr>
          <w:rFonts w:hAnsi="宋体" w:cs="宋体" w:hint="eastAsia"/>
          <w:b/>
          <w:bCs/>
          <w:color w:val="000000"/>
          <w:spacing w:val="5"/>
          <w:szCs w:val="21"/>
        </w:rPr>
        <w:t>【教学内容】</w:t>
      </w:r>
    </w:p>
    <w:p w14:paraId="6299DC64" w14:textId="77777777" w:rsidR="00073595" w:rsidRDefault="00000000">
      <w:pPr>
        <w:spacing w:line="300" w:lineRule="auto"/>
        <w:ind w:leftChars="-1" w:left="-2"/>
        <w:rPr>
          <w:rFonts w:hAnsi="宋体" w:cs="宋体"/>
          <w:color w:val="000000"/>
          <w:spacing w:val="5"/>
          <w:szCs w:val="21"/>
        </w:rPr>
      </w:pPr>
      <w:r>
        <w:rPr>
          <w:rFonts w:hAnsi="宋体" w:cs="宋体" w:hint="eastAsia"/>
          <w:color w:val="000000"/>
          <w:spacing w:val="5"/>
          <w:szCs w:val="21"/>
        </w:rPr>
        <w:t>1.熟悉房间隔缺损的分类、血液动力学改变对心脏的影响。</w:t>
      </w:r>
    </w:p>
    <w:p w14:paraId="43A8C83D" w14:textId="77777777" w:rsidR="00073595" w:rsidRDefault="00000000">
      <w:pPr>
        <w:spacing w:line="300" w:lineRule="auto"/>
        <w:rPr>
          <w:rFonts w:hAnsi="宋体" w:cs="宋体"/>
          <w:color w:val="000000"/>
          <w:spacing w:val="5"/>
          <w:szCs w:val="21"/>
        </w:rPr>
      </w:pPr>
      <w:r>
        <w:rPr>
          <w:rFonts w:hAnsi="宋体" w:cs="宋体" w:hint="eastAsia"/>
          <w:color w:val="000000"/>
          <w:spacing w:val="5"/>
          <w:szCs w:val="21"/>
        </w:rPr>
        <w:t>2.掌握房间隔缺损的临床特点，</w:t>
      </w:r>
      <w:r>
        <w:rPr>
          <w:rFonts w:hAnsi="宋体" w:cs="宋体" w:hint="eastAsia"/>
          <w:color w:val="000000"/>
          <w:szCs w:val="21"/>
        </w:rPr>
        <w:t>X线胸片</w:t>
      </w:r>
      <w:r>
        <w:rPr>
          <w:rFonts w:hAnsi="宋体" w:cs="宋体" w:hint="eastAsia"/>
          <w:color w:val="000000"/>
          <w:spacing w:val="5"/>
          <w:szCs w:val="21"/>
        </w:rPr>
        <w:t>、心电图、超声心动图的诊断要点。</w:t>
      </w:r>
    </w:p>
    <w:p w14:paraId="3D1692D1" w14:textId="77777777" w:rsidR="00073595" w:rsidRDefault="00000000">
      <w:pPr>
        <w:spacing w:line="300" w:lineRule="auto"/>
        <w:rPr>
          <w:rFonts w:hAnsi="宋体" w:cs="宋体"/>
          <w:color w:val="000000"/>
          <w:spacing w:val="5"/>
          <w:szCs w:val="21"/>
        </w:rPr>
      </w:pPr>
      <w:r>
        <w:rPr>
          <w:rFonts w:hAnsi="宋体" w:cs="宋体" w:hint="eastAsia"/>
          <w:color w:val="000000"/>
          <w:spacing w:val="5"/>
          <w:szCs w:val="21"/>
        </w:rPr>
        <w:t>3.熟悉房间隔缺损的介入及手术治疗指征和原则。</w:t>
      </w:r>
    </w:p>
    <w:p w14:paraId="260B40C8" w14:textId="77777777" w:rsidR="00073595" w:rsidRDefault="00000000">
      <w:pPr>
        <w:spacing w:line="300" w:lineRule="auto"/>
        <w:rPr>
          <w:rFonts w:hAnsi="宋体" w:cs="宋体"/>
          <w:color w:val="000000"/>
          <w:spacing w:val="5"/>
          <w:szCs w:val="21"/>
        </w:rPr>
      </w:pPr>
      <w:r>
        <w:rPr>
          <w:rFonts w:hAnsi="宋体" w:cs="宋体" w:hint="eastAsia"/>
          <w:color w:val="000000"/>
          <w:spacing w:val="5"/>
          <w:szCs w:val="21"/>
        </w:rPr>
        <w:t>4.了解房间隔缺损的介入治疗方法。</w:t>
      </w:r>
    </w:p>
    <w:p w14:paraId="18C0FEDE" w14:textId="77777777" w:rsidR="00073595" w:rsidRDefault="00000000">
      <w:pPr>
        <w:tabs>
          <w:tab w:val="left" w:pos="360"/>
        </w:tabs>
        <w:spacing w:line="300" w:lineRule="auto"/>
        <w:rPr>
          <w:rFonts w:hAnsi="宋体" w:cs="宋体"/>
          <w:color w:val="000000"/>
          <w:spacing w:val="5"/>
          <w:szCs w:val="21"/>
        </w:rPr>
      </w:pPr>
      <w:r>
        <w:rPr>
          <w:rFonts w:hAnsi="宋体" w:cs="宋体" w:hint="eastAsia"/>
          <w:color w:val="000000"/>
          <w:spacing w:val="5"/>
          <w:szCs w:val="21"/>
        </w:rPr>
        <w:t>5.熟悉房间隔缺损的预后。</w:t>
      </w:r>
    </w:p>
    <w:p w14:paraId="3EFE45B1"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3BC4763C" w14:textId="77777777" w:rsidR="00073595" w:rsidRDefault="00000000">
      <w:pPr>
        <w:spacing w:line="300" w:lineRule="auto"/>
        <w:rPr>
          <w:rFonts w:hAnsi="宋体" w:cs="宋体"/>
          <w:color w:val="000000"/>
          <w:szCs w:val="21"/>
        </w:rPr>
      </w:pPr>
      <w:r>
        <w:rPr>
          <w:rFonts w:hAnsi="宋体" w:cs="宋体" w:hint="eastAsia"/>
          <w:color w:val="000000"/>
          <w:szCs w:val="21"/>
        </w:rPr>
        <w:t>重点：</w:t>
      </w:r>
      <w:r>
        <w:rPr>
          <w:rFonts w:hAnsi="宋体" w:cs="宋体" w:hint="eastAsia"/>
          <w:color w:val="000000"/>
          <w:spacing w:val="5"/>
          <w:szCs w:val="21"/>
        </w:rPr>
        <w:t>继发性房间隔缺损的</w:t>
      </w:r>
      <w:r>
        <w:rPr>
          <w:rFonts w:hAnsi="宋体" w:cs="宋体" w:hint="eastAsia"/>
          <w:color w:val="000000"/>
          <w:szCs w:val="21"/>
        </w:rPr>
        <w:t>临床表现、</w:t>
      </w:r>
      <w:r>
        <w:rPr>
          <w:rFonts w:hAnsi="宋体" w:cs="宋体" w:hint="eastAsia"/>
          <w:color w:val="000000"/>
          <w:spacing w:val="5"/>
          <w:szCs w:val="21"/>
        </w:rPr>
        <w:t>诊断和治疗。</w:t>
      </w:r>
    </w:p>
    <w:p w14:paraId="7AF8BAF4" w14:textId="77777777" w:rsidR="00073595" w:rsidRDefault="00000000">
      <w:pPr>
        <w:spacing w:line="300" w:lineRule="auto"/>
        <w:rPr>
          <w:rFonts w:hAnsi="宋体" w:cs="宋体"/>
          <w:color w:val="000000"/>
          <w:szCs w:val="21"/>
        </w:rPr>
      </w:pPr>
      <w:r>
        <w:rPr>
          <w:rFonts w:hAnsi="宋体" w:cs="宋体" w:hint="eastAsia"/>
          <w:color w:val="000000"/>
          <w:szCs w:val="21"/>
        </w:rPr>
        <w:t>难点：</w:t>
      </w:r>
      <w:r>
        <w:rPr>
          <w:rFonts w:hAnsi="宋体" w:cs="宋体" w:hint="eastAsia"/>
          <w:color w:val="000000"/>
          <w:spacing w:val="5"/>
          <w:szCs w:val="21"/>
        </w:rPr>
        <w:t>房间隔缺损</w:t>
      </w:r>
      <w:r>
        <w:rPr>
          <w:rFonts w:hAnsi="宋体" w:cs="宋体" w:hint="eastAsia"/>
          <w:color w:val="000000"/>
          <w:szCs w:val="21"/>
        </w:rPr>
        <w:t>的病理生理</w:t>
      </w:r>
    </w:p>
    <w:p w14:paraId="332916B5" w14:textId="77777777" w:rsidR="00073595" w:rsidRDefault="00000000">
      <w:pPr>
        <w:spacing w:line="300" w:lineRule="auto"/>
        <w:rPr>
          <w:rFonts w:hAnsi="宋体" w:cs="宋体"/>
          <w:b/>
          <w:color w:val="FF0000"/>
          <w:szCs w:val="21"/>
        </w:rPr>
      </w:pPr>
      <w:r>
        <w:rPr>
          <w:rFonts w:hAnsi="宋体" w:cs="宋体" w:hint="eastAsia"/>
          <w:b/>
          <w:color w:val="FF0000"/>
          <w:szCs w:val="21"/>
        </w:rPr>
        <w:t>【英文词汇】</w:t>
      </w:r>
    </w:p>
    <w:p w14:paraId="4A58DF2A" w14:textId="77777777" w:rsidR="00073595" w:rsidRDefault="00000000">
      <w:pPr>
        <w:spacing w:line="300" w:lineRule="auto"/>
        <w:rPr>
          <w:rFonts w:hAnsi="宋体" w:cs="宋体"/>
          <w:color w:val="000000"/>
          <w:szCs w:val="21"/>
        </w:rPr>
      </w:pPr>
      <w:r>
        <w:rPr>
          <w:rFonts w:hAnsi="宋体" w:cs="宋体" w:hint="eastAsia"/>
          <w:color w:val="000000"/>
          <w:szCs w:val="21"/>
        </w:rPr>
        <w:t>atrial septal defect（ASD）房间隔缺损</w:t>
      </w:r>
    </w:p>
    <w:p w14:paraId="4E763E0D"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293752DD" w14:textId="77777777" w:rsidR="00073595" w:rsidRDefault="00000000">
      <w:pPr>
        <w:numPr>
          <w:ilvl w:val="0"/>
          <w:numId w:val="27"/>
        </w:numPr>
        <w:spacing w:line="300" w:lineRule="auto"/>
        <w:rPr>
          <w:rFonts w:hAnsi="宋体" w:cs="宋体"/>
          <w:color w:val="000000"/>
          <w:szCs w:val="21"/>
        </w:rPr>
      </w:pPr>
      <w:r>
        <w:rPr>
          <w:rFonts w:hAnsi="宋体" w:cs="宋体" w:hint="eastAsia"/>
          <w:color w:val="000000"/>
          <w:spacing w:val="5"/>
          <w:szCs w:val="21"/>
        </w:rPr>
        <w:t>房间隔缺损</w:t>
      </w:r>
      <w:r>
        <w:rPr>
          <w:rFonts w:hAnsi="宋体" w:cs="宋体" w:hint="eastAsia"/>
          <w:color w:val="000000"/>
          <w:szCs w:val="21"/>
        </w:rPr>
        <w:t>的临床特点及诊断处理要点。</w:t>
      </w:r>
    </w:p>
    <w:p w14:paraId="4A72AF77" w14:textId="77777777" w:rsidR="00073595" w:rsidRDefault="00073595">
      <w:pPr>
        <w:spacing w:line="300" w:lineRule="auto"/>
        <w:rPr>
          <w:rFonts w:hAnsi="宋体" w:cs="宋体"/>
          <w:color w:val="000000"/>
          <w:szCs w:val="21"/>
        </w:rPr>
      </w:pPr>
    </w:p>
    <w:p w14:paraId="2CC25780" w14:textId="77777777" w:rsidR="00073595" w:rsidRDefault="00000000">
      <w:pPr>
        <w:spacing w:line="300" w:lineRule="auto"/>
        <w:rPr>
          <w:rFonts w:hAnsi="宋体" w:cs="宋体"/>
          <w:b/>
          <w:bCs/>
          <w:color w:val="000000"/>
          <w:spacing w:val="5"/>
          <w:sz w:val="24"/>
          <w:szCs w:val="24"/>
        </w:rPr>
      </w:pPr>
      <w:r>
        <w:rPr>
          <w:rFonts w:hAnsi="宋体" w:hint="eastAsia"/>
          <w:b/>
          <w:sz w:val="24"/>
          <w:szCs w:val="24"/>
        </w:rPr>
        <w:t xml:space="preserve">第三节 </w:t>
      </w:r>
      <w:r>
        <w:rPr>
          <w:rFonts w:hAnsi="宋体" w:cs="宋体" w:hint="eastAsia"/>
          <w:b/>
          <w:color w:val="000000"/>
          <w:sz w:val="24"/>
          <w:szCs w:val="24"/>
        </w:rPr>
        <w:t>先天性心脏病-</w:t>
      </w:r>
      <w:r>
        <w:rPr>
          <w:rFonts w:hAnsi="宋体" w:cs="宋体" w:hint="eastAsia"/>
          <w:b/>
          <w:bCs/>
          <w:color w:val="000000"/>
          <w:spacing w:val="5"/>
          <w:sz w:val="24"/>
          <w:szCs w:val="24"/>
        </w:rPr>
        <w:t>室间隔缺损</w:t>
      </w:r>
    </w:p>
    <w:p w14:paraId="36A39939" w14:textId="77777777" w:rsidR="00073595" w:rsidRDefault="00000000">
      <w:pPr>
        <w:spacing w:line="300" w:lineRule="auto"/>
        <w:rPr>
          <w:rFonts w:hAnsi="宋体" w:cs="宋体"/>
          <w:b/>
          <w:bCs/>
          <w:color w:val="000000"/>
          <w:spacing w:val="5"/>
          <w:szCs w:val="21"/>
        </w:rPr>
      </w:pPr>
      <w:r>
        <w:rPr>
          <w:rFonts w:hAnsi="宋体" w:cs="宋体" w:hint="eastAsia"/>
          <w:b/>
          <w:bCs/>
          <w:color w:val="000000"/>
          <w:spacing w:val="5"/>
          <w:szCs w:val="21"/>
        </w:rPr>
        <w:t>【教学内容】</w:t>
      </w:r>
    </w:p>
    <w:p w14:paraId="3D3A03BD"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lastRenderedPageBreak/>
        <w:t>掌握室间隔缺损的分类、不同大小的室缺的血液动力学对心脏的影响。</w:t>
      </w:r>
    </w:p>
    <w:p w14:paraId="75AE2FF1"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t>掌握室间隔缺损的临床特点，</w:t>
      </w:r>
      <w:r>
        <w:rPr>
          <w:rFonts w:hAnsi="宋体" w:cs="宋体" w:hint="eastAsia"/>
          <w:color w:val="000000"/>
          <w:szCs w:val="21"/>
        </w:rPr>
        <w:t>X线胸片</w:t>
      </w:r>
      <w:r>
        <w:rPr>
          <w:rFonts w:hAnsi="宋体" w:cs="宋体" w:hint="eastAsia"/>
          <w:color w:val="000000"/>
          <w:spacing w:val="5"/>
          <w:szCs w:val="21"/>
        </w:rPr>
        <w:t>、心电图、超声心动图诊断要点。</w:t>
      </w:r>
    </w:p>
    <w:p w14:paraId="367218ED"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t>掌握艾森门格氏综合征（梗阻性肺动脉高压）的定义、发生机制、临床表现、辅助检查要点、危害。</w:t>
      </w:r>
    </w:p>
    <w:p w14:paraId="523316FC"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t>熟悉室间隔缺损的手术及介入治疗指征和原则。</w:t>
      </w:r>
    </w:p>
    <w:p w14:paraId="0D05A80D"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t>了解室间隔缺损的介入治疗方法。</w:t>
      </w:r>
    </w:p>
    <w:p w14:paraId="2D0CC0C8" w14:textId="77777777" w:rsidR="00073595" w:rsidRDefault="00000000">
      <w:pPr>
        <w:numPr>
          <w:ilvl w:val="0"/>
          <w:numId w:val="28"/>
        </w:numPr>
        <w:spacing w:line="300" w:lineRule="auto"/>
        <w:ind w:left="0" w:firstLine="240"/>
        <w:rPr>
          <w:rFonts w:hAnsi="宋体" w:cs="宋体"/>
          <w:color w:val="000000"/>
          <w:spacing w:val="5"/>
          <w:szCs w:val="21"/>
        </w:rPr>
      </w:pPr>
      <w:r>
        <w:rPr>
          <w:rFonts w:hAnsi="宋体" w:cs="宋体" w:hint="eastAsia"/>
          <w:color w:val="000000"/>
          <w:spacing w:val="5"/>
          <w:szCs w:val="21"/>
        </w:rPr>
        <w:t>熟悉室间隔缺损的预后。</w:t>
      </w:r>
    </w:p>
    <w:p w14:paraId="5D4C8C20"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5CA88ECD" w14:textId="77777777" w:rsidR="00073595" w:rsidRDefault="00000000">
      <w:pPr>
        <w:spacing w:line="300" w:lineRule="auto"/>
        <w:rPr>
          <w:rFonts w:hAnsi="宋体" w:cs="宋体"/>
          <w:color w:val="000000"/>
          <w:szCs w:val="21"/>
        </w:rPr>
      </w:pPr>
      <w:r>
        <w:rPr>
          <w:rFonts w:hAnsi="宋体" w:cs="宋体" w:hint="eastAsia"/>
          <w:color w:val="000000"/>
          <w:szCs w:val="21"/>
        </w:rPr>
        <w:t>重点：</w:t>
      </w:r>
      <w:r>
        <w:rPr>
          <w:rFonts w:hAnsi="宋体" w:cs="宋体" w:hint="eastAsia"/>
          <w:color w:val="000000"/>
          <w:spacing w:val="5"/>
          <w:szCs w:val="21"/>
        </w:rPr>
        <w:t>室间隔缺损的</w:t>
      </w:r>
      <w:r>
        <w:rPr>
          <w:rFonts w:hAnsi="宋体" w:cs="宋体" w:hint="eastAsia"/>
          <w:color w:val="000000"/>
          <w:szCs w:val="21"/>
        </w:rPr>
        <w:t>临床表现、</w:t>
      </w:r>
      <w:r>
        <w:rPr>
          <w:rFonts w:hAnsi="宋体" w:cs="宋体" w:hint="eastAsia"/>
          <w:color w:val="000000"/>
          <w:spacing w:val="5"/>
          <w:szCs w:val="21"/>
        </w:rPr>
        <w:t>诊断和治疗。</w:t>
      </w:r>
    </w:p>
    <w:p w14:paraId="497B2CE2" w14:textId="77777777" w:rsidR="00073595" w:rsidRDefault="00000000">
      <w:pPr>
        <w:spacing w:line="300" w:lineRule="auto"/>
        <w:rPr>
          <w:rFonts w:hAnsi="宋体" w:cs="宋体"/>
          <w:color w:val="000000"/>
          <w:szCs w:val="21"/>
        </w:rPr>
      </w:pPr>
      <w:r>
        <w:rPr>
          <w:rFonts w:hAnsi="宋体" w:cs="宋体" w:hint="eastAsia"/>
          <w:color w:val="000000"/>
          <w:szCs w:val="21"/>
        </w:rPr>
        <w:t>难点：</w:t>
      </w:r>
      <w:r>
        <w:rPr>
          <w:rFonts w:hAnsi="宋体" w:cs="宋体" w:hint="eastAsia"/>
          <w:color w:val="000000"/>
          <w:spacing w:val="5"/>
          <w:szCs w:val="21"/>
        </w:rPr>
        <w:t>室间隔缺损</w:t>
      </w:r>
      <w:r>
        <w:rPr>
          <w:rFonts w:hAnsi="宋体" w:cs="宋体" w:hint="eastAsia"/>
          <w:color w:val="000000"/>
          <w:szCs w:val="21"/>
        </w:rPr>
        <w:t>的病理生理</w:t>
      </w:r>
    </w:p>
    <w:p w14:paraId="1575AED9" w14:textId="77777777" w:rsidR="00073595" w:rsidRDefault="00000000">
      <w:pPr>
        <w:spacing w:line="300" w:lineRule="auto"/>
        <w:rPr>
          <w:rFonts w:hAnsi="宋体" w:cs="宋体"/>
          <w:b/>
          <w:color w:val="FF0000"/>
          <w:szCs w:val="21"/>
        </w:rPr>
      </w:pPr>
      <w:r>
        <w:rPr>
          <w:rFonts w:hAnsi="宋体" w:cs="宋体" w:hint="eastAsia"/>
          <w:b/>
          <w:color w:val="FF0000"/>
          <w:szCs w:val="21"/>
        </w:rPr>
        <w:t>【英文词汇】</w:t>
      </w:r>
    </w:p>
    <w:p w14:paraId="5EC17F04" w14:textId="77777777" w:rsidR="00073595" w:rsidRDefault="00000000">
      <w:pPr>
        <w:spacing w:line="300" w:lineRule="auto"/>
        <w:rPr>
          <w:rFonts w:hAnsi="宋体" w:cs="宋体"/>
          <w:color w:val="000000"/>
          <w:szCs w:val="21"/>
        </w:rPr>
      </w:pPr>
      <w:r>
        <w:rPr>
          <w:rFonts w:hAnsi="宋体" w:cs="宋体" w:hint="eastAsia"/>
          <w:color w:val="000000"/>
          <w:szCs w:val="21"/>
        </w:rPr>
        <w:t>ventricular septal defect（VSD）室间隔缺损</w:t>
      </w:r>
    </w:p>
    <w:p w14:paraId="4032A188"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716BB984" w14:textId="77777777" w:rsidR="00073595" w:rsidRDefault="00000000">
      <w:pPr>
        <w:numPr>
          <w:ilvl w:val="0"/>
          <w:numId w:val="29"/>
        </w:numPr>
        <w:spacing w:line="300" w:lineRule="auto"/>
        <w:rPr>
          <w:rFonts w:hAnsi="宋体" w:cs="宋体"/>
          <w:color w:val="000000"/>
          <w:szCs w:val="21"/>
        </w:rPr>
      </w:pPr>
      <w:r>
        <w:rPr>
          <w:rFonts w:hAnsi="宋体" w:cs="宋体" w:hint="eastAsia"/>
          <w:color w:val="000000"/>
          <w:spacing w:val="5"/>
          <w:szCs w:val="21"/>
        </w:rPr>
        <w:t>室间隔缺损</w:t>
      </w:r>
      <w:r>
        <w:rPr>
          <w:rFonts w:hAnsi="宋体" w:cs="宋体" w:hint="eastAsia"/>
          <w:color w:val="000000"/>
          <w:szCs w:val="21"/>
        </w:rPr>
        <w:t>的临床特点及诊断处理要点。</w:t>
      </w:r>
    </w:p>
    <w:p w14:paraId="4CB8F85C" w14:textId="77777777" w:rsidR="00073595" w:rsidRDefault="00073595">
      <w:pPr>
        <w:spacing w:line="300" w:lineRule="auto"/>
        <w:ind w:left="420"/>
        <w:rPr>
          <w:rFonts w:hAnsi="宋体" w:cs="宋体"/>
          <w:color w:val="000000"/>
          <w:szCs w:val="21"/>
        </w:rPr>
      </w:pPr>
    </w:p>
    <w:p w14:paraId="6F1CC18D" w14:textId="77777777" w:rsidR="00073595" w:rsidRDefault="00000000">
      <w:pPr>
        <w:spacing w:line="300" w:lineRule="auto"/>
        <w:rPr>
          <w:rFonts w:hAnsi="宋体" w:cs="宋体"/>
          <w:b/>
          <w:bCs/>
          <w:color w:val="000000"/>
          <w:spacing w:val="5"/>
          <w:sz w:val="24"/>
          <w:szCs w:val="24"/>
        </w:rPr>
      </w:pPr>
      <w:r>
        <w:rPr>
          <w:rFonts w:hAnsi="宋体" w:hint="eastAsia"/>
          <w:b/>
          <w:sz w:val="24"/>
          <w:szCs w:val="24"/>
        </w:rPr>
        <w:t xml:space="preserve">第三节 </w:t>
      </w:r>
      <w:r>
        <w:rPr>
          <w:rFonts w:hAnsi="宋体" w:cs="宋体" w:hint="eastAsia"/>
          <w:b/>
          <w:color w:val="000000"/>
          <w:sz w:val="24"/>
          <w:szCs w:val="24"/>
        </w:rPr>
        <w:t>先天性心脏病-</w:t>
      </w:r>
      <w:r>
        <w:rPr>
          <w:rFonts w:hAnsi="宋体" w:cs="宋体" w:hint="eastAsia"/>
          <w:b/>
          <w:bCs/>
          <w:color w:val="000000"/>
          <w:spacing w:val="5"/>
          <w:sz w:val="24"/>
          <w:szCs w:val="24"/>
        </w:rPr>
        <w:t>动脉导管未闭</w:t>
      </w:r>
    </w:p>
    <w:p w14:paraId="3D3A4026" w14:textId="77777777" w:rsidR="00073595" w:rsidRDefault="00000000">
      <w:pPr>
        <w:spacing w:line="300" w:lineRule="auto"/>
        <w:rPr>
          <w:rFonts w:hAnsi="宋体" w:cs="宋体"/>
          <w:b/>
          <w:bCs/>
          <w:color w:val="000000"/>
          <w:spacing w:val="5"/>
          <w:szCs w:val="21"/>
        </w:rPr>
      </w:pPr>
      <w:r>
        <w:rPr>
          <w:rFonts w:hAnsi="宋体" w:cs="宋体" w:hint="eastAsia"/>
          <w:b/>
          <w:bCs/>
          <w:color w:val="000000"/>
          <w:spacing w:val="5"/>
          <w:szCs w:val="21"/>
        </w:rPr>
        <w:t>【教学内容】</w:t>
      </w:r>
    </w:p>
    <w:p w14:paraId="7EBBCA71" w14:textId="77777777" w:rsidR="00073595" w:rsidRDefault="00000000">
      <w:pPr>
        <w:numPr>
          <w:ilvl w:val="0"/>
          <w:numId w:val="30"/>
        </w:numPr>
        <w:tabs>
          <w:tab w:val="clear" w:pos="874"/>
          <w:tab w:val="left" w:pos="600"/>
        </w:tabs>
        <w:spacing w:line="300" w:lineRule="auto"/>
        <w:ind w:hanging="514"/>
        <w:rPr>
          <w:rFonts w:hAnsi="宋体" w:cs="宋体"/>
          <w:color w:val="000000"/>
          <w:spacing w:val="5"/>
          <w:szCs w:val="21"/>
        </w:rPr>
      </w:pPr>
      <w:r>
        <w:rPr>
          <w:rFonts w:hAnsi="宋体" w:cs="宋体" w:hint="eastAsia"/>
          <w:color w:val="000000"/>
          <w:spacing w:val="5"/>
          <w:szCs w:val="21"/>
        </w:rPr>
        <w:t>熟悉动脉导管的关闭机理、血液动力学对心脏的影响。</w:t>
      </w:r>
    </w:p>
    <w:p w14:paraId="05524CB0" w14:textId="77777777" w:rsidR="00073595" w:rsidRDefault="00000000">
      <w:pPr>
        <w:numPr>
          <w:ilvl w:val="0"/>
          <w:numId w:val="30"/>
        </w:numPr>
        <w:tabs>
          <w:tab w:val="clear" w:pos="874"/>
          <w:tab w:val="left" w:pos="600"/>
        </w:tabs>
        <w:spacing w:line="300" w:lineRule="auto"/>
        <w:ind w:hanging="514"/>
        <w:rPr>
          <w:rFonts w:hAnsi="宋体" w:cs="宋体"/>
          <w:color w:val="000000"/>
          <w:spacing w:val="5"/>
          <w:szCs w:val="21"/>
        </w:rPr>
      </w:pPr>
      <w:r>
        <w:rPr>
          <w:rFonts w:hAnsi="宋体" w:cs="宋体" w:hint="eastAsia"/>
          <w:color w:val="000000"/>
          <w:spacing w:val="5"/>
          <w:szCs w:val="21"/>
        </w:rPr>
        <w:t>掌握本病的临床特点、</w:t>
      </w:r>
      <w:r>
        <w:rPr>
          <w:rFonts w:hAnsi="宋体" w:cs="宋体" w:hint="eastAsia"/>
          <w:color w:val="000000"/>
          <w:szCs w:val="21"/>
        </w:rPr>
        <w:t>X线胸片</w:t>
      </w:r>
      <w:r>
        <w:rPr>
          <w:rFonts w:hAnsi="宋体" w:cs="宋体" w:hint="eastAsia"/>
          <w:color w:val="000000"/>
          <w:spacing w:val="5"/>
          <w:szCs w:val="21"/>
        </w:rPr>
        <w:t>、心电图、超声心动图诊断要点。</w:t>
      </w:r>
    </w:p>
    <w:p w14:paraId="4154A453" w14:textId="77777777" w:rsidR="00073595" w:rsidRDefault="00000000">
      <w:pPr>
        <w:numPr>
          <w:ilvl w:val="0"/>
          <w:numId w:val="30"/>
        </w:numPr>
        <w:tabs>
          <w:tab w:val="clear" w:pos="874"/>
          <w:tab w:val="left" w:pos="600"/>
        </w:tabs>
        <w:spacing w:line="300" w:lineRule="auto"/>
        <w:ind w:hanging="514"/>
        <w:rPr>
          <w:rFonts w:hAnsi="宋体" w:cs="宋体"/>
          <w:color w:val="000000"/>
          <w:spacing w:val="5"/>
          <w:szCs w:val="21"/>
        </w:rPr>
      </w:pPr>
      <w:r>
        <w:rPr>
          <w:rFonts w:hAnsi="宋体" w:cs="宋体" w:hint="eastAsia"/>
          <w:color w:val="000000"/>
          <w:spacing w:val="5"/>
          <w:szCs w:val="21"/>
        </w:rPr>
        <w:t>熟悉合并肺动脉高压的临床特点。</w:t>
      </w:r>
    </w:p>
    <w:p w14:paraId="6730DA51" w14:textId="77777777" w:rsidR="00073595" w:rsidRDefault="00000000">
      <w:pPr>
        <w:numPr>
          <w:ilvl w:val="0"/>
          <w:numId w:val="30"/>
        </w:numPr>
        <w:tabs>
          <w:tab w:val="clear" w:pos="874"/>
          <w:tab w:val="left" w:pos="600"/>
        </w:tabs>
        <w:spacing w:line="300" w:lineRule="auto"/>
        <w:ind w:hanging="514"/>
        <w:rPr>
          <w:rFonts w:hAnsi="宋体" w:cs="宋体"/>
          <w:color w:val="000000"/>
          <w:spacing w:val="5"/>
          <w:szCs w:val="21"/>
        </w:rPr>
      </w:pPr>
      <w:r>
        <w:rPr>
          <w:rFonts w:hAnsi="宋体" w:cs="宋体" w:hint="eastAsia"/>
          <w:color w:val="000000"/>
          <w:spacing w:val="5"/>
          <w:szCs w:val="21"/>
        </w:rPr>
        <w:t>了解新生儿期动脉导管未闭的有利和不利的影响及其处理的方法。</w:t>
      </w:r>
    </w:p>
    <w:p w14:paraId="58345148" w14:textId="77777777" w:rsidR="00073595" w:rsidRDefault="00000000">
      <w:pPr>
        <w:numPr>
          <w:ilvl w:val="0"/>
          <w:numId w:val="30"/>
        </w:numPr>
        <w:tabs>
          <w:tab w:val="left" w:pos="600"/>
        </w:tabs>
        <w:spacing w:line="300" w:lineRule="auto"/>
        <w:rPr>
          <w:rFonts w:hAnsi="宋体" w:cs="宋体"/>
          <w:color w:val="000000"/>
          <w:spacing w:val="5"/>
          <w:szCs w:val="21"/>
        </w:rPr>
      </w:pPr>
      <w:r>
        <w:rPr>
          <w:rFonts w:hAnsi="宋体" w:cs="宋体" w:hint="eastAsia"/>
          <w:color w:val="000000"/>
          <w:spacing w:val="5"/>
          <w:szCs w:val="21"/>
        </w:rPr>
        <w:t>熟悉动脉导管未闭的介入治疗和手术治疗的适应症。</w:t>
      </w:r>
    </w:p>
    <w:p w14:paraId="6A1F1AA9" w14:textId="77777777" w:rsidR="00073595" w:rsidRDefault="00000000">
      <w:pPr>
        <w:numPr>
          <w:ilvl w:val="0"/>
          <w:numId w:val="30"/>
        </w:numPr>
        <w:tabs>
          <w:tab w:val="left" w:pos="600"/>
        </w:tabs>
        <w:spacing w:line="300" w:lineRule="auto"/>
        <w:rPr>
          <w:rFonts w:hAnsi="宋体" w:cs="宋体"/>
          <w:color w:val="000000"/>
          <w:spacing w:val="5"/>
          <w:szCs w:val="21"/>
        </w:rPr>
      </w:pPr>
      <w:r>
        <w:rPr>
          <w:rFonts w:hAnsi="宋体" w:cs="宋体" w:hint="eastAsia"/>
          <w:color w:val="000000"/>
          <w:spacing w:val="5"/>
          <w:szCs w:val="21"/>
        </w:rPr>
        <w:t>了解动脉导管未闭的介入治疗方法。</w:t>
      </w:r>
    </w:p>
    <w:p w14:paraId="464EA7A0"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528183FC" w14:textId="77777777" w:rsidR="00073595" w:rsidRDefault="00000000">
      <w:pPr>
        <w:spacing w:line="300" w:lineRule="auto"/>
        <w:rPr>
          <w:rFonts w:hAnsi="宋体" w:cs="宋体"/>
          <w:color w:val="000000"/>
          <w:szCs w:val="21"/>
        </w:rPr>
      </w:pPr>
      <w:r>
        <w:rPr>
          <w:rFonts w:hAnsi="宋体" w:cs="宋体" w:hint="eastAsia"/>
          <w:color w:val="000000"/>
          <w:szCs w:val="21"/>
        </w:rPr>
        <w:t>重点：</w:t>
      </w:r>
      <w:r>
        <w:rPr>
          <w:rFonts w:hAnsi="宋体" w:cs="宋体" w:hint="eastAsia"/>
          <w:color w:val="000000"/>
          <w:spacing w:val="5"/>
          <w:szCs w:val="21"/>
        </w:rPr>
        <w:t>动脉导管未闭的</w:t>
      </w:r>
      <w:r>
        <w:rPr>
          <w:rFonts w:hAnsi="宋体" w:cs="宋体" w:hint="eastAsia"/>
          <w:color w:val="000000"/>
          <w:szCs w:val="21"/>
        </w:rPr>
        <w:t>临床表现、</w:t>
      </w:r>
      <w:r>
        <w:rPr>
          <w:rFonts w:hAnsi="宋体" w:cs="宋体" w:hint="eastAsia"/>
          <w:color w:val="000000"/>
          <w:spacing w:val="5"/>
          <w:szCs w:val="21"/>
        </w:rPr>
        <w:t>诊断和治疗。</w:t>
      </w:r>
    </w:p>
    <w:p w14:paraId="4DB132BD" w14:textId="77777777" w:rsidR="00073595" w:rsidRDefault="00000000">
      <w:pPr>
        <w:spacing w:line="300" w:lineRule="auto"/>
        <w:rPr>
          <w:rFonts w:hAnsi="宋体" w:cs="宋体"/>
          <w:color w:val="000000"/>
          <w:szCs w:val="21"/>
        </w:rPr>
      </w:pPr>
      <w:r>
        <w:rPr>
          <w:rFonts w:hAnsi="宋体" w:cs="宋体" w:hint="eastAsia"/>
          <w:color w:val="000000"/>
          <w:szCs w:val="21"/>
        </w:rPr>
        <w:t>难点：</w:t>
      </w:r>
      <w:r>
        <w:rPr>
          <w:rFonts w:hAnsi="宋体" w:cs="宋体" w:hint="eastAsia"/>
          <w:color w:val="000000"/>
          <w:spacing w:val="5"/>
          <w:szCs w:val="21"/>
        </w:rPr>
        <w:t>动脉导管未闭</w:t>
      </w:r>
      <w:r>
        <w:rPr>
          <w:rFonts w:hAnsi="宋体" w:cs="宋体" w:hint="eastAsia"/>
          <w:color w:val="000000"/>
          <w:szCs w:val="21"/>
        </w:rPr>
        <w:t>的病理生理</w:t>
      </w:r>
    </w:p>
    <w:p w14:paraId="21F44E7C" w14:textId="77777777" w:rsidR="00073595" w:rsidRDefault="00000000">
      <w:pPr>
        <w:spacing w:line="300" w:lineRule="auto"/>
        <w:rPr>
          <w:rFonts w:hAnsi="宋体" w:cs="宋体"/>
          <w:b/>
          <w:color w:val="FF0000"/>
          <w:szCs w:val="21"/>
        </w:rPr>
      </w:pPr>
      <w:r>
        <w:rPr>
          <w:rFonts w:hAnsi="宋体" w:cs="宋体" w:hint="eastAsia"/>
          <w:b/>
          <w:color w:val="FF0000"/>
          <w:szCs w:val="21"/>
        </w:rPr>
        <w:t>【英文词汇】</w:t>
      </w:r>
    </w:p>
    <w:p w14:paraId="3473AC03" w14:textId="77777777" w:rsidR="00073595" w:rsidRDefault="00000000">
      <w:pPr>
        <w:spacing w:line="300" w:lineRule="auto"/>
        <w:rPr>
          <w:rFonts w:hAnsi="宋体" w:cs="宋体"/>
          <w:color w:val="000000"/>
          <w:szCs w:val="21"/>
        </w:rPr>
      </w:pPr>
      <w:r>
        <w:rPr>
          <w:rFonts w:hAnsi="宋体" w:cs="宋体" w:hint="eastAsia"/>
          <w:color w:val="000000"/>
          <w:szCs w:val="21"/>
        </w:rPr>
        <w:t xml:space="preserve">patent ductus arteriosus（PDA）动脉导管未闭 </w:t>
      </w:r>
      <w:r>
        <w:rPr>
          <w:rFonts w:hAnsi="宋体" w:cs="宋体"/>
          <w:color w:val="000000"/>
          <w:szCs w:val="21"/>
        </w:rPr>
        <w:t xml:space="preserve"> </w:t>
      </w:r>
      <w:r>
        <w:rPr>
          <w:rFonts w:hAnsi="宋体" w:cs="宋体" w:hint="eastAsia"/>
          <w:color w:val="000000"/>
          <w:szCs w:val="21"/>
        </w:rPr>
        <w:t>differential</w:t>
      </w:r>
      <w:r>
        <w:rPr>
          <w:rFonts w:hAnsi="宋体" w:cs="宋体"/>
          <w:color w:val="000000"/>
          <w:szCs w:val="21"/>
        </w:rPr>
        <w:t xml:space="preserve"> </w:t>
      </w:r>
      <w:r>
        <w:rPr>
          <w:rFonts w:hAnsi="宋体" w:cs="宋体" w:hint="eastAsia"/>
          <w:color w:val="000000"/>
          <w:szCs w:val="21"/>
        </w:rPr>
        <w:t>cyanosis</w:t>
      </w:r>
      <w:r>
        <w:rPr>
          <w:rFonts w:hAnsi="宋体" w:cs="宋体"/>
          <w:color w:val="000000"/>
          <w:szCs w:val="21"/>
        </w:rPr>
        <w:t xml:space="preserve"> </w:t>
      </w:r>
      <w:r>
        <w:rPr>
          <w:rFonts w:hAnsi="宋体" w:cs="宋体" w:hint="eastAsia"/>
          <w:color w:val="000000"/>
          <w:szCs w:val="21"/>
        </w:rPr>
        <w:t>差异性紫绀</w:t>
      </w:r>
    </w:p>
    <w:p w14:paraId="549AB512"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4E216667" w14:textId="77777777" w:rsidR="00073595" w:rsidRDefault="00000000">
      <w:pPr>
        <w:spacing w:line="300" w:lineRule="auto"/>
        <w:rPr>
          <w:rFonts w:hAnsi="宋体" w:cs="宋体"/>
          <w:color w:val="000000"/>
          <w:szCs w:val="21"/>
        </w:rPr>
      </w:pPr>
      <w:r>
        <w:rPr>
          <w:rFonts w:hAnsi="宋体" w:cs="宋体" w:hint="eastAsia"/>
          <w:color w:val="000000"/>
          <w:szCs w:val="21"/>
        </w:rPr>
        <w:t>1．动脉导管未闭的临床特点及诊断处理要点</w:t>
      </w:r>
    </w:p>
    <w:p w14:paraId="726268B6" w14:textId="77777777" w:rsidR="00073595" w:rsidRDefault="00073595">
      <w:pPr>
        <w:tabs>
          <w:tab w:val="left" w:pos="1200"/>
        </w:tabs>
        <w:spacing w:line="300" w:lineRule="auto"/>
        <w:rPr>
          <w:rFonts w:hAnsi="宋体" w:cs="宋体"/>
          <w:color w:val="000000"/>
          <w:szCs w:val="21"/>
        </w:rPr>
      </w:pPr>
    </w:p>
    <w:p w14:paraId="44581284" w14:textId="77777777" w:rsidR="00073595" w:rsidRDefault="00000000">
      <w:pPr>
        <w:spacing w:line="300" w:lineRule="auto"/>
        <w:rPr>
          <w:rFonts w:hAnsi="宋体" w:cs="宋体"/>
          <w:b/>
          <w:bCs/>
          <w:color w:val="000000"/>
          <w:spacing w:val="5"/>
          <w:szCs w:val="21"/>
        </w:rPr>
      </w:pPr>
      <w:r>
        <w:rPr>
          <w:rFonts w:hAnsi="宋体" w:hint="eastAsia"/>
          <w:b/>
          <w:sz w:val="24"/>
          <w:szCs w:val="24"/>
        </w:rPr>
        <w:t xml:space="preserve">第三节 </w:t>
      </w:r>
      <w:r>
        <w:rPr>
          <w:rFonts w:hAnsi="宋体" w:cs="宋体" w:hint="eastAsia"/>
          <w:b/>
          <w:color w:val="000000"/>
          <w:sz w:val="24"/>
          <w:szCs w:val="24"/>
        </w:rPr>
        <w:t>先天性心脏病-</w:t>
      </w:r>
      <w:r>
        <w:rPr>
          <w:rFonts w:hAnsi="宋体" w:cs="宋体" w:hint="eastAsia"/>
          <w:b/>
          <w:bCs/>
          <w:color w:val="000000"/>
          <w:spacing w:val="5"/>
          <w:sz w:val="24"/>
          <w:szCs w:val="24"/>
        </w:rPr>
        <w:t>法洛氏四联症</w:t>
      </w:r>
    </w:p>
    <w:p w14:paraId="01CB2A4C" w14:textId="77777777" w:rsidR="00073595" w:rsidRDefault="00000000">
      <w:pPr>
        <w:spacing w:line="300" w:lineRule="auto"/>
        <w:rPr>
          <w:rFonts w:hAnsi="宋体" w:cs="宋体"/>
          <w:b/>
          <w:bCs/>
          <w:color w:val="000000"/>
          <w:spacing w:val="5"/>
          <w:szCs w:val="21"/>
        </w:rPr>
      </w:pPr>
      <w:r>
        <w:rPr>
          <w:rFonts w:hAnsi="宋体" w:cs="宋体" w:hint="eastAsia"/>
          <w:b/>
          <w:bCs/>
          <w:color w:val="000000"/>
          <w:spacing w:val="5"/>
          <w:szCs w:val="21"/>
        </w:rPr>
        <w:t>【教学内容】</w:t>
      </w:r>
    </w:p>
    <w:p w14:paraId="6A225F01" w14:textId="77777777" w:rsidR="00073595" w:rsidRDefault="00000000">
      <w:pPr>
        <w:numPr>
          <w:ilvl w:val="0"/>
          <w:numId w:val="31"/>
        </w:numPr>
        <w:tabs>
          <w:tab w:val="clear" w:pos="420"/>
          <w:tab w:val="left" w:pos="180"/>
        </w:tabs>
        <w:spacing w:line="300" w:lineRule="auto"/>
        <w:ind w:leftChars="120" w:left="252" w:firstLine="0"/>
        <w:rPr>
          <w:rFonts w:hAnsi="宋体" w:cs="宋体"/>
          <w:color w:val="000000"/>
          <w:spacing w:val="5"/>
          <w:szCs w:val="21"/>
        </w:rPr>
      </w:pPr>
      <w:r>
        <w:rPr>
          <w:rFonts w:hAnsi="宋体" w:cs="宋体" w:hint="eastAsia"/>
          <w:color w:val="000000"/>
          <w:spacing w:val="5"/>
          <w:szCs w:val="21"/>
        </w:rPr>
        <w:t>熟悉</w:t>
      </w:r>
      <w:r>
        <w:rPr>
          <w:rFonts w:hAnsi="宋体" w:cs="宋体" w:hint="eastAsia"/>
          <w:bCs/>
          <w:color w:val="000000"/>
          <w:spacing w:val="5"/>
          <w:szCs w:val="21"/>
        </w:rPr>
        <w:t>法洛氏四联症</w:t>
      </w:r>
      <w:r>
        <w:rPr>
          <w:rFonts w:hAnsi="宋体" w:cs="宋体" w:hint="eastAsia"/>
          <w:color w:val="000000"/>
          <w:spacing w:val="5"/>
          <w:szCs w:val="21"/>
        </w:rPr>
        <w:t>的病理解剖及病理生理，血液动力学的改变</w:t>
      </w:r>
    </w:p>
    <w:p w14:paraId="43A38873" w14:textId="77777777" w:rsidR="00073595" w:rsidRDefault="00000000">
      <w:pPr>
        <w:numPr>
          <w:ilvl w:val="0"/>
          <w:numId w:val="31"/>
        </w:numPr>
        <w:tabs>
          <w:tab w:val="clear" w:pos="420"/>
          <w:tab w:val="left" w:pos="180"/>
        </w:tabs>
        <w:spacing w:line="300" w:lineRule="auto"/>
        <w:ind w:leftChars="120" w:left="252" w:firstLine="0"/>
        <w:rPr>
          <w:rFonts w:hAnsi="宋体" w:cs="宋体"/>
          <w:color w:val="000000"/>
          <w:spacing w:val="5"/>
          <w:szCs w:val="21"/>
        </w:rPr>
      </w:pPr>
      <w:r>
        <w:rPr>
          <w:rFonts w:hAnsi="宋体" w:cs="宋体" w:hint="eastAsia"/>
          <w:color w:val="000000"/>
          <w:spacing w:val="5"/>
          <w:szCs w:val="21"/>
        </w:rPr>
        <w:lastRenderedPageBreak/>
        <w:t>掌握</w:t>
      </w:r>
      <w:r>
        <w:rPr>
          <w:rFonts w:hAnsi="宋体" w:cs="宋体" w:hint="eastAsia"/>
          <w:bCs/>
          <w:color w:val="000000"/>
          <w:spacing w:val="5"/>
          <w:szCs w:val="21"/>
        </w:rPr>
        <w:t>法洛氏四联症</w:t>
      </w:r>
      <w:r>
        <w:rPr>
          <w:rFonts w:hAnsi="宋体" w:cs="宋体" w:hint="eastAsia"/>
          <w:color w:val="000000"/>
          <w:spacing w:val="5"/>
          <w:szCs w:val="21"/>
        </w:rPr>
        <w:t>的临床特点，Ｘ线胸片、心电图、超声心动图、心血管造影的诊断要点。</w:t>
      </w:r>
    </w:p>
    <w:p w14:paraId="73B68183" w14:textId="77777777" w:rsidR="00073595" w:rsidRDefault="00000000">
      <w:pPr>
        <w:numPr>
          <w:ilvl w:val="0"/>
          <w:numId w:val="31"/>
        </w:numPr>
        <w:tabs>
          <w:tab w:val="clear" w:pos="420"/>
          <w:tab w:val="left" w:pos="180"/>
        </w:tabs>
        <w:spacing w:line="300" w:lineRule="auto"/>
        <w:ind w:leftChars="120" w:left="252" w:firstLine="0"/>
        <w:rPr>
          <w:rFonts w:hAnsi="宋体" w:cs="宋体"/>
          <w:color w:val="000000"/>
          <w:spacing w:val="5"/>
          <w:szCs w:val="21"/>
        </w:rPr>
      </w:pPr>
      <w:r>
        <w:rPr>
          <w:rFonts w:hAnsi="宋体" w:cs="宋体" w:hint="eastAsia"/>
          <w:color w:val="000000"/>
          <w:spacing w:val="5"/>
          <w:szCs w:val="21"/>
        </w:rPr>
        <w:t>熟悉法洛氏四联症缺氧发作的临床症状及处理。</w:t>
      </w:r>
    </w:p>
    <w:p w14:paraId="3B936159" w14:textId="77777777" w:rsidR="00073595" w:rsidRDefault="00000000">
      <w:pPr>
        <w:numPr>
          <w:ilvl w:val="0"/>
          <w:numId w:val="31"/>
        </w:numPr>
        <w:tabs>
          <w:tab w:val="clear" w:pos="420"/>
          <w:tab w:val="left" w:pos="180"/>
        </w:tabs>
        <w:spacing w:line="300" w:lineRule="auto"/>
        <w:ind w:leftChars="120" w:left="252" w:firstLine="0"/>
        <w:rPr>
          <w:rFonts w:hAnsi="宋体" w:cs="宋体"/>
          <w:color w:val="000000"/>
          <w:spacing w:val="5"/>
          <w:szCs w:val="21"/>
        </w:rPr>
      </w:pPr>
      <w:r>
        <w:rPr>
          <w:rFonts w:hAnsi="宋体" w:cs="宋体" w:hint="eastAsia"/>
          <w:color w:val="000000"/>
          <w:spacing w:val="5"/>
          <w:szCs w:val="21"/>
        </w:rPr>
        <w:t>了解法洛氏四联症的并发症的预防和治疗。</w:t>
      </w:r>
    </w:p>
    <w:p w14:paraId="200A5665"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47A129F9" w14:textId="77777777" w:rsidR="00073595" w:rsidRDefault="00000000">
      <w:pPr>
        <w:spacing w:line="300" w:lineRule="auto"/>
        <w:rPr>
          <w:rFonts w:hAnsi="宋体" w:cs="宋体"/>
          <w:color w:val="000000"/>
          <w:szCs w:val="21"/>
        </w:rPr>
      </w:pPr>
      <w:r>
        <w:rPr>
          <w:rFonts w:hAnsi="宋体" w:cs="宋体" w:hint="eastAsia"/>
          <w:color w:val="000000"/>
          <w:szCs w:val="21"/>
        </w:rPr>
        <w:t>重点：</w:t>
      </w:r>
      <w:r>
        <w:rPr>
          <w:rFonts w:hAnsi="宋体" w:cs="宋体" w:hint="eastAsia"/>
          <w:bCs/>
          <w:color w:val="000000"/>
          <w:spacing w:val="5"/>
          <w:szCs w:val="21"/>
        </w:rPr>
        <w:t>法洛氏四联症</w:t>
      </w:r>
      <w:r>
        <w:rPr>
          <w:rFonts w:hAnsi="宋体" w:cs="宋体" w:hint="eastAsia"/>
          <w:color w:val="000000"/>
          <w:spacing w:val="5"/>
          <w:szCs w:val="21"/>
        </w:rPr>
        <w:t>的</w:t>
      </w:r>
      <w:r>
        <w:rPr>
          <w:rFonts w:hAnsi="宋体" w:cs="宋体" w:hint="eastAsia"/>
          <w:color w:val="000000"/>
          <w:szCs w:val="21"/>
        </w:rPr>
        <w:t>临床表现、</w:t>
      </w:r>
      <w:r>
        <w:rPr>
          <w:rFonts w:hAnsi="宋体" w:cs="宋体" w:hint="eastAsia"/>
          <w:color w:val="000000"/>
          <w:spacing w:val="5"/>
          <w:szCs w:val="21"/>
        </w:rPr>
        <w:t>诊断和治疗。</w:t>
      </w:r>
    </w:p>
    <w:p w14:paraId="0CD401AA" w14:textId="77777777" w:rsidR="00073595" w:rsidRDefault="00000000">
      <w:pPr>
        <w:spacing w:line="300" w:lineRule="auto"/>
        <w:rPr>
          <w:rFonts w:hAnsi="宋体" w:cs="宋体"/>
          <w:color w:val="000000"/>
          <w:szCs w:val="21"/>
        </w:rPr>
      </w:pPr>
      <w:r>
        <w:rPr>
          <w:rFonts w:hAnsi="宋体" w:cs="宋体" w:hint="eastAsia"/>
          <w:color w:val="000000"/>
          <w:szCs w:val="21"/>
        </w:rPr>
        <w:t>难点：</w:t>
      </w:r>
      <w:r>
        <w:rPr>
          <w:rFonts w:hAnsi="宋体" w:cs="宋体" w:hint="eastAsia"/>
          <w:bCs/>
          <w:color w:val="000000"/>
          <w:spacing w:val="5"/>
          <w:szCs w:val="21"/>
        </w:rPr>
        <w:t>法洛氏四联症</w:t>
      </w:r>
      <w:r>
        <w:rPr>
          <w:rFonts w:hAnsi="宋体" w:cs="宋体" w:hint="eastAsia"/>
          <w:color w:val="000000"/>
          <w:szCs w:val="21"/>
        </w:rPr>
        <w:t>的病理生理</w:t>
      </w:r>
    </w:p>
    <w:p w14:paraId="3C507FD2" w14:textId="77777777" w:rsidR="00073595" w:rsidRDefault="00000000">
      <w:pPr>
        <w:spacing w:line="300" w:lineRule="auto"/>
        <w:rPr>
          <w:rFonts w:hAnsi="宋体" w:cs="宋体"/>
          <w:b/>
          <w:color w:val="FF0000"/>
          <w:szCs w:val="21"/>
        </w:rPr>
      </w:pPr>
      <w:r>
        <w:rPr>
          <w:rFonts w:hAnsi="宋体" w:cs="宋体" w:hint="eastAsia"/>
          <w:b/>
          <w:color w:val="FF0000"/>
          <w:szCs w:val="21"/>
        </w:rPr>
        <w:t>【英文词汇】</w:t>
      </w:r>
    </w:p>
    <w:p w14:paraId="77446371" w14:textId="77777777" w:rsidR="00073595" w:rsidRDefault="00000000">
      <w:pPr>
        <w:spacing w:line="300" w:lineRule="auto"/>
        <w:rPr>
          <w:rFonts w:hAnsi="宋体" w:cs="宋体"/>
          <w:color w:val="000000"/>
          <w:szCs w:val="21"/>
        </w:rPr>
      </w:pPr>
      <w:r>
        <w:rPr>
          <w:rFonts w:hAnsi="宋体" w:cs="宋体" w:hint="eastAsia"/>
          <w:color w:val="000000"/>
          <w:szCs w:val="21"/>
        </w:rPr>
        <w:t xml:space="preserve">tetralogy of Fallot（TOF）法洛四联症 </w:t>
      </w:r>
    </w:p>
    <w:p w14:paraId="15A7E32F" w14:textId="77777777" w:rsidR="00073595" w:rsidRDefault="00000000">
      <w:pPr>
        <w:spacing w:line="300" w:lineRule="auto"/>
        <w:rPr>
          <w:rFonts w:hAnsi="宋体" w:cs="宋体"/>
          <w:b/>
          <w:bCs/>
          <w:color w:val="000000"/>
          <w:szCs w:val="21"/>
        </w:rPr>
      </w:pPr>
      <w:r>
        <w:rPr>
          <w:rFonts w:hAnsi="宋体" w:cs="宋体" w:hint="eastAsia"/>
          <w:b/>
          <w:bCs/>
          <w:color w:val="000000"/>
          <w:szCs w:val="21"/>
        </w:rPr>
        <w:t>【复习思考题</w:t>
      </w:r>
      <w:r>
        <w:rPr>
          <w:rFonts w:hAnsi="宋体" w:cs="宋体" w:hint="eastAsia"/>
          <w:b/>
          <w:color w:val="000000"/>
          <w:szCs w:val="21"/>
        </w:rPr>
        <w:t>】</w:t>
      </w:r>
    </w:p>
    <w:p w14:paraId="64C342BC" w14:textId="77777777" w:rsidR="00073595" w:rsidRDefault="00000000">
      <w:pPr>
        <w:spacing w:line="300" w:lineRule="auto"/>
        <w:rPr>
          <w:rFonts w:hAnsi="宋体" w:cs="宋体"/>
          <w:bCs/>
          <w:color w:val="000000"/>
          <w:szCs w:val="21"/>
        </w:rPr>
      </w:pPr>
      <w:r>
        <w:rPr>
          <w:rFonts w:hAnsi="宋体" w:cs="宋体" w:hint="eastAsia"/>
          <w:bCs/>
          <w:color w:val="000000"/>
          <w:szCs w:val="21"/>
        </w:rPr>
        <w:t>1.法洛四联症的临床特点及诊断处理要点。</w:t>
      </w:r>
    </w:p>
    <w:p w14:paraId="31E41D22" w14:textId="77777777" w:rsidR="00073595" w:rsidRDefault="00000000">
      <w:pPr>
        <w:spacing w:line="300" w:lineRule="auto"/>
        <w:rPr>
          <w:rFonts w:hAnsi="宋体" w:cs="宋体"/>
          <w:bCs/>
          <w:color w:val="000000"/>
          <w:szCs w:val="21"/>
        </w:rPr>
      </w:pPr>
      <w:r>
        <w:rPr>
          <w:rFonts w:hAnsi="宋体" w:cs="宋体" w:hint="eastAsia"/>
          <w:bCs/>
          <w:color w:val="000000"/>
          <w:szCs w:val="21"/>
        </w:rPr>
        <w:t>2.缺氧发作的诊断和处理原则</w:t>
      </w:r>
    </w:p>
    <w:p w14:paraId="173E7E57" w14:textId="77777777" w:rsidR="00073595" w:rsidRDefault="00073595">
      <w:pPr>
        <w:spacing w:line="300" w:lineRule="auto"/>
        <w:rPr>
          <w:rFonts w:ascii="Times New Roman" w:hAnsi="Times New Roman"/>
          <w:bCs/>
          <w:szCs w:val="21"/>
        </w:rPr>
      </w:pPr>
    </w:p>
    <w:p w14:paraId="5381930A" w14:textId="77777777" w:rsidR="00073595" w:rsidRDefault="00073595">
      <w:pPr>
        <w:spacing w:line="300" w:lineRule="auto"/>
        <w:rPr>
          <w:rFonts w:ascii="Times New Roman" w:hAnsi="Times New Roman"/>
          <w:spacing w:val="5"/>
          <w:szCs w:val="21"/>
        </w:rPr>
      </w:pPr>
    </w:p>
    <w:p w14:paraId="2CF2D2C1" w14:textId="77777777" w:rsidR="00073595" w:rsidRDefault="00000000">
      <w:pPr>
        <w:tabs>
          <w:tab w:val="left" w:pos="1200"/>
        </w:tabs>
        <w:spacing w:line="300" w:lineRule="auto"/>
        <w:jc w:val="center"/>
        <w:rPr>
          <w:rFonts w:hAnsi="宋体"/>
          <w:b/>
          <w:bCs/>
          <w:sz w:val="32"/>
          <w:szCs w:val="32"/>
        </w:rPr>
      </w:pPr>
      <w:r>
        <w:rPr>
          <w:rFonts w:hAnsi="宋体" w:hint="eastAsia"/>
          <w:b/>
          <w:bCs/>
          <w:sz w:val="32"/>
          <w:szCs w:val="32"/>
        </w:rPr>
        <w:t>第十二章  泌尿系统疾病</w:t>
      </w:r>
    </w:p>
    <w:p w14:paraId="7A8C1412" w14:textId="77777777" w:rsidR="00073595" w:rsidRDefault="00000000">
      <w:pPr>
        <w:pStyle w:val="ae"/>
        <w:jc w:val="left"/>
        <w:rPr>
          <w:sz w:val="24"/>
          <w:szCs w:val="24"/>
        </w:rPr>
      </w:pPr>
      <w:r>
        <w:rPr>
          <w:rFonts w:hint="eastAsia"/>
          <w:sz w:val="24"/>
          <w:szCs w:val="24"/>
        </w:rPr>
        <w:t>第三节</w:t>
      </w:r>
      <w:r>
        <w:rPr>
          <w:rFonts w:hint="eastAsia"/>
          <w:sz w:val="24"/>
          <w:szCs w:val="24"/>
        </w:rPr>
        <w:t xml:space="preserve"> </w:t>
      </w:r>
      <w:r>
        <w:rPr>
          <w:rFonts w:hint="eastAsia"/>
          <w:sz w:val="24"/>
          <w:szCs w:val="24"/>
        </w:rPr>
        <w:t>急性肾小球肾炎</w:t>
      </w:r>
    </w:p>
    <w:p w14:paraId="6AEAEE32"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51C0F783" w14:textId="77777777" w:rsidR="00073595" w:rsidRDefault="00000000">
      <w:pPr>
        <w:numPr>
          <w:ilvl w:val="0"/>
          <w:numId w:val="32"/>
        </w:numPr>
        <w:tabs>
          <w:tab w:val="left" w:pos="454"/>
        </w:tabs>
        <w:spacing w:line="300" w:lineRule="auto"/>
        <w:rPr>
          <w:rFonts w:hAnsi="宋体" w:cs="宋体"/>
          <w:color w:val="000000"/>
          <w:szCs w:val="21"/>
        </w:rPr>
      </w:pPr>
      <w:r>
        <w:rPr>
          <w:rFonts w:hAnsi="宋体" w:cs="宋体" w:hint="eastAsia"/>
          <w:color w:val="000000"/>
          <w:szCs w:val="21"/>
        </w:rPr>
        <w:t>急性肾炎的概念，病因，发病机理，病理，病理生理。</w:t>
      </w:r>
    </w:p>
    <w:p w14:paraId="72E44676" w14:textId="77777777" w:rsidR="00073595" w:rsidRDefault="00000000">
      <w:pPr>
        <w:numPr>
          <w:ilvl w:val="0"/>
          <w:numId w:val="32"/>
        </w:numPr>
        <w:tabs>
          <w:tab w:val="left" w:pos="454"/>
        </w:tabs>
        <w:spacing w:line="300" w:lineRule="auto"/>
        <w:rPr>
          <w:rFonts w:hAnsi="宋体" w:cs="宋体"/>
          <w:color w:val="000000"/>
          <w:szCs w:val="21"/>
        </w:rPr>
      </w:pPr>
      <w:r>
        <w:rPr>
          <w:rFonts w:hAnsi="宋体" w:cs="宋体" w:hint="eastAsia"/>
          <w:color w:val="000000"/>
          <w:szCs w:val="21"/>
        </w:rPr>
        <w:t>本病的临床表现（一般病例，严重病例）及诊断，尤其强调重症急性肾炎的早期诊断。</w:t>
      </w:r>
    </w:p>
    <w:p w14:paraId="3A700FF5" w14:textId="77777777" w:rsidR="00073595" w:rsidRDefault="00000000">
      <w:pPr>
        <w:numPr>
          <w:ilvl w:val="0"/>
          <w:numId w:val="32"/>
        </w:numPr>
        <w:tabs>
          <w:tab w:val="left" w:pos="454"/>
        </w:tabs>
        <w:spacing w:line="300" w:lineRule="auto"/>
        <w:rPr>
          <w:rFonts w:hAnsi="宋体" w:cs="宋体"/>
          <w:color w:val="000000"/>
          <w:szCs w:val="21"/>
        </w:rPr>
      </w:pPr>
      <w:r>
        <w:rPr>
          <w:rFonts w:hAnsi="宋体" w:cs="宋体" w:hint="eastAsia"/>
          <w:color w:val="000000"/>
          <w:szCs w:val="21"/>
        </w:rPr>
        <w:t>本病的实验室检查、治疗、病程与预后。</w:t>
      </w:r>
    </w:p>
    <w:p w14:paraId="782103D7"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259D4724" w14:textId="77777777" w:rsidR="00073595" w:rsidRDefault="00000000">
      <w:pPr>
        <w:spacing w:line="300" w:lineRule="auto"/>
        <w:rPr>
          <w:rFonts w:hAnsi="宋体" w:cs="宋体"/>
          <w:color w:val="000000"/>
          <w:szCs w:val="21"/>
        </w:rPr>
      </w:pPr>
      <w:r>
        <w:rPr>
          <w:rFonts w:hAnsi="宋体" w:cs="宋体" w:hint="eastAsia"/>
          <w:color w:val="000000"/>
          <w:szCs w:val="21"/>
        </w:rPr>
        <w:t>重点：本病的一般病例及严重病例的临床表现及其产生机理。</w:t>
      </w:r>
    </w:p>
    <w:p w14:paraId="1DBF099F" w14:textId="77777777" w:rsidR="00073595" w:rsidRDefault="00000000">
      <w:pPr>
        <w:spacing w:line="300" w:lineRule="auto"/>
        <w:ind w:leftChars="200" w:left="420" w:firstLineChars="150" w:firstLine="315"/>
        <w:rPr>
          <w:rFonts w:hAnsi="宋体" w:cs="宋体"/>
          <w:color w:val="000000"/>
          <w:szCs w:val="21"/>
        </w:rPr>
      </w:pPr>
      <w:r>
        <w:rPr>
          <w:rFonts w:hAnsi="宋体" w:cs="宋体" w:hint="eastAsia"/>
          <w:color w:val="000000"/>
          <w:szCs w:val="21"/>
        </w:rPr>
        <w:t>该病的尿液及血生化检查。</w:t>
      </w:r>
    </w:p>
    <w:p w14:paraId="44E0CE8F" w14:textId="77777777" w:rsidR="00073595" w:rsidRDefault="00000000">
      <w:pPr>
        <w:spacing w:line="300" w:lineRule="auto"/>
        <w:rPr>
          <w:rFonts w:hAnsi="宋体" w:cs="宋体"/>
          <w:color w:val="000000"/>
          <w:szCs w:val="21"/>
        </w:rPr>
      </w:pPr>
      <w:r>
        <w:rPr>
          <w:rFonts w:hAnsi="宋体" w:cs="宋体" w:hint="eastAsia"/>
          <w:color w:val="000000"/>
          <w:szCs w:val="21"/>
        </w:rPr>
        <w:t>难点：本症重症病例的治疗，高血压脑病急性肾功能不全，严重循环充血治疗及处理原则。</w:t>
      </w:r>
    </w:p>
    <w:p w14:paraId="7F612DD2"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4E27C461" w14:textId="77777777" w:rsidR="00073595" w:rsidRDefault="00000000">
      <w:pPr>
        <w:spacing w:line="300" w:lineRule="auto"/>
        <w:rPr>
          <w:rFonts w:hAnsi="宋体" w:cs="宋体"/>
          <w:iCs/>
          <w:color w:val="000000"/>
          <w:szCs w:val="21"/>
        </w:rPr>
      </w:pPr>
      <w:r>
        <w:rPr>
          <w:rFonts w:hAnsi="宋体" w:cs="宋体" w:hint="eastAsia"/>
          <w:color w:val="000000"/>
          <w:szCs w:val="21"/>
        </w:rPr>
        <w:t>acute poststreptococcal glomerulonephritis急性链球菌感染后肾炎,</w:t>
      </w:r>
      <w:r>
        <w:rPr>
          <w:rFonts w:hAnsi="宋体" w:cs="宋体" w:hint="eastAsia"/>
          <w:iCs/>
          <w:color w:val="000000"/>
          <w:szCs w:val="21"/>
        </w:rPr>
        <w:t xml:space="preserve">hemataria血尿 ,   oliguria尿少 ,  edema浮肿 </w:t>
      </w:r>
    </w:p>
    <w:p w14:paraId="66A59713"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79A1ABEF" w14:textId="77777777" w:rsidR="00073595" w:rsidRDefault="00000000">
      <w:pPr>
        <w:numPr>
          <w:ilvl w:val="0"/>
          <w:numId w:val="33"/>
        </w:numPr>
        <w:spacing w:line="300" w:lineRule="auto"/>
        <w:rPr>
          <w:rFonts w:hAnsi="宋体" w:cs="宋体"/>
          <w:color w:val="000000"/>
          <w:szCs w:val="21"/>
        </w:rPr>
      </w:pPr>
      <w:r>
        <w:rPr>
          <w:rFonts w:hAnsi="宋体" w:cs="宋体" w:hint="eastAsia"/>
          <w:color w:val="000000"/>
          <w:szCs w:val="21"/>
        </w:rPr>
        <w:t>急性肾炎的发病机理？</w:t>
      </w:r>
    </w:p>
    <w:p w14:paraId="4A4DEF94" w14:textId="77777777" w:rsidR="00073595" w:rsidRDefault="00000000">
      <w:pPr>
        <w:numPr>
          <w:ilvl w:val="0"/>
          <w:numId w:val="33"/>
        </w:numPr>
        <w:spacing w:line="300" w:lineRule="auto"/>
        <w:rPr>
          <w:rFonts w:hAnsi="宋体" w:cs="宋体"/>
          <w:color w:val="000000"/>
          <w:szCs w:val="21"/>
        </w:rPr>
      </w:pPr>
      <w:r>
        <w:rPr>
          <w:rFonts w:hAnsi="宋体" w:cs="宋体" w:hint="eastAsia"/>
          <w:color w:val="000000"/>
          <w:szCs w:val="21"/>
        </w:rPr>
        <w:t>急性肾炎产生血尿、水肿、高血压机制？</w:t>
      </w:r>
    </w:p>
    <w:p w14:paraId="2AECCF11" w14:textId="77777777" w:rsidR="00073595" w:rsidRDefault="00000000">
      <w:pPr>
        <w:numPr>
          <w:ilvl w:val="0"/>
          <w:numId w:val="33"/>
        </w:numPr>
        <w:spacing w:line="300" w:lineRule="auto"/>
        <w:rPr>
          <w:rFonts w:hAnsi="宋体" w:cs="宋体"/>
          <w:color w:val="000000"/>
          <w:szCs w:val="21"/>
        </w:rPr>
      </w:pPr>
      <w:r>
        <w:rPr>
          <w:rFonts w:hAnsi="宋体" w:cs="宋体" w:hint="eastAsia"/>
          <w:color w:val="000000"/>
          <w:szCs w:val="21"/>
        </w:rPr>
        <w:t>急性肾炎何谓严重病例，其临床表现有哪些？</w:t>
      </w:r>
    </w:p>
    <w:p w14:paraId="59D091E5" w14:textId="77777777" w:rsidR="00073595" w:rsidRDefault="00000000">
      <w:pPr>
        <w:numPr>
          <w:ilvl w:val="0"/>
          <w:numId w:val="33"/>
        </w:numPr>
        <w:spacing w:line="300" w:lineRule="auto"/>
        <w:rPr>
          <w:rFonts w:hAnsi="宋体" w:cs="宋体"/>
          <w:color w:val="000000"/>
          <w:szCs w:val="21"/>
        </w:rPr>
      </w:pPr>
      <w:r>
        <w:rPr>
          <w:rFonts w:hAnsi="宋体" w:cs="宋体" w:hint="eastAsia"/>
          <w:color w:val="000000"/>
          <w:szCs w:val="21"/>
        </w:rPr>
        <w:t>急性肾炎查血C</w:t>
      </w:r>
      <w:r>
        <w:rPr>
          <w:rFonts w:hAnsi="宋体" w:cs="宋体" w:hint="eastAsia"/>
          <w:color w:val="000000"/>
          <w:szCs w:val="21"/>
          <w:vertAlign w:val="subscript"/>
        </w:rPr>
        <w:t>3</w:t>
      </w:r>
      <w:r>
        <w:rPr>
          <w:rFonts w:hAnsi="宋体" w:cs="宋体" w:hint="eastAsia"/>
          <w:color w:val="000000"/>
          <w:szCs w:val="21"/>
        </w:rPr>
        <w:t>有何意义？</w:t>
      </w:r>
    </w:p>
    <w:p w14:paraId="3179EC6A" w14:textId="77777777" w:rsidR="00073595" w:rsidRDefault="00000000">
      <w:pPr>
        <w:numPr>
          <w:ilvl w:val="0"/>
          <w:numId w:val="33"/>
        </w:numPr>
        <w:spacing w:line="300" w:lineRule="auto"/>
        <w:rPr>
          <w:rFonts w:hAnsi="宋体" w:cs="宋体"/>
          <w:color w:val="000000"/>
          <w:szCs w:val="21"/>
        </w:rPr>
      </w:pPr>
      <w:r>
        <w:rPr>
          <w:rFonts w:hAnsi="宋体" w:cs="宋体" w:hint="eastAsia"/>
          <w:color w:val="000000"/>
          <w:szCs w:val="21"/>
        </w:rPr>
        <w:t>如何区分肾小球性血尿和非肾小球性血尿，意义是什么？</w:t>
      </w:r>
    </w:p>
    <w:p w14:paraId="2D6F5967" w14:textId="77777777" w:rsidR="00073595" w:rsidRDefault="00073595">
      <w:pPr>
        <w:spacing w:line="300" w:lineRule="auto"/>
        <w:rPr>
          <w:rFonts w:hAnsi="宋体" w:cs="宋体"/>
          <w:dstrike/>
          <w:color w:val="000000"/>
          <w:szCs w:val="21"/>
        </w:rPr>
      </w:pPr>
    </w:p>
    <w:p w14:paraId="23C5956B" w14:textId="77777777" w:rsidR="00073595" w:rsidRDefault="00000000">
      <w:pPr>
        <w:spacing w:line="300" w:lineRule="auto"/>
        <w:rPr>
          <w:rFonts w:hAnsi="宋体" w:cs="宋体"/>
          <w:b/>
          <w:color w:val="000000"/>
          <w:sz w:val="24"/>
          <w:szCs w:val="24"/>
        </w:rPr>
      </w:pPr>
      <w:r>
        <w:rPr>
          <w:rFonts w:hAnsi="宋体" w:cs="宋体" w:hint="eastAsia"/>
          <w:b/>
          <w:color w:val="000000"/>
          <w:sz w:val="24"/>
          <w:szCs w:val="24"/>
        </w:rPr>
        <w:t>第四节 肾病综合征</w:t>
      </w:r>
    </w:p>
    <w:p w14:paraId="6E01EAE8"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5A9DB998" w14:textId="77777777" w:rsidR="00073595" w:rsidRDefault="00000000">
      <w:pPr>
        <w:spacing w:line="300" w:lineRule="auto"/>
        <w:rPr>
          <w:rFonts w:hAnsi="宋体" w:cs="宋体"/>
          <w:color w:val="000000"/>
          <w:szCs w:val="21"/>
        </w:rPr>
      </w:pPr>
      <w:r>
        <w:rPr>
          <w:rFonts w:hAnsi="宋体" w:cs="宋体" w:hint="eastAsia"/>
          <w:color w:val="000000"/>
          <w:szCs w:val="21"/>
        </w:rPr>
        <w:t>1．介绍肾病综合征的概念，原发性肾病的分型，发病机理，病理生理。</w:t>
      </w:r>
    </w:p>
    <w:p w14:paraId="6FE5EB09" w14:textId="77777777" w:rsidR="00073595" w:rsidRDefault="00000000">
      <w:pPr>
        <w:spacing w:line="300" w:lineRule="auto"/>
        <w:rPr>
          <w:rFonts w:hAnsi="宋体" w:cs="宋体"/>
          <w:color w:val="000000"/>
          <w:szCs w:val="21"/>
        </w:rPr>
      </w:pPr>
      <w:r>
        <w:rPr>
          <w:rFonts w:hAnsi="宋体" w:cs="宋体" w:hint="eastAsia"/>
          <w:color w:val="000000"/>
          <w:szCs w:val="21"/>
        </w:rPr>
        <w:t>2．重点讲解本病的临床表现（四大特征）。</w:t>
      </w:r>
    </w:p>
    <w:p w14:paraId="6276AAE8" w14:textId="77777777" w:rsidR="00073595" w:rsidRDefault="00000000">
      <w:pPr>
        <w:spacing w:line="300" w:lineRule="auto"/>
        <w:rPr>
          <w:rFonts w:hAnsi="宋体" w:cs="宋体"/>
          <w:color w:val="000000"/>
          <w:szCs w:val="21"/>
        </w:rPr>
      </w:pPr>
      <w:r>
        <w:rPr>
          <w:rFonts w:hAnsi="宋体" w:cs="宋体" w:hint="eastAsia"/>
          <w:color w:val="000000"/>
          <w:szCs w:val="21"/>
        </w:rPr>
        <w:t>3．重点讲解本病的治疗原则，包括一般治疗和特殊治疗（激素和免疫抑制剂治疗）。</w:t>
      </w:r>
    </w:p>
    <w:p w14:paraId="7D87832F"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52C09A69" w14:textId="77777777" w:rsidR="00073595" w:rsidRDefault="00000000">
      <w:pPr>
        <w:spacing w:line="300" w:lineRule="auto"/>
        <w:rPr>
          <w:rFonts w:hAnsi="宋体" w:cs="宋体"/>
          <w:color w:val="000000"/>
          <w:szCs w:val="21"/>
        </w:rPr>
      </w:pPr>
      <w:r>
        <w:rPr>
          <w:rFonts w:hAnsi="宋体" w:cs="宋体" w:hint="eastAsia"/>
          <w:color w:val="000000"/>
          <w:szCs w:val="21"/>
        </w:rPr>
        <w:t>重点：本病的病理生理，临床表现，诊断治疗，并发症。</w:t>
      </w:r>
    </w:p>
    <w:p w14:paraId="41F07D32" w14:textId="77777777" w:rsidR="00073595" w:rsidRDefault="00000000">
      <w:pPr>
        <w:spacing w:line="300" w:lineRule="auto"/>
        <w:rPr>
          <w:rFonts w:hAnsi="宋体" w:cs="宋体"/>
          <w:color w:val="000000"/>
          <w:szCs w:val="21"/>
        </w:rPr>
      </w:pPr>
      <w:r>
        <w:rPr>
          <w:rFonts w:hAnsi="宋体" w:cs="宋体" w:hint="eastAsia"/>
          <w:color w:val="000000"/>
          <w:szCs w:val="21"/>
        </w:rPr>
        <w:t>难点：该病的临床与病理分型。</w:t>
      </w:r>
    </w:p>
    <w:p w14:paraId="41FFB2D8"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097CCD7B" w14:textId="77777777" w:rsidR="00073595" w:rsidRDefault="00000000">
      <w:pPr>
        <w:spacing w:line="300" w:lineRule="auto"/>
        <w:rPr>
          <w:rFonts w:hAnsi="宋体" w:cs="宋体"/>
          <w:i/>
          <w:iCs/>
          <w:color w:val="000000"/>
          <w:szCs w:val="21"/>
        </w:rPr>
      </w:pPr>
      <w:r>
        <w:rPr>
          <w:rFonts w:hAnsi="宋体" w:cs="宋体" w:hint="eastAsia"/>
          <w:color w:val="000000"/>
          <w:szCs w:val="21"/>
        </w:rPr>
        <w:t>nephrotic syndrome肾病综合征， proteinuria蛋白尿， hypoalbuminemia低蛋白血症</w:t>
      </w:r>
      <w:r>
        <w:rPr>
          <w:rFonts w:hAnsi="宋体" w:cs="宋体" w:hint="eastAsia"/>
          <w:i/>
          <w:iCs/>
          <w:color w:val="000000"/>
          <w:szCs w:val="21"/>
        </w:rPr>
        <w:t xml:space="preserve"> </w:t>
      </w:r>
    </w:p>
    <w:p w14:paraId="13E3A654" w14:textId="77777777" w:rsidR="00073595" w:rsidRDefault="00000000">
      <w:pPr>
        <w:spacing w:line="300" w:lineRule="auto"/>
        <w:rPr>
          <w:rFonts w:hAnsi="宋体" w:cs="宋体"/>
          <w:b/>
          <w:color w:val="000000"/>
          <w:szCs w:val="21"/>
        </w:rPr>
      </w:pPr>
      <w:r>
        <w:rPr>
          <w:rFonts w:hAnsi="宋体" w:cs="宋体" w:hint="eastAsia"/>
          <w:b/>
          <w:color w:val="000000"/>
          <w:szCs w:val="21"/>
        </w:rPr>
        <w:t xml:space="preserve">【复习思考题】 </w:t>
      </w:r>
    </w:p>
    <w:p w14:paraId="1F70924D" w14:textId="77777777" w:rsidR="00073595" w:rsidRDefault="00000000">
      <w:pPr>
        <w:numPr>
          <w:ilvl w:val="0"/>
          <w:numId w:val="34"/>
        </w:numPr>
        <w:tabs>
          <w:tab w:val="left" w:pos="454"/>
        </w:tabs>
        <w:spacing w:line="300" w:lineRule="auto"/>
        <w:rPr>
          <w:rFonts w:hAnsi="宋体" w:cs="宋体"/>
          <w:color w:val="000000"/>
          <w:szCs w:val="21"/>
        </w:rPr>
      </w:pPr>
      <w:r>
        <w:rPr>
          <w:rFonts w:hAnsi="宋体" w:cs="宋体" w:hint="eastAsia"/>
          <w:color w:val="000000"/>
          <w:szCs w:val="21"/>
        </w:rPr>
        <w:t>原发性肾病综合征临床表现特点（四大特点）及其机理？</w:t>
      </w:r>
    </w:p>
    <w:p w14:paraId="3CA946C6" w14:textId="77777777" w:rsidR="00073595" w:rsidRDefault="00000000">
      <w:pPr>
        <w:numPr>
          <w:ilvl w:val="0"/>
          <w:numId w:val="34"/>
        </w:numPr>
        <w:tabs>
          <w:tab w:val="left" w:pos="454"/>
        </w:tabs>
        <w:spacing w:line="300" w:lineRule="auto"/>
        <w:rPr>
          <w:rFonts w:hAnsi="宋体" w:cs="宋体"/>
          <w:color w:val="000000"/>
          <w:szCs w:val="21"/>
        </w:rPr>
      </w:pPr>
      <w:r>
        <w:rPr>
          <w:rFonts w:hAnsi="宋体" w:cs="宋体" w:hint="eastAsia"/>
          <w:color w:val="000000"/>
          <w:szCs w:val="21"/>
        </w:rPr>
        <w:t>何谓中长程疗法？</w:t>
      </w:r>
    </w:p>
    <w:p w14:paraId="450CF99D" w14:textId="77777777" w:rsidR="00073595" w:rsidRDefault="00000000">
      <w:pPr>
        <w:numPr>
          <w:ilvl w:val="0"/>
          <w:numId w:val="34"/>
        </w:numPr>
        <w:spacing w:line="300" w:lineRule="auto"/>
        <w:rPr>
          <w:rFonts w:ascii="Times New Roman" w:hAnsi="Times New Roman"/>
          <w:szCs w:val="21"/>
        </w:rPr>
      </w:pPr>
      <w:r>
        <w:rPr>
          <w:rFonts w:hAnsi="宋体" w:cs="宋体" w:hint="eastAsia"/>
          <w:color w:val="000000"/>
          <w:szCs w:val="21"/>
        </w:rPr>
        <w:t>肾病综合征的并发症如何治疗？</w:t>
      </w:r>
    </w:p>
    <w:p w14:paraId="1DD0D427" w14:textId="77777777" w:rsidR="00073595" w:rsidRDefault="00073595">
      <w:pPr>
        <w:spacing w:line="300" w:lineRule="auto"/>
        <w:rPr>
          <w:rFonts w:ascii="Times New Roman" w:hAnsi="Times New Roman"/>
          <w:szCs w:val="21"/>
        </w:rPr>
      </w:pPr>
    </w:p>
    <w:p w14:paraId="6F67A705" w14:textId="77777777" w:rsidR="00073595" w:rsidRDefault="00073595">
      <w:pPr>
        <w:spacing w:line="300" w:lineRule="auto"/>
        <w:jc w:val="center"/>
        <w:rPr>
          <w:rFonts w:hAnsi="宋体"/>
          <w:sz w:val="32"/>
          <w:szCs w:val="32"/>
        </w:rPr>
      </w:pPr>
    </w:p>
    <w:p w14:paraId="767F5643" w14:textId="77777777" w:rsidR="00073595" w:rsidRDefault="00000000">
      <w:pPr>
        <w:spacing w:line="300" w:lineRule="auto"/>
        <w:ind w:left="320" w:hangingChars="100" w:hanging="320"/>
        <w:jc w:val="center"/>
        <w:rPr>
          <w:rFonts w:hAnsi="宋体" w:cs="宋体"/>
          <w:b/>
          <w:color w:val="7030A0"/>
          <w:sz w:val="32"/>
          <w:szCs w:val="32"/>
        </w:rPr>
      </w:pPr>
      <w:r>
        <w:rPr>
          <w:rFonts w:hAnsi="宋体" w:hint="eastAsia"/>
          <w:b/>
          <w:sz w:val="32"/>
          <w:szCs w:val="32"/>
        </w:rPr>
        <w:t>第十三章  造血系统疾病</w:t>
      </w:r>
    </w:p>
    <w:p w14:paraId="0E1D3477" w14:textId="77777777" w:rsidR="00073595" w:rsidRDefault="00000000">
      <w:pPr>
        <w:pStyle w:val="ae"/>
        <w:numPr>
          <w:ilvl w:val="0"/>
          <w:numId w:val="35"/>
        </w:numPr>
        <w:jc w:val="left"/>
        <w:rPr>
          <w:sz w:val="24"/>
          <w:szCs w:val="24"/>
        </w:rPr>
      </w:pPr>
      <w:r>
        <w:rPr>
          <w:rFonts w:hint="eastAsia"/>
          <w:sz w:val="24"/>
          <w:szCs w:val="24"/>
        </w:rPr>
        <w:t>小儿造血和血象特点</w:t>
      </w:r>
    </w:p>
    <w:p w14:paraId="117270E8"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6E62262E" w14:textId="77777777" w:rsidR="00073595" w:rsidRDefault="00000000">
      <w:pPr>
        <w:numPr>
          <w:ilvl w:val="0"/>
          <w:numId w:val="36"/>
        </w:numPr>
        <w:spacing w:line="300" w:lineRule="auto"/>
        <w:rPr>
          <w:w w:val="105"/>
          <w:szCs w:val="21"/>
        </w:rPr>
      </w:pPr>
      <w:r>
        <w:rPr>
          <w:rFonts w:hint="eastAsia"/>
          <w:spacing w:val="3"/>
          <w:w w:val="105"/>
          <w:szCs w:val="21"/>
        </w:rPr>
        <w:t>讲解小儿胚胎期造血和生后造血特点（包括骨髓外造血</w:t>
      </w:r>
      <w:r>
        <w:rPr>
          <w:rFonts w:hint="eastAsia"/>
          <w:spacing w:val="-102"/>
          <w:w w:val="105"/>
          <w:szCs w:val="21"/>
        </w:rPr>
        <w:t>）</w:t>
      </w:r>
      <w:r>
        <w:rPr>
          <w:rFonts w:hint="eastAsia"/>
          <w:w w:val="105"/>
          <w:szCs w:val="21"/>
        </w:rPr>
        <w:t>。</w:t>
      </w:r>
    </w:p>
    <w:p w14:paraId="465FB1DD" w14:textId="77777777" w:rsidR="00073595" w:rsidRDefault="00000000">
      <w:pPr>
        <w:pStyle w:val="1"/>
        <w:numPr>
          <w:ilvl w:val="0"/>
          <w:numId w:val="36"/>
        </w:numPr>
        <w:tabs>
          <w:tab w:val="left" w:pos="685"/>
        </w:tabs>
        <w:spacing w:line="300" w:lineRule="auto"/>
        <w:ind w:right="232"/>
        <w:rPr>
          <w:sz w:val="21"/>
          <w:szCs w:val="21"/>
        </w:rPr>
      </w:pPr>
      <w:r>
        <w:rPr>
          <w:rFonts w:hint="eastAsia"/>
          <w:spacing w:val="3"/>
          <w:sz w:val="21"/>
          <w:szCs w:val="21"/>
        </w:rPr>
        <w:t>重点讲解不同年龄小儿血象的变化</w:t>
      </w:r>
      <w:r>
        <w:rPr>
          <w:rFonts w:hint="eastAsia"/>
          <w:spacing w:val="-153"/>
          <w:sz w:val="21"/>
          <w:szCs w:val="21"/>
        </w:rPr>
        <w:t>。</w:t>
      </w:r>
      <w:r>
        <w:rPr>
          <w:rFonts w:hint="eastAsia"/>
          <w:spacing w:val="3"/>
          <w:sz w:val="21"/>
          <w:szCs w:val="21"/>
        </w:rPr>
        <w:t>（</w:t>
      </w:r>
      <w:r>
        <w:rPr>
          <w:rFonts w:hint="eastAsia"/>
          <w:spacing w:val="-11"/>
          <w:sz w:val="21"/>
          <w:szCs w:val="21"/>
        </w:rPr>
        <w:t>包括红细胞、血红蛋白、白细胞及分类、血小板、</w:t>
      </w:r>
      <w:r>
        <w:rPr>
          <w:spacing w:val="-11"/>
          <w:sz w:val="21"/>
          <w:szCs w:val="21"/>
        </w:rPr>
        <w:t xml:space="preserve"> </w:t>
      </w:r>
      <w:r>
        <w:rPr>
          <w:rFonts w:hint="eastAsia"/>
          <w:spacing w:val="-11"/>
          <w:w w:val="105"/>
          <w:sz w:val="21"/>
          <w:szCs w:val="21"/>
        </w:rPr>
        <w:t>血红蛋白种类、血容量）</w:t>
      </w:r>
    </w:p>
    <w:p w14:paraId="60374E90" w14:textId="77777777" w:rsidR="00073595" w:rsidRDefault="00000000">
      <w:pPr>
        <w:pStyle w:val="1"/>
        <w:numPr>
          <w:ilvl w:val="0"/>
          <w:numId w:val="36"/>
        </w:numPr>
        <w:tabs>
          <w:tab w:val="left" w:pos="620"/>
        </w:tabs>
        <w:spacing w:line="300" w:lineRule="auto"/>
        <w:rPr>
          <w:sz w:val="21"/>
          <w:szCs w:val="21"/>
        </w:rPr>
      </w:pPr>
      <w:r>
        <w:rPr>
          <w:rFonts w:hint="eastAsia"/>
          <w:spacing w:val="3"/>
          <w:w w:val="105"/>
          <w:sz w:val="21"/>
          <w:szCs w:val="21"/>
        </w:rPr>
        <w:t>重点讲解小儿贫血定义、贫血的分类（程度分类、病因分类、形态分类</w:t>
      </w:r>
      <w:r>
        <w:rPr>
          <w:rFonts w:hint="eastAsia"/>
          <w:spacing w:val="-102"/>
          <w:w w:val="105"/>
          <w:sz w:val="21"/>
          <w:szCs w:val="21"/>
        </w:rPr>
        <w:t>）</w:t>
      </w:r>
      <w:r>
        <w:rPr>
          <w:rFonts w:hint="eastAsia"/>
          <w:w w:val="105"/>
          <w:sz w:val="21"/>
          <w:szCs w:val="21"/>
        </w:rPr>
        <w:t>。</w:t>
      </w:r>
    </w:p>
    <w:p w14:paraId="44CDDE00" w14:textId="77777777" w:rsidR="00073595" w:rsidRDefault="00000000">
      <w:pPr>
        <w:numPr>
          <w:ilvl w:val="0"/>
          <w:numId w:val="36"/>
        </w:numPr>
        <w:spacing w:line="300" w:lineRule="auto"/>
        <w:rPr>
          <w:w w:val="105"/>
          <w:szCs w:val="21"/>
        </w:rPr>
      </w:pPr>
      <w:r>
        <w:rPr>
          <w:rFonts w:hint="eastAsia"/>
          <w:spacing w:val="3"/>
          <w:w w:val="105"/>
          <w:szCs w:val="21"/>
        </w:rPr>
        <w:t>讲解小儿贫血的临床表现。</w:t>
      </w:r>
    </w:p>
    <w:p w14:paraId="28CA9139" w14:textId="77777777" w:rsidR="00073595" w:rsidRDefault="00000000">
      <w:pPr>
        <w:pStyle w:val="1"/>
        <w:numPr>
          <w:ilvl w:val="0"/>
          <w:numId w:val="36"/>
        </w:numPr>
        <w:tabs>
          <w:tab w:val="left" w:pos="620"/>
        </w:tabs>
        <w:spacing w:line="300" w:lineRule="auto"/>
        <w:rPr>
          <w:sz w:val="20"/>
        </w:rPr>
      </w:pPr>
      <w:r>
        <w:rPr>
          <w:rFonts w:hint="eastAsia"/>
          <w:w w:val="105"/>
          <w:sz w:val="21"/>
          <w:szCs w:val="21"/>
        </w:rPr>
        <w:t>讲解小儿贫血的诊断标准、诊断步骤和方法及治疗原则</w:t>
      </w:r>
      <w:r>
        <w:rPr>
          <w:rFonts w:hint="eastAsia"/>
          <w:w w:val="105"/>
        </w:rPr>
        <w:t>。</w:t>
      </w:r>
    </w:p>
    <w:p w14:paraId="7E320EC5"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616D9E51" w14:textId="77777777" w:rsidR="00073595" w:rsidRDefault="00000000">
      <w:pPr>
        <w:spacing w:line="300" w:lineRule="auto"/>
        <w:rPr>
          <w:rFonts w:hAnsi="宋体" w:cs="宋体"/>
          <w:color w:val="000000"/>
          <w:szCs w:val="21"/>
        </w:rPr>
      </w:pPr>
      <w:r>
        <w:rPr>
          <w:rFonts w:hAnsi="宋体" w:cs="宋体" w:hint="eastAsia"/>
          <w:color w:val="000000"/>
          <w:szCs w:val="21"/>
        </w:rPr>
        <w:t>重点：生后造血及血象特点；小儿贫血的定义及分类。</w:t>
      </w:r>
    </w:p>
    <w:p w14:paraId="455F61EB" w14:textId="77777777" w:rsidR="00073595" w:rsidRDefault="00000000">
      <w:pPr>
        <w:spacing w:line="300" w:lineRule="auto"/>
        <w:rPr>
          <w:rFonts w:hAnsi="宋体" w:cs="宋体"/>
          <w:color w:val="000000"/>
          <w:szCs w:val="21"/>
        </w:rPr>
      </w:pPr>
      <w:r>
        <w:rPr>
          <w:rFonts w:hAnsi="宋体" w:cs="宋体" w:hint="eastAsia"/>
          <w:color w:val="000000"/>
          <w:szCs w:val="21"/>
        </w:rPr>
        <w:t>难点：小儿贫血的诊断要点。</w:t>
      </w:r>
    </w:p>
    <w:p w14:paraId="773C3BB3"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5CCB3F3B" w14:textId="77777777" w:rsidR="00073595" w:rsidRDefault="00000000">
      <w:pPr>
        <w:spacing w:line="300" w:lineRule="auto"/>
        <w:rPr>
          <w:rFonts w:hAnsi="宋体" w:cs="宋体"/>
          <w:color w:val="000000"/>
          <w:szCs w:val="21"/>
        </w:rPr>
      </w:pPr>
      <w:r>
        <w:rPr>
          <w:rFonts w:hAnsi="宋体" w:cs="宋体" w:hint="eastAsia"/>
          <w:color w:val="000000"/>
          <w:szCs w:val="21"/>
        </w:rPr>
        <w:t>physiological anemia 生理性贫血， erythropoietin (EPO) 红细胞生成素，</w:t>
      </w:r>
    </w:p>
    <w:p w14:paraId="7C45A85A" w14:textId="77777777" w:rsidR="00073595" w:rsidRDefault="00000000">
      <w:pPr>
        <w:spacing w:line="300" w:lineRule="auto"/>
        <w:rPr>
          <w:rFonts w:hAnsi="宋体" w:cs="宋体"/>
          <w:color w:val="000000"/>
          <w:szCs w:val="21"/>
        </w:rPr>
      </w:pPr>
      <w:r>
        <w:rPr>
          <w:rFonts w:hAnsi="宋体" w:cs="宋体" w:hint="eastAsia"/>
          <w:color w:val="000000"/>
          <w:szCs w:val="21"/>
        </w:rPr>
        <w:t>Extramedullary hematopoiesis 髓外造血</w:t>
      </w:r>
    </w:p>
    <w:p w14:paraId="17587072" w14:textId="77777777" w:rsidR="00073595" w:rsidRDefault="00000000">
      <w:pPr>
        <w:spacing w:line="300" w:lineRule="auto"/>
        <w:rPr>
          <w:rFonts w:hAnsi="宋体" w:cs="宋体"/>
          <w:b/>
          <w:color w:val="000000"/>
          <w:szCs w:val="21"/>
        </w:rPr>
      </w:pPr>
      <w:r>
        <w:rPr>
          <w:rFonts w:hAnsi="宋体" w:cs="宋体" w:hint="eastAsia"/>
          <w:b/>
          <w:color w:val="000000"/>
          <w:szCs w:val="21"/>
        </w:rPr>
        <w:lastRenderedPageBreak/>
        <w:t>【复习思考题】</w:t>
      </w:r>
    </w:p>
    <w:p w14:paraId="36DE80AF" w14:textId="77777777" w:rsidR="00073595" w:rsidRDefault="00000000">
      <w:pPr>
        <w:spacing w:line="300" w:lineRule="auto"/>
        <w:rPr>
          <w:rFonts w:hAnsi="宋体" w:cs="宋体"/>
          <w:color w:val="000000"/>
          <w:szCs w:val="21"/>
        </w:rPr>
      </w:pPr>
      <w:r>
        <w:rPr>
          <w:rFonts w:hAnsi="宋体" w:cs="宋体" w:hint="eastAsia"/>
          <w:color w:val="000000"/>
          <w:szCs w:val="21"/>
        </w:rPr>
        <w:t>1．生理性贫血的机制</w:t>
      </w:r>
    </w:p>
    <w:p w14:paraId="10FB870E" w14:textId="77777777" w:rsidR="00073595" w:rsidRDefault="00000000">
      <w:pPr>
        <w:spacing w:line="300" w:lineRule="auto"/>
        <w:rPr>
          <w:rFonts w:hAnsi="宋体" w:cs="宋体"/>
          <w:color w:val="000000"/>
          <w:szCs w:val="21"/>
        </w:rPr>
      </w:pPr>
      <w:r>
        <w:rPr>
          <w:rFonts w:hAnsi="宋体" w:cs="宋体" w:hint="eastAsia"/>
          <w:color w:val="000000"/>
          <w:szCs w:val="21"/>
        </w:rPr>
        <w:t>2. 髓外造血的定义及特点。</w:t>
      </w:r>
    </w:p>
    <w:p w14:paraId="1C78D085" w14:textId="77777777" w:rsidR="00073595" w:rsidRDefault="00000000">
      <w:pPr>
        <w:spacing w:line="300" w:lineRule="auto"/>
        <w:rPr>
          <w:rFonts w:hAnsi="宋体" w:cs="宋体"/>
          <w:color w:val="000000"/>
          <w:szCs w:val="21"/>
        </w:rPr>
      </w:pPr>
      <w:r>
        <w:rPr>
          <w:rFonts w:hAnsi="宋体" w:cs="宋体" w:hint="eastAsia"/>
          <w:color w:val="000000"/>
          <w:szCs w:val="21"/>
        </w:rPr>
        <w:t>3. 出生时（新生儿）的血象特点？</w:t>
      </w:r>
    </w:p>
    <w:p w14:paraId="61E44D24" w14:textId="77777777" w:rsidR="00073595" w:rsidRDefault="00000000">
      <w:pPr>
        <w:spacing w:line="300" w:lineRule="auto"/>
        <w:rPr>
          <w:rFonts w:hAnsi="宋体" w:cs="宋体"/>
          <w:color w:val="000000"/>
          <w:szCs w:val="21"/>
        </w:rPr>
      </w:pPr>
      <w:r>
        <w:rPr>
          <w:rFonts w:hAnsi="宋体" w:cs="宋体" w:hint="eastAsia"/>
          <w:color w:val="000000"/>
          <w:szCs w:val="21"/>
        </w:rPr>
        <w:t>4. 白细胞的两个交叉的发生时间及特点</w:t>
      </w:r>
    </w:p>
    <w:p w14:paraId="0E703B38" w14:textId="77777777" w:rsidR="00073595" w:rsidRDefault="00000000">
      <w:pPr>
        <w:numPr>
          <w:ilvl w:val="0"/>
          <w:numId w:val="23"/>
        </w:numPr>
        <w:spacing w:line="300" w:lineRule="auto"/>
        <w:rPr>
          <w:rFonts w:hAnsi="宋体" w:cs="宋体"/>
          <w:color w:val="000000"/>
          <w:szCs w:val="21"/>
        </w:rPr>
      </w:pPr>
      <w:r>
        <w:rPr>
          <w:rFonts w:hAnsi="宋体" w:cs="宋体" w:hint="eastAsia"/>
          <w:color w:val="000000"/>
          <w:szCs w:val="21"/>
        </w:rPr>
        <w:t>小儿贫血的定义、分度、分类。</w:t>
      </w:r>
    </w:p>
    <w:p w14:paraId="029C7E5B" w14:textId="77777777" w:rsidR="00073595" w:rsidRDefault="00073595">
      <w:pPr>
        <w:spacing w:line="300" w:lineRule="auto"/>
        <w:rPr>
          <w:rFonts w:hAnsi="宋体" w:cs="宋体"/>
          <w:color w:val="000000"/>
          <w:szCs w:val="21"/>
        </w:rPr>
      </w:pPr>
    </w:p>
    <w:p w14:paraId="48A82693" w14:textId="77777777" w:rsidR="00073595" w:rsidRDefault="00000000">
      <w:pPr>
        <w:numPr>
          <w:ilvl w:val="0"/>
          <w:numId w:val="37"/>
        </w:numPr>
        <w:spacing w:line="300" w:lineRule="auto"/>
        <w:rPr>
          <w:rFonts w:hAnsi="宋体" w:cs="宋体"/>
          <w:b/>
          <w:color w:val="000000"/>
          <w:sz w:val="24"/>
          <w:szCs w:val="24"/>
        </w:rPr>
      </w:pPr>
      <w:r>
        <w:rPr>
          <w:rFonts w:hAnsi="宋体" w:cs="宋体" w:hint="eastAsia"/>
          <w:b/>
          <w:color w:val="000000"/>
          <w:sz w:val="24"/>
          <w:szCs w:val="24"/>
        </w:rPr>
        <w:t xml:space="preserve"> 营养性贫血-缺铁性贫血</w:t>
      </w:r>
    </w:p>
    <w:p w14:paraId="75DCB41C" w14:textId="77777777" w:rsidR="00073595" w:rsidRDefault="00000000">
      <w:pPr>
        <w:spacing w:line="300" w:lineRule="auto"/>
        <w:rPr>
          <w:rFonts w:hAnsi="宋体" w:cs="宋体"/>
          <w:b/>
          <w:color w:val="000000"/>
          <w:szCs w:val="21"/>
        </w:rPr>
      </w:pPr>
      <w:r>
        <w:rPr>
          <w:rFonts w:hAnsi="宋体" w:cs="宋体" w:hint="eastAsia"/>
          <w:b/>
          <w:color w:val="000000"/>
          <w:szCs w:val="21"/>
        </w:rPr>
        <w:t>【教学内容】</w:t>
      </w:r>
    </w:p>
    <w:p w14:paraId="2EF69DCB" w14:textId="77777777" w:rsidR="00073595" w:rsidRDefault="00000000">
      <w:pPr>
        <w:pStyle w:val="1"/>
        <w:numPr>
          <w:ilvl w:val="0"/>
          <w:numId w:val="38"/>
        </w:numPr>
        <w:tabs>
          <w:tab w:val="left" w:pos="685"/>
        </w:tabs>
        <w:spacing w:line="300" w:lineRule="auto"/>
        <w:rPr>
          <w:sz w:val="21"/>
          <w:szCs w:val="21"/>
        </w:rPr>
      </w:pPr>
      <w:r>
        <w:rPr>
          <w:rFonts w:hint="eastAsia"/>
          <w:sz w:val="21"/>
          <w:szCs w:val="21"/>
        </w:rPr>
        <w:t>了解人体铁代谢特点（铁的来源、吸收、转运、利用与储存、排泄）。</w:t>
      </w:r>
    </w:p>
    <w:p w14:paraId="461045E5" w14:textId="77777777" w:rsidR="00073595" w:rsidRDefault="00000000">
      <w:pPr>
        <w:pStyle w:val="1"/>
        <w:numPr>
          <w:ilvl w:val="0"/>
          <w:numId w:val="38"/>
        </w:numPr>
        <w:tabs>
          <w:tab w:val="left" w:pos="685"/>
        </w:tabs>
        <w:spacing w:line="300" w:lineRule="auto"/>
        <w:rPr>
          <w:sz w:val="21"/>
          <w:szCs w:val="21"/>
        </w:rPr>
      </w:pPr>
      <w:r>
        <w:rPr>
          <w:rFonts w:hint="eastAsia"/>
          <w:sz w:val="21"/>
          <w:szCs w:val="21"/>
        </w:rPr>
        <w:t>熟悉胎儿和儿童期铁代谢特点、小儿营养性缺铁性贫血的病因、发病机制。</w:t>
      </w:r>
    </w:p>
    <w:p w14:paraId="7956312A" w14:textId="77777777" w:rsidR="00073595" w:rsidRDefault="00000000">
      <w:pPr>
        <w:pStyle w:val="1"/>
        <w:numPr>
          <w:ilvl w:val="0"/>
          <w:numId w:val="38"/>
        </w:numPr>
        <w:tabs>
          <w:tab w:val="left" w:pos="685"/>
        </w:tabs>
        <w:spacing w:line="300" w:lineRule="auto"/>
        <w:rPr>
          <w:sz w:val="21"/>
          <w:szCs w:val="21"/>
        </w:rPr>
      </w:pPr>
      <w:r>
        <w:rPr>
          <w:rFonts w:hint="eastAsia"/>
          <w:sz w:val="21"/>
          <w:szCs w:val="21"/>
        </w:rPr>
        <w:t>掌握小儿缺铁性贫血的临床表现、分期、诊断。</w:t>
      </w:r>
    </w:p>
    <w:p w14:paraId="7AA90354" w14:textId="77777777" w:rsidR="00073595" w:rsidRDefault="00000000">
      <w:pPr>
        <w:pStyle w:val="1"/>
        <w:numPr>
          <w:ilvl w:val="0"/>
          <w:numId w:val="38"/>
        </w:numPr>
        <w:tabs>
          <w:tab w:val="left" w:pos="685"/>
        </w:tabs>
        <w:spacing w:line="300" w:lineRule="auto"/>
        <w:rPr>
          <w:sz w:val="21"/>
          <w:szCs w:val="21"/>
        </w:rPr>
      </w:pPr>
      <w:r>
        <w:rPr>
          <w:rFonts w:hint="eastAsia"/>
          <w:sz w:val="21"/>
          <w:szCs w:val="21"/>
        </w:rPr>
        <w:t>熟悉小儿缺铁性贫血的鉴别诊断、治疗及预防方法。</w:t>
      </w:r>
    </w:p>
    <w:p w14:paraId="40F19D16"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10241A4E" w14:textId="77777777" w:rsidR="00073595" w:rsidRDefault="00000000">
      <w:pPr>
        <w:spacing w:line="300" w:lineRule="auto"/>
        <w:ind w:left="630" w:hangingChars="300" w:hanging="630"/>
        <w:rPr>
          <w:rFonts w:hAnsi="宋体" w:cs="宋体"/>
          <w:color w:val="000000"/>
          <w:szCs w:val="21"/>
        </w:rPr>
      </w:pPr>
      <w:r>
        <w:rPr>
          <w:rFonts w:hAnsi="宋体" w:cs="宋体" w:hint="eastAsia"/>
          <w:color w:val="000000"/>
          <w:szCs w:val="21"/>
        </w:rPr>
        <w:t>重点：营养性缺铁性贫血及的病因、诊断与鉴别诊断及防治。</w:t>
      </w:r>
    </w:p>
    <w:p w14:paraId="5411D67C" w14:textId="77777777" w:rsidR="00073595" w:rsidRDefault="00000000">
      <w:pPr>
        <w:spacing w:line="300" w:lineRule="auto"/>
        <w:ind w:left="630" w:hangingChars="300" w:hanging="630"/>
        <w:rPr>
          <w:rFonts w:hAnsi="宋体" w:cs="宋体"/>
          <w:color w:val="000000"/>
          <w:szCs w:val="21"/>
        </w:rPr>
      </w:pPr>
      <w:r>
        <w:rPr>
          <w:rFonts w:hAnsi="宋体" w:cs="宋体" w:hint="eastAsia"/>
          <w:color w:val="000000"/>
          <w:szCs w:val="21"/>
        </w:rPr>
        <w:t>难点：铁在体内的代谢</w:t>
      </w:r>
    </w:p>
    <w:p w14:paraId="4B5E3D12"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7959B633" w14:textId="77777777" w:rsidR="00073595" w:rsidRDefault="00000000">
      <w:pPr>
        <w:spacing w:line="300" w:lineRule="auto"/>
        <w:rPr>
          <w:rFonts w:hAnsi="宋体" w:cs="宋体"/>
          <w:color w:val="000000"/>
          <w:szCs w:val="21"/>
        </w:rPr>
      </w:pPr>
      <w:r>
        <w:rPr>
          <w:rFonts w:hAnsi="宋体" w:cs="宋体" w:hint="eastAsia"/>
          <w:color w:val="000000"/>
          <w:szCs w:val="21"/>
        </w:rPr>
        <w:t>iron deficiency anemia (IDA) 缺铁性贫血，</w:t>
      </w:r>
      <w:r>
        <w:rPr>
          <w:rFonts w:hAnsi="宋体" w:cs="宋体" w:hint="eastAsia"/>
          <w:iCs/>
          <w:color w:val="000000"/>
          <w:szCs w:val="21"/>
        </w:rPr>
        <w:t xml:space="preserve"> </w:t>
      </w:r>
      <w:r>
        <w:rPr>
          <w:rFonts w:hAnsi="宋体" w:cs="宋体" w:hint="eastAsia"/>
          <w:color w:val="000000"/>
          <w:szCs w:val="21"/>
        </w:rPr>
        <w:t>free erythrocyte protoporphyrin (FEP) 红细胞游离原卟啉， serum iron ( SI ) 血清铁，serum ferritin ( SF)血清铁蛋白，  total iron binding capacity(TIBC) 总铁结合力</w:t>
      </w:r>
    </w:p>
    <w:p w14:paraId="01AFBA7E" w14:textId="77777777" w:rsidR="00073595" w:rsidRDefault="00000000">
      <w:pPr>
        <w:spacing w:line="300" w:lineRule="auto"/>
        <w:rPr>
          <w:rFonts w:hAnsi="宋体" w:cs="宋体"/>
          <w:b/>
          <w:color w:val="000000"/>
          <w:szCs w:val="21"/>
        </w:rPr>
      </w:pPr>
      <w:r>
        <w:rPr>
          <w:rFonts w:hAnsi="宋体" w:cs="宋体" w:hint="eastAsia"/>
          <w:b/>
          <w:color w:val="000000"/>
          <w:szCs w:val="21"/>
        </w:rPr>
        <w:t>【复习思考题】</w:t>
      </w:r>
    </w:p>
    <w:p w14:paraId="4D921FE8" w14:textId="77777777" w:rsidR="00073595" w:rsidRDefault="00000000">
      <w:pPr>
        <w:numPr>
          <w:ilvl w:val="0"/>
          <w:numId w:val="39"/>
        </w:numPr>
        <w:spacing w:line="300" w:lineRule="auto"/>
        <w:rPr>
          <w:rFonts w:hAnsi="宋体" w:cs="宋体"/>
          <w:color w:val="000000"/>
          <w:szCs w:val="21"/>
        </w:rPr>
      </w:pPr>
      <w:r>
        <w:rPr>
          <w:rFonts w:hAnsi="宋体" w:cs="宋体" w:hint="eastAsia"/>
          <w:color w:val="000000"/>
          <w:szCs w:val="21"/>
        </w:rPr>
        <w:t>营养性缺铁性贫血的病因和防治方法？</w:t>
      </w:r>
    </w:p>
    <w:p w14:paraId="79DEE098" w14:textId="77777777" w:rsidR="00073595" w:rsidRDefault="00000000">
      <w:pPr>
        <w:numPr>
          <w:ilvl w:val="0"/>
          <w:numId w:val="39"/>
        </w:numPr>
        <w:spacing w:line="300" w:lineRule="auto"/>
        <w:rPr>
          <w:rFonts w:hAnsi="宋体" w:cs="宋体"/>
          <w:color w:val="000000"/>
          <w:szCs w:val="21"/>
        </w:rPr>
      </w:pPr>
      <w:r>
        <w:rPr>
          <w:rFonts w:hAnsi="宋体" w:cs="宋体" w:hint="eastAsia"/>
          <w:color w:val="000000"/>
          <w:szCs w:val="21"/>
        </w:rPr>
        <w:t>营养性缺铁性贫血与地中海贫血的鉴别要点？</w:t>
      </w:r>
    </w:p>
    <w:p w14:paraId="765B2BD7" w14:textId="77777777" w:rsidR="00073595" w:rsidRDefault="00073595">
      <w:pPr>
        <w:spacing w:line="300" w:lineRule="auto"/>
        <w:rPr>
          <w:rFonts w:hAnsi="宋体" w:cs="宋体"/>
          <w:color w:val="000000"/>
          <w:szCs w:val="21"/>
        </w:rPr>
      </w:pPr>
    </w:p>
    <w:p w14:paraId="22ADC46E" w14:textId="77777777" w:rsidR="00073595" w:rsidRDefault="00000000">
      <w:pPr>
        <w:pStyle w:val="ae"/>
        <w:jc w:val="left"/>
        <w:rPr>
          <w:sz w:val="24"/>
          <w:szCs w:val="24"/>
        </w:rPr>
      </w:pPr>
      <w:r>
        <w:rPr>
          <w:rFonts w:hint="eastAsia"/>
          <w:sz w:val="24"/>
          <w:szCs w:val="24"/>
        </w:rPr>
        <w:t>第三节</w:t>
      </w:r>
      <w:r>
        <w:rPr>
          <w:rFonts w:ascii="宋体" w:hAnsi="宋体" w:hint="eastAsia"/>
          <w:sz w:val="24"/>
          <w:szCs w:val="24"/>
        </w:rPr>
        <w:t xml:space="preserve">  </w:t>
      </w:r>
      <w:r>
        <w:rPr>
          <w:rFonts w:ascii="宋体" w:hAnsi="宋体" w:cs="宋体" w:hint="eastAsia"/>
          <w:color w:val="000000"/>
          <w:sz w:val="24"/>
          <w:szCs w:val="24"/>
        </w:rPr>
        <w:t>营养性贫血</w:t>
      </w:r>
      <w:r>
        <w:rPr>
          <w:rFonts w:ascii="宋体" w:hAnsi="宋体" w:cs="宋体" w:hint="eastAsia"/>
          <w:color w:val="000000"/>
          <w:sz w:val="24"/>
          <w:szCs w:val="24"/>
        </w:rPr>
        <w:t>-</w:t>
      </w:r>
      <w:r>
        <w:rPr>
          <w:rFonts w:hint="eastAsia"/>
          <w:sz w:val="24"/>
          <w:szCs w:val="24"/>
        </w:rPr>
        <w:t>营养性巨幼细胞性贫血</w:t>
      </w:r>
    </w:p>
    <w:p w14:paraId="7F556408" w14:textId="77777777" w:rsidR="00073595" w:rsidRDefault="00000000">
      <w:pPr>
        <w:spacing w:line="300" w:lineRule="auto"/>
        <w:rPr>
          <w:rFonts w:hAnsi="宋体" w:cs="宋体"/>
          <w:b/>
          <w:bCs/>
          <w:color w:val="000000"/>
          <w:szCs w:val="21"/>
        </w:rPr>
      </w:pPr>
      <w:r>
        <w:rPr>
          <w:rFonts w:hint="eastAsia"/>
          <w:b/>
          <w:bCs/>
          <w:szCs w:val="21"/>
        </w:rPr>
        <w:t>【教学内容】</w:t>
      </w:r>
    </w:p>
    <w:p w14:paraId="09EB9054" w14:textId="77777777" w:rsidR="00073595" w:rsidRDefault="00000000">
      <w:pPr>
        <w:pStyle w:val="1"/>
        <w:numPr>
          <w:ilvl w:val="0"/>
          <w:numId w:val="40"/>
        </w:numPr>
        <w:tabs>
          <w:tab w:val="left" w:pos="650"/>
        </w:tabs>
        <w:spacing w:line="300" w:lineRule="auto"/>
        <w:rPr>
          <w:sz w:val="21"/>
          <w:szCs w:val="21"/>
        </w:rPr>
      </w:pPr>
      <w:r>
        <w:rPr>
          <w:rFonts w:hint="eastAsia"/>
          <w:sz w:val="21"/>
          <w:szCs w:val="21"/>
        </w:rPr>
        <w:t>熟悉小儿巨幼细胞性贫血的病因、发病机制。</w:t>
      </w:r>
    </w:p>
    <w:p w14:paraId="2D0C9F17" w14:textId="77777777" w:rsidR="00073595" w:rsidRDefault="00000000">
      <w:pPr>
        <w:pStyle w:val="1"/>
        <w:numPr>
          <w:ilvl w:val="0"/>
          <w:numId w:val="40"/>
        </w:numPr>
        <w:tabs>
          <w:tab w:val="left" w:pos="650"/>
        </w:tabs>
        <w:spacing w:line="300" w:lineRule="auto"/>
        <w:rPr>
          <w:sz w:val="21"/>
          <w:szCs w:val="21"/>
        </w:rPr>
      </w:pPr>
      <w:r>
        <w:rPr>
          <w:rFonts w:hint="eastAsia"/>
          <w:sz w:val="21"/>
          <w:szCs w:val="21"/>
        </w:rPr>
        <w:t>掌握小儿巨幼细胞性贫血的临床表现、诊断。</w:t>
      </w:r>
    </w:p>
    <w:p w14:paraId="583FEE26" w14:textId="77777777" w:rsidR="00073595" w:rsidRDefault="00000000">
      <w:pPr>
        <w:pStyle w:val="1"/>
        <w:numPr>
          <w:ilvl w:val="0"/>
          <w:numId w:val="40"/>
        </w:numPr>
        <w:tabs>
          <w:tab w:val="left" w:pos="650"/>
        </w:tabs>
        <w:spacing w:line="300" w:lineRule="auto"/>
        <w:rPr>
          <w:sz w:val="21"/>
          <w:szCs w:val="21"/>
        </w:rPr>
      </w:pPr>
      <w:r>
        <w:rPr>
          <w:rFonts w:hint="eastAsia"/>
          <w:spacing w:val="3"/>
          <w:sz w:val="21"/>
          <w:szCs w:val="21"/>
        </w:rPr>
        <w:t>了解小儿巨幼细胞性贫血的治疗及预防方法。</w:t>
      </w:r>
    </w:p>
    <w:p w14:paraId="27A01BDF" w14:textId="77777777" w:rsidR="00073595" w:rsidRDefault="00000000">
      <w:pPr>
        <w:spacing w:line="300" w:lineRule="auto"/>
        <w:rPr>
          <w:rFonts w:hAnsi="宋体" w:cs="宋体"/>
          <w:b/>
          <w:color w:val="000000"/>
          <w:szCs w:val="21"/>
        </w:rPr>
      </w:pPr>
      <w:r>
        <w:rPr>
          <w:rFonts w:hAnsi="宋体" w:cs="宋体" w:hint="eastAsia"/>
          <w:b/>
          <w:color w:val="000000"/>
          <w:szCs w:val="21"/>
        </w:rPr>
        <w:t>【教学要点】</w:t>
      </w:r>
    </w:p>
    <w:p w14:paraId="4459FB59" w14:textId="77777777" w:rsidR="00073595" w:rsidRDefault="00000000">
      <w:pPr>
        <w:spacing w:line="300" w:lineRule="auto"/>
        <w:rPr>
          <w:rFonts w:hAnsi="宋体" w:cs="宋体"/>
          <w:color w:val="000000"/>
          <w:szCs w:val="21"/>
        </w:rPr>
      </w:pPr>
      <w:r>
        <w:rPr>
          <w:rFonts w:hAnsi="宋体" w:cs="宋体" w:hint="eastAsia"/>
          <w:color w:val="000000"/>
          <w:szCs w:val="21"/>
        </w:rPr>
        <w:t>重点：</w:t>
      </w:r>
      <w:r>
        <w:rPr>
          <w:rFonts w:hint="eastAsia"/>
          <w:spacing w:val="3"/>
          <w:w w:val="105"/>
          <w:szCs w:val="21"/>
        </w:rPr>
        <w:t>重点讲解小儿巨幼细胞性贫血的临床表现、辅助检查</w:t>
      </w:r>
    </w:p>
    <w:p w14:paraId="4B0C6E28" w14:textId="77777777" w:rsidR="00073595" w:rsidRDefault="00000000">
      <w:pPr>
        <w:spacing w:line="300" w:lineRule="auto"/>
        <w:rPr>
          <w:rFonts w:hAnsi="宋体" w:cs="宋体"/>
          <w:b/>
          <w:color w:val="000000"/>
          <w:szCs w:val="21"/>
        </w:rPr>
      </w:pPr>
      <w:r>
        <w:rPr>
          <w:rFonts w:hAnsi="宋体" w:cs="宋体" w:hint="eastAsia"/>
          <w:color w:val="000000"/>
          <w:szCs w:val="21"/>
        </w:rPr>
        <w:t>难点：</w:t>
      </w:r>
      <w:r>
        <w:rPr>
          <w:rFonts w:hint="eastAsia"/>
          <w:spacing w:val="3"/>
          <w:w w:val="105"/>
          <w:szCs w:val="21"/>
        </w:rPr>
        <w:t>小儿巨幼细胞性贫血的病因和发病机制</w:t>
      </w:r>
    </w:p>
    <w:p w14:paraId="36EAD2CB" w14:textId="77777777" w:rsidR="00073595" w:rsidRDefault="00000000">
      <w:pPr>
        <w:spacing w:line="300" w:lineRule="auto"/>
        <w:rPr>
          <w:rFonts w:hAnsi="宋体" w:cs="宋体"/>
          <w:b/>
          <w:color w:val="000000"/>
          <w:szCs w:val="21"/>
        </w:rPr>
      </w:pPr>
      <w:r>
        <w:rPr>
          <w:rFonts w:hAnsi="宋体" w:cs="宋体" w:hint="eastAsia"/>
          <w:b/>
          <w:color w:val="000000"/>
          <w:szCs w:val="21"/>
        </w:rPr>
        <w:t>【英文词汇】</w:t>
      </w:r>
    </w:p>
    <w:p w14:paraId="69A57C8D" w14:textId="77777777" w:rsidR="00073595" w:rsidRDefault="00000000">
      <w:pPr>
        <w:pStyle w:val="a3"/>
        <w:tabs>
          <w:tab w:val="left" w:pos="4456"/>
        </w:tabs>
        <w:spacing w:line="300" w:lineRule="auto"/>
        <w:ind w:left="260"/>
        <w:rPr>
          <w:szCs w:val="21"/>
        </w:rPr>
      </w:pPr>
      <w:r>
        <w:rPr>
          <w:rFonts w:ascii="Times New Roman" w:eastAsia="Times New Roman"/>
          <w:w w:val="105"/>
        </w:rPr>
        <w:lastRenderedPageBreak/>
        <w:t>megaloblastic</w:t>
      </w:r>
      <w:r>
        <w:rPr>
          <w:rFonts w:ascii="Times New Roman" w:eastAsia="Times New Roman"/>
          <w:spacing w:val="-4"/>
          <w:w w:val="105"/>
        </w:rPr>
        <w:t xml:space="preserve"> </w:t>
      </w:r>
      <w:r>
        <w:rPr>
          <w:rFonts w:ascii="Times New Roman" w:eastAsia="Times New Roman"/>
          <w:w w:val="105"/>
        </w:rPr>
        <w:t>anemia</w:t>
      </w:r>
      <w:r>
        <w:rPr>
          <w:rFonts w:ascii="Times New Roman" w:hint="eastAsia"/>
          <w:w w:val="105"/>
        </w:rPr>
        <w:t xml:space="preserve"> </w:t>
      </w:r>
      <w:r>
        <w:rPr>
          <w:rFonts w:hint="eastAsia"/>
          <w:spacing w:val="3"/>
          <w:w w:val="105"/>
          <w:szCs w:val="21"/>
        </w:rPr>
        <w:t>巨幼细胞性贫血</w:t>
      </w:r>
    </w:p>
    <w:p w14:paraId="0CA82004" w14:textId="77777777" w:rsidR="00073595" w:rsidRDefault="00000000">
      <w:pPr>
        <w:spacing w:line="300" w:lineRule="auto"/>
        <w:rPr>
          <w:rFonts w:hAnsi="宋体" w:cs="宋体"/>
          <w:b/>
          <w:color w:val="000000"/>
          <w:szCs w:val="21"/>
        </w:rPr>
      </w:pPr>
      <w:r>
        <w:rPr>
          <w:rFonts w:hAnsi="宋体" w:cs="宋体" w:hint="eastAsia"/>
          <w:b/>
          <w:color w:val="000000"/>
          <w:szCs w:val="21"/>
        </w:rPr>
        <w:t xml:space="preserve">【复习思考题】 </w:t>
      </w:r>
    </w:p>
    <w:p w14:paraId="28E0F76C" w14:textId="77777777" w:rsidR="00073595" w:rsidRDefault="00000000">
      <w:pPr>
        <w:spacing w:line="300" w:lineRule="auto"/>
        <w:rPr>
          <w:rFonts w:ascii="Times New Roman" w:hAnsi="Times New Roman"/>
          <w:szCs w:val="21"/>
        </w:rPr>
      </w:pPr>
      <w:r>
        <w:rPr>
          <w:rFonts w:hAnsi="宋体" w:cs="宋体" w:hint="eastAsia"/>
          <w:color w:val="000000"/>
          <w:szCs w:val="21"/>
        </w:rPr>
        <w:t>1.巨幼红细胞性贫血缺乏叶酸和缺乏维生素B12有什么区别。</w:t>
      </w:r>
    </w:p>
    <w:p w14:paraId="5980A607" w14:textId="77777777" w:rsidR="00073595" w:rsidRDefault="00073595">
      <w:pPr>
        <w:spacing w:line="300" w:lineRule="auto"/>
        <w:rPr>
          <w:rFonts w:ascii="Times New Roman" w:hAnsi="Times New Roman"/>
          <w:szCs w:val="21"/>
        </w:rPr>
      </w:pPr>
    </w:p>
    <w:p w14:paraId="376E326F" w14:textId="77777777" w:rsidR="00073595" w:rsidRDefault="00073595">
      <w:pPr>
        <w:spacing w:line="300" w:lineRule="auto"/>
        <w:rPr>
          <w:rFonts w:ascii="Times New Roman" w:hAnsi="Times New Roman"/>
          <w:szCs w:val="21"/>
        </w:rPr>
      </w:pPr>
    </w:p>
    <w:p w14:paraId="1991A8A3" w14:textId="77777777" w:rsidR="00073595" w:rsidRDefault="00000000">
      <w:pPr>
        <w:numPr>
          <w:ilvl w:val="0"/>
          <w:numId w:val="41"/>
        </w:numPr>
        <w:spacing w:line="300" w:lineRule="auto"/>
        <w:jc w:val="center"/>
        <w:rPr>
          <w:rFonts w:hAnsi="宋体"/>
          <w:b/>
          <w:sz w:val="32"/>
          <w:szCs w:val="32"/>
        </w:rPr>
      </w:pPr>
      <w:r>
        <w:rPr>
          <w:rFonts w:hAnsi="宋体" w:hint="eastAsia"/>
          <w:b/>
          <w:sz w:val="32"/>
          <w:szCs w:val="32"/>
        </w:rPr>
        <w:t>神经肌肉系统疾病</w:t>
      </w:r>
    </w:p>
    <w:p w14:paraId="03FF46AA" w14:textId="77777777" w:rsidR="00073595" w:rsidRDefault="00000000">
      <w:pPr>
        <w:pStyle w:val="ae"/>
        <w:numPr>
          <w:ilvl w:val="0"/>
          <w:numId w:val="42"/>
        </w:numPr>
        <w:jc w:val="left"/>
        <w:rPr>
          <w:rFonts w:ascii="宋体"/>
          <w:sz w:val="24"/>
          <w:szCs w:val="24"/>
        </w:rPr>
      </w:pPr>
      <w:r>
        <w:rPr>
          <w:rFonts w:ascii="宋体" w:hint="eastAsia"/>
          <w:sz w:val="24"/>
          <w:szCs w:val="24"/>
        </w:rPr>
        <w:t>惊厥</w:t>
      </w:r>
    </w:p>
    <w:p w14:paraId="7346AC3D"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794AA11C"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．讲授</w:t>
      </w:r>
      <w:r>
        <w:rPr>
          <w:rFonts w:ascii="Times New Roman" w:hAnsi="Times New Roman" w:hint="eastAsia"/>
          <w:szCs w:val="21"/>
        </w:rPr>
        <w:t>惊厥的定义及病因及分类</w:t>
      </w:r>
      <w:r>
        <w:rPr>
          <w:rFonts w:ascii="Times New Roman" w:hAnsi="宋体" w:hint="eastAsia"/>
          <w:szCs w:val="21"/>
        </w:rPr>
        <w:t>；</w:t>
      </w:r>
    </w:p>
    <w:p w14:paraId="3F13A03D" w14:textId="77777777" w:rsidR="00073595" w:rsidRDefault="00000000">
      <w:pPr>
        <w:spacing w:line="300" w:lineRule="auto"/>
        <w:rPr>
          <w:rFonts w:ascii="Times New Roman" w:hAnsi="宋体"/>
          <w:szCs w:val="21"/>
        </w:rPr>
      </w:pPr>
      <w:r>
        <w:rPr>
          <w:rFonts w:ascii="Times New Roman" w:hAnsi="Times New Roman"/>
          <w:szCs w:val="21"/>
        </w:rPr>
        <w:t>2</w:t>
      </w:r>
      <w:r>
        <w:rPr>
          <w:rFonts w:ascii="Times New Roman" w:hAnsi="Times New Roman"/>
          <w:szCs w:val="21"/>
        </w:rPr>
        <w:t>．重点讲授</w:t>
      </w:r>
      <w:r>
        <w:rPr>
          <w:rFonts w:ascii="Times New Roman" w:hAnsi="Times New Roman" w:hint="eastAsia"/>
          <w:szCs w:val="21"/>
        </w:rPr>
        <w:t>临床表现及诊断</w:t>
      </w:r>
      <w:r>
        <w:rPr>
          <w:rFonts w:ascii="Times New Roman" w:hAnsi="宋体" w:hint="eastAsia"/>
          <w:szCs w:val="21"/>
        </w:rPr>
        <w:t>；</w:t>
      </w:r>
    </w:p>
    <w:p w14:paraId="6EF721BE"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hint="eastAsia"/>
          <w:szCs w:val="21"/>
        </w:rPr>
        <w:t xml:space="preserve">. </w:t>
      </w:r>
      <w:r>
        <w:rPr>
          <w:rFonts w:ascii="Times New Roman" w:hAnsi="Times New Roman" w:hint="eastAsia"/>
          <w:szCs w:val="21"/>
        </w:rPr>
        <w:t>熟悉惊厥的</w:t>
      </w:r>
      <w:r>
        <w:rPr>
          <w:rFonts w:ascii="Times New Roman" w:hAnsi="Times New Roman"/>
          <w:szCs w:val="21"/>
        </w:rPr>
        <w:t>鉴别诊断</w:t>
      </w:r>
      <w:r>
        <w:rPr>
          <w:rFonts w:ascii="Times New Roman" w:hAnsi="Times New Roman" w:hint="eastAsia"/>
          <w:szCs w:val="21"/>
        </w:rPr>
        <w:t>；</w:t>
      </w:r>
    </w:p>
    <w:p w14:paraId="19D67135" w14:textId="77777777" w:rsidR="00073595" w:rsidRDefault="00000000">
      <w:pPr>
        <w:spacing w:line="300" w:lineRule="auto"/>
        <w:rPr>
          <w:rFonts w:ascii="Times New Roman" w:hAnsi="Times New Roman"/>
          <w:szCs w:val="21"/>
        </w:rPr>
      </w:pPr>
      <w:r>
        <w:rPr>
          <w:rFonts w:ascii="Times New Roman" w:hAnsi="Times New Roman"/>
          <w:szCs w:val="21"/>
        </w:rPr>
        <w:t>4</w:t>
      </w:r>
      <w:r>
        <w:rPr>
          <w:rFonts w:ascii="Times New Roman" w:hAnsi="Times New Roman"/>
          <w:szCs w:val="21"/>
        </w:rPr>
        <w:t>．</w:t>
      </w:r>
      <w:r>
        <w:rPr>
          <w:rFonts w:ascii="Times New Roman" w:hAnsi="Times New Roman" w:hint="eastAsia"/>
          <w:szCs w:val="21"/>
        </w:rPr>
        <w:t>熟悉惊厥的处理原则。</w:t>
      </w:r>
    </w:p>
    <w:p w14:paraId="52C1C968"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6F587BBC" w14:textId="77777777" w:rsidR="00073595" w:rsidRDefault="00000000">
      <w:pPr>
        <w:spacing w:line="300" w:lineRule="auto"/>
        <w:rPr>
          <w:rFonts w:ascii="Times New Roman" w:hAnsi="Times New Roman"/>
          <w:szCs w:val="21"/>
        </w:rPr>
      </w:pPr>
      <w:r>
        <w:rPr>
          <w:rFonts w:ascii="Times New Roman" w:hAnsi="Times New Roman"/>
          <w:szCs w:val="21"/>
        </w:rPr>
        <w:t>重点：</w:t>
      </w:r>
      <w:r>
        <w:rPr>
          <w:rFonts w:ascii="Times New Roman" w:hAnsi="Times New Roman" w:hint="eastAsia"/>
          <w:szCs w:val="21"/>
        </w:rPr>
        <w:t>惊厥的定义及分类、处理原则</w:t>
      </w:r>
      <w:r>
        <w:rPr>
          <w:rFonts w:ascii="Times New Roman" w:hAnsi="Times New Roman"/>
          <w:szCs w:val="21"/>
        </w:rPr>
        <w:t>。</w:t>
      </w:r>
    </w:p>
    <w:p w14:paraId="308FDD26"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英文词汇</w:t>
      </w:r>
      <w:r>
        <w:rPr>
          <w:rFonts w:ascii="Times New Roman" w:hAnsi="Times New Roman"/>
          <w:b/>
          <w:szCs w:val="21"/>
        </w:rPr>
        <w:t>】</w:t>
      </w:r>
    </w:p>
    <w:p w14:paraId="1A23CC67" w14:textId="77777777" w:rsidR="00073595" w:rsidRDefault="00000000">
      <w:pPr>
        <w:spacing w:line="300" w:lineRule="auto"/>
        <w:rPr>
          <w:rFonts w:ascii="Times New Roman" w:hAnsi="Times New Roman"/>
          <w:szCs w:val="21"/>
        </w:rPr>
      </w:pPr>
      <w:r>
        <w:rPr>
          <w:rFonts w:ascii="Arial" w:hAnsi="Arial" w:cs="Arial"/>
          <w:color w:val="999999"/>
          <w:szCs w:val="21"/>
          <w:shd w:val="clear" w:color="auto" w:fill="FFFFFF"/>
        </w:rPr>
        <w:t> </w:t>
      </w:r>
      <w:hyperlink r:id="rId8" w:anchor="/javascript:;" w:history="1">
        <w:r>
          <w:rPr>
            <w:rFonts w:ascii="Times New Roman" w:hAnsi="Times New Roman"/>
            <w:szCs w:val="21"/>
          </w:rPr>
          <w:t>convulsions</w:t>
        </w:r>
      </w:hyperlink>
      <w:r>
        <w:rPr>
          <w:rFonts w:ascii="Times New Roman" w:hAnsi="Times New Roman" w:hint="eastAsia"/>
          <w:szCs w:val="21"/>
        </w:rPr>
        <w:t xml:space="preserve"> </w:t>
      </w:r>
      <w:r>
        <w:rPr>
          <w:rFonts w:ascii="Times New Roman" w:hAnsi="Times New Roman" w:hint="eastAsia"/>
          <w:szCs w:val="21"/>
        </w:rPr>
        <w:t>惊厥</w:t>
      </w:r>
    </w:p>
    <w:p w14:paraId="6A655DD6" w14:textId="77777777" w:rsidR="00073595" w:rsidRDefault="00073595">
      <w:pPr>
        <w:spacing w:line="300" w:lineRule="auto"/>
        <w:rPr>
          <w:rFonts w:hAnsi="宋体"/>
          <w:b/>
          <w:sz w:val="24"/>
          <w:szCs w:val="24"/>
        </w:rPr>
      </w:pPr>
    </w:p>
    <w:p w14:paraId="4DCDD373" w14:textId="77777777" w:rsidR="00073595" w:rsidRDefault="00000000">
      <w:pPr>
        <w:numPr>
          <w:ilvl w:val="0"/>
          <w:numId w:val="42"/>
        </w:numPr>
        <w:spacing w:line="300" w:lineRule="auto"/>
        <w:rPr>
          <w:rFonts w:hAnsi="宋体"/>
          <w:b/>
          <w:sz w:val="24"/>
          <w:szCs w:val="24"/>
        </w:rPr>
      </w:pPr>
      <w:r>
        <w:rPr>
          <w:rFonts w:hAnsi="宋体" w:hint="eastAsia"/>
          <w:b/>
          <w:sz w:val="24"/>
          <w:szCs w:val="24"/>
        </w:rPr>
        <w:t>急性细菌性脑膜炎</w:t>
      </w:r>
    </w:p>
    <w:p w14:paraId="6C35D484"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6826C1D0"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．讲授化脓性脑膜炎</w:t>
      </w:r>
      <w:r>
        <w:rPr>
          <w:rFonts w:ascii="Times New Roman" w:hAnsi="Times New Roman" w:hint="eastAsia"/>
          <w:szCs w:val="21"/>
        </w:rPr>
        <w:t>（简称</w:t>
      </w:r>
      <w:r>
        <w:rPr>
          <w:rFonts w:ascii="Times New Roman" w:hAnsi="Times New Roman"/>
          <w:szCs w:val="21"/>
        </w:rPr>
        <w:t>化脑</w:t>
      </w:r>
      <w:r>
        <w:rPr>
          <w:rFonts w:ascii="Times New Roman" w:hAnsi="Times New Roman" w:hint="eastAsia"/>
          <w:szCs w:val="21"/>
        </w:rPr>
        <w:t>）</w:t>
      </w:r>
      <w:r>
        <w:rPr>
          <w:rFonts w:ascii="Times New Roman" w:hAnsi="Times New Roman"/>
          <w:szCs w:val="21"/>
        </w:rPr>
        <w:t>的</w:t>
      </w:r>
      <w:r>
        <w:rPr>
          <w:rFonts w:ascii="Times New Roman" w:hAnsi="宋体" w:hint="eastAsia"/>
          <w:szCs w:val="21"/>
        </w:rPr>
        <w:t>概念、致病菌、入侵途径、病理特点；</w:t>
      </w:r>
    </w:p>
    <w:p w14:paraId="31E63E20" w14:textId="77777777" w:rsidR="00073595" w:rsidRDefault="00000000">
      <w:pPr>
        <w:spacing w:line="300" w:lineRule="auto"/>
        <w:rPr>
          <w:rFonts w:ascii="Times New Roman" w:hAnsi="宋体"/>
          <w:szCs w:val="21"/>
        </w:rPr>
      </w:pPr>
      <w:r>
        <w:rPr>
          <w:rFonts w:ascii="Times New Roman" w:hAnsi="Times New Roman"/>
          <w:szCs w:val="21"/>
        </w:rPr>
        <w:t>2</w:t>
      </w:r>
      <w:r>
        <w:rPr>
          <w:rFonts w:ascii="Times New Roman" w:hAnsi="Times New Roman"/>
          <w:szCs w:val="21"/>
        </w:rPr>
        <w:t>．重点讲授化脑的临床表现</w:t>
      </w:r>
      <w:r>
        <w:rPr>
          <w:rFonts w:ascii="Times New Roman" w:hAnsi="Times New Roman" w:hint="eastAsia"/>
          <w:szCs w:val="21"/>
        </w:rPr>
        <w:t>（</w:t>
      </w:r>
      <w:r>
        <w:rPr>
          <w:rFonts w:ascii="Times New Roman" w:hAnsi="宋体" w:hint="eastAsia"/>
          <w:szCs w:val="21"/>
        </w:rPr>
        <w:t>典型临床表现及不典型临床表现）、</w:t>
      </w:r>
      <w:r>
        <w:rPr>
          <w:rFonts w:ascii="Times New Roman" w:hAnsi="Times New Roman"/>
          <w:szCs w:val="21"/>
        </w:rPr>
        <w:t>并发症</w:t>
      </w:r>
      <w:r>
        <w:rPr>
          <w:rFonts w:ascii="Times New Roman" w:hAnsi="Times New Roman" w:hint="eastAsia"/>
          <w:szCs w:val="21"/>
        </w:rPr>
        <w:t>特点</w:t>
      </w:r>
      <w:r>
        <w:rPr>
          <w:rFonts w:ascii="Times New Roman" w:hAnsi="宋体" w:hint="eastAsia"/>
          <w:szCs w:val="21"/>
        </w:rPr>
        <w:t>；</w:t>
      </w:r>
    </w:p>
    <w:p w14:paraId="68EA2B3D"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．化脑、病脑及结脑的鉴别诊断</w:t>
      </w:r>
      <w:r>
        <w:rPr>
          <w:rFonts w:ascii="Times New Roman" w:hAnsi="Times New Roman" w:hint="eastAsia"/>
          <w:szCs w:val="21"/>
        </w:rPr>
        <w:t>；</w:t>
      </w:r>
    </w:p>
    <w:p w14:paraId="7A89A649" w14:textId="77777777" w:rsidR="00073595" w:rsidRDefault="00000000">
      <w:pPr>
        <w:spacing w:line="300" w:lineRule="auto"/>
        <w:rPr>
          <w:rFonts w:ascii="Times New Roman" w:hAnsi="Times New Roman"/>
          <w:szCs w:val="21"/>
        </w:rPr>
      </w:pPr>
      <w:r>
        <w:rPr>
          <w:rFonts w:ascii="Times New Roman" w:hAnsi="Times New Roman"/>
          <w:szCs w:val="21"/>
        </w:rPr>
        <w:t>4</w:t>
      </w:r>
      <w:r>
        <w:rPr>
          <w:rFonts w:ascii="Times New Roman" w:hAnsi="Times New Roman"/>
          <w:szCs w:val="21"/>
        </w:rPr>
        <w:t>．化脑</w:t>
      </w:r>
      <w:r>
        <w:rPr>
          <w:rFonts w:ascii="Times New Roman" w:hAnsi="Times New Roman" w:hint="eastAsia"/>
          <w:szCs w:val="21"/>
        </w:rPr>
        <w:t>易发生于发热及惊厥患儿，故与热性惊厥鉴别，熟悉热性惊厥临床表现、诊断、治疗与预防；</w:t>
      </w:r>
    </w:p>
    <w:p w14:paraId="0DBD4AA4" w14:textId="77777777" w:rsidR="00073595" w:rsidRDefault="00000000">
      <w:pPr>
        <w:spacing w:line="300" w:lineRule="auto"/>
        <w:rPr>
          <w:rFonts w:ascii="Times New Roman" w:hAnsi="Times New Roman"/>
          <w:szCs w:val="21"/>
        </w:rPr>
      </w:pPr>
      <w:r>
        <w:rPr>
          <w:rFonts w:ascii="Times New Roman" w:hAnsi="Times New Roman"/>
          <w:szCs w:val="21"/>
        </w:rPr>
        <w:t>5</w:t>
      </w:r>
      <w:r>
        <w:rPr>
          <w:rFonts w:ascii="Times New Roman" w:hAnsi="Times New Roman"/>
          <w:szCs w:val="21"/>
        </w:rPr>
        <w:t>．化脑的治疗原则</w:t>
      </w:r>
      <w:r>
        <w:rPr>
          <w:rFonts w:ascii="Times New Roman" w:hAnsi="Times New Roman" w:hint="eastAsia"/>
          <w:szCs w:val="21"/>
        </w:rPr>
        <w:t>。</w:t>
      </w:r>
    </w:p>
    <w:p w14:paraId="31E51C78"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3D81E57C" w14:textId="77777777" w:rsidR="00073595" w:rsidRDefault="00000000">
      <w:pPr>
        <w:spacing w:line="300" w:lineRule="auto"/>
        <w:rPr>
          <w:rFonts w:ascii="Times New Roman" w:hAnsi="Times New Roman"/>
          <w:szCs w:val="21"/>
        </w:rPr>
      </w:pPr>
      <w:r>
        <w:rPr>
          <w:rFonts w:ascii="Times New Roman" w:hAnsi="Times New Roman"/>
          <w:szCs w:val="21"/>
        </w:rPr>
        <w:t>重点：掌握化脑、病脑及结脑的病因、临床特点、诊断。</w:t>
      </w:r>
    </w:p>
    <w:p w14:paraId="3B4DA13C" w14:textId="77777777" w:rsidR="00073595" w:rsidRDefault="00000000">
      <w:pPr>
        <w:spacing w:line="300" w:lineRule="auto"/>
        <w:rPr>
          <w:rFonts w:ascii="Times New Roman" w:hAnsi="Times New Roman"/>
          <w:szCs w:val="21"/>
        </w:rPr>
      </w:pPr>
      <w:r>
        <w:rPr>
          <w:rFonts w:ascii="Times New Roman" w:hAnsi="Times New Roman"/>
          <w:szCs w:val="21"/>
        </w:rPr>
        <w:t>难点：掌握</w:t>
      </w:r>
      <w:r>
        <w:rPr>
          <w:rFonts w:ascii="Times New Roman" w:hAnsi="宋体" w:hint="eastAsia"/>
          <w:szCs w:val="21"/>
        </w:rPr>
        <w:t>化脑脑脊液检查特点，</w:t>
      </w:r>
      <w:r>
        <w:rPr>
          <w:rFonts w:ascii="Times New Roman" w:hAnsi="Times New Roman"/>
          <w:szCs w:val="21"/>
        </w:rPr>
        <w:t>化脑、病脑及结脑的鉴别诊断。</w:t>
      </w:r>
    </w:p>
    <w:p w14:paraId="2C2F56CF"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2F221F23" w14:textId="77777777" w:rsidR="00073595" w:rsidRDefault="00000000">
      <w:pPr>
        <w:spacing w:line="300" w:lineRule="auto"/>
        <w:rPr>
          <w:rFonts w:ascii="Times New Roman" w:hAnsi="Times New Roman"/>
          <w:szCs w:val="21"/>
        </w:rPr>
      </w:pPr>
      <w:r>
        <w:rPr>
          <w:rFonts w:ascii="Times New Roman" w:hAnsi="Times New Roman"/>
          <w:szCs w:val="21"/>
        </w:rPr>
        <w:t xml:space="preserve">purulent meningitis </w:t>
      </w:r>
      <w:r>
        <w:rPr>
          <w:rFonts w:ascii="Times New Roman" w:hAnsi="Times New Roman"/>
          <w:szCs w:val="21"/>
        </w:rPr>
        <w:t>化脓性脑膜炎，</w:t>
      </w:r>
      <w:r>
        <w:rPr>
          <w:rFonts w:ascii="Times New Roman" w:hAnsi="Times New Roman"/>
          <w:szCs w:val="21"/>
        </w:rPr>
        <w:t xml:space="preserve">viral meningitis </w:t>
      </w:r>
      <w:r>
        <w:rPr>
          <w:rFonts w:ascii="Times New Roman" w:hAnsi="Times New Roman"/>
          <w:szCs w:val="21"/>
        </w:rPr>
        <w:t>病毒性脑膜炎，</w:t>
      </w:r>
      <w:r>
        <w:rPr>
          <w:rFonts w:ascii="Times New Roman" w:hAnsi="Times New Roman"/>
          <w:szCs w:val="21"/>
        </w:rPr>
        <w:t xml:space="preserve">tuberculous meningitis </w:t>
      </w:r>
      <w:r>
        <w:rPr>
          <w:rFonts w:ascii="Times New Roman" w:hAnsi="Times New Roman"/>
          <w:szCs w:val="21"/>
        </w:rPr>
        <w:t>结核性脑膜炎，</w:t>
      </w:r>
      <w:r>
        <w:rPr>
          <w:rFonts w:ascii="Times New Roman" w:hAnsi="Times New Roman"/>
          <w:szCs w:val="21"/>
        </w:rPr>
        <w:t>subdural effusion</w:t>
      </w:r>
      <w:r>
        <w:rPr>
          <w:rFonts w:ascii="Times New Roman" w:hAnsi="Times New Roman"/>
          <w:szCs w:val="21"/>
        </w:rPr>
        <w:t>硬膜下积液</w:t>
      </w:r>
    </w:p>
    <w:p w14:paraId="4B1156AF"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733750A9" w14:textId="77777777" w:rsidR="00073595" w:rsidRDefault="00000000">
      <w:pPr>
        <w:spacing w:line="300" w:lineRule="auto"/>
        <w:rPr>
          <w:rFonts w:ascii="Times New Roman" w:hAnsi="Times New Roman"/>
          <w:szCs w:val="21"/>
        </w:rPr>
      </w:pPr>
      <w:r>
        <w:rPr>
          <w:rFonts w:ascii="Times New Roman" w:hAnsi="Times New Roman" w:hint="eastAsia"/>
          <w:szCs w:val="21"/>
        </w:rPr>
        <w:lastRenderedPageBreak/>
        <w:t>（</w:t>
      </w:r>
      <w:r>
        <w:rPr>
          <w:rFonts w:ascii="Times New Roman" w:hAnsi="Times New Roman" w:hint="eastAsia"/>
          <w:szCs w:val="21"/>
        </w:rPr>
        <w:t>1</w:t>
      </w:r>
      <w:r>
        <w:rPr>
          <w:rFonts w:ascii="Times New Roman" w:hAnsi="Times New Roman" w:hint="eastAsia"/>
          <w:szCs w:val="21"/>
        </w:rPr>
        <w:t>）化脑常见致病菌是什么？</w:t>
      </w:r>
    </w:p>
    <w:p w14:paraId="2C1E6279" w14:textId="77777777" w:rsidR="00073595" w:rsidRDefault="00000000">
      <w:pPr>
        <w:spacing w:line="30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）化脑典型临床表现是什么？</w:t>
      </w:r>
      <w:r>
        <w:rPr>
          <w:rFonts w:ascii="Times New Roman" w:hAnsi="Times New Roman" w:hint="eastAsia"/>
          <w:szCs w:val="21"/>
        </w:rPr>
        <w:t xml:space="preserve"> </w:t>
      </w:r>
    </w:p>
    <w:p w14:paraId="24B49832" w14:textId="77777777" w:rsidR="00073595" w:rsidRDefault="00000000">
      <w:pPr>
        <w:spacing w:line="30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）化脑抗生素治疗原则是什么？</w:t>
      </w:r>
    </w:p>
    <w:p w14:paraId="3F3F80A5" w14:textId="77777777" w:rsidR="00073595" w:rsidRDefault="00073595">
      <w:pPr>
        <w:spacing w:line="300" w:lineRule="auto"/>
        <w:rPr>
          <w:rFonts w:ascii="Times New Roman" w:hAnsi="宋体"/>
          <w:b/>
          <w:szCs w:val="21"/>
        </w:rPr>
      </w:pPr>
    </w:p>
    <w:p w14:paraId="0237028D" w14:textId="77777777" w:rsidR="00073595" w:rsidRDefault="00073595">
      <w:pPr>
        <w:spacing w:line="300" w:lineRule="auto"/>
        <w:rPr>
          <w:rFonts w:ascii="Times New Roman" w:hAnsi="宋体"/>
          <w:b/>
          <w:szCs w:val="21"/>
        </w:rPr>
      </w:pPr>
    </w:p>
    <w:p w14:paraId="13698F13" w14:textId="77777777" w:rsidR="00073595" w:rsidRDefault="00000000">
      <w:pPr>
        <w:spacing w:line="300" w:lineRule="auto"/>
        <w:jc w:val="center"/>
        <w:rPr>
          <w:rFonts w:hAnsi="宋体"/>
          <w:b/>
          <w:sz w:val="32"/>
          <w:szCs w:val="32"/>
        </w:rPr>
      </w:pPr>
      <w:r>
        <w:rPr>
          <w:rFonts w:hAnsi="宋体" w:hint="eastAsia"/>
          <w:b/>
          <w:sz w:val="32"/>
          <w:szCs w:val="32"/>
        </w:rPr>
        <w:t>第十五章 内分泌疾病</w:t>
      </w:r>
    </w:p>
    <w:p w14:paraId="53A29A0E" w14:textId="77777777" w:rsidR="00073595" w:rsidRDefault="00000000">
      <w:pPr>
        <w:numPr>
          <w:ilvl w:val="0"/>
          <w:numId w:val="37"/>
        </w:numPr>
        <w:spacing w:line="300" w:lineRule="auto"/>
        <w:rPr>
          <w:rFonts w:ascii="Times New Roman" w:hAnsi="Times New Roman"/>
          <w:b/>
          <w:sz w:val="24"/>
          <w:szCs w:val="24"/>
        </w:rPr>
      </w:pPr>
      <w:r>
        <w:rPr>
          <w:rFonts w:ascii="Times New Roman" w:hAnsi="Times New Roman" w:hint="eastAsia"/>
          <w:b/>
          <w:sz w:val="24"/>
          <w:szCs w:val="24"/>
        </w:rPr>
        <w:t xml:space="preserve"> </w:t>
      </w:r>
      <w:r>
        <w:rPr>
          <w:rFonts w:ascii="Times New Roman" w:hAnsi="Times New Roman"/>
          <w:b/>
          <w:sz w:val="24"/>
          <w:szCs w:val="24"/>
        </w:rPr>
        <w:t>性早熟</w:t>
      </w:r>
    </w:p>
    <w:p w14:paraId="1FFCE6E0"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4431E668" w14:textId="77777777" w:rsidR="00073595" w:rsidRDefault="00000000">
      <w:pPr>
        <w:numPr>
          <w:ilvl w:val="0"/>
          <w:numId w:val="43"/>
        </w:numPr>
        <w:spacing w:line="300" w:lineRule="auto"/>
        <w:rPr>
          <w:rFonts w:ascii="Times New Roman" w:hAnsi="Times New Roman"/>
          <w:szCs w:val="21"/>
        </w:rPr>
      </w:pPr>
      <w:r>
        <w:rPr>
          <w:rFonts w:ascii="Times New Roman" w:hAnsi="Times New Roman"/>
          <w:szCs w:val="21"/>
        </w:rPr>
        <w:t>一般介绍性早熟的定义，包括正常发育的表现。</w:t>
      </w:r>
    </w:p>
    <w:p w14:paraId="4961051D" w14:textId="77777777" w:rsidR="00073595" w:rsidRDefault="00000000">
      <w:pPr>
        <w:numPr>
          <w:ilvl w:val="0"/>
          <w:numId w:val="43"/>
        </w:numPr>
        <w:spacing w:line="300" w:lineRule="auto"/>
        <w:rPr>
          <w:rFonts w:ascii="Times New Roman" w:hAnsi="Times New Roman"/>
          <w:szCs w:val="21"/>
        </w:rPr>
      </w:pPr>
      <w:r>
        <w:rPr>
          <w:rFonts w:ascii="Times New Roman" w:hAnsi="Times New Roman"/>
          <w:szCs w:val="21"/>
        </w:rPr>
        <w:t>介绍下丘脑－垂体－性腺轴的功能。</w:t>
      </w:r>
    </w:p>
    <w:p w14:paraId="2A0E0181" w14:textId="77777777" w:rsidR="00073595" w:rsidRDefault="00000000">
      <w:pPr>
        <w:numPr>
          <w:ilvl w:val="0"/>
          <w:numId w:val="43"/>
        </w:numPr>
        <w:spacing w:line="300" w:lineRule="auto"/>
        <w:rPr>
          <w:rFonts w:ascii="Times New Roman" w:hAnsi="Times New Roman"/>
          <w:szCs w:val="21"/>
        </w:rPr>
      </w:pPr>
      <w:r>
        <w:rPr>
          <w:rFonts w:ascii="Times New Roman" w:hAnsi="Times New Roman"/>
          <w:szCs w:val="21"/>
        </w:rPr>
        <w:t>讲述性早熟的病因和分类。</w:t>
      </w:r>
    </w:p>
    <w:p w14:paraId="765C6EC7" w14:textId="77777777" w:rsidR="00073595" w:rsidRDefault="00000000">
      <w:pPr>
        <w:numPr>
          <w:ilvl w:val="0"/>
          <w:numId w:val="43"/>
        </w:numPr>
        <w:spacing w:line="300" w:lineRule="auto"/>
        <w:rPr>
          <w:rFonts w:ascii="Times New Roman" w:hAnsi="Times New Roman"/>
          <w:szCs w:val="21"/>
        </w:rPr>
      </w:pPr>
      <w:r>
        <w:rPr>
          <w:rFonts w:ascii="Times New Roman" w:hAnsi="Times New Roman"/>
          <w:szCs w:val="21"/>
        </w:rPr>
        <w:t>讲述性早熟的临床表现和实验室的检查。</w:t>
      </w:r>
    </w:p>
    <w:p w14:paraId="5312BBFB" w14:textId="77777777" w:rsidR="00073595" w:rsidRDefault="00000000">
      <w:pPr>
        <w:numPr>
          <w:ilvl w:val="0"/>
          <w:numId w:val="43"/>
        </w:numPr>
        <w:spacing w:line="300" w:lineRule="auto"/>
        <w:rPr>
          <w:rFonts w:ascii="Times New Roman" w:hAnsi="Times New Roman"/>
          <w:szCs w:val="21"/>
        </w:rPr>
      </w:pPr>
      <w:r>
        <w:rPr>
          <w:rFonts w:ascii="Times New Roman" w:hAnsi="Times New Roman"/>
          <w:szCs w:val="21"/>
        </w:rPr>
        <w:t>重点讲述性早熟的诊断依据和鉴别诊断。</w:t>
      </w:r>
    </w:p>
    <w:p w14:paraId="10C27769"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0F6BA7DA" w14:textId="77777777" w:rsidR="00073595" w:rsidRDefault="00000000">
      <w:pPr>
        <w:spacing w:line="300" w:lineRule="auto"/>
        <w:rPr>
          <w:rFonts w:ascii="Times New Roman" w:hAnsi="Times New Roman"/>
          <w:szCs w:val="21"/>
        </w:rPr>
      </w:pPr>
      <w:r>
        <w:rPr>
          <w:rFonts w:ascii="Times New Roman" w:hAnsi="Times New Roman"/>
          <w:szCs w:val="21"/>
        </w:rPr>
        <w:t>重点：本病的临床表现以及本病的诊断依据。</w:t>
      </w:r>
    </w:p>
    <w:p w14:paraId="30130C38" w14:textId="77777777" w:rsidR="00073595" w:rsidRDefault="00000000">
      <w:pPr>
        <w:spacing w:line="300" w:lineRule="auto"/>
        <w:rPr>
          <w:rFonts w:ascii="Times New Roman" w:hAnsi="Times New Roman"/>
          <w:szCs w:val="21"/>
        </w:rPr>
      </w:pPr>
      <w:r>
        <w:rPr>
          <w:rFonts w:ascii="Times New Roman" w:hAnsi="Times New Roman"/>
          <w:szCs w:val="21"/>
        </w:rPr>
        <w:t>难点：本病的诊断以及鉴别诊断。</w:t>
      </w:r>
    </w:p>
    <w:p w14:paraId="65C898C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5B993134" w14:textId="77777777" w:rsidR="00073595" w:rsidRDefault="00000000">
      <w:pPr>
        <w:spacing w:line="300" w:lineRule="auto"/>
        <w:rPr>
          <w:rFonts w:ascii="Times New Roman" w:hAnsi="Times New Roman"/>
          <w:szCs w:val="21"/>
        </w:rPr>
      </w:pPr>
      <w:r>
        <w:rPr>
          <w:rFonts w:ascii="Times New Roman" w:hAnsi="Times New Roman"/>
          <w:szCs w:val="21"/>
        </w:rPr>
        <w:t xml:space="preserve">sexual precocity </w:t>
      </w:r>
      <w:r>
        <w:rPr>
          <w:rFonts w:ascii="Times New Roman" w:hAnsi="Times New Roman"/>
          <w:szCs w:val="21"/>
        </w:rPr>
        <w:t>性早熟，</w:t>
      </w:r>
      <w:r>
        <w:rPr>
          <w:rFonts w:ascii="Times New Roman" w:hAnsi="Times New Roman"/>
          <w:szCs w:val="21"/>
        </w:rPr>
        <w:t xml:space="preserve"> gonadotropin releasing hormone (GnRH) </w:t>
      </w:r>
      <w:r>
        <w:rPr>
          <w:rFonts w:ascii="Times New Roman" w:hAnsi="Times New Roman"/>
          <w:szCs w:val="21"/>
        </w:rPr>
        <w:t>促性腺素释放激素，</w:t>
      </w:r>
      <w:r>
        <w:rPr>
          <w:rFonts w:ascii="Times New Roman" w:hAnsi="Times New Roman"/>
          <w:szCs w:val="21"/>
        </w:rPr>
        <w:t xml:space="preserve">  </w:t>
      </w:r>
      <w:r>
        <w:rPr>
          <w:rFonts w:ascii="Times New Roman" w:hAnsi="Times New Roman"/>
          <w:iCs/>
          <w:szCs w:val="21"/>
        </w:rPr>
        <w:t>hypothalamic pituitary gonadal axis  (HPG</w:t>
      </w:r>
      <w:r>
        <w:rPr>
          <w:rFonts w:ascii="Times New Roman" w:hAnsi="Times New Roman"/>
          <w:iCs/>
          <w:szCs w:val="21"/>
        </w:rPr>
        <w:t>轴</w:t>
      </w:r>
      <w:r>
        <w:rPr>
          <w:rFonts w:ascii="Times New Roman" w:hAnsi="Times New Roman"/>
          <w:iCs/>
          <w:szCs w:val="21"/>
        </w:rPr>
        <w:t xml:space="preserve">)  </w:t>
      </w:r>
      <w:r>
        <w:rPr>
          <w:rFonts w:ascii="Times New Roman" w:hAnsi="Times New Roman"/>
          <w:iCs/>
          <w:szCs w:val="21"/>
        </w:rPr>
        <w:t>下丘脑－垂体－性腺轴</w:t>
      </w:r>
    </w:p>
    <w:p w14:paraId="1F0172DB" w14:textId="77777777" w:rsidR="00073595" w:rsidRDefault="00000000">
      <w:pPr>
        <w:spacing w:line="300" w:lineRule="auto"/>
        <w:rPr>
          <w:rFonts w:ascii="Times New Roman" w:hAnsi="Times New Roman"/>
          <w:b/>
          <w:bCs/>
          <w:szCs w:val="21"/>
        </w:rPr>
      </w:pPr>
      <w:r>
        <w:rPr>
          <w:rFonts w:ascii="Times New Roman" w:hAnsi="Times New Roman"/>
          <w:b/>
          <w:bCs/>
          <w:szCs w:val="21"/>
        </w:rPr>
        <w:t>【复习思考题】</w:t>
      </w:r>
    </w:p>
    <w:p w14:paraId="15A002AB" w14:textId="77777777" w:rsidR="00073595" w:rsidRDefault="00000000">
      <w:pPr>
        <w:spacing w:line="300"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．正常青少年发育的正常顺序如何？</w:t>
      </w:r>
    </w:p>
    <w:p w14:paraId="36931C0F" w14:textId="77777777" w:rsidR="00073595" w:rsidRDefault="00000000">
      <w:pPr>
        <w:spacing w:line="300"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．性早熟治疗的目的是什么？</w:t>
      </w:r>
    </w:p>
    <w:p w14:paraId="44A83F4B" w14:textId="77777777" w:rsidR="00073595" w:rsidRDefault="00073595">
      <w:pPr>
        <w:tabs>
          <w:tab w:val="left" w:pos="630"/>
        </w:tabs>
        <w:spacing w:line="300" w:lineRule="auto"/>
        <w:ind w:left="840" w:hanging="1050"/>
        <w:rPr>
          <w:rFonts w:hAnsi="宋体"/>
          <w:sz w:val="24"/>
          <w:szCs w:val="24"/>
        </w:rPr>
      </w:pPr>
    </w:p>
    <w:p w14:paraId="059103E8" w14:textId="77777777" w:rsidR="00073595" w:rsidRDefault="00000000">
      <w:pPr>
        <w:numPr>
          <w:ilvl w:val="0"/>
          <w:numId w:val="37"/>
        </w:numPr>
        <w:spacing w:line="300" w:lineRule="auto"/>
        <w:rPr>
          <w:rFonts w:hAnsi="宋体"/>
          <w:b/>
          <w:sz w:val="24"/>
          <w:szCs w:val="24"/>
        </w:rPr>
      </w:pPr>
      <w:r>
        <w:rPr>
          <w:rFonts w:hAnsi="宋体" w:hint="eastAsia"/>
          <w:b/>
          <w:sz w:val="24"/>
          <w:szCs w:val="24"/>
        </w:rPr>
        <w:t xml:space="preserve"> 先天性甲状腺功能减低症</w:t>
      </w:r>
    </w:p>
    <w:p w14:paraId="274F7EB9" w14:textId="77777777" w:rsidR="00073595" w:rsidRDefault="00000000">
      <w:pPr>
        <w:tabs>
          <w:tab w:val="left" w:pos="1260"/>
          <w:tab w:val="left" w:pos="1680"/>
        </w:tabs>
        <w:spacing w:line="300" w:lineRule="auto"/>
        <w:ind w:left="105"/>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2FBD55D3" w14:textId="77777777" w:rsidR="00073595" w:rsidRDefault="00000000">
      <w:pPr>
        <w:numPr>
          <w:ilvl w:val="0"/>
          <w:numId w:val="44"/>
        </w:numPr>
        <w:tabs>
          <w:tab w:val="clear" w:pos="1620"/>
          <w:tab w:val="left" w:pos="420"/>
          <w:tab w:val="left" w:pos="945"/>
        </w:tabs>
        <w:spacing w:line="300" w:lineRule="auto"/>
        <w:ind w:left="420" w:hanging="315"/>
        <w:rPr>
          <w:rFonts w:ascii="Times New Roman" w:hAnsi="Times New Roman"/>
          <w:szCs w:val="21"/>
        </w:rPr>
      </w:pPr>
      <w:r>
        <w:rPr>
          <w:rFonts w:ascii="Times New Roman" w:hAnsi="Times New Roman"/>
          <w:szCs w:val="21"/>
        </w:rPr>
        <w:t>一般介绍甲状腺的生理和病理生理，包括甲状腺激素的合成，分泌及主要的生理功能。</w:t>
      </w:r>
    </w:p>
    <w:p w14:paraId="0D925898" w14:textId="77777777" w:rsidR="00073595" w:rsidRDefault="00000000">
      <w:pPr>
        <w:numPr>
          <w:ilvl w:val="0"/>
          <w:numId w:val="44"/>
        </w:numPr>
        <w:tabs>
          <w:tab w:val="clear" w:pos="1620"/>
          <w:tab w:val="left" w:pos="420"/>
          <w:tab w:val="left" w:pos="1680"/>
        </w:tabs>
        <w:spacing w:line="300" w:lineRule="auto"/>
        <w:ind w:left="315" w:hanging="210"/>
        <w:rPr>
          <w:rFonts w:ascii="Times New Roman" w:hAnsi="Times New Roman"/>
          <w:szCs w:val="21"/>
        </w:rPr>
      </w:pPr>
      <w:r>
        <w:rPr>
          <w:rFonts w:ascii="Times New Roman" w:hAnsi="Times New Roman"/>
          <w:szCs w:val="21"/>
        </w:rPr>
        <w:t>讲述先天性甲状腺功能低下的病因，如甲状腺不发育或发育不全、甲状腺激素合</w:t>
      </w:r>
      <w:r>
        <w:rPr>
          <w:rFonts w:ascii="Times New Roman" w:hAnsi="Times New Roman"/>
          <w:szCs w:val="21"/>
        </w:rPr>
        <w:t xml:space="preserve">   </w:t>
      </w:r>
    </w:p>
    <w:p w14:paraId="425D89FF" w14:textId="77777777" w:rsidR="00073595" w:rsidRDefault="00000000">
      <w:pPr>
        <w:tabs>
          <w:tab w:val="left" w:pos="1680"/>
        </w:tabs>
        <w:spacing w:line="300" w:lineRule="auto"/>
        <w:ind w:leftChars="50" w:left="105" w:firstLineChars="150" w:firstLine="315"/>
        <w:rPr>
          <w:rFonts w:ascii="Times New Roman" w:hAnsi="Times New Roman"/>
          <w:szCs w:val="21"/>
        </w:rPr>
      </w:pPr>
      <w:r>
        <w:rPr>
          <w:rFonts w:ascii="Times New Roman" w:hAnsi="Times New Roman"/>
          <w:szCs w:val="21"/>
        </w:rPr>
        <w:t>成障碍、促甲状腺激素缺陷、甲状腺或靶器官反应性低下，碘缺乏等。</w:t>
      </w:r>
    </w:p>
    <w:p w14:paraId="1983E01E" w14:textId="77777777" w:rsidR="00073595" w:rsidRDefault="00000000">
      <w:pPr>
        <w:numPr>
          <w:ilvl w:val="0"/>
          <w:numId w:val="44"/>
        </w:numPr>
        <w:tabs>
          <w:tab w:val="left" w:pos="420"/>
          <w:tab w:val="left" w:pos="945"/>
        </w:tabs>
        <w:spacing w:line="300" w:lineRule="auto"/>
        <w:ind w:hanging="1515"/>
        <w:rPr>
          <w:rFonts w:ascii="Times New Roman" w:hAnsi="Times New Roman"/>
          <w:szCs w:val="21"/>
        </w:rPr>
      </w:pPr>
      <w:r>
        <w:rPr>
          <w:rFonts w:ascii="Times New Roman" w:hAnsi="Times New Roman"/>
          <w:szCs w:val="21"/>
        </w:rPr>
        <w:t>重点讲散发性甲状腺功能减低症的临床表现，特别是新生儿期的症状。</w:t>
      </w:r>
    </w:p>
    <w:p w14:paraId="7339A8A0" w14:textId="77777777" w:rsidR="00073595" w:rsidRDefault="00000000">
      <w:pPr>
        <w:numPr>
          <w:ilvl w:val="0"/>
          <w:numId w:val="44"/>
        </w:numPr>
        <w:tabs>
          <w:tab w:val="left" w:pos="420"/>
          <w:tab w:val="left" w:pos="945"/>
        </w:tabs>
        <w:spacing w:line="300" w:lineRule="auto"/>
        <w:ind w:left="315" w:hanging="210"/>
        <w:rPr>
          <w:rFonts w:ascii="Times New Roman" w:hAnsi="Times New Roman"/>
          <w:szCs w:val="21"/>
        </w:rPr>
      </w:pPr>
      <w:r>
        <w:rPr>
          <w:rFonts w:ascii="Times New Roman" w:hAnsi="Times New Roman"/>
          <w:szCs w:val="21"/>
        </w:rPr>
        <w:t>着重讲解本病的诊断及相关的实验室检查与影象学检查，特别是新生儿筛查的方</w:t>
      </w:r>
      <w:r>
        <w:rPr>
          <w:rFonts w:ascii="Times New Roman" w:hAnsi="Times New Roman"/>
          <w:szCs w:val="21"/>
        </w:rPr>
        <w:t xml:space="preserve">  </w:t>
      </w:r>
    </w:p>
    <w:p w14:paraId="0606F824" w14:textId="77777777" w:rsidR="00073595" w:rsidRDefault="00000000">
      <w:pPr>
        <w:tabs>
          <w:tab w:val="left" w:pos="945"/>
        </w:tabs>
        <w:spacing w:line="300" w:lineRule="auto"/>
        <w:ind w:leftChars="50" w:left="105" w:firstLineChars="150" w:firstLine="315"/>
        <w:rPr>
          <w:rFonts w:ascii="Times New Roman" w:hAnsi="Times New Roman"/>
          <w:szCs w:val="21"/>
        </w:rPr>
      </w:pPr>
      <w:r>
        <w:rPr>
          <w:rFonts w:ascii="Times New Roman" w:hAnsi="Times New Roman"/>
          <w:szCs w:val="21"/>
        </w:rPr>
        <w:t>法、</w:t>
      </w:r>
      <w:r>
        <w:rPr>
          <w:rFonts w:ascii="Times New Roman" w:hAnsi="Times New Roman"/>
          <w:szCs w:val="21"/>
        </w:rPr>
        <w:t>TRH</w:t>
      </w:r>
      <w:r>
        <w:rPr>
          <w:rFonts w:ascii="Times New Roman" w:hAnsi="Times New Roman"/>
          <w:szCs w:val="21"/>
        </w:rPr>
        <w:t>刺激试验及骨龄测定的意义。</w:t>
      </w:r>
    </w:p>
    <w:p w14:paraId="546A33DA" w14:textId="77777777" w:rsidR="00073595" w:rsidRDefault="00000000">
      <w:pPr>
        <w:numPr>
          <w:ilvl w:val="0"/>
          <w:numId w:val="44"/>
        </w:numPr>
        <w:tabs>
          <w:tab w:val="clear" w:pos="1620"/>
          <w:tab w:val="left" w:pos="420"/>
          <w:tab w:val="left" w:pos="945"/>
        </w:tabs>
        <w:spacing w:line="300" w:lineRule="auto"/>
        <w:ind w:left="525" w:hanging="420"/>
        <w:rPr>
          <w:rFonts w:ascii="Times New Roman" w:hAnsi="Times New Roman"/>
          <w:szCs w:val="21"/>
        </w:rPr>
      </w:pPr>
      <w:r>
        <w:rPr>
          <w:rFonts w:ascii="Times New Roman" w:hAnsi="Times New Roman"/>
          <w:szCs w:val="21"/>
        </w:rPr>
        <w:t>讲述本病与佝偻病、</w:t>
      </w:r>
      <w:r>
        <w:rPr>
          <w:rFonts w:ascii="Times New Roman" w:hAnsi="Times New Roman"/>
          <w:szCs w:val="21"/>
        </w:rPr>
        <w:t>21-</w:t>
      </w:r>
      <w:r>
        <w:rPr>
          <w:rFonts w:ascii="Times New Roman" w:hAnsi="Times New Roman"/>
          <w:szCs w:val="21"/>
        </w:rPr>
        <w:t>三体综合征、先天性巨结肠及骨骼发育障碍疾病及内分泌矮小病的鉴别。</w:t>
      </w:r>
    </w:p>
    <w:p w14:paraId="09540392" w14:textId="77777777" w:rsidR="00073595" w:rsidRDefault="00000000">
      <w:pPr>
        <w:numPr>
          <w:ilvl w:val="0"/>
          <w:numId w:val="44"/>
        </w:numPr>
        <w:tabs>
          <w:tab w:val="left" w:pos="420"/>
          <w:tab w:val="left" w:pos="945"/>
        </w:tabs>
        <w:spacing w:line="300" w:lineRule="auto"/>
        <w:ind w:hanging="1515"/>
        <w:rPr>
          <w:rFonts w:ascii="Times New Roman" w:hAnsi="Times New Roman"/>
          <w:szCs w:val="21"/>
        </w:rPr>
      </w:pPr>
      <w:r>
        <w:rPr>
          <w:rFonts w:ascii="Times New Roman" w:hAnsi="Times New Roman"/>
          <w:szCs w:val="21"/>
        </w:rPr>
        <w:lastRenderedPageBreak/>
        <w:t>重点讲解本病的治疗，使用甲状腺素的方法与原则。</w:t>
      </w:r>
    </w:p>
    <w:p w14:paraId="7719B58D" w14:textId="77777777" w:rsidR="00073595" w:rsidRDefault="00000000">
      <w:pPr>
        <w:tabs>
          <w:tab w:val="left" w:pos="1680"/>
        </w:tabs>
        <w:spacing w:line="300" w:lineRule="auto"/>
        <w:ind w:left="105"/>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3056E74C" w14:textId="77777777" w:rsidR="00073595" w:rsidRDefault="00000000">
      <w:pPr>
        <w:pStyle w:val="a4"/>
        <w:spacing w:line="300" w:lineRule="auto"/>
        <w:ind w:leftChars="50" w:left="735" w:hangingChars="300" w:hanging="630"/>
        <w:jc w:val="left"/>
        <w:rPr>
          <w:szCs w:val="21"/>
        </w:rPr>
      </w:pPr>
      <w:r>
        <w:rPr>
          <w:szCs w:val="21"/>
        </w:rPr>
        <w:t>重点：本病的临床表现，尤其是新生儿期与婴儿期的早期表现；本病的诊断依据，新生儿筛查的方法与意义。</w:t>
      </w:r>
    </w:p>
    <w:p w14:paraId="10F418DE" w14:textId="77777777" w:rsidR="00073595" w:rsidRDefault="00000000">
      <w:pPr>
        <w:pStyle w:val="a4"/>
        <w:spacing w:line="300" w:lineRule="auto"/>
        <w:ind w:leftChars="50" w:left="105" w:firstLineChars="0" w:firstLine="0"/>
        <w:jc w:val="left"/>
        <w:rPr>
          <w:szCs w:val="21"/>
        </w:rPr>
      </w:pPr>
      <w:r>
        <w:rPr>
          <w:szCs w:val="21"/>
        </w:rPr>
        <w:t>难点：本病的早期诊断依据及相应的实验室检查。</w:t>
      </w:r>
    </w:p>
    <w:p w14:paraId="7F6AB058" w14:textId="77777777" w:rsidR="00073595" w:rsidRDefault="00000000">
      <w:pPr>
        <w:tabs>
          <w:tab w:val="left" w:pos="1680"/>
        </w:tabs>
        <w:spacing w:line="300" w:lineRule="auto"/>
        <w:ind w:left="105"/>
        <w:rPr>
          <w:rFonts w:ascii="Times New Roman" w:hAnsi="Times New Roman"/>
          <w:b/>
          <w:bCs/>
          <w:szCs w:val="21"/>
        </w:rPr>
      </w:pPr>
      <w:r>
        <w:rPr>
          <w:rFonts w:ascii="Times New Roman" w:hAnsi="Times New Roman"/>
          <w:b/>
          <w:bCs/>
          <w:szCs w:val="21"/>
        </w:rPr>
        <w:t>【自学内容和要点】</w:t>
      </w:r>
    </w:p>
    <w:p w14:paraId="3AFC2CE9" w14:textId="77777777" w:rsidR="00073595" w:rsidRDefault="00000000">
      <w:pPr>
        <w:spacing w:line="300" w:lineRule="auto"/>
        <w:ind w:leftChars="100" w:left="210"/>
        <w:rPr>
          <w:rFonts w:ascii="Times New Roman" w:hAnsi="Times New Roman"/>
          <w:szCs w:val="21"/>
        </w:rPr>
      </w:pPr>
      <w:r>
        <w:rPr>
          <w:rFonts w:ascii="Times New Roman" w:hAnsi="Times New Roman"/>
          <w:szCs w:val="21"/>
        </w:rPr>
        <w:t>地方性甲状腺功能减低症</w:t>
      </w:r>
      <w:r>
        <w:rPr>
          <w:rFonts w:ascii="Times New Roman" w:hAnsi="Times New Roman"/>
          <w:szCs w:val="21"/>
        </w:rPr>
        <w:t>,</w:t>
      </w:r>
      <w:r>
        <w:rPr>
          <w:rFonts w:ascii="Times New Roman" w:hAnsi="Times New Roman"/>
          <w:szCs w:val="21"/>
        </w:rPr>
        <w:t>其病因为胎儿期即因碘缺乏不能合成甲状腺激素所致。自学要点为两种不同的症候群的特点。</w:t>
      </w:r>
    </w:p>
    <w:p w14:paraId="7753B3BE" w14:textId="77777777" w:rsidR="00073595" w:rsidRDefault="00000000">
      <w:pPr>
        <w:tabs>
          <w:tab w:val="left" w:pos="1680"/>
        </w:tabs>
        <w:spacing w:line="300" w:lineRule="auto"/>
        <w:ind w:left="105"/>
        <w:rPr>
          <w:rFonts w:ascii="Times New Roman" w:hAnsi="Times New Roman"/>
          <w:b/>
          <w:bCs/>
          <w:szCs w:val="21"/>
        </w:rPr>
      </w:pPr>
      <w:r>
        <w:rPr>
          <w:rFonts w:ascii="Times New Roman" w:hAnsi="Times New Roman"/>
          <w:b/>
          <w:bCs/>
          <w:szCs w:val="21"/>
        </w:rPr>
        <w:t>【英文词汇】</w:t>
      </w:r>
    </w:p>
    <w:p w14:paraId="61237CB4" w14:textId="77777777" w:rsidR="00073595" w:rsidRDefault="00000000">
      <w:pPr>
        <w:spacing w:line="300" w:lineRule="auto"/>
        <w:ind w:left="210"/>
        <w:rPr>
          <w:rFonts w:ascii="Times New Roman" w:hAnsi="Times New Roman"/>
          <w:szCs w:val="21"/>
        </w:rPr>
      </w:pPr>
      <w:r>
        <w:rPr>
          <w:rFonts w:ascii="Times New Roman" w:hAnsi="Times New Roman"/>
          <w:szCs w:val="21"/>
        </w:rPr>
        <w:t>congenital hypothyroidism</w:t>
      </w:r>
      <w:r>
        <w:rPr>
          <w:rFonts w:ascii="Times New Roman" w:hAnsi="Times New Roman" w:hint="eastAsia"/>
          <w:szCs w:val="21"/>
        </w:rPr>
        <w:t xml:space="preserve"> </w:t>
      </w:r>
      <w:r>
        <w:rPr>
          <w:rFonts w:ascii="Times New Roman" w:hAnsi="Times New Roman"/>
          <w:szCs w:val="21"/>
        </w:rPr>
        <w:t>先天性甲状腺功能减低症</w:t>
      </w:r>
      <w:r>
        <w:rPr>
          <w:rFonts w:ascii="Times New Roman" w:hAnsi="Times New Roman"/>
          <w:szCs w:val="21"/>
        </w:rPr>
        <w:t xml:space="preserve"> </w:t>
      </w:r>
    </w:p>
    <w:p w14:paraId="2973E8D2" w14:textId="77777777" w:rsidR="00073595" w:rsidRDefault="00000000">
      <w:pPr>
        <w:spacing w:line="300" w:lineRule="auto"/>
        <w:ind w:left="210"/>
        <w:rPr>
          <w:rFonts w:ascii="Times New Roman" w:hAnsi="Times New Roman"/>
          <w:b/>
          <w:bCs/>
          <w:szCs w:val="21"/>
        </w:rPr>
      </w:pPr>
      <w:r>
        <w:rPr>
          <w:rFonts w:ascii="Times New Roman" w:hAnsi="Times New Roman"/>
          <w:b/>
          <w:bCs/>
          <w:szCs w:val="21"/>
        </w:rPr>
        <w:t>【复习思考题】</w:t>
      </w:r>
    </w:p>
    <w:p w14:paraId="5EB79B8D" w14:textId="77777777" w:rsidR="00073595" w:rsidRDefault="00000000">
      <w:pPr>
        <w:spacing w:line="300"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．本病与地方性甲状腺功能减低症有何不同？</w:t>
      </w:r>
    </w:p>
    <w:p w14:paraId="44D75334" w14:textId="77777777" w:rsidR="00073595" w:rsidRDefault="00000000">
      <w:pPr>
        <w:spacing w:line="300"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．本病主要需与哪些疾病相鉴别？</w:t>
      </w:r>
    </w:p>
    <w:p w14:paraId="139FC9B6" w14:textId="77777777" w:rsidR="00073595" w:rsidRDefault="00073595">
      <w:pPr>
        <w:spacing w:line="300" w:lineRule="auto"/>
        <w:ind w:firstLineChars="200" w:firstLine="420"/>
        <w:rPr>
          <w:rFonts w:ascii="Times New Roman" w:hAnsi="Times New Roman"/>
          <w:szCs w:val="21"/>
        </w:rPr>
      </w:pPr>
    </w:p>
    <w:p w14:paraId="7409FA18" w14:textId="77777777" w:rsidR="00073595" w:rsidRDefault="00073595">
      <w:pPr>
        <w:spacing w:line="300" w:lineRule="auto"/>
        <w:ind w:firstLineChars="200" w:firstLine="640"/>
        <w:jc w:val="center"/>
        <w:rPr>
          <w:rFonts w:hAnsi="宋体"/>
          <w:sz w:val="32"/>
          <w:szCs w:val="32"/>
        </w:rPr>
      </w:pPr>
    </w:p>
    <w:p w14:paraId="3DCC66A7" w14:textId="77777777" w:rsidR="00073595" w:rsidRDefault="00000000">
      <w:pPr>
        <w:spacing w:line="300" w:lineRule="auto"/>
        <w:ind w:left="320" w:hangingChars="100" w:hanging="320"/>
        <w:jc w:val="center"/>
        <w:rPr>
          <w:rFonts w:hAnsi="宋体"/>
          <w:b/>
          <w:sz w:val="32"/>
          <w:szCs w:val="32"/>
        </w:rPr>
      </w:pPr>
      <w:r>
        <w:rPr>
          <w:rFonts w:hAnsi="宋体"/>
          <w:b/>
          <w:sz w:val="32"/>
          <w:szCs w:val="32"/>
        </w:rPr>
        <w:t>第</w:t>
      </w:r>
      <w:r>
        <w:rPr>
          <w:rFonts w:hAnsi="宋体" w:hint="eastAsia"/>
          <w:b/>
          <w:sz w:val="32"/>
          <w:szCs w:val="32"/>
        </w:rPr>
        <w:t>十六</w:t>
      </w:r>
      <w:r>
        <w:rPr>
          <w:rFonts w:hAnsi="宋体"/>
          <w:b/>
          <w:sz w:val="32"/>
          <w:szCs w:val="32"/>
        </w:rPr>
        <w:t>章</w:t>
      </w:r>
      <w:r>
        <w:rPr>
          <w:rFonts w:hAnsi="宋体" w:hint="eastAsia"/>
          <w:b/>
          <w:sz w:val="32"/>
          <w:szCs w:val="32"/>
        </w:rPr>
        <w:t xml:space="preserve"> 遗传性疾病</w:t>
      </w:r>
    </w:p>
    <w:p w14:paraId="658AD8ED" w14:textId="77777777" w:rsidR="00073595" w:rsidRDefault="00000000">
      <w:pPr>
        <w:spacing w:line="300" w:lineRule="auto"/>
        <w:rPr>
          <w:rFonts w:hAnsi="宋体"/>
          <w:b/>
          <w:sz w:val="24"/>
          <w:szCs w:val="24"/>
        </w:rPr>
      </w:pPr>
      <w:r>
        <w:rPr>
          <w:rFonts w:hAnsi="宋体" w:hint="eastAsia"/>
          <w:b/>
          <w:sz w:val="24"/>
          <w:szCs w:val="24"/>
        </w:rPr>
        <w:t>第二节 染色体疾病 21-三体综合征</w:t>
      </w:r>
    </w:p>
    <w:p w14:paraId="1AB0E826"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w:t>
      </w:r>
      <w:r>
        <w:rPr>
          <w:rFonts w:ascii="Times New Roman" w:hAnsi="Times New Roman"/>
          <w:b/>
          <w:szCs w:val="21"/>
        </w:rPr>
        <w:t>内容】</w:t>
      </w:r>
    </w:p>
    <w:p w14:paraId="0FC6AA70" w14:textId="77777777" w:rsidR="00073595" w:rsidRDefault="00000000">
      <w:pPr>
        <w:numPr>
          <w:ilvl w:val="0"/>
          <w:numId w:val="45"/>
        </w:numPr>
        <w:tabs>
          <w:tab w:val="clear" w:pos="737"/>
          <w:tab w:val="left" w:pos="420"/>
        </w:tabs>
        <w:spacing w:line="300" w:lineRule="auto"/>
        <w:ind w:left="0" w:firstLine="0"/>
        <w:rPr>
          <w:rFonts w:ascii="Times New Roman" w:hAnsi="Times New Roman"/>
          <w:szCs w:val="21"/>
        </w:rPr>
      </w:pPr>
      <w:r>
        <w:rPr>
          <w:rFonts w:ascii="Times New Roman" w:hAnsi="Times New Roman"/>
          <w:szCs w:val="21"/>
        </w:rPr>
        <w:t>一般介绍本病的病因与发病机理，讲述母亲妊娠年龄，放射线及化学药物，病毒感染，遗传等诸因素对本病发生的影响。</w:t>
      </w:r>
    </w:p>
    <w:p w14:paraId="538539BE" w14:textId="77777777" w:rsidR="00073595" w:rsidRDefault="00000000">
      <w:pPr>
        <w:numPr>
          <w:ilvl w:val="0"/>
          <w:numId w:val="45"/>
        </w:numPr>
        <w:tabs>
          <w:tab w:val="clear" w:pos="737"/>
          <w:tab w:val="left" w:pos="420"/>
          <w:tab w:val="left" w:pos="1680"/>
        </w:tabs>
        <w:spacing w:line="300" w:lineRule="auto"/>
        <w:ind w:left="0" w:firstLine="0"/>
        <w:rPr>
          <w:rFonts w:ascii="Times New Roman" w:hAnsi="Times New Roman"/>
          <w:szCs w:val="21"/>
        </w:rPr>
      </w:pPr>
      <w:r>
        <w:rPr>
          <w:rFonts w:ascii="Times New Roman" w:hAnsi="Times New Roman"/>
          <w:szCs w:val="21"/>
        </w:rPr>
        <w:t>重点讲本病的临床特征：智力低下、发育落后、愚型面容、皮纹改变，常有的内脏畸形。</w:t>
      </w:r>
    </w:p>
    <w:p w14:paraId="39050A90" w14:textId="77777777" w:rsidR="00073595" w:rsidRDefault="00000000">
      <w:pPr>
        <w:numPr>
          <w:ilvl w:val="0"/>
          <w:numId w:val="45"/>
        </w:numPr>
        <w:tabs>
          <w:tab w:val="clear" w:pos="737"/>
          <w:tab w:val="left" w:pos="420"/>
          <w:tab w:val="left" w:pos="1680"/>
        </w:tabs>
        <w:spacing w:line="300" w:lineRule="auto"/>
        <w:ind w:left="0" w:firstLine="0"/>
        <w:rPr>
          <w:rFonts w:ascii="Times New Roman" w:hAnsi="Times New Roman"/>
          <w:szCs w:val="21"/>
        </w:rPr>
      </w:pPr>
      <w:r>
        <w:rPr>
          <w:rFonts w:ascii="Times New Roman" w:hAnsi="Times New Roman"/>
          <w:szCs w:val="21"/>
        </w:rPr>
        <w:t>重点讲述本病的诊断，强调染色体检查及核型分析的重要性。</w:t>
      </w:r>
    </w:p>
    <w:p w14:paraId="1172F64E" w14:textId="77777777" w:rsidR="00073595" w:rsidRDefault="00000000">
      <w:pPr>
        <w:numPr>
          <w:ilvl w:val="0"/>
          <w:numId w:val="45"/>
        </w:numPr>
        <w:tabs>
          <w:tab w:val="clear" w:pos="737"/>
          <w:tab w:val="left" w:pos="420"/>
          <w:tab w:val="left" w:pos="1680"/>
        </w:tabs>
        <w:spacing w:line="300" w:lineRule="auto"/>
        <w:ind w:left="0" w:firstLine="0"/>
        <w:rPr>
          <w:rFonts w:ascii="Times New Roman" w:hAnsi="Times New Roman"/>
          <w:szCs w:val="21"/>
        </w:rPr>
      </w:pPr>
      <w:r>
        <w:rPr>
          <w:rFonts w:ascii="Times New Roman" w:hAnsi="Times New Roman"/>
          <w:szCs w:val="21"/>
        </w:rPr>
        <w:t>一般介绍本病的预防与遗传咨询。</w:t>
      </w:r>
    </w:p>
    <w:p w14:paraId="025FC676"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2F4D5238" w14:textId="77777777" w:rsidR="00073595" w:rsidRDefault="00000000">
      <w:pPr>
        <w:tabs>
          <w:tab w:val="left" w:pos="2100"/>
        </w:tabs>
        <w:spacing w:line="300" w:lineRule="auto"/>
        <w:rPr>
          <w:rFonts w:ascii="Times New Roman" w:hAnsi="Times New Roman"/>
          <w:szCs w:val="21"/>
        </w:rPr>
      </w:pPr>
      <w:r>
        <w:rPr>
          <w:rFonts w:ascii="Times New Roman" w:hAnsi="Times New Roman"/>
          <w:szCs w:val="21"/>
        </w:rPr>
        <w:t>重点：</w:t>
      </w:r>
      <w:r>
        <w:rPr>
          <w:rFonts w:ascii="Times New Roman" w:hAnsi="Times New Roman"/>
          <w:szCs w:val="21"/>
        </w:rPr>
        <w:t>21</w:t>
      </w:r>
      <w:r>
        <w:rPr>
          <w:rFonts w:ascii="Times New Roman" w:hAnsi="Times New Roman"/>
          <w:szCs w:val="21"/>
        </w:rPr>
        <w:t>－三体综合征的临床表现、染色体核型与分型。</w:t>
      </w:r>
    </w:p>
    <w:p w14:paraId="4457EE69" w14:textId="77777777" w:rsidR="00073595" w:rsidRDefault="00000000">
      <w:pPr>
        <w:spacing w:line="300" w:lineRule="auto"/>
        <w:rPr>
          <w:rFonts w:ascii="Times New Roman" w:hAnsi="Times New Roman"/>
          <w:szCs w:val="21"/>
        </w:rPr>
      </w:pPr>
      <w:r>
        <w:rPr>
          <w:rFonts w:ascii="Times New Roman" w:hAnsi="Times New Roman"/>
          <w:szCs w:val="21"/>
        </w:rPr>
        <w:t>难点：本病的遗传学特点，尤其是易位型染色体核型。</w:t>
      </w:r>
    </w:p>
    <w:p w14:paraId="7C62083C"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57E2DAAF" w14:textId="77777777" w:rsidR="00073595" w:rsidRDefault="00000000">
      <w:pPr>
        <w:spacing w:line="300" w:lineRule="auto"/>
        <w:rPr>
          <w:rFonts w:ascii="Times New Roman" w:hAnsi="Times New Roman"/>
          <w:szCs w:val="21"/>
        </w:rPr>
      </w:pPr>
      <w:r>
        <w:rPr>
          <w:rFonts w:ascii="Times New Roman" w:hAnsi="Times New Roman"/>
          <w:szCs w:val="21"/>
        </w:rPr>
        <w:t>trisomy 21 syndrome 21-</w:t>
      </w:r>
      <w:r>
        <w:rPr>
          <w:rFonts w:ascii="Times New Roman" w:hAnsi="Times New Roman"/>
          <w:szCs w:val="21"/>
        </w:rPr>
        <w:t>三体综合征</w:t>
      </w:r>
      <w:r>
        <w:rPr>
          <w:rFonts w:ascii="Times New Roman" w:hAnsi="Times New Roman"/>
          <w:szCs w:val="21"/>
        </w:rPr>
        <w:t xml:space="preserve">  , satellice</w:t>
      </w:r>
      <w:r>
        <w:rPr>
          <w:rFonts w:ascii="Times New Roman" w:hAnsi="Times New Roman"/>
          <w:szCs w:val="21"/>
        </w:rPr>
        <w:t>随体</w:t>
      </w:r>
      <w:r>
        <w:rPr>
          <w:rFonts w:ascii="Times New Roman" w:hAnsi="Times New Roman"/>
          <w:szCs w:val="21"/>
        </w:rPr>
        <w:t xml:space="preserve"> ,  gene</w:t>
      </w:r>
      <w:r>
        <w:rPr>
          <w:rFonts w:ascii="Times New Roman" w:hAnsi="Times New Roman"/>
          <w:szCs w:val="21"/>
        </w:rPr>
        <w:t>基因</w:t>
      </w:r>
      <w:r>
        <w:rPr>
          <w:rFonts w:ascii="Times New Roman" w:hAnsi="Times New Roman"/>
          <w:szCs w:val="21"/>
        </w:rPr>
        <w:t xml:space="preserve">  , mutation chromosome</w:t>
      </w:r>
      <w:r>
        <w:rPr>
          <w:rFonts w:ascii="Times New Roman" w:hAnsi="Times New Roman"/>
          <w:szCs w:val="21"/>
        </w:rPr>
        <w:t>突变染色体，</w:t>
      </w:r>
      <w:r>
        <w:rPr>
          <w:rFonts w:ascii="Times New Roman" w:hAnsi="Times New Roman"/>
          <w:szCs w:val="21"/>
        </w:rPr>
        <w:t>translocation</w:t>
      </w:r>
      <w:r>
        <w:rPr>
          <w:rFonts w:ascii="Times New Roman" w:hAnsi="Times New Roman"/>
          <w:szCs w:val="21"/>
        </w:rPr>
        <w:t>易位</w:t>
      </w:r>
      <w:r>
        <w:rPr>
          <w:rFonts w:ascii="Times New Roman" w:hAnsi="Times New Roman"/>
          <w:szCs w:val="21"/>
        </w:rPr>
        <w:t xml:space="preserve">  , mosaic</w:t>
      </w:r>
      <w:r>
        <w:rPr>
          <w:rFonts w:ascii="Times New Roman" w:hAnsi="Times New Roman"/>
          <w:szCs w:val="21"/>
        </w:rPr>
        <w:t>嵌合体</w:t>
      </w:r>
    </w:p>
    <w:p w14:paraId="34EC5333"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6940AD62" w14:textId="77777777" w:rsidR="00073595" w:rsidRDefault="00000000">
      <w:pPr>
        <w:numPr>
          <w:ilvl w:val="0"/>
          <w:numId w:val="46"/>
        </w:numPr>
        <w:spacing w:line="300" w:lineRule="auto"/>
        <w:rPr>
          <w:rFonts w:ascii="Times New Roman" w:hAnsi="Times New Roman"/>
          <w:szCs w:val="21"/>
        </w:rPr>
      </w:pPr>
      <w:r>
        <w:rPr>
          <w:rFonts w:ascii="Times New Roman" w:hAnsi="Times New Roman"/>
          <w:szCs w:val="21"/>
        </w:rPr>
        <w:t>21-</w:t>
      </w:r>
      <w:r>
        <w:rPr>
          <w:rFonts w:ascii="Times New Roman" w:hAnsi="Times New Roman"/>
          <w:szCs w:val="21"/>
        </w:rPr>
        <w:t>三体综合征与甲状腺功能减低症的鉴别诊断？</w:t>
      </w:r>
    </w:p>
    <w:p w14:paraId="71486AFB" w14:textId="77777777" w:rsidR="00073595" w:rsidRDefault="00000000">
      <w:pPr>
        <w:numPr>
          <w:ilvl w:val="0"/>
          <w:numId w:val="46"/>
        </w:numPr>
        <w:spacing w:line="300" w:lineRule="auto"/>
        <w:rPr>
          <w:rFonts w:ascii="Times New Roman" w:hAnsi="Times New Roman"/>
          <w:szCs w:val="21"/>
        </w:rPr>
      </w:pPr>
      <w:r>
        <w:rPr>
          <w:rFonts w:ascii="Times New Roman" w:hAnsi="Times New Roman"/>
          <w:szCs w:val="21"/>
        </w:rPr>
        <w:t>21-</w:t>
      </w:r>
      <w:r>
        <w:rPr>
          <w:rFonts w:ascii="Times New Roman" w:hAnsi="Times New Roman"/>
          <w:szCs w:val="21"/>
        </w:rPr>
        <w:t>三体综合征的临床表现有哪些？</w:t>
      </w:r>
    </w:p>
    <w:p w14:paraId="023D0BFC" w14:textId="77777777" w:rsidR="00073595" w:rsidRDefault="00000000">
      <w:pPr>
        <w:numPr>
          <w:ilvl w:val="0"/>
          <w:numId w:val="46"/>
        </w:numPr>
        <w:spacing w:line="300" w:lineRule="auto"/>
        <w:rPr>
          <w:rFonts w:ascii="Times New Roman" w:hAnsi="Times New Roman"/>
          <w:szCs w:val="21"/>
        </w:rPr>
      </w:pPr>
      <w:r>
        <w:rPr>
          <w:rFonts w:ascii="Times New Roman" w:hAnsi="Times New Roman"/>
          <w:szCs w:val="21"/>
        </w:rPr>
        <w:t>21-</w:t>
      </w:r>
      <w:r>
        <w:rPr>
          <w:rFonts w:ascii="Times New Roman" w:hAnsi="Times New Roman"/>
          <w:szCs w:val="21"/>
        </w:rPr>
        <w:t>三体综合征的核型有哪些，下一代再出生</w:t>
      </w:r>
      <w:r>
        <w:rPr>
          <w:rFonts w:ascii="Times New Roman" w:hAnsi="Times New Roman"/>
          <w:szCs w:val="21"/>
        </w:rPr>
        <w:t>21-</w:t>
      </w:r>
      <w:r>
        <w:rPr>
          <w:rFonts w:ascii="Times New Roman" w:hAnsi="Times New Roman"/>
          <w:szCs w:val="21"/>
        </w:rPr>
        <w:t>三体综合征的风险各有多大？</w:t>
      </w:r>
    </w:p>
    <w:p w14:paraId="7B016C21" w14:textId="77777777" w:rsidR="00073595" w:rsidRDefault="00073595">
      <w:pPr>
        <w:tabs>
          <w:tab w:val="left" w:pos="420"/>
        </w:tabs>
        <w:spacing w:line="300" w:lineRule="auto"/>
        <w:rPr>
          <w:rFonts w:ascii="Times New Roman" w:hAnsi="Times New Roman"/>
          <w:szCs w:val="21"/>
        </w:rPr>
      </w:pPr>
    </w:p>
    <w:p w14:paraId="009E26EE" w14:textId="77777777" w:rsidR="00073595" w:rsidRDefault="00073595">
      <w:pPr>
        <w:spacing w:line="300" w:lineRule="auto"/>
        <w:ind w:left="1680" w:hanging="1050"/>
        <w:rPr>
          <w:rFonts w:ascii="Times New Roman" w:hAnsi="Times New Roman"/>
          <w:szCs w:val="21"/>
        </w:rPr>
      </w:pPr>
    </w:p>
    <w:p w14:paraId="4E482318" w14:textId="77777777" w:rsidR="00073595" w:rsidRDefault="00000000">
      <w:pPr>
        <w:spacing w:line="300" w:lineRule="auto"/>
        <w:ind w:left="240" w:hangingChars="100" w:hanging="240"/>
        <w:rPr>
          <w:rFonts w:hAnsi="宋体"/>
          <w:b/>
          <w:sz w:val="24"/>
          <w:szCs w:val="24"/>
        </w:rPr>
      </w:pPr>
      <w:r>
        <w:rPr>
          <w:rFonts w:hAnsi="宋体" w:hint="eastAsia"/>
          <w:b/>
          <w:sz w:val="24"/>
          <w:szCs w:val="24"/>
        </w:rPr>
        <w:t>第三节 单基因遗传疾病 苯丙酮尿症</w:t>
      </w:r>
    </w:p>
    <w:p w14:paraId="4077371F"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388A78AE" w14:textId="77777777" w:rsidR="00073595" w:rsidRDefault="00000000">
      <w:pPr>
        <w:numPr>
          <w:ilvl w:val="0"/>
          <w:numId w:val="47"/>
        </w:numPr>
        <w:tabs>
          <w:tab w:val="clear" w:pos="769"/>
          <w:tab w:val="left" w:pos="420"/>
          <w:tab w:val="left" w:pos="2460"/>
        </w:tabs>
        <w:spacing w:line="300" w:lineRule="auto"/>
        <w:ind w:hanging="769"/>
        <w:rPr>
          <w:rFonts w:ascii="Times New Roman" w:hAnsi="Times New Roman"/>
          <w:szCs w:val="21"/>
        </w:rPr>
      </w:pPr>
      <w:r>
        <w:rPr>
          <w:rFonts w:ascii="Times New Roman" w:hAnsi="Times New Roman"/>
          <w:szCs w:val="21"/>
        </w:rPr>
        <w:t>一般讲述本病的病因和遗传方式，着重说明遗传所致酶的缺乏引起相应的代谢紊乱。</w:t>
      </w:r>
    </w:p>
    <w:p w14:paraId="33446B93" w14:textId="77777777" w:rsidR="00073595" w:rsidRDefault="00000000">
      <w:pPr>
        <w:numPr>
          <w:ilvl w:val="0"/>
          <w:numId w:val="47"/>
        </w:numPr>
        <w:tabs>
          <w:tab w:val="clear" w:pos="769"/>
          <w:tab w:val="left" w:pos="420"/>
          <w:tab w:val="left" w:pos="2460"/>
        </w:tabs>
        <w:spacing w:line="300" w:lineRule="auto"/>
        <w:ind w:hanging="769"/>
        <w:rPr>
          <w:rFonts w:ascii="Times New Roman" w:hAnsi="Times New Roman"/>
          <w:szCs w:val="21"/>
        </w:rPr>
      </w:pPr>
      <w:r>
        <w:rPr>
          <w:rFonts w:ascii="Times New Roman" w:hAnsi="Times New Roman"/>
          <w:szCs w:val="21"/>
        </w:rPr>
        <w:t>讲解典型与非典型苯丙酮尿酶缺乏的不同。</w:t>
      </w:r>
    </w:p>
    <w:p w14:paraId="62DFC15D" w14:textId="77777777" w:rsidR="00073595" w:rsidRDefault="00000000">
      <w:pPr>
        <w:numPr>
          <w:ilvl w:val="0"/>
          <w:numId w:val="47"/>
        </w:numPr>
        <w:tabs>
          <w:tab w:val="clear" w:pos="769"/>
          <w:tab w:val="left" w:pos="420"/>
          <w:tab w:val="left" w:pos="2460"/>
        </w:tabs>
        <w:spacing w:line="300" w:lineRule="auto"/>
        <w:ind w:hanging="769"/>
        <w:rPr>
          <w:rFonts w:ascii="Times New Roman" w:hAnsi="Times New Roman"/>
          <w:szCs w:val="21"/>
        </w:rPr>
      </w:pPr>
      <w:r>
        <w:rPr>
          <w:rFonts w:ascii="Times New Roman" w:hAnsi="Times New Roman"/>
          <w:szCs w:val="21"/>
        </w:rPr>
        <w:t>重点讲解本病的症状、体征，尿与血生化检查，强调新生儿筛查和早期诊断方法与意义。</w:t>
      </w:r>
    </w:p>
    <w:p w14:paraId="3D09FA42" w14:textId="77777777" w:rsidR="00073595" w:rsidRDefault="00000000">
      <w:pPr>
        <w:numPr>
          <w:ilvl w:val="0"/>
          <w:numId w:val="47"/>
        </w:numPr>
        <w:tabs>
          <w:tab w:val="clear" w:pos="769"/>
          <w:tab w:val="left" w:pos="420"/>
          <w:tab w:val="left" w:pos="2460"/>
        </w:tabs>
        <w:spacing w:line="300" w:lineRule="auto"/>
        <w:ind w:hanging="769"/>
        <w:rPr>
          <w:rFonts w:ascii="Times New Roman" w:hAnsi="Times New Roman"/>
          <w:szCs w:val="21"/>
        </w:rPr>
      </w:pPr>
      <w:r>
        <w:rPr>
          <w:rFonts w:ascii="Times New Roman" w:hAnsi="Times New Roman"/>
          <w:szCs w:val="21"/>
        </w:rPr>
        <w:t>重点讲述本病的治疗措施，饮食治疗的原则。</w:t>
      </w:r>
    </w:p>
    <w:p w14:paraId="42D277EA"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1F4F1FDB" w14:textId="77777777" w:rsidR="00073595" w:rsidRDefault="00000000">
      <w:pPr>
        <w:tabs>
          <w:tab w:val="left" w:pos="2520"/>
        </w:tabs>
        <w:spacing w:line="300" w:lineRule="auto"/>
        <w:rPr>
          <w:rFonts w:ascii="Times New Roman" w:hAnsi="Times New Roman"/>
          <w:szCs w:val="21"/>
        </w:rPr>
      </w:pPr>
      <w:r>
        <w:rPr>
          <w:rFonts w:ascii="Times New Roman" w:hAnsi="Times New Roman"/>
          <w:szCs w:val="21"/>
        </w:rPr>
        <w:t>重点为典型苯丙酮尿症的临床特征及诊断方法。</w:t>
      </w:r>
    </w:p>
    <w:p w14:paraId="3985D1DA" w14:textId="77777777" w:rsidR="00073595" w:rsidRDefault="00000000">
      <w:pPr>
        <w:spacing w:line="300" w:lineRule="auto"/>
        <w:rPr>
          <w:rFonts w:ascii="Times New Roman" w:hAnsi="Times New Roman"/>
          <w:szCs w:val="21"/>
        </w:rPr>
      </w:pPr>
      <w:r>
        <w:rPr>
          <w:rFonts w:ascii="Times New Roman" w:hAnsi="Times New Roman"/>
          <w:szCs w:val="21"/>
        </w:rPr>
        <w:t>难点为本病的发病机制，酶缺乏所致的代谢紊乱。</w:t>
      </w:r>
    </w:p>
    <w:p w14:paraId="5DD06200"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1E4C709F" w14:textId="77777777" w:rsidR="00073595" w:rsidRDefault="00000000">
      <w:pPr>
        <w:spacing w:line="300" w:lineRule="auto"/>
        <w:rPr>
          <w:rFonts w:ascii="Times New Roman" w:hAnsi="Times New Roman"/>
          <w:szCs w:val="21"/>
        </w:rPr>
      </w:pPr>
      <w:r>
        <w:rPr>
          <w:rFonts w:ascii="Times New Roman" w:hAnsi="Times New Roman"/>
          <w:szCs w:val="21"/>
        </w:rPr>
        <w:t>Phenylketonuria</w:t>
      </w:r>
      <w:r>
        <w:rPr>
          <w:rFonts w:ascii="Times New Roman" w:hAnsi="Times New Roman" w:hint="eastAsia"/>
          <w:szCs w:val="21"/>
        </w:rPr>
        <w:t xml:space="preserve"> </w:t>
      </w:r>
      <w:r>
        <w:rPr>
          <w:rFonts w:ascii="Times New Roman" w:hAnsi="Times New Roman"/>
          <w:szCs w:val="21"/>
        </w:rPr>
        <w:t>苯丙酮尿症</w:t>
      </w:r>
    </w:p>
    <w:p w14:paraId="75893656"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2BF67263" w14:textId="77777777" w:rsidR="00073595" w:rsidRDefault="00000000">
      <w:pPr>
        <w:spacing w:line="300" w:lineRule="auto"/>
        <w:rPr>
          <w:rFonts w:ascii="Times New Roman" w:hAnsi="Times New Roman"/>
          <w:szCs w:val="21"/>
        </w:rPr>
      </w:pPr>
      <w:r>
        <w:rPr>
          <w:rFonts w:ascii="Times New Roman" w:hAnsi="Times New Roman"/>
          <w:szCs w:val="21"/>
        </w:rPr>
        <w:t>1</w:t>
      </w:r>
      <w:r>
        <w:rPr>
          <w:rFonts w:ascii="Times New Roman" w:hAnsi="Times New Roman"/>
          <w:szCs w:val="21"/>
        </w:rPr>
        <w:t>．那些酶的缺陷可导致苯丙酮尿症？</w:t>
      </w:r>
    </w:p>
    <w:p w14:paraId="288EFE3B" w14:textId="77777777" w:rsidR="00073595" w:rsidRDefault="00000000">
      <w:pPr>
        <w:spacing w:line="300" w:lineRule="auto"/>
        <w:rPr>
          <w:rFonts w:ascii="Times New Roman" w:hAnsi="Times New Roman"/>
          <w:szCs w:val="21"/>
        </w:rPr>
      </w:pPr>
      <w:r>
        <w:rPr>
          <w:rFonts w:ascii="Times New Roman" w:hAnsi="Times New Roman"/>
          <w:szCs w:val="21"/>
        </w:rPr>
        <w:t>2</w:t>
      </w:r>
      <w:r>
        <w:rPr>
          <w:rFonts w:ascii="Times New Roman" w:hAnsi="Times New Roman"/>
          <w:szCs w:val="21"/>
        </w:rPr>
        <w:t>．苯丙酮尿症的临床表现有哪些？</w:t>
      </w:r>
    </w:p>
    <w:p w14:paraId="10BBF51A" w14:textId="77777777" w:rsidR="00073595" w:rsidRDefault="00000000">
      <w:pPr>
        <w:spacing w:line="300" w:lineRule="auto"/>
        <w:rPr>
          <w:rFonts w:ascii="Times New Roman" w:hAnsi="Times New Roman"/>
          <w:szCs w:val="21"/>
        </w:rPr>
      </w:pPr>
      <w:r>
        <w:rPr>
          <w:rFonts w:ascii="Times New Roman" w:hAnsi="Times New Roman"/>
          <w:szCs w:val="21"/>
        </w:rPr>
        <w:t>3</w:t>
      </w:r>
      <w:r>
        <w:rPr>
          <w:rFonts w:ascii="Times New Roman" w:hAnsi="Times New Roman"/>
          <w:szCs w:val="21"/>
        </w:rPr>
        <w:t>．苯丙酮尿症的实验室诊断方法及出生时筛查的临床意义有哪些？</w:t>
      </w:r>
    </w:p>
    <w:p w14:paraId="15B6ADDB" w14:textId="77777777" w:rsidR="00073595" w:rsidRDefault="00073595">
      <w:pPr>
        <w:spacing w:line="300" w:lineRule="auto"/>
        <w:ind w:left="211" w:hangingChars="100" w:hanging="211"/>
        <w:rPr>
          <w:rFonts w:ascii="Times New Roman" w:eastAsia="黑体" w:hAnsi="Times New Roman"/>
          <w:b/>
          <w:szCs w:val="21"/>
        </w:rPr>
      </w:pPr>
    </w:p>
    <w:p w14:paraId="1C386202" w14:textId="77777777" w:rsidR="00073595" w:rsidRDefault="00000000">
      <w:pPr>
        <w:spacing w:line="300" w:lineRule="auto"/>
        <w:ind w:left="240" w:hangingChars="100" w:hanging="240"/>
        <w:rPr>
          <w:rFonts w:hAnsi="宋体"/>
          <w:b/>
          <w:sz w:val="24"/>
          <w:szCs w:val="24"/>
        </w:rPr>
      </w:pPr>
      <w:r>
        <w:rPr>
          <w:rFonts w:hAnsi="宋体" w:hint="eastAsia"/>
          <w:b/>
          <w:sz w:val="24"/>
          <w:szCs w:val="24"/>
        </w:rPr>
        <w:t>第三节 单基因遗传疾病 肝豆状核变性</w:t>
      </w:r>
    </w:p>
    <w:p w14:paraId="3A14AA16"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45CDF325"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1</w:t>
      </w:r>
      <w:r>
        <w:rPr>
          <w:rFonts w:ascii="Times New Roman" w:hAnsi="Times New Roman" w:hint="eastAsia"/>
          <w:szCs w:val="21"/>
        </w:rPr>
        <w:t>、一般讲解肝豆状核变性的发病机制</w:t>
      </w:r>
    </w:p>
    <w:p w14:paraId="08F5B487"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2</w:t>
      </w:r>
      <w:r>
        <w:rPr>
          <w:rFonts w:ascii="Times New Roman" w:hAnsi="Times New Roman" w:hint="eastAsia"/>
          <w:szCs w:val="21"/>
        </w:rPr>
        <w:t>、重点讲述肝豆状核变性的临床表现、实验室检查</w:t>
      </w:r>
    </w:p>
    <w:p w14:paraId="551B499A"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3</w:t>
      </w:r>
      <w:r>
        <w:rPr>
          <w:rFonts w:ascii="Times New Roman" w:hAnsi="Times New Roman" w:hint="eastAsia"/>
          <w:szCs w:val="21"/>
        </w:rPr>
        <w:t>、重点讲述肝豆状核变性的诊断、治疗</w:t>
      </w:r>
    </w:p>
    <w:p w14:paraId="12E37962"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3BB44F50"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重点肝豆状核变性的临床表现、诊断及治疗</w:t>
      </w:r>
    </w:p>
    <w:p w14:paraId="0F537812" w14:textId="77777777" w:rsidR="00073595" w:rsidRDefault="00000000">
      <w:pPr>
        <w:spacing w:line="30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难点肝豆状核变性的发病机制</w:t>
      </w:r>
    </w:p>
    <w:p w14:paraId="1032135F" w14:textId="77777777" w:rsidR="00073595" w:rsidRDefault="00000000">
      <w:pPr>
        <w:spacing w:line="300" w:lineRule="auto"/>
        <w:rPr>
          <w:rFonts w:ascii="Times New Roman" w:hAnsi="Times New Roman"/>
          <w:b/>
          <w:sz w:val="24"/>
          <w:szCs w:val="24"/>
        </w:rPr>
      </w:pPr>
      <w:r>
        <w:rPr>
          <w:rFonts w:ascii="Times New Roman" w:hAnsi="Times New Roman"/>
          <w:b/>
          <w:sz w:val="24"/>
          <w:szCs w:val="24"/>
        </w:rPr>
        <w:t>【英文词汇】</w:t>
      </w:r>
    </w:p>
    <w:p w14:paraId="6C1DEC44" w14:textId="77777777" w:rsidR="00073595" w:rsidRDefault="00000000">
      <w:pPr>
        <w:spacing w:line="300" w:lineRule="auto"/>
        <w:ind w:leftChars="53" w:left="216" w:hangingChars="50" w:hanging="105"/>
        <w:rPr>
          <w:rFonts w:ascii="Times New Roman" w:eastAsia="黑体" w:hAnsi="Times New Roman"/>
          <w:szCs w:val="21"/>
        </w:rPr>
      </w:pPr>
      <w:r>
        <w:rPr>
          <w:rFonts w:ascii="Times New Roman" w:eastAsia="黑体" w:hAnsi="Times New Roman"/>
          <w:szCs w:val="21"/>
        </w:rPr>
        <w:t>H</w:t>
      </w:r>
      <w:r>
        <w:rPr>
          <w:rFonts w:ascii="Times New Roman" w:eastAsia="黑体" w:hAnsi="Times New Roman" w:hint="eastAsia"/>
          <w:szCs w:val="21"/>
        </w:rPr>
        <w:t xml:space="preserve">epatolenticular  degeneration </w:t>
      </w:r>
      <w:r>
        <w:rPr>
          <w:rFonts w:ascii="Times New Roman" w:eastAsia="黑体" w:hAnsi="Times New Roman" w:hint="eastAsia"/>
          <w:szCs w:val="21"/>
        </w:rPr>
        <w:t>肝豆状核变性</w:t>
      </w:r>
    </w:p>
    <w:p w14:paraId="52FDD4DA"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6EDB9B9D" w14:textId="77777777" w:rsidR="00073595" w:rsidRDefault="00000000">
      <w:pPr>
        <w:rPr>
          <w:szCs w:val="21"/>
        </w:rPr>
      </w:pPr>
      <w:r>
        <w:rPr>
          <w:rFonts w:hint="eastAsia"/>
          <w:szCs w:val="21"/>
        </w:rPr>
        <w:t>1.</w:t>
      </w:r>
      <w:r>
        <w:rPr>
          <w:rFonts w:ascii="Times New Roman" w:hAnsi="Times New Roman" w:hint="eastAsia"/>
          <w:szCs w:val="21"/>
        </w:rPr>
        <w:t xml:space="preserve"> </w:t>
      </w:r>
      <w:r>
        <w:rPr>
          <w:rFonts w:ascii="Times New Roman" w:hAnsi="Times New Roman" w:hint="eastAsia"/>
          <w:szCs w:val="21"/>
        </w:rPr>
        <w:t>肝豆状核变性</w:t>
      </w:r>
      <w:r>
        <w:rPr>
          <w:rFonts w:hint="eastAsia"/>
          <w:szCs w:val="21"/>
        </w:rPr>
        <w:t>的临床表现和诊断有哪些</w:t>
      </w:r>
    </w:p>
    <w:p w14:paraId="79EDCFDE" w14:textId="77777777" w:rsidR="00073595" w:rsidRDefault="00073595">
      <w:pPr>
        <w:spacing w:line="300" w:lineRule="auto"/>
        <w:ind w:leftChars="3" w:left="6"/>
        <w:rPr>
          <w:rFonts w:ascii="Times New Roman" w:eastAsia="黑体" w:hAnsi="Times New Roman"/>
          <w:b/>
          <w:bCs/>
          <w:szCs w:val="21"/>
        </w:rPr>
      </w:pPr>
    </w:p>
    <w:p w14:paraId="334C5EFA" w14:textId="77777777" w:rsidR="00073595" w:rsidRDefault="00000000">
      <w:pPr>
        <w:numPr>
          <w:ilvl w:val="0"/>
          <w:numId w:val="48"/>
        </w:numPr>
        <w:spacing w:line="300" w:lineRule="auto"/>
        <w:ind w:leftChars="53" w:left="271" w:hangingChars="50" w:hanging="160"/>
        <w:jc w:val="center"/>
        <w:rPr>
          <w:rFonts w:hAnsi="宋体"/>
          <w:b/>
          <w:bCs/>
          <w:sz w:val="32"/>
          <w:szCs w:val="32"/>
        </w:rPr>
      </w:pPr>
      <w:r>
        <w:rPr>
          <w:rFonts w:hAnsi="宋体" w:hint="eastAsia"/>
          <w:b/>
          <w:bCs/>
          <w:sz w:val="32"/>
          <w:szCs w:val="32"/>
        </w:rPr>
        <w:t>儿童急救</w:t>
      </w:r>
    </w:p>
    <w:p w14:paraId="13E462E2" w14:textId="77777777" w:rsidR="00073595" w:rsidRDefault="00000000">
      <w:pPr>
        <w:spacing w:line="300" w:lineRule="auto"/>
        <w:ind w:leftChars="3" w:left="6"/>
        <w:rPr>
          <w:rFonts w:hAnsi="宋体"/>
          <w:b/>
          <w:bCs/>
          <w:sz w:val="24"/>
          <w:szCs w:val="24"/>
        </w:rPr>
      </w:pPr>
      <w:r>
        <w:rPr>
          <w:rFonts w:hAnsi="宋体" w:hint="eastAsia"/>
          <w:b/>
          <w:bCs/>
          <w:sz w:val="24"/>
          <w:szCs w:val="24"/>
        </w:rPr>
        <w:t>第一节 儿童心肺复苏</w:t>
      </w:r>
    </w:p>
    <w:p w14:paraId="3BB22536"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3C4A496E"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lastRenderedPageBreak/>
        <w:t>1</w:t>
      </w:r>
      <w:r>
        <w:rPr>
          <w:rFonts w:ascii="Times New Roman" w:hAnsi="Times New Roman" w:hint="eastAsia"/>
          <w:szCs w:val="21"/>
        </w:rPr>
        <w:t>、掌握心搏骤停的概念、原因、临床表现。</w:t>
      </w:r>
    </w:p>
    <w:p w14:paraId="08EFDF60"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2</w:t>
      </w:r>
      <w:r>
        <w:rPr>
          <w:rFonts w:ascii="Times New Roman" w:hAnsi="Times New Roman" w:hint="eastAsia"/>
          <w:szCs w:val="21"/>
        </w:rPr>
        <w:t>、掌握心搏骤停的判断方法、人工呼吸、胸外按压方法，注意事项及脑死亡的判断，掌握</w:t>
      </w:r>
      <w:r>
        <w:rPr>
          <w:rFonts w:ascii="Times New Roman" w:hAnsi="Times New Roman" w:hint="eastAsia"/>
          <w:szCs w:val="21"/>
        </w:rPr>
        <w:t>CPR</w:t>
      </w:r>
      <w:r>
        <w:rPr>
          <w:rFonts w:ascii="Times New Roman" w:hAnsi="Times New Roman" w:hint="eastAsia"/>
          <w:szCs w:val="21"/>
        </w:rPr>
        <w:t>。</w:t>
      </w:r>
    </w:p>
    <w:p w14:paraId="75591441"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3.</w:t>
      </w:r>
      <w:r>
        <w:rPr>
          <w:rFonts w:ascii="Times New Roman" w:hAnsi="Times New Roman" w:hint="eastAsia"/>
          <w:szCs w:val="21"/>
        </w:rPr>
        <w:t>熟悉迅速启动应急反应系统、高级生命支持、药物治疗</w:t>
      </w:r>
    </w:p>
    <w:p w14:paraId="756AEC29"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21F2C620" w14:textId="77777777" w:rsidR="00073595" w:rsidRDefault="00000000">
      <w:pPr>
        <w:spacing w:line="300" w:lineRule="auto"/>
        <w:rPr>
          <w:rFonts w:ascii="Times New Roman" w:hAnsi="Times New Roman"/>
          <w:szCs w:val="21"/>
        </w:rPr>
      </w:pPr>
      <w:r>
        <w:rPr>
          <w:rFonts w:ascii="Times New Roman" w:hAnsi="Times New Roman" w:hint="eastAsia"/>
          <w:szCs w:val="21"/>
        </w:rPr>
        <w:t>重点掌握心搏骤停的判断方法、人工呼吸、胸外按压方法，注意事项及脑死亡的判断，</w:t>
      </w:r>
      <w:r>
        <w:rPr>
          <w:rFonts w:ascii="Times New Roman" w:hAnsi="Times New Roman" w:hint="eastAsia"/>
          <w:szCs w:val="21"/>
        </w:rPr>
        <w:t>CPR</w:t>
      </w:r>
      <w:r>
        <w:rPr>
          <w:rFonts w:ascii="Times New Roman" w:hAnsi="Times New Roman" w:hint="eastAsia"/>
          <w:szCs w:val="21"/>
        </w:rPr>
        <w:t>。</w:t>
      </w:r>
    </w:p>
    <w:p w14:paraId="79A77C62"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295BB5BD" w14:textId="77777777" w:rsidR="00073595" w:rsidRDefault="00000000">
      <w:pPr>
        <w:spacing w:line="300" w:lineRule="auto"/>
        <w:rPr>
          <w:rFonts w:ascii="Times New Roman" w:hAnsi="Times New Roman"/>
          <w:bCs/>
          <w:szCs w:val="21"/>
        </w:rPr>
      </w:pPr>
      <w:r>
        <w:rPr>
          <w:rFonts w:ascii="Times New Roman" w:hAnsi="Times New Roman" w:hint="eastAsia"/>
          <w:bCs/>
          <w:szCs w:val="21"/>
        </w:rPr>
        <w:t xml:space="preserve">cardiopulmonary resuscition </w:t>
      </w:r>
      <w:r>
        <w:rPr>
          <w:rFonts w:ascii="Times New Roman" w:hAnsi="Times New Roman" w:hint="eastAsia"/>
          <w:bCs/>
          <w:szCs w:val="21"/>
        </w:rPr>
        <w:t>心肺复苏</w:t>
      </w:r>
    </w:p>
    <w:p w14:paraId="3E57CA22"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48F25637" w14:textId="77777777" w:rsidR="00073595" w:rsidRDefault="00000000">
      <w:pPr>
        <w:numPr>
          <w:ilvl w:val="0"/>
          <w:numId w:val="49"/>
        </w:numPr>
        <w:spacing w:line="300" w:lineRule="auto"/>
        <w:rPr>
          <w:rFonts w:ascii="Times New Roman" w:hAnsi="Times New Roman"/>
          <w:szCs w:val="21"/>
        </w:rPr>
      </w:pPr>
      <w:r>
        <w:rPr>
          <w:rFonts w:ascii="Times New Roman" w:hAnsi="Times New Roman" w:hint="eastAsia"/>
          <w:szCs w:val="21"/>
        </w:rPr>
        <w:t>儿童心跳呼吸骤停的步骤</w:t>
      </w:r>
    </w:p>
    <w:p w14:paraId="13E249FC" w14:textId="77777777" w:rsidR="00073595" w:rsidRDefault="00000000">
      <w:pPr>
        <w:numPr>
          <w:ilvl w:val="0"/>
          <w:numId w:val="49"/>
        </w:numPr>
        <w:spacing w:line="300" w:lineRule="auto"/>
        <w:rPr>
          <w:rFonts w:ascii="Times New Roman" w:hAnsi="Times New Roman"/>
          <w:szCs w:val="21"/>
        </w:rPr>
      </w:pPr>
      <w:r>
        <w:rPr>
          <w:rFonts w:ascii="Times New Roman" w:hAnsi="Times New Roman" w:hint="eastAsia"/>
          <w:szCs w:val="21"/>
        </w:rPr>
        <w:t>儿童心肺复苏的程序</w:t>
      </w:r>
    </w:p>
    <w:p w14:paraId="6B3CFF64" w14:textId="77777777" w:rsidR="00073595" w:rsidRDefault="00073595">
      <w:pPr>
        <w:spacing w:line="300" w:lineRule="auto"/>
        <w:rPr>
          <w:rFonts w:ascii="Times New Roman" w:hAnsi="Times New Roman"/>
          <w:szCs w:val="21"/>
        </w:rPr>
      </w:pPr>
    </w:p>
    <w:p w14:paraId="1E1E9E09" w14:textId="77777777" w:rsidR="00073595" w:rsidRDefault="00073595">
      <w:pPr>
        <w:spacing w:line="300" w:lineRule="auto"/>
        <w:rPr>
          <w:rFonts w:ascii="Times New Roman" w:hAnsi="Times New Roman"/>
          <w:szCs w:val="21"/>
        </w:rPr>
      </w:pPr>
    </w:p>
    <w:p w14:paraId="17A178BE" w14:textId="77777777" w:rsidR="00073595" w:rsidRDefault="00000000">
      <w:pPr>
        <w:numPr>
          <w:ilvl w:val="0"/>
          <w:numId w:val="50"/>
        </w:numPr>
        <w:spacing w:line="300" w:lineRule="auto"/>
        <w:rPr>
          <w:rFonts w:ascii="Times New Roman" w:hAnsi="Times New Roman"/>
          <w:b/>
          <w:bCs/>
          <w:sz w:val="24"/>
          <w:szCs w:val="24"/>
        </w:rPr>
      </w:pPr>
      <w:r>
        <w:rPr>
          <w:rFonts w:ascii="Times New Roman" w:hAnsi="Times New Roman" w:hint="eastAsia"/>
          <w:sz w:val="24"/>
          <w:szCs w:val="24"/>
        </w:rPr>
        <w:t xml:space="preserve"> </w:t>
      </w:r>
      <w:r>
        <w:rPr>
          <w:rFonts w:ascii="Times New Roman" w:hAnsi="Times New Roman" w:hint="eastAsia"/>
          <w:b/>
          <w:bCs/>
          <w:sz w:val="24"/>
          <w:szCs w:val="24"/>
        </w:rPr>
        <w:t>急性呼吸衰竭</w:t>
      </w:r>
    </w:p>
    <w:p w14:paraId="28A1D0B7"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62D0BF17"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1</w:t>
      </w:r>
      <w:r>
        <w:rPr>
          <w:rFonts w:ascii="Times New Roman" w:hAnsi="Times New Roman" w:hint="eastAsia"/>
          <w:szCs w:val="21"/>
        </w:rPr>
        <w:t>、掌握急性呼吸衰竭的概念、了解其病理生理原因、掌握临床表现。</w:t>
      </w:r>
    </w:p>
    <w:p w14:paraId="7D3FC18C"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2</w:t>
      </w:r>
      <w:r>
        <w:rPr>
          <w:rFonts w:ascii="Times New Roman" w:hAnsi="Times New Roman" w:hint="eastAsia"/>
          <w:szCs w:val="21"/>
        </w:rPr>
        <w:t>、掌握心急性呼吸衰竭的诊断，了解其治疗</w:t>
      </w:r>
    </w:p>
    <w:p w14:paraId="11F12327"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6ADE5C6B" w14:textId="77777777" w:rsidR="00073595" w:rsidRDefault="00000000">
      <w:pPr>
        <w:spacing w:line="300" w:lineRule="auto"/>
        <w:ind w:leftChars="53" w:left="216" w:hangingChars="50" w:hanging="105"/>
        <w:rPr>
          <w:rFonts w:ascii="Times New Roman" w:hAnsi="Times New Roman"/>
          <w:szCs w:val="21"/>
        </w:rPr>
      </w:pPr>
      <w:r>
        <w:rPr>
          <w:rFonts w:ascii="Times New Roman" w:hAnsi="Times New Roman" w:hint="eastAsia"/>
          <w:szCs w:val="21"/>
        </w:rPr>
        <w:t>重点掌握急性呼吸衰竭的概念，临床表现及诊断</w:t>
      </w:r>
    </w:p>
    <w:p w14:paraId="6F8C591F" w14:textId="77777777" w:rsidR="00073595" w:rsidRDefault="00000000">
      <w:pPr>
        <w:spacing w:line="300" w:lineRule="auto"/>
        <w:rPr>
          <w:rFonts w:ascii="Times New Roman" w:hAnsi="Times New Roman"/>
          <w:b/>
          <w:szCs w:val="21"/>
        </w:rPr>
      </w:pPr>
      <w:r>
        <w:rPr>
          <w:rFonts w:ascii="Times New Roman" w:hAnsi="Times New Roman"/>
          <w:b/>
          <w:szCs w:val="21"/>
        </w:rPr>
        <w:t>【英文词汇】</w:t>
      </w:r>
    </w:p>
    <w:p w14:paraId="7643FBF6" w14:textId="77777777" w:rsidR="00073595" w:rsidRDefault="00000000">
      <w:pPr>
        <w:spacing w:line="300" w:lineRule="auto"/>
        <w:rPr>
          <w:rFonts w:ascii="Times New Roman" w:hAnsi="Times New Roman"/>
          <w:bCs/>
          <w:szCs w:val="21"/>
        </w:rPr>
      </w:pPr>
      <w:r>
        <w:rPr>
          <w:rFonts w:ascii="Times New Roman" w:hAnsi="Times New Roman" w:hint="eastAsia"/>
          <w:bCs/>
          <w:szCs w:val="21"/>
        </w:rPr>
        <w:t xml:space="preserve">respiratory failure </w:t>
      </w:r>
      <w:r>
        <w:rPr>
          <w:rFonts w:ascii="Times New Roman" w:hAnsi="Times New Roman" w:hint="eastAsia"/>
          <w:bCs/>
          <w:szCs w:val="21"/>
        </w:rPr>
        <w:t>呼吸衰竭</w:t>
      </w:r>
    </w:p>
    <w:p w14:paraId="2925F664"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306A3511" w14:textId="77777777" w:rsidR="00073595" w:rsidRDefault="00000000">
      <w:pPr>
        <w:numPr>
          <w:ilvl w:val="0"/>
          <w:numId w:val="51"/>
        </w:numPr>
        <w:spacing w:line="300" w:lineRule="auto"/>
        <w:rPr>
          <w:rFonts w:ascii="Times New Roman" w:hAnsi="Times New Roman"/>
          <w:szCs w:val="21"/>
        </w:rPr>
      </w:pPr>
      <w:r>
        <w:rPr>
          <w:rFonts w:ascii="Times New Roman" w:hAnsi="Times New Roman" w:hint="eastAsia"/>
          <w:szCs w:val="21"/>
        </w:rPr>
        <w:t>儿童呼吸衰竭的血气分析判断标准</w:t>
      </w:r>
    </w:p>
    <w:p w14:paraId="7582A5BD" w14:textId="77777777" w:rsidR="00073595" w:rsidRDefault="00073595">
      <w:pPr>
        <w:spacing w:line="300" w:lineRule="auto"/>
        <w:rPr>
          <w:rFonts w:ascii="Times New Roman" w:hAnsi="Times New Roman"/>
          <w:szCs w:val="21"/>
        </w:rPr>
      </w:pPr>
    </w:p>
    <w:p w14:paraId="301D3853" w14:textId="77777777" w:rsidR="00073595" w:rsidRDefault="00073595">
      <w:pPr>
        <w:spacing w:line="300" w:lineRule="auto"/>
        <w:ind w:leftChars="26" w:left="160" w:hangingChars="50" w:hanging="105"/>
        <w:rPr>
          <w:rFonts w:ascii="Times New Roman" w:hAnsi="Times New Roman"/>
          <w:szCs w:val="21"/>
        </w:rPr>
      </w:pPr>
    </w:p>
    <w:p w14:paraId="6C069AF2" w14:textId="77777777" w:rsidR="00073595" w:rsidRDefault="00000000">
      <w:pPr>
        <w:numPr>
          <w:ilvl w:val="0"/>
          <w:numId w:val="50"/>
        </w:numPr>
        <w:spacing w:line="300" w:lineRule="auto"/>
        <w:rPr>
          <w:rFonts w:ascii="Times New Roman" w:hAnsi="Times New Roman"/>
          <w:b/>
          <w:bCs/>
          <w:sz w:val="24"/>
          <w:szCs w:val="24"/>
        </w:rPr>
      </w:pPr>
      <w:r>
        <w:rPr>
          <w:rFonts w:ascii="Times New Roman" w:hAnsi="Times New Roman" w:hint="eastAsia"/>
          <w:b/>
          <w:bCs/>
          <w:sz w:val="24"/>
          <w:szCs w:val="24"/>
        </w:rPr>
        <w:t>儿童急性中毒</w:t>
      </w:r>
    </w:p>
    <w:p w14:paraId="54732B1A"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教学内容</w:t>
      </w:r>
      <w:r>
        <w:rPr>
          <w:rFonts w:ascii="Times New Roman" w:hAnsi="Times New Roman"/>
          <w:b/>
          <w:szCs w:val="21"/>
        </w:rPr>
        <w:t>】</w:t>
      </w:r>
    </w:p>
    <w:p w14:paraId="61496194"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1</w:t>
      </w:r>
      <w:r>
        <w:rPr>
          <w:rFonts w:ascii="Times New Roman" w:hAnsi="Times New Roman" w:hint="eastAsia"/>
          <w:szCs w:val="21"/>
        </w:rPr>
        <w:t>、掌握儿童急性中毒的途径，了解其机制。</w:t>
      </w:r>
    </w:p>
    <w:p w14:paraId="57316280" w14:textId="77777777" w:rsidR="00073595" w:rsidRDefault="00000000">
      <w:pPr>
        <w:spacing w:line="300" w:lineRule="auto"/>
        <w:ind w:firstLineChars="50" w:firstLine="105"/>
        <w:rPr>
          <w:rFonts w:ascii="Times New Roman" w:hAnsi="Times New Roman"/>
          <w:szCs w:val="21"/>
        </w:rPr>
      </w:pPr>
      <w:r>
        <w:rPr>
          <w:rFonts w:ascii="Times New Roman" w:hAnsi="Times New Roman" w:hint="eastAsia"/>
          <w:szCs w:val="21"/>
        </w:rPr>
        <w:t>2</w:t>
      </w:r>
      <w:r>
        <w:rPr>
          <w:rFonts w:ascii="Times New Roman" w:hAnsi="Times New Roman" w:hint="eastAsia"/>
          <w:szCs w:val="21"/>
        </w:rPr>
        <w:t>、掌握急性中毒的的诊断，熟悉其治疗</w:t>
      </w:r>
    </w:p>
    <w:p w14:paraId="1C9CAC62" w14:textId="77777777" w:rsidR="00073595" w:rsidRDefault="00000000">
      <w:pPr>
        <w:spacing w:line="300" w:lineRule="auto"/>
        <w:rPr>
          <w:rFonts w:ascii="Times New Roman" w:hAnsi="Times New Roman"/>
          <w:b/>
          <w:szCs w:val="21"/>
        </w:rPr>
      </w:pPr>
      <w:r>
        <w:rPr>
          <w:rFonts w:ascii="Times New Roman" w:hAnsi="Times New Roman"/>
          <w:b/>
          <w:szCs w:val="21"/>
        </w:rPr>
        <w:t>【</w:t>
      </w:r>
      <w:r>
        <w:rPr>
          <w:rFonts w:ascii="Times New Roman" w:hAnsi="Times New Roman" w:hint="eastAsia"/>
          <w:b/>
          <w:szCs w:val="21"/>
        </w:rPr>
        <w:t>教学要</w:t>
      </w:r>
      <w:r>
        <w:rPr>
          <w:rFonts w:ascii="Times New Roman" w:hAnsi="Times New Roman"/>
          <w:b/>
          <w:szCs w:val="21"/>
        </w:rPr>
        <w:t>点】</w:t>
      </w:r>
    </w:p>
    <w:p w14:paraId="418DE3F3" w14:textId="77777777" w:rsidR="00073595" w:rsidRDefault="00000000">
      <w:pPr>
        <w:spacing w:line="300" w:lineRule="auto"/>
        <w:ind w:leftChars="53" w:left="216" w:hangingChars="50" w:hanging="105"/>
        <w:rPr>
          <w:rFonts w:ascii="Times New Roman" w:hAnsi="Times New Roman"/>
          <w:szCs w:val="21"/>
        </w:rPr>
      </w:pPr>
      <w:r>
        <w:rPr>
          <w:rFonts w:ascii="Times New Roman" w:hAnsi="Times New Roman" w:hint="eastAsia"/>
          <w:szCs w:val="21"/>
        </w:rPr>
        <w:t>重点掌握急性中毒的途径及诊断</w:t>
      </w:r>
    </w:p>
    <w:p w14:paraId="7B6EAB87" w14:textId="77777777" w:rsidR="00073595" w:rsidRDefault="00000000">
      <w:pPr>
        <w:spacing w:line="300" w:lineRule="auto"/>
        <w:ind w:firstLineChars="50" w:firstLine="105"/>
        <w:rPr>
          <w:rFonts w:ascii="Times New Roman" w:hAnsi="Times New Roman"/>
          <w:szCs w:val="21"/>
        </w:rPr>
      </w:pPr>
      <w:r>
        <w:rPr>
          <w:rFonts w:ascii="Times New Roman" w:hAnsi="Times New Roman"/>
          <w:b/>
          <w:szCs w:val="21"/>
        </w:rPr>
        <w:t>【英文词汇】</w:t>
      </w:r>
    </w:p>
    <w:p w14:paraId="5FB75A78" w14:textId="77777777" w:rsidR="00073595" w:rsidRDefault="00000000">
      <w:pPr>
        <w:spacing w:line="300" w:lineRule="auto"/>
        <w:ind w:firstLineChars="50" w:firstLine="105"/>
        <w:rPr>
          <w:rFonts w:ascii="Times New Roman" w:hAnsi="Times New Roman"/>
          <w:szCs w:val="21"/>
        </w:rPr>
      </w:pPr>
      <w:hyperlink r:id="rId9" w:anchor="/javascript:;" w:history="1">
        <w:r>
          <w:rPr>
            <w:rFonts w:ascii="Times New Roman" w:hAnsi="Times New Roman"/>
            <w:szCs w:val="21"/>
          </w:rPr>
          <w:t>cardiopulmonary</w:t>
        </w:r>
      </w:hyperlink>
      <w:r>
        <w:rPr>
          <w:rFonts w:ascii="Times New Roman" w:hAnsi="Times New Roman"/>
          <w:szCs w:val="21"/>
        </w:rPr>
        <w:t> </w:t>
      </w:r>
      <w:hyperlink r:id="rId10" w:anchor="/javascript:;" w:history="1">
        <w:r>
          <w:rPr>
            <w:rFonts w:ascii="Times New Roman" w:hAnsi="Times New Roman"/>
            <w:szCs w:val="21"/>
          </w:rPr>
          <w:t>resuscitation</w:t>
        </w:r>
      </w:hyperlink>
      <w:r>
        <w:rPr>
          <w:rFonts w:ascii="Times New Roman" w:hAnsi="Times New Roman" w:hint="eastAsia"/>
          <w:szCs w:val="21"/>
        </w:rPr>
        <w:t xml:space="preserve"> </w:t>
      </w:r>
      <w:r>
        <w:rPr>
          <w:rFonts w:ascii="Times New Roman" w:hAnsi="Times New Roman" w:hint="eastAsia"/>
          <w:szCs w:val="21"/>
        </w:rPr>
        <w:t>心肺复苏</w:t>
      </w:r>
    </w:p>
    <w:p w14:paraId="18169453" w14:textId="77777777" w:rsidR="00073595" w:rsidRDefault="00000000">
      <w:pPr>
        <w:spacing w:line="300" w:lineRule="auto"/>
        <w:rPr>
          <w:rFonts w:ascii="Times New Roman" w:hAnsi="Times New Roman"/>
          <w:b/>
          <w:szCs w:val="21"/>
        </w:rPr>
      </w:pPr>
      <w:r>
        <w:rPr>
          <w:rFonts w:ascii="Times New Roman" w:hAnsi="Times New Roman"/>
          <w:b/>
          <w:szCs w:val="21"/>
        </w:rPr>
        <w:t>【复习思考题】</w:t>
      </w:r>
    </w:p>
    <w:p w14:paraId="3544E8C1" w14:textId="77777777" w:rsidR="00073595" w:rsidRDefault="00000000">
      <w:pPr>
        <w:spacing w:line="300" w:lineRule="auto"/>
        <w:rPr>
          <w:rFonts w:ascii="Times New Roman" w:hAnsi="Times New Roman"/>
          <w:szCs w:val="21"/>
        </w:rPr>
      </w:pPr>
      <w:r>
        <w:rPr>
          <w:rFonts w:ascii="Times New Roman" w:hAnsi="Times New Roman" w:hint="eastAsia"/>
          <w:szCs w:val="21"/>
        </w:rPr>
        <w:lastRenderedPageBreak/>
        <w:t>儿童中毒的处理原则</w:t>
      </w:r>
    </w:p>
    <w:p w14:paraId="2FA1FB39" w14:textId="290E6D56" w:rsidR="00073595" w:rsidRDefault="00000000">
      <w:pPr>
        <w:widowControl/>
        <w:spacing w:beforeLines="50" w:before="156" w:afterLines="50" w:after="156"/>
        <w:ind w:firstLineChars="200" w:firstLine="562"/>
        <w:jc w:val="left"/>
        <w:rPr>
          <w:rFonts w:ascii="宋体" w:eastAsia="宋体" w:hAnsi="宋体"/>
          <w:szCs w:val="21"/>
        </w:rPr>
      </w:pPr>
      <w:r>
        <w:rPr>
          <w:rFonts w:ascii="黑体" w:eastAsia="黑体" w:hAnsi="黑体" w:hint="eastAsia"/>
          <w:b/>
          <w:sz w:val="28"/>
          <w:szCs w:val="28"/>
        </w:rPr>
        <w:t>四、学时分配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317"/>
        <w:gridCol w:w="2488"/>
        <w:gridCol w:w="2192"/>
      </w:tblGrid>
      <w:tr w:rsidR="00073595" w14:paraId="22E3232E" w14:textId="77777777">
        <w:trPr>
          <w:trHeight w:val="738"/>
        </w:trPr>
        <w:tc>
          <w:tcPr>
            <w:tcW w:w="1031" w:type="dxa"/>
            <w:vAlign w:val="center"/>
          </w:tcPr>
          <w:p w14:paraId="742F7BA4"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序号</w:t>
            </w:r>
          </w:p>
        </w:tc>
        <w:tc>
          <w:tcPr>
            <w:tcW w:w="2317" w:type="dxa"/>
            <w:vAlign w:val="center"/>
          </w:tcPr>
          <w:p w14:paraId="5CA73CC9" w14:textId="77777777" w:rsidR="00073595" w:rsidRDefault="00000000">
            <w:pPr>
              <w:spacing w:line="300" w:lineRule="auto"/>
              <w:jc w:val="center"/>
              <w:rPr>
                <w:rFonts w:ascii="Times New Roman" w:hAnsi="Times New Roman"/>
                <w:szCs w:val="21"/>
              </w:rPr>
            </w:pPr>
            <w:r>
              <w:rPr>
                <w:rFonts w:ascii="Times New Roman" w:hAnsi="Times New Roman"/>
                <w:szCs w:val="21"/>
              </w:rPr>
              <w:t>授课</w:t>
            </w:r>
            <w:r>
              <w:rPr>
                <w:rFonts w:ascii="Times New Roman" w:hAnsi="Times New Roman" w:hint="eastAsia"/>
                <w:szCs w:val="21"/>
              </w:rPr>
              <w:t>章节</w:t>
            </w:r>
            <w:r>
              <w:rPr>
                <w:rFonts w:ascii="Times New Roman" w:hAnsi="Times New Roman"/>
                <w:szCs w:val="21"/>
              </w:rPr>
              <w:t>内容</w:t>
            </w:r>
          </w:p>
        </w:tc>
        <w:tc>
          <w:tcPr>
            <w:tcW w:w="2488" w:type="dxa"/>
            <w:vAlign w:val="center"/>
          </w:tcPr>
          <w:p w14:paraId="16D3CEC0" w14:textId="77777777" w:rsidR="00073595" w:rsidRDefault="00000000">
            <w:pPr>
              <w:spacing w:line="300" w:lineRule="auto"/>
              <w:jc w:val="center"/>
              <w:rPr>
                <w:rFonts w:ascii="Times New Roman" w:hAnsi="Times New Roman"/>
                <w:szCs w:val="21"/>
              </w:rPr>
            </w:pPr>
            <w:r>
              <w:rPr>
                <w:rFonts w:ascii="Times New Roman" w:hAnsi="Times New Roman"/>
                <w:szCs w:val="21"/>
              </w:rPr>
              <w:t>授课</w:t>
            </w:r>
            <w:r>
              <w:rPr>
                <w:rFonts w:ascii="Times New Roman" w:hAnsi="Times New Roman" w:hint="eastAsia"/>
                <w:szCs w:val="21"/>
              </w:rPr>
              <w:t>内容</w:t>
            </w:r>
          </w:p>
        </w:tc>
        <w:tc>
          <w:tcPr>
            <w:tcW w:w="2192" w:type="dxa"/>
            <w:vAlign w:val="center"/>
          </w:tcPr>
          <w:p w14:paraId="56AF6C86" w14:textId="77777777" w:rsidR="00073595" w:rsidRDefault="00000000">
            <w:pPr>
              <w:spacing w:line="300" w:lineRule="auto"/>
              <w:jc w:val="center"/>
              <w:rPr>
                <w:rFonts w:ascii="Times New Roman" w:hAnsi="Times New Roman"/>
                <w:szCs w:val="21"/>
              </w:rPr>
            </w:pPr>
            <w:r>
              <w:rPr>
                <w:rFonts w:ascii="Times New Roman" w:hAnsi="Times New Roman"/>
                <w:szCs w:val="21"/>
              </w:rPr>
              <w:t>授课时数</w:t>
            </w:r>
          </w:p>
        </w:tc>
      </w:tr>
      <w:tr w:rsidR="00073595" w14:paraId="5F6ACB32" w14:textId="77777777">
        <w:trPr>
          <w:cantSplit/>
        </w:trPr>
        <w:tc>
          <w:tcPr>
            <w:tcW w:w="1031" w:type="dxa"/>
            <w:vMerge w:val="restart"/>
            <w:vAlign w:val="center"/>
          </w:tcPr>
          <w:p w14:paraId="7EC94EA9" w14:textId="77777777" w:rsidR="00073595" w:rsidRDefault="00000000">
            <w:pPr>
              <w:snapToGrid w:val="0"/>
              <w:spacing w:line="300" w:lineRule="auto"/>
              <w:jc w:val="center"/>
              <w:rPr>
                <w:rFonts w:ascii="Times New Roman" w:hAnsi="Times New Roman"/>
                <w:szCs w:val="21"/>
              </w:rPr>
            </w:pPr>
            <w:r>
              <w:rPr>
                <w:rFonts w:ascii="Times New Roman" w:hAnsi="Times New Roman" w:hint="eastAsia"/>
                <w:szCs w:val="21"/>
              </w:rPr>
              <w:t>1</w:t>
            </w:r>
          </w:p>
        </w:tc>
        <w:tc>
          <w:tcPr>
            <w:tcW w:w="2317" w:type="dxa"/>
            <w:vMerge w:val="restart"/>
            <w:vAlign w:val="center"/>
          </w:tcPr>
          <w:p w14:paraId="0BDB9705" w14:textId="77777777" w:rsidR="00073595" w:rsidRDefault="00000000">
            <w:pPr>
              <w:spacing w:line="300" w:lineRule="auto"/>
              <w:rPr>
                <w:rFonts w:ascii="Times New Roman" w:hAnsi="Times New Roman"/>
                <w:szCs w:val="21"/>
              </w:rPr>
            </w:pPr>
            <w:r>
              <w:rPr>
                <w:rFonts w:ascii="Times New Roman" w:hAnsi="Times New Roman"/>
                <w:szCs w:val="21"/>
              </w:rPr>
              <w:t>儿童保健</w:t>
            </w:r>
          </w:p>
        </w:tc>
        <w:tc>
          <w:tcPr>
            <w:tcW w:w="2488" w:type="dxa"/>
            <w:vAlign w:val="center"/>
          </w:tcPr>
          <w:p w14:paraId="023D4468" w14:textId="77777777" w:rsidR="00073595" w:rsidRDefault="00000000">
            <w:pPr>
              <w:spacing w:line="300" w:lineRule="auto"/>
              <w:rPr>
                <w:rFonts w:ascii="Times New Roman" w:hAnsi="Times New Roman"/>
                <w:szCs w:val="21"/>
              </w:rPr>
            </w:pPr>
            <w:r>
              <w:rPr>
                <w:rFonts w:ascii="Times New Roman" w:hAnsi="Times New Roman"/>
                <w:szCs w:val="21"/>
              </w:rPr>
              <w:t>绪论</w:t>
            </w:r>
          </w:p>
        </w:tc>
        <w:tc>
          <w:tcPr>
            <w:tcW w:w="2192" w:type="dxa"/>
            <w:vAlign w:val="center"/>
          </w:tcPr>
          <w:p w14:paraId="0375F5FE"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095D21FF" w14:textId="77777777">
        <w:trPr>
          <w:cantSplit/>
        </w:trPr>
        <w:tc>
          <w:tcPr>
            <w:tcW w:w="1031" w:type="dxa"/>
            <w:vMerge/>
            <w:vAlign w:val="center"/>
          </w:tcPr>
          <w:p w14:paraId="1F02174C" w14:textId="77777777" w:rsidR="00073595" w:rsidRDefault="00073595">
            <w:pPr>
              <w:spacing w:line="300" w:lineRule="auto"/>
              <w:jc w:val="center"/>
              <w:rPr>
                <w:rFonts w:ascii="Times New Roman" w:hAnsi="Times New Roman"/>
                <w:szCs w:val="21"/>
              </w:rPr>
            </w:pPr>
          </w:p>
        </w:tc>
        <w:tc>
          <w:tcPr>
            <w:tcW w:w="2317" w:type="dxa"/>
            <w:vMerge/>
            <w:vAlign w:val="center"/>
          </w:tcPr>
          <w:p w14:paraId="2E447682" w14:textId="77777777" w:rsidR="00073595" w:rsidRDefault="00073595">
            <w:pPr>
              <w:spacing w:line="300" w:lineRule="auto"/>
              <w:rPr>
                <w:rFonts w:ascii="Times New Roman" w:hAnsi="Times New Roman"/>
                <w:szCs w:val="21"/>
              </w:rPr>
            </w:pPr>
          </w:p>
        </w:tc>
        <w:tc>
          <w:tcPr>
            <w:tcW w:w="2488" w:type="dxa"/>
            <w:vAlign w:val="center"/>
          </w:tcPr>
          <w:p w14:paraId="13832009" w14:textId="77777777" w:rsidR="00073595" w:rsidRDefault="00000000">
            <w:pPr>
              <w:spacing w:line="300" w:lineRule="auto"/>
              <w:rPr>
                <w:rFonts w:ascii="Times New Roman" w:hAnsi="Times New Roman"/>
                <w:szCs w:val="21"/>
              </w:rPr>
            </w:pPr>
            <w:r>
              <w:rPr>
                <w:rFonts w:ascii="Times New Roman" w:hAnsi="Times New Roman"/>
                <w:szCs w:val="21"/>
              </w:rPr>
              <w:t>小儿生长发育</w:t>
            </w:r>
          </w:p>
        </w:tc>
        <w:tc>
          <w:tcPr>
            <w:tcW w:w="2192" w:type="dxa"/>
            <w:vAlign w:val="center"/>
          </w:tcPr>
          <w:p w14:paraId="2870C5B3" w14:textId="77777777" w:rsidR="00073595" w:rsidRDefault="00000000">
            <w:pPr>
              <w:spacing w:line="300" w:lineRule="auto"/>
              <w:jc w:val="center"/>
              <w:rPr>
                <w:rFonts w:ascii="Times New Roman" w:hAnsi="Times New Roman"/>
                <w:szCs w:val="21"/>
              </w:rPr>
            </w:pPr>
            <w:r>
              <w:rPr>
                <w:rFonts w:ascii="Times New Roman" w:hAnsi="Times New Roman"/>
                <w:szCs w:val="21"/>
              </w:rPr>
              <w:t>3</w:t>
            </w:r>
          </w:p>
        </w:tc>
      </w:tr>
      <w:tr w:rsidR="00073595" w14:paraId="38680A68" w14:textId="77777777">
        <w:trPr>
          <w:cantSplit/>
        </w:trPr>
        <w:tc>
          <w:tcPr>
            <w:tcW w:w="1031" w:type="dxa"/>
            <w:vMerge/>
            <w:vAlign w:val="center"/>
          </w:tcPr>
          <w:p w14:paraId="54EDEF6E" w14:textId="77777777" w:rsidR="00073595" w:rsidRDefault="00073595">
            <w:pPr>
              <w:spacing w:line="300" w:lineRule="auto"/>
              <w:jc w:val="center"/>
              <w:rPr>
                <w:rFonts w:ascii="Times New Roman" w:hAnsi="Times New Roman"/>
                <w:szCs w:val="21"/>
              </w:rPr>
            </w:pPr>
          </w:p>
        </w:tc>
        <w:tc>
          <w:tcPr>
            <w:tcW w:w="2317" w:type="dxa"/>
            <w:vMerge/>
            <w:vAlign w:val="center"/>
          </w:tcPr>
          <w:p w14:paraId="470726DA" w14:textId="77777777" w:rsidR="00073595" w:rsidRDefault="00073595">
            <w:pPr>
              <w:spacing w:line="300" w:lineRule="auto"/>
              <w:rPr>
                <w:rFonts w:ascii="Times New Roman" w:hAnsi="Times New Roman"/>
                <w:szCs w:val="21"/>
              </w:rPr>
            </w:pPr>
          </w:p>
        </w:tc>
        <w:tc>
          <w:tcPr>
            <w:tcW w:w="2488" w:type="dxa"/>
            <w:vAlign w:val="center"/>
          </w:tcPr>
          <w:p w14:paraId="786A5581" w14:textId="77777777" w:rsidR="00073595" w:rsidRDefault="00000000">
            <w:pPr>
              <w:spacing w:line="300" w:lineRule="auto"/>
              <w:rPr>
                <w:rFonts w:ascii="Times New Roman" w:hAnsi="Times New Roman"/>
                <w:szCs w:val="21"/>
              </w:rPr>
            </w:pPr>
            <w:r>
              <w:rPr>
                <w:rFonts w:ascii="Times New Roman" w:hAnsi="Times New Roman"/>
                <w:szCs w:val="21"/>
              </w:rPr>
              <w:t>儿童保健</w:t>
            </w:r>
          </w:p>
        </w:tc>
        <w:tc>
          <w:tcPr>
            <w:tcW w:w="2192" w:type="dxa"/>
            <w:vAlign w:val="center"/>
          </w:tcPr>
          <w:p w14:paraId="225F2DAD"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w:t>
            </w:r>
          </w:p>
        </w:tc>
      </w:tr>
      <w:tr w:rsidR="00073595" w14:paraId="75345196" w14:textId="77777777">
        <w:trPr>
          <w:cantSplit/>
        </w:trPr>
        <w:tc>
          <w:tcPr>
            <w:tcW w:w="1031" w:type="dxa"/>
            <w:vMerge/>
            <w:vAlign w:val="center"/>
          </w:tcPr>
          <w:p w14:paraId="0A641957" w14:textId="77777777" w:rsidR="00073595" w:rsidRDefault="00073595">
            <w:pPr>
              <w:spacing w:line="300" w:lineRule="auto"/>
              <w:jc w:val="center"/>
              <w:rPr>
                <w:rFonts w:ascii="Times New Roman" w:hAnsi="Times New Roman"/>
                <w:szCs w:val="21"/>
              </w:rPr>
            </w:pPr>
          </w:p>
        </w:tc>
        <w:tc>
          <w:tcPr>
            <w:tcW w:w="2317" w:type="dxa"/>
            <w:vMerge/>
            <w:vAlign w:val="center"/>
          </w:tcPr>
          <w:p w14:paraId="3D2CE51D" w14:textId="77777777" w:rsidR="00073595" w:rsidRDefault="00073595">
            <w:pPr>
              <w:spacing w:line="300" w:lineRule="auto"/>
              <w:rPr>
                <w:rFonts w:ascii="Times New Roman" w:hAnsi="Times New Roman"/>
                <w:szCs w:val="21"/>
              </w:rPr>
            </w:pPr>
          </w:p>
        </w:tc>
        <w:tc>
          <w:tcPr>
            <w:tcW w:w="2488" w:type="dxa"/>
            <w:vAlign w:val="center"/>
          </w:tcPr>
          <w:p w14:paraId="7E5E6073" w14:textId="77777777" w:rsidR="00073595" w:rsidRDefault="00000000">
            <w:pPr>
              <w:spacing w:line="300" w:lineRule="auto"/>
              <w:rPr>
                <w:rFonts w:ascii="Times New Roman" w:hAnsi="Times New Roman"/>
                <w:szCs w:val="21"/>
              </w:rPr>
            </w:pPr>
            <w:r>
              <w:rPr>
                <w:rFonts w:ascii="Times New Roman" w:hAnsi="Times New Roman"/>
                <w:szCs w:val="21"/>
              </w:rPr>
              <w:t>小儿营养</w:t>
            </w:r>
          </w:p>
        </w:tc>
        <w:tc>
          <w:tcPr>
            <w:tcW w:w="2192" w:type="dxa"/>
            <w:vAlign w:val="center"/>
          </w:tcPr>
          <w:p w14:paraId="05A71098"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w:t>
            </w:r>
          </w:p>
        </w:tc>
      </w:tr>
      <w:tr w:rsidR="00073595" w14:paraId="363AE97C" w14:textId="77777777">
        <w:trPr>
          <w:cantSplit/>
        </w:trPr>
        <w:tc>
          <w:tcPr>
            <w:tcW w:w="1031" w:type="dxa"/>
            <w:vMerge w:val="restart"/>
            <w:vAlign w:val="center"/>
          </w:tcPr>
          <w:p w14:paraId="732AD46F"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c>
          <w:tcPr>
            <w:tcW w:w="2317" w:type="dxa"/>
            <w:vMerge w:val="restart"/>
            <w:vAlign w:val="center"/>
          </w:tcPr>
          <w:p w14:paraId="4D24AAB9" w14:textId="77777777" w:rsidR="00073595" w:rsidRDefault="00000000">
            <w:pPr>
              <w:spacing w:line="300" w:lineRule="auto"/>
              <w:rPr>
                <w:rFonts w:ascii="Times New Roman" w:hAnsi="Times New Roman"/>
                <w:szCs w:val="21"/>
              </w:rPr>
            </w:pPr>
            <w:r>
              <w:rPr>
                <w:rFonts w:ascii="Times New Roman" w:hAnsi="Times New Roman"/>
                <w:szCs w:val="21"/>
              </w:rPr>
              <w:t>新生儿疾病</w:t>
            </w:r>
          </w:p>
        </w:tc>
        <w:tc>
          <w:tcPr>
            <w:tcW w:w="2488" w:type="dxa"/>
            <w:vAlign w:val="center"/>
          </w:tcPr>
          <w:p w14:paraId="12B6538D" w14:textId="77777777" w:rsidR="00073595" w:rsidRDefault="00000000">
            <w:pPr>
              <w:spacing w:line="300" w:lineRule="auto"/>
              <w:rPr>
                <w:rFonts w:ascii="Times New Roman" w:hAnsi="Times New Roman"/>
                <w:szCs w:val="21"/>
              </w:rPr>
            </w:pPr>
            <w:r>
              <w:rPr>
                <w:rFonts w:ascii="Times New Roman" w:hAnsi="Times New Roman"/>
                <w:szCs w:val="21"/>
              </w:rPr>
              <w:t>新生儿总论</w:t>
            </w:r>
          </w:p>
        </w:tc>
        <w:tc>
          <w:tcPr>
            <w:tcW w:w="2192" w:type="dxa"/>
            <w:vAlign w:val="center"/>
          </w:tcPr>
          <w:p w14:paraId="77B0019D"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428B304C" w14:textId="77777777">
        <w:trPr>
          <w:cantSplit/>
        </w:trPr>
        <w:tc>
          <w:tcPr>
            <w:tcW w:w="1031" w:type="dxa"/>
            <w:vMerge/>
            <w:vAlign w:val="center"/>
          </w:tcPr>
          <w:p w14:paraId="0D1C00DC" w14:textId="77777777" w:rsidR="00073595" w:rsidRDefault="00073595">
            <w:pPr>
              <w:spacing w:line="300" w:lineRule="auto"/>
              <w:jc w:val="center"/>
              <w:rPr>
                <w:rFonts w:ascii="Times New Roman" w:hAnsi="Times New Roman"/>
                <w:szCs w:val="21"/>
              </w:rPr>
            </w:pPr>
          </w:p>
        </w:tc>
        <w:tc>
          <w:tcPr>
            <w:tcW w:w="2317" w:type="dxa"/>
            <w:vMerge/>
            <w:vAlign w:val="center"/>
          </w:tcPr>
          <w:p w14:paraId="06599DFD" w14:textId="77777777" w:rsidR="00073595" w:rsidRDefault="00073595">
            <w:pPr>
              <w:spacing w:line="300" w:lineRule="auto"/>
              <w:rPr>
                <w:rFonts w:ascii="Times New Roman" w:hAnsi="Times New Roman"/>
                <w:szCs w:val="21"/>
              </w:rPr>
            </w:pPr>
          </w:p>
        </w:tc>
        <w:tc>
          <w:tcPr>
            <w:tcW w:w="2488" w:type="dxa"/>
            <w:vAlign w:val="center"/>
          </w:tcPr>
          <w:p w14:paraId="370EB0E0" w14:textId="77777777" w:rsidR="00073595" w:rsidRDefault="00000000">
            <w:pPr>
              <w:spacing w:line="300" w:lineRule="auto"/>
              <w:rPr>
                <w:rFonts w:ascii="Times New Roman" w:hAnsi="Times New Roman"/>
                <w:szCs w:val="21"/>
              </w:rPr>
            </w:pPr>
            <w:r>
              <w:rPr>
                <w:rFonts w:ascii="Times New Roman" w:hAnsi="Times New Roman"/>
                <w:szCs w:val="21"/>
              </w:rPr>
              <w:t>新生儿黄疸、新生儿败血症、</w:t>
            </w:r>
          </w:p>
        </w:tc>
        <w:tc>
          <w:tcPr>
            <w:tcW w:w="2192" w:type="dxa"/>
            <w:vAlign w:val="center"/>
          </w:tcPr>
          <w:p w14:paraId="49A46388"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6AD55BA6" w14:textId="77777777">
        <w:trPr>
          <w:cantSplit/>
        </w:trPr>
        <w:tc>
          <w:tcPr>
            <w:tcW w:w="1031" w:type="dxa"/>
            <w:vMerge/>
            <w:vAlign w:val="center"/>
          </w:tcPr>
          <w:p w14:paraId="70C8AFEB" w14:textId="77777777" w:rsidR="00073595" w:rsidRDefault="00073595">
            <w:pPr>
              <w:spacing w:line="300" w:lineRule="auto"/>
              <w:jc w:val="center"/>
              <w:rPr>
                <w:rFonts w:ascii="Times New Roman" w:hAnsi="Times New Roman"/>
                <w:szCs w:val="21"/>
              </w:rPr>
            </w:pPr>
          </w:p>
        </w:tc>
        <w:tc>
          <w:tcPr>
            <w:tcW w:w="2317" w:type="dxa"/>
            <w:vMerge/>
            <w:vAlign w:val="center"/>
          </w:tcPr>
          <w:p w14:paraId="5E11C22E" w14:textId="77777777" w:rsidR="00073595" w:rsidRDefault="00073595">
            <w:pPr>
              <w:spacing w:line="300" w:lineRule="auto"/>
              <w:rPr>
                <w:rFonts w:ascii="Times New Roman" w:hAnsi="Times New Roman"/>
                <w:szCs w:val="21"/>
              </w:rPr>
            </w:pPr>
          </w:p>
        </w:tc>
        <w:tc>
          <w:tcPr>
            <w:tcW w:w="2488" w:type="dxa"/>
            <w:vAlign w:val="center"/>
          </w:tcPr>
          <w:p w14:paraId="6A5349A2" w14:textId="77777777" w:rsidR="00073595" w:rsidRDefault="00000000">
            <w:pPr>
              <w:spacing w:line="300" w:lineRule="auto"/>
              <w:rPr>
                <w:rFonts w:ascii="Times New Roman" w:hAnsi="Times New Roman"/>
                <w:szCs w:val="21"/>
              </w:rPr>
            </w:pPr>
            <w:r>
              <w:rPr>
                <w:rFonts w:ascii="Times New Roman" w:hAnsi="Times New Roman"/>
                <w:szCs w:val="21"/>
              </w:rPr>
              <w:t>新生儿呼吸系统疾病</w:t>
            </w:r>
          </w:p>
        </w:tc>
        <w:tc>
          <w:tcPr>
            <w:tcW w:w="2192" w:type="dxa"/>
            <w:vAlign w:val="center"/>
          </w:tcPr>
          <w:p w14:paraId="183CAD69"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76AD5670" w14:textId="77777777">
        <w:trPr>
          <w:cantSplit/>
        </w:trPr>
        <w:tc>
          <w:tcPr>
            <w:tcW w:w="1031" w:type="dxa"/>
            <w:vMerge/>
            <w:vAlign w:val="center"/>
          </w:tcPr>
          <w:p w14:paraId="1629EC96" w14:textId="77777777" w:rsidR="00073595" w:rsidRDefault="00073595">
            <w:pPr>
              <w:spacing w:line="300" w:lineRule="auto"/>
              <w:jc w:val="center"/>
              <w:rPr>
                <w:rFonts w:ascii="Times New Roman" w:hAnsi="Times New Roman"/>
                <w:szCs w:val="21"/>
              </w:rPr>
            </w:pPr>
          </w:p>
        </w:tc>
        <w:tc>
          <w:tcPr>
            <w:tcW w:w="2317" w:type="dxa"/>
            <w:vMerge/>
            <w:vAlign w:val="center"/>
          </w:tcPr>
          <w:p w14:paraId="616604F1" w14:textId="77777777" w:rsidR="00073595" w:rsidRDefault="00073595">
            <w:pPr>
              <w:spacing w:line="300" w:lineRule="auto"/>
              <w:rPr>
                <w:rFonts w:ascii="Times New Roman" w:hAnsi="Times New Roman"/>
                <w:szCs w:val="21"/>
              </w:rPr>
            </w:pPr>
          </w:p>
        </w:tc>
        <w:tc>
          <w:tcPr>
            <w:tcW w:w="2488" w:type="dxa"/>
            <w:vAlign w:val="center"/>
          </w:tcPr>
          <w:p w14:paraId="21D87236" w14:textId="77777777" w:rsidR="00073595" w:rsidRDefault="00000000">
            <w:pPr>
              <w:spacing w:line="300" w:lineRule="auto"/>
              <w:rPr>
                <w:rFonts w:ascii="Times New Roman" w:hAnsi="Times New Roman"/>
                <w:szCs w:val="21"/>
              </w:rPr>
            </w:pPr>
            <w:r>
              <w:rPr>
                <w:rFonts w:ascii="Times New Roman" w:hAnsi="Times New Roman"/>
                <w:szCs w:val="21"/>
              </w:rPr>
              <w:t>新生儿窒息、</w:t>
            </w:r>
            <w:r>
              <w:rPr>
                <w:rFonts w:ascii="Times New Roman" w:hAnsi="Times New Roman"/>
                <w:szCs w:val="21"/>
              </w:rPr>
              <w:t>HIE</w:t>
            </w:r>
          </w:p>
        </w:tc>
        <w:tc>
          <w:tcPr>
            <w:tcW w:w="2192" w:type="dxa"/>
            <w:vAlign w:val="center"/>
          </w:tcPr>
          <w:p w14:paraId="07A2413C"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3FFA0AB5" w14:textId="77777777">
        <w:trPr>
          <w:cantSplit/>
        </w:trPr>
        <w:tc>
          <w:tcPr>
            <w:tcW w:w="1031" w:type="dxa"/>
            <w:vMerge w:val="restart"/>
            <w:vAlign w:val="center"/>
          </w:tcPr>
          <w:p w14:paraId="72D9F701"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3</w:t>
            </w:r>
          </w:p>
        </w:tc>
        <w:tc>
          <w:tcPr>
            <w:tcW w:w="2317" w:type="dxa"/>
            <w:vMerge w:val="restart"/>
            <w:vAlign w:val="center"/>
          </w:tcPr>
          <w:p w14:paraId="2EE5C5FE" w14:textId="77777777" w:rsidR="00073595" w:rsidRDefault="00000000">
            <w:pPr>
              <w:spacing w:line="300" w:lineRule="auto"/>
              <w:rPr>
                <w:rFonts w:ascii="Times New Roman" w:hAnsi="Times New Roman"/>
                <w:szCs w:val="21"/>
              </w:rPr>
            </w:pPr>
            <w:r>
              <w:rPr>
                <w:rFonts w:ascii="Times New Roman" w:hAnsi="Times New Roman"/>
                <w:szCs w:val="21"/>
              </w:rPr>
              <w:t>呼吸系统疾病</w:t>
            </w:r>
          </w:p>
        </w:tc>
        <w:tc>
          <w:tcPr>
            <w:tcW w:w="2488" w:type="dxa"/>
            <w:vAlign w:val="center"/>
          </w:tcPr>
          <w:p w14:paraId="3FE97904" w14:textId="77777777" w:rsidR="00073595" w:rsidRDefault="00000000">
            <w:pPr>
              <w:spacing w:line="300" w:lineRule="auto"/>
              <w:rPr>
                <w:rFonts w:ascii="Times New Roman" w:hAnsi="Times New Roman"/>
                <w:szCs w:val="21"/>
              </w:rPr>
            </w:pPr>
            <w:r>
              <w:rPr>
                <w:rFonts w:ascii="Times New Roman" w:hAnsi="Times New Roman"/>
                <w:szCs w:val="21"/>
              </w:rPr>
              <w:t>总论、上呼吸道感染</w:t>
            </w:r>
          </w:p>
        </w:tc>
        <w:tc>
          <w:tcPr>
            <w:tcW w:w="2192" w:type="dxa"/>
            <w:vAlign w:val="center"/>
          </w:tcPr>
          <w:p w14:paraId="7AD45CD3"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297F274F" w14:textId="77777777">
        <w:trPr>
          <w:cantSplit/>
        </w:trPr>
        <w:tc>
          <w:tcPr>
            <w:tcW w:w="1031" w:type="dxa"/>
            <w:vMerge/>
            <w:vAlign w:val="center"/>
          </w:tcPr>
          <w:p w14:paraId="76798590" w14:textId="77777777" w:rsidR="00073595" w:rsidRDefault="00073595">
            <w:pPr>
              <w:spacing w:line="300" w:lineRule="auto"/>
              <w:jc w:val="center"/>
              <w:rPr>
                <w:rFonts w:ascii="Times New Roman" w:hAnsi="Times New Roman"/>
                <w:szCs w:val="21"/>
              </w:rPr>
            </w:pPr>
          </w:p>
        </w:tc>
        <w:tc>
          <w:tcPr>
            <w:tcW w:w="2317" w:type="dxa"/>
            <w:vMerge/>
            <w:vAlign w:val="center"/>
          </w:tcPr>
          <w:p w14:paraId="2F05CDEA" w14:textId="77777777" w:rsidR="00073595" w:rsidRDefault="00073595">
            <w:pPr>
              <w:spacing w:line="300" w:lineRule="auto"/>
              <w:rPr>
                <w:rFonts w:ascii="Times New Roman" w:hAnsi="Times New Roman"/>
                <w:szCs w:val="21"/>
              </w:rPr>
            </w:pPr>
          </w:p>
        </w:tc>
        <w:tc>
          <w:tcPr>
            <w:tcW w:w="2488" w:type="dxa"/>
            <w:vAlign w:val="center"/>
          </w:tcPr>
          <w:p w14:paraId="0CB9535E" w14:textId="77777777" w:rsidR="00073595" w:rsidRDefault="00000000">
            <w:pPr>
              <w:spacing w:line="300" w:lineRule="auto"/>
              <w:rPr>
                <w:rFonts w:ascii="Times New Roman" w:hAnsi="Times New Roman"/>
                <w:szCs w:val="21"/>
              </w:rPr>
            </w:pPr>
            <w:r>
              <w:rPr>
                <w:rFonts w:ascii="Times New Roman" w:hAnsi="Times New Roman"/>
                <w:szCs w:val="21"/>
              </w:rPr>
              <w:t>肺炎</w:t>
            </w:r>
          </w:p>
        </w:tc>
        <w:tc>
          <w:tcPr>
            <w:tcW w:w="2192" w:type="dxa"/>
            <w:vAlign w:val="center"/>
          </w:tcPr>
          <w:p w14:paraId="3CBFE9F5"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r>
      <w:tr w:rsidR="00073595" w14:paraId="46FCBA20" w14:textId="77777777">
        <w:trPr>
          <w:cantSplit/>
        </w:trPr>
        <w:tc>
          <w:tcPr>
            <w:tcW w:w="1031" w:type="dxa"/>
            <w:vMerge/>
            <w:vAlign w:val="center"/>
          </w:tcPr>
          <w:p w14:paraId="0E13CA3C" w14:textId="77777777" w:rsidR="00073595" w:rsidRDefault="00073595">
            <w:pPr>
              <w:spacing w:line="300" w:lineRule="auto"/>
              <w:jc w:val="center"/>
              <w:rPr>
                <w:rFonts w:ascii="Times New Roman" w:hAnsi="Times New Roman"/>
                <w:szCs w:val="21"/>
              </w:rPr>
            </w:pPr>
          </w:p>
        </w:tc>
        <w:tc>
          <w:tcPr>
            <w:tcW w:w="2317" w:type="dxa"/>
            <w:vMerge/>
            <w:vAlign w:val="center"/>
          </w:tcPr>
          <w:p w14:paraId="28420CAE" w14:textId="77777777" w:rsidR="00073595" w:rsidRDefault="00073595">
            <w:pPr>
              <w:spacing w:line="300" w:lineRule="auto"/>
              <w:rPr>
                <w:rFonts w:ascii="Times New Roman" w:hAnsi="Times New Roman"/>
                <w:szCs w:val="21"/>
              </w:rPr>
            </w:pPr>
          </w:p>
        </w:tc>
        <w:tc>
          <w:tcPr>
            <w:tcW w:w="2488" w:type="dxa"/>
            <w:vAlign w:val="center"/>
          </w:tcPr>
          <w:p w14:paraId="08ED417C" w14:textId="77777777" w:rsidR="00073595" w:rsidRDefault="00000000">
            <w:pPr>
              <w:spacing w:line="300" w:lineRule="auto"/>
              <w:rPr>
                <w:rFonts w:ascii="Times New Roman" w:hAnsi="Times New Roman"/>
                <w:szCs w:val="21"/>
              </w:rPr>
            </w:pPr>
            <w:r>
              <w:rPr>
                <w:rFonts w:ascii="Times New Roman" w:hAnsi="Times New Roman"/>
                <w:szCs w:val="21"/>
              </w:rPr>
              <w:t>支气管哮喘</w:t>
            </w:r>
          </w:p>
        </w:tc>
        <w:tc>
          <w:tcPr>
            <w:tcW w:w="2192" w:type="dxa"/>
            <w:vAlign w:val="center"/>
          </w:tcPr>
          <w:p w14:paraId="10F5F676"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4D42F53D" w14:textId="77777777">
        <w:trPr>
          <w:cantSplit/>
        </w:trPr>
        <w:tc>
          <w:tcPr>
            <w:tcW w:w="1031" w:type="dxa"/>
            <w:vMerge/>
            <w:vAlign w:val="center"/>
          </w:tcPr>
          <w:p w14:paraId="687D2C5F" w14:textId="77777777" w:rsidR="00073595" w:rsidRDefault="00073595">
            <w:pPr>
              <w:spacing w:line="300" w:lineRule="auto"/>
              <w:jc w:val="center"/>
              <w:rPr>
                <w:rFonts w:ascii="Times New Roman" w:hAnsi="Times New Roman"/>
                <w:szCs w:val="21"/>
              </w:rPr>
            </w:pPr>
          </w:p>
        </w:tc>
        <w:tc>
          <w:tcPr>
            <w:tcW w:w="2317" w:type="dxa"/>
            <w:vMerge/>
            <w:vAlign w:val="center"/>
          </w:tcPr>
          <w:p w14:paraId="251C350B" w14:textId="77777777" w:rsidR="00073595" w:rsidRDefault="00073595">
            <w:pPr>
              <w:spacing w:line="300" w:lineRule="auto"/>
              <w:rPr>
                <w:rFonts w:ascii="Times New Roman" w:hAnsi="Times New Roman"/>
                <w:szCs w:val="21"/>
              </w:rPr>
            </w:pPr>
          </w:p>
        </w:tc>
        <w:tc>
          <w:tcPr>
            <w:tcW w:w="2488" w:type="dxa"/>
            <w:vAlign w:val="center"/>
          </w:tcPr>
          <w:p w14:paraId="462BBC7D" w14:textId="77777777" w:rsidR="00073595" w:rsidRDefault="00000000">
            <w:pPr>
              <w:spacing w:line="300" w:lineRule="auto"/>
              <w:rPr>
                <w:rFonts w:ascii="Times New Roman" w:hAnsi="Times New Roman"/>
                <w:szCs w:val="21"/>
              </w:rPr>
            </w:pPr>
            <w:r>
              <w:rPr>
                <w:rFonts w:ascii="Times New Roman" w:hAnsi="Times New Roman"/>
                <w:szCs w:val="21"/>
              </w:rPr>
              <w:t>小儿结核病</w:t>
            </w:r>
          </w:p>
        </w:tc>
        <w:tc>
          <w:tcPr>
            <w:tcW w:w="2192" w:type="dxa"/>
            <w:vAlign w:val="center"/>
          </w:tcPr>
          <w:p w14:paraId="16EAEAEB"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r>
      <w:tr w:rsidR="00073595" w14:paraId="4B7BDB7F" w14:textId="77777777">
        <w:trPr>
          <w:cantSplit/>
        </w:trPr>
        <w:tc>
          <w:tcPr>
            <w:tcW w:w="1031" w:type="dxa"/>
            <w:vMerge w:val="restart"/>
            <w:vAlign w:val="center"/>
          </w:tcPr>
          <w:p w14:paraId="1CC70406"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4</w:t>
            </w:r>
          </w:p>
        </w:tc>
        <w:tc>
          <w:tcPr>
            <w:tcW w:w="2317" w:type="dxa"/>
            <w:vMerge w:val="restart"/>
            <w:vAlign w:val="center"/>
          </w:tcPr>
          <w:p w14:paraId="19F20C02" w14:textId="77777777" w:rsidR="00073595" w:rsidRDefault="00000000">
            <w:pPr>
              <w:spacing w:line="300" w:lineRule="auto"/>
              <w:rPr>
                <w:rFonts w:hAnsi="宋体"/>
                <w:szCs w:val="21"/>
              </w:rPr>
            </w:pPr>
            <w:r>
              <w:rPr>
                <w:rFonts w:hAnsi="宋体"/>
                <w:szCs w:val="21"/>
              </w:rPr>
              <w:t>营养性疾病</w:t>
            </w:r>
          </w:p>
        </w:tc>
        <w:tc>
          <w:tcPr>
            <w:tcW w:w="2488" w:type="dxa"/>
            <w:vAlign w:val="center"/>
          </w:tcPr>
          <w:p w14:paraId="75C37A8C" w14:textId="77777777" w:rsidR="00073595" w:rsidRDefault="00000000">
            <w:pPr>
              <w:spacing w:line="300" w:lineRule="auto"/>
              <w:rPr>
                <w:rFonts w:hAnsi="宋体"/>
                <w:szCs w:val="21"/>
              </w:rPr>
            </w:pPr>
            <w:r>
              <w:rPr>
                <w:rFonts w:hAnsi="宋体"/>
                <w:szCs w:val="21"/>
              </w:rPr>
              <w:t>营养不良</w:t>
            </w:r>
          </w:p>
        </w:tc>
        <w:tc>
          <w:tcPr>
            <w:tcW w:w="2192" w:type="dxa"/>
            <w:vAlign w:val="center"/>
          </w:tcPr>
          <w:p w14:paraId="6741342F"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429D9E6F" w14:textId="77777777">
        <w:trPr>
          <w:cantSplit/>
        </w:trPr>
        <w:tc>
          <w:tcPr>
            <w:tcW w:w="1031" w:type="dxa"/>
            <w:vMerge/>
            <w:vAlign w:val="center"/>
          </w:tcPr>
          <w:p w14:paraId="69A06A9B" w14:textId="77777777" w:rsidR="00073595" w:rsidRDefault="00073595">
            <w:pPr>
              <w:spacing w:line="300" w:lineRule="auto"/>
              <w:jc w:val="center"/>
              <w:rPr>
                <w:rFonts w:ascii="Times New Roman" w:hAnsi="Times New Roman"/>
                <w:szCs w:val="21"/>
              </w:rPr>
            </w:pPr>
          </w:p>
        </w:tc>
        <w:tc>
          <w:tcPr>
            <w:tcW w:w="2317" w:type="dxa"/>
            <w:vMerge/>
            <w:vAlign w:val="center"/>
          </w:tcPr>
          <w:p w14:paraId="4A26A37C" w14:textId="77777777" w:rsidR="00073595" w:rsidRDefault="00073595">
            <w:pPr>
              <w:spacing w:line="300" w:lineRule="auto"/>
              <w:rPr>
                <w:rFonts w:hAnsi="宋体"/>
                <w:szCs w:val="21"/>
              </w:rPr>
            </w:pPr>
          </w:p>
        </w:tc>
        <w:tc>
          <w:tcPr>
            <w:tcW w:w="2488" w:type="dxa"/>
            <w:vAlign w:val="center"/>
          </w:tcPr>
          <w:p w14:paraId="475AAA75" w14:textId="77777777" w:rsidR="00073595" w:rsidRDefault="00000000">
            <w:pPr>
              <w:spacing w:line="300" w:lineRule="auto"/>
              <w:rPr>
                <w:rFonts w:hAnsi="宋体"/>
                <w:spacing w:val="-6"/>
                <w:w w:val="90"/>
                <w:szCs w:val="21"/>
              </w:rPr>
            </w:pPr>
            <w:r>
              <w:rPr>
                <w:rFonts w:hAnsi="宋体" w:hint="eastAsia"/>
                <w:spacing w:val="-6"/>
                <w:w w:val="90"/>
                <w:szCs w:val="21"/>
              </w:rPr>
              <w:t>佝偻病、手足搐搦症</w:t>
            </w:r>
          </w:p>
        </w:tc>
        <w:tc>
          <w:tcPr>
            <w:tcW w:w="2192" w:type="dxa"/>
            <w:vAlign w:val="center"/>
          </w:tcPr>
          <w:p w14:paraId="7C4A1F3F"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w:t>
            </w:r>
          </w:p>
        </w:tc>
      </w:tr>
      <w:tr w:rsidR="00073595" w14:paraId="6A0EB912" w14:textId="77777777">
        <w:trPr>
          <w:cantSplit/>
          <w:trHeight w:val="70"/>
        </w:trPr>
        <w:tc>
          <w:tcPr>
            <w:tcW w:w="1031" w:type="dxa"/>
            <w:vMerge w:val="restart"/>
            <w:vAlign w:val="center"/>
          </w:tcPr>
          <w:p w14:paraId="33D3ED8E"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5</w:t>
            </w:r>
          </w:p>
        </w:tc>
        <w:tc>
          <w:tcPr>
            <w:tcW w:w="2317" w:type="dxa"/>
            <w:vMerge w:val="restart"/>
            <w:vAlign w:val="center"/>
          </w:tcPr>
          <w:p w14:paraId="644D2345" w14:textId="77777777" w:rsidR="00073595" w:rsidRDefault="00000000">
            <w:pPr>
              <w:spacing w:line="300" w:lineRule="auto"/>
              <w:rPr>
                <w:rFonts w:ascii="Times New Roman" w:hAnsi="Times New Roman"/>
                <w:szCs w:val="21"/>
              </w:rPr>
            </w:pPr>
            <w:r>
              <w:rPr>
                <w:rFonts w:ascii="Times New Roman" w:hAnsi="Times New Roman"/>
                <w:szCs w:val="21"/>
              </w:rPr>
              <w:t>消化系统疾病</w:t>
            </w:r>
          </w:p>
        </w:tc>
        <w:tc>
          <w:tcPr>
            <w:tcW w:w="2488" w:type="dxa"/>
            <w:vAlign w:val="center"/>
          </w:tcPr>
          <w:p w14:paraId="7E4F013A" w14:textId="77777777" w:rsidR="00073595" w:rsidRDefault="00000000">
            <w:pPr>
              <w:spacing w:line="300" w:lineRule="auto"/>
              <w:rPr>
                <w:rFonts w:ascii="Times New Roman" w:hAnsi="Times New Roman"/>
                <w:szCs w:val="21"/>
              </w:rPr>
            </w:pPr>
            <w:r>
              <w:rPr>
                <w:rFonts w:ascii="Times New Roman" w:hAnsi="Times New Roman" w:hint="eastAsia"/>
                <w:szCs w:val="21"/>
              </w:rPr>
              <w:t>胃炎、消化性溃疡</w:t>
            </w:r>
          </w:p>
        </w:tc>
        <w:tc>
          <w:tcPr>
            <w:tcW w:w="2192" w:type="dxa"/>
            <w:vAlign w:val="center"/>
          </w:tcPr>
          <w:p w14:paraId="37EF153E"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r>
      <w:tr w:rsidR="00073595" w14:paraId="46AC1B72" w14:textId="77777777">
        <w:trPr>
          <w:cantSplit/>
        </w:trPr>
        <w:tc>
          <w:tcPr>
            <w:tcW w:w="1031" w:type="dxa"/>
            <w:vMerge/>
            <w:vAlign w:val="center"/>
          </w:tcPr>
          <w:p w14:paraId="51DEE7AA" w14:textId="77777777" w:rsidR="00073595" w:rsidRDefault="00073595">
            <w:pPr>
              <w:spacing w:line="300" w:lineRule="auto"/>
              <w:jc w:val="center"/>
              <w:rPr>
                <w:rFonts w:ascii="Times New Roman" w:hAnsi="Times New Roman"/>
                <w:szCs w:val="21"/>
              </w:rPr>
            </w:pPr>
          </w:p>
        </w:tc>
        <w:tc>
          <w:tcPr>
            <w:tcW w:w="2317" w:type="dxa"/>
            <w:vMerge/>
            <w:vAlign w:val="center"/>
          </w:tcPr>
          <w:p w14:paraId="6F6A55D2" w14:textId="77777777" w:rsidR="00073595" w:rsidRDefault="00073595">
            <w:pPr>
              <w:spacing w:line="300" w:lineRule="auto"/>
              <w:rPr>
                <w:rFonts w:ascii="Times New Roman" w:hAnsi="Times New Roman"/>
                <w:szCs w:val="21"/>
              </w:rPr>
            </w:pPr>
          </w:p>
        </w:tc>
        <w:tc>
          <w:tcPr>
            <w:tcW w:w="2488" w:type="dxa"/>
            <w:vAlign w:val="center"/>
          </w:tcPr>
          <w:p w14:paraId="5D6B5D29" w14:textId="77777777" w:rsidR="00073595" w:rsidRDefault="00000000">
            <w:pPr>
              <w:spacing w:line="300" w:lineRule="auto"/>
              <w:rPr>
                <w:rFonts w:ascii="Times New Roman" w:hAnsi="Times New Roman"/>
                <w:szCs w:val="21"/>
              </w:rPr>
            </w:pPr>
            <w:r>
              <w:rPr>
                <w:rFonts w:ascii="Times New Roman" w:hAnsi="Times New Roman"/>
                <w:szCs w:val="21"/>
              </w:rPr>
              <w:t>小儿腹泻</w:t>
            </w:r>
          </w:p>
        </w:tc>
        <w:tc>
          <w:tcPr>
            <w:tcW w:w="2192" w:type="dxa"/>
            <w:vAlign w:val="center"/>
          </w:tcPr>
          <w:p w14:paraId="7AE1E21B"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7C9E2EB5" w14:textId="77777777">
        <w:trPr>
          <w:cantSplit/>
          <w:trHeight w:val="384"/>
        </w:trPr>
        <w:tc>
          <w:tcPr>
            <w:tcW w:w="1031" w:type="dxa"/>
            <w:vMerge/>
            <w:vAlign w:val="center"/>
          </w:tcPr>
          <w:p w14:paraId="53A5C525" w14:textId="77777777" w:rsidR="00073595" w:rsidRDefault="00073595">
            <w:pPr>
              <w:spacing w:line="300" w:lineRule="auto"/>
              <w:jc w:val="center"/>
              <w:rPr>
                <w:rFonts w:ascii="Times New Roman" w:hAnsi="Times New Roman"/>
                <w:szCs w:val="21"/>
              </w:rPr>
            </w:pPr>
          </w:p>
        </w:tc>
        <w:tc>
          <w:tcPr>
            <w:tcW w:w="2317" w:type="dxa"/>
            <w:vMerge/>
            <w:vAlign w:val="center"/>
          </w:tcPr>
          <w:p w14:paraId="19890964" w14:textId="77777777" w:rsidR="00073595" w:rsidRDefault="00073595">
            <w:pPr>
              <w:spacing w:line="300" w:lineRule="auto"/>
              <w:rPr>
                <w:rFonts w:ascii="Times New Roman" w:hAnsi="Times New Roman"/>
                <w:szCs w:val="21"/>
              </w:rPr>
            </w:pPr>
          </w:p>
        </w:tc>
        <w:tc>
          <w:tcPr>
            <w:tcW w:w="2488" w:type="dxa"/>
            <w:vAlign w:val="center"/>
          </w:tcPr>
          <w:p w14:paraId="3939F8DA" w14:textId="77777777" w:rsidR="00073595" w:rsidRDefault="00000000">
            <w:pPr>
              <w:spacing w:line="300" w:lineRule="auto"/>
              <w:rPr>
                <w:rFonts w:ascii="Times New Roman" w:hAnsi="Times New Roman"/>
                <w:szCs w:val="21"/>
              </w:rPr>
            </w:pPr>
            <w:r>
              <w:rPr>
                <w:rFonts w:ascii="Times New Roman" w:hAnsi="Times New Roman"/>
                <w:szCs w:val="21"/>
              </w:rPr>
              <w:t>液体疗法</w:t>
            </w:r>
          </w:p>
        </w:tc>
        <w:tc>
          <w:tcPr>
            <w:tcW w:w="2192" w:type="dxa"/>
            <w:vAlign w:val="center"/>
          </w:tcPr>
          <w:p w14:paraId="000C8D87"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0764F377" w14:textId="77777777">
        <w:trPr>
          <w:cantSplit/>
        </w:trPr>
        <w:tc>
          <w:tcPr>
            <w:tcW w:w="1031" w:type="dxa"/>
            <w:vMerge w:val="restart"/>
            <w:vAlign w:val="center"/>
          </w:tcPr>
          <w:p w14:paraId="5B72DE93"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6</w:t>
            </w:r>
          </w:p>
        </w:tc>
        <w:tc>
          <w:tcPr>
            <w:tcW w:w="2317" w:type="dxa"/>
            <w:vMerge w:val="restart"/>
            <w:vAlign w:val="center"/>
          </w:tcPr>
          <w:p w14:paraId="60D18897" w14:textId="77777777" w:rsidR="00073595" w:rsidRDefault="00000000">
            <w:pPr>
              <w:spacing w:line="300" w:lineRule="auto"/>
              <w:rPr>
                <w:rFonts w:ascii="Times New Roman" w:hAnsi="Times New Roman"/>
                <w:szCs w:val="21"/>
              </w:rPr>
            </w:pPr>
            <w:r>
              <w:rPr>
                <w:rFonts w:ascii="Times New Roman" w:hAnsi="Times New Roman"/>
                <w:szCs w:val="21"/>
              </w:rPr>
              <w:t>循环系统疾病</w:t>
            </w:r>
          </w:p>
        </w:tc>
        <w:tc>
          <w:tcPr>
            <w:tcW w:w="2488" w:type="dxa"/>
            <w:vAlign w:val="center"/>
          </w:tcPr>
          <w:p w14:paraId="6171E4DE" w14:textId="77777777" w:rsidR="00073595" w:rsidRDefault="00000000">
            <w:pPr>
              <w:spacing w:line="300" w:lineRule="auto"/>
              <w:rPr>
                <w:rFonts w:ascii="Times New Roman" w:hAnsi="Times New Roman"/>
                <w:szCs w:val="21"/>
              </w:rPr>
            </w:pPr>
            <w:r>
              <w:rPr>
                <w:rFonts w:ascii="Times New Roman" w:hAnsi="Times New Roman"/>
                <w:szCs w:val="21"/>
              </w:rPr>
              <w:t>总论</w:t>
            </w:r>
          </w:p>
        </w:tc>
        <w:tc>
          <w:tcPr>
            <w:tcW w:w="2192" w:type="dxa"/>
            <w:vAlign w:val="center"/>
          </w:tcPr>
          <w:p w14:paraId="6965F495"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59034AC7" w14:textId="77777777">
        <w:trPr>
          <w:cantSplit/>
        </w:trPr>
        <w:tc>
          <w:tcPr>
            <w:tcW w:w="1031" w:type="dxa"/>
            <w:vMerge/>
            <w:vAlign w:val="center"/>
          </w:tcPr>
          <w:p w14:paraId="46DCCEF5" w14:textId="77777777" w:rsidR="00073595" w:rsidRDefault="00073595">
            <w:pPr>
              <w:spacing w:line="300" w:lineRule="auto"/>
              <w:jc w:val="center"/>
              <w:rPr>
                <w:rFonts w:ascii="Times New Roman" w:hAnsi="Times New Roman"/>
                <w:szCs w:val="21"/>
              </w:rPr>
            </w:pPr>
          </w:p>
        </w:tc>
        <w:tc>
          <w:tcPr>
            <w:tcW w:w="2317" w:type="dxa"/>
            <w:vMerge/>
            <w:vAlign w:val="center"/>
          </w:tcPr>
          <w:p w14:paraId="1FFC65B9" w14:textId="77777777" w:rsidR="00073595" w:rsidRDefault="00073595">
            <w:pPr>
              <w:spacing w:line="300" w:lineRule="auto"/>
              <w:rPr>
                <w:rFonts w:ascii="Times New Roman" w:hAnsi="Times New Roman"/>
                <w:szCs w:val="21"/>
              </w:rPr>
            </w:pPr>
          </w:p>
        </w:tc>
        <w:tc>
          <w:tcPr>
            <w:tcW w:w="2488" w:type="dxa"/>
            <w:vAlign w:val="center"/>
          </w:tcPr>
          <w:p w14:paraId="30D72015" w14:textId="77777777" w:rsidR="00073595" w:rsidRDefault="00000000">
            <w:pPr>
              <w:spacing w:line="300" w:lineRule="auto"/>
              <w:rPr>
                <w:rFonts w:ascii="Times New Roman" w:hAnsi="Times New Roman"/>
                <w:szCs w:val="21"/>
              </w:rPr>
            </w:pPr>
            <w:r>
              <w:rPr>
                <w:rFonts w:ascii="Times New Roman" w:hAnsi="Times New Roman"/>
                <w:szCs w:val="21"/>
              </w:rPr>
              <w:t>先天性心脏病</w:t>
            </w:r>
          </w:p>
        </w:tc>
        <w:tc>
          <w:tcPr>
            <w:tcW w:w="2192" w:type="dxa"/>
            <w:vAlign w:val="center"/>
          </w:tcPr>
          <w:p w14:paraId="47F6901C" w14:textId="77777777" w:rsidR="00073595" w:rsidRDefault="00000000">
            <w:pPr>
              <w:spacing w:line="300" w:lineRule="auto"/>
              <w:jc w:val="center"/>
              <w:rPr>
                <w:rFonts w:ascii="Times New Roman" w:hAnsi="Times New Roman"/>
                <w:szCs w:val="21"/>
              </w:rPr>
            </w:pPr>
            <w:r>
              <w:rPr>
                <w:rFonts w:ascii="Times New Roman" w:hAnsi="Times New Roman"/>
                <w:szCs w:val="21"/>
              </w:rPr>
              <w:t>4</w:t>
            </w:r>
          </w:p>
        </w:tc>
      </w:tr>
      <w:tr w:rsidR="00073595" w14:paraId="6C7AA530" w14:textId="77777777">
        <w:trPr>
          <w:cantSplit/>
        </w:trPr>
        <w:tc>
          <w:tcPr>
            <w:tcW w:w="1031" w:type="dxa"/>
            <w:vMerge/>
            <w:vAlign w:val="center"/>
          </w:tcPr>
          <w:p w14:paraId="6E588E81" w14:textId="77777777" w:rsidR="00073595" w:rsidRDefault="00073595">
            <w:pPr>
              <w:spacing w:line="300" w:lineRule="auto"/>
              <w:jc w:val="center"/>
              <w:rPr>
                <w:rFonts w:ascii="Times New Roman" w:hAnsi="Times New Roman"/>
                <w:szCs w:val="21"/>
              </w:rPr>
            </w:pPr>
          </w:p>
        </w:tc>
        <w:tc>
          <w:tcPr>
            <w:tcW w:w="2317" w:type="dxa"/>
            <w:vMerge/>
            <w:vAlign w:val="center"/>
          </w:tcPr>
          <w:p w14:paraId="565FDF60" w14:textId="77777777" w:rsidR="00073595" w:rsidRDefault="00073595">
            <w:pPr>
              <w:spacing w:line="300" w:lineRule="auto"/>
              <w:rPr>
                <w:rFonts w:ascii="Times New Roman" w:hAnsi="Times New Roman"/>
                <w:szCs w:val="21"/>
              </w:rPr>
            </w:pPr>
          </w:p>
        </w:tc>
        <w:tc>
          <w:tcPr>
            <w:tcW w:w="2488" w:type="dxa"/>
            <w:vAlign w:val="center"/>
          </w:tcPr>
          <w:p w14:paraId="37095119" w14:textId="77777777" w:rsidR="00073595" w:rsidRDefault="00000000">
            <w:pPr>
              <w:spacing w:line="300" w:lineRule="auto"/>
              <w:rPr>
                <w:rFonts w:ascii="Times New Roman" w:hAnsi="Times New Roman"/>
                <w:szCs w:val="21"/>
              </w:rPr>
            </w:pPr>
            <w:r>
              <w:rPr>
                <w:rFonts w:ascii="Times New Roman" w:hAnsi="Times New Roman"/>
                <w:szCs w:val="21"/>
              </w:rPr>
              <w:t>川崎病</w:t>
            </w:r>
          </w:p>
        </w:tc>
        <w:tc>
          <w:tcPr>
            <w:tcW w:w="2192" w:type="dxa"/>
            <w:vAlign w:val="center"/>
          </w:tcPr>
          <w:p w14:paraId="7B790325"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72FDBE39" w14:textId="77777777">
        <w:trPr>
          <w:cantSplit/>
        </w:trPr>
        <w:tc>
          <w:tcPr>
            <w:tcW w:w="1031" w:type="dxa"/>
            <w:vMerge/>
            <w:vAlign w:val="center"/>
          </w:tcPr>
          <w:p w14:paraId="3820214B" w14:textId="77777777" w:rsidR="00073595" w:rsidRDefault="00073595">
            <w:pPr>
              <w:spacing w:line="300" w:lineRule="auto"/>
              <w:jc w:val="center"/>
              <w:rPr>
                <w:rFonts w:ascii="Times New Roman" w:hAnsi="Times New Roman"/>
                <w:szCs w:val="21"/>
              </w:rPr>
            </w:pPr>
          </w:p>
        </w:tc>
        <w:tc>
          <w:tcPr>
            <w:tcW w:w="2317" w:type="dxa"/>
            <w:vMerge/>
            <w:vAlign w:val="center"/>
          </w:tcPr>
          <w:p w14:paraId="43AA01A7" w14:textId="77777777" w:rsidR="00073595" w:rsidRDefault="00073595">
            <w:pPr>
              <w:spacing w:line="300" w:lineRule="auto"/>
              <w:rPr>
                <w:rFonts w:ascii="Times New Roman" w:hAnsi="Times New Roman"/>
                <w:szCs w:val="21"/>
              </w:rPr>
            </w:pPr>
          </w:p>
        </w:tc>
        <w:tc>
          <w:tcPr>
            <w:tcW w:w="2488" w:type="dxa"/>
            <w:vAlign w:val="center"/>
          </w:tcPr>
          <w:p w14:paraId="6C0E417A" w14:textId="77777777" w:rsidR="00073595" w:rsidRDefault="00000000">
            <w:pPr>
              <w:spacing w:line="300" w:lineRule="auto"/>
              <w:rPr>
                <w:rFonts w:ascii="Times New Roman" w:hAnsi="Times New Roman"/>
                <w:szCs w:val="21"/>
              </w:rPr>
            </w:pPr>
            <w:r>
              <w:rPr>
                <w:rFonts w:ascii="Times New Roman" w:hAnsi="Times New Roman"/>
                <w:szCs w:val="21"/>
              </w:rPr>
              <w:t>风湿热</w:t>
            </w:r>
          </w:p>
        </w:tc>
        <w:tc>
          <w:tcPr>
            <w:tcW w:w="2192" w:type="dxa"/>
            <w:vAlign w:val="center"/>
          </w:tcPr>
          <w:p w14:paraId="79F2CF0A"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0BA899FA" w14:textId="77777777">
        <w:trPr>
          <w:cantSplit/>
          <w:trHeight w:val="464"/>
        </w:trPr>
        <w:tc>
          <w:tcPr>
            <w:tcW w:w="1031" w:type="dxa"/>
            <w:vMerge w:val="restart"/>
            <w:vAlign w:val="center"/>
          </w:tcPr>
          <w:p w14:paraId="0B7779D6"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7</w:t>
            </w:r>
          </w:p>
        </w:tc>
        <w:tc>
          <w:tcPr>
            <w:tcW w:w="2317" w:type="dxa"/>
            <w:vMerge w:val="restart"/>
            <w:vAlign w:val="center"/>
          </w:tcPr>
          <w:p w14:paraId="0189B43A" w14:textId="77777777" w:rsidR="00073595" w:rsidRDefault="00000000">
            <w:pPr>
              <w:spacing w:line="300" w:lineRule="auto"/>
              <w:rPr>
                <w:rFonts w:ascii="Times New Roman" w:hAnsi="Times New Roman"/>
                <w:szCs w:val="21"/>
              </w:rPr>
            </w:pPr>
            <w:r>
              <w:rPr>
                <w:rFonts w:ascii="Times New Roman" w:hAnsi="Times New Roman"/>
                <w:szCs w:val="21"/>
              </w:rPr>
              <w:t>泌尿系统疾病</w:t>
            </w:r>
          </w:p>
        </w:tc>
        <w:tc>
          <w:tcPr>
            <w:tcW w:w="2488" w:type="dxa"/>
            <w:vAlign w:val="center"/>
          </w:tcPr>
          <w:p w14:paraId="1AD3D25D" w14:textId="77777777" w:rsidR="00073595" w:rsidRDefault="00000000">
            <w:pPr>
              <w:spacing w:line="300" w:lineRule="auto"/>
              <w:rPr>
                <w:rFonts w:ascii="Times New Roman" w:hAnsi="Times New Roman"/>
                <w:szCs w:val="21"/>
              </w:rPr>
            </w:pPr>
            <w:r>
              <w:rPr>
                <w:rFonts w:ascii="Times New Roman" w:hAnsi="Times New Roman"/>
                <w:szCs w:val="21"/>
              </w:rPr>
              <w:t>肾炎</w:t>
            </w:r>
          </w:p>
        </w:tc>
        <w:tc>
          <w:tcPr>
            <w:tcW w:w="2192" w:type="dxa"/>
            <w:vAlign w:val="center"/>
          </w:tcPr>
          <w:p w14:paraId="4B3A0397"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69390445" w14:textId="77777777">
        <w:trPr>
          <w:cantSplit/>
        </w:trPr>
        <w:tc>
          <w:tcPr>
            <w:tcW w:w="1031" w:type="dxa"/>
            <w:vMerge/>
            <w:vAlign w:val="center"/>
          </w:tcPr>
          <w:p w14:paraId="5E27CD02" w14:textId="77777777" w:rsidR="00073595" w:rsidRDefault="00073595">
            <w:pPr>
              <w:spacing w:line="300" w:lineRule="auto"/>
              <w:jc w:val="center"/>
              <w:rPr>
                <w:rFonts w:ascii="Times New Roman" w:hAnsi="Times New Roman"/>
                <w:szCs w:val="21"/>
              </w:rPr>
            </w:pPr>
          </w:p>
        </w:tc>
        <w:tc>
          <w:tcPr>
            <w:tcW w:w="2317" w:type="dxa"/>
            <w:vMerge/>
            <w:vAlign w:val="center"/>
          </w:tcPr>
          <w:p w14:paraId="37F0A09E" w14:textId="77777777" w:rsidR="00073595" w:rsidRDefault="00073595">
            <w:pPr>
              <w:spacing w:line="300" w:lineRule="auto"/>
              <w:rPr>
                <w:rFonts w:ascii="Times New Roman" w:hAnsi="Times New Roman"/>
                <w:szCs w:val="21"/>
              </w:rPr>
            </w:pPr>
          </w:p>
        </w:tc>
        <w:tc>
          <w:tcPr>
            <w:tcW w:w="2488" w:type="dxa"/>
            <w:vAlign w:val="center"/>
          </w:tcPr>
          <w:p w14:paraId="254E8D8A" w14:textId="77777777" w:rsidR="00073595" w:rsidRDefault="00000000">
            <w:pPr>
              <w:spacing w:line="300" w:lineRule="auto"/>
              <w:rPr>
                <w:rFonts w:ascii="Times New Roman" w:hAnsi="Times New Roman"/>
                <w:szCs w:val="21"/>
              </w:rPr>
            </w:pPr>
            <w:r>
              <w:rPr>
                <w:rFonts w:ascii="Times New Roman" w:hAnsi="Times New Roman"/>
                <w:szCs w:val="21"/>
              </w:rPr>
              <w:t>肾病</w:t>
            </w:r>
          </w:p>
        </w:tc>
        <w:tc>
          <w:tcPr>
            <w:tcW w:w="2192" w:type="dxa"/>
            <w:vAlign w:val="center"/>
          </w:tcPr>
          <w:p w14:paraId="5198AD31"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007F07CA" w14:textId="77777777">
        <w:trPr>
          <w:cantSplit/>
        </w:trPr>
        <w:tc>
          <w:tcPr>
            <w:tcW w:w="1031" w:type="dxa"/>
            <w:vMerge w:val="restart"/>
            <w:vAlign w:val="center"/>
          </w:tcPr>
          <w:p w14:paraId="4B65B23E"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8</w:t>
            </w:r>
          </w:p>
        </w:tc>
        <w:tc>
          <w:tcPr>
            <w:tcW w:w="2317" w:type="dxa"/>
            <w:vMerge w:val="restart"/>
            <w:vAlign w:val="center"/>
          </w:tcPr>
          <w:p w14:paraId="1773D2F0" w14:textId="77777777" w:rsidR="00073595" w:rsidRDefault="00000000">
            <w:pPr>
              <w:spacing w:line="300" w:lineRule="auto"/>
              <w:rPr>
                <w:rFonts w:ascii="Times New Roman" w:hAnsi="Times New Roman"/>
                <w:szCs w:val="21"/>
              </w:rPr>
            </w:pPr>
            <w:r>
              <w:rPr>
                <w:rFonts w:ascii="Times New Roman" w:hAnsi="Times New Roman"/>
                <w:szCs w:val="21"/>
              </w:rPr>
              <w:t>血液病</w:t>
            </w:r>
          </w:p>
        </w:tc>
        <w:tc>
          <w:tcPr>
            <w:tcW w:w="2488" w:type="dxa"/>
            <w:vAlign w:val="center"/>
          </w:tcPr>
          <w:p w14:paraId="516FEF91" w14:textId="77777777" w:rsidR="00073595" w:rsidRDefault="00000000">
            <w:pPr>
              <w:spacing w:line="300" w:lineRule="auto"/>
              <w:rPr>
                <w:rFonts w:ascii="Times New Roman" w:hAnsi="Times New Roman"/>
                <w:szCs w:val="21"/>
              </w:rPr>
            </w:pPr>
            <w:r>
              <w:rPr>
                <w:rFonts w:ascii="Times New Roman" w:hAnsi="Times New Roman"/>
                <w:szCs w:val="21"/>
              </w:rPr>
              <w:t>总论、血液病特点</w:t>
            </w:r>
          </w:p>
        </w:tc>
        <w:tc>
          <w:tcPr>
            <w:tcW w:w="2192" w:type="dxa"/>
            <w:vAlign w:val="center"/>
          </w:tcPr>
          <w:p w14:paraId="4E467839"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w:t>
            </w:r>
          </w:p>
        </w:tc>
      </w:tr>
      <w:tr w:rsidR="00073595" w14:paraId="52ACD4DC" w14:textId="77777777">
        <w:trPr>
          <w:cantSplit/>
        </w:trPr>
        <w:tc>
          <w:tcPr>
            <w:tcW w:w="1031" w:type="dxa"/>
            <w:vMerge/>
            <w:vAlign w:val="center"/>
          </w:tcPr>
          <w:p w14:paraId="245A8522" w14:textId="77777777" w:rsidR="00073595" w:rsidRDefault="00073595">
            <w:pPr>
              <w:spacing w:line="300" w:lineRule="auto"/>
              <w:jc w:val="center"/>
              <w:rPr>
                <w:rFonts w:ascii="Times New Roman" w:hAnsi="Times New Roman"/>
                <w:szCs w:val="21"/>
              </w:rPr>
            </w:pPr>
          </w:p>
        </w:tc>
        <w:tc>
          <w:tcPr>
            <w:tcW w:w="2317" w:type="dxa"/>
            <w:vMerge/>
            <w:vAlign w:val="center"/>
          </w:tcPr>
          <w:p w14:paraId="3FB23E66" w14:textId="77777777" w:rsidR="00073595" w:rsidRDefault="00073595">
            <w:pPr>
              <w:spacing w:line="300" w:lineRule="auto"/>
              <w:rPr>
                <w:rFonts w:ascii="Times New Roman" w:hAnsi="Times New Roman"/>
                <w:szCs w:val="21"/>
              </w:rPr>
            </w:pPr>
          </w:p>
        </w:tc>
        <w:tc>
          <w:tcPr>
            <w:tcW w:w="2488" w:type="dxa"/>
            <w:vAlign w:val="center"/>
          </w:tcPr>
          <w:p w14:paraId="34109441" w14:textId="77777777" w:rsidR="00073595" w:rsidRDefault="00000000">
            <w:pPr>
              <w:spacing w:line="300" w:lineRule="auto"/>
              <w:rPr>
                <w:rFonts w:ascii="Times New Roman" w:hAnsi="Times New Roman"/>
                <w:szCs w:val="21"/>
              </w:rPr>
            </w:pPr>
            <w:r>
              <w:rPr>
                <w:rFonts w:ascii="Times New Roman" w:hAnsi="Times New Roman"/>
                <w:szCs w:val="21"/>
              </w:rPr>
              <w:t>营养性贫血</w:t>
            </w:r>
            <w:r>
              <w:rPr>
                <w:rFonts w:ascii="Times New Roman" w:hAnsi="Times New Roman" w:hint="eastAsia"/>
                <w:szCs w:val="21"/>
              </w:rPr>
              <w:t>、</w:t>
            </w:r>
            <w:r>
              <w:rPr>
                <w:rFonts w:ascii="Times New Roman" w:hAnsi="Times New Roman"/>
                <w:szCs w:val="21"/>
              </w:rPr>
              <w:t>再生障碍性贫血</w:t>
            </w:r>
          </w:p>
        </w:tc>
        <w:tc>
          <w:tcPr>
            <w:tcW w:w="2192" w:type="dxa"/>
            <w:vAlign w:val="center"/>
          </w:tcPr>
          <w:p w14:paraId="7B143E74"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3</w:t>
            </w:r>
          </w:p>
        </w:tc>
      </w:tr>
      <w:tr w:rsidR="00073595" w14:paraId="24A7720A" w14:textId="77777777">
        <w:trPr>
          <w:cantSplit/>
        </w:trPr>
        <w:tc>
          <w:tcPr>
            <w:tcW w:w="1031" w:type="dxa"/>
            <w:vMerge w:val="restart"/>
            <w:vAlign w:val="center"/>
          </w:tcPr>
          <w:p w14:paraId="4B6EEB57"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9</w:t>
            </w:r>
          </w:p>
        </w:tc>
        <w:tc>
          <w:tcPr>
            <w:tcW w:w="2317" w:type="dxa"/>
            <w:vMerge w:val="restart"/>
            <w:vAlign w:val="center"/>
          </w:tcPr>
          <w:p w14:paraId="79474643" w14:textId="77777777" w:rsidR="00073595" w:rsidRDefault="00000000">
            <w:pPr>
              <w:spacing w:line="300" w:lineRule="auto"/>
              <w:rPr>
                <w:rFonts w:ascii="Times New Roman" w:hAnsi="Times New Roman"/>
                <w:szCs w:val="21"/>
              </w:rPr>
            </w:pPr>
            <w:r>
              <w:rPr>
                <w:rFonts w:ascii="Times New Roman" w:hAnsi="Times New Roman"/>
                <w:szCs w:val="21"/>
              </w:rPr>
              <w:t>遗传性疾病</w:t>
            </w:r>
          </w:p>
        </w:tc>
        <w:tc>
          <w:tcPr>
            <w:tcW w:w="2488" w:type="dxa"/>
            <w:vAlign w:val="center"/>
          </w:tcPr>
          <w:p w14:paraId="3E5F7A7E" w14:textId="77777777" w:rsidR="00073595" w:rsidRDefault="00000000">
            <w:pPr>
              <w:spacing w:line="300" w:lineRule="auto"/>
              <w:rPr>
                <w:rFonts w:ascii="Times New Roman" w:hAnsi="Times New Roman"/>
                <w:szCs w:val="21"/>
              </w:rPr>
            </w:pPr>
            <w:r>
              <w:rPr>
                <w:rFonts w:ascii="Times New Roman" w:hAnsi="Times New Roman"/>
                <w:szCs w:val="21"/>
              </w:rPr>
              <w:t>21-</w:t>
            </w:r>
            <w:r>
              <w:rPr>
                <w:rFonts w:ascii="Times New Roman" w:hAnsi="Times New Roman"/>
                <w:szCs w:val="21"/>
              </w:rPr>
              <w:t>三体综合症</w:t>
            </w:r>
            <w:r>
              <w:rPr>
                <w:rFonts w:ascii="Times New Roman" w:hAnsi="Times New Roman"/>
                <w:szCs w:val="21"/>
              </w:rPr>
              <w:t xml:space="preserve"> </w:t>
            </w:r>
          </w:p>
        </w:tc>
        <w:tc>
          <w:tcPr>
            <w:tcW w:w="2192" w:type="dxa"/>
            <w:vAlign w:val="center"/>
          </w:tcPr>
          <w:p w14:paraId="6FEAFAE1"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112445F7" w14:textId="77777777">
        <w:trPr>
          <w:cantSplit/>
        </w:trPr>
        <w:tc>
          <w:tcPr>
            <w:tcW w:w="1031" w:type="dxa"/>
            <w:vMerge/>
            <w:vAlign w:val="center"/>
          </w:tcPr>
          <w:p w14:paraId="46CEBD7A" w14:textId="77777777" w:rsidR="00073595" w:rsidRDefault="00073595">
            <w:pPr>
              <w:spacing w:line="300" w:lineRule="auto"/>
              <w:jc w:val="center"/>
              <w:rPr>
                <w:rFonts w:ascii="Times New Roman" w:hAnsi="Times New Roman"/>
                <w:szCs w:val="21"/>
              </w:rPr>
            </w:pPr>
          </w:p>
        </w:tc>
        <w:tc>
          <w:tcPr>
            <w:tcW w:w="2317" w:type="dxa"/>
            <w:vMerge/>
            <w:vAlign w:val="center"/>
          </w:tcPr>
          <w:p w14:paraId="0447D4FB" w14:textId="77777777" w:rsidR="00073595" w:rsidRDefault="00073595">
            <w:pPr>
              <w:spacing w:line="300" w:lineRule="auto"/>
              <w:rPr>
                <w:rFonts w:ascii="Times New Roman" w:hAnsi="Times New Roman"/>
                <w:szCs w:val="21"/>
              </w:rPr>
            </w:pPr>
          </w:p>
        </w:tc>
        <w:tc>
          <w:tcPr>
            <w:tcW w:w="2488" w:type="dxa"/>
            <w:vAlign w:val="center"/>
          </w:tcPr>
          <w:p w14:paraId="52C244A0" w14:textId="77777777" w:rsidR="00073595" w:rsidRDefault="00000000">
            <w:pPr>
              <w:spacing w:line="300" w:lineRule="auto"/>
              <w:rPr>
                <w:rFonts w:ascii="Times New Roman" w:hAnsi="Times New Roman"/>
                <w:szCs w:val="21"/>
              </w:rPr>
            </w:pPr>
            <w:r>
              <w:rPr>
                <w:rFonts w:ascii="Times New Roman" w:hAnsi="Times New Roman"/>
                <w:szCs w:val="21"/>
              </w:rPr>
              <w:t>苯丙酮尿症</w:t>
            </w:r>
            <w:r>
              <w:rPr>
                <w:rFonts w:ascii="Times New Roman" w:hAnsi="Times New Roman" w:hint="eastAsia"/>
                <w:szCs w:val="21"/>
              </w:rPr>
              <w:t>、肝豆状核变性</w:t>
            </w:r>
          </w:p>
        </w:tc>
        <w:tc>
          <w:tcPr>
            <w:tcW w:w="2192" w:type="dxa"/>
            <w:vAlign w:val="center"/>
          </w:tcPr>
          <w:p w14:paraId="01CF84BF"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36EAE6FA" w14:textId="77777777">
        <w:trPr>
          <w:cantSplit/>
        </w:trPr>
        <w:tc>
          <w:tcPr>
            <w:tcW w:w="1031" w:type="dxa"/>
            <w:vAlign w:val="center"/>
          </w:tcPr>
          <w:p w14:paraId="379CDF83"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10</w:t>
            </w:r>
          </w:p>
        </w:tc>
        <w:tc>
          <w:tcPr>
            <w:tcW w:w="2317" w:type="dxa"/>
            <w:vAlign w:val="center"/>
          </w:tcPr>
          <w:p w14:paraId="183779B6" w14:textId="77777777" w:rsidR="00073595" w:rsidRDefault="00000000">
            <w:pPr>
              <w:spacing w:line="300" w:lineRule="auto"/>
              <w:rPr>
                <w:rFonts w:ascii="Times New Roman" w:hAnsi="Times New Roman"/>
                <w:szCs w:val="21"/>
              </w:rPr>
            </w:pPr>
            <w:r>
              <w:rPr>
                <w:rFonts w:ascii="Times New Roman" w:hAnsi="Times New Roman" w:hint="eastAsia"/>
                <w:szCs w:val="21"/>
              </w:rPr>
              <w:t>免疫性疾病</w:t>
            </w:r>
          </w:p>
        </w:tc>
        <w:tc>
          <w:tcPr>
            <w:tcW w:w="2488" w:type="dxa"/>
            <w:vAlign w:val="center"/>
          </w:tcPr>
          <w:p w14:paraId="2344FBC8" w14:textId="77777777" w:rsidR="00073595" w:rsidRDefault="00000000">
            <w:pPr>
              <w:spacing w:line="300" w:lineRule="auto"/>
              <w:rPr>
                <w:rFonts w:ascii="Times New Roman" w:hAnsi="Times New Roman"/>
                <w:szCs w:val="21"/>
              </w:rPr>
            </w:pPr>
            <w:r>
              <w:rPr>
                <w:rFonts w:ascii="Times New Roman" w:hAnsi="Times New Roman" w:hint="eastAsia"/>
                <w:szCs w:val="21"/>
              </w:rPr>
              <w:t>免疫缺陷病</w:t>
            </w:r>
          </w:p>
        </w:tc>
        <w:tc>
          <w:tcPr>
            <w:tcW w:w="2192" w:type="dxa"/>
            <w:vAlign w:val="center"/>
          </w:tcPr>
          <w:p w14:paraId="287BF822"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r>
      <w:tr w:rsidR="00073595" w14:paraId="3145F43C" w14:textId="77777777">
        <w:tc>
          <w:tcPr>
            <w:tcW w:w="1031" w:type="dxa"/>
            <w:vMerge w:val="restart"/>
            <w:vAlign w:val="center"/>
          </w:tcPr>
          <w:p w14:paraId="6CABC841"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11</w:t>
            </w:r>
          </w:p>
        </w:tc>
        <w:tc>
          <w:tcPr>
            <w:tcW w:w="2317" w:type="dxa"/>
            <w:vMerge w:val="restart"/>
            <w:vAlign w:val="center"/>
          </w:tcPr>
          <w:p w14:paraId="152E51BD" w14:textId="77777777" w:rsidR="00073595" w:rsidRDefault="00000000">
            <w:pPr>
              <w:spacing w:line="300" w:lineRule="auto"/>
              <w:rPr>
                <w:rFonts w:ascii="Times New Roman" w:hAnsi="Times New Roman"/>
                <w:szCs w:val="21"/>
              </w:rPr>
            </w:pPr>
            <w:r>
              <w:rPr>
                <w:rFonts w:ascii="Times New Roman" w:hAnsi="Times New Roman" w:hint="eastAsia"/>
                <w:szCs w:val="21"/>
              </w:rPr>
              <w:t>感染性疾病</w:t>
            </w:r>
          </w:p>
        </w:tc>
        <w:tc>
          <w:tcPr>
            <w:tcW w:w="2488" w:type="dxa"/>
            <w:vAlign w:val="center"/>
          </w:tcPr>
          <w:p w14:paraId="2D027755" w14:textId="77777777" w:rsidR="00073595" w:rsidRDefault="00000000">
            <w:pPr>
              <w:spacing w:line="300" w:lineRule="auto"/>
              <w:rPr>
                <w:rFonts w:ascii="Times New Roman" w:hAnsi="Times New Roman"/>
                <w:szCs w:val="21"/>
              </w:rPr>
            </w:pPr>
            <w:r>
              <w:rPr>
                <w:rFonts w:ascii="Times New Roman" w:hAnsi="Times New Roman"/>
                <w:szCs w:val="21"/>
              </w:rPr>
              <w:t>出疹性疾病</w:t>
            </w:r>
          </w:p>
        </w:tc>
        <w:tc>
          <w:tcPr>
            <w:tcW w:w="2192" w:type="dxa"/>
            <w:vMerge w:val="restart"/>
            <w:vAlign w:val="center"/>
          </w:tcPr>
          <w:p w14:paraId="52A8D025"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64993FF8" w14:textId="77777777">
        <w:tc>
          <w:tcPr>
            <w:tcW w:w="1031" w:type="dxa"/>
            <w:vMerge/>
            <w:vAlign w:val="center"/>
          </w:tcPr>
          <w:p w14:paraId="63B75EA3" w14:textId="77777777" w:rsidR="00073595" w:rsidRDefault="00073595">
            <w:pPr>
              <w:spacing w:line="300" w:lineRule="auto"/>
              <w:jc w:val="center"/>
              <w:rPr>
                <w:rFonts w:ascii="Times New Roman" w:hAnsi="Times New Roman"/>
                <w:szCs w:val="21"/>
              </w:rPr>
            </w:pPr>
          </w:p>
        </w:tc>
        <w:tc>
          <w:tcPr>
            <w:tcW w:w="2317" w:type="dxa"/>
            <w:vMerge/>
            <w:vAlign w:val="center"/>
          </w:tcPr>
          <w:p w14:paraId="0CB67FF0" w14:textId="77777777" w:rsidR="00073595" w:rsidRDefault="00073595">
            <w:pPr>
              <w:spacing w:line="300" w:lineRule="auto"/>
              <w:rPr>
                <w:rFonts w:ascii="Times New Roman" w:hAnsi="Times New Roman"/>
                <w:szCs w:val="21"/>
              </w:rPr>
            </w:pPr>
          </w:p>
        </w:tc>
        <w:tc>
          <w:tcPr>
            <w:tcW w:w="2488" w:type="dxa"/>
            <w:vAlign w:val="center"/>
          </w:tcPr>
          <w:p w14:paraId="5056E32B" w14:textId="77777777" w:rsidR="00073595" w:rsidRDefault="00000000">
            <w:pPr>
              <w:spacing w:line="300" w:lineRule="auto"/>
              <w:rPr>
                <w:rFonts w:ascii="Times New Roman" w:hAnsi="Times New Roman"/>
                <w:szCs w:val="21"/>
              </w:rPr>
            </w:pPr>
            <w:r>
              <w:rPr>
                <w:rFonts w:ascii="Times New Roman" w:hAnsi="Times New Roman" w:hint="eastAsia"/>
                <w:szCs w:val="21"/>
              </w:rPr>
              <w:t>细菌性</w:t>
            </w:r>
            <w:r>
              <w:rPr>
                <w:rFonts w:ascii="Times New Roman" w:hAnsi="Times New Roman" w:hint="eastAsia"/>
                <w:szCs w:val="21"/>
              </w:rPr>
              <w:t xml:space="preserve"> </w:t>
            </w:r>
            <w:r>
              <w:rPr>
                <w:rFonts w:ascii="Times New Roman" w:hAnsi="Times New Roman" w:hint="eastAsia"/>
                <w:szCs w:val="21"/>
              </w:rPr>
              <w:t>感染</w:t>
            </w:r>
          </w:p>
        </w:tc>
        <w:tc>
          <w:tcPr>
            <w:tcW w:w="2192" w:type="dxa"/>
            <w:vMerge/>
            <w:vAlign w:val="center"/>
          </w:tcPr>
          <w:p w14:paraId="3055BF50" w14:textId="77777777" w:rsidR="00073595" w:rsidRDefault="00073595">
            <w:pPr>
              <w:spacing w:line="300" w:lineRule="auto"/>
              <w:jc w:val="center"/>
              <w:rPr>
                <w:rFonts w:ascii="Times New Roman" w:hAnsi="Times New Roman"/>
                <w:szCs w:val="21"/>
              </w:rPr>
            </w:pPr>
          </w:p>
        </w:tc>
      </w:tr>
      <w:tr w:rsidR="00073595" w14:paraId="70195F47" w14:textId="77777777">
        <w:trPr>
          <w:cantSplit/>
        </w:trPr>
        <w:tc>
          <w:tcPr>
            <w:tcW w:w="1031" w:type="dxa"/>
            <w:vMerge w:val="restart"/>
            <w:vAlign w:val="center"/>
          </w:tcPr>
          <w:p w14:paraId="6637FA1D"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12</w:t>
            </w:r>
          </w:p>
        </w:tc>
        <w:tc>
          <w:tcPr>
            <w:tcW w:w="2317" w:type="dxa"/>
            <w:vMerge w:val="restart"/>
            <w:vAlign w:val="center"/>
          </w:tcPr>
          <w:p w14:paraId="0C830F64" w14:textId="77777777" w:rsidR="00073595" w:rsidRDefault="00000000">
            <w:pPr>
              <w:spacing w:line="300" w:lineRule="auto"/>
              <w:rPr>
                <w:rFonts w:ascii="Times New Roman" w:hAnsi="Times New Roman"/>
                <w:szCs w:val="21"/>
              </w:rPr>
            </w:pPr>
            <w:r>
              <w:rPr>
                <w:rFonts w:ascii="Times New Roman" w:hAnsi="Times New Roman"/>
                <w:szCs w:val="21"/>
              </w:rPr>
              <w:t>神经系统疾病</w:t>
            </w:r>
          </w:p>
        </w:tc>
        <w:tc>
          <w:tcPr>
            <w:tcW w:w="2488" w:type="dxa"/>
            <w:vAlign w:val="center"/>
          </w:tcPr>
          <w:p w14:paraId="1AF2358A" w14:textId="77777777" w:rsidR="00073595" w:rsidRDefault="00000000">
            <w:pPr>
              <w:spacing w:line="300" w:lineRule="auto"/>
              <w:rPr>
                <w:rFonts w:ascii="Times New Roman" w:hAnsi="Times New Roman"/>
                <w:szCs w:val="21"/>
              </w:rPr>
            </w:pPr>
            <w:r>
              <w:rPr>
                <w:rFonts w:ascii="Times New Roman" w:hAnsi="Times New Roman"/>
                <w:szCs w:val="21"/>
              </w:rPr>
              <w:t>化脓性脑膜炎</w:t>
            </w:r>
          </w:p>
        </w:tc>
        <w:tc>
          <w:tcPr>
            <w:tcW w:w="2192" w:type="dxa"/>
            <w:vMerge w:val="restart"/>
            <w:vAlign w:val="center"/>
          </w:tcPr>
          <w:p w14:paraId="58FCAA2D" w14:textId="77777777" w:rsidR="00073595" w:rsidRDefault="00000000">
            <w:pPr>
              <w:spacing w:line="300" w:lineRule="auto"/>
              <w:jc w:val="center"/>
              <w:rPr>
                <w:rFonts w:ascii="Times New Roman" w:hAnsi="Times New Roman"/>
                <w:szCs w:val="21"/>
              </w:rPr>
            </w:pPr>
            <w:r>
              <w:rPr>
                <w:rFonts w:ascii="Times New Roman" w:hAnsi="Times New Roman"/>
                <w:szCs w:val="21"/>
              </w:rPr>
              <w:t>2</w:t>
            </w:r>
          </w:p>
        </w:tc>
      </w:tr>
      <w:tr w:rsidR="00073595" w14:paraId="0172197D" w14:textId="77777777">
        <w:trPr>
          <w:cantSplit/>
        </w:trPr>
        <w:tc>
          <w:tcPr>
            <w:tcW w:w="1031" w:type="dxa"/>
            <w:vMerge/>
            <w:vAlign w:val="center"/>
          </w:tcPr>
          <w:p w14:paraId="18692C51" w14:textId="77777777" w:rsidR="00073595" w:rsidRDefault="00073595">
            <w:pPr>
              <w:spacing w:line="300" w:lineRule="auto"/>
              <w:jc w:val="center"/>
              <w:rPr>
                <w:rFonts w:ascii="Times New Roman" w:hAnsi="Times New Roman"/>
                <w:szCs w:val="21"/>
              </w:rPr>
            </w:pPr>
          </w:p>
        </w:tc>
        <w:tc>
          <w:tcPr>
            <w:tcW w:w="2317" w:type="dxa"/>
            <w:vMerge/>
            <w:vAlign w:val="center"/>
          </w:tcPr>
          <w:p w14:paraId="15D5ED47" w14:textId="77777777" w:rsidR="00073595" w:rsidRDefault="00073595">
            <w:pPr>
              <w:spacing w:line="300" w:lineRule="auto"/>
              <w:rPr>
                <w:rFonts w:ascii="Times New Roman" w:hAnsi="Times New Roman"/>
                <w:szCs w:val="21"/>
              </w:rPr>
            </w:pPr>
          </w:p>
        </w:tc>
        <w:tc>
          <w:tcPr>
            <w:tcW w:w="2488" w:type="dxa"/>
            <w:vAlign w:val="center"/>
          </w:tcPr>
          <w:p w14:paraId="4AFC8C11" w14:textId="77777777" w:rsidR="00073595" w:rsidRDefault="00000000">
            <w:pPr>
              <w:spacing w:line="300" w:lineRule="auto"/>
              <w:rPr>
                <w:rFonts w:ascii="Times New Roman" w:hAnsi="Times New Roman"/>
                <w:szCs w:val="21"/>
              </w:rPr>
            </w:pPr>
            <w:r>
              <w:rPr>
                <w:rFonts w:ascii="Times New Roman" w:hAnsi="Times New Roman" w:hint="eastAsia"/>
                <w:szCs w:val="21"/>
              </w:rPr>
              <w:t>惊厥</w:t>
            </w:r>
          </w:p>
        </w:tc>
        <w:tc>
          <w:tcPr>
            <w:tcW w:w="2192" w:type="dxa"/>
            <w:vMerge/>
            <w:vAlign w:val="center"/>
          </w:tcPr>
          <w:p w14:paraId="559648C2" w14:textId="77777777" w:rsidR="00073595" w:rsidRDefault="00073595">
            <w:pPr>
              <w:spacing w:line="300" w:lineRule="auto"/>
              <w:jc w:val="center"/>
              <w:rPr>
                <w:rFonts w:ascii="Times New Roman" w:hAnsi="Times New Roman"/>
                <w:szCs w:val="21"/>
              </w:rPr>
            </w:pPr>
          </w:p>
        </w:tc>
      </w:tr>
      <w:tr w:rsidR="00073595" w14:paraId="016925E1" w14:textId="77777777">
        <w:trPr>
          <w:cantSplit/>
        </w:trPr>
        <w:tc>
          <w:tcPr>
            <w:tcW w:w="1031" w:type="dxa"/>
            <w:vMerge w:val="restart"/>
            <w:vAlign w:val="center"/>
          </w:tcPr>
          <w:p w14:paraId="1148902D"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13</w:t>
            </w:r>
          </w:p>
          <w:p w14:paraId="27CFD7EE" w14:textId="77777777" w:rsidR="00073595" w:rsidRDefault="00073595">
            <w:pPr>
              <w:spacing w:line="300" w:lineRule="auto"/>
              <w:jc w:val="center"/>
              <w:rPr>
                <w:rFonts w:ascii="Times New Roman" w:hAnsi="Times New Roman"/>
                <w:szCs w:val="21"/>
              </w:rPr>
            </w:pPr>
          </w:p>
        </w:tc>
        <w:tc>
          <w:tcPr>
            <w:tcW w:w="2317" w:type="dxa"/>
            <w:vMerge w:val="restart"/>
            <w:vAlign w:val="center"/>
          </w:tcPr>
          <w:p w14:paraId="6B9B92AC" w14:textId="77777777" w:rsidR="00073595" w:rsidRDefault="00000000">
            <w:pPr>
              <w:spacing w:line="300" w:lineRule="auto"/>
              <w:rPr>
                <w:rFonts w:ascii="Times New Roman" w:hAnsi="Times New Roman"/>
                <w:szCs w:val="21"/>
              </w:rPr>
            </w:pPr>
            <w:r>
              <w:rPr>
                <w:rFonts w:ascii="Times New Roman" w:hAnsi="Times New Roman"/>
                <w:szCs w:val="21"/>
              </w:rPr>
              <w:t>内分泌疾病</w:t>
            </w:r>
          </w:p>
        </w:tc>
        <w:tc>
          <w:tcPr>
            <w:tcW w:w="2488" w:type="dxa"/>
            <w:vAlign w:val="center"/>
          </w:tcPr>
          <w:p w14:paraId="4A56C470" w14:textId="77777777" w:rsidR="00073595" w:rsidRDefault="00000000">
            <w:pPr>
              <w:spacing w:line="300" w:lineRule="auto"/>
              <w:rPr>
                <w:rFonts w:ascii="Times New Roman" w:hAnsi="Times New Roman"/>
                <w:szCs w:val="21"/>
              </w:rPr>
            </w:pPr>
            <w:r>
              <w:rPr>
                <w:rFonts w:ascii="Times New Roman" w:hAnsi="Times New Roman"/>
                <w:szCs w:val="21"/>
              </w:rPr>
              <w:t>性早熟</w:t>
            </w:r>
          </w:p>
        </w:tc>
        <w:tc>
          <w:tcPr>
            <w:tcW w:w="2192" w:type="dxa"/>
            <w:vAlign w:val="center"/>
          </w:tcPr>
          <w:p w14:paraId="7DBAC6CA"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3A925444" w14:textId="77777777">
        <w:trPr>
          <w:cantSplit/>
        </w:trPr>
        <w:tc>
          <w:tcPr>
            <w:tcW w:w="1031" w:type="dxa"/>
            <w:vMerge/>
            <w:vAlign w:val="center"/>
          </w:tcPr>
          <w:p w14:paraId="39DECAD5" w14:textId="77777777" w:rsidR="00073595" w:rsidRDefault="00073595">
            <w:pPr>
              <w:spacing w:line="300" w:lineRule="auto"/>
              <w:rPr>
                <w:rFonts w:ascii="Times New Roman" w:hAnsi="Times New Roman"/>
                <w:szCs w:val="21"/>
              </w:rPr>
            </w:pPr>
          </w:p>
        </w:tc>
        <w:tc>
          <w:tcPr>
            <w:tcW w:w="2317" w:type="dxa"/>
            <w:vMerge/>
            <w:vAlign w:val="center"/>
          </w:tcPr>
          <w:p w14:paraId="331819A8" w14:textId="77777777" w:rsidR="00073595" w:rsidRDefault="00073595">
            <w:pPr>
              <w:spacing w:line="300" w:lineRule="auto"/>
              <w:rPr>
                <w:rFonts w:ascii="Times New Roman" w:hAnsi="Times New Roman"/>
                <w:szCs w:val="21"/>
              </w:rPr>
            </w:pPr>
          </w:p>
        </w:tc>
        <w:tc>
          <w:tcPr>
            <w:tcW w:w="2488" w:type="dxa"/>
            <w:vAlign w:val="center"/>
          </w:tcPr>
          <w:p w14:paraId="3E9D23E3" w14:textId="77777777" w:rsidR="00073595" w:rsidRDefault="00000000">
            <w:pPr>
              <w:spacing w:line="300" w:lineRule="auto"/>
              <w:rPr>
                <w:rFonts w:ascii="Times New Roman" w:hAnsi="Times New Roman"/>
                <w:szCs w:val="21"/>
              </w:rPr>
            </w:pPr>
            <w:r>
              <w:rPr>
                <w:rFonts w:ascii="Times New Roman" w:hAnsi="Times New Roman"/>
                <w:szCs w:val="21"/>
              </w:rPr>
              <w:t>先天性甲状腺功能减低症</w:t>
            </w:r>
          </w:p>
        </w:tc>
        <w:tc>
          <w:tcPr>
            <w:tcW w:w="2192" w:type="dxa"/>
            <w:vAlign w:val="center"/>
          </w:tcPr>
          <w:p w14:paraId="2D769DD9" w14:textId="77777777" w:rsidR="00073595" w:rsidRDefault="00000000">
            <w:pPr>
              <w:spacing w:line="300" w:lineRule="auto"/>
              <w:jc w:val="center"/>
              <w:rPr>
                <w:rFonts w:ascii="Times New Roman" w:hAnsi="Times New Roman"/>
                <w:szCs w:val="21"/>
              </w:rPr>
            </w:pPr>
            <w:r>
              <w:rPr>
                <w:rFonts w:ascii="Times New Roman" w:hAnsi="Times New Roman"/>
                <w:szCs w:val="21"/>
              </w:rPr>
              <w:t>1</w:t>
            </w:r>
          </w:p>
        </w:tc>
      </w:tr>
      <w:tr w:rsidR="00073595" w14:paraId="7E7A8E78" w14:textId="77777777">
        <w:trPr>
          <w:cantSplit/>
        </w:trPr>
        <w:tc>
          <w:tcPr>
            <w:tcW w:w="1031" w:type="dxa"/>
            <w:vMerge w:val="restart"/>
            <w:vAlign w:val="center"/>
          </w:tcPr>
          <w:p w14:paraId="1AB784A7" w14:textId="77777777" w:rsidR="00073595" w:rsidRDefault="00000000">
            <w:pPr>
              <w:spacing w:line="300" w:lineRule="auto"/>
              <w:rPr>
                <w:rFonts w:ascii="Times New Roman" w:hAnsi="Times New Roman"/>
                <w:szCs w:val="21"/>
              </w:rPr>
            </w:pPr>
            <w:r>
              <w:rPr>
                <w:rFonts w:ascii="Times New Roman" w:hAnsi="Times New Roman" w:hint="eastAsia"/>
                <w:szCs w:val="21"/>
              </w:rPr>
              <w:t>14</w:t>
            </w:r>
          </w:p>
        </w:tc>
        <w:tc>
          <w:tcPr>
            <w:tcW w:w="2317" w:type="dxa"/>
            <w:vMerge w:val="restart"/>
            <w:vAlign w:val="center"/>
          </w:tcPr>
          <w:p w14:paraId="0D68CD3E" w14:textId="77777777" w:rsidR="00073595" w:rsidRDefault="00000000">
            <w:pPr>
              <w:spacing w:line="300" w:lineRule="auto"/>
              <w:rPr>
                <w:rFonts w:ascii="Times New Roman" w:hAnsi="Times New Roman"/>
                <w:szCs w:val="21"/>
              </w:rPr>
            </w:pPr>
            <w:r>
              <w:rPr>
                <w:rFonts w:ascii="Times New Roman" w:hAnsi="Times New Roman" w:hint="eastAsia"/>
                <w:szCs w:val="21"/>
              </w:rPr>
              <w:t>儿童急救</w:t>
            </w:r>
          </w:p>
        </w:tc>
        <w:tc>
          <w:tcPr>
            <w:tcW w:w="2488" w:type="dxa"/>
            <w:vAlign w:val="center"/>
          </w:tcPr>
          <w:p w14:paraId="08967D72" w14:textId="77777777" w:rsidR="00073595" w:rsidRDefault="00000000">
            <w:pPr>
              <w:spacing w:line="300" w:lineRule="auto"/>
              <w:rPr>
                <w:rFonts w:ascii="Times New Roman" w:hAnsi="Times New Roman"/>
                <w:szCs w:val="21"/>
              </w:rPr>
            </w:pPr>
            <w:r>
              <w:rPr>
                <w:rFonts w:ascii="Times New Roman" w:hAnsi="Times New Roman" w:hint="eastAsia"/>
                <w:szCs w:val="21"/>
              </w:rPr>
              <w:t>儿童心肺复苏</w:t>
            </w:r>
          </w:p>
        </w:tc>
        <w:tc>
          <w:tcPr>
            <w:tcW w:w="2192" w:type="dxa"/>
            <w:vMerge w:val="restart"/>
            <w:vAlign w:val="center"/>
          </w:tcPr>
          <w:p w14:paraId="1057418E"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2</w:t>
            </w:r>
          </w:p>
        </w:tc>
      </w:tr>
      <w:tr w:rsidR="00073595" w14:paraId="3ADDA833" w14:textId="77777777">
        <w:trPr>
          <w:cantSplit/>
        </w:trPr>
        <w:tc>
          <w:tcPr>
            <w:tcW w:w="1031" w:type="dxa"/>
            <w:vMerge/>
            <w:vAlign w:val="center"/>
          </w:tcPr>
          <w:p w14:paraId="3EB8800A" w14:textId="77777777" w:rsidR="00073595" w:rsidRDefault="00073595">
            <w:pPr>
              <w:spacing w:line="300" w:lineRule="auto"/>
              <w:rPr>
                <w:rFonts w:ascii="Times New Roman" w:hAnsi="Times New Roman"/>
                <w:szCs w:val="21"/>
              </w:rPr>
            </w:pPr>
          </w:p>
        </w:tc>
        <w:tc>
          <w:tcPr>
            <w:tcW w:w="2317" w:type="dxa"/>
            <w:vMerge/>
            <w:vAlign w:val="center"/>
          </w:tcPr>
          <w:p w14:paraId="4714CF95" w14:textId="77777777" w:rsidR="00073595" w:rsidRDefault="00073595">
            <w:pPr>
              <w:spacing w:line="300" w:lineRule="auto"/>
              <w:rPr>
                <w:rFonts w:ascii="Times New Roman" w:hAnsi="Times New Roman"/>
                <w:szCs w:val="21"/>
              </w:rPr>
            </w:pPr>
          </w:p>
        </w:tc>
        <w:tc>
          <w:tcPr>
            <w:tcW w:w="2488" w:type="dxa"/>
            <w:vAlign w:val="center"/>
          </w:tcPr>
          <w:p w14:paraId="046C59B4" w14:textId="77777777" w:rsidR="00073595" w:rsidRDefault="00000000">
            <w:pPr>
              <w:spacing w:line="300" w:lineRule="auto"/>
              <w:rPr>
                <w:rFonts w:ascii="Times New Roman" w:hAnsi="Times New Roman"/>
                <w:szCs w:val="21"/>
              </w:rPr>
            </w:pPr>
            <w:r>
              <w:rPr>
                <w:rFonts w:ascii="Times New Roman" w:hAnsi="Times New Roman" w:hint="eastAsia"/>
                <w:szCs w:val="21"/>
              </w:rPr>
              <w:t>急性呼吸衰竭</w:t>
            </w:r>
          </w:p>
        </w:tc>
        <w:tc>
          <w:tcPr>
            <w:tcW w:w="2192" w:type="dxa"/>
            <w:vMerge/>
            <w:vAlign w:val="center"/>
          </w:tcPr>
          <w:p w14:paraId="4BBA084F" w14:textId="77777777" w:rsidR="00073595" w:rsidRDefault="00073595">
            <w:pPr>
              <w:spacing w:line="300" w:lineRule="auto"/>
              <w:jc w:val="center"/>
              <w:rPr>
                <w:rFonts w:ascii="Times New Roman" w:hAnsi="Times New Roman"/>
                <w:szCs w:val="21"/>
              </w:rPr>
            </w:pPr>
          </w:p>
        </w:tc>
      </w:tr>
      <w:tr w:rsidR="00073595" w14:paraId="6BD02435" w14:textId="77777777">
        <w:trPr>
          <w:cantSplit/>
          <w:trHeight w:val="582"/>
        </w:trPr>
        <w:tc>
          <w:tcPr>
            <w:tcW w:w="1031" w:type="dxa"/>
            <w:vMerge/>
            <w:vAlign w:val="center"/>
          </w:tcPr>
          <w:p w14:paraId="648A7CC6" w14:textId="77777777" w:rsidR="00073595" w:rsidRDefault="00073595">
            <w:pPr>
              <w:spacing w:line="300" w:lineRule="auto"/>
              <w:rPr>
                <w:rFonts w:ascii="Times New Roman" w:hAnsi="Times New Roman"/>
                <w:szCs w:val="21"/>
              </w:rPr>
            </w:pPr>
          </w:p>
        </w:tc>
        <w:tc>
          <w:tcPr>
            <w:tcW w:w="2317" w:type="dxa"/>
            <w:vMerge/>
            <w:vAlign w:val="center"/>
          </w:tcPr>
          <w:p w14:paraId="2FE1A660" w14:textId="77777777" w:rsidR="00073595" w:rsidRDefault="00073595">
            <w:pPr>
              <w:spacing w:line="300" w:lineRule="auto"/>
              <w:rPr>
                <w:rFonts w:ascii="Times New Roman" w:hAnsi="Times New Roman"/>
                <w:szCs w:val="21"/>
              </w:rPr>
            </w:pPr>
          </w:p>
        </w:tc>
        <w:tc>
          <w:tcPr>
            <w:tcW w:w="2488" w:type="dxa"/>
            <w:vAlign w:val="center"/>
          </w:tcPr>
          <w:p w14:paraId="7EB880AC" w14:textId="77777777" w:rsidR="00073595" w:rsidRDefault="00000000">
            <w:pPr>
              <w:spacing w:line="300" w:lineRule="auto"/>
              <w:rPr>
                <w:rFonts w:ascii="Times New Roman" w:hAnsi="Times New Roman"/>
                <w:szCs w:val="21"/>
              </w:rPr>
            </w:pPr>
            <w:r>
              <w:rPr>
                <w:rFonts w:ascii="Times New Roman" w:hAnsi="Times New Roman" w:hint="eastAsia"/>
                <w:szCs w:val="21"/>
              </w:rPr>
              <w:t>儿童急性中毒</w:t>
            </w:r>
          </w:p>
        </w:tc>
        <w:tc>
          <w:tcPr>
            <w:tcW w:w="2192" w:type="dxa"/>
            <w:vMerge/>
            <w:vAlign w:val="center"/>
          </w:tcPr>
          <w:p w14:paraId="072D317C" w14:textId="77777777" w:rsidR="00073595" w:rsidRDefault="00073595">
            <w:pPr>
              <w:spacing w:line="300" w:lineRule="auto"/>
              <w:jc w:val="center"/>
              <w:rPr>
                <w:rFonts w:ascii="Times New Roman" w:hAnsi="Times New Roman"/>
                <w:szCs w:val="21"/>
              </w:rPr>
            </w:pPr>
          </w:p>
        </w:tc>
      </w:tr>
      <w:tr w:rsidR="00073595" w14:paraId="0DF37EB4" w14:textId="77777777">
        <w:trPr>
          <w:cantSplit/>
        </w:trPr>
        <w:tc>
          <w:tcPr>
            <w:tcW w:w="5836" w:type="dxa"/>
            <w:gridSpan w:val="3"/>
            <w:vAlign w:val="center"/>
          </w:tcPr>
          <w:p w14:paraId="2B09EE01" w14:textId="77777777" w:rsidR="00073595" w:rsidRDefault="00000000">
            <w:pPr>
              <w:spacing w:line="300" w:lineRule="auto"/>
              <w:rPr>
                <w:rFonts w:ascii="Times New Roman" w:hAnsi="Times New Roman"/>
                <w:szCs w:val="21"/>
              </w:rPr>
            </w:pPr>
            <w:r>
              <w:rPr>
                <w:rFonts w:ascii="Times New Roman" w:hAnsi="Times New Roman" w:hint="eastAsia"/>
                <w:szCs w:val="21"/>
              </w:rPr>
              <w:t>总计</w:t>
            </w:r>
          </w:p>
        </w:tc>
        <w:tc>
          <w:tcPr>
            <w:tcW w:w="2192" w:type="dxa"/>
            <w:vAlign w:val="center"/>
          </w:tcPr>
          <w:p w14:paraId="36FC73CE" w14:textId="77777777" w:rsidR="00073595" w:rsidRDefault="00000000">
            <w:pPr>
              <w:spacing w:line="300" w:lineRule="auto"/>
              <w:jc w:val="center"/>
              <w:rPr>
                <w:rFonts w:ascii="Times New Roman" w:hAnsi="Times New Roman"/>
                <w:szCs w:val="21"/>
              </w:rPr>
            </w:pPr>
            <w:r>
              <w:rPr>
                <w:rFonts w:ascii="Times New Roman" w:hAnsi="Times New Roman" w:hint="eastAsia"/>
                <w:szCs w:val="21"/>
              </w:rPr>
              <w:t>58</w:t>
            </w:r>
          </w:p>
        </w:tc>
      </w:tr>
    </w:tbl>
    <w:p w14:paraId="51508333" w14:textId="77777777" w:rsidR="00073595" w:rsidRDefault="00073595">
      <w:pPr>
        <w:snapToGrid w:val="0"/>
        <w:spacing w:line="300" w:lineRule="auto"/>
        <w:rPr>
          <w:rFonts w:ascii="Times New Roman" w:hAnsi="Times New Roman"/>
          <w:szCs w:val="21"/>
        </w:rPr>
      </w:pPr>
    </w:p>
    <w:p w14:paraId="18C62421" w14:textId="77777777" w:rsidR="00073595" w:rsidRDefault="00073595">
      <w:pPr>
        <w:widowControl/>
        <w:spacing w:beforeLines="50" w:before="156" w:afterLines="50" w:after="156"/>
        <w:ind w:firstLineChars="200" w:firstLine="420"/>
        <w:jc w:val="left"/>
        <w:rPr>
          <w:rFonts w:ascii="宋体" w:eastAsia="宋体" w:hAnsi="宋体"/>
          <w:szCs w:val="21"/>
        </w:rPr>
      </w:pPr>
    </w:p>
    <w:p w14:paraId="0464CF59" w14:textId="29854274" w:rsidR="00073595"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p>
    <w:p w14:paraId="2A733624" w14:textId="7853172E" w:rsidR="00073595"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
        <w:tblW w:w="0" w:type="auto"/>
        <w:jc w:val="center"/>
        <w:tblLook w:val="04A0" w:firstRow="1" w:lastRow="0" w:firstColumn="1" w:lastColumn="0" w:noHBand="0" w:noVBand="1"/>
      </w:tblPr>
      <w:tblGrid>
        <w:gridCol w:w="1095"/>
        <w:gridCol w:w="912"/>
        <w:gridCol w:w="1709"/>
        <w:gridCol w:w="1507"/>
        <w:gridCol w:w="996"/>
        <w:gridCol w:w="1440"/>
        <w:gridCol w:w="637"/>
      </w:tblGrid>
      <w:tr w:rsidR="00073595" w14:paraId="187DDD9B" w14:textId="77777777">
        <w:trPr>
          <w:trHeight w:val="340"/>
          <w:jc w:val="center"/>
        </w:trPr>
        <w:tc>
          <w:tcPr>
            <w:tcW w:w="1095" w:type="dxa"/>
            <w:vAlign w:val="center"/>
          </w:tcPr>
          <w:p w14:paraId="20F0CE62"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12" w:type="dxa"/>
            <w:vAlign w:val="center"/>
          </w:tcPr>
          <w:p w14:paraId="512A4E22"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09" w:type="dxa"/>
            <w:vAlign w:val="center"/>
          </w:tcPr>
          <w:p w14:paraId="5F044198"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07" w:type="dxa"/>
            <w:vAlign w:val="center"/>
          </w:tcPr>
          <w:p w14:paraId="41555CDB"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96" w:type="dxa"/>
            <w:vAlign w:val="center"/>
          </w:tcPr>
          <w:p w14:paraId="02D801F9"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40" w:type="dxa"/>
            <w:vAlign w:val="center"/>
          </w:tcPr>
          <w:p w14:paraId="33D05AB7"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37" w:type="dxa"/>
            <w:vAlign w:val="center"/>
          </w:tcPr>
          <w:p w14:paraId="5B34ED3B" w14:textId="77777777" w:rsidR="00073595"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73595" w14:paraId="72A9BB82" w14:textId="77777777">
        <w:trPr>
          <w:trHeight w:val="340"/>
          <w:jc w:val="center"/>
        </w:trPr>
        <w:tc>
          <w:tcPr>
            <w:tcW w:w="1095" w:type="dxa"/>
            <w:vAlign w:val="center"/>
          </w:tcPr>
          <w:p w14:paraId="2FAB4FB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912" w:type="dxa"/>
            <w:vAlign w:val="center"/>
          </w:tcPr>
          <w:p w14:paraId="5A1EC3A0"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6943B34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儿童保健</w:t>
            </w:r>
          </w:p>
        </w:tc>
        <w:tc>
          <w:tcPr>
            <w:tcW w:w="1507" w:type="dxa"/>
            <w:vAlign w:val="center"/>
          </w:tcPr>
          <w:p w14:paraId="6541A90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绪论</w:t>
            </w:r>
          </w:p>
          <w:p w14:paraId="22FF0DA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小儿生长发育</w:t>
            </w:r>
          </w:p>
        </w:tc>
        <w:tc>
          <w:tcPr>
            <w:tcW w:w="996" w:type="dxa"/>
            <w:vAlign w:val="center"/>
          </w:tcPr>
          <w:p w14:paraId="2DBC50E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C79A54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1C7A249" w14:textId="77777777" w:rsidR="00073595" w:rsidRDefault="00073595">
            <w:pPr>
              <w:widowControl/>
              <w:spacing w:beforeLines="50" w:before="156" w:afterLines="50" w:after="156"/>
              <w:jc w:val="center"/>
              <w:rPr>
                <w:rFonts w:ascii="宋体" w:eastAsia="宋体" w:hAnsi="宋体" w:cs="宋体"/>
                <w:szCs w:val="21"/>
              </w:rPr>
            </w:pPr>
          </w:p>
        </w:tc>
      </w:tr>
      <w:tr w:rsidR="00073595" w14:paraId="21013060" w14:textId="77777777">
        <w:trPr>
          <w:trHeight w:val="340"/>
          <w:jc w:val="center"/>
        </w:trPr>
        <w:tc>
          <w:tcPr>
            <w:tcW w:w="1095" w:type="dxa"/>
            <w:vAlign w:val="center"/>
          </w:tcPr>
          <w:p w14:paraId="748B672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912" w:type="dxa"/>
            <w:vAlign w:val="center"/>
          </w:tcPr>
          <w:p w14:paraId="23005566"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ED8FFF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儿童保健</w:t>
            </w:r>
          </w:p>
        </w:tc>
        <w:tc>
          <w:tcPr>
            <w:tcW w:w="1507" w:type="dxa"/>
            <w:vAlign w:val="center"/>
          </w:tcPr>
          <w:p w14:paraId="45E1C09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小儿生长发育</w:t>
            </w:r>
          </w:p>
        </w:tc>
        <w:tc>
          <w:tcPr>
            <w:tcW w:w="996" w:type="dxa"/>
            <w:vAlign w:val="center"/>
          </w:tcPr>
          <w:p w14:paraId="00A62A5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01B3EC8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E85E077" w14:textId="77777777" w:rsidR="00073595" w:rsidRDefault="00073595">
            <w:pPr>
              <w:widowControl/>
              <w:spacing w:beforeLines="50" w:before="156" w:afterLines="50" w:after="156"/>
              <w:jc w:val="center"/>
              <w:rPr>
                <w:rFonts w:ascii="宋体" w:eastAsia="宋体" w:hAnsi="宋体" w:cs="宋体"/>
                <w:szCs w:val="21"/>
              </w:rPr>
            </w:pPr>
          </w:p>
        </w:tc>
      </w:tr>
      <w:tr w:rsidR="00073595" w14:paraId="556FFEC0" w14:textId="77777777">
        <w:trPr>
          <w:trHeight w:val="340"/>
          <w:jc w:val="center"/>
        </w:trPr>
        <w:tc>
          <w:tcPr>
            <w:tcW w:w="1095" w:type="dxa"/>
            <w:vAlign w:val="center"/>
          </w:tcPr>
          <w:p w14:paraId="45A996D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912" w:type="dxa"/>
            <w:vAlign w:val="center"/>
          </w:tcPr>
          <w:p w14:paraId="160C5FEB"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73C87B7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儿童保健</w:t>
            </w:r>
          </w:p>
        </w:tc>
        <w:tc>
          <w:tcPr>
            <w:tcW w:w="1507" w:type="dxa"/>
            <w:vAlign w:val="center"/>
          </w:tcPr>
          <w:p w14:paraId="6D3617F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儿童保健</w:t>
            </w:r>
          </w:p>
          <w:p w14:paraId="4F42495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小儿营养</w:t>
            </w:r>
          </w:p>
        </w:tc>
        <w:tc>
          <w:tcPr>
            <w:tcW w:w="996" w:type="dxa"/>
            <w:vAlign w:val="center"/>
          </w:tcPr>
          <w:p w14:paraId="3D04EDD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012448E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80CFDC3" w14:textId="77777777" w:rsidR="00073595" w:rsidRDefault="00073595">
            <w:pPr>
              <w:widowControl/>
              <w:spacing w:beforeLines="50" w:before="156" w:afterLines="50" w:after="156"/>
              <w:jc w:val="center"/>
              <w:rPr>
                <w:rFonts w:ascii="宋体" w:eastAsia="宋体" w:hAnsi="宋体" w:cs="宋体"/>
                <w:szCs w:val="21"/>
              </w:rPr>
            </w:pPr>
          </w:p>
        </w:tc>
      </w:tr>
      <w:tr w:rsidR="00073595" w14:paraId="07D4926A" w14:textId="77777777">
        <w:trPr>
          <w:trHeight w:val="340"/>
          <w:jc w:val="center"/>
        </w:trPr>
        <w:tc>
          <w:tcPr>
            <w:tcW w:w="1095" w:type="dxa"/>
            <w:vAlign w:val="center"/>
          </w:tcPr>
          <w:p w14:paraId="448CFA0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912" w:type="dxa"/>
            <w:vAlign w:val="center"/>
          </w:tcPr>
          <w:p w14:paraId="6F616038"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05B5379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新生儿疾病</w:t>
            </w:r>
          </w:p>
        </w:tc>
        <w:tc>
          <w:tcPr>
            <w:tcW w:w="1507" w:type="dxa"/>
            <w:vAlign w:val="center"/>
          </w:tcPr>
          <w:p w14:paraId="1422370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新生儿总论</w:t>
            </w:r>
          </w:p>
        </w:tc>
        <w:tc>
          <w:tcPr>
            <w:tcW w:w="996" w:type="dxa"/>
            <w:vAlign w:val="center"/>
          </w:tcPr>
          <w:p w14:paraId="7FA6EB7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41A3930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3B4CAEA4" w14:textId="77777777" w:rsidR="00073595" w:rsidRDefault="00073595">
            <w:pPr>
              <w:widowControl/>
              <w:spacing w:beforeLines="50" w:before="156" w:afterLines="50" w:after="156"/>
              <w:jc w:val="center"/>
              <w:rPr>
                <w:rFonts w:ascii="宋体" w:eastAsia="宋体" w:hAnsi="宋体" w:cs="宋体"/>
                <w:szCs w:val="21"/>
              </w:rPr>
            </w:pPr>
          </w:p>
        </w:tc>
      </w:tr>
      <w:tr w:rsidR="00073595" w14:paraId="274609A7" w14:textId="77777777">
        <w:trPr>
          <w:trHeight w:val="340"/>
          <w:jc w:val="center"/>
        </w:trPr>
        <w:tc>
          <w:tcPr>
            <w:tcW w:w="1095" w:type="dxa"/>
            <w:vAlign w:val="center"/>
          </w:tcPr>
          <w:p w14:paraId="01018EE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5</w:t>
            </w:r>
          </w:p>
        </w:tc>
        <w:tc>
          <w:tcPr>
            <w:tcW w:w="912" w:type="dxa"/>
            <w:vAlign w:val="center"/>
          </w:tcPr>
          <w:p w14:paraId="33D3F5B5"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6585E6A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新生儿疾病</w:t>
            </w:r>
          </w:p>
        </w:tc>
        <w:tc>
          <w:tcPr>
            <w:tcW w:w="1507" w:type="dxa"/>
            <w:vAlign w:val="center"/>
          </w:tcPr>
          <w:p w14:paraId="5CEED8C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新生儿黄疸、新生儿败血症、</w:t>
            </w:r>
          </w:p>
        </w:tc>
        <w:tc>
          <w:tcPr>
            <w:tcW w:w="996" w:type="dxa"/>
            <w:vAlign w:val="center"/>
          </w:tcPr>
          <w:p w14:paraId="51FFBB6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5AC598E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98826D1" w14:textId="77777777" w:rsidR="00073595" w:rsidRDefault="00073595">
            <w:pPr>
              <w:widowControl/>
              <w:spacing w:beforeLines="50" w:before="156" w:afterLines="50" w:after="156"/>
              <w:jc w:val="center"/>
              <w:rPr>
                <w:rFonts w:ascii="宋体" w:eastAsia="宋体" w:hAnsi="宋体" w:cs="宋体"/>
                <w:szCs w:val="21"/>
              </w:rPr>
            </w:pPr>
          </w:p>
        </w:tc>
      </w:tr>
      <w:tr w:rsidR="00073595" w14:paraId="69DC85D4" w14:textId="77777777">
        <w:trPr>
          <w:trHeight w:val="340"/>
          <w:jc w:val="center"/>
        </w:trPr>
        <w:tc>
          <w:tcPr>
            <w:tcW w:w="1095" w:type="dxa"/>
            <w:vAlign w:val="center"/>
          </w:tcPr>
          <w:p w14:paraId="44ED0A75"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912" w:type="dxa"/>
            <w:vAlign w:val="center"/>
          </w:tcPr>
          <w:p w14:paraId="54B70C96"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0D6AA76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新生儿疾病</w:t>
            </w:r>
          </w:p>
        </w:tc>
        <w:tc>
          <w:tcPr>
            <w:tcW w:w="1507" w:type="dxa"/>
            <w:vAlign w:val="center"/>
          </w:tcPr>
          <w:p w14:paraId="4FA56DF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新生儿呼吸系统疾病</w:t>
            </w:r>
          </w:p>
        </w:tc>
        <w:tc>
          <w:tcPr>
            <w:tcW w:w="996" w:type="dxa"/>
            <w:vAlign w:val="center"/>
          </w:tcPr>
          <w:p w14:paraId="187787A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3C9ACD2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19BC5A2F" w14:textId="77777777" w:rsidR="00073595" w:rsidRDefault="00073595">
            <w:pPr>
              <w:widowControl/>
              <w:spacing w:beforeLines="50" w:before="156" w:afterLines="50" w:after="156"/>
              <w:jc w:val="center"/>
              <w:rPr>
                <w:rFonts w:ascii="宋体" w:eastAsia="宋体" w:hAnsi="宋体" w:cs="宋体"/>
                <w:szCs w:val="21"/>
              </w:rPr>
            </w:pPr>
          </w:p>
        </w:tc>
      </w:tr>
      <w:tr w:rsidR="00073595" w14:paraId="3BB873AF" w14:textId="77777777">
        <w:trPr>
          <w:trHeight w:val="340"/>
          <w:jc w:val="center"/>
        </w:trPr>
        <w:tc>
          <w:tcPr>
            <w:tcW w:w="1095" w:type="dxa"/>
            <w:vAlign w:val="center"/>
          </w:tcPr>
          <w:p w14:paraId="4C06FE2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12" w:type="dxa"/>
            <w:vAlign w:val="center"/>
          </w:tcPr>
          <w:p w14:paraId="43517D88"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28498FF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新生儿疾病</w:t>
            </w:r>
          </w:p>
        </w:tc>
        <w:tc>
          <w:tcPr>
            <w:tcW w:w="1507" w:type="dxa"/>
            <w:vAlign w:val="center"/>
          </w:tcPr>
          <w:p w14:paraId="2923D99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新生儿窒息、HIE</w:t>
            </w:r>
          </w:p>
        </w:tc>
        <w:tc>
          <w:tcPr>
            <w:tcW w:w="996" w:type="dxa"/>
            <w:vAlign w:val="center"/>
          </w:tcPr>
          <w:p w14:paraId="5F5FECF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7E12C1E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30A4C223" w14:textId="77777777" w:rsidR="00073595" w:rsidRDefault="00073595">
            <w:pPr>
              <w:widowControl/>
              <w:spacing w:beforeLines="50" w:before="156" w:afterLines="50" w:after="156"/>
              <w:jc w:val="center"/>
              <w:rPr>
                <w:rFonts w:ascii="宋体" w:eastAsia="宋体" w:hAnsi="宋体" w:cs="宋体"/>
                <w:szCs w:val="21"/>
              </w:rPr>
            </w:pPr>
          </w:p>
        </w:tc>
      </w:tr>
      <w:tr w:rsidR="00073595" w14:paraId="28A2EB06" w14:textId="77777777">
        <w:trPr>
          <w:trHeight w:val="340"/>
          <w:jc w:val="center"/>
        </w:trPr>
        <w:tc>
          <w:tcPr>
            <w:tcW w:w="1095" w:type="dxa"/>
            <w:vAlign w:val="center"/>
          </w:tcPr>
          <w:p w14:paraId="2E3AD88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12" w:type="dxa"/>
            <w:vAlign w:val="center"/>
          </w:tcPr>
          <w:p w14:paraId="2292096A"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77FF4D5"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呼吸系统疾病</w:t>
            </w:r>
          </w:p>
        </w:tc>
        <w:tc>
          <w:tcPr>
            <w:tcW w:w="1507" w:type="dxa"/>
            <w:vAlign w:val="center"/>
          </w:tcPr>
          <w:p w14:paraId="62E07A9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总论、上呼吸道感染</w:t>
            </w:r>
          </w:p>
        </w:tc>
        <w:tc>
          <w:tcPr>
            <w:tcW w:w="996" w:type="dxa"/>
            <w:vAlign w:val="center"/>
          </w:tcPr>
          <w:p w14:paraId="58CC3D0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E4D787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D13B8BC" w14:textId="77777777" w:rsidR="00073595" w:rsidRDefault="00073595">
            <w:pPr>
              <w:widowControl/>
              <w:spacing w:beforeLines="50" w:before="156" w:afterLines="50" w:after="156"/>
              <w:jc w:val="center"/>
              <w:rPr>
                <w:rFonts w:ascii="宋体" w:eastAsia="宋体" w:hAnsi="宋体" w:cs="宋体"/>
                <w:szCs w:val="21"/>
              </w:rPr>
            </w:pPr>
          </w:p>
        </w:tc>
      </w:tr>
      <w:tr w:rsidR="00073595" w14:paraId="0F2BE9F5" w14:textId="77777777">
        <w:trPr>
          <w:trHeight w:val="340"/>
          <w:jc w:val="center"/>
        </w:trPr>
        <w:tc>
          <w:tcPr>
            <w:tcW w:w="1095" w:type="dxa"/>
            <w:vAlign w:val="center"/>
          </w:tcPr>
          <w:p w14:paraId="0D1F203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9</w:t>
            </w:r>
          </w:p>
        </w:tc>
        <w:tc>
          <w:tcPr>
            <w:tcW w:w="912" w:type="dxa"/>
            <w:vAlign w:val="center"/>
          </w:tcPr>
          <w:p w14:paraId="7E23D26A"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3F4C370D" w14:textId="77777777" w:rsidR="00073595" w:rsidRDefault="00000000">
            <w:pPr>
              <w:widowControl/>
              <w:tabs>
                <w:tab w:val="left" w:pos="443"/>
              </w:tabs>
              <w:spacing w:beforeLines="50" w:before="156" w:afterLines="50" w:after="156"/>
              <w:jc w:val="left"/>
              <w:rPr>
                <w:rFonts w:ascii="宋体" w:eastAsia="宋体" w:hAnsi="宋体" w:cs="宋体"/>
                <w:szCs w:val="21"/>
              </w:rPr>
            </w:pPr>
            <w:r>
              <w:rPr>
                <w:rFonts w:ascii="宋体" w:eastAsia="宋体" w:hAnsi="宋体" w:cs="宋体" w:hint="eastAsia"/>
                <w:szCs w:val="21"/>
              </w:rPr>
              <w:tab/>
              <w:t>呼吸系统疾病</w:t>
            </w:r>
          </w:p>
        </w:tc>
        <w:tc>
          <w:tcPr>
            <w:tcW w:w="1507" w:type="dxa"/>
            <w:vAlign w:val="center"/>
          </w:tcPr>
          <w:p w14:paraId="69E8C20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肺炎</w:t>
            </w:r>
          </w:p>
        </w:tc>
        <w:tc>
          <w:tcPr>
            <w:tcW w:w="996" w:type="dxa"/>
            <w:vAlign w:val="center"/>
          </w:tcPr>
          <w:p w14:paraId="2167FA8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D03F10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0B427269" w14:textId="77777777" w:rsidR="00073595" w:rsidRDefault="00073595">
            <w:pPr>
              <w:widowControl/>
              <w:spacing w:beforeLines="50" w:before="156" w:afterLines="50" w:after="156"/>
              <w:jc w:val="center"/>
              <w:rPr>
                <w:rFonts w:ascii="宋体" w:eastAsia="宋体" w:hAnsi="宋体" w:cs="宋体"/>
                <w:szCs w:val="21"/>
              </w:rPr>
            </w:pPr>
          </w:p>
        </w:tc>
      </w:tr>
      <w:tr w:rsidR="00073595" w14:paraId="2DE12816" w14:textId="77777777">
        <w:trPr>
          <w:trHeight w:val="340"/>
          <w:jc w:val="center"/>
        </w:trPr>
        <w:tc>
          <w:tcPr>
            <w:tcW w:w="1095" w:type="dxa"/>
            <w:vAlign w:val="center"/>
          </w:tcPr>
          <w:p w14:paraId="22BB1E3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12" w:type="dxa"/>
            <w:vAlign w:val="center"/>
          </w:tcPr>
          <w:p w14:paraId="7F83F9E0"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0515FFE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呼吸系统疾病</w:t>
            </w:r>
          </w:p>
        </w:tc>
        <w:tc>
          <w:tcPr>
            <w:tcW w:w="1507" w:type="dxa"/>
            <w:vAlign w:val="center"/>
          </w:tcPr>
          <w:p w14:paraId="3807591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支气管哮喘</w:t>
            </w:r>
          </w:p>
        </w:tc>
        <w:tc>
          <w:tcPr>
            <w:tcW w:w="996" w:type="dxa"/>
            <w:vAlign w:val="center"/>
          </w:tcPr>
          <w:p w14:paraId="0CF1EA8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37BFEE3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922FA17" w14:textId="77777777" w:rsidR="00073595" w:rsidRDefault="00073595">
            <w:pPr>
              <w:widowControl/>
              <w:spacing w:beforeLines="50" w:before="156" w:afterLines="50" w:after="156"/>
              <w:jc w:val="center"/>
              <w:rPr>
                <w:rFonts w:ascii="宋体" w:eastAsia="宋体" w:hAnsi="宋体" w:cs="宋体"/>
                <w:szCs w:val="21"/>
              </w:rPr>
            </w:pPr>
          </w:p>
        </w:tc>
      </w:tr>
      <w:tr w:rsidR="00073595" w14:paraId="57616F2F" w14:textId="77777777">
        <w:trPr>
          <w:trHeight w:val="340"/>
          <w:jc w:val="center"/>
        </w:trPr>
        <w:tc>
          <w:tcPr>
            <w:tcW w:w="1095" w:type="dxa"/>
            <w:vAlign w:val="center"/>
          </w:tcPr>
          <w:p w14:paraId="31CBA4C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912" w:type="dxa"/>
            <w:vAlign w:val="center"/>
          </w:tcPr>
          <w:p w14:paraId="6C7CC5B2"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09B93D5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呼吸系统疾病</w:t>
            </w:r>
          </w:p>
        </w:tc>
        <w:tc>
          <w:tcPr>
            <w:tcW w:w="1507" w:type="dxa"/>
            <w:vAlign w:val="center"/>
          </w:tcPr>
          <w:p w14:paraId="2273203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小儿结核病</w:t>
            </w:r>
          </w:p>
        </w:tc>
        <w:tc>
          <w:tcPr>
            <w:tcW w:w="996" w:type="dxa"/>
            <w:vAlign w:val="center"/>
          </w:tcPr>
          <w:p w14:paraId="35A820F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0E04AF85"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4CE3F5B" w14:textId="77777777" w:rsidR="00073595" w:rsidRDefault="00073595">
            <w:pPr>
              <w:widowControl/>
              <w:spacing w:beforeLines="50" w:before="156" w:afterLines="50" w:after="156"/>
              <w:jc w:val="center"/>
              <w:rPr>
                <w:rFonts w:ascii="宋体" w:eastAsia="宋体" w:hAnsi="宋体" w:cs="宋体"/>
                <w:szCs w:val="21"/>
              </w:rPr>
            </w:pPr>
          </w:p>
        </w:tc>
      </w:tr>
      <w:tr w:rsidR="00073595" w14:paraId="04BC54E0" w14:textId="77777777">
        <w:trPr>
          <w:trHeight w:val="340"/>
          <w:jc w:val="center"/>
        </w:trPr>
        <w:tc>
          <w:tcPr>
            <w:tcW w:w="1095" w:type="dxa"/>
            <w:vAlign w:val="center"/>
          </w:tcPr>
          <w:p w14:paraId="4FF331D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12" w:type="dxa"/>
            <w:vAlign w:val="center"/>
          </w:tcPr>
          <w:p w14:paraId="3FCC0828"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1161B47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营养性疾病</w:t>
            </w:r>
          </w:p>
        </w:tc>
        <w:tc>
          <w:tcPr>
            <w:tcW w:w="1507" w:type="dxa"/>
            <w:vAlign w:val="center"/>
          </w:tcPr>
          <w:p w14:paraId="6C54C2B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营养不良</w:t>
            </w:r>
          </w:p>
          <w:p w14:paraId="0ABFF5D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pacing w:val="-6"/>
                <w:w w:val="90"/>
                <w:szCs w:val="21"/>
              </w:rPr>
              <w:t>佝偻病、手足搐搦症</w:t>
            </w:r>
          </w:p>
        </w:tc>
        <w:tc>
          <w:tcPr>
            <w:tcW w:w="996" w:type="dxa"/>
            <w:vAlign w:val="center"/>
          </w:tcPr>
          <w:p w14:paraId="0147655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B08915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02BC169E" w14:textId="77777777" w:rsidR="00073595" w:rsidRDefault="00073595">
            <w:pPr>
              <w:widowControl/>
              <w:spacing w:beforeLines="50" w:before="156" w:afterLines="50" w:after="156"/>
              <w:jc w:val="center"/>
              <w:rPr>
                <w:rFonts w:ascii="宋体" w:eastAsia="宋体" w:hAnsi="宋体" w:cs="宋体"/>
                <w:szCs w:val="21"/>
              </w:rPr>
            </w:pPr>
          </w:p>
        </w:tc>
      </w:tr>
      <w:tr w:rsidR="00073595" w14:paraId="338A390D" w14:textId="77777777">
        <w:trPr>
          <w:trHeight w:val="340"/>
          <w:jc w:val="center"/>
        </w:trPr>
        <w:tc>
          <w:tcPr>
            <w:tcW w:w="1095" w:type="dxa"/>
            <w:vAlign w:val="center"/>
          </w:tcPr>
          <w:p w14:paraId="4810CA5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12" w:type="dxa"/>
            <w:vAlign w:val="center"/>
          </w:tcPr>
          <w:p w14:paraId="472E4957"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5C05F3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消化系统疾病</w:t>
            </w:r>
          </w:p>
        </w:tc>
        <w:tc>
          <w:tcPr>
            <w:tcW w:w="1507" w:type="dxa"/>
            <w:vAlign w:val="center"/>
          </w:tcPr>
          <w:p w14:paraId="50121EF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胃炎、消化性溃疡</w:t>
            </w:r>
          </w:p>
        </w:tc>
        <w:tc>
          <w:tcPr>
            <w:tcW w:w="996" w:type="dxa"/>
            <w:vAlign w:val="center"/>
          </w:tcPr>
          <w:p w14:paraId="623BD7D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CD3CCE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467F761" w14:textId="77777777" w:rsidR="00073595" w:rsidRDefault="00073595">
            <w:pPr>
              <w:widowControl/>
              <w:spacing w:beforeLines="50" w:before="156" w:afterLines="50" w:after="156"/>
              <w:jc w:val="center"/>
              <w:rPr>
                <w:rFonts w:ascii="宋体" w:eastAsia="宋体" w:hAnsi="宋体" w:cs="宋体"/>
                <w:szCs w:val="21"/>
              </w:rPr>
            </w:pPr>
          </w:p>
        </w:tc>
      </w:tr>
      <w:tr w:rsidR="00073595" w14:paraId="04DFB63A" w14:textId="77777777">
        <w:trPr>
          <w:trHeight w:val="340"/>
          <w:jc w:val="center"/>
        </w:trPr>
        <w:tc>
          <w:tcPr>
            <w:tcW w:w="1095" w:type="dxa"/>
            <w:vAlign w:val="center"/>
          </w:tcPr>
          <w:p w14:paraId="58BB886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12" w:type="dxa"/>
            <w:vAlign w:val="center"/>
          </w:tcPr>
          <w:p w14:paraId="2D6BD738"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1D2C3AF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消化系统疾病</w:t>
            </w:r>
          </w:p>
        </w:tc>
        <w:tc>
          <w:tcPr>
            <w:tcW w:w="1507" w:type="dxa"/>
            <w:vAlign w:val="center"/>
          </w:tcPr>
          <w:p w14:paraId="44DFC5D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小儿腹泻</w:t>
            </w:r>
          </w:p>
        </w:tc>
        <w:tc>
          <w:tcPr>
            <w:tcW w:w="996" w:type="dxa"/>
            <w:vAlign w:val="center"/>
          </w:tcPr>
          <w:p w14:paraId="57B693D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12526FC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7F97FD5C" w14:textId="77777777" w:rsidR="00073595" w:rsidRDefault="00073595">
            <w:pPr>
              <w:widowControl/>
              <w:spacing w:beforeLines="50" w:before="156" w:afterLines="50" w:after="156"/>
              <w:jc w:val="center"/>
              <w:rPr>
                <w:rFonts w:ascii="宋体" w:eastAsia="宋体" w:hAnsi="宋体" w:cs="宋体"/>
                <w:szCs w:val="21"/>
              </w:rPr>
            </w:pPr>
          </w:p>
        </w:tc>
      </w:tr>
      <w:tr w:rsidR="00073595" w14:paraId="1543AA7C" w14:textId="77777777">
        <w:trPr>
          <w:trHeight w:val="340"/>
          <w:jc w:val="center"/>
        </w:trPr>
        <w:tc>
          <w:tcPr>
            <w:tcW w:w="1095" w:type="dxa"/>
            <w:vAlign w:val="center"/>
          </w:tcPr>
          <w:p w14:paraId="155E6FA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12" w:type="dxa"/>
            <w:vAlign w:val="center"/>
          </w:tcPr>
          <w:p w14:paraId="62EEA71F"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788E2C5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消化系统疾病</w:t>
            </w:r>
          </w:p>
        </w:tc>
        <w:tc>
          <w:tcPr>
            <w:tcW w:w="1507" w:type="dxa"/>
            <w:vAlign w:val="center"/>
          </w:tcPr>
          <w:p w14:paraId="0148353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液体疗法</w:t>
            </w:r>
          </w:p>
        </w:tc>
        <w:tc>
          <w:tcPr>
            <w:tcW w:w="996" w:type="dxa"/>
            <w:vAlign w:val="center"/>
          </w:tcPr>
          <w:p w14:paraId="4A2F360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1037C43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466E6C75" w14:textId="77777777" w:rsidR="00073595" w:rsidRDefault="00073595">
            <w:pPr>
              <w:widowControl/>
              <w:spacing w:beforeLines="50" w:before="156" w:afterLines="50" w:after="156"/>
              <w:jc w:val="center"/>
              <w:rPr>
                <w:rFonts w:ascii="宋体" w:eastAsia="宋体" w:hAnsi="宋体" w:cs="宋体"/>
                <w:szCs w:val="21"/>
              </w:rPr>
            </w:pPr>
          </w:p>
        </w:tc>
      </w:tr>
      <w:tr w:rsidR="00073595" w14:paraId="7A8FE4F5" w14:textId="77777777">
        <w:trPr>
          <w:trHeight w:val="340"/>
          <w:jc w:val="center"/>
        </w:trPr>
        <w:tc>
          <w:tcPr>
            <w:tcW w:w="1095" w:type="dxa"/>
            <w:vAlign w:val="center"/>
          </w:tcPr>
          <w:p w14:paraId="5FF012B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12" w:type="dxa"/>
            <w:vAlign w:val="center"/>
          </w:tcPr>
          <w:p w14:paraId="1809DA42"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4D06D42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循环系统疾病</w:t>
            </w:r>
          </w:p>
        </w:tc>
        <w:tc>
          <w:tcPr>
            <w:tcW w:w="1507" w:type="dxa"/>
            <w:vAlign w:val="center"/>
          </w:tcPr>
          <w:p w14:paraId="1A06465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总论</w:t>
            </w:r>
          </w:p>
        </w:tc>
        <w:tc>
          <w:tcPr>
            <w:tcW w:w="996" w:type="dxa"/>
            <w:vAlign w:val="center"/>
          </w:tcPr>
          <w:p w14:paraId="7DC4835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76EE97D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3A44C03E" w14:textId="77777777" w:rsidR="00073595" w:rsidRDefault="00073595">
            <w:pPr>
              <w:widowControl/>
              <w:spacing w:beforeLines="50" w:before="156" w:afterLines="50" w:after="156"/>
              <w:jc w:val="center"/>
              <w:rPr>
                <w:rFonts w:ascii="宋体" w:eastAsia="宋体" w:hAnsi="宋体" w:cs="宋体"/>
                <w:szCs w:val="21"/>
              </w:rPr>
            </w:pPr>
          </w:p>
        </w:tc>
      </w:tr>
      <w:tr w:rsidR="00073595" w14:paraId="1AA4A3E2" w14:textId="77777777">
        <w:trPr>
          <w:trHeight w:val="340"/>
          <w:jc w:val="center"/>
        </w:trPr>
        <w:tc>
          <w:tcPr>
            <w:tcW w:w="1095" w:type="dxa"/>
            <w:vAlign w:val="center"/>
          </w:tcPr>
          <w:p w14:paraId="7D4F946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12" w:type="dxa"/>
            <w:vAlign w:val="center"/>
          </w:tcPr>
          <w:p w14:paraId="70FDD22A"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4749AD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循环系统疾病</w:t>
            </w:r>
          </w:p>
        </w:tc>
        <w:tc>
          <w:tcPr>
            <w:tcW w:w="1507" w:type="dxa"/>
            <w:vAlign w:val="center"/>
          </w:tcPr>
          <w:p w14:paraId="1865984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先天性心脏病</w:t>
            </w:r>
          </w:p>
        </w:tc>
        <w:tc>
          <w:tcPr>
            <w:tcW w:w="996" w:type="dxa"/>
            <w:vAlign w:val="center"/>
          </w:tcPr>
          <w:p w14:paraId="0C90AC8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5374F6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5EDB0CE" w14:textId="77777777" w:rsidR="00073595" w:rsidRDefault="00073595">
            <w:pPr>
              <w:widowControl/>
              <w:spacing w:beforeLines="50" w:before="156" w:afterLines="50" w:after="156"/>
              <w:jc w:val="center"/>
              <w:rPr>
                <w:rFonts w:ascii="宋体" w:eastAsia="宋体" w:hAnsi="宋体" w:cs="宋体"/>
                <w:szCs w:val="21"/>
              </w:rPr>
            </w:pPr>
          </w:p>
        </w:tc>
      </w:tr>
      <w:tr w:rsidR="00073595" w14:paraId="1DD93E0A" w14:textId="77777777">
        <w:trPr>
          <w:trHeight w:val="340"/>
          <w:jc w:val="center"/>
        </w:trPr>
        <w:tc>
          <w:tcPr>
            <w:tcW w:w="1095" w:type="dxa"/>
            <w:vAlign w:val="center"/>
          </w:tcPr>
          <w:p w14:paraId="392FCEC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15</w:t>
            </w:r>
          </w:p>
        </w:tc>
        <w:tc>
          <w:tcPr>
            <w:tcW w:w="912" w:type="dxa"/>
            <w:vAlign w:val="center"/>
          </w:tcPr>
          <w:p w14:paraId="7A1D3CB3"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4EAEA20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循环系统疾病</w:t>
            </w:r>
          </w:p>
        </w:tc>
        <w:tc>
          <w:tcPr>
            <w:tcW w:w="1507" w:type="dxa"/>
            <w:vAlign w:val="center"/>
          </w:tcPr>
          <w:p w14:paraId="1C89C75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先天性心脏病</w:t>
            </w:r>
          </w:p>
        </w:tc>
        <w:tc>
          <w:tcPr>
            <w:tcW w:w="996" w:type="dxa"/>
            <w:vAlign w:val="center"/>
          </w:tcPr>
          <w:p w14:paraId="6CB06F2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47A5074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21142B99" w14:textId="77777777" w:rsidR="00073595" w:rsidRDefault="00073595">
            <w:pPr>
              <w:widowControl/>
              <w:spacing w:beforeLines="50" w:before="156" w:afterLines="50" w:after="156"/>
              <w:jc w:val="center"/>
              <w:rPr>
                <w:rFonts w:ascii="宋体" w:eastAsia="宋体" w:hAnsi="宋体" w:cs="宋体"/>
                <w:szCs w:val="21"/>
              </w:rPr>
            </w:pPr>
          </w:p>
        </w:tc>
      </w:tr>
      <w:tr w:rsidR="00073595" w14:paraId="19F1F32B" w14:textId="77777777">
        <w:trPr>
          <w:trHeight w:val="340"/>
          <w:jc w:val="center"/>
        </w:trPr>
        <w:tc>
          <w:tcPr>
            <w:tcW w:w="1095" w:type="dxa"/>
            <w:vAlign w:val="center"/>
          </w:tcPr>
          <w:p w14:paraId="322DB49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15</w:t>
            </w:r>
          </w:p>
        </w:tc>
        <w:tc>
          <w:tcPr>
            <w:tcW w:w="912" w:type="dxa"/>
            <w:vAlign w:val="center"/>
          </w:tcPr>
          <w:p w14:paraId="1E76C09B"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4CC7BE6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循环系统疾病</w:t>
            </w:r>
          </w:p>
        </w:tc>
        <w:tc>
          <w:tcPr>
            <w:tcW w:w="1507" w:type="dxa"/>
            <w:vAlign w:val="center"/>
          </w:tcPr>
          <w:p w14:paraId="25E0ECF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川崎病</w:t>
            </w:r>
          </w:p>
          <w:p w14:paraId="40F0386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风湿热</w:t>
            </w:r>
          </w:p>
        </w:tc>
        <w:tc>
          <w:tcPr>
            <w:tcW w:w="996" w:type="dxa"/>
            <w:vAlign w:val="center"/>
          </w:tcPr>
          <w:p w14:paraId="5AB1358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5B5FD2B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06237952" w14:textId="77777777" w:rsidR="00073595" w:rsidRDefault="00073595">
            <w:pPr>
              <w:widowControl/>
              <w:spacing w:beforeLines="50" w:before="156" w:afterLines="50" w:after="156"/>
              <w:jc w:val="center"/>
              <w:rPr>
                <w:rFonts w:ascii="宋体" w:eastAsia="宋体" w:hAnsi="宋体" w:cs="宋体"/>
                <w:szCs w:val="21"/>
              </w:rPr>
            </w:pPr>
          </w:p>
        </w:tc>
      </w:tr>
      <w:tr w:rsidR="00073595" w14:paraId="460289AC" w14:textId="77777777">
        <w:trPr>
          <w:trHeight w:val="340"/>
          <w:jc w:val="center"/>
        </w:trPr>
        <w:tc>
          <w:tcPr>
            <w:tcW w:w="1095" w:type="dxa"/>
            <w:vAlign w:val="center"/>
          </w:tcPr>
          <w:p w14:paraId="720A6AD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16</w:t>
            </w:r>
          </w:p>
        </w:tc>
        <w:tc>
          <w:tcPr>
            <w:tcW w:w="912" w:type="dxa"/>
            <w:vAlign w:val="center"/>
          </w:tcPr>
          <w:p w14:paraId="14B0EEF5"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62CBD96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泌尿系统疾病</w:t>
            </w:r>
          </w:p>
        </w:tc>
        <w:tc>
          <w:tcPr>
            <w:tcW w:w="1507" w:type="dxa"/>
            <w:vAlign w:val="center"/>
          </w:tcPr>
          <w:p w14:paraId="41616C8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肾炎</w:t>
            </w:r>
          </w:p>
        </w:tc>
        <w:tc>
          <w:tcPr>
            <w:tcW w:w="996" w:type="dxa"/>
            <w:vAlign w:val="center"/>
          </w:tcPr>
          <w:p w14:paraId="518CBAB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1EE442F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35E8FB6E" w14:textId="77777777" w:rsidR="00073595" w:rsidRDefault="00073595">
            <w:pPr>
              <w:widowControl/>
              <w:spacing w:beforeLines="50" w:before="156" w:afterLines="50" w:after="156"/>
              <w:jc w:val="center"/>
              <w:rPr>
                <w:rFonts w:ascii="宋体" w:eastAsia="宋体" w:hAnsi="宋体" w:cs="宋体"/>
                <w:szCs w:val="21"/>
              </w:rPr>
            </w:pPr>
          </w:p>
        </w:tc>
      </w:tr>
      <w:tr w:rsidR="00073595" w14:paraId="43889A36" w14:textId="77777777">
        <w:trPr>
          <w:trHeight w:val="340"/>
          <w:jc w:val="center"/>
        </w:trPr>
        <w:tc>
          <w:tcPr>
            <w:tcW w:w="1095" w:type="dxa"/>
            <w:vAlign w:val="center"/>
          </w:tcPr>
          <w:p w14:paraId="6A6855B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16</w:t>
            </w:r>
          </w:p>
        </w:tc>
        <w:tc>
          <w:tcPr>
            <w:tcW w:w="912" w:type="dxa"/>
            <w:vAlign w:val="center"/>
          </w:tcPr>
          <w:p w14:paraId="3FAE0DB9"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135158C9"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泌尿系统疾病</w:t>
            </w:r>
          </w:p>
        </w:tc>
        <w:tc>
          <w:tcPr>
            <w:tcW w:w="1507" w:type="dxa"/>
            <w:vAlign w:val="center"/>
          </w:tcPr>
          <w:p w14:paraId="32C7E40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肾病</w:t>
            </w:r>
          </w:p>
        </w:tc>
        <w:tc>
          <w:tcPr>
            <w:tcW w:w="996" w:type="dxa"/>
            <w:vAlign w:val="center"/>
          </w:tcPr>
          <w:p w14:paraId="39846FB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8BE5A4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299B3D3A" w14:textId="77777777" w:rsidR="00073595" w:rsidRDefault="00073595">
            <w:pPr>
              <w:widowControl/>
              <w:spacing w:beforeLines="50" w:before="156" w:afterLines="50" w:after="156"/>
              <w:jc w:val="center"/>
              <w:rPr>
                <w:rFonts w:ascii="宋体" w:eastAsia="宋体" w:hAnsi="宋体" w:cs="宋体"/>
                <w:szCs w:val="21"/>
              </w:rPr>
            </w:pPr>
          </w:p>
        </w:tc>
      </w:tr>
      <w:tr w:rsidR="00073595" w14:paraId="51F48E61" w14:textId="77777777">
        <w:trPr>
          <w:trHeight w:val="340"/>
          <w:jc w:val="center"/>
        </w:trPr>
        <w:tc>
          <w:tcPr>
            <w:tcW w:w="1095" w:type="dxa"/>
            <w:vAlign w:val="center"/>
          </w:tcPr>
          <w:p w14:paraId="6A90CFA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17</w:t>
            </w:r>
          </w:p>
        </w:tc>
        <w:tc>
          <w:tcPr>
            <w:tcW w:w="912" w:type="dxa"/>
            <w:vAlign w:val="center"/>
          </w:tcPr>
          <w:p w14:paraId="507BF351"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3E32519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血液系统疾病</w:t>
            </w:r>
          </w:p>
        </w:tc>
        <w:tc>
          <w:tcPr>
            <w:tcW w:w="1507" w:type="dxa"/>
            <w:vAlign w:val="center"/>
          </w:tcPr>
          <w:p w14:paraId="2B715F5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总论、血液病特点</w:t>
            </w:r>
          </w:p>
          <w:p w14:paraId="3763FACE"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营养性贫血、再生障碍性贫血</w:t>
            </w:r>
          </w:p>
        </w:tc>
        <w:tc>
          <w:tcPr>
            <w:tcW w:w="996" w:type="dxa"/>
            <w:vAlign w:val="center"/>
          </w:tcPr>
          <w:p w14:paraId="1199750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472B25E5"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D599D4E" w14:textId="77777777" w:rsidR="00073595" w:rsidRDefault="00073595">
            <w:pPr>
              <w:widowControl/>
              <w:spacing w:beforeLines="50" w:before="156" w:afterLines="50" w:after="156"/>
              <w:jc w:val="center"/>
              <w:rPr>
                <w:rFonts w:ascii="宋体" w:eastAsia="宋体" w:hAnsi="宋体" w:cs="宋体"/>
                <w:szCs w:val="21"/>
              </w:rPr>
            </w:pPr>
          </w:p>
        </w:tc>
      </w:tr>
      <w:tr w:rsidR="00073595" w14:paraId="3801AC99" w14:textId="77777777">
        <w:trPr>
          <w:trHeight w:val="340"/>
          <w:jc w:val="center"/>
        </w:trPr>
        <w:tc>
          <w:tcPr>
            <w:tcW w:w="1095" w:type="dxa"/>
            <w:vAlign w:val="center"/>
          </w:tcPr>
          <w:p w14:paraId="2E06FF4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17</w:t>
            </w:r>
          </w:p>
        </w:tc>
        <w:tc>
          <w:tcPr>
            <w:tcW w:w="912" w:type="dxa"/>
            <w:vAlign w:val="center"/>
          </w:tcPr>
          <w:p w14:paraId="5D7CDB34"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19F2368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血液系统疾病</w:t>
            </w:r>
          </w:p>
        </w:tc>
        <w:tc>
          <w:tcPr>
            <w:tcW w:w="1507" w:type="dxa"/>
            <w:vAlign w:val="center"/>
          </w:tcPr>
          <w:p w14:paraId="7C21B9D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营养性贫血、再生障碍性贫血</w:t>
            </w:r>
          </w:p>
        </w:tc>
        <w:tc>
          <w:tcPr>
            <w:tcW w:w="996" w:type="dxa"/>
            <w:vAlign w:val="center"/>
          </w:tcPr>
          <w:p w14:paraId="34E287A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717AEDE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1405A7C3" w14:textId="77777777" w:rsidR="00073595" w:rsidRDefault="00073595">
            <w:pPr>
              <w:widowControl/>
              <w:spacing w:beforeLines="50" w:before="156" w:afterLines="50" w:after="156"/>
              <w:jc w:val="center"/>
              <w:rPr>
                <w:rFonts w:ascii="宋体" w:eastAsia="宋体" w:hAnsi="宋体" w:cs="宋体"/>
                <w:szCs w:val="21"/>
              </w:rPr>
            </w:pPr>
          </w:p>
        </w:tc>
      </w:tr>
      <w:tr w:rsidR="00073595" w14:paraId="054022AE" w14:textId="77777777">
        <w:trPr>
          <w:trHeight w:val="340"/>
          <w:jc w:val="center"/>
        </w:trPr>
        <w:tc>
          <w:tcPr>
            <w:tcW w:w="1095" w:type="dxa"/>
            <w:vAlign w:val="center"/>
          </w:tcPr>
          <w:p w14:paraId="33472B5F"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18</w:t>
            </w:r>
          </w:p>
        </w:tc>
        <w:tc>
          <w:tcPr>
            <w:tcW w:w="912" w:type="dxa"/>
            <w:vAlign w:val="center"/>
          </w:tcPr>
          <w:p w14:paraId="4C57A16B"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8D871C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遗传性疾病</w:t>
            </w:r>
          </w:p>
        </w:tc>
        <w:tc>
          <w:tcPr>
            <w:tcW w:w="1507" w:type="dxa"/>
            <w:vAlign w:val="center"/>
          </w:tcPr>
          <w:p w14:paraId="02915BA0" w14:textId="77777777" w:rsidR="00073595" w:rsidRDefault="00000000">
            <w:pPr>
              <w:widowControl/>
              <w:numPr>
                <w:ilvl w:val="0"/>
                <w:numId w:val="52"/>
              </w:numPr>
              <w:spacing w:beforeLines="50" w:before="156" w:afterLines="50" w:after="156"/>
              <w:jc w:val="center"/>
              <w:rPr>
                <w:rFonts w:ascii="宋体" w:eastAsia="宋体" w:hAnsi="宋体" w:cs="宋体"/>
                <w:szCs w:val="21"/>
              </w:rPr>
            </w:pPr>
            <w:r>
              <w:rPr>
                <w:rFonts w:ascii="宋体" w:eastAsia="宋体" w:hAnsi="宋体" w:cs="宋体" w:hint="eastAsia"/>
                <w:szCs w:val="21"/>
              </w:rPr>
              <w:t>三体综合症</w:t>
            </w:r>
          </w:p>
          <w:p w14:paraId="1D74C06D" w14:textId="77777777" w:rsidR="00073595" w:rsidRDefault="00000000">
            <w:pPr>
              <w:widowControl/>
              <w:numPr>
                <w:ilvl w:val="0"/>
                <w:numId w:val="52"/>
              </w:numPr>
              <w:spacing w:beforeLines="50" w:before="156" w:afterLines="50" w:after="156"/>
              <w:jc w:val="center"/>
              <w:rPr>
                <w:rFonts w:ascii="宋体" w:eastAsia="宋体" w:hAnsi="宋体" w:cs="宋体"/>
                <w:szCs w:val="21"/>
              </w:rPr>
            </w:pPr>
            <w:r>
              <w:rPr>
                <w:rFonts w:ascii="宋体" w:eastAsia="宋体" w:hAnsi="宋体" w:cs="宋体" w:hint="eastAsia"/>
                <w:szCs w:val="21"/>
              </w:rPr>
              <w:t xml:space="preserve"> 苯丙酮尿症、肝豆状核变性</w:t>
            </w:r>
          </w:p>
        </w:tc>
        <w:tc>
          <w:tcPr>
            <w:tcW w:w="996" w:type="dxa"/>
            <w:vAlign w:val="center"/>
          </w:tcPr>
          <w:p w14:paraId="2306CB0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56A7833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7361AD3E" w14:textId="77777777" w:rsidR="00073595" w:rsidRDefault="00073595">
            <w:pPr>
              <w:widowControl/>
              <w:spacing w:beforeLines="50" w:before="156" w:afterLines="50" w:after="156"/>
              <w:jc w:val="center"/>
              <w:rPr>
                <w:rFonts w:ascii="宋体" w:eastAsia="宋体" w:hAnsi="宋体" w:cs="宋体"/>
                <w:szCs w:val="21"/>
              </w:rPr>
            </w:pPr>
          </w:p>
        </w:tc>
      </w:tr>
      <w:tr w:rsidR="00073595" w14:paraId="47C3E88F" w14:textId="77777777">
        <w:trPr>
          <w:trHeight w:val="340"/>
          <w:jc w:val="center"/>
        </w:trPr>
        <w:tc>
          <w:tcPr>
            <w:tcW w:w="1095" w:type="dxa"/>
            <w:vAlign w:val="center"/>
          </w:tcPr>
          <w:p w14:paraId="087F2A22"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19</w:t>
            </w:r>
          </w:p>
        </w:tc>
        <w:tc>
          <w:tcPr>
            <w:tcW w:w="912" w:type="dxa"/>
            <w:vAlign w:val="center"/>
          </w:tcPr>
          <w:p w14:paraId="11800151"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76BF454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免疫性疾病</w:t>
            </w:r>
          </w:p>
        </w:tc>
        <w:tc>
          <w:tcPr>
            <w:tcW w:w="1507" w:type="dxa"/>
            <w:vAlign w:val="center"/>
          </w:tcPr>
          <w:p w14:paraId="22D1D89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免疫缺陷病</w:t>
            </w:r>
          </w:p>
        </w:tc>
        <w:tc>
          <w:tcPr>
            <w:tcW w:w="996" w:type="dxa"/>
            <w:vAlign w:val="center"/>
          </w:tcPr>
          <w:p w14:paraId="676ECF0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10925E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76FFA0AC" w14:textId="77777777" w:rsidR="00073595" w:rsidRDefault="00073595">
            <w:pPr>
              <w:widowControl/>
              <w:spacing w:beforeLines="50" w:before="156" w:afterLines="50" w:after="156"/>
              <w:jc w:val="center"/>
              <w:rPr>
                <w:rFonts w:ascii="宋体" w:eastAsia="宋体" w:hAnsi="宋体" w:cs="宋体"/>
                <w:szCs w:val="21"/>
              </w:rPr>
            </w:pPr>
          </w:p>
        </w:tc>
      </w:tr>
      <w:tr w:rsidR="00073595" w14:paraId="27C8505F" w14:textId="77777777">
        <w:trPr>
          <w:trHeight w:val="340"/>
          <w:jc w:val="center"/>
        </w:trPr>
        <w:tc>
          <w:tcPr>
            <w:tcW w:w="1095" w:type="dxa"/>
            <w:vAlign w:val="center"/>
          </w:tcPr>
          <w:p w14:paraId="41BD9C6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19</w:t>
            </w:r>
          </w:p>
        </w:tc>
        <w:tc>
          <w:tcPr>
            <w:tcW w:w="912" w:type="dxa"/>
            <w:vAlign w:val="center"/>
          </w:tcPr>
          <w:p w14:paraId="2224F454"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7EBE121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感染性疾病</w:t>
            </w:r>
          </w:p>
        </w:tc>
        <w:tc>
          <w:tcPr>
            <w:tcW w:w="1507" w:type="dxa"/>
            <w:vAlign w:val="center"/>
          </w:tcPr>
          <w:p w14:paraId="5CC97C9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出疹性疾病</w:t>
            </w:r>
          </w:p>
          <w:p w14:paraId="38BE4E9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细菌性 感染</w:t>
            </w:r>
          </w:p>
        </w:tc>
        <w:tc>
          <w:tcPr>
            <w:tcW w:w="996" w:type="dxa"/>
            <w:vAlign w:val="center"/>
          </w:tcPr>
          <w:p w14:paraId="77DA534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0DBA4CE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3F25CA22" w14:textId="77777777" w:rsidR="00073595" w:rsidRDefault="00073595">
            <w:pPr>
              <w:widowControl/>
              <w:spacing w:beforeLines="50" w:before="156" w:afterLines="50" w:after="156"/>
              <w:jc w:val="center"/>
              <w:rPr>
                <w:rFonts w:ascii="宋体" w:eastAsia="宋体" w:hAnsi="宋体" w:cs="宋体"/>
                <w:szCs w:val="21"/>
              </w:rPr>
            </w:pPr>
          </w:p>
        </w:tc>
      </w:tr>
      <w:tr w:rsidR="00073595" w14:paraId="5398478D" w14:textId="77777777">
        <w:trPr>
          <w:trHeight w:val="340"/>
          <w:jc w:val="center"/>
        </w:trPr>
        <w:tc>
          <w:tcPr>
            <w:tcW w:w="1095" w:type="dxa"/>
            <w:vAlign w:val="center"/>
          </w:tcPr>
          <w:p w14:paraId="4AC0141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20</w:t>
            </w:r>
          </w:p>
        </w:tc>
        <w:tc>
          <w:tcPr>
            <w:tcW w:w="912" w:type="dxa"/>
            <w:vAlign w:val="center"/>
          </w:tcPr>
          <w:p w14:paraId="45CEBBEC"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270C2E3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神经系统疾病</w:t>
            </w:r>
          </w:p>
        </w:tc>
        <w:tc>
          <w:tcPr>
            <w:tcW w:w="1507" w:type="dxa"/>
            <w:vAlign w:val="center"/>
          </w:tcPr>
          <w:p w14:paraId="1955D9E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化脓性脑膜炎</w:t>
            </w:r>
          </w:p>
        </w:tc>
        <w:tc>
          <w:tcPr>
            <w:tcW w:w="996" w:type="dxa"/>
            <w:vAlign w:val="center"/>
          </w:tcPr>
          <w:p w14:paraId="0D948E25"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171DC928"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6CBAC158" w14:textId="77777777" w:rsidR="00073595" w:rsidRDefault="00073595">
            <w:pPr>
              <w:widowControl/>
              <w:spacing w:beforeLines="50" w:before="156" w:afterLines="50" w:after="156"/>
              <w:jc w:val="center"/>
              <w:rPr>
                <w:rFonts w:ascii="宋体" w:eastAsia="宋体" w:hAnsi="宋体" w:cs="宋体"/>
                <w:szCs w:val="21"/>
              </w:rPr>
            </w:pPr>
          </w:p>
        </w:tc>
      </w:tr>
      <w:tr w:rsidR="00073595" w14:paraId="07051A43" w14:textId="77777777">
        <w:trPr>
          <w:trHeight w:val="340"/>
          <w:jc w:val="center"/>
        </w:trPr>
        <w:tc>
          <w:tcPr>
            <w:tcW w:w="1095" w:type="dxa"/>
            <w:vAlign w:val="center"/>
          </w:tcPr>
          <w:p w14:paraId="13FDCC5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20</w:t>
            </w:r>
          </w:p>
        </w:tc>
        <w:tc>
          <w:tcPr>
            <w:tcW w:w="912" w:type="dxa"/>
            <w:vAlign w:val="center"/>
          </w:tcPr>
          <w:p w14:paraId="0A959AA0"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28599E4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神经系统疾病</w:t>
            </w:r>
          </w:p>
        </w:tc>
        <w:tc>
          <w:tcPr>
            <w:tcW w:w="1507" w:type="dxa"/>
            <w:vAlign w:val="center"/>
          </w:tcPr>
          <w:p w14:paraId="1118EAF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惊厥</w:t>
            </w:r>
          </w:p>
        </w:tc>
        <w:tc>
          <w:tcPr>
            <w:tcW w:w="996" w:type="dxa"/>
            <w:vAlign w:val="center"/>
          </w:tcPr>
          <w:p w14:paraId="03FA1CC3"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2D2E05F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59A76CC8" w14:textId="77777777" w:rsidR="00073595" w:rsidRDefault="00073595">
            <w:pPr>
              <w:widowControl/>
              <w:spacing w:beforeLines="50" w:before="156" w:afterLines="50" w:after="156"/>
              <w:jc w:val="center"/>
              <w:rPr>
                <w:rFonts w:ascii="宋体" w:eastAsia="宋体" w:hAnsi="宋体" w:cs="宋体"/>
                <w:szCs w:val="21"/>
              </w:rPr>
            </w:pPr>
          </w:p>
        </w:tc>
      </w:tr>
      <w:tr w:rsidR="00073595" w14:paraId="55D3EEC8" w14:textId="77777777">
        <w:trPr>
          <w:trHeight w:val="340"/>
          <w:jc w:val="center"/>
        </w:trPr>
        <w:tc>
          <w:tcPr>
            <w:tcW w:w="1095" w:type="dxa"/>
            <w:vAlign w:val="center"/>
          </w:tcPr>
          <w:p w14:paraId="69CD3B8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21</w:t>
            </w:r>
          </w:p>
        </w:tc>
        <w:tc>
          <w:tcPr>
            <w:tcW w:w="912" w:type="dxa"/>
            <w:vAlign w:val="center"/>
          </w:tcPr>
          <w:p w14:paraId="0170A26D"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5913EBE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内分泌系统疾病</w:t>
            </w:r>
          </w:p>
        </w:tc>
        <w:tc>
          <w:tcPr>
            <w:tcW w:w="1507" w:type="dxa"/>
            <w:vAlign w:val="center"/>
          </w:tcPr>
          <w:p w14:paraId="6C4E5250"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性早熟</w:t>
            </w:r>
          </w:p>
          <w:p w14:paraId="13B8B85B"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先天性甲状腺功能减低症</w:t>
            </w:r>
          </w:p>
        </w:tc>
        <w:tc>
          <w:tcPr>
            <w:tcW w:w="996" w:type="dxa"/>
            <w:vAlign w:val="center"/>
          </w:tcPr>
          <w:p w14:paraId="3085471D"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0405E507"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712FE793" w14:textId="77777777" w:rsidR="00073595" w:rsidRDefault="00073595">
            <w:pPr>
              <w:widowControl/>
              <w:spacing w:beforeLines="50" w:before="156" w:afterLines="50" w:after="156"/>
              <w:jc w:val="center"/>
              <w:rPr>
                <w:rFonts w:ascii="宋体" w:eastAsia="宋体" w:hAnsi="宋体" w:cs="宋体"/>
                <w:szCs w:val="21"/>
              </w:rPr>
            </w:pPr>
          </w:p>
        </w:tc>
      </w:tr>
      <w:tr w:rsidR="00073595" w14:paraId="49A8322C" w14:textId="77777777">
        <w:trPr>
          <w:trHeight w:val="340"/>
          <w:jc w:val="center"/>
        </w:trPr>
        <w:tc>
          <w:tcPr>
            <w:tcW w:w="1095" w:type="dxa"/>
            <w:vAlign w:val="center"/>
          </w:tcPr>
          <w:p w14:paraId="3E7C5C94"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21</w:t>
            </w:r>
          </w:p>
        </w:tc>
        <w:tc>
          <w:tcPr>
            <w:tcW w:w="912" w:type="dxa"/>
            <w:vAlign w:val="center"/>
          </w:tcPr>
          <w:p w14:paraId="43F85F26" w14:textId="77777777" w:rsidR="00073595" w:rsidRDefault="00073595">
            <w:pPr>
              <w:widowControl/>
              <w:spacing w:beforeLines="50" w:before="156" w:afterLines="50" w:after="156"/>
              <w:jc w:val="center"/>
              <w:rPr>
                <w:rFonts w:ascii="宋体" w:eastAsia="宋体" w:hAnsi="宋体" w:cs="宋体"/>
                <w:szCs w:val="21"/>
              </w:rPr>
            </w:pPr>
          </w:p>
        </w:tc>
        <w:tc>
          <w:tcPr>
            <w:tcW w:w="1709" w:type="dxa"/>
            <w:vAlign w:val="center"/>
          </w:tcPr>
          <w:p w14:paraId="2A67164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儿童急救</w:t>
            </w:r>
          </w:p>
        </w:tc>
        <w:tc>
          <w:tcPr>
            <w:tcW w:w="1507" w:type="dxa"/>
            <w:vAlign w:val="center"/>
          </w:tcPr>
          <w:p w14:paraId="4FCED46C"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儿童心肺复苏</w:t>
            </w:r>
          </w:p>
          <w:p w14:paraId="4CB80E4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急性呼吸衰竭</w:t>
            </w:r>
          </w:p>
          <w:p w14:paraId="4C086181"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急性中毒</w:t>
            </w:r>
          </w:p>
        </w:tc>
        <w:tc>
          <w:tcPr>
            <w:tcW w:w="996" w:type="dxa"/>
            <w:vAlign w:val="center"/>
          </w:tcPr>
          <w:p w14:paraId="7891760A"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440" w:type="dxa"/>
            <w:vAlign w:val="center"/>
          </w:tcPr>
          <w:p w14:paraId="7F6A5836" w14:textId="77777777" w:rsidR="00073595" w:rsidRDefault="00000000">
            <w:pPr>
              <w:widowControl/>
              <w:spacing w:beforeLines="50" w:before="156" w:afterLines="50" w:after="156"/>
              <w:jc w:val="center"/>
              <w:rPr>
                <w:rFonts w:ascii="宋体" w:eastAsia="宋体" w:hAnsi="宋体" w:cs="宋体"/>
                <w:szCs w:val="21"/>
              </w:rPr>
            </w:pPr>
            <w:r>
              <w:rPr>
                <w:rFonts w:ascii="宋体" w:eastAsia="宋体" w:hAnsi="宋体" w:cs="宋体" w:hint="eastAsia"/>
                <w:color w:val="333333"/>
                <w:szCs w:val="21"/>
                <w:shd w:val="clear" w:color="auto" w:fill="FFFFFF"/>
              </w:rPr>
              <w:t>完成课后问题</w:t>
            </w:r>
          </w:p>
        </w:tc>
        <w:tc>
          <w:tcPr>
            <w:tcW w:w="637" w:type="dxa"/>
            <w:vAlign w:val="center"/>
          </w:tcPr>
          <w:p w14:paraId="2DC7161D" w14:textId="77777777" w:rsidR="00073595" w:rsidRDefault="00073595">
            <w:pPr>
              <w:widowControl/>
              <w:spacing w:beforeLines="50" w:before="156" w:afterLines="50" w:after="156"/>
              <w:jc w:val="center"/>
              <w:rPr>
                <w:rFonts w:ascii="宋体" w:eastAsia="宋体" w:hAnsi="宋体" w:cs="宋体"/>
                <w:szCs w:val="21"/>
              </w:rPr>
            </w:pPr>
          </w:p>
        </w:tc>
      </w:tr>
    </w:tbl>
    <w:p w14:paraId="24D355A0" w14:textId="26AD4503" w:rsidR="00073595" w:rsidRDefault="00000000" w:rsidP="002155F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5A88B257" w14:textId="77777777" w:rsidR="00073595" w:rsidRDefault="00000000">
      <w:pPr>
        <w:spacing w:line="300" w:lineRule="auto"/>
        <w:rPr>
          <w:rFonts w:ascii="宋体" w:eastAsia="宋体" w:hAnsi="宋体" w:cs="宋体"/>
          <w:szCs w:val="21"/>
        </w:rPr>
      </w:pPr>
      <w:r>
        <w:rPr>
          <w:rFonts w:ascii="宋体" w:eastAsia="宋体" w:hAnsi="宋体" w:cs="宋体" w:hint="eastAsia"/>
        </w:rPr>
        <w:t>1.</w:t>
      </w:r>
      <w:r>
        <w:rPr>
          <w:rFonts w:ascii="宋体" w:eastAsia="宋体" w:hAnsi="宋体" w:cs="宋体" w:hint="eastAsia"/>
          <w:szCs w:val="21"/>
        </w:rPr>
        <w:t>《诸福棠实用儿科学》，第七版，吴瑞萍主编，人民卫生出版社</w:t>
      </w:r>
    </w:p>
    <w:p w14:paraId="492E9DEE" w14:textId="77777777" w:rsidR="00073595" w:rsidRDefault="00000000">
      <w:pPr>
        <w:spacing w:line="300" w:lineRule="auto"/>
        <w:rPr>
          <w:rFonts w:ascii="宋体" w:eastAsia="宋体" w:hAnsi="宋体" w:cs="宋体"/>
          <w:szCs w:val="21"/>
        </w:rPr>
      </w:pPr>
      <w:r>
        <w:rPr>
          <w:rFonts w:ascii="宋体" w:eastAsia="宋体" w:hAnsi="宋体" w:cs="宋体" w:hint="eastAsia"/>
          <w:szCs w:val="21"/>
        </w:rPr>
        <w:t>2.《实用儿科学》，第七版，胡亚美主编，人民卫生出版社</w:t>
      </w:r>
    </w:p>
    <w:p w14:paraId="1C6D83A3" w14:textId="77777777" w:rsidR="00073595" w:rsidRDefault="00000000">
      <w:pPr>
        <w:spacing w:line="300" w:lineRule="auto"/>
        <w:rPr>
          <w:rFonts w:ascii="宋体" w:eastAsia="宋体" w:hAnsi="宋体"/>
        </w:rPr>
      </w:pPr>
      <w:r>
        <w:rPr>
          <w:rFonts w:ascii="宋体" w:eastAsia="宋体" w:hAnsi="宋体" w:cs="宋体" w:hint="eastAsia"/>
          <w:szCs w:val="21"/>
        </w:rPr>
        <w:t>3.《中华儿科学杂志》</w:t>
      </w:r>
    </w:p>
    <w:p w14:paraId="6521FB6F" w14:textId="603D3CF5" w:rsidR="00073595" w:rsidRDefault="00000000" w:rsidP="002155F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3B7BBF2" w14:textId="77777777" w:rsidR="00073595" w:rsidRDefault="00000000">
      <w:pPr>
        <w:pStyle w:val="ad"/>
        <w:widowControl/>
        <w:shd w:val="clear" w:color="auto" w:fill="FFFFFF"/>
        <w:spacing w:line="234" w:lineRule="atLeast"/>
        <w:ind w:firstLine="418"/>
        <w:jc w:val="lef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1．讲授法：以PowerPoint为基本软件，制作教学课件，按大纲要求依次讲述药儿科学相关知识。</w:t>
      </w:r>
    </w:p>
    <w:p w14:paraId="1AB21EF7" w14:textId="77777777" w:rsidR="00073595" w:rsidRDefault="00000000">
      <w:pPr>
        <w:pStyle w:val="ad"/>
        <w:widowControl/>
        <w:shd w:val="clear" w:color="auto" w:fill="FFFFFF"/>
        <w:spacing w:line="234" w:lineRule="atLeast"/>
        <w:ind w:firstLine="418"/>
        <w:jc w:val="lef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2．讨论法：以翻转课堂为基本形式，选择特定内容，由学生主导讲述，继以提问及专题讨论，以更全面深入地理解重点内容。</w:t>
      </w:r>
    </w:p>
    <w:p w14:paraId="3E5A9A5C" w14:textId="77777777" w:rsidR="00073595" w:rsidRDefault="00000000">
      <w:pPr>
        <w:pStyle w:val="ad"/>
        <w:widowControl/>
        <w:shd w:val="clear" w:color="auto" w:fill="FFFFFF"/>
        <w:spacing w:line="234" w:lineRule="atLeast"/>
        <w:ind w:firstLine="418"/>
        <w:jc w:val="left"/>
        <w:rPr>
          <w:rFonts w:ascii="宋体" w:eastAsia="宋体" w:hAnsi="宋体" w:cs="宋体"/>
          <w:color w:val="333333"/>
          <w:sz w:val="21"/>
          <w:szCs w:val="21"/>
        </w:rPr>
      </w:pPr>
      <w:r>
        <w:rPr>
          <w:rFonts w:ascii="宋体" w:eastAsia="宋体" w:hAnsi="宋体" w:cs="宋体" w:hint="eastAsia"/>
          <w:color w:val="333333"/>
          <w:sz w:val="21"/>
          <w:szCs w:val="21"/>
          <w:shd w:val="clear" w:color="auto" w:fill="FFFFFF"/>
        </w:rPr>
        <w:t> 3. 观摩法：组织学生现场观摩或视频观摩课堂教学过程。</w:t>
      </w:r>
    </w:p>
    <w:p w14:paraId="34E090D7" w14:textId="28587E0A" w:rsidR="00073595"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62164A5" w14:textId="65E802D9" w:rsidR="00073595"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A1ECDEE" w14:textId="10C22809" w:rsidR="00073595"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73595" w14:paraId="610EC2AD" w14:textId="77777777" w:rsidTr="002155FB">
        <w:trPr>
          <w:trHeight w:val="567"/>
          <w:jc w:val="center"/>
        </w:trPr>
        <w:tc>
          <w:tcPr>
            <w:tcW w:w="2847" w:type="dxa"/>
            <w:vAlign w:val="center"/>
          </w:tcPr>
          <w:p w14:paraId="3ACF01F2" w14:textId="77777777" w:rsidR="00073595" w:rsidRDefault="00000000">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328A7CA1" w14:textId="77777777" w:rsidR="00073595" w:rsidRDefault="00000000">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05DBEC8E" w14:textId="77777777" w:rsidR="00073595" w:rsidRDefault="00000000">
            <w:pPr>
              <w:pStyle w:val="a5"/>
              <w:spacing w:beforeLines="50" w:before="156" w:afterLines="50" w:after="156"/>
              <w:jc w:val="center"/>
              <w:rPr>
                <w:rFonts w:hAnsi="宋体"/>
                <w:b/>
              </w:rPr>
            </w:pPr>
            <w:r>
              <w:rPr>
                <w:rFonts w:hAnsi="宋体" w:hint="eastAsia"/>
                <w:b/>
              </w:rPr>
              <w:t>考核方式</w:t>
            </w:r>
          </w:p>
        </w:tc>
      </w:tr>
      <w:tr w:rsidR="00073595" w14:paraId="366198F5" w14:textId="77777777" w:rsidTr="002155FB">
        <w:trPr>
          <w:trHeight w:val="567"/>
          <w:jc w:val="center"/>
        </w:trPr>
        <w:tc>
          <w:tcPr>
            <w:tcW w:w="2847" w:type="dxa"/>
            <w:vAlign w:val="center"/>
          </w:tcPr>
          <w:p w14:paraId="0E4F3E71" w14:textId="19D0CA47" w:rsidR="00073595" w:rsidRDefault="00000000">
            <w:pPr>
              <w:pStyle w:val="a5"/>
              <w:spacing w:beforeLines="50" w:before="156" w:afterLines="50" w:after="156"/>
              <w:jc w:val="center"/>
              <w:rPr>
                <w:rFonts w:hAnsi="宋体"/>
              </w:rPr>
            </w:pPr>
            <w:r>
              <w:rPr>
                <w:rFonts w:hAnsi="宋体" w:hint="eastAsia"/>
              </w:rPr>
              <w:t>课程目标</w:t>
            </w:r>
            <w:r w:rsidR="002155FB">
              <w:rPr>
                <w:rFonts w:hAnsi="宋体" w:hint="eastAsia"/>
              </w:rPr>
              <w:t>1</w:t>
            </w:r>
          </w:p>
        </w:tc>
        <w:tc>
          <w:tcPr>
            <w:tcW w:w="2849" w:type="dxa"/>
            <w:vAlign w:val="center"/>
          </w:tcPr>
          <w:p w14:paraId="111B357E" w14:textId="77777777" w:rsidR="00073595" w:rsidRDefault="00000000">
            <w:pPr>
              <w:pStyle w:val="a5"/>
              <w:spacing w:beforeLines="50" w:before="156" w:afterLines="50" w:after="156"/>
              <w:jc w:val="center"/>
              <w:rPr>
                <w:rFonts w:hAnsi="宋体"/>
                <w:b/>
              </w:rPr>
            </w:pPr>
            <w:r>
              <w:rPr>
                <w:rFonts w:hAnsi="宋体" w:cs="宋体" w:hint="eastAsia"/>
                <w:spacing w:val="-6"/>
                <w:szCs w:val="21"/>
              </w:rPr>
              <w:t>掌握常见儿科疾病的定义及临床表现、诊断及鉴别诊断、并发症，各疾病的治疗原则</w:t>
            </w:r>
          </w:p>
        </w:tc>
        <w:tc>
          <w:tcPr>
            <w:tcW w:w="2849" w:type="dxa"/>
            <w:vAlign w:val="center"/>
          </w:tcPr>
          <w:p w14:paraId="5BDFDE57" w14:textId="77777777" w:rsidR="00073595" w:rsidRDefault="00000000">
            <w:pPr>
              <w:pStyle w:val="a5"/>
              <w:spacing w:beforeLines="50" w:before="156" w:afterLines="50" w:after="156"/>
              <w:rPr>
                <w:rFonts w:hAnsi="宋体"/>
                <w:b/>
              </w:rPr>
            </w:pPr>
            <w:r>
              <w:rPr>
                <w:rFonts w:hAnsi="宋体" w:hint="eastAsia"/>
                <w:bCs/>
              </w:rPr>
              <w:t>期末考试</w:t>
            </w:r>
          </w:p>
        </w:tc>
      </w:tr>
    </w:tbl>
    <w:p w14:paraId="54FD105C" w14:textId="5D27B381" w:rsidR="00073595"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B6984A6" w14:textId="571E5087" w:rsidR="00073595"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A128501" w14:textId="41041DC4" w:rsidR="00073595" w:rsidRDefault="00000000">
      <w:pPr>
        <w:widowControl/>
        <w:spacing w:beforeLines="50" w:before="156" w:afterLines="50" w:after="156"/>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，期末考试80</w:t>
      </w:r>
      <w:r>
        <w:rPr>
          <w:rFonts w:ascii="宋体" w:eastAsia="宋体" w:hAnsi="宋体"/>
        </w:rPr>
        <w:t>%</w:t>
      </w:r>
    </w:p>
    <w:p w14:paraId="63857A1C" w14:textId="55F6B00F" w:rsidR="00073595"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12AA82F4" w14:textId="73CD10B4" w:rsidR="00073595"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73595" w14:paraId="7E9CD3BD" w14:textId="77777777">
        <w:trPr>
          <w:jc w:val="center"/>
        </w:trPr>
        <w:tc>
          <w:tcPr>
            <w:tcW w:w="2122" w:type="dxa"/>
            <w:tcBorders>
              <w:tl2br w:val="single" w:sz="4" w:space="0" w:color="auto"/>
            </w:tcBorders>
            <w:shd w:val="clear" w:color="auto" w:fill="auto"/>
            <w:vAlign w:val="center"/>
          </w:tcPr>
          <w:p w14:paraId="326E8B01" w14:textId="77777777" w:rsidR="00073595"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5D78053" w14:textId="77777777" w:rsidR="00073595"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762DD9F"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6DD0510"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8180AA8"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D5DB2B0"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73595" w14:paraId="094155A1" w14:textId="77777777">
        <w:trPr>
          <w:trHeight w:val="620"/>
          <w:jc w:val="center"/>
        </w:trPr>
        <w:tc>
          <w:tcPr>
            <w:tcW w:w="2122" w:type="dxa"/>
            <w:shd w:val="clear" w:color="auto" w:fill="auto"/>
            <w:vAlign w:val="center"/>
          </w:tcPr>
          <w:p w14:paraId="6173F6A4" w14:textId="08896412" w:rsidR="00073595"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sidR="002155FB">
              <w:rPr>
                <w:rFonts w:ascii="宋体" w:eastAsia="宋体" w:hAnsi="宋体" w:hint="eastAsia"/>
                <w:kern w:val="0"/>
                <w:szCs w:val="21"/>
              </w:rPr>
              <w:t>1</w:t>
            </w:r>
          </w:p>
        </w:tc>
        <w:tc>
          <w:tcPr>
            <w:tcW w:w="858" w:type="dxa"/>
            <w:shd w:val="clear" w:color="auto" w:fill="auto"/>
            <w:vAlign w:val="center"/>
          </w:tcPr>
          <w:p w14:paraId="38C9CA85" w14:textId="2EF41DFE" w:rsidR="00073595"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2155FB">
              <w:rPr>
                <w:rFonts w:ascii="宋体" w:eastAsia="宋体" w:hAnsi="宋体"/>
                <w:kern w:val="0"/>
                <w:szCs w:val="21"/>
              </w:rPr>
              <w:t>%</w:t>
            </w:r>
          </w:p>
        </w:tc>
        <w:tc>
          <w:tcPr>
            <w:tcW w:w="1134" w:type="dxa"/>
            <w:shd w:val="clear" w:color="auto" w:fill="auto"/>
            <w:vAlign w:val="center"/>
          </w:tcPr>
          <w:p w14:paraId="306B1B19" w14:textId="271D6D3A" w:rsidR="00073595" w:rsidRDefault="00073595">
            <w:pPr>
              <w:spacing w:beforeLines="50" w:before="156" w:afterLines="50" w:after="156"/>
              <w:jc w:val="center"/>
              <w:rPr>
                <w:rFonts w:ascii="宋体" w:eastAsia="宋体" w:hAnsi="宋体"/>
                <w:kern w:val="0"/>
                <w:szCs w:val="21"/>
              </w:rPr>
            </w:pPr>
          </w:p>
        </w:tc>
        <w:tc>
          <w:tcPr>
            <w:tcW w:w="1134" w:type="dxa"/>
            <w:vAlign w:val="center"/>
          </w:tcPr>
          <w:p w14:paraId="17FB4C33" w14:textId="662F5D88" w:rsidR="00073595"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sidR="002155FB">
              <w:rPr>
                <w:rFonts w:ascii="宋体" w:eastAsia="宋体" w:hAnsi="宋体"/>
                <w:kern w:val="0"/>
                <w:szCs w:val="21"/>
              </w:rPr>
              <w:t>%</w:t>
            </w:r>
          </w:p>
        </w:tc>
        <w:tc>
          <w:tcPr>
            <w:tcW w:w="2627" w:type="dxa"/>
            <w:shd w:val="clear" w:color="auto" w:fill="auto"/>
            <w:vAlign w:val="center"/>
          </w:tcPr>
          <w:p w14:paraId="1EA70A42" w14:textId="107E71FA" w:rsidR="00073595"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sidR="002155FB">
              <w:rPr>
                <w:rFonts w:ascii="宋体" w:eastAsia="宋体" w:hAnsi="宋体"/>
                <w:kern w:val="0"/>
                <w:szCs w:val="21"/>
              </w:rPr>
              <w:t>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sidR="002155FB">
              <w:rPr>
                <w:rFonts w:ascii="宋体" w:eastAsia="宋体" w:hAnsi="宋体"/>
                <w:kern w:val="0"/>
                <w:szCs w:val="21"/>
              </w:rPr>
              <w:t>8</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bl>
    <w:p w14:paraId="27A2F2B9" w14:textId="5DE72BD5" w:rsidR="00073595"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73595" w14:paraId="0DBFF63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14674A8"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6F61583"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9A4438A"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73595" w14:paraId="613E1EE2" w14:textId="77777777">
        <w:trPr>
          <w:trHeight w:val="454"/>
          <w:tblHeader/>
          <w:jc w:val="center"/>
        </w:trPr>
        <w:tc>
          <w:tcPr>
            <w:tcW w:w="993" w:type="dxa"/>
            <w:vMerge/>
            <w:tcBorders>
              <w:left w:val="single" w:sz="4" w:space="0" w:color="auto"/>
              <w:right w:val="single" w:sz="4" w:space="0" w:color="auto"/>
            </w:tcBorders>
            <w:vAlign w:val="center"/>
          </w:tcPr>
          <w:p w14:paraId="1854E00A" w14:textId="77777777" w:rsidR="00073595" w:rsidRDefault="000735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23AD7D"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2C33D51"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714535F"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1CF4298"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73AAE51"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73595" w14:paraId="4B34A2E6" w14:textId="77777777">
        <w:trPr>
          <w:trHeight w:val="449"/>
          <w:tblHeader/>
          <w:jc w:val="center"/>
        </w:trPr>
        <w:tc>
          <w:tcPr>
            <w:tcW w:w="993" w:type="dxa"/>
            <w:vMerge/>
            <w:tcBorders>
              <w:left w:val="single" w:sz="4" w:space="0" w:color="auto"/>
              <w:right w:val="single" w:sz="4" w:space="0" w:color="auto"/>
            </w:tcBorders>
            <w:vAlign w:val="center"/>
          </w:tcPr>
          <w:p w14:paraId="2733AC8E" w14:textId="77777777" w:rsidR="00073595" w:rsidRDefault="000735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6F7F02"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6824C7"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A57B0D8"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1284468"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0D51FE0" w14:textId="77777777" w:rsidR="00073595"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73595" w14:paraId="6B46718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D5A392E" w14:textId="77777777" w:rsidR="00073595" w:rsidRDefault="0007359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9507B91" w14:textId="77777777" w:rsidR="00073595"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A14C0F" w14:textId="77777777" w:rsidR="00073595"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9EFA1E1" w14:textId="77777777" w:rsidR="00073595"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9222B0D" w14:textId="77777777" w:rsidR="00073595"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EDA644C" w14:textId="77777777" w:rsidR="00073595"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73595" w14:paraId="70CB8E9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7E318C"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C3F71BE" w14:textId="77777777" w:rsidR="00073595"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8FB7477" w14:textId="77777777" w:rsidR="00073595" w:rsidRDefault="00000000">
            <w:pPr>
              <w:spacing w:beforeLines="50" w:before="156" w:afterLines="50" w:after="156"/>
              <w:rPr>
                <w:rFonts w:ascii="宋体" w:eastAsia="宋体" w:hAnsi="宋体" w:cs="宋体"/>
                <w:szCs w:val="21"/>
              </w:rPr>
            </w:pPr>
            <w:r>
              <w:rPr>
                <w:rFonts w:ascii="宋体" w:eastAsia="宋体" w:hAnsi="宋体" w:cs="宋体" w:hint="eastAsia"/>
                <w:spacing w:val="-6"/>
                <w:szCs w:val="21"/>
              </w:rPr>
              <w:t>能牢固掌握常见儿科疾病的定义及临床表现、诊断及鉴别诊断、并发症，各疾病的治疗原则。</w:t>
            </w:r>
            <w:r>
              <w:rPr>
                <w:rFonts w:ascii="宋体" w:eastAsia="宋体" w:hAnsi="宋体" w:cs="宋体" w:hint="eastAsia"/>
                <w:color w:val="333333"/>
                <w:szCs w:val="21"/>
                <w:shd w:val="clear" w:color="auto" w:fill="FFFFFF"/>
              </w:rPr>
              <w:t>对大纲要求熟悉的内容能较完整地掌握，对大纲要求了解的内容基本熟悉。</w:t>
            </w:r>
          </w:p>
        </w:tc>
        <w:tc>
          <w:tcPr>
            <w:tcW w:w="1984" w:type="dxa"/>
            <w:tcBorders>
              <w:top w:val="single" w:sz="4" w:space="0" w:color="auto"/>
              <w:left w:val="single" w:sz="4" w:space="0" w:color="auto"/>
              <w:bottom w:val="single" w:sz="4" w:space="0" w:color="auto"/>
              <w:right w:val="single" w:sz="4" w:space="0" w:color="auto"/>
            </w:tcBorders>
          </w:tcPr>
          <w:p w14:paraId="41AFEF8B" w14:textId="77777777" w:rsidR="00073595" w:rsidRDefault="00000000">
            <w:pPr>
              <w:spacing w:beforeLines="50" w:before="156" w:afterLines="50" w:after="156"/>
              <w:rPr>
                <w:rFonts w:ascii="宋体" w:eastAsia="宋体" w:hAnsi="宋体" w:cs="宋体"/>
                <w:szCs w:val="21"/>
              </w:rPr>
            </w:pPr>
            <w:r>
              <w:rPr>
                <w:rFonts w:ascii="宋体" w:eastAsia="宋体" w:hAnsi="宋体" w:cs="宋体" w:hint="eastAsia"/>
                <w:spacing w:val="-6"/>
                <w:szCs w:val="21"/>
              </w:rPr>
              <w:t>能掌握大部分常见儿科疾病的定义及临床表现、诊断及鉴别诊断、并发症，各疾病的治疗原则。</w:t>
            </w:r>
            <w:r>
              <w:rPr>
                <w:rFonts w:ascii="宋体" w:eastAsia="宋体" w:hAnsi="宋体" w:cs="宋体" w:hint="eastAsia"/>
                <w:color w:val="333333"/>
                <w:szCs w:val="21"/>
                <w:shd w:val="clear" w:color="auto" w:fill="FFFFFF"/>
              </w:rPr>
              <w:t>对大纲要求熟悉的内容能掌握主体，对大纲要求了解的内容能大部分知晓。</w:t>
            </w:r>
          </w:p>
        </w:tc>
        <w:tc>
          <w:tcPr>
            <w:tcW w:w="1843" w:type="dxa"/>
            <w:tcBorders>
              <w:top w:val="single" w:sz="4" w:space="0" w:color="auto"/>
              <w:left w:val="single" w:sz="4" w:space="0" w:color="auto"/>
              <w:bottom w:val="single" w:sz="4" w:space="0" w:color="auto"/>
              <w:right w:val="single" w:sz="4" w:space="0" w:color="auto"/>
            </w:tcBorders>
          </w:tcPr>
          <w:p w14:paraId="15857A12" w14:textId="77777777" w:rsidR="00073595" w:rsidRDefault="00000000">
            <w:pPr>
              <w:spacing w:beforeLines="50" w:before="156" w:afterLines="50" w:after="156"/>
              <w:rPr>
                <w:rFonts w:ascii="宋体" w:eastAsia="宋体" w:hAnsi="宋体" w:cs="宋体"/>
                <w:szCs w:val="21"/>
              </w:rPr>
            </w:pPr>
            <w:r>
              <w:rPr>
                <w:rFonts w:ascii="宋体" w:eastAsia="宋体" w:hAnsi="宋体" w:cs="宋体" w:hint="eastAsia"/>
                <w:spacing w:val="-6"/>
                <w:szCs w:val="21"/>
              </w:rPr>
              <w:t>能掌握重要的常见儿科疾病的定义及临床表现、诊断及鉴别诊断、并发症，各疾病的治疗原则。</w:t>
            </w:r>
            <w:r>
              <w:rPr>
                <w:rFonts w:ascii="宋体" w:eastAsia="宋体" w:hAnsi="宋体" w:cs="宋体" w:hint="eastAsia"/>
                <w:color w:val="333333"/>
                <w:szCs w:val="21"/>
                <w:shd w:val="clear" w:color="auto" w:fill="FFFFFF"/>
              </w:rPr>
              <w:t>对大纲要求熟悉的内容有较深入理解，对大纲要求了解的内容部分知晓。</w:t>
            </w:r>
          </w:p>
        </w:tc>
        <w:tc>
          <w:tcPr>
            <w:tcW w:w="1779" w:type="dxa"/>
            <w:tcBorders>
              <w:top w:val="single" w:sz="4" w:space="0" w:color="auto"/>
              <w:left w:val="single" w:sz="4" w:space="0" w:color="auto"/>
              <w:bottom w:val="single" w:sz="4" w:space="0" w:color="auto"/>
              <w:right w:val="single" w:sz="4" w:space="0" w:color="auto"/>
            </w:tcBorders>
          </w:tcPr>
          <w:p w14:paraId="3CA8BE76" w14:textId="77777777" w:rsidR="00073595" w:rsidRDefault="00000000">
            <w:pPr>
              <w:spacing w:beforeLines="50" w:before="156" w:afterLines="50" w:after="156"/>
              <w:rPr>
                <w:rFonts w:ascii="宋体" w:eastAsia="宋体" w:hAnsi="宋体" w:cs="宋体"/>
                <w:szCs w:val="21"/>
              </w:rPr>
            </w:pPr>
            <w:r>
              <w:rPr>
                <w:rFonts w:ascii="宋体" w:eastAsia="宋体" w:hAnsi="宋体" w:cs="宋体" w:hint="eastAsia"/>
                <w:szCs w:val="21"/>
              </w:rPr>
              <w:t>基本掌握</w:t>
            </w:r>
            <w:r>
              <w:rPr>
                <w:rFonts w:ascii="宋体" w:eastAsia="宋体" w:hAnsi="宋体" w:cs="宋体" w:hint="eastAsia"/>
                <w:spacing w:val="-6"/>
                <w:szCs w:val="21"/>
              </w:rPr>
              <w:t>常见儿科疾病的定义及临床表现、诊断及鉴别诊断、并发症，各疾病的治疗原则。</w:t>
            </w:r>
            <w:r>
              <w:rPr>
                <w:rFonts w:ascii="宋体" w:eastAsia="宋体" w:hAnsi="宋体" w:cs="宋体" w:hint="eastAsia"/>
                <w:color w:val="333333"/>
                <w:szCs w:val="21"/>
                <w:shd w:val="clear" w:color="auto" w:fill="FFFFFF"/>
              </w:rPr>
              <w:t>但有明显缺失；对大纲要求熟悉的内容有基本理解，对大纲要求了解的内容基本不熟悉。</w:t>
            </w:r>
          </w:p>
        </w:tc>
        <w:tc>
          <w:tcPr>
            <w:tcW w:w="1779" w:type="dxa"/>
            <w:tcBorders>
              <w:top w:val="single" w:sz="4" w:space="0" w:color="auto"/>
              <w:left w:val="single" w:sz="4" w:space="0" w:color="auto"/>
              <w:bottom w:val="single" w:sz="4" w:space="0" w:color="auto"/>
              <w:right w:val="single" w:sz="4" w:space="0" w:color="auto"/>
            </w:tcBorders>
          </w:tcPr>
          <w:p w14:paraId="309F7801" w14:textId="77777777" w:rsidR="00073595" w:rsidRDefault="00000000">
            <w:pPr>
              <w:spacing w:beforeLines="50" w:before="156" w:afterLines="50" w:after="156"/>
              <w:rPr>
                <w:rFonts w:ascii="宋体" w:eastAsia="宋体" w:hAnsi="宋体" w:cs="宋体"/>
                <w:szCs w:val="21"/>
              </w:rPr>
            </w:pPr>
            <w:r>
              <w:rPr>
                <w:rFonts w:ascii="宋体" w:eastAsia="宋体" w:hAnsi="宋体" w:cs="宋体" w:hint="eastAsia"/>
                <w:spacing w:val="-6"/>
                <w:szCs w:val="21"/>
              </w:rPr>
              <w:t>不能牢固掌握常见儿科疾病的定义及临床表现、诊断及鉴别诊断、并发症，</w:t>
            </w:r>
            <w:r>
              <w:rPr>
                <w:rFonts w:ascii="宋体" w:eastAsia="宋体" w:hAnsi="宋体" w:cs="宋体" w:hint="eastAsia"/>
                <w:color w:val="333333"/>
                <w:szCs w:val="21"/>
                <w:shd w:val="clear" w:color="auto" w:fill="FFFFFF"/>
              </w:rPr>
              <w:t>对大纲要求熟悉的内容大部分无法理解，对大纲要求了解的内容几乎一无所知。</w:t>
            </w:r>
          </w:p>
        </w:tc>
      </w:tr>
    </w:tbl>
    <w:p w14:paraId="69DA5336" w14:textId="77777777" w:rsidR="00073595" w:rsidRDefault="00073595">
      <w:pPr>
        <w:widowControl/>
        <w:jc w:val="left"/>
        <w:rPr>
          <w:rFonts w:ascii="宋体" w:eastAsia="宋体" w:hAnsi="宋体"/>
        </w:rPr>
      </w:pPr>
    </w:p>
    <w:sectPr w:rsidR="000735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033CF"/>
    <w:multiLevelType w:val="singleLevel"/>
    <w:tmpl w:val="A6C033CF"/>
    <w:lvl w:ilvl="0">
      <w:start w:val="2"/>
      <w:numFmt w:val="chineseCounting"/>
      <w:suff w:val="space"/>
      <w:lvlText w:val="第%1节"/>
      <w:lvlJc w:val="left"/>
      <w:rPr>
        <w:rFonts w:hint="eastAsia"/>
      </w:rPr>
    </w:lvl>
  </w:abstractNum>
  <w:abstractNum w:abstractNumId="1" w15:restartNumberingAfterBreak="0">
    <w:nsid w:val="FA5FBB63"/>
    <w:multiLevelType w:val="singleLevel"/>
    <w:tmpl w:val="FA5FBB63"/>
    <w:lvl w:ilvl="0">
      <w:start w:val="1"/>
      <w:numFmt w:val="decimal"/>
      <w:suff w:val="nothing"/>
      <w:lvlText w:val="%1．"/>
      <w:lvlJc w:val="left"/>
    </w:lvl>
  </w:abstractNum>
  <w:abstractNum w:abstractNumId="2" w15:restartNumberingAfterBreak="0">
    <w:nsid w:val="019860C4"/>
    <w:multiLevelType w:val="multilevel"/>
    <w:tmpl w:val="019860C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29B2CCA"/>
    <w:multiLevelType w:val="multilevel"/>
    <w:tmpl w:val="029B2CCA"/>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53270FA"/>
    <w:multiLevelType w:val="multilevel"/>
    <w:tmpl w:val="053270FA"/>
    <w:lvl w:ilvl="0">
      <w:start w:val="1"/>
      <w:numFmt w:val="decimal"/>
      <w:lvlText w:val="%1."/>
      <w:lvlJc w:val="left"/>
      <w:pPr>
        <w:tabs>
          <w:tab w:val="left" w:pos="360"/>
        </w:tabs>
        <w:ind w:left="340" w:hanging="3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AE52C29"/>
    <w:multiLevelType w:val="multilevel"/>
    <w:tmpl w:val="0AE52C29"/>
    <w:lvl w:ilvl="0">
      <w:start w:val="1"/>
      <w:numFmt w:val="japaneseCounting"/>
      <w:lvlText w:val="第%1节"/>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4D6F3B"/>
    <w:multiLevelType w:val="multilevel"/>
    <w:tmpl w:val="0D4D6F3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534CB3"/>
    <w:multiLevelType w:val="multilevel"/>
    <w:tmpl w:val="0D534CB3"/>
    <w:lvl w:ilvl="0">
      <w:start w:val="1"/>
      <w:numFmt w:val="decimal"/>
      <w:lvlText w:val="%1."/>
      <w:lvlJc w:val="left"/>
      <w:pPr>
        <w:ind w:left="685" w:hanging="425"/>
      </w:pPr>
      <w:rPr>
        <w:rFonts w:ascii="宋体" w:eastAsia="宋体" w:hAnsi="宋体" w:cs="宋体" w:hint="default"/>
        <w:spacing w:val="0"/>
        <w:w w:val="103"/>
        <w:sz w:val="20"/>
        <w:szCs w:val="20"/>
      </w:rPr>
    </w:lvl>
    <w:lvl w:ilvl="1">
      <w:numFmt w:val="bullet"/>
      <w:lvlText w:val="•"/>
      <w:lvlJc w:val="left"/>
      <w:pPr>
        <w:ind w:left="1492" w:hanging="425"/>
      </w:pPr>
      <w:rPr>
        <w:rFonts w:hint="default"/>
      </w:rPr>
    </w:lvl>
    <w:lvl w:ilvl="2">
      <w:numFmt w:val="bullet"/>
      <w:lvlText w:val="•"/>
      <w:lvlJc w:val="left"/>
      <w:pPr>
        <w:ind w:left="2304" w:hanging="425"/>
      </w:pPr>
      <w:rPr>
        <w:rFonts w:hint="default"/>
      </w:rPr>
    </w:lvl>
    <w:lvl w:ilvl="3">
      <w:numFmt w:val="bullet"/>
      <w:lvlText w:val="•"/>
      <w:lvlJc w:val="left"/>
      <w:pPr>
        <w:ind w:left="3116" w:hanging="425"/>
      </w:pPr>
      <w:rPr>
        <w:rFonts w:hint="default"/>
      </w:rPr>
    </w:lvl>
    <w:lvl w:ilvl="4">
      <w:numFmt w:val="bullet"/>
      <w:lvlText w:val="•"/>
      <w:lvlJc w:val="left"/>
      <w:pPr>
        <w:ind w:left="3928" w:hanging="425"/>
      </w:pPr>
      <w:rPr>
        <w:rFonts w:hint="default"/>
      </w:rPr>
    </w:lvl>
    <w:lvl w:ilvl="5">
      <w:numFmt w:val="bullet"/>
      <w:lvlText w:val="•"/>
      <w:lvlJc w:val="left"/>
      <w:pPr>
        <w:ind w:left="4740" w:hanging="425"/>
      </w:pPr>
      <w:rPr>
        <w:rFonts w:hint="default"/>
      </w:rPr>
    </w:lvl>
    <w:lvl w:ilvl="6">
      <w:numFmt w:val="bullet"/>
      <w:lvlText w:val="•"/>
      <w:lvlJc w:val="left"/>
      <w:pPr>
        <w:ind w:left="5552" w:hanging="425"/>
      </w:pPr>
      <w:rPr>
        <w:rFonts w:hint="default"/>
      </w:rPr>
    </w:lvl>
    <w:lvl w:ilvl="7">
      <w:numFmt w:val="bullet"/>
      <w:lvlText w:val="•"/>
      <w:lvlJc w:val="left"/>
      <w:pPr>
        <w:ind w:left="6364" w:hanging="425"/>
      </w:pPr>
      <w:rPr>
        <w:rFonts w:hint="default"/>
      </w:rPr>
    </w:lvl>
    <w:lvl w:ilvl="8">
      <w:numFmt w:val="bullet"/>
      <w:lvlText w:val="•"/>
      <w:lvlJc w:val="left"/>
      <w:pPr>
        <w:ind w:left="7176" w:hanging="425"/>
      </w:pPr>
      <w:rPr>
        <w:rFonts w:hint="default"/>
      </w:rPr>
    </w:lvl>
  </w:abstractNum>
  <w:abstractNum w:abstractNumId="8" w15:restartNumberingAfterBreak="0">
    <w:nsid w:val="0DC86EF3"/>
    <w:multiLevelType w:val="multilevel"/>
    <w:tmpl w:val="0DC86EF3"/>
    <w:lvl w:ilvl="0">
      <w:start w:val="1"/>
      <w:numFmt w:val="decimal"/>
      <w:lvlText w:val="%1."/>
      <w:lvlJc w:val="left"/>
      <w:pPr>
        <w:ind w:left="650" w:hanging="390"/>
      </w:pPr>
      <w:rPr>
        <w:rFonts w:ascii="宋体" w:eastAsia="宋体" w:hAnsi="宋体" w:cs="宋体" w:hint="default"/>
        <w:spacing w:val="0"/>
        <w:w w:val="103"/>
        <w:sz w:val="20"/>
        <w:szCs w:val="20"/>
      </w:rPr>
    </w:lvl>
    <w:lvl w:ilvl="1">
      <w:numFmt w:val="bullet"/>
      <w:lvlText w:val="•"/>
      <w:lvlJc w:val="left"/>
      <w:pPr>
        <w:ind w:left="1474" w:hanging="390"/>
      </w:pPr>
      <w:rPr>
        <w:rFonts w:hint="default"/>
      </w:rPr>
    </w:lvl>
    <w:lvl w:ilvl="2">
      <w:numFmt w:val="bullet"/>
      <w:lvlText w:val="•"/>
      <w:lvlJc w:val="left"/>
      <w:pPr>
        <w:ind w:left="2288" w:hanging="390"/>
      </w:pPr>
      <w:rPr>
        <w:rFonts w:hint="default"/>
      </w:rPr>
    </w:lvl>
    <w:lvl w:ilvl="3">
      <w:numFmt w:val="bullet"/>
      <w:lvlText w:val="•"/>
      <w:lvlJc w:val="left"/>
      <w:pPr>
        <w:ind w:left="3102" w:hanging="390"/>
      </w:pPr>
      <w:rPr>
        <w:rFonts w:hint="default"/>
      </w:rPr>
    </w:lvl>
    <w:lvl w:ilvl="4">
      <w:numFmt w:val="bullet"/>
      <w:lvlText w:val="•"/>
      <w:lvlJc w:val="left"/>
      <w:pPr>
        <w:ind w:left="3916" w:hanging="390"/>
      </w:pPr>
      <w:rPr>
        <w:rFonts w:hint="default"/>
      </w:rPr>
    </w:lvl>
    <w:lvl w:ilvl="5">
      <w:numFmt w:val="bullet"/>
      <w:lvlText w:val="•"/>
      <w:lvlJc w:val="left"/>
      <w:pPr>
        <w:ind w:left="4730" w:hanging="390"/>
      </w:pPr>
      <w:rPr>
        <w:rFonts w:hint="default"/>
      </w:rPr>
    </w:lvl>
    <w:lvl w:ilvl="6">
      <w:numFmt w:val="bullet"/>
      <w:lvlText w:val="•"/>
      <w:lvlJc w:val="left"/>
      <w:pPr>
        <w:ind w:left="5544" w:hanging="390"/>
      </w:pPr>
      <w:rPr>
        <w:rFonts w:hint="default"/>
      </w:rPr>
    </w:lvl>
    <w:lvl w:ilvl="7">
      <w:numFmt w:val="bullet"/>
      <w:lvlText w:val="•"/>
      <w:lvlJc w:val="left"/>
      <w:pPr>
        <w:ind w:left="6358" w:hanging="390"/>
      </w:pPr>
      <w:rPr>
        <w:rFonts w:hint="default"/>
      </w:rPr>
    </w:lvl>
    <w:lvl w:ilvl="8">
      <w:numFmt w:val="bullet"/>
      <w:lvlText w:val="•"/>
      <w:lvlJc w:val="left"/>
      <w:pPr>
        <w:ind w:left="7172" w:hanging="390"/>
      </w:pPr>
      <w:rPr>
        <w:rFonts w:hint="default"/>
      </w:rPr>
    </w:lvl>
  </w:abstractNum>
  <w:abstractNum w:abstractNumId="9" w15:restartNumberingAfterBreak="0">
    <w:nsid w:val="10217E15"/>
    <w:multiLevelType w:val="multilevel"/>
    <w:tmpl w:val="10217E15"/>
    <w:lvl w:ilvl="0">
      <w:start w:val="1"/>
      <w:numFmt w:val="decimal"/>
      <w:lvlText w:val="%1．"/>
      <w:lvlJc w:val="left"/>
      <w:pPr>
        <w:tabs>
          <w:tab w:val="left" w:pos="465"/>
        </w:tabs>
        <w:ind w:left="465" w:hanging="360"/>
      </w:pPr>
      <w:rPr>
        <w:rFonts w:hint="eastAsia"/>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44C54EA"/>
    <w:multiLevelType w:val="multilevel"/>
    <w:tmpl w:val="144C54EA"/>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5A21376"/>
    <w:multiLevelType w:val="multilevel"/>
    <w:tmpl w:val="15A21376"/>
    <w:lvl w:ilvl="0">
      <w:start w:val="1"/>
      <w:numFmt w:val="decimal"/>
      <w:lvlText w:val="%1."/>
      <w:lvlJc w:val="left"/>
      <w:pPr>
        <w:tabs>
          <w:tab w:val="left" w:pos="737"/>
        </w:tabs>
        <w:ind w:left="737" w:hanging="453"/>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7194F78"/>
    <w:multiLevelType w:val="multilevel"/>
    <w:tmpl w:val="17194F78"/>
    <w:lvl w:ilvl="0">
      <w:start w:val="1"/>
      <w:numFmt w:val="decimal"/>
      <w:lvlText w:val="%1."/>
      <w:lvlJc w:val="left"/>
      <w:pPr>
        <w:tabs>
          <w:tab w:val="left" w:pos="525"/>
        </w:tabs>
        <w:ind w:left="525" w:hanging="420"/>
      </w:pPr>
    </w:lvl>
    <w:lvl w:ilvl="1">
      <w:start w:val="1"/>
      <w:numFmt w:val="lowerLetter"/>
      <w:lvlText w:val="%2)"/>
      <w:lvlJc w:val="left"/>
      <w:pPr>
        <w:tabs>
          <w:tab w:val="left" w:pos="945"/>
        </w:tabs>
        <w:ind w:left="945" w:hanging="420"/>
      </w:pPr>
    </w:lvl>
    <w:lvl w:ilvl="2">
      <w:start w:val="1"/>
      <w:numFmt w:val="lowerRoman"/>
      <w:lvlText w:val="%3."/>
      <w:lvlJc w:val="right"/>
      <w:pPr>
        <w:tabs>
          <w:tab w:val="left" w:pos="1365"/>
        </w:tabs>
        <w:ind w:left="1365" w:hanging="420"/>
      </w:pPr>
    </w:lvl>
    <w:lvl w:ilvl="3">
      <w:start w:val="1"/>
      <w:numFmt w:val="decimal"/>
      <w:lvlText w:val="%4."/>
      <w:lvlJc w:val="left"/>
      <w:pPr>
        <w:tabs>
          <w:tab w:val="left" w:pos="1785"/>
        </w:tabs>
        <w:ind w:left="1785" w:hanging="420"/>
      </w:pPr>
    </w:lvl>
    <w:lvl w:ilvl="4">
      <w:start w:val="1"/>
      <w:numFmt w:val="lowerLetter"/>
      <w:lvlText w:val="%5)"/>
      <w:lvlJc w:val="left"/>
      <w:pPr>
        <w:tabs>
          <w:tab w:val="left" w:pos="2205"/>
        </w:tabs>
        <w:ind w:left="2205" w:hanging="420"/>
      </w:pPr>
    </w:lvl>
    <w:lvl w:ilvl="5">
      <w:start w:val="1"/>
      <w:numFmt w:val="lowerRoman"/>
      <w:lvlText w:val="%6."/>
      <w:lvlJc w:val="right"/>
      <w:pPr>
        <w:tabs>
          <w:tab w:val="left" w:pos="2625"/>
        </w:tabs>
        <w:ind w:left="2625" w:hanging="420"/>
      </w:pPr>
    </w:lvl>
    <w:lvl w:ilvl="6">
      <w:start w:val="1"/>
      <w:numFmt w:val="decimal"/>
      <w:lvlText w:val="%7."/>
      <w:lvlJc w:val="left"/>
      <w:pPr>
        <w:tabs>
          <w:tab w:val="left" w:pos="3045"/>
        </w:tabs>
        <w:ind w:left="3045" w:hanging="420"/>
      </w:pPr>
    </w:lvl>
    <w:lvl w:ilvl="7">
      <w:start w:val="1"/>
      <w:numFmt w:val="lowerLetter"/>
      <w:lvlText w:val="%8)"/>
      <w:lvlJc w:val="left"/>
      <w:pPr>
        <w:tabs>
          <w:tab w:val="left" w:pos="3465"/>
        </w:tabs>
        <w:ind w:left="3465" w:hanging="420"/>
      </w:pPr>
    </w:lvl>
    <w:lvl w:ilvl="8">
      <w:start w:val="1"/>
      <w:numFmt w:val="lowerRoman"/>
      <w:lvlText w:val="%9."/>
      <w:lvlJc w:val="right"/>
      <w:pPr>
        <w:tabs>
          <w:tab w:val="left" w:pos="3885"/>
        </w:tabs>
        <w:ind w:left="3885" w:hanging="420"/>
      </w:pPr>
    </w:lvl>
  </w:abstractNum>
  <w:abstractNum w:abstractNumId="13" w15:restartNumberingAfterBreak="0">
    <w:nsid w:val="1840AB9D"/>
    <w:multiLevelType w:val="singleLevel"/>
    <w:tmpl w:val="1840AB9D"/>
    <w:lvl w:ilvl="0">
      <w:start w:val="17"/>
      <w:numFmt w:val="chineseCounting"/>
      <w:suff w:val="space"/>
      <w:lvlText w:val="第%1章"/>
      <w:lvlJc w:val="left"/>
      <w:rPr>
        <w:rFonts w:hint="eastAsia"/>
        <w:b/>
        <w:bCs/>
      </w:rPr>
    </w:lvl>
  </w:abstractNum>
  <w:abstractNum w:abstractNumId="14" w15:restartNumberingAfterBreak="0">
    <w:nsid w:val="1C4E0AA0"/>
    <w:multiLevelType w:val="multilevel"/>
    <w:tmpl w:val="1C4E0A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1DE16FA9"/>
    <w:multiLevelType w:val="multilevel"/>
    <w:tmpl w:val="1DE16FA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28FC7E34"/>
    <w:multiLevelType w:val="multilevel"/>
    <w:tmpl w:val="28FC7E3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C8917D0"/>
    <w:multiLevelType w:val="multilevel"/>
    <w:tmpl w:val="3C8917D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D3E3E85"/>
    <w:multiLevelType w:val="multilevel"/>
    <w:tmpl w:val="3D3E3E85"/>
    <w:lvl w:ilvl="0">
      <w:start w:val="1"/>
      <w:numFmt w:val="decimal"/>
      <w:lvlText w:val="%1."/>
      <w:lvlJc w:val="left"/>
      <w:pPr>
        <w:tabs>
          <w:tab w:val="left" w:pos="525"/>
        </w:tabs>
        <w:ind w:left="525" w:hanging="420"/>
      </w:pPr>
    </w:lvl>
    <w:lvl w:ilvl="1">
      <w:start w:val="1"/>
      <w:numFmt w:val="lowerLetter"/>
      <w:lvlText w:val="%2)"/>
      <w:lvlJc w:val="left"/>
      <w:pPr>
        <w:tabs>
          <w:tab w:val="left" w:pos="945"/>
        </w:tabs>
        <w:ind w:left="945" w:hanging="420"/>
      </w:pPr>
    </w:lvl>
    <w:lvl w:ilvl="2">
      <w:start w:val="1"/>
      <w:numFmt w:val="lowerRoman"/>
      <w:lvlText w:val="%3."/>
      <w:lvlJc w:val="right"/>
      <w:pPr>
        <w:tabs>
          <w:tab w:val="left" w:pos="1365"/>
        </w:tabs>
        <w:ind w:left="1365" w:hanging="420"/>
      </w:pPr>
    </w:lvl>
    <w:lvl w:ilvl="3">
      <w:start w:val="1"/>
      <w:numFmt w:val="decimal"/>
      <w:lvlText w:val="%4."/>
      <w:lvlJc w:val="left"/>
      <w:pPr>
        <w:tabs>
          <w:tab w:val="left" w:pos="1785"/>
        </w:tabs>
        <w:ind w:left="1785" w:hanging="420"/>
      </w:pPr>
    </w:lvl>
    <w:lvl w:ilvl="4">
      <w:start w:val="1"/>
      <w:numFmt w:val="lowerLetter"/>
      <w:lvlText w:val="%5)"/>
      <w:lvlJc w:val="left"/>
      <w:pPr>
        <w:tabs>
          <w:tab w:val="left" w:pos="2205"/>
        </w:tabs>
        <w:ind w:left="2205" w:hanging="420"/>
      </w:pPr>
    </w:lvl>
    <w:lvl w:ilvl="5">
      <w:start w:val="1"/>
      <w:numFmt w:val="lowerRoman"/>
      <w:lvlText w:val="%6."/>
      <w:lvlJc w:val="right"/>
      <w:pPr>
        <w:tabs>
          <w:tab w:val="left" w:pos="2625"/>
        </w:tabs>
        <w:ind w:left="2625" w:hanging="420"/>
      </w:pPr>
    </w:lvl>
    <w:lvl w:ilvl="6">
      <w:start w:val="1"/>
      <w:numFmt w:val="decimal"/>
      <w:lvlText w:val="%7."/>
      <w:lvlJc w:val="left"/>
      <w:pPr>
        <w:tabs>
          <w:tab w:val="left" w:pos="3045"/>
        </w:tabs>
        <w:ind w:left="3045" w:hanging="420"/>
      </w:pPr>
    </w:lvl>
    <w:lvl w:ilvl="7">
      <w:start w:val="1"/>
      <w:numFmt w:val="lowerLetter"/>
      <w:lvlText w:val="%8)"/>
      <w:lvlJc w:val="left"/>
      <w:pPr>
        <w:tabs>
          <w:tab w:val="left" w:pos="3465"/>
        </w:tabs>
        <w:ind w:left="3465" w:hanging="420"/>
      </w:pPr>
    </w:lvl>
    <w:lvl w:ilvl="8">
      <w:start w:val="1"/>
      <w:numFmt w:val="lowerRoman"/>
      <w:lvlText w:val="%9."/>
      <w:lvlJc w:val="right"/>
      <w:pPr>
        <w:tabs>
          <w:tab w:val="left" w:pos="3885"/>
        </w:tabs>
        <w:ind w:left="3885" w:hanging="420"/>
      </w:pPr>
    </w:lvl>
  </w:abstractNum>
  <w:abstractNum w:abstractNumId="19" w15:restartNumberingAfterBreak="0">
    <w:nsid w:val="3E0764B4"/>
    <w:multiLevelType w:val="multilevel"/>
    <w:tmpl w:val="3E0764B4"/>
    <w:lvl w:ilvl="0">
      <w:start w:val="1"/>
      <w:numFmt w:val="decimal"/>
      <w:lvlText w:val="%1．"/>
      <w:lvlJc w:val="left"/>
      <w:pPr>
        <w:tabs>
          <w:tab w:val="left" w:pos="465"/>
        </w:tabs>
        <w:ind w:left="465"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3E783105"/>
    <w:multiLevelType w:val="multilevel"/>
    <w:tmpl w:val="3E783105"/>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124489B"/>
    <w:multiLevelType w:val="multilevel"/>
    <w:tmpl w:val="4124489B"/>
    <w:lvl w:ilvl="0">
      <w:start w:val="1"/>
      <w:numFmt w:val="decimal"/>
      <w:lvlText w:val="%1．"/>
      <w:lvlJc w:val="left"/>
      <w:pPr>
        <w:tabs>
          <w:tab w:val="left" w:pos="1620"/>
        </w:tabs>
        <w:ind w:left="1620" w:hanging="360"/>
      </w:pPr>
      <w:rPr>
        <w:rFonts w:hint="eastAsia"/>
      </w:rPr>
    </w:lvl>
    <w:lvl w:ilvl="1">
      <w:start w:val="1"/>
      <w:numFmt w:val="decimal"/>
      <w:lvlText w:val="%2．"/>
      <w:lvlJc w:val="left"/>
      <w:pPr>
        <w:tabs>
          <w:tab w:val="left" w:pos="2040"/>
        </w:tabs>
        <w:ind w:left="2040" w:hanging="360"/>
      </w:pPr>
      <w:rPr>
        <w:rFonts w:hint="eastAsia"/>
      </w:rPr>
    </w:lvl>
    <w:lvl w:ilvl="2">
      <w:start w:val="1"/>
      <w:numFmt w:val="decimal"/>
      <w:lvlText w:val="%3．"/>
      <w:lvlJc w:val="left"/>
      <w:pPr>
        <w:tabs>
          <w:tab w:val="left" w:pos="2460"/>
        </w:tabs>
        <w:ind w:left="2460" w:hanging="360"/>
      </w:pPr>
      <w:rPr>
        <w:rFonts w:hint="eastAsia"/>
      </w:rPr>
    </w:lvl>
    <w:lvl w:ilvl="3">
      <w:start w:val="1"/>
      <w:numFmt w:val="decimal"/>
      <w:lvlText w:val="%4."/>
      <w:lvlJc w:val="left"/>
      <w:pPr>
        <w:tabs>
          <w:tab w:val="left" w:pos="2940"/>
        </w:tabs>
        <w:ind w:left="2940" w:hanging="420"/>
      </w:pPr>
    </w:lvl>
    <w:lvl w:ilvl="4">
      <w:start w:val="1"/>
      <w:numFmt w:val="lowerLetter"/>
      <w:lvlText w:val="%5)"/>
      <w:lvlJc w:val="left"/>
      <w:pPr>
        <w:tabs>
          <w:tab w:val="left" w:pos="3360"/>
        </w:tabs>
        <w:ind w:left="3360" w:hanging="420"/>
      </w:pPr>
    </w:lvl>
    <w:lvl w:ilvl="5">
      <w:start w:val="1"/>
      <w:numFmt w:val="lowerRoman"/>
      <w:lvlText w:val="%6."/>
      <w:lvlJc w:val="right"/>
      <w:pPr>
        <w:tabs>
          <w:tab w:val="left" w:pos="3780"/>
        </w:tabs>
        <w:ind w:left="3780" w:hanging="420"/>
      </w:pPr>
    </w:lvl>
    <w:lvl w:ilvl="6">
      <w:start w:val="1"/>
      <w:numFmt w:val="decimal"/>
      <w:lvlText w:val="%7."/>
      <w:lvlJc w:val="left"/>
      <w:pPr>
        <w:tabs>
          <w:tab w:val="left" w:pos="4200"/>
        </w:tabs>
        <w:ind w:left="4200" w:hanging="420"/>
      </w:pPr>
    </w:lvl>
    <w:lvl w:ilvl="7">
      <w:start w:val="1"/>
      <w:numFmt w:val="lowerLetter"/>
      <w:lvlText w:val="%8)"/>
      <w:lvlJc w:val="left"/>
      <w:pPr>
        <w:tabs>
          <w:tab w:val="left" w:pos="4620"/>
        </w:tabs>
        <w:ind w:left="4620" w:hanging="420"/>
      </w:pPr>
    </w:lvl>
    <w:lvl w:ilvl="8">
      <w:start w:val="1"/>
      <w:numFmt w:val="lowerRoman"/>
      <w:lvlText w:val="%9."/>
      <w:lvlJc w:val="right"/>
      <w:pPr>
        <w:tabs>
          <w:tab w:val="left" w:pos="5040"/>
        </w:tabs>
        <w:ind w:left="5040" w:hanging="420"/>
      </w:pPr>
    </w:lvl>
  </w:abstractNum>
  <w:abstractNum w:abstractNumId="22" w15:restartNumberingAfterBreak="0">
    <w:nsid w:val="42155776"/>
    <w:multiLevelType w:val="multilevel"/>
    <w:tmpl w:val="42155776"/>
    <w:lvl w:ilvl="0">
      <w:start w:val="1"/>
      <w:numFmt w:val="decimal"/>
      <w:lvlText w:val="%1．"/>
      <w:lvlJc w:val="left"/>
      <w:pPr>
        <w:tabs>
          <w:tab w:val="left" w:pos="360"/>
        </w:tabs>
        <w:ind w:left="360" w:hanging="360"/>
      </w:pPr>
      <w:rPr>
        <w:rFonts w:hint="eastAsia"/>
      </w:rPr>
    </w:lvl>
    <w:lvl w:ilvl="1">
      <w:start w:val="1"/>
      <w:numFmt w:val="decimal"/>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20"/>
        </w:tabs>
        <w:ind w:left="1620" w:hanging="360"/>
      </w:pPr>
      <w:rPr>
        <w:rFonts w:hint="eastAsia"/>
      </w:rPr>
    </w:lvl>
    <w:lvl w:ilvl="4">
      <w:start w:val="1"/>
      <w:numFmt w:val="decimal"/>
      <w:lvlText w:val="%5．"/>
      <w:lvlJc w:val="left"/>
      <w:pPr>
        <w:tabs>
          <w:tab w:val="left" w:pos="2040"/>
        </w:tabs>
        <w:ind w:left="2040" w:hanging="360"/>
      </w:pPr>
      <w:rPr>
        <w:rFonts w:hint="eastAsia"/>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2627D7F"/>
    <w:multiLevelType w:val="multilevel"/>
    <w:tmpl w:val="42627D7F"/>
    <w:lvl w:ilvl="0">
      <w:start w:val="1"/>
      <w:numFmt w:val="decimal"/>
      <w:lvlText w:val="%1．"/>
      <w:lvlJc w:val="left"/>
      <w:pPr>
        <w:tabs>
          <w:tab w:val="left" w:pos="465"/>
        </w:tabs>
        <w:ind w:left="465"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7B4061C"/>
    <w:multiLevelType w:val="multilevel"/>
    <w:tmpl w:val="47B4061C"/>
    <w:lvl w:ilvl="0">
      <w:start w:val="1"/>
      <w:numFmt w:val="decimal"/>
      <w:lvlText w:val="%1."/>
      <w:lvlJc w:val="left"/>
      <w:pPr>
        <w:tabs>
          <w:tab w:val="left" w:pos="454"/>
        </w:tabs>
        <w:ind w:left="454" w:hanging="45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A247ECD"/>
    <w:multiLevelType w:val="multilevel"/>
    <w:tmpl w:val="4A247ECD"/>
    <w:lvl w:ilvl="0">
      <w:start w:val="1"/>
      <w:numFmt w:val="decimal"/>
      <w:lvlText w:val="%1."/>
      <w:lvlJc w:val="left"/>
      <w:pPr>
        <w:tabs>
          <w:tab w:val="left" w:pos="874"/>
        </w:tabs>
        <w:ind w:left="874" w:hanging="420"/>
      </w:pPr>
    </w:lvl>
    <w:lvl w:ilvl="1">
      <w:start w:val="1"/>
      <w:numFmt w:val="lowerLetter"/>
      <w:lvlText w:val="%2)"/>
      <w:lvlJc w:val="left"/>
      <w:pPr>
        <w:tabs>
          <w:tab w:val="left" w:pos="1294"/>
        </w:tabs>
        <w:ind w:left="1294" w:hanging="420"/>
      </w:pPr>
    </w:lvl>
    <w:lvl w:ilvl="2">
      <w:start w:val="1"/>
      <w:numFmt w:val="lowerRoman"/>
      <w:lvlText w:val="%3."/>
      <w:lvlJc w:val="right"/>
      <w:pPr>
        <w:tabs>
          <w:tab w:val="left" w:pos="1714"/>
        </w:tabs>
        <w:ind w:left="1714" w:hanging="420"/>
      </w:pPr>
    </w:lvl>
    <w:lvl w:ilvl="3">
      <w:start w:val="1"/>
      <w:numFmt w:val="decimal"/>
      <w:lvlText w:val="%4."/>
      <w:lvlJc w:val="left"/>
      <w:pPr>
        <w:tabs>
          <w:tab w:val="left" w:pos="2134"/>
        </w:tabs>
        <w:ind w:left="2134" w:hanging="420"/>
      </w:pPr>
    </w:lvl>
    <w:lvl w:ilvl="4">
      <w:start w:val="1"/>
      <w:numFmt w:val="lowerLetter"/>
      <w:lvlText w:val="%5)"/>
      <w:lvlJc w:val="left"/>
      <w:pPr>
        <w:tabs>
          <w:tab w:val="left" w:pos="2554"/>
        </w:tabs>
        <w:ind w:left="2554" w:hanging="420"/>
      </w:pPr>
    </w:lvl>
    <w:lvl w:ilvl="5">
      <w:start w:val="1"/>
      <w:numFmt w:val="lowerRoman"/>
      <w:lvlText w:val="%6."/>
      <w:lvlJc w:val="right"/>
      <w:pPr>
        <w:tabs>
          <w:tab w:val="left" w:pos="2974"/>
        </w:tabs>
        <w:ind w:left="2974" w:hanging="420"/>
      </w:pPr>
    </w:lvl>
    <w:lvl w:ilvl="6">
      <w:start w:val="1"/>
      <w:numFmt w:val="decimal"/>
      <w:lvlText w:val="%7."/>
      <w:lvlJc w:val="left"/>
      <w:pPr>
        <w:tabs>
          <w:tab w:val="left" w:pos="3394"/>
        </w:tabs>
        <w:ind w:left="3394" w:hanging="420"/>
      </w:pPr>
    </w:lvl>
    <w:lvl w:ilvl="7">
      <w:start w:val="1"/>
      <w:numFmt w:val="lowerLetter"/>
      <w:lvlText w:val="%8)"/>
      <w:lvlJc w:val="left"/>
      <w:pPr>
        <w:tabs>
          <w:tab w:val="left" w:pos="3814"/>
        </w:tabs>
        <w:ind w:left="3814" w:hanging="420"/>
      </w:pPr>
    </w:lvl>
    <w:lvl w:ilvl="8">
      <w:start w:val="1"/>
      <w:numFmt w:val="lowerRoman"/>
      <w:lvlText w:val="%9."/>
      <w:lvlJc w:val="right"/>
      <w:pPr>
        <w:tabs>
          <w:tab w:val="left" w:pos="4234"/>
        </w:tabs>
        <w:ind w:left="4234" w:hanging="420"/>
      </w:pPr>
    </w:lvl>
  </w:abstractNum>
  <w:abstractNum w:abstractNumId="26" w15:restartNumberingAfterBreak="0">
    <w:nsid w:val="4CA80F0D"/>
    <w:multiLevelType w:val="multilevel"/>
    <w:tmpl w:val="4CA80F0D"/>
    <w:lvl w:ilvl="0">
      <w:start w:val="1"/>
      <w:numFmt w:val="decimal"/>
      <w:lvlText w:val="%1．"/>
      <w:lvlJc w:val="left"/>
      <w:pPr>
        <w:tabs>
          <w:tab w:val="left" w:pos="465"/>
        </w:tabs>
        <w:ind w:left="465" w:hanging="360"/>
      </w:pPr>
      <w:rPr>
        <w:rFonts w:hint="eastAsia"/>
      </w:rPr>
    </w:lvl>
    <w:lvl w:ilvl="1">
      <w:start w:val="1"/>
      <w:numFmt w:val="decimal"/>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CC73957"/>
    <w:multiLevelType w:val="multilevel"/>
    <w:tmpl w:val="4CC73957"/>
    <w:lvl w:ilvl="0">
      <w:start w:val="1"/>
      <w:numFmt w:val="decimal"/>
      <w:lvlText w:val="%1."/>
      <w:lvlJc w:val="left"/>
      <w:pPr>
        <w:tabs>
          <w:tab w:val="left" w:pos="525"/>
        </w:tabs>
        <w:ind w:left="525" w:hanging="420"/>
      </w:pPr>
    </w:lvl>
    <w:lvl w:ilvl="1">
      <w:start w:val="1"/>
      <w:numFmt w:val="lowerLetter"/>
      <w:lvlText w:val="%2)"/>
      <w:lvlJc w:val="left"/>
      <w:pPr>
        <w:tabs>
          <w:tab w:val="left" w:pos="945"/>
        </w:tabs>
        <w:ind w:left="945" w:hanging="420"/>
      </w:pPr>
    </w:lvl>
    <w:lvl w:ilvl="2">
      <w:start w:val="1"/>
      <w:numFmt w:val="lowerRoman"/>
      <w:lvlText w:val="%3."/>
      <w:lvlJc w:val="right"/>
      <w:pPr>
        <w:tabs>
          <w:tab w:val="left" w:pos="1365"/>
        </w:tabs>
        <w:ind w:left="1365" w:hanging="420"/>
      </w:pPr>
    </w:lvl>
    <w:lvl w:ilvl="3">
      <w:start w:val="1"/>
      <w:numFmt w:val="decimal"/>
      <w:lvlText w:val="%4."/>
      <w:lvlJc w:val="left"/>
      <w:pPr>
        <w:tabs>
          <w:tab w:val="left" w:pos="1785"/>
        </w:tabs>
        <w:ind w:left="1785" w:hanging="420"/>
      </w:pPr>
    </w:lvl>
    <w:lvl w:ilvl="4">
      <w:start w:val="1"/>
      <w:numFmt w:val="lowerLetter"/>
      <w:lvlText w:val="%5)"/>
      <w:lvlJc w:val="left"/>
      <w:pPr>
        <w:tabs>
          <w:tab w:val="left" w:pos="2205"/>
        </w:tabs>
        <w:ind w:left="2205" w:hanging="420"/>
      </w:pPr>
    </w:lvl>
    <w:lvl w:ilvl="5">
      <w:start w:val="1"/>
      <w:numFmt w:val="lowerRoman"/>
      <w:lvlText w:val="%6."/>
      <w:lvlJc w:val="right"/>
      <w:pPr>
        <w:tabs>
          <w:tab w:val="left" w:pos="2625"/>
        </w:tabs>
        <w:ind w:left="2625" w:hanging="420"/>
      </w:pPr>
    </w:lvl>
    <w:lvl w:ilvl="6">
      <w:start w:val="1"/>
      <w:numFmt w:val="decimal"/>
      <w:lvlText w:val="%7."/>
      <w:lvlJc w:val="left"/>
      <w:pPr>
        <w:tabs>
          <w:tab w:val="left" w:pos="3045"/>
        </w:tabs>
        <w:ind w:left="3045" w:hanging="420"/>
      </w:pPr>
    </w:lvl>
    <w:lvl w:ilvl="7">
      <w:start w:val="1"/>
      <w:numFmt w:val="lowerLetter"/>
      <w:lvlText w:val="%8)"/>
      <w:lvlJc w:val="left"/>
      <w:pPr>
        <w:tabs>
          <w:tab w:val="left" w:pos="3465"/>
        </w:tabs>
        <w:ind w:left="3465" w:hanging="420"/>
      </w:pPr>
    </w:lvl>
    <w:lvl w:ilvl="8">
      <w:start w:val="1"/>
      <w:numFmt w:val="lowerRoman"/>
      <w:lvlText w:val="%9."/>
      <w:lvlJc w:val="right"/>
      <w:pPr>
        <w:tabs>
          <w:tab w:val="left" w:pos="3885"/>
        </w:tabs>
        <w:ind w:left="3885" w:hanging="420"/>
      </w:pPr>
    </w:lvl>
  </w:abstractNum>
  <w:abstractNum w:abstractNumId="28" w15:restartNumberingAfterBreak="0">
    <w:nsid w:val="5084236B"/>
    <w:multiLevelType w:val="multilevel"/>
    <w:tmpl w:val="5084236B"/>
    <w:lvl w:ilvl="0">
      <w:start w:val="1"/>
      <w:numFmt w:val="decimal"/>
      <w:lvlText w:val="%1."/>
      <w:lvlJc w:val="left"/>
      <w:pPr>
        <w:tabs>
          <w:tab w:val="left" w:pos="454"/>
        </w:tabs>
        <w:ind w:left="454" w:hanging="45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524E2F73"/>
    <w:multiLevelType w:val="singleLevel"/>
    <w:tmpl w:val="524E2F73"/>
    <w:lvl w:ilvl="0">
      <w:start w:val="14"/>
      <w:numFmt w:val="chineseCounting"/>
      <w:suff w:val="space"/>
      <w:lvlText w:val="第%1章"/>
      <w:lvlJc w:val="left"/>
      <w:rPr>
        <w:rFonts w:hint="eastAsia"/>
      </w:rPr>
    </w:lvl>
  </w:abstractNum>
  <w:abstractNum w:abstractNumId="30" w15:restartNumberingAfterBreak="0">
    <w:nsid w:val="54B60309"/>
    <w:multiLevelType w:val="multilevel"/>
    <w:tmpl w:val="54B6030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56F07A7B"/>
    <w:multiLevelType w:val="multilevel"/>
    <w:tmpl w:val="56F07A7B"/>
    <w:lvl w:ilvl="0">
      <w:start w:val="1"/>
      <w:numFmt w:val="decimal"/>
      <w:lvlText w:val="%1．"/>
      <w:lvlJc w:val="left"/>
      <w:pPr>
        <w:tabs>
          <w:tab w:val="left" w:pos="465"/>
        </w:tabs>
        <w:ind w:left="465"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59195EC0"/>
    <w:multiLevelType w:val="multilevel"/>
    <w:tmpl w:val="59195EC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5C511F29"/>
    <w:multiLevelType w:val="singleLevel"/>
    <w:tmpl w:val="5C511F29"/>
    <w:lvl w:ilvl="0">
      <w:start w:val="21"/>
      <w:numFmt w:val="decimal"/>
      <w:suff w:val="nothing"/>
      <w:lvlText w:val="%1-"/>
      <w:lvlJc w:val="left"/>
    </w:lvl>
  </w:abstractNum>
  <w:abstractNum w:abstractNumId="34" w15:restartNumberingAfterBreak="0">
    <w:nsid w:val="5D8D43AA"/>
    <w:multiLevelType w:val="multilevel"/>
    <w:tmpl w:val="5D8D43AA"/>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5EE0AA5E"/>
    <w:multiLevelType w:val="singleLevel"/>
    <w:tmpl w:val="5EE0AA5E"/>
    <w:lvl w:ilvl="0">
      <w:start w:val="1"/>
      <w:numFmt w:val="decimal"/>
      <w:lvlText w:val="%1."/>
      <w:lvlJc w:val="left"/>
      <w:pPr>
        <w:tabs>
          <w:tab w:val="left" w:pos="312"/>
        </w:tabs>
      </w:pPr>
    </w:lvl>
  </w:abstractNum>
  <w:abstractNum w:abstractNumId="36" w15:restartNumberingAfterBreak="0">
    <w:nsid w:val="61DA2C1A"/>
    <w:multiLevelType w:val="multilevel"/>
    <w:tmpl w:val="61DA2C1A"/>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2D67654"/>
    <w:multiLevelType w:val="multilevel"/>
    <w:tmpl w:val="62D676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42D5855"/>
    <w:multiLevelType w:val="multilevel"/>
    <w:tmpl w:val="642D58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58C65EE"/>
    <w:multiLevelType w:val="multilevel"/>
    <w:tmpl w:val="658C65EE"/>
    <w:lvl w:ilvl="0">
      <w:start w:val="3"/>
      <w:numFmt w:val="japaneseCounting"/>
      <w:lvlText w:val="第%1节"/>
      <w:lvlJc w:val="left"/>
      <w:pPr>
        <w:ind w:left="765" w:hanging="76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5CF1038"/>
    <w:multiLevelType w:val="multilevel"/>
    <w:tmpl w:val="65CF1038"/>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6384CA2"/>
    <w:multiLevelType w:val="multilevel"/>
    <w:tmpl w:val="66384CA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68A67999"/>
    <w:multiLevelType w:val="multilevel"/>
    <w:tmpl w:val="68A67999"/>
    <w:lvl w:ilvl="0">
      <w:start w:val="1"/>
      <w:numFmt w:val="decimal"/>
      <w:lvlText w:val="%1．"/>
      <w:lvlJc w:val="left"/>
      <w:pPr>
        <w:tabs>
          <w:tab w:val="left" w:pos="360"/>
        </w:tabs>
        <w:ind w:left="360" w:hanging="360"/>
      </w:pPr>
      <w:rPr>
        <w:rFonts w:hint="eastAsia"/>
      </w:rPr>
    </w:lvl>
    <w:lvl w:ilvl="1">
      <w:start w:val="1"/>
      <w:numFmt w:val="decimal"/>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20"/>
        </w:tabs>
        <w:ind w:left="1620" w:hanging="360"/>
      </w:pPr>
      <w:rPr>
        <w:rFonts w:hint="eastAsia"/>
      </w:rPr>
    </w:lvl>
    <w:lvl w:ilvl="4">
      <w:start w:val="1"/>
      <w:numFmt w:val="decimal"/>
      <w:lvlText w:val="%5．"/>
      <w:lvlJc w:val="left"/>
      <w:pPr>
        <w:tabs>
          <w:tab w:val="left" w:pos="2040"/>
        </w:tabs>
        <w:ind w:left="2040" w:hanging="360"/>
      </w:pPr>
      <w:rPr>
        <w:rFonts w:hint="eastAsia"/>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69C32BD7"/>
    <w:multiLevelType w:val="multilevel"/>
    <w:tmpl w:val="69C32BD7"/>
    <w:lvl w:ilvl="0">
      <w:start w:val="1"/>
      <w:numFmt w:val="decimal"/>
      <w:lvlText w:val="%1．"/>
      <w:lvlJc w:val="left"/>
      <w:pPr>
        <w:tabs>
          <w:tab w:val="left" w:pos="465"/>
        </w:tabs>
        <w:ind w:left="465" w:hanging="360"/>
      </w:pPr>
      <w:rPr>
        <w:rFonts w:hint="eastAsia"/>
      </w:rPr>
    </w:lvl>
    <w:lvl w:ilvl="1">
      <w:start w:val="1"/>
      <w:numFmt w:val="decimal"/>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37B007D"/>
    <w:multiLevelType w:val="multilevel"/>
    <w:tmpl w:val="737B007D"/>
    <w:lvl w:ilvl="0">
      <w:start w:val="1"/>
      <w:numFmt w:val="decimal"/>
      <w:lvlText w:val="%1."/>
      <w:lvlJc w:val="left"/>
      <w:pPr>
        <w:tabs>
          <w:tab w:val="left" w:pos="769"/>
        </w:tabs>
        <w:ind w:left="769" w:hanging="454"/>
      </w:pPr>
      <w:rPr>
        <w:rFonts w:hint="eastAsia"/>
      </w:rPr>
    </w:lvl>
    <w:lvl w:ilvl="1">
      <w:start w:val="1"/>
      <w:numFmt w:val="lowerLetter"/>
      <w:lvlText w:val="%2)"/>
      <w:lvlJc w:val="left"/>
      <w:pPr>
        <w:tabs>
          <w:tab w:val="left" w:pos="1155"/>
        </w:tabs>
        <w:ind w:left="1155" w:hanging="420"/>
      </w:pPr>
    </w:lvl>
    <w:lvl w:ilvl="2">
      <w:start w:val="1"/>
      <w:numFmt w:val="lowerRoman"/>
      <w:lvlText w:val="%3."/>
      <w:lvlJc w:val="right"/>
      <w:pPr>
        <w:tabs>
          <w:tab w:val="left" w:pos="1575"/>
        </w:tabs>
        <w:ind w:left="1575" w:hanging="420"/>
      </w:pPr>
    </w:lvl>
    <w:lvl w:ilvl="3">
      <w:start w:val="1"/>
      <w:numFmt w:val="decimal"/>
      <w:lvlText w:val="%4."/>
      <w:lvlJc w:val="left"/>
      <w:pPr>
        <w:tabs>
          <w:tab w:val="left" w:pos="1995"/>
        </w:tabs>
        <w:ind w:left="1995" w:hanging="420"/>
      </w:pPr>
    </w:lvl>
    <w:lvl w:ilvl="4">
      <w:start w:val="1"/>
      <w:numFmt w:val="lowerLetter"/>
      <w:lvlText w:val="%5)"/>
      <w:lvlJc w:val="left"/>
      <w:pPr>
        <w:tabs>
          <w:tab w:val="left" w:pos="2415"/>
        </w:tabs>
        <w:ind w:left="2415" w:hanging="420"/>
      </w:pPr>
    </w:lvl>
    <w:lvl w:ilvl="5">
      <w:start w:val="1"/>
      <w:numFmt w:val="lowerRoman"/>
      <w:lvlText w:val="%6."/>
      <w:lvlJc w:val="right"/>
      <w:pPr>
        <w:tabs>
          <w:tab w:val="left" w:pos="2835"/>
        </w:tabs>
        <w:ind w:left="2835" w:hanging="420"/>
      </w:pPr>
    </w:lvl>
    <w:lvl w:ilvl="6">
      <w:start w:val="1"/>
      <w:numFmt w:val="decimal"/>
      <w:lvlText w:val="%7."/>
      <w:lvlJc w:val="left"/>
      <w:pPr>
        <w:tabs>
          <w:tab w:val="left" w:pos="3255"/>
        </w:tabs>
        <w:ind w:left="3255" w:hanging="420"/>
      </w:pPr>
    </w:lvl>
    <w:lvl w:ilvl="7">
      <w:start w:val="1"/>
      <w:numFmt w:val="lowerLetter"/>
      <w:lvlText w:val="%8)"/>
      <w:lvlJc w:val="left"/>
      <w:pPr>
        <w:tabs>
          <w:tab w:val="left" w:pos="3675"/>
        </w:tabs>
        <w:ind w:left="3675" w:hanging="420"/>
      </w:pPr>
    </w:lvl>
    <w:lvl w:ilvl="8">
      <w:start w:val="1"/>
      <w:numFmt w:val="lowerRoman"/>
      <w:lvlText w:val="%9."/>
      <w:lvlJc w:val="right"/>
      <w:pPr>
        <w:tabs>
          <w:tab w:val="left" w:pos="4095"/>
        </w:tabs>
        <w:ind w:left="4095" w:hanging="420"/>
      </w:pPr>
    </w:lvl>
  </w:abstractNum>
  <w:abstractNum w:abstractNumId="45" w15:restartNumberingAfterBreak="0">
    <w:nsid w:val="765F6FD0"/>
    <w:multiLevelType w:val="multilevel"/>
    <w:tmpl w:val="765F6F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9021370"/>
    <w:multiLevelType w:val="multilevel"/>
    <w:tmpl w:val="79021370"/>
    <w:lvl w:ilvl="0">
      <w:start w:val="1"/>
      <w:numFmt w:val="decimal"/>
      <w:lvlText w:val="%1."/>
      <w:lvlJc w:val="left"/>
      <w:pPr>
        <w:tabs>
          <w:tab w:val="left" w:pos="525"/>
        </w:tabs>
        <w:ind w:left="525" w:hanging="420"/>
      </w:pPr>
    </w:lvl>
    <w:lvl w:ilvl="1">
      <w:start w:val="1"/>
      <w:numFmt w:val="lowerLetter"/>
      <w:lvlText w:val="%2)"/>
      <w:lvlJc w:val="left"/>
      <w:pPr>
        <w:tabs>
          <w:tab w:val="left" w:pos="945"/>
        </w:tabs>
        <w:ind w:left="945" w:hanging="420"/>
      </w:pPr>
    </w:lvl>
    <w:lvl w:ilvl="2">
      <w:start w:val="1"/>
      <w:numFmt w:val="lowerRoman"/>
      <w:lvlText w:val="%3."/>
      <w:lvlJc w:val="right"/>
      <w:pPr>
        <w:tabs>
          <w:tab w:val="left" w:pos="1365"/>
        </w:tabs>
        <w:ind w:left="1365" w:hanging="420"/>
      </w:pPr>
    </w:lvl>
    <w:lvl w:ilvl="3">
      <w:start w:val="1"/>
      <w:numFmt w:val="decimal"/>
      <w:lvlText w:val="%4."/>
      <w:lvlJc w:val="left"/>
      <w:pPr>
        <w:tabs>
          <w:tab w:val="left" w:pos="1785"/>
        </w:tabs>
        <w:ind w:left="1785" w:hanging="420"/>
      </w:pPr>
    </w:lvl>
    <w:lvl w:ilvl="4">
      <w:start w:val="1"/>
      <w:numFmt w:val="lowerLetter"/>
      <w:lvlText w:val="%5)"/>
      <w:lvlJc w:val="left"/>
      <w:pPr>
        <w:tabs>
          <w:tab w:val="left" w:pos="2205"/>
        </w:tabs>
        <w:ind w:left="2205" w:hanging="420"/>
      </w:pPr>
    </w:lvl>
    <w:lvl w:ilvl="5">
      <w:start w:val="1"/>
      <w:numFmt w:val="lowerRoman"/>
      <w:lvlText w:val="%6."/>
      <w:lvlJc w:val="right"/>
      <w:pPr>
        <w:tabs>
          <w:tab w:val="left" w:pos="2625"/>
        </w:tabs>
        <w:ind w:left="2625" w:hanging="420"/>
      </w:pPr>
    </w:lvl>
    <w:lvl w:ilvl="6">
      <w:start w:val="1"/>
      <w:numFmt w:val="decimal"/>
      <w:lvlText w:val="%7."/>
      <w:lvlJc w:val="left"/>
      <w:pPr>
        <w:tabs>
          <w:tab w:val="left" w:pos="3045"/>
        </w:tabs>
        <w:ind w:left="3045" w:hanging="420"/>
      </w:pPr>
    </w:lvl>
    <w:lvl w:ilvl="7">
      <w:start w:val="1"/>
      <w:numFmt w:val="lowerLetter"/>
      <w:lvlText w:val="%8)"/>
      <w:lvlJc w:val="left"/>
      <w:pPr>
        <w:tabs>
          <w:tab w:val="left" w:pos="3465"/>
        </w:tabs>
        <w:ind w:left="3465" w:hanging="420"/>
      </w:pPr>
    </w:lvl>
    <w:lvl w:ilvl="8">
      <w:start w:val="1"/>
      <w:numFmt w:val="lowerRoman"/>
      <w:lvlText w:val="%9."/>
      <w:lvlJc w:val="right"/>
      <w:pPr>
        <w:tabs>
          <w:tab w:val="left" w:pos="3885"/>
        </w:tabs>
        <w:ind w:left="3885" w:hanging="420"/>
      </w:pPr>
    </w:lvl>
  </w:abstractNum>
  <w:abstractNum w:abstractNumId="47" w15:restartNumberingAfterBreak="0">
    <w:nsid w:val="7B7765EF"/>
    <w:multiLevelType w:val="multilevel"/>
    <w:tmpl w:val="7B7765EF"/>
    <w:lvl w:ilvl="0">
      <w:start w:val="3"/>
      <w:numFmt w:val="japaneseCounting"/>
      <w:lvlText w:val="第%1节"/>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BD03364"/>
    <w:multiLevelType w:val="multilevel"/>
    <w:tmpl w:val="7BD03364"/>
    <w:lvl w:ilvl="0">
      <w:start w:val="1"/>
      <w:numFmt w:val="decimal"/>
      <w:lvlText w:val="%1."/>
      <w:lvlJc w:val="left"/>
      <w:pPr>
        <w:tabs>
          <w:tab w:val="left" w:pos="360"/>
        </w:tabs>
        <w:ind w:left="340" w:hanging="34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BF81D1F"/>
    <w:multiLevelType w:val="multilevel"/>
    <w:tmpl w:val="7BF81D1F"/>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E4165C9"/>
    <w:multiLevelType w:val="multilevel"/>
    <w:tmpl w:val="7E4165C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EAD7481"/>
    <w:multiLevelType w:val="multilevel"/>
    <w:tmpl w:val="7EAD74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1916866">
    <w:abstractNumId w:val="40"/>
  </w:num>
  <w:num w:numId="2" w16cid:durableId="261497333">
    <w:abstractNumId w:val="37"/>
  </w:num>
  <w:num w:numId="3" w16cid:durableId="1024599389">
    <w:abstractNumId w:val="18"/>
  </w:num>
  <w:num w:numId="4" w16cid:durableId="1338770906">
    <w:abstractNumId w:val="34"/>
  </w:num>
  <w:num w:numId="5" w16cid:durableId="712655631">
    <w:abstractNumId w:val="2"/>
  </w:num>
  <w:num w:numId="6" w16cid:durableId="1089155457">
    <w:abstractNumId w:val="46"/>
  </w:num>
  <w:num w:numId="7" w16cid:durableId="1608544549">
    <w:abstractNumId w:val="12"/>
  </w:num>
  <w:num w:numId="8" w16cid:durableId="1035275573">
    <w:abstractNumId w:val="51"/>
  </w:num>
  <w:num w:numId="9" w16cid:durableId="1977370095">
    <w:abstractNumId w:val="32"/>
  </w:num>
  <w:num w:numId="10" w16cid:durableId="1503737822">
    <w:abstractNumId w:val="3"/>
  </w:num>
  <w:num w:numId="11" w16cid:durableId="1416049031">
    <w:abstractNumId w:val="28"/>
  </w:num>
  <w:num w:numId="12" w16cid:durableId="599342156">
    <w:abstractNumId w:val="50"/>
  </w:num>
  <w:num w:numId="13" w16cid:durableId="2065253709">
    <w:abstractNumId w:val="36"/>
  </w:num>
  <w:num w:numId="14" w16cid:durableId="2081174496">
    <w:abstractNumId w:val="27"/>
  </w:num>
  <w:num w:numId="15" w16cid:durableId="71319577">
    <w:abstractNumId w:val="42"/>
  </w:num>
  <w:num w:numId="16" w16cid:durableId="1424454381">
    <w:abstractNumId w:val="22"/>
  </w:num>
  <w:num w:numId="17" w16cid:durableId="1118840202">
    <w:abstractNumId w:val="48"/>
  </w:num>
  <w:num w:numId="18" w16cid:durableId="477500777">
    <w:abstractNumId w:val="20"/>
  </w:num>
  <w:num w:numId="19" w16cid:durableId="1547063196">
    <w:abstractNumId w:val="31"/>
  </w:num>
  <w:num w:numId="20" w16cid:durableId="897059807">
    <w:abstractNumId w:val="9"/>
  </w:num>
  <w:num w:numId="21" w16cid:durableId="499932514">
    <w:abstractNumId w:val="43"/>
  </w:num>
  <w:num w:numId="22" w16cid:durableId="1296137914">
    <w:abstractNumId w:val="26"/>
  </w:num>
  <w:num w:numId="23" w16cid:durableId="661663452">
    <w:abstractNumId w:val="19"/>
  </w:num>
  <w:num w:numId="24" w16cid:durableId="1126773765">
    <w:abstractNumId w:val="45"/>
  </w:num>
  <w:num w:numId="25" w16cid:durableId="2015109070">
    <w:abstractNumId w:val="16"/>
  </w:num>
  <w:num w:numId="26" w16cid:durableId="291711434">
    <w:abstractNumId w:val="4"/>
  </w:num>
  <w:num w:numId="27" w16cid:durableId="552273773">
    <w:abstractNumId w:val="6"/>
  </w:num>
  <w:num w:numId="28" w16cid:durableId="1654410208">
    <w:abstractNumId w:val="17"/>
  </w:num>
  <w:num w:numId="29" w16cid:durableId="1883177094">
    <w:abstractNumId w:val="14"/>
  </w:num>
  <w:num w:numId="30" w16cid:durableId="1544320789">
    <w:abstractNumId w:val="25"/>
  </w:num>
  <w:num w:numId="31" w16cid:durableId="1750466998">
    <w:abstractNumId w:val="41"/>
  </w:num>
  <w:num w:numId="32" w16cid:durableId="1001928345">
    <w:abstractNumId w:val="10"/>
  </w:num>
  <w:num w:numId="33" w16cid:durableId="526984768">
    <w:abstractNumId w:val="24"/>
  </w:num>
  <w:num w:numId="34" w16cid:durableId="588346509">
    <w:abstractNumId w:val="30"/>
  </w:num>
  <w:num w:numId="35" w16cid:durableId="1190290994">
    <w:abstractNumId w:val="5"/>
  </w:num>
  <w:num w:numId="36" w16cid:durableId="544567441">
    <w:abstractNumId w:val="49"/>
  </w:num>
  <w:num w:numId="37" w16cid:durableId="817571931">
    <w:abstractNumId w:val="39"/>
  </w:num>
  <w:num w:numId="38" w16cid:durableId="922646096">
    <w:abstractNumId w:val="7"/>
  </w:num>
  <w:num w:numId="39" w16cid:durableId="1913150290">
    <w:abstractNumId w:val="38"/>
  </w:num>
  <w:num w:numId="40" w16cid:durableId="2023894676">
    <w:abstractNumId w:val="8"/>
  </w:num>
  <w:num w:numId="41" w16cid:durableId="1415123317">
    <w:abstractNumId w:val="29"/>
  </w:num>
  <w:num w:numId="42" w16cid:durableId="1925727503">
    <w:abstractNumId w:val="47"/>
  </w:num>
  <w:num w:numId="43" w16cid:durableId="335037410">
    <w:abstractNumId w:val="23"/>
  </w:num>
  <w:num w:numId="44" w16cid:durableId="1734935723">
    <w:abstractNumId w:val="21"/>
  </w:num>
  <w:num w:numId="45" w16cid:durableId="304747778">
    <w:abstractNumId w:val="11"/>
  </w:num>
  <w:num w:numId="46" w16cid:durableId="1664507887">
    <w:abstractNumId w:val="15"/>
  </w:num>
  <w:num w:numId="47" w16cid:durableId="1878228415">
    <w:abstractNumId w:val="44"/>
  </w:num>
  <w:num w:numId="48" w16cid:durableId="1868328208">
    <w:abstractNumId w:val="13"/>
  </w:num>
  <w:num w:numId="49" w16cid:durableId="662507334">
    <w:abstractNumId w:val="35"/>
  </w:num>
  <w:num w:numId="50" w16cid:durableId="1511480527">
    <w:abstractNumId w:val="0"/>
  </w:num>
  <w:num w:numId="51" w16cid:durableId="473068058">
    <w:abstractNumId w:val="1"/>
  </w:num>
  <w:num w:numId="52" w16cid:durableId="1028489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TMyNzY2ZmRjNWQ0YjA3ZTI0MzFhNWNhMzM5MDcifQ=="/>
  </w:docVars>
  <w:rsids>
    <w:rsidRoot w:val="001E5724"/>
    <w:rsid w:val="00022CBB"/>
    <w:rsid w:val="00073595"/>
    <w:rsid w:val="00077A5F"/>
    <w:rsid w:val="000F054A"/>
    <w:rsid w:val="001E5724"/>
    <w:rsid w:val="002155FB"/>
    <w:rsid w:val="00242673"/>
    <w:rsid w:val="00285327"/>
    <w:rsid w:val="002A7568"/>
    <w:rsid w:val="00313A87"/>
    <w:rsid w:val="00322986"/>
    <w:rsid w:val="0034254B"/>
    <w:rsid w:val="0038665C"/>
    <w:rsid w:val="004070CF"/>
    <w:rsid w:val="004E0606"/>
    <w:rsid w:val="00516354"/>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1002457A"/>
    <w:rsid w:val="161B782A"/>
    <w:rsid w:val="49524CDE"/>
    <w:rsid w:val="7ADA3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38750"/>
  <w15:docId w15:val="{47AA87DE-E07D-40A1-B00D-B577F64A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Chars="50" w:firstLine="105"/>
    </w:pPr>
    <w:rPr>
      <w:rFonts w:ascii="Times New Roman" w:hAnsi="Times New Roman"/>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rPr>
      <w:sz w:val="24"/>
    </w:rPr>
  </w:style>
  <w:style w:type="paragraph" w:styleId="ae">
    <w:name w:val="Title"/>
    <w:basedOn w:val="a"/>
    <w:next w:val="a"/>
    <w:qFormat/>
    <w:pPr>
      <w:spacing w:before="240" w:after="60"/>
      <w:jc w:val="center"/>
      <w:outlineLvl w:val="0"/>
    </w:pPr>
    <w:rPr>
      <w:rFonts w:ascii="Cambria" w:hAnsi="Cambria" w:cs="Times New Roman"/>
      <w:b/>
      <w:bCs/>
      <w:sz w:val="32"/>
      <w:szCs w:val="32"/>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customStyle="1" w:styleId="1">
    <w:name w:val="列表段落1"/>
    <w:basedOn w:val="a"/>
    <w:qFormat/>
    <w:pPr>
      <w:ind w:left="685" w:hanging="425"/>
    </w:pPr>
    <w:rPr>
      <w:rFonts w:hAnsi="宋体" w:cs="宋体"/>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E:/Users/Administrator/AppData/Local/Youdao/Dict/8.8.0.0/resultui/html/index.html" TargetMode="External"/><Relationship Id="rId3" Type="http://schemas.openxmlformats.org/officeDocument/2006/relationships/settings" Target="settings.xml"/><Relationship Id="rId7" Type="http://schemas.openxmlformats.org/officeDocument/2006/relationships/hyperlink" Target="E:/Users/Administrator/AppData/Local/Youdao/Dict/8.8.0.0/resultui/html/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E:/Users/Administrator/AppData/Local/Youdao/Dict/8.8.0.0/resultui/html/index.html" TargetMode="External"/><Relationship Id="rId11" Type="http://schemas.openxmlformats.org/officeDocument/2006/relationships/fontTable" Target="fontTable.xml"/><Relationship Id="rId5" Type="http://schemas.openxmlformats.org/officeDocument/2006/relationships/hyperlink" Target="E:/Users/Administrator/AppData/Local/Youdao/Dict/8.8.0.0/resultui/html/index.html" TargetMode="External"/><Relationship Id="rId10" Type="http://schemas.openxmlformats.org/officeDocument/2006/relationships/hyperlink" Target="E:/Users/Administrator/AppData/Local/Youdao/Dict/8.8.0.0/resultui/html/index.html" TargetMode="External"/><Relationship Id="rId4" Type="http://schemas.openxmlformats.org/officeDocument/2006/relationships/webSettings" Target="webSettings.xml"/><Relationship Id="rId9" Type="http://schemas.openxmlformats.org/officeDocument/2006/relationships/hyperlink" Target="E:/Users/Administrator/AppData/Local/Youdao/Dict/8.8.0.0/resultui/html/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32</Pages>
  <Words>2989</Words>
  <Characters>17038</Characters>
  <Application>Microsoft Office Word</Application>
  <DocSecurity>0</DocSecurity>
  <Lines>141</Lines>
  <Paragraphs>39</Paragraphs>
  <ScaleCrop>false</ScaleCrop>
  <Company>P R C</Company>
  <LinksUpToDate>false</LinksUpToDate>
  <CharactersWithSpaces>19988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cp:revision>
  <cp:lastPrinted>2020-12-24T07:17:00Z</cp:lastPrinted>
  <dcterms:created xsi:type="dcterms:W3CDTF">2023-08-07T06:50:00Z</dcterms:created>
  <dcterms:modified xsi:type="dcterms:W3CDTF">2023-08-07T06:50:00Z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07072F962113448892A65652F7AF6A3F_12</vt:lpwstr>
  </property>
</Properties>
</file>