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170" w14:textId="4193E79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E51FE">
        <w:rPr>
          <w:rFonts w:ascii="黑体" w:eastAsia="黑体" w:hAnsi="黑体" w:hint="eastAsia"/>
          <w:sz w:val="32"/>
          <w:szCs w:val="32"/>
        </w:rPr>
        <w:t>生物化学（五）</w:t>
      </w:r>
      <w:r w:rsidRPr="001E5724">
        <w:rPr>
          <w:rFonts w:ascii="黑体" w:eastAsia="黑体" w:hAnsi="黑体" w:hint="eastAsia"/>
          <w:sz w:val="32"/>
          <w:szCs w:val="32"/>
        </w:rPr>
        <w:t>》课程教学大纲</w:t>
      </w:r>
    </w:p>
    <w:p w14:paraId="4205DA63" w14:textId="62276716"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5F3C29E" w14:textId="77777777" w:rsidTr="00DD7B5F">
        <w:trPr>
          <w:jc w:val="center"/>
        </w:trPr>
        <w:tc>
          <w:tcPr>
            <w:tcW w:w="1135" w:type="dxa"/>
            <w:vAlign w:val="center"/>
          </w:tcPr>
          <w:p w14:paraId="7597D5D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CF28233" w14:textId="77777777" w:rsidR="00D13271" w:rsidRPr="00DD7B5F" w:rsidRDefault="00CF5A03" w:rsidP="00DD7B5F">
            <w:pPr>
              <w:spacing w:beforeLines="50" w:before="156" w:afterLines="50" w:after="156"/>
              <w:jc w:val="left"/>
              <w:rPr>
                <w:rFonts w:ascii="宋体" w:eastAsia="宋体" w:hAnsi="宋体"/>
              </w:rPr>
            </w:pPr>
            <w:r w:rsidRPr="00CF5A03">
              <w:rPr>
                <w:rFonts w:ascii="宋体" w:eastAsia="宋体" w:hAnsi="宋体"/>
              </w:rPr>
              <w:t>Biochemistry</w:t>
            </w:r>
            <w:r>
              <w:rPr>
                <w:rFonts w:ascii="宋体" w:eastAsia="宋体" w:hAnsi="宋体"/>
              </w:rPr>
              <w:t xml:space="preserve"> </w:t>
            </w:r>
            <w:r w:rsidRPr="00CF5A03">
              <w:rPr>
                <w:rFonts w:ascii="宋体" w:eastAsia="宋体" w:hAnsi="宋体"/>
              </w:rPr>
              <w:t>V</w:t>
            </w:r>
          </w:p>
        </w:tc>
        <w:tc>
          <w:tcPr>
            <w:tcW w:w="1134" w:type="dxa"/>
            <w:vAlign w:val="center"/>
          </w:tcPr>
          <w:p w14:paraId="5E79BF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FAB33EB" w14:textId="77777777" w:rsidR="00D13271" w:rsidRPr="00DD7B5F" w:rsidRDefault="00B52148" w:rsidP="00DD7B5F">
            <w:pPr>
              <w:spacing w:beforeLines="50" w:before="156" w:afterLines="50" w:after="156"/>
              <w:rPr>
                <w:rFonts w:ascii="宋体" w:eastAsia="宋体" w:hAnsi="宋体"/>
              </w:rPr>
            </w:pPr>
            <w:r w:rsidRPr="00B52148">
              <w:rPr>
                <w:rFonts w:ascii="宋体" w:eastAsia="宋体" w:hAnsi="宋体"/>
              </w:rPr>
              <w:t>PHAR1033</w:t>
            </w:r>
          </w:p>
        </w:tc>
      </w:tr>
      <w:tr w:rsidR="00D13271" w:rsidRPr="002F4D99" w14:paraId="67144B69" w14:textId="77777777" w:rsidTr="00DD7B5F">
        <w:trPr>
          <w:jc w:val="center"/>
        </w:trPr>
        <w:tc>
          <w:tcPr>
            <w:tcW w:w="1135" w:type="dxa"/>
            <w:vAlign w:val="center"/>
          </w:tcPr>
          <w:p w14:paraId="537E182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771EB43"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大类基础课程</w:t>
            </w:r>
          </w:p>
        </w:tc>
        <w:tc>
          <w:tcPr>
            <w:tcW w:w="1134" w:type="dxa"/>
            <w:vAlign w:val="center"/>
          </w:tcPr>
          <w:p w14:paraId="585B214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B19C7D7" w14:textId="3B10BEB5" w:rsidR="00D13271" w:rsidRPr="00DD7B5F" w:rsidRDefault="00653952" w:rsidP="00DD7B5F">
            <w:pPr>
              <w:spacing w:beforeLines="50" w:before="156" w:afterLines="50" w:after="156"/>
              <w:rPr>
                <w:rFonts w:ascii="宋体" w:eastAsia="宋体" w:hAnsi="宋体"/>
              </w:rPr>
            </w:pPr>
            <w:r w:rsidRPr="00653952">
              <w:rPr>
                <w:rFonts w:ascii="宋体" w:eastAsia="宋体" w:hAnsi="宋体" w:hint="eastAsia"/>
              </w:rPr>
              <w:t>药学、中药学、生物制药</w:t>
            </w:r>
          </w:p>
        </w:tc>
      </w:tr>
      <w:tr w:rsidR="00D13271" w:rsidRPr="002F4D99" w14:paraId="307A90F0" w14:textId="77777777" w:rsidTr="00DD7B5F">
        <w:trPr>
          <w:jc w:val="center"/>
        </w:trPr>
        <w:tc>
          <w:tcPr>
            <w:tcW w:w="1135" w:type="dxa"/>
            <w:vAlign w:val="center"/>
          </w:tcPr>
          <w:p w14:paraId="109DDFD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3A16678" w14:textId="77777777" w:rsidR="00D13271" w:rsidRPr="00DD7B5F" w:rsidRDefault="00405688" w:rsidP="00DD7B5F">
            <w:pPr>
              <w:spacing w:beforeLines="50" w:before="156" w:afterLines="50" w:after="156"/>
              <w:jc w:val="left"/>
              <w:rPr>
                <w:rFonts w:ascii="宋体" w:eastAsia="宋体" w:hAnsi="宋体"/>
              </w:rPr>
            </w:pPr>
            <w:r w:rsidRPr="00F26F22">
              <w:rPr>
                <w:rFonts w:ascii="Times New Roman" w:hAnsi="Times New Roman" w:hint="eastAsia"/>
              </w:rPr>
              <w:t>3</w:t>
            </w:r>
          </w:p>
        </w:tc>
        <w:tc>
          <w:tcPr>
            <w:tcW w:w="1134" w:type="dxa"/>
            <w:vAlign w:val="center"/>
          </w:tcPr>
          <w:p w14:paraId="31E4CCE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194B1ED" w14:textId="77777777" w:rsidR="00D13271" w:rsidRPr="00DD7B5F" w:rsidRDefault="00405688"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0F7C4A8" w14:textId="77777777" w:rsidTr="00DD7B5F">
        <w:trPr>
          <w:jc w:val="center"/>
        </w:trPr>
        <w:tc>
          <w:tcPr>
            <w:tcW w:w="1135" w:type="dxa"/>
            <w:vAlign w:val="center"/>
          </w:tcPr>
          <w:p w14:paraId="691717B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5F66B41"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生物化学与分子生物学系教师</w:t>
            </w:r>
          </w:p>
        </w:tc>
        <w:tc>
          <w:tcPr>
            <w:tcW w:w="1134" w:type="dxa"/>
            <w:vAlign w:val="center"/>
          </w:tcPr>
          <w:p w14:paraId="497D5BE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93C7F97" w14:textId="0DCB1E85" w:rsidR="00D13271" w:rsidRPr="00DD7B5F" w:rsidRDefault="0040568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29175B">
              <w:rPr>
                <w:rFonts w:ascii="宋体" w:eastAsia="宋体" w:hAnsi="宋体"/>
              </w:rPr>
              <w:t>.</w:t>
            </w:r>
            <w:r>
              <w:rPr>
                <w:rFonts w:ascii="宋体" w:eastAsia="宋体" w:hAnsi="宋体"/>
              </w:rPr>
              <w:t>06</w:t>
            </w:r>
          </w:p>
        </w:tc>
      </w:tr>
      <w:tr w:rsidR="00D13271" w:rsidRPr="002F4D99" w14:paraId="62EF4983" w14:textId="77777777" w:rsidTr="00DD7B5F">
        <w:trPr>
          <w:jc w:val="center"/>
        </w:trPr>
        <w:tc>
          <w:tcPr>
            <w:tcW w:w="1135" w:type="dxa"/>
            <w:vAlign w:val="center"/>
          </w:tcPr>
          <w:p w14:paraId="4C40441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880DEC6" w14:textId="77777777" w:rsidR="00D13271" w:rsidRPr="00DD7B5F" w:rsidRDefault="00405688" w:rsidP="0071590B">
            <w:pPr>
              <w:spacing w:beforeLines="50" w:before="156" w:afterLines="50" w:after="156"/>
              <w:rPr>
                <w:rFonts w:ascii="宋体" w:eastAsia="宋体" w:hAnsi="宋体"/>
              </w:rPr>
            </w:pPr>
            <w:r w:rsidRPr="00405688">
              <w:rPr>
                <w:rFonts w:ascii="宋体" w:eastAsia="宋体" w:hAnsi="宋体" w:hint="eastAsia"/>
              </w:rPr>
              <w:t>《生物化学与分子生物学》</w:t>
            </w:r>
            <w:r w:rsidR="0071590B" w:rsidRPr="0071590B">
              <w:rPr>
                <w:rFonts w:ascii="宋体" w:eastAsia="宋体" w:hAnsi="宋体" w:hint="eastAsia"/>
              </w:rPr>
              <w:t>查锡良、周春燕、药立波主编，人民卫生出版社，第</w:t>
            </w:r>
            <w:r w:rsidR="0071590B" w:rsidRPr="0071590B">
              <w:rPr>
                <w:rFonts w:ascii="宋体" w:eastAsia="宋体" w:hAnsi="宋体"/>
              </w:rPr>
              <w:t>9版，2018年</w:t>
            </w:r>
          </w:p>
        </w:tc>
      </w:tr>
    </w:tbl>
    <w:p w14:paraId="10E422E6" w14:textId="0C7109C9"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B1B9225" w14:textId="4710B459"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53952" w:rsidRPr="00C8492C">
        <w:rPr>
          <w:rFonts w:ascii="黑体" w:eastAsia="黑体" w:hAnsi="黑体" w:cs="宋体"/>
          <w:b/>
          <w:sz w:val="24"/>
          <w:szCs w:val="24"/>
        </w:rPr>
        <w:t xml:space="preserve"> </w:t>
      </w:r>
    </w:p>
    <w:p w14:paraId="0BC25EF3" w14:textId="77777777" w:rsidR="00405688" w:rsidRPr="00405688" w:rsidRDefault="00405688" w:rsidP="00405688">
      <w:pPr>
        <w:pStyle w:val="a3"/>
        <w:spacing w:beforeLines="50" w:before="156" w:afterLines="50" w:after="156"/>
        <w:ind w:firstLineChars="200" w:firstLine="420"/>
        <w:rPr>
          <w:rFonts w:hAnsi="宋体" w:cs="宋体"/>
        </w:rPr>
      </w:pPr>
      <w:r w:rsidRPr="00405688">
        <w:rPr>
          <w:rFonts w:hAnsi="宋体" w:cs="宋体" w:hint="eastAsia"/>
        </w:rPr>
        <w:t>生物化学是从分子水平研究生命活动的一门学科。借助生物学、化学、物理学及数学等学科的技术方法，生物化学取得了突飞猛进的发展。医学生物化学是以人体及与人类生命活动相关的生物为对象，</w:t>
      </w:r>
      <w:r w:rsidR="00E276C0">
        <w:rPr>
          <w:rFonts w:hAnsi="宋体" w:cs="宋体" w:hint="eastAsia"/>
        </w:rPr>
        <w:t>尝试在分子水平</w:t>
      </w:r>
      <w:r w:rsidRPr="00405688">
        <w:rPr>
          <w:rFonts w:hAnsi="宋体" w:cs="宋体" w:hint="eastAsia"/>
        </w:rPr>
        <w:t>阐明人类生命活动的奥秘。因此医学生物化学已成为医学基础学科中的先进领域，是其它多种学科发展的必不可少的</w:t>
      </w:r>
      <w:r w:rsidR="00E276C0">
        <w:rPr>
          <w:rFonts w:hAnsi="宋体" w:cs="宋体" w:hint="eastAsia"/>
        </w:rPr>
        <w:t>基础及</w:t>
      </w:r>
      <w:r w:rsidRPr="00405688">
        <w:rPr>
          <w:rFonts w:hAnsi="宋体" w:cs="宋体" w:hint="eastAsia"/>
        </w:rPr>
        <w:t>核心。生物化学作为</w:t>
      </w:r>
      <w:r>
        <w:rPr>
          <w:rFonts w:hAnsi="宋体" w:cs="宋体" w:hint="eastAsia"/>
        </w:rPr>
        <w:t>先进的交叉</w:t>
      </w:r>
      <w:r w:rsidRPr="00405688">
        <w:rPr>
          <w:rFonts w:hAnsi="宋体" w:cs="宋体" w:hint="eastAsia"/>
        </w:rPr>
        <w:t>学科正向生物学、遗传学、分子生理学、药理学、</w:t>
      </w:r>
      <w:r>
        <w:rPr>
          <w:rFonts w:hAnsi="宋体" w:cs="宋体" w:hint="eastAsia"/>
        </w:rPr>
        <w:t>免疫学、</w:t>
      </w:r>
      <w:r w:rsidRPr="00405688">
        <w:rPr>
          <w:rFonts w:hAnsi="宋体" w:cs="宋体" w:hint="eastAsia"/>
        </w:rPr>
        <w:t>病理学等</w:t>
      </w:r>
      <w:r w:rsidR="00EB2792">
        <w:rPr>
          <w:rFonts w:hAnsi="宋体" w:cs="宋体" w:hint="eastAsia"/>
        </w:rPr>
        <w:t>基础</w:t>
      </w:r>
      <w:r w:rsidRPr="00405688">
        <w:rPr>
          <w:rFonts w:hAnsi="宋体" w:cs="宋体" w:hint="eastAsia"/>
        </w:rPr>
        <w:t>学科</w:t>
      </w:r>
      <w:r w:rsidR="00EB2792">
        <w:rPr>
          <w:rFonts w:hAnsi="宋体" w:cs="宋体" w:hint="eastAsia"/>
        </w:rPr>
        <w:t>以及各临床学科</w:t>
      </w:r>
      <w:r w:rsidRPr="00405688">
        <w:rPr>
          <w:rFonts w:hAnsi="宋体" w:cs="宋体" w:hint="eastAsia"/>
        </w:rPr>
        <w:t>领域渗透。为了更好地认识生命，研究生命，探索生命的奥秘，</w:t>
      </w:r>
      <w:r w:rsidR="00E276C0">
        <w:rPr>
          <w:rFonts w:hAnsi="宋体" w:cs="宋体" w:hint="eastAsia"/>
        </w:rPr>
        <w:t>改善生命活动，</w:t>
      </w:r>
      <w:r w:rsidRPr="00405688">
        <w:rPr>
          <w:rFonts w:hAnsi="宋体" w:cs="宋体" w:hint="eastAsia"/>
        </w:rPr>
        <w:t>掌握生物化学的相关知识是非常必要的。</w:t>
      </w:r>
      <w:r>
        <w:rPr>
          <w:rFonts w:hAnsi="宋体" w:cs="宋体" w:hint="eastAsia"/>
        </w:rPr>
        <w:t>对于药学、生物制药及中药学的学生，</w:t>
      </w:r>
      <w:r w:rsidR="00E276C0">
        <w:rPr>
          <w:rFonts w:hAnsi="宋体" w:cs="宋体" w:hint="eastAsia"/>
        </w:rPr>
        <w:t>生物化学属于核心专业课程，对于这些专业的学生</w:t>
      </w:r>
      <w:r>
        <w:rPr>
          <w:rFonts w:hAnsi="宋体" w:cs="宋体" w:hint="eastAsia"/>
        </w:rPr>
        <w:t>认识生命本质、认识生命正常活动及病理状态下的变化，对于更好地</w:t>
      </w:r>
      <w:r w:rsidR="00E276C0">
        <w:rPr>
          <w:rFonts w:hAnsi="宋体" w:cs="宋体" w:hint="eastAsia"/>
        </w:rPr>
        <w:t>认识疾病、</w:t>
      </w:r>
      <w:r>
        <w:rPr>
          <w:rFonts w:hAnsi="宋体" w:cs="宋体" w:hint="eastAsia"/>
        </w:rPr>
        <w:t>进行药物的</w:t>
      </w:r>
      <w:r w:rsidR="00E276C0">
        <w:rPr>
          <w:rFonts w:hAnsi="宋体" w:cs="宋体" w:hint="eastAsia"/>
        </w:rPr>
        <w:t>研发</w:t>
      </w:r>
      <w:r>
        <w:rPr>
          <w:rFonts w:hAnsi="宋体" w:cs="宋体" w:hint="eastAsia"/>
        </w:rPr>
        <w:t>设计、</w:t>
      </w:r>
      <w:r w:rsidR="00EA2ABB">
        <w:rPr>
          <w:rFonts w:hAnsi="宋体" w:cs="宋体" w:hint="eastAsia"/>
        </w:rPr>
        <w:t>更深刻地理解</w:t>
      </w:r>
      <w:r>
        <w:rPr>
          <w:rFonts w:hAnsi="宋体" w:cs="宋体" w:hint="eastAsia"/>
        </w:rPr>
        <w:t>药物</w:t>
      </w:r>
      <w:r w:rsidR="00E276C0">
        <w:rPr>
          <w:rFonts w:hAnsi="宋体" w:cs="宋体" w:hint="eastAsia"/>
        </w:rPr>
        <w:t>作用的机理及药物代谢及药物效果及影响因素等</w:t>
      </w:r>
      <w:r w:rsidR="00EA2ABB">
        <w:rPr>
          <w:rFonts w:hAnsi="宋体" w:cs="宋体" w:hint="eastAsia"/>
        </w:rPr>
        <w:t>尤为重要。</w:t>
      </w:r>
    </w:p>
    <w:p w14:paraId="3AC14B06" w14:textId="77777777" w:rsidR="00E05E8B" w:rsidRPr="00FB77A1" w:rsidRDefault="00405688" w:rsidP="00405688">
      <w:pPr>
        <w:pStyle w:val="a3"/>
        <w:spacing w:beforeLines="50" w:before="156" w:afterLines="50" w:after="156"/>
        <w:ind w:firstLineChars="200" w:firstLine="420"/>
        <w:rPr>
          <w:rFonts w:hAnsi="宋体" w:cs="宋体"/>
        </w:rPr>
      </w:pPr>
      <w:r w:rsidRPr="00405688">
        <w:rPr>
          <w:rFonts w:hAnsi="宋体" w:cs="宋体" w:hint="eastAsia"/>
        </w:rPr>
        <w:t>本大纲要求学生在了解组成有机体的生物大分子基本结构和功能及经典的物质代谢途径的基础上，进一步学好分子生物学的基本知识，使学生们着重联系生命现象及医学知识进行学习，为将来从事医学工作打下坚实的基础。</w:t>
      </w:r>
    </w:p>
    <w:p w14:paraId="2467E83E" w14:textId="77777777" w:rsidR="00A5418C" w:rsidRPr="00A5418C" w:rsidRDefault="00A5418C" w:rsidP="00A5418C">
      <w:pPr>
        <w:pStyle w:val="a3"/>
        <w:spacing w:beforeLines="50" w:before="156" w:afterLines="50" w:after="156"/>
        <w:ind w:firstLineChars="200" w:firstLine="420"/>
        <w:rPr>
          <w:rFonts w:hAnsi="宋体" w:cs="宋体"/>
        </w:rPr>
      </w:pPr>
      <w:r w:rsidRPr="00A5418C">
        <w:rPr>
          <w:rFonts w:hAnsi="宋体" w:cs="宋体"/>
        </w:rPr>
        <w:t>1 素质目标</w:t>
      </w:r>
    </w:p>
    <w:p w14:paraId="41455BCE" w14:textId="77777777" w:rsidR="00A5418C" w:rsidRPr="00A5418C" w:rsidRDefault="00A5418C" w:rsidP="00A5418C">
      <w:pPr>
        <w:pStyle w:val="a3"/>
        <w:spacing w:beforeLines="50" w:before="156" w:afterLines="50" w:after="156"/>
        <w:ind w:firstLineChars="200" w:firstLine="420"/>
        <w:rPr>
          <w:rFonts w:hAnsi="宋体" w:cs="宋体"/>
        </w:rPr>
      </w:pPr>
      <w:r w:rsidRPr="00A5418C">
        <w:rPr>
          <w:rFonts w:hAnsi="宋体" w:cs="宋体" w:hint="eastAsia"/>
        </w:rPr>
        <w:t>培养学生从微观到宏观、从正常到异常的学习思辨能力，认识生命现象的本质及其基本规律；培养学生主动了解基础医学发展的新动向，鼓励和培养其自主学习能力，牢固树立终身学习的信念；培养学生严谨的科研思维和创新精神；培养学生将基础医学与临床医学相结合，重视以转化医学为目标的学习，为后续课程的学习和临床实践奠定坚实的基础。</w:t>
      </w:r>
    </w:p>
    <w:p w14:paraId="1CDFBA0A" w14:textId="77777777" w:rsidR="00A5418C" w:rsidRPr="00A5418C" w:rsidRDefault="00A5418C" w:rsidP="00A5418C">
      <w:pPr>
        <w:pStyle w:val="a3"/>
        <w:spacing w:beforeLines="50" w:before="156" w:afterLines="50" w:after="156"/>
        <w:ind w:firstLineChars="200" w:firstLine="420"/>
        <w:rPr>
          <w:rFonts w:hAnsi="宋体" w:cs="宋体"/>
        </w:rPr>
      </w:pPr>
      <w:r w:rsidRPr="00A5418C">
        <w:rPr>
          <w:rFonts w:hAnsi="宋体" w:cs="宋体"/>
        </w:rPr>
        <w:t>2 知识目标：</w:t>
      </w:r>
    </w:p>
    <w:p w14:paraId="4DF0E10E" w14:textId="77777777" w:rsidR="00E276C0" w:rsidRDefault="00A5418C" w:rsidP="00A5418C">
      <w:pPr>
        <w:pStyle w:val="a3"/>
        <w:spacing w:beforeLines="50" w:before="156" w:afterLines="50" w:after="156"/>
        <w:ind w:firstLineChars="200" w:firstLine="420"/>
        <w:rPr>
          <w:rFonts w:hAnsi="宋体" w:cs="宋体"/>
        </w:rPr>
      </w:pPr>
      <w:r w:rsidRPr="00A5418C">
        <w:rPr>
          <w:rFonts w:hAnsi="宋体" w:cs="宋体" w:hint="eastAsia"/>
        </w:rPr>
        <w:t>通过本课程的学习，</w:t>
      </w:r>
      <w:r w:rsidR="00E276C0" w:rsidRPr="00E276C0">
        <w:rPr>
          <w:rFonts w:hAnsi="宋体" w:cs="宋体" w:hint="eastAsia"/>
        </w:rPr>
        <w:t>要求学生在学习了生物分子的结构与功能、经典的物质代谢途径的基础上，进一步学好分子生物学的基本知识，使学生们着重联系生命现象及与临床医学特点</w:t>
      </w:r>
      <w:r w:rsidR="00E276C0" w:rsidRPr="00E276C0">
        <w:rPr>
          <w:rFonts w:hAnsi="宋体" w:cs="宋体" w:hint="eastAsia"/>
        </w:rPr>
        <w:lastRenderedPageBreak/>
        <w:t>进行学习，为将来从事临床医学的工作打下坚实的基础。</w:t>
      </w:r>
    </w:p>
    <w:p w14:paraId="2CF6C49B" w14:textId="77777777" w:rsidR="00A5418C" w:rsidRPr="00A5418C" w:rsidRDefault="00A5418C" w:rsidP="00A5418C">
      <w:pPr>
        <w:pStyle w:val="a3"/>
        <w:spacing w:beforeLines="50" w:before="156" w:afterLines="50" w:after="156"/>
        <w:ind w:firstLineChars="200" w:firstLine="420"/>
        <w:rPr>
          <w:rFonts w:hAnsi="宋体" w:cs="宋体"/>
        </w:rPr>
      </w:pPr>
      <w:r w:rsidRPr="00A5418C">
        <w:rPr>
          <w:rFonts w:hAnsi="宋体" w:cs="宋体"/>
        </w:rPr>
        <w:t>3 技能目标：</w:t>
      </w:r>
    </w:p>
    <w:p w14:paraId="11E14514" w14:textId="77777777" w:rsidR="00A5418C" w:rsidRDefault="00A5418C" w:rsidP="00A5418C">
      <w:pPr>
        <w:pStyle w:val="a3"/>
        <w:spacing w:beforeLines="50" w:before="156" w:afterLines="50" w:after="156"/>
        <w:ind w:firstLineChars="200" w:firstLine="420"/>
        <w:rPr>
          <w:rFonts w:hAnsi="宋体" w:cs="宋体"/>
        </w:rPr>
      </w:pPr>
      <w:r w:rsidRPr="00A5418C">
        <w:rPr>
          <w:rFonts w:hAnsi="宋体" w:cs="宋体" w:hint="eastAsia"/>
        </w:rPr>
        <w:t>掌握生物化学与分子生物学基本操作方法和原理；指导学生阅读教材和独立利用现代信息技术获取国内外新信息；</w:t>
      </w:r>
      <w:r w:rsidR="00566A17">
        <w:rPr>
          <w:rFonts w:hAnsi="宋体" w:cs="宋体" w:hint="eastAsia"/>
        </w:rPr>
        <w:t>提高学生阅读科技发展文献的能力</w:t>
      </w:r>
      <w:r w:rsidRPr="00A5418C">
        <w:rPr>
          <w:rFonts w:hAnsi="宋体" w:cs="宋体" w:hint="eastAsia"/>
        </w:rPr>
        <w:t>；通过翻转课堂、临床案例</w:t>
      </w:r>
      <w:r w:rsidRPr="00A5418C">
        <w:rPr>
          <w:rFonts w:hAnsi="宋体" w:cs="宋体"/>
        </w:rPr>
        <w:t>PBL、慕课与微课等教学，培养学生自主学习、独立思考和成组协作讨论的能力，分析问题，解决问题，学以致用。</w:t>
      </w:r>
    </w:p>
    <w:p w14:paraId="0A23D0C8" w14:textId="77777777" w:rsidR="00A5418C" w:rsidRDefault="00A5418C" w:rsidP="00DD7B5F">
      <w:pPr>
        <w:pStyle w:val="a3"/>
        <w:spacing w:beforeLines="50" w:before="156" w:afterLines="50" w:after="156"/>
        <w:ind w:firstLineChars="200" w:firstLine="480"/>
        <w:rPr>
          <w:rFonts w:ascii="黑体" w:eastAsia="黑体" w:hAnsi="黑体" w:cs="宋体"/>
          <w:sz w:val="24"/>
          <w:szCs w:val="24"/>
        </w:rPr>
      </w:pPr>
    </w:p>
    <w:p w14:paraId="1B0D4B32" w14:textId="43DD8BF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53952" w:rsidRPr="00FB77A1">
        <w:rPr>
          <w:rFonts w:hAnsi="宋体" w:cs="宋体"/>
        </w:rPr>
        <w:t xml:space="preserve"> </w:t>
      </w:r>
    </w:p>
    <w:p w14:paraId="680A7C07" w14:textId="77777777" w:rsidR="000F054A" w:rsidRDefault="000F054A" w:rsidP="00DD7B5F">
      <w:pPr>
        <w:pStyle w:val="a3"/>
        <w:spacing w:beforeLines="50" w:before="156" w:afterLines="50" w:after="156"/>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某一阶段的学生通过课程学习以后，在发展德、智、体、美、劳</w:t>
      </w:r>
      <w:r w:rsidRPr="00FB77A1">
        <w:rPr>
          <w:rFonts w:hAnsi="宋体" w:cs="宋体"/>
        </w:rPr>
        <w:t>等方面</w:t>
      </w:r>
      <w:r w:rsidRPr="00FB77A1">
        <w:rPr>
          <w:rFonts w:hAnsi="宋体" w:cs="宋体" w:hint="eastAsia"/>
        </w:rPr>
        <w:t>期望实现的程度，它是确定课程内容、教学目标和教学方法的基础。）（五号宋体）</w:t>
      </w:r>
      <w:r w:rsidR="00EB2792">
        <w:rPr>
          <w:rFonts w:hAnsi="宋体" w:cs="宋体" w:hint="eastAsia"/>
        </w:rPr>
        <w:t>生物化学是生命科学中发展迅速的重要学科之一，其理论和相关技术已渗透到生命科学的各学科，包括基础医学及临床医学的各个领域，在此基础上发展了很多新的交叉学科，如</w:t>
      </w:r>
      <w:r w:rsidR="00A47E75">
        <w:rPr>
          <w:rFonts w:hAnsi="宋体" w:cs="宋体" w:hint="eastAsia"/>
        </w:rPr>
        <w:t>分子遗传学、分子免疫学、分子微生物学、分子病理学及分子药理学等。生物化学已成为生物学各学科之间、医学各学科之间相互联系的共同桥梁。生物化学是基础医学的必修课程，也是推动医学各学科发展的重要支持。对生物制药、中药学及药学专业学生进一步的专业学习非常重要，对深入探索疾病的发生、发展机制，药物的研发、疾病的预防、诊断和治疗具有深远的意义。学习和掌握生物化学知识，能深入理解生命现象的本质和人体正常生理过程，为进一步学习基础医学级临床医学打下坚实的生物化学基础。</w:t>
      </w:r>
    </w:p>
    <w:p w14:paraId="75450197"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EB2792">
        <w:rPr>
          <w:rFonts w:hAnsi="宋体" w:cs="宋体" w:hint="eastAsia"/>
          <w:b/>
        </w:rPr>
        <w:t>生物分子的结构与功能</w:t>
      </w:r>
    </w:p>
    <w:p w14:paraId="735AF104"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w:t>
      </w:r>
      <w:r w:rsidR="00AF7873">
        <w:rPr>
          <w:rFonts w:hAnsi="宋体" w:cs="宋体" w:hint="eastAsia"/>
        </w:rPr>
        <w:t>.</w:t>
      </w:r>
      <w:r>
        <w:rPr>
          <w:rFonts w:hAnsi="宋体" w:cs="宋体" w:hint="eastAsia"/>
        </w:rPr>
        <w:t>1</w:t>
      </w:r>
      <w:r w:rsidR="00A47E75">
        <w:rPr>
          <w:rFonts w:hAnsi="宋体" w:cs="宋体"/>
        </w:rPr>
        <w:t xml:space="preserve"> 蛋白质是体内重要的生物大分子</w:t>
      </w:r>
      <w:r w:rsidR="00A47E75">
        <w:rPr>
          <w:rFonts w:hAnsi="宋体" w:cs="宋体" w:hint="eastAsia"/>
        </w:rPr>
        <w:t>。</w:t>
      </w:r>
      <w:r w:rsidR="00A47E75">
        <w:rPr>
          <w:rFonts w:hAnsi="宋体" w:cs="宋体"/>
        </w:rPr>
        <w:t>掌握</w:t>
      </w:r>
      <w:r w:rsidR="00AF7873">
        <w:rPr>
          <w:rFonts w:hAnsi="宋体" w:cs="宋体" w:hint="eastAsia"/>
        </w:rPr>
        <w:t>蛋白质</w:t>
      </w:r>
      <w:r w:rsidR="00A47E75">
        <w:rPr>
          <w:rFonts w:hAnsi="宋体" w:cs="宋体"/>
        </w:rPr>
        <w:t>的化学构成</w:t>
      </w:r>
      <w:r w:rsidR="00A47E75">
        <w:rPr>
          <w:rFonts w:hAnsi="宋体" w:cs="宋体" w:hint="eastAsia"/>
        </w:rPr>
        <w:t>，</w:t>
      </w:r>
      <w:r w:rsidR="00AF7873">
        <w:rPr>
          <w:rFonts w:hAnsi="宋体" w:cs="宋体" w:hint="eastAsia"/>
        </w:rPr>
        <w:t>氨基酸的分类及理化性质，蛋白质</w:t>
      </w:r>
      <w:r w:rsidR="00A47E75">
        <w:rPr>
          <w:rFonts w:hAnsi="宋体" w:cs="宋体"/>
        </w:rPr>
        <w:t>一级结构</w:t>
      </w:r>
      <w:r w:rsidR="00AE33C8">
        <w:rPr>
          <w:rFonts w:hAnsi="宋体" w:cs="宋体"/>
        </w:rPr>
        <w:t>及空间结构</w:t>
      </w:r>
      <w:r w:rsidR="00AE33C8">
        <w:rPr>
          <w:rFonts w:hAnsi="宋体" w:cs="宋体" w:hint="eastAsia"/>
        </w:rPr>
        <w:t>，</w:t>
      </w:r>
      <w:r w:rsidR="00AE33C8">
        <w:rPr>
          <w:rFonts w:hAnsi="宋体" w:cs="宋体"/>
        </w:rPr>
        <w:t>以及空间结构与功能的关系</w:t>
      </w:r>
      <w:r w:rsidR="00AF7873">
        <w:rPr>
          <w:rFonts w:hAnsi="宋体" w:cs="宋体" w:hint="eastAsia"/>
        </w:rPr>
        <w:t>。</w:t>
      </w:r>
    </w:p>
    <w:p w14:paraId="02DD2DB4" w14:textId="77777777" w:rsidR="00AF7873" w:rsidRDefault="00AF7873" w:rsidP="00DD7B5F">
      <w:pPr>
        <w:pStyle w:val="a3"/>
        <w:spacing w:beforeLines="50" w:before="156" w:afterLines="50" w:after="156"/>
        <w:ind w:firstLineChars="200" w:firstLine="420"/>
        <w:rPr>
          <w:rFonts w:hAnsi="宋体" w:cs="宋体"/>
        </w:rPr>
      </w:pPr>
      <w:r>
        <w:rPr>
          <w:rFonts w:hAnsi="宋体" w:cs="宋体"/>
        </w:rPr>
        <w:t xml:space="preserve">1.2 </w:t>
      </w:r>
      <w:r w:rsidRPr="00AF7873">
        <w:rPr>
          <w:rFonts w:hAnsi="宋体" w:cs="宋体" w:hint="eastAsia"/>
        </w:rPr>
        <w:t>核酸是体内重要的生物大分子。</w:t>
      </w:r>
      <w:r>
        <w:rPr>
          <w:rFonts w:hAnsi="宋体" w:cs="宋体" w:hint="eastAsia"/>
        </w:rPr>
        <w:t>掌握核酸的</w:t>
      </w:r>
      <w:r w:rsidRPr="00AF7873">
        <w:rPr>
          <w:rFonts w:hAnsi="宋体" w:cs="宋体" w:hint="eastAsia"/>
        </w:rPr>
        <w:t>化学构成，一级结构及空间结构。</w:t>
      </w:r>
      <w:r>
        <w:rPr>
          <w:rFonts w:hAnsi="宋体" w:cs="宋体" w:hint="eastAsia"/>
        </w:rPr>
        <w:t>双螺旋D</w:t>
      </w:r>
      <w:r>
        <w:rPr>
          <w:rFonts w:hAnsi="宋体" w:cs="宋体"/>
        </w:rPr>
        <w:t>NA模型的历史及现实意义</w:t>
      </w:r>
      <w:r>
        <w:rPr>
          <w:rFonts w:hAnsi="宋体" w:cs="宋体" w:hint="eastAsia"/>
        </w:rPr>
        <w:t>。</w:t>
      </w:r>
    </w:p>
    <w:p w14:paraId="7A2F009E"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1</w:t>
      </w:r>
      <w:r w:rsidR="00AF7873">
        <w:rPr>
          <w:rFonts w:hAnsi="宋体" w:cs="宋体" w:hint="eastAsia"/>
        </w:rPr>
        <w:t>.</w:t>
      </w:r>
      <w:r w:rsidR="00AF7873">
        <w:rPr>
          <w:rFonts w:hAnsi="宋体" w:cs="宋体"/>
        </w:rPr>
        <w:t>3</w:t>
      </w:r>
      <w:r w:rsidR="0061139D">
        <w:rPr>
          <w:rFonts w:hAnsi="宋体" w:cs="宋体"/>
        </w:rPr>
        <w:t xml:space="preserve"> 掌握酶的分子结构与功能</w:t>
      </w:r>
      <w:r w:rsidR="0061139D">
        <w:rPr>
          <w:rFonts w:hAnsi="宋体" w:cs="宋体" w:hint="eastAsia"/>
        </w:rPr>
        <w:t>，</w:t>
      </w:r>
      <w:r w:rsidR="0061139D">
        <w:rPr>
          <w:rFonts w:hAnsi="宋体" w:cs="宋体"/>
        </w:rPr>
        <w:t>酶工作的原理</w:t>
      </w:r>
      <w:r w:rsidR="0061139D">
        <w:rPr>
          <w:rFonts w:hAnsi="宋体" w:cs="宋体" w:hint="eastAsia"/>
        </w:rPr>
        <w:t>，</w:t>
      </w:r>
      <w:r w:rsidR="0061139D">
        <w:rPr>
          <w:rFonts w:hAnsi="宋体" w:cs="宋体"/>
        </w:rPr>
        <w:t>酶促反应动力学及各种因素的调节机制</w:t>
      </w:r>
      <w:r w:rsidR="0061139D">
        <w:rPr>
          <w:rFonts w:hAnsi="宋体" w:cs="宋体" w:hint="eastAsia"/>
        </w:rPr>
        <w:t>；酶的调节方式及酶在医学中的应用等。</w:t>
      </w:r>
    </w:p>
    <w:p w14:paraId="7837B05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EB2792">
        <w:rPr>
          <w:rFonts w:hAnsi="宋体" w:cs="宋体" w:hint="eastAsia"/>
          <w:b/>
        </w:rPr>
        <w:t>物质代谢及其调节</w:t>
      </w:r>
    </w:p>
    <w:p w14:paraId="0B7630EA"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w:t>
      </w:r>
      <w:r w:rsidR="00AF7873">
        <w:rPr>
          <w:rFonts w:hAnsi="宋体" w:cs="宋体" w:hint="eastAsia"/>
        </w:rPr>
        <w:t>.</w:t>
      </w:r>
      <w:r>
        <w:rPr>
          <w:rFonts w:hAnsi="宋体" w:cs="宋体" w:hint="eastAsia"/>
        </w:rPr>
        <w:t>1</w:t>
      </w:r>
      <w:r w:rsidR="00EB2792">
        <w:rPr>
          <w:rFonts w:hAnsi="宋体" w:cs="宋体"/>
        </w:rPr>
        <w:t xml:space="preserve"> </w:t>
      </w:r>
      <w:r w:rsidR="004345D0">
        <w:rPr>
          <w:rFonts w:hAnsi="宋体" w:cs="宋体"/>
        </w:rPr>
        <w:t>糖代谢</w:t>
      </w:r>
      <w:r w:rsidR="004345D0">
        <w:rPr>
          <w:rFonts w:hAnsi="宋体" w:cs="宋体" w:hint="eastAsia"/>
        </w:rPr>
        <w:t>。</w:t>
      </w:r>
      <w:r w:rsidR="004345D0">
        <w:rPr>
          <w:rFonts w:hAnsi="宋体" w:cs="宋体"/>
        </w:rPr>
        <w:t>糖的来源与去路</w:t>
      </w:r>
      <w:r w:rsidR="004345D0">
        <w:rPr>
          <w:rFonts w:hAnsi="宋体" w:cs="宋体" w:hint="eastAsia"/>
        </w:rPr>
        <w:t>，</w:t>
      </w:r>
      <w:r w:rsidR="004345D0">
        <w:rPr>
          <w:rFonts w:hAnsi="宋体" w:cs="宋体"/>
        </w:rPr>
        <w:t>糖无氧氧化</w:t>
      </w:r>
      <w:r w:rsidR="004345D0">
        <w:rPr>
          <w:rFonts w:hAnsi="宋体" w:cs="宋体" w:hint="eastAsia"/>
        </w:rPr>
        <w:t>、</w:t>
      </w:r>
      <w:r w:rsidR="004345D0">
        <w:rPr>
          <w:rFonts w:hAnsi="宋体" w:cs="宋体"/>
        </w:rPr>
        <w:t>有氧氧化</w:t>
      </w:r>
      <w:r w:rsidR="004345D0">
        <w:rPr>
          <w:rFonts w:hAnsi="宋体" w:cs="宋体" w:hint="eastAsia"/>
        </w:rPr>
        <w:t>途径；磷酸戊糖途径；糖原的合成与分解；糖异生；血糖及血糖水平的调节。</w:t>
      </w:r>
    </w:p>
    <w:p w14:paraId="503F32FC"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sidR="00AF7873">
        <w:rPr>
          <w:rFonts w:hAnsi="宋体" w:cs="宋体" w:hint="eastAsia"/>
        </w:rPr>
        <w:t>.</w:t>
      </w:r>
      <w:r>
        <w:rPr>
          <w:rFonts w:hAnsi="宋体" w:cs="宋体" w:hint="eastAsia"/>
        </w:rPr>
        <w:t>2</w:t>
      </w:r>
      <w:r w:rsidR="004345D0">
        <w:rPr>
          <w:rFonts w:hAnsi="宋体" w:cs="宋体"/>
        </w:rPr>
        <w:t xml:space="preserve"> 生物氧化</w:t>
      </w:r>
      <w:r w:rsidR="004345D0">
        <w:rPr>
          <w:rFonts w:hAnsi="宋体" w:cs="宋体" w:hint="eastAsia"/>
        </w:rPr>
        <w:t>。</w:t>
      </w:r>
      <w:r w:rsidR="004345D0">
        <w:rPr>
          <w:rFonts w:hAnsi="宋体" w:cs="宋体"/>
        </w:rPr>
        <w:t>生物氧化的概念</w:t>
      </w:r>
      <w:r w:rsidR="004345D0">
        <w:rPr>
          <w:rFonts w:hAnsi="宋体" w:cs="宋体" w:hint="eastAsia"/>
        </w:rPr>
        <w:t>。</w:t>
      </w:r>
      <w:r w:rsidR="004345D0">
        <w:rPr>
          <w:rFonts w:hAnsi="宋体" w:cs="宋体"/>
        </w:rPr>
        <w:t>线粒体氧化体系与呼吸链</w:t>
      </w:r>
      <w:r w:rsidR="004345D0">
        <w:rPr>
          <w:rFonts w:hAnsi="宋体" w:cs="宋体" w:hint="eastAsia"/>
        </w:rPr>
        <w:t>；</w:t>
      </w:r>
      <w:r w:rsidR="004345D0">
        <w:rPr>
          <w:rFonts w:hAnsi="宋体" w:cs="宋体"/>
        </w:rPr>
        <w:t>氧化磷酸化与</w:t>
      </w:r>
      <w:r w:rsidR="004345D0">
        <w:rPr>
          <w:rFonts w:hAnsi="宋体" w:cs="宋体" w:hint="eastAsia"/>
        </w:rPr>
        <w:t>A</w:t>
      </w:r>
      <w:r w:rsidR="004345D0">
        <w:rPr>
          <w:rFonts w:hAnsi="宋体" w:cs="宋体"/>
        </w:rPr>
        <w:t>TP的生成</w:t>
      </w:r>
      <w:r w:rsidR="004345D0">
        <w:rPr>
          <w:rFonts w:hAnsi="宋体" w:cs="宋体" w:hint="eastAsia"/>
        </w:rPr>
        <w:t>；</w:t>
      </w:r>
      <w:r w:rsidR="004345D0">
        <w:rPr>
          <w:rFonts w:hAnsi="宋体" w:cs="宋体"/>
        </w:rPr>
        <w:t>氧化磷酸化的影响因素</w:t>
      </w:r>
      <w:r w:rsidR="004345D0">
        <w:rPr>
          <w:rFonts w:hAnsi="宋体" w:cs="宋体" w:hint="eastAsia"/>
        </w:rPr>
        <w:t>；</w:t>
      </w:r>
      <w:r w:rsidR="004345D0">
        <w:rPr>
          <w:rFonts w:hAnsi="宋体" w:cs="宋体"/>
        </w:rPr>
        <w:t>其他氧化与抗氧化体系</w:t>
      </w:r>
      <w:r w:rsidR="004345D0">
        <w:rPr>
          <w:rFonts w:hAnsi="宋体" w:cs="宋体" w:hint="eastAsia"/>
        </w:rPr>
        <w:t>。</w:t>
      </w:r>
    </w:p>
    <w:p w14:paraId="2393CD4F" w14:textId="77777777" w:rsidR="004345D0" w:rsidRDefault="004345D0" w:rsidP="00DD7B5F">
      <w:pPr>
        <w:pStyle w:val="a3"/>
        <w:spacing w:beforeLines="50" w:before="156" w:afterLines="50" w:after="156"/>
        <w:ind w:firstLineChars="200" w:firstLine="420"/>
        <w:rPr>
          <w:rFonts w:hAnsi="宋体" w:cs="宋体"/>
        </w:rPr>
      </w:pPr>
      <w:r>
        <w:rPr>
          <w:rFonts w:hAnsi="宋体" w:cs="宋体" w:hint="eastAsia"/>
        </w:rPr>
        <w:t>2</w:t>
      </w:r>
      <w:r>
        <w:rPr>
          <w:rFonts w:hAnsi="宋体" w:cs="宋体"/>
        </w:rPr>
        <w:t>.3 脂质代谢</w:t>
      </w:r>
      <w:r>
        <w:rPr>
          <w:rFonts w:hAnsi="宋体" w:cs="宋体" w:hint="eastAsia"/>
        </w:rPr>
        <w:t>。</w:t>
      </w:r>
      <w:r>
        <w:rPr>
          <w:rFonts w:hAnsi="宋体" w:cs="宋体"/>
        </w:rPr>
        <w:t>脂质的构成</w:t>
      </w:r>
      <w:r>
        <w:rPr>
          <w:rFonts w:hAnsi="宋体" w:cs="宋体" w:hint="eastAsia"/>
        </w:rPr>
        <w:t>、</w:t>
      </w:r>
      <w:r>
        <w:rPr>
          <w:rFonts w:hAnsi="宋体" w:cs="宋体"/>
        </w:rPr>
        <w:t>功能及分析</w:t>
      </w:r>
      <w:r>
        <w:rPr>
          <w:rFonts w:hAnsi="宋体" w:cs="宋体" w:hint="eastAsia"/>
        </w:rPr>
        <w:t>；</w:t>
      </w:r>
      <w:r>
        <w:rPr>
          <w:rFonts w:hAnsi="宋体" w:cs="宋体"/>
        </w:rPr>
        <w:t>脂质的消化吸收</w:t>
      </w:r>
      <w:r>
        <w:rPr>
          <w:rFonts w:hAnsi="宋体" w:cs="宋体" w:hint="eastAsia"/>
        </w:rPr>
        <w:t>；甘油三酯代谢；磷脂代谢；胆固醇代谢；血浆脂蛋白及其代谢。</w:t>
      </w:r>
    </w:p>
    <w:p w14:paraId="7838086B" w14:textId="77777777" w:rsidR="004345D0" w:rsidRDefault="004345D0" w:rsidP="004345D0">
      <w:pPr>
        <w:pStyle w:val="a3"/>
        <w:spacing w:beforeLines="50" w:before="156" w:afterLines="50" w:after="156"/>
        <w:ind w:firstLineChars="200" w:firstLine="420"/>
        <w:rPr>
          <w:rFonts w:hAnsi="宋体" w:cs="宋体"/>
        </w:rPr>
      </w:pPr>
      <w:r>
        <w:rPr>
          <w:rFonts w:hAnsi="宋体" w:cs="宋体" w:hint="eastAsia"/>
        </w:rPr>
        <w:t>2</w:t>
      </w:r>
      <w:r>
        <w:rPr>
          <w:rFonts w:hAnsi="宋体" w:cs="宋体"/>
        </w:rPr>
        <w:t>.4 蛋白质消化吸收和氨基酸代谢</w:t>
      </w:r>
      <w:r>
        <w:rPr>
          <w:rFonts w:hAnsi="宋体" w:cs="宋体" w:hint="eastAsia"/>
        </w:rPr>
        <w:t>。</w:t>
      </w:r>
      <w:r>
        <w:rPr>
          <w:rFonts w:hAnsi="宋体" w:cs="宋体"/>
        </w:rPr>
        <w:t>蛋白质的营养价值与消化</w:t>
      </w:r>
      <w:r>
        <w:rPr>
          <w:rFonts w:hAnsi="宋体" w:cs="宋体" w:hint="eastAsia"/>
        </w:rPr>
        <w:t>、</w:t>
      </w:r>
      <w:r>
        <w:rPr>
          <w:rFonts w:hAnsi="宋体" w:cs="宋体"/>
        </w:rPr>
        <w:t>吸收</w:t>
      </w:r>
      <w:r>
        <w:rPr>
          <w:rFonts w:hAnsi="宋体" w:cs="宋体" w:hint="eastAsia"/>
        </w:rPr>
        <w:t>；</w:t>
      </w:r>
      <w:r>
        <w:rPr>
          <w:rFonts w:hAnsi="宋体" w:cs="宋体"/>
        </w:rPr>
        <w:t>氨基酸的一般代谢</w:t>
      </w:r>
      <w:r>
        <w:rPr>
          <w:rFonts w:hAnsi="宋体" w:cs="宋体" w:hint="eastAsia"/>
        </w:rPr>
        <w:t>；</w:t>
      </w:r>
      <w:r>
        <w:rPr>
          <w:rFonts w:hAnsi="宋体" w:cs="宋体"/>
        </w:rPr>
        <w:t>氨的代谢</w:t>
      </w:r>
      <w:r>
        <w:rPr>
          <w:rFonts w:hAnsi="宋体" w:cs="宋体" w:hint="eastAsia"/>
        </w:rPr>
        <w:t>；</w:t>
      </w:r>
      <w:r>
        <w:rPr>
          <w:rFonts w:hAnsi="宋体" w:cs="宋体"/>
        </w:rPr>
        <w:t>个别氨基酸的代谢</w:t>
      </w:r>
      <w:r>
        <w:rPr>
          <w:rFonts w:hAnsi="宋体" w:cs="宋体" w:hint="eastAsia"/>
        </w:rPr>
        <w:t>。</w:t>
      </w:r>
    </w:p>
    <w:p w14:paraId="18A7DDF8" w14:textId="77777777" w:rsidR="004345D0" w:rsidRDefault="004345D0" w:rsidP="004345D0">
      <w:pPr>
        <w:pStyle w:val="a3"/>
        <w:spacing w:beforeLines="50" w:before="156" w:afterLines="50" w:after="156"/>
        <w:ind w:firstLineChars="200" w:firstLine="420"/>
        <w:rPr>
          <w:rFonts w:hAnsi="宋体" w:cs="宋体"/>
        </w:rPr>
      </w:pPr>
      <w:r>
        <w:rPr>
          <w:rFonts w:hAnsi="宋体" w:cs="宋体" w:hint="eastAsia"/>
        </w:rPr>
        <w:t>2</w:t>
      </w:r>
      <w:r>
        <w:rPr>
          <w:rFonts w:hAnsi="宋体" w:cs="宋体"/>
        </w:rPr>
        <w:t>.5 核苷酸代谢</w:t>
      </w:r>
      <w:r>
        <w:rPr>
          <w:rFonts w:hAnsi="宋体" w:cs="宋体" w:hint="eastAsia"/>
        </w:rPr>
        <w:t>。</w:t>
      </w:r>
      <w:r>
        <w:rPr>
          <w:rFonts w:hAnsi="宋体" w:cs="宋体"/>
        </w:rPr>
        <w:t>核苷酸代谢概述</w:t>
      </w:r>
      <w:r>
        <w:rPr>
          <w:rFonts w:hAnsi="宋体" w:cs="宋体" w:hint="eastAsia"/>
        </w:rPr>
        <w:t>；</w:t>
      </w:r>
      <w:r>
        <w:rPr>
          <w:rFonts w:hAnsi="宋体" w:cs="宋体"/>
        </w:rPr>
        <w:t>嘌呤核苷酸的合成与分解代谢</w:t>
      </w:r>
      <w:r>
        <w:rPr>
          <w:rFonts w:hAnsi="宋体" w:cs="宋体" w:hint="eastAsia"/>
        </w:rPr>
        <w:t>；</w:t>
      </w:r>
      <w:r>
        <w:rPr>
          <w:rFonts w:hAnsi="宋体" w:cs="宋体"/>
        </w:rPr>
        <w:t>嘧啶核苷酸的合成与分解代谢</w:t>
      </w:r>
      <w:r>
        <w:rPr>
          <w:rFonts w:hAnsi="宋体" w:cs="宋体" w:hint="eastAsia"/>
        </w:rPr>
        <w:t>。</w:t>
      </w:r>
    </w:p>
    <w:p w14:paraId="7AFB388D" w14:textId="77777777" w:rsidR="00AF7873" w:rsidRDefault="004345D0" w:rsidP="00AF7873">
      <w:pPr>
        <w:pStyle w:val="a3"/>
        <w:spacing w:beforeLines="50" w:before="156" w:afterLines="50" w:after="156"/>
        <w:ind w:firstLineChars="200" w:firstLine="420"/>
        <w:rPr>
          <w:rFonts w:hAnsi="宋体" w:cs="宋体"/>
        </w:rPr>
      </w:pPr>
      <w:r>
        <w:rPr>
          <w:rFonts w:hAnsi="宋体" w:cs="宋体" w:hint="eastAsia"/>
        </w:rPr>
        <w:lastRenderedPageBreak/>
        <w:t>2</w:t>
      </w:r>
      <w:r>
        <w:rPr>
          <w:rFonts w:hAnsi="宋体" w:cs="宋体"/>
        </w:rPr>
        <w:t>.6 代谢的整合与调节</w:t>
      </w:r>
      <w:r>
        <w:rPr>
          <w:rFonts w:hAnsi="宋体" w:cs="宋体" w:hint="eastAsia"/>
        </w:rPr>
        <w:t>。</w:t>
      </w:r>
      <w:r>
        <w:rPr>
          <w:rFonts w:hAnsi="宋体" w:cs="宋体"/>
        </w:rPr>
        <w:t>代谢的整体性</w:t>
      </w:r>
      <w:r>
        <w:rPr>
          <w:rFonts w:hAnsi="宋体" w:cs="宋体" w:hint="eastAsia"/>
        </w:rPr>
        <w:t>；</w:t>
      </w:r>
      <w:r>
        <w:rPr>
          <w:rFonts w:hAnsi="宋体" w:cs="宋体"/>
        </w:rPr>
        <w:t>代谢调节的主要方式</w:t>
      </w:r>
      <w:r>
        <w:rPr>
          <w:rFonts w:hAnsi="宋体" w:cs="宋体" w:hint="eastAsia"/>
        </w:rPr>
        <w:t>；</w:t>
      </w:r>
      <w:r>
        <w:rPr>
          <w:rFonts w:hAnsi="宋体" w:cs="宋体"/>
        </w:rPr>
        <w:t>体内重要组织和器官的代谢特点</w:t>
      </w:r>
      <w:r>
        <w:rPr>
          <w:rFonts w:hAnsi="宋体" w:cs="宋体" w:hint="eastAsia"/>
        </w:rPr>
        <w:t>。</w:t>
      </w:r>
      <w:r w:rsidR="006525FD">
        <w:rPr>
          <w:rFonts w:hAnsi="宋体" w:cs="宋体" w:hint="eastAsia"/>
        </w:rPr>
        <w:t xml:space="preserve"> </w:t>
      </w:r>
    </w:p>
    <w:p w14:paraId="12B561AD" w14:textId="77777777" w:rsidR="00AF7873" w:rsidRDefault="00AF7873" w:rsidP="00AF7873">
      <w:pPr>
        <w:pStyle w:val="a3"/>
        <w:spacing w:beforeLines="50" w:before="156" w:afterLines="50" w:after="156"/>
        <w:ind w:firstLineChars="200" w:firstLine="420"/>
        <w:rPr>
          <w:rFonts w:hAnsi="宋体" w:cs="宋体"/>
        </w:rPr>
      </w:pPr>
    </w:p>
    <w:p w14:paraId="5370E56A" w14:textId="254FC000" w:rsidR="00E05E8B" w:rsidRDefault="00E05E8B" w:rsidP="00AF787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D1DFCDC" w14:textId="7F859318"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28C2609" w14:textId="77777777" w:rsidTr="00DD7B5F">
        <w:trPr>
          <w:jc w:val="center"/>
        </w:trPr>
        <w:tc>
          <w:tcPr>
            <w:tcW w:w="1302" w:type="dxa"/>
            <w:vAlign w:val="center"/>
          </w:tcPr>
          <w:p w14:paraId="727A463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7E53C1E"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040405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BF008B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6156BE9" w14:textId="77777777" w:rsidTr="00DD7B5F">
        <w:trPr>
          <w:jc w:val="center"/>
        </w:trPr>
        <w:tc>
          <w:tcPr>
            <w:tcW w:w="1302" w:type="dxa"/>
            <w:vMerge w:val="restart"/>
            <w:vAlign w:val="center"/>
          </w:tcPr>
          <w:p w14:paraId="259BE5E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8CFEFC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C2EF18D" w14:textId="77777777" w:rsidR="001E0966" w:rsidRDefault="001E0966" w:rsidP="001E0966">
            <w:pPr>
              <w:pStyle w:val="a3"/>
              <w:spacing w:beforeLines="50" w:before="156" w:afterLines="50" w:after="156"/>
              <w:jc w:val="left"/>
              <w:rPr>
                <w:rFonts w:hAnsi="宋体" w:cs="宋体"/>
              </w:rPr>
            </w:pPr>
            <w:r>
              <w:rPr>
                <w:rFonts w:hAnsi="宋体" w:cs="宋体"/>
              </w:rPr>
              <w:t>蛋白质的结构与功能</w:t>
            </w:r>
          </w:p>
        </w:tc>
        <w:tc>
          <w:tcPr>
            <w:tcW w:w="2688" w:type="dxa"/>
            <w:vAlign w:val="center"/>
          </w:tcPr>
          <w:p w14:paraId="7FF5678A" w14:textId="77777777" w:rsidR="00E05E8B" w:rsidRDefault="00DF3558" w:rsidP="00BF1BAC">
            <w:pPr>
              <w:pStyle w:val="a3"/>
              <w:spacing w:beforeLines="50" w:before="156" w:afterLines="50" w:after="156"/>
              <w:jc w:val="left"/>
              <w:rPr>
                <w:rFonts w:hAnsi="宋体" w:cs="宋体"/>
              </w:rPr>
            </w:pPr>
            <w:r>
              <w:rPr>
                <w:rFonts w:hAnsi="宋体" w:cs="宋体" w:hint="eastAsia"/>
              </w:rPr>
              <w:t>1</w:t>
            </w:r>
            <w:r>
              <w:rPr>
                <w:rFonts w:hAnsi="宋体" w:cs="宋体"/>
              </w:rPr>
              <w:t>.</w:t>
            </w:r>
            <w:r w:rsidR="00BF1BAC" w:rsidRPr="00BF1BAC">
              <w:rPr>
                <w:rFonts w:hAnsi="宋体" w:cs="宋体" w:hint="eastAsia"/>
              </w:rPr>
              <w:t>具备药学基础理论、基本知识、基本技能</w:t>
            </w:r>
            <w:r w:rsidR="00BF1BAC">
              <w:rPr>
                <w:rFonts w:hAnsi="宋体" w:cs="宋体" w:hint="eastAsia"/>
              </w:rPr>
              <w:t>。</w:t>
            </w:r>
          </w:p>
          <w:p w14:paraId="0492179E" w14:textId="77777777" w:rsidR="00DF3558" w:rsidRDefault="00DF3558" w:rsidP="00BF1BAC">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Pr="00DF3558">
              <w:rPr>
                <w:rFonts w:hAnsi="宋体" w:cs="宋体" w:hint="eastAsia"/>
              </w:rPr>
              <w:t>具备从事药物研究方面工作的知识和能力。</w:t>
            </w:r>
          </w:p>
          <w:p w14:paraId="73A0ACE3" w14:textId="77777777" w:rsidR="00DF3558" w:rsidRDefault="00DF3558" w:rsidP="00BF1BAC">
            <w:pPr>
              <w:pStyle w:val="a3"/>
              <w:spacing w:beforeLines="50" w:before="156" w:afterLines="50" w:after="156"/>
              <w:jc w:val="left"/>
              <w:rPr>
                <w:rFonts w:hAnsi="宋体" w:cs="宋体"/>
              </w:rPr>
            </w:pPr>
            <w:r>
              <w:rPr>
                <w:rFonts w:hAnsi="宋体" w:cs="宋体" w:hint="eastAsia"/>
              </w:rPr>
              <w:t>3</w:t>
            </w:r>
            <w:r>
              <w:rPr>
                <w:rFonts w:hAnsi="宋体" w:cs="宋体"/>
              </w:rPr>
              <w:t>.</w:t>
            </w:r>
            <w:r>
              <w:rPr>
                <w:rFonts w:hint="eastAsia"/>
              </w:rPr>
              <w:t xml:space="preserve"> </w:t>
            </w:r>
            <w:r w:rsidRPr="00DF3558">
              <w:rPr>
                <w:rFonts w:hAnsi="宋体" w:cs="宋体" w:hint="eastAsia"/>
              </w:rPr>
              <w:t>具备从事药物制剂制备方面工作的知识和能力</w:t>
            </w:r>
          </w:p>
        </w:tc>
      </w:tr>
      <w:tr w:rsidR="00DF3558" w14:paraId="721AC85A" w14:textId="77777777" w:rsidTr="00DD7B5F">
        <w:trPr>
          <w:jc w:val="center"/>
        </w:trPr>
        <w:tc>
          <w:tcPr>
            <w:tcW w:w="1302" w:type="dxa"/>
            <w:vMerge/>
            <w:vAlign w:val="center"/>
          </w:tcPr>
          <w:p w14:paraId="2ED9B5C4"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711EFE3C" w14:textId="77777777" w:rsidR="00DF3558" w:rsidRDefault="00DF3558"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4D0C426D" w14:textId="77777777" w:rsidR="00DF3558" w:rsidRDefault="00DF3558" w:rsidP="001E0966">
            <w:pPr>
              <w:pStyle w:val="a3"/>
              <w:spacing w:beforeLines="50" w:before="156" w:afterLines="50" w:after="156"/>
              <w:jc w:val="left"/>
              <w:rPr>
                <w:rFonts w:hAnsi="宋体" w:cs="宋体"/>
              </w:rPr>
            </w:pPr>
            <w:r w:rsidRPr="00DF3558">
              <w:rPr>
                <w:rFonts w:hAnsi="宋体" w:cs="宋体" w:hint="eastAsia"/>
              </w:rPr>
              <w:t>核酸的结构与功能</w:t>
            </w:r>
          </w:p>
        </w:tc>
        <w:tc>
          <w:tcPr>
            <w:tcW w:w="2688" w:type="dxa"/>
            <w:vAlign w:val="center"/>
          </w:tcPr>
          <w:p w14:paraId="6A5D2889" w14:textId="77777777" w:rsidR="00DF3558" w:rsidRPr="00DF3558" w:rsidRDefault="00DF3558" w:rsidP="00DF3558">
            <w:pPr>
              <w:pStyle w:val="a3"/>
              <w:spacing w:beforeLines="50" w:before="156" w:afterLines="50" w:after="156"/>
              <w:jc w:val="left"/>
              <w:rPr>
                <w:rFonts w:hAnsi="宋体" w:cs="宋体"/>
              </w:rPr>
            </w:pPr>
            <w:r w:rsidRPr="00DF3558">
              <w:rPr>
                <w:rFonts w:hAnsi="宋体" w:cs="宋体"/>
              </w:rPr>
              <w:t>1.具备药学基础理论、基本知识、基本技能。</w:t>
            </w:r>
          </w:p>
          <w:p w14:paraId="12E900EA" w14:textId="77777777" w:rsidR="00DF3558" w:rsidRPr="00DF3558" w:rsidRDefault="00DF3558" w:rsidP="00DF3558">
            <w:pPr>
              <w:pStyle w:val="a3"/>
              <w:spacing w:beforeLines="50" w:before="156" w:afterLines="50" w:after="156"/>
              <w:jc w:val="left"/>
              <w:rPr>
                <w:rFonts w:hAnsi="宋体" w:cs="宋体"/>
              </w:rPr>
            </w:pPr>
            <w:r w:rsidRPr="00DF3558">
              <w:rPr>
                <w:rFonts w:hAnsi="宋体" w:cs="宋体"/>
              </w:rPr>
              <w:t>2. 具备从事药物研究方面工作的知识和能力。</w:t>
            </w:r>
          </w:p>
          <w:p w14:paraId="0FD4CF20" w14:textId="77777777" w:rsidR="00DF3558" w:rsidRPr="00BF1BAC" w:rsidRDefault="00DF3558" w:rsidP="00DF3558">
            <w:pPr>
              <w:pStyle w:val="a3"/>
              <w:spacing w:beforeLines="50" w:before="156" w:afterLines="50" w:after="156"/>
              <w:jc w:val="left"/>
              <w:rPr>
                <w:rFonts w:hAnsi="宋体" w:cs="宋体"/>
              </w:rPr>
            </w:pPr>
            <w:r w:rsidRPr="00DF3558">
              <w:rPr>
                <w:rFonts w:hAnsi="宋体" w:cs="宋体"/>
              </w:rPr>
              <w:t>3. 具备从事药物制剂制备方面工作的知识和能力</w:t>
            </w:r>
            <w:r>
              <w:rPr>
                <w:rFonts w:hAnsi="宋体" w:cs="宋体" w:hint="eastAsia"/>
              </w:rPr>
              <w:t>。</w:t>
            </w:r>
          </w:p>
        </w:tc>
      </w:tr>
      <w:tr w:rsidR="00E05E8B" w14:paraId="3961274E" w14:textId="77777777" w:rsidTr="00DD7B5F">
        <w:trPr>
          <w:jc w:val="center"/>
        </w:trPr>
        <w:tc>
          <w:tcPr>
            <w:tcW w:w="1302" w:type="dxa"/>
            <w:vMerge/>
            <w:vAlign w:val="center"/>
          </w:tcPr>
          <w:p w14:paraId="08851AB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5E6EE3" w14:textId="77777777" w:rsidR="00E05E8B" w:rsidRDefault="00E05E8B" w:rsidP="00DF3558">
            <w:pPr>
              <w:pStyle w:val="a3"/>
              <w:spacing w:beforeLines="50" w:before="156" w:afterLines="50" w:after="156"/>
              <w:jc w:val="center"/>
              <w:rPr>
                <w:rFonts w:hAnsi="宋体" w:cs="宋体"/>
              </w:rPr>
            </w:pPr>
            <w:r>
              <w:rPr>
                <w:rFonts w:hAnsi="宋体" w:cs="宋体" w:hint="eastAsia"/>
              </w:rPr>
              <w:t>1.</w:t>
            </w:r>
            <w:r w:rsidR="00DF3558">
              <w:rPr>
                <w:rFonts w:hAnsi="宋体" w:cs="宋体"/>
              </w:rPr>
              <w:t>3</w:t>
            </w:r>
          </w:p>
        </w:tc>
        <w:tc>
          <w:tcPr>
            <w:tcW w:w="3118" w:type="dxa"/>
            <w:vAlign w:val="center"/>
          </w:tcPr>
          <w:p w14:paraId="42D0F233" w14:textId="77777777" w:rsidR="00E05E8B" w:rsidRDefault="00DF3558" w:rsidP="001E0966">
            <w:pPr>
              <w:pStyle w:val="a3"/>
              <w:spacing w:beforeLines="50" w:before="156" w:afterLines="50" w:after="156"/>
              <w:jc w:val="left"/>
              <w:rPr>
                <w:rFonts w:hAnsi="宋体" w:cs="宋体"/>
              </w:rPr>
            </w:pPr>
            <w:r>
              <w:rPr>
                <w:rFonts w:hAnsi="宋体" w:cs="宋体" w:hint="eastAsia"/>
              </w:rPr>
              <w:t>酶</w:t>
            </w:r>
            <w:r>
              <w:rPr>
                <w:rFonts w:hAnsi="宋体" w:cs="宋体"/>
              </w:rPr>
              <w:t>与酶促反应</w:t>
            </w:r>
          </w:p>
        </w:tc>
        <w:tc>
          <w:tcPr>
            <w:tcW w:w="2688" w:type="dxa"/>
            <w:vAlign w:val="center"/>
          </w:tcPr>
          <w:p w14:paraId="64E8728E" w14:textId="77777777" w:rsidR="00DF3558" w:rsidRPr="00DF3558" w:rsidRDefault="00DF3558" w:rsidP="00DF3558">
            <w:pPr>
              <w:pStyle w:val="a3"/>
              <w:spacing w:beforeLines="50" w:before="156" w:afterLines="50" w:after="156"/>
              <w:jc w:val="left"/>
              <w:rPr>
                <w:rFonts w:hAnsi="宋体" w:cs="宋体"/>
              </w:rPr>
            </w:pPr>
            <w:r w:rsidRPr="00DF3558">
              <w:rPr>
                <w:rFonts w:hAnsi="宋体" w:cs="宋体"/>
              </w:rPr>
              <w:t>1.具备药学基础理论、基本知识、基本技能。</w:t>
            </w:r>
          </w:p>
          <w:p w14:paraId="447F9E3B" w14:textId="77777777" w:rsidR="00DF3558" w:rsidRPr="00DF3558" w:rsidRDefault="00DF3558" w:rsidP="00DF3558">
            <w:pPr>
              <w:pStyle w:val="a3"/>
              <w:spacing w:beforeLines="50" w:before="156" w:afterLines="50" w:after="156"/>
              <w:jc w:val="left"/>
              <w:rPr>
                <w:rFonts w:hAnsi="宋体" w:cs="宋体"/>
              </w:rPr>
            </w:pPr>
            <w:r>
              <w:rPr>
                <w:rFonts w:hAnsi="宋体" w:cs="宋体"/>
              </w:rPr>
              <w:t>2.</w:t>
            </w:r>
            <w:r w:rsidRPr="00DF3558">
              <w:rPr>
                <w:rFonts w:hAnsi="宋体" w:cs="宋体"/>
              </w:rPr>
              <w:t>具备从事药物研究方面工作的知识和能力。</w:t>
            </w:r>
          </w:p>
          <w:p w14:paraId="6EE625CE" w14:textId="77777777" w:rsidR="00E05E8B" w:rsidRDefault="00DF3558" w:rsidP="00DF3558">
            <w:pPr>
              <w:pStyle w:val="a3"/>
              <w:spacing w:beforeLines="50" w:before="156" w:afterLines="50" w:after="156"/>
              <w:jc w:val="left"/>
              <w:rPr>
                <w:rFonts w:hAnsi="宋体" w:cs="宋体"/>
              </w:rPr>
            </w:pPr>
            <w:r>
              <w:rPr>
                <w:rFonts w:hAnsi="宋体" w:cs="宋体"/>
              </w:rPr>
              <w:t>3.</w:t>
            </w:r>
            <w:r w:rsidRPr="00DF3558">
              <w:rPr>
                <w:rFonts w:hAnsi="宋体" w:cs="宋体"/>
              </w:rPr>
              <w:t>具备从事药物制剂制备方面工作的知识和能力。</w:t>
            </w:r>
          </w:p>
          <w:p w14:paraId="0E455104" w14:textId="77777777" w:rsidR="00DF3558" w:rsidRDefault="00DF3558" w:rsidP="00DF3558">
            <w:pPr>
              <w:pStyle w:val="a3"/>
              <w:spacing w:beforeLines="50" w:before="156" w:afterLines="50" w:after="156"/>
              <w:jc w:val="left"/>
              <w:rPr>
                <w:rFonts w:hAnsi="宋体" w:cs="宋体"/>
              </w:rPr>
            </w:pPr>
            <w:r>
              <w:rPr>
                <w:rFonts w:hAnsi="宋体" w:cs="宋体" w:hint="eastAsia"/>
              </w:rPr>
              <w:t>4</w:t>
            </w:r>
            <w:r>
              <w:rPr>
                <w:rFonts w:hAnsi="宋体" w:cs="宋体"/>
              </w:rPr>
              <w:t>.</w:t>
            </w:r>
            <w:r w:rsidRPr="00DF3558">
              <w:rPr>
                <w:rFonts w:hAnsi="宋体" w:cs="宋体" w:hint="eastAsia"/>
              </w:rPr>
              <w:t>具备从事药品质量评价方面工作的知识和能力</w:t>
            </w:r>
          </w:p>
          <w:p w14:paraId="1441BFA0" w14:textId="77777777" w:rsidR="00DF3558" w:rsidRDefault="00DF3558" w:rsidP="00DF3558">
            <w:pPr>
              <w:pStyle w:val="a3"/>
              <w:spacing w:beforeLines="50" w:before="156" w:afterLines="50" w:after="156"/>
              <w:jc w:val="left"/>
              <w:rPr>
                <w:rFonts w:hAnsi="宋体" w:cs="宋体"/>
              </w:rPr>
            </w:pPr>
            <w:r>
              <w:rPr>
                <w:rFonts w:hAnsi="宋体" w:cs="宋体" w:hint="eastAsia"/>
              </w:rPr>
              <w:t>5</w:t>
            </w:r>
            <w:r>
              <w:rPr>
                <w:rFonts w:hAnsi="宋体" w:cs="宋体"/>
              </w:rPr>
              <w:t>.</w:t>
            </w:r>
            <w:r w:rsidRPr="00DF3558">
              <w:rPr>
                <w:rFonts w:hAnsi="宋体" w:cs="宋体" w:hint="eastAsia"/>
              </w:rPr>
              <w:t>具备从事临床合理用药方面工作的知识和能力</w:t>
            </w:r>
          </w:p>
        </w:tc>
      </w:tr>
      <w:tr w:rsidR="00DF3558" w14:paraId="17A29FFB" w14:textId="77777777" w:rsidTr="00DD7B5F">
        <w:trPr>
          <w:jc w:val="center"/>
        </w:trPr>
        <w:tc>
          <w:tcPr>
            <w:tcW w:w="1302" w:type="dxa"/>
            <w:vAlign w:val="center"/>
          </w:tcPr>
          <w:p w14:paraId="5F2DAE6E"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76899CA8" w14:textId="77777777" w:rsidR="00DF3558" w:rsidRDefault="00DF3558" w:rsidP="00DF3558">
            <w:pPr>
              <w:pStyle w:val="a3"/>
              <w:spacing w:beforeLines="50" w:before="156" w:afterLines="50" w:after="156"/>
              <w:jc w:val="center"/>
              <w:rPr>
                <w:rFonts w:hAnsi="宋体" w:cs="宋体"/>
              </w:rPr>
            </w:pPr>
            <w:r>
              <w:rPr>
                <w:rFonts w:hAnsi="宋体" w:cs="宋体" w:hint="eastAsia"/>
              </w:rPr>
              <w:t>1</w:t>
            </w:r>
            <w:r>
              <w:rPr>
                <w:rFonts w:hAnsi="宋体" w:cs="宋体"/>
              </w:rPr>
              <w:t>.4</w:t>
            </w:r>
          </w:p>
        </w:tc>
        <w:tc>
          <w:tcPr>
            <w:tcW w:w="3118" w:type="dxa"/>
            <w:vAlign w:val="center"/>
          </w:tcPr>
          <w:p w14:paraId="184BCC0D" w14:textId="77777777" w:rsidR="00DF3558" w:rsidRDefault="00DF3558" w:rsidP="001E0966">
            <w:pPr>
              <w:pStyle w:val="a3"/>
              <w:spacing w:beforeLines="50" w:before="156" w:afterLines="50" w:after="156"/>
              <w:jc w:val="left"/>
              <w:rPr>
                <w:rFonts w:hAnsi="宋体" w:cs="宋体"/>
              </w:rPr>
            </w:pPr>
            <w:r>
              <w:rPr>
                <w:rFonts w:hAnsi="宋体" w:cs="宋体" w:hint="eastAsia"/>
              </w:rPr>
              <w:t>维生素</w:t>
            </w:r>
          </w:p>
        </w:tc>
        <w:tc>
          <w:tcPr>
            <w:tcW w:w="2688" w:type="dxa"/>
            <w:vAlign w:val="center"/>
          </w:tcPr>
          <w:p w14:paraId="2EDFBB4E" w14:textId="77777777" w:rsidR="00DF3558" w:rsidRDefault="00FD01B2" w:rsidP="00DF3558">
            <w:pPr>
              <w:pStyle w:val="a3"/>
              <w:spacing w:beforeLines="50" w:before="156" w:afterLines="50" w:after="156"/>
              <w:jc w:val="left"/>
              <w:rPr>
                <w:rFonts w:hAnsi="宋体" w:cs="宋体"/>
              </w:rPr>
            </w:pPr>
            <w:r w:rsidRPr="00FD01B2">
              <w:rPr>
                <w:rFonts w:hAnsi="宋体" w:cs="宋体"/>
              </w:rPr>
              <w:t>1.具备药学基础理论、基本知识、基本技能。</w:t>
            </w:r>
          </w:p>
          <w:p w14:paraId="58217C19" w14:textId="77777777" w:rsidR="00FD01B2" w:rsidRPr="00DF3558" w:rsidRDefault="00FD01B2" w:rsidP="00FD01B2">
            <w:pPr>
              <w:pStyle w:val="a3"/>
              <w:spacing w:beforeLines="50" w:before="156" w:afterLines="50" w:after="156"/>
              <w:jc w:val="left"/>
              <w:rPr>
                <w:rFonts w:hAnsi="宋体" w:cs="宋体"/>
              </w:rPr>
            </w:pPr>
            <w:r>
              <w:rPr>
                <w:rFonts w:hAnsi="宋体" w:cs="宋体" w:hint="eastAsia"/>
              </w:rPr>
              <w:t>2</w:t>
            </w:r>
            <w:r>
              <w:rPr>
                <w:rFonts w:hAnsi="宋体" w:cs="宋体"/>
              </w:rPr>
              <w:t>.</w:t>
            </w:r>
            <w:r w:rsidRPr="00FD01B2">
              <w:rPr>
                <w:rFonts w:hAnsi="宋体" w:cs="宋体"/>
              </w:rPr>
              <w:t>具备从事临床合理用药方面工作的知识和能力</w:t>
            </w:r>
          </w:p>
        </w:tc>
      </w:tr>
      <w:tr w:rsidR="00E05E8B" w14:paraId="66946C23" w14:textId="77777777" w:rsidTr="00DD7B5F">
        <w:trPr>
          <w:jc w:val="center"/>
        </w:trPr>
        <w:tc>
          <w:tcPr>
            <w:tcW w:w="1302" w:type="dxa"/>
            <w:vMerge w:val="restart"/>
            <w:vAlign w:val="center"/>
          </w:tcPr>
          <w:p w14:paraId="54E00BF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3236F963"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20A26D5" w14:textId="77777777" w:rsidR="00E05E8B" w:rsidRDefault="00FD01B2" w:rsidP="00FD01B2">
            <w:pPr>
              <w:pStyle w:val="a3"/>
              <w:spacing w:beforeLines="50" w:before="156" w:afterLines="50" w:after="156"/>
              <w:jc w:val="left"/>
              <w:rPr>
                <w:rFonts w:hAnsi="宋体" w:cs="宋体"/>
              </w:rPr>
            </w:pPr>
            <w:r>
              <w:rPr>
                <w:rFonts w:hAnsi="宋体" w:cs="宋体"/>
              </w:rPr>
              <w:t>糖代谢</w:t>
            </w:r>
          </w:p>
        </w:tc>
        <w:tc>
          <w:tcPr>
            <w:tcW w:w="2688" w:type="dxa"/>
            <w:vAlign w:val="center"/>
          </w:tcPr>
          <w:p w14:paraId="5A806104" w14:textId="77777777" w:rsidR="00E05E8B" w:rsidRDefault="00664833" w:rsidP="00BF1BAC">
            <w:pPr>
              <w:pStyle w:val="a3"/>
              <w:spacing w:beforeLines="50" w:before="156" w:afterLines="50" w:after="156"/>
              <w:jc w:val="left"/>
              <w:rPr>
                <w:rFonts w:hAnsi="宋体" w:cs="宋体"/>
              </w:rPr>
            </w:pPr>
            <w:r w:rsidRPr="00664833">
              <w:rPr>
                <w:rFonts w:hAnsi="宋体" w:cs="宋体"/>
              </w:rPr>
              <w:t>1.具备药学基础理论、基本知识、基本技能。</w:t>
            </w:r>
          </w:p>
          <w:p w14:paraId="0A16B3AB" w14:textId="77777777" w:rsidR="00664833" w:rsidRDefault="00664833" w:rsidP="00BF1BAC">
            <w:pPr>
              <w:pStyle w:val="a3"/>
              <w:spacing w:beforeLines="50" w:before="156" w:afterLines="50" w:after="156"/>
              <w:jc w:val="left"/>
              <w:rPr>
                <w:rFonts w:hAnsi="宋体" w:cs="宋体"/>
              </w:rPr>
            </w:pPr>
            <w:r w:rsidRPr="00664833">
              <w:rPr>
                <w:rFonts w:hAnsi="宋体" w:cs="宋体"/>
              </w:rPr>
              <w:t>2.具备从事药物研究方面工作的知识和能力。</w:t>
            </w:r>
          </w:p>
          <w:p w14:paraId="23F7701A" w14:textId="77777777" w:rsidR="00664833"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r w:rsidR="00FD01B2" w14:paraId="176276A0" w14:textId="77777777" w:rsidTr="00DD7B5F">
        <w:trPr>
          <w:jc w:val="center"/>
        </w:trPr>
        <w:tc>
          <w:tcPr>
            <w:tcW w:w="1302" w:type="dxa"/>
            <w:vMerge/>
            <w:vAlign w:val="center"/>
          </w:tcPr>
          <w:p w14:paraId="67055A9F" w14:textId="77777777" w:rsidR="00FD01B2" w:rsidRDefault="00FD01B2" w:rsidP="00DD7B5F">
            <w:pPr>
              <w:pStyle w:val="a3"/>
              <w:spacing w:beforeLines="50" w:before="156" w:afterLines="50" w:after="156"/>
              <w:jc w:val="center"/>
              <w:rPr>
                <w:rFonts w:hAnsi="宋体" w:cs="宋体"/>
                <w:szCs w:val="21"/>
              </w:rPr>
            </w:pPr>
          </w:p>
        </w:tc>
        <w:tc>
          <w:tcPr>
            <w:tcW w:w="1959" w:type="dxa"/>
            <w:vAlign w:val="center"/>
          </w:tcPr>
          <w:p w14:paraId="537272C8" w14:textId="77777777" w:rsidR="00FD01B2" w:rsidRDefault="00FD01B2" w:rsidP="00DD7B5F">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68AA4782" w14:textId="77777777" w:rsidR="00FD01B2" w:rsidRDefault="00FD01B2" w:rsidP="00FD01B2">
            <w:pPr>
              <w:pStyle w:val="a3"/>
              <w:spacing w:beforeLines="50" w:before="156" w:afterLines="50" w:after="156"/>
              <w:jc w:val="left"/>
              <w:rPr>
                <w:rFonts w:hAnsi="宋体" w:cs="宋体"/>
              </w:rPr>
            </w:pPr>
            <w:r w:rsidRPr="00FD01B2">
              <w:rPr>
                <w:rFonts w:hAnsi="宋体" w:cs="宋体" w:hint="eastAsia"/>
              </w:rPr>
              <w:t>生物氧化</w:t>
            </w:r>
          </w:p>
        </w:tc>
        <w:tc>
          <w:tcPr>
            <w:tcW w:w="2688" w:type="dxa"/>
            <w:vAlign w:val="center"/>
          </w:tcPr>
          <w:p w14:paraId="678632CC"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1.具备药学基础理论、基本知识、基本技能。</w:t>
            </w:r>
          </w:p>
          <w:p w14:paraId="22579D85"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2.具备从事药物研究方面工作的知识和能力。</w:t>
            </w:r>
          </w:p>
          <w:p w14:paraId="1642AFE4" w14:textId="77777777" w:rsidR="00FD01B2"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r w:rsidR="00FD01B2" w14:paraId="1C538059" w14:textId="77777777" w:rsidTr="00DD7B5F">
        <w:trPr>
          <w:jc w:val="center"/>
        </w:trPr>
        <w:tc>
          <w:tcPr>
            <w:tcW w:w="1302" w:type="dxa"/>
            <w:vMerge/>
            <w:vAlign w:val="center"/>
          </w:tcPr>
          <w:p w14:paraId="376DA5D4" w14:textId="77777777" w:rsidR="00FD01B2" w:rsidRDefault="00FD01B2" w:rsidP="00DD7B5F">
            <w:pPr>
              <w:pStyle w:val="a3"/>
              <w:spacing w:beforeLines="50" w:before="156" w:afterLines="50" w:after="156"/>
              <w:jc w:val="center"/>
              <w:rPr>
                <w:rFonts w:hAnsi="宋体" w:cs="宋体"/>
                <w:szCs w:val="21"/>
              </w:rPr>
            </w:pPr>
          </w:p>
        </w:tc>
        <w:tc>
          <w:tcPr>
            <w:tcW w:w="1959" w:type="dxa"/>
            <w:vAlign w:val="center"/>
          </w:tcPr>
          <w:p w14:paraId="047F775B" w14:textId="77777777" w:rsidR="00FD01B2" w:rsidRDefault="00FD01B2"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2912A086" w14:textId="77777777" w:rsidR="00FD01B2" w:rsidRDefault="00FD01B2" w:rsidP="00FD01B2">
            <w:pPr>
              <w:pStyle w:val="a3"/>
              <w:spacing w:beforeLines="50" w:before="156" w:afterLines="50" w:after="156"/>
              <w:jc w:val="left"/>
              <w:rPr>
                <w:rFonts w:hAnsi="宋体" w:cs="宋体"/>
              </w:rPr>
            </w:pPr>
            <w:r>
              <w:rPr>
                <w:rFonts w:hAnsi="宋体" w:cs="宋体"/>
              </w:rPr>
              <w:t>脂质代谢</w:t>
            </w:r>
          </w:p>
        </w:tc>
        <w:tc>
          <w:tcPr>
            <w:tcW w:w="2688" w:type="dxa"/>
            <w:vAlign w:val="center"/>
          </w:tcPr>
          <w:p w14:paraId="4AA4EC93"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1.具备药学基础理论、基本知识、基本技能。</w:t>
            </w:r>
          </w:p>
          <w:p w14:paraId="3414B093"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2.具备从事药物研究方面工作的知识和能力。</w:t>
            </w:r>
          </w:p>
          <w:p w14:paraId="18C6C3D5" w14:textId="77777777" w:rsidR="00FD01B2"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r w:rsidR="00FD01B2" w14:paraId="7B39FE9A" w14:textId="77777777" w:rsidTr="00DD7B5F">
        <w:trPr>
          <w:jc w:val="center"/>
        </w:trPr>
        <w:tc>
          <w:tcPr>
            <w:tcW w:w="1302" w:type="dxa"/>
            <w:vMerge/>
            <w:vAlign w:val="center"/>
          </w:tcPr>
          <w:p w14:paraId="4A6F9220" w14:textId="77777777" w:rsidR="00FD01B2" w:rsidRDefault="00FD01B2" w:rsidP="00DD7B5F">
            <w:pPr>
              <w:pStyle w:val="a3"/>
              <w:spacing w:beforeLines="50" w:before="156" w:afterLines="50" w:after="156"/>
              <w:jc w:val="center"/>
              <w:rPr>
                <w:rFonts w:hAnsi="宋体" w:cs="宋体"/>
                <w:szCs w:val="21"/>
              </w:rPr>
            </w:pPr>
          </w:p>
        </w:tc>
        <w:tc>
          <w:tcPr>
            <w:tcW w:w="1959" w:type="dxa"/>
            <w:vAlign w:val="center"/>
          </w:tcPr>
          <w:p w14:paraId="3545AD84" w14:textId="77777777" w:rsidR="00FD01B2" w:rsidRDefault="00FD01B2" w:rsidP="00DD7B5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4D1E7D44" w14:textId="77777777" w:rsidR="00FD01B2" w:rsidRDefault="00FD01B2" w:rsidP="00FD01B2">
            <w:pPr>
              <w:pStyle w:val="a3"/>
              <w:spacing w:beforeLines="50" w:before="156" w:afterLines="50" w:after="156"/>
              <w:jc w:val="left"/>
              <w:rPr>
                <w:rFonts w:hAnsi="宋体" w:cs="宋体"/>
              </w:rPr>
            </w:pPr>
            <w:r>
              <w:rPr>
                <w:rFonts w:hAnsi="宋体" w:cs="宋体"/>
              </w:rPr>
              <w:t>蛋白质消化吸收和氨基酸代谢</w:t>
            </w:r>
          </w:p>
        </w:tc>
        <w:tc>
          <w:tcPr>
            <w:tcW w:w="2688" w:type="dxa"/>
            <w:vAlign w:val="center"/>
          </w:tcPr>
          <w:p w14:paraId="25B86B27"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1.具备药学基础理论、基本知识、基本技能。</w:t>
            </w:r>
          </w:p>
          <w:p w14:paraId="2EF37BA7"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2.具备从事药物研究方面工作的知识和能力。</w:t>
            </w:r>
          </w:p>
          <w:p w14:paraId="4DDB9041" w14:textId="77777777" w:rsidR="00FD01B2"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r w:rsidR="00FD01B2" w14:paraId="65F600DB" w14:textId="77777777" w:rsidTr="00DD7B5F">
        <w:trPr>
          <w:jc w:val="center"/>
        </w:trPr>
        <w:tc>
          <w:tcPr>
            <w:tcW w:w="1302" w:type="dxa"/>
            <w:vMerge/>
            <w:vAlign w:val="center"/>
          </w:tcPr>
          <w:p w14:paraId="7AE956D9" w14:textId="77777777" w:rsidR="00FD01B2" w:rsidRDefault="00FD01B2" w:rsidP="00DD7B5F">
            <w:pPr>
              <w:pStyle w:val="a3"/>
              <w:spacing w:beforeLines="50" w:before="156" w:afterLines="50" w:after="156"/>
              <w:jc w:val="center"/>
              <w:rPr>
                <w:rFonts w:hAnsi="宋体" w:cs="宋体"/>
                <w:szCs w:val="21"/>
              </w:rPr>
            </w:pPr>
          </w:p>
        </w:tc>
        <w:tc>
          <w:tcPr>
            <w:tcW w:w="1959" w:type="dxa"/>
            <w:vAlign w:val="center"/>
          </w:tcPr>
          <w:p w14:paraId="64B5BB3D" w14:textId="77777777" w:rsidR="00FD01B2" w:rsidRDefault="00FD01B2" w:rsidP="00DD7B5F">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2ADD0F78" w14:textId="77777777" w:rsidR="00FD01B2" w:rsidRDefault="00FD01B2" w:rsidP="00FD01B2">
            <w:pPr>
              <w:pStyle w:val="a3"/>
              <w:spacing w:beforeLines="50" w:before="156" w:afterLines="50" w:after="156"/>
              <w:jc w:val="left"/>
              <w:rPr>
                <w:rFonts w:hAnsi="宋体" w:cs="宋体"/>
              </w:rPr>
            </w:pPr>
            <w:r w:rsidRPr="00FD01B2">
              <w:rPr>
                <w:rFonts w:hAnsi="宋体" w:cs="宋体" w:hint="eastAsia"/>
              </w:rPr>
              <w:t>核苷酸代谢</w:t>
            </w:r>
          </w:p>
        </w:tc>
        <w:tc>
          <w:tcPr>
            <w:tcW w:w="2688" w:type="dxa"/>
            <w:vAlign w:val="center"/>
          </w:tcPr>
          <w:p w14:paraId="7DA72F2E"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1.具备药学基础理论、基本知识、基本技能。</w:t>
            </w:r>
          </w:p>
          <w:p w14:paraId="11C9E795" w14:textId="77777777" w:rsidR="00664833" w:rsidRDefault="00664833" w:rsidP="00664833">
            <w:pPr>
              <w:pStyle w:val="a3"/>
              <w:spacing w:beforeLines="50" w:before="156" w:afterLines="50" w:after="156"/>
              <w:jc w:val="left"/>
              <w:rPr>
                <w:rFonts w:hAnsi="宋体" w:cs="宋体"/>
              </w:rPr>
            </w:pPr>
            <w:r w:rsidRPr="00664833">
              <w:rPr>
                <w:rFonts w:hAnsi="宋体" w:cs="宋体"/>
              </w:rPr>
              <w:t>2.具备从事药物研究方面工作的知识和能力。</w:t>
            </w:r>
          </w:p>
          <w:p w14:paraId="09C5F9F4" w14:textId="77777777" w:rsidR="00664833" w:rsidRDefault="00664833" w:rsidP="00664833">
            <w:pPr>
              <w:pStyle w:val="a3"/>
              <w:spacing w:beforeLines="50" w:before="156" w:afterLines="50" w:after="156"/>
              <w:jc w:val="left"/>
              <w:rPr>
                <w:rFonts w:hAnsi="宋体" w:cs="宋体"/>
              </w:rPr>
            </w:pPr>
            <w:r w:rsidRPr="00664833">
              <w:rPr>
                <w:rFonts w:hAnsi="宋体" w:cs="宋体"/>
              </w:rPr>
              <w:t>4.具备从事药品质量评价方面工作的知识和能力</w:t>
            </w:r>
          </w:p>
          <w:p w14:paraId="0B12A94F" w14:textId="77777777" w:rsidR="00FD01B2"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r w:rsidR="00FD01B2" w:rsidRPr="00664833" w14:paraId="19DF18F4" w14:textId="77777777" w:rsidTr="00DD7B5F">
        <w:trPr>
          <w:jc w:val="center"/>
        </w:trPr>
        <w:tc>
          <w:tcPr>
            <w:tcW w:w="1302" w:type="dxa"/>
            <w:vMerge/>
            <w:vAlign w:val="center"/>
          </w:tcPr>
          <w:p w14:paraId="298BC480" w14:textId="77777777" w:rsidR="00FD01B2" w:rsidRDefault="00FD01B2" w:rsidP="00DD7B5F">
            <w:pPr>
              <w:pStyle w:val="a3"/>
              <w:spacing w:beforeLines="50" w:before="156" w:afterLines="50" w:after="156"/>
              <w:jc w:val="center"/>
              <w:rPr>
                <w:rFonts w:hAnsi="宋体" w:cs="宋体"/>
                <w:szCs w:val="21"/>
              </w:rPr>
            </w:pPr>
          </w:p>
        </w:tc>
        <w:tc>
          <w:tcPr>
            <w:tcW w:w="1959" w:type="dxa"/>
            <w:vAlign w:val="center"/>
          </w:tcPr>
          <w:p w14:paraId="71FE2E66" w14:textId="77777777" w:rsidR="00FD01B2" w:rsidRDefault="00FD01B2" w:rsidP="00DD7B5F">
            <w:pPr>
              <w:pStyle w:val="a3"/>
              <w:spacing w:beforeLines="50" w:before="156" w:afterLines="50" w:after="156"/>
              <w:jc w:val="center"/>
              <w:rPr>
                <w:rFonts w:hAnsi="宋体" w:cs="宋体"/>
              </w:rPr>
            </w:pPr>
            <w:r>
              <w:rPr>
                <w:rFonts w:hAnsi="宋体" w:cs="宋体" w:hint="eastAsia"/>
              </w:rPr>
              <w:t>2</w:t>
            </w:r>
            <w:r>
              <w:rPr>
                <w:rFonts w:hAnsi="宋体" w:cs="宋体"/>
              </w:rPr>
              <w:t>.6</w:t>
            </w:r>
          </w:p>
        </w:tc>
        <w:tc>
          <w:tcPr>
            <w:tcW w:w="3118" w:type="dxa"/>
            <w:vAlign w:val="center"/>
          </w:tcPr>
          <w:p w14:paraId="3F46FF55" w14:textId="77777777" w:rsidR="00FD01B2" w:rsidRDefault="00FD01B2" w:rsidP="00FD01B2">
            <w:pPr>
              <w:pStyle w:val="a3"/>
              <w:spacing w:beforeLines="50" w:before="156" w:afterLines="50" w:after="156"/>
              <w:jc w:val="left"/>
              <w:rPr>
                <w:rFonts w:hAnsi="宋体" w:cs="宋体"/>
              </w:rPr>
            </w:pPr>
            <w:r w:rsidRPr="00FD01B2">
              <w:rPr>
                <w:rFonts w:hAnsi="宋体" w:cs="宋体" w:hint="eastAsia"/>
              </w:rPr>
              <w:t>代谢的整合与调节</w:t>
            </w:r>
          </w:p>
        </w:tc>
        <w:tc>
          <w:tcPr>
            <w:tcW w:w="2688" w:type="dxa"/>
            <w:vAlign w:val="center"/>
          </w:tcPr>
          <w:p w14:paraId="21BE3885"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1.具备药学基础理论、基</w:t>
            </w:r>
            <w:r w:rsidRPr="00664833">
              <w:rPr>
                <w:rFonts w:hAnsi="宋体" w:cs="宋体"/>
              </w:rPr>
              <w:lastRenderedPageBreak/>
              <w:t>本知识、基本技能。</w:t>
            </w:r>
          </w:p>
          <w:p w14:paraId="198B1B96" w14:textId="77777777" w:rsidR="00664833" w:rsidRPr="00664833" w:rsidRDefault="00664833" w:rsidP="00664833">
            <w:pPr>
              <w:pStyle w:val="a3"/>
              <w:spacing w:beforeLines="50" w:before="156" w:afterLines="50" w:after="156"/>
              <w:jc w:val="left"/>
              <w:rPr>
                <w:rFonts w:hAnsi="宋体" w:cs="宋体"/>
              </w:rPr>
            </w:pPr>
            <w:r w:rsidRPr="00664833">
              <w:rPr>
                <w:rFonts w:hAnsi="宋体" w:cs="宋体"/>
              </w:rPr>
              <w:t>2.具备从事药物研究方面工作的知识和能力。</w:t>
            </w:r>
          </w:p>
          <w:p w14:paraId="08AE1818" w14:textId="77777777" w:rsidR="00FD01B2" w:rsidRDefault="00664833" w:rsidP="00664833">
            <w:pPr>
              <w:pStyle w:val="a3"/>
              <w:spacing w:beforeLines="50" w:before="156" w:afterLines="50" w:after="156"/>
              <w:jc w:val="left"/>
              <w:rPr>
                <w:rFonts w:hAnsi="宋体" w:cs="宋体"/>
              </w:rPr>
            </w:pPr>
            <w:r>
              <w:rPr>
                <w:rFonts w:hAnsi="宋体" w:cs="宋体"/>
              </w:rPr>
              <w:t>5</w:t>
            </w:r>
            <w:r w:rsidRPr="00664833">
              <w:rPr>
                <w:rFonts w:hAnsi="宋体" w:cs="宋体"/>
              </w:rPr>
              <w:t>.具备从事临床合理用药方面工作的知识和能力</w:t>
            </w:r>
          </w:p>
        </w:tc>
      </w:tr>
    </w:tbl>
    <w:p w14:paraId="1ECD0004" w14:textId="77777777" w:rsidR="00AF7873" w:rsidRDefault="00AF7873" w:rsidP="008332AB">
      <w:pPr>
        <w:spacing w:beforeLines="50" w:before="156" w:afterLines="50" w:after="156" w:line="360" w:lineRule="auto"/>
        <w:rPr>
          <w:rFonts w:ascii="黑体" w:eastAsia="黑体" w:hAnsi="黑体"/>
          <w:b/>
          <w:sz w:val="28"/>
          <w:szCs w:val="28"/>
        </w:rPr>
      </w:pPr>
    </w:p>
    <w:p w14:paraId="398655D9" w14:textId="4268EA6B" w:rsidR="00C00798" w:rsidRPr="008332AB" w:rsidRDefault="007C62ED" w:rsidP="008332AB">
      <w:pPr>
        <w:spacing w:beforeLines="50" w:before="156" w:afterLines="50" w:after="156" w:line="360" w:lineRule="auto"/>
        <w:rPr>
          <w:rFonts w:ascii="宋体" w:eastAsia="宋体" w:hAnsi="宋体"/>
          <w:szCs w:val="21"/>
        </w:rPr>
      </w:pPr>
      <w:r w:rsidRPr="007C62ED">
        <w:rPr>
          <w:rFonts w:ascii="黑体" w:eastAsia="黑体" w:hAnsi="黑体" w:hint="eastAsia"/>
          <w:b/>
          <w:sz w:val="28"/>
          <w:szCs w:val="28"/>
        </w:rPr>
        <w:t>三、教学内容</w:t>
      </w:r>
    </w:p>
    <w:p w14:paraId="719828BE" w14:textId="77777777" w:rsidR="008332AB" w:rsidRDefault="008332AB" w:rsidP="008332AB">
      <w:pPr>
        <w:widowControl/>
        <w:spacing w:beforeLines="50" w:before="156" w:afterLines="50" w:after="156"/>
        <w:jc w:val="left"/>
        <w:rPr>
          <w:rFonts w:ascii="黑体" w:eastAsia="黑体" w:hAnsi="黑体" w:cs="Times New Roman"/>
          <w:b/>
          <w:sz w:val="24"/>
          <w:szCs w:val="24"/>
        </w:rPr>
      </w:pPr>
      <w:r w:rsidRPr="008332AB">
        <w:rPr>
          <w:rFonts w:ascii="黑体" w:eastAsia="黑体" w:hAnsi="黑体" w:cs="Times New Roman"/>
          <w:b/>
          <w:sz w:val="24"/>
          <w:szCs w:val="24"/>
        </w:rPr>
        <w:t>绪论</w:t>
      </w:r>
    </w:p>
    <w:p w14:paraId="755FE2BA" w14:textId="77777777" w:rsidR="008332AB" w:rsidRDefault="008332AB" w:rsidP="008332AB">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A89F460" w14:textId="77777777" w:rsidR="008332AB" w:rsidRDefault="008332AB" w:rsidP="003650F2">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了解：生物化学的发展简史，熟悉生物化学含义及其研究任务和内容；生物化学研究在基础医学和临床医学中的地位及将来的发展趋势；了解我国科学家在生物化学发展中的作用，加深学生的爱国激情。</w:t>
      </w:r>
    </w:p>
    <w:p w14:paraId="1970FBFE" w14:textId="77777777" w:rsidR="008332AB" w:rsidRDefault="008332AB" w:rsidP="008332AB">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E7FEF28" w14:textId="77777777" w:rsidR="008332AB" w:rsidRPr="008332AB" w:rsidRDefault="008332AB" w:rsidP="008332AB">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生物化学揭示生命的本质的发展过程及研究方法。</w:t>
      </w:r>
    </w:p>
    <w:p w14:paraId="2D0687A2" w14:textId="77777777" w:rsidR="008332AB" w:rsidRDefault="008332AB" w:rsidP="008332AB">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E8E0ADF" w14:textId="77777777" w:rsidR="008332AB" w:rsidRPr="008332AB" w:rsidRDefault="008332AB" w:rsidP="003650F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8332AB">
        <w:rPr>
          <w:rFonts w:ascii="宋体" w:eastAsia="宋体" w:hAnsi="宋体" w:cs="TimesNewRomanPSMT"/>
          <w:color w:val="000000"/>
          <w:kern w:val="0"/>
          <w:szCs w:val="21"/>
        </w:rPr>
        <w:t>生物化学的含义、研究任务与目的。</w:t>
      </w:r>
    </w:p>
    <w:p w14:paraId="5A43EF9E" w14:textId="77777777" w:rsidR="008332AB" w:rsidRPr="008332AB" w:rsidRDefault="008332AB" w:rsidP="003650F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8332AB">
        <w:rPr>
          <w:rFonts w:ascii="宋体" w:eastAsia="宋体" w:hAnsi="宋体" w:cs="TimesNewRomanPSMT"/>
          <w:color w:val="000000"/>
          <w:kern w:val="0"/>
          <w:szCs w:val="21"/>
        </w:rPr>
        <w:t>生物化学与分子生物学发展简史。</w:t>
      </w:r>
    </w:p>
    <w:p w14:paraId="7B4C5BBC" w14:textId="77777777" w:rsidR="008332AB" w:rsidRPr="008332AB" w:rsidRDefault="008332AB" w:rsidP="003650F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8332AB">
        <w:rPr>
          <w:rFonts w:ascii="宋体" w:eastAsia="宋体" w:hAnsi="宋体" w:cs="TimesNewRomanPSMT"/>
          <w:color w:val="000000"/>
          <w:kern w:val="0"/>
          <w:szCs w:val="21"/>
        </w:rPr>
        <w:t>当代生物化学与分子生物学研究的主要内容。</w:t>
      </w:r>
    </w:p>
    <w:p w14:paraId="3B68253F" w14:textId="77777777" w:rsidR="008332AB" w:rsidRPr="008332AB" w:rsidRDefault="008332AB" w:rsidP="003650F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8332AB">
        <w:rPr>
          <w:rFonts w:ascii="宋体" w:eastAsia="宋体" w:hAnsi="宋体" w:cs="TimesNewRomanPSMT"/>
          <w:color w:val="000000"/>
          <w:kern w:val="0"/>
          <w:szCs w:val="21"/>
        </w:rPr>
        <w:t>生物化学与分子生物学和医学。其在基础医学和临床医学中的地位。</w:t>
      </w:r>
    </w:p>
    <w:p w14:paraId="2569B5BC" w14:textId="77777777" w:rsidR="008332AB" w:rsidRPr="008332AB" w:rsidRDefault="008332AB" w:rsidP="003650F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Pr="008332AB">
        <w:rPr>
          <w:rFonts w:ascii="宋体" w:eastAsia="宋体" w:hAnsi="宋体" w:cs="TimesNewRomanPSMT"/>
          <w:color w:val="000000"/>
          <w:kern w:val="0"/>
          <w:szCs w:val="21"/>
        </w:rPr>
        <w:t>简介学习生物化学与分子生物学应注意的事项。生物化学含义。研究任务与目的。</w:t>
      </w:r>
    </w:p>
    <w:p w14:paraId="636DAA96" w14:textId="77777777" w:rsidR="008332AB" w:rsidRDefault="008332AB" w:rsidP="008332AB">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1362CAA" w14:textId="77777777" w:rsidR="008332AB" w:rsidRPr="008332AB" w:rsidRDefault="008332AB" w:rsidP="008332AB">
      <w:pPr>
        <w:widowControl/>
        <w:spacing w:beforeLines="50" w:before="156" w:afterLines="50" w:after="156"/>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t>（</w:t>
      </w:r>
      <w:r w:rsidRPr="008332AB">
        <w:rPr>
          <w:rFonts w:ascii="宋体" w:eastAsia="宋体" w:hAnsi="宋体" w:cs="宋体"/>
          <w:color w:val="000000"/>
          <w:kern w:val="0"/>
          <w:szCs w:val="21"/>
        </w:rPr>
        <w:t>1）讲授法：相关概念及理论框架。</w:t>
      </w:r>
    </w:p>
    <w:p w14:paraId="165C2604" w14:textId="77777777" w:rsidR="008332AB" w:rsidRDefault="008332AB" w:rsidP="008332AB">
      <w:pPr>
        <w:widowControl/>
        <w:spacing w:beforeLines="50" w:before="156" w:afterLines="50" w:after="156"/>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t>（</w:t>
      </w:r>
      <w:r w:rsidRPr="008332AB">
        <w:rPr>
          <w:rFonts w:ascii="宋体" w:eastAsia="宋体" w:hAnsi="宋体" w:cs="宋体"/>
          <w:color w:val="000000"/>
          <w:kern w:val="0"/>
          <w:szCs w:val="21"/>
        </w:rPr>
        <w:t>2）Flash 动画和讨论</w:t>
      </w:r>
    </w:p>
    <w:p w14:paraId="682B1A07" w14:textId="77777777" w:rsidR="008332AB" w:rsidRPr="00313A87" w:rsidRDefault="008332AB" w:rsidP="008332AB">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8927B2F" w14:textId="77777777" w:rsidR="008332AB" w:rsidRPr="008332AB" w:rsidRDefault="008332AB" w:rsidP="008332AB">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回答下列问题：</w:t>
      </w:r>
    </w:p>
    <w:p w14:paraId="068CAD2B" w14:textId="77777777" w:rsidR="008332AB" w:rsidRPr="008332AB" w:rsidRDefault="008332AB" w:rsidP="008332AB">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1）基因重组技术的发展简史是什么？有什么重要意义？请实例说明。</w:t>
      </w:r>
    </w:p>
    <w:p w14:paraId="5DDBFE18" w14:textId="77777777" w:rsidR="008332AB" w:rsidRPr="008332AB" w:rsidRDefault="008332AB" w:rsidP="008332AB">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2）代谢过程的关键研究技术是什么？</w:t>
      </w:r>
    </w:p>
    <w:p w14:paraId="5BAFD6C1" w14:textId="77777777" w:rsidR="008332AB" w:rsidRPr="008332AB" w:rsidRDefault="008332AB" w:rsidP="008332AB">
      <w:pPr>
        <w:widowControl/>
        <w:spacing w:beforeLines="50" w:before="156" w:afterLines="50" w:after="156"/>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3）我国科学家在生物化学发展中的贡献是什么？</w:t>
      </w:r>
    </w:p>
    <w:p w14:paraId="03CE8382" w14:textId="77777777" w:rsidR="008332AB" w:rsidRDefault="008332AB" w:rsidP="008332AB">
      <w:pPr>
        <w:widowControl/>
        <w:spacing w:beforeLines="50" w:before="156" w:afterLines="50" w:after="156"/>
        <w:jc w:val="left"/>
        <w:rPr>
          <w:rFonts w:ascii="黑体" w:eastAsia="黑体" w:hAnsi="黑体" w:cs="Times New Roman"/>
          <w:b/>
          <w:sz w:val="24"/>
          <w:szCs w:val="24"/>
        </w:rPr>
      </w:pPr>
    </w:p>
    <w:p w14:paraId="2497BA17" w14:textId="77777777" w:rsidR="008332AB" w:rsidRDefault="008332AB" w:rsidP="008332AB">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第一章</w:t>
      </w:r>
      <w:r w:rsidR="003650F2">
        <w:rPr>
          <w:rFonts w:ascii="黑体" w:eastAsia="黑体" w:hAnsi="黑体" w:cs="Times New Roman" w:hint="eastAsia"/>
          <w:b/>
          <w:sz w:val="24"/>
          <w:szCs w:val="24"/>
        </w:rPr>
        <w:t xml:space="preserve"> 蛋白质的结构与功能</w:t>
      </w:r>
    </w:p>
    <w:p w14:paraId="6BCAD01B" w14:textId="77777777" w:rsidR="003650F2" w:rsidRDefault="003650F2" w:rsidP="003650F2">
      <w:pPr>
        <w:widowControl/>
        <w:spacing w:beforeLines="50" w:before="156" w:afterLines="50" w:after="156" w:line="288"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E9E8E26" w14:textId="77777777" w:rsidR="003650F2" w:rsidRPr="00A64E1D" w:rsidRDefault="003650F2" w:rsidP="003650F2">
      <w:pPr>
        <w:autoSpaceDE w:val="0"/>
        <w:autoSpaceDN w:val="0"/>
        <w:adjustRightInd w:val="0"/>
        <w:spacing w:line="288" w:lineRule="auto"/>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A64E1D">
        <w:rPr>
          <w:rFonts w:ascii="宋体" w:eastAsia="宋体" w:hAnsi="宋体" w:hint="eastAsia"/>
          <w:szCs w:val="21"/>
        </w:rPr>
        <w:t>组成蛋白质的20种氨基酸的结构特点、分类及其三字母缩写符号；蛋白质一级结构的概念，理解肽键、肽单元等概念及其结构特点；蛋白质的二级、三级、四级结构的概念及其特点；模体、结构域的概念；蛋白质各级结构与功能的关系，掌握别构效应、协同效应的概念</w:t>
      </w:r>
      <w:r>
        <w:rPr>
          <w:rFonts w:ascii="宋体" w:eastAsia="宋体" w:hAnsi="宋体" w:hint="eastAsia"/>
          <w:szCs w:val="21"/>
        </w:rPr>
        <w:t>。</w:t>
      </w:r>
    </w:p>
    <w:p w14:paraId="03C028D7" w14:textId="77777777" w:rsidR="003650F2" w:rsidRPr="00A64E1D" w:rsidRDefault="003650F2" w:rsidP="003650F2">
      <w:pPr>
        <w:autoSpaceDE w:val="0"/>
        <w:autoSpaceDN w:val="0"/>
        <w:adjustRightInd w:val="0"/>
        <w:spacing w:line="288" w:lineRule="auto"/>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w:t>
      </w:r>
      <w:r w:rsidRPr="00A64E1D">
        <w:rPr>
          <w:rFonts w:ascii="宋体" w:eastAsia="宋体" w:hAnsi="宋体" w:hint="eastAsia"/>
          <w:szCs w:val="21"/>
        </w:rPr>
        <w:t>氨基酸、蛋白质的理化性质及有关的基本概念，如两性解离与等电点、变性、紫外吸收等</w:t>
      </w:r>
      <w:r>
        <w:rPr>
          <w:rFonts w:ascii="宋体" w:eastAsia="宋体" w:hAnsi="宋体" w:hint="eastAsia"/>
          <w:szCs w:val="21"/>
        </w:rPr>
        <w:t>。</w:t>
      </w:r>
    </w:p>
    <w:p w14:paraId="7DEB7C32" w14:textId="77777777" w:rsidR="003650F2" w:rsidRPr="00A64E1D" w:rsidRDefault="003650F2" w:rsidP="003650F2">
      <w:pPr>
        <w:autoSpaceDE w:val="0"/>
        <w:autoSpaceDN w:val="0"/>
        <w:adjustRightInd w:val="0"/>
        <w:spacing w:line="288" w:lineRule="auto"/>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A64E1D">
        <w:rPr>
          <w:rFonts w:ascii="宋体" w:eastAsia="宋体" w:hAnsi="宋体" w:hint="eastAsia"/>
          <w:szCs w:val="21"/>
        </w:rPr>
        <w:t>蛋白质的重要生理功能；重要的生物活性肽；蛋白质分离纯化的主要方法及其基本原理；多肽链中氨基酸的序列分析方法及其原理；蛋白质空间结构测定的基本原理</w:t>
      </w:r>
      <w:r>
        <w:rPr>
          <w:rFonts w:ascii="宋体" w:eastAsia="宋体" w:hAnsi="宋体" w:hint="eastAsia"/>
          <w:szCs w:val="21"/>
        </w:rPr>
        <w:t>。</w:t>
      </w:r>
      <w:r w:rsidRPr="00A64E1D">
        <w:rPr>
          <w:rFonts w:ascii="宋体" w:eastAsia="宋体" w:hAnsi="宋体" w:hint="eastAsia"/>
          <w:szCs w:val="21"/>
        </w:rPr>
        <w:t xml:space="preserve"> </w:t>
      </w:r>
    </w:p>
    <w:p w14:paraId="4E087DEE" w14:textId="77777777" w:rsidR="003650F2" w:rsidRPr="005612A5"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36D3DF5D" w14:textId="77777777" w:rsidR="003650F2"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蛋白质的分子组成；</w:t>
      </w:r>
      <w:r w:rsidRPr="00B96FB4">
        <w:rPr>
          <w:rFonts w:ascii="宋体" w:eastAsia="宋体" w:hAnsi="宋体" w:cs="TimesNewRomanPSMT" w:hint="eastAsia"/>
          <w:color w:val="000000"/>
          <w:kern w:val="0"/>
          <w:szCs w:val="21"/>
        </w:rPr>
        <w:t>蛋白质的分子结构</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蛋白质结构与功能的关系</w:t>
      </w:r>
      <w:r>
        <w:rPr>
          <w:rFonts w:ascii="宋体" w:eastAsia="宋体" w:hAnsi="宋体" w:cs="TimesNewRomanPSMT" w:hint="eastAsia"/>
          <w:color w:val="000000"/>
          <w:kern w:val="0"/>
          <w:szCs w:val="21"/>
        </w:rPr>
        <w:t>；氨基酸和</w:t>
      </w:r>
      <w:r w:rsidRPr="00B96FB4">
        <w:rPr>
          <w:rFonts w:ascii="宋体" w:eastAsia="宋体" w:hAnsi="宋体" w:cs="TimesNewRomanPSMT" w:hint="eastAsia"/>
          <w:color w:val="000000"/>
          <w:kern w:val="0"/>
          <w:szCs w:val="21"/>
        </w:rPr>
        <w:t>蛋白质的理化性质</w:t>
      </w:r>
      <w:r>
        <w:rPr>
          <w:rFonts w:ascii="宋体" w:eastAsia="宋体" w:hAnsi="宋体" w:cs="TimesNewRomanPSMT" w:hint="eastAsia"/>
          <w:color w:val="000000"/>
          <w:kern w:val="0"/>
          <w:szCs w:val="21"/>
        </w:rPr>
        <w:t>。</w:t>
      </w:r>
    </w:p>
    <w:p w14:paraId="792CCCB2" w14:textId="77777777" w:rsidR="003650F2" w:rsidRPr="005612A5"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A64E1D">
        <w:rPr>
          <w:rFonts w:ascii="宋体" w:eastAsia="宋体" w:hAnsi="宋体" w:hint="eastAsia"/>
          <w:szCs w:val="21"/>
        </w:rPr>
        <w:t>模体、结构域</w:t>
      </w:r>
      <w:r>
        <w:rPr>
          <w:rFonts w:ascii="宋体" w:eastAsia="宋体" w:hAnsi="宋体" w:hint="eastAsia"/>
          <w:szCs w:val="21"/>
        </w:rPr>
        <w:t>、蛋白质的高级结构、蛋白质结构与功能的关系、别构效应、协同效应。</w:t>
      </w:r>
    </w:p>
    <w:p w14:paraId="46B5C7AB" w14:textId="77777777" w:rsidR="003650F2"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46B9C077" w14:textId="77777777" w:rsidR="003650F2" w:rsidRPr="00B96FB4"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蛋白质的分子组成：元素组成，</w:t>
      </w:r>
      <w:r w:rsidRPr="00B96FB4">
        <w:rPr>
          <w:rFonts w:ascii="宋体" w:eastAsia="宋体" w:hAnsi="宋体" w:cs="TimesNewRomanPSMT" w:hint="eastAsia"/>
          <w:color w:val="000000"/>
          <w:kern w:val="0"/>
          <w:szCs w:val="21"/>
        </w:rPr>
        <w:t>组成单位</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氨基</w:t>
      </w:r>
      <w:r>
        <w:rPr>
          <w:rFonts w:ascii="宋体" w:eastAsia="宋体" w:hAnsi="宋体" w:cs="TimesNewRomanPSMT" w:hint="eastAsia"/>
          <w:color w:val="000000"/>
          <w:kern w:val="0"/>
          <w:szCs w:val="21"/>
        </w:rPr>
        <w:t>酸的理化性质，氨基酸的等电点，氨基酸的紫外吸收性质，茚三酮反应，肽，</w:t>
      </w:r>
      <w:r w:rsidRPr="00B96FB4">
        <w:rPr>
          <w:rFonts w:ascii="宋体" w:eastAsia="宋体" w:hAnsi="宋体" w:cs="TimesNewRomanPSMT" w:hint="eastAsia"/>
          <w:color w:val="000000"/>
          <w:kern w:val="0"/>
          <w:szCs w:val="21"/>
        </w:rPr>
        <w:t>N-</w:t>
      </w:r>
      <w:r>
        <w:rPr>
          <w:rFonts w:ascii="宋体" w:eastAsia="宋体" w:hAnsi="宋体" w:cs="TimesNewRomanPSMT" w:hint="eastAsia"/>
          <w:color w:val="000000"/>
          <w:kern w:val="0"/>
          <w:szCs w:val="21"/>
        </w:rPr>
        <w:t>末端，</w:t>
      </w:r>
      <w:r w:rsidRPr="00B96FB4">
        <w:rPr>
          <w:rFonts w:ascii="宋体" w:eastAsia="宋体" w:hAnsi="宋体" w:cs="TimesNewRomanPSMT" w:hint="eastAsia"/>
          <w:color w:val="000000"/>
          <w:kern w:val="0"/>
          <w:szCs w:val="21"/>
        </w:rPr>
        <w:t>C-末端</w:t>
      </w:r>
      <w:r>
        <w:rPr>
          <w:rFonts w:ascii="宋体" w:eastAsia="宋体" w:hAnsi="宋体" w:cs="TimesNewRomanPSMT" w:hint="eastAsia"/>
          <w:color w:val="000000"/>
          <w:kern w:val="0"/>
          <w:szCs w:val="21"/>
        </w:rPr>
        <w:t>和生物活性肽</w:t>
      </w:r>
      <w:r w:rsidRPr="00B96FB4">
        <w:rPr>
          <w:rFonts w:ascii="宋体" w:eastAsia="宋体" w:hAnsi="宋体" w:cs="TimesNewRomanPSMT" w:hint="eastAsia"/>
          <w:color w:val="000000"/>
          <w:kern w:val="0"/>
          <w:szCs w:val="21"/>
        </w:rPr>
        <w:t>。</w:t>
      </w:r>
    </w:p>
    <w:p w14:paraId="5F196ACC" w14:textId="77777777" w:rsidR="003650F2" w:rsidRPr="00B96FB4"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B96FB4">
        <w:rPr>
          <w:rFonts w:ascii="宋体" w:eastAsia="宋体" w:hAnsi="宋体" w:cs="TimesNewRomanPSMT" w:hint="eastAsia"/>
          <w:color w:val="000000"/>
          <w:kern w:val="0"/>
          <w:szCs w:val="21"/>
        </w:rPr>
        <w:t>蛋白质的分子结构：一级结构，二级结构，模体，三级结构，结构域和分子伴侣</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四级结构。</w:t>
      </w:r>
    </w:p>
    <w:p w14:paraId="6D22FE94" w14:textId="77777777" w:rsidR="003650F2" w:rsidRPr="00B96FB4"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B96FB4">
        <w:rPr>
          <w:rFonts w:ascii="宋体" w:eastAsia="宋体" w:hAnsi="宋体" w:cs="TimesNewRomanPSMT" w:hint="eastAsia"/>
          <w:color w:val="000000"/>
          <w:kern w:val="0"/>
          <w:szCs w:val="21"/>
        </w:rPr>
        <w:t>蛋白质结构与功能的关系：一级结构是</w:t>
      </w:r>
      <w:r>
        <w:rPr>
          <w:rFonts w:ascii="宋体" w:eastAsia="宋体" w:hAnsi="宋体" w:cs="TimesNewRomanPSMT" w:hint="eastAsia"/>
          <w:color w:val="000000"/>
          <w:kern w:val="0"/>
          <w:szCs w:val="21"/>
        </w:rPr>
        <w:t>高级结构与功能的</w:t>
      </w:r>
      <w:r w:rsidRPr="00B96FB4">
        <w:rPr>
          <w:rFonts w:ascii="宋体" w:eastAsia="宋体" w:hAnsi="宋体" w:cs="TimesNewRomanPSMT" w:hint="eastAsia"/>
          <w:color w:val="000000"/>
          <w:kern w:val="0"/>
          <w:szCs w:val="21"/>
        </w:rPr>
        <w:t>基础，一级结构的个体差异与分子病。</w:t>
      </w:r>
      <w:r>
        <w:rPr>
          <w:rFonts w:ascii="宋体" w:eastAsia="宋体" w:hAnsi="宋体" w:cs="TimesNewRomanPSMT" w:hint="eastAsia"/>
          <w:color w:val="000000"/>
          <w:kern w:val="0"/>
          <w:szCs w:val="21"/>
        </w:rPr>
        <w:t>蛋白质的功能依赖特定空间结构，</w:t>
      </w:r>
      <w:r w:rsidRPr="00B96FB4">
        <w:rPr>
          <w:rFonts w:ascii="宋体" w:eastAsia="宋体" w:hAnsi="宋体" w:cs="TimesNewRomanPSMT" w:hint="eastAsia"/>
          <w:color w:val="000000"/>
          <w:kern w:val="0"/>
          <w:szCs w:val="21"/>
        </w:rPr>
        <w:t>肌红蛋白和血红蛋白结构，血红蛋白的构象变化与结合氧，蛋白质构象改变与疾病。</w:t>
      </w:r>
    </w:p>
    <w:p w14:paraId="728D783C" w14:textId="77777777" w:rsidR="003650F2" w:rsidRPr="005612A5"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B96FB4">
        <w:rPr>
          <w:rFonts w:ascii="宋体" w:eastAsia="宋体" w:hAnsi="宋体" w:cs="TimesNewRomanPSMT" w:hint="eastAsia"/>
          <w:color w:val="000000"/>
          <w:kern w:val="0"/>
          <w:szCs w:val="21"/>
        </w:rPr>
        <w:t>蛋白质的理化性质：蛋白质的两性解离和等电点，胶体性质，蛋白质的变性、沉淀和凝固，紫外吸收和几种重要呈色反应。</w:t>
      </w:r>
      <w:r>
        <w:rPr>
          <w:rFonts w:ascii="宋体" w:eastAsia="宋体" w:hAnsi="宋体" w:cs="TimesNewRomanPSMT" w:hint="eastAsia"/>
          <w:color w:val="000000"/>
          <w:kern w:val="0"/>
          <w:szCs w:val="21"/>
        </w:rPr>
        <w:t xml:space="preserve"> </w:t>
      </w:r>
    </w:p>
    <w:p w14:paraId="384A9B65" w14:textId="77777777" w:rsidR="003650F2" w:rsidRPr="005612A5"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21384670" w14:textId="1777A6C7" w:rsidR="003650F2" w:rsidRPr="0077553C"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sidRPr="00AB74C0">
        <w:rPr>
          <w:rFonts w:ascii="宋体" w:eastAsia="宋体" w:hAnsi="宋体" w:cs="TimesNewRomanPSMT" w:hint="eastAsia"/>
          <w:color w:val="000000"/>
          <w:kern w:val="0"/>
          <w:szCs w:val="21"/>
        </w:rPr>
        <w:t>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06F2FAE0" w14:textId="77777777" w:rsidR="003650F2" w:rsidRPr="00313A87"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8F2217" w14:textId="77777777" w:rsidR="003650F2" w:rsidRPr="00DA743F" w:rsidRDefault="003650F2" w:rsidP="003650F2">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蛋白质空间结构病例疯牛病、蛋白质一级结构病例镰刀型红细胞贫血两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381BA778" w14:textId="77777777" w:rsidR="008332AB" w:rsidRDefault="008332AB" w:rsidP="008332AB">
      <w:pPr>
        <w:widowControl/>
        <w:spacing w:beforeLines="50" w:before="156" w:afterLines="50" w:after="156"/>
        <w:jc w:val="left"/>
        <w:rPr>
          <w:rFonts w:ascii="黑体" w:eastAsia="黑体" w:hAnsi="黑体" w:cs="Times New Roman"/>
          <w:b/>
          <w:sz w:val="24"/>
          <w:szCs w:val="24"/>
        </w:rPr>
      </w:pPr>
    </w:p>
    <w:p w14:paraId="17F47BA4" w14:textId="77777777" w:rsidR="008332AB" w:rsidRDefault="008332AB" w:rsidP="008332AB">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sidR="00890BA6">
        <w:rPr>
          <w:rFonts w:ascii="黑体" w:eastAsia="黑体" w:hAnsi="黑体" w:cs="Times New Roman" w:hint="eastAsia"/>
          <w:b/>
          <w:sz w:val="24"/>
          <w:szCs w:val="24"/>
        </w:rPr>
        <w:t xml:space="preserve"> 核酸的结构与功能</w:t>
      </w:r>
    </w:p>
    <w:p w14:paraId="1937FC47" w14:textId="77777777" w:rsidR="00F2295F" w:rsidRDefault="00F2295F" w:rsidP="00F2295F">
      <w:pPr>
        <w:widowControl/>
        <w:spacing w:beforeLines="50" w:before="156" w:afterLines="50" w:after="156" w:line="288"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D5DE07" w14:textId="77777777" w:rsidR="00F2295F" w:rsidRPr="008E3354" w:rsidRDefault="00F2295F" w:rsidP="00F2295F">
      <w:pPr>
        <w:autoSpaceDE w:val="0"/>
        <w:autoSpaceDN w:val="0"/>
        <w:adjustRightInd w:val="0"/>
        <w:spacing w:line="288" w:lineRule="auto"/>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sidRPr="008E3354">
        <w:rPr>
          <w:rFonts w:ascii="宋体" w:eastAsia="宋体" w:hAnsi="宋体" w:hint="eastAsia"/>
          <w:szCs w:val="21"/>
        </w:rPr>
        <w:t>核酸的基本化学组分</w:t>
      </w:r>
      <w:r>
        <w:rPr>
          <w:rFonts w:ascii="宋体" w:eastAsia="宋体" w:hAnsi="宋体" w:hint="eastAsia"/>
          <w:szCs w:val="21"/>
        </w:rPr>
        <w:t>；</w:t>
      </w:r>
      <w:r w:rsidRPr="008E3354">
        <w:rPr>
          <w:rFonts w:ascii="宋体" w:eastAsia="宋体" w:hAnsi="宋体" w:hint="eastAsia"/>
          <w:szCs w:val="21"/>
        </w:rPr>
        <w:t>DNA双螺旋结构的特征</w:t>
      </w:r>
      <w:r>
        <w:rPr>
          <w:rFonts w:ascii="宋体" w:eastAsia="宋体" w:hAnsi="宋体" w:hint="eastAsia"/>
          <w:szCs w:val="21"/>
        </w:rPr>
        <w:t>；</w:t>
      </w:r>
      <w:r w:rsidRPr="008E3354">
        <w:rPr>
          <w:rFonts w:ascii="宋体" w:eastAsia="宋体" w:hAnsi="宋体" w:hint="eastAsia"/>
          <w:szCs w:val="21"/>
        </w:rPr>
        <w:t>RNA的种类、结构特征和生物学功能</w:t>
      </w:r>
      <w:r>
        <w:rPr>
          <w:rFonts w:ascii="宋体" w:eastAsia="宋体" w:hAnsi="宋体" w:hint="eastAsia"/>
          <w:szCs w:val="21"/>
        </w:rPr>
        <w:t>；</w:t>
      </w:r>
      <w:r w:rsidRPr="008E3354">
        <w:rPr>
          <w:rFonts w:ascii="宋体" w:eastAsia="宋体" w:hAnsi="宋体" w:hint="eastAsia"/>
          <w:szCs w:val="21"/>
        </w:rPr>
        <w:t>核酸链的变性、复性、杂交</w:t>
      </w:r>
      <w:r>
        <w:rPr>
          <w:rFonts w:ascii="宋体" w:eastAsia="宋体" w:hAnsi="宋体" w:hint="eastAsia"/>
          <w:szCs w:val="21"/>
        </w:rPr>
        <w:t>。</w:t>
      </w:r>
    </w:p>
    <w:p w14:paraId="0EB368CB" w14:textId="77777777" w:rsidR="00F2295F" w:rsidRDefault="00F2295F" w:rsidP="00F2295F">
      <w:pPr>
        <w:autoSpaceDE w:val="0"/>
        <w:autoSpaceDN w:val="0"/>
        <w:adjustRightInd w:val="0"/>
        <w:spacing w:line="288" w:lineRule="auto"/>
        <w:rPr>
          <w:rFonts w:ascii="宋体" w:eastAsia="宋体" w:hAnsi="宋体"/>
          <w:szCs w:val="21"/>
        </w:rPr>
      </w:pPr>
      <w:r>
        <w:rPr>
          <w:rFonts w:ascii="宋体" w:eastAsia="宋体" w:hAnsi="宋体" w:hint="eastAsia"/>
          <w:szCs w:val="21"/>
        </w:rPr>
        <w:t>（2）</w:t>
      </w:r>
      <w:r w:rsidRPr="00B53A19">
        <w:rPr>
          <w:rFonts w:ascii="宋体" w:eastAsia="宋体" w:hAnsi="宋体"/>
          <w:szCs w:val="21"/>
        </w:rPr>
        <w:t>熟悉：</w:t>
      </w:r>
      <w:r w:rsidRPr="008E3354">
        <w:rPr>
          <w:rFonts w:ascii="宋体" w:eastAsia="宋体" w:hAnsi="宋体" w:hint="eastAsia"/>
          <w:szCs w:val="21"/>
        </w:rPr>
        <w:t>核酸的一级结构</w:t>
      </w:r>
      <w:r>
        <w:rPr>
          <w:rFonts w:ascii="宋体" w:eastAsia="宋体" w:hAnsi="宋体" w:hint="eastAsia"/>
          <w:szCs w:val="21"/>
        </w:rPr>
        <w:t>；</w:t>
      </w:r>
      <w:r w:rsidRPr="008E3354">
        <w:rPr>
          <w:rFonts w:ascii="宋体" w:eastAsia="宋体" w:hAnsi="宋体"/>
          <w:szCs w:val="21"/>
        </w:rPr>
        <w:t>DNA的结构多态性和超螺旋结构</w:t>
      </w:r>
      <w:r>
        <w:rPr>
          <w:rFonts w:ascii="宋体" w:eastAsia="宋体" w:hAnsi="宋体" w:hint="eastAsia"/>
          <w:szCs w:val="21"/>
        </w:rPr>
        <w:t>；</w:t>
      </w:r>
      <w:r w:rsidRPr="008E3354">
        <w:rPr>
          <w:rFonts w:ascii="宋体" w:eastAsia="宋体" w:hAnsi="宋体" w:hint="eastAsia"/>
          <w:szCs w:val="21"/>
        </w:rPr>
        <w:t xml:space="preserve">核酸的紫外吸收、核酸链的解链温度 </w:t>
      </w:r>
    </w:p>
    <w:p w14:paraId="13C7FAB5" w14:textId="77777777" w:rsidR="00F2295F" w:rsidRPr="008E3354" w:rsidRDefault="00F2295F" w:rsidP="00F2295F">
      <w:pPr>
        <w:autoSpaceDE w:val="0"/>
        <w:autoSpaceDN w:val="0"/>
        <w:adjustRightInd w:val="0"/>
        <w:spacing w:line="288" w:lineRule="auto"/>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8E3354">
        <w:rPr>
          <w:rFonts w:ascii="宋体" w:eastAsia="宋体" w:hAnsi="宋体" w:hint="eastAsia"/>
          <w:szCs w:val="21"/>
        </w:rPr>
        <w:t>非编码RNA的种类和生物学功能</w:t>
      </w:r>
    </w:p>
    <w:p w14:paraId="79E9A5C0" w14:textId="77777777" w:rsidR="00F2295F" w:rsidRDefault="00F2295F" w:rsidP="00F2295F">
      <w:pPr>
        <w:widowControl/>
        <w:spacing w:beforeLines="50" w:before="156" w:afterLines="50" w:after="156" w:line="288"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388B934" w14:textId="77777777" w:rsidR="00F2295F" w:rsidRPr="005612A5"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77553C">
        <w:rPr>
          <w:rFonts w:ascii="宋体" w:eastAsia="宋体" w:hAnsi="宋体"/>
          <w:szCs w:val="21"/>
        </w:rPr>
        <w:t xml:space="preserve"> </w:t>
      </w:r>
      <w:r w:rsidRPr="008E3354">
        <w:rPr>
          <w:rFonts w:ascii="Times New Roman" w:eastAsia="宋体" w:hAnsi="Times New Roman" w:cs="Times New Roman" w:hint="eastAsia"/>
          <w:szCs w:val="21"/>
        </w:rPr>
        <w:t>DNA</w:t>
      </w:r>
      <w:r w:rsidRPr="008E3354">
        <w:rPr>
          <w:rFonts w:ascii="Times New Roman" w:eastAsia="宋体" w:hAnsi="Times New Roman" w:cs="Times New Roman" w:hint="eastAsia"/>
          <w:szCs w:val="21"/>
        </w:rPr>
        <w:t>双螺旋结构模型要点</w:t>
      </w:r>
      <w:r w:rsidRPr="0077553C">
        <w:rPr>
          <w:rFonts w:ascii="宋体" w:eastAsia="宋体" w:hAnsi="宋体"/>
          <w:szCs w:val="21"/>
        </w:rPr>
        <w:t>；mRNA与tRNA的结构特征与功能；核小体的结构特点；DNA的理化性质及其与结构的关系</w:t>
      </w:r>
      <w:r>
        <w:rPr>
          <w:rFonts w:ascii="宋体" w:eastAsia="宋体" w:hAnsi="宋体"/>
          <w:szCs w:val="21"/>
        </w:rPr>
        <w:t>。</w:t>
      </w:r>
    </w:p>
    <w:p w14:paraId="7F35BC81" w14:textId="77777777" w:rsidR="00F2295F" w:rsidRDefault="00F2295F" w:rsidP="00F2295F">
      <w:pPr>
        <w:widowControl/>
        <w:spacing w:beforeLines="50" w:before="156" w:afterLines="50" w:after="156" w:line="288" w:lineRule="auto"/>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77553C">
        <w:rPr>
          <w:rFonts w:ascii="宋体" w:eastAsia="宋体" w:hAnsi="宋体"/>
          <w:szCs w:val="21"/>
        </w:rPr>
        <w:t>DNA的高级结构；DNA变性，增色效应，Tm的概念；DNA复性、退火与</w:t>
      </w:r>
      <w:r>
        <w:rPr>
          <w:rFonts w:ascii="宋体" w:eastAsia="宋体" w:hAnsi="宋体"/>
          <w:szCs w:val="21"/>
        </w:rPr>
        <w:t>核酸</w:t>
      </w:r>
      <w:r w:rsidRPr="0077553C">
        <w:rPr>
          <w:rFonts w:ascii="宋体" w:eastAsia="宋体" w:hAnsi="宋体"/>
          <w:szCs w:val="21"/>
        </w:rPr>
        <w:t>分子杂交；基因及基因组的概念</w:t>
      </w:r>
      <w:r w:rsidRPr="0077553C">
        <w:rPr>
          <w:rFonts w:ascii="宋体" w:eastAsia="宋体" w:hAnsi="宋体" w:hint="eastAsia"/>
          <w:szCs w:val="21"/>
        </w:rPr>
        <w:t>。</w:t>
      </w:r>
    </w:p>
    <w:p w14:paraId="4B8D9F0B" w14:textId="77777777" w:rsidR="00F2295F" w:rsidRPr="004D2E19"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131B3E58" w14:textId="77777777" w:rsidR="00F2295F" w:rsidRPr="000D13F8" w:rsidRDefault="00F2295F" w:rsidP="00F2295F">
      <w:pPr>
        <w:widowControl/>
        <w:spacing w:beforeLines="50" w:before="156" w:afterLines="50" w:after="156" w:line="288" w:lineRule="auto"/>
        <w:jc w:val="left"/>
        <w:rPr>
          <w:rFonts w:ascii="Times New Roman" w:eastAsia="宋体" w:hAnsi="Times New Roman" w:cs="Times New Roman"/>
          <w:szCs w:val="21"/>
        </w:rPr>
      </w:pPr>
      <w:r>
        <w:rPr>
          <w:rFonts w:ascii="宋体" w:eastAsia="宋体" w:hAnsi="宋体" w:cs="TimesNewRomanPSMT"/>
          <w:color w:val="000000"/>
          <w:kern w:val="0"/>
          <w:szCs w:val="21"/>
        </w:rPr>
        <w:t>（</w:t>
      </w:r>
      <w:r w:rsidRPr="000D13F8">
        <w:rPr>
          <w:rFonts w:ascii="Times New Roman" w:eastAsia="宋体" w:hAnsi="Times New Roman" w:cs="Times New Roman" w:hint="eastAsia"/>
          <w:szCs w:val="21"/>
        </w:rPr>
        <w:t>1</w:t>
      </w:r>
      <w:r w:rsidRPr="000D13F8">
        <w:rPr>
          <w:rFonts w:ascii="Times New Roman" w:eastAsia="宋体" w:hAnsi="Times New Roman" w:cs="Times New Roman" w:hint="eastAsia"/>
          <w:szCs w:val="21"/>
        </w:rPr>
        <w:t>）核酸的化学组成以及一级结构：核苷、核苷酸的组成及结构，核酸的一级结构。</w:t>
      </w:r>
    </w:p>
    <w:p w14:paraId="1733652D" w14:textId="77777777" w:rsidR="00F2295F" w:rsidRPr="000D13F8" w:rsidRDefault="00F2295F" w:rsidP="00F2295F">
      <w:pPr>
        <w:widowControl/>
        <w:spacing w:beforeLines="50" w:before="156" w:afterLines="50" w:after="156" w:line="288" w:lineRule="auto"/>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2</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双螺旋结构模型要点，双螺旋结构的多样性，超螺旋结构、核小体及</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在真核细胞内的组装。</w:t>
      </w:r>
    </w:p>
    <w:p w14:paraId="29BD3376" w14:textId="77777777" w:rsidR="00F2295F" w:rsidRPr="000D13F8" w:rsidRDefault="00F2295F" w:rsidP="00F2295F">
      <w:pPr>
        <w:widowControl/>
        <w:spacing w:beforeLines="50" w:before="156" w:afterLines="50" w:after="156" w:line="288" w:lineRule="auto"/>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3</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类型及功能，</w:t>
      </w:r>
      <w:r w:rsidRPr="000D13F8">
        <w:rPr>
          <w:rFonts w:ascii="Times New Roman" w:eastAsia="宋体" w:hAnsi="Times New Roman" w:cs="Times New Roman" w:hint="eastAsia"/>
          <w:szCs w:val="21"/>
        </w:rPr>
        <w:t>tRNA</w:t>
      </w:r>
      <w:r w:rsidRPr="000D13F8">
        <w:rPr>
          <w:rFonts w:ascii="Times New Roman" w:eastAsia="宋体" w:hAnsi="Times New Roman" w:cs="Times New Roman" w:hint="eastAsia"/>
          <w:szCs w:val="21"/>
        </w:rPr>
        <w:t>的三级结构</w:t>
      </w:r>
      <w:r w:rsidRPr="000D13F8">
        <w:rPr>
          <w:rFonts w:ascii="Times New Roman" w:eastAsia="宋体" w:hAnsi="Times New Roman" w:cs="Times New Roman"/>
          <w:szCs w:val="21"/>
        </w:rPr>
        <w:t>，</w:t>
      </w:r>
      <w:r w:rsidRPr="000D13F8">
        <w:rPr>
          <w:rFonts w:ascii="Times New Roman" w:eastAsia="宋体" w:hAnsi="Times New Roman" w:cs="Times New Roman" w:hint="eastAsia"/>
          <w:szCs w:val="21"/>
        </w:rPr>
        <w:t>rRNA</w:t>
      </w:r>
      <w:r w:rsidRPr="000D13F8">
        <w:rPr>
          <w:rFonts w:ascii="Times New Roman" w:eastAsia="宋体" w:hAnsi="Times New Roman" w:cs="Times New Roman" w:hint="eastAsia"/>
          <w:szCs w:val="21"/>
        </w:rPr>
        <w:t>为组分的核糖体，其他小分子</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及</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组学简介。</w:t>
      </w:r>
    </w:p>
    <w:p w14:paraId="5A6BED9D" w14:textId="77777777" w:rsidR="00F2295F" w:rsidRPr="000D13F8" w:rsidRDefault="00F2295F" w:rsidP="00F2295F">
      <w:pPr>
        <w:widowControl/>
        <w:spacing w:beforeLines="50" w:before="156" w:afterLines="50" w:after="156" w:line="288" w:lineRule="auto"/>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4</w:t>
      </w:r>
      <w:r w:rsidRPr="000D13F8">
        <w:rPr>
          <w:rFonts w:ascii="Times New Roman" w:eastAsia="宋体" w:hAnsi="Times New Roman" w:cs="Times New Roman" w:hint="eastAsia"/>
          <w:szCs w:val="21"/>
        </w:rPr>
        <w:t>）核酸的理化性质：核酸分子的紫外吸收，</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的变性、复性与分子杂交，增色效应。</w:t>
      </w:r>
    </w:p>
    <w:p w14:paraId="79877F44" w14:textId="77777777" w:rsidR="00F2295F" w:rsidRPr="00AB74C0"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E2A4EBC" w14:textId="249C33B0" w:rsidR="00F2295F" w:rsidRPr="0077553C"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w:t>
      </w:r>
      <w:r>
        <w:rPr>
          <w:rFonts w:ascii="宋体" w:eastAsia="宋体" w:hAnsi="宋体" w:cs="TimesNewRomanPSMT" w:hint="eastAsia"/>
          <w:color w:val="000000"/>
          <w:kern w:val="0"/>
          <w:szCs w:val="21"/>
        </w:rPr>
        <w:t>的</w:t>
      </w:r>
      <w:r w:rsidRPr="00AB74C0">
        <w:rPr>
          <w:rFonts w:ascii="宋体" w:eastAsia="宋体" w:hAnsi="宋体" w:cs="TimesNewRomanPSMT" w:hint="eastAsia"/>
          <w:color w:val="000000"/>
          <w:kern w:val="0"/>
          <w:szCs w:val="21"/>
        </w:rPr>
        <w:t>翻转课堂</w:t>
      </w:r>
      <w:r w:rsidR="00794078">
        <w:rPr>
          <w:rFonts w:ascii="宋体" w:eastAsia="宋体" w:hAnsi="宋体" w:cs="TimesNewRomanPSMT" w:hint="eastAsia"/>
          <w:color w:val="000000"/>
          <w:kern w:val="0"/>
          <w:szCs w:val="21"/>
        </w:rPr>
        <w:t>，</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sidRPr="00AB74C0">
        <w:rPr>
          <w:rFonts w:ascii="宋体" w:eastAsia="宋体" w:hAnsi="宋体" w:cs="TimesNewRomanPSMT" w:hint="eastAsia"/>
          <w:color w:val="000000"/>
          <w:kern w:val="0"/>
          <w:szCs w:val="21"/>
        </w:rPr>
        <w:t>。</w:t>
      </w:r>
    </w:p>
    <w:p w14:paraId="181B6607" w14:textId="77777777" w:rsidR="00F2295F"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25EB50" w14:textId="77777777" w:rsidR="00F2295F" w:rsidRDefault="00F2295F" w:rsidP="00F2295F">
      <w:pPr>
        <w:widowControl/>
        <w:spacing w:beforeLines="50" w:before="156" w:afterLines="50" w:after="156" w:line="288"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文献调研B-型DNA分子双螺旋结构的提出，以及双螺旋结构中大沟和小沟的生物学意义，完成课后思考题</w:t>
      </w:r>
      <w:r w:rsidRPr="005612A5">
        <w:rPr>
          <w:rFonts w:ascii="宋体" w:eastAsia="宋体" w:hAnsi="宋体" w:cs="TimesNewRomanPSMT" w:hint="eastAsia"/>
          <w:color w:val="000000"/>
          <w:kern w:val="0"/>
          <w:szCs w:val="21"/>
        </w:rPr>
        <w:t>。</w:t>
      </w:r>
    </w:p>
    <w:p w14:paraId="3FC154EC" w14:textId="77777777" w:rsidR="008332AB" w:rsidRDefault="008332AB" w:rsidP="008332AB">
      <w:pPr>
        <w:widowControl/>
        <w:spacing w:beforeLines="50" w:before="156" w:afterLines="50" w:after="156"/>
        <w:jc w:val="left"/>
        <w:rPr>
          <w:rFonts w:ascii="黑体" w:eastAsia="黑体" w:hAnsi="黑体" w:cs="Times New Roman"/>
          <w:b/>
          <w:sz w:val="24"/>
          <w:szCs w:val="24"/>
        </w:rPr>
      </w:pPr>
    </w:p>
    <w:p w14:paraId="76E3BB1F" w14:textId="77777777" w:rsidR="00664833" w:rsidRDefault="00664833" w:rsidP="008332AB">
      <w:pPr>
        <w:widowControl/>
        <w:spacing w:beforeLines="50" w:before="156" w:afterLines="50" w:after="156"/>
        <w:jc w:val="left"/>
        <w:rPr>
          <w:rFonts w:ascii="黑体" w:eastAsia="黑体" w:hAnsi="黑体" w:cs="Times New Roman"/>
          <w:b/>
          <w:sz w:val="24"/>
          <w:szCs w:val="24"/>
        </w:rPr>
      </w:pPr>
      <w:r w:rsidRPr="00664833">
        <w:rPr>
          <w:rFonts w:ascii="黑体" w:eastAsia="黑体" w:hAnsi="黑体" w:cs="Times New Roman"/>
          <w:b/>
          <w:sz w:val="24"/>
          <w:szCs w:val="24"/>
        </w:rPr>
        <w:t>第三章</w:t>
      </w:r>
      <w:r w:rsidR="004C1D61">
        <w:rPr>
          <w:rFonts w:ascii="黑体" w:eastAsia="黑体" w:hAnsi="黑体" w:cs="Times New Roman" w:hint="eastAsia"/>
          <w:b/>
          <w:sz w:val="24"/>
          <w:szCs w:val="24"/>
        </w:rPr>
        <w:t xml:space="preserve"> 酶与酶促反应</w:t>
      </w:r>
    </w:p>
    <w:p w14:paraId="198E88DA" w14:textId="77777777" w:rsidR="004C1D61" w:rsidRDefault="004C1D61" w:rsidP="004C1D61">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C24DEF4" w14:textId="77777777" w:rsidR="004C1D61" w:rsidRPr="004C1D61" w:rsidRDefault="004C1D61" w:rsidP="004C1D61">
      <w:pPr>
        <w:widowControl/>
        <w:spacing w:beforeLines="50" w:before="156" w:afterLines="50" w:after="156"/>
        <w:jc w:val="left"/>
        <w:rPr>
          <w:rFonts w:ascii="宋体" w:eastAsia="宋体" w:hAnsi="宋体" w:cs="宋体"/>
          <w:color w:val="000000"/>
          <w:kern w:val="0"/>
          <w:szCs w:val="21"/>
        </w:rPr>
      </w:pPr>
      <w:r w:rsidRPr="004C1D61">
        <w:rPr>
          <w:rFonts w:ascii="宋体" w:eastAsia="宋体" w:hAnsi="宋体" w:cs="宋体" w:hint="eastAsia"/>
          <w:color w:val="000000"/>
          <w:kern w:val="0"/>
          <w:szCs w:val="21"/>
        </w:rPr>
        <w:t>（</w:t>
      </w:r>
      <w:r w:rsidRPr="004C1D61">
        <w:rPr>
          <w:rFonts w:ascii="宋体" w:eastAsia="宋体" w:hAnsi="宋体" w:cs="宋体"/>
          <w:color w:val="000000"/>
          <w:kern w:val="0"/>
          <w:szCs w:val="21"/>
        </w:rPr>
        <w:t>1）掌握：酶的分子组成、酶的活性中心、同工酶、酶促反应特点、米氏方程、别构调节、化学修饰调节、酶原及其激活</w:t>
      </w:r>
      <w:r>
        <w:rPr>
          <w:rFonts w:ascii="宋体" w:eastAsia="宋体" w:hAnsi="宋体" w:cs="宋体" w:hint="eastAsia"/>
          <w:color w:val="000000"/>
          <w:kern w:val="0"/>
          <w:szCs w:val="21"/>
        </w:rPr>
        <w:t>。</w:t>
      </w:r>
    </w:p>
    <w:p w14:paraId="7D89DC40" w14:textId="77777777" w:rsidR="004C1D61" w:rsidRPr="004C1D61" w:rsidRDefault="004C1D61" w:rsidP="004C1D61">
      <w:pPr>
        <w:widowControl/>
        <w:spacing w:beforeLines="50" w:before="156" w:afterLines="50" w:after="156"/>
        <w:jc w:val="left"/>
        <w:rPr>
          <w:rFonts w:ascii="宋体" w:eastAsia="宋体" w:hAnsi="宋体" w:cs="宋体"/>
          <w:color w:val="000000"/>
          <w:kern w:val="0"/>
          <w:szCs w:val="21"/>
        </w:rPr>
      </w:pPr>
      <w:r w:rsidRPr="004C1D61">
        <w:rPr>
          <w:rFonts w:ascii="宋体" w:eastAsia="宋体" w:hAnsi="宋体" w:cs="宋体" w:hint="eastAsia"/>
          <w:color w:val="000000"/>
          <w:kern w:val="0"/>
          <w:szCs w:val="21"/>
        </w:rPr>
        <w:lastRenderedPageBreak/>
        <w:t>（</w:t>
      </w:r>
      <w:r w:rsidRPr="004C1D61">
        <w:rPr>
          <w:rFonts w:ascii="宋体" w:eastAsia="宋体" w:hAnsi="宋体" w:cs="宋体"/>
          <w:color w:val="000000"/>
          <w:kern w:val="0"/>
          <w:szCs w:val="21"/>
        </w:rPr>
        <w:t>2）熟悉：熟悉影响酶促反应速率的因素及其机制</w:t>
      </w:r>
      <w:r>
        <w:rPr>
          <w:rFonts w:ascii="宋体" w:eastAsia="宋体" w:hAnsi="宋体" w:cs="宋体" w:hint="eastAsia"/>
          <w:color w:val="000000"/>
          <w:kern w:val="0"/>
          <w:szCs w:val="21"/>
        </w:rPr>
        <w:t>。</w:t>
      </w:r>
    </w:p>
    <w:p w14:paraId="2CD38A7F" w14:textId="77777777" w:rsidR="004C1D61" w:rsidRDefault="004C1D61" w:rsidP="004C1D61">
      <w:pPr>
        <w:widowControl/>
        <w:spacing w:beforeLines="50" w:before="156" w:afterLines="50" w:after="156"/>
        <w:jc w:val="left"/>
        <w:rPr>
          <w:rFonts w:ascii="宋体" w:eastAsia="宋体" w:hAnsi="宋体" w:cs="宋体"/>
          <w:color w:val="000000"/>
          <w:kern w:val="0"/>
          <w:szCs w:val="21"/>
        </w:rPr>
      </w:pPr>
      <w:r w:rsidRPr="004C1D61">
        <w:rPr>
          <w:rFonts w:ascii="宋体" w:eastAsia="宋体" w:hAnsi="宋体" w:cs="宋体" w:hint="eastAsia"/>
          <w:color w:val="000000"/>
          <w:kern w:val="0"/>
          <w:szCs w:val="21"/>
        </w:rPr>
        <w:t>（</w:t>
      </w:r>
      <w:r w:rsidRPr="004C1D61">
        <w:rPr>
          <w:rFonts w:ascii="宋体" w:eastAsia="宋体" w:hAnsi="宋体" w:cs="宋体"/>
          <w:color w:val="000000"/>
          <w:kern w:val="0"/>
          <w:szCs w:val="21"/>
        </w:rPr>
        <w:t>3）了解：酶的分类与命名、酶在医学中的应用</w:t>
      </w:r>
      <w:r>
        <w:rPr>
          <w:rFonts w:ascii="宋体" w:eastAsia="宋体" w:hAnsi="宋体" w:cs="宋体" w:hint="eastAsia"/>
          <w:color w:val="000000"/>
          <w:kern w:val="0"/>
          <w:szCs w:val="21"/>
        </w:rPr>
        <w:t>。</w:t>
      </w:r>
    </w:p>
    <w:p w14:paraId="4A74FEBB" w14:textId="77777777" w:rsidR="004C1D61" w:rsidRDefault="004C1D61" w:rsidP="004C1D61">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55D288D" w14:textId="77777777" w:rsidR="004C1D61" w:rsidRPr="00313A87" w:rsidRDefault="004C1D61" w:rsidP="004C1D61">
      <w:pPr>
        <w:widowControl/>
        <w:spacing w:beforeLines="50" w:before="156" w:afterLines="50" w:after="156"/>
        <w:jc w:val="left"/>
        <w:rPr>
          <w:rFonts w:ascii="宋体" w:eastAsia="宋体" w:hAnsi="宋体" w:cs="宋体"/>
          <w:color w:val="000000"/>
          <w:kern w:val="0"/>
          <w:szCs w:val="21"/>
        </w:rPr>
      </w:pPr>
      <w:r w:rsidRPr="004C1D61">
        <w:rPr>
          <w:rFonts w:ascii="宋体" w:eastAsia="宋体" w:hAnsi="宋体" w:cs="宋体" w:hint="eastAsia"/>
          <w:color w:val="000000"/>
          <w:kern w:val="0"/>
          <w:szCs w:val="21"/>
        </w:rPr>
        <w:t>酶的概念和分子组成，酶蛋白、辅助因子（辅酶或辅基）、全酶。酶的必需基团和活性中心。同工酶概念。酶促反应特点。酶促反应动力学概念，米氏方程及</w:t>
      </w:r>
      <w:r w:rsidRPr="004C1D61">
        <w:rPr>
          <w:rFonts w:ascii="宋体" w:eastAsia="宋体" w:hAnsi="宋体" w:cs="宋体"/>
          <w:color w:val="000000"/>
          <w:kern w:val="0"/>
          <w:szCs w:val="21"/>
        </w:rPr>
        <w:t>Km的意义。酶的激活与抑制、原理及特点。酶原、酶原激活概念。</w:t>
      </w:r>
    </w:p>
    <w:p w14:paraId="61E949D1" w14:textId="77777777" w:rsidR="004C1D61" w:rsidRDefault="004C1D61" w:rsidP="004C1D61">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DC1B14A"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第一节</w:t>
      </w:r>
      <w:r w:rsidRPr="004C1D61">
        <w:rPr>
          <w:rFonts w:ascii="宋体" w:eastAsia="宋体" w:hAnsi="宋体"/>
          <w:szCs w:val="21"/>
        </w:rPr>
        <w:tab/>
        <w:t>酶的概念和分子结构。</w:t>
      </w:r>
    </w:p>
    <w:p w14:paraId="1ABB3FF9"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一、</w:t>
      </w:r>
      <w:r w:rsidRPr="004C1D61">
        <w:rPr>
          <w:rFonts w:ascii="宋体" w:eastAsia="宋体" w:hAnsi="宋体"/>
          <w:szCs w:val="21"/>
        </w:rPr>
        <w:t>酶的概念，酶的组成——单纯酶(simple enzyme)和结合酶(conjugated enzymes)，全酶(holoenzyme)包括酶蛋白(apoenzyme)和辅酶(coenzyme)或辅基(prothetic group)。</w:t>
      </w:r>
    </w:p>
    <w:p w14:paraId="1C91F000"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二、</w:t>
      </w:r>
      <w:r w:rsidRPr="004C1D61">
        <w:rPr>
          <w:rFonts w:ascii="宋体" w:eastAsia="宋体" w:hAnsi="宋体"/>
          <w:szCs w:val="21"/>
        </w:rPr>
        <w:t>酶活性中心(enzyme active center)的概念与作用。</w:t>
      </w:r>
    </w:p>
    <w:p w14:paraId="25B100D9"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三、</w:t>
      </w:r>
      <w:r w:rsidRPr="004C1D61">
        <w:rPr>
          <w:rFonts w:ascii="宋体" w:eastAsia="宋体" w:hAnsi="宋体"/>
          <w:szCs w:val="21"/>
        </w:rPr>
        <w:t>同工酶(isoenzyme)的概念。</w:t>
      </w:r>
    </w:p>
    <w:p w14:paraId="127A5E4D"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第二节</w:t>
      </w:r>
      <w:r w:rsidRPr="004C1D61">
        <w:rPr>
          <w:rFonts w:ascii="宋体" w:eastAsia="宋体" w:hAnsi="宋体"/>
          <w:szCs w:val="21"/>
        </w:rPr>
        <w:tab/>
        <w:t>酶的工作原理。</w:t>
      </w:r>
    </w:p>
    <w:p w14:paraId="7B805ECD"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一、</w:t>
      </w:r>
      <w:r w:rsidRPr="004C1D61">
        <w:rPr>
          <w:rFonts w:ascii="宋体" w:eastAsia="宋体" w:hAnsi="宋体"/>
          <w:szCs w:val="21"/>
        </w:rPr>
        <w:t>酶对底物具有极高的催化效率。高催化效率、高特异性及可调节性。</w:t>
      </w:r>
    </w:p>
    <w:p w14:paraId="06C1CC79"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二、</w:t>
      </w:r>
      <w:r w:rsidRPr="004C1D61">
        <w:rPr>
          <w:rFonts w:ascii="宋体" w:eastAsia="宋体" w:hAnsi="宋体"/>
          <w:szCs w:val="21"/>
        </w:rPr>
        <w:t>酶通过促进底物形成过渡态而提高反应速率。酶-底物复合物 (enzyme-substrate compound)的形成、诱导契合假说(induced-fit hypothesis)简介等</w:t>
      </w:r>
    </w:p>
    <w:p w14:paraId="53CDE3F2"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第三节</w:t>
      </w:r>
      <w:r w:rsidRPr="004C1D61">
        <w:rPr>
          <w:rFonts w:ascii="宋体" w:eastAsia="宋体" w:hAnsi="宋体"/>
          <w:szCs w:val="21"/>
        </w:rPr>
        <w:tab/>
        <w:t>酶促反应动力学。</w:t>
      </w:r>
    </w:p>
    <w:p w14:paraId="1CAE9847"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一、</w:t>
      </w:r>
      <w:r w:rsidRPr="004C1D61">
        <w:rPr>
          <w:rFonts w:ascii="宋体" w:eastAsia="宋体" w:hAnsi="宋体"/>
          <w:szCs w:val="21"/>
        </w:rPr>
        <w:t>酶促反应动力学概念。</w:t>
      </w:r>
    </w:p>
    <w:p w14:paraId="71149BB4"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二、</w:t>
      </w:r>
      <w:r w:rsidRPr="004C1D61">
        <w:rPr>
          <w:rFonts w:ascii="宋体" w:eastAsia="宋体" w:hAnsi="宋体"/>
          <w:szCs w:val="21"/>
        </w:rPr>
        <w:t>底物浓度(concentration of substrate)和酶浓度对反应速度的影响。</w:t>
      </w:r>
    </w:p>
    <w:p w14:paraId="3EA64645"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三、</w:t>
      </w:r>
      <w:r w:rsidRPr="004C1D61">
        <w:rPr>
          <w:rFonts w:ascii="宋体" w:eastAsia="宋体" w:hAnsi="宋体"/>
          <w:szCs w:val="21"/>
        </w:rPr>
        <w:t>米氏方程(Michealis equation)简介、Km值的意义、Vmax及Km值的测定法。</w:t>
      </w:r>
    </w:p>
    <w:p w14:paraId="0BE2A4E7"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四、</w:t>
      </w:r>
      <w:r w:rsidRPr="004C1D61">
        <w:rPr>
          <w:rFonts w:ascii="宋体" w:eastAsia="宋体" w:hAnsi="宋体"/>
          <w:szCs w:val="21"/>
        </w:rPr>
        <w:t>温度、pH、激活剂(reactivator)及抑制剂(inhibitor)对反应速度的影响。</w:t>
      </w:r>
    </w:p>
    <w:p w14:paraId="10DCF19C"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第四节</w:t>
      </w:r>
      <w:r w:rsidRPr="004C1D61">
        <w:rPr>
          <w:rFonts w:ascii="宋体" w:eastAsia="宋体" w:hAnsi="宋体"/>
          <w:szCs w:val="21"/>
        </w:rPr>
        <w:tab/>
        <w:t xml:space="preserve">酶的调节。 </w:t>
      </w:r>
    </w:p>
    <w:p w14:paraId="072DB049"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一、</w:t>
      </w:r>
      <w:r w:rsidRPr="004C1D61">
        <w:rPr>
          <w:rFonts w:ascii="宋体" w:eastAsia="宋体" w:hAnsi="宋体"/>
          <w:szCs w:val="21"/>
        </w:rPr>
        <w:t>酶活性(enzyme activity) 的调节。</w:t>
      </w:r>
    </w:p>
    <w:p w14:paraId="7ED0A659"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二、</w:t>
      </w:r>
      <w:r w:rsidRPr="004C1D61">
        <w:rPr>
          <w:rFonts w:ascii="宋体" w:eastAsia="宋体" w:hAnsi="宋体"/>
          <w:szCs w:val="21"/>
        </w:rPr>
        <w:t>酶原(proenzyme)与酶原激活(proenzyme activation)的概念。</w:t>
      </w:r>
    </w:p>
    <w:p w14:paraId="258AAFA0"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三、</w:t>
      </w:r>
      <w:r w:rsidRPr="004C1D61">
        <w:rPr>
          <w:rFonts w:ascii="宋体" w:eastAsia="宋体" w:hAnsi="宋体"/>
          <w:szCs w:val="21"/>
        </w:rPr>
        <w:t>变构酶(allosteric enzyme)、共价修饰(covalent modification)。简介酶含量的调节。</w:t>
      </w:r>
    </w:p>
    <w:p w14:paraId="54805A60" w14:textId="77777777" w:rsidR="004C1D61" w:rsidRPr="004C1D61"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第五节</w:t>
      </w:r>
      <w:r w:rsidRPr="004C1D61">
        <w:rPr>
          <w:rFonts w:ascii="宋体" w:eastAsia="宋体" w:hAnsi="宋体"/>
          <w:szCs w:val="21"/>
        </w:rPr>
        <w:tab/>
        <w:t>简介酶的命名与分类</w:t>
      </w:r>
    </w:p>
    <w:p w14:paraId="5B17F921" w14:textId="77777777" w:rsidR="004C1D61" w:rsidRPr="00313A87" w:rsidRDefault="004C1D61" w:rsidP="004C1D61">
      <w:pPr>
        <w:widowControl/>
        <w:spacing w:beforeLines="50" w:before="156" w:afterLines="50" w:after="156"/>
        <w:jc w:val="left"/>
        <w:rPr>
          <w:rFonts w:ascii="宋体" w:eastAsia="宋体" w:hAnsi="宋体"/>
          <w:szCs w:val="21"/>
        </w:rPr>
      </w:pPr>
      <w:r w:rsidRPr="004C1D61">
        <w:rPr>
          <w:rFonts w:ascii="宋体" w:eastAsia="宋体" w:hAnsi="宋体" w:hint="eastAsia"/>
          <w:szCs w:val="21"/>
        </w:rPr>
        <w:t>第六节</w:t>
      </w:r>
      <w:r w:rsidRPr="004C1D61">
        <w:rPr>
          <w:rFonts w:ascii="宋体" w:eastAsia="宋体" w:hAnsi="宋体"/>
          <w:szCs w:val="21"/>
        </w:rPr>
        <w:tab/>
        <w:t>酶与医学的关系。</w:t>
      </w:r>
    </w:p>
    <w:p w14:paraId="41BD422D" w14:textId="77777777" w:rsidR="001617BA" w:rsidRDefault="004C1D61" w:rsidP="004C1D61">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4A0945D" w14:textId="6881BC72" w:rsidR="001617BA" w:rsidRPr="001617BA" w:rsidRDefault="001617BA" w:rsidP="001617BA">
      <w:pPr>
        <w:widowControl/>
        <w:spacing w:beforeLines="50" w:before="156" w:afterLines="50" w:after="156"/>
        <w:jc w:val="left"/>
        <w:rPr>
          <w:rFonts w:ascii="宋体" w:eastAsia="宋体" w:hAnsi="宋体" w:cs="宋体"/>
          <w:color w:val="000000"/>
          <w:kern w:val="0"/>
          <w:szCs w:val="21"/>
        </w:rPr>
      </w:pPr>
      <w:r w:rsidRPr="001617BA">
        <w:rPr>
          <w:rFonts w:ascii="宋体" w:eastAsia="宋体" w:hAnsi="宋体" w:cs="宋体" w:hint="eastAsia"/>
          <w:color w:val="000000"/>
          <w:kern w:val="0"/>
          <w:szCs w:val="21"/>
        </w:rPr>
        <w:t>（</w:t>
      </w:r>
      <w:r w:rsidRPr="001617BA">
        <w:rPr>
          <w:rFonts w:ascii="宋体" w:eastAsia="宋体" w:hAnsi="宋体" w:cs="宋体"/>
          <w:color w:val="000000"/>
          <w:kern w:val="0"/>
          <w:szCs w:val="21"/>
        </w:rPr>
        <w:t>1）讲授法：相关概念及理论框架。</w:t>
      </w:r>
    </w:p>
    <w:p w14:paraId="6F68695B" w14:textId="060F599E" w:rsidR="004C1D61" w:rsidRPr="001617BA" w:rsidRDefault="001617BA" w:rsidP="001617BA">
      <w:pPr>
        <w:widowControl/>
        <w:spacing w:beforeLines="50" w:before="156" w:afterLines="50" w:after="156"/>
        <w:jc w:val="left"/>
        <w:rPr>
          <w:rFonts w:ascii="宋体" w:eastAsia="宋体" w:hAnsi="宋体" w:cs="宋体"/>
          <w:color w:val="000000"/>
          <w:kern w:val="0"/>
          <w:szCs w:val="21"/>
        </w:rPr>
      </w:pPr>
      <w:r w:rsidRPr="001617BA">
        <w:rPr>
          <w:rFonts w:ascii="宋体" w:eastAsia="宋体" w:hAnsi="宋体" w:cs="宋体" w:hint="eastAsia"/>
          <w:color w:val="000000"/>
          <w:kern w:val="0"/>
          <w:szCs w:val="21"/>
        </w:rPr>
        <w:t>（</w:t>
      </w:r>
      <w:r w:rsidRPr="001617BA">
        <w:rPr>
          <w:rFonts w:ascii="宋体" w:eastAsia="宋体" w:hAnsi="宋体" w:cs="宋体"/>
          <w:color w:val="000000"/>
          <w:kern w:val="0"/>
          <w:szCs w:val="21"/>
        </w:rPr>
        <w:t>2）</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sidRPr="001617BA">
        <w:rPr>
          <w:rFonts w:ascii="宋体" w:eastAsia="宋体" w:hAnsi="宋体" w:cs="宋体"/>
          <w:color w:val="000000"/>
          <w:kern w:val="0"/>
          <w:szCs w:val="21"/>
        </w:rPr>
        <w:t>PBL教学和翻转课堂。</w:t>
      </w:r>
      <w:r w:rsidR="004C1D61" w:rsidRPr="00313A87">
        <w:rPr>
          <w:rFonts w:ascii="宋体" w:eastAsia="宋体" w:hAnsi="宋体" w:cs="宋体" w:hint="eastAsia"/>
          <w:color w:val="000000"/>
          <w:kern w:val="0"/>
          <w:szCs w:val="21"/>
        </w:rPr>
        <w:t xml:space="preserve"> </w:t>
      </w:r>
    </w:p>
    <w:p w14:paraId="139EC365" w14:textId="77777777" w:rsidR="001617BA" w:rsidRDefault="004C1D61" w:rsidP="001617BA">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CBAAC91" w14:textId="77777777" w:rsidR="001617BA" w:rsidRPr="001617BA" w:rsidRDefault="001617BA" w:rsidP="001617B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1617BA">
        <w:rPr>
          <w:rFonts w:ascii="宋体" w:eastAsia="宋体" w:hAnsi="宋体" w:cs="TimesNewRomanPSMT"/>
          <w:color w:val="000000"/>
          <w:kern w:val="0"/>
          <w:szCs w:val="21"/>
        </w:rPr>
        <w:t>回答下列问题：</w:t>
      </w:r>
    </w:p>
    <w:p w14:paraId="307B1D54" w14:textId="77777777" w:rsidR="001617BA" w:rsidRPr="001617BA" w:rsidRDefault="001617BA" w:rsidP="001617BA">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sidRPr="001617BA">
        <w:rPr>
          <w:rFonts w:ascii="宋体" w:eastAsia="宋体" w:hAnsi="宋体" w:cs="TimesNewRomanPSMT"/>
          <w:color w:val="000000"/>
          <w:kern w:val="0"/>
          <w:szCs w:val="21"/>
        </w:rPr>
        <w:t>用什么办法能证明酶的化学本质是蛋白质？</w:t>
      </w:r>
    </w:p>
    <w:p w14:paraId="7E20F382" w14:textId="77777777" w:rsidR="001617BA" w:rsidRPr="001617BA" w:rsidRDefault="001617BA" w:rsidP="001617BA">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sidRPr="001617BA">
        <w:rPr>
          <w:rFonts w:ascii="宋体" w:eastAsia="宋体" w:hAnsi="宋体" w:cs="TimesNewRomanPSMT"/>
          <w:color w:val="000000"/>
          <w:kern w:val="0"/>
          <w:szCs w:val="21"/>
        </w:rPr>
        <w:t>在测定某一酶的活性时，应当注意控制哪些条件？</w:t>
      </w:r>
    </w:p>
    <w:p w14:paraId="512AB3D1" w14:textId="77777777" w:rsidR="001617BA" w:rsidRPr="001617BA" w:rsidRDefault="001617BA" w:rsidP="001617BA">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sidRPr="001617BA">
        <w:rPr>
          <w:rFonts w:ascii="宋体" w:eastAsia="宋体" w:hAnsi="宋体" w:cs="TimesNewRomanPSMT"/>
          <w:color w:val="000000"/>
          <w:kern w:val="0"/>
          <w:szCs w:val="21"/>
        </w:rPr>
        <w:t>温度如何对酶促反应速度发挥双重影响？</w:t>
      </w:r>
    </w:p>
    <w:p w14:paraId="6E4140D9" w14:textId="77777777" w:rsidR="001617BA" w:rsidRDefault="001617BA" w:rsidP="001617BA">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④</w:t>
      </w:r>
      <w:r w:rsidRPr="001617BA">
        <w:rPr>
          <w:rFonts w:ascii="宋体" w:eastAsia="宋体" w:hAnsi="宋体" w:cs="TimesNewRomanPSMT"/>
          <w:color w:val="000000"/>
          <w:kern w:val="0"/>
          <w:szCs w:val="21"/>
        </w:rPr>
        <w:t>欲使一个酶促反应的速度达到最大反应速度的80%，则[S]与Km的关系如何？</w:t>
      </w:r>
    </w:p>
    <w:p w14:paraId="5861C290" w14:textId="77777777" w:rsidR="001617BA" w:rsidRPr="00313A87" w:rsidRDefault="001617BA" w:rsidP="001617B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1617BA">
        <w:rPr>
          <w:rFonts w:ascii="宋体" w:eastAsia="宋体" w:hAnsi="宋体" w:cs="TimesNewRomanPSMT"/>
          <w:color w:val="000000"/>
          <w:kern w:val="0"/>
          <w:szCs w:val="21"/>
        </w:rPr>
        <w:t>结合案例，当某种酶抑制剂中混有抑制剂，怎样来鉴别这是可逆抑制剂还是不可逆抑制剂？假如混有的是可逆性抑制剂，怎么来证明？</w:t>
      </w:r>
    </w:p>
    <w:p w14:paraId="3971E05C" w14:textId="77777777" w:rsidR="008332AB" w:rsidRDefault="008332AB" w:rsidP="008332AB">
      <w:pPr>
        <w:widowControl/>
        <w:spacing w:beforeLines="50" w:before="156" w:afterLines="50" w:after="156"/>
        <w:jc w:val="left"/>
        <w:rPr>
          <w:rFonts w:ascii="黑体" w:eastAsia="黑体" w:hAnsi="黑体" w:cs="Times New Roman"/>
          <w:b/>
          <w:sz w:val="24"/>
          <w:szCs w:val="24"/>
        </w:rPr>
      </w:pPr>
    </w:p>
    <w:p w14:paraId="60B8FF4A" w14:textId="77777777" w:rsidR="00664833" w:rsidRDefault="00664833" w:rsidP="008332AB">
      <w:pPr>
        <w:widowControl/>
        <w:spacing w:beforeLines="50" w:before="156" w:afterLines="50" w:after="156"/>
        <w:jc w:val="left"/>
        <w:rPr>
          <w:rFonts w:ascii="黑体" w:eastAsia="黑体" w:hAnsi="黑体" w:cs="Times New Roman"/>
          <w:b/>
          <w:sz w:val="24"/>
          <w:szCs w:val="24"/>
        </w:rPr>
      </w:pPr>
      <w:r w:rsidRPr="00664833">
        <w:rPr>
          <w:rFonts w:ascii="黑体" w:eastAsia="黑体" w:hAnsi="黑体" w:cs="Times New Roman" w:hint="eastAsia"/>
          <w:b/>
          <w:sz w:val="24"/>
          <w:szCs w:val="24"/>
        </w:rPr>
        <w:t>第</w:t>
      </w:r>
      <w:r>
        <w:rPr>
          <w:rFonts w:ascii="黑体" w:eastAsia="黑体" w:hAnsi="黑体" w:cs="Times New Roman" w:hint="eastAsia"/>
          <w:b/>
          <w:sz w:val="24"/>
          <w:szCs w:val="24"/>
        </w:rPr>
        <w:t>四</w:t>
      </w:r>
      <w:r w:rsidRPr="00664833">
        <w:rPr>
          <w:rFonts w:ascii="黑体" w:eastAsia="黑体" w:hAnsi="黑体" w:cs="Times New Roman" w:hint="eastAsia"/>
          <w:b/>
          <w:sz w:val="24"/>
          <w:szCs w:val="24"/>
        </w:rPr>
        <w:t>章</w:t>
      </w:r>
      <w:r w:rsidR="00670342">
        <w:rPr>
          <w:rFonts w:ascii="黑体" w:eastAsia="黑体" w:hAnsi="黑体" w:cs="Times New Roman" w:hint="eastAsia"/>
          <w:b/>
          <w:sz w:val="24"/>
          <w:szCs w:val="24"/>
        </w:rPr>
        <w:t xml:space="preserve"> 维生素</w:t>
      </w:r>
    </w:p>
    <w:p w14:paraId="342699DE" w14:textId="77777777" w:rsidR="004C6DBC" w:rsidRPr="00313A87" w:rsidRDefault="004C6DBC" w:rsidP="004C6DBC">
      <w:pPr>
        <w:widowControl/>
        <w:spacing w:beforeLines="50" w:before="156" w:afterLines="50" w:after="156"/>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7E9A746" w14:textId="77777777" w:rsidR="004C6DBC" w:rsidRDefault="004C6DBC" w:rsidP="004C6DB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E53C54">
        <w:rPr>
          <w:rFonts w:ascii="宋体" w:eastAsia="宋体" w:hAnsi="宋体" w:cs="TimesNewRomanPSMT" w:hint="eastAsia"/>
          <w:color w:val="000000"/>
          <w:kern w:val="0"/>
          <w:szCs w:val="21"/>
        </w:rPr>
        <w:t>掌握：作为辅酶或辅基成分的B族维生素及其作用；微量元素的主要功能。</w:t>
      </w:r>
    </w:p>
    <w:p w14:paraId="69C30929" w14:textId="77777777" w:rsidR="004C6DBC" w:rsidRDefault="004C6DBC" w:rsidP="004C6DB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E53C54">
        <w:rPr>
          <w:rFonts w:ascii="宋体" w:eastAsia="宋体" w:hAnsi="宋体" w:cs="TimesNewRomanPSMT" w:hint="eastAsia"/>
          <w:color w:val="000000"/>
          <w:kern w:val="0"/>
          <w:szCs w:val="21"/>
        </w:rPr>
        <w:t>熟悉：维生素概念及分类。</w:t>
      </w:r>
    </w:p>
    <w:p w14:paraId="7A4356D6" w14:textId="77777777" w:rsidR="004C6DBC" w:rsidRPr="00E53C54" w:rsidRDefault="004C6DBC" w:rsidP="004C6DB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3C54">
        <w:rPr>
          <w:rFonts w:ascii="宋体" w:eastAsia="宋体" w:hAnsi="宋体" w:cs="TimesNewRomanPSMT" w:hint="eastAsia"/>
          <w:color w:val="000000"/>
          <w:kern w:val="0"/>
          <w:szCs w:val="21"/>
        </w:rPr>
        <w:t>了解：脂溶性维生素的化学结构与功用，与临床疾病的关系。</w:t>
      </w:r>
    </w:p>
    <w:p w14:paraId="046753FF"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B0E01AE"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教学重点</w:t>
      </w:r>
      <w:r>
        <w:rPr>
          <w:rFonts w:ascii="宋体" w:eastAsia="宋体" w:hAnsi="宋体" w:cs="宋体" w:hint="eastAsia"/>
          <w:color w:val="000000"/>
          <w:kern w:val="0"/>
          <w:szCs w:val="21"/>
        </w:rPr>
        <w:t>：水溶性维生素B族、泛酸、生物素及叶酸等的活性形式参与构成辅酶（或辅基）的作用原理、主要生物学功能。各类型维生素的一般性质、生物学功能及缺乏症等。</w:t>
      </w:r>
    </w:p>
    <w:p w14:paraId="336331D9"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教学难点</w:t>
      </w:r>
      <w:r>
        <w:rPr>
          <w:rFonts w:ascii="宋体" w:eastAsia="宋体" w:hAnsi="宋体" w:cs="宋体" w:hint="eastAsia"/>
          <w:color w:val="000000"/>
          <w:kern w:val="0"/>
          <w:szCs w:val="21"/>
        </w:rPr>
        <w:t>：</w:t>
      </w:r>
      <w:r>
        <w:rPr>
          <w:rFonts w:ascii="宋体" w:eastAsia="宋体" w:hAnsi="宋体" w:cs="宋体"/>
          <w:color w:val="000000"/>
          <w:kern w:val="0"/>
          <w:szCs w:val="21"/>
        </w:rPr>
        <w:t>各类型维生素的化学结构及活性形式的结构</w:t>
      </w:r>
      <w:r>
        <w:rPr>
          <w:rFonts w:ascii="宋体" w:eastAsia="宋体" w:hAnsi="宋体" w:cs="宋体" w:hint="eastAsia"/>
          <w:color w:val="000000"/>
          <w:kern w:val="0"/>
          <w:szCs w:val="21"/>
        </w:rPr>
        <w:t>。</w:t>
      </w:r>
      <w:r>
        <w:rPr>
          <w:rFonts w:ascii="宋体" w:eastAsia="宋体" w:hAnsi="宋体" w:cs="宋体"/>
          <w:color w:val="000000"/>
          <w:kern w:val="0"/>
          <w:szCs w:val="21"/>
        </w:rPr>
        <w:t>维生素活性形式参与构成辅酶或辅基的生物学功能</w:t>
      </w:r>
      <w:r>
        <w:rPr>
          <w:rFonts w:ascii="宋体" w:eastAsia="宋体" w:hAnsi="宋体" w:cs="宋体" w:hint="eastAsia"/>
          <w:color w:val="000000"/>
          <w:kern w:val="0"/>
          <w:szCs w:val="21"/>
        </w:rPr>
        <w:t>。</w:t>
      </w:r>
    </w:p>
    <w:p w14:paraId="7F7C302A"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A50AF65"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53C54">
        <w:rPr>
          <w:rFonts w:ascii="宋体" w:eastAsia="宋体" w:hAnsi="宋体" w:cs="宋体" w:hint="eastAsia"/>
          <w:color w:val="000000"/>
          <w:kern w:val="0"/>
          <w:szCs w:val="21"/>
        </w:rPr>
        <w:t>维生素的概念</w:t>
      </w:r>
      <w:r>
        <w:rPr>
          <w:rFonts w:ascii="宋体" w:eastAsia="宋体" w:hAnsi="宋体" w:cs="宋体" w:hint="eastAsia"/>
          <w:color w:val="000000"/>
          <w:kern w:val="0"/>
          <w:szCs w:val="21"/>
        </w:rPr>
        <w:t>、</w:t>
      </w:r>
      <w:r w:rsidRPr="00E53C54">
        <w:rPr>
          <w:rFonts w:ascii="宋体" w:eastAsia="宋体" w:hAnsi="宋体" w:cs="宋体" w:hint="eastAsia"/>
          <w:color w:val="000000"/>
          <w:kern w:val="0"/>
          <w:szCs w:val="21"/>
        </w:rPr>
        <w:t>分类</w:t>
      </w:r>
      <w:r>
        <w:rPr>
          <w:rFonts w:ascii="宋体" w:eastAsia="宋体" w:hAnsi="宋体" w:cs="宋体" w:hint="eastAsia"/>
          <w:color w:val="000000"/>
          <w:kern w:val="0"/>
          <w:szCs w:val="21"/>
        </w:rPr>
        <w:t>及特点</w:t>
      </w:r>
      <w:r w:rsidRPr="00E53C54">
        <w:rPr>
          <w:rFonts w:ascii="宋体" w:eastAsia="宋体" w:hAnsi="宋体" w:cs="宋体" w:hint="eastAsia"/>
          <w:color w:val="000000"/>
          <w:kern w:val="0"/>
          <w:szCs w:val="21"/>
        </w:rPr>
        <w:t>。脂溶性维生素</w:t>
      </w:r>
      <w:r>
        <w:rPr>
          <w:rFonts w:ascii="宋体" w:eastAsia="宋体" w:hAnsi="宋体" w:cs="宋体" w:hint="eastAsia"/>
          <w:color w:val="000000"/>
          <w:kern w:val="0"/>
          <w:szCs w:val="21"/>
        </w:rPr>
        <w:t>包括维生素A、维生素D、维生素E和维生素K。各类型维生素的一般性质、</w:t>
      </w:r>
      <w:r>
        <w:rPr>
          <w:rFonts w:ascii="宋体" w:eastAsia="宋体" w:hAnsi="宋体" w:cs="宋体"/>
          <w:color w:val="000000"/>
          <w:kern w:val="0"/>
          <w:szCs w:val="21"/>
        </w:rPr>
        <w:t>生物学</w:t>
      </w:r>
      <w:r>
        <w:rPr>
          <w:rFonts w:ascii="宋体" w:eastAsia="宋体" w:hAnsi="宋体" w:cs="宋体" w:hint="eastAsia"/>
          <w:color w:val="000000"/>
          <w:kern w:val="0"/>
          <w:szCs w:val="21"/>
        </w:rPr>
        <w:t>功能、缺乏症</w:t>
      </w:r>
      <w:r w:rsidRPr="00E53C54">
        <w:rPr>
          <w:rFonts w:ascii="宋体" w:eastAsia="宋体" w:hAnsi="宋体" w:cs="宋体" w:hint="eastAsia"/>
          <w:color w:val="000000"/>
          <w:kern w:val="0"/>
          <w:szCs w:val="21"/>
        </w:rPr>
        <w:t>。</w:t>
      </w:r>
    </w:p>
    <w:p w14:paraId="6465A482" w14:textId="77777777" w:rsidR="004C6DBC" w:rsidRPr="00313A87" w:rsidRDefault="004C6DBC" w:rsidP="004C6DBC">
      <w:pPr>
        <w:widowControl/>
        <w:spacing w:beforeLines="50" w:before="156" w:afterLines="50" w:after="156"/>
        <w:jc w:val="left"/>
        <w:rPr>
          <w:rFonts w:ascii="宋体" w:eastAsia="宋体" w:hAnsi="宋体"/>
          <w:szCs w:val="21"/>
        </w:rPr>
      </w:pPr>
      <w:r>
        <w:rPr>
          <w:rFonts w:ascii="宋体" w:eastAsia="宋体" w:hAnsi="宋体" w:hint="eastAsia"/>
          <w:szCs w:val="21"/>
        </w:rPr>
        <w:t>（2）</w:t>
      </w:r>
      <w:r w:rsidRPr="00E53C54">
        <w:rPr>
          <w:rFonts w:ascii="宋体" w:eastAsia="宋体" w:hAnsi="宋体" w:hint="eastAsia"/>
          <w:szCs w:val="21"/>
        </w:rPr>
        <w:t>水溶性维生素：维生素B1、B2、PP、B6、泛酸、生物素、叶酸</w:t>
      </w:r>
      <w:r>
        <w:rPr>
          <w:rFonts w:ascii="宋体" w:eastAsia="宋体" w:hAnsi="宋体" w:hint="eastAsia"/>
          <w:szCs w:val="21"/>
        </w:rPr>
        <w:t>、</w:t>
      </w:r>
      <w:r w:rsidRPr="00E53C54">
        <w:rPr>
          <w:rFonts w:ascii="宋体" w:eastAsia="宋体" w:hAnsi="宋体" w:hint="eastAsia"/>
          <w:szCs w:val="21"/>
        </w:rPr>
        <w:t>B12</w:t>
      </w:r>
      <w:r>
        <w:rPr>
          <w:rFonts w:ascii="宋体" w:eastAsia="宋体" w:hAnsi="宋体" w:hint="eastAsia"/>
          <w:szCs w:val="21"/>
        </w:rPr>
        <w:t>及维生素C</w:t>
      </w:r>
      <w:r w:rsidRPr="00E53C54">
        <w:rPr>
          <w:rFonts w:ascii="宋体" w:eastAsia="宋体" w:hAnsi="宋体" w:hint="eastAsia"/>
          <w:szCs w:val="21"/>
        </w:rPr>
        <w:t>的</w:t>
      </w:r>
      <w:r>
        <w:rPr>
          <w:rFonts w:ascii="宋体" w:eastAsia="宋体" w:hAnsi="宋体" w:hint="eastAsia"/>
          <w:szCs w:val="21"/>
        </w:rPr>
        <w:t>一般性质</w:t>
      </w:r>
      <w:r w:rsidRPr="00E53C54">
        <w:rPr>
          <w:rFonts w:ascii="宋体" w:eastAsia="宋体" w:hAnsi="宋体" w:hint="eastAsia"/>
          <w:szCs w:val="21"/>
        </w:rPr>
        <w:t>、</w:t>
      </w:r>
      <w:r>
        <w:rPr>
          <w:rFonts w:ascii="宋体" w:eastAsia="宋体" w:hAnsi="宋体" w:hint="eastAsia"/>
          <w:szCs w:val="21"/>
        </w:rPr>
        <w:t>活性形式及参与</w:t>
      </w:r>
      <w:r w:rsidRPr="00E53C54">
        <w:rPr>
          <w:rFonts w:ascii="宋体" w:eastAsia="宋体" w:hAnsi="宋体" w:hint="eastAsia"/>
          <w:szCs w:val="21"/>
        </w:rPr>
        <w:t>构成的辅酶（或辅基）及其作用原理、主要</w:t>
      </w:r>
      <w:r>
        <w:rPr>
          <w:rFonts w:ascii="宋体" w:eastAsia="宋体" w:hAnsi="宋体" w:hint="eastAsia"/>
          <w:szCs w:val="21"/>
        </w:rPr>
        <w:t>生物学</w:t>
      </w:r>
      <w:r w:rsidRPr="00E53C54">
        <w:rPr>
          <w:rFonts w:ascii="宋体" w:eastAsia="宋体" w:hAnsi="宋体" w:hint="eastAsia"/>
          <w:szCs w:val="21"/>
        </w:rPr>
        <w:t>功能</w:t>
      </w:r>
      <w:r>
        <w:rPr>
          <w:rFonts w:ascii="宋体" w:eastAsia="宋体" w:hAnsi="宋体" w:hint="eastAsia"/>
          <w:szCs w:val="21"/>
        </w:rPr>
        <w:t>以及缺乏症。</w:t>
      </w:r>
    </w:p>
    <w:p w14:paraId="2A6501DE"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05780C" w14:textId="77777777" w:rsidR="004C6DBC" w:rsidRDefault="004C6DBC" w:rsidP="004C6DBC">
      <w:pPr>
        <w:widowControl/>
        <w:spacing w:beforeLines="50" w:before="156" w:afterLines="50" w:after="156"/>
        <w:jc w:val="left"/>
        <w:rPr>
          <w:rFonts w:ascii="宋体" w:eastAsia="宋体" w:hAnsi="宋体" w:cs="宋体"/>
          <w:color w:val="000000"/>
          <w:kern w:val="0"/>
          <w:szCs w:val="21"/>
        </w:rPr>
      </w:pPr>
      <w:r w:rsidRPr="00E53C54">
        <w:rPr>
          <w:rFonts w:ascii="宋体" w:eastAsia="宋体" w:hAnsi="宋体" w:cs="宋体" w:hint="eastAsia"/>
          <w:color w:val="000000"/>
          <w:kern w:val="0"/>
          <w:szCs w:val="21"/>
        </w:rPr>
        <w:t>教师</w:t>
      </w:r>
      <w:r>
        <w:rPr>
          <w:rFonts w:ascii="宋体" w:eastAsia="宋体" w:hAnsi="宋体" w:cs="宋体" w:hint="eastAsia"/>
          <w:color w:val="000000"/>
          <w:kern w:val="0"/>
          <w:szCs w:val="21"/>
        </w:rPr>
        <w:t>课堂引导，辅以翻转课堂讨论。授课班级分小组分配相关问题进行分组学习，准备文档及P</w:t>
      </w:r>
      <w:r>
        <w:rPr>
          <w:rFonts w:ascii="宋体" w:eastAsia="宋体" w:hAnsi="宋体" w:cs="宋体"/>
          <w:color w:val="000000"/>
          <w:kern w:val="0"/>
          <w:szCs w:val="21"/>
        </w:rPr>
        <w:t>PT</w:t>
      </w:r>
      <w:r>
        <w:rPr>
          <w:rFonts w:ascii="宋体" w:eastAsia="宋体" w:hAnsi="宋体" w:cs="宋体" w:hint="eastAsia"/>
          <w:color w:val="000000"/>
          <w:kern w:val="0"/>
          <w:szCs w:val="21"/>
        </w:rPr>
        <w:t>，</w:t>
      </w:r>
      <w:r>
        <w:rPr>
          <w:rFonts w:ascii="宋体" w:eastAsia="宋体" w:hAnsi="宋体" w:cs="宋体"/>
          <w:color w:val="000000"/>
          <w:kern w:val="0"/>
          <w:szCs w:val="21"/>
        </w:rPr>
        <w:t>课堂进行</w:t>
      </w:r>
      <w:r>
        <w:rPr>
          <w:rFonts w:ascii="宋体" w:eastAsia="宋体" w:hAnsi="宋体" w:cs="宋体" w:hint="eastAsia"/>
          <w:color w:val="000000"/>
          <w:kern w:val="0"/>
          <w:szCs w:val="21"/>
        </w:rPr>
        <w:t>P</w:t>
      </w:r>
      <w:r>
        <w:rPr>
          <w:rFonts w:ascii="宋体" w:eastAsia="宋体" w:hAnsi="宋体" w:cs="宋体"/>
          <w:color w:val="000000"/>
          <w:kern w:val="0"/>
          <w:szCs w:val="21"/>
        </w:rPr>
        <w:t>PT汇报</w:t>
      </w:r>
      <w:r>
        <w:rPr>
          <w:rFonts w:ascii="宋体" w:eastAsia="宋体" w:hAnsi="宋体" w:cs="宋体" w:hint="eastAsia"/>
          <w:color w:val="000000"/>
          <w:kern w:val="0"/>
          <w:szCs w:val="21"/>
        </w:rPr>
        <w:t>。</w:t>
      </w:r>
    </w:p>
    <w:p w14:paraId="6CDB0207" w14:textId="77777777" w:rsidR="004C6DBC" w:rsidRPr="00313A87" w:rsidRDefault="004C6DBC" w:rsidP="004C6DBC">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8E9C40D" w14:textId="77777777" w:rsidR="004C6DBC" w:rsidRPr="004C6DBC" w:rsidRDefault="004C6DBC" w:rsidP="004C6DBC">
      <w:pPr>
        <w:widowControl/>
        <w:spacing w:beforeLines="50" w:before="156" w:afterLines="50" w:after="156"/>
        <w:jc w:val="left"/>
        <w:rPr>
          <w:rFonts w:ascii="宋体" w:eastAsia="宋体" w:hAnsi="宋体" w:cs="宋体"/>
          <w:color w:val="000000"/>
          <w:kern w:val="0"/>
          <w:szCs w:val="21"/>
        </w:rPr>
      </w:pPr>
      <w:r w:rsidRPr="004C6DBC">
        <w:rPr>
          <w:rFonts w:ascii="宋体" w:eastAsia="宋体" w:hAnsi="宋体" w:cs="宋体" w:hint="eastAsia"/>
          <w:color w:val="000000"/>
          <w:kern w:val="0"/>
          <w:szCs w:val="21"/>
        </w:rPr>
        <w:t>任课老师对学生的课堂表现进行及时的评价；根据教学内容以维生素生物学功能及缺陷症进行翻转课堂，根据学生准备的PPT及汇报及讨论情况进行评价。</w:t>
      </w:r>
    </w:p>
    <w:p w14:paraId="2B12F194" w14:textId="77777777" w:rsidR="004C1D61" w:rsidRDefault="004C1D61" w:rsidP="004C1D61">
      <w:pPr>
        <w:widowControl/>
        <w:spacing w:beforeLines="50" w:before="156" w:afterLines="50" w:after="156"/>
        <w:jc w:val="left"/>
        <w:rPr>
          <w:rFonts w:ascii="黑体" w:eastAsia="黑体" w:hAnsi="黑体" w:cs="Times New Roman"/>
          <w:b/>
          <w:sz w:val="24"/>
          <w:szCs w:val="24"/>
        </w:rPr>
      </w:pPr>
    </w:p>
    <w:p w14:paraId="10CA7FDA" w14:textId="77777777" w:rsidR="00664833" w:rsidRDefault="00664833" w:rsidP="004C1D61">
      <w:pPr>
        <w:widowControl/>
        <w:spacing w:beforeLines="50" w:before="156" w:afterLines="50" w:after="156"/>
        <w:jc w:val="left"/>
        <w:rPr>
          <w:rFonts w:ascii="黑体" w:eastAsia="黑体" w:hAnsi="黑体" w:cs="Times New Roman"/>
          <w:b/>
          <w:sz w:val="24"/>
          <w:szCs w:val="24"/>
        </w:rPr>
      </w:pPr>
      <w:r w:rsidRPr="00664833">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五</w:t>
      </w:r>
      <w:r w:rsidRPr="00664833">
        <w:rPr>
          <w:rFonts w:ascii="黑体" w:eastAsia="黑体" w:hAnsi="黑体" w:cs="Times New Roman" w:hint="eastAsia"/>
          <w:b/>
          <w:sz w:val="24"/>
          <w:szCs w:val="24"/>
        </w:rPr>
        <w:t>章</w:t>
      </w:r>
      <w:r>
        <w:rPr>
          <w:rFonts w:ascii="黑体" w:eastAsia="黑体" w:hAnsi="黑体" w:cs="Times New Roman" w:hint="eastAsia"/>
          <w:b/>
          <w:sz w:val="24"/>
          <w:szCs w:val="24"/>
        </w:rPr>
        <w:t xml:space="preserve"> 糖代谢</w:t>
      </w:r>
    </w:p>
    <w:p w14:paraId="439793CE" w14:textId="77777777" w:rsidR="00EB7C97" w:rsidRPr="00313A87" w:rsidRDefault="00EB7C97" w:rsidP="00EB7C97">
      <w:pPr>
        <w:widowControl/>
        <w:spacing w:beforeLines="50" w:before="156" w:afterLines="50" w:after="156"/>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90E15DC"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9F4B63">
        <w:rPr>
          <w:rFonts w:ascii="宋体" w:eastAsia="宋体" w:hAnsi="宋体" w:cs="TimesNewRomanPSMT" w:hint="eastAsia"/>
          <w:color w:val="000000"/>
          <w:kern w:val="0"/>
          <w:szCs w:val="21"/>
        </w:rPr>
        <w:t>掌握：糖代谢基本概念。主要代谢途径中关键酶的酶促反应、能量转换、调控及意义（这些途径包括糖酵解与糖异生、糖的有氧氧化与磷酸戊糖途径、糖原合成与分解）。</w:t>
      </w:r>
      <w:r>
        <w:rPr>
          <w:rFonts w:ascii="宋体" w:eastAsia="宋体" w:hAnsi="宋体" w:cs="TimesNewRomanPSMT" w:hint="eastAsia"/>
          <w:color w:val="000000"/>
          <w:kern w:val="0"/>
          <w:szCs w:val="21"/>
        </w:rPr>
        <w:t>三羧酸循环、</w:t>
      </w:r>
      <w:r w:rsidRPr="00322D49">
        <w:rPr>
          <w:rFonts w:ascii="宋体" w:eastAsia="宋体" w:hAnsi="宋体" w:cs="TimesNewRomanPSMT" w:hint="eastAsia"/>
          <w:color w:val="000000"/>
          <w:kern w:val="0"/>
          <w:szCs w:val="21"/>
        </w:rPr>
        <w:t>乳酸循环（cori循环）的</w:t>
      </w:r>
      <w:r>
        <w:rPr>
          <w:rFonts w:ascii="宋体" w:eastAsia="宋体" w:hAnsi="宋体" w:cs="TimesNewRomanPSMT" w:hint="eastAsia"/>
          <w:color w:val="000000"/>
          <w:kern w:val="0"/>
          <w:szCs w:val="21"/>
        </w:rPr>
        <w:t>过程及</w:t>
      </w:r>
      <w:r w:rsidRPr="00322D49">
        <w:rPr>
          <w:rFonts w:ascii="宋体" w:eastAsia="宋体" w:hAnsi="宋体" w:cs="TimesNewRomanPSMT" w:hint="eastAsia"/>
          <w:color w:val="000000"/>
          <w:kern w:val="0"/>
          <w:szCs w:val="21"/>
        </w:rPr>
        <w:t>生理意义。</w:t>
      </w:r>
      <w:r w:rsidRPr="009F4B63">
        <w:rPr>
          <w:rFonts w:ascii="宋体" w:eastAsia="宋体" w:hAnsi="宋体" w:cs="TimesNewRomanPSMT" w:hint="eastAsia"/>
          <w:color w:val="000000"/>
          <w:kern w:val="0"/>
          <w:szCs w:val="21"/>
        </w:rPr>
        <w:t>各</w:t>
      </w:r>
      <w:r>
        <w:rPr>
          <w:rFonts w:ascii="宋体" w:eastAsia="宋体" w:hAnsi="宋体" w:cs="TimesNewRomanPSMT" w:hint="eastAsia"/>
          <w:color w:val="000000"/>
          <w:kern w:val="0"/>
          <w:szCs w:val="21"/>
        </w:rPr>
        <w:t>代谢</w:t>
      </w:r>
      <w:r w:rsidRPr="009F4B63">
        <w:rPr>
          <w:rFonts w:ascii="宋体" w:eastAsia="宋体" w:hAnsi="宋体" w:cs="TimesNewRomanPSMT" w:hint="eastAsia"/>
          <w:color w:val="000000"/>
          <w:kern w:val="0"/>
          <w:szCs w:val="21"/>
        </w:rPr>
        <w:t>途径的生理意义。</w:t>
      </w:r>
    </w:p>
    <w:p w14:paraId="1C697277"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9F4B63">
        <w:rPr>
          <w:rFonts w:ascii="宋体" w:eastAsia="宋体" w:hAnsi="宋体" w:cs="TimesNewRomanPSMT" w:hint="eastAsia"/>
          <w:color w:val="000000"/>
          <w:kern w:val="0"/>
          <w:szCs w:val="21"/>
        </w:rPr>
        <w:t>熟悉：</w:t>
      </w:r>
      <w:r>
        <w:rPr>
          <w:rFonts w:ascii="宋体" w:eastAsia="宋体" w:hAnsi="宋体" w:cs="TimesNewRomanPSMT" w:hint="eastAsia"/>
          <w:color w:val="000000"/>
          <w:kern w:val="0"/>
          <w:szCs w:val="21"/>
        </w:rPr>
        <w:t>糖的</w:t>
      </w:r>
      <w:r w:rsidRPr="009F4B63">
        <w:rPr>
          <w:rFonts w:ascii="宋体" w:eastAsia="宋体" w:hAnsi="宋体" w:cs="TimesNewRomanPSMT" w:hint="eastAsia"/>
          <w:color w:val="000000"/>
          <w:kern w:val="0"/>
          <w:szCs w:val="21"/>
        </w:rPr>
        <w:t>各代谢途径的全过程概貌及相互联系。</w:t>
      </w:r>
      <w:r>
        <w:rPr>
          <w:rFonts w:ascii="宋体" w:eastAsia="宋体" w:hAnsi="宋体" w:cs="TimesNewRomanPSMT" w:hint="eastAsia"/>
          <w:color w:val="000000"/>
          <w:kern w:val="0"/>
          <w:szCs w:val="21"/>
        </w:rPr>
        <w:t>糖代谢的</w:t>
      </w:r>
      <w:r w:rsidRPr="009F4B63">
        <w:rPr>
          <w:rFonts w:ascii="宋体" w:eastAsia="宋体" w:hAnsi="宋体" w:cs="TimesNewRomanPSMT" w:hint="eastAsia"/>
          <w:color w:val="000000"/>
          <w:kern w:val="0"/>
          <w:szCs w:val="21"/>
        </w:rPr>
        <w:t>关键酶调节方式。</w:t>
      </w:r>
      <w:r>
        <w:rPr>
          <w:rFonts w:ascii="宋体" w:eastAsia="宋体" w:hAnsi="宋体" w:cs="TimesNewRomanPSMT" w:hint="eastAsia"/>
          <w:color w:val="000000"/>
          <w:kern w:val="0"/>
          <w:szCs w:val="21"/>
        </w:rPr>
        <w:t>蚕豆病及发病机制。</w:t>
      </w:r>
      <w:r w:rsidRPr="009F4B63">
        <w:rPr>
          <w:rFonts w:ascii="宋体" w:eastAsia="宋体" w:hAnsi="宋体" w:cs="TimesNewRomanPSMT" w:hint="eastAsia"/>
          <w:color w:val="000000"/>
          <w:kern w:val="0"/>
          <w:szCs w:val="21"/>
        </w:rPr>
        <w:t>血糖来源和去路以及血糖水平的调节。</w:t>
      </w:r>
      <w:r w:rsidRPr="007A0590">
        <w:rPr>
          <w:rFonts w:ascii="宋体" w:eastAsia="宋体" w:hAnsi="宋体" w:cs="TimesNewRomanPSMT" w:hint="eastAsia"/>
          <w:color w:val="000000"/>
          <w:kern w:val="0"/>
          <w:szCs w:val="21"/>
        </w:rPr>
        <w:t>巴斯德效应；瓦伯格效应；糖原贮积症；血糖水平异常。</w:t>
      </w:r>
    </w:p>
    <w:p w14:paraId="1458F508"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F4B63">
        <w:rPr>
          <w:rFonts w:ascii="宋体" w:eastAsia="宋体" w:hAnsi="宋体" w:cs="TimesNewRomanPSMT" w:hint="eastAsia"/>
          <w:color w:val="000000"/>
          <w:kern w:val="0"/>
          <w:szCs w:val="21"/>
        </w:rPr>
        <w:t>了解：磷酸戊糖途径非氧化</w:t>
      </w:r>
      <w:r>
        <w:rPr>
          <w:rFonts w:ascii="宋体" w:eastAsia="宋体" w:hAnsi="宋体" w:cs="TimesNewRomanPSMT" w:hint="eastAsia"/>
          <w:color w:val="000000"/>
          <w:kern w:val="0"/>
          <w:szCs w:val="21"/>
        </w:rPr>
        <w:t>反应</w:t>
      </w:r>
      <w:r w:rsidRPr="009F4B63">
        <w:rPr>
          <w:rFonts w:ascii="宋体" w:eastAsia="宋体" w:hAnsi="宋体" w:cs="TimesNewRomanPSMT" w:hint="eastAsia"/>
          <w:color w:val="000000"/>
          <w:kern w:val="0"/>
          <w:szCs w:val="21"/>
        </w:rPr>
        <w:t>阶段；</w:t>
      </w:r>
      <w:r>
        <w:rPr>
          <w:rFonts w:ascii="宋体" w:eastAsia="宋体" w:hAnsi="宋体" w:cs="TimesNewRomanPSMT" w:hint="eastAsia"/>
          <w:color w:val="000000"/>
          <w:kern w:val="0"/>
          <w:szCs w:val="21"/>
        </w:rPr>
        <w:t>其他单糖的代谢；糖尿病的监测指标。</w:t>
      </w:r>
    </w:p>
    <w:p w14:paraId="33BCF76B"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p>
    <w:p w14:paraId="736C9098" w14:textId="77777777" w:rsidR="00EB7C97" w:rsidRDefault="00EB7C97" w:rsidP="00EB7C97">
      <w:pPr>
        <w:widowControl/>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6F4176C" w14:textId="77777777" w:rsidR="00EB7C9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糖酵解</w:t>
      </w:r>
      <w:r>
        <w:rPr>
          <w:rFonts w:ascii="宋体" w:eastAsia="宋体" w:hAnsi="宋体" w:cs="宋体" w:hint="eastAsia"/>
          <w:color w:val="000000"/>
          <w:kern w:val="0"/>
          <w:szCs w:val="21"/>
        </w:rPr>
        <w:t>、</w:t>
      </w:r>
      <w:r>
        <w:rPr>
          <w:rFonts w:ascii="宋体" w:eastAsia="宋体" w:hAnsi="宋体" w:cs="宋体"/>
          <w:color w:val="000000"/>
          <w:kern w:val="0"/>
          <w:szCs w:val="21"/>
        </w:rPr>
        <w:t>糖有氧氧化的关键酶催化的关键步骤</w:t>
      </w:r>
      <w:r>
        <w:rPr>
          <w:rFonts w:ascii="宋体" w:eastAsia="宋体" w:hAnsi="宋体" w:cs="宋体" w:hint="eastAsia"/>
          <w:color w:val="000000"/>
          <w:kern w:val="0"/>
          <w:szCs w:val="21"/>
        </w:rPr>
        <w:t>；葡萄糖彻底氧化分解产能。三羧酸循环是联系糖、脂及氨基酸代谢的枢纽，需要重点掌握。磷酸戊糖途径联系了糖代谢与核苷酸代谢。血糖的来源与去路。</w:t>
      </w:r>
      <w:r w:rsidRPr="0032206E">
        <w:rPr>
          <w:rFonts w:ascii="宋体" w:eastAsia="宋体" w:hAnsi="宋体" w:cs="宋体" w:hint="eastAsia"/>
          <w:color w:val="000000"/>
          <w:kern w:val="0"/>
          <w:szCs w:val="21"/>
        </w:rPr>
        <w:t>血糖水平保持恒定是糖、脂肪、氨基酸代谢协调的结果，是血糖的来源和去路相对平衡的结果。</w:t>
      </w:r>
    </w:p>
    <w:p w14:paraId="7D335BFA" w14:textId="77777777" w:rsidR="00EB7C9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教学难点</w:t>
      </w:r>
      <w:r>
        <w:rPr>
          <w:rFonts w:ascii="宋体" w:eastAsia="宋体" w:hAnsi="宋体" w:cs="宋体" w:hint="eastAsia"/>
          <w:color w:val="000000"/>
          <w:kern w:val="0"/>
          <w:szCs w:val="21"/>
        </w:rPr>
        <w:t>：</w:t>
      </w:r>
      <w:r w:rsidRPr="00322D49">
        <w:rPr>
          <w:rFonts w:ascii="宋体" w:eastAsia="宋体" w:hAnsi="宋体" w:cs="宋体" w:hint="eastAsia"/>
          <w:color w:val="000000"/>
          <w:kern w:val="0"/>
          <w:szCs w:val="21"/>
        </w:rPr>
        <w:t>糖酵解的过程比较繁琐，主要抓住两</w:t>
      </w:r>
      <w:r>
        <w:rPr>
          <w:rFonts w:ascii="宋体" w:eastAsia="宋体" w:hAnsi="宋体" w:cs="宋体" w:hint="eastAsia"/>
          <w:color w:val="000000"/>
          <w:kern w:val="0"/>
          <w:szCs w:val="21"/>
        </w:rPr>
        <w:t>个阶段</w:t>
      </w:r>
      <w:r w:rsidRPr="00322D49">
        <w:rPr>
          <w:rFonts w:ascii="宋体" w:eastAsia="宋体" w:hAnsi="宋体" w:cs="宋体" w:hint="eastAsia"/>
          <w:color w:val="000000"/>
          <w:kern w:val="0"/>
          <w:szCs w:val="21"/>
        </w:rPr>
        <w:t>，两次底物水平磷酸化，两次脱氢，三个关键酶的特点来讲解。</w:t>
      </w:r>
      <w:r w:rsidRPr="00800A3C">
        <w:rPr>
          <w:rFonts w:ascii="宋体" w:eastAsia="宋体" w:hAnsi="宋体" w:cs="宋体" w:hint="eastAsia"/>
          <w:color w:val="000000"/>
          <w:kern w:val="0"/>
          <w:szCs w:val="21"/>
        </w:rPr>
        <w:t>三羧酸循环的过程比较繁琐，主要抓住一次底物水平磷酸化，两次氧化脱羧，四次脱氢的特点来讲解。</w:t>
      </w:r>
      <w:r>
        <w:rPr>
          <w:rFonts w:ascii="宋体" w:eastAsia="宋体" w:hAnsi="宋体" w:cs="宋体" w:hint="eastAsia"/>
          <w:color w:val="000000"/>
          <w:kern w:val="0"/>
          <w:szCs w:val="21"/>
        </w:rPr>
        <w:t>糖异生与糖酵解的关系，通过把握底物循环的特点帮助学生理解和掌握。糖原合成与分解的调节，把握酶的共价修饰和别构调节特点，对糖原合成和分解的关键酶进行调节。</w:t>
      </w:r>
      <w:r w:rsidRPr="0032206E">
        <w:rPr>
          <w:rFonts w:ascii="宋体" w:eastAsia="宋体" w:hAnsi="宋体" w:cs="宋体" w:hint="eastAsia"/>
          <w:color w:val="000000"/>
          <w:kern w:val="0"/>
          <w:szCs w:val="21"/>
        </w:rPr>
        <w:t>血糖水平主要受多种激素的调控。</w:t>
      </w:r>
    </w:p>
    <w:p w14:paraId="365C8C8B" w14:textId="77777777" w:rsidR="00EB7C97" w:rsidRDefault="00EB7C97" w:rsidP="00EB7C97">
      <w:pPr>
        <w:widowControl/>
        <w:jc w:val="left"/>
        <w:rPr>
          <w:rFonts w:ascii="宋体" w:eastAsia="宋体" w:hAnsi="宋体" w:cs="TimesNewRomanPSMT"/>
          <w:color w:val="000000"/>
          <w:kern w:val="0"/>
          <w:szCs w:val="21"/>
        </w:rPr>
      </w:pPr>
    </w:p>
    <w:p w14:paraId="17887AC1" w14:textId="77777777" w:rsidR="00EB7C97" w:rsidRDefault="00EB7C97" w:rsidP="00EB7C97">
      <w:pPr>
        <w:widowControl/>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9D9F1D0"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D5527">
        <w:rPr>
          <w:rFonts w:ascii="宋体" w:eastAsia="宋体" w:hAnsi="宋体" w:cs="宋体" w:hint="eastAsia"/>
          <w:color w:val="000000"/>
          <w:kern w:val="0"/>
          <w:szCs w:val="21"/>
        </w:rPr>
        <w:t>糖的</w:t>
      </w:r>
      <w:r>
        <w:rPr>
          <w:rFonts w:ascii="宋体" w:eastAsia="宋体" w:hAnsi="宋体" w:cs="宋体" w:hint="eastAsia"/>
          <w:color w:val="000000"/>
          <w:kern w:val="0"/>
          <w:szCs w:val="21"/>
        </w:rPr>
        <w:t>摄取与利用</w:t>
      </w:r>
      <w:r w:rsidRPr="003D5527">
        <w:rPr>
          <w:rFonts w:ascii="宋体" w:eastAsia="宋体" w:hAnsi="宋体" w:cs="宋体" w:hint="eastAsia"/>
          <w:color w:val="000000"/>
          <w:kern w:val="0"/>
          <w:szCs w:val="21"/>
        </w:rPr>
        <w:t>：糖的消化吸收，</w:t>
      </w:r>
      <w:r>
        <w:rPr>
          <w:rFonts w:ascii="宋体" w:eastAsia="宋体" w:hAnsi="宋体" w:cs="宋体" w:hint="eastAsia"/>
          <w:color w:val="000000"/>
          <w:kern w:val="0"/>
          <w:szCs w:val="21"/>
        </w:rPr>
        <w:t>葡萄糖转运蛋白，</w:t>
      </w:r>
      <w:r w:rsidRPr="003D5527">
        <w:rPr>
          <w:rFonts w:ascii="宋体" w:eastAsia="宋体" w:hAnsi="宋体" w:cs="宋体" w:hint="eastAsia"/>
          <w:color w:val="000000"/>
          <w:kern w:val="0"/>
          <w:szCs w:val="21"/>
        </w:rPr>
        <w:t>糖代谢概况</w:t>
      </w:r>
      <w:r>
        <w:rPr>
          <w:rFonts w:ascii="宋体" w:eastAsia="宋体" w:hAnsi="宋体" w:cs="宋体" w:hint="eastAsia"/>
          <w:color w:val="000000"/>
          <w:kern w:val="0"/>
          <w:szCs w:val="21"/>
        </w:rPr>
        <w:t>分解、储存和合成</w:t>
      </w:r>
      <w:r w:rsidRPr="003D5527">
        <w:rPr>
          <w:rFonts w:ascii="宋体" w:eastAsia="宋体" w:hAnsi="宋体" w:cs="宋体" w:hint="eastAsia"/>
          <w:color w:val="000000"/>
          <w:kern w:val="0"/>
          <w:szCs w:val="21"/>
        </w:rPr>
        <w:t>。</w:t>
      </w:r>
    </w:p>
    <w:p w14:paraId="691E9F23"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3D5527">
        <w:rPr>
          <w:rFonts w:ascii="宋体" w:eastAsia="宋体" w:hAnsi="宋体" w:cs="宋体" w:hint="eastAsia"/>
          <w:color w:val="000000"/>
          <w:kern w:val="0"/>
          <w:szCs w:val="21"/>
        </w:rPr>
        <w:t>糖的无氧氧化：</w:t>
      </w:r>
      <w:r>
        <w:rPr>
          <w:rFonts w:ascii="宋体" w:eastAsia="宋体" w:hAnsi="宋体" w:cs="宋体" w:hint="eastAsia"/>
          <w:color w:val="000000"/>
          <w:kern w:val="0"/>
          <w:szCs w:val="21"/>
        </w:rPr>
        <w:t>糖的无氧氧化分为糖酵解和乳酸生成两个阶段。</w:t>
      </w:r>
      <w:r w:rsidRPr="003D5527">
        <w:rPr>
          <w:rFonts w:ascii="宋体" w:eastAsia="宋体" w:hAnsi="宋体" w:cs="宋体" w:hint="eastAsia"/>
          <w:color w:val="000000"/>
          <w:kern w:val="0"/>
          <w:szCs w:val="21"/>
        </w:rPr>
        <w:t>糖酵解途径主要反应和参与的酶，关键酶，能量的产生和利用。糖酵解调节及生理意义。</w:t>
      </w:r>
      <w:r>
        <w:rPr>
          <w:rFonts w:ascii="宋体" w:eastAsia="宋体" w:hAnsi="宋体" w:cs="宋体" w:hint="eastAsia"/>
          <w:color w:val="000000"/>
          <w:kern w:val="0"/>
          <w:szCs w:val="21"/>
        </w:rPr>
        <w:t>其他单糖的代谢。</w:t>
      </w:r>
    </w:p>
    <w:p w14:paraId="56CBF51A"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3D5527">
        <w:rPr>
          <w:rFonts w:ascii="宋体" w:eastAsia="宋体" w:hAnsi="宋体" w:cs="宋体" w:hint="eastAsia"/>
          <w:color w:val="000000"/>
          <w:kern w:val="0"/>
          <w:szCs w:val="21"/>
        </w:rPr>
        <w:t>糖的有氧氧化：反应过程包括细胞反应阶段、丙酮酸在线粒体内生成乙酰CoA、三羧酸循环(TCA cycle)。三羧酸循环的过程和关键酶。糖有氧氧化的产能和调节，</w:t>
      </w:r>
      <w:r>
        <w:rPr>
          <w:rFonts w:ascii="宋体" w:eastAsia="宋体" w:hAnsi="宋体" w:cs="宋体" w:hint="eastAsia"/>
          <w:color w:val="000000"/>
          <w:kern w:val="0"/>
          <w:szCs w:val="21"/>
        </w:rPr>
        <w:t>糖有氧氧化的</w:t>
      </w:r>
      <w:r w:rsidRPr="003D5527">
        <w:rPr>
          <w:rFonts w:ascii="宋体" w:eastAsia="宋体" w:hAnsi="宋体" w:cs="宋体" w:hint="eastAsia"/>
          <w:color w:val="000000"/>
          <w:kern w:val="0"/>
          <w:szCs w:val="21"/>
        </w:rPr>
        <w:t>生理意义。巴斯德效应(</w:t>
      </w:r>
      <w:r w:rsidRPr="003F1EEE">
        <w:rPr>
          <w:rFonts w:ascii="Times New Roman" w:eastAsia="宋体" w:hAnsi="Times New Roman" w:cs="Times New Roman"/>
          <w:color w:val="000000"/>
          <w:kern w:val="0"/>
          <w:szCs w:val="21"/>
        </w:rPr>
        <w:t>Pasteur's effect</w:t>
      </w:r>
      <w:r w:rsidRPr="003D5527">
        <w:rPr>
          <w:rFonts w:ascii="宋体" w:eastAsia="宋体" w:hAnsi="宋体" w:cs="宋体" w:hint="eastAsia"/>
          <w:color w:val="000000"/>
          <w:kern w:val="0"/>
          <w:szCs w:val="21"/>
        </w:rPr>
        <w:t>)</w:t>
      </w:r>
      <w:r>
        <w:rPr>
          <w:rFonts w:ascii="宋体" w:eastAsia="宋体" w:hAnsi="宋体" w:cs="宋体" w:hint="eastAsia"/>
          <w:color w:val="000000"/>
          <w:kern w:val="0"/>
          <w:szCs w:val="21"/>
        </w:rPr>
        <w:t>和瓦伯格效应（</w:t>
      </w:r>
      <w:r w:rsidRPr="003F1EEE">
        <w:rPr>
          <w:rFonts w:ascii="Times New Roman" w:eastAsia="宋体" w:hAnsi="Times New Roman" w:cs="Times New Roman" w:hint="eastAsia"/>
          <w:color w:val="000000"/>
          <w:kern w:val="0"/>
          <w:szCs w:val="21"/>
        </w:rPr>
        <w:t>W</w:t>
      </w:r>
      <w:r w:rsidRPr="003F1EEE">
        <w:rPr>
          <w:rFonts w:ascii="Times New Roman" w:eastAsia="宋体" w:hAnsi="Times New Roman" w:cs="Times New Roman"/>
          <w:color w:val="000000"/>
          <w:kern w:val="0"/>
          <w:szCs w:val="21"/>
        </w:rPr>
        <w:t>arburg effect</w:t>
      </w:r>
      <w:r>
        <w:rPr>
          <w:rFonts w:ascii="宋体" w:eastAsia="宋体" w:hAnsi="宋体" w:cs="宋体" w:hint="eastAsia"/>
          <w:color w:val="000000"/>
          <w:kern w:val="0"/>
          <w:szCs w:val="21"/>
        </w:rPr>
        <w:t>）。</w:t>
      </w:r>
    </w:p>
    <w:p w14:paraId="6986DC28"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3D5527">
        <w:rPr>
          <w:rFonts w:ascii="宋体" w:eastAsia="宋体" w:hAnsi="宋体" w:cs="宋体" w:hint="eastAsia"/>
          <w:color w:val="000000"/>
          <w:kern w:val="0"/>
          <w:szCs w:val="21"/>
        </w:rPr>
        <w:t>磷酸戊糖途径：</w:t>
      </w:r>
      <w:r>
        <w:rPr>
          <w:rFonts w:ascii="宋体" w:eastAsia="宋体" w:hAnsi="宋体" w:cs="宋体" w:hint="eastAsia"/>
          <w:color w:val="000000"/>
          <w:kern w:val="0"/>
          <w:szCs w:val="21"/>
        </w:rPr>
        <w:t>分为两个阶段，第一阶段为氧化反应，生成</w:t>
      </w:r>
      <w:r w:rsidRPr="003D5527">
        <w:rPr>
          <w:rFonts w:ascii="宋体" w:eastAsia="宋体" w:hAnsi="宋体" w:cs="宋体" w:hint="eastAsia"/>
          <w:color w:val="000000"/>
          <w:kern w:val="0"/>
          <w:szCs w:val="21"/>
        </w:rPr>
        <w:t>NADPH及磷酸</w:t>
      </w:r>
      <w:r>
        <w:rPr>
          <w:rFonts w:ascii="宋体" w:eastAsia="宋体" w:hAnsi="宋体" w:cs="宋体" w:hint="eastAsia"/>
          <w:color w:val="000000"/>
          <w:kern w:val="0"/>
          <w:szCs w:val="21"/>
        </w:rPr>
        <w:t>核糖；第二阶段为基团转移反应。磷酸戊糖途径</w:t>
      </w:r>
      <w:r w:rsidRPr="003D5527">
        <w:rPr>
          <w:rFonts w:ascii="宋体" w:eastAsia="宋体" w:hAnsi="宋体" w:cs="宋体" w:hint="eastAsia"/>
          <w:color w:val="000000"/>
          <w:kern w:val="0"/>
          <w:szCs w:val="21"/>
        </w:rPr>
        <w:t>调节及生理意义。</w:t>
      </w:r>
    </w:p>
    <w:p w14:paraId="75B8D214"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3D5527">
        <w:rPr>
          <w:rFonts w:ascii="宋体" w:eastAsia="宋体" w:hAnsi="宋体" w:cs="宋体" w:hint="eastAsia"/>
          <w:color w:val="000000"/>
          <w:kern w:val="0"/>
          <w:szCs w:val="21"/>
        </w:rPr>
        <w:t>糖原的合成与分解：糖原合成与分解途径的酶促反应、UDPG生成、糖原合成酶、磷酸化酶。糖原合成与分解的调节及意义。</w:t>
      </w:r>
      <w:r>
        <w:rPr>
          <w:rFonts w:ascii="宋体" w:eastAsia="宋体" w:hAnsi="宋体" w:cs="宋体" w:hint="eastAsia"/>
          <w:color w:val="000000"/>
          <w:kern w:val="0"/>
          <w:szCs w:val="21"/>
        </w:rPr>
        <w:t>先天性酶缺陷及糖原贮积症。</w:t>
      </w:r>
    </w:p>
    <w:p w14:paraId="4E604A84"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3D5527">
        <w:rPr>
          <w:rFonts w:ascii="宋体" w:eastAsia="宋体" w:hAnsi="宋体" w:cs="宋体" w:hint="eastAsia"/>
          <w:color w:val="000000"/>
          <w:kern w:val="0"/>
          <w:szCs w:val="21"/>
        </w:rPr>
        <w:t>糖异生：</w:t>
      </w:r>
      <w:r>
        <w:rPr>
          <w:rFonts w:ascii="宋体" w:eastAsia="宋体" w:hAnsi="宋体" w:cs="宋体" w:hint="eastAsia"/>
          <w:color w:val="000000"/>
          <w:kern w:val="0"/>
          <w:szCs w:val="21"/>
        </w:rPr>
        <w:t>糖异生概念，</w:t>
      </w:r>
      <w:r w:rsidRPr="003D5527">
        <w:rPr>
          <w:rFonts w:ascii="宋体" w:eastAsia="宋体" w:hAnsi="宋体" w:cs="宋体" w:hint="eastAsia"/>
          <w:color w:val="000000"/>
          <w:kern w:val="0"/>
          <w:szCs w:val="21"/>
        </w:rPr>
        <w:t>反应过程及关键酶，能量消耗，调节及生理意义，乳酸循环(Cori cycle)。</w:t>
      </w:r>
      <w:r>
        <w:rPr>
          <w:rFonts w:ascii="宋体" w:eastAsia="宋体" w:hAnsi="宋体" w:cs="宋体" w:hint="eastAsia"/>
          <w:color w:val="000000"/>
          <w:kern w:val="0"/>
          <w:szCs w:val="21"/>
        </w:rPr>
        <w:t>糖异生及糖酵解的调节。</w:t>
      </w:r>
    </w:p>
    <w:p w14:paraId="5F179087" w14:textId="77777777" w:rsidR="00EB7C97" w:rsidRPr="003D5527" w:rsidRDefault="00EB7C97" w:rsidP="00EB7C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w:t>
      </w:r>
      <w:r w:rsidRPr="003D5527">
        <w:rPr>
          <w:rFonts w:ascii="宋体" w:eastAsia="宋体" w:hAnsi="宋体" w:cs="宋体" w:hint="eastAsia"/>
          <w:color w:val="000000"/>
          <w:kern w:val="0"/>
          <w:szCs w:val="21"/>
        </w:rPr>
        <w:t>葡萄糖的其他代谢产物：糖醛酸途径，多元醇途径。</w:t>
      </w:r>
    </w:p>
    <w:p w14:paraId="26107E6F"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lastRenderedPageBreak/>
        <w:t>（8）</w:t>
      </w:r>
      <w:r w:rsidRPr="003D5527">
        <w:rPr>
          <w:rFonts w:ascii="宋体" w:eastAsia="宋体" w:hAnsi="宋体" w:cs="宋体" w:hint="eastAsia"/>
          <w:color w:val="000000"/>
          <w:kern w:val="0"/>
          <w:szCs w:val="21"/>
        </w:rPr>
        <w:t>血糖及其调节：血糖的来源和去路</w:t>
      </w:r>
      <w:r>
        <w:rPr>
          <w:rFonts w:ascii="宋体" w:eastAsia="宋体" w:hAnsi="宋体" w:cs="宋体" w:hint="eastAsia"/>
          <w:color w:val="000000"/>
          <w:kern w:val="0"/>
          <w:szCs w:val="21"/>
        </w:rPr>
        <w:t>；</w:t>
      </w:r>
      <w:r w:rsidRPr="003D5527">
        <w:rPr>
          <w:rFonts w:ascii="宋体" w:eastAsia="宋体" w:hAnsi="宋体" w:cs="宋体" w:hint="eastAsia"/>
          <w:color w:val="000000"/>
          <w:kern w:val="0"/>
          <w:szCs w:val="21"/>
        </w:rPr>
        <w:t>血糖水平的肝脏调节及激素调节</w:t>
      </w:r>
      <w:r>
        <w:rPr>
          <w:rFonts w:ascii="宋体" w:eastAsia="宋体" w:hAnsi="宋体" w:cs="宋体" w:hint="eastAsia"/>
          <w:color w:val="000000"/>
          <w:kern w:val="0"/>
          <w:szCs w:val="21"/>
        </w:rPr>
        <w:t>；糖代谢障碍导致</w:t>
      </w:r>
      <w:r w:rsidRPr="003D5527">
        <w:rPr>
          <w:rFonts w:ascii="宋体" w:eastAsia="宋体" w:hAnsi="宋体" w:cs="宋体" w:hint="eastAsia"/>
          <w:color w:val="000000"/>
          <w:kern w:val="0"/>
          <w:szCs w:val="21"/>
        </w:rPr>
        <w:t>血糖水平异常</w:t>
      </w:r>
      <w:r>
        <w:rPr>
          <w:rFonts w:ascii="宋体" w:eastAsia="宋体" w:hAnsi="宋体" w:cs="宋体" w:hint="eastAsia"/>
          <w:color w:val="000000"/>
          <w:kern w:val="0"/>
          <w:szCs w:val="21"/>
        </w:rPr>
        <w:t>；</w:t>
      </w:r>
      <w:r w:rsidRPr="003D5527">
        <w:rPr>
          <w:rFonts w:ascii="宋体" w:eastAsia="宋体" w:hAnsi="宋体" w:cs="宋体" w:hint="eastAsia"/>
          <w:color w:val="000000"/>
          <w:kern w:val="0"/>
          <w:szCs w:val="21"/>
        </w:rPr>
        <w:t>高糖刺激</w:t>
      </w:r>
      <w:r>
        <w:rPr>
          <w:rFonts w:ascii="宋体" w:eastAsia="宋体" w:hAnsi="宋体" w:cs="宋体" w:hint="eastAsia"/>
          <w:color w:val="000000"/>
          <w:kern w:val="0"/>
          <w:szCs w:val="21"/>
        </w:rPr>
        <w:t>的生物学效应</w:t>
      </w:r>
      <w:r w:rsidRPr="003D5527">
        <w:rPr>
          <w:rFonts w:ascii="宋体" w:eastAsia="宋体" w:hAnsi="宋体" w:cs="宋体" w:hint="eastAsia"/>
          <w:color w:val="000000"/>
          <w:kern w:val="0"/>
          <w:szCs w:val="21"/>
        </w:rPr>
        <w:t>。</w:t>
      </w:r>
    </w:p>
    <w:p w14:paraId="61CF37AC"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p>
    <w:p w14:paraId="6597A909" w14:textId="77777777" w:rsidR="00EB7C97" w:rsidRDefault="00EB7C97" w:rsidP="00EB7C97">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63C9929" w14:textId="77777777" w:rsidR="00EB7C97" w:rsidRPr="00074230" w:rsidRDefault="00EB7C97" w:rsidP="00EB7C97">
      <w:pPr>
        <w:widowControl/>
        <w:spacing w:beforeLines="50" w:before="156" w:afterLines="50" w:after="156"/>
        <w:jc w:val="left"/>
        <w:rPr>
          <w:rFonts w:ascii="宋体" w:eastAsia="宋体" w:hAnsi="宋体" w:cs="宋体"/>
          <w:color w:val="000000"/>
          <w:kern w:val="0"/>
          <w:szCs w:val="21"/>
        </w:rPr>
      </w:pPr>
      <w:r w:rsidRPr="00074230">
        <w:rPr>
          <w:rFonts w:ascii="宋体" w:eastAsia="宋体" w:hAnsi="宋体" w:cs="宋体" w:hint="eastAsia"/>
          <w:color w:val="000000"/>
          <w:kern w:val="0"/>
          <w:szCs w:val="21"/>
        </w:rPr>
        <w:t>（1）</w:t>
      </w:r>
      <w:r>
        <w:rPr>
          <w:rFonts w:ascii="宋体" w:eastAsia="宋体" w:hAnsi="宋体" w:cs="宋体" w:hint="eastAsia"/>
          <w:color w:val="000000"/>
          <w:kern w:val="0"/>
          <w:szCs w:val="21"/>
        </w:rPr>
        <w:t>重要</w:t>
      </w:r>
      <w:r w:rsidRPr="00074230">
        <w:rPr>
          <w:rFonts w:ascii="宋体" w:eastAsia="宋体" w:hAnsi="宋体" w:cs="宋体" w:hint="eastAsia"/>
          <w:color w:val="000000"/>
          <w:kern w:val="0"/>
          <w:szCs w:val="21"/>
        </w:rPr>
        <w:t>概念</w:t>
      </w:r>
      <w:r>
        <w:rPr>
          <w:rFonts w:ascii="宋体" w:eastAsia="宋体" w:hAnsi="宋体" w:cs="宋体" w:hint="eastAsia"/>
          <w:color w:val="000000"/>
          <w:kern w:val="0"/>
          <w:szCs w:val="21"/>
        </w:rPr>
        <w:t>、</w:t>
      </w:r>
      <w:r w:rsidRPr="00074230">
        <w:rPr>
          <w:rFonts w:ascii="宋体" w:eastAsia="宋体" w:hAnsi="宋体" w:cs="宋体" w:hint="eastAsia"/>
          <w:color w:val="000000"/>
          <w:kern w:val="0"/>
          <w:szCs w:val="21"/>
        </w:rPr>
        <w:t>基本理论</w:t>
      </w:r>
      <w:r>
        <w:rPr>
          <w:rFonts w:ascii="宋体" w:eastAsia="宋体" w:hAnsi="宋体" w:cs="宋体" w:hint="eastAsia"/>
          <w:color w:val="000000"/>
          <w:kern w:val="0"/>
          <w:szCs w:val="21"/>
        </w:rPr>
        <w:t>、难点及重点内容</w:t>
      </w:r>
      <w:r w:rsidRPr="00074230">
        <w:rPr>
          <w:rFonts w:ascii="宋体" w:eastAsia="宋体" w:hAnsi="宋体" w:cs="宋体" w:hint="eastAsia"/>
          <w:color w:val="000000"/>
          <w:kern w:val="0"/>
          <w:szCs w:val="21"/>
        </w:rPr>
        <w:t>采用</w:t>
      </w:r>
      <w:r>
        <w:rPr>
          <w:rFonts w:ascii="宋体" w:eastAsia="宋体" w:hAnsi="宋体" w:cs="宋体" w:hint="eastAsia"/>
          <w:color w:val="000000"/>
          <w:kern w:val="0"/>
          <w:szCs w:val="21"/>
        </w:rPr>
        <w:t>课堂</w:t>
      </w:r>
      <w:r w:rsidRPr="00074230">
        <w:rPr>
          <w:rFonts w:ascii="宋体" w:eastAsia="宋体" w:hAnsi="宋体" w:cs="宋体" w:hint="eastAsia"/>
          <w:color w:val="000000"/>
          <w:kern w:val="0"/>
          <w:szCs w:val="21"/>
        </w:rPr>
        <w:t>讲授法进行教学。</w:t>
      </w:r>
    </w:p>
    <w:p w14:paraId="5DCC7A08" w14:textId="6A354C0F" w:rsidR="00EB7C97" w:rsidRPr="00313A87" w:rsidRDefault="00EB7C97" w:rsidP="00EB7C97">
      <w:pPr>
        <w:widowControl/>
        <w:spacing w:beforeLines="50" w:before="156" w:afterLines="50" w:after="156"/>
        <w:jc w:val="left"/>
        <w:rPr>
          <w:rFonts w:ascii="宋体" w:eastAsia="宋体" w:hAnsi="宋体" w:cs="宋体"/>
          <w:color w:val="000000"/>
          <w:kern w:val="0"/>
          <w:szCs w:val="21"/>
        </w:rPr>
      </w:pPr>
      <w:r w:rsidRPr="00074230">
        <w:rPr>
          <w:rFonts w:ascii="宋体" w:eastAsia="宋体" w:hAnsi="宋体" w:cs="宋体" w:hint="eastAsia"/>
          <w:color w:val="000000"/>
          <w:kern w:val="0"/>
          <w:szCs w:val="21"/>
        </w:rPr>
        <w:t>（2）</w:t>
      </w:r>
      <w:r>
        <w:rPr>
          <w:rFonts w:ascii="宋体" w:eastAsia="宋体" w:hAnsi="宋体" w:cs="宋体" w:hint="eastAsia"/>
          <w:color w:val="000000"/>
          <w:kern w:val="0"/>
          <w:szCs w:val="21"/>
        </w:rPr>
        <w:t>重要内容结合典型案例进行</w:t>
      </w:r>
      <w:r w:rsidRPr="00074230">
        <w:rPr>
          <w:rFonts w:ascii="宋体" w:eastAsia="宋体" w:hAnsi="宋体" w:cs="宋体" w:hint="eastAsia"/>
          <w:color w:val="000000"/>
          <w:kern w:val="0"/>
          <w:szCs w:val="21"/>
        </w:rPr>
        <w:t>案例教学法</w:t>
      </w:r>
      <w:r>
        <w:rPr>
          <w:rFonts w:ascii="宋体" w:eastAsia="宋体" w:hAnsi="宋体" w:cs="宋体" w:hint="eastAsia"/>
          <w:color w:val="000000"/>
          <w:kern w:val="0"/>
          <w:szCs w:val="21"/>
        </w:rPr>
        <w:t>，辅以</w:t>
      </w:r>
      <w:r w:rsidRPr="00074230">
        <w:rPr>
          <w:rFonts w:ascii="宋体" w:eastAsia="宋体" w:hAnsi="宋体" w:cs="宋体" w:hint="eastAsia"/>
          <w:color w:val="000000"/>
          <w:kern w:val="0"/>
          <w:szCs w:val="21"/>
        </w:rPr>
        <w:t>微课程</w:t>
      </w:r>
      <w:r w:rsidR="00794078">
        <w:rPr>
          <w:rFonts w:ascii="宋体" w:eastAsia="宋体" w:hAnsi="宋体" w:cs="宋体" w:hint="eastAsia"/>
          <w:color w:val="000000"/>
          <w:kern w:val="0"/>
          <w:szCs w:val="21"/>
        </w:rPr>
        <w:t>，</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Pr>
          <w:rFonts w:ascii="宋体" w:eastAsia="宋体" w:hAnsi="宋体" w:cs="宋体" w:hint="eastAsia"/>
          <w:color w:val="000000"/>
          <w:kern w:val="0"/>
          <w:szCs w:val="21"/>
        </w:rPr>
        <w:t>及翻转课堂</w:t>
      </w:r>
      <w:r w:rsidRPr="00074230">
        <w:rPr>
          <w:rFonts w:ascii="宋体" w:eastAsia="宋体" w:hAnsi="宋体" w:cs="宋体" w:hint="eastAsia"/>
          <w:color w:val="000000"/>
          <w:kern w:val="0"/>
          <w:szCs w:val="21"/>
        </w:rPr>
        <w:t>进行分析讨论。</w:t>
      </w:r>
    </w:p>
    <w:p w14:paraId="08727155" w14:textId="77777777" w:rsidR="00EB7C97" w:rsidRDefault="00EB7C97" w:rsidP="00EB7C97">
      <w:pPr>
        <w:widowControl/>
        <w:spacing w:beforeLines="50" w:before="156" w:afterLines="50" w:after="156"/>
        <w:jc w:val="left"/>
        <w:rPr>
          <w:rFonts w:ascii="宋体" w:eastAsia="宋体" w:hAnsi="宋体" w:cs="TimesNewRomanPSMT"/>
          <w:color w:val="000000"/>
          <w:kern w:val="0"/>
          <w:szCs w:val="21"/>
        </w:rPr>
      </w:pPr>
    </w:p>
    <w:p w14:paraId="297276FD" w14:textId="77777777" w:rsidR="00EB7C97" w:rsidRPr="00313A87" w:rsidRDefault="00EB7C97" w:rsidP="00EB7C97">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4B88BA" w14:textId="77777777" w:rsidR="00EB7C97" w:rsidRPr="00EB7C97" w:rsidRDefault="00EB7C97" w:rsidP="00EB7C97">
      <w:pPr>
        <w:rPr>
          <w:rFonts w:ascii="宋体" w:eastAsia="宋体" w:hAnsi="宋体" w:cs="宋体"/>
          <w:color w:val="000000"/>
          <w:kern w:val="0"/>
          <w:szCs w:val="21"/>
        </w:rPr>
      </w:pPr>
      <w:r w:rsidRPr="00EB7C97">
        <w:rPr>
          <w:rFonts w:ascii="宋体" w:eastAsia="宋体" w:hAnsi="宋体" w:cs="宋体" w:hint="eastAsia"/>
          <w:color w:val="000000"/>
          <w:kern w:val="0"/>
          <w:szCs w:val="21"/>
        </w:rPr>
        <w:t>任课老师对学生的课堂表现进行及时的评价；根据教学内容进行翻转课堂，根据学生准备的P</w:t>
      </w:r>
      <w:r w:rsidRPr="00EB7C97">
        <w:rPr>
          <w:rFonts w:ascii="宋体" w:eastAsia="宋体" w:hAnsi="宋体" w:cs="宋体"/>
          <w:color w:val="000000"/>
          <w:kern w:val="0"/>
          <w:szCs w:val="21"/>
        </w:rPr>
        <w:t>PT及汇报情况</w:t>
      </w:r>
      <w:r w:rsidRPr="00EB7C97">
        <w:rPr>
          <w:rFonts w:ascii="宋体" w:eastAsia="宋体" w:hAnsi="宋体" w:cs="宋体" w:hint="eastAsia"/>
          <w:color w:val="000000"/>
          <w:kern w:val="0"/>
          <w:szCs w:val="21"/>
        </w:rPr>
        <w:t>，</w:t>
      </w:r>
      <w:r w:rsidRPr="00EB7C97">
        <w:rPr>
          <w:rFonts w:ascii="宋体" w:eastAsia="宋体" w:hAnsi="宋体" w:cs="宋体"/>
          <w:color w:val="000000"/>
          <w:kern w:val="0"/>
          <w:szCs w:val="21"/>
        </w:rPr>
        <w:t>学生的讨论情况进行评价</w:t>
      </w:r>
      <w:r w:rsidRPr="00EB7C97">
        <w:rPr>
          <w:rFonts w:ascii="宋体" w:eastAsia="宋体" w:hAnsi="宋体" w:cs="宋体" w:hint="eastAsia"/>
          <w:color w:val="000000"/>
          <w:kern w:val="0"/>
          <w:szCs w:val="21"/>
        </w:rPr>
        <w:t>；</w:t>
      </w:r>
      <w:r w:rsidRPr="00EB7C97">
        <w:rPr>
          <w:rFonts w:ascii="宋体" w:eastAsia="宋体" w:hAnsi="宋体" w:cs="宋体"/>
          <w:color w:val="000000"/>
          <w:kern w:val="0"/>
          <w:szCs w:val="21"/>
        </w:rPr>
        <w:t>以典型糖尿病案例进行</w:t>
      </w:r>
      <w:r w:rsidRPr="00EB7C97">
        <w:rPr>
          <w:rFonts w:ascii="宋体" w:eastAsia="宋体" w:hAnsi="宋体" w:cs="宋体" w:hint="eastAsia"/>
          <w:color w:val="000000"/>
          <w:kern w:val="0"/>
          <w:szCs w:val="21"/>
        </w:rPr>
        <w:t>P</w:t>
      </w:r>
      <w:r w:rsidRPr="00EB7C97">
        <w:rPr>
          <w:rFonts w:ascii="宋体" w:eastAsia="宋体" w:hAnsi="宋体" w:cs="宋体"/>
          <w:color w:val="000000"/>
          <w:kern w:val="0"/>
          <w:szCs w:val="21"/>
        </w:rPr>
        <w:t>BL教学</w:t>
      </w:r>
      <w:r w:rsidRPr="00EB7C97">
        <w:rPr>
          <w:rFonts w:ascii="宋体" w:eastAsia="宋体" w:hAnsi="宋体" w:cs="宋体" w:hint="eastAsia"/>
          <w:color w:val="000000"/>
          <w:kern w:val="0"/>
          <w:szCs w:val="21"/>
        </w:rPr>
        <w:t>，</w:t>
      </w:r>
      <w:r w:rsidRPr="00EB7C97">
        <w:rPr>
          <w:rFonts w:ascii="宋体" w:eastAsia="宋体" w:hAnsi="宋体" w:cs="宋体"/>
          <w:color w:val="000000"/>
          <w:kern w:val="0"/>
          <w:szCs w:val="21"/>
        </w:rPr>
        <w:t>根据问题完成讨论及报告</w:t>
      </w:r>
      <w:r w:rsidRPr="00EB7C97">
        <w:rPr>
          <w:rFonts w:ascii="宋体" w:eastAsia="宋体" w:hAnsi="宋体" w:cs="宋体" w:hint="eastAsia"/>
          <w:color w:val="000000"/>
          <w:kern w:val="0"/>
          <w:szCs w:val="21"/>
        </w:rPr>
        <w:t>。小论文：从生物化学物质代谢角度分析糖尿病药物治疗的作用机制。</w:t>
      </w:r>
    </w:p>
    <w:p w14:paraId="17C8FF9F" w14:textId="77777777" w:rsidR="00664833" w:rsidRDefault="00664833" w:rsidP="00DD7B5F">
      <w:pPr>
        <w:widowControl/>
        <w:spacing w:beforeLines="50" w:before="156" w:afterLines="50" w:after="156"/>
        <w:ind w:firstLineChars="200" w:firstLine="482"/>
        <w:jc w:val="left"/>
        <w:rPr>
          <w:rFonts w:ascii="黑体" w:eastAsia="黑体" w:hAnsi="黑体" w:cs="Times New Roman"/>
          <w:b/>
          <w:sz w:val="24"/>
          <w:szCs w:val="24"/>
        </w:rPr>
      </w:pPr>
    </w:p>
    <w:p w14:paraId="15032525" w14:textId="77777777" w:rsidR="00664833" w:rsidRDefault="00664833" w:rsidP="004C1D61">
      <w:pPr>
        <w:widowControl/>
        <w:spacing w:beforeLines="50" w:before="156" w:afterLines="50" w:after="156"/>
        <w:jc w:val="left"/>
        <w:rPr>
          <w:rFonts w:ascii="黑体" w:eastAsia="黑体" w:hAnsi="黑体" w:cs="Times New Roman"/>
          <w:b/>
          <w:sz w:val="24"/>
          <w:szCs w:val="24"/>
        </w:rPr>
      </w:pPr>
      <w:r w:rsidRPr="00664833">
        <w:rPr>
          <w:rFonts w:ascii="黑体" w:eastAsia="黑体" w:hAnsi="黑体" w:cs="Times New Roman" w:hint="eastAsia"/>
          <w:b/>
          <w:sz w:val="24"/>
          <w:szCs w:val="24"/>
        </w:rPr>
        <w:t>第</w:t>
      </w:r>
      <w:r>
        <w:rPr>
          <w:rFonts w:ascii="黑体" w:eastAsia="黑体" w:hAnsi="黑体" w:cs="Times New Roman" w:hint="eastAsia"/>
          <w:b/>
          <w:sz w:val="24"/>
          <w:szCs w:val="24"/>
        </w:rPr>
        <w:t>六</w:t>
      </w:r>
      <w:r w:rsidRPr="00664833">
        <w:rPr>
          <w:rFonts w:ascii="黑体" w:eastAsia="黑体" w:hAnsi="黑体" w:cs="Times New Roman" w:hint="eastAsia"/>
          <w:b/>
          <w:sz w:val="24"/>
          <w:szCs w:val="24"/>
        </w:rPr>
        <w:t>章</w:t>
      </w:r>
      <w:r>
        <w:rPr>
          <w:rFonts w:ascii="黑体" w:eastAsia="黑体" w:hAnsi="黑体" w:cs="Times New Roman" w:hint="eastAsia"/>
          <w:b/>
          <w:sz w:val="24"/>
          <w:szCs w:val="24"/>
        </w:rPr>
        <w:t xml:space="preserve"> 生物氧化</w:t>
      </w:r>
    </w:p>
    <w:p w14:paraId="34B4C0A1"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教学目标</w:t>
      </w:r>
    </w:p>
    <w:p w14:paraId="154E9F35"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w:t>
      </w:r>
      <w:r w:rsidRPr="000360D8">
        <w:rPr>
          <w:rFonts w:ascii="宋体" w:eastAsia="宋体" w:hAnsi="宋体" w:cs="TimesNewRomanPSMT"/>
          <w:color w:val="000000"/>
          <w:kern w:val="0"/>
          <w:szCs w:val="21"/>
        </w:rPr>
        <w:t>1）掌握：生物氧化的概念；线粒体呼吸链的组成及功能；氧化磷酸化的概念、意义及其影响因素；ATP在能量代谢中的作用。</w:t>
      </w:r>
    </w:p>
    <w:p w14:paraId="043E6902"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w:t>
      </w:r>
      <w:r w:rsidRPr="000360D8">
        <w:rPr>
          <w:rFonts w:ascii="宋体" w:eastAsia="宋体" w:hAnsi="宋体" w:cs="TimesNewRomanPSMT"/>
          <w:color w:val="000000"/>
          <w:kern w:val="0"/>
          <w:szCs w:val="21"/>
        </w:rPr>
        <w:t>2）熟悉：化学渗透学说与ATP的生成机制；呼吸链抑制剂的种类及作用特点；ROS的种类及生成机制；清除ROS的抗氧化酶。</w:t>
      </w:r>
    </w:p>
    <w:p w14:paraId="694F2068"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w:t>
      </w:r>
      <w:r w:rsidRPr="000360D8">
        <w:rPr>
          <w:rFonts w:ascii="宋体" w:eastAsia="宋体" w:hAnsi="宋体" w:cs="TimesNewRomanPSMT"/>
          <w:color w:val="000000"/>
          <w:kern w:val="0"/>
          <w:szCs w:val="21"/>
        </w:rPr>
        <w:t>3）了解：微粒体的生物氧化。</w:t>
      </w:r>
    </w:p>
    <w:p w14:paraId="1B9B15D8"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0360D8">
        <w:rPr>
          <w:rFonts w:ascii="宋体" w:eastAsia="宋体" w:hAnsi="宋体" w:cs="TimesNewRomanPSMT" w:hint="eastAsia"/>
          <w:color w:val="000000"/>
          <w:kern w:val="0"/>
          <w:szCs w:val="21"/>
        </w:rPr>
        <w:t>重点难点</w:t>
      </w:r>
    </w:p>
    <w:p w14:paraId="27A1ADB4"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生物氧化的概念。呼吸链的概念、种类、组成和电子传递体的顺序。氧化磷酸化的概念和偶联部位。解偶联剂。体内产生</w:t>
      </w:r>
      <w:r w:rsidRPr="000360D8">
        <w:rPr>
          <w:rFonts w:ascii="宋体" w:eastAsia="宋体" w:hAnsi="宋体" w:cs="TimesNewRomanPSMT"/>
          <w:color w:val="000000"/>
          <w:kern w:val="0"/>
          <w:szCs w:val="21"/>
        </w:rPr>
        <w:t>ATP的方式及其他高能磷酸化合物。氧化磷酸化的化学渗透假说和影响因素。NADH进入线粒体的两种穿梭机制。</w:t>
      </w:r>
    </w:p>
    <w:p w14:paraId="009188A5"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教学内容</w:t>
      </w:r>
    </w:p>
    <w:p w14:paraId="6A33C288"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第一节</w:t>
      </w:r>
      <w:r w:rsidRPr="000360D8">
        <w:rPr>
          <w:rFonts w:ascii="宋体" w:eastAsia="宋体" w:hAnsi="宋体" w:cs="TimesNewRomanPSMT"/>
          <w:color w:val="000000"/>
          <w:kern w:val="0"/>
          <w:szCs w:val="21"/>
        </w:rPr>
        <w:tab/>
        <w:t>线粒体氧化体系欲呼吸链。呼吸链respiratory chain（电子传递链electron transfer chain）的概念、组成和电子传递的顺序。</w:t>
      </w:r>
    </w:p>
    <w:p w14:paraId="5EBADC22"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一、</w:t>
      </w:r>
      <w:r w:rsidRPr="000360D8">
        <w:rPr>
          <w:rFonts w:ascii="宋体" w:eastAsia="宋体" w:hAnsi="宋体" w:cs="TimesNewRomanPSMT"/>
          <w:color w:val="000000"/>
          <w:kern w:val="0"/>
          <w:szCs w:val="21"/>
        </w:rPr>
        <w:t>线粒体氧化体系含多种传递氢和电子的组分。</w:t>
      </w:r>
    </w:p>
    <w:p w14:paraId="419BEBE7"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二、</w:t>
      </w:r>
      <w:r w:rsidRPr="000360D8">
        <w:rPr>
          <w:rFonts w:ascii="宋体" w:eastAsia="宋体" w:hAnsi="宋体" w:cs="TimesNewRomanPSMT"/>
          <w:color w:val="000000"/>
          <w:kern w:val="0"/>
          <w:szCs w:val="21"/>
        </w:rPr>
        <w:t>具有传递电子能力的蛋白质复合体组成呼吸链。</w:t>
      </w:r>
    </w:p>
    <w:p w14:paraId="15B5D7CF"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第二节</w:t>
      </w:r>
      <w:r w:rsidRPr="000360D8">
        <w:rPr>
          <w:rFonts w:ascii="宋体" w:eastAsia="宋体" w:hAnsi="宋体" w:cs="TimesNewRomanPSMT"/>
          <w:color w:val="000000"/>
          <w:kern w:val="0"/>
          <w:szCs w:val="21"/>
        </w:rPr>
        <w:tab/>
        <w:t>氧化磷酸化与 ATP 的生成。</w:t>
      </w:r>
    </w:p>
    <w:p w14:paraId="7C24E056"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氧化磷酸化</w:t>
      </w:r>
      <w:r w:rsidRPr="000360D8">
        <w:rPr>
          <w:rFonts w:ascii="宋体" w:eastAsia="宋体" w:hAnsi="宋体" w:cs="TimesNewRomanPSMT"/>
          <w:color w:val="000000"/>
          <w:kern w:val="0"/>
          <w:szCs w:val="21"/>
        </w:rPr>
        <w:t>(oxidative phosphorylation)的概念、偶联部位及偶联部位的确定；电子传递中质子的跨膜转移和能量的产生；P/O比值；化学渗透假说(chemiosmotic hypothesis)；ATP合酶（ATP synthase）。</w:t>
      </w:r>
    </w:p>
    <w:p w14:paraId="2DBF2FAA"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lastRenderedPageBreak/>
        <w:t>第三节</w:t>
      </w:r>
      <w:r>
        <w:rPr>
          <w:rFonts w:ascii="宋体" w:eastAsia="宋体" w:hAnsi="宋体" w:cs="TimesNewRomanPSMT"/>
          <w:color w:val="000000"/>
          <w:kern w:val="0"/>
          <w:szCs w:val="21"/>
        </w:rPr>
        <w:t xml:space="preserve"> </w:t>
      </w:r>
      <w:r w:rsidRPr="000360D8">
        <w:rPr>
          <w:rFonts w:ascii="宋体" w:eastAsia="宋体" w:hAnsi="宋体" w:cs="TimesNewRomanPSMT"/>
          <w:color w:val="000000"/>
          <w:kern w:val="0"/>
          <w:szCs w:val="21"/>
        </w:rPr>
        <w:t>氧化磷酸化的影响因素。</w:t>
      </w:r>
    </w:p>
    <w:p w14:paraId="1A94604E"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氧化磷酸化的影响因素：（电子传递抑制剂</w:t>
      </w:r>
      <w:r w:rsidRPr="000360D8">
        <w:rPr>
          <w:rFonts w:ascii="宋体" w:eastAsia="宋体" w:hAnsi="宋体" w:cs="TimesNewRomanPSMT"/>
          <w:color w:val="000000"/>
          <w:kern w:val="0"/>
          <w:szCs w:val="21"/>
        </w:rPr>
        <w:t>inhibitor、解偶联剂uncoupler、ADP、甲状腺素thyroxin等）；体内产生ATP的方式包含氧化磷酸化和底物水平磷酸化(substrate level phosphorylation)；除ATP外，体内其他高能化合物(energy-rich compound)；NADH通过α-磷酸甘油穿梭(α- phosphoglycerol shuttle)和苹果酸-天冬氨酸穿梭(malate-aspartate shuttle)进入线粒体。</w:t>
      </w:r>
    </w:p>
    <w:p w14:paraId="493F581E"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第四节</w:t>
      </w:r>
      <w:r w:rsidRPr="000360D8">
        <w:rPr>
          <w:rFonts w:ascii="宋体" w:eastAsia="宋体" w:hAnsi="宋体" w:cs="TimesNewRomanPSMT"/>
          <w:color w:val="000000"/>
          <w:kern w:val="0"/>
          <w:szCs w:val="21"/>
        </w:rPr>
        <w:tab/>
        <w:t>其他氧化与抗氧化体系。</w:t>
      </w:r>
    </w:p>
    <w:p w14:paraId="1E245130"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脱氢酶</w:t>
      </w:r>
      <w:r w:rsidRPr="000360D8">
        <w:rPr>
          <w:rFonts w:ascii="宋体" w:eastAsia="宋体" w:hAnsi="宋体" w:cs="TimesNewRomanPSMT"/>
          <w:color w:val="000000"/>
          <w:kern w:val="0"/>
          <w:szCs w:val="21"/>
        </w:rPr>
        <w:t>(aerobic dehydrogenase)和氧化酶(oxidation enzyme)、过氧化氢酶(hydrogen peroxidase)和过氧化物酶(peroxydase)、超氧化物岐化酶(hepatocuprein)及微粒体(microsome)中的酶类。</w:t>
      </w:r>
    </w:p>
    <w:p w14:paraId="724B738E"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教学方法</w:t>
      </w:r>
    </w:p>
    <w:p w14:paraId="539CF59D"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w:t>
      </w:r>
      <w:r w:rsidRPr="000360D8">
        <w:rPr>
          <w:rFonts w:ascii="宋体" w:eastAsia="宋体" w:hAnsi="宋体" w:cs="TimesNewRomanPSMT"/>
          <w:color w:val="000000"/>
          <w:kern w:val="0"/>
          <w:szCs w:val="21"/>
        </w:rPr>
        <w:t>1）讲授法：相关概念及理论框架。</w:t>
      </w:r>
    </w:p>
    <w:p w14:paraId="47875895" w14:textId="19B3C121"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sidRPr="000360D8">
        <w:rPr>
          <w:rFonts w:ascii="宋体" w:eastAsia="宋体" w:hAnsi="宋体" w:cs="TimesNewRomanPSMT" w:hint="eastAsia"/>
          <w:color w:val="000000"/>
          <w:kern w:val="0"/>
          <w:szCs w:val="21"/>
        </w:rPr>
        <w:t>（</w:t>
      </w:r>
      <w:r w:rsidRPr="000360D8">
        <w:rPr>
          <w:rFonts w:ascii="宋体" w:eastAsia="宋体" w:hAnsi="宋体" w:cs="TimesNewRomanPSMT"/>
          <w:color w:val="000000"/>
          <w:kern w:val="0"/>
          <w:szCs w:val="21"/>
        </w:rPr>
        <w:t>2）</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sidRPr="000360D8">
        <w:rPr>
          <w:rFonts w:ascii="宋体" w:eastAsia="宋体" w:hAnsi="宋体" w:cs="TimesNewRomanPSMT"/>
          <w:color w:val="000000"/>
          <w:kern w:val="0"/>
          <w:szCs w:val="21"/>
        </w:rPr>
        <w:t>PBL教学和翻转课堂。</w:t>
      </w:r>
    </w:p>
    <w:p w14:paraId="2E5E3016"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教学评价</w:t>
      </w:r>
    </w:p>
    <w:p w14:paraId="6E677B4E" w14:textId="77777777" w:rsidR="000360D8"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0360D8">
        <w:rPr>
          <w:rFonts w:ascii="宋体" w:eastAsia="宋体" w:hAnsi="宋体" w:cs="TimesNewRomanPSMT"/>
          <w:color w:val="000000"/>
          <w:kern w:val="0"/>
          <w:szCs w:val="21"/>
        </w:rPr>
        <w:t>回答下列问题：</w:t>
      </w:r>
    </w:p>
    <w:p w14:paraId="12F24BD6" w14:textId="77777777" w:rsidR="000360D8" w:rsidRPr="000360D8" w:rsidRDefault="000360D8" w:rsidP="000360D8">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sidRPr="000360D8">
        <w:rPr>
          <w:rFonts w:ascii="宋体" w:eastAsia="宋体" w:hAnsi="宋体" w:cs="TimesNewRomanPSMT"/>
          <w:color w:val="000000"/>
          <w:kern w:val="0"/>
          <w:szCs w:val="21"/>
        </w:rPr>
        <w:t>何谓氧化磷酸化作用？糖酵解和柠檬酸循环如何影响氧化磷酸化的速率？</w:t>
      </w:r>
    </w:p>
    <w:p w14:paraId="745404D1" w14:textId="77777777" w:rsidR="000360D8" w:rsidRPr="000360D8" w:rsidRDefault="000360D8" w:rsidP="000360D8">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sidRPr="000360D8">
        <w:rPr>
          <w:rFonts w:ascii="宋体" w:eastAsia="宋体" w:hAnsi="宋体" w:cs="TimesNewRomanPSMT"/>
          <w:color w:val="000000"/>
          <w:kern w:val="0"/>
          <w:szCs w:val="21"/>
        </w:rPr>
        <w:t>呼吸链中哪些复合体容易产生 ROS？ROS 有哪些作用？如何定量分析细胞内 ROS 的含量？</w:t>
      </w:r>
    </w:p>
    <w:p w14:paraId="5649A8FB" w14:textId="77777777" w:rsidR="000360D8" w:rsidRPr="000360D8" w:rsidRDefault="000360D8" w:rsidP="000360D8">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sidRPr="000360D8">
        <w:rPr>
          <w:rFonts w:ascii="宋体" w:eastAsia="宋体" w:hAnsi="宋体" w:cs="TimesNewRomanPSMT"/>
          <w:color w:val="000000"/>
          <w:kern w:val="0"/>
          <w:szCs w:val="21"/>
        </w:rPr>
        <w:t>根据呼吸链的结构和作用特点，哪些方法可以分析其功能的变化？</w:t>
      </w:r>
    </w:p>
    <w:p w14:paraId="62E4841E" w14:textId="77777777" w:rsidR="000360D8" w:rsidRPr="000360D8" w:rsidRDefault="000360D8" w:rsidP="000360D8">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④</w:t>
      </w:r>
      <w:r w:rsidRPr="000360D8">
        <w:rPr>
          <w:rFonts w:ascii="宋体" w:eastAsia="宋体" w:hAnsi="宋体" w:cs="TimesNewRomanPSMT"/>
          <w:color w:val="000000"/>
          <w:kern w:val="0"/>
          <w:szCs w:val="21"/>
        </w:rPr>
        <w:t>解偶联剂与白色脂肪、棕色脂肪的关系是什么？解偶联剂有助于减肥吗？</w:t>
      </w:r>
    </w:p>
    <w:p w14:paraId="73AD520E" w14:textId="77777777" w:rsidR="004C1D61" w:rsidRPr="000360D8" w:rsidRDefault="000360D8" w:rsidP="000360D8">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0360D8">
        <w:rPr>
          <w:rFonts w:ascii="宋体" w:eastAsia="宋体" w:hAnsi="宋体" w:cs="TimesNewRomanPSMT"/>
          <w:color w:val="000000"/>
          <w:kern w:val="0"/>
          <w:szCs w:val="21"/>
        </w:rPr>
        <w:t>线粒体是重要的能量代谢细胞器，结合案例，理解线粒体在神经性退行性病变、肿瘤发生发展中的作用。</w:t>
      </w:r>
    </w:p>
    <w:p w14:paraId="5B31D726" w14:textId="77777777" w:rsidR="004C1D61" w:rsidRDefault="004C1D61" w:rsidP="004C1D61">
      <w:pPr>
        <w:widowControl/>
        <w:spacing w:beforeLines="50" w:before="156" w:afterLines="50" w:after="156"/>
        <w:jc w:val="left"/>
        <w:rPr>
          <w:rFonts w:ascii="黑体" w:eastAsia="黑体" w:hAnsi="黑体" w:cs="Times New Roman"/>
          <w:b/>
          <w:sz w:val="24"/>
          <w:szCs w:val="24"/>
        </w:rPr>
      </w:pPr>
    </w:p>
    <w:p w14:paraId="2217B495" w14:textId="77777777" w:rsidR="00664833" w:rsidRDefault="00664833"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第七章</w:t>
      </w:r>
      <w:r>
        <w:rPr>
          <w:rFonts w:ascii="黑体" w:eastAsia="黑体" w:hAnsi="黑体" w:cs="Times New Roman" w:hint="eastAsia"/>
          <w:b/>
          <w:sz w:val="24"/>
          <w:szCs w:val="24"/>
        </w:rPr>
        <w:t xml:space="preserve"> 脂质代谢</w:t>
      </w:r>
    </w:p>
    <w:p w14:paraId="02778190" w14:textId="77777777" w:rsidR="009822C7" w:rsidRPr="009822C7" w:rsidRDefault="009822C7" w:rsidP="009822C7">
      <w:pP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w:t>
      </w:r>
      <w:r w:rsidRPr="009822C7">
        <w:rPr>
          <w:rFonts w:ascii="宋体" w:eastAsia="宋体" w:hAnsi="宋体" w:cs="宋体" w:hint="eastAsia"/>
          <w:color w:val="000000"/>
          <w:kern w:val="0"/>
          <w:szCs w:val="21"/>
        </w:rPr>
        <w:t>教学目标</w:t>
      </w:r>
    </w:p>
    <w:p w14:paraId="3DB22517"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 xml:space="preserve">1）掌握：脂质的概念和分类及不饱和脂肪酸的作用，脂肪动员和激素敏感甘油三酯脂肪酶。脂酸β-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 </w:t>
      </w:r>
    </w:p>
    <w:p w14:paraId="7645AA89"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 xml:space="preserve">2）熟悉：不饱和脂肪酸的命名及分类。脂肪的消化和吸收，肠粘膜细胞中CM的生成。脂肪酸合成部位、原料、供氢体、能源、关键酶促反应及调节。磷脂的合成代谢途径。胆固醇的合成部位、原料及调节。 </w:t>
      </w:r>
    </w:p>
    <w:p w14:paraId="69AC500A"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3）了解：脂肪酸合成过程。不饱和脂肪酸的产物。 鞘磷脂的代谢。血浆脂蛋白代谢异常。</w:t>
      </w:r>
    </w:p>
    <w:p w14:paraId="12877CA8" w14:textId="77777777" w:rsidR="009822C7" w:rsidRDefault="009822C7" w:rsidP="009822C7">
      <w:pPr>
        <w:rPr>
          <w:rFonts w:ascii="宋体" w:eastAsia="宋体" w:hAnsi="宋体" w:cs="宋体"/>
          <w:color w:val="000000"/>
          <w:kern w:val="0"/>
          <w:szCs w:val="21"/>
        </w:rPr>
      </w:pPr>
    </w:p>
    <w:p w14:paraId="72C5F785" w14:textId="77777777" w:rsidR="009822C7" w:rsidRPr="009822C7" w:rsidRDefault="009822C7" w:rsidP="009822C7">
      <w:pPr>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w:t>
      </w:r>
      <w:r w:rsidRPr="009822C7">
        <w:rPr>
          <w:rFonts w:ascii="宋体" w:eastAsia="宋体" w:hAnsi="宋体" w:cs="宋体" w:hint="eastAsia"/>
          <w:color w:val="000000"/>
          <w:kern w:val="0"/>
          <w:szCs w:val="21"/>
        </w:rPr>
        <w:t>重点难点</w:t>
      </w:r>
    </w:p>
    <w:p w14:paraId="2FB595E4"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必须脂肪酸和磷脂的作用，脂肪动员和激素敏感甘油三酯脂肪酶。脂酸β</w:t>
      </w:r>
      <w:r w:rsidRPr="009822C7">
        <w:rPr>
          <w:rFonts w:ascii="宋体" w:eastAsia="宋体" w:hAnsi="宋体" w:cs="宋体"/>
          <w:color w:val="000000"/>
          <w:kern w:val="0"/>
          <w:szCs w:val="21"/>
        </w:rPr>
        <w:t>-氧化的反应过程。</w:t>
      </w:r>
      <w:r w:rsidRPr="009822C7">
        <w:rPr>
          <w:rFonts w:ascii="宋体" w:eastAsia="宋体" w:hAnsi="宋体" w:cs="宋体"/>
          <w:color w:val="000000"/>
          <w:kern w:val="0"/>
          <w:szCs w:val="21"/>
        </w:rPr>
        <w:lastRenderedPageBreak/>
        <w:t>酮体的概念、组成、代谢特点、氧化利用及生理意义。磷脂的种类。胆固醇的结构特点，胆固醇合成关键酶及重要反应步骤，胆固醇的转化及转化产物的生理功能。血浆脂蛋白的概念、分类、结构及代谢概况。难点是脂肪酸的合成过程。</w:t>
      </w:r>
    </w:p>
    <w:p w14:paraId="644406F2" w14:textId="77777777" w:rsidR="009822C7" w:rsidRDefault="009822C7" w:rsidP="009822C7">
      <w:pPr>
        <w:rPr>
          <w:rFonts w:ascii="宋体" w:eastAsia="宋体" w:hAnsi="宋体" w:cs="宋体"/>
          <w:color w:val="000000"/>
          <w:kern w:val="0"/>
          <w:szCs w:val="21"/>
        </w:rPr>
      </w:pPr>
    </w:p>
    <w:p w14:paraId="20CB57D2" w14:textId="77777777" w:rsidR="009822C7" w:rsidRPr="009822C7" w:rsidRDefault="009822C7" w:rsidP="009822C7">
      <w:pPr>
        <w:rPr>
          <w:rFonts w:ascii="宋体" w:eastAsia="宋体" w:hAnsi="宋体" w:cs="宋体"/>
          <w:color w:val="000000"/>
          <w:kern w:val="0"/>
          <w:szCs w:val="21"/>
        </w:rPr>
      </w:pPr>
      <w:r>
        <w:rPr>
          <w:rFonts w:ascii="宋体" w:eastAsia="宋体" w:hAnsi="宋体" w:cs="宋体"/>
          <w:color w:val="000000"/>
          <w:kern w:val="0"/>
          <w:szCs w:val="21"/>
        </w:rPr>
        <w:t>3.</w:t>
      </w:r>
      <w:r w:rsidRPr="009822C7">
        <w:rPr>
          <w:rFonts w:ascii="宋体" w:eastAsia="宋体" w:hAnsi="宋体" w:cs="宋体" w:hint="eastAsia"/>
          <w:color w:val="000000"/>
          <w:kern w:val="0"/>
          <w:szCs w:val="21"/>
        </w:rPr>
        <w:t>教学内容</w:t>
      </w:r>
    </w:p>
    <w:p w14:paraId="33F4C7F7"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一、脂质的构成，功能及分析：脂质分为脂肪</w:t>
      </w:r>
      <w:r w:rsidRPr="009822C7">
        <w:rPr>
          <w:rFonts w:ascii="宋体" w:eastAsia="宋体" w:hAnsi="宋体" w:cs="宋体"/>
          <w:color w:val="000000"/>
          <w:kern w:val="0"/>
          <w:szCs w:val="21"/>
        </w:rPr>
        <w:t>(甘油三酯triglyceride)及类脂（固醇及其酯，磷脂和糖脂等）两大类；脂肪的主要功能，磷脂及胆固醇的功能；脂质的分析技术。</w:t>
      </w:r>
    </w:p>
    <w:p w14:paraId="50A81CCE"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二、脂类的消化和吸收：胆汁酸盐</w:t>
      </w:r>
      <w:r w:rsidRPr="009822C7">
        <w:rPr>
          <w:rFonts w:ascii="宋体" w:eastAsia="宋体" w:hAnsi="宋体" w:cs="宋体"/>
          <w:color w:val="000000"/>
          <w:kern w:val="0"/>
          <w:szCs w:val="21"/>
        </w:rPr>
        <w:t xml:space="preserve">(bile salt)和脂质消化酶的作用，肠粘膜细胞中CM的生成及分泌，在维持机体脂质平衡中的作用。 </w:t>
      </w:r>
    </w:p>
    <w:p w14:paraId="5C65EF03"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三、甘油三酯代谢：</w:t>
      </w:r>
    </w:p>
    <w:p w14:paraId="4D8F40AC"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color w:val="000000"/>
          <w:kern w:val="0"/>
          <w:szCs w:val="21"/>
        </w:rPr>
        <w:t>1、甘油三酯的合成代谢：甘油三酯的合成部位、原料、途径包括甘油一酯(monoglyceride)途径和甘油二酯(diacylglycerol)途径。</w:t>
      </w:r>
    </w:p>
    <w:p w14:paraId="0BB0E69F"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color w:val="000000"/>
          <w:kern w:val="0"/>
          <w:szCs w:val="21"/>
        </w:rPr>
        <w:t>2、内源性脂肪酸的合成：先合成软脂酸再加工延长。合成原料、关键步骤和关键酶；ACP的作用。</w:t>
      </w:r>
    </w:p>
    <w:p w14:paraId="1C8C16F7"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color w:val="000000"/>
          <w:kern w:val="0"/>
          <w:szCs w:val="21"/>
        </w:rPr>
        <w:t>3、甘油三酯的分解代谢：脂肪的动员(fat mobilization)，激素敏感甘油三酯脂肪酶作用；脂酸β-氧化(β-oxidation of fatty acids)；酮体(ketone body)的概念和分类、生成部位和反应过程；酮体氧化的部位、氧化供能的反应及其生理意义。</w:t>
      </w:r>
    </w:p>
    <w:p w14:paraId="4559B3DC"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四、磷脂代谢：磷脂的种类及组成；甘油磷脂</w:t>
      </w:r>
      <w:r w:rsidRPr="009822C7">
        <w:rPr>
          <w:rFonts w:ascii="宋体" w:eastAsia="宋体" w:hAnsi="宋体" w:cs="宋体"/>
          <w:color w:val="000000"/>
          <w:kern w:val="0"/>
          <w:szCs w:val="21"/>
        </w:rPr>
        <w:t>(glycerol phosphatide)；多种磷脂酶(phospholipase)类。简介鞘磷脂(sphingomyelin)的代谢。</w:t>
      </w:r>
    </w:p>
    <w:p w14:paraId="1D55C642"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五、胆固醇代谢：胆固醇</w:t>
      </w:r>
      <w:r w:rsidRPr="009822C7">
        <w:rPr>
          <w:rFonts w:ascii="宋体" w:eastAsia="宋体" w:hAnsi="宋体" w:cs="宋体"/>
          <w:color w:val="000000"/>
          <w:kern w:val="0"/>
          <w:szCs w:val="21"/>
        </w:rPr>
        <w:t>(cholesterol)的结构特点；胆固醇的合成部位、合成原料（主要为乙酰CoA、NADPH+H+、ATP）；关键酶是HMGCoA还原酶(HMGCoA reductases)。</w:t>
      </w:r>
    </w:p>
    <w:p w14:paraId="7EA38274"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六、血浆脂蛋白代谢：血脂不溶于水，以脂蛋白形式运输；按超速离心法可将血浆脂蛋白分为</w:t>
      </w:r>
      <w:r w:rsidRPr="009822C7">
        <w:rPr>
          <w:rFonts w:ascii="宋体" w:eastAsia="宋体" w:hAnsi="宋体" w:cs="宋体"/>
          <w:color w:val="000000"/>
          <w:kern w:val="0"/>
          <w:szCs w:val="21"/>
        </w:rPr>
        <w:t>CM、VLDL、LDL及HDL四类；脂蛋白的结构特点和功能。</w:t>
      </w:r>
    </w:p>
    <w:p w14:paraId="61D089FC" w14:textId="77777777" w:rsidR="009822C7" w:rsidRDefault="009822C7" w:rsidP="009822C7">
      <w:pPr>
        <w:rPr>
          <w:rFonts w:ascii="宋体" w:eastAsia="宋体" w:hAnsi="宋体" w:cs="宋体"/>
          <w:color w:val="000000"/>
          <w:kern w:val="0"/>
          <w:szCs w:val="21"/>
        </w:rPr>
      </w:pPr>
    </w:p>
    <w:p w14:paraId="184A6D7A" w14:textId="77777777" w:rsidR="009822C7" w:rsidRPr="009822C7" w:rsidRDefault="009822C7" w:rsidP="009822C7">
      <w:pPr>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w:t>
      </w:r>
      <w:r w:rsidRPr="009822C7">
        <w:rPr>
          <w:rFonts w:ascii="宋体" w:eastAsia="宋体" w:hAnsi="宋体" w:cs="宋体" w:hint="eastAsia"/>
          <w:color w:val="000000"/>
          <w:kern w:val="0"/>
          <w:szCs w:val="21"/>
        </w:rPr>
        <w:t>教学方法</w:t>
      </w:r>
    </w:p>
    <w:p w14:paraId="7A56AE7E"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1）讲授法：相关概念及理论框架。</w:t>
      </w:r>
    </w:p>
    <w:p w14:paraId="6A711B6C" w14:textId="5CA482BC"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2）</w:t>
      </w:r>
      <w:r w:rsidR="00794078">
        <w:rPr>
          <w:rFonts w:ascii="宋体" w:eastAsia="宋体" w:hAnsi="宋体" w:cs="宋体"/>
          <w:color w:val="000000"/>
          <w:kern w:val="0"/>
          <w:szCs w:val="21"/>
        </w:rPr>
        <w:t xml:space="preserve">Flash </w:t>
      </w:r>
      <w:r w:rsidR="00794078">
        <w:rPr>
          <w:rFonts w:ascii="宋体" w:eastAsia="宋体" w:hAnsi="宋体" w:cs="宋体" w:hint="eastAsia"/>
          <w:color w:val="000000"/>
          <w:kern w:val="0"/>
          <w:szCs w:val="21"/>
        </w:rPr>
        <w:t>动画，</w:t>
      </w:r>
      <w:r w:rsidR="00794078" w:rsidRPr="000360D8">
        <w:rPr>
          <w:rFonts w:ascii="宋体" w:eastAsia="宋体" w:hAnsi="宋体" w:cs="TimesNewRomanPSMT"/>
          <w:color w:val="000000"/>
          <w:kern w:val="0"/>
          <w:szCs w:val="21"/>
        </w:rPr>
        <w:t>PBL教学和</w:t>
      </w:r>
      <w:r w:rsidRPr="009822C7">
        <w:rPr>
          <w:rFonts w:ascii="宋体" w:eastAsia="宋体" w:hAnsi="宋体" w:cs="宋体"/>
          <w:color w:val="000000"/>
          <w:kern w:val="0"/>
          <w:szCs w:val="21"/>
        </w:rPr>
        <w:t>翻转课堂。</w:t>
      </w:r>
    </w:p>
    <w:p w14:paraId="1035DD9F" w14:textId="77777777" w:rsidR="009822C7" w:rsidRDefault="009822C7" w:rsidP="009822C7">
      <w:pPr>
        <w:rPr>
          <w:rFonts w:ascii="宋体" w:eastAsia="宋体" w:hAnsi="宋体" w:cs="宋体"/>
          <w:color w:val="000000"/>
          <w:kern w:val="0"/>
          <w:szCs w:val="21"/>
        </w:rPr>
      </w:pPr>
    </w:p>
    <w:p w14:paraId="7D83D900" w14:textId="77777777" w:rsidR="009822C7" w:rsidRPr="009822C7" w:rsidRDefault="009822C7" w:rsidP="009822C7">
      <w:pPr>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color w:val="000000"/>
          <w:kern w:val="0"/>
          <w:szCs w:val="21"/>
        </w:rPr>
        <w:t>.</w:t>
      </w:r>
      <w:r w:rsidRPr="009822C7">
        <w:rPr>
          <w:rFonts w:ascii="宋体" w:eastAsia="宋体" w:hAnsi="宋体" w:cs="宋体" w:hint="eastAsia"/>
          <w:color w:val="000000"/>
          <w:kern w:val="0"/>
          <w:szCs w:val="21"/>
        </w:rPr>
        <w:t>教学评价</w:t>
      </w:r>
    </w:p>
    <w:p w14:paraId="4628D6B3"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1）脂类的消化过程和产物什么，对实际生活的警示是什么。</w:t>
      </w:r>
    </w:p>
    <w:p w14:paraId="27C17B0D"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2）磷脂的作用是什么？</w:t>
      </w:r>
    </w:p>
    <w:p w14:paraId="449A7C63"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3）胆固醇的合成原料是什么，平时饮食应该注意什么？</w:t>
      </w:r>
    </w:p>
    <w:p w14:paraId="75A2B38F"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4）脂肪酸的产能过程是什么？</w:t>
      </w:r>
    </w:p>
    <w:p w14:paraId="7DCF6DBB" w14:textId="77777777" w:rsidR="009822C7"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5）如何避免动脉粥样硬化？</w:t>
      </w:r>
    </w:p>
    <w:p w14:paraId="19B197A5" w14:textId="77777777" w:rsidR="004C1D61" w:rsidRPr="009822C7" w:rsidRDefault="009822C7" w:rsidP="009822C7">
      <w:pPr>
        <w:rPr>
          <w:rFonts w:ascii="宋体" w:eastAsia="宋体" w:hAnsi="宋体" w:cs="宋体"/>
          <w:color w:val="000000"/>
          <w:kern w:val="0"/>
          <w:szCs w:val="21"/>
        </w:rPr>
      </w:pPr>
      <w:r w:rsidRPr="009822C7">
        <w:rPr>
          <w:rFonts w:ascii="宋体" w:eastAsia="宋体" w:hAnsi="宋体" w:cs="宋体" w:hint="eastAsia"/>
          <w:color w:val="000000"/>
          <w:kern w:val="0"/>
          <w:szCs w:val="21"/>
        </w:rPr>
        <w:t>（</w:t>
      </w:r>
      <w:r w:rsidRPr="009822C7">
        <w:rPr>
          <w:rFonts w:ascii="宋体" w:eastAsia="宋体" w:hAnsi="宋体" w:cs="宋体"/>
          <w:color w:val="000000"/>
          <w:kern w:val="0"/>
          <w:szCs w:val="21"/>
        </w:rPr>
        <w:t>6）血浆脂蛋白的分类依据及功能是什么？</w:t>
      </w:r>
    </w:p>
    <w:p w14:paraId="4D136065" w14:textId="77777777" w:rsidR="009822C7" w:rsidRPr="009822C7" w:rsidRDefault="009822C7" w:rsidP="004C1D61">
      <w:pPr>
        <w:widowControl/>
        <w:spacing w:beforeLines="50" w:before="156" w:afterLines="50" w:after="156"/>
        <w:jc w:val="left"/>
        <w:rPr>
          <w:rFonts w:ascii="黑体" w:eastAsia="黑体" w:hAnsi="黑体" w:cs="Times New Roman"/>
          <w:b/>
          <w:sz w:val="24"/>
          <w:szCs w:val="24"/>
        </w:rPr>
      </w:pPr>
    </w:p>
    <w:p w14:paraId="7B65D928" w14:textId="77777777" w:rsidR="00664833" w:rsidRDefault="00664833"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第八章</w:t>
      </w:r>
      <w:r>
        <w:rPr>
          <w:rFonts w:ascii="黑体" w:eastAsia="黑体" w:hAnsi="黑体" w:cs="Times New Roman" w:hint="eastAsia"/>
          <w:b/>
          <w:sz w:val="24"/>
          <w:szCs w:val="24"/>
        </w:rPr>
        <w:t xml:space="preserve"> </w:t>
      </w:r>
      <w:r w:rsidRPr="00664833">
        <w:rPr>
          <w:rFonts w:ascii="黑体" w:eastAsia="黑体" w:hAnsi="黑体" w:cs="Times New Roman" w:hint="eastAsia"/>
          <w:b/>
          <w:sz w:val="24"/>
          <w:szCs w:val="24"/>
        </w:rPr>
        <w:t>蛋白质的消化吸收和氨基酸代谢</w:t>
      </w:r>
    </w:p>
    <w:p w14:paraId="0D48C4E7" w14:textId="77777777" w:rsidR="00537592" w:rsidRDefault="00537592" w:rsidP="00537592">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BB67EA7" w14:textId="77777777" w:rsidR="00537592" w:rsidRPr="001D5C97" w:rsidRDefault="00537592" w:rsidP="00537592">
      <w:pPr>
        <w:autoSpaceDE w:val="0"/>
        <w:autoSpaceDN w:val="0"/>
        <w:adjustRightInd w:val="0"/>
        <w:spacing w:line="360" w:lineRule="auto"/>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1D5C97">
        <w:rPr>
          <w:rFonts w:ascii="宋体" w:eastAsia="宋体" w:hAnsi="宋体" w:hint="eastAsia"/>
          <w:szCs w:val="21"/>
        </w:rPr>
        <w:t>蛋白质的</w:t>
      </w:r>
      <w:r>
        <w:rPr>
          <w:rFonts w:ascii="宋体" w:eastAsia="宋体" w:hAnsi="宋体" w:hint="eastAsia"/>
          <w:szCs w:val="21"/>
        </w:rPr>
        <w:t>生理功能、氮平衡、必需氨基酸、</w:t>
      </w:r>
      <w:r w:rsidRPr="001D5C97">
        <w:rPr>
          <w:rFonts w:ascii="宋体" w:eastAsia="宋体" w:hAnsi="宋体" w:hint="eastAsia"/>
          <w:szCs w:val="21"/>
        </w:rPr>
        <w:t>营养价值</w:t>
      </w:r>
      <w:r>
        <w:rPr>
          <w:rFonts w:ascii="宋体" w:eastAsia="宋体" w:hAnsi="宋体" w:hint="eastAsia"/>
          <w:szCs w:val="21"/>
        </w:rPr>
        <w:t>和腐败作用的概念</w:t>
      </w:r>
      <w:r w:rsidRPr="001D5C97">
        <w:rPr>
          <w:rFonts w:ascii="宋体" w:eastAsia="宋体" w:hAnsi="宋体" w:hint="eastAsia"/>
          <w:szCs w:val="21"/>
        </w:rPr>
        <w:t>。</w:t>
      </w:r>
      <w:r>
        <w:rPr>
          <w:rFonts w:ascii="宋体" w:eastAsia="宋体" w:hAnsi="宋体" w:hint="eastAsia"/>
          <w:szCs w:val="21"/>
        </w:rPr>
        <w:t>蛋白质降解的泛素化反应。</w:t>
      </w:r>
      <w:r w:rsidRPr="001D5C97">
        <w:rPr>
          <w:rFonts w:ascii="宋体" w:eastAsia="宋体" w:hAnsi="宋体" w:hint="eastAsia"/>
          <w:szCs w:val="21"/>
        </w:rPr>
        <w:t>氨基酸的脱氨基作用：转氨</w:t>
      </w:r>
      <w:r>
        <w:rPr>
          <w:rFonts w:ascii="宋体" w:eastAsia="宋体" w:hAnsi="宋体" w:hint="eastAsia"/>
          <w:szCs w:val="21"/>
        </w:rPr>
        <w:t>基</w:t>
      </w:r>
      <w:r w:rsidRPr="001D5C97">
        <w:rPr>
          <w:rFonts w:ascii="宋体" w:eastAsia="宋体" w:hAnsi="宋体" w:hint="eastAsia"/>
          <w:szCs w:val="21"/>
        </w:rPr>
        <w:t>作用</w:t>
      </w:r>
      <w:r>
        <w:rPr>
          <w:rFonts w:ascii="宋体" w:eastAsia="宋体" w:hAnsi="宋体" w:hint="eastAsia"/>
          <w:szCs w:val="21"/>
        </w:rPr>
        <w:t>和转氨酶，</w:t>
      </w:r>
      <w:r w:rsidRPr="00E51C85">
        <w:rPr>
          <w:rFonts w:ascii="Times New Roman" w:eastAsia="宋体" w:hAnsi="Times New Roman" w:cs="Times New Roman"/>
          <w:szCs w:val="21"/>
        </w:rPr>
        <w:t>L-</w:t>
      </w:r>
      <w:r w:rsidRPr="001D5C97">
        <w:rPr>
          <w:rFonts w:ascii="宋体" w:eastAsia="宋体" w:hAnsi="宋体" w:hint="eastAsia"/>
          <w:szCs w:val="21"/>
        </w:rPr>
        <w:t>谷氨酸氧化脱氨</w:t>
      </w:r>
      <w:r>
        <w:rPr>
          <w:rFonts w:ascii="宋体" w:eastAsia="宋体" w:hAnsi="宋体" w:hint="eastAsia"/>
          <w:szCs w:val="21"/>
        </w:rPr>
        <w:t>基</w:t>
      </w:r>
      <w:r w:rsidRPr="001D5C97">
        <w:rPr>
          <w:rFonts w:ascii="宋体" w:eastAsia="宋体" w:hAnsi="宋体" w:hint="eastAsia"/>
          <w:szCs w:val="21"/>
        </w:rPr>
        <w:t>。氨的代谢：氨的来源，丙氨酸和谷氨酰胺对氨的转运，尿素的生成（主要器官、反应步骤、</w:t>
      </w:r>
      <w:r w:rsidRPr="001D5C97">
        <w:rPr>
          <w:rFonts w:ascii="宋体" w:eastAsia="宋体" w:hAnsi="宋体" w:hint="eastAsia"/>
          <w:szCs w:val="21"/>
        </w:rPr>
        <w:lastRenderedPageBreak/>
        <w:t>调节）。一碳单位的概念、种类、来源及生理作用。</w:t>
      </w:r>
    </w:p>
    <w:p w14:paraId="63259100" w14:textId="77777777" w:rsidR="00537592" w:rsidRPr="001D5C97" w:rsidRDefault="00537592" w:rsidP="00537592">
      <w:pPr>
        <w:autoSpaceDE w:val="0"/>
        <w:autoSpaceDN w:val="0"/>
        <w:adjustRightInd w:val="0"/>
        <w:spacing w:line="360" w:lineRule="auto"/>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：蛋白质的消化、吸收和</w:t>
      </w:r>
      <w:r w:rsidRPr="001D5C97">
        <w:rPr>
          <w:rFonts w:ascii="宋体" w:eastAsia="宋体" w:hAnsi="宋体" w:hint="eastAsia"/>
          <w:szCs w:val="21"/>
        </w:rPr>
        <w:t>几种蛋白水解酶的作用特点。含硫氨基酸、芳香族氨基酸和支链氨基酸的代谢。</w:t>
      </w:r>
    </w:p>
    <w:p w14:paraId="3338A004" w14:textId="77777777" w:rsidR="00537592" w:rsidRPr="001D5C97" w:rsidRDefault="00537592" w:rsidP="00537592">
      <w:pPr>
        <w:autoSpaceDE w:val="0"/>
        <w:autoSpaceDN w:val="0"/>
        <w:adjustRightInd w:val="0"/>
        <w:spacing w:line="360" w:lineRule="auto"/>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1D5C97">
        <w:rPr>
          <w:rFonts w:ascii="宋体" w:eastAsia="宋体" w:hAnsi="宋体" w:hint="eastAsia"/>
          <w:szCs w:val="21"/>
        </w:rPr>
        <w:t>体内蛋白质的转换更新。</w:t>
      </w:r>
      <w:r w:rsidRPr="00E51C85">
        <w:rPr>
          <w:rFonts w:ascii="Times New Roman" w:eastAsia="宋体" w:hAnsi="Times New Roman" w:cs="Times New Roman"/>
          <w:szCs w:val="21"/>
        </w:rPr>
        <w:t>α-</w:t>
      </w:r>
      <w:r w:rsidRPr="001D5C97">
        <w:rPr>
          <w:rFonts w:ascii="宋体" w:eastAsia="宋体" w:hAnsi="宋体" w:hint="eastAsia"/>
          <w:szCs w:val="21"/>
        </w:rPr>
        <w:t>酮酸的代谢。几种氨基酸的脱羧产物：组胺、</w:t>
      </w:r>
      <w:r w:rsidRPr="005627FB">
        <w:rPr>
          <w:rFonts w:ascii="Times New Roman" w:eastAsia="宋体" w:hAnsi="Times New Roman" w:cs="Times New Roman"/>
          <w:szCs w:val="21"/>
        </w:rPr>
        <w:t>γ-</w:t>
      </w:r>
      <w:r w:rsidRPr="001D5C97">
        <w:rPr>
          <w:rFonts w:ascii="宋体" w:eastAsia="宋体" w:hAnsi="宋体" w:hint="eastAsia"/>
          <w:szCs w:val="21"/>
        </w:rPr>
        <w:t>氨基丁酸、</w:t>
      </w:r>
      <w:r w:rsidRPr="005627FB">
        <w:rPr>
          <w:rFonts w:ascii="Times New Roman" w:eastAsia="宋体" w:hAnsi="Times New Roman" w:cs="Times New Roman"/>
          <w:szCs w:val="21"/>
        </w:rPr>
        <w:t>5-</w:t>
      </w:r>
      <w:r w:rsidRPr="001D5C97">
        <w:rPr>
          <w:rFonts w:ascii="宋体" w:eastAsia="宋体" w:hAnsi="宋体" w:hint="eastAsia"/>
          <w:szCs w:val="21"/>
        </w:rPr>
        <w:t>羟色胺等。</w:t>
      </w:r>
    </w:p>
    <w:p w14:paraId="1E5F8C54"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529721F2"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5612A5">
        <w:rPr>
          <w:rFonts w:ascii="宋体" w:eastAsia="宋体" w:hAnsi="宋体" w:cs="TimesNewRomanPSMT"/>
          <w:color w:val="000000"/>
          <w:kern w:val="0"/>
          <w:szCs w:val="21"/>
        </w:rPr>
        <w:t xml:space="preserve"> </w:t>
      </w:r>
      <w:r w:rsidRPr="005612A5">
        <w:rPr>
          <w:rFonts w:ascii="宋体" w:eastAsia="宋体" w:hAnsi="宋体" w:cs="TimesNewRomanPSMT" w:hint="eastAsia"/>
          <w:color w:val="000000"/>
          <w:kern w:val="0"/>
          <w:szCs w:val="21"/>
        </w:rPr>
        <w:t>营养必需氨基酸；蛋白质降解的泛素化反应；氨基酸代谢库的来源与去路；脱氨基方式；血氨的来源、运输形式和去路；尿素合成的部位和特点；一碳单位代谢。</w:t>
      </w:r>
    </w:p>
    <w:p w14:paraId="0AFE19EF"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：蛋白质降解的泛素化反应；一碳单位；甲硫氨酸循环。</w:t>
      </w:r>
    </w:p>
    <w:p w14:paraId="51359135"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F107E9D"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一、蛋白质的生理功能与营养价值：蛋白质的需要量和营养价值；营养必需氨基酸的概念。</w:t>
      </w:r>
    </w:p>
    <w:p w14:paraId="06D61725"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二、蛋白质的消化、吸收和腐败：氨基酸吸收载体的作用；蛋白质在肠道中的腐败作用。</w:t>
      </w:r>
    </w:p>
    <w:p w14:paraId="5E428C34"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三、氨基酸的一般代谢：简介体内蛋白质的转换更新。氨基酸的脱氨基作用：转氨作用的概念，转氨酶和磷酸吡哆醛的作用；</w:t>
      </w:r>
      <w:r w:rsidRPr="00F63A11">
        <w:rPr>
          <w:rFonts w:ascii="Times New Roman" w:eastAsia="宋体" w:hAnsi="Times New Roman" w:cs="Times New Roman"/>
          <w:color w:val="000000"/>
          <w:kern w:val="0"/>
          <w:szCs w:val="21"/>
        </w:rPr>
        <w:t>L-</w:t>
      </w:r>
      <w:r w:rsidRPr="005612A5">
        <w:rPr>
          <w:rFonts w:ascii="宋体" w:eastAsia="宋体" w:hAnsi="宋体" w:cs="TimesNewRomanPSMT" w:hint="eastAsia"/>
          <w:color w:val="000000"/>
          <w:kern w:val="0"/>
          <w:szCs w:val="21"/>
        </w:rPr>
        <w:t>谷氨酸氧化脱氨的反应及特点。</w:t>
      </w:r>
      <w:r w:rsidRPr="00F63A11">
        <w:rPr>
          <w:rFonts w:ascii="Times New Roman" w:eastAsia="宋体" w:hAnsi="Times New Roman" w:cs="Times New Roman"/>
          <w:color w:val="000000"/>
          <w:kern w:val="0"/>
          <w:szCs w:val="21"/>
        </w:rPr>
        <w:t>α-</w:t>
      </w:r>
      <w:r w:rsidRPr="005612A5">
        <w:rPr>
          <w:rFonts w:ascii="宋体" w:eastAsia="宋体" w:hAnsi="宋体" w:cs="TimesNewRomanPSMT" w:hint="eastAsia"/>
          <w:color w:val="000000"/>
          <w:kern w:val="0"/>
          <w:szCs w:val="21"/>
        </w:rPr>
        <w:t>酮酸的代谢：生糖、生酮及生糖兼生酮氨基酸的代谢及它们与三羧酸循环的联系。</w:t>
      </w:r>
    </w:p>
    <w:p w14:paraId="3A0995B6"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四、氨的代谢：体内氨的来源；丙氨酸和谷氨酰胺对氨的转运；尿素的生成（鸟氨酸循环）的主要器官、详细步骤、生理意义、调节；高血氨症和氨中毒。</w:t>
      </w:r>
    </w:p>
    <w:p w14:paraId="1CC13366"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五、个别氨基酸的代谢：几种氨基酸的脱羧产物（</w:t>
      </w:r>
      <w:r w:rsidRPr="00F63A11">
        <w:rPr>
          <w:rFonts w:ascii="Times New Roman" w:eastAsia="宋体" w:hAnsi="Times New Roman" w:cs="Times New Roman"/>
          <w:color w:val="000000"/>
          <w:kern w:val="0"/>
          <w:szCs w:val="21"/>
        </w:rPr>
        <w:t>γ-</w:t>
      </w:r>
      <w:r w:rsidRPr="005612A5">
        <w:rPr>
          <w:rFonts w:ascii="宋体" w:eastAsia="宋体" w:hAnsi="宋体" w:cs="TimesNewRomanPSMT" w:hint="eastAsia"/>
          <w:color w:val="000000"/>
          <w:kern w:val="0"/>
          <w:szCs w:val="21"/>
        </w:rPr>
        <w:t>氨基丁酸、多胺等）及生理功能。一碳单位的概念、分类、与</w:t>
      </w:r>
      <w:r w:rsidRPr="00F63A11">
        <w:rPr>
          <w:rFonts w:ascii="Times New Roman" w:eastAsia="宋体" w:hAnsi="Times New Roman" w:cs="Times New Roman"/>
          <w:color w:val="000000"/>
          <w:kern w:val="0"/>
          <w:szCs w:val="21"/>
        </w:rPr>
        <w:t>FH4</w:t>
      </w:r>
      <w:r w:rsidRPr="005612A5">
        <w:rPr>
          <w:rFonts w:ascii="宋体" w:eastAsia="宋体" w:hAnsi="宋体" w:cs="TimesNewRomanPSMT" w:hint="eastAsia"/>
          <w:color w:val="000000"/>
          <w:kern w:val="0"/>
          <w:szCs w:val="21"/>
        </w:rPr>
        <w:t>的关系、来源及生理功能。含硫氨基酸、芳香族氨基酸和支链氨基酸的代谢。</w:t>
      </w:r>
    </w:p>
    <w:p w14:paraId="3ADD8016"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5E879007"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27FB">
        <w:rPr>
          <w:rFonts w:ascii="宋体" w:eastAsia="宋体" w:hAnsi="宋体" w:cs="TimesNewRomanPSMT" w:hint="eastAsia"/>
          <w:color w:val="000000"/>
          <w:kern w:val="0"/>
          <w:szCs w:val="21"/>
        </w:rPr>
        <w:t>（1）</w:t>
      </w:r>
      <w:r w:rsidRPr="005612A5">
        <w:rPr>
          <w:rFonts w:ascii="宋体" w:eastAsia="宋体" w:hAnsi="宋体" w:cs="TimesNewRomanPSMT" w:hint="eastAsia"/>
          <w:color w:val="000000"/>
          <w:kern w:val="0"/>
          <w:szCs w:val="21"/>
        </w:rPr>
        <w:t>讲授法：概念及基本理论采用讲授法进行教学。</w:t>
      </w:r>
    </w:p>
    <w:p w14:paraId="11AD33B0"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（2）案例教学</w:t>
      </w:r>
      <w:r w:rsidRPr="005612A5">
        <w:rPr>
          <w:rFonts w:ascii="宋体" w:eastAsia="宋体" w:hAnsi="宋体" w:cs="TimesNewRomanPSMT"/>
          <w:color w:val="000000"/>
          <w:kern w:val="0"/>
          <w:szCs w:val="21"/>
        </w:rPr>
        <w:t>法</w:t>
      </w:r>
      <w:r w:rsidRPr="005612A5">
        <w:rPr>
          <w:rFonts w:ascii="宋体" w:eastAsia="宋体" w:hAnsi="宋体" w:cs="TimesNewRomanPSMT" w:hint="eastAsia"/>
          <w:color w:val="000000"/>
          <w:kern w:val="0"/>
          <w:szCs w:val="21"/>
        </w:rPr>
        <w:t>：结合微课程实例分析讨论</w:t>
      </w:r>
      <w:r>
        <w:rPr>
          <w:rFonts w:ascii="宋体" w:eastAsia="宋体" w:hAnsi="宋体" w:cs="TimesNewRomanPSMT" w:hint="eastAsia"/>
          <w:color w:val="000000"/>
          <w:kern w:val="0"/>
          <w:szCs w:val="21"/>
        </w:rPr>
        <w:t>巨幼红细胞贫血的分子机理</w:t>
      </w:r>
      <w:r w:rsidRPr="005612A5">
        <w:rPr>
          <w:rFonts w:ascii="宋体" w:eastAsia="宋体" w:hAnsi="宋体" w:cs="TimesNewRomanPSMT" w:hint="eastAsia"/>
          <w:color w:val="000000"/>
          <w:kern w:val="0"/>
          <w:szCs w:val="21"/>
        </w:rPr>
        <w:t>。</w:t>
      </w:r>
    </w:p>
    <w:p w14:paraId="3CA4A3EE" w14:textId="77777777" w:rsidR="00537592" w:rsidRPr="00313A87"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331B5C2"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两</w:t>
      </w:r>
      <w:r w:rsidRPr="005612A5">
        <w:rPr>
          <w:rFonts w:ascii="宋体" w:eastAsia="宋体" w:hAnsi="宋体" w:cs="TimesNewRomanPSMT" w:hint="eastAsia"/>
          <w:color w:val="000000"/>
          <w:kern w:val="0"/>
          <w:szCs w:val="21"/>
        </w:rPr>
        <w:t>个主题中的一个，完成课后讨论。</w:t>
      </w:r>
    </w:p>
    <w:p w14:paraId="75169436" w14:textId="77777777" w:rsidR="00537592" w:rsidRDefault="00537592" w:rsidP="00537592"/>
    <w:p w14:paraId="7E40D96B" w14:textId="77777777" w:rsidR="00537592" w:rsidRPr="00931804" w:rsidRDefault="00537592" w:rsidP="00537592">
      <w:pPr>
        <w:spacing w:beforeLines="50" w:before="156" w:afterLines="50" w:after="156"/>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核苷酸代谢</w:t>
      </w:r>
    </w:p>
    <w:p w14:paraId="18E1DD2D" w14:textId="77777777" w:rsidR="00537592" w:rsidRDefault="00537592" w:rsidP="00537592">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BEED234" w14:textId="77777777" w:rsidR="00537592" w:rsidRPr="00B53A19" w:rsidRDefault="00537592" w:rsidP="00537592">
      <w:pPr>
        <w:autoSpaceDE w:val="0"/>
        <w:autoSpaceDN w:val="0"/>
        <w:adjustRightInd w:val="0"/>
        <w:spacing w:line="360" w:lineRule="auto"/>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Pr>
          <w:rFonts w:ascii="宋体" w:eastAsia="宋体" w:hAnsi="宋体" w:hint="eastAsia"/>
          <w:szCs w:val="21"/>
        </w:rPr>
        <w:t>核苷酸的生物学功能。核酸酶。</w:t>
      </w:r>
      <w:r w:rsidRPr="00B53A19">
        <w:rPr>
          <w:rFonts w:ascii="宋体" w:eastAsia="宋体" w:hAnsi="宋体"/>
          <w:szCs w:val="21"/>
        </w:rPr>
        <w:t>嘌呤和嘧啶核苷酸从头合成的要点、原料及补救合成概念。抗代谢物的概念</w:t>
      </w:r>
      <w:r w:rsidRPr="00B53A19">
        <w:rPr>
          <w:rFonts w:ascii="宋体" w:eastAsia="宋体" w:hAnsi="宋体" w:hint="eastAsia"/>
          <w:szCs w:val="21"/>
        </w:rPr>
        <w:t>；</w:t>
      </w:r>
      <w:r w:rsidRPr="00B53A19">
        <w:rPr>
          <w:rFonts w:ascii="宋体" w:eastAsia="宋体" w:hAnsi="宋体"/>
          <w:szCs w:val="21"/>
        </w:rPr>
        <w:t>嘌呤核苷酸</w:t>
      </w:r>
      <w:r>
        <w:rPr>
          <w:rFonts w:ascii="宋体" w:eastAsia="宋体" w:hAnsi="宋体" w:hint="eastAsia"/>
          <w:szCs w:val="21"/>
        </w:rPr>
        <w:t>分解代谢的产物。</w:t>
      </w:r>
      <w:r w:rsidRPr="00B53A19">
        <w:rPr>
          <w:rFonts w:ascii="宋体" w:eastAsia="宋体" w:hAnsi="宋体"/>
          <w:szCs w:val="21"/>
        </w:rPr>
        <w:t xml:space="preserve">尿酸与痛风症。 </w:t>
      </w:r>
    </w:p>
    <w:p w14:paraId="0402D9FA" w14:textId="77777777" w:rsidR="00537592" w:rsidRDefault="00537592" w:rsidP="00537592">
      <w:pPr>
        <w:autoSpaceDE w:val="0"/>
        <w:autoSpaceDN w:val="0"/>
        <w:adjustRightInd w:val="0"/>
        <w:spacing w:line="360" w:lineRule="auto"/>
        <w:rPr>
          <w:rFonts w:ascii="宋体" w:eastAsia="宋体" w:hAnsi="宋体"/>
          <w:szCs w:val="21"/>
        </w:rPr>
      </w:pPr>
      <w:r>
        <w:rPr>
          <w:rFonts w:ascii="宋体" w:eastAsia="宋体" w:hAnsi="宋体" w:hint="eastAsia"/>
          <w:szCs w:val="21"/>
        </w:rPr>
        <w:t>（2）</w:t>
      </w:r>
      <w:r w:rsidRPr="00B53A19">
        <w:rPr>
          <w:rFonts w:ascii="宋体" w:eastAsia="宋体" w:hAnsi="宋体"/>
          <w:szCs w:val="21"/>
        </w:rPr>
        <w:t>熟悉：核苷酸合成的调节</w:t>
      </w:r>
      <w:r>
        <w:rPr>
          <w:rFonts w:ascii="宋体" w:eastAsia="宋体" w:hAnsi="宋体" w:hint="eastAsia"/>
          <w:szCs w:val="21"/>
        </w:rPr>
        <w:t>和</w:t>
      </w:r>
      <w:r w:rsidRPr="00B53A19">
        <w:rPr>
          <w:rFonts w:ascii="宋体" w:eastAsia="宋体" w:hAnsi="宋体"/>
          <w:szCs w:val="21"/>
        </w:rPr>
        <w:t>抗代谢物。</w:t>
      </w:r>
    </w:p>
    <w:p w14:paraId="7C71116D" w14:textId="77777777" w:rsidR="00537592" w:rsidRDefault="00537592" w:rsidP="00537592">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18B678FD" w14:textId="77777777" w:rsidR="00537592" w:rsidRPr="005612A5"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5612A5">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限制性核酸内切酶。</w:t>
      </w:r>
      <w:r w:rsidRPr="00B53A19">
        <w:rPr>
          <w:rFonts w:ascii="宋体" w:eastAsia="宋体" w:hAnsi="宋体"/>
          <w:szCs w:val="21"/>
        </w:rPr>
        <w:t>嘌呤</w:t>
      </w:r>
      <w:r>
        <w:rPr>
          <w:rFonts w:ascii="宋体" w:eastAsia="宋体" w:hAnsi="宋体" w:hint="eastAsia"/>
          <w:szCs w:val="21"/>
        </w:rPr>
        <w:t>、</w:t>
      </w:r>
      <w:r w:rsidRPr="00B53A19">
        <w:rPr>
          <w:rFonts w:ascii="宋体" w:eastAsia="宋体" w:hAnsi="宋体"/>
          <w:szCs w:val="21"/>
        </w:rPr>
        <w:t>嘧啶核苷酸从头合成</w:t>
      </w:r>
      <w:r>
        <w:rPr>
          <w:rFonts w:ascii="宋体" w:eastAsia="宋体" w:hAnsi="宋体" w:hint="eastAsia"/>
          <w:szCs w:val="21"/>
        </w:rPr>
        <w:t>的定义、细胞定位及元素来源；</w:t>
      </w:r>
      <w:r w:rsidRPr="00B53A19">
        <w:rPr>
          <w:rFonts w:ascii="宋体" w:eastAsia="宋体" w:hAnsi="宋体"/>
          <w:szCs w:val="21"/>
        </w:rPr>
        <w:t>嘌呤核苷酸</w:t>
      </w:r>
      <w:r>
        <w:rPr>
          <w:rFonts w:ascii="宋体" w:eastAsia="宋体" w:hAnsi="宋体" w:hint="eastAsia"/>
          <w:szCs w:val="21"/>
        </w:rPr>
        <w:t>补救</w:t>
      </w:r>
      <w:r w:rsidRPr="00B53A19">
        <w:rPr>
          <w:rFonts w:ascii="宋体" w:eastAsia="宋体" w:hAnsi="宋体"/>
          <w:szCs w:val="21"/>
        </w:rPr>
        <w:t>合成</w:t>
      </w:r>
      <w:r>
        <w:rPr>
          <w:rFonts w:ascii="宋体" w:eastAsia="宋体" w:hAnsi="宋体" w:hint="eastAsia"/>
          <w:szCs w:val="21"/>
        </w:rPr>
        <w:t>的定义及生理意义；脱氧核糖核苷酸的生成；</w:t>
      </w:r>
      <w:r w:rsidRPr="00EA154E">
        <w:rPr>
          <w:rFonts w:ascii="Times New Roman" w:eastAsia="宋体" w:hAnsi="Times New Roman" w:cs="Times New Roman"/>
          <w:szCs w:val="21"/>
        </w:rPr>
        <w:t>6-</w:t>
      </w:r>
      <w:r>
        <w:rPr>
          <w:rFonts w:ascii="宋体" w:eastAsia="宋体" w:hAnsi="宋体" w:hint="eastAsia"/>
          <w:szCs w:val="21"/>
        </w:rPr>
        <w:t>巯基嘌呤的作用；</w:t>
      </w:r>
      <w:r w:rsidRPr="00B53A19">
        <w:rPr>
          <w:rFonts w:ascii="宋体" w:eastAsia="宋体" w:hAnsi="宋体"/>
          <w:szCs w:val="21"/>
        </w:rPr>
        <w:t>嘌呤核苷酸</w:t>
      </w:r>
      <w:r>
        <w:rPr>
          <w:rFonts w:ascii="宋体" w:eastAsia="宋体" w:hAnsi="宋体" w:hint="eastAsia"/>
          <w:szCs w:val="21"/>
        </w:rPr>
        <w:t>分解代谢的产物。</w:t>
      </w:r>
    </w:p>
    <w:p w14:paraId="2B4C3516" w14:textId="77777777" w:rsidR="00537592" w:rsidRDefault="00537592" w:rsidP="00537592">
      <w:pPr>
        <w:widowControl/>
        <w:spacing w:beforeLines="50" w:before="156" w:afterLines="50" w:after="156"/>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F63A11">
        <w:rPr>
          <w:rFonts w:ascii="Times New Roman" w:eastAsia="宋体" w:hAnsi="Times New Roman" w:cs="Times New Roman"/>
          <w:szCs w:val="21"/>
        </w:rPr>
        <w:t>IMP</w:t>
      </w:r>
      <w:r w:rsidRPr="00F63A11">
        <w:rPr>
          <w:rFonts w:ascii="Times New Roman" w:eastAsia="宋体" w:hAnsi="Times New Roman" w:cs="Times New Roman"/>
          <w:szCs w:val="21"/>
        </w:rPr>
        <w:t>、</w:t>
      </w:r>
      <w:r w:rsidRPr="00F63A11">
        <w:rPr>
          <w:rFonts w:ascii="Times New Roman" w:eastAsia="宋体" w:hAnsi="Times New Roman" w:cs="Times New Roman"/>
          <w:szCs w:val="21"/>
        </w:rPr>
        <w:t>AMP</w:t>
      </w:r>
      <w:r w:rsidRPr="00F63A11">
        <w:rPr>
          <w:rFonts w:ascii="Times New Roman" w:eastAsia="宋体" w:hAnsi="Times New Roman" w:cs="Times New Roman"/>
          <w:szCs w:val="21"/>
        </w:rPr>
        <w:t>、</w:t>
      </w:r>
      <w:r w:rsidRPr="00F63A11">
        <w:rPr>
          <w:rFonts w:ascii="Times New Roman" w:eastAsia="宋体" w:hAnsi="Times New Roman" w:cs="Times New Roman"/>
          <w:szCs w:val="21"/>
        </w:rPr>
        <w:t>GMP</w:t>
      </w:r>
      <w:r w:rsidRPr="00E74416">
        <w:rPr>
          <w:rFonts w:ascii="宋体" w:eastAsia="宋体" w:hAnsi="宋体" w:hint="eastAsia"/>
          <w:szCs w:val="21"/>
        </w:rPr>
        <w:t>的合成及调节。</w:t>
      </w:r>
    </w:p>
    <w:p w14:paraId="259D6928" w14:textId="77777777" w:rsidR="00537592" w:rsidRPr="004D2E19"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2D7E70B" w14:textId="77777777" w:rsidR="00537592" w:rsidRDefault="00537592" w:rsidP="00537592">
      <w:pPr>
        <w:widowControl/>
        <w:spacing w:beforeLines="50" w:before="156" w:afterLines="50" w:after="156"/>
        <w:jc w:val="left"/>
        <w:rPr>
          <w:rFonts w:ascii="宋体" w:eastAsia="宋体" w:hAnsi="宋体" w:cs="TimesNewRomanPSMT"/>
          <w:color w:val="000000"/>
          <w:kern w:val="0"/>
          <w:szCs w:val="21"/>
        </w:rPr>
      </w:pPr>
      <w:r w:rsidRPr="004D2E19">
        <w:rPr>
          <w:rFonts w:ascii="宋体" w:eastAsia="宋体" w:hAnsi="宋体" w:cs="TimesNewRomanPSMT"/>
          <w:color w:val="000000"/>
          <w:kern w:val="0"/>
          <w:szCs w:val="21"/>
        </w:rPr>
        <w:t>一、</w:t>
      </w:r>
      <w:r w:rsidRPr="00AB74C0">
        <w:rPr>
          <w:rFonts w:ascii="宋体" w:eastAsia="宋体" w:hAnsi="宋体" w:cs="TimesNewRomanPSMT" w:hint="eastAsia"/>
          <w:color w:val="000000"/>
          <w:kern w:val="0"/>
          <w:szCs w:val="21"/>
        </w:rPr>
        <w:t>核苷酸代谢概述：核苷酸的生物学功能；核酸酶；核酸的消化与吸收。</w:t>
      </w:r>
    </w:p>
    <w:p w14:paraId="4FC75DB9" w14:textId="77777777" w:rsidR="00537592" w:rsidRPr="00F63A11" w:rsidRDefault="00537592" w:rsidP="00537592">
      <w:pPr>
        <w:widowControl/>
        <w:spacing w:beforeLines="50" w:before="156" w:afterLines="50" w:after="156"/>
        <w:jc w:val="left"/>
        <w:rPr>
          <w:rFonts w:ascii="Times New Roman" w:eastAsia="宋体" w:hAnsi="Times New Roman" w:cs="Times New Roman"/>
          <w:szCs w:val="21"/>
        </w:rPr>
      </w:pPr>
      <w:r>
        <w:rPr>
          <w:rFonts w:ascii="宋体" w:eastAsia="宋体" w:hAnsi="宋体" w:cs="TimesNewRomanPSMT" w:hint="eastAsia"/>
          <w:color w:val="000000"/>
          <w:kern w:val="0"/>
          <w:szCs w:val="21"/>
        </w:rPr>
        <w:t>二、</w:t>
      </w:r>
      <w:r w:rsidRPr="00F63A11">
        <w:rPr>
          <w:rFonts w:ascii="Times New Roman" w:eastAsia="宋体" w:hAnsi="Times New Roman" w:cs="Times New Roman"/>
          <w:szCs w:val="21"/>
        </w:rPr>
        <w:t>嘌呤核苷酸的合成与分解代谢：从头合成途径：概念、原料和要点；</w:t>
      </w:r>
      <w:r w:rsidRPr="00F63A11">
        <w:rPr>
          <w:rFonts w:ascii="Times New Roman" w:eastAsia="宋体" w:hAnsi="Times New Roman" w:cs="Times New Roman"/>
          <w:szCs w:val="21"/>
        </w:rPr>
        <w:t>IMP</w:t>
      </w:r>
      <w:r w:rsidRPr="00F63A11">
        <w:rPr>
          <w:rFonts w:ascii="Times New Roman" w:eastAsia="宋体" w:hAnsi="Times New Roman" w:cs="Times New Roman"/>
          <w:szCs w:val="21"/>
        </w:rPr>
        <w:t>生成及其转变成</w:t>
      </w:r>
      <w:r w:rsidRPr="00F63A11">
        <w:rPr>
          <w:rFonts w:ascii="Times New Roman" w:eastAsia="宋体" w:hAnsi="Times New Roman" w:cs="Times New Roman"/>
          <w:szCs w:val="21"/>
        </w:rPr>
        <w:t>AMP</w:t>
      </w:r>
      <w:r w:rsidRPr="00F63A11">
        <w:rPr>
          <w:rFonts w:ascii="Times New Roman" w:eastAsia="宋体" w:hAnsi="Times New Roman" w:cs="Times New Roman"/>
          <w:szCs w:val="21"/>
        </w:rPr>
        <w:t>和</w:t>
      </w:r>
      <w:r w:rsidRPr="00F63A11">
        <w:rPr>
          <w:rFonts w:ascii="Times New Roman" w:eastAsia="宋体" w:hAnsi="Times New Roman" w:cs="Times New Roman"/>
          <w:szCs w:val="21"/>
        </w:rPr>
        <w:t>GMP</w:t>
      </w:r>
      <w:r w:rsidRPr="00F63A11">
        <w:rPr>
          <w:rFonts w:ascii="Times New Roman" w:eastAsia="宋体" w:hAnsi="Times New Roman" w:cs="Times New Roman"/>
          <w:szCs w:val="21"/>
        </w:rPr>
        <w:t>的反应；从头合成的调节；脱氧核苷酸的生成。补救合成途径：概念、参与的主要酶和生理意义。嘌呤核苷酸的抗代谢物：概念、作用机制及临床应用。嘌呤核苷酸的分解代谢：尿酸生成，痛风症。</w:t>
      </w:r>
    </w:p>
    <w:p w14:paraId="2E635C0C" w14:textId="77777777" w:rsidR="00537592" w:rsidRPr="00F63A11" w:rsidRDefault="00537592" w:rsidP="00537592">
      <w:pPr>
        <w:widowControl/>
        <w:spacing w:beforeLines="50" w:before="156" w:afterLines="50" w:after="156"/>
        <w:jc w:val="left"/>
        <w:rPr>
          <w:rFonts w:ascii="Times New Roman" w:eastAsia="宋体" w:hAnsi="Times New Roman" w:cs="Times New Roman"/>
          <w:szCs w:val="21"/>
        </w:rPr>
      </w:pPr>
      <w:r w:rsidRPr="00F63A11">
        <w:rPr>
          <w:rFonts w:ascii="Times New Roman" w:eastAsia="宋体" w:hAnsi="Times New Roman" w:cs="Times New Roman" w:hint="eastAsia"/>
          <w:szCs w:val="21"/>
        </w:rPr>
        <w:t>三</w:t>
      </w:r>
      <w:r w:rsidRPr="00F63A11">
        <w:rPr>
          <w:rFonts w:ascii="Times New Roman" w:eastAsia="宋体" w:hAnsi="Times New Roman" w:cs="Times New Roman"/>
          <w:szCs w:val="21"/>
        </w:rPr>
        <w:t>、嘧啶核苷酸的合成与分解代谢：从头合成途径：概念、原料和要点；</w:t>
      </w:r>
      <w:r w:rsidRPr="00F63A11">
        <w:rPr>
          <w:rFonts w:ascii="Times New Roman" w:eastAsia="宋体" w:hAnsi="Times New Roman" w:cs="Times New Roman"/>
          <w:szCs w:val="21"/>
        </w:rPr>
        <w:t xml:space="preserve"> UMP</w:t>
      </w:r>
      <w:r w:rsidRPr="00F63A11">
        <w:rPr>
          <w:rFonts w:ascii="Times New Roman" w:eastAsia="宋体" w:hAnsi="Times New Roman" w:cs="Times New Roman"/>
          <w:szCs w:val="21"/>
        </w:rPr>
        <w:t>生成；</w:t>
      </w:r>
      <w:r w:rsidRPr="00F63A11">
        <w:rPr>
          <w:rFonts w:ascii="Times New Roman" w:eastAsia="宋体" w:hAnsi="Times New Roman" w:cs="Times New Roman"/>
          <w:szCs w:val="21"/>
        </w:rPr>
        <w:t>UMP</w:t>
      </w:r>
      <w:r w:rsidRPr="00F63A11">
        <w:rPr>
          <w:rFonts w:ascii="Times New Roman" w:eastAsia="宋体" w:hAnsi="Times New Roman" w:cs="Times New Roman"/>
          <w:szCs w:val="21"/>
        </w:rPr>
        <w:t>转变成</w:t>
      </w:r>
      <w:r w:rsidRPr="00F63A11">
        <w:rPr>
          <w:rFonts w:ascii="Times New Roman" w:eastAsia="宋体" w:hAnsi="Times New Roman" w:cs="Times New Roman"/>
          <w:szCs w:val="21"/>
        </w:rPr>
        <w:t>CTP</w:t>
      </w:r>
      <w:r w:rsidRPr="00F63A11">
        <w:rPr>
          <w:rFonts w:ascii="Times New Roman" w:eastAsia="宋体" w:hAnsi="Times New Roman" w:cs="Times New Roman"/>
          <w:szCs w:val="21"/>
        </w:rPr>
        <w:t>；</w:t>
      </w:r>
      <w:r w:rsidRPr="00F63A11">
        <w:rPr>
          <w:rFonts w:ascii="Times New Roman" w:eastAsia="宋体" w:hAnsi="Times New Roman" w:cs="Times New Roman"/>
          <w:szCs w:val="21"/>
        </w:rPr>
        <w:t>TMP</w:t>
      </w:r>
      <w:r w:rsidRPr="00F63A11">
        <w:rPr>
          <w:rFonts w:ascii="Times New Roman" w:eastAsia="宋体" w:hAnsi="Times New Roman" w:cs="Times New Roman"/>
          <w:szCs w:val="21"/>
        </w:rPr>
        <w:t>的生成；从头合成的调节</w:t>
      </w:r>
      <w:r w:rsidRPr="00F63A11">
        <w:rPr>
          <w:rFonts w:ascii="Times New Roman" w:eastAsia="宋体" w:hAnsi="Times New Roman" w:cs="Times New Roman" w:hint="eastAsia"/>
          <w:szCs w:val="21"/>
        </w:rPr>
        <w:t>。</w:t>
      </w:r>
      <w:r w:rsidRPr="00F63A11">
        <w:rPr>
          <w:rFonts w:ascii="Times New Roman" w:eastAsia="宋体" w:hAnsi="Times New Roman" w:cs="Times New Roman"/>
          <w:szCs w:val="21"/>
        </w:rPr>
        <w:t>补救合成途径的简介</w:t>
      </w:r>
      <w:r w:rsidRPr="00F63A11">
        <w:rPr>
          <w:rFonts w:ascii="Times New Roman" w:eastAsia="宋体" w:hAnsi="Times New Roman" w:cs="Times New Roman" w:hint="eastAsia"/>
          <w:szCs w:val="21"/>
        </w:rPr>
        <w:t>。</w:t>
      </w:r>
      <w:r w:rsidRPr="00F63A11">
        <w:rPr>
          <w:rFonts w:ascii="Times New Roman" w:eastAsia="宋体" w:hAnsi="Times New Roman" w:cs="Times New Roman"/>
          <w:szCs w:val="21"/>
        </w:rPr>
        <w:t>嘧啶核苷酸的抗代谢物：概念、作用机制及临床应用。嘧啶核苷酸的分解代谢简介。</w:t>
      </w:r>
    </w:p>
    <w:p w14:paraId="34CF0A08" w14:textId="77777777" w:rsidR="00537592" w:rsidRPr="00AB74C0"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05C0AE4D" w14:textId="77777777" w:rsidR="00537592" w:rsidRPr="00AB74C0" w:rsidRDefault="00537592" w:rsidP="00537592">
      <w:pPr>
        <w:widowControl/>
        <w:spacing w:beforeLines="50" w:before="156" w:afterLines="50" w:after="156"/>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r w:rsidRPr="005612A5">
        <w:rPr>
          <w:rFonts w:ascii="宋体" w:eastAsia="宋体" w:hAnsi="宋体" w:cs="TimesNewRomanPSMT" w:hint="eastAsia"/>
          <w:color w:val="000000"/>
          <w:kern w:val="0"/>
          <w:szCs w:val="21"/>
        </w:rPr>
        <w:t>结合微课程实例分析讨论</w:t>
      </w:r>
      <w:r>
        <w:rPr>
          <w:rFonts w:ascii="宋体" w:eastAsia="宋体" w:hAnsi="宋体" w:cs="TimesNewRomanPSMT" w:hint="eastAsia"/>
          <w:color w:val="000000"/>
          <w:kern w:val="0"/>
          <w:szCs w:val="21"/>
        </w:rPr>
        <w:t>几种抗肿瘤药物的作用机理</w:t>
      </w:r>
      <w:r w:rsidRPr="005612A5">
        <w:rPr>
          <w:rFonts w:ascii="宋体" w:eastAsia="宋体" w:hAnsi="宋体" w:cs="TimesNewRomanPSMT" w:hint="eastAsia"/>
          <w:color w:val="000000"/>
          <w:kern w:val="0"/>
          <w:szCs w:val="21"/>
        </w:rPr>
        <w:t>。</w:t>
      </w:r>
    </w:p>
    <w:p w14:paraId="4BEB67D6" w14:textId="77777777" w:rsidR="00537592" w:rsidRDefault="00537592" w:rsidP="00537592">
      <w:pPr>
        <w:widowControl/>
        <w:spacing w:beforeLines="50" w:before="156" w:afterLines="50" w:after="156"/>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FB487F" w14:textId="77777777" w:rsidR="00537592" w:rsidRPr="00313A87" w:rsidRDefault="00537592" w:rsidP="00537592">
      <w:pPr>
        <w:widowControl/>
        <w:spacing w:beforeLines="50" w:before="156" w:afterLines="50" w:after="156"/>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痛风</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、抗代谢物两</w:t>
      </w:r>
      <w:r w:rsidRPr="005612A5">
        <w:rPr>
          <w:rFonts w:ascii="宋体" w:eastAsia="宋体" w:hAnsi="宋体" w:cs="TimesNewRomanPSMT" w:hint="eastAsia"/>
          <w:color w:val="000000"/>
          <w:kern w:val="0"/>
          <w:szCs w:val="21"/>
        </w:rPr>
        <w:t>个主题中的一个，完成课后讨论。</w:t>
      </w:r>
    </w:p>
    <w:p w14:paraId="6318FC1D" w14:textId="77777777" w:rsidR="004C1D61" w:rsidRDefault="004C1D61" w:rsidP="004C1D61">
      <w:pPr>
        <w:widowControl/>
        <w:spacing w:beforeLines="50" w:before="156" w:afterLines="50" w:after="156"/>
        <w:jc w:val="left"/>
        <w:rPr>
          <w:rFonts w:ascii="黑体" w:eastAsia="黑体" w:hAnsi="黑体" w:cs="Times New Roman"/>
          <w:b/>
          <w:sz w:val="24"/>
          <w:szCs w:val="24"/>
        </w:rPr>
      </w:pPr>
    </w:p>
    <w:p w14:paraId="508CC56B" w14:textId="77777777" w:rsidR="00664833" w:rsidRPr="00664833" w:rsidRDefault="00664833"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第十章</w:t>
      </w:r>
      <w:r>
        <w:rPr>
          <w:rFonts w:ascii="黑体" w:eastAsia="黑体" w:hAnsi="黑体" w:cs="Times New Roman" w:hint="eastAsia"/>
          <w:b/>
          <w:sz w:val="24"/>
          <w:szCs w:val="24"/>
        </w:rPr>
        <w:t xml:space="preserve"> </w:t>
      </w:r>
      <w:r w:rsidRPr="00664833">
        <w:rPr>
          <w:rFonts w:ascii="黑体" w:eastAsia="黑体" w:hAnsi="黑体" w:cs="Times New Roman" w:hint="eastAsia"/>
          <w:b/>
          <w:sz w:val="24"/>
          <w:szCs w:val="24"/>
        </w:rPr>
        <w:t>代谢的整合与调节</w:t>
      </w:r>
    </w:p>
    <w:p w14:paraId="437E6E64"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A86321">
        <w:rPr>
          <w:rFonts w:ascii="宋体" w:eastAsia="宋体" w:hAnsi="宋体" w:cs="TimesNewRomanPSMT" w:hint="eastAsia"/>
          <w:color w:val="000000"/>
          <w:kern w:val="0"/>
          <w:szCs w:val="21"/>
        </w:rPr>
        <w:t xml:space="preserve">教学目标 </w:t>
      </w:r>
    </w:p>
    <w:p w14:paraId="645DC7F8"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A86321">
        <w:rPr>
          <w:rFonts w:ascii="宋体" w:eastAsia="宋体" w:hAnsi="宋体" w:cs="TimesNewRomanPSMT" w:hint="eastAsia"/>
          <w:color w:val="000000"/>
          <w:kern w:val="0"/>
          <w:szCs w:val="21"/>
        </w:rPr>
        <w:t>掌握：代谢的整体性，代谢调节的方式，重要组织器官的代谢特点。</w:t>
      </w:r>
    </w:p>
    <w:p w14:paraId="7CCD6688"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A86321">
        <w:rPr>
          <w:rFonts w:ascii="宋体" w:eastAsia="宋体" w:hAnsi="宋体" w:cs="TimesNewRomanPSMT" w:hint="eastAsia"/>
          <w:color w:val="000000"/>
          <w:kern w:val="0"/>
          <w:szCs w:val="21"/>
        </w:rPr>
        <w:t>熟悉：细胞内物质代谢的调节方式，饱食、空腹、饥饿状态下的整体代谢调节。</w:t>
      </w:r>
    </w:p>
    <w:p w14:paraId="6EE36FC2"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A86321">
        <w:rPr>
          <w:rFonts w:ascii="宋体" w:eastAsia="宋体" w:hAnsi="宋体" w:cs="TimesNewRomanPSMT" w:hint="eastAsia"/>
          <w:color w:val="000000"/>
          <w:kern w:val="0"/>
          <w:szCs w:val="21"/>
        </w:rPr>
        <w:t>了解：激素调节靶细胞的代谢，营养过剩和应激状态下的整体代谢调节。</w:t>
      </w:r>
    </w:p>
    <w:p w14:paraId="26434529"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sidRPr="00A86321">
        <w:rPr>
          <w:rFonts w:ascii="宋体" w:eastAsia="宋体" w:hAnsi="宋体" w:cs="TimesNewRomanPSMT"/>
          <w:color w:val="000000"/>
          <w:kern w:val="0"/>
          <w:szCs w:val="21"/>
        </w:rPr>
        <w:t>2.</w:t>
      </w:r>
      <w:r w:rsidRPr="00A86321">
        <w:rPr>
          <w:rFonts w:ascii="宋体" w:eastAsia="宋体" w:hAnsi="宋体" w:cs="TimesNewRomanPSMT" w:hint="eastAsia"/>
          <w:color w:val="000000"/>
          <w:kern w:val="0"/>
          <w:szCs w:val="21"/>
        </w:rPr>
        <w:t>教学重难点</w:t>
      </w:r>
    </w:p>
    <w:p w14:paraId="7DC10E15"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A86321">
        <w:rPr>
          <w:rFonts w:ascii="宋体" w:eastAsia="宋体" w:hAnsi="宋体" w:cs="TimesNewRomanPSMT" w:hint="eastAsia"/>
          <w:color w:val="000000"/>
          <w:kern w:val="0"/>
          <w:szCs w:val="21"/>
        </w:rPr>
        <w:t>教学重点：代谢的整体性，代谢调节的方式，重要组织器官的代谢特点；细胞内物质代谢的调节方式，饱食、空腹、饥饿状态下的整体代谢调节。</w:t>
      </w:r>
    </w:p>
    <w:p w14:paraId="724633D0"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A86321">
        <w:rPr>
          <w:rFonts w:ascii="宋体" w:eastAsia="宋体" w:hAnsi="宋体" w:cs="TimesNewRomanPSMT" w:hint="eastAsia"/>
          <w:color w:val="000000"/>
          <w:kern w:val="0"/>
          <w:szCs w:val="21"/>
        </w:rPr>
        <w:t>教学难点：细胞内物质代谢的调节方式；激素调节靶细胞的代谢。</w:t>
      </w:r>
    </w:p>
    <w:p w14:paraId="0A3E99E4"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sidRPr="00A86321">
        <w:rPr>
          <w:rFonts w:ascii="宋体" w:eastAsia="宋体" w:hAnsi="宋体" w:cs="TimesNewRomanPSMT"/>
          <w:color w:val="000000"/>
          <w:kern w:val="0"/>
          <w:szCs w:val="21"/>
        </w:rPr>
        <w:t>3.</w:t>
      </w:r>
      <w:r w:rsidRPr="00A86321">
        <w:rPr>
          <w:rFonts w:ascii="宋体" w:eastAsia="宋体" w:hAnsi="宋体" w:cs="TimesNewRomanPSMT" w:hint="eastAsia"/>
          <w:color w:val="000000"/>
          <w:kern w:val="0"/>
          <w:szCs w:val="21"/>
        </w:rPr>
        <w:t>教学内容</w:t>
      </w:r>
    </w:p>
    <w:p w14:paraId="1EA285E3"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A86321">
        <w:rPr>
          <w:rFonts w:ascii="宋体" w:eastAsia="宋体" w:hAnsi="宋体" w:cs="TimesNewRomanPSMT" w:hint="eastAsia"/>
          <w:color w:val="000000"/>
          <w:kern w:val="0"/>
          <w:szCs w:val="21"/>
        </w:rPr>
        <w:t>代谢的整体性：体内代谢过程互相联系形成一个整体；物质代谢与能量代谢相互关联；糖、脂质和蛋白质代谢通过中间代谢物而相互联系。</w:t>
      </w:r>
    </w:p>
    <w:p w14:paraId="5BF728EF"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sidRPr="00A86321">
        <w:rPr>
          <w:rFonts w:ascii="宋体" w:eastAsia="宋体" w:hAnsi="宋体" w:cs="TimesNewRomanPSMT" w:hint="eastAsia"/>
          <w:color w:val="000000"/>
          <w:kern w:val="0"/>
          <w:szCs w:val="21"/>
        </w:rPr>
        <w:t>代谢调节的主要方式：细胞内物质代谢主要通过关键酶活性的调节来实现；激素通过特异性受体调节靶细胞的代谢；机体通过神经系统及神经-体液途径协调整体的代谢。</w:t>
      </w:r>
    </w:p>
    <w:p w14:paraId="33EA4000"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A86321">
        <w:rPr>
          <w:rFonts w:ascii="宋体" w:eastAsia="宋体" w:hAnsi="宋体" w:cs="TimesNewRomanPSMT" w:hint="eastAsia"/>
          <w:color w:val="000000"/>
          <w:kern w:val="0"/>
          <w:szCs w:val="21"/>
        </w:rPr>
        <w:t>体内重要组织和器官的代谢特点：肝是人体物质代谢中心和枢纽；脑主要利用葡萄糖供能且耗氧量大；心肌可利用多种能源物质；骨骼肌以肌糖原和脂肪酸为主要能源物质；脂肪组织是储存和动员甘油三酯的重要组织；肾可进行糖异生和酮体生成。</w:t>
      </w:r>
    </w:p>
    <w:p w14:paraId="3CA61E69"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sidRPr="00A86321">
        <w:rPr>
          <w:rFonts w:ascii="宋体" w:eastAsia="宋体" w:hAnsi="宋体" w:cs="TimesNewRomanPSMT"/>
          <w:color w:val="000000"/>
          <w:kern w:val="0"/>
          <w:szCs w:val="21"/>
        </w:rPr>
        <w:t>4.</w:t>
      </w:r>
      <w:r w:rsidRPr="00A86321">
        <w:rPr>
          <w:rFonts w:ascii="宋体" w:eastAsia="宋体" w:hAnsi="宋体" w:cs="TimesNewRomanPSMT" w:hint="eastAsia"/>
          <w:color w:val="000000"/>
          <w:kern w:val="0"/>
          <w:szCs w:val="21"/>
        </w:rPr>
        <w:t xml:space="preserve">教学方法 </w:t>
      </w:r>
    </w:p>
    <w:p w14:paraId="4BE976E3"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A86321">
        <w:rPr>
          <w:rFonts w:ascii="宋体" w:eastAsia="宋体" w:hAnsi="宋体" w:cs="TimesNewRomanPSMT" w:hint="eastAsia"/>
          <w:color w:val="000000"/>
          <w:kern w:val="0"/>
          <w:szCs w:val="21"/>
        </w:rPr>
        <w:t>重要概念、基本理论、难点及重点内容采用课堂讲授法进行教学。</w:t>
      </w:r>
    </w:p>
    <w:p w14:paraId="5682CD03"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A86321">
        <w:rPr>
          <w:rFonts w:ascii="宋体" w:eastAsia="宋体" w:hAnsi="宋体" w:cs="TimesNewRomanPSMT" w:hint="eastAsia"/>
          <w:color w:val="000000"/>
          <w:kern w:val="0"/>
          <w:szCs w:val="21"/>
        </w:rPr>
        <w:t>重要内容结合典型案例进行案例教学法，辅以微课程及翻转课堂进行分析讨论。</w:t>
      </w:r>
    </w:p>
    <w:p w14:paraId="72FFD12A"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sidRPr="00A86321">
        <w:rPr>
          <w:rFonts w:ascii="宋体" w:eastAsia="宋体" w:hAnsi="宋体" w:cs="TimesNewRomanPSMT"/>
          <w:color w:val="000000"/>
          <w:kern w:val="0"/>
          <w:szCs w:val="21"/>
        </w:rPr>
        <w:t>5.</w:t>
      </w:r>
      <w:r w:rsidRPr="00A86321">
        <w:rPr>
          <w:rFonts w:ascii="宋体" w:eastAsia="宋体" w:hAnsi="宋体" w:cs="TimesNewRomanPSMT" w:hint="eastAsia"/>
          <w:color w:val="000000"/>
          <w:kern w:val="0"/>
          <w:szCs w:val="21"/>
        </w:rPr>
        <w:t>教学评价</w:t>
      </w:r>
    </w:p>
    <w:p w14:paraId="5B0839BC" w14:textId="77777777" w:rsidR="00A86321" w:rsidRPr="00A86321" w:rsidRDefault="00A86321" w:rsidP="00A86321">
      <w:pPr>
        <w:widowControl/>
        <w:spacing w:beforeLines="50" w:before="156" w:afterLines="50" w:after="156"/>
        <w:jc w:val="left"/>
        <w:rPr>
          <w:rFonts w:ascii="宋体" w:eastAsia="宋体" w:hAnsi="宋体" w:cs="TimesNewRomanPSMT"/>
          <w:color w:val="000000"/>
          <w:kern w:val="0"/>
          <w:szCs w:val="21"/>
        </w:rPr>
      </w:pPr>
      <w:r w:rsidRPr="00A86321">
        <w:rPr>
          <w:rFonts w:ascii="宋体" w:eastAsia="宋体" w:hAnsi="宋体" w:cs="TimesNewRomanPSMT" w:hint="eastAsia"/>
          <w:color w:val="000000"/>
          <w:kern w:val="0"/>
          <w:szCs w:val="21"/>
        </w:rPr>
        <w:t>任课老师对学生的课堂表现的评价；对根据教学内容进行的翻转课堂（学生准备的P</w:t>
      </w:r>
      <w:r w:rsidRPr="00A86321">
        <w:rPr>
          <w:rFonts w:ascii="宋体" w:eastAsia="宋体" w:hAnsi="宋体" w:cs="TimesNewRomanPSMT"/>
          <w:color w:val="000000"/>
          <w:kern w:val="0"/>
          <w:szCs w:val="21"/>
        </w:rPr>
        <w:t>PT</w:t>
      </w:r>
      <w:r w:rsidRPr="00A86321">
        <w:rPr>
          <w:rFonts w:ascii="宋体" w:eastAsia="宋体" w:hAnsi="宋体" w:cs="TimesNewRomanPSMT" w:hint="eastAsia"/>
          <w:color w:val="000000"/>
          <w:kern w:val="0"/>
          <w:szCs w:val="21"/>
        </w:rPr>
        <w:t>、</w:t>
      </w:r>
      <w:r w:rsidRPr="00A86321">
        <w:rPr>
          <w:rFonts w:ascii="宋体" w:eastAsia="宋体" w:hAnsi="宋体" w:cs="TimesNewRomanPSMT"/>
          <w:color w:val="000000"/>
          <w:kern w:val="0"/>
          <w:szCs w:val="21"/>
        </w:rPr>
        <w:t>汇报情况</w:t>
      </w:r>
      <w:r w:rsidRPr="00A86321">
        <w:rPr>
          <w:rFonts w:ascii="宋体" w:eastAsia="宋体" w:hAnsi="宋体" w:cs="TimesNewRomanPSMT" w:hint="eastAsia"/>
          <w:color w:val="000000"/>
          <w:kern w:val="0"/>
          <w:szCs w:val="21"/>
        </w:rPr>
        <w:t>及同学之间</w:t>
      </w:r>
      <w:r w:rsidRPr="00A86321">
        <w:rPr>
          <w:rFonts w:ascii="宋体" w:eastAsia="宋体" w:hAnsi="宋体" w:cs="TimesNewRomanPSMT"/>
          <w:color w:val="000000"/>
          <w:kern w:val="0"/>
          <w:szCs w:val="21"/>
        </w:rPr>
        <w:t>的讨论情况</w:t>
      </w:r>
      <w:r w:rsidRPr="00A86321">
        <w:rPr>
          <w:rFonts w:ascii="宋体" w:eastAsia="宋体" w:hAnsi="宋体" w:cs="TimesNewRomanPSMT" w:hint="eastAsia"/>
          <w:color w:val="000000"/>
          <w:kern w:val="0"/>
          <w:szCs w:val="21"/>
        </w:rPr>
        <w:t>）的</w:t>
      </w:r>
      <w:r w:rsidRPr="00A86321">
        <w:rPr>
          <w:rFonts w:ascii="宋体" w:eastAsia="宋体" w:hAnsi="宋体" w:cs="TimesNewRomanPSMT"/>
          <w:color w:val="000000"/>
          <w:kern w:val="0"/>
          <w:szCs w:val="21"/>
        </w:rPr>
        <w:t>评价</w:t>
      </w:r>
      <w:r w:rsidRPr="00A86321">
        <w:rPr>
          <w:rFonts w:ascii="宋体" w:eastAsia="宋体" w:hAnsi="宋体" w:cs="TimesNewRomanPSMT" w:hint="eastAsia"/>
          <w:color w:val="000000"/>
          <w:kern w:val="0"/>
          <w:szCs w:val="21"/>
        </w:rPr>
        <w:t>；主题小论文等。</w:t>
      </w:r>
    </w:p>
    <w:p w14:paraId="21AF07AA" w14:textId="6B5A028C" w:rsidR="00313A87" w:rsidRDefault="00313A87" w:rsidP="004C1D61">
      <w:pPr>
        <w:widowControl/>
        <w:spacing w:beforeLines="50" w:before="156" w:afterLines="50" w:after="156"/>
        <w:jc w:val="left"/>
      </w:pPr>
      <w:r w:rsidRPr="00313A87">
        <w:rPr>
          <w:rFonts w:ascii="黑体" w:eastAsia="黑体" w:hAnsi="黑体" w:hint="eastAsia"/>
          <w:b/>
          <w:sz w:val="28"/>
          <w:szCs w:val="28"/>
        </w:rPr>
        <w:t>四、学时分配</w:t>
      </w:r>
    </w:p>
    <w:p w14:paraId="52C5D95A" w14:textId="7720B10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813B4C6" w14:textId="77777777" w:rsidTr="00D715F7">
        <w:trPr>
          <w:trHeight w:val="340"/>
          <w:jc w:val="center"/>
        </w:trPr>
        <w:tc>
          <w:tcPr>
            <w:tcW w:w="2765" w:type="dxa"/>
            <w:vAlign w:val="center"/>
          </w:tcPr>
          <w:p w14:paraId="0B302E4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26D53A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72F2E6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14EE9" w14:paraId="311704F3" w14:textId="77777777" w:rsidTr="00D715F7">
        <w:trPr>
          <w:trHeight w:val="340"/>
          <w:jc w:val="center"/>
        </w:trPr>
        <w:tc>
          <w:tcPr>
            <w:tcW w:w="2765" w:type="dxa"/>
            <w:vAlign w:val="center"/>
          </w:tcPr>
          <w:p w14:paraId="270B1933" w14:textId="77777777" w:rsidR="00E14EE9"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5" w:type="dxa"/>
            <w:vAlign w:val="center"/>
          </w:tcPr>
          <w:p w14:paraId="6FD28A5F" w14:textId="77777777" w:rsidR="00E14EE9" w:rsidRPr="00F00216" w:rsidRDefault="00E14EE9" w:rsidP="00F00216">
            <w:pPr>
              <w:widowControl/>
              <w:spacing w:beforeLines="50" w:before="156" w:afterLines="50" w:after="156"/>
              <w:jc w:val="left"/>
              <w:rPr>
                <w:rFonts w:ascii="宋体" w:eastAsia="宋体" w:hAnsi="宋体"/>
              </w:rPr>
            </w:pPr>
            <w:r>
              <w:rPr>
                <w:rFonts w:ascii="宋体" w:eastAsia="宋体" w:hAnsi="宋体" w:hint="eastAsia"/>
              </w:rPr>
              <w:t>绪论</w:t>
            </w:r>
          </w:p>
        </w:tc>
        <w:tc>
          <w:tcPr>
            <w:tcW w:w="2766" w:type="dxa"/>
            <w:vAlign w:val="center"/>
          </w:tcPr>
          <w:p w14:paraId="7B135E56" w14:textId="77777777" w:rsidR="00E14EE9"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05C9B8D6" w14:textId="77777777" w:rsidTr="00D715F7">
        <w:trPr>
          <w:trHeight w:val="340"/>
          <w:jc w:val="center"/>
        </w:trPr>
        <w:tc>
          <w:tcPr>
            <w:tcW w:w="2765" w:type="dxa"/>
            <w:vAlign w:val="center"/>
          </w:tcPr>
          <w:p w14:paraId="5B25B3E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0742FD0" w14:textId="77777777" w:rsidR="00CA53B2" w:rsidRPr="0034254B" w:rsidRDefault="00F00216" w:rsidP="00F00216">
            <w:pPr>
              <w:widowControl/>
              <w:spacing w:beforeLines="50" w:before="156" w:afterLines="50" w:after="156"/>
              <w:jc w:val="left"/>
              <w:rPr>
                <w:rFonts w:ascii="宋体" w:eastAsia="宋体" w:hAnsi="宋体"/>
              </w:rPr>
            </w:pPr>
            <w:r w:rsidRPr="00F00216">
              <w:rPr>
                <w:rFonts w:ascii="宋体" w:eastAsia="宋体" w:hAnsi="宋体" w:hint="eastAsia"/>
              </w:rPr>
              <w:t>蛋白质的结构与功能</w:t>
            </w:r>
          </w:p>
        </w:tc>
        <w:tc>
          <w:tcPr>
            <w:tcW w:w="2766" w:type="dxa"/>
            <w:vAlign w:val="center"/>
          </w:tcPr>
          <w:p w14:paraId="145B188E"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96BB62C" w14:textId="77777777" w:rsidTr="00D715F7">
        <w:trPr>
          <w:trHeight w:val="340"/>
          <w:jc w:val="center"/>
        </w:trPr>
        <w:tc>
          <w:tcPr>
            <w:tcW w:w="2765" w:type="dxa"/>
            <w:vAlign w:val="center"/>
          </w:tcPr>
          <w:p w14:paraId="26C4948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5E82CE04" w14:textId="77777777" w:rsidR="00CA53B2" w:rsidRPr="0034254B" w:rsidRDefault="00F00216" w:rsidP="00F00216">
            <w:pPr>
              <w:widowControl/>
              <w:spacing w:beforeLines="50" w:before="156" w:afterLines="50" w:after="156"/>
              <w:jc w:val="left"/>
              <w:rPr>
                <w:rFonts w:ascii="宋体" w:eastAsia="宋体" w:hAnsi="宋体"/>
              </w:rPr>
            </w:pPr>
            <w:r w:rsidRPr="00A63424">
              <w:rPr>
                <w:rFonts w:ascii="宋体" w:eastAsia="宋体" w:hAnsi="宋体" w:hint="eastAsia"/>
                <w:szCs w:val="21"/>
              </w:rPr>
              <w:t>核酸的结构与功能</w:t>
            </w:r>
          </w:p>
        </w:tc>
        <w:tc>
          <w:tcPr>
            <w:tcW w:w="2766" w:type="dxa"/>
            <w:vAlign w:val="center"/>
          </w:tcPr>
          <w:p w14:paraId="5B265A86"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7</w:t>
            </w:r>
          </w:p>
        </w:tc>
      </w:tr>
      <w:tr w:rsidR="00CA53B2" w14:paraId="457AFFEB" w14:textId="77777777" w:rsidTr="00D715F7">
        <w:trPr>
          <w:trHeight w:val="340"/>
          <w:jc w:val="center"/>
        </w:trPr>
        <w:tc>
          <w:tcPr>
            <w:tcW w:w="2765" w:type="dxa"/>
            <w:vAlign w:val="center"/>
          </w:tcPr>
          <w:p w14:paraId="64389A9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A9050B3" w14:textId="77777777" w:rsidR="00CA53B2" w:rsidRPr="0034254B" w:rsidRDefault="00F00216" w:rsidP="00F00216">
            <w:pPr>
              <w:widowControl/>
              <w:spacing w:beforeLines="50" w:before="156" w:afterLines="50" w:after="156"/>
              <w:jc w:val="left"/>
              <w:rPr>
                <w:rFonts w:ascii="宋体" w:eastAsia="宋体" w:hAnsi="宋体"/>
              </w:rPr>
            </w:pPr>
            <w:r w:rsidRPr="00F00216">
              <w:rPr>
                <w:rFonts w:ascii="宋体" w:eastAsia="宋体" w:hAnsi="宋体" w:hint="eastAsia"/>
              </w:rPr>
              <w:t>酶与酶促反应</w:t>
            </w:r>
          </w:p>
        </w:tc>
        <w:tc>
          <w:tcPr>
            <w:tcW w:w="2766" w:type="dxa"/>
            <w:vAlign w:val="center"/>
          </w:tcPr>
          <w:p w14:paraId="3D74D0CC"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4475BA3" w14:textId="77777777" w:rsidTr="00D715F7">
        <w:trPr>
          <w:trHeight w:val="340"/>
          <w:jc w:val="center"/>
        </w:trPr>
        <w:tc>
          <w:tcPr>
            <w:tcW w:w="2765" w:type="dxa"/>
            <w:vAlign w:val="center"/>
          </w:tcPr>
          <w:p w14:paraId="1AB8C419" w14:textId="77777777" w:rsidR="00CA53B2" w:rsidRPr="0034254B" w:rsidRDefault="00CA53B2" w:rsidP="00E14EE9">
            <w:pPr>
              <w:widowControl/>
              <w:spacing w:beforeLines="50" w:before="156" w:afterLines="50" w:after="156"/>
              <w:jc w:val="center"/>
              <w:rPr>
                <w:rFonts w:ascii="宋体" w:eastAsia="宋体" w:hAnsi="宋体"/>
              </w:rPr>
            </w:pPr>
            <w:r w:rsidRPr="0034254B">
              <w:rPr>
                <w:rFonts w:ascii="宋体" w:eastAsia="宋体" w:hAnsi="宋体" w:hint="eastAsia"/>
              </w:rPr>
              <w:t>第</w:t>
            </w:r>
            <w:r w:rsidR="00E14EE9">
              <w:rPr>
                <w:rFonts w:ascii="宋体" w:eastAsia="宋体" w:hAnsi="宋体" w:hint="eastAsia"/>
              </w:rPr>
              <w:t xml:space="preserve"> </w:t>
            </w:r>
            <w:r w:rsidRPr="0034254B">
              <w:rPr>
                <w:rFonts w:ascii="宋体" w:eastAsia="宋体" w:hAnsi="宋体" w:hint="eastAsia"/>
              </w:rPr>
              <w:t>章</w:t>
            </w:r>
          </w:p>
        </w:tc>
        <w:tc>
          <w:tcPr>
            <w:tcW w:w="2765" w:type="dxa"/>
            <w:vAlign w:val="center"/>
          </w:tcPr>
          <w:p w14:paraId="3D47B1DF" w14:textId="77777777" w:rsidR="00CA53B2" w:rsidRPr="0034254B" w:rsidRDefault="00F00216" w:rsidP="00F00216">
            <w:pPr>
              <w:widowControl/>
              <w:spacing w:beforeLines="50" w:before="156" w:afterLines="50" w:after="156"/>
              <w:jc w:val="left"/>
              <w:rPr>
                <w:rFonts w:ascii="宋体" w:eastAsia="宋体" w:hAnsi="宋体"/>
              </w:rPr>
            </w:pPr>
            <w:r w:rsidRPr="00A867E8">
              <w:rPr>
                <w:rFonts w:ascii="宋体" w:eastAsia="宋体" w:hAnsi="宋体" w:hint="eastAsia"/>
                <w:szCs w:val="21"/>
              </w:rPr>
              <w:t>维生素</w:t>
            </w:r>
          </w:p>
        </w:tc>
        <w:tc>
          <w:tcPr>
            <w:tcW w:w="2766" w:type="dxa"/>
            <w:vAlign w:val="center"/>
          </w:tcPr>
          <w:p w14:paraId="027F9A19"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3322AFD7" w14:textId="77777777" w:rsidTr="00D715F7">
        <w:trPr>
          <w:trHeight w:val="340"/>
          <w:jc w:val="center"/>
        </w:trPr>
        <w:tc>
          <w:tcPr>
            <w:tcW w:w="2765" w:type="dxa"/>
            <w:vAlign w:val="center"/>
          </w:tcPr>
          <w:p w14:paraId="7093830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615F22A" w14:textId="77777777" w:rsidR="00CA53B2" w:rsidRPr="0034254B" w:rsidRDefault="00F00216" w:rsidP="00F00216">
            <w:pPr>
              <w:widowControl/>
              <w:spacing w:beforeLines="50" w:before="156" w:afterLines="50" w:after="156"/>
              <w:jc w:val="left"/>
              <w:rPr>
                <w:rFonts w:ascii="宋体" w:eastAsia="宋体" w:hAnsi="宋体"/>
              </w:rPr>
            </w:pPr>
            <w:r w:rsidRPr="00A867E8">
              <w:rPr>
                <w:rFonts w:ascii="宋体" w:eastAsia="宋体" w:hAnsi="宋体" w:hint="eastAsia"/>
                <w:szCs w:val="21"/>
              </w:rPr>
              <w:t>糖代谢</w:t>
            </w:r>
          </w:p>
        </w:tc>
        <w:tc>
          <w:tcPr>
            <w:tcW w:w="2766" w:type="dxa"/>
            <w:vAlign w:val="center"/>
          </w:tcPr>
          <w:p w14:paraId="72F81AA2"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219A8AD1" w14:textId="77777777" w:rsidTr="00D715F7">
        <w:trPr>
          <w:trHeight w:val="340"/>
          <w:jc w:val="center"/>
        </w:trPr>
        <w:tc>
          <w:tcPr>
            <w:tcW w:w="2765" w:type="dxa"/>
            <w:vAlign w:val="center"/>
          </w:tcPr>
          <w:p w14:paraId="54C08F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A544E50" w14:textId="77777777" w:rsidR="00CA53B2" w:rsidRPr="0034254B" w:rsidRDefault="00F00216" w:rsidP="00F00216">
            <w:pPr>
              <w:widowControl/>
              <w:spacing w:beforeLines="50" w:before="156" w:afterLines="50" w:after="156"/>
              <w:jc w:val="left"/>
              <w:rPr>
                <w:rFonts w:ascii="宋体" w:eastAsia="宋体" w:hAnsi="宋体"/>
              </w:rPr>
            </w:pPr>
            <w:r w:rsidRPr="00850D8E">
              <w:rPr>
                <w:rFonts w:ascii="宋体" w:eastAsia="宋体" w:hAnsi="宋体" w:hint="eastAsia"/>
                <w:szCs w:val="21"/>
              </w:rPr>
              <w:t>生物氧化</w:t>
            </w:r>
          </w:p>
        </w:tc>
        <w:tc>
          <w:tcPr>
            <w:tcW w:w="2766" w:type="dxa"/>
            <w:vAlign w:val="center"/>
          </w:tcPr>
          <w:p w14:paraId="0F4D3FF0" w14:textId="77777777" w:rsidR="00CA53B2" w:rsidRPr="0034254B" w:rsidRDefault="00E14EE9"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F00216" w14:paraId="3CE1649E" w14:textId="77777777" w:rsidTr="008332AB">
        <w:trPr>
          <w:trHeight w:val="340"/>
          <w:jc w:val="center"/>
        </w:trPr>
        <w:tc>
          <w:tcPr>
            <w:tcW w:w="2765" w:type="dxa"/>
          </w:tcPr>
          <w:p w14:paraId="40CC4958" w14:textId="77777777" w:rsidR="00F00216" w:rsidRDefault="00F00216" w:rsidP="00E14EE9">
            <w:pPr>
              <w:widowControl/>
              <w:spacing w:beforeLines="50" w:before="156" w:afterLines="50" w:after="156"/>
              <w:jc w:val="center"/>
            </w:pPr>
            <w:r w:rsidRPr="00375795">
              <w:rPr>
                <w:rFonts w:ascii="宋体" w:eastAsia="宋体" w:hAnsi="宋体" w:hint="eastAsia"/>
              </w:rPr>
              <w:t>第</w:t>
            </w:r>
            <w:r w:rsidR="00E14EE9">
              <w:rPr>
                <w:rFonts w:ascii="宋体" w:eastAsia="宋体" w:hAnsi="宋体" w:hint="eastAsia"/>
              </w:rPr>
              <w:t>七</w:t>
            </w:r>
            <w:r w:rsidRPr="00375795">
              <w:rPr>
                <w:rFonts w:ascii="宋体" w:eastAsia="宋体" w:hAnsi="宋体" w:hint="eastAsia"/>
              </w:rPr>
              <w:t>章</w:t>
            </w:r>
          </w:p>
        </w:tc>
        <w:tc>
          <w:tcPr>
            <w:tcW w:w="2765" w:type="dxa"/>
            <w:vAlign w:val="center"/>
          </w:tcPr>
          <w:p w14:paraId="78269181" w14:textId="77777777" w:rsidR="00F00216" w:rsidRPr="0034254B" w:rsidRDefault="00E14EE9" w:rsidP="00F00216">
            <w:pPr>
              <w:widowControl/>
              <w:spacing w:beforeLines="50" w:before="156" w:afterLines="50" w:after="156"/>
              <w:jc w:val="left"/>
              <w:rPr>
                <w:rFonts w:ascii="宋体" w:eastAsia="宋体" w:hAnsi="宋体"/>
              </w:rPr>
            </w:pPr>
            <w:r w:rsidRPr="00850D8E">
              <w:rPr>
                <w:rFonts w:ascii="宋体" w:eastAsia="宋体" w:hAnsi="宋体" w:hint="eastAsia"/>
                <w:szCs w:val="21"/>
              </w:rPr>
              <w:t>脂质代谢</w:t>
            </w:r>
          </w:p>
        </w:tc>
        <w:tc>
          <w:tcPr>
            <w:tcW w:w="2766" w:type="dxa"/>
            <w:vAlign w:val="center"/>
          </w:tcPr>
          <w:p w14:paraId="7AA8E836" w14:textId="77777777" w:rsidR="00F00216" w:rsidRPr="0034254B" w:rsidRDefault="00E14EE9" w:rsidP="00F00216">
            <w:pPr>
              <w:widowControl/>
              <w:spacing w:beforeLines="50" w:before="156" w:afterLines="50" w:after="156"/>
              <w:jc w:val="center"/>
              <w:rPr>
                <w:rFonts w:ascii="宋体" w:eastAsia="宋体" w:hAnsi="宋体"/>
              </w:rPr>
            </w:pPr>
            <w:r>
              <w:rPr>
                <w:rFonts w:ascii="宋体" w:eastAsia="宋体" w:hAnsi="宋体" w:hint="eastAsia"/>
              </w:rPr>
              <w:t>8</w:t>
            </w:r>
          </w:p>
        </w:tc>
      </w:tr>
      <w:tr w:rsidR="00F00216" w14:paraId="40A32EF6" w14:textId="77777777" w:rsidTr="008332AB">
        <w:trPr>
          <w:trHeight w:val="340"/>
          <w:jc w:val="center"/>
        </w:trPr>
        <w:tc>
          <w:tcPr>
            <w:tcW w:w="2765" w:type="dxa"/>
          </w:tcPr>
          <w:p w14:paraId="2DDDC4C3" w14:textId="77777777" w:rsidR="00F00216" w:rsidRDefault="00F00216" w:rsidP="00E14EE9">
            <w:pPr>
              <w:widowControl/>
              <w:spacing w:beforeLines="50" w:before="156" w:afterLines="50" w:after="156"/>
              <w:jc w:val="center"/>
            </w:pPr>
            <w:r w:rsidRPr="00375795">
              <w:rPr>
                <w:rFonts w:ascii="宋体" w:eastAsia="宋体" w:hAnsi="宋体" w:hint="eastAsia"/>
              </w:rPr>
              <w:t>第</w:t>
            </w:r>
            <w:r w:rsidR="00E14EE9">
              <w:rPr>
                <w:rFonts w:ascii="宋体" w:eastAsia="宋体" w:hAnsi="宋体" w:hint="eastAsia"/>
              </w:rPr>
              <w:t>八</w:t>
            </w:r>
            <w:r w:rsidRPr="00375795">
              <w:rPr>
                <w:rFonts w:ascii="宋体" w:eastAsia="宋体" w:hAnsi="宋体" w:hint="eastAsia"/>
              </w:rPr>
              <w:t>章</w:t>
            </w:r>
          </w:p>
        </w:tc>
        <w:tc>
          <w:tcPr>
            <w:tcW w:w="2765" w:type="dxa"/>
            <w:vAlign w:val="center"/>
          </w:tcPr>
          <w:p w14:paraId="2FD22BA2" w14:textId="77777777" w:rsidR="00F00216" w:rsidRPr="0034254B" w:rsidRDefault="00E14EE9" w:rsidP="00F00216">
            <w:pPr>
              <w:widowControl/>
              <w:spacing w:beforeLines="50" w:before="156" w:afterLines="50" w:after="156"/>
              <w:jc w:val="left"/>
              <w:rPr>
                <w:rFonts w:ascii="宋体" w:eastAsia="宋体" w:hAnsi="宋体"/>
              </w:rPr>
            </w:pPr>
            <w:r>
              <w:rPr>
                <w:rFonts w:ascii="宋体" w:eastAsia="宋体" w:hAnsi="宋体" w:hint="eastAsia"/>
                <w:szCs w:val="21"/>
              </w:rPr>
              <w:t>蛋白质的消化吸收和</w:t>
            </w:r>
            <w:r w:rsidRPr="007B2471">
              <w:rPr>
                <w:rFonts w:ascii="宋体" w:eastAsia="宋体" w:hAnsi="宋体" w:hint="eastAsia"/>
                <w:szCs w:val="21"/>
              </w:rPr>
              <w:t>氨基酸代谢</w:t>
            </w:r>
          </w:p>
        </w:tc>
        <w:tc>
          <w:tcPr>
            <w:tcW w:w="2766" w:type="dxa"/>
            <w:vAlign w:val="center"/>
          </w:tcPr>
          <w:p w14:paraId="2CE0A192" w14:textId="77777777" w:rsidR="00F00216" w:rsidRPr="0034254B" w:rsidRDefault="00E14EE9" w:rsidP="00F00216">
            <w:pPr>
              <w:widowControl/>
              <w:spacing w:beforeLines="50" w:before="156" w:afterLines="50" w:after="156"/>
              <w:jc w:val="center"/>
              <w:rPr>
                <w:rFonts w:ascii="宋体" w:eastAsia="宋体" w:hAnsi="宋体"/>
              </w:rPr>
            </w:pPr>
            <w:r>
              <w:rPr>
                <w:rFonts w:ascii="宋体" w:eastAsia="宋体" w:hAnsi="宋体" w:hint="eastAsia"/>
              </w:rPr>
              <w:t>6</w:t>
            </w:r>
          </w:p>
        </w:tc>
      </w:tr>
      <w:tr w:rsidR="00F00216" w14:paraId="00EC577C" w14:textId="77777777" w:rsidTr="008332AB">
        <w:trPr>
          <w:trHeight w:val="340"/>
          <w:jc w:val="center"/>
        </w:trPr>
        <w:tc>
          <w:tcPr>
            <w:tcW w:w="2765" w:type="dxa"/>
          </w:tcPr>
          <w:p w14:paraId="4F4D73CD" w14:textId="77777777" w:rsidR="00F00216" w:rsidRDefault="00F00216" w:rsidP="00E14EE9">
            <w:pPr>
              <w:widowControl/>
              <w:spacing w:beforeLines="50" w:before="156" w:afterLines="50" w:after="156"/>
              <w:jc w:val="center"/>
            </w:pPr>
            <w:r w:rsidRPr="00375795">
              <w:rPr>
                <w:rFonts w:ascii="宋体" w:eastAsia="宋体" w:hAnsi="宋体" w:hint="eastAsia"/>
              </w:rPr>
              <w:t>第</w:t>
            </w:r>
            <w:r w:rsidR="00E14EE9">
              <w:rPr>
                <w:rFonts w:ascii="宋体" w:eastAsia="宋体" w:hAnsi="宋体" w:hint="eastAsia"/>
              </w:rPr>
              <w:t>九</w:t>
            </w:r>
            <w:r w:rsidRPr="00375795">
              <w:rPr>
                <w:rFonts w:ascii="宋体" w:eastAsia="宋体" w:hAnsi="宋体" w:hint="eastAsia"/>
              </w:rPr>
              <w:t>章</w:t>
            </w:r>
          </w:p>
        </w:tc>
        <w:tc>
          <w:tcPr>
            <w:tcW w:w="2765" w:type="dxa"/>
            <w:vAlign w:val="center"/>
          </w:tcPr>
          <w:p w14:paraId="6960508B" w14:textId="77777777" w:rsidR="00F00216" w:rsidRPr="0034254B" w:rsidRDefault="00E14EE9" w:rsidP="00F00216">
            <w:pPr>
              <w:widowControl/>
              <w:spacing w:beforeLines="50" w:before="156" w:afterLines="50" w:after="156"/>
              <w:jc w:val="left"/>
              <w:rPr>
                <w:rFonts w:ascii="宋体" w:eastAsia="宋体" w:hAnsi="宋体"/>
              </w:rPr>
            </w:pPr>
            <w:r w:rsidRPr="007B2471">
              <w:rPr>
                <w:rFonts w:ascii="宋体" w:eastAsia="宋体" w:hAnsi="宋体" w:hint="eastAsia"/>
                <w:szCs w:val="21"/>
              </w:rPr>
              <w:t>核苷酸代谢</w:t>
            </w:r>
          </w:p>
        </w:tc>
        <w:tc>
          <w:tcPr>
            <w:tcW w:w="2766" w:type="dxa"/>
            <w:vAlign w:val="center"/>
          </w:tcPr>
          <w:p w14:paraId="2EFED2DE" w14:textId="77777777" w:rsidR="00F00216" w:rsidRPr="0034254B" w:rsidRDefault="00E14EE9" w:rsidP="00F00216">
            <w:pPr>
              <w:widowControl/>
              <w:spacing w:beforeLines="50" w:before="156" w:afterLines="50" w:after="156"/>
              <w:jc w:val="center"/>
              <w:rPr>
                <w:rFonts w:ascii="宋体" w:eastAsia="宋体" w:hAnsi="宋体"/>
              </w:rPr>
            </w:pPr>
            <w:r>
              <w:rPr>
                <w:rFonts w:ascii="宋体" w:eastAsia="宋体" w:hAnsi="宋体" w:hint="eastAsia"/>
              </w:rPr>
              <w:t>3</w:t>
            </w:r>
          </w:p>
        </w:tc>
      </w:tr>
      <w:tr w:rsidR="00F00216" w14:paraId="2699FD2B" w14:textId="77777777" w:rsidTr="008332AB">
        <w:trPr>
          <w:trHeight w:val="340"/>
          <w:jc w:val="center"/>
        </w:trPr>
        <w:tc>
          <w:tcPr>
            <w:tcW w:w="2765" w:type="dxa"/>
          </w:tcPr>
          <w:p w14:paraId="05E4D271" w14:textId="77777777" w:rsidR="00F00216" w:rsidRDefault="00F00216" w:rsidP="00E14EE9">
            <w:pPr>
              <w:widowControl/>
              <w:spacing w:beforeLines="50" w:before="156" w:afterLines="50" w:after="156"/>
              <w:jc w:val="center"/>
            </w:pPr>
            <w:r w:rsidRPr="00375795">
              <w:rPr>
                <w:rFonts w:ascii="宋体" w:eastAsia="宋体" w:hAnsi="宋体" w:hint="eastAsia"/>
              </w:rPr>
              <w:t>第</w:t>
            </w:r>
            <w:r w:rsidR="00664833">
              <w:rPr>
                <w:rFonts w:ascii="宋体" w:eastAsia="宋体" w:hAnsi="宋体" w:hint="eastAsia"/>
              </w:rPr>
              <w:t>十</w:t>
            </w:r>
            <w:r w:rsidRPr="00375795">
              <w:rPr>
                <w:rFonts w:ascii="宋体" w:eastAsia="宋体" w:hAnsi="宋体" w:hint="eastAsia"/>
              </w:rPr>
              <w:t>章</w:t>
            </w:r>
          </w:p>
        </w:tc>
        <w:tc>
          <w:tcPr>
            <w:tcW w:w="2765" w:type="dxa"/>
            <w:vAlign w:val="center"/>
          </w:tcPr>
          <w:p w14:paraId="3669FAD7" w14:textId="77777777" w:rsidR="00F00216" w:rsidRPr="0034254B" w:rsidRDefault="00E14EE9" w:rsidP="00F00216">
            <w:pPr>
              <w:widowControl/>
              <w:spacing w:beforeLines="50" w:before="156" w:afterLines="50" w:after="156"/>
              <w:jc w:val="left"/>
              <w:rPr>
                <w:rFonts w:ascii="宋体" w:eastAsia="宋体" w:hAnsi="宋体"/>
              </w:rPr>
            </w:pPr>
            <w:r w:rsidRPr="007B2471">
              <w:rPr>
                <w:rFonts w:ascii="宋体" w:eastAsia="宋体" w:hAnsi="宋体" w:hint="eastAsia"/>
                <w:szCs w:val="21"/>
              </w:rPr>
              <w:t>代谢的整合与调节</w:t>
            </w:r>
          </w:p>
        </w:tc>
        <w:tc>
          <w:tcPr>
            <w:tcW w:w="2766" w:type="dxa"/>
            <w:vAlign w:val="center"/>
          </w:tcPr>
          <w:p w14:paraId="1AC8DB83" w14:textId="77777777" w:rsidR="00F00216" w:rsidRPr="0034254B" w:rsidRDefault="00E14EE9" w:rsidP="00F00216">
            <w:pPr>
              <w:widowControl/>
              <w:spacing w:beforeLines="50" w:before="156" w:afterLines="50" w:after="156"/>
              <w:jc w:val="center"/>
              <w:rPr>
                <w:rFonts w:ascii="宋体" w:eastAsia="宋体" w:hAnsi="宋体"/>
              </w:rPr>
            </w:pPr>
            <w:r>
              <w:rPr>
                <w:rFonts w:ascii="宋体" w:eastAsia="宋体" w:hAnsi="宋体" w:hint="eastAsia"/>
              </w:rPr>
              <w:t>3</w:t>
            </w:r>
          </w:p>
        </w:tc>
      </w:tr>
    </w:tbl>
    <w:p w14:paraId="7C922685" w14:textId="3C33BF8B"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0DDCBC99" w14:textId="2848104A"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88"/>
        <w:gridCol w:w="708"/>
        <w:gridCol w:w="1276"/>
        <w:gridCol w:w="2693"/>
        <w:gridCol w:w="567"/>
        <w:gridCol w:w="1418"/>
        <w:gridCol w:w="646"/>
      </w:tblGrid>
      <w:tr w:rsidR="00D715F7" w:rsidRPr="00D715F7" w14:paraId="228D319C" w14:textId="77777777" w:rsidTr="00966539">
        <w:trPr>
          <w:trHeight w:val="340"/>
          <w:jc w:val="center"/>
        </w:trPr>
        <w:tc>
          <w:tcPr>
            <w:tcW w:w="988" w:type="dxa"/>
            <w:vAlign w:val="center"/>
          </w:tcPr>
          <w:p w14:paraId="683BEBD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8" w:type="dxa"/>
            <w:vAlign w:val="center"/>
          </w:tcPr>
          <w:p w14:paraId="5DD42C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FB0226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93" w:type="dxa"/>
            <w:vAlign w:val="center"/>
          </w:tcPr>
          <w:p w14:paraId="132491A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7CF46B0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47BB416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75C85C6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54E0212" w14:textId="77777777" w:rsidTr="00966539">
        <w:trPr>
          <w:trHeight w:val="340"/>
          <w:jc w:val="center"/>
        </w:trPr>
        <w:tc>
          <w:tcPr>
            <w:tcW w:w="988" w:type="dxa"/>
            <w:vAlign w:val="center"/>
          </w:tcPr>
          <w:p w14:paraId="1DB4FA07"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8" w:type="dxa"/>
            <w:vAlign w:val="center"/>
          </w:tcPr>
          <w:p w14:paraId="42E8958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6FBDB568"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693" w:type="dxa"/>
            <w:vAlign w:val="center"/>
          </w:tcPr>
          <w:p w14:paraId="5BE554A9" w14:textId="77777777" w:rsidR="00D715F7" w:rsidRDefault="00966539" w:rsidP="00966539">
            <w:pPr>
              <w:widowControl/>
              <w:jc w:val="left"/>
              <w:rPr>
                <w:rFonts w:ascii="宋体" w:eastAsia="宋体" w:hAnsi="宋体"/>
                <w:szCs w:val="21"/>
              </w:rPr>
            </w:pPr>
            <w:r>
              <w:rPr>
                <w:rFonts w:ascii="宋体" w:eastAsia="宋体" w:hAnsi="宋体"/>
                <w:szCs w:val="21"/>
              </w:rPr>
              <w:t>发展简史</w:t>
            </w:r>
          </w:p>
          <w:p w14:paraId="07EDB73B" w14:textId="77777777" w:rsidR="00966539" w:rsidRDefault="00966539" w:rsidP="00966539">
            <w:pPr>
              <w:widowControl/>
              <w:jc w:val="left"/>
              <w:rPr>
                <w:rFonts w:ascii="宋体" w:eastAsia="宋体" w:hAnsi="宋体"/>
                <w:szCs w:val="21"/>
              </w:rPr>
            </w:pPr>
            <w:r>
              <w:rPr>
                <w:rFonts w:ascii="宋体" w:eastAsia="宋体" w:hAnsi="宋体"/>
                <w:szCs w:val="21"/>
              </w:rPr>
              <w:t>主要内容</w:t>
            </w:r>
          </w:p>
          <w:p w14:paraId="459B121F" w14:textId="77777777" w:rsidR="00966539" w:rsidRPr="00D715F7" w:rsidRDefault="00966539" w:rsidP="00966539">
            <w:pPr>
              <w:widowControl/>
              <w:jc w:val="left"/>
              <w:rPr>
                <w:rFonts w:ascii="宋体" w:eastAsia="宋体" w:hAnsi="宋体"/>
                <w:szCs w:val="21"/>
              </w:rPr>
            </w:pPr>
            <w:r>
              <w:rPr>
                <w:rFonts w:ascii="宋体" w:eastAsia="宋体" w:hAnsi="宋体"/>
                <w:szCs w:val="21"/>
              </w:rPr>
              <w:t>与其他学科的联系</w:t>
            </w:r>
          </w:p>
        </w:tc>
        <w:tc>
          <w:tcPr>
            <w:tcW w:w="567" w:type="dxa"/>
            <w:vAlign w:val="center"/>
          </w:tcPr>
          <w:p w14:paraId="6913183C"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418" w:type="dxa"/>
            <w:vAlign w:val="center"/>
          </w:tcPr>
          <w:p w14:paraId="1C95A1FF" w14:textId="77777777" w:rsidR="00D715F7" w:rsidRPr="00D715F7" w:rsidRDefault="00966539" w:rsidP="00DD7B5F">
            <w:pPr>
              <w:widowControl/>
              <w:spacing w:beforeLines="50" w:before="156" w:afterLines="50" w:after="156"/>
              <w:jc w:val="center"/>
              <w:rPr>
                <w:rFonts w:ascii="宋体" w:eastAsia="宋体" w:hAnsi="宋体"/>
                <w:szCs w:val="21"/>
              </w:rPr>
            </w:pPr>
            <w:r>
              <w:rPr>
                <w:rFonts w:ascii="宋体" w:eastAsia="宋体" w:hAnsi="宋体"/>
                <w:szCs w:val="21"/>
              </w:rPr>
              <w:t>课堂问题</w:t>
            </w:r>
          </w:p>
        </w:tc>
        <w:tc>
          <w:tcPr>
            <w:tcW w:w="646" w:type="dxa"/>
            <w:vAlign w:val="center"/>
          </w:tcPr>
          <w:p w14:paraId="3374723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C50F65E" w14:textId="77777777" w:rsidTr="00BF20DE">
        <w:trPr>
          <w:trHeight w:val="3818"/>
          <w:jc w:val="center"/>
        </w:trPr>
        <w:tc>
          <w:tcPr>
            <w:tcW w:w="988" w:type="dxa"/>
            <w:vAlign w:val="center"/>
          </w:tcPr>
          <w:p w14:paraId="6CB22376" w14:textId="77777777" w:rsidR="00D715F7" w:rsidRPr="00D715F7" w:rsidRDefault="00A63424" w:rsidP="00A63424">
            <w:pPr>
              <w:widowControl/>
              <w:spacing w:beforeLines="50" w:before="156" w:afterLines="50" w:after="156"/>
              <w:jc w:val="center"/>
              <w:rPr>
                <w:rFonts w:ascii="宋体" w:eastAsia="宋体" w:hAnsi="宋体"/>
                <w:szCs w:val="21"/>
              </w:rPr>
            </w:pPr>
            <w:r>
              <w:rPr>
                <w:rFonts w:ascii="宋体" w:eastAsia="宋体" w:hAnsi="宋体"/>
                <w:szCs w:val="21"/>
              </w:rPr>
              <w:t>1</w:t>
            </w:r>
            <w:r w:rsidR="00BA23F0">
              <w:rPr>
                <w:rFonts w:ascii="宋体" w:eastAsia="宋体" w:hAnsi="宋体"/>
                <w:szCs w:val="21"/>
              </w:rPr>
              <w:t>-</w:t>
            </w:r>
            <w:r>
              <w:rPr>
                <w:rFonts w:ascii="宋体" w:eastAsia="宋体" w:hAnsi="宋体"/>
                <w:szCs w:val="21"/>
              </w:rPr>
              <w:t>2</w:t>
            </w:r>
          </w:p>
        </w:tc>
        <w:tc>
          <w:tcPr>
            <w:tcW w:w="708" w:type="dxa"/>
            <w:vAlign w:val="center"/>
          </w:tcPr>
          <w:p w14:paraId="0907452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76F5AAFB" w14:textId="77777777" w:rsidR="00D715F7" w:rsidRPr="00D715F7" w:rsidRDefault="00A63424" w:rsidP="00F00216">
            <w:pPr>
              <w:widowControl/>
              <w:spacing w:beforeLines="50" w:before="156" w:afterLines="50" w:after="156"/>
              <w:jc w:val="left"/>
              <w:rPr>
                <w:rFonts w:ascii="宋体" w:eastAsia="宋体" w:hAnsi="宋体"/>
                <w:szCs w:val="21"/>
              </w:rPr>
            </w:pPr>
            <w:r w:rsidRPr="00A63424">
              <w:rPr>
                <w:rFonts w:ascii="宋体" w:eastAsia="宋体" w:hAnsi="宋体" w:hint="eastAsia"/>
                <w:szCs w:val="21"/>
              </w:rPr>
              <w:t>蛋白质的结构与功能</w:t>
            </w:r>
          </w:p>
        </w:tc>
        <w:tc>
          <w:tcPr>
            <w:tcW w:w="2693" w:type="dxa"/>
            <w:vAlign w:val="center"/>
          </w:tcPr>
          <w:p w14:paraId="49AD6501" w14:textId="77777777" w:rsidR="00D715F7" w:rsidRDefault="00966539" w:rsidP="00966539">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.蛋白质的分子组成</w:t>
            </w:r>
          </w:p>
          <w:p w14:paraId="1C08C117" w14:textId="77777777" w:rsidR="00966539" w:rsidRDefault="00966539" w:rsidP="00966539">
            <w:pPr>
              <w:widowControl/>
              <w:jc w:val="left"/>
              <w:rPr>
                <w:rFonts w:ascii="宋体" w:eastAsia="宋体" w:hAnsi="宋体"/>
                <w:szCs w:val="21"/>
              </w:rPr>
            </w:pPr>
            <w:r>
              <w:rPr>
                <w:rFonts w:ascii="宋体" w:eastAsia="宋体" w:hAnsi="宋体"/>
                <w:szCs w:val="21"/>
              </w:rPr>
              <w:t>2.蛋白质的分子</w:t>
            </w:r>
            <w:r>
              <w:rPr>
                <w:rFonts w:ascii="宋体" w:eastAsia="宋体" w:hAnsi="宋体" w:hint="eastAsia"/>
                <w:szCs w:val="21"/>
              </w:rPr>
              <w:t>结构</w:t>
            </w:r>
          </w:p>
          <w:p w14:paraId="16E44E26" w14:textId="77777777" w:rsidR="00966539" w:rsidRDefault="00966539" w:rsidP="00966539">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.蛋白质结构与功能的关系</w:t>
            </w:r>
          </w:p>
          <w:p w14:paraId="4F96C386" w14:textId="77777777" w:rsidR="00966539" w:rsidRPr="00D715F7" w:rsidRDefault="00966539" w:rsidP="00966539">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.蛋白质的理化性质</w:t>
            </w:r>
          </w:p>
        </w:tc>
        <w:tc>
          <w:tcPr>
            <w:tcW w:w="567" w:type="dxa"/>
            <w:vAlign w:val="center"/>
          </w:tcPr>
          <w:p w14:paraId="65D7BC9A" w14:textId="77777777" w:rsidR="00D715F7" w:rsidRPr="00D715F7" w:rsidRDefault="00077B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206B4061" w14:textId="77777777" w:rsidR="00BF20DE" w:rsidRPr="00DA743F" w:rsidRDefault="00BF20DE" w:rsidP="00BF20DE">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蛋白质空间结构病例疯牛病、蛋白质一级结构病例镰刀型红细胞贫血两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4D919A4F" w14:textId="77777777" w:rsidR="00D715F7" w:rsidRPr="00BF20DE" w:rsidRDefault="00D715F7" w:rsidP="00966539">
            <w:pPr>
              <w:widowControl/>
              <w:spacing w:beforeLines="50" w:before="156" w:afterLines="50" w:after="156"/>
              <w:jc w:val="left"/>
              <w:rPr>
                <w:rFonts w:ascii="宋体" w:eastAsia="宋体" w:hAnsi="宋体"/>
                <w:szCs w:val="21"/>
              </w:rPr>
            </w:pPr>
          </w:p>
        </w:tc>
        <w:tc>
          <w:tcPr>
            <w:tcW w:w="646" w:type="dxa"/>
            <w:vAlign w:val="center"/>
          </w:tcPr>
          <w:p w14:paraId="65D9B71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BA35EEF" w14:textId="77777777" w:rsidTr="00966539">
        <w:trPr>
          <w:trHeight w:val="340"/>
          <w:jc w:val="center"/>
        </w:trPr>
        <w:tc>
          <w:tcPr>
            <w:tcW w:w="988" w:type="dxa"/>
            <w:vAlign w:val="center"/>
          </w:tcPr>
          <w:p w14:paraId="79086344" w14:textId="77777777" w:rsidR="00D715F7" w:rsidRPr="00D715F7" w:rsidRDefault="00A63424" w:rsidP="00A63424">
            <w:pPr>
              <w:widowControl/>
              <w:spacing w:beforeLines="50" w:before="156" w:afterLines="50" w:after="156"/>
              <w:jc w:val="center"/>
              <w:rPr>
                <w:rFonts w:ascii="宋体" w:eastAsia="宋体" w:hAnsi="宋体"/>
                <w:szCs w:val="21"/>
              </w:rPr>
            </w:pPr>
            <w:r>
              <w:rPr>
                <w:rFonts w:ascii="宋体" w:eastAsia="宋体" w:hAnsi="宋体"/>
                <w:szCs w:val="21"/>
              </w:rPr>
              <w:t>2</w:t>
            </w:r>
            <w:r w:rsidR="00BA23F0">
              <w:rPr>
                <w:rFonts w:ascii="宋体" w:eastAsia="宋体" w:hAnsi="宋体"/>
                <w:szCs w:val="21"/>
              </w:rPr>
              <w:t>-</w:t>
            </w:r>
            <w:r>
              <w:rPr>
                <w:rFonts w:ascii="宋体" w:eastAsia="宋体" w:hAnsi="宋体"/>
                <w:szCs w:val="21"/>
              </w:rPr>
              <w:t>3</w:t>
            </w:r>
          </w:p>
        </w:tc>
        <w:tc>
          <w:tcPr>
            <w:tcW w:w="708" w:type="dxa"/>
            <w:vAlign w:val="center"/>
          </w:tcPr>
          <w:p w14:paraId="51D50FED"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75D0EA69" w14:textId="77777777" w:rsidR="00D715F7" w:rsidRPr="00D715F7" w:rsidRDefault="00A63424" w:rsidP="00F00216">
            <w:pPr>
              <w:widowControl/>
              <w:spacing w:beforeLines="50" w:before="156" w:afterLines="50" w:after="156"/>
              <w:jc w:val="left"/>
              <w:rPr>
                <w:rFonts w:ascii="宋体" w:eastAsia="宋体" w:hAnsi="宋体"/>
                <w:szCs w:val="21"/>
              </w:rPr>
            </w:pPr>
            <w:r w:rsidRPr="00A63424">
              <w:rPr>
                <w:rFonts w:ascii="宋体" w:eastAsia="宋体" w:hAnsi="宋体" w:hint="eastAsia"/>
                <w:szCs w:val="21"/>
              </w:rPr>
              <w:t>核酸的结构与功能</w:t>
            </w:r>
          </w:p>
        </w:tc>
        <w:tc>
          <w:tcPr>
            <w:tcW w:w="2693" w:type="dxa"/>
            <w:vAlign w:val="center"/>
          </w:tcPr>
          <w:p w14:paraId="6ABDACE3" w14:textId="77777777" w:rsidR="00D715F7" w:rsidRDefault="00966539" w:rsidP="00966539">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.核酸的化学组成以及一级结构</w:t>
            </w:r>
          </w:p>
          <w:p w14:paraId="099E6C4A" w14:textId="77777777" w:rsidR="00966539" w:rsidRDefault="00966539" w:rsidP="00966539">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.DNA的空间结构与功能</w:t>
            </w:r>
          </w:p>
          <w:p w14:paraId="1DAD14F9" w14:textId="77777777" w:rsidR="00966539" w:rsidRDefault="00966539" w:rsidP="00966539">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.RNA的空间结构与功能</w:t>
            </w:r>
          </w:p>
          <w:p w14:paraId="140A4FE1" w14:textId="77777777" w:rsidR="00966539" w:rsidRPr="00D715F7" w:rsidRDefault="00966539" w:rsidP="00966539">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.核酸的理化性质</w:t>
            </w:r>
          </w:p>
        </w:tc>
        <w:tc>
          <w:tcPr>
            <w:tcW w:w="567" w:type="dxa"/>
            <w:vAlign w:val="center"/>
          </w:tcPr>
          <w:p w14:paraId="6AA71FC9" w14:textId="77777777" w:rsidR="00D715F7" w:rsidRPr="00D715F7" w:rsidRDefault="00077B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418" w:type="dxa"/>
            <w:vAlign w:val="center"/>
          </w:tcPr>
          <w:p w14:paraId="287B52F0" w14:textId="77777777" w:rsidR="00D715F7"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小论文一篇</w:t>
            </w:r>
            <w:r>
              <w:rPr>
                <w:rFonts w:ascii="宋体" w:eastAsia="宋体" w:hAnsi="宋体" w:hint="eastAsia"/>
                <w:szCs w:val="21"/>
              </w:rPr>
              <w:t>：</w:t>
            </w:r>
            <w:r>
              <w:rPr>
                <w:rFonts w:ascii="宋体" w:eastAsia="宋体" w:hAnsi="宋体"/>
                <w:szCs w:val="21"/>
              </w:rPr>
              <w:t>阐述关于</w:t>
            </w:r>
            <w:r>
              <w:rPr>
                <w:rFonts w:ascii="宋体" w:eastAsia="宋体" w:hAnsi="宋体" w:hint="eastAsia"/>
                <w:szCs w:val="21"/>
              </w:rPr>
              <w:t>D</w:t>
            </w:r>
            <w:r>
              <w:rPr>
                <w:rFonts w:ascii="宋体" w:eastAsia="宋体" w:hAnsi="宋体"/>
                <w:szCs w:val="21"/>
              </w:rPr>
              <w:t>NA双螺旋机构是分子生物学的里程碑的意义</w:t>
            </w:r>
          </w:p>
        </w:tc>
        <w:tc>
          <w:tcPr>
            <w:tcW w:w="646" w:type="dxa"/>
            <w:vAlign w:val="center"/>
          </w:tcPr>
          <w:p w14:paraId="1E2990C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47840217" w14:textId="77777777" w:rsidTr="00966539">
        <w:trPr>
          <w:trHeight w:val="340"/>
          <w:jc w:val="center"/>
        </w:trPr>
        <w:tc>
          <w:tcPr>
            <w:tcW w:w="988" w:type="dxa"/>
            <w:vAlign w:val="center"/>
          </w:tcPr>
          <w:p w14:paraId="057DC55A"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708" w:type="dxa"/>
            <w:vAlign w:val="center"/>
          </w:tcPr>
          <w:p w14:paraId="4508CEF5"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7DF86EDB" w14:textId="77777777" w:rsidR="00D715F7" w:rsidRPr="00D715F7" w:rsidRDefault="00A63424" w:rsidP="00F00216">
            <w:pPr>
              <w:widowControl/>
              <w:spacing w:beforeLines="50" w:before="156" w:afterLines="50" w:after="156"/>
              <w:jc w:val="left"/>
              <w:rPr>
                <w:rFonts w:ascii="宋体" w:eastAsia="宋体" w:hAnsi="宋体"/>
                <w:szCs w:val="21"/>
              </w:rPr>
            </w:pPr>
            <w:r w:rsidRPr="00A63424">
              <w:rPr>
                <w:rFonts w:ascii="宋体" w:eastAsia="宋体" w:hAnsi="宋体" w:hint="eastAsia"/>
                <w:szCs w:val="21"/>
              </w:rPr>
              <w:t>酶与酶促反应</w:t>
            </w:r>
            <w:r w:rsidRPr="00A63424">
              <w:rPr>
                <w:rFonts w:ascii="宋体" w:eastAsia="宋体" w:hAnsi="宋体"/>
                <w:szCs w:val="21"/>
              </w:rPr>
              <w:t xml:space="preserve"> </w:t>
            </w:r>
          </w:p>
        </w:tc>
        <w:tc>
          <w:tcPr>
            <w:tcW w:w="2693" w:type="dxa"/>
            <w:vAlign w:val="center"/>
          </w:tcPr>
          <w:p w14:paraId="3EC1D04E" w14:textId="77777777" w:rsidR="00D715F7" w:rsidRDefault="00966539" w:rsidP="00966539">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.酶的分子结构与功能</w:t>
            </w:r>
          </w:p>
          <w:p w14:paraId="2C6106D8" w14:textId="77777777" w:rsidR="00966539" w:rsidRDefault="00966539" w:rsidP="00966539">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.酶的工作原理</w:t>
            </w:r>
          </w:p>
          <w:p w14:paraId="21506363" w14:textId="77777777" w:rsidR="00966539" w:rsidRDefault="00966539" w:rsidP="00966539">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.酶促反应动力学</w:t>
            </w:r>
          </w:p>
          <w:p w14:paraId="24019B6B" w14:textId="77777777" w:rsidR="00966539" w:rsidRDefault="00966539" w:rsidP="00966539">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.酶的调节</w:t>
            </w:r>
          </w:p>
          <w:p w14:paraId="6CB4122A" w14:textId="77777777" w:rsidR="00966539" w:rsidRDefault="00966539" w:rsidP="00966539">
            <w:pPr>
              <w:widowControl/>
              <w:jc w:val="left"/>
              <w:rPr>
                <w:rFonts w:ascii="宋体" w:eastAsia="宋体" w:hAnsi="宋体"/>
                <w:szCs w:val="21"/>
              </w:rPr>
            </w:pPr>
            <w:r>
              <w:rPr>
                <w:rFonts w:ascii="宋体" w:eastAsia="宋体" w:hAnsi="宋体" w:hint="eastAsia"/>
                <w:szCs w:val="21"/>
              </w:rPr>
              <w:t>5</w:t>
            </w:r>
            <w:r>
              <w:rPr>
                <w:rFonts w:ascii="宋体" w:eastAsia="宋体" w:hAnsi="宋体"/>
                <w:szCs w:val="21"/>
              </w:rPr>
              <w:t>.酶的分类命名</w:t>
            </w:r>
          </w:p>
          <w:p w14:paraId="5329BB3C" w14:textId="77777777" w:rsidR="00966539" w:rsidRPr="00D715F7" w:rsidRDefault="00966539" w:rsidP="00966539">
            <w:pPr>
              <w:widowControl/>
              <w:jc w:val="left"/>
              <w:rPr>
                <w:rFonts w:ascii="宋体" w:eastAsia="宋体" w:hAnsi="宋体"/>
                <w:szCs w:val="21"/>
              </w:rPr>
            </w:pPr>
            <w:r>
              <w:rPr>
                <w:rFonts w:ascii="宋体" w:eastAsia="宋体" w:hAnsi="宋体" w:hint="eastAsia"/>
                <w:szCs w:val="21"/>
              </w:rPr>
              <w:t>6</w:t>
            </w:r>
            <w:r>
              <w:rPr>
                <w:rFonts w:ascii="宋体" w:eastAsia="宋体" w:hAnsi="宋体"/>
                <w:szCs w:val="21"/>
              </w:rPr>
              <w:t>.酶在医学中的应用</w:t>
            </w:r>
          </w:p>
        </w:tc>
        <w:tc>
          <w:tcPr>
            <w:tcW w:w="567" w:type="dxa"/>
            <w:vAlign w:val="center"/>
          </w:tcPr>
          <w:p w14:paraId="0300CEE2" w14:textId="77777777" w:rsidR="00D715F7" w:rsidRPr="00D715F7" w:rsidRDefault="00077B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510D5EA9" w14:textId="77777777" w:rsidR="00D715F7"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小论文一篇</w:t>
            </w:r>
            <w:r>
              <w:rPr>
                <w:rFonts w:ascii="宋体" w:eastAsia="宋体" w:hAnsi="宋体" w:hint="eastAsia"/>
                <w:szCs w:val="21"/>
              </w:rPr>
              <w:t>：</w:t>
            </w:r>
            <w:r>
              <w:rPr>
                <w:rFonts w:ascii="宋体" w:eastAsia="宋体" w:hAnsi="宋体"/>
                <w:szCs w:val="21"/>
              </w:rPr>
              <w:t>根据酶的竞争性抑制的作用机制设计药物的思路</w:t>
            </w:r>
          </w:p>
        </w:tc>
        <w:tc>
          <w:tcPr>
            <w:tcW w:w="646" w:type="dxa"/>
            <w:vAlign w:val="center"/>
          </w:tcPr>
          <w:p w14:paraId="08F559D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48865728" w14:textId="77777777" w:rsidTr="00966539">
        <w:trPr>
          <w:trHeight w:val="340"/>
          <w:jc w:val="center"/>
        </w:trPr>
        <w:tc>
          <w:tcPr>
            <w:tcW w:w="988" w:type="dxa"/>
            <w:vAlign w:val="center"/>
          </w:tcPr>
          <w:p w14:paraId="2E5111A9" w14:textId="77777777" w:rsidR="00D715F7" w:rsidRPr="00D715F7" w:rsidRDefault="00A867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708" w:type="dxa"/>
            <w:vAlign w:val="center"/>
          </w:tcPr>
          <w:p w14:paraId="771F4A0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06689D68" w14:textId="77777777" w:rsidR="00D715F7" w:rsidRPr="00D715F7" w:rsidRDefault="00A867E8" w:rsidP="00F00216">
            <w:pPr>
              <w:widowControl/>
              <w:spacing w:beforeLines="50" w:before="156" w:afterLines="50" w:after="156"/>
              <w:jc w:val="left"/>
              <w:rPr>
                <w:rFonts w:ascii="宋体" w:eastAsia="宋体" w:hAnsi="宋体"/>
                <w:szCs w:val="21"/>
              </w:rPr>
            </w:pPr>
            <w:r w:rsidRPr="00A867E8">
              <w:rPr>
                <w:rFonts w:ascii="宋体" w:eastAsia="宋体" w:hAnsi="宋体" w:hint="eastAsia"/>
                <w:szCs w:val="21"/>
              </w:rPr>
              <w:t>维生素</w:t>
            </w:r>
          </w:p>
        </w:tc>
        <w:tc>
          <w:tcPr>
            <w:tcW w:w="2693" w:type="dxa"/>
            <w:vAlign w:val="center"/>
          </w:tcPr>
          <w:p w14:paraId="766B59BF" w14:textId="77777777" w:rsidR="00D715F7" w:rsidRDefault="00F34EC8" w:rsidP="00EE68EE">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.脂溶性维生素</w:t>
            </w:r>
          </w:p>
          <w:p w14:paraId="0F5EF2B8" w14:textId="77777777" w:rsidR="00F34EC8" w:rsidRPr="00D715F7" w:rsidRDefault="00F34EC8" w:rsidP="00EE68EE">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.水溶性维生素</w:t>
            </w:r>
          </w:p>
        </w:tc>
        <w:tc>
          <w:tcPr>
            <w:tcW w:w="567" w:type="dxa"/>
            <w:vAlign w:val="center"/>
          </w:tcPr>
          <w:p w14:paraId="489239E9" w14:textId="77777777" w:rsidR="00D715F7" w:rsidRPr="00D715F7" w:rsidRDefault="00A867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2CC47AE9" w14:textId="77777777" w:rsidR="00D715F7"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翻转课堂</w:t>
            </w:r>
            <w:r>
              <w:rPr>
                <w:rFonts w:ascii="宋体" w:eastAsia="宋体" w:hAnsi="宋体" w:hint="eastAsia"/>
                <w:szCs w:val="21"/>
              </w:rPr>
              <w:t>P</w:t>
            </w:r>
            <w:r>
              <w:rPr>
                <w:rFonts w:ascii="宋体" w:eastAsia="宋体" w:hAnsi="宋体"/>
                <w:szCs w:val="21"/>
              </w:rPr>
              <w:t>PT</w:t>
            </w:r>
          </w:p>
        </w:tc>
        <w:tc>
          <w:tcPr>
            <w:tcW w:w="646" w:type="dxa"/>
            <w:vAlign w:val="center"/>
          </w:tcPr>
          <w:p w14:paraId="08ABF94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A63424" w:rsidRPr="00D715F7" w14:paraId="7527DF14" w14:textId="77777777" w:rsidTr="00966539">
        <w:trPr>
          <w:trHeight w:val="340"/>
          <w:jc w:val="center"/>
        </w:trPr>
        <w:tc>
          <w:tcPr>
            <w:tcW w:w="988" w:type="dxa"/>
            <w:vAlign w:val="center"/>
          </w:tcPr>
          <w:p w14:paraId="64CA6EDF" w14:textId="77777777" w:rsidR="00A63424" w:rsidRPr="00D715F7" w:rsidRDefault="00A867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r>
              <w:rPr>
                <w:rFonts w:ascii="宋体" w:eastAsia="宋体" w:hAnsi="宋体"/>
                <w:szCs w:val="21"/>
              </w:rPr>
              <w:t>9</w:t>
            </w:r>
          </w:p>
        </w:tc>
        <w:tc>
          <w:tcPr>
            <w:tcW w:w="708" w:type="dxa"/>
            <w:vAlign w:val="center"/>
          </w:tcPr>
          <w:p w14:paraId="450C5CF1"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06567407" w14:textId="77777777" w:rsidR="00A63424" w:rsidRPr="00D715F7" w:rsidRDefault="00A867E8" w:rsidP="00F00216">
            <w:pPr>
              <w:widowControl/>
              <w:spacing w:beforeLines="50" w:before="156" w:afterLines="50" w:after="156"/>
              <w:jc w:val="left"/>
              <w:rPr>
                <w:rFonts w:ascii="宋体" w:eastAsia="宋体" w:hAnsi="宋体"/>
                <w:szCs w:val="21"/>
              </w:rPr>
            </w:pPr>
            <w:r w:rsidRPr="00A867E8">
              <w:rPr>
                <w:rFonts w:ascii="宋体" w:eastAsia="宋体" w:hAnsi="宋体" w:hint="eastAsia"/>
                <w:szCs w:val="21"/>
              </w:rPr>
              <w:t>糖代谢</w:t>
            </w:r>
          </w:p>
        </w:tc>
        <w:tc>
          <w:tcPr>
            <w:tcW w:w="2693" w:type="dxa"/>
            <w:vAlign w:val="center"/>
          </w:tcPr>
          <w:p w14:paraId="3DADE84A" w14:textId="77777777" w:rsidR="00A63424" w:rsidRDefault="00005676" w:rsidP="00005676">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.糖的摄取与利用</w:t>
            </w:r>
          </w:p>
          <w:p w14:paraId="53B53E1E" w14:textId="77777777" w:rsidR="00005676" w:rsidRDefault="00005676" w:rsidP="00005676">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.糖的无氧氧化</w:t>
            </w:r>
          </w:p>
          <w:p w14:paraId="6B1CD991" w14:textId="77777777" w:rsidR="00005676" w:rsidRDefault="00005676" w:rsidP="00005676">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.糖的有氧氧化</w:t>
            </w:r>
          </w:p>
          <w:p w14:paraId="4CD37341" w14:textId="77777777" w:rsidR="00005676" w:rsidRDefault="00005676" w:rsidP="00005676">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.磷酸戊糖途径</w:t>
            </w:r>
          </w:p>
          <w:p w14:paraId="66F96DE3" w14:textId="77777777" w:rsidR="00005676" w:rsidRDefault="00005676" w:rsidP="00005676">
            <w:pPr>
              <w:widowControl/>
              <w:jc w:val="left"/>
              <w:rPr>
                <w:rFonts w:ascii="宋体" w:eastAsia="宋体" w:hAnsi="宋体"/>
                <w:szCs w:val="21"/>
              </w:rPr>
            </w:pPr>
            <w:r>
              <w:rPr>
                <w:rFonts w:ascii="宋体" w:eastAsia="宋体" w:hAnsi="宋体" w:hint="eastAsia"/>
                <w:szCs w:val="21"/>
              </w:rPr>
              <w:t>5</w:t>
            </w:r>
            <w:r>
              <w:rPr>
                <w:rFonts w:ascii="宋体" w:eastAsia="宋体" w:hAnsi="宋体"/>
                <w:szCs w:val="21"/>
              </w:rPr>
              <w:t>.糖原的合成与分解</w:t>
            </w:r>
          </w:p>
          <w:p w14:paraId="09F97F2D" w14:textId="77777777" w:rsidR="00005676" w:rsidRDefault="00005676" w:rsidP="00005676">
            <w:pPr>
              <w:widowControl/>
              <w:jc w:val="left"/>
              <w:rPr>
                <w:rFonts w:ascii="宋体" w:eastAsia="宋体" w:hAnsi="宋体"/>
                <w:szCs w:val="21"/>
              </w:rPr>
            </w:pPr>
            <w:r>
              <w:rPr>
                <w:rFonts w:ascii="宋体" w:eastAsia="宋体" w:hAnsi="宋体" w:hint="eastAsia"/>
                <w:szCs w:val="21"/>
              </w:rPr>
              <w:t>6</w:t>
            </w:r>
            <w:r>
              <w:rPr>
                <w:rFonts w:ascii="宋体" w:eastAsia="宋体" w:hAnsi="宋体"/>
                <w:szCs w:val="21"/>
              </w:rPr>
              <w:t>.糖异生</w:t>
            </w:r>
          </w:p>
          <w:p w14:paraId="43908F6E" w14:textId="77777777" w:rsidR="00005676" w:rsidRDefault="00005676" w:rsidP="00005676">
            <w:pPr>
              <w:widowControl/>
              <w:jc w:val="left"/>
              <w:rPr>
                <w:rFonts w:ascii="宋体" w:eastAsia="宋体" w:hAnsi="宋体"/>
                <w:szCs w:val="21"/>
              </w:rPr>
            </w:pPr>
            <w:r>
              <w:rPr>
                <w:rFonts w:ascii="宋体" w:eastAsia="宋体" w:hAnsi="宋体" w:hint="eastAsia"/>
                <w:szCs w:val="21"/>
              </w:rPr>
              <w:t>7</w:t>
            </w:r>
            <w:r>
              <w:rPr>
                <w:rFonts w:ascii="宋体" w:eastAsia="宋体" w:hAnsi="宋体"/>
                <w:szCs w:val="21"/>
              </w:rPr>
              <w:t>.葡萄糖的其他代谢途径</w:t>
            </w:r>
          </w:p>
          <w:p w14:paraId="1BDB3DA3" w14:textId="77777777" w:rsidR="00005676" w:rsidRPr="00D715F7" w:rsidRDefault="00005676" w:rsidP="00005676">
            <w:pPr>
              <w:widowControl/>
              <w:jc w:val="left"/>
              <w:rPr>
                <w:rFonts w:ascii="宋体" w:eastAsia="宋体" w:hAnsi="宋体"/>
                <w:szCs w:val="21"/>
              </w:rPr>
            </w:pPr>
            <w:r>
              <w:rPr>
                <w:rFonts w:ascii="宋体" w:eastAsia="宋体" w:hAnsi="宋体" w:hint="eastAsia"/>
                <w:szCs w:val="21"/>
              </w:rPr>
              <w:t>8</w:t>
            </w:r>
            <w:r>
              <w:rPr>
                <w:rFonts w:ascii="宋体" w:eastAsia="宋体" w:hAnsi="宋体"/>
                <w:szCs w:val="21"/>
              </w:rPr>
              <w:t>.血糖及其调节</w:t>
            </w:r>
          </w:p>
        </w:tc>
        <w:tc>
          <w:tcPr>
            <w:tcW w:w="567" w:type="dxa"/>
            <w:vAlign w:val="center"/>
          </w:tcPr>
          <w:p w14:paraId="44D8656A" w14:textId="77777777" w:rsidR="00A63424"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1418" w:type="dxa"/>
            <w:vAlign w:val="center"/>
          </w:tcPr>
          <w:p w14:paraId="3CB76D1F" w14:textId="77777777" w:rsidR="00A63424"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小论文</w:t>
            </w:r>
            <w:r>
              <w:rPr>
                <w:rFonts w:ascii="宋体" w:eastAsia="宋体" w:hAnsi="宋体" w:hint="eastAsia"/>
                <w:szCs w:val="21"/>
              </w:rPr>
              <w:t>：</w:t>
            </w:r>
            <w:r>
              <w:rPr>
                <w:rFonts w:ascii="宋体" w:eastAsia="宋体" w:hAnsi="宋体"/>
                <w:szCs w:val="21"/>
              </w:rPr>
              <w:t>从生物化学物质代谢角度分析糖尿病药物治疗的作用机制</w:t>
            </w:r>
            <w:r>
              <w:rPr>
                <w:rFonts w:ascii="宋体" w:eastAsia="宋体" w:hAnsi="宋体" w:hint="eastAsia"/>
                <w:szCs w:val="21"/>
              </w:rPr>
              <w:t>。</w:t>
            </w:r>
          </w:p>
        </w:tc>
        <w:tc>
          <w:tcPr>
            <w:tcW w:w="646" w:type="dxa"/>
            <w:vAlign w:val="center"/>
          </w:tcPr>
          <w:p w14:paraId="63E22164"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63424" w:rsidRPr="00D715F7" w14:paraId="33B89EBA" w14:textId="77777777" w:rsidTr="00966539">
        <w:trPr>
          <w:trHeight w:val="340"/>
          <w:jc w:val="center"/>
        </w:trPr>
        <w:tc>
          <w:tcPr>
            <w:tcW w:w="988" w:type="dxa"/>
            <w:vAlign w:val="center"/>
          </w:tcPr>
          <w:p w14:paraId="15A5F5BC" w14:textId="77777777" w:rsidR="00A63424" w:rsidRPr="00D715F7" w:rsidRDefault="00850D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szCs w:val="21"/>
              </w:rPr>
              <w:t>11</w:t>
            </w:r>
          </w:p>
        </w:tc>
        <w:tc>
          <w:tcPr>
            <w:tcW w:w="708" w:type="dxa"/>
            <w:vAlign w:val="center"/>
          </w:tcPr>
          <w:p w14:paraId="1AD0DD54"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59C7A38D" w14:textId="77777777" w:rsidR="00A63424" w:rsidRPr="00D715F7" w:rsidRDefault="00850D8E" w:rsidP="00F00216">
            <w:pPr>
              <w:widowControl/>
              <w:spacing w:beforeLines="50" w:before="156" w:afterLines="50" w:after="156"/>
              <w:jc w:val="left"/>
              <w:rPr>
                <w:rFonts w:ascii="宋体" w:eastAsia="宋体" w:hAnsi="宋体"/>
                <w:szCs w:val="21"/>
              </w:rPr>
            </w:pPr>
            <w:r w:rsidRPr="00850D8E">
              <w:rPr>
                <w:rFonts w:ascii="宋体" w:eastAsia="宋体" w:hAnsi="宋体" w:hint="eastAsia"/>
                <w:szCs w:val="21"/>
              </w:rPr>
              <w:t>生物氧化</w:t>
            </w:r>
          </w:p>
        </w:tc>
        <w:tc>
          <w:tcPr>
            <w:tcW w:w="2693" w:type="dxa"/>
            <w:vAlign w:val="center"/>
          </w:tcPr>
          <w:p w14:paraId="5ADA2F5D" w14:textId="77777777" w:rsidR="00A63424" w:rsidRDefault="00005676" w:rsidP="00005676">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.线粒体氧化体系与呼吸链</w:t>
            </w:r>
          </w:p>
          <w:p w14:paraId="7F57E623" w14:textId="77777777" w:rsidR="00005676" w:rsidRDefault="00005676" w:rsidP="00005676">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.氧化磷酸化与</w:t>
            </w:r>
            <w:r>
              <w:rPr>
                <w:rFonts w:ascii="宋体" w:eastAsia="宋体" w:hAnsi="宋体" w:hint="eastAsia"/>
                <w:szCs w:val="21"/>
              </w:rPr>
              <w:t>A</w:t>
            </w:r>
            <w:r>
              <w:rPr>
                <w:rFonts w:ascii="宋体" w:eastAsia="宋体" w:hAnsi="宋体"/>
                <w:szCs w:val="21"/>
              </w:rPr>
              <w:t>TP的生成</w:t>
            </w:r>
          </w:p>
          <w:p w14:paraId="6A24C75F" w14:textId="77777777" w:rsidR="00005676" w:rsidRDefault="00005676" w:rsidP="00005676">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.氧化磷酸化的影响因素</w:t>
            </w:r>
          </w:p>
          <w:p w14:paraId="20016EB1" w14:textId="77777777" w:rsidR="00005676" w:rsidRPr="00D715F7" w:rsidRDefault="00005676" w:rsidP="00005676">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.其他氧化与抗氧化体系</w:t>
            </w:r>
          </w:p>
        </w:tc>
        <w:tc>
          <w:tcPr>
            <w:tcW w:w="567" w:type="dxa"/>
            <w:vAlign w:val="center"/>
          </w:tcPr>
          <w:p w14:paraId="72003458" w14:textId="77777777" w:rsidR="00A63424" w:rsidRPr="00D715F7" w:rsidRDefault="00850D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8" w:type="dxa"/>
            <w:vAlign w:val="center"/>
          </w:tcPr>
          <w:p w14:paraId="0CE50F14" w14:textId="77777777" w:rsidR="00A63424"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分析呼吸链抑制剂</w:t>
            </w:r>
            <w:r>
              <w:rPr>
                <w:rFonts w:ascii="宋体" w:eastAsia="宋体" w:hAnsi="宋体" w:hint="eastAsia"/>
                <w:szCs w:val="21"/>
              </w:rPr>
              <w:t>、A</w:t>
            </w:r>
            <w:r>
              <w:rPr>
                <w:rFonts w:ascii="宋体" w:eastAsia="宋体" w:hAnsi="宋体"/>
                <w:szCs w:val="21"/>
              </w:rPr>
              <w:t>TP合酶抑制剂及解偶联剂对氧化磷酸化影响作用的异同点</w:t>
            </w:r>
            <w:r>
              <w:rPr>
                <w:rFonts w:ascii="宋体" w:eastAsia="宋体" w:hAnsi="宋体" w:hint="eastAsia"/>
                <w:szCs w:val="21"/>
              </w:rPr>
              <w:t>。</w:t>
            </w:r>
            <w:r w:rsidR="003E77E5" w:rsidRPr="003E77E5">
              <w:rPr>
                <w:rFonts w:ascii="宋体" w:eastAsia="宋体" w:hAnsi="宋体" w:hint="eastAsia"/>
                <w:szCs w:val="21"/>
              </w:rPr>
              <w:t>线粒体是重要的能量代谢细胞器，结合案例，理解线粒体在神经性退行性病变、肿瘤发生发展中的作用。</w:t>
            </w:r>
          </w:p>
        </w:tc>
        <w:tc>
          <w:tcPr>
            <w:tcW w:w="646" w:type="dxa"/>
            <w:vAlign w:val="center"/>
          </w:tcPr>
          <w:p w14:paraId="4A803686"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867E8" w:rsidRPr="00D715F7" w14:paraId="13C55541" w14:textId="77777777" w:rsidTr="00966539">
        <w:trPr>
          <w:trHeight w:val="340"/>
          <w:jc w:val="center"/>
        </w:trPr>
        <w:tc>
          <w:tcPr>
            <w:tcW w:w="988" w:type="dxa"/>
            <w:vAlign w:val="center"/>
          </w:tcPr>
          <w:p w14:paraId="4CAE1C90"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13</w:t>
            </w:r>
          </w:p>
        </w:tc>
        <w:tc>
          <w:tcPr>
            <w:tcW w:w="708" w:type="dxa"/>
            <w:vAlign w:val="center"/>
          </w:tcPr>
          <w:p w14:paraId="4E8A95BB"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359F0379" w14:textId="77777777" w:rsidR="00A867E8" w:rsidRPr="00D715F7" w:rsidRDefault="00850D8E" w:rsidP="00F00216">
            <w:pPr>
              <w:widowControl/>
              <w:spacing w:beforeLines="50" w:before="156" w:afterLines="50" w:after="156"/>
              <w:jc w:val="left"/>
              <w:rPr>
                <w:rFonts w:ascii="宋体" w:eastAsia="宋体" w:hAnsi="宋体"/>
                <w:szCs w:val="21"/>
              </w:rPr>
            </w:pPr>
            <w:r w:rsidRPr="00850D8E">
              <w:rPr>
                <w:rFonts w:ascii="宋体" w:eastAsia="宋体" w:hAnsi="宋体" w:hint="eastAsia"/>
                <w:szCs w:val="21"/>
              </w:rPr>
              <w:t>脂质代谢</w:t>
            </w:r>
          </w:p>
        </w:tc>
        <w:tc>
          <w:tcPr>
            <w:tcW w:w="2693" w:type="dxa"/>
            <w:vAlign w:val="center"/>
          </w:tcPr>
          <w:p w14:paraId="3054F8F2" w14:textId="77777777" w:rsidR="00A867E8" w:rsidRDefault="00184044" w:rsidP="00184044">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.脂质的构成</w:t>
            </w:r>
            <w:r>
              <w:rPr>
                <w:rFonts w:ascii="宋体" w:eastAsia="宋体" w:hAnsi="宋体" w:hint="eastAsia"/>
                <w:szCs w:val="21"/>
              </w:rPr>
              <w:t>、</w:t>
            </w:r>
            <w:r>
              <w:rPr>
                <w:rFonts w:ascii="宋体" w:eastAsia="宋体" w:hAnsi="宋体"/>
                <w:szCs w:val="21"/>
              </w:rPr>
              <w:t>功能及分析</w:t>
            </w:r>
          </w:p>
          <w:p w14:paraId="46DF3A66" w14:textId="77777777" w:rsidR="00184044" w:rsidRDefault="00184044" w:rsidP="00184044">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.脂质的消化吸收</w:t>
            </w:r>
          </w:p>
          <w:p w14:paraId="7CD036C3" w14:textId="77777777" w:rsidR="00184044" w:rsidRDefault="00184044" w:rsidP="00184044">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.甘油三酯代谢</w:t>
            </w:r>
          </w:p>
          <w:p w14:paraId="5AD1E3A1" w14:textId="77777777" w:rsidR="00184044" w:rsidRDefault="00184044" w:rsidP="00184044">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.磷脂代谢</w:t>
            </w:r>
          </w:p>
          <w:p w14:paraId="41167D04" w14:textId="77777777" w:rsidR="00184044" w:rsidRDefault="00184044" w:rsidP="00184044">
            <w:pPr>
              <w:widowControl/>
              <w:jc w:val="left"/>
              <w:rPr>
                <w:rFonts w:ascii="宋体" w:eastAsia="宋体" w:hAnsi="宋体"/>
                <w:szCs w:val="21"/>
              </w:rPr>
            </w:pPr>
            <w:r>
              <w:rPr>
                <w:rFonts w:ascii="宋体" w:eastAsia="宋体" w:hAnsi="宋体" w:hint="eastAsia"/>
                <w:szCs w:val="21"/>
              </w:rPr>
              <w:t>5</w:t>
            </w:r>
            <w:r>
              <w:rPr>
                <w:rFonts w:ascii="宋体" w:eastAsia="宋体" w:hAnsi="宋体"/>
                <w:szCs w:val="21"/>
              </w:rPr>
              <w:t>.胆固醇代谢</w:t>
            </w:r>
          </w:p>
          <w:p w14:paraId="16C6E104" w14:textId="77777777" w:rsidR="00184044" w:rsidRPr="00D715F7" w:rsidRDefault="00184044" w:rsidP="00184044">
            <w:pPr>
              <w:widowControl/>
              <w:jc w:val="left"/>
              <w:rPr>
                <w:rFonts w:ascii="宋体" w:eastAsia="宋体" w:hAnsi="宋体"/>
                <w:szCs w:val="21"/>
              </w:rPr>
            </w:pPr>
            <w:r>
              <w:rPr>
                <w:rFonts w:ascii="宋体" w:eastAsia="宋体" w:hAnsi="宋体" w:hint="eastAsia"/>
                <w:szCs w:val="21"/>
              </w:rPr>
              <w:t>6</w:t>
            </w:r>
            <w:r>
              <w:rPr>
                <w:rFonts w:ascii="宋体" w:eastAsia="宋体" w:hAnsi="宋体"/>
                <w:szCs w:val="21"/>
              </w:rPr>
              <w:t>.血浆脂蛋白及其代谢</w:t>
            </w:r>
          </w:p>
        </w:tc>
        <w:tc>
          <w:tcPr>
            <w:tcW w:w="567" w:type="dxa"/>
            <w:vAlign w:val="center"/>
          </w:tcPr>
          <w:p w14:paraId="66B312C5" w14:textId="77777777" w:rsidR="00A867E8" w:rsidRPr="00D715F7" w:rsidRDefault="00850D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418" w:type="dxa"/>
            <w:vAlign w:val="center"/>
          </w:tcPr>
          <w:p w14:paraId="7EE3F1DE" w14:textId="77777777" w:rsidR="00A867E8"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小论文</w:t>
            </w:r>
            <w:r>
              <w:rPr>
                <w:rFonts w:ascii="宋体" w:eastAsia="宋体" w:hAnsi="宋体" w:hint="eastAsia"/>
                <w:szCs w:val="21"/>
              </w:rPr>
              <w:t>：1）</w:t>
            </w:r>
            <w:r>
              <w:rPr>
                <w:rFonts w:ascii="宋体" w:eastAsia="宋体" w:hAnsi="宋体"/>
                <w:szCs w:val="21"/>
              </w:rPr>
              <w:t>糖尿病控制不良时对脂质代谢的影响</w:t>
            </w:r>
            <w:r>
              <w:rPr>
                <w:rFonts w:ascii="宋体" w:eastAsia="宋体" w:hAnsi="宋体" w:hint="eastAsia"/>
                <w:szCs w:val="21"/>
              </w:rPr>
              <w:t>；2）血浆脂蛋白异常的干预策略。二选一。</w:t>
            </w:r>
          </w:p>
        </w:tc>
        <w:tc>
          <w:tcPr>
            <w:tcW w:w="646" w:type="dxa"/>
            <w:vAlign w:val="center"/>
          </w:tcPr>
          <w:p w14:paraId="09C2DDD8"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29A3F37D" w14:textId="77777777" w:rsidTr="00966539">
        <w:trPr>
          <w:trHeight w:val="340"/>
          <w:jc w:val="center"/>
        </w:trPr>
        <w:tc>
          <w:tcPr>
            <w:tcW w:w="988" w:type="dxa"/>
            <w:vAlign w:val="center"/>
          </w:tcPr>
          <w:p w14:paraId="1464516B"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w:t>
            </w:r>
            <w:r>
              <w:rPr>
                <w:rFonts w:ascii="宋体" w:eastAsia="宋体" w:hAnsi="宋体"/>
                <w:szCs w:val="21"/>
              </w:rPr>
              <w:t>15</w:t>
            </w:r>
          </w:p>
        </w:tc>
        <w:tc>
          <w:tcPr>
            <w:tcW w:w="708" w:type="dxa"/>
            <w:vAlign w:val="center"/>
          </w:tcPr>
          <w:p w14:paraId="67942F30"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3AE342EB" w14:textId="77777777" w:rsidR="00A867E8" w:rsidRPr="00D715F7" w:rsidRDefault="00E14EE9" w:rsidP="00F00216">
            <w:pPr>
              <w:widowControl/>
              <w:spacing w:beforeLines="50" w:before="156" w:afterLines="50" w:after="156"/>
              <w:jc w:val="left"/>
              <w:rPr>
                <w:rFonts w:ascii="宋体" w:eastAsia="宋体" w:hAnsi="宋体"/>
                <w:szCs w:val="21"/>
              </w:rPr>
            </w:pPr>
            <w:r>
              <w:rPr>
                <w:rFonts w:ascii="宋体" w:eastAsia="宋体" w:hAnsi="宋体" w:hint="eastAsia"/>
                <w:szCs w:val="21"/>
              </w:rPr>
              <w:t>蛋白质的消化吸收和</w:t>
            </w:r>
            <w:r w:rsidR="007B2471" w:rsidRPr="007B2471">
              <w:rPr>
                <w:rFonts w:ascii="宋体" w:eastAsia="宋体" w:hAnsi="宋体" w:hint="eastAsia"/>
                <w:szCs w:val="21"/>
              </w:rPr>
              <w:t>氨基酸代谢</w:t>
            </w:r>
          </w:p>
        </w:tc>
        <w:tc>
          <w:tcPr>
            <w:tcW w:w="2693" w:type="dxa"/>
            <w:vAlign w:val="center"/>
          </w:tcPr>
          <w:p w14:paraId="3B8AFC3A" w14:textId="77777777" w:rsidR="00A867E8" w:rsidRDefault="00184044" w:rsidP="00184044">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.蛋白质的营养价值与消化</w:t>
            </w:r>
            <w:r>
              <w:rPr>
                <w:rFonts w:ascii="宋体" w:eastAsia="宋体" w:hAnsi="宋体" w:hint="eastAsia"/>
                <w:szCs w:val="21"/>
              </w:rPr>
              <w:t>、</w:t>
            </w:r>
            <w:r>
              <w:rPr>
                <w:rFonts w:ascii="宋体" w:eastAsia="宋体" w:hAnsi="宋体"/>
                <w:szCs w:val="21"/>
              </w:rPr>
              <w:t>吸收</w:t>
            </w:r>
          </w:p>
          <w:p w14:paraId="5DFB0227" w14:textId="77777777" w:rsidR="00184044" w:rsidRDefault="00184044" w:rsidP="00184044">
            <w:pPr>
              <w:widowControl/>
              <w:jc w:val="left"/>
              <w:rPr>
                <w:rFonts w:ascii="宋体" w:eastAsia="宋体" w:hAnsi="宋体"/>
                <w:szCs w:val="21"/>
              </w:rPr>
            </w:pPr>
            <w:r>
              <w:rPr>
                <w:rFonts w:ascii="宋体" w:eastAsia="宋体" w:hAnsi="宋体"/>
                <w:szCs w:val="21"/>
              </w:rPr>
              <w:t>2.氨基酸的一般代谢</w:t>
            </w:r>
          </w:p>
          <w:p w14:paraId="018E7E25" w14:textId="77777777" w:rsidR="00184044" w:rsidRDefault="00184044" w:rsidP="00184044">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.氨的代谢</w:t>
            </w:r>
          </w:p>
          <w:p w14:paraId="5289FB1A" w14:textId="77777777" w:rsidR="00184044" w:rsidRPr="00D715F7" w:rsidRDefault="00184044" w:rsidP="00184044">
            <w:pPr>
              <w:widowControl/>
              <w:jc w:val="left"/>
              <w:rPr>
                <w:rFonts w:ascii="宋体" w:eastAsia="宋体" w:hAnsi="宋体"/>
                <w:szCs w:val="21"/>
              </w:rPr>
            </w:pPr>
            <w:r>
              <w:rPr>
                <w:rFonts w:ascii="宋体" w:eastAsia="宋体" w:hAnsi="宋体" w:hint="eastAsia"/>
                <w:szCs w:val="21"/>
              </w:rPr>
              <w:t>4</w:t>
            </w:r>
            <w:r>
              <w:rPr>
                <w:rFonts w:ascii="宋体" w:eastAsia="宋体" w:hAnsi="宋体"/>
                <w:szCs w:val="21"/>
              </w:rPr>
              <w:t>.个别氨基酸的代谢</w:t>
            </w:r>
          </w:p>
        </w:tc>
        <w:tc>
          <w:tcPr>
            <w:tcW w:w="567" w:type="dxa"/>
            <w:vAlign w:val="center"/>
          </w:tcPr>
          <w:p w14:paraId="1272EDFD"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5E20C42C" w14:textId="77777777" w:rsidR="00A867E8" w:rsidRPr="00D715F7" w:rsidRDefault="003E77E5" w:rsidP="00993F91">
            <w:pPr>
              <w:widowControl/>
              <w:spacing w:beforeLines="50" w:before="156" w:afterLines="50" w:after="156"/>
              <w:jc w:val="left"/>
              <w:rPr>
                <w:rFonts w:ascii="宋体" w:eastAsia="宋体" w:hAnsi="宋体"/>
                <w:szCs w:val="21"/>
              </w:rPr>
            </w:pPr>
            <w:r w:rsidRPr="003E77E5">
              <w:rPr>
                <w:rFonts w:ascii="宋体" w:eastAsia="宋体" w:hAnsi="宋体" w:hint="eastAsia"/>
                <w:szCs w:val="21"/>
              </w:rPr>
              <w:t>巨幼红细胞贫血</w:t>
            </w:r>
            <w:r>
              <w:rPr>
                <w:rFonts w:ascii="宋体" w:eastAsia="宋体" w:hAnsi="宋体" w:hint="eastAsia"/>
                <w:szCs w:val="21"/>
              </w:rPr>
              <w:t>；</w:t>
            </w:r>
            <w:r w:rsidRPr="003E77E5">
              <w:rPr>
                <w:rFonts w:ascii="宋体" w:eastAsia="宋体" w:hAnsi="宋体" w:hint="eastAsia"/>
                <w:szCs w:val="21"/>
              </w:rPr>
              <w:t>高血氨症两个主题中的一</w:t>
            </w:r>
            <w:r w:rsidRPr="003E77E5">
              <w:rPr>
                <w:rFonts w:ascii="宋体" w:eastAsia="宋体" w:hAnsi="宋体" w:hint="eastAsia"/>
                <w:szCs w:val="21"/>
              </w:rPr>
              <w:lastRenderedPageBreak/>
              <w:t>个，完成课后讨论。</w:t>
            </w:r>
          </w:p>
        </w:tc>
        <w:tc>
          <w:tcPr>
            <w:tcW w:w="646" w:type="dxa"/>
            <w:vAlign w:val="center"/>
          </w:tcPr>
          <w:p w14:paraId="2A12ADD8"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7B7017CB" w14:textId="77777777" w:rsidTr="00966539">
        <w:trPr>
          <w:trHeight w:val="340"/>
          <w:jc w:val="center"/>
        </w:trPr>
        <w:tc>
          <w:tcPr>
            <w:tcW w:w="988" w:type="dxa"/>
            <w:vAlign w:val="center"/>
          </w:tcPr>
          <w:p w14:paraId="11C0C8D9"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8" w:type="dxa"/>
            <w:vAlign w:val="center"/>
          </w:tcPr>
          <w:p w14:paraId="2BE5D66B"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2B5F9972" w14:textId="77777777" w:rsidR="00A867E8" w:rsidRPr="00D715F7" w:rsidRDefault="007B2471" w:rsidP="00F00216">
            <w:pPr>
              <w:widowControl/>
              <w:spacing w:beforeLines="50" w:before="156" w:afterLines="50" w:after="156"/>
              <w:jc w:val="left"/>
              <w:rPr>
                <w:rFonts w:ascii="宋体" w:eastAsia="宋体" w:hAnsi="宋体"/>
                <w:szCs w:val="21"/>
              </w:rPr>
            </w:pPr>
            <w:r w:rsidRPr="007B2471">
              <w:rPr>
                <w:rFonts w:ascii="宋体" w:eastAsia="宋体" w:hAnsi="宋体" w:hint="eastAsia"/>
                <w:szCs w:val="21"/>
              </w:rPr>
              <w:t>核苷酸代谢</w:t>
            </w:r>
          </w:p>
        </w:tc>
        <w:tc>
          <w:tcPr>
            <w:tcW w:w="2693" w:type="dxa"/>
            <w:vAlign w:val="center"/>
          </w:tcPr>
          <w:p w14:paraId="0D8E6456" w14:textId="77777777" w:rsidR="00A867E8" w:rsidRDefault="00184044" w:rsidP="00184044">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.核苷酸代谢概述</w:t>
            </w:r>
          </w:p>
          <w:p w14:paraId="2AABFA61" w14:textId="77777777" w:rsidR="00184044" w:rsidRDefault="00184044" w:rsidP="00184044">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.嘌呤合谷氨酸的合成与分解代谢</w:t>
            </w:r>
          </w:p>
          <w:p w14:paraId="22B12B7D" w14:textId="77777777" w:rsidR="00184044" w:rsidRPr="00D715F7" w:rsidRDefault="00184044" w:rsidP="00184044">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.嘧啶核苷酸的合成与分解代谢</w:t>
            </w:r>
          </w:p>
        </w:tc>
        <w:tc>
          <w:tcPr>
            <w:tcW w:w="567" w:type="dxa"/>
            <w:vAlign w:val="center"/>
          </w:tcPr>
          <w:p w14:paraId="01DE227F"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18" w:type="dxa"/>
            <w:vAlign w:val="center"/>
          </w:tcPr>
          <w:p w14:paraId="41DE0B93" w14:textId="77777777" w:rsidR="00A867E8" w:rsidRPr="00D715F7" w:rsidRDefault="003E77E5" w:rsidP="00993F91">
            <w:pPr>
              <w:widowControl/>
              <w:spacing w:beforeLines="50" w:before="156" w:afterLines="50" w:after="156"/>
              <w:jc w:val="left"/>
              <w:rPr>
                <w:rFonts w:ascii="宋体" w:eastAsia="宋体" w:hAnsi="宋体"/>
                <w:szCs w:val="21"/>
              </w:rPr>
            </w:pPr>
            <w:r w:rsidRPr="003E77E5">
              <w:rPr>
                <w:rFonts w:ascii="宋体" w:eastAsia="宋体" w:hAnsi="宋体" w:hint="eastAsia"/>
                <w:szCs w:val="21"/>
              </w:rPr>
              <w:t>任选痛风症、抗代谢物两个主题中的一个，完成课后讨论。</w:t>
            </w:r>
          </w:p>
        </w:tc>
        <w:tc>
          <w:tcPr>
            <w:tcW w:w="646" w:type="dxa"/>
            <w:vAlign w:val="center"/>
          </w:tcPr>
          <w:p w14:paraId="7E6ECB09"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0F92417A" w14:textId="77777777" w:rsidTr="00966539">
        <w:trPr>
          <w:trHeight w:val="340"/>
          <w:jc w:val="center"/>
        </w:trPr>
        <w:tc>
          <w:tcPr>
            <w:tcW w:w="988" w:type="dxa"/>
            <w:vAlign w:val="center"/>
          </w:tcPr>
          <w:p w14:paraId="164DCCF2" w14:textId="77777777" w:rsidR="00A867E8"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41BC1FAE" w14:textId="77777777" w:rsidR="00C90019" w:rsidRPr="00D715F7" w:rsidRDefault="00C90019" w:rsidP="00DD7B5F">
            <w:pPr>
              <w:widowControl/>
              <w:spacing w:beforeLines="50" w:before="156" w:afterLines="50" w:after="156"/>
              <w:jc w:val="center"/>
              <w:rPr>
                <w:rFonts w:ascii="宋体" w:eastAsia="宋体" w:hAnsi="宋体"/>
                <w:szCs w:val="21"/>
              </w:rPr>
            </w:pPr>
            <w:r w:rsidRPr="00C90019">
              <w:rPr>
                <w:rFonts w:ascii="宋体" w:eastAsia="宋体" w:hAnsi="宋体" w:hint="eastAsia"/>
                <w:szCs w:val="21"/>
              </w:rPr>
              <w:t>（五号宋体）</w:t>
            </w:r>
          </w:p>
        </w:tc>
        <w:tc>
          <w:tcPr>
            <w:tcW w:w="708" w:type="dxa"/>
            <w:vAlign w:val="center"/>
          </w:tcPr>
          <w:p w14:paraId="69181FCA"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5D887075" w14:textId="77777777" w:rsidR="00A867E8" w:rsidRPr="00D715F7" w:rsidRDefault="007B2471" w:rsidP="00F00216">
            <w:pPr>
              <w:widowControl/>
              <w:spacing w:beforeLines="50" w:before="156" w:afterLines="50" w:after="156"/>
              <w:jc w:val="left"/>
              <w:rPr>
                <w:rFonts w:ascii="宋体" w:eastAsia="宋体" w:hAnsi="宋体"/>
                <w:szCs w:val="21"/>
              </w:rPr>
            </w:pPr>
            <w:r w:rsidRPr="007B2471">
              <w:rPr>
                <w:rFonts w:ascii="宋体" w:eastAsia="宋体" w:hAnsi="宋体" w:hint="eastAsia"/>
                <w:szCs w:val="21"/>
              </w:rPr>
              <w:t>代谢的整合与调节</w:t>
            </w:r>
          </w:p>
        </w:tc>
        <w:tc>
          <w:tcPr>
            <w:tcW w:w="2693" w:type="dxa"/>
            <w:vAlign w:val="center"/>
          </w:tcPr>
          <w:p w14:paraId="564F1DCE" w14:textId="77777777" w:rsidR="00A867E8" w:rsidRDefault="00184044" w:rsidP="00184044">
            <w:pPr>
              <w:widowControl/>
              <w:jc w:val="left"/>
              <w:rPr>
                <w:rFonts w:ascii="宋体" w:eastAsia="宋体" w:hAnsi="宋体"/>
                <w:szCs w:val="21"/>
              </w:rPr>
            </w:pPr>
            <w:r>
              <w:rPr>
                <w:rFonts w:ascii="宋体" w:eastAsia="宋体" w:hAnsi="宋体" w:hint="eastAsia"/>
                <w:szCs w:val="21"/>
              </w:rPr>
              <w:t>1</w:t>
            </w:r>
            <w:r>
              <w:rPr>
                <w:rFonts w:ascii="宋体" w:eastAsia="宋体" w:hAnsi="宋体"/>
                <w:szCs w:val="21"/>
              </w:rPr>
              <w:t>.代谢的整体性</w:t>
            </w:r>
          </w:p>
          <w:p w14:paraId="343757DB" w14:textId="77777777" w:rsidR="00184044" w:rsidRDefault="00184044" w:rsidP="00184044">
            <w:pPr>
              <w:widowControl/>
              <w:jc w:val="left"/>
              <w:rPr>
                <w:rFonts w:ascii="宋体" w:eastAsia="宋体" w:hAnsi="宋体"/>
                <w:szCs w:val="21"/>
              </w:rPr>
            </w:pPr>
            <w:r>
              <w:rPr>
                <w:rFonts w:ascii="宋体" w:eastAsia="宋体" w:hAnsi="宋体" w:hint="eastAsia"/>
                <w:szCs w:val="21"/>
              </w:rPr>
              <w:t>2</w:t>
            </w:r>
            <w:r>
              <w:rPr>
                <w:rFonts w:ascii="宋体" w:eastAsia="宋体" w:hAnsi="宋体"/>
                <w:szCs w:val="21"/>
              </w:rPr>
              <w:t>.代谢调节的主要方式</w:t>
            </w:r>
          </w:p>
          <w:p w14:paraId="4A32353D" w14:textId="77777777" w:rsidR="00184044" w:rsidRPr="00D715F7" w:rsidRDefault="00184044" w:rsidP="00184044">
            <w:pPr>
              <w:widowControl/>
              <w:jc w:val="left"/>
              <w:rPr>
                <w:rFonts w:ascii="宋体" w:eastAsia="宋体" w:hAnsi="宋体"/>
                <w:szCs w:val="21"/>
              </w:rPr>
            </w:pPr>
            <w:r>
              <w:rPr>
                <w:rFonts w:ascii="宋体" w:eastAsia="宋体" w:hAnsi="宋体" w:hint="eastAsia"/>
                <w:szCs w:val="21"/>
              </w:rPr>
              <w:t>3</w:t>
            </w:r>
            <w:r>
              <w:rPr>
                <w:rFonts w:ascii="宋体" w:eastAsia="宋体" w:hAnsi="宋体"/>
                <w:szCs w:val="21"/>
              </w:rPr>
              <w:t>.体内重要组织和器官的代谢特点</w:t>
            </w:r>
          </w:p>
        </w:tc>
        <w:tc>
          <w:tcPr>
            <w:tcW w:w="567" w:type="dxa"/>
            <w:vAlign w:val="center"/>
          </w:tcPr>
          <w:p w14:paraId="03314659"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18" w:type="dxa"/>
            <w:vAlign w:val="center"/>
          </w:tcPr>
          <w:p w14:paraId="14646800" w14:textId="77777777" w:rsidR="00A867E8" w:rsidRPr="00D715F7" w:rsidRDefault="00993F91" w:rsidP="00993F91">
            <w:pPr>
              <w:widowControl/>
              <w:spacing w:beforeLines="50" w:before="156" w:afterLines="50" w:after="156"/>
              <w:jc w:val="left"/>
              <w:rPr>
                <w:rFonts w:ascii="宋体" w:eastAsia="宋体" w:hAnsi="宋体"/>
                <w:szCs w:val="21"/>
              </w:rPr>
            </w:pPr>
            <w:r>
              <w:rPr>
                <w:rFonts w:ascii="宋体" w:eastAsia="宋体" w:hAnsi="宋体"/>
                <w:szCs w:val="21"/>
              </w:rPr>
              <w:t>归纳总结乙酰</w:t>
            </w:r>
            <w:r>
              <w:rPr>
                <w:rFonts w:ascii="宋体" w:eastAsia="宋体" w:hAnsi="宋体" w:hint="eastAsia"/>
                <w:szCs w:val="21"/>
              </w:rPr>
              <w:t>C</w:t>
            </w:r>
            <w:r>
              <w:rPr>
                <w:rFonts w:ascii="宋体" w:eastAsia="宋体" w:hAnsi="宋体"/>
                <w:szCs w:val="21"/>
              </w:rPr>
              <w:t>oA在物质代谢中的作用及意义</w:t>
            </w:r>
            <w:r>
              <w:rPr>
                <w:rFonts w:ascii="宋体" w:eastAsia="宋体" w:hAnsi="宋体" w:hint="eastAsia"/>
                <w:szCs w:val="21"/>
              </w:rPr>
              <w:t>。</w:t>
            </w:r>
          </w:p>
        </w:tc>
        <w:tc>
          <w:tcPr>
            <w:tcW w:w="646" w:type="dxa"/>
            <w:vAlign w:val="center"/>
          </w:tcPr>
          <w:p w14:paraId="6AF68D29" w14:textId="77777777" w:rsidR="00A867E8" w:rsidRPr="00D715F7" w:rsidRDefault="00A867E8" w:rsidP="00DD7B5F">
            <w:pPr>
              <w:widowControl/>
              <w:spacing w:beforeLines="50" w:before="156" w:afterLines="50" w:after="156"/>
              <w:jc w:val="center"/>
              <w:rPr>
                <w:rFonts w:ascii="宋体" w:eastAsia="宋体" w:hAnsi="宋体"/>
                <w:szCs w:val="21"/>
              </w:rPr>
            </w:pPr>
          </w:p>
        </w:tc>
      </w:tr>
    </w:tbl>
    <w:p w14:paraId="43D0C124" w14:textId="6FA5A3B9" w:rsidR="00BA23F0" w:rsidRDefault="00BA23F0" w:rsidP="00653952">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3A8E5686" w14:textId="77777777" w:rsidR="00794145"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794145" w:rsidRPr="00794145">
        <w:rPr>
          <w:rFonts w:ascii="宋体" w:eastAsia="宋体" w:hAnsi="宋体" w:hint="eastAsia"/>
        </w:rPr>
        <w:t>《生物化学与分子生物学》查锡良、周春燕、药立波主编，人民卫生出版社，第</w:t>
      </w:r>
      <w:r w:rsidR="00794145" w:rsidRPr="00794145">
        <w:rPr>
          <w:rFonts w:ascii="宋体" w:eastAsia="宋体" w:hAnsi="宋体"/>
        </w:rPr>
        <w:t>9版</w:t>
      </w:r>
      <w:r w:rsidR="00FC7BD2">
        <w:rPr>
          <w:rFonts w:ascii="宋体" w:eastAsia="宋体" w:hAnsi="宋体" w:hint="eastAsia"/>
        </w:rPr>
        <w:t>，</w:t>
      </w:r>
      <w:r w:rsidR="00FC7BD2" w:rsidRPr="00FC7BD2">
        <w:rPr>
          <w:rFonts w:ascii="宋体" w:eastAsia="宋体" w:hAnsi="宋体"/>
        </w:rPr>
        <w:t>2018年。</w:t>
      </w:r>
    </w:p>
    <w:p w14:paraId="019A215C" w14:textId="77777777" w:rsidR="00C90019" w:rsidRDefault="00C9001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 xml:space="preserve">. </w:t>
      </w:r>
      <w:r w:rsidR="002B385B" w:rsidRPr="002B385B">
        <w:rPr>
          <w:rFonts w:ascii="宋体" w:eastAsia="宋体" w:hAnsi="宋体" w:hint="eastAsia"/>
        </w:rPr>
        <w:t>《生物化学》</w:t>
      </w:r>
      <w:r w:rsidR="002B385B">
        <w:rPr>
          <w:rFonts w:ascii="宋体" w:eastAsia="宋体" w:hAnsi="宋体" w:hint="eastAsia"/>
        </w:rPr>
        <w:t>朱圣庚，徐长法</w:t>
      </w:r>
      <w:r w:rsidR="002B385B" w:rsidRPr="002B385B">
        <w:rPr>
          <w:rFonts w:ascii="宋体" w:eastAsia="宋体" w:hAnsi="宋体" w:hint="eastAsia"/>
        </w:rPr>
        <w:t>主编，</w:t>
      </w:r>
      <w:r w:rsidR="002B385B">
        <w:rPr>
          <w:rFonts w:ascii="宋体" w:eastAsia="宋体" w:hAnsi="宋体" w:hint="eastAsia"/>
        </w:rPr>
        <w:t>高等教育</w:t>
      </w:r>
      <w:r w:rsidR="002B385B" w:rsidRPr="002B385B">
        <w:rPr>
          <w:rFonts w:ascii="宋体" w:eastAsia="宋体" w:hAnsi="宋体" w:hint="eastAsia"/>
        </w:rPr>
        <w:t>出版社，第</w:t>
      </w:r>
      <w:r w:rsidR="002B385B">
        <w:rPr>
          <w:rFonts w:ascii="宋体" w:eastAsia="宋体" w:hAnsi="宋体"/>
        </w:rPr>
        <w:t>4</w:t>
      </w:r>
      <w:r w:rsidR="002B385B" w:rsidRPr="002B385B">
        <w:rPr>
          <w:rFonts w:ascii="宋体" w:eastAsia="宋体" w:hAnsi="宋体"/>
        </w:rPr>
        <w:t>版，201</w:t>
      </w:r>
      <w:r w:rsidR="002B385B">
        <w:rPr>
          <w:rFonts w:ascii="宋体" w:eastAsia="宋体" w:hAnsi="宋体"/>
        </w:rPr>
        <w:t>7</w:t>
      </w:r>
      <w:r w:rsidR="002B385B" w:rsidRPr="002B385B">
        <w:rPr>
          <w:rFonts w:ascii="宋体" w:eastAsia="宋体" w:hAnsi="宋体"/>
        </w:rPr>
        <w:t>年。</w:t>
      </w:r>
    </w:p>
    <w:p w14:paraId="10FE6F43" w14:textId="77777777" w:rsidR="00FC7BD2" w:rsidRPr="00FC7BD2" w:rsidRDefault="00C90019" w:rsidP="00FC7BD2">
      <w:pPr>
        <w:widowControl/>
        <w:spacing w:beforeLines="50" w:before="156" w:afterLines="50" w:after="156"/>
        <w:ind w:firstLineChars="200" w:firstLine="420"/>
        <w:jc w:val="left"/>
        <w:rPr>
          <w:rFonts w:ascii="宋体" w:eastAsia="宋体" w:hAnsi="宋体"/>
        </w:rPr>
      </w:pPr>
      <w:r>
        <w:rPr>
          <w:rFonts w:ascii="宋体" w:eastAsia="宋体" w:hAnsi="宋体"/>
        </w:rPr>
        <w:t>3</w:t>
      </w:r>
      <w:r w:rsidR="00E76E34">
        <w:rPr>
          <w:rFonts w:ascii="宋体" w:eastAsia="宋体" w:hAnsi="宋体" w:hint="eastAsia"/>
        </w:rPr>
        <w:t>．</w:t>
      </w:r>
      <w:r w:rsidR="00FC7BD2" w:rsidRPr="00FC7BD2">
        <w:rPr>
          <w:rFonts w:ascii="宋体" w:eastAsia="宋体" w:hAnsi="宋体"/>
        </w:rPr>
        <w:t>David L. Nelson and Michael M. Cox. Lehninger Principles of Biochemistry (7th). New York: W. H. Freeman and Company, 2017</w:t>
      </w:r>
    </w:p>
    <w:p w14:paraId="0BFF1098" w14:textId="77777777" w:rsidR="00FC7BD2" w:rsidRPr="00FC7BD2" w:rsidRDefault="00C90019" w:rsidP="00FC7BD2">
      <w:pPr>
        <w:widowControl/>
        <w:spacing w:beforeLines="50" w:before="156" w:afterLines="50" w:after="156"/>
        <w:ind w:firstLineChars="200" w:firstLine="420"/>
        <w:jc w:val="left"/>
        <w:rPr>
          <w:rFonts w:ascii="宋体" w:eastAsia="宋体" w:hAnsi="宋体"/>
        </w:rPr>
      </w:pPr>
      <w:r>
        <w:rPr>
          <w:rFonts w:ascii="宋体" w:eastAsia="宋体" w:hAnsi="宋体"/>
        </w:rPr>
        <w:t>4</w:t>
      </w:r>
      <w:r w:rsidR="00FC7BD2" w:rsidRPr="00FC7BD2">
        <w:rPr>
          <w:rFonts w:ascii="宋体" w:eastAsia="宋体" w:hAnsi="宋体"/>
        </w:rPr>
        <w:t>. Robert K. Murray, et al. Harper’s Illustrated Biochemistry (31st). New York: McGraw-Hill Co., 2018</w:t>
      </w:r>
    </w:p>
    <w:p w14:paraId="532C5F7C" w14:textId="77777777" w:rsidR="00E76E34" w:rsidRDefault="00C90019" w:rsidP="00FC7BD2">
      <w:pPr>
        <w:widowControl/>
        <w:spacing w:beforeLines="50" w:before="156" w:afterLines="50" w:after="156"/>
        <w:ind w:firstLineChars="200" w:firstLine="420"/>
        <w:jc w:val="left"/>
        <w:rPr>
          <w:rFonts w:ascii="宋体" w:eastAsia="宋体" w:hAnsi="宋体"/>
        </w:rPr>
      </w:pPr>
      <w:r>
        <w:rPr>
          <w:rFonts w:ascii="宋体" w:eastAsia="宋体" w:hAnsi="宋体"/>
        </w:rPr>
        <w:t>5</w:t>
      </w:r>
      <w:r w:rsidR="00FC7BD2" w:rsidRPr="00FC7BD2">
        <w:rPr>
          <w:rFonts w:ascii="宋体" w:eastAsia="宋体" w:hAnsi="宋体"/>
        </w:rPr>
        <w:t>. Donald Voet, et al. Fundamentals of Biochemistry Life at the Molecular Level.Wiley. (5th)  Wiley 2016</w:t>
      </w:r>
    </w:p>
    <w:p w14:paraId="14E26542" w14:textId="445E8864" w:rsidR="00E76E34" w:rsidRDefault="00022CBB" w:rsidP="005525F5">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4C534169" w14:textId="77777777" w:rsidR="005525F5" w:rsidRDefault="00D417A1" w:rsidP="005525F5">
      <w:pPr>
        <w:widowControl/>
        <w:spacing w:beforeLines="50" w:before="156" w:afterLines="50" w:after="156"/>
        <w:jc w:val="left"/>
        <w:rPr>
          <w:rFonts w:ascii="宋体" w:eastAsia="宋体" w:hAnsi="宋体"/>
        </w:rPr>
      </w:pPr>
      <w:r>
        <w:rPr>
          <w:rFonts w:ascii="宋体" w:eastAsia="宋体" w:hAnsi="宋体" w:hint="eastAsia"/>
        </w:rPr>
        <w:t>1．</w:t>
      </w:r>
      <w:r w:rsidR="005525F5" w:rsidRPr="005525F5">
        <w:rPr>
          <w:rFonts w:ascii="宋体" w:eastAsia="宋体" w:hAnsi="宋体" w:hint="eastAsia"/>
        </w:rPr>
        <w:t>讲授法</w:t>
      </w:r>
      <w:r w:rsidR="005525F5">
        <w:rPr>
          <w:rFonts w:ascii="宋体" w:eastAsia="宋体" w:hAnsi="宋体" w:hint="eastAsia"/>
        </w:rPr>
        <w:t>：</w:t>
      </w:r>
      <w:r w:rsidR="005525F5" w:rsidRPr="005525F5">
        <w:rPr>
          <w:rFonts w:ascii="宋体" w:eastAsia="宋体" w:hAnsi="宋体" w:hint="eastAsia"/>
        </w:rPr>
        <w:t>通过讲授本课程的基本概念与基本原理，帮助学生掌握</w:t>
      </w:r>
      <w:r w:rsidR="005525F5">
        <w:rPr>
          <w:rFonts w:ascii="宋体" w:eastAsia="宋体" w:hAnsi="宋体" w:hint="eastAsia"/>
        </w:rPr>
        <w:t>生物大分子</w:t>
      </w:r>
      <w:r w:rsidR="005525F5" w:rsidRPr="005525F5">
        <w:rPr>
          <w:rFonts w:ascii="宋体" w:eastAsia="宋体" w:hAnsi="宋体" w:hint="eastAsia"/>
        </w:rPr>
        <w:t>的化学组成、结构及功能</w:t>
      </w:r>
      <w:r w:rsidR="005525F5" w:rsidRPr="005525F5">
        <w:rPr>
          <w:rFonts w:ascii="宋体" w:eastAsia="宋体" w:hAnsi="宋体"/>
        </w:rPr>
        <w:t>(包括蛋白质、核酸、酶、多糖、蛋白聚糖、脂类)，物质代谢及其调控（包括糖代谢、脂代谢、氨基酸代谢、核苷酸代谢、生物氧化、物质代谢联系与调节等）</w:t>
      </w:r>
      <w:r w:rsidR="005525F5">
        <w:rPr>
          <w:rFonts w:ascii="宋体" w:eastAsia="宋体" w:hAnsi="宋体" w:hint="eastAsia"/>
        </w:rPr>
        <w:t>。</w:t>
      </w:r>
      <w:r>
        <w:rPr>
          <w:rFonts w:ascii="宋体" w:eastAsia="宋体" w:hAnsi="宋体" w:hint="eastAsia"/>
        </w:rPr>
        <w:t>2．</w:t>
      </w:r>
      <w:r w:rsidR="005525F5" w:rsidRPr="005525F5">
        <w:rPr>
          <w:rFonts w:ascii="宋体" w:eastAsia="宋体" w:hAnsi="宋体" w:hint="eastAsia"/>
        </w:rPr>
        <w:t>讨论法：</w:t>
      </w:r>
      <w:r w:rsidR="005525F5">
        <w:rPr>
          <w:rFonts w:ascii="宋体" w:eastAsia="宋体" w:hAnsi="宋体" w:hint="eastAsia"/>
        </w:rPr>
        <w:t xml:space="preserve"> 翻转课堂等方式</w:t>
      </w:r>
      <w:r w:rsidR="005525F5" w:rsidRPr="005525F5">
        <w:rPr>
          <w:rFonts w:ascii="宋体" w:eastAsia="宋体" w:hAnsi="宋体" w:hint="eastAsia"/>
        </w:rPr>
        <w:t>围绕</w:t>
      </w:r>
      <w:r w:rsidR="005525F5">
        <w:rPr>
          <w:rFonts w:ascii="宋体" w:eastAsia="宋体" w:hAnsi="宋体" w:hint="eastAsia"/>
        </w:rPr>
        <w:t>生物大分子及物质代谢中与临床疾病发生、发展、诊断治疗及各部分的研究进展内容进行充分和深入地讨论，以期学生能更好地理解和掌握基本和重点内容，并激发学生深入学习为今后的药物研发和使用奠定基础。</w:t>
      </w:r>
    </w:p>
    <w:p w14:paraId="310127F8" w14:textId="77777777" w:rsidR="005525F5" w:rsidRDefault="005525F5" w:rsidP="005525F5">
      <w:pPr>
        <w:widowControl/>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w:t>
      </w:r>
      <w:r w:rsidRPr="005525F5">
        <w:rPr>
          <w:rFonts w:hint="eastAsia"/>
        </w:rPr>
        <w:t xml:space="preserve"> </w:t>
      </w:r>
      <w:r w:rsidRPr="005525F5">
        <w:rPr>
          <w:rFonts w:ascii="宋体" w:eastAsia="宋体" w:hAnsi="宋体" w:hint="eastAsia"/>
        </w:rPr>
        <w:t>案例教学法</w:t>
      </w:r>
      <w:r>
        <w:rPr>
          <w:rFonts w:ascii="宋体" w:eastAsia="宋体" w:hAnsi="宋体" w:hint="eastAsia"/>
        </w:rPr>
        <w:t>：从案例出发，将理论知识蕴含于实际案例中，</w:t>
      </w:r>
      <w:r w:rsidRPr="005525F5">
        <w:rPr>
          <w:rFonts w:ascii="宋体" w:eastAsia="宋体" w:hAnsi="宋体" w:hint="eastAsia"/>
        </w:rPr>
        <w:t>调动学生的思维活动，培养</w:t>
      </w:r>
      <w:r>
        <w:rPr>
          <w:rFonts w:ascii="宋体" w:eastAsia="宋体" w:hAnsi="宋体" w:hint="eastAsia"/>
        </w:rPr>
        <w:t>学生发现问题、</w:t>
      </w:r>
      <w:r w:rsidRPr="005525F5">
        <w:rPr>
          <w:rFonts w:ascii="宋体" w:eastAsia="宋体" w:hAnsi="宋体" w:hint="eastAsia"/>
        </w:rPr>
        <w:t>分析问题和解决问题的能力</w:t>
      </w:r>
      <w:r>
        <w:rPr>
          <w:rFonts w:ascii="宋体" w:eastAsia="宋体" w:hAnsi="宋体" w:hint="eastAsia"/>
        </w:rPr>
        <w:t>。通过案例分析及讨论，</w:t>
      </w:r>
      <w:r w:rsidRPr="005525F5">
        <w:rPr>
          <w:rFonts w:ascii="宋体" w:eastAsia="宋体" w:hAnsi="宋体" w:hint="eastAsia"/>
        </w:rPr>
        <w:t>对学生进行多种能力的培养，包括逻辑思维能力、自学能力、阅读能力、分析综合能力、创造思维能力等。</w:t>
      </w:r>
    </w:p>
    <w:p w14:paraId="55FED2CE" w14:textId="4086DCEE" w:rsidR="005525F5" w:rsidRDefault="00D417A1" w:rsidP="0029175B">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2BEA0CB8" w14:textId="10D65F85" w:rsidR="00D417A1" w:rsidRPr="005525F5" w:rsidRDefault="00DD7B5F" w:rsidP="0029175B">
      <w:pPr>
        <w:widowControl/>
        <w:spacing w:beforeLines="50" w:before="156" w:afterLines="50" w:after="156"/>
        <w:ind w:firstLineChars="200" w:firstLine="482"/>
        <w:jc w:val="left"/>
        <w:rPr>
          <w:rFonts w:ascii="黑体" w:eastAsia="黑体" w:hAnsi="黑体"/>
          <w:b/>
          <w:sz w:val="28"/>
          <w:szCs w:val="28"/>
        </w:rPr>
      </w:pPr>
      <w:r>
        <w:rPr>
          <w:rFonts w:ascii="黑体" w:eastAsia="黑体" w:hAnsi="黑体" w:hint="eastAsia"/>
          <w:b/>
          <w:sz w:val="24"/>
          <w:szCs w:val="24"/>
        </w:rPr>
        <w:lastRenderedPageBreak/>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CF6A730" w14:textId="0B1B289E"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31480A2" w14:textId="77777777" w:rsidTr="00E276C0">
        <w:trPr>
          <w:trHeight w:val="567"/>
          <w:jc w:val="center"/>
        </w:trPr>
        <w:tc>
          <w:tcPr>
            <w:tcW w:w="2847" w:type="dxa"/>
            <w:vAlign w:val="center"/>
          </w:tcPr>
          <w:p w14:paraId="2D78CD0E"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E5F6C2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DC4D46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DA6DB26" w14:textId="77777777" w:rsidTr="00E276C0">
        <w:trPr>
          <w:trHeight w:val="567"/>
          <w:jc w:val="center"/>
        </w:trPr>
        <w:tc>
          <w:tcPr>
            <w:tcW w:w="2847" w:type="dxa"/>
            <w:vAlign w:val="center"/>
          </w:tcPr>
          <w:p w14:paraId="44976FD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0AA4C4D" w14:textId="77777777" w:rsidR="00D417A1" w:rsidRDefault="00FB2690" w:rsidP="00FB2690">
            <w:pPr>
              <w:pStyle w:val="a3"/>
              <w:spacing w:beforeLines="50" w:before="156" w:afterLines="50" w:after="156"/>
              <w:jc w:val="left"/>
              <w:rPr>
                <w:rFonts w:hAnsi="宋体"/>
                <w:b/>
              </w:rPr>
            </w:pPr>
            <w:r w:rsidRPr="00FB2690">
              <w:rPr>
                <w:rFonts w:hAnsi="宋体" w:hint="eastAsia"/>
              </w:rPr>
              <w:t>理解</w:t>
            </w:r>
            <w:r>
              <w:rPr>
                <w:rFonts w:hAnsi="宋体" w:hint="eastAsia"/>
              </w:rPr>
              <w:t>和掌握生物大分子的</w:t>
            </w:r>
            <w:r w:rsidRPr="00FB2690">
              <w:rPr>
                <w:rFonts w:hAnsi="宋体" w:hint="eastAsia"/>
              </w:rPr>
              <w:t>结构与功能</w:t>
            </w:r>
            <w:r>
              <w:rPr>
                <w:rFonts w:hAnsi="宋体" w:hint="eastAsia"/>
              </w:rPr>
              <w:t>，蛋白质与核酸与疾病的相关性；理解和掌握维生素及酶的生物学功能及在医学中的应用及意义。</w:t>
            </w:r>
            <w:r>
              <w:rPr>
                <w:rFonts w:hAnsi="宋体"/>
                <w:b/>
              </w:rPr>
              <w:t xml:space="preserve"> </w:t>
            </w:r>
          </w:p>
        </w:tc>
        <w:tc>
          <w:tcPr>
            <w:tcW w:w="2849" w:type="dxa"/>
            <w:vAlign w:val="center"/>
          </w:tcPr>
          <w:p w14:paraId="203DCB24" w14:textId="77777777" w:rsidR="00D417A1" w:rsidRDefault="00FB2690" w:rsidP="00FB2690">
            <w:pPr>
              <w:pStyle w:val="a3"/>
              <w:spacing w:beforeLines="50" w:before="156" w:afterLines="50" w:after="156"/>
              <w:jc w:val="left"/>
              <w:rPr>
                <w:rFonts w:hAnsi="宋体"/>
                <w:b/>
              </w:rPr>
            </w:pPr>
            <w:r w:rsidRPr="00FB2690">
              <w:rPr>
                <w:rFonts w:hAnsi="宋体" w:hint="eastAsia"/>
              </w:rPr>
              <w:t>P</w:t>
            </w:r>
            <w:r w:rsidRPr="00FB2690">
              <w:rPr>
                <w:rFonts w:hAnsi="宋体"/>
              </w:rPr>
              <w:t>BL案例讨论</w:t>
            </w:r>
            <w:r w:rsidRPr="00FB2690">
              <w:rPr>
                <w:rFonts w:hAnsi="宋体" w:hint="eastAsia"/>
              </w:rPr>
              <w:t>；</w:t>
            </w:r>
            <w:r w:rsidRPr="00FB2690">
              <w:rPr>
                <w:rFonts w:hAnsi="宋体"/>
              </w:rPr>
              <w:t>单元测验</w:t>
            </w:r>
            <w:r w:rsidRPr="00FB2690">
              <w:rPr>
                <w:rFonts w:hAnsi="宋体" w:hint="eastAsia"/>
              </w:rPr>
              <w:t>；</w:t>
            </w:r>
            <w:r w:rsidRPr="00FB2690">
              <w:rPr>
                <w:rFonts w:hAnsi="宋体"/>
              </w:rPr>
              <w:t>期中考试及期末考试中的选择题</w:t>
            </w:r>
            <w:r w:rsidRPr="00FB2690">
              <w:rPr>
                <w:rFonts w:hAnsi="宋体" w:hint="eastAsia"/>
              </w:rPr>
              <w:t>、</w:t>
            </w:r>
            <w:r w:rsidRPr="00FB2690">
              <w:rPr>
                <w:rFonts w:hAnsi="宋体"/>
              </w:rPr>
              <w:t>简答题</w:t>
            </w:r>
            <w:r w:rsidRPr="00FB2690">
              <w:rPr>
                <w:rFonts w:hAnsi="宋体" w:hint="eastAsia"/>
              </w:rPr>
              <w:t>、</w:t>
            </w:r>
            <w:r w:rsidRPr="00FB2690">
              <w:rPr>
                <w:rFonts w:hAnsi="宋体"/>
              </w:rPr>
              <w:t>问答题及案例分析题等</w:t>
            </w:r>
            <w:r w:rsidRPr="00FB2690">
              <w:rPr>
                <w:rFonts w:hAnsi="宋体" w:hint="eastAsia"/>
              </w:rPr>
              <w:t>。</w:t>
            </w:r>
          </w:p>
        </w:tc>
      </w:tr>
      <w:tr w:rsidR="00D417A1" w14:paraId="0E92196A" w14:textId="77777777" w:rsidTr="00E276C0">
        <w:trPr>
          <w:trHeight w:val="567"/>
          <w:jc w:val="center"/>
        </w:trPr>
        <w:tc>
          <w:tcPr>
            <w:tcW w:w="2847" w:type="dxa"/>
            <w:vAlign w:val="center"/>
          </w:tcPr>
          <w:p w14:paraId="0532398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2D6B84D" w14:textId="77777777" w:rsidR="00D417A1" w:rsidRDefault="00FB2690" w:rsidP="00FB2690">
            <w:pPr>
              <w:pStyle w:val="a3"/>
              <w:spacing w:beforeLines="50" w:before="156" w:afterLines="50" w:after="156"/>
              <w:jc w:val="left"/>
              <w:rPr>
                <w:rFonts w:hAnsi="宋体"/>
                <w:b/>
              </w:rPr>
            </w:pPr>
            <w:r w:rsidRPr="00FB2690">
              <w:rPr>
                <w:rFonts w:hAnsi="宋体" w:hint="eastAsia"/>
              </w:rPr>
              <w:t>理解物质代谢与调节及其在生命活动中的作用。</w:t>
            </w:r>
            <w:r>
              <w:rPr>
                <w:rFonts w:hAnsi="宋体" w:hint="eastAsia"/>
              </w:rPr>
              <w:t>血糖、血脂、血氨及血尿酸等在疾病及临床工作中的重要性。</w:t>
            </w:r>
          </w:p>
        </w:tc>
        <w:tc>
          <w:tcPr>
            <w:tcW w:w="2849" w:type="dxa"/>
            <w:vAlign w:val="center"/>
          </w:tcPr>
          <w:p w14:paraId="32695942" w14:textId="77777777" w:rsidR="00D417A1" w:rsidRDefault="00FB2690" w:rsidP="00FB2690">
            <w:pPr>
              <w:pStyle w:val="a3"/>
              <w:spacing w:beforeLines="50" w:before="156" w:afterLines="50" w:after="156"/>
              <w:jc w:val="left"/>
              <w:rPr>
                <w:rFonts w:hAnsi="宋体"/>
                <w:b/>
              </w:rPr>
            </w:pPr>
            <w:r w:rsidRPr="00FB2690">
              <w:rPr>
                <w:rFonts w:hAnsi="宋体" w:hint="eastAsia"/>
              </w:rPr>
              <w:t>P</w:t>
            </w:r>
            <w:r w:rsidRPr="00FB2690">
              <w:rPr>
                <w:rFonts w:hAnsi="宋体"/>
              </w:rPr>
              <w:t>BL案例讨论</w:t>
            </w:r>
            <w:r w:rsidRPr="00FB2690">
              <w:rPr>
                <w:rFonts w:hAnsi="宋体" w:hint="eastAsia"/>
              </w:rPr>
              <w:t>；</w:t>
            </w:r>
            <w:r w:rsidRPr="00FB2690">
              <w:rPr>
                <w:rFonts w:hAnsi="宋体"/>
              </w:rPr>
              <w:t>单元测验</w:t>
            </w:r>
            <w:r w:rsidRPr="00FB2690">
              <w:rPr>
                <w:rFonts w:hAnsi="宋体" w:hint="eastAsia"/>
              </w:rPr>
              <w:t>；</w:t>
            </w:r>
            <w:r w:rsidRPr="00FB2690">
              <w:rPr>
                <w:rFonts w:hAnsi="宋体"/>
              </w:rPr>
              <w:t>期中考试及期末考试中的选择题</w:t>
            </w:r>
            <w:r w:rsidRPr="00FB2690">
              <w:rPr>
                <w:rFonts w:hAnsi="宋体" w:hint="eastAsia"/>
              </w:rPr>
              <w:t>、</w:t>
            </w:r>
            <w:r w:rsidRPr="00FB2690">
              <w:rPr>
                <w:rFonts w:hAnsi="宋体"/>
              </w:rPr>
              <w:t>简答题</w:t>
            </w:r>
            <w:r w:rsidRPr="00FB2690">
              <w:rPr>
                <w:rFonts w:hAnsi="宋体" w:hint="eastAsia"/>
              </w:rPr>
              <w:t>、</w:t>
            </w:r>
            <w:r w:rsidRPr="00FB2690">
              <w:rPr>
                <w:rFonts w:hAnsi="宋体"/>
              </w:rPr>
              <w:t>问答题及案例分析题等</w:t>
            </w:r>
            <w:r w:rsidRPr="00FB2690">
              <w:rPr>
                <w:rFonts w:hAnsi="宋体" w:hint="eastAsia"/>
              </w:rPr>
              <w:t>。</w:t>
            </w:r>
          </w:p>
        </w:tc>
      </w:tr>
    </w:tbl>
    <w:p w14:paraId="258D065A" w14:textId="7ACA67AE" w:rsidR="00DD7B5F" w:rsidRDefault="00DD7B5F" w:rsidP="0029175B">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E397387" w14:textId="41F885E8" w:rsidR="00C54636" w:rsidRPr="00DD7B5F" w:rsidRDefault="00DD7B5F" w:rsidP="00FD5915">
      <w:pPr>
        <w:widowControl/>
        <w:spacing w:beforeLines="50" w:before="156" w:afterLines="50" w:after="156"/>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D11CACC" w14:textId="77777777"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平时成绩：</w:t>
      </w:r>
      <w:r w:rsidRPr="00A045BD">
        <w:rPr>
          <w:rFonts w:ascii="宋体" w:eastAsia="宋体" w:hAnsi="宋体"/>
        </w:rPr>
        <w:t>10%（考勤与提问、</w:t>
      </w:r>
      <w:r w:rsidR="00E276C0">
        <w:rPr>
          <w:rFonts w:ascii="宋体" w:eastAsia="宋体" w:hAnsi="宋体" w:hint="eastAsia"/>
        </w:rPr>
        <w:t>讨论，</w:t>
      </w:r>
      <w:r w:rsidR="00E276C0">
        <w:rPr>
          <w:rFonts w:ascii="宋体" w:eastAsia="宋体" w:hAnsi="宋体"/>
        </w:rPr>
        <w:t>翻转课堂</w:t>
      </w:r>
      <w:r w:rsidRPr="00A045BD">
        <w:rPr>
          <w:rFonts w:ascii="宋体" w:eastAsia="宋体" w:hAnsi="宋体"/>
        </w:rPr>
        <w:t>）</w:t>
      </w:r>
    </w:p>
    <w:p w14:paraId="5E9DDC42" w14:textId="77777777"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期中考试：</w:t>
      </w:r>
      <w:r w:rsidR="00E276C0">
        <w:rPr>
          <w:rFonts w:ascii="宋体" w:eastAsia="宋体" w:hAnsi="宋体"/>
        </w:rPr>
        <w:t>4</w:t>
      </w:r>
      <w:r w:rsidRPr="00A045BD">
        <w:rPr>
          <w:rFonts w:ascii="宋体" w:eastAsia="宋体" w:hAnsi="宋体"/>
        </w:rPr>
        <w:t>0%（论文</w:t>
      </w:r>
      <w:r w:rsidR="00E276C0">
        <w:rPr>
          <w:rFonts w:ascii="宋体" w:eastAsia="宋体" w:hAnsi="宋体" w:hint="eastAsia"/>
        </w:rPr>
        <w:t>及</w:t>
      </w:r>
      <w:r w:rsidRPr="00A045BD">
        <w:rPr>
          <w:rFonts w:ascii="宋体" w:eastAsia="宋体" w:hAnsi="宋体"/>
        </w:rPr>
        <w:t>试卷）</w:t>
      </w:r>
    </w:p>
    <w:p w14:paraId="6917BC65" w14:textId="77777777" w:rsid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期末考试：</w:t>
      </w:r>
      <w:r w:rsidR="00E276C0">
        <w:rPr>
          <w:rFonts w:ascii="宋体" w:eastAsia="宋体" w:hAnsi="宋体"/>
        </w:rPr>
        <w:t>5</w:t>
      </w:r>
      <w:r w:rsidRPr="00A045BD">
        <w:rPr>
          <w:rFonts w:ascii="宋体" w:eastAsia="宋体" w:hAnsi="宋体"/>
        </w:rPr>
        <w:t>0%（闭卷</w:t>
      </w:r>
      <w:r w:rsidR="00E276C0">
        <w:rPr>
          <w:rFonts w:ascii="宋体" w:eastAsia="宋体" w:hAnsi="宋体"/>
        </w:rPr>
        <w:t>考试</w:t>
      </w:r>
      <w:r w:rsidRPr="00A045BD">
        <w:rPr>
          <w:rFonts w:ascii="宋体" w:eastAsia="宋体" w:hAnsi="宋体"/>
        </w:rPr>
        <w:t>）</w:t>
      </w:r>
    </w:p>
    <w:p w14:paraId="4EA36886" w14:textId="7635ED52" w:rsidR="00B03909" w:rsidRDefault="00DD7B5F" w:rsidP="00FD5915">
      <w:pPr>
        <w:widowControl/>
        <w:spacing w:beforeLines="50" w:before="156" w:afterLines="50" w:after="156"/>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DEDC3DA" w14:textId="0DDE4D0A"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A296DA0" w14:textId="77777777" w:rsidTr="00285327">
        <w:trPr>
          <w:jc w:val="center"/>
        </w:trPr>
        <w:tc>
          <w:tcPr>
            <w:tcW w:w="2122" w:type="dxa"/>
            <w:tcBorders>
              <w:tl2br w:val="single" w:sz="4" w:space="0" w:color="auto"/>
            </w:tcBorders>
            <w:shd w:val="clear" w:color="auto" w:fill="auto"/>
            <w:vAlign w:val="center"/>
          </w:tcPr>
          <w:p w14:paraId="557F86F8"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869ACD7"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918784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ACB93F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EF81F7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FDC86B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2981B81" w14:textId="77777777" w:rsidTr="00285327">
        <w:trPr>
          <w:trHeight w:val="620"/>
          <w:jc w:val="center"/>
        </w:trPr>
        <w:tc>
          <w:tcPr>
            <w:tcW w:w="2122" w:type="dxa"/>
            <w:shd w:val="clear" w:color="auto" w:fill="auto"/>
            <w:vAlign w:val="center"/>
          </w:tcPr>
          <w:p w14:paraId="225F8E3C"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6E0580E" w14:textId="77777777" w:rsidR="00322986" w:rsidRPr="00322986" w:rsidRDefault="00E276C0" w:rsidP="00DD7B5F">
            <w:pPr>
              <w:spacing w:beforeLines="50" w:before="156" w:afterLines="50" w:after="156"/>
              <w:jc w:val="center"/>
              <w:rPr>
                <w:rFonts w:ascii="宋体" w:eastAsia="宋体" w:hAnsi="宋体"/>
                <w:kern w:val="0"/>
                <w:szCs w:val="21"/>
              </w:rPr>
            </w:pPr>
            <w:r>
              <w:rPr>
                <w:rFonts w:ascii="宋体" w:eastAsia="宋体" w:hAnsi="宋体"/>
                <w:kern w:val="0"/>
                <w:szCs w:val="21"/>
              </w:rPr>
              <w:t>1</w:t>
            </w:r>
            <w:r w:rsidR="00D4104E">
              <w:rPr>
                <w:rFonts w:ascii="宋体" w:eastAsia="宋体" w:hAnsi="宋体"/>
                <w:kern w:val="0"/>
                <w:szCs w:val="21"/>
              </w:rPr>
              <w:t>0</w:t>
            </w:r>
            <w:r w:rsidR="00D4104E">
              <w:rPr>
                <w:rFonts w:ascii="宋体" w:eastAsia="宋体" w:hAnsi="宋体" w:hint="eastAsia"/>
                <w:kern w:val="0"/>
                <w:szCs w:val="21"/>
              </w:rPr>
              <w:t>%</w:t>
            </w:r>
          </w:p>
        </w:tc>
        <w:tc>
          <w:tcPr>
            <w:tcW w:w="1134" w:type="dxa"/>
            <w:shd w:val="clear" w:color="auto" w:fill="auto"/>
            <w:vAlign w:val="center"/>
          </w:tcPr>
          <w:p w14:paraId="279EFD22" w14:textId="77777777" w:rsidR="00322986" w:rsidRPr="00322986" w:rsidRDefault="00D4104E" w:rsidP="00DD7B5F">
            <w:pPr>
              <w:spacing w:beforeLines="50" w:before="156" w:afterLines="50" w:after="156"/>
              <w:jc w:val="center"/>
              <w:rPr>
                <w:rFonts w:ascii="宋体" w:eastAsia="宋体" w:hAnsi="宋体"/>
                <w:kern w:val="0"/>
                <w:szCs w:val="21"/>
              </w:rPr>
            </w:pPr>
            <w:r>
              <w:rPr>
                <w:rFonts w:ascii="宋体" w:eastAsia="宋体" w:hAnsi="宋体"/>
                <w:kern w:val="0"/>
                <w:szCs w:val="21"/>
              </w:rPr>
              <w:t>4</w:t>
            </w:r>
            <w:r w:rsidR="00BB35E5">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1961D859" w14:textId="77777777" w:rsidR="00322986" w:rsidRPr="00322986" w:rsidRDefault="00500F94" w:rsidP="00DD7B5F">
            <w:pPr>
              <w:spacing w:beforeLines="50" w:before="156" w:afterLines="50" w:after="156"/>
              <w:jc w:val="center"/>
              <w:rPr>
                <w:rFonts w:ascii="宋体" w:eastAsia="宋体" w:hAnsi="宋体"/>
                <w:kern w:val="0"/>
                <w:szCs w:val="21"/>
              </w:rPr>
            </w:pPr>
            <w:r>
              <w:rPr>
                <w:rFonts w:ascii="宋体" w:eastAsia="宋体" w:hAnsi="宋体"/>
                <w:kern w:val="0"/>
                <w:szCs w:val="21"/>
              </w:rPr>
              <w:t>5</w:t>
            </w:r>
            <w:r w:rsidR="00BB35E5">
              <w:rPr>
                <w:rFonts w:ascii="宋体" w:eastAsia="宋体" w:hAnsi="宋体"/>
                <w:kern w:val="0"/>
                <w:szCs w:val="21"/>
              </w:rPr>
              <w:t>0</w:t>
            </w:r>
            <w:r w:rsidR="00D4104E">
              <w:rPr>
                <w:rFonts w:ascii="宋体" w:eastAsia="宋体" w:hAnsi="宋体" w:hint="eastAsia"/>
                <w:kern w:val="0"/>
                <w:szCs w:val="21"/>
              </w:rPr>
              <w:t>%</w:t>
            </w:r>
          </w:p>
        </w:tc>
        <w:tc>
          <w:tcPr>
            <w:tcW w:w="2627" w:type="dxa"/>
            <w:vMerge w:val="restart"/>
            <w:shd w:val="clear" w:color="auto" w:fill="auto"/>
            <w:vAlign w:val="center"/>
          </w:tcPr>
          <w:p w14:paraId="12E8CC21" w14:textId="2C93F11B" w:rsidR="00950CCB" w:rsidRDefault="00D14471" w:rsidP="00500F94">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794078">
              <w:rPr>
                <w:rFonts w:ascii="宋体" w:eastAsia="宋体" w:hAnsi="宋体"/>
                <w:kern w:val="0"/>
                <w:szCs w:val="21"/>
              </w:rPr>
              <w:t>1</w:t>
            </w:r>
            <w:r w:rsidR="00322986" w:rsidRPr="00322986">
              <w:rPr>
                <w:rFonts w:ascii="宋体" w:eastAsia="宋体" w:hAnsi="宋体"/>
                <w:kern w:val="0"/>
                <w:szCs w:val="21"/>
              </w:rPr>
              <w:t>ｘ平时目标成绩+0.</w:t>
            </w:r>
            <w:r w:rsidR="00794078">
              <w:rPr>
                <w:rFonts w:ascii="宋体" w:eastAsia="宋体" w:hAnsi="宋体"/>
                <w:kern w:val="0"/>
                <w:szCs w:val="21"/>
              </w:rPr>
              <w:t>4</w:t>
            </w:r>
            <w:r w:rsidR="00322986" w:rsidRPr="00322986">
              <w:rPr>
                <w:rFonts w:ascii="宋体" w:eastAsia="宋体" w:hAnsi="宋体"/>
                <w:kern w:val="0"/>
                <w:szCs w:val="21"/>
              </w:rPr>
              <w:t>ｘ期中目标成绩+0.</w:t>
            </w:r>
            <w:r w:rsidR="00794078">
              <w:rPr>
                <w:rFonts w:ascii="宋体" w:eastAsia="宋体" w:hAnsi="宋体"/>
                <w:kern w:val="0"/>
                <w:szCs w:val="21"/>
              </w:rPr>
              <w:t>5</w:t>
            </w:r>
            <w:r w:rsidR="00322986" w:rsidRPr="00322986">
              <w:rPr>
                <w:rFonts w:ascii="宋体" w:eastAsia="宋体" w:hAnsi="宋体"/>
                <w:kern w:val="0"/>
                <w:szCs w:val="21"/>
              </w:rPr>
              <w:t>ｘ期末目标成绩}/</w:t>
            </w:r>
            <w:r w:rsidR="00510D94">
              <w:rPr>
                <w:rFonts w:ascii="宋体" w:eastAsia="宋体" w:hAnsi="宋体"/>
                <w:kern w:val="0"/>
                <w:szCs w:val="21"/>
              </w:rPr>
              <w:t xml:space="preserve">100 </w:t>
            </w:r>
            <w:r w:rsidR="00322986" w:rsidRPr="00322986">
              <w:rPr>
                <w:rFonts w:ascii="宋体" w:eastAsia="宋体" w:hAnsi="宋体"/>
                <w:kern w:val="0"/>
                <w:szCs w:val="21"/>
              </w:rPr>
              <w:t>总分</w:t>
            </w:r>
            <w:r>
              <w:rPr>
                <w:rFonts w:ascii="宋体" w:eastAsia="宋体" w:hAnsi="宋体" w:hint="eastAsia"/>
                <w:kern w:val="0"/>
                <w:szCs w:val="21"/>
              </w:rPr>
              <w:t>。</w:t>
            </w:r>
          </w:p>
          <w:p w14:paraId="59B57D63" w14:textId="599EBB08" w:rsidR="00950CCB" w:rsidRPr="00322986" w:rsidRDefault="00950CCB" w:rsidP="00500F94">
            <w:pPr>
              <w:spacing w:beforeLines="50" w:before="156" w:afterLines="50" w:after="156"/>
              <w:rPr>
                <w:rFonts w:ascii="宋体" w:eastAsia="宋体" w:hAnsi="宋体"/>
                <w:kern w:val="0"/>
                <w:szCs w:val="21"/>
              </w:rPr>
            </w:pPr>
          </w:p>
        </w:tc>
      </w:tr>
      <w:tr w:rsidR="00950CCB" w:rsidRPr="002F4D99" w14:paraId="7AC5D9EC" w14:textId="77777777" w:rsidTr="00285327">
        <w:trPr>
          <w:trHeight w:val="679"/>
          <w:jc w:val="center"/>
        </w:trPr>
        <w:tc>
          <w:tcPr>
            <w:tcW w:w="2122" w:type="dxa"/>
            <w:shd w:val="clear" w:color="auto" w:fill="auto"/>
            <w:vAlign w:val="center"/>
          </w:tcPr>
          <w:p w14:paraId="4063E3DA" w14:textId="77777777" w:rsidR="00950CCB" w:rsidRPr="00322986" w:rsidRDefault="00950CCB" w:rsidP="00950CC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32900AE" w14:textId="66979BE6" w:rsidR="00950CCB" w:rsidRPr="00322986" w:rsidRDefault="00950CCB" w:rsidP="00950CCB">
            <w:pPr>
              <w:spacing w:beforeLines="50" w:before="156" w:afterLines="50" w:after="156"/>
              <w:jc w:val="center"/>
              <w:rPr>
                <w:rFonts w:ascii="宋体" w:eastAsia="宋体" w:hAnsi="宋体"/>
                <w:kern w:val="0"/>
                <w:szCs w:val="21"/>
              </w:rPr>
            </w:pPr>
            <w:r>
              <w:rPr>
                <w:rFonts w:ascii="宋体" w:eastAsia="宋体" w:hAnsi="宋体"/>
                <w:kern w:val="0"/>
                <w:szCs w:val="21"/>
              </w:rPr>
              <w:t>10</w:t>
            </w:r>
            <w:r>
              <w:rPr>
                <w:rFonts w:ascii="宋体" w:eastAsia="宋体" w:hAnsi="宋体" w:hint="eastAsia"/>
                <w:kern w:val="0"/>
                <w:szCs w:val="21"/>
              </w:rPr>
              <w:t>%</w:t>
            </w:r>
          </w:p>
        </w:tc>
        <w:tc>
          <w:tcPr>
            <w:tcW w:w="1134" w:type="dxa"/>
            <w:shd w:val="clear" w:color="auto" w:fill="auto"/>
            <w:vAlign w:val="center"/>
          </w:tcPr>
          <w:p w14:paraId="670BEEEC" w14:textId="6144A663" w:rsidR="00950CCB" w:rsidRPr="00322986" w:rsidRDefault="00950CCB" w:rsidP="00950CCB">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4FD9BA29" w14:textId="21B00A05" w:rsidR="00950CCB" w:rsidRPr="00322986" w:rsidRDefault="00950CCB" w:rsidP="00950CCB">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2627" w:type="dxa"/>
            <w:vMerge/>
            <w:shd w:val="clear" w:color="auto" w:fill="auto"/>
            <w:vAlign w:val="center"/>
          </w:tcPr>
          <w:p w14:paraId="6EC79C58" w14:textId="77777777" w:rsidR="00950CCB" w:rsidRPr="00322986" w:rsidRDefault="00950CCB" w:rsidP="00950CCB">
            <w:pPr>
              <w:spacing w:beforeLines="50" w:before="156" w:afterLines="50" w:after="156"/>
              <w:rPr>
                <w:rFonts w:ascii="宋体" w:eastAsia="宋体" w:hAnsi="宋体"/>
                <w:kern w:val="0"/>
                <w:szCs w:val="21"/>
              </w:rPr>
            </w:pPr>
          </w:p>
        </w:tc>
      </w:tr>
    </w:tbl>
    <w:p w14:paraId="677C184E" w14:textId="243E41FD"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876DE4F" w14:textId="77777777" w:rsidTr="008332A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EBD4DF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5F63D5B7"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40AAC0B"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2CDEA83" w14:textId="77777777" w:rsidTr="008332AB">
        <w:trPr>
          <w:trHeight w:val="454"/>
          <w:tblHeader/>
          <w:jc w:val="center"/>
        </w:trPr>
        <w:tc>
          <w:tcPr>
            <w:tcW w:w="993" w:type="dxa"/>
            <w:vMerge/>
            <w:tcBorders>
              <w:left w:val="single" w:sz="4" w:space="0" w:color="auto"/>
              <w:right w:val="single" w:sz="4" w:space="0" w:color="auto"/>
            </w:tcBorders>
            <w:vAlign w:val="center"/>
          </w:tcPr>
          <w:p w14:paraId="033B855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784C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B2DE6E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AFFA20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BF7C1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ABEBFB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E00C032" w14:textId="77777777" w:rsidTr="008332AB">
        <w:trPr>
          <w:trHeight w:val="449"/>
          <w:tblHeader/>
          <w:jc w:val="center"/>
        </w:trPr>
        <w:tc>
          <w:tcPr>
            <w:tcW w:w="993" w:type="dxa"/>
            <w:vMerge/>
            <w:tcBorders>
              <w:left w:val="single" w:sz="4" w:space="0" w:color="auto"/>
              <w:right w:val="single" w:sz="4" w:space="0" w:color="auto"/>
            </w:tcBorders>
            <w:vAlign w:val="center"/>
          </w:tcPr>
          <w:p w14:paraId="00AA4FF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C9E52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C682A9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377F2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168A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2D705A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1C64000" w14:textId="77777777" w:rsidTr="008332A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DDA008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53F88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371AAE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AB56C2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D02FC0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8B1C3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1D41599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92078E"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638BE5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9EAA483" w14:textId="77777777" w:rsidR="00DE7849" w:rsidRPr="00F56396" w:rsidRDefault="00BB35E5" w:rsidP="00DE7849">
            <w:pPr>
              <w:spacing w:beforeLines="50" w:before="156" w:afterLines="50" w:after="156"/>
              <w:rPr>
                <w:rFonts w:ascii="宋体" w:eastAsia="宋体" w:hAnsi="宋体"/>
                <w:szCs w:val="21"/>
              </w:rPr>
            </w:pPr>
            <w:r w:rsidRPr="00BB35E5">
              <w:rPr>
                <w:rFonts w:ascii="宋体" w:eastAsia="宋体" w:hAnsi="宋体" w:hint="eastAsia"/>
                <w:szCs w:val="21"/>
              </w:rPr>
              <w:t>理解和掌握生物大分子的结构与功能，蛋白质与核酸与疾病的相关性；理解和掌握维生素及酶的生物学功能及在医学中的应用及意义。</w:t>
            </w:r>
          </w:p>
        </w:tc>
        <w:tc>
          <w:tcPr>
            <w:tcW w:w="1984" w:type="dxa"/>
            <w:tcBorders>
              <w:top w:val="single" w:sz="4" w:space="0" w:color="auto"/>
              <w:left w:val="single" w:sz="4" w:space="0" w:color="auto"/>
              <w:bottom w:val="single" w:sz="4" w:space="0" w:color="auto"/>
              <w:right w:val="single" w:sz="4" w:space="0" w:color="auto"/>
            </w:tcBorders>
          </w:tcPr>
          <w:p w14:paraId="29B60311"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能够较好地</w:t>
            </w:r>
            <w:r w:rsidRPr="00BB35E5">
              <w:rPr>
                <w:rFonts w:ascii="宋体" w:eastAsia="宋体" w:hAnsi="宋体" w:hint="eastAsia"/>
                <w:szCs w:val="21"/>
              </w:rPr>
              <w:t>理解和掌握生物大分子的结构与功能，蛋白质与核酸与疾病的相关性；</w:t>
            </w:r>
            <w:r>
              <w:rPr>
                <w:rFonts w:ascii="宋体" w:eastAsia="宋体" w:hAnsi="宋体" w:hint="eastAsia"/>
                <w:szCs w:val="21"/>
              </w:rPr>
              <w:t>较好地</w:t>
            </w:r>
            <w:r w:rsidRPr="00BB35E5">
              <w:rPr>
                <w:rFonts w:ascii="宋体" w:eastAsia="宋体" w:hAnsi="宋体" w:hint="eastAsia"/>
                <w:szCs w:val="21"/>
              </w:rPr>
              <w:t>理解和掌握维生素及酶的生物学功能及在医学中的应用及意义。</w:t>
            </w:r>
          </w:p>
        </w:tc>
        <w:tc>
          <w:tcPr>
            <w:tcW w:w="1843" w:type="dxa"/>
            <w:tcBorders>
              <w:top w:val="single" w:sz="4" w:space="0" w:color="auto"/>
              <w:left w:val="single" w:sz="4" w:space="0" w:color="auto"/>
              <w:bottom w:val="single" w:sz="4" w:space="0" w:color="auto"/>
              <w:right w:val="single" w:sz="4" w:space="0" w:color="auto"/>
            </w:tcBorders>
          </w:tcPr>
          <w:p w14:paraId="46A075F9"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一般</w:t>
            </w:r>
            <w:r w:rsidRPr="00BB35E5">
              <w:rPr>
                <w:rFonts w:ascii="宋体" w:eastAsia="宋体" w:hAnsi="宋体" w:hint="eastAsia"/>
                <w:szCs w:val="21"/>
              </w:rPr>
              <w:t>理解和掌握生物大分子的结构与功能，蛋白质与核酸与疾病的相关性；</w:t>
            </w:r>
            <w:r w:rsidR="007E0B1F">
              <w:rPr>
                <w:rFonts w:ascii="宋体" w:eastAsia="宋体" w:hAnsi="宋体" w:hint="eastAsia"/>
                <w:szCs w:val="21"/>
              </w:rPr>
              <w:t>一般</w:t>
            </w:r>
            <w:r w:rsidRPr="00BB35E5">
              <w:rPr>
                <w:rFonts w:ascii="宋体" w:eastAsia="宋体" w:hAnsi="宋体" w:hint="eastAsia"/>
                <w:szCs w:val="21"/>
              </w:rPr>
              <w:t>理解和掌握维生素及酶的生物学功能及在医学中的应用及意义。</w:t>
            </w:r>
          </w:p>
        </w:tc>
        <w:tc>
          <w:tcPr>
            <w:tcW w:w="1779" w:type="dxa"/>
            <w:tcBorders>
              <w:top w:val="single" w:sz="4" w:space="0" w:color="auto"/>
              <w:left w:val="single" w:sz="4" w:space="0" w:color="auto"/>
              <w:bottom w:val="single" w:sz="4" w:space="0" w:color="auto"/>
              <w:right w:val="single" w:sz="4" w:space="0" w:color="auto"/>
            </w:tcBorders>
          </w:tcPr>
          <w:p w14:paraId="14DAA049"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基本</w:t>
            </w:r>
            <w:r w:rsidRPr="00BB35E5">
              <w:rPr>
                <w:rFonts w:ascii="宋体" w:eastAsia="宋体" w:hAnsi="宋体" w:hint="eastAsia"/>
                <w:szCs w:val="21"/>
              </w:rPr>
              <w:t>理解和掌握生物大分子的结构与功能，蛋白质与核酸与疾病的相关性；</w:t>
            </w:r>
            <w:r w:rsidR="007E0B1F">
              <w:rPr>
                <w:rFonts w:ascii="宋体" w:eastAsia="宋体" w:hAnsi="宋体" w:hint="eastAsia"/>
                <w:szCs w:val="21"/>
              </w:rPr>
              <w:t>基本</w:t>
            </w:r>
            <w:r w:rsidRPr="00BB35E5">
              <w:rPr>
                <w:rFonts w:ascii="宋体" w:eastAsia="宋体" w:hAnsi="宋体" w:hint="eastAsia"/>
                <w:szCs w:val="21"/>
              </w:rPr>
              <w:t>理解和掌握维生素及酶的生物学功能及在医学中的应用及意义。</w:t>
            </w:r>
          </w:p>
        </w:tc>
        <w:tc>
          <w:tcPr>
            <w:tcW w:w="1779" w:type="dxa"/>
            <w:tcBorders>
              <w:top w:val="single" w:sz="4" w:space="0" w:color="auto"/>
              <w:left w:val="single" w:sz="4" w:space="0" w:color="auto"/>
              <w:bottom w:val="single" w:sz="4" w:space="0" w:color="auto"/>
              <w:right w:val="single" w:sz="4" w:space="0" w:color="auto"/>
            </w:tcBorders>
          </w:tcPr>
          <w:p w14:paraId="2243C74B"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不能较好地</w:t>
            </w:r>
            <w:r w:rsidRPr="00BB35E5">
              <w:rPr>
                <w:rFonts w:ascii="宋体" w:eastAsia="宋体" w:hAnsi="宋体" w:hint="eastAsia"/>
                <w:szCs w:val="21"/>
              </w:rPr>
              <w:t>理解和掌握生物大分子的结构与功能，蛋白质与核酸与疾病的相关性；</w:t>
            </w:r>
            <w:r w:rsidR="007E0B1F">
              <w:rPr>
                <w:rFonts w:ascii="宋体" w:eastAsia="宋体" w:hAnsi="宋体" w:hint="eastAsia"/>
                <w:szCs w:val="21"/>
              </w:rPr>
              <w:t>不能</w:t>
            </w:r>
            <w:r w:rsidRPr="00BB35E5">
              <w:rPr>
                <w:rFonts w:ascii="宋体" w:eastAsia="宋体" w:hAnsi="宋体" w:hint="eastAsia"/>
                <w:szCs w:val="21"/>
              </w:rPr>
              <w:t>理解和掌握维生素及酶的生物学功能及在医学中的应用及意义。</w:t>
            </w:r>
          </w:p>
        </w:tc>
      </w:tr>
      <w:tr w:rsidR="00DE7849" w:rsidRPr="002F4D99" w14:paraId="7614C35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17E646"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2EA1082"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887EF1D" w14:textId="77777777" w:rsidR="00DE7849" w:rsidRPr="00F56396" w:rsidRDefault="00BB35E5" w:rsidP="00DE7849">
            <w:pPr>
              <w:spacing w:beforeLines="50" w:before="156" w:afterLines="50" w:after="156"/>
              <w:rPr>
                <w:rFonts w:ascii="宋体" w:eastAsia="宋体" w:hAnsi="宋体"/>
                <w:szCs w:val="21"/>
              </w:rPr>
            </w:pPr>
            <w:r w:rsidRPr="00BB35E5">
              <w:rPr>
                <w:rFonts w:ascii="宋体" w:eastAsia="宋体" w:hAnsi="宋体" w:hint="eastAsia"/>
                <w:szCs w:val="21"/>
              </w:rPr>
              <w:t>理解物质代谢与调节及其在生命活动中的作用。血糖、血脂、血氨及血尿酸等在疾病及临床工作中的重要性。</w:t>
            </w:r>
          </w:p>
        </w:tc>
        <w:tc>
          <w:tcPr>
            <w:tcW w:w="1984" w:type="dxa"/>
            <w:tcBorders>
              <w:top w:val="single" w:sz="4" w:space="0" w:color="auto"/>
              <w:left w:val="single" w:sz="4" w:space="0" w:color="auto"/>
              <w:bottom w:val="single" w:sz="4" w:space="0" w:color="auto"/>
              <w:right w:val="single" w:sz="4" w:space="0" w:color="auto"/>
            </w:tcBorders>
          </w:tcPr>
          <w:p w14:paraId="41ED2BF7"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较好地</w:t>
            </w:r>
            <w:r w:rsidRPr="00BB35E5">
              <w:rPr>
                <w:rFonts w:ascii="宋体" w:eastAsia="宋体" w:hAnsi="宋体" w:hint="eastAsia"/>
                <w:szCs w:val="21"/>
              </w:rPr>
              <w:t>理解物质代谢与调节及其在生命活动中的作用。血糖、血脂、血氨及血尿酸等在疾病及临床工作中的重要性。</w:t>
            </w:r>
          </w:p>
        </w:tc>
        <w:tc>
          <w:tcPr>
            <w:tcW w:w="1843" w:type="dxa"/>
            <w:tcBorders>
              <w:top w:val="single" w:sz="4" w:space="0" w:color="auto"/>
              <w:left w:val="single" w:sz="4" w:space="0" w:color="auto"/>
              <w:bottom w:val="single" w:sz="4" w:space="0" w:color="auto"/>
              <w:right w:val="single" w:sz="4" w:space="0" w:color="auto"/>
            </w:tcBorders>
          </w:tcPr>
          <w:p w14:paraId="42BC79F2"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一般</w:t>
            </w:r>
            <w:r w:rsidRPr="00BB35E5">
              <w:rPr>
                <w:rFonts w:ascii="宋体" w:eastAsia="宋体" w:hAnsi="宋体" w:hint="eastAsia"/>
                <w:szCs w:val="21"/>
              </w:rPr>
              <w:t>理解物质代谢与调节及其在生命活动中的作用。血糖、血脂、血氨及血尿酸等在疾病及临床工作中的重要性。</w:t>
            </w:r>
          </w:p>
        </w:tc>
        <w:tc>
          <w:tcPr>
            <w:tcW w:w="1779" w:type="dxa"/>
            <w:tcBorders>
              <w:top w:val="single" w:sz="4" w:space="0" w:color="auto"/>
              <w:left w:val="single" w:sz="4" w:space="0" w:color="auto"/>
              <w:bottom w:val="single" w:sz="4" w:space="0" w:color="auto"/>
              <w:right w:val="single" w:sz="4" w:space="0" w:color="auto"/>
            </w:tcBorders>
          </w:tcPr>
          <w:p w14:paraId="539F233D"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基本</w:t>
            </w:r>
            <w:r w:rsidRPr="00BB35E5">
              <w:rPr>
                <w:rFonts w:ascii="宋体" w:eastAsia="宋体" w:hAnsi="宋体" w:hint="eastAsia"/>
                <w:szCs w:val="21"/>
              </w:rPr>
              <w:t>理解物质代谢与调节及其在生命活动中的作用。血糖、血脂、血氨及血尿酸等在疾病及临床工作中的重要性。</w:t>
            </w:r>
          </w:p>
        </w:tc>
        <w:tc>
          <w:tcPr>
            <w:tcW w:w="1779" w:type="dxa"/>
            <w:tcBorders>
              <w:top w:val="single" w:sz="4" w:space="0" w:color="auto"/>
              <w:left w:val="single" w:sz="4" w:space="0" w:color="auto"/>
              <w:bottom w:val="single" w:sz="4" w:space="0" w:color="auto"/>
              <w:right w:val="single" w:sz="4" w:space="0" w:color="auto"/>
            </w:tcBorders>
          </w:tcPr>
          <w:p w14:paraId="1B17AB56" w14:textId="77777777"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不能较好地</w:t>
            </w:r>
            <w:r w:rsidRPr="00BB35E5">
              <w:rPr>
                <w:rFonts w:ascii="宋体" w:eastAsia="宋体" w:hAnsi="宋体" w:hint="eastAsia"/>
                <w:szCs w:val="21"/>
              </w:rPr>
              <w:t>理解物质代谢与调节及其在生命活动中的作用。血糖、血脂、血氨及血尿酸等在疾病及临床工作中的重要性。</w:t>
            </w:r>
          </w:p>
        </w:tc>
      </w:tr>
    </w:tbl>
    <w:p w14:paraId="15974DFB"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BFB5" w14:textId="77777777" w:rsidR="00D240FF" w:rsidRDefault="00D240FF" w:rsidP="00AA630A">
      <w:r>
        <w:separator/>
      </w:r>
    </w:p>
  </w:endnote>
  <w:endnote w:type="continuationSeparator" w:id="0">
    <w:p w14:paraId="5ECBA9AD" w14:textId="77777777" w:rsidR="00D240FF" w:rsidRDefault="00D240F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238DA" w14:textId="77777777" w:rsidR="00D240FF" w:rsidRDefault="00D240FF" w:rsidP="00AA630A">
      <w:r>
        <w:separator/>
      </w:r>
    </w:p>
  </w:footnote>
  <w:footnote w:type="continuationSeparator" w:id="0">
    <w:p w14:paraId="1EE3972D" w14:textId="77777777" w:rsidR="00D240FF" w:rsidRDefault="00D240F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2068602619">
    <w:abstractNumId w:val="1"/>
  </w:num>
  <w:num w:numId="2" w16cid:durableId="517550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3NzMxMDYwNzU3tbRU0lEKTi0uzszPAykwqQUARoB7sywAAAA="/>
  </w:docVars>
  <w:rsids>
    <w:rsidRoot w:val="001E5724"/>
    <w:rsid w:val="00005676"/>
    <w:rsid w:val="00022CBB"/>
    <w:rsid w:val="000360D8"/>
    <w:rsid w:val="00077A5F"/>
    <w:rsid w:val="00077B38"/>
    <w:rsid w:val="000F054A"/>
    <w:rsid w:val="001531BF"/>
    <w:rsid w:val="001617BA"/>
    <w:rsid w:val="00184044"/>
    <w:rsid w:val="001E0966"/>
    <w:rsid w:val="001E5724"/>
    <w:rsid w:val="00223475"/>
    <w:rsid w:val="00242673"/>
    <w:rsid w:val="00254648"/>
    <w:rsid w:val="00254E1C"/>
    <w:rsid w:val="00285327"/>
    <w:rsid w:val="0029175B"/>
    <w:rsid w:val="002A7568"/>
    <w:rsid w:val="002B385B"/>
    <w:rsid w:val="00313A87"/>
    <w:rsid w:val="00320587"/>
    <w:rsid w:val="00322986"/>
    <w:rsid w:val="0034254B"/>
    <w:rsid w:val="003650F2"/>
    <w:rsid w:val="0038665C"/>
    <w:rsid w:val="00390130"/>
    <w:rsid w:val="003A2477"/>
    <w:rsid w:val="003E77E5"/>
    <w:rsid w:val="00405688"/>
    <w:rsid w:val="004070CF"/>
    <w:rsid w:val="004345D0"/>
    <w:rsid w:val="004536FA"/>
    <w:rsid w:val="00460A3D"/>
    <w:rsid w:val="004C1D61"/>
    <w:rsid w:val="004C6DBC"/>
    <w:rsid w:val="00500F94"/>
    <w:rsid w:val="00510D94"/>
    <w:rsid w:val="00537592"/>
    <w:rsid w:val="00541CE9"/>
    <w:rsid w:val="005525F5"/>
    <w:rsid w:val="00566A17"/>
    <w:rsid w:val="005A0378"/>
    <w:rsid w:val="0061139D"/>
    <w:rsid w:val="006525FD"/>
    <w:rsid w:val="00653952"/>
    <w:rsid w:val="00664833"/>
    <w:rsid w:val="00665621"/>
    <w:rsid w:val="00670342"/>
    <w:rsid w:val="00677266"/>
    <w:rsid w:val="006E4F82"/>
    <w:rsid w:val="006F64C9"/>
    <w:rsid w:val="0071590B"/>
    <w:rsid w:val="00732F3F"/>
    <w:rsid w:val="00744C7E"/>
    <w:rsid w:val="007639A2"/>
    <w:rsid w:val="0078248C"/>
    <w:rsid w:val="00794078"/>
    <w:rsid w:val="00794145"/>
    <w:rsid w:val="007B2471"/>
    <w:rsid w:val="007C379D"/>
    <w:rsid w:val="007C62ED"/>
    <w:rsid w:val="007E0B1F"/>
    <w:rsid w:val="007E39E3"/>
    <w:rsid w:val="008128AD"/>
    <w:rsid w:val="0082642A"/>
    <w:rsid w:val="008332AB"/>
    <w:rsid w:val="00850D8E"/>
    <w:rsid w:val="008560E2"/>
    <w:rsid w:val="00886EBF"/>
    <w:rsid w:val="00890BA6"/>
    <w:rsid w:val="00950CCB"/>
    <w:rsid w:val="00966539"/>
    <w:rsid w:val="009822C7"/>
    <w:rsid w:val="00993F91"/>
    <w:rsid w:val="00A03BBD"/>
    <w:rsid w:val="00A045BD"/>
    <w:rsid w:val="00A4362C"/>
    <w:rsid w:val="00A47E75"/>
    <w:rsid w:val="00A5418C"/>
    <w:rsid w:val="00A61EFD"/>
    <w:rsid w:val="00A63424"/>
    <w:rsid w:val="00A86321"/>
    <w:rsid w:val="00A867E8"/>
    <w:rsid w:val="00AA4570"/>
    <w:rsid w:val="00AA630A"/>
    <w:rsid w:val="00AE33C8"/>
    <w:rsid w:val="00AE3D1A"/>
    <w:rsid w:val="00AF7873"/>
    <w:rsid w:val="00B03909"/>
    <w:rsid w:val="00B40ECD"/>
    <w:rsid w:val="00B52148"/>
    <w:rsid w:val="00B62101"/>
    <w:rsid w:val="00BA23F0"/>
    <w:rsid w:val="00BB35E5"/>
    <w:rsid w:val="00BD0B35"/>
    <w:rsid w:val="00BE51FE"/>
    <w:rsid w:val="00BF1BAC"/>
    <w:rsid w:val="00BF20DE"/>
    <w:rsid w:val="00C00798"/>
    <w:rsid w:val="00C16A1B"/>
    <w:rsid w:val="00C54636"/>
    <w:rsid w:val="00C74CAF"/>
    <w:rsid w:val="00C90019"/>
    <w:rsid w:val="00CA53B2"/>
    <w:rsid w:val="00CF5A03"/>
    <w:rsid w:val="00D02F99"/>
    <w:rsid w:val="00D13271"/>
    <w:rsid w:val="00D14471"/>
    <w:rsid w:val="00D240FF"/>
    <w:rsid w:val="00D4104E"/>
    <w:rsid w:val="00D417A1"/>
    <w:rsid w:val="00D504B7"/>
    <w:rsid w:val="00D715F7"/>
    <w:rsid w:val="00D84173"/>
    <w:rsid w:val="00DD7B5F"/>
    <w:rsid w:val="00DE7849"/>
    <w:rsid w:val="00DF3558"/>
    <w:rsid w:val="00E05E8B"/>
    <w:rsid w:val="00E1361C"/>
    <w:rsid w:val="00E14EE9"/>
    <w:rsid w:val="00E276C0"/>
    <w:rsid w:val="00E366AB"/>
    <w:rsid w:val="00E76E34"/>
    <w:rsid w:val="00EA2ABB"/>
    <w:rsid w:val="00EA3DFC"/>
    <w:rsid w:val="00EB2792"/>
    <w:rsid w:val="00EB7C97"/>
    <w:rsid w:val="00ED7F81"/>
    <w:rsid w:val="00EE68EE"/>
    <w:rsid w:val="00F00216"/>
    <w:rsid w:val="00F2295F"/>
    <w:rsid w:val="00F34EC8"/>
    <w:rsid w:val="00F56396"/>
    <w:rsid w:val="00F56E72"/>
    <w:rsid w:val="00F9021E"/>
    <w:rsid w:val="00FB2690"/>
    <w:rsid w:val="00FB57F2"/>
    <w:rsid w:val="00FB77A1"/>
    <w:rsid w:val="00FC24B5"/>
    <w:rsid w:val="00FC7BD2"/>
    <w:rsid w:val="00FD01B2"/>
    <w:rsid w:val="00FD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1CD88"/>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D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8632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E83F-1647-4163-8A1A-5EC266B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2360</Words>
  <Characters>13453</Characters>
  <Application>Microsoft Office Word</Application>
  <DocSecurity>0</DocSecurity>
  <Lines>112</Lines>
  <Paragraphs>31</Paragraphs>
  <ScaleCrop>false</ScaleCrop>
  <Company>P R C</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9</cp:revision>
  <cp:lastPrinted>2020-12-24T07:17:00Z</cp:lastPrinted>
  <dcterms:created xsi:type="dcterms:W3CDTF">2023-05-08T01:43:00Z</dcterms:created>
  <dcterms:modified xsi:type="dcterms:W3CDTF">2023-07-23T02:56:00Z</dcterms:modified>
</cp:coreProperties>
</file>