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182C2" w14:textId="706B62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56EBD" w:rsidRPr="002B2BD5">
        <w:rPr>
          <w:rFonts w:ascii="Times New Roman" w:eastAsia="黑体" w:hAnsi="Times New Roman" w:cs="Times New Roman"/>
          <w:b/>
          <w:bCs/>
          <w:sz w:val="32"/>
          <w:szCs w:val="32"/>
        </w:rPr>
        <w:t>现代药学基础（生物方向）</w:t>
      </w:r>
      <w:r w:rsidRPr="001E5724">
        <w:rPr>
          <w:rFonts w:ascii="黑体" w:eastAsia="黑体" w:hAnsi="黑体" w:hint="eastAsia"/>
          <w:sz w:val="32"/>
          <w:szCs w:val="32"/>
        </w:rPr>
        <w:t>》课程教学大纲</w:t>
      </w:r>
    </w:p>
    <w:p w14:paraId="6FD21B4C" w14:textId="40E2577E"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3AECEF3" w14:textId="77777777" w:rsidTr="00DD7B5F">
        <w:trPr>
          <w:jc w:val="center"/>
        </w:trPr>
        <w:tc>
          <w:tcPr>
            <w:tcW w:w="1135" w:type="dxa"/>
            <w:vAlign w:val="center"/>
          </w:tcPr>
          <w:p w14:paraId="6A6E361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11EA19F" w14:textId="0CF40CBF" w:rsidR="00D13271" w:rsidRPr="00556EBD" w:rsidRDefault="00B529F1" w:rsidP="00DD7B5F">
            <w:pPr>
              <w:spacing w:beforeLines="50" w:before="156" w:afterLines="50" w:after="156"/>
              <w:jc w:val="left"/>
              <w:rPr>
                <w:rFonts w:ascii="Times New Roman" w:eastAsia="宋体" w:hAnsi="Times New Roman" w:cs="Times New Roman"/>
              </w:rPr>
            </w:pPr>
            <w:r w:rsidRPr="00B529F1">
              <w:rPr>
                <w:rFonts w:ascii="Times New Roman" w:eastAsia="宋体" w:hAnsi="Times New Roman" w:cs="Times New Roman"/>
              </w:rPr>
              <w:t>Foundation of Modern Pharmacy, Biology</w:t>
            </w:r>
          </w:p>
        </w:tc>
        <w:tc>
          <w:tcPr>
            <w:tcW w:w="1134" w:type="dxa"/>
            <w:vAlign w:val="center"/>
          </w:tcPr>
          <w:p w14:paraId="2F2B153F" w14:textId="77777777" w:rsidR="00D13271" w:rsidRPr="00556EBD" w:rsidRDefault="00D13271" w:rsidP="00DD7B5F">
            <w:pPr>
              <w:spacing w:beforeLines="50" w:before="156" w:afterLines="50" w:after="156"/>
              <w:jc w:val="center"/>
              <w:rPr>
                <w:rFonts w:ascii="Times New Roman" w:eastAsia="宋体" w:hAnsi="Times New Roman" w:cs="Times New Roman"/>
                <w:b/>
                <w:bCs/>
                <w:szCs w:val="21"/>
              </w:rPr>
            </w:pPr>
            <w:r w:rsidRPr="00556EBD">
              <w:rPr>
                <w:rFonts w:ascii="Times New Roman" w:eastAsia="宋体" w:hAnsi="Times New Roman" w:cs="Times New Roman"/>
                <w:b/>
                <w:bCs/>
                <w:szCs w:val="21"/>
              </w:rPr>
              <w:t>课程代码</w:t>
            </w:r>
          </w:p>
        </w:tc>
        <w:tc>
          <w:tcPr>
            <w:tcW w:w="2744" w:type="dxa"/>
            <w:vAlign w:val="center"/>
          </w:tcPr>
          <w:p w14:paraId="22DAEC7A" w14:textId="2B9FC3B8" w:rsidR="00D13271" w:rsidRPr="00556EBD" w:rsidRDefault="00556EBD" w:rsidP="00DD7B5F">
            <w:pPr>
              <w:spacing w:beforeLines="50" w:before="156" w:afterLines="50" w:after="156"/>
              <w:rPr>
                <w:rFonts w:ascii="Times New Roman" w:eastAsia="宋体" w:hAnsi="Times New Roman" w:cs="Times New Roman"/>
                <w:szCs w:val="21"/>
              </w:rPr>
            </w:pPr>
            <w:r w:rsidRPr="00556EBD">
              <w:rPr>
                <w:rFonts w:ascii="Times New Roman" w:eastAsia="等线" w:hAnsi="Times New Roman" w:cs="Times New Roman"/>
                <w:szCs w:val="21"/>
              </w:rPr>
              <w:t>PHAR1146</w:t>
            </w:r>
          </w:p>
        </w:tc>
      </w:tr>
      <w:tr w:rsidR="00D13271" w:rsidRPr="002F4D99" w14:paraId="712CAEF4" w14:textId="77777777" w:rsidTr="00DD7B5F">
        <w:trPr>
          <w:jc w:val="center"/>
        </w:trPr>
        <w:tc>
          <w:tcPr>
            <w:tcW w:w="1135" w:type="dxa"/>
            <w:vAlign w:val="center"/>
          </w:tcPr>
          <w:p w14:paraId="244616D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FE64843" w14:textId="01C2418D" w:rsidR="00D13271" w:rsidRPr="00DD7B5F" w:rsidRDefault="00B529F1" w:rsidP="00DD7B5F">
            <w:pPr>
              <w:spacing w:beforeLines="50" w:before="156" w:afterLines="50" w:after="156"/>
              <w:jc w:val="left"/>
              <w:rPr>
                <w:rFonts w:ascii="宋体" w:eastAsia="宋体" w:hAnsi="宋体"/>
              </w:rPr>
            </w:pPr>
            <w:r w:rsidRPr="00B529F1">
              <w:rPr>
                <w:rFonts w:ascii="宋体" w:eastAsia="宋体" w:hAnsi="宋体" w:hint="eastAsia"/>
              </w:rPr>
              <w:t>专业选修课程</w:t>
            </w:r>
          </w:p>
        </w:tc>
        <w:tc>
          <w:tcPr>
            <w:tcW w:w="1134" w:type="dxa"/>
            <w:vAlign w:val="center"/>
          </w:tcPr>
          <w:p w14:paraId="306F013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D8F6544" w14:textId="0D9DA26F" w:rsidR="00D13271" w:rsidRPr="00DD7B5F" w:rsidRDefault="00B529F1" w:rsidP="00DD7B5F">
            <w:pPr>
              <w:spacing w:beforeLines="50" w:before="156" w:afterLines="50" w:after="156"/>
              <w:rPr>
                <w:rFonts w:ascii="宋体" w:eastAsia="宋体" w:hAnsi="宋体"/>
              </w:rPr>
            </w:pPr>
            <w:r w:rsidRPr="00B529F1">
              <w:rPr>
                <w:rFonts w:ascii="宋体" w:eastAsia="宋体" w:hAnsi="宋体" w:hint="eastAsia"/>
              </w:rPr>
              <w:t>药学、中药学、生物制药</w:t>
            </w:r>
          </w:p>
        </w:tc>
      </w:tr>
      <w:tr w:rsidR="00D13271" w:rsidRPr="002F4D99" w14:paraId="447C20A1" w14:textId="77777777" w:rsidTr="00DD7B5F">
        <w:trPr>
          <w:jc w:val="center"/>
        </w:trPr>
        <w:tc>
          <w:tcPr>
            <w:tcW w:w="1135" w:type="dxa"/>
            <w:vAlign w:val="center"/>
          </w:tcPr>
          <w:p w14:paraId="5A40AAE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DE8EE87" w14:textId="2CDEEDCF" w:rsidR="00D13271" w:rsidRPr="00DD7B5F" w:rsidRDefault="00556EBD"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6C139AF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72DD61E" w14:textId="1E395EE8" w:rsidR="00D13271" w:rsidRPr="00DD7B5F" w:rsidRDefault="00556EBD"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2B204DB4" w14:textId="77777777" w:rsidTr="00DD7B5F">
        <w:trPr>
          <w:jc w:val="center"/>
        </w:trPr>
        <w:tc>
          <w:tcPr>
            <w:tcW w:w="1135" w:type="dxa"/>
            <w:vAlign w:val="center"/>
          </w:tcPr>
          <w:p w14:paraId="68FC91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C5D89D6" w14:textId="559D7FC0" w:rsidR="00D13271" w:rsidRPr="00DD7B5F" w:rsidRDefault="00556EBD" w:rsidP="00DD7B5F">
            <w:pPr>
              <w:spacing w:beforeLines="50" w:before="156" w:afterLines="50" w:after="156"/>
              <w:jc w:val="left"/>
              <w:rPr>
                <w:rFonts w:ascii="宋体" w:eastAsia="宋体" w:hAnsi="宋体"/>
              </w:rPr>
            </w:pPr>
            <w:r w:rsidRPr="00556EBD">
              <w:rPr>
                <w:rFonts w:ascii="宋体" w:eastAsia="宋体" w:hAnsi="宋体" w:hint="eastAsia"/>
              </w:rPr>
              <w:t>滕昕辰、许国强、孙万平、张慧灵、李佳斌、孙晓辉、</w:t>
            </w:r>
            <w:r>
              <w:rPr>
                <w:rFonts w:ascii="宋体" w:eastAsia="宋体" w:hAnsi="宋体" w:hint="eastAsia"/>
              </w:rPr>
              <w:t>张丽、</w:t>
            </w:r>
            <w:r w:rsidRPr="00556EBD">
              <w:rPr>
                <w:rFonts w:ascii="宋体" w:eastAsia="宋体" w:hAnsi="宋体" w:hint="eastAsia"/>
              </w:rPr>
              <w:t>王光辉</w:t>
            </w:r>
          </w:p>
        </w:tc>
        <w:tc>
          <w:tcPr>
            <w:tcW w:w="1134" w:type="dxa"/>
            <w:vAlign w:val="center"/>
          </w:tcPr>
          <w:p w14:paraId="6B7DB00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FD7F6B5" w14:textId="432250F2" w:rsidR="00D13271" w:rsidRPr="00DD7B5F" w:rsidRDefault="00556EBD"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4C003A">
              <w:rPr>
                <w:rFonts w:ascii="宋体" w:eastAsia="宋体" w:hAnsi="宋体"/>
              </w:rPr>
              <w:t>3</w:t>
            </w:r>
            <w:r w:rsidR="00B529F1">
              <w:rPr>
                <w:rFonts w:ascii="宋体" w:eastAsia="宋体" w:hAnsi="宋体" w:hint="eastAsia"/>
              </w:rPr>
              <w:t>.</w:t>
            </w:r>
            <w:r w:rsidR="00B529F1">
              <w:rPr>
                <w:rFonts w:ascii="宋体" w:eastAsia="宋体" w:hAnsi="宋体"/>
              </w:rPr>
              <w:t>0</w:t>
            </w:r>
            <w:r>
              <w:rPr>
                <w:rFonts w:ascii="宋体" w:eastAsia="宋体" w:hAnsi="宋体" w:hint="eastAsia"/>
              </w:rPr>
              <w:t>6</w:t>
            </w:r>
          </w:p>
        </w:tc>
      </w:tr>
      <w:tr w:rsidR="00D13271" w:rsidRPr="002F4D99" w14:paraId="112C56CF" w14:textId="77777777" w:rsidTr="00DD7B5F">
        <w:trPr>
          <w:jc w:val="center"/>
        </w:trPr>
        <w:tc>
          <w:tcPr>
            <w:tcW w:w="1135" w:type="dxa"/>
            <w:vAlign w:val="center"/>
          </w:tcPr>
          <w:p w14:paraId="1151C4F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8FDF1A7" w14:textId="77777777" w:rsidR="00D13271" w:rsidRPr="00DD7B5F" w:rsidRDefault="00D13271" w:rsidP="00DD7B5F">
            <w:pPr>
              <w:spacing w:beforeLines="50" w:before="156" w:afterLines="50" w:after="156"/>
              <w:rPr>
                <w:rFonts w:ascii="宋体" w:eastAsia="宋体" w:hAnsi="宋体"/>
              </w:rPr>
            </w:pPr>
          </w:p>
        </w:tc>
      </w:tr>
    </w:tbl>
    <w:p w14:paraId="6D0AED15" w14:textId="29151395"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7362D12" w14:textId="6EFFDF05"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5754047" w14:textId="5FD85E1D" w:rsidR="00E93839" w:rsidRPr="00E93839" w:rsidRDefault="00E93839" w:rsidP="00E93839">
      <w:pPr>
        <w:pStyle w:val="a3"/>
        <w:spacing w:beforeLines="50" w:before="156" w:afterLines="50" w:after="156"/>
        <w:ind w:firstLineChars="200" w:firstLine="420"/>
        <w:rPr>
          <w:rFonts w:hAnsi="宋体" w:cs="宋体"/>
          <w:bCs/>
          <w:szCs w:val="21"/>
        </w:rPr>
      </w:pPr>
      <w:r w:rsidRPr="00E93839">
        <w:rPr>
          <w:rFonts w:hAnsi="宋体" w:cs="宋体" w:hint="eastAsia"/>
          <w:bCs/>
          <w:szCs w:val="21"/>
        </w:rPr>
        <w:t>课程针对现代药学生物相关领域设计了专题模块，</w:t>
      </w:r>
      <w:r w:rsidR="00591D5A" w:rsidRPr="00E93839">
        <w:rPr>
          <w:rFonts w:hAnsi="宋体" w:cs="宋体" w:hint="eastAsia"/>
          <w:bCs/>
          <w:szCs w:val="21"/>
        </w:rPr>
        <w:t>包括分子生物学、基因组学、表观遗传学、基因诊断、蛋白质化学、蛋白组学、疾病相关药物研发等现代药学相关的一些发展迅速并十分重要的生物类专题。</w:t>
      </w:r>
      <w:r w:rsidRPr="00E93839">
        <w:rPr>
          <w:rFonts w:hAnsi="宋体" w:cs="宋体" w:hint="eastAsia"/>
          <w:bCs/>
          <w:szCs w:val="21"/>
        </w:rPr>
        <w:t>各模块包含基础理论知识及配套实验方法介绍，力求理论与实践兼顾，旨在为药学专业研究生进行科学研究打下坚实基础，并满足学生继续深造或投身药学领域研发事业中的需求。</w:t>
      </w:r>
      <w:r w:rsidRPr="00E93839">
        <w:rPr>
          <w:rFonts w:hAnsi="宋体" w:cs="宋体"/>
          <w:bCs/>
          <w:szCs w:val="21"/>
        </w:rPr>
        <w:t>通过这门课程的学习，学生应当掌握药学研究中所涉及的关键生物技术的原理和方法，从而具备开展课题研究所需的基本专业知识和技能。</w:t>
      </w:r>
    </w:p>
    <w:p w14:paraId="4E8FDAC4" w14:textId="1BAFCF72"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7FC8717B" w14:textId="77777777" w:rsidR="000F054A" w:rsidRDefault="000F054A" w:rsidP="00DD7B5F">
      <w:pPr>
        <w:pStyle w:val="a3"/>
        <w:spacing w:beforeLines="50" w:before="156" w:afterLines="50" w:after="156"/>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某一阶段的学生通过课程学习以后，在发展德、智、体、美、劳</w:t>
      </w:r>
      <w:r w:rsidRPr="00FB77A1">
        <w:rPr>
          <w:rFonts w:hAnsi="宋体" w:cs="宋体"/>
        </w:rPr>
        <w:t>等方面</w:t>
      </w:r>
      <w:r w:rsidRPr="00FB77A1">
        <w:rPr>
          <w:rFonts w:hAnsi="宋体" w:cs="宋体" w:hint="eastAsia"/>
        </w:rPr>
        <w:t>期望实现的程度，它是确定课程内容、教学目标和教学方法的基础。）（五号宋体）</w:t>
      </w:r>
    </w:p>
    <w:p w14:paraId="47B68B8C" w14:textId="03F4A7B8" w:rsidR="00E05E8B" w:rsidRDefault="00E05E8B" w:rsidP="00DD7B5F">
      <w:pPr>
        <w:pStyle w:val="a3"/>
        <w:spacing w:beforeLines="50" w:before="156" w:afterLines="50" w:after="156"/>
        <w:ind w:firstLineChars="200" w:firstLine="422"/>
        <w:rPr>
          <w:rFonts w:hAnsi="宋体" w:cs="宋体"/>
          <w:bCs/>
          <w:szCs w:val="21"/>
        </w:rPr>
      </w:pPr>
      <w:r w:rsidRPr="000C2D1F">
        <w:rPr>
          <w:rFonts w:hAnsi="宋体" w:cs="宋体" w:hint="eastAsia"/>
          <w:b/>
        </w:rPr>
        <w:t>课程目标1：</w:t>
      </w:r>
      <w:r w:rsidR="00AB50E6" w:rsidRPr="00E93839">
        <w:rPr>
          <w:rFonts w:hAnsi="宋体" w:cs="宋体"/>
          <w:bCs/>
          <w:szCs w:val="21"/>
        </w:rPr>
        <w:t>通过这门课程的学习，学生应当掌握药学研究中所涉及的关键生物技术的原理和方法，从而具备开展课题研究所需的基本专业知识和技能。</w:t>
      </w:r>
    </w:p>
    <w:p w14:paraId="5BD2F3DE" w14:textId="296AA566" w:rsidR="006D350A" w:rsidRDefault="006D350A" w:rsidP="00DD7B5F">
      <w:pPr>
        <w:pStyle w:val="a3"/>
        <w:spacing w:beforeLines="50" w:before="156" w:afterLines="50" w:after="156"/>
        <w:ind w:firstLineChars="200" w:firstLine="420"/>
        <w:rPr>
          <w:rFonts w:hAnsi="宋体" w:cs="宋体"/>
          <w:bCs/>
          <w:szCs w:val="21"/>
        </w:rPr>
      </w:pPr>
      <w:r>
        <w:rPr>
          <w:rFonts w:hAnsi="宋体" w:cs="宋体" w:hint="eastAsia"/>
          <w:bCs/>
          <w:szCs w:val="21"/>
        </w:rPr>
        <w:t>1</w:t>
      </w:r>
      <w:r>
        <w:rPr>
          <w:rFonts w:hAnsi="宋体" w:cs="宋体"/>
          <w:bCs/>
          <w:szCs w:val="21"/>
        </w:rPr>
        <w:t>.1</w:t>
      </w:r>
      <w:r w:rsidR="000E19F6">
        <w:rPr>
          <w:rFonts w:hAnsi="宋体" w:cs="宋体"/>
          <w:bCs/>
          <w:szCs w:val="21"/>
        </w:rPr>
        <w:t xml:space="preserve"> </w:t>
      </w:r>
      <w:r w:rsidR="000E19F6">
        <w:rPr>
          <w:rFonts w:hAnsi="宋体" w:cs="宋体" w:hint="eastAsia"/>
          <w:bCs/>
          <w:szCs w:val="21"/>
        </w:rPr>
        <w:t>掌</w:t>
      </w:r>
      <w:r w:rsidR="000E19F6" w:rsidRPr="00E93839">
        <w:rPr>
          <w:rFonts w:hAnsi="宋体" w:cs="宋体"/>
          <w:bCs/>
          <w:szCs w:val="21"/>
        </w:rPr>
        <w:t>握药学研究中所涉及的关键生物技术原理</w:t>
      </w:r>
    </w:p>
    <w:p w14:paraId="3E34387B" w14:textId="6CF302AE" w:rsidR="006D350A" w:rsidRPr="000C2D1F" w:rsidRDefault="006D350A" w:rsidP="00DD7B5F">
      <w:pPr>
        <w:pStyle w:val="a3"/>
        <w:spacing w:beforeLines="50" w:before="156" w:afterLines="50" w:after="156"/>
        <w:ind w:firstLineChars="200" w:firstLine="420"/>
        <w:rPr>
          <w:rFonts w:hAnsi="宋体" w:cs="宋体"/>
          <w:b/>
        </w:rPr>
      </w:pPr>
      <w:r>
        <w:rPr>
          <w:rFonts w:hAnsi="宋体" w:cs="宋体" w:hint="eastAsia"/>
          <w:bCs/>
          <w:szCs w:val="21"/>
        </w:rPr>
        <w:t>1</w:t>
      </w:r>
      <w:r>
        <w:rPr>
          <w:rFonts w:hAnsi="宋体" w:cs="宋体"/>
          <w:bCs/>
          <w:szCs w:val="21"/>
        </w:rPr>
        <w:t>.2</w:t>
      </w:r>
      <w:r w:rsidR="000E19F6">
        <w:rPr>
          <w:rFonts w:hAnsi="宋体" w:cs="宋体"/>
          <w:bCs/>
          <w:szCs w:val="21"/>
        </w:rPr>
        <w:t xml:space="preserve"> </w:t>
      </w:r>
      <w:r w:rsidR="000E19F6">
        <w:rPr>
          <w:rFonts w:hAnsi="宋体" w:cs="宋体" w:hint="eastAsia"/>
          <w:bCs/>
          <w:szCs w:val="21"/>
        </w:rPr>
        <w:t>掌</w:t>
      </w:r>
      <w:r w:rsidR="000E19F6" w:rsidRPr="00E93839">
        <w:rPr>
          <w:rFonts w:hAnsi="宋体" w:cs="宋体"/>
          <w:bCs/>
          <w:szCs w:val="21"/>
        </w:rPr>
        <w:t>握药学研究中所涉及的</w:t>
      </w:r>
      <w:r w:rsidR="000E19F6">
        <w:rPr>
          <w:rFonts w:hAnsi="宋体" w:cs="宋体" w:hint="eastAsia"/>
          <w:bCs/>
          <w:szCs w:val="21"/>
        </w:rPr>
        <w:t>常用研究方法</w:t>
      </w:r>
    </w:p>
    <w:p w14:paraId="37579C25" w14:textId="242E6F6D"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591D5A" w:rsidRPr="00E93839">
        <w:rPr>
          <w:rFonts w:hAnsi="宋体" w:cs="宋体" w:hint="eastAsia"/>
          <w:bCs/>
          <w:szCs w:val="21"/>
        </w:rPr>
        <w:t>注重锻炼学生的知识关联能力和知识提取能力，使学生具备提出问题、分析问题和解决问题的能力，为学生独立开展科研活动打下基础。有意识地加强学生的自主学习能力，包括独立思考、查阅文献、归纳总结、表达交流等能力</w:t>
      </w:r>
      <w:r w:rsidR="004019F3">
        <w:rPr>
          <w:rFonts w:hAnsi="宋体" w:cs="宋体" w:hint="eastAsia"/>
          <w:bCs/>
          <w:szCs w:val="21"/>
        </w:rPr>
        <w:t>，</w:t>
      </w:r>
      <w:r w:rsidR="00591D5A" w:rsidRPr="00E93839">
        <w:rPr>
          <w:rFonts w:hAnsi="宋体" w:cs="宋体" w:hint="eastAsia"/>
          <w:bCs/>
          <w:szCs w:val="21"/>
        </w:rPr>
        <w:t>积极调动学生的主观能动性，使学生能够不断提高自身科研能力，并树立终身学习的理念，与时俱进。注重批判性思维习惯的培养，加强对学生识错能力、纠错能力、及逻辑思维能力的锻炼，避免在今后的实验设计、结论推断过程中犯下逻辑性错误。</w:t>
      </w:r>
    </w:p>
    <w:p w14:paraId="5BD88545" w14:textId="33DB28DE" w:rsidR="000E19F6" w:rsidRPr="000E19F6" w:rsidRDefault="000E19F6" w:rsidP="00DD7B5F">
      <w:pPr>
        <w:pStyle w:val="a3"/>
        <w:spacing w:beforeLines="50" w:before="156" w:afterLines="50" w:after="156"/>
        <w:ind w:firstLineChars="200" w:firstLine="420"/>
        <w:rPr>
          <w:rFonts w:hAnsi="宋体" w:cs="宋体"/>
          <w:bCs/>
        </w:rPr>
      </w:pPr>
      <w:r w:rsidRPr="000E19F6">
        <w:rPr>
          <w:rFonts w:hAnsi="宋体" w:cs="宋体" w:hint="eastAsia"/>
          <w:bCs/>
        </w:rPr>
        <w:lastRenderedPageBreak/>
        <w:t>2</w:t>
      </w:r>
      <w:r w:rsidRPr="000E19F6">
        <w:rPr>
          <w:rFonts w:hAnsi="宋体" w:cs="宋体"/>
          <w:bCs/>
        </w:rPr>
        <w:t>.1</w:t>
      </w:r>
      <w:r>
        <w:rPr>
          <w:rFonts w:hAnsi="宋体" w:cs="宋体"/>
          <w:bCs/>
        </w:rPr>
        <w:t xml:space="preserve"> </w:t>
      </w:r>
      <w:r w:rsidRPr="00E93839">
        <w:rPr>
          <w:rFonts w:hAnsi="宋体" w:cs="宋体"/>
          <w:bCs/>
          <w:szCs w:val="21"/>
        </w:rPr>
        <w:t>加强学生对理论知识的运用能力</w:t>
      </w:r>
    </w:p>
    <w:p w14:paraId="083A6514" w14:textId="0796B6E2" w:rsidR="000E19F6" w:rsidRDefault="000E19F6" w:rsidP="00DD7B5F">
      <w:pPr>
        <w:pStyle w:val="a3"/>
        <w:spacing w:beforeLines="50" w:before="156" w:afterLines="50" w:after="156"/>
        <w:ind w:firstLineChars="200" w:firstLine="420"/>
        <w:rPr>
          <w:rFonts w:hAnsi="宋体" w:cs="宋体"/>
          <w:bCs/>
          <w:szCs w:val="21"/>
        </w:rPr>
      </w:pPr>
      <w:r w:rsidRPr="000E19F6">
        <w:rPr>
          <w:rFonts w:hAnsi="宋体" w:cs="宋体" w:hint="eastAsia"/>
          <w:bCs/>
        </w:rPr>
        <w:t>2</w:t>
      </w:r>
      <w:r w:rsidRPr="000E19F6">
        <w:rPr>
          <w:rFonts w:hAnsi="宋体" w:cs="宋体"/>
          <w:bCs/>
        </w:rPr>
        <w:t xml:space="preserve">.2 </w:t>
      </w:r>
      <w:r w:rsidRPr="000E19F6">
        <w:rPr>
          <w:rFonts w:hAnsi="宋体" w:cs="宋体" w:hint="eastAsia"/>
          <w:bCs/>
          <w:szCs w:val="21"/>
        </w:rPr>
        <w:t>加</w:t>
      </w:r>
      <w:r w:rsidRPr="00E93839">
        <w:rPr>
          <w:rFonts w:hAnsi="宋体" w:cs="宋体" w:hint="eastAsia"/>
          <w:bCs/>
          <w:szCs w:val="21"/>
        </w:rPr>
        <w:t>强学生的自主学习能力</w:t>
      </w:r>
    </w:p>
    <w:p w14:paraId="3BF2A935" w14:textId="2D76E5F9" w:rsidR="000E19F6" w:rsidRPr="000C2D1F" w:rsidRDefault="000E19F6" w:rsidP="00DD7B5F">
      <w:pPr>
        <w:pStyle w:val="a3"/>
        <w:spacing w:beforeLines="50" w:before="156" w:afterLines="50" w:after="156"/>
        <w:ind w:firstLineChars="200" w:firstLine="420"/>
        <w:rPr>
          <w:rFonts w:hAnsi="宋体" w:cs="宋体"/>
          <w:b/>
        </w:rPr>
      </w:pPr>
      <w:r>
        <w:rPr>
          <w:rFonts w:hAnsi="宋体" w:cs="宋体" w:hint="eastAsia"/>
          <w:bCs/>
          <w:szCs w:val="21"/>
        </w:rPr>
        <w:t>2</w:t>
      </w:r>
      <w:r>
        <w:rPr>
          <w:rFonts w:hAnsi="宋体" w:cs="宋体"/>
          <w:bCs/>
          <w:szCs w:val="21"/>
        </w:rPr>
        <w:t xml:space="preserve">.3 </w:t>
      </w:r>
      <w:r>
        <w:rPr>
          <w:rFonts w:hAnsi="宋体" w:cs="宋体" w:hint="eastAsia"/>
          <w:bCs/>
          <w:szCs w:val="21"/>
        </w:rPr>
        <w:t>加强</w:t>
      </w:r>
      <w:r w:rsidRPr="00E93839">
        <w:rPr>
          <w:rFonts w:hAnsi="宋体" w:cs="宋体" w:hint="eastAsia"/>
          <w:bCs/>
          <w:szCs w:val="21"/>
        </w:rPr>
        <w:t>批判性思维习惯的培养</w:t>
      </w:r>
    </w:p>
    <w:p w14:paraId="7318D1EE" w14:textId="38DFFCDE" w:rsidR="00E05E8B" w:rsidRDefault="00E05E8B" w:rsidP="00DD7B5F">
      <w:pPr>
        <w:pStyle w:val="a3"/>
        <w:spacing w:beforeLines="50" w:before="156" w:afterLines="50" w:after="156"/>
        <w:ind w:firstLineChars="200" w:firstLine="422"/>
        <w:rPr>
          <w:rFonts w:hAnsi="宋体" w:cs="宋体"/>
          <w:bCs/>
          <w:szCs w:val="21"/>
        </w:rPr>
      </w:pPr>
      <w:r w:rsidRPr="000C2D1F">
        <w:rPr>
          <w:rFonts w:hAnsi="宋体" w:cs="宋体" w:hint="eastAsia"/>
          <w:b/>
        </w:rPr>
        <w:t>课程目标3：</w:t>
      </w:r>
      <w:r w:rsidR="00AB50E6" w:rsidRPr="00E93839">
        <w:rPr>
          <w:rFonts w:hAnsi="宋体" w:cs="宋体" w:hint="eastAsia"/>
          <w:bCs/>
          <w:szCs w:val="21"/>
        </w:rPr>
        <w:t>在教学过程中对学生加强学术规范</w:t>
      </w:r>
      <w:r w:rsidR="006D350A" w:rsidRPr="00E93839">
        <w:rPr>
          <w:rFonts w:hAnsi="宋体" w:cs="宋体" w:hint="eastAsia"/>
          <w:bCs/>
          <w:szCs w:val="21"/>
        </w:rPr>
        <w:t>和学术道德</w:t>
      </w:r>
      <w:r w:rsidR="00AB50E6" w:rsidRPr="00E93839">
        <w:rPr>
          <w:rFonts w:hAnsi="宋体" w:cs="宋体" w:hint="eastAsia"/>
          <w:bCs/>
          <w:szCs w:val="21"/>
        </w:rPr>
        <w:t>的教育，使学生充分了解学术规范涵盖的内容，</w:t>
      </w:r>
      <w:r w:rsidR="006D350A" w:rsidRPr="00E93839">
        <w:rPr>
          <w:rFonts w:hAnsi="宋体" w:cs="宋体" w:hint="eastAsia"/>
          <w:bCs/>
          <w:szCs w:val="21"/>
        </w:rPr>
        <w:t>养成严谨的科研习惯，</w:t>
      </w:r>
      <w:r w:rsidR="00AB50E6" w:rsidRPr="00E93839">
        <w:rPr>
          <w:rFonts w:hAnsi="宋体" w:cs="宋体" w:hint="eastAsia"/>
          <w:bCs/>
          <w:szCs w:val="21"/>
        </w:rPr>
        <w:t>并</w:t>
      </w:r>
      <w:r w:rsidR="006D350A" w:rsidRPr="00E93839">
        <w:rPr>
          <w:rFonts w:hAnsi="宋体" w:cs="宋体" w:hint="eastAsia"/>
          <w:bCs/>
          <w:szCs w:val="21"/>
        </w:rPr>
        <w:t>树立正确的科研伦理道德观</w:t>
      </w:r>
      <w:r w:rsidR="00AB50E6" w:rsidRPr="00E93839">
        <w:rPr>
          <w:rFonts w:hAnsi="宋体" w:cs="宋体" w:hint="eastAsia"/>
          <w:bCs/>
          <w:szCs w:val="21"/>
        </w:rPr>
        <w:t>。</w:t>
      </w:r>
    </w:p>
    <w:p w14:paraId="44D24669" w14:textId="209B832D" w:rsidR="006D350A" w:rsidRDefault="006D350A" w:rsidP="00DD7B5F">
      <w:pPr>
        <w:pStyle w:val="a3"/>
        <w:spacing w:beforeLines="50" w:before="156" w:afterLines="50" w:after="156"/>
        <w:ind w:firstLineChars="200" w:firstLine="420"/>
        <w:rPr>
          <w:rFonts w:hAnsi="宋体" w:cs="宋体"/>
          <w:bCs/>
          <w:szCs w:val="21"/>
        </w:rPr>
      </w:pPr>
      <w:r>
        <w:rPr>
          <w:rFonts w:hAnsi="宋体" w:cs="宋体"/>
          <w:bCs/>
          <w:szCs w:val="21"/>
        </w:rPr>
        <w:t xml:space="preserve">3.1 </w:t>
      </w:r>
      <w:r>
        <w:rPr>
          <w:rFonts w:hAnsi="宋体" w:cs="宋体" w:hint="eastAsia"/>
          <w:bCs/>
          <w:szCs w:val="21"/>
        </w:rPr>
        <w:t>养成实事求是的科研习惯</w:t>
      </w:r>
    </w:p>
    <w:p w14:paraId="09041018" w14:textId="3D483EA6" w:rsidR="006D350A" w:rsidRPr="000C2D1F" w:rsidRDefault="006D350A" w:rsidP="00DD7B5F">
      <w:pPr>
        <w:pStyle w:val="a3"/>
        <w:spacing w:beforeLines="50" w:before="156" w:afterLines="50" w:after="156"/>
        <w:ind w:firstLineChars="200" w:firstLine="420"/>
        <w:rPr>
          <w:rFonts w:hAnsi="宋体" w:cs="宋体"/>
          <w:b/>
        </w:rPr>
      </w:pPr>
      <w:r>
        <w:rPr>
          <w:rFonts w:hAnsi="宋体" w:cs="宋体" w:hint="eastAsia"/>
          <w:bCs/>
          <w:szCs w:val="21"/>
        </w:rPr>
        <w:t>3</w:t>
      </w:r>
      <w:r>
        <w:rPr>
          <w:rFonts w:hAnsi="宋体" w:cs="宋体"/>
          <w:bCs/>
          <w:szCs w:val="21"/>
        </w:rPr>
        <w:t xml:space="preserve">.2 </w:t>
      </w:r>
      <w:r>
        <w:rPr>
          <w:rFonts w:hAnsi="宋体" w:cs="宋体" w:hint="eastAsia"/>
          <w:bCs/>
          <w:szCs w:val="21"/>
        </w:rPr>
        <w:t>树立正确的科研伦理道德观</w:t>
      </w:r>
    </w:p>
    <w:p w14:paraId="52C83E4D"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670AE756" w14:textId="69988B36"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859C681" w14:textId="0B129DA9"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76"/>
        <w:gridCol w:w="3260"/>
        <w:gridCol w:w="3299"/>
      </w:tblGrid>
      <w:tr w:rsidR="00E05E8B" w14:paraId="75401888" w14:textId="77777777" w:rsidTr="00125402">
        <w:trPr>
          <w:jc w:val="center"/>
        </w:trPr>
        <w:tc>
          <w:tcPr>
            <w:tcW w:w="1232" w:type="dxa"/>
            <w:vAlign w:val="center"/>
          </w:tcPr>
          <w:p w14:paraId="17210AC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276" w:type="dxa"/>
            <w:vAlign w:val="center"/>
          </w:tcPr>
          <w:p w14:paraId="69A7F5F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260" w:type="dxa"/>
            <w:vAlign w:val="center"/>
          </w:tcPr>
          <w:p w14:paraId="6B941E5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299" w:type="dxa"/>
            <w:vAlign w:val="center"/>
          </w:tcPr>
          <w:p w14:paraId="2C5C8AA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74295DA" w14:textId="77777777" w:rsidTr="00125402">
        <w:trPr>
          <w:jc w:val="center"/>
        </w:trPr>
        <w:tc>
          <w:tcPr>
            <w:tcW w:w="1232" w:type="dxa"/>
            <w:vMerge w:val="restart"/>
            <w:vAlign w:val="center"/>
          </w:tcPr>
          <w:p w14:paraId="36FA20E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276" w:type="dxa"/>
            <w:vAlign w:val="center"/>
          </w:tcPr>
          <w:p w14:paraId="34CC1ACD"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260" w:type="dxa"/>
            <w:vAlign w:val="center"/>
          </w:tcPr>
          <w:p w14:paraId="152CF3C1" w14:textId="714EA2A1" w:rsidR="00E05E8B" w:rsidRDefault="004170BE" w:rsidP="00DD7B5F">
            <w:pPr>
              <w:pStyle w:val="a3"/>
              <w:spacing w:beforeLines="50" w:before="156" w:afterLines="50" w:after="156"/>
              <w:jc w:val="center"/>
              <w:rPr>
                <w:rFonts w:hAnsi="宋体" w:cs="宋体"/>
              </w:rPr>
            </w:pPr>
            <w:r>
              <w:rPr>
                <w:rFonts w:hAnsi="宋体" w:cs="宋体" w:hint="eastAsia"/>
              </w:rPr>
              <w:t>第</w:t>
            </w:r>
            <w:r w:rsidR="001D121E">
              <w:rPr>
                <w:rFonts w:hAnsi="宋体" w:cs="宋体" w:hint="eastAsia"/>
              </w:rPr>
              <w:t>一、</w:t>
            </w:r>
            <w:r>
              <w:rPr>
                <w:rFonts w:hAnsi="宋体" w:cs="宋体" w:hint="eastAsia"/>
              </w:rPr>
              <w:t>三、四、六、七、八、九、十一、十二章</w:t>
            </w:r>
          </w:p>
        </w:tc>
        <w:tc>
          <w:tcPr>
            <w:tcW w:w="3299" w:type="dxa"/>
            <w:vAlign w:val="center"/>
          </w:tcPr>
          <w:p w14:paraId="788FFF50" w14:textId="3B9D0177" w:rsidR="00E05E8B" w:rsidRDefault="004170BE" w:rsidP="00DD7B5F">
            <w:pPr>
              <w:pStyle w:val="a3"/>
              <w:spacing w:beforeLines="50" w:before="156" w:afterLines="50" w:after="156"/>
              <w:jc w:val="center"/>
              <w:rPr>
                <w:rFonts w:hAnsi="宋体" w:cs="宋体"/>
              </w:rPr>
            </w:pPr>
            <w:r w:rsidRPr="00535353">
              <w:rPr>
                <w:rFonts w:ascii="Times New Roman" w:hAnsi="Times New Roman"/>
                <w:spacing w:val="-6"/>
              </w:rPr>
              <w:t>掌握药剂学、药理学、药物化学和药物分析的基本概念、基础理论和基本实验技</w:t>
            </w:r>
            <w:r w:rsidRPr="00535353">
              <w:rPr>
                <w:rFonts w:ascii="Times New Roman" w:hAnsi="Times New Roman"/>
              </w:rPr>
              <w:t>能；了解现代药学的发展动态，具有初步应用新技术的能力；</w:t>
            </w:r>
            <w:r w:rsidRPr="00535353">
              <w:rPr>
                <w:rFonts w:ascii="Times New Roman" w:hAnsi="Times New Roman"/>
                <w:szCs w:val="22"/>
              </w:rPr>
              <w:t>掌握基因工程、细胞工程、酶工程和发酵工程制药的基本理论和基本知识；</w:t>
            </w:r>
          </w:p>
        </w:tc>
      </w:tr>
      <w:tr w:rsidR="00E05E8B" w14:paraId="2670CFD6" w14:textId="77777777" w:rsidTr="00125402">
        <w:trPr>
          <w:jc w:val="center"/>
        </w:trPr>
        <w:tc>
          <w:tcPr>
            <w:tcW w:w="1232" w:type="dxa"/>
            <w:vMerge/>
            <w:vAlign w:val="center"/>
          </w:tcPr>
          <w:p w14:paraId="607B9459" w14:textId="77777777" w:rsidR="00E05E8B" w:rsidRDefault="00E05E8B" w:rsidP="00DD7B5F">
            <w:pPr>
              <w:pStyle w:val="a3"/>
              <w:spacing w:beforeLines="50" w:before="156" w:afterLines="50" w:after="156"/>
              <w:jc w:val="center"/>
              <w:rPr>
                <w:rFonts w:hAnsi="宋体" w:cs="宋体"/>
                <w:szCs w:val="21"/>
              </w:rPr>
            </w:pPr>
          </w:p>
        </w:tc>
        <w:tc>
          <w:tcPr>
            <w:tcW w:w="1276" w:type="dxa"/>
            <w:vAlign w:val="center"/>
          </w:tcPr>
          <w:p w14:paraId="7FF71775"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260" w:type="dxa"/>
            <w:vAlign w:val="center"/>
          </w:tcPr>
          <w:p w14:paraId="454BF0BE" w14:textId="4883B241" w:rsidR="00E05E8B" w:rsidRDefault="004170BE" w:rsidP="00DD7B5F">
            <w:pPr>
              <w:pStyle w:val="a3"/>
              <w:spacing w:beforeLines="50" w:before="156" w:afterLines="50" w:after="156"/>
              <w:jc w:val="center"/>
              <w:rPr>
                <w:rFonts w:hAnsi="宋体" w:cs="宋体"/>
              </w:rPr>
            </w:pPr>
            <w:r>
              <w:rPr>
                <w:rFonts w:hAnsi="宋体" w:cs="宋体" w:hint="eastAsia"/>
              </w:rPr>
              <w:t>第</w:t>
            </w:r>
            <w:r w:rsidR="001D121E">
              <w:rPr>
                <w:rFonts w:hAnsi="宋体" w:cs="宋体" w:hint="eastAsia"/>
              </w:rPr>
              <w:t>二、</w:t>
            </w:r>
            <w:r>
              <w:rPr>
                <w:rFonts w:hAnsi="宋体" w:cs="宋体" w:hint="eastAsia"/>
              </w:rPr>
              <w:t>三、五、六、七、八、九、十、十一章</w:t>
            </w:r>
          </w:p>
        </w:tc>
        <w:tc>
          <w:tcPr>
            <w:tcW w:w="3299" w:type="dxa"/>
            <w:vAlign w:val="center"/>
          </w:tcPr>
          <w:p w14:paraId="0D5F9200" w14:textId="29AAFE6D" w:rsidR="00E05E8B" w:rsidRDefault="004170BE" w:rsidP="00DD7B5F">
            <w:pPr>
              <w:pStyle w:val="a3"/>
              <w:spacing w:beforeLines="50" w:before="156" w:afterLines="50" w:after="156"/>
              <w:jc w:val="center"/>
              <w:rPr>
                <w:rFonts w:hAnsi="宋体" w:cs="宋体"/>
              </w:rPr>
            </w:pPr>
            <w:r w:rsidRPr="00535353">
              <w:rPr>
                <w:rFonts w:ascii="Times New Roman" w:hAnsi="Times New Roman"/>
                <w:spacing w:val="-6"/>
              </w:rPr>
              <w:t>掌握药剂学、药理学、药物化学和药物分析的基本概念、基础理论和基本实验技</w:t>
            </w:r>
            <w:r w:rsidRPr="00535353">
              <w:rPr>
                <w:rFonts w:ascii="Times New Roman" w:hAnsi="Times New Roman"/>
              </w:rPr>
              <w:t>能；了解现代药学的发展动态，具有初步应用新技术的能力；</w:t>
            </w:r>
            <w:r w:rsidRPr="00535353">
              <w:rPr>
                <w:rFonts w:ascii="Times New Roman" w:hAnsi="Times New Roman"/>
                <w:szCs w:val="22"/>
              </w:rPr>
              <w:t>掌握基因工程、细胞工程、酶工程和发酵工程制药的基本理论和基本知识；</w:t>
            </w:r>
          </w:p>
        </w:tc>
      </w:tr>
      <w:tr w:rsidR="006944DF" w14:paraId="4BAAFF07" w14:textId="77777777" w:rsidTr="00125402">
        <w:trPr>
          <w:jc w:val="center"/>
        </w:trPr>
        <w:tc>
          <w:tcPr>
            <w:tcW w:w="1232" w:type="dxa"/>
            <w:vMerge w:val="restart"/>
            <w:vAlign w:val="center"/>
          </w:tcPr>
          <w:p w14:paraId="50E2034E" w14:textId="77777777" w:rsidR="006944DF" w:rsidRDefault="006944DF"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276" w:type="dxa"/>
            <w:vAlign w:val="center"/>
          </w:tcPr>
          <w:p w14:paraId="09A5BAE1" w14:textId="77777777" w:rsidR="006944DF" w:rsidRDefault="006944DF" w:rsidP="00DD7B5F">
            <w:pPr>
              <w:pStyle w:val="a3"/>
              <w:spacing w:beforeLines="50" w:before="156" w:afterLines="50" w:after="156"/>
              <w:jc w:val="center"/>
              <w:rPr>
                <w:rFonts w:hAnsi="宋体" w:cs="宋体"/>
              </w:rPr>
            </w:pPr>
            <w:r>
              <w:rPr>
                <w:rFonts w:hAnsi="宋体" w:cs="宋体" w:hint="eastAsia"/>
              </w:rPr>
              <w:t>2.1</w:t>
            </w:r>
          </w:p>
        </w:tc>
        <w:tc>
          <w:tcPr>
            <w:tcW w:w="3260" w:type="dxa"/>
            <w:vAlign w:val="center"/>
          </w:tcPr>
          <w:p w14:paraId="35FF00A9" w14:textId="5D0EBFCE" w:rsidR="006944DF" w:rsidRDefault="004170BE" w:rsidP="00DD7B5F">
            <w:pPr>
              <w:pStyle w:val="a3"/>
              <w:spacing w:beforeLines="50" w:before="156" w:afterLines="50" w:after="156"/>
              <w:jc w:val="center"/>
              <w:rPr>
                <w:rFonts w:hAnsi="宋体" w:cs="宋体"/>
              </w:rPr>
            </w:pPr>
            <w:r>
              <w:rPr>
                <w:rFonts w:hAnsi="宋体" w:cs="宋体" w:hint="eastAsia"/>
              </w:rPr>
              <w:t>第一~十二章</w:t>
            </w:r>
          </w:p>
        </w:tc>
        <w:tc>
          <w:tcPr>
            <w:tcW w:w="3299" w:type="dxa"/>
            <w:vAlign w:val="center"/>
          </w:tcPr>
          <w:p w14:paraId="12C932B5" w14:textId="4B63D767" w:rsidR="006944DF" w:rsidRDefault="004170BE" w:rsidP="00DD7B5F">
            <w:pPr>
              <w:pStyle w:val="a3"/>
              <w:spacing w:beforeLines="50" w:before="156" w:afterLines="50" w:after="156"/>
              <w:jc w:val="center"/>
              <w:rPr>
                <w:rFonts w:hAnsi="宋体" w:cs="宋体"/>
              </w:rPr>
            </w:pPr>
            <w:r w:rsidRPr="00535353">
              <w:rPr>
                <w:rFonts w:ascii="Times New Roman" w:hAnsi="Times New Roman"/>
                <w:szCs w:val="22"/>
              </w:rPr>
              <w:t>掌握资料查询、文献检索及运用现代信息技术获取相关信息的基本方法；具有一定的实验设计能力，掌握实验结果的归纳、整理、分析方法，学会撰写论文；具备一定的英语听、说、读、写能力，能够阅读本专业相关外文资料，英语水平达到《苏州大学普通高等教育本科毕业生学士学</w:t>
            </w:r>
            <w:r w:rsidRPr="00535353">
              <w:rPr>
                <w:rFonts w:ascii="Times New Roman" w:hAnsi="Times New Roman"/>
                <w:szCs w:val="22"/>
              </w:rPr>
              <w:lastRenderedPageBreak/>
              <w:t>位授予工作实施细则（</w:t>
            </w:r>
            <w:r w:rsidRPr="00535353">
              <w:rPr>
                <w:rFonts w:ascii="Times New Roman" w:hAnsi="Times New Roman"/>
                <w:szCs w:val="22"/>
              </w:rPr>
              <w:t>2017</w:t>
            </w:r>
            <w:r w:rsidRPr="00535353">
              <w:rPr>
                <w:rFonts w:ascii="Times New Roman" w:hAnsi="Times New Roman"/>
                <w:szCs w:val="22"/>
              </w:rPr>
              <w:t>年修订）》（苏大教【</w:t>
            </w:r>
            <w:r w:rsidRPr="00535353">
              <w:rPr>
                <w:rFonts w:ascii="Times New Roman" w:hAnsi="Times New Roman"/>
                <w:szCs w:val="22"/>
              </w:rPr>
              <w:t>2017</w:t>
            </w:r>
            <w:r w:rsidRPr="00535353">
              <w:rPr>
                <w:rFonts w:ascii="Times New Roman" w:hAnsi="Times New Roman"/>
                <w:szCs w:val="22"/>
              </w:rPr>
              <w:t>】</w:t>
            </w:r>
            <w:r w:rsidRPr="00535353">
              <w:rPr>
                <w:rFonts w:ascii="Times New Roman" w:hAnsi="Times New Roman"/>
                <w:szCs w:val="22"/>
              </w:rPr>
              <w:t>61</w:t>
            </w:r>
            <w:r w:rsidRPr="00535353">
              <w:rPr>
                <w:rFonts w:ascii="Times New Roman" w:hAnsi="Times New Roman"/>
                <w:szCs w:val="22"/>
              </w:rPr>
              <w:t>号）规定。</w:t>
            </w:r>
          </w:p>
        </w:tc>
      </w:tr>
      <w:tr w:rsidR="004170BE" w14:paraId="4D966845" w14:textId="77777777" w:rsidTr="00125402">
        <w:trPr>
          <w:jc w:val="center"/>
        </w:trPr>
        <w:tc>
          <w:tcPr>
            <w:tcW w:w="1232" w:type="dxa"/>
            <w:vMerge/>
            <w:vAlign w:val="center"/>
          </w:tcPr>
          <w:p w14:paraId="7A068F00" w14:textId="77777777" w:rsidR="004170BE" w:rsidRDefault="004170BE" w:rsidP="004170BE">
            <w:pPr>
              <w:pStyle w:val="a3"/>
              <w:spacing w:beforeLines="50" w:before="156" w:afterLines="50" w:after="156"/>
              <w:jc w:val="center"/>
              <w:rPr>
                <w:rFonts w:hAnsi="宋体" w:cs="宋体"/>
                <w:szCs w:val="21"/>
              </w:rPr>
            </w:pPr>
          </w:p>
        </w:tc>
        <w:tc>
          <w:tcPr>
            <w:tcW w:w="1276" w:type="dxa"/>
            <w:vAlign w:val="center"/>
          </w:tcPr>
          <w:p w14:paraId="68A8DC92" w14:textId="77777777" w:rsidR="004170BE" w:rsidRDefault="004170BE" w:rsidP="004170BE">
            <w:pPr>
              <w:pStyle w:val="a3"/>
              <w:spacing w:beforeLines="50" w:before="156" w:afterLines="50" w:after="156"/>
              <w:jc w:val="center"/>
              <w:rPr>
                <w:rFonts w:hAnsi="宋体" w:cs="宋体"/>
              </w:rPr>
            </w:pPr>
            <w:r>
              <w:rPr>
                <w:rFonts w:hAnsi="宋体" w:cs="宋体" w:hint="eastAsia"/>
              </w:rPr>
              <w:t>2.2</w:t>
            </w:r>
          </w:p>
        </w:tc>
        <w:tc>
          <w:tcPr>
            <w:tcW w:w="3260" w:type="dxa"/>
            <w:vAlign w:val="center"/>
          </w:tcPr>
          <w:p w14:paraId="3122CAB2" w14:textId="6EE94B3F" w:rsidR="004170BE" w:rsidRDefault="004170BE" w:rsidP="004170BE">
            <w:pPr>
              <w:pStyle w:val="a3"/>
              <w:spacing w:beforeLines="50" w:before="156" w:afterLines="50" w:after="156"/>
              <w:jc w:val="center"/>
              <w:rPr>
                <w:rFonts w:ascii="黑体" w:hAnsi="宋体"/>
                <w:b/>
                <w:bCs/>
                <w:szCs w:val="21"/>
              </w:rPr>
            </w:pPr>
            <w:r>
              <w:rPr>
                <w:rFonts w:hAnsi="宋体" w:cs="宋体" w:hint="eastAsia"/>
              </w:rPr>
              <w:t>第一~十二章</w:t>
            </w:r>
          </w:p>
        </w:tc>
        <w:tc>
          <w:tcPr>
            <w:tcW w:w="3299" w:type="dxa"/>
            <w:vAlign w:val="center"/>
          </w:tcPr>
          <w:p w14:paraId="1EC6D998" w14:textId="0487659C" w:rsidR="004170BE" w:rsidRDefault="004170BE" w:rsidP="004170BE">
            <w:pPr>
              <w:pStyle w:val="a3"/>
              <w:spacing w:beforeLines="50" w:before="156" w:afterLines="50" w:after="156"/>
              <w:jc w:val="center"/>
              <w:rPr>
                <w:rFonts w:hAnsi="宋体" w:cs="宋体"/>
              </w:rPr>
            </w:pPr>
            <w:r w:rsidRPr="00535353">
              <w:rPr>
                <w:rFonts w:ascii="Times New Roman" w:hAnsi="Times New Roman"/>
                <w:szCs w:val="22"/>
              </w:rPr>
              <w:t>掌握资料查询、文献检索及运用现代信息技术获取相关信息的基本方法；具有一定的实验设计能力，掌握实验结果的归纳、整理、分析方法，学会撰写论文；具备一定的英语听、说、读、写能力，能够阅读本专业相关外文资料，英语水平达到《苏州大学普通高等教育本科毕业生学士学位授予工作实施细则（</w:t>
            </w:r>
            <w:r w:rsidRPr="00535353">
              <w:rPr>
                <w:rFonts w:ascii="Times New Roman" w:hAnsi="Times New Roman"/>
                <w:szCs w:val="22"/>
              </w:rPr>
              <w:t>2017</w:t>
            </w:r>
            <w:r w:rsidRPr="00535353">
              <w:rPr>
                <w:rFonts w:ascii="Times New Roman" w:hAnsi="Times New Roman"/>
                <w:szCs w:val="22"/>
              </w:rPr>
              <w:t>年修订）》（苏大教【</w:t>
            </w:r>
            <w:r w:rsidRPr="00535353">
              <w:rPr>
                <w:rFonts w:ascii="Times New Roman" w:hAnsi="Times New Roman"/>
                <w:szCs w:val="22"/>
              </w:rPr>
              <w:t>2017</w:t>
            </w:r>
            <w:r w:rsidRPr="00535353">
              <w:rPr>
                <w:rFonts w:ascii="Times New Roman" w:hAnsi="Times New Roman"/>
                <w:szCs w:val="22"/>
              </w:rPr>
              <w:t>】</w:t>
            </w:r>
            <w:r w:rsidRPr="00535353">
              <w:rPr>
                <w:rFonts w:ascii="Times New Roman" w:hAnsi="Times New Roman"/>
                <w:szCs w:val="22"/>
              </w:rPr>
              <w:t>61</w:t>
            </w:r>
            <w:r w:rsidRPr="00535353">
              <w:rPr>
                <w:rFonts w:ascii="Times New Roman" w:hAnsi="Times New Roman"/>
                <w:szCs w:val="22"/>
              </w:rPr>
              <w:t>号）规定。</w:t>
            </w:r>
          </w:p>
        </w:tc>
      </w:tr>
      <w:tr w:rsidR="004170BE" w14:paraId="25C0AFA6" w14:textId="77777777" w:rsidTr="00125402">
        <w:trPr>
          <w:jc w:val="center"/>
        </w:trPr>
        <w:tc>
          <w:tcPr>
            <w:tcW w:w="1232" w:type="dxa"/>
            <w:vMerge/>
            <w:vAlign w:val="center"/>
          </w:tcPr>
          <w:p w14:paraId="38F79907" w14:textId="77777777" w:rsidR="004170BE" w:rsidRDefault="004170BE" w:rsidP="004170BE">
            <w:pPr>
              <w:pStyle w:val="a3"/>
              <w:spacing w:beforeLines="50" w:before="156" w:afterLines="50" w:after="156"/>
              <w:jc w:val="center"/>
              <w:rPr>
                <w:rFonts w:hAnsi="宋体" w:cs="宋体"/>
                <w:szCs w:val="21"/>
              </w:rPr>
            </w:pPr>
          </w:p>
        </w:tc>
        <w:tc>
          <w:tcPr>
            <w:tcW w:w="1276" w:type="dxa"/>
            <w:vAlign w:val="center"/>
          </w:tcPr>
          <w:p w14:paraId="0DB67996" w14:textId="6EDCB142" w:rsidR="004170BE" w:rsidRDefault="004170BE" w:rsidP="004170B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260" w:type="dxa"/>
            <w:vAlign w:val="center"/>
          </w:tcPr>
          <w:p w14:paraId="2C633361" w14:textId="33E33276" w:rsidR="004170BE" w:rsidRDefault="004170BE" w:rsidP="004170BE">
            <w:pPr>
              <w:pStyle w:val="a3"/>
              <w:spacing w:beforeLines="50" w:before="156" w:afterLines="50" w:after="156"/>
              <w:jc w:val="center"/>
              <w:rPr>
                <w:rFonts w:ascii="黑体" w:hAnsi="宋体"/>
                <w:b/>
                <w:bCs/>
                <w:szCs w:val="21"/>
              </w:rPr>
            </w:pPr>
            <w:r>
              <w:rPr>
                <w:rFonts w:hAnsi="宋体" w:cs="宋体" w:hint="eastAsia"/>
              </w:rPr>
              <w:t>第一~十二章</w:t>
            </w:r>
          </w:p>
        </w:tc>
        <w:tc>
          <w:tcPr>
            <w:tcW w:w="3299" w:type="dxa"/>
            <w:vAlign w:val="center"/>
          </w:tcPr>
          <w:p w14:paraId="74B6D971" w14:textId="1EC39872" w:rsidR="004170BE" w:rsidRDefault="004170BE" w:rsidP="004170BE">
            <w:pPr>
              <w:pStyle w:val="a3"/>
              <w:spacing w:beforeLines="50" w:before="156" w:afterLines="50" w:after="156"/>
              <w:jc w:val="center"/>
              <w:rPr>
                <w:rFonts w:hAnsi="宋体" w:cs="宋体"/>
              </w:rPr>
            </w:pPr>
            <w:r w:rsidRPr="00535353">
              <w:rPr>
                <w:rFonts w:ascii="Times New Roman" w:hAnsi="Times New Roman"/>
                <w:szCs w:val="22"/>
              </w:rPr>
              <w:t>掌握资料查询、文献检索及运用现代信息技术获取相关信息的基本方法；具有一定的实验设计能力，掌握实验结果的归纳、整理、分析方法，学会撰写论文；具备一定的英语听、说、读、写能力，能够阅读本专业相关外文资料，英语水平达到《苏州大学普通高等教育本科毕业生学士学位授予工作实施细则（</w:t>
            </w:r>
            <w:r w:rsidRPr="00535353">
              <w:rPr>
                <w:rFonts w:ascii="Times New Roman" w:hAnsi="Times New Roman"/>
                <w:szCs w:val="22"/>
              </w:rPr>
              <w:t>2017</w:t>
            </w:r>
            <w:r w:rsidRPr="00535353">
              <w:rPr>
                <w:rFonts w:ascii="Times New Roman" w:hAnsi="Times New Roman"/>
                <w:szCs w:val="22"/>
              </w:rPr>
              <w:t>年修订）》（苏大教【</w:t>
            </w:r>
            <w:r w:rsidRPr="00535353">
              <w:rPr>
                <w:rFonts w:ascii="Times New Roman" w:hAnsi="Times New Roman"/>
                <w:szCs w:val="22"/>
              </w:rPr>
              <w:t>2017</w:t>
            </w:r>
            <w:r w:rsidRPr="00535353">
              <w:rPr>
                <w:rFonts w:ascii="Times New Roman" w:hAnsi="Times New Roman"/>
                <w:szCs w:val="22"/>
              </w:rPr>
              <w:t>】</w:t>
            </w:r>
            <w:r w:rsidRPr="00535353">
              <w:rPr>
                <w:rFonts w:ascii="Times New Roman" w:hAnsi="Times New Roman"/>
                <w:szCs w:val="22"/>
              </w:rPr>
              <w:t>61</w:t>
            </w:r>
            <w:r w:rsidRPr="00535353">
              <w:rPr>
                <w:rFonts w:ascii="Times New Roman" w:hAnsi="Times New Roman"/>
                <w:szCs w:val="22"/>
              </w:rPr>
              <w:t>号）规定。</w:t>
            </w:r>
          </w:p>
        </w:tc>
      </w:tr>
      <w:tr w:rsidR="004170BE" w14:paraId="340C2E1B" w14:textId="77777777" w:rsidTr="00125402">
        <w:trPr>
          <w:jc w:val="center"/>
        </w:trPr>
        <w:tc>
          <w:tcPr>
            <w:tcW w:w="1232" w:type="dxa"/>
            <w:vMerge w:val="restart"/>
            <w:vAlign w:val="center"/>
          </w:tcPr>
          <w:p w14:paraId="1E2B06EB" w14:textId="77777777" w:rsidR="004170BE" w:rsidRDefault="004170BE" w:rsidP="004170BE">
            <w:pPr>
              <w:pStyle w:val="a3"/>
              <w:spacing w:beforeLines="50" w:before="156" w:afterLines="50" w:after="156"/>
              <w:jc w:val="center"/>
              <w:rPr>
                <w:rFonts w:hAnsi="宋体" w:cs="宋体"/>
                <w:szCs w:val="21"/>
              </w:rPr>
            </w:pPr>
            <w:r>
              <w:rPr>
                <w:rFonts w:hAnsi="宋体" w:cs="宋体" w:hint="eastAsia"/>
                <w:szCs w:val="21"/>
              </w:rPr>
              <w:t>课程目标3</w:t>
            </w:r>
          </w:p>
        </w:tc>
        <w:tc>
          <w:tcPr>
            <w:tcW w:w="1276" w:type="dxa"/>
            <w:vAlign w:val="center"/>
          </w:tcPr>
          <w:p w14:paraId="73B535C4" w14:textId="04701BEB" w:rsidR="004170BE" w:rsidRDefault="004170BE" w:rsidP="004170B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260" w:type="dxa"/>
            <w:vAlign w:val="center"/>
          </w:tcPr>
          <w:p w14:paraId="09DC9C96" w14:textId="3CED84F5" w:rsidR="004170BE" w:rsidRDefault="004170BE" w:rsidP="004170BE">
            <w:pPr>
              <w:pStyle w:val="a3"/>
              <w:spacing w:beforeLines="50" w:before="156" w:afterLines="50" w:after="156"/>
              <w:jc w:val="center"/>
              <w:rPr>
                <w:rFonts w:ascii="黑体" w:hAnsi="宋体"/>
                <w:b/>
                <w:bCs/>
                <w:szCs w:val="21"/>
              </w:rPr>
            </w:pPr>
            <w:r>
              <w:rPr>
                <w:rFonts w:hAnsi="宋体" w:cs="宋体" w:hint="eastAsia"/>
              </w:rPr>
              <w:t>第一~十二章</w:t>
            </w:r>
          </w:p>
        </w:tc>
        <w:tc>
          <w:tcPr>
            <w:tcW w:w="3299" w:type="dxa"/>
            <w:vAlign w:val="center"/>
          </w:tcPr>
          <w:p w14:paraId="6F6FEE0C" w14:textId="2FC1A94D" w:rsidR="004170BE" w:rsidRDefault="004170BE" w:rsidP="004170BE">
            <w:pPr>
              <w:pStyle w:val="a3"/>
              <w:spacing w:beforeLines="50" w:before="156" w:afterLines="50" w:after="156"/>
              <w:jc w:val="center"/>
              <w:rPr>
                <w:rFonts w:hAnsi="宋体" w:cs="宋体"/>
              </w:rPr>
            </w:pPr>
            <w:r w:rsidRPr="00535353">
              <w:rPr>
                <w:rFonts w:ascii="Times New Roman" w:hAnsi="Times New Roman"/>
                <w:szCs w:val="22"/>
              </w:rPr>
              <w:t>热爱社会主义祖国，拥护中国共产党领导，努力学习马列主义、毛泽东思想、邓小平理论、</w:t>
            </w:r>
            <w:r w:rsidRPr="00535353">
              <w:rPr>
                <w:rFonts w:ascii="Times New Roman" w:hAnsi="Times New Roman"/>
                <w:szCs w:val="22"/>
              </w:rPr>
              <w:t>“</w:t>
            </w:r>
            <w:r w:rsidRPr="00535353">
              <w:rPr>
                <w:rFonts w:ascii="Times New Roman" w:hAnsi="Times New Roman"/>
                <w:szCs w:val="22"/>
              </w:rPr>
              <w:t>三个代表</w:t>
            </w:r>
            <w:r w:rsidRPr="00535353">
              <w:rPr>
                <w:rFonts w:ascii="Times New Roman" w:hAnsi="Times New Roman"/>
                <w:szCs w:val="22"/>
              </w:rPr>
              <w:t>”</w:t>
            </w:r>
            <w:r w:rsidRPr="00535353">
              <w:rPr>
                <w:rFonts w:ascii="Times New Roman" w:hAnsi="Times New Roman"/>
                <w:szCs w:val="22"/>
              </w:rPr>
              <w:t>重要思想、科学发展观、习近平新时代中国特色社会主义思想，具有为我国现代化建设服务、为人民服务、为实现中华民族伟大复兴的中国梦而奋斗的志向与责任感，具有爱岗敬业、艰苦奋斗、热爱劳动、遵纪守法、团结合作的品质，养成良好的思想品德、社会公德和职业道德。</w:t>
            </w:r>
          </w:p>
        </w:tc>
      </w:tr>
      <w:tr w:rsidR="004170BE" w14:paraId="33ABA999" w14:textId="77777777" w:rsidTr="00125402">
        <w:trPr>
          <w:jc w:val="center"/>
        </w:trPr>
        <w:tc>
          <w:tcPr>
            <w:tcW w:w="1232" w:type="dxa"/>
            <w:vMerge/>
            <w:vAlign w:val="center"/>
          </w:tcPr>
          <w:p w14:paraId="5251A370" w14:textId="32D69A66" w:rsidR="004170BE" w:rsidRDefault="004170BE" w:rsidP="004170BE">
            <w:pPr>
              <w:pStyle w:val="a3"/>
              <w:spacing w:beforeLines="50" w:before="156" w:afterLines="50" w:after="156"/>
              <w:rPr>
                <w:rFonts w:hAnsi="宋体" w:cs="宋体"/>
                <w:szCs w:val="21"/>
              </w:rPr>
            </w:pPr>
          </w:p>
        </w:tc>
        <w:tc>
          <w:tcPr>
            <w:tcW w:w="1276" w:type="dxa"/>
            <w:vAlign w:val="center"/>
          </w:tcPr>
          <w:p w14:paraId="20F7F387" w14:textId="3E6B75E4" w:rsidR="004170BE" w:rsidRDefault="004170BE" w:rsidP="004170B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260" w:type="dxa"/>
            <w:vAlign w:val="center"/>
          </w:tcPr>
          <w:p w14:paraId="634654D6" w14:textId="6B3B5857" w:rsidR="004170BE" w:rsidRDefault="004170BE" w:rsidP="004170BE">
            <w:pPr>
              <w:pStyle w:val="a3"/>
              <w:spacing w:beforeLines="50" w:before="156" w:afterLines="50" w:after="156"/>
              <w:jc w:val="center"/>
              <w:rPr>
                <w:rFonts w:ascii="黑体" w:hAnsi="宋体"/>
                <w:b/>
                <w:bCs/>
                <w:szCs w:val="21"/>
              </w:rPr>
            </w:pPr>
            <w:r>
              <w:rPr>
                <w:rFonts w:hAnsi="宋体" w:cs="宋体" w:hint="eastAsia"/>
              </w:rPr>
              <w:t>第一~十二章</w:t>
            </w:r>
          </w:p>
        </w:tc>
        <w:tc>
          <w:tcPr>
            <w:tcW w:w="3299" w:type="dxa"/>
            <w:vAlign w:val="center"/>
          </w:tcPr>
          <w:p w14:paraId="1C318AEF" w14:textId="74B73EE6" w:rsidR="004170BE" w:rsidRDefault="004170BE" w:rsidP="004170BE">
            <w:pPr>
              <w:pStyle w:val="a3"/>
              <w:spacing w:beforeLines="50" w:before="156" w:afterLines="50" w:after="156"/>
              <w:jc w:val="center"/>
              <w:rPr>
                <w:rFonts w:hAnsi="宋体" w:cs="宋体"/>
              </w:rPr>
            </w:pPr>
            <w:r w:rsidRPr="00535353">
              <w:rPr>
                <w:rFonts w:ascii="Times New Roman" w:hAnsi="Times New Roman"/>
                <w:szCs w:val="22"/>
              </w:rPr>
              <w:t>热爱社会主义祖国，拥护中国共</w:t>
            </w:r>
            <w:r w:rsidRPr="00535353">
              <w:rPr>
                <w:rFonts w:ascii="Times New Roman" w:hAnsi="Times New Roman"/>
                <w:szCs w:val="22"/>
              </w:rPr>
              <w:lastRenderedPageBreak/>
              <w:t>产党领导，努力学习马列主义、毛泽东思想、邓小平理论、</w:t>
            </w:r>
            <w:r w:rsidRPr="00535353">
              <w:rPr>
                <w:rFonts w:ascii="Times New Roman" w:hAnsi="Times New Roman"/>
                <w:szCs w:val="22"/>
              </w:rPr>
              <w:t>“</w:t>
            </w:r>
            <w:r w:rsidRPr="00535353">
              <w:rPr>
                <w:rFonts w:ascii="Times New Roman" w:hAnsi="Times New Roman"/>
                <w:szCs w:val="22"/>
              </w:rPr>
              <w:t>三个代表</w:t>
            </w:r>
            <w:r w:rsidRPr="00535353">
              <w:rPr>
                <w:rFonts w:ascii="Times New Roman" w:hAnsi="Times New Roman"/>
                <w:szCs w:val="22"/>
              </w:rPr>
              <w:t>”</w:t>
            </w:r>
            <w:r w:rsidRPr="00535353">
              <w:rPr>
                <w:rFonts w:ascii="Times New Roman" w:hAnsi="Times New Roman"/>
                <w:szCs w:val="22"/>
              </w:rPr>
              <w:t>重要思想、科学发展观、习近平新时代中国特色社会主义思想，具有为我国现代化建设服务、为人民服务、为实现中华民族伟大复兴的中国梦而奋斗的志向与责任感，具有爱岗敬业、艰苦奋斗、热爱劳动、遵纪守法、团结合作的品质，养成良好的思想品德、社会公德和职业道德。</w:t>
            </w:r>
          </w:p>
        </w:tc>
      </w:tr>
    </w:tbl>
    <w:p w14:paraId="5B9623F4" w14:textId="77777777" w:rsidR="008560E2" w:rsidRPr="008560E2" w:rsidRDefault="000F054A" w:rsidP="008560E2">
      <w:pPr>
        <w:spacing w:beforeLines="50" w:before="156" w:afterLines="50" w:after="156" w:line="360" w:lineRule="auto"/>
        <w:ind w:firstLineChars="200" w:firstLine="420"/>
        <w:rPr>
          <w:rFonts w:ascii="宋体" w:eastAsia="宋体" w:hAnsi="宋体"/>
          <w:szCs w:val="21"/>
        </w:rPr>
      </w:pPr>
      <w:r w:rsidRPr="00FB77A1">
        <w:rPr>
          <w:rFonts w:ascii="宋体" w:eastAsia="宋体" w:hAnsi="宋体" w:hint="eastAsia"/>
          <w:szCs w:val="21"/>
        </w:rPr>
        <w:lastRenderedPageBreak/>
        <w:t>（</w:t>
      </w:r>
      <w:r w:rsidR="008560E2" w:rsidRPr="00FB77A1">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w:t>
      </w:r>
      <w:r w:rsidR="00DE7849" w:rsidRPr="00FB77A1">
        <w:rPr>
          <w:rFonts w:ascii="宋体" w:eastAsia="宋体" w:hAnsi="宋体" w:hint="eastAsia"/>
          <w:szCs w:val="21"/>
        </w:rPr>
        <w:t>标准</w:t>
      </w:r>
      <w:r w:rsidR="008560E2" w:rsidRPr="00FB77A1">
        <w:rPr>
          <w:rFonts w:ascii="宋体" w:eastAsia="宋体" w:hAnsi="宋体" w:hint="eastAsia"/>
          <w:szCs w:val="21"/>
        </w:rPr>
        <w:t>的专业，按照专业认证通用标准填写“对应毕业要求”栏；面向</w:t>
      </w:r>
      <w:r w:rsidR="00A61EFD" w:rsidRPr="00FB77A1">
        <w:rPr>
          <w:rFonts w:ascii="宋体" w:eastAsia="宋体" w:hAnsi="宋体" w:hint="eastAsia"/>
          <w:szCs w:val="21"/>
        </w:rPr>
        <w:t>其他</w:t>
      </w:r>
      <w:r w:rsidR="00DE7849" w:rsidRPr="00FB77A1">
        <w:rPr>
          <w:rFonts w:ascii="宋体" w:eastAsia="宋体" w:hAnsi="宋体" w:hint="eastAsia"/>
          <w:szCs w:val="21"/>
        </w:rPr>
        <w:t>尚未有专业认证标准</w:t>
      </w:r>
      <w:r w:rsidR="008560E2" w:rsidRPr="00FB77A1">
        <w:rPr>
          <w:rFonts w:ascii="宋体" w:eastAsia="宋体" w:hAnsi="宋体" w:hint="eastAsia"/>
          <w:szCs w:val="21"/>
        </w:rPr>
        <w:t>的专业，按照本科教学手册中各专业拟定的毕业要求填写“对应毕业要求”栏。</w:t>
      </w:r>
      <w:r w:rsidRPr="00FB77A1">
        <w:rPr>
          <w:rFonts w:ascii="宋体" w:eastAsia="宋体" w:hAnsi="宋体" w:hint="eastAsia"/>
          <w:szCs w:val="21"/>
        </w:rPr>
        <w:t>）</w:t>
      </w:r>
    </w:p>
    <w:p w14:paraId="29EE2B86" w14:textId="40D9FA91"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3365CF7" w14:textId="0C27AE13" w:rsidR="00CA2850" w:rsidRPr="00CA2850" w:rsidRDefault="00CA2850" w:rsidP="00CF265C">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第一章</w:t>
      </w:r>
      <w:r w:rsidRPr="00CA2850">
        <w:rPr>
          <w:rFonts w:ascii="Times New Roman" w:eastAsia="宋体" w:hAnsi="Times New Roman" w:cs="Times New Roman"/>
          <w:b/>
          <w:bCs/>
          <w:sz w:val="24"/>
          <w:szCs w:val="24"/>
        </w:rPr>
        <w:t xml:space="preserve"> </w:t>
      </w:r>
      <w:r w:rsidRPr="00CA2850">
        <w:rPr>
          <w:rFonts w:ascii="Times New Roman" w:eastAsia="宋体" w:hAnsi="Times New Roman" w:cs="Times New Roman"/>
          <w:b/>
          <w:bCs/>
          <w:sz w:val="24"/>
          <w:szCs w:val="24"/>
        </w:rPr>
        <w:t>分子生物学基本原理</w:t>
      </w:r>
      <w:r w:rsidRPr="00CA2850">
        <w:rPr>
          <w:rFonts w:ascii="Times New Roman" w:eastAsia="宋体" w:hAnsi="Times New Roman" w:cs="Times New Roman" w:hint="eastAsia"/>
          <w:b/>
          <w:bCs/>
          <w:sz w:val="24"/>
          <w:szCs w:val="24"/>
        </w:rPr>
        <w:t>（滕昕辰，</w:t>
      </w:r>
      <w:r w:rsidRPr="00CA2850">
        <w:rPr>
          <w:rFonts w:ascii="Times New Roman" w:eastAsia="宋体" w:hAnsi="Times New Roman" w:cs="Times New Roman" w:hint="eastAsia"/>
          <w:b/>
          <w:bCs/>
          <w:sz w:val="24"/>
          <w:szCs w:val="24"/>
        </w:rPr>
        <w:t>4</w:t>
      </w:r>
      <w:r w:rsidRPr="00CA2850">
        <w:rPr>
          <w:rFonts w:ascii="Times New Roman" w:eastAsia="宋体" w:hAnsi="Times New Roman" w:cs="Times New Roman" w:hint="eastAsia"/>
          <w:b/>
          <w:bCs/>
          <w:sz w:val="24"/>
          <w:szCs w:val="24"/>
        </w:rPr>
        <w:t>课时）</w:t>
      </w:r>
    </w:p>
    <w:p w14:paraId="484EF62C" w14:textId="7337C90D" w:rsidR="002A7568" w:rsidRPr="00B97D8E" w:rsidRDefault="00B97D8E" w:rsidP="00B97D8E">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2A7568" w:rsidRPr="00B97D8E">
        <w:rPr>
          <w:rFonts w:ascii="宋体" w:eastAsia="宋体" w:hAnsi="宋体" w:cs="宋体" w:hint="eastAsia"/>
          <w:color w:val="000000"/>
          <w:szCs w:val="21"/>
        </w:rPr>
        <w:t>教学目标</w:t>
      </w:r>
    </w:p>
    <w:p w14:paraId="51A63F88" w14:textId="1AE712CC" w:rsidR="00913322" w:rsidRPr="00266E6D" w:rsidRDefault="00266E6D" w:rsidP="004C1840">
      <w:pPr>
        <w:pStyle w:val="ac"/>
        <w:numPr>
          <w:ilvl w:val="0"/>
          <w:numId w:val="3"/>
        </w:numPr>
        <w:snapToGrid w:val="0"/>
        <w:spacing w:after="0" w:line="360" w:lineRule="auto"/>
        <w:ind w:left="709" w:hanging="283"/>
        <w:contextualSpacing w:val="0"/>
        <w:rPr>
          <w:rFonts w:ascii="宋体" w:eastAsia="宋体" w:hAnsi="宋体" w:cs="TimesNewRomanPSMT"/>
          <w:color w:val="000000"/>
          <w:sz w:val="21"/>
          <w:szCs w:val="21"/>
        </w:rPr>
      </w:pPr>
      <w:r w:rsidRPr="00266E6D">
        <w:rPr>
          <w:rFonts w:ascii="宋体" w:eastAsia="宋体" w:hAnsi="宋体" w:cs="TimesNewRomanPSMT" w:hint="eastAsia"/>
          <w:color w:val="000000"/>
          <w:sz w:val="21"/>
          <w:szCs w:val="21"/>
        </w:rPr>
        <w:t>了解中心法则的基本原理</w:t>
      </w:r>
    </w:p>
    <w:p w14:paraId="7E68FC87" w14:textId="76E86E94" w:rsidR="00266E6D" w:rsidRDefault="00266E6D" w:rsidP="004C1840">
      <w:pPr>
        <w:pStyle w:val="ac"/>
        <w:numPr>
          <w:ilvl w:val="0"/>
          <w:numId w:val="3"/>
        </w:numPr>
        <w:snapToGrid w:val="0"/>
        <w:spacing w:after="0" w:line="360" w:lineRule="auto"/>
        <w:ind w:left="709" w:hanging="283"/>
        <w:contextualSpacing w:val="0"/>
        <w:rPr>
          <w:rFonts w:ascii="宋体" w:eastAsia="宋体" w:hAnsi="宋体" w:cs="TimesNewRomanPSMT"/>
          <w:color w:val="000000"/>
          <w:sz w:val="21"/>
          <w:szCs w:val="21"/>
        </w:rPr>
      </w:pPr>
      <w:r w:rsidRPr="00266E6D">
        <w:rPr>
          <w:rFonts w:ascii="宋体" w:eastAsia="宋体" w:hAnsi="宋体" w:cs="TimesNewRomanPSMT" w:hint="eastAsia"/>
          <w:color w:val="000000"/>
          <w:sz w:val="21"/>
          <w:szCs w:val="21"/>
        </w:rPr>
        <w:t>了解</w:t>
      </w:r>
      <w:r>
        <w:rPr>
          <w:rFonts w:ascii="宋体" w:eastAsia="宋体" w:hAnsi="宋体" w:cs="TimesNewRomanPSMT" w:hint="eastAsia"/>
          <w:color w:val="000000"/>
          <w:sz w:val="21"/>
          <w:szCs w:val="21"/>
        </w:rPr>
        <w:t>真核生物基因组及染色体结构</w:t>
      </w:r>
    </w:p>
    <w:p w14:paraId="4DE71728" w14:textId="1E9E75B4" w:rsidR="00266E6D" w:rsidRDefault="00266E6D" w:rsidP="004C1840">
      <w:pPr>
        <w:pStyle w:val="ac"/>
        <w:numPr>
          <w:ilvl w:val="0"/>
          <w:numId w:val="3"/>
        </w:numPr>
        <w:snapToGrid w:val="0"/>
        <w:spacing w:after="0" w:line="360" w:lineRule="auto"/>
        <w:ind w:left="709" w:hanging="283"/>
        <w:contextualSpacing w:val="0"/>
        <w:rPr>
          <w:rFonts w:ascii="宋体" w:eastAsia="宋体" w:hAnsi="宋体" w:cs="TimesNewRomanPSMT"/>
          <w:color w:val="000000"/>
          <w:sz w:val="21"/>
          <w:szCs w:val="21"/>
        </w:rPr>
      </w:pPr>
      <w:r>
        <w:rPr>
          <w:rFonts w:ascii="宋体" w:eastAsia="宋体" w:hAnsi="宋体" w:cs="TimesNewRomanPSMT" w:hint="eastAsia"/>
          <w:color w:val="000000"/>
          <w:sz w:val="21"/>
          <w:szCs w:val="21"/>
        </w:rPr>
        <w:t>了解真核生物的基因表达调控机制</w:t>
      </w:r>
    </w:p>
    <w:p w14:paraId="4016344F" w14:textId="71A9D60D" w:rsidR="00266E6D" w:rsidRPr="00266E6D" w:rsidRDefault="00266E6D" w:rsidP="004C1840">
      <w:pPr>
        <w:pStyle w:val="ac"/>
        <w:numPr>
          <w:ilvl w:val="0"/>
          <w:numId w:val="3"/>
        </w:numPr>
        <w:snapToGrid w:val="0"/>
        <w:spacing w:after="0" w:line="360" w:lineRule="auto"/>
        <w:ind w:left="709" w:hanging="283"/>
        <w:contextualSpacing w:val="0"/>
        <w:rPr>
          <w:rFonts w:ascii="宋体" w:eastAsia="宋体" w:hAnsi="宋体" w:cs="TimesNewRomanPSMT"/>
          <w:color w:val="000000"/>
          <w:sz w:val="21"/>
          <w:szCs w:val="21"/>
        </w:rPr>
      </w:pPr>
      <w:r w:rsidRPr="00266E6D">
        <w:rPr>
          <w:rFonts w:ascii="Times New Roman" w:eastAsia="宋体" w:hAnsi="Times New Roman"/>
          <w:color w:val="000000"/>
          <w:sz w:val="21"/>
          <w:szCs w:val="21"/>
        </w:rPr>
        <w:t>掌握</w:t>
      </w:r>
      <w:r w:rsidRPr="00266E6D">
        <w:rPr>
          <w:rFonts w:ascii="Times New Roman" w:eastAsia="宋体" w:hAnsi="Times New Roman"/>
          <w:color w:val="000000"/>
          <w:sz w:val="21"/>
          <w:szCs w:val="21"/>
        </w:rPr>
        <w:t>DNA</w:t>
      </w:r>
      <w:r w:rsidRPr="00266E6D">
        <w:rPr>
          <w:rFonts w:ascii="Times New Roman" w:eastAsia="宋体" w:hAnsi="Times New Roman"/>
          <w:color w:val="000000"/>
          <w:sz w:val="21"/>
          <w:szCs w:val="21"/>
        </w:rPr>
        <w:t>序列检索、</w:t>
      </w:r>
      <w:r w:rsidRPr="00266E6D">
        <w:rPr>
          <w:rFonts w:ascii="Times New Roman" w:eastAsia="宋体" w:hAnsi="Times New Roman"/>
          <w:color w:val="000000"/>
          <w:sz w:val="21"/>
          <w:szCs w:val="21"/>
        </w:rPr>
        <w:t>mRNA</w:t>
      </w:r>
      <w:r w:rsidRPr="00266E6D">
        <w:rPr>
          <w:rFonts w:ascii="Times New Roman" w:eastAsia="宋体" w:hAnsi="Times New Roman"/>
          <w:color w:val="000000"/>
          <w:sz w:val="21"/>
          <w:szCs w:val="21"/>
        </w:rPr>
        <w:t>序列检索及序列比</w:t>
      </w:r>
      <w:r>
        <w:rPr>
          <w:rFonts w:ascii="宋体" w:eastAsia="宋体" w:hAnsi="宋体" w:cs="TimesNewRomanPSMT" w:hint="eastAsia"/>
          <w:color w:val="000000"/>
          <w:sz w:val="21"/>
          <w:szCs w:val="21"/>
        </w:rPr>
        <w:t>对方法</w:t>
      </w:r>
    </w:p>
    <w:p w14:paraId="68178C84" w14:textId="77777777" w:rsidR="00AA44ED" w:rsidRDefault="00AA44ED" w:rsidP="00CF265C">
      <w:pPr>
        <w:widowControl/>
        <w:snapToGrid w:val="0"/>
        <w:spacing w:line="360" w:lineRule="auto"/>
        <w:ind w:firstLineChars="200" w:firstLine="420"/>
        <w:jc w:val="left"/>
        <w:rPr>
          <w:rFonts w:ascii="宋体" w:eastAsia="宋体" w:hAnsi="宋体" w:cs="TimesNewRomanPSMT"/>
          <w:color w:val="000000"/>
          <w:kern w:val="0"/>
          <w:szCs w:val="21"/>
        </w:rPr>
      </w:pPr>
    </w:p>
    <w:p w14:paraId="530BF949" w14:textId="12736A89" w:rsidR="00C57A23" w:rsidRDefault="002A7568" w:rsidP="00B97D8E">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00B97D8E">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教学重难点</w:t>
      </w:r>
    </w:p>
    <w:p w14:paraId="0E9E9C2B" w14:textId="404CCAC6" w:rsidR="0065701F" w:rsidRPr="00266E6D" w:rsidRDefault="00C57A23" w:rsidP="00CF265C">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0032334C" w:rsidRPr="00266E6D">
        <w:rPr>
          <w:rFonts w:ascii="Times New Roman" w:eastAsia="宋体" w:hAnsi="Times New Roman" w:cs="Times New Roman"/>
          <w:color w:val="000000"/>
          <w:kern w:val="0"/>
          <w:szCs w:val="21"/>
        </w:rPr>
        <w:t>：</w:t>
      </w:r>
    </w:p>
    <w:p w14:paraId="5D0BE54B" w14:textId="41BFB9CA" w:rsidR="0032334C" w:rsidRDefault="00266E6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266E6D">
        <w:rPr>
          <w:rFonts w:ascii="Times New Roman" w:eastAsia="宋体" w:hAnsi="Times New Roman"/>
          <w:color w:val="000000"/>
          <w:szCs w:val="21"/>
        </w:rPr>
        <w:t>DNA</w:t>
      </w:r>
      <w:r w:rsidRPr="00266E6D">
        <w:rPr>
          <w:rFonts w:ascii="Times New Roman" w:eastAsia="宋体" w:hAnsi="Times New Roman"/>
          <w:color w:val="000000"/>
          <w:szCs w:val="21"/>
        </w:rPr>
        <w:t>的复制和修复</w:t>
      </w:r>
    </w:p>
    <w:p w14:paraId="73475F02" w14:textId="1A69146E" w:rsidR="00266E6D" w:rsidRDefault="00266E6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266E6D">
        <w:rPr>
          <w:rFonts w:ascii="Times New Roman" w:eastAsia="宋体" w:hAnsi="Times New Roman" w:hint="eastAsia"/>
          <w:color w:val="000000"/>
          <w:szCs w:val="21"/>
        </w:rPr>
        <w:t>真核</w:t>
      </w:r>
      <w:r w:rsidRPr="00266E6D">
        <w:rPr>
          <w:rFonts w:ascii="Times New Roman" w:eastAsia="宋体" w:hAnsi="Times New Roman"/>
          <w:color w:val="000000"/>
          <w:szCs w:val="21"/>
        </w:rPr>
        <w:t>mRNA</w:t>
      </w:r>
      <w:r w:rsidRPr="00266E6D">
        <w:rPr>
          <w:rFonts w:ascii="Times New Roman" w:eastAsia="宋体" w:hAnsi="Times New Roman"/>
          <w:color w:val="000000"/>
          <w:szCs w:val="21"/>
        </w:rPr>
        <w:t>的加工</w:t>
      </w:r>
      <w:r>
        <w:rPr>
          <w:rFonts w:ascii="Times New Roman" w:eastAsia="宋体" w:hAnsi="Times New Roman" w:hint="eastAsia"/>
          <w:color w:val="000000"/>
          <w:szCs w:val="21"/>
        </w:rPr>
        <w:t>机制</w:t>
      </w:r>
    </w:p>
    <w:p w14:paraId="4C41796E" w14:textId="6916EA0F" w:rsidR="00266E6D" w:rsidRDefault="00266E6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真核生物基因组和染色体结构</w:t>
      </w:r>
    </w:p>
    <w:p w14:paraId="01BB3A41" w14:textId="149B1EF2" w:rsidR="00266E6D" w:rsidRPr="00266E6D" w:rsidRDefault="00266E6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真核细胞基因表达调控机制</w:t>
      </w:r>
    </w:p>
    <w:p w14:paraId="6948ACEA" w14:textId="08B26EAE" w:rsidR="009D4707" w:rsidRPr="009D4707" w:rsidRDefault="009D4707" w:rsidP="00CF265C">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0032334C">
        <w:rPr>
          <w:rFonts w:ascii="宋体" w:eastAsia="宋体" w:hAnsi="宋体" w:cs="宋体" w:hint="eastAsia"/>
          <w:color w:val="000000"/>
          <w:szCs w:val="21"/>
        </w:rPr>
        <w:t>：</w:t>
      </w:r>
    </w:p>
    <w:p w14:paraId="3C3D5C59" w14:textId="47BEA5EF" w:rsidR="00913322" w:rsidRDefault="00266E6D"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266E6D">
        <w:rPr>
          <w:rFonts w:ascii="Times New Roman" w:eastAsia="宋体" w:hAnsi="Times New Roman"/>
          <w:color w:val="000000"/>
          <w:sz w:val="21"/>
          <w:szCs w:val="21"/>
        </w:rPr>
        <w:t>真核生物基因序列、</w:t>
      </w:r>
      <w:r w:rsidRPr="00266E6D">
        <w:rPr>
          <w:rFonts w:ascii="Times New Roman" w:eastAsia="宋体" w:hAnsi="Times New Roman"/>
          <w:color w:val="000000"/>
          <w:sz w:val="21"/>
          <w:szCs w:val="21"/>
        </w:rPr>
        <w:t>cDNA</w:t>
      </w:r>
      <w:r w:rsidRPr="00266E6D">
        <w:rPr>
          <w:rFonts w:ascii="Times New Roman" w:eastAsia="宋体" w:hAnsi="Times New Roman"/>
          <w:color w:val="000000"/>
          <w:sz w:val="21"/>
          <w:szCs w:val="21"/>
        </w:rPr>
        <w:t>序列、蛋白序列的检索</w:t>
      </w:r>
    </w:p>
    <w:p w14:paraId="77F0A0C1" w14:textId="433A8349" w:rsidR="00266E6D" w:rsidRPr="00266E6D" w:rsidRDefault="00AA44ED"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真核基因表达调控和染色体结构的关系</w:t>
      </w:r>
    </w:p>
    <w:p w14:paraId="213E0916" w14:textId="77777777" w:rsidR="0032334C" w:rsidRPr="0032334C" w:rsidRDefault="0032334C" w:rsidP="00CF265C">
      <w:pPr>
        <w:snapToGrid w:val="0"/>
        <w:spacing w:line="360" w:lineRule="auto"/>
        <w:rPr>
          <w:rFonts w:ascii="宋体" w:eastAsia="宋体" w:hAnsi="宋体" w:cs="TimesNewRomanPSMT"/>
          <w:color w:val="000000"/>
          <w:szCs w:val="21"/>
        </w:rPr>
      </w:pPr>
    </w:p>
    <w:p w14:paraId="71884D56" w14:textId="0CAB7DE3" w:rsidR="002A7568" w:rsidRDefault="002A7568" w:rsidP="00B97D8E">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00B97D8E">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教学内容</w:t>
      </w:r>
    </w:p>
    <w:p w14:paraId="0E711287" w14:textId="77777777" w:rsidR="00CA2850" w:rsidRPr="008316CD" w:rsidRDefault="00CA2850" w:rsidP="00B97D8E">
      <w:pPr>
        <w:adjustRightInd w:val="0"/>
        <w:snapToGrid w:val="0"/>
        <w:spacing w:line="360" w:lineRule="auto"/>
        <w:rPr>
          <w:rFonts w:ascii="Times New Roman" w:eastAsia="宋体" w:hAnsi="Times New Roman" w:cs="Times New Roman"/>
          <w:szCs w:val="21"/>
        </w:rPr>
      </w:pPr>
      <w:r w:rsidRPr="008316CD">
        <w:rPr>
          <w:rFonts w:ascii="Times New Roman" w:eastAsia="宋体" w:hAnsi="Times New Roman" w:cs="Times New Roman"/>
          <w:szCs w:val="21"/>
        </w:rPr>
        <w:t xml:space="preserve">1.1 </w:t>
      </w:r>
      <w:r w:rsidRPr="008316CD">
        <w:rPr>
          <w:rFonts w:ascii="Times New Roman" w:eastAsia="宋体" w:hAnsi="Times New Roman" w:cs="Times New Roman"/>
          <w:szCs w:val="21"/>
        </w:rPr>
        <w:t>中心法则</w:t>
      </w:r>
    </w:p>
    <w:p w14:paraId="22E06EDB" w14:textId="77777777" w:rsidR="00CA2850" w:rsidRPr="008316CD" w:rsidRDefault="00CA2850" w:rsidP="00B97D8E">
      <w:pPr>
        <w:adjustRightInd w:val="0"/>
        <w:snapToGrid w:val="0"/>
        <w:spacing w:line="360" w:lineRule="auto"/>
        <w:ind w:firstLineChars="202" w:firstLine="424"/>
        <w:rPr>
          <w:rFonts w:ascii="Times New Roman" w:eastAsia="宋体" w:hAnsi="Times New Roman" w:cs="Times New Roman"/>
          <w:szCs w:val="21"/>
        </w:rPr>
      </w:pPr>
      <w:r w:rsidRPr="008316CD">
        <w:rPr>
          <w:rFonts w:ascii="Times New Roman" w:eastAsia="宋体" w:hAnsi="Times New Roman" w:cs="Times New Roman"/>
          <w:szCs w:val="21"/>
        </w:rPr>
        <w:t>1.1.</w:t>
      </w:r>
      <w:r w:rsidRPr="008316CD">
        <w:rPr>
          <w:rFonts w:ascii="Times New Roman" w:eastAsia="宋体" w:hAnsi="Times New Roman" w:cs="Times New Roman" w:hint="eastAsia"/>
          <w:szCs w:val="21"/>
        </w:rPr>
        <w:t>1</w:t>
      </w:r>
      <w:r w:rsidRPr="008316CD">
        <w:rPr>
          <w:rFonts w:ascii="Times New Roman" w:eastAsia="宋体" w:hAnsi="Times New Roman" w:cs="Times New Roman"/>
          <w:szCs w:val="21"/>
        </w:rPr>
        <w:t xml:space="preserve"> </w:t>
      </w:r>
      <w:r w:rsidRPr="008316CD">
        <w:rPr>
          <w:rFonts w:ascii="Times New Roman" w:eastAsia="宋体" w:hAnsi="Times New Roman" w:cs="Times New Roman"/>
          <w:szCs w:val="21"/>
        </w:rPr>
        <w:t>中心法则概述</w:t>
      </w:r>
    </w:p>
    <w:p w14:paraId="170988AD" w14:textId="17A46FFE" w:rsidR="00CA2850" w:rsidRPr="008316CD" w:rsidRDefault="00CA2850" w:rsidP="00B97D8E">
      <w:pPr>
        <w:adjustRightInd w:val="0"/>
        <w:snapToGrid w:val="0"/>
        <w:spacing w:line="360" w:lineRule="auto"/>
        <w:ind w:firstLineChars="202" w:firstLine="424"/>
        <w:rPr>
          <w:rFonts w:ascii="Times New Roman" w:eastAsia="宋体" w:hAnsi="Times New Roman" w:cs="Times New Roman"/>
          <w:szCs w:val="21"/>
        </w:rPr>
      </w:pPr>
      <w:r w:rsidRPr="008316CD">
        <w:rPr>
          <w:rFonts w:ascii="Times New Roman" w:eastAsia="宋体" w:hAnsi="Times New Roman" w:cs="Times New Roman"/>
          <w:szCs w:val="21"/>
        </w:rPr>
        <w:t xml:space="preserve">1.1.2 </w:t>
      </w:r>
      <w:r w:rsidR="003E3C0A" w:rsidRPr="008316CD">
        <w:rPr>
          <w:rFonts w:ascii="Times New Roman" w:eastAsia="宋体" w:hAnsi="Times New Roman" w:cs="Times New Roman"/>
          <w:sz w:val="10"/>
          <w:szCs w:val="10"/>
        </w:rPr>
        <w:t xml:space="preserve"> </w:t>
      </w:r>
      <w:r w:rsidRPr="008316CD">
        <w:rPr>
          <w:rFonts w:ascii="Times New Roman" w:eastAsia="宋体" w:hAnsi="Times New Roman" w:cs="Times New Roman"/>
          <w:szCs w:val="21"/>
        </w:rPr>
        <w:t>DNA</w:t>
      </w:r>
      <w:r w:rsidRPr="008316CD">
        <w:rPr>
          <w:rFonts w:ascii="Times New Roman" w:eastAsia="宋体" w:hAnsi="Times New Roman" w:cs="Times New Roman"/>
          <w:szCs w:val="21"/>
        </w:rPr>
        <w:t>的复制</w:t>
      </w:r>
      <w:r w:rsidR="00266E6D">
        <w:rPr>
          <w:rFonts w:ascii="Times New Roman" w:eastAsia="宋体" w:hAnsi="Times New Roman" w:cs="Times New Roman" w:hint="eastAsia"/>
          <w:szCs w:val="21"/>
        </w:rPr>
        <w:t>和修复</w:t>
      </w:r>
    </w:p>
    <w:p w14:paraId="63CD0267" w14:textId="77777777" w:rsidR="00CA2850" w:rsidRPr="008316CD" w:rsidRDefault="00CA2850" w:rsidP="00B97D8E">
      <w:pPr>
        <w:adjustRightInd w:val="0"/>
        <w:snapToGrid w:val="0"/>
        <w:spacing w:line="360" w:lineRule="auto"/>
        <w:ind w:firstLineChars="202" w:firstLine="424"/>
        <w:rPr>
          <w:rFonts w:ascii="Times New Roman" w:eastAsia="宋体" w:hAnsi="Times New Roman" w:cs="Times New Roman"/>
          <w:szCs w:val="21"/>
        </w:rPr>
      </w:pPr>
      <w:r w:rsidRPr="008316CD">
        <w:rPr>
          <w:rFonts w:ascii="Times New Roman" w:eastAsia="宋体" w:hAnsi="Times New Roman" w:cs="Times New Roman"/>
          <w:szCs w:val="21"/>
        </w:rPr>
        <w:t xml:space="preserve">1.1.3 </w:t>
      </w:r>
      <w:r w:rsidRPr="008316CD">
        <w:rPr>
          <w:rFonts w:ascii="Times New Roman" w:eastAsia="宋体" w:hAnsi="Times New Roman" w:cs="Times New Roman"/>
          <w:szCs w:val="21"/>
        </w:rPr>
        <w:t>从</w:t>
      </w:r>
      <w:r w:rsidRPr="008316CD">
        <w:rPr>
          <w:rFonts w:ascii="Times New Roman" w:eastAsia="宋体" w:hAnsi="Times New Roman" w:cs="Times New Roman"/>
          <w:szCs w:val="21"/>
        </w:rPr>
        <w:t>DNA</w:t>
      </w:r>
      <w:r w:rsidRPr="008316CD">
        <w:rPr>
          <w:rFonts w:ascii="Times New Roman" w:eastAsia="宋体" w:hAnsi="Times New Roman" w:cs="Times New Roman"/>
          <w:szCs w:val="21"/>
        </w:rPr>
        <w:t>到</w:t>
      </w:r>
      <w:r w:rsidRPr="008316CD">
        <w:rPr>
          <w:rFonts w:ascii="Times New Roman" w:eastAsia="宋体" w:hAnsi="Times New Roman" w:cs="Times New Roman"/>
          <w:szCs w:val="21"/>
        </w:rPr>
        <w:t>mRNA</w:t>
      </w:r>
    </w:p>
    <w:p w14:paraId="4AE2140A" w14:textId="77777777" w:rsidR="00CA2850" w:rsidRPr="008316CD" w:rsidRDefault="00CA2850" w:rsidP="00B97D8E">
      <w:pPr>
        <w:adjustRightInd w:val="0"/>
        <w:snapToGrid w:val="0"/>
        <w:spacing w:line="360" w:lineRule="auto"/>
        <w:ind w:firstLineChars="202" w:firstLine="424"/>
        <w:rPr>
          <w:rFonts w:ascii="Times New Roman" w:eastAsia="宋体" w:hAnsi="Times New Roman" w:cs="Times New Roman"/>
          <w:szCs w:val="21"/>
        </w:rPr>
      </w:pPr>
      <w:r w:rsidRPr="008316CD">
        <w:rPr>
          <w:rFonts w:ascii="Times New Roman" w:eastAsia="宋体" w:hAnsi="Times New Roman" w:cs="Times New Roman"/>
          <w:szCs w:val="21"/>
        </w:rPr>
        <w:t xml:space="preserve">1.1.4 </w:t>
      </w:r>
      <w:r w:rsidRPr="008316CD">
        <w:rPr>
          <w:rFonts w:ascii="Times New Roman" w:eastAsia="宋体" w:hAnsi="Times New Roman" w:cs="Times New Roman"/>
          <w:szCs w:val="21"/>
        </w:rPr>
        <w:t>真核</w:t>
      </w:r>
      <w:r w:rsidRPr="008316CD">
        <w:rPr>
          <w:rFonts w:ascii="Times New Roman" w:eastAsia="宋体" w:hAnsi="Times New Roman" w:cs="Times New Roman"/>
          <w:szCs w:val="21"/>
        </w:rPr>
        <w:t>mRNA</w:t>
      </w:r>
      <w:r w:rsidRPr="008316CD">
        <w:rPr>
          <w:rFonts w:ascii="Times New Roman" w:eastAsia="宋体" w:hAnsi="Times New Roman" w:cs="Times New Roman"/>
          <w:szCs w:val="21"/>
        </w:rPr>
        <w:t>的加工</w:t>
      </w:r>
    </w:p>
    <w:p w14:paraId="5E27AFAE" w14:textId="77777777" w:rsidR="00CA2850" w:rsidRPr="008316CD" w:rsidRDefault="00CA2850" w:rsidP="00B97D8E">
      <w:pPr>
        <w:adjustRightInd w:val="0"/>
        <w:snapToGrid w:val="0"/>
        <w:spacing w:line="360" w:lineRule="auto"/>
        <w:ind w:firstLineChars="202" w:firstLine="424"/>
        <w:rPr>
          <w:rFonts w:ascii="Times New Roman" w:eastAsia="宋体" w:hAnsi="Times New Roman" w:cs="Times New Roman"/>
          <w:szCs w:val="21"/>
        </w:rPr>
      </w:pPr>
      <w:r w:rsidRPr="008316CD">
        <w:rPr>
          <w:rFonts w:ascii="Times New Roman" w:eastAsia="宋体" w:hAnsi="Times New Roman" w:cs="Times New Roman"/>
          <w:szCs w:val="21"/>
        </w:rPr>
        <w:t xml:space="preserve">1.1.5 </w:t>
      </w:r>
      <w:r w:rsidRPr="008316CD">
        <w:rPr>
          <w:rFonts w:ascii="Times New Roman" w:eastAsia="宋体" w:hAnsi="Times New Roman" w:cs="Times New Roman"/>
          <w:szCs w:val="21"/>
        </w:rPr>
        <w:t>从</w:t>
      </w:r>
      <w:r w:rsidRPr="008316CD">
        <w:rPr>
          <w:rFonts w:ascii="Times New Roman" w:eastAsia="宋体" w:hAnsi="Times New Roman" w:cs="Times New Roman"/>
          <w:szCs w:val="21"/>
        </w:rPr>
        <w:t>mRNA</w:t>
      </w:r>
      <w:r w:rsidRPr="008316CD">
        <w:rPr>
          <w:rFonts w:ascii="Times New Roman" w:eastAsia="宋体" w:hAnsi="Times New Roman" w:cs="Times New Roman"/>
          <w:szCs w:val="21"/>
        </w:rPr>
        <w:t>到蛋白</w:t>
      </w:r>
    </w:p>
    <w:p w14:paraId="338B7D34" w14:textId="77777777" w:rsidR="00CA2850" w:rsidRPr="008316CD" w:rsidRDefault="00CA2850" w:rsidP="00B97D8E">
      <w:pPr>
        <w:adjustRightInd w:val="0"/>
        <w:snapToGrid w:val="0"/>
        <w:spacing w:line="360" w:lineRule="auto"/>
        <w:rPr>
          <w:rFonts w:ascii="Times New Roman" w:eastAsia="宋体" w:hAnsi="Times New Roman" w:cs="Times New Roman"/>
          <w:szCs w:val="21"/>
        </w:rPr>
      </w:pPr>
      <w:r w:rsidRPr="008316CD">
        <w:rPr>
          <w:rFonts w:ascii="Times New Roman" w:eastAsia="宋体" w:hAnsi="Times New Roman" w:cs="Times New Roman"/>
          <w:szCs w:val="21"/>
        </w:rPr>
        <w:t xml:space="preserve">1.2 </w:t>
      </w:r>
      <w:r w:rsidRPr="008316CD">
        <w:rPr>
          <w:rFonts w:ascii="Times New Roman" w:eastAsia="宋体" w:hAnsi="Times New Roman" w:cs="Times New Roman"/>
          <w:szCs w:val="21"/>
        </w:rPr>
        <w:t>真核生物基因组和染色体</w:t>
      </w:r>
    </w:p>
    <w:p w14:paraId="094F0950" w14:textId="78C22F50" w:rsidR="00CA2850" w:rsidRPr="008316CD" w:rsidRDefault="00CA2850" w:rsidP="00CF265C">
      <w:pPr>
        <w:adjustRightInd w:val="0"/>
        <w:snapToGrid w:val="0"/>
        <w:spacing w:line="360" w:lineRule="auto"/>
        <w:ind w:firstLineChars="135" w:firstLine="283"/>
        <w:rPr>
          <w:rFonts w:ascii="Times New Roman" w:eastAsia="宋体" w:hAnsi="Times New Roman" w:cs="Times New Roman"/>
          <w:szCs w:val="21"/>
        </w:rPr>
      </w:pPr>
      <w:r w:rsidRPr="008316CD">
        <w:rPr>
          <w:rFonts w:ascii="Times New Roman" w:eastAsia="宋体" w:hAnsi="Times New Roman" w:cs="Times New Roman"/>
          <w:szCs w:val="21"/>
        </w:rPr>
        <w:t xml:space="preserve"> 1.2.1 </w:t>
      </w:r>
      <w:r w:rsidRPr="008316CD">
        <w:rPr>
          <w:rFonts w:ascii="Times New Roman" w:eastAsia="宋体" w:hAnsi="Times New Roman" w:cs="Times New Roman"/>
          <w:szCs w:val="21"/>
        </w:rPr>
        <w:t>真核生物基因组结构</w:t>
      </w:r>
    </w:p>
    <w:p w14:paraId="3824F83D" w14:textId="2AFAA2B1" w:rsidR="00CA2850" w:rsidRPr="008316CD" w:rsidRDefault="00CA2850" w:rsidP="00CF265C">
      <w:pPr>
        <w:adjustRightInd w:val="0"/>
        <w:snapToGrid w:val="0"/>
        <w:spacing w:line="360" w:lineRule="auto"/>
        <w:ind w:firstLineChars="135" w:firstLine="283"/>
        <w:rPr>
          <w:rFonts w:ascii="Times New Roman" w:eastAsia="宋体" w:hAnsi="Times New Roman" w:cs="Times New Roman"/>
          <w:szCs w:val="21"/>
        </w:rPr>
      </w:pPr>
      <w:r w:rsidRPr="008316CD">
        <w:rPr>
          <w:rFonts w:ascii="Times New Roman" w:eastAsia="宋体" w:hAnsi="Times New Roman" w:cs="Times New Roman"/>
          <w:szCs w:val="21"/>
        </w:rPr>
        <w:t xml:space="preserve"> 1.2.2 </w:t>
      </w:r>
      <w:r w:rsidRPr="008316CD">
        <w:rPr>
          <w:rFonts w:ascii="Times New Roman" w:eastAsia="宋体" w:hAnsi="Times New Roman" w:cs="Times New Roman"/>
          <w:szCs w:val="21"/>
        </w:rPr>
        <w:t>真核生物染色体结构</w:t>
      </w:r>
    </w:p>
    <w:p w14:paraId="7D53FC25" w14:textId="77777777" w:rsidR="00CA2850" w:rsidRPr="008316CD" w:rsidRDefault="00CA2850" w:rsidP="00B97D8E">
      <w:pPr>
        <w:adjustRightInd w:val="0"/>
        <w:snapToGrid w:val="0"/>
        <w:spacing w:line="360" w:lineRule="auto"/>
        <w:rPr>
          <w:rFonts w:ascii="Times New Roman" w:eastAsia="宋体" w:hAnsi="Times New Roman" w:cs="Times New Roman"/>
          <w:szCs w:val="21"/>
        </w:rPr>
      </w:pPr>
      <w:r w:rsidRPr="008316CD">
        <w:rPr>
          <w:rFonts w:ascii="Times New Roman" w:eastAsia="宋体" w:hAnsi="Times New Roman" w:cs="Times New Roman"/>
          <w:szCs w:val="21"/>
        </w:rPr>
        <w:t xml:space="preserve">1.3 </w:t>
      </w:r>
      <w:r w:rsidRPr="008316CD">
        <w:rPr>
          <w:rFonts w:ascii="Times New Roman" w:eastAsia="宋体" w:hAnsi="Times New Roman" w:cs="Times New Roman"/>
          <w:szCs w:val="21"/>
        </w:rPr>
        <w:t>基因表达的调控</w:t>
      </w:r>
    </w:p>
    <w:p w14:paraId="19FD1C4B" w14:textId="0D62A8EB" w:rsidR="00CA2850" w:rsidRPr="008316CD" w:rsidRDefault="00CA2850" w:rsidP="00CF265C">
      <w:pPr>
        <w:adjustRightInd w:val="0"/>
        <w:snapToGrid w:val="0"/>
        <w:spacing w:line="360" w:lineRule="auto"/>
        <w:ind w:firstLineChars="135" w:firstLine="283"/>
        <w:rPr>
          <w:rFonts w:ascii="Times New Roman" w:eastAsia="宋体" w:hAnsi="Times New Roman" w:cs="Times New Roman"/>
          <w:szCs w:val="21"/>
        </w:rPr>
      </w:pPr>
      <w:r w:rsidRPr="008316CD">
        <w:rPr>
          <w:rFonts w:ascii="Times New Roman" w:eastAsia="宋体" w:hAnsi="Times New Roman" w:cs="Times New Roman"/>
          <w:szCs w:val="21"/>
        </w:rPr>
        <w:t xml:space="preserve"> 1.3.1 </w:t>
      </w:r>
      <w:r w:rsidRPr="008316CD">
        <w:rPr>
          <w:rFonts w:ascii="Times New Roman" w:eastAsia="宋体" w:hAnsi="Times New Roman" w:cs="Times New Roman"/>
          <w:szCs w:val="21"/>
        </w:rPr>
        <w:t>真核基因转录调控</w:t>
      </w:r>
    </w:p>
    <w:p w14:paraId="1E331EAC" w14:textId="33EDB403" w:rsidR="00CA2850" w:rsidRPr="008316CD" w:rsidRDefault="00CA2850" w:rsidP="00CF265C">
      <w:pPr>
        <w:adjustRightInd w:val="0"/>
        <w:snapToGrid w:val="0"/>
        <w:spacing w:line="360" w:lineRule="auto"/>
        <w:ind w:firstLineChars="135" w:firstLine="283"/>
        <w:rPr>
          <w:rFonts w:ascii="Times New Roman" w:eastAsia="宋体" w:hAnsi="Times New Roman" w:cs="Times New Roman"/>
          <w:szCs w:val="21"/>
        </w:rPr>
      </w:pPr>
      <w:r w:rsidRPr="008316CD">
        <w:rPr>
          <w:rFonts w:ascii="Times New Roman" w:eastAsia="宋体" w:hAnsi="Times New Roman" w:cs="Times New Roman"/>
          <w:szCs w:val="21"/>
        </w:rPr>
        <w:t xml:space="preserve"> 1.3.2 </w:t>
      </w:r>
      <w:r w:rsidRPr="008316CD">
        <w:rPr>
          <w:rFonts w:ascii="Times New Roman" w:eastAsia="宋体" w:hAnsi="Times New Roman" w:cs="Times New Roman"/>
          <w:szCs w:val="21"/>
        </w:rPr>
        <w:t>真核基因转录后调控</w:t>
      </w:r>
    </w:p>
    <w:p w14:paraId="55AF8D5C" w14:textId="77777777" w:rsidR="00F977B9" w:rsidRPr="00CA2850" w:rsidRDefault="00F977B9" w:rsidP="00CF265C">
      <w:pPr>
        <w:widowControl/>
        <w:snapToGrid w:val="0"/>
        <w:spacing w:line="360" w:lineRule="auto"/>
        <w:ind w:firstLineChars="200" w:firstLine="420"/>
        <w:jc w:val="left"/>
        <w:rPr>
          <w:rFonts w:ascii="宋体" w:eastAsia="宋体" w:hAnsi="宋体"/>
          <w:szCs w:val="21"/>
        </w:rPr>
      </w:pPr>
    </w:p>
    <w:p w14:paraId="150BD1F5" w14:textId="4024FB34" w:rsidR="002A7568" w:rsidRDefault="00B97D8E" w:rsidP="00B97D8E">
      <w:pPr>
        <w:widowControl/>
        <w:snapToGrid w:val="0"/>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002A7568" w:rsidRPr="00313A87">
        <w:rPr>
          <w:rFonts w:ascii="宋体" w:eastAsia="宋体" w:hAnsi="宋体" w:cs="宋体" w:hint="eastAsia"/>
          <w:color w:val="000000"/>
          <w:kern w:val="0"/>
          <w:szCs w:val="21"/>
        </w:rPr>
        <w:t xml:space="preserve">教学方法 </w:t>
      </w:r>
    </w:p>
    <w:p w14:paraId="131AF165" w14:textId="190C8625" w:rsidR="00F977B9" w:rsidRDefault="00F977B9" w:rsidP="00CF265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3DD9EAD" w14:textId="20210046" w:rsidR="00C57A23" w:rsidRPr="008316CD" w:rsidRDefault="003E3C0A"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w:t>
      </w:r>
      <w:r w:rsidRPr="008316CD">
        <w:rPr>
          <w:rFonts w:ascii="Times New Roman" w:eastAsia="宋体" w:hAnsi="Times New Roman"/>
          <w:sz w:val="21"/>
          <w:szCs w:val="21"/>
        </w:rPr>
        <w:t>DNA</w:t>
      </w:r>
      <w:r w:rsidRPr="008316CD">
        <w:rPr>
          <w:rFonts w:ascii="Times New Roman" w:eastAsia="宋体" w:hAnsi="Times New Roman" w:hint="eastAsia"/>
          <w:sz w:val="21"/>
          <w:szCs w:val="21"/>
        </w:rPr>
        <w:t>复制、转录、翻译过程</w:t>
      </w:r>
    </w:p>
    <w:p w14:paraId="291501FC" w14:textId="0A82715F" w:rsidR="003E3C0A" w:rsidRPr="008316CD" w:rsidRDefault="003E3C0A"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图片及动画展示基因组、染色体结构</w:t>
      </w:r>
    </w:p>
    <w:p w14:paraId="49440FA5" w14:textId="335FE866" w:rsidR="008316CD" w:rsidRPr="008316CD" w:rsidRDefault="008316C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图片展示转录调控机制</w:t>
      </w:r>
    </w:p>
    <w:p w14:paraId="0BA7D42E" w14:textId="4EA77D65" w:rsidR="003E3C0A" w:rsidRPr="008316CD" w:rsidRDefault="003E3C0A"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现场</w:t>
      </w:r>
      <w:r w:rsidR="008316CD" w:rsidRPr="008316CD">
        <w:rPr>
          <w:rFonts w:ascii="Times New Roman" w:eastAsia="宋体" w:hAnsi="Times New Roman" w:hint="eastAsia"/>
          <w:sz w:val="21"/>
          <w:szCs w:val="21"/>
        </w:rPr>
        <w:t>上网</w:t>
      </w:r>
      <w:r w:rsidRPr="008316CD">
        <w:rPr>
          <w:rFonts w:ascii="Times New Roman" w:eastAsia="宋体" w:hAnsi="Times New Roman" w:hint="eastAsia"/>
          <w:sz w:val="21"/>
          <w:szCs w:val="21"/>
        </w:rPr>
        <w:t>示范数据库检索</w:t>
      </w:r>
      <w:r w:rsidR="008316CD" w:rsidRPr="008316CD">
        <w:rPr>
          <w:rFonts w:ascii="Times New Roman" w:eastAsia="宋体" w:hAnsi="Times New Roman" w:hint="eastAsia"/>
          <w:sz w:val="21"/>
          <w:szCs w:val="21"/>
        </w:rPr>
        <w:t>方法</w:t>
      </w:r>
    </w:p>
    <w:p w14:paraId="3C91BD4F" w14:textId="081D19BC" w:rsidR="00F977B9" w:rsidRDefault="00F977B9" w:rsidP="00CF265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0BE89CC"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hint="eastAsia"/>
          <w:sz w:val="21"/>
          <w:szCs w:val="21"/>
        </w:rPr>
        <w:t>线性</w:t>
      </w:r>
      <w:r w:rsidRPr="00CA2850">
        <w:rPr>
          <w:rFonts w:ascii="Times New Roman" w:eastAsia="宋体" w:hAnsi="Times New Roman"/>
          <w:sz w:val="21"/>
          <w:szCs w:val="21"/>
        </w:rPr>
        <w:t>DNA</w:t>
      </w:r>
      <w:r w:rsidRPr="00CA2850">
        <w:rPr>
          <w:rFonts w:ascii="Times New Roman" w:eastAsia="宋体" w:hAnsi="Times New Roman"/>
          <w:sz w:val="21"/>
          <w:szCs w:val="21"/>
        </w:rPr>
        <w:t>复制会带来什么问题？</w:t>
      </w:r>
    </w:p>
    <w:p w14:paraId="38B9288F"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hint="eastAsia"/>
          <w:sz w:val="21"/>
          <w:szCs w:val="21"/>
        </w:rPr>
        <w:t>强启动子的含义？</w:t>
      </w:r>
    </w:p>
    <w:p w14:paraId="3255BA6F"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hint="eastAsia"/>
          <w:sz w:val="21"/>
          <w:szCs w:val="21"/>
        </w:rPr>
        <w:t>真核生物复杂转录单元的生理意义？</w:t>
      </w:r>
    </w:p>
    <w:p w14:paraId="1DDE0EEA"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hint="eastAsia"/>
          <w:sz w:val="21"/>
          <w:szCs w:val="21"/>
        </w:rPr>
        <w:t>组蛋白修饰是否可以成为转录调控的手段？</w:t>
      </w:r>
    </w:p>
    <w:p w14:paraId="6AEEF1A2"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hint="eastAsia"/>
          <w:sz w:val="21"/>
          <w:szCs w:val="21"/>
        </w:rPr>
        <w:t>如何使用数据库检索基因的基因组序列、转录本序列、编码序列、蛋白序列？如何比对两条及以上核酸或蛋白序列？</w:t>
      </w:r>
    </w:p>
    <w:p w14:paraId="6BB8D0C1" w14:textId="77777777" w:rsidR="00CA2850" w:rsidRPr="00CA2850" w:rsidRDefault="00CA285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CA2850">
        <w:rPr>
          <w:rFonts w:ascii="Times New Roman" w:eastAsia="宋体" w:hAnsi="Times New Roman"/>
          <w:sz w:val="21"/>
          <w:szCs w:val="21"/>
        </w:rPr>
        <w:t>如何在细胞内表达外源基因？可选取线性还是环状</w:t>
      </w:r>
      <w:r w:rsidRPr="00CA2850">
        <w:rPr>
          <w:rFonts w:ascii="Times New Roman" w:eastAsia="宋体" w:hAnsi="Times New Roman"/>
          <w:sz w:val="21"/>
          <w:szCs w:val="21"/>
        </w:rPr>
        <w:t>DNA</w:t>
      </w:r>
      <w:r w:rsidRPr="00CA2850">
        <w:rPr>
          <w:rFonts w:ascii="Times New Roman" w:eastAsia="宋体" w:hAnsi="Times New Roman"/>
          <w:sz w:val="21"/>
          <w:szCs w:val="21"/>
        </w:rPr>
        <w:t>？外源性</w:t>
      </w:r>
      <w:r w:rsidRPr="00CA2850">
        <w:rPr>
          <w:rFonts w:ascii="Times New Roman" w:eastAsia="宋体" w:hAnsi="Times New Roman"/>
          <w:sz w:val="21"/>
          <w:szCs w:val="21"/>
        </w:rPr>
        <w:t>DNA</w:t>
      </w:r>
      <w:r w:rsidRPr="00CA2850">
        <w:rPr>
          <w:rFonts w:ascii="Times New Roman" w:eastAsia="宋体" w:hAnsi="Times New Roman"/>
          <w:sz w:val="21"/>
          <w:szCs w:val="21"/>
        </w:rPr>
        <w:t>需要含有哪些必须原件？</w:t>
      </w:r>
    </w:p>
    <w:p w14:paraId="5FEDDCED" w14:textId="77777777" w:rsidR="00CA2850" w:rsidRPr="00CA2850" w:rsidRDefault="00CA2850" w:rsidP="00CF265C">
      <w:pPr>
        <w:widowControl/>
        <w:snapToGrid w:val="0"/>
        <w:spacing w:line="360" w:lineRule="auto"/>
        <w:ind w:firstLineChars="200" w:firstLine="420"/>
        <w:jc w:val="left"/>
        <w:rPr>
          <w:rFonts w:ascii="宋体" w:eastAsia="宋体" w:hAnsi="宋体" w:cs="TimesNewRomanPSMT"/>
          <w:color w:val="000000"/>
          <w:kern w:val="0"/>
          <w:szCs w:val="21"/>
        </w:rPr>
      </w:pPr>
    </w:p>
    <w:p w14:paraId="01826545" w14:textId="1998C4DF" w:rsidR="002A7568" w:rsidRDefault="002A7568" w:rsidP="00B97D8E">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00B97D8E">
        <w:rPr>
          <w:rFonts w:ascii="宋体" w:eastAsia="宋体" w:hAnsi="宋体" w:cs="TimesNewRomanPSMT" w:hint="eastAsia"/>
          <w:color w:val="000000"/>
          <w:kern w:val="0"/>
          <w:szCs w:val="21"/>
        </w:rPr>
        <w:t>．</w:t>
      </w:r>
      <w:r w:rsidRPr="00313A87">
        <w:rPr>
          <w:rFonts w:ascii="宋体" w:eastAsia="宋体" w:hAnsi="宋体" w:cs="TimesNewRomanPSMT" w:hint="eastAsia"/>
          <w:color w:val="000000"/>
          <w:kern w:val="0"/>
          <w:szCs w:val="21"/>
        </w:rPr>
        <w:t>教学评价</w:t>
      </w:r>
    </w:p>
    <w:p w14:paraId="0F4855D7" w14:textId="5CF95688" w:rsidR="00F977B9" w:rsidRDefault="00F977B9" w:rsidP="00CF265C">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446B4874" w14:textId="194243FD" w:rsidR="00CA2850" w:rsidRPr="00CA2850" w:rsidRDefault="00CA2850" w:rsidP="004C1840">
      <w:pPr>
        <w:pStyle w:val="ac"/>
        <w:numPr>
          <w:ilvl w:val="0"/>
          <w:numId w:val="2"/>
        </w:numPr>
        <w:snapToGrid w:val="0"/>
        <w:spacing w:after="0" w:line="360" w:lineRule="auto"/>
        <w:ind w:left="709" w:hanging="283"/>
        <w:contextualSpacing w:val="0"/>
        <w:rPr>
          <w:rFonts w:ascii="宋体" w:eastAsia="宋体" w:hAnsi="宋体" w:cs="TimesNewRomanPSMT"/>
          <w:color w:val="000000"/>
          <w:szCs w:val="21"/>
        </w:rPr>
      </w:pPr>
      <w:r w:rsidRPr="00CA2850">
        <w:rPr>
          <w:rFonts w:ascii="宋体" w:eastAsia="宋体" w:hAnsi="宋体" w:cs="TimesNewRomanPSMT"/>
          <w:color w:val="000000"/>
          <w:szCs w:val="21"/>
        </w:rPr>
        <w:t>选取两个人类p53基因的转录变体，用示意图表示它们的外显子排列。</w:t>
      </w:r>
    </w:p>
    <w:p w14:paraId="62C76CE5" w14:textId="40274AA9" w:rsidR="00CA2850" w:rsidRPr="00CA2850" w:rsidRDefault="00CA2850" w:rsidP="004C1840">
      <w:pPr>
        <w:pStyle w:val="ac"/>
        <w:numPr>
          <w:ilvl w:val="0"/>
          <w:numId w:val="2"/>
        </w:numPr>
        <w:snapToGrid w:val="0"/>
        <w:spacing w:after="0" w:line="360" w:lineRule="auto"/>
        <w:ind w:left="709" w:hanging="283"/>
        <w:contextualSpacing w:val="0"/>
        <w:rPr>
          <w:rFonts w:ascii="宋体" w:eastAsia="宋体" w:hAnsi="宋体" w:cs="TimesNewRomanPSMT"/>
          <w:color w:val="000000"/>
          <w:szCs w:val="21"/>
        </w:rPr>
      </w:pPr>
      <w:r w:rsidRPr="00CA2850">
        <w:rPr>
          <w:rFonts w:ascii="宋体" w:eastAsia="宋体" w:hAnsi="宋体" w:cs="TimesNewRomanPSMT"/>
          <w:color w:val="000000"/>
          <w:szCs w:val="21"/>
        </w:rPr>
        <w:lastRenderedPageBreak/>
        <w:t>列出上述两个转录变体的核苷酸序列，并用Blastn进行比对，附比对结果图。</w:t>
      </w:r>
    </w:p>
    <w:p w14:paraId="17A97678" w14:textId="36CA3D3D" w:rsidR="00CA2850" w:rsidRPr="00CA2850" w:rsidRDefault="00CA2850" w:rsidP="004C1840">
      <w:pPr>
        <w:pStyle w:val="ac"/>
        <w:numPr>
          <w:ilvl w:val="0"/>
          <w:numId w:val="2"/>
        </w:numPr>
        <w:snapToGrid w:val="0"/>
        <w:spacing w:after="0" w:line="360" w:lineRule="auto"/>
        <w:ind w:left="709" w:hanging="283"/>
        <w:contextualSpacing w:val="0"/>
        <w:rPr>
          <w:rFonts w:ascii="宋体" w:eastAsia="宋体" w:hAnsi="宋体" w:cs="TimesNewRomanPSMT"/>
          <w:color w:val="000000"/>
          <w:szCs w:val="21"/>
        </w:rPr>
      </w:pPr>
      <w:r w:rsidRPr="00CA2850">
        <w:rPr>
          <w:rFonts w:ascii="宋体" w:eastAsia="宋体" w:hAnsi="宋体" w:cs="TimesNewRomanPSMT"/>
          <w:color w:val="000000"/>
          <w:szCs w:val="21"/>
        </w:rPr>
        <w:t>在上述两个转录变体的核苷酸序列中，标出编码区。</w:t>
      </w:r>
    </w:p>
    <w:p w14:paraId="64797B44" w14:textId="0DDB8DCE" w:rsidR="00F977B9" w:rsidRPr="00CA2850" w:rsidRDefault="00CA2850" w:rsidP="004C1840">
      <w:pPr>
        <w:pStyle w:val="ac"/>
        <w:numPr>
          <w:ilvl w:val="0"/>
          <w:numId w:val="2"/>
        </w:numPr>
        <w:snapToGrid w:val="0"/>
        <w:spacing w:after="0" w:line="360" w:lineRule="auto"/>
        <w:ind w:left="709" w:hanging="283"/>
        <w:contextualSpacing w:val="0"/>
        <w:rPr>
          <w:rFonts w:ascii="宋体" w:eastAsia="宋体" w:hAnsi="宋体" w:cs="TimesNewRomanPSMT"/>
          <w:color w:val="000000"/>
          <w:szCs w:val="21"/>
        </w:rPr>
      </w:pPr>
      <w:r w:rsidRPr="00CA2850">
        <w:rPr>
          <w:rFonts w:ascii="宋体" w:eastAsia="宋体" w:hAnsi="宋体" w:cs="TimesNewRomanPSMT"/>
          <w:color w:val="000000"/>
          <w:szCs w:val="21"/>
        </w:rPr>
        <w:t>列出上述两个转录变体的蛋白产物氨基酸序列，并用Blastp进行比对，附比对结果图。</w:t>
      </w:r>
    </w:p>
    <w:p w14:paraId="1AFA05EC" w14:textId="3E5EF91B" w:rsidR="00CA2850" w:rsidRDefault="00CA2850" w:rsidP="00CF265C">
      <w:pPr>
        <w:widowControl/>
        <w:snapToGrid w:val="0"/>
        <w:spacing w:line="360" w:lineRule="auto"/>
        <w:ind w:firstLineChars="200" w:firstLine="482"/>
        <w:jc w:val="left"/>
        <w:rPr>
          <w:rFonts w:ascii="黑体" w:eastAsia="黑体" w:hAnsi="黑体" w:cs="Times New Roman"/>
          <w:b/>
          <w:sz w:val="24"/>
          <w:szCs w:val="24"/>
        </w:rPr>
      </w:pPr>
    </w:p>
    <w:p w14:paraId="5C874824" w14:textId="3C979E44" w:rsidR="00A10B38" w:rsidRDefault="00A10B38" w:rsidP="00B97D8E">
      <w:pPr>
        <w:widowControl/>
        <w:snapToGrid w:val="0"/>
        <w:spacing w:line="360" w:lineRule="auto"/>
        <w:jc w:val="left"/>
        <w:rPr>
          <w:rFonts w:ascii="宋体" w:eastAsia="宋体" w:hAnsi="宋体" w:cs="TimesNewRomanPSMT"/>
          <w:color w:val="000000"/>
          <w:kern w:val="0"/>
          <w:szCs w:val="21"/>
        </w:rPr>
      </w:pPr>
      <w:r w:rsidRPr="00A10B38">
        <w:rPr>
          <w:rFonts w:ascii="宋体" w:eastAsia="宋体" w:hAnsi="宋体" w:cs="TimesNewRomanPSMT" w:hint="eastAsia"/>
          <w:color w:val="000000"/>
          <w:kern w:val="0"/>
          <w:szCs w:val="21"/>
        </w:rPr>
        <w:t>6</w:t>
      </w:r>
      <w:r w:rsidRPr="00A10B38">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参考资料</w:t>
      </w:r>
    </w:p>
    <w:p w14:paraId="7D005FB9" w14:textId="77777777" w:rsidR="00A10B38" w:rsidRPr="00AB17E4" w:rsidRDefault="00A10B38" w:rsidP="004C1840">
      <w:pPr>
        <w:pStyle w:val="ac"/>
        <w:numPr>
          <w:ilvl w:val="0"/>
          <w:numId w:val="19"/>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Molecular Cell Biology (8</w:t>
      </w:r>
      <w:r w:rsidRPr="00AB17E4">
        <w:rPr>
          <w:rFonts w:ascii="Times New Roman" w:eastAsia="宋体" w:hAnsi="Times New Roman"/>
          <w:szCs w:val="21"/>
          <w:vertAlign w:val="superscript"/>
        </w:rPr>
        <w:t>th</w:t>
      </w:r>
      <w:r w:rsidRPr="00AB17E4">
        <w:rPr>
          <w:rFonts w:ascii="Times New Roman" w:eastAsia="宋体" w:hAnsi="Times New Roman"/>
          <w:szCs w:val="21"/>
        </w:rPr>
        <w:t xml:space="preserve"> edition), Harvey Lodish </w:t>
      </w:r>
      <w:r w:rsidRPr="00AB17E4">
        <w:rPr>
          <w:rFonts w:ascii="Times New Roman" w:eastAsia="宋体" w:hAnsi="Times New Roman"/>
          <w:i/>
          <w:szCs w:val="21"/>
        </w:rPr>
        <w:t>et al</w:t>
      </w:r>
      <w:r w:rsidRPr="00AB17E4">
        <w:rPr>
          <w:rFonts w:ascii="Times New Roman" w:eastAsia="宋体" w:hAnsi="Times New Roman"/>
          <w:szCs w:val="21"/>
        </w:rPr>
        <w:t xml:space="preserve">. W. H. Freeman and Company </w:t>
      </w:r>
    </w:p>
    <w:p w14:paraId="12652B8E" w14:textId="77777777" w:rsidR="00A10B38" w:rsidRPr="00AB17E4" w:rsidRDefault="00A10B38" w:rsidP="004C1840">
      <w:pPr>
        <w:pStyle w:val="ac"/>
        <w:numPr>
          <w:ilvl w:val="0"/>
          <w:numId w:val="19"/>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Molecular Biology of The Cell (6</w:t>
      </w:r>
      <w:r w:rsidRPr="00AB17E4">
        <w:rPr>
          <w:rFonts w:ascii="Times New Roman" w:eastAsia="宋体" w:hAnsi="Times New Roman"/>
          <w:szCs w:val="21"/>
          <w:vertAlign w:val="superscript"/>
        </w:rPr>
        <w:t>th</w:t>
      </w:r>
      <w:r w:rsidRPr="00AB17E4">
        <w:rPr>
          <w:rFonts w:ascii="Times New Roman" w:eastAsia="宋体" w:hAnsi="Times New Roman"/>
          <w:szCs w:val="21"/>
        </w:rPr>
        <w:t xml:space="preserve"> Edition), Bruce Alberts </w:t>
      </w:r>
      <w:r w:rsidRPr="00AB17E4">
        <w:rPr>
          <w:rFonts w:ascii="Times New Roman" w:eastAsia="宋体" w:hAnsi="Times New Roman"/>
          <w:i/>
          <w:szCs w:val="21"/>
        </w:rPr>
        <w:t>et al</w:t>
      </w:r>
      <w:r w:rsidRPr="00AB17E4">
        <w:rPr>
          <w:rFonts w:ascii="Times New Roman" w:eastAsia="宋体" w:hAnsi="Times New Roman"/>
          <w:szCs w:val="21"/>
        </w:rPr>
        <w:t>, Garland Science, Taylor &amp; Francis Group</w:t>
      </w:r>
    </w:p>
    <w:p w14:paraId="4E449710" w14:textId="77777777" w:rsidR="00A10B38" w:rsidRPr="00AB17E4" w:rsidRDefault="00C47470" w:rsidP="004C1840">
      <w:pPr>
        <w:pStyle w:val="ac"/>
        <w:numPr>
          <w:ilvl w:val="0"/>
          <w:numId w:val="19"/>
        </w:numPr>
        <w:adjustRightInd w:val="0"/>
        <w:snapToGrid w:val="0"/>
        <w:spacing w:line="360" w:lineRule="auto"/>
        <w:ind w:left="709" w:hanging="283"/>
        <w:rPr>
          <w:rFonts w:ascii="Times New Roman" w:eastAsia="宋体" w:hAnsi="Times New Roman"/>
          <w:szCs w:val="21"/>
        </w:rPr>
      </w:pPr>
      <w:hyperlink r:id="rId8" w:history="1">
        <w:r w:rsidR="00A10B38" w:rsidRPr="00AB17E4">
          <w:rPr>
            <w:rStyle w:val="ad"/>
            <w:rFonts w:ascii="Times New Roman" w:eastAsia="宋体" w:hAnsi="Times New Roman"/>
            <w:sz w:val="21"/>
            <w:szCs w:val="21"/>
          </w:rPr>
          <w:t>https://www.ncbi.nlm.nih.gov/books/NBK143764/</w:t>
        </w:r>
      </w:hyperlink>
    </w:p>
    <w:p w14:paraId="38642EA8" w14:textId="77777777" w:rsidR="00A10B38" w:rsidRPr="00AB17E4" w:rsidRDefault="00C47470" w:rsidP="004C1840">
      <w:pPr>
        <w:pStyle w:val="ac"/>
        <w:numPr>
          <w:ilvl w:val="0"/>
          <w:numId w:val="19"/>
        </w:numPr>
        <w:adjustRightInd w:val="0"/>
        <w:snapToGrid w:val="0"/>
        <w:spacing w:line="360" w:lineRule="auto"/>
        <w:ind w:left="709" w:hanging="283"/>
        <w:rPr>
          <w:rFonts w:ascii="Times New Roman" w:eastAsia="宋体" w:hAnsi="Times New Roman"/>
          <w:szCs w:val="21"/>
        </w:rPr>
      </w:pPr>
      <w:hyperlink r:id="rId9" w:history="1">
        <w:r w:rsidR="00A10B38" w:rsidRPr="00AB17E4">
          <w:rPr>
            <w:rStyle w:val="ad"/>
            <w:rFonts w:ascii="Times New Roman" w:eastAsia="宋体" w:hAnsi="Times New Roman"/>
            <w:sz w:val="21"/>
            <w:szCs w:val="21"/>
          </w:rPr>
          <w:t>https://www.ncbi.nlm.nih.gov/books/NBK3831/</w:t>
        </w:r>
      </w:hyperlink>
    </w:p>
    <w:p w14:paraId="32E6DEE3" w14:textId="77777777" w:rsidR="00A10B38" w:rsidRPr="00A10B38" w:rsidRDefault="00A10B38" w:rsidP="00CF265C">
      <w:pPr>
        <w:widowControl/>
        <w:snapToGrid w:val="0"/>
        <w:spacing w:line="360" w:lineRule="auto"/>
        <w:ind w:firstLineChars="200" w:firstLine="420"/>
        <w:jc w:val="left"/>
        <w:rPr>
          <w:rFonts w:ascii="宋体" w:eastAsia="宋体" w:hAnsi="宋体" w:cs="TimesNewRomanPSMT"/>
          <w:color w:val="000000"/>
          <w:kern w:val="0"/>
          <w:szCs w:val="21"/>
        </w:rPr>
      </w:pPr>
    </w:p>
    <w:p w14:paraId="78193162" w14:textId="779702DE" w:rsidR="00B9208B" w:rsidRPr="008316CD" w:rsidRDefault="00B9208B" w:rsidP="00B97D8E">
      <w:pPr>
        <w:widowControl/>
        <w:snapToGrid w:val="0"/>
        <w:spacing w:line="360" w:lineRule="auto"/>
        <w:jc w:val="left"/>
        <w:rPr>
          <w:rFonts w:ascii="宋体" w:eastAsia="宋体" w:hAnsi="宋体"/>
          <w:sz w:val="24"/>
          <w:szCs w:val="24"/>
        </w:rPr>
      </w:pPr>
      <w:r w:rsidRPr="008316CD">
        <w:rPr>
          <w:rFonts w:ascii="宋体" w:eastAsia="宋体" w:hAnsi="宋体" w:cs="Times New Roman" w:hint="eastAsia"/>
          <w:b/>
          <w:sz w:val="24"/>
          <w:szCs w:val="24"/>
        </w:rPr>
        <w:t>第</w:t>
      </w:r>
      <w:r w:rsidR="008316CD" w:rsidRPr="008316CD">
        <w:rPr>
          <w:rFonts w:ascii="宋体" w:eastAsia="宋体" w:hAnsi="宋体" w:cs="Times New Roman" w:hint="eastAsia"/>
          <w:b/>
          <w:sz w:val="24"/>
          <w:szCs w:val="24"/>
        </w:rPr>
        <w:t>二章</w:t>
      </w:r>
      <w:r w:rsidRPr="008316CD">
        <w:rPr>
          <w:rFonts w:ascii="宋体" w:eastAsia="宋体" w:hAnsi="宋体" w:cs="Times New Roman" w:hint="eastAsia"/>
          <w:b/>
          <w:sz w:val="24"/>
          <w:szCs w:val="24"/>
        </w:rPr>
        <w:t xml:space="preserve"> </w:t>
      </w:r>
      <w:r w:rsidR="008316CD" w:rsidRPr="008316CD">
        <w:rPr>
          <w:rFonts w:ascii="宋体" w:eastAsia="宋体" w:hAnsi="宋体" w:cs="Times New Roman" w:hint="eastAsia"/>
          <w:b/>
          <w:sz w:val="24"/>
          <w:szCs w:val="24"/>
        </w:rPr>
        <w:t>分子遗传学技术及应用（滕昕辰，</w:t>
      </w:r>
      <w:r w:rsidR="008316CD" w:rsidRPr="008316CD">
        <w:rPr>
          <w:rFonts w:ascii="宋体" w:eastAsia="宋体" w:hAnsi="宋体" w:cs="Times New Roman"/>
          <w:b/>
          <w:sz w:val="24"/>
          <w:szCs w:val="24"/>
        </w:rPr>
        <w:t>4课时）</w:t>
      </w:r>
    </w:p>
    <w:p w14:paraId="7406BEC5" w14:textId="7F0FC09C" w:rsidR="00AA44ED" w:rsidRPr="00B97D8E" w:rsidRDefault="00AA44ED" w:rsidP="004C1840">
      <w:pPr>
        <w:pStyle w:val="ac"/>
        <w:numPr>
          <w:ilvl w:val="0"/>
          <w:numId w:val="12"/>
        </w:numPr>
        <w:snapToGrid w:val="0"/>
        <w:spacing w:line="360" w:lineRule="auto"/>
        <w:rPr>
          <w:rFonts w:ascii="宋体" w:eastAsia="宋体" w:hAnsi="宋体" w:cs="宋体"/>
          <w:color w:val="000000"/>
          <w:szCs w:val="21"/>
        </w:rPr>
      </w:pPr>
      <w:r w:rsidRPr="00B97D8E">
        <w:rPr>
          <w:rFonts w:ascii="宋体" w:eastAsia="宋体" w:hAnsi="宋体" w:cs="宋体" w:hint="eastAsia"/>
          <w:color w:val="000000"/>
          <w:szCs w:val="21"/>
        </w:rPr>
        <w:t>教学目标</w:t>
      </w:r>
    </w:p>
    <w:p w14:paraId="38961692" w14:textId="0AE50317" w:rsidR="00CF265C" w:rsidRPr="00CF265C" w:rsidRDefault="00AA44E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00CF265C" w:rsidRPr="00CF265C">
        <w:rPr>
          <w:rFonts w:ascii="Times New Roman" w:eastAsia="宋体" w:hAnsi="Times New Roman"/>
          <w:color w:val="000000"/>
          <w:sz w:val="21"/>
          <w:szCs w:val="21"/>
        </w:rPr>
        <w:t>DNA</w:t>
      </w:r>
      <w:r w:rsidR="00CF265C" w:rsidRPr="00CF265C">
        <w:rPr>
          <w:rFonts w:ascii="Times New Roman" w:eastAsia="宋体" w:hAnsi="Times New Roman"/>
          <w:color w:val="000000"/>
          <w:sz w:val="21"/>
          <w:szCs w:val="21"/>
        </w:rPr>
        <w:t>重组技术并能根据要求设计</w:t>
      </w:r>
      <w:r w:rsidR="00CF265C" w:rsidRPr="00CF265C">
        <w:rPr>
          <w:rFonts w:ascii="Times New Roman" w:eastAsia="宋体" w:hAnsi="Times New Roman"/>
          <w:color w:val="000000"/>
          <w:sz w:val="21"/>
          <w:szCs w:val="21"/>
        </w:rPr>
        <w:t>DNA</w:t>
      </w:r>
      <w:r w:rsidR="00CF265C" w:rsidRPr="00CF265C">
        <w:rPr>
          <w:rFonts w:ascii="Times New Roman" w:eastAsia="宋体" w:hAnsi="Times New Roman"/>
          <w:color w:val="000000"/>
          <w:sz w:val="21"/>
          <w:szCs w:val="21"/>
        </w:rPr>
        <w:t>重组实验</w:t>
      </w:r>
    </w:p>
    <w:p w14:paraId="0EB43DA9" w14:textId="14064143" w:rsidR="00CF265C"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了解基因文库的应用标准</w:t>
      </w:r>
    </w:p>
    <w:p w14:paraId="4F02660E" w14:textId="2B4D7FBB"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了解常用基因转录研究方法</w:t>
      </w:r>
    </w:p>
    <w:p w14:paraId="5729E9AC" w14:textId="18917D05"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了解常用蛋白功能研究方法</w:t>
      </w:r>
    </w:p>
    <w:p w14:paraId="2075E463" w14:textId="4FDC37A4" w:rsidR="00F27D80" w:rsidRPr="00CF265C"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了解基因</w:t>
      </w:r>
      <w:r w:rsidRPr="00AA44ED">
        <w:rPr>
          <w:rFonts w:ascii="Times New Roman" w:eastAsia="宋体" w:hAnsi="Times New Roman" w:hint="eastAsia"/>
          <w:sz w:val="21"/>
          <w:szCs w:val="21"/>
        </w:rPr>
        <w:t>敲低、敲除、和编辑技术</w:t>
      </w:r>
      <w:r>
        <w:rPr>
          <w:rFonts w:ascii="Times New Roman" w:eastAsia="宋体" w:hAnsi="Times New Roman" w:hint="eastAsia"/>
          <w:sz w:val="21"/>
          <w:szCs w:val="21"/>
        </w:rPr>
        <w:t>并能设计相关实验</w:t>
      </w:r>
    </w:p>
    <w:p w14:paraId="43A79405" w14:textId="77777777" w:rsidR="00F27D80" w:rsidRDefault="00F27D80" w:rsidP="00CF265C">
      <w:pPr>
        <w:snapToGrid w:val="0"/>
        <w:spacing w:line="360" w:lineRule="auto"/>
        <w:ind w:left="426"/>
        <w:rPr>
          <w:rFonts w:ascii="宋体" w:eastAsia="宋体" w:hAnsi="宋体" w:cs="TimesNewRomanPSMT"/>
          <w:color w:val="000000"/>
          <w:szCs w:val="21"/>
        </w:rPr>
      </w:pPr>
    </w:p>
    <w:p w14:paraId="73213760" w14:textId="37F1255C" w:rsidR="00AA44ED" w:rsidRPr="00CF265C" w:rsidRDefault="00AA44ED" w:rsidP="00B97D8E">
      <w:pPr>
        <w:snapToGrid w:val="0"/>
        <w:spacing w:line="360" w:lineRule="auto"/>
        <w:rPr>
          <w:rFonts w:ascii="宋体" w:eastAsia="宋体" w:hAnsi="宋体" w:cs="宋体"/>
          <w:color w:val="000000"/>
          <w:szCs w:val="21"/>
        </w:rPr>
      </w:pPr>
      <w:r w:rsidRPr="00CF265C">
        <w:rPr>
          <w:rFonts w:ascii="宋体" w:eastAsia="宋体" w:hAnsi="宋体" w:cs="TimesNewRomanPSMT"/>
          <w:color w:val="000000"/>
          <w:szCs w:val="21"/>
        </w:rPr>
        <w:t>2</w:t>
      </w:r>
      <w:r w:rsidR="00B97D8E">
        <w:rPr>
          <w:rFonts w:ascii="宋体" w:eastAsia="宋体" w:hAnsi="宋体" w:cs="TimesNewRomanPSMT" w:hint="eastAsia"/>
          <w:color w:val="000000"/>
          <w:szCs w:val="21"/>
        </w:rPr>
        <w:t>．</w:t>
      </w:r>
      <w:r w:rsidRPr="00CF265C">
        <w:rPr>
          <w:rFonts w:ascii="宋体" w:eastAsia="宋体" w:hAnsi="宋体" w:cs="宋体" w:hint="eastAsia"/>
          <w:color w:val="000000"/>
          <w:szCs w:val="21"/>
        </w:rPr>
        <w:t>教学重难点</w:t>
      </w:r>
    </w:p>
    <w:p w14:paraId="5C5660C6" w14:textId="77777777" w:rsidR="00AA44ED" w:rsidRPr="00266E6D" w:rsidRDefault="00AA44ED" w:rsidP="00CF265C">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78CB725B" w14:textId="0C1DD7F9" w:rsidR="00AA44ED" w:rsidRDefault="00AA44E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266E6D">
        <w:rPr>
          <w:rFonts w:ascii="Times New Roman" w:eastAsia="宋体" w:hAnsi="Times New Roman"/>
          <w:color w:val="000000"/>
          <w:szCs w:val="21"/>
        </w:rPr>
        <w:t>DNA</w:t>
      </w:r>
      <w:r w:rsidR="00F27D80">
        <w:rPr>
          <w:rFonts w:ascii="Times New Roman" w:eastAsia="宋体" w:hAnsi="Times New Roman" w:hint="eastAsia"/>
          <w:color w:val="000000"/>
          <w:szCs w:val="21"/>
        </w:rPr>
        <w:t>重组技术原理及应用</w:t>
      </w:r>
    </w:p>
    <w:p w14:paraId="5EA2BA70" w14:textId="21B7D54A"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基因文库的构建原理及应用</w:t>
      </w:r>
    </w:p>
    <w:p w14:paraId="4375B44D" w14:textId="3992E409"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蛋白功能研究方法</w:t>
      </w:r>
    </w:p>
    <w:p w14:paraId="5342FD38" w14:textId="096585B9"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基因</w:t>
      </w:r>
      <w:r w:rsidRPr="00AA44ED">
        <w:rPr>
          <w:rFonts w:ascii="Times New Roman" w:eastAsia="宋体" w:hAnsi="Times New Roman" w:hint="eastAsia"/>
          <w:sz w:val="21"/>
          <w:szCs w:val="21"/>
        </w:rPr>
        <w:t>敲低、敲除、和编辑技术</w:t>
      </w:r>
      <w:r>
        <w:rPr>
          <w:rFonts w:ascii="Times New Roman" w:eastAsia="宋体" w:hAnsi="Times New Roman" w:hint="eastAsia"/>
          <w:sz w:val="21"/>
          <w:szCs w:val="21"/>
        </w:rPr>
        <w:t>原理及应用</w:t>
      </w:r>
    </w:p>
    <w:p w14:paraId="5D8ED173" w14:textId="77777777" w:rsidR="00AA44ED" w:rsidRPr="009D4707" w:rsidRDefault="00AA44ED" w:rsidP="00CF265C">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4B0620D0" w14:textId="05B0BC61" w:rsidR="00AA44ED"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266E6D">
        <w:rPr>
          <w:rFonts w:ascii="Times New Roman" w:eastAsia="宋体" w:hAnsi="Times New Roman"/>
          <w:color w:val="000000"/>
          <w:szCs w:val="21"/>
        </w:rPr>
        <w:t>DNA</w:t>
      </w:r>
      <w:r>
        <w:rPr>
          <w:rFonts w:ascii="Times New Roman" w:eastAsia="宋体" w:hAnsi="Times New Roman" w:hint="eastAsia"/>
          <w:color w:val="000000"/>
          <w:szCs w:val="21"/>
        </w:rPr>
        <w:t>重组</w:t>
      </w:r>
      <w:r>
        <w:rPr>
          <w:rFonts w:ascii="Times New Roman" w:eastAsia="宋体" w:hAnsi="Times New Roman" w:hint="eastAsia"/>
          <w:color w:val="000000"/>
          <w:sz w:val="21"/>
          <w:szCs w:val="21"/>
        </w:rPr>
        <w:t>实验设计</w:t>
      </w:r>
    </w:p>
    <w:p w14:paraId="4525A4F4" w14:textId="1020AFCA" w:rsidR="00AA44ED"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基因文库的选择及应用</w:t>
      </w:r>
    </w:p>
    <w:p w14:paraId="51049932" w14:textId="3B959AA9" w:rsidR="00F27D80"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m</w:t>
      </w:r>
      <w:r>
        <w:rPr>
          <w:rFonts w:ascii="Times New Roman" w:eastAsia="宋体" w:hAnsi="Times New Roman"/>
          <w:color w:val="000000"/>
          <w:sz w:val="21"/>
          <w:szCs w:val="21"/>
        </w:rPr>
        <w:t>RNA</w:t>
      </w:r>
      <w:r>
        <w:rPr>
          <w:rFonts w:ascii="Times New Roman" w:eastAsia="宋体" w:hAnsi="Times New Roman" w:hint="eastAsia"/>
          <w:color w:val="000000"/>
          <w:sz w:val="21"/>
          <w:szCs w:val="21"/>
        </w:rPr>
        <w:t>及蛋白表征的研究方法选择</w:t>
      </w:r>
    </w:p>
    <w:p w14:paraId="20A48D81" w14:textId="1764C686" w:rsidR="00F27D80" w:rsidRPr="00266E6D" w:rsidRDefault="00F27D80"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基因敲低、敲除和编辑实验的设计</w:t>
      </w:r>
    </w:p>
    <w:p w14:paraId="5035F2DD" w14:textId="77777777" w:rsidR="00AA44ED" w:rsidRPr="0032334C" w:rsidRDefault="00AA44ED" w:rsidP="00CF265C">
      <w:pPr>
        <w:snapToGrid w:val="0"/>
        <w:spacing w:line="360" w:lineRule="auto"/>
        <w:rPr>
          <w:rFonts w:ascii="宋体" w:eastAsia="宋体" w:hAnsi="宋体" w:cs="TimesNewRomanPSMT"/>
          <w:color w:val="000000"/>
          <w:szCs w:val="21"/>
        </w:rPr>
      </w:pPr>
    </w:p>
    <w:p w14:paraId="40B2FA67" w14:textId="073ADAEF" w:rsidR="00AA44ED" w:rsidRDefault="00AA44ED" w:rsidP="00B97D8E">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00B97D8E">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教学内容</w:t>
      </w:r>
    </w:p>
    <w:p w14:paraId="76076315" w14:textId="77777777" w:rsidR="00AA44ED" w:rsidRPr="00AA44ED" w:rsidRDefault="00AA44ED" w:rsidP="00B97D8E">
      <w:pPr>
        <w:adjustRightInd w:val="0"/>
        <w:snapToGrid w:val="0"/>
        <w:spacing w:line="360" w:lineRule="auto"/>
        <w:rPr>
          <w:rFonts w:ascii="Times New Roman" w:eastAsia="宋体" w:hAnsi="Times New Roman" w:cs="Times New Roman"/>
          <w:szCs w:val="21"/>
        </w:rPr>
      </w:pPr>
      <w:r w:rsidRPr="00AA44ED">
        <w:rPr>
          <w:rFonts w:ascii="Times New Roman" w:eastAsia="宋体" w:hAnsi="Times New Roman" w:cs="Times New Roman"/>
          <w:szCs w:val="21"/>
        </w:rPr>
        <w:t xml:space="preserve">2.1 </w:t>
      </w:r>
      <w:r w:rsidRPr="00AA44ED">
        <w:rPr>
          <w:rFonts w:ascii="Times New Roman" w:eastAsia="宋体" w:hAnsi="Times New Roman" w:cs="Times New Roman" w:hint="eastAsia"/>
          <w:szCs w:val="21"/>
        </w:rPr>
        <w:t>重组</w:t>
      </w:r>
      <w:r w:rsidRPr="00AA44ED">
        <w:rPr>
          <w:rFonts w:ascii="Times New Roman" w:eastAsia="宋体" w:hAnsi="Times New Roman" w:cs="Times New Roman"/>
          <w:szCs w:val="21"/>
        </w:rPr>
        <w:t>DNA</w:t>
      </w:r>
      <w:r w:rsidRPr="00AA44ED">
        <w:rPr>
          <w:rFonts w:ascii="Times New Roman" w:eastAsia="宋体" w:hAnsi="Times New Roman" w:cs="Times New Roman"/>
          <w:szCs w:val="21"/>
        </w:rPr>
        <w:t>技术</w:t>
      </w:r>
    </w:p>
    <w:p w14:paraId="14710A67" w14:textId="77777777" w:rsidR="00AA44ED" w:rsidRPr="00AA44ED" w:rsidRDefault="00AA44ED" w:rsidP="00B97D8E">
      <w:pPr>
        <w:adjustRightInd w:val="0"/>
        <w:snapToGrid w:val="0"/>
        <w:spacing w:line="360" w:lineRule="auto"/>
        <w:ind w:firstLineChars="202" w:firstLine="424"/>
        <w:rPr>
          <w:rFonts w:ascii="Times New Roman" w:eastAsia="宋体" w:hAnsi="Times New Roman" w:cs="Times New Roman"/>
          <w:szCs w:val="21"/>
        </w:rPr>
      </w:pPr>
      <w:r w:rsidRPr="00AA44ED">
        <w:rPr>
          <w:rFonts w:ascii="Times New Roman" w:eastAsia="宋体" w:hAnsi="Times New Roman" w:cs="Times New Roman"/>
          <w:szCs w:val="21"/>
        </w:rPr>
        <w:t xml:space="preserve">2.1.1 </w:t>
      </w:r>
      <w:r w:rsidRPr="00CF265C">
        <w:rPr>
          <w:rFonts w:ascii="Times New Roman" w:eastAsia="宋体" w:hAnsi="Times New Roman" w:cs="Times New Roman"/>
          <w:sz w:val="10"/>
          <w:szCs w:val="10"/>
        </w:rPr>
        <w:t xml:space="preserve"> </w:t>
      </w:r>
      <w:r w:rsidRPr="00AA44ED">
        <w:rPr>
          <w:rFonts w:ascii="Times New Roman" w:eastAsia="宋体" w:hAnsi="Times New Roman" w:cs="Times New Roman"/>
          <w:szCs w:val="21"/>
        </w:rPr>
        <w:t>DNA</w:t>
      </w:r>
      <w:r w:rsidRPr="00AA44ED">
        <w:rPr>
          <w:rFonts w:ascii="Times New Roman" w:eastAsia="宋体" w:hAnsi="Times New Roman" w:cs="Times New Roman"/>
          <w:szCs w:val="21"/>
        </w:rPr>
        <w:t>重组的基本步骤</w:t>
      </w:r>
    </w:p>
    <w:p w14:paraId="4FA8C8F0" w14:textId="77777777" w:rsidR="00AA44ED" w:rsidRPr="00AA44ED" w:rsidRDefault="00AA44ED" w:rsidP="00B97D8E">
      <w:pPr>
        <w:adjustRightInd w:val="0"/>
        <w:snapToGrid w:val="0"/>
        <w:spacing w:line="360" w:lineRule="auto"/>
        <w:ind w:firstLineChars="202" w:firstLine="424"/>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.1.2 </w:t>
      </w:r>
      <w:r w:rsidRPr="00CF265C">
        <w:rPr>
          <w:rFonts w:ascii="Times New Roman" w:eastAsia="宋体" w:hAnsi="Times New Roman" w:cs="Times New Roman"/>
          <w:sz w:val="10"/>
          <w:szCs w:val="10"/>
        </w:rPr>
        <w:t xml:space="preserve"> </w:t>
      </w:r>
      <w:r w:rsidRPr="00AA44ED">
        <w:rPr>
          <w:rFonts w:ascii="Times New Roman" w:eastAsia="宋体" w:hAnsi="Times New Roman" w:cs="Times New Roman"/>
          <w:szCs w:val="21"/>
        </w:rPr>
        <w:t>DNA</w:t>
      </w:r>
      <w:r w:rsidRPr="00AA44ED">
        <w:rPr>
          <w:rFonts w:ascii="Times New Roman" w:eastAsia="宋体" w:hAnsi="Times New Roman" w:cs="Times New Roman"/>
          <w:szCs w:val="21"/>
        </w:rPr>
        <w:t>重组的必需材料</w:t>
      </w:r>
    </w:p>
    <w:p w14:paraId="19318FE2" w14:textId="7635311B" w:rsidR="00AA44ED" w:rsidRPr="00AA44ED" w:rsidRDefault="00AA44ED" w:rsidP="00B97D8E">
      <w:pPr>
        <w:adjustRightInd w:val="0"/>
        <w:snapToGrid w:val="0"/>
        <w:spacing w:line="360" w:lineRule="auto"/>
        <w:ind w:firstLineChars="202" w:firstLine="424"/>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.1.3 </w:t>
      </w:r>
      <w:r w:rsidRPr="00AA44ED">
        <w:rPr>
          <w:rFonts w:ascii="Times New Roman" w:eastAsia="宋体" w:hAnsi="Times New Roman" w:cs="Times New Roman" w:hint="eastAsia"/>
          <w:szCs w:val="21"/>
        </w:rPr>
        <w:t>聚合酶链反应</w:t>
      </w:r>
    </w:p>
    <w:p w14:paraId="1D698BC6" w14:textId="77777777" w:rsidR="00AA44ED" w:rsidRPr="00AA44ED" w:rsidRDefault="00AA44ED" w:rsidP="00B97D8E">
      <w:pPr>
        <w:adjustRightInd w:val="0"/>
        <w:snapToGrid w:val="0"/>
        <w:spacing w:line="360" w:lineRule="auto"/>
        <w:ind w:firstLineChars="202" w:firstLine="424"/>
        <w:rPr>
          <w:rFonts w:ascii="Times New Roman" w:eastAsia="宋体" w:hAnsi="Times New Roman" w:cs="Times New Roman"/>
          <w:szCs w:val="21"/>
        </w:rPr>
      </w:pPr>
      <w:r w:rsidRPr="00AA44ED">
        <w:rPr>
          <w:rFonts w:ascii="Times New Roman" w:eastAsia="宋体" w:hAnsi="Times New Roman" w:cs="Times New Roman" w:hint="eastAsia"/>
          <w:szCs w:val="21"/>
        </w:rPr>
        <w:t>2.1.4</w:t>
      </w:r>
      <w:r w:rsidRPr="00AA44ED">
        <w:rPr>
          <w:rFonts w:ascii="Times New Roman" w:eastAsia="宋体" w:hAnsi="Times New Roman" w:cs="Times New Roman"/>
          <w:szCs w:val="21"/>
        </w:rPr>
        <w:t xml:space="preserve"> </w:t>
      </w:r>
      <w:r w:rsidRPr="00CF265C">
        <w:rPr>
          <w:rFonts w:ascii="Times New Roman" w:eastAsia="宋体" w:hAnsi="Times New Roman" w:cs="Times New Roman"/>
          <w:sz w:val="10"/>
          <w:szCs w:val="10"/>
        </w:rPr>
        <w:t xml:space="preserve"> </w:t>
      </w:r>
      <w:r w:rsidRPr="00AA44ED">
        <w:rPr>
          <w:rFonts w:ascii="Times New Roman" w:eastAsia="宋体" w:hAnsi="Times New Roman" w:cs="Times New Roman"/>
          <w:szCs w:val="21"/>
        </w:rPr>
        <w:t>DNA</w:t>
      </w:r>
      <w:r w:rsidRPr="00AA44ED">
        <w:rPr>
          <w:rFonts w:ascii="Times New Roman" w:eastAsia="宋体" w:hAnsi="Times New Roman" w:cs="Times New Roman"/>
          <w:szCs w:val="21"/>
        </w:rPr>
        <w:t>重组克隆的验证</w:t>
      </w:r>
    </w:p>
    <w:p w14:paraId="7523E705" w14:textId="7C2A1438" w:rsidR="00AA44ED" w:rsidRPr="00AA44ED" w:rsidRDefault="00AA44ED" w:rsidP="00B97D8E">
      <w:pPr>
        <w:adjustRightInd w:val="0"/>
        <w:snapToGrid w:val="0"/>
        <w:spacing w:line="360" w:lineRule="auto"/>
        <w:rPr>
          <w:rFonts w:ascii="Times New Roman" w:eastAsia="宋体" w:hAnsi="Times New Roman" w:cs="Times New Roman"/>
          <w:szCs w:val="21"/>
        </w:rPr>
      </w:pPr>
      <w:r w:rsidRPr="00AA44ED">
        <w:rPr>
          <w:rFonts w:ascii="Times New Roman" w:eastAsia="宋体" w:hAnsi="Times New Roman" w:cs="Times New Roman"/>
          <w:szCs w:val="21"/>
        </w:rPr>
        <w:t>2.</w:t>
      </w: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 </w:t>
      </w:r>
      <w:r w:rsidRPr="00AA44ED">
        <w:rPr>
          <w:rFonts w:ascii="Times New Roman" w:eastAsia="宋体" w:hAnsi="Times New Roman" w:cs="Times New Roman" w:hint="eastAsia"/>
          <w:szCs w:val="21"/>
        </w:rPr>
        <w:t>基因文库的构建及应用</w:t>
      </w:r>
    </w:p>
    <w:p w14:paraId="7D629E94" w14:textId="77777777" w:rsidR="00AA44ED" w:rsidRPr="00AA44ED" w:rsidRDefault="00AA44ED" w:rsidP="00B97D8E">
      <w:pPr>
        <w:adjustRightInd w:val="0"/>
        <w:snapToGrid w:val="0"/>
        <w:spacing w:line="360" w:lineRule="auto"/>
        <w:ind w:leftChars="135" w:left="283" w:firstLine="143"/>
        <w:rPr>
          <w:rFonts w:ascii="Times New Roman" w:eastAsia="宋体" w:hAnsi="Times New Roman" w:cs="Times New Roman"/>
          <w:szCs w:val="21"/>
        </w:rPr>
      </w:pPr>
      <w:r w:rsidRPr="00AA44ED">
        <w:rPr>
          <w:rFonts w:ascii="Times New Roman" w:eastAsia="宋体" w:hAnsi="Times New Roman" w:cs="Times New Roman"/>
          <w:szCs w:val="21"/>
        </w:rPr>
        <w:t xml:space="preserve">2.2.1 </w:t>
      </w:r>
      <w:r w:rsidRPr="00AA44ED">
        <w:rPr>
          <w:rFonts w:ascii="Times New Roman" w:eastAsia="宋体" w:hAnsi="Times New Roman" w:cs="Times New Roman" w:hint="eastAsia"/>
          <w:szCs w:val="21"/>
        </w:rPr>
        <w:t>正向遗传学研究方法</w:t>
      </w:r>
    </w:p>
    <w:p w14:paraId="4B6A8608" w14:textId="77777777" w:rsidR="00AA44ED" w:rsidRPr="00AA44ED" w:rsidRDefault="00AA44ED" w:rsidP="00B97D8E">
      <w:pPr>
        <w:adjustRightInd w:val="0"/>
        <w:snapToGrid w:val="0"/>
        <w:spacing w:line="360" w:lineRule="auto"/>
        <w:ind w:leftChars="135" w:left="283" w:firstLine="143"/>
        <w:rPr>
          <w:rFonts w:ascii="Times New Roman" w:eastAsia="宋体" w:hAnsi="Times New Roman" w:cs="Times New Roman"/>
          <w:szCs w:val="21"/>
        </w:rPr>
      </w:pPr>
      <w:r w:rsidRPr="00AA44ED">
        <w:rPr>
          <w:rFonts w:ascii="Times New Roman" w:eastAsia="宋体" w:hAnsi="Times New Roman" w:cs="Times New Roman" w:hint="eastAsia"/>
          <w:szCs w:val="21"/>
        </w:rPr>
        <w:t>2.2.2</w:t>
      </w:r>
      <w:r w:rsidRPr="00AA44ED">
        <w:rPr>
          <w:rFonts w:ascii="Times New Roman" w:eastAsia="宋体" w:hAnsi="Times New Roman" w:cs="Times New Roman"/>
          <w:szCs w:val="21"/>
        </w:rPr>
        <w:t xml:space="preserve"> </w:t>
      </w:r>
      <w:r w:rsidRPr="00AA44ED">
        <w:rPr>
          <w:rFonts w:ascii="Times New Roman" w:eastAsia="宋体" w:hAnsi="Times New Roman" w:cs="Times New Roman" w:hint="eastAsia"/>
          <w:szCs w:val="21"/>
        </w:rPr>
        <w:t>基因组文库</w:t>
      </w:r>
    </w:p>
    <w:p w14:paraId="50A4BAE5" w14:textId="77777777" w:rsidR="00AA44ED" w:rsidRPr="00AA44ED" w:rsidRDefault="00AA44ED" w:rsidP="00B97D8E">
      <w:pPr>
        <w:adjustRightInd w:val="0"/>
        <w:snapToGrid w:val="0"/>
        <w:spacing w:line="360" w:lineRule="auto"/>
        <w:ind w:leftChars="135" w:left="283" w:firstLine="143"/>
        <w:rPr>
          <w:rFonts w:ascii="Times New Roman" w:eastAsia="宋体" w:hAnsi="Times New Roman" w:cs="Times New Roman"/>
          <w:szCs w:val="21"/>
        </w:rPr>
      </w:pPr>
      <w:r w:rsidRPr="00AA44ED">
        <w:rPr>
          <w:rFonts w:ascii="Times New Roman" w:eastAsia="宋体" w:hAnsi="Times New Roman" w:cs="Times New Roman" w:hint="eastAsia"/>
          <w:szCs w:val="21"/>
        </w:rPr>
        <w:t>2.2.3</w:t>
      </w:r>
      <w:r w:rsidRPr="00AA44ED">
        <w:rPr>
          <w:rFonts w:ascii="Times New Roman" w:eastAsia="宋体" w:hAnsi="Times New Roman" w:cs="Times New Roman"/>
          <w:szCs w:val="21"/>
        </w:rPr>
        <w:t xml:space="preserve"> </w:t>
      </w:r>
      <w:r w:rsidRPr="00CF265C">
        <w:rPr>
          <w:rFonts w:ascii="Times New Roman" w:eastAsia="宋体" w:hAnsi="Times New Roman" w:cs="Times New Roman"/>
          <w:sz w:val="10"/>
          <w:szCs w:val="10"/>
        </w:rPr>
        <w:t xml:space="preserve"> </w:t>
      </w:r>
      <w:r w:rsidRPr="00AA44ED">
        <w:rPr>
          <w:rFonts w:ascii="Times New Roman" w:eastAsia="宋体" w:hAnsi="Times New Roman" w:cs="Times New Roman"/>
          <w:szCs w:val="21"/>
        </w:rPr>
        <w:t>cDNA</w:t>
      </w:r>
      <w:r w:rsidRPr="00AA44ED">
        <w:rPr>
          <w:rFonts w:ascii="Times New Roman" w:eastAsia="宋体" w:hAnsi="Times New Roman" w:cs="Times New Roman" w:hint="eastAsia"/>
          <w:szCs w:val="21"/>
        </w:rPr>
        <w:t>文库</w:t>
      </w:r>
    </w:p>
    <w:p w14:paraId="5AA2C2CC" w14:textId="3F7CD385" w:rsidR="00AA44ED" w:rsidRPr="00AA44ED" w:rsidRDefault="00AA44ED" w:rsidP="00B97D8E">
      <w:pPr>
        <w:adjustRightInd w:val="0"/>
        <w:snapToGrid w:val="0"/>
        <w:spacing w:line="360" w:lineRule="auto"/>
        <w:rPr>
          <w:rFonts w:ascii="Times New Roman" w:eastAsia="宋体" w:hAnsi="Times New Roman" w:cs="Times New Roman"/>
          <w:szCs w:val="21"/>
        </w:rPr>
      </w:pPr>
      <w:r w:rsidRPr="00AA44ED">
        <w:rPr>
          <w:rFonts w:ascii="Times New Roman" w:eastAsia="宋体" w:hAnsi="Times New Roman" w:cs="Times New Roman" w:hint="eastAsia"/>
          <w:szCs w:val="21"/>
        </w:rPr>
        <w:t>2.3</w:t>
      </w:r>
      <w:r w:rsidRPr="00AA44ED">
        <w:rPr>
          <w:rFonts w:ascii="Times New Roman" w:eastAsia="宋体" w:hAnsi="Times New Roman" w:cs="Times New Roman"/>
          <w:szCs w:val="21"/>
        </w:rPr>
        <w:t xml:space="preserve"> </w:t>
      </w:r>
      <w:r w:rsidRPr="00AA44ED">
        <w:rPr>
          <w:rFonts w:ascii="Times New Roman" w:eastAsia="宋体" w:hAnsi="Times New Roman" w:cs="Times New Roman" w:hint="eastAsia"/>
          <w:szCs w:val="21"/>
        </w:rPr>
        <w:t>基因转录研究技术</w:t>
      </w:r>
    </w:p>
    <w:p w14:paraId="3118039F" w14:textId="77777777" w:rsidR="00AA44ED" w:rsidRPr="00AA44ED" w:rsidRDefault="00AA44ED" w:rsidP="00B97D8E">
      <w:pPr>
        <w:adjustRightInd w:val="0"/>
        <w:snapToGrid w:val="0"/>
        <w:spacing w:line="360" w:lineRule="auto"/>
        <w:ind w:firstLine="426"/>
        <w:rPr>
          <w:rFonts w:ascii="Times New Roman" w:eastAsia="宋体" w:hAnsi="Times New Roman" w:cs="Times New Roman"/>
          <w:szCs w:val="21"/>
        </w:rPr>
      </w:pPr>
      <w:r w:rsidRPr="00AA44ED">
        <w:rPr>
          <w:rFonts w:ascii="Times New Roman" w:eastAsia="宋体" w:hAnsi="Times New Roman" w:cs="Times New Roman" w:hint="eastAsia"/>
          <w:szCs w:val="21"/>
        </w:rPr>
        <w:t>2.3.1</w:t>
      </w:r>
      <w:r w:rsidRPr="00AA44ED">
        <w:rPr>
          <w:rFonts w:ascii="Times New Roman" w:eastAsia="宋体" w:hAnsi="Times New Roman" w:cs="Times New Roman"/>
          <w:szCs w:val="21"/>
        </w:rPr>
        <w:t xml:space="preserve"> </w:t>
      </w:r>
      <w:r w:rsidRPr="00F27D80">
        <w:rPr>
          <w:rFonts w:ascii="Times New Roman" w:eastAsia="宋体" w:hAnsi="Times New Roman" w:cs="Times New Roman"/>
          <w:sz w:val="10"/>
          <w:szCs w:val="10"/>
        </w:rPr>
        <w:t xml:space="preserve"> </w:t>
      </w:r>
      <w:r w:rsidRPr="00AA44ED">
        <w:rPr>
          <w:rFonts w:ascii="Times New Roman" w:eastAsia="宋体" w:hAnsi="Times New Roman" w:cs="Times New Roman"/>
          <w:szCs w:val="21"/>
        </w:rPr>
        <w:t>mRNA</w:t>
      </w:r>
      <w:r w:rsidRPr="00AA44ED">
        <w:rPr>
          <w:rFonts w:ascii="Times New Roman" w:eastAsia="宋体" w:hAnsi="Times New Roman" w:cs="Times New Roman"/>
          <w:szCs w:val="21"/>
        </w:rPr>
        <w:t>表达量测定方法</w:t>
      </w:r>
    </w:p>
    <w:p w14:paraId="7FAA1A54" w14:textId="77777777" w:rsidR="00B97D8E" w:rsidRDefault="00AA44ED" w:rsidP="00B97D8E">
      <w:pPr>
        <w:adjustRightInd w:val="0"/>
        <w:snapToGrid w:val="0"/>
        <w:spacing w:line="360" w:lineRule="auto"/>
        <w:ind w:firstLine="426"/>
        <w:rPr>
          <w:rFonts w:ascii="Times New Roman" w:eastAsia="宋体" w:hAnsi="Times New Roman" w:cs="Times New Roman"/>
          <w:szCs w:val="21"/>
        </w:rPr>
      </w:pPr>
      <w:r w:rsidRPr="00AA44ED">
        <w:rPr>
          <w:rFonts w:ascii="Times New Roman" w:eastAsia="宋体" w:hAnsi="Times New Roman" w:cs="Times New Roman" w:hint="eastAsia"/>
          <w:szCs w:val="21"/>
        </w:rPr>
        <w:t>2.3.2</w:t>
      </w:r>
      <w:r w:rsidRPr="00AA44ED">
        <w:rPr>
          <w:rFonts w:ascii="Times New Roman" w:eastAsia="宋体" w:hAnsi="Times New Roman" w:cs="Times New Roman"/>
          <w:szCs w:val="21"/>
        </w:rPr>
        <w:t xml:space="preserve"> </w:t>
      </w:r>
      <w:r w:rsidRPr="00AA44ED">
        <w:rPr>
          <w:rFonts w:ascii="Times New Roman" w:eastAsia="宋体" w:hAnsi="Times New Roman" w:cs="Times New Roman" w:hint="eastAsia"/>
          <w:szCs w:val="21"/>
        </w:rPr>
        <w:t>转录组水平测定</w:t>
      </w:r>
    </w:p>
    <w:p w14:paraId="6A954C5E" w14:textId="152D2326" w:rsidR="00AA44ED" w:rsidRPr="00AA44ED" w:rsidRDefault="00AA44ED" w:rsidP="00B97D8E">
      <w:pPr>
        <w:adjustRightInd w:val="0"/>
        <w:snapToGrid w:val="0"/>
        <w:spacing w:line="360" w:lineRule="auto"/>
        <w:rPr>
          <w:rFonts w:ascii="Times New Roman" w:eastAsia="宋体" w:hAnsi="Times New Roman" w:cs="Times New Roman"/>
          <w:szCs w:val="21"/>
        </w:rPr>
      </w:pPr>
      <w:r w:rsidRPr="00AA44ED">
        <w:rPr>
          <w:rFonts w:ascii="Times New Roman" w:eastAsia="宋体" w:hAnsi="Times New Roman" w:cs="Times New Roman"/>
          <w:szCs w:val="21"/>
        </w:rPr>
        <w:t xml:space="preserve">2.4 </w:t>
      </w:r>
      <w:r w:rsidRPr="00AA44ED">
        <w:rPr>
          <w:rFonts w:ascii="Times New Roman" w:eastAsia="宋体" w:hAnsi="Times New Roman" w:cs="Times New Roman" w:hint="eastAsia"/>
          <w:szCs w:val="21"/>
        </w:rPr>
        <w:t>蛋白功能研究技术</w:t>
      </w:r>
    </w:p>
    <w:p w14:paraId="7C9FA1A4" w14:textId="314BD490" w:rsidR="00AA44ED" w:rsidRPr="00AA44ED" w:rsidRDefault="00AA44ED" w:rsidP="00B97D8E">
      <w:pPr>
        <w:adjustRightInd w:val="0"/>
        <w:snapToGrid w:val="0"/>
        <w:spacing w:line="360" w:lineRule="auto"/>
        <w:ind w:leftChars="135" w:left="283" w:firstLineChars="68" w:firstLine="143"/>
        <w:rPr>
          <w:rFonts w:ascii="Times New Roman" w:eastAsia="宋体" w:hAnsi="Times New Roman" w:cs="Times New Roman"/>
          <w:szCs w:val="21"/>
        </w:rPr>
      </w:pPr>
      <w:r w:rsidRPr="00AA44ED">
        <w:rPr>
          <w:rFonts w:ascii="Times New Roman" w:eastAsia="宋体" w:hAnsi="Times New Roman" w:cs="Times New Roman"/>
          <w:szCs w:val="21"/>
        </w:rPr>
        <w:t xml:space="preserve">2.4.1 </w:t>
      </w:r>
      <w:r w:rsidRPr="00AA44ED">
        <w:rPr>
          <w:rFonts w:ascii="Times New Roman" w:eastAsia="宋体" w:hAnsi="Times New Roman" w:cs="Times New Roman" w:hint="eastAsia"/>
          <w:szCs w:val="21"/>
        </w:rPr>
        <w:t>蛋白表达、纯化、鉴定</w:t>
      </w:r>
    </w:p>
    <w:p w14:paraId="130900AD" w14:textId="77777777" w:rsidR="00AA44ED" w:rsidRPr="00AA44ED" w:rsidRDefault="00AA44ED" w:rsidP="00B97D8E">
      <w:pPr>
        <w:adjustRightInd w:val="0"/>
        <w:snapToGrid w:val="0"/>
        <w:spacing w:line="360" w:lineRule="auto"/>
        <w:ind w:leftChars="135" w:left="283" w:firstLineChars="68" w:firstLine="143"/>
        <w:rPr>
          <w:rFonts w:ascii="Times New Roman" w:eastAsia="宋体" w:hAnsi="Times New Roman" w:cs="Times New Roman"/>
          <w:szCs w:val="21"/>
        </w:rPr>
      </w:pPr>
      <w:r w:rsidRPr="00AA44ED">
        <w:rPr>
          <w:rFonts w:ascii="Times New Roman" w:eastAsia="宋体" w:hAnsi="Times New Roman" w:cs="Times New Roman"/>
          <w:szCs w:val="21"/>
        </w:rPr>
        <w:t xml:space="preserve">2.4.2 </w:t>
      </w:r>
      <w:r w:rsidRPr="00AA44ED">
        <w:rPr>
          <w:rFonts w:ascii="Times New Roman" w:eastAsia="宋体" w:hAnsi="Times New Roman" w:cs="Times New Roman" w:hint="eastAsia"/>
          <w:szCs w:val="21"/>
        </w:rPr>
        <w:t>动物细胞蛋白表达系统</w:t>
      </w:r>
    </w:p>
    <w:p w14:paraId="5B6B9622" w14:textId="77777777" w:rsidR="00AA44ED" w:rsidRPr="00AA44ED" w:rsidRDefault="00AA44ED" w:rsidP="00B97D8E">
      <w:pPr>
        <w:adjustRightInd w:val="0"/>
        <w:snapToGrid w:val="0"/>
        <w:spacing w:line="360" w:lineRule="auto"/>
        <w:ind w:leftChars="135" w:left="283" w:firstLineChars="68" w:firstLine="143"/>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.4.3 </w:t>
      </w:r>
      <w:r w:rsidRPr="00AA44ED">
        <w:rPr>
          <w:rFonts w:ascii="Times New Roman" w:eastAsia="宋体" w:hAnsi="Times New Roman" w:cs="Times New Roman" w:hint="eastAsia"/>
          <w:szCs w:val="21"/>
        </w:rPr>
        <w:t>蛋白定位手段</w:t>
      </w:r>
    </w:p>
    <w:p w14:paraId="496B736A" w14:textId="77777777" w:rsidR="00AA44ED" w:rsidRPr="00AA44ED" w:rsidRDefault="00AA44ED" w:rsidP="00B97D8E">
      <w:pPr>
        <w:adjustRightInd w:val="0"/>
        <w:snapToGrid w:val="0"/>
        <w:spacing w:line="360" w:lineRule="auto"/>
        <w:ind w:leftChars="135" w:left="283" w:firstLineChars="68" w:firstLine="143"/>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.4.4 </w:t>
      </w:r>
      <w:r w:rsidRPr="00AA44ED">
        <w:rPr>
          <w:rFonts w:ascii="Times New Roman" w:eastAsia="宋体" w:hAnsi="Times New Roman" w:cs="Times New Roman" w:hint="eastAsia"/>
          <w:szCs w:val="21"/>
        </w:rPr>
        <w:t>蛋白相互作用</w:t>
      </w:r>
    </w:p>
    <w:p w14:paraId="3A3773EA" w14:textId="77777777" w:rsidR="00AA44ED" w:rsidRPr="00AA44ED" w:rsidRDefault="00AA44ED" w:rsidP="00B97D8E">
      <w:pPr>
        <w:adjustRightInd w:val="0"/>
        <w:snapToGrid w:val="0"/>
        <w:spacing w:line="360" w:lineRule="auto"/>
        <w:ind w:leftChars="135" w:left="283" w:firstLineChars="68" w:firstLine="143"/>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.4.5 </w:t>
      </w:r>
      <w:r w:rsidRPr="00AA44ED">
        <w:rPr>
          <w:rFonts w:ascii="Times New Roman" w:eastAsia="宋体" w:hAnsi="Times New Roman" w:cs="Times New Roman" w:hint="eastAsia"/>
          <w:szCs w:val="21"/>
        </w:rPr>
        <w:t>蛋白组学研究</w:t>
      </w:r>
    </w:p>
    <w:p w14:paraId="7C6699A4" w14:textId="7314595A" w:rsidR="00AA44ED" w:rsidRPr="00AA44ED" w:rsidRDefault="00AA44ED" w:rsidP="00B97D8E">
      <w:pPr>
        <w:adjustRightInd w:val="0"/>
        <w:snapToGrid w:val="0"/>
        <w:spacing w:line="360" w:lineRule="auto"/>
        <w:rPr>
          <w:rFonts w:ascii="Times New Roman" w:eastAsia="宋体" w:hAnsi="Times New Roman" w:cs="Times New Roman"/>
          <w:szCs w:val="21"/>
        </w:rPr>
      </w:pPr>
      <w:r w:rsidRPr="00AA44ED">
        <w:rPr>
          <w:rFonts w:ascii="Times New Roman" w:eastAsia="宋体" w:hAnsi="Times New Roman" w:cs="Times New Roman"/>
          <w:szCs w:val="21"/>
        </w:rPr>
        <w:t xml:space="preserve">2.5 </w:t>
      </w:r>
      <w:r w:rsidRPr="00AA44ED">
        <w:rPr>
          <w:rFonts w:ascii="Times New Roman" w:eastAsia="宋体" w:hAnsi="Times New Roman" w:cs="Times New Roman" w:hint="eastAsia"/>
          <w:szCs w:val="21"/>
        </w:rPr>
        <w:t>基因敲低、敲除、和编辑技术</w:t>
      </w:r>
    </w:p>
    <w:p w14:paraId="07212D48" w14:textId="77777777" w:rsidR="00AA44ED" w:rsidRPr="00AA44ED" w:rsidRDefault="00AA44ED" w:rsidP="00B97D8E">
      <w:pPr>
        <w:adjustRightInd w:val="0"/>
        <w:snapToGrid w:val="0"/>
        <w:spacing w:line="360" w:lineRule="auto"/>
        <w:ind w:leftChars="202" w:left="424" w:firstLine="2"/>
        <w:rPr>
          <w:rFonts w:ascii="Times New Roman" w:eastAsia="宋体" w:hAnsi="Times New Roman" w:cs="Times New Roman"/>
          <w:szCs w:val="21"/>
        </w:rPr>
      </w:pPr>
      <w:r w:rsidRPr="00AA44ED">
        <w:rPr>
          <w:rFonts w:ascii="Times New Roman" w:eastAsia="宋体" w:hAnsi="Times New Roman" w:cs="Times New Roman"/>
          <w:szCs w:val="21"/>
        </w:rPr>
        <w:t xml:space="preserve">2.5.1 </w:t>
      </w:r>
      <w:r w:rsidRPr="00AA44ED">
        <w:rPr>
          <w:rFonts w:ascii="Times New Roman" w:eastAsia="宋体" w:hAnsi="Times New Roman" w:cs="Times New Roman" w:hint="eastAsia"/>
          <w:szCs w:val="21"/>
        </w:rPr>
        <w:t>基因敲低技术</w:t>
      </w:r>
    </w:p>
    <w:p w14:paraId="1ED2CAA5" w14:textId="77777777" w:rsidR="00AA44ED" w:rsidRPr="00AA44ED" w:rsidRDefault="00AA44ED" w:rsidP="00B97D8E">
      <w:pPr>
        <w:adjustRightInd w:val="0"/>
        <w:snapToGrid w:val="0"/>
        <w:spacing w:line="360" w:lineRule="auto"/>
        <w:ind w:leftChars="202" w:left="424" w:firstLine="2"/>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.5.2 </w:t>
      </w:r>
      <w:r w:rsidRPr="00AA44ED">
        <w:rPr>
          <w:rFonts w:ascii="Times New Roman" w:eastAsia="宋体" w:hAnsi="Times New Roman" w:cs="Times New Roman" w:hint="eastAsia"/>
          <w:szCs w:val="21"/>
        </w:rPr>
        <w:t>基因敲除技术</w:t>
      </w:r>
    </w:p>
    <w:p w14:paraId="729403E7" w14:textId="509E2221" w:rsidR="00AA44ED" w:rsidRDefault="00AA44ED" w:rsidP="00B97D8E">
      <w:pPr>
        <w:widowControl/>
        <w:snapToGrid w:val="0"/>
        <w:spacing w:line="360" w:lineRule="auto"/>
        <w:ind w:firstLineChars="202" w:firstLine="424"/>
        <w:jc w:val="left"/>
        <w:rPr>
          <w:rFonts w:ascii="Times New Roman" w:eastAsia="宋体" w:hAnsi="Times New Roman" w:cs="Times New Roman"/>
          <w:szCs w:val="21"/>
        </w:rPr>
      </w:pPr>
      <w:r w:rsidRPr="00AA44ED">
        <w:rPr>
          <w:rFonts w:ascii="Times New Roman" w:eastAsia="宋体" w:hAnsi="Times New Roman" w:cs="Times New Roman" w:hint="eastAsia"/>
          <w:szCs w:val="21"/>
        </w:rPr>
        <w:t>2</w:t>
      </w:r>
      <w:r w:rsidRPr="00AA44ED">
        <w:rPr>
          <w:rFonts w:ascii="Times New Roman" w:eastAsia="宋体" w:hAnsi="Times New Roman" w:cs="Times New Roman"/>
          <w:szCs w:val="21"/>
        </w:rPr>
        <w:t xml:space="preserve">.5.3 </w:t>
      </w:r>
      <w:r w:rsidRPr="00AA44ED">
        <w:rPr>
          <w:rFonts w:ascii="Times New Roman" w:eastAsia="宋体" w:hAnsi="Times New Roman" w:cs="Times New Roman" w:hint="eastAsia"/>
          <w:szCs w:val="21"/>
        </w:rPr>
        <w:t>基因编辑技术</w:t>
      </w:r>
    </w:p>
    <w:p w14:paraId="5D9035B6" w14:textId="77777777" w:rsidR="00CF265C" w:rsidRPr="00AA44ED" w:rsidRDefault="00CF265C" w:rsidP="00CF265C">
      <w:pPr>
        <w:widowControl/>
        <w:snapToGrid w:val="0"/>
        <w:spacing w:line="360" w:lineRule="auto"/>
        <w:jc w:val="left"/>
        <w:rPr>
          <w:rFonts w:ascii="宋体" w:eastAsia="宋体" w:hAnsi="宋体"/>
          <w:szCs w:val="21"/>
        </w:rPr>
      </w:pPr>
    </w:p>
    <w:p w14:paraId="3366A9A8" w14:textId="5CA73BA4" w:rsidR="00AA44ED" w:rsidRDefault="00AA44ED" w:rsidP="00B97D8E">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B97D8E">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04876BE0" w14:textId="77777777" w:rsidR="00AA44ED" w:rsidRDefault="00AA44ED" w:rsidP="00CF265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5A421BAF" w14:textId="77777777" w:rsidR="00AA44ED" w:rsidRPr="008316CD" w:rsidRDefault="00AA44E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w:t>
      </w:r>
      <w:r w:rsidRPr="008316CD">
        <w:rPr>
          <w:rFonts w:ascii="Times New Roman" w:eastAsia="宋体" w:hAnsi="Times New Roman"/>
          <w:sz w:val="21"/>
          <w:szCs w:val="21"/>
        </w:rPr>
        <w:t>DNA</w:t>
      </w:r>
      <w:r w:rsidRPr="008316CD">
        <w:rPr>
          <w:rFonts w:ascii="Times New Roman" w:eastAsia="宋体" w:hAnsi="Times New Roman" w:hint="eastAsia"/>
          <w:sz w:val="21"/>
          <w:szCs w:val="21"/>
        </w:rPr>
        <w:t>复制、转录、翻译过程</w:t>
      </w:r>
    </w:p>
    <w:p w14:paraId="352CE1F7" w14:textId="1CD86464" w:rsidR="00AA44ED" w:rsidRPr="008316CD" w:rsidRDefault="00AA44E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图片及动画展示基因</w:t>
      </w:r>
      <w:r w:rsidR="00F27D80">
        <w:rPr>
          <w:rFonts w:ascii="Times New Roman" w:eastAsia="宋体" w:hAnsi="Times New Roman" w:hint="eastAsia"/>
          <w:sz w:val="21"/>
          <w:szCs w:val="21"/>
        </w:rPr>
        <w:t>编辑方法</w:t>
      </w:r>
    </w:p>
    <w:p w14:paraId="15E58EF5" w14:textId="77777777" w:rsidR="00AA44ED" w:rsidRPr="008316CD" w:rsidRDefault="00AA44E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图片展示转录调控机制</w:t>
      </w:r>
    </w:p>
    <w:p w14:paraId="22AA18C2" w14:textId="77777777" w:rsidR="00AA44ED" w:rsidRPr="008316CD" w:rsidRDefault="00AA44E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现场上网示范数据库检索方法</w:t>
      </w:r>
    </w:p>
    <w:p w14:paraId="72849673" w14:textId="77777777" w:rsidR="00AA44ED" w:rsidRDefault="00AA44ED" w:rsidP="00CF265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3D1B2D86" w14:textId="77777777" w:rsidR="00F27D80" w:rsidRPr="00F27D80" w:rsidRDefault="00F27D80" w:rsidP="004C1840">
      <w:pPr>
        <w:pStyle w:val="ac"/>
        <w:numPr>
          <w:ilvl w:val="0"/>
          <w:numId w:val="1"/>
        </w:numPr>
        <w:adjustRightInd w:val="0"/>
        <w:snapToGrid w:val="0"/>
        <w:spacing w:line="360" w:lineRule="auto"/>
        <w:ind w:left="709" w:hanging="283"/>
        <w:rPr>
          <w:rFonts w:ascii="Times New Roman" w:eastAsia="宋体" w:hAnsi="Times New Roman"/>
          <w:sz w:val="21"/>
          <w:szCs w:val="21"/>
        </w:rPr>
      </w:pPr>
      <w:r w:rsidRPr="00F27D80">
        <w:rPr>
          <w:rFonts w:ascii="Times New Roman" w:eastAsia="宋体" w:hAnsi="Times New Roman" w:hint="eastAsia"/>
          <w:sz w:val="21"/>
          <w:szCs w:val="21"/>
        </w:rPr>
        <w:t>采用单酶切位点进行</w:t>
      </w:r>
      <w:r w:rsidRPr="00F27D80">
        <w:rPr>
          <w:rFonts w:ascii="Times New Roman" w:eastAsia="宋体" w:hAnsi="Times New Roman"/>
          <w:sz w:val="21"/>
          <w:szCs w:val="21"/>
        </w:rPr>
        <w:t>DNA</w:t>
      </w:r>
      <w:r w:rsidRPr="00F27D80">
        <w:rPr>
          <w:rFonts w:ascii="Times New Roman" w:eastAsia="宋体" w:hAnsi="Times New Roman"/>
          <w:sz w:val="21"/>
          <w:szCs w:val="21"/>
        </w:rPr>
        <w:t>重组会产生的问题？</w:t>
      </w:r>
    </w:p>
    <w:p w14:paraId="56AE3A2E" w14:textId="77777777" w:rsidR="00F27D80" w:rsidRPr="00F27D80" w:rsidRDefault="00F27D80" w:rsidP="004C1840">
      <w:pPr>
        <w:pStyle w:val="ac"/>
        <w:numPr>
          <w:ilvl w:val="0"/>
          <w:numId w:val="1"/>
        </w:numPr>
        <w:adjustRightInd w:val="0"/>
        <w:snapToGrid w:val="0"/>
        <w:spacing w:line="360" w:lineRule="auto"/>
        <w:ind w:left="709" w:hanging="283"/>
        <w:rPr>
          <w:rFonts w:ascii="Times New Roman" w:eastAsia="宋体" w:hAnsi="Times New Roman"/>
          <w:sz w:val="21"/>
          <w:szCs w:val="21"/>
        </w:rPr>
      </w:pPr>
      <w:r w:rsidRPr="00F27D80">
        <w:rPr>
          <w:rFonts w:ascii="Times New Roman" w:eastAsia="宋体" w:hAnsi="Times New Roman" w:hint="eastAsia"/>
          <w:sz w:val="21"/>
          <w:szCs w:val="21"/>
        </w:rPr>
        <w:t>在基因组测序之前，如何确定某一基因的生理功能？</w:t>
      </w:r>
    </w:p>
    <w:p w14:paraId="74FAE201" w14:textId="77777777" w:rsidR="00F27D80" w:rsidRPr="00F27D80" w:rsidRDefault="00F27D80" w:rsidP="004C1840">
      <w:pPr>
        <w:pStyle w:val="ac"/>
        <w:numPr>
          <w:ilvl w:val="0"/>
          <w:numId w:val="1"/>
        </w:numPr>
        <w:adjustRightInd w:val="0"/>
        <w:snapToGrid w:val="0"/>
        <w:spacing w:line="360" w:lineRule="auto"/>
        <w:ind w:left="709" w:hanging="283"/>
        <w:rPr>
          <w:rFonts w:ascii="Times New Roman" w:eastAsia="宋体" w:hAnsi="Times New Roman"/>
          <w:sz w:val="21"/>
          <w:szCs w:val="21"/>
        </w:rPr>
      </w:pPr>
      <w:r w:rsidRPr="00F27D80">
        <w:rPr>
          <w:rFonts w:ascii="Times New Roman" w:eastAsia="宋体" w:hAnsi="Times New Roman"/>
          <w:sz w:val="21"/>
          <w:szCs w:val="21"/>
        </w:rPr>
        <w:t>cDNA</w:t>
      </w:r>
      <w:r w:rsidRPr="00F27D80">
        <w:rPr>
          <w:rFonts w:ascii="Times New Roman" w:eastAsia="宋体" w:hAnsi="Times New Roman"/>
          <w:sz w:val="21"/>
          <w:szCs w:val="21"/>
        </w:rPr>
        <w:t>和</w:t>
      </w:r>
      <w:r w:rsidRPr="00F27D80">
        <w:rPr>
          <w:rFonts w:ascii="Times New Roman" w:eastAsia="宋体" w:hAnsi="Times New Roman"/>
          <w:sz w:val="21"/>
          <w:szCs w:val="21"/>
        </w:rPr>
        <w:t>gDNA</w:t>
      </w:r>
      <w:r w:rsidRPr="00F27D80">
        <w:rPr>
          <w:rFonts w:ascii="Times New Roman" w:eastAsia="宋体" w:hAnsi="Times New Roman"/>
          <w:sz w:val="21"/>
          <w:szCs w:val="21"/>
        </w:rPr>
        <w:t>文库的适用条件？</w:t>
      </w:r>
    </w:p>
    <w:p w14:paraId="57BD44C3" w14:textId="77777777" w:rsidR="00F27D80" w:rsidRPr="00F27D80" w:rsidRDefault="00F27D80" w:rsidP="004C1840">
      <w:pPr>
        <w:pStyle w:val="ac"/>
        <w:numPr>
          <w:ilvl w:val="0"/>
          <w:numId w:val="1"/>
        </w:numPr>
        <w:adjustRightInd w:val="0"/>
        <w:snapToGrid w:val="0"/>
        <w:spacing w:line="360" w:lineRule="auto"/>
        <w:ind w:left="709" w:hanging="283"/>
        <w:rPr>
          <w:rFonts w:ascii="Times New Roman" w:eastAsia="宋体" w:hAnsi="Times New Roman"/>
          <w:sz w:val="21"/>
          <w:szCs w:val="21"/>
        </w:rPr>
      </w:pPr>
      <w:r w:rsidRPr="00F27D80">
        <w:rPr>
          <w:rFonts w:ascii="Times New Roman" w:eastAsia="宋体" w:hAnsi="Times New Roman" w:hint="eastAsia"/>
          <w:sz w:val="21"/>
          <w:szCs w:val="21"/>
        </w:rPr>
        <w:lastRenderedPageBreak/>
        <w:t>如何保证在哺乳动物细胞中引入的外源基因能代代相传？</w:t>
      </w:r>
    </w:p>
    <w:p w14:paraId="0B8F8089" w14:textId="2DE3AF2F" w:rsidR="00F27D80" w:rsidRPr="001A0935" w:rsidRDefault="00F27D80" w:rsidP="001A0935">
      <w:pPr>
        <w:pStyle w:val="ac"/>
        <w:numPr>
          <w:ilvl w:val="0"/>
          <w:numId w:val="1"/>
        </w:numPr>
        <w:adjustRightInd w:val="0"/>
        <w:snapToGrid w:val="0"/>
        <w:spacing w:after="0" w:line="360" w:lineRule="auto"/>
        <w:ind w:left="709" w:hanging="283"/>
        <w:contextualSpacing w:val="0"/>
        <w:rPr>
          <w:rFonts w:ascii="Times New Roman" w:eastAsia="宋体" w:hAnsi="Times New Roman"/>
          <w:sz w:val="21"/>
          <w:szCs w:val="21"/>
        </w:rPr>
      </w:pPr>
      <w:r w:rsidRPr="00F27D80">
        <w:rPr>
          <w:rFonts w:ascii="Times New Roman" w:eastAsia="宋体" w:hAnsi="Times New Roman" w:hint="eastAsia"/>
          <w:sz w:val="21"/>
          <w:szCs w:val="21"/>
        </w:rPr>
        <w:t>如何提高</w:t>
      </w:r>
      <w:r w:rsidRPr="00F27D80">
        <w:rPr>
          <w:rFonts w:ascii="Times New Roman" w:eastAsia="宋体" w:hAnsi="Times New Roman"/>
          <w:sz w:val="21"/>
          <w:szCs w:val="21"/>
        </w:rPr>
        <w:t>RNA</w:t>
      </w:r>
      <w:r w:rsidRPr="00F27D80">
        <w:rPr>
          <w:rFonts w:ascii="Times New Roman" w:eastAsia="宋体" w:hAnsi="Times New Roman"/>
          <w:sz w:val="21"/>
          <w:szCs w:val="21"/>
        </w:rPr>
        <w:t>干扰效率？</w:t>
      </w:r>
    </w:p>
    <w:p w14:paraId="591EB2EC" w14:textId="4D2685BB" w:rsidR="00AA44ED" w:rsidRDefault="00F27D80" w:rsidP="004C1840">
      <w:pPr>
        <w:pStyle w:val="ac"/>
        <w:numPr>
          <w:ilvl w:val="0"/>
          <w:numId w:val="1"/>
        </w:numPr>
        <w:adjustRightInd w:val="0"/>
        <w:snapToGrid w:val="0"/>
        <w:spacing w:after="0" w:line="360" w:lineRule="auto"/>
        <w:ind w:left="709" w:hanging="283"/>
        <w:contextualSpacing w:val="0"/>
        <w:rPr>
          <w:rFonts w:ascii="Times New Roman" w:eastAsia="宋体" w:hAnsi="Times New Roman"/>
          <w:sz w:val="21"/>
          <w:szCs w:val="21"/>
        </w:rPr>
      </w:pPr>
      <w:r w:rsidRPr="00F27D80">
        <w:rPr>
          <w:rFonts w:ascii="Times New Roman" w:eastAsia="宋体" w:hAnsi="Times New Roman" w:hint="eastAsia"/>
          <w:sz w:val="21"/>
          <w:szCs w:val="21"/>
        </w:rPr>
        <w:t>基因编辑的伦理后果？</w:t>
      </w:r>
    </w:p>
    <w:p w14:paraId="59E52C6D" w14:textId="77777777" w:rsidR="00F27D80" w:rsidRPr="00F27D80" w:rsidRDefault="00F27D80" w:rsidP="00F27D80">
      <w:pPr>
        <w:pStyle w:val="ac"/>
        <w:adjustRightInd w:val="0"/>
        <w:snapToGrid w:val="0"/>
        <w:spacing w:line="360" w:lineRule="auto"/>
        <w:ind w:left="709"/>
        <w:rPr>
          <w:rFonts w:ascii="Times New Roman" w:eastAsia="宋体" w:hAnsi="Times New Roman"/>
          <w:sz w:val="21"/>
          <w:szCs w:val="21"/>
        </w:rPr>
      </w:pPr>
    </w:p>
    <w:p w14:paraId="09C2F6B5" w14:textId="649253D7" w:rsidR="00AA44ED" w:rsidRDefault="00AA44ED" w:rsidP="00B97D8E">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00B97D8E">
        <w:rPr>
          <w:rFonts w:ascii="宋体" w:eastAsia="宋体" w:hAnsi="宋体" w:cs="TimesNewRomanPSMT" w:hint="eastAsia"/>
          <w:color w:val="000000"/>
          <w:kern w:val="0"/>
          <w:szCs w:val="21"/>
        </w:rPr>
        <w:t>．</w:t>
      </w:r>
      <w:r w:rsidRPr="00313A87">
        <w:rPr>
          <w:rFonts w:ascii="宋体" w:eastAsia="宋体" w:hAnsi="宋体" w:cs="TimesNewRomanPSMT" w:hint="eastAsia"/>
          <w:color w:val="000000"/>
          <w:kern w:val="0"/>
          <w:szCs w:val="21"/>
        </w:rPr>
        <w:t>教学评价</w:t>
      </w:r>
    </w:p>
    <w:p w14:paraId="177F319B" w14:textId="77777777" w:rsidR="00AA44ED" w:rsidRDefault="00AA44ED" w:rsidP="00EC674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76114BA7"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hint="eastAsia"/>
          <w:szCs w:val="21"/>
        </w:rPr>
        <w:t>以人类</w:t>
      </w:r>
      <w:r w:rsidRPr="00AB17E4">
        <w:rPr>
          <w:rFonts w:ascii="Times New Roman" w:eastAsia="宋体" w:hAnsi="Times New Roman"/>
          <w:szCs w:val="21"/>
        </w:rPr>
        <w:t>p53 cDNA</w:t>
      </w:r>
      <w:r w:rsidRPr="00AB17E4">
        <w:rPr>
          <w:rFonts w:ascii="Times New Roman" w:eastAsia="宋体" w:hAnsi="Times New Roman"/>
          <w:szCs w:val="21"/>
        </w:rPr>
        <w:t>为模板，将</w:t>
      </w:r>
      <w:r w:rsidRPr="00AB17E4">
        <w:rPr>
          <w:rFonts w:ascii="Times New Roman" w:eastAsia="宋体" w:hAnsi="Times New Roman"/>
          <w:szCs w:val="21"/>
        </w:rPr>
        <w:t>p53</w:t>
      </w:r>
      <w:r w:rsidRPr="00AB17E4">
        <w:rPr>
          <w:rFonts w:ascii="Times New Roman" w:eastAsia="宋体" w:hAnsi="Times New Roman"/>
          <w:szCs w:val="21"/>
        </w:rPr>
        <w:t>基因（最长的</w:t>
      </w:r>
      <w:r w:rsidRPr="00AB17E4">
        <w:rPr>
          <w:rFonts w:ascii="Times New Roman" w:eastAsia="宋体" w:hAnsi="Times New Roman"/>
          <w:szCs w:val="21"/>
        </w:rPr>
        <w:t>isoform</w:t>
      </w:r>
      <w:r w:rsidRPr="00AB17E4">
        <w:rPr>
          <w:rFonts w:ascii="Times New Roman" w:eastAsia="宋体" w:hAnsi="Times New Roman"/>
          <w:szCs w:val="21"/>
        </w:rPr>
        <w:t>）克隆到</w:t>
      </w:r>
      <w:r w:rsidRPr="00AB17E4">
        <w:rPr>
          <w:rFonts w:ascii="Times New Roman" w:eastAsia="宋体" w:hAnsi="Times New Roman"/>
          <w:szCs w:val="21"/>
        </w:rPr>
        <w:t>pcDNA</w:t>
      </w:r>
      <w:r w:rsidRPr="00AB17E4">
        <w:rPr>
          <w:rFonts w:ascii="Times New Roman" w:eastAsia="宋体" w:hAnsi="Times New Roman"/>
          <w:szCs w:val="21"/>
        </w:rPr>
        <w:t>质粒中。</w:t>
      </w:r>
      <w:r w:rsidRPr="00AB17E4">
        <w:rPr>
          <w:rFonts w:ascii="Times New Roman" w:eastAsia="宋体" w:hAnsi="Times New Roman"/>
          <w:szCs w:val="21"/>
        </w:rPr>
        <w:t>pcDNA</w:t>
      </w:r>
      <w:r w:rsidRPr="00AB17E4">
        <w:rPr>
          <w:rFonts w:ascii="Times New Roman" w:eastAsia="宋体" w:hAnsi="Times New Roman"/>
          <w:szCs w:val="21"/>
        </w:rPr>
        <w:t>多克隆位点序列如下：</w:t>
      </w:r>
    </w:p>
    <w:p w14:paraId="10902CFF"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 w:val="21"/>
          <w:szCs w:val="21"/>
        </w:rPr>
      </w:pPr>
      <w:r w:rsidRPr="00F27D80">
        <w:rPr>
          <w:noProof/>
        </w:rPr>
        <w:drawing>
          <wp:inline distT="0" distB="0" distL="0" distR="0" wp14:anchorId="11B03788" wp14:editId="304F1474">
            <wp:extent cx="4127862" cy="2381497"/>
            <wp:effectExtent l="0" t="0" r="6350" b="0"/>
            <wp:docPr id="5" name="图片 4">
              <a:extLst xmlns:a="http://schemas.openxmlformats.org/drawingml/2006/main">
                <a:ext uri="{FF2B5EF4-FFF2-40B4-BE49-F238E27FC236}">
                  <a16:creationId xmlns:a16="http://schemas.microsoft.com/office/drawing/2014/main" id="{B81783BC-D7F4-41F2-80D2-B6D02470DE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81783BC-D7F4-41F2-80D2-B6D02470DEA0}"/>
                        </a:ext>
                      </a:extLst>
                    </pic:cNvPr>
                    <pic:cNvPicPr>
                      <a:picLocks noChangeAspect="1"/>
                    </pic:cNvPicPr>
                  </pic:nvPicPr>
                  <pic:blipFill>
                    <a:blip r:embed="rId10"/>
                    <a:stretch>
                      <a:fillRect/>
                    </a:stretch>
                  </pic:blipFill>
                  <pic:spPr>
                    <a:xfrm>
                      <a:off x="0" y="0"/>
                      <a:ext cx="4130903" cy="2383251"/>
                    </a:xfrm>
                    <a:prstGeom prst="rect">
                      <a:avLst/>
                    </a:prstGeom>
                  </pic:spPr>
                </pic:pic>
              </a:graphicData>
            </a:graphic>
          </wp:inline>
        </w:drawing>
      </w:r>
    </w:p>
    <w:p w14:paraId="061AF8B3"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hint="eastAsia"/>
          <w:szCs w:val="21"/>
        </w:rPr>
        <w:t>设计</w:t>
      </w:r>
      <w:r w:rsidRPr="00AB17E4">
        <w:rPr>
          <w:rFonts w:ascii="Times New Roman" w:eastAsia="宋体" w:hAnsi="Times New Roman"/>
          <w:szCs w:val="21"/>
        </w:rPr>
        <w:t>siRNA</w:t>
      </w:r>
      <w:r w:rsidRPr="00AB17E4">
        <w:rPr>
          <w:rFonts w:ascii="Times New Roman" w:eastAsia="宋体" w:hAnsi="Times New Roman"/>
          <w:szCs w:val="21"/>
        </w:rPr>
        <w:t>序列，敲低所有人类</w:t>
      </w:r>
      <w:r w:rsidRPr="00AB17E4">
        <w:rPr>
          <w:rFonts w:ascii="Times New Roman" w:eastAsia="宋体" w:hAnsi="Times New Roman"/>
          <w:szCs w:val="21"/>
        </w:rPr>
        <w:t>p53</w:t>
      </w:r>
      <w:r w:rsidRPr="00AB17E4">
        <w:rPr>
          <w:rFonts w:ascii="Times New Roman" w:eastAsia="宋体" w:hAnsi="Times New Roman"/>
          <w:szCs w:val="21"/>
        </w:rPr>
        <w:t>的转录本。</w:t>
      </w:r>
    </w:p>
    <w:p w14:paraId="53C39822"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hint="eastAsia"/>
          <w:szCs w:val="21"/>
        </w:rPr>
        <w:t>设计</w:t>
      </w:r>
      <w:r w:rsidRPr="00AB17E4">
        <w:rPr>
          <w:rFonts w:ascii="Times New Roman" w:eastAsia="宋体" w:hAnsi="Times New Roman"/>
          <w:szCs w:val="21"/>
        </w:rPr>
        <w:t>sgRNA</w:t>
      </w:r>
      <w:r w:rsidRPr="00AB17E4">
        <w:rPr>
          <w:rFonts w:ascii="Times New Roman" w:eastAsia="宋体" w:hAnsi="Times New Roman"/>
          <w:szCs w:val="21"/>
        </w:rPr>
        <w:t>序列，用</w:t>
      </w:r>
      <w:r w:rsidRPr="00AB17E4">
        <w:rPr>
          <w:rFonts w:ascii="Times New Roman" w:eastAsia="宋体" w:hAnsi="Times New Roman"/>
          <w:szCs w:val="21"/>
        </w:rPr>
        <w:t>CRISPR-Cas9</w:t>
      </w:r>
      <w:r w:rsidRPr="00AB17E4">
        <w:rPr>
          <w:rFonts w:ascii="Times New Roman" w:eastAsia="宋体" w:hAnsi="Times New Roman"/>
          <w:szCs w:val="21"/>
        </w:rPr>
        <w:t>技术敲除人类</w:t>
      </w:r>
      <w:r w:rsidRPr="00AB17E4">
        <w:rPr>
          <w:rFonts w:ascii="Times New Roman" w:eastAsia="宋体" w:hAnsi="Times New Roman"/>
          <w:szCs w:val="21"/>
        </w:rPr>
        <w:t>p53</w:t>
      </w:r>
      <w:r w:rsidRPr="00AB17E4">
        <w:rPr>
          <w:rFonts w:ascii="Times New Roman" w:eastAsia="宋体" w:hAnsi="Times New Roman"/>
          <w:szCs w:val="21"/>
        </w:rPr>
        <w:t>基因。</w:t>
      </w:r>
    </w:p>
    <w:p w14:paraId="615D2B28" w14:textId="77777777" w:rsidR="00AA44ED" w:rsidRDefault="00AA44ED" w:rsidP="00CF265C">
      <w:pPr>
        <w:widowControl/>
        <w:snapToGrid w:val="0"/>
        <w:spacing w:line="360" w:lineRule="auto"/>
        <w:ind w:firstLineChars="200" w:firstLine="482"/>
        <w:jc w:val="left"/>
        <w:rPr>
          <w:rFonts w:ascii="黑体" w:eastAsia="黑体" w:hAnsi="黑体" w:cs="Times New Roman"/>
          <w:b/>
          <w:sz w:val="24"/>
          <w:szCs w:val="24"/>
        </w:rPr>
      </w:pPr>
    </w:p>
    <w:p w14:paraId="4E4D87C7" w14:textId="77777777" w:rsidR="00AA44ED" w:rsidRDefault="00AA44ED" w:rsidP="00B97D8E">
      <w:pPr>
        <w:widowControl/>
        <w:snapToGrid w:val="0"/>
        <w:spacing w:line="360" w:lineRule="auto"/>
        <w:jc w:val="left"/>
        <w:rPr>
          <w:rFonts w:ascii="宋体" w:eastAsia="宋体" w:hAnsi="宋体" w:cs="TimesNewRomanPSMT"/>
          <w:color w:val="000000"/>
          <w:kern w:val="0"/>
          <w:szCs w:val="21"/>
        </w:rPr>
      </w:pPr>
      <w:r w:rsidRPr="00A10B38">
        <w:rPr>
          <w:rFonts w:ascii="宋体" w:eastAsia="宋体" w:hAnsi="宋体" w:cs="TimesNewRomanPSMT" w:hint="eastAsia"/>
          <w:color w:val="000000"/>
          <w:kern w:val="0"/>
          <w:szCs w:val="21"/>
        </w:rPr>
        <w:t>6</w:t>
      </w:r>
      <w:r w:rsidRPr="00A10B38">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参考资料</w:t>
      </w:r>
    </w:p>
    <w:p w14:paraId="765581E4"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Molecular Biology: Principles and Practice (2</w:t>
      </w:r>
      <w:r w:rsidRPr="00AB17E4">
        <w:rPr>
          <w:rFonts w:ascii="Times New Roman" w:eastAsia="宋体" w:hAnsi="Times New Roman"/>
          <w:szCs w:val="21"/>
          <w:vertAlign w:val="superscript"/>
        </w:rPr>
        <w:t>nd</w:t>
      </w:r>
      <w:r w:rsidRPr="00AB17E4">
        <w:rPr>
          <w:rFonts w:ascii="Times New Roman" w:eastAsia="宋体" w:hAnsi="Times New Roman"/>
          <w:szCs w:val="21"/>
        </w:rPr>
        <w:t xml:space="preserve"> Edition), Michael Cox </w:t>
      </w:r>
      <w:r w:rsidRPr="00AB17E4">
        <w:rPr>
          <w:rFonts w:ascii="Times New Roman" w:eastAsia="宋体" w:hAnsi="Times New Roman"/>
          <w:i/>
          <w:szCs w:val="21"/>
        </w:rPr>
        <w:t>et al</w:t>
      </w:r>
      <w:r w:rsidRPr="00AB17E4">
        <w:rPr>
          <w:rFonts w:ascii="Times New Roman" w:eastAsia="宋体" w:hAnsi="Times New Roman"/>
          <w:szCs w:val="21"/>
        </w:rPr>
        <w:t>, W. H. Freeman and Company</w:t>
      </w:r>
    </w:p>
    <w:p w14:paraId="49650E79"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Molecular Cell Biology (8</w:t>
      </w:r>
      <w:r w:rsidRPr="00AB17E4">
        <w:rPr>
          <w:rFonts w:ascii="Times New Roman" w:eastAsia="宋体" w:hAnsi="Times New Roman"/>
          <w:szCs w:val="21"/>
          <w:vertAlign w:val="superscript"/>
        </w:rPr>
        <w:t>th</w:t>
      </w:r>
      <w:r w:rsidRPr="00AB17E4">
        <w:rPr>
          <w:rFonts w:ascii="Times New Roman" w:eastAsia="宋体" w:hAnsi="Times New Roman"/>
          <w:szCs w:val="21"/>
        </w:rPr>
        <w:t xml:space="preserve"> edition), Harvey Lodish </w:t>
      </w:r>
      <w:r w:rsidRPr="00AB17E4">
        <w:rPr>
          <w:rFonts w:ascii="Times New Roman" w:eastAsia="宋体" w:hAnsi="Times New Roman"/>
          <w:i/>
          <w:szCs w:val="21"/>
        </w:rPr>
        <w:t>et al</w:t>
      </w:r>
      <w:r w:rsidRPr="00AB17E4">
        <w:rPr>
          <w:rFonts w:ascii="Times New Roman" w:eastAsia="宋体" w:hAnsi="Times New Roman"/>
          <w:szCs w:val="21"/>
        </w:rPr>
        <w:t xml:space="preserve">. W. H. Freeman and Company </w:t>
      </w:r>
    </w:p>
    <w:p w14:paraId="44E92188"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 xml:space="preserve">Thomas CR </w:t>
      </w:r>
      <w:r w:rsidRPr="00AB17E4">
        <w:rPr>
          <w:rFonts w:ascii="Times New Roman" w:eastAsia="宋体" w:hAnsi="Times New Roman" w:hint="eastAsia"/>
          <w:i/>
          <w:iCs/>
          <w:szCs w:val="21"/>
        </w:rPr>
        <w:t>e</w:t>
      </w:r>
      <w:r w:rsidRPr="00AB17E4">
        <w:rPr>
          <w:rFonts w:ascii="Times New Roman" w:eastAsia="宋体" w:hAnsi="Times New Roman"/>
          <w:i/>
          <w:iCs/>
          <w:szCs w:val="21"/>
        </w:rPr>
        <w:t xml:space="preserve">t al. </w:t>
      </w:r>
      <w:r w:rsidRPr="00AB17E4">
        <w:rPr>
          <w:rFonts w:ascii="Times New Roman" w:eastAsia="宋体" w:hAnsi="Times New Roman"/>
          <w:szCs w:val="21"/>
        </w:rPr>
        <w:t>Advances in oligonucleotide drug delivery, Nature Reviews Drug Discovery, 2020, 19:673-694</w:t>
      </w:r>
    </w:p>
    <w:p w14:paraId="3EB835A0" w14:textId="77777777" w:rsidR="00F27D80" w:rsidRPr="00AB17E4" w:rsidRDefault="00F27D80"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AB17E4">
        <w:rPr>
          <w:rFonts w:ascii="Times New Roman" w:eastAsia="宋体" w:hAnsi="Times New Roman"/>
          <w:szCs w:val="21"/>
        </w:rPr>
        <w:t xml:space="preserve">Gupta D </w:t>
      </w:r>
      <w:r w:rsidRPr="00AB17E4">
        <w:rPr>
          <w:rFonts w:ascii="Times New Roman" w:eastAsia="宋体" w:hAnsi="Times New Roman" w:hint="eastAsia"/>
          <w:i/>
          <w:iCs/>
          <w:szCs w:val="21"/>
        </w:rPr>
        <w:t>e</w:t>
      </w:r>
      <w:r w:rsidRPr="00AB17E4">
        <w:rPr>
          <w:rFonts w:ascii="Times New Roman" w:eastAsia="宋体" w:hAnsi="Times New Roman"/>
          <w:i/>
          <w:iCs/>
          <w:szCs w:val="21"/>
        </w:rPr>
        <w:t xml:space="preserve">t al. </w:t>
      </w:r>
      <w:r w:rsidRPr="00AB17E4">
        <w:rPr>
          <w:rFonts w:ascii="Times New Roman" w:eastAsia="宋体" w:hAnsi="Times New Roman"/>
          <w:szCs w:val="21"/>
        </w:rPr>
        <w:t>CRISPR-Cas9 system: A new-fangled dawn in gene editing, Life Sciences, 2019, 232:116636</w:t>
      </w:r>
    </w:p>
    <w:p w14:paraId="3BC1FF88" w14:textId="77777777" w:rsidR="00FA5AB5" w:rsidRPr="00EC6743" w:rsidRDefault="00FA5AB5" w:rsidP="00FA5AB5">
      <w:pPr>
        <w:adjustRightInd w:val="0"/>
        <w:snapToGrid w:val="0"/>
        <w:spacing w:line="360" w:lineRule="auto"/>
        <w:rPr>
          <w:rFonts w:ascii="Times New Roman" w:eastAsia="宋体" w:hAnsi="Times New Roman" w:cs="Times New Roman"/>
          <w:b/>
          <w:bCs/>
          <w:szCs w:val="21"/>
        </w:rPr>
      </w:pPr>
    </w:p>
    <w:p w14:paraId="2DE6B66D" w14:textId="4D80A8FF" w:rsidR="00FA5AB5" w:rsidRPr="00EC6743" w:rsidRDefault="00EC6743" w:rsidP="00FA5AB5">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第三章</w:t>
      </w:r>
      <w:r w:rsidR="00FA5AB5" w:rsidRPr="00EC6743">
        <w:rPr>
          <w:rFonts w:ascii="Times New Roman" w:eastAsia="宋体" w:hAnsi="Times New Roman" w:cs="Times New Roman"/>
          <w:b/>
          <w:bCs/>
          <w:sz w:val="24"/>
          <w:szCs w:val="24"/>
        </w:rPr>
        <w:t xml:space="preserve"> </w:t>
      </w:r>
      <w:r w:rsidR="00FA5AB5" w:rsidRPr="00EC6743">
        <w:rPr>
          <w:rFonts w:ascii="Times New Roman" w:eastAsia="宋体" w:hAnsi="Times New Roman" w:cs="Times New Roman" w:hint="eastAsia"/>
          <w:b/>
          <w:bCs/>
          <w:sz w:val="24"/>
          <w:szCs w:val="24"/>
        </w:rPr>
        <w:t>基因诊断原理和方法（孙万平，</w:t>
      </w:r>
      <w:r w:rsidR="00FA5AB5" w:rsidRPr="00EC6743">
        <w:rPr>
          <w:rFonts w:ascii="Times New Roman" w:eastAsia="宋体" w:hAnsi="Times New Roman" w:cs="Times New Roman" w:hint="eastAsia"/>
          <w:b/>
          <w:bCs/>
          <w:sz w:val="24"/>
          <w:szCs w:val="24"/>
        </w:rPr>
        <w:t>4</w:t>
      </w:r>
      <w:r w:rsidR="00FA5AB5" w:rsidRPr="00EC6743">
        <w:rPr>
          <w:rFonts w:ascii="Times New Roman" w:eastAsia="宋体" w:hAnsi="Times New Roman" w:cs="Times New Roman" w:hint="eastAsia"/>
          <w:b/>
          <w:bCs/>
          <w:sz w:val="24"/>
          <w:szCs w:val="24"/>
        </w:rPr>
        <w:t>课时）</w:t>
      </w:r>
    </w:p>
    <w:p w14:paraId="169A61C8" w14:textId="77777777" w:rsidR="00D24A1E" w:rsidRPr="00B97D8E" w:rsidRDefault="00D24A1E" w:rsidP="00D24A1E">
      <w:pPr>
        <w:pStyle w:val="ac"/>
        <w:numPr>
          <w:ilvl w:val="0"/>
          <w:numId w:val="13"/>
        </w:numPr>
        <w:snapToGrid w:val="0"/>
        <w:spacing w:line="360" w:lineRule="auto"/>
        <w:rPr>
          <w:rFonts w:ascii="宋体" w:eastAsia="宋体" w:hAnsi="宋体" w:cs="宋体"/>
          <w:color w:val="000000"/>
          <w:szCs w:val="21"/>
        </w:rPr>
      </w:pPr>
      <w:r w:rsidRPr="00B97D8E">
        <w:rPr>
          <w:rFonts w:ascii="宋体" w:eastAsia="宋体" w:hAnsi="宋体" w:cs="宋体" w:hint="eastAsia"/>
          <w:color w:val="000000"/>
          <w:szCs w:val="21"/>
        </w:rPr>
        <w:t>教学目标</w:t>
      </w:r>
    </w:p>
    <w:p w14:paraId="3BA5E78F" w14:textId="77777777" w:rsidR="00D24A1E" w:rsidRPr="004F7EEF"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lastRenderedPageBreak/>
        <w:t>了解</w:t>
      </w:r>
      <w:r>
        <w:rPr>
          <w:rFonts w:ascii="Times New Roman" w:eastAsia="宋体" w:hAnsi="Times New Roman" w:hint="eastAsia"/>
          <w:color w:val="000000"/>
          <w:sz w:val="21"/>
          <w:szCs w:val="21"/>
        </w:rPr>
        <w:t>基因诊断技术发展历史、现状及发展趋势；</w:t>
      </w:r>
    </w:p>
    <w:p w14:paraId="66B131BD" w14:textId="77777777" w:rsidR="00D24A1E" w:rsidRPr="00CF265C"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bookmarkStart w:id="0" w:name="_Hlk74992937"/>
      <w:r>
        <w:rPr>
          <w:rFonts w:ascii="Times New Roman" w:eastAsia="宋体" w:hAnsi="Times New Roman" w:hint="eastAsia"/>
          <w:color w:val="000000"/>
          <w:szCs w:val="21"/>
        </w:rPr>
        <w:t>掌握</w:t>
      </w:r>
      <w:bookmarkEnd w:id="0"/>
      <w:r>
        <w:rPr>
          <w:rFonts w:ascii="Times New Roman" w:eastAsia="宋体" w:hAnsi="Times New Roman" w:hint="eastAsia"/>
          <w:szCs w:val="21"/>
        </w:rPr>
        <w:t>基因诊断各种</w:t>
      </w:r>
      <w:r w:rsidRPr="00B97D8E">
        <w:rPr>
          <w:rFonts w:ascii="Times New Roman" w:eastAsia="宋体" w:hAnsi="Times New Roman"/>
          <w:szCs w:val="21"/>
        </w:rPr>
        <w:t>技术</w:t>
      </w:r>
      <w:r>
        <w:rPr>
          <w:rFonts w:ascii="Times New Roman" w:eastAsia="宋体" w:hAnsi="Times New Roman" w:hint="eastAsia"/>
          <w:szCs w:val="21"/>
        </w:rPr>
        <w:t>及其原理；</w:t>
      </w:r>
    </w:p>
    <w:p w14:paraId="36CE02DE" w14:textId="77777777" w:rsidR="00D24A1E"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掌握引物设计和筛选方法；</w:t>
      </w:r>
    </w:p>
    <w:p w14:paraId="1850C502" w14:textId="77777777" w:rsidR="00D24A1E" w:rsidRPr="00CF265C"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w:t>
      </w:r>
      <w:r w:rsidRPr="00B97D8E">
        <w:rPr>
          <w:rFonts w:ascii="Times New Roman" w:eastAsia="宋体" w:hAnsi="Times New Roman"/>
          <w:szCs w:val="21"/>
        </w:rPr>
        <w:t>基因诊断</w:t>
      </w:r>
      <w:r>
        <w:rPr>
          <w:rFonts w:ascii="Times New Roman" w:eastAsia="宋体" w:hAnsi="Times New Roman" w:hint="eastAsia"/>
          <w:szCs w:val="21"/>
        </w:rPr>
        <w:t>的应用。</w:t>
      </w:r>
    </w:p>
    <w:p w14:paraId="6DA2A6B4" w14:textId="77777777" w:rsidR="00D24A1E" w:rsidRDefault="00D24A1E" w:rsidP="00D24A1E">
      <w:pPr>
        <w:snapToGrid w:val="0"/>
        <w:spacing w:line="360" w:lineRule="auto"/>
        <w:ind w:left="426"/>
        <w:rPr>
          <w:rFonts w:ascii="宋体" w:eastAsia="宋体" w:hAnsi="宋体" w:cs="TimesNewRomanPSMT"/>
          <w:color w:val="000000"/>
          <w:szCs w:val="21"/>
        </w:rPr>
      </w:pPr>
    </w:p>
    <w:p w14:paraId="13E24473" w14:textId="77777777" w:rsidR="00D24A1E" w:rsidRPr="00B97D8E" w:rsidRDefault="00D24A1E" w:rsidP="00D24A1E">
      <w:pPr>
        <w:pStyle w:val="ac"/>
        <w:numPr>
          <w:ilvl w:val="0"/>
          <w:numId w:val="13"/>
        </w:numPr>
        <w:snapToGrid w:val="0"/>
        <w:spacing w:after="0" w:line="360" w:lineRule="auto"/>
        <w:contextualSpacing w:val="0"/>
        <w:rPr>
          <w:rFonts w:ascii="宋体" w:eastAsia="宋体" w:hAnsi="宋体" w:cs="宋体"/>
          <w:color w:val="000000"/>
          <w:szCs w:val="21"/>
        </w:rPr>
      </w:pPr>
      <w:r w:rsidRPr="00B97D8E">
        <w:rPr>
          <w:rFonts w:ascii="宋体" w:eastAsia="宋体" w:hAnsi="宋体" w:cs="宋体" w:hint="eastAsia"/>
          <w:color w:val="000000"/>
          <w:szCs w:val="21"/>
        </w:rPr>
        <w:t>教学重难点</w:t>
      </w:r>
    </w:p>
    <w:p w14:paraId="6A68A965" w14:textId="77777777" w:rsidR="00D24A1E" w:rsidRPr="00266E6D" w:rsidRDefault="00D24A1E" w:rsidP="00D24A1E">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4C377BAE" w14:textId="77777777" w:rsidR="00D24A1E"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基于</w:t>
      </w:r>
      <w:r>
        <w:rPr>
          <w:rFonts w:ascii="Times New Roman" w:eastAsia="宋体" w:hAnsi="Times New Roman" w:hint="eastAsia"/>
          <w:color w:val="000000"/>
          <w:szCs w:val="21"/>
        </w:rPr>
        <w:t>PCR</w:t>
      </w:r>
      <w:r>
        <w:rPr>
          <w:rFonts w:ascii="Times New Roman" w:eastAsia="宋体" w:hAnsi="Times New Roman" w:hint="eastAsia"/>
          <w:color w:val="000000"/>
          <w:szCs w:val="21"/>
        </w:rPr>
        <w:t>技术平台的各种</w:t>
      </w:r>
      <w:r>
        <w:rPr>
          <w:rFonts w:ascii="Times New Roman" w:eastAsia="宋体" w:hAnsi="Times New Roman" w:hint="eastAsia"/>
          <w:color w:val="000000"/>
          <w:szCs w:val="21"/>
        </w:rPr>
        <w:t>PCR</w:t>
      </w:r>
      <w:r>
        <w:rPr>
          <w:rFonts w:ascii="Times New Roman" w:eastAsia="宋体" w:hAnsi="Times New Roman" w:hint="eastAsia"/>
          <w:color w:val="000000"/>
          <w:szCs w:val="21"/>
        </w:rPr>
        <w:t>技术及其原理</w:t>
      </w:r>
    </w:p>
    <w:p w14:paraId="0790A2F2" w14:textId="77777777" w:rsidR="00D24A1E" w:rsidRPr="0097109F" w:rsidRDefault="00D24A1E" w:rsidP="00D24A1E">
      <w:pPr>
        <w:pStyle w:val="ac"/>
        <w:numPr>
          <w:ilvl w:val="0"/>
          <w:numId w:val="3"/>
        </w:numPr>
        <w:adjustRightInd w:val="0"/>
        <w:snapToGrid w:val="0"/>
        <w:spacing w:after="0" w:line="360" w:lineRule="auto"/>
        <w:contextualSpacing w:val="0"/>
        <w:rPr>
          <w:rFonts w:ascii="Times New Roman" w:eastAsia="宋体" w:hAnsi="Times New Roman"/>
          <w:szCs w:val="21"/>
        </w:rPr>
      </w:pPr>
      <w:r w:rsidRPr="001D7247">
        <w:rPr>
          <w:rFonts w:ascii="Times New Roman" w:eastAsia="宋体" w:hAnsi="Times New Roman"/>
          <w:szCs w:val="21"/>
        </w:rPr>
        <w:t>Sanger</w:t>
      </w:r>
      <w:r w:rsidRPr="001D7247">
        <w:rPr>
          <w:rFonts w:ascii="Times New Roman" w:eastAsia="宋体" w:hAnsi="Times New Roman"/>
          <w:szCs w:val="21"/>
        </w:rPr>
        <w:t>测序</w:t>
      </w:r>
      <w:r>
        <w:rPr>
          <w:rFonts w:ascii="Times New Roman" w:eastAsia="宋体" w:hAnsi="Times New Roman" w:hint="eastAsia"/>
          <w:szCs w:val="21"/>
        </w:rPr>
        <w:t>、二代及三代</w:t>
      </w:r>
      <w:r w:rsidRPr="0097109F">
        <w:rPr>
          <w:rFonts w:ascii="Times New Roman" w:eastAsia="宋体" w:hAnsi="Times New Roman"/>
          <w:szCs w:val="21"/>
        </w:rPr>
        <w:t>测序技术</w:t>
      </w:r>
      <w:r w:rsidRPr="0097109F">
        <w:rPr>
          <w:rFonts w:ascii="Times New Roman" w:eastAsia="宋体" w:hAnsi="Times New Roman" w:hint="eastAsia"/>
          <w:szCs w:val="21"/>
        </w:rPr>
        <w:t>原理。</w:t>
      </w:r>
    </w:p>
    <w:p w14:paraId="52C7E47F" w14:textId="77777777" w:rsidR="00D24A1E" w:rsidRPr="009D4707" w:rsidRDefault="00D24A1E" w:rsidP="00D24A1E">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5995BA05" w14:textId="77777777" w:rsidR="00D24A1E"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比较</w:t>
      </w:r>
      <w:r>
        <w:rPr>
          <w:rFonts w:ascii="Times New Roman" w:eastAsia="宋体" w:hAnsi="Times New Roman" w:hint="eastAsia"/>
          <w:color w:val="000000"/>
          <w:sz w:val="21"/>
          <w:szCs w:val="21"/>
        </w:rPr>
        <w:t>PCR</w:t>
      </w:r>
      <w:r>
        <w:rPr>
          <w:rFonts w:ascii="Times New Roman" w:eastAsia="宋体" w:hAnsi="Times New Roman" w:hint="eastAsia"/>
          <w:color w:val="000000"/>
          <w:sz w:val="21"/>
          <w:szCs w:val="21"/>
        </w:rPr>
        <w:t>、等温扩增等各种扩增技术的引物设计和筛选；</w:t>
      </w:r>
    </w:p>
    <w:p w14:paraId="600E4282" w14:textId="77777777" w:rsidR="00D24A1E" w:rsidRDefault="00D24A1E" w:rsidP="00D24A1E">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1D7247">
        <w:rPr>
          <w:rFonts w:ascii="Times New Roman" w:eastAsia="宋体" w:hAnsi="Times New Roman"/>
          <w:szCs w:val="21"/>
        </w:rPr>
        <w:t>Illumina</w:t>
      </w:r>
      <w:r w:rsidRPr="001D7247">
        <w:rPr>
          <w:rFonts w:ascii="Times New Roman" w:eastAsia="宋体" w:hAnsi="Times New Roman"/>
          <w:szCs w:val="21"/>
        </w:rPr>
        <w:t>测序</w:t>
      </w:r>
      <w:r>
        <w:rPr>
          <w:rFonts w:ascii="Times New Roman" w:eastAsia="宋体" w:hAnsi="Times New Roman" w:hint="eastAsia"/>
          <w:szCs w:val="21"/>
        </w:rPr>
        <w:t>的</w:t>
      </w:r>
      <w:r w:rsidRPr="001D7247">
        <w:rPr>
          <w:rFonts w:ascii="Times New Roman" w:eastAsia="宋体" w:hAnsi="Times New Roman"/>
          <w:szCs w:val="21"/>
        </w:rPr>
        <w:t>原理</w:t>
      </w:r>
      <w:r>
        <w:rPr>
          <w:rFonts w:ascii="Times New Roman" w:eastAsia="宋体" w:hAnsi="Times New Roman" w:hint="eastAsia"/>
          <w:szCs w:val="21"/>
        </w:rPr>
        <w:t>。</w:t>
      </w:r>
    </w:p>
    <w:p w14:paraId="1E1A5643" w14:textId="77777777" w:rsidR="00D24A1E" w:rsidRPr="0032334C" w:rsidRDefault="00D24A1E" w:rsidP="00D24A1E">
      <w:pPr>
        <w:snapToGrid w:val="0"/>
        <w:spacing w:line="360" w:lineRule="auto"/>
        <w:rPr>
          <w:rFonts w:ascii="宋体" w:eastAsia="宋体" w:hAnsi="宋体" w:cs="TimesNewRomanPSMT"/>
          <w:color w:val="000000"/>
          <w:szCs w:val="21"/>
        </w:rPr>
      </w:pPr>
    </w:p>
    <w:p w14:paraId="736C046E" w14:textId="77777777" w:rsidR="00D24A1E" w:rsidRPr="00B97D8E" w:rsidRDefault="00D24A1E" w:rsidP="00D24A1E">
      <w:pPr>
        <w:pStyle w:val="ac"/>
        <w:numPr>
          <w:ilvl w:val="0"/>
          <w:numId w:val="13"/>
        </w:numPr>
        <w:snapToGrid w:val="0"/>
        <w:spacing w:after="0" w:line="360" w:lineRule="auto"/>
        <w:contextualSpacing w:val="0"/>
        <w:rPr>
          <w:rFonts w:ascii="宋体" w:eastAsia="宋体" w:hAnsi="宋体" w:cs="宋体"/>
          <w:color w:val="000000"/>
          <w:szCs w:val="21"/>
        </w:rPr>
      </w:pPr>
      <w:r w:rsidRPr="00B97D8E">
        <w:rPr>
          <w:rFonts w:ascii="宋体" w:eastAsia="宋体" w:hAnsi="宋体" w:cs="宋体" w:hint="eastAsia"/>
          <w:color w:val="000000"/>
          <w:szCs w:val="21"/>
        </w:rPr>
        <w:t>教学内容</w:t>
      </w:r>
    </w:p>
    <w:p w14:paraId="11F2E3BA" w14:textId="77777777" w:rsidR="00D24A1E" w:rsidRPr="00B97D8E" w:rsidRDefault="00D24A1E" w:rsidP="00D24A1E">
      <w:pPr>
        <w:adjustRightInd w:val="0"/>
        <w:snapToGrid w:val="0"/>
        <w:spacing w:line="360" w:lineRule="auto"/>
        <w:rPr>
          <w:rFonts w:ascii="Times New Roman" w:eastAsia="宋体" w:hAnsi="Times New Roman" w:cs="Times New Roman"/>
          <w:szCs w:val="21"/>
        </w:rPr>
      </w:pPr>
      <w:r w:rsidRPr="00B97D8E">
        <w:rPr>
          <w:rFonts w:ascii="Times New Roman" w:eastAsia="宋体" w:hAnsi="Times New Roman" w:cs="Times New Roman"/>
          <w:szCs w:val="21"/>
        </w:rPr>
        <w:t xml:space="preserve">3.1 </w:t>
      </w:r>
      <w:r w:rsidRPr="00B97D8E">
        <w:rPr>
          <w:rFonts w:ascii="Times New Roman" w:eastAsia="宋体" w:hAnsi="Times New Roman" w:cs="Times New Roman"/>
          <w:szCs w:val="21"/>
        </w:rPr>
        <w:t>基因诊断概述</w:t>
      </w:r>
    </w:p>
    <w:p w14:paraId="2E172279"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3.1.1 </w:t>
      </w:r>
      <w:r w:rsidRPr="00B97D8E">
        <w:rPr>
          <w:rFonts w:ascii="Times New Roman" w:eastAsia="宋体" w:hAnsi="Times New Roman" w:cs="Times New Roman"/>
          <w:szCs w:val="21"/>
        </w:rPr>
        <w:t>基因诊断的概念、特点及临床意义</w:t>
      </w:r>
    </w:p>
    <w:p w14:paraId="489255DF"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3.1.2 </w:t>
      </w:r>
      <w:r w:rsidRPr="00B97D8E">
        <w:rPr>
          <w:rFonts w:ascii="Times New Roman" w:eastAsia="宋体" w:hAnsi="Times New Roman" w:cs="Times New Roman"/>
          <w:szCs w:val="21"/>
        </w:rPr>
        <w:t>基因诊断的应用</w:t>
      </w:r>
    </w:p>
    <w:p w14:paraId="30F524A7" w14:textId="77777777" w:rsidR="00D24A1E" w:rsidRPr="00B97D8E" w:rsidRDefault="00D24A1E" w:rsidP="00D24A1E">
      <w:pPr>
        <w:adjustRightInd w:val="0"/>
        <w:snapToGrid w:val="0"/>
        <w:spacing w:line="360" w:lineRule="auto"/>
        <w:rPr>
          <w:rFonts w:ascii="Times New Roman" w:eastAsia="宋体" w:hAnsi="Times New Roman" w:cs="Times New Roman"/>
          <w:szCs w:val="21"/>
        </w:rPr>
      </w:pPr>
      <w:r w:rsidRPr="00B97D8E">
        <w:rPr>
          <w:rFonts w:ascii="Times New Roman" w:eastAsia="宋体" w:hAnsi="Times New Roman" w:cs="Times New Roman"/>
          <w:szCs w:val="21"/>
        </w:rPr>
        <w:t xml:space="preserve">3.2 </w:t>
      </w:r>
      <w:r w:rsidRPr="00B97D8E">
        <w:rPr>
          <w:rFonts w:ascii="Times New Roman" w:eastAsia="宋体" w:hAnsi="Times New Roman" w:cs="Times New Roman"/>
          <w:szCs w:val="21"/>
        </w:rPr>
        <w:t>基因诊断主要技术</w:t>
      </w:r>
    </w:p>
    <w:p w14:paraId="478BEFF0"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3.2.1</w:t>
      </w:r>
      <w:r w:rsidRPr="00B97D8E">
        <w:rPr>
          <w:rFonts w:ascii="Times New Roman" w:eastAsia="宋体" w:hAnsi="Times New Roman" w:cs="Times New Roman"/>
          <w:szCs w:val="21"/>
        </w:rPr>
        <w:t>分子杂交技术</w:t>
      </w:r>
      <w:r w:rsidRPr="00B97D8E">
        <w:rPr>
          <w:rFonts w:ascii="Times New Roman" w:eastAsia="宋体" w:hAnsi="Times New Roman" w:cs="Times New Roman"/>
          <w:szCs w:val="21"/>
        </w:rPr>
        <w:t xml:space="preserve"> </w:t>
      </w:r>
    </w:p>
    <w:p w14:paraId="5E8098C9"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3.2.2  PCR</w:t>
      </w:r>
      <w:r w:rsidRPr="00B97D8E">
        <w:rPr>
          <w:rFonts w:ascii="Times New Roman" w:eastAsia="宋体" w:hAnsi="Times New Roman" w:cs="Times New Roman"/>
          <w:szCs w:val="21"/>
        </w:rPr>
        <w:t>技术</w:t>
      </w:r>
    </w:p>
    <w:p w14:paraId="0672459E" w14:textId="77777777" w:rsidR="00D24A1E" w:rsidRPr="001D7247" w:rsidRDefault="00D24A1E" w:rsidP="00D24A1E">
      <w:pPr>
        <w:pStyle w:val="ac"/>
        <w:numPr>
          <w:ilvl w:val="0"/>
          <w:numId w:val="3"/>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PCR</w:t>
      </w:r>
      <w:r w:rsidRPr="001D7247">
        <w:rPr>
          <w:rFonts w:ascii="Times New Roman" w:eastAsia="宋体" w:hAnsi="Times New Roman"/>
          <w:szCs w:val="21"/>
        </w:rPr>
        <w:t>原理及引物设计</w:t>
      </w:r>
    </w:p>
    <w:p w14:paraId="68E575C5" w14:textId="77777777" w:rsidR="00D24A1E" w:rsidRPr="001D7247" w:rsidRDefault="00D24A1E" w:rsidP="00D24A1E">
      <w:pPr>
        <w:pStyle w:val="ac"/>
        <w:numPr>
          <w:ilvl w:val="0"/>
          <w:numId w:val="3"/>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荧光定量</w:t>
      </w:r>
      <w:r w:rsidRPr="001D7247">
        <w:rPr>
          <w:rFonts w:ascii="Times New Roman" w:eastAsia="宋体" w:hAnsi="Times New Roman"/>
          <w:szCs w:val="21"/>
        </w:rPr>
        <w:t>PCR</w:t>
      </w:r>
      <w:r w:rsidRPr="001D7247">
        <w:rPr>
          <w:rFonts w:ascii="Times New Roman" w:eastAsia="宋体" w:hAnsi="Times New Roman"/>
          <w:szCs w:val="21"/>
        </w:rPr>
        <w:t>技术</w:t>
      </w:r>
    </w:p>
    <w:p w14:paraId="45E3E952" w14:textId="77777777" w:rsidR="00D24A1E" w:rsidRPr="001D7247" w:rsidRDefault="00D24A1E" w:rsidP="00D24A1E">
      <w:pPr>
        <w:pStyle w:val="ac"/>
        <w:numPr>
          <w:ilvl w:val="0"/>
          <w:numId w:val="3"/>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巢式</w:t>
      </w:r>
      <w:r w:rsidRPr="001D7247">
        <w:rPr>
          <w:rFonts w:ascii="Times New Roman" w:eastAsia="宋体" w:hAnsi="Times New Roman"/>
          <w:szCs w:val="21"/>
        </w:rPr>
        <w:t>PCR (Nested PCR)</w:t>
      </w:r>
      <w:r w:rsidRPr="001D7247">
        <w:rPr>
          <w:rFonts w:ascii="Times New Roman" w:eastAsia="宋体" w:hAnsi="Times New Roman"/>
          <w:szCs w:val="21"/>
        </w:rPr>
        <w:t>、多重</w:t>
      </w:r>
      <w:r w:rsidRPr="001D7247">
        <w:rPr>
          <w:rFonts w:ascii="Times New Roman" w:eastAsia="宋体" w:hAnsi="Times New Roman"/>
          <w:szCs w:val="21"/>
        </w:rPr>
        <w:t>PCR</w:t>
      </w:r>
      <w:r w:rsidRPr="001D7247">
        <w:rPr>
          <w:rFonts w:ascii="Times New Roman" w:eastAsia="宋体" w:hAnsi="Times New Roman"/>
          <w:szCs w:val="21"/>
        </w:rPr>
        <w:t>及反向</w:t>
      </w:r>
      <w:r w:rsidRPr="001D7247">
        <w:rPr>
          <w:rFonts w:ascii="Times New Roman" w:eastAsia="宋体" w:hAnsi="Times New Roman"/>
          <w:szCs w:val="21"/>
        </w:rPr>
        <w:t>PCR (Inverse PCR)</w:t>
      </w:r>
    </w:p>
    <w:p w14:paraId="537AD810" w14:textId="77777777" w:rsidR="00D24A1E" w:rsidRPr="001D7247" w:rsidRDefault="00D24A1E" w:rsidP="00D24A1E">
      <w:pPr>
        <w:pStyle w:val="ac"/>
        <w:numPr>
          <w:ilvl w:val="0"/>
          <w:numId w:val="3"/>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数字</w:t>
      </w:r>
      <w:r w:rsidRPr="001D7247">
        <w:rPr>
          <w:rFonts w:ascii="Times New Roman" w:eastAsia="宋体" w:hAnsi="Times New Roman"/>
          <w:szCs w:val="21"/>
        </w:rPr>
        <w:t>PCR</w:t>
      </w:r>
      <w:r w:rsidRPr="001D7247">
        <w:rPr>
          <w:rFonts w:ascii="Times New Roman" w:eastAsia="宋体" w:hAnsi="Times New Roman"/>
          <w:szCs w:val="21"/>
        </w:rPr>
        <w:t>技术</w:t>
      </w:r>
    </w:p>
    <w:p w14:paraId="2ABFBF85"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3.2.3 </w:t>
      </w:r>
      <w:r w:rsidRPr="00B97D8E">
        <w:rPr>
          <w:rFonts w:ascii="Times New Roman" w:eastAsia="宋体" w:hAnsi="Times New Roman" w:cs="Times New Roman"/>
          <w:szCs w:val="21"/>
        </w:rPr>
        <w:t>基因芯片技术</w:t>
      </w:r>
      <w:r w:rsidRPr="00B97D8E">
        <w:rPr>
          <w:rFonts w:ascii="Times New Roman" w:eastAsia="宋体" w:hAnsi="Times New Roman" w:cs="Times New Roman"/>
          <w:szCs w:val="21"/>
        </w:rPr>
        <w:t xml:space="preserve">   </w:t>
      </w:r>
    </w:p>
    <w:p w14:paraId="192325C3" w14:textId="77777777" w:rsidR="00D24A1E" w:rsidRPr="001D7247" w:rsidRDefault="00D24A1E" w:rsidP="00D24A1E">
      <w:pPr>
        <w:pStyle w:val="ac"/>
        <w:numPr>
          <w:ilvl w:val="0"/>
          <w:numId w:val="17"/>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工作原理、优势特点</w:t>
      </w:r>
    </w:p>
    <w:p w14:paraId="746C7883" w14:textId="77777777" w:rsidR="00D24A1E" w:rsidRPr="001D7247" w:rsidRDefault="00D24A1E" w:rsidP="00D24A1E">
      <w:pPr>
        <w:pStyle w:val="ac"/>
        <w:numPr>
          <w:ilvl w:val="0"/>
          <w:numId w:val="17"/>
        </w:numPr>
        <w:adjustRightInd w:val="0"/>
        <w:snapToGrid w:val="0"/>
        <w:spacing w:line="360" w:lineRule="auto"/>
        <w:ind w:left="1134" w:hanging="283"/>
        <w:rPr>
          <w:rFonts w:ascii="Times New Roman" w:eastAsia="宋体" w:hAnsi="Times New Roman"/>
          <w:szCs w:val="21"/>
        </w:rPr>
      </w:pPr>
      <w:r w:rsidRPr="001D7247">
        <w:rPr>
          <w:rFonts w:ascii="Times New Roman" w:eastAsia="宋体" w:hAnsi="Times New Roman"/>
          <w:szCs w:val="21"/>
        </w:rPr>
        <w:t>芯片制备方法及应用</w:t>
      </w:r>
      <w:r w:rsidRPr="001D7247">
        <w:rPr>
          <w:rFonts w:ascii="Times New Roman" w:eastAsia="宋体" w:hAnsi="Times New Roman"/>
          <w:szCs w:val="21"/>
        </w:rPr>
        <w:tab/>
      </w:r>
      <w:r w:rsidRPr="001D7247">
        <w:rPr>
          <w:rFonts w:ascii="Times New Roman" w:eastAsia="宋体" w:hAnsi="Times New Roman"/>
          <w:szCs w:val="21"/>
        </w:rPr>
        <w:tab/>
      </w:r>
      <w:r w:rsidRPr="001D7247">
        <w:rPr>
          <w:rFonts w:ascii="Times New Roman" w:eastAsia="宋体" w:hAnsi="Times New Roman"/>
          <w:szCs w:val="21"/>
        </w:rPr>
        <w:tab/>
      </w:r>
    </w:p>
    <w:p w14:paraId="00582F28"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3.2.4  </w:t>
      </w:r>
      <w:r w:rsidRPr="00B97D8E">
        <w:rPr>
          <w:rFonts w:ascii="Times New Roman" w:eastAsia="宋体" w:hAnsi="Times New Roman" w:cs="Times New Roman"/>
          <w:szCs w:val="21"/>
        </w:rPr>
        <w:t>测序技术</w:t>
      </w:r>
    </w:p>
    <w:p w14:paraId="5215C4DB" w14:textId="77777777" w:rsidR="00D24A1E" w:rsidRPr="001D7247" w:rsidRDefault="00D24A1E" w:rsidP="00D24A1E">
      <w:pPr>
        <w:pStyle w:val="ac"/>
        <w:numPr>
          <w:ilvl w:val="0"/>
          <w:numId w:val="18"/>
        </w:numPr>
        <w:adjustRightInd w:val="0"/>
        <w:snapToGrid w:val="0"/>
        <w:spacing w:after="0" w:line="360" w:lineRule="auto"/>
        <w:ind w:left="1134" w:hanging="283"/>
        <w:contextualSpacing w:val="0"/>
        <w:rPr>
          <w:rFonts w:ascii="Times New Roman" w:eastAsia="宋体" w:hAnsi="Times New Roman"/>
          <w:szCs w:val="21"/>
        </w:rPr>
      </w:pPr>
      <w:bookmarkStart w:id="1" w:name="_Hlk74993098"/>
      <w:r w:rsidRPr="001D7247">
        <w:rPr>
          <w:rFonts w:ascii="Times New Roman" w:eastAsia="宋体" w:hAnsi="Times New Roman"/>
          <w:szCs w:val="21"/>
        </w:rPr>
        <w:t>Sanger</w:t>
      </w:r>
      <w:r w:rsidRPr="001D7247">
        <w:rPr>
          <w:rFonts w:ascii="Times New Roman" w:eastAsia="宋体" w:hAnsi="Times New Roman"/>
          <w:szCs w:val="21"/>
        </w:rPr>
        <w:t>测序</w:t>
      </w:r>
    </w:p>
    <w:bookmarkEnd w:id="1"/>
    <w:p w14:paraId="282DEFA9" w14:textId="77777777" w:rsidR="00D24A1E" w:rsidRPr="001D7247" w:rsidRDefault="00D24A1E" w:rsidP="00D24A1E">
      <w:pPr>
        <w:pStyle w:val="ac"/>
        <w:numPr>
          <w:ilvl w:val="0"/>
          <w:numId w:val="18"/>
        </w:numPr>
        <w:adjustRightInd w:val="0"/>
        <w:snapToGrid w:val="0"/>
        <w:spacing w:after="0" w:line="360" w:lineRule="auto"/>
        <w:ind w:left="1134" w:hanging="283"/>
        <w:contextualSpacing w:val="0"/>
        <w:rPr>
          <w:rFonts w:ascii="Times New Roman" w:eastAsia="宋体" w:hAnsi="Times New Roman"/>
          <w:szCs w:val="21"/>
        </w:rPr>
      </w:pPr>
      <w:r w:rsidRPr="001D7247">
        <w:rPr>
          <w:rFonts w:ascii="Times New Roman" w:eastAsia="宋体" w:hAnsi="Times New Roman"/>
          <w:szCs w:val="21"/>
        </w:rPr>
        <w:t>二代测序技术</w:t>
      </w:r>
      <w:r w:rsidRPr="001D7247">
        <w:rPr>
          <w:rFonts w:ascii="Times New Roman" w:eastAsia="宋体" w:hAnsi="Times New Roman"/>
          <w:szCs w:val="21"/>
        </w:rPr>
        <w:t>— Illumina</w:t>
      </w:r>
      <w:r w:rsidRPr="001D7247">
        <w:rPr>
          <w:rFonts w:ascii="Times New Roman" w:eastAsia="宋体" w:hAnsi="Times New Roman"/>
          <w:szCs w:val="21"/>
        </w:rPr>
        <w:t>测序原理</w:t>
      </w:r>
    </w:p>
    <w:p w14:paraId="054FF00E" w14:textId="77777777" w:rsidR="00D24A1E" w:rsidRPr="001D7247" w:rsidRDefault="00D24A1E" w:rsidP="00D24A1E">
      <w:pPr>
        <w:pStyle w:val="ac"/>
        <w:numPr>
          <w:ilvl w:val="0"/>
          <w:numId w:val="18"/>
        </w:numPr>
        <w:adjustRightInd w:val="0"/>
        <w:snapToGrid w:val="0"/>
        <w:spacing w:after="0" w:line="360" w:lineRule="auto"/>
        <w:ind w:left="1134" w:hanging="283"/>
        <w:contextualSpacing w:val="0"/>
        <w:rPr>
          <w:rFonts w:ascii="Times New Roman" w:eastAsia="宋体" w:hAnsi="Times New Roman"/>
          <w:szCs w:val="21"/>
        </w:rPr>
      </w:pPr>
      <w:r w:rsidRPr="001D7247">
        <w:rPr>
          <w:rFonts w:ascii="Times New Roman" w:eastAsia="宋体" w:hAnsi="Times New Roman"/>
          <w:szCs w:val="21"/>
        </w:rPr>
        <w:t>三代测序</w:t>
      </w:r>
      <w:r w:rsidRPr="001D7247">
        <w:rPr>
          <w:rFonts w:ascii="Times New Roman" w:eastAsia="宋体" w:hAnsi="Times New Roman"/>
          <w:szCs w:val="21"/>
        </w:rPr>
        <w:t>—Nanopore</w:t>
      </w:r>
      <w:r w:rsidRPr="001D7247">
        <w:rPr>
          <w:rFonts w:ascii="Times New Roman" w:eastAsia="宋体" w:hAnsi="Times New Roman"/>
          <w:szCs w:val="21"/>
        </w:rPr>
        <w:t>单分子测序技术原理及特点</w:t>
      </w:r>
    </w:p>
    <w:p w14:paraId="66B8EB67" w14:textId="77777777" w:rsidR="00D24A1E" w:rsidRPr="00B97D8E" w:rsidRDefault="00D24A1E" w:rsidP="00D24A1E">
      <w:pPr>
        <w:adjustRightInd w:val="0"/>
        <w:snapToGrid w:val="0"/>
        <w:spacing w:line="360" w:lineRule="auto"/>
        <w:rPr>
          <w:rFonts w:ascii="Times New Roman" w:eastAsia="宋体" w:hAnsi="Times New Roman" w:cs="Times New Roman"/>
          <w:szCs w:val="21"/>
        </w:rPr>
      </w:pPr>
      <w:r w:rsidRPr="00B97D8E">
        <w:rPr>
          <w:rFonts w:ascii="Times New Roman" w:eastAsia="宋体" w:hAnsi="Times New Roman" w:cs="Times New Roman"/>
          <w:szCs w:val="21"/>
        </w:rPr>
        <w:t xml:space="preserve">3.3 </w:t>
      </w:r>
      <w:r w:rsidRPr="00B97D8E">
        <w:rPr>
          <w:rFonts w:ascii="Times New Roman" w:eastAsia="宋体" w:hAnsi="Times New Roman" w:cs="Times New Roman"/>
          <w:szCs w:val="21"/>
        </w:rPr>
        <w:t>基因诊断的应用</w:t>
      </w:r>
    </w:p>
    <w:p w14:paraId="5F2BAF99" w14:textId="77777777" w:rsidR="00D24A1E" w:rsidRPr="00B97D8E" w:rsidRDefault="00D24A1E" w:rsidP="00D24A1E">
      <w:pPr>
        <w:adjustRightInd w:val="0"/>
        <w:snapToGrid w:val="0"/>
        <w:spacing w:line="360" w:lineRule="auto"/>
        <w:ind w:leftChars="135" w:left="283" w:firstLineChars="68" w:firstLine="143"/>
        <w:rPr>
          <w:rFonts w:ascii="Times New Roman" w:eastAsia="宋体" w:hAnsi="Times New Roman" w:cs="Times New Roman"/>
          <w:szCs w:val="21"/>
        </w:rPr>
      </w:pPr>
      <w:r w:rsidRPr="00B97D8E">
        <w:rPr>
          <w:rFonts w:ascii="Times New Roman" w:eastAsia="宋体" w:hAnsi="Times New Roman" w:cs="Times New Roman"/>
          <w:szCs w:val="21"/>
        </w:rPr>
        <w:lastRenderedPageBreak/>
        <w:t>3.3.1</w:t>
      </w:r>
      <w:r w:rsidRPr="00B97D8E">
        <w:rPr>
          <w:rFonts w:ascii="Times New Roman" w:eastAsia="宋体" w:hAnsi="Times New Roman" w:cs="Times New Roman"/>
          <w:szCs w:val="21"/>
        </w:rPr>
        <w:t>在感染性疾病检测中应用</w:t>
      </w:r>
    </w:p>
    <w:p w14:paraId="29FC70FA" w14:textId="77777777" w:rsidR="00D24A1E" w:rsidRPr="00B97D8E" w:rsidRDefault="00D24A1E" w:rsidP="00D24A1E">
      <w:pPr>
        <w:adjustRightInd w:val="0"/>
        <w:snapToGrid w:val="0"/>
        <w:spacing w:line="360" w:lineRule="auto"/>
        <w:ind w:leftChars="135" w:left="283" w:firstLineChars="68" w:firstLine="143"/>
        <w:rPr>
          <w:rFonts w:ascii="Times New Roman" w:eastAsia="宋体" w:hAnsi="Times New Roman" w:cs="Times New Roman"/>
          <w:szCs w:val="21"/>
        </w:rPr>
      </w:pPr>
      <w:r w:rsidRPr="00B97D8E">
        <w:rPr>
          <w:rFonts w:ascii="Times New Roman" w:eastAsia="宋体" w:hAnsi="Times New Roman" w:cs="Times New Roman"/>
          <w:szCs w:val="21"/>
        </w:rPr>
        <w:t>3.3.2</w:t>
      </w:r>
      <w:r w:rsidRPr="00B97D8E">
        <w:rPr>
          <w:rFonts w:ascii="Times New Roman" w:eastAsia="宋体" w:hAnsi="Times New Roman" w:cs="Times New Roman"/>
          <w:szCs w:val="21"/>
        </w:rPr>
        <w:t>基因诊断在肿瘤检测中的应用</w:t>
      </w:r>
    </w:p>
    <w:p w14:paraId="5486EBFA" w14:textId="77777777" w:rsidR="00D24A1E" w:rsidRPr="00B97D8E" w:rsidRDefault="00D24A1E" w:rsidP="00D24A1E">
      <w:pPr>
        <w:adjustRightInd w:val="0"/>
        <w:snapToGrid w:val="0"/>
        <w:spacing w:line="360" w:lineRule="auto"/>
        <w:ind w:leftChars="135" w:left="283" w:firstLineChars="68" w:firstLine="143"/>
        <w:rPr>
          <w:rFonts w:ascii="Times New Roman" w:eastAsia="宋体" w:hAnsi="Times New Roman" w:cs="Times New Roman"/>
          <w:szCs w:val="21"/>
        </w:rPr>
      </w:pPr>
      <w:r w:rsidRPr="00B97D8E">
        <w:rPr>
          <w:rFonts w:ascii="Times New Roman" w:eastAsia="宋体" w:hAnsi="Times New Roman" w:cs="Times New Roman"/>
          <w:szCs w:val="21"/>
        </w:rPr>
        <w:t>3.3.3</w:t>
      </w:r>
      <w:r w:rsidRPr="00B97D8E">
        <w:rPr>
          <w:rFonts w:ascii="Times New Roman" w:eastAsia="宋体" w:hAnsi="Times New Roman" w:cs="Times New Roman"/>
          <w:szCs w:val="21"/>
        </w:rPr>
        <w:t>基因诊断在指导个体化用药中的应用</w:t>
      </w:r>
    </w:p>
    <w:p w14:paraId="5717C8C2" w14:textId="77777777" w:rsidR="00D24A1E" w:rsidRPr="00B97D8E" w:rsidRDefault="00D24A1E" w:rsidP="00D24A1E">
      <w:pPr>
        <w:adjustRightInd w:val="0"/>
        <w:snapToGrid w:val="0"/>
        <w:spacing w:line="360" w:lineRule="auto"/>
        <w:ind w:leftChars="135" w:left="283" w:firstLineChars="68" w:firstLine="143"/>
        <w:rPr>
          <w:rFonts w:ascii="Times New Roman" w:eastAsia="宋体" w:hAnsi="Times New Roman" w:cs="Times New Roman"/>
          <w:szCs w:val="21"/>
        </w:rPr>
      </w:pPr>
      <w:r w:rsidRPr="00B97D8E">
        <w:rPr>
          <w:rFonts w:ascii="Times New Roman" w:eastAsia="宋体" w:hAnsi="Times New Roman" w:cs="Times New Roman"/>
          <w:szCs w:val="21"/>
        </w:rPr>
        <w:t>3.3.4</w:t>
      </w:r>
      <w:r w:rsidRPr="00B97D8E">
        <w:rPr>
          <w:rFonts w:ascii="Times New Roman" w:eastAsia="宋体" w:hAnsi="Times New Roman" w:cs="Times New Roman"/>
          <w:szCs w:val="21"/>
        </w:rPr>
        <w:t>基因诊断法医学鉴定中的应用</w:t>
      </w:r>
    </w:p>
    <w:p w14:paraId="467DACBE" w14:textId="77777777" w:rsidR="00D24A1E" w:rsidRPr="00B97D8E" w:rsidRDefault="00D24A1E" w:rsidP="00D24A1E">
      <w:pPr>
        <w:adjustRightInd w:val="0"/>
        <w:snapToGrid w:val="0"/>
        <w:spacing w:line="360" w:lineRule="auto"/>
        <w:ind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3.3.5 </w:t>
      </w:r>
      <w:r w:rsidRPr="00B97D8E">
        <w:rPr>
          <w:rFonts w:ascii="Times New Roman" w:eastAsia="宋体" w:hAnsi="Times New Roman" w:cs="Times New Roman"/>
          <w:szCs w:val="21"/>
        </w:rPr>
        <w:t>在食品安全检测中应用</w:t>
      </w:r>
    </w:p>
    <w:p w14:paraId="5E58CEF0" w14:textId="77777777" w:rsidR="00D24A1E" w:rsidRPr="00B97D8E" w:rsidRDefault="00D24A1E" w:rsidP="00D24A1E">
      <w:pPr>
        <w:adjustRightInd w:val="0"/>
        <w:snapToGrid w:val="0"/>
        <w:spacing w:line="360" w:lineRule="auto"/>
        <w:rPr>
          <w:rFonts w:ascii="Times New Roman" w:eastAsia="宋体" w:hAnsi="Times New Roman" w:cs="Times New Roman"/>
          <w:szCs w:val="21"/>
        </w:rPr>
      </w:pPr>
      <w:r w:rsidRPr="00B97D8E">
        <w:rPr>
          <w:rFonts w:ascii="Times New Roman" w:eastAsia="宋体" w:hAnsi="Times New Roman" w:cs="Times New Roman"/>
          <w:szCs w:val="21"/>
        </w:rPr>
        <w:t xml:space="preserve">3.4 </w:t>
      </w:r>
      <w:r w:rsidRPr="00B97D8E">
        <w:rPr>
          <w:rFonts w:ascii="Times New Roman" w:eastAsia="宋体" w:hAnsi="Times New Roman" w:cs="Times New Roman"/>
          <w:szCs w:val="21"/>
        </w:rPr>
        <w:t>基因诊断技术发展趋势</w:t>
      </w:r>
      <w:r w:rsidRPr="00B97D8E">
        <w:rPr>
          <w:rFonts w:ascii="Times New Roman" w:eastAsia="宋体" w:hAnsi="Times New Roman" w:cs="Times New Roman"/>
          <w:szCs w:val="21"/>
        </w:rPr>
        <w:t>——POCT</w:t>
      </w:r>
      <w:r w:rsidRPr="00B97D8E">
        <w:rPr>
          <w:rFonts w:ascii="Times New Roman" w:eastAsia="宋体" w:hAnsi="Times New Roman" w:cs="Times New Roman"/>
          <w:szCs w:val="21"/>
        </w:rPr>
        <w:t>诊断技术</w:t>
      </w:r>
    </w:p>
    <w:p w14:paraId="1007A5D5"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 xml:space="preserve">3.4.1 </w:t>
      </w:r>
      <w:r w:rsidRPr="00B97D8E">
        <w:rPr>
          <w:rFonts w:ascii="Times New Roman" w:eastAsia="宋体" w:hAnsi="Times New Roman" w:cs="Times New Roman"/>
          <w:szCs w:val="21"/>
        </w:rPr>
        <w:t>等温扩增技术</w:t>
      </w:r>
      <w:r w:rsidRPr="00B97D8E">
        <w:rPr>
          <w:rFonts w:ascii="Times New Roman" w:eastAsia="宋体" w:hAnsi="Times New Roman" w:cs="Times New Roman"/>
          <w:szCs w:val="21"/>
        </w:rPr>
        <w:t>:  LAMP  RPA</w:t>
      </w:r>
    </w:p>
    <w:p w14:paraId="10718B4A" w14:textId="77777777" w:rsidR="00D24A1E" w:rsidRPr="00B97D8E" w:rsidRDefault="00D24A1E" w:rsidP="00D24A1E">
      <w:pPr>
        <w:adjustRightInd w:val="0"/>
        <w:snapToGrid w:val="0"/>
        <w:spacing w:line="360" w:lineRule="auto"/>
        <w:ind w:firstLineChars="200" w:firstLine="420"/>
        <w:rPr>
          <w:rFonts w:ascii="Times New Roman" w:eastAsia="宋体" w:hAnsi="Times New Roman" w:cs="Times New Roman"/>
          <w:szCs w:val="21"/>
        </w:rPr>
      </w:pPr>
      <w:r w:rsidRPr="00B97D8E">
        <w:rPr>
          <w:rFonts w:ascii="Times New Roman" w:eastAsia="宋体" w:hAnsi="Times New Roman" w:cs="Times New Roman"/>
          <w:szCs w:val="21"/>
        </w:rPr>
        <w:t>3.4.2 CRISPR/Cas</w:t>
      </w:r>
      <w:r w:rsidRPr="00B97D8E">
        <w:rPr>
          <w:rFonts w:ascii="Times New Roman" w:eastAsia="宋体" w:hAnsi="Times New Roman" w:cs="Times New Roman"/>
          <w:szCs w:val="21"/>
        </w:rPr>
        <w:t>系统在基因诊断领域中的应用价值</w:t>
      </w:r>
    </w:p>
    <w:p w14:paraId="6EF93E1E" w14:textId="77777777" w:rsidR="00D24A1E" w:rsidRPr="00B97D8E" w:rsidRDefault="00D24A1E" w:rsidP="00D24A1E">
      <w:pPr>
        <w:snapToGrid w:val="0"/>
        <w:spacing w:line="360" w:lineRule="auto"/>
        <w:rPr>
          <w:rFonts w:ascii="宋体" w:eastAsia="宋体" w:hAnsi="宋体" w:cs="宋体"/>
          <w:color w:val="000000"/>
          <w:szCs w:val="21"/>
        </w:rPr>
      </w:pPr>
    </w:p>
    <w:p w14:paraId="6AD0F37E" w14:textId="77777777" w:rsidR="00D24A1E" w:rsidRDefault="00D24A1E" w:rsidP="00D24A1E">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6D1A0682" w14:textId="77777777" w:rsidR="00D24A1E" w:rsidRDefault="00D24A1E" w:rsidP="00D24A1E">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1A788C0F" w14:textId="77777777" w:rsidR="00D24A1E" w:rsidRPr="008316CD" w:rsidRDefault="00D24A1E" w:rsidP="00D24A1E">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w:t>
      </w:r>
      <w:r>
        <w:rPr>
          <w:rFonts w:ascii="Times New Roman" w:eastAsia="宋体" w:hAnsi="Times New Roman" w:hint="eastAsia"/>
          <w:sz w:val="21"/>
          <w:szCs w:val="21"/>
        </w:rPr>
        <w:t>PCR</w:t>
      </w:r>
      <w:r>
        <w:rPr>
          <w:rFonts w:ascii="Times New Roman" w:eastAsia="宋体" w:hAnsi="Times New Roman" w:hint="eastAsia"/>
          <w:sz w:val="21"/>
          <w:szCs w:val="21"/>
        </w:rPr>
        <w:t>扩增技术；</w:t>
      </w:r>
    </w:p>
    <w:p w14:paraId="1DA1E568" w14:textId="77777777" w:rsidR="00D24A1E" w:rsidRPr="008316CD" w:rsidRDefault="00D24A1E" w:rsidP="00D24A1E">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图片及动画展示</w:t>
      </w:r>
      <w:r>
        <w:rPr>
          <w:rFonts w:ascii="Times New Roman" w:eastAsia="宋体" w:hAnsi="Times New Roman" w:hint="eastAsia"/>
          <w:sz w:val="21"/>
          <w:szCs w:val="21"/>
        </w:rPr>
        <w:t>等温方法；</w:t>
      </w:r>
    </w:p>
    <w:p w14:paraId="66EA84F8" w14:textId="77777777" w:rsidR="00D24A1E" w:rsidRPr="008316CD" w:rsidRDefault="00D24A1E" w:rsidP="00D24A1E">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现场上网示范</w:t>
      </w:r>
      <w:r>
        <w:rPr>
          <w:rFonts w:ascii="Times New Roman" w:eastAsia="宋体" w:hAnsi="Times New Roman" w:hint="eastAsia"/>
          <w:sz w:val="21"/>
          <w:szCs w:val="21"/>
        </w:rPr>
        <w:t>引物设计</w:t>
      </w:r>
      <w:r w:rsidRPr="008316CD">
        <w:rPr>
          <w:rFonts w:ascii="Times New Roman" w:eastAsia="宋体" w:hAnsi="Times New Roman" w:hint="eastAsia"/>
          <w:sz w:val="21"/>
          <w:szCs w:val="21"/>
        </w:rPr>
        <w:t>方法</w:t>
      </w:r>
      <w:r>
        <w:rPr>
          <w:rFonts w:ascii="Times New Roman" w:eastAsia="宋体" w:hAnsi="Times New Roman" w:hint="eastAsia"/>
          <w:sz w:val="21"/>
          <w:szCs w:val="21"/>
        </w:rPr>
        <w:t>。</w:t>
      </w:r>
    </w:p>
    <w:p w14:paraId="4DFC1527" w14:textId="77777777" w:rsidR="00D24A1E" w:rsidRPr="00EC6743" w:rsidRDefault="00D24A1E" w:rsidP="00D24A1E">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AC46B0F" w14:textId="77777777" w:rsidR="00D24A1E" w:rsidRPr="001D7247" w:rsidRDefault="00D24A1E" w:rsidP="00D24A1E">
      <w:pPr>
        <w:pStyle w:val="ac"/>
        <w:numPr>
          <w:ilvl w:val="0"/>
          <w:numId w:val="1"/>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Nanopore</w:t>
      </w:r>
      <w:r w:rsidRPr="001D7247">
        <w:rPr>
          <w:rFonts w:ascii="Times New Roman" w:eastAsia="宋体" w:hAnsi="Times New Roman"/>
          <w:szCs w:val="21"/>
        </w:rPr>
        <w:t>单分子测序技术原理。</w:t>
      </w:r>
    </w:p>
    <w:p w14:paraId="3C4BFBE3" w14:textId="77777777" w:rsidR="00D24A1E" w:rsidRPr="001D7247" w:rsidRDefault="00D24A1E" w:rsidP="00D24A1E">
      <w:pPr>
        <w:pStyle w:val="ac"/>
        <w:numPr>
          <w:ilvl w:val="0"/>
          <w:numId w:val="1"/>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CRISPR/Cas</w:t>
      </w:r>
      <w:r w:rsidRPr="001D7247">
        <w:rPr>
          <w:rFonts w:ascii="Times New Roman" w:eastAsia="宋体" w:hAnsi="Times New Roman"/>
          <w:szCs w:val="21"/>
        </w:rPr>
        <w:t>系统应用于基因诊断领域的原理。</w:t>
      </w:r>
    </w:p>
    <w:p w14:paraId="4A0AFA59" w14:textId="77777777" w:rsidR="00D24A1E" w:rsidRPr="001D7247" w:rsidRDefault="00D24A1E" w:rsidP="00D24A1E">
      <w:pPr>
        <w:pStyle w:val="ac"/>
        <w:numPr>
          <w:ilvl w:val="0"/>
          <w:numId w:val="1"/>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hint="eastAsia"/>
          <w:szCs w:val="21"/>
        </w:rPr>
        <w:t>采用何种基因检测技术最适合用于肉源掺假检测？</w:t>
      </w:r>
    </w:p>
    <w:p w14:paraId="2232FBBB" w14:textId="77777777" w:rsidR="00D24A1E" w:rsidRPr="001D7247" w:rsidRDefault="00D24A1E" w:rsidP="00D24A1E">
      <w:pPr>
        <w:pStyle w:val="ac"/>
        <w:numPr>
          <w:ilvl w:val="0"/>
          <w:numId w:val="1"/>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hint="eastAsia"/>
          <w:szCs w:val="21"/>
        </w:rPr>
        <w:t>基因条形码技术在中药鉴定的应用。</w:t>
      </w:r>
    </w:p>
    <w:p w14:paraId="18EFEEC8" w14:textId="77777777" w:rsidR="00D24A1E" w:rsidRDefault="00D24A1E" w:rsidP="00D24A1E">
      <w:pPr>
        <w:adjustRightInd w:val="0"/>
        <w:snapToGrid w:val="0"/>
        <w:spacing w:line="360" w:lineRule="auto"/>
        <w:ind w:firstLineChars="100" w:firstLine="210"/>
        <w:rPr>
          <w:rFonts w:ascii="Times New Roman" w:eastAsia="宋体" w:hAnsi="Times New Roman" w:cs="Times New Roman"/>
          <w:szCs w:val="21"/>
          <w:u w:val="single"/>
        </w:rPr>
      </w:pPr>
    </w:p>
    <w:p w14:paraId="47A82AD3" w14:textId="77777777" w:rsidR="00D24A1E" w:rsidRPr="00D50EEF" w:rsidRDefault="00D24A1E" w:rsidP="00D24A1E">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197FB506" w14:textId="77777777" w:rsidR="00D24A1E" w:rsidRPr="00D50EEF" w:rsidRDefault="00D24A1E" w:rsidP="00D24A1E">
      <w:pPr>
        <w:adjustRightInd w:val="0"/>
        <w:snapToGrid w:val="0"/>
        <w:spacing w:line="360" w:lineRule="auto"/>
        <w:ind w:firstLineChars="201" w:firstLine="422"/>
        <w:rPr>
          <w:rFonts w:ascii="Times New Roman" w:eastAsia="宋体" w:hAnsi="Times New Roman" w:cs="Times New Roman"/>
          <w:szCs w:val="21"/>
          <w:u w:val="single"/>
        </w:rPr>
      </w:pPr>
      <w:r w:rsidRPr="00D50EEF">
        <w:rPr>
          <w:rFonts w:ascii="Times New Roman" w:eastAsia="宋体" w:hAnsi="Times New Roman" w:cs="Times New Roman"/>
          <w:szCs w:val="21"/>
          <w:u w:val="single"/>
        </w:rPr>
        <w:t>课后作业：</w:t>
      </w:r>
    </w:p>
    <w:p w14:paraId="53506EE3" w14:textId="77777777" w:rsidR="00D24A1E" w:rsidRPr="001D7247" w:rsidRDefault="00D24A1E" w:rsidP="00D24A1E">
      <w:pPr>
        <w:pStyle w:val="ac"/>
        <w:numPr>
          <w:ilvl w:val="0"/>
          <w:numId w:val="15"/>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PCR</w:t>
      </w:r>
      <w:r w:rsidRPr="001D7247">
        <w:rPr>
          <w:rFonts w:ascii="Times New Roman" w:eastAsia="宋体" w:hAnsi="Times New Roman"/>
          <w:szCs w:val="21"/>
        </w:rPr>
        <w:t>原理及引物设计原则。</w:t>
      </w:r>
    </w:p>
    <w:p w14:paraId="4FBACDC9" w14:textId="77777777" w:rsidR="00D24A1E" w:rsidRPr="001D7247" w:rsidRDefault="00D24A1E" w:rsidP="00D24A1E">
      <w:pPr>
        <w:pStyle w:val="ac"/>
        <w:numPr>
          <w:ilvl w:val="0"/>
          <w:numId w:val="15"/>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hint="eastAsia"/>
          <w:szCs w:val="21"/>
        </w:rPr>
        <w:t>基因芯片技术原理。</w:t>
      </w:r>
    </w:p>
    <w:p w14:paraId="4C757142" w14:textId="77777777" w:rsidR="00D24A1E" w:rsidRPr="001D7247" w:rsidRDefault="00D24A1E" w:rsidP="00D24A1E">
      <w:pPr>
        <w:pStyle w:val="ac"/>
        <w:numPr>
          <w:ilvl w:val="0"/>
          <w:numId w:val="15"/>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Illumina</w:t>
      </w:r>
      <w:r w:rsidRPr="001D7247">
        <w:rPr>
          <w:rFonts w:ascii="Times New Roman" w:eastAsia="宋体" w:hAnsi="Times New Roman"/>
          <w:szCs w:val="21"/>
        </w:rPr>
        <w:t>测序原理。</w:t>
      </w:r>
    </w:p>
    <w:p w14:paraId="5086D7A1" w14:textId="77777777" w:rsidR="00D24A1E" w:rsidRPr="001D7247" w:rsidRDefault="00D24A1E" w:rsidP="00D24A1E">
      <w:pPr>
        <w:pStyle w:val="ac"/>
        <w:numPr>
          <w:ilvl w:val="0"/>
          <w:numId w:val="15"/>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hint="eastAsia"/>
          <w:szCs w:val="21"/>
        </w:rPr>
        <w:t>简述基因诊断在医学中的应用。</w:t>
      </w:r>
    </w:p>
    <w:p w14:paraId="600B0F7B" w14:textId="77777777" w:rsidR="00D24A1E" w:rsidRDefault="00D24A1E" w:rsidP="00D24A1E">
      <w:pPr>
        <w:adjustRightInd w:val="0"/>
        <w:snapToGrid w:val="0"/>
        <w:spacing w:line="360" w:lineRule="auto"/>
        <w:ind w:firstLineChars="100" w:firstLine="211"/>
        <w:rPr>
          <w:rFonts w:ascii="Times New Roman" w:eastAsia="宋体" w:hAnsi="Times New Roman" w:cs="Times New Roman"/>
          <w:b/>
          <w:szCs w:val="21"/>
          <w:u w:val="single"/>
        </w:rPr>
      </w:pPr>
    </w:p>
    <w:p w14:paraId="235DD347" w14:textId="77777777" w:rsidR="00D24A1E" w:rsidRPr="00D50EEF" w:rsidRDefault="00D24A1E" w:rsidP="00D24A1E">
      <w:pPr>
        <w:adjustRightInd w:val="0"/>
        <w:snapToGrid w:val="0"/>
        <w:spacing w:line="360" w:lineRule="auto"/>
        <w:rPr>
          <w:rFonts w:ascii="Times New Roman" w:eastAsia="宋体" w:hAnsi="Times New Roman" w:cs="Times New Roman"/>
          <w:bCs/>
          <w:szCs w:val="21"/>
        </w:rPr>
      </w:pPr>
      <w:r w:rsidRPr="00D50EEF">
        <w:rPr>
          <w:rFonts w:ascii="Times New Roman" w:eastAsia="宋体" w:hAnsi="Times New Roman" w:cs="Times New Roman"/>
          <w:bCs/>
          <w:szCs w:val="21"/>
        </w:rPr>
        <w:t xml:space="preserve">6. </w:t>
      </w:r>
      <w:r w:rsidRPr="00D50EEF">
        <w:rPr>
          <w:rFonts w:ascii="Times New Roman" w:eastAsia="宋体" w:hAnsi="Times New Roman" w:cs="Times New Roman"/>
          <w:bCs/>
          <w:szCs w:val="21"/>
        </w:rPr>
        <w:t>参考资料</w:t>
      </w:r>
      <w:r w:rsidRPr="00D50EEF">
        <w:rPr>
          <w:rFonts w:ascii="Times New Roman" w:eastAsia="宋体" w:hAnsi="Times New Roman" w:cs="Times New Roman" w:hint="eastAsia"/>
          <w:bCs/>
          <w:szCs w:val="21"/>
        </w:rPr>
        <w:t>:</w:t>
      </w:r>
    </w:p>
    <w:p w14:paraId="617F0C5A" w14:textId="77777777" w:rsidR="00D24A1E" w:rsidRPr="001D7247" w:rsidRDefault="00D24A1E" w:rsidP="00D24A1E">
      <w:pPr>
        <w:pStyle w:val="ac"/>
        <w:numPr>
          <w:ilvl w:val="0"/>
          <w:numId w:val="16"/>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hint="eastAsia"/>
          <w:szCs w:val="21"/>
        </w:rPr>
        <w:t>分子诊断学，尹一兵，高等教育出版社，</w:t>
      </w:r>
      <w:r w:rsidRPr="001D7247">
        <w:rPr>
          <w:rFonts w:ascii="Times New Roman" w:eastAsia="宋体" w:hAnsi="Times New Roman"/>
          <w:szCs w:val="21"/>
        </w:rPr>
        <w:t>2011-11.</w:t>
      </w:r>
    </w:p>
    <w:p w14:paraId="6209D66C" w14:textId="77777777" w:rsidR="00D24A1E" w:rsidRPr="001D7247" w:rsidRDefault="00D24A1E" w:rsidP="00D24A1E">
      <w:pPr>
        <w:pStyle w:val="ac"/>
        <w:numPr>
          <w:ilvl w:val="0"/>
          <w:numId w:val="16"/>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 xml:space="preserve">Molecular Diagnostics (8th edition),George P. Patrinos et al.  </w:t>
      </w:r>
    </w:p>
    <w:p w14:paraId="5C9FEF94" w14:textId="2E73E57F" w:rsidR="00FA5AB5" w:rsidRPr="001D7247" w:rsidRDefault="00D24A1E" w:rsidP="00D24A1E">
      <w:pPr>
        <w:pStyle w:val="ac"/>
        <w:numPr>
          <w:ilvl w:val="0"/>
          <w:numId w:val="16"/>
        </w:numPr>
        <w:adjustRightInd w:val="0"/>
        <w:snapToGrid w:val="0"/>
        <w:spacing w:line="360" w:lineRule="auto"/>
        <w:ind w:left="709" w:hanging="283"/>
        <w:rPr>
          <w:rFonts w:ascii="Times New Roman" w:eastAsia="宋体" w:hAnsi="Times New Roman"/>
          <w:szCs w:val="21"/>
        </w:rPr>
      </w:pPr>
      <w:r w:rsidRPr="001D7247">
        <w:rPr>
          <w:rFonts w:ascii="Times New Roman" w:eastAsia="宋体" w:hAnsi="Times New Roman"/>
          <w:szCs w:val="21"/>
        </w:rPr>
        <w:t>https://b23.tv/gaU4zG</w:t>
      </w:r>
    </w:p>
    <w:p w14:paraId="7EB6F56D"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p>
    <w:p w14:paraId="4BF24FAE" w14:textId="181DAE0D" w:rsidR="00FA5AB5" w:rsidRPr="001D7247" w:rsidRDefault="00A54CEE" w:rsidP="00FA5AB5">
      <w:pPr>
        <w:adjustRightInd w:val="0"/>
        <w:snapToGrid w:val="0"/>
        <w:spacing w:line="360" w:lineRule="auto"/>
        <w:rPr>
          <w:rFonts w:ascii="Times New Roman" w:eastAsia="宋体" w:hAnsi="Times New Roman" w:cs="Times New Roman"/>
          <w:b/>
          <w:bCs/>
          <w:sz w:val="24"/>
          <w:szCs w:val="24"/>
        </w:rPr>
      </w:pPr>
      <w:r w:rsidRPr="001D7247">
        <w:rPr>
          <w:rFonts w:ascii="Times New Roman" w:eastAsia="宋体" w:hAnsi="Times New Roman" w:cs="Times New Roman" w:hint="eastAsia"/>
          <w:b/>
          <w:bCs/>
          <w:sz w:val="24"/>
          <w:szCs w:val="24"/>
        </w:rPr>
        <w:t>第四章</w:t>
      </w:r>
      <w:r w:rsidR="00FA5AB5" w:rsidRPr="001D7247">
        <w:rPr>
          <w:rFonts w:ascii="Times New Roman" w:eastAsia="宋体" w:hAnsi="Times New Roman" w:cs="Times New Roman"/>
          <w:b/>
          <w:bCs/>
          <w:sz w:val="24"/>
          <w:szCs w:val="24"/>
        </w:rPr>
        <w:t xml:space="preserve"> </w:t>
      </w:r>
      <w:r w:rsidR="00FA5AB5" w:rsidRPr="001D7247">
        <w:rPr>
          <w:rFonts w:ascii="Times New Roman" w:eastAsia="宋体" w:hAnsi="Times New Roman" w:cs="Times New Roman" w:hint="eastAsia"/>
          <w:b/>
          <w:bCs/>
          <w:sz w:val="24"/>
          <w:szCs w:val="24"/>
        </w:rPr>
        <w:t>表观遗传与人类疾病（李佳斌，</w:t>
      </w:r>
      <w:r w:rsidR="00FA5AB5" w:rsidRPr="001D7247">
        <w:rPr>
          <w:rFonts w:ascii="Times New Roman" w:eastAsia="宋体" w:hAnsi="Times New Roman" w:cs="Times New Roman" w:hint="eastAsia"/>
          <w:b/>
          <w:bCs/>
          <w:sz w:val="24"/>
          <w:szCs w:val="24"/>
        </w:rPr>
        <w:t>4</w:t>
      </w:r>
      <w:r w:rsidR="00FA5AB5" w:rsidRPr="001D7247">
        <w:rPr>
          <w:rFonts w:ascii="Times New Roman" w:eastAsia="宋体" w:hAnsi="Times New Roman" w:cs="Times New Roman" w:hint="eastAsia"/>
          <w:b/>
          <w:bCs/>
          <w:sz w:val="24"/>
          <w:szCs w:val="24"/>
        </w:rPr>
        <w:t>课时）</w:t>
      </w:r>
    </w:p>
    <w:p w14:paraId="20002A8B" w14:textId="2285C3AC" w:rsidR="00A54CEE" w:rsidRPr="00FF4BEB" w:rsidRDefault="00A54CEE" w:rsidP="004C1840">
      <w:pPr>
        <w:pStyle w:val="ac"/>
        <w:numPr>
          <w:ilvl w:val="0"/>
          <w:numId w:val="14"/>
        </w:numPr>
        <w:snapToGrid w:val="0"/>
        <w:spacing w:line="360" w:lineRule="auto"/>
        <w:rPr>
          <w:rFonts w:ascii="宋体" w:eastAsia="宋体" w:hAnsi="宋体" w:cs="宋体"/>
          <w:color w:val="000000"/>
          <w:szCs w:val="21"/>
        </w:rPr>
      </w:pPr>
      <w:r w:rsidRPr="00FF4BEB">
        <w:rPr>
          <w:rFonts w:ascii="宋体" w:eastAsia="宋体" w:hAnsi="宋体" w:cs="宋体" w:hint="eastAsia"/>
          <w:color w:val="000000"/>
          <w:szCs w:val="21"/>
        </w:rPr>
        <w:lastRenderedPageBreak/>
        <w:t>教学目标</w:t>
      </w:r>
    </w:p>
    <w:p w14:paraId="416CDBBB" w14:textId="219AFCB1" w:rsidR="00A54CEE" w:rsidRPr="004F7EEF"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 w:val="21"/>
          <w:szCs w:val="21"/>
        </w:rPr>
        <w:t>掌握</w:t>
      </w:r>
      <w:r w:rsidR="00A8495A">
        <w:rPr>
          <w:rFonts w:ascii="Times New Roman" w:eastAsia="宋体" w:hAnsi="Times New Roman" w:hint="eastAsia"/>
          <w:color w:val="000000"/>
          <w:sz w:val="21"/>
          <w:szCs w:val="21"/>
        </w:rPr>
        <w:t>表观遗传</w:t>
      </w:r>
      <w:r>
        <w:rPr>
          <w:rFonts w:ascii="Times New Roman" w:eastAsia="宋体" w:hAnsi="Times New Roman" w:hint="eastAsia"/>
          <w:color w:val="000000"/>
          <w:sz w:val="21"/>
          <w:szCs w:val="21"/>
        </w:rPr>
        <w:t>含义</w:t>
      </w:r>
      <w:r w:rsidR="00A8495A">
        <w:rPr>
          <w:rFonts w:ascii="Times New Roman" w:eastAsia="宋体" w:hAnsi="Times New Roman" w:hint="eastAsia"/>
          <w:color w:val="000000"/>
          <w:sz w:val="21"/>
          <w:szCs w:val="21"/>
        </w:rPr>
        <w:t>及其</w:t>
      </w:r>
      <w:r>
        <w:rPr>
          <w:rFonts w:ascii="Times New Roman" w:eastAsia="宋体" w:hAnsi="Times New Roman" w:hint="eastAsia"/>
          <w:color w:val="000000"/>
          <w:sz w:val="21"/>
          <w:szCs w:val="21"/>
        </w:rPr>
        <w:t>主要调控方式</w:t>
      </w:r>
    </w:p>
    <w:p w14:paraId="0836687B" w14:textId="5C3794D5" w:rsidR="00A54CEE"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熟悉</w:t>
      </w:r>
      <w:r>
        <w:rPr>
          <w:rFonts w:ascii="Times New Roman" w:eastAsia="宋体" w:hAnsi="Times New Roman" w:hint="eastAsia"/>
          <w:color w:val="000000"/>
          <w:szCs w:val="21"/>
        </w:rPr>
        <w:t>DNA</w:t>
      </w:r>
      <w:r>
        <w:rPr>
          <w:rFonts w:ascii="Times New Roman" w:eastAsia="宋体" w:hAnsi="Times New Roman" w:hint="eastAsia"/>
          <w:color w:val="000000"/>
          <w:szCs w:val="21"/>
        </w:rPr>
        <w:t>甲基化在肿瘤疾病中的作用</w:t>
      </w:r>
    </w:p>
    <w:p w14:paraId="5B5591E9" w14:textId="0339688B" w:rsidR="006754B4"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熟悉组蛋白修饰在肿瘤疾病中的作用</w:t>
      </w:r>
    </w:p>
    <w:p w14:paraId="4C6C4EC6" w14:textId="4F421E42" w:rsidR="006754B4" w:rsidRPr="00CF265C"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学习非编码</w:t>
      </w:r>
      <w:r>
        <w:rPr>
          <w:rFonts w:ascii="Times New Roman" w:eastAsia="宋体" w:hAnsi="Times New Roman" w:hint="eastAsia"/>
          <w:color w:val="000000"/>
          <w:szCs w:val="21"/>
        </w:rPr>
        <w:t>RNA</w:t>
      </w:r>
      <w:r>
        <w:rPr>
          <w:rFonts w:ascii="Times New Roman" w:eastAsia="宋体" w:hAnsi="Times New Roman" w:hint="eastAsia"/>
          <w:color w:val="000000"/>
          <w:szCs w:val="21"/>
        </w:rPr>
        <w:t>、染色质重塑与肿瘤疾病的关系</w:t>
      </w:r>
    </w:p>
    <w:p w14:paraId="2A52FE77" w14:textId="0B141AA0" w:rsidR="00A54CEE" w:rsidRPr="00CF265C"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学习表观遗传在其它复杂性疾病中的作用</w:t>
      </w:r>
    </w:p>
    <w:p w14:paraId="4CF8F585" w14:textId="77777777" w:rsidR="00A54CEE" w:rsidRDefault="00A54CEE" w:rsidP="00A54CEE">
      <w:pPr>
        <w:snapToGrid w:val="0"/>
        <w:spacing w:line="360" w:lineRule="auto"/>
        <w:ind w:left="426"/>
        <w:rPr>
          <w:rFonts w:ascii="宋体" w:eastAsia="宋体" w:hAnsi="宋体" w:cs="TimesNewRomanPSMT"/>
          <w:color w:val="000000"/>
          <w:szCs w:val="21"/>
        </w:rPr>
      </w:pPr>
    </w:p>
    <w:p w14:paraId="05EFC470" w14:textId="1AA53BD9" w:rsidR="00A54CEE" w:rsidRPr="00CF265C" w:rsidRDefault="00A54CEE" w:rsidP="00FF4BEB">
      <w:pPr>
        <w:snapToGrid w:val="0"/>
        <w:spacing w:line="360" w:lineRule="auto"/>
        <w:rPr>
          <w:rFonts w:ascii="宋体" w:eastAsia="宋体" w:hAnsi="宋体" w:cs="宋体"/>
          <w:color w:val="000000"/>
          <w:szCs w:val="21"/>
        </w:rPr>
      </w:pPr>
      <w:r w:rsidRPr="00CF265C">
        <w:rPr>
          <w:rFonts w:ascii="宋体" w:eastAsia="宋体" w:hAnsi="宋体" w:cs="TimesNewRomanPSMT"/>
          <w:color w:val="000000"/>
          <w:szCs w:val="21"/>
        </w:rPr>
        <w:t>2</w:t>
      </w:r>
      <w:r w:rsidR="00FF4BEB">
        <w:rPr>
          <w:rFonts w:ascii="宋体" w:eastAsia="宋体" w:hAnsi="宋体" w:cs="TimesNewRomanPSMT" w:hint="eastAsia"/>
          <w:color w:val="000000"/>
          <w:szCs w:val="21"/>
        </w:rPr>
        <w:t xml:space="preserve">． </w:t>
      </w:r>
      <w:r w:rsidRPr="00CF265C">
        <w:rPr>
          <w:rFonts w:ascii="宋体" w:eastAsia="宋体" w:hAnsi="宋体" w:cs="宋体" w:hint="eastAsia"/>
          <w:color w:val="000000"/>
          <w:szCs w:val="21"/>
        </w:rPr>
        <w:t>教学重难点</w:t>
      </w:r>
    </w:p>
    <w:p w14:paraId="5A4FBD59" w14:textId="77777777" w:rsidR="00A54CEE" w:rsidRPr="00266E6D" w:rsidRDefault="00A54CEE" w:rsidP="00A54CEE">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401FF62B" w14:textId="78939766" w:rsidR="00A54CEE"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表观遗传的含义和特点</w:t>
      </w:r>
    </w:p>
    <w:p w14:paraId="2533AC9C" w14:textId="64BAFC85" w:rsidR="00A54CEE" w:rsidRDefault="006754B4"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表观遗传的主要调控方式</w:t>
      </w:r>
    </w:p>
    <w:p w14:paraId="74767978" w14:textId="34E6EE20" w:rsidR="006754B4" w:rsidRDefault="00FA6BB6"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DNA</w:t>
      </w:r>
      <w:r>
        <w:rPr>
          <w:rFonts w:ascii="Times New Roman" w:eastAsia="宋体" w:hAnsi="Times New Roman" w:hint="eastAsia"/>
          <w:color w:val="000000"/>
          <w:szCs w:val="21"/>
        </w:rPr>
        <w:t>甲基化影响肿瘤的方式和原理</w:t>
      </w:r>
    </w:p>
    <w:p w14:paraId="58611541" w14:textId="323DF92F" w:rsidR="00FA6BB6" w:rsidRDefault="00FA6BB6"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组蛋白修饰影响肿瘤的方式和原理</w:t>
      </w:r>
    </w:p>
    <w:p w14:paraId="4A71A01B" w14:textId="77777777" w:rsidR="00A54CEE" w:rsidRPr="009D4707" w:rsidRDefault="00A54CEE" w:rsidP="00A54CEE">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041817EF" w14:textId="16B40AC3" w:rsidR="00A54CEE" w:rsidRDefault="00FA6BB6"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表观遗传主要调控方式及其作用原理</w:t>
      </w:r>
    </w:p>
    <w:p w14:paraId="2B5AE36C" w14:textId="10BC09BA" w:rsidR="00A54CEE" w:rsidRDefault="00FA6BB6"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DNA</w:t>
      </w:r>
      <w:r>
        <w:rPr>
          <w:rFonts w:ascii="Times New Roman" w:eastAsia="宋体" w:hAnsi="Times New Roman" w:hint="eastAsia"/>
          <w:color w:val="000000"/>
          <w:sz w:val="21"/>
          <w:szCs w:val="21"/>
        </w:rPr>
        <w:t>甲基化与肿瘤</w:t>
      </w:r>
    </w:p>
    <w:p w14:paraId="18CDDBDF" w14:textId="7FE290AA" w:rsidR="00FA6BB6" w:rsidRDefault="00FA6BB6"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组蛋白修饰影响肿瘤的作用原理</w:t>
      </w:r>
    </w:p>
    <w:p w14:paraId="58D37788" w14:textId="77777777" w:rsidR="00A54CEE" w:rsidRPr="0032334C" w:rsidRDefault="00A54CEE" w:rsidP="00A54CEE">
      <w:pPr>
        <w:snapToGrid w:val="0"/>
        <w:spacing w:line="360" w:lineRule="auto"/>
        <w:rPr>
          <w:rFonts w:ascii="宋体" w:eastAsia="宋体" w:hAnsi="宋体" w:cs="TimesNewRomanPSMT"/>
          <w:color w:val="000000"/>
          <w:szCs w:val="21"/>
        </w:rPr>
      </w:pPr>
    </w:p>
    <w:p w14:paraId="4689654E" w14:textId="4E19F9B6" w:rsidR="00A54CEE" w:rsidRDefault="00FF4BEB" w:rsidP="00FF4BEB">
      <w:pPr>
        <w:widowControl/>
        <w:snapToGrid w:val="0"/>
        <w:spacing w:line="360" w:lineRule="auto"/>
        <w:jc w:val="left"/>
        <w:rPr>
          <w:rFonts w:ascii="Times New Roman" w:eastAsia="宋体" w:hAnsi="Times New Roman" w:cs="Times New Roman"/>
          <w:b/>
          <w:bCs/>
          <w:szCs w:val="21"/>
        </w:rPr>
      </w:pPr>
      <w:r>
        <w:rPr>
          <w:rFonts w:ascii="宋体" w:eastAsia="宋体" w:hAnsi="宋体" w:cs="TimesNewRomanPSMT"/>
          <w:color w:val="000000"/>
          <w:kern w:val="0"/>
          <w:szCs w:val="21"/>
        </w:rPr>
        <w:t xml:space="preserve">3. </w:t>
      </w:r>
      <w:r w:rsidR="00A54CEE" w:rsidRPr="00313A87">
        <w:rPr>
          <w:rFonts w:ascii="宋体" w:eastAsia="宋体" w:hAnsi="宋体" w:cs="宋体" w:hint="eastAsia"/>
          <w:color w:val="000000"/>
          <w:kern w:val="0"/>
          <w:szCs w:val="21"/>
        </w:rPr>
        <w:t>教学内容</w:t>
      </w:r>
    </w:p>
    <w:p w14:paraId="29E7B46F" w14:textId="45AADA66" w:rsidR="00FA5AB5" w:rsidRPr="001D7247" w:rsidRDefault="00FA5AB5" w:rsidP="00FF4BEB">
      <w:pPr>
        <w:adjustRightInd w:val="0"/>
        <w:snapToGrid w:val="0"/>
        <w:spacing w:line="360" w:lineRule="auto"/>
        <w:rPr>
          <w:rFonts w:ascii="Times New Roman" w:eastAsia="宋体" w:hAnsi="Times New Roman" w:cs="Times New Roman"/>
          <w:szCs w:val="21"/>
        </w:rPr>
      </w:pPr>
      <w:r w:rsidRPr="001D7247">
        <w:rPr>
          <w:rFonts w:ascii="Times New Roman" w:eastAsia="宋体" w:hAnsi="Times New Roman" w:cs="Times New Roman"/>
          <w:szCs w:val="21"/>
        </w:rPr>
        <w:t>4</w:t>
      </w:r>
      <w:r w:rsidRPr="001D7247">
        <w:rPr>
          <w:rFonts w:ascii="Times New Roman" w:eastAsia="宋体" w:hAnsi="Times New Roman" w:cs="Times New Roman" w:hint="eastAsia"/>
          <w:szCs w:val="21"/>
        </w:rPr>
        <w:t>.1</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表观遗传学概述</w:t>
      </w:r>
    </w:p>
    <w:p w14:paraId="3901C138"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w:t>
      </w:r>
      <w:r w:rsidRPr="001D7247">
        <w:rPr>
          <w:rFonts w:ascii="Times New Roman" w:eastAsia="宋体" w:hAnsi="Times New Roman" w:cs="Times New Roman" w:hint="eastAsia"/>
          <w:szCs w:val="21"/>
        </w:rPr>
        <w:t>.1.1</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表观遗传含义</w:t>
      </w:r>
    </w:p>
    <w:p w14:paraId="135E5258"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w:t>
      </w:r>
      <w:r w:rsidRPr="001D7247">
        <w:rPr>
          <w:rFonts w:ascii="Times New Roman" w:eastAsia="宋体" w:hAnsi="Times New Roman" w:cs="Times New Roman" w:hint="eastAsia"/>
          <w:szCs w:val="21"/>
        </w:rPr>
        <w:t>.1.2</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DNA</w:t>
      </w:r>
      <w:r w:rsidRPr="001D7247">
        <w:rPr>
          <w:rFonts w:ascii="Times New Roman" w:eastAsia="宋体" w:hAnsi="Times New Roman" w:cs="Times New Roman" w:hint="eastAsia"/>
          <w:szCs w:val="21"/>
        </w:rPr>
        <w:t>甲基化</w:t>
      </w:r>
    </w:p>
    <w:p w14:paraId="2489BB02"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4.1.3 </w:t>
      </w:r>
      <w:r w:rsidRPr="001D7247">
        <w:rPr>
          <w:rFonts w:ascii="Times New Roman" w:eastAsia="宋体" w:hAnsi="Times New Roman" w:cs="Times New Roman" w:hint="eastAsia"/>
          <w:szCs w:val="21"/>
        </w:rPr>
        <w:t>组蛋白修饰</w:t>
      </w:r>
    </w:p>
    <w:p w14:paraId="52D808AD"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4.1.4 </w:t>
      </w:r>
      <w:r w:rsidRPr="001D7247">
        <w:rPr>
          <w:rFonts w:ascii="Times New Roman" w:eastAsia="宋体" w:hAnsi="Times New Roman" w:cs="Times New Roman" w:hint="eastAsia"/>
          <w:szCs w:val="21"/>
        </w:rPr>
        <w:t>非编码</w:t>
      </w:r>
      <w:r w:rsidRPr="001D7247">
        <w:rPr>
          <w:rFonts w:ascii="Times New Roman" w:eastAsia="宋体" w:hAnsi="Times New Roman" w:cs="Times New Roman" w:hint="eastAsia"/>
          <w:szCs w:val="21"/>
        </w:rPr>
        <w:t>RNA</w:t>
      </w:r>
    </w:p>
    <w:p w14:paraId="44D1C397"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4.1.5 </w:t>
      </w:r>
      <w:r w:rsidRPr="001D7247">
        <w:rPr>
          <w:rFonts w:ascii="Times New Roman" w:eastAsia="宋体" w:hAnsi="Times New Roman" w:cs="Times New Roman" w:hint="eastAsia"/>
          <w:szCs w:val="21"/>
        </w:rPr>
        <w:t>染色质重塑</w:t>
      </w:r>
    </w:p>
    <w:p w14:paraId="3E496387" w14:textId="77777777" w:rsidR="00FA5AB5" w:rsidRPr="001D7247" w:rsidRDefault="00FA5AB5" w:rsidP="00FF4BEB">
      <w:pPr>
        <w:adjustRightInd w:val="0"/>
        <w:snapToGrid w:val="0"/>
        <w:spacing w:line="360" w:lineRule="auto"/>
        <w:rPr>
          <w:rFonts w:ascii="Times New Roman" w:eastAsia="宋体" w:hAnsi="Times New Roman" w:cs="Times New Roman"/>
          <w:szCs w:val="21"/>
        </w:rPr>
      </w:pPr>
      <w:r w:rsidRPr="001D7247">
        <w:rPr>
          <w:rFonts w:ascii="Times New Roman" w:eastAsia="宋体" w:hAnsi="Times New Roman" w:cs="Times New Roman"/>
          <w:szCs w:val="21"/>
        </w:rPr>
        <w:t>4</w:t>
      </w:r>
      <w:r w:rsidRPr="001D7247">
        <w:rPr>
          <w:rFonts w:ascii="Times New Roman" w:eastAsia="宋体" w:hAnsi="Times New Roman" w:cs="Times New Roman" w:hint="eastAsia"/>
          <w:szCs w:val="21"/>
        </w:rPr>
        <w:t>.2</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表观遗传与肿瘤</w:t>
      </w:r>
    </w:p>
    <w:p w14:paraId="207C0C8F"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w:t>
      </w:r>
      <w:r w:rsidRPr="001D7247">
        <w:rPr>
          <w:rFonts w:ascii="Times New Roman" w:eastAsia="宋体" w:hAnsi="Times New Roman" w:cs="Times New Roman" w:hint="eastAsia"/>
          <w:szCs w:val="21"/>
        </w:rPr>
        <w:t>.2.1</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DNA</w:t>
      </w:r>
      <w:r w:rsidRPr="001D7247">
        <w:rPr>
          <w:rFonts w:ascii="Times New Roman" w:eastAsia="宋体" w:hAnsi="Times New Roman" w:cs="Times New Roman" w:hint="eastAsia"/>
          <w:szCs w:val="21"/>
        </w:rPr>
        <w:t>甲基化与肿瘤</w:t>
      </w:r>
    </w:p>
    <w:p w14:paraId="51FA8D9C"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w:t>
      </w:r>
      <w:r w:rsidRPr="001D7247">
        <w:rPr>
          <w:rFonts w:ascii="Times New Roman" w:eastAsia="宋体" w:hAnsi="Times New Roman" w:cs="Times New Roman" w:hint="eastAsia"/>
          <w:szCs w:val="21"/>
        </w:rPr>
        <w:t>.2.2</w:t>
      </w:r>
      <w:r w:rsidRPr="001D7247">
        <w:rPr>
          <w:rFonts w:ascii="Times New Roman" w:eastAsia="宋体" w:hAnsi="Times New Roman" w:cs="Times New Roman"/>
          <w:szCs w:val="21"/>
        </w:rPr>
        <w:t xml:space="preserve"> </w:t>
      </w:r>
      <w:r w:rsidRPr="001D7247">
        <w:rPr>
          <w:rFonts w:ascii="Times New Roman" w:eastAsia="宋体" w:hAnsi="Times New Roman" w:cs="Times New Roman" w:hint="eastAsia"/>
          <w:szCs w:val="21"/>
        </w:rPr>
        <w:t>组蛋白修饰与肿瘤</w:t>
      </w:r>
    </w:p>
    <w:p w14:paraId="14177457"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4.2.3 </w:t>
      </w:r>
      <w:r w:rsidRPr="001D7247">
        <w:rPr>
          <w:rFonts w:ascii="Times New Roman" w:eastAsia="宋体" w:hAnsi="Times New Roman" w:cs="Times New Roman" w:hint="eastAsia"/>
          <w:szCs w:val="21"/>
        </w:rPr>
        <w:t>染色质重塑与肿瘤</w:t>
      </w:r>
    </w:p>
    <w:p w14:paraId="62D6D8D6" w14:textId="77777777" w:rsidR="00FA5AB5" w:rsidRPr="001D7247"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1D7247">
        <w:rPr>
          <w:rFonts w:ascii="Times New Roman" w:eastAsia="宋体" w:hAnsi="Times New Roman" w:cs="Times New Roman" w:hint="eastAsia"/>
          <w:szCs w:val="21"/>
        </w:rPr>
        <w:t xml:space="preserve"> </w:t>
      </w:r>
      <w:r w:rsidRPr="001D7247">
        <w:rPr>
          <w:rFonts w:ascii="Times New Roman" w:eastAsia="宋体" w:hAnsi="Times New Roman" w:cs="Times New Roman"/>
          <w:szCs w:val="21"/>
        </w:rPr>
        <w:t xml:space="preserve"> 4.2.4 </w:t>
      </w:r>
      <w:r w:rsidRPr="001D7247">
        <w:rPr>
          <w:rFonts w:ascii="Times New Roman" w:eastAsia="宋体" w:hAnsi="Times New Roman" w:cs="Times New Roman" w:hint="eastAsia"/>
          <w:szCs w:val="21"/>
        </w:rPr>
        <w:t>非编码</w:t>
      </w:r>
      <w:r w:rsidRPr="001D7247">
        <w:rPr>
          <w:rFonts w:ascii="Times New Roman" w:eastAsia="宋体" w:hAnsi="Times New Roman" w:cs="Times New Roman" w:hint="eastAsia"/>
          <w:szCs w:val="21"/>
        </w:rPr>
        <w:t>RNA</w:t>
      </w:r>
      <w:r w:rsidRPr="001D7247">
        <w:rPr>
          <w:rFonts w:ascii="Times New Roman" w:eastAsia="宋体" w:hAnsi="Times New Roman" w:cs="Times New Roman" w:hint="eastAsia"/>
          <w:szCs w:val="21"/>
        </w:rPr>
        <w:t>与肿瘤</w:t>
      </w:r>
    </w:p>
    <w:p w14:paraId="67498286" w14:textId="77777777" w:rsidR="00FA5AB5" w:rsidRPr="001D7247" w:rsidRDefault="00FA5AB5" w:rsidP="00FF4BEB">
      <w:pPr>
        <w:adjustRightInd w:val="0"/>
        <w:snapToGrid w:val="0"/>
        <w:spacing w:line="360" w:lineRule="auto"/>
        <w:rPr>
          <w:rFonts w:ascii="Times New Roman" w:eastAsia="宋体" w:hAnsi="Times New Roman" w:cs="Times New Roman"/>
          <w:szCs w:val="21"/>
        </w:rPr>
      </w:pPr>
      <w:r w:rsidRPr="001D7247">
        <w:rPr>
          <w:rFonts w:ascii="Times New Roman" w:eastAsia="宋体" w:hAnsi="Times New Roman" w:cs="Times New Roman"/>
          <w:szCs w:val="21"/>
        </w:rPr>
        <w:t>4</w:t>
      </w:r>
      <w:r w:rsidRPr="001D7247">
        <w:rPr>
          <w:rFonts w:ascii="Times New Roman" w:eastAsia="宋体" w:hAnsi="Times New Roman" w:cs="Times New Roman" w:hint="eastAsia"/>
          <w:szCs w:val="21"/>
        </w:rPr>
        <w:t>.</w:t>
      </w:r>
      <w:r w:rsidRPr="001D7247">
        <w:rPr>
          <w:rFonts w:ascii="Times New Roman" w:eastAsia="宋体" w:hAnsi="Times New Roman" w:cs="Times New Roman"/>
          <w:szCs w:val="21"/>
        </w:rPr>
        <w:t xml:space="preserve">3 </w:t>
      </w:r>
      <w:r w:rsidRPr="001D7247">
        <w:rPr>
          <w:rFonts w:ascii="Times New Roman" w:eastAsia="宋体" w:hAnsi="Times New Roman" w:cs="Times New Roman" w:hint="eastAsia"/>
          <w:szCs w:val="21"/>
        </w:rPr>
        <w:t>表观遗传与其它复杂性疾病</w:t>
      </w:r>
    </w:p>
    <w:p w14:paraId="0A214765" w14:textId="77777777" w:rsidR="00FA5AB5" w:rsidRPr="00EC6743" w:rsidRDefault="00FA5AB5" w:rsidP="00FA5AB5">
      <w:pPr>
        <w:adjustRightInd w:val="0"/>
        <w:snapToGrid w:val="0"/>
        <w:spacing w:line="360" w:lineRule="auto"/>
        <w:ind w:firstLineChars="100" w:firstLine="211"/>
        <w:rPr>
          <w:rFonts w:ascii="Times New Roman" w:eastAsia="宋体" w:hAnsi="Times New Roman" w:cs="Times New Roman"/>
          <w:szCs w:val="21"/>
        </w:rPr>
      </w:pPr>
      <w:r w:rsidRPr="00EC6743">
        <w:rPr>
          <w:rFonts w:ascii="Times New Roman" w:eastAsia="宋体" w:hAnsi="Times New Roman" w:cs="Times New Roman" w:hint="eastAsia"/>
          <w:b/>
          <w:bCs/>
          <w:szCs w:val="21"/>
        </w:rPr>
        <w:t xml:space="preserve"> </w:t>
      </w:r>
      <w:r w:rsidRPr="00EC6743">
        <w:rPr>
          <w:rFonts w:ascii="Times New Roman" w:eastAsia="宋体" w:hAnsi="Times New Roman" w:cs="Times New Roman"/>
          <w:b/>
          <w:bCs/>
          <w:szCs w:val="21"/>
        </w:rPr>
        <w:t xml:space="preserve"> </w:t>
      </w:r>
      <w:r w:rsidRPr="00EC6743">
        <w:rPr>
          <w:rFonts w:ascii="Times New Roman" w:eastAsia="宋体" w:hAnsi="Times New Roman" w:cs="Times New Roman"/>
          <w:szCs w:val="21"/>
        </w:rPr>
        <w:t>4</w:t>
      </w:r>
      <w:r w:rsidRPr="00EC6743">
        <w:rPr>
          <w:rFonts w:ascii="Times New Roman" w:eastAsia="宋体" w:hAnsi="Times New Roman" w:cs="Times New Roman" w:hint="eastAsia"/>
          <w:szCs w:val="21"/>
        </w:rPr>
        <w:t>.</w:t>
      </w:r>
      <w:r w:rsidRPr="00EC6743">
        <w:rPr>
          <w:rFonts w:ascii="Times New Roman" w:eastAsia="宋体" w:hAnsi="Times New Roman" w:cs="Times New Roman"/>
          <w:szCs w:val="21"/>
        </w:rPr>
        <w:t>3</w:t>
      </w:r>
      <w:r w:rsidRPr="00EC6743">
        <w:rPr>
          <w:rFonts w:ascii="Times New Roman" w:eastAsia="宋体" w:hAnsi="Times New Roman" w:cs="Times New Roman" w:hint="eastAsia"/>
          <w:szCs w:val="21"/>
        </w:rPr>
        <w:t>.1</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表观遗传与自身免疫性疾病</w:t>
      </w:r>
    </w:p>
    <w:p w14:paraId="39BC92B5"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4</w:t>
      </w:r>
      <w:r w:rsidRPr="00EC6743">
        <w:rPr>
          <w:rFonts w:ascii="Times New Roman" w:eastAsia="宋体" w:hAnsi="Times New Roman" w:cs="Times New Roman" w:hint="eastAsia"/>
          <w:szCs w:val="21"/>
        </w:rPr>
        <w:t>.</w:t>
      </w:r>
      <w:r w:rsidRPr="00EC6743">
        <w:rPr>
          <w:rFonts w:ascii="Times New Roman" w:eastAsia="宋体" w:hAnsi="Times New Roman" w:cs="Times New Roman"/>
          <w:szCs w:val="21"/>
        </w:rPr>
        <w:t>3</w:t>
      </w:r>
      <w:r w:rsidRPr="00EC6743">
        <w:rPr>
          <w:rFonts w:ascii="Times New Roman" w:eastAsia="宋体" w:hAnsi="Times New Roman" w:cs="Times New Roman" w:hint="eastAsia"/>
          <w:szCs w:val="21"/>
        </w:rPr>
        <w:t>.2</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表观遗传与心血管系统疾病</w:t>
      </w:r>
    </w:p>
    <w:p w14:paraId="1254F942"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4.3.3 </w:t>
      </w:r>
      <w:r w:rsidRPr="00EC6743">
        <w:rPr>
          <w:rFonts w:ascii="Times New Roman" w:eastAsia="宋体" w:hAnsi="Times New Roman" w:cs="Times New Roman" w:hint="eastAsia"/>
          <w:szCs w:val="21"/>
        </w:rPr>
        <w:t>表观遗传与神经精神疾病</w:t>
      </w:r>
    </w:p>
    <w:p w14:paraId="60EB01BC" w14:textId="7895B0E1" w:rsidR="00FA5AB5"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lastRenderedPageBreak/>
        <w:t xml:space="preserve"> </w:t>
      </w:r>
      <w:r w:rsidRPr="00EC6743">
        <w:rPr>
          <w:rFonts w:ascii="Times New Roman" w:eastAsia="宋体" w:hAnsi="Times New Roman" w:cs="Times New Roman"/>
          <w:szCs w:val="21"/>
        </w:rPr>
        <w:t xml:space="preserve"> 4.3.4 </w:t>
      </w:r>
      <w:r w:rsidRPr="00EC6743">
        <w:rPr>
          <w:rFonts w:ascii="Times New Roman" w:eastAsia="宋体" w:hAnsi="Times New Roman" w:cs="Times New Roman" w:hint="eastAsia"/>
          <w:szCs w:val="21"/>
        </w:rPr>
        <w:t>表观遗传与代谢性疾病</w:t>
      </w:r>
    </w:p>
    <w:p w14:paraId="21AFB13C" w14:textId="77777777" w:rsidR="001D7247" w:rsidRPr="00EC6743" w:rsidRDefault="001D7247" w:rsidP="00FA5AB5">
      <w:pPr>
        <w:adjustRightInd w:val="0"/>
        <w:snapToGrid w:val="0"/>
        <w:spacing w:line="360" w:lineRule="auto"/>
        <w:ind w:firstLineChars="100" w:firstLine="210"/>
        <w:rPr>
          <w:rFonts w:ascii="Times New Roman" w:eastAsia="宋体" w:hAnsi="Times New Roman" w:cs="Times New Roman"/>
          <w:szCs w:val="21"/>
        </w:rPr>
      </w:pPr>
    </w:p>
    <w:p w14:paraId="12584371" w14:textId="77777777" w:rsidR="001D7247" w:rsidRDefault="001D7247" w:rsidP="001D724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5F200510" w14:textId="77777777" w:rsidR="001D7247" w:rsidRDefault="001D7247" w:rsidP="001D7247">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6A6F2DCC" w14:textId="415950B4" w:rsidR="001D7247" w:rsidRPr="008316CD" w:rsidRDefault="00FA6BB6"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图片举例展示表观遗传现象，互动总结表观遗传含义</w:t>
      </w:r>
    </w:p>
    <w:p w14:paraId="463CD608" w14:textId="61B7A629" w:rsidR="001D7247" w:rsidRDefault="00FA6BB6"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PPT</w:t>
      </w:r>
      <w:r>
        <w:rPr>
          <w:rFonts w:ascii="Times New Roman" w:eastAsia="宋体" w:hAnsi="Times New Roman" w:hint="eastAsia"/>
          <w:sz w:val="21"/>
          <w:szCs w:val="21"/>
        </w:rPr>
        <w:t>图片</w:t>
      </w:r>
      <w:r w:rsidR="00941D4A">
        <w:rPr>
          <w:rFonts w:ascii="Times New Roman" w:eastAsia="宋体" w:hAnsi="Times New Roman" w:hint="eastAsia"/>
          <w:sz w:val="21"/>
          <w:szCs w:val="21"/>
        </w:rPr>
        <w:t>展示表观遗传主要调控方式、原理</w:t>
      </w:r>
    </w:p>
    <w:p w14:paraId="5D6E66CF" w14:textId="63ECE233" w:rsidR="00AA03C9" w:rsidRPr="008316CD" w:rsidRDefault="00AA03C9"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图片和研究数据展示肿瘤疾病中的表观遗传变化</w:t>
      </w:r>
    </w:p>
    <w:p w14:paraId="26EBD277" w14:textId="0F0A966F" w:rsidR="001D7247" w:rsidRPr="008316CD" w:rsidRDefault="00941D4A"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图片展示</w:t>
      </w:r>
      <w:r w:rsidR="00AA03C9">
        <w:rPr>
          <w:rFonts w:ascii="Times New Roman" w:eastAsia="宋体" w:hAnsi="Times New Roman" w:hint="eastAsia"/>
          <w:sz w:val="21"/>
          <w:szCs w:val="21"/>
        </w:rPr>
        <w:t>、</w:t>
      </w:r>
      <w:r>
        <w:rPr>
          <w:rFonts w:ascii="Times New Roman" w:eastAsia="宋体" w:hAnsi="Times New Roman" w:hint="eastAsia"/>
          <w:sz w:val="21"/>
          <w:szCs w:val="21"/>
        </w:rPr>
        <w:t>举例说明</w:t>
      </w:r>
      <w:r w:rsidR="00AA03C9">
        <w:rPr>
          <w:rFonts w:ascii="Times New Roman" w:eastAsia="宋体" w:hAnsi="Times New Roman" w:hint="eastAsia"/>
          <w:sz w:val="21"/>
          <w:szCs w:val="21"/>
        </w:rPr>
        <w:t>、文字归纳说明</w:t>
      </w:r>
      <w:r>
        <w:rPr>
          <w:rFonts w:ascii="Times New Roman" w:eastAsia="宋体" w:hAnsi="Times New Roman" w:hint="eastAsia"/>
          <w:sz w:val="21"/>
          <w:szCs w:val="21"/>
        </w:rPr>
        <w:t>表观遗传调控肿瘤疾病的原理</w:t>
      </w:r>
    </w:p>
    <w:p w14:paraId="3FF5E5BD" w14:textId="41E27B59" w:rsidR="001D7247" w:rsidRPr="008316CD" w:rsidRDefault="00941D4A"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图片和表格说明表观遗传与其它复杂性疾病的关系</w:t>
      </w:r>
    </w:p>
    <w:p w14:paraId="577B5A93" w14:textId="77777777" w:rsidR="001D7247" w:rsidRPr="00EC6743" w:rsidRDefault="001D7247" w:rsidP="001D7247">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6BC9D196" w14:textId="77777777" w:rsidR="00FA5AB5" w:rsidRPr="00EC6743" w:rsidRDefault="00FA5AB5"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EC6743">
        <w:rPr>
          <w:rFonts w:ascii="Times New Roman" w:eastAsia="宋体" w:hAnsi="Times New Roman" w:hint="eastAsia"/>
          <w:sz w:val="21"/>
          <w:szCs w:val="21"/>
        </w:rPr>
        <w:t>生活中有什么现象无法以经典遗传学进行解释？</w:t>
      </w:r>
    </w:p>
    <w:p w14:paraId="387A4CDF" w14:textId="77777777" w:rsidR="00FA5AB5" w:rsidRPr="00EC6743" w:rsidRDefault="00FA5AB5"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EC6743">
        <w:rPr>
          <w:rFonts w:ascii="Times New Roman" w:eastAsia="宋体" w:hAnsi="Times New Roman" w:hint="eastAsia"/>
          <w:sz w:val="21"/>
          <w:szCs w:val="21"/>
        </w:rPr>
        <w:t>如何理解表观遗传学？</w:t>
      </w:r>
    </w:p>
    <w:p w14:paraId="46E3D7B6" w14:textId="77777777" w:rsidR="00FA5AB5" w:rsidRPr="00EC6743" w:rsidRDefault="00FA5AB5"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EC6743">
        <w:rPr>
          <w:rFonts w:ascii="Times New Roman" w:eastAsia="宋体" w:hAnsi="Times New Roman" w:hint="eastAsia"/>
          <w:sz w:val="21"/>
          <w:szCs w:val="21"/>
        </w:rPr>
        <w:t>表观遗传学与经典遗传学的异同？</w:t>
      </w:r>
    </w:p>
    <w:p w14:paraId="2DD72CA5" w14:textId="77777777" w:rsidR="00FA5AB5" w:rsidRPr="00EC6743" w:rsidRDefault="00FA5AB5"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EC6743">
        <w:rPr>
          <w:rFonts w:ascii="Times New Roman" w:eastAsia="宋体" w:hAnsi="Times New Roman" w:hint="eastAsia"/>
          <w:sz w:val="21"/>
          <w:szCs w:val="21"/>
        </w:rPr>
        <w:t>如何理解</w:t>
      </w:r>
      <w:r w:rsidRPr="00EC6743">
        <w:rPr>
          <w:rFonts w:ascii="Times New Roman" w:eastAsia="宋体" w:hAnsi="Times New Roman" w:hint="eastAsia"/>
          <w:sz w:val="21"/>
          <w:szCs w:val="21"/>
        </w:rPr>
        <w:t>DNA</w:t>
      </w:r>
      <w:r w:rsidRPr="00EC6743">
        <w:rPr>
          <w:rFonts w:ascii="Times New Roman" w:eastAsia="宋体" w:hAnsi="Times New Roman" w:hint="eastAsia"/>
          <w:sz w:val="21"/>
          <w:szCs w:val="21"/>
        </w:rPr>
        <w:t>或组蛋白修饰？</w:t>
      </w:r>
    </w:p>
    <w:p w14:paraId="32D89361" w14:textId="77777777" w:rsidR="00FA5AB5" w:rsidRPr="00EC6743" w:rsidRDefault="00FA5AB5"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EC6743">
        <w:rPr>
          <w:rFonts w:ascii="Times New Roman" w:eastAsia="宋体" w:hAnsi="Times New Roman" w:hint="eastAsia"/>
          <w:sz w:val="21"/>
          <w:szCs w:val="21"/>
        </w:rPr>
        <w:t>肿瘤的发生原因及相关的表观遗传因素？</w:t>
      </w:r>
    </w:p>
    <w:p w14:paraId="633FB9E5" w14:textId="77777777" w:rsidR="002D7E66" w:rsidRDefault="002D7E66" w:rsidP="00FA5AB5">
      <w:pPr>
        <w:adjustRightInd w:val="0"/>
        <w:snapToGrid w:val="0"/>
        <w:spacing w:line="360" w:lineRule="auto"/>
        <w:ind w:firstLineChars="100" w:firstLine="211"/>
        <w:rPr>
          <w:rFonts w:ascii="Times New Roman" w:eastAsia="宋体" w:hAnsi="Times New Roman" w:cs="Times New Roman"/>
          <w:b/>
          <w:bCs/>
          <w:szCs w:val="21"/>
          <w:u w:val="single"/>
        </w:rPr>
      </w:pPr>
    </w:p>
    <w:p w14:paraId="7FF2ADBE" w14:textId="77777777" w:rsidR="002D7E66" w:rsidRPr="00D50EEF" w:rsidRDefault="002D7E66" w:rsidP="002D7E66">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1C003CCC" w14:textId="77777777" w:rsidR="002D7E66" w:rsidRPr="00D50EEF" w:rsidRDefault="002D7E66" w:rsidP="002D7E66">
      <w:pPr>
        <w:adjustRightInd w:val="0"/>
        <w:snapToGrid w:val="0"/>
        <w:spacing w:line="360" w:lineRule="auto"/>
        <w:ind w:firstLineChars="201" w:firstLine="422"/>
        <w:rPr>
          <w:rFonts w:ascii="Times New Roman" w:eastAsia="宋体" w:hAnsi="Times New Roman" w:cs="Times New Roman"/>
          <w:szCs w:val="21"/>
          <w:u w:val="single"/>
        </w:rPr>
      </w:pPr>
      <w:r w:rsidRPr="00D50EEF">
        <w:rPr>
          <w:rFonts w:ascii="Times New Roman" w:eastAsia="宋体" w:hAnsi="Times New Roman" w:cs="Times New Roman"/>
          <w:szCs w:val="21"/>
          <w:u w:val="single"/>
        </w:rPr>
        <w:t>课后作业：</w:t>
      </w:r>
    </w:p>
    <w:p w14:paraId="7F6FF3A7"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表观遗传的主要调控方式有哪些及其各自的作用方式？</w:t>
      </w:r>
    </w:p>
    <w:p w14:paraId="04E3543E"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组蛋白密码指什么？如何影响基因转录？</w:t>
      </w:r>
    </w:p>
    <w:p w14:paraId="20238AB1"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在肿瘤细胞中，异常</w:t>
      </w:r>
      <w:r w:rsidRPr="002D7E66">
        <w:rPr>
          <w:rFonts w:ascii="Times New Roman" w:eastAsia="宋体" w:hAnsi="Times New Roman" w:hint="eastAsia"/>
          <w:szCs w:val="21"/>
        </w:rPr>
        <w:t>DNA</w:t>
      </w:r>
      <w:r w:rsidRPr="002D7E66">
        <w:rPr>
          <w:rFonts w:ascii="Times New Roman" w:eastAsia="宋体" w:hAnsi="Times New Roman" w:hint="eastAsia"/>
          <w:szCs w:val="21"/>
        </w:rPr>
        <w:t>甲基化有什么特点？</w:t>
      </w:r>
    </w:p>
    <w:p w14:paraId="0E8C7CAC"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组蛋白修饰影响肿瘤的主要方式有那些，并简要介绍各种方式。</w:t>
      </w:r>
    </w:p>
    <w:p w14:paraId="3E979A31"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查阅文献后，简要介绍表观遗传与其他疾病（除课上介绍的疾病）的关联及相关的影响方式。</w:t>
      </w:r>
    </w:p>
    <w:p w14:paraId="59031D1F" w14:textId="77777777" w:rsidR="00FA5AB5" w:rsidRPr="002D7E66" w:rsidRDefault="00FA5AB5" w:rsidP="004C1840">
      <w:pPr>
        <w:pStyle w:val="ac"/>
        <w:numPr>
          <w:ilvl w:val="0"/>
          <w:numId w:val="20"/>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课后思考，如何人工干预修复疾病中异常的表观遗传现象？</w:t>
      </w:r>
    </w:p>
    <w:p w14:paraId="67810780" w14:textId="7F105DA4" w:rsidR="00FA5AB5" w:rsidRPr="002D7E66" w:rsidRDefault="00FA5AB5" w:rsidP="002D7E66">
      <w:pPr>
        <w:adjustRightInd w:val="0"/>
        <w:snapToGrid w:val="0"/>
        <w:spacing w:line="360" w:lineRule="auto"/>
        <w:rPr>
          <w:rFonts w:ascii="Times New Roman" w:eastAsia="宋体" w:hAnsi="Times New Roman" w:cs="Times New Roman"/>
          <w:b/>
          <w:szCs w:val="21"/>
        </w:rPr>
      </w:pPr>
    </w:p>
    <w:p w14:paraId="31E560D4" w14:textId="17DE6858" w:rsidR="002D7E66" w:rsidRPr="002D7E66" w:rsidRDefault="002D7E66" w:rsidP="002D7E66">
      <w:pPr>
        <w:adjustRightInd w:val="0"/>
        <w:snapToGrid w:val="0"/>
        <w:spacing w:line="360" w:lineRule="auto"/>
        <w:rPr>
          <w:rFonts w:ascii="Times New Roman" w:eastAsia="宋体" w:hAnsi="Times New Roman" w:cs="Times New Roman"/>
          <w:bCs/>
          <w:szCs w:val="21"/>
          <w:u w:val="single"/>
        </w:rPr>
      </w:pPr>
      <w:r>
        <w:rPr>
          <w:rFonts w:ascii="Times New Roman" w:eastAsia="宋体" w:hAnsi="Times New Roman" w:cs="Times New Roman"/>
          <w:bCs/>
          <w:szCs w:val="21"/>
        </w:rPr>
        <w:t xml:space="preserve">6. </w:t>
      </w:r>
      <w:r>
        <w:rPr>
          <w:rFonts w:ascii="Times New Roman" w:eastAsia="宋体" w:hAnsi="Times New Roman" w:cs="Times New Roman" w:hint="eastAsia"/>
          <w:bCs/>
          <w:szCs w:val="21"/>
        </w:rPr>
        <w:t>参考资料</w:t>
      </w:r>
    </w:p>
    <w:p w14:paraId="5C09A026" w14:textId="77777777" w:rsidR="00FA5AB5" w:rsidRPr="002D7E66" w:rsidRDefault="00FA5AB5" w:rsidP="004C1840">
      <w:pPr>
        <w:pStyle w:val="ac"/>
        <w:numPr>
          <w:ilvl w:val="0"/>
          <w:numId w:val="21"/>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hint="eastAsia"/>
          <w:szCs w:val="21"/>
        </w:rPr>
        <w:t>Epigenetics</w:t>
      </w:r>
      <w:r w:rsidRPr="002D7E66">
        <w:rPr>
          <w:rFonts w:ascii="Times New Roman" w:eastAsia="宋体" w:hAnsi="Times New Roman"/>
          <w:szCs w:val="21"/>
        </w:rPr>
        <w:t xml:space="preserve"> </w:t>
      </w:r>
      <w:r w:rsidRPr="002D7E66">
        <w:rPr>
          <w:rFonts w:ascii="Times New Roman" w:eastAsia="宋体" w:hAnsi="Times New Roman" w:hint="eastAsia"/>
          <w:szCs w:val="21"/>
        </w:rPr>
        <w:t>in</w:t>
      </w:r>
      <w:r w:rsidRPr="002D7E66">
        <w:rPr>
          <w:rFonts w:ascii="Times New Roman" w:eastAsia="宋体" w:hAnsi="Times New Roman"/>
          <w:szCs w:val="21"/>
        </w:rPr>
        <w:t xml:space="preserve"> </w:t>
      </w:r>
      <w:r w:rsidRPr="002D7E66">
        <w:rPr>
          <w:rFonts w:ascii="Times New Roman" w:eastAsia="宋体" w:hAnsi="Times New Roman" w:hint="eastAsia"/>
          <w:szCs w:val="21"/>
        </w:rPr>
        <w:t>human</w:t>
      </w:r>
      <w:r w:rsidRPr="002D7E66">
        <w:rPr>
          <w:rFonts w:ascii="Times New Roman" w:eastAsia="宋体" w:hAnsi="Times New Roman"/>
          <w:szCs w:val="21"/>
        </w:rPr>
        <w:t xml:space="preserve"> </w:t>
      </w:r>
      <w:r w:rsidRPr="002D7E66">
        <w:rPr>
          <w:rFonts w:ascii="Times New Roman" w:eastAsia="宋体" w:hAnsi="Times New Roman" w:hint="eastAsia"/>
          <w:szCs w:val="21"/>
        </w:rPr>
        <w:t>disease</w:t>
      </w:r>
      <w:r w:rsidRPr="002D7E66">
        <w:rPr>
          <w:rFonts w:ascii="Times New Roman" w:eastAsia="宋体" w:hAnsi="Times New Roman"/>
          <w:szCs w:val="21"/>
        </w:rPr>
        <w:t xml:space="preserve"> (</w:t>
      </w:r>
      <w:r w:rsidRPr="002D7E66">
        <w:rPr>
          <w:rFonts w:ascii="Times New Roman" w:eastAsia="宋体" w:hAnsi="Times New Roman" w:hint="eastAsia"/>
          <w:szCs w:val="21"/>
        </w:rPr>
        <w:t>Second</w:t>
      </w:r>
      <w:r w:rsidRPr="002D7E66">
        <w:rPr>
          <w:rFonts w:ascii="Times New Roman" w:eastAsia="宋体" w:hAnsi="Times New Roman"/>
          <w:szCs w:val="21"/>
        </w:rPr>
        <w:t xml:space="preserve"> Edition), </w:t>
      </w:r>
      <w:r w:rsidRPr="002D7E66">
        <w:rPr>
          <w:rFonts w:ascii="Times New Roman" w:eastAsia="宋体" w:hAnsi="Times New Roman" w:hint="eastAsia"/>
          <w:szCs w:val="21"/>
        </w:rPr>
        <w:t>Trygve</w:t>
      </w:r>
      <w:r w:rsidRPr="002D7E66">
        <w:rPr>
          <w:rFonts w:ascii="Times New Roman" w:eastAsia="宋体" w:hAnsi="Times New Roman"/>
          <w:szCs w:val="21"/>
        </w:rPr>
        <w:t xml:space="preserve"> </w:t>
      </w:r>
      <w:r w:rsidRPr="002D7E66">
        <w:rPr>
          <w:rFonts w:ascii="Times New Roman" w:eastAsia="宋体" w:hAnsi="Times New Roman" w:hint="eastAsia"/>
          <w:szCs w:val="21"/>
        </w:rPr>
        <w:t>O.</w:t>
      </w:r>
      <w:r w:rsidRPr="002D7E66">
        <w:rPr>
          <w:rFonts w:ascii="Times New Roman" w:eastAsia="宋体" w:hAnsi="Times New Roman"/>
          <w:szCs w:val="21"/>
        </w:rPr>
        <w:t xml:space="preserve"> Tollefsbol </w:t>
      </w:r>
      <w:r w:rsidRPr="002D7E66">
        <w:rPr>
          <w:rFonts w:ascii="Times New Roman" w:eastAsia="宋体" w:hAnsi="Times New Roman"/>
          <w:i/>
          <w:szCs w:val="21"/>
        </w:rPr>
        <w:t>et al</w:t>
      </w:r>
      <w:r w:rsidRPr="002D7E66">
        <w:rPr>
          <w:rFonts w:ascii="Times New Roman" w:eastAsia="宋体" w:hAnsi="Times New Roman"/>
          <w:szCs w:val="21"/>
        </w:rPr>
        <w:t>, Elsevier Inc.</w:t>
      </w:r>
    </w:p>
    <w:p w14:paraId="7851CC29" w14:textId="77777777" w:rsidR="00FA5AB5" w:rsidRPr="002D7E66" w:rsidRDefault="00FA5AB5" w:rsidP="004C1840">
      <w:pPr>
        <w:pStyle w:val="ac"/>
        <w:numPr>
          <w:ilvl w:val="0"/>
          <w:numId w:val="21"/>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szCs w:val="21"/>
        </w:rPr>
        <w:t xml:space="preserve">Chromatin Signaling and Neurological Disorders, Olivier Binda </w:t>
      </w:r>
      <w:r w:rsidRPr="002D7E66">
        <w:rPr>
          <w:rFonts w:ascii="Times New Roman" w:eastAsia="宋体" w:hAnsi="Times New Roman"/>
          <w:i/>
          <w:szCs w:val="21"/>
        </w:rPr>
        <w:t>et al</w:t>
      </w:r>
      <w:r w:rsidRPr="002D7E66">
        <w:rPr>
          <w:rFonts w:ascii="Times New Roman" w:eastAsia="宋体" w:hAnsi="Times New Roman"/>
          <w:szCs w:val="21"/>
        </w:rPr>
        <w:t>, Elsevier Inc.</w:t>
      </w:r>
    </w:p>
    <w:p w14:paraId="7512327C" w14:textId="77777777" w:rsidR="00FA5AB5" w:rsidRPr="002D7E66" w:rsidRDefault="00FA5AB5" w:rsidP="004C1840">
      <w:pPr>
        <w:pStyle w:val="ac"/>
        <w:numPr>
          <w:ilvl w:val="0"/>
          <w:numId w:val="21"/>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szCs w:val="21"/>
        </w:rPr>
        <w:t xml:space="preserve">Michalak EM </w:t>
      </w:r>
      <w:r w:rsidRPr="002D7E66">
        <w:rPr>
          <w:rFonts w:ascii="Times New Roman" w:eastAsia="宋体" w:hAnsi="Times New Roman"/>
          <w:i/>
          <w:iCs/>
          <w:szCs w:val="21"/>
        </w:rPr>
        <w:t>et al.</w:t>
      </w:r>
      <w:r w:rsidRPr="002D7E66">
        <w:rPr>
          <w:rFonts w:ascii="Times New Roman" w:eastAsia="宋体" w:hAnsi="Times New Roman"/>
          <w:szCs w:val="21"/>
        </w:rPr>
        <w:t xml:space="preserve"> The Roles of DNA, RNA and Histone Methylation in Ageing and Cancer. Nature Reviews Molecular Cell Biology 2019, 20:573–589.</w:t>
      </w:r>
    </w:p>
    <w:p w14:paraId="5627A6F9" w14:textId="77777777" w:rsidR="00FA5AB5" w:rsidRPr="002D7E66" w:rsidRDefault="00FA5AB5" w:rsidP="004C1840">
      <w:pPr>
        <w:pStyle w:val="ac"/>
        <w:numPr>
          <w:ilvl w:val="0"/>
          <w:numId w:val="21"/>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szCs w:val="21"/>
        </w:rPr>
        <w:t>Valencia AM, Kadoch C. Chromatin Regulatory Mechanisms and Therapeutic Opportunities in Cancer. Nature Cell Biology 2019, 21:152–161.</w:t>
      </w:r>
    </w:p>
    <w:p w14:paraId="4A3D75E6" w14:textId="77777777" w:rsidR="00FA5AB5" w:rsidRPr="002D7E66" w:rsidRDefault="00FA5AB5" w:rsidP="004C1840">
      <w:pPr>
        <w:pStyle w:val="ac"/>
        <w:numPr>
          <w:ilvl w:val="0"/>
          <w:numId w:val="21"/>
        </w:numPr>
        <w:adjustRightInd w:val="0"/>
        <w:snapToGrid w:val="0"/>
        <w:spacing w:line="360" w:lineRule="auto"/>
        <w:ind w:hanging="278"/>
        <w:rPr>
          <w:rFonts w:ascii="Times New Roman" w:eastAsia="宋体" w:hAnsi="Times New Roman"/>
          <w:szCs w:val="21"/>
        </w:rPr>
      </w:pPr>
      <w:r w:rsidRPr="002D7E66">
        <w:rPr>
          <w:rFonts w:ascii="Times New Roman" w:eastAsia="宋体" w:hAnsi="Times New Roman"/>
          <w:szCs w:val="21"/>
        </w:rPr>
        <w:lastRenderedPageBreak/>
        <w:t>Anastasiadou E, Jacob LS, Slack FJ. Non-Coding RNA Networks in Cancer. Nature reviews. Cancer 2018, 18:5–18.</w:t>
      </w:r>
    </w:p>
    <w:p w14:paraId="32E0D16C"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75CEE00B" w14:textId="7957795D" w:rsidR="00FA5AB5" w:rsidRPr="002D7E66" w:rsidRDefault="00836AB0" w:rsidP="00FA5AB5">
      <w:pPr>
        <w:adjustRightInd w:val="0"/>
        <w:snapToGrid w:val="0"/>
        <w:spacing w:line="360" w:lineRule="auto"/>
        <w:rPr>
          <w:rFonts w:ascii="Times New Roman" w:eastAsia="宋体" w:hAnsi="Times New Roman" w:cs="Times New Roman"/>
          <w:b/>
          <w:bCs/>
          <w:sz w:val="24"/>
          <w:szCs w:val="24"/>
        </w:rPr>
      </w:pPr>
      <w:r w:rsidRPr="002D7E66">
        <w:rPr>
          <w:rFonts w:ascii="Times New Roman" w:eastAsia="宋体" w:hAnsi="Times New Roman" w:cs="Times New Roman" w:hint="eastAsia"/>
          <w:b/>
          <w:bCs/>
          <w:sz w:val="24"/>
          <w:szCs w:val="24"/>
        </w:rPr>
        <w:t>第五章</w:t>
      </w:r>
      <w:r w:rsidR="00FA5AB5" w:rsidRPr="002D7E66">
        <w:rPr>
          <w:rFonts w:ascii="Times New Roman" w:eastAsia="宋体" w:hAnsi="Times New Roman" w:cs="Times New Roman"/>
          <w:b/>
          <w:bCs/>
          <w:sz w:val="24"/>
          <w:szCs w:val="24"/>
        </w:rPr>
        <w:t xml:space="preserve"> </w:t>
      </w:r>
      <w:r w:rsidR="00FA5AB5" w:rsidRPr="002D7E66">
        <w:rPr>
          <w:rFonts w:ascii="Times New Roman" w:eastAsia="宋体" w:hAnsi="Times New Roman" w:cs="Times New Roman" w:hint="eastAsia"/>
          <w:b/>
          <w:bCs/>
          <w:sz w:val="24"/>
          <w:szCs w:val="24"/>
        </w:rPr>
        <w:t>表观遗传相关药物研发（李佳斌，</w:t>
      </w:r>
      <w:r w:rsidR="00FA5AB5" w:rsidRPr="002D7E66">
        <w:rPr>
          <w:rFonts w:ascii="Times New Roman" w:eastAsia="宋体" w:hAnsi="Times New Roman" w:cs="Times New Roman" w:hint="eastAsia"/>
          <w:b/>
          <w:bCs/>
          <w:sz w:val="24"/>
          <w:szCs w:val="24"/>
        </w:rPr>
        <w:t>4</w:t>
      </w:r>
      <w:r w:rsidR="00FA5AB5" w:rsidRPr="002D7E66">
        <w:rPr>
          <w:rFonts w:ascii="Times New Roman" w:eastAsia="宋体" w:hAnsi="Times New Roman" w:cs="Times New Roman" w:hint="eastAsia"/>
          <w:b/>
          <w:bCs/>
          <w:sz w:val="24"/>
          <w:szCs w:val="24"/>
        </w:rPr>
        <w:t>课时）</w:t>
      </w:r>
    </w:p>
    <w:p w14:paraId="4754CEE8" w14:textId="77777777" w:rsidR="00836AB0" w:rsidRPr="00266E6D" w:rsidRDefault="00836AB0" w:rsidP="004C1840">
      <w:pPr>
        <w:pStyle w:val="ac"/>
        <w:numPr>
          <w:ilvl w:val="0"/>
          <w:numId w:val="4"/>
        </w:numPr>
        <w:snapToGrid w:val="0"/>
        <w:spacing w:after="0" w:line="360" w:lineRule="auto"/>
        <w:ind w:left="426" w:hanging="284"/>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1B9284E8" w14:textId="5FCABD5D" w:rsidR="00836AB0" w:rsidRPr="004F7EEF" w:rsidRDefault="00836AB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00AA03C9">
        <w:rPr>
          <w:rFonts w:ascii="Times New Roman" w:eastAsia="宋体" w:hAnsi="Times New Roman" w:hint="eastAsia"/>
          <w:color w:val="000000"/>
          <w:sz w:val="21"/>
          <w:szCs w:val="21"/>
        </w:rPr>
        <w:t>表观遗传相关药物的研发现状</w:t>
      </w:r>
    </w:p>
    <w:p w14:paraId="5F017DF7" w14:textId="302D8C95" w:rsidR="00836AB0" w:rsidRPr="00CF265C" w:rsidRDefault="00AA03C9"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掌握已上市表观遗传药物的靶点类型</w:t>
      </w:r>
    </w:p>
    <w:p w14:paraId="574A43B9" w14:textId="28585455" w:rsidR="00836AB0" w:rsidRDefault="00AA03C9"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了解表观遗传修饰图谱的检测方法和原理</w:t>
      </w:r>
    </w:p>
    <w:p w14:paraId="5FA80C1B" w14:textId="1F6B24F0" w:rsidR="00AA03C9" w:rsidRDefault="002669CE"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熟悉</w:t>
      </w:r>
      <w:r w:rsidR="00AA03C9">
        <w:rPr>
          <w:rFonts w:ascii="Times New Roman" w:eastAsia="宋体" w:hAnsi="Times New Roman" w:hint="eastAsia"/>
          <w:color w:val="000000"/>
          <w:szCs w:val="21"/>
        </w:rPr>
        <w:t>常见表观遗传药物开发靶点及其活性分子发现</w:t>
      </w:r>
    </w:p>
    <w:p w14:paraId="121CD742" w14:textId="19758DEA" w:rsidR="00AA03C9" w:rsidRPr="00CF265C" w:rsidRDefault="00AA03C9"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w:t>
      </w:r>
      <w:r w:rsidR="002669CE">
        <w:rPr>
          <w:rFonts w:ascii="Times New Roman" w:eastAsia="宋体" w:hAnsi="Times New Roman" w:hint="eastAsia"/>
          <w:color w:val="000000"/>
          <w:szCs w:val="21"/>
        </w:rPr>
        <w:t>药物研发新技术在表观遗传调控中的应用</w:t>
      </w:r>
    </w:p>
    <w:p w14:paraId="2721962E" w14:textId="77777777" w:rsidR="00BF18A7" w:rsidRDefault="00BF18A7" w:rsidP="00BF18A7">
      <w:pPr>
        <w:pStyle w:val="ac"/>
        <w:snapToGrid w:val="0"/>
        <w:spacing w:after="0" w:line="360" w:lineRule="auto"/>
        <w:ind w:left="426"/>
        <w:rPr>
          <w:rFonts w:ascii="宋体" w:eastAsia="宋体" w:hAnsi="宋体" w:cs="宋体"/>
          <w:color w:val="000000"/>
          <w:szCs w:val="21"/>
        </w:rPr>
      </w:pPr>
    </w:p>
    <w:p w14:paraId="57BA07A9" w14:textId="180F89AE" w:rsidR="00836AB0" w:rsidRPr="0068726C" w:rsidRDefault="00836AB0" w:rsidP="00BF18A7">
      <w:pPr>
        <w:pStyle w:val="ac"/>
        <w:numPr>
          <w:ilvl w:val="0"/>
          <w:numId w:val="4"/>
        </w:numPr>
        <w:snapToGrid w:val="0"/>
        <w:spacing w:after="0" w:line="360" w:lineRule="auto"/>
        <w:ind w:left="426" w:hanging="426"/>
        <w:rPr>
          <w:rFonts w:ascii="宋体" w:eastAsia="宋体" w:hAnsi="宋体" w:cs="宋体"/>
          <w:color w:val="000000"/>
          <w:szCs w:val="21"/>
        </w:rPr>
      </w:pPr>
      <w:r w:rsidRPr="0068726C">
        <w:rPr>
          <w:rFonts w:ascii="宋体" w:eastAsia="宋体" w:hAnsi="宋体" w:cs="宋体" w:hint="eastAsia"/>
          <w:color w:val="000000"/>
          <w:szCs w:val="21"/>
        </w:rPr>
        <w:t>教学重难点</w:t>
      </w:r>
    </w:p>
    <w:p w14:paraId="16C4C4C0" w14:textId="77777777" w:rsidR="00836AB0" w:rsidRPr="00266E6D" w:rsidRDefault="00836AB0" w:rsidP="00BF18A7">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15BCB1E0" w14:textId="48868A84" w:rsidR="00836AB0" w:rsidRDefault="002669CE"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已上市表观遗传药物的特点、靶点类型以及作用原理</w:t>
      </w:r>
    </w:p>
    <w:p w14:paraId="030093BA" w14:textId="276DB90B" w:rsidR="00836AB0" w:rsidRDefault="002669CE"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表观遗传修饰图谱检测方法和原理</w:t>
      </w:r>
    </w:p>
    <w:p w14:paraId="7DEEE44F" w14:textId="25C3A7D6" w:rsidR="002669CE" w:rsidRPr="002669CE" w:rsidRDefault="002669CE" w:rsidP="00BF18A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常见表观遗传药物靶点及相关活性分子的类型和作用原理</w:t>
      </w:r>
    </w:p>
    <w:p w14:paraId="483006A2" w14:textId="77777777" w:rsidR="00836AB0" w:rsidRPr="009D4707" w:rsidRDefault="00836AB0" w:rsidP="00836AB0">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757B5A4E" w14:textId="73BEDD03" w:rsidR="00836AB0" w:rsidRDefault="002669CE"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 w:val="21"/>
          <w:szCs w:val="21"/>
        </w:rPr>
        <w:t>已上市表观遗传药物的作用机制</w:t>
      </w:r>
    </w:p>
    <w:p w14:paraId="184450EF" w14:textId="41C86BF7" w:rsidR="00836AB0" w:rsidRPr="002669CE" w:rsidRDefault="002669CE"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Cs w:val="21"/>
        </w:rPr>
        <w:t>表观遗传修饰图谱检测的原理</w:t>
      </w:r>
    </w:p>
    <w:p w14:paraId="40E2AB43" w14:textId="36AC04B4" w:rsidR="002669CE" w:rsidRDefault="002669CE"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2D7E66">
        <w:rPr>
          <w:rFonts w:ascii="Times New Roman" w:eastAsia="宋体" w:hAnsi="Times New Roman" w:hint="eastAsia"/>
          <w:szCs w:val="21"/>
        </w:rPr>
        <w:t>靶向表观遗传</w:t>
      </w:r>
      <w:r w:rsidR="008A28F0">
        <w:rPr>
          <w:rFonts w:ascii="Times New Roman" w:eastAsia="宋体" w:hAnsi="Times New Roman" w:hint="eastAsia"/>
          <w:szCs w:val="21"/>
        </w:rPr>
        <w:t>修饰酶的活性分子的作用原理</w:t>
      </w:r>
    </w:p>
    <w:p w14:paraId="0FE19833" w14:textId="77777777" w:rsidR="00836AB0" w:rsidRPr="0032334C" w:rsidRDefault="00836AB0" w:rsidP="00836AB0">
      <w:pPr>
        <w:snapToGrid w:val="0"/>
        <w:spacing w:line="360" w:lineRule="auto"/>
        <w:rPr>
          <w:rFonts w:ascii="宋体" w:eastAsia="宋体" w:hAnsi="宋体" w:cs="TimesNewRomanPSMT"/>
          <w:color w:val="000000"/>
          <w:szCs w:val="21"/>
        </w:rPr>
      </w:pPr>
    </w:p>
    <w:p w14:paraId="5C9898EB" w14:textId="25AF8BD3" w:rsidR="00836AB0" w:rsidRDefault="00836AB0" w:rsidP="0068726C">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0068726C">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C75EE99" w14:textId="77777777" w:rsidR="00FA5AB5" w:rsidRPr="002D7E66" w:rsidRDefault="00FA5AB5" w:rsidP="002D7E66">
      <w:pPr>
        <w:adjustRightInd w:val="0"/>
        <w:snapToGrid w:val="0"/>
        <w:spacing w:line="360" w:lineRule="auto"/>
        <w:rPr>
          <w:rFonts w:ascii="Times New Roman" w:eastAsia="宋体" w:hAnsi="Times New Roman" w:cs="Times New Roman"/>
          <w:szCs w:val="21"/>
        </w:rPr>
      </w:pPr>
      <w:r w:rsidRPr="002D7E66">
        <w:rPr>
          <w:rFonts w:ascii="Times New Roman" w:eastAsia="宋体" w:hAnsi="Times New Roman" w:cs="Times New Roman"/>
          <w:szCs w:val="21"/>
        </w:rPr>
        <w:t>5</w:t>
      </w:r>
      <w:r w:rsidRPr="002D7E66">
        <w:rPr>
          <w:rFonts w:ascii="Times New Roman" w:eastAsia="宋体" w:hAnsi="Times New Roman" w:cs="Times New Roman" w:hint="eastAsia"/>
          <w:szCs w:val="21"/>
        </w:rPr>
        <w:t>.1</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表观遗传药物研发概述</w:t>
      </w:r>
    </w:p>
    <w:p w14:paraId="734F2CEF"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5</w:t>
      </w:r>
      <w:r w:rsidRPr="00EC6743">
        <w:rPr>
          <w:rFonts w:ascii="Times New Roman" w:eastAsia="宋体" w:hAnsi="Times New Roman" w:cs="Times New Roman" w:hint="eastAsia"/>
          <w:szCs w:val="21"/>
        </w:rPr>
        <w:t>.1.1</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潜在靶点及相关研发介绍</w:t>
      </w:r>
    </w:p>
    <w:p w14:paraId="3F7BC65C"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5</w:t>
      </w:r>
      <w:r w:rsidRPr="00EC6743">
        <w:rPr>
          <w:rFonts w:ascii="Times New Roman" w:eastAsia="宋体" w:hAnsi="Times New Roman" w:cs="Times New Roman" w:hint="eastAsia"/>
          <w:szCs w:val="21"/>
        </w:rPr>
        <w:t>.1.2</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已上市的表观遗传药物</w:t>
      </w:r>
    </w:p>
    <w:p w14:paraId="0A7582E1" w14:textId="77777777" w:rsidR="00FA5AB5" w:rsidRPr="002D7E66" w:rsidRDefault="00FA5AB5" w:rsidP="002D7E66">
      <w:pPr>
        <w:adjustRightInd w:val="0"/>
        <w:snapToGrid w:val="0"/>
        <w:spacing w:line="360" w:lineRule="auto"/>
        <w:rPr>
          <w:rFonts w:ascii="Times New Roman" w:eastAsia="宋体" w:hAnsi="Times New Roman" w:cs="Times New Roman"/>
          <w:szCs w:val="21"/>
        </w:rPr>
      </w:pPr>
      <w:r w:rsidRPr="00EC6743">
        <w:rPr>
          <w:rFonts w:ascii="Times New Roman" w:eastAsia="宋体" w:hAnsi="Times New Roman" w:cs="Times New Roman"/>
          <w:b/>
          <w:bCs/>
          <w:szCs w:val="21"/>
        </w:rPr>
        <w:t>5</w:t>
      </w:r>
      <w:r w:rsidRPr="002D7E66">
        <w:rPr>
          <w:rFonts w:ascii="Times New Roman" w:eastAsia="宋体" w:hAnsi="Times New Roman" w:cs="Times New Roman" w:hint="eastAsia"/>
          <w:szCs w:val="21"/>
        </w:rPr>
        <w:t>.2</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表观遗传修饰图谱检测</w:t>
      </w:r>
    </w:p>
    <w:p w14:paraId="592AA1D7"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w:t>
      </w:r>
      <w:r w:rsidRPr="002D7E66">
        <w:rPr>
          <w:rFonts w:ascii="Times New Roman" w:eastAsia="宋体" w:hAnsi="Times New Roman" w:cs="Times New Roman" w:hint="eastAsia"/>
          <w:szCs w:val="21"/>
        </w:rPr>
        <w:t>.2.1</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DNA</w:t>
      </w:r>
      <w:r w:rsidRPr="002D7E66">
        <w:rPr>
          <w:rFonts w:ascii="Times New Roman" w:eastAsia="宋体" w:hAnsi="Times New Roman" w:cs="Times New Roman" w:hint="eastAsia"/>
          <w:szCs w:val="21"/>
        </w:rPr>
        <w:t>甲基化检测</w:t>
      </w:r>
    </w:p>
    <w:p w14:paraId="538FA679"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w:t>
      </w:r>
      <w:r w:rsidRPr="002D7E66">
        <w:rPr>
          <w:rFonts w:ascii="Times New Roman" w:eastAsia="宋体" w:hAnsi="Times New Roman" w:cs="Times New Roman" w:hint="eastAsia"/>
          <w:szCs w:val="21"/>
        </w:rPr>
        <w:t>.2.2</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RNA</w:t>
      </w:r>
      <w:r w:rsidRPr="002D7E66">
        <w:rPr>
          <w:rFonts w:ascii="Times New Roman" w:eastAsia="宋体" w:hAnsi="Times New Roman" w:cs="Times New Roman" w:hint="eastAsia"/>
          <w:szCs w:val="21"/>
        </w:rPr>
        <w:t>甲基化检测</w:t>
      </w:r>
    </w:p>
    <w:p w14:paraId="48F242FA"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5.2.3 </w:t>
      </w:r>
      <w:r w:rsidRPr="002D7E66">
        <w:rPr>
          <w:rFonts w:ascii="Times New Roman" w:eastAsia="宋体" w:hAnsi="Times New Roman" w:cs="Times New Roman" w:hint="eastAsia"/>
          <w:szCs w:val="21"/>
        </w:rPr>
        <w:t>组蛋白修饰检测</w:t>
      </w:r>
    </w:p>
    <w:p w14:paraId="1100548E" w14:textId="77777777" w:rsidR="00FA5AB5" w:rsidRPr="002D7E66" w:rsidRDefault="00FA5AB5" w:rsidP="002D7E66">
      <w:pPr>
        <w:adjustRightInd w:val="0"/>
        <w:snapToGrid w:val="0"/>
        <w:spacing w:line="360" w:lineRule="auto"/>
        <w:rPr>
          <w:rFonts w:ascii="Times New Roman" w:eastAsia="宋体" w:hAnsi="Times New Roman" w:cs="Times New Roman"/>
          <w:szCs w:val="21"/>
        </w:rPr>
      </w:pPr>
      <w:r w:rsidRPr="002D7E66">
        <w:rPr>
          <w:rFonts w:ascii="Times New Roman" w:eastAsia="宋体" w:hAnsi="Times New Roman" w:cs="Times New Roman"/>
          <w:szCs w:val="21"/>
        </w:rPr>
        <w:t>5</w:t>
      </w:r>
      <w:r w:rsidRPr="002D7E66">
        <w:rPr>
          <w:rFonts w:ascii="Times New Roman" w:eastAsia="宋体" w:hAnsi="Times New Roman" w:cs="Times New Roman" w:hint="eastAsia"/>
          <w:szCs w:val="21"/>
        </w:rPr>
        <w:t>.</w:t>
      </w:r>
      <w:r w:rsidRPr="002D7E66">
        <w:rPr>
          <w:rFonts w:ascii="Times New Roman" w:eastAsia="宋体" w:hAnsi="Times New Roman" w:cs="Times New Roman"/>
          <w:szCs w:val="21"/>
        </w:rPr>
        <w:t xml:space="preserve">3 </w:t>
      </w:r>
      <w:r w:rsidRPr="002D7E66">
        <w:rPr>
          <w:rFonts w:ascii="Times New Roman" w:eastAsia="宋体" w:hAnsi="Times New Roman" w:cs="Times New Roman" w:hint="eastAsia"/>
          <w:szCs w:val="21"/>
        </w:rPr>
        <w:t>靶向表观遗传的活性分子开发</w:t>
      </w:r>
    </w:p>
    <w:p w14:paraId="54B875FF"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w:t>
      </w:r>
      <w:r w:rsidRPr="002D7E66">
        <w:rPr>
          <w:rFonts w:ascii="Times New Roman" w:eastAsia="宋体" w:hAnsi="Times New Roman" w:cs="Times New Roman" w:hint="eastAsia"/>
          <w:szCs w:val="21"/>
        </w:rPr>
        <w:t>.</w:t>
      </w:r>
      <w:r w:rsidRPr="002D7E66">
        <w:rPr>
          <w:rFonts w:ascii="Times New Roman" w:eastAsia="宋体" w:hAnsi="Times New Roman" w:cs="Times New Roman"/>
          <w:szCs w:val="21"/>
        </w:rPr>
        <w:t>3</w:t>
      </w:r>
      <w:r w:rsidRPr="002D7E66">
        <w:rPr>
          <w:rFonts w:ascii="Times New Roman" w:eastAsia="宋体" w:hAnsi="Times New Roman" w:cs="Times New Roman" w:hint="eastAsia"/>
          <w:szCs w:val="21"/>
        </w:rPr>
        <w:t>.1</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靶向</w:t>
      </w:r>
      <w:r w:rsidRPr="002D7E66">
        <w:rPr>
          <w:rFonts w:ascii="Times New Roman" w:eastAsia="宋体" w:hAnsi="Times New Roman" w:cs="Times New Roman" w:hint="eastAsia"/>
          <w:szCs w:val="21"/>
        </w:rPr>
        <w:t>DNA</w:t>
      </w:r>
      <w:r w:rsidRPr="002D7E66">
        <w:rPr>
          <w:rFonts w:ascii="Times New Roman" w:eastAsia="宋体" w:hAnsi="Times New Roman" w:cs="Times New Roman" w:hint="eastAsia"/>
          <w:szCs w:val="21"/>
        </w:rPr>
        <w:t>甲基化</w:t>
      </w:r>
    </w:p>
    <w:p w14:paraId="43938A22"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w:t>
      </w:r>
      <w:r w:rsidRPr="002D7E66">
        <w:rPr>
          <w:rFonts w:ascii="Times New Roman" w:eastAsia="宋体" w:hAnsi="Times New Roman" w:cs="Times New Roman" w:hint="eastAsia"/>
          <w:szCs w:val="21"/>
        </w:rPr>
        <w:t>.</w:t>
      </w:r>
      <w:r w:rsidRPr="002D7E66">
        <w:rPr>
          <w:rFonts w:ascii="Times New Roman" w:eastAsia="宋体" w:hAnsi="Times New Roman" w:cs="Times New Roman"/>
          <w:szCs w:val="21"/>
        </w:rPr>
        <w:t>3</w:t>
      </w:r>
      <w:r w:rsidRPr="002D7E66">
        <w:rPr>
          <w:rFonts w:ascii="Times New Roman" w:eastAsia="宋体" w:hAnsi="Times New Roman" w:cs="Times New Roman" w:hint="eastAsia"/>
          <w:szCs w:val="21"/>
        </w:rPr>
        <w:t>.2</w:t>
      </w:r>
      <w:r w:rsidRPr="002D7E66">
        <w:rPr>
          <w:rFonts w:ascii="Times New Roman" w:eastAsia="宋体" w:hAnsi="Times New Roman" w:cs="Times New Roman"/>
          <w:szCs w:val="21"/>
        </w:rPr>
        <w:t xml:space="preserve"> </w:t>
      </w:r>
      <w:r w:rsidRPr="002D7E66">
        <w:rPr>
          <w:rFonts w:ascii="Times New Roman" w:eastAsia="宋体" w:hAnsi="Times New Roman" w:cs="Times New Roman" w:hint="eastAsia"/>
          <w:szCs w:val="21"/>
        </w:rPr>
        <w:t>靶向组蛋白甲基化</w:t>
      </w:r>
    </w:p>
    <w:p w14:paraId="0E2713AB"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5.3.3 </w:t>
      </w:r>
      <w:r w:rsidRPr="002D7E66">
        <w:rPr>
          <w:rFonts w:ascii="Times New Roman" w:eastAsia="宋体" w:hAnsi="Times New Roman" w:cs="Times New Roman" w:hint="eastAsia"/>
          <w:szCs w:val="21"/>
        </w:rPr>
        <w:t>靶向组蛋白乙酰化</w:t>
      </w:r>
    </w:p>
    <w:p w14:paraId="0C2A4E62"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lastRenderedPageBreak/>
        <w:t xml:space="preserve"> </w:t>
      </w:r>
      <w:r w:rsidRPr="002D7E66">
        <w:rPr>
          <w:rFonts w:ascii="Times New Roman" w:eastAsia="宋体" w:hAnsi="Times New Roman" w:cs="Times New Roman"/>
          <w:szCs w:val="21"/>
        </w:rPr>
        <w:t xml:space="preserve"> 5.3.4 </w:t>
      </w:r>
      <w:r w:rsidRPr="002D7E66">
        <w:rPr>
          <w:rFonts w:ascii="Times New Roman" w:eastAsia="宋体" w:hAnsi="Times New Roman" w:cs="Times New Roman" w:hint="eastAsia"/>
          <w:szCs w:val="21"/>
        </w:rPr>
        <w:t>靶向组蛋白其它修饰</w:t>
      </w:r>
    </w:p>
    <w:p w14:paraId="4E0DAF1C" w14:textId="77777777" w:rsidR="00FA5AB5" w:rsidRPr="002D7E66"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2D7E66">
        <w:rPr>
          <w:rFonts w:ascii="Times New Roman" w:eastAsia="宋体" w:hAnsi="Times New Roman" w:cs="Times New Roman" w:hint="eastAsia"/>
          <w:szCs w:val="21"/>
        </w:rPr>
        <w:t xml:space="preserve"> </w:t>
      </w:r>
      <w:r w:rsidRPr="002D7E66">
        <w:rPr>
          <w:rFonts w:ascii="Times New Roman" w:eastAsia="宋体" w:hAnsi="Times New Roman" w:cs="Times New Roman"/>
          <w:szCs w:val="21"/>
        </w:rPr>
        <w:t xml:space="preserve"> 5.3.4 </w:t>
      </w:r>
      <w:r w:rsidRPr="002D7E66">
        <w:rPr>
          <w:rFonts w:ascii="Times New Roman" w:eastAsia="宋体" w:hAnsi="Times New Roman" w:cs="Times New Roman" w:hint="eastAsia"/>
          <w:szCs w:val="21"/>
        </w:rPr>
        <w:t>靶向染色质重塑过程</w:t>
      </w:r>
    </w:p>
    <w:p w14:paraId="7E03B722" w14:textId="77777777" w:rsidR="00FA5AB5" w:rsidRPr="002D7E66" w:rsidRDefault="00FA5AB5" w:rsidP="002D7E66">
      <w:pPr>
        <w:adjustRightInd w:val="0"/>
        <w:snapToGrid w:val="0"/>
        <w:spacing w:line="360" w:lineRule="auto"/>
        <w:rPr>
          <w:rFonts w:ascii="Times New Roman" w:eastAsia="宋体" w:hAnsi="Times New Roman" w:cs="Times New Roman"/>
          <w:szCs w:val="21"/>
        </w:rPr>
      </w:pPr>
      <w:r w:rsidRPr="002D7E66">
        <w:rPr>
          <w:rFonts w:ascii="Times New Roman" w:eastAsia="宋体" w:hAnsi="Times New Roman" w:cs="Times New Roman"/>
          <w:szCs w:val="21"/>
        </w:rPr>
        <w:t>5</w:t>
      </w:r>
      <w:r w:rsidRPr="002D7E66">
        <w:rPr>
          <w:rFonts w:ascii="Times New Roman" w:eastAsia="宋体" w:hAnsi="Times New Roman" w:cs="Times New Roman" w:hint="eastAsia"/>
          <w:szCs w:val="21"/>
        </w:rPr>
        <w:t>.</w:t>
      </w:r>
      <w:r w:rsidRPr="002D7E66">
        <w:rPr>
          <w:rFonts w:ascii="Times New Roman" w:eastAsia="宋体" w:hAnsi="Times New Roman" w:cs="Times New Roman"/>
          <w:szCs w:val="21"/>
        </w:rPr>
        <w:t xml:space="preserve">4 </w:t>
      </w:r>
      <w:r w:rsidRPr="002D7E66">
        <w:rPr>
          <w:rFonts w:ascii="Times New Roman" w:eastAsia="宋体" w:hAnsi="Times New Roman" w:cs="Times New Roman" w:hint="eastAsia"/>
          <w:szCs w:val="21"/>
        </w:rPr>
        <w:t>表观遗传相关药物研发的新技术和新方法</w:t>
      </w:r>
    </w:p>
    <w:p w14:paraId="6F959E1E"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5</w:t>
      </w:r>
      <w:r w:rsidRPr="00EC6743">
        <w:rPr>
          <w:rFonts w:ascii="Times New Roman" w:eastAsia="宋体" w:hAnsi="Times New Roman" w:cs="Times New Roman" w:hint="eastAsia"/>
          <w:szCs w:val="21"/>
        </w:rPr>
        <w:t>.</w:t>
      </w:r>
      <w:r w:rsidRPr="00EC6743">
        <w:rPr>
          <w:rFonts w:ascii="Times New Roman" w:eastAsia="宋体" w:hAnsi="Times New Roman" w:cs="Times New Roman"/>
          <w:szCs w:val="21"/>
        </w:rPr>
        <w:t>4</w:t>
      </w:r>
      <w:r w:rsidRPr="00EC6743">
        <w:rPr>
          <w:rFonts w:ascii="Times New Roman" w:eastAsia="宋体" w:hAnsi="Times New Roman" w:cs="Times New Roman" w:hint="eastAsia"/>
          <w:szCs w:val="21"/>
        </w:rPr>
        <w:t>.1</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蛋白降解靶向嵌合体（</w:t>
      </w:r>
      <w:r w:rsidRPr="00EC6743">
        <w:rPr>
          <w:rFonts w:ascii="Times New Roman" w:eastAsia="宋体" w:hAnsi="Times New Roman" w:cs="Times New Roman"/>
          <w:szCs w:val="21"/>
        </w:rPr>
        <w:t>Proteolysis-targeting chimeras</w:t>
      </w:r>
      <w:r w:rsidRPr="00EC6743">
        <w:rPr>
          <w:rFonts w:ascii="Times New Roman" w:eastAsia="宋体" w:hAnsi="Times New Roman" w:cs="Times New Roman" w:hint="eastAsia"/>
          <w:szCs w:val="21"/>
        </w:rPr>
        <w:t>）</w:t>
      </w:r>
    </w:p>
    <w:p w14:paraId="59DFCE06" w14:textId="77777777" w:rsidR="00FA5AB5" w:rsidRPr="00EC6743"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5</w:t>
      </w:r>
      <w:r w:rsidRPr="00EC6743">
        <w:rPr>
          <w:rFonts w:ascii="Times New Roman" w:eastAsia="宋体" w:hAnsi="Times New Roman" w:cs="Times New Roman" w:hint="eastAsia"/>
          <w:szCs w:val="21"/>
        </w:rPr>
        <w:t>.</w:t>
      </w:r>
      <w:r w:rsidRPr="00EC6743">
        <w:rPr>
          <w:rFonts w:ascii="Times New Roman" w:eastAsia="宋体" w:hAnsi="Times New Roman" w:cs="Times New Roman"/>
          <w:szCs w:val="21"/>
        </w:rPr>
        <w:t>4</w:t>
      </w:r>
      <w:r w:rsidRPr="00EC6743">
        <w:rPr>
          <w:rFonts w:ascii="Times New Roman" w:eastAsia="宋体" w:hAnsi="Times New Roman" w:cs="Times New Roman" w:hint="eastAsia"/>
          <w:szCs w:val="21"/>
        </w:rPr>
        <w:t>.2</w:t>
      </w:r>
      <w:r w:rsidRPr="00EC6743">
        <w:rPr>
          <w:rFonts w:ascii="Times New Roman" w:eastAsia="宋体" w:hAnsi="Times New Roman" w:cs="Times New Roman"/>
          <w:szCs w:val="21"/>
        </w:rPr>
        <w:t xml:space="preserve"> </w:t>
      </w:r>
      <w:r w:rsidRPr="00EC6743">
        <w:rPr>
          <w:rFonts w:ascii="Times New Roman" w:eastAsia="宋体" w:hAnsi="Times New Roman" w:cs="Times New Roman" w:hint="eastAsia"/>
          <w:szCs w:val="21"/>
        </w:rPr>
        <w:t>活性分子筛选新技术</w:t>
      </w:r>
    </w:p>
    <w:p w14:paraId="30223116" w14:textId="77777777" w:rsidR="002D7E66" w:rsidRDefault="002D7E66" w:rsidP="002D7E66">
      <w:pPr>
        <w:adjustRightInd w:val="0"/>
        <w:snapToGrid w:val="0"/>
        <w:spacing w:line="360" w:lineRule="auto"/>
        <w:rPr>
          <w:rFonts w:ascii="Times New Roman" w:eastAsia="宋体" w:hAnsi="Times New Roman" w:cs="Times New Roman"/>
          <w:b/>
          <w:bCs/>
          <w:szCs w:val="21"/>
          <w:u w:val="single"/>
        </w:rPr>
      </w:pPr>
    </w:p>
    <w:p w14:paraId="0246286C" w14:textId="77777777" w:rsidR="0068726C" w:rsidRDefault="0068726C" w:rsidP="0068726C">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5889792C" w14:textId="77777777" w:rsidR="0068726C" w:rsidRDefault="0068726C" w:rsidP="0068726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CFA60D5" w14:textId="338DA7EA" w:rsidR="0068726C" w:rsidRPr="008316CD" w:rsidRDefault="008A28F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图表介绍表观遗传相关药物研发现状</w:t>
      </w:r>
    </w:p>
    <w:p w14:paraId="1C619FAD" w14:textId="6ADAC2E4" w:rsidR="0068726C" w:rsidRPr="008316CD" w:rsidRDefault="008A28F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图片介绍表观遗传修饰图谱的检测方法及原理</w:t>
      </w:r>
    </w:p>
    <w:p w14:paraId="68377095" w14:textId="56CD0D6E" w:rsidR="0068726C" w:rsidRPr="008316CD" w:rsidRDefault="008A28F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图片和文字总结并举例说明靶向表观遗传的活性分子开发</w:t>
      </w:r>
    </w:p>
    <w:p w14:paraId="31E701EF" w14:textId="533F972C" w:rsidR="0068726C" w:rsidRPr="008316CD" w:rsidRDefault="008A28F0"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图片和举例说明表观遗传药物研发的新技术</w:t>
      </w:r>
    </w:p>
    <w:p w14:paraId="064206B1" w14:textId="77777777" w:rsidR="0068726C" w:rsidRPr="00EC6743" w:rsidRDefault="0068726C" w:rsidP="0068726C">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767519D5" w14:textId="77777777" w:rsidR="00FA5AB5" w:rsidRPr="002D7E66"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2D7E66">
        <w:rPr>
          <w:rFonts w:ascii="Times New Roman" w:eastAsia="宋体" w:hAnsi="Times New Roman" w:hint="eastAsia"/>
          <w:szCs w:val="21"/>
        </w:rPr>
        <w:t>表观遗传适用于药物研发的最大特点是什么？</w:t>
      </w:r>
    </w:p>
    <w:p w14:paraId="056CF0B3" w14:textId="77777777" w:rsidR="00FA5AB5" w:rsidRPr="002D7E66"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2D7E66">
        <w:rPr>
          <w:rFonts w:ascii="Times New Roman" w:eastAsia="宋体" w:hAnsi="Times New Roman" w:hint="eastAsia"/>
          <w:szCs w:val="21"/>
        </w:rPr>
        <w:t>对表观遗传领域的热门靶点或已上市（明星）药物是否有过了解？</w:t>
      </w:r>
    </w:p>
    <w:p w14:paraId="3F5AC14B" w14:textId="77777777" w:rsidR="00FA5AB5" w:rsidRPr="002D7E66"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2D7E66">
        <w:rPr>
          <w:rFonts w:ascii="Times New Roman" w:eastAsia="宋体" w:hAnsi="Times New Roman" w:hint="eastAsia"/>
          <w:szCs w:val="21"/>
        </w:rPr>
        <w:t>抗肿瘤药物研发的表观遗传相关的潜在或常见靶点有哪些？</w:t>
      </w:r>
    </w:p>
    <w:p w14:paraId="17B631EA" w14:textId="77777777" w:rsidR="00FA5AB5" w:rsidRPr="002D7E66"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2D7E66">
        <w:rPr>
          <w:rFonts w:ascii="Times New Roman" w:eastAsia="宋体" w:hAnsi="Times New Roman" w:hint="eastAsia"/>
          <w:szCs w:val="21"/>
        </w:rPr>
        <w:t>干扰</w:t>
      </w:r>
      <w:r w:rsidRPr="002D7E66">
        <w:rPr>
          <w:rFonts w:ascii="Times New Roman" w:eastAsia="宋体" w:hAnsi="Times New Roman" w:hint="eastAsia"/>
          <w:szCs w:val="21"/>
        </w:rPr>
        <w:t>DNA</w:t>
      </w:r>
      <w:r w:rsidRPr="002D7E66">
        <w:rPr>
          <w:rFonts w:ascii="Times New Roman" w:eastAsia="宋体" w:hAnsi="Times New Roman" w:hint="eastAsia"/>
          <w:szCs w:val="21"/>
        </w:rPr>
        <w:t>甲基化或组蛋白修饰可以针对修饰的哪些过程？</w:t>
      </w:r>
    </w:p>
    <w:p w14:paraId="44C7B151" w14:textId="0DBD9850" w:rsidR="00FA5AB5"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2D7E66">
        <w:rPr>
          <w:rFonts w:ascii="Times New Roman" w:eastAsia="宋体" w:hAnsi="Times New Roman" w:hint="eastAsia"/>
          <w:szCs w:val="21"/>
        </w:rPr>
        <w:t>你知道的活性分子发现的技术方法有哪些？</w:t>
      </w:r>
    </w:p>
    <w:p w14:paraId="3D88F56D" w14:textId="1A159F0C" w:rsidR="0068726C" w:rsidRDefault="0068726C" w:rsidP="0068726C">
      <w:pPr>
        <w:adjustRightInd w:val="0"/>
        <w:snapToGrid w:val="0"/>
        <w:spacing w:line="360" w:lineRule="auto"/>
        <w:rPr>
          <w:rFonts w:ascii="Times New Roman" w:eastAsia="宋体" w:hAnsi="Times New Roman"/>
          <w:szCs w:val="21"/>
        </w:rPr>
      </w:pPr>
    </w:p>
    <w:p w14:paraId="2C2B94F0" w14:textId="77777777" w:rsidR="0068726C" w:rsidRPr="00D50EEF" w:rsidRDefault="0068726C" w:rsidP="0068726C">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1EFD7CAD" w14:textId="77777777" w:rsidR="0068726C" w:rsidRPr="00D50EEF" w:rsidRDefault="0068726C" w:rsidP="0068726C">
      <w:pPr>
        <w:adjustRightInd w:val="0"/>
        <w:snapToGrid w:val="0"/>
        <w:spacing w:line="360" w:lineRule="auto"/>
        <w:ind w:firstLineChars="201" w:firstLine="422"/>
        <w:rPr>
          <w:rFonts w:ascii="Times New Roman" w:eastAsia="宋体" w:hAnsi="Times New Roman" w:cs="Times New Roman"/>
          <w:szCs w:val="21"/>
          <w:u w:val="single"/>
        </w:rPr>
      </w:pPr>
      <w:r w:rsidRPr="00D50EEF">
        <w:rPr>
          <w:rFonts w:ascii="Times New Roman" w:eastAsia="宋体" w:hAnsi="Times New Roman" w:cs="Times New Roman"/>
          <w:szCs w:val="21"/>
          <w:u w:val="single"/>
        </w:rPr>
        <w:t>课后作业：</w:t>
      </w:r>
    </w:p>
    <w:p w14:paraId="3BEA5A26" w14:textId="77777777" w:rsidR="00FA5AB5" w:rsidRPr="0068726C"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列举已上市的表观遗传药物及其作用靶点和机制。</w:t>
      </w:r>
    </w:p>
    <w:p w14:paraId="289148F6" w14:textId="77777777" w:rsidR="00FA5AB5" w:rsidRPr="0068726C"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高通量筛选组蛋白去乙酰化酶抑制剂的常见策略及其原理？</w:t>
      </w:r>
    </w:p>
    <w:p w14:paraId="68A8C115" w14:textId="77777777" w:rsidR="00FA5AB5" w:rsidRPr="0068726C"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组蛋白去乙酰化酶抑制剂的分子结构特征，抑制活性和选择性分别有哪部分结构确定？</w:t>
      </w:r>
    </w:p>
    <w:p w14:paraId="2D0439EB" w14:textId="77777777" w:rsidR="00FA5AB5" w:rsidRPr="0068726C"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理论上，</w:t>
      </w:r>
      <w:r w:rsidRPr="0068726C">
        <w:rPr>
          <w:rFonts w:ascii="Times New Roman" w:eastAsia="宋体" w:hAnsi="Times New Roman"/>
          <w:szCs w:val="21"/>
        </w:rPr>
        <w:t>S-</w:t>
      </w:r>
      <w:r w:rsidRPr="0068726C">
        <w:rPr>
          <w:rFonts w:ascii="Times New Roman" w:eastAsia="宋体" w:hAnsi="Times New Roman"/>
          <w:szCs w:val="21"/>
        </w:rPr>
        <w:t>腺苷甲硫氨酸</w:t>
      </w:r>
      <w:r w:rsidRPr="0068726C">
        <w:rPr>
          <w:rFonts w:ascii="Times New Roman" w:eastAsia="宋体" w:hAnsi="Times New Roman"/>
          <w:szCs w:val="21"/>
        </w:rPr>
        <w:t>(SAM)</w:t>
      </w:r>
      <w:r w:rsidRPr="0068726C">
        <w:rPr>
          <w:rFonts w:ascii="Times New Roman" w:eastAsia="宋体" w:hAnsi="Times New Roman"/>
          <w:szCs w:val="21"/>
        </w:rPr>
        <w:t>类似物或竞争性抑制剂可以针对哪几类表观遗传相关靶标？</w:t>
      </w:r>
    </w:p>
    <w:p w14:paraId="162EA672" w14:textId="77777777" w:rsidR="00FA5AB5" w:rsidRPr="0068726C" w:rsidRDefault="00FA5AB5" w:rsidP="004C1840">
      <w:pPr>
        <w:pStyle w:val="ac"/>
        <w:numPr>
          <w:ilvl w:val="0"/>
          <w:numId w:val="3"/>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简述</w:t>
      </w:r>
      <w:r w:rsidRPr="0068726C">
        <w:rPr>
          <w:rFonts w:ascii="Times New Roman" w:eastAsia="宋体" w:hAnsi="Times New Roman" w:hint="eastAsia"/>
          <w:szCs w:val="21"/>
        </w:rPr>
        <w:t>PROTAC</w:t>
      </w:r>
      <w:r w:rsidRPr="0068726C">
        <w:rPr>
          <w:rFonts w:ascii="Times New Roman" w:eastAsia="宋体" w:hAnsi="Times New Roman" w:hint="eastAsia"/>
          <w:szCs w:val="21"/>
        </w:rPr>
        <w:t>的技术原理及其在药物开发中的优势。</w:t>
      </w:r>
    </w:p>
    <w:p w14:paraId="0BA8115F" w14:textId="77777777" w:rsidR="0068726C" w:rsidRDefault="0068726C" w:rsidP="0068726C">
      <w:pPr>
        <w:adjustRightInd w:val="0"/>
        <w:snapToGrid w:val="0"/>
        <w:spacing w:line="360" w:lineRule="auto"/>
        <w:rPr>
          <w:rFonts w:ascii="Times New Roman" w:eastAsia="宋体" w:hAnsi="Times New Roman" w:cs="Times New Roman"/>
          <w:bCs/>
          <w:szCs w:val="21"/>
        </w:rPr>
      </w:pPr>
    </w:p>
    <w:p w14:paraId="16B40E20" w14:textId="7BBC8E32" w:rsidR="00FA5AB5" w:rsidRPr="0068726C" w:rsidRDefault="0068726C" w:rsidP="0068726C">
      <w:pPr>
        <w:adjustRightInd w:val="0"/>
        <w:snapToGrid w:val="0"/>
        <w:spacing w:line="360" w:lineRule="auto"/>
        <w:rPr>
          <w:rFonts w:ascii="Times New Roman" w:eastAsia="宋体" w:hAnsi="Times New Roman" w:cs="Times New Roman"/>
          <w:bCs/>
          <w:szCs w:val="21"/>
        </w:rPr>
      </w:pPr>
      <w:r w:rsidRPr="0068726C">
        <w:rPr>
          <w:rFonts w:ascii="Times New Roman" w:eastAsia="宋体" w:hAnsi="Times New Roman" w:cs="Times New Roman" w:hint="eastAsia"/>
          <w:bCs/>
          <w:szCs w:val="21"/>
        </w:rPr>
        <w:t>6</w:t>
      </w:r>
      <w:r w:rsidRPr="0068726C">
        <w:rPr>
          <w:rFonts w:ascii="Times New Roman" w:eastAsia="宋体" w:hAnsi="Times New Roman" w:cs="Times New Roman"/>
          <w:bCs/>
          <w:szCs w:val="21"/>
        </w:rPr>
        <w:t xml:space="preserve">. </w:t>
      </w:r>
      <w:r w:rsidR="00FA5AB5" w:rsidRPr="0068726C">
        <w:rPr>
          <w:rFonts w:ascii="Times New Roman" w:eastAsia="宋体" w:hAnsi="Times New Roman" w:cs="Times New Roman"/>
          <w:bCs/>
          <w:szCs w:val="21"/>
        </w:rPr>
        <w:t>参考资料</w:t>
      </w:r>
    </w:p>
    <w:p w14:paraId="148EA9A2" w14:textId="77777777" w:rsidR="00FA5AB5" w:rsidRPr="0068726C" w:rsidRDefault="00FA5AB5" w:rsidP="004C1840">
      <w:pPr>
        <w:pStyle w:val="ac"/>
        <w:numPr>
          <w:ilvl w:val="0"/>
          <w:numId w:val="22"/>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hint="eastAsia"/>
          <w:szCs w:val="21"/>
        </w:rPr>
        <w:t>Epigenetics</w:t>
      </w:r>
      <w:r w:rsidRPr="0068726C">
        <w:rPr>
          <w:rFonts w:ascii="Times New Roman" w:eastAsia="宋体" w:hAnsi="Times New Roman"/>
          <w:szCs w:val="21"/>
        </w:rPr>
        <w:t xml:space="preserve"> </w:t>
      </w:r>
      <w:r w:rsidRPr="0068726C">
        <w:rPr>
          <w:rFonts w:ascii="Times New Roman" w:eastAsia="宋体" w:hAnsi="Times New Roman" w:hint="eastAsia"/>
          <w:szCs w:val="21"/>
        </w:rPr>
        <w:t>in</w:t>
      </w:r>
      <w:r w:rsidRPr="0068726C">
        <w:rPr>
          <w:rFonts w:ascii="Times New Roman" w:eastAsia="宋体" w:hAnsi="Times New Roman"/>
          <w:szCs w:val="21"/>
        </w:rPr>
        <w:t xml:space="preserve"> </w:t>
      </w:r>
      <w:r w:rsidRPr="0068726C">
        <w:rPr>
          <w:rFonts w:ascii="Times New Roman" w:eastAsia="宋体" w:hAnsi="Times New Roman" w:hint="eastAsia"/>
          <w:szCs w:val="21"/>
        </w:rPr>
        <w:t>human</w:t>
      </w:r>
      <w:r w:rsidRPr="0068726C">
        <w:rPr>
          <w:rFonts w:ascii="Times New Roman" w:eastAsia="宋体" w:hAnsi="Times New Roman"/>
          <w:szCs w:val="21"/>
        </w:rPr>
        <w:t xml:space="preserve"> </w:t>
      </w:r>
      <w:r w:rsidRPr="0068726C">
        <w:rPr>
          <w:rFonts w:ascii="Times New Roman" w:eastAsia="宋体" w:hAnsi="Times New Roman" w:hint="eastAsia"/>
          <w:szCs w:val="21"/>
        </w:rPr>
        <w:t>disease</w:t>
      </w:r>
      <w:r w:rsidRPr="0068726C">
        <w:rPr>
          <w:rFonts w:ascii="Times New Roman" w:eastAsia="宋体" w:hAnsi="Times New Roman"/>
          <w:szCs w:val="21"/>
        </w:rPr>
        <w:t xml:space="preserve"> (</w:t>
      </w:r>
      <w:r w:rsidRPr="0068726C">
        <w:rPr>
          <w:rFonts w:ascii="Times New Roman" w:eastAsia="宋体" w:hAnsi="Times New Roman" w:hint="eastAsia"/>
          <w:szCs w:val="21"/>
        </w:rPr>
        <w:t>Second</w:t>
      </w:r>
      <w:r w:rsidRPr="0068726C">
        <w:rPr>
          <w:rFonts w:ascii="Times New Roman" w:eastAsia="宋体" w:hAnsi="Times New Roman"/>
          <w:szCs w:val="21"/>
        </w:rPr>
        <w:t xml:space="preserve"> Edition), </w:t>
      </w:r>
      <w:r w:rsidRPr="0068726C">
        <w:rPr>
          <w:rFonts w:ascii="Times New Roman" w:eastAsia="宋体" w:hAnsi="Times New Roman" w:hint="eastAsia"/>
          <w:szCs w:val="21"/>
        </w:rPr>
        <w:t>Trygve</w:t>
      </w:r>
      <w:r w:rsidRPr="0068726C">
        <w:rPr>
          <w:rFonts w:ascii="Times New Roman" w:eastAsia="宋体" w:hAnsi="Times New Roman"/>
          <w:szCs w:val="21"/>
        </w:rPr>
        <w:t xml:space="preserve"> </w:t>
      </w:r>
      <w:r w:rsidRPr="0068726C">
        <w:rPr>
          <w:rFonts w:ascii="Times New Roman" w:eastAsia="宋体" w:hAnsi="Times New Roman" w:hint="eastAsia"/>
          <w:szCs w:val="21"/>
        </w:rPr>
        <w:t>O.</w:t>
      </w:r>
      <w:r w:rsidRPr="0068726C">
        <w:rPr>
          <w:rFonts w:ascii="Times New Roman" w:eastAsia="宋体" w:hAnsi="Times New Roman"/>
          <w:szCs w:val="21"/>
        </w:rPr>
        <w:t xml:space="preserve"> Tollefsbol </w:t>
      </w:r>
      <w:r w:rsidRPr="0068726C">
        <w:rPr>
          <w:rFonts w:ascii="Times New Roman" w:eastAsia="宋体" w:hAnsi="Times New Roman"/>
          <w:i/>
          <w:szCs w:val="21"/>
        </w:rPr>
        <w:t>et al</w:t>
      </w:r>
      <w:r w:rsidRPr="0068726C">
        <w:rPr>
          <w:rFonts w:ascii="Times New Roman" w:eastAsia="宋体" w:hAnsi="Times New Roman"/>
          <w:szCs w:val="21"/>
        </w:rPr>
        <w:t>. Elsevier Inc.</w:t>
      </w:r>
    </w:p>
    <w:p w14:paraId="400E74AF" w14:textId="77777777" w:rsidR="00FA5AB5" w:rsidRPr="0068726C" w:rsidRDefault="00FA5AB5" w:rsidP="004C1840">
      <w:pPr>
        <w:pStyle w:val="ac"/>
        <w:numPr>
          <w:ilvl w:val="0"/>
          <w:numId w:val="22"/>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lastRenderedPageBreak/>
        <w:t>Epigenetic Drug Discovery</w:t>
      </w:r>
      <w:r w:rsidRPr="0068726C">
        <w:rPr>
          <w:rFonts w:ascii="Times New Roman" w:eastAsia="宋体" w:hAnsi="Times New Roman" w:hint="eastAsia"/>
          <w:szCs w:val="21"/>
        </w:rPr>
        <w:t>.</w:t>
      </w:r>
      <w:r w:rsidRPr="0068726C">
        <w:rPr>
          <w:rFonts w:ascii="Times New Roman" w:eastAsia="宋体" w:hAnsi="Times New Roman"/>
          <w:szCs w:val="21"/>
        </w:rPr>
        <w:t xml:space="preserve"> Wolfgang Sippl, Manfred Jung </w:t>
      </w:r>
      <w:r w:rsidRPr="0068726C">
        <w:rPr>
          <w:rFonts w:ascii="Times New Roman" w:eastAsia="宋体" w:hAnsi="Times New Roman"/>
          <w:i/>
          <w:iCs/>
          <w:szCs w:val="21"/>
        </w:rPr>
        <w:t>et al.</w:t>
      </w:r>
      <w:r w:rsidRPr="0068726C">
        <w:rPr>
          <w:rFonts w:ascii="Times New Roman" w:eastAsia="宋体" w:hAnsi="Times New Roman"/>
          <w:szCs w:val="21"/>
        </w:rPr>
        <w:t xml:space="preserve"> Wiley‐VCH Verlag GmbH &amp; Co.</w:t>
      </w:r>
    </w:p>
    <w:p w14:paraId="059F2655" w14:textId="77777777" w:rsidR="00FA5AB5" w:rsidRPr="0068726C" w:rsidRDefault="00FA5AB5" w:rsidP="004C1840">
      <w:pPr>
        <w:pStyle w:val="ac"/>
        <w:numPr>
          <w:ilvl w:val="0"/>
          <w:numId w:val="22"/>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Bates SE. Epigenetic Therapies for Cancer. New Engl J Med 2020, 383:650–663.</w:t>
      </w:r>
    </w:p>
    <w:p w14:paraId="458E4CAA" w14:textId="77777777" w:rsidR="00FA5AB5" w:rsidRPr="0068726C" w:rsidRDefault="00FA5AB5" w:rsidP="004C1840">
      <w:pPr>
        <w:pStyle w:val="ac"/>
        <w:numPr>
          <w:ilvl w:val="0"/>
          <w:numId w:val="22"/>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 xml:space="preserve">Hogg SJ </w:t>
      </w:r>
      <w:r w:rsidRPr="0068726C">
        <w:rPr>
          <w:rFonts w:ascii="Times New Roman" w:eastAsia="宋体" w:hAnsi="Times New Roman"/>
          <w:i/>
          <w:iCs/>
          <w:szCs w:val="21"/>
        </w:rPr>
        <w:t>et al.</w:t>
      </w:r>
      <w:r w:rsidRPr="0068726C">
        <w:rPr>
          <w:rFonts w:ascii="Times New Roman" w:eastAsia="宋体" w:hAnsi="Times New Roman"/>
          <w:szCs w:val="21"/>
        </w:rPr>
        <w:t xml:space="preserve"> Targeting the Epigenetic Regulation of Antitumour Immunity. Nat Rev Drug Discov 2020, 19:776-800.</w:t>
      </w:r>
    </w:p>
    <w:p w14:paraId="7F200207" w14:textId="77777777" w:rsidR="00FA5AB5" w:rsidRPr="0068726C" w:rsidRDefault="00FA5AB5" w:rsidP="004C1840">
      <w:pPr>
        <w:pStyle w:val="ac"/>
        <w:numPr>
          <w:ilvl w:val="0"/>
          <w:numId w:val="22"/>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Cochran AG, Conery AR, Sims RJ. Bromodomains: A New Target Class for Drug Development. Nature reviews Drug discovery 2019, 18:609–628.</w:t>
      </w:r>
    </w:p>
    <w:p w14:paraId="09FAB271"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719C621A" w14:textId="09634D19" w:rsidR="00FA5AB5" w:rsidRPr="0068726C" w:rsidRDefault="00836AB0" w:rsidP="00FA5AB5">
      <w:pPr>
        <w:adjustRightInd w:val="0"/>
        <w:snapToGrid w:val="0"/>
        <w:spacing w:line="360" w:lineRule="auto"/>
        <w:rPr>
          <w:rFonts w:ascii="Times New Roman" w:eastAsia="宋体" w:hAnsi="Times New Roman" w:cs="Times New Roman"/>
          <w:b/>
          <w:bCs/>
          <w:sz w:val="24"/>
          <w:szCs w:val="24"/>
        </w:rPr>
      </w:pPr>
      <w:r w:rsidRPr="0068726C">
        <w:rPr>
          <w:rFonts w:ascii="Times New Roman" w:eastAsia="宋体" w:hAnsi="Times New Roman" w:cs="Times New Roman" w:hint="eastAsia"/>
          <w:b/>
          <w:bCs/>
          <w:sz w:val="24"/>
          <w:szCs w:val="24"/>
        </w:rPr>
        <w:t>第六章</w:t>
      </w:r>
      <w:r w:rsidR="00FA5AB5" w:rsidRPr="0068726C">
        <w:rPr>
          <w:rFonts w:ascii="Times New Roman" w:eastAsia="宋体" w:hAnsi="Times New Roman" w:cs="Times New Roman"/>
          <w:b/>
          <w:bCs/>
          <w:sz w:val="24"/>
          <w:szCs w:val="24"/>
        </w:rPr>
        <w:t xml:space="preserve"> </w:t>
      </w:r>
      <w:r w:rsidR="00FA5AB5" w:rsidRPr="0068726C">
        <w:rPr>
          <w:rFonts w:ascii="Times New Roman" w:eastAsia="宋体" w:hAnsi="Times New Roman" w:cs="Times New Roman" w:hint="eastAsia"/>
          <w:b/>
          <w:bCs/>
          <w:sz w:val="24"/>
          <w:szCs w:val="24"/>
        </w:rPr>
        <w:t>蛋白质提取、分离和鉴定原理及方法（许国强，</w:t>
      </w:r>
      <w:r w:rsidR="00FA5AB5" w:rsidRPr="0068726C">
        <w:rPr>
          <w:rFonts w:ascii="Times New Roman" w:eastAsia="宋体" w:hAnsi="Times New Roman" w:cs="Times New Roman" w:hint="eastAsia"/>
          <w:b/>
          <w:bCs/>
          <w:sz w:val="24"/>
          <w:szCs w:val="24"/>
        </w:rPr>
        <w:t>4</w:t>
      </w:r>
      <w:r w:rsidR="00FA5AB5" w:rsidRPr="0068726C">
        <w:rPr>
          <w:rFonts w:ascii="Times New Roman" w:eastAsia="宋体" w:hAnsi="Times New Roman" w:cs="Times New Roman" w:hint="eastAsia"/>
          <w:b/>
          <w:bCs/>
          <w:sz w:val="24"/>
          <w:szCs w:val="24"/>
        </w:rPr>
        <w:t>课时）</w:t>
      </w:r>
    </w:p>
    <w:p w14:paraId="3DD03F58" w14:textId="77777777" w:rsidR="00836AB0" w:rsidRPr="00266E6D" w:rsidRDefault="00836AB0" w:rsidP="004C1840">
      <w:pPr>
        <w:pStyle w:val="ac"/>
        <w:numPr>
          <w:ilvl w:val="0"/>
          <w:numId w:val="5"/>
        </w:numPr>
        <w:snapToGrid w:val="0"/>
        <w:spacing w:after="0" w:line="360" w:lineRule="auto"/>
        <w:ind w:left="284" w:hanging="284"/>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791AE34A" w14:textId="3D4CEFF5" w:rsidR="00836AB0" w:rsidRPr="004F7EEF" w:rsidRDefault="00836AB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009F4525">
        <w:rPr>
          <w:rFonts w:ascii="Times New Roman" w:eastAsia="宋体" w:hAnsi="Times New Roman" w:hint="eastAsia"/>
          <w:color w:val="000000"/>
          <w:sz w:val="21"/>
          <w:szCs w:val="21"/>
        </w:rPr>
        <w:t>蛋白质提取的原则和</w:t>
      </w:r>
      <w:r w:rsidR="009F4525" w:rsidRPr="0068726C">
        <w:rPr>
          <w:rFonts w:ascii="Times New Roman" w:eastAsia="宋体" w:hAnsi="Times New Roman" w:hint="eastAsia"/>
          <w:szCs w:val="21"/>
        </w:rPr>
        <w:t>影响蛋白质提取的因素</w:t>
      </w:r>
    </w:p>
    <w:p w14:paraId="178E834C" w14:textId="32ED213D" w:rsidR="00836AB0" w:rsidRPr="00CF265C" w:rsidRDefault="00896F63"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学习</w:t>
      </w:r>
      <w:r w:rsidR="009F4525" w:rsidRPr="0068726C">
        <w:rPr>
          <w:rFonts w:ascii="Times New Roman" w:eastAsia="宋体" w:hAnsi="Times New Roman" w:hint="eastAsia"/>
          <w:szCs w:val="21"/>
        </w:rPr>
        <w:t>细胞破碎方法及原理</w:t>
      </w:r>
    </w:p>
    <w:p w14:paraId="32FF43E0" w14:textId="7E95C7D3" w:rsidR="009F4525" w:rsidRPr="00CF265C" w:rsidRDefault="00896F63" w:rsidP="009F452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 w:val="21"/>
          <w:szCs w:val="21"/>
        </w:rPr>
        <w:t>掌握</w:t>
      </w:r>
      <w:r w:rsidRPr="0068726C">
        <w:rPr>
          <w:rFonts w:ascii="Times New Roman" w:eastAsia="宋体" w:hAnsi="Times New Roman" w:hint="eastAsia"/>
          <w:szCs w:val="21"/>
        </w:rPr>
        <w:t>蛋白</w:t>
      </w:r>
      <w:r w:rsidR="00545226" w:rsidRPr="0068726C">
        <w:rPr>
          <w:rFonts w:ascii="Times New Roman" w:eastAsia="宋体" w:hAnsi="Times New Roman" w:hint="eastAsia"/>
          <w:szCs w:val="21"/>
        </w:rPr>
        <w:t>分离</w:t>
      </w:r>
      <w:r w:rsidR="00545226">
        <w:rPr>
          <w:rFonts w:ascii="Times New Roman" w:eastAsia="宋体" w:hAnsi="Times New Roman" w:hint="eastAsia"/>
          <w:szCs w:val="21"/>
        </w:rPr>
        <w:t>的</w:t>
      </w:r>
      <w:r w:rsidRPr="0068726C">
        <w:rPr>
          <w:rFonts w:ascii="Times New Roman" w:eastAsia="宋体" w:hAnsi="Times New Roman" w:hint="eastAsia"/>
          <w:szCs w:val="21"/>
        </w:rPr>
        <w:t>原理和方法</w:t>
      </w:r>
    </w:p>
    <w:p w14:paraId="514FC65C" w14:textId="261174F6" w:rsidR="00836AB0" w:rsidRDefault="00896F63"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了解蛋白质鉴定的方法和原理</w:t>
      </w:r>
    </w:p>
    <w:p w14:paraId="06C0CE66" w14:textId="12C45C7E" w:rsidR="00545226" w:rsidRPr="001A0935" w:rsidRDefault="00545226"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w:t>
      </w:r>
      <w:r w:rsidRPr="0068726C">
        <w:rPr>
          <w:rFonts w:ascii="Times New Roman" w:eastAsia="宋体" w:hAnsi="Times New Roman" w:hint="eastAsia"/>
          <w:szCs w:val="21"/>
        </w:rPr>
        <w:t>蛋白质芯片</w:t>
      </w:r>
      <w:r>
        <w:rPr>
          <w:rFonts w:ascii="Times New Roman" w:eastAsia="宋体" w:hAnsi="Times New Roman" w:hint="eastAsia"/>
          <w:szCs w:val="21"/>
        </w:rPr>
        <w:t>的</w:t>
      </w:r>
      <w:r w:rsidRPr="0068726C">
        <w:rPr>
          <w:rFonts w:ascii="Times New Roman" w:eastAsia="宋体" w:hAnsi="Times New Roman" w:hint="eastAsia"/>
          <w:szCs w:val="21"/>
        </w:rPr>
        <w:t>原理</w:t>
      </w:r>
      <w:r>
        <w:rPr>
          <w:rFonts w:ascii="Times New Roman" w:eastAsia="宋体" w:hAnsi="Times New Roman" w:hint="eastAsia"/>
          <w:szCs w:val="21"/>
        </w:rPr>
        <w:t>和应用</w:t>
      </w:r>
    </w:p>
    <w:p w14:paraId="121D0D04" w14:textId="77777777" w:rsidR="001A0935" w:rsidRPr="00CF265C" w:rsidRDefault="001A0935" w:rsidP="001A0935">
      <w:pPr>
        <w:pStyle w:val="ac"/>
        <w:snapToGrid w:val="0"/>
        <w:spacing w:after="0" w:line="360" w:lineRule="auto"/>
        <w:ind w:left="709"/>
        <w:contextualSpacing w:val="0"/>
        <w:rPr>
          <w:rFonts w:ascii="Times New Roman" w:eastAsia="宋体" w:hAnsi="Times New Roman"/>
          <w:color w:val="000000"/>
          <w:szCs w:val="21"/>
        </w:rPr>
      </w:pPr>
    </w:p>
    <w:p w14:paraId="62727EB8" w14:textId="53004FDA" w:rsidR="00836AB0" w:rsidRPr="0068726C" w:rsidRDefault="00836AB0" w:rsidP="001A0935">
      <w:pPr>
        <w:pStyle w:val="ac"/>
        <w:numPr>
          <w:ilvl w:val="0"/>
          <w:numId w:val="5"/>
        </w:numPr>
        <w:snapToGrid w:val="0"/>
        <w:spacing w:after="0" w:line="360" w:lineRule="auto"/>
        <w:ind w:left="284" w:hanging="284"/>
        <w:contextualSpacing w:val="0"/>
        <w:rPr>
          <w:rFonts w:ascii="宋体" w:eastAsia="宋体" w:hAnsi="宋体" w:cs="宋体"/>
          <w:color w:val="000000"/>
          <w:szCs w:val="21"/>
        </w:rPr>
      </w:pPr>
      <w:r w:rsidRPr="0068726C">
        <w:rPr>
          <w:rFonts w:ascii="宋体" w:eastAsia="宋体" w:hAnsi="宋体" w:cs="宋体" w:hint="eastAsia"/>
          <w:color w:val="000000"/>
          <w:szCs w:val="21"/>
        </w:rPr>
        <w:t>教学重难点</w:t>
      </w:r>
    </w:p>
    <w:p w14:paraId="5D7453CD" w14:textId="77777777" w:rsidR="00836AB0" w:rsidRPr="00266E6D" w:rsidRDefault="00836AB0"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52BFBC15" w14:textId="0B2FFEBD" w:rsidR="00836AB0" w:rsidRDefault="00AA35FE"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蛋白质</w:t>
      </w:r>
      <w:r w:rsidR="00545226" w:rsidRPr="0068726C">
        <w:rPr>
          <w:rFonts w:ascii="Times New Roman" w:eastAsia="宋体" w:hAnsi="Times New Roman" w:hint="eastAsia"/>
          <w:szCs w:val="21"/>
        </w:rPr>
        <w:t>分离</w:t>
      </w:r>
      <w:r>
        <w:rPr>
          <w:rFonts w:ascii="Times New Roman" w:eastAsia="宋体" w:hAnsi="Times New Roman" w:hint="eastAsia"/>
          <w:color w:val="000000"/>
          <w:szCs w:val="21"/>
        </w:rPr>
        <w:t>的方法和原理</w:t>
      </w:r>
      <w:r w:rsidR="00836AB0">
        <w:rPr>
          <w:rFonts w:ascii="Times New Roman" w:eastAsia="宋体" w:hAnsi="Times New Roman"/>
          <w:color w:val="000000"/>
          <w:szCs w:val="21"/>
        </w:rPr>
        <w:t xml:space="preserve"> </w:t>
      </w:r>
    </w:p>
    <w:p w14:paraId="209F5EF4" w14:textId="0810CEAF" w:rsidR="00836AB0" w:rsidRDefault="00AA35FE"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蛋白质鉴定的方法和原理</w:t>
      </w:r>
    </w:p>
    <w:p w14:paraId="07D5BCC2" w14:textId="2DB72642" w:rsidR="00545226" w:rsidRDefault="00545226"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68726C">
        <w:rPr>
          <w:rFonts w:ascii="Times New Roman" w:eastAsia="宋体" w:hAnsi="Times New Roman" w:hint="eastAsia"/>
          <w:szCs w:val="21"/>
        </w:rPr>
        <w:t>蛋白质芯片</w:t>
      </w:r>
      <w:r>
        <w:rPr>
          <w:rFonts w:ascii="Times New Roman" w:eastAsia="宋体" w:hAnsi="Times New Roman" w:hint="eastAsia"/>
          <w:szCs w:val="21"/>
        </w:rPr>
        <w:t>的</w:t>
      </w:r>
      <w:r w:rsidRPr="0068726C">
        <w:rPr>
          <w:rFonts w:ascii="Times New Roman" w:eastAsia="宋体" w:hAnsi="Times New Roman" w:hint="eastAsia"/>
          <w:szCs w:val="21"/>
        </w:rPr>
        <w:t>原理</w:t>
      </w:r>
      <w:r>
        <w:rPr>
          <w:rFonts w:ascii="Times New Roman" w:eastAsia="宋体" w:hAnsi="Times New Roman" w:hint="eastAsia"/>
          <w:szCs w:val="21"/>
        </w:rPr>
        <w:t>和应用</w:t>
      </w:r>
    </w:p>
    <w:p w14:paraId="1D0A6AA5" w14:textId="77777777" w:rsidR="00836AB0" w:rsidRPr="009D4707" w:rsidRDefault="00836AB0" w:rsidP="001A0935">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33A9F1AB" w14:textId="4A567DC6" w:rsidR="00836AB0" w:rsidRDefault="00AA35FE" w:rsidP="001A0935">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Cs w:val="21"/>
        </w:rPr>
        <w:t>蛋白质</w:t>
      </w:r>
      <w:r w:rsidR="00545226" w:rsidRPr="0068726C">
        <w:rPr>
          <w:rFonts w:ascii="Times New Roman" w:eastAsia="宋体" w:hAnsi="Times New Roman" w:hint="eastAsia"/>
          <w:szCs w:val="21"/>
        </w:rPr>
        <w:t>分离</w:t>
      </w:r>
      <w:r>
        <w:rPr>
          <w:rFonts w:ascii="Times New Roman" w:eastAsia="宋体" w:hAnsi="Times New Roman" w:hint="eastAsia"/>
          <w:color w:val="000000"/>
          <w:szCs w:val="21"/>
        </w:rPr>
        <w:t>的原理</w:t>
      </w:r>
    </w:p>
    <w:p w14:paraId="19A8E9AA" w14:textId="66438C43" w:rsidR="00836AB0" w:rsidRPr="00545226" w:rsidRDefault="00AA35FE" w:rsidP="001A0935">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Cs w:val="21"/>
        </w:rPr>
        <w:t>蛋白质鉴定的原理</w:t>
      </w:r>
    </w:p>
    <w:p w14:paraId="4868E1D2" w14:textId="700B32AC" w:rsidR="00545226" w:rsidRDefault="00545226" w:rsidP="001A0935">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68726C">
        <w:rPr>
          <w:rFonts w:ascii="Times New Roman" w:eastAsia="宋体" w:hAnsi="Times New Roman" w:hint="eastAsia"/>
          <w:szCs w:val="21"/>
        </w:rPr>
        <w:t>蛋白质芯片</w:t>
      </w:r>
      <w:r>
        <w:rPr>
          <w:rFonts w:ascii="Times New Roman" w:eastAsia="宋体" w:hAnsi="Times New Roman" w:hint="eastAsia"/>
          <w:szCs w:val="21"/>
        </w:rPr>
        <w:t>的</w:t>
      </w:r>
      <w:r w:rsidRPr="0068726C">
        <w:rPr>
          <w:rFonts w:ascii="Times New Roman" w:eastAsia="宋体" w:hAnsi="Times New Roman" w:hint="eastAsia"/>
          <w:szCs w:val="21"/>
        </w:rPr>
        <w:t>原理</w:t>
      </w:r>
    </w:p>
    <w:p w14:paraId="77F65543" w14:textId="77777777" w:rsidR="001A0935" w:rsidRDefault="001A0935" w:rsidP="0068726C">
      <w:pPr>
        <w:widowControl/>
        <w:snapToGrid w:val="0"/>
        <w:spacing w:line="360" w:lineRule="auto"/>
        <w:jc w:val="left"/>
        <w:rPr>
          <w:rFonts w:ascii="宋体" w:eastAsia="宋体" w:hAnsi="宋体" w:cs="TimesNewRomanPSMT"/>
          <w:color w:val="000000"/>
          <w:kern w:val="0"/>
          <w:szCs w:val="21"/>
        </w:rPr>
      </w:pPr>
    </w:p>
    <w:p w14:paraId="040E90A8" w14:textId="74082813" w:rsidR="00836AB0" w:rsidRDefault="00836AB0" w:rsidP="0068726C">
      <w:pPr>
        <w:widowControl/>
        <w:snapToGrid w:val="0"/>
        <w:spacing w:line="360" w:lineRule="auto"/>
        <w:jc w:val="left"/>
        <w:rPr>
          <w:rFonts w:ascii="Times New Roman" w:eastAsia="宋体" w:hAnsi="Times New Roman" w:cs="Times New Roman"/>
          <w:b/>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6C8379" w14:textId="419173A6"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.1</w:t>
      </w:r>
      <w:r w:rsidRPr="0068726C">
        <w:rPr>
          <w:rFonts w:ascii="Times New Roman" w:eastAsia="宋体" w:hAnsi="Times New Roman" w:cs="Times New Roman" w:hint="eastAsia"/>
          <w:szCs w:val="21"/>
        </w:rPr>
        <w:t>蛋白质研究的特点</w:t>
      </w:r>
    </w:p>
    <w:p w14:paraId="38FC6E88"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影响蛋白质提取的因素</w:t>
      </w:r>
    </w:p>
    <w:p w14:paraId="47292C60"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.2.1</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蛋白样品制备的目标和原则</w:t>
      </w:r>
    </w:p>
    <w:p w14:paraId="119837F8"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.2.2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影响蛋白质提取的外因和外因</w:t>
      </w:r>
    </w:p>
    <w:p w14:paraId="17A7D773"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细胞破碎方法及其原理</w:t>
      </w:r>
    </w:p>
    <w:p w14:paraId="1D010CA7"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超声波破碎的原理</w:t>
      </w:r>
    </w:p>
    <w:p w14:paraId="4C4F2D25"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lastRenderedPageBreak/>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剧烈的细胞裂解方法</w:t>
      </w:r>
    </w:p>
    <w:p w14:paraId="1483D36A"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非机械破碎方法</w:t>
      </w:r>
    </w:p>
    <w:p w14:paraId="20523D5C"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6.4</w:t>
      </w:r>
      <w:r w:rsidRPr="0068726C">
        <w:rPr>
          <w:rFonts w:ascii="Times New Roman" w:eastAsia="宋体" w:hAnsi="Times New Roman" w:cs="Times New Roman" w:hint="eastAsia"/>
          <w:szCs w:val="21"/>
        </w:rPr>
        <w:t>蛋白纯化原理和方法</w:t>
      </w:r>
    </w:p>
    <w:p w14:paraId="0E08C093"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蛋白质分离纯化特性</w:t>
      </w:r>
    </w:p>
    <w:p w14:paraId="00D08C31"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蛋白质分离纯化方法</w:t>
      </w:r>
    </w:p>
    <w:p w14:paraId="5B9EDD89"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蛋白质提取</w:t>
      </w:r>
    </w:p>
    <w:p w14:paraId="78A5B146"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6.5</w:t>
      </w:r>
      <w:r w:rsidRPr="0068726C">
        <w:rPr>
          <w:rFonts w:ascii="Times New Roman" w:eastAsia="宋体" w:hAnsi="Times New Roman" w:cs="Times New Roman" w:hint="eastAsia"/>
          <w:szCs w:val="21"/>
        </w:rPr>
        <w:t>蛋白质样品分离方法和原理</w:t>
      </w:r>
    </w:p>
    <w:p w14:paraId="078ED44D"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.1</w:t>
      </w:r>
      <w:r w:rsidRPr="0068726C">
        <w:rPr>
          <w:rFonts w:ascii="Times New Roman" w:eastAsia="宋体" w:hAnsi="Times New Roman" w:cs="Times New Roman" w:hint="eastAsia"/>
          <w:szCs w:val="21"/>
        </w:rPr>
        <w:t>蛋白电泳分离原理和方法</w:t>
      </w:r>
    </w:p>
    <w:p w14:paraId="0D7349D8"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2 </w:t>
      </w:r>
      <w:r w:rsidRPr="0068726C">
        <w:rPr>
          <w:rFonts w:ascii="Times New Roman" w:eastAsia="宋体" w:hAnsi="Times New Roman" w:cs="Times New Roman" w:hint="eastAsia"/>
          <w:szCs w:val="21"/>
        </w:rPr>
        <w:t>毛细管电泳</w:t>
      </w:r>
    </w:p>
    <w:p w14:paraId="1AE49BF8"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色谱分离技术</w:t>
      </w:r>
    </w:p>
    <w:p w14:paraId="4F402AEC"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离子交换层析</w:t>
      </w:r>
      <w:r w:rsidRPr="0068726C">
        <w:rPr>
          <w:rFonts w:ascii="Times New Roman" w:eastAsia="宋体" w:hAnsi="Times New Roman" w:hint="eastAsia"/>
          <w:szCs w:val="21"/>
        </w:rPr>
        <w:t>(</w:t>
      </w:r>
      <w:r w:rsidRPr="0068726C">
        <w:rPr>
          <w:rFonts w:ascii="Times New Roman" w:eastAsia="宋体" w:hAnsi="Times New Roman"/>
          <w:szCs w:val="21"/>
        </w:rPr>
        <w:t>Ion exchange chromatography</w:t>
      </w:r>
      <w:r w:rsidRPr="0068726C">
        <w:rPr>
          <w:rFonts w:ascii="Times New Roman" w:eastAsia="宋体" w:hAnsi="Times New Roman" w:hint="eastAsia"/>
          <w:szCs w:val="21"/>
        </w:rPr>
        <w:t>)</w:t>
      </w:r>
    </w:p>
    <w:p w14:paraId="6BBB718E"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亲和层析</w:t>
      </w:r>
      <w:r w:rsidRPr="0068726C">
        <w:rPr>
          <w:rFonts w:ascii="Times New Roman" w:eastAsia="宋体" w:hAnsi="Times New Roman" w:hint="eastAsia"/>
          <w:szCs w:val="21"/>
        </w:rPr>
        <w:t>(</w:t>
      </w:r>
      <w:r w:rsidRPr="0068726C">
        <w:rPr>
          <w:rFonts w:ascii="Times New Roman" w:eastAsia="宋体" w:hAnsi="Times New Roman"/>
          <w:szCs w:val="21"/>
        </w:rPr>
        <w:t>Affinity chromatography)</w:t>
      </w:r>
    </w:p>
    <w:p w14:paraId="11003BEA"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尺寸排阻色谱</w:t>
      </w:r>
      <w:r w:rsidRPr="0068726C">
        <w:rPr>
          <w:rFonts w:ascii="Times New Roman" w:eastAsia="宋体" w:hAnsi="Times New Roman" w:hint="eastAsia"/>
          <w:szCs w:val="21"/>
        </w:rPr>
        <w:t>(</w:t>
      </w:r>
      <w:r w:rsidRPr="0068726C">
        <w:rPr>
          <w:rFonts w:ascii="Times New Roman" w:eastAsia="宋体" w:hAnsi="Times New Roman"/>
          <w:szCs w:val="21"/>
        </w:rPr>
        <w:t>Size exclusion</w:t>
      </w:r>
      <w:r w:rsidRPr="0068726C">
        <w:rPr>
          <w:rFonts w:ascii="Times New Roman" w:eastAsia="宋体" w:hAnsi="Times New Roman" w:hint="eastAsia"/>
          <w:szCs w:val="21"/>
        </w:rPr>
        <w:t xml:space="preserve"> </w:t>
      </w:r>
      <w:r w:rsidRPr="0068726C">
        <w:rPr>
          <w:rFonts w:ascii="Times New Roman" w:eastAsia="宋体" w:hAnsi="Times New Roman"/>
          <w:szCs w:val="21"/>
        </w:rPr>
        <w:t>chromatography)</w:t>
      </w:r>
    </w:p>
    <w:p w14:paraId="51074611"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反向色谱</w:t>
      </w:r>
      <w:r w:rsidRPr="0068726C">
        <w:rPr>
          <w:rFonts w:ascii="Times New Roman" w:eastAsia="宋体" w:hAnsi="Times New Roman" w:hint="eastAsia"/>
          <w:szCs w:val="21"/>
        </w:rPr>
        <w:t>(</w:t>
      </w:r>
      <w:r w:rsidRPr="0068726C">
        <w:rPr>
          <w:rFonts w:ascii="Times New Roman" w:eastAsia="宋体" w:hAnsi="Times New Roman"/>
          <w:szCs w:val="21"/>
        </w:rPr>
        <w:t>Reverse phase chromatography)</w:t>
      </w:r>
    </w:p>
    <w:p w14:paraId="1F17CDA6"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疏水作用层析</w:t>
      </w:r>
      <w:r w:rsidRPr="0068726C">
        <w:rPr>
          <w:rFonts w:ascii="Times New Roman" w:eastAsia="宋体" w:hAnsi="Times New Roman" w:hint="eastAsia"/>
          <w:szCs w:val="21"/>
        </w:rPr>
        <w:t>(</w:t>
      </w:r>
      <w:r w:rsidRPr="0068726C">
        <w:rPr>
          <w:rFonts w:ascii="Times New Roman" w:eastAsia="宋体" w:hAnsi="Times New Roman"/>
          <w:szCs w:val="21"/>
        </w:rPr>
        <w:t>Hydrophobic interaction chromatography)</w:t>
      </w:r>
    </w:p>
    <w:p w14:paraId="6F391A1D"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色谱聚焦</w:t>
      </w:r>
      <w:r w:rsidRPr="0068726C">
        <w:rPr>
          <w:rFonts w:ascii="Times New Roman" w:eastAsia="宋体" w:hAnsi="Times New Roman" w:hint="eastAsia"/>
          <w:szCs w:val="21"/>
        </w:rPr>
        <w:t>(</w:t>
      </w:r>
      <w:r w:rsidRPr="0068726C">
        <w:rPr>
          <w:rFonts w:ascii="Times New Roman" w:eastAsia="宋体" w:hAnsi="Times New Roman"/>
          <w:szCs w:val="21"/>
        </w:rPr>
        <w:t>chromato-focusing, CF</w:t>
      </w:r>
      <w:r w:rsidRPr="0068726C">
        <w:rPr>
          <w:rFonts w:ascii="Times New Roman" w:eastAsia="宋体" w:hAnsi="Times New Roman" w:hint="eastAsia"/>
          <w:szCs w:val="21"/>
        </w:rPr>
        <w:t>)</w:t>
      </w:r>
    </w:p>
    <w:p w14:paraId="7CABCF4E"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多维液相色谱</w:t>
      </w:r>
      <w:r w:rsidRPr="0068726C">
        <w:rPr>
          <w:rFonts w:ascii="Times New Roman" w:eastAsia="宋体" w:hAnsi="Times New Roman" w:hint="eastAsia"/>
          <w:szCs w:val="21"/>
        </w:rPr>
        <w:t>(</w:t>
      </w:r>
      <w:r w:rsidRPr="0068726C">
        <w:rPr>
          <w:rFonts w:ascii="Times New Roman" w:eastAsia="宋体" w:hAnsi="Times New Roman"/>
          <w:szCs w:val="21"/>
        </w:rPr>
        <w:t>Multiple dimension LC</w:t>
      </w:r>
      <w:r w:rsidRPr="0068726C">
        <w:rPr>
          <w:rFonts w:ascii="Times New Roman" w:eastAsia="宋体" w:hAnsi="Times New Roman" w:hint="eastAsia"/>
          <w:szCs w:val="21"/>
        </w:rPr>
        <w:t>)</w:t>
      </w:r>
    </w:p>
    <w:p w14:paraId="663CDE71"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6.6</w:t>
      </w:r>
      <w:r w:rsidRPr="0068726C">
        <w:rPr>
          <w:rFonts w:ascii="Times New Roman" w:eastAsia="宋体" w:hAnsi="Times New Roman" w:cs="Times New Roman" w:hint="eastAsia"/>
          <w:szCs w:val="21"/>
        </w:rPr>
        <w:t>蛋白浓度测定</w:t>
      </w:r>
    </w:p>
    <w:p w14:paraId="482E7FAC" w14:textId="77777777" w:rsidR="00FA5AB5" w:rsidRPr="0068726C" w:rsidRDefault="00FA5AB5" w:rsidP="00FA5AB5">
      <w:pPr>
        <w:adjustRightInd w:val="0"/>
        <w:snapToGrid w:val="0"/>
        <w:spacing w:line="360" w:lineRule="auto"/>
        <w:ind w:left="36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紫外吸收法</w:t>
      </w:r>
    </w:p>
    <w:p w14:paraId="3AE4D588" w14:textId="77777777" w:rsidR="00FA5AB5" w:rsidRPr="0068726C" w:rsidRDefault="00FA5AB5" w:rsidP="00FA5AB5">
      <w:pPr>
        <w:adjustRightInd w:val="0"/>
        <w:snapToGrid w:val="0"/>
        <w:spacing w:line="360" w:lineRule="auto"/>
        <w:ind w:left="36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考马斯亮蓝法</w:t>
      </w:r>
    </w:p>
    <w:p w14:paraId="77E09965" w14:textId="77777777" w:rsidR="00FA5AB5" w:rsidRPr="0068726C" w:rsidRDefault="00FA5AB5" w:rsidP="00FA5AB5">
      <w:pPr>
        <w:adjustRightInd w:val="0"/>
        <w:snapToGrid w:val="0"/>
        <w:spacing w:line="360" w:lineRule="auto"/>
        <w:ind w:left="36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二缩脲试验</w:t>
      </w:r>
    </w:p>
    <w:p w14:paraId="7E69B378" w14:textId="77777777" w:rsidR="00FA5AB5" w:rsidRPr="0068726C" w:rsidRDefault="00FA5AB5" w:rsidP="00FA5AB5">
      <w:pPr>
        <w:adjustRightInd w:val="0"/>
        <w:snapToGrid w:val="0"/>
        <w:spacing w:line="360" w:lineRule="auto"/>
        <w:ind w:left="36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 BCA</w:t>
      </w:r>
      <w:r w:rsidRPr="0068726C">
        <w:rPr>
          <w:rFonts w:ascii="Times New Roman" w:eastAsia="宋体" w:hAnsi="Times New Roman" w:cs="Times New Roman" w:hint="eastAsia"/>
          <w:szCs w:val="21"/>
        </w:rPr>
        <w:t>测定法</w:t>
      </w:r>
    </w:p>
    <w:p w14:paraId="3817057F"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hint="eastAsia"/>
          <w:szCs w:val="21"/>
        </w:rPr>
        <w:t>6</w:t>
      </w:r>
      <w:r w:rsidRPr="0068726C">
        <w:rPr>
          <w:rFonts w:ascii="Times New Roman" w:eastAsia="宋体" w:hAnsi="Times New Roman" w:cs="Times New Roman"/>
          <w:szCs w:val="21"/>
        </w:rPr>
        <w:t xml:space="preserve">.7 </w:t>
      </w:r>
      <w:r w:rsidRPr="0068726C">
        <w:rPr>
          <w:rFonts w:ascii="Times New Roman" w:eastAsia="宋体" w:hAnsi="Times New Roman" w:cs="Times New Roman" w:hint="eastAsia"/>
          <w:szCs w:val="21"/>
        </w:rPr>
        <w:t>蛋白质染色</w:t>
      </w:r>
    </w:p>
    <w:p w14:paraId="663A9933"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1 </w:t>
      </w:r>
      <w:r w:rsidRPr="0068726C">
        <w:rPr>
          <w:rFonts w:ascii="Times New Roman" w:eastAsia="宋体" w:hAnsi="Times New Roman" w:cs="Times New Roman" w:hint="eastAsia"/>
          <w:szCs w:val="21"/>
        </w:rPr>
        <w:t>蛋白质染色原则</w:t>
      </w:r>
    </w:p>
    <w:p w14:paraId="71141EFA"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2 </w:t>
      </w:r>
      <w:r w:rsidRPr="0068726C">
        <w:rPr>
          <w:rFonts w:ascii="Times New Roman" w:eastAsia="宋体" w:hAnsi="Times New Roman" w:cs="Times New Roman" w:hint="eastAsia"/>
          <w:szCs w:val="21"/>
        </w:rPr>
        <w:t>银染</w:t>
      </w:r>
    </w:p>
    <w:p w14:paraId="2BF55AC7"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负染（锌染）</w:t>
      </w:r>
    </w:p>
    <w:p w14:paraId="7EA844CD"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4 </w:t>
      </w:r>
      <w:r w:rsidRPr="0068726C">
        <w:rPr>
          <w:rFonts w:ascii="Times New Roman" w:eastAsia="宋体" w:hAnsi="Times New Roman" w:cs="Times New Roman" w:hint="eastAsia"/>
          <w:szCs w:val="21"/>
        </w:rPr>
        <w:t>荧光染色</w:t>
      </w:r>
    </w:p>
    <w:p w14:paraId="18647BBD"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hint="eastAsia"/>
          <w:szCs w:val="21"/>
        </w:rPr>
        <w:t>6</w:t>
      </w:r>
      <w:r w:rsidRPr="0068726C">
        <w:rPr>
          <w:rFonts w:ascii="Times New Roman" w:eastAsia="宋体" w:hAnsi="Times New Roman" w:cs="Times New Roman"/>
          <w:szCs w:val="21"/>
        </w:rPr>
        <w:t xml:space="preserve">.8 </w:t>
      </w:r>
      <w:r w:rsidRPr="0068726C">
        <w:rPr>
          <w:rFonts w:ascii="Times New Roman" w:eastAsia="宋体" w:hAnsi="Times New Roman" w:cs="Times New Roman" w:hint="eastAsia"/>
          <w:szCs w:val="21"/>
        </w:rPr>
        <w:t>常见蛋白质检测方法</w:t>
      </w:r>
    </w:p>
    <w:p w14:paraId="61EBC086"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8</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1 </w:t>
      </w:r>
      <w:r w:rsidRPr="0068726C">
        <w:rPr>
          <w:rFonts w:ascii="Times New Roman" w:eastAsia="宋体" w:hAnsi="Times New Roman" w:cs="Times New Roman" w:hint="eastAsia"/>
          <w:szCs w:val="21"/>
        </w:rPr>
        <w:t>丽春红染色</w:t>
      </w:r>
    </w:p>
    <w:p w14:paraId="2C45BDBB"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8</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2 </w:t>
      </w:r>
      <w:r w:rsidRPr="0068726C">
        <w:rPr>
          <w:rFonts w:ascii="Times New Roman" w:eastAsia="宋体" w:hAnsi="Times New Roman" w:cs="Times New Roman" w:hint="eastAsia"/>
          <w:szCs w:val="21"/>
        </w:rPr>
        <w:t>免疫印迹</w:t>
      </w:r>
    </w:p>
    <w:p w14:paraId="0A8C7BBD"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8</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szCs w:val="21"/>
        </w:rPr>
        <w:t>酶联免疫吸附测定法</w:t>
      </w:r>
      <w:r w:rsidRPr="0068726C">
        <w:rPr>
          <w:rFonts w:ascii="Times New Roman" w:eastAsia="宋体" w:hAnsi="Times New Roman" w:cs="Times New Roman"/>
          <w:szCs w:val="21"/>
        </w:rPr>
        <w:t>(enzyme-linked immunosorbent assay)</w:t>
      </w:r>
    </w:p>
    <w:p w14:paraId="4A73BC1B"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8</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4 </w:t>
      </w:r>
      <w:r w:rsidRPr="0068726C">
        <w:rPr>
          <w:rFonts w:ascii="Times New Roman" w:eastAsia="宋体" w:hAnsi="Times New Roman" w:cs="Times New Roman" w:hint="eastAsia"/>
          <w:szCs w:val="21"/>
        </w:rPr>
        <w:t>免疫组化</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immunohistochemistry)</w:t>
      </w:r>
    </w:p>
    <w:p w14:paraId="5504255C"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hint="eastAsia"/>
          <w:szCs w:val="21"/>
        </w:rPr>
        <w:t>6</w:t>
      </w:r>
      <w:r w:rsidRPr="0068726C">
        <w:rPr>
          <w:rFonts w:ascii="Times New Roman" w:eastAsia="宋体" w:hAnsi="Times New Roman" w:cs="Times New Roman"/>
          <w:szCs w:val="21"/>
        </w:rPr>
        <w:t xml:space="preserve">.9 </w:t>
      </w:r>
      <w:r w:rsidRPr="0068726C">
        <w:rPr>
          <w:rFonts w:ascii="Times New Roman" w:eastAsia="宋体" w:hAnsi="Times New Roman" w:cs="Times New Roman" w:hint="eastAsia"/>
          <w:szCs w:val="21"/>
        </w:rPr>
        <w:t>蛋白质芯片</w:t>
      </w:r>
    </w:p>
    <w:p w14:paraId="1B1A1430"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lastRenderedPageBreak/>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9</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1</w:t>
      </w:r>
      <w:r w:rsidRPr="0068726C">
        <w:rPr>
          <w:rFonts w:ascii="Times New Roman" w:eastAsia="宋体" w:hAnsi="Times New Roman" w:cs="Times New Roman" w:hint="eastAsia"/>
          <w:szCs w:val="21"/>
        </w:rPr>
        <w:t>蛋白质芯片原理</w:t>
      </w:r>
    </w:p>
    <w:p w14:paraId="52854024"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9</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2 </w:t>
      </w:r>
      <w:r w:rsidRPr="0068726C">
        <w:rPr>
          <w:rFonts w:ascii="Times New Roman" w:eastAsia="宋体" w:hAnsi="Times New Roman" w:cs="Times New Roman" w:hint="eastAsia"/>
          <w:szCs w:val="21"/>
        </w:rPr>
        <w:t>蛋白质芯片种类</w:t>
      </w:r>
    </w:p>
    <w:p w14:paraId="5CFA8296" w14:textId="77777777" w:rsidR="00FA5AB5" w:rsidRPr="0068726C" w:rsidRDefault="00FA5AB5" w:rsidP="00FA5AB5">
      <w:pPr>
        <w:adjustRightInd w:val="0"/>
        <w:snapToGrid w:val="0"/>
        <w:spacing w:line="360" w:lineRule="auto"/>
        <w:ind w:left="567"/>
        <w:rPr>
          <w:rFonts w:ascii="Times New Roman" w:eastAsia="宋体" w:hAnsi="Times New Roman" w:cs="Times New Roman"/>
          <w:szCs w:val="21"/>
        </w:rPr>
      </w:pPr>
      <w:r w:rsidRPr="0068726C">
        <w:rPr>
          <w:rFonts w:ascii="Times New Roman" w:eastAsia="宋体" w:hAnsi="Times New Roman" w:cs="Times New Roman"/>
          <w:szCs w:val="21"/>
        </w:rPr>
        <w:t>6</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9</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蛋白质芯片应用</w:t>
      </w:r>
    </w:p>
    <w:p w14:paraId="51DC43B8" w14:textId="7EEA19D5" w:rsidR="0068726C" w:rsidRDefault="0068726C" w:rsidP="0068726C">
      <w:pPr>
        <w:adjustRightInd w:val="0"/>
        <w:snapToGrid w:val="0"/>
        <w:spacing w:line="360" w:lineRule="auto"/>
        <w:rPr>
          <w:rFonts w:ascii="Times New Roman" w:eastAsia="宋体" w:hAnsi="Times New Roman" w:cs="Times New Roman"/>
          <w:b/>
          <w:bCs/>
          <w:szCs w:val="21"/>
          <w:u w:val="single"/>
        </w:rPr>
      </w:pPr>
    </w:p>
    <w:p w14:paraId="43A527D0" w14:textId="77777777" w:rsidR="0068726C" w:rsidRDefault="0068726C" w:rsidP="0068726C">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31F539B2" w14:textId="77777777" w:rsidR="0068726C" w:rsidRDefault="0068726C" w:rsidP="0068726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0243BCF3" w14:textId="0F23B2EF" w:rsidR="00184ED5" w:rsidRPr="008316CD" w:rsidRDefault="00184ED5" w:rsidP="00184ED5">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图片展示</w:t>
      </w:r>
      <w:r>
        <w:rPr>
          <w:rFonts w:ascii="Times New Roman" w:eastAsia="宋体" w:hAnsi="Times New Roman" w:hint="eastAsia"/>
          <w:sz w:val="21"/>
          <w:szCs w:val="21"/>
        </w:rPr>
        <w:t>蛋白质纯化分离原理</w:t>
      </w:r>
    </w:p>
    <w:p w14:paraId="7BB45931" w14:textId="2502B639" w:rsidR="00184ED5" w:rsidRPr="008316CD" w:rsidRDefault="00184ED5" w:rsidP="00184ED5">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8316CD">
        <w:rPr>
          <w:rFonts w:ascii="Times New Roman" w:eastAsia="宋体" w:hAnsi="Times New Roman" w:hint="eastAsia"/>
          <w:sz w:val="21"/>
          <w:szCs w:val="21"/>
        </w:rPr>
        <w:t>图片</w:t>
      </w:r>
      <w:r>
        <w:rPr>
          <w:rFonts w:ascii="Times New Roman" w:eastAsia="宋体" w:hAnsi="Times New Roman" w:hint="eastAsia"/>
          <w:sz w:val="21"/>
          <w:szCs w:val="21"/>
        </w:rPr>
        <w:t>和表格说明并比对</w:t>
      </w:r>
      <w:r w:rsidRPr="0068726C">
        <w:rPr>
          <w:rFonts w:ascii="Times New Roman" w:eastAsia="宋体" w:hAnsi="Times New Roman" w:hint="eastAsia"/>
          <w:szCs w:val="21"/>
        </w:rPr>
        <w:t>细胞破碎</w:t>
      </w:r>
      <w:r>
        <w:rPr>
          <w:rFonts w:ascii="Times New Roman" w:eastAsia="宋体" w:hAnsi="Times New Roman" w:hint="eastAsia"/>
          <w:szCs w:val="21"/>
        </w:rPr>
        <w:t>各种</w:t>
      </w:r>
      <w:r w:rsidRPr="0068726C">
        <w:rPr>
          <w:rFonts w:ascii="Times New Roman" w:eastAsia="宋体" w:hAnsi="Times New Roman" w:hint="eastAsia"/>
          <w:szCs w:val="21"/>
        </w:rPr>
        <w:t>方法</w:t>
      </w:r>
      <w:r>
        <w:rPr>
          <w:rFonts w:ascii="Times New Roman" w:eastAsia="宋体" w:hAnsi="Times New Roman" w:hint="eastAsia"/>
          <w:szCs w:val="21"/>
        </w:rPr>
        <w:t>、</w:t>
      </w:r>
      <w:r w:rsidRPr="0068726C">
        <w:rPr>
          <w:rFonts w:ascii="Times New Roman" w:eastAsia="宋体" w:hAnsi="Times New Roman" w:hint="eastAsia"/>
          <w:szCs w:val="21"/>
        </w:rPr>
        <w:t>原理</w:t>
      </w:r>
      <w:r>
        <w:rPr>
          <w:rFonts w:ascii="Times New Roman" w:eastAsia="宋体" w:hAnsi="Times New Roman" w:hint="eastAsia"/>
          <w:szCs w:val="21"/>
        </w:rPr>
        <w:t>及其优缺点</w:t>
      </w:r>
    </w:p>
    <w:p w14:paraId="21C4BF94" w14:textId="23337119" w:rsidR="00184ED5" w:rsidRPr="00DB2E70" w:rsidRDefault="00184ED5" w:rsidP="00184ED5">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 w:val="21"/>
          <w:szCs w:val="21"/>
        </w:rPr>
        <w:t>PPT</w:t>
      </w:r>
      <w:r>
        <w:rPr>
          <w:rFonts w:ascii="Times New Roman" w:eastAsia="宋体" w:hAnsi="Times New Roman" w:hint="eastAsia"/>
          <w:color w:val="000000"/>
          <w:sz w:val="21"/>
          <w:szCs w:val="21"/>
        </w:rPr>
        <w:t>图片和展示</w:t>
      </w:r>
      <w:r w:rsidRPr="0068726C">
        <w:rPr>
          <w:rFonts w:ascii="Times New Roman" w:eastAsia="宋体" w:hAnsi="Times New Roman" w:hint="eastAsia"/>
          <w:szCs w:val="21"/>
        </w:rPr>
        <w:t>蛋白</w:t>
      </w:r>
      <w:r w:rsidR="00DB2E70">
        <w:rPr>
          <w:rFonts w:ascii="Times New Roman" w:eastAsia="宋体" w:hAnsi="Times New Roman" w:hint="eastAsia"/>
          <w:szCs w:val="21"/>
        </w:rPr>
        <w:t>质</w:t>
      </w:r>
      <w:r w:rsidRPr="0068726C">
        <w:rPr>
          <w:rFonts w:ascii="Times New Roman" w:eastAsia="宋体" w:hAnsi="Times New Roman" w:hint="eastAsia"/>
          <w:szCs w:val="21"/>
        </w:rPr>
        <w:t>分离</w:t>
      </w:r>
      <w:r>
        <w:rPr>
          <w:rFonts w:ascii="Times New Roman" w:eastAsia="宋体" w:hAnsi="Times New Roman" w:hint="eastAsia"/>
          <w:szCs w:val="21"/>
        </w:rPr>
        <w:t>的</w:t>
      </w:r>
      <w:r w:rsidRPr="0068726C">
        <w:rPr>
          <w:rFonts w:ascii="Times New Roman" w:eastAsia="宋体" w:hAnsi="Times New Roman" w:hint="eastAsia"/>
          <w:szCs w:val="21"/>
        </w:rPr>
        <w:t>原理和方法</w:t>
      </w:r>
      <w:r w:rsidR="00DB2E70">
        <w:rPr>
          <w:rFonts w:ascii="Times New Roman" w:eastAsia="宋体" w:hAnsi="Times New Roman" w:hint="eastAsia"/>
          <w:szCs w:val="21"/>
        </w:rPr>
        <w:t>，并说明其优缺点</w:t>
      </w:r>
    </w:p>
    <w:p w14:paraId="07869D15" w14:textId="5B34E3E9" w:rsidR="00DB2E70" w:rsidRPr="00DB2E70" w:rsidRDefault="00DB2E70" w:rsidP="00184ED5">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 w:val="21"/>
          <w:szCs w:val="21"/>
        </w:rPr>
        <w:t>图片和实验步骤说明蛋白质</w:t>
      </w:r>
      <w:r>
        <w:rPr>
          <w:rFonts w:ascii="Times New Roman" w:eastAsia="宋体" w:hAnsi="Times New Roman" w:hint="eastAsia"/>
          <w:color w:val="000000"/>
          <w:szCs w:val="21"/>
        </w:rPr>
        <w:t>鉴定的方法和原理，并明确各种方法的优势和不足</w:t>
      </w:r>
    </w:p>
    <w:p w14:paraId="17185A95" w14:textId="0E82F662" w:rsidR="00DB2E70" w:rsidRPr="008316CD" w:rsidRDefault="00DB2E70" w:rsidP="00184ED5">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Cs w:val="21"/>
        </w:rPr>
        <w:t>图片展示</w:t>
      </w:r>
      <w:r w:rsidRPr="0068726C">
        <w:rPr>
          <w:rFonts w:ascii="Times New Roman" w:eastAsia="宋体" w:hAnsi="Times New Roman" w:hint="eastAsia"/>
          <w:szCs w:val="21"/>
        </w:rPr>
        <w:t>蛋白质芯片</w:t>
      </w:r>
      <w:r>
        <w:rPr>
          <w:rFonts w:ascii="Times New Roman" w:eastAsia="宋体" w:hAnsi="Times New Roman" w:hint="eastAsia"/>
          <w:szCs w:val="21"/>
        </w:rPr>
        <w:t>的</w:t>
      </w:r>
      <w:r w:rsidRPr="0068726C">
        <w:rPr>
          <w:rFonts w:ascii="Times New Roman" w:eastAsia="宋体" w:hAnsi="Times New Roman" w:hint="eastAsia"/>
          <w:szCs w:val="21"/>
        </w:rPr>
        <w:t>原理</w:t>
      </w:r>
      <w:r>
        <w:rPr>
          <w:rFonts w:ascii="Times New Roman" w:eastAsia="宋体" w:hAnsi="Times New Roman" w:hint="eastAsia"/>
          <w:szCs w:val="21"/>
        </w:rPr>
        <w:t>，展示蛋白质</w:t>
      </w:r>
      <w:r w:rsidRPr="0068726C">
        <w:rPr>
          <w:rFonts w:ascii="Times New Roman" w:eastAsia="宋体" w:hAnsi="Times New Roman" w:hint="eastAsia"/>
          <w:szCs w:val="21"/>
        </w:rPr>
        <w:t>芯片</w:t>
      </w:r>
      <w:r>
        <w:rPr>
          <w:rFonts w:ascii="Times New Roman" w:eastAsia="宋体" w:hAnsi="Times New Roman" w:hint="eastAsia"/>
          <w:szCs w:val="21"/>
        </w:rPr>
        <w:t>在生命科学和药物研究中的应用</w:t>
      </w:r>
    </w:p>
    <w:p w14:paraId="4B6FD0C2" w14:textId="77777777" w:rsidR="0068726C" w:rsidRPr="00EC6743" w:rsidRDefault="0068726C" w:rsidP="0068726C">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A04F708" w14:textId="6F67535F"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如何分离不同的亚细胞器？</w:t>
      </w:r>
    </w:p>
    <w:p w14:paraId="1B85A821" w14:textId="2433F36C"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szCs w:val="21"/>
        </w:rPr>
        <w:t>SDS-PAGE</w:t>
      </w:r>
      <w:r w:rsidRPr="0068726C">
        <w:rPr>
          <w:rFonts w:ascii="Times New Roman" w:eastAsia="宋体" w:hAnsi="Times New Roman" w:hint="eastAsia"/>
          <w:szCs w:val="21"/>
        </w:rPr>
        <w:t>缓冲液中的各组分有何作用？</w:t>
      </w:r>
    </w:p>
    <w:p w14:paraId="718FB2A2" w14:textId="0282C330"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常用蛋白抑制剂有哪几类？</w:t>
      </w:r>
    </w:p>
    <w:p w14:paraId="30C4D6FB" w14:textId="397F716F"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如何检测</w:t>
      </w:r>
      <w:r w:rsidRPr="0068726C">
        <w:rPr>
          <w:rFonts w:ascii="Times New Roman" w:eastAsia="宋体" w:hAnsi="Times New Roman"/>
          <w:szCs w:val="21"/>
        </w:rPr>
        <w:t>SDS-PAGE</w:t>
      </w:r>
      <w:r w:rsidRPr="0068726C">
        <w:rPr>
          <w:rFonts w:ascii="Times New Roman" w:eastAsia="宋体" w:hAnsi="Times New Roman" w:hint="eastAsia"/>
          <w:szCs w:val="21"/>
        </w:rPr>
        <w:t>胶上的蛋白？</w:t>
      </w:r>
    </w:p>
    <w:p w14:paraId="0A7824D7" w14:textId="1C863D35"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szCs w:val="21"/>
        </w:rPr>
        <w:t>Western blot</w:t>
      </w:r>
      <w:r w:rsidRPr="0068726C">
        <w:rPr>
          <w:rFonts w:ascii="Times New Roman" w:eastAsia="宋体" w:hAnsi="Times New Roman" w:hint="eastAsia"/>
          <w:szCs w:val="21"/>
        </w:rPr>
        <w:t>的原理是什么？</w:t>
      </w:r>
    </w:p>
    <w:p w14:paraId="6FCB9DB1" w14:textId="716D8250" w:rsidR="0068726C" w:rsidRDefault="0068726C" w:rsidP="0068726C">
      <w:pPr>
        <w:adjustRightInd w:val="0"/>
        <w:snapToGrid w:val="0"/>
        <w:spacing w:line="360" w:lineRule="auto"/>
        <w:rPr>
          <w:rFonts w:ascii="Times New Roman" w:eastAsia="宋体" w:hAnsi="Times New Roman" w:cs="Times New Roman"/>
          <w:b/>
          <w:bCs/>
          <w:szCs w:val="21"/>
          <w:u w:val="single"/>
        </w:rPr>
      </w:pPr>
    </w:p>
    <w:p w14:paraId="0DA5895A" w14:textId="77777777" w:rsidR="0068726C" w:rsidRPr="00D50EEF" w:rsidRDefault="0068726C" w:rsidP="0068726C">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2292F732" w14:textId="77777777" w:rsidR="0068726C" w:rsidRPr="00D50EEF" w:rsidRDefault="0068726C" w:rsidP="0068726C">
      <w:pPr>
        <w:adjustRightInd w:val="0"/>
        <w:snapToGrid w:val="0"/>
        <w:spacing w:line="360" w:lineRule="auto"/>
        <w:ind w:firstLineChars="201" w:firstLine="422"/>
        <w:rPr>
          <w:rFonts w:ascii="Times New Roman" w:eastAsia="宋体" w:hAnsi="Times New Roman" w:cs="Times New Roman"/>
          <w:szCs w:val="21"/>
          <w:u w:val="single"/>
        </w:rPr>
      </w:pPr>
      <w:r w:rsidRPr="00D50EEF">
        <w:rPr>
          <w:rFonts w:ascii="Times New Roman" w:eastAsia="宋体" w:hAnsi="Times New Roman" w:cs="Times New Roman"/>
          <w:szCs w:val="21"/>
          <w:u w:val="single"/>
        </w:rPr>
        <w:t>课后作业</w:t>
      </w:r>
      <w:r w:rsidRPr="0068726C">
        <w:rPr>
          <w:rFonts w:ascii="Times New Roman" w:eastAsia="宋体" w:hAnsi="Times New Roman" w:cs="Times New Roman"/>
          <w:szCs w:val="21"/>
        </w:rPr>
        <w:t>：</w:t>
      </w:r>
    </w:p>
    <w:p w14:paraId="6F6C4433" w14:textId="6B32489E"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从细胞中提取蛋白质有哪些方法？它们的原理是什么？</w:t>
      </w:r>
    </w:p>
    <w:p w14:paraId="278148EC" w14:textId="6487F2B0"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蛋白质粗纯化的方法有哪些？原理是什么？</w:t>
      </w:r>
    </w:p>
    <w:p w14:paraId="25D74AE5" w14:textId="73D582D3"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双向电泳分离蛋白的原理是什么？</w:t>
      </w:r>
    </w:p>
    <w:p w14:paraId="4F60FFC4" w14:textId="73A9A027"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有哪些蛋白质纯化的方法？简述其中一个方法的原理？</w:t>
      </w:r>
    </w:p>
    <w:p w14:paraId="5740F478" w14:textId="46D8E6FB"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最重要的一类抗体芯片是什么？有什么应用？</w:t>
      </w:r>
    </w:p>
    <w:p w14:paraId="71EF7981" w14:textId="721FE5CF"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抗体在生命科学研究中有哪些应用？其原理是什么？</w:t>
      </w:r>
    </w:p>
    <w:p w14:paraId="0B1548DF" w14:textId="51599F75" w:rsidR="00FA5AB5" w:rsidRPr="0068726C" w:rsidRDefault="00FA5AB5" w:rsidP="004C1840">
      <w:pPr>
        <w:pStyle w:val="ac"/>
        <w:numPr>
          <w:ilvl w:val="0"/>
          <w:numId w:val="23"/>
        </w:numPr>
        <w:adjustRightInd w:val="0"/>
        <w:snapToGrid w:val="0"/>
        <w:spacing w:line="360" w:lineRule="auto"/>
        <w:ind w:hanging="280"/>
        <w:rPr>
          <w:rFonts w:ascii="Times New Roman" w:eastAsia="宋体" w:hAnsi="Times New Roman"/>
          <w:szCs w:val="21"/>
        </w:rPr>
      </w:pPr>
      <w:r w:rsidRPr="0068726C">
        <w:rPr>
          <w:rFonts w:ascii="Times New Roman" w:eastAsia="宋体" w:hAnsi="Times New Roman" w:hint="eastAsia"/>
          <w:szCs w:val="21"/>
        </w:rPr>
        <w:t>有哪些</w:t>
      </w:r>
      <w:r w:rsidRPr="0068726C">
        <w:rPr>
          <w:rFonts w:ascii="Times New Roman" w:eastAsia="宋体" w:hAnsi="Times New Roman"/>
          <w:szCs w:val="21"/>
        </w:rPr>
        <w:t>ELISA</w:t>
      </w:r>
      <w:r w:rsidRPr="0068726C">
        <w:rPr>
          <w:rFonts w:ascii="Times New Roman" w:eastAsia="宋体" w:hAnsi="Times New Roman" w:hint="eastAsia"/>
          <w:szCs w:val="21"/>
        </w:rPr>
        <w:t>检测方法？它们之间有什么区别？</w:t>
      </w:r>
    </w:p>
    <w:p w14:paraId="1959EBA7" w14:textId="77777777" w:rsidR="0068726C" w:rsidRDefault="0068726C" w:rsidP="0068726C">
      <w:pPr>
        <w:adjustRightInd w:val="0"/>
        <w:snapToGrid w:val="0"/>
        <w:spacing w:line="360" w:lineRule="auto"/>
        <w:rPr>
          <w:rFonts w:ascii="Times New Roman" w:eastAsia="宋体" w:hAnsi="Times New Roman" w:cs="Times New Roman"/>
          <w:b/>
          <w:szCs w:val="21"/>
          <w:u w:val="single"/>
        </w:rPr>
      </w:pPr>
    </w:p>
    <w:p w14:paraId="4A9941FE" w14:textId="6CD8E1AE" w:rsidR="00FA5AB5" w:rsidRPr="0068726C" w:rsidRDefault="0068726C" w:rsidP="0068726C">
      <w:pPr>
        <w:adjustRightInd w:val="0"/>
        <w:snapToGrid w:val="0"/>
        <w:spacing w:line="360" w:lineRule="auto"/>
        <w:rPr>
          <w:rFonts w:ascii="Times New Roman" w:eastAsia="宋体" w:hAnsi="Times New Roman" w:cs="Times New Roman"/>
          <w:bCs/>
          <w:szCs w:val="21"/>
        </w:rPr>
      </w:pPr>
      <w:r w:rsidRPr="0068726C">
        <w:rPr>
          <w:rFonts w:ascii="Times New Roman" w:eastAsia="宋体" w:hAnsi="Times New Roman" w:cs="Times New Roman" w:hint="eastAsia"/>
          <w:bCs/>
          <w:szCs w:val="21"/>
        </w:rPr>
        <w:t>6</w:t>
      </w:r>
      <w:r w:rsidRPr="0068726C">
        <w:rPr>
          <w:rFonts w:ascii="Times New Roman" w:eastAsia="宋体" w:hAnsi="Times New Roman" w:cs="Times New Roman"/>
          <w:bCs/>
          <w:szCs w:val="21"/>
        </w:rPr>
        <w:t xml:space="preserve">. </w:t>
      </w:r>
      <w:r w:rsidR="00FA5AB5" w:rsidRPr="0068726C">
        <w:rPr>
          <w:rFonts w:ascii="Times New Roman" w:eastAsia="宋体" w:hAnsi="Times New Roman" w:cs="Times New Roman"/>
          <w:bCs/>
          <w:szCs w:val="21"/>
        </w:rPr>
        <w:t>参考资料</w:t>
      </w:r>
      <w:r w:rsidR="00FA5AB5" w:rsidRPr="0068726C">
        <w:rPr>
          <w:rFonts w:ascii="Times New Roman" w:eastAsia="宋体" w:hAnsi="Times New Roman" w:cs="Times New Roman" w:hint="eastAsia"/>
          <w:bCs/>
          <w:szCs w:val="21"/>
        </w:rPr>
        <w:t>:</w:t>
      </w:r>
    </w:p>
    <w:p w14:paraId="748582D7" w14:textId="77777777" w:rsidR="00FA5AB5" w:rsidRPr="0068726C" w:rsidRDefault="00FA5AB5" w:rsidP="004C1840">
      <w:pPr>
        <w:pStyle w:val="ac"/>
        <w:numPr>
          <w:ilvl w:val="0"/>
          <w:numId w:val="24"/>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hint="eastAsia"/>
          <w:szCs w:val="21"/>
        </w:rPr>
        <w:t>《</w:t>
      </w:r>
      <w:r w:rsidRPr="0068726C">
        <w:rPr>
          <w:rFonts w:ascii="Times New Roman" w:eastAsia="宋体" w:hAnsi="Times New Roman"/>
          <w:szCs w:val="21"/>
        </w:rPr>
        <w:t>蛋白质组学研究</w:t>
      </w:r>
      <w:r w:rsidRPr="0068726C">
        <w:rPr>
          <w:rFonts w:ascii="Times New Roman" w:eastAsia="宋体" w:hAnsi="Times New Roman"/>
          <w:szCs w:val="21"/>
        </w:rPr>
        <w:t>——</w:t>
      </w:r>
      <w:r w:rsidRPr="0068726C">
        <w:rPr>
          <w:rFonts w:ascii="Times New Roman" w:eastAsia="宋体" w:hAnsi="Times New Roman"/>
          <w:szCs w:val="21"/>
        </w:rPr>
        <w:t>概念技术及应用</w:t>
      </w:r>
      <w:r w:rsidRPr="0068726C">
        <w:rPr>
          <w:rFonts w:ascii="Times New Roman" w:eastAsia="宋体" w:hAnsi="Times New Roman" w:hint="eastAsia"/>
          <w:szCs w:val="21"/>
        </w:rPr>
        <w:t>》，</w:t>
      </w:r>
      <w:r w:rsidRPr="0068726C">
        <w:rPr>
          <w:rFonts w:ascii="Times New Roman" w:eastAsia="宋体" w:hAnsi="Times New Roman"/>
          <w:szCs w:val="21"/>
        </w:rPr>
        <w:t>张玉奎</w:t>
      </w:r>
      <w:r w:rsidRPr="0068726C">
        <w:rPr>
          <w:rFonts w:ascii="Times New Roman" w:eastAsia="宋体" w:hAnsi="Times New Roman" w:hint="eastAsia"/>
          <w:szCs w:val="21"/>
        </w:rPr>
        <w:t>，</w:t>
      </w:r>
      <w:r w:rsidRPr="0068726C">
        <w:rPr>
          <w:rFonts w:ascii="Times New Roman" w:eastAsia="宋体" w:hAnsi="Times New Roman"/>
          <w:szCs w:val="21"/>
        </w:rPr>
        <w:t>科学出版社</w:t>
      </w:r>
      <w:r w:rsidRPr="0068726C">
        <w:rPr>
          <w:rFonts w:ascii="Times New Roman" w:eastAsia="宋体" w:hAnsi="Times New Roman" w:hint="eastAsia"/>
          <w:szCs w:val="21"/>
        </w:rPr>
        <w:t>，</w:t>
      </w:r>
      <w:r w:rsidRPr="0068726C">
        <w:rPr>
          <w:rFonts w:ascii="Times New Roman" w:eastAsia="宋体" w:hAnsi="Times New Roman"/>
          <w:szCs w:val="21"/>
        </w:rPr>
        <w:t>2020-04-01</w:t>
      </w:r>
    </w:p>
    <w:p w14:paraId="40F95C94" w14:textId="77777777" w:rsidR="00FA5AB5" w:rsidRPr="0068726C" w:rsidRDefault="00FA5AB5" w:rsidP="004C1840">
      <w:pPr>
        <w:pStyle w:val="ac"/>
        <w:numPr>
          <w:ilvl w:val="0"/>
          <w:numId w:val="24"/>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hint="eastAsia"/>
          <w:szCs w:val="21"/>
        </w:rPr>
        <w:t>《</w:t>
      </w:r>
      <w:r w:rsidRPr="0068726C">
        <w:rPr>
          <w:rFonts w:ascii="Times New Roman" w:eastAsia="宋体" w:hAnsi="Times New Roman"/>
          <w:szCs w:val="21"/>
        </w:rPr>
        <w:t>蛋白质组学：研究方法与实验方案</w:t>
      </w:r>
      <w:r w:rsidRPr="0068726C">
        <w:rPr>
          <w:rFonts w:ascii="Times New Roman" w:eastAsia="宋体" w:hAnsi="Times New Roman" w:hint="eastAsia"/>
          <w:szCs w:val="21"/>
        </w:rPr>
        <w:t>》，</w:t>
      </w:r>
      <w:r w:rsidRPr="0068726C">
        <w:rPr>
          <w:rFonts w:ascii="Times New Roman" w:eastAsia="宋体" w:hAnsi="Times New Roman"/>
          <w:szCs w:val="21"/>
        </w:rPr>
        <w:t>Jorg Reinders</w:t>
      </w:r>
      <w:r w:rsidRPr="0068726C">
        <w:rPr>
          <w:rFonts w:ascii="Times New Roman" w:eastAsia="宋体" w:hAnsi="Times New Roman"/>
          <w:szCs w:val="21"/>
        </w:rPr>
        <w:t>等</w:t>
      </w:r>
      <w:r w:rsidRPr="0068726C">
        <w:rPr>
          <w:rFonts w:ascii="Times New Roman" w:eastAsia="宋体" w:hAnsi="Times New Roman" w:hint="eastAsia"/>
          <w:szCs w:val="21"/>
        </w:rPr>
        <w:t>，</w:t>
      </w:r>
      <w:r w:rsidRPr="0068726C">
        <w:rPr>
          <w:rFonts w:ascii="Times New Roman" w:eastAsia="宋体" w:hAnsi="Times New Roman"/>
          <w:szCs w:val="21"/>
        </w:rPr>
        <w:t>科学出版社</w:t>
      </w:r>
      <w:r w:rsidRPr="0068726C">
        <w:rPr>
          <w:rFonts w:ascii="Times New Roman" w:eastAsia="宋体" w:hAnsi="Times New Roman" w:hint="eastAsia"/>
          <w:szCs w:val="21"/>
        </w:rPr>
        <w:t>，</w:t>
      </w:r>
      <w:r w:rsidRPr="0068726C">
        <w:rPr>
          <w:rFonts w:ascii="Times New Roman" w:eastAsia="宋体" w:hAnsi="Times New Roman"/>
          <w:szCs w:val="21"/>
        </w:rPr>
        <w:t>2020-03-01</w:t>
      </w:r>
    </w:p>
    <w:p w14:paraId="396177F4" w14:textId="77777777" w:rsidR="00FA5AB5" w:rsidRPr="0068726C" w:rsidRDefault="00FA5AB5" w:rsidP="004C1840">
      <w:pPr>
        <w:pStyle w:val="ac"/>
        <w:numPr>
          <w:ilvl w:val="0"/>
          <w:numId w:val="24"/>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hint="eastAsia"/>
          <w:szCs w:val="21"/>
        </w:rPr>
        <w:t>《</w:t>
      </w:r>
      <w:r w:rsidRPr="0068726C">
        <w:rPr>
          <w:rFonts w:ascii="Times New Roman" w:eastAsia="宋体" w:hAnsi="Times New Roman"/>
          <w:szCs w:val="21"/>
        </w:rPr>
        <w:t>简明蛋白质组学</w:t>
      </w:r>
      <w:r w:rsidRPr="0068726C">
        <w:rPr>
          <w:rFonts w:ascii="Times New Roman" w:eastAsia="宋体" w:hAnsi="Times New Roman" w:hint="eastAsia"/>
          <w:szCs w:val="21"/>
        </w:rPr>
        <w:t>》，</w:t>
      </w:r>
      <w:r w:rsidRPr="0068726C">
        <w:rPr>
          <w:rFonts w:ascii="Times New Roman" w:eastAsia="宋体" w:hAnsi="Times New Roman"/>
          <w:szCs w:val="21"/>
        </w:rPr>
        <w:t>何华勤</w:t>
      </w:r>
      <w:r w:rsidRPr="0068726C">
        <w:rPr>
          <w:rFonts w:ascii="Times New Roman" w:eastAsia="宋体" w:hAnsi="Times New Roman" w:hint="eastAsia"/>
          <w:szCs w:val="21"/>
        </w:rPr>
        <w:t>，中国林业出版社，</w:t>
      </w:r>
      <w:r w:rsidRPr="0068726C">
        <w:rPr>
          <w:rFonts w:ascii="Times New Roman" w:eastAsia="宋体" w:hAnsi="Times New Roman"/>
          <w:szCs w:val="21"/>
        </w:rPr>
        <w:t>2011-11-01</w:t>
      </w:r>
    </w:p>
    <w:p w14:paraId="6B438B7A"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194ABE3C" w14:textId="6667C0E0" w:rsidR="00FA5AB5" w:rsidRPr="0068726C" w:rsidRDefault="00836AB0" w:rsidP="00FA5AB5">
      <w:pPr>
        <w:adjustRightInd w:val="0"/>
        <w:snapToGrid w:val="0"/>
        <w:spacing w:line="360" w:lineRule="auto"/>
        <w:rPr>
          <w:rFonts w:ascii="Times New Roman" w:eastAsia="宋体" w:hAnsi="Times New Roman" w:cs="Times New Roman"/>
          <w:b/>
          <w:bCs/>
          <w:sz w:val="24"/>
          <w:szCs w:val="24"/>
        </w:rPr>
      </w:pPr>
      <w:r w:rsidRPr="0068726C">
        <w:rPr>
          <w:rFonts w:ascii="Times New Roman" w:eastAsia="宋体" w:hAnsi="Times New Roman" w:cs="Times New Roman" w:hint="eastAsia"/>
          <w:b/>
          <w:bCs/>
          <w:sz w:val="24"/>
          <w:szCs w:val="24"/>
        </w:rPr>
        <w:t>第七章</w:t>
      </w:r>
      <w:r w:rsidR="00FA5AB5" w:rsidRPr="0068726C">
        <w:rPr>
          <w:rFonts w:ascii="Times New Roman" w:eastAsia="宋体" w:hAnsi="Times New Roman" w:cs="Times New Roman"/>
          <w:b/>
          <w:bCs/>
          <w:sz w:val="24"/>
          <w:szCs w:val="24"/>
        </w:rPr>
        <w:t xml:space="preserve"> </w:t>
      </w:r>
      <w:r w:rsidR="00FA5AB5" w:rsidRPr="0068726C">
        <w:rPr>
          <w:rFonts w:ascii="Times New Roman" w:eastAsia="宋体" w:hAnsi="Times New Roman" w:cs="Times New Roman" w:hint="eastAsia"/>
          <w:b/>
          <w:bCs/>
          <w:sz w:val="24"/>
          <w:szCs w:val="24"/>
        </w:rPr>
        <w:t>蛋白质组学和翻译后修饰（许国强，</w:t>
      </w:r>
      <w:r w:rsidR="00FA5AB5" w:rsidRPr="0068726C">
        <w:rPr>
          <w:rFonts w:ascii="Times New Roman" w:eastAsia="宋体" w:hAnsi="Times New Roman" w:cs="Times New Roman" w:hint="eastAsia"/>
          <w:b/>
          <w:bCs/>
          <w:sz w:val="24"/>
          <w:szCs w:val="24"/>
        </w:rPr>
        <w:t>4</w:t>
      </w:r>
      <w:r w:rsidR="00FA5AB5" w:rsidRPr="0068726C">
        <w:rPr>
          <w:rFonts w:ascii="Times New Roman" w:eastAsia="宋体" w:hAnsi="Times New Roman" w:cs="Times New Roman" w:hint="eastAsia"/>
          <w:b/>
          <w:bCs/>
          <w:sz w:val="24"/>
          <w:szCs w:val="24"/>
        </w:rPr>
        <w:t>课时）</w:t>
      </w:r>
    </w:p>
    <w:p w14:paraId="1C131985" w14:textId="77777777" w:rsidR="00836AB0" w:rsidRPr="00266E6D" w:rsidRDefault="00836AB0" w:rsidP="004C1840">
      <w:pPr>
        <w:pStyle w:val="ac"/>
        <w:numPr>
          <w:ilvl w:val="0"/>
          <w:numId w:val="6"/>
        </w:numPr>
        <w:snapToGrid w:val="0"/>
        <w:spacing w:after="0" w:line="360" w:lineRule="auto"/>
        <w:ind w:left="426" w:hanging="426"/>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23C6B6A5" w14:textId="226F479F" w:rsidR="00836AB0" w:rsidRPr="004F7EEF" w:rsidRDefault="00836AB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00C507A2" w:rsidRPr="00C507A2">
        <w:rPr>
          <w:rFonts w:ascii="宋体" w:eastAsia="宋体" w:hAnsi="宋体" w:cs="宋体" w:hint="eastAsia"/>
          <w:color w:val="000000"/>
          <w:szCs w:val="21"/>
        </w:rPr>
        <w:t>蛋白质质谱</w:t>
      </w:r>
      <w:r w:rsidR="00C507A2">
        <w:rPr>
          <w:rFonts w:ascii="宋体" w:eastAsia="宋体" w:hAnsi="宋体" w:cs="宋体" w:hint="eastAsia"/>
          <w:color w:val="000000"/>
          <w:szCs w:val="21"/>
        </w:rPr>
        <w:t>鉴定多肽的基本</w:t>
      </w:r>
      <w:r w:rsidR="00C507A2" w:rsidRPr="00C507A2">
        <w:rPr>
          <w:rFonts w:ascii="宋体" w:eastAsia="宋体" w:hAnsi="宋体" w:cs="宋体" w:hint="eastAsia"/>
          <w:color w:val="000000"/>
          <w:szCs w:val="21"/>
        </w:rPr>
        <w:t>原理</w:t>
      </w:r>
    </w:p>
    <w:p w14:paraId="19599BAE" w14:textId="79F02E96" w:rsidR="00836AB0" w:rsidRPr="00CF265C" w:rsidRDefault="00C507A2"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学习</w:t>
      </w:r>
      <w:r w:rsidRPr="0068726C">
        <w:rPr>
          <w:rFonts w:ascii="Times New Roman" w:eastAsia="宋体" w:hAnsi="Times New Roman"/>
          <w:szCs w:val="21"/>
        </w:rPr>
        <w:t>MALDI-TOF</w:t>
      </w:r>
      <w:r w:rsidRPr="0068726C">
        <w:rPr>
          <w:rFonts w:ascii="Times New Roman" w:eastAsia="宋体" w:hAnsi="Times New Roman" w:hint="eastAsia"/>
          <w:szCs w:val="21"/>
        </w:rPr>
        <w:t>及其在蛋白质鉴定中的应用</w:t>
      </w:r>
    </w:p>
    <w:p w14:paraId="1DB61D7B" w14:textId="6A641746" w:rsidR="00836AB0" w:rsidRPr="00D44E4D" w:rsidRDefault="00C507A2"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了解</w:t>
      </w:r>
      <w:r w:rsidRPr="0068726C">
        <w:rPr>
          <w:rFonts w:ascii="Times New Roman" w:eastAsia="宋体" w:hAnsi="Times New Roman" w:hint="eastAsia"/>
          <w:szCs w:val="21"/>
        </w:rPr>
        <w:t>LC</w:t>
      </w:r>
      <w:r w:rsidRPr="0068726C">
        <w:rPr>
          <w:rFonts w:ascii="Times New Roman" w:eastAsia="宋体" w:hAnsi="Times New Roman"/>
          <w:szCs w:val="21"/>
        </w:rPr>
        <w:t>-MS/MS</w:t>
      </w:r>
      <w:r>
        <w:rPr>
          <w:rFonts w:ascii="Times New Roman" w:eastAsia="宋体" w:hAnsi="Times New Roman" w:hint="eastAsia"/>
          <w:szCs w:val="21"/>
        </w:rPr>
        <w:t>的原理</w:t>
      </w:r>
      <w:r w:rsidRPr="0068726C">
        <w:rPr>
          <w:rFonts w:ascii="Times New Roman" w:eastAsia="宋体" w:hAnsi="Times New Roman" w:hint="eastAsia"/>
          <w:szCs w:val="21"/>
        </w:rPr>
        <w:t>及其在</w:t>
      </w:r>
      <w:r>
        <w:rPr>
          <w:rFonts w:ascii="Times New Roman" w:eastAsia="宋体" w:hAnsi="Times New Roman" w:hint="eastAsia"/>
          <w:szCs w:val="21"/>
        </w:rPr>
        <w:t>复杂</w:t>
      </w:r>
      <w:r w:rsidRPr="0068726C">
        <w:rPr>
          <w:rFonts w:ascii="Times New Roman" w:eastAsia="宋体" w:hAnsi="Times New Roman" w:hint="eastAsia"/>
          <w:szCs w:val="21"/>
        </w:rPr>
        <w:t>蛋白质</w:t>
      </w:r>
      <w:r>
        <w:rPr>
          <w:rFonts w:ascii="Times New Roman" w:eastAsia="宋体" w:hAnsi="Times New Roman" w:hint="eastAsia"/>
          <w:szCs w:val="21"/>
        </w:rPr>
        <w:t>样品</w:t>
      </w:r>
      <w:r w:rsidRPr="0068726C">
        <w:rPr>
          <w:rFonts w:ascii="Times New Roman" w:eastAsia="宋体" w:hAnsi="Times New Roman" w:hint="eastAsia"/>
          <w:szCs w:val="21"/>
        </w:rPr>
        <w:t>鉴定中的应用</w:t>
      </w:r>
    </w:p>
    <w:p w14:paraId="1CDDD304" w14:textId="252CDD5C" w:rsidR="00D44E4D" w:rsidRPr="00D44E4D" w:rsidRDefault="00D44E4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熟悉各种</w:t>
      </w:r>
      <w:r w:rsidRPr="0068726C">
        <w:rPr>
          <w:rFonts w:ascii="Times New Roman" w:eastAsia="宋体" w:hAnsi="Times New Roman" w:hint="eastAsia"/>
          <w:szCs w:val="21"/>
        </w:rPr>
        <w:t>定量蛋白质组学</w:t>
      </w:r>
      <w:r>
        <w:rPr>
          <w:rFonts w:ascii="Times New Roman" w:eastAsia="宋体" w:hAnsi="Times New Roman" w:hint="eastAsia"/>
          <w:szCs w:val="21"/>
        </w:rPr>
        <w:t>的原理和应用</w:t>
      </w:r>
    </w:p>
    <w:p w14:paraId="4534C84C" w14:textId="4031EEFD" w:rsidR="00D44E4D" w:rsidRPr="001A0935" w:rsidRDefault="00D44E4D"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w:t>
      </w:r>
      <w:r w:rsidRPr="0068726C">
        <w:rPr>
          <w:rFonts w:ascii="Times New Roman" w:eastAsia="宋体" w:hAnsi="Times New Roman" w:hint="eastAsia"/>
          <w:szCs w:val="21"/>
        </w:rPr>
        <w:t>针对蛋白质翻译后修饰的药物研发</w:t>
      </w:r>
    </w:p>
    <w:p w14:paraId="56AA3F4B" w14:textId="77777777" w:rsidR="001A0935" w:rsidRPr="00CF265C" w:rsidRDefault="001A0935" w:rsidP="001A0935">
      <w:pPr>
        <w:pStyle w:val="ac"/>
        <w:snapToGrid w:val="0"/>
        <w:spacing w:after="0" w:line="360" w:lineRule="auto"/>
        <w:ind w:left="709"/>
        <w:contextualSpacing w:val="0"/>
        <w:rPr>
          <w:rFonts w:ascii="Times New Roman" w:eastAsia="宋体" w:hAnsi="Times New Roman"/>
          <w:color w:val="000000"/>
          <w:szCs w:val="21"/>
        </w:rPr>
      </w:pPr>
    </w:p>
    <w:p w14:paraId="02B988B2" w14:textId="161E5754" w:rsidR="00836AB0" w:rsidRPr="0068726C" w:rsidRDefault="00836AB0" w:rsidP="001A0935">
      <w:pPr>
        <w:pStyle w:val="ac"/>
        <w:numPr>
          <w:ilvl w:val="0"/>
          <w:numId w:val="6"/>
        </w:numPr>
        <w:snapToGrid w:val="0"/>
        <w:spacing w:after="0" w:line="360" w:lineRule="auto"/>
        <w:ind w:left="426" w:hanging="426"/>
        <w:contextualSpacing w:val="0"/>
        <w:rPr>
          <w:rFonts w:ascii="宋体" w:eastAsia="宋体" w:hAnsi="宋体" w:cs="宋体"/>
          <w:color w:val="000000"/>
          <w:szCs w:val="21"/>
        </w:rPr>
      </w:pPr>
      <w:r w:rsidRPr="0068726C">
        <w:rPr>
          <w:rFonts w:ascii="宋体" w:eastAsia="宋体" w:hAnsi="宋体" w:cs="宋体" w:hint="eastAsia"/>
          <w:color w:val="000000"/>
          <w:szCs w:val="21"/>
        </w:rPr>
        <w:t>教学重难点</w:t>
      </w:r>
    </w:p>
    <w:p w14:paraId="22BDBD34" w14:textId="77777777" w:rsidR="00836AB0" w:rsidRPr="00266E6D" w:rsidRDefault="00836AB0"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641031A2" w14:textId="5192D721" w:rsidR="00836AB0" w:rsidRDefault="008D066C"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507A2">
        <w:rPr>
          <w:rFonts w:ascii="宋体" w:eastAsia="宋体" w:hAnsi="宋体" w:cs="宋体" w:hint="eastAsia"/>
          <w:color w:val="000000"/>
          <w:szCs w:val="21"/>
        </w:rPr>
        <w:t>蛋白质质谱</w:t>
      </w:r>
      <w:r>
        <w:rPr>
          <w:rFonts w:ascii="宋体" w:eastAsia="宋体" w:hAnsi="宋体" w:cs="宋体" w:hint="eastAsia"/>
          <w:color w:val="000000"/>
          <w:szCs w:val="21"/>
        </w:rPr>
        <w:t>鉴定多肽的基本</w:t>
      </w:r>
      <w:r w:rsidRPr="00C507A2">
        <w:rPr>
          <w:rFonts w:ascii="宋体" w:eastAsia="宋体" w:hAnsi="宋体" w:cs="宋体" w:hint="eastAsia"/>
          <w:color w:val="000000"/>
          <w:szCs w:val="21"/>
        </w:rPr>
        <w:t>原理</w:t>
      </w:r>
    </w:p>
    <w:p w14:paraId="5C4CF81B" w14:textId="4A712198" w:rsidR="00836AB0" w:rsidRPr="007838C9" w:rsidRDefault="008D066C"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两种常用质谱方法</w:t>
      </w:r>
      <w:r w:rsidRPr="0068726C">
        <w:rPr>
          <w:rFonts w:ascii="Times New Roman" w:eastAsia="宋体" w:hAnsi="Times New Roman" w:hint="eastAsia"/>
          <w:szCs w:val="21"/>
        </w:rPr>
        <w:t>及其鉴定</w:t>
      </w:r>
      <w:r w:rsidR="000E0745">
        <w:rPr>
          <w:rFonts w:ascii="Times New Roman" w:eastAsia="宋体" w:hAnsi="Times New Roman" w:hint="eastAsia"/>
          <w:szCs w:val="21"/>
        </w:rPr>
        <w:t>复杂</w:t>
      </w:r>
      <w:r w:rsidRPr="0068726C">
        <w:rPr>
          <w:rFonts w:ascii="Times New Roman" w:eastAsia="宋体" w:hAnsi="Times New Roman" w:hint="eastAsia"/>
          <w:szCs w:val="21"/>
        </w:rPr>
        <w:t>蛋白质</w:t>
      </w:r>
      <w:r>
        <w:rPr>
          <w:rFonts w:ascii="Times New Roman" w:eastAsia="宋体" w:hAnsi="Times New Roman" w:hint="eastAsia"/>
          <w:szCs w:val="21"/>
        </w:rPr>
        <w:t>的原理</w:t>
      </w:r>
    </w:p>
    <w:p w14:paraId="0D4996C9" w14:textId="2711FE95" w:rsidR="007838C9" w:rsidRPr="007838C9" w:rsidRDefault="007838C9"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各种</w:t>
      </w:r>
      <w:r w:rsidRPr="0068726C">
        <w:rPr>
          <w:rFonts w:ascii="Times New Roman" w:eastAsia="宋体" w:hAnsi="Times New Roman" w:hint="eastAsia"/>
          <w:szCs w:val="21"/>
        </w:rPr>
        <w:t>定量蛋白质组学</w:t>
      </w:r>
      <w:r>
        <w:rPr>
          <w:rFonts w:ascii="Times New Roman" w:eastAsia="宋体" w:hAnsi="Times New Roman" w:hint="eastAsia"/>
          <w:szCs w:val="21"/>
        </w:rPr>
        <w:t>的原理</w:t>
      </w:r>
    </w:p>
    <w:p w14:paraId="25BB54E0" w14:textId="725B22CC" w:rsidR="007838C9" w:rsidRPr="00CF265C" w:rsidRDefault="007838C9" w:rsidP="007838C9">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68726C">
        <w:rPr>
          <w:rFonts w:ascii="Times New Roman" w:eastAsia="宋体" w:hAnsi="Times New Roman" w:hint="eastAsia"/>
          <w:szCs w:val="21"/>
        </w:rPr>
        <w:t>针对蛋白质翻译后修饰的药物研发</w:t>
      </w:r>
    </w:p>
    <w:p w14:paraId="0FD6FF00" w14:textId="77777777" w:rsidR="00836AB0" w:rsidRPr="009D4707" w:rsidRDefault="00836AB0" w:rsidP="00836AB0">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460158A6" w14:textId="444F643C" w:rsidR="00836AB0" w:rsidRPr="000E0745" w:rsidRDefault="000E0745"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szCs w:val="21"/>
        </w:rPr>
        <w:t>两种常用质谱方法</w:t>
      </w:r>
      <w:r w:rsidRPr="0068726C">
        <w:rPr>
          <w:rFonts w:ascii="Times New Roman" w:eastAsia="宋体" w:hAnsi="Times New Roman" w:hint="eastAsia"/>
          <w:szCs w:val="21"/>
        </w:rPr>
        <w:t>及其鉴定</w:t>
      </w:r>
      <w:r>
        <w:rPr>
          <w:rFonts w:ascii="Times New Roman" w:eastAsia="宋体" w:hAnsi="Times New Roman" w:hint="eastAsia"/>
          <w:szCs w:val="21"/>
        </w:rPr>
        <w:t>复杂</w:t>
      </w:r>
      <w:r w:rsidRPr="0068726C">
        <w:rPr>
          <w:rFonts w:ascii="Times New Roman" w:eastAsia="宋体" w:hAnsi="Times New Roman" w:hint="eastAsia"/>
          <w:szCs w:val="21"/>
        </w:rPr>
        <w:t>蛋白质</w:t>
      </w:r>
      <w:r>
        <w:rPr>
          <w:rFonts w:ascii="Times New Roman" w:eastAsia="宋体" w:hAnsi="Times New Roman" w:hint="eastAsia"/>
          <w:szCs w:val="21"/>
        </w:rPr>
        <w:t>的原理</w:t>
      </w:r>
    </w:p>
    <w:p w14:paraId="34C52917" w14:textId="0AC6224A" w:rsidR="000E0745" w:rsidRDefault="000E0745"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68726C">
        <w:rPr>
          <w:rFonts w:ascii="Times New Roman" w:eastAsia="宋体" w:hAnsi="Times New Roman" w:hint="eastAsia"/>
          <w:szCs w:val="21"/>
        </w:rPr>
        <w:t>定量蛋白质组学</w:t>
      </w:r>
      <w:r>
        <w:rPr>
          <w:rFonts w:ascii="Times New Roman" w:eastAsia="宋体" w:hAnsi="Times New Roman" w:hint="eastAsia"/>
          <w:szCs w:val="21"/>
        </w:rPr>
        <w:t>的原理</w:t>
      </w:r>
    </w:p>
    <w:p w14:paraId="3CB2B43E" w14:textId="22D859EC" w:rsidR="00836AB0" w:rsidRDefault="000E0745"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68726C">
        <w:rPr>
          <w:rFonts w:ascii="Times New Roman" w:eastAsia="宋体" w:hAnsi="Times New Roman" w:hint="eastAsia"/>
          <w:szCs w:val="21"/>
        </w:rPr>
        <w:t>针对蛋白质翻译后修饰的药物研发</w:t>
      </w:r>
    </w:p>
    <w:p w14:paraId="061E376E" w14:textId="77777777" w:rsidR="001A0935" w:rsidRDefault="001A0935" w:rsidP="0068726C">
      <w:pPr>
        <w:widowControl/>
        <w:snapToGrid w:val="0"/>
        <w:spacing w:line="360" w:lineRule="auto"/>
        <w:jc w:val="left"/>
        <w:rPr>
          <w:rFonts w:ascii="宋体" w:eastAsia="宋体" w:hAnsi="宋体" w:cs="TimesNewRomanPSMT"/>
          <w:color w:val="000000"/>
          <w:kern w:val="0"/>
          <w:szCs w:val="21"/>
        </w:rPr>
      </w:pPr>
    </w:p>
    <w:p w14:paraId="1DF651DE" w14:textId="096BC2D6" w:rsidR="00836AB0" w:rsidRDefault="00836AB0" w:rsidP="0068726C">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0068726C">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370C176" w14:textId="355F352E" w:rsidR="00FA5AB5" w:rsidRPr="00C507A2" w:rsidRDefault="00FA5AB5" w:rsidP="0068726C">
      <w:pPr>
        <w:adjustRightInd w:val="0"/>
        <w:snapToGrid w:val="0"/>
        <w:spacing w:line="360" w:lineRule="auto"/>
        <w:rPr>
          <w:rFonts w:ascii="宋体" w:eastAsia="宋体" w:hAnsi="宋体" w:cs="宋体"/>
          <w:color w:val="000000"/>
          <w:kern w:val="0"/>
          <w:szCs w:val="21"/>
        </w:rPr>
      </w:pP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.1</w:t>
      </w:r>
      <w:r w:rsidRPr="0068726C">
        <w:rPr>
          <w:szCs w:val="21"/>
        </w:rPr>
        <w:t xml:space="preserve"> </w:t>
      </w:r>
      <w:r w:rsidRPr="00C507A2">
        <w:rPr>
          <w:rFonts w:ascii="宋体" w:eastAsia="宋体" w:hAnsi="宋体" w:cs="宋体" w:hint="eastAsia"/>
          <w:color w:val="000000"/>
          <w:kern w:val="0"/>
          <w:szCs w:val="21"/>
        </w:rPr>
        <w:t>蛋白质质谱原理</w:t>
      </w:r>
    </w:p>
    <w:p w14:paraId="77BAB883" w14:textId="77777777" w:rsidR="00FA5AB5" w:rsidRPr="00C507A2" w:rsidRDefault="00FA5AB5" w:rsidP="00FA5AB5">
      <w:pPr>
        <w:adjustRightInd w:val="0"/>
        <w:snapToGrid w:val="0"/>
        <w:spacing w:line="360" w:lineRule="auto"/>
        <w:ind w:firstLineChars="100" w:firstLine="210"/>
        <w:rPr>
          <w:rFonts w:ascii="宋体" w:eastAsia="宋体" w:hAnsi="宋体" w:cs="宋体"/>
          <w:color w:val="000000"/>
          <w:kern w:val="0"/>
          <w:szCs w:val="21"/>
        </w:rPr>
      </w:pPr>
      <w:r w:rsidRPr="00C507A2">
        <w:rPr>
          <w:rFonts w:ascii="宋体" w:eastAsia="宋体" w:hAnsi="宋体" w:cs="宋体" w:hint="eastAsia"/>
          <w:color w:val="000000"/>
          <w:kern w:val="0"/>
          <w:szCs w:val="21"/>
        </w:rPr>
        <w:t xml:space="preserve"> </w:t>
      </w:r>
      <w:r w:rsidRPr="00C507A2">
        <w:rPr>
          <w:rFonts w:ascii="宋体" w:eastAsia="宋体" w:hAnsi="宋体" w:cs="宋体"/>
          <w:color w:val="000000"/>
          <w:kern w:val="0"/>
          <w:szCs w:val="21"/>
        </w:rPr>
        <w:t xml:space="preserve"> 7</w:t>
      </w:r>
      <w:r w:rsidRPr="00C507A2">
        <w:rPr>
          <w:rFonts w:ascii="宋体" w:eastAsia="宋体" w:hAnsi="宋体" w:cs="宋体" w:hint="eastAsia"/>
          <w:color w:val="000000"/>
          <w:kern w:val="0"/>
          <w:szCs w:val="21"/>
        </w:rPr>
        <w:t>.1.1</w:t>
      </w:r>
      <w:r w:rsidRPr="00C507A2">
        <w:rPr>
          <w:rFonts w:ascii="宋体" w:eastAsia="宋体" w:hAnsi="宋体" w:cs="宋体"/>
          <w:color w:val="000000"/>
          <w:kern w:val="0"/>
          <w:szCs w:val="21"/>
        </w:rPr>
        <w:t xml:space="preserve"> </w:t>
      </w:r>
      <w:r w:rsidRPr="00C507A2">
        <w:rPr>
          <w:rFonts w:ascii="宋体" w:eastAsia="宋体" w:hAnsi="宋体" w:cs="宋体" w:hint="eastAsia"/>
          <w:color w:val="000000"/>
          <w:kern w:val="0"/>
          <w:szCs w:val="21"/>
        </w:rPr>
        <w:t>质谱仪组成</w:t>
      </w:r>
    </w:p>
    <w:p w14:paraId="514561F7" w14:textId="77777777" w:rsidR="00FA5AB5" w:rsidRPr="00C507A2" w:rsidRDefault="00FA5AB5" w:rsidP="00FA5AB5">
      <w:pPr>
        <w:adjustRightInd w:val="0"/>
        <w:snapToGrid w:val="0"/>
        <w:spacing w:line="360" w:lineRule="auto"/>
        <w:ind w:firstLineChars="100" w:firstLine="210"/>
        <w:rPr>
          <w:rFonts w:ascii="宋体" w:eastAsia="宋体" w:hAnsi="宋体" w:cs="宋体"/>
          <w:color w:val="000000"/>
          <w:kern w:val="0"/>
          <w:szCs w:val="21"/>
        </w:rPr>
      </w:pPr>
      <w:r w:rsidRPr="00C507A2">
        <w:rPr>
          <w:rFonts w:ascii="宋体" w:eastAsia="宋体" w:hAnsi="宋体" w:cs="宋体" w:hint="eastAsia"/>
          <w:color w:val="000000"/>
          <w:kern w:val="0"/>
          <w:szCs w:val="21"/>
        </w:rPr>
        <w:t xml:space="preserve"> </w:t>
      </w:r>
      <w:r w:rsidRPr="00C507A2">
        <w:rPr>
          <w:rFonts w:ascii="宋体" w:eastAsia="宋体" w:hAnsi="宋体" w:cs="宋体"/>
          <w:color w:val="000000"/>
          <w:kern w:val="0"/>
          <w:szCs w:val="21"/>
        </w:rPr>
        <w:t xml:space="preserve"> 7</w:t>
      </w:r>
      <w:r w:rsidRPr="00C507A2">
        <w:rPr>
          <w:rFonts w:ascii="宋体" w:eastAsia="宋体" w:hAnsi="宋体" w:cs="宋体" w:hint="eastAsia"/>
          <w:color w:val="000000"/>
          <w:kern w:val="0"/>
          <w:szCs w:val="21"/>
        </w:rPr>
        <w:t>.1.2</w:t>
      </w:r>
      <w:r w:rsidRPr="00C507A2">
        <w:rPr>
          <w:rFonts w:ascii="宋体" w:eastAsia="宋体" w:hAnsi="宋体" w:cs="宋体"/>
          <w:color w:val="000000"/>
          <w:kern w:val="0"/>
          <w:szCs w:val="21"/>
        </w:rPr>
        <w:t xml:space="preserve"> </w:t>
      </w:r>
      <w:r w:rsidRPr="00C507A2">
        <w:rPr>
          <w:rFonts w:ascii="宋体" w:eastAsia="宋体" w:hAnsi="宋体" w:cs="宋体" w:hint="eastAsia"/>
          <w:color w:val="000000"/>
          <w:kern w:val="0"/>
          <w:szCs w:val="21"/>
        </w:rPr>
        <w:t>质谱检测原理</w:t>
      </w:r>
    </w:p>
    <w:p w14:paraId="6DCC1B9E" w14:textId="504126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001A0935">
        <w:rPr>
          <w:rFonts w:ascii="Times New Roman" w:eastAsia="宋体" w:hAnsi="Times New Roman" w:cs="Times New Roman"/>
          <w:szCs w:val="21"/>
        </w:rPr>
        <w:t xml:space="preserve"> </w:t>
      </w:r>
      <w:r w:rsidRPr="0068726C">
        <w:rPr>
          <w:rFonts w:ascii="Times New Roman" w:eastAsia="宋体" w:hAnsi="Times New Roman" w:cs="Times New Roman"/>
          <w:szCs w:val="21"/>
        </w:rPr>
        <w:t>MALDI-TOF</w:t>
      </w:r>
      <w:r w:rsidRPr="0068726C">
        <w:rPr>
          <w:rFonts w:ascii="Times New Roman" w:eastAsia="宋体" w:hAnsi="Times New Roman" w:cs="Times New Roman" w:hint="eastAsia"/>
          <w:szCs w:val="21"/>
        </w:rPr>
        <w:t>及其在蛋白质鉴定中的应用</w:t>
      </w:r>
    </w:p>
    <w:p w14:paraId="4A4C62E6"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2</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MALDI-TOF</w:t>
      </w:r>
      <w:r w:rsidRPr="0068726C">
        <w:rPr>
          <w:rFonts w:ascii="Times New Roman" w:eastAsia="宋体" w:hAnsi="Times New Roman" w:cs="Times New Roman" w:hint="eastAsia"/>
          <w:szCs w:val="21"/>
        </w:rPr>
        <w:t>组成和原理</w:t>
      </w:r>
    </w:p>
    <w:p w14:paraId="6F7AFDF9"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2</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多肽指纹图谱</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Peptide Mass Fingerprinting)</w:t>
      </w:r>
    </w:p>
    <w:p w14:paraId="5C6E334A"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2</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多肽指纹图谱检测蛋白质流程</w:t>
      </w:r>
    </w:p>
    <w:p w14:paraId="0AB28536"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7.2.4 </w:t>
      </w:r>
      <w:r w:rsidRPr="0068726C">
        <w:rPr>
          <w:rFonts w:ascii="Times New Roman" w:eastAsia="宋体" w:hAnsi="Times New Roman" w:cs="Times New Roman" w:hint="eastAsia"/>
          <w:szCs w:val="21"/>
        </w:rPr>
        <w:t>影响</w:t>
      </w:r>
      <w:r w:rsidRPr="0068726C">
        <w:rPr>
          <w:rFonts w:ascii="Times New Roman" w:eastAsia="宋体" w:hAnsi="Times New Roman" w:cs="Times New Roman"/>
          <w:szCs w:val="21"/>
        </w:rPr>
        <w:t>MALDI-TOF</w:t>
      </w:r>
      <w:r w:rsidRPr="0068726C">
        <w:rPr>
          <w:rFonts w:ascii="Times New Roman" w:eastAsia="宋体" w:hAnsi="Times New Roman" w:cs="Times New Roman" w:hint="eastAsia"/>
          <w:szCs w:val="21"/>
        </w:rPr>
        <w:t>检测蛋白质的因素</w:t>
      </w:r>
    </w:p>
    <w:p w14:paraId="7DAD2E99" w14:textId="6E6D8336"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001A0935">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LC</w:t>
      </w:r>
      <w:r w:rsidRPr="0068726C">
        <w:rPr>
          <w:rFonts w:ascii="Times New Roman" w:eastAsia="宋体" w:hAnsi="Times New Roman" w:cs="Times New Roman"/>
          <w:szCs w:val="21"/>
        </w:rPr>
        <w:t>-MS/MS</w:t>
      </w:r>
      <w:r w:rsidR="00083C03">
        <w:rPr>
          <w:rFonts w:ascii="Times New Roman" w:eastAsia="宋体" w:hAnsi="Times New Roman" w:cs="Times New Roman" w:hint="eastAsia"/>
          <w:szCs w:val="21"/>
        </w:rPr>
        <w:t>原理</w:t>
      </w:r>
      <w:r w:rsidRPr="0068726C">
        <w:rPr>
          <w:rFonts w:ascii="Times New Roman" w:eastAsia="宋体" w:hAnsi="Times New Roman" w:cs="Times New Roman" w:hint="eastAsia"/>
          <w:szCs w:val="21"/>
        </w:rPr>
        <w:t>及其在蛋白质鉴定中的应用</w:t>
      </w:r>
    </w:p>
    <w:p w14:paraId="77E19672"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Electrospray Ionization (ESI)</w:t>
      </w:r>
      <w:r w:rsidRPr="0068726C">
        <w:rPr>
          <w:rFonts w:ascii="Times New Roman" w:eastAsia="宋体" w:hAnsi="Times New Roman" w:cs="Times New Roman" w:hint="eastAsia"/>
          <w:szCs w:val="21"/>
        </w:rPr>
        <w:t>原理</w:t>
      </w:r>
    </w:p>
    <w:p w14:paraId="24557ECA"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Shotgun Proteomics“</w:t>
      </w:r>
      <w:r w:rsidRPr="0068726C">
        <w:rPr>
          <w:rFonts w:ascii="Times New Roman" w:eastAsia="宋体" w:hAnsi="Times New Roman" w:cs="Times New Roman"/>
          <w:szCs w:val="21"/>
        </w:rPr>
        <w:t>鸟枪</w:t>
      </w:r>
      <w:r w:rsidRPr="0068726C">
        <w:rPr>
          <w:rFonts w:ascii="Times New Roman" w:eastAsia="宋体" w:hAnsi="Times New Roman" w:cs="Times New Roman"/>
          <w:szCs w:val="21"/>
        </w:rPr>
        <w:t>”</w:t>
      </w:r>
      <w:r w:rsidRPr="0068726C">
        <w:rPr>
          <w:rFonts w:ascii="Times New Roman" w:eastAsia="宋体" w:hAnsi="Times New Roman" w:cs="Times New Roman"/>
          <w:szCs w:val="21"/>
        </w:rPr>
        <w:t>蛋白质组学</w:t>
      </w:r>
    </w:p>
    <w:p w14:paraId="7EEDCA18"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3 “</w:t>
      </w:r>
      <w:r w:rsidRPr="0068726C">
        <w:rPr>
          <w:rFonts w:ascii="Times New Roman" w:eastAsia="宋体" w:hAnsi="Times New Roman" w:cs="Times New Roman"/>
          <w:szCs w:val="21"/>
        </w:rPr>
        <w:t>鸟枪</w:t>
      </w:r>
      <w:r w:rsidRPr="0068726C">
        <w:rPr>
          <w:rFonts w:ascii="Times New Roman" w:eastAsia="宋体" w:hAnsi="Times New Roman" w:cs="Times New Roman"/>
          <w:szCs w:val="21"/>
        </w:rPr>
        <w:t>”</w:t>
      </w:r>
      <w:r w:rsidRPr="0068726C">
        <w:rPr>
          <w:rFonts w:ascii="Times New Roman" w:eastAsia="宋体" w:hAnsi="Times New Roman" w:cs="Times New Roman"/>
          <w:szCs w:val="21"/>
        </w:rPr>
        <w:t>蛋白质组学</w:t>
      </w:r>
      <w:r w:rsidRPr="0068726C">
        <w:rPr>
          <w:rFonts w:ascii="Times New Roman" w:eastAsia="宋体" w:hAnsi="Times New Roman" w:cs="Times New Roman" w:hint="eastAsia"/>
          <w:szCs w:val="21"/>
        </w:rPr>
        <w:t>数据分析</w:t>
      </w:r>
    </w:p>
    <w:p w14:paraId="036EFC33" w14:textId="77777777" w:rsidR="00FA5AB5" w:rsidRPr="0068726C" w:rsidRDefault="00FA5AB5" w:rsidP="0068726C">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lastRenderedPageBreak/>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4 </w:t>
      </w:r>
      <w:r w:rsidRPr="0068726C">
        <w:rPr>
          <w:rFonts w:ascii="Times New Roman" w:eastAsia="宋体" w:hAnsi="Times New Roman" w:cs="Times New Roman" w:hint="eastAsia"/>
          <w:szCs w:val="21"/>
        </w:rPr>
        <w:t>定量蛋白质组学</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Quantitative proteomics)</w:t>
      </w:r>
    </w:p>
    <w:p w14:paraId="53CDDF35"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w:t>
      </w:r>
      <w:r w:rsidRPr="0068726C">
        <w:rPr>
          <w:rFonts w:ascii="Times New Roman" w:eastAsia="宋体" w:hAnsi="Times New Roman" w:cs="Times New Roman" w:hint="eastAsia"/>
          <w:szCs w:val="21"/>
        </w:rPr>
        <w:t>.1</w:t>
      </w:r>
      <w:r w:rsidRPr="0068726C">
        <w:rPr>
          <w:rFonts w:ascii="Times New Roman" w:eastAsia="宋体" w:hAnsi="Times New Roman" w:cs="Times New Roman" w:hint="eastAsia"/>
          <w:szCs w:val="21"/>
        </w:rPr>
        <w:t>蛋白质凝胶定量方法</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Gel-based approaches)</w:t>
      </w:r>
    </w:p>
    <w:p w14:paraId="1BF8D451" w14:textId="77777777" w:rsidR="00FA5AB5" w:rsidRPr="0068726C" w:rsidRDefault="00FA5AB5" w:rsidP="004C1840">
      <w:pPr>
        <w:pStyle w:val="ac"/>
        <w:numPr>
          <w:ilvl w:val="0"/>
          <w:numId w:val="3"/>
        </w:numPr>
        <w:adjustRightInd w:val="0"/>
        <w:snapToGrid w:val="0"/>
        <w:spacing w:line="360" w:lineRule="auto"/>
        <w:ind w:firstLine="153"/>
        <w:rPr>
          <w:rFonts w:ascii="Times New Roman" w:eastAsia="宋体" w:hAnsi="Times New Roman"/>
          <w:szCs w:val="21"/>
        </w:rPr>
      </w:pPr>
      <w:r w:rsidRPr="0068726C">
        <w:rPr>
          <w:rFonts w:ascii="Times New Roman" w:eastAsia="宋体" w:hAnsi="Times New Roman" w:hint="eastAsia"/>
          <w:szCs w:val="21"/>
        </w:rPr>
        <w:t>二维电泳</w:t>
      </w:r>
      <w:r w:rsidRPr="0068726C">
        <w:rPr>
          <w:rFonts w:ascii="Times New Roman" w:eastAsia="宋体" w:hAnsi="Times New Roman" w:hint="eastAsia"/>
          <w:szCs w:val="21"/>
        </w:rPr>
        <w:t>(</w:t>
      </w:r>
      <w:r w:rsidRPr="0068726C">
        <w:rPr>
          <w:rFonts w:ascii="Times New Roman" w:eastAsia="宋体" w:hAnsi="Times New Roman"/>
          <w:szCs w:val="21"/>
        </w:rPr>
        <w:t>2D gel)</w:t>
      </w:r>
      <w:r w:rsidRPr="0068726C">
        <w:rPr>
          <w:rFonts w:ascii="Times New Roman" w:eastAsia="宋体" w:hAnsi="Times New Roman" w:hint="eastAsia"/>
          <w:szCs w:val="21"/>
        </w:rPr>
        <w:t>质谱定量</w:t>
      </w:r>
    </w:p>
    <w:p w14:paraId="33F5D5A8" w14:textId="77777777" w:rsidR="00FA5AB5" w:rsidRPr="0068726C" w:rsidRDefault="00FA5AB5" w:rsidP="00D44E4D">
      <w:pPr>
        <w:pStyle w:val="ac"/>
        <w:numPr>
          <w:ilvl w:val="0"/>
          <w:numId w:val="3"/>
        </w:numPr>
        <w:adjustRightInd w:val="0"/>
        <w:snapToGrid w:val="0"/>
        <w:spacing w:after="0" w:line="360" w:lineRule="auto"/>
        <w:ind w:firstLine="153"/>
        <w:contextualSpacing w:val="0"/>
        <w:rPr>
          <w:rFonts w:ascii="Times New Roman" w:eastAsia="宋体" w:hAnsi="Times New Roman"/>
          <w:szCs w:val="21"/>
        </w:rPr>
      </w:pPr>
      <w:r w:rsidRPr="0068726C">
        <w:rPr>
          <w:rFonts w:ascii="Times New Roman" w:eastAsia="宋体" w:hAnsi="Times New Roman" w:hint="eastAsia"/>
          <w:szCs w:val="21"/>
        </w:rPr>
        <w:t>差异凝胶电泳</w:t>
      </w:r>
      <w:r w:rsidRPr="0068726C">
        <w:rPr>
          <w:rFonts w:ascii="Times New Roman" w:eastAsia="宋体" w:hAnsi="Times New Roman" w:hint="eastAsia"/>
          <w:szCs w:val="21"/>
        </w:rPr>
        <w:t>(</w:t>
      </w:r>
      <w:r w:rsidRPr="0068726C">
        <w:rPr>
          <w:rFonts w:ascii="Times New Roman" w:eastAsia="宋体" w:hAnsi="Times New Roman"/>
          <w:szCs w:val="21"/>
        </w:rPr>
        <w:t>Difference Gel Electrophoresis, DIGE)</w:t>
      </w:r>
      <w:r w:rsidRPr="0068726C">
        <w:rPr>
          <w:rFonts w:ascii="Times New Roman" w:eastAsia="宋体" w:hAnsi="Times New Roman" w:hint="eastAsia"/>
          <w:szCs w:val="21"/>
        </w:rPr>
        <w:t>质谱定量</w:t>
      </w:r>
    </w:p>
    <w:p w14:paraId="79126AA4" w14:textId="162A995C" w:rsidR="00FA5AB5" w:rsidRPr="0068726C" w:rsidRDefault="00FA5AB5" w:rsidP="00D44E4D">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0068726C" w:rsidRPr="0068726C">
        <w:rPr>
          <w:rFonts w:ascii="Times New Roman" w:eastAsia="宋体" w:hAnsi="Times New Roman" w:cs="Times New Roman"/>
          <w:szCs w:val="21"/>
        </w:rPr>
        <w:t xml:space="preserve"> </w:t>
      </w:r>
      <w:r w:rsidRPr="0068726C">
        <w:rPr>
          <w:rFonts w:ascii="Times New Roman" w:eastAsia="宋体" w:hAnsi="Times New Roman" w:cs="Times New Roman"/>
          <w:szCs w:val="21"/>
        </w:rPr>
        <w:t>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4</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2  “</w:t>
      </w:r>
      <w:r w:rsidRPr="0068726C">
        <w:rPr>
          <w:rFonts w:ascii="Times New Roman" w:eastAsia="宋体" w:hAnsi="Times New Roman" w:cs="Times New Roman"/>
          <w:szCs w:val="21"/>
        </w:rPr>
        <w:t>鸟枪</w:t>
      </w:r>
      <w:r w:rsidRPr="0068726C">
        <w:rPr>
          <w:rFonts w:ascii="Times New Roman" w:eastAsia="宋体" w:hAnsi="Times New Roman" w:cs="Times New Roman"/>
          <w:szCs w:val="21"/>
        </w:rPr>
        <w:t>”</w:t>
      </w:r>
      <w:r w:rsidRPr="0068726C">
        <w:rPr>
          <w:rFonts w:ascii="Times New Roman" w:eastAsia="宋体" w:hAnsi="Times New Roman" w:cs="Times New Roman"/>
          <w:szCs w:val="21"/>
        </w:rPr>
        <w:t>蛋白质组学</w:t>
      </w:r>
      <w:r w:rsidRPr="0068726C">
        <w:rPr>
          <w:rFonts w:ascii="Times New Roman" w:eastAsia="宋体" w:hAnsi="Times New Roman" w:cs="Times New Roman" w:hint="eastAsia"/>
          <w:szCs w:val="21"/>
        </w:rPr>
        <w:t>定量</w:t>
      </w:r>
    </w:p>
    <w:p w14:paraId="529202E6" w14:textId="77777777" w:rsidR="00FA5AB5" w:rsidRPr="0068726C" w:rsidRDefault="00FA5AB5" w:rsidP="004C1840">
      <w:pPr>
        <w:pStyle w:val="ac"/>
        <w:numPr>
          <w:ilvl w:val="0"/>
          <w:numId w:val="25"/>
        </w:numPr>
        <w:adjustRightInd w:val="0"/>
        <w:snapToGrid w:val="0"/>
        <w:spacing w:line="360" w:lineRule="auto"/>
        <w:ind w:hanging="269"/>
        <w:rPr>
          <w:rFonts w:ascii="Times New Roman" w:eastAsia="宋体" w:hAnsi="Times New Roman"/>
          <w:szCs w:val="21"/>
        </w:rPr>
      </w:pPr>
      <w:r w:rsidRPr="0068726C">
        <w:rPr>
          <w:rFonts w:ascii="Times New Roman" w:eastAsia="宋体" w:hAnsi="Times New Roman" w:hint="eastAsia"/>
          <w:szCs w:val="21"/>
        </w:rPr>
        <w:t>非标记定量</w:t>
      </w:r>
      <w:r w:rsidRPr="0068726C">
        <w:rPr>
          <w:rFonts w:ascii="Times New Roman" w:eastAsia="宋体" w:hAnsi="Times New Roman" w:hint="eastAsia"/>
          <w:szCs w:val="21"/>
        </w:rPr>
        <w:t>(</w:t>
      </w:r>
      <w:r w:rsidRPr="0068726C">
        <w:rPr>
          <w:rFonts w:ascii="Times New Roman" w:eastAsia="宋体" w:hAnsi="Times New Roman"/>
          <w:szCs w:val="21"/>
        </w:rPr>
        <w:t>Label-free quantification)</w:t>
      </w:r>
    </w:p>
    <w:p w14:paraId="46860BFE" w14:textId="77777777" w:rsidR="00FA5AB5" w:rsidRPr="0068726C" w:rsidRDefault="00FA5AB5" w:rsidP="004C1840">
      <w:pPr>
        <w:pStyle w:val="ac"/>
        <w:numPr>
          <w:ilvl w:val="0"/>
          <w:numId w:val="25"/>
        </w:numPr>
        <w:adjustRightInd w:val="0"/>
        <w:snapToGrid w:val="0"/>
        <w:spacing w:line="360" w:lineRule="auto"/>
        <w:ind w:hanging="269"/>
        <w:rPr>
          <w:rFonts w:ascii="Times New Roman" w:eastAsia="宋体" w:hAnsi="Times New Roman"/>
          <w:szCs w:val="21"/>
        </w:rPr>
      </w:pPr>
      <w:r w:rsidRPr="0068726C">
        <w:rPr>
          <w:rFonts w:ascii="Times New Roman" w:eastAsia="宋体" w:hAnsi="Times New Roman" w:hint="eastAsia"/>
          <w:szCs w:val="21"/>
        </w:rPr>
        <w:t>同位素标记定量</w:t>
      </w:r>
      <w:r w:rsidRPr="0068726C">
        <w:rPr>
          <w:rFonts w:ascii="Times New Roman" w:eastAsia="宋体" w:hAnsi="Times New Roman" w:hint="eastAsia"/>
          <w:szCs w:val="21"/>
        </w:rPr>
        <w:t>(</w:t>
      </w:r>
      <w:r w:rsidRPr="0068726C">
        <w:rPr>
          <w:rFonts w:ascii="Times New Roman" w:eastAsia="宋体" w:hAnsi="Times New Roman"/>
          <w:szCs w:val="21"/>
        </w:rPr>
        <w:t>Isotope labeling quantification)</w:t>
      </w:r>
    </w:p>
    <w:p w14:paraId="1F86F255" w14:textId="77777777" w:rsidR="00FA5AB5" w:rsidRPr="0068726C" w:rsidRDefault="00FA5AB5" w:rsidP="004C1840">
      <w:pPr>
        <w:pStyle w:val="ac"/>
        <w:numPr>
          <w:ilvl w:val="0"/>
          <w:numId w:val="25"/>
        </w:numPr>
        <w:adjustRightInd w:val="0"/>
        <w:snapToGrid w:val="0"/>
        <w:spacing w:line="360" w:lineRule="auto"/>
        <w:ind w:hanging="269"/>
        <w:rPr>
          <w:rFonts w:ascii="Times New Roman" w:eastAsia="宋体" w:hAnsi="Times New Roman"/>
          <w:szCs w:val="21"/>
        </w:rPr>
      </w:pPr>
      <w:r w:rsidRPr="0068726C">
        <w:rPr>
          <w:rFonts w:ascii="Times New Roman" w:eastAsia="宋体" w:hAnsi="Times New Roman" w:hint="eastAsia"/>
          <w:szCs w:val="21"/>
        </w:rPr>
        <w:t>化学标记定量</w:t>
      </w:r>
      <w:r w:rsidRPr="0068726C">
        <w:rPr>
          <w:rFonts w:ascii="Times New Roman" w:eastAsia="宋体" w:hAnsi="Times New Roman" w:hint="eastAsia"/>
          <w:szCs w:val="21"/>
        </w:rPr>
        <w:t>(</w:t>
      </w:r>
      <w:r w:rsidRPr="0068726C">
        <w:rPr>
          <w:rFonts w:ascii="Times New Roman" w:eastAsia="宋体" w:hAnsi="Times New Roman"/>
          <w:szCs w:val="21"/>
        </w:rPr>
        <w:t>Chemical labeling quantification: ICAT, iTRAQ, TMT)</w:t>
      </w:r>
    </w:p>
    <w:p w14:paraId="170B5F4E" w14:textId="77777777" w:rsidR="00FA5AB5" w:rsidRPr="0068726C" w:rsidRDefault="00FA5AB5" w:rsidP="004C1840">
      <w:pPr>
        <w:pStyle w:val="ac"/>
        <w:numPr>
          <w:ilvl w:val="0"/>
          <w:numId w:val="25"/>
        </w:numPr>
        <w:adjustRightInd w:val="0"/>
        <w:snapToGrid w:val="0"/>
        <w:spacing w:line="360" w:lineRule="auto"/>
        <w:ind w:hanging="269"/>
        <w:rPr>
          <w:rFonts w:ascii="Times New Roman" w:eastAsia="宋体" w:hAnsi="Times New Roman"/>
          <w:szCs w:val="21"/>
        </w:rPr>
      </w:pPr>
      <w:r w:rsidRPr="0068726C">
        <w:rPr>
          <w:rFonts w:ascii="Times New Roman" w:eastAsia="宋体" w:hAnsi="Times New Roman" w:hint="eastAsia"/>
          <w:szCs w:val="21"/>
        </w:rPr>
        <w:t>细胞培养稳定同位素标记定量</w:t>
      </w:r>
      <w:r w:rsidRPr="0068726C">
        <w:rPr>
          <w:rFonts w:ascii="Times New Roman" w:eastAsia="宋体" w:hAnsi="Times New Roman" w:hint="eastAsia"/>
          <w:szCs w:val="21"/>
        </w:rPr>
        <w:t>(</w:t>
      </w:r>
      <w:r w:rsidRPr="0068726C">
        <w:rPr>
          <w:rFonts w:ascii="Times New Roman" w:eastAsia="宋体" w:hAnsi="Times New Roman"/>
          <w:szCs w:val="21"/>
        </w:rPr>
        <w:t>SILAC quantification)</w:t>
      </w:r>
    </w:p>
    <w:p w14:paraId="2A53DE32" w14:textId="77777777" w:rsidR="00FA5AB5" w:rsidRPr="0068726C" w:rsidRDefault="00FA5AB5" w:rsidP="004C1840">
      <w:pPr>
        <w:pStyle w:val="ac"/>
        <w:numPr>
          <w:ilvl w:val="0"/>
          <w:numId w:val="25"/>
        </w:numPr>
        <w:adjustRightInd w:val="0"/>
        <w:snapToGrid w:val="0"/>
        <w:spacing w:line="360" w:lineRule="auto"/>
        <w:ind w:hanging="269"/>
        <w:rPr>
          <w:rFonts w:ascii="Times New Roman" w:eastAsia="宋体" w:hAnsi="Times New Roman"/>
          <w:szCs w:val="21"/>
        </w:rPr>
      </w:pPr>
      <w:r w:rsidRPr="0068726C">
        <w:rPr>
          <w:rFonts w:ascii="Times New Roman" w:eastAsia="宋体" w:hAnsi="Times New Roman" w:hint="eastAsia"/>
          <w:szCs w:val="21"/>
        </w:rPr>
        <w:t>酶标定量</w:t>
      </w:r>
      <w:r w:rsidRPr="0068726C">
        <w:rPr>
          <w:rFonts w:ascii="Times New Roman" w:eastAsia="宋体" w:hAnsi="Times New Roman" w:hint="eastAsia"/>
          <w:szCs w:val="21"/>
        </w:rPr>
        <w:t>(</w:t>
      </w:r>
      <w:r w:rsidRPr="0068726C">
        <w:rPr>
          <w:rFonts w:ascii="Times New Roman" w:eastAsia="宋体" w:hAnsi="Times New Roman"/>
          <w:szCs w:val="21"/>
        </w:rPr>
        <w:t>Enzymatic labeling quantification)</w:t>
      </w:r>
    </w:p>
    <w:p w14:paraId="6E7FFA1B" w14:textId="77777777" w:rsidR="00FA5AB5" w:rsidRPr="0068726C" w:rsidRDefault="00FA5AB5" w:rsidP="00D44E4D">
      <w:pPr>
        <w:pStyle w:val="ac"/>
        <w:numPr>
          <w:ilvl w:val="0"/>
          <w:numId w:val="25"/>
        </w:numPr>
        <w:adjustRightInd w:val="0"/>
        <w:snapToGrid w:val="0"/>
        <w:spacing w:after="0" w:line="360" w:lineRule="auto"/>
        <w:ind w:hanging="269"/>
        <w:rPr>
          <w:rFonts w:ascii="Times New Roman" w:eastAsia="宋体" w:hAnsi="Times New Roman"/>
          <w:szCs w:val="21"/>
        </w:rPr>
      </w:pPr>
      <w:r w:rsidRPr="0068726C">
        <w:rPr>
          <w:rFonts w:ascii="Times New Roman" w:eastAsia="宋体" w:hAnsi="Times New Roman" w:hint="eastAsia"/>
          <w:szCs w:val="21"/>
        </w:rPr>
        <w:t>掺杂定量</w:t>
      </w:r>
      <w:r w:rsidRPr="0068726C">
        <w:rPr>
          <w:rFonts w:ascii="Times New Roman" w:eastAsia="宋体" w:hAnsi="Times New Roman"/>
          <w:szCs w:val="21"/>
        </w:rPr>
        <w:t xml:space="preserve">(Spiking </w:t>
      </w:r>
      <w:r w:rsidRPr="0068726C">
        <w:rPr>
          <w:rFonts w:ascii="Times New Roman" w:eastAsia="宋体" w:hAnsi="Times New Roman" w:hint="eastAsia"/>
          <w:szCs w:val="21"/>
        </w:rPr>
        <w:t>q</w:t>
      </w:r>
      <w:r w:rsidRPr="0068726C">
        <w:rPr>
          <w:rFonts w:ascii="Times New Roman" w:eastAsia="宋体" w:hAnsi="Times New Roman"/>
          <w:szCs w:val="21"/>
        </w:rPr>
        <w:t>uantification)</w:t>
      </w:r>
    </w:p>
    <w:p w14:paraId="3EAAC4C3" w14:textId="77777777" w:rsidR="00FA5AB5" w:rsidRPr="0068726C" w:rsidRDefault="00FA5AB5" w:rsidP="00D44E4D">
      <w:pPr>
        <w:adjustRightInd w:val="0"/>
        <w:snapToGrid w:val="0"/>
        <w:spacing w:line="360" w:lineRule="auto"/>
        <w:rPr>
          <w:rFonts w:ascii="Times New Roman" w:eastAsia="宋体" w:hAnsi="Times New Roman" w:cs="Times New Roman"/>
          <w:szCs w:val="21"/>
        </w:rPr>
      </w:pPr>
      <w:r w:rsidRPr="0068726C">
        <w:rPr>
          <w:rFonts w:ascii="Times New Roman" w:eastAsia="宋体" w:hAnsi="Times New Roman" w:cs="Times New Roman"/>
          <w:szCs w:val="21"/>
        </w:rPr>
        <w:t xml:space="preserve">7.5 </w:t>
      </w:r>
      <w:r w:rsidRPr="0068726C">
        <w:rPr>
          <w:rFonts w:ascii="Times New Roman" w:eastAsia="宋体" w:hAnsi="Times New Roman" w:cs="Times New Roman" w:hint="eastAsia"/>
          <w:szCs w:val="21"/>
        </w:rPr>
        <w:t>针对蛋白质翻译后修饰的药物研发</w:t>
      </w:r>
    </w:p>
    <w:p w14:paraId="384B367F"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.1</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针对磷酸化药物研发</w:t>
      </w:r>
    </w:p>
    <w:p w14:paraId="38766ED1" w14:textId="77777777"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.2</w:t>
      </w:r>
      <w:r w:rsidRPr="0068726C">
        <w:rPr>
          <w:rFonts w:ascii="Times New Roman" w:eastAsia="宋体" w:hAnsi="Times New Roman" w:cs="Times New Roman"/>
          <w:szCs w:val="21"/>
        </w:rPr>
        <w:t xml:space="preserve"> </w:t>
      </w:r>
      <w:r w:rsidRPr="0068726C">
        <w:rPr>
          <w:rFonts w:ascii="Times New Roman" w:eastAsia="宋体" w:hAnsi="Times New Roman" w:cs="Times New Roman" w:hint="eastAsia"/>
          <w:szCs w:val="21"/>
        </w:rPr>
        <w:t>针对泛素化和类泛素化药物研发</w:t>
      </w:r>
    </w:p>
    <w:p w14:paraId="3286291C" w14:textId="0733691A" w:rsidR="00FA5AB5" w:rsidRPr="0068726C"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68726C">
        <w:rPr>
          <w:rFonts w:ascii="Times New Roman" w:eastAsia="宋体" w:hAnsi="Times New Roman" w:cs="Times New Roman" w:hint="eastAsia"/>
          <w:szCs w:val="21"/>
        </w:rPr>
        <w:t xml:space="preserve"> </w:t>
      </w:r>
      <w:r w:rsidRPr="0068726C">
        <w:rPr>
          <w:rFonts w:ascii="Times New Roman" w:eastAsia="宋体" w:hAnsi="Times New Roman" w:cs="Times New Roman"/>
          <w:szCs w:val="21"/>
        </w:rPr>
        <w:t xml:space="preserve"> 7</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5</w:t>
      </w:r>
      <w:r w:rsidRPr="0068726C">
        <w:rPr>
          <w:rFonts w:ascii="Times New Roman" w:eastAsia="宋体" w:hAnsi="Times New Roman" w:cs="Times New Roman" w:hint="eastAsia"/>
          <w:szCs w:val="21"/>
        </w:rPr>
        <w:t>.</w:t>
      </w:r>
      <w:r w:rsidRPr="0068726C">
        <w:rPr>
          <w:rFonts w:ascii="Times New Roman" w:eastAsia="宋体" w:hAnsi="Times New Roman" w:cs="Times New Roman"/>
          <w:szCs w:val="21"/>
        </w:rPr>
        <w:t xml:space="preserve">3 </w:t>
      </w:r>
      <w:r w:rsidRPr="0068726C">
        <w:rPr>
          <w:rFonts w:ascii="Times New Roman" w:eastAsia="宋体" w:hAnsi="Times New Roman" w:cs="Times New Roman" w:hint="eastAsia"/>
          <w:szCs w:val="21"/>
        </w:rPr>
        <w:t>基于蛋白水解靶向嵌合体的药物研发</w:t>
      </w:r>
    </w:p>
    <w:p w14:paraId="5A53B0CF" w14:textId="77777777" w:rsidR="0068726C" w:rsidRPr="00EC6743" w:rsidRDefault="0068726C" w:rsidP="0068726C">
      <w:pPr>
        <w:adjustRightInd w:val="0"/>
        <w:snapToGrid w:val="0"/>
        <w:spacing w:line="360" w:lineRule="auto"/>
        <w:rPr>
          <w:rFonts w:ascii="Times New Roman" w:eastAsia="宋体" w:hAnsi="Times New Roman" w:cs="Times New Roman"/>
          <w:szCs w:val="21"/>
        </w:rPr>
      </w:pPr>
    </w:p>
    <w:p w14:paraId="1944EC2F" w14:textId="77777777" w:rsidR="0068726C" w:rsidRDefault="0068726C" w:rsidP="0068726C">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042586FE" w14:textId="77777777" w:rsidR="0068726C" w:rsidRDefault="0068726C" w:rsidP="0068726C">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EB86F6E" w14:textId="672612F5" w:rsidR="0068726C" w:rsidRPr="008316CD" w:rsidRDefault="00650A1E"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 w:val="21"/>
          <w:szCs w:val="21"/>
        </w:rPr>
        <w:t>PPT</w:t>
      </w:r>
      <w:r>
        <w:rPr>
          <w:rFonts w:ascii="Times New Roman" w:eastAsia="宋体" w:hAnsi="Times New Roman" w:hint="eastAsia"/>
          <w:color w:val="000000"/>
          <w:sz w:val="21"/>
          <w:szCs w:val="21"/>
        </w:rPr>
        <w:t>图片及动画介绍</w:t>
      </w:r>
      <w:r w:rsidRPr="00C507A2">
        <w:rPr>
          <w:rFonts w:ascii="宋体" w:eastAsia="宋体" w:hAnsi="宋体" w:cs="宋体" w:hint="eastAsia"/>
          <w:color w:val="000000"/>
          <w:szCs w:val="21"/>
        </w:rPr>
        <w:t>蛋白质质谱</w:t>
      </w:r>
      <w:r>
        <w:rPr>
          <w:rFonts w:ascii="宋体" w:eastAsia="宋体" w:hAnsi="宋体" w:cs="宋体" w:hint="eastAsia"/>
          <w:color w:val="000000"/>
          <w:szCs w:val="21"/>
        </w:rPr>
        <w:t>鉴定多肽的基本</w:t>
      </w:r>
      <w:r w:rsidRPr="00C507A2">
        <w:rPr>
          <w:rFonts w:ascii="宋体" w:eastAsia="宋体" w:hAnsi="宋体" w:cs="宋体" w:hint="eastAsia"/>
          <w:color w:val="000000"/>
          <w:szCs w:val="21"/>
        </w:rPr>
        <w:t>原理</w:t>
      </w:r>
    </w:p>
    <w:p w14:paraId="7497886E" w14:textId="5DAC6162" w:rsidR="0068726C" w:rsidRPr="008316CD" w:rsidRDefault="00650A1E"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 w:val="21"/>
          <w:szCs w:val="21"/>
        </w:rPr>
        <w:t>图片及动画介绍两种常用质谱鉴定蛋白质的原理</w:t>
      </w:r>
    </w:p>
    <w:p w14:paraId="7459CA03" w14:textId="1D9F48AD" w:rsidR="0068726C" w:rsidRPr="00650A1E" w:rsidRDefault="00650A1E"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Cs w:val="21"/>
        </w:rPr>
        <w:t>图片和表格对比介绍各种</w:t>
      </w:r>
      <w:r w:rsidRPr="0068726C">
        <w:rPr>
          <w:rFonts w:ascii="Times New Roman" w:eastAsia="宋体" w:hAnsi="Times New Roman" w:hint="eastAsia"/>
          <w:szCs w:val="21"/>
        </w:rPr>
        <w:t>定量蛋白质组学</w:t>
      </w:r>
      <w:r>
        <w:rPr>
          <w:rFonts w:ascii="Times New Roman" w:eastAsia="宋体" w:hAnsi="Times New Roman" w:hint="eastAsia"/>
          <w:szCs w:val="21"/>
        </w:rPr>
        <w:t>的原理，分析其优缺点</w:t>
      </w:r>
    </w:p>
    <w:p w14:paraId="02B3C87A" w14:textId="1EC16DE2" w:rsidR="00650A1E" w:rsidRPr="008316CD" w:rsidRDefault="00650A1E"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color w:val="000000"/>
          <w:szCs w:val="21"/>
        </w:rPr>
        <w:t>PPT</w:t>
      </w:r>
      <w:r>
        <w:rPr>
          <w:rFonts w:ascii="Times New Roman" w:eastAsia="宋体" w:hAnsi="Times New Roman" w:hint="eastAsia"/>
          <w:color w:val="000000"/>
          <w:szCs w:val="21"/>
        </w:rPr>
        <w:t>图片介绍</w:t>
      </w:r>
      <w:r w:rsidRPr="0068726C">
        <w:rPr>
          <w:rFonts w:ascii="Times New Roman" w:eastAsia="宋体" w:hAnsi="Times New Roman" w:hint="eastAsia"/>
          <w:szCs w:val="21"/>
        </w:rPr>
        <w:t>蛋白质翻译后修饰</w:t>
      </w:r>
      <w:r>
        <w:rPr>
          <w:rFonts w:ascii="Times New Roman" w:eastAsia="宋体" w:hAnsi="Times New Roman" w:hint="eastAsia"/>
          <w:szCs w:val="21"/>
        </w:rPr>
        <w:t>及其相关的</w:t>
      </w:r>
      <w:r w:rsidRPr="0068726C">
        <w:rPr>
          <w:rFonts w:ascii="Times New Roman" w:eastAsia="宋体" w:hAnsi="Times New Roman" w:hint="eastAsia"/>
          <w:szCs w:val="21"/>
        </w:rPr>
        <w:t>药物研发</w:t>
      </w:r>
    </w:p>
    <w:p w14:paraId="453917D3" w14:textId="77777777" w:rsidR="0068726C" w:rsidRPr="00EC6743" w:rsidRDefault="0068726C" w:rsidP="0068726C">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44434D0D" w14:textId="77777777"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质谱检测的是什么？</w:t>
      </w:r>
    </w:p>
    <w:p w14:paraId="64EFB84C" w14:textId="77777777"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怎样的物质能被质谱检测到？</w:t>
      </w:r>
    </w:p>
    <w:p w14:paraId="5B7E2DE0" w14:textId="77777777"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什么是翻译后修饰？</w:t>
      </w:r>
    </w:p>
    <w:p w14:paraId="12B2C44B" w14:textId="77777777"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如何鉴定蛋白质磷酸化修饰？</w:t>
      </w:r>
    </w:p>
    <w:p w14:paraId="6F212385" w14:textId="77777777" w:rsidR="00FA5AB5" w:rsidRPr="0068726C"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68726C">
        <w:rPr>
          <w:rFonts w:ascii="Times New Roman" w:eastAsia="宋体" w:hAnsi="Times New Roman" w:hint="eastAsia"/>
          <w:szCs w:val="21"/>
        </w:rPr>
        <w:t>蛋白质泛素化有何功能？</w:t>
      </w:r>
    </w:p>
    <w:p w14:paraId="28C30981" w14:textId="5D50537B" w:rsidR="0068726C" w:rsidRDefault="0068726C" w:rsidP="0068726C">
      <w:pPr>
        <w:adjustRightInd w:val="0"/>
        <w:snapToGrid w:val="0"/>
        <w:spacing w:line="360" w:lineRule="auto"/>
        <w:rPr>
          <w:rFonts w:ascii="Times New Roman" w:eastAsia="宋体" w:hAnsi="Times New Roman" w:cs="Times New Roman"/>
          <w:b/>
          <w:bCs/>
          <w:szCs w:val="21"/>
          <w:u w:val="single"/>
        </w:rPr>
      </w:pPr>
    </w:p>
    <w:p w14:paraId="2EFFF6E8" w14:textId="77777777" w:rsidR="0068726C" w:rsidRPr="00D50EEF" w:rsidRDefault="0068726C" w:rsidP="0068726C">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2CAFECE9" w14:textId="77777777" w:rsidR="0068726C" w:rsidRPr="00D50EEF" w:rsidRDefault="0068726C" w:rsidP="0068726C">
      <w:pPr>
        <w:adjustRightInd w:val="0"/>
        <w:snapToGrid w:val="0"/>
        <w:spacing w:line="360" w:lineRule="auto"/>
        <w:ind w:firstLineChars="201" w:firstLine="422"/>
        <w:rPr>
          <w:rFonts w:ascii="Times New Roman" w:eastAsia="宋体" w:hAnsi="Times New Roman" w:cs="Times New Roman"/>
          <w:szCs w:val="21"/>
          <w:u w:val="single"/>
        </w:rPr>
      </w:pPr>
      <w:r w:rsidRPr="00D50EEF">
        <w:rPr>
          <w:rFonts w:ascii="Times New Roman" w:eastAsia="宋体" w:hAnsi="Times New Roman" w:cs="Times New Roman"/>
          <w:szCs w:val="21"/>
          <w:u w:val="single"/>
        </w:rPr>
        <w:t>课后作业</w:t>
      </w:r>
      <w:r w:rsidRPr="0068726C">
        <w:rPr>
          <w:rFonts w:ascii="Times New Roman" w:eastAsia="宋体" w:hAnsi="Times New Roman" w:cs="Times New Roman"/>
          <w:szCs w:val="21"/>
        </w:rPr>
        <w:t>：</w:t>
      </w:r>
    </w:p>
    <w:p w14:paraId="2D975907"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How to identify peptides and proteins by MS?</w:t>
      </w:r>
    </w:p>
    <w:p w14:paraId="223F37B6"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What are post-translational modifications (PTMs)?</w:t>
      </w:r>
    </w:p>
    <w:p w14:paraId="6E49169C"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lastRenderedPageBreak/>
        <w:t>How to identify PTMs?</w:t>
      </w:r>
    </w:p>
    <w:p w14:paraId="04F5422E"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What are the strategies for drug discovery targeting PTMs (phosphorylation and ubiquitination)?</w:t>
      </w:r>
    </w:p>
    <w:p w14:paraId="4FF89A94"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How does Gleevec work in the treatment of Chronic Myeloid Leukemia (CML)?</w:t>
      </w:r>
    </w:p>
    <w:p w14:paraId="0F4EFEA1"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 xml:space="preserve">How do IMiDs work in the treatment of MM and del(5q) myeloid cells? </w:t>
      </w:r>
    </w:p>
    <w:p w14:paraId="648B1850"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Why does thalidomide cause limb defect in human but not in mouse?</w:t>
      </w:r>
    </w:p>
    <w:p w14:paraId="4730AD3F"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How can we degrade an oncoprotein?</w:t>
      </w:r>
    </w:p>
    <w:p w14:paraId="31733137" w14:textId="77777777" w:rsidR="00FA5AB5" w:rsidRPr="0068726C" w:rsidRDefault="00FA5AB5" w:rsidP="004C1840">
      <w:pPr>
        <w:pStyle w:val="ac"/>
        <w:numPr>
          <w:ilvl w:val="0"/>
          <w:numId w:val="26"/>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What are the strategies for drug discovery?</w:t>
      </w:r>
    </w:p>
    <w:p w14:paraId="4540EF78" w14:textId="77777777" w:rsidR="0068726C" w:rsidRDefault="0068726C" w:rsidP="0068726C">
      <w:pPr>
        <w:adjustRightInd w:val="0"/>
        <w:snapToGrid w:val="0"/>
        <w:spacing w:line="360" w:lineRule="auto"/>
        <w:rPr>
          <w:rFonts w:ascii="Times New Roman" w:eastAsia="宋体" w:hAnsi="Times New Roman" w:cs="Times New Roman"/>
          <w:b/>
          <w:szCs w:val="21"/>
          <w:u w:val="single"/>
        </w:rPr>
      </w:pPr>
    </w:p>
    <w:p w14:paraId="2B33D0F7" w14:textId="7AA6C974" w:rsidR="00FA5AB5" w:rsidRPr="0068726C" w:rsidRDefault="0068726C" w:rsidP="0068726C">
      <w:pPr>
        <w:adjustRightInd w:val="0"/>
        <w:snapToGrid w:val="0"/>
        <w:spacing w:line="360" w:lineRule="auto"/>
        <w:rPr>
          <w:rFonts w:ascii="Times New Roman" w:eastAsia="宋体" w:hAnsi="Times New Roman" w:cs="Times New Roman"/>
          <w:bCs/>
          <w:szCs w:val="21"/>
        </w:rPr>
      </w:pPr>
      <w:r w:rsidRPr="0068726C">
        <w:rPr>
          <w:rFonts w:ascii="Times New Roman" w:eastAsia="宋体" w:hAnsi="Times New Roman" w:cs="Times New Roman" w:hint="eastAsia"/>
          <w:bCs/>
          <w:szCs w:val="21"/>
        </w:rPr>
        <w:t>6</w:t>
      </w:r>
      <w:r w:rsidRPr="0068726C">
        <w:rPr>
          <w:rFonts w:ascii="Times New Roman" w:eastAsia="宋体" w:hAnsi="Times New Roman" w:cs="Times New Roman"/>
          <w:bCs/>
          <w:szCs w:val="21"/>
        </w:rPr>
        <w:t xml:space="preserve">. </w:t>
      </w:r>
      <w:r w:rsidR="00FA5AB5" w:rsidRPr="0068726C">
        <w:rPr>
          <w:rFonts w:ascii="Times New Roman" w:eastAsia="宋体" w:hAnsi="Times New Roman" w:cs="Times New Roman"/>
          <w:bCs/>
          <w:szCs w:val="21"/>
        </w:rPr>
        <w:t>参考资料</w:t>
      </w:r>
      <w:r w:rsidR="00FA5AB5" w:rsidRPr="0068726C">
        <w:rPr>
          <w:rFonts w:ascii="Times New Roman" w:eastAsia="宋体" w:hAnsi="Times New Roman" w:cs="Times New Roman" w:hint="eastAsia"/>
          <w:bCs/>
          <w:szCs w:val="21"/>
        </w:rPr>
        <w:t>:</w:t>
      </w:r>
    </w:p>
    <w:p w14:paraId="7DE4603B"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Advanced Principles of Proteomics, Steven Tiff, 2019-06-06</w:t>
      </w:r>
    </w:p>
    <w:p w14:paraId="3D4CA2BB"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Principles of Proteomics, Richard Twyman, 2013-09-16</w:t>
      </w:r>
    </w:p>
    <w:p w14:paraId="400BBDF8"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Protein modification database: www.unimod.org/</w:t>
      </w:r>
    </w:p>
    <w:p w14:paraId="1D83AB5D"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Phosphorylation database: www.phosphosite.org/</w:t>
      </w:r>
    </w:p>
    <w:p w14:paraId="5F51C136"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MS info resource: www.ionsource.com/</w:t>
      </w:r>
    </w:p>
    <w:p w14:paraId="5E6E17D2" w14:textId="77777777" w:rsidR="00FA5AB5" w:rsidRPr="0068726C" w:rsidRDefault="00FA5AB5" w:rsidP="004C1840">
      <w:pPr>
        <w:pStyle w:val="ac"/>
        <w:numPr>
          <w:ilvl w:val="0"/>
          <w:numId w:val="27"/>
        </w:numPr>
        <w:adjustRightInd w:val="0"/>
        <w:snapToGrid w:val="0"/>
        <w:spacing w:line="360" w:lineRule="auto"/>
        <w:ind w:hanging="278"/>
        <w:rPr>
          <w:rFonts w:ascii="Times New Roman" w:eastAsia="宋体" w:hAnsi="Times New Roman"/>
          <w:szCs w:val="21"/>
        </w:rPr>
      </w:pPr>
      <w:r w:rsidRPr="0068726C">
        <w:rPr>
          <w:rFonts w:ascii="Times New Roman" w:eastAsia="宋体" w:hAnsi="Times New Roman"/>
          <w:szCs w:val="21"/>
        </w:rPr>
        <w:t>ProteinProspector: prospector.ucsf.edu/prospector/mshome.htm</w:t>
      </w:r>
    </w:p>
    <w:p w14:paraId="4094C003"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2596FC12" w14:textId="51E34000" w:rsidR="00FA5AB5" w:rsidRPr="0068726C" w:rsidRDefault="00836AB0" w:rsidP="00FA5AB5">
      <w:pPr>
        <w:adjustRightInd w:val="0"/>
        <w:snapToGrid w:val="0"/>
        <w:spacing w:line="360" w:lineRule="auto"/>
        <w:rPr>
          <w:rFonts w:ascii="Times New Roman" w:eastAsia="宋体" w:hAnsi="Times New Roman" w:cs="Times New Roman"/>
          <w:b/>
          <w:bCs/>
          <w:sz w:val="24"/>
          <w:szCs w:val="24"/>
        </w:rPr>
      </w:pPr>
      <w:r w:rsidRPr="0068726C">
        <w:rPr>
          <w:rFonts w:ascii="Times New Roman" w:eastAsia="宋体" w:hAnsi="Times New Roman" w:cs="Times New Roman" w:hint="eastAsia"/>
          <w:b/>
          <w:bCs/>
          <w:sz w:val="24"/>
          <w:szCs w:val="24"/>
        </w:rPr>
        <w:t>第八章</w:t>
      </w:r>
      <w:r w:rsidR="00FA5AB5" w:rsidRPr="0068726C">
        <w:rPr>
          <w:rFonts w:ascii="Times New Roman" w:eastAsia="宋体" w:hAnsi="Times New Roman" w:cs="Times New Roman"/>
          <w:b/>
          <w:bCs/>
          <w:sz w:val="24"/>
          <w:szCs w:val="24"/>
        </w:rPr>
        <w:t xml:space="preserve"> </w:t>
      </w:r>
      <w:r w:rsidR="00FA5AB5" w:rsidRPr="0068726C">
        <w:rPr>
          <w:rFonts w:ascii="Times New Roman" w:eastAsia="宋体" w:hAnsi="Times New Roman" w:cs="Times New Roman" w:hint="eastAsia"/>
          <w:b/>
          <w:bCs/>
          <w:sz w:val="24"/>
          <w:szCs w:val="24"/>
        </w:rPr>
        <w:t>电生理原理和实验方法（孙晓辉，</w:t>
      </w:r>
      <w:r w:rsidR="00FA5AB5" w:rsidRPr="0068726C">
        <w:rPr>
          <w:rFonts w:ascii="Times New Roman" w:eastAsia="宋体" w:hAnsi="Times New Roman" w:cs="Times New Roman" w:hint="eastAsia"/>
          <w:b/>
          <w:bCs/>
          <w:sz w:val="24"/>
          <w:szCs w:val="24"/>
        </w:rPr>
        <w:t>4</w:t>
      </w:r>
      <w:r w:rsidR="00FA5AB5" w:rsidRPr="0068726C">
        <w:rPr>
          <w:rFonts w:ascii="Times New Roman" w:eastAsia="宋体" w:hAnsi="Times New Roman" w:cs="Times New Roman" w:hint="eastAsia"/>
          <w:b/>
          <w:bCs/>
          <w:sz w:val="24"/>
          <w:szCs w:val="24"/>
        </w:rPr>
        <w:t>课时）</w:t>
      </w:r>
    </w:p>
    <w:p w14:paraId="47B0401B" w14:textId="77777777" w:rsidR="007C16AB" w:rsidRPr="00266E6D" w:rsidRDefault="007C16AB" w:rsidP="007C16AB">
      <w:pPr>
        <w:pStyle w:val="ac"/>
        <w:numPr>
          <w:ilvl w:val="0"/>
          <w:numId w:val="7"/>
        </w:numPr>
        <w:snapToGrid w:val="0"/>
        <w:spacing w:after="0" w:line="360" w:lineRule="auto"/>
        <w:ind w:left="426" w:hanging="426"/>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4F983263" w14:textId="77777777" w:rsidR="007C16AB" w:rsidRPr="0024302E"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Pr>
          <w:rFonts w:ascii="Times New Roman" w:eastAsia="宋体" w:hAnsi="Times New Roman" w:hint="eastAsia"/>
          <w:color w:val="000000"/>
          <w:sz w:val="21"/>
          <w:szCs w:val="21"/>
        </w:rPr>
        <w:t>电生理技术发展历史和最新进展</w:t>
      </w:r>
    </w:p>
    <w:p w14:paraId="1CD1CCFE" w14:textId="77777777" w:rsidR="007C16AB" w:rsidRPr="00CF265C"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掌握各种电生理技术的原理和方法</w:t>
      </w:r>
    </w:p>
    <w:p w14:paraId="37B1FBA0" w14:textId="77777777" w:rsidR="007C16AB" w:rsidRPr="00CF265C"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了解电生理技术在药物研发中的应用</w:t>
      </w:r>
    </w:p>
    <w:p w14:paraId="420EEA50" w14:textId="77777777" w:rsidR="007C16AB" w:rsidRDefault="007C16AB" w:rsidP="001A0935">
      <w:pPr>
        <w:snapToGrid w:val="0"/>
        <w:spacing w:line="360" w:lineRule="auto"/>
        <w:ind w:left="426"/>
        <w:rPr>
          <w:rFonts w:ascii="宋体" w:eastAsia="宋体" w:hAnsi="宋体" w:cs="TimesNewRomanPSMT"/>
          <w:color w:val="000000"/>
          <w:szCs w:val="21"/>
        </w:rPr>
      </w:pPr>
    </w:p>
    <w:p w14:paraId="513FD9F3" w14:textId="77777777" w:rsidR="007C16AB" w:rsidRPr="00DD1486" w:rsidRDefault="007C16AB" w:rsidP="001A0935">
      <w:pPr>
        <w:pStyle w:val="ac"/>
        <w:numPr>
          <w:ilvl w:val="0"/>
          <w:numId w:val="7"/>
        </w:numPr>
        <w:snapToGrid w:val="0"/>
        <w:spacing w:after="0" w:line="360" w:lineRule="auto"/>
        <w:ind w:left="426" w:hanging="426"/>
        <w:contextualSpacing w:val="0"/>
        <w:rPr>
          <w:rFonts w:ascii="宋体" w:eastAsia="宋体" w:hAnsi="宋体" w:cs="宋体"/>
          <w:color w:val="000000"/>
          <w:szCs w:val="21"/>
        </w:rPr>
      </w:pPr>
      <w:r w:rsidRPr="00DD1486">
        <w:rPr>
          <w:rFonts w:ascii="宋体" w:eastAsia="宋体" w:hAnsi="宋体" w:cs="宋体" w:hint="eastAsia"/>
          <w:color w:val="000000"/>
          <w:szCs w:val="21"/>
        </w:rPr>
        <w:t>教学重难点</w:t>
      </w:r>
    </w:p>
    <w:p w14:paraId="199925C8" w14:textId="77777777" w:rsidR="007C16AB" w:rsidRPr="00266E6D" w:rsidRDefault="007C16AB"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234B2FB7" w14:textId="77777777" w:rsidR="007C16AB" w:rsidRPr="0024302E" w:rsidRDefault="007C16AB"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 xml:space="preserve"> </w:t>
      </w:r>
      <w:r>
        <w:rPr>
          <w:rFonts w:ascii="Times New Roman" w:eastAsia="宋体" w:hAnsi="Times New Roman"/>
          <w:color w:val="000000"/>
          <w:szCs w:val="21"/>
        </w:rPr>
        <w:t>电生理技术的原理和方法</w:t>
      </w:r>
    </w:p>
    <w:p w14:paraId="167252F4" w14:textId="77777777" w:rsidR="007C16AB" w:rsidRPr="009D4707" w:rsidRDefault="007C16AB" w:rsidP="001A0935">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3AE51B74" w14:textId="77777777" w:rsidR="007C16AB" w:rsidRDefault="007C16AB" w:rsidP="001A0935">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color w:val="000000"/>
          <w:sz w:val="21"/>
          <w:szCs w:val="21"/>
        </w:rPr>
        <w:t>膜片钳技术的操作与应用</w:t>
      </w:r>
    </w:p>
    <w:p w14:paraId="025B0F8E" w14:textId="77777777" w:rsidR="007C16AB"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color w:val="000000"/>
          <w:sz w:val="21"/>
          <w:szCs w:val="21"/>
        </w:rPr>
        <w:t>光电联合测定技术</w:t>
      </w:r>
    </w:p>
    <w:p w14:paraId="7A7068F7" w14:textId="77777777" w:rsidR="007C16AB" w:rsidRPr="0032334C" w:rsidRDefault="007C16AB" w:rsidP="007C16AB">
      <w:pPr>
        <w:snapToGrid w:val="0"/>
        <w:spacing w:line="360" w:lineRule="auto"/>
        <w:rPr>
          <w:rFonts w:ascii="宋体" w:eastAsia="宋体" w:hAnsi="宋体" w:cs="TimesNewRomanPSMT"/>
          <w:color w:val="000000"/>
          <w:szCs w:val="21"/>
        </w:rPr>
      </w:pPr>
    </w:p>
    <w:p w14:paraId="4577B648" w14:textId="77777777" w:rsidR="007C16AB" w:rsidRDefault="007C16AB" w:rsidP="007C16AB">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C98BDF4" w14:textId="77777777" w:rsidR="007C16AB" w:rsidRPr="00DD1486" w:rsidRDefault="007C16AB" w:rsidP="007C16AB">
      <w:pPr>
        <w:adjustRightInd w:val="0"/>
        <w:snapToGrid w:val="0"/>
        <w:spacing w:line="360" w:lineRule="auto"/>
        <w:rPr>
          <w:rFonts w:ascii="Times New Roman" w:eastAsia="宋体" w:hAnsi="Times New Roman" w:cs="Times New Roman"/>
          <w:szCs w:val="21"/>
        </w:rPr>
      </w:pPr>
      <w:r w:rsidRPr="00DD1486">
        <w:rPr>
          <w:rFonts w:ascii="Times New Roman" w:eastAsia="宋体" w:hAnsi="Times New Roman" w:cs="Times New Roman"/>
          <w:szCs w:val="21"/>
        </w:rPr>
        <w:t>8</w:t>
      </w:r>
      <w:r w:rsidRPr="00DD1486">
        <w:rPr>
          <w:rFonts w:ascii="Times New Roman" w:eastAsia="宋体" w:hAnsi="Times New Roman" w:cs="Times New Roman" w:hint="eastAsia"/>
          <w:szCs w:val="21"/>
        </w:rPr>
        <w:t>.1</w:t>
      </w:r>
      <w:r w:rsidRPr="00DD1486">
        <w:rPr>
          <w:rFonts w:ascii="Times New Roman" w:eastAsia="宋体" w:hAnsi="Times New Roman" w:cs="Times New Roman" w:hint="eastAsia"/>
          <w:szCs w:val="21"/>
        </w:rPr>
        <w:t>生物电测定技术</w:t>
      </w:r>
    </w:p>
    <w:p w14:paraId="2ABBEC4B"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w:t>
      </w:r>
      <w:r w:rsidRPr="00DD1486">
        <w:rPr>
          <w:rFonts w:ascii="Times New Roman" w:eastAsia="宋体" w:hAnsi="Times New Roman" w:cs="Times New Roman" w:hint="eastAsia"/>
          <w:szCs w:val="21"/>
        </w:rPr>
        <w:t>.1.1</w:t>
      </w:r>
      <w:r w:rsidRPr="00DD1486">
        <w:rPr>
          <w:rFonts w:ascii="Times New Roman" w:eastAsia="宋体" w:hAnsi="Times New Roman" w:cs="Times New Roman" w:hint="eastAsia"/>
          <w:szCs w:val="21"/>
        </w:rPr>
        <w:t>电生理技术检测原理和对象</w:t>
      </w:r>
    </w:p>
    <w:p w14:paraId="0664CAFF"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w:t>
      </w:r>
      <w:r w:rsidRPr="00DD1486">
        <w:rPr>
          <w:rFonts w:ascii="Times New Roman" w:eastAsia="宋体" w:hAnsi="Times New Roman" w:cs="Times New Roman" w:hint="eastAsia"/>
          <w:szCs w:val="21"/>
        </w:rPr>
        <w:t>.1.2</w:t>
      </w:r>
      <w:r w:rsidRPr="00DD1486">
        <w:rPr>
          <w:rFonts w:ascii="Times New Roman" w:eastAsia="宋体" w:hAnsi="Times New Roman" w:cs="Times New Roman" w:hint="eastAsia"/>
          <w:szCs w:val="21"/>
        </w:rPr>
        <w:t>电压钳技术原理和方法</w:t>
      </w:r>
    </w:p>
    <w:p w14:paraId="63CC52A1"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lastRenderedPageBreak/>
        <w:t xml:space="preserve"> </w:t>
      </w:r>
      <w:r w:rsidRPr="00DD1486">
        <w:rPr>
          <w:rFonts w:ascii="Times New Roman" w:eastAsia="宋体" w:hAnsi="Times New Roman" w:cs="Times New Roman"/>
          <w:szCs w:val="21"/>
        </w:rPr>
        <w:t xml:space="preserve"> 8.1.3</w:t>
      </w:r>
      <w:r w:rsidRPr="00DD1486">
        <w:rPr>
          <w:rFonts w:ascii="Times New Roman" w:eastAsia="宋体" w:hAnsi="Times New Roman" w:cs="Times New Roman" w:hint="eastAsia"/>
          <w:szCs w:val="21"/>
        </w:rPr>
        <w:t>电流钳技术原理和方法</w:t>
      </w:r>
    </w:p>
    <w:p w14:paraId="308ADAF5"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8.1.4</w:t>
      </w:r>
      <w:r w:rsidRPr="00DD1486">
        <w:rPr>
          <w:rFonts w:ascii="Times New Roman" w:eastAsia="宋体" w:hAnsi="Times New Roman" w:cs="Times New Roman" w:hint="eastAsia"/>
          <w:szCs w:val="21"/>
        </w:rPr>
        <w:t>膜片钳技术原理和方法</w:t>
      </w:r>
    </w:p>
    <w:p w14:paraId="59FEB521"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8.1.5</w:t>
      </w:r>
      <w:r w:rsidRPr="00DD1486">
        <w:rPr>
          <w:rFonts w:ascii="Times New Roman" w:eastAsia="宋体" w:hAnsi="Times New Roman" w:cs="Times New Roman" w:hint="eastAsia"/>
          <w:szCs w:val="21"/>
        </w:rPr>
        <w:t>单一单元记录原理和方法</w:t>
      </w:r>
    </w:p>
    <w:p w14:paraId="1B77A1CF"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8.1.6</w:t>
      </w:r>
      <w:r w:rsidRPr="00DD1486">
        <w:rPr>
          <w:rFonts w:ascii="Times New Roman" w:eastAsia="宋体" w:hAnsi="Times New Roman" w:cs="Times New Roman" w:hint="eastAsia"/>
          <w:szCs w:val="21"/>
        </w:rPr>
        <w:t>多单元记录原理和方法</w:t>
      </w:r>
    </w:p>
    <w:p w14:paraId="57874E7A"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szCs w:val="21"/>
        </w:rPr>
        <w:t xml:space="preserve">  8.1.7</w:t>
      </w:r>
      <w:r w:rsidRPr="00DD1486">
        <w:rPr>
          <w:rFonts w:ascii="Times New Roman" w:eastAsia="宋体" w:hAnsi="Times New Roman" w:cs="Times New Roman" w:hint="eastAsia"/>
          <w:szCs w:val="21"/>
        </w:rPr>
        <w:t>场电位记录原理和方法</w:t>
      </w:r>
    </w:p>
    <w:p w14:paraId="7CDA74B6"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8.1.8</w:t>
      </w:r>
      <w:r w:rsidRPr="00DD1486">
        <w:rPr>
          <w:rFonts w:ascii="Times New Roman" w:eastAsia="宋体" w:hAnsi="Times New Roman" w:cs="Times New Roman" w:hint="eastAsia"/>
          <w:szCs w:val="21"/>
        </w:rPr>
        <w:t>安培法记录原理和方法</w:t>
      </w:r>
    </w:p>
    <w:p w14:paraId="63BC5483" w14:textId="77777777" w:rsidR="007C16AB" w:rsidRPr="00DD1486"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DD1486">
        <w:rPr>
          <w:rFonts w:ascii="Times New Roman" w:eastAsia="宋体" w:hAnsi="Times New Roman" w:cs="Times New Roman" w:hint="eastAsia"/>
          <w:szCs w:val="21"/>
        </w:rPr>
        <w:t xml:space="preserve"> </w:t>
      </w:r>
      <w:r w:rsidRPr="00DD1486">
        <w:rPr>
          <w:rFonts w:ascii="Times New Roman" w:eastAsia="宋体" w:hAnsi="Times New Roman" w:cs="Times New Roman"/>
          <w:szCs w:val="21"/>
        </w:rPr>
        <w:t xml:space="preserve"> 8</w:t>
      </w:r>
      <w:r w:rsidRPr="00DD1486">
        <w:rPr>
          <w:rFonts w:ascii="Times New Roman" w:eastAsia="宋体" w:hAnsi="Times New Roman" w:cs="Times New Roman" w:hint="eastAsia"/>
          <w:szCs w:val="21"/>
        </w:rPr>
        <w:t>.1.9</w:t>
      </w:r>
      <w:r w:rsidRPr="00DD1486">
        <w:rPr>
          <w:rFonts w:ascii="Times New Roman" w:eastAsia="宋体" w:hAnsi="Times New Roman" w:cs="Times New Roman" w:hint="eastAsia"/>
          <w:szCs w:val="21"/>
        </w:rPr>
        <w:t>自动膜片钳技术</w:t>
      </w:r>
    </w:p>
    <w:p w14:paraId="4B032318" w14:textId="77777777" w:rsidR="007C16AB" w:rsidRPr="00DD1486" w:rsidRDefault="007C16AB" w:rsidP="007C16AB">
      <w:pPr>
        <w:adjustRightInd w:val="0"/>
        <w:snapToGrid w:val="0"/>
        <w:spacing w:line="360" w:lineRule="auto"/>
        <w:rPr>
          <w:rFonts w:ascii="Times New Roman" w:eastAsia="宋体" w:hAnsi="Times New Roman" w:cs="Times New Roman"/>
          <w:szCs w:val="21"/>
        </w:rPr>
      </w:pPr>
      <w:r w:rsidRPr="00DD1486">
        <w:rPr>
          <w:rFonts w:ascii="Times New Roman" w:eastAsia="宋体" w:hAnsi="Times New Roman" w:cs="Times New Roman"/>
          <w:szCs w:val="21"/>
        </w:rPr>
        <w:t>8</w:t>
      </w:r>
      <w:r w:rsidRPr="00DD1486">
        <w:rPr>
          <w:rFonts w:ascii="Times New Roman" w:eastAsia="宋体" w:hAnsi="Times New Roman" w:cs="Times New Roman" w:hint="eastAsia"/>
          <w:szCs w:val="21"/>
        </w:rPr>
        <w:t>.2</w:t>
      </w:r>
      <w:r w:rsidRPr="00DD1486">
        <w:rPr>
          <w:rFonts w:ascii="Times New Roman" w:eastAsia="宋体" w:hAnsi="Times New Roman" w:cs="Times New Roman" w:hint="eastAsia"/>
          <w:szCs w:val="21"/>
        </w:rPr>
        <w:t>光电联合测定技术</w:t>
      </w:r>
    </w:p>
    <w:p w14:paraId="52663313" w14:textId="77777777" w:rsidR="007C16AB" w:rsidRPr="00EC6743"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8</w:t>
      </w:r>
      <w:r w:rsidRPr="00EC6743">
        <w:rPr>
          <w:rFonts w:ascii="Times New Roman" w:eastAsia="宋体" w:hAnsi="Times New Roman" w:cs="Times New Roman" w:hint="eastAsia"/>
          <w:szCs w:val="21"/>
        </w:rPr>
        <w:t>.2.1</w:t>
      </w:r>
      <w:r w:rsidRPr="00EC6743">
        <w:rPr>
          <w:rFonts w:ascii="Times New Roman" w:eastAsia="宋体" w:hAnsi="Times New Roman" w:cs="Times New Roman" w:hint="eastAsia"/>
          <w:szCs w:val="21"/>
        </w:rPr>
        <w:t>光电联合检测技术原理</w:t>
      </w:r>
    </w:p>
    <w:p w14:paraId="35C23433" w14:textId="77777777" w:rsidR="007C16AB" w:rsidRPr="00EC6743"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8</w:t>
      </w:r>
      <w:r w:rsidRPr="00EC6743">
        <w:rPr>
          <w:rFonts w:ascii="Times New Roman" w:eastAsia="宋体" w:hAnsi="Times New Roman" w:cs="Times New Roman" w:hint="eastAsia"/>
          <w:szCs w:val="21"/>
        </w:rPr>
        <w:t>.2.2</w:t>
      </w:r>
      <w:r w:rsidRPr="00EC6743">
        <w:rPr>
          <w:rFonts w:ascii="Times New Roman" w:eastAsia="宋体" w:hAnsi="Times New Roman" w:cs="Times New Roman" w:hint="eastAsia"/>
          <w:szCs w:val="21"/>
        </w:rPr>
        <w:t>光电联合检测技术应用</w:t>
      </w:r>
    </w:p>
    <w:p w14:paraId="76594943" w14:textId="77777777" w:rsidR="007C16AB" w:rsidRPr="00EC6743"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EC6743">
        <w:rPr>
          <w:rFonts w:ascii="Times New Roman" w:eastAsia="宋体" w:hAnsi="Times New Roman" w:cs="Times New Roman" w:hint="eastAsia"/>
          <w:szCs w:val="21"/>
        </w:rPr>
        <w:t xml:space="preserve"> </w:t>
      </w:r>
      <w:r w:rsidRPr="00EC6743">
        <w:rPr>
          <w:rFonts w:ascii="Times New Roman" w:eastAsia="宋体" w:hAnsi="Times New Roman" w:cs="Times New Roman"/>
          <w:szCs w:val="21"/>
        </w:rPr>
        <w:t xml:space="preserve"> 8.2.3</w:t>
      </w:r>
      <w:r w:rsidRPr="00EC6743">
        <w:rPr>
          <w:rFonts w:ascii="Times New Roman" w:eastAsia="宋体" w:hAnsi="Times New Roman" w:cs="Times New Roman" w:hint="eastAsia"/>
          <w:szCs w:val="21"/>
        </w:rPr>
        <w:t>光遗传学原理和应用</w:t>
      </w:r>
    </w:p>
    <w:p w14:paraId="5A5C8D25" w14:textId="77777777" w:rsidR="007C16AB" w:rsidRDefault="007C16AB" w:rsidP="007C16AB">
      <w:pPr>
        <w:adjustRightInd w:val="0"/>
        <w:snapToGrid w:val="0"/>
        <w:spacing w:line="360" w:lineRule="auto"/>
        <w:rPr>
          <w:rFonts w:ascii="Times New Roman" w:eastAsia="宋体" w:hAnsi="Times New Roman" w:cs="Times New Roman"/>
          <w:b/>
          <w:bCs/>
          <w:szCs w:val="21"/>
          <w:u w:val="single"/>
        </w:rPr>
      </w:pPr>
    </w:p>
    <w:p w14:paraId="2B9F9D62" w14:textId="77777777" w:rsidR="007C16AB" w:rsidRDefault="007C16AB" w:rsidP="007C16AB">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25658362" w14:textId="77777777" w:rsidR="007C16AB" w:rsidRDefault="007C16AB" w:rsidP="007C16AB">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426E04B8"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图片展示各种电生理仪器、原理及测定</w:t>
      </w:r>
    </w:p>
    <w:p w14:paraId="11B7D094"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视频展示膜片钳技术实操实验</w:t>
      </w:r>
    </w:p>
    <w:p w14:paraId="53C9670D"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Case study</w:t>
      </w:r>
    </w:p>
    <w:p w14:paraId="7572FB6C" w14:textId="77777777" w:rsidR="007C16AB" w:rsidRPr="00EC6743" w:rsidRDefault="007C16AB" w:rsidP="007C16AB">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724464F" w14:textId="77777777" w:rsidR="007C16AB" w:rsidRPr="00F12D97" w:rsidRDefault="007C16AB" w:rsidP="007C16AB">
      <w:pPr>
        <w:pStyle w:val="ac"/>
        <w:numPr>
          <w:ilvl w:val="0"/>
          <w:numId w:val="1"/>
        </w:numPr>
        <w:adjustRightInd w:val="0"/>
        <w:snapToGrid w:val="0"/>
        <w:spacing w:line="360" w:lineRule="auto"/>
        <w:ind w:left="709" w:hanging="283"/>
        <w:rPr>
          <w:rFonts w:ascii="Times New Roman" w:eastAsia="宋体" w:hAnsi="Times New Roman"/>
          <w:szCs w:val="21"/>
        </w:rPr>
      </w:pPr>
      <w:r w:rsidRPr="00F12D97">
        <w:rPr>
          <w:rFonts w:ascii="Times New Roman" w:eastAsia="宋体" w:hAnsi="Times New Roman" w:hint="eastAsia"/>
          <w:szCs w:val="21"/>
        </w:rPr>
        <w:t>什么是电生理技术？</w:t>
      </w:r>
    </w:p>
    <w:p w14:paraId="25AA2A14" w14:textId="77777777" w:rsidR="007C16AB" w:rsidRPr="00F12D97" w:rsidRDefault="007C16AB" w:rsidP="007C16AB">
      <w:pPr>
        <w:pStyle w:val="ac"/>
        <w:numPr>
          <w:ilvl w:val="0"/>
          <w:numId w:val="1"/>
        </w:numPr>
        <w:adjustRightInd w:val="0"/>
        <w:snapToGrid w:val="0"/>
        <w:spacing w:line="360" w:lineRule="auto"/>
        <w:ind w:left="709" w:hanging="283"/>
        <w:rPr>
          <w:rFonts w:ascii="Times New Roman" w:eastAsia="宋体" w:hAnsi="Times New Roman"/>
          <w:szCs w:val="21"/>
        </w:rPr>
      </w:pPr>
      <w:r w:rsidRPr="00F12D97">
        <w:rPr>
          <w:rFonts w:ascii="Times New Roman" w:eastAsia="宋体" w:hAnsi="Times New Roman" w:hint="eastAsia"/>
          <w:szCs w:val="21"/>
        </w:rPr>
        <w:t>哪些技术可用于生物体电信号检测？</w:t>
      </w:r>
    </w:p>
    <w:p w14:paraId="0C1D11E4" w14:textId="77777777" w:rsidR="007C16AB" w:rsidRPr="00F12D97" w:rsidRDefault="007C16AB" w:rsidP="007C16AB">
      <w:pPr>
        <w:pStyle w:val="ac"/>
        <w:numPr>
          <w:ilvl w:val="0"/>
          <w:numId w:val="1"/>
        </w:numPr>
        <w:adjustRightInd w:val="0"/>
        <w:snapToGrid w:val="0"/>
        <w:spacing w:line="360" w:lineRule="auto"/>
        <w:ind w:left="709" w:hanging="283"/>
        <w:rPr>
          <w:rFonts w:ascii="Times New Roman" w:eastAsia="宋体" w:hAnsi="Times New Roman"/>
          <w:szCs w:val="21"/>
        </w:rPr>
      </w:pPr>
      <w:r w:rsidRPr="00F12D97">
        <w:rPr>
          <w:rFonts w:ascii="Times New Roman" w:eastAsia="宋体" w:hAnsi="Times New Roman" w:hint="eastAsia"/>
          <w:szCs w:val="21"/>
        </w:rPr>
        <w:t>在什么情况下应用</w:t>
      </w:r>
      <w:r w:rsidRPr="00F12D97">
        <w:rPr>
          <w:rFonts w:ascii="Times New Roman" w:eastAsia="宋体" w:hAnsi="Times New Roman" w:hint="eastAsia"/>
          <w:szCs w:val="21"/>
        </w:rPr>
        <w:t>outside-out</w:t>
      </w:r>
      <w:r w:rsidRPr="00F12D97">
        <w:rPr>
          <w:rFonts w:ascii="Times New Roman" w:eastAsia="宋体" w:hAnsi="Times New Roman" w:hint="eastAsia"/>
          <w:szCs w:val="21"/>
        </w:rPr>
        <w:t>模式记录？</w:t>
      </w:r>
    </w:p>
    <w:p w14:paraId="52441C63" w14:textId="77777777" w:rsidR="007C16AB" w:rsidRPr="00F12D97" w:rsidRDefault="007C16AB" w:rsidP="007C16AB">
      <w:pPr>
        <w:pStyle w:val="ac"/>
        <w:numPr>
          <w:ilvl w:val="0"/>
          <w:numId w:val="1"/>
        </w:numPr>
        <w:adjustRightInd w:val="0"/>
        <w:snapToGrid w:val="0"/>
        <w:spacing w:line="360" w:lineRule="auto"/>
        <w:ind w:left="709" w:hanging="283"/>
        <w:rPr>
          <w:rFonts w:ascii="Times New Roman" w:eastAsia="宋体" w:hAnsi="Times New Roman"/>
          <w:szCs w:val="21"/>
        </w:rPr>
      </w:pPr>
      <w:r w:rsidRPr="00F12D97">
        <w:rPr>
          <w:rFonts w:ascii="Times New Roman" w:eastAsia="宋体" w:hAnsi="Times New Roman" w:hint="eastAsia"/>
          <w:szCs w:val="21"/>
        </w:rPr>
        <w:t>电压钳技术能否用于哺乳动物细胞检测？</w:t>
      </w:r>
    </w:p>
    <w:p w14:paraId="1A01E386" w14:textId="77777777" w:rsidR="007C16AB" w:rsidRDefault="007C16AB" w:rsidP="007C16AB">
      <w:pPr>
        <w:adjustRightInd w:val="0"/>
        <w:snapToGrid w:val="0"/>
        <w:spacing w:line="360" w:lineRule="auto"/>
        <w:rPr>
          <w:rFonts w:ascii="Times New Roman" w:eastAsia="宋体" w:hAnsi="Times New Roman" w:cs="Times New Roman"/>
          <w:b/>
          <w:bCs/>
          <w:szCs w:val="21"/>
          <w:u w:val="single"/>
        </w:rPr>
      </w:pPr>
    </w:p>
    <w:p w14:paraId="55825230" w14:textId="77777777" w:rsidR="007C16AB" w:rsidRPr="00D50EEF" w:rsidRDefault="007C16AB" w:rsidP="007C16AB">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0397D25C" w14:textId="77777777" w:rsidR="007C16AB" w:rsidRDefault="007C16AB" w:rsidP="007C16AB">
      <w:pPr>
        <w:adjustRightInd w:val="0"/>
        <w:snapToGrid w:val="0"/>
        <w:spacing w:line="360" w:lineRule="auto"/>
        <w:ind w:firstLineChars="200" w:firstLine="420"/>
        <w:rPr>
          <w:rFonts w:ascii="Times New Roman" w:eastAsia="宋体" w:hAnsi="Times New Roman" w:cs="Times New Roman"/>
          <w:b/>
          <w:bCs/>
          <w:szCs w:val="21"/>
          <w:u w:val="single"/>
        </w:rPr>
      </w:pPr>
      <w:r w:rsidRPr="00D50EEF">
        <w:rPr>
          <w:rFonts w:ascii="Times New Roman" w:eastAsia="宋体" w:hAnsi="Times New Roman" w:cs="Times New Roman"/>
          <w:szCs w:val="21"/>
          <w:u w:val="single"/>
        </w:rPr>
        <w:t>课后作业</w:t>
      </w:r>
      <w:r w:rsidRPr="0068726C">
        <w:rPr>
          <w:rFonts w:ascii="Times New Roman" w:eastAsia="宋体" w:hAnsi="Times New Roman" w:cs="Times New Roman"/>
          <w:szCs w:val="21"/>
        </w:rPr>
        <w:t>：</w:t>
      </w:r>
    </w:p>
    <w:p w14:paraId="726DBB81" w14:textId="77777777" w:rsidR="007C16AB" w:rsidRPr="0038171E" w:rsidRDefault="007C16AB" w:rsidP="007C16AB">
      <w:pPr>
        <w:pStyle w:val="ac"/>
        <w:numPr>
          <w:ilvl w:val="0"/>
          <w:numId w:val="28"/>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hint="eastAsia"/>
          <w:szCs w:val="21"/>
        </w:rPr>
        <w:t>细胞内电生理技术包括哪些？</w:t>
      </w:r>
    </w:p>
    <w:p w14:paraId="76BF4AE2" w14:textId="77777777" w:rsidR="007C16AB" w:rsidRPr="0038171E" w:rsidRDefault="007C16AB" w:rsidP="007C16AB">
      <w:pPr>
        <w:pStyle w:val="ac"/>
        <w:numPr>
          <w:ilvl w:val="0"/>
          <w:numId w:val="28"/>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hint="eastAsia"/>
          <w:szCs w:val="21"/>
        </w:rPr>
        <w:t>细胞外电生理技术包括哪些，和细胞内电生理技术相比其优缺点各有哪些？</w:t>
      </w:r>
    </w:p>
    <w:p w14:paraId="23A8A63B" w14:textId="77777777" w:rsidR="007C16AB" w:rsidRPr="0038171E" w:rsidRDefault="007C16AB" w:rsidP="007C16AB">
      <w:pPr>
        <w:pStyle w:val="ac"/>
        <w:numPr>
          <w:ilvl w:val="0"/>
          <w:numId w:val="28"/>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hint="eastAsia"/>
          <w:szCs w:val="21"/>
        </w:rPr>
        <w:t>膜片钳记录模式有哪几种？视频中使用的是哪一种，记录时是钳制电压还是电流？</w:t>
      </w:r>
    </w:p>
    <w:p w14:paraId="17FDEF17" w14:textId="77777777" w:rsidR="007C16AB" w:rsidRPr="0038171E" w:rsidRDefault="007C16AB" w:rsidP="007C16AB">
      <w:pPr>
        <w:adjustRightInd w:val="0"/>
        <w:snapToGrid w:val="0"/>
        <w:spacing w:line="360" w:lineRule="auto"/>
        <w:rPr>
          <w:rFonts w:ascii="Times New Roman" w:eastAsia="宋体" w:hAnsi="Times New Roman" w:cs="Times New Roman"/>
          <w:bCs/>
          <w:szCs w:val="21"/>
        </w:rPr>
      </w:pPr>
      <w:r w:rsidRPr="0038171E">
        <w:rPr>
          <w:rFonts w:ascii="Times New Roman" w:eastAsia="宋体" w:hAnsi="Times New Roman" w:cs="Times New Roman" w:hint="eastAsia"/>
          <w:bCs/>
          <w:szCs w:val="21"/>
        </w:rPr>
        <w:t>6</w:t>
      </w:r>
      <w:r w:rsidRPr="0038171E">
        <w:rPr>
          <w:rFonts w:ascii="Times New Roman" w:eastAsia="宋体" w:hAnsi="Times New Roman" w:cs="Times New Roman"/>
          <w:bCs/>
          <w:szCs w:val="21"/>
        </w:rPr>
        <w:t xml:space="preserve">. </w:t>
      </w:r>
      <w:r w:rsidRPr="0038171E">
        <w:rPr>
          <w:rFonts w:ascii="Times New Roman" w:eastAsia="宋体" w:hAnsi="Times New Roman" w:cs="Times New Roman"/>
          <w:bCs/>
          <w:szCs w:val="21"/>
        </w:rPr>
        <w:t>参考资料</w:t>
      </w:r>
    </w:p>
    <w:p w14:paraId="03CA0E0A" w14:textId="77777777" w:rsidR="007C16AB" w:rsidRPr="0038171E" w:rsidRDefault="007C16AB" w:rsidP="007C16AB">
      <w:pPr>
        <w:pStyle w:val="ac"/>
        <w:numPr>
          <w:ilvl w:val="0"/>
          <w:numId w:val="29"/>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hint="eastAsia"/>
          <w:szCs w:val="21"/>
        </w:rPr>
        <w:t>实用膜片钳技术，刘振伟，军事医学科学出版社，</w:t>
      </w:r>
      <w:r w:rsidRPr="0038171E">
        <w:rPr>
          <w:rFonts w:ascii="Times New Roman" w:eastAsia="宋体" w:hAnsi="Times New Roman" w:hint="eastAsia"/>
          <w:szCs w:val="21"/>
        </w:rPr>
        <w:t>2006-05</w:t>
      </w:r>
    </w:p>
    <w:p w14:paraId="79895073" w14:textId="77777777" w:rsidR="007C16AB" w:rsidRPr="0038171E" w:rsidRDefault="007C16AB" w:rsidP="007C16AB">
      <w:pPr>
        <w:pStyle w:val="ac"/>
        <w:numPr>
          <w:ilvl w:val="0"/>
          <w:numId w:val="29"/>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hint="eastAsia"/>
          <w:szCs w:val="21"/>
        </w:rPr>
        <w:t>Ion channels of excitable membranes</w:t>
      </w:r>
      <w:r w:rsidRPr="0038171E">
        <w:rPr>
          <w:rFonts w:ascii="Times New Roman" w:eastAsia="宋体" w:hAnsi="Times New Roman"/>
          <w:szCs w:val="21"/>
        </w:rPr>
        <w:t xml:space="preserve"> (3</w:t>
      </w:r>
      <w:r w:rsidRPr="0038171E">
        <w:rPr>
          <w:rFonts w:ascii="Times New Roman" w:eastAsia="宋体" w:hAnsi="Times New Roman"/>
          <w:szCs w:val="21"/>
          <w:vertAlign w:val="superscript"/>
        </w:rPr>
        <w:t>rd</w:t>
      </w:r>
      <w:r w:rsidRPr="0038171E">
        <w:rPr>
          <w:rFonts w:ascii="Times New Roman" w:eastAsia="宋体" w:hAnsi="Times New Roman"/>
          <w:szCs w:val="21"/>
        </w:rPr>
        <w:t xml:space="preserve"> edition)</w:t>
      </w:r>
      <w:r w:rsidRPr="0038171E">
        <w:rPr>
          <w:rFonts w:ascii="Times New Roman" w:eastAsia="宋体" w:hAnsi="Times New Roman" w:hint="eastAsia"/>
          <w:szCs w:val="21"/>
        </w:rPr>
        <w:t>. Bertil Hille, 200</w:t>
      </w:r>
      <w:r w:rsidRPr="0038171E">
        <w:rPr>
          <w:rFonts w:ascii="Times New Roman" w:eastAsia="宋体" w:hAnsi="Times New Roman"/>
          <w:szCs w:val="21"/>
        </w:rPr>
        <w:t>1-07-01</w:t>
      </w:r>
      <w:r w:rsidRPr="0038171E">
        <w:rPr>
          <w:rFonts w:ascii="Times New Roman" w:eastAsia="宋体" w:hAnsi="Times New Roman" w:hint="eastAsia"/>
          <w:szCs w:val="21"/>
        </w:rPr>
        <w:t>,</w:t>
      </w:r>
      <w:r w:rsidRPr="0038171E">
        <w:rPr>
          <w:rFonts w:ascii="Times New Roman" w:eastAsia="宋体" w:hAnsi="Times New Roman"/>
          <w:szCs w:val="21"/>
        </w:rPr>
        <w:t xml:space="preserve"> Sinauer Associates</w:t>
      </w:r>
    </w:p>
    <w:p w14:paraId="23E03C2C" w14:textId="77777777" w:rsidR="007C16AB" w:rsidRPr="0038171E" w:rsidRDefault="007C16AB" w:rsidP="007C16AB">
      <w:pPr>
        <w:pStyle w:val="ac"/>
        <w:numPr>
          <w:ilvl w:val="0"/>
          <w:numId w:val="29"/>
        </w:numPr>
        <w:adjustRightInd w:val="0"/>
        <w:snapToGrid w:val="0"/>
        <w:spacing w:line="360" w:lineRule="auto"/>
        <w:ind w:hanging="278"/>
        <w:rPr>
          <w:rFonts w:ascii="Times New Roman" w:eastAsia="宋体" w:hAnsi="Times New Roman"/>
          <w:szCs w:val="21"/>
        </w:rPr>
      </w:pPr>
      <w:r w:rsidRPr="0038171E">
        <w:rPr>
          <w:rFonts w:ascii="Times New Roman" w:eastAsia="宋体" w:hAnsi="Times New Roman"/>
          <w:szCs w:val="21"/>
        </w:rPr>
        <w:lastRenderedPageBreak/>
        <w:t>Nectow, AR, Nestler, EJ. Viral tools for neuroscience. Nature reviews. 2020, 21: 669-681</w:t>
      </w:r>
    </w:p>
    <w:p w14:paraId="6C712924" w14:textId="77777777" w:rsidR="007C16AB" w:rsidRPr="00EC6743" w:rsidRDefault="007C16AB" w:rsidP="007C16AB">
      <w:pPr>
        <w:adjustRightInd w:val="0"/>
        <w:snapToGrid w:val="0"/>
        <w:spacing w:line="360" w:lineRule="auto"/>
        <w:rPr>
          <w:rFonts w:ascii="Times New Roman" w:eastAsia="宋体" w:hAnsi="Times New Roman" w:cs="Times New Roman"/>
          <w:szCs w:val="21"/>
        </w:rPr>
      </w:pPr>
    </w:p>
    <w:p w14:paraId="4C443D05" w14:textId="77777777" w:rsidR="007C16AB" w:rsidRPr="0038171E" w:rsidRDefault="007C16AB" w:rsidP="007C16AB">
      <w:pPr>
        <w:adjustRightInd w:val="0"/>
        <w:snapToGrid w:val="0"/>
        <w:spacing w:line="360" w:lineRule="auto"/>
        <w:rPr>
          <w:rFonts w:ascii="Times New Roman" w:eastAsia="宋体" w:hAnsi="Times New Roman" w:cs="Times New Roman"/>
          <w:b/>
          <w:bCs/>
          <w:sz w:val="24"/>
          <w:szCs w:val="24"/>
        </w:rPr>
      </w:pPr>
      <w:r w:rsidRPr="0038171E">
        <w:rPr>
          <w:rFonts w:ascii="Times New Roman" w:eastAsia="宋体" w:hAnsi="Times New Roman" w:cs="Times New Roman" w:hint="eastAsia"/>
          <w:b/>
          <w:bCs/>
          <w:sz w:val="24"/>
          <w:szCs w:val="24"/>
        </w:rPr>
        <w:t>第九章</w:t>
      </w:r>
      <w:r w:rsidRPr="0038171E">
        <w:rPr>
          <w:rFonts w:ascii="Times New Roman" w:eastAsia="宋体" w:hAnsi="Times New Roman" w:cs="Times New Roman"/>
          <w:b/>
          <w:bCs/>
          <w:sz w:val="24"/>
          <w:szCs w:val="24"/>
        </w:rPr>
        <w:t xml:space="preserve"> </w:t>
      </w:r>
      <w:r w:rsidRPr="0038171E">
        <w:rPr>
          <w:rFonts w:ascii="Times New Roman" w:eastAsia="宋体" w:hAnsi="Times New Roman" w:cs="Times New Roman" w:hint="eastAsia"/>
          <w:b/>
          <w:bCs/>
          <w:sz w:val="24"/>
          <w:szCs w:val="24"/>
        </w:rPr>
        <w:t>动物行为学实验原理和方法（孙晓辉，</w:t>
      </w:r>
      <w:r w:rsidRPr="0038171E">
        <w:rPr>
          <w:rFonts w:ascii="Times New Roman" w:eastAsia="宋体" w:hAnsi="Times New Roman" w:cs="Times New Roman" w:hint="eastAsia"/>
          <w:b/>
          <w:bCs/>
          <w:sz w:val="24"/>
          <w:szCs w:val="24"/>
        </w:rPr>
        <w:t>4</w:t>
      </w:r>
      <w:r w:rsidRPr="0038171E">
        <w:rPr>
          <w:rFonts w:ascii="Times New Roman" w:eastAsia="宋体" w:hAnsi="Times New Roman" w:cs="Times New Roman" w:hint="eastAsia"/>
          <w:b/>
          <w:bCs/>
          <w:sz w:val="24"/>
          <w:szCs w:val="24"/>
        </w:rPr>
        <w:t>课时）</w:t>
      </w:r>
    </w:p>
    <w:p w14:paraId="70E5B4DE" w14:textId="77777777" w:rsidR="007C16AB" w:rsidRPr="00266E6D" w:rsidRDefault="007C16AB" w:rsidP="007C16AB">
      <w:pPr>
        <w:pStyle w:val="ac"/>
        <w:numPr>
          <w:ilvl w:val="0"/>
          <w:numId w:val="8"/>
        </w:numPr>
        <w:snapToGrid w:val="0"/>
        <w:spacing w:after="0" w:line="360" w:lineRule="auto"/>
        <w:ind w:left="284" w:hanging="284"/>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37589080" w14:textId="77777777" w:rsidR="007C16AB" w:rsidRPr="004F7EEF"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Pr>
          <w:rFonts w:ascii="Times New Roman" w:eastAsia="宋体" w:hAnsi="Times New Roman"/>
          <w:color w:val="000000"/>
          <w:sz w:val="21"/>
          <w:szCs w:val="21"/>
        </w:rPr>
        <w:t>动物行为学的发展史和最新进展</w:t>
      </w:r>
    </w:p>
    <w:p w14:paraId="5BAC4F0C" w14:textId="77777777" w:rsidR="007C16AB"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了解动物行为学的研究对象和应用</w:t>
      </w:r>
    </w:p>
    <w:p w14:paraId="7C61634F" w14:textId="77777777" w:rsidR="007C16AB" w:rsidRPr="00CF265C"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了解动物行为学研究的伦理要求</w:t>
      </w:r>
    </w:p>
    <w:p w14:paraId="3F2BD9BE" w14:textId="77777777" w:rsidR="007C16AB" w:rsidRPr="00CF265C" w:rsidRDefault="007C16AB" w:rsidP="007C16AB">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了解各种动物行为学实验原理和方法</w:t>
      </w:r>
    </w:p>
    <w:p w14:paraId="104D143C" w14:textId="77777777" w:rsidR="007C16AB" w:rsidRDefault="007C16AB" w:rsidP="001A0935">
      <w:pPr>
        <w:snapToGrid w:val="0"/>
        <w:spacing w:line="360" w:lineRule="auto"/>
        <w:ind w:left="426"/>
        <w:rPr>
          <w:rFonts w:ascii="宋体" w:eastAsia="宋体" w:hAnsi="宋体" w:cs="TimesNewRomanPSMT"/>
          <w:color w:val="000000"/>
          <w:szCs w:val="21"/>
        </w:rPr>
      </w:pPr>
    </w:p>
    <w:p w14:paraId="780DFCD6" w14:textId="77777777" w:rsidR="007C16AB" w:rsidRPr="0038171E" w:rsidRDefault="007C16AB" w:rsidP="001A0935">
      <w:pPr>
        <w:pStyle w:val="ac"/>
        <w:numPr>
          <w:ilvl w:val="0"/>
          <w:numId w:val="8"/>
        </w:numPr>
        <w:snapToGrid w:val="0"/>
        <w:spacing w:after="0" w:line="360" w:lineRule="auto"/>
        <w:ind w:left="284" w:hanging="284"/>
        <w:contextualSpacing w:val="0"/>
        <w:rPr>
          <w:rFonts w:ascii="宋体" w:eastAsia="宋体" w:hAnsi="宋体" w:cs="宋体"/>
          <w:color w:val="000000"/>
          <w:szCs w:val="21"/>
        </w:rPr>
      </w:pPr>
      <w:r w:rsidRPr="0038171E">
        <w:rPr>
          <w:rFonts w:ascii="宋体" w:eastAsia="宋体" w:hAnsi="宋体" w:cs="宋体" w:hint="eastAsia"/>
          <w:color w:val="000000"/>
          <w:szCs w:val="21"/>
        </w:rPr>
        <w:t>教学重难点</w:t>
      </w:r>
    </w:p>
    <w:p w14:paraId="4BA9A30A" w14:textId="77777777" w:rsidR="007C16AB" w:rsidRPr="00266E6D" w:rsidRDefault="007C16AB"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45E095DE" w14:textId="379EA5C5" w:rsidR="007C16AB" w:rsidRDefault="007C16AB"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动物行为学实验原理和方法</w:t>
      </w:r>
    </w:p>
    <w:p w14:paraId="28E41902" w14:textId="77777777" w:rsidR="007C16AB" w:rsidRPr="009D4707" w:rsidRDefault="007C16AB" w:rsidP="001A0935">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51A02490" w14:textId="77777777" w:rsidR="007C16AB" w:rsidRPr="00DC51C3" w:rsidRDefault="007C16AB" w:rsidP="001A0935">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color w:val="000000"/>
          <w:sz w:val="21"/>
          <w:szCs w:val="21"/>
        </w:rPr>
        <w:t>动物行为学实验方法选择与设计</w:t>
      </w:r>
    </w:p>
    <w:p w14:paraId="07A7830E" w14:textId="77777777" w:rsidR="007C16AB" w:rsidRPr="0032334C" w:rsidRDefault="007C16AB" w:rsidP="007C16AB">
      <w:pPr>
        <w:snapToGrid w:val="0"/>
        <w:spacing w:line="360" w:lineRule="auto"/>
        <w:rPr>
          <w:rFonts w:ascii="宋体" w:eastAsia="宋体" w:hAnsi="宋体" w:cs="TimesNewRomanPSMT"/>
          <w:color w:val="000000"/>
          <w:szCs w:val="21"/>
        </w:rPr>
      </w:pPr>
    </w:p>
    <w:p w14:paraId="405B624A" w14:textId="77777777" w:rsidR="007C16AB" w:rsidRDefault="007C16AB" w:rsidP="007C16AB">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0CD67F30" w14:textId="77777777" w:rsidR="007C16AB" w:rsidRPr="0038171E" w:rsidRDefault="007C16AB" w:rsidP="007C16AB">
      <w:pPr>
        <w:adjustRightInd w:val="0"/>
        <w:snapToGrid w:val="0"/>
        <w:spacing w:line="360" w:lineRule="auto"/>
        <w:rPr>
          <w:rFonts w:ascii="Times New Roman" w:eastAsia="宋体" w:hAnsi="Times New Roman" w:cs="Times New Roman"/>
          <w:szCs w:val="21"/>
        </w:rPr>
      </w:pPr>
      <w:r w:rsidRPr="0038171E">
        <w:rPr>
          <w:rFonts w:ascii="Times New Roman" w:eastAsia="宋体" w:hAnsi="Times New Roman" w:cs="Times New Roman"/>
          <w:szCs w:val="21"/>
        </w:rPr>
        <w:t>9</w:t>
      </w:r>
      <w:r w:rsidRPr="0038171E">
        <w:rPr>
          <w:rFonts w:ascii="Times New Roman" w:eastAsia="宋体" w:hAnsi="Times New Roman" w:cs="Times New Roman" w:hint="eastAsia"/>
          <w:szCs w:val="21"/>
        </w:rPr>
        <w:t>.1</w:t>
      </w:r>
      <w:r w:rsidRPr="0038171E">
        <w:rPr>
          <w:rFonts w:ascii="Times New Roman" w:eastAsia="宋体" w:hAnsi="Times New Roman" w:cs="Times New Roman" w:hint="eastAsia"/>
          <w:szCs w:val="21"/>
        </w:rPr>
        <w:t>动物行为学简介</w:t>
      </w:r>
    </w:p>
    <w:p w14:paraId="1BDA00CC"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w:t>
      </w:r>
      <w:r w:rsidRPr="0038171E">
        <w:rPr>
          <w:rFonts w:ascii="Times New Roman" w:eastAsia="宋体" w:hAnsi="Times New Roman" w:cs="Times New Roman" w:hint="eastAsia"/>
          <w:szCs w:val="21"/>
        </w:rPr>
        <w:t>1.1</w:t>
      </w:r>
      <w:r w:rsidRPr="0038171E">
        <w:rPr>
          <w:rFonts w:ascii="Times New Roman" w:eastAsia="宋体" w:hAnsi="Times New Roman" w:cs="Times New Roman" w:hint="eastAsia"/>
          <w:szCs w:val="21"/>
        </w:rPr>
        <w:t>动物行为学发展简史</w:t>
      </w:r>
    </w:p>
    <w:p w14:paraId="155D59F8"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w:t>
      </w:r>
      <w:r w:rsidRPr="0038171E">
        <w:rPr>
          <w:rFonts w:ascii="Times New Roman" w:eastAsia="宋体" w:hAnsi="Times New Roman" w:cs="Times New Roman" w:hint="eastAsia"/>
          <w:szCs w:val="21"/>
        </w:rPr>
        <w:t>.1.2</w:t>
      </w:r>
      <w:r w:rsidRPr="0038171E">
        <w:rPr>
          <w:rFonts w:ascii="Times New Roman" w:eastAsia="宋体" w:hAnsi="Times New Roman" w:cs="Times New Roman" w:hint="eastAsia"/>
          <w:szCs w:val="21"/>
        </w:rPr>
        <w:t>动物行为学的研究对象</w:t>
      </w:r>
    </w:p>
    <w:p w14:paraId="395139FD" w14:textId="77777777" w:rsidR="007C16AB" w:rsidRPr="0038171E" w:rsidRDefault="007C16AB" w:rsidP="007C16AB">
      <w:pPr>
        <w:adjustRightInd w:val="0"/>
        <w:snapToGrid w:val="0"/>
        <w:spacing w:line="360" w:lineRule="auto"/>
        <w:rPr>
          <w:rFonts w:ascii="Times New Roman" w:eastAsia="宋体" w:hAnsi="Times New Roman" w:cs="Times New Roman"/>
          <w:szCs w:val="21"/>
        </w:rPr>
      </w:pPr>
      <w:r w:rsidRPr="0038171E">
        <w:rPr>
          <w:rFonts w:ascii="Times New Roman" w:eastAsia="宋体" w:hAnsi="Times New Roman" w:cs="Times New Roman"/>
          <w:szCs w:val="21"/>
        </w:rPr>
        <w:t>9</w:t>
      </w:r>
      <w:r w:rsidRPr="0038171E">
        <w:rPr>
          <w:rFonts w:ascii="Times New Roman" w:eastAsia="宋体" w:hAnsi="Times New Roman" w:cs="Times New Roman" w:hint="eastAsia"/>
          <w:szCs w:val="21"/>
        </w:rPr>
        <w:t>.2</w:t>
      </w:r>
      <w:r w:rsidRPr="0038171E">
        <w:rPr>
          <w:rFonts w:ascii="Times New Roman" w:eastAsia="宋体" w:hAnsi="Times New Roman" w:cs="Times New Roman" w:hint="eastAsia"/>
          <w:szCs w:val="21"/>
        </w:rPr>
        <w:t>动物行为学研究方法</w:t>
      </w:r>
    </w:p>
    <w:p w14:paraId="7C2A6FE7"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w:t>
      </w:r>
      <w:r w:rsidRPr="0038171E">
        <w:rPr>
          <w:rFonts w:ascii="Times New Roman" w:eastAsia="宋体" w:hAnsi="Times New Roman" w:cs="Times New Roman" w:hint="eastAsia"/>
          <w:szCs w:val="21"/>
        </w:rPr>
        <w:t>.2.1</w:t>
      </w:r>
      <w:r w:rsidRPr="0038171E">
        <w:rPr>
          <w:rFonts w:ascii="Times New Roman" w:eastAsia="宋体" w:hAnsi="Times New Roman" w:cs="Times New Roman" w:hint="eastAsia"/>
          <w:szCs w:val="21"/>
        </w:rPr>
        <w:t>学习记忆行为实验原理和方法</w:t>
      </w:r>
    </w:p>
    <w:p w14:paraId="0313FEB0"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w:t>
      </w:r>
      <w:r w:rsidRPr="0038171E">
        <w:rPr>
          <w:rFonts w:ascii="Times New Roman" w:eastAsia="宋体" w:hAnsi="Times New Roman" w:cs="Times New Roman" w:hint="eastAsia"/>
          <w:szCs w:val="21"/>
        </w:rPr>
        <w:t>.2.2</w:t>
      </w:r>
      <w:r w:rsidRPr="0038171E">
        <w:rPr>
          <w:rFonts w:ascii="Times New Roman" w:eastAsia="宋体" w:hAnsi="Times New Roman" w:cs="Times New Roman" w:hint="eastAsia"/>
          <w:szCs w:val="21"/>
        </w:rPr>
        <w:t>情绪行为实验原理和方法</w:t>
      </w:r>
    </w:p>
    <w:p w14:paraId="311E4C87"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9.2.3</w:t>
      </w:r>
      <w:r w:rsidRPr="0038171E">
        <w:rPr>
          <w:rFonts w:ascii="Times New Roman" w:eastAsia="宋体" w:hAnsi="Times New Roman" w:cs="Times New Roman" w:hint="eastAsia"/>
          <w:szCs w:val="21"/>
        </w:rPr>
        <w:t>运动行为实验原理和方法</w:t>
      </w:r>
    </w:p>
    <w:p w14:paraId="726A9F6C" w14:textId="77777777" w:rsidR="007C16AB" w:rsidRDefault="007C16AB" w:rsidP="007C16AB">
      <w:pPr>
        <w:adjustRightInd w:val="0"/>
        <w:snapToGrid w:val="0"/>
        <w:spacing w:line="360" w:lineRule="auto"/>
        <w:ind w:firstLineChars="100" w:firstLine="210"/>
        <w:rPr>
          <w:rFonts w:ascii="Times New Roman" w:eastAsia="宋体" w:hAnsi="Times New Roman" w:cs="Times New Roman"/>
          <w:szCs w:val="21"/>
        </w:rPr>
      </w:pPr>
      <w:r w:rsidRPr="0038171E">
        <w:rPr>
          <w:rFonts w:ascii="Times New Roman" w:eastAsia="宋体" w:hAnsi="Times New Roman" w:cs="Times New Roman" w:hint="eastAsia"/>
          <w:szCs w:val="21"/>
        </w:rPr>
        <w:t xml:space="preserve"> </w:t>
      </w:r>
      <w:r w:rsidRPr="0038171E">
        <w:rPr>
          <w:rFonts w:ascii="Times New Roman" w:eastAsia="宋体" w:hAnsi="Times New Roman" w:cs="Times New Roman"/>
          <w:szCs w:val="21"/>
        </w:rPr>
        <w:t xml:space="preserve"> 9.2.4</w:t>
      </w:r>
      <w:r w:rsidRPr="0038171E">
        <w:rPr>
          <w:rFonts w:ascii="Times New Roman" w:eastAsia="宋体" w:hAnsi="Times New Roman" w:cs="Times New Roman" w:hint="eastAsia"/>
          <w:szCs w:val="21"/>
        </w:rPr>
        <w:t>其他动物行为学实验原理和方法</w:t>
      </w:r>
    </w:p>
    <w:p w14:paraId="7F72F4E8" w14:textId="77777777" w:rsidR="007C16AB" w:rsidRPr="0038171E" w:rsidRDefault="007C16AB" w:rsidP="007C16AB">
      <w:pPr>
        <w:adjustRightInd w:val="0"/>
        <w:snapToGrid w:val="0"/>
        <w:spacing w:line="360" w:lineRule="auto"/>
        <w:ind w:firstLineChars="100" w:firstLine="210"/>
        <w:rPr>
          <w:rFonts w:ascii="Times New Roman" w:eastAsia="宋体" w:hAnsi="Times New Roman" w:cs="Times New Roman"/>
          <w:szCs w:val="21"/>
        </w:rPr>
      </w:pPr>
    </w:p>
    <w:p w14:paraId="782A6017" w14:textId="77777777" w:rsidR="007C16AB" w:rsidRDefault="007C16AB" w:rsidP="007C16AB">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0CB53D48" w14:textId="77777777" w:rsidR="007C16AB" w:rsidRDefault="007C16AB" w:rsidP="007C16AB">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1FFCAE6D"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图片与动画展示各种动物行为学实验方法</w:t>
      </w:r>
    </w:p>
    <w:p w14:paraId="3BBC5913"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视频展示动物运动行为学实验设计和操作</w:t>
      </w:r>
    </w:p>
    <w:p w14:paraId="43B200B3" w14:textId="77777777" w:rsidR="007C16AB" w:rsidRPr="008316CD" w:rsidRDefault="007C16AB" w:rsidP="007C16AB">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视频展示动物睡眠行为测定实验方法</w:t>
      </w:r>
    </w:p>
    <w:p w14:paraId="6B3B0554" w14:textId="77777777" w:rsidR="007C16AB" w:rsidRDefault="007C16AB" w:rsidP="007C16AB">
      <w:pPr>
        <w:adjustRightInd w:val="0"/>
        <w:snapToGrid w:val="0"/>
        <w:spacing w:line="360" w:lineRule="auto"/>
        <w:ind w:firstLineChars="200" w:firstLine="420"/>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2485F40" w14:textId="77777777" w:rsidR="007C16AB" w:rsidRDefault="007C16AB" w:rsidP="007C16AB">
      <w:pPr>
        <w:pStyle w:val="ac"/>
        <w:numPr>
          <w:ilvl w:val="0"/>
          <w:numId w:val="3"/>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hint="eastAsia"/>
          <w:szCs w:val="21"/>
        </w:rPr>
        <w:t>哪些因素会影响到动物的行为？</w:t>
      </w:r>
    </w:p>
    <w:p w14:paraId="3D7AFE48" w14:textId="77777777" w:rsidR="007C16AB" w:rsidRDefault="007C16AB" w:rsidP="007C16AB">
      <w:pPr>
        <w:adjustRightInd w:val="0"/>
        <w:snapToGrid w:val="0"/>
        <w:spacing w:line="360" w:lineRule="auto"/>
        <w:rPr>
          <w:rFonts w:ascii="Times New Roman" w:eastAsia="宋体" w:hAnsi="Times New Roman"/>
          <w:szCs w:val="21"/>
        </w:rPr>
      </w:pPr>
    </w:p>
    <w:p w14:paraId="3279D671" w14:textId="77777777" w:rsidR="007C16AB" w:rsidRPr="00D50EEF" w:rsidRDefault="007C16AB" w:rsidP="007C16AB">
      <w:pPr>
        <w:adjustRightInd w:val="0"/>
        <w:snapToGrid w:val="0"/>
        <w:spacing w:line="360" w:lineRule="auto"/>
        <w:rPr>
          <w:rFonts w:ascii="Times New Roman" w:eastAsia="宋体" w:hAnsi="Times New Roman" w:cs="Times New Roman"/>
          <w:szCs w:val="21"/>
        </w:rPr>
      </w:pPr>
      <w:r w:rsidRPr="00D50EEF">
        <w:rPr>
          <w:rFonts w:ascii="Times New Roman" w:eastAsia="宋体" w:hAnsi="Times New Roman" w:cs="Times New Roman" w:hint="eastAsia"/>
          <w:szCs w:val="21"/>
        </w:rPr>
        <w:t>5</w:t>
      </w:r>
      <w:r w:rsidRPr="00D50EEF">
        <w:rPr>
          <w:rFonts w:ascii="Times New Roman" w:eastAsia="宋体" w:hAnsi="Times New Roman" w:cs="Times New Roman"/>
          <w:szCs w:val="21"/>
        </w:rPr>
        <w:t xml:space="preserve">. </w:t>
      </w:r>
      <w:r w:rsidRPr="00313A87">
        <w:rPr>
          <w:rFonts w:ascii="宋体" w:eastAsia="宋体" w:hAnsi="宋体" w:cs="TimesNewRomanPSMT" w:hint="eastAsia"/>
          <w:color w:val="000000"/>
          <w:kern w:val="0"/>
          <w:szCs w:val="21"/>
        </w:rPr>
        <w:t>教学评价</w:t>
      </w:r>
    </w:p>
    <w:p w14:paraId="07246F11" w14:textId="77777777" w:rsidR="007C16AB" w:rsidRDefault="007C16AB" w:rsidP="007C16AB">
      <w:pPr>
        <w:adjustRightInd w:val="0"/>
        <w:snapToGrid w:val="0"/>
        <w:spacing w:line="360" w:lineRule="auto"/>
        <w:ind w:firstLineChars="135" w:firstLine="283"/>
        <w:rPr>
          <w:rFonts w:ascii="Times New Roman" w:eastAsia="宋体" w:hAnsi="Times New Roman" w:cs="Times New Roman"/>
          <w:b/>
          <w:bCs/>
          <w:szCs w:val="21"/>
          <w:u w:val="single"/>
        </w:rPr>
      </w:pPr>
      <w:r w:rsidRPr="00D50EEF">
        <w:rPr>
          <w:rFonts w:ascii="Times New Roman" w:eastAsia="宋体" w:hAnsi="Times New Roman" w:cs="Times New Roman"/>
          <w:szCs w:val="21"/>
          <w:u w:val="single"/>
        </w:rPr>
        <w:t>课后作业</w:t>
      </w:r>
      <w:r w:rsidRPr="0068726C">
        <w:rPr>
          <w:rFonts w:ascii="Times New Roman" w:eastAsia="宋体" w:hAnsi="Times New Roman" w:cs="Times New Roman"/>
          <w:szCs w:val="21"/>
        </w:rPr>
        <w:t>：</w:t>
      </w:r>
    </w:p>
    <w:p w14:paraId="1BC593A1" w14:textId="77777777" w:rsidR="007C16AB" w:rsidRPr="0038171E" w:rsidRDefault="007C16AB" w:rsidP="007C16AB">
      <w:pPr>
        <w:pStyle w:val="ac"/>
        <w:numPr>
          <w:ilvl w:val="0"/>
          <w:numId w:val="3"/>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hint="eastAsia"/>
          <w:szCs w:val="21"/>
        </w:rPr>
        <w:t>在进行动物行为学实验设计时应综合考虑哪些因素，为什么？</w:t>
      </w:r>
    </w:p>
    <w:p w14:paraId="05BD40AA" w14:textId="77777777" w:rsidR="007C16AB" w:rsidRPr="0038171E" w:rsidRDefault="007C16AB" w:rsidP="007C16AB">
      <w:pPr>
        <w:pStyle w:val="ac"/>
        <w:numPr>
          <w:ilvl w:val="0"/>
          <w:numId w:val="3"/>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hint="eastAsia"/>
          <w:szCs w:val="21"/>
        </w:rPr>
        <w:t>评价</w:t>
      </w:r>
      <w:r w:rsidRPr="0038171E">
        <w:rPr>
          <w:rFonts w:ascii="Times New Roman" w:eastAsia="宋体" w:hAnsi="Times New Roman" w:hint="eastAsia"/>
          <w:szCs w:val="21"/>
        </w:rPr>
        <w:t>P</w:t>
      </w:r>
      <w:r w:rsidRPr="0038171E">
        <w:rPr>
          <w:rFonts w:ascii="Times New Roman" w:eastAsia="宋体" w:hAnsi="Times New Roman"/>
          <w:szCs w:val="21"/>
        </w:rPr>
        <w:t>D</w:t>
      </w:r>
      <w:r w:rsidRPr="0038171E">
        <w:rPr>
          <w:rFonts w:ascii="Times New Roman" w:eastAsia="宋体" w:hAnsi="Times New Roman" w:hint="eastAsia"/>
          <w:szCs w:val="21"/>
        </w:rPr>
        <w:t>模型动物的行为学方法有哪些，简述每种方法的原理和步骤。</w:t>
      </w:r>
    </w:p>
    <w:p w14:paraId="48665D93" w14:textId="77777777" w:rsidR="007C16AB" w:rsidRDefault="007C16AB" w:rsidP="007C16AB">
      <w:pPr>
        <w:adjustRightInd w:val="0"/>
        <w:snapToGrid w:val="0"/>
        <w:spacing w:line="360" w:lineRule="auto"/>
        <w:rPr>
          <w:rFonts w:ascii="Times New Roman" w:eastAsia="宋体" w:hAnsi="Times New Roman" w:cs="Times New Roman"/>
          <w:bCs/>
          <w:szCs w:val="21"/>
        </w:rPr>
      </w:pPr>
    </w:p>
    <w:p w14:paraId="1A20A380" w14:textId="77777777" w:rsidR="007C16AB" w:rsidRPr="0038171E" w:rsidRDefault="007C16AB" w:rsidP="007C16AB">
      <w:pPr>
        <w:adjustRightInd w:val="0"/>
        <w:snapToGrid w:val="0"/>
        <w:spacing w:line="360" w:lineRule="auto"/>
        <w:rPr>
          <w:rFonts w:ascii="Times New Roman" w:eastAsia="宋体" w:hAnsi="Times New Roman" w:cs="Times New Roman"/>
          <w:bCs/>
          <w:szCs w:val="21"/>
        </w:rPr>
      </w:pPr>
      <w:r w:rsidRPr="0038171E">
        <w:rPr>
          <w:rFonts w:ascii="Times New Roman" w:eastAsia="宋体" w:hAnsi="Times New Roman" w:cs="Times New Roman" w:hint="eastAsia"/>
          <w:bCs/>
          <w:szCs w:val="21"/>
        </w:rPr>
        <w:t>6</w:t>
      </w:r>
      <w:r w:rsidRPr="0038171E">
        <w:rPr>
          <w:rFonts w:ascii="Times New Roman" w:eastAsia="宋体" w:hAnsi="Times New Roman" w:cs="Times New Roman"/>
          <w:bCs/>
          <w:szCs w:val="21"/>
        </w:rPr>
        <w:t xml:space="preserve">. </w:t>
      </w:r>
      <w:r w:rsidRPr="0038171E">
        <w:rPr>
          <w:rFonts w:ascii="Times New Roman" w:eastAsia="宋体" w:hAnsi="Times New Roman" w:cs="Times New Roman"/>
          <w:bCs/>
          <w:szCs w:val="21"/>
        </w:rPr>
        <w:t>参考资料</w:t>
      </w:r>
    </w:p>
    <w:p w14:paraId="712D29D5" w14:textId="77777777" w:rsidR="007C16AB" w:rsidRPr="0038171E" w:rsidRDefault="007C16AB" w:rsidP="007C16AB">
      <w:pPr>
        <w:pStyle w:val="ac"/>
        <w:numPr>
          <w:ilvl w:val="0"/>
          <w:numId w:val="30"/>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szCs w:val="21"/>
        </w:rPr>
        <w:t>Pereira, TD</w:t>
      </w:r>
      <w:r w:rsidRPr="0038171E">
        <w:rPr>
          <w:rFonts w:ascii="Times New Roman" w:eastAsia="宋体" w:hAnsi="Times New Roman" w:hint="eastAsia"/>
          <w:szCs w:val="21"/>
        </w:rPr>
        <w:t>,</w:t>
      </w:r>
      <w:r w:rsidRPr="0038171E">
        <w:rPr>
          <w:rFonts w:ascii="Times New Roman" w:eastAsia="宋体" w:hAnsi="Times New Roman"/>
          <w:szCs w:val="21"/>
        </w:rPr>
        <w:t xml:space="preserve"> Shaevitz, JW, Murthy, M. Quantifying behavior to understand the brain. Nature neuroscience</w:t>
      </w:r>
      <w:r w:rsidRPr="0038171E">
        <w:rPr>
          <w:rFonts w:ascii="Times New Roman" w:eastAsia="宋体" w:hAnsi="Times New Roman" w:hint="eastAsia"/>
          <w:szCs w:val="21"/>
        </w:rPr>
        <w:t>.</w:t>
      </w:r>
      <w:r w:rsidRPr="0038171E">
        <w:rPr>
          <w:rFonts w:ascii="Times New Roman" w:eastAsia="宋体" w:hAnsi="Times New Roman"/>
          <w:szCs w:val="21"/>
        </w:rPr>
        <w:t xml:space="preserve"> 2020, 23(12): 1537-1549</w:t>
      </w:r>
    </w:p>
    <w:p w14:paraId="6CAAC364" w14:textId="77777777" w:rsidR="007C16AB" w:rsidRPr="0038171E" w:rsidRDefault="007C16AB" w:rsidP="007C16AB">
      <w:pPr>
        <w:pStyle w:val="ac"/>
        <w:numPr>
          <w:ilvl w:val="0"/>
          <w:numId w:val="30"/>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szCs w:val="21"/>
        </w:rPr>
        <w:t>Kondrakiewicz, K, Kostecki, M</w:t>
      </w:r>
      <w:r w:rsidRPr="0038171E">
        <w:rPr>
          <w:rFonts w:ascii="Times New Roman" w:eastAsia="宋体" w:hAnsi="Times New Roman" w:hint="eastAsia"/>
          <w:szCs w:val="21"/>
        </w:rPr>
        <w:t>,</w:t>
      </w:r>
      <w:r w:rsidRPr="0038171E">
        <w:rPr>
          <w:rFonts w:ascii="Times New Roman" w:eastAsia="宋体" w:hAnsi="Times New Roman"/>
          <w:szCs w:val="21"/>
        </w:rPr>
        <w:t xml:space="preserve"> Szadzińska, W</w:t>
      </w:r>
      <w:r w:rsidRPr="0038171E">
        <w:rPr>
          <w:rFonts w:ascii="Times New Roman" w:eastAsia="宋体" w:hAnsi="Times New Roman" w:hint="eastAsia"/>
          <w:szCs w:val="21"/>
        </w:rPr>
        <w:t>,</w:t>
      </w:r>
      <w:r w:rsidRPr="0038171E">
        <w:rPr>
          <w:rFonts w:ascii="Times New Roman" w:eastAsia="宋体" w:hAnsi="Times New Roman"/>
          <w:szCs w:val="21"/>
        </w:rPr>
        <w:t xml:space="preserve"> Knapska, E. Ecological validity of social interaction tests in rats and mice. Genes, brain, and behavior. 2019, 18(1): e12525</w:t>
      </w:r>
    </w:p>
    <w:p w14:paraId="6E16CCA2" w14:textId="77777777" w:rsidR="007C16AB" w:rsidRPr="0038171E" w:rsidRDefault="007C16AB" w:rsidP="007C16AB">
      <w:pPr>
        <w:pStyle w:val="ac"/>
        <w:numPr>
          <w:ilvl w:val="0"/>
          <w:numId w:val="30"/>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szCs w:val="21"/>
        </w:rPr>
        <w:t>Arakawa, H. Ethological approach to social isolation effects in behavioral studies of laboratory rodents</w:t>
      </w:r>
      <w:r w:rsidRPr="0038171E">
        <w:rPr>
          <w:rFonts w:ascii="Times New Roman" w:eastAsia="宋体" w:hAnsi="Times New Roman" w:hint="eastAsia"/>
          <w:szCs w:val="21"/>
        </w:rPr>
        <w:t>.</w:t>
      </w:r>
      <w:r w:rsidRPr="0038171E">
        <w:rPr>
          <w:rFonts w:ascii="Times New Roman" w:eastAsia="宋体" w:hAnsi="Times New Roman"/>
          <w:szCs w:val="21"/>
        </w:rPr>
        <w:t xml:space="preserve"> Behavioural brain research. 2018, 341: 98-108</w:t>
      </w:r>
    </w:p>
    <w:p w14:paraId="1F5A0871" w14:textId="09694E25" w:rsidR="00FA5AB5" w:rsidRPr="007C16AB" w:rsidRDefault="007C16AB" w:rsidP="007C16AB">
      <w:pPr>
        <w:pStyle w:val="ac"/>
        <w:numPr>
          <w:ilvl w:val="0"/>
          <w:numId w:val="30"/>
        </w:numPr>
        <w:adjustRightInd w:val="0"/>
        <w:snapToGrid w:val="0"/>
        <w:spacing w:line="360" w:lineRule="auto"/>
        <w:ind w:left="567" w:hanging="283"/>
        <w:rPr>
          <w:rFonts w:ascii="Times New Roman" w:eastAsia="宋体" w:hAnsi="Times New Roman"/>
          <w:szCs w:val="21"/>
        </w:rPr>
      </w:pPr>
      <w:r w:rsidRPr="0038171E">
        <w:rPr>
          <w:rFonts w:ascii="Times New Roman" w:eastAsia="宋体" w:hAnsi="Times New Roman"/>
          <w:szCs w:val="21"/>
        </w:rPr>
        <w:t>Sneddon, LU</w:t>
      </w:r>
      <w:r w:rsidRPr="0038171E">
        <w:rPr>
          <w:rFonts w:ascii="Times New Roman" w:eastAsia="宋体" w:hAnsi="Times New Roman" w:hint="eastAsia"/>
          <w:szCs w:val="21"/>
        </w:rPr>
        <w:t>.</w:t>
      </w:r>
      <w:r w:rsidRPr="0038171E">
        <w:rPr>
          <w:rFonts w:ascii="Times New Roman" w:eastAsia="宋体" w:hAnsi="Times New Roman"/>
          <w:szCs w:val="21"/>
        </w:rPr>
        <w:t xml:space="preserve"> Halsey, LG</w:t>
      </w:r>
      <w:r w:rsidRPr="0038171E">
        <w:rPr>
          <w:rFonts w:ascii="Times New Roman" w:eastAsia="宋体" w:hAnsi="Times New Roman" w:hint="eastAsia"/>
          <w:szCs w:val="21"/>
        </w:rPr>
        <w:t>.</w:t>
      </w:r>
      <w:r w:rsidRPr="0038171E">
        <w:rPr>
          <w:rFonts w:ascii="Times New Roman" w:eastAsia="宋体" w:hAnsi="Times New Roman"/>
          <w:szCs w:val="21"/>
        </w:rPr>
        <w:t xml:space="preserve"> Bury, NR. Considering aspects of the 3Rs principles within experimental animal biology. The Journal of experimental biology. 2017, 220: 3007-3016</w:t>
      </w:r>
    </w:p>
    <w:p w14:paraId="5C028B33"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68A30D8C" w14:textId="44111B81" w:rsidR="00FA5AB5" w:rsidRPr="00320B02" w:rsidRDefault="00320B02" w:rsidP="00FA5AB5">
      <w:pPr>
        <w:adjustRightInd w:val="0"/>
        <w:snapToGrid w:val="0"/>
        <w:spacing w:line="360" w:lineRule="auto"/>
        <w:rPr>
          <w:rFonts w:ascii="Times New Roman" w:eastAsia="宋体" w:hAnsi="Times New Roman" w:cs="Times New Roman"/>
          <w:b/>
          <w:bCs/>
          <w:sz w:val="24"/>
          <w:szCs w:val="24"/>
        </w:rPr>
      </w:pPr>
      <w:r w:rsidRPr="00320B02">
        <w:rPr>
          <w:rFonts w:ascii="Times New Roman" w:eastAsia="宋体" w:hAnsi="Times New Roman" w:cs="Times New Roman" w:hint="eastAsia"/>
          <w:b/>
          <w:bCs/>
          <w:sz w:val="24"/>
          <w:szCs w:val="24"/>
        </w:rPr>
        <w:t>第十章</w:t>
      </w:r>
      <w:r w:rsidR="00FA5AB5" w:rsidRPr="00320B02">
        <w:rPr>
          <w:rFonts w:ascii="Times New Roman" w:eastAsia="宋体" w:hAnsi="Times New Roman" w:cs="Times New Roman"/>
          <w:b/>
          <w:bCs/>
          <w:sz w:val="24"/>
          <w:szCs w:val="24"/>
        </w:rPr>
        <w:t xml:space="preserve"> </w:t>
      </w:r>
      <w:r w:rsidR="00FA5AB5" w:rsidRPr="00320B02">
        <w:rPr>
          <w:rFonts w:ascii="Times New Roman" w:eastAsia="宋体" w:hAnsi="Times New Roman" w:cs="Times New Roman" w:hint="eastAsia"/>
          <w:b/>
          <w:bCs/>
          <w:sz w:val="24"/>
          <w:szCs w:val="24"/>
        </w:rPr>
        <w:t>细胞和动物基因操作技术和方法（张丽，</w:t>
      </w:r>
      <w:r w:rsidR="00FA5AB5" w:rsidRPr="00320B02">
        <w:rPr>
          <w:rFonts w:ascii="Times New Roman" w:eastAsia="宋体" w:hAnsi="Times New Roman" w:cs="Times New Roman" w:hint="eastAsia"/>
          <w:b/>
          <w:bCs/>
          <w:sz w:val="24"/>
          <w:szCs w:val="24"/>
        </w:rPr>
        <w:t>4</w:t>
      </w:r>
      <w:r w:rsidR="00FA5AB5" w:rsidRPr="00320B02">
        <w:rPr>
          <w:rFonts w:ascii="Times New Roman" w:eastAsia="宋体" w:hAnsi="Times New Roman" w:cs="Times New Roman" w:hint="eastAsia"/>
          <w:b/>
          <w:bCs/>
          <w:sz w:val="24"/>
          <w:szCs w:val="24"/>
        </w:rPr>
        <w:t>课时）</w:t>
      </w:r>
    </w:p>
    <w:p w14:paraId="4C9B4224" w14:textId="77777777" w:rsidR="00F342C3" w:rsidRDefault="00F342C3" w:rsidP="00F342C3">
      <w:pPr>
        <w:pStyle w:val="ac"/>
        <w:numPr>
          <w:ilvl w:val="0"/>
          <w:numId w:val="9"/>
        </w:numPr>
        <w:snapToGrid w:val="0"/>
        <w:spacing w:after="0" w:line="360" w:lineRule="auto"/>
        <w:ind w:left="426" w:hanging="426"/>
        <w:contextualSpacing w:val="0"/>
        <w:rPr>
          <w:rFonts w:ascii="宋体" w:eastAsia="宋体" w:hAnsi="宋体" w:cs="宋体"/>
          <w:color w:val="000000"/>
          <w:sz w:val="21"/>
          <w:szCs w:val="21"/>
        </w:rPr>
      </w:pPr>
      <w:r>
        <w:rPr>
          <w:rFonts w:ascii="宋体" w:eastAsia="宋体" w:hAnsi="宋体" w:cs="宋体" w:hint="eastAsia"/>
          <w:color w:val="000000"/>
          <w:sz w:val="21"/>
          <w:szCs w:val="21"/>
        </w:rPr>
        <w:t>教学目标</w:t>
      </w:r>
    </w:p>
    <w:p w14:paraId="7B454221" w14:textId="77777777" w:rsidR="00F342C3" w:rsidRDefault="00F342C3" w:rsidP="00F342C3">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了解转基因技术的概念</w:t>
      </w:r>
    </w:p>
    <w:p w14:paraId="2B06F123" w14:textId="77777777" w:rsidR="00F342C3" w:rsidRDefault="00F342C3" w:rsidP="002E7DA8">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掌握细胞和动物转基因操作技术和方法</w:t>
      </w:r>
    </w:p>
    <w:p w14:paraId="445D9D03" w14:textId="77777777" w:rsidR="00F342C3" w:rsidRDefault="00F342C3" w:rsidP="002E7DA8">
      <w:pPr>
        <w:snapToGrid w:val="0"/>
        <w:spacing w:line="360" w:lineRule="auto"/>
        <w:ind w:left="426"/>
        <w:rPr>
          <w:rFonts w:ascii="宋体" w:eastAsia="宋体" w:hAnsi="宋体" w:cs="TimesNewRomanPSMT"/>
          <w:color w:val="000000"/>
          <w:szCs w:val="21"/>
        </w:rPr>
      </w:pPr>
    </w:p>
    <w:p w14:paraId="565D5900" w14:textId="77777777" w:rsidR="00F342C3" w:rsidRDefault="00F342C3" w:rsidP="002E7DA8">
      <w:pPr>
        <w:pStyle w:val="ac"/>
        <w:numPr>
          <w:ilvl w:val="0"/>
          <w:numId w:val="9"/>
        </w:numPr>
        <w:snapToGrid w:val="0"/>
        <w:spacing w:after="0" w:line="360" w:lineRule="auto"/>
        <w:ind w:left="426" w:hanging="426"/>
        <w:contextualSpacing w:val="0"/>
        <w:rPr>
          <w:rFonts w:ascii="宋体" w:eastAsia="宋体" w:hAnsi="宋体" w:cs="宋体"/>
          <w:color w:val="000000"/>
          <w:szCs w:val="21"/>
        </w:rPr>
      </w:pPr>
      <w:r>
        <w:rPr>
          <w:rFonts w:ascii="宋体" w:eastAsia="宋体" w:hAnsi="宋体" w:cs="宋体" w:hint="eastAsia"/>
          <w:color w:val="000000"/>
          <w:szCs w:val="21"/>
        </w:rPr>
        <w:t>教学重难点</w:t>
      </w:r>
    </w:p>
    <w:p w14:paraId="562C37D4" w14:textId="77777777" w:rsidR="00F342C3" w:rsidRDefault="00F342C3" w:rsidP="002E7DA8">
      <w:pPr>
        <w:widowControl/>
        <w:snapToGrid w:val="0"/>
        <w:spacing w:line="36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u w:val="single"/>
        </w:rPr>
        <w:t>教学重点</w:t>
      </w:r>
      <w:r>
        <w:rPr>
          <w:rFonts w:ascii="Times New Roman" w:eastAsia="宋体" w:hAnsi="Times New Roman" w:cs="Times New Roman"/>
          <w:color w:val="000000"/>
          <w:kern w:val="0"/>
          <w:szCs w:val="21"/>
        </w:rPr>
        <w:t>：</w:t>
      </w:r>
    </w:p>
    <w:p w14:paraId="7966B041" w14:textId="77777777" w:rsidR="00F342C3" w:rsidRDefault="00F342C3" w:rsidP="002E7DA8">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szCs w:val="21"/>
        </w:rPr>
        <w:t>CRISPR-CAS</w:t>
      </w:r>
      <w:r>
        <w:rPr>
          <w:rFonts w:ascii="Times New Roman" w:eastAsia="宋体" w:hAnsi="Times New Roman" w:hint="eastAsia"/>
          <w:szCs w:val="21"/>
        </w:rPr>
        <w:t>基因编辑技术</w:t>
      </w:r>
      <w:r>
        <w:rPr>
          <w:rFonts w:ascii="Times New Roman" w:eastAsia="宋体" w:hAnsi="Times New Roman"/>
          <w:color w:val="000000"/>
          <w:szCs w:val="21"/>
        </w:rPr>
        <w:t xml:space="preserve"> </w:t>
      </w:r>
    </w:p>
    <w:p w14:paraId="7384B18F" w14:textId="77777777" w:rsidR="00F342C3" w:rsidRDefault="00F342C3" w:rsidP="002E7DA8">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szCs w:val="21"/>
        </w:rPr>
        <w:t>基因修饰小鼠的制备</w:t>
      </w:r>
    </w:p>
    <w:p w14:paraId="449CB635" w14:textId="77777777" w:rsidR="00F342C3" w:rsidRDefault="00F342C3" w:rsidP="002E7DA8">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u w:val="single"/>
        </w:rPr>
        <w:t>教学难点</w:t>
      </w:r>
      <w:r>
        <w:rPr>
          <w:rFonts w:ascii="宋体" w:eastAsia="宋体" w:hAnsi="宋体" w:cs="宋体" w:hint="eastAsia"/>
          <w:color w:val="000000"/>
          <w:szCs w:val="21"/>
        </w:rPr>
        <w:t>：</w:t>
      </w:r>
    </w:p>
    <w:p w14:paraId="4B06E173" w14:textId="77777777" w:rsidR="00F342C3" w:rsidRDefault="00F342C3" w:rsidP="002E7DA8">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szCs w:val="21"/>
        </w:rPr>
        <w:t>CRISPR-CAS</w:t>
      </w:r>
      <w:r>
        <w:rPr>
          <w:rFonts w:ascii="Times New Roman" w:eastAsia="宋体" w:hAnsi="Times New Roman" w:hint="eastAsia"/>
          <w:szCs w:val="21"/>
        </w:rPr>
        <w:t>基因编辑技术：</w:t>
      </w:r>
      <w:r>
        <w:rPr>
          <w:rFonts w:ascii="Times New Roman" w:eastAsia="宋体" w:hAnsi="Times New Roman" w:hint="eastAsia"/>
          <w:szCs w:val="21"/>
        </w:rPr>
        <w:t xml:space="preserve">CRISPR/Cas9 </w:t>
      </w:r>
      <w:r>
        <w:rPr>
          <w:rFonts w:ascii="Times New Roman" w:eastAsia="宋体" w:hAnsi="Times New Roman" w:hint="eastAsia"/>
          <w:szCs w:val="21"/>
        </w:rPr>
        <w:t>组成型敲除</w:t>
      </w:r>
      <w:r>
        <w:rPr>
          <w:rFonts w:ascii="Times New Roman" w:eastAsia="宋体" w:hAnsi="Times New Roman" w:hint="eastAsia"/>
          <w:szCs w:val="21"/>
        </w:rPr>
        <w:t>/</w:t>
      </w:r>
      <w:r>
        <w:rPr>
          <w:rFonts w:ascii="Times New Roman" w:eastAsia="宋体" w:hAnsi="Times New Roman" w:hint="eastAsia"/>
          <w:szCs w:val="21"/>
        </w:rPr>
        <w:t>敲入；</w:t>
      </w:r>
      <w:r>
        <w:rPr>
          <w:rFonts w:ascii="Times New Roman" w:eastAsia="宋体" w:hAnsi="Times New Roman" w:hint="eastAsia"/>
          <w:szCs w:val="21"/>
        </w:rPr>
        <w:t>Cre-Loxp</w:t>
      </w:r>
      <w:r>
        <w:rPr>
          <w:rFonts w:ascii="Times New Roman" w:eastAsia="宋体" w:hAnsi="Times New Roman" w:hint="eastAsia"/>
          <w:szCs w:val="21"/>
        </w:rPr>
        <w:t>条件型敲除</w:t>
      </w:r>
      <w:r>
        <w:rPr>
          <w:rFonts w:ascii="Times New Roman" w:eastAsia="宋体" w:hAnsi="Times New Roman" w:hint="eastAsia"/>
          <w:szCs w:val="21"/>
        </w:rPr>
        <w:t>/</w:t>
      </w:r>
      <w:r>
        <w:rPr>
          <w:rFonts w:ascii="Times New Roman" w:eastAsia="宋体" w:hAnsi="Times New Roman" w:hint="eastAsia"/>
          <w:szCs w:val="21"/>
        </w:rPr>
        <w:t>敲入</w:t>
      </w:r>
    </w:p>
    <w:p w14:paraId="6203DC94" w14:textId="77777777" w:rsidR="00F342C3" w:rsidRDefault="00F342C3" w:rsidP="00F342C3">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szCs w:val="21"/>
        </w:rPr>
        <w:t>基因修饰小鼠的制备：小鼠肿瘤模型建立方法及抗肿瘤药物的体内药效评价</w:t>
      </w:r>
    </w:p>
    <w:p w14:paraId="493217DF" w14:textId="77777777" w:rsidR="00F342C3" w:rsidRDefault="00F342C3" w:rsidP="00F342C3">
      <w:pPr>
        <w:snapToGrid w:val="0"/>
        <w:spacing w:line="360" w:lineRule="auto"/>
        <w:rPr>
          <w:rFonts w:ascii="宋体" w:eastAsia="宋体" w:hAnsi="宋体" w:cs="TimesNewRomanPSMT"/>
          <w:color w:val="000000"/>
          <w:szCs w:val="21"/>
        </w:rPr>
      </w:pPr>
    </w:p>
    <w:p w14:paraId="21CA9464" w14:textId="77777777" w:rsidR="00F342C3" w:rsidRDefault="00F342C3" w:rsidP="00F342C3">
      <w:pPr>
        <w:widowControl/>
        <w:snapToGrid w:val="0"/>
        <w:spacing w:line="360" w:lineRule="auto"/>
        <w:jc w:val="left"/>
        <w:rPr>
          <w:rFonts w:ascii="Times New Roman" w:eastAsia="宋体" w:hAnsi="Times New Roman" w:cs="Times New Roman"/>
          <w:b/>
          <w:bCs/>
          <w:szCs w:val="21"/>
        </w:rPr>
      </w:pPr>
      <w:r>
        <w:rPr>
          <w:rFonts w:ascii="宋体" w:eastAsia="宋体" w:hAnsi="宋体" w:cs="TimesNewRomanPSMT"/>
          <w:color w:val="000000"/>
          <w:kern w:val="0"/>
          <w:szCs w:val="21"/>
        </w:rPr>
        <w:t xml:space="preserve">3. </w:t>
      </w:r>
      <w:r>
        <w:rPr>
          <w:rFonts w:ascii="宋体" w:eastAsia="宋体" w:hAnsi="宋体" w:cs="宋体" w:hint="eastAsia"/>
          <w:color w:val="000000"/>
          <w:kern w:val="0"/>
          <w:szCs w:val="21"/>
        </w:rPr>
        <w:t>教学内容</w:t>
      </w:r>
    </w:p>
    <w:p w14:paraId="73AB73A7" w14:textId="77777777" w:rsidR="00F342C3" w:rsidRPr="00F342C3" w:rsidRDefault="00F342C3" w:rsidP="00F342C3">
      <w:pPr>
        <w:adjustRightInd w:val="0"/>
        <w:snapToGrid w:val="0"/>
        <w:spacing w:line="360" w:lineRule="auto"/>
        <w:rPr>
          <w:rFonts w:ascii="Times New Roman" w:eastAsia="宋体" w:hAnsi="Times New Roman" w:cs="Times New Roman"/>
          <w:szCs w:val="21"/>
        </w:rPr>
      </w:pPr>
      <w:r w:rsidRPr="00F342C3">
        <w:rPr>
          <w:rFonts w:ascii="Times New Roman" w:eastAsia="宋体" w:hAnsi="Times New Roman" w:cs="Times New Roman"/>
          <w:szCs w:val="21"/>
        </w:rPr>
        <w:lastRenderedPageBreak/>
        <w:t>10</w:t>
      </w:r>
      <w:r w:rsidRPr="00F342C3">
        <w:rPr>
          <w:rFonts w:ascii="Times New Roman" w:eastAsia="宋体" w:hAnsi="Times New Roman" w:cs="Times New Roman" w:hint="eastAsia"/>
          <w:szCs w:val="21"/>
        </w:rPr>
        <w:t xml:space="preserve">.1 </w:t>
      </w:r>
      <w:r w:rsidRPr="00F342C3">
        <w:rPr>
          <w:rFonts w:ascii="Times New Roman" w:eastAsia="宋体" w:hAnsi="Times New Roman" w:cs="Times New Roman" w:hint="eastAsia"/>
          <w:szCs w:val="21"/>
        </w:rPr>
        <w:t>细胞转染技术</w:t>
      </w:r>
    </w:p>
    <w:p w14:paraId="1380B7C5" w14:textId="77777777" w:rsidR="00F342C3" w:rsidRPr="00F342C3" w:rsidRDefault="00F342C3" w:rsidP="00F342C3">
      <w:pPr>
        <w:adjustRightInd w:val="0"/>
        <w:snapToGrid w:val="0"/>
        <w:spacing w:line="360" w:lineRule="auto"/>
        <w:ind w:firstLineChars="100" w:firstLine="210"/>
        <w:rPr>
          <w:rFonts w:ascii="Times New Roman" w:eastAsia="宋体" w:hAnsi="Times New Roman" w:cs="Times New Roman"/>
          <w:szCs w:val="21"/>
        </w:rPr>
      </w:pPr>
      <w:r w:rsidRPr="00F342C3">
        <w:rPr>
          <w:rFonts w:ascii="Times New Roman" w:eastAsia="宋体" w:hAnsi="Times New Roman" w:cs="Times New Roman" w:hint="eastAsia"/>
          <w:szCs w:val="21"/>
        </w:rPr>
        <w:t xml:space="preserve"> </w:t>
      </w:r>
      <w:r w:rsidRPr="00F342C3">
        <w:rPr>
          <w:rFonts w:ascii="Times New Roman" w:eastAsia="宋体" w:hAnsi="Times New Roman" w:cs="Times New Roman"/>
          <w:szCs w:val="21"/>
        </w:rPr>
        <w:t xml:space="preserve"> 10</w:t>
      </w:r>
      <w:r w:rsidRPr="00F342C3">
        <w:rPr>
          <w:rFonts w:ascii="Times New Roman" w:eastAsia="宋体" w:hAnsi="Times New Roman" w:cs="Times New Roman" w:hint="eastAsia"/>
          <w:szCs w:val="21"/>
        </w:rPr>
        <w:t xml:space="preserve">.1.1 </w:t>
      </w:r>
      <w:r w:rsidRPr="00F342C3">
        <w:rPr>
          <w:rFonts w:ascii="Times New Roman" w:eastAsia="宋体" w:hAnsi="Times New Roman" w:cs="Times New Roman" w:hint="eastAsia"/>
          <w:szCs w:val="21"/>
        </w:rPr>
        <w:t>转染的简介</w:t>
      </w:r>
    </w:p>
    <w:p w14:paraId="4C16BBD6" w14:textId="77777777" w:rsidR="00F342C3" w:rsidRPr="00F342C3" w:rsidRDefault="00F342C3" w:rsidP="00F342C3">
      <w:pPr>
        <w:adjustRightInd w:val="0"/>
        <w:snapToGrid w:val="0"/>
        <w:spacing w:line="360" w:lineRule="auto"/>
        <w:ind w:firstLineChars="100" w:firstLine="210"/>
        <w:rPr>
          <w:rFonts w:ascii="Times New Roman" w:eastAsia="宋体" w:hAnsi="Times New Roman" w:cs="Times New Roman"/>
          <w:szCs w:val="21"/>
        </w:rPr>
      </w:pPr>
      <w:r w:rsidRPr="00F342C3">
        <w:rPr>
          <w:rFonts w:ascii="Times New Roman" w:eastAsia="宋体" w:hAnsi="Times New Roman" w:cs="Times New Roman" w:hint="eastAsia"/>
          <w:szCs w:val="21"/>
        </w:rPr>
        <w:t xml:space="preserve"> </w:t>
      </w:r>
      <w:r w:rsidRPr="00F342C3">
        <w:rPr>
          <w:rFonts w:ascii="Times New Roman" w:eastAsia="宋体" w:hAnsi="Times New Roman" w:cs="Times New Roman"/>
          <w:szCs w:val="21"/>
        </w:rPr>
        <w:t xml:space="preserve"> 10</w:t>
      </w:r>
      <w:r w:rsidRPr="00F342C3">
        <w:rPr>
          <w:rFonts w:ascii="Times New Roman" w:eastAsia="宋体" w:hAnsi="Times New Roman" w:cs="Times New Roman" w:hint="eastAsia"/>
          <w:szCs w:val="21"/>
        </w:rPr>
        <w:t xml:space="preserve">.1.2 </w:t>
      </w:r>
      <w:r w:rsidRPr="00F342C3">
        <w:rPr>
          <w:rFonts w:ascii="Times New Roman" w:eastAsia="宋体" w:hAnsi="Times New Roman" w:cs="Times New Roman" w:hint="eastAsia"/>
          <w:szCs w:val="21"/>
        </w:rPr>
        <w:t>转染的分类；转染的方法</w:t>
      </w:r>
    </w:p>
    <w:p w14:paraId="1F30CE38" w14:textId="77777777" w:rsidR="00F342C3" w:rsidRPr="00F342C3" w:rsidRDefault="00F342C3" w:rsidP="00F342C3">
      <w:pPr>
        <w:adjustRightInd w:val="0"/>
        <w:snapToGrid w:val="0"/>
        <w:spacing w:line="360" w:lineRule="auto"/>
        <w:rPr>
          <w:rFonts w:ascii="Times New Roman" w:eastAsia="宋体" w:hAnsi="Times New Roman" w:cs="Times New Roman"/>
          <w:szCs w:val="21"/>
        </w:rPr>
      </w:pPr>
      <w:r w:rsidRPr="00F342C3">
        <w:rPr>
          <w:rFonts w:ascii="Times New Roman" w:eastAsia="宋体" w:hAnsi="Times New Roman" w:cs="Times New Roman"/>
          <w:szCs w:val="21"/>
        </w:rPr>
        <w:t>10</w:t>
      </w:r>
      <w:r w:rsidRPr="00F342C3">
        <w:rPr>
          <w:rFonts w:ascii="Times New Roman" w:eastAsia="宋体" w:hAnsi="Times New Roman" w:cs="Times New Roman" w:hint="eastAsia"/>
          <w:szCs w:val="21"/>
        </w:rPr>
        <w:t>.2 CRISPR-CAS</w:t>
      </w:r>
      <w:r w:rsidRPr="00F342C3">
        <w:rPr>
          <w:rFonts w:ascii="Times New Roman" w:eastAsia="宋体" w:hAnsi="Times New Roman" w:cs="Times New Roman" w:hint="eastAsia"/>
          <w:szCs w:val="21"/>
        </w:rPr>
        <w:t>基因编辑技术原理与应用</w:t>
      </w:r>
    </w:p>
    <w:p w14:paraId="2E640D24" w14:textId="77777777" w:rsidR="00F342C3" w:rsidRPr="00F342C3" w:rsidRDefault="00F342C3" w:rsidP="00F342C3">
      <w:pPr>
        <w:adjustRightInd w:val="0"/>
        <w:snapToGrid w:val="0"/>
        <w:spacing w:line="360" w:lineRule="auto"/>
        <w:ind w:firstLineChars="100" w:firstLine="210"/>
        <w:rPr>
          <w:rFonts w:ascii="Times New Roman" w:eastAsia="宋体" w:hAnsi="Times New Roman" w:cs="Times New Roman"/>
          <w:szCs w:val="21"/>
        </w:rPr>
      </w:pPr>
      <w:r w:rsidRPr="00F342C3">
        <w:rPr>
          <w:rFonts w:ascii="Times New Roman" w:eastAsia="宋体" w:hAnsi="Times New Roman" w:cs="Times New Roman" w:hint="eastAsia"/>
          <w:szCs w:val="21"/>
        </w:rPr>
        <w:t xml:space="preserve"> </w:t>
      </w:r>
      <w:r w:rsidRPr="00F342C3">
        <w:rPr>
          <w:rFonts w:ascii="Times New Roman" w:eastAsia="宋体" w:hAnsi="Times New Roman" w:cs="Times New Roman"/>
          <w:szCs w:val="21"/>
        </w:rPr>
        <w:t xml:space="preserve"> 10</w:t>
      </w:r>
      <w:r w:rsidRPr="00F342C3">
        <w:rPr>
          <w:rFonts w:ascii="Times New Roman" w:eastAsia="宋体" w:hAnsi="Times New Roman" w:cs="Times New Roman" w:hint="eastAsia"/>
          <w:szCs w:val="21"/>
        </w:rPr>
        <w:t xml:space="preserve">.2.1 CRISPR/CAS9 </w:t>
      </w:r>
      <w:r w:rsidRPr="00F342C3">
        <w:rPr>
          <w:rFonts w:ascii="Times New Roman" w:eastAsia="宋体" w:hAnsi="Times New Roman" w:cs="Times New Roman" w:hint="eastAsia"/>
          <w:szCs w:val="21"/>
        </w:rPr>
        <w:t>技术简介</w:t>
      </w:r>
    </w:p>
    <w:p w14:paraId="4F58ECE7" w14:textId="77777777" w:rsidR="00F342C3" w:rsidRPr="00F342C3" w:rsidRDefault="00F342C3" w:rsidP="00F342C3">
      <w:pPr>
        <w:adjustRightInd w:val="0"/>
        <w:snapToGrid w:val="0"/>
        <w:spacing w:line="360" w:lineRule="auto"/>
        <w:ind w:firstLineChars="100" w:firstLine="210"/>
        <w:rPr>
          <w:rFonts w:ascii="Times New Roman" w:eastAsia="宋体" w:hAnsi="Times New Roman" w:cs="Times New Roman"/>
          <w:szCs w:val="21"/>
        </w:rPr>
      </w:pPr>
      <w:r w:rsidRPr="00F342C3">
        <w:rPr>
          <w:rFonts w:ascii="Times New Roman" w:eastAsia="宋体" w:hAnsi="Times New Roman" w:cs="Times New Roman" w:hint="eastAsia"/>
          <w:szCs w:val="21"/>
        </w:rPr>
        <w:t xml:space="preserve"> </w:t>
      </w:r>
      <w:r w:rsidRPr="00F342C3">
        <w:rPr>
          <w:rFonts w:ascii="Times New Roman" w:eastAsia="宋体" w:hAnsi="Times New Roman" w:cs="Times New Roman"/>
          <w:szCs w:val="21"/>
        </w:rPr>
        <w:t xml:space="preserve"> 10</w:t>
      </w:r>
      <w:r w:rsidRPr="00F342C3">
        <w:rPr>
          <w:rFonts w:ascii="Times New Roman" w:eastAsia="宋体" w:hAnsi="Times New Roman" w:cs="Times New Roman" w:hint="eastAsia"/>
          <w:szCs w:val="21"/>
        </w:rPr>
        <w:t xml:space="preserve">.2.2 </w:t>
      </w:r>
      <w:r w:rsidRPr="00F342C3">
        <w:rPr>
          <w:rFonts w:ascii="Times New Roman" w:eastAsia="宋体" w:hAnsi="Times New Roman" w:cs="Times New Roman" w:hint="eastAsia"/>
          <w:szCs w:val="21"/>
        </w:rPr>
        <w:t>基于</w:t>
      </w:r>
      <w:r w:rsidRPr="00F342C3">
        <w:rPr>
          <w:rFonts w:ascii="Times New Roman" w:eastAsia="宋体" w:hAnsi="Times New Roman" w:cs="Times New Roman" w:hint="eastAsia"/>
          <w:szCs w:val="21"/>
        </w:rPr>
        <w:t>CAS9</w:t>
      </w:r>
      <w:r w:rsidRPr="00F342C3">
        <w:rPr>
          <w:rFonts w:ascii="Times New Roman" w:eastAsia="宋体" w:hAnsi="Times New Roman" w:cs="Times New Roman" w:hint="eastAsia"/>
          <w:szCs w:val="21"/>
        </w:rPr>
        <w:t>的</w:t>
      </w:r>
      <w:r w:rsidRPr="00F342C3">
        <w:rPr>
          <w:rFonts w:ascii="Times New Roman" w:eastAsia="宋体" w:hAnsi="Times New Roman" w:cs="Times New Roman" w:hint="eastAsia"/>
          <w:szCs w:val="21"/>
        </w:rPr>
        <w:t>SAM</w:t>
      </w:r>
      <w:r w:rsidRPr="00F342C3">
        <w:rPr>
          <w:rFonts w:ascii="Times New Roman" w:eastAsia="宋体" w:hAnsi="Times New Roman" w:cs="Times New Roman" w:hint="eastAsia"/>
          <w:szCs w:val="21"/>
        </w:rPr>
        <w:t>技术</w:t>
      </w:r>
    </w:p>
    <w:p w14:paraId="2185370E" w14:textId="77777777" w:rsidR="00F342C3" w:rsidRPr="00F342C3" w:rsidRDefault="00F342C3" w:rsidP="00F342C3">
      <w:pPr>
        <w:adjustRightInd w:val="0"/>
        <w:snapToGrid w:val="0"/>
        <w:spacing w:line="360" w:lineRule="auto"/>
        <w:rPr>
          <w:rFonts w:ascii="Times New Roman" w:eastAsia="宋体" w:hAnsi="Times New Roman" w:cs="Times New Roman"/>
          <w:szCs w:val="21"/>
        </w:rPr>
      </w:pPr>
      <w:r w:rsidRPr="00F342C3">
        <w:rPr>
          <w:rFonts w:ascii="Times New Roman" w:eastAsia="宋体" w:hAnsi="Times New Roman" w:cs="Times New Roman" w:hint="eastAsia"/>
          <w:szCs w:val="21"/>
        </w:rPr>
        <w:t xml:space="preserve">10.3 </w:t>
      </w:r>
      <w:r w:rsidRPr="00F342C3">
        <w:rPr>
          <w:rFonts w:ascii="Times New Roman" w:eastAsia="宋体" w:hAnsi="Times New Roman" w:cs="Times New Roman" w:hint="eastAsia"/>
          <w:szCs w:val="21"/>
        </w:rPr>
        <w:t>基因编辑模式动物</w:t>
      </w:r>
    </w:p>
    <w:p w14:paraId="0E9DE576" w14:textId="77777777" w:rsidR="00F342C3" w:rsidRDefault="00F342C3" w:rsidP="00F342C3">
      <w:pPr>
        <w:adjustRightInd w:val="0"/>
        <w:snapToGrid w:val="0"/>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  10.3.1 </w:t>
      </w:r>
      <w:r>
        <w:rPr>
          <w:rFonts w:ascii="Times New Roman" w:eastAsia="宋体" w:hAnsi="Times New Roman" w:cs="Times New Roman" w:hint="eastAsia"/>
          <w:szCs w:val="21"/>
        </w:rPr>
        <w:t>基因修饰小鼠的制备方式简介</w:t>
      </w:r>
    </w:p>
    <w:p w14:paraId="5A789D62" w14:textId="77777777" w:rsidR="00F342C3" w:rsidRDefault="00F342C3" w:rsidP="00F342C3">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10.3.2 CRISPR/Cas9 </w:t>
      </w:r>
      <w:r>
        <w:rPr>
          <w:rFonts w:ascii="Times New Roman" w:eastAsia="宋体" w:hAnsi="Times New Roman" w:cs="Times New Roman" w:hint="eastAsia"/>
          <w:szCs w:val="21"/>
        </w:rPr>
        <w:t>组成型敲除</w:t>
      </w:r>
      <w:r>
        <w:rPr>
          <w:rFonts w:ascii="Times New Roman" w:eastAsia="宋体" w:hAnsi="Times New Roman" w:cs="Times New Roman" w:hint="eastAsia"/>
          <w:szCs w:val="21"/>
        </w:rPr>
        <w:t>/</w:t>
      </w:r>
      <w:r>
        <w:rPr>
          <w:rFonts w:ascii="Times New Roman" w:eastAsia="宋体" w:hAnsi="Times New Roman" w:cs="Times New Roman" w:hint="eastAsia"/>
          <w:szCs w:val="21"/>
        </w:rPr>
        <w:t>敲入；</w:t>
      </w:r>
      <w:r>
        <w:rPr>
          <w:rFonts w:ascii="Times New Roman" w:eastAsia="宋体" w:hAnsi="Times New Roman" w:cs="Times New Roman" w:hint="eastAsia"/>
          <w:szCs w:val="21"/>
        </w:rPr>
        <w:t>Cre-Loxp</w:t>
      </w:r>
      <w:r>
        <w:rPr>
          <w:rFonts w:ascii="Times New Roman" w:eastAsia="宋体" w:hAnsi="Times New Roman" w:cs="Times New Roman" w:hint="eastAsia"/>
          <w:szCs w:val="21"/>
        </w:rPr>
        <w:t>条件型敲除</w:t>
      </w:r>
      <w:r>
        <w:rPr>
          <w:rFonts w:ascii="Times New Roman" w:eastAsia="宋体" w:hAnsi="Times New Roman" w:cs="Times New Roman" w:hint="eastAsia"/>
          <w:szCs w:val="21"/>
        </w:rPr>
        <w:t>/</w:t>
      </w:r>
      <w:r>
        <w:rPr>
          <w:rFonts w:ascii="Times New Roman" w:eastAsia="宋体" w:hAnsi="Times New Roman" w:cs="Times New Roman" w:hint="eastAsia"/>
          <w:szCs w:val="21"/>
        </w:rPr>
        <w:t>敲入</w:t>
      </w:r>
    </w:p>
    <w:p w14:paraId="603A974F" w14:textId="77777777" w:rsidR="00F342C3" w:rsidRDefault="00F342C3" w:rsidP="00F342C3">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10.3.2 </w:t>
      </w:r>
      <w:r>
        <w:rPr>
          <w:rFonts w:ascii="Times New Roman" w:eastAsia="宋体" w:hAnsi="Times New Roman" w:cs="Times New Roman" w:hint="eastAsia"/>
          <w:szCs w:val="21"/>
        </w:rPr>
        <w:t>肿瘤等疾病模型构建与应用：</w:t>
      </w:r>
    </w:p>
    <w:p w14:paraId="42CBA251" w14:textId="77777777" w:rsidR="00F342C3" w:rsidRDefault="00F342C3" w:rsidP="00F342C3">
      <w:pPr>
        <w:pStyle w:val="ac"/>
        <w:numPr>
          <w:ilvl w:val="0"/>
          <w:numId w:val="3"/>
        </w:numPr>
        <w:adjustRightInd w:val="0"/>
        <w:snapToGrid w:val="0"/>
        <w:spacing w:line="360" w:lineRule="auto"/>
        <w:ind w:firstLine="153"/>
        <w:rPr>
          <w:rFonts w:ascii="Times New Roman" w:eastAsia="宋体" w:hAnsi="Times New Roman"/>
          <w:szCs w:val="21"/>
        </w:rPr>
      </w:pPr>
      <w:r>
        <w:rPr>
          <w:rFonts w:ascii="Times New Roman" w:eastAsia="宋体" w:hAnsi="Times New Roman" w:hint="eastAsia"/>
          <w:szCs w:val="21"/>
        </w:rPr>
        <w:t>小鼠肿瘤模型建立方法；</w:t>
      </w:r>
    </w:p>
    <w:p w14:paraId="191ED77E" w14:textId="77777777" w:rsidR="00F342C3" w:rsidRDefault="00F342C3" w:rsidP="00F342C3">
      <w:pPr>
        <w:pStyle w:val="ac"/>
        <w:numPr>
          <w:ilvl w:val="0"/>
          <w:numId w:val="3"/>
        </w:numPr>
        <w:adjustRightInd w:val="0"/>
        <w:snapToGrid w:val="0"/>
        <w:spacing w:line="360" w:lineRule="auto"/>
        <w:ind w:firstLine="153"/>
        <w:rPr>
          <w:rFonts w:ascii="Times New Roman" w:eastAsia="宋体" w:hAnsi="Times New Roman"/>
          <w:szCs w:val="21"/>
        </w:rPr>
      </w:pPr>
      <w:r>
        <w:rPr>
          <w:rFonts w:ascii="Times New Roman" w:eastAsia="宋体" w:hAnsi="Times New Roman" w:hint="eastAsia"/>
          <w:szCs w:val="21"/>
        </w:rPr>
        <w:t>抗肿瘤药物的体内药效评价；</w:t>
      </w:r>
    </w:p>
    <w:p w14:paraId="52134904" w14:textId="77777777" w:rsidR="00F342C3" w:rsidRDefault="00F342C3" w:rsidP="00F342C3">
      <w:pPr>
        <w:widowControl/>
        <w:snapToGrid w:val="0"/>
        <w:spacing w:line="360" w:lineRule="auto"/>
        <w:jc w:val="left"/>
        <w:rPr>
          <w:rFonts w:ascii="宋体" w:eastAsia="宋体" w:hAnsi="宋体" w:cs="TimesNewRomanPSMT"/>
          <w:color w:val="000000"/>
          <w:kern w:val="0"/>
          <w:szCs w:val="21"/>
        </w:rPr>
      </w:pPr>
    </w:p>
    <w:p w14:paraId="4F3DBCFD" w14:textId="1DA15A56" w:rsidR="00F342C3" w:rsidRDefault="00F342C3" w:rsidP="00F342C3">
      <w:pPr>
        <w:widowControl/>
        <w:snapToGrid w:val="0"/>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 xml:space="preserve">教学方法 </w:t>
      </w:r>
    </w:p>
    <w:p w14:paraId="0E8802F1" w14:textId="77777777" w:rsidR="00F342C3" w:rsidRDefault="00F342C3" w:rsidP="00F342C3">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u w:val="single"/>
        </w:rPr>
        <w:t>多媒体教学</w:t>
      </w:r>
      <w:r>
        <w:rPr>
          <w:rFonts w:ascii="宋体" w:eastAsia="宋体" w:hAnsi="宋体" w:cs="宋体" w:hint="eastAsia"/>
          <w:color w:val="000000"/>
          <w:kern w:val="0"/>
          <w:szCs w:val="21"/>
        </w:rPr>
        <w:t>：</w:t>
      </w:r>
    </w:p>
    <w:p w14:paraId="12E5808A" w14:textId="77777777" w:rsidR="00F342C3" w:rsidRDefault="00F342C3" w:rsidP="00F342C3">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w:t>
      </w:r>
      <w:r>
        <w:rPr>
          <w:rFonts w:ascii="Times New Roman" w:eastAsia="宋体" w:hAnsi="Times New Roman" w:hint="eastAsia"/>
          <w:sz w:val="21"/>
          <w:szCs w:val="21"/>
        </w:rPr>
        <w:t>、视频、</w:t>
      </w:r>
      <w:r>
        <w:rPr>
          <w:rFonts w:ascii="Times New Roman" w:eastAsia="宋体" w:hAnsi="Times New Roman"/>
          <w:sz w:val="21"/>
          <w:szCs w:val="21"/>
        </w:rPr>
        <w:t>动画展示</w:t>
      </w:r>
      <w:r>
        <w:rPr>
          <w:rFonts w:ascii="Times New Roman" w:eastAsia="宋体" w:hAnsi="Times New Roman" w:hint="eastAsia"/>
          <w:szCs w:val="21"/>
        </w:rPr>
        <w:t>CRISPR-CAS</w:t>
      </w:r>
      <w:r>
        <w:rPr>
          <w:rFonts w:ascii="Times New Roman" w:eastAsia="宋体" w:hAnsi="Times New Roman" w:hint="eastAsia"/>
          <w:szCs w:val="21"/>
        </w:rPr>
        <w:t>基因编辑技术原理</w:t>
      </w:r>
    </w:p>
    <w:p w14:paraId="0980EF53" w14:textId="77777777" w:rsidR="00F342C3" w:rsidRDefault="00F342C3" w:rsidP="00F342C3">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w:t>
      </w:r>
      <w:r>
        <w:rPr>
          <w:rFonts w:ascii="Times New Roman" w:eastAsia="宋体" w:hAnsi="Times New Roman" w:hint="eastAsia"/>
          <w:sz w:val="21"/>
          <w:szCs w:val="21"/>
        </w:rPr>
        <w:t>和</w:t>
      </w:r>
      <w:r>
        <w:rPr>
          <w:rFonts w:ascii="Times New Roman" w:eastAsia="宋体" w:hAnsi="Times New Roman"/>
          <w:sz w:val="21"/>
          <w:szCs w:val="21"/>
        </w:rPr>
        <w:t>动画展示</w:t>
      </w:r>
      <w:r>
        <w:rPr>
          <w:rFonts w:ascii="Times New Roman" w:eastAsia="宋体" w:hAnsi="Times New Roman" w:hint="eastAsia"/>
          <w:szCs w:val="21"/>
        </w:rPr>
        <w:t>基因修饰肿瘤模型小鼠的制备</w:t>
      </w:r>
    </w:p>
    <w:p w14:paraId="3269F7AE" w14:textId="77777777" w:rsidR="00F342C3" w:rsidRDefault="00F342C3" w:rsidP="00F342C3">
      <w:pPr>
        <w:adjustRightInd w:val="0"/>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64F8E5A" w14:textId="77777777" w:rsidR="00F342C3" w:rsidRDefault="00F342C3" w:rsidP="00F342C3">
      <w:pPr>
        <w:pStyle w:val="ac"/>
        <w:numPr>
          <w:ilvl w:val="0"/>
          <w:numId w:val="1"/>
        </w:numPr>
        <w:adjustRightInd w:val="0"/>
        <w:snapToGrid w:val="0"/>
        <w:spacing w:line="360" w:lineRule="auto"/>
        <w:ind w:left="709" w:hanging="283"/>
        <w:rPr>
          <w:rFonts w:ascii="Times New Roman" w:eastAsia="宋体" w:hAnsi="Times New Roman"/>
          <w:szCs w:val="21"/>
        </w:rPr>
      </w:pPr>
      <w:r>
        <w:rPr>
          <w:rFonts w:ascii="Times New Roman" w:eastAsia="宋体" w:hAnsi="Times New Roman" w:hint="eastAsia"/>
          <w:szCs w:val="21"/>
        </w:rPr>
        <w:t>细胞转染技术有哪些？</w:t>
      </w:r>
    </w:p>
    <w:p w14:paraId="5514D8C1" w14:textId="77777777" w:rsidR="00F342C3" w:rsidRDefault="00F342C3" w:rsidP="00F342C3">
      <w:pPr>
        <w:pStyle w:val="ac"/>
        <w:numPr>
          <w:ilvl w:val="0"/>
          <w:numId w:val="1"/>
        </w:numPr>
        <w:adjustRightInd w:val="0"/>
        <w:snapToGrid w:val="0"/>
        <w:spacing w:line="360" w:lineRule="auto"/>
        <w:ind w:left="709" w:hanging="283"/>
        <w:rPr>
          <w:rFonts w:ascii="Times New Roman" w:eastAsia="宋体" w:hAnsi="Times New Roman"/>
          <w:szCs w:val="21"/>
        </w:rPr>
      </w:pPr>
      <w:r>
        <w:rPr>
          <w:rFonts w:ascii="Times New Roman" w:eastAsia="宋体" w:hAnsi="Times New Roman" w:hint="eastAsia"/>
          <w:szCs w:val="21"/>
        </w:rPr>
        <w:t>CRISPR/Cas</w:t>
      </w:r>
      <w:r>
        <w:rPr>
          <w:rFonts w:ascii="Times New Roman" w:eastAsia="宋体" w:hAnsi="Times New Roman" w:hint="eastAsia"/>
          <w:szCs w:val="21"/>
        </w:rPr>
        <w:t>基因编辑技术能运用于实际中了吗？</w:t>
      </w:r>
    </w:p>
    <w:p w14:paraId="1BCC3796" w14:textId="77777777" w:rsidR="00F342C3" w:rsidRDefault="00F342C3" w:rsidP="00F342C3">
      <w:pPr>
        <w:pStyle w:val="ac"/>
        <w:numPr>
          <w:ilvl w:val="0"/>
          <w:numId w:val="1"/>
        </w:numPr>
        <w:adjustRightInd w:val="0"/>
        <w:snapToGrid w:val="0"/>
        <w:spacing w:line="360" w:lineRule="auto"/>
        <w:ind w:left="709" w:hanging="283"/>
        <w:rPr>
          <w:rFonts w:ascii="Times New Roman" w:eastAsia="宋体" w:hAnsi="Times New Roman"/>
          <w:szCs w:val="21"/>
        </w:rPr>
      </w:pPr>
      <w:r>
        <w:rPr>
          <w:rFonts w:ascii="Times New Roman" w:eastAsia="宋体" w:hAnsi="Times New Roman" w:hint="eastAsia"/>
          <w:szCs w:val="21"/>
        </w:rPr>
        <w:t>何谓基因编辑模式动物？</w:t>
      </w:r>
    </w:p>
    <w:p w14:paraId="047D364F" w14:textId="77777777" w:rsidR="00F342C3" w:rsidRDefault="00F342C3" w:rsidP="00F342C3">
      <w:pPr>
        <w:adjustRightInd w:val="0"/>
        <w:snapToGrid w:val="0"/>
        <w:spacing w:line="360" w:lineRule="auto"/>
        <w:rPr>
          <w:rFonts w:ascii="Times New Roman" w:eastAsia="宋体" w:hAnsi="Times New Roman" w:cs="Times New Roman"/>
          <w:b/>
          <w:bCs/>
          <w:szCs w:val="21"/>
          <w:u w:val="single"/>
        </w:rPr>
      </w:pPr>
    </w:p>
    <w:p w14:paraId="52992CBF" w14:textId="77777777" w:rsidR="00F342C3" w:rsidRDefault="00F342C3" w:rsidP="00F342C3">
      <w:pPr>
        <w:adjustRightInd w:val="0"/>
        <w:snapToGrid w:val="0"/>
        <w:spacing w:line="360" w:lineRule="auto"/>
        <w:rPr>
          <w:rFonts w:ascii="Times New Roman" w:eastAsia="宋体" w:hAnsi="Times New Roman"/>
          <w:szCs w:val="21"/>
        </w:rPr>
      </w:pPr>
      <w:r>
        <w:rPr>
          <w:rFonts w:ascii="Times New Roman" w:eastAsia="宋体" w:hAnsi="Times New Roman" w:hint="eastAsia"/>
          <w:szCs w:val="21"/>
        </w:rPr>
        <w:t>5</w:t>
      </w:r>
      <w:r>
        <w:rPr>
          <w:rFonts w:ascii="Times New Roman" w:eastAsia="宋体" w:hAnsi="Times New Roman"/>
          <w:szCs w:val="21"/>
        </w:rPr>
        <w:t xml:space="preserve">. </w:t>
      </w:r>
      <w:r>
        <w:rPr>
          <w:rFonts w:ascii="宋体" w:eastAsia="宋体" w:hAnsi="宋体" w:cs="TimesNewRomanPSMT" w:hint="eastAsia"/>
          <w:color w:val="000000"/>
          <w:kern w:val="0"/>
          <w:szCs w:val="21"/>
        </w:rPr>
        <w:t>教学评价</w:t>
      </w:r>
    </w:p>
    <w:p w14:paraId="59567021" w14:textId="77777777" w:rsidR="00F342C3" w:rsidRDefault="00F342C3" w:rsidP="00F342C3">
      <w:pPr>
        <w:adjustRightInd w:val="0"/>
        <w:snapToGrid w:val="0"/>
        <w:spacing w:line="360" w:lineRule="auto"/>
        <w:ind w:firstLineChars="135" w:firstLine="283"/>
        <w:rPr>
          <w:rFonts w:ascii="Times New Roman" w:eastAsia="宋体" w:hAnsi="Times New Roman"/>
          <w:b/>
          <w:bCs/>
          <w:szCs w:val="21"/>
          <w:u w:val="single"/>
        </w:rPr>
      </w:pPr>
      <w:r>
        <w:rPr>
          <w:rFonts w:ascii="Times New Roman" w:eastAsia="宋体" w:hAnsi="Times New Roman"/>
          <w:szCs w:val="21"/>
          <w:u w:val="single"/>
        </w:rPr>
        <w:t>课后作业</w:t>
      </w:r>
      <w:r>
        <w:rPr>
          <w:rFonts w:ascii="Times New Roman" w:eastAsia="宋体" w:hAnsi="Times New Roman"/>
          <w:szCs w:val="21"/>
        </w:rPr>
        <w:t>：</w:t>
      </w:r>
    </w:p>
    <w:p w14:paraId="64188C89" w14:textId="77777777" w:rsidR="00F342C3" w:rsidRDefault="00F342C3" w:rsidP="00F342C3">
      <w:pPr>
        <w:pStyle w:val="ac"/>
        <w:numPr>
          <w:ilvl w:val="0"/>
          <w:numId w:val="31"/>
        </w:numPr>
        <w:adjustRightInd w:val="0"/>
        <w:snapToGrid w:val="0"/>
        <w:spacing w:line="360" w:lineRule="auto"/>
        <w:ind w:hanging="278"/>
        <w:rPr>
          <w:rFonts w:ascii="Times New Roman" w:eastAsia="宋体" w:hAnsi="Times New Roman"/>
          <w:szCs w:val="21"/>
        </w:rPr>
      </w:pPr>
      <w:r>
        <w:rPr>
          <w:rFonts w:ascii="Times New Roman" w:eastAsia="宋体" w:hAnsi="Times New Roman" w:hint="eastAsia"/>
          <w:szCs w:val="21"/>
        </w:rPr>
        <w:t>相比其它编辑技术</w:t>
      </w:r>
      <w:r>
        <w:rPr>
          <w:rFonts w:ascii="Times New Roman" w:eastAsia="宋体" w:hAnsi="Times New Roman" w:hint="eastAsia"/>
          <w:szCs w:val="21"/>
        </w:rPr>
        <w:t>CRISPR/Cas</w:t>
      </w:r>
      <w:r>
        <w:rPr>
          <w:rFonts w:ascii="Times New Roman" w:eastAsia="宋体" w:hAnsi="Times New Roman" w:hint="eastAsia"/>
          <w:szCs w:val="21"/>
        </w:rPr>
        <w:t>基因编辑技术好用吗？</w:t>
      </w:r>
    </w:p>
    <w:p w14:paraId="1CD448DA" w14:textId="77777777" w:rsidR="00F342C3" w:rsidRDefault="00F342C3" w:rsidP="00F342C3">
      <w:pPr>
        <w:pStyle w:val="ac"/>
        <w:numPr>
          <w:ilvl w:val="0"/>
          <w:numId w:val="31"/>
        </w:numPr>
        <w:adjustRightInd w:val="0"/>
        <w:snapToGrid w:val="0"/>
        <w:spacing w:line="360" w:lineRule="auto"/>
        <w:ind w:hanging="278"/>
        <w:rPr>
          <w:rFonts w:ascii="Times New Roman" w:eastAsia="宋体" w:hAnsi="Times New Roman"/>
          <w:szCs w:val="21"/>
        </w:rPr>
      </w:pPr>
      <w:r>
        <w:rPr>
          <w:rFonts w:ascii="Times New Roman" w:eastAsia="宋体" w:hAnsi="Times New Roman" w:hint="eastAsia"/>
          <w:szCs w:val="21"/>
        </w:rPr>
        <w:t>基因修饰小鼠的使用注意事项？</w:t>
      </w:r>
    </w:p>
    <w:p w14:paraId="16FB87F3" w14:textId="77777777" w:rsidR="00F342C3" w:rsidRDefault="00F342C3" w:rsidP="00F342C3">
      <w:pPr>
        <w:pStyle w:val="ac"/>
        <w:numPr>
          <w:ilvl w:val="0"/>
          <w:numId w:val="31"/>
        </w:numPr>
        <w:adjustRightInd w:val="0"/>
        <w:snapToGrid w:val="0"/>
        <w:spacing w:line="360" w:lineRule="auto"/>
        <w:ind w:hanging="278"/>
        <w:rPr>
          <w:rFonts w:ascii="Times New Roman" w:eastAsia="宋体" w:hAnsi="Times New Roman"/>
          <w:szCs w:val="21"/>
        </w:rPr>
      </w:pPr>
      <w:r>
        <w:rPr>
          <w:rFonts w:ascii="Times New Roman" w:eastAsia="宋体" w:hAnsi="Times New Roman" w:hint="eastAsia"/>
          <w:szCs w:val="21"/>
        </w:rPr>
        <w:t>人源化小鼠模型在药物临床前研究中的应用？</w:t>
      </w:r>
    </w:p>
    <w:p w14:paraId="4A9B23F5" w14:textId="77777777" w:rsidR="00F342C3" w:rsidRDefault="00F342C3" w:rsidP="00F342C3">
      <w:pPr>
        <w:pStyle w:val="ac"/>
        <w:numPr>
          <w:ilvl w:val="0"/>
          <w:numId w:val="31"/>
        </w:numPr>
        <w:adjustRightInd w:val="0"/>
        <w:snapToGrid w:val="0"/>
        <w:spacing w:line="360" w:lineRule="auto"/>
        <w:ind w:hanging="278"/>
        <w:rPr>
          <w:rFonts w:ascii="Times New Roman" w:eastAsia="宋体" w:hAnsi="Times New Roman"/>
          <w:szCs w:val="21"/>
        </w:rPr>
      </w:pPr>
      <w:r>
        <w:rPr>
          <w:rFonts w:ascii="Times New Roman" w:eastAsia="宋体" w:hAnsi="Times New Roman" w:hint="eastAsia"/>
          <w:szCs w:val="21"/>
        </w:rPr>
        <w:t>还有那些常见疾病相关小鼠模型？</w:t>
      </w:r>
    </w:p>
    <w:p w14:paraId="3CBF4E10" w14:textId="77777777" w:rsidR="00F342C3" w:rsidRDefault="00F342C3" w:rsidP="00F342C3">
      <w:pPr>
        <w:adjustRightInd w:val="0"/>
        <w:snapToGrid w:val="0"/>
        <w:spacing w:line="360" w:lineRule="auto"/>
        <w:rPr>
          <w:rFonts w:ascii="Times New Roman" w:eastAsia="宋体" w:hAnsi="Times New Roman" w:cs="Times New Roman"/>
          <w:b/>
          <w:szCs w:val="21"/>
          <w:u w:val="single"/>
        </w:rPr>
      </w:pPr>
    </w:p>
    <w:p w14:paraId="12229069" w14:textId="77777777" w:rsidR="00F342C3" w:rsidRDefault="00F342C3" w:rsidP="00F342C3">
      <w:pPr>
        <w:adjustRightInd w:val="0"/>
        <w:snapToGrid w:val="0"/>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6</w:t>
      </w:r>
      <w:r>
        <w:rPr>
          <w:rFonts w:ascii="Times New Roman" w:eastAsia="宋体" w:hAnsi="Times New Roman" w:cs="Times New Roman"/>
          <w:bCs/>
          <w:szCs w:val="21"/>
        </w:rPr>
        <w:t xml:space="preserve">. </w:t>
      </w:r>
      <w:r>
        <w:rPr>
          <w:rFonts w:ascii="Times New Roman" w:eastAsia="宋体" w:hAnsi="Times New Roman" w:cs="Times New Roman"/>
          <w:bCs/>
          <w:szCs w:val="21"/>
        </w:rPr>
        <w:t>参考资料</w:t>
      </w:r>
    </w:p>
    <w:p w14:paraId="530AC264" w14:textId="77777777" w:rsidR="00F342C3" w:rsidRDefault="00F342C3" w:rsidP="001A0935">
      <w:pPr>
        <w:pStyle w:val="ac"/>
        <w:numPr>
          <w:ilvl w:val="0"/>
          <w:numId w:val="38"/>
        </w:numPr>
        <w:adjustRightInd w:val="0"/>
        <w:snapToGrid w:val="0"/>
        <w:spacing w:line="360" w:lineRule="auto"/>
        <w:ind w:hanging="278"/>
        <w:rPr>
          <w:rFonts w:ascii="Times New Roman" w:eastAsia="宋体" w:hAnsi="Times New Roman"/>
          <w:szCs w:val="21"/>
        </w:rPr>
      </w:pPr>
      <w:r>
        <w:rPr>
          <w:rFonts w:ascii="Times New Roman" w:eastAsia="宋体" w:hAnsi="Times New Roman" w:hint="eastAsia"/>
          <w:szCs w:val="21"/>
        </w:rPr>
        <w:t xml:space="preserve">Wang, H. </w:t>
      </w:r>
      <w:r>
        <w:rPr>
          <w:rFonts w:ascii="Times New Roman" w:eastAsia="宋体" w:hAnsi="Times New Roman" w:hint="eastAsia"/>
          <w:i/>
          <w:iCs/>
          <w:szCs w:val="21"/>
        </w:rPr>
        <w:t>et al.</w:t>
      </w:r>
      <w:r>
        <w:rPr>
          <w:rFonts w:ascii="Times New Roman" w:eastAsia="宋体" w:hAnsi="Times New Roman" w:hint="eastAsia"/>
          <w:szCs w:val="21"/>
        </w:rPr>
        <w:t xml:space="preserve"> One-Step Generation of Mice Carrying Mutations in Multiple Genes by CRISPR/Cas-Mediated Genome Engineering. Cell,</w:t>
      </w:r>
      <w:r>
        <w:rPr>
          <w:rFonts w:ascii="Times New Roman" w:eastAsia="宋体" w:hAnsi="Times New Roman"/>
          <w:szCs w:val="21"/>
        </w:rPr>
        <w:t xml:space="preserve"> </w:t>
      </w:r>
      <w:r>
        <w:rPr>
          <w:rFonts w:ascii="Times New Roman" w:eastAsia="宋体" w:hAnsi="Times New Roman" w:hint="eastAsia"/>
          <w:szCs w:val="21"/>
        </w:rPr>
        <w:t>2013,</w:t>
      </w:r>
      <w:r>
        <w:rPr>
          <w:rFonts w:ascii="Times New Roman" w:eastAsia="宋体" w:hAnsi="Times New Roman"/>
          <w:szCs w:val="21"/>
        </w:rPr>
        <w:t xml:space="preserve"> </w:t>
      </w:r>
      <w:r>
        <w:rPr>
          <w:rFonts w:ascii="Times New Roman" w:eastAsia="宋体" w:hAnsi="Times New Roman" w:hint="eastAsia"/>
          <w:szCs w:val="21"/>
        </w:rPr>
        <w:t>153, 910-918.</w:t>
      </w:r>
    </w:p>
    <w:p w14:paraId="1C1EFC3A" w14:textId="33EBD4BD" w:rsidR="00FA5AB5" w:rsidRPr="001A0935" w:rsidRDefault="00F342C3" w:rsidP="001A0935">
      <w:pPr>
        <w:pStyle w:val="ac"/>
        <w:numPr>
          <w:ilvl w:val="0"/>
          <w:numId w:val="38"/>
        </w:numPr>
        <w:adjustRightInd w:val="0"/>
        <w:snapToGrid w:val="0"/>
        <w:spacing w:line="360" w:lineRule="auto"/>
        <w:ind w:hanging="278"/>
        <w:rPr>
          <w:rFonts w:ascii="Times New Roman" w:eastAsia="宋体" w:hAnsi="Times New Roman"/>
          <w:szCs w:val="21"/>
        </w:rPr>
      </w:pPr>
      <w:r w:rsidRPr="001A0935">
        <w:rPr>
          <w:rFonts w:ascii="Times New Roman" w:eastAsia="宋体" w:hAnsi="Times New Roman" w:hint="eastAsia"/>
          <w:szCs w:val="21"/>
        </w:rPr>
        <w:lastRenderedPageBreak/>
        <w:t>Ma, H.</w:t>
      </w:r>
      <w:r w:rsidRPr="001A0935">
        <w:rPr>
          <w:rFonts w:ascii="Times New Roman" w:eastAsia="宋体" w:hAnsi="Times New Roman" w:hint="eastAsia"/>
          <w:i/>
          <w:iCs/>
          <w:szCs w:val="21"/>
        </w:rPr>
        <w:t xml:space="preserve"> et al. </w:t>
      </w:r>
      <w:r w:rsidRPr="001A0935">
        <w:rPr>
          <w:rFonts w:ascii="Times New Roman" w:eastAsia="宋体" w:hAnsi="Times New Roman" w:hint="eastAsia"/>
          <w:szCs w:val="21"/>
        </w:rPr>
        <w:t>Correction of a pathogenic gene mutation in human embryos.</w:t>
      </w:r>
      <w:r w:rsidRPr="001A0935">
        <w:rPr>
          <w:rFonts w:ascii="Times New Roman" w:eastAsia="宋体" w:hAnsi="Times New Roman"/>
          <w:szCs w:val="21"/>
        </w:rPr>
        <w:t xml:space="preserve"> </w:t>
      </w:r>
      <w:r w:rsidRPr="001A0935">
        <w:rPr>
          <w:rFonts w:ascii="Times New Roman" w:eastAsia="宋体" w:hAnsi="Times New Roman" w:hint="eastAsia"/>
          <w:szCs w:val="21"/>
        </w:rPr>
        <w:t>Nature</w:t>
      </w:r>
      <w:r w:rsidRPr="001A0935">
        <w:rPr>
          <w:rFonts w:ascii="Times New Roman" w:eastAsia="宋体" w:hAnsi="Times New Roman" w:hint="eastAsia"/>
          <w:szCs w:val="21"/>
        </w:rPr>
        <w:t>，</w:t>
      </w:r>
      <w:r w:rsidRPr="001A0935">
        <w:rPr>
          <w:rFonts w:ascii="Times New Roman" w:eastAsia="宋体" w:hAnsi="Times New Roman" w:hint="eastAsia"/>
          <w:szCs w:val="21"/>
        </w:rPr>
        <w:t xml:space="preserve"> 2017,</w:t>
      </w:r>
      <w:r w:rsidRPr="001A0935">
        <w:rPr>
          <w:rFonts w:ascii="Times New Roman" w:eastAsia="宋体" w:hAnsi="Times New Roman"/>
          <w:szCs w:val="21"/>
        </w:rPr>
        <w:t xml:space="preserve"> </w:t>
      </w:r>
      <w:r w:rsidRPr="001A0935">
        <w:rPr>
          <w:rFonts w:ascii="Times New Roman" w:eastAsia="宋体" w:hAnsi="Times New Roman" w:hint="eastAsia"/>
          <w:szCs w:val="21"/>
        </w:rPr>
        <w:t>548, 413-419.</w:t>
      </w:r>
    </w:p>
    <w:p w14:paraId="794D1812" w14:textId="77777777" w:rsidR="00F342C3" w:rsidRPr="00EC6743" w:rsidRDefault="00F342C3" w:rsidP="00F342C3">
      <w:pPr>
        <w:adjustRightInd w:val="0"/>
        <w:snapToGrid w:val="0"/>
        <w:spacing w:line="360" w:lineRule="auto"/>
        <w:rPr>
          <w:rFonts w:ascii="Times New Roman" w:eastAsia="宋体" w:hAnsi="Times New Roman" w:cs="Times New Roman"/>
          <w:szCs w:val="21"/>
        </w:rPr>
      </w:pPr>
    </w:p>
    <w:p w14:paraId="6BBEEEAC" w14:textId="2A0080FE" w:rsidR="00FA5AB5" w:rsidRPr="00742F51" w:rsidRDefault="00742F51" w:rsidP="00FA5AB5">
      <w:pPr>
        <w:adjustRightInd w:val="0"/>
        <w:snapToGrid w:val="0"/>
        <w:spacing w:line="360" w:lineRule="auto"/>
        <w:rPr>
          <w:rFonts w:ascii="Times New Roman" w:eastAsia="宋体" w:hAnsi="Times New Roman" w:cs="Times New Roman"/>
          <w:b/>
          <w:bCs/>
          <w:sz w:val="24"/>
          <w:szCs w:val="24"/>
        </w:rPr>
      </w:pPr>
      <w:r w:rsidRPr="00742F51">
        <w:rPr>
          <w:rFonts w:ascii="Times New Roman" w:eastAsia="宋体" w:hAnsi="Times New Roman" w:cs="Times New Roman" w:hint="eastAsia"/>
          <w:b/>
          <w:bCs/>
          <w:sz w:val="24"/>
          <w:szCs w:val="24"/>
        </w:rPr>
        <w:t>第十一章</w:t>
      </w:r>
      <w:r w:rsidR="00FA5AB5" w:rsidRPr="00742F51">
        <w:rPr>
          <w:rFonts w:ascii="Times New Roman" w:eastAsia="宋体" w:hAnsi="Times New Roman" w:cs="Times New Roman"/>
          <w:b/>
          <w:bCs/>
          <w:sz w:val="24"/>
          <w:szCs w:val="24"/>
        </w:rPr>
        <w:t xml:space="preserve"> </w:t>
      </w:r>
      <w:r w:rsidR="00FA5AB5" w:rsidRPr="00742F51">
        <w:rPr>
          <w:rFonts w:ascii="Times New Roman" w:eastAsia="宋体" w:hAnsi="Times New Roman" w:cs="Times New Roman" w:hint="eastAsia"/>
          <w:b/>
          <w:bCs/>
          <w:sz w:val="24"/>
          <w:szCs w:val="24"/>
        </w:rPr>
        <w:t>神经生物学实验原理和方法（王光辉，</w:t>
      </w:r>
      <w:r w:rsidR="00FA5AB5" w:rsidRPr="00742F51">
        <w:rPr>
          <w:rFonts w:ascii="Times New Roman" w:eastAsia="宋体" w:hAnsi="Times New Roman" w:cs="Times New Roman" w:hint="eastAsia"/>
          <w:b/>
          <w:bCs/>
          <w:sz w:val="24"/>
          <w:szCs w:val="24"/>
        </w:rPr>
        <w:t>8</w:t>
      </w:r>
      <w:r w:rsidR="00FA5AB5" w:rsidRPr="00742F51">
        <w:rPr>
          <w:rFonts w:ascii="Times New Roman" w:eastAsia="宋体" w:hAnsi="Times New Roman" w:cs="Times New Roman" w:hint="eastAsia"/>
          <w:b/>
          <w:bCs/>
          <w:sz w:val="24"/>
          <w:szCs w:val="24"/>
        </w:rPr>
        <w:t>课时）</w:t>
      </w:r>
    </w:p>
    <w:p w14:paraId="0AE208F0" w14:textId="77777777" w:rsidR="00836AB0" w:rsidRPr="00266E6D" w:rsidRDefault="00836AB0" w:rsidP="004C1840">
      <w:pPr>
        <w:pStyle w:val="ac"/>
        <w:numPr>
          <w:ilvl w:val="0"/>
          <w:numId w:val="10"/>
        </w:numPr>
        <w:snapToGrid w:val="0"/>
        <w:spacing w:after="0" w:line="360" w:lineRule="auto"/>
        <w:ind w:left="284" w:hanging="284"/>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1C7D967D" w14:textId="103F1FA2" w:rsidR="00836AB0" w:rsidRPr="004F7EEF" w:rsidRDefault="00836AB0"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00FE2239">
        <w:rPr>
          <w:rFonts w:ascii="Times New Roman" w:eastAsia="宋体" w:hAnsi="Times New Roman"/>
          <w:color w:val="000000"/>
          <w:sz w:val="21"/>
          <w:szCs w:val="21"/>
        </w:rPr>
        <w:t>脑的基本结构和立体定位</w:t>
      </w:r>
    </w:p>
    <w:p w14:paraId="1902EED6" w14:textId="6C696AFB" w:rsidR="00836AB0" w:rsidRPr="00CF265C" w:rsidRDefault="00FE2239"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了解脑成像技术的应用</w:t>
      </w:r>
    </w:p>
    <w:p w14:paraId="20914EC7" w14:textId="43602EFD" w:rsidR="00836AB0" w:rsidRDefault="00FE2239"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了解通过神经投射的示踪技术研究</w:t>
      </w:r>
      <w:r>
        <w:rPr>
          <w:rFonts w:ascii="Times New Roman" w:eastAsia="宋体" w:hAnsi="Times New Roman" w:hint="eastAsia"/>
          <w:color w:val="000000"/>
          <w:szCs w:val="21"/>
        </w:rPr>
        <w:t>神经环路</w:t>
      </w:r>
    </w:p>
    <w:p w14:paraId="5BF786C9" w14:textId="7D6648AC" w:rsidR="00FE2239" w:rsidRPr="00CF265C" w:rsidRDefault="00FE2239" w:rsidP="004C1840">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了解原代神经元培养方法和应用</w:t>
      </w:r>
    </w:p>
    <w:p w14:paraId="0187E344" w14:textId="77777777" w:rsidR="00836AB0" w:rsidRPr="00FE2239" w:rsidRDefault="00836AB0" w:rsidP="001A0935">
      <w:pPr>
        <w:snapToGrid w:val="0"/>
        <w:spacing w:line="360" w:lineRule="auto"/>
        <w:rPr>
          <w:rFonts w:ascii="宋体" w:eastAsia="宋体" w:hAnsi="宋体" w:cs="TimesNewRomanPSMT"/>
          <w:color w:val="000000"/>
          <w:szCs w:val="21"/>
        </w:rPr>
      </w:pPr>
    </w:p>
    <w:p w14:paraId="5526594E" w14:textId="19683A73" w:rsidR="00836AB0" w:rsidRPr="00305398" w:rsidRDefault="00836AB0" w:rsidP="001A0935">
      <w:pPr>
        <w:pStyle w:val="ac"/>
        <w:numPr>
          <w:ilvl w:val="0"/>
          <w:numId w:val="10"/>
        </w:numPr>
        <w:snapToGrid w:val="0"/>
        <w:spacing w:after="0" w:line="360" w:lineRule="auto"/>
        <w:ind w:left="284" w:hanging="284"/>
        <w:contextualSpacing w:val="0"/>
        <w:rPr>
          <w:rFonts w:ascii="宋体" w:eastAsia="宋体" w:hAnsi="宋体" w:cs="宋体"/>
          <w:color w:val="000000"/>
          <w:szCs w:val="21"/>
        </w:rPr>
      </w:pPr>
      <w:r w:rsidRPr="00305398">
        <w:rPr>
          <w:rFonts w:ascii="宋体" w:eastAsia="宋体" w:hAnsi="宋体" w:cs="宋体" w:hint="eastAsia"/>
          <w:color w:val="000000"/>
          <w:szCs w:val="21"/>
        </w:rPr>
        <w:t>教学重难点</w:t>
      </w:r>
    </w:p>
    <w:p w14:paraId="3B3CE89E" w14:textId="77777777" w:rsidR="00836AB0" w:rsidRPr="00266E6D" w:rsidRDefault="00836AB0"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2564B420" w14:textId="00E6D930" w:rsidR="00FE2239" w:rsidRPr="004F7EEF" w:rsidRDefault="00FE2239"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 w:val="21"/>
          <w:szCs w:val="21"/>
        </w:rPr>
        <w:t>脑的</w:t>
      </w:r>
      <w:r>
        <w:rPr>
          <w:rFonts w:ascii="Times New Roman" w:eastAsia="宋体" w:hAnsi="Times New Roman" w:hint="eastAsia"/>
          <w:color w:val="000000"/>
          <w:sz w:val="21"/>
          <w:szCs w:val="21"/>
        </w:rPr>
        <w:t>解剖学</w:t>
      </w:r>
      <w:r>
        <w:rPr>
          <w:rFonts w:ascii="Times New Roman" w:eastAsia="宋体" w:hAnsi="Times New Roman"/>
          <w:color w:val="000000"/>
          <w:sz w:val="21"/>
          <w:szCs w:val="21"/>
        </w:rPr>
        <w:t>特征</w:t>
      </w:r>
    </w:p>
    <w:p w14:paraId="235EE4C0" w14:textId="2D12B039" w:rsidR="00FE2239" w:rsidRPr="00CF265C" w:rsidRDefault="00FE2239" w:rsidP="00FE2239">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color w:val="000000"/>
          <w:szCs w:val="21"/>
        </w:rPr>
        <w:t>脑成像</w:t>
      </w:r>
      <w:r>
        <w:rPr>
          <w:rFonts w:ascii="Times New Roman" w:eastAsia="宋体" w:hAnsi="Times New Roman" w:hint="eastAsia"/>
          <w:color w:val="000000"/>
          <w:szCs w:val="21"/>
        </w:rPr>
        <w:t>各种方式</w:t>
      </w:r>
    </w:p>
    <w:p w14:paraId="0A7A6B47" w14:textId="364C389A" w:rsidR="00FE2239" w:rsidRDefault="00FE2239" w:rsidP="00FE2239">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遗传操作下</w:t>
      </w:r>
      <w:r>
        <w:rPr>
          <w:rFonts w:ascii="Times New Roman" w:eastAsia="宋体" w:hAnsi="Times New Roman"/>
          <w:color w:val="000000"/>
          <w:szCs w:val="21"/>
        </w:rPr>
        <w:t>的神经示踪</w:t>
      </w:r>
    </w:p>
    <w:p w14:paraId="157227E3" w14:textId="7BCF961B" w:rsidR="00FE2239" w:rsidRPr="00CF265C" w:rsidRDefault="00FE2239" w:rsidP="00FE2239">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原代神经元培养</w:t>
      </w:r>
    </w:p>
    <w:p w14:paraId="2274824D" w14:textId="77777777" w:rsidR="00836AB0" w:rsidRPr="009D4707" w:rsidRDefault="00836AB0" w:rsidP="00836AB0">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6AB78D07" w14:textId="7A071189" w:rsidR="00836AB0" w:rsidRDefault="00FE2239"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color w:val="000000"/>
          <w:sz w:val="21"/>
          <w:szCs w:val="21"/>
        </w:rPr>
        <w:t>神经解剖学结构的形态复杂性</w:t>
      </w:r>
    </w:p>
    <w:p w14:paraId="1EAA2335" w14:textId="6120DB16" w:rsidR="00836AB0" w:rsidRDefault="00FE2239" w:rsidP="004C1840">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color w:val="000000"/>
          <w:sz w:val="21"/>
          <w:szCs w:val="21"/>
        </w:rPr>
        <w:t>遗传学转基因动物工具鼠和示踪技术的快速发展带来的多样性</w:t>
      </w:r>
    </w:p>
    <w:p w14:paraId="00155DAF" w14:textId="77777777" w:rsidR="00836AB0" w:rsidRPr="0032334C" w:rsidRDefault="00836AB0" w:rsidP="00836AB0">
      <w:pPr>
        <w:snapToGrid w:val="0"/>
        <w:spacing w:line="360" w:lineRule="auto"/>
        <w:rPr>
          <w:rFonts w:ascii="宋体" w:eastAsia="宋体" w:hAnsi="宋体" w:cs="TimesNewRomanPSMT"/>
          <w:color w:val="000000"/>
          <w:szCs w:val="21"/>
        </w:rPr>
      </w:pPr>
    </w:p>
    <w:p w14:paraId="4EB7A33E" w14:textId="1C17258C" w:rsidR="00836AB0" w:rsidRDefault="00836AB0" w:rsidP="00305398">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00305398">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6D71FC4" w14:textId="77777777" w:rsidR="00FA5AB5" w:rsidRPr="00305398" w:rsidRDefault="00FA5AB5" w:rsidP="00305398">
      <w:pPr>
        <w:adjustRightInd w:val="0"/>
        <w:snapToGrid w:val="0"/>
        <w:spacing w:line="360" w:lineRule="auto"/>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.1</w:t>
      </w:r>
      <w:r w:rsidRPr="00305398">
        <w:rPr>
          <w:rFonts w:ascii="Times New Roman" w:eastAsia="宋体" w:hAnsi="Times New Roman" w:cs="Times New Roman"/>
          <w:szCs w:val="21"/>
        </w:rPr>
        <w:t xml:space="preserve"> </w:t>
      </w:r>
      <w:r w:rsidRPr="00305398">
        <w:rPr>
          <w:rFonts w:ascii="Times New Roman" w:eastAsia="宋体" w:hAnsi="Times New Roman" w:cs="Times New Roman" w:hint="eastAsia"/>
          <w:szCs w:val="21"/>
        </w:rPr>
        <w:t>神经解剖与形态研究方法</w:t>
      </w:r>
    </w:p>
    <w:p w14:paraId="55EA6F9A"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.1.1 </w:t>
      </w:r>
      <w:r w:rsidRPr="00305398">
        <w:rPr>
          <w:rFonts w:ascii="Times New Roman" w:eastAsia="宋体" w:hAnsi="Times New Roman" w:cs="Times New Roman" w:hint="eastAsia"/>
          <w:szCs w:val="21"/>
        </w:rPr>
        <w:t>神经系统基本结构和细胞组成</w:t>
      </w:r>
    </w:p>
    <w:p w14:paraId="1DC85923"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.1.2 </w:t>
      </w:r>
      <w:r w:rsidRPr="00305398">
        <w:rPr>
          <w:rFonts w:ascii="Times New Roman" w:eastAsia="宋体" w:hAnsi="Times New Roman" w:cs="Times New Roman" w:hint="eastAsia"/>
          <w:szCs w:val="21"/>
        </w:rPr>
        <w:t>神经系统常用形态学染色</w:t>
      </w:r>
    </w:p>
    <w:p w14:paraId="2A1066AA"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.1.3 </w:t>
      </w:r>
      <w:r w:rsidRPr="00305398">
        <w:rPr>
          <w:rFonts w:ascii="Times New Roman" w:eastAsia="宋体" w:hAnsi="Times New Roman" w:cs="Times New Roman" w:hint="eastAsia"/>
          <w:szCs w:val="21"/>
        </w:rPr>
        <w:t>脑定位图谱和立体定位技术</w:t>
      </w:r>
    </w:p>
    <w:p w14:paraId="523F3E28"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.1.4 </w:t>
      </w:r>
      <w:r w:rsidRPr="00305398">
        <w:rPr>
          <w:rFonts w:ascii="Times New Roman" w:eastAsia="宋体" w:hAnsi="Times New Roman" w:cs="Times New Roman" w:hint="eastAsia"/>
          <w:szCs w:val="21"/>
        </w:rPr>
        <w:t>光学和电子显微镜在神经系统中的应用</w:t>
      </w:r>
    </w:p>
    <w:p w14:paraId="5F40596C" w14:textId="77777777" w:rsidR="00FA5AB5" w:rsidRPr="00305398" w:rsidRDefault="00FA5AB5" w:rsidP="00305398">
      <w:pPr>
        <w:adjustRightInd w:val="0"/>
        <w:snapToGrid w:val="0"/>
        <w:spacing w:line="360" w:lineRule="auto"/>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.2 </w:t>
      </w:r>
      <w:r w:rsidRPr="00305398">
        <w:rPr>
          <w:rFonts w:ascii="Times New Roman" w:eastAsia="宋体" w:hAnsi="Times New Roman" w:cs="Times New Roman" w:hint="eastAsia"/>
          <w:szCs w:val="21"/>
        </w:rPr>
        <w:t>脑成像研究技术</w:t>
      </w:r>
    </w:p>
    <w:p w14:paraId="42B37CB8"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.2.1 </w:t>
      </w:r>
      <w:r w:rsidRPr="00305398">
        <w:rPr>
          <w:rFonts w:ascii="Times New Roman" w:eastAsia="宋体" w:hAnsi="Times New Roman" w:cs="Times New Roman" w:hint="eastAsia"/>
          <w:szCs w:val="21"/>
        </w:rPr>
        <w:t>脑成像的基本概念和原理</w:t>
      </w:r>
    </w:p>
    <w:p w14:paraId="7AC47BAD"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.2.2 PET</w:t>
      </w:r>
      <w:r w:rsidRPr="00305398">
        <w:rPr>
          <w:rFonts w:ascii="Times New Roman" w:eastAsia="宋体" w:hAnsi="Times New Roman" w:cs="Times New Roman" w:hint="eastAsia"/>
          <w:szCs w:val="21"/>
        </w:rPr>
        <w:t>成像</w:t>
      </w:r>
    </w:p>
    <w:p w14:paraId="5EC99E12"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.2.3 </w:t>
      </w:r>
      <w:r w:rsidRPr="00305398">
        <w:rPr>
          <w:rFonts w:ascii="Times New Roman" w:eastAsia="宋体" w:hAnsi="Times New Roman" w:cs="Times New Roman" w:hint="eastAsia"/>
          <w:szCs w:val="21"/>
        </w:rPr>
        <w:t>功能磁共振成像</w:t>
      </w:r>
    </w:p>
    <w:p w14:paraId="77C20D0D"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11.2.4 </w:t>
      </w:r>
      <w:r w:rsidRPr="00305398">
        <w:rPr>
          <w:rFonts w:ascii="Times New Roman" w:eastAsia="宋体" w:hAnsi="Times New Roman" w:cs="Times New Roman" w:hint="eastAsia"/>
          <w:szCs w:val="21"/>
        </w:rPr>
        <w:t>脑电和诱发电位</w:t>
      </w:r>
    </w:p>
    <w:p w14:paraId="6A7B96DE" w14:textId="77777777" w:rsidR="00FA5AB5" w:rsidRPr="00305398" w:rsidRDefault="00FA5AB5" w:rsidP="00305398">
      <w:pPr>
        <w:adjustRightInd w:val="0"/>
        <w:snapToGrid w:val="0"/>
        <w:spacing w:line="360" w:lineRule="auto"/>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.3 </w:t>
      </w:r>
      <w:r w:rsidRPr="00305398">
        <w:rPr>
          <w:rFonts w:ascii="Times New Roman" w:eastAsia="宋体" w:hAnsi="Times New Roman" w:cs="Times New Roman" w:hint="eastAsia"/>
          <w:szCs w:val="21"/>
        </w:rPr>
        <w:t>神经环路示踪技术</w:t>
      </w:r>
    </w:p>
    <w:p w14:paraId="2257B943"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.3.1 </w:t>
      </w:r>
      <w:r w:rsidRPr="00305398">
        <w:rPr>
          <w:rFonts w:ascii="Times New Roman" w:eastAsia="宋体" w:hAnsi="Times New Roman" w:cs="Times New Roman" w:hint="eastAsia"/>
          <w:szCs w:val="21"/>
        </w:rPr>
        <w:t>示踪剂的使用和原理</w:t>
      </w:r>
    </w:p>
    <w:p w14:paraId="1A6B076C"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lastRenderedPageBreak/>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.3.2 </w:t>
      </w:r>
      <w:r w:rsidRPr="00305398">
        <w:rPr>
          <w:rFonts w:ascii="Times New Roman" w:eastAsia="宋体" w:hAnsi="Times New Roman" w:cs="Times New Roman" w:hint="eastAsia"/>
          <w:szCs w:val="21"/>
        </w:rPr>
        <w:t>脑内细胞标记示踪方法</w:t>
      </w:r>
    </w:p>
    <w:p w14:paraId="17088A09"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.3.3 </w:t>
      </w:r>
      <w:r w:rsidRPr="00305398">
        <w:rPr>
          <w:rFonts w:ascii="Times New Roman" w:eastAsia="宋体" w:hAnsi="Times New Roman" w:cs="Times New Roman" w:hint="eastAsia"/>
          <w:szCs w:val="21"/>
        </w:rPr>
        <w:t>神经环路的研究方法</w:t>
      </w:r>
    </w:p>
    <w:p w14:paraId="3DA43FE8"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.3.4 </w:t>
      </w:r>
      <w:r w:rsidRPr="00305398">
        <w:rPr>
          <w:rFonts w:ascii="Times New Roman" w:eastAsia="宋体" w:hAnsi="Times New Roman" w:cs="Times New Roman" w:hint="eastAsia"/>
          <w:szCs w:val="21"/>
        </w:rPr>
        <w:t>神经投射的示踪</w:t>
      </w:r>
    </w:p>
    <w:p w14:paraId="61346971" w14:textId="77777777" w:rsidR="00FA5AB5" w:rsidRPr="00305398" w:rsidRDefault="00FA5AB5" w:rsidP="00FA5AB5">
      <w:pPr>
        <w:adjustRightInd w:val="0"/>
        <w:snapToGrid w:val="0"/>
        <w:spacing w:line="360" w:lineRule="auto"/>
        <w:ind w:firstLineChars="200" w:firstLine="420"/>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.3.5 </w:t>
      </w:r>
      <w:r w:rsidRPr="00305398">
        <w:rPr>
          <w:rFonts w:ascii="Times New Roman" w:eastAsia="宋体" w:hAnsi="Times New Roman" w:cs="Times New Roman" w:hint="eastAsia"/>
          <w:szCs w:val="21"/>
        </w:rPr>
        <w:t>突触传递的示踪</w:t>
      </w:r>
    </w:p>
    <w:p w14:paraId="32BDFCCD" w14:textId="77777777" w:rsidR="00FA5AB5" w:rsidRPr="00305398" w:rsidRDefault="00FA5AB5" w:rsidP="00305398">
      <w:pPr>
        <w:adjustRightInd w:val="0"/>
        <w:snapToGrid w:val="0"/>
        <w:spacing w:line="360" w:lineRule="auto"/>
        <w:rPr>
          <w:rFonts w:ascii="Times New Roman" w:eastAsia="宋体" w:hAnsi="Times New Roman" w:cs="Times New Roman"/>
          <w:szCs w:val="21"/>
        </w:rPr>
      </w:pPr>
      <w:r w:rsidRPr="00305398">
        <w:rPr>
          <w:rFonts w:ascii="Times New Roman" w:eastAsia="宋体" w:hAnsi="Times New Roman" w:cs="Times New Roman"/>
          <w:szCs w:val="21"/>
        </w:rPr>
        <w:t>11</w:t>
      </w:r>
      <w:r w:rsidRPr="00305398">
        <w:rPr>
          <w:rFonts w:ascii="Times New Roman" w:eastAsia="宋体" w:hAnsi="Times New Roman" w:cs="Times New Roman" w:hint="eastAsia"/>
          <w:szCs w:val="21"/>
        </w:rPr>
        <w:t xml:space="preserve">.4 </w:t>
      </w:r>
      <w:r w:rsidRPr="00305398">
        <w:rPr>
          <w:rFonts w:ascii="Times New Roman" w:eastAsia="宋体" w:hAnsi="Times New Roman" w:cs="Times New Roman" w:hint="eastAsia"/>
          <w:szCs w:val="21"/>
        </w:rPr>
        <w:t>神经细胞培养</w:t>
      </w:r>
    </w:p>
    <w:p w14:paraId="3D981BC4"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.4.1 </w:t>
      </w:r>
      <w:r w:rsidRPr="00305398">
        <w:rPr>
          <w:rFonts w:ascii="Times New Roman" w:eastAsia="宋体" w:hAnsi="Times New Roman" w:cs="Times New Roman" w:hint="eastAsia"/>
          <w:szCs w:val="21"/>
        </w:rPr>
        <w:t>神经组织的细胞分散</w:t>
      </w:r>
    </w:p>
    <w:p w14:paraId="0F6DF922" w14:textId="77777777" w:rsidR="00FA5AB5" w:rsidRPr="00305398" w:rsidRDefault="00FA5AB5" w:rsidP="00FA5AB5">
      <w:pPr>
        <w:adjustRightInd w:val="0"/>
        <w:snapToGrid w:val="0"/>
        <w:spacing w:line="360" w:lineRule="auto"/>
        <w:ind w:firstLineChars="100" w:firstLine="210"/>
        <w:rPr>
          <w:rFonts w:ascii="Times New Roman" w:eastAsia="宋体" w:hAnsi="Times New Roman" w:cs="Times New Roman"/>
          <w:szCs w:val="21"/>
        </w:rPr>
      </w:pPr>
      <w:r w:rsidRPr="00305398">
        <w:rPr>
          <w:rFonts w:ascii="Times New Roman" w:eastAsia="宋体" w:hAnsi="Times New Roman" w:cs="Times New Roman" w:hint="eastAsia"/>
          <w:szCs w:val="21"/>
        </w:rPr>
        <w:t xml:space="preserve"> </w:t>
      </w:r>
      <w:r w:rsidRPr="00305398">
        <w:rPr>
          <w:rFonts w:ascii="Times New Roman" w:eastAsia="宋体" w:hAnsi="Times New Roman" w:cs="Times New Roman"/>
          <w:szCs w:val="21"/>
        </w:rPr>
        <w:t xml:space="preserve"> 11</w:t>
      </w:r>
      <w:r w:rsidRPr="00305398">
        <w:rPr>
          <w:rFonts w:ascii="Times New Roman" w:eastAsia="宋体" w:hAnsi="Times New Roman" w:cs="Times New Roman" w:hint="eastAsia"/>
          <w:szCs w:val="21"/>
        </w:rPr>
        <w:t xml:space="preserve">.4.2 </w:t>
      </w:r>
      <w:r w:rsidRPr="00305398">
        <w:rPr>
          <w:rFonts w:ascii="Times New Roman" w:eastAsia="宋体" w:hAnsi="Times New Roman" w:cs="Times New Roman" w:hint="eastAsia"/>
          <w:szCs w:val="21"/>
        </w:rPr>
        <w:t>组织细胞处理和培养</w:t>
      </w:r>
    </w:p>
    <w:p w14:paraId="08FB5968" w14:textId="120D0B43" w:rsidR="00FA5AB5" w:rsidRDefault="00FA5AB5" w:rsidP="00305398">
      <w:pPr>
        <w:adjustRightInd w:val="0"/>
        <w:snapToGrid w:val="0"/>
        <w:spacing w:line="360" w:lineRule="auto"/>
        <w:rPr>
          <w:rFonts w:ascii="Times New Roman" w:eastAsia="宋体" w:hAnsi="Times New Roman" w:cs="Times New Roman"/>
          <w:b/>
          <w:bCs/>
          <w:szCs w:val="21"/>
          <w:u w:val="single"/>
        </w:rPr>
      </w:pPr>
    </w:p>
    <w:p w14:paraId="587FA591" w14:textId="77777777" w:rsidR="00305398" w:rsidRDefault="00305398" w:rsidP="00305398">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33FF8870" w14:textId="77777777" w:rsidR="00305398" w:rsidRDefault="00305398" w:rsidP="00305398">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6D220594" w14:textId="13CFDD1A" w:rsidR="00305398" w:rsidRDefault="00FE2239"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w:t>
      </w:r>
      <w:r w:rsidR="00C43DAD">
        <w:rPr>
          <w:rFonts w:ascii="Times New Roman" w:eastAsia="宋体" w:hAnsi="Times New Roman"/>
          <w:sz w:val="21"/>
          <w:szCs w:val="21"/>
        </w:rPr>
        <w:t>和动画</w:t>
      </w:r>
      <w:r>
        <w:rPr>
          <w:rFonts w:ascii="Times New Roman" w:eastAsia="宋体" w:hAnsi="Times New Roman"/>
          <w:sz w:val="21"/>
          <w:szCs w:val="21"/>
        </w:rPr>
        <w:t>展示脑的基本结构</w:t>
      </w:r>
      <w:r w:rsidR="00C43DAD">
        <w:rPr>
          <w:rFonts w:ascii="Times New Roman" w:eastAsia="宋体" w:hAnsi="Times New Roman"/>
          <w:sz w:val="21"/>
          <w:szCs w:val="21"/>
        </w:rPr>
        <w:t>和立体定位技术和操作</w:t>
      </w:r>
    </w:p>
    <w:p w14:paraId="549035EA" w14:textId="676BA743" w:rsidR="00C43DAD" w:rsidRPr="008316CD" w:rsidRDefault="00C43DA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图片解析脑成像的各种技术</w:t>
      </w:r>
    </w:p>
    <w:p w14:paraId="4D3CF740" w14:textId="154B354E" w:rsidR="00305398" w:rsidRPr="008316CD" w:rsidRDefault="00C43DA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图片展示模型工具鼠的在神经环路研究中的应用</w:t>
      </w:r>
    </w:p>
    <w:p w14:paraId="36E62F16" w14:textId="2861EF09" w:rsidR="00305398" w:rsidRPr="008316CD" w:rsidRDefault="00C43DAD" w:rsidP="004C1840">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图片展示原代培养技术</w:t>
      </w:r>
    </w:p>
    <w:p w14:paraId="7243B18E" w14:textId="77777777" w:rsidR="00305398" w:rsidRDefault="00305398" w:rsidP="00305398">
      <w:pPr>
        <w:adjustRightInd w:val="0"/>
        <w:snapToGrid w:val="0"/>
        <w:spacing w:line="360" w:lineRule="auto"/>
        <w:ind w:firstLineChars="200" w:firstLine="420"/>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DA1AC45" w14:textId="77777777" w:rsidR="00FA5AB5" w:rsidRPr="00EB6BF3"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szCs w:val="21"/>
        </w:rPr>
        <w:t>神经系统形态学特征说明了神经系统的那些特异性</w:t>
      </w:r>
    </w:p>
    <w:p w14:paraId="2E5AA377" w14:textId="77777777" w:rsidR="00FA5AB5" w:rsidRPr="00EB6BF3"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szCs w:val="21"/>
        </w:rPr>
        <w:t>立体定位的关键是什么</w:t>
      </w:r>
    </w:p>
    <w:p w14:paraId="663DE23F" w14:textId="77777777" w:rsidR="00FA5AB5" w:rsidRPr="00EB6BF3"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szCs w:val="21"/>
        </w:rPr>
        <w:t>脑成像技术的发展未来走向</w:t>
      </w:r>
    </w:p>
    <w:p w14:paraId="6F1D78CE" w14:textId="1C3F9384" w:rsidR="00FA5AB5" w:rsidRPr="00EB6BF3" w:rsidRDefault="00FA5AB5" w:rsidP="004C1840">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szCs w:val="21"/>
        </w:rPr>
        <w:t>神经环路对神经系统功能研究的意义</w:t>
      </w:r>
    </w:p>
    <w:p w14:paraId="4E0AFEE7" w14:textId="33F44B44" w:rsidR="00EB6BF3" w:rsidRDefault="00EB6BF3" w:rsidP="00EB6BF3">
      <w:pPr>
        <w:adjustRightInd w:val="0"/>
        <w:snapToGrid w:val="0"/>
        <w:spacing w:line="360" w:lineRule="auto"/>
        <w:rPr>
          <w:rFonts w:ascii="Times New Roman" w:eastAsia="宋体" w:hAnsi="Times New Roman"/>
          <w:szCs w:val="21"/>
        </w:rPr>
      </w:pPr>
    </w:p>
    <w:p w14:paraId="7A1020D2" w14:textId="77777777" w:rsidR="00EB6BF3" w:rsidRPr="00742F51" w:rsidRDefault="00EB6BF3" w:rsidP="00EB6BF3">
      <w:pPr>
        <w:adjustRightInd w:val="0"/>
        <w:snapToGrid w:val="0"/>
        <w:spacing w:line="360" w:lineRule="auto"/>
        <w:rPr>
          <w:rFonts w:ascii="Times New Roman" w:eastAsia="宋体" w:hAnsi="Times New Roman"/>
          <w:szCs w:val="21"/>
        </w:rPr>
      </w:pPr>
      <w:r w:rsidRPr="00742F51">
        <w:rPr>
          <w:rFonts w:ascii="Times New Roman" w:eastAsia="宋体" w:hAnsi="Times New Roman" w:hint="eastAsia"/>
          <w:szCs w:val="21"/>
        </w:rPr>
        <w:t>5</w:t>
      </w:r>
      <w:r w:rsidRPr="00742F51">
        <w:rPr>
          <w:rFonts w:ascii="Times New Roman" w:eastAsia="宋体" w:hAnsi="Times New Roman"/>
          <w:szCs w:val="21"/>
        </w:rPr>
        <w:t xml:space="preserve">. </w:t>
      </w:r>
      <w:r w:rsidRPr="00742F51">
        <w:rPr>
          <w:rFonts w:ascii="宋体" w:eastAsia="宋体" w:hAnsi="宋体" w:cs="TimesNewRomanPSMT" w:hint="eastAsia"/>
          <w:color w:val="000000"/>
          <w:kern w:val="0"/>
          <w:szCs w:val="21"/>
        </w:rPr>
        <w:t>教学评价</w:t>
      </w:r>
    </w:p>
    <w:p w14:paraId="57C80143" w14:textId="77777777" w:rsidR="00EB6BF3" w:rsidRPr="00742F51" w:rsidRDefault="00EB6BF3" w:rsidP="00EB6BF3">
      <w:pPr>
        <w:adjustRightInd w:val="0"/>
        <w:snapToGrid w:val="0"/>
        <w:spacing w:line="360" w:lineRule="auto"/>
        <w:ind w:firstLineChars="135" w:firstLine="283"/>
        <w:rPr>
          <w:rFonts w:ascii="Times New Roman" w:eastAsia="宋体" w:hAnsi="Times New Roman"/>
          <w:b/>
          <w:bCs/>
          <w:szCs w:val="21"/>
          <w:u w:val="single"/>
        </w:rPr>
      </w:pPr>
      <w:r w:rsidRPr="00742F51">
        <w:rPr>
          <w:rFonts w:ascii="Times New Roman" w:eastAsia="宋体" w:hAnsi="Times New Roman"/>
          <w:szCs w:val="21"/>
          <w:u w:val="single"/>
        </w:rPr>
        <w:t>课后作业</w:t>
      </w:r>
      <w:r w:rsidRPr="00742F51">
        <w:rPr>
          <w:rFonts w:ascii="Times New Roman" w:eastAsia="宋体" w:hAnsi="Times New Roman"/>
          <w:szCs w:val="21"/>
        </w:rPr>
        <w:t>：</w:t>
      </w:r>
    </w:p>
    <w:p w14:paraId="01C2CFC4" w14:textId="77777777" w:rsidR="00FA5AB5" w:rsidRPr="00EB6BF3" w:rsidRDefault="00FA5AB5" w:rsidP="004C1840">
      <w:pPr>
        <w:pStyle w:val="ac"/>
        <w:numPr>
          <w:ilvl w:val="0"/>
          <w:numId w:val="33"/>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hint="eastAsia"/>
          <w:szCs w:val="21"/>
        </w:rPr>
        <w:t>光学和电子显微镜使用的优缺点</w:t>
      </w:r>
    </w:p>
    <w:p w14:paraId="29A93951" w14:textId="77777777" w:rsidR="00FA5AB5" w:rsidRPr="00EB6BF3" w:rsidRDefault="00FA5AB5" w:rsidP="004C1840">
      <w:pPr>
        <w:pStyle w:val="ac"/>
        <w:numPr>
          <w:ilvl w:val="0"/>
          <w:numId w:val="33"/>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szCs w:val="21"/>
        </w:rPr>
        <w:t>神经细胞培养在科学研究中的应用</w:t>
      </w:r>
    </w:p>
    <w:p w14:paraId="5C08AB39" w14:textId="28D8EA16" w:rsidR="00FA5AB5" w:rsidRPr="00EB6BF3" w:rsidRDefault="00FA5AB5" w:rsidP="004C1840">
      <w:pPr>
        <w:pStyle w:val="ac"/>
        <w:numPr>
          <w:ilvl w:val="0"/>
          <w:numId w:val="33"/>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hint="eastAsia"/>
          <w:szCs w:val="21"/>
        </w:rPr>
        <w:t>环路示踪技术的应用</w:t>
      </w:r>
    </w:p>
    <w:p w14:paraId="249912DA" w14:textId="77777777" w:rsidR="00EB6BF3" w:rsidRPr="00EB6BF3" w:rsidRDefault="00EB6BF3" w:rsidP="00EB6BF3">
      <w:pPr>
        <w:adjustRightInd w:val="0"/>
        <w:snapToGrid w:val="0"/>
        <w:spacing w:line="360" w:lineRule="auto"/>
        <w:rPr>
          <w:rFonts w:ascii="Times New Roman" w:eastAsia="宋体" w:hAnsi="Times New Roman"/>
          <w:szCs w:val="21"/>
        </w:rPr>
      </w:pPr>
    </w:p>
    <w:p w14:paraId="539D8F89" w14:textId="2A6A31FE" w:rsidR="00FA5AB5" w:rsidRPr="00EB6BF3" w:rsidRDefault="00EB6BF3" w:rsidP="00EB6BF3">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hint="eastAsia"/>
          <w:bCs/>
          <w:szCs w:val="21"/>
        </w:rPr>
        <w:t>6</w:t>
      </w:r>
      <w:r w:rsidRPr="00EB6BF3">
        <w:rPr>
          <w:rFonts w:ascii="Times New Roman" w:eastAsia="宋体" w:hAnsi="Times New Roman" w:cs="Times New Roman"/>
          <w:bCs/>
          <w:szCs w:val="21"/>
        </w:rPr>
        <w:t xml:space="preserve">. </w:t>
      </w:r>
      <w:r w:rsidR="00FA5AB5" w:rsidRPr="00EB6BF3">
        <w:rPr>
          <w:rFonts w:ascii="Times New Roman" w:eastAsia="宋体" w:hAnsi="Times New Roman" w:cs="Times New Roman"/>
          <w:bCs/>
          <w:szCs w:val="21"/>
        </w:rPr>
        <w:t>参考资料</w:t>
      </w:r>
      <w:r w:rsidR="00FA5AB5" w:rsidRPr="00EB6BF3">
        <w:rPr>
          <w:rFonts w:ascii="Times New Roman" w:eastAsia="宋体" w:hAnsi="Times New Roman" w:cs="Times New Roman" w:hint="eastAsia"/>
          <w:bCs/>
          <w:szCs w:val="21"/>
        </w:rPr>
        <w:t>:</w:t>
      </w:r>
    </w:p>
    <w:p w14:paraId="5E984ED6" w14:textId="77777777" w:rsidR="00FA5AB5" w:rsidRPr="00EB6BF3" w:rsidRDefault="00FA5AB5" w:rsidP="004C1840">
      <w:pPr>
        <w:pStyle w:val="ac"/>
        <w:numPr>
          <w:ilvl w:val="0"/>
          <w:numId w:val="34"/>
        </w:numPr>
        <w:adjustRightInd w:val="0"/>
        <w:snapToGrid w:val="0"/>
        <w:spacing w:line="360" w:lineRule="auto"/>
        <w:ind w:left="567" w:hanging="283"/>
        <w:rPr>
          <w:rFonts w:ascii="Times New Roman" w:eastAsia="宋体" w:hAnsi="Times New Roman"/>
          <w:szCs w:val="21"/>
        </w:rPr>
      </w:pPr>
      <w:r w:rsidRPr="00EB6BF3">
        <w:rPr>
          <w:rFonts w:ascii="Times New Roman" w:eastAsia="宋体" w:hAnsi="Times New Roman" w:hint="eastAsia"/>
          <w:szCs w:val="21"/>
        </w:rPr>
        <w:t>《神经解剖学（修订版）》，</w:t>
      </w:r>
      <w:r w:rsidRPr="00EB6BF3">
        <w:rPr>
          <w:rFonts w:ascii="Times New Roman" w:eastAsia="宋体" w:hAnsi="Times New Roman"/>
          <w:szCs w:val="21"/>
        </w:rPr>
        <w:t>李云庆</w:t>
      </w:r>
      <w:r w:rsidRPr="00EB6BF3">
        <w:rPr>
          <w:rFonts w:ascii="Times New Roman" w:eastAsia="宋体" w:hAnsi="Times New Roman" w:hint="eastAsia"/>
          <w:szCs w:val="21"/>
        </w:rPr>
        <w:t>编，</w:t>
      </w:r>
      <w:r w:rsidRPr="00EB6BF3">
        <w:rPr>
          <w:rFonts w:ascii="Times New Roman" w:eastAsia="宋体" w:hAnsi="Times New Roman"/>
          <w:szCs w:val="21"/>
        </w:rPr>
        <w:t>第四军医大学出版社</w:t>
      </w:r>
      <w:r w:rsidRPr="00EB6BF3">
        <w:rPr>
          <w:rFonts w:ascii="Times New Roman" w:eastAsia="宋体" w:hAnsi="Times New Roman" w:hint="eastAsia"/>
          <w:szCs w:val="21"/>
        </w:rPr>
        <w:t>，</w:t>
      </w:r>
      <w:r w:rsidRPr="00EB6BF3">
        <w:rPr>
          <w:rFonts w:ascii="Times New Roman" w:eastAsia="宋体" w:hAnsi="Times New Roman"/>
          <w:szCs w:val="21"/>
        </w:rPr>
        <w:t>2006</w:t>
      </w:r>
    </w:p>
    <w:p w14:paraId="1415604E" w14:textId="77777777" w:rsidR="00FA5AB5" w:rsidRPr="00EB6BF3" w:rsidRDefault="00FA5AB5" w:rsidP="004C1840">
      <w:pPr>
        <w:pStyle w:val="ac"/>
        <w:numPr>
          <w:ilvl w:val="0"/>
          <w:numId w:val="34"/>
        </w:numPr>
        <w:adjustRightInd w:val="0"/>
        <w:snapToGrid w:val="0"/>
        <w:spacing w:line="360" w:lineRule="auto"/>
        <w:ind w:left="567" w:hanging="283"/>
        <w:rPr>
          <w:rFonts w:ascii="Times New Roman" w:eastAsia="宋体" w:hAnsi="Times New Roman"/>
          <w:szCs w:val="21"/>
        </w:rPr>
      </w:pPr>
      <w:r w:rsidRPr="00EB6BF3">
        <w:rPr>
          <w:rFonts w:ascii="Times New Roman" w:eastAsia="宋体" w:hAnsi="Times New Roman" w:hint="eastAsia"/>
          <w:szCs w:val="21"/>
        </w:rPr>
        <w:t>《神经影像学》</w:t>
      </w:r>
      <w:r w:rsidRPr="00EB6BF3">
        <w:rPr>
          <w:rFonts w:ascii="Times New Roman" w:eastAsia="宋体" w:hAnsi="Times New Roman"/>
          <w:szCs w:val="21"/>
        </w:rPr>
        <w:t>(Imaging in Neurology)</w:t>
      </w:r>
      <w:r w:rsidRPr="00EB6BF3">
        <w:rPr>
          <w:rFonts w:ascii="Times New Roman" w:eastAsia="宋体" w:hAnsi="Times New Roman" w:hint="eastAsia"/>
          <w:szCs w:val="21"/>
        </w:rPr>
        <w:t>，</w:t>
      </w:r>
      <w:r w:rsidRPr="00EB6BF3">
        <w:rPr>
          <w:rFonts w:ascii="Times New Roman" w:eastAsia="宋体" w:hAnsi="Times New Roman" w:hint="eastAsia"/>
          <w:szCs w:val="21"/>
        </w:rPr>
        <w:t xml:space="preserve"> </w:t>
      </w:r>
      <w:r w:rsidRPr="00EB6BF3">
        <w:rPr>
          <w:rFonts w:ascii="Times New Roman" w:eastAsia="宋体" w:hAnsi="Times New Roman"/>
          <w:szCs w:val="21"/>
        </w:rPr>
        <w:t>娄昕、江桂华主译，马林主审，原著</w:t>
      </w:r>
      <w:r w:rsidRPr="00EB6BF3">
        <w:rPr>
          <w:rFonts w:ascii="Times New Roman" w:eastAsia="宋体" w:hAnsi="Times New Roman"/>
          <w:szCs w:val="21"/>
        </w:rPr>
        <w:t>Anne G. Osborn</w:t>
      </w:r>
      <w:r w:rsidRPr="00EB6BF3">
        <w:rPr>
          <w:rFonts w:ascii="Times New Roman" w:eastAsia="宋体" w:hAnsi="Times New Roman" w:hint="eastAsia"/>
          <w:szCs w:val="21"/>
        </w:rPr>
        <w:t>、</w:t>
      </w:r>
      <w:r w:rsidRPr="00EB6BF3">
        <w:rPr>
          <w:rFonts w:ascii="Times New Roman" w:eastAsia="宋体" w:hAnsi="Times New Roman"/>
          <w:szCs w:val="21"/>
        </w:rPr>
        <w:t>Kathleen B. Digre</w:t>
      </w:r>
      <w:r w:rsidRPr="00EB6BF3">
        <w:rPr>
          <w:rFonts w:ascii="Times New Roman" w:eastAsia="宋体" w:hAnsi="Times New Roman" w:hint="eastAsia"/>
          <w:szCs w:val="21"/>
        </w:rPr>
        <w:t>，北京</w:t>
      </w:r>
      <w:r w:rsidRPr="00EB6BF3">
        <w:rPr>
          <w:rFonts w:ascii="Times New Roman" w:eastAsia="宋体" w:hAnsi="Times New Roman"/>
          <w:szCs w:val="21"/>
        </w:rPr>
        <w:t>大学出版社</w:t>
      </w:r>
      <w:r w:rsidRPr="00EB6BF3">
        <w:rPr>
          <w:rFonts w:ascii="Times New Roman" w:eastAsia="宋体" w:hAnsi="Times New Roman" w:hint="eastAsia"/>
          <w:szCs w:val="21"/>
        </w:rPr>
        <w:t>，</w:t>
      </w:r>
      <w:r w:rsidRPr="00EB6BF3">
        <w:rPr>
          <w:rFonts w:ascii="Times New Roman" w:eastAsia="宋体" w:hAnsi="Times New Roman"/>
          <w:szCs w:val="21"/>
        </w:rPr>
        <w:t>20</w:t>
      </w:r>
      <w:r w:rsidRPr="00EB6BF3">
        <w:rPr>
          <w:rFonts w:ascii="Times New Roman" w:eastAsia="宋体" w:hAnsi="Times New Roman" w:hint="eastAsia"/>
          <w:szCs w:val="21"/>
        </w:rPr>
        <w:t>19</w:t>
      </w:r>
    </w:p>
    <w:p w14:paraId="131C4DC8" w14:textId="77777777" w:rsidR="00FA5AB5" w:rsidRPr="00EB6BF3" w:rsidRDefault="00FA5AB5" w:rsidP="004C1840">
      <w:pPr>
        <w:pStyle w:val="ac"/>
        <w:numPr>
          <w:ilvl w:val="0"/>
          <w:numId w:val="34"/>
        </w:numPr>
        <w:adjustRightInd w:val="0"/>
        <w:snapToGrid w:val="0"/>
        <w:spacing w:line="360" w:lineRule="auto"/>
        <w:ind w:left="567" w:hanging="283"/>
        <w:rPr>
          <w:rFonts w:ascii="Times New Roman" w:eastAsia="宋体" w:hAnsi="Times New Roman"/>
          <w:szCs w:val="21"/>
        </w:rPr>
      </w:pPr>
      <w:r w:rsidRPr="00EB6BF3">
        <w:rPr>
          <w:rFonts w:ascii="Times New Roman" w:eastAsia="宋体" w:hAnsi="Times New Roman"/>
          <w:szCs w:val="21"/>
        </w:rPr>
        <w:t>Wiegert</w:t>
      </w:r>
      <w:r w:rsidRPr="00EB6BF3">
        <w:rPr>
          <w:rFonts w:ascii="Times New Roman" w:eastAsia="宋体" w:hAnsi="Times New Roman" w:hint="eastAsia"/>
          <w:szCs w:val="21"/>
        </w:rPr>
        <w:t xml:space="preserve"> JS, </w:t>
      </w:r>
      <w:r w:rsidRPr="00EB6BF3">
        <w:rPr>
          <w:rFonts w:ascii="Times New Roman" w:eastAsia="宋体" w:hAnsi="Times New Roman"/>
          <w:szCs w:val="21"/>
        </w:rPr>
        <w:t>Mahn M, Prigge M, Printz Y, Yizhar O</w:t>
      </w:r>
      <w:r w:rsidRPr="00EB6BF3">
        <w:rPr>
          <w:rFonts w:ascii="Times New Roman" w:eastAsia="宋体" w:hAnsi="Times New Roman" w:hint="eastAsia"/>
          <w:szCs w:val="21"/>
        </w:rPr>
        <w:t>,</w:t>
      </w:r>
      <w:r w:rsidRPr="00EB6BF3">
        <w:rPr>
          <w:rFonts w:ascii="Times New Roman" w:eastAsia="宋体" w:hAnsi="Times New Roman"/>
          <w:szCs w:val="21"/>
        </w:rPr>
        <w:t xml:space="preserve"> </w:t>
      </w:r>
      <w:r w:rsidRPr="00EB6BF3">
        <w:rPr>
          <w:rFonts w:ascii="Times New Roman" w:eastAsia="宋体" w:hAnsi="Times New Roman" w:hint="eastAsia"/>
          <w:szCs w:val="21"/>
        </w:rPr>
        <w:t>Silencing Neurons: Tools, Applications, and Experimental Constraints. Neuron, 2017, 95:504-529</w:t>
      </w:r>
    </w:p>
    <w:p w14:paraId="3FE0A309" w14:textId="77777777" w:rsidR="00FA5AB5" w:rsidRPr="00EC6743" w:rsidRDefault="00FA5AB5" w:rsidP="00FA5AB5">
      <w:pPr>
        <w:adjustRightInd w:val="0"/>
        <w:snapToGrid w:val="0"/>
        <w:spacing w:line="360" w:lineRule="auto"/>
        <w:rPr>
          <w:rFonts w:ascii="Times New Roman" w:eastAsia="宋体" w:hAnsi="Times New Roman" w:cs="Times New Roman"/>
          <w:szCs w:val="21"/>
        </w:rPr>
      </w:pPr>
    </w:p>
    <w:p w14:paraId="27DB5EA5" w14:textId="261B5EE9" w:rsidR="00FA5AB5" w:rsidRPr="00EB6BF3" w:rsidRDefault="00836AB0" w:rsidP="00FA5AB5">
      <w:pPr>
        <w:adjustRightInd w:val="0"/>
        <w:snapToGrid w:val="0"/>
        <w:spacing w:line="360" w:lineRule="auto"/>
        <w:rPr>
          <w:rFonts w:ascii="Times New Roman" w:eastAsia="宋体" w:hAnsi="Times New Roman" w:cs="Times New Roman"/>
          <w:b/>
          <w:bCs/>
          <w:sz w:val="24"/>
          <w:szCs w:val="24"/>
        </w:rPr>
      </w:pPr>
      <w:r w:rsidRPr="00EB6BF3">
        <w:rPr>
          <w:rFonts w:ascii="Times New Roman" w:eastAsia="宋体" w:hAnsi="Times New Roman" w:cs="Times New Roman" w:hint="eastAsia"/>
          <w:b/>
          <w:bCs/>
          <w:sz w:val="24"/>
          <w:szCs w:val="24"/>
        </w:rPr>
        <w:lastRenderedPageBreak/>
        <w:t>第十二章</w:t>
      </w:r>
      <w:r w:rsidR="00FA5AB5" w:rsidRPr="00EB6BF3">
        <w:rPr>
          <w:rFonts w:ascii="Times New Roman" w:eastAsia="宋体" w:hAnsi="Times New Roman" w:cs="Times New Roman"/>
          <w:b/>
          <w:bCs/>
          <w:sz w:val="24"/>
          <w:szCs w:val="24"/>
        </w:rPr>
        <w:t xml:space="preserve"> </w:t>
      </w:r>
      <w:r w:rsidR="00FA5AB5" w:rsidRPr="00EB6BF3">
        <w:rPr>
          <w:rFonts w:ascii="Times New Roman" w:eastAsia="宋体" w:hAnsi="Times New Roman" w:cs="Times New Roman" w:hint="eastAsia"/>
          <w:b/>
          <w:bCs/>
          <w:sz w:val="24"/>
          <w:szCs w:val="24"/>
        </w:rPr>
        <w:t>心力衰竭的分子病理机制及其药物研发（张慧灵，</w:t>
      </w:r>
      <w:r w:rsidR="00FA5AB5" w:rsidRPr="00EB6BF3">
        <w:rPr>
          <w:rFonts w:ascii="Times New Roman" w:eastAsia="宋体" w:hAnsi="Times New Roman" w:cs="Times New Roman" w:hint="eastAsia"/>
          <w:b/>
          <w:bCs/>
          <w:sz w:val="24"/>
          <w:szCs w:val="24"/>
        </w:rPr>
        <w:t>4</w:t>
      </w:r>
      <w:r w:rsidR="00FA5AB5" w:rsidRPr="00EB6BF3">
        <w:rPr>
          <w:rFonts w:ascii="Times New Roman" w:eastAsia="宋体" w:hAnsi="Times New Roman" w:cs="Times New Roman" w:hint="eastAsia"/>
          <w:b/>
          <w:bCs/>
          <w:sz w:val="24"/>
          <w:szCs w:val="24"/>
        </w:rPr>
        <w:t>课时）</w:t>
      </w:r>
    </w:p>
    <w:p w14:paraId="6C728D3A" w14:textId="77777777" w:rsidR="006C2ED7" w:rsidRPr="00266E6D" w:rsidRDefault="006C2ED7" w:rsidP="006C2ED7">
      <w:pPr>
        <w:pStyle w:val="ac"/>
        <w:numPr>
          <w:ilvl w:val="0"/>
          <w:numId w:val="11"/>
        </w:numPr>
        <w:snapToGrid w:val="0"/>
        <w:spacing w:after="0" w:line="360" w:lineRule="auto"/>
        <w:ind w:left="284" w:hanging="284"/>
        <w:contextualSpacing w:val="0"/>
        <w:rPr>
          <w:rFonts w:ascii="宋体" w:eastAsia="宋体" w:hAnsi="宋体" w:cs="宋体"/>
          <w:color w:val="000000"/>
          <w:sz w:val="21"/>
          <w:szCs w:val="21"/>
        </w:rPr>
      </w:pPr>
      <w:r w:rsidRPr="00266E6D">
        <w:rPr>
          <w:rFonts w:ascii="宋体" w:eastAsia="宋体" w:hAnsi="宋体" w:cs="宋体" w:hint="eastAsia"/>
          <w:color w:val="000000"/>
          <w:sz w:val="21"/>
          <w:szCs w:val="21"/>
        </w:rPr>
        <w:t>教学目标</w:t>
      </w:r>
    </w:p>
    <w:p w14:paraId="01A0CFD4" w14:textId="77777777" w:rsidR="006C2ED7" w:rsidRPr="004F7EEF" w:rsidRDefault="006C2ED7" w:rsidP="006C2ED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CF265C">
        <w:rPr>
          <w:rFonts w:ascii="Times New Roman" w:eastAsia="宋体" w:hAnsi="Times New Roman"/>
          <w:color w:val="000000"/>
          <w:sz w:val="21"/>
          <w:szCs w:val="21"/>
        </w:rPr>
        <w:t>了解</w:t>
      </w:r>
      <w:r w:rsidRPr="00EB6BF3">
        <w:rPr>
          <w:rFonts w:ascii="Times New Roman" w:eastAsia="宋体" w:hAnsi="Times New Roman" w:hint="eastAsia"/>
          <w:bCs/>
          <w:szCs w:val="21"/>
        </w:rPr>
        <w:t>心力衰竭的分子病理机制</w:t>
      </w:r>
    </w:p>
    <w:p w14:paraId="11519EE8" w14:textId="77777777" w:rsidR="006C2ED7" w:rsidRPr="00CF265C" w:rsidRDefault="006C2ED7" w:rsidP="006C2ED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掌握各类常用治疗心力衰竭药物的</w:t>
      </w:r>
      <w:r w:rsidRPr="00EB6BF3">
        <w:rPr>
          <w:rFonts w:ascii="Times New Roman" w:eastAsia="宋体" w:hAnsi="Times New Roman" w:hint="eastAsia"/>
          <w:bCs/>
          <w:szCs w:val="21"/>
        </w:rPr>
        <w:t>临床应用特点</w:t>
      </w:r>
      <w:r>
        <w:rPr>
          <w:rFonts w:ascii="Times New Roman" w:eastAsia="宋体" w:hAnsi="Times New Roman" w:hint="eastAsia"/>
          <w:bCs/>
          <w:szCs w:val="21"/>
        </w:rPr>
        <w:t>及其分子作用机制</w:t>
      </w:r>
    </w:p>
    <w:p w14:paraId="0349E82D" w14:textId="77777777" w:rsidR="006C2ED7" w:rsidRPr="00CF265C" w:rsidRDefault="006C2ED7" w:rsidP="006C2ED7">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bCs/>
          <w:szCs w:val="21"/>
        </w:rPr>
        <w:t>掌握</w:t>
      </w:r>
      <w:r w:rsidRPr="00EB6BF3">
        <w:rPr>
          <w:rFonts w:ascii="Times New Roman" w:eastAsia="宋体" w:hAnsi="Times New Roman" w:hint="eastAsia"/>
          <w:bCs/>
          <w:szCs w:val="21"/>
        </w:rPr>
        <w:t>心力衰竭</w:t>
      </w:r>
      <w:r>
        <w:rPr>
          <w:rFonts w:ascii="Times New Roman" w:eastAsia="宋体" w:hAnsi="Times New Roman" w:hint="eastAsia"/>
          <w:bCs/>
          <w:szCs w:val="21"/>
        </w:rPr>
        <w:t>新靶点的发现及</w:t>
      </w:r>
      <w:r w:rsidRPr="00EB6BF3">
        <w:rPr>
          <w:rFonts w:ascii="Times New Roman" w:eastAsia="宋体" w:hAnsi="Times New Roman" w:hint="eastAsia"/>
          <w:bCs/>
          <w:szCs w:val="21"/>
        </w:rPr>
        <w:t>的药物治疗重要进展</w:t>
      </w:r>
    </w:p>
    <w:p w14:paraId="455CC6AC" w14:textId="77777777" w:rsidR="006C2ED7" w:rsidRDefault="006C2ED7" w:rsidP="001A0935">
      <w:pPr>
        <w:snapToGrid w:val="0"/>
        <w:spacing w:line="360" w:lineRule="auto"/>
        <w:ind w:left="426"/>
        <w:rPr>
          <w:rFonts w:ascii="宋体" w:eastAsia="宋体" w:hAnsi="宋体" w:cs="TimesNewRomanPSMT"/>
          <w:color w:val="000000"/>
          <w:szCs w:val="21"/>
        </w:rPr>
      </w:pPr>
    </w:p>
    <w:p w14:paraId="133E9F26" w14:textId="77777777" w:rsidR="006C2ED7" w:rsidRPr="00EB6BF3" w:rsidRDefault="006C2ED7" w:rsidP="001A0935">
      <w:pPr>
        <w:pStyle w:val="ac"/>
        <w:numPr>
          <w:ilvl w:val="0"/>
          <w:numId w:val="11"/>
        </w:numPr>
        <w:snapToGrid w:val="0"/>
        <w:spacing w:after="0" w:line="360" w:lineRule="auto"/>
        <w:ind w:left="284" w:hanging="284"/>
        <w:contextualSpacing w:val="0"/>
        <w:rPr>
          <w:rFonts w:ascii="宋体" w:eastAsia="宋体" w:hAnsi="宋体" w:cs="宋体"/>
          <w:color w:val="000000"/>
          <w:szCs w:val="21"/>
        </w:rPr>
      </w:pPr>
      <w:r w:rsidRPr="00EB6BF3">
        <w:rPr>
          <w:rFonts w:ascii="宋体" w:eastAsia="宋体" w:hAnsi="宋体" w:cs="宋体" w:hint="eastAsia"/>
          <w:color w:val="000000"/>
          <w:szCs w:val="21"/>
        </w:rPr>
        <w:t>教学重难点</w:t>
      </w:r>
    </w:p>
    <w:p w14:paraId="646C41C1" w14:textId="77777777" w:rsidR="006C2ED7" w:rsidRPr="00266E6D" w:rsidRDefault="006C2ED7" w:rsidP="001A0935">
      <w:pPr>
        <w:widowControl/>
        <w:snapToGrid w:val="0"/>
        <w:spacing w:line="360" w:lineRule="auto"/>
        <w:ind w:firstLineChars="200" w:firstLine="420"/>
        <w:jc w:val="left"/>
        <w:rPr>
          <w:rFonts w:ascii="Times New Roman" w:eastAsia="宋体" w:hAnsi="Times New Roman" w:cs="Times New Roman"/>
          <w:color w:val="000000"/>
          <w:kern w:val="0"/>
          <w:szCs w:val="21"/>
        </w:rPr>
      </w:pPr>
      <w:r w:rsidRPr="00C57A23">
        <w:rPr>
          <w:rFonts w:ascii="宋体" w:eastAsia="宋体" w:hAnsi="宋体" w:cs="宋体" w:hint="eastAsia"/>
          <w:color w:val="000000"/>
          <w:kern w:val="0"/>
          <w:szCs w:val="21"/>
          <w:u w:val="single"/>
        </w:rPr>
        <w:t>教学重点</w:t>
      </w:r>
      <w:r w:rsidRPr="00266E6D">
        <w:rPr>
          <w:rFonts w:ascii="Times New Roman" w:eastAsia="宋体" w:hAnsi="Times New Roman" w:cs="Times New Roman"/>
          <w:color w:val="000000"/>
          <w:kern w:val="0"/>
          <w:szCs w:val="21"/>
        </w:rPr>
        <w:t>：</w:t>
      </w:r>
    </w:p>
    <w:p w14:paraId="282377DC" w14:textId="77777777" w:rsidR="006C2ED7" w:rsidRDefault="006C2ED7"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Pr>
          <w:rFonts w:ascii="Times New Roman" w:eastAsia="宋体" w:hAnsi="Times New Roman" w:hint="eastAsia"/>
          <w:color w:val="000000"/>
          <w:szCs w:val="21"/>
        </w:rPr>
        <w:t>各类常用治疗心力衰竭药物的</w:t>
      </w:r>
      <w:r w:rsidRPr="00EB6BF3">
        <w:rPr>
          <w:rFonts w:ascii="Times New Roman" w:eastAsia="宋体" w:hAnsi="Times New Roman" w:hint="eastAsia"/>
          <w:bCs/>
          <w:szCs w:val="21"/>
        </w:rPr>
        <w:t>临床应用特点</w:t>
      </w:r>
      <w:r>
        <w:rPr>
          <w:rFonts w:ascii="Times New Roman" w:eastAsia="宋体" w:hAnsi="Times New Roman" w:hint="eastAsia"/>
          <w:bCs/>
          <w:szCs w:val="21"/>
        </w:rPr>
        <w:t>及其分子作用机制</w:t>
      </w:r>
      <w:r>
        <w:rPr>
          <w:rFonts w:ascii="Times New Roman" w:eastAsia="宋体" w:hAnsi="Times New Roman"/>
          <w:color w:val="000000"/>
          <w:szCs w:val="21"/>
        </w:rPr>
        <w:t xml:space="preserve"> </w:t>
      </w:r>
    </w:p>
    <w:p w14:paraId="73B9F83A" w14:textId="77777777" w:rsidR="006C2ED7" w:rsidRDefault="006C2ED7" w:rsidP="001A0935">
      <w:pPr>
        <w:pStyle w:val="ac"/>
        <w:numPr>
          <w:ilvl w:val="0"/>
          <w:numId w:val="3"/>
        </w:numPr>
        <w:snapToGrid w:val="0"/>
        <w:spacing w:after="0" w:line="360" w:lineRule="auto"/>
        <w:ind w:left="709" w:hanging="283"/>
        <w:contextualSpacing w:val="0"/>
        <w:rPr>
          <w:rFonts w:ascii="Times New Roman" w:eastAsia="宋体" w:hAnsi="Times New Roman"/>
          <w:color w:val="000000"/>
          <w:szCs w:val="21"/>
        </w:rPr>
      </w:pPr>
      <w:r w:rsidRPr="00EB6BF3">
        <w:rPr>
          <w:rFonts w:ascii="Times New Roman" w:eastAsia="宋体" w:hAnsi="Times New Roman" w:hint="eastAsia"/>
          <w:bCs/>
          <w:szCs w:val="21"/>
        </w:rPr>
        <w:t>心力衰竭</w:t>
      </w:r>
      <w:r>
        <w:rPr>
          <w:rFonts w:ascii="Times New Roman" w:eastAsia="宋体" w:hAnsi="Times New Roman" w:hint="eastAsia"/>
          <w:bCs/>
          <w:szCs w:val="21"/>
        </w:rPr>
        <w:t>新靶点的发现及</w:t>
      </w:r>
      <w:r w:rsidRPr="00EB6BF3">
        <w:rPr>
          <w:rFonts w:ascii="Times New Roman" w:eastAsia="宋体" w:hAnsi="Times New Roman" w:hint="eastAsia"/>
          <w:bCs/>
          <w:szCs w:val="21"/>
        </w:rPr>
        <w:t>的药物治疗重要进展</w:t>
      </w:r>
    </w:p>
    <w:p w14:paraId="4074C9F3" w14:textId="77777777" w:rsidR="006C2ED7" w:rsidRPr="009D4707" w:rsidRDefault="006C2ED7" w:rsidP="001A0935">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Pr>
          <w:rFonts w:ascii="宋体" w:eastAsia="宋体" w:hAnsi="宋体" w:cs="宋体" w:hint="eastAsia"/>
          <w:color w:val="000000"/>
          <w:szCs w:val="21"/>
        </w:rPr>
        <w:t>：</w:t>
      </w:r>
    </w:p>
    <w:p w14:paraId="5B7432F0" w14:textId="77777777" w:rsidR="006C2ED7" w:rsidRDefault="006C2ED7" w:rsidP="006C2ED7">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sidRPr="00EB6BF3">
        <w:rPr>
          <w:rFonts w:ascii="Times New Roman" w:eastAsia="宋体" w:hAnsi="Times New Roman" w:hint="eastAsia"/>
          <w:bCs/>
          <w:szCs w:val="21"/>
        </w:rPr>
        <w:t>心力衰竭</w:t>
      </w:r>
      <w:r>
        <w:rPr>
          <w:rFonts w:ascii="Times New Roman" w:eastAsia="宋体" w:hAnsi="Times New Roman" w:hint="eastAsia"/>
          <w:bCs/>
          <w:szCs w:val="21"/>
        </w:rPr>
        <w:t>新靶点的发现</w:t>
      </w:r>
    </w:p>
    <w:p w14:paraId="13D2FBDB" w14:textId="77777777" w:rsidR="006C2ED7" w:rsidRDefault="006C2ED7" w:rsidP="006C2ED7">
      <w:pPr>
        <w:pStyle w:val="ac"/>
        <w:numPr>
          <w:ilvl w:val="0"/>
          <w:numId w:val="3"/>
        </w:numPr>
        <w:snapToGrid w:val="0"/>
        <w:spacing w:after="0" w:line="360" w:lineRule="auto"/>
        <w:ind w:left="709" w:hanging="283"/>
        <w:contextualSpacing w:val="0"/>
        <w:rPr>
          <w:rFonts w:ascii="Times New Roman" w:eastAsia="宋体" w:hAnsi="Times New Roman"/>
          <w:color w:val="000000"/>
          <w:sz w:val="21"/>
          <w:szCs w:val="21"/>
        </w:rPr>
      </w:pPr>
      <w:r>
        <w:rPr>
          <w:rFonts w:ascii="Times New Roman" w:eastAsia="宋体" w:hAnsi="Times New Roman" w:hint="eastAsia"/>
          <w:color w:val="000000"/>
          <w:szCs w:val="21"/>
        </w:rPr>
        <w:t>常用治疗心力衰竭药物的</w:t>
      </w:r>
      <w:r>
        <w:rPr>
          <w:rFonts w:ascii="Times New Roman" w:eastAsia="宋体" w:hAnsi="Times New Roman" w:hint="eastAsia"/>
          <w:bCs/>
          <w:szCs w:val="21"/>
        </w:rPr>
        <w:t>分子作用机制</w:t>
      </w:r>
    </w:p>
    <w:p w14:paraId="2014ABCB" w14:textId="77777777" w:rsidR="006C2ED7" w:rsidRPr="0032334C" w:rsidRDefault="006C2ED7" w:rsidP="006C2ED7">
      <w:pPr>
        <w:snapToGrid w:val="0"/>
        <w:spacing w:line="360" w:lineRule="auto"/>
        <w:rPr>
          <w:rFonts w:ascii="宋体" w:eastAsia="宋体" w:hAnsi="宋体" w:cs="TimesNewRomanPSMT"/>
          <w:color w:val="000000"/>
          <w:szCs w:val="21"/>
        </w:rPr>
      </w:pPr>
    </w:p>
    <w:p w14:paraId="540F5D2B" w14:textId="77777777" w:rsidR="006C2ED7" w:rsidRDefault="006C2ED7" w:rsidP="006C2ED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C760CF7" w14:textId="77777777" w:rsidR="006C2ED7" w:rsidRPr="00EB6BF3" w:rsidRDefault="006C2ED7" w:rsidP="006C2ED7">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.1 </w:t>
      </w:r>
      <w:r w:rsidRPr="00EB6BF3">
        <w:rPr>
          <w:rFonts w:ascii="Times New Roman" w:eastAsia="宋体" w:hAnsi="Times New Roman" w:cs="Times New Roman" w:hint="eastAsia"/>
          <w:bCs/>
          <w:szCs w:val="21"/>
        </w:rPr>
        <w:t>心力衰竭</w:t>
      </w:r>
    </w:p>
    <w:p w14:paraId="07DC517A"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 xml:space="preserve"> 12</w:t>
      </w:r>
      <w:r w:rsidRPr="00EB6BF3">
        <w:rPr>
          <w:rFonts w:ascii="Times New Roman" w:eastAsia="宋体" w:hAnsi="Times New Roman" w:cs="Times New Roman" w:hint="eastAsia"/>
          <w:bCs/>
          <w:szCs w:val="21"/>
        </w:rPr>
        <w:t xml:space="preserve">.1.1 </w:t>
      </w:r>
      <w:r w:rsidRPr="00EB6BF3">
        <w:rPr>
          <w:rFonts w:ascii="Times New Roman" w:eastAsia="宋体" w:hAnsi="Times New Roman" w:cs="Times New Roman" w:hint="eastAsia"/>
          <w:bCs/>
          <w:szCs w:val="21"/>
        </w:rPr>
        <w:t>心力衰竭简介</w:t>
      </w:r>
    </w:p>
    <w:p w14:paraId="2A2E5E9C"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 xml:space="preserve"> 12</w:t>
      </w:r>
      <w:r w:rsidRPr="00EB6BF3">
        <w:rPr>
          <w:rFonts w:ascii="Times New Roman" w:eastAsia="宋体" w:hAnsi="Times New Roman" w:cs="Times New Roman" w:hint="eastAsia"/>
          <w:bCs/>
          <w:szCs w:val="21"/>
        </w:rPr>
        <w:t xml:space="preserve">.1.2 </w:t>
      </w:r>
      <w:r w:rsidRPr="00EB6BF3">
        <w:rPr>
          <w:rFonts w:ascii="Times New Roman" w:eastAsia="宋体" w:hAnsi="Times New Roman" w:cs="Times New Roman" w:hint="eastAsia"/>
          <w:bCs/>
          <w:szCs w:val="21"/>
        </w:rPr>
        <w:t>心力衰竭的临床表现、分级及分期</w:t>
      </w:r>
    </w:p>
    <w:p w14:paraId="4FF03D5E" w14:textId="77777777" w:rsidR="006C2ED7" w:rsidRPr="00EB6BF3" w:rsidRDefault="006C2ED7" w:rsidP="006C2ED7">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.2 </w:t>
      </w:r>
      <w:r w:rsidRPr="00EB6BF3">
        <w:rPr>
          <w:rFonts w:ascii="Times New Roman" w:eastAsia="宋体" w:hAnsi="Times New Roman" w:cs="Times New Roman" w:hint="eastAsia"/>
          <w:bCs/>
          <w:szCs w:val="21"/>
        </w:rPr>
        <w:t>心力衰竭的分子病理机制</w:t>
      </w:r>
    </w:p>
    <w:p w14:paraId="4E6F2FEA"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 xml:space="preserve"> 12</w:t>
      </w:r>
      <w:r w:rsidRPr="00EB6BF3">
        <w:rPr>
          <w:rFonts w:ascii="Times New Roman" w:eastAsia="宋体" w:hAnsi="Times New Roman" w:cs="Times New Roman" w:hint="eastAsia"/>
          <w:bCs/>
          <w:szCs w:val="21"/>
        </w:rPr>
        <w:t>.2.1</w:t>
      </w:r>
      <w:r w:rsidRPr="00EB6BF3">
        <w:rPr>
          <w:rFonts w:ascii="Times New Roman" w:eastAsia="宋体" w:hAnsi="Times New Roman" w:cs="Times New Roman" w:hint="eastAsia"/>
          <w:bCs/>
          <w:szCs w:val="21"/>
        </w:rPr>
        <w:t>神经内分泌变化</w:t>
      </w:r>
    </w:p>
    <w:p w14:paraId="1A8E0C03"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 xml:space="preserve"> 12</w:t>
      </w:r>
      <w:r w:rsidRPr="00EB6BF3">
        <w:rPr>
          <w:rFonts w:ascii="Times New Roman" w:eastAsia="宋体" w:hAnsi="Times New Roman" w:cs="Times New Roman" w:hint="eastAsia"/>
          <w:bCs/>
          <w:szCs w:val="21"/>
        </w:rPr>
        <w:t>.2.2</w:t>
      </w:r>
      <w:r w:rsidRPr="00EB6BF3">
        <w:rPr>
          <w:rFonts w:ascii="Times New Roman" w:eastAsia="宋体" w:hAnsi="Times New Roman" w:cs="Times New Roman" w:hint="eastAsia"/>
          <w:bCs/>
          <w:szCs w:val="21"/>
        </w:rPr>
        <w:t>心脏功能结构变化</w:t>
      </w:r>
    </w:p>
    <w:p w14:paraId="566F870F"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.2.3</w:t>
      </w:r>
      <w:r w:rsidRPr="00EB6BF3">
        <w:rPr>
          <w:rFonts w:ascii="Times New Roman" w:eastAsia="宋体" w:hAnsi="Times New Roman" w:cs="Times New Roman" w:hint="eastAsia"/>
          <w:bCs/>
          <w:szCs w:val="21"/>
        </w:rPr>
        <w:t>心肌肾上腺素β受体信号转导变化</w:t>
      </w:r>
    </w:p>
    <w:p w14:paraId="0F9D3E97"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.2.4</w:t>
      </w:r>
      <w:r w:rsidRPr="00EB6BF3">
        <w:rPr>
          <w:rFonts w:ascii="Times New Roman" w:eastAsia="宋体" w:hAnsi="Times New Roman" w:cs="Times New Roman" w:hint="eastAsia"/>
          <w:bCs/>
          <w:szCs w:val="21"/>
        </w:rPr>
        <w:t>心肌代谢重构</w:t>
      </w:r>
    </w:p>
    <w:p w14:paraId="1E76EF2A"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.2.5</w:t>
      </w:r>
      <w:r w:rsidRPr="00EB6BF3">
        <w:rPr>
          <w:rFonts w:ascii="Times New Roman" w:eastAsia="宋体" w:hAnsi="Times New Roman" w:cs="Times New Roman" w:hint="eastAsia"/>
          <w:bCs/>
          <w:szCs w:val="21"/>
        </w:rPr>
        <w:t>心肌兴奋</w:t>
      </w:r>
      <w:r w:rsidRPr="00EB6BF3">
        <w:rPr>
          <w:rFonts w:ascii="Times New Roman" w:eastAsia="宋体" w:hAnsi="Times New Roman" w:cs="Times New Roman"/>
          <w:bCs/>
          <w:szCs w:val="21"/>
        </w:rPr>
        <w:t>-</w:t>
      </w:r>
      <w:r w:rsidRPr="00EB6BF3">
        <w:rPr>
          <w:rFonts w:ascii="Times New Roman" w:eastAsia="宋体" w:hAnsi="Times New Roman" w:cs="Times New Roman" w:hint="eastAsia"/>
          <w:bCs/>
          <w:szCs w:val="21"/>
        </w:rPr>
        <w:t>收缩偶联障碍</w:t>
      </w:r>
    </w:p>
    <w:p w14:paraId="53C1DC99"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.2.6</w:t>
      </w:r>
      <w:r w:rsidRPr="00EB6BF3">
        <w:rPr>
          <w:rFonts w:ascii="Times New Roman" w:eastAsia="宋体" w:hAnsi="Times New Roman" w:cs="Times New Roman" w:hint="eastAsia"/>
          <w:bCs/>
          <w:szCs w:val="21"/>
        </w:rPr>
        <w:t>心肌炎症反应</w:t>
      </w:r>
    </w:p>
    <w:p w14:paraId="4F38B837" w14:textId="77777777" w:rsidR="006C2ED7" w:rsidRPr="00EB6BF3" w:rsidRDefault="006C2ED7" w:rsidP="006C2ED7">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.3 </w:t>
      </w:r>
      <w:r w:rsidRPr="00EB6BF3">
        <w:rPr>
          <w:rFonts w:ascii="Times New Roman" w:eastAsia="宋体" w:hAnsi="Times New Roman" w:cs="Times New Roman" w:hint="eastAsia"/>
          <w:bCs/>
          <w:szCs w:val="21"/>
        </w:rPr>
        <w:t>心力衰竭的药物治疗</w:t>
      </w:r>
    </w:p>
    <w:p w14:paraId="4DFFFFA1"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.3.1 RAAS</w:t>
      </w:r>
      <w:r w:rsidRPr="00EB6BF3">
        <w:rPr>
          <w:rFonts w:ascii="Times New Roman" w:eastAsia="宋体" w:hAnsi="Times New Roman" w:cs="Times New Roman" w:hint="eastAsia"/>
          <w:bCs/>
          <w:szCs w:val="21"/>
        </w:rPr>
        <w:t>抑制药的临床应用特点</w:t>
      </w:r>
    </w:p>
    <w:p w14:paraId="70FEA1AC"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hint="eastAsia"/>
          <w:bCs/>
          <w:szCs w:val="21"/>
        </w:rPr>
        <w:t>血管紧张素Ⅰ转化酶抑制药</w:t>
      </w: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hint="eastAsia"/>
          <w:bCs/>
          <w:szCs w:val="21"/>
        </w:rPr>
        <w:t>卡托普利、依那普利</w:t>
      </w:r>
      <w:r w:rsidRPr="00EB6BF3">
        <w:rPr>
          <w:rFonts w:ascii="Times New Roman" w:eastAsia="宋体" w:hAnsi="Times New Roman" w:cs="Times New Roman" w:hint="eastAsia"/>
          <w:bCs/>
          <w:szCs w:val="21"/>
        </w:rPr>
        <w:t xml:space="preserve"> </w:t>
      </w:r>
    </w:p>
    <w:p w14:paraId="738D29AF"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hint="eastAsia"/>
          <w:bCs/>
          <w:szCs w:val="21"/>
        </w:rPr>
        <w:t>血管紧张素Ⅱ（</w:t>
      </w:r>
      <w:r w:rsidRPr="00EB6BF3">
        <w:rPr>
          <w:rFonts w:ascii="Times New Roman" w:eastAsia="宋体" w:hAnsi="Times New Roman" w:cs="Times New Roman" w:hint="eastAsia"/>
          <w:bCs/>
          <w:szCs w:val="21"/>
        </w:rPr>
        <w:t>AT</w:t>
      </w:r>
      <w:r w:rsidRPr="00EB6BF3">
        <w:rPr>
          <w:rFonts w:ascii="Times New Roman" w:eastAsia="宋体" w:hAnsi="Times New Roman" w:cs="Times New Roman" w:hint="eastAsia"/>
          <w:bCs/>
          <w:szCs w:val="21"/>
          <w:vertAlign w:val="subscript"/>
        </w:rPr>
        <w:t>1</w:t>
      </w:r>
      <w:r w:rsidRPr="00EB6BF3">
        <w:rPr>
          <w:rFonts w:ascii="Times New Roman" w:eastAsia="宋体" w:hAnsi="Times New Roman" w:cs="Times New Roman" w:hint="eastAsia"/>
          <w:bCs/>
          <w:szCs w:val="21"/>
        </w:rPr>
        <w:t>）受体阻断药氯沙坦</w:t>
      </w:r>
      <w:r w:rsidRPr="00EB6BF3">
        <w:rPr>
          <w:rFonts w:ascii="Times New Roman" w:eastAsia="宋体" w:hAnsi="Times New Roman" w:cs="Times New Roman" w:hint="eastAsia"/>
          <w:bCs/>
          <w:szCs w:val="21"/>
        </w:rPr>
        <w:t xml:space="preserve"> </w:t>
      </w:r>
    </w:p>
    <w:p w14:paraId="0985157D"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hint="eastAsia"/>
          <w:bCs/>
          <w:szCs w:val="21"/>
        </w:rPr>
        <w:t>醛固酮拮抗药</w:t>
      </w: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hint="eastAsia"/>
          <w:bCs/>
          <w:szCs w:val="21"/>
        </w:rPr>
        <w:t>螺内酯</w:t>
      </w:r>
    </w:p>
    <w:p w14:paraId="51961A13"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.3.2</w:t>
      </w:r>
      <w:r w:rsidRPr="00EB6BF3">
        <w:rPr>
          <w:rFonts w:ascii="Times New Roman" w:eastAsia="宋体" w:hAnsi="Times New Roman" w:cs="Times New Roman" w:hint="eastAsia"/>
          <w:bCs/>
          <w:szCs w:val="21"/>
        </w:rPr>
        <w:t>β受体阻断药的临床应用特点</w:t>
      </w:r>
    </w:p>
    <w:p w14:paraId="0673378D"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.3.3</w:t>
      </w:r>
      <w:r w:rsidRPr="00EB6BF3">
        <w:rPr>
          <w:rFonts w:ascii="Times New Roman" w:eastAsia="宋体" w:hAnsi="Times New Roman" w:cs="Times New Roman" w:hint="eastAsia"/>
          <w:bCs/>
          <w:szCs w:val="21"/>
        </w:rPr>
        <w:t>利尿药的临床应用特点</w:t>
      </w:r>
    </w:p>
    <w:p w14:paraId="0D26DE3D"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.3.4</w:t>
      </w:r>
      <w:r w:rsidRPr="00EB6BF3">
        <w:rPr>
          <w:rFonts w:ascii="Times New Roman" w:eastAsia="宋体" w:hAnsi="Times New Roman" w:cs="Times New Roman" w:hint="eastAsia"/>
          <w:bCs/>
          <w:szCs w:val="21"/>
        </w:rPr>
        <w:t>强心苷类的临床应用特点</w:t>
      </w:r>
    </w:p>
    <w:p w14:paraId="27287E9D"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lastRenderedPageBreak/>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.3.5 </w:t>
      </w:r>
      <w:r w:rsidRPr="00EB6BF3">
        <w:rPr>
          <w:rFonts w:ascii="Times New Roman" w:eastAsia="宋体" w:hAnsi="Times New Roman" w:cs="Times New Roman" w:hint="eastAsia"/>
          <w:bCs/>
          <w:szCs w:val="21"/>
        </w:rPr>
        <w:t>血管扩张药的临床应用特点</w:t>
      </w:r>
    </w:p>
    <w:p w14:paraId="578E0634"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.3.5</w:t>
      </w:r>
      <w:r w:rsidRPr="00EB6BF3">
        <w:rPr>
          <w:rFonts w:ascii="Times New Roman" w:eastAsia="宋体" w:hAnsi="Times New Roman" w:cs="Times New Roman" w:hint="eastAsia"/>
          <w:bCs/>
          <w:szCs w:val="21"/>
        </w:rPr>
        <w:t>非强心苷类正性肌力药的临床应用特点</w:t>
      </w:r>
    </w:p>
    <w:p w14:paraId="7E90E96E" w14:textId="77777777" w:rsidR="006C2ED7" w:rsidRPr="00EB6BF3" w:rsidRDefault="006C2ED7" w:rsidP="006C2ED7">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.4 </w:t>
      </w:r>
      <w:r w:rsidRPr="00EB6BF3">
        <w:rPr>
          <w:rFonts w:ascii="Times New Roman" w:eastAsia="宋体" w:hAnsi="Times New Roman" w:cs="Times New Roman" w:hint="eastAsia"/>
          <w:bCs/>
          <w:szCs w:val="21"/>
        </w:rPr>
        <w:t>心力衰竭的药物治疗重要进展</w:t>
      </w:r>
    </w:p>
    <w:p w14:paraId="18581A6C"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.4.1 </w:t>
      </w:r>
      <w:r w:rsidRPr="00EB6BF3">
        <w:rPr>
          <w:rFonts w:ascii="Times New Roman" w:eastAsia="宋体" w:hAnsi="Times New Roman" w:cs="Times New Roman" w:hint="eastAsia"/>
          <w:bCs/>
          <w:szCs w:val="21"/>
        </w:rPr>
        <w:t>血管紧张素受体</w:t>
      </w:r>
      <w:r w:rsidRPr="00EB6BF3">
        <w:rPr>
          <w:rFonts w:ascii="Times New Roman" w:eastAsia="宋体" w:hAnsi="Times New Roman" w:cs="Times New Roman"/>
          <w:bCs/>
          <w:szCs w:val="21"/>
        </w:rPr>
        <w:t>/</w:t>
      </w:r>
      <w:r w:rsidRPr="00EB6BF3">
        <w:rPr>
          <w:rFonts w:ascii="Times New Roman" w:eastAsia="宋体" w:hAnsi="Times New Roman" w:cs="Times New Roman" w:hint="eastAsia"/>
          <w:bCs/>
          <w:szCs w:val="21"/>
        </w:rPr>
        <w:t>中性内肽酶抑制药</w:t>
      </w:r>
    </w:p>
    <w:p w14:paraId="06FA65A6"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.4.2 </w:t>
      </w:r>
      <w:r w:rsidRPr="00EB6BF3">
        <w:rPr>
          <w:rFonts w:ascii="Times New Roman" w:eastAsia="宋体" w:hAnsi="Times New Roman" w:cs="Times New Roman" w:hint="eastAsia"/>
          <w:bCs/>
          <w:szCs w:val="21"/>
        </w:rPr>
        <w:t>醛固酮拮抗药</w:t>
      </w:r>
    </w:p>
    <w:p w14:paraId="4F1A3E90"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.4.3 Sirtuins</w:t>
      </w:r>
      <w:r w:rsidRPr="00EB6BF3">
        <w:rPr>
          <w:rFonts w:ascii="Times New Roman" w:eastAsia="宋体" w:hAnsi="Times New Roman" w:cs="Times New Roman" w:hint="eastAsia"/>
          <w:bCs/>
          <w:szCs w:val="21"/>
        </w:rPr>
        <w:t>激动剂</w:t>
      </w:r>
    </w:p>
    <w:p w14:paraId="3CDEE910" w14:textId="77777777" w:rsidR="006C2ED7" w:rsidRPr="00EB6BF3" w:rsidRDefault="006C2ED7" w:rsidP="006C2ED7">
      <w:pPr>
        <w:adjustRightInd w:val="0"/>
        <w:snapToGrid w:val="0"/>
        <w:spacing w:line="360" w:lineRule="auto"/>
        <w:ind w:firstLineChars="100" w:firstLine="210"/>
        <w:rPr>
          <w:rFonts w:ascii="Times New Roman" w:eastAsia="宋体" w:hAnsi="Times New Roman" w:cs="Times New Roman"/>
          <w:bCs/>
          <w:szCs w:val="21"/>
        </w:rPr>
      </w:pPr>
      <w:r w:rsidRPr="00EB6BF3">
        <w:rPr>
          <w:rFonts w:ascii="Times New Roman" w:eastAsia="宋体" w:hAnsi="Times New Roman" w:cs="Times New Roman" w:hint="eastAsia"/>
          <w:bCs/>
          <w:szCs w:val="21"/>
        </w:rPr>
        <w:t xml:space="preserve">  </w:t>
      </w:r>
      <w:r w:rsidRPr="00EB6BF3">
        <w:rPr>
          <w:rFonts w:ascii="Times New Roman" w:eastAsia="宋体" w:hAnsi="Times New Roman" w:cs="Times New Roman"/>
          <w:bCs/>
          <w:szCs w:val="21"/>
        </w:rPr>
        <w:t>12</w:t>
      </w:r>
      <w:r w:rsidRPr="00EB6BF3">
        <w:rPr>
          <w:rFonts w:ascii="Times New Roman" w:eastAsia="宋体" w:hAnsi="Times New Roman" w:cs="Times New Roman" w:hint="eastAsia"/>
          <w:bCs/>
          <w:szCs w:val="21"/>
        </w:rPr>
        <w:t xml:space="preserve">.4.4 </w:t>
      </w:r>
      <w:r w:rsidRPr="00EB6BF3">
        <w:rPr>
          <w:rFonts w:ascii="Times New Roman" w:eastAsia="宋体" w:hAnsi="Times New Roman" w:cs="Times New Roman" w:hint="eastAsia"/>
          <w:bCs/>
          <w:szCs w:val="21"/>
        </w:rPr>
        <w:t>其他</w:t>
      </w:r>
    </w:p>
    <w:p w14:paraId="4E9FE0FB" w14:textId="77777777" w:rsidR="006C2ED7" w:rsidRDefault="006C2ED7" w:rsidP="006C2ED7">
      <w:pPr>
        <w:adjustRightInd w:val="0"/>
        <w:snapToGrid w:val="0"/>
        <w:spacing w:line="360" w:lineRule="auto"/>
        <w:rPr>
          <w:rFonts w:ascii="Times New Roman" w:eastAsia="宋体" w:hAnsi="Times New Roman" w:cs="Times New Roman"/>
          <w:b/>
          <w:bCs/>
          <w:szCs w:val="21"/>
          <w:u w:val="single"/>
        </w:rPr>
      </w:pPr>
    </w:p>
    <w:p w14:paraId="6686D2AD" w14:textId="77777777" w:rsidR="006C2ED7" w:rsidRDefault="006C2ED7" w:rsidP="006C2ED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313A87">
        <w:rPr>
          <w:rFonts w:ascii="宋体" w:eastAsia="宋体" w:hAnsi="宋体" w:cs="宋体" w:hint="eastAsia"/>
          <w:color w:val="000000"/>
          <w:kern w:val="0"/>
          <w:szCs w:val="21"/>
        </w:rPr>
        <w:t xml:space="preserve">教学方法 </w:t>
      </w:r>
    </w:p>
    <w:p w14:paraId="5D4D1A5A" w14:textId="77777777" w:rsidR="006C2ED7" w:rsidRDefault="006C2ED7" w:rsidP="006C2ED7">
      <w:pPr>
        <w:widowControl/>
        <w:adjustRightInd w:val="0"/>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71F8D0EC" w14:textId="77777777" w:rsidR="006C2ED7" w:rsidRDefault="006C2ED7" w:rsidP="006C2ED7">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sz w:val="21"/>
          <w:szCs w:val="21"/>
        </w:rPr>
        <w:t>图片</w:t>
      </w:r>
      <w:r>
        <w:rPr>
          <w:rFonts w:ascii="Times New Roman" w:eastAsia="宋体" w:hAnsi="Times New Roman" w:hint="eastAsia"/>
          <w:sz w:val="21"/>
          <w:szCs w:val="21"/>
        </w:rPr>
        <w:t>、视频</w:t>
      </w:r>
      <w:r>
        <w:rPr>
          <w:rFonts w:ascii="Times New Roman" w:eastAsia="宋体" w:hAnsi="Times New Roman"/>
          <w:sz w:val="21"/>
          <w:szCs w:val="21"/>
        </w:rPr>
        <w:t>和动画展示</w:t>
      </w:r>
      <w:r>
        <w:rPr>
          <w:rFonts w:ascii="Times New Roman" w:eastAsia="宋体" w:hAnsi="Times New Roman" w:hint="eastAsia"/>
          <w:sz w:val="21"/>
          <w:szCs w:val="21"/>
        </w:rPr>
        <w:t>心力衰竭临床表现及病理生理学变化</w:t>
      </w:r>
    </w:p>
    <w:p w14:paraId="7173F2F4" w14:textId="77777777" w:rsidR="006C2ED7" w:rsidRDefault="006C2ED7" w:rsidP="006C2ED7">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sidRPr="00D82A14">
        <w:rPr>
          <w:rFonts w:ascii="Times New Roman" w:eastAsia="宋体" w:hAnsi="Times New Roman"/>
          <w:sz w:val="21"/>
          <w:szCs w:val="21"/>
        </w:rPr>
        <w:t>图片</w:t>
      </w:r>
      <w:r w:rsidRPr="00D82A14">
        <w:rPr>
          <w:rFonts w:ascii="Times New Roman" w:eastAsia="宋体" w:hAnsi="Times New Roman" w:hint="eastAsia"/>
          <w:sz w:val="21"/>
          <w:szCs w:val="21"/>
        </w:rPr>
        <w:t>和</w:t>
      </w:r>
      <w:r w:rsidRPr="00D82A14">
        <w:rPr>
          <w:rFonts w:ascii="Times New Roman" w:eastAsia="宋体" w:hAnsi="Times New Roman"/>
          <w:sz w:val="21"/>
          <w:szCs w:val="21"/>
        </w:rPr>
        <w:t>动画展示</w:t>
      </w:r>
      <w:r>
        <w:rPr>
          <w:rFonts w:ascii="Times New Roman" w:eastAsia="宋体" w:hAnsi="Times New Roman" w:hint="eastAsia"/>
          <w:sz w:val="21"/>
          <w:szCs w:val="21"/>
        </w:rPr>
        <w:t>药物作用机制</w:t>
      </w:r>
    </w:p>
    <w:p w14:paraId="083C7959" w14:textId="77777777" w:rsidR="006C2ED7" w:rsidRPr="00D82A14" w:rsidRDefault="006C2ED7" w:rsidP="006C2ED7">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case study</w:t>
      </w:r>
    </w:p>
    <w:p w14:paraId="130804CE" w14:textId="77777777" w:rsidR="006C2ED7" w:rsidRPr="008316CD" w:rsidRDefault="006C2ED7" w:rsidP="006C2ED7">
      <w:pPr>
        <w:pStyle w:val="ac"/>
        <w:widowControl w:val="0"/>
        <w:numPr>
          <w:ilvl w:val="0"/>
          <w:numId w:val="1"/>
        </w:numPr>
        <w:adjustRightInd w:val="0"/>
        <w:snapToGrid w:val="0"/>
        <w:spacing w:after="0" w:line="360" w:lineRule="auto"/>
        <w:ind w:left="709" w:hanging="283"/>
        <w:contextualSpacing w:val="0"/>
        <w:jc w:val="both"/>
        <w:rPr>
          <w:rFonts w:ascii="Times New Roman" w:eastAsia="宋体" w:hAnsi="Times New Roman"/>
          <w:sz w:val="21"/>
          <w:szCs w:val="21"/>
        </w:rPr>
      </w:pPr>
      <w:r>
        <w:rPr>
          <w:rFonts w:ascii="Times New Roman" w:eastAsia="宋体" w:hAnsi="Times New Roman" w:hint="eastAsia"/>
          <w:sz w:val="21"/>
          <w:szCs w:val="21"/>
        </w:rPr>
        <w:t>GBL</w:t>
      </w:r>
      <w:r>
        <w:rPr>
          <w:rFonts w:ascii="Times New Roman" w:eastAsia="宋体" w:hAnsi="Times New Roman" w:hint="eastAsia"/>
          <w:sz w:val="21"/>
          <w:szCs w:val="21"/>
        </w:rPr>
        <w:t>学习</w:t>
      </w:r>
      <w:r w:rsidRPr="00EB6BF3">
        <w:rPr>
          <w:rFonts w:ascii="Times New Roman" w:eastAsia="宋体" w:hAnsi="Times New Roman" w:hint="eastAsia"/>
          <w:bCs/>
          <w:szCs w:val="21"/>
        </w:rPr>
        <w:t>心力衰竭</w:t>
      </w:r>
      <w:r>
        <w:rPr>
          <w:rFonts w:ascii="Times New Roman" w:eastAsia="宋体" w:hAnsi="Times New Roman" w:hint="eastAsia"/>
          <w:bCs/>
          <w:szCs w:val="21"/>
        </w:rPr>
        <w:t>新靶点的发现</w:t>
      </w:r>
    </w:p>
    <w:p w14:paraId="4BAC87A7" w14:textId="77777777" w:rsidR="006C2ED7" w:rsidRDefault="006C2ED7" w:rsidP="001A0935">
      <w:pPr>
        <w:adjustRightInd w:val="0"/>
        <w:snapToGrid w:val="0"/>
        <w:spacing w:line="360" w:lineRule="auto"/>
        <w:ind w:firstLineChars="200" w:firstLine="420"/>
        <w:rPr>
          <w:rFonts w:ascii="Times New Roman" w:eastAsia="宋体" w:hAnsi="Times New Roman" w:cs="Times New Roman"/>
          <w:b/>
          <w:bCs/>
          <w:szCs w:val="21"/>
          <w:u w:val="single"/>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34DCFDDE" w14:textId="77777777" w:rsidR="006C2ED7" w:rsidRPr="00EB6BF3" w:rsidRDefault="006C2ED7" w:rsidP="006C2ED7">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bCs/>
          <w:szCs w:val="21"/>
        </w:rPr>
        <w:t>根据心力衰竭的分子病理机制，药物作用的靶点有哪些？</w:t>
      </w:r>
    </w:p>
    <w:p w14:paraId="1D03EC37" w14:textId="77777777" w:rsidR="006C2ED7" w:rsidRPr="00EB6BF3" w:rsidRDefault="006C2ED7" w:rsidP="006C2ED7">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szCs w:val="21"/>
        </w:rPr>
        <w:t>为什么</w:t>
      </w:r>
      <w:r w:rsidRPr="00EB6BF3">
        <w:rPr>
          <w:rFonts w:ascii="Times New Roman" w:eastAsia="宋体" w:hAnsi="Times New Roman" w:hint="eastAsia"/>
          <w:bCs/>
          <w:szCs w:val="21"/>
        </w:rPr>
        <w:t>β受体阻断药从心衰的禁忌症变成常用药？</w:t>
      </w:r>
    </w:p>
    <w:p w14:paraId="3A89C728" w14:textId="77777777" w:rsidR="006C2ED7" w:rsidRPr="00EB6BF3" w:rsidRDefault="006C2ED7" w:rsidP="006C2ED7">
      <w:pPr>
        <w:pStyle w:val="ac"/>
        <w:numPr>
          <w:ilvl w:val="0"/>
          <w:numId w:val="1"/>
        </w:numPr>
        <w:adjustRightInd w:val="0"/>
        <w:snapToGrid w:val="0"/>
        <w:spacing w:line="360" w:lineRule="auto"/>
        <w:ind w:left="709" w:hanging="283"/>
        <w:rPr>
          <w:rFonts w:ascii="Times New Roman" w:eastAsia="宋体" w:hAnsi="Times New Roman"/>
          <w:szCs w:val="21"/>
        </w:rPr>
      </w:pPr>
      <w:r w:rsidRPr="00EB6BF3">
        <w:rPr>
          <w:rFonts w:ascii="Times New Roman" w:eastAsia="宋体" w:hAnsi="Times New Roman" w:hint="eastAsia"/>
          <w:bCs/>
          <w:szCs w:val="21"/>
        </w:rPr>
        <w:t>心力衰竭治疗一线药物的特点</w:t>
      </w:r>
    </w:p>
    <w:p w14:paraId="52AA26D1" w14:textId="77777777" w:rsidR="006C2ED7" w:rsidRDefault="006C2ED7" w:rsidP="006C2ED7">
      <w:pPr>
        <w:adjustRightInd w:val="0"/>
        <w:snapToGrid w:val="0"/>
        <w:spacing w:line="360" w:lineRule="auto"/>
        <w:rPr>
          <w:rFonts w:ascii="Times New Roman" w:eastAsia="宋体" w:hAnsi="Times New Roman" w:cs="Times New Roman"/>
          <w:b/>
          <w:bCs/>
          <w:szCs w:val="21"/>
          <w:u w:val="single"/>
        </w:rPr>
      </w:pPr>
    </w:p>
    <w:p w14:paraId="649FFF3C" w14:textId="77777777" w:rsidR="006C2ED7" w:rsidRPr="00742F51" w:rsidRDefault="006C2ED7" w:rsidP="006C2ED7">
      <w:pPr>
        <w:adjustRightInd w:val="0"/>
        <w:snapToGrid w:val="0"/>
        <w:spacing w:line="360" w:lineRule="auto"/>
        <w:rPr>
          <w:rFonts w:ascii="Times New Roman" w:eastAsia="宋体" w:hAnsi="Times New Roman"/>
          <w:szCs w:val="21"/>
        </w:rPr>
      </w:pPr>
      <w:r w:rsidRPr="00742F51">
        <w:rPr>
          <w:rFonts w:ascii="Times New Roman" w:eastAsia="宋体" w:hAnsi="Times New Roman" w:hint="eastAsia"/>
          <w:szCs w:val="21"/>
        </w:rPr>
        <w:t>5</w:t>
      </w:r>
      <w:r w:rsidRPr="00742F51">
        <w:rPr>
          <w:rFonts w:ascii="Times New Roman" w:eastAsia="宋体" w:hAnsi="Times New Roman"/>
          <w:szCs w:val="21"/>
        </w:rPr>
        <w:t xml:space="preserve">. </w:t>
      </w:r>
      <w:r w:rsidRPr="00742F51">
        <w:rPr>
          <w:rFonts w:ascii="宋体" w:eastAsia="宋体" w:hAnsi="宋体" w:cs="TimesNewRomanPSMT" w:hint="eastAsia"/>
          <w:color w:val="000000"/>
          <w:kern w:val="0"/>
          <w:szCs w:val="21"/>
        </w:rPr>
        <w:t>教学评价</w:t>
      </w:r>
    </w:p>
    <w:p w14:paraId="690F7C6F" w14:textId="77777777" w:rsidR="006C2ED7" w:rsidRPr="00742F51" w:rsidRDefault="006C2ED7" w:rsidP="006C2ED7">
      <w:pPr>
        <w:adjustRightInd w:val="0"/>
        <w:snapToGrid w:val="0"/>
        <w:spacing w:line="360" w:lineRule="auto"/>
        <w:ind w:firstLineChars="135" w:firstLine="283"/>
        <w:rPr>
          <w:rFonts w:ascii="Times New Roman" w:eastAsia="宋体" w:hAnsi="Times New Roman"/>
          <w:b/>
          <w:bCs/>
          <w:szCs w:val="21"/>
          <w:u w:val="single"/>
        </w:rPr>
      </w:pPr>
      <w:r w:rsidRPr="00742F51">
        <w:rPr>
          <w:rFonts w:ascii="Times New Roman" w:eastAsia="宋体" w:hAnsi="Times New Roman"/>
          <w:szCs w:val="21"/>
          <w:u w:val="single"/>
        </w:rPr>
        <w:t>课后作业</w:t>
      </w:r>
      <w:r w:rsidRPr="00742F51">
        <w:rPr>
          <w:rFonts w:ascii="Times New Roman" w:eastAsia="宋体" w:hAnsi="Times New Roman"/>
          <w:szCs w:val="21"/>
        </w:rPr>
        <w:t>：</w:t>
      </w:r>
    </w:p>
    <w:p w14:paraId="12258DC9" w14:textId="77777777" w:rsidR="006C2ED7" w:rsidRPr="00EB6BF3" w:rsidRDefault="006C2ED7" w:rsidP="006C2ED7">
      <w:pPr>
        <w:pStyle w:val="ac"/>
        <w:numPr>
          <w:ilvl w:val="0"/>
          <w:numId w:val="35"/>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hint="eastAsia"/>
          <w:bCs/>
          <w:szCs w:val="21"/>
        </w:rPr>
        <w:t>心肌代谢重构的研究现状</w:t>
      </w:r>
    </w:p>
    <w:p w14:paraId="45BD1B3B" w14:textId="77777777" w:rsidR="006C2ED7" w:rsidRPr="00EB6BF3" w:rsidRDefault="006C2ED7" w:rsidP="006C2ED7">
      <w:pPr>
        <w:pStyle w:val="ac"/>
        <w:numPr>
          <w:ilvl w:val="0"/>
          <w:numId w:val="35"/>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hint="eastAsia"/>
          <w:bCs/>
          <w:szCs w:val="21"/>
        </w:rPr>
        <w:t>心力衰竭药物治疗新金三角的药理学依据</w:t>
      </w:r>
    </w:p>
    <w:p w14:paraId="02CA7DA7" w14:textId="77777777" w:rsidR="006C2ED7" w:rsidRDefault="006C2ED7" w:rsidP="006C2ED7">
      <w:pPr>
        <w:adjustRightInd w:val="0"/>
        <w:snapToGrid w:val="0"/>
        <w:spacing w:line="360" w:lineRule="auto"/>
        <w:rPr>
          <w:rFonts w:ascii="Times New Roman" w:eastAsia="宋体" w:hAnsi="Times New Roman" w:cs="Times New Roman"/>
          <w:b/>
          <w:szCs w:val="21"/>
          <w:u w:val="single"/>
        </w:rPr>
      </w:pPr>
    </w:p>
    <w:p w14:paraId="2D4333A1" w14:textId="77777777" w:rsidR="006C2ED7" w:rsidRPr="00EB6BF3" w:rsidRDefault="006C2ED7" w:rsidP="006C2ED7">
      <w:pPr>
        <w:adjustRightInd w:val="0"/>
        <w:snapToGrid w:val="0"/>
        <w:spacing w:line="360" w:lineRule="auto"/>
        <w:rPr>
          <w:rFonts w:ascii="Times New Roman" w:eastAsia="宋体" w:hAnsi="Times New Roman" w:cs="Times New Roman"/>
          <w:bCs/>
          <w:szCs w:val="21"/>
        </w:rPr>
      </w:pPr>
      <w:r w:rsidRPr="00EB6BF3">
        <w:rPr>
          <w:rFonts w:ascii="Times New Roman" w:eastAsia="宋体" w:hAnsi="Times New Roman" w:cs="Times New Roman" w:hint="eastAsia"/>
          <w:bCs/>
          <w:szCs w:val="21"/>
        </w:rPr>
        <w:t>6</w:t>
      </w:r>
      <w:r w:rsidRPr="00EB6BF3">
        <w:rPr>
          <w:rFonts w:ascii="Times New Roman" w:eastAsia="宋体" w:hAnsi="Times New Roman" w:cs="Times New Roman"/>
          <w:bCs/>
          <w:szCs w:val="21"/>
        </w:rPr>
        <w:t xml:space="preserve">. </w:t>
      </w:r>
      <w:r w:rsidRPr="00EB6BF3">
        <w:rPr>
          <w:rFonts w:ascii="Times New Roman" w:eastAsia="宋体" w:hAnsi="Times New Roman" w:cs="Times New Roman"/>
          <w:bCs/>
          <w:szCs w:val="21"/>
        </w:rPr>
        <w:t>参考资料</w:t>
      </w:r>
      <w:r w:rsidRPr="00EB6BF3">
        <w:rPr>
          <w:rFonts w:ascii="Times New Roman" w:eastAsia="宋体" w:hAnsi="Times New Roman" w:cs="Times New Roman" w:hint="eastAsia"/>
          <w:bCs/>
          <w:szCs w:val="21"/>
        </w:rPr>
        <w:t>:</w:t>
      </w:r>
    </w:p>
    <w:p w14:paraId="062077AB" w14:textId="77777777" w:rsidR="006C2ED7" w:rsidRPr="00EB6BF3" w:rsidRDefault="006C2ED7" w:rsidP="006C2ED7">
      <w:pPr>
        <w:pStyle w:val="ac"/>
        <w:numPr>
          <w:ilvl w:val="0"/>
          <w:numId w:val="36"/>
        </w:numPr>
        <w:adjustRightInd w:val="0"/>
        <w:snapToGrid w:val="0"/>
        <w:spacing w:line="360" w:lineRule="auto"/>
        <w:ind w:hanging="278"/>
        <w:rPr>
          <w:rFonts w:ascii="Times New Roman" w:eastAsia="宋体" w:hAnsi="Times New Roman"/>
          <w:szCs w:val="21"/>
        </w:rPr>
      </w:pPr>
      <w:r w:rsidRPr="00EB6BF3">
        <w:rPr>
          <w:rFonts w:ascii="Times New Roman" w:eastAsia="宋体" w:hAnsi="Times New Roman" w:hint="eastAsia"/>
          <w:szCs w:val="21"/>
        </w:rPr>
        <w:t>高等药理学，丁健主编，科学出版社，</w:t>
      </w:r>
      <w:r w:rsidRPr="00EB6BF3">
        <w:rPr>
          <w:rFonts w:ascii="Times New Roman" w:eastAsia="宋体" w:hAnsi="Times New Roman" w:hint="eastAsia"/>
          <w:szCs w:val="21"/>
        </w:rPr>
        <w:t>2020</w:t>
      </w:r>
      <w:r w:rsidRPr="00EB6BF3">
        <w:rPr>
          <w:rFonts w:ascii="Times New Roman" w:eastAsia="宋体" w:hAnsi="Times New Roman" w:hint="eastAsia"/>
          <w:szCs w:val="21"/>
        </w:rPr>
        <w:t>年</w:t>
      </w:r>
    </w:p>
    <w:p w14:paraId="269B8CE0" w14:textId="77777777" w:rsidR="006C2ED7" w:rsidRPr="00EB6BF3" w:rsidRDefault="006C2ED7" w:rsidP="006C2ED7">
      <w:pPr>
        <w:pStyle w:val="ac"/>
        <w:numPr>
          <w:ilvl w:val="0"/>
          <w:numId w:val="36"/>
        </w:numPr>
        <w:adjustRightInd w:val="0"/>
        <w:snapToGrid w:val="0"/>
        <w:spacing w:line="360" w:lineRule="auto"/>
        <w:ind w:hanging="278"/>
        <w:rPr>
          <w:rFonts w:ascii="Times New Roman" w:eastAsia="宋体" w:hAnsi="Times New Roman"/>
          <w:szCs w:val="21"/>
        </w:rPr>
      </w:pPr>
      <w:r w:rsidRPr="00EB6BF3">
        <w:rPr>
          <w:rFonts w:ascii="Times New Roman" w:hAnsi="Times New Roman"/>
          <w:color w:val="222222"/>
          <w:szCs w:val="21"/>
          <w:shd w:val="clear" w:color="auto" w:fill="FFFFFF"/>
        </w:rPr>
        <w:t>Paulus W J. Unfolding discoveries in heart failure[J]. New England Journal of Medicine, 2020, 382(7): 679-682.</w:t>
      </w:r>
    </w:p>
    <w:p w14:paraId="3878383B" w14:textId="77777777" w:rsidR="006C2ED7" w:rsidRPr="00EB6BF3" w:rsidRDefault="006C2ED7" w:rsidP="006C2ED7">
      <w:pPr>
        <w:pStyle w:val="ac"/>
        <w:numPr>
          <w:ilvl w:val="0"/>
          <w:numId w:val="36"/>
        </w:numPr>
        <w:adjustRightInd w:val="0"/>
        <w:snapToGrid w:val="0"/>
        <w:spacing w:line="360" w:lineRule="auto"/>
        <w:ind w:hanging="278"/>
        <w:rPr>
          <w:rFonts w:ascii="Times New Roman" w:eastAsia="宋体" w:hAnsi="Times New Roman"/>
          <w:szCs w:val="21"/>
        </w:rPr>
      </w:pPr>
      <w:r w:rsidRPr="00EB6BF3">
        <w:rPr>
          <w:rFonts w:ascii="Times New Roman" w:hAnsi="Times New Roman"/>
          <w:color w:val="222222"/>
          <w:szCs w:val="21"/>
          <w:shd w:val="clear" w:color="auto" w:fill="FFFFFF"/>
        </w:rPr>
        <w:t xml:space="preserve">Rossignol P, Hernandez A F, Solomon S D, </w:t>
      </w:r>
      <w:r w:rsidRPr="00EB6BF3">
        <w:rPr>
          <w:rFonts w:ascii="Times New Roman" w:hAnsi="Times New Roman"/>
          <w:i/>
          <w:iCs/>
          <w:color w:val="222222"/>
          <w:szCs w:val="21"/>
          <w:shd w:val="clear" w:color="auto" w:fill="FFFFFF"/>
        </w:rPr>
        <w:t xml:space="preserve">et al. </w:t>
      </w:r>
      <w:r w:rsidRPr="00EB6BF3">
        <w:rPr>
          <w:rFonts w:ascii="Times New Roman" w:hAnsi="Times New Roman"/>
          <w:color w:val="222222"/>
          <w:szCs w:val="21"/>
          <w:shd w:val="clear" w:color="auto" w:fill="FFFFFF"/>
        </w:rPr>
        <w:t>Heart failure drug treatment[J]. The Lancet, 2019, 393(10175): 1034-1044.</w:t>
      </w:r>
    </w:p>
    <w:p w14:paraId="7711F484" w14:textId="77777777" w:rsidR="006C2ED7" w:rsidRPr="00EB6BF3" w:rsidRDefault="006C2ED7" w:rsidP="006C2ED7">
      <w:pPr>
        <w:pStyle w:val="ac"/>
        <w:numPr>
          <w:ilvl w:val="0"/>
          <w:numId w:val="36"/>
        </w:numPr>
        <w:adjustRightInd w:val="0"/>
        <w:snapToGrid w:val="0"/>
        <w:spacing w:line="360" w:lineRule="auto"/>
        <w:ind w:hanging="278"/>
        <w:rPr>
          <w:rFonts w:ascii="Times New Roman" w:eastAsia="宋体" w:hAnsi="Times New Roman"/>
          <w:szCs w:val="21"/>
        </w:rPr>
      </w:pPr>
      <w:r w:rsidRPr="00EB6BF3">
        <w:rPr>
          <w:rFonts w:ascii="Times New Roman" w:hAnsi="Times New Roman"/>
          <w:color w:val="222222"/>
          <w:szCs w:val="21"/>
          <w:shd w:val="clear" w:color="auto" w:fill="FFFFFF"/>
        </w:rPr>
        <w:t xml:space="preserve">Adamo L, Rocha-Resende C, Prabhu S D, </w:t>
      </w:r>
      <w:r w:rsidRPr="00EB6BF3">
        <w:rPr>
          <w:rFonts w:ascii="Times New Roman" w:hAnsi="Times New Roman"/>
          <w:i/>
          <w:iCs/>
          <w:color w:val="222222"/>
          <w:szCs w:val="21"/>
          <w:shd w:val="clear" w:color="auto" w:fill="FFFFFF"/>
        </w:rPr>
        <w:t xml:space="preserve">et al. </w:t>
      </w:r>
      <w:r w:rsidRPr="00EB6BF3">
        <w:rPr>
          <w:rFonts w:ascii="Times New Roman" w:hAnsi="Times New Roman"/>
          <w:color w:val="222222"/>
          <w:szCs w:val="21"/>
          <w:shd w:val="clear" w:color="auto" w:fill="FFFFFF"/>
        </w:rPr>
        <w:t>Reappraising the role of inflammation in heart failure[J]. Nature Reviews Cardiology, 2020: 1-17.</w:t>
      </w:r>
    </w:p>
    <w:p w14:paraId="5D4CF4EF" w14:textId="234C2FE6" w:rsidR="00FA5AB5" w:rsidRPr="001A0935" w:rsidRDefault="006C2ED7" w:rsidP="001A0935">
      <w:pPr>
        <w:pStyle w:val="ac"/>
        <w:numPr>
          <w:ilvl w:val="0"/>
          <w:numId w:val="36"/>
        </w:numPr>
        <w:adjustRightInd w:val="0"/>
        <w:snapToGrid w:val="0"/>
        <w:spacing w:line="360" w:lineRule="auto"/>
        <w:ind w:hanging="278"/>
        <w:rPr>
          <w:rFonts w:ascii="Times New Roman" w:eastAsia="宋体" w:hAnsi="Times New Roman"/>
          <w:szCs w:val="21"/>
        </w:rPr>
      </w:pPr>
      <w:r w:rsidRPr="00EB6BF3">
        <w:rPr>
          <w:rFonts w:ascii="Times New Roman" w:hAnsi="Times New Roman"/>
          <w:color w:val="222222"/>
          <w:szCs w:val="21"/>
          <w:shd w:val="clear" w:color="auto" w:fill="FFFFFF"/>
        </w:rPr>
        <w:t xml:space="preserve">Dewan P, Rørth R, Jhund P S, </w:t>
      </w:r>
      <w:r w:rsidRPr="00EB6BF3">
        <w:rPr>
          <w:rFonts w:ascii="Times New Roman" w:hAnsi="Times New Roman"/>
          <w:i/>
          <w:iCs/>
          <w:color w:val="222222"/>
          <w:szCs w:val="21"/>
          <w:shd w:val="clear" w:color="auto" w:fill="FFFFFF"/>
        </w:rPr>
        <w:t>et al.</w:t>
      </w:r>
      <w:r w:rsidRPr="00EB6BF3">
        <w:rPr>
          <w:rFonts w:ascii="Times New Roman" w:hAnsi="Times New Roman"/>
          <w:color w:val="222222"/>
          <w:szCs w:val="21"/>
          <w:shd w:val="clear" w:color="auto" w:fill="FFFFFF"/>
        </w:rPr>
        <w:t xml:space="preserve"> Income inequality and outcomes in heart failure: a global between-country analysis[J]. JACC: Heart Failure, 2019, 7(4): 336-346.</w:t>
      </w:r>
    </w:p>
    <w:p w14:paraId="0CA24666" w14:textId="77777777" w:rsidR="00B9208B" w:rsidRPr="00EC6743" w:rsidRDefault="00B9208B" w:rsidP="00F977B9">
      <w:pPr>
        <w:widowControl/>
        <w:spacing w:beforeLines="50" w:before="156" w:afterLines="50" w:after="156"/>
        <w:jc w:val="left"/>
        <w:rPr>
          <w:rFonts w:ascii="宋体" w:eastAsia="宋体" w:hAnsi="宋体" w:cs="TimesNewRomanPSMT"/>
          <w:color w:val="000000"/>
          <w:kern w:val="0"/>
          <w:szCs w:val="21"/>
        </w:rPr>
      </w:pPr>
    </w:p>
    <w:p w14:paraId="47242828" w14:textId="1E28761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125629E" w14:textId="772400D9"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405"/>
        <w:gridCol w:w="3969"/>
        <w:gridCol w:w="1922"/>
      </w:tblGrid>
      <w:tr w:rsidR="00CA53B2" w14:paraId="53D77253" w14:textId="77777777" w:rsidTr="00F17EFD">
        <w:trPr>
          <w:trHeight w:val="340"/>
          <w:jc w:val="center"/>
        </w:trPr>
        <w:tc>
          <w:tcPr>
            <w:tcW w:w="2405" w:type="dxa"/>
            <w:vAlign w:val="center"/>
          </w:tcPr>
          <w:p w14:paraId="22452A4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969" w:type="dxa"/>
            <w:vAlign w:val="center"/>
          </w:tcPr>
          <w:p w14:paraId="5274C32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922" w:type="dxa"/>
            <w:vAlign w:val="center"/>
          </w:tcPr>
          <w:p w14:paraId="6470BB8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CC6761B" w14:textId="77777777" w:rsidTr="00F17EFD">
        <w:trPr>
          <w:trHeight w:val="340"/>
          <w:jc w:val="center"/>
        </w:trPr>
        <w:tc>
          <w:tcPr>
            <w:tcW w:w="2405" w:type="dxa"/>
            <w:vAlign w:val="center"/>
          </w:tcPr>
          <w:p w14:paraId="0B49C827" w14:textId="3D7849B3" w:rsidR="00CA53B2" w:rsidRPr="0034254B" w:rsidRDefault="00E80BE6" w:rsidP="00DD7B5F">
            <w:pPr>
              <w:widowControl/>
              <w:spacing w:beforeLines="50" w:before="156" w:afterLines="50" w:after="156"/>
              <w:jc w:val="center"/>
              <w:rPr>
                <w:rFonts w:ascii="宋体" w:eastAsia="宋体" w:hAnsi="宋体"/>
              </w:rPr>
            </w:pPr>
            <w:r>
              <w:rPr>
                <w:rFonts w:ascii="宋体" w:eastAsia="宋体" w:hAnsi="宋体" w:hint="eastAsia"/>
              </w:rPr>
              <w:t>第一章</w:t>
            </w:r>
          </w:p>
        </w:tc>
        <w:tc>
          <w:tcPr>
            <w:tcW w:w="3969" w:type="dxa"/>
            <w:vAlign w:val="center"/>
          </w:tcPr>
          <w:p w14:paraId="28902629" w14:textId="60C7EB43" w:rsidR="00CA53B2" w:rsidRPr="0034254B" w:rsidRDefault="00D23DD9" w:rsidP="00DD7B5F">
            <w:pPr>
              <w:widowControl/>
              <w:spacing w:beforeLines="50" w:before="156" w:afterLines="50" w:after="156"/>
              <w:jc w:val="center"/>
              <w:rPr>
                <w:rFonts w:ascii="宋体" w:eastAsia="宋体" w:hAnsi="宋体"/>
              </w:rPr>
            </w:pPr>
            <w:r w:rsidRPr="00D23DD9">
              <w:rPr>
                <w:rFonts w:ascii="宋体" w:eastAsia="宋体" w:hAnsi="宋体" w:hint="eastAsia"/>
              </w:rPr>
              <w:t>分子生物学基本原理</w:t>
            </w:r>
          </w:p>
        </w:tc>
        <w:tc>
          <w:tcPr>
            <w:tcW w:w="1922" w:type="dxa"/>
            <w:vAlign w:val="center"/>
          </w:tcPr>
          <w:p w14:paraId="3D14A9E4" w14:textId="1A05328A" w:rsidR="00CA53B2" w:rsidRPr="0034254B" w:rsidRDefault="00E80BE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1200078F" w14:textId="77777777" w:rsidTr="00F17EFD">
        <w:trPr>
          <w:trHeight w:val="340"/>
          <w:jc w:val="center"/>
        </w:trPr>
        <w:tc>
          <w:tcPr>
            <w:tcW w:w="2405" w:type="dxa"/>
            <w:vAlign w:val="center"/>
          </w:tcPr>
          <w:p w14:paraId="44ADC153" w14:textId="1BD23A82" w:rsidR="00CA53B2" w:rsidRPr="0034254B" w:rsidRDefault="00E80BE6" w:rsidP="00DD7B5F">
            <w:pPr>
              <w:widowControl/>
              <w:spacing w:beforeLines="50" w:before="156" w:afterLines="50" w:after="156"/>
              <w:jc w:val="center"/>
              <w:rPr>
                <w:rFonts w:ascii="宋体" w:eastAsia="宋体" w:hAnsi="宋体"/>
              </w:rPr>
            </w:pPr>
            <w:r>
              <w:rPr>
                <w:rFonts w:ascii="宋体" w:eastAsia="宋体" w:hAnsi="宋体" w:hint="eastAsia"/>
              </w:rPr>
              <w:t>第二章</w:t>
            </w:r>
          </w:p>
        </w:tc>
        <w:tc>
          <w:tcPr>
            <w:tcW w:w="3969" w:type="dxa"/>
            <w:vAlign w:val="center"/>
          </w:tcPr>
          <w:p w14:paraId="58DE6CFC" w14:textId="42927B97" w:rsidR="00CA53B2" w:rsidRPr="0034254B" w:rsidRDefault="00D23DD9" w:rsidP="00DD7B5F">
            <w:pPr>
              <w:widowControl/>
              <w:spacing w:beforeLines="50" w:before="156" w:afterLines="50" w:after="156"/>
              <w:jc w:val="center"/>
              <w:rPr>
                <w:rFonts w:ascii="宋体" w:eastAsia="宋体" w:hAnsi="宋体"/>
              </w:rPr>
            </w:pPr>
            <w:r w:rsidRPr="00D23DD9">
              <w:rPr>
                <w:rFonts w:ascii="宋体" w:eastAsia="宋体" w:hAnsi="宋体" w:hint="eastAsia"/>
              </w:rPr>
              <w:t>分子遗传学技术及应用</w:t>
            </w:r>
          </w:p>
        </w:tc>
        <w:tc>
          <w:tcPr>
            <w:tcW w:w="1922" w:type="dxa"/>
            <w:vAlign w:val="center"/>
          </w:tcPr>
          <w:p w14:paraId="6807E599" w14:textId="5470963F" w:rsidR="00CA53B2" w:rsidRPr="0034254B" w:rsidRDefault="00E80BE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6DAB8368" w14:textId="77777777" w:rsidTr="00F17EFD">
        <w:trPr>
          <w:trHeight w:val="340"/>
          <w:jc w:val="center"/>
        </w:trPr>
        <w:tc>
          <w:tcPr>
            <w:tcW w:w="2405" w:type="dxa"/>
            <w:vAlign w:val="center"/>
          </w:tcPr>
          <w:p w14:paraId="262EBEC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969" w:type="dxa"/>
            <w:vAlign w:val="center"/>
          </w:tcPr>
          <w:p w14:paraId="6A59E395" w14:textId="1E367F7E" w:rsidR="00CA53B2" w:rsidRPr="0034254B" w:rsidRDefault="00F17EFD" w:rsidP="00DD7B5F">
            <w:pPr>
              <w:widowControl/>
              <w:spacing w:beforeLines="50" w:before="156" w:afterLines="50" w:after="156"/>
              <w:jc w:val="center"/>
              <w:rPr>
                <w:rFonts w:ascii="宋体" w:eastAsia="宋体" w:hAnsi="宋体"/>
              </w:rPr>
            </w:pPr>
            <w:r w:rsidRPr="00F17EFD">
              <w:rPr>
                <w:rFonts w:ascii="宋体" w:eastAsia="宋体" w:hAnsi="宋体" w:hint="eastAsia"/>
              </w:rPr>
              <w:t>基因诊断原理和方法</w:t>
            </w:r>
          </w:p>
        </w:tc>
        <w:tc>
          <w:tcPr>
            <w:tcW w:w="1922" w:type="dxa"/>
            <w:vAlign w:val="center"/>
          </w:tcPr>
          <w:p w14:paraId="157CBEAC" w14:textId="2BC5D2ED" w:rsidR="00CA53B2" w:rsidRPr="0034254B" w:rsidRDefault="00F17EFD"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647A7381" w14:textId="77777777" w:rsidTr="00F17EFD">
        <w:trPr>
          <w:trHeight w:val="340"/>
          <w:jc w:val="center"/>
        </w:trPr>
        <w:tc>
          <w:tcPr>
            <w:tcW w:w="2405" w:type="dxa"/>
            <w:vAlign w:val="center"/>
          </w:tcPr>
          <w:p w14:paraId="67DD0C1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969" w:type="dxa"/>
            <w:vAlign w:val="center"/>
          </w:tcPr>
          <w:p w14:paraId="2625A9FF" w14:textId="32ABE1EA" w:rsidR="00CA53B2" w:rsidRPr="0034254B" w:rsidRDefault="00F17EFD" w:rsidP="00DD7B5F">
            <w:pPr>
              <w:widowControl/>
              <w:spacing w:beforeLines="50" w:before="156" w:afterLines="50" w:after="156"/>
              <w:jc w:val="center"/>
              <w:rPr>
                <w:rFonts w:ascii="宋体" w:eastAsia="宋体" w:hAnsi="宋体"/>
              </w:rPr>
            </w:pPr>
            <w:r w:rsidRPr="00F17EFD">
              <w:rPr>
                <w:rFonts w:ascii="宋体" w:eastAsia="宋体" w:hAnsi="宋体" w:hint="eastAsia"/>
              </w:rPr>
              <w:t>表观遗传与人类疾病</w:t>
            </w:r>
          </w:p>
        </w:tc>
        <w:tc>
          <w:tcPr>
            <w:tcW w:w="1922" w:type="dxa"/>
            <w:vAlign w:val="center"/>
          </w:tcPr>
          <w:p w14:paraId="0DF754BC" w14:textId="0706932C" w:rsidR="00CA53B2" w:rsidRPr="0034254B" w:rsidRDefault="00F17EFD"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21518D6" w14:textId="77777777" w:rsidTr="00F17EFD">
        <w:trPr>
          <w:trHeight w:val="340"/>
          <w:jc w:val="center"/>
        </w:trPr>
        <w:tc>
          <w:tcPr>
            <w:tcW w:w="2405" w:type="dxa"/>
            <w:vAlign w:val="center"/>
          </w:tcPr>
          <w:p w14:paraId="48AE19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969" w:type="dxa"/>
            <w:vAlign w:val="center"/>
          </w:tcPr>
          <w:p w14:paraId="5A12EE5F" w14:textId="142D2826" w:rsidR="00CA53B2" w:rsidRPr="0034254B" w:rsidRDefault="00F17EFD" w:rsidP="00DD7B5F">
            <w:pPr>
              <w:widowControl/>
              <w:spacing w:beforeLines="50" w:before="156" w:afterLines="50" w:after="156"/>
              <w:jc w:val="center"/>
              <w:rPr>
                <w:rFonts w:ascii="宋体" w:eastAsia="宋体" w:hAnsi="宋体"/>
              </w:rPr>
            </w:pPr>
            <w:r w:rsidRPr="00F17EFD">
              <w:rPr>
                <w:rFonts w:ascii="宋体" w:eastAsia="宋体" w:hAnsi="宋体" w:hint="eastAsia"/>
              </w:rPr>
              <w:t>表观遗传相关药物研发</w:t>
            </w:r>
          </w:p>
        </w:tc>
        <w:tc>
          <w:tcPr>
            <w:tcW w:w="1922" w:type="dxa"/>
            <w:vAlign w:val="center"/>
          </w:tcPr>
          <w:p w14:paraId="234FA90D" w14:textId="2369F526" w:rsidR="00CA53B2" w:rsidRPr="0034254B" w:rsidRDefault="00F17EFD"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93D157F" w14:textId="77777777" w:rsidTr="00F17EFD">
        <w:trPr>
          <w:trHeight w:val="340"/>
          <w:jc w:val="center"/>
        </w:trPr>
        <w:tc>
          <w:tcPr>
            <w:tcW w:w="2405" w:type="dxa"/>
            <w:vAlign w:val="center"/>
          </w:tcPr>
          <w:p w14:paraId="3E669D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969" w:type="dxa"/>
            <w:vAlign w:val="center"/>
          </w:tcPr>
          <w:p w14:paraId="01BB4706" w14:textId="64C14E61" w:rsidR="00CA53B2" w:rsidRPr="0034254B" w:rsidRDefault="00F17EFD" w:rsidP="00DD7B5F">
            <w:pPr>
              <w:widowControl/>
              <w:spacing w:beforeLines="50" w:before="156" w:afterLines="50" w:after="156"/>
              <w:jc w:val="center"/>
              <w:rPr>
                <w:rFonts w:ascii="宋体" w:eastAsia="宋体" w:hAnsi="宋体"/>
              </w:rPr>
            </w:pPr>
            <w:r w:rsidRPr="00F17EFD">
              <w:rPr>
                <w:rFonts w:ascii="宋体" w:eastAsia="宋体" w:hAnsi="宋体" w:hint="eastAsia"/>
              </w:rPr>
              <w:t>蛋白质提取、分离和鉴定原理及方法</w:t>
            </w:r>
          </w:p>
        </w:tc>
        <w:tc>
          <w:tcPr>
            <w:tcW w:w="1922" w:type="dxa"/>
            <w:vAlign w:val="center"/>
          </w:tcPr>
          <w:p w14:paraId="08A05081" w14:textId="66E8D3F9" w:rsidR="00CA53B2" w:rsidRPr="0034254B" w:rsidRDefault="00F17EFD"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3F7E14" w14:paraId="469ADAF0" w14:textId="77777777" w:rsidTr="00F17EFD">
        <w:trPr>
          <w:trHeight w:val="340"/>
          <w:jc w:val="center"/>
        </w:trPr>
        <w:tc>
          <w:tcPr>
            <w:tcW w:w="2405" w:type="dxa"/>
            <w:vAlign w:val="center"/>
          </w:tcPr>
          <w:p w14:paraId="076E6F30" w14:textId="5E27FD94" w:rsidR="003F7E14" w:rsidRPr="0034254B" w:rsidRDefault="00E80BE6" w:rsidP="003F7E14">
            <w:pPr>
              <w:widowControl/>
              <w:spacing w:beforeLines="50" w:before="156" w:afterLines="50" w:after="156"/>
              <w:jc w:val="center"/>
              <w:rPr>
                <w:rFonts w:ascii="宋体" w:eastAsia="宋体" w:hAnsi="宋体"/>
              </w:rPr>
            </w:pPr>
            <w:r>
              <w:rPr>
                <w:rFonts w:ascii="宋体" w:eastAsia="宋体" w:hAnsi="宋体" w:hint="eastAsia"/>
              </w:rPr>
              <w:t>第七章</w:t>
            </w:r>
          </w:p>
        </w:tc>
        <w:tc>
          <w:tcPr>
            <w:tcW w:w="3969" w:type="dxa"/>
            <w:vAlign w:val="center"/>
          </w:tcPr>
          <w:p w14:paraId="32AC48A7" w14:textId="24603D82" w:rsidR="003F7E14" w:rsidRPr="0034254B"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蛋白质组学和翻译后修饰</w:t>
            </w:r>
          </w:p>
        </w:tc>
        <w:tc>
          <w:tcPr>
            <w:tcW w:w="1922" w:type="dxa"/>
            <w:vAlign w:val="center"/>
          </w:tcPr>
          <w:p w14:paraId="166BF4CB" w14:textId="1B24662B" w:rsidR="003F7E14" w:rsidRPr="0034254B" w:rsidRDefault="00F17EFD" w:rsidP="003F7E14">
            <w:pPr>
              <w:widowControl/>
              <w:spacing w:beforeLines="50" w:before="156" w:afterLines="50" w:after="156"/>
              <w:jc w:val="center"/>
              <w:rPr>
                <w:rFonts w:ascii="宋体" w:eastAsia="宋体" w:hAnsi="宋体"/>
              </w:rPr>
            </w:pPr>
            <w:r>
              <w:rPr>
                <w:rFonts w:ascii="宋体" w:eastAsia="宋体" w:hAnsi="宋体" w:hint="eastAsia"/>
              </w:rPr>
              <w:t>4</w:t>
            </w:r>
          </w:p>
        </w:tc>
      </w:tr>
      <w:tr w:rsidR="003F7E14" w14:paraId="2C500738" w14:textId="77777777" w:rsidTr="00F17EFD">
        <w:trPr>
          <w:trHeight w:val="340"/>
          <w:jc w:val="center"/>
        </w:trPr>
        <w:tc>
          <w:tcPr>
            <w:tcW w:w="2405" w:type="dxa"/>
            <w:vAlign w:val="center"/>
          </w:tcPr>
          <w:p w14:paraId="3ABFB1D0" w14:textId="38ADC81B" w:rsidR="003F7E14" w:rsidRPr="0034254B" w:rsidRDefault="003F7E14" w:rsidP="003F7E14">
            <w:pPr>
              <w:widowControl/>
              <w:spacing w:beforeLines="50" w:before="156" w:afterLines="50" w:after="156"/>
              <w:jc w:val="center"/>
              <w:rPr>
                <w:rFonts w:ascii="宋体" w:eastAsia="宋体" w:hAnsi="宋体"/>
              </w:rPr>
            </w:pPr>
            <w:r w:rsidRPr="0034254B">
              <w:rPr>
                <w:rFonts w:ascii="宋体" w:eastAsia="宋体" w:hAnsi="宋体" w:hint="eastAsia"/>
              </w:rPr>
              <w:t>第</w:t>
            </w:r>
            <w:r w:rsidR="00E80BE6">
              <w:rPr>
                <w:rFonts w:ascii="宋体" w:eastAsia="宋体" w:hAnsi="宋体" w:hint="eastAsia"/>
              </w:rPr>
              <w:t>八章</w:t>
            </w:r>
          </w:p>
        </w:tc>
        <w:tc>
          <w:tcPr>
            <w:tcW w:w="3969" w:type="dxa"/>
            <w:vAlign w:val="center"/>
          </w:tcPr>
          <w:p w14:paraId="67155D0A" w14:textId="4A6139DA" w:rsidR="003F7E14"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电生理原理和实验方法</w:t>
            </w:r>
          </w:p>
        </w:tc>
        <w:tc>
          <w:tcPr>
            <w:tcW w:w="1922" w:type="dxa"/>
            <w:vAlign w:val="center"/>
          </w:tcPr>
          <w:p w14:paraId="399F38BA" w14:textId="0EF52A9A" w:rsidR="003F7E14" w:rsidRDefault="00F17EFD" w:rsidP="003F7E14">
            <w:pPr>
              <w:widowControl/>
              <w:spacing w:beforeLines="50" w:before="156" w:afterLines="50" w:after="156"/>
              <w:jc w:val="center"/>
              <w:rPr>
                <w:rFonts w:ascii="宋体" w:eastAsia="宋体" w:hAnsi="宋体"/>
              </w:rPr>
            </w:pPr>
            <w:r>
              <w:rPr>
                <w:rFonts w:ascii="宋体" w:eastAsia="宋体" w:hAnsi="宋体" w:hint="eastAsia"/>
              </w:rPr>
              <w:t>4</w:t>
            </w:r>
          </w:p>
        </w:tc>
      </w:tr>
      <w:tr w:rsidR="006B7C2F" w14:paraId="23F7A079" w14:textId="77777777" w:rsidTr="00F17EFD">
        <w:trPr>
          <w:trHeight w:val="340"/>
          <w:jc w:val="center"/>
        </w:trPr>
        <w:tc>
          <w:tcPr>
            <w:tcW w:w="2405" w:type="dxa"/>
            <w:vAlign w:val="center"/>
          </w:tcPr>
          <w:p w14:paraId="35535ECD" w14:textId="34EDAB1F" w:rsidR="006B7C2F" w:rsidRPr="0034254B" w:rsidRDefault="006B7C2F" w:rsidP="003F7E14">
            <w:pPr>
              <w:widowControl/>
              <w:spacing w:beforeLines="50" w:before="156" w:afterLines="50" w:after="156"/>
              <w:jc w:val="center"/>
              <w:rPr>
                <w:rFonts w:ascii="宋体" w:eastAsia="宋体" w:hAnsi="宋体"/>
              </w:rPr>
            </w:pPr>
            <w:r>
              <w:rPr>
                <w:rFonts w:ascii="宋体" w:eastAsia="宋体" w:hAnsi="宋体" w:hint="eastAsia"/>
              </w:rPr>
              <w:t>第九章</w:t>
            </w:r>
          </w:p>
        </w:tc>
        <w:tc>
          <w:tcPr>
            <w:tcW w:w="3969" w:type="dxa"/>
            <w:vAlign w:val="center"/>
          </w:tcPr>
          <w:p w14:paraId="5A68BD41" w14:textId="6964B12F" w:rsidR="006B7C2F"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动物行为学实验原理和方法</w:t>
            </w:r>
          </w:p>
        </w:tc>
        <w:tc>
          <w:tcPr>
            <w:tcW w:w="1922" w:type="dxa"/>
            <w:vAlign w:val="center"/>
          </w:tcPr>
          <w:p w14:paraId="7F315E32" w14:textId="56EE4817" w:rsidR="006B7C2F" w:rsidRDefault="00F17EFD" w:rsidP="003F7E14">
            <w:pPr>
              <w:widowControl/>
              <w:spacing w:beforeLines="50" w:before="156" w:afterLines="50" w:after="156"/>
              <w:jc w:val="center"/>
              <w:rPr>
                <w:rFonts w:ascii="宋体" w:eastAsia="宋体" w:hAnsi="宋体"/>
              </w:rPr>
            </w:pPr>
            <w:r>
              <w:rPr>
                <w:rFonts w:ascii="宋体" w:eastAsia="宋体" w:hAnsi="宋体" w:hint="eastAsia"/>
              </w:rPr>
              <w:t>4</w:t>
            </w:r>
          </w:p>
        </w:tc>
      </w:tr>
      <w:tr w:rsidR="006B7C2F" w14:paraId="426D4A36" w14:textId="77777777" w:rsidTr="00F17EFD">
        <w:trPr>
          <w:trHeight w:val="340"/>
          <w:jc w:val="center"/>
        </w:trPr>
        <w:tc>
          <w:tcPr>
            <w:tcW w:w="2405" w:type="dxa"/>
            <w:vAlign w:val="center"/>
          </w:tcPr>
          <w:p w14:paraId="5609A245" w14:textId="5966EDF4" w:rsidR="006B7C2F" w:rsidRPr="0034254B" w:rsidRDefault="006B7C2F" w:rsidP="003F7E14">
            <w:pPr>
              <w:widowControl/>
              <w:spacing w:beforeLines="50" w:before="156" w:afterLines="50" w:after="156"/>
              <w:jc w:val="center"/>
              <w:rPr>
                <w:rFonts w:ascii="宋体" w:eastAsia="宋体" w:hAnsi="宋体"/>
              </w:rPr>
            </w:pPr>
            <w:r>
              <w:rPr>
                <w:rFonts w:ascii="宋体" w:eastAsia="宋体" w:hAnsi="宋体" w:hint="eastAsia"/>
              </w:rPr>
              <w:t>第十章</w:t>
            </w:r>
          </w:p>
        </w:tc>
        <w:tc>
          <w:tcPr>
            <w:tcW w:w="3969" w:type="dxa"/>
            <w:vAlign w:val="center"/>
          </w:tcPr>
          <w:p w14:paraId="4AA31BEA" w14:textId="5A05CBC8" w:rsidR="006B7C2F"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细胞和动物基因操作技术和方法</w:t>
            </w:r>
          </w:p>
        </w:tc>
        <w:tc>
          <w:tcPr>
            <w:tcW w:w="1922" w:type="dxa"/>
            <w:vAlign w:val="center"/>
          </w:tcPr>
          <w:p w14:paraId="6E72BA98" w14:textId="2B678DD3" w:rsidR="006B7C2F" w:rsidRDefault="00F17EFD" w:rsidP="003F7E14">
            <w:pPr>
              <w:widowControl/>
              <w:spacing w:beforeLines="50" w:before="156" w:afterLines="50" w:after="156"/>
              <w:jc w:val="center"/>
              <w:rPr>
                <w:rFonts w:ascii="宋体" w:eastAsia="宋体" w:hAnsi="宋体"/>
              </w:rPr>
            </w:pPr>
            <w:r>
              <w:rPr>
                <w:rFonts w:ascii="宋体" w:eastAsia="宋体" w:hAnsi="宋体" w:hint="eastAsia"/>
              </w:rPr>
              <w:t>4</w:t>
            </w:r>
          </w:p>
        </w:tc>
      </w:tr>
      <w:tr w:rsidR="006B7C2F" w14:paraId="65376F47" w14:textId="77777777" w:rsidTr="00F17EFD">
        <w:trPr>
          <w:trHeight w:val="340"/>
          <w:jc w:val="center"/>
        </w:trPr>
        <w:tc>
          <w:tcPr>
            <w:tcW w:w="2405" w:type="dxa"/>
            <w:vAlign w:val="center"/>
          </w:tcPr>
          <w:p w14:paraId="59814787" w14:textId="14260D76" w:rsidR="006B7C2F" w:rsidRPr="0034254B" w:rsidRDefault="006B7C2F" w:rsidP="003F7E14">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969" w:type="dxa"/>
            <w:vAlign w:val="center"/>
          </w:tcPr>
          <w:p w14:paraId="4FA1EC3F" w14:textId="5AC008D7" w:rsidR="006B7C2F"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神经生物学实验原理和方法</w:t>
            </w:r>
          </w:p>
        </w:tc>
        <w:tc>
          <w:tcPr>
            <w:tcW w:w="1922" w:type="dxa"/>
            <w:vAlign w:val="center"/>
          </w:tcPr>
          <w:p w14:paraId="11F0FD70" w14:textId="306B7B14" w:rsidR="006B7C2F" w:rsidRDefault="00742F51" w:rsidP="003F7E14">
            <w:pPr>
              <w:widowControl/>
              <w:spacing w:beforeLines="50" w:before="156" w:afterLines="50" w:after="156"/>
              <w:jc w:val="center"/>
              <w:rPr>
                <w:rFonts w:ascii="宋体" w:eastAsia="宋体" w:hAnsi="宋体"/>
              </w:rPr>
            </w:pPr>
            <w:r>
              <w:rPr>
                <w:rFonts w:ascii="宋体" w:eastAsia="宋体" w:hAnsi="宋体" w:hint="eastAsia"/>
              </w:rPr>
              <w:t>8</w:t>
            </w:r>
          </w:p>
        </w:tc>
      </w:tr>
      <w:tr w:rsidR="006B7C2F" w14:paraId="1554669E" w14:textId="77777777" w:rsidTr="00F17EFD">
        <w:trPr>
          <w:trHeight w:val="340"/>
          <w:jc w:val="center"/>
        </w:trPr>
        <w:tc>
          <w:tcPr>
            <w:tcW w:w="2405" w:type="dxa"/>
            <w:vAlign w:val="center"/>
          </w:tcPr>
          <w:p w14:paraId="1C8FBBB5" w14:textId="730663F8" w:rsidR="006B7C2F" w:rsidRPr="0034254B" w:rsidRDefault="006B7C2F" w:rsidP="003F7E14">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3969" w:type="dxa"/>
            <w:vAlign w:val="center"/>
          </w:tcPr>
          <w:p w14:paraId="5120D3C3" w14:textId="0DDEB46C" w:rsidR="006B7C2F" w:rsidRDefault="00F17EFD" w:rsidP="003F7E14">
            <w:pPr>
              <w:widowControl/>
              <w:spacing w:beforeLines="50" w:before="156" w:afterLines="50" w:after="156"/>
              <w:jc w:val="center"/>
              <w:rPr>
                <w:rFonts w:ascii="宋体" w:eastAsia="宋体" w:hAnsi="宋体"/>
              </w:rPr>
            </w:pPr>
            <w:r w:rsidRPr="00F17EFD">
              <w:rPr>
                <w:rFonts w:ascii="宋体" w:eastAsia="宋体" w:hAnsi="宋体" w:hint="eastAsia"/>
              </w:rPr>
              <w:t>心力衰竭的分子病理机制及其药物研发</w:t>
            </w:r>
          </w:p>
        </w:tc>
        <w:tc>
          <w:tcPr>
            <w:tcW w:w="1922" w:type="dxa"/>
            <w:vAlign w:val="center"/>
          </w:tcPr>
          <w:p w14:paraId="7368C4D7" w14:textId="265D8915" w:rsidR="006B7C2F" w:rsidRDefault="00742F51" w:rsidP="003F7E14">
            <w:pPr>
              <w:widowControl/>
              <w:spacing w:beforeLines="50" w:before="156" w:afterLines="50" w:after="156"/>
              <w:jc w:val="center"/>
              <w:rPr>
                <w:rFonts w:ascii="宋体" w:eastAsia="宋体" w:hAnsi="宋体"/>
              </w:rPr>
            </w:pPr>
            <w:r>
              <w:rPr>
                <w:rFonts w:ascii="宋体" w:eastAsia="宋体" w:hAnsi="宋体" w:hint="eastAsia"/>
              </w:rPr>
              <w:t>4</w:t>
            </w:r>
          </w:p>
        </w:tc>
      </w:tr>
    </w:tbl>
    <w:p w14:paraId="3DCDFA73" w14:textId="4C27922C"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0DD410" w14:textId="39A399F8"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88"/>
        <w:gridCol w:w="992"/>
        <w:gridCol w:w="1559"/>
        <w:gridCol w:w="1701"/>
        <w:gridCol w:w="1418"/>
        <w:gridCol w:w="992"/>
        <w:gridCol w:w="646"/>
      </w:tblGrid>
      <w:tr w:rsidR="00C90F59" w:rsidRPr="00D715F7" w14:paraId="656E758E" w14:textId="77777777" w:rsidTr="00CC6B0D">
        <w:trPr>
          <w:trHeight w:val="340"/>
          <w:jc w:val="center"/>
        </w:trPr>
        <w:tc>
          <w:tcPr>
            <w:tcW w:w="988" w:type="dxa"/>
            <w:vAlign w:val="center"/>
          </w:tcPr>
          <w:p w14:paraId="078D2BD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92" w:type="dxa"/>
            <w:vAlign w:val="center"/>
          </w:tcPr>
          <w:p w14:paraId="4DD7187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59" w:type="dxa"/>
            <w:vAlign w:val="center"/>
          </w:tcPr>
          <w:p w14:paraId="4FD26CC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701" w:type="dxa"/>
            <w:vAlign w:val="center"/>
          </w:tcPr>
          <w:p w14:paraId="56A3656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418" w:type="dxa"/>
            <w:vAlign w:val="center"/>
          </w:tcPr>
          <w:p w14:paraId="557533B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992" w:type="dxa"/>
            <w:vAlign w:val="center"/>
          </w:tcPr>
          <w:p w14:paraId="0C4D1E5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592A2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CC6B0D" w:rsidRPr="00D715F7" w14:paraId="2A0EEC05" w14:textId="77777777" w:rsidTr="00CC6B0D">
        <w:trPr>
          <w:trHeight w:val="340"/>
          <w:jc w:val="center"/>
        </w:trPr>
        <w:tc>
          <w:tcPr>
            <w:tcW w:w="988" w:type="dxa"/>
            <w:vAlign w:val="center"/>
          </w:tcPr>
          <w:p w14:paraId="59A0C4BE" w14:textId="77777777"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07A8860B"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672AFF61" w14:textId="381DE13F" w:rsidR="00CC6B0D" w:rsidRPr="00D715F7" w:rsidRDefault="00CC6B0D" w:rsidP="00CC6B0D">
            <w:pPr>
              <w:widowControl/>
              <w:spacing w:beforeLines="50" w:before="156" w:afterLines="50" w:after="156"/>
              <w:jc w:val="center"/>
              <w:rPr>
                <w:rFonts w:ascii="宋体" w:eastAsia="宋体" w:hAnsi="宋体"/>
                <w:szCs w:val="21"/>
              </w:rPr>
            </w:pPr>
            <w:r w:rsidRPr="00D23DD9">
              <w:rPr>
                <w:rFonts w:ascii="宋体" w:eastAsia="宋体" w:hAnsi="宋体" w:hint="eastAsia"/>
              </w:rPr>
              <w:t>分子生物学基本原理</w:t>
            </w:r>
          </w:p>
        </w:tc>
        <w:tc>
          <w:tcPr>
            <w:tcW w:w="1701" w:type="dxa"/>
            <w:vAlign w:val="center"/>
          </w:tcPr>
          <w:p w14:paraId="77940C98" w14:textId="194072FB" w:rsidR="00CC6B0D" w:rsidRPr="00D715F7" w:rsidRDefault="00A46D1B" w:rsidP="00CC6B0D">
            <w:pPr>
              <w:widowControl/>
              <w:spacing w:beforeLines="50" w:before="156" w:afterLines="50" w:after="156"/>
              <w:jc w:val="center"/>
              <w:rPr>
                <w:rFonts w:ascii="宋体" w:eastAsia="宋体" w:hAnsi="宋体"/>
                <w:szCs w:val="21"/>
              </w:rPr>
            </w:pPr>
            <w:r w:rsidRPr="00A46D1B">
              <w:rPr>
                <w:rFonts w:ascii="宋体" w:eastAsia="宋体" w:hAnsi="宋体"/>
                <w:szCs w:val="21"/>
              </w:rPr>
              <w:t>1.1 中心法则</w:t>
            </w:r>
            <w:r>
              <w:rPr>
                <w:rFonts w:ascii="宋体" w:eastAsia="宋体" w:hAnsi="宋体" w:hint="eastAsia"/>
                <w:szCs w:val="21"/>
              </w:rPr>
              <w:t>；</w:t>
            </w:r>
            <w:r w:rsidRPr="00A46D1B">
              <w:rPr>
                <w:rFonts w:ascii="宋体" w:eastAsia="宋体" w:hAnsi="宋体"/>
                <w:szCs w:val="21"/>
              </w:rPr>
              <w:t>1.2 真核生物基因组和染色体</w:t>
            </w:r>
            <w:r>
              <w:rPr>
                <w:rFonts w:ascii="宋体" w:eastAsia="宋体" w:hAnsi="宋体" w:hint="eastAsia"/>
                <w:szCs w:val="21"/>
              </w:rPr>
              <w:t>；</w:t>
            </w:r>
            <w:r w:rsidRPr="00A46D1B">
              <w:rPr>
                <w:rFonts w:ascii="宋体" w:eastAsia="宋体" w:hAnsi="宋体"/>
                <w:szCs w:val="21"/>
              </w:rPr>
              <w:lastRenderedPageBreak/>
              <w:t>1.3 基因表达的调控</w:t>
            </w:r>
          </w:p>
        </w:tc>
        <w:tc>
          <w:tcPr>
            <w:tcW w:w="1418" w:type="dxa"/>
            <w:vAlign w:val="center"/>
          </w:tcPr>
          <w:p w14:paraId="05B413B1" w14:textId="375C07D1"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992" w:type="dxa"/>
            <w:vAlign w:val="center"/>
          </w:tcPr>
          <w:p w14:paraId="68641323" w14:textId="13B5C595"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623F1B80"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11785A58" w14:textId="77777777" w:rsidTr="00CC6B0D">
        <w:trPr>
          <w:trHeight w:val="340"/>
          <w:jc w:val="center"/>
        </w:trPr>
        <w:tc>
          <w:tcPr>
            <w:tcW w:w="988" w:type="dxa"/>
            <w:vAlign w:val="center"/>
          </w:tcPr>
          <w:p w14:paraId="19815296" w14:textId="19B712D6"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vAlign w:val="center"/>
          </w:tcPr>
          <w:p w14:paraId="114A0502"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5FAEE043" w14:textId="6D56EF39" w:rsidR="00CC6B0D" w:rsidRPr="00D715F7" w:rsidRDefault="00CC6B0D" w:rsidP="00CC6B0D">
            <w:pPr>
              <w:widowControl/>
              <w:spacing w:beforeLines="50" w:before="156" w:afterLines="50" w:after="156"/>
              <w:jc w:val="center"/>
              <w:rPr>
                <w:rFonts w:ascii="宋体" w:eastAsia="宋体" w:hAnsi="宋体"/>
                <w:szCs w:val="21"/>
              </w:rPr>
            </w:pPr>
            <w:r w:rsidRPr="00D23DD9">
              <w:rPr>
                <w:rFonts w:ascii="宋体" w:eastAsia="宋体" w:hAnsi="宋体" w:hint="eastAsia"/>
              </w:rPr>
              <w:t>分子遗传学技术及应用</w:t>
            </w:r>
          </w:p>
        </w:tc>
        <w:tc>
          <w:tcPr>
            <w:tcW w:w="1701" w:type="dxa"/>
            <w:vAlign w:val="center"/>
          </w:tcPr>
          <w:p w14:paraId="52DE4F91" w14:textId="54C52AE1" w:rsidR="00CC6B0D" w:rsidRPr="00D715F7" w:rsidRDefault="00A46D1B" w:rsidP="00CC6B0D">
            <w:pPr>
              <w:widowControl/>
              <w:spacing w:beforeLines="50" w:before="156" w:afterLines="50" w:after="156"/>
              <w:jc w:val="center"/>
              <w:rPr>
                <w:rFonts w:ascii="宋体" w:eastAsia="宋体" w:hAnsi="宋体"/>
                <w:szCs w:val="21"/>
              </w:rPr>
            </w:pPr>
            <w:r w:rsidRPr="00A46D1B">
              <w:rPr>
                <w:rFonts w:ascii="宋体" w:eastAsia="宋体" w:hAnsi="宋体"/>
                <w:szCs w:val="21"/>
              </w:rPr>
              <w:t>2.1 重组DNA技术</w:t>
            </w:r>
            <w:r>
              <w:rPr>
                <w:rFonts w:ascii="宋体" w:eastAsia="宋体" w:hAnsi="宋体" w:hint="eastAsia"/>
                <w:szCs w:val="21"/>
              </w:rPr>
              <w:t>；</w:t>
            </w:r>
            <w:r w:rsidRPr="00A46D1B">
              <w:rPr>
                <w:rFonts w:ascii="宋体" w:eastAsia="宋体" w:hAnsi="宋体"/>
                <w:szCs w:val="21"/>
              </w:rPr>
              <w:t>2.2 基因文库的构建及应用</w:t>
            </w:r>
            <w:r>
              <w:rPr>
                <w:rFonts w:ascii="宋体" w:eastAsia="宋体" w:hAnsi="宋体" w:hint="eastAsia"/>
                <w:szCs w:val="21"/>
              </w:rPr>
              <w:t>；</w:t>
            </w:r>
            <w:r w:rsidRPr="00A46D1B">
              <w:rPr>
                <w:rFonts w:ascii="宋体" w:eastAsia="宋体" w:hAnsi="宋体"/>
                <w:szCs w:val="21"/>
              </w:rPr>
              <w:t>2.3 基因转录研究技术</w:t>
            </w:r>
            <w:r>
              <w:rPr>
                <w:rFonts w:ascii="宋体" w:eastAsia="宋体" w:hAnsi="宋体" w:hint="eastAsia"/>
                <w:szCs w:val="21"/>
              </w:rPr>
              <w:t>；</w:t>
            </w:r>
            <w:r w:rsidRPr="00A46D1B">
              <w:rPr>
                <w:rFonts w:ascii="宋体" w:eastAsia="宋体" w:hAnsi="宋体"/>
                <w:szCs w:val="21"/>
              </w:rPr>
              <w:t>2.4 蛋白功能研究技术</w:t>
            </w:r>
            <w:r>
              <w:rPr>
                <w:rFonts w:ascii="宋体" w:eastAsia="宋体" w:hAnsi="宋体" w:hint="eastAsia"/>
                <w:szCs w:val="21"/>
              </w:rPr>
              <w:t>；</w:t>
            </w:r>
            <w:r w:rsidRPr="00A46D1B">
              <w:rPr>
                <w:rFonts w:ascii="宋体" w:eastAsia="宋体" w:hAnsi="宋体"/>
                <w:szCs w:val="21"/>
              </w:rPr>
              <w:t>2.5 基因敲低、敲除、和编辑技术</w:t>
            </w:r>
          </w:p>
        </w:tc>
        <w:tc>
          <w:tcPr>
            <w:tcW w:w="1418" w:type="dxa"/>
            <w:vAlign w:val="center"/>
          </w:tcPr>
          <w:p w14:paraId="359F56BA" w14:textId="60A4C094"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3CCEEA5F" w14:textId="50722B18"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69021F51"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07551F2A" w14:textId="77777777" w:rsidTr="00CC6B0D">
        <w:trPr>
          <w:trHeight w:val="340"/>
          <w:jc w:val="center"/>
        </w:trPr>
        <w:tc>
          <w:tcPr>
            <w:tcW w:w="988" w:type="dxa"/>
            <w:vAlign w:val="center"/>
          </w:tcPr>
          <w:p w14:paraId="512E955E" w14:textId="7D1A509D"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03252838"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4384A37E" w14:textId="2D1E961A"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基因诊断原理和方法</w:t>
            </w:r>
          </w:p>
        </w:tc>
        <w:tc>
          <w:tcPr>
            <w:tcW w:w="1701" w:type="dxa"/>
            <w:vAlign w:val="center"/>
          </w:tcPr>
          <w:p w14:paraId="5280E6A0" w14:textId="5866D280" w:rsidR="00CC6B0D" w:rsidRPr="00D715F7" w:rsidRDefault="00FB1D9C" w:rsidP="00CC6B0D">
            <w:pPr>
              <w:widowControl/>
              <w:spacing w:beforeLines="50" w:before="156" w:afterLines="50" w:after="156"/>
              <w:jc w:val="center"/>
              <w:rPr>
                <w:rFonts w:ascii="宋体" w:eastAsia="宋体" w:hAnsi="宋体"/>
                <w:szCs w:val="21"/>
              </w:rPr>
            </w:pPr>
            <w:r w:rsidRPr="00FB1D9C">
              <w:rPr>
                <w:rFonts w:ascii="宋体" w:eastAsia="宋体" w:hAnsi="宋体"/>
                <w:szCs w:val="21"/>
              </w:rPr>
              <w:t>3.1 基因诊断概述</w:t>
            </w:r>
            <w:r>
              <w:rPr>
                <w:rFonts w:ascii="宋体" w:eastAsia="宋体" w:hAnsi="宋体" w:hint="eastAsia"/>
                <w:szCs w:val="21"/>
              </w:rPr>
              <w:t>；</w:t>
            </w:r>
            <w:r w:rsidRPr="00FB1D9C">
              <w:rPr>
                <w:rFonts w:ascii="宋体" w:eastAsia="宋体" w:hAnsi="宋体"/>
                <w:szCs w:val="21"/>
              </w:rPr>
              <w:t>3.2 基因诊断主要技术</w:t>
            </w:r>
            <w:r>
              <w:rPr>
                <w:rFonts w:ascii="宋体" w:eastAsia="宋体" w:hAnsi="宋体" w:hint="eastAsia"/>
                <w:szCs w:val="21"/>
              </w:rPr>
              <w:t>；</w:t>
            </w:r>
            <w:r w:rsidRPr="00FB1D9C">
              <w:rPr>
                <w:rFonts w:ascii="宋体" w:eastAsia="宋体" w:hAnsi="宋体"/>
                <w:szCs w:val="21"/>
              </w:rPr>
              <w:t>3.3 基因诊断的应用</w:t>
            </w:r>
            <w:r>
              <w:rPr>
                <w:rFonts w:ascii="宋体" w:eastAsia="宋体" w:hAnsi="宋体" w:hint="eastAsia"/>
                <w:szCs w:val="21"/>
              </w:rPr>
              <w:t>；</w:t>
            </w:r>
            <w:r w:rsidRPr="00FB1D9C">
              <w:rPr>
                <w:rFonts w:ascii="宋体" w:eastAsia="宋体" w:hAnsi="宋体"/>
                <w:szCs w:val="21"/>
              </w:rPr>
              <w:t>3.4 基因诊断技术发展趋势——POCT诊断技术</w:t>
            </w:r>
          </w:p>
        </w:tc>
        <w:tc>
          <w:tcPr>
            <w:tcW w:w="1418" w:type="dxa"/>
            <w:vAlign w:val="center"/>
          </w:tcPr>
          <w:p w14:paraId="361C6E67" w14:textId="5583CEDB"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7BC43CEE" w14:textId="74E8A1E2"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32627CA9"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7E84E162" w14:textId="77777777" w:rsidTr="00CC6B0D">
        <w:trPr>
          <w:trHeight w:val="340"/>
          <w:jc w:val="center"/>
        </w:trPr>
        <w:tc>
          <w:tcPr>
            <w:tcW w:w="988" w:type="dxa"/>
            <w:vAlign w:val="center"/>
          </w:tcPr>
          <w:p w14:paraId="67993179" w14:textId="3F24DF1D"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7B0BD707"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10453336" w14:textId="09711C9F" w:rsidR="00CC6B0D" w:rsidRPr="006E0FEC" w:rsidRDefault="00CC6B0D" w:rsidP="00CC6B0D">
            <w:pPr>
              <w:widowControl/>
              <w:spacing w:beforeLines="50" w:before="156" w:afterLines="50" w:after="156"/>
              <w:jc w:val="center"/>
              <w:rPr>
                <w:rFonts w:ascii="Times New Roman" w:eastAsia="宋体" w:hAnsi="Times New Roman" w:cs="Times New Roman"/>
                <w:szCs w:val="21"/>
              </w:rPr>
            </w:pPr>
            <w:r w:rsidRPr="00F17EFD">
              <w:rPr>
                <w:rFonts w:ascii="宋体" w:eastAsia="宋体" w:hAnsi="宋体" w:hint="eastAsia"/>
              </w:rPr>
              <w:t>表观遗传与人类疾病</w:t>
            </w:r>
          </w:p>
        </w:tc>
        <w:tc>
          <w:tcPr>
            <w:tcW w:w="1701" w:type="dxa"/>
            <w:vAlign w:val="center"/>
          </w:tcPr>
          <w:p w14:paraId="49CA6845" w14:textId="5722874B" w:rsidR="00CC6B0D" w:rsidRPr="008A28F0" w:rsidRDefault="008A28F0" w:rsidP="00CC6B0D">
            <w:pPr>
              <w:ind w:firstLineChars="135" w:firstLine="283"/>
              <w:contextualSpacing/>
              <w:rPr>
                <w:rFonts w:ascii="宋体" w:eastAsia="宋体" w:hAnsi="宋体"/>
                <w:bCs/>
              </w:rPr>
            </w:pPr>
            <w:r w:rsidRPr="008A28F0">
              <w:rPr>
                <w:rFonts w:ascii="宋体" w:eastAsia="宋体" w:hAnsi="宋体" w:hint="eastAsia"/>
                <w:bCs/>
              </w:rPr>
              <w:t>4</w:t>
            </w:r>
            <w:r w:rsidRPr="008A28F0">
              <w:rPr>
                <w:rFonts w:ascii="宋体" w:eastAsia="宋体" w:hAnsi="宋体"/>
                <w:bCs/>
              </w:rPr>
              <w:t>.1</w:t>
            </w:r>
            <w:r w:rsidRPr="008A28F0">
              <w:rPr>
                <w:rFonts w:ascii="宋体" w:eastAsia="宋体" w:hAnsi="宋体" w:hint="eastAsia"/>
                <w:bCs/>
              </w:rPr>
              <w:t>表观遗传</w:t>
            </w:r>
            <w:r w:rsidR="00543AD4">
              <w:rPr>
                <w:rFonts w:ascii="宋体" w:eastAsia="宋体" w:hAnsi="宋体" w:hint="eastAsia"/>
                <w:bCs/>
              </w:rPr>
              <w:t>含义及调控方式；4</w:t>
            </w:r>
            <w:r w:rsidR="00543AD4">
              <w:rPr>
                <w:rFonts w:ascii="宋体" w:eastAsia="宋体" w:hAnsi="宋体"/>
                <w:bCs/>
              </w:rPr>
              <w:t>.2</w:t>
            </w:r>
            <w:r w:rsidR="00543AD4">
              <w:rPr>
                <w:rFonts w:ascii="宋体" w:eastAsia="宋体" w:hAnsi="宋体" w:hint="eastAsia"/>
                <w:bCs/>
              </w:rPr>
              <w:t>表观遗传与肿瘤</w:t>
            </w:r>
            <w:r w:rsidR="00B126A1">
              <w:rPr>
                <w:rFonts w:ascii="宋体" w:eastAsia="宋体" w:hAnsi="宋体" w:hint="eastAsia"/>
                <w:bCs/>
              </w:rPr>
              <w:t>；4</w:t>
            </w:r>
            <w:r w:rsidR="00B126A1">
              <w:rPr>
                <w:rFonts w:ascii="宋体" w:eastAsia="宋体" w:hAnsi="宋体"/>
                <w:bCs/>
              </w:rPr>
              <w:t>.3</w:t>
            </w:r>
            <w:r w:rsidR="00B126A1">
              <w:rPr>
                <w:rFonts w:ascii="宋体" w:eastAsia="宋体" w:hAnsi="宋体" w:hint="eastAsia"/>
                <w:bCs/>
              </w:rPr>
              <w:t>表观遗传与其它复杂性疾病</w:t>
            </w:r>
          </w:p>
        </w:tc>
        <w:tc>
          <w:tcPr>
            <w:tcW w:w="1418" w:type="dxa"/>
            <w:vAlign w:val="center"/>
          </w:tcPr>
          <w:p w14:paraId="750F0E1B" w14:textId="3CA39A33"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5D9D295A" w14:textId="3FB94988"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71485229"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60BFB64C" w14:textId="77777777" w:rsidTr="00CC6B0D">
        <w:trPr>
          <w:trHeight w:val="340"/>
          <w:jc w:val="center"/>
        </w:trPr>
        <w:tc>
          <w:tcPr>
            <w:tcW w:w="988" w:type="dxa"/>
            <w:vAlign w:val="center"/>
          </w:tcPr>
          <w:p w14:paraId="4AC75B6C" w14:textId="04902B56"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92" w:type="dxa"/>
            <w:vAlign w:val="center"/>
          </w:tcPr>
          <w:p w14:paraId="5D0B0A96"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0BA1F9DB" w14:textId="5363A394" w:rsidR="00CC6B0D" w:rsidRPr="006E0FEC" w:rsidRDefault="00CC6B0D" w:rsidP="00CC6B0D">
            <w:pPr>
              <w:widowControl/>
              <w:spacing w:beforeLines="50" w:before="156" w:afterLines="50" w:after="156"/>
              <w:jc w:val="center"/>
              <w:rPr>
                <w:rFonts w:ascii="Times New Roman" w:eastAsia="宋体" w:hAnsi="Times New Roman" w:cs="Times New Roman"/>
                <w:szCs w:val="21"/>
              </w:rPr>
            </w:pPr>
            <w:r w:rsidRPr="00F17EFD">
              <w:rPr>
                <w:rFonts w:ascii="宋体" w:eastAsia="宋体" w:hAnsi="宋体" w:hint="eastAsia"/>
              </w:rPr>
              <w:t>表观遗传相关药物研发</w:t>
            </w:r>
          </w:p>
        </w:tc>
        <w:tc>
          <w:tcPr>
            <w:tcW w:w="1701" w:type="dxa"/>
            <w:vAlign w:val="center"/>
          </w:tcPr>
          <w:p w14:paraId="5FFB0679" w14:textId="67F1F45B" w:rsidR="00CC6B0D" w:rsidRPr="00D715F7" w:rsidRDefault="00B126A1" w:rsidP="00CC6B0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表观遗传药物研发现状及上市药物；5</w:t>
            </w:r>
            <w:r>
              <w:rPr>
                <w:rFonts w:ascii="宋体" w:eastAsia="宋体" w:hAnsi="宋体"/>
                <w:szCs w:val="21"/>
              </w:rPr>
              <w:t>.2</w:t>
            </w:r>
            <w:r>
              <w:rPr>
                <w:rFonts w:ascii="宋体" w:eastAsia="宋体" w:hAnsi="宋体" w:hint="eastAsia"/>
                <w:szCs w:val="21"/>
              </w:rPr>
              <w:t>表观遗传修饰图谱检测方法和原理；5</w:t>
            </w:r>
            <w:r>
              <w:rPr>
                <w:rFonts w:ascii="宋体" w:eastAsia="宋体" w:hAnsi="宋体"/>
                <w:szCs w:val="21"/>
              </w:rPr>
              <w:t>.3</w:t>
            </w:r>
            <w:r>
              <w:rPr>
                <w:rFonts w:ascii="宋体" w:eastAsia="宋体" w:hAnsi="宋体" w:hint="eastAsia"/>
                <w:szCs w:val="21"/>
              </w:rPr>
              <w:t>靶向表观遗传的活性分子开发；5</w:t>
            </w:r>
            <w:r>
              <w:rPr>
                <w:rFonts w:ascii="宋体" w:eastAsia="宋体" w:hAnsi="宋体"/>
                <w:szCs w:val="21"/>
              </w:rPr>
              <w:t>.4</w:t>
            </w:r>
            <w:r>
              <w:rPr>
                <w:rFonts w:ascii="宋体" w:eastAsia="宋体" w:hAnsi="宋体" w:hint="eastAsia"/>
                <w:szCs w:val="21"/>
              </w:rPr>
              <w:t>表观遗传药物研发新技术</w:t>
            </w:r>
          </w:p>
        </w:tc>
        <w:tc>
          <w:tcPr>
            <w:tcW w:w="1418" w:type="dxa"/>
            <w:vAlign w:val="center"/>
          </w:tcPr>
          <w:p w14:paraId="3C342779" w14:textId="6B5F6CEB"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37DB2CCB" w14:textId="6C91F5AF"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6E52276F"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030E222B" w14:textId="77777777" w:rsidTr="00CC6B0D">
        <w:trPr>
          <w:trHeight w:val="340"/>
          <w:jc w:val="center"/>
        </w:trPr>
        <w:tc>
          <w:tcPr>
            <w:tcW w:w="988" w:type="dxa"/>
            <w:vAlign w:val="center"/>
          </w:tcPr>
          <w:p w14:paraId="58A13CA2" w14:textId="29DB46E1"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92" w:type="dxa"/>
            <w:vAlign w:val="center"/>
          </w:tcPr>
          <w:p w14:paraId="3CA00245"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6183EEBA" w14:textId="308737DD"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蛋白质提取、分离和鉴定原理及方法</w:t>
            </w:r>
          </w:p>
        </w:tc>
        <w:tc>
          <w:tcPr>
            <w:tcW w:w="1701" w:type="dxa"/>
            <w:vAlign w:val="center"/>
          </w:tcPr>
          <w:p w14:paraId="1D6A315C" w14:textId="74A3A55D" w:rsidR="00CC6B0D" w:rsidRPr="00D715F7" w:rsidRDefault="008F2DD5" w:rsidP="00277992">
            <w:pPr>
              <w:widowControl/>
              <w:spacing w:beforeLines="50" w:before="156" w:afterLines="50" w:after="156"/>
              <w:jc w:val="center"/>
              <w:rPr>
                <w:rFonts w:ascii="宋体" w:eastAsia="宋体" w:hAnsi="宋体"/>
                <w:szCs w:val="21"/>
              </w:rPr>
            </w:pPr>
            <w:r w:rsidRPr="008F2DD5">
              <w:rPr>
                <w:rFonts w:ascii="宋体" w:eastAsia="宋体" w:hAnsi="宋体"/>
                <w:szCs w:val="21"/>
              </w:rPr>
              <w:t>6.1蛋白质研究的特点</w:t>
            </w:r>
            <w:r w:rsidR="00277992">
              <w:rPr>
                <w:rFonts w:ascii="宋体" w:eastAsia="宋体" w:hAnsi="宋体" w:hint="eastAsia"/>
                <w:szCs w:val="21"/>
              </w:rPr>
              <w:t>；</w:t>
            </w:r>
            <w:r w:rsidRPr="008F2DD5">
              <w:rPr>
                <w:rFonts w:ascii="宋体" w:eastAsia="宋体" w:hAnsi="宋体"/>
                <w:szCs w:val="21"/>
              </w:rPr>
              <w:t>6.2 影响蛋白质提取的因素</w:t>
            </w:r>
            <w:r w:rsidR="00277992">
              <w:rPr>
                <w:rFonts w:ascii="宋体" w:eastAsia="宋体" w:hAnsi="宋体" w:hint="eastAsia"/>
                <w:szCs w:val="21"/>
              </w:rPr>
              <w:t>；</w:t>
            </w:r>
            <w:r w:rsidRPr="008F2DD5">
              <w:rPr>
                <w:rFonts w:ascii="宋体" w:eastAsia="宋体" w:hAnsi="宋体"/>
                <w:szCs w:val="21"/>
              </w:rPr>
              <w:t>6.3细胞破碎方法及其原</w:t>
            </w:r>
            <w:r w:rsidRPr="008F2DD5">
              <w:rPr>
                <w:rFonts w:ascii="宋体" w:eastAsia="宋体" w:hAnsi="宋体"/>
                <w:szCs w:val="21"/>
              </w:rPr>
              <w:lastRenderedPageBreak/>
              <w:t>理</w:t>
            </w:r>
            <w:r w:rsidR="00277992">
              <w:rPr>
                <w:rFonts w:ascii="宋体" w:eastAsia="宋体" w:hAnsi="宋体" w:hint="eastAsia"/>
                <w:szCs w:val="21"/>
              </w:rPr>
              <w:t>；</w:t>
            </w:r>
            <w:r w:rsidRPr="008F2DD5">
              <w:rPr>
                <w:rFonts w:ascii="宋体" w:eastAsia="宋体" w:hAnsi="宋体"/>
                <w:szCs w:val="21"/>
              </w:rPr>
              <w:t>6.4蛋白纯化原理和方法</w:t>
            </w:r>
            <w:r w:rsidR="00277992">
              <w:rPr>
                <w:rFonts w:ascii="宋体" w:eastAsia="宋体" w:hAnsi="宋体" w:hint="eastAsia"/>
                <w:szCs w:val="21"/>
              </w:rPr>
              <w:t>；</w:t>
            </w:r>
            <w:r w:rsidRPr="008F2DD5">
              <w:rPr>
                <w:rFonts w:ascii="宋体" w:eastAsia="宋体" w:hAnsi="宋体"/>
                <w:szCs w:val="21"/>
              </w:rPr>
              <w:t>6.5蛋白质样品分离方法和原理</w:t>
            </w:r>
            <w:r w:rsidR="00277992">
              <w:rPr>
                <w:rFonts w:ascii="宋体" w:eastAsia="宋体" w:hAnsi="宋体" w:hint="eastAsia"/>
                <w:szCs w:val="21"/>
              </w:rPr>
              <w:t>；</w:t>
            </w:r>
            <w:r w:rsidRPr="008F2DD5">
              <w:rPr>
                <w:rFonts w:ascii="宋体" w:eastAsia="宋体" w:hAnsi="宋体"/>
                <w:szCs w:val="21"/>
              </w:rPr>
              <w:t>6.6蛋白浓度测定</w:t>
            </w:r>
            <w:r w:rsidR="00277992">
              <w:rPr>
                <w:rFonts w:ascii="宋体" w:eastAsia="宋体" w:hAnsi="宋体" w:hint="eastAsia"/>
                <w:szCs w:val="21"/>
              </w:rPr>
              <w:t>；</w:t>
            </w:r>
            <w:r w:rsidRPr="008F2DD5">
              <w:rPr>
                <w:rFonts w:ascii="宋体" w:eastAsia="宋体" w:hAnsi="宋体"/>
                <w:szCs w:val="21"/>
              </w:rPr>
              <w:t>6.7 蛋白质染色</w:t>
            </w:r>
            <w:r w:rsidR="00277992">
              <w:rPr>
                <w:rFonts w:ascii="宋体" w:eastAsia="宋体" w:hAnsi="宋体" w:hint="eastAsia"/>
                <w:szCs w:val="21"/>
              </w:rPr>
              <w:t>；</w:t>
            </w:r>
            <w:r w:rsidRPr="008F2DD5">
              <w:rPr>
                <w:rFonts w:ascii="宋体" w:eastAsia="宋体" w:hAnsi="宋体"/>
                <w:szCs w:val="21"/>
              </w:rPr>
              <w:t>6.8 常见蛋白质检测方法</w:t>
            </w:r>
            <w:r w:rsidR="00277992">
              <w:rPr>
                <w:rFonts w:ascii="宋体" w:eastAsia="宋体" w:hAnsi="宋体" w:hint="eastAsia"/>
                <w:szCs w:val="21"/>
              </w:rPr>
              <w:t>；</w:t>
            </w:r>
            <w:r w:rsidRPr="008F2DD5">
              <w:rPr>
                <w:rFonts w:ascii="宋体" w:eastAsia="宋体" w:hAnsi="宋体"/>
                <w:szCs w:val="21"/>
              </w:rPr>
              <w:t>6.9 蛋白质芯片</w:t>
            </w:r>
          </w:p>
        </w:tc>
        <w:tc>
          <w:tcPr>
            <w:tcW w:w="1418" w:type="dxa"/>
            <w:vAlign w:val="center"/>
          </w:tcPr>
          <w:p w14:paraId="0DF45D75" w14:textId="46E25DC5"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992" w:type="dxa"/>
            <w:vAlign w:val="center"/>
          </w:tcPr>
          <w:p w14:paraId="72B20C78" w14:textId="23D83E86"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339555ED"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2D904C60" w14:textId="77777777" w:rsidTr="00CC6B0D">
        <w:trPr>
          <w:trHeight w:val="340"/>
          <w:jc w:val="center"/>
        </w:trPr>
        <w:tc>
          <w:tcPr>
            <w:tcW w:w="988" w:type="dxa"/>
            <w:vAlign w:val="center"/>
          </w:tcPr>
          <w:p w14:paraId="764C5CD8" w14:textId="13CEC071"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92" w:type="dxa"/>
            <w:vAlign w:val="center"/>
          </w:tcPr>
          <w:p w14:paraId="6A92C606"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1BC3C240" w14:textId="4E76DD9F"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蛋白质组学和翻译后修饰</w:t>
            </w:r>
          </w:p>
        </w:tc>
        <w:tc>
          <w:tcPr>
            <w:tcW w:w="1701" w:type="dxa"/>
            <w:vAlign w:val="center"/>
          </w:tcPr>
          <w:p w14:paraId="3FFFE492" w14:textId="7F2A98CE" w:rsidR="00CC6B0D" w:rsidRPr="00D715F7" w:rsidRDefault="008F2DD5" w:rsidP="00277992">
            <w:pPr>
              <w:widowControl/>
              <w:spacing w:beforeLines="50" w:before="156" w:afterLines="50" w:after="156"/>
              <w:jc w:val="center"/>
              <w:rPr>
                <w:rFonts w:ascii="宋体" w:eastAsia="宋体" w:hAnsi="宋体"/>
                <w:szCs w:val="21"/>
              </w:rPr>
            </w:pPr>
            <w:r w:rsidRPr="008F2DD5">
              <w:rPr>
                <w:rFonts w:ascii="宋体" w:eastAsia="宋体" w:hAnsi="宋体"/>
                <w:szCs w:val="21"/>
              </w:rPr>
              <w:t>7.1 蛋白质质谱原理</w:t>
            </w:r>
            <w:r w:rsidR="00277992">
              <w:rPr>
                <w:rFonts w:ascii="宋体" w:eastAsia="宋体" w:hAnsi="宋体" w:hint="eastAsia"/>
                <w:szCs w:val="21"/>
              </w:rPr>
              <w:t>；</w:t>
            </w:r>
            <w:r w:rsidRPr="008F2DD5">
              <w:rPr>
                <w:rFonts w:ascii="宋体" w:eastAsia="宋体" w:hAnsi="宋体"/>
                <w:szCs w:val="21"/>
              </w:rPr>
              <w:t>7.2 MALDI-TOF及其在蛋白质鉴定中的应用</w:t>
            </w:r>
            <w:r w:rsidR="00277992">
              <w:rPr>
                <w:rFonts w:ascii="宋体" w:eastAsia="宋体" w:hAnsi="宋体" w:hint="eastAsia"/>
                <w:szCs w:val="21"/>
              </w:rPr>
              <w:t>；</w:t>
            </w:r>
            <w:r w:rsidRPr="008F2DD5">
              <w:rPr>
                <w:rFonts w:ascii="宋体" w:eastAsia="宋体" w:hAnsi="宋体"/>
                <w:szCs w:val="21"/>
              </w:rPr>
              <w:t>7.3 LC-MS/MS原理及其在蛋白质鉴定中的应用</w:t>
            </w:r>
            <w:r w:rsidR="00277992">
              <w:rPr>
                <w:rFonts w:ascii="宋体" w:eastAsia="宋体" w:hAnsi="宋体" w:hint="eastAsia"/>
                <w:szCs w:val="21"/>
              </w:rPr>
              <w:t>；</w:t>
            </w:r>
            <w:r w:rsidRPr="008F2DD5">
              <w:rPr>
                <w:rFonts w:ascii="宋体" w:eastAsia="宋体" w:hAnsi="宋体"/>
                <w:szCs w:val="21"/>
              </w:rPr>
              <w:t>7.4 定量蛋白质组学(Quantitative proteomics)</w:t>
            </w:r>
            <w:r w:rsidR="00277992">
              <w:rPr>
                <w:rFonts w:ascii="宋体" w:eastAsia="宋体" w:hAnsi="宋体" w:hint="eastAsia"/>
                <w:szCs w:val="21"/>
              </w:rPr>
              <w:t>；</w:t>
            </w:r>
            <w:r w:rsidRPr="008F2DD5">
              <w:rPr>
                <w:rFonts w:ascii="宋体" w:eastAsia="宋体" w:hAnsi="宋体"/>
                <w:szCs w:val="21"/>
              </w:rPr>
              <w:t>7.5 针对蛋白质翻译后修饰的药物研发</w:t>
            </w:r>
          </w:p>
        </w:tc>
        <w:tc>
          <w:tcPr>
            <w:tcW w:w="1418" w:type="dxa"/>
            <w:vAlign w:val="center"/>
          </w:tcPr>
          <w:p w14:paraId="56F08E47" w14:textId="753425B5"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658F2071" w14:textId="7C4E58A1"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3EDC8969"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78BDFC26" w14:textId="77777777" w:rsidTr="00CC6B0D">
        <w:trPr>
          <w:trHeight w:val="340"/>
          <w:jc w:val="center"/>
        </w:trPr>
        <w:tc>
          <w:tcPr>
            <w:tcW w:w="988" w:type="dxa"/>
            <w:vAlign w:val="center"/>
          </w:tcPr>
          <w:p w14:paraId="5D6DE3EC" w14:textId="2B7F2A14"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92" w:type="dxa"/>
            <w:vAlign w:val="center"/>
          </w:tcPr>
          <w:p w14:paraId="5BCDC427"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7FEAF776" w14:textId="4120E96A"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电生理原理和实验方法</w:t>
            </w:r>
          </w:p>
        </w:tc>
        <w:tc>
          <w:tcPr>
            <w:tcW w:w="1701" w:type="dxa"/>
            <w:vAlign w:val="center"/>
          </w:tcPr>
          <w:p w14:paraId="74246E43" w14:textId="3A164B96" w:rsidR="00CC6B0D" w:rsidRPr="00D715F7" w:rsidRDefault="00457E18" w:rsidP="00CC6B0D">
            <w:pPr>
              <w:widowControl/>
              <w:spacing w:beforeLines="50" w:before="156" w:afterLines="50" w:after="156"/>
              <w:jc w:val="center"/>
              <w:rPr>
                <w:rFonts w:ascii="宋体" w:eastAsia="宋体" w:hAnsi="宋体"/>
                <w:szCs w:val="21"/>
              </w:rPr>
            </w:pPr>
            <w:r w:rsidRPr="00457E18">
              <w:rPr>
                <w:rFonts w:ascii="宋体" w:eastAsia="宋体" w:hAnsi="宋体"/>
                <w:szCs w:val="21"/>
              </w:rPr>
              <w:t>8.1生物电测定技术</w:t>
            </w:r>
            <w:r>
              <w:rPr>
                <w:rFonts w:ascii="宋体" w:eastAsia="宋体" w:hAnsi="宋体" w:hint="eastAsia"/>
                <w:szCs w:val="21"/>
              </w:rPr>
              <w:t>；</w:t>
            </w:r>
            <w:r w:rsidRPr="00457E18">
              <w:rPr>
                <w:rFonts w:ascii="宋体" w:eastAsia="宋体" w:hAnsi="宋体"/>
                <w:szCs w:val="21"/>
              </w:rPr>
              <w:t>8.2光电联合测定技术</w:t>
            </w:r>
          </w:p>
        </w:tc>
        <w:tc>
          <w:tcPr>
            <w:tcW w:w="1418" w:type="dxa"/>
            <w:vAlign w:val="center"/>
          </w:tcPr>
          <w:p w14:paraId="34A6FF0B" w14:textId="6C97741B"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059328D5" w14:textId="287E2F41"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79923311"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1398D76B" w14:textId="77777777" w:rsidTr="00CC6B0D">
        <w:trPr>
          <w:trHeight w:val="340"/>
          <w:jc w:val="center"/>
        </w:trPr>
        <w:tc>
          <w:tcPr>
            <w:tcW w:w="988" w:type="dxa"/>
            <w:vAlign w:val="center"/>
          </w:tcPr>
          <w:p w14:paraId="6C9D5A62" w14:textId="698CE85A"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92" w:type="dxa"/>
            <w:vAlign w:val="center"/>
          </w:tcPr>
          <w:p w14:paraId="6BA14687"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251B9CA9" w14:textId="26A75A61"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动物行为学实验原理和方法</w:t>
            </w:r>
          </w:p>
        </w:tc>
        <w:tc>
          <w:tcPr>
            <w:tcW w:w="1701" w:type="dxa"/>
            <w:vAlign w:val="center"/>
          </w:tcPr>
          <w:p w14:paraId="2F55BD5D" w14:textId="134ED131" w:rsidR="00CC6B0D" w:rsidRPr="00D715F7" w:rsidRDefault="00457E18" w:rsidP="00CC6B0D">
            <w:pPr>
              <w:widowControl/>
              <w:spacing w:beforeLines="50" w:before="156" w:afterLines="50" w:after="156"/>
              <w:jc w:val="center"/>
              <w:rPr>
                <w:rFonts w:ascii="宋体" w:eastAsia="宋体" w:hAnsi="宋体"/>
                <w:szCs w:val="21"/>
              </w:rPr>
            </w:pPr>
            <w:r w:rsidRPr="00457E18">
              <w:rPr>
                <w:rFonts w:ascii="宋体" w:eastAsia="宋体" w:hAnsi="宋体"/>
                <w:szCs w:val="21"/>
              </w:rPr>
              <w:t>9.1动物行为学简介</w:t>
            </w:r>
            <w:r>
              <w:rPr>
                <w:rFonts w:ascii="宋体" w:eastAsia="宋体" w:hAnsi="宋体" w:hint="eastAsia"/>
                <w:szCs w:val="21"/>
              </w:rPr>
              <w:t>；</w:t>
            </w:r>
            <w:r w:rsidRPr="00457E18">
              <w:rPr>
                <w:rFonts w:ascii="宋体" w:eastAsia="宋体" w:hAnsi="宋体"/>
                <w:szCs w:val="21"/>
              </w:rPr>
              <w:t>9.2动物行为学研究方法</w:t>
            </w:r>
          </w:p>
        </w:tc>
        <w:tc>
          <w:tcPr>
            <w:tcW w:w="1418" w:type="dxa"/>
            <w:vAlign w:val="center"/>
          </w:tcPr>
          <w:p w14:paraId="074E5495" w14:textId="094E2A9F"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630F89A8" w14:textId="08F4164B"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6620CE57"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0CFBF5C9" w14:textId="77777777" w:rsidTr="00CC6B0D">
        <w:trPr>
          <w:trHeight w:val="340"/>
          <w:jc w:val="center"/>
        </w:trPr>
        <w:tc>
          <w:tcPr>
            <w:tcW w:w="988" w:type="dxa"/>
            <w:vAlign w:val="center"/>
          </w:tcPr>
          <w:p w14:paraId="64A20F81" w14:textId="58DBB1C7"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92" w:type="dxa"/>
            <w:vAlign w:val="center"/>
          </w:tcPr>
          <w:p w14:paraId="3839A334"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1636C57B" w14:textId="7D431107"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细胞和动物基因操作技术和方法</w:t>
            </w:r>
          </w:p>
        </w:tc>
        <w:tc>
          <w:tcPr>
            <w:tcW w:w="1701" w:type="dxa"/>
            <w:vAlign w:val="center"/>
          </w:tcPr>
          <w:p w14:paraId="4E42AD04" w14:textId="1AF5EB55" w:rsidR="00CC6B0D" w:rsidRPr="00D715F7" w:rsidRDefault="00457E18" w:rsidP="00CC6B0D">
            <w:pPr>
              <w:widowControl/>
              <w:spacing w:beforeLines="50" w:before="156" w:afterLines="50" w:after="156"/>
              <w:jc w:val="center"/>
              <w:rPr>
                <w:rFonts w:ascii="宋体" w:eastAsia="宋体" w:hAnsi="宋体"/>
                <w:szCs w:val="21"/>
              </w:rPr>
            </w:pPr>
            <w:r w:rsidRPr="00457E18">
              <w:rPr>
                <w:rFonts w:ascii="宋体" w:eastAsia="宋体" w:hAnsi="宋体"/>
                <w:szCs w:val="21"/>
              </w:rPr>
              <w:t>10.1 细胞转染技术</w:t>
            </w:r>
            <w:r>
              <w:rPr>
                <w:rFonts w:ascii="宋体" w:eastAsia="宋体" w:hAnsi="宋体" w:hint="eastAsia"/>
                <w:szCs w:val="21"/>
              </w:rPr>
              <w:t>；</w:t>
            </w:r>
            <w:r w:rsidRPr="00457E18">
              <w:rPr>
                <w:rFonts w:ascii="宋体" w:eastAsia="宋体" w:hAnsi="宋体"/>
                <w:szCs w:val="21"/>
              </w:rPr>
              <w:t>10.2 CRISPR-CAS基因编辑技术原理与应用</w:t>
            </w:r>
            <w:r>
              <w:rPr>
                <w:rFonts w:ascii="宋体" w:eastAsia="宋体" w:hAnsi="宋体" w:hint="eastAsia"/>
                <w:szCs w:val="21"/>
              </w:rPr>
              <w:t>；</w:t>
            </w:r>
            <w:r w:rsidRPr="00457E18">
              <w:rPr>
                <w:rFonts w:ascii="宋体" w:eastAsia="宋体" w:hAnsi="宋体"/>
                <w:szCs w:val="21"/>
              </w:rPr>
              <w:t>10.3 基因编辑模式动物</w:t>
            </w:r>
          </w:p>
        </w:tc>
        <w:tc>
          <w:tcPr>
            <w:tcW w:w="1418" w:type="dxa"/>
            <w:vAlign w:val="center"/>
          </w:tcPr>
          <w:p w14:paraId="6EF4482B" w14:textId="16C5BE27"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2C819208" w14:textId="388D55CC"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01CC12DA"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0C11453E" w14:textId="77777777" w:rsidTr="00CC6B0D">
        <w:trPr>
          <w:trHeight w:val="340"/>
          <w:jc w:val="center"/>
        </w:trPr>
        <w:tc>
          <w:tcPr>
            <w:tcW w:w="988" w:type="dxa"/>
            <w:vAlign w:val="center"/>
          </w:tcPr>
          <w:p w14:paraId="24A72EBB" w14:textId="6A1EA618"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1</w:t>
            </w:r>
          </w:p>
        </w:tc>
        <w:tc>
          <w:tcPr>
            <w:tcW w:w="992" w:type="dxa"/>
            <w:vAlign w:val="center"/>
          </w:tcPr>
          <w:p w14:paraId="3CB8751B"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0B7156FE" w14:textId="10F138ED"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神经生物学实验原理和方法</w:t>
            </w:r>
          </w:p>
        </w:tc>
        <w:tc>
          <w:tcPr>
            <w:tcW w:w="1701" w:type="dxa"/>
            <w:vAlign w:val="center"/>
          </w:tcPr>
          <w:p w14:paraId="1622FB02" w14:textId="1A020A2D" w:rsidR="00CC6B0D" w:rsidRPr="00D715F7" w:rsidRDefault="00457E18" w:rsidP="00CC6B0D">
            <w:pPr>
              <w:widowControl/>
              <w:spacing w:beforeLines="50" w:before="156" w:afterLines="50" w:after="156"/>
              <w:jc w:val="center"/>
              <w:rPr>
                <w:rFonts w:ascii="宋体" w:eastAsia="宋体" w:hAnsi="宋体"/>
                <w:szCs w:val="21"/>
              </w:rPr>
            </w:pPr>
            <w:r w:rsidRPr="00457E18">
              <w:rPr>
                <w:rFonts w:ascii="宋体" w:eastAsia="宋体" w:hAnsi="宋体"/>
                <w:szCs w:val="21"/>
              </w:rPr>
              <w:t>11.1 神经解剖与形态研究方法</w:t>
            </w:r>
            <w:r>
              <w:rPr>
                <w:rFonts w:ascii="宋体" w:eastAsia="宋体" w:hAnsi="宋体" w:hint="eastAsia"/>
                <w:szCs w:val="21"/>
              </w:rPr>
              <w:t>；</w:t>
            </w:r>
            <w:r w:rsidRPr="00457E18">
              <w:rPr>
                <w:rFonts w:ascii="宋体" w:eastAsia="宋体" w:hAnsi="宋体"/>
                <w:szCs w:val="21"/>
              </w:rPr>
              <w:t>11.2 脑成像研究技术</w:t>
            </w:r>
            <w:r>
              <w:rPr>
                <w:rFonts w:ascii="宋体" w:eastAsia="宋体" w:hAnsi="宋体" w:hint="eastAsia"/>
                <w:szCs w:val="21"/>
              </w:rPr>
              <w:t>；</w:t>
            </w:r>
            <w:r w:rsidRPr="00457E18">
              <w:rPr>
                <w:rFonts w:ascii="宋体" w:eastAsia="宋体" w:hAnsi="宋体"/>
                <w:szCs w:val="21"/>
              </w:rPr>
              <w:t>11.3 神经环路示踪技术</w:t>
            </w:r>
            <w:r>
              <w:rPr>
                <w:rFonts w:ascii="宋体" w:eastAsia="宋体" w:hAnsi="宋体" w:hint="eastAsia"/>
                <w:szCs w:val="21"/>
              </w:rPr>
              <w:t>；</w:t>
            </w:r>
            <w:r w:rsidRPr="00457E18">
              <w:rPr>
                <w:rFonts w:ascii="宋体" w:eastAsia="宋体" w:hAnsi="宋体"/>
                <w:szCs w:val="21"/>
              </w:rPr>
              <w:t>11.4 神经细胞培养</w:t>
            </w:r>
          </w:p>
        </w:tc>
        <w:tc>
          <w:tcPr>
            <w:tcW w:w="1418" w:type="dxa"/>
            <w:vAlign w:val="center"/>
          </w:tcPr>
          <w:p w14:paraId="5704400F" w14:textId="3B1C8DF9"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591A7277" w14:textId="7D63E0FA"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66A61219" w14:textId="77777777" w:rsidR="00CC6B0D" w:rsidRPr="00D715F7" w:rsidRDefault="00CC6B0D" w:rsidP="00CC6B0D">
            <w:pPr>
              <w:widowControl/>
              <w:spacing w:beforeLines="50" w:before="156" w:afterLines="50" w:after="156"/>
              <w:jc w:val="center"/>
              <w:rPr>
                <w:rFonts w:ascii="宋体" w:eastAsia="宋体" w:hAnsi="宋体"/>
                <w:szCs w:val="21"/>
              </w:rPr>
            </w:pPr>
          </w:p>
        </w:tc>
      </w:tr>
      <w:tr w:rsidR="00CC6B0D" w:rsidRPr="00D715F7" w14:paraId="6D99BF35" w14:textId="77777777" w:rsidTr="00CC6B0D">
        <w:trPr>
          <w:trHeight w:val="340"/>
          <w:jc w:val="center"/>
        </w:trPr>
        <w:tc>
          <w:tcPr>
            <w:tcW w:w="988" w:type="dxa"/>
            <w:vAlign w:val="center"/>
          </w:tcPr>
          <w:p w14:paraId="25CDDE73" w14:textId="1BC17AB4" w:rsidR="00CC6B0D"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92" w:type="dxa"/>
            <w:vAlign w:val="center"/>
          </w:tcPr>
          <w:p w14:paraId="65DB9EC4" w14:textId="77777777" w:rsidR="00CC6B0D" w:rsidRPr="00D715F7" w:rsidRDefault="00CC6B0D" w:rsidP="00CC6B0D">
            <w:pPr>
              <w:widowControl/>
              <w:spacing w:beforeLines="50" w:before="156" w:afterLines="50" w:after="156"/>
              <w:jc w:val="center"/>
              <w:rPr>
                <w:rFonts w:ascii="宋体" w:eastAsia="宋体" w:hAnsi="宋体"/>
                <w:szCs w:val="21"/>
              </w:rPr>
            </w:pPr>
          </w:p>
        </w:tc>
        <w:tc>
          <w:tcPr>
            <w:tcW w:w="1559" w:type="dxa"/>
            <w:vAlign w:val="center"/>
          </w:tcPr>
          <w:p w14:paraId="3566BFDD" w14:textId="1121877C" w:rsidR="00CC6B0D" w:rsidRPr="00D715F7" w:rsidRDefault="00CC6B0D" w:rsidP="00CC6B0D">
            <w:pPr>
              <w:widowControl/>
              <w:spacing w:beforeLines="50" w:before="156" w:afterLines="50" w:after="156"/>
              <w:jc w:val="center"/>
              <w:rPr>
                <w:rFonts w:ascii="宋体" w:eastAsia="宋体" w:hAnsi="宋体"/>
                <w:szCs w:val="21"/>
              </w:rPr>
            </w:pPr>
            <w:r w:rsidRPr="00F17EFD">
              <w:rPr>
                <w:rFonts w:ascii="宋体" w:eastAsia="宋体" w:hAnsi="宋体" w:hint="eastAsia"/>
              </w:rPr>
              <w:t>心力衰竭的分子病理机制及其药物研发</w:t>
            </w:r>
          </w:p>
        </w:tc>
        <w:tc>
          <w:tcPr>
            <w:tcW w:w="1701" w:type="dxa"/>
            <w:vAlign w:val="center"/>
          </w:tcPr>
          <w:p w14:paraId="41DB4206" w14:textId="390E0E9B" w:rsidR="00CC6B0D" w:rsidRPr="00D715F7" w:rsidRDefault="00457E18" w:rsidP="00CC6B0D">
            <w:pPr>
              <w:widowControl/>
              <w:spacing w:beforeLines="50" w:before="156" w:afterLines="50" w:after="156"/>
              <w:jc w:val="center"/>
              <w:rPr>
                <w:rFonts w:ascii="宋体" w:eastAsia="宋体" w:hAnsi="宋体"/>
                <w:szCs w:val="21"/>
              </w:rPr>
            </w:pPr>
            <w:r w:rsidRPr="00457E18">
              <w:rPr>
                <w:rFonts w:ascii="宋体" w:eastAsia="宋体" w:hAnsi="宋体"/>
                <w:szCs w:val="21"/>
              </w:rPr>
              <w:t>12.1 心力衰竭</w:t>
            </w:r>
            <w:r>
              <w:rPr>
                <w:rFonts w:ascii="宋体" w:eastAsia="宋体" w:hAnsi="宋体" w:hint="eastAsia"/>
                <w:szCs w:val="21"/>
              </w:rPr>
              <w:t>；</w:t>
            </w:r>
            <w:r w:rsidRPr="00457E18">
              <w:rPr>
                <w:rFonts w:ascii="宋体" w:eastAsia="宋体" w:hAnsi="宋体"/>
                <w:szCs w:val="21"/>
              </w:rPr>
              <w:t>12.2 心力衰竭的分子病理机制</w:t>
            </w:r>
            <w:r>
              <w:rPr>
                <w:rFonts w:ascii="宋体" w:eastAsia="宋体" w:hAnsi="宋体" w:hint="eastAsia"/>
                <w:szCs w:val="21"/>
              </w:rPr>
              <w:t>；</w:t>
            </w:r>
            <w:r w:rsidRPr="00457E18">
              <w:rPr>
                <w:rFonts w:ascii="宋体" w:eastAsia="宋体" w:hAnsi="宋体"/>
                <w:szCs w:val="21"/>
              </w:rPr>
              <w:t>12.3 心力衰竭的药物治疗</w:t>
            </w:r>
            <w:r>
              <w:rPr>
                <w:rFonts w:ascii="宋体" w:eastAsia="宋体" w:hAnsi="宋体" w:hint="eastAsia"/>
                <w:szCs w:val="21"/>
              </w:rPr>
              <w:t>；</w:t>
            </w:r>
            <w:r w:rsidRPr="00457E18">
              <w:rPr>
                <w:rFonts w:ascii="宋体" w:eastAsia="宋体" w:hAnsi="宋体"/>
                <w:szCs w:val="21"/>
              </w:rPr>
              <w:t>12.4 心力衰竭的药物治疗重要进展</w:t>
            </w:r>
          </w:p>
        </w:tc>
        <w:tc>
          <w:tcPr>
            <w:tcW w:w="1418" w:type="dxa"/>
            <w:vAlign w:val="center"/>
          </w:tcPr>
          <w:p w14:paraId="1380B7A0" w14:textId="517F5EF3"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2" w:type="dxa"/>
            <w:vAlign w:val="center"/>
          </w:tcPr>
          <w:p w14:paraId="4C1127A0" w14:textId="32A23D2E" w:rsidR="00CC6B0D" w:rsidRPr="00D715F7" w:rsidRDefault="00CC6B0D" w:rsidP="00CC6B0D">
            <w:pPr>
              <w:widowControl/>
              <w:spacing w:beforeLines="50" w:before="156" w:afterLines="50" w:after="156"/>
              <w:jc w:val="center"/>
              <w:rPr>
                <w:rFonts w:ascii="宋体" w:eastAsia="宋体" w:hAnsi="宋体"/>
                <w:szCs w:val="21"/>
              </w:rPr>
            </w:pPr>
            <w:r>
              <w:rPr>
                <w:rFonts w:ascii="宋体" w:eastAsia="宋体" w:hAnsi="宋体" w:hint="eastAsia"/>
                <w:szCs w:val="21"/>
              </w:rPr>
              <w:t>完成课后问题</w:t>
            </w:r>
          </w:p>
        </w:tc>
        <w:tc>
          <w:tcPr>
            <w:tcW w:w="646" w:type="dxa"/>
            <w:vAlign w:val="center"/>
          </w:tcPr>
          <w:p w14:paraId="492A0F4C" w14:textId="77777777" w:rsidR="00CC6B0D" w:rsidRPr="00D715F7" w:rsidRDefault="00CC6B0D" w:rsidP="00CC6B0D">
            <w:pPr>
              <w:widowControl/>
              <w:spacing w:beforeLines="50" w:before="156" w:afterLines="50" w:after="156"/>
              <w:jc w:val="center"/>
              <w:rPr>
                <w:rFonts w:ascii="宋体" w:eastAsia="宋体" w:hAnsi="宋体"/>
                <w:szCs w:val="21"/>
              </w:rPr>
            </w:pPr>
          </w:p>
        </w:tc>
      </w:tr>
    </w:tbl>
    <w:p w14:paraId="50418085" w14:textId="701F48A0"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277AB50" w14:textId="3C50AC41" w:rsidR="00E76E34" w:rsidRDefault="006C1BBD"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见</w:t>
      </w:r>
      <w:r w:rsidR="005610F1">
        <w:rPr>
          <w:rFonts w:ascii="宋体" w:eastAsia="宋体" w:hAnsi="宋体" w:hint="eastAsia"/>
        </w:rPr>
        <w:t>教学内容中</w:t>
      </w:r>
      <w:r>
        <w:rPr>
          <w:rFonts w:ascii="宋体" w:eastAsia="宋体" w:hAnsi="宋体" w:hint="eastAsia"/>
        </w:rPr>
        <w:t>各章节参考资料</w:t>
      </w:r>
    </w:p>
    <w:p w14:paraId="03F3F96D"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1B48A83" w14:textId="5C9B31E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12578BA2" w14:textId="1680E0CC" w:rsidR="00D417A1" w:rsidRDefault="00D417A1" w:rsidP="00487D19">
      <w:pPr>
        <w:widowControl/>
        <w:spacing w:line="360" w:lineRule="auto"/>
        <w:ind w:firstLineChars="200" w:firstLine="420"/>
        <w:jc w:val="left"/>
        <w:rPr>
          <w:rFonts w:ascii="宋体" w:eastAsia="宋体" w:hAnsi="宋体"/>
        </w:rPr>
      </w:pPr>
      <w:r>
        <w:rPr>
          <w:rFonts w:ascii="宋体" w:eastAsia="宋体" w:hAnsi="宋体" w:hint="eastAsia"/>
        </w:rPr>
        <w:t>1．</w:t>
      </w:r>
      <w:r w:rsidR="00BF3DAD">
        <w:rPr>
          <w:rFonts w:ascii="宋体" w:eastAsia="宋体" w:hAnsi="宋体" w:hint="eastAsia"/>
        </w:rPr>
        <w:t>多媒体教学法</w:t>
      </w:r>
      <w:r w:rsidR="00292C3F">
        <w:rPr>
          <w:rFonts w:ascii="宋体" w:eastAsia="宋体" w:hAnsi="宋体" w:hint="eastAsia"/>
        </w:rPr>
        <w:t>：</w:t>
      </w:r>
      <w:r w:rsidR="003E3324">
        <w:rPr>
          <w:rFonts w:ascii="宋体" w:eastAsia="宋体" w:hAnsi="宋体" w:hint="eastAsia"/>
        </w:rPr>
        <w:t>在授课同时，利用多媒体展示图片或录像，让学生对复杂的生物现象或科学技术有更直观的认识，帮助学生刚好地理解及掌握复杂概念。</w:t>
      </w:r>
    </w:p>
    <w:p w14:paraId="7ACB3724" w14:textId="2CF42EBF" w:rsidR="0028576F" w:rsidRPr="00D13BBB" w:rsidRDefault="00027DDB" w:rsidP="00487D19">
      <w:pPr>
        <w:widowControl/>
        <w:spacing w:line="360" w:lineRule="auto"/>
        <w:ind w:firstLineChars="200" w:firstLine="420"/>
        <w:jc w:val="left"/>
        <w:rPr>
          <w:rFonts w:ascii="宋体" w:eastAsia="宋体" w:hAnsi="宋体"/>
        </w:rPr>
      </w:pPr>
      <w:r>
        <w:rPr>
          <w:rFonts w:ascii="宋体" w:eastAsia="宋体" w:hAnsi="宋体"/>
        </w:rPr>
        <w:t>2</w:t>
      </w:r>
      <w:r w:rsidR="00BF3DAD">
        <w:rPr>
          <w:rFonts w:ascii="宋体" w:eastAsia="宋体" w:hAnsi="宋体"/>
        </w:rPr>
        <w:t xml:space="preserve">. </w:t>
      </w:r>
      <w:r w:rsidR="00BF3DAD">
        <w:rPr>
          <w:rFonts w:ascii="宋体" w:eastAsia="宋体" w:hAnsi="宋体" w:hint="eastAsia"/>
        </w:rPr>
        <w:t>互动教学</w:t>
      </w:r>
      <w:r w:rsidR="0028576F" w:rsidRPr="00D13BBB">
        <w:rPr>
          <w:rFonts w:ascii="宋体" w:eastAsia="宋体" w:hAnsi="宋体" w:hint="eastAsia"/>
        </w:rPr>
        <w:t>：学生</w:t>
      </w:r>
      <w:r w:rsidR="00C82372">
        <w:rPr>
          <w:rFonts w:ascii="宋体" w:eastAsia="宋体" w:hAnsi="宋体" w:hint="eastAsia"/>
        </w:rPr>
        <w:t>回答老师提出的问题或参与课堂讨论</w:t>
      </w:r>
      <w:r w:rsidR="0028576F" w:rsidRPr="00D13BBB">
        <w:rPr>
          <w:rFonts w:ascii="宋体" w:eastAsia="宋体" w:hAnsi="宋体" w:hint="eastAsia"/>
        </w:rPr>
        <w:t>，提高学生课堂参与度，开阔思维</w:t>
      </w:r>
      <w:r w:rsidR="001D541E">
        <w:rPr>
          <w:rFonts w:ascii="宋体" w:eastAsia="宋体" w:hAnsi="宋体" w:hint="eastAsia"/>
        </w:rPr>
        <w:t>，并</w:t>
      </w:r>
      <w:r w:rsidR="0028576F" w:rsidRPr="00D13BBB">
        <w:rPr>
          <w:rFonts w:ascii="宋体" w:eastAsia="宋体" w:hAnsi="宋体" w:hint="eastAsia"/>
        </w:rPr>
        <w:t>锻炼表达能力。</w:t>
      </w:r>
    </w:p>
    <w:p w14:paraId="264D778C" w14:textId="610F4F6B" w:rsidR="00BF3DAD" w:rsidRPr="0028576F" w:rsidRDefault="00BF3DAD" w:rsidP="00022CBB">
      <w:pPr>
        <w:widowControl/>
        <w:spacing w:beforeLines="50" w:before="156" w:afterLines="50" w:after="156"/>
        <w:ind w:firstLineChars="200" w:firstLine="420"/>
        <w:jc w:val="left"/>
        <w:rPr>
          <w:rFonts w:ascii="宋体" w:eastAsia="宋体" w:hAnsi="宋体"/>
        </w:rPr>
      </w:pPr>
    </w:p>
    <w:p w14:paraId="43948877" w14:textId="4855B3B0"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4440311" w14:textId="774FBED4"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03661BE" w14:textId="54FFCB83"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EEAC0A5" w14:textId="77777777" w:rsidTr="00457E18">
        <w:trPr>
          <w:trHeight w:val="567"/>
          <w:jc w:val="center"/>
        </w:trPr>
        <w:tc>
          <w:tcPr>
            <w:tcW w:w="2847" w:type="dxa"/>
            <w:vAlign w:val="center"/>
          </w:tcPr>
          <w:p w14:paraId="3150833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8C618C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2B2C2DF"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4A4D94F" w14:textId="77777777" w:rsidTr="00457E18">
        <w:trPr>
          <w:trHeight w:val="567"/>
          <w:jc w:val="center"/>
        </w:trPr>
        <w:tc>
          <w:tcPr>
            <w:tcW w:w="2847" w:type="dxa"/>
            <w:vAlign w:val="center"/>
          </w:tcPr>
          <w:p w14:paraId="0EED7FC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84B4590" w14:textId="145BEAC3" w:rsidR="00D417A1" w:rsidRDefault="00BC4A12" w:rsidP="00BC4A12">
            <w:pPr>
              <w:pStyle w:val="a3"/>
              <w:spacing w:beforeLines="50" w:before="156" w:afterLines="50" w:after="156"/>
              <w:rPr>
                <w:rFonts w:hAnsi="宋体"/>
                <w:b/>
              </w:rPr>
            </w:pPr>
            <w:r>
              <w:rPr>
                <w:rFonts w:hAnsi="宋体" w:cs="宋体" w:hint="eastAsia"/>
                <w:bCs/>
                <w:szCs w:val="21"/>
              </w:rPr>
              <w:t>是否掌</w:t>
            </w:r>
            <w:r w:rsidRPr="00E93839">
              <w:rPr>
                <w:rFonts w:hAnsi="宋体" w:cs="宋体"/>
                <w:bCs/>
                <w:szCs w:val="21"/>
              </w:rPr>
              <w:t>握药学研究中所涉及的关键生物技术原理</w:t>
            </w:r>
            <w:r>
              <w:rPr>
                <w:rFonts w:hAnsi="宋体" w:cs="宋体" w:hint="eastAsia"/>
                <w:bCs/>
                <w:szCs w:val="21"/>
              </w:rPr>
              <w:t>；是否</w:t>
            </w:r>
            <w:r>
              <w:rPr>
                <w:rFonts w:hAnsi="宋体" w:cs="宋体"/>
                <w:bCs/>
                <w:szCs w:val="21"/>
              </w:rPr>
              <w:t xml:space="preserve"> </w:t>
            </w:r>
            <w:r>
              <w:rPr>
                <w:rFonts w:hAnsi="宋体" w:cs="宋体" w:hint="eastAsia"/>
                <w:bCs/>
                <w:szCs w:val="21"/>
              </w:rPr>
              <w:t>掌</w:t>
            </w:r>
            <w:r w:rsidRPr="00E93839">
              <w:rPr>
                <w:rFonts w:hAnsi="宋体" w:cs="宋体"/>
                <w:bCs/>
                <w:szCs w:val="21"/>
              </w:rPr>
              <w:t>握药学研究中所涉及的</w:t>
            </w:r>
            <w:r>
              <w:rPr>
                <w:rFonts w:hAnsi="宋体" w:cs="宋体" w:hint="eastAsia"/>
                <w:bCs/>
                <w:szCs w:val="21"/>
              </w:rPr>
              <w:t>常</w:t>
            </w:r>
            <w:r>
              <w:rPr>
                <w:rFonts w:hAnsi="宋体" w:cs="宋体" w:hint="eastAsia"/>
                <w:bCs/>
                <w:szCs w:val="21"/>
              </w:rPr>
              <w:lastRenderedPageBreak/>
              <w:t>用研究方法</w:t>
            </w:r>
          </w:p>
        </w:tc>
        <w:tc>
          <w:tcPr>
            <w:tcW w:w="2849" w:type="dxa"/>
            <w:vAlign w:val="center"/>
          </w:tcPr>
          <w:p w14:paraId="0AB88A78" w14:textId="3A4002F7" w:rsidR="00D417A1" w:rsidRPr="00BC4A12" w:rsidRDefault="00457E18" w:rsidP="00DD7B5F">
            <w:pPr>
              <w:pStyle w:val="a3"/>
              <w:spacing w:beforeLines="50" w:before="156" w:afterLines="50" w:after="156"/>
              <w:jc w:val="center"/>
              <w:rPr>
                <w:rFonts w:hAnsi="宋体"/>
                <w:bCs/>
              </w:rPr>
            </w:pPr>
            <w:r w:rsidRPr="00BC4A12">
              <w:rPr>
                <w:rFonts w:hAnsi="宋体" w:hint="eastAsia"/>
                <w:bCs/>
              </w:rPr>
              <w:lastRenderedPageBreak/>
              <w:t>期末闭卷考试</w:t>
            </w:r>
          </w:p>
        </w:tc>
      </w:tr>
      <w:tr w:rsidR="00D417A1" w14:paraId="4F5DC6FB" w14:textId="77777777" w:rsidTr="00457E18">
        <w:trPr>
          <w:trHeight w:val="567"/>
          <w:jc w:val="center"/>
        </w:trPr>
        <w:tc>
          <w:tcPr>
            <w:tcW w:w="2847" w:type="dxa"/>
            <w:vAlign w:val="center"/>
          </w:tcPr>
          <w:p w14:paraId="2331A2F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42467DFB" w14:textId="3701B8D0" w:rsidR="00D417A1" w:rsidRPr="00BC4A12" w:rsidRDefault="00BC4A12" w:rsidP="00BC4A12">
            <w:pPr>
              <w:pStyle w:val="a3"/>
              <w:spacing w:beforeLines="50" w:before="156" w:afterLines="50" w:after="156"/>
              <w:rPr>
                <w:rFonts w:hAnsi="宋体" w:cs="宋体"/>
                <w:b/>
              </w:rPr>
            </w:pPr>
            <w:r w:rsidRPr="00E93839">
              <w:rPr>
                <w:rFonts w:hAnsi="宋体" w:cs="宋体"/>
                <w:bCs/>
                <w:szCs w:val="21"/>
              </w:rPr>
              <w:t>对理论知识的运用能力</w:t>
            </w:r>
            <w:r>
              <w:rPr>
                <w:rFonts w:hAnsi="宋体" w:cs="宋体" w:hint="eastAsia"/>
                <w:bCs/>
                <w:szCs w:val="21"/>
              </w:rPr>
              <w:t>；自</w:t>
            </w:r>
            <w:r w:rsidRPr="00E93839">
              <w:rPr>
                <w:rFonts w:hAnsi="宋体" w:cs="宋体" w:hint="eastAsia"/>
                <w:bCs/>
                <w:szCs w:val="21"/>
              </w:rPr>
              <w:t>主学习能力</w:t>
            </w:r>
            <w:r>
              <w:rPr>
                <w:rFonts w:hAnsi="宋体" w:cs="宋体" w:hint="eastAsia"/>
                <w:bCs/>
                <w:szCs w:val="21"/>
              </w:rPr>
              <w:t>；</w:t>
            </w:r>
            <w:r w:rsidRPr="00E93839">
              <w:rPr>
                <w:rFonts w:hAnsi="宋体" w:cs="宋体" w:hint="eastAsia"/>
                <w:bCs/>
                <w:szCs w:val="21"/>
              </w:rPr>
              <w:t>批判性思维习惯的</w:t>
            </w:r>
            <w:r>
              <w:rPr>
                <w:rFonts w:hAnsi="宋体" w:cs="宋体" w:hint="eastAsia"/>
                <w:bCs/>
                <w:szCs w:val="21"/>
              </w:rPr>
              <w:t>建立</w:t>
            </w:r>
          </w:p>
        </w:tc>
        <w:tc>
          <w:tcPr>
            <w:tcW w:w="2849" w:type="dxa"/>
            <w:vAlign w:val="center"/>
          </w:tcPr>
          <w:p w14:paraId="255BD742" w14:textId="636F44B6" w:rsidR="00D417A1" w:rsidRPr="00BC4A12" w:rsidRDefault="00457E18" w:rsidP="00DD7B5F">
            <w:pPr>
              <w:pStyle w:val="a3"/>
              <w:spacing w:beforeLines="50" w:before="156" w:afterLines="50" w:after="156"/>
              <w:jc w:val="center"/>
              <w:rPr>
                <w:rFonts w:hAnsi="宋体"/>
                <w:bCs/>
              </w:rPr>
            </w:pPr>
            <w:r w:rsidRPr="00BC4A12">
              <w:rPr>
                <w:rFonts w:hAnsi="宋体" w:hint="eastAsia"/>
                <w:bCs/>
              </w:rPr>
              <w:t>课堂问答；平时作业；期末闭卷考试</w:t>
            </w:r>
          </w:p>
        </w:tc>
      </w:tr>
      <w:tr w:rsidR="00D417A1" w14:paraId="1F462E82" w14:textId="77777777" w:rsidTr="00457E18">
        <w:trPr>
          <w:trHeight w:val="567"/>
          <w:jc w:val="center"/>
        </w:trPr>
        <w:tc>
          <w:tcPr>
            <w:tcW w:w="2847" w:type="dxa"/>
            <w:vAlign w:val="center"/>
          </w:tcPr>
          <w:p w14:paraId="5BA77A6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30EA3FE" w14:textId="5D1AE441" w:rsidR="00D417A1" w:rsidRPr="00BC4A12" w:rsidRDefault="00BC4A12" w:rsidP="00BC4A12">
            <w:pPr>
              <w:pStyle w:val="a3"/>
              <w:spacing w:beforeLines="50" w:before="156" w:afterLines="50" w:after="156"/>
              <w:rPr>
                <w:rFonts w:hAnsi="宋体"/>
                <w:b/>
              </w:rPr>
            </w:pPr>
            <w:r>
              <w:rPr>
                <w:rFonts w:hAnsi="宋体" w:cs="宋体" w:hint="eastAsia"/>
                <w:bCs/>
                <w:szCs w:val="21"/>
              </w:rPr>
              <w:t>实事求是的科研习惯；正确的科研伦理道德观</w:t>
            </w:r>
          </w:p>
        </w:tc>
        <w:tc>
          <w:tcPr>
            <w:tcW w:w="2849" w:type="dxa"/>
            <w:vAlign w:val="center"/>
          </w:tcPr>
          <w:p w14:paraId="23B62F6D" w14:textId="12C28546" w:rsidR="00D417A1" w:rsidRDefault="00BC4A12" w:rsidP="00DD7B5F">
            <w:pPr>
              <w:pStyle w:val="a3"/>
              <w:spacing w:beforeLines="50" w:before="156" w:afterLines="50" w:after="156"/>
              <w:jc w:val="center"/>
              <w:rPr>
                <w:rFonts w:hAnsi="宋体"/>
                <w:b/>
              </w:rPr>
            </w:pPr>
            <w:r w:rsidRPr="00BC4A12">
              <w:rPr>
                <w:rFonts w:hAnsi="宋体" w:hint="eastAsia"/>
                <w:bCs/>
              </w:rPr>
              <w:t>课堂问答；平时作业</w:t>
            </w:r>
          </w:p>
        </w:tc>
      </w:tr>
    </w:tbl>
    <w:p w14:paraId="4815F165" w14:textId="4C6FE19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CDA8FC1" w14:textId="4B1C4229"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7C98D58" w14:textId="79704413"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B529F1">
        <w:rPr>
          <w:rFonts w:ascii="宋体" w:eastAsia="宋体" w:hAnsi="宋体"/>
        </w:rPr>
        <w:t>3</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sidR="00B529F1">
        <w:rPr>
          <w:rFonts w:ascii="宋体" w:eastAsia="宋体" w:hAnsi="宋体"/>
        </w:rPr>
        <w:t>4</w:t>
      </w:r>
      <w:r>
        <w:rPr>
          <w:rFonts w:ascii="宋体" w:eastAsia="宋体" w:hAnsi="宋体"/>
        </w:rPr>
        <w:t>0%</w:t>
      </w:r>
      <w:r w:rsidR="00B529F1">
        <w:rPr>
          <w:rFonts w:ascii="宋体" w:eastAsia="宋体" w:hAnsi="宋体" w:hint="eastAsia"/>
        </w:rPr>
        <w:t>.</w:t>
      </w:r>
    </w:p>
    <w:p w14:paraId="4A404594" w14:textId="4D3B7133"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EBA2C17" w14:textId="6235221C"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937A721" w14:textId="77777777" w:rsidTr="00285327">
        <w:trPr>
          <w:jc w:val="center"/>
        </w:trPr>
        <w:tc>
          <w:tcPr>
            <w:tcW w:w="2122" w:type="dxa"/>
            <w:tcBorders>
              <w:tl2br w:val="single" w:sz="4" w:space="0" w:color="auto"/>
            </w:tcBorders>
            <w:shd w:val="clear" w:color="auto" w:fill="auto"/>
            <w:vAlign w:val="center"/>
          </w:tcPr>
          <w:p w14:paraId="673A225B"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C44D925"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84B435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A637E2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5EC842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D97878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5D59C1C" w14:textId="77777777" w:rsidTr="00285327">
        <w:trPr>
          <w:trHeight w:val="620"/>
          <w:jc w:val="center"/>
        </w:trPr>
        <w:tc>
          <w:tcPr>
            <w:tcW w:w="2122" w:type="dxa"/>
            <w:shd w:val="clear" w:color="auto" w:fill="auto"/>
            <w:vAlign w:val="center"/>
          </w:tcPr>
          <w:p w14:paraId="5713695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EBD0BF8" w14:textId="03D5CED1" w:rsidR="00322986" w:rsidRPr="00322986" w:rsidRDefault="005331BF"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5580E902" w14:textId="08D7E385" w:rsidR="00322986" w:rsidRPr="00322986" w:rsidRDefault="005331BF"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4D77C93E" w14:textId="2266CAC9" w:rsidR="00322986" w:rsidRPr="00322986" w:rsidRDefault="005331B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val="restart"/>
            <w:shd w:val="clear" w:color="auto" w:fill="auto"/>
            <w:vAlign w:val="center"/>
          </w:tcPr>
          <w:p w14:paraId="07702F5C" w14:textId="7E14DD7F" w:rsidR="00322986" w:rsidRPr="00322986" w:rsidRDefault="00042ADA" w:rsidP="00DD7B5F">
            <w:pPr>
              <w:spacing w:beforeLines="50" w:before="156" w:afterLines="50" w:after="156"/>
              <w:rPr>
                <w:rFonts w:ascii="宋体" w:eastAsia="宋体" w:hAnsi="宋体"/>
                <w:kern w:val="0"/>
                <w:szCs w:val="21"/>
              </w:rPr>
            </w:pPr>
            <w:r w:rsidRPr="004F278F">
              <w:rPr>
                <w:rFonts w:ascii="宋体" w:eastAsia="宋体" w:hAnsi="宋体" w:hint="eastAsia"/>
                <w:kern w:val="0"/>
                <w:szCs w:val="21"/>
              </w:rPr>
              <w:t>课程分</w:t>
            </w:r>
            <w:r w:rsidRPr="004F278F">
              <w:rPr>
                <w:rFonts w:ascii="宋体" w:eastAsia="宋体" w:hAnsi="宋体"/>
                <w:kern w:val="0"/>
                <w:szCs w:val="21"/>
              </w:rPr>
              <w:t>目标达成度={0.</w:t>
            </w:r>
            <w:r>
              <w:rPr>
                <w:rFonts w:ascii="宋体" w:eastAsia="宋体" w:hAnsi="宋体"/>
                <w:kern w:val="0"/>
                <w:szCs w:val="21"/>
              </w:rPr>
              <w:t>3</w:t>
            </w:r>
            <w:r w:rsidRPr="004F278F">
              <w:rPr>
                <w:rFonts w:ascii="宋体" w:eastAsia="宋体" w:hAnsi="宋体"/>
                <w:kern w:val="0"/>
                <w:szCs w:val="21"/>
              </w:rPr>
              <w:t>ｘ平时</w:t>
            </w:r>
            <w:r w:rsidRPr="004F278F">
              <w:rPr>
                <w:rFonts w:ascii="宋体" w:eastAsia="宋体" w:hAnsi="宋体" w:hint="eastAsia"/>
                <w:kern w:val="0"/>
                <w:szCs w:val="21"/>
              </w:rPr>
              <w:t>分</w:t>
            </w:r>
            <w:r w:rsidRPr="004F278F">
              <w:rPr>
                <w:rFonts w:ascii="宋体" w:eastAsia="宋体" w:hAnsi="宋体"/>
                <w:kern w:val="0"/>
                <w:szCs w:val="21"/>
              </w:rPr>
              <w:t>目标成绩+0.</w:t>
            </w:r>
            <w:r>
              <w:rPr>
                <w:rFonts w:ascii="宋体" w:eastAsia="宋体" w:hAnsi="宋体"/>
                <w:kern w:val="0"/>
                <w:szCs w:val="21"/>
              </w:rPr>
              <w:t>3</w:t>
            </w:r>
            <w:r w:rsidRPr="004F278F">
              <w:rPr>
                <w:rFonts w:ascii="宋体" w:eastAsia="宋体" w:hAnsi="宋体"/>
                <w:kern w:val="0"/>
                <w:szCs w:val="21"/>
              </w:rPr>
              <w:t>ｘ期中</w:t>
            </w:r>
            <w:r w:rsidRPr="004F278F">
              <w:rPr>
                <w:rFonts w:ascii="宋体" w:eastAsia="宋体" w:hAnsi="宋体" w:hint="eastAsia"/>
                <w:kern w:val="0"/>
                <w:szCs w:val="21"/>
              </w:rPr>
              <w:t>分</w:t>
            </w:r>
            <w:r w:rsidRPr="004F278F">
              <w:rPr>
                <w:rFonts w:ascii="宋体" w:eastAsia="宋体" w:hAnsi="宋体"/>
                <w:kern w:val="0"/>
                <w:szCs w:val="21"/>
              </w:rPr>
              <w:t>目标成绩+0.</w:t>
            </w:r>
            <w:r>
              <w:rPr>
                <w:rFonts w:ascii="宋体" w:eastAsia="宋体" w:hAnsi="宋体"/>
                <w:kern w:val="0"/>
                <w:szCs w:val="21"/>
              </w:rPr>
              <w:t>4</w:t>
            </w:r>
            <w:r w:rsidRPr="004F278F">
              <w:rPr>
                <w:rFonts w:ascii="宋体" w:eastAsia="宋体" w:hAnsi="宋体"/>
                <w:kern w:val="0"/>
                <w:szCs w:val="21"/>
              </w:rPr>
              <w:t>ｘ期末</w:t>
            </w:r>
            <w:r w:rsidRPr="004F278F">
              <w:rPr>
                <w:rFonts w:ascii="宋体" w:eastAsia="宋体" w:hAnsi="宋体" w:hint="eastAsia"/>
                <w:kern w:val="0"/>
                <w:szCs w:val="21"/>
              </w:rPr>
              <w:t>分</w:t>
            </w:r>
            <w:r w:rsidRPr="004F278F">
              <w:rPr>
                <w:rFonts w:ascii="宋体" w:eastAsia="宋体" w:hAnsi="宋体"/>
                <w:kern w:val="0"/>
                <w:szCs w:val="21"/>
              </w:rPr>
              <w:t>目标成绩}/</w:t>
            </w:r>
            <w:r w:rsidRPr="004F278F">
              <w:rPr>
                <w:rFonts w:ascii="宋体" w:eastAsia="宋体" w:hAnsi="宋体" w:hint="eastAsia"/>
                <w:kern w:val="0"/>
                <w:szCs w:val="21"/>
              </w:rPr>
              <w:t>分</w:t>
            </w:r>
            <w:r w:rsidRPr="004F278F">
              <w:rPr>
                <w:rFonts w:ascii="宋体" w:eastAsia="宋体" w:hAnsi="宋体"/>
                <w:kern w:val="0"/>
                <w:szCs w:val="21"/>
              </w:rPr>
              <w:t>目标总分</w:t>
            </w:r>
          </w:p>
        </w:tc>
      </w:tr>
      <w:tr w:rsidR="005331BF" w:rsidRPr="002F4D99" w14:paraId="21F10620" w14:textId="77777777" w:rsidTr="00285327">
        <w:trPr>
          <w:trHeight w:val="679"/>
          <w:jc w:val="center"/>
        </w:trPr>
        <w:tc>
          <w:tcPr>
            <w:tcW w:w="2122" w:type="dxa"/>
            <w:shd w:val="clear" w:color="auto" w:fill="auto"/>
            <w:vAlign w:val="center"/>
          </w:tcPr>
          <w:p w14:paraId="1ED2C726" w14:textId="77777777" w:rsidR="005331BF" w:rsidRPr="00322986" w:rsidRDefault="005331BF" w:rsidP="005331B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72EC2B7" w14:textId="122E4209"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7F0AC03" w14:textId="13A8051A"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703DE82" w14:textId="2FD861E8"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shd w:val="clear" w:color="auto" w:fill="auto"/>
            <w:vAlign w:val="center"/>
          </w:tcPr>
          <w:p w14:paraId="1A7BFEF7" w14:textId="77777777" w:rsidR="005331BF" w:rsidRPr="00322986" w:rsidRDefault="005331BF" w:rsidP="005331BF">
            <w:pPr>
              <w:spacing w:beforeLines="50" w:before="156" w:afterLines="50" w:after="156"/>
              <w:rPr>
                <w:rFonts w:ascii="宋体" w:eastAsia="宋体" w:hAnsi="宋体"/>
                <w:kern w:val="0"/>
                <w:szCs w:val="21"/>
              </w:rPr>
            </w:pPr>
          </w:p>
        </w:tc>
      </w:tr>
      <w:tr w:rsidR="005331BF" w:rsidRPr="002F4D99" w14:paraId="494AE48B" w14:textId="77777777" w:rsidTr="00285327">
        <w:trPr>
          <w:trHeight w:val="755"/>
          <w:jc w:val="center"/>
        </w:trPr>
        <w:tc>
          <w:tcPr>
            <w:tcW w:w="2122" w:type="dxa"/>
            <w:shd w:val="clear" w:color="auto" w:fill="auto"/>
            <w:vAlign w:val="center"/>
          </w:tcPr>
          <w:p w14:paraId="3684BC89" w14:textId="77777777" w:rsidR="005331BF" w:rsidRPr="00322986" w:rsidRDefault="005331BF" w:rsidP="005331B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D41B57A" w14:textId="3E295D80"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CDBDDC3" w14:textId="53F4CFC4"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19D776E1" w14:textId="71D36AFE" w:rsidR="005331BF" w:rsidRPr="00322986" w:rsidRDefault="005331BF" w:rsidP="005331B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shd w:val="clear" w:color="auto" w:fill="auto"/>
            <w:vAlign w:val="center"/>
          </w:tcPr>
          <w:p w14:paraId="79F86516" w14:textId="77777777" w:rsidR="005331BF" w:rsidRPr="00322986" w:rsidRDefault="005331BF" w:rsidP="005331BF">
            <w:pPr>
              <w:spacing w:beforeLines="50" w:before="156" w:afterLines="50" w:after="156"/>
              <w:rPr>
                <w:rFonts w:ascii="宋体" w:eastAsia="宋体" w:hAnsi="宋体"/>
                <w:kern w:val="0"/>
                <w:szCs w:val="21"/>
              </w:rPr>
            </w:pPr>
          </w:p>
        </w:tc>
      </w:tr>
    </w:tbl>
    <w:p w14:paraId="1EB01D6A" w14:textId="42CCE226"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9562E90" w14:textId="77777777" w:rsidTr="00FE2239">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6533A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67BD78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08168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791D6D1" w14:textId="77777777" w:rsidTr="00FE2239">
        <w:trPr>
          <w:trHeight w:val="454"/>
          <w:tblHeader/>
          <w:jc w:val="center"/>
        </w:trPr>
        <w:tc>
          <w:tcPr>
            <w:tcW w:w="993" w:type="dxa"/>
            <w:vMerge/>
            <w:tcBorders>
              <w:left w:val="single" w:sz="4" w:space="0" w:color="auto"/>
              <w:right w:val="single" w:sz="4" w:space="0" w:color="auto"/>
            </w:tcBorders>
            <w:vAlign w:val="center"/>
          </w:tcPr>
          <w:p w14:paraId="3A45102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89406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7749B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D52C2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AF1E40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CC549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9A85CC4" w14:textId="77777777" w:rsidTr="00FE2239">
        <w:trPr>
          <w:trHeight w:val="449"/>
          <w:tblHeader/>
          <w:jc w:val="center"/>
        </w:trPr>
        <w:tc>
          <w:tcPr>
            <w:tcW w:w="993" w:type="dxa"/>
            <w:vMerge/>
            <w:tcBorders>
              <w:left w:val="single" w:sz="4" w:space="0" w:color="auto"/>
              <w:right w:val="single" w:sz="4" w:space="0" w:color="auto"/>
            </w:tcBorders>
            <w:vAlign w:val="center"/>
          </w:tcPr>
          <w:p w14:paraId="00EAD32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B2BCE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306E0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EA5A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EA4BE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12CAA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8AE937" w14:textId="77777777" w:rsidTr="00FE2239">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AFB8F2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00E6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02679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F0D91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697D1E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95D838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42B676C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21DEC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56BBB61"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00383A" w14:textId="1684B905" w:rsidR="00DE7849" w:rsidRPr="00F56396" w:rsidRDefault="002D43BB" w:rsidP="00DE7849">
            <w:pPr>
              <w:spacing w:beforeLines="50" w:before="156" w:afterLines="50" w:after="156"/>
              <w:rPr>
                <w:rFonts w:ascii="宋体" w:eastAsia="宋体" w:hAnsi="宋体"/>
                <w:szCs w:val="21"/>
              </w:rPr>
            </w:pPr>
            <w:r>
              <w:rPr>
                <w:rFonts w:ascii="宋体" w:eastAsia="宋体" w:hAnsi="宋体" w:cs="宋体" w:hint="eastAsia"/>
                <w:bCs/>
                <w:szCs w:val="21"/>
              </w:rPr>
              <w:t>熟练</w:t>
            </w:r>
            <w:r w:rsidR="00260093">
              <w:rPr>
                <w:rFonts w:ascii="宋体" w:eastAsia="宋体" w:hAnsi="宋体" w:cs="宋体" w:hint="eastAsia"/>
                <w:bCs/>
                <w:szCs w:val="21"/>
              </w:rPr>
              <w:t>掌</w:t>
            </w:r>
            <w:r w:rsidRPr="00E93839">
              <w:rPr>
                <w:rFonts w:ascii="宋体" w:eastAsia="宋体" w:hAnsi="宋体" w:cs="宋体"/>
                <w:bCs/>
                <w:szCs w:val="21"/>
              </w:rPr>
              <w:t>握药学研究中所涉及的关键生物</w:t>
            </w:r>
            <w:r w:rsidRPr="002D43BB">
              <w:rPr>
                <w:rFonts w:ascii="宋体" w:eastAsia="宋体" w:hAnsi="宋体" w:cs="宋体"/>
                <w:bCs/>
                <w:szCs w:val="21"/>
              </w:rPr>
              <w:t>技术原理</w:t>
            </w:r>
            <w:r w:rsidRPr="002D43BB">
              <w:rPr>
                <w:rFonts w:ascii="宋体" w:eastAsia="宋体" w:hAnsi="宋体" w:cs="宋体" w:hint="eastAsia"/>
                <w:bCs/>
                <w:szCs w:val="21"/>
              </w:rPr>
              <w:t>；熟练掌</w:t>
            </w:r>
            <w:r w:rsidRPr="002D43BB">
              <w:rPr>
                <w:rFonts w:ascii="宋体" w:eastAsia="宋体" w:hAnsi="宋体" w:cs="宋体"/>
                <w:bCs/>
                <w:szCs w:val="21"/>
              </w:rPr>
              <w:t>握药学研究中所涉及的</w:t>
            </w:r>
            <w:r w:rsidRPr="002D43BB">
              <w:rPr>
                <w:rFonts w:ascii="宋体" w:eastAsia="宋体" w:hAnsi="宋体" w:cs="宋体" w:hint="eastAsia"/>
                <w:bCs/>
                <w:szCs w:val="21"/>
              </w:rPr>
              <w:t>常用研究方法</w:t>
            </w:r>
          </w:p>
        </w:tc>
        <w:tc>
          <w:tcPr>
            <w:tcW w:w="1984" w:type="dxa"/>
            <w:tcBorders>
              <w:top w:val="single" w:sz="4" w:space="0" w:color="auto"/>
              <w:left w:val="single" w:sz="4" w:space="0" w:color="auto"/>
              <w:bottom w:val="single" w:sz="4" w:space="0" w:color="auto"/>
              <w:right w:val="single" w:sz="4" w:space="0" w:color="auto"/>
            </w:tcBorders>
          </w:tcPr>
          <w:p w14:paraId="7079E78D" w14:textId="508B980B" w:rsidR="00DE7849" w:rsidRPr="00F56396" w:rsidRDefault="002D43BB" w:rsidP="00DE7849">
            <w:pPr>
              <w:spacing w:beforeLines="50" w:before="156" w:afterLines="50" w:after="156"/>
              <w:rPr>
                <w:rFonts w:ascii="宋体" w:eastAsia="宋体" w:hAnsi="宋体"/>
                <w:szCs w:val="21"/>
              </w:rPr>
            </w:pPr>
            <w:r>
              <w:rPr>
                <w:rFonts w:ascii="宋体" w:eastAsia="宋体" w:hAnsi="宋体" w:cs="宋体" w:hint="eastAsia"/>
                <w:bCs/>
                <w:szCs w:val="21"/>
              </w:rPr>
              <w:t>较好</w:t>
            </w:r>
            <w:r w:rsidR="00260093">
              <w:rPr>
                <w:rFonts w:ascii="宋体" w:eastAsia="宋体" w:hAnsi="宋体" w:cs="宋体" w:hint="eastAsia"/>
                <w:bCs/>
                <w:szCs w:val="21"/>
              </w:rPr>
              <w:t>掌</w:t>
            </w:r>
            <w:r w:rsidRPr="00E93839">
              <w:rPr>
                <w:rFonts w:ascii="宋体" w:eastAsia="宋体" w:hAnsi="宋体" w:cs="宋体"/>
                <w:bCs/>
                <w:szCs w:val="21"/>
              </w:rPr>
              <w:t>握药学研究中所涉及的关键生物</w:t>
            </w:r>
            <w:r w:rsidRPr="002D43BB">
              <w:rPr>
                <w:rFonts w:ascii="宋体" w:eastAsia="宋体" w:hAnsi="宋体" w:cs="宋体"/>
                <w:bCs/>
                <w:szCs w:val="21"/>
              </w:rPr>
              <w:t>技术原理</w:t>
            </w:r>
            <w:r w:rsidRPr="002D43BB">
              <w:rPr>
                <w:rFonts w:ascii="宋体" w:eastAsia="宋体" w:hAnsi="宋体" w:cs="宋体" w:hint="eastAsia"/>
                <w:bCs/>
                <w:szCs w:val="21"/>
              </w:rPr>
              <w:t>；</w:t>
            </w:r>
            <w:r>
              <w:rPr>
                <w:rFonts w:ascii="宋体" w:eastAsia="宋体" w:hAnsi="宋体" w:cs="宋体" w:hint="eastAsia"/>
                <w:bCs/>
                <w:szCs w:val="21"/>
              </w:rPr>
              <w:t>较好</w:t>
            </w:r>
            <w:r w:rsidRPr="002D43BB">
              <w:rPr>
                <w:rFonts w:ascii="宋体" w:eastAsia="宋体" w:hAnsi="宋体" w:cs="宋体" w:hint="eastAsia"/>
                <w:bCs/>
                <w:szCs w:val="21"/>
              </w:rPr>
              <w:t>掌</w:t>
            </w:r>
            <w:r w:rsidRPr="002D43BB">
              <w:rPr>
                <w:rFonts w:ascii="宋体" w:eastAsia="宋体" w:hAnsi="宋体" w:cs="宋体"/>
                <w:bCs/>
                <w:szCs w:val="21"/>
              </w:rPr>
              <w:t>握药学研究中所涉及的</w:t>
            </w:r>
            <w:r w:rsidRPr="002D43BB">
              <w:rPr>
                <w:rFonts w:ascii="宋体" w:eastAsia="宋体" w:hAnsi="宋体" w:cs="宋体" w:hint="eastAsia"/>
                <w:bCs/>
                <w:szCs w:val="21"/>
              </w:rPr>
              <w:t>常用研究方法</w:t>
            </w:r>
          </w:p>
        </w:tc>
        <w:tc>
          <w:tcPr>
            <w:tcW w:w="1843" w:type="dxa"/>
            <w:tcBorders>
              <w:top w:val="single" w:sz="4" w:space="0" w:color="auto"/>
              <w:left w:val="single" w:sz="4" w:space="0" w:color="auto"/>
              <w:bottom w:val="single" w:sz="4" w:space="0" w:color="auto"/>
              <w:right w:val="single" w:sz="4" w:space="0" w:color="auto"/>
            </w:tcBorders>
          </w:tcPr>
          <w:p w14:paraId="0FB50E4D" w14:textId="0EE07346" w:rsidR="00DE7849" w:rsidRPr="00F56396" w:rsidRDefault="00260093" w:rsidP="00DE7849">
            <w:pPr>
              <w:spacing w:beforeLines="50" w:before="156" w:afterLines="50" w:after="156"/>
              <w:rPr>
                <w:rFonts w:ascii="宋体" w:eastAsia="宋体" w:hAnsi="宋体"/>
                <w:szCs w:val="21"/>
              </w:rPr>
            </w:pPr>
            <w:r>
              <w:rPr>
                <w:rFonts w:ascii="宋体" w:eastAsia="宋体" w:hAnsi="宋体" w:cs="宋体" w:hint="eastAsia"/>
                <w:bCs/>
                <w:szCs w:val="21"/>
              </w:rPr>
              <w:t>能够掌</w:t>
            </w:r>
            <w:r w:rsidRPr="00E93839">
              <w:rPr>
                <w:rFonts w:ascii="宋体" w:eastAsia="宋体" w:hAnsi="宋体" w:cs="宋体"/>
                <w:bCs/>
                <w:szCs w:val="21"/>
              </w:rPr>
              <w:t>握药学研究中所涉及的关键生物</w:t>
            </w:r>
            <w:r w:rsidRPr="002D43BB">
              <w:rPr>
                <w:rFonts w:ascii="宋体" w:eastAsia="宋体" w:hAnsi="宋体" w:cs="宋体"/>
                <w:bCs/>
                <w:szCs w:val="21"/>
              </w:rPr>
              <w:t>技术原理</w:t>
            </w:r>
            <w:r w:rsidRPr="002D43BB">
              <w:rPr>
                <w:rFonts w:ascii="宋体" w:eastAsia="宋体" w:hAnsi="宋体" w:cs="宋体" w:hint="eastAsia"/>
                <w:bCs/>
                <w:szCs w:val="21"/>
              </w:rPr>
              <w:t>；</w:t>
            </w:r>
            <w:r>
              <w:rPr>
                <w:rFonts w:ascii="宋体" w:eastAsia="宋体" w:hAnsi="宋体" w:cs="宋体" w:hint="eastAsia"/>
                <w:bCs/>
                <w:szCs w:val="21"/>
              </w:rPr>
              <w:t>能够</w:t>
            </w:r>
            <w:r w:rsidRPr="002D43BB">
              <w:rPr>
                <w:rFonts w:ascii="宋体" w:eastAsia="宋体" w:hAnsi="宋体" w:cs="宋体" w:hint="eastAsia"/>
                <w:bCs/>
                <w:szCs w:val="21"/>
              </w:rPr>
              <w:t>掌</w:t>
            </w:r>
            <w:r w:rsidRPr="002D43BB">
              <w:rPr>
                <w:rFonts w:ascii="宋体" w:eastAsia="宋体" w:hAnsi="宋体" w:cs="宋体"/>
                <w:bCs/>
                <w:szCs w:val="21"/>
              </w:rPr>
              <w:t>握药学研究中所涉及的</w:t>
            </w:r>
            <w:r w:rsidRPr="002D43BB">
              <w:rPr>
                <w:rFonts w:ascii="宋体" w:eastAsia="宋体" w:hAnsi="宋体" w:cs="宋体" w:hint="eastAsia"/>
                <w:bCs/>
                <w:szCs w:val="21"/>
              </w:rPr>
              <w:t>常用研究方法</w:t>
            </w:r>
          </w:p>
        </w:tc>
        <w:tc>
          <w:tcPr>
            <w:tcW w:w="1779" w:type="dxa"/>
            <w:tcBorders>
              <w:top w:val="single" w:sz="4" w:space="0" w:color="auto"/>
              <w:left w:val="single" w:sz="4" w:space="0" w:color="auto"/>
              <w:bottom w:val="single" w:sz="4" w:space="0" w:color="auto"/>
              <w:right w:val="single" w:sz="4" w:space="0" w:color="auto"/>
            </w:tcBorders>
          </w:tcPr>
          <w:p w14:paraId="2FF2600A" w14:textId="4810DBC8" w:rsidR="00DE7849" w:rsidRPr="00260093" w:rsidRDefault="00260093" w:rsidP="00DE7849">
            <w:pPr>
              <w:spacing w:beforeLines="50" w:before="156" w:afterLines="50" w:after="156"/>
              <w:rPr>
                <w:rFonts w:ascii="宋体" w:eastAsia="宋体" w:hAnsi="宋体"/>
                <w:szCs w:val="21"/>
              </w:rPr>
            </w:pPr>
            <w:r>
              <w:rPr>
                <w:rFonts w:ascii="宋体" w:eastAsia="宋体" w:hAnsi="宋体" w:cs="宋体" w:hint="eastAsia"/>
                <w:bCs/>
                <w:szCs w:val="21"/>
              </w:rPr>
              <w:t>基本能够掌</w:t>
            </w:r>
            <w:r w:rsidRPr="00E93839">
              <w:rPr>
                <w:rFonts w:ascii="宋体" w:eastAsia="宋体" w:hAnsi="宋体" w:cs="宋体"/>
                <w:bCs/>
                <w:szCs w:val="21"/>
              </w:rPr>
              <w:t>握药学研究中所涉及的关键生物</w:t>
            </w:r>
            <w:r w:rsidRPr="002D43BB">
              <w:rPr>
                <w:rFonts w:ascii="宋体" w:eastAsia="宋体" w:hAnsi="宋体" w:cs="宋体"/>
                <w:bCs/>
                <w:szCs w:val="21"/>
              </w:rPr>
              <w:t>技术原理</w:t>
            </w:r>
            <w:r w:rsidRPr="002D43BB">
              <w:rPr>
                <w:rFonts w:ascii="宋体" w:eastAsia="宋体" w:hAnsi="宋体" w:cs="宋体" w:hint="eastAsia"/>
                <w:bCs/>
                <w:szCs w:val="21"/>
              </w:rPr>
              <w:t>；</w:t>
            </w:r>
            <w:r>
              <w:rPr>
                <w:rFonts w:ascii="宋体" w:eastAsia="宋体" w:hAnsi="宋体" w:cs="宋体" w:hint="eastAsia"/>
                <w:bCs/>
                <w:szCs w:val="21"/>
              </w:rPr>
              <w:t>基本能够</w:t>
            </w:r>
            <w:r w:rsidRPr="002D43BB">
              <w:rPr>
                <w:rFonts w:ascii="宋体" w:eastAsia="宋体" w:hAnsi="宋体" w:cs="宋体" w:hint="eastAsia"/>
                <w:bCs/>
                <w:szCs w:val="21"/>
              </w:rPr>
              <w:t>掌</w:t>
            </w:r>
            <w:r w:rsidRPr="002D43BB">
              <w:rPr>
                <w:rFonts w:ascii="宋体" w:eastAsia="宋体" w:hAnsi="宋体" w:cs="宋体"/>
                <w:bCs/>
                <w:szCs w:val="21"/>
              </w:rPr>
              <w:t>握药学研究中所涉及的</w:t>
            </w:r>
            <w:r w:rsidRPr="002D43BB">
              <w:rPr>
                <w:rFonts w:ascii="宋体" w:eastAsia="宋体" w:hAnsi="宋体" w:cs="宋体" w:hint="eastAsia"/>
                <w:bCs/>
                <w:szCs w:val="21"/>
              </w:rPr>
              <w:t>常用研</w:t>
            </w:r>
            <w:r w:rsidRPr="002D43BB">
              <w:rPr>
                <w:rFonts w:ascii="宋体" w:eastAsia="宋体" w:hAnsi="宋体" w:cs="宋体" w:hint="eastAsia"/>
                <w:bCs/>
                <w:szCs w:val="21"/>
              </w:rPr>
              <w:lastRenderedPageBreak/>
              <w:t>究方法</w:t>
            </w:r>
          </w:p>
        </w:tc>
        <w:tc>
          <w:tcPr>
            <w:tcW w:w="1779" w:type="dxa"/>
            <w:tcBorders>
              <w:top w:val="single" w:sz="4" w:space="0" w:color="auto"/>
              <w:left w:val="single" w:sz="4" w:space="0" w:color="auto"/>
              <w:bottom w:val="single" w:sz="4" w:space="0" w:color="auto"/>
              <w:right w:val="single" w:sz="4" w:space="0" w:color="auto"/>
            </w:tcBorders>
          </w:tcPr>
          <w:p w14:paraId="005B1EBA" w14:textId="08063B7F" w:rsidR="00DE7849" w:rsidRPr="00F56396" w:rsidRDefault="00260093" w:rsidP="00DE7849">
            <w:pPr>
              <w:spacing w:beforeLines="50" w:before="156" w:afterLines="50" w:after="156"/>
              <w:rPr>
                <w:rFonts w:ascii="宋体" w:eastAsia="宋体" w:hAnsi="宋体"/>
                <w:szCs w:val="21"/>
              </w:rPr>
            </w:pPr>
            <w:r>
              <w:rPr>
                <w:rFonts w:ascii="宋体" w:eastAsia="宋体" w:hAnsi="宋体" w:cs="宋体" w:hint="eastAsia"/>
                <w:bCs/>
                <w:szCs w:val="21"/>
              </w:rPr>
              <w:lastRenderedPageBreak/>
              <w:t>不能掌</w:t>
            </w:r>
            <w:r w:rsidRPr="00E93839">
              <w:rPr>
                <w:rFonts w:ascii="宋体" w:eastAsia="宋体" w:hAnsi="宋体" w:cs="宋体"/>
                <w:bCs/>
                <w:szCs w:val="21"/>
              </w:rPr>
              <w:t>握药学研究中所涉及的关键生物</w:t>
            </w:r>
            <w:r w:rsidRPr="002D43BB">
              <w:rPr>
                <w:rFonts w:ascii="宋体" w:eastAsia="宋体" w:hAnsi="宋体" w:cs="宋体"/>
                <w:bCs/>
                <w:szCs w:val="21"/>
              </w:rPr>
              <w:t>技术原理</w:t>
            </w:r>
            <w:r w:rsidRPr="002D43BB">
              <w:rPr>
                <w:rFonts w:ascii="宋体" w:eastAsia="宋体" w:hAnsi="宋体" w:cs="宋体" w:hint="eastAsia"/>
                <w:bCs/>
                <w:szCs w:val="21"/>
              </w:rPr>
              <w:t>；</w:t>
            </w:r>
            <w:r>
              <w:rPr>
                <w:rFonts w:ascii="宋体" w:eastAsia="宋体" w:hAnsi="宋体" w:cs="宋体" w:hint="eastAsia"/>
                <w:bCs/>
                <w:szCs w:val="21"/>
              </w:rPr>
              <w:t>不能</w:t>
            </w:r>
            <w:r w:rsidRPr="002D43BB">
              <w:rPr>
                <w:rFonts w:ascii="宋体" w:eastAsia="宋体" w:hAnsi="宋体" w:cs="宋体" w:hint="eastAsia"/>
                <w:bCs/>
                <w:szCs w:val="21"/>
              </w:rPr>
              <w:t>掌</w:t>
            </w:r>
            <w:r w:rsidRPr="002D43BB">
              <w:rPr>
                <w:rFonts w:ascii="宋体" w:eastAsia="宋体" w:hAnsi="宋体" w:cs="宋体"/>
                <w:bCs/>
                <w:szCs w:val="21"/>
              </w:rPr>
              <w:t>握药学研究中所涉及的</w:t>
            </w:r>
            <w:r w:rsidRPr="002D43BB">
              <w:rPr>
                <w:rFonts w:ascii="宋体" w:eastAsia="宋体" w:hAnsi="宋体" w:cs="宋体" w:hint="eastAsia"/>
                <w:bCs/>
                <w:szCs w:val="21"/>
              </w:rPr>
              <w:t>常用研究方法</w:t>
            </w:r>
          </w:p>
        </w:tc>
      </w:tr>
      <w:tr w:rsidR="00E64392" w:rsidRPr="002F4D99" w14:paraId="1F2E77A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F856E9" w14:textId="77777777" w:rsidR="00E64392" w:rsidRDefault="00E64392" w:rsidP="00E6439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0E2B18F7" w14:textId="77777777" w:rsidR="00E64392" w:rsidRPr="00F56396" w:rsidRDefault="00E64392" w:rsidP="00E6439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66979FF" w14:textId="59019818" w:rsidR="00E64392" w:rsidRPr="00260093" w:rsidRDefault="00E64392" w:rsidP="00E64392">
            <w:pPr>
              <w:spacing w:beforeLines="50" w:before="156" w:afterLines="50" w:after="156"/>
              <w:rPr>
                <w:rFonts w:ascii="宋体" w:eastAsia="宋体" w:hAnsi="宋体"/>
                <w:szCs w:val="21"/>
              </w:rPr>
            </w:pPr>
            <w:r>
              <w:rPr>
                <w:rFonts w:ascii="宋体" w:eastAsia="宋体" w:hAnsi="宋体" w:cs="宋体" w:hint="eastAsia"/>
                <w:bCs/>
                <w:szCs w:val="21"/>
              </w:rPr>
              <w:t>能熟练运用</w:t>
            </w:r>
            <w:r w:rsidRPr="00260093">
              <w:rPr>
                <w:rFonts w:ascii="宋体" w:eastAsia="宋体" w:hAnsi="宋体" w:cs="宋体"/>
                <w:bCs/>
                <w:szCs w:val="21"/>
              </w:rPr>
              <w:t>理论知识</w:t>
            </w:r>
            <w:r w:rsidRPr="00260093">
              <w:rPr>
                <w:rFonts w:ascii="宋体" w:eastAsia="宋体" w:hAnsi="宋体" w:cs="宋体" w:hint="eastAsia"/>
                <w:bCs/>
                <w:szCs w:val="21"/>
              </w:rPr>
              <w:t>；</w:t>
            </w:r>
            <w:r>
              <w:rPr>
                <w:rFonts w:ascii="宋体" w:eastAsia="宋体" w:hAnsi="宋体" w:cs="宋体" w:hint="eastAsia"/>
                <w:bCs/>
                <w:szCs w:val="21"/>
              </w:rPr>
              <w:t>有</w:t>
            </w:r>
            <w:r w:rsidRPr="00260093">
              <w:rPr>
                <w:rFonts w:ascii="宋体" w:eastAsia="宋体" w:hAnsi="宋体" w:cs="宋体" w:hint="eastAsia"/>
                <w:bCs/>
                <w:szCs w:val="21"/>
              </w:rPr>
              <w:t>很强的自主学习能力；</w:t>
            </w:r>
            <w:r>
              <w:rPr>
                <w:rFonts w:ascii="宋体" w:eastAsia="宋体" w:hAnsi="宋体" w:cs="宋体" w:hint="eastAsia"/>
                <w:bCs/>
                <w:szCs w:val="21"/>
              </w:rPr>
              <w:t>具备</w:t>
            </w:r>
            <w:r w:rsidRPr="00260093">
              <w:rPr>
                <w:rFonts w:ascii="宋体" w:eastAsia="宋体" w:hAnsi="宋体" w:cs="宋体" w:hint="eastAsia"/>
                <w:bCs/>
                <w:szCs w:val="21"/>
              </w:rPr>
              <w:t>很</w:t>
            </w:r>
            <w:r>
              <w:rPr>
                <w:rFonts w:ascii="宋体" w:eastAsia="宋体" w:hAnsi="宋体" w:cs="宋体" w:hint="eastAsia"/>
                <w:bCs/>
                <w:szCs w:val="21"/>
              </w:rPr>
              <w:t>好</w:t>
            </w:r>
            <w:r w:rsidRPr="00260093">
              <w:rPr>
                <w:rFonts w:ascii="宋体" w:eastAsia="宋体" w:hAnsi="宋体" w:cs="宋体" w:hint="eastAsia"/>
                <w:bCs/>
                <w:szCs w:val="21"/>
              </w:rPr>
              <w:t>的批判性思维习惯</w:t>
            </w:r>
          </w:p>
        </w:tc>
        <w:tc>
          <w:tcPr>
            <w:tcW w:w="1984" w:type="dxa"/>
            <w:tcBorders>
              <w:top w:val="single" w:sz="4" w:space="0" w:color="auto"/>
              <w:left w:val="single" w:sz="4" w:space="0" w:color="auto"/>
              <w:bottom w:val="single" w:sz="4" w:space="0" w:color="auto"/>
              <w:right w:val="single" w:sz="4" w:space="0" w:color="auto"/>
            </w:tcBorders>
          </w:tcPr>
          <w:p w14:paraId="377A034E" w14:textId="65226876" w:rsidR="00E64392" w:rsidRPr="00F56396" w:rsidRDefault="00E64392" w:rsidP="00E64392">
            <w:pPr>
              <w:spacing w:beforeLines="50" w:before="156" w:afterLines="50" w:after="156"/>
              <w:rPr>
                <w:rFonts w:ascii="宋体" w:eastAsia="宋体" w:hAnsi="宋体"/>
                <w:szCs w:val="21"/>
              </w:rPr>
            </w:pPr>
            <w:r>
              <w:rPr>
                <w:rFonts w:ascii="宋体" w:eastAsia="宋体" w:hAnsi="宋体" w:cs="宋体" w:hint="eastAsia"/>
                <w:bCs/>
                <w:szCs w:val="21"/>
              </w:rPr>
              <w:t>能较熟练地运用</w:t>
            </w:r>
            <w:r w:rsidRPr="00260093">
              <w:rPr>
                <w:rFonts w:ascii="宋体" w:eastAsia="宋体" w:hAnsi="宋体" w:cs="宋体"/>
                <w:bCs/>
                <w:szCs w:val="21"/>
              </w:rPr>
              <w:t>理论知识</w:t>
            </w:r>
            <w:r w:rsidRPr="00260093">
              <w:rPr>
                <w:rFonts w:ascii="宋体" w:eastAsia="宋体" w:hAnsi="宋体" w:cs="宋体" w:hint="eastAsia"/>
                <w:bCs/>
                <w:szCs w:val="21"/>
              </w:rPr>
              <w:t>；</w:t>
            </w:r>
            <w:r>
              <w:rPr>
                <w:rFonts w:ascii="宋体" w:eastAsia="宋体" w:hAnsi="宋体" w:cs="宋体" w:hint="eastAsia"/>
                <w:bCs/>
                <w:szCs w:val="21"/>
              </w:rPr>
              <w:t>有较</w:t>
            </w:r>
            <w:r w:rsidRPr="00260093">
              <w:rPr>
                <w:rFonts w:ascii="宋体" w:eastAsia="宋体" w:hAnsi="宋体" w:cs="宋体" w:hint="eastAsia"/>
                <w:bCs/>
                <w:szCs w:val="21"/>
              </w:rPr>
              <w:t>强的自主学习能力；</w:t>
            </w:r>
            <w:r>
              <w:rPr>
                <w:rFonts w:ascii="宋体" w:eastAsia="宋体" w:hAnsi="宋体" w:cs="宋体" w:hint="eastAsia"/>
                <w:bCs/>
                <w:szCs w:val="21"/>
              </w:rPr>
              <w:t>具备良好</w:t>
            </w:r>
            <w:r w:rsidRPr="00260093">
              <w:rPr>
                <w:rFonts w:ascii="宋体" w:eastAsia="宋体" w:hAnsi="宋体" w:cs="宋体" w:hint="eastAsia"/>
                <w:bCs/>
                <w:szCs w:val="21"/>
              </w:rPr>
              <w:t>的批判性思维习惯</w:t>
            </w:r>
          </w:p>
        </w:tc>
        <w:tc>
          <w:tcPr>
            <w:tcW w:w="1843" w:type="dxa"/>
            <w:tcBorders>
              <w:top w:val="single" w:sz="4" w:space="0" w:color="auto"/>
              <w:left w:val="single" w:sz="4" w:space="0" w:color="auto"/>
              <w:bottom w:val="single" w:sz="4" w:space="0" w:color="auto"/>
              <w:right w:val="single" w:sz="4" w:space="0" w:color="auto"/>
            </w:tcBorders>
          </w:tcPr>
          <w:p w14:paraId="5EDD8EBE" w14:textId="4DBABAF7" w:rsidR="00E64392" w:rsidRPr="00F56396" w:rsidRDefault="00E64392" w:rsidP="00E64392">
            <w:pPr>
              <w:spacing w:beforeLines="50" w:before="156" w:afterLines="50" w:after="156"/>
              <w:rPr>
                <w:rFonts w:ascii="宋体" w:eastAsia="宋体" w:hAnsi="宋体"/>
                <w:szCs w:val="21"/>
              </w:rPr>
            </w:pPr>
            <w:r>
              <w:rPr>
                <w:rFonts w:ascii="宋体" w:eastAsia="宋体" w:hAnsi="宋体" w:cs="宋体" w:hint="eastAsia"/>
                <w:bCs/>
                <w:szCs w:val="21"/>
              </w:rPr>
              <w:t>能基本熟练地运用</w:t>
            </w:r>
            <w:r w:rsidRPr="00260093">
              <w:rPr>
                <w:rFonts w:ascii="宋体" w:eastAsia="宋体" w:hAnsi="宋体" w:cs="宋体"/>
                <w:bCs/>
                <w:szCs w:val="21"/>
              </w:rPr>
              <w:t>理论知识</w:t>
            </w:r>
            <w:r w:rsidRPr="00260093">
              <w:rPr>
                <w:rFonts w:ascii="宋体" w:eastAsia="宋体" w:hAnsi="宋体" w:cs="宋体" w:hint="eastAsia"/>
                <w:bCs/>
                <w:szCs w:val="21"/>
              </w:rPr>
              <w:t>；</w:t>
            </w:r>
            <w:r>
              <w:rPr>
                <w:rFonts w:ascii="宋体" w:eastAsia="宋体" w:hAnsi="宋体" w:cs="宋体" w:hint="eastAsia"/>
                <w:bCs/>
                <w:szCs w:val="21"/>
              </w:rPr>
              <w:t>有良好</w:t>
            </w:r>
            <w:r w:rsidRPr="00260093">
              <w:rPr>
                <w:rFonts w:ascii="宋体" w:eastAsia="宋体" w:hAnsi="宋体" w:cs="宋体" w:hint="eastAsia"/>
                <w:bCs/>
                <w:szCs w:val="21"/>
              </w:rPr>
              <w:t>的自主学习能力；</w:t>
            </w:r>
            <w:r>
              <w:rPr>
                <w:rFonts w:ascii="宋体" w:eastAsia="宋体" w:hAnsi="宋体" w:cs="宋体" w:hint="eastAsia"/>
                <w:bCs/>
                <w:szCs w:val="21"/>
              </w:rPr>
              <w:t>具备较好</w:t>
            </w:r>
            <w:r w:rsidRPr="00260093">
              <w:rPr>
                <w:rFonts w:ascii="宋体" w:eastAsia="宋体" w:hAnsi="宋体" w:cs="宋体" w:hint="eastAsia"/>
                <w:bCs/>
                <w:szCs w:val="21"/>
              </w:rPr>
              <w:t>的批判性思维习惯</w:t>
            </w:r>
          </w:p>
        </w:tc>
        <w:tc>
          <w:tcPr>
            <w:tcW w:w="1779" w:type="dxa"/>
            <w:tcBorders>
              <w:top w:val="single" w:sz="4" w:space="0" w:color="auto"/>
              <w:left w:val="single" w:sz="4" w:space="0" w:color="auto"/>
              <w:bottom w:val="single" w:sz="4" w:space="0" w:color="auto"/>
              <w:right w:val="single" w:sz="4" w:space="0" w:color="auto"/>
            </w:tcBorders>
          </w:tcPr>
          <w:p w14:paraId="74B9ECD5" w14:textId="2613A5A1" w:rsidR="00E64392" w:rsidRPr="00F56396" w:rsidRDefault="00E64392" w:rsidP="00E64392">
            <w:pPr>
              <w:spacing w:beforeLines="50" w:before="156" w:afterLines="50" w:after="156"/>
              <w:rPr>
                <w:rFonts w:ascii="宋体" w:eastAsia="宋体" w:hAnsi="宋体"/>
                <w:szCs w:val="21"/>
              </w:rPr>
            </w:pPr>
            <w:r>
              <w:rPr>
                <w:rFonts w:ascii="宋体" w:eastAsia="宋体" w:hAnsi="宋体" w:cs="宋体" w:hint="eastAsia"/>
                <w:bCs/>
                <w:szCs w:val="21"/>
              </w:rPr>
              <w:t>能基本运用</w:t>
            </w:r>
            <w:r w:rsidRPr="00260093">
              <w:rPr>
                <w:rFonts w:ascii="宋体" w:eastAsia="宋体" w:hAnsi="宋体" w:cs="宋体"/>
                <w:bCs/>
                <w:szCs w:val="21"/>
              </w:rPr>
              <w:t>理论知识</w:t>
            </w:r>
            <w:r w:rsidRPr="00260093">
              <w:rPr>
                <w:rFonts w:ascii="宋体" w:eastAsia="宋体" w:hAnsi="宋体" w:cs="宋体" w:hint="eastAsia"/>
                <w:bCs/>
                <w:szCs w:val="21"/>
              </w:rPr>
              <w:t>；自主学习能力</w:t>
            </w:r>
            <w:r>
              <w:rPr>
                <w:rFonts w:ascii="宋体" w:eastAsia="宋体" w:hAnsi="宋体" w:cs="宋体" w:hint="eastAsia"/>
                <w:bCs/>
                <w:szCs w:val="21"/>
              </w:rPr>
              <w:t>一般</w:t>
            </w:r>
            <w:r w:rsidRPr="00260093">
              <w:rPr>
                <w:rFonts w:ascii="宋体" w:eastAsia="宋体" w:hAnsi="宋体" w:cs="宋体" w:hint="eastAsia"/>
                <w:bCs/>
                <w:szCs w:val="21"/>
              </w:rPr>
              <w:t>；</w:t>
            </w:r>
            <w:r>
              <w:rPr>
                <w:rFonts w:ascii="宋体" w:eastAsia="宋体" w:hAnsi="宋体" w:cs="宋体" w:hint="eastAsia"/>
                <w:bCs/>
                <w:szCs w:val="21"/>
              </w:rPr>
              <w:t>具备基本的</w:t>
            </w:r>
            <w:r w:rsidRPr="00260093">
              <w:rPr>
                <w:rFonts w:ascii="宋体" w:eastAsia="宋体" w:hAnsi="宋体" w:cs="宋体" w:hint="eastAsia"/>
                <w:bCs/>
                <w:szCs w:val="21"/>
              </w:rPr>
              <w:t>批判性思维习惯</w:t>
            </w:r>
          </w:p>
        </w:tc>
        <w:tc>
          <w:tcPr>
            <w:tcW w:w="1779" w:type="dxa"/>
            <w:tcBorders>
              <w:top w:val="single" w:sz="4" w:space="0" w:color="auto"/>
              <w:left w:val="single" w:sz="4" w:space="0" w:color="auto"/>
              <w:bottom w:val="single" w:sz="4" w:space="0" w:color="auto"/>
              <w:right w:val="single" w:sz="4" w:space="0" w:color="auto"/>
            </w:tcBorders>
          </w:tcPr>
          <w:p w14:paraId="1BBF911B" w14:textId="46F62201" w:rsidR="00E64392" w:rsidRPr="00F56396" w:rsidRDefault="00E64392" w:rsidP="00E64392">
            <w:pPr>
              <w:spacing w:beforeLines="50" w:before="156" w:afterLines="50" w:after="156"/>
              <w:rPr>
                <w:rFonts w:ascii="宋体" w:eastAsia="宋体" w:hAnsi="宋体"/>
                <w:szCs w:val="21"/>
              </w:rPr>
            </w:pPr>
            <w:r>
              <w:rPr>
                <w:rFonts w:ascii="宋体" w:eastAsia="宋体" w:hAnsi="宋体" w:cs="宋体" w:hint="eastAsia"/>
                <w:bCs/>
                <w:szCs w:val="21"/>
              </w:rPr>
              <w:t>无法运用</w:t>
            </w:r>
            <w:r w:rsidRPr="00260093">
              <w:rPr>
                <w:rFonts w:ascii="宋体" w:eastAsia="宋体" w:hAnsi="宋体" w:cs="宋体"/>
                <w:bCs/>
                <w:szCs w:val="21"/>
              </w:rPr>
              <w:t>理论知识</w:t>
            </w:r>
            <w:r w:rsidRPr="00260093">
              <w:rPr>
                <w:rFonts w:ascii="宋体" w:eastAsia="宋体" w:hAnsi="宋体" w:cs="宋体" w:hint="eastAsia"/>
                <w:bCs/>
                <w:szCs w:val="21"/>
              </w:rPr>
              <w:t>；自主学习能力</w:t>
            </w:r>
            <w:r>
              <w:rPr>
                <w:rFonts w:ascii="宋体" w:eastAsia="宋体" w:hAnsi="宋体" w:cs="宋体" w:hint="eastAsia"/>
                <w:bCs/>
                <w:szCs w:val="21"/>
              </w:rPr>
              <w:t>差</w:t>
            </w:r>
            <w:r w:rsidRPr="00260093">
              <w:rPr>
                <w:rFonts w:ascii="宋体" w:eastAsia="宋体" w:hAnsi="宋体" w:cs="宋体" w:hint="eastAsia"/>
                <w:bCs/>
                <w:szCs w:val="21"/>
              </w:rPr>
              <w:t>；</w:t>
            </w:r>
            <w:r>
              <w:rPr>
                <w:rFonts w:ascii="宋体" w:eastAsia="宋体" w:hAnsi="宋体" w:cs="宋体" w:hint="eastAsia"/>
                <w:bCs/>
                <w:szCs w:val="21"/>
              </w:rPr>
              <w:t>不具备基本的</w:t>
            </w:r>
            <w:r w:rsidRPr="00260093">
              <w:rPr>
                <w:rFonts w:ascii="宋体" w:eastAsia="宋体" w:hAnsi="宋体" w:cs="宋体" w:hint="eastAsia"/>
                <w:bCs/>
                <w:szCs w:val="21"/>
              </w:rPr>
              <w:t>批判性思维习惯</w:t>
            </w:r>
          </w:p>
        </w:tc>
      </w:tr>
      <w:tr w:rsidR="008118B2" w:rsidRPr="002F4D99" w14:paraId="2926C78D" w14:textId="77777777" w:rsidTr="00445A3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B1EA88" w14:textId="77777777" w:rsidR="008118B2" w:rsidRDefault="008118B2" w:rsidP="008118B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87F5692" w14:textId="77777777" w:rsidR="008118B2" w:rsidRPr="00F56396" w:rsidRDefault="008118B2" w:rsidP="008118B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5828FFD8" w14:textId="49A56E52" w:rsidR="008118B2" w:rsidRPr="00E64392" w:rsidRDefault="008118B2" w:rsidP="008118B2">
            <w:pPr>
              <w:spacing w:beforeLines="50" w:before="156" w:afterLines="50" w:after="156"/>
              <w:rPr>
                <w:rFonts w:ascii="宋体" w:eastAsia="宋体" w:hAnsi="宋体"/>
                <w:szCs w:val="21"/>
              </w:rPr>
            </w:pPr>
            <w:r>
              <w:rPr>
                <w:rFonts w:ascii="宋体" w:eastAsia="宋体" w:hAnsi="宋体" w:cs="宋体" w:hint="eastAsia"/>
                <w:bCs/>
                <w:szCs w:val="21"/>
              </w:rPr>
              <w:t>具有优秀的</w:t>
            </w:r>
            <w:r w:rsidRPr="00E64392">
              <w:rPr>
                <w:rFonts w:ascii="宋体" w:eastAsia="宋体" w:hAnsi="宋体" w:cs="宋体" w:hint="eastAsia"/>
                <w:bCs/>
                <w:szCs w:val="21"/>
              </w:rPr>
              <w:t>科研</w:t>
            </w:r>
            <w:r>
              <w:rPr>
                <w:rFonts w:ascii="宋体" w:eastAsia="宋体" w:hAnsi="宋体" w:cs="宋体" w:hint="eastAsia"/>
                <w:bCs/>
                <w:szCs w:val="21"/>
              </w:rPr>
              <w:t>素养</w:t>
            </w:r>
            <w:r w:rsidRPr="00E64392">
              <w:rPr>
                <w:rFonts w:ascii="宋体" w:eastAsia="宋体" w:hAnsi="宋体" w:cs="宋体" w:hint="eastAsia"/>
                <w:bCs/>
                <w:szCs w:val="21"/>
              </w:rPr>
              <w:t>；</w:t>
            </w:r>
            <w:r>
              <w:rPr>
                <w:rFonts w:ascii="宋体" w:eastAsia="宋体" w:hAnsi="宋体" w:cs="宋体" w:hint="eastAsia"/>
                <w:bCs/>
                <w:szCs w:val="21"/>
              </w:rPr>
              <w:t>具有</w:t>
            </w:r>
            <w:r w:rsidRPr="00E64392">
              <w:rPr>
                <w:rFonts w:ascii="宋体" w:eastAsia="宋体" w:hAnsi="宋体" w:cs="宋体" w:hint="eastAsia"/>
                <w:bCs/>
                <w:szCs w:val="21"/>
              </w:rPr>
              <w:t>正确的科研伦理道德观</w:t>
            </w:r>
          </w:p>
        </w:tc>
        <w:tc>
          <w:tcPr>
            <w:tcW w:w="1984" w:type="dxa"/>
            <w:tcBorders>
              <w:top w:val="single" w:sz="4" w:space="0" w:color="auto"/>
              <w:left w:val="single" w:sz="4" w:space="0" w:color="auto"/>
              <w:bottom w:val="single" w:sz="4" w:space="0" w:color="auto"/>
              <w:right w:val="single" w:sz="4" w:space="0" w:color="auto"/>
            </w:tcBorders>
          </w:tcPr>
          <w:p w14:paraId="37EBF562" w14:textId="42649607" w:rsidR="008118B2" w:rsidRPr="00F56396" w:rsidRDefault="008118B2" w:rsidP="008118B2">
            <w:pPr>
              <w:spacing w:beforeLines="50" w:before="156" w:afterLines="50" w:after="156"/>
              <w:rPr>
                <w:rFonts w:ascii="宋体" w:eastAsia="宋体" w:hAnsi="宋体"/>
                <w:szCs w:val="21"/>
              </w:rPr>
            </w:pPr>
            <w:r>
              <w:rPr>
                <w:rFonts w:ascii="宋体" w:eastAsia="宋体" w:hAnsi="宋体" w:cs="宋体" w:hint="eastAsia"/>
                <w:bCs/>
                <w:szCs w:val="21"/>
              </w:rPr>
              <w:t>具有较优秀的</w:t>
            </w:r>
            <w:r w:rsidRPr="00E64392">
              <w:rPr>
                <w:rFonts w:ascii="宋体" w:eastAsia="宋体" w:hAnsi="宋体" w:cs="宋体" w:hint="eastAsia"/>
                <w:bCs/>
                <w:szCs w:val="21"/>
              </w:rPr>
              <w:t>科研</w:t>
            </w:r>
            <w:r>
              <w:rPr>
                <w:rFonts w:ascii="宋体" w:eastAsia="宋体" w:hAnsi="宋体" w:cs="宋体" w:hint="eastAsia"/>
                <w:bCs/>
                <w:szCs w:val="21"/>
              </w:rPr>
              <w:t>素养</w:t>
            </w:r>
            <w:r w:rsidRPr="00E64392">
              <w:rPr>
                <w:rFonts w:ascii="宋体" w:eastAsia="宋体" w:hAnsi="宋体" w:cs="宋体" w:hint="eastAsia"/>
                <w:bCs/>
                <w:szCs w:val="21"/>
              </w:rPr>
              <w:t>；</w:t>
            </w:r>
            <w:r>
              <w:rPr>
                <w:rFonts w:ascii="宋体" w:eastAsia="宋体" w:hAnsi="宋体" w:cs="宋体" w:hint="eastAsia"/>
                <w:bCs/>
                <w:szCs w:val="21"/>
              </w:rPr>
              <w:t>具有</w:t>
            </w:r>
            <w:r w:rsidRPr="00E64392">
              <w:rPr>
                <w:rFonts w:ascii="宋体" w:eastAsia="宋体" w:hAnsi="宋体" w:cs="宋体" w:hint="eastAsia"/>
                <w:bCs/>
                <w:szCs w:val="21"/>
              </w:rPr>
              <w:t>正确的科研伦理道德观</w:t>
            </w:r>
          </w:p>
        </w:tc>
        <w:tc>
          <w:tcPr>
            <w:tcW w:w="1843" w:type="dxa"/>
            <w:tcBorders>
              <w:top w:val="single" w:sz="4" w:space="0" w:color="auto"/>
              <w:left w:val="single" w:sz="4" w:space="0" w:color="auto"/>
              <w:bottom w:val="single" w:sz="4" w:space="0" w:color="auto"/>
              <w:right w:val="single" w:sz="4" w:space="0" w:color="auto"/>
            </w:tcBorders>
          </w:tcPr>
          <w:p w14:paraId="72318A5D" w14:textId="759BA082" w:rsidR="008118B2" w:rsidRPr="00F56396" w:rsidRDefault="008118B2" w:rsidP="008118B2">
            <w:pPr>
              <w:spacing w:beforeLines="50" w:before="156" w:afterLines="50" w:after="156"/>
              <w:rPr>
                <w:rFonts w:ascii="宋体" w:eastAsia="宋体" w:hAnsi="宋体"/>
                <w:szCs w:val="21"/>
              </w:rPr>
            </w:pPr>
            <w:r>
              <w:rPr>
                <w:rFonts w:ascii="宋体" w:eastAsia="宋体" w:hAnsi="宋体" w:cs="宋体" w:hint="eastAsia"/>
                <w:bCs/>
                <w:szCs w:val="21"/>
              </w:rPr>
              <w:t>具有良好的</w:t>
            </w:r>
            <w:r w:rsidRPr="00E64392">
              <w:rPr>
                <w:rFonts w:ascii="宋体" w:eastAsia="宋体" w:hAnsi="宋体" w:cs="宋体" w:hint="eastAsia"/>
                <w:bCs/>
                <w:szCs w:val="21"/>
              </w:rPr>
              <w:t>科研</w:t>
            </w:r>
            <w:r>
              <w:rPr>
                <w:rFonts w:ascii="宋体" w:eastAsia="宋体" w:hAnsi="宋体" w:cs="宋体" w:hint="eastAsia"/>
                <w:bCs/>
                <w:szCs w:val="21"/>
              </w:rPr>
              <w:t>素养</w:t>
            </w:r>
            <w:r w:rsidRPr="00E64392">
              <w:rPr>
                <w:rFonts w:ascii="宋体" w:eastAsia="宋体" w:hAnsi="宋体" w:cs="宋体" w:hint="eastAsia"/>
                <w:bCs/>
                <w:szCs w:val="21"/>
              </w:rPr>
              <w:t>；</w:t>
            </w:r>
            <w:r>
              <w:rPr>
                <w:rFonts w:ascii="宋体" w:eastAsia="宋体" w:hAnsi="宋体" w:cs="宋体" w:hint="eastAsia"/>
                <w:bCs/>
                <w:szCs w:val="21"/>
              </w:rPr>
              <w:t>具有</w:t>
            </w:r>
            <w:r w:rsidRPr="00E64392">
              <w:rPr>
                <w:rFonts w:ascii="宋体" w:eastAsia="宋体" w:hAnsi="宋体" w:cs="宋体" w:hint="eastAsia"/>
                <w:bCs/>
                <w:szCs w:val="21"/>
              </w:rPr>
              <w:t>正确的科研伦理道德观</w:t>
            </w:r>
          </w:p>
        </w:tc>
        <w:tc>
          <w:tcPr>
            <w:tcW w:w="1779" w:type="dxa"/>
            <w:tcBorders>
              <w:top w:val="single" w:sz="4" w:space="0" w:color="auto"/>
              <w:left w:val="single" w:sz="4" w:space="0" w:color="auto"/>
              <w:bottom w:val="single" w:sz="4" w:space="0" w:color="auto"/>
              <w:right w:val="single" w:sz="4" w:space="0" w:color="auto"/>
            </w:tcBorders>
          </w:tcPr>
          <w:p w14:paraId="719602D9" w14:textId="302E6B50" w:rsidR="008118B2" w:rsidRPr="00F56396" w:rsidRDefault="008118B2" w:rsidP="008118B2">
            <w:pPr>
              <w:spacing w:beforeLines="50" w:before="156" w:afterLines="50" w:after="156"/>
              <w:rPr>
                <w:rFonts w:ascii="宋体" w:eastAsia="宋体" w:hAnsi="宋体"/>
                <w:szCs w:val="21"/>
              </w:rPr>
            </w:pPr>
            <w:r>
              <w:rPr>
                <w:rFonts w:ascii="宋体" w:eastAsia="宋体" w:hAnsi="宋体" w:cs="宋体" w:hint="eastAsia"/>
                <w:bCs/>
                <w:szCs w:val="21"/>
              </w:rPr>
              <w:t>具有基本的</w:t>
            </w:r>
            <w:r w:rsidRPr="00E64392">
              <w:rPr>
                <w:rFonts w:ascii="宋体" w:eastAsia="宋体" w:hAnsi="宋体" w:cs="宋体" w:hint="eastAsia"/>
                <w:bCs/>
                <w:szCs w:val="21"/>
              </w:rPr>
              <w:t>科研</w:t>
            </w:r>
            <w:r>
              <w:rPr>
                <w:rFonts w:ascii="宋体" w:eastAsia="宋体" w:hAnsi="宋体" w:cs="宋体" w:hint="eastAsia"/>
                <w:bCs/>
                <w:szCs w:val="21"/>
              </w:rPr>
              <w:t>素养</w:t>
            </w:r>
            <w:r w:rsidRPr="00E64392">
              <w:rPr>
                <w:rFonts w:ascii="宋体" w:eastAsia="宋体" w:hAnsi="宋体" w:cs="宋体" w:hint="eastAsia"/>
                <w:bCs/>
                <w:szCs w:val="21"/>
              </w:rPr>
              <w:t>；</w:t>
            </w:r>
            <w:r>
              <w:rPr>
                <w:rFonts w:ascii="宋体" w:eastAsia="宋体" w:hAnsi="宋体" w:cs="宋体" w:hint="eastAsia"/>
                <w:bCs/>
                <w:szCs w:val="21"/>
              </w:rPr>
              <w:t>具有基本</w:t>
            </w:r>
            <w:r w:rsidRPr="00E64392">
              <w:rPr>
                <w:rFonts w:ascii="宋体" w:eastAsia="宋体" w:hAnsi="宋体" w:cs="宋体" w:hint="eastAsia"/>
                <w:bCs/>
                <w:szCs w:val="21"/>
              </w:rPr>
              <w:t>的科研伦理道德观</w:t>
            </w:r>
          </w:p>
        </w:tc>
        <w:tc>
          <w:tcPr>
            <w:tcW w:w="1779" w:type="dxa"/>
            <w:tcBorders>
              <w:top w:val="single" w:sz="4" w:space="0" w:color="auto"/>
              <w:left w:val="single" w:sz="4" w:space="0" w:color="auto"/>
              <w:bottom w:val="single" w:sz="4" w:space="0" w:color="auto"/>
              <w:right w:val="single" w:sz="4" w:space="0" w:color="auto"/>
            </w:tcBorders>
          </w:tcPr>
          <w:p w14:paraId="22F842C8" w14:textId="49FC6CCC" w:rsidR="008118B2" w:rsidRPr="00F56396" w:rsidRDefault="008118B2" w:rsidP="008118B2">
            <w:pPr>
              <w:spacing w:beforeLines="50" w:before="156" w:afterLines="50" w:after="156"/>
              <w:rPr>
                <w:rFonts w:ascii="宋体" w:eastAsia="宋体" w:hAnsi="宋体"/>
                <w:szCs w:val="21"/>
              </w:rPr>
            </w:pPr>
            <w:r>
              <w:rPr>
                <w:rFonts w:ascii="宋体" w:eastAsia="宋体" w:hAnsi="宋体" w:cs="宋体" w:hint="eastAsia"/>
                <w:bCs/>
                <w:szCs w:val="21"/>
              </w:rPr>
              <w:t>缺乏基本的</w:t>
            </w:r>
            <w:r w:rsidRPr="00E64392">
              <w:rPr>
                <w:rFonts w:ascii="宋体" w:eastAsia="宋体" w:hAnsi="宋体" w:cs="宋体" w:hint="eastAsia"/>
                <w:bCs/>
                <w:szCs w:val="21"/>
              </w:rPr>
              <w:t>科研</w:t>
            </w:r>
            <w:r>
              <w:rPr>
                <w:rFonts w:ascii="宋体" w:eastAsia="宋体" w:hAnsi="宋体" w:cs="宋体" w:hint="eastAsia"/>
                <w:bCs/>
                <w:szCs w:val="21"/>
              </w:rPr>
              <w:t>素养</w:t>
            </w:r>
            <w:r w:rsidRPr="00E64392">
              <w:rPr>
                <w:rFonts w:ascii="宋体" w:eastAsia="宋体" w:hAnsi="宋体" w:cs="宋体" w:hint="eastAsia"/>
                <w:bCs/>
                <w:szCs w:val="21"/>
              </w:rPr>
              <w:t>；</w:t>
            </w:r>
            <w:r>
              <w:rPr>
                <w:rFonts w:ascii="宋体" w:eastAsia="宋体" w:hAnsi="宋体" w:cs="宋体" w:hint="eastAsia"/>
                <w:bCs/>
                <w:szCs w:val="21"/>
              </w:rPr>
              <w:t>缺乏基本</w:t>
            </w:r>
            <w:r w:rsidRPr="00E64392">
              <w:rPr>
                <w:rFonts w:ascii="宋体" w:eastAsia="宋体" w:hAnsi="宋体" w:cs="宋体" w:hint="eastAsia"/>
                <w:bCs/>
                <w:szCs w:val="21"/>
              </w:rPr>
              <w:t>的科研伦理道德观</w:t>
            </w:r>
          </w:p>
        </w:tc>
      </w:tr>
    </w:tbl>
    <w:p w14:paraId="008B9F22"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18BA" w14:textId="77777777" w:rsidR="00C47470" w:rsidRDefault="00C47470" w:rsidP="00AA630A">
      <w:r>
        <w:separator/>
      </w:r>
    </w:p>
  </w:endnote>
  <w:endnote w:type="continuationSeparator" w:id="0">
    <w:p w14:paraId="785827EF" w14:textId="77777777" w:rsidR="00C47470" w:rsidRDefault="00C4747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PSMT">
    <w:altName w:val="微软雅黑"/>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07BB" w14:textId="77777777" w:rsidR="00C47470" w:rsidRDefault="00C47470" w:rsidP="00AA630A">
      <w:r>
        <w:separator/>
      </w:r>
    </w:p>
  </w:footnote>
  <w:footnote w:type="continuationSeparator" w:id="0">
    <w:p w14:paraId="48777099" w14:textId="77777777" w:rsidR="00C47470" w:rsidRDefault="00C4747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755"/>
    <w:multiLevelType w:val="hybridMultilevel"/>
    <w:tmpl w:val="31AC05E0"/>
    <w:lvl w:ilvl="0" w:tplc="9484F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35525D"/>
    <w:multiLevelType w:val="hybridMultilevel"/>
    <w:tmpl w:val="2118109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355C4"/>
    <w:multiLevelType w:val="hybridMultilevel"/>
    <w:tmpl w:val="27C8B1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BD4B4B"/>
    <w:multiLevelType w:val="hybridMultilevel"/>
    <w:tmpl w:val="8394488A"/>
    <w:lvl w:ilvl="0" w:tplc="E09AEFA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E344D1"/>
    <w:multiLevelType w:val="hybridMultilevel"/>
    <w:tmpl w:val="9828DBD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3F0B4D"/>
    <w:multiLevelType w:val="hybridMultilevel"/>
    <w:tmpl w:val="B89252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C01B7"/>
    <w:multiLevelType w:val="hybridMultilevel"/>
    <w:tmpl w:val="310AA824"/>
    <w:lvl w:ilvl="0" w:tplc="26BE9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1015BB"/>
    <w:multiLevelType w:val="hybridMultilevel"/>
    <w:tmpl w:val="99D88C7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355D34"/>
    <w:multiLevelType w:val="hybridMultilevel"/>
    <w:tmpl w:val="BF02423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B466B3"/>
    <w:multiLevelType w:val="hybridMultilevel"/>
    <w:tmpl w:val="49E89E5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9326F"/>
    <w:multiLevelType w:val="hybridMultilevel"/>
    <w:tmpl w:val="06460936"/>
    <w:lvl w:ilvl="0" w:tplc="ACACC424">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3A23BE"/>
    <w:multiLevelType w:val="hybridMultilevel"/>
    <w:tmpl w:val="D12C409C"/>
    <w:lvl w:ilvl="0" w:tplc="87F676FE">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8C6AE9"/>
    <w:multiLevelType w:val="hybridMultilevel"/>
    <w:tmpl w:val="848ED75E"/>
    <w:lvl w:ilvl="0" w:tplc="04090001">
      <w:start w:val="1"/>
      <w:numFmt w:val="bullet"/>
      <w:lvlText w:val=""/>
      <w:lvlJc w:val="left"/>
      <w:pPr>
        <w:ind w:left="706" w:hanging="420"/>
      </w:pPr>
      <w:rPr>
        <w:rFonts w:ascii="Symbol" w:hAnsi="Symbo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3" w15:restartNumberingAfterBreak="0">
    <w:nsid w:val="279D7E2B"/>
    <w:multiLevelType w:val="hybridMultilevel"/>
    <w:tmpl w:val="6D1A0514"/>
    <w:lvl w:ilvl="0" w:tplc="6CB6F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A930805"/>
    <w:multiLevelType w:val="hybridMultilevel"/>
    <w:tmpl w:val="B24A642A"/>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2B440152"/>
    <w:multiLevelType w:val="hybridMultilevel"/>
    <w:tmpl w:val="8AF088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F4AD1"/>
    <w:multiLevelType w:val="hybridMultilevel"/>
    <w:tmpl w:val="D95EA0D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051BBF"/>
    <w:multiLevelType w:val="hybridMultilevel"/>
    <w:tmpl w:val="5C7670A0"/>
    <w:lvl w:ilvl="0" w:tplc="AF5CF0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2E6B76"/>
    <w:multiLevelType w:val="hybridMultilevel"/>
    <w:tmpl w:val="B4E2BFC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DA50A7"/>
    <w:multiLevelType w:val="hybridMultilevel"/>
    <w:tmpl w:val="9EAEF75E"/>
    <w:lvl w:ilvl="0" w:tplc="8E62D66C">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15F75"/>
    <w:multiLevelType w:val="hybridMultilevel"/>
    <w:tmpl w:val="9F504C2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273448"/>
    <w:multiLevelType w:val="hybridMultilevel"/>
    <w:tmpl w:val="F1CCA6C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0D5D8A"/>
    <w:multiLevelType w:val="hybridMultilevel"/>
    <w:tmpl w:val="A3709E74"/>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4E2B0F6C"/>
    <w:multiLevelType w:val="hybridMultilevel"/>
    <w:tmpl w:val="85D6F75A"/>
    <w:lvl w:ilvl="0" w:tplc="33C69EEE">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F127D7"/>
    <w:multiLevelType w:val="hybridMultilevel"/>
    <w:tmpl w:val="2D64C99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940EC2"/>
    <w:multiLevelType w:val="hybridMultilevel"/>
    <w:tmpl w:val="9F805C70"/>
    <w:lvl w:ilvl="0" w:tplc="D3D6646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B11ED"/>
    <w:multiLevelType w:val="hybridMultilevel"/>
    <w:tmpl w:val="AFFA864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6317"/>
    <w:multiLevelType w:val="hybridMultilevel"/>
    <w:tmpl w:val="876CC6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6DF359D"/>
    <w:multiLevelType w:val="hybridMultilevel"/>
    <w:tmpl w:val="264A4B1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676E2A1D"/>
    <w:multiLevelType w:val="hybridMultilevel"/>
    <w:tmpl w:val="B11AE30A"/>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0" w15:restartNumberingAfterBreak="0">
    <w:nsid w:val="692F6CBC"/>
    <w:multiLevelType w:val="hybridMultilevel"/>
    <w:tmpl w:val="B3E28382"/>
    <w:lvl w:ilvl="0" w:tplc="A5DEC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63585"/>
    <w:multiLevelType w:val="hybridMultilevel"/>
    <w:tmpl w:val="DAD0EBD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CF2D2E"/>
    <w:multiLevelType w:val="hybridMultilevel"/>
    <w:tmpl w:val="DE9EF9B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E46C6"/>
    <w:multiLevelType w:val="hybridMultilevel"/>
    <w:tmpl w:val="C6C89C88"/>
    <w:lvl w:ilvl="0" w:tplc="23EA1EEE">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EC2C8C"/>
    <w:multiLevelType w:val="hybridMultilevel"/>
    <w:tmpl w:val="8ED61168"/>
    <w:lvl w:ilvl="0" w:tplc="04090001">
      <w:start w:val="1"/>
      <w:numFmt w:val="bullet"/>
      <w:lvlText w:val=""/>
      <w:lvlJc w:val="left"/>
      <w:pPr>
        <w:ind w:left="1555"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891BE5"/>
    <w:multiLevelType w:val="hybridMultilevel"/>
    <w:tmpl w:val="8C18EAE8"/>
    <w:lvl w:ilvl="0" w:tplc="523C4CF0">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3D2030"/>
    <w:multiLevelType w:val="hybridMultilevel"/>
    <w:tmpl w:val="20D4DD4C"/>
    <w:lvl w:ilvl="0" w:tplc="04090001">
      <w:start w:val="1"/>
      <w:numFmt w:val="bullet"/>
      <w:lvlText w:val=""/>
      <w:lvlJc w:val="left"/>
      <w:pPr>
        <w:ind w:left="1262" w:hanging="420"/>
      </w:pPr>
      <w:rPr>
        <w:rFonts w:ascii="Symbol" w:hAnsi="Symbol" w:hint="default"/>
      </w:rPr>
    </w:lvl>
    <w:lvl w:ilvl="1" w:tplc="04090003" w:tentative="1">
      <w:start w:val="1"/>
      <w:numFmt w:val="bullet"/>
      <w:lvlText w:val=""/>
      <w:lvlJc w:val="left"/>
      <w:pPr>
        <w:ind w:left="1682" w:hanging="420"/>
      </w:pPr>
      <w:rPr>
        <w:rFonts w:ascii="Wingdings" w:hAnsi="Wingdings" w:hint="default"/>
      </w:rPr>
    </w:lvl>
    <w:lvl w:ilvl="2" w:tplc="04090005"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3" w:tentative="1">
      <w:start w:val="1"/>
      <w:numFmt w:val="bullet"/>
      <w:lvlText w:val=""/>
      <w:lvlJc w:val="left"/>
      <w:pPr>
        <w:ind w:left="2942" w:hanging="420"/>
      </w:pPr>
      <w:rPr>
        <w:rFonts w:ascii="Wingdings" w:hAnsi="Wingdings" w:hint="default"/>
      </w:rPr>
    </w:lvl>
    <w:lvl w:ilvl="5" w:tplc="04090005"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3" w:tentative="1">
      <w:start w:val="1"/>
      <w:numFmt w:val="bullet"/>
      <w:lvlText w:val=""/>
      <w:lvlJc w:val="left"/>
      <w:pPr>
        <w:ind w:left="4202" w:hanging="420"/>
      </w:pPr>
      <w:rPr>
        <w:rFonts w:ascii="Wingdings" w:hAnsi="Wingdings" w:hint="default"/>
      </w:rPr>
    </w:lvl>
    <w:lvl w:ilvl="8" w:tplc="04090005" w:tentative="1">
      <w:start w:val="1"/>
      <w:numFmt w:val="bullet"/>
      <w:lvlText w:val=""/>
      <w:lvlJc w:val="left"/>
      <w:pPr>
        <w:ind w:left="4622" w:hanging="420"/>
      </w:pPr>
      <w:rPr>
        <w:rFonts w:ascii="Wingdings" w:hAnsi="Wingdings" w:hint="default"/>
      </w:rPr>
    </w:lvl>
  </w:abstractNum>
  <w:abstractNum w:abstractNumId="37" w15:restartNumberingAfterBreak="0">
    <w:nsid w:val="7D020279"/>
    <w:multiLevelType w:val="hybridMultilevel"/>
    <w:tmpl w:val="0E6A7D0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4C7576"/>
    <w:multiLevelType w:val="hybridMultilevel"/>
    <w:tmpl w:val="241C9D1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15"/>
  </w:num>
  <w:num w:numId="3">
    <w:abstractNumId w:val="20"/>
  </w:num>
  <w:num w:numId="4">
    <w:abstractNumId w:val="19"/>
  </w:num>
  <w:num w:numId="5">
    <w:abstractNumId w:val="11"/>
  </w:num>
  <w:num w:numId="6">
    <w:abstractNumId w:val="3"/>
  </w:num>
  <w:num w:numId="7">
    <w:abstractNumId w:val="10"/>
  </w:num>
  <w:num w:numId="8">
    <w:abstractNumId w:val="35"/>
  </w:num>
  <w:num w:numId="9">
    <w:abstractNumId w:val="25"/>
  </w:num>
  <w:num w:numId="10">
    <w:abstractNumId w:val="23"/>
  </w:num>
  <w:num w:numId="11">
    <w:abstractNumId w:val="33"/>
  </w:num>
  <w:num w:numId="12">
    <w:abstractNumId w:val="6"/>
  </w:num>
  <w:num w:numId="13">
    <w:abstractNumId w:val="30"/>
  </w:num>
  <w:num w:numId="14">
    <w:abstractNumId w:val="0"/>
  </w:num>
  <w:num w:numId="15">
    <w:abstractNumId w:val="22"/>
  </w:num>
  <w:num w:numId="16">
    <w:abstractNumId w:val="18"/>
  </w:num>
  <w:num w:numId="17">
    <w:abstractNumId w:val="29"/>
  </w:num>
  <w:num w:numId="18">
    <w:abstractNumId w:val="28"/>
  </w:num>
  <w:num w:numId="19">
    <w:abstractNumId w:val="14"/>
  </w:num>
  <w:num w:numId="20">
    <w:abstractNumId w:val="8"/>
  </w:num>
  <w:num w:numId="21">
    <w:abstractNumId w:val="24"/>
  </w:num>
  <w:num w:numId="22">
    <w:abstractNumId w:val="26"/>
  </w:num>
  <w:num w:numId="23">
    <w:abstractNumId w:val="12"/>
  </w:num>
  <w:num w:numId="24">
    <w:abstractNumId w:val="16"/>
  </w:num>
  <w:num w:numId="25">
    <w:abstractNumId w:val="36"/>
  </w:num>
  <w:num w:numId="26">
    <w:abstractNumId w:val="38"/>
  </w:num>
  <w:num w:numId="27">
    <w:abstractNumId w:val="31"/>
  </w:num>
  <w:num w:numId="28">
    <w:abstractNumId w:val="7"/>
  </w:num>
  <w:num w:numId="29">
    <w:abstractNumId w:val="21"/>
  </w:num>
  <w:num w:numId="30">
    <w:abstractNumId w:val="32"/>
  </w:num>
  <w:num w:numId="31">
    <w:abstractNumId w:val="9"/>
  </w:num>
  <w:num w:numId="32">
    <w:abstractNumId w:val="5"/>
  </w:num>
  <w:num w:numId="33">
    <w:abstractNumId w:val="2"/>
  </w:num>
  <w:num w:numId="34">
    <w:abstractNumId w:val="37"/>
  </w:num>
  <w:num w:numId="35">
    <w:abstractNumId w:val="4"/>
  </w:num>
  <w:num w:numId="36">
    <w:abstractNumId w:val="1"/>
  </w:num>
  <w:num w:numId="37">
    <w:abstractNumId w:val="17"/>
  </w:num>
  <w:num w:numId="38">
    <w:abstractNumId w:val="27"/>
  </w:num>
  <w:num w:numId="39">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A0NzA0Nzc3MjY3MTBQ0lEKTi0uzszPAykwqgUA530P5SwAAAA="/>
  </w:docVars>
  <w:rsids>
    <w:rsidRoot w:val="001E5724"/>
    <w:rsid w:val="00002230"/>
    <w:rsid w:val="00022CBB"/>
    <w:rsid w:val="00027DDB"/>
    <w:rsid w:val="00042ADA"/>
    <w:rsid w:val="00077A5F"/>
    <w:rsid w:val="00083C03"/>
    <w:rsid w:val="000858D0"/>
    <w:rsid w:val="000E0745"/>
    <w:rsid w:val="000E19F6"/>
    <w:rsid w:val="000F054A"/>
    <w:rsid w:val="00125402"/>
    <w:rsid w:val="0017776B"/>
    <w:rsid w:val="00184ED5"/>
    <w:rsid w:val="00186090"/>
    <w:rsid w:val="001A0935"/>
    <w:rsid w:val="001A283A"/>
    <w:rsid w:val="001A4196"/>
    <w:rsid w:val="001C5FB5"/>
    <w:rsid w:val="001D121E"/>
    <w:rsid w:val="001D541E"/>
    <w:rsid w:val="001D7247"/>
    <w:rsid w:val="001E5724"/>
    <w:rsid w:val="0022789E"/>
    <w:rsid w:val="00240C4D"/>
    <w:rsid w:val="00242673"/>
    <w:rsid w:val="00260093"/>
    <w:rsid w:val="002669CE"/>
    <w:rsid w:val="00266E6D"/>
    <w:rsid w:val="00277992"/>
    <w:rsid w:val="00285327"/>
    <w:rsid w:val="0028576F"/>
    <w:rsid w:val="00292C3F"/>
    <w:rsid w:val="002A7568"/>
    <w:rsid w:val="002D43BB"/>
    <w:rsid w:val="002D7E66"/>
    <w:rsid w:val="002E7DA8"/>
    <w:rsid w:val="00305398"/>
    <w:rsid w:val="00313A87"/>
    <w:rsid w:val="00316EA6"/>
    <w:rsid w:val="00317107"/>
    <w:rsid w:val="00320B02"/>
    <w:rsid w:val="00322986"/>
    <w:rsid w:val="0032334C"/>
    <w:rsid w:val="003237BC"/>
    <w:rsid w:val="0034254B"/>
    <w:rsid w:val="0038171E"/>
    <w:rsid w:val="00381799"/>
    <w:rsid w:val="0038665C"/>
    <w:rsid w:val="00397386"/>
    <w:rsid w:val="003E3324"/>
    <w:rsid w:val="003E3C0A"/>
    <w:rsid w:val="003F7E14"/>
    <w:rsid w:val="004019F3"/>
    <w:rsid w:val="004070CF"/>
    <w:rsid w:val="004170BE"/>
    <w:rsid w:val="00437672"/>
    <w:rsid w:val="00457E18"/>
    <w:rsid w:val="00482E74"/>
    <w:rsid w:val="00487D19"/>
    <w:rsid w:val="004A32DB"/>
    <w:rsid w:val="004B5C0E"/>
    <w:rsid w:val="004C003A"/>
    <w:rsid w:val="004C1840"/>
    <w:rsid w:val="004F480A"/>
    <w:rsid w:val="004F5F80"/>
    <w:rsid w:val="004F7EEF"/>
    <w:rsid w:val="005331BF"/>
    <w:rsid w:val="00543AD4"/>
    <w:rsid w:val="00545226"/>
    <w:rsid w:val="00556EBD"/>
    <w:rsid w:val="005610F1"/>
    <w:rsid w:val="00591D5A"/>
    <w:rsid w:val="005A0378"/>
    <w:rsid w:val="005C5714"/>
    <w:rsid w:val="00630913"/>
    <w:rsid w:val="00650A1E"/>
    <w:rsid w:val="0065701F"/>
    <w:rsid w:val="00665621"/>
    <w:rsid w:val="00670F6D"/>
    <w:rsid w:val="006754B4"/>
    <w:rsid w:val="0068726C"/>
    <w:rsid w:val="006944DF"/>
    <w:rsid w:val="006B7C2F"/>
    <w:rsid w:val="006C1BBD"/>
    <w:rsid w:val="006C2ED7"/>
    <w:rsid w:val="006D350A"/>
    <w:rsid w:val="006E0FEC"/>
    <w:rsid w:val="006E47C7"/>
    <w:rsid w:val="006E4F82"/>
    <w:rsid w:val="006F64C9"/>
    <w:rsid w:val="00742F51"/>
    <w:rsid w:val="007639A2"/>
    <w:rsid w:val="007838C9"/>
    <w:rsid w:val="007C16AB"/>
    <w:rsid w:val="007C379D"/>
    <w:rsid w:val="007C62ED"/>
    <w:rsid w:val="007E39E3"/>
    <w:rsid w:val="008118B2"/>
    <w:rsid w:val="00811978"/>
    <w:rsid w:val="008128AD"/>
    <w:rsid w:val="00815E1A"/>
    <w:rsid w:val="008316CD"/>
    <w:rsid w:val="00836AB0"/>
    <w:rsid w:val="00837BCA"/>
    <w:rsid w:val="008560E2"/>
    <w:rsid w:val="00886EBF"/>
    <w:rsid w:val="00896F63"/>
    <w:rsid w:val="008A28F0"/>
    <w:rsid w:val="008D066C"/>
    <w:rsid w:val="008F2DD5"/>
    <w:rsid w:val="008F30EE"/>
    <w:rsid w:val="00913322"/>
    <w:rsid w:val="009307A1"/>
    <w:rsid w:val="00941D4A"/>
    <w:rsid w:val="00957DB3"/>
    <w:rsid w:val="00983649"/>
    <w:rsid w:val="00987CEA"/>
    <w:rsid w:val="009A757E"/>
    <w:rsid w:val="009D4707"/>
    <w:rsid w:val="009E0E15"/>
    <w:rsid w:val="009F4525"/>
    <w:rsid w:val="00A03BBD"/>
    <w:rsid w:val="00A10B38"/>
    <w:rsid w:val="00A42870"/>
    <w:rsid w:val="00A46D1B"/>
    <w:rsid w:val="00A4710F"/>
    <w:rsid w:val="00A54CEE"/>
    <w:rsid w:val="00A61EFD"/>
    <w:rsid w:val="00A71076"/>
    <w:rsid w:val="00A8495A"/>
    <w:rsid w:val="00AA03C9"/>
    <w:rsid w:val="00AA35FE"/>
    <w:rsid w:val="00AA44ED"/>
    <w:rsid w:val="00AA4570"/>
    <w:rsid w:val="00AA630A"/>
    <w:rsid w:val="00AB17E4"/>
    <w:rsid w:val="00AB50E6"/>
    <w:rsid w:val="00AE3D1A"/>
    <w:rsid w:val="00B03909"/>
    <w:rsid w:val="00B10637"/>
    <w:rsid w:val="00B126A1"/>
    <w:rsid w:val="00B40ECD"/>
    <w:rsid w:val="00B47D64"/>
    <w:rsid w:val="00B529F1"/>
    <w:rsid w:val="00B70E90"/>
    <w:rsid w:val="00B734BD"/>
    <w:rsid w:val="00B9208B"/>
    <w:rsid w:val="00B92BA4"/>
    <w:rsid w:val="00B97D8E"/>
    <w:rsid w:val="00BA23F0"/>
    <w:rsid w:val="00BC4A12"/>
    <w:rsid w:val="00BD004E"/>
    <w:rsid w:val="00BF18A7"/>
    <w:rsid w:val="00BF3DAD"/>
    <w:rsid w:val="00C00798"/>
    <w:rsid w:val="00C43DAD"/>
    <w:rsid w:val="00C47470"/>
    <w:rsid w:val="00C507A2"/>
    <w:rsid w:val="00C54636"/>
    <w:rsid w:val="00C57A23"/>
    <w:rsid w:val="00C82372"/>
    <w:rsid w:val="00C90F59"/>
    <w:rsid w:val="00CA2850"/>
    <w:rsid w:val="00CA53B2"/>
    <w:rsid w:val="00CC6B0D"/>
    <w:rsid w:val="00CF265C"/>
    <w:rsid w:val="00D02F99"/>
    <w:rsid w:val="00D13271"/>
    <w:rsid w:val="00D14471"/>
    <w:rsid w:val="00D23DD9"/>
    <w:rsid w:val="00D24A1E"/>
    <w:rsid w:val="00D417A1"/>
    <w:rsid w:val="00D44E4D"/>
    <w:rsid w:val="00D504B7"/>
    <w:rsid w:val="00D50EEF"/>
    <w:rsid w:val="00D715F7"/>
    <w:rsid w:val="00DB2E70"/>
    <w:rsid w:val="00DD1486"/>
    <w:rsid w:val="00DD7B5F"/>
    <w:rsid w:val="00DE7849"/>
    <w:rsid w:val="00E05E8B"/>
    <w:rsid w:val="00E366AB"/>
    <w:rsid w:val="00E63581"/>
    <w:rsid w:val="00E64392"/>
    <w:rsid w:val="00E66082"/>
    <w:rsid w:val="00E76E34"/>
    <w:rsid w:val="00E80BE6"/>
    <w:rsid w:val="00E93839"/>
    <w:rsid w:val="00EB6BF3"/>
    <w:rsid w:val="00EC6743"/>
    <w:rsid w:val="00ED7F81"/>
    <w:rsid w:val="00F12D97"/>
    <w:rsid w:val="00F17EFD"/>
    <w:rsid w:val="00F27D80"/>
    <w:rsid w:val="00F342C3"/>
    <w:rsid w:val="00F56396"/>
    <w:rsid w:val="00F90B7B"/>
    <w:rsid w:val="00F977B9"/>
    <w:rsid w:val="00FA5AB5"/>
    <w:rsid w:val="00FA6BB6"/>
    <w:rsid w:val="00FB1D9C"/>
    <w:rsid w:val="00FB77A1"/>
    <w:rsid w:val="00FC24B5"/>
    <w:rsid w:val="00FE2239"/>
    <w:rsid w:val="00FF4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48C70"/>
  <w15:docId w15:val="{10C2D1A2-04D9-411A-8666-17F5C368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B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F977B9"/>
    <w:pPr>
      <w:widowControl/>
      <w:spacing w:after="160" w:line="259" w:lineRule="auto"/>
      <w:ind w:left="720"/>
      <w:contextualSpacing/>
      <w:jc w:val="left"/>
    </w:pPr>
    <w:rPr>
      <w:rFonts w:ascii="Calibri" w:eastAsia="等线" w:hAnsi="Calibri" w:cs="Times New Roman"/>
      <w:kern w:val="0"/>
      <w:sz w:val="22"/>
    </w:rPr>
  </w:style>
  <w:style w:type="character" w:styleId="ad">
    <w:name w:val="Hyperlink"/>
    <w:basedOn w:val="a0"/>
    <w:uiPriority w:val="99"/>
    <w:unhideWhenUsed/>
    <w:rsid w:val="00A10B38"/>
    <w:rPr>
      <w:color w:val="0563C1" w:themeColor="hyperlink"/>
      <w:u w:val="single"/>
    </w:rPr>
  </w:style>
  <w:style w:type="paragraph" w:styleId="ae">
    <w:name w:val="Date"/>
    <w:basedOn w:val="a"/>
    <w:next w:val="a"/>
    <w:link w:val="af"/>
    <w:uiPriority w:val="99"/>
    <w:semiHidden/>
    <w:unhideWhenUsed/>
    <w:rsid w:val="00FA5AB5"/>
    <w:pPr>
      <w:ind w:leftChars="2500" w:left="100"/>
    </w:pPr>
  </w:style>
  <w:style w:type="character" w:customStyle="1" w:styleId="af">
    <w:name w:val="日期 字符"/>
    <w:basedOn w:val="a0"/>
    <w:link w:val="ae"/>
    <w:uiPriority w:val="99"/>
    <w:semiHidden/>
    <w:rsid w:val="00FA5AB5"/>
  </w:style>
  <w:style w:type="character" w:customStyle="1" w:styleId="1">
    <w:name w:val="未处理的提及1"/>
    <w:basedOn w:val="a0"/>
    <w:uiPriority w:val="99"/>
    <w:semiHidden/>
    <w:unhideWhenUsed/>
    <w:rsid w:val="00FA5AB5"/>
    <w:rPr>
      <w:color w:val="605E5C"/>
      <w:shd w:val="clear" w:color="auto" w:fill="E1DFDD"/>
    </w:rPr>
  </w:style>
  <w:style w:type="paragraph" w:styleId="af0">
    <w:name w:val="Normal (Web)"/>
    <w:basedOn w:val="a"/>
    <w:uiPriority w:val="99"/>
    <w:semiHidden/>
    <w:unhideWhenUsed/>
    <w:rsid w:val="00FA5AB5"/>
    <w:pPr>
      <w:widowControl/>
      <w:spacing w:before="100" w:beforeAutospacing="1" w:after="100" w:afterAutospacing="1"/>
      <w:jc w:val="left"/>
    </w:pPr>
    <w:rPr>
      <w:rFonts w:ascii="宋体" w:eastAsia="宋体" w:hAnsi="宋体" w:cs="宋体"/>
      <w:kern w:val="0"/>
      <w:sz w:val="24"/>
      <w:szCs w:val="24"/>
    </w:rPr>
  </w:style>
  <w:style w:type="character" w:styleId="af1">
    <w:name w:val="Emphasis"/>
    <w:basedOn w:val="a0"/>
    <w:uiPriority w:val="20"/>
    <w:qFormat/>
    <w:rsid w:val="00FA5AB5"/>
    <w:rPr>
      <w:i/>
      <w:iCs/>
    </w:rPr>
  </w:style>
  <w:style w:type="character" w:styleId="af2">
    <w:name w:val="FollowedHyperlink"/>
    <w:basedOn w:val="a0"/>
    <w:uiPriority w:val="99"/>
    <w:semiHidden/>
    <w:unhideWhenUsed/>
    <w:rsid w:val="00FA5A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92964">
      <w:bodyDiv w:val="1"/>
      <w:marLeft w:val="0"/>
      <w:marRight w:val="0"/>
      <w:marTop w:val="0"/>
      <w:marBottom w:val="0"/>
      <w:divBdr>
        <w:top w:val="none" w:sz="0" w:space="0" w:color="auto"/>
        <w:left w:val="none" w:sz="0" w:space="0" w:color="auto"/>
        <w:bottom w:val="none" w:sz="0" w:space="0" w:color="auto"/>
        <w:right w:val="none" w:sz="0" w:space="0" w:color="auto"/>
      </w:divBdr>
    </w:div>
    <w:div w:id="1132092005">
      <w:bodyDiv w:val="1"/>
      <w:marLeft w:val="0"/>
      <w:marRight w:val="0"/>
      <w:marTop w:val="0"/>
      <w:marBottom w:val="0"/>
      <w:divBdr>
        <w:top w:val="none" w:sz="0" w:space="0" w:color="auto"/>
        <w:left w:val="none" w:sz="0" w:space="0" w:color="auto"/>
        <w:bottom w:val="none" w:sz="0" w:space="0" w:color="auto"/>
        <w:right w:val="none" w:sz="0" w:space="0" w:color="auto"/>
      </w:divBdr>
    </w:div>
    <w:div w:id="136219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1437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ncbi.nlm.nih.gov/books/NBK383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4D94-0B21-4BC2-B51E-08CE2C1A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3080</Words>
  <Characters>17556</Characters>
  <Application>Microsoft Office Word</Application>
  <DocSecurity>0</DocSecurity>
  <Lines>146</Lines>
  <Paragraphs>41</Paragraphs>
  <ScaleCrop>false</ScaleCrop>
  <Company>P R C</Company>
  <LinksUpToDate>false</LinksUpToDate>
  <CharactersWithSpaces>20595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2023-08-09T06:16:00Z</dcterms:created>
  <dcterms:modified xsi:type="dcterms:W3CDTF">2023-08-15T05:56:00Z</dcterms:modified>
</cp:coreProperties>
</file>