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ED48" w14:textId="66CCE263" w:rsidR="006F64C9" w:rsidRPr="00760BF3" w:rsidRDefault="001E5724" w:rsidP="00A64BAA">
      <w:pPr>
        <w:spacing w:beforeLines="50" w:before="156" w:afterLines="50" w:after="156"/>
        <w:jc w:val="center"/>
        <w:rPr>
          <w:rFonts w:ascii="黑体" w:eastAsia="黑体" w:hAnsi="黑体"/>
          <w:sz w:val="32"/>
          <w:szCs w:val="32"/>
        </w:rPr>
      </w:pPr>
      <w:r w:rsidRPr="00760BF3">
        <w:rPr>
          <w:rFonts w:ascii="黑体" w:eastAsia="黑体" w:hAnsi="黑体" w:hint="eastAsia"/>
          <w:sz w:val="32"/>
          <w:szCs w:val="32"/>
        </w:rPr>
        <w:t>《</w:t>
      </w:r>
      <w:r w:rsidR="0016086D" w:rsidRPr="00760BF3">
        <w:rPr>
          <w:rFonts w:ascii="黑体" w:eastAsia="黑体" w:hAnsi="黑体" w:hint="eastAsia"/>
          <w:sz w:val="32"/>
          <w:szCs w:val="32"/>
        </w:rPr>
        <w:t>中枢神经系统药物</w:t>
      </w:r>
      <w:r w:rsidR="00793B08" w:rsidRPr="00760BF3">
        <w:rPr>
          <w:rFonts w:ascii="黑体" w:eastAsia="黑体" w:hAnsi="黑体" w:hint="eastAsia"/>
          <w:sz w:val="32"/>
          <w:szCs w:val="32"/>
        </w:rPr>
        <w:t>实验</w:t>
      </w:r>
      <w:r w:rsidRPr="00760BF3">
        <w:rPr>
          <w:rFonts w:ascii="黑体" w:eastAsia="黑体" w:hAnsi="黑体" w:hint="eastAsia"/>
          <w:sz w:val="32"/>
          <w:szCs w:val="32"/>
        </w:rPr>
        <w:t>》课程教学大纲</w:t>
      </w:r>
    </w:p>
    <w:p w14:paraId="541DB8CC" w14:textId="17ECEA48" w:rsidR="00D13271" w:rsidRPr="00760BF3" w:rsidRDefault="00E05E8B" w:rsidP="00A64BAA">
      <w:pPr>
        <w:pStyle w:val="a3"/>
        <w:spacing w:beforeLines="50" w:before="156" w:afterLines="50" w:after="156"/>
        <w:ind w:firstLineChars="200" w:firstLine="562"/>
        <w:jc w:val="left"/>
        <w:rPr>
          <w:rFonts w:hAnsi="宋体" w:cs="宋体"/>
        </w:rPr>
      </w:pPr>
      <w:r w:rsidRPr="00760BF3">
        <w:rPr>
          <w:rFonts w:ascii="黑体" w:eastAsia="黑体" w:hAnsi="黑体" w:cs="宋体" w:hint="eastAsia"/>
          <w:b/>
          <w:sz w:val="28"/>
          <w:szCs w:val="28"/>
        </w:rPr>
        <w:t>一、</w:t>
      </w:r>
      <w:r w:rsidR="00D13271" w:rsidRPr="00760BF3">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760BF3" w14:paraId="71A28E51" w14:textId="77777777" w:rsidTr="00DD7B5F">
        <w:trPr>
          <w:jc w:val="center"/>
        </w:trPr>
        <w:tc>
          <w:tcPr>
            <w:tcW w:w="1135" w:type="dxa"/>
            <w:vAlign w:val="center"/>
          </w:tcPr>
          <w:p w14:paraId="13475B8E"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英文名称</w:t>
            </w:r>
          </w:p>
        </w:tc>
        <w:tc>
          <w:tcPr>
            <w:tcW w:w="3685" w:type="dxa"/>
            <w:vAlign w:val="center"/>
          </w:tcPr>
          <w:p w14:paraId="33900A36" w14:textId="2BD6CCCC" w:rsidR="00D13271" w:rsidRPr="00760BF3" w:rsidRDefault="003639EC" w:rsidP="00A64BAA">
            <w:pPr>
              <w:spacing w:beforeLines="50" w:before="156" w:afterLines="50" w:after="156"/>
              <w:jc w:val="left"/>
              <w:rPr>
                <w:rFonts w:ascii="宋体" w:eastAsia="宋体" w:hAnsi="宋体"/>
              </w:rPr>
            </w:pPr>
            <w:r w:rsidRPr="00760BF3">
              <w:rPr>
                <w:rFonts w:ascii="宋体" w:eastAsia="宋体" w:hAnsi="宋体"/>
              </w:rPr>
              <w:t>Central Nervous System Drug Experiments</w:t>
            </w:r>
          </w:p>
        </w:tc>
        <w:tc>
          <w:tcPr>
            <w:tcW w:w="1134" w:type="dxa"/>
            <w:vAlign w:val="center"/>
          </w:tcPr>
          <w:p w14:paraId="37E4993A"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课程代码</w:t>
            </w:r>
          </w:p>
        </w:tc>
        <w:tc>
          <w:tcPr>
            <w:tcW w:w="2744" w:type="dxa"/>
            <w:vAlign w:val="center"/>
          </w:tcPr>
          <w:p w14:paraId="57D71737" w14:textId="01DF6110" w:rsidR="00D13271" w:rsidRPr="00760BF3" w:rsidRDefault="00793B08" w:rsidP="00A64BAA">
            <w:pPr>
              <w:spacing w:beforeLines="50" w:before="156" w:afterLines="50" w:after="156"/>
              <w:rPr>
                <w:rFonts w:ascii="宋体" w:eastAsia="宋体" w:hAnsi="宋体"/>
              </w:rPr>
            </w:pPr>
            <w:r w:rsidRPr="00760BF3">
              <w:rPr>
                <w:rFonts w:ascii="宋体" w:eastAsia="宋体" w:hAnsi="宋体"/>
              </w:rPr>
              <w:t>P</w:t>
            </w:r>
            <w:r w:rsidR="002C47F2" w:rsidRPr="00760BF3">
              <w:rPr>
                <w:rFonts w:ascii="宋体" w:eastAsia="宋体" w:hAnsi="宋体"/>
              </w:rPr>
              <w:t>H</w:t>
            </w:r>
            <w:r w:rsidRPr="00760BF3">
              <w:rPr>
                <w:rFonts w:ascii="宋体" w:eastAsia="宋体" w:hAnsi="宋体"/>
              </w:rPr>
              <w:t>AR1161</w:t>
            </w:r>
          </w:p>
        </w:tc>
      </w:tr>
      <w:tr w:rsidR="00D13271" w:rsidRPr="00760BF3" w14:paraId="07B4B44A" w14:textId="77777777" w:rsidTr="00DD7B5F">
        <w:trPr>
          <w:jc w:val="center"/>
        </w:trPr>
        <w:tc>
          <w:tcPr>
            <w:tcW w:w="1135" w:type="dxa"/>
            <w:vAlign w:val="center"/>
          </w:tcPr>
          <w:p w14:paraId="043AA481"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课程性质</w:t>
            </w:r>
          </w:p>
        </w:tc>
        <w:tc>
          <w:tcPr>
            <w:tcW w:w="3685" w:type="dxa"/>
            <w:vAlign w:val="center"/>
          </w:tcPr>
          <w:p w14:paraId="58C58BB4" w14:textId="702724F4" w:rsidR="00D13271" w:rsidRPr="00760BF3" w:rsidRDefault="002C47F2" w:rsidP="00A64BAA">
            <w:pPr>
              <w:spacing w:beforeLines="50" w:before="156" w:afterLines="50" w:after="156"/>
              <w:jc w:val="left"/>
              <w:rPr>
                <w:rFonts w:ascii="宋体" w:eastAsia="宋体" w:hAnsi="宋体"/>
              </w:rPr>
            </w:pPr>
            <w:r w:rsidRPr="002C47F2">
              <w:rPr>
                <w:rFonts w:ascii="宋体" w:eastAsia="宋体" w:hAnsi="宋体" w:hint="eastAsia"/>
              </w:rPr>
              <w:t>专业必修课程</w:t>
            </w:r>
          </w:p>
        </w:tc>
        <w:tc>
          <w:tcPr>
            <w:tcW w:w="1134" w:type="dxa"/>
            <w:vAlign w:val="center"/>
          </w:tcPr>
          <w:p w14:paraId="2D8D63FD"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授课对象</w:t>
            </w:r>
          </w:p>
        </w:tc>
        <w:tc>
          <w:tcPr>
            <w:tcW w:w="2744" w:type="dxa"/>
            <w:vAlign w:val="center"/>
          </w:tcPr>
          <w:p w14:paraId="2441B475" w14:textId="26C410E4" w:rsidR="00D13271" w:rsidRPr="00760BF3" w:rsidRDefault="00BF4CFB" w:rsidP="00A64BAA">
            <w:pPr>
              <w:spacing w:beforeLines="50" w:before="156" w:afterLines="50" w:after="156"/>
              <w:rPr>
                <w:rFonts w:ascii="宋体" w:eastAsia="宋体" w:hAnsi="宋体"/>
              </w:rPr>
            </w:pPr>
            <w:r w:rsidRPr="00760BF3">
              <w:rPr>
                <w:rFonts w:ascii="宋体" w:eastAsia="宋体" w:hAnsi="宋体" w:hint="eastAsia"/>
              </w:rPr>
              <w:t>药学</w:t>
            </w:r>
          </w:p>
        </w:tc>
      </w:tr>
      <w:tr w:rsidR="00D13271" w:rsidRPr="00760BF3" w14:paraId="40EB3805" w14:textId="77777777" w:rsidTr="00DD7B5F">
        <w:trPr>
          <w:jc w:val="center"/>
        </w:trPr>
        <w:tc>
          <w:tcPr>
            <w:tcW w:w="1135" w:type="dxa"/>
            <w:vAlign w:val="center"/>
          </w:tcPr>
          <w:p w14:paraId="3A752ECF"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学   分</w:t>
            </w:r>
          </w:p>
        </w:tc>
        <w:tc>
          <w:tcPr>
            <w:tcW w:w="3685" w:type="dxa"/>
            <w:vAlign w:val="center"/>
          </w:tcPr>
          <w:p w14:paraId="3C919051" w14:textId="09C0582C" w:rsidR="00D13271" w:rsidRPr="00760BF3" w:rsidRDefault="00C233A8" w:rsidP="00A64BAA">
            <w:pPr>
              <w:spacing w:beforeLines="50" w:before="156" w:afterLines="50" w:after="156"/>
              <w:jc w:val="left"/>
              <w:rPr>
                <w:rFonts w:ascii="宋体" w:eastAsia="宋体" w:hAnsi="宋体"/>
                <w:color w:val="FF0000"/>
              </w:rPr>
            </w:pPr>
            <w:r w:rsidRPr="00760BF3">
              <w:rPr>
                <w:rFonts w:ascii="宋体" w:eastAsia="宋体" w:hAnsi="宋体"/>
              </w:rPr>
              <w:t>1.5</w:t>
            </w:r>
          </w:p>
        </w:tc>
        <w:tc>
          <w:tcPr>
            <w:tcW w:w="1134" w:type="dxa"/>
            <w:vAlign w:val="center"/>
          </w:tcPr>
          <w:p w14:paraId="375A5A74"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学   时</w:t>
            </w:r>
          </w:p>
        </w:tc>
        <w:tc>
          <w:tcPr>
            <w:tcW w:w="2744" w:type="dxa"/>
            <w:vAlign w:val="center"/>
          </w:tcPr>
          <w:p w14:paraId="204CE49E" w14:textId="615C8D10" w:rsidR="00D13271" w:rsidRPr="00760BF3" w:rsidRDefault="007E08D6" w:rsidP="00A64BAA">
            <w:pPr>
              <w:spacing w:beforeLines="50" w:before="156" w:afterLines="50" w:after="156"/>
              <w:rPr>
                <w:rFonts w:ascii="宋体" w:eastAsia="宋体" w:hAnsi="宋体"/>
              </w:rPr>
            </w:pPr>
            <w:r w:rsidRPr="00760BF3">
              <w:rPr>
                <w:rFonts w:ascii="宋体" w:eastAsia="宋体" w:hAnsi="宋体"/>
              </w:rPr>
              <w:t>54</w:t>
            </w:r>
          </w:p>
        </w:tc>
      </w:tr>
      <w:tr w:rsidR="00D13271" w:rsidRPr="00760BF3" w14:paraId="62F76286" w14:textId="77777777" w:rsidTr="00DD7B5F">
        <w:trPr>
          <w:jc w:val="center"/>
        </w:trPr>
        <w:tc>
          <w:tcPr>
            <w:tcW w:w="1135" w:type="dxa"/>
            <w:vAlign w:val="center"/>
          </w:tcPr>
          <w:p w14:paraId="1AD1019E"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主讲教师</w:t>
            </w:r>
          </w:p>
        </w:tc>
        <w:tc>
          <w:tcPr>
            <w:tcW w:w="3685" w:type="dxa"/>
            <w:vAlign w:val="center"/>
          </w:tcPr>
          <w:p w14:paraId="5F37D028" w14:textId="49AE789F" w:rsidR="00D13271" w:rsidRPr="00760BF3" w:rsidRDefault="007E08D6" w:rsidP="00A64BAA">
            <w:pPr>
              <w:spacing w:beforeLines="50" w:before="156" w:afterLines="50" w:after="156"/>
              <w:jc w:val="left"/>
              <w:rPr>
                <w:rFonts w:ascii="宋体" w:eastAsia="宋体" w:hAnsi="宋体"/>
              </w:rPr>
            </w:pPr>
            <w:r w:rsidRPr="00760BF3">
              <w:rPr>
                <w:rFonts w:ascii="宋体" w:eastAsia="宋体" w:hAnsi="宋体" w:hint="eastAsia"/>
              </w:rPr>
              <w:t>黄斌、徐海东、柯亨特、欧阳艺兰、孙雄华</w:t>
            </w:r>
          </w:p>
        </w:tc>
        <w:tc>
          <w:tcPr>
            <w:tcW w:w="1134" w:type="dxa"/>
            <w:vAlign w:val="center"/>
          </w:tcPr>
          <w:p w14:paraId="7B396C7D"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修订日期</w:t>
            </w:r>
          </w:p>
        </w:tc>
        <w:tc>
          <w:tcPr>
            <w:tcW w:w="2744" w:type="dxa"/>
            <w:vAlign w:val="center"/>
          </w:tcPr>
          <w:p w14:paraId="6503EF12" w14:textId="7581FC7E" w:rsidR="00D13271" w:rsidRPr="00760BF3" w:rsidRDefault="007E08D6" w:rsidP="00A64BAA">
            <w:pPr>
              <w:spacing w:beforeLines="50" w:before="156" w:afterLines="50" w:after="156"/>
              <w:rPr>
                <w:rFonts w:ascii="宋体" w:eastAsia="宋体" w:hAnsi="宋体"/>
              </w:rPr>
            </w:pPr>
            <w:r w:rsidRPr="00760BF3">
              <w:rPr>
                <w:rFonts w:ascii="宋体" w:eastAsia="宋体" w:hAnsi="宋体"/>
              </w:rPr>
              <w:t>202</w:t>
            </w:r>
            <w:r w:rsidR="0018439A">
              <w:rPr>
                <w:rFonts w:ascii="宋体" w:eastAsia="宋体" w:hAnsi="宋体"/>
              </w:rPr>
              <w:t>3</w:t>
            </w:r>
            <w:r w:rsidRPr="00760BF3">
              <w:rPr>
                <w:rFonts w:ascii="宋体" w:eastAsia="宋体" w:hAnsi="宋体"/>
              </w:rPr>
              <w:t>.07</w:t>
            </w:r>
          </w:p>
        </w:tc>
      </w:tr>
      <w:tr w:rsidR="00D13271" w:rsidRPr="00760BF3" w14:paraId="3AFE0903" w14:textId="77777777" w:rsidTr="00DD7B5F">
        <w:trPr>
          <w:jc w:val="center"/>
        </w:trPr>
        <w:tc>
          <w:tcPr>
            <w:tcW w:w="1135" w:type="dxa"/>
            <w:vAlign w:val="center"/>
          </w:tcPr>
          <w:p w14:paraId="478B987A" w14:textId="77777777" w:rsidR="00D13271" w:rsidRPr="00760BF3" w:rsidRDefault="00D13271" w:rsidP="00A64BAA">
            <w:pPr>
              <w:spacing w:beforeLines="50" w:before="156" w:afterLines="50" w:after="156"/>
              <w:jc w:val="center"/>
              <w:rPr>
                <w:rFonts w:ascii="宋体" w:eastAsia="宋体" w:hAnsi="宋体" w:cs="黑体"/>
                <w:b/>
                <w:bCs/>
              </w:rPr>
            </w:pPr>
            <w:r w:rsidRPr="00760BF3">
              <w:rPr>
                <w:rFonts w:ascii="宋体" w:eastAsia="宋体" w:hAnsi="宋体" w:cs="黑体" w:hint="eastAsia"/>
                <w:b/>
                <w:bCs/>
              </w:rPr>
              <w:t>指定教材</w:t>
            </w:r>
          </w:p>
        </w:tc>
        <w:tc>
          <w:tcPr>
            <w:tcW w:w="7563" w:type="dxa"/>
            <w:gridSpan w:val="3"/>
            <w:vAlign w:val="center"/>
          </w:tcPr>
          <w:p w14:paraId="51656C71" w14:textId="741CC4AB" w:rsidR="00D13271" w:rsidRPr="00760BF3" w:rsidRDefault="003639EC" w:rsidP="00A64BAA">
            <w:pPr>
              <w:spacing w:beforeLines="50" w:before="156" w:afterLines="50" w:after="156"/>
              <w:rPr>
                <w:rFonts w:ascii="宋体" w:eastAsia="宋体" w:hAnsi="宋体"/>
              </w:rPr>
            </w:pPr>
            <w:r w:rsidRPr="00760BF3">
              <w:rPr>
                <w:rFonts w:ascii="宋体" w:eastAsia="宋体" w:hAnsi="宋体" w:hint="eastAsia"/>
              </w:rPr>
              <w:t>《整合药学实验》（自编）</w:t>
            </w:r>
          </w:p>
        </w:tc>
      </w:tr>
    </w:tbl>
    <w:p w14:paraId="3EAC8963" w14:textId="76E49B6D" w:rsidR="00E05E8B" w:rsidRPr="00760BF3" w:rsidRDefault="00E05E8B" w:rsidP="00A64BAA">
      <w:pPr>
        <w:pStyle w:val="a3"/>
        <w:spacing w:beforeLines="50" w:before="156" w:afterLines="50" w:after="156"/>
        <w:ind w:firstLineChars="200" w:firstLine="562"/>
        <w:rPr>
          <w:rFonts w:hAnsi="宋体" w:cs="宋体"/>
        </w:rPr>
      </w:pPr>
      <w:r w:rsidRPr="00760BF3">
        <w:rPr>
          <w:rFonts w:ascii="黑体" w:eastAsia="黑体" w:hAnsi="黑体" w:cs="宋体" w:hint="eastAsia"/>
          <w:b/>
          <w:sz w:val="28"/>
          <w:szCs w:val="28"/>
        </w:rPr>
        <w:t>二、课程目标</w:t>
      </w:r>
    </w:p>
    <w:p w14:paraId="7C1F77DF" w14:textId="3B2BAB8B" w:rsidR="00E05E8B" w:rsidRPr="00760BF3" w:rsidRDefault="00E05E8B" w:rsidP="00A64BAA">
      <w:pPr>
        <w:pStyle w:val="a3"/>
        <w:spacing w:beforeLines="50" w:before="156" w:afterLines="50" w:after="156"/>
        <w:ind w:firstLineChars="200" w:firstLine="480"/>
        <w:rPr>
          <w:rFonts w:ascii="黑体" w:eastAsia="黑体" w:hAnsi="黑体" w:cs="宋体"/>
          <w:b/>
          <w:sz w:val="24"/>
          <w:szCs w:val="24"/>
        </w:rPr>
      </w:pPr>
      <w:r w:rsidRPr="00760BF3">
        <w:rPr>
          <w:rFonts w:ascii="黑体" w:eastAsia="黑体" w:hAnsi="黑体" w:cs="宋体" w:hint="eastAsia"/>
          <w:sz w:val="24"/>
          <w:szCs w:val="24"/>
        </w:rPr>
        <w:t>（一）</w:t>
      </w:r>
      <w:r w:rsidRPr="00760BF3">
        <w:rPr>
          <w:rFonts w:ascii="黑体" w:eastAsia="黑体" w:hAnsi="黑体" w:cs="宋体" w:hint="eastAsia"/>
          <w:b/>
          <w:sz w:val="24"/>
          <w:szCs w:val="24"/>
        </w:rPr>
        <w:t>总体目标：</w:t>
      </w:r>
    </w:p>
    <w:p w14:paraId="5E46AF34" w14:textId="1ED937BF" w:rsidR="00E05E8B" w:rsidRPr="00760BF3" w:rsidRDefault="00E05E8B" w:rsidP="00A64BAA">
      <w:pPr>
        <w:pStyle w:val="a3"/>
        <w:spacing w:beforeLines="50" w:before="156" w:afterLines="50" w:after="156"/>
        <w:ind w:firstLineChars="200" w:firstLine="420"/>
        <w:rPr>
          <w:rFonts w:hAnsi="宋体" w:cs="宋体"/>
        </w:rPr>
      </w:pPr>
      <w:r w:rsidRPr="00760BF3">
        <w:rPr>
          <w:rFonts w:hAnsi="宋体" w:cs="宋体" w:hint="eastAsia"/>
        </w:rPr>
        <w:t>（以三维目标即知识与</w:t>
      </w:r>
      <w:r w:rsidR="000F054A" w:rsidRPr="00760BF3">
        <w:rPr>
          <w:rFonts w:hAnsi="宋体" w:cs="宋体" w:hint="eastAsia"/>
        </w:rPr>
        <w:t>技</w:t>
      </w:r>
      <w:r w:rsidRPr="00760BF3">
        <w:rPr>
          <w:rFonts w:hAnsi="宋体" w:cs="宋体" w:hint="eastAsia"/>
        </w:rPr>
        <w:t>能、过程与方法、情感态度与价值观的形式反映核心素养观念和内容</w:t>
      </w:r>
      <w:r w:rsidR="000F054A" w:rsidRPr="00760BF3">
        <w:rPr>
          <w:rFonts w:hAnsi="宋体" w:cs="宋体" w:hint="eastAsia"/>
        </w:rPr>
        <w:t>，其中</w:t>
      </w:r>
      <w:r w:rsidR="000F054A" w:rsidRPr="00760BF3">
        <w:rPr>
          <w:rFonts w:hAnsi="宋体" w:cs="宋体"/>
        </w:rPr>
        <w:t>核心素养不仅关注学生“当下发展”，更关注学生“未来发展”所需要的正确价值观念、必备品格和关键能力</w:t>
      </w:r>
      <w:r w:rsidR="000F054A" w:rsidRPr="00760BF3">
        <w:rPr>
          <w:rFonts w:hAnsi="宋体" w:cs="宋体" w:hint="eastAsia"/>
        </w:rPr>
        <w:t>，</w:t>
      </w:r>
      <w:r w:rsidR="000F054A" w:rsidRPr="00760BF3">
        <w:rPr>
          <w:rFonts w:hAnsi="宋体" w:cs="宋体"/>
        </w:rPr>
        <w:t>即把知识、技能和过程、方法提炼为能力</w:t>
      </w:r>
      <w:r w:rsidR="000F054A" w:rsidRPr="00760BF3">
        <w:rPr>
          <w:rFonts w:hAnsi="宋体" w:cs="宋体" w:hint="eastAsia"/>
        </w:rPr>
        <w:t>，</w:t>
      </w:r>
      <w:r w:rsidR="000F054A" w:rsidRPr="00760BF3">
        <w:rPr>
          <w:rFonts w:hAnsi="宋体" w:cs="宋体"/>
        </w:rPr>
        <w:t>把情感态度</w:t>
      </w:r>
      <w:r w:rsidR="000F054A" w:rsidRPr="00760BF3">
        <w:rPr>
          <w:rFonts w:hAnsi="宋体" w:cs="宋体" w:hint="eastAsia"/>
        </w:rPr>
        <w:t>、</w:t>
      </w:r>
      <w:r w:rsidR="000F054A" w:rsidRPr="00760BF3">
        <w:rPr>
          <w:rFonts w:hAnsi="宋体" w:cs="宋体"/>
        </w:rPr>
        <w:t>价值观提炼为品格</w:t>
      </w:r>
      <w:r w:rsidRPr="00760BF3">
        <w:rPr>
          <w:rFonts w:hAnsi="宋体" w:cs="宋体" w:hint="eastAsia"/>
        </w:rPr>
        <w:t>）</w:t>
      </w:r>
    </w:p>
    <w:p w14:paraId="221DF02E" w14:textId="26F9A0B0" w:rsidR="007E08D6" w:rsidRPr="00760BF3" w:rsidRDefault="00C233A8" w:rsidP="007E08D6">
      <w:pPr>
        <w:pStyle w:val="a3"/>
        <w:spacing w:beforeLines="50" w:before="156" w:afterLines="50" w:after="156"/>
        <w:ind w:firstLineChars="200" w:firstLine="420"/>
        <w:rPr>
          <w:rFonts w:hAnsi="宋体" w:cs="宋体"/>
        </w:rPr>
      </w:pPr>
      <w:r w:rsidRPr="00760BF3">
        <w:rPr>
          <w:rFonts w:hAnsi="宋体" w:cs="宋体"/>
        </w:rPr>
        <w:t>坚持“立德树人”这一根本任务，围绕创新药物研发人才培养，采取目标为导向的教学理念（OBE），</w:t>
      </w:r>
      <w:r w:rsidR="007E08D6" w:rsidRPr="00760BF3">
        <w:rPr>
          <w:rFonts w:hAnsi="宋体" w:cs="宋体" w:hint="eastAsia"/>
        </w:rPr>
        <w:t>通过本课程实验的教学，使学生具有明确的</w:t>
      </w:r>
      <w:r w:rsidRPr="00760BF3">
        <w:rPr>
          <w:rFonts w:hAnsi="宋体" w:cs="宋体" w:hint="eastAsia"/>
        </w:rPr>
        <w:t>创新药物研发思维</w:t>
      </w:r>
      <w:r w:rsidR="007E08D6" w:rsidRPr="00760BF3">
        <w:rPr>
          <w:rFonts w:hAnsi="宋体" w:cs="宋体" w:hint="eastAsia"/>
        </w:rPr>
        <w:t>，牢固掌握、研究解决药物</w:t>
      </w:r>
      <w:r w:rsidRPr="00760BF3">
        <w:rPr>
          <w:rFonts w:hAnsi="宋体" w:cs="宋体" w:hint="eastAsia"/>
        </w:rPr>
        <w:t>研发过程</w:t>
      </w:r>
      <w:r w:rsidR="007E08D6" w:rsidRPr="00760BF3">
        <w:rPr>
          <w:rFonts w:hAnsi="宋体" w:cs="宋体" w:hint="eastAsia"/>
        </w:rPr>
        <w:t>的一般规律与基本知识，基本技能，具有较强的实际操作能力。同时，在实验过程中培养团队协作的能力，加强沟通交流，为以后学生更好地适应工作岗位打下良好的基础，在实际操作过程中不断强化</w:t>
      </w:r>
      <w:r w:rsidRPr="00760BF3">
        <w:rPr>
          <w:rFonts w:hAnsi="宋体" w:cs="宋体" w:hint="eastAsia"/>
        </w:rPr>
        <w:t>药学</w:t>
      </w:r>
      <w:r w:rsidR="007E08D6" w:rsidRPr="00760BF3">
        <w:rPr>
          <w:rFonts w:hAnsi="宋体" w:cs="宋体" w:hint="eastAsia"/>
        </w:rPr>
        <w:t>正确的价值观念，成为一名</w:t>
      </w:r>
      <w:r w:rsidRPr="00760BF3">
        <w:rPr>
          <w:rFonts w:hAnsi="宋体" w:cs="宋体"/>
        </w:rPr>
        <w:t>具备创新药物研发思维和能力的创新型药学专业人</w:t>
      </w:r>
      <w:r w:rsidRPr="00760BF3">
        <w:rPr>
          <w:rFonts w:hAnsi="宋体" w:cs="宋体" w:hint="eastAsia"/>
        </w:rPr>
        <w:t>才。</w:t>
      </w:r>
    </w:p>
    <w:p w14:paraId="27667EDF" w14:textId="77777777" w:rsidR="007E08D6" w:rsidRPr="00760BF3" w:rsidRDefault="007E08D6" w:rsidP="00A64BAA">
      <w:pPr>
        <w:pStyle w:val="a3"/>
        <w:spacing w:beforeLines="50" w:before="156" w:afterLines="50" w:after="156"/>
        <w:ind w:firstLineChars="200" w:firstLine="420"/>
        <w:rPr>
          <w:rFonts w:hAnsi="宋体" w:cs="宋体"/>
        </w:rPr>
      </w:pPr>
    </w:p>
    <w:p w14:paraId="58BC4E35" w14:textId="1560D295" w:rsidR="00E05E8B" w:rsidRPr="00760BF3" w:rsidRDefault="00E05E8B" w:rsidP="00A64BAA">
      <w:pPr>
        <w:pStyle w:val="a3"/>
        <w:spacing w:beforeLines="50" w:before="156" w:afterLines="50" w:after="156"/>
        <w:ind w:firstLineChars="200" w:firstLine="480"/>
        <w:rPr>
          <w:rFonts w:hAnsi="宋体" w:cs="宋体"/>
        </w:rPr>
      </w:pPr>
      <w:r w:rsidRPr="00760BF3">
        <w:rPr>
          <w:rFonts w:ascii="黑体" w:eastAsia="黑体" w:hAnsi="黑体" w:cs="宋体" w:hint="eastAsia"/>
          <w:sz w:val="24"/>
          <w:szCs w:val="24"/>
        </w:rPr>
        <w:t>（二）课程目标：</w:t>
      </w:r>
    </w:p>
    <w:p w14:paraId="4B112BCF" w14:textId="3E7B64DD" w:rsidR="000F054A" w:rsidRPr="00760BF3" w:rsidRDefault="000F054A" w:rsidP="00A64BAA">
      <w:pPr>
        <w:pStyle w:val="a3"/>
        <w:spacing w:beforeLines="50" w:before="156" w:afterLines="50" w:after="156"/>
        <w:ind w:firstLineChars="200" w:firstLine="420"/>
        <w:rPr>
          <w:rFonts w:hAnsi="宋体" w:cs="宋体"/>
        </w:rPr>
      </w:pPr>
      <w:r w:rsidRPr="00760BF3">
        <w:rPr>
          <w:rFonts w:hAnsi="宋体" w:cs="宋体" w:hint="eastAsia"/>
        </w:rPr>
        <w:t>（</w:t>
      </w:r>
      <w:r w:rsidRPr="00760BF3">
        <w:rPr>
          <w:rFonts w:hAnsi="宋体" w:cs="宋体"/>
        </w:rPr>
        <w:t>课程目标规定</w:t>
      </w:r>
      <w:r w:rsidRPr="00760BF3">
        <w:rPr>
          <w:rFonts w:hAnsi="宋体" w:cs="宋体" w:hint="eastAsia"/>
        </w:rPr>
        <w:t>某一阶段的学生通过课程学习以后，在发展德、智、体、美、劳</w:t>
      </w:r>
      <w:r w:rsidRPr="00760BF3">
        <w:rPr>
          <w:rFonts w:hAnsi="宋体" w:cs="宋体"/>
        </w:rPr>
        <w:t>等方面</w:t>
      </w:r>
      <w:r w:rsidRPr="00760BF3">
        <w:rPr>
          <w:rFonts w:hAnsi="宋体" w:cs="宋体" w:hint="eastAsia"/>
        </w:rPr>
        <w:t>期望实现的程度，它是确定课程内容、教学目标和教学方法的基础。）</w:t>
      </w:r>
    </w:p>
    <w:p w14:paraId="6CCA74E5" w14:textId="7B7362CD" w:rsidR="00E05E8B" w:rsidRPr="00760BF3" w:rsidRDefault="00E05E8B" w:rsidP="00A64BAA">
      <w:pPr>
        <w:pStyle w:val="a3"/>
        <w:spacing w:beforeLines="50" w:before="156" w:afterLines="50" w:after="156"/>
        <w:ind w:firstLineChars="200" w:firstLine="422"/>
        <w:rPr>
          <w:rFonts w:hAnsi="宋体" w:cs="宋体"/>
          <w:b/>
        </w:rPr>
      </w:pPr>
      <w:r w:rsidRPr="00760BF3">
        <w:rPr>
          <w:rFonts w:hAnsi="宋体" w:cs="宋体" w:hint="eastAsia"/>
          <w:b/>
        </w:rPr>
        <w:t>课程目标1：</w:t>
      </w:r>
      <w:r w:rsidR="0090558E" w:rsidRPr="00760BF3">
        <w:rPr>
          <w:rFonts w:hAnsi="宋体" w:cs="宋体" w:hint="eastAsia"/>
          <w:b/>
        </w:rPr>
        <w:t>氯丙嗪的合成与结构表征</w:t>
      </w:r>
    </w:p>
    <w:p w14:paraId="2DF36715" w14:textId="2EB5AC4F" w:rsidR="00E05E8B" w:rsidRPr="00760BF3" w:rsidRDefault="00E05E8B" w:rsidP="00A64BAA">
      <w:pPr>
        <w:pStyle w:val="a3"/>
        <w:spacing w:beforeLines="50" w:before="156" w:afterLines="50" w:after="156"/>
        <w:ind w:firstLineChars="200" w:firstLine="420"/>
        <w:rPr>
          <w:rFonts w:hAnsi="宋体" w:cs="宋体"/>
        </w:rPr>
      </w:pPr>
      <w:r w:rsidRPr="00760BF3">
        <w:rPr>
          <w:rFonts w:hAnsi="宋体" w:cs="宋体" w:hint="eastAsia"/>
        </w:rPr>
        <w:t>1．1</w:t>
      </w:r>
      <w:r w:rsidR="0090558E" w:rsidRPr="00760BF3">
        <w:rPr>
          <w:rFonts w:hAnsi="宋体" w:cs="宋体"/>
        </w:rPr>
        <w:t xml:space="preserve"> </w:t>
      </w:r>
      <w:r w:rsidR="0090558E" w:rsidRPr="00760BF3">
        <w:rPr>
          <w:rFonts w:hAnsi="宋体" w:cs="宋体" w:hint="eastAsia"/>
        </w:rPr>
        <w:t>掌握氯丙嗪的合成原理和操作方法</w:t>
      </w:r>
      <w:r w:rsidR="00B60821" w:rsidRPr="00760BF3">
        <w:rPr>
          <w:rFonts w:hAnsi="宋体" w:cs="宋体" w:hint="eastAsia"/>
        </w:rPr>
        <w:t>。</w:t>
      </w:r>
    </w:p>
    <w:p w14:paraId="6DC66E10" w14:textId="0AA012D7" w:rsidR="00E05E8B" w:rsidRPr="00760BF3" w:rsidRDefault="00E05E8B" w:rsidP="00A64BAA">
      <w:pPr>
        <w:pStyle w:val="a3"/>
        <w:spacing w:beforeLines="50" w:before="156" w:afterLines="50" w:after="156"/>
        <w:ind w:firstLineChars="200" w:firstLine="420"/>
        <w:rPr>
          <w:rFonts w:hAnsi="宋体" w:cs="宋体"/>
        </w:rPr>
      </w:pPr>
      <w:r w:rsidRPr="00760BF3">
        <w:rPr>
          <w:rFonts w:hAnsi="宋体" w:cs="宋体"/>
        </w:rPr>
        <w:t>1</w:t>
      </w:r>
      <w:r w:rsidRPr="00760BF3">
        <w:rPr>
          <w:rFonts w:hAnsi="宋体" w:cs="宋体" w:hint="eastAsia"/>
        </w:rPr>
        <w:t>．2</w:t>
      </w:r>
      <w:r w:rsidR="0090558E" w:rsidRPr="00760BF3">
        <w:rPr>
          <w:rFonts w:hAnsi="宋体" w:cs="宋体" w:hint="eastAsia"/>
        </w:rPr>
        <w:t>掌握氯丙嗪合成产物中间产物和终产物的</w:t>
      </w:r>
      <w:r w:rsidR="00B60821" w:rsidRPr="00760BF3">
        <w:rPr>
          <w:rFonts w:hAnsi="宋体" w:cs="宋体" w:hint="eastAsia"/>
        </w:rPr>
        <w:t>结构表征方法。</w:t>
      </w:r>
    </w:p>
    <w:p w14:paraId="77F497FE" w14:textId="5AB654A0" w:rsidR="00E05E8B" w:rsidRPr="00760BF3" w:rsidRDefault="00E05E8B" w:rsidP="00A64BAA">
      <w:pPr>
        <w:pStyle w:val="a3"/>
        <w:spacing w:beforeLines="50" w:before="156" w:afterLines="50" w:after="156"/>
        <w:ind w:firstLineChars="200" w:firstLine="422"/>
        <w:rPr>
          <w:rFonts w:hAnsi="宋体" w:cs="宋体"/>
          <w:b/>
        </w:rPr>
      </w:pPr>
      <w:r w:rsidRPr="00760BF3">
        <w:rPr>
          <w:rFonts w:hAnsi="宋体" w:cs="宋体" w:hint="eastAsia"/>
          <w:b/>
        </w:rPr>
        <w:t>课程目标2：</w:t>
      </w:r>
      <w:r w:rsidR="00B60821" w:rsidRPr="00760BF3">
        <w:rPr>
          <w:rFonts w:hAnsi="宋体" w:cs="宋体" w:hint="eastAsia"/>
          <w:b/>
        </w:rPr>
        <w:t>氯丙嗪的降温实验</w:t>
      </w:r>
    </w:p>
    <w:p w14:paraId="16AD57E5" w14:textId="0BA2E90A" w:rsidR="00B60821" w:rsidRPr="00760BF3" w:rsidRDefault="00E05E8B" w:rsidP="00B60821">
      <w:pPr>
        <w:widowControl/>
        <w:spacing w:beforeLines="50" w:before="156" w:afterLines="50" w:after="156"/>
        <w:ind w:firstLineChars="200" w:firstLine="420"/>
        <w:jc w:val="left"/>
        <w:rPr>
          <w:rFonts w:ascii="宋体" w:eastAsia="宋体" w:hAnsi="宋体" w:cs="宋体"/>
          <w:szCs w:val="20"/>
        </w:rPr>
      </w:pPr>
      <w:r w:rsidRPr="00760BF3">
        <w:rPr>
          <w:rFonts w:ascii="宋体" w:eastAsia="宋体" w:hAnsi="宋体" w:cs="宋体" w:hint="eastAsia"/>
          <w:szCs w:val="20"/>
        </w:rPr>
        <w:lastRenderedPageBreak/>
        <w:t>2．1</w:t>
      </w:r>
      <w:r w:rsidR="00B60821" w:rsidRPr="00760BF3">
        <w:rPr>
          <w:rFonts w:ascii="宋体" w:eastAsia="宋体" w:hAnsi="宋体" w:cs="宋体" w:hint="eastAsia"/>
          <w:szCs w:val="20"/>
        </w:rPr>
        <w:t>比较氯丙嗪和非甾体抗炎药（解热镇痛药）的体温调节作用及特点</w:t>
      </w:r>
    </w:p>
    <w:p w14:paraId="7D77D97D" w14:textId="1311A24B" w:rsidR="00E05E8B" w:rsidRPr="00760BF3" w:rsidRDefault="00E05E8B" w:rsidP="00B60821">
      <w:pPr>
        <w:pStyle w:val="a3"/>
        <w:spacing w:beforeLines="50" w:before="156" w:afterLines="50" w:after="156"/>
        <w:ind w:firstLineChars="200" w:firstLine="420"/>
        <w:rPr>
          <w:rFonts w:hAnsi="宋体" w:cs="宋体"/>
        </w:rPr>
      </w:pPr>
    </w:p>
    <w:p w14:paraId="48051886" w14:textId="6F047796" w:rsidR="00B60821" w:rsidRPr="00760BF3" w:rsidRDefault="00B60821" w:rsidP="00B60821">
      <w:pPr>
        <w:pStyle w:val="a3"/>
        <w:spacing w:beforeLines="50" w:before="156" w:afterLines="50" w:after="156"/>
        <w:ind w:firstLineChars="200" w:firstLine="422"/>
        <w:rPr>
          <w:rFonts w:hAnsi="宋体" w:cs="宋体"/>
          <w:b/>
        </w:rPr>
      </w:pPr>
      <w:r w:rsidRPr="00760BF3">
        <w:rPr>
          <w:rFonts w:hAnsi="宋体" w:cs="宋体" w:hint="eastAsia"/>
          <w:b/>
        </w:rPr>
        <w:t>课程目标</w:t>
      </w:r>
      <w:r w:rsidRPr="00760BF3">
        <w:rPr>
          <w:rFonts w:hAnsi="宋体" w:cs="宋体"/>
          <w:b/>
        </w:rPr>
        <w:t>3</w:t>
      </w:r>
      <w:r w:rsidRPr="00760BF3">
        <w:rPr>
          <w:rFonts w:hAnsi="宋体" w:cs="宋体" w:hint="eastAsia"/>
          <w:b/>
        </w:rPr>
        <w:t>：氯丙嗪微球的制备和评价</w:t>
      </w:r>
    </w:p>
    <w:p w14:paraId="068A960A" w14:textId="79864ACA" w:rsidR="00B60821" w:rsidRPr="00760BF3" w:rsidRDefault="00B60821" w:rsidP="00B60821">
      <w:pPr>
        <w:pStyle w:val="a3"/>
        <w:spacing w:beforeLines="50" w:before="156" w:afterLines="50" w:after="156"/>
        <w:ind w:firstLineChars="200" w:firstLine="420"/>
        <w:rPr>
          <w:rFonts w:hAnsi="宋体" w:cs="宋体"/>
        </w:rPr>
      </w:pPr>
      <w:r w:rsidRPr="00760BF3">
        <w:rPr>
          <w:rFonts w:hAnsi="宋体" w:cs="宋体"/>
        </w:rPr>
        <w:t>3</w:t>
      </w:r>
      <w:r w:rsidRPr="00760BF3">
        <w:rPr>
          <w:rFonts w:hAnsi="宋体" w:cs="宋体" w:hint="eastAsia"/>
        </w:rPr>
        <w:t>．1掌握交联固化法制备氯丙嗪微球的方法。</w:t>
      </w:r>
    </w:p>
    <w:p w14:paraId="0DAAAA71" w14:textId="2900B047" w:rsidR="00B60821" w:rsidRPr="00760BF3" w:rsidRDefault="00B60821" w:rsidP="00B60821">
      <w:pPr>
        <w:pStyle w:val="a3"/>
        <w:spacing w:beforeLines="50" w:before="156" w:afterLines="50" w:after="156"/>
        <w:ind w:firstLineChars="200" w:firstLine="420"/>
        <w:rPr>
          <w:rFonts w:hAnsi="宋体"/>
          <w:szCs w:val="21"/>
        </w:rPr>
      </w:pPr>
      <w:r w:rsidRPr="00760BF3">
        <w:rPr>
          <w:rFonts w:hAnsi="宋体" w:cs="宋体"/>
        </w:rPr>
        <w:t>3</w:t>
      </w:r>
      <w:r w:rsidRPr="00760BF3">
        <w:rPr>
          <w:rFonts w:hAnsi="宋体" w:cs="宋体" w:hint="eastAsia"/>
        </w:rPr>
        <w:t>．2掌握微球的粒径、电位、药物释放、形貌等的测定方法</w:t>
      </w:r>
      <w:r w:rsidRPr="00760BF3">
        <w:rPr>
          <w:rFonts w:hAnsi="宋体" w:cs="宋体"/>
        </w:rPr>
        <w:t>。</w:t>
      </w:r>
    </w:p>
    <w:p w14:paraId="742F348F" w14:textId="27309089" w:rsidR="00B60821" w:rsidRPr="00760BF3" w:rsidRDefault="00B60821" w:rsidP="00B60821">
      <w:pPr>
        <w:pStyle w:val="a3"/>
        <w:spacing w:beforeLines="50" w:before="156" w:afterLines="50" w:after="156"/>
        <w:ind w:firstLineChars="200" w:firstLine="422"/>
        <w:rPr>
          <w:rFonts w:hAnsi="宋体" w:cs="宋体"/>
          <w:b/>
        </w:rPr>
      </w:pPr>
      <w:r w:rsidRPr="00760BF3">
        <w:rPr>
          <w:rFonts w:hAnsi="宋体" w:cs="宋体" w:hint="eastAsia"/>
          <w:b/>
        </w:rPr>
        <w:t>课程目标</w:t>
      </w:r>
      <w:r w:rsidRPr="00760BF3">
        <w:rPr>
          <w:rFonts w:hAnsi="宋体" w:cs="宋体"/>
          <w:b/>
        </w:rPr>
        <w:t>4</w:t>
      </w:r>
      <w:r w:rsidRPr="00760BF3">
        <w:rPr>
          <w:rFonts w:hAnsi="宋体" w:cs="宋体" w:hint="eastAsia"/>
          <w:b/>
        </w:rPr>
        <w:t>：</w:t>
      </w:r>
      <w:r w:rsidR="003B7205" w:rsidRPr="00760BF3">
        <w:rPr>
          <w:rFonts w:hAnsi="宋体" w:cs="宋体" w:hint="eastAsia"/>
          <w:b/>
        </w:rPr>
        <w:t>氯丙嗪的</w:t>
      </w:r>
      <w:r w:rsidR="003B7205" w:rsidRPr="00760BF3">
        <w:rPr>
          <w:rFonts w:hAnsi="宋体" w:cs="宋体"/>
          <w:b/>
        </w:rPr>
        <w:t>HPLC分析:系统适用性试验</w:t>
      </w:r>
      <w:r w:rsidR="003B7205" w:rsidRPr="00760BF3">
        <w:rPr>
          <w:rFonts w:hAnsi="宋体" w:cs="宋体" w:hint="eastAsia"/>
          <w:b/>
        </w:rPr>
        <w:t>和含量测定</w:t>
      </w:r>
    </w:p>
    <w:p w14:paraId="520042A4" w14:textId="3E70D29D" w:rsidR="00B60821" w:rsidRPr="00760BF3" w:rsidRDefault="00B60821" w:rsidP="004013C2">
      <w:pPr>
        <w:pStyle w:val="a3"/>
        <w:spacing w:beforeLines="50" w:before="156" w:afterLines="50" w:after="156"/>
        <w:ind w:firstLineChars="200" w:firstLine="420"/>
        <w:rPr>
          <w:rFonts w:hAnsi="宋体" w:cs="宋体"/>
        </w:rPr>
      </w:pPr>
      <w:r w:rsidRPr="00760BF3">
        <w:rPr>
          <w:rFonts w:hAnsi="宋体" w:cs="宋体"/>
        </w:rPr>
        <w:t>4</w:t>
      </w:r>
      <w:r w:rsidRPr="00760BF3">
        <w:rPr>
          <w:rFonts w:hAnsi="宋体" w:cs="宋体" w:hint="eastAsia"/>
        </w:rPr>
        <w:t>．1</w:t>
      </w:r>
      <w:r w:rsidR="004013C2" w:rsidRPr="00760BF3">
        <w:rPr>
          <w:rFonts w:hAnsi="宋体" w:cs="宋体" w:hint="eastAsia"/>
        </w:rPr>
        <w:t>掌握HPLC仪器的操作和</w:t>
      </w:r>
      <w:r w:rsidR="004013C2" w:rsidRPr="00760BF3">
        <w:rPr>
          <w:rFonts w:hAnsi="宋体" w:cs="宋体"/>
        </w:rPr>
        <w:t>使用</w:t>
      </w:r>
      <w:r w:rsidRPr="00760BF3">
        <w:rPr>
          <w:rFonts w:hAnsi="宋体" w:cs="宋体" w:hint="eastAsia"/>
        </w:rPr>
        <w:t>。</w:t>
      </w:r>
    </w:p>
    <w:p w14:paraId="6F096E9C" w14:textId="09C66526" w:rsidR="00B60821" w:rsidRPr="00760BF3" w:rsidRDefault="00B60821" w:rsidP="00B60821">
      <w:pPr>
        <w:pStyle w:val="a3"/>
        <w:spacing w:beforeLines="50" w:before="156" w:afterLines="50" w:after="156"/>
        <w:ind w:firstLineChars="200" w:firstLine="420"/>
        <w:rPr>
          <w:rFonts w:hAnsi="宋体" w:cs="宋体"/>
        </w:rPr>
      </w:pPr>
      <w:r w:rsidRPr="00760BF3">
        <w:rPr>
          <w:rFonts w:hAnsi="宋体" w:cs="宋体"/>
        </w:rPr>
        <w:t>4</w:t>
      </w:r>
      <w:r w:rsidRPr="00760BF3">
        <w:rPr>
          <w:rFonts w:hAnsi="宋体" w:cs="宋体" w:hint="eastAsia"/>
        </w:rPr>
        <w:t>．2</w:t>
      </w:r>
      <w:r w:rsidR="004013C2" w:rsidRPr="00760BF3">
        <w:rPr>
          <w:rFonts w:hAnsi="宋体" w:cs="宋体" w:hint="eastAsia"/>
        </w:rPr>
        <w:t>掌握HPLC系统适应性的考察方法，包括精密度、准确度等</w:t>
      </w:r>
      <w:r w:rsidRPr="00760BF3">
        <w:rPr>
          <w:rFonts w:hAnsi="宋体" w:cs="宋体"/>
        </w:rPr>
        <w:t>。</w:t>
      </w:r>
    </w:p>
    <w:p w14:paraId="2678A99B" w14:textId="48F65657" w:rsidR="004013C2" w:rsidRPr="00760BF3" w:rsidRDefault="004013C2" w:rsidP="00B60821">
      <w:pPr>
        <w:pStyle w:val="a3"/>
        <w:spacing w:beforeLines="50" w:before="156" w:afterLines="50" w:after="156"/>
        <w:ind w:firstLineChars="200" w:firstLine="420"/>
        <w:rPr>
          <w:rFonts w:hAnsi="宋体"/>
          <w:szCs w:val="21"/>
        </w:rPr>
      </w:pPr>
      <w:r w:rsidRPr="00760BF3">
        <w:rPr>
          <w:rFonts w:hAnsi="宋体" w:cs="宋体"/>
        </w:rPr>
        <w:t>4</w:t>
      </w:r>
      <w:r w:rsidRPr="00760BF3">
        <w:rPr>
          <w:rFonts w:hAnsi="宋体" w:cs="宋体" w:hint="eastAsia"/>
        </w:rPr>
        <w:t>．</w:t>
      </w:r>
      <w:r w:rsidRPr="00760BF3">
        <w:rPr>
          <w:rFonts w:hAnsi="宋体" w:cs="宋体"/>
        </w:rPr>
        <w:t>3</w:t>
      </w:r>
      <w:r w:rsidRPr="00760BF3">
        <w:rPr>
          <w:rFonts w:hAnsi="宋体" w:cs="宋体" w:hint="eastAsia"/>
          <w:color w:val="000000"/>
          <w:kern w:val="0"/>
          <w:szCs w:val="21"/>
        </w:rPr>
        <w:t>掌握盐酸氯丙嗪的HPLC</w:t>
      </w:r>
      <w:r w:rsidR="007C14DA" w:rsidRPr="00760BF3">
        <w:rPr>
          <w:rFonts w:hAnsi="宋体" w:cs="宋体" w:hint="eastAsia"/>
        </w:rPr>
        <w:t>线性定量法的</w:t>
      </w:r>
      <w:r w:rsidRPr="00760BF3">
        <w:rPr>
          <w:rFonts w:hAnsi="宋体" w:cs="宋体" w:hint="eastAsia"/>
          <w:color w:val="000000"/>
          <w:kern w:val="0"/>
          <w:szCs w:val="21"/>
        </w:rPr>
        <w:t>含量测定</w:t>
      </w:r>
      <w:r w:rsidR="007C14DA" w:rsidRPr="00760BF3">
        <w:rPr>
          <w:rFonts w:hAnsi="宋体" w:cs="宋体" w:hint="eastAsia"/>
          <w:color w:val="000000"/>
          <w:kern w:val="0"/>
          <w:szCs w:val="21"/>
        </w:rPr>
        <w:t>。</w:t>
      </w:r>
    </w:p>
    <w:p w14:paraId="1D2F52C8" w14:textId="236E1AFC" w:rsidR="00B60821" w:rsidRPr="00760BF3" w:rsidRDefault="00B60821" w:rsidP="00B60821">
      <w:pPr>
        <w:pStyle w:val="a3"/>
        <w:spacing w:beforeLines="50" w:before="156" w:afterLines="50" w:after="156"/>
        <w:ind w:firstLineChars="200" w:firstLine="422"/>
        <w:rPr>
          <w:rFonts w:hAnsi="宋体" w:cs="宋体"/>
          <w:b/>
        </w:rPr>
      </w:pPr>
      <w:r w:rsidRPr="00760BF3">
        <w:rPr>
          <w:rFonts w:hAnsi="宋体" w:cs="宋体" w:hint="eastAsia"/>
          <w:b/>
        </w:rPr>
        <w:t>课程目标</w:t>
      </w:r>
      <w:r w:rsidRPr="00760BF3">
        <w:rPr>
          <w:rFonts w:hAnsi="宋体" w:cs="宋体"/>
          <w:b/>
        </w:rPr>
        <w:t>5</w:t>
      </w:r>
      <w:r w:rsidRPr="00760BF3">
        <w:rPr>
          <w:rFonts w:hAnsi="宋体" w:cs="宋体" w:hint="eastAsia"/>
          <w:b/>
        </w:rPr>
        <w:t>：</w:t>
      </w:r>
      <w:r w:rsidR="004C04FE" w:rsidRPr="00760BF3">
        <w:rPr>
          <w:rFonts w:hAnsi="宋体" w:cs="宋体" w:hint="eastAsia"/>
          <w:b/>
        </w:rPr>
        <w:t>虚拟实验：水迷宫技术检测小鼠空间学习记忆实例、抗抑郁药的药效学评价、生物药物的基因工程技术制备</w:t>
      </w:r>
    </w:p>
    <w:p w14:paraId="3B87881E" w14:textId="4C8C2362" w:rsidR="00B60821" w:rsidRPr="00760BF3" w:rsidRDefault="00B60821" w:rsidP="00B60821">
      <w:pPr>
        <w:pStyle w:val="a3"/>
        <w:spacing w:beforeLines="50" w:before="156" w:afterLines="50" w:after="156"/>
        <w:ind w:firstLineChars="200" w:firstLine="420"/>
        <w:rPr>
          <w:rFonts w:hAnsi="宋体" w:cs="宋体"/>
        </w:rPr>
      </w:pPr>
      <w:r w:rsidRPr="00760BF3">
        <w:rPr>
          <w:rFonts w:hAnsi="宋体" w:cs="宋体"/>
        </w:rPr>
        <w:t>5</w:t>
      </w:r>
      <w:r w:rsidRPr="00760BF3">
        <w:rPr>
          <w:rFonts w:hAnsi="宋体" w:cs="宋体" w:hint="eastAsia"/>
        </w:rPr>
        <w:t>．1</w:t>
      </w:r>
      <w:r w:rsidR="007C14DA" w:rsidRPr="00760BF3">
        <w:rPr>
          <w:rFonts w:hAnsi="宋体" w:hint="eastAsia"/>
          <w:kern w:val="0"/>
          <w:szCs w:val="21"/>
        </w:rPr>
        <w:t>掌握学习记忆的常用实验方法水迷宫实验（Morris Water Maze）的原理、方法及实验结果的分析评价。</w:t>
      </w:r>
    </w:p>
    <w:p w14:paraId="597DA8FC" w14:textId="123E1B00" w:rsidR="00B60821" w:rsidRPr="00760BF3" w:rsidRDefault="00B60821" w:rsidP="00B60821">
      <w:pPr>
        <w:pStyle w:val="a3"/>
        <w:spacing w:beforeLines="50" w:before="156" w:afterLines="50" w:after="156"/>
        <w:ind w:firstLineChars="200" w:firstLine="420"/>
        <w:rPr>
          <w:rFonts w:hAnsi="宋体"/>
          <w:szCs w:val="21"/>
        </w:rPr>
      </w:pPr>
      <w:r w:rsidRPr="00760BF3">
        <w:rPr>
          <w:rFonts w:hAnsi="宋体" w:cs="宋体"/>
        </w:rPr>
        <w:t>5</w:t>
      </w:r>
      <w:r w:rsidRPr="00760BF3">
        <w:rPr>
          <w:rFonts w:hAnsi="宋体" w:cs="宋体" w:hint="eastAsia"/>
        </w:rPr>
        <w:t>．2</w:t>
      </w:r>
      <w:r w:rsidR="007C14DA" w:rsidRPr="00760BF3">
        <w:rPr>
          <w:rFonts w:hAnsi="宋体" w:hint="eastAsia"/>
          <w:kern w:val="0"/>
          <w:szCs w:val="21"/>
        </w:rPr>
        <w:t>掌握研究抗抑郁药的常用行为药理学实验方法：强迫游泳、悬尾法、学习无助法</w:t>
      </w:r>
      <w:r w:rsidRPr="00760BF3">
        <w:rPr>
          <w:rFonts w:hAnsi="宋体" w:cs="宋体"/>
        </w:rPr>
        <w:t>。</w:t>
      </w:r>
    </w:p>
    <w:p w14:paraId="6FC35B05" w14:textId="123923E8" w:rsidR="007C14DA" w:rsidRPr="00760BF3" w:rsidRDefault="007C14DA" w:rsidP="00A64BAA">
      <w:pPr>
        <w:pStyle w:val="a3"/>
        <w:spacing w:beforeLines="50" w:before="156" w:afterLines="50" w:after="156"/>
        <w:ind w:firstLineChars="200" w:firstLine="420"/>
        <w:rPr>
          <w:rFonts w:hAnsi="宋体" w:cs="宋体"/>
        </w:rPr>
      </w:pPr>
      <w:r w:rsidRPr="00760BF3">
        <w:rPr>
          <w:rFonts w:hAnsi="宋体" w:cs="宋体"/>
        </w:rPr>
        <w:t>5</w:t>
      </w:r>
      <w:r w:rsidRPr="00760BF3">
        <w:rPr>
          <w:rFonts w:hAnsi="宋体" w:cs="宋体" w:hint="eastAsia"/>
        </w:rPr>
        <w:t>．</w:t>
      </w:r>
      <w:r w:rsidRPr="00760BF3">
        <w:rPr>
          <w:rFonts w:hAnsi="宋体" w:cs="宋体"/>
        </w:rPr>
        <w:t>3</w:t>
      </w:r>
      <w:r w:rsidRPr="00760BF3">
        <w:rPr>
          <w:rFonts w:hAnsi="宋体" w:hint="eastAsia"/>
          <w:kern w:val="0"/>
          <w:szCs w:val="21"/>
        </w:rPr>
        <w:t>掌握生物药物的体外表达与检测的基本操作过程及注意事项，包括核酸提取、PCR扩增、基因连接重组、转染和表达、检测等技术的操作</w:t>
      </w:r>
    </w:p>
    <w:p w14:paraId="358F64DE" w14:textId="0E3C5C7A" w:rsidR="00E05E8B" w:rsidRPr="00760BF3" w:rsidRDefault="00E05E8B" w:rsidP="00A64BAA">
      <w:pPr>
        <w:pStyle w:val="a3"/>
        <w:spacing w:beforeLines="50" w:before="156" w:afterLines="50" w:after="156"/>
        <w:ind w:firstLineChars="200" w:firstLine="420"/>
        <w:rPr>
          <w:rFonts w:hAnsi="宋体" w:cs="宋体"/>
        </w:rPr>
      </w:pPr>
      <w:r w:rsidRPr="00760BF3">
        <w:rPr>
          <w:rFonts w:hAnsi="宋体" w:cs="宋体" w:hint="eastAsia"/>
        </w:rPr>
        <w:t>（要求参照《普通高等学校本科专业类教学质量国家标准》，对应各类专业认证标准，注意对毕业要求支撑程度强弱的描述，与“课程目标对毕业要求的支撑关系表一致）</w:t>
      </w:r>
    </w:p>
    <w:p w14:paraId="591D6C91" w14:textId="3CB46FBD" w:rsidR="00E05E8B" w:rsidRPr="00760BF3" w:rsidRDefault="00E05E8B" w:rsidP="00A64BAA">
      <w:pPr>
        <w:pStyle w:val="a3"/>
        <w:spacing w:beforeLines="50" w:before="156" w:afterLines="50" w:after="156"/>
        <w:ind w:firstLineChars="200" w:firstLine="480"/>
        <w:rPr>
          <w:rFonts w:hAnsi="宋体" w:cs="宋体"/>
        </w:rPr>
      </w:pPr>
      <w:r w:rsidRPr="00760BF3">
        <w:rPr>
          <w:rFonts w:ascii="黑体" w:eastAsia="黑体" w:hAnsi="黑体" w:cs="宋体" w:hint="eastAsia"/>
          <w:sz w:val="24"/>
          <w:szCs w:val="24"/>
        </w:rPr>
        <w:t>（三）课程目标与毕业要求、课程内容的</w:t>
      </w:r>
      <w:r w:rsidR="00DD7B5F" w:rsidRPr="00760BF3">
        <w:rPr>
          <w:rFonts w:ascii="黑体" w:eastAsia="黑体" w:hAnsi="黑体" w:cs="宋体" w:hint="eastAsia"/>
          <w:sz w:val="24"/>
          <w:szCs w:val="24"/>
        </w:rPr>
        <w:t>对应</w:t>
      </w:r>
      <w:r w:rsidRPr="00760BF3">
        <w:rPr>
          <w:rFonts w:ascii="黑体" w:eastAsia="黑体" w:hAnsi="黑体" w:cs="宋体" w:hint="eastAsia"/>
          <w:sz w:val="24"/>
          <w:szCs w:val="24"/>
        </w:rPr>
        <w:t>关系</w:t>
      </w:r>
    </w:p>
    <w:p w14:paraId="58DAE14C" w14:textId="712F8112" w:rsidR="00E05E8B" w:rsidRPr="00760BF3" w:rsidRDefault="00DD7B5F" w:rsidP="00A64BAA">
      <w:pPr>
        <w:pStyle w:val="a3"/>
        <w:spacing w:beforeLines="50" w:before="156" w:afterLines="50" w:after="156"/>
        <w:ind w:firstLineChars="200" w:firstLine="422"/>
        <w:jc w:val="center"/>
        <w:rPr>
          <w:rFonts w:ascii="黑体" w:hAnsi="宋体"/>
          <w:b/>
          <w:bCs/>
          <w:szCs w:val="21"/>
        </w:rPr>
      </w:pPr>
      <w:r w:rsidRPr="00760BF3">
        <w:rPr>
          <w:rFonts w:ascii="黑体" w:hAnsi="宋体" w:hint="eastAsia"/>
          <w:b/>
          <w:bCs/>
          <w:szCs w:val="21"/>
        </w:rPr>
        <w:t>表</w:t>
      </w:r>
      <w:r w:rsidRPr="00760BF3">
        <w:rPr>
          <w:rFonts w:ascii="黑体" w:hAnsi="宋体" w:hint="eastAsia"/>
          <w:b/>
          <w:bCs/>
          <w:szCs w:val="21"/>
        </w:rPr>
        <w:t>1</w:t>
      </w:r>
      <w:r w:rsidRPr="00760BF3">
        <w:rPr>
          <w:rFonts w:ascii="黑体" w:hAnsi="宋体" w:hint="eastAsia"/>
          <w:b/>
          <w:bCs/>
          <w:szCs w:val="21"/>
        </w:rPr>
        <w:t>：</w:t>
      </w:r>
      <w:r w:rsidR="00E05E8B" w:rsidRPr="00760BF3">
        <w:rPr>
          <w:rFonts w:ascii="黑体" w:hAnsi="宋体" w:hint="eastAsia"/>
          <w:b/>
          <w:bCs/>
          <w:szCs w:val="21"/>
        </w:rPr>
        <w:t>课程目标与</w:t>
      </w:r>
      <w:r w:rsidR="00242673" w:rsidRPr="00760BF3">
        <w:rPr>
          <w:rFonts w:ascii="黑体" w:hAnsi="宋体" w:hint="eastAsia"/>
          <w:b/>
          <w:bCs/>
          <w:szCs w:val="21"/>
        </w:rPr>
        <w:t>课程内容、毕业要求</w:t>
      </w:r>
      <w:r w:rsidR="00E05E8B" w:rsidRPr="00760BF3">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760BF3" w14:paraId="68427A53" w14:textId="77777777" w:rsidTr="00DD7B5F">
        <w:trPr>
          <w:jc w:val="center"/>
        </w:trPr>
        <w:tc>
          <w:tcPr>
            <w:tcW w:w="1302" w:type="dxa"/>
            <w:vAlign w:val="center"/>
          </w:tcPr>
          <w:p w14:paraId="60020CA8" w14:textId="77777777" w:rsidR="00E05E8B" w:rsidRPr="00760BF3" w:rsidRDefault="00E05E8B" w:rsidP="00A64BAA">
            <w:pPr>
              <w:pStyle w:val="a3"/>
              <w:spacing w:beforeLines="50" w:before="156" w:afterLines="50" w:after="156"/>
              <w:jc w:val="center"/>
              <w:rPr>
                <w:rFonts w:ascii="黑体" w:hAnsi="宋体"/>
                <w:b/>
                <w:bCs/>
                <w:szCs w:val="21"/>
              </w:rPr>
            </w:pPr>
            <w:r w:rsidRPr="00760BF3">
              <w:rPr>
                <w:rFonts w:ascii="黑体" w:hAnsi="宋体" w:hint="eastAsia"/>
                <w:b/>
                <w:bCs/>
                <w:szCs w:val="21"/>
              </w:rPr>
              <w:t>课程目标</w:t>
            </w:r>
          </w:p>
        </w:tc>
        <w:tc>
          <w:tcPr>
            <w:tcW w:w="1959" w:type="dxa"/>
            <w:vAlign w:val="center"/>
          </w:tcPr>
          <w:p w14:paraId="49AC6006" w14:textId="77777777" w:rsidR="00E05E8B" w:rsidRPr="00760BF3" w:rsidRDefault="00E05E8B" w:rsidP="00A64BAA">
            <w:pPr>
              <w:pStyle w:val="a3"/>
              <w:spacing w:beforeLines="50" w:before="156" w:afterLines="50" w:after="156"/>
              <w:jc w:val="center"/>
              <w:rPr>
                <w:rFonts w:hAnsi="宋体" w:cs="宋体"/>
                <w:b/>
              </w:rPr>
            </w:pPr>
            <w:r w:rsidRPr="00760BF3">
              <w:rPr>
                <w:rFonts w:hAnsi="宋体" w:cs="宋体" w:hint="eastAsia"/>
                <w:b/>
              </w:rPr>
              <w:t>课程子目标</w:t>
            </w:r>
          </w:p>
        </w:tc>
        <w:tc>
          <w:tcPr>
            <w:tcW w:w="3118" w:type="dxa"/>
            <w:vAlign w:val="center"/>
          </w:tcPr>
          <w:p w14:paraId="74EC9B98" w14:textId="77777777" w:rsidR="00E05E8B" w:rsidRPr="00760BF3" w:rsidRDefault="00B40ECD" w:rsidP="00A64BAA">
            <w:pPr>
              <w:pStyle w:val="a3"/>
              <w:spacing w:beforeLines="50" w:before="156" w:afterLines="50" w:after="156"/>
              <w:jc w:val="center"/>
              <w:rPr>
                <w:rFonts w:ascii="黑体" w:hAnsi="宋体"/>
                <w:b/>
                <w:bCs/>
                <w:szCs w:val="21"/>
              </w:rPr>
            </w:pPr>
            <w:r w:rsidRPr="00760BF3">
              <w:rPr>
                <w:rFonts w:ascii="黑体" w:hAnsi="宋体" w:hint="eastAsia"/>
                <w:b/>
                <w:bCs/>
                <w:szCs w:val="21"/>
              </w:rPr>
              <w:t>对应课程内容</w:t>
            </w:r>
          </w:p>
        </w:tc>
        <w:tc>
          <w:tcPr>
            <w:tcW w:w="2688" w:type="dxa"/>
            <w:vAlign w:val="center"/>
          </w:tcPr>
          <w:p w14:paraId="341A191F" w14:textId="77777777" w:rsidR="00E05E8B" w:rsidRPr="00760BF3" w:rsidRDefault="00B40ECD" w:rsidP="00A64BAA">
            <w:pPr>
              <w:pStyle w:val="a3"/>
              <w:spacing w:beforeLines="50" w:before="156" w:afterLines="50" w:after="156"/>
              <w:jc w:val="center"/>
              <w:rPr>
                <w:rFonts w:ascii="黑体" w:hAnsi="宋体"/>
                <w:b/>
                <w:bCs/>
                <w:szCs w:val="21"/>
              </w:rPr>
            </w:pPr>
            <w:r w:rsidRPr="00760BF3">
              <w:rPr>
                <w:rFonts w:ascii="黑体" w:hAnsi="宋体" w:hint="eastAsia"/>
                <w:b/>
                <w:bCs/>
                <w:szCs w:val="21"/>
              </w:rPr>
              <w:t>对应毕业要求</w:t>
            </w:r>
          </w:p>
        </w:tc>
      </w:tr>
      <w:tr w:rsidR="007C14DA" w:rsidRPr="00760BF3" w14:paraId="42044142" w14:textId="77777777" w:rsidTr="00DD7B5F">
        <w:trPr>
          <w:jc w:val="center"/>
        </w:trPr>
        <w:tc>
          <w:tcPr>
            <w:tcW w:w="1302" w:type="dxa"/>
            <w:vMerge w:val="restart"/>
            <w:vAlign w:val="center"/>
          </w:tcPr>
          <w:p w14:paraId="595BA79B" w14:textId="77777777"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hint="eastAsia"/>
                <w:szCs w:val="21"/>
              </w:rPr>
              <w:t>课程目标1</w:t>
            </w:r>
          </w:p>
        </w:tc>
        <w:tc>
          <w:tcPr>
            <w:tcW w:w="1959" w:type="dxa"/>
            <w:vAlign w:val="center"/>
          </w:tcPr>
          <w:p w14:paraId="2C39BCE7" w14:textId="77777777" w:rsidR="007C14DA" w:rsidRPr="00760BF3" w:rsidRDefault="007C14DA" w:rsidP="00A64BAA">
            <w:pPr>
              <w:pStyle w:val="a3"/>
              <w:spacing w:beforeLines="50" w:before="156" w:afterLines="50" w:after="156"/>
              <w:jc w:val="center"/>
              <w:rPr>
                <w:rFonts w:hAnsi="宋体" w:cs="宋体"/>
              </w:rPr>
            </w:pPr>
            <w:r w:rsidRPr="00760BF3">
              <w:rPr>
                <w:rFonts w:hAnsi="宋体" w:cs="宋体" w:hint="eastAsia"/>
              </w:rPr>
              <w:t>1.1</w:t>
            </w:r>
          </w:p>
        </w:tc>
        <w:tc>
          <w:tcPr>
            <w:tcW w:w="3118" w:type="dxa"/>
            <w:vMerge w:val="restart"/>
            <w:vAlign w:val="center"/>
          </w:tcPr>
          <w:p w14:paraId="3E10AA5B" w14:textId="5AD9ED7B" w:rsidR="007C14DA" w:rsidRPr="00760BF3" w:rsidRDefault="007C14DA" w:rsidP="00A64BAA">
            <w:pPr>
              <w:pStyle w:val="a3"/>
              <w:spacing w:beforeLines="50" w:before="156" w:afterLines="50" w:after="156"/>
              <w:jc w:val="center"/>
              <w:rPr>
                <w:rFonts w:hAnsi="宋体" w:cs="宋体"/>
              </w:rPr>
            </w:pPr>
            <w:r w:rsidRPr="00760BF3">
              <w:rPr>
                <w:rFonts w:hAnsi="宋体" w:cs="宋体" w:hint="eastAsia"/>
              </w:rPr>
              <w:t>氯丙嗪的合成与结构表征</w:t>
            </w:r>
          </w:p>
        </w:tc>
        <w:tc>
          <w:tcPr>
            <w:tcW w:w="2688" w:type="dxa"/>
            <w:vMerge w:val="restart"/>
            <w:vAlign w:val="center"/>
          </w:tcPr>
          <w:p w14:paraId="206446FE" w14:textId="4AB86A0E" w:rsidR="007C14DA" w:rsidRPr="00760BF3" w:rsidRDefault="007C14DA" w:rsidP="00A64BAA">
            <w:pPr>
              <w:pStyle w:val="a3"/>
              <w:spacing w:beforeLines="50" w:before="156" w:afterLines="50" w:after="156"/>
              <w:jc w:val="center"/>
              <w:rPr>
                <w:rFonts w:hAnsi="宋体" w:cs="宋体"/>
              </w:rPr>
            </w:pPr>
            <w:r w:rsidRPr="00760BF3">
              <w:rPr>
                <w:rFonts w:hAnsi="宋体" w:hint="eastAsia"/>
                <w:szCs w:val="21"/>
              </w:rPr>
              <w:t>完成整合药学</w:t>
            </w:r>
            <w:r w:rsidR="000C2471" w:rsidRPr="00760BF3">
              <w:rPr>
                <w:rFonts w:hAnsi="宋体" w:hint="eastAsia"/>
                <w:szCs w:val="21"/>
              </w:rPr>
              <w:t>中枢神经系统药物</w:t>
            </w:r>
            <w:r w:rsidRPr="00760BF3">
              <w:rPr>
                <w:rFonts w:hAnsi="宋体" w:hint="eastAsia"/>
                <w:szCs w:val="21"/>
              </w:rPr>
              <w:t>实验的所有课程，并取得≥6</w:t>
            </w:r>
            <w:r w:rsidRPr="00760BF3">
              <w:rPr>
                <w:rFonts w:hAnsi="宋体"/>
                <w:szCs w:val="21"/>
              </w:rPr>
              <w:t>0</w:t>
            </w:r>
            <w:r w:rsidRPr="00760BF3">
              <w:rPr>
                <w:rFonts w:hAnsi="宋体" w:hint="eastAsia"/>
                <w:szCs w:val="21"/>
              </w:rPr>
              <w:t>分的成绩</w:t>
            </w:r>
          </w:p>
        </w:tc>
      </w:tr>
      <w:tr w:rsidR="007C14DA" w:rsidRPr="00760BF3" w14:paraId="2AF71D64" w14:textId="77777777" w:rsidTr="00DD7B5F">
        <w:trPr>
          <w:jc w:val="center"/>
        </w:trPr>
        <w:tc>
          <w:tcPr>
            <w:tcW w:w="1302" w:type="dxa"/>
            <w:vMerge/>
            <w:vAlign w:val="center"/>
          </w:tcPr>
          <w:p w14:paraId="384869A7" w14:textId="77777777" w:rsidR="007C14DA" w:rsidRPr="00760BF3" w:rsidRDefault="007C14DA" w:rsidP="00A64BAA">
            <w:pPr>
              <w:pStyle w:val="a3"/>
              <w:spacing w:beforeLines="50" w:before="156" w:afterLines="50" w:after="156"/>
              <w:jc w:val="center"/>
              <w:rPr>
                <w:rFonts w:hAnsi="宋体" w:cs="宋体"/>
                <w:szCs w:val="21"/>
              </w:rPr>
            </w:pPr>
          </w:p>
        </w:tc>
        <w:tc>
          <w:tcPr>
            <w:tcW w:w="1959" w:type="dxa"/>
            <w:vAlign w:val="center"/>
          </w:tcPr>
          <w:p w14:paraId="4D09FBFE" w14:textId="77777777" w:rsidR="007C14DA" w:rsidRPr="00760BF3" w:rsidRDefault="007C14DA" w:rsidP="00A64BAA">
            <w:pPr>
              <w:pStyle w:val="a3"/>
              <w:spacing w:beforeLines="50" w:before="156" w:afterLines="50" w:after="156"/>
              <w:jc w:val="center"/>
              <w:rPr>
                <w:rFonts w:hAnsi="宋体" w:cs="宋体"/>
              </w:rPr>
            </w:pPr>
            <w:r w:rsidRPr="00760BF3">
              <w:rPr>
                <w:rFonts w:hAnsi="宋体" w:cs="宋体" w:hint="eastAsia"/>
              </w:rPr>
              <w:t>1.2</w:t>
            </w:r>
          </w:p>
        </w:tc>
        <w:tc>
          <w:tcPr>
            <w:tcW w:w="3118" w:type="dxa"/>
            <w:vMerge/>
            <w:vAlign w:val="center"/>
          </w:tcPr>
          <w:p w14:paraId="13150E53" w14:textId="77777777" w:rsidR="007C14DA" w:rsidRPr="00760BF3" w:rsidRDefault="007C14DA" w:rsidP="00A64BAA">
            <w:pPr>
              <w:pStyle w:val="a3"/>
              <w:spacing w:beforeLines="50" w:before="156" w:afterLines="50" w:after="156"/>
              <w:jc w:val="center"/>
              <w:rPr>
                <w:rFonts w:hAnsi="宋体" w:cs="宋体"/>
              </w:rPr>
            </w:pPr>
          </w:p>
        </w:tc>
        <w:tc>
          <w:tcPr>
            <w:tcW w:w="2688" w:type="dxa"/>
            <w:vMerge/>
            <w:vAlign w:val="center"/>
          </w:tcPr>
          <w:p w14:paraId="29D351D5"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6819EADB" w14:textId="77777777" w:rsidTr="0024417B">
        <w:trPr>
          <w:trHeight w:val="881"/>
          <w:jc w:val="center"/>
        </w:trPr>
        <w:tc>
          <w:tcPr>
            <w:tcW w:w="1302" w:type="dxa"/>
            <w:vAlign w:val="center"/>
          </w:tcPr>
          <w:p w14:paraId="652F43F7" w14:textId="77777777"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hint="eastAsia"/>
                <w:szCs w:val="21"/>
              </w:rPr>
              <w:t>课程目标2</w:t>
            </w:r>
          </w:p>
        </w:tc>
        <w:tc>
          <w:tcPr>
            <w:tcW w:w="1959" w:type="dxa"/>
            <w:vAlign w:val="center"/>
          </w:tcPr>
          <w:p w14:paraId="66E6F234" w14:textId="77777777" w:rsidR="007C14DA" w:rsidRPr="00760BF3" w:rsidRDefault="007C14DA" w:rsidP="00A64BAA">
            <w:pPr>
              <w:pStyle w:val="a3"/>
              <w:spacing w:beforeLines="50" w:before="156" w:afterLines="50" w:after="156"/>
              <w:jc w:val="center"/>
              <w:rPr>
                <w:rFonts w:hAnsi="宋体" w:cs="宋体"/>
              </w:rPr>
            </w:pPr>
            <w:r w:rsidRPr="00760BF3">
              <w:rPr>
                <w:rFonts w:hAnsi="宋体" w:cs="宋体" w:hint="eastAsia"/>
              </w:rPr>
              <w:t>2.1</w:t>
            </w:r>
          </w:p>
          <w:p w14:paraId="614F553D" w14:textId="4BCCC503" w:rsidR="007C14DA" w:rsidRPr="00760BF3" w:rsidRDefault="007C14DA" w:rsidP="00A64BAA">
            <w:pPr>
              <w:pStyle w:val="a3"/>
              <w:spacing w:beforeLines="50" w:before="156" w:afterLines="50" w:after="156"/>
              <w:jc w:val="center"/>
              <w:rPr>
                <w:rFonts w:hAnsi="宋体" w:cs="宋体"/>
              </w:rPr>
            </w:pPr>
          </w:p>
        </w:tc>
        <w:tc>
          <w:tcPr>
            <w:tcW w:w="3118" w:type="dxa"/>
            <w:vAlign w:val="center"/>
          </w:tcPr>
          <w:p w14:paraId="3B85DE53" w14:textId="4EC04089" w:rsidR="007C14DA" w:rsidRPr="00760BF3" w:rsidRDefault="007C14DA" w:rsidP="00A64BAA">
            <w:pPr>
              <w:pStyle w:val="a3"/>
              <w:spacing w:beforeLines="50" w:before="156" w:afterLines="50" w:after="156"/>
              <w:jc w:val="center"/>
              <w:rPr>
                <w:rFonts w:hAnsi="宋体" w:cs="宋体"/>
              </w:rPr>
            </w:pPr>
            <w:r w:rsidRPr="00760BF3">
              <w:rPr>
                <w:rFonts w:hAnsi="宋体" w:cs="宋体" w:hint="eastAsia"/>
              </w:rPr>
              <w:t>氯丙嗪的降温实验</w:t>
            </w:r>
          </w:p>
        </w:tc>
        <w:tc>
          <w:tcPr>
            <w:tcW w:w="2688" w:type="dxa"/>
            <w:vMerge/>
            <w:vAlign w:val="center"/>
          </w:tcPr>
          <w:p w14:paraId="19AEF5D7"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0EF82DB4" w14:textId="77777777" w:rsidTr="00DD7B5F">
        <w:trPr>
          <w:jc w:val="center"/>
        </w:trPr>
        <w:tc>
          <w:tcPr>
            <w:tcW w:w="1302" w:type="dxa"/>
            <w:vMerge w:val="restart"/>
            <w:vAlign w:val="center"/>
          </w:tcPr>
          <w:p w14:paraId="7D1FEF3E" w14:textId="77777777"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hint="eastAsia"/>
                <w:szCs w:val="21"/>
              </w:rPr>
              <w:t>课程目标3</w:t>
            </w:r>
          </w:p>
        </w:tc>
        <w:tc>
          <w:tcPr>
            <w:tcW w:w="1959" w:type="dxa"/>
            <w:vAlign w:val="center"/>
          </w:tcPr>
          <w:p w14:paraId="4D2A0766" w14:textId="2C325334" w:rsidR="007C14DA" w:rsidRPr="00760BF3" w:rsidRDefault="007C14DA" w:rsidP="00A64BAA">
            <w:pPr>
              <w:pStyle w:val="a3"/>
              <w:spacing w:beforeLines="50" w:before="156" w:afterLines="50" w:after="156"/>
              <w:jc w:val="center"/>
              <w:rPr>
                <w:rFonts w:hAnsi="宋体" w:cs="宋体"/>
              </w:rPr>
            </w:pPr>
            <w:r w:rsidRPr="00760BF3">
              <w:rPr>
                <w:rFonts w:hAnsi="宋体" w:cs="宋体"/>
              </w:rPr>
              <w:t>3.1</w:t>
            </w:r>
          </w:p>
        </w:tc>
        <w:tc>
          <w:tcPr>
            <w:tcW w:w="3118" w:type="dxa"/>
            <w:vMerge w:val="restart"/>
            <w:vAlign w:val="center"/>
          </w:tcPr>
          <w:p w14:paraId="6FA8CB3F" w14:textId="77777777" w:rsidR="007C14DA" w:rsidRPr="00760BF3" w:rsidRDefault="007C14DA" w:rsidP="007C14DA">
            <w:pPr>
              <w:pStyle w:val="a3"/>
              <w:spacing w:beforeLines="50" w:before="156" w:afterLines="50" w:after="156"/>
              <w:jc w:val="center"/>
              <w:rPr>
                <w:rFonts w:hAnsi="宋体" w:cs="宋体"/>
              </w:rPr>
            </w:pPr>
            <w:r w:rsidRPr="00760BF3">
              <w:rPr>
                <w:rFonts w:hAnsi="宋体" w:cs="宋体" w:hint="eastAsia"/>
              </w:rPr>
              <w:t>氯丙嗪微球的制备和评价</w:t>
            </w:r>
          </w:p>
          <w:p w14:paraId="606AA0DB" w14:textId="77777777" w:rsidR="007C14DA" w:rsidRPr="00760BF3" w:rsidRDefault="007C14DA" w:rsidP="007C14DA">
            <w:pPr>
              <w:pStyle w:val="a3"/>
              <w:spacing w:beforeLines="50" w:before="156" w:afterLines="50" w:after="156"/>
              <w:jc w:val="center"/>
              <w:rPr>
                <w:rFonts w:hAnsi="宋体" w:cs="宋体"/>
              </w:rPr>
            </w:pPr>
          </w:p>
        </w:tc>
        <w:tc>
          <w:tcPr>
            <w:tcW w:w="2688" w:type="dxa"/>
            <w:vMerge/>
            <w:vAlign w:val="center"/>
          </w:tcPr>
          <w:p w14:paraId="75A9D25D"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58674081" w14:textId="77777777" w:rsidTr="00DD7B5F">
        <w:trPr>
          <w:jc w:val="center"/>
        </w:trPr>
        <w:tc>
          <w:tcPr>
            <w:tcW w:w="1302" w:type="dxa"/>
            <w:vMerge/>
            <w:vAlign w:val="center"/>
          </w:tcPr>
          <w:p w14:paraId="20205ABC" w14:textId="77777777" w:rsidR="007C14DA" w:rsidRPr="00760BF3" w:rsidRDefault="007C14DA" w:rsidP="00A64BAA">
            <w:pPr>
              <w:pStyle w:val="a3"/>
              <w:spacing w:beforeLines="50" w:before="156" w:afterLines="50" w:after="156"/>
              <w:jc w:val="center"/>
              <w:rPr>
                <w:rFonts w:hAnsi="宋体" w:cs="宋体"/>
                <w:szCs w:val="21"/>
              </w:rPr>
            </w:pPr>
          </w:p>
        </w:tc>
        <w:tc>
          <w:tcPr>
            <w:tcW w:w="1959" w:type="dxa"/>
            <w:vAlign w:val="center"/>
          </w:tcPr>
          <w:p w14:paraId="1445ADE0" w14:textId="2585C16E" w:rsidR="007C14DA" w:rsidRPr="00760BF3" w:rsidRDefault="007C14DA" w:rsidP="00A64BAA">
            <w:pPr>
              <w:pStyle w:val="a3"/>
              <w:spacing w:beforeLines="50" w:before="156" w:afterLines="50" w:after="156"/>
              <w:jc w:val="center"/>
              <w:rPr>
                <w:rFonts w:hAnsi="宋体" w:cs="宋体"/>
              </w:rPr>
            </w:pPr>
            <w:r w:rsidRPr="00760BF3">
              <w:rPr>
                <w:rFonts w:hAnsi="宋体" w:cs="宋体"/>
              </w:rPr>
              <w:t>3.2</w:t>
            </w:r>
          </w:p>
        </w:tc>
        <w:tc>
          <w:tcPr>
            <w:tcW w:w="3118" w:type="dxa"/>
            <w:vMerge/>
            <w:vAlign w:val="center"/>
          </w:tcPr>
          <w:p w14:paraId="502C1A1B" w14:textId="77777777" w:rsidR="007C14DA" w:rsidRPr="00760BF3" w:rsidRDefault="007C14DA" w:rsidP="00A64BAA">
            <w:pPr>
              <w:pStyle w:val="a3"/>
              <w:spacing w:beforeLines="50" w:before="156" w:afterLines="50" w:after="156"/>
              <w:jc w:val="center"/>
              <w:rPr>
                <w:rFonts w:hAnsi="宋体" w:cs="宋体"/>
              </w:rPr>
            </w:pPr>
          </w:p>
        </w:tc>
        <w:tc>
          <w:tcPr>
            <w:tcW w:w="2688" w:type="dxa"/>
            <w:vMerge/>
            <w:vAlign w:val="center"/>
          </w:tcPr>
          <w:p w14:paraId="46F24C55"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4FD36AF0" w14:textId="77777777" w:rsidTr="00DD7B5F">
        <w:trPr>
          <w:jc w:val="center"/>
        </w:trPr>
        <w:tc>
          <w:tcPr>
            <w:tcW w:w="1302" w:type="dxa"/>
            <w:vMerge w:val="restart"/>
            <w:vAlign w:val="center"/>
          </w:tcPr>
          <w:p w14:paraId="61FE05DD" w14:textId="29FFE3DB"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hint="eastAsia"/>
                <w:szCs w:val="21"/>
              </w:rPr>
              <w:t>课程目标</w:t>
            </w:r>
            <w:r w:rsidRPr="00760BF3">
              <w:rPr>
                <w:rFonts w:hAnsi="宋体" w:cs="宋体"/>
                <w:szCs w:val="21"/>
              </w:rPr>
              <w:t>4</w:t>
            </w:r>
          </w:p>
        </w:tc>
        <w:tc>
          <w:tcPr>
            <w:tcW w:w="1959" w:type="dxa"/>
            <w:vAlign w:val="center"/>
          </w:tcPr>
          <w:p w14:paraId="6933E751" w14:textId="3258A274" w:rsidR="007C14DA" w:rsidRPr="00760BF3" w:rsidRDefault="007C14DA" w:rsidP="00A64BAA">
            <w:pPr>
              <w:pStyle w:val="a3"/>
              <w:spacing w:beforeLines="50" w:before="156" w:afterLines="50" w:after="156"/>
              <w:jc w:val="center"/>
              <w:rPr>
                <w:rFonts w:hAnsi="宋体" w:cs="宋体"/>
              </w:rPr>
            </w:pPr>
            <w:r w:rsidRPr="00760BF3">
              <w:rPr>
                <w:rFonts w:hAnsi="宋体" w:cs="宋体"/>
              </w:rPr>
              <w:t>4.1</w:t>
            </w:r>
          </w:p>
        </w:tc>
        <w:tc>
          <w:tcPr>
            <w:tcW w:w="3118" w:type="dxa"/>
            <w:vMerge w:val="restart"/>
            <w:vAlign w:val="center"/>
          </w:tcPr>
          <w:p w14:paraId="073E0E2F" w14:textId="159221A1" w:rsidR="007C14DA" w:rsidRPr="00760BF3" w:rsidRDefault="007C14DA" w:rsidP="00A64BAA">
            <w:pPr>
              <w:pStyle w:val="a3"/>
              <w:spacing w:beforeLines="50" w:before="156" w:afterLines="50" w:after="156"/>
              <w:jc w:val="center"/>
              <w:rPr>
                <w:rFonts w:hAnsi="宋体" w:cs="宋体"/>
              </w:rPr>
            </w:pPr>
            <w:r w:rsidRPr="00760BF3">
              <w:rPr>
                <w:rFonts w:hAnsi="宋体" w:cs="宋体" w:hint="eastAsia"/>
              </w:rPr>
              <w:t>氯丙嗪的</w:t>
            </w:r>
            <w:r w:rsidRPr="00760BF3">
              <w:rPr>
                <w:rFonts w:hAnsi="宋体" w:cs="宋体"/>
              </w:rPr>
              <w:t>HPLC分析:系统适用</w:t>
            </w:r>
            <w:r w:rsidRPr="00760BF3">
              <w:rPr>
                <w:rFonts w:hAnsi="宋体" w:cs="宋体"/>
              </w:rPr>
              <w:lastRenderedPageBreak/>
              <w:t>性试验</w:t>
            </w:r>
            <w:r w:rsidRPr="00760BF3">
              <w:rPr>
                <w:rFonts w:hAnsi="宋体" w:cs="宋体" w:hint="eastAsia"/>
              </w:rPr>
              <w:t>和含量测定</w:t>
            </w:r>
          </w:p>
        </w:tc>
        <w:tc>
          <w:tcPr>
            <w:tcW w:w="2688" w:type="dxa"/>
            <w:vMerge/>
            <w:vAlign w:val="center"/>
          </w:tcPr>
          <w:p w14:paraId="72B2C8EF"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6AF58A35" w14:textId="77777777" w:rsidTr="00DD7B5F">
        <w:trPr>
          <w:jc w:val="center"/>
        </w:trPr>
        <w:tc>
          <w:tcPr>
            <w:tcW w:w="1302" w:type="dxa"/>
            <w:vMerge/>
            <w:vAlign w:val="center"/>
          </w:tcPr>
          <w:p w14:paraId="562DAF44" w14:textId="77777777" w:rsidR="007C14DA" w:rsidRPr="00760BF3" w:rsidRDefault="007C14DA" w:rsidP="00A64BAA">
            <w:pPr>
              <w:pStyle w:val="a3"/>
              <w:spacing w:beforeLines="50" w:before="156" w:afterLines="50" w:after="156"/>
              <w:jc w:val="center"/>
              <w:rPr>
                <w:rFonts w:hAnsi="宋体" w:cs="宋体"/>
                <w:szCs w:val="21"/>
              </w:rPr>
            </w:pPr>
          </w:p>
        </w:tc>
        <w:tc>
          <w:tcPr>
            <w:tcW w:w="1959" w:type="dxa"/>
            <w:vAlign w:val="center"/>
          </w:tcPr>
          <w:p w14:paraId="31A9B05A" w14:textId="1D084153" w:rsidR="007C14DA" w:rsidRPr="00760BF3" w:rsidRDefault="007C14DA" w:rsidP="00A64BAA">
            <w:pPr>
              <w:pStyle w:val="a3"/>
              <w:spacing w:beforeLines="50" w:before="156" w:afterLines="50" w:after="156"/>
              <w:jc w:val="center"/>
              <w:rPr>
                <w:rFonts w:hAnsi="宋体" w:cs="宋体"/>
              </w:rPr>
            </w:pPr>
            <w:r w:rsidRPr="00760BF3">
              <w:rPr>
                <w:rFonts w:hAnsi="宋体" w:cs="宋体"/>
              </w:rPr>
              <w:t>4.2</w:t>
            </w:r>
          </w:p>
        </w:tc>
        <w:tc>
          <w:tcPr>
            <w:tcW w:w="3118" w:type="dxa"/>
            <w:vMerge/>
            <w:vAlign w:val="center"/>
          </w:tcPr>
          <w:p w14:paraId="55DF2EB5" w14:textId="77777777" w:rsidR="007C14DA" w:rsidRPr="00760BF3" w:rsidRDefault="007C14DA" w:rsidP="00A64BAA">
            <w:pPr>
              <w:pStyle w:val="a3"/>
              <w:spacing w:beforeLines="50" w:before="156" w:afterLines="50" w:after="156"/>
              <w:jc w:val="center"/>
              <w:rPr>
                <w:rFonts w:ascii="黑体" w:hAnsi="宋体"/>
                <w:b/>
                <w:bCs/>
                <w:szCs w:val="21"/>
              </w:rPr>
            </w:pPr>
          </w:p>
        </w:tc>
        <w:tc>
          <w:tcPr>
            <w:tcW w:w="2688" w:type="dxa"/>
            <w:vMerge/>
            <w:vAlign w:val="center"/>
          </w:tcPr>
          <w:p w14:paraId="6E0FB091"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167B3187" w14:textId="77777777" w:rsidTr="00DD7B5F">
        <w:trPr>
          <w:jc w:val="center"/>
        </w:trPr>
        <w:tc>
          <w:tcPr>
            <w:tcW w:w="1302" w:type="dxa"/>
            <w:vMerge/>
            <w:vAlign w:val="center"/>
          </w:tcPr>
          <w:p w14:paraId="5C2DCC07" w14:textId="77777777" w:rsidR="007C14DA" w:rsidRPr="00760BF3" w:rsidRDefault="007C14DA" w:rsidP="00A64BAA">
            <w:pPr>
              <w:pStyle w:val="a3"/>
              <w:spacing w:beforeLines="50" w:before="156" w:afterLines="50" w:after="156"/>
              <w:jc w:val="center"/>
              <w:rPr>
                <w:rFonts w:hAnsi="宋体" w:cs="宋体"/>
                <w:szCs w:val="21"/>
              </w:rPr>
            </w:pPr>
          </w:p>
        </w:tc>
        <w:tc>
          <w:tcPr>
            <w:tcW w:w="1959" w:type="dxa"/>
            <w:vAlign w:val="center"/>
          </w:tcPr>
          <w:p w14:paraId="63F91DBB" w14:textId="3E02376C" w:rsidR="007C14DA" w:rsidRPr="00760BF3" w:rsidRDefault="007C14DA" w:rsidP="00A64BAA">
            <w:pPr>
              <w:pStyle w:val="a3"/>
              <w:spacing w:beforeLines="50" w:before="156" w:afterLines="50" w:after="156"/>
              <w:jc w:val="center"/>
              <w:rPr>
                <w:rFonts w:hAnsi="宋体" w:cs="宋体"/>
              </w:rPr>
            </w:pPr>
            <w:r w:rsidRPr="00760BF3">
              <w:rPr>
                <w:rFonts w:hAnsi="宋体" w:cs="宋体"/>
              </w:rPr>
              <w:t>4.3</w:t>
            </w:r>
          </w:p>
        </w:tc>
        <w:tc>
          <w:tcPr>
            <w:tcW w:w="3118" w:type="dxa"/>
            <w:vMerge/>
            <w:vAlign w:val="center"/>
          </w:tcPr>
          <w:p w14:paraId="66F66C11" w14:textId="77777777" w:rsidR="007C14DA" w:rsidRPr="00760BF3" w:rsidRDefault="007C14DA" w:rsidP="00A64BAA">
            <w:pPr>
              <w:pStyle w:val="a3"/>
              <w:spacing w:beforeLines="50" w:before="156" w:afterLines="50" w:after="156"/>
              <w:jc w:val="center"/>
              <w:rPr>
                <w:rFonts w:ascii="黑体" w:hAnsi="宋体"/>
                <w:b/>
                <w:bCs/>
                <w:szCs w:val="21"/>
              </w:rPr>
            </w:pPr>
          </w:p>
        </w:tc>
        <w:tc>
          <w:tcPr>
            <w:tcW w:w="2688" w:type="dxa"/>
            <w:vMerge/>
            <w:vAlign w:val="center"/>
          </w:tcPr>
          <w:p w14:paraId="169CBFEA"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4D4B8F17" w14:textId="77777777" w:rsidTr="00DD7B5F">
        <w:trPr>
          <w:jc w:val="center"/>
        </w:trPr>
        <w:tc>
          <w:tcPr>
            <w:tcW w:w="1302" w:type="dxa"/>
            <w:vMerge w:val="restart"/>
            <w:vAlign w:val="center"/>
          </w:tcPr>
          <w:p w14:paraId="0C70D4D0" w14:textId="01033259"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hint="eastAsia"/>
                <w:szCs w:val="21"/>
              </w:rPr>
              <w:t>课程目标</w:t>
            </w:r>
            <w:r w:rsidRPr="00760BF3">
              <w:rPr>
                <w:rFonts w:hAnsi="宋体" w:cs="宋体"/>
                <w:szCs w:val="21"/>
              </w:rPr>
              <w:t>5</w:t>
            </w:r>
          </w:p>
        </w:tc>
        <w:tc>
          <w:tcPr>
            <w:tcW w:w="1959" w:type="dxa"/>
            <w:vAlign w:val="center"/>
          </w:tcPr>
          <w:p w14:paraId="5FA0F073" w14:textId="07123D75"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szCs w:val="21"/>
              </w:rPr>
              <w:t>5.1</w:t>
            </w:r>
          </w:p>
        </w:tc>
        <w:tc>
          <w:tcPr>
            <w:tcW w:w="3118" w:type="dxa"/>
            <w:vMerge w:val="restart"/>
            <w:vAlign w:val="center"/>
          </w:tcPr>
          <w:p w14:paraId="3CD81D0D" w14:textId="77777777" w:rsidR="007C14DA" w:rsidRPr="00760BF3" w:rsidRDefault="007C14DA" w:rsidP="007C14DA">
            <w:pPr>
              <w:pStyle w:val="a3"/>
              <w:spacing w:beforeLines="50" w:before="156" w:afterLines="50" w:after="156"/>
              <w:jc w:val="center"/>
              <w:rPr>
                <w:rFonts w:hAnsi="宋体" w:cs="宋体"/>
              </w:rPr>
            </w:pPr>
            <w:r w:rsidRPr="00760BF3">
              <w:rPr>
                <w:rFonts w:hAnsi="宋体" w:cs="宋体" w:hint="eastAsia"/>
              </w:rPr>
              <w:t>虚拟实验：水迷宫技术检测小鼠空间学习记忆实例、抗抑郁药的药效学评价、生物药物的基因工程技术制备</w:t>
            </w:r>
          </w:p>
          <w:p w14:paraId="3C355128" w14:textId="77777777" w:rsidR="007C14DA" w:rsidRPr="00760BF3" w:rsidRDefault="007C14DA" w:rsidP="007C14DA">
            <w:pPr>
              <w:pStyle w:val="a3"/>
              <w:spacing w:beforeLines="50" w:before="156" w:afterLines="50" w:after="156"/>
              <w:jc w:val="center"/>
              <w:rPr>
                <w:rFonts w:hAnsi="宋体" w:cs="宋体"/>
              </w:rPr>
            </w:pPr>
          </w:p>
        </w:tc>
        <w:tc>
          <w:tcPr>
            <w:tcW w:w="2688" w:type="dxa"/>
            <w:vMerge/>
            <w:vAlign w:val="center"/>
          </w:tcPr>
          <w:p w14:paraId="64773C27"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2AF24FEC" w14:textId="77777777" w:rsidTr="00DD7B5F">
        <w:trPr>
          <w:jc w:val="center"/>
        </w:trPr>
        <w:tc>
          <w:tcPr>
            <w:tcW w:w="1302" w:type="dxa"/>
            <w:vMerge/>
            <w:vAlign w:val="center"/>
          </w:tcPr>
          <w:p w14:paraId="5B8C4A5B" w14:textId="77777777" w:rsidR="007C14DA" w:rsidRPr="00760BF3" w:rsidRDefault="007C14DA" w:rsidP="00A64BAA">
            <w:pPr>
              <w:pStyle w:val="a3"/>
              <w:spacing w:beforeLines="50" w:before="156" w:afterLines="50" w:after="156"/>
              <w:jc w:val="center"/>
              <w:rPr>
                <w:rFonts w:hAnsi="宋体" w:cs="宋体"/>
                <w:szCs w:val="21"/>
              </w:rPr>
            </w:pPr>
          </w:p>
        </w:tc>
        <w:tc>
          <w:tcPr>
            <w:tcW w:w="1959" w:type="dxa"/>
            <w:vAlign w:val="center"/>
          </w:tcPr>
          <w:p w14:paraId="300D5B7D" w14:textId="3674912E"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szCs w:val="21"/>
              </w:rPr>
              <w:t>5.2</w:t>
            </w:r>
          </w:p>
        </w:tc>
        <w:tc>
          <w:tcPr>
            <w:tcW w:w="3118" w:type="dxa"/>
            <w:vMerge/>
            <w:vAlign w:val="center"/>
          </w:tcPr>
          <w:p w14:paraId="0B7BA514" w14:textId="77777777" w:rsidR="007C14DA" w:rsidRPr="00760BF3" w:rsidRDefault="007C14DA" w:rsidP="00A64BAA">
            <w:pPr>
              <w:pStyle w:val="a3"/>
              <w:spacing w:beforeLines="50" w:before="156" w:afterLines="50" w:after="156"/>
              <w:jc w:val="center"/>
              <w:rPr>
                <w:rFonts w:ascii="黑体" w:hAnsi="宋体"/>
                <w:b/>
                <w:bCs/>
                <w:szCs w:val="21"/>
              </w:rPr>
            </w:pPr>
          </w:p>
        </w:tc>
        <w:tc>
          <w:tcPr>
            <w:tcW w:w="2688" w:type="dxa"/>
            <w:vMerge/>
            <w:vAlign w:val="center"/>
          </w:tcPr>
          <w:p w14:paraId="21789B80" w14:textId="77777777" w:rsidR="007C14DA" w:rsidRPr="00760BF3" w:rsidRDefault="007C14DA" w:rsidP="00A64BAA">
            <w:pPr>
              <w:pStyle w:val="a3"/>
              <w:spacing w:beforeLines="50" w:before="156" w:afterLines="50" w:after="156"/>
              <w:jc w:val="center"/>
              <w:rPr>
                <w:rFonts w:hAnsi="宋体" w:cs="宋体"/>
              </w:rPr>
            </w:pPr>
          </w:p>
        </w:tc>
      </w:tr>
      <w:tr w:rsidR="007C14DA" w:rsidRPr="00760BF3" w14:paraId="663B7303" w14:textId="77777777" w:rsidTr="00DD7B5F">
        <w:trPr>
          <w:jc w:val="center"/>
        </w:trPr>
        <w:tc>
          <w:tcPr>
            <w:tcW w:w="1302" w:type="dxa"/>
            <w:vMerge/>
            <w:vAlign w:val="center"/>
          </w:tcPr>
          <w:p w14:paraId="300D6FB9" w14:textId="77777777" w:rsidR="007C14DA" w:rsidRPr="00760BF3" w:rsidRDefault="007C14DA" w:rsidP="00A64BAA">
            <w:pPr>
              <w:pStyle w:val="a3"/>
              <w:spacing w:beforeLines="50" w:before="156" w:afterLines="50" w:after="156"/>
              <w:jc w:val="center"/>
              <w:rPr>
                <w:rFonts w:hAnsi="宋体" w:cs="宋体"/>
                <w:szCs w:val="21"/>
              </w:rPr>
            </w:pPr>
          </w:p>
        </w:tc>
        <w:tc>
          <w:tcPr>
            <w:tcW w:w="1959" w:type="dxa"/>
            <w:vAlign w:val="center"/>
          </w:tcPr>
          <w:p w14:paraId="0E83E380" w14:textId="4092DFB5" w:rsidR="007C14DA" w:rsidRPr="00760BF3" w:rsidRDefault="007C14DA" w:rsidP="00A64BAA">
            <w:pPr>
              <w:pStyle w:val="a3"/>
              <w:spacing w:beforeLines="50" w:before="156" w:afterLines="50" w:after="156"/>
              <w:jc w:val="center"/>
              <w:rPr>
                <w:rFonts w:hAnsi="宋体" w:cs="宋体"/>
                <w:szCs w:val="21"/>
              </w:rPr>
            </w:pPr>
            <w:r w:rsidRPr="00760BF3">
              <w:rPr>
                <w:rFonts w:hAnsi="宋体" w:cs="宋体"/>
                <w:szCs w:val="21"/>
              </w:rPr>
              <w:t>5.3</w:t>
            </w:r>
          </w:p>
        </w:tc>
        <w:tc>
          <w:tcPr>
            <w:tcW w:w="3118" w:type="dxa"/>
            <w:vMerge/>
            <w:vAlign w:val="center"/>
          </w:tcPr>
          <w:p w14:paraId="74BB706D" w14:textId="77777777" w:rsidR="007C14DA" w:rsidRPr="00760BF3" w:rsidRDefault="007C14DA" w:rsidP="00A64BAA">
            <w:pPr>
              <w:pStyle w:val="a3"/>
              <w:spacing w:beforeLines="50" w:before="156" w:afterLines="50" w:after="156"/>
              <w:jc w:val="center"/>
              <w:rPr>
                <w:rFonts w:ascii="黑体" w:hAnsi="宋体"/>
                <w:b/>
                <w:bCs/>
                <w:szCs w:val="21"/>
              </w:rPr>
            </w:pPr>
          </w:p>
        </w:tc>
        <w:tc>
          <w:tcPr>
            <w:tcW w:w="2688" w:type="dxa"/>
            <w:vMerge/>
            <w:vAlign w:val="center"/>
          </w:tcPr>
          <w:p w14:paraId="55D4F803" w14:textId="77777777" w:rsidR="007C14DA" w:rsidRPr="00760BF3" w:rsidRDefault="007C14DA" w:rsidP="00A64BAA">
            <w:pPr>
              <w:pStyle w:val="a3"/>
              <w:spacing w:beforeLines="50" w:before="156" w:afterLines="50" w:after="156"/>
              <w:jc w:val="center"/>
              <w:rPr>
                <w:rFonts w:hAnsi="宋体" w:cs="宋体"/>
              </w:rPr>
            </w:pPr>
          </w:p>
        </w:tc>
      </w:tr>
    </w:tbl>
    <w:p w14:paraId="16BEDACC" w14:textId="46778075" w:rsidR="00C00798" w:rsidRPr="00760BF3" w:rsidRDefault="007C62ED" w:rsidP="00A64BAA">
      <w:pPr>
        <w:spacing w:beforeLines="50" w:before="156" w:afterLines="50" w:after="156"/>
        <w:ind w:firstLineChars="200" w:firstLine="562"/>
        <w:rPr>
          <w:rFonts w:ascii="黑体" w:eastAsia="黑体" w:hAnsi="黑体"/>
          <w:b/>
          <w:sz w:val="28"/>
          <w:szCs w:val="28"/>
        </w:rPr>
      </w:pPr>
      <w:r w:rsidRPr="00760BF3">
        <w:rPr>
          <w:rFonts w:ascii="黑体" w:eastAsia="黑体" w:hAnsi="黑体" w:hint="eastAsia"/>
          <w:b/>
          <w:sz w:val="28"/>
          <w:szCs w:val="28"/>
        </w:rPr>
        <w:t>三、教学内容</w:t>
      </w:r>
    </w:p>
    <w:p w14:paraId="2550CF1B" w14:textId="77777777" w:rsidR="00B42F36" w:rsidRPr="00760BF3" w:rsidRDefault="00B42F36" w:rsidP="00B42F36">
      <w:pPr>
        <w:widowControl/>
        <w:spacing w:beforeLines="50" w:before="156" w:afterLines="50" w:after="156"/>
        <w:ind w:firstLineChars="200" w:firstLine="482"/>
        <w:jc w:val="left"/>
      </w:pPr>
      <w:r w:rsidRPr="00760BF3">
        <w:rPr>
          <w:rFonts w:ascii="黑体" w:eastAsia="黑体" w:hAnsi="黑体" w:cs="Times New Roman" w:hint="eastAsia"/>
          <w:b/>
          <w:sz w:val="24"/>
          <w:szCs w:val="24"/>
        </w:rPr>
        <w:t>第一章 氯丙嗪的合成与结构鉴定</w:t>
      </w:r>
    </w:p>
    <w:p w14:paraId="282611D5" w14:textId="7187D826"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1.</w:t>
      </w:r>
      <w:r w:rsidRPr="00760BF3">
        <w:rPr>
          <w:rFonts w:ascii="宋体" w:eastAsia="宋体" w:hAnsi="宋体" w:cs="宋体" w:hint="eastAsia"/>
          <w:color w:val="000000"/>
          <w:kern w:val="0"/>
          <w:szCs w:val="21"/>
        </w:rPr>
        <w:t xml:space="preserve">教学目标 </w:t>
      </w:r>
    </w:p>
    <w:p w14:paraId="5786D5BE" w14:textId="43656D33"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w:t>
      </w:r>
      <w:r w:rsidRPr="00760BF3">
        <w:rPr>
          <w:rFonts w:ascii="宋体" w:eastAsia="宋体" w:hAnsi="宋体"/>
          <w:szCs w:val="21"/>
        </w:rPr>
        <w:t>.1</w:t>
      </w:r>
      <w:r w:rsidR="00B42F36" w:rsidRPr="00760BF3">
        <w:rPr>
          <w:rFonts w:ascii="宋体" w:eastAsia="宋体" w:hAnsi="宋体" w:hint="eastAsia"/>
          <w:szCs w:val="21"/>
        </w:rPr>
        <w:t>掌握2-氯吩噻嗪类化合物的合成原理，掌握亲核取代反应在2-氯吩噻嗪类中枢神经系统药物生产中的应用；</w:t>
      </w:r>
    </w:p>
    <w:p w14:paraId="6AC2D128" w14:textId="5DD78007"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w:t>
      </w:r>
      <w:r w:rsidRPr="00760BF3">
        <w:rPr>
          <w:rFonts w:ascii="宋体" w:eastAsia="宋体" w:hAnsi="宋体"/>
          <w:szCs w:val="21"/>
        </w:rPr>
        <w:t>.2</w:t>
      </w:r>
      <w:r w:rsidR="00B42F36" w:rsidRPr="00760BF3">
        <w:rPr>
          <w:rFonts w:ascii="宋体" w:eastAsia="宋体" w:hAnsi="宋体" w:hint="eastAsia"/>
          <w:szCs w:val="21"/>
        </w:rPr>
        <w:t>掌握应用薄层色谱法监测合成反应中间体的方法；</w:t>
      </w:r>
    </w:p>
    <w:p w14:paraId="4EDEE464" w14:textId="683FC045"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w:t>
      </w:r>
      <w:r w:rsidRPr="00760BF3">
        <w:rPr>
          <w:rFonts w:ascii="宋体" w:eastAsia="宋体" w:hAnsi="宋体"/>
          <w:szCs w:val="21"/>
        </w:rPr>
        <w:t>.3</w:t>
      </w:r>
      <w:r w:rsidR="00B42F36" w:rsidRPr="00760BF3">
        <w:rPr>
          <w:rFonts w:ascii="宋体" w:eastAsia="宋体" w:hAnsi="宋体" w:hint="eastAsia"/>
          <w:szCs w:val="21"/>
        </w:rPr>
        <w:t>掌握重结晶的操作方法；</w:t>
      </w:r>
    </w:p>
    <w:p w14:paraId="57ECA9A4" w14:textId="274C2B4E"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w:t>
      </w:r>
      <w:r w:rsidRPr="00760BF3">
        <w:rPr>
          <w:rFonts w:ascii="宋体" w:eastAsia="宋体" w:hAnsi="宋体"/>
          <w:szCs w:val="21"/>
        </w:rPr>
        <w:t>.4</w:t>
      </w:r>
      <w:r w:rsidR="00B42F36" w:rsidRPr="00760BF3">
        <w:rPr>
          <w:rFonts w:ascii="宋体" w:eastAsia="宋体" w:hAnsi="宋体" w:hint="eastAsia"/>
          <w:szCs w:val="21"/>
        </w:rPr>
        <w:t>掌握萃取的操作方法；</w:t>
      </w:r>
    </w:p>
    <w:p w14:paraId="2D34E633" w14:textId="3B3B0C22"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w:t>
      </w:r>
      <w:r w:rsidRPr="00760BF3">
        <w:rPr>
          <w:rFonts w:ascii="宋体" w:eastAsia="宋体" w:hAnsi="宋体"/>
          <w:szCs w:val="21"/>
        </w:rPr>
        <w:t>.5</w:t>
      </w:r>
      <w:r w:rsidR="00B42F36" w:rsidRPr="00760BF3">
        <w:rPr>
          <w:rFonts w:ascii="宋体" w:eastAsia="宋体" w:hAnsi="宋体" w:hint="eastAsia"/>
          <w:szCs w:val="21"/>
        </w:rPr>
        <w:t>掌握应用核磁共振表征小分子化合物的方法。</w:t>
      </w:r>
    </w:p>
    <w:p w14:paraId="61700266"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2.</w:t>
      </w:r>
      <w:r w:rsidRPr="00760BF3">
        <w:rPr>
          <w:rFonts w:ascii="宋体" w:eastAsia="宋体" w:hAnsi="宋体" w:cs="宋体" w:hint="eastAsia"/>
          <w:color w:val="000000"/>
          <w:kern w:val="0"/>
          <w:szCs w:val="21"/>
        </w:rPr>
        <w:t>教学重难点</w:t>
      </w:r>
    </w:p>
    <w:p w14:paraId="147EFD32" w14:textId="77777777" w:rsidR="000C2471"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2</w:t>
      </w:r>
      <w:r w:rsidRPr="00760BF3">
        <w:rPr>
          <w:rFonts w:ascii="宋体" w:eastAsia="宋体" w:hAnsi="宋体"/>
          <w:szCs w:val="21"/>
        </w:rPr>
        <w:t xml:space="preserve">.1 </w:t>
      </w:r>
      <w:r w:rsidR="00B42F36" w:rsidRPr="00760BF3">
        <w:rPr>
          <w:rFonts w:ascii="宋体" w:eastAsia="宋体" w:hAnsi="宋体" w:hint="eastAsia"/>
          <w:szCs w:val="21"/>
        </w:rPr>
        <w:t>2-氯吩噻嗪类化合物的合成原理。</w:t>
      </w:r>
    </w:p>
    <w:p w14:paraId="2118F506" w14:textId="568B2CA0" w:rsidR="00B42F36" w:rsidRPr="00760BF3" w:rsidRDefault="000C2471"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hint="eastAsia"/>
          <w:szCs w:val="21"/>
        </w:rPr>
        <w:t>2</w:t>
      </w:r>
      <w:r w:rsidRPr="00760BF3">
        <w:rPr>
          <w:rFonts w:ascii="宋体" w:eastAsia="宋体" w:hAnsi="宋体"/>
          <w:szCs w:val="21"/>
        </w:rPr>
        <w:t xml:space="preserve">.2 </w:t>
      </w:r>
      <w:r w:rsidR="00B42F36" w:rsidRPr="00760BF3">
        <w:rPr>
          <w:rFonts w:ascii="宋体" w:eastAsia="宋体" w:hAnsi="宋体" w:hint="eastAsia"/>
          <w:szCs w:val="21"/>
        </w:rPr>
        <w:t>掌握应用核磁共振表征小分子化合物的方法。</w:t>
      </w:r>
    </w:p>
    <w:p w14:paraId="557CA538"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3.</w:t>
      </w:r>
      <w:r w:rsidRPr="00760BF3">
        <w:rPr>
          <w:rFonts w:ascii="宋体" w:eastAsia="宋体" w:hAnsi="宋体" w:cs="宋体" w:hint="eastAsia"/>
          <w:color w:val="000000"/>
          <w:kern w:val="0"/>
          <w:szCs w:val="21"/>
        </w:rPr>
        <w:t>教学内容</w:t>
      </w:r>
    </w:p>
    <w:p w14:paraId="29DB3E78" w14:textId="3810EFF9"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w:t>
      </w:r>
      <w:r w:rsidRPr="00760BF3">
        <w:rPr>
          <w:rFonts w:ascii="宋体" w:eastAsia="宋体" w:hAnsi="宋体"/>
          <w:szCs w:val="21"/>
        </w:rPr>
        <w:t xml:space="preserve">.1 </w:t>
      </w:r>
      <w:r w:rsidR="00B42F36" w:rsidRPr="00760BF3">
        <w:rPr>
          <w:rFonts w:ascii="宋体" w:eastAsia="宋体" w:hAnsi="宋体" w:hint="eastAsia"/>
          <w:szCs w:val="21"/>
        </w:rPr>
        <w:t>2-氯吩噻嗪类化合物的合成原理，亲核取代反应在2-氯吩噻嗪类中枢神经系统药物生产中的应用；</w:t>
      </w:r>
    </w:p>
    <w:p w14:paraId="5AF8555D" w14:textId="0A59472E"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w:t>
      </w:r>
      <w:r w:rsidRPr="00760BF3">
        <w:rPr>
          <w:rFonts w:ascii="宋体" w:eastAsia="宋体" w:hAnsi="宋体"/>
          <w:szCs w:val="21"/>
        </w:rPr>
        <w:t xml:space="preserve">.2 </w:t>
      </w:r>
      <w:r w:rsidR="00B42F36" w:rsidRPr="00760BF3">
        <w:rPr>
          <w:rFonts w:ascii="宋体" w:eastAsia="宋体" w:hAnsi="宋体" w:hint="eastAsia"/>
          <w:szCs w:val="21"/>
        </w:rPr>
        <w:t>应用薄层色谱法监测合成反应中间体；</w:t>
      </w:r>
    </w:p>
    <w:p w14:paraId="03EFAD7A" w14:textId="204994E6"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w:t>
      </w:r>
      <w:r w:rsidRPr="00760BF3">
        <w:rPr>
          <w:rFonts w:ascii="宋体" w:eastAsia="宋体" w:hAnsi="宋体"/>
          <w:szCs w:val="21"/>
        </w:rPr>
        <w:t xml:space="preserve">.3 </w:t>
      </w:r>
      <w:r w:rsidR="00B42F36" w:rsidRPr="00760BF3">
        <w:rPr>
          <w:rFonts w:ascii="宋体" w:eastAsia="宋体" w:hAnsi="宋体" w:hint="eastAsia"/>
          <w:szCs w:val="21"/>
        </w:rPr>
        <w:t>重结晶的操作方法；</w:t>
      </w:r>
    </w:p>
    <w:p w14:paraId="1CDEC8E3" w14:textId="356F704C"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w:t>
      </w:r>
      <w:r w:rsidRPr="00760BF3">
        <w:rPr>
          <w:rFonts w:ascii="宋体" w:eastAsia="宋体" w:hAnsi="宋体"/>
          <w:szCs w:val="21"/>
        </w:rPr>
        <w:t xml:space="preserve">.4 </w:t>
      </w:r>
      <w:r w:rsidR="00B42F36" w:rsidRPr="00760BF3">
        <w:rPr>
          <w:rFonts w:ascii="宋体" w:eastAsia="宋体" w:hAnsi="宋体" w:hint="eastAsia"/>
          <w:szCs w:val="21"/>
        </w:rPr>
        <w:t>萃取的操作方法；</w:t>
      </w:r>
    </w:p>
    <w:p w14:paraId="29CD5C59" w14:textId="7C1CA2EF" w:rsidR="00B42F36" w:rsidRPr="00760BF3" w:rsidRDefault="000C2471"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w:t>
      </w:r>
      <w:r w:rsidRPr="00760BF3">
        <w:rPr>
          <w:rFonts w:ascii="宋体" w:eastAsia="宋体" w:hAnsi="宋体"/>
          <w:szCs w:val="21"/>
        </w:rPr>
        <w:t xml:space="preserve">.5 </w:t>
      </w:r>
      <w:r w:rsidR="00B42F36" w:rsidRPr="00760BF3">
        <w:rPr>
          <w:rFonts w:ascii="宋体" w:eastAsia="宋体" w:hAnsi="宋体" w:hint="eastAsia"/>
          <w:szCs w:val="21"/>
        </w:rPr>
        <w:t>应用核磁共振表征小分子化合物氯丙嗪。</w:t>
      </w:r>
    </w:p>
    <w:p w14:paraId="465C786E"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4.</w:t>
      </w:r>
      <w:r w:rsidRPr="00760BF3">
        <w:rPr>
          <w:rFonts w:ascii="宋体" w:eastAsia="宋体" w:hAnsi="宋体" w:cs="宋体" w:hint="eastAsia"/>
          <w:color w:val="000000"/>
          <w:kern w:val="0"/>
          <w:szCs w:val="21"/>
        </w:rPr>
        <w:t xml:space="preserve">教学方法 </w:t>
      </w:r>
    </w:p>
    <w:p w14:paraId="6484F358"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讲授与课堂演示</w:t>
      </w:r>
    </w:p>
    <w:p w14:paraId="5B785993"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5.教学评价</w:t>
      </w:r>
    </w:p>
    <w:p w14:paraId="331137BE"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lastRenderedPageBreak/>
        <w:t>实验操作规范程度、实验结果、实验报告。</w:t>
      </w:r>
    </w:p>
    <w:p w14:paraId="318C1E1A" w14:textId="3E6EE8E0" w:rsidR="00B42F36" w:rsidRPr="00760BF3" w:rsidRDefault="00B42F36" w:rsidP="00B42F36">
      <w:pPr>
        <w:widowControl/>
        <w:spacing w:beforeLines="50" w:before="156" w:afterLines="50" w:after="156"/>
        <w:ind w:firstLineChars="200" w:firstLine="482"/>
        <w:jc w:val="left"/>
        <w:rPr>
          <w:rFonts w:ascii="黑体" w:eastAsia="黑体" w:hAnsi="黑体"/>
          <w:sz w:val="24"/>
          <w:szCs w:val="24"/>
        </w:rPr>
      </w:pPr>
      <w:r w:rsidRPr="00760BF3">
        <w:rPr>
          <w:rFonts w:ascii="黑体" w:eastAsia="黑体" w:hAnsi="黑体" w:cs="Times New Roman" w:hint="eastAsia"/>
          <w:b/>
          <w:sz w:val="24"/>
          <w:szCs w:val="24"/>
        </w:rPr>
        <w:t>第</w:t>
      </w:r>
      <w:r w:rsidR="007E08D6" w:rsidRPr="00760BF3">
        <w:rPr>
          <w:rFonts w:ascii="黑体" w:eastAsia="黑体" w:hAnsi="黑体" w:cs="Times New Roman" w:hint="eastAsia"/>
          <w:b/>
          <w:sz w:val="24"/>
          <w:szCs w:val="24"/>
        </w:rPr>
        <w:t>二</w:t>
      </w:r>
      <w:r w:rsidRPr="00760BF3">
        <w:rPr>
          <w:rFonts w:ascii="黑体" w:eastAsia="黑体" w:hAnsi="黑体" w:cs="Times New Roman" w:hint="eastAsia"/>
          <w:b/>
          <w:sz w:val="24"/>
          <w:szCs w:val="24"/>
        </w:rPr>
        <w:t xml:space="preserve">章 </w:t>
      </w:r>
      <w:r w:rsidRPr="00760BF3">
        <w:rPr>
          <w:rFonts w:ascii="黑体" w:eastAsia="黑体" w:hAnsi="黑体" w:hint="eastAsia"/>
          <w:b/>
          <w:bCs/>
          <w:sz w:val="24"/>
          <w:szCs w:val="24"/>
        </w:rPr>
        <w:t>氯丙嗪的降温实验</w:t>
      </w:r>
    </w:p>
    <w:p w14:paraId="676B9A31"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1.</w:t>
      </w:r>
      <w:r w:rsidRPr="00760BF3">
        <w:rPr>
          <w:rFonts w:ascii="宋体" w:eastAsia="宋体" w:hAnsi="宋体" w:cs="宋体" w:hint="eastAsia"/>
          <w:color w:val="000000"/>
          <w:kern w:val="0"/>
          <w:szCs w:val="21"/>
        </w:rPr>
        <w:t>教学目标</w:t>
      </w:r>
    </w:p>
    <w:p w14:paraId="26074655"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通过实验观察比较氯丙嗪和非甾体抗炎药（解热镇痛药）的体温调节作用及特点</w:t>
      </w:r>
    </w:p>
    <w:p w14:paraId="00220060"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2.</w:t>
      </w:r>
      <w:r w:rsidRPr="00760BF3">
        <w:rPr>
          <w:rFonts w:ascii="宋体" w:eastAsia="宋体" w:hAnsi="宋体" w:cs="宋体" w:hint="eastAsia"/>
          <w:color w:val="000000"/>
          <w:kern w:val="0"/>
          <w:szCs w:val="21"/>
        </w:rPr>
        <w:t>教学重难点</w:t>
      </w:r>
    </w:p>
    <w:p w14:paraId="33752005"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准确测量家兔体温</w:t>
      </w:r>
    </w:p>
    <w:p w14:paraId="2F5A1BB0"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3.</w:t>
      </w:r>
      <w:r w:rsidRPr="00760BF3">
        <w:rPr>
          <w:rFonts w:ascii="宋体" w:eastAsia="宋体" w:hAnsi="宋体" w:cs="宋体" w:hint="eastAsia"/>
          <w:color w:val="000000"/>
          <w:kern w:val="0"/>
          <w:szCs w:val="21"/>
        </w:rPr>
        <w:t>教学内容</w:t>
      </w:r>
    </w:p>
    <w:p w14:paraId="2EE4F5D2"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3.1 实验目的：观察比较氯丙嗪和非甾体抗炎药（解热镇痛药）的体温调节作用及作用特点</w:t>
      </w:r>
    </w:p>
    <w:p w14:paraId="20B74CB0" w14:textId="77777777" w:rsidR="00B42F36" w:rsidRPr="00760BF3" w:rsidRDefault="00B42F36" w:rsidP="00B42F36">
      <w:pPr>
        <w:spacing w:line="360" w:lineRule="auto"/>
        <w:ind w:firstLineChars="200" w:firstLine="420"/>
        <w:rPr>
          <w:rFonts w:ascii="宋体" w:eastAsia="宋体" w:hAnsi="宋体"/>
          <w:szCs w:val="21"/>
        </w:rPr>
      </w:pPr>
      <w:r w:rsidRPr="00760BF3">
        <w:rPr>
          <w:rFonts w:ascii="宋体" w:eastAsia="宋体" w:hAnsi="宋体" w:hint="eastAsia"/>
          <w:szCs w:val="21"/>
        </w:rPr>
        <w:t>3.2 实验原理：氯丙嗪抑制下丘脑体温调节中枢，使机体体温随环境温度变化而升降，氯丙嗪不仅降低发热体温，而且能降低正常体温；而解热镇痛药通过抑制内源性前列环素合成产生降温作用，只降低发热体温，不能降低正常。</w:t>
      </w:r>
    </w:p>
    <w:p w14:paraId="3305B5C9"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3.3 实验材料：家兔、1%氯丙嗪溶液、复方氨林巴比妥注射液</w:t>
      </w:r>
    </w:p>
    <w:p w14:paraId="7D1B9C2F"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3.4 实验方法</w:t>
      </w:r>
    </w:p>
    <w:p w14:paraId="2743B1CF"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3.4.1 称重、测体温并记录</w:t>
      </w:r>
    </w:p>
    <w:p w14:paraId="6B091A0E"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3.4.2 给药后给动物降温，分别不同时间点测体温并记录</w:t>
      </w:r>
    </w:p>
    <w:p w14:paraId="57396C57"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3.5 实验结果表格</w:t>
      </w:r>
    </w:p>
    <w:p w14:paraId="50FE3D1E"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3.6 注意事项</w:t>
      </w:r>
    </w:p>
    <w:p w14:paraId="447B76DF"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3.7 思考题</w:t>
      </w:r>
    </w:p>
    <w:p w14:paraId="4F8C3415"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根据实验结果说明氯丙嗪和复方氨林巴比妥的降温特点有何不同，为什么？</w:t>
      </w:r>
    </w:p>
    <w:p w14:paraId="50B6F91F"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4.</w:t>
      </w:r>
      <w:r w:rsidRPr="00760BF3">
        <w:rPr>
          <w:rFonts w:ascii="宋体" w:eastAsia="宋体" w:hAnsi="宋体" w:cs="宋体" w:hint="eastAsia"/>
          <w:color w:val="000000"/>
          <w:kern w:val="0"/>
          <w:szCs w:val="21"/>
        </w:rPr>
        <w:t>教学方法</w:t>
      </w:r>
    </w:p>
    <w:p w14:paraId="167FFEE5"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kern w:val="0"/>
          <w:szCs w:val="21"/>
        </w:rPr>
        <w:t>课堂教学采用多媒体讲授、实验操作监督、讲解和实验操作示范的教学方式。</w:t>
      </w:r>
    </w:p>
    <w:p w14:paraId="4762487E"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5.教学评价</w:t>
      </w:r>
    </w:p>
    <w:p w14:paraId="2083F78C"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根据实验报告评判教学效果</w:t>
      </w:r>
    </w:p>
    <w:p w14:paraId="6C01BEDD" w14:textId="4158E30D" w:rsidR="00B42F36" w:rsidRPr="00760BF3" w:rsidRDefault="00B42F36" w:rsidP="00B42F36">
      <w:pPr>
        <w:widowControl/>
        <w:spacing w:beforeLines="50" w:before="156" w:afterLines="50" w:after="156"/>
        <w:ind w:firstLineChars="200" w:firstLine="482"/>
        <w:jc w:val="left"/>
      </w:pPr>
      <w:r w:rsidRPr="00760BF3">
        <w:rPr>
          <w:rFonts w:ascii="黑体" w:eastAsia="黑体" w:hAnsi="黑体" w:cs="Times New Roman" w:hint="eastAsia"/>
          <w:b/>
          <w:sz w:val="24"/>
          <w:szCs w:val="24"/>
        </w:rPr>
        <w:t>第</w:t>
      </w:r>
      <w:r w:rsidR="00DB0AD8" w:rsidRPr="00760BF3">
        <w:rPr>
          <w:rFonts w:ascii="黑体" w:eastAsia="黑体" w:hAnsi="黑体" w:cs="Times New Roman" w:hint="eastAsia"/>
          <w:b/>
          <w:sz w:val="24"/>
          <w:szCs w:val="24"/>
        </w:rPr>
        <w:t>三</w:t>
      </w:r>
      <w:r w:rsidRPr="00760BF3">
        <w:rPr>
          <w:rFonts w:ascii="黑体" w:eastAsia="黑体" w:hAnsi="黑体" w:cs="Times New Roman" w:hint="eastAsia"/>
          <w:b/>
          <w:sz w:val="24"/>
          <w:szCs w:val="24"/>
        </w:rPr>
        <w:t>章 氯丙嗪微球的制备和评价</w:t>
      </w:r>
    </w:p>
    <w:p w14:paraId="1A04071E"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1.教学目标</w:t>
      </w:r>
    </w:p>
    <w:p w14:paraId="2791D3DB"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szCs w:val="21"/>
        </w:rPr>
      </w:pPr>
      <w:r w:rsidRPr="00760BF3">
        <w:rPr>
          <w:rFonts w:ascii="宋体" w:eastAsia="宋体" w:hAnsi="宋体" w:cs="Times New Roman" w:hint="eastAsia"/>
          <w:szCs w:val="21"/>
        </w:rPr>
        <w:t>掌握交联固化法制备氯丙嗪微球的方法；掌握微球的粒径、电位、药物释放、形貌等的测定方法</w:t>
      </w:r>
      <w:r w:rsidRPr="00760BF3">
        <w:rPr>
          <w:rFonts w:ascii="宋体" w:eastAsia="宋体" w:hAnsi="宋体" w:cs="Times New Roman"/>
          <w:szCs w:val="21"/>
        </w:rPr>
        <w:t>。</w:t>
      </w:r>
    </w:p>
    <w:p w14:paraId="207936C0"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2.教学重难点</w:t>
      </w:r>
    </w:p>
    <w:p w14:paraId="65363472"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教学重点：</w:t>
      </w:r>
      <w:r w:rsidRPr="00760BF3">
        <w:rPr>
          <w:rFonts w:ascii="宋体" w:eastAsia="宋体" w:hAnsi="宋体" w:cs="Times New Roman" w:hint="eastAsia"/>
          <w:color w:val="000000"/>
          <w:kern w:val="0"/>
          <w:szCs w:val="21"/>
        </w:rPr>
        <w:t>微球制备的方法</w:t>
      </w:r>
      <w:r w:rsidRPr="00760BF3">
        <w:rPr>
          <w:rFonts w:ascii="宋体" w:eastAsia="宋体" w:hAnsi="宋体" w:cs="Times New Roman"/>
          <w:color w:val="000000"/>
          <w:kern w:val="0"/>
          <w:szCs w:val="21"/>
        </w:rPr>
        <w:t>。</w:t>
      </w:r>
    </w:p>
    <w:p w14:paraId="6B86EB4D"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lastRenderedPageBreak/>
        <w:t>教学难点：</w:t>
      </w:r>
      <w:r w:rsidRPr="00760BF3">
        <w:rPr>
          <w:rFonts w:ascii="宋体" w:eastAsia="宋体" w:hAnsi="宋体" w:cs="Times New Roman" w:hint="eastAsia"/>
          <w:color w:val="000000"/>
          <w:kern w:val="0"/>
          <w:szCs w:val="21"/>
        </w:rPr>
        <w:t>影响微球粒径的主要因素</w:t>
      </w:r>
      <w:r w:rsidRPr="00760BF3">
        <w:rPr>
          <w:rFonts w:ascii="宋体" w:eastAsia="宋体" w:hAnsi="宋体" w:cs="Times New Roman"/>
          <w:color w:val="000000"/>
          <w:kern w:val="0"/>
          <w:szCs w:val="21"/>
        </w:rPr>
        <w:t>；</w:t>
      </w:r>
      <w:r w:rsidRPr="00760BF3">
        <w:rPr>
          <w:rFonts w:ascii="宋体" w:eastAsia="宋体" w:hAnsi="宋体" w:cs="Times New Roman" w:hint="eastAsia"/>
          <w:color w:val="000000"/>
          <w:kern w:val="0"/>
          <w:szCs w:val="21"/>
        </w:rPr>
        <w:t>药物释放透析袋的选择</w:t>
      </w:r>
      <w:r w:rsidRPr="00760BF3">
        <w:rPr>
          <w:rFonts w:ascii="宋体" w:eastAsia="宋体" w:hAnsi="宋体" w:cs="Times New Roman"/>
          <w:color w:val="000000"/>
          <w:kern w:val="0"/>
          <w:szCs w:val="21"/>
        </w:rPr>
        <w:t>。</w:t>
      </w:r>
    </w:p>
    <w:p w14:paraId="31FDECC6"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3.教学内容</w:t>
      </w:r>
    </w:p>
    <w:p w14:paraId="75712EE2"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szCs w:val="21"/>
        </w:rPr>
      </w:pPr>
      <w:r w:rsidRPr="00760BF3">
        <w:rPr>
          <w:rFonts w:ascii="宋体" w:eastAsia="宋体" w:hAnsi="宋体" w:cs="Times New Roman" w:hint="eastAsia"/>
          <w:szCs w:val="21"/>
        </w:rPr>
        <w:t>采用交联固化法制备氯丙嗪微球，并对微球进行粒径、电位、药物释放、形貌表征</w:t>
      </w:r>
      <w:r w:rsidRPr="00760BF3">
        <w:rPr>
          <w:rFonts w:ascii="宋体" w:eastAsia="宋体" w:hAnsi="宋体" w:cs="Times New Roman"/>
          <w:szCs w:val="21"/>
        </w:rPr>
        <w:t>。</w:t>
      </w:r>
    </w:p>
    <w:p w14:paraId="122094D5"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 xml:space="preserve">4.教学方法 </w:t>
      </w:r>
    </w:p>
    <w:p w14:paraId="06FA6542"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采用教师讲述、演示为主，结合在线课程视频指导。</w:t>
      </w:r>
    </w:p>
    <w:p w14:paraId="4F0B3917"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5.教学评价</w:t>
      </w:r>
    </w:p>
    <w:p w14:paraId="7C9A1652"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 New Roman"/>
          <w:color w:val="000000"/>
          <w:kern w:val="0"/>
          <w:szCs w:val="21"/>
        </w:rPr>
      </w:pPr>
      <w:r w:rsidRPr="00760BF3">
        <w:rPr>
          <w:rFonts w:ascii="宋体" w:eastAsia="宋体" w:hAnsi="宋体" w:cs="Times New Roman"/>
          <w:color w:val="000000"/>
          <w:kern w:val="0"/>
          <w:szCs w:val="21"/>
        </w:rPr>
        <w:t>完成实验报告，内容包括</w:t>
      </w:r>
      <w:r w:rsidRPr="00760BF3">
        <w:rPr>
          <w:rFonts w:ascii="宋体" w:eastAsia="宋体" w:hAnsi="宋体" w:cs="Times New Roman" w:hint="eastAsia"/>
          <w:color w:val="000000"/>
          <w:kern w:val="0"/>
          <w:szCs w:val="21"/>
        </w:rPr>
        <w:t>粒径分布</w:t>
      </w:r>
      <w:r w:rsidRPr="00760BF3">
        <w:rPr>
          <w:rFonts w:ascii="宋体" w:eastAsia="宋体" w:hAnsi="宋体" w:cs="Times New Roman"/>
          <w:color w:val="000000"/>
          <w:kern w:val="0"/>
          <w:szCs w:val="21"/>
        </w:rPr>
        <w:t>、</w:t>
      </w:r>
      <w:r w:rsidRPr="00760BF3">
        <w:rPr>
          <w:rFonts w:ascii="宋体" w:eastAsia="宋体" w:hAnsi="宋体" w:cs="Times New Roman" w:hint="eastAsia"/>
          <w:color w:val="000000"/>
          <w:kern w:val="0"/>
          <w:szCs w:val="21"/>
        </w:rPr>
        <w:t>Zeta电位、药物释放曲线及显微镜图片</w:t>
      </w:r>
      <w:r w:rsidRPr="00760BF3">
        <w:rPr>
          <w:rFonts w:ascii="宋体" w:eastAsia="宋体" w:hAnsi="宋体" w:cs="Times New Roman"/>
          <w:color w:val="000000"/>
          <w:kern w:val="0"/>
          <w:szCs w:val="21"/>
        </w:rPr>
        <w:t>。</w:t>
      </w:r>
    </w:p>
    <w:p w14:paraId="0557E97C" w14:textId="24852186" w:rsidR="00B42F36" w:rsidRPr="00760BF3" w:rsidRDefault="00B42F36" w:rsidP="00B42F36">
      <w:pPr>
        <w:widowControl/>
        <w:spacing w:beforeLines="50" w:before="156" w:afterLines="50" w:after="156"/>
        <w:ind w:firstLineChars="200" w:firstLine="482"/>
        <w:jc w:val="left"/>
      </w:pPr>
      <w:r w:rsidRPr="00760BF3">
        <w:rPr>
          <w:rFonts w:ascii="黑体" w:eastAsia="黑体" w:hAnsi="黑体" w:cs="Times New Roman" w:hint="eastAsia"/>
          <w:b/>
          <w:sz w:val="24"/>
          <w:szCs w:val="24"/>
        </w:rPr>
        <w:t>第</w:t>
      </w:r>
      <w:r w:rsidR="00DB0AD8" w:rsidRPr="00760BF3">
        <w:rPr>
          <w:rFonts w:ascii="黑体" w:eastAsia="黑体" w:hAnsi="黑体" w:cs="Times New Roman" w:hint="eastAsia"/>
          <w:b/>
          <w:sz w:val="24"/>
          <w:szCs w:val="24"/>
        </w:rPr>
        <w:t>四</w:t>
      </w:r>
      <w:r w:rsidRPr="00760BF3">
        <w:rPr>
          <w:rFonts w:ascii="黑体" w:eastAsia="黑体" w:hAnsi="黑体" w:cs="Times New Roman" w:hint="eastAsia"/>
          <w:b/>
          <w:sz w:val="24"/>
          <w:szCs w:val="24"/>
        </w:rPr>
        <w:t>章 盐酸氯丙嗪的HPLC分析：（一）系统适用</w:t>
      </w:r>
      <w:r w:rsidRPr="00760BF3">
        <w:rPr>
          <w:rFonts w:ascii="黑体" w:eastAsia="黑体" w:hAnsi="黑体" w:cs="Times New Roman"/>
          <w:b/>
          <w:sz w:val="24"/>
          <w:szCs w:val="24"/>
        </w:rPr>
        <w:t>性试验</w:t>
      </w:r>
    </w:p>
    <w:p w14:paraId="18A4E416"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color w:val="000000"/>
          <w:kern w:val="0"/>
          <w:szCs w:val="21"/>
        </w:rPr>
        <w:t>1.</w:t>
      </w:r>
      <w:r w:rsidRPr="00760BF3">
        <w:rPr>
          <w:rFonts w:ascii="宋体" w:eastAsia="宋体" w:hAnsi="宋体" w:cs="宋体" w:hint="eastAsia"/>
          <w:color w:val="000000"/>
          <w:kern w:val="0"/>
          <w:szCs w:val="21"/>
        </w:rPr>
        <w:t xml:space="preserve">教学目标 </w:t>
      </w:r>
    </w:p>
    <w:p w14:paraId="08CECFA6" w14:textId="77777777" w:rsidR="00B42F36" w:rsidRPr="00760BF3" w:rsidRDefault="00B42F36" w:rsidP="00B42F36">
      <w:pPr>
        <w:spacing w:line="360" w:lineRule="auto"/>
        <w:ind w:left="480"/>
        <w:rPr>
          <w:rFonts w:ascii="宋体" w:eastAsia="宋体" w:hAnsi="宋体" w:cs="宋体"/>
          <w:color w:val="000000"/>
          <w:kern w:val="0"/>
          <w:szCs w:val="21"/>
        </w:rPr>
      </w:pPr>
      <w:r w:rsidRPr="00760BF3">
        <w:rPr>
          <w:rFonts w:ascii="宋体" w:eastAsia="宋体" w:hAnsi="宋体" w:cs="宋体" w:hint="eastAsia"/>
          <w:color w:val="000000"/>
          <w:kern w:val="0"/>
          <w:szCs w:val="21"/>
        </w:rPr>
        <w:t>1</w:t>
      </w:r>
      <w:r w:rsidRPr="00760BF3">
        <w:rPr>
          <w:rFonts w:ascii="宋体" w:eastAsia="宋体" w:hAnsi="宋体" w:cs="宋体"/>
          <w:color w:val="000000"/>
          <w:kern w:val="0"/>
          <w:szCs w:val="21"/>
        </w:rPr>
        <w:t xml:space="preserve">.1 </w:t>
      </w:r>
      <w:r w:rsidRPr="00760BF3">
        <w:rPr>
          <w:rFonts w:ascii="宋体" w:eastAsia="宋体" w:hAnsi="宋体" w:cs="宋体" w:hint="eastAsia"/>
          <w:color w:val="000000"/>
          <w:kern w:val="0"/>
          <w:szCs w:val="21"/>
        </w:rPr>
        <w:t>掌握HPLC仪器的操作和</w:t>
      </w:r>
      <w:r w:rsidRPr="00760BF3">
        <w:rPr>
          <w:rFonts w:ascii="宋体" w:eastAsia="宋体" w:hAnsi="宋体" w:cs="宋体"/>
          <w:color w:val="000000"/>
          <w:kern w:val="0"/>
          <w:szCs w:val="21"/>
        </w:rPr>
        <w:t>使用</w:t>
      </w:r>
    </w:p>
    <w:p w14:paraId="0100DADE" w14:textId="77777777" w:rsidR="00B42F36" w:rsidRPr="00760BF3" w:rsidRDefault="00B42F36" w:rsidP="00B42F36">
      <w:pPr>
        <w:spacing w:line="360" w:lineRule="auto"/>
        <w:ind w:left="480"/>
        <w:rPr>
          <w:rFonts w:ascii="宋体" w:eastAsia="宋体" w:hAnsi="宋体" w:cs="宋体"/>
          <w:color w:val="000000"/>
          <w:kern w:val="0"/>
          <w:szCs w:val="21"/>
        </w:rPr>
      </w:pPr>
      <w:r w:rsidRPr="00760BF3">
        <w:rPr>
          <w:rFonts w:ascii="宋体" w:eastAsia="宋体" w:hAnsi="宋体" w:cs="宋体"/>
          <w:color w:val="000000"/>
          <w:kern w:val="0"/>
          <w:szCs w:val="21"/>
        </w:rPr>
        <w:t xml:space="preserve">1.2 </w:t>
      </w:r>
      <w:r w:rsidRPr="00760BF3">
        <w:rPr>
          <w:rFonts w:ascii="宋体" w:eastAsia="宋体" w:hAnsi="宋体" w:cs="宋体" w:hint="eastAsia"/>
          <w:color w:val="000000"/>
          <w:kern w:val="0"/>
          <w:szCs w:val="21"/>
        </w:rPr>
        <w:t>掌握HPLC系统适应性的考察方法</w:t>
      </w:r>
    </w:p>
    <w:p w14:paraId="18D915AC"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color w:val="000000"/>
          <w:kern w:val="0"/>
          <w:szCs w:val="21"/>
        </w:rPr>
        <w:t>2.</w:t>
      </w:r>
      <w:r w:rsidRPr="00760BF3">
        <w:rPr>
          <w:rFonts w:ascii="宋体" w:eastAsia="宋体" w:hAnsi="宋体" w:cs="宋体" w:hint="eastAsia"/>
          <w:color w:val="000000"/>
          <w:kern w:val="0"/>
          <w:szCs w:val="21"/>
        </w:rPr>
        <w:t>教学重难点</w:t>
      </w:r>
    </w:p>
    <w:p w14:paraId="5B21229A"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HPLC仪器的应用</w:t>
      </w:r>
    </w:p>
    <w:p w14:paraId="21395F5A"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color w:val="000000"/>
          <w:kern w:val="0"/>
          <w:szCs w:val="21"/>
        </w:rPr>
        <w:t>3.</w:t>
      </w:r>
      <w:r w:rsidRPr="00760BF3">
        <w:rPr>
          <w:rFonts w:ascii="宋体" w:eastAsia="宋体" w:hAnsi="宋体" w:cs="宋体" w:hint="eastAsia"/>
          <w:color w:val="000000"/>
          <w:kern w:val="0"/>
          <w:szCs w:val="21"/>
        </w:rPr>
        <w:t>教学内容</w:t>
      </w:r>
    </w:p>
    <w:p w14:paraId="310BC2FB"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.1 色谱条件</w:t>
      </w:r>
    </w:p>
    <w:p w14:paraId="2B43F55F"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色谱柱：C18柱（5μm，4.6×250mm）；</w:t>
      </w:r>
    </w:p>
    <w:p w14:paraId="6928FD59"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流动相：A为0.</w:t>
      </w:r>
      <w:r w:rsidRPr="00760BF3">
        <w:rPr>
          <w:rFonts w:ascii="宋体" w:eastAsia="宋体" w:hAnsi="宋体" w:cs="宋体"/>
          <w:color w:val="000000"/>
          <w:kern w:val="0"/>
          <w:szCs w:val="21"/>
        </w:rPr>
        <w:t>1mol/L</w:t>
      </w:r>
      <w:r w:rsidRPr="00760BF3">
        <w:rPr>
          <w:rFonts w:ascii="宋体" w:eastAsia="宋体" w:hAnsi="宋体" w:cs="宋体" w:hint="eastAsia"/>
          <w:color w:val="000000"/>
          <w:kern w:val="0"/>
          <w:szCs w:val="21"/>
        </w:rPr>
        <w:t>磷酸二氢钾（磷酸调节p</w:t>
      </w:r>
      <w:r w:rsidRPr="00760BF3">
        <w:rPr>
          <w:rFonts w:ascii="宋体" w:eastAsia="宋体" w:hAnsi="宋体" w:cs="宋体"/>
          <w:color w:val="000000"/>
          <w:kern w:val="0"/>
          <w:szCs w:val="21"/>
        </w:rPr>
        <w:t>H 3.0</w:t>
      </w:r>
      <w:r w:rsidRPr="00760BF3">
        <w:rPr>
          <w:rFonts w:ascii="宋体" w:eastAsia="宋体" w:hAnsi="宋体" w:cs="宋体" w:hint="eastAsia"/>
          <w:color w:val="000000"/>
          <w:kern w:val="0"/>
          <w:szCs w:val="21"/>
        </w:rPr>
        <w:t>）；B为乙腈；</w:t>
      </w:r>
    </w:p>
    <w:p w14:paraId="648C363E"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流速：1.0mL</w:t>
      </w:r>
      <w:r w:rsidRPr="00760BF3">
        <w:rPr>
          <w:rFonts w:ascii="宋体" w:eastAsia="宋体" w:hAnsi="宋体" w:cs="宋体"/>
          <w:color w:val="000000"/>
          <w:kern w:val="0"/>
          <w:szCs w:val="21"/>
        </w:rPr>
        <w:t>/min</w:t>
      </w:r>
      <w:r w:rsidRPr="00760BF3">
        <w:rPr>
          <w:rFonts w:ascii="宋体" w:eastAsia="宋体" w:hAnsi="宋体" w:cs="宋体" w:hint="eastAsia"/>
          <w:color w:val="000000"/>
          <w:kern w:val="0"/>
          <w:szCs w:val="21"/>
        </w:rPr>
        <w:t>；</w:t>
      </w:r>
    </w:p>
    <w:p w14:paraId="7209CC7A"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洗脱方式：以磷酸二氢钾-乙腈（</w:t>
      </w:r>
      <w:r w:rsidRPr="00760BF3">
        <w:rPr>
          <w:rFonts w:ascii="宋体" w:eastAsia="宋体" w:hAnsi="宋体" w:cs="宋体"/>
          <w:color w:val="000000"/>
          <w:kern w:val="0"/>
          <w:szCs w:val="21"/>
        </w:rPr>
        <w:t>60</w:t>
      </w:r>
      <w:r w:rsidRPr="00760BF3">
        <w:rPr>
          <w:rFonts w:ascii="宋体" w:eastAsia="宋体" w:hAnsi="宋体" w:cs="宋体" w:hint="eastAsia"/>
          <w:color w:val="000000"/>
          <w:kern w:val="0"/>
          <w:szCs w:val="21"/>
        </w:rPr>
        <w:t>：</w:t>
      </w:r>
      <w:r w:rsidRPr="00760BF3">
        <w:rPr>
          <w:rFonts w:ascii="宋体" w:eastAsia="宋体" w:hAnsi="宋体" w:cs="宋体"/>
          <w:color w:val="000000"/>
          <w:kern w:val="0"/>
          <w:szCs w:val="21"/>
        </w:rPr>
        <w:t>40</w:t>
      </w:r>
      <w:r w:rsidRPr="00760BF3">
        <w:rPr>
          <w:rFonts w:ascii="宋体" w:eastAsia="宋体" w:hAnsi="宋体" w:cs="宋体" w:hint="eastAsia"/>
          <w:color w:val="000000"/>
          <w:kern w:val="0"/>
          <w:szCs w:val="21"/>
        </w:rPr>
        <w:t>）比例等度洗脱15min；</w:t>
      </w:r>
    </w:p>
    <w:p w14:paraId="7CF649FF"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检测波长：</w:t>
      </w:r>
      <w:r w:rsidRPr="00760BF3">
        <w:rPr>
          <w:rFonts w:ascii="宋体" w:eastAsia="宋体" w:hAnsi="宋体" w:cs="宋体"/>
          <w:color w:val="000000"/>
          <w:kern w:val="0"/>
          <w:szCs w:val="21"/>
        </w:rPr>
        <w:t>254</w:t>
      </w:r>
      <w:r w:rsidRPr="00760BF3">
        <w:rPr>
          <w:rFonts w:ascii="宋体" w:eastAsia="宋体" w:hAnsi="宋体" w:cs="宋体" w:hint="eastAsia"/>
          <w:color w:val="000000"/>
          <w:kern w:val="0"/>
          <w:szCs w:val="21"/>
        </w:rPr>
        <w:t>nm；</w:t>
      </w:r>
    </w:p>
    <w:p w14:paraId="0F81A836"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进样量：20μL；</w:t>
      </w:r>
    </w:p>
    <w:p w14:paraId="7C1EDABB"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柱温：35℃。</w:t>
      </w:r>
    </w:p>
    <w:p w14:paraId="46BA4433"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 xml:space="preserve">.2 </w:t>
      </w:r>
      <w:r w:rsidRPr="00760BF3">
        <w:rPr>
          <w:rFonts w:ascii="宋体" w:eastAsia="宋体" w:hAnsi="宋体" w:cs="宋体" w:hint="eastAsia"/>
          <w:color w:val="000000"/>
          <w:kern w:val="0"/>
          <w:szCs w:val="21"/>
        </w:rPr>
        <w:t>流动相的配制</w:t>
      </w:r>
    </w:p>
    <w:p w14:paraId="72D73390"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水相（A相）用0.45μm水系滤膜抽滤（色谱级纯有机相不需要过滤），然后超声脱气15分钟。</w:t>
      </w:r>
    </w:p>
    <w:p w14:paraId="44E20FC0"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.3</w:t>
      </w:r>
      <w:r w:rsidRPr="00760BF3">
        <w:rPr>
          <w:rFonts w:ascii="宋体" w:eastAsia="宋体" w:hAnsi="宋体" w:cs="宋体" w:hint="eastAsia"/>
          <w:color w:val="000000"/>
          <w:kern w:val="0"/>
          <w:szCs w:val="21"/>
        </w:rPr>
        <w:t>系统适应性试验</w:t>
      </w:r>
    </w:p>
    <w:p w14:paraId="2F831D15" w14:textId="77777777" w:rsidR="00B42F36" w:rsidRPr="00760BF3" w:rsidRDefault="00B42F36" w:rsidP="00B42F36">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供试品溶液：精密称定盐酸氯丙嗪原料药约5mg，置50mL量瓶中，加流动相适量，超声使其溶解，并稀释至刻度，摇匀配置成100μg/mL的盐酸氯丙嗪原料药溶液。用注射器取适量溶液滤膜过滤至干净的离心管中，用进样针吸取20μL进样。</w:t>
      </w:r>
    </w:p>
    <w:p w14:paraId="53FF6A6C" w14:textId="77777777" w:rsidR="00B42F36" w:rsidRPr="00760BF3" w:rsidRDefault="00B42F36" w:rsidP="00B42F36">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lastRenderedPageBreak/>
        <w:t>以0.</w:t>
      </w:r>
      <w:r w:rsidRPr="00760BF3">
        <w:rPr>
          <w:rFonts w:ascii="宋体" w:eastAsia="宋体" w:hAnsi="宋体" w:cs="宋体"/>
          <w:color w:val="000000"/>
          <w:kern w:val="0"/>
          <w:szCs w:val="21"/>
        </w:rPr>
        <w:t>1mol/L</w:t>
      </w:r>
      <w:r w:rsidRPr="00760BF3">
        <w:rPr>
          <w:rFonts w:ascii="宋体" w:eastAsia="宋体" w:hAnsi="宋体" w:cs="宋体" w:hint="eastAsia"/>
          <w:color w:val="000000"/>
          <w:kern w:val="0"/>
          <w:szCs w:val="21"/>
        </w:rPr>
        <w:t>磷酸二氢钾（磷酸调节p</w:t>
      </w:r>
      <w:r w:rsidRPr="00760BF3">
        <w:rPr>
          <w:rFonts w:ascii="宋体" w:eastAsia="宋体" w:hAnsi="宋体" w:cs="宋体"/>
          <w:color w:val="000000"/>
          <w:kern w:val="0"/>
          <w:szCs w:val="21"/>
        </w:rPr>
        <w:t>H 3.0</w:t>
      </w:r>
      <w:r w:rsidRPr="00760BF3">
        <w:rPr>
          <w:rFonts w:ascii="宋体" w:eastAsia="宋体" w:hAnsi="宋体" w:cs="宋体" w:hint="eastAsia"/>
          <w:color w:val="000000"/>
          <w:kern w:val="0"/>
          <w:szCs w:val="21"/>
        </w:rPr>
        <w:t>）-乙腈（</w:t>
      </w:r>
      <w:r w:rsidRPr="00760BF3">
        <w:rPr>
          <w:rFonts w:ascii="宋体" w:eastAsia="宋体" w:hAnsi="宋体" w:cs="宋体"/>
          <w:color w:val="000000"/>
          <w:kern w:val="0"/>
          <w:szCs w:val="21"/>
        </w:rPr>
        <w:t>60</w:t>
      </w:r>
      <w:r w:rsidRPr="00760BF3">
        <w:rPr>
          <w:rFonts w:ascii="宋体" w:eastAsia="宋体" w:hAnsi="宋体" w:cs="宋体" w:hint="eastAsia"/>
          <w:color w:val="000000"/>
          <w:kern w:val="0"/>
          <w:szCs w:val="21"/>
        </w:rPr>
        <w:t>:</w:t>
      </w:r>
      <w:r w:rsidRPr="00760BF3">
        <w:rPr>
          <w:rFonts w:ascii="宋体" w:eastAsia="宋体" w:hAnsi="宋体" w:cs="宋体"/>
          <w:color w:val="000000"/>
          <w:kern w:val="0"/>
          <w:szCs w:val="21"/>
        </w:rPr>
        <w:t>40</w:t>
      </w:r>
      <w:r w:rsidRPr="00760BF3">
        <w:rPr>
          <w:rFonts w:ascii="宋体" w:eastAsia="宋体" w:hAnsi="宋体" w:cs="宋体" w:hint="eastAsia"/>
          <w:color w:val="000000"/>
          <w:kern w:val="0"/>
          <w:szCs w:val="21"/>
        </w:rPr>
        <w:t>）为流动相；检测波长为</w:t>
      </w:r>
      <w:r w:rsidRPr="00760BF3">
        <w:rPr>
          <w:rFonts w:ascii="宋体" w:eastAsia="宋体" w:hAnsi="宋体" w:cs="宋体"/>
          <w:color w:val="000000"/>
          <w:kern w:val="0"/>
          <w:szCs w:val="21"/>
        </w:rPr>
        <w:t>254</w:t>
      </w:r>
      <w:r w:rsidRPr="00760BF3">
        <w:rPr>
          <w:rFonts w:ascii="宋体" w:eastAsia="宋体" w:hAnsi="宋体" w:cs="宋体" w:hint="eastAsia"/>
          <w:color w:val="000000"/>
          <w:kern w:val="0"/>
          <w:szCs w:val="21"/>
        </w:rPr>
        <w:t>nm；理论板数按氯丙嗪峰计算不低于3000，氯丙嗪峰与相邻杂质峰间的分离度应符合要求。</w:t>
      </w:r>
    </w:p>
    <w:p w14:paraId="08A28921"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.4</w:t>
      </w:r>
      <w:r w:rsidRPr="00760BF3">
        <w:rPr>
          <w:rFonts w:ascii="宋体" w:eastAsia="宋体" w:hAnsi="宋体" w:cs="宋体" w:hint="eastAsia"/>
          <w:color w:val="000000"/>
          <w:kern w:val="0"/>
          <w:szCs w:val="21"/>
        </w:rPr>
        <w:t>精密度和准确度的考察</w:t>
      </w:r>
    </w:p>
    <w:p w14:paraId="5E736CEF" w14:textId="77777777" w:rsidR="00B42F36" w:rsidRPr="00760BF3" w:rsidRDefault="00B42F36" w:rsidP="00B42F36">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精密称取盐酸氯丙嗪标准品5mg，置50mL量瓶中，加超纯水适量，超声使其溶解，并稀释至刻度，摇匀配置成100μg/mL的溶液，作为对照品母液备用。用流动相按照比例1:1、1:4、1:0（流动相:母液）稀释对照品母液，配制成三个浓度对照品溶液（50、80、100μg/mL）。用注射器取适量溶液滤膜过滤至干净的离心管中，用进样针分别吸取20μL进样。连续进样3次，峰</w:t>
      </w:r>
      <w:r w:rsidRPr="00760BF3">
        <w:rPr>
          <w:rFonts w:ascii="宋体" w:eastAsia="宋体" w:hAnsi="宋体" w:cs="宋体"/>
          <w:color w:val="000000"/>
          <w:kern w:val="0"/>
          <w:szCs w:val="21"/>
        </w:rPr>
        <w:t>面积</w:t>
      </w:r>
      <w:r w:rsidRPr="00760BF3">
        <w:rPr>
          <w:rFonts w:ascii="宋体" w:eastAsia="宋体" w:hAnsi="宋体" w:cs="宋体" w:hint="eastAsia"/>
          <w:color w:val="000000"/>
          <w:kern w:val="0"/>
          <w:szCs w:val="21"/>
        </w:rPr>
        <w:t>RSD应</w:t>
      </w:r>
      <w:r w:rsidRPr="00760BF3">
        <w:rPr>
          <w:rFonts w:ascii="宋体" w:eastAsia="宋体" w:hAnsi="宋体" w:cs="宋体"/>
          <w:color w:val="000000"/>
          <w:kern w:val="0"/>
          <w:szCs w:val="21"/>
        </w:rPr>
        <w:t>小于</w:t>
      </w:r>
      <w:r w:rsidRPr="00760BF3">
        <w:rPr>
          <w:rFonts w:ascii="宋体" w:eastAsia="宋体" w:hAnsi="宋体" w:cs="宋体" w:hint="eastAsia"/>
          <w:color w:val="000000"/>
          <w:kern w:val="0"/>
          <w:szCs w:val="21"/>
        </w:rPr>
        <w:t>2%。</w:t>
      </w:r>
    </w:p>
    <w:p w14:paraId="0D2704A3"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3.5 </w:t>
      </w:r>
      <w:r w:rsidRPr="00760BF3">
        <w:rPr>
          <w:rFonts w:ascii="宋体" w:eastAsia="宋体" w:hAnsi="宋体" w:cs="宋体" w:hint="eastAsia"/>
          <w:color w:val="000000"/>
          <w:kern w:val="0"/>
          <w:szCs w:val="21"/>
        </w:rPr>
        <w:t>实验结果</w:t>
      </w:r>
    </w:p>
    <w:tbl>
      <w:tblPr>
        <w:tblStyle w:val="a9"/>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3156"/>
      </w:tblGrid>
      <w:tr w:rsidR="00B42F36" w:rsidRPr="00760BF3" w14:paraId="397FDE07" w14:textId="77777777" w:rsidTr="00A214CD">
        <w:trPr>
          <w:trHeight w:val="611"/>
          <w:jc w:val="center"/>
        </w:trPr>
        <w:tc>
          <w:tcPr>
            <w:tcW w:w="2763" w:type="dxa"/>
            <w:tcBorders>
              <w:top w:val="single" w:sz="4" w:space="0" w:color="auto"/>
              <w:bottom w:val="single" w:sz="4" w:space="0" w:color="auto"/>
            </w:tcBorders>
            <w:vAlign w:val="center"/>
          </w:tcPr>
          <w:p w14:paraId="2CE9A5B3" w14:textId="77777777" w:rsidR="00B42F36" w:rsidRPr="00760BF3" w:rsidRDefault="00B42F36" w:rsidP="00A214CD">
            <w:pPr>
              <w:pStyle w:val="2"/>
              <w:spacing w:line="160" w:lineRule="exact"/>
              <w:ind w:firstLine="560"/>
              <w:jc w:val="left"/>
              <w:rPr>
                <w:rFonts w:ascii="宋体" w:eastAsia="宋体" w:hAnsi="宋体" w:cs="宋体"/>
                <w:color w:val="000000"/>
                <w:kern w:val="0"/>
                <w:sz w:val="21"/>
                <w:szCs w:val="21"/>
              </w:rPr>
            </w:pPr>
            <w:r w:rsidRPr="00760BF3">
              <w:rPr>
                <w:rFonts w:ascii="宋体" w:eastAsia="宋体" w:hAnsi="宋体" w:cs="宋体" w:hint="eastAsia"/>
                <w:color w:val="000000"/>
                <w:kern w:val="0"/>
                <w:sz w:val="21"/>
                <w:szCs w:val="21"/>
              </w:rPr>
              <w:t>系统适用</w:t>
            </w:r>
            <w:r w:rsidRPr="00760BF3">
              <w:rPr>
                <w:rFonts w:ascii="宋体" w:eastAsia="宋体" w:hAnsi="宋体" w:cs="宋体"/>
                <w:color w:val="000000"/>
                <w:kern w:val="0"/>
                <w:sz w:val="21"/>
                <w:szCs w:val="21"/>
              </w:rPr>
              <w:t>性试验</w:t>
            </w:r>
          </w:p>
        </w:tc>
        <w:tc>
          <w:tcPr>
            <w:tcW w:w="3156" w:type="dxa"/>
            <w:tcBorders>
              <w:top w:val="single" w:sz="4" w:space="0" w:color="auto"/>
              <w:bottom w:val="single" w:sz="4" w:space="0" w:color="auto"/>
            </w:tcBorders>
            <w:vAlign w:val="center"/>
          </w:tcPr>
          <w:p w14:paraId="1A869E9E" w14:textId="77777777" w:rsidR="00B42F36" w:rsidRPr="00760BF3" w:rsidRDefault="00B42F36" w:rsidP="00A214CD">
            <w:pPr>
              <w:pStyle w:val="2"/>
              <w:spacing w:line="160" w:lineRule="exact"/>
              <w:ind w:firstLine="560"/>
              <w:jc w:val="left"/>
              <w:rPr>
                <w:rFonts w:ascii="宋体" w:eastAsia="宋体" w:hAnsi="宋体" w:cs="宋体"/>
                <w:color w:val="000000"/>
                <w:kern w:val="0"/>
                <w:sz w:val="21"/>
                <w:szCs w:val="21"/>
              </w:rPr>
            </w:pPr>
            <w:r w:rsidRPr="00760BF3">
              <w:rPr>
                <w:rFonts w:ascii="宋体" w:eastAsia="宋体" w:hAnsi="宋体" w:cs="宋体" w:hint="eastAsia"/>
                <w:color w:val="000000"/>
                <w:kern w:val="0"/>
                <w:sz w:val="21"/>
                <w:szCs w:val="21"/>
              </w:rPr>
              <w:t>结果</w:t>
            </w:r>
          </w:p>
        </w:tc>
      </w:tr>
      <w:tr w:rsidR="00B42F36" w:rsidRPr="00760BF3" w14:paraId="2EC7ECC8" w14:textId="77777777" w:rsidTr="00A214CD">
        <w:trPr>
          <w:trHeight w:val="428"/>
          <w:jc w:val="center"/>
        </w:trPr>
        <w:tc>
          <w:tcPr>
            <w:tcW w:w="2763" w:type="dxa"/>
            <w:tcBorders>
              <w:top w:val="single" w:sz="4" w:space="0" w:color="auto"/>
            </w:tcBorders>
            <w:vAlign w:val="center"/>
          </w:tcPr>
          <w:p w14:paraId="79758915"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理论塔板数</w:t>
            </w:r>
          </w:p>
        </w:tc>
        <w:tc>
          <w:tcPr>
            <w:tcW w:w="3156" w:type="dxa"/>
            <w:tcBorders>
              <w:top w:val="single" w:sz="4" w:space="0" w:color="auto"/>
            </w:tcBorders>
            <w:vAlign w:val="center"/>
          </w:tcPr>
          <w:p w14:paraId="2D18E2F7"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000</w:t>
            </w:r>
          </w:p>
        </w:tc>
      </w:tr>
      <w:tr w:rsidR="00B42F36" w:rsidRPr="00760BF3" w14:paraId="03E80442" w14:textId="77777777" w:rsidTr="00A214CD">
        <w:trPr>
          <w:trHeight w:val="420"/>
          <w:jc w:val="center"/>
        </w:trPr>
        <w:tc>
          <w:tcPr>
            <w:tcW w:w="2763" w:type="dxa"/>
            <w:vAlign w:val="center"/>
          </w:tcPr>
          <w:p w14:paraId="46D38055"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分离度</w:t>
            </w:r>
          </w:p>
        </w:tc>
        <w:tc>
          <w:tcPr>
            <w:tcW w:w="3156" w:type="dxa"/>
            <w:vAlign w:val="center"/>
          </w:tcPr>
          <w:p w14:paraId="3AEF2840"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≥1</w:t>
            </w:r>
            <w:r w:rsidRPr="00760BF3">
              <w:rPr>
                <w:rFonts w:ascii="宋体" w:eastAsia="宋体" w:hAnsi="宋体" w:cs="宋体"/>
                <w:color w:val="000000"/>
                <w:kern w:val="0"/>
                <w:szCs w:val="21"/>
              </w:rPr>
              <w:t>.5</w:t>
            </w:r>
          </w:p>
        </w:tc>
      </w:tr>
      <w:tr w:rsidR="00B42F36" w:rsidRPr="00760BF3" w14:paraId="71AEBF69" w14:textId="77777777" w:rsidTr="00A214CD">
        <w:trPr>
          <w:trHeight w:val="428"/>
          <w:jc w:val="center"/>
        </w:trPr>
        <w:tc>
          <w:tcPr>
            <w:tcW w:w="2763" w:type="dxa"/>
            <w:vAlign w:val="center"/>
          </w:tcPr>
          <w:p w14:paraId="76F805C1"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相对标准偏差</w:t>
            </w:r>
          </w:p>
        </w:tc>
        <w:tc>
          <w:tcPr>
            <w:tcW w:w="3156" w:type="dxa"/>
            <w:vAlign w:val="center"/>
          </w:tcPr>
          <w:p w14:paraId="2401BCA5"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≤2</w:t>
            </w:r>
            <w:r w:rsidRPr="00760BF3">
              <w:rPr>
                <w:rFonts w:ascii="宋体" w:eastAsia="宋体" w:hAnsi="宋体" w:cs="宋体"/>
                <w:color w:val="000000"/>
                <w:kern w:val="0"/>
                <w:szCs w:val="21"/>
              </w:rPr>
              <w:t>%</w:t>
            </w:r>
          </w:p>
        </w:tc>
      </w:tr>
      <w:tr w:rsidR="00B42F36" w:rsidRPr="00760BF3" w14:paraId="6E8242A6" w14:textId="77777777" w:rsidTr="00A214CD">
        <w:trPr>
          <w:trHeight w:val="420"/>
          <w:jc w:val="center"/>
        </w:trPr>
        <w:tc>
          <w:tcPr>
            <w:tcW w:w="2763" w:type="dxa"/>
            <w:vAlign w:val="center"/>
          </w:tcPr>
          <w:p w14:paraId="57F20532"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回收率</w:t>
            </w:r>
          </w:p>
        </w:tc>
        <w:tc>
          <w:tcPr>
            <w:tcW w:w="3156" w:type="dxa"/>
            <w:vAlign w:val="center"/>
          </w:tcPr>
          <w:p w14:paraId="7ABE3849"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color w:val="000000"/>
                <w:kern w:val="0"/>
                <w:szCs w:val="21"/>
              </w:rPr>
              <w:t>90%-110%</w:t>
            </w:r>
          </w:p>
        </w:tc>
      </w:tr>
      <w:tr w:rsidR="00B42F36" w:rsidRPr="00760BF3" w14:paraId="356E8271" w14:textId="77777777" w:rsidTr="00A214CD">
        <w:trPr>
          <w:trHeight w:val="428"/>
          <w:jc w:val="center"/>
        </w:trPr>
        <w:tc>
          <w:tcPr>
            <w:tcW w:w="2763" w:type="dxa"/>
            <w:vAlign w:val="center"/>
          </w:tcPr>
          <w:p w14:paraId="1643DD82"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供试品含量</w:t>
            </w:r>
          </w:p>
        </w:tc>
        <w:tc>
          <w:tcPr>
            <w:tcW w:w="3156" w:type="dxa"/>
            <w:vAlign w:val="center"/>
          </w:tcPr>
          <w:p w14:paraId="449579CD" w14:textId="77777777" w:rsidR="00B42F36" w:rsidRPr="00760BF3" w:rsidRDefault="00B42F36" w:rsidP="00A214CD">
            <w:pPr>
              <w:spacing w:beforeLines="50" w:before="156" w:afterLines="50" w:after="156" w:line="160" w:lineRule="exact"/>
              <w:ind w:firstLine="480"/>
              <w:rPr>
                <w:rFonts w:ascii="宋体" w:eastAsia="宋体" w:hAnsi="宋体" w:cs="宋体"/>
                <w:color w:val="000000"/>
                <w:kern w:val="0"/>
                <w:szCs w:val="21"/>
              </w:rPr>
            </w:pPr>
            <w:r w:rsidRPr="00760BF3">
              <w:rPr>
                <w:rFonts w:ascii="宋体" w:eastAsia="宋体" w:hAnsi="宋体" w:cs="宋体" w:hint="eastAsia"/>
                <w:color w:val="000000"/>
                <w:kern w:val="0"/>
                <w:szCs w:val="21"/>
              </w:rPr>
              <w:t>外标法计算百分含量%</w:t>
            </w:r>
          </w:p>
        </w:tc>
      </w:tr>
    </w:tbl>
    <w:p w14:paraId="6B8F0223"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4 </w:t>
      </w:r>
      <w:r w:rsidRPr="00760BF3">
        <w:rPr>
          <w:rFonts w:ascii="宋体" w:eastAsia="宋体" w:hAnsi="宋体" w:cs="宋体" w:hint="eastAsia"/>
          <w:color w:val="000000"/>
          <w:kern w:val="0"/>
          <w:szCs w:val="21"/>
        </w:rPr>
        <w:t>注意事项</w:t>
      </w:r>
    </w:p>
    <w:p w14:paraId="6851F7CB"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4.1</w:t>
      </w:r>
      <w:r w:rsidRPr="00760BF3">
        <w:rPr>
          <w:rFonts w:ascii="宋体" w:eastAsia="宋体" w:hAnsi="宋体" w:cs="宋体" w:hint="eastAsia"/>
          <w:color w:val="000000"/>
          <w:kern w:val="0"/>
          <w:szCs w:val="21"/>
        </w:rPr>
        <w:t xml:space="preserve"> 开始试验前保证所有样品和流动相均已过滤，以防止色谱柱阻塞。</w:t>
      </w:r>
    </w:p>
    <w:p w14:paraId="2B9C02FC"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4.2 </w:t>
      </w:r>
      <w:r w:rsidRPr="00760BF3">
        <w:rPr>
          <w:rFonts w:ascii="宋体" w:eastAsia="宋体" w:hAnsi="宋体" w:cs="宋体" w:hint="eastAsia"/>
          <w:color w:val="000000"/>
          <w:kern w:val="0"/>
          <w:szCs w:val="21"/>
        </w:rPr>
        <w:t>流动相A的盐浓度较高，使用过程中切勿在有机相比例较高时突然换到流动相A，会造成液相色谱的管路堵塞或色谱柱堵塞。</w:t>
      </w:r>
    </w:p>
    <w:p w14:paraId="1B2B4807"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4.3 </w:t>
      </w:r>
      <w:r w:rsidRPr="00760BF3">
        <w:rPr>
          <w:rFonts w:ascii="宋体" w:eastAsia="宋体" w:hAnsi="宋体" w:cs="宋体" w:hint="eastAsia"/>
          <w:color w:val="000000"/>
          <w:kern w:val="0"/>
          <w:szCs w:val="21"/>
        </w:rPr>
        <w:t>在将泵头放入配制好的流动相A之前，保证A通路已用纯水置换，否则会出现</w:t>
      </w:r>
      <w:r w:rsidRPr="00760BF3">
        <w:rPr>
          <w:rFonts w:ascii="宋体" w:eastAsia="宋体" w:hAnsi="宋体" w:cs="宋体"/>
          <w:color w:val="000000"/>
          <w:kern w:val="0"/>
          <w:szCs w:val="21"/>
        </w:rPr>
        <w:t>2</w:t>
      </w:r>
      <w:r w:rsidRPr="00760BF3">
        <w:rPr>
          <w:rFonts w:ascii="宋体" w:eastAsia="宋体" w:hAnsi="宋体" w:cs="宋体" w:hint="eastAsia"/>
          <w:color w:val="000000"/>
          <w:kern w:val="0"/>
          <w:szCs w:val="21"/>
        </w:rPr>
        <w:t>中问题。</w:t>
      </w:r>
    </w:p>
    <w:p w14:paraId="6676FD25"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5. </w:t>
      </w:r>
      <w:r w:rsidRPr="00760BF3">
        <w:rPr>
          <w:rFonts w:ascii="宋体" w:eastAsia="宋体" w:hAnsi="宋体" w:cs="宋体" w:hint="eastAsia"/>
          <w:color w:val="000000"/>
          <w:kern w:val="0"/>
          <w:szCs w:val="21"/>
        </w:rPr>
        <w:t>思考题</w:t>
      </w:r>
    </w:p>
    <w:p w14:paraId="7DDA7504"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5</w:t>
      </w:r>
      <w:r w:rsidRPr="00760BF3">
        <w:rPr>
          <w:rFonts w:ascii="宋体" w:eastAsia="宋体" w:hAnsi="宋体" w:cs="宋体"/>
          <w:color w:val="000000"/>
          <w:kern w:val="0"/>
          <w:szCs w:val="21"/>
        </w:rPr>
        <w:t>.1</w:t>
      </w:r>
      <w:r w:rsidRPr="00760BF3">
        <w:rPr>
          <w:rFonts w:ascii="宋体" w:eastAsia="宋体" w:hAnsi="宋体" w:cs="宋体" w:hint="eastAsia"/>
          <w:color w:val="000000"/>
          <w:kern w:val="0"/>
          <w:szCs w:val="21"/>
        </w:rPr>
        <w:t>如果实测的供试品含量偏低，可能的原因有哪些？为什么？</w:t>
      </w:r>
    </w:p>
    <w:p w14:paraId="40C80EF8" w14:textId="77777777" w:rsidR="00B42F36" w:rsidRPr="00760BF3" w:rsidRDefault="00B42F36" w:rsidP="00B42F36">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5.2 </w:t>
      </w:r>
      <w:r w:rsidRPr="00760BF3">
        <w:rPr>
          <w:rFonts w:ascii="宋体" w:eastAsia="宋体" w:hAnsi="宋体" w:cs="宋体" w:hint="eastAsia"/>
          <w:color w:val="000000"/>
          <w:kern w:val="0"/>
          <w:szCs w:val="21"/>
        </w:rPr>
        <w:t>如果本实验中的乙腈比例调整到4</w:t>
      </w:r>
      <w:r w:rsidRPr="00760BF3">
        <w:rPr>
          <w:rFonts w:ascii="宋体" w:eastAsia="宋体" w:hAnsi="宋体" w:cs="宋体"/>
          <w:color w:val="000000"/>
          <w:kern w:val="0"/>
          <w:szCs w:val="21"/>
        </w:rPr>
        <w:t>5%</w:t>
      </w:r>
      <w:r w:rsidRPr="00760BF3">
        <w:rPr>
          <w:rFonts w:ascii="宋体" w:eastAsia="宋体" w:hAnsi="宋体" w:cs="宋体" w:hint="eastAsia"/>
          <w:color w:val="000000"/>
          <w:kern w:val="0"/>
          <w:szCs w:val="21"/>
        </w:rPr>
        <w:t>，请问目标化合物峰的保留时间如何变化？为什么？</w:t>
      </w:r>
    </w:p>
    <w:p w14:paraId="33268B24"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5.3 </w:t>
      </w:r>
      <w:r w:rsidRPr="00760BF3">
        <w:rPr>
          <w:rFonts w:ascii="宋体" w:eastAsia="宋体" w:hAnsi="宋体" w:cs="宋体" w:hint="eastAsia"/>
          <w:color w:val="000000"/>
          <w:kern w:val="0"/>
          <w:szCs w:val="21"/>
        </w:rPr>
        <w:t>如果本实验中的乙腈换成相同比例的甲醇，请问请问目标化合物峰的保留时间如何变化？为什么？</w:t>
      </w:r>
    </w:p>
    <w:p w14:paraId="5E32EB10" w14:textId="5CEE6583" w:rsidR="00B42F36" w:rsidRPr="00760BF3" w:rsidRDefault="00B42F36" w:rsidP="00B42F3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760BF3">
        <w:rPr>
          <w:rFonts w:ascii="黑体" w:eastAsia="黑体" w:hAnsi="黑体" w:cs="Times New Roman" w:hint="eastAsia"/>
          <w:b/>
          <w:sz w:val="24"/>
          <w:szCs w:val="24"/>
        </w:rPr>
        <w:t>第</w:t>
      </w:r>
      <w:r w:rsidR="00DB0AD8" w:rsidRPr="00760BF3">
        <w:rPr>
          <w:rFonts w:ascii="黑体" w:eastAsia="黑体" w:hAnsi="黑体" w:cs="Times New Roman" w:hint="eastAsia"/>
          <w:b/>
          <w:sz w:val="24"/>
          <w:szCs w:val="24"/>
        </w:rPr>
        <w:t>五</w:t>
      </w:r>
      <w:r w:rsidRPr="00760BF3">
        <w:rPr>
          <w:rFonts w:ascii="黑体" w:eastAsia="黑体" w:hAnsi="黑体" w:cs="Times New Roman" w:hint="eastAsia"/>
          <w:b/>
          <w:sz w:val="24"/>
          <w:szCs w:val="24"/>
        </w:rPr>
        <w:t>章 虚拟实验：水迷宫技术检测小鼠空间学习记忆实例</w:t>
      </w:r>
    </w:p>
    <w:p w14:paraId="6270B6ED"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lastRenderedPageBreak/>
        <w:t>1.</w:t>
      </w:r>
      <w:r w:rsidRPr="00760BF3">
        <w:rPr>
          <w:rFonts w:ascii="宋体" w:eastAsia="宋体" w:hAnsi="宋体" w:cs="宋体" w:hint="eastAsia"/>
          <w:color w:val="000000"/>
          <w:kern w:val="0"/>
          <w:szCs w:val="21"/>
        </w:rPr>
        <w:t>教学目标</w:t>
      </w:r>
    </w:p>
    <w:p w14:paraId="19269471"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1.1 掌握学习记忆的常用实验方法水迷宫实验（Morris Water Maze）的原理、方法及实验结果的分析评价</w:t>
      </w:r>
    </w:p>
    <w:p w14:paraId="78196D91"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1.2 了解抗阿尔茨海默病药物的药效学研究方法及作用机制；了解立体定位仪的使用</w:t>
      </w:r>
    </w:p>
    <w:p w14:paraId="028D4E90"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2.</w:t>
      </w:r>
      <w:r w:rsidRPr="00760BF3">
        <w:rPr>
          <w:rFonts w:ascii="宋体" w:eastAsia="宋体" w:hAnsi="宋体" w:cs="宋体" w:hint="eastAsia"/>
          <w:color w:val="000000"/>
          <w:kern w:val="0"/>
          <w:szCs w:val="21"/>
        </w:rPr>
        <w:t>教学重难点</w:t>
      </w:r>
    </w:p>
    <w:p w14:paraId="020B9999"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hint="eastAsia"/>
          <w:szCs w:val="21"/>
        </w:rPr>
        <w:t>水迷宫实验的原理、方法及实验结果的分析评价</w:t>
      </w:r>
    </w:p>
    <w:p w14:paraId="1210274D"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3.</w:t>
      </w:r>
      <w:r w:rsidRPr="00760BF3">
        <w:rPr>
          <w:rFonts w:ascii="宋体" w:eastAsia="宋体" w:hAnsi="宋体" w:cs="宋体" w:hint="eastAsia"/>
          <w:color w:val="000000"/>
          <w:kern w:val="0"/>
          <w:szCs w:val="21"/>
        </w:rPr>
        <w:t>教学内容</w:t>
      </w:r>
    </w:p>
    <w:p w14:paraId="10C07F9A" w14:textId="77777777" w:rsidR="00B42F36" w:rsidRPr="00760BF3" w:rsidRDefault="00532951" w:rsidP="00B42F36">
      <w:pPr>
        <w:widowControl/>
        <w:spacing w:beforeLines="50" w:before="156" w:afterLines="50" w:after="156"/>
        <w:ind w:firstLineChars="200" w:firstLine="420"/>
        <w:jc w:val="left"/>
        <w:rPr>
          <w:rFonts w:ascii="宋体" w:eastAsia="宋体" w:hAnsi="宋体" w:cs="宋体"/>
          <w:color w:val="000000"/>
          <w:kern w:val="0"/>
          <w:szCs w:val="21"/>
        </w:rPr>
      </w:pPr>
      <w:hyperlink r:id="rId7" w:history="1">
        <w:r w:rsidR="00B42F36" w:rsidRPr="00760BF3">
          <w:rPr>
            <w:rStyle w:val="af"/>
            <w:rFonts w:ascii="宋体" w:eastAsia="宋体" w:hAnsi="宋体" w:cs="宋体" w:hint="eastAsia"/>
            <w:kern w:val="0"/>
            <w:szCs w:val="21"/>
          </w:rPr>
          <w:t>http://mvl.suda.edu.cn</w:t>
        </w:r>
      </w:hyperlink>
      <w:r w:rsidR="00B42F36" w:rsidRPr="00760BF3">
        <w:rPr>
          <w:rFonts w:ascii="宋体" w:eastAsia="宋体" w:hAnsi="宋体" w:cs="宋体" w:hint="eastAsia"/>
          <w:color w:val="000000"/>
          <w:kern w:val="0"/>
          <w:szCs w:val="21"/>
        </w:rPr>
        <w:t>，登陆个人账户观看视频“抗老年痴呆药物的药效学评价”</w:t>
      </w:r>
    </w:p>
    <w:p w14:paraId="43EBDF80"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3.1 实验目的：通过虚拟实验掌握测定学习记忆实验的水迷宫的原理、方法及实验结果分析</w:t>
      </w:r>
    </w:p>
    <w:p w14:paraId="4AEA0DC1" w14:textId="77777777" w:rsidR="00B42F36" w:rsidRPr="00760BF3" w:rsidRDefault="00B42F36" w:rsidP="00B42F36">
      <w:pPr>
        <w:spacing w:line="360" w:lineRule="auto"/>
        <w:ind w:firstLineChars="200" w:firstLine="420"/>
        <w:rPr>
          <w:rFonts w:ascii="宋体" w:eastAsia="宋体" w:hAnsi="宋体"/>
          <w:szCs w:val="21"/>
        </w:rPr>
      </w:pPr>
      <w:r w:rsidRPr="00760BF3">
        <w:rPr>
          <w:rFonts w:ascii="宋体" w:eastAsia="宋体" w:hAnsi="宋体" w:hint="eastAsia"/>
          <w:szCs w:val="21"/>
        </w:rPr>
        <w:t>3.2 实验原理：Morris水迷宫法实验原理；东莨菪碱腹腔注射致AD模型原理</w:t>
      </w:r>
    </w:p>
    <w:p w14:paraId="101E8E17"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3.3 实验视频</w:t>
      </w:r>
    </w:p>
    <w:p w14:paraId="7F3DCE2F"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3.3.1 虚拟实验操作中Morris水迷宫原理、仪器设备、实验方法和数据统计内容学习</w:t>
      </w:r>
    </w:p>
    <w:p w14:paraId="011BEC5F"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3.3.2 实验视频中立体定位仪的使用</w:t>
      </w:r>
    </w:p>
    <w:p w14:paraId="27479F67"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3.4 学习完视频后截屏保存成绩</w:t>
      </w:r>
    </w:p>
    <w:p w14:paraId="01BAF050"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3.5 思考题</w:t>
      </w:r>
    </w:p>
    <w:p w14:paraId="7BA1ED63"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Morris水迷宫用于空间学习记忆检测的优缺点是什么？</w:t>
      </w:r>
    </w:p>
    <w:p w14:paraId="0E1CD9A2"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东莨菪碱和石杉碱甲的作用机制如何？</w:t>
      </w:r>
    </w:p>
    <w:p w14:paraId="03D5C298"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4.</w:t>
      </w:r>
      <w:r w:rsidRPr="00760BF3">
        <w:rPr>
          <w:rFonts w:ascii="宋体" w:eastAsia="宋体" w:hAnsi="宋体" w:cs="宋体" w:hint="eastAsia"/>
          <w:color w:val="000000"/>
          <w:kern w:val="0"/>
          <w:szCs w:val="21"/>
        </w:rPr>
        <w:t>教学方法</w:t>
      </w:r>
    </w:p>
    <w:p w14:paraId="3A96F12C"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kern w:val="0"/>
          <w:szCs w:val="21"/>
        </w:rPr>
        <w:t>教学采用观看视频自学和课堂解决共性问题相结合的教学方式讨论解决问题。</w:t>
      </w:r>
    </w:p>
    <w:p w14:paraId="4BAF086A"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5.教学评价</w:t>
      </w:r>
    </w:p>
    <w:p w14:paraId="14E2A5C6"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根据完成虚拟实验得分情况判断学习效果。</w:t>
      </w:r>
    </w:p>
    <w:p w14:paraId="55FE598C"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p>
    <w:p w14:paraId="0575719B" w14:textId="59F1B6E6" w:rsidR="00B42F36" w:rsidRPr="00760BF3" w:rsidRDefault="00B42F36" w:rsidP="00B42F3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760BF3">
        <w:rPr>
          <w:rFonts w:ascii="黑体" w:eastAsia="黑体" w:hAnsi="黑体" w:cs="Times New Roman" w:hint="eastAsia"/>
          <w:b/>
          <w:sz w:val="24"/>
          <w:szCs w:val="24"/>
        </w:rPr>
        <w:t>第</w:t>
      </w:r>
      <w:r w:rsidR="00DB0AD8" w:rsidRPr="00760BF3">
        <w:rPr>
          <w:rFonts w:ascii="黑体" w:eastAsia="黑体" w:hAnsi="黑体" w:cs="Times New Roman" w:hint="eastAsia"/>
          <w:b/>
          <w:sz w:val="24"/>
          <w:szCs w:val="24"/>
        </w:rPr>
        <w:t>六</w:t>
      </w:r>
      <w:r w:rsidRPr="00760BF3">
        <w:rPr>
          <w:rFonts w:ascii="黑体" w:eastAsia="黑体" w:hAnsi="黑体" w:cs="Times New Roman" w:hint="eastAsia"/>
          <w:b/>
          <w:sz w:val="24"/>
          <w:szCs w:val="24"/>
        </w:rPr>
        <w:t>章 虚拟实验：抗抑郁药的药效学评价</w:t>
      </w:r>
    </w:p>
    <w:p w14:paraId="0593EECD"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1.</w:t>
      </w:r>
      <w:r w:rsidRPr="00760BF3">
        <w:rPr>
          <w:rFonts w:ascii="宋体" w:eastAsia="宋体" w:hAnsi="宋体" w:cs="宋体" w:hint="eastAsia"/>
          <w:color w:val="000000"/>
          <w:kern w:val="0"/>
          <w:szCs w:val="21"/>
        </w:rPr>
        <w:t>教学目标</w:t>
      </w:r>
    </w:p>
    <w:p w14:paraId="173CD763"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1.1 掌握研究抗抑郁药的常用行为药理学实验方法：强迫游泳、悬尾法、学习无助法</w:t>
      </w:r>
    </w:p>
    <w:p w14:paraId="141FAB30"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1.2 了解抗抑郁药的药效学研究方法及作用机制</w:t>
      </w:r>
    </w:p>
    <w:p w14:paraId="1DF70916"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2.</w:t>
      </w:r>
      <w:r w:rsidRPr="00760BF3">
        <w:rPr>
          <w:rFonts w:ascii="宋体" w:eastAsia="宋体" w:hAnsi="宋体" w:cs="宋体" w:hint="eastAsia"/>
          <w:color w:val="000000"/>
          <w:kern w:val="0"/>
          <w:szCs w:val="21"/>
        </w:rPr>
        <w:t>教学重难点</w:t>
      </w:r>
    </w:p>
    <w:p w14:paraId="292450C2"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hint="eastAsia"/>
          <w:szCs w:val="21"/>
        </w:rPr>
        <w:t>强迫游泳、悬尾法、学习无助的实验原理及方法</w:t>
      </w:r>
    </w:p>
    <w:p w14:paraId="713AEC0E"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3.</w:t>
      </w:r>
      <w:r w:rsidRPr="00760BF3">
        <w:rPr>
          <w:rFonts w:ascii="宋体" w:eastAsia="宋体" w:hAnsi="宋体" w:cs="宋体" w:hint="eastAsia"/>
          <w:color w:val="000000"/>
          <w:kern w:val="0"/>
          <w:szCs w:val="21"/>
        </w:rPr>
        <w:t>教学内容</w:t>
      </w:r>
    </w:p>
    <w:p w14:paraId="7C7EBD28" w14:textId="77777777" w:rsidR="00B42F36" w:rsidRPr="00760BF3" w:rsidRDefault="00532951" w:rsidP="00B42F36">
      <w:pPr>
        <w:widowControl/>
        <w:spacing w:beforeLines="50" w:before="156" w:afterLines="50" w:after="156"/>
        <w:ind w:firstLineChars="200" w:firstLine="420"/>
        <w:jc w:val="left"/>
        <w:rPr>
          <w:rFonts w:ascii="宋体" w:eastAsia="宋体" w:hAnsi="宋体" w:cs="宋体"/>
          <w:color w:val="000000"/>
          <w:kern w:val="0"/>
          <w:szCs w:val="21"/>
        </w:rPr>
      </w:pPr>
      <w:hyperlink r:id="rId8" w:history="1">
        <w:r w:rsidR="00B42F36" w:rsidRPr="00760BF3">
          <w:rPr>
            <w:rStyle w:val="af"/>
            <w:rFonts w:ascii="宋体" w:eastAsia="宋体" w:hAnsi="宋体" w:cs="宋体" w:hint="eastAsia"/>
            <w:kern w:val="0"/>
            <w:szCs w:val="21"/>
          </w:rPr>
          <w:t>http://mvl.suda.edu.cn</w:t>
        </w:r>
      </w:hyperlink>
      <w:r w:rsidR="00B42F36" w:rsidRPr="00760BF3">
        <w:rPr>
          <w:rFonts w:ascii="宋体" w:eastAsia="宋体" w:hAnsi="宋体" w:cs="宋体" w:hint="eastAsia"/>
          <w:color w:val="000000"/>
          <w:kern w:val="0"/>
          <w:szCs w:val="21"/>
        </w:rPr>
        <w:t>，登陆个人账户观看视频“抗抑郁药的药效学评价”</w:t>
      </w:r>
    </w:p>
    <w:p w14:paraId="252BB346"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3.1 实验目的：通过虚拟实验掌握抗抑郁药的常用行为学实验方法</w:t>
      </w:r>
    </w:p>
    <w:p w14:paraId="18895521" w14:textId="77777777" w:rsidR="00B42F36" w:rsidRPr="00760BF3" w:rsidRDefault="00B42F36" w:rsidP="00B42F36">
      <w:pPr>
        <w:spacing w:line="360" w:lineRule="auto"/>
        <w:ind w:firstLineChars="200" w:firstLine="420"/>
        <w:rPr>
          <w:rFonts w:ascii="宋体" w:eastAsia="宋体" w:hAnsi="宋体"/>
          <w:szCs w:val="21"/>
        </w:rPr>
      </w:pPr>
      <w:r w:rsidRPr="00760BF3">
        <w:rPr>
          <w:rFonts w:ascii="宋体" w:eastAsia="宋体" w:hAnsi="宋体" w:hint="eastAsia"/>
          <w:szCs w:val="21"/>
        </w:rPr>
        <w:t>3.2 实验原理：强迫游泳、小鼠悬尾、大鼠学习无助及开场实验的原理</w:t>
      </w:r>
    </w:p>
    <w:p w14:paraId="67939E84"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3.3 实验视频：观看上述几种实验的实验材料、实验步骤及虚拟实验操作</w:t>
      </w:r>
    </w:p>
    <w:p w14:paraId="25350B64"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3.4 学习完视频后截屏保存成绩</w:t>
      </w:r>
    </w:p>
    <w:p w14:paraId="7F02C235"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3.5 思考题</w:t>
      </w:r>
    </w:p>
    <w:p w14:paraId="27E16504"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抗抑郁药氟西汀的作用机制？</w:t>
      </w:r>
    </w:p>
    <w:p w14:paraId="0CED0460"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color w:val="000000"/>
          <w:kern w:val="0"/>
          <w:szCs w:val="21"/>
        </w:rPr>
        <w:t>4.</w:t>
      </w:r>
      <w:r w:rsidRPr="00760BF3">
        <w:rPr>
          <w:rFonts w:ascii="宋体" w:eastAsia="宋体" w:hAnsi="宋体" w:cs="宋体" w:hint="eastAsia"/>
          <w:color w:val="000000"/>
          <w:kern w:val="0"/>
          <w:szCs w:val="21"/>
        </w:rPr>
        <w:t>教学方法</w:t>
      </w:r>
    </w:p>
    <w:p w14:paraId="7BCD9A02" w14:textId="77777777" w:rsidR="00B42F36" w:rsidRPr="00760BF3" w:rsidRDefault="00B42F36" w:rsidP="00B42F36">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hint="eastAsia"/>
          <w:kern w:val="0"/>
          <w:szCs w:val="21"/>
        </w:rPr>
        <w:t>教学采用观看视频自学和课堂解决共性问题相结合的教学方式讨论解决问题。</w:t>
      </w:r>
    </w:p>
    <w:p w14:paraId="199A3557"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5.教学评价</w:t>
      </w:r>
    </w:p>
    <w:p w14:paraId="4BFD12C3" w14:textId="77777777" w:rsidR="00B42F36" w:rsidRPr="00760BF3" w:rsidRDefault="00B42F36" w:rsidP="00B42F36">
      <w:pPr>
        <w:widowControl/>
        <w:spacing w:beforeLines="50" w:before="156" w:afterLines="50" w:after="156"/>
        <w:ind w:firstLineChars="200" w:firstLine="420"/>
        <w:jc w:val="left"/>
        <w:rPr>
          <w:rFonts w:ascii="宋体" w:eastAsia="宋体" w:hAnsi="宋体" w:cs="TimesNewRomanPSMT"/>
          <w:color w:val="000000"/>
          <w:kern w:val="0"/>
          <w:szCs w:val="21"/>
        </w:rPr>
      </w:pPr>
      <w:r w:rsidRPr="00760BF3">
        <w:rPr>
          <w:rFonts w:ascii="宋体" w:eastAsia="宋体" w:hAnsi="宋体" w:cs="TimesNewRomanPSMT" w:hint="eastAsia"/>
          <w:color w:val="000000"/>
          <w:kern w:val="0"/>
          <w:szCs w:val="21"/>
        </w:rPr>
        <w:t>根据完成虚拟实验得分情况判断学习效果。</w:t>
      </w:r>
    </w:p>
    <w:p w14:paraId="7CD0BDDE" w14:textId="31104038" w:rsidR="00B42F36" w:rsidRPr="00760BF3" w:rsidRDefault="00B42F36" w:rsidP="00DB0AD8">
      <w:pPr>
        <w:widowControl/>
        <w:spacing w:beforeLines="50" w:before="156" w:afterLines="50" w:after="156"/>
        <w:ind w:firstLineChars="200" w:firstLine="482"/>
        <w:jc w:val="left"/>
        <w:rPr>
          <w:rFonts w:ascii="黑体" w:eastAsia="黑体" w:hAnsi="黑体" w:cs="Times New Roman"/>
          <w:b/>
          <w:sz w:val="24"/>
          <w:szCs w:val="24"/>
        </w:rPr>
      </w:pPr>
      <w:r w:rsidRPr="00760BF3">
        <w:rPr>
          <w:rFonts w:ascii="黑体" w:eastAsia="黑体" w:hAnsi="黑体" w:cs="Times New Roman" w:hint="eastAsia"/>
          <w:b/>
          <w:sz w:val="24"/>
          <w:szCs w:val="24"/>
        </w:rPr>
        <w:t>第</w:t>
      </w:r>
      <w:r w:rsidR="00DB0AD8" w:rsidRPr="00760BF3">
        <w:rPr>
          <w:rFonts w:ascii="黑体" w:eastAsia="黑体" w:hAnsi="黑体" w:cs="Times New Roman" w:hint="eastAsia"/>
          <w:b/>
          <w:sz w:val="24"/>
          <w:szCs w:val="24"/>
        </w:rPr>
        <w:t>七</w:t>
      </w:r>
      <w:r w:rsidRPr="00760BF3">
        <w:rPr>
          <w:rFonts w:ascii="黑体" w:eastAsia="黑体" w:hAnsi="黑体" w:cs="Times New Roman" w:hint="eastAsia"/>
          <w:b/>
          <w:sz w:val="24"/>
          <w:szCs w:val="24"/>
        </w:rPr>
        <w:t>章   虚拟实验：生物药物的基因工程技术制备</w:t>
      </w:r>
    </w:p>
    <w:p w14:paraId="6F10DF2A" w14:textId="037C2D3C"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1.教学目标 </w:t>
      </w:r>
    </w:p>
    <w:p w14:paraId="754E2F49"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通过虚拟学习和模拟操作，拓展学生对分子生物学、基因工程、细胞生物学、生物化学等课程理论知识的掌握和基因体外表达的基本操作技术；通过对核酸提取、PCR扩增、基因连接重组、转染和表达、检测等技术的操作，使学生能全方面了解生物药物的体外表达与检测的基本操作过程及注意事项，并高效完成该流程的实践操作。</w:t>
      </w:r>
    </w:p>
    <w:p w14:paraId="53790C6A"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2.教学重难点</w:t>
      </w:r>
    </w:p>
    <w:p w14:paraId="65DE12F3"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教学重点：RNA提取、PCR扩增、重组DNA构建、质粒转染</w:t>
      </w:r>
    </w:p>
    <w:p w14:paraId="1389E952"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教学难点：逆转录、原代细胞培养、目的基因检测</w:t>
      </w:r>
    </w:p>
    <w:p w14:paraId="2CC897A0"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3.教学内容</w:t>
      </w:r>
    </w:p>
    <w:p w14:paraId="266DAEBE"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（1）动物肌肉组织总RNA制备、逆转录： </w:t>
      </w:r>
    </w:p>
    <w:p w14:paraId="58D56BCA"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（2）目的基因PCR扩增； </w:t>
      </w:r>
    </w:p>
    <w:p w14:paraId="0E950A24"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（3）质粒提取、重组载体构建； </w:t>
      </w:r>
    </w:p>
    <w:p w14:paraId="06B2ADD2"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（4）动物原代细胞培养及转染； </w:t>
      </w:r>
    </w:p>
    <w:p w14:paraId="0FC3013F"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（5）目的基因表达检测。 </w:t>
      </w:r>
    </w:p>
    <w:p w14:paraId="47138AF4"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 xml:space="preserve">4.教学方法 </w:t>
      </w:r>
    </w:p>
    <w:p w14:paraId="53C68DE7"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（1）PPT讲授实验理论</w:t>
      </w:r>
    </w:p>
    <w:p w14:paraId="033EB9E7"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（2）视频动画实部分验步骤</w:t>
      </w:r>
    </w:p>
    <w:p w14:paraId="186E8460"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（3）虚拟仿真实验操作</w:t>
      </w:r>
    </w:p>
    <w:p w14:paraId="62D905DB"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lastRenderedPageBreak/>
        <w:t>5.教学评价</w:t>
      </w:r>
    </w:p>
    <w:p w14:paraId="3AC28F21" w14:textId="77777777" w:rsidR="00B42F36" w:rsidRPr="00760BF3" w:rsidRDefault="00B42F36" w:rsidP="00B42F36">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（1）考查学生对实验目的的掌握程度。</w:t>
      </w:r>
    </w:p>
    <w:p w14:paraId="2A3B4171" w14:textId="1C5FC96B" w:rsidR="00C20A09" w:rsidRPr="00760BF3" w:rsidRDefault="00B42F36" w:rsidP="00DB0AD8">
      <w:pPr>
        <w:widowControl/>
        <w:spacing w:beforeLines="50" w:before="156" w:afterLines="50" w:after="156"/>
        <w:ind w:firstLineChars="200" w:firstLine="420"/>
        <w:jc w:val="left"/>
        <w:rPr>
          <w:rFonts w:ascii="宋体" w:eastAsia="宋体" w:hAnsi="宋体"/>
          <w:szCs w:val="21"/>
        </w:rPr>
      </w:pPr>
      <w:r w:rsidRPr="00760BF3">
        <w:rPr>
          <w:rFonts w:ascii="宋体" w:eastAsia="宋体" w:hAnsi="宋体" w:hint="eastAsia"/>
          <w:szCs w:val="21"/>
        </w:rPr>
        <w:t>（2）考查学生对虚拟实验操作的熟悉程度。</w:t>
      </w:r>
    </w:p>
    <w:p w14:paraId="198DB344" w14:textId="75160403" w:rsidR="00FC24B5" w:rsidRPr="00760BF3" w:rsidRDefault="00FC24B5" w:rsidP="00A64BAA">
      <w:pPr>
        <w:widowControl/>
        <w:spacing w:beforeLines="50" w:before="156" w:afterLines="50" w:after="156"/>
        <w:ind w:firstLineChars="200" w:firstLine="482"/>
        <w:jc w:val="left"/>
        <w:rPr>
          <w:rFonts w:ascii="黑体" w:eastAsia="黑体" w:hAnsi="黑体" w:cs="Times New Roman"/>
          <w:b/>
          <w:sz w:val="24"/>
          <w:szCs w:val="24"/>
        </w:rPr>
      </w:pPr>
      <w:r w:rsidRPr="00760BF3">
        <w:rPr>
          <w:rFonts w:ascii="黑体" w:eastAsia="黑体" w:hAnsi="黑体" w:cs="Times New Roman" w:hint="eastAsia"/>
          <w:b/>
          <w:sz w:val="24"/>
          <w:szCs w:val="24"/>
        </w:rPr>
        <w:t>第</w:t>
      </w:r>
      <w:r w:rsidR="00DB0AD8" w:rsidRPr="00760BF3">
        <w:rPr>
          <w:rFonts w:ascii="黑体" w:eastAsia="黑体" w:hAnsi="黑体" w:cs="Times New Roman" w:hint="eastAsia"/>
          <w:b/>
          <w:sz w:val="24"/>
          <w:szCs w:val="24"/>
        </w:rPr>
        <w:t>八</w:t>
      </w:r>
      <w:r w:rsidRPr="00760BF3">
        <w:rPr>
          <w:rFonts w:ascii="黑体" w:eastAsia="黑体" w:hAnsi="黑体" w:cs="Times New Roman" w:hint="eastAsia"/>
          <w:b/>
          <w:sz w:val="24"/>
          <w:szCs w:val="24"/>
        </w:rPr>
        <w:t xml:space="preserve">章 </w:t>
      </w:r>
      <w:r w:rsidR="00E66B18" w:rsidRPr="00760BF3">
        <w:rPr>
          <w:rFonts w:ascii="黑体" w:eastAsia="黑体" w:hAnsi="黑体" w:cs="Times New Roman" w:hint="eastAsia"/>
          <w:b/>
          <w:sz w:val="24"/>
          <w:szCs w:val="24"/>
        </w:rPr>
        <w:t>盐酸氯丙嗪的HPLC分析：（二）</w:t>
      </w:r>
      <w:r w:rsidR="00E66B18" w:rsidRPr="00760BF3">
        <w:rPr>
          <w:rFonts w:ascii="黑体" w:eastAsia="黑体" w:hAnsi="黑体" w:cs="Times New Roman"/>
          <w:b/>
          <w:sz w:val="24"/>
          <w:szCs w:val="24"/>
        </w:rPr>
        <w:t>线</w:t>
      </w:r>
      <w:r w:rsidR="00E66B18" w:rsidRPr="00760BF3">
        <w:rPr>
          <w:rFonts w:ascii="黑体" w:eastAsia="黑体" w:hAnsi="黑体" w:cs="Times New Roman" w:hint="eastAsia"/>
          <w:b/>
          <w:sz w:val="24"/>
          <w:szCs w:val="24"/>
        </w:rPr>
        <w:t>性</w:t>
      </w:r>
      <w:r w:rsidR="00E66B18" w:rsidRPr="00760BF3">
        <w:rPr>
          <w:rFonts w:ascii="黑体" w:eastAsia="黑体" w:hAnsi="黑体" w:cs="Times New Roman"/>
          <w:b/>
          <w:sz w:val="24"/>
          <w:szCs w:val="24"/>
        </w:rPr>
        <w:t>范围</w:t>
      </w:r>
      <w:r w:rsidR="00E66B18" w:rsidRPr="00760BF3">
        <w:rPr>
          <w:rFonts w:ascii="黑体" w:eastAsia="黑体" w:hAnsi="黑体" w:cs="Times New Roman" w:hint="eastAsia"/>
          <w:b/>
          <w:sz w:val="24"/>
          <w:szCs w:val="24"/>
        </w:rPr>
        <w:t>和含量</w:t>
      </w:r>
      <w:r w:rsidR="00E66B18" w:rsidRPr="00760BF3">
        <w:rPr>
          <w:rFonts w:ascii="黑体" w:eastAsia="黑体" w:hAnsi="黑体" w:cs="Times New Roman"/>
          <w:b/>
          <w:sz w:val="24"/>
          <w:szCs w:val="24"/>
        </w:rPr>
        <w:t>测定</w:t>
      </w:r>
    </w:p>
    <w:p w14:paraId="5CB92429" w14:textId="77777777" w:rsidR="00C20A09" w:rsidRPr="00760BF3" w:rsidRDefault="00C20A09" w:rsidP="00C20A09">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color w:val="000000"/>
          <w:kern w:val="0"/>
          <w:szCs w:val="21"/>
        </w:rPr>
        <w:t>1.</w:t>
      </w:r>
      <w:r w:rsidRPr="00760BF3">
        <w:rPr>
          <w:rFonts w:ascii="宋体" w:eastAsia="宋体" w:hAnsi="宋体" w:cs="宋体" w:hint="eastAsia"/>
          <w:color w:val="000000"/>
          <w:kern w:val="0"/>
          <w:szCs w:val="21"/>
        </w:rPr>
        <w:t xml:space="preserve">教学目标 </w:t>
      </w:r>
    </w:p>
    <w:p w14:paraId="5EDC8DAF" w14:textId="212F0769" w:rsidR="00C20A09" w:rsidRPr="00760BF3" w:rsidRDefault="00C20A09" w:rsidP="00C20A09">
      <w:pPr>
        <w:widowControl/>
        <w:spacing w:beforeLines="50" w:before="156" w:afterLines="50" w:after="156"/>
        <w:ind w:firstLineChars="200" w:firstLine="420"/>
        <w:jc w:val="left"/>
        <w:rPr>
          <w:rFonts w:ascii="宋体" w:eastAsia="宋体" w:hAnsi="宋体" w:cs="宋体"/>
          <w:color w:val="000000"/>
          <w:kern w:val="0"/>
          <w:szCs w:val="21"/>
        </w:rPr>
      </w:pPr>
      <w:bookmarkStart w:id="0" w:name="_Hlk75870175"/>
      <w:r w:rsidRPr="00760BF3">
        <w:rPr>
          <w:rFonts w:ascii="宋体" w:eastAsia="宋体" w:hAnsi="宋体" w:cs="宋体" w:hint="eastAsia"/>
          <w:color w:val="000000"/>
          <w:kern w:val="0"/>
          <w:szCs w:val="21"/>
        </w:rPr>
        <w:t>1</w:t>
      </w:r>
      <w:r w:rsidRPr="00760BF3">
        <w:rPr>
          <w:rFonts w:ascii="宋体" w:eastAsia="宋体" w:hAnsi="宋体" w:cs="宋体"/>
          <w:color w:val="000000"/>
          <w:kern w:val="0"/>
          <w:szCs w:val="21"/>
        </w:rPr>
        <w:t xml:space="preserve">.1 </w:t>
      </w:r>
      <w:r w:rsidRPr="00760BF3">
        <w:rPr>
          <w:rFonts w:ascii="宋体" w:eastAsia="宋体" w:hAnsi="宋体" w:cs="宋体" w:hint="eastAsia"/>
          <w:color w:val="000000"/>
          <w:kern w:val="0"/>
          <w:szCs w:val="21"/>
        </w:rPr>
        <w:t>掌握HPLC线</w:t>
      </w:r>
      <w:r w:rsidRPr="00760BF3">
        <w:rPr>
          <w:rFonts w:ascii="宋体" w:eastAsia="宋体" w:hAnsi="宋体" w:cs="宋体"/>
          <w:color w:val="000000"/>
          <w:kern w:val="0"/>
          <w:szCs w:val="21"/>
        </w:rPr>
        <w:t>性与范围的考察方法</w:t>
      </w:r>
    </w:p>
    <w:p w14:paraId="4E346A75" w14:textId="243C0DA7" w:rsidR="00C20A09" w:rsidRPr="00760BF3" w:rsidRDefault="00C20A09" w:rsidP="00C20A09">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1.2 </w:t>
      </w:r>
      <w:r w:rsidRPr="00760BF3">
        <w:rPr>
          <w:rFonts w:ascii="宋体" w:eastAsia="宋体" w:hAnsi="宋体" w:cs="宋体" w:hint="eastAsia"/>
          <w:color w:val="000000"/>
          <w:kern w:val="0"/>
          <w:szCs w:val="21"/>
        </w:rPr>
        <w:t>掌握盐酸氯丙嗪的HPLC含量测定方法</w:t>
      </w:r>
      <w:bookmarkEnd w:id="0"/>
    </w:p>
    <w:p w14:paraId="5E3DADE7" w14:textId="77777777" w:rsidR="00C20A09" w:rsidRPr="00760BF3" w:rsidRDefault="00C20A09" w:rsidP="00C20A09">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color w:val="000000"/>
          <w:kern w:val="0"/>
          <w:szCs w:val="21"/>
        </w:rPr>
        <w:t>2.</w:t>
      </w:r>
      <w:r w:rsidRPr="00760BF3">
        <w:rPr>
          <w:rFonts w:ascii="宋体" w:eastAsia="宋体" w:hAnsi="宋体" w:cs="宋体" w:hint="eastAsia"/>
          <w:color w:val="000000"/>
          <w:kern w:val="0"/>
          <w:szCs w:val="21"/>
        </w:rPr>
        <w:t>教学重难点</w:t>
      </w:r>
    </w:p>
    <w:p w14:paraId="7F4566A2" w14:textId="2D2A89BB" w:rsidR="00C20A09" w:rsidRPr="00760BF3" w:rsidRDefault="00C20A09" w:rsidP="00C20A09">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HPLC</w:t>
      </w:r>
      <w:r w:rsidR="00B2064B" w:rsidRPr="00760BF3">
        <w:rPr>
          <w:rFonts w:ascii="宋体" w:eastAsia="宋体" w:hAnsi="宋体" w:cs="宋体" w:hint="eastAsia"/>
          <w:color w:val="000000"/>
          <w:kern w:val="0"/>
          <w:szCs w:val="21"/>
        </w:rPr>
        <w:t>分析方法的</w:t>
      </w:r>
      <w:r w:rsidRPr="00760BF3">
        <w:rPr>
          <w:rFonts w:ascii="宋体" w:eastAsia="宋体" w:hAnsi="宋体" w:cs="宋体" w:hint="eastAsia"/>
          <w:color w:val="000000"/>
          <w:kern w:val="0"/>
          <w:szCs w:val="21"/>
        </w:rPr>
        <w:t>方法学建立</w:t>
      </w:r>
    </w:p>
    <w:p w14:paraId="247F4E63" w14:textId="77777777" w:rsidR="00C20A09" w:rsidRPr="00760BF3" w:rsidRDefault="00C20A09" w:rsidP="00C20A09">
      <w:pPr>
        <w:widowControl/>
        <w:spacing w:beforeLines="50" w:before="156" w:afterLines="50" w:after="156"/>
        <w:ind w:firstLineChars="200" w:firstLine="420"/>
        <w:jc w:val="left"/>
        <w:rPr>
          <w:rFonts w:ascii="宋体" w:eastAsia="宋体" w:hAnsi="宋体" w:cs="宋体"/>
          <w:color w:val="000000"/>
          <w:kern w:val="0"/>
          <w:szCs w:val="21"/>
        </w:rPr>
      </w:pPr>
      <w:r w:rsidRPr="00760BF3">
        <w:rPr>
          <w:rFonts w:ascii="宋体" w:eastAsia="宋体" w:hAnsi="宋体" w:cs="TimesNewRomanPSMT"/>
          <w:color w:val="000000"/>
          <w:kern w:val="0"/>
          <w:szCs w:val="21"/>
        </w:rPr>
        <w:t>3.</w:t>
      </w:r>
      <w:r w:rsidRPr="00760BF3">
        <w:rPr>
          <w:rFonts w:ascii="宋体" w:eastAsia="宋体" w:hAnsi="宋体" w:cs="宋体" w:hint="eastAsia"/>
          <w:color w:val="000000"/>
          <w:kern w:val="0"/>
          <w:szCs w:val="21"/>
        </w:rPr>
        <w:t>教学内容</w:t>
      </w:r>
    </w:p>
    <w:p w14:paraId="42EEF76B"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.1 色谱条件</w:t>
      </w:r>
    </w:p>
    <w:p w14:paraId="64969A56"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色谱柱：C18柱（5μm，4.6×250mm）；</w:t>
      </w:r>
    </w:p>
    <w:p w14:paraId="00ABC69D"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流动相：A为0.</w:t>
      </w:r>
      <w:r w:rsidRPr="00760BF3">
        <w:rPr>
          <w:rFonts w:ascii="宋体" w:eastAsia="宋体" w:hAnsi="宋体" w:cs="宋体"/>
          <w:color w:val="000000"/>
          <w:kern w:val="0"/>
          <w:szCs w:val="21"/>
        </w:rPr>
        <w:t>1mol/L</w:t>
      </w:r>
      <w:r w:rsidRPr="00760BF3">
        <w:rPr>
          <w:rFonts w:ascii="宋体" w:eastAsia="宋体" w:hAnsi="宋体" w:cs="宋体" w:hint="eastAsia"/>
          <w:color w:val="000000"/>
          <w:kern w:val="0"/>
          <w:szCs w:val="21"/>
        </w:rPr>
        <w:t>磷酸二氢钾（磷酸调节p</w:t>
      </w:r>
      <w:r w:rsidRPr="00760BF3">
        <w:rPr>
          <w:rFonts w:ascii="宋体" w:eastAsia="宋体" w:hAnsi="宋体" w:cs="宋体"/>
          <w:color w:val="000000"/>
          <w:kern w:val="0"/>
          <w:szCs w:val="21"/>
        </w:rPr>
        <w:t>H 3.0</w:t>
      </w:r>
      <w:r w:rsidRPr="00760BF3">
        <w:rPr>
          <w:rFonts w:ascii="宋体" w:eastAsia="宋体" w:hAnsi="宋体" w:cs="宋体" w:hint="eastAsia"/>
          <w:color w:val="000000"/>
          <w:kern w:val="0"/>
          <w:szCs w:val="21"/>
        </w:rPr>
        <w:t>）；B为乙腈；</w:t>
      </w:r>
    </w:p>
    <w:p w14:paraId="58EF21B1"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流速：1.0mL</w:t>
      </w:r>
      <w:r w:rsidRPr="00760BF3">
        <w:rPr>
          <w:rFonts w:ascii="宋体" w:eastAsia="宋体" w:hAnsi="宋体" w:cs="宋体"/>
          <w:color w:val="000000"/>
          <w:kern w:val="0"/>
          <w:szCs w:val="21"/>
        </w:rPr>
        <w:t>/min</w:t>
      </w:r>
      <w:r w:rsidRPr="00760BF3">
        <w:rPr>
          <w:rFonts w:ascii="宋体" w:eastAsia="宋体" w:hAnsi="宋体" w:cs="宋体" w:hint="eastAsia"/>
          <w:color w:val="000000"/>
          <w:kern w:val="0"/>
          <w:szCs w:val="21"/>
        </w:rPr>
        <w:t>；</w:t>
      </w:r>
    </w:p>
    <w:p w14:paraId="68EC6708"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洗脱方式：以磷酸二氢钾-乙腈（</w:t>
      </w:r>
      <w:r w:rsidRPr="00760BF3">
        <w:rPr>
          <w:rFonts w:ascii="宋体" w:eastAsia="宋体" w:hAnsi="宋体" w:cs="宋体"/>
          <w:color w:val="000000"/>
          <w:kern w:val="0"/>
          <w:szCs w:val="21"/>
        </w:rPr>
        <w:t>60</w:t>
      </w:r>
      <w:r w:rsidRPr="00760BF3">
        <w:rPr>
          <w:rFonts w:ascii="宋体" w:eastAsia="宋体" w:hAnsi="宋体" w:cs="宋体" w:hint="eastAsia"/>
          <w:color w:val="000000"/>
          <w:kern w:val="0"/>
          <w:szCs w:val="21"/>
        </w:rPr>
        <w:t>：</w:t>
      </w:r>
      <w:r w:rsidRPr="00760BF3">
        <w:rPr>
          <w:rFonts w:ascii="宋体" w:eastAsia="宋体" w:hAnsi="宋体" w:cs="宋体"/>
          <w:color w:val="000000"/>
          <w:kern w:val="0"/>
          <w:szCs w:val="21"/>
        </w:rPr>
        <w:t>40</w:t>
      </w:r>
      <w:r w:rsidRPr="00760BF3">
        <w:rPr>
          <w:rFonts w:ascii="宋体" w:eastAsia="宋体" w:hAnsi="宋体" w:cs="宋体" w:hint="eastAsia"/>
          <w:color w:val="000000"/>
          <w:kern w:val="0"/>
          <w:szCs w:val="21"/>
        </w:rPr>
        <w:t>）比例等度洗脱15min；</w:t>
      </w:r>
    </w:p>
    <w:p w14:paraId="50397A24"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检测波长：</w:t>
      </w:r>
      <w:r w:rsidRPr="00760BF3">
        <w:rPr>
          <w:rFonts w:ascii="宋体" w:eastAsia="宋体" w:hAnsi="宋体" w:cs="宋体"/>
          <w:color w:val="000000"/>
          <w:kern w:val="0"/>
          <w:szCs w:val="21"/>
        </w:rPr>
        <w:t>254</w:t>
      </w:r>
      <w:r w:rsidRPr="00760BF3">
        <w:rPr>
          <w:rFonts w:ascii="宋体" w:eastAsia="宋体" w:hAnsi="宋体" w:cs="宋体" w:hint="eastAsia"/>
          <w:color w:val="000000"/>
          <w:kern w:val="0"/>
          <w:szCs w:val="21"/>
        </w:rPr>
        <w:t>nm；</w:t>
      </w:r>
    </w:p>
    <w:p w14:paraId="480FA7EC"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进样量：20μL；</w:t>
      </w:r>
    </w:p>
    <w:p w14:paraId="1BA9D158"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柱温：35℃。</w:t>
      </w:r>
    </w:p>
    <w:p w14:paraId="5CD0D0D1" w14:textId="3A2DE47F"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 xml:space="preserve">.2 </w:t>
      </w:r>
      <w:r w:rsidR="00B2064B" w:rsidRPr="00760BF3">
        <w:rPr>
          <w:rFonts w:ascii="宋体" w:eastAsia="宋体" w:hAnsi="宋体" w:cs="宋体" w:hint="eastAsia"/>
          <w:color w:val="000000"/>
          <w:kern w:val="0"/>
          <w:szCs w:val="21"/>
        </w:rPr>
        <w:t>流动相的配制</w:t>
      </w:r>
    </w:p>
    <w:p w14:paraId="461A71D6"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水相（A相）用0.45μm水系滤膜抽滤（色谱级纯有机相不需要过滤），然后超声脱气15分钟。</w:t>
      </w:r>
    </w:p>
    <w:p w14:paraId="7F8DEED6" w14:textId="3E5BD3FC" w:rsidR="00C20A09" w:rsidRPr="00760BF3" w:rsidRDefault="00B2064B"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 xml:space="preserve">.3 </w:t>
      </w:r>
      <w:r w:rsidRPr="00760BF3">
        <w:rPr>
          <w:rFonts w:ascii="宋体" w:eastAsia="宋体" w:hAnsi="宋体" w:cs="宋体" w:hint="eastAsia"/>
          <w:color w:val="000000"/>
          <w:kern w:val="0"/>
          <w:szCs w:val="21"/>
        </w:rPr>
        <w:t>线性与范围考察</w:t>
      </w:r>
    </w:p>
    <w:p w14:paraId="58DC8E8C"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精密称取盐酸氯丙嗪标准品5mg，置50mL量瓶中，加超纯水适量，超声使其溶解，并稀释至刻度，摇匀配置成200μg/mL的溶液。用注射器取适量溶液滤膜过滤至干净的离心管中，作为对照品母液备用。再将该对照品母液梯度稀释至50、25、12.5、6.25μg/mL，作为各浓度标准溶液。5</w:t>
      </w:r>
      <w:r w:rsidRPr="00760BF3">
        <w:rPr>
          <w:rFonts w:ascii="宋体" w:eastAsia="宋体" w:hAnsi="宋体" w:cs="宋体"/>
          <w:color w:val="000000"/>
          <w:kern w:val="0"/>
          <w:szCs w:val="21"/>
        </w:rPr>
        <w:t>个浓度的</w:t>
      </w:r>
      <w:r w:rsidRPr="00760BF3">
        <w:rPr>
          <w:rFonts w:ascii="宋体" w:eastAsia="宋体" w:hAnsi="宋体" w:cs="宋体" w:hint="eastAsia"/>
          <w:color w:val="000000"/>
          <w:kern w:val="0"/>
          <w:szCs w:val="21"/>
        </w:rPr>
        <w:t>标准溶液</w:t>
      </w:r>
      <w:r w:rsidRPr="00760BF3">
        <w:rPr>
          <w:rFonts w:ascii="宋体" w:eastAsia="宋体" w:hAnsi="宋体" w:cs="宋体"/>
          <w:color w:val="000000"/>
          <w:kern w:val="0"/>
          <w:szCs w:val="21"/>
        </w:rPr>
        <w:t>分别进样测定</w:t>
      </w:r>
      <w:r w:rsidRPr="00760BF3">
        <w:rPr>
          <w:rFonts w:ascii="宋体" w:eastAsia="宋体" w:hAnsi="宋体" w:cs="宋体" w:hint="eastAsia"/>
          <w:color w:val="000000"/>
          <w:kern w:val="0"/>
          <w:szCs w:val="21"/>
        </w:rPr>
        <w:t>。进样20μL，检测波长为254nm。以氯丙嗪峰</w:t>
      </w:r>
      <w:r w:rsidRPr="00760BF3">
        <w:rPr>
          <w:rFonts w:ascii="宋体" w:eastAsia="宋体" w:hAnsi="宋体" w:cs="宋体"/>
          <w:color w:val="000000"/>
          <w:kern w:val="0"/>
          <w:szCs w:val="21"/>
        </w:rPr>
        <w:t>面积为纵坐标</w:t>
      </w:r>
      <w:r w:rsidRPr="00760BF3">
        <w:rPr>
          <w:rFonts w:ascii="宋体" w:eastAsia="宋体" w:hAnsi="宋体" w:cs="宋体" w:hint="eastAsia"/>
          <w:color w:val="000000"/>
          <w:kern w:val="0"/>
          <w:szCs w:val="21"/>
        </w:rPr>
        <w:t>（y），浓度</w:t>
      </w:r>
      <w:r w:rsidRPr="00760BF3">
        <w:rPr>
          <w:rFonts w:ascii="宋体" w:eastAsia="宋体" w:hAnsi="宋体" w:cs="宋体"/>
          <w:color w:val="000000"/>
          <w:kern w:val="0"/>
          <w:szCs w:val="21"/>
        </w:rPr>
        <w:t>为横坐标</w:t>
      </w:r>
      <w:r w:rsidRPr="00760BF3">
        <w:rPr>
          <w:rFonts w:ascii="宋体" w:eastAsia="宋体" w:hAnsi="宋体" w:cs="宋体" w:hint="eastAsia"/>
          <w:color w:val="000000"/>
          <w:kern w:val="0"/>
          <w:szCs w:val="21"/>
        </w:rPr>
        <w:t>（x），进行</w:t>
      </w:r>
      <w:r w:rsidRPr="00760BF3">
        <w:rPr>
          <w:rFonts w:ascii="宋体" w:eastAsia="宋体" w:hAnsi="宋体" w:cs="宋体"/>
          <w:color w:val="000000"/>
          <w:kern w:val="0"/>
          <w:szCs w:val="21"/>
        </w:rPr>
        <w:t>线性回归</w:t>
      </w:r>
      <w:r w:rsidRPr="00760BF3">
        <w:rPr>
          <w:rFonts w:ascii="宋体" w:eastAsia="宋体" w:hAnsi="宋体" w:cs="宋体" w:hint="eastAsia"/>
          <w:color w:val="000000"/>
          <w:kern w:val="0"/>
          <w:szCs w:val="21"/>
        </w:rPr>
        <w:t>，求得</w:t>
      </w:r>
      <w:r w:rsidRPr="00760BF3">
        <w:rPr>
          <w:rFonts w:ascii="宋体" w:eastAsia="宋体" w:hAnsi="宋体" w:cs="宋体"/>
          <w:color w:val="000000"/>
          <w:kern w:val="0"/>
          <w:szCs w:val="21"/>
        </w:rPr>
        <w:t>回归方程</w:t>
      </w:r>
      <w:r w:rsidRPr="00760BF3">
        <w:rPr>
          <w:rFonts w:ascii="宋体" w:eastAsia="宋体" w:hAnsi="宋体" w:cs="宋体" w:hint="eastAsia"/>
          <w:color w:val="000000"/>
          <w:kern w:val="0"/>
          <w:szCs w:val="21"/>
        </w:rPr>
        <w:t>y=a+bx，</w:t>
      </w:r>
      <w:r w:rsidRPr="00760BF3">
        <w:rPr>
          <w:rFonts w:ascii="宋体" w:eastAsia="宋体" w:hAnsi="宋体" w:cs="宋体"/>
          <w:color w:val="000000"/>
          <w:kern w:val="0"/>
          <w:szCs w:val="21"/>
        </w:rPr>
        <w:t>R</w:t>
      </w:r>
      <w:r w:rsidRPr="00760BF3">
        <w:rPr>
          <w:rFonts w:ascii="宋体" w:eastAsia="宋体" w:hAnsi="宋体" w:cs="宋体" w:hint="eastAsia"/>
          <w:color w:val="000000"/>
          <w:kern w:val="0"/>
          <w:szCs w:val="21"/>
        </w:rPr>
        <w:t>2应</w:t>
      </w:r>
      <w:r w:rsidRPr="00760BF3">
        <w:rPr>
          <w:rFonts w:ascii="宋体" w:eastAsia="宋体" w:hAnsi="宋体" w:cs="宋体"/>
          <w:color w:val="000000"/>
          <w:kern w:val="0"/>
          <w:szCs w:val="21"/>
        </w:rPr>
        <w:t>大于</w:t>
      </w:r>
      <w:r w:rsidRPr="00760BF3">
        <w:rPr>
          <w:rFonts w:ascii="宋体" w:eastAsia="宋体" w:hAnsi="宋体" w:cs="宋体" w:hint="eastAsia"/>
          <w:color w:val="000000"/>
          <w:kern w:val="0"/>
          <w:szCs w:val="21"/>
        </w:rPr>
        <w:t>0.999。</w:t>
      </w:r>
    </w:p>
    <w:p w14:paraId="7035C426" w14:textId="6F7730FC" w:rsidR="00C20A09" w:rsidRPr="00760BF3" w:rsidRDefault="00B2064B"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3</w:t>
      </w:r>
      <w:r w:rsidRPr="00760BF3">
        <w:rPr>
          <w:rFonts w:ascii="宋体" w:eastAsia="宋体" w:hAnsi="宋体" w:cs="宋体"/>
          <w:color w:val="000000"/>
          <w:kern w:val="0"/>
          <w:szCs w:val="21"/>
        </w:rPr>
        <w:t xml:space="preserve">.4 </w:t>
      </w:r>
      <w:r w:rsidRPr="00760BF3">
        <w:rPr>
          <w:rFonts w:ascii="宋体" w:eastAsia="宋体" w:hAnsi="宋体" w:cs="宋体" w:hint="eastAsia"/>
          <w:color w:val="000000"/>
          <w:kern w:val="0"/>
          <w:szCs w:val="21"/>
        </w:rPr>
        <w:t>含量测定</w:t>
      </w:r>
    </w:p>
    <w:p w14:paraId="4A9F2776"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供试品溶液：精密称取盐酸氯丙嗪原研药5mg，置50mL量瓶中，加流动相适量，超声</w:t>
      </w:r>
      <w:r w:rsidRPr="00760BF3">
        <w:rPr>
          <w:rFonts w:ascii="宋体" w:eastAsia="宋体" w:hAnsi="宋体" w:cs="宋体" w:hint="eastAsia"/>
          <w:color w:val="000000"/>
          <w:kern w:val="0"/>
          <w:szCs w:val="21"/>
        </w:rPr>
        <w:lastRenderedPageBreak/>
        <w:t>使其溶解，并稀释至刻度，摇匀配置成100μg/mL的盐酸氯丙嗪原料药溶液，再稀释至50μg/mL。用注射器取适量溶液滤膜过滤至干净的离心管中，用进样针吸取20μL进样。色谱方法如上。</w:t>
      </w:r>
    </w:p>
    <w:p w14:paraId="56B9B3B5"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将测得</w:t>
      </w:r>
      <w:r w:rsidRPr="00760BF3">
        <w:rPr>
          <w:rFonts w:ascii="宋体" w:eastAsia="宋体" w:hAnsi="宋体" w:cs="宋体"/>
          <w:color w:val="000000"/>
          <w:kern w:val="0"/>
          <w:szCs w:val="21"/>
        </w:rPr>
        <w:t>的</w:t>
      </w:r>
      <w:r w:rsidRPr="00760BF3">
        <w:rPr>
          <w:rFonts w:ascii="宋体" w:eastAsia="宋体" w:hAnsi="宋体" w:cs="宋体" w:hint="eastAsia"/>
          <w:color w:val="000000"/>
          <w:kern w:val="0"/>
          <w:szCs w:val="21"/>
        </w:rPr>
        <w:t>氯丙嗪峰面积</w:t>
      </w:r>
      <w:r w:rsidRPr="00760BF3">
        <w:rPr>
          <w:rFonts w:ascii="宋体" w:eastAsia="宋体" w:hAnsi="宋体" w:cs="宋体"/>
          <w:color w:val="000000"/>
          <w:kern w:val="0"/>
          <w:szCs w:val="21"/>
        </w:rPr>
        <w:t>代入</w:t>
      </w:r>
      <w:r w:rsidRPr="00760BF3">
        <w:rPr>
          <w:rFonts w:ascii="宋体" w:eastAsia="宋体" w:hAnsi="宋体" w:cs="宋体" w:hint="eastAsia"/>
          <w:color w:val="000000"/>
          <w:kern w:val="0"/>
          <w:szCs w:val="21"/>
        </w:rPr>
        <w:t>线</w:t>
      </w:r>
      <w:r w:rsidRPr="00760BF3">
        <w:rPr>
          <w:rFonts w:ascii="宋体" w:eastAsia="宋体" w:hAnsi="宋体" w:cs="宋体"/>
          <w:color w:val="000000"/>
          <w:kern w:val="0"/>
          <w:szCs w:val="21"/>
        </w:rPr>
        <w:t>性回归</w:t>
      </w:r>
      <w:r w:rsidRPr="00760BF3">
        <w:rPr>
          <w:rFonts w:ascii="宋体" w:eastAsia="宋体" w:hAnsi="宋体" w:cs="宋体" w:hint="eastAsia"/>
          <w:color w:val="000000"/>
          <w:kern w:val="0"/>
          <w:szCs w:val="21"/>
        </w:rPr>
        <w:t>方程，算</w:t>
      </w:r>
      <w:r w:rsidRPr="00760BF3">
        <w:rPr>
          <w:rFonts w:ascii="宋体" w:eastAsia="宋体" w:hAnsi="宋体" w:cs="宋体"/>
          <w:color w:val="000000"/>
          <w:kern w:val="0"/>
          <w:szCs w:val="21"/>
        </w:rPr>
        <w:t>出</w:t>
      </w:r>
      <w:r w:rsidRPr="00760BF3">
        <w:rPr>
          <w:rFonts w:ascii="宋体" w:eastAsia="宋体" w:hAnsi="宋体" w:cs="宋体" w:hint="eastAsia"/>
          <w:color w:val="000000"/>
          <w:kern w:val="0"/>
          <w:szCs w:val="21"/>
        </w:rPr>
        <w:t>供试品溶液的</w:t>
      </w:r>
      <w:r w:rsidRPr="00760BF3">
        <w:rPr>
          <w:rFonts w:ascii="宋体" w:eastAsia="宋体" w:hAnsi="宋体" w:cs="宋体"/>
          <w:color w:val="000000"/>
          <w:kern w:val="0"/>
          <w:szCs w:val="21"/>
        </w:rPr>
        <w:t>实际浓度</w:t>
      </w:r>
      <w:r w:rsidRPr="00760BF3">
        <w:rPr>
          <w:rFonts w:ascii="宋体" w:eastAsia="宋体" w:hAnsi="宋体" w:cs="宋体" w:hint="eastAsia"/>
          <w:color w:val="000000"/>
          <w:kern w:val="0"/>
          <w:szCs w:val="21"/>
        </w:rPr>
        <w:t>，进而计</w:t>
      </w:r>
      <w:r w:rsidRPr="00760BF3">
        <w:rPr>
          <w:rFonts w:ascii="宋体" w:eastAsia="宋体" w:hAnsi="宋体" w:cs="宋体"/>
          <w:color w:val="000000"/>
          <w:kern w:val="0"/>
          <w:szCs w:val="21"/>
        </w:rPr>
        <w:t>算</w:t>
      </w:r>
      <w:r w:rsidRPr="00760BF3">
        <w:rPr>
          <w:rFonts w:ascii="宋体" w:eastAsia="宋体" w:hAnsi="宋体" w:cs="宋体" w:hint="eastAsia"/>
          <w:color w:val="000000"/>
          <w:kern w:val="0"/>
          <w:szCs w:val="21"/>
        </w:rPr>
        <w:t>氯丙嗪的</w:t>
      </w:r>
      <w:r w:rsidRPr="00760BF3">
        <w:rPr>
          <w:rFonts w:ascii="宋体" w:eastAsia="宋体" w:hAnsi="宋体" w:cs="宋体"/>
          <w:color w:val="000000"/>
          <w:kern w:val="0"/>
          <w:szCs w:val="21"/>
        </w:rPr>
        <w:t>含量</w:t>
      </w:r>
      <w:r w:rsidRPr="00760BF3">
        <w:rPr>
          <w:rFonts w:ascii="宋体" w:eastAsia="宋体" w:hAnsi="宋体" w:cs="宋体" w:hint="eastAsia"/>
          <w:color w:val="000000"/>
          <w:kern w:val="0"/>
          <w:szCs w:val="21"/>
        </w:rPr>
        <w:t>。</w:t>
      </w:r>
    </w:p>
    <w:p w14:paraId="40230168" w14:textId="2E16CD93"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3.3 </w:t>
      </w:r>
      <w:r w:rsidRPr="00760BF3">
        <w:rPr>
          <w:rFonts w:ascii="宋体" w:eastAsia="宋体" w:hAnsi="宋体" w:cs="宋体" w:hint="eastAsia"/>
          <w:color w:val="000000"/>
          <w:kern w:val="0"/>
          <w:szCs w:val="21"/>
        </w:rPr>
        <w:t>实验结果</w:t>
      </w:r>
    </w:p>
    <w:p w14:paraId="3BD93AFF" w14:textId="77777777" w:rsidR="00B2064B" w:rsidRPr="00760BF3" w:rsidRDefault="00B2064B" w:rsidP="00C20A09">
      <w:pPr>
        <w:spacing w:line="360" w:lineRule="auto"/>
        <w:ind w:firstLineChars="200" w:firstLine="420"/>
        <w:jc w:val="left"/>
        <w:rPr>
          <w:rFonts w:ascii="宋体" w:eastAsia="宋体" w:hAnsi="宋体" w:cs="宋体"/>
          <w:color w:val="000000"/>
          <w:kern w:val="0"/>
          <w:szCs w:val="21"/>
        </w:rPr>
      </w:pPr>
    </w:p>
    <w:tbl>
      <w:tblPr>
        <w:tblStyle w:val="a9"/>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4"/>
        <w:gridCol w:w="2880"/>
      </w:tblGrid>
      <w:tr w:rsidR="00B2064B" w:rsidRPr="00760BF3" w14:paraId="2BA88503" w14:textId="77777777" w:rsidTr="00A214CD">
        <w:trPr>
          <w:trHeight w:val="586"/>
          <w:jc w:val="center"/>
        </w:trPr>
        <w:tc>
          <w:tcPr>
            <w:tcW w:w="2994" w:type="dxa"/>
            <w:tcBorders>
              <w:top w:val="single" w:sz="4" w:space="0" w:color="auto"/>
              <w:bottom w:val="single" w:sz="4" w:space="0" w:color="auto"/>
            </w:tcBorders>
            <w:vAlign w:val="center"/>
          </w:tcPr>
          <w:p w14:paraId="3670D8B8" w14:textId="72EEB61D" w:rsidR="00B2064B" w:rsidRPr="00760BF3" w:rsidRDefault="004B6E5C" w:rsidP="00B2064B">
            <w:pPr>
              <w:spacing w:line="360" w:lineRule="auto"/>
              <w:ind w:firstLineChars="200" w:firstLine="422"/>
              <w:rPr>
                <w:rFonts w:ascii="宋体" w:eastAsia="宋体" w:hAnsi="宋体" w:cs="宋体"/>
                <w:b/>
                <w:bCs/>
                <w:color w:val="000000"/>
                <w:kern w:val="0"/>
                <w:szCs w:val="21"/>
              </w:rPr>
            </w:pPr>
            <w:r w:rsidRPr="00760BF3">
              <w:rPr>
                <w:rFonts w:ascii="宋体" w:eastAsia="宋体" w:hAnsi="宋体" w:cs="宋体" w:hint="eastAsia"/>
                <w:b/>
                <w:bCs/>
                <w:color w:val="000000"/>
                <w:kern w:val="0"/>
                <w:szCs w:val="21"/>
              </w:rPr>
              <w:t>线性和含量测定</w:t>
            </w:r>
          </w:p>
        </w:tc>
        <w:tc>
          <w:tcPr>
            <w:tcW w:w="2880" w:type="dxa"/>
            <w:tcBorders>
              <w:top w:val="single" w:sz="4" w:space="0" w:color="auto"/>
              <w:bottom w:val="single" w:sz="4" w:space="0" w:color="auto"/>
            </w:tcBorders>
            <w:vAlign w:val="center"/>
          </w:tcPr>
          <w:p w14:paraId="2236CECE" w14:textId="77777777" w:rsidR="00B2064B" w:rsidRPr="00760BF3" w:rsidRDefault="00B2064B" w:rsidP="00B2064B">
            <w:pPr>
              <w:spacing w:line="360" w:lineRule="auto"/>
              <w:ind w:firstLineChars="200" w:firstLine="422"/>
              <w:rPr>
                <w:rFonts w:ascii="宋体" w:eastAsia="宋体" w:hAnsi="宋体" w:cs="宋体"/>
                <w:b/>
                <w:bCs/>
                <w:color w:val="000000"/>
                <w:kern w:val="0"/>
                <w:szCs w:val="21"/>
              </w:rPr>
            </w:pPr>
            <w:r w:rsidRPr="00760BF3">
              <w:rPr>
                <w:rFonts w:ascii="宋体" w:eastAsia="宋体" w:hAnsi="宋体" w:cs="宋体" w:hint="eastAsia"/>
                <w:b/>
                <w:bCs/>
                <w:color w:val="000000"/>
                <w:kern w:val="0"/>
                <w:szCs w:val="21"/>
              </w:rPr>
              <w:t>结果</w:t>
            </w:r>
          </w:p>
        </w:tc>
      </w:tr>
      <w:tr w:rsidR="00B2064B" w:rsidRPr="00760BF3" w14:paraId="6B11C2D2" w14:textId="77777777" w:rsidTr="00A214CD">
        <w:trPr>
          <w:trHeight w:val="410"/>
          <w:jc w:val="center"/>
        </w:trPr>
        <w:tc>
          <w:tcPr>
            <w:tcW w:w="2994" w:type="dxa"/>
            <w:vAlign w:val="center"/>
          </w:tcPr>
          <w:p w14:paraId="7B038533"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线性回归方程</w:t>
            </w:r>
          </w:p>
        </w:tc>
        <w:tc>
          <w:tcPr>
            <w:tcW w:w="2880" w:type="dxa"/>
            <w:vAlign w:val="center"/>
          </w:tcPr>
          <w:p w14:paraId="5119EFCF"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y=a+bx，</w:t>
            </w:r>
            <w:r w:rsidRPr="00760BF3">
              <w:rPr>
                <w:rFonts w:ascii="宋体" w:eastAsia="宋体" w:hAnsi="宋体" w:cs="宋体"/>
                <w:color w:val="000000"/>
                <w:kern w:val="0"/>
                <w:szCs w:val="21"/>
              </w:rPr>
              <w:t>R</w:t>
            </w:r>
            <w:r w:rsidRPr="00760BF3">
              <w:rPr>
                <w:rFonts w:ascii="宋体" w:eastAsia="宋体" w:hAnsi="宋体" w:cs="宋体" w:hint="eastAsia"/>
                <w:color w:val="000000"/>
                <w:kern w:val="0"/>
                <w:szCs w:val="21"/>
                <w:vertAlign w:val="superscript"/>
              </w:rPr>
              <w:t>2</w:t>
            </w:r>
            <w:r w:rsidRPr="00760BF3">
              <w:rPr>
                <w:rFonts w:ascii="宋体" w:eastAsia="宋体" w:hAnsi="宋体" w:cs="宋体" w:hint="eastAsia"/>
                <w:color w:val="000000"/>
                <w:kern w:val="0"/>
                <w:szCs w:val="21"/>
              </w:rPr>
              <w:t>≥0.999</w:t>
            </w:r>
          </w:p>
        </w:tc>
      </w:tr>
      <w:tr w:rsidR="00B2064B" w:rsidRPr="00760BF3" w14:paraId="59A772F5" w14:textId="77777777" w:rsidTr="00A214CD">
        <w:trPr>
          <w:trHeight w:val="410"/>
          <w:jc w:val="center"/>
        </w:trPr>
        <w:tc>
          <w:tcPr>
            <w:tcW w:w="2994" w:type="dxa"/>
            <w:vAlign w:val="center"/>
          </w:tcPr>
          <w:p w14:paraId="236BDE56"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供试品含量</w:t>
            </w:r>
          </w:p>
        </w:tc>
        <w:tc>
          <w:tcPr>
            <w:tcW w:w="2880" w:type="dxa"/>
            <w:vAlign w:val="center"/>
          </w:tcPr>
          <w:p w14:paraId="7C3D6061" w14:textId="77777777" w:rsidR="00B2064B" w:rsidRPr="00760BF3" w:rsidRDefault="00B2064B" w:rsidP="00B2064B">
            <w:pPr>
              <w:spacing w:line="360" w:lineRule="auto"/>
              <w:ind w:firstLineChars="200" w:firstLine="420"/>
              <w:rPr>
                <w:rFonts w:ascii="宋体" w:eastAsia="宋体" w:hAnsi="宋体" w:cs="宋体"/>
                <w:color w:val="000000"/>
                <w:kern w:val="0"/>
                <w:szCs w:val="21"/>
              </w:rPr>
            </w:pPr>
            <w:r w:rsidRPr="00760BF3">
              <w:rPr>
                <w:rFonts w:ascii="宋体" w:eastAsia="宋体" w:hAnsi="宋体" w:cs="宋体" w:hint="eastAsia"/>
                <w:color w:val="000000"/>
                <w:kern w:val="0"/>
                <w:szCs w:val="21"/>
              </w:rPr>
              <w:t>计算百分含量%</w:t>
            </w:r>
          </w:p>
        </w:tc>
      </w:tr>
    </w:tbl>
    <w:p w14:paraId="5D80EF80" w14:textId="77777777" w:rsidR="00B2064B" w:rsidRPr="00760BF3" w:rsidRDefault="00B2064B" w:rsidP="00C20A09">
      <w:pPr>
        <w:spacing w:line="360" w:lineRule="auto"/>
        <w:ind w:firstLineChars="200" w:firstLine="420"/>
        <w:jc w:val="left"/>
        <w:rPr>
          <w:rFonts w:ascii="宋体" w:eastAsia="宋体" w:hAnsi="宋体" w:cs="宋体"/>
          <w:color w:val="000000"/>
          <w:kern w:val="0"/>
          <w:szCs w:val="21"/>
        </w:rPr>
      </w:pPr>
    </w:p>
    <w:p w14:paraId="3D4B0C11" w14:textId="77777777" w:rsidR="00C20A09" w:rsidRPr="00760BF3" w:rsidRDefault="00C20A09" w:rsidP="00C20A09">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4 </w:t>
      </w:r>
      <w:r w:rsidRPr="00760BF3">
        <w:rPr>
          <w:rFonts w:ascii="宋体" w:eastAsia="宋体" w:hAnsi="宋体" w:cs="宋体" w:hint="eastAsia"/>
          <w:color w:val="000000"/>
          <w:kern w:val="0"/>
          <w:szCs w:val="21"/>
        </w:rPr>
        <w:t>注意事项</w:t>
      </w:r>
    </w:p>
    <w:p w14:paraId="34320821" w14:textId="77777777" w:rsidR="004B6E5C" w:rsidRPr="00760BF3" w:rsidRDefault="004B6E5C"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1</w:t>
      </w:r>
      <w:r w:rsidRPr="00760BF3">
        <w:rPr>
          <w:rFonts w:ascii="宋体" w:eastAsia="宋体" w:hAnsi="宋体" w:cs="宋体"/>
          <w:color w:val="000000"/>
          <w:kern w:val="0"/>
          <w:szCs w:val="21"/>
        </w:rPr>
        <w:t>.</w:t>
      </w:r>
      <w:r w:rsidRPr="00760BF3">
        <w:rPr>
          <w:rFonts w:ascii="宋体" w:eastAsia="宋体" w:hAnsi="宋体" w:cs="宋体" w:hint="eastAsia"/>
          <w:color w:val="000000"/>
          <w:kern w:val="0"/>
          <w:szCs w:val="21"/>
        </w:rPr>
        <w:t xml:space="preserve"> 开始试验前保证所有样品和流动相均已过滤，以防止色谱柱阻塞。</w:t>
      </w:r>
    </w:p>
    <w:p w14:paraId="7E6EA24A" w14:textId="77777777" w:rsidR="004B6E5C" w:rsidRPr="00760BF3" w:rsidRDefault="004B6E5C"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hint="eastAsia"/>
          <w:color w:val="000000"/>
          <w:kern w:val="0"/>
          <w:szCs w:val="21"/>
        </w:rPr>
        <w:t>2</w:t>
      </w:r>
      <w:r w:rsidRPr="00760BF3">
        <w:rPr>
          <w:rFonts w:ascii="宋体" w:eastAsia="宋体" w:hAnsi="宋体" w:cs="宋体"/>
          <w:color w:val="000000"/>
          <w:kern w:val="0"/>
          <w:szCs w:val="21"/>
        </w:rPr>
        <w:t xml:space="preserve">. </w:t>
      </w:r>
      <w:r w:rsidRPr="00760BF3">
        <w:rPr>
          <w:rFonts w:ascii="宋体" w:eastAsia="宋体" w:hAnsi="宋体" w:cs="宋体" w:hint="eastAsia"/>
          <w:color w:val="000000"/>
          <w:kern w:val="0"/>
          <w:szCs w:val="21"/>
        </w:rPr>
        <w:t>流动相A的盐浓度较高，使用过程中切勿在有机相比例较高时突然换到流动相A，会造成液相色谱的管路堵塞或色谱柱堵塞。</w:t>
      </w:r>
    </w:p>
    <w:p w14:paraId="7554FBF2" w14:textId="77777777" w:rsidR="004B6E5C" w:rsidRPr="00760BF3" w:rsidRDefault="004B6E5C"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3. </w:t>
      </w:r>
      <w:r w:rsidRPr="00760BF3">
        <w:rPr>
          <w:rFonts w:ascii="宋体" w:eastAsia="宋体" w:hAnsi="宋体" w:cs="宋体" w:hint="eastAsia"/>
          <w:color w:val="000000"/>
          <w:kern w:val="0"/>
          <w:szCs w:val="21"/>
        </w:rPr>
        <w:t>在将泵头放入配制好的流动相A之前，保证A通路已用纯水置换，否则会出现</w:t>
      </w:r>
      <w:r w:rsidRPr="00760BF3">
        <w:rPr>
          <w:rFonts w:ascii="宋体" w:eastAsia="宋体" w:hAnsi="宋体" w:cs="宋体"/>
          <w:color w:val="000000"/>
          <w:kern w:val="0"/>
          <w:szCs w:val="21"/>
        </w:rPr>
        <w:t>2</w:t>
      </w:r>
      <w:r w:rsidRPr="00760BF3">
        <w:rPr>
          <w:rFonts w:ascii="宋体" w:eastAsia="宋体" w:hAnsi="宋体" w:cs="宋体" w:hint="eastAsia"/>
          <w:color w:val="000000"/>
          <w:kern w:val="0"/>
          <w:szCs w:val="21"/>
        </w:rPr>
        <w:t>中问题。</w:t>
      </w:r>
    </w:p>
    <w:p w14:paraId="142D9360" w14:textId="77777777" w:rsidR="004B6E5C" w:rsidRPr="00760BF3" w:rsidRDefault="004B6E5C"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4. </w:t>
      </w:r>
      <w:r w:rsidRPr="00760BF3">
        <w:rPr>
          <w:rFonts w:ascii="宋体" w:eastAsia="宋体" w:hAnsi="宋体" w:cs="宋体" w:hint="eastAsia"/>
          <w:color w:val="000000"/>
          <w:kern w:val="0"/>
          <w:szCs w:val="21"/>
        </w:rPr>
        <w:t>各浓度标准溶液的上样顺序应该从小到大，避免样品残留等问题</w:t>
      </w:r>
    </w:p>
    <w:p w14:paraId="23305026" w14:textId="075CF4F2" w:rsidR="00C20A09" w:rsidRPr="00760BF3" w:rsidRDefault="00C20A09"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5. </w:t>
      </w:r>
      <w:r w:rsidRPr="00760BF3">
        <w:rPr>
          <w:rFonts w:ascii="宋体" w:eastAsia="宋体" w:hAnsi="宋体" w:cs="宋体" w:hint="eastAsia"/>
          <w:color w:val="000000"/>
          <w:kern w:val="0"/>
          <w:szCs w:val="21"/>
        </w:rPr>
        <w:t>思考题</w:t>
      </w:r>
    </w:p>
    <w:p w14:paraId="2BD0247C" w14:textId="1D4B1520" w:rsidR="004B6E5C" w:rsidRPr="00760BF3" w:rsidRDefault="004B6E5C"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5.1</w:t>
      </w:r>
      <w:r w:rsidRPr="00760BF3">
        <w:rPr>
          <w:rFonts w:ascii="宋体" w:eastAsia="宋体" w:hAnsi="宋体" w:cs="宋体" w:hint="eastAsia"/>
          <w:color w:val="000000"/>
          <w:kern w:val="0"/>
          <w:szCs w:val="21"/>
        </w:rPr>
        <w:t xml:space="preserve"> 如果回归方程的回归系数</w:t>
      </w:r>
      <w:r w:rsidRPr="00760BF3">
        <w:rPr>
          <w:rFonts w:ascii="宋体" w:eastAsia="宋体" w:hAnsi="宋体" w:cs="宋体"/>
          <w:color w:val="000000"/>
          <w:kern w:val="0"/>
          <w:szCs w:val="21"/>
        </w:rPr>
        <w:t>R</w:t>
      </w:r>
      <w:r w:rsidRPr="00760BF3">
        <w:rPr>
          <w:rFonts w:ascii="宋体" w:eastAsia="宋体" w:hAnsi="宋体" w:cs="宋体" w:hint="eastAsia"/>
          <w:color w:val="000000"/>
          <w:kern w:val="0"/>
          <w:szCs w:val="21"/>
        </w:rPr>
        <w:t>2偏小，请问产生的原因有哪些？</w:t>
      </w:r>
    </w:p>
    <w:p w14:paraId="6B1481D6" w14:textId="0F4E6005" w:rsidR="004B6E5C" w:rsidRPr="00760BF3" w:rsidRDefault="004B6E5C" w:rsidP="004B6E5C">
      <w:pPr>
        <w:spacing w:line="360" w:lineRule="auto"/>
        <w:ind w:firstLineChars="200" w:firstLine="420"/>
        <w:jc w:val="left"/>
        <w:rPr>
          <w:rFonts w:ascii="宋体" w:eastAsia="宋体" w:hAnsi="宋体" w:cs="宋体"/>
          <w:color w:val="000000"/>
          <w:kern w:val="0"/>
          <w:szCs w:val="21"/>
        </w:rPr>
      </w:pPr>
      <w:r w:rsidRPr="00760BF3">
        <w:rPr>
          <w:rFonts w:ascii="宋体" w:eastAsia="宋体" w:hAnsi="宋体" w:cs="宋体"/>
          <w:color w:val="000000"/>
          <w:kern w:val="0"/>
          <w:szCs w:val="21"/>
        </w:rPr>
        <w:t xml:space="preserve">5.2 </w:t>
      </w:r>
      <w:r w:rsidRPr="00760BF3">
        <w:rPr>
          <w:rFonts w:ascii="宋体" w:eastAsia="宋体" w:hAnsi="宋体" w:cs="宋体" w:hint="eastAsia"/>
          <w:color w:val="000000"/>
          <w:kern w:val="0"/>
          <w:szCs w:val="21"/>
        </w:rPr>
        <w:t>如果盐酸氯丙嗪对照品在称量的时候不小心洒出来一点，影响供试品含量结果吗？为什么？</w:t>
      </w:r>
    </w:p>
    <w:p w14:paraId="74659493" w14:textId="77777777" w:rsidR="00816CEE" w:rsidRPr="00760BF3" w:rsidRDefault="00816CEE" w:rsidP="004B6E5C">
      <w:pPr>
        <w:widowControl/>
        <w:spacing w:beforeLines="50" w:before="156" w:afterLines="50" w:after="156"/>
        <w:jc w:val="left"/>
        <w:rPr>
          <w:rFonts w:ascii="TimesNewRomanPSMT" w:hAnsi="TimesNewRomanPSMT" w:cs="TimesNewRomanPSMT"/>
          <w:color w:val="000000"/>
          <w:kern w:val="0"/>
          <w:sz w:val="20"/>
          <w:szCs w:val="20"/>
        </w:rPr>
      </w:pPr>
    </w:p>
    <w:p w14:paraId="62BE74C2" w14:textId="4DDFFAFD" w:rsidR="00BF4CFB" w:rsidRPr="00760BF3" w:rsidRDefault="00BF4CFB" w:rsidP="00BF4CFB">
      <w:pPr>
        <w:widowControl/>
        <w:spacing w:beforeLines="50" w:before="156" w:afterLines="50" w:after="156"/>
        <w:ind w:firstLineChars="200" w:firstLine="562"/>
        <w:jc w:val="left"/>
      </w:pPr>
      <w:r w:rsidRPr="00760BF3">
        <w:rPr>
          <w:rFonts w:ascii="黑体" w:eastAsia="黑体" w:hAnsi="黑体" w:hint="eastAsia"/>
          <w:b/>
          <w:sz w:val="28"/>
          <w:szCs w:val="28"/>
        </w:rPr>
        <w:t>四、学时分配</w:t>
      </w:r>
    </w:p>
    <w:p w14:paraId="3F9227D8" w14:textId="2F5727B7" w:rsidR="00BF4CFB" w:rsidRPr="00760BF3" w:rsidRDefault="00BF4CFB" w:rsidP="00BF4CFB">
      <w:pPr>
        <w:widowControl/>
        <w:spacing w:beforeLines="50" w:before="156" w:afterLines="50" w:after="156"/>
        <w:jc w:val="center"/>
        <w:rPr>
          <w:rFonts w:ascii="黑体" w:eastAsia="黑体" w:hAnsi="黑体"/>
          <w:b/>
          <w:sz w:val="24"/>
          <w:szCs w:val="24"/>
        </w:rPr>
      </w:pPr>
      <w:r w:rsidRPr="00760BF3">
        <w:rPr>
          <w:rFonts w:ascii="宋体" w:eastAsia="宋体" w:hAnsi="宋体" w:hint="eastAsia"/>
          <w:b/>
          <w:szCs w:val="21"/>
        </w:rPr>
        <w:t>表2：各章节的具体内容和学时分配表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BF4CFB" w:rsidRPr="00760BF3" w14:paraId="370C61B1" w14:textId="77777777" w:rsidTr="00A214CD">
        <w:trPr>
          <w:trHeight w:val="340"/>
          <w:jc w:val="center"/>
        </w:trPr>
        <w:tc>
          <w:tcPr>
            <w:tcW w:w="2765" w:type="dxa"/>
            <w:vAlign w:val="center"/>
          </w:tcPr>
          <w:p w14:paraId="650F5C7D"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章节</w:t>
            </w:r>
          </w:p>
        </w:tc>
        <w:tc>
          <w:tcPr>
            <w:tcW w:w="2765" w:type="dxa"/>
            <w:vAlign w:val="center"/>
          </w:tcPr>
          <w:p w14:paraId="195C0B24"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章节内容</w:t>
            </w:r>
          </w:p>
        </w:tc>
        <w:tc>
          <w:tcPr>
            <w:tcW w:w="2766" w:type="dxa"/>
            <w:vAlign w:val="center"/>
          </w:tcPr>
          <w:p w14:paraId="7B2434D9"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学时分配</w:t>
            </w:r>
          </w:p>
        </w:tc>
      </w:tr>
      <w:tr w:rsidR="00BF4CFB" w:rsidRPr="00760BF3" w14:paraId="07128C17" w14:textId="77777777" w:rsidTr="00A214CD">
        <w:trPr>
          <w:trHeight w:val="340"/>
          <w:jc w:val="center"/>
        </w:trPr>
        <w:tc>
          <w:tcPr>
            <w:tcW w:w="2765" w:type="dxa"/>
            <w:vAlign w:val="center"/>
          </w:tcPr>
          <w:p w14:paraId="710C9CB0"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第一章</w:t>
            </w:r>
          </w:p>
        </w:tc>
        <w:tc>
          <w:tcPr>
            <w:tcW w:w="2765" w:type="dxa"/>
            <w:vAlign w:val="center"/>
          </w:tcPr>
          <w:p w14:paraId="0BE40088" w14:textId="4822E991" w:rsidR="00BF4CFB" w:rsidRPr="00760BF3" w:rsidRDefault="00A214CD" w:rsidP="00A214CD">
            <w:pPr>
              <w:widowControl/>
              <w:spacing w:beforeLines="50" w:before="156" w:afterLines="50" w:after="156"/>
              <w:jc w:val="center"/>
              <w:rPr>
                <w:rFonts w:ascii="宋体" w:eastAsia="宋体" w:hAnsi="宋体" w:cs="宋体"/>
                <w:color w:val="000000"/>
                <w:kern w:val="0"/>
                <w:szCs w:val="21"/>
              </w:rPr>
            </w:pPr>
            <w:r w:rsidRPr="00760BF3">
              <w:rPr>
                <w:rFonts w:ascii="宋体" w:eastAsia="宋体" w:hAnsi="宋体" w:hint="eastAsia"/>
                <w:kern w:val="0"/>
                <w:szCs w:val="21"/>
              </w:rPr>
              <w:t>氯丙嗪的合成与结构鉴定</w:t>
            </w:r>
          </w:p>
        </w:tc>
        <w:tc>
          <w:tcPr>
            <w:tcW w:w="2766" w:type="dxa"/>
            <w:vAlign w:val="center"/>
          </w:tcPr>
          <w:p w14:paraId="44F506CC" w14:textId="3FBB24FB" w:rsidR="00BF4CFB"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rPr>
              <w:t>8</w:t>
            </w:r>
          </w:p>
        </w:tc>
      </w:tr>
      <w:tr w:rsidR="00BF4CFB" w:rsidRPr="00760BF3" w14:paraId="18191FD3" w14:textId="77777777" w:rsidTr="00A214CD">
        <w:trPr>
          <w:trHeight w:val="340"/>
          <w:jc w:val="center"/>
        </w:trPr>
        <w:tc>
          <w:tcPr>
            <w:tcW w:w="2765" w:type="dxa"/>
            <w:vAlign w:val="center"/>
          </w:tcPr>
          <w:p w14:paraId="6D9508DF"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lastRenderedPageBreak/>
              <w:t>第二章</w:t>
            </w:r>
          </w:p>
        </w:tc>
        <w:tc>
          <w:tcPr>
            <w:tcW w:w="2765" w:type="dxa"/>
            <w:vAlign w:val="center"/>
          </w:tcPr>
          <w:p w14:paraId="09824DE6" w14:textId="060FCB20" w:rsidR="00BF4CFB" w:rsidRPr="00760BF3" w:rsidRDefault="00A214CD" w:rsidP="00A214CD">
            <w:pPr>
              <w:widowControl/>
              <w:spacing w:beforeLines="50" w:before="156" w:afterLines="50" w:after="156"/>
              <w:jc w:val="center"/>
              <w:rPr>
                <w:rFonts w:ascii="宋体" w:eastAsia="宋体" w:hAnsi="宋体" w:cs="宋体"/>
                <w:color w:val="000000"/>
                <w:kern w:val="0"/>
                <w:szCs w:val="21"/>
              </w:rPr>
            </w:pPr>
            <w:r w:rsidRPr="00760BF3">
              <w:rPr>
                <w:rFonts w:ascii="宋体" w:eastAsia="宋体" w:hAnsi="宋体" w:hint="eastAsia"/>
                <w:kern w:val="0"/>
                <w:szCs w:val="21"/>
              </w:rPr>
              <w:t>氯丙嗪的降温实验</w:t>
            </w:r>
          </w:p>
        </w:tc>
        <w:tc>
          <w:tcPr>
            <w:tcW w:w="2766" w:type="dxa"/>
            <w:vAlign w:val="center"/>
          </w:tcPr>
          <w:p w14:paraId="66F31FD5" w14:textId="28CD9DB1" w:rsidR="00BF4CFB"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rPr>
              <w:t>6</w:t>
            </w:r>
          </w:p>
        </w:tc>
      </w:tr>
      <w:tr w:rsidR="00BF4CFB" w:rsidRPr="00760BF3" w14:paraId="69FB8DA6" w14:textId="77777777" w:rsidTr="00A214CD">
        <w:trPr>
          <w:trHeight w:val="340"/>
          <w:jc w:val="center"/>
        </w:trPr>
        <w:tc>
          <w:tcPr>
            <w:tcW w:w="2765" w:type="dxa"/>
            <w:vAlign w:val="center"/>
          </w:tcPr>
          <w:p w14:paraId="16E69548"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第三章</w:t>
            </w:r>
          </w:p>
        </w:tc>
        <w:tc>
          <w:tcPr>
            <w:tcW w:w="2765" w:type="dxa"/>
            <w:vAlign w:val="center"/>
          </w:tcPr>
          <w:p w14:paraId="26F9A467" w14:textId="65B41C11" w:rsidR="00BF4CFB"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hint="eastAsia"/>
                <w:kern w:val="0"/>
                <w:szCs w:val="21"/>
              </w:rPr>
              <w:t>氯丙嗪微球的制备和评价</w:t>
            </w:r>
          </w:p>
        </w:tc>
        <w:tc>
          <w:tcPr>
            <w:tcW w:w="2766" w:type="dxa"/>
            <w:vAlign w:val="center"/>
          </w:tcPr>
          <w:p w14:paraId="5224D491" w14:textId="73276457" w:rsidR="00BF4CFB"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rPr>
              <w:t>8</w:t>
            </w:r>
          </w:p>
        </w:tc>
      </w:tr>
      <w:tr w:rsidR="00A214CD" w:rsidRPr="00760BF3" w14:paraId="527EF1F5" w14:textId="77777777" w:rsidTr="00A214CD">
        <w:trPr>
          <w:trHeight w:val="340"/>
          <w:jc w:val="center"/>
        </w:trPr>
        <w:tc>
          <w:tcPr>
            <w:tcW w:w="2765" w:type="dxa"/>
            <w:vAlign w:val="center"/>
          </w:tcPr>
          <w:p w14:paraId="72760460" w14:textId="77777777"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hint="eastAsia"/>
              </w:rPr>
              <w:t>第四章</w:t>
            </w:r>
          </w:p>
        </w:tc>
        <w:tc>
          <w:tcPr>
            <w:tcW w:w="2765" w:type="dxa"/>
            <w:vAlign w:val="center"/>
          </w:tcPr>
          <w:p w14:paraId="3492C65F" w14:textId="74ED069A"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cs="宋体" w:hint="eastAsia"/>
                <w:color w:val="000000"/>
                <w:kern w:val="0"/>
                <w:szCs w:val="21"/>
              </w:rPr>
              <w:t>盐酸氯丙嗪的HPLC分析：（一）系统适用</w:t>
            </w:r>
            <w:r w:rsidRPr="00760BF3">
              <w:rPr>
                <w:rFonts w:ascii="宋体" w:eastAsia="宋体" w:hAnsi="宋体" w:cs="宋体"/>
                <w:color w:val="000000"/>
                <w:kern w:val="0"/>
                <w:szCs w:val="21"/>
              </w:rPr>
              <w:t>性试验</w:t>
            </w:r>
          </w:p>
        </w:tc>
        <w:tc>
          <w:tcPr>
            <w:tcW w:w="2766" w:type="dxa"/>
            <w:vAlign w:val="center"/>
          </w:tcPr>
          <w:p w14:paraId="7DD0E8C6" w14:textId="44232753"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rPr>
              <w:t>8</w:t>
            </w:r>
          </w:p>
        </w:tc>
      </w:tr>
      <w:tr w:rsidR="00BF4CFB" w:rsidRPr="00760BF3" w14:paraId="19D946E8" w14:textId="77777777" w:rsidTr="00A214CD">
        <w:trPr>
          <w:trHeight w:val="340"/>
          <w:jc w:val="center"/>
        </w:trPr>
        <w:tc>
          <w:tcPr>
            <w:tcW w:w="2765" w:type="dxa"/>
            <w:vAlign w:val="center"/>
          </w:tcPr>
          <w:p w14:paraId="6B1531EC"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第五章</w:t>
            </w:r>
          </w:p>
        </w:tc>
        <w:tc>
          <w:tcPr>
            <w:tcW w:w="2765" w:type="dxa"/>
            <w:vAlign w:val="center"/>
          </w:tcPr>
          <w:p w14:paraId="2729167C" w14:textId="0F9C61A2" w:rsidR="00BF4CFB" w:rsidRPr="00760BF3" w:rsidRDefault="00533A86" w:rsidP="00A214CD">
            <w:pPr>
              <w:widowControl/>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虚拟实验：水迷宫技术检测小鼠空间学习记忆实例</w:t>
            </w:r>
          </w:p>
        </w:tc>
        <w:tc>
          <w:tcPr>
            <w:tcW w:w="2766" w:type="dxa"/>
            <w:vAlign w:val="center"/>
          </w:tcPr>
          <w:p w14:paraId="6E504E50" w14:textId="15307CFB" w:rsidR="00BF4CFB" w:rsidRPr="00760BF3" w:rsidRDefault="00533A86" w:rsidP="00A214CD">
            <w:pPr>
              <w:widowControl/>
              <w:spacing w:beforeLines="50" w:before="156" w:afterLines="50" w:after="156"/>
              <w:jc w:val="center"/>
              <w:rPr>
                <w:rFonts w:ascii="宋体" w:eastAsia="宋体" w:hAnsi="宋体"/>
              </w:rPr>
            </w:pPr>
            <w:r w:rsidRPr="00760BF3">
              <w:rPr>
                <w:rFonts w:ascii="宋体" w:eastAsia="宋体" w:hAnsi="宋体"/>
              </w:rPr>
              <w:t>4</w:t>
            </w:r>
          </w:p>
        </w:tc>
      </w:tr>
      <w:tr w:rsidR="00BF4CFB" w:rsidRPr="00760BF3" w14:paraId="56AF75CF" w14:textId="77777777" w:rsidTr="00A214CD">
        <w:trPr>
          <w:trHeight w:val="340"/>
          <w:jc w:val="center"/>
        </w:trPr>
        <w:tc>
          <w:tcPr>
            <w:tcW w:w="2765" w:type="dxa"/>
            <w:vAlign w:val="center"/>
          </w:tcPr>
          <w:p w14:paraId="3F81DEDD" w14:textId="77777777" w:rsidR="00BF4CFB" w:rsidRPr="00760BF3" w:rsidRDefault="00BF4CFB" w:rsidP="00A214CD">
            <w:pPr>
              <w:widowControl/>
              <w:spacing w:beforeLines="50" w:before="156" w:afterLines="50" w:after="156"/>
              <w:jc w:val="center"/>
              <w:rPr>
                <w:rFonts w:ascii="宋体" w:eastAsia="宋体" w:hAnsi="宋体"/>
              </w:rPr>
            </w:pPr>
            <w:r w:rsidRPr="00760BF3">
              <w:rPr>
                <w:rFonts w:ascii="宋体" w:eastAsia="宋体" w:hAnsi="宋体" w:hint="eastAsia"/>
              </w:rPr>
              <w:t>第六章</w:t>
            </w:r>
          </w:p>
        </w:tc>
        <w:tc>
          <w:tcPr>
            <w:tcW w:w="2765" w:type="dxa"/>
            <w:vAlign w:val="center"/>
          </w:tcPr>
          <w:p w14:paraId="744FA10B" w14:textId="41D692DF" w:rsidR="00BF4CFB" w:rsidRPr="00760BF3" w:rsidRDefault="00533A86" w:rsidP="00A214CD">
            <w:pPr>
              <w:widowControl/>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虚拟实验：抗抑郁药的药效学评价</w:t>
            </w:r>
          </w:p>
        </w:tc>
        <w:tc>
          <w:tcPr>
            <w:tcW w:w="2766" w:type="dxa"/>
            <w:vAlign w:val="center"/>
          </w:tcPr>
          <w:p w14:paraId="2DE21E41" w14:textId="00375732" w:rsidR="00BF4CFB" w:rsidRPr="00760BF3" w:rsidRDefault="00533A86" w:rsidP="00A214CD">
            <w:pPr>
              <w:widowControl/>
              <w:spacing w:beforeLines="50" w:before="156" w:afterLines="50" w:after="156"/>
              <w:jc w:val="center"/>
              <w:rPr>
                <w:rFonts w:ascii="宋体" w:eastAsia="宋体" w:hAnsi="宋体"/>
              </w:rPr>
            </w:pPr>
            <w:r w:rsidRPr="00760BF3">
              <w:rPr>
                <w:rFonts w:ascii="宋体" w:eastAsia="宋体" w:hAnsi="宋体"/>
              </w:rPr>
              <w:t>4</w:t>
            </w:r>
          </w:p>
        </w:tc>
      </w:tr>
      <w:tr w:rsidR="00A214CD" w:rsidRPr="00760BF3" w14:paraId="1B05AE27" w14:textId="77777777" w:rsidTr="00A214CD">
        <w:trPr>
          <w:trHeight w:val="340"/>
          <w:jc w:val="center"/>
        </w:trPr>
        <w:tc>
          <w:tcPr>
            <w:tcW w:w="2765" w:type="dxa"/>
            <w:vAlign w:val="center"/>
          </w:tcPr>
          <w:p w14:paraId="3F926210" w14:textId="06CFFDC4"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hint="eastAsia"/>
              </w:rPr>
              <w:t>第七章</w:t>
            </w:r>
          </w:p>
        </w:tc>
        <w:tc>
          <w:tcPr>
            <w:tcW w:w="2765" w:type="dxa"/>
            <w:vAlign w:val="center"/>
          </w:tcPr>
          <w:p w14:paraId="6DC8E33D" w14:textId="78FE755A" w:rsidR="00A214CD" w:rsidRPr="00760BF3" w:rsidRDefault="00533A86" w:rsidP="00A214CD">
            <w:pPr>
              <w:widowControl/>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虚拟实验：生物药物的基因工程技术制备</w:t>
            </w:r>
          </w:p>
        </w:tc>
        <w:tc>
          <w:tcPr>
            <w:tcW w:w="2766" w:type="dxa"/>
            <w:vAlign w:val="center"/>
          </w:tcPr>
          <w:p w14:paraId="4EC29CC9" w14:textId="6618BA81" w:rsidR="00A214CD" w:rsidRPr="00760BF3" w:rsidRDefault="00533A86" w:rsidP="00A214CD">
            <w:pPr>
              <w:widowControl/>
              <w:spacing w:beforeLines="50" w:before="156" w:afterLines="50" w:after="156"/>
              <w:jc w:val="center"/>
              <w:rPr>
                <w:rFonts w:ascii="宋体" w:eastAsia="宋体" w:hAnsi="宋体"/>
              </w:rPr>
            </w:pPr>
            <w:r w:rsidRPr="00760BF3">
              <w:rPr>
                <w:rFonts w:ascii="宋体" w:eastAsia="宋体" w:hAnsi="宋体"/>
              </w:rPr>
              <w:t>4</w:t>
            </w:r>
          </w:p>
        </w:tc>
      </w:tr>
      <w:tr w:rsidR="00A214CD" w:rsidRPr="00760BF3" w14:paraId="008F461A" w14:textId="77777777" w:rsidTr="00A214CD">
        <w:trPr>
          <w:trHeight w:val="340"/>
          <w:jc w:val="center"/>
        </w:trPr>
        <w:tc>
          <w:tcPr>
            <w:tcW w:w="2765" w:type="dxa"/>
            <w:vAlign w:val="center"/>
          </w:tcPr>
          <w:p w14:paraId="02A8BB0D" w14:textId="375D66FC"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hint="eastAsia"/>
              </w:rPr>
              <w:t>第八章</w:t>
            </w:r>
          </w:p>
        </w:tc>
        <w:tc>
          <w:tcPr>
            <w:tcW w:w="2765" w:type="dxa"/>
            <w:vAlign w:val="center"/>
          </w:tcPr>
          <w:p w14:paraId="1E1C8085" w14:textId="191ACFD6"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cs="宋体" w:hint="eastAsia"/>
                <w:color w:val="000000"/>
                <w:kern w:val="0"/>
                <w:szCs w:val="21"/>
              </w:rPr>
              <w:t>盐酸氯丙嗪的HPLC分析：（二）</w:t>
            </w:r>
            <w:r w:rsidRPr="00760BF3">
              <w:rPr>
                <w:rFonts w:ascii="宋体" w:eastAsia="宋体" w:hAnsi="宋体" w:cs="宋体"/>
                <w:color w:val="000000"/>
                <w:kern w:val="0"/>
                <w:szCs w:val="21"/>
              </w:rPr>
              <w:t>线</w:t>
            </w:r>
            <w:r w:rsidRPr="00760BF3">
              <w:rPr>
                <w:rFonts w:ascii="宋体" w:eastAsia="宋体" w:hAnsi="宋体" w:cs="宋体" w:hint="eastAsia"/>
                <w:color w:val="000000"/>
                <w:kern w:val="0"/>
                <w:szCs w:val="21"/>
              </w:rPr>
              <w:t>性</w:t>
            </w:r>
            <w:r w:rsidRPr="00760BF3">
              <w:rPr>
                <w:rFonts w:ascii="宋体" w:eastAsia="宋体" w:hAnsi="宋体" w:cs="宋体"/>
                <w:color w:val="000000"/>
                <w:kern w:val="0"/>
                <w:szCs w:val="21"/>
              </w:rPr>
              <w:t>范围</w:t>
            </w:r>
            <w:r w:rsidRPr="00760BF3">
              <w:rPr>
                <w:rFonts w:ascii="宋体" w:eastAsia="宋体" w:hAnsi="宋体" w:cs="宋体" w:hint="eastAsia"/>
                <w:color w:val="000000"/>
                <w:kern w:val="0"/>
                <w:szCs w:val="21"/>
              </w:rPr>
              <w:t>和含量</w:t>
            </w:r>
            <w:r w:rsidRPr="00760BF3">
              <w:rPr>
                <w:rFonts w:ascii="宋体" w:eastAsia="宋体" w:hAnsi="宋体" w:cs="宋体"/>
                <w:color w:val="000000"/>
                <w:kern w:val="0"/>
                <w:szCs w:val="21"/>
              </w:rPr>
              <w:t>测定</w:t>
            </w:r>
          </w:p>
        </w:tc>
        <w:tc>
          <w:tcPr>
            <w:tcW w:w="2766" w:type="dxa"/>
            <w:vAlign w:val="center"/>
          </w:tcPr>
          <w:p w14:paraId="467B3AE5" w14:textId="34A415F7" w:rsidR="00A214CD" w:rsidRPr="00760BF3" w:rsidRDefault="00A214CD" w:rsidP="00A214CD">
            <w:pPr>
              <w:widowControl/>
              <w:spacing w:beforeLines="50" w:before="156" w:afterLines="50" w:after="156"/>
              <w:jc w:val="center"/>
              <w:rPr>
                <w:rFonts w:ascii="宋体" w:eastAsia="宋体" w:hAnsi="宋体"/>
              </w:rPr>
            </w:pPr>
            <w:r w:rsidRPr="00760BF3">
              <w:rPr>
                <w:rFonts w:ascii="宋体" w:eastAsia="宋体" w:hAnsi="宋体"/>
              </w:rPr>
              <w:t>8</w:t>
            </w:r>
          </w:p>
        </w:tc>
      </w:tr>
    </w:tbl>
    <w:p w14:paraId="24476A01" w14:textId="094186BD" w:rsidR="00BF4CFB" w:rsidRPr="00760BF3" w:rsidRDefault="00BF4CFB" w:rsidP="00BF4CFB">
      <w:pPr>
        <w:widowControl/>
        <w:spacing w:beforeLines="50" w:before="156" w:afterLines="50" w:after="156"/>
        <w:ind w:firstLineChars="200" w:firstLine="562"/>
        <w:jc w:val="left"/>
      </w:pPr>
      <w:r w:rsidRPr="00760BF3">
        <w:rPr>
          <w:rFonts w:ascii="黑体" w:eastAsia="黑体" w:hAnsi="黑体" w:hint="eastAsia"/>
          <w:b/>
          <w:sz w:val="28"/>
          <w:szCs w:val="28"/>
        </w:rPr>
        <w:t>五、教学进度</w:t>
      </w:r>
    </w:p>
    <w:p w14:paraId="62BA801A" w14:textId="31DABB7B" w:rsidR="00BF4CFB" w:rsidRPr="00760BF3" w:rsidRDefault="00BF4CFB" w:rsidP="00BF4CFB">
      <w:pPr>
        <w:widowControl/>
        <w:spacing w:beforeLines="50" w:before="156" w:afterLines="50" w:after="156"/>
        <w:jc w:val="center"/>
        <w:rPr>
          <w:rFonts w:ascii="宋体" w:eastAsia="宋体" w:hAnsi="宋体"/>
          <w:szCs w:val="21"/>
        </w:rPr>
      </w:pPr>
      <w:r w:rsidRPr="00760BF3">
        <w:rPr>
          <w:rFonts w:ascii="宋体" w:eastAsia="宋体" w:hAnsi="宋体" w:hint="eastAsia"/>
          <w:b/>
          <w:szCs w:val="21"/>
        </w:rPr>
        <w:t>表3：教学进度表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BF4CFB" w:rsidRPr="00760BF3" w14:paraId="491D64CA" w14:textId="77777777" w:rsidTr="00A214CD">
        <w:trPr>
          <w:trHeight w:val="340"/>
          <w:jc w:val="center"/>
        </w:trPr>
        <w:tc>
          <w:tcPr>
            <w:tcW w:w="1642" w:type="dxa"/>
            <w:vAlign w:val="center"/>
          </w:tcPr>
          <w:p w14:paraId="27D15A2F"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周次</w:t>
            </w:r>
          </w:p>
        </w:tc>
        <w:tc>
          <w:tcPr>
            <w:tcW w:w="929" w:type="dxa"/>
            <w:vAlign w:val="center"/>
          </w:tcPr>
          <w:p w14:paraId="257D96C4"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日期</w:t>
            </w:r>
          </w:p>
        </w:tc>
        <w:tc>
          <w:tcPr>
            <w:tcW w:w="1145" w:type="dxa"/>
            <w:vAlign w:val="center"/>
          </w:tcPr>
          <w:p w14:paraId="5E0DA0F0"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章节名称</w:t>
            </w:r>
          </w:p>
        </w:tc>
        <w:tc>
          <w:tcPr>
            <w:tcW w:w="1145" w:type="dxa"/>
            <w:vAlign w:val="center"/>
          </w:tcPr>
          <w:p w14:paraId="4BE3F8D2"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内容提要</w:t>
            </w:r>
          </w:p>
        </w:tc>
        <w:tc>
          <w:tcPr>
            <w:tcW w:w="1145" w:type="dxa"/>
            <w:vAlign w:val="center"/>
          </w:tcPr>
          <w:p w14:paraId="03CD5DC5"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授课时数</w:t>
            </w:r>
          </w:p>
        </w:tc>
        <w:tc>
          <w:tcPr>
            <w:tcW w:w="1386" w:type="dxa"/>
            <w:vAlign w:val="center"/>
          </w:tcPr>
          <w:p w14:paraId="7892FAFF"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作业及要求</w:t>
            </w:r>
          </w:p>
        </w:tc>
        <w:tc>
          <w:tcPr>
            <w:tcW w:w="904" w:type="dxa"/>
            <w:vAlign w:val="center"/>
          </w:tcPr>
          <w:p w14:paraId="39B3FDD3" w14:textId="77777777" w:rsidR="00BF4CFB" w:rsidRPr="00760BF3" w:rsidRDefault="00BF4CFB" w:rsidP="00A214CD">
            <w:pPr>
              <w:widowControl/>
              <w:spacing w:beforeLines="50" w:before="156" w:afterLines="50" w:after="156"/>
              <w:jc w:val="center"/>
              <w:rPr>
                <w:rFonts w:ascii="黑体" w:eastAsia="黑体" w:hAnsi="黑体"/>
                <w:sz w:val="24"/>
                <w:szCs w:val="24"/>
              </w:rPr>
            </w:pPr>
            <w:r w:rsidRPr="00760BF3">
              <w:rPr>
                <w:rFonts w:ascii="黑体" w:eastAsia="黑体" w:hAnsi="黑体" w:hint="eastAsia"/>
                <w:sz w:val="24"/>
                <w:szCs w:val="24"/>
              </w:rPr>
              <w:t>备注</w:t>
            </w:r>
          </w:p>
        </w:tc>
      </w:tr>
      <w:tr w:rsidR="00B42F36" w:rsidRPr="00760BF3" w14:paraId="053FD5E9" w14:textId="77777777" w:rsidTr="00A214CD">
        <w:trPr>
          <w:trHeight w:val="340"/>
          <w:jc w:val="center"/>
        </w:trPr>
        <w:tc>
          <w:tcPr>
            <w:tcW w:w="1642" w:type="dxa"/>
            <w:vAlign w:val="center"/>
          </w:tcPr>
          <w:p w14:paraId="779B88A3" w14:textId="7A20DF03" w:rsidR="00B42F36" w:rsidRPr="00760BF3" w:rsidRDefault="00533A86" w:rsidP="00B42F36">
            <w:pPr>
              <w:widowControl/>
              <w:spacing w:beforeLines="50" w:before="156" w:afterLines="50" w:after="156"/>
              <w:jc w:val="center"/>
              <w:rPr>
                <w:rFonts w:ascii="宋体" w:eastAsia="宋体" w:hAnsi="宋体"/>
                <w:szCs w:val="21"/>
              </w:rPr>
            </w:pPr>
            <w:r w:rsidRPr="00760BF3">
              <w:rPr>
                <w:rFonts w:ascii="宋体" w:eastAsia="宋体" w:hAnsi="宋体"/>
                <w:szCs w:val="21"/>
              </w:rPr>
              <w:t>4</w:t>
            </w:r>
          </w:p>
        </w:tc>
        <w:tc>
          <w:tcPr>
            <w:tcW w:w="929" w:type="dxa"/>
            <w:vAlign w:val="center"/>
          </w:tcPr>
          <w:p w14:paraId="24D5C41C" w14:textId="1447254B" w:rsidR="00B42F36" w:rsidRPr="00760BF3" w:rsidRDefault="00533A8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2021年3月</w:t>
            </w:r>
            <w:r w:rsidRPr="00760BF3">
              <w:rPr>
                <w:rFonts w:ascii="宋体" w:eastAsia="宋体" w:hAnsi="宋体"/>
                <w:szCs w:val="21"/>
              </w:rPr>
              <w:t>24</w:t>
            </w:r>
            <w:r w:rsidRPr="00760BF3">
              <w:rPr>
                <w:rFonts w:ascii="宋体" w:eastAsia="宋体" w:hAnsi="宋体" w:hint="eastAsia"/>
                <w:szCs w:val="21"/>
              </w:rPr>
              <w:t>、2</w:t>
            </w:r>
            <w:r w:rsidRPr="00760BF3">
              <w:rPr>
                <w:rFonts w:ascii="宋体" w:eastAsia="宋体" w:hAnsi="宋体"/>
                <w:szCs w:val="21"/>
              </w:rPr>
              <w:t>5</w:t>
            </w:r>
            <w:r w:rsidRPr="00760BF3">
              <w:rPr>
                <w:rFonts w:ascii="宋体" w:eastAsia="宋体" w:hAnsi="宋体" w:hint="eastAsia"/>
                <w:szCs w:val="21"/>
              </w:rPr>
              <w:t>日</w:t>
            </w:r>
          </w:p>
        </w:tc>
        <w:tc>
          <w:tcPr>
            <w:tcW w:w="1145" w:type="dxa"/>
            <w:vAlign w:val="center"/>
          </w:tcPr>
          <w:p w14:paraId="37D1396B" w14:textId="60E24E63"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氯丙嗪的合成与结构鉴定</w:t>
            </w:r>
          </w:p>
        </w:tc>
        <w:tc>
          <w:tcPr>
            <w:tcW w:w="1145" w:type="dxa"/>
            <w:vAlign w:val="center"/>
          </w:tcPr>
          <w:p w14:paraId="70949024" w14:textId="64E61CF4" w:rsidR="00B42F36" w:rsidRPr="00760BF3" w:rsidRDefault="00B42F36" w:rsidP="00B42F36">
            <w:pPr>
              <w:widowControl/>
              <w:spacing w:beforeLines="50" w:before="156" w:afterLines="50" w:after="156"/>
              <w:jc w:val="center"/>
              <w:rPr>
                <w:rFonts w:ascii="宋体" w:eastAsia="宋体" w:hAnsi="宋体" w:cs="宋体"/>
                <w:color w:val="000000"/>
                <w:kern w:val="0"/>
                <w:szCs w:val="21"/>
              </w:rPr>
            </w:pPr>
            <w:r w:rsidRPr="00760BF3">
              <w:rPr>
                <w:rFonts w:ascii="宋体" w:eastAsia="宋体" w:hAnsi="宋体" w:hint="eastAsia"/>
                <w:szCs w:val="21"/>
              </w:rPr>
              <w:t>氯丙嗪的合成与结构鉴定</w:t>
            </w:r>
          </w:p>
        </w:tc>
        <w:tc>
          <w:tcPr>
            <w:tcW w:w="1145" w:type="dxa"/>
            <w:vAlign w:val="center"/>
          </w:tcPr>
          <w:p w14:paraId="0E6A9FDB" w14:textId="6AF1B98B"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8</w:t>
            </w:r>
          </w:p>
        </w:tc>
        <w:tc>
          <w:tcPr>
            <w:tcW w:w="1386" w:type="dxa"/>
            <w:vAlign w:val="center"/>
          </w:tcPr>
          <w:p w14:paraId="2B8341E4" w14:textId="566801D4" w:rsidR="00B42F36" w:rsidRPr="00760BF3" w:rsidRDefault="00B42F36" w:rsidP="00B42F36">
            <w:pPr>
              <w:widowControl/>
              <w:spacing w:beforeLines="50" w:before="156" w:afterLines="50" w:after="156"/>
              <w:rPr>
                <w:rFonts w:ascii="宋体" w:eastAsia="宋体" w:hAnsi="宋体"/>
                <w:szCs w:val="21"/>
              </w:rPr>
            </w:pPr>
            <w:r w:rsidRPr="00760BF3">
              <w:rPr>
                <w:rFonts w:ascii="宋体" w:eastAsia="宋体" w:hAnsi="宋体" w:hint="eastAsia"/>
                <w:szCs w:val="21"/>
              </w:rPr>
              <w:t>撰写实验报告，分析实验结果，计算化合物丙嗪的产率。比对标准谱图，写出氯丙嗪核磁氢谱的峰归属。</w:t>
            </w:r>
          </w:p>
        </w:tc>
        <w:tc>
          <w:tcPr>
            <w:tcW w:w="904" w:type="dxa"/>
            <w:vAlign w:val="center"/>
          </w:tcPr>
          <w:p w14:paraId="65839D8B" w14:textId="5A65F759" w:rsidR="00B42F36" w:rsidRPr="00760BF3" w:rsidRDefault="00533A8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B42F36" w:rsidRPr="00760BF3" w14:paraId="0A8CE3C6" w14:textId="77777777" w:rsidTr="00A214CD">
        <w:trPr>
          <w:trHeight w:val="340"/>
          <w:jc w:val="center"/>
        </w:trPr>
        <w:tc>
          <w:tcPr>
            <w:tcW w:w="1642" w:type="dxa"/>
            <w:vAlign w:val="center"/>
          </w:tcPr>
          <w:p w14:paraId="07B06AC2" w14:textId="0B524191"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5</w:t>
            </w:r>
          </w:p>
        </w:tc>
        <w:tc>
          <w:tcPr>
            <w:tcW w:w="929" w:type="dxa"/>
            <w:vAlign w:val="center"/>
          </w:tcPr>
          <w:p w14:paraId="15FC51FF" w14:textId="6DAA1843"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2021年3月30日</w:t>
            </w:r>
          </w:p>
        </w:tc>
        <w:tc>
          <w:tcPr>
            <w:tcW w:w="1145" w:type="dxa"/>
            <w:vAlign w:val="center"/>
          </w:tcPr>
          <w:p w14:paraId="0BE25BFC" w14:textId="3171B236"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氯丙嗪的降温实验</w:t>
            </w:r>
          </w:p>
        </w:tc>
        <w:tc>
          <w:tcPr>
            <w:tcW w:w="1145" w:type="dxa"/>
            <w:vAlign w:val="center"/>
          </w:tcPr>
          <w:p w14:paraId="05EF9CCE" w14:textId="71CE7C6F"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观察比较氯丙嗪和非甾体抗炎药（解热镇痛药）的体温调节作</w:t>
            </w:r>
            <w:r w:rsidRPr="00760BF3">
              <w:rPr>
                <w:rFonts w:ascii="宋体" w:eastAsia="宋体" w:hAnsi="宋体" w:hint="eastAsia"/>
                <w:szCs w:val="21"/>
              </w:rPr>
              <w:lastRenderedPageBreak/>
              <w:t>用及作用特点</w:t>
            </w:r>
          </w:p>
        </w:tc>
        <w:tc>
          <w:tcPr>
            <w:tcW w:w="1145" w:type="dxa"/>
            <w:vAlign w:val="center"/>
          </w:tcPr>
          <w:p w14:paraId="545F3E89" w14:textId="19889EB8" w:rsidR="00B42F36" w:rsidRPr="00760BF3" w:rsidRDefault="00B42F3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lastRenderedPageBreak/>
              <w:t>6</w:t>
            </w:r>
          </w:p>
        </w:tc>
        <w:tc>
          <w:tcPr>
            <w:tcW w:w="1386" w:type="dxa"/>
            <w:vAlign w:val="center"/>
          </w:tcPr>
          <w:p w14:paraId="64EEF458" w14:textId="293DBE01" w:rsidR="00B42F36" w:rsidRPr="00760BF3" w:rsidRDefault="00B42F36" w:rsidP="00B42F36">
            <w:pPr>
              <w:widowControl/>
              <w:spacing w:beforeLines="50" w:before="156" w:afterLines="50" w:after="156"/>
              <w:rPr>
                <w:rFonts w:ascii="宋体" w:eastAsia="宋体" w:hAnsi="宋体"/>
                <w:szCs w:val="21"/>
              </w:rPr>
            </w:pPr>
            <w:r w:rsidRPr="00760BF3">
              <w:rPr>
                <w:rFonts w:ascii="宋体" w:eastAsia="宋体" w:hAnsi="宋体" w:hint="eastAsia"/>
                <w:szCs w:val="21"/>
              </w:rPr>
              <w:t>复习氯丙嗪和非甾体抗炎药体温调节的作用机制及特点</w:t>
            </w:r>
          </w:p>
        </w:tc>
        <w:tc>
          <w:tcPr>
            <w:tcW w:w="904" w:type="dxa"/>
            <w:vAlign w:val="center"/>
          </w:tcPr>
          <w:p w14:paraId="3E20C75C" w14:textId="1E4B8234" w:rsidR="00B42F36" w:rsidRPr="00760BF3" w:rsidRDefault="00533A86" w:rsidP="00B42F36">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9339E3" w:rsidRPr="00760BF3" w14:paraId="1CA4F12A" w14:textId="77777777" w:rsidTr="00A214CD">
        <w:trPr>
          <w:trHeight w:val="340"/>
          <w:jc w:val="center"/>
        </w:trPr>
        <w:tc>
          <w:tcPr>
            <w:tcW w:w="1642" w:type="dxa"/>
            <w:vAlign w:val="center"/>
          </w:tcPr>
          <w:p w14:paraId="5A0AE41E" w14:textId="3152460C"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5</w:t>
            </w:r>
          </w:p>
        </w:tc>
        <w:tc>
          <w:tcPr>
            <w:tcW w:w="929" w:type="dxa"/>
            <w:vAlign w:val="center"/>
          </w:tcPr>
          <w:p w14:paraId="6EDE2DC9" w14:textId="662A4D0C"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w:t>
            </w:r>
            <w:r w:rsidR="009339E3" w:rsidRPr="00760BF3">
              <w:rPr>
                <w:rFonts w:ascii="宋体" w:eastAsia="宋体" w:hAnsi="宋体" w:hint="eastAsia"/>
                <w:szCs w:val="21"/>
              </w:rPr>
              <w:t>3月3</w:t>
            </w:r>
            <w:r w:rsidR="009339E3" w:rsidRPr="00760BF3">
              <w:rPr>
                <w:rFonts w:ascii="宋体" w:eastAsia="宋体" w:hAnsi="宋体"/>
                <w:szCs w:val="21"/>
              </w:rPr>
              <w:t>1</w:t>
            </w:r>
            <w:r w:rsidR="009339E3" w:rsidRPr="00760BF3">
              <w:rPr>
                <w:rFonts w:ascii="宋体" w:eastAsia="宋体" w:hAnsi="宋体" w:hint="eastAsia"/>
                <w:szCs w:val="21"/>
              </w:rPr>
              <w:t>日</w:t>
            </w:r>
          </w:p>
        </w:tc>
        <w:tc>
          <w:tcPr>
            <w:tcW w:w="1145" w:type="dxa"/>
            <w:vAlign w:val="center"/>
          </w:tcPr>
          <w:p w14:paraId="5C8F5E85" w14:textId="4A18BF51"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氯丙嗪微球的制备和评价</w:t>
            </w:r>
          </w:p>
        </w:tc>
        <w:tc>
          <w:tcPr>
            <w:tcW w:w="1145" w:type="dxa"/>
            <w:vAlign w:val="center"/>
          </w:tcPr>
          <w:p w14:paraId="032A00BE" w14:textId="3270594C"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交联固化法制备氯丙嗪微球，并进行粒径、电位、药物释放、形貌等质量评价</w:t>
            </w:r>
          </w:p>
        </w:tc>
        <w:tc>
          <w:tcPr>
            <w:tcW w:w="1145" w:type="dxa"/>
            <w:vAlign w:val="center"/>
          </w:tcPr>
          <w:p w14:paraId="7D6B2620" w14:textId="1B1E8E68"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8</w:t>
            </w:r>
          </w:p>
        </w:tc>
        <w:tc>
          <w:tcPr>
            <w:tcW w:w="1386" w:type="dxa"/>
            <w:vAlign w:val="center"/>
          </w:tcPr>
          <w:p w14:paraId="12A2A72C" w14:textId="7E49DE6E"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实验报告</w:t>
            </w:r>
          </w:p>
        </w:tc>
        <w:tc>
          <w:tcPr>
            <w:tcW w:w="904" w:type="dxa"/>
            <w:vAlign w:val="center"/>
          </w:tcPr>
          <w:p w14:paraId="04F3EBAD" w14:textId="51CED3DD"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9339E3" w:rsidRPr="00760BF3" w14:paraId="7D82B7E8" w14:textId="77777777" w:rsidTr="00A214CD">
        <w:trPr>
          <w:trHeight w:val="340"/>
          <w:jc w:val="center"/>
        </w:trPr>
        <w:tc>
          <w:tcPr>
            <w:tcW w:w="1642" w:type="dxa"/>
            <w:vAlign w:val="center"/>
          </w:tcPr>
          <w:p w14:paraId="7EC49D43" w14:textId="4264E21C"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szCs w:val="21"/>
              </w:rPr>
              <w:t>5</w:t>
            </w:r>
          </w:p>
        </w:tc>
        <w:tc>
          <w:tcPr>
            <w:tcW w:w="929" w:type="dxa"/>
            <w:vAlign w:val="center"/>
          </w:tcPr>
          <w:p w14:paraId="57D21EB5" w14:textId="2FC9C0D2"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2021年4月1日</w:t>
            </w:r>
          </w:p>
        </w:tc>
        <w:tc>
          <w:tcPr>
            <w:tcW w:w="1145" w:type="dxa"/>
            <w:vAlign w:val="center"/>
          </w:tcPr>
          <w:p w14:paraId="32F0D9E6" w14:textId="537457C8"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cs="宋体" w:hint="eastAsia"/>
                <w:color w:val="000000"/>
                <w:kern w:val="0"/>
                <w:szCs w:val="21"/>
              </w:rPr>
              <w:t>盐酸氯丙嗪的HPLC分析</w:t>
            </w:r>
            <w:r w:rsidR="0090558E" w:rsidRPr="00760BF3">
              <w:rPr>
                <w:rFonts w:ascii="宋体" w:eastAsia="宋体" w:hAnsi="宋体" w:cs="宋体" w:hint="eastAsia"/>
                <w:color w:val="000000"/>
                <w:kern w:val="0"/>
                <w:szCs w:val="21"/>
              </w:rPr>
              <w:t>（一）</w:t>
            </w:r>
          </w:p>
        </w:tc>
        <w:tc>
          <w:tcPr>
            <w:tcW w:w="1145" w:type="dxa"/>
            <w:vAlign w:val="center"/>
          </w:tcPr>
          <w:p w14:paraId="5CE425B8" w14:textId="6243DE35"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cs="宋体" w:hint="eastAsia"/>
                <w:color w:val="000000"/>
                <w:kern w:val="0"/>
                <w:szCs w:val="21"/>
              </w:rPr>
              <w:t>盐酸氯丙嗪的HPLC分析</w:t>
            </w:r>
            <w:r w:rsidR="009339E3" w:rsidRPr="00760BF3">
              <w:rPr>
                <w:rFonts w:ascii="宋体" w:eastAsia="宋体" w:hAnsi="宋体" w:cs="宋体" w:hint="eastAsia"/>
                <w:color w:val="000000"/>
                <w:kern w:val="0"/>
                <w:szCs w:val="21"/>
              </w:rPr>
              <w:t>：（一）系统适用</w:t>
            </w:r>
            <w:r w:rsidR="009339E3" w:rsidRPr="00760BF3">
              <w:rPr>
                <w:rFonts w:ascii="宋体" w:eastAsia="宋体" w:hAnsi="宋体" w:cs="宋体"/>
                <w:color w:val="000000"/>
                <w:kern w:val="0"/>
                <w:szCs w:val="21"/>
              </w:rPr>
              <w:t>性试验</w:t>
            </w:r>
          </w:p>
        </w:tc>
        <w:tc>
          <w:tcPr>
            <w:tcW w:w="1145" w:type="dxa"/>
            <w:vAlign w:val="center"/>
          </w:tcPr>
          <w:p w14:paraId="3787E387" w14:textId="62FDD17D"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szCs w:val="21"/>
              </w:rPr>
              <w:t>8</w:t>
            </w:r>
          </w:p>
        </w:tc>
        <w:tc>
          <w:tcPr>
            <w:tcW w:w="1386" w:type="dxa"/>
            <w:vAlign w:val="center"/>
          </w:tcPr>
          <w:p w14:paraId="73308A28" w14:textId="3E5A93EF"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实验操作和报告</w:t>
            </w:r>
          </w:p>
        </w:tc>
        <w:tc>
          <w:tcPr>
            <w:tcW w:w="904" w:type="dxa"/>
            <w:vAlign w:val="center"/>
          </w:tcPr>
          <w:p w14:paraId="283111C0" w14:textId="06A2B05D"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9339E3" w:rsidRPr="00760BF3" w14:paraId="5570775E" w14:textId="77777777" w:rsidTr="00A214CD">
        <w:trPr>
          <w:trHeight w:val="340"/>
          <w:jc w:val="center"/>
        </w:trPr>
        <w:tc>
          <w:tcPr>
            <w:tcW w:w="1642" w:type="dxa"/>
            <w:vAlign w:val="center"/>
          </w:tcPr>
          <w:p w14:paraId="1AD63239" w14:textId="347CAE3B"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6</w:t>
            </w:r>
          </w:p>
        </w:tc>
        <w:tc>
          <w:tcPr>
            <w:tcW w:w="929" w:type="dxa"/>
            <w:vAlign w:val="center"/>
          </w:tcPr>
          <w:p w14:paraId="265180C3" w14:textId="2E34EFF7"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2021年4月5日</w:t>
            </w:r>
          </w:p>
        </w:tc>
        <w:tc>
          <w:tcPr>
            <w:tcW w:w="1145" w:type="dxa"/>
            <w:vAlign w:val="center"/>
          </w:tcPr>
          <w:p w14:paraId="1FC57A54" w14:textId="3FE6AB1A"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虚拟实验：水迷宫技术检测小鼠空间学习记忆实例</w:t>
            </w:r>
          </w:p>
        </w:tc>
        <w:tc>
          <w:tcPr>
            <w:tcW w:w="1145" w:type="dxa"/>
            <w:vAlign w:val="center"/>
          </w:tcPr>
          <w:p w14:paraId="75F2B8E9" w14:textId="0F3ECC28"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通过观看视频学习测定学习记忆实验的水迷宫的原理、方法及实验结果分析</w:t>
            </w:r>
          </w:p>
        </w:tc>
        <w:tc>
          <w:tcPr>
            <w:tcW w:w="1145" w:type="dxa"/>
            <w:vAlign w:val="center"/>
          </w:tcPr>
          <w:p w14:paraId="7BACBF06" w14:textId="772AC77C"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4</w:t>
            </w:r>
          </w:p>
        </w:tc>
        <w:tc>
          <w:tcPr>
            <w:tcW w:w="1386" w:type="dxa"/>
            <w:vAlign w:val="center"/>
          </w:tcPr>
          <w:p w14:paraId="2D29371A" w14:textId="3F33DFA6"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课后查阅文献其他测定AD行为学实验方法及其优缺点</w:t>
            </w:r>
          </w:p>
        </w:tc>
        <w:tc>
          <w:tcPr>
            <w:tcW w:w="904" w:type="dxa"/>
            <w:vAlign w:val="center"/>
          </w:tcPr>
          <w:p w14:paraId="2133A5E8" w14:textId="4417CA08"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9339E3" w:rsidRPr="00760BF3" w14:paraId="7A556101" w14:textId="77777777" w:rsidTr="00A214CD">
        <w:trPr>
          <w:trHeight w:val="340"/>
          <w:jc w:val="center"/>
        </w:trPr>
        <w:tc>
          <w:tcPr>
            <w:tcW w:w="1642" w:type="dxa"/>
            <w:vAlign w:val="center"/>
          </w:tcPr>
          <w:p w14:paraId="56A032EE" w14:textId="5FAE6FDE"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6</w:t>
            </w:r>
          </w:p>
        </w:tc>
        <w:tc>
          <w:tcPr>
            <w:tcW w:w="929" w:type="dxa"/>
            <w:vAlign w:val="center"/>
          </w:tcPr>
          <w:p w14:paraId="5ACEAFDF" w14:textId="4206851E"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2021年4月6日</w:t>
            </w:r>
          </w:p>
        </w:tc>
        <w:tc>
          <w:tcPr>
            <w:tcW w:w="1145" w:type="dxa"/>
            <w:vAlign w:val="center"/>
          </w:tcPr>
          <w:p w14:paraId="463DEEEE" w14:textId="0F2DB834"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虚拟实验：抗抑郁药的药效学评价</w:t>
            </w:r>
          </w:p>
        </w:tc>
        <w:tc>
          <w:tcPr>
            <w:tcW w:w="1145" w:type="dxa"/>
            <w:vAlign w:val="center"/>
          </w:tcPr>
          <w:p w14:paraId="5103F009" w14:textId="6800505F" w:rsidR="009339E3" w:rsidRPr="00760BF3" w:rsidRDefault="009339E3" w:rsidP="009339E3">
            <w:pPr>
              <w:widowControl/>
              <w:jc w:val="center"/>
              <w:rPr>
                <w:rFonts w:ascii="宋体" w:eastAsia="宋体" w:hAnsi="宋体"/>
                <w:szCs w:val="21"/>
              </w:rPr>
            </w:pPr>
            <w:r w:rsidRPr="00760BF3">
              <w:rPr>
                <w:rFonts w:ascii="宋体" w:eastAsia="宋体" w:hAnsi="宋体" w:hint="eastAsia"/>
                <w:szCs w:val="21"/>
              </w:rPr>
              <w:t>通过观看视频学习研究抗抑郁药的常用行为药理学实验方法如强迫游泳、悬尾法、学习无助法的原理和方法</w:t>
            </w:r>
          </w:p>
        </w:tc>
        <w:tc>
          <w:tcPr>
            <w:tcW w:w="1145" w:type="dxa"/>
            <w:vAlign w:val="center"/>
          </w:tcPr>
          <w:p w14:paraId="1F1C5F5D" w14:textId="6F18302A"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4</w:t>
            </w:r>
          </w:p>
        </w:tc>
        <w:tc>
          <w:tcPr>
            <w:tcW w:w="1386" w:type="dxa"/>
            <w:vAlign w:val="center"/>
          </w:tcPr>
          <w:p w14:paraId="1E834150" w14:textId="0DFCAB6E"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复习抗抑郁药氟西汀的作用机制</w:t>
            </w:r>
          </w:p>
        </w:tc>
        <w:tc>
          <w:tcPr>
            <w:tcW w:w="904" w:type="dxa"/>
            <w:vAlign w:val="center"/>
          </w:tcPr>
          <w:p w14:paraId="2C6D5B54" w14:textId="31494B4A"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9339E3" w:rsidRPr="00760BF3" w14:paraId="1991AC79" w14:textId="77777777" w:rsidTr="00A214CD">
        <w:trPr>
          <w:trHeight w:val="340"/>
          <w:jc w:val="center"/>
        </w:trPr>
        <w:tc>
          <w:tcPr>
            <w:tcW w:w="1642" w:type="dxa"/>
            <w:vAlign w:val="center"/>
          </w:tcPr>
          <w:p w14:paraId="38776C1C" w14:textId="4B48D097" w:rsidR="009339E3" w:rsidRPr="00760BF3" w:rsidRDefault="0090558E" w:rsidP="009339E3">
            <w:pPr>
              <w:widowControl/>
              <w:spacing w:beforeLines="50" w:before="156" w:afterLines="50" w:after="156"/>
              <w:jc w:val="center"/>
              <w:rPr>
                <w:rFonts w:ascii="宋体" w:eastAsia="宋体" w:hAnsi="宋体"/>
                <w:szCs w:val="21"/>
              </w:rPr>
            </w:pPr>
            <w:r w:rsidRPr="00760BF3">
              <w:rPr>
                <w:rFonts w:ascii="宋体" w:eastAsia="宋体" w:hAnsi="宋体"/>
                <w:szCs w:val="21"/>
              </w:rPr>
              <w:lastRenderedPageBreak/>
              <w:t>6</w:t>
            </w:r>
          </w:p>
        </w:tc>
        <w:tc>
          <w:tcPr>
            <w:tcW w:w="929" w:type="dxa"/>
            <w:vAlign w:val="center"/>
          </w:tcPr>
          <w:p w14:paraId="587B34AE" w14:textId="0A222A71" w:rsidR="009339E3" w:rsidRPr="00760BF3" w:rsidRDefault="0090558E"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2021年4月7日</w:t>
            </w:r>
          </w:p>
        </w:tc>
        <w:tc>
          <w:tcPr>
            <w:tcW w:w="1145" w:type="dxa"/>
            <w:vAlign w:val="center"/>
          </w:tcPr>
          <w:p w14:paraId="09A0CE22" w14:textId="362BD6CA"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虚拟实验：生物药物的基因工程技术制备</w:t>
            </w:r>
          </w:p>
        </w:tc>
        <w:tc>
          <w:tcPr>
            <w:tcW w:w="1145" w:type="dxa"/>
            <w:vAlign w:val="center"/>
          </w:tcPr>
          <w:p w14:paraId="7910966F" w14:textId="4ADBC52B"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基因体外表达与检测虚拟仿真</w:t>
            </w:r>
          </w:p>
        </w:tc>
        <w:tc>
          <w:tcPr>
            <w:tcW w:w="1145" w:type="dxa"/>
            <w:vAlign w:val="center"/>
          </w:tcPr>
          <w:p w14:paraId="0C682759" w14:textId="6C27EEE4"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4</w:t>
            </w:r>
          </w:p>
        </w:tc>
        <w:tc>
          <w:tcPr>
            <w:tcW w:w="1386" w:type="dxa"/>
            <w:vAlign w:val="center"/>
          </w:tcPr>
          <w:p w14:paraId="12BA4119" w14:textId="53048CB9"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完成虚拟实验，回答实验中的问题。</w:t>
            </w:r>
          </w:p>
        </w:tc>
        <w:tc>
          <w:tcPr>
            <w:tcW w:w="904" w:type="dxa"/>
            <w:vAlign w:val="center"/>
          </w:tcPr>
          <w:p w14:paraId="0E6025AA" w14:textId="2A54828E"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r w:rsidR="009339E3" w:rsidRPr="00760BF3" w14:paraId="4935045B" w14:textId="77777777" w:rsidTr="00A214CD">
        <w:trPr>
          <w:trHeight w:val="340"/>
          <w:jc w:val="center"/>
        </w:trPr>
        <w:tc>
          <w:tcPr>
            <w:tcW w:w="1642" w:type="dxa"/>
            <w:vAlign w:val="center"/>
          </w:tcPr>
          <w:p w14:paraId="04925CE7" w14:textId="43771496" w:rsidR="009339E3" w:rsidRPr="00760BF3" w:rsidRDefault="0090558E" w:rsidP="009339E3">
            <w:pPr>
              <w:widowControl/>
              <w:spacing w:beforeLines="50" w:before="156" w:afterLines="50" w:after="156"/>
              <w:jc w:val="center"/>
              <w:rPr>
                <w:rFonts w:ascii="宋体" w:eastAsia="宋体" w:hAnsi="宋体"/>
                <w:szCs w:val="21"/>
              </w:rPr>
            </w:pPr>
            <w:r w:rsidRPr="00760BF3">
              <w:rPr>
                <w:rFonts w:ascii="宋体" w:eastAsia="宋体" w:hAnsi="宋体"/>
                <w:szCs w:val="21"/>
              </w:rPr>
              <w:t>6</w:t>
            </w:r>
          </w:p>
        </w:tc>
        <w:tc>
          <w:tcPr>
            <w:tcW w:w="929" w:type="dxa"/>
            <w:vAlign w:val="center"/>
          </w:tcPr>
          <w:p w14:paraId="7E02AD35" w14:textId="08E539A2" w:rsidR="009339E3" w:rsidRPr="00760BF3" w:rsidRDefault="0090558E"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2021年4月8日</w:t>
            </w:r>
          </w:p>
        </w:tc>
        <w:tc>
          <w:tcPr>
            <w:tcW w:w="1145" w:type="dxa"/>
            <w:vAlign w:val="center"/>
          </w:tcPr>
          <w:p w14:paraId="47BBB94C" w14:textId="2B924D0D" w:rsidR="009339E3" w:rsidRPr="00760BF3" w:rsidRDefault="0090558E" w:rsidP="009339E3">
            <w:pPr>
              <w:widowControl/>
              <w:spacing w:beforeLines="50" w:before="156" w:afterLines="50" w:after="156"/>
              <w:jc w:val="center"/>
              <w:rPr>
                <w:rFonts w:ascii="宋体" w:eastAsia="宋体" w:hAnsi="宋体"/>
                <w:szCs w:val="21"/>
              </w:rPr>
            </w:pPr>
            <w:r w:rsidRPr="00760BF3">
              <w:rPr>
                <w:rFonts w:ascii="宋体" w:eastAsia="宋体" w:hAnsi="宋体" w:cs="宋体" w:hint="eastAsia"/>
                <w:color w:val="000000"/>
                <w:kern w:val="0"/>
                <w:szCs w:val="21"/>
              </w:rPr>
              <w:t>盐酸氯丙嗪的HPLC分析（二）</w:t>
            </w:r>
          </w:p>
        </w:tc>
        <w:tc>
          <w:tcPr>
            <w:tcW w:w="1145" w:type="dxa"/>
            <w:vAlign w:val="center"/>
          </w:tcPr>
          <w:p w14:paraId="07C079F2" w14:textId="3202B340"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盐酸氯丙嗪的HPLC分析：（二）</w:t>
            </w:r>
            <w:r w:rsidRPr="00760BF3">
              <w:rPr>
                <w:rFonts w:ascii="宋体" w:eastAsia="宋体" w:hAnsi="宋体"/>
                <w:szCs w:val="21"/>
              </w:rPr>
              <w:t>线</w:t>
            </w:r>
            <w:r w:rsidRPr="00760BF3">
              <w:rPr>
                <w:rFonts w:ascii="宋体" w:eastAsia="宋体" w:hAnsi="宋体" w:hint="eastAsia"/>
                <w:szCs w:val="21"/>
              </w:rPr>
              <w:t>性</w:t>
            </w:r>
            <w:r w:rsidRPr="00760BF3">
              <w:rPr>
                <w:rFonts w:ascii="宋体" w:eastAsia="宋体" w:hAnsi="宋体"/>
                <w:szCs w:val="21"/>
              </w:rPr>
              <w:t>范围</w:t>
            </w:r>
            <w:r w:rsidRPr="00760BF3">
              <w:rPr>
                <w:rFonts w:ascii="宋体" w:eastAsia="宋体" w:hAnsi="宋体" w:hint="eastAsia"/>
                <w:szCs w:val="21"/>
              </w:rPr>
              <w:t>和含量</w:t>
            </w:r>
            <w:r w:rsidRPr="00760BF3">
              <w:rPr>
                <w:rFonts w:ascii="宋体" w:eastAsia="宋体" w:hAnsi="宋体"/>
                <w:szCs w:val="21"/>
              </w:rPr>
              <w:t>测定</w:t>
            </w:r>
          </w:p>
        </w:tc>
        <w:tc>
          <w:tcPr>
            <w:tcW w:w="1145" w:type="dxa"/>
            <w:vAlign w:val="center"/>
          </w:tcPr>
          <w:p w14:paraId="7E12EA83" w14:textId="2CA35E77"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szCs w:val="21"/>
              </w:rPr>
              <w:t>8</w:t>
            </w:r>
          </w:p>
        </w:tc>
        <w:tc>
          <w:tcPr>
            <w:tcW w:w="1386" w:type="dxa"/>
            <w:vAlign w:val="center"/>
          </w:tcPr>
          <w:p w14:paraId="36BBAD3C" w14:textId="126BC843" w:rsidR="009339E3" w:rsidRPr="00760BF3" w:rsidRDefault="009339E3"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实验操作和报告</w:t>
            </w:r>
          </w:p>
        </w:tc>
        <w:tc>
          <w:tcPr>
            <w:tcW w:w="904" w:type="dxa"/>
            <w:vAlign w:val="center"/>
          </w:tcPr>
          <w:p w14:paraId="58F1A432" w14:textId="07213FDB" w:rsidR="009339E3" w:rsidRPr="00760BF3" w:rsidRDefault="00533A86" w:rsidP="009339E3">
            <w:pPr>
              <w:widowControl/>
              <w:spacing w:beforeLines="50" w:before="156" w:afterLines="50" w:after="156"/>
              <w:jc w:val="center"/>
              <w:rPr>
                <w:rFonts w:ascii="宋体" w:eastAsia="宋体" w:hAnsi="宋体"/>
                <w:szCs w:val="21"/>
              </w:rPr>
            </w:pPr>
            <w:r w:rsidRPr="00760BF3">
              <w:rPr>
                <w:rFonts w:ascii="宋体" w:eastAsia="宋体" w:hAnsi="宋体" w:hint="eastAsia"/>
                <w:szCs w:val="21"/>
              </w:rPr>
              <w:t>无</w:t>
            </w:r>
          </w:p>
        </w:tc>
      </w:tr>
    </w:tbl>
    <w:p w14:paraId="4A20714D" w14:textId="77777777" w:rsidR="00BF4CFB" w:rsidRPr="00760BF3" w:rsidRDefault="00BF4CFB" w:rsidP="00A64BAA">
      <w:pPr>
        <w:widowControl/>
        <w:spacing w:beforeLines="50" w:before="156" w:afterLines="50" w:after="156"/>
        <w:ind w:firstLineChars="200" w:firstLine="420"/>
        <w:jc w:val="left"/>
      </w:pPr>
    </w:p>
    <w:p w14:paraId="2C3619F9" w14:textId="0D678EE7" w:rsidR="00BA23F0" w:rsidRPr="00760BF3" w:rsidRDefault="00BA23F0" w:rsidP="00A64BAA">
      <w:pPr>
        <w:widowControl/>
        <w:spacing w:beforeLines="50" w:before="156" w:afterLines="50" w:after="156"/>
        <w:ind w:firstLineChars="200" w:firstLine="562"/>
        <w:jc w:val="left"/>
      </w:pPr>
      <w:r w:rsidRPr="00760BF3">
        <w:rPr>
          <w:rFonts w:ascii="黑体" w:eastAsia="黑体" w:hAnsi="黑体" w:hint="eastAsia"/>
          <w:b/>
          <w:sz w:val="28"/>
          <w:szCs w:val="28"/>
        </w:rPr>
        <w:t>六、教材及参考书目</w:t>
      </w:r>
    </w:p>
    <w:p w14:paraId="45A8DA10" w14:textId="28F4E780" w:rsidR="00B15326" w:rsidRPr="00760BF3" w:rsidRDefault="00B15326" w:rsidP="00B15326">
      <w:pPr>
        <w:pStyle w:val="ac"/>
        <w:widowControl/>
        <w:numPr>
          <w:ilvl w:val="0"/>
          <w:numId w:val="9"/>
        </w:numPr>
        <w:spacing w:beforeLines="50" w:before="156" w:afterLines="50" w:after="156"/>
        <w:ind w:firstLineChars="0"/>
        <w:jc w:val="left"/>
        <w:rPr>
          <w:rFonts w:ascii="宋体" w:eastAsia="宋体" w:hAnsi="宋体"/>
        </w:rPr>
      </w:pPr>
      <w:r w:rsidRPr="00760BF3">
        <w:rPr>
          <w:rFonts w:ascii="宋体" w:eastAsia="宋体" w:hAnsi="宋体" w:hint="eastAsia"/>
        </w:rPr>
        <w:t>王苏南，汤金春. 一种盐酸氯丙嗪的合成工艺. CN102617509 B.</w:t>
      </w:r>
    </w:p>
    <w:p w14:paraId="4793F98F" w14:textId="214BA5F6" w:rsidR="00B15326" w:rsidRPr="00760BF3" w:rsidRDefault="00B15326" w:rsidP="00B15326">
      <w:pPr>
        <w:pStyle w:val="ac"/>
        <w:widowControl/>
        <w:numPr>
          <w:ilvl w:val="0"/>
          <w:numId w:val="9"/>
        </w:numPr>
        <w:spacing w:beforeLines="50" w:before="156" w:afterLines="50" w:after="156"/>
        <w:ind w:firstLineChars="0"/>
        <w:jc w:val="left"/>
        <w:rPr>
          <w:rFonts w:ascii="宋体" w:eastAsia="宋体" w:hAnsi="宋体"/>
        </w:rPr>
      </w:pPr>
      <w:r w:rsidRPr="00760BF3">
        <w:rPr>
          <w:rFonts w:ascii="宋体" w:eastAsia="宋体" w:hAnsi="宋体" w:hint="eastAsia"/>
        </w:rPr>
        <w:t>谢可鸣，王国卿，蒋星红，盛瑞 主编，《机能实验学》，</w:t>
      </w:r>
      <w:r w:rsidR="007E08D6" w:rsidRPr="00760BF3">
        <w:rPr>
          <w:rFonts w:ascii="宋体" w:eastAsia="宋体" w:hAnsi="宋体" w:hint="eastAsia"/>
        </w:rPr>
        <w:t>2014，</w:t>
      </w:r>
      <w:r w:rsidRPr="00760BF3">
        <w:rPr>
          <w:rFonts w:ascii="宋体" w:eastAsia="宋体" w:hAnsi="宋体" w:hint="eastAsia"/>
        </w:rPr>
        <w:t>高等教育出版社</w:t>
      </w:r>
      <w:r w:rsidR="007E08D6" w:rsidRPr="00760BF3">
        <w:rPr>
          <w:rFonts w:ascii="宋体" w:eastAsia="宋体" w:hAnsi="宋体" w:hint="eastAsia"/>
        </w:rPr>
        <w:t>.</w:t>
      </w:r>
    </w:p>
    <w:p w14:paraId="577684CF" w14:textId="4DF93C00" w:rsidR="00B15326" w:rsidRPr="00760BF3" w:rsidRDefault="00B15326" w:rsidP="00B15326">
      <w:pPr>
        <w:pStyle w:val="ac"/>
        <w:widowControl/>
        <w:numPr>
          <w:ilvl w:val="0"/>
          <w:numId w:val="9"/>
        </w:numPr>
        <w:spacing w:beforeLines="50" w:before="156" w:afterLines="50" w:after="156"/>
        <w:ind w:firstLineChars="0"/>
        <w:jc w:val="left"/>
        <w:rPr>
          <w:rFonts w:ascii="宋体" w:eastAsia="宋体" w:hAnsi="宋体"/>
        </w:rPr>
      </w:pPr>
      <w:r w:rsidRPr="00760BF3">
        <w:rPr>
          <w:rFonts w:ascii="宋体" w:eastAsia="宋体" w:hAnsi="宋体"/>
        </w:rPr>
        <w:t>中华人民共和国卫生部药典委员会编.《中华人民共和国药典》（2020年版）. 中国医药科技出版社</w:t>
      </w:r>
      <w:r w:rsidR="007E08D6" w:rsidRPr="00760BF3">
        <w:rPr>
          <w:rFonts w:ascii="宋体" w:eastAsia="宋体" w:hAnsi="宋体" w:hint="eastAsia"/>
        </w:rPr>
        <w:t>.</w:t>
      </w:r>
    </w:p>
    <w:p w14:paraId="4D5E980D" w14:textId="5ED4170F" w:rsidR="004B6E5C" w:rsidRPr="00760BF3" w:rsidRDefault="004B6E5C" w:rsidP="00B15326">
      <w:pPr>
        <w:pStyle w:val="ac"/>
        <w:widowControl/>
        <w:numPr>
          <w:ilvl w:val="0"/>
          <w:numId w:val="9"/>
        </w:numPr>
        <w:spacing w:beforeLines="50" w:before="156" w:afterLines="50" w:after="156"/>
        <w:ind w:firstLineChars="0"/>
        <w:jc w:val="left"/>
        <w:rPr>
          <w:rFonts w:ascii="宋体" w:eastAsia="宋体" w:hAnsi="宋体"/>
        </w:rPr>
      </w:pPr>
      <w:r w:rsidRPr="00760BF3">
        <w:rPr>
          <w:rFonts w:ascii="宋体" w:eastAsia="宋体" w:hAnsi="宋体"/>
        </w:rPr>
        <w:t>李美芳, 刘敏, 李玉兰. 高效液相色谱法测定盐酸氯丙嗪片的含量与溶出度[J]. 中国医院药学杂志, 2008, 28(23): 2059-2061.</w:t>
      </w:r>
    </w:p>
    <w:p w14:paraId="0BD268AC" w14:textId="7FEA3523" w:rsidR="00B15326" w:rsidRPr="00760BF3" w:rsidRDefault="00B15326" w:rsidP="00B15326">
      <w:pPr>
        <w:pStyle w:val="ac"/>
        <w:widowControl/>
        <w:numPr>
          <w:ilvl w:val="0"/>
          <w:numId w:val="9"/>
        </w:numPr>
        <w:spacing w:beforeLines="50" w:before="156" w:afterLines="50" w:after="156"/>
        <w:ind w:firstLineChars="0"/>
        <w:jc w:val="left"/>
        <w:rPr>
          <w:rFonts w:ascii="宋体" w:eastAsia="宋体" w:hAnsi="宋体"/>
        </w:rPr>
      </w:pPr>
      <w:r w:rsidRPr="00760BF3">
        <w:rPr>
          <w:rFonts w:ascii="宋体" w:eastAsia="宋体" w:hAnsi="宋体" w:hint="eastAsia"/>
        </w:rPr>
        <w:t>基因工程，袁婺洲主编，2019，第二版，化学工业出版社</w:t>
      </w:r>
      <w:r w:rsidR="007E08D6" w:rsidRPr="00760BF3">
        <w:rPr>
          <w:rFonts w:ascii="宋体" w:eastAsia="宋体" w:hAnsi="宋体" w:hint="eastAsia"/>
        </w:rPr>
        <w:t>.</w:t>
      </w:r>
    </w:p>
    <w:p w14:paraId="220637EC" w14:textId="259C8014" w:rsidR="00B15326" w:rsidRPr="00760BF3" w:rsidRDefault="00B15326" w:rsidP="00B15326">
      <w:pPr>
        <w:pStyle w:val="ac"/>
        <w:widowControl/>
        <w:numPr>
          <w:ilvl w:val="0"/>
          <w:numId w:val="9"/>
        </w:numPr>
        <w:spacing w:beforeLines="50" w:before="156" w:afterLines="50" w:after="156"/>
        <w:ind w:firstLineChars="0"/>
        <w:jc w:val="left"/>
        <w:rPr>
          <w:rFonts w:ascii="宋体" w:eastAsia="宋体" w:hAnsi="宋体"/>
        </w:rPr>
      </w:pPr>
      <w:r w:rsidRPr="00760BF3">
        <w:rPr>
          <w:rFonts w:ascii="宋体" w:eastAsia="宋体" w:hAnsi="宋体" w:hint="eastAsia"/>
        </w:rPr>
        <w:t>分子克隆实验指南，</w:t>
      </w:r>
      <w:r w:rsidRPr="00760BF3">
        <w:rPr>
          <w:rFonts w:ascii="宋体" w:eastAsia="宋体" w:hAnsi="宋体"/>
        </w:rPr>
        <w:t>J.</w:t>
      </w:r>
      <w:r w:rsidRPr="00760BF3">
        <w:rPr>
          <w:rFonts w:ascii="宋体" w:eastAsia="宋体" w:hAnsi="宋体" w:hint="eastAsia"/>
        </w:rPr>
        <w:t>萨姆布鲁克、</w:t>
      </w:r>
      <w:r w:rsidRPr="00760BF3">
        <w:rPr>
          <w:rFonts w:ascii="宋体" w:eastAsia="宋体" w:hAnsi="宋体"/>
        </w:rPr>
        <w:t>M.R.</w:t>
      </w:r>
      <w:r w:rsidRPr="00760BF3">
        <w:rPr>
          <w:rFonts w:ascii="宋体" w:eastAsia="宋体" w:hAnsi="宋体" w:hint="eastAsia"/>
        </w:rPr>
        <w:t>格林，</w:t>
      </w:r>
      <w:r w:rsidR="007E08D6" w:rsidRPr="00760BF3">
        <w:rPr>
          <w:rFonts w:ascii="宋体" w:eastAsia="宋体" w:hAnsi="宋体" w:hint="eastAsia"/>
        </w:rPr>
        <w:t>2017，</w:t>
      </w:r>
      <w:r w:rsidRPr="00760BF3">
        <w:rPr>
          <w:rFonts w:ascii="宋体" w:eastAsia="宋体" w:hAnsi="宋体" w:hint="eastAsia"/>
        </w:rPr>
        <w:t>第四版，科学出版社</w:t>
      </w:r>
      <w:r w:rsidR="007E08D6" w:rsidRPr="00760BF3">
        <w:rPr>
          <w:rFonts w:ascii="宋体" w:eastAsia="宋体" w:hAnsi="宋体" w:hint="eastAsia"/>
        </w:rPr>
        <w:t>.</w:t>
      </w:r>
    </w:p>
    <w:p w14:paraId="7ABCF060" w14:textId="77777777" w:rsidR="00D417A1" w:rsidRPr="00760BF3" w:rsidRDefault="00D417A1" w:rsidP="00A64BAA">
      <w:pPr>
        <w:widowControl/>
        <w:spacing w:beforeLines="50" w:before="156" w:afterLines="50" w:after="156"/>
        <w:jc w:val="left"/>
        <w:rPr>
          <w:rFonts w:ascii="宋体" w:eastAsia="宋体" w:hAnsi="宋体"/>
          <w:color w:val="FF0000"/>
        </w:rPr>
      </w:pPr>
    </w:p>
    <w:p w14:paraId="3D5E97B9" w14:textId="58E1E091" w:rsidR="00E76E34" w:rsidRPr="00760BF3" w:rsidRDefault="00E76E34" w:rsidP="00A64BAA">
      <w:pPr>
        <w:widowControl/>
        <w:spacing w:beforeLines="50" w:before="156" w:afterLines="50" w:after="156"/>
        <w:ind w:firstLineChars="200" w:firstLine="562"/>
        <w:jc w:val="left"/>
        <w:rPr>
          <w:rFonts w:ascii="宋体" w:eastAsia="宋体" w:hAnsi="宋体"/>
        </w:rPr>
      </w:pPr>
      <w:r w:rsidRPr="00760BF3">
        <w:rPr>
          <w:rFonts w:ascii="黑体" w:eastAsia="黑体" w:hAnsi="黑体" w:hint="eastAsia"/>
          <w:b/>
          <w:sz w:val="28"/>
          <w:szCs w:val="28"/>
        </w:rPr>
        <w:t>七、教学方法</w:t>
      </w:r>
    </w:p>
    <w:p w14:paraId="7247E9E0" w14:textId="13FD5F0A" w:rsidR="004B6E5C" w:rsidRPr="00760BF3" w:rsidRDefault="004B6E5C" w:rsidP="00B15326">
      <w:pPr>
        <w:pStyle w:val="ac"/>
        <w:widowControl/>
        <w:numPr>
          <w:ilvl w:val="0"/>
          <w:numId w:val="11"/>
        </w:numPr>
        <w:spacing w:beforeLines="50" w:before="156" w:afterLines="50" w:after="156"/>
        <w:ind w:firstLineChars="0"/>
        <w:jc w:val="left"/>
        <w:rPr>
          <w:rFonts w:ascii="宋体" w:eastAsia="宋体" w:hAnsi="宋体"/>
        </w:rPr>
      </w:pPr>
      <w:r w:rsidRPr="00760BF3">
        <w:rPr>
          <w:rFonts w:ascii="宋体" w:eastAsia="宋体" w:hAnsi="宋体" w:hint="eastAsia"/>
        </w:rPr>
        <w:t>讲授法：</w:t>
      </w:r>
      <w:r w:rsidR="00B15326" w:rsidRPr="00760BF3">
        <w:rPr>
          <w:rFonts w:ascii="宋体" w:eastAsia="宋体" w:hAnsi="宋体" w:cs="TimesNewRomanPSMT" w:hint="eastAsia"/>
          <w:kern w:val="0"/>
          <w:szCs w:val="21"/>
        </w:rPr>
        <w:t>采用多媒体讲授，</w:t>
      </w:r>
      <w:r w:rsidRPr="00760BF3">
        <w:rPr>
          <w:rFonts w:ascii="宋体" w:eastAsia="宋体" w:hAnsi="宋体" w:hint="eastAsia"/>
        </w:rPr>
        <w:t>梳理每个实验项目的目的、原理、过程、结果以及注意事项。</w:t>
      </w:r>
    </w:p>
    <w:p w14:paraId="4BE42C9D" w14:textId="72F11680" w:rsidR="004B6E5C" w:rsidRPr="00760BF3" w:rsidRDefault="00B15326" w:rsidP="00B15326">
      <w:pPr>
        <w:pStyle w:val="ac"/>
        <w:widowControl/>
        <w:numPr>
          <w:ilvl w:val="0"/>
          <w:numId w:val="11"/>
        </w:numPr>
        <w:spacing w:beforeLines="50" w:before="156" w:afterLines="50" w:after="156"/>
        <w:ind w:firstLineChars="0"/>
        <w:jc w:val="left"/>
        <w:rPr>
          <w:rFonts w:ascii="宋体" w:eastAsia="宋体" w:hAnsi="宋体"/>
        </w:rPr>
      </w:pPr>
      <w:r w:rsidRPr="00760BF3">
        <w:rPr>
          <w:rFonts w:ascii="宋体" w:eastAsia="宋体" w:hAnsi="宋体" w:hint="eastAsia"/>
        </w:rPr>
        <w:t>实验</w:t>
      </w:r>
      <w:r w:rsidR="004B6E5C" w:rsidRPr="00760BF3">
        <w:rPr>
          <w:rFonts w:ascii="宋体" w:eastAsia="宋体" w:hAnsi="宋体" w:hint="eastAsia"/>
        </w:rPr>
        <w:t>操作示范法：对各类分析仪器的使用操作进行示范讲解，以便学生准确、高效、合理地使用。</w:t>
      </w:r>
    </w:p>
    <w:p w14:paraId="27933BED" w14:textId="29F07F74" w:rsidR="00B15326" w:rsidRPr="00760BF3" w:rsidRDefault="00B15326" w:rsidP="00B15326">
      <w:pPr>
        <w:pStyle w:val="ac"/>
        <w:widowControl/>
        <w:numPr>
          <w:ilvl w:val="0"/>
          <w:numId w:val="11"/>
        </w:numPr>
        <w:spacing w:beforeLines="50" w:before="156" w:afterLines="50" w:after="156"/>
        <w:ind w:firstLineChars="0"/>
        <w:jc w:val="left"/>
        <w:rPr>
          <w:rFonts w:ascii="宋体" w:eastAsia="宋体" w:hAnsi="宋体"/>
        </w:rPr>
      </w:pPr>
      <w:r w:rsidRPr="00760BF3">
        <w:rPr>
          <w:rFonts w:ascii="宋体" w:eastAsia="宋体" w:hAnsi="宋体" w:hint="eastAsia"/>
        </w:rPr>
        <w:t>讨论法：观看视频自学和课堂解决共性问题相结合的教学方式讨论解决问题。</w:t>
      </w:r>
    </w:p>
    <w:p w14:paraId="722F1258" w14:textId="304AA4B8" w:rsidR="00B15326" w:rsidRPr="00760BF3" w:rsidRDefault="00B15326" w:rsidP="00B15326">
      <w:pPr>
        <w:pStyle w:val="ac"/>
        <w:widowControl/>
        <w:numPr>
          <w:ilvl w:val="0"/>
          <w:numId w:val="11"/>
        </w:numPr>
        <w:spacing w:beforeLines="50" w:before="156" w:afterLines="50" w:after="156"/>
        <w:ind w:firstLineChars="0"/>
        <w:jc w:val="left"/>
        <w:rPr>
          <w:rFonts w:ascii="宋体" w:eastAsia="宋体" w:hAnsi="宋体"/>
        </w:rPr>
      </w:pPr>
      <w:r w:rsidRPr="00760BF3">
        <w:rPr>
          <w:rFonts w:ascii="宋体" w:eastAsia="宋体" w:hAnsi="宋体" w:hint="eastAsia"/>
        </w:rPr>
        <w:t>虚拟仿真实验操作法</w:t>
      </w:r>
    </w:p>
    <w:p w14:paraId="1C12E9C6" w14:textId="77777777" w:rsidR="00B15326" w:rsidRPr="00760BF3" w:rsidRDefault="00B15326" w:rsidP="00A64BAA">
      <w:pPr>
        <w:widowControl/>
        <w:spacing w:beforeLines="50" w:before="156" w:afterLines="50" w:after="156"/>
        <w:ind w:firstLineChars="200" w:firstLine="420"/>
        <w:jc w:val="left"/>
        <w:rPr>
          <w:rFonts w:ascii="宋体" w:eastAsia="宋体" w:hAnsi="宋体"/>
          <w:color w:val="FF0000"/>
        </w:rPr>
      </w:pPr>
    </w:p>
    <w:p w14:paraId="3277E71C" w14:textId="6C70EF28" w:rsidR="00D417A1" w:rsidRPr="00760BF3" w:rsidRDefault="00D417A1" w:rsidP="002C47F2">
      <w:pPr>
        <w:widowControl/>
        <w:spacing w:beforeLines="50" w:before="156" w:afterLines="50" w:after="156"/>
        <w:ind w:firstLineChars="200" w:firstLine="562"/>
        <w:jc w:val="left"/>
        <w:rPr>
          <w:rFonts w:ascii="黑体" w:eastAsia="黑体" w:hAnsi="黑体"/>
          <w:b/>
          <w:sz w:val="28"/>
          <w:szCs w:val="28"/>
        </w:rPr>
      </w:pPr>
      <w:r w:rsidRPr="00760BF3">
        <w:rPr>
          <w:rFonts w:ascii="黑体" w:eastAsia="黑体" w:hAnsi="黑体" w:hint="eastAsia"/>
          <w:b/>
          <w:sz w:val="28"/>
          <w:szCs w:val="28"/>
        </w:rPr>
        <w:t>八、考核方式及评定方法</w:t>
      </w:r>
    </w:p>
    <w:p w14:paraId="3CE9DA17" w14:textId="4393B6D6" w:rsidR="00D417A1" w:rsidRPr="00760BF3" w:rsidRDefault="00DD7B5F" w:rsidP="00A64BAA">
      <w:pPr>
        <w:widowControl/>
        <w:spacing w:beforeLines="50" w:before="156" w:afterLines="50" w:after="156"/>
        <w:ind w:firstLineChars="200" w:firstLine="482"/>
        <w:jc w:val="left"/>
        <w:rPr>
          <w:rFonts w:ascii="黑体" w:eastAsia="黑体" w:hAnsi="黑体"/>
          <w:b/>
          <w:sz w:val="24"/>
          <w:szCs w:val="24"/>
        </w:rPr>
      </w:pPr>
      <w:r w:rsidRPr="00760BF3">
        <w:rPr>
          <w:rFonts w:ascii="黑体" w:eastAsia="黑体" w:hAnsi="黑体" w:hint="eastAsia"/>
          <w:b/>
          <w:sz w:val="24"/>
          <w:szCs w:val="24"/>
        </w:rPr>
        <w:lastRenderedPageBreak/>
        <w:t>（一）</w:t>
      </w:r>
      <w:r w:rsidR="00D417A1" w:rsidRPr="00760BF3">
        <w:rPr>
          <w:rFonts w:ascii="黑体" w:eastAsia="黑体" w:hAnsi="黑体" w:hint="eastAsia"/>
          <w:b/>
          <w:sz w:val="24"/>
          <w:szCs w:val="24"/>
        </w:rPr>
        <w:t>课程考核与课程目标的对应关系</w:t>
      </w:r>
    </w:p>
    <w:p w14:paraId="726071AE" w14:textId="14D9F966" w:rsidR="00D417A1" w:rsidRPr="00760BF3" w:rsidRDefault="00022CBB" w:rsidP="00A64BAA">
      <w:pPr>
        <w:widowControl/>
        <w:spacing w:beforeLines="50" w:before="156" w:afterLines="50" w:after="156"/>
        <w:jc w:val="center"/>
        <w:rPr>
          <w:rFonts w:ascii="宋体" w:eastAsia="宋体" w:hAnsi="宋体"/>
          <w:szCs w:val="21"/>
        </w:rPr>
      </w:pPr>
      <w:r w:rsidRPr="00760BF3">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760BF3" w14:paraId="7E7E3EA7" w14:textId="77777777" w:rsidTr="007E08D6">
        <w:trPr>
          <w:trHeight w:val="567"/>
          <w:jc w:val="center"/>
        </w:trPr>
        <w:tc>
          <w:tcPr>
            <w:tcW w:w="2847" w:type="dxa"/>
            <w:vAlign w:val="center"/>
          </w:tcPr>
          <w:p w14:paraId="78F60B6E" w14:textId="77777777" w:rsidR="00D417A1" w:rsidRPr="00760BF3" w:rsidRDefault="00D417A1" w:rsidP="00A64BAA">
            <w:pPr>
              <w:pStyle w:val="a3"/>
              <w:spacing w:beforeLines="50" w:before="156" w:afterLines="50" w:after="156"/>
              <w:jc w:val="center"/>
              <w:rPr>
                <w:rFonts w:hAnsi="宋体"/>
                <w:b/>
              </w:rPr>
            </w:pPr>
            <w:r w:rsidRPr="00760BF3">
              <w:rPr>
                <w:rFonts w:hAnsi="宋体" w:hint="eastAsia"/>
                <w:b/>
              </w:rPr>
              <w:t>课程目标</w:t>
            </w:r>
          </w:p>
        </w:tc>
        <w:tc>
          <w:tcPr>
            <w:tcW w:w="2849" w:type="dxa"/>
            <w:vAlign w:val="center"/>
          </w:tcPr>
          <w:p w14:paraId="12217878" w14:textId="77777777" w:rsidR="00D417A1" w:rsidRPr="00760BF3" w:rsidRDefault="00D417A1" w:rsidP="00A64BAA">
            <w:pPr>
              <w:pStyle w:val="a3"/>
              <w:spacing w:beforeLines="50" w:before="156" w:afterLines="50" w:after="156"/>
              <w:jc w:val="center"/>
              <w:rPr>
                <w:rFonts w:hAnsi="宋体"/>
                <w:b/>
              </w:rPr>
            </w:pPr>
            <w:r w:rsidRPr="00760BF3">
              <w:rPr>
                <w:rFonts w:hAnsi="宋体" w:hint="eastAsia"/>
                <w:b/>
              </w:rPr>
              <w:t>考核要点</w:t>
            </w:r>
          </w:p>
        </w:tc>
        <w:tc>
          <w:tcPr>
            <w:tcW w:w="2849" w:type="dxa"/>
            <w:vAlign w:val="center"/>
          </w:tcPr>
          <w:p w14:paraId="291750A9" w14:textId="77777777" w:rsidR="00D417A1" w:rsidRPr="00760BF3" w:rsidRDefault="00D417A1" w:rsidP="00A64BAA">
            <w:pPr>
              <w:pStyle w:val="a3"/>
              <w:spacing w:beforeLines="50" w:before="156" w:afterLines="50" w:after="156"/>
              <w:jc w:val="center"/>
              <w:rPr>
                <w:rFonts w:hAnsi="宋体"/>
                <w:b/>
              </w:rPr>
            </w:pPr>
            <w:r w:rsidRPr="00760BF3">
              <w:rPr>
                <w:rFonts w:hAnsi="宋体" w:hint="eastAsia"/>
                <w:b/>
              </w:rPr>
              <w:t>考核方式</w:t>
            </w:r>
          </w:p>
        </w:tc>
      </w:tr>
      <w:tr w:rsidR="007E08D6" w:rsidRPr="00760BF3" w14:paraId="01BDD697" w14:textId="77777777" w:rsidTr="007E08D6">
        <w:trPr>
          <w:trHeight w:val="567"/>
          <w:jc w:val="center"/>
        </w:trPr>
        <w:tc>
          <w:tcPr>
            <w:tcW w:w="2847" w:type="dxa"/>
            <w:vAlign w:val="center"/>
          </w:tcPr>
          <w:p w14:paraId="4C369603" w14:textId="77777777" w:rsidR="007E08D6" w:rsidRPr="00760BF3" w:rsidRDefault="007E08D6" w:rsidP="007E08D6">
            <w:pPr>
              <w:pStyle w:val="a3"/>
              <w:spacing w:beforeLines="50" w:before="156" w:afterLines="50" w:after="156"/>
              <w:jc w:val="center"/>
              <w:rPr>
                <w:rFonts w:hAnsi="宋体"/>
              </w:rPr>
            </w:pPr>
            <w:r w:rsidRPr="00760BF3">
              <w:rPr>
                <w:rFonts w:hAnsi="宋体" w:hint="eastAsia"/>
              </w:rPr>
              <w:t>课程目标1</w:t>
            </w:r>
          </w:p>
        </w:tc>
        <w:tc>
          <w:tcPr>
            <w:tcW w:w="2849" w:type="dxa"/>
            <w:vAlign w:val="center"/>
          </w:tcPr>
          <w:p w14:paraId="4A4CA56E" w14:textId="1FD857E8" w:rsidR="000C2471" w:rsidRPr="00760BF3" w:rsidRDefault="000C2471" w:rsidP="000C2471">
            <w:pPr>
              <w:pStyle w:val="a3"/>
              <w:spacing w:beforeLines="50" w:before="156" w:afterLines="50" w:after="156"/>
              <w:rPr>
                <w:rFonts w:hAnsi="宋体" w:cs="宋体"/>
                <w:color w:val="000000"/>
                <w:kern w:val="0"/>
                <w:szCs w:val="21"/>
              </w:rPr>
            </w:pPr>
            <w:r w:rsidRPr="00760BF3">
              <w:rPr>
                <w:rFonts w:hAnsi="宋体" w:hint="eastAsia"/>
                <w:bCs/>
              </w:rPr>
              <w:t>1</w:t>
            </w:r>
            <w:r w:rsidRPr="00760BF3">
              <w:rPr>
                <w:rFonts w:hAnsi="宋体"/>
                <w:bCs/>
              </w:rPr>
              <w:t>.1</w:t>
            </w:r>
            <w:r w:rsidRPr="00760BF3">
              <w:rPr>
                <w:rFonts w:hAnsi="宋体" w:cs="宋体" w:hint="eastAsia"/>
                <w:color w:val="000000"/>
                <w:kern w:val="0"/>
                <w:szCs w:val="21"/>
              </w:rPr>
              <w:t>氯丙嗪的产率，氯丙嗪的纯度。</w:t>
            </w:r>
          </w:p>
          <w:p w14:paraId="6525C8FB" w14:textId="37795BD0" w:rsidR="007E08D6" w:rsidRPr="00760BF3" w:rsidRDefault="000C2471" w:rsidP="000C2471">
            <w:pPr>
              <w:pStyle w:val="a3"/>
              <w:spacing w:beforeLines="50" w:before="156" w:afterLines="50" w:after="156"/>
              <w:jc w:val="center"/>
              <w:rPr>
                <w:rFonts w:hAnsi="宋体"/>
                <w:b/>
              </w:rPr>
            </w:pPr>
            <w:r w:rsidRPr="00760BF3">
              <w:rPr>
                <w:rFonts w:hAnsi="宋体" w:hint="eastAsia"/>
                <w:bCs/>
                <w:kern w:val="0"/>
              </w:rPr>
              <w:t>1</w:t>
            </w:r>
            <w:r w:rsidRPr="00760BF3">
              <w:rPr>
                <w:rFonts w:hAnsi="宋体"/>
                <w:bCs/>
                <w:kern w:val="0"/>
              </w:rPr>
              <w:t>.2</w:t>
            </w:r>
            <w:r w:rsidRPr="00760BF3">
              <w:rPr>
                <w:rFonts w:hAnsi="宋体" w:cs="宋体" w:hint="eastAsia"/>
                <w:color w:val="000000"/>
                <w:kern w:val="0"/>
                <w:szCs w:val="21"/>
              </w:rPr>
              <w:t>氯丙嗪核磁共振氢谱的干净纯度，峰归属准确度。</w:t>
            </w:r>
          </w:p>
        </w:tc>
        <w:tc>
          <w:tcPr>
            <w:tcW w:w="2849" w:type="dxa"/>
            <w:vAlign w:val="center"/>
          </w:tcPr>
          <w:p w14:paraId="759C217E" w14:textId="49934917" w:rsidR="007E08D6" w:rsidRPr="00760BF3" w:rsidRDefault="000C2471" w:rsidP="007E08D6">
            <w:pPr>
              <w:pStyle w:val="a3"/>
              <w:spacing w:beforeLines="50" w:before="156" w:afterLines="50" w:after="156"/>
              <w:jc w:val="center"/>
              <w:rPr>
                <w:rFonts w:hAnsi="宋体"/>
                <w:b/>
              </w:rPr>
            </w:pPr>
            <w:r w:rsidRPr="00760BF3">
              <w:rPr>
                <w:rFonts w:hAnsi="宋体" w:hint="eastAsia"/>
              </w:rPr>
              <w:t>实验操作和实验报告</w:t>
            </w:r>
          </w:p>
        </w:tc>
      </w:tr>
      <w:tr w:rsidR="00D417A1" w:rsidRPr="00760BF3" w14:paraId="5DB15DD7" w14:textId="77777777" w:rsidTr="007E08D6">
        <w:trPr>
          <w:trHeight w:val="567"/>
          <w:jc w:val="center"/>
        </w:trPr>
        <w:tc>
          <w:tcPr>
            <w:tcW w:w="2847" w:type="dxa"/>
            <w:vAlign w:val="center"/>
          </w:tcPr>
          <w:p w14:paraId="6ADDFD0D" w14:textId="77777777" w:rsidR="00D417A1" w:rsidRPr="00760BF3" w:rsidRDefault="00285327" w:rsidP="00A64BAA">
            <w:pPr>
              <w:pStyle w:val="a3"/>
              <w:spacing w:beforeLines="50" w:before="156" w:afterLines="50" w:after="156"/>
              <w:jc w:val="center"/>
              <w:rPr>
                <w:rFonts w:hAnsi="宋体"/>
              </w:rPr>
            </w:pPr>
            <w:r w:rsidRPr="00760BF3">
              <w:rPr>
                <w:rFonts w:hAnsi="宋体" w:hint="eastAsia"/>
              </w:rPr>
              <w:t>课程目标2</w:t>
            </w:r>
          </w:p>
        </w:tc>
        <w:tc>
          <w:tcPr>
            <w:tcW w:w="2849" w:type="dxa"/>
            <w:vAlign w:val="center"/>
          </w:tcPr>
          <w:p w14:paraId="6141BD48" w14:textId="4F3251A6" w:rsidR="00D417A1" w:rsidRPr="00760BF3" w:rsidRDefault="000C2471" w:rsidP="00A64BAA">
            <w:pPr>
              <w:pStyle w:val="a3"/>
              <w:spacing w:beforeLines="50" w:before="156" w:afterLines="50" w:after="156"/>
              <w:jc w:val="center"/>
              <w:rPr>
                <w:rFonts w:hAnsi="宋体"/>
                <w:b/>
              </w:rPr>
            </w:pPr>
            <w:r w:rsidRPr="00760BF3">
              <w:rPr>
                <w:rFonts w:hAnsi="宋体" w:cs="宋体" w:hint="eastAsia"/>
              </w:rPr>
              <w:t>2</w:t>
            </w:r>
            <w:r w:rsidRPr="00760BF3">
              <w:rPr>
                <w:rFonts w:hAnsi="宋体" w:cs="宋体"/>
              </w:rPr>
              <w:t>.1</w:t>
            </w:r>
            <w:r w:rsidRPr="00760BF3">
              <w:rPr>
                <w:rFonts w:hAnsi="宋体" w:cs="宋体" w:hint="eastAsia"/>
              </w:rPr>
              <w:t>比较氯丙嗪和非甾体抗炎药（解热镇痛药）的体温调节作用及特点</w:t>
            </w:r>
          </w:p>
        </w:tc>
        <w:tc>
          <w:tcPr>
            <w:tcW w:w="2849" w:type="dxa"/>
            <w:vAlign w:val="center"/>
          </w:tcPr>
          <w:p w14:paraId="320750BE" w14:textId="1CC24477" w:rsidR="00D417A1" w:rsidRPr="00760BF3" w:rsidRDefault="000C2471" w:rsidP="00A64BAA">
            <w:pPr>
              <w:pStyle w:val="a3"/>
              <w:spacing w:beforeLines="50" w:before="156" w:afterLines="50" w:after="156"/>
              <w:jc w:val="center"/>
              <w:rPr>
                <w:rFonts w:hAnsi="宋体"/>
                <w:b/>
              </w:rPr>
            </w:pPr>
            <w:r w:rsidRPr="00760BF3">
              <w:rPr>
                <w:rFonts w:hAnsi="宋体" w:hint="eastAsia"/>
              </w:rPr>
              <w:t>实验操作和实验报告</w:t>
            </w:r>
          </w:p>
        </w:tc>
      </w:tr>
      <w:tr w:rsidR="00D417A1" w:rsidRPr="00760BF3" w14:paraId="42FA5224" w14:textId="77777777" w:rsidTr="007E08D6">
        <w:trPr>
          <w:trHeight w:val="567"/>
          <w:jc w:val="center"/>
        </w:trPr>
        <w:tc>
          <w:tcPr>
            <w:tcW w:w="2847" w:type="dxa"/>
            <w:vAlign w:val="center"/>
          </w:tcPr>
          <w:p w14:paraId="7869F29E" w14:textId="77777777" w:rsidR="00D417A1" w:rsidRPr="00760BF3" w:rsidRDefault="00285327" w:rsidP="00A64BAA">
            <w:pPr>
              <w:pStyle w:val="a3"/>
              <w:spacing w:beforeLines="50" w:before="156" w:afterLines="50" w:after="156"/>
              <w:jc w:val="center"/>
              <w:rPr>
                <w:rFonts w:hAnsi="宋体"/>
              </w:rPr>
            </w:pPr>
            <w:r w:rsidRPr="00760BF3">
              <w:rPr>
                <w:rFonts w:hAnsi="宋体" w:hint="eastAsia"/>
              </w:rPr>
              <w:t>课程目标3</w:t>
            </w:r>
          </w:p>
        </w:tc>
        <w:tc>
          <w:tcPr>
            <w:tcW w:w="2849" w:type="dxa"/>
            <w:vAlign w:val="center"/>
          </w:tcPr>
          <w:p w14:paraId="4B424DF5" w14:textId="77777777" w:rsidR="000C2471" w:rsidRPr="00760BF3" w:rsidRDefault="000C2471" w:rsidP="000C2471">
            <w:pPr>
              <w:pStyle w:val="a3"/>
              <w:spacing w:beforeLines="50" w:before="156" w:afterLines="50" w:after="156"/>
              <w:ind w:firstLineChars="200" w:firstLine="420"/>
              <w:rPr>
                <w:rFonts w:hAnsi="宋体" w:cs="宋体"/>
              </w:rPr>
            </w:pPr>
            <w:r w:rsidRPr="00760BF3">
              <w:rPr>
                <w:rFonts w:hAnsi="宋体" w:cs="宋体"/>
              </w:rPr>
              <w:t>3</w:t>
            </w:r>
            <w:r w:rsidRPr="00760BF3">
              <w:rPr>
                <w:rFonts w:hAnsi="宋体" w:cs="宋体" w:hint="eastAsia"/>
              </w:rPr>
              <w:t>．1掌握交联固化法制备氯丙嗪微球的方法。</w:t>
            </w:r>
          </w:p>
          <w:p w14:paraId="138D9EB9" w14:textId="562521BE" w:rsidR="00D417A1" w:rsidRPr="00760BF3" w:rsidRDefault="000C2471" w:rsidP="000C2471">
            <w:pPr>
              <w:pStyle w:val="a3"/>
              <w:spacing w:beforeLines="50" w:before="156" w:afterLines="50" w:after="156"/>
              <w:ind w:firstLineChars="200" w:firstLine="420"/>
              <w:rPr>
                <w:rFonts w:hAnsi="宋体"/>
                <w:szCs w:val="21"/>
              </w:rPr>
            </w:pPr>
            <w:r w:rsidRPr="00760BF3">
              <w:rPr>
                <w:rFonts w:hAnsi="宋体" w:cs="宋体"/>
              </w:rPr>
              <w:t>3</w:t>
            </w:r>
            <w:r w:rsidRPr="00760BF3">
              <w:rPr>
                <w:rFonts w:hAnsi="宋体" w:cs="宋体" w:hint="eastAsia"/>
              </w:rPr>
              <w:t>．2掌握微球的粒径、电位、药物释放、形貌等的测定方法</w:t>
            </w:r>
            <w:r w:rsidRPr="00760BF3">
              <w:rPr>
                <w:rFonts w:hAnsi="宋体" w:cs="宋体"/>
              </w:rPr>
              <w:t>。</w:t>
            </w:r>
          </w:p>
        </w:tc>
        <w:tc>
          <w:tcPr>
            <w:tcW w:w="2849" w:type="dxa"/>
            <w:vAlign w:val="center"/>
          </w:tcPr>
          <w:p w14:paraId="3B0ED47B" w14:textId="63C94B3E" w:rsidR="00D417A1" w:rsidRPr="00760BF3" w:rsidRDefault="000C2471" w:rsidP="00A64BAA">
            <w:pPr>
              <w:pStyle w:val="a3"/>
              <w:spacing w:beforeLines="50" w:before="156" w:afterLines="50" w:after="156"/>
              <w:jc w:val="center"/>
              <w:rPr>
                <w:rFonts w:hAnsi="宋体"/>
                <w:b/>
              </w:rPr>
            </w:pPr>
            <w:r w:rsidRPr="00760BF3">
              <w:rPr>
                <w:rFonts w:hAnsi="宋体" w:hint="eastAsia"/>
              </w:rPr>
              <w:t>实验操作和实验报告</w:t>
            </w:r>
          </w:p>
        </w:tc>
      </w:tr>
      <w:tr w:rsidR="000C2471" w:rsidRPr="00760BF3" w14:paraId="16C8AA4F" w14:textId="77777777" w:rsidTr="007E08D6">
        <w:trPr>
          <w:trHeight w:val="567"/>
          <w:jc w:val="center"/>
        </w:trPr>
        <w:tc>
          <w:tcPr>
            <w:tcW w:w="2847" w:type="dxa"/>
            <w:vAlign w:val="center"/>
          </w:tcPr>
          <w:p w14:paraId="43F7A0FD" w14:textId="38AD2A58" w:rsidR="000C2471" w:rsidRPr="00760BF3" w:rsidRDefault="000C2471" w:rsidP="00A64BAA">
            <w:pPr>
              <w:pStyle w:val="a3"/>
              <w:spacing w:beforeLines="50" w:before="156" w:afterLines="50" w:after="156"/>
              <w:jc w:val="center"/>
              <w:rPr>
                <w:rFonts w:hAnsi="宋体"/>
              </w:rPr>
            </w:pPr>
            <w:r w:rsidRPr="00760BF3">
              <w:rPr>
                <w:rFonts w:hAnsi="宋体" w:hint="eastAsia"/>
              </w:rPr>
              <w:t>课程目标</w:t>
            </w:r>
            <w:r w:rsidRPr="00760BF3">
              <w:rPr>
                <w:rFonts w:hAnsi="宋体"/>
              </w:rPr>
              <w:t>4</w:t>
            </w:r>
          </w:p>
        </w:tc>
        <w:tc>
          <w:tcPr>
            <w:tcW w:w="2849" w:type="dxa"/>
            <w:vAlign w:val="center"/>
          </w:tcPr>
          <w:p w14:paraId="2A7AD2F3" w14:textId="77777777" w:rsidR="000C2471" w:rsidRPr="00760BF3" w:rsidRDefault="000C2471" w:rsidP="000C2471">
            <w:pPr>
              <w:pStyle w:val="a3"/>
              <w:spacing w:beforeLines="50" w:before="156" w:afterLines="50" w:after="156"/>
              <w:ind w:firstLineChars="200" w:firstLine="420"/>
              <w:rPr>
                <w:rFonts w:hAnsi="宋体" w:cs="宋体"/>
              </w:rPr>
            </w:pPr>
            <w:r w:rsidRPr="00760BF3">
              <w:rPr>
                <w:rFonts w:hAnsi="宋体" w:cs="宋体"/>
              </w:rPr>
              <w:t>4</w:t>
            </w:r>
            <w:r w:rsidRPr="00760BF3">
              <w:rPr>
                <w:rFonts w:hAnsi="宋体" w:cs="宋体" w:hint="eastAsia"/>
              </w:rPr>
              <w:t>．1掌握HPLC仪器的操作和</w:t>
            </w:r>
            <w:r w:rsidRPr="00760BF3">
              <w:rPr>
                <w:rFonts w:hAnsi="宋体" w:cs="宋体"/>
              </w:rPr>
              <w:t>使用</w:t>
            </w:r>
            <w:r w:rsidRPr="00760BF3">
              <w:rPr>
                <w:rFonts w:hAnsi="宋体" w:cs="宋体" w:hint="eastAsia"/>
              </w:rPr>
              <w:t>。</w:t>
            </w:r>
          </w:p>
          <w:p w14:paraId="44FB8F9D" w14:textId="77777777" w:rsidR="000C2471" w:rsidRPr="00760BF3" w:rsidRDefault="000C2471" w:rsidP="000C2471">
            <w:pPr>
              <w:pStyle w:val="a3"/>
              <w:spacing w:beforeLines="50" w:before="156" w:afterLines="50" w:after="156"/>
              <w:ind w:firstLineChars="200" w:firstLine="420"/>
              <w:rPr>
                <w:rFonts w:hAnsi="宋体" w:cs="宋体"/>
              </w:rPr>
            </w:pPr>
            <w:r w:rsidRPr="00760BF3">
              <w:rPr>
                <w:rFonts w:hAnsi="宋体" w:cs="宋体"/>
              </w:rPr>
              <w:t>4</w:t>
            </w:r>
            <w:r w:rsidRPr="00760BF3">
              <w:rPr>
                <w:rFonts w:hAnsi="宋体" w:cs="宋体" w:hint="eastAsia"/>
              </w:rPr>
              <w:t>．2掌握HPLC系统适应性的考察方法，包括精密度、准确度等</w:t>
            </w:r>
            <w:r w:rsidRPr="00760BF3">
              <w:rPr>
                <w:rFonts w:hAnsi="宋体" w:cs="宋体"/>
              </w:rPr>
              <w:t>。</w:t>
            </w:r>
          </w:p>
          <w:p w14:paraId="0DE7D644" w14:textId="58732113" w:rsidR="000C2471" w:rsidRPr="00760BF3" w:rsidRDefault="000C2471" w:rsidP="000C2471">
            <w:pPr>
              <w:pStyle w:val="a3"/>
              <w:spacing w:beforeLines="50" w:before="156" w:afterLines="50" w:after="156"/>
              <w:ind w:firstLineChars="200" w:firstLine="420"/>
              <w:rPr>
                <w:rFonts w:hAnsi="宋体"/>
                <w:szCs w:val="21"/>
              </w:rPr>
            </w:pPr>
            <w:r w:rsidRPr="00760BF3">
              <w:rPr>
                <w:rFonts w:hAnsi="宋体" w:cs="宋体"/>
              </w:rPr>
              <w:t>4</w:t>
            </w:r>
            <w:r w:rsidRPr="00760BF3">
              <w:rPr>
                <w:rFonts w:hAnsi="宋体" w:cs="宋体" w:hint="eastAsia"/>
              </w:rPr>
              <w:t>．</w:t>
            </w:r>
            <w:r w:rsidRPr="00760BF3">
              <w:rPr>
                <w:rFonts w:hAnsi="宋体" w:cs="宋体"/>
              </w:rPr>
              <w:t>3</w:t>
            </w:r>
            <w:r w:rsidRPr="00760BF3">
              <w:rPr>
                <w:rFonts w:hAnsi="宋体" w:cs="宋体" w:hint="eastAsia"/>
                <w:color w:val="000000"/>
                <w:kern w:val="0"/>
                <w:szCs w:val="21"/>
              </w:rPr>
              <w:t>掌握盐酸氯丙嗪的HPLC</w:t>
            </w:r>
            <w:r w:rsidRPr="00760BF3">
              <w:rPr>
                <w:rFonts w:hAnsi="宋体" w:cs="宋体" w:hint="eastAsia"/>
              </w:rPr>
              <w:t>线性定量法的</w:t>
            </w:r>
            <w:r w:rsidRPr="00760BF3">
              <w:rPr>
                <w:rFonts w:hAnsi="宋体" w:cs="宋体" w:hint="eastAsia"/>
                <w:color w:val="000000"/>
                <w:kern w:val="0"/>
                <w:szCs w:val="21"/>
              </w:rPr>
              <w:t>含量测定。</w:t>
            </w:r>
          </w:p>
        </w:tc>
        <w:tc>
          <w:tcPr>
            <w:tcW w:w="2849" w:type="dxa"/>
            <w:vAlign w:val="center"/>
          </w:tcPr>
          <w:p w14:paraId="1213A5B4" w14:textId="3C586456" w:rsidR="000C2471" w:rsidRPr="00760BF3" w:rsidRDefault="000C2471" w:rsidP="00A64BAA">
            <w:pPr>
              <w:pStyle w:val="a3"/>
              <w:spacing w:beforeLines="50" w:before="156" w:afterLines="50" w:after="156"/>
              <w:jc w:val="center"/>
              <w:rPr>
                <w:rFonts w:hAnsi="宋体"/>
                <w:b/>
              </w:rPr>
            </w:pPr>
            <w:r w:rsidRPr="00760BF3">
              <w:rPr>
                <w:rFonts w:hAnsi="宋体" w:hint="eastAsia"/>
              </w:rPr>
              <w:t>实验操作和实验报告</w:t>
            </w:r>
          </w:p>
        </w:tc>
      </w:tr>
      <w:tr w:rsidR="000C2471" w:rsidRPr="00760BF3" w14:paraId="5EACB274" w14:textId="77777777" w:rsidTr="007E08D6">
        <w:trPr>
          <w:trHeight w:val="567"/>
          <w:jc w:val="center"/>
        </w:trPr>
        <w:tc>
          <w:tcPr>
            <w:tcW w:w="2847" w:type="dxa"/>
            <w:vAlign w:val="center"/>
          </w:tcPr>
          <w:p w14:paraId="39ED9582" w14:textId="7E064058" w:rsidR="000C2471" w:rsidRPr="00760BF3" w:rsidRDefault="000C2471" w:rsidP="00A64BAA">
            <w:pPr>
              <w:pStyle w:val="a3"/>
              <w:spacing w:beforeLines="50" w:before="156" w:afterLines="50" w:after="156"/>
              <w:jc w:val="center"/>
              <w:rPr>
                <w:rFonts w:hAnsi="宋体"/>
              </w:rPr>
            </w:pPr>
            <w:r w:rsidRPr="00760BF3">
              <w:rPr>
                <w:rFonts w:hAnsi="宋体" w:hint="eastAsia"/>
              </w:rPr>
              <w:t>课程目标</w:t>
            </w:r>
            <w:r w:rsidRPr="00760BF3">
              <w:rPr>
                <w:rFonts w:hAnsi="宋体"/>
              </w:rPr>
              <w:t>5</w:t>
            </w:r>
          </w:p>
        </w:tc>
        <w:tc>
          <w:tcPr>
            <w:tcW w:w="2849" w:type="dxa"/>
            <w:vAlign w:val="center"/>
          </w:tcPr>
          <w:p w14:paraId="75D73043" w14:textId="77777777" w:rsidR="000C2471" w:rsidRPr="00760BF3" w:rsidRDefault="000C2471" w:rsidP="000C2471">
            <w:pPr>
              <w:pStyle w:val="a3"/>
              <w:spacing w:beforeLines="50" w:before="156" w:afterLines="50" w:after="156"/>
              <w:ind w:firstLineChars="200" w:firstLine="420"/>
              <w:rPr>
                <w:rFonts w:hAnsi="宋体" w:cs="宋体"/>
              </w:rPr>
            </w:pPr>
            <w:r w:rsidRPr="00760BF3">
              <w:rPr>
                <w:rFonts w:hAnsi="宋体" w:cs="宋体"/>
              </w:rPr>
              <w:t>5</w:t>
            </w:r>
            <w:r w:rsidRPr="00760BF3">
              <w:rPr>
                <w:rFonts w:hAnsi="宋体" w:cs="宋体" w:hint="eastAsia"/>
              </w:rPr>
              <w:t>．1</w:t>
            </w:r>
            <w:r w:rsidRPr="00760BF3">
              <w:rPr>
                <w:rFonts w:hAnsi="宋体" w:hint="eastAsia"/>
                <w:kern w:val="0"/>
                <w:szCs w:val="21"/>
              </w:rPr>
              <w:t>掌握学习记忆的常用实验方法水迷宫实验（Morris Water Maze）的原理、方法及实验结果的分析评价。</w:t>
            </w:r>
          </w:p>
          <w:p w14:paraId="5B63791E" w14:textId="77777777" w:rsidR="000C2471" w:rsidRPr="00760BF3" w:rsidRDefault="000C2471" w:rsidP="000C2471">
            <w:pPr>
              <w:pStyle w:val="a3"/>
              <w:spacing w:beforeLines="50" w:before="156" w:afterLines="50" w:after="156"/>
              <w:ind w:firstLineChars="200" w:firstLine="420"/>
              <w:rPr>
                <w:rFonts w:hAnsi="宋体"/>
                <w:szCs w:val="21"/>
              </w:rPr>
            </w:pPr>
            <w:r w:rsidRPr="00760BF3">
              <w:rPr>
                <w:rFonts w:hAnsi="宋体" w:cs="宋体"/>
              </w:rPr>
              <w:t>5</w:t>
            </w:r>
            <w:r w:rsidRPr="00760BF3">
              <w:rPr>
                <w:rFonts w:hAnsi="宋体" w:cs="宋体" w:hint="eastAsia"/>
              </w:rPr>
              <w:t>．2</w:t>
            </w:r>
            <w:r w:rsidRPr="00760BF3">
              <w:rPr>
                <w:rFonts w:hAnsi="宋体" w:hint="eastAsia"/>
                <w:kern w:val="0"/>
                <w:szCs w:val="21"/>
              </w:rPr>
              <w:t>掌握研究抗抑郁药的常用行为药理学实验方法：强迫游泳、悬尾法、学习无助法</w:t>
            </w:r>
            <w:r w:rsidRPr="00760BF3">
              <w:rPr>
                <w:rFonts w:hAnsi="宋体" w:cs="宋体"/>
              </w:rPr>
              <w:t>。</w:t>
            </w:r>
          </w:p>
          <w:p w14:paraId="122A5AA1" w14:textId="77777777" w:rsidR="000C2471" w:rsidRPr="00760BF3" w:rsidRDefault="000C2471" w:rsidP="000C2471">
            <w:pPr>
              <w:pStyle w:val="a3"/>
              <w:spacing w:beforeLines="50" w:before="156" w:afterLines="50" w:after="156"/>
              <w:ind w:firstLineChars="200" w:firstLine="420"/>
              <w:rPr>
                <w:rFonts w:hAnsi="宋体" w:cs="宋体"/>
              </w:rPr>
            </w:pPr>
            <w:r w:rsidRPr="00760BF3">
              <w:rPr>
                <w:rFonts w:hAnsi="宋体" w:cs="宋体"/>
              </w:rPr>
              <w:t>5</w:t>
            </w:r>
            <w:r w:rsidRPr="00760BF3">
              <w:rPr>
                <w:rFonts w:hAnsi="宋体" w:cs="宋体" w:hint="eastAsia"/>
              </w:rPr>
              <w:t>．</w:t>
            </w:r>
            <w:r w:rsidRPr="00760BF3">
              <w:rPr>
                <w:rFonts w:hAnsi="宋体" w:cs="宋体"/>
              </w:rPr>
              <w:t>3</w:t>
            </w:r>
            <w:r w:rsidRPr="00760BF3">
              <w:rPr>
                <w:rFonts w:hAnsi="宋体" w:hint="eastAsia"/>
                <w:kern w:val="0"/>
                <w:szCs w:val="21"/>
              </w:rPr>
              <w:t>掌握生物药物的体外表达与检测的基本操作过程及注意事项，包括核酸提</w:t>
            </w:r>
            <w:r w:rsidRPr="00760BF3">
              <w:rPr>
                <w:rFonts w:hAnsi="宋体" w:hint="eastAsia"/>
                <w:kern w:val="0"/>
                <w:szCs w:val="21"/>
              </w:rPr>
              <w:lastRenderedPageBreak/>
              <w:t>取、PCR扩增、基因连接重组、转染和表达、检测等技术的操作</w:t>
            </w:r>
          </w:p>
          <w:p w14:paraId="6A8D7696" w14:textId="77777777" w:rsidR="000C2471" w:rsidRPr="00760BF3" w:rsidRDefault="000C2471" w:rsidP="000C2471">
            <w:pPr>
              <w:pStyle w:val="a3"/>
              <w:spacing w:beforeLines="50" w:before="156" w:afterLines="50" w:after="156"/>
              <w:ind w:firstLineChars="200" w:firstLine="420"/>
              <w:rPr>
                <w:rFonts w:hAnsi="宋体" w:cs="宋体"/>
              </w:rPr>
            </w:pPr>
          </w:p>
        </w:tc>
        <w:tc>
          <w:tcPr>
            <w:tcW w:w="2849" w:type="dxa"/>
            <w:vAlign w:val="center"/>
          </w:tcPr>
          <w:p w14:paraId="500B5AF1" w14:textId="260E16C7" w:rsidR="000C2471" w:rsidRPr="00760BF3" w:rsidRDefault="000C2471" w:rsidP="00A64BAA">
            <w:pPr>
              <w:pStyle w:val="a3"/>
              <w:spacing w:beforeLines="50" w:before="156" w:afterLines="50" w:after="156"/>
              <w:jc w:val="center"/>
              <w:rPr>
                <w:rFonts w:hAnsi="宋体"/>
                <w:b/>
              </w:rPr>
            </w:pPr>
            <w:r w:rsidRPr="00760BF3">
              <w:rPr>
                <w:rFonts w:hAnsi="宋体" w:hint="eastAsia"/>
              </w:rPr>
              <w:lastRenderedPageBreak/>
              <w:t>实验操作和实验报告</w:t>
            </w:r>
          </w:p>
        </w:tc>
      </w:tr>
    </w:tbl>
    <w:p w14:paraId="1FC5E607" w14:textId="77777777" w:rsidR="000C2471" w:rsidRPr="00760BF3" w:rsidRDefault="000C2471" w:rsidP="00A64BAA">
      <w:pPr>
        <w:widowControl/>
        <w:spacing w:beforeLines="50" w:before="156" w:afterLines="50" w:after="156"/>
        <w:ind w:firstLineChars="200" w:firstLine="482"/>
        <w:jc w:val="left"/>
        <w:rPr>
          <w:rFonts w:ascii="黑体" w:eastAsia="黑体" w:hAnsi="黑体"/>
          <w:b/>
          <w:sz w:val="24"/>
          <w:szCs w:val="24"/>
        </w:rPr>
      </w:pPr>
    </w:p>
    <w:p w14:paraId="6E50CF0B" w14:textId="54AB9ECD" w:rsidR="00DD7B5F" w:rsidRPr="00760BF3" w:rsidRDefault="00DD7B5F" w:rsidP="00A64BAA">
      <w:pPr>
        <w:widowControl/>
        <w:spacing w:beforeLines="50" w:before="156" w:afterLines="50" w:after="156"/>
        <w:ind w:firstLineChars="200" w:firstLine="482"/>
        <w:jc w:val="left"/>
        <w:rPr>
          <w:rFonts w:ascii="黑体" w:eastAsia="黑体" w:hAnsi="黑体"/>
          <w:b/>
          <w:sz w:val="24"/>
          <w:szCs w:val="24"/>
        </w:rPr>
      </w:pPr>
      <w:r w:rsidRPr="00760BF3">
        <w:rPr>
          <w:rFonts w:ascii="黑体" w:eastAsia="黑体" w:hAnsi="黑体" w:hint="eastAsia"/>
          <w:b/>
          <w:sz w:val="24"/>
          <w:szCs w:val="24"/>
        </w:rPr>
        <w:t>（二）</w:t>
      </w:r>
      <w:r w:rsidR="00D02F99" w:rsidRPr="00760BF3">
        <w:rPr>
          <w:rFonts w:ascii="黑体" w:eastAsia="黑体" w:hAnsi="黑体" w:hint="eastAsia"/>
          <w:b/>
          <w:sz w:val="24"/>
          <w:szCs w:val="24"/>
        </w:rPr>
        <w:t>评</w:t>
      </w:r>
      <w:r w:rsidR="00B03909" w:rsidRPr="00760BF3">
        <w:rPr>
          <w:rFonts w:ascii="黑体" w:eastAsia="黑体" w:hAnsi="黑体" w:hint="eastAsia"/>
          <w:b/>
          <w:sz w:val="24"/>
          <w:szCs w:val="24"/>
        </w:rPr>
        <w:t>定方法</w:t>
      </w:r>
    </w:p>
    <w:p w14:paraId="2D23C3EC" w14:textId="56F7F3BD" w:rsidR="00C54636" w:rsidRPr="00760BF3" w:rsidRDefault="00DD7B5F" w:rsidP="00A64BAA">
      <w:pPr>
        <w:widowControl/>
        <w:spacing w:beforeLines="50" w:before="156" w:afterLines="50" w:after="156"/>
        <w:ind w:firstLineChars="200" w:firstLine="422"/>
        <w:jc w:val="left"/>
        <w:rPr>
          <w:rFonts w:ascii="黑体" w:eastAsia="黑体" w:hAnsi="黑体"/>
          <w:b/>
          <w:sz w:val="24"/>
          <w:szCs w:val="24"/>
        </w:rPr>
      </w:pPr>
      <w:r w:rsidRPr="00760BF3">
        <w:rPr>
          <w:rFonts w:ascii="宋体" w:eastAsia="宋体" w:hAnsi="宋体" w:hint="eastAsia"/>
          <w:b/>
        </w:rPr>
        <w:t>1．</w:t>
      </w:r>
      <w:r w:rsidR="00C54636" w:rsidRPr="00760BF3">
        <w:rPr>
          <w:rFonts w:ascii="宋体" w:eastAsia="宋体" w:hAnsi="宋体" w:hint="eastAsia"/>
          <w:b/>
        </w:rPr>
        <w:t>评定方法</w:t>
      </w:r>
    </w:p>
    <w:p w14:paraId="501FF001" w14:textId="6B94E5F1" w:rsidR="00C54636" w:rsidRPr="00760BF3" w:rsidRDefault="002C47F2" w:rsidP="002C47F2">
      <w:pPr>
        <w:widowControl/>
        <w:spacing w:beforeLines="50" w:before="156" w:afterLines="50" w:after="156"/>
        <w:ind w:firstLineChars="200" w:firstLine="420"/>
        <w:jc w:val="left"/>
        <w:rPr>
          <w:rFonts w:ascii="宋体" w:eastAsia="宋体" w:hAnsi="宋体"/>
        </w:rPr>
      </w:pPr>
      <w:r w:rsidRPr="00760BF3">
        <w:rPr>
          <w:rFonts w:ascii="Times New Roman" w:eastAsia="宋体" w:hAnsi="Times New Roman" w:cs="Times New Roman" w:hint="eastAsia"/>
          <w:kern w:val="0"/>
          <w:szCs w:val="21"/>
        </w:rPr>
        <w:t>实验操作</w:t>
      </w:r>
      <w:r w:rsidRPr="00760BF3">
        <w:rPr>
          <w:rFonts w:ascii="Times New Roman" w:eastAsia="宋体" w:hAnsi="Times New Roman" w:cs="Times New Roman"/>
          <w:kern w:val="0"/>
          <w:szCs w:val="21"/>
        </w:rPr>
        <w:t>成绩</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5</w:t>
      </w:r>
      <w:r>
        <w:rPr>
          <w:rFonts w:ascii="Times New Roman" w:eastAsia="宋体" w:hAnsi="Times New Roman" w:cs="Times New Roman"/>
          <w:kern w:val="0"/>
          <w:szCs w:val="21"/>
        </w:rPr>
        <w:t>0%</w:t>
      </w:r>
      <w:r>
        <w:rPr>
          <w:rFonts w:ascii="Times New Roman" w:eastAsia="宋体" w:hAnsi="Times New Roman" w:cs="Times New Roman" w:hint="eastAsia"/>
          <w:kern w:val="0"/>
          <w:szCs w:val="21"/>
        </w:rPr>
        <w:t>，</w:t>
      </w:r>
      <w:r w:rsidRPr="00760BF3">
        <w:rPr>
          <w:rFonts w:ascii="Times New Roman" w:eastAsia="宋体" w:hAnsi="Times New Roman" w:cs="Times New Roman" w:hint="eastAsia"/>
          <w:kern w:val="0"/>
          <w:szCs w:val="21"/>
        </w:rPr>
        <w:t>实验</w:t>
      </w:r>
      <w:r>
        <w:rPr>
          <w:rFonts w:ascii="Times New Roman" w:eastAsia="宋体" w:hAnsi="Times New Roman" w:cs="Times New Roman" w:hint="eastAsia"/>
          <w:kern w:val="0"/>
          <w:szCs w:val="21"/>
        </w:rPr>
        <w:t>报告</w:t>
      </w:r>
      <w:r w:rsidRPr="00760BF3">
        <w:rPr>
          <w:rFonts w:ascii="Times New Roman" w:eastAsia="宋体" w:hAnsi="Times New Roman" w:cs="Times New Roman"/>
          <w:kern w:val="0"/>
          <w:szCs w:val="21"/>
        </w:rPr>
        <w:t>成绩</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5</w:t>
      </w:r>
      <w:r>
        <w:rPr>
          <w:rFonts w:ascii="Times New Roman" w:eastAsia="宋体" w:hAnsi="Times New Roman" w:cs="Times New Roman"/>
          <w:kern w:val="0"/>
          <w:szCs w:val="21"/>
        </w:rPr>
        <w:t>0%</w:t>
      </w:r>
    </w:p>
    <w:p w14:paraId="744723D6" w14:textId="3D9B5CA4" w:rsidR="00B03909" w:rsidRPr="00760BF3" w:rsidRDefault="00DD7B5F" w:rsidP="00A64BAA">
      <w:pPr>
        <w:widowControl/>
        <w:spacing w:beforeLines="50" w:before="156" w:afterLines="50" w:after="156"/>
        <w:ind w:firstLineChars="200" w:firstLine="422"/>
        <w:jc w:val="left"/>
        <w:rPr>
          <w:rFonts w:ascii="宋体" w:eastAsia="宋体" w:hAnsi="宋体"/>
        </w:rPr>
      </w:pPr>
      <w:r w:rsidRPr="00760BF3">
        <w:rPr>
          <w:rFonts w:ascii="宋体" w:eastAsia="宋体" w:hAnsi="宋体" w:hint="eastAsia"/>
          <w:b/>
        </w:rPr>
        <w:t>2．</w:t>
      </w:r>
      <w:r w:rsidR="00285327" w:rsidRPr="00760BF3">
        <w:rPr>
          <w:rFonts w:ascii="宋体" w:eastAsia="宋体" w:hAnsi="宋体" w:hint="eastAsia"/>
          <w:b/>
        </w:rPr>
        <w:t>课程目标的考核占比与达成度分析</w:t>
      </w:r>
    </w:p>
    <w:p w14:paraId="6836C1E6" w14:textId="0C3DCC29" w:rsidR="00D504B7" w:rsidRPr="00760BF3" w:rsidRDefault="00D504B7" w:rsidP="00A64BAA">
      <w:pPr>
        <w:widowControl/>
        <w:spacing w:beforeLines="50" w:before="156" w:afterLines="50" w:after="156"/>
        <w:ind w:firstLineChars="200" w:firstLine="422"/>
        <w:jc w:val="center"/>
        <w:rPr>
          <w:rFonts w:ascii="宋体" w:eastAsia="宋体" w:hAnsi="宋体"/>
          <w:b/>
        </w:rPr>
      </w:pPr>
      <w:r w:rsidRPr="00760BF3">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760BF3" w14:paraId="74C498A3" w14:textId="77777777" w:rsidTr="00285327">
        <w:trPr>
          <w:jc w:val="center"/>
        </w:trPr>
        <w:tc>
          <w:tcPr>
            <w:tcW w:w="2122" w:type="dxa"/>
            <w:tcBorders>
              <w:tl2br w:val="single" w:sz="4" w:space="0" w:color="auto"/>
            </w:tcBorders>
            <w:shd w:val="clear" w:color="auto" w:fill="auto"/>
            <w:vAlign w:val="center"/>
          </w:tcPr>
          <w:p w14:paraId="17B989D2" w14:textId="77777777" w:rsidR="00285327" w:rsidRPr="00760BF3" w:rsidRDefault="00285327" w:rsidP="00A64BAA">
            <w:pPr>
              <w:spacing w:beforeLines="50" w:before="156" w:afterLines="50" w:after="156"/>
              <w:rPr>
                <w:rFonts w:ascii="宋体" w:eastAsia="宋体" w:hAnsi="宋体"/>
                <w:b/>
                <w:bCs/>
                <w:kern w:val="0"/>
                <w:szCs w:val="21"/>
              </w:rPr>
            </w:pPr>
            <w:r w:rsidRPr="00760BF3">
              <w:rPr>
                <w:rFonts w:ascii="宋体" w:eastAsia="宋体" w:hAnsi="宋体" w:hint="eastAsia"/>
                <w:b/>
                <w:bCs/>
                <w:kern w:val="0"/>
                <w:szCs w:val="21"/>
              </w:rPr>
              <w:t>考核占比</w:t>
            </w:r>
          </w:p>
          <w:p w14:paraId="43E8FB08" w14:textId="77777777" w:rsidR="00285327" w:rsidRPr="00760BF3" w:rsidRDefault="00285327" w:rsidP="00A64BAA">
            <w:pPr>
              <w:spacing w:beforeLines="50" w:before="156" w:afterLines="50" w:after="156"/>
              <w:ind w:firstLineChars="50" w:firstLine="105"/>
              <w:rPr>
                <w:rFonts w:ascii="宋体" w:eastAsia="宋体" w:hAnsi="宋体"/>
                <w:b/>
                <w:bCs/>
                <w:kern w:val="0"/>
                <w:szCs w:val="21"/>
              </w:rPr>
            </w:pPr>
            <w:r w:rsidRPr="00760BF3">
              <w:rPr>
                <w:rFonts w:ascii="宋体" w:eastAsia="宋体" w:hAnsi="宋体" w:hint="eastAsia"/>
                <w:b/>
                <w:bCs/>
                <w:kern w:val="0"/>
                <w:szCs w:val="21"/>
              </w:rPr>
              <w:t>课程目标</w:t>
            </w:r>
          </w:p>
        </w:tc>
        <w:tc>
          <w:tcPr>
            <w:tcW w:w="858" w:type="dxa"/>
            <w:shd w:val="clear" w:color="auto" w:fill="auto"/>
            <w:vAlign w:val="center"/>
          </w:tcPr>
          <w:p w14:paraId="5BF32F28" w14:textId="77777777" w:rsidR="00285327" w:rsidRPr="00760BF3" w:rsidRDefault="00285327" w:rsidP="00A64BAA">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平时</w:t>
            </w:r>
          </w:p>
        </w:tc>
        <w:tc>
          <w:tcPr>
            <w:tcW w:w="1134" w:type="dxa"/>
            <w:shd w:val="clear" w:color="auto" w:fill="auto"/>
            <w:vAlign w:val="center"/>
          </w:tcPr>
          <w:p w14:paraId="1B64F5CA" w14:textId="77777777" w:rsidR="00285327" w:rsidRPr="00760BF3" w:rsidRDefault="00285327" w:rsidP="00A64BAA">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期中</w:t>
            </w:r>
          </w:p>
        </w:tc>
        <w:tc>
          <w:tcPr>
            <w:tcW w:w="1134" w:type="dxa"/>
            <w:vAlign w:val="center"/>
          </w:tcPr>
          <w:p w14:paraId="0B35FB36" w14:textId="77777777" w:rsidR="00285327" w:rsidRPr="00760BF3" w:rsidRDefault="00285327" w:rsidP="00A64BAA">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期末</w:t>
            </w:r>
          </w:p>
        </w:tc>
        <w:tc>
          <w:tcPr>
            <w:tcW w:w="2627" w:type="dxa"/>
            <w:shd w:val="clear" w:color="auto" w:fill="auto"/>
            <w:vAlign w:val="center"/>
          </w:tcPr>
          <w:p w14:paraId="30F2FC44" w14:textId="77777777" w:rsidR="00285327" w:rsidRPr="00760BF3" w:rsidRDefault="00285327" w:rsidP="00A64BAA">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总评达成度</w:t>
            </w:r>
          </w:p>
        </w:tc>
      </w:tr>
      <w:tr w:rsidR="00944762" w:rsidRPr="00760BF3" w14:paraId="4B145EE2" w14:textId="77777777" w:rsidTr="00285327">
        <w:trPr>
          <w:trHeight w:val="620"/>
          <w:jc w:val="center"/>
        </w:trPr>
        <w:tc>
          <w:tcPr>
            <w:tcW w:w="2122" w:type="dxa"/>
            <w:shd w:val="clear" w:color="auto" w:fill="auto"/>
            <w:vAlign w:val="center"/>
          </w:tcPr>
          <w:p w14:paraId="3520A08C" w14:textId="079C7605"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课程目标1</w:t>
            </w:r>
          </w:p>
        </w:tc>
        <w:tc>
          <w:tcPr>
            <w:tcW w:w="858" w:type="dxa"/>
            <w:shd w:val="clear" w:color="auto" w:fill="auto"/>
            <w:vAlign w:val="center"/>
          </w:tcPr>
          <w:p w14:paraId="3FBBF419" w14:textId="186850C5"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kern w:val="0"/>
                <w:szCs w:val="21"/>
              </w:rPr>
              <w:t>25</w:t>
            </w:r>
          </w:p>
        </w:tc>
        <w:tc>
          <w:tcPr>
            <w:tcW w:w="1134" w:type="dxa"/>
            <w:shd w:val="clear" w:color="auto" w:fill="auto"/>
            <w:vAlign w:val="center"/>
          </w:tcPr>
          <w:p w14:paraId="289049BC" w14:textId="74EF5CD2"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1134" w:type="dxa"/>
            <w:vAlign w:val="center"/>
          </w:tcPr>
          <w:p w14:paraId="4269854B" w14:textId="1DC8DA87"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2627" w:type="dxa"/>
            <w:vMerge w:val="restart"/>
            <w:shd w:val="clear" w:color="auto" w:fill="auto"/>
            <w:vAlign w:val="center"/>
          </w:tcPr>
          <w:p w14:paraId="652B5979" w14:textId="059FD6A6" w:rsidR="00944762" w:rsidRPr="00760BF3" w:rsidRDefault="00944762" w:rsidP="00944762">
            <w:pPr>
              <w:spacing w:beforeLines="50" w:before="156" w:afterLines="50" w:after="156"/>
              <w:rPr>
                <w:rFonts w:ascii="宋体" w:eastAsia="宋体" w:hAnsi="宋体"/>
                <w:kern w:val="0"/>
                <w:szCs w:val="21"/>
              </w:rPr>
            </w:pPr>
            <w:r w:rsidRPr="00760BF3">
              <w:rPr>
                <w:rFonts w:ascii="Times New Roman" w:eastAsia="宋体" w:hAnsi="Times New Roman" w:cs="Times New Roman" w:hint="eastAsia"/>
                <w:kern w:val="0"/>
                <w:szCs w:val="21"/>
              </w:rPr>
              <w:t>总评达成度</w:t>
            </w:r>
            <w:r w:rsidRPr="00760BF3">
              <w:rPr>
                <w:rFonts w:ascii="Times New Roman" w:eastAsia="宋体" w:hAnsi="Times New Roman" w:cs="Times New Roman" w:hint="eastAsia"/>
                <w:kern w:val="0"/>
                <w:szCs w:val="21"/>
              </w:rPr>
              <w:t xml:space="preserve"> </w:t>
            </w:r>
            <w:r w:rsidRPr="00760BF3">
              <w:rPr>
                <w:rFonts w:ascii="Times New Roman" w:eastAsia="宋体" w:hAnsi="Times New Roman" w:cs="Times New Roman"/>
                <w:kern w:val="0"/>
                <w:szCs w:val="21"/>
              </w:rPr>
              <w:t>= 0.5</w:t>
            </w:r>
            <w:r w:rsidRPr="00760BF3">
              <w:rPr>
                <w:rFonts w:ascii="Times New Roman" w:eastAsia="宋体" w:hAnsi="Times New Roman" w:cs="Times New Roman"/>
                <w:kern w:val="0"/>
                <w:szCs w:val="21"/>
              </w:rPr>
              <w:t>ｘ</w:t>
            </w:r>
            <w:r w:rsidRPr="00760BF3">
              <w:rPr>
                <w:rFonts w:ascii="Times New Roman" w:eastAsia="宋体" w:hAnsi="Times New Roman" w:cs="Times New Roman" w:hint="eastAsia"/>
                <w:kern w:val="0"/>
                <w:szCs w:val="21"/>
              </w:rPr>
              <w:t>实验操作</w:t>
            </w:r>
            <w:r w:rsidRPr="00760BF3">
              <w:rPr>
                <w:rFonts w:ascii="Times New Roman" w:eastAsia="宋体" w:hAnsi="Times New Roman" w:cs="Times New Roman"/>
                <w:kern w:val="0"/>
                <w:szCs w:val="21"/>
              </w:rPr>
              <w:t>成绩</w:t>
            </w:r>
            <w:r w:rsidRPr="00760BF3">
              <w:rPr>
                <w:rFonts w:ascii="Times New Roman" w:eastAsia="宋体" w:hAnsi="Times New Roman" w:cs="Times New Roman" w:hint="eastAsia"/>
                <w:kern w:val="0"/>
                <w:szCs w:val="21"/>
              </w:rPr>
              <w:t xml:space="preserve"> </w:t>
            </w:r>
            <w:r w:rsidRPr="00760BF3">
              <w:rPr>
                <w:rFonts w:ascii="Times New Roman" w:eastAsia="宋体" w:hAnsi="Times New Roman" w:cs="Times New Roman"/>
                <w:kern w:val="0"/>
                <w:szCs w:val="21"/>
              </w:rPr>
              <w:t>+</w:t>
            </w:r>
            <w:r w:rsidRPr="00760BF3">
              <w:rPr>
                <w:rFonts w:ascii="Times New Roman" w:eastAsia="宋体" w:hAnsi="Times New Roman" w:cs="Times New Roman" w:hint="eastAsia"/>
                <w:kern w:val="0"/>
                <w:szCs w:val="21"/>
              </w:rPr>
              <w:t xml:space="preserve"> </w:t>
            </w:r>
            <w:r w:rsidRPr="00760BF3">
              <w:rPr>
                <w:rFonts w:ascii="Times New Roman" w:eastAsia="宋体" w:hAnsi="Times New Roman" w:cs="Times New Roman"/>
                <w:kern w:val="0"/>
                <w:szCs w:val="21"/>
              </w:rPr>
              <w:t>0.5</w:t>
            </w:r>
            <w:r w:rsidRPr="00760BF3">
              <w:rPr>
                <w:rFonts w:ascii="Times New Roman" w:eastAsia="宋体" w:hAnsi="Times New Roman" w:cs="Times New Roman"/>
                <w:kern w:val="0"/>
                <w:szCs w:val="21"/>
              </w:rPr>
              <w:t>ｘ</w:t>
            </w:r>
            <w:r w:rsidRPr="00760BF3">
              <w:rPr>
                <w:rFonts w:ascii="Times New Roman" w:eastAsia="宋体" w:hAnsi="Times New Roman" w:cs="Times New Roman" w:hint="eastAsia"/>
                <w:kern w:val="0"/>
                <w:szCs w:val="21"/>
              </w:rPr>
              <w:t>实验报告</w:t>
            </w:r>
            <w:r w:rsidRPr="00760BF3">
              <w:rPr>
                <w:rFonts w:ascii="Times New Roman" w:eastAsia="宋体" w:hAnsi="Times New Roman" w:cs="Times New Roman"/>
                <w:kern w:val="0"/>
                <w:szCs w:val="21"/>
              </w:rPr>
              <w:t>成绩</w:t>
            </w:r>
          </w:p>
        </w:tc>
      </w:tr>
      <w:tr w:rsidR="00944762" w:rsidRPr="00760BF3" w14:paraId="6FADC934" w14:textId="77777777" w:rsidTr="00285327">
        <w:trPr>
          <w:trHeight w:val="679"/>
          <w:jc w:val="center"/>
        </w:trPr>
        <w:tc>
          <w:tcPr>
            <w:tcW w:w="2122" w:type="dxa"/>
            <w:shd w:val="clear" w:color="auto" w:fill="auto"/>
            <w:vAlign w:val="center"/>
          </w:tcPr>
          <w:p w14:paraId="6788DB77" w14:textId="2EB3B617"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课程目标2</w:t>
            </w:r>
          </w:p>
        </w:tc>
        <w:tc>
          <w:tcPr>
            <w:tcW w:w="858" w:type="dxa"/>
            <w:shd w:val="clear" w:color="auto" w:fill="auto"/>
            <w:vAlign w:val="center"/>
          </w:tcPr>
          <w:p w14:paraId="08585C7E" w14:textId="3F5D4AE0"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kern w:val="0"/>
                <w:szCs w:val="21"/>
              </w:rPr>
              <w:t>25</w:t>
            </w:r>
          </w:p>
        </w:tc>
        <w:tc>
          <w:tcPr>
            <w:tcW w:w="1134" w:type="dxa"/>
            <w:shd w:val="clear" w:color="auto" w:fill="auto"/>
            <w:vAlign w:val="center"/>
          </w:tcPr>
          <w:p w14:paraId="40E115B4" w14:textId="790E47E4"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1134" w:type="dxa"/>
            <w:vAlign w:val="center"/>
          </w:tcPr>
          <w:p w14:paraId="160A829E" w14:textId="33E8F1D6"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2627" w:type="dxa"/>
            <w:vMerge/>
            <w:shd w:val="clear" w:color="auto" w:fill="auto"/>
            <w:vAlign w:val="center"/>
          </w:tcPr>
          <w:p w14:paraId="2C41B447" w14:textId="77777777" w:rsidR="00944762" w:rsidRPr="00760BF3" w:rsidRDefault="00944762" w:rsidP="00944762">
            <w:pPr>
              <w:spacing w:beforeLines="50" w:before="156" w:afterLines="50" w:after="156"/>
              <w:rPr>
                <w:rFonts w:ascii="宋体" w:eastAsia="宋体" w:hAnsi="宋体"/>
                <w:kern w:val="0"/>
                <w:szCs w:val="21"/>
              </w:rPr>
            </w:pPr>
          </w:p>
        </w:tc>
      </w:tr>
      <w:tr w:rsidR="00944762" w:rsidRPr="00760BF3" w14:paraId="6171B8CE" w14:textId="77777777" w:rsidTr="00285327">
        <w:trPr>
          <w:trHeight w:val="755"/>
          <w:jc w:val="center"/>
        </w:trPr>
        <w:tc>
          <w:tcPr>
            <w:tcW w:w="2122" w:type="dxa"/>
            <w:shd w:val="clear" w:color="auto" w:fill="auto"/>
            <w:vAlign w:val="center"/>
          </w:tcPr>
          <w:p w14:paraId="790CBFAE" w14:textId="2DF55726"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课程目标3</w:t>
            </w:r>
          </w:p>
        </w:tc>
        <w:tc>
          <w:tcPr>
            <w:tcW w:w="858" w:type="dxa"/>
            <w:shd w:val="clear" w:color="auto" w:fill="auto"/>
            <w:vAlign w:val="center"/>
          </w:tcPr>
          <w:p w14:paraId="792276B6" w14:textId="381D284B"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kern w:val="0"/>
                <w:szCs w:val="21"/>
              </w:rPr>
              <w:t>25</w:t>
            </w:r>
          </w:p>
        </w:tc>
        <w:tc>
          <w:tcPr>
            <w:tcW w:w="1134" w:type="dxa"/>
            <w:shd w:val="clear" w:color="auto" w:fill="auto"/>
            <w:vAlign w:val="center"/>
          </w:tcPr>
          <w:p w14:paraId="3A3111BD" w14:textId="519F96C4"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1134" w:type="dxa"/>
            <w:vAlign w:val="center"/>
          </w:tcPr>
          <w:p w14:paraId="07824F9D" w14:textId="7267CF04"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2627" w:type="dxa"/>
            <w:vMerge/>
            <w:shd w:val="clear" w:color="auto" w:fill="auto"/>
            <w:vAlign w:val="center"/>
          </w:tcPr>
          <w:p w14:paraId="2D34E63F" w14:textId="77777777" w:rsidR="00944762" w:rsidRPr="00760BF3" w:rsidRDefault="00944762" w:rsidP="00944762">
            <w:pPr>
              <w:spacing w:beforeLines="50" w:before="156" w:afterLines="50" w:after="156"/>
              <w:rPr>
                <w:rFonts w:ascii="宋体" w:eastAsia="宋体" w:hAnsi="宋体"/>
                <w:kern w:val="0"/>
                <w:szCs w:val="21"/>
              </w:rPr>
            </w:pPr>
          </w:p>
        </w:tc>
      </w:tr>
      <w:tr w:rsidR="00944762" w:rsidRPr="00760BF3" w14:paraId="31A03A04" w14:textId="77777777" w:rsidTr="00285327">
        <w:trPr>
          <w:trHeight w:val="755"/>
          <w:jc w:val="center"/>
        </w:trPr>
        <w:tc>
          <w:tcPr>
            <w:tcW w:w="2122" w:type="dxa"/>
            <w:shd w:val="clear" w:color="auto" w:fill="auto"/>
            <w:vAlign w:val="center"/>
          </w:tcPr>
          <w:p w14:paraId="684B6EA4" w14:textId="137DC949"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课程目标4</w:t>
            </w:r>
          </w:p>
        </w:tc>
        <w:tc>
          <w:tcPr>
            <w:tcW w:w="858" w:type="dxa"/>
            <w:shd w:val="clear" w:color="auto" w:fill="auto"/>
            <w:vAlign w:val="center"/>
          </w:tcPr>
          <w:p w14:paraId="30E079BF" w14:textId="5B9FC0AC"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kern w:val="0"/>
                <w:szCs w:val="21"/>
              </w:rPr>
              <w:t>25</w:t>
            </w:r>
          </w:p>
        </w:tc>
        <w:tc>
          <w:tcPr>
            <w:tcW w:w="1134" w:type="dxa"/>
            <w:shd w:val="clear" w:color="auto" w:fill="auto"/>
            <w:vAlign w:val="center"/>
          </w:tcPr>
          <w:p w14:paraId="2EAB6B01" w14:textId="1AAF6772"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1134" w:type="dxa"/>
            <w:vAlign w:val="center"/>
          </w:tcPr>
          <w:p w14:paraId="0134DE4F" w14:textId="5620358A"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2627" w:type="dxa"/>
            <w:vMerge/>
            <w:shd w:val="clear" w:color="auto" w:fill="auto"/>
            <w:vAlign w:val="center"/>
          </w:tcPr>
          <w:p w14:paraId="6441211D" w14:textId="77777777" w:rsidR="00944762" w:rsidRPr="00760BF3" w:rsidRDefault="00944762" w:rsidP="00944762">
            <w:pPr>
              <w:spacing w:beforeLines="50" w:before="156" w:afterLines="50" w:after="156"/>
              <w:rPr>
                <w:rFonts w:ascii="宋体" w:eastAsia="宋体" w:hAnsi="宋体"/>
                <w:kern w:val="0"/>
                <w:szCs w:val="21"/>
              </w:rPr>
            </w:pPr>
          </w:p>
        </w:tc>
      </w:tr>
      <w:tr w:rsidR="00944762" w:rsidRPr="00760BF3" w14:paraId="3022909D" w14:textId="77777777" w:rsidTr="00285327">
        <w:trPr>
          <w:trHeight w:val="755"/>
          <w:jc w:val="center"/>
        </w:trPr>
        <w:tc>
          <w:tcPr>
            <w:tcW w:w="2122" w:type="dxa"/>
            <w:shd w:val="clear" w:color="auto" w:fill="auto"/>
            <w:vAlign w:val="center"/>
          </w:tcPr>
          <w:p w14:paraId="62CBA055" w14:textId="44B459A6"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课程目标</w:t>
            </w:r>
            <w:r w:rsidR="00525FCC" w:rsidRPr="00760BF3">
              <w:rPr>
                <w:rFonts w:ascii="宋体" w:eastAsia="宋体" w:hAnsi="宋体"/>
                <w:kern w:val="0"/>
                <w:szCs w:val="21"/>
              </w:rPr>
              <w:t>5</w:t>
            </w:r>
          </w:p>
        </w:tc>
        <w:tc>
          <w:tcPr>
            <w:tcW w:w="858" w:type="dxa"/>
            <w:shd w:val="clear" w:color="auto" w:fill="auto"/>
            <w:vAlign w:val="center"/>
          </w:tcPr>
          <w:p w14:paraId="38D2D37E" w14:textId="6AD34383"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kern w:val="0"/>
                <w:szCs w:val="21"/>
              </w:rPr>
              <w:t>25</w:t>
            </w:r>
          </w:p>
        </w:tc>
        <w:tc>
          <w:tcPr>
            <w:tcW w:w="1134" w:type="dxa"/>
            <w:shd w:val="clear" w:color="auto" w:fill="auto"/>
            <w:vAlign w:val="center"/>
          </w:tcPr>
          <w:p w14:paraId="0B0850DC" w14:textId="45D1E9F5"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1134" w:type="dxa"/>
            <w:vAlign w:val="center"/>
          </w:tcPr>
          <w:p w14:paraId="5912B15B" w14:textId="21092F1A" w:rsidR="00944762" w:rsidRPr="00760BF3" w:rsidRDefault="00944762" w:rsidP="00944762">
            <w:pPr>
              <w:spacing w:beforeLines="50" w:before="156" w:afterLines="50" w:after="156"/>
              <w:jc w:val="center"/>
              <w:rPr>
                <w:rFonts w:ascii="宋体" w:eastAsia="宋体" w:hAnsi="宋体"/>
                <w:kern w:val="0"/>
                <w:szCs w:val="21"/>
              </w:rPr>
            </w:pPr>
            <w:r w:rsidRPr="00760BF3">
              <w:rPr>
                <w:rFonts w:ascii="宋体" w:eastAsia="宋体" w:hAnsi="宋体" w:hint="eastAsia"/>
                <w:kern w:val="0"/>
                <w:szCs w:val="21"/>
              </w:rPr>
              <w:t>0</w:t>
            </w:r>
          </w:p>
        </w:tc>
        <w:tc>
          <w:tcPr>
            <w:tcW w:w="2627" w:type="dxa"/>
            <w:vMerge/>
            <w:shd w:val="clear" w:color="auto" w:fill="auto"/>
            <w:vAlign w:val="center"/>
          </w:tcPr>
          <w:p w14:paraId="3D2ADB0F" w14:textId="77777777" w:rsidR="00944762" w:rsidRPr="00760BF3" w:rsidRDefault="00944762" w:rsidP="00944762">
            <w:pPr>
              <w:spacing w:beforeLines="50" w:before="156" w:afterLines="50" w:after="156"/>
              <w:rPr>
                <w:rFonts w:ascii="宋体" w:eastAsia="宋体" w:hAnsi="宋体"/>
                <w:kern w:val="0"/>
                <w:szCs w:val="21"/>
              </w:rPr>
            </w:pPr>
          </w:p>
        </w:tc>
      </w:tr>
    </w:tbl>
    <w:p w14:paraId="3912996C" w14:textId="2B0E0A3D" w:rsidR="00285327" w:rsidRPr="00760BF3" w:rsidRDefault="00DD7B5F" w:rsidP="00A64BAA">
      <w:pPr>
        <w:widowControl/>
        <w:spacing w:beforeLines="50" w:before="156" w:afterLines="50" w:after="156"/>
        <w:ind w:firstLineChars="200" w:firstLine="482"/>
        <w:jc w:val="left"/>
        <w:rPr>
          <w:rFonts w:ascii="黑体" w:eastAsia="黑体" w:hAnsi="黑体"/>
          <w:b/>
          <w:sz w:val="24"/>
          <w:szCs w:val="24"/>
        </w:rPr>
      </w:pPr>
      <w:r w:rsidRPr="00760BF3">
        <w:rPr>
          <w:rFonts w:ascii="黑体" w:eastAsia="黑体" w:hAnsi="黑体" w:hint="eastAsia"/>
          <w:b/>
          <w:sz w:val="24"/>
          <w:szCs w:val="24"/>
        </w:rPr>
        <w:t>（三）</w:t>
      </w:r>
      <w:r w:rsidR="00F56396" w:rsidRPr="00760BF3">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760BF3" w14:paraId="2F198327" w14:textId="77777777" w:rsidTr="00A214CD">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9949B87"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课程</w:t>
            </w:r>
          </w:p>
          <w:p w14:paraId="751F54F8"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E0BA082"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评分标准</w:t>
            </w:r>
          </w:p>
        </w:tc>
      </w:tr>
      <w:tr w:rsidR="00DE7849" w:rsidRPr="00760BF3" w14:paraId="6BC8D33C" w14:textId="77777777" w:rsidTr="00A214CD">
        <w:trPr>
          <w:trHeight w:val="454"/>
          <w:tblHeader/>
          <w:jc w:val="center"/>
        </w:trPr>
        <w:tc>
          <w:tcPr>
            <w:tcW w:w="993" w:type="dxa"/>
            <w:vMerge/>
            <w:tcBorders>
              <w:left w:val="single" w:sz="4" w:space="0" w:color="auto"/>
              <w:right w:val="single" w:sz="4" w:space="0" w:color="auto"/>
            </w:tcBorders>
            <w:vAlign w:val="center"/>
          </w:tcPr>
          <w:p w14:paraId="00C9468A" w14:textId="77777777" w:rsidR="00DE7849" w:rsidRPr="00760BF3" w:rsidRDefault="00DE7849" w:rsidP="00A64BA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4A3C7AB"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2FB30D"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2F4ED69"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944C05E"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D94AD4B"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hint="eastAsia"/>
                <w:b/>
                <w:bCs/>
                <w:szCs w:val="21"/>
              </w:rPr>
              <w:t>＜6</w:t>
            </w:r>
            <w:r w:rsidRPr="00760BF3">
              <w:rPr>
                <w:rFonts w:ascii="宋体" w:eastAsia="宋体" w:hAnsi="宋体"/>
                <w:b/>
                <w:bCs/>
                <w:szCs w:val="21"/>
              </w:rPr>
              <w:t>0</w:t>
            </w:r>
          </w:p>
        </w:tc>
      </w:tr>
      <w:tr w:rsidR="00DE7849" w:rsidRPr="00760BF3" w14:paraId="2A55DCB9" w14:textId="77777777" w:rsidTr="00A214CD">
        <w:trPr>
          <w:trHeight w:val="449"/>
          <w:tblHeader/>
          <w:jc w:val="center"/>
        </w:trPr>
        <w:tc>
          <w:tcPr>
            <w:tcW w:w="993" w:type="dxa"/>
            <w:vMerge/>
            <w:tcBorders>
              <w:left w:val="single" w:sz="4" w:space="0" w:color="auto"/>
              <w:right w:val="single" w:sz="4" w:space="0" w:color="auto"/>
            </w:tcBorders>
            <w:vAlign w:val="center"/>
          </w:tcPr>
          <w:p w14:paraId="125C9F75" w14:textId="77777777" w:rsidR="00DE7849" w:rsidRPr="00760BF3" w:rsidRDefault="00DE7849" w:rsidP="00A64BA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5E0C52"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10B5DD5"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C1BAF7D"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D281299"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5E364D" w14:textId="77777777" w:rsidR="00DE7849" w:rsidRPr="00760BF3" w:rsidRDefault="00DE7849" w:rsidP="00A64BAA">
            <w:pPr>
              <w:widowControl/>
              <w:spacing w:beforeLines="50" w:before="156" w:afterLines="50" w:after="156"/>
              <w:jc w:val="center"/>
              <w:rPr>
                <w:rFonts w:ascii="宋体" w:eastAsia="宋体" w:hAnsi="宋体"/>
                <w:b/>
                <w:bCs/>
                <w:szCs w:val="21"/>
              </w:rPr>
            </w:pPr>
            <w:r w:rsidRPr="00760BF3">
              <w:rPr>
                <w:rFonts w:ascii="宋体" w:eastAsia="宋体" w:hAnsi="宋体" w:hint="eastAsia"/>
                <w:b/>
                <w:bCs/>
                <w:szCs w:val="21"/>
              </w:rPr>
              <w:t>不合格</w:t>
            </w:r>
          </w:p>
        </w:tc>
      </w:tr>
      <w:tr w:rsidR="00DE7849" w:rsidRPr="00760BF3" w14:paraId="723E2688" w14:textId="77777777" w:rsidTr="00A214CD">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B017A40" w14:textId="77777777" w:rsidR="00DE7849" w:rsidRPr="00760BF3" w:rsidRDefault="00DE7849" w:rsidP="00A64BA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BBC94F" w14:textId="77777777" w:rsidR="00DE7849" w:rsidRPr="00760BF3" w:rsidRDefault="00DE7849" w:rsidP="00A64BAA">
            <w:pPr>
              <w:spacing w:beforeLines="50" w:before="156" w:afterLines="50" w:after="156"/>
              <w:jc w:val="center"/>
              <w:rPr>
                <w:rFonts w:ascii="宋体" w:eastAsia="宋体" w:hAnsi="宋体"/>
                <w:b/>
                <w:bCs/>
                <w:szCs w:val="21"/>
              </w:rPr>
            </w:pPr>
            <w:r w:rsidRPr="00760BF3">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926B04B" w14:textId="77777777" w:rsidR="00DE7849" w:rsidRPr="00760BF3" w:rsidRDefault="00DE7849" w:rsidP="00A64BAA">
            <w:pPr>
              <w:spacing w:beforeLines="50" w:before="156" w:afterLines="50" w:after="156"/>
              <w:jc w:val="center"/>
              <w:rPr>
                <w:rFonts w:ascii="宋体" w:eastAsia="宋体" w:hAnsi="宋体"/>
                <w:b/>
                <w:bCs/>
                <w:szCs w:val="21"/>
              </w:rPr>
            </w:pPr>
            <w:r w:rsidRPr="00760BF3">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4609DC" w14:textId="77777777" w:rsidR="00DE7849" w:rsidRPr="00760BF3" w:rsidRDefault="00DE7849" w:rsidP="00A64BAA">
            <w:pPr>
              <w:spacing w:beforeLines="50" w:before="156" w:afterLines="50" w:after="156"/>
              <w:jc w:val="center"/>
              <w:rPr>
                <w:rFonts w:ascii="宋体" w:eastAsia="宋体" w:hAnsi="宋体"/>
                <w:b/>
                <w:bCs/>
                <w:szCs w:val="21"/>
              </w:rPr>
            </w:pPr>
            <w:r w:rsidRPr="00760BF3">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5F503E1" w14:textId="77777777" w:rsidR="00DE7849" w:rsidRPr="00760BF3" w:rsidRDefault="00DE7849" w:rsidP="00A64BAA">
            <w:pPr>
              <w:spacing w:beforeLines="50" w:before="156" w:afterLines="50" w:after="156"/>
              <w:jc w:val="center"/>
              <w:rPr>
                <w:rFonts w:ascii="宋体" w:eastAsia="宋体" w:hAnsi="宋体"/>
                <w:b/>
                <w:bCs/>
                <w:szCs w:val="21"/>
              </w:rPr>
            </w:pPr>
            <w:r w:rsidRPr="00760BF3">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3A2A91A" w14:textId="77777777" w:rsidR="00DE7849" w:rsidRPr="00760BF3" w:rsidRDefault="00DE7849" w:rsidP="00A64BAA">
            <w:pPr>
              <w:spacing w:beforeLines="50" w:before="156" w:afterLines="50" w:after="156"/>
              <w:jc w:val="center"/>
              <w:rPr>
                <w:rFonts w:ascii="宋体" w:eastAsia="宋体" w:hAnsi="宋体"/>
                <w:b/>
                <w:bCs/>
                <w:szCs w:val="21"/>
              </w:rPr>
            </w:pPr>
            <w:r w:rsidRPr="00760BF3">
              <w:rPr>
                <w:rFonts w:ascii="宋体" w:eastAsia="宋体" w:hAnsi="宋体" w:hint="eastAsia"/>
                <w:b/>
                <w:bCs/>
                <w:szCs w:val="21"/>
              </w:rPr>
              <w:t>F</w:t>
            </w:r>
          </w:p>
        </w:tc>
      </w:tr>
      <w:tr w:rsidR="00944762" w:rsidRPr="00760BF3" w14:paraId="0503FC2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591250" w14:textId="77777777" w:rsidR="00944762" w:rsidRPr="00760BF3" w:rsidRDefault="00944762" w:rsidP="00944762">
            <w:pPr>
              <w:spacing w:beforeLines="50" w:before="156" w:afterLines="50" w:after="156"/>
              <w:jc w:val="center"/>
              <w:rPr>
                <w:rFonts w:ascii="宋体" w:eastAsia="宋体" w:hAnsi="宋体"/>
                <w:b/>
                <w:bCs/>
                <w:kern w:val="0"/>
                <w:szCs w:val="21"/>
              </w:rPr>
            </w:pPr>
            <w:r w:rsidRPr="00760BF3">
              <w:rPr>
                <w:rFonts w:ascii="宋体" w:eastAsia="宋体" w:hAnsi="宋体" w:hint="eastAsia"/>
                <w:b/>
                <w:bCs/>
                <w:kern w:val="0"/>
                <w:szCs w:val="21"/>
              </w:rPr>
              <w:t>课程</w:t>
            </w:r>
          </w:p>
          <w:p w14:paraId="552057E9" w14:textId="77777777" w:rsidR="00944762" w:rsidRPr="00760BF3" w:rsidRDefault="00944762" w:rsidP="00944762">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4D95F1C" w14:textId="7EE81774"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优质地完成实验，实验记录详细，结果分析完全正确，讨论详尽，能完全</w:t>
            </w:r>
            <w:r w:rsidRPr="00760BF3">
              <w:rPr>
                <w:rFonts w:ascii="宋体" w:eastAsia="宋体" w:hAnsi="宋体" w:hint="eastAsia"/>
                <w:szCs w:val="21"/>
              </w:rPr>
              <w:lastRenderedPageBreak/>
              <w:t>正确回答思考题，核磁氢谱归属完全正确。</w:t>
            </w:r>
          </w:p>
        </w:tc>
        <w:tc>
          <w:tcPr>
            <w:tcW w:w="1984" w:type="dxa"/>
            <w:tcBorders>
              <w:top w:val="single" w:sz="4" w:space="0" w:color="auto"/>
              <w:left w:val="single" w:sz="4" w:space="0" w:color="auto"/>
              <w:bottom w:val="single" w:sz="4" w:space="0" w:color="auto"/>
              <w:right w:val="single" w:sz="4" w:space="0" w:color="auto"/>
            </w:tcBorders>
          </w:tcPr>
          <w:p w14:paraId="32228A5E" w14:textId="28D8C630"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lastRenderedPageBreak/>
              <w:t>很好地完成实验，实验记录较为详细，结果分析正确，讨论详细，能比较</w:t>
            </w:r>
            <w:r w:rsidRPr="00760BF3">
              <w:rPr>
                <w:rFonts w:ascii="宋体" w:eastAsia="宋体" w:hAnsi="宋体" w:hint="eastAsia"/>
                <w:szCs w:val="21"/>
              </w:rPr>
              <w:lastRenderedPageBreak/>
              <w:t>正确回答思考题，核磁氢谱归属比较正确。</w:t>
            </w:r>
          </w:p>
        </w:tc>
        <w:tc>
          <w:tcPr>
            <w:tcW w:w="1843" w:type="dxa"/>
            <w:tcBorders>
              <w:top w:val="single" w:sz="4" w:space="0" w:color="auto"/>
              <w:left w:val="single" w:sz="4" w:space="0" w:color="auto"/>
              <w:bottom w:val="single" w:sz="4" w:space="0" w:color="auto"/>
              <w:right w:val="single" w:sz="4" w:space="0" w:color="auto"/>
            </w:tcBorders>
          </w:tcPr>
          <w:p w14:paraId="7222FFC7" w14:textId="1F37DB75"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lastRenderedPageBreak/>
              <w:t>能完成实验，实验记录详细，结果分析正确，并进行了讨论，能正确回答</w:t>
            </w:r>
            <w:r w:rsidRPr="00760BF3">
              <w:rPr>
                <w:rFonts w:ascii="宋体" w:eastAsia="宋体" w:hAnsi="宋体" w:hint="eastAsia"/>
                <w:szCs w:val="21"/>
              </w:rPr>
              <w:lastRenderedPageBreak/>
              <w:t>思考题，核磁氢谱归属存在一些小的错误。</w:t>
            </w:r>
          </w:p>
        </w:tc>
        <w:tc>
          <w:tcPr>
            <w:tcW w:w="1779" w:type="dxa"/>
            <w:tcBorders>
              <w:top w:val="single" w:sz="4" w:space="0" w:color="auto"/>
              <w:left w:val="single" w:sz="4" w:space="0" w:color="auto"/>
              <w:bottom w:val="single" w:sz="4" w:space="0" w:color="auto"/>
              <w:right w:val="single" w:sz="4" w:space="0" w:color="auto"/>
            </w:tcBorders>
          </w:tcPr>
          <w:p w14:paraId="43BB6802" w14:textId="3CEADDF0"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lastRenderedPageBreak/>
              <w:t>基本完成实验并进行了实验记录，结果分析基本正确，并进行</w:t>
            </w:r>
            <w:r w:rsidRPr="00760BF3">
              <w:rPr>
                <w:rFonts w:ascii="宋体" w:eastAsia="宋体" w:hAnsi="宋体" w:hint="eastAsia"/>
                <w:szCs w:val="21"/>
              </w:rPr>
              <w:lastRenderedPageBreak/>
              <w:t>了一定的讨论，能基本正确回答思考题，核磁氢谱归属存在较多错误。</w:t>
            </w:r>
          </w:p>
        </w:tc>
        <w:tc>
          <w:tcPr>
            <w:tcW w:w="1779" w:type="dxa"/>
            <w:tcBorders>
              <w:top w:val="single" w:sz="4" w:space="0" w:color="auto"/>
              <w:left w:val="single" w:sz="4" w:space="0" w:color="auto"/>
              <w:bottom w:val="single" w:sz="4" w:space="0" w:color="auto"/>
              <w:right w:val="single" w:sz="4" w:space="0" w:color="auto"/>
            </w:tcBorders>
          </w:tcPr>
          <w:p w14:paraId="0791F22A" w14:textId="19511024"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lastRenderedPageBreak/>
              <w:t>未完成实验并，实验记录不详，结果分析不正确，未进行讨论，</w:t>
            </w:r>
            <w:r w:rsidRPr="00760BF3">
              <w:rPr>
                <w:rFonts w:ascii="宋体" w:eastAsia="宋体" w:hAnsi="宋体" w:hint="eastAsia"/>
                <w:szCs w:val="21"/>
              </w:rPr>
              <w:lastRenderedPageBreak/>
              <w:t>未回答思考题，未进行核磁氢谱归属。</w:t>
            </w:r>
          </w:p>
        </w:tc>
      </w:tr>
      <w:tr w:rsidR="00944762" w:rsidRPr="00760BF3" w14:paraId="3BCFE0B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ECC47A" w14:textId="77777777" w:rsidR="00944762" w:rsidRPr="00760BF3" w:rsidRDefault="00944762" w:rsidP="00944762">
            <w:pPr>
              <w:spacing w:beforeLines="50" w:before="156" w:afterLines="50" w:after="156"/>
              <w:jc w:val="center"/>
              <w:rPr>
                <w:rFonts w:ascii="宋体" w:eastAsia="宋体" w:hAnsi="宋体"/>
                <w:b/>
                <w:bCs/>
                <w:kern w:val="0"/>
                <w:szCs w:val="21"/>
              </w:rPr>
            </w:pPr>
            <w:r w:rsidRPr="00760BF3">
              <w:rPr>
                <w:rFonts w:ascii="宋体" w:eastAsia="宋体" w:hAnsi="宋体" w:hint="eastAsia"/>
                <w:b/>
                <w:bCs/>
                <w:kern w:val="0"/>
                <w:szCs w:val="21"/>
              </w:rPr>
              <w:lastRenderedPageBreak/>
              <w:t>课程</w:t>
            </w:r>
          </w:p>
          <w:p w14:paraId="0A3A362B" w14:textId="77777777" w:rsidR="00944762" w:rsidRPr="00760BF3" w:rsidRDefault="00944762" w:rsidP="00944762">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63CCBC9" w14:textId="55E4E149"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实验操作熟练；实验报告撰写规范，数据处理正确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1562D8C1" w14:textId="48A38DCD"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实验操作较为熟练；实验报告撰写较为规范，数据处理正确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0C222BF9" w14:textId="4583DAF9"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能完成实验操作；实验报告撰写较为规范，数据处理正确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15FDAA5B" w14:textId="6E7452B4"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实验操作不是很熟练，实验报告撰写不是很规范，数据处理正确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3F7D0FB1" w14:textId="7F95B1D5"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实验操作很不熟练，实验报告撰写不规范，数据处理错误</w:t>
            </w:r>
          </w:p>
        </w:tc>
      </w:tr>
      <w:tr w:rsidR="00944762" w:rsidRPr="00760BF3" w14:paraId="69B83ED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EC2658" w14:textId="77777777" w:rsidR="00944762" w:rsidRPr="00760BF3" w:rsidRDefault="00944762" w:rsidP="00944762">
            <w:pPr>
              <w:spacing w:beforeLines="50" w:before="156" w:afterLines="50" w:after="156"/>
              <w:jc w:val="center"/>
              <w:rPr>
                <w:rFonts w:ascii="宋体" w:eastAsia="宋体" w:hAnsi="宋体"/>
                <w:b/>
                <w:bCs/>
                <w:kern w:val="0"/>
                <w:szCs w:val="21"/>
              </w:rPr>
            </w:pPr>
            <w:r w:rsidRPr="00760BF3">
              <w:rPr>
                <w:rFonts w:ascii="宋体" w:eastAsia="宋体" w:hAnsi="宋体" w:hint="eastAsia"/>
                <w:b/>
                <w:bCs/>
                <w:kern w:val="0"/>
                <w:szCs w:val="21"/>
              </w:rPr>
              <w:t>课程</w:t>
            </w:r>
          </w:p>
          <w:p w14:paraId="6E87C659" w14:textId="77777777" w:rsidR="00944762" w:rsidRPr="00760BF3" w:rsidRDefault="00944762" w:rsidP="00944762">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9D13000" w14:textId="24780EDF" w:rsidR="00944762" w:rsidRPr="00760BF3" w:rsidRDefault="00944762" w:rsidP="00944762">
            <w:pPr>
              <w:spacing w:beforeLines="50" w:before="156" w:afterLines="50" w:after="156"/>
              <w:rPr>
                <w:rFonts w:ascii="宋体" w:eastAsia="宋体" w:hAnsi="宋体"/>
                <w:szCs w:val="21"/>
              </w:rPr>
            </w:pPr>
            <w:r w:rsidRPr="00760BF3">
              <w:rPr>
                <w:rFonts w:ascii="宋体" w:eastAsia="宋体" w:hAnsi="宋体" w:hint="eastAsia"/>
                <w:szCs w:val="21"/>
              </w:rPr>
              <w:t>实验操作中熟练制备</w:t>
            </w:r>
            <w:r w:rsidR="00FC1BAF" w:rsidRPr="00760BF3">
              <w:rPr>
                <w:rFonts w:ascii="宋体" w:eastAsia="宋体" w:hAnsi="宋体" w:hint="eastAsia"/>
                <w:szCs w:val="21"/>
              </w:rPr>
              <w:t>微球</w:t>
            </w:r>
            <w:r w:rsidRPr="00760BF3">
              <w:rPr>
                <w:rFonts w:ascii="宋体" w:eastAsia="宋体" w:hAnsi="宋体" w:hint="eastAsia"/>
                <w:szCs w:val="21"/>
              </w:rPr>
              <w:t>；</w:t>
            </w:r>
            <w:r w:rsidR="00FC1BAF" w:rsidRPr="00760BF3">
              <w:rPr>
                <w:rFonts w:ascii="宋体" w:eastAsia="宋体" w:hAnsi="宋体" w:hint="eastAsia"/>
                <w:szCs w:val="21"/>
              </w:rPr>
              <w:t>熟练掌握微球测定方法；</w:t>
            </w:r>
            <w:r w:rsidRPr="00760BF3">
              <w:rPr>
                <w:rFonts w:ascii="宋体" w:eastAsia="宋体" w:hAnsi="宋体" w:hint="eastAsia"/>
                <w:szCs w:val="21"/>
              </w:rPr>
              <w:t>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192B70F4" w14:textId="73B139D9" w:rsidR="00944762" w:rsidRPr="00760BF3" w:rsidRDefault="00FC1BAF" w:rsidP="00944762">
            <w:pPr>
              <w:spacing w:beforeLines="50" w:before="156" w:afterLines="50" w:after="156"/>
              <w:rPr>
                <w:rFonts w:ascii="宋体" w:eastAsia="宋体" w:hAnsi="宋体"/>
                <w:szCs w:val="21"/>
              </w:rPr>
            </w:pPr>
            <w:r w:rsidRPr="00760BF3">
              <w:rPr>
                <w:rFonts w:ascii="宋体" w:eastAsia="宋体" w:hAnsi="宋体" w:hint="eastAsia"/>
                <w:szCs w:val="21"/>
              </w:rPr>
              <w:t>实验操作中较为熟练制备微球；较为熟练掌握微球测定方法；</w:t>
            </w:r>
            <w:r w:rsidR="00944762" w:rsidRPr="00760BF3">
              <w:rPr>
                <w:rFonts w:ascii="宋体" w:eastAsia="宋体" w:hAnsi="宋体" w:hint="eastAsia"/>
                <w:szCs w:val="21"/>
              </w:rPr>
              <w:t>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32990B45" w14:textId="0750F2C7" w:rsidR="00944762" w:rsidRPr="00760BF3" w:rsidRDefault="00FC1BAF" w:rsidP="00944762">
            <w:pPr>
              <w:spacing w:beforeLines="50" w:before="156" w:afterLines="50" w:after="156"/>
              <w:rPr>
                <w:rFonts w:ascii="宋体" w:eastAsia="宋体" w:hAnsi="宋体"/>
                <w:szCs w:val="21"/>
              </w:rPr>
            </w:pPr>
            <w:r w:rsidRPr="00760BF3">
              <w:rPr>
                <w:rFonts w:ascii="宋体" w:eastAsia="宋体" w:hAnsi="宋体" w:hint="eastAsia"/>
                <w:szCs w:val="21"/>
              </w:rPr>
              <w:t>实验操作中能制备微球；能掌握微球测定方法；</w:t>
            </w:r>
            <w:r w:rsidR="00944762" w:rsidRPr="00760BF3">
              <w:rPr>
                <w:rFonts w:ascii="宋体" w:eastAsia="宋体" w:hAnsi="宋体" w:hint="eastAsia"/>
                <w:szCs w:val="21"/>
              </w:rPr>
              <w:t>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34522C9C" w14:textId="43FED1A7" w:rsidR="00944762" w:rsidRPr="00760BF3" w:rsidRDefault="00FC1BAF" w:rsidP="00944762">
            <w:pPr>
              <w:spacing w:beforeLines="50" w:before="156" w:afterLines="50" w:after="156"/>
              <w:rPr>
                <w:rFonts w:ascii="宋体" w:eastAsia="宋体" w:hAnsi="宋体"/>
                <w:szCs w:val="21"/>
              </w:rPr>
            </w:pPr>
            <w:r w:rsidRPr="00760BF3">
              <w:rPr>
                <w:rFonts w:ascii="宋体" w:eastAsia="宋体" w:hAnsi="宋体" w:hint="eastAsia"/>
                <w:szCs w:val="21"/>
              </w:rPr>
              <w:t>实验操作中不是很熟练制备微球；不是很熟练掌握微球测定方法；</w:t>
            </w:r>
            <w:r w:rsidR="00944762" w:rsidRPr="00760BF3">
              <w:rPr>
                <w:rFonts w:ascii="宋体" w:eastAsia="宋体" w:hAnsi="宋体" w:hint="eastAsia"/>
                <w:szCs w:val="21"/>
              </w:rPr>
              <w:t>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4F862EA5" w14:textId="27903601" w:rsidR="00944762" w:rsidRPr="00760BF3" w:rsidRDefault="00FC1BAF" w:rsidP="00944762">
            <w:pPr>
              <w:spacing w:beforeLines="50" w:before="156" w:afterLines="50" w:after="156"/>
              <w:rPr>
                <w:rFonts w:ascii="宋体" w:eastAsia="宋体" w:hAnsi="宋体"/>
                <w:szCs w:val="21"/>
              </w:rPr>
            </w:pPr>
            <w:r w:rsidRPr="00760BF3">
              <w:rPr>
                <w:rFonts w:ascii="宋体" w:eastAsia="宋体" w:hAnsi="宋体" w:hint="eastAsia"/>
                <w:szCs w:val="21"/>
              </w:rPr>
              <w:t>实验操作中很不熟练制备微球；很不熟练掌握微球测定方法；</w:t>
            </w:r>
            <w:r w:rsidR="00944762" w:rsidRPr="00760BF3">
              <w:rPr>
                <w:rFonts w:ascii="宋体" w:eastAsia="宋体" w:hAnsi="宋体" w:hint="eastAsia"/>
                <w:szCs w:val="21"/>
              </w:rPr>
              <w:t>实验报告撰写不规范，数据处理错误</w:t>
            </w:r>
          </w:p>
        </w:tc>
      </w:tr>
      <w:tr w:rsidR="00D72067" w:rsidRPr="00760BF3" w14:paraId="02E9F3B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4E46FB" w14:textId="77777777" w:rsidR="00D72067" w:rsidRPr="00760BF3" w:rsidRDefault="00D72067" w:rsidP="00D72067">
            <w:pPr>
              <w:spacing w:beforeLines="50" w:before="156" w:afterLines="50" w:after="156"/>
              <w:jc w:val="center"/>
              <w:rPr>
                <w:rFonts w:ascii="宋体" w:eastAsia="宋体" w:hAnsi="宋体"/>
                <w:b/>
                <w:bCs/>
                <w:kern w:val="0"/>
                <w:szCs w:val="21"/>
              </w:rPr>
            </w:pPr>
            <w:r w:rsidRPr="00760BF3">
              <w:rPr>
                <w:rFonts w:ascii="宋体" w:eastAsia="宋体" w:hAnsi="宋体" w:hint="eastAsia"/>
                <w:b/>
                <w:bCs/>
                <w:kern w:val="0"/>
                <w:szCs w:val="21"/>
              </w:rPr>
              <w:t>课程</w:t>
            </w:r>
          </w:p>
          <w:p w14:paraId="46EF42E1" w14:textId="54212F8F" w:rsidR="00D72067" w:rsidRPr="00760BF3" w:rsidRDefault="00D72067" w:rsidP="00D72067">
            <w:pPr>
              <w:spacing w:beforeLines="50" w:before="156" w:afterLines="50" w:after="156"/>
              <w:jc w:val="center"/>
              <w:rPr>
                <w:rFonts w:ascii="宋体" w:eastAsia="宋体" w:hAnsi="宋体"/>
                <w:b/>
                <w:bCs/>
                <w:kern w:val="0"/>
                <w:szCs w:val="21"/>
              </w:rPr>
            </w:pPr>
            <w:r w:rsidRPr="00760BF3">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63E58BA6" w14:textId="0CBA1088" w:rsidR="00D72067" w:rsidRPr="00760BF3" w:rsidRDefault="00D72067" w:rsidP="00D72067">
            <w:pPr>
              <w:spacing w:beforeLines="50" w:before="156" w:afterLines="50" w:after="156"/>
              <w:rPr>
                <w:rFonts w:ascii="宋体" w:eastAsia="宋体" w:hAnsi="宋体"/>
                <w:szCs w:val="21"/>
              </w:rPr>
            </w:pPr>
            <w:r w:rsidRPr="00760BF3">
              <w:rPr>
                <w:rFonts w:ascii="宋体" w:eastAsia="宋体" w:hAnsi="宋体" w:hint="eastAsia"/>
                <w:szCs w:val="21"/>
              </w:rPr>
              <w:t>实验操作熟练；实验报告撰写规范，数据处理正确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782B5E4E" w14:textId="5918FBBC" w:rsidR="00D72067" w:rsidRPr="00760BF3" w:rsidRDefault="00D72067" w:rsidP="00D72067">
            <w:pPr>
              <w:spacing w:beforeLines="50" w:before="156" w:afterLines="50" w:after="156"/>
              <w:rPr>
                <w:rFonts w:ascii="宋体" w:eastAsia="宋体" w:hAnsi="宋体"/>
                <w:szCs w:val="21"/>
              </w:rPr>
            </w:pPr>
            <w:r w:rsidRPr="00760BF3">
              <w:rPr>
                <w:rFonts w:ascii="宋体" w:eastAsia="宋体" w:hAnsi="宋体" w:hint="eastAsia"/>
                <w:szCs w:val="21"/>
              </w:rPr>
              <w:t>实验操作较为熟练；实验报告撰写较为规范，数据处理正确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32CDD1F8" w14:textId="2E7E3C55" w:rsidR="00D72067" w:rsidRPr="00760BF3" w:rsidRDefault="00D72067" w:rsidP="00D72067">
            <w:pPr>
              <w:spacing w:beforeLines="50" w:before="156" w:afterLines="50" w:after="156"/>
              <w:rPr>
                <w:rFonts w:ascii="宋体" w:eastAsia="宋体" w:hAnsi="宋体"/>
                <w:szCs w:val="21"/>
              </w:rPr>
            </w:pPr>
            <w:r w:rsidRPr="00760BF3">
              <w:rPr>
                <w:rFonts w:ascii="宋体" w:eastAsia="宋体" w:hAnsi="宋体" w:hint="eastAsia"/>
                <w:szCs w:val="21"/>
              </w:rPr>
              <w:t>能完成实验操作；实验报告撰写较为规范，数据处理正确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1CFCE5D9" w14:textId="3BDD44F9" w:rsidR="00D72067" w:rsidRPr="00760BF3" w:rsidRDefault="00D72067" w:rsidP="00D72067">
            <w:pPr>
              <w:spacing w:beforeLines="50" w:before="156" w:afterLines="50" w:after="156"/>
              <w:rPr>
                <w:rFonts w:ascii="宋体" w:eastAsia="宋体" w:hAnsi="宋体"/>
                <w:szCs w:val="21"/>
              </w:rPr>
            </w:pPr>
            <w:r w:rsidRPr="00760BF3">
              <w:rPr>
                <w:rFonts w:ascii="宋体" w:eastAsia="宋体" w:hAnsi="宋体" w:hint="eastAsia"/>
                <w:szCs w:val="21"/>
              </w:rPr>
              <w:t>实验操作不是很熟练，实验报告撰写不是很规范，数据处理正确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2D0A65A3" w14:textId="32ABD1DC" w:rsidR="00D72067" w:rsidRPr="00760BF3" w:rsidRDefault="00D72067" w:rsidP="00D72067">
            <w:pPr>
              <w:spacing w:beforeLines="50" w:before="156" w:afterLines="50" w:after="156"/>
              <w:rPr>
                <w:rFonts w:ascii="宋体" w:eastAsia="宋体" w:hAnsi="宋体"/>
                <w:szCs w:val="21"/>
              </w:rPr>
            </w:pPr>
            <w:r w:rsidRPr="00760BF3">
              <w:rPr>
                <w:rFonts w:ascii="宋体" w:eastAsia="宋体" w:hAnsi="宋体" w:hint="eastAsia"/>
                <w:szCs w:val="21"/>
              </w:rPr>
              <w:t>实验操作很不熟练，实验报告撰写不规范，数据处理错误</w:t>
            </w:r>
          </w:p>
        </w:tc>
      </w:tr>
      <w:tr w:rsidR="00944762" w:rsidRPr="002F4D99" w14:paraId="70008B7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6749FB" w14:textId="77777777" w:rsidR="00FC1BAF" w:rsidRPr="00760BF3" w:rsidRDefault="00FC1BAF" w:rsidP="00FC1BAF">
            <w:pPr>
              <w:spacing w:beforeLines="50" w:before="156" w:afterLines="50" w:after="156"/>
              <w:jc w:val="center"/>
              <w:rPr>
                <w:rFonts w:ascii="宋体" w:eastAsia="宋体" w:hAnsi="宋体"/>
                <w:b/>
                <w:bCs/>
                <w:kern w:val="0"/>
                <w:szCs w:val="21"/>
              </w:rPr>
            </w:pPr>
            <w:r w:rsidRPr="00760BF3">
              <w:rPr>
                <w:rFonts w:ascii="宋体" w:eastAsia="宋体" w:hAnsi="宋体" w:hint="eastAsia"/>
                <w:b/>
                <w:bCs/>
                <w:kern w:val="0"/>
                <w:szCs w:val="21"/>
              </w:rPr>
              <w:t>课程</w:t>
            </w:r>
          </w:p>
          <w:p w14:paraId="760EBEDE" w14:textId="3828A836" w:rsidR="00944762" w:rsidRPr="00760BF3" w:rsidRDefault="00FC1BAF" w:rsidP="00FC1BAF">
            <w:pPr>
              <w:spacing w:beforeLines="50" w:before="156" w:afterLines="50" w:after="156"/>
              <w:jc w:val="center"/>
              <w:rPr>
                <w:rFonts w:ascii="宋体" w:eastAsia="宋体" w:hAnsi="宋体"/>
                <w:bCs/>
                <w:kern w:val="0"/>
                <w:szCs w:val="21"/>
              </w:rPr>
            </w:pPr>
            <w:r w:rsidRPr="00760BF3">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2EBD2EE7" w14:textId="5CB911A5" w:rsidR="00944762" w:rsidRPr="00760BF3" w:rsidRDefault="00D72067" w:rsidP="00944762">
            <w:pPr>
              <w:spacing w:beforeLines="50" w:before="156" w:afterLines="50" w:after="156"/>
              <w:rPr>
                <w:rFonts w:ascii="宋体" w:eastAsia="宋体" w:hAnsi="宋体"/>
                <w:szCs w:val="21"/>
              </w:rPr>
            </w:pPr>
            <w:r w:rsidRPr="00760BF3">
              <w:rPr>
                <w:rFonts w:ascii="宋体" w:eastAsia="宋体" w:hAnsi="宋体" w:hint="eastAsia"/>
                <w:szCs w:val="21"/>
              </w:rPr>
              <w:t>熟练水迷宫、抗抑郁药常用行为药理学实验方法以及生物药物体外表达与检测的方法；实验报告撰写规范。</w:t>
            </w:r>
          </w:p>
        </w:tc>
        <w:tc>
          <w:tcPr>
            <w:tcW w:w="1984" w:type="dxa"/>
            <w:tcBorders>
              <w:top w:val="single" w:sz="4" w:space="0" w:color="auto"/>
              <w:left w:val="single" w:sz="4" w:space="0" w:color="auto"/>
              <w:bottom w:val="single" w:sz="4" w:space="0" w:color="auto"/>
              <w:right w:val="single" w:sz="4" w:space="0" w:color="auto"/>
            </w:tcBorders>
          </w:tcPr>
          <w:p w14:paraId="2ABD2F42" w14:textId="5A8D0EAE" w:rsidR="00944762" w:rsidRPr="00760BF3" w:rsidRDefault="00D72067" w:rsidP="00944762">
            <w:pPr>
              <w:spacing w:beforeLines="50" w:before="156" w:afterLines="50" w:after="156"/>
              <w:rPr>
                <w:rFonts w:ascii="宋体" w:eastAsia="宋体" w:hAnsi="宋体"/>
                <w:szCs w:val="21"/>
              </w:rPr>
            </w:pPr>
            <w:r w:rsidRPr="00760BF3">
              <w:rPr>
                <w:rFonts w:ascii="宋体" w:eastAsia="宋体" w:hAnsi="宋体" w:hint="eastAsia"/>
                <w:szCs w:val="21"/>
              </w:rPr>
              <w:t>较为熟练水迷宫、抗抑郁药常用行为药理学实验方法以及生物药物体外表达与检测的方法；实验报告撰写较为规范。</w:t>
            </w:r>
          </w:p>
        </w:tc>
        <w:tc>
          <w:tcPr>
            <w:tcW w:w="1843" w:type="dxa"/>
            <w:tcBorders>
              <w:top w:val="single" w:sz="4" w:space="0" w:color="auto"/>
              <w:left w:val="single" w:sz="4" w:space="0" w:color="auto"/>
              <w:bottom w:val="single" w:sz="4" w:space="0" w:color="auto"/>
              <w:right w:val="single" w:sz="4" w:space="0" w:color="auto"/>
            </w:tcBorders>
          </w:tcPr>
          <w:p w14:paraId="36CABA90" w14:textId="707918DA" w:rsidR="00944762" w:rsidRPr="00760BF3" w:rsidRDefault="00D72067" w:rsidP="00944762">
            <w:pPr>
              <w:spacing w:beforeLines="50" w:before="156" w:afterLines="50" w:after="156"/>
              <w:rPr>
                <w:rFonts w:ascii="宋体" w:eastAsia="宋体" w:hAnsi="宋体"/>
                <w:szCs w:val="21"/>
              </w:rPr>
            </w:pPr>
            <w:r w:rsidRPr="00760BF3">
              <w:rPr>
                <w:rFonts w:ascii="宋体" w:eastAsia="宋体" w:hAnsi="宋体" w:hint="eastAsia"/>
                <w:szCs w:val="21"/>
              </w:rPr>
              <w:t>掌握水迷宫、抗抑郁药常用行为药理学实验方法以及生物药物体外表达与检测的方法；实验报告撰写较为规范。</w:t>
            </w:r>
          </w:p>
        </w:tc>
        <w:tc>
          <w:tcPr>
            <w:tcW w:w="1779" w:type="dxa"/>
            <w:tcBorders>
              <w:top w:val="single" w:sz="4" w:space="0" w:color="auto"/>
              <w:left w:val="single" w:sz="4" w:space="0" w:color="auto"/>
              <w:bottom w:val="single" w:sz="4" w:space="0" w:color="auto"/>
              <w:right w:val="single" w:sz="4" w:space="0" w:color="auto"/>
            </w:tcBorders>
          </w:tcPr>
          <w:p w14:paraId="1A63FA03" w14:textId="70BB55C2" w:rsidR="00944762" w:rsidRPr="00760BF3" w:rsidRDefault="00D72067" w:rsidP="00944762">
            <w:pPr>
              <w:spacing w:beforeLines="50" w:before="156" w:afterLines="50" w:after="156"/>
              <w:rPr>
                <w:rFonts w:ascii="宋体" w:eastAsia="宋体" w:hAnsi="宋体"/>
                <w:szCs w:val="21"/>
              </w:rPr>
            </w:pPr>
            <w:r w:rsidRPr="00760BF3">
              <w:rPr>
                <w:rFonts w:ascii="宋体" w:eastAsia="宋体" w:hAnsi="宋体" w:hint="eastAsia"/>
                <w:szCs w:val="21"/>
              </w:rPr>
              <w:t>不是很熟练水迷宫、抗抑郁药常用行为药理学实验方法以及生物药物体外表达与检测的方法；实验报告撰写不是很规范。</w:t>
            </w:r>
          </w:p>
        </w:tc>
        <w:tc>
          <w:tcPr>
            <w:tcW w:w="1779" w:type="dxa"/>
            <w:tcBorders>
              <w:top w:val="single" w:sz="4" w:space="0" w:color="auto"/>
              <w:left w:val="single" w:sz="4" w:space="0" w:color="auto"/>
              <w:bottom w:val="single" w:sz="4" w:space="0" w:color="auto"/>
              <w:right w:val="single" w:sz="4" w:space="0" w:color="auto"/>
            </w:tcBorders>
          </w:tcPr>
          <w:p w14:paraId="087AF473" w14:textId="5DD5E956" w:rsidR="00944762" w:rsidRPr="00F56396" w:rsidRDefault="00D72067" w:rsidP="00944762">
            <w:pPr>
              <w:spacing w:beforeLines="50" w:before="156" w:afterLines="50" w:after="156"/>
              <w:rPr>
                <w:rFonts w:ascii="宋体" w:eastAsia="宋体" w:hAnsi="宋体"/>
                <w:szCs w:val="21"/>
              </w:rPr>
            </w:pPr>
            <w:r w:rsidRPr="00760BF3">
              <w:rPr>
                <w:rFonts w:ascii="宋体" w:eastAsia="宋体" w:hAnsi="宋体" w:hint="eastAsia"/>
                <w:szCs w:val="21"/>
              </w:rPr>
              <w:t>很不熟练水迷宫、抗抑郁药常用行为药理学实验方法以及生物药物体外表达与检测的方法；实验报告撰写不规范。</w:t>
            </w:r>
          </w:p>
        </w:tc>
      </w:tr>
    </w:tbl>
    <w:p w14:paraId="5FF303BC" w14:textId="77777777" w:rsidR="00F56396" w:rsidRPr="00F56396" w:rsidRDefault="00F56396" w:rsidP="00B03909">
      <w:pPr>
        <w:widowControl/>
        <w:jc w:val="left"/>
        <w:rPr>
          <w:rFonts w:ascii="宋体" w:eastAsia="宋体" w:hAnsi="宋体"/>
        </w:rPr>
      </w:pPr>
    </w:p>
    <w:sectPr w:rsidR="00F56396" w:rsidRPr="00F56396" w:rsidSect="00002B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FB5E" w14:textId="77777777" w:rsidR="00532951" w:rsidRDefault="00532951" w:rsidP="00AA630A">
      <w:r>
        <w:separator/>
      </w:r>
    </w:p>
  </w:endnote>
  <w:endnote w:type="continuationSeparator" w:id="0">
    <w:p w14:paraId="772B9616" w14:textId="77777777" w:rsidR="00532951" w:rsidRDefault="0053295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9392F" w14:textId="77777777" w:rsidR="00532951" w:rsidRDefault="00532951" w:rsidP="00AA630A">
      <w:r>
        <w:separator/>
      </w:r>
    </w:p>
  </w:footnote>
  <w:footnote w:type="continuationSeparator" w:id="0">
    <w:p w14:paraId="696DAEA0" w14:textId="77777777" w:rsidR="00532951" w:rsidRDefault="0053295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1B2A"/>
    <w:multiLevelType w:val="hybridMultilevel"/>
    <w:tmpl w:val="D2AEF3F8"/>
    <w:lvl w:ilvl="0" w:tplc="C6E4C96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6371933"/>
    <w:multiLevelType w:val="hybridMultilevel"/>
    <w:tmpl w:val="97B20AB8"/>
    <w:lvl w:ilvl="0" w:tplc="FBE8AFCC">
      <w:start w:val="1"/>
      <w:numFmt w:val="decimal"/>
      <w:lvlText w:val="%1."/>
      <w:lvlJc w:val="left"/>
      <w:pPr>
        <w:tabs>
          <w:tab w:val="num" w:pos="538"/>
        </w:tabs>
        <w:ind w:left="538" w:hanging="360"/>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2" w15:restartNumberingAfterBreak="0">
    <w:nsid w:val="082400FB"/>
    <w:multiLevelType w:val="hybridMultilevel"/>
    <w:tmpl w:val="63729C44"/>
    <w:lvl w:ilvl="0" w:tplc="75F4A1B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5F7E90"/>
    <w:multiLevelType w:val="hybridMultilevel"/>
    <w:tmpl w:val="7D64C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9274C"/>
    <w:multiLevelType w:val="hybridMultilevel"/>
    <w:tmpl w:val="A6A8F7F6"/>
    <w:lvl w:ilvl="0" w:tplc="3F2A984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49742B86"/>
    <w:multiLevelType w:val="hybridMultilevel"/>
    <w:tmpl w:val="EB70C92E"/>
    <w:lvl w:ilvl="0" w:tplc="D4F07D0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54B4B63C"/>
    <w:multiLevelType w:val="singleLevel"/>
    <w:tmpl w:val="54B4B63C"/>
    <w:lvl w:ilvl="0">
      <w:start w:val="1"/>
      <w:numFmt w:val="decimal"/>
      <w:suff w:val="nothing"/>
      <w:lvlText w:val="（%1）"/>
      <w:lvlJc w:val="left"/>
    </w:lvl>
  </w:abstractNum>
  <w:abstractNum w:abstractNumId="8" w15:restartNumberingAfterBreak="0">
    <w:nsid w:val="5661059B"/>
    <w:multiLevelType w:val="hybridMultilevel"/>
    <w:tmpl w:val="CE10B8A2"/>
    <w:lvl w:ilvl="0" w:tplc="52FAD04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63AA3C8A"/>
    <w:multiLevelType w:val="hybridMultilevel"/>
    <w:tmpl w:val="D4CAE68C"/>
    <w:lvl w:ilvl="0" w:tplc="43D6CAC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7A323039"/>
    <w:multiLevelType w:val="hybridMultilevel"/>
    <w:tmpl w:val="A67EA62A"/>
    <w:lvl w:ilvl="0" w:tplc="A0E4DD7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7D074DFC"/>
    <w:multiLevelType w:val="hybridMultilevel"/>
    <w:tmpl w:val="F57E6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1"/>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B08"/>
    <w:rsid w:val="00022CBB"/>
    <w:rsid w:val="00026A94"/>
    <w:rsid w:val="00077A5F"/>
    <w:rsid w:val="000C2471"/>
    <w:rsid w:val="000F054A"/>
    <w:rsid w:val="0016086D"/>
    <w:rsid w:val="0018439A"/>
    <w:rsid w:val="00187CC0"/>
    <w:rsid w:val="001C2F95"/>
    <w:rsid w:val="001D54E3"/>
    <w:rsid w:val="001E5724"/>
    <w:rsid w:val="00236EAC"/>
    <w:rsid w:val="00242673"/>
    <w:rsid w:val="0024417B"/>
    <w:rsid w:val="00285327"/>
    <w:rsid w:val="002A7568"/>
    <w:rsid w:val="002C47F2"/>
    <w:rsid w:val="00313A87"/>
    <w:rsid w:val="00322986"/>
    <w:rsid w:val="0034254B"/>
    <w:rsid w:val="003639EC"/>
    <w:rsid w:val="00377D15"/>
    <w:rsid w:val="0038665C"/>
    <w:rsid w:val="003B7205"/>
    <w:rsid w:val="004013C2"/>
    <w:rsid w:val="004070CF"/>
    <w:rsid w:val="00430E38"/>
    <w:rsid w:val="004B6E5C"/>
    <w:rsid w:val="004C04FE"/>
    <w:rsid w:val="004F259E"/>
    <w:rsid w:val="00513634"/>
    <w:rsid w:val="00525FCC"/>
    <w:rsid w:val="00532951"/>
    <w:rsid w:val="00533A86"/>
    <w:rsid w:val="005A0378"/>
    <w:rsid w:val="005A449D"/>
    <w:rsid w:val="005B5968"/>
    <w:rsid w:val="00665621"/>
    <w:rsid w:val="00666243"/>
    <w:rsid w:val="00674C13"/>
    <w:rsid w:val="0069265F"/>
    <w:rsid w:val="006E4F82"/>
    <w:rsid w:val="006F64C9"/>
    <w:rsid w:val="00720AB0"/>
    <w:rsid w:val="00742A73"/>
    <w:rsid w:val="00760BF3"/>
    <w:rsid w:val="007639A2"/>
    <w:rsid w:val="00786563"/>
    <w:rsid w:val="007900A9"/>
    <w:rsid w:val="00793B08"/>
    <w:rsid w:val="007C14DA"/>
    <w:rsid w:val="007C379D"/>
    <w:rsid w:val="007C62ED"/>
    <w:rsid w:val="007E08D6"/>
    <w:rsid w:val="007E39E3"/>
    <w:rsid w:val="008128AD"/>
    <w:rsid w:val="008144A0"/>
    <w:rsid w:val="00816CEE"/>
    <w:rsid w:val="008560E2"/>
    <w:rsid w:val="00863955"/>
    <w:rsid w:val="00886EBF"/>
    <w:rsid w:val="0090558E"/>
    <w:rsid w:val="009339E3"/>
    <w:rsid w:val="00944762"/>
    <w:rsid w:val="00977F59"/>
    <w:rsid w:val="009A3660"/>
    <w:rsid w:val="009A55A2"/>
    <w:rsid w:val="009D2161"/>
    <w:rsid w:val="00A03BBD"/>
    <w:rsid w:val="00A143CC"/>
    <w:rsid w:val="00A214CD"/>
    <w:rsid w:val="00A61EFD"/>
    <w:rsid w:val="00A64BAA"/>
    <w:rsid w:val="00AA4570"/>
    <w:rsid w:val="00AA630A"/>
    <w:rsid w:val="00AB4039"/>
    <w:rsid w:val="00AC3EE1"/>
    <w:rsid w:val="00AE3D1A"/>
    <w:rsid w:val="00B03909"/>
    <w:rsid w:val="00B04BEA"/>
    <w:rsid w:val="00B15326"/>
    <w:rsid w:val="00B2064B"/>
    <w:rsid w:val="00B40ECD"/>
    <w:rsid w:val="00B42F36"/>
    <w:rsid w:val="00B47FFC"/>
    <w:rsid w:val="00B60821"/>
    <w:rsid w:val="00B60FD2"/>
    <w:rsid w:val="00BA23F0"/>
    <w:rsid w:val="00BE15B5"/>
    <w:rsid w:val="00BE7ED3"/>
    <w:rsid w:val="00BF4CFB"/>
    <w:rsid w:val="00C00798"/>
    <w:rsid w:val="00C20A09"/>
    <w:rsid w:val="00C233A8"/>
    <w:rsid w:val="00C54636"/>
    <w:rsid w:val="00CA53B2"/>
    <w:rsid w:val="00CC732C"/>
    <w:rsid w:val="00CD25BF"/>
    <w:rsid w:val="00CF3B67"/>
    <w:rsid w:val="00CF6F3A"/>
    <w:rsid w:val="00D02F99"/>
    <w:rsid w:val="00D13271"/>
    <w:rsid w:val="00D14471"/>
    <w:rsid w:val="00D417A1"/>
    <w:rsid w:val="00D504B7"/>
    <w:rsid w:val="00D50EB0"/>
    <w:rsid w:val="00D715F7"/>
    <w:rsid w:val="00D72067"/>
    <w:rsid w:val="00DA007E"/>
    <w:rsid w:val="00DB0AD8"/>
    <w:rsid w:val="00DB0DEB"/>
    <w:rsid w:val="00DD7B5F"/>
    <w:rsid w:val="00DE4942"/>
    <w:rsid w:val="00DE7849"/>
    <w:rsid w:val="00E05E8B"/>
    <w:rsid w:val="00E366AB"/>
    <w:rsid w:val="00E66B18"/>
    <w:rsid w:val="00E76E34"/>
    <w:rsid w:val="00ED7F81"/>
    <w:rsid w:val="00EF15CB"/>
    <w:rsid w:val="00F21B73"/>
    <w:rsid w:val="00F4110D"/>
    <w:rsid w:val="00F56396"/>
    <w:rsid w:val="00FB6BA1"/>
    <w:rsid w:val="00FB77A1"/>
    <w:rsid w:val="00FC1BAF"/>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50E19"/>
  <w15:docId w15:val="{0E2B9995-A1A6-480D-9AC4-F42DB14D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B08"/>
    <w:pPr>
      <w:widowControl w:val="0"/>
      <w:jc w:val="both"/>
    </w:pPr>
  </w:style>
  <w:style w:type="paragraph" w:styleId="2">
    <w:name w:val="heading 2"/>
    <w:basedOn w:val="a"/>
    <w:next w:val="a"/>
    <w:link w:val="20"/>
    <w:uiPriority w:val="9"/>
    <w:unhideWhenUsed/>
    <w:qFormat/>
    <w:rsid w:val="0051363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99"/>
    <w:qFormat/>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430E38"/>
    <w:pPr>
      <w:ind w:firstLineChars="200" w:firstLine="420"/>
    </w:pPr>
  </w:style>
  <w:style w:type="paragraph" w:styleId="ad">
    <w:name w:val="Date"/>
    <w:basedOn w:val="a"/>
    <w:next w:val="a"/>
    <w:link w:val="ae"/>
    <w:uiPriority w:val="99"/>
    <w:semiHidden/>
    <w:unhideWhenUsed/>
    <w:rsid w:val="001D54E3"/>
    <w:pPr>
      <w:ind w:leftChars="2500" w:left="100"/>
    </w:pPr>
  </w:style>
  <w:style w:type="character" w:customStyle="1" w:styleId="ae">
    <w:name w:val="日期 字符"/>
    <w:basedOn w:val="a0"/>
    <w:link w:val="ad"/>
    <w:uiPriority w:val="99"/>
    <w:semiHidden/>
    <w:rsid w:val="001D54E3"/>
  </w:style>
  <w:style w:type="character" w:customStyle="1" w:styleId="20">
    <w:name w:val="标题 2 字符"/>
    <w:basedOn w:val="a0"/>
    <w:link w:val="2"/>
    <w:rsid w:val="00513634"/>
    <w:rPr>
      <w:rFonts w:asciiTheme="majorHAnsi" w:eastAsiaTheme="majorEastAsia" w:hAnsiTheme="majorHAnsi" w:cstheme="majorBidi"/>
      <w:b/>
      <w:bCs/>
      <w:sz w:val="32"/>
      <w:szCs w:val="32"/>
    </w:rPr>
  </w:style>
  <w:style w:type="character" w:styleId="af">
    <w:name w:val="Hyperlink"/>
    <w:basedOn w:val="a0"/>
    <w:uiPriority w:val="99"/>
    <w:semiHidden/>
    <w:unhideWhenUsed/>
    <w:rsid w:val="00B42F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7043">
      <w:bodyDiv w:val="1"/>
      <w:marLeft w:val="0"/>
      <w:marRight w:val="0"/>
      <w:marTop w:val="0"/>
      <w:marBottom w:val="0"/>
      <w:divBdr>
        <w:top w:val="none" w:sz="0" w:space="0" w:color="auto"/>
        <w:left w:val="none" w:sz="0" w:space="0" w:color="auto"/>
        <w:bottom w:val="none" w:sz="0" w:space="0" w:color="auto"/>
        <w:right w:val="none" w:sz="0" w:space="0" w:color="auto"/>
      </w:divBdr>
    </w:div>
    <w:div w:id="289555928">
      <w:bodyDiv w:val="1"/>
      <w:marLeft w:val="0"/>
      <w:marRight w:val="0"/>
      <w:marTop w:val="0"/>
      <w:marBottom w:val="0"/>
      <w:divBdr>
        <w:top w:val="none" w:sz="0" w:space="0" w:color="auto"/>
        <w:left w:val="none" w:sz="0" w:space="0" w:color="auto"/>
        <w:bottom w:val="none" w:sz="0" w:space="0" w:color="auto"/>
        <w:right w:val="none" w:sz="0" w:space="0" w:color="auto"/>
      </w:divBdr>
    </w:div>
    <w:div w:id="326173612">
      <w:bodyDiv w:val="1"/>
      <w:marLeft w:val="0"/>
      <w:marRight w:val="0"/>
      <w:marTop w:val="0"/>
      <w:marBottom w:val="0"/>
      <w:divBdr>
        <w:top w:val="none" w:sz="0" w:space="0" w:color="auto"/>
        <w:left w:val="none" w:sz="0" w:space="0" w:color="auto"/>
        <w:bottom w:val="none" w:sz="0" w:space="0" w:color="auto"/>
        <w:right w:val="none" w:sz="0" w:space="0" w:color="auto"/>
      </w:divBdr>
    </w:div>
    <w:div w:id="407003420">
      <w:bodyDiv w:val="1"/>
      <w:marLeft w:val="0"/>
      <w:marRight w:val="0"/>
      <w:marTop w:val="0"/>
      <w:marBottom w:val="0"/>
      <w:divBdr>
        <w:top w:val="none" w:sz="0" w:space="0" w:color="auto"/>
        <w:left w:val="none" w:sz="0" w:space="0" w:color="auto"/>
        <w:bottom w:val="none" w:sz="0" w:space="0" w:color="auto"/>
        <w:right w:val="none" w:sz="0" w:space="0" w:color="auto"/>
      </w:divBdr>
    </w:div>
    <w:div w:id="735130751">
      <w:bodyDiv w:val="1"/>
      <w:marLeft w:val="0"/>
      <w:marRight w:val="0"/>
      <w:marTop w:val="0"/>
      <w:marBottom w:val="0"/>
      <w:divBdr>
        <w:top w:val="none" w:sz="0" w:space="0" w:color="auto"/>
        <w:left w:val="none" w:sz="0" w:space="0" w:color="auto"/>
        <w:bottom w:val="none" w:sz="0" w:space="0" w:color="auto"/>
        <w:right w:val="none" w:sz="0" w:space="0" w:color="auto"/>
      </w:divBdr>
    </w:div>
    <w:div w:id="794058229">
      <w:bodyDiv w:val="1"/>
      <w:marLeft w:val="0"/>
      <w:marRight w:val="0"/>
      <w:marTop w:val="0"/>
      <w:marBottom w:val="0"/>
      <w:divBdr>
        <w:top w:val="none" w:sz="0" w:space="0" w:color="auto"/>
        <w:left w:val="none" w:sz="0" w:space="0" w:color="auto"/>
        <w:bottom w:val="none" w:sz="0" w:space="0" w:color="auto"/>
        <w:right w:val="none" w:sz="0" w:space="0" w:color="auto"/>
      </w:divBdr>
    </w:div>
    <w:div w:id="927422196">
      <w:bodyDiv w:val="1"/>
      <w:marLeft w:val="0"/>
      <w:marRight w:val="0"/>
      <w:marTop w:val="0"/>
      <w:marBottom w:val="0"/>
      <w:divBdr>
        <w:top w:val="none" w:sz="0" w:space="0" w:color="auto"/>
        <w:left w:val="none" w:sz="0" w:space="0" w:color="auto"/>
        <w:bottom w:val="none" w:sz="0" w:space="0" w:color="auto"/>
        <w:right w:val="none" w:sz="0" w:space="0" w:color="auto"/>
      </w:divBdr>
    </w:div>
    <w:div w:id="957881582">
      <w:bodyDiv w:val="1"/>
      <w:marLeft w:val="0"/>
      <w:marRight w:val="0"/>
      <w:marTop w:val="0"/>
      <w:marBottom w:val="0"/>
      <w:divBdr>
        <w:top w:val="none" w:sz="0" w:space="0" w:color="auto"/>
        <w:left w:val="none" w:sz="0" w:space="0" w:color="auto"/>
        <w:bottom w:val="none" w:sz="0" w:space="0" w:color="auto"/>
        <w:right w:val="none" w:sz="0" w:space="0" w:color="auto"/>
      </w:divBdr>
    </w:div>
    <w:div w:id="1153445011">
      <w:bodyDiv w:val="1"/>
      <w:marLeft w:val="0"/>
      <w:marRight w:val="0"/>
      <w:marTop w:val="0"/>
      <w:marBottom w:val="0"/>
      <w:divBdr>
        <w:top w:val="none" w:sz="0" w:space="0" w:color="auto"/>
        <w:left w:val="none" w:sz="0" w:space="0" w:color="auto"/>
        <w:bottom w:val="none" w:sz="0" w:space="0" w:color="auto"/>
        <w:right w:val="none" w:sz="0" w:space="0" w:color="auto"/>
      </w:divBdr>
    </w:div>
    <w:div w:id="1286349705">
      <w:bodyDiv w:val="1"/>
      <w:marLeft w:val="0"/>
      <w:marRight w:val="0"/>
      <w:marTop w:val="0"/>
      <w:marBottom w:val="0"/>
      <w:divBdr>
        <w:top w:val="none" w:sz="0" w:space="0" w:color="auto"/>
        <w:left w:val="none" w:sz="0" w:space="0" w:color="auto"/>
        <w:bottom w:val="none" w:sz="0" w:space="0" w:color="auto"/>
        <w:right w:val="none" w:sz="0" w:space="0" w:color="auto"/>
      </w:divBdr>
    </w:div>
    <w:div w:id="1338578648">
      <w:bodyDiv w:val="1"/>
      <w:marLeft w:val="0"/>
      <w:marRight w:val="0"/>
      <w:marTop w:val="0"/>
      <w:marBottom w:val="0"/>
      <w:divBdr>
        <w:top w:val="none" w:sz="0" w:space="0" w:color="auto"/>
        <w:left w:val="none" w:sz="0" w:space="0" w:color="auto"/>
        <w:bottom w:val="none" w:sz="0" w:space="0" w:color="auto"/>
        <w:right w:val="none" w:sz="0" w:space="0" w:color="auto"/>
      </w:divBdr>
    </w:div>
    <w:div w:id="1372654237">
      <w:bodyDiv w:val="1"/>
      <w:marLeft w:val="0"/>
      <w:marRight w:val="0"/>
      <w:marTop w:val="0"/>
      <w:marBottom w:val="0"/>
      <w:divBdr>
        <w:top w:val="none" w:sz="0" w:space="0" w:color="auto"/>
        <w:left w:val="none" w:sz="0" w:space="0" w:color="auto"/>
        <w:bottom w:val="none" w:sz="0" w:space="0" w:color="auto"/>
        <w:right w:val="none" w:sz="0" w:space="0" w:color="auto"/>
      </w:divBdr>
    </w:div>
    <w:div w:id="1557858642">
      <w:bodyDiv w:val="1"/>
      <w:marLeft w:val="0"/>
      <w:marRight w:val="0"/>
      <w:marTop w:val="0"/>
      <w:marBottom w:val="0"/>
      <w:divBdr>
        <w:top w:val="none" w:sz="0" w:space="0" w:color="auto"/>
        <w:left w:val="none" w:sz="0" w:space="0" w:color="auto"/>
        <w:bottom w:val="none" w:sz="0" w:space="0" w:color="auto"/>
        <w:right w:val="none" w:sz="0" w:space="0" w:color="auto"/>
      </w:divBdr>
    </w:div>
    <w:div w:id="1923636163">
      <w:bodyDiv w:val="1"/>
      <w:marLeft w:val="0"/>
      <w:marRight w:val="0"/>
      <w:marTop w:val="0"/>
      <w:marBottom w:val="0"/>
      <w:divBdr>
        <w:top w:val="none" w:sz="0" w:space="0" w:color="auto"/>
        <w:left w:val="none" w:sz="0" w:space="0" w:color="auto"/>
        <w:bottom w:val="none" w:sz="0" w:space="0" w:color="auto"/>
        <w:right w:val="none" w:sz="0" w:space="0" w:color="auto"/>
      </w:divBdr>
    </w:div>
    <w:div w:id="2104956286">
      <w:bodyDiv w:val="1"/>
      <w:marLeft w:val="0"/>
      <w:marRight w:val="0"/>
      <w:marTop w:val="0"/>
      <w:marBottom w:val="0"/>
      <w:divBdr>
        <w:top w:val="none" w:sz="0" w:space="0" w:color="auto"/>
        <w:left w:val="none" w:sz="0" w:space="0" w:color="auto"/>
        <w:bottom w:val="none" w:sz="0" w:space="0" w:color="auto"/>
        <w:right w:val="none" w:sz="0" w:space="0" w:color="auto"/>
      </w:divBdr>
    </w:div>
    <w:div w:id="211231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vl.suda.edu.cn" TargetMode="External"/><Relationship Id="rId3" Type="http://schemas.openxmlformats.org/officeDocument/2006/relationships/settings" Target="settings.xml"/><Relationship Id="rId7" Type="http://schemas.openxmlformats.org/officeDocument/2006/relationships/hyperlink" Target="http://mvl.suda.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16</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cp:revision>
  <cp:lastPrinted>2020-12-24T07:17:00Z</cp:lastPrinted>
  <dcterms:created xsi:type="dcterms:W3CDTF">2023-08-10T06:00:00Z</dcterms:created>
  <dcterms:modified xsi:type="dcterms:W3CDTF">2023-08-15T01:59:00Z</dcterms:modified>
</cp:coreProperties>
</file>