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A1AFC" w14:textId="77777777" w:rsidR="006F64C9" w:rsidRDefault="001E5724" w:rsidP="00763A17">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E41F95">
        <w:rPr>
          <w:rFonts w:ascii="黑体" w:eastAsia="黑体" w:hAnsi="黑体" w:hint="eastAsia"/>
          <w:sz w:val="32"/>
          <w:szCs w:val="32"/>
        </w:rPr>
        <w:t>消化</w:t>
      </w:r>
      <w:r w:rsidR="00F37DDE" w:rsidRPr="00F37DDE">
        <w:rPr>
          <w:rFonts w:ascii="黑体" w:eastAsia="黑体" w:hAnsi="黑体" w:hint="eastAsia"/>
          <w:sz w:val="32"/>
          <w:szCs w:val="32"/>
        </w:rPr>
        <w:t>系统药物</w:t>
      </w:r>
      <w:r w:rsidR="000A2E2C">
        <w:rPr>
          <w:rFonts w:ascii="黑体" w:eastAsia="黑体" w:hAnsi="黑体" w:hint="eastAsia"/>
          <w:sz w:val="32"/>
          <w:szCs w:val="32"/>
        </w:rPr>
        <w:t>实验</w:t>
      </w:r>
      <w:r w:rsidRPr="001E5724">
        <w:rPr>
          <w:rFonts w:ascii="黑体" w:eastAsia="黑体" w:hAnsi="黑体" w:hint="eastAsia"/>
          <w:sz w:val="32"/>
          <w:szCs w:val="32"/>
        </w:rPr>
        <w:t>》课程教学大纲</w:t>
      </w:r>
    </w:p>
    <w:p w14:paraId="013A0CEB" w14:textId="77777777" w:rsidR="00D13271" w:rsidRDefault="00E05E8B" w:rsidP="00763A17">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5BE35E7" w14:textId="77777777" w:rsidTr="00DD7B5F">
        <w:trPr>
          <w:jc w:val="center"/>
        </w:trPr>
        <w:tc>
          <w:tcPr>
            <w:tcW w:w="1135" w:type="dxa"/>
            <w:vAlign w:val="center"/>
          </w:tcPr>
          <w:p w14:paraId="2B0E3EE8"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5C901236" w14:textId="77777777" w:rsidR="00D13271" w:rsidRPr="00C30F6C" w:rsidRDefault="00E41F95" w:rsidP="00763A17">
            <w:pPr>
              <w:spacing w:beforeLines="50" w:before="156" w:afterLines="50" w:after="156"/>
              <w:jc w:val="left"/>
              <w:rPr>
                <w:rFonts w:ascii="宋体" w:eastAsia="宋体" w:hAnsi="宋体"/>
                <w:szCs w:val="21"/>
              </w:rPr>
            </w:pPr>
            <w:r w:rsidRPr="00535353">
              <w:rPr>
                <w:rFonts w:ascii="Times New Roman" w:eastAsia="等线" w:hAnsi="Times New Roman" w:cs="Times New Roman"/>
                <w:sz w:val="20"/>
                <w:szCs w:val="20"/>
              </w:rPr>
              <w:t>Digestive System Drug Experiments</w:t>
            </w:r>
          </w:p>
        </w:tc>
        <w:tc>
          <w:tcPr>
            <w:tcW w:w="1134" w:type="dxa"/>
            <w:vAlign w:val="center"/>
          </w:tcPr>
          <w:p w14:paraId="1E179559"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9C92C89" w14:textId="25C99943" w:rsidR="00D13271" w:rsidRPr="00740810" w:rsidRDefault="0061235B" w:rsidP="00763A17">
            <w:pPr>
              <w:spacing w:beforeLines="50" w:before="156" w:afterLines="50" w:after="156"/>
              <w:rPr>
                <w:rFonts w:ascii="宋体" w:eastAsia="宋体" w:hAnsi="宋体"/>
                <w:szCs w:val="21"/>
              </w:rPr>
            </w:pPr>
            <w:r>
              <w:rPr>
                <w:rFonts w:ascii="宋体" w:eastAsia="宋体" w:hAnsi="宋体" w:cs="Times New Roman"/>
                <w:sz w:val="20"/>
                <w:szCs w:val="20"/>
              </w:rPr>
              <w:t>PHAR1173</w:t>
            </w:r>
          </w:p>
        </w:tc>
      </w:tr>
      <w:tr w:rsidR="00D13271" w:rsidRPr="002F4D99" w14:paraId="41F1F3C6" w14:textId="77777777" w:rsidTr="00DD7B5F">
        <w:trPr>
          <w:jc w:val="center"/>
        </w:trPr>
        <w:tc>
          <w:tcPr>
            <w:tcW w:w="1135" w:type="dxa"/>
            <w:vAlign w:val="center"/>
          </w:tcPr>
          <w:p w14:paraId="6D267FE2"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904FE4E" w14:textId="77777777" w:rsidR="00D13271" w:rsidRPr="00C30F6C" w:rsidRDefault="00C30F6C" w:rsidP="00763A17">
            <w:pPr>
              <w:spacing w:beforeLines="50" w:before="156" w:afterLines="50" w:after="156"/>
              <w:jc w:val="left"/>
              <w:rPr>
                <w:rFonts w:ascii="宋体" w:eastAsia="宋体" w:hAnsi="宋体"/>
                <w:szCs w:val="21"/>
              </w:rPr>
            </w:pPr>
            <w:r w:rsidRPr="00C30F6C">
              <w:rPr>
                <w:rFonts w:ascii="Times New Roman" w:eastAsia="宋体" w:hAnsi="Times New Roman" w:cs="Times New Roman"/>
                <w:bCs/>
                <w:szCs w:val="21"/>
              </w:rPr>
              <w:t>专业必修课程</w:t>
            </w:r>
          </w:p>
        </w:tc>
        <w:tc>
          <w:tcPr>
            <w:tcW w:w="1134" w:type="dxa"/>
            <w:vAlign w:val="center"/>
          </w:tcPr>
          <w:p w14:paraId="4F9CE441"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50ED7D6F" w14:textId="00246F44" w:rsidR="00D13271" w:rsidRPr="00C30F6C" w:rsidRDefault="00C30F6C" w:rsidP="00763A17">
            <w:pPr>
              <w:spacing w:beforeLines="50" w:before="156" w:afterLines="50" w:after="156"/>
              <w:rPr>
                <w:rFonts w:ascii="宋体" w:eastAsia="宋体" w:hAnsi="宋体"/>
                <w:szCs w:val="21"/>
              </w:rPr>
            </w:pPr>
            <w:r w:rsidRPr="00C30F6C">
              <w:rPr>
                <w:rFonts w:ascii="宋体" w:eastAsia="宋体" w:hAnsi="宋体"/>
                <w:szCs w:val="21"/>
              </w:rPr>
              <w:t>药学</w:t>
            </w:r>
          </w:p>
        </w:tc>
      </w:tr>
      <w:tr w:rsidR="00D13271" w:rsidRPr="002F4D99" w14:paraId="210BCB97" w14:textId="77777777" w:rsidTr="00DD7B5F">
        <w:trPr>
          <w:jc w:val="center"/>
        </w:trPr>
        <w:tc>
          <w:tcPr>
            <w:tcW w:w="1135" w:type="dxa"/>
            <w:vAlign w:val="center"/>
          </w:tcPr>
          <w:p w14:paraId="7A21D4B5" w14:textId="77777777" w:rsidR="00D13271" w:rsidRPr="000A2E2C" w:rsidRDefault="00D13271" w:rsidP="00763A17">
            <w:pPr>
              <w:spacing w:beforeLines="50" w:before="156" w:afterLines="50" w:after="156"/>
              <w:jc w:val="center"/>
              <w:rPr>
                <w:rFonts w:ascii="宋体" w:eastAsia="宋体" w:hAnsi="宋体" w:cs="黑体"/>
                <w:b/>
                <w:bCs/>
              </w:rPr>
            </w:pPr>
            <w:r w:rsidRPr="000A2E2C">
              <w:rPr>
                <w:rFonts w:ascii="宋体" w:eastAsia="宋体" w:hAnsi="宋体" w:cs="黑体" w:hint="eastAsia"/>
                <w:b/>
                <w:bCs/>
              </w:rPr>
              <w:t>学   分</w:t>
            </w:r>
          </w:p>
        </w:tc>
        <w:tc>
          <w:tcPr>
            <w:tcW w:w="3685" w:type="dxa"/>
            <w:vAlign w:val="center"/>
          </w:tcPr>
          <w:p w14:paraId="7EEA2587" w14:textId="77777777" w:rsidR="00D13271" w:rsidRPr="000A2E2C" w:rsidRDefault="00740810" w:rsidP="00763A17">
            <w:pPr>
              <w:spacing w:beforeLines="50" w:before="156" w:afterLines="50" w:after="156"/>
              <w:jc w:val="left"/>
              <w:rPr>
                <w:rFonts w:ascii="宋体" w:eastAsia="宋体" w:hAnsi="宋体"/>
                <w:szCs w:val="21"/>
              </w:rPr>
            </w:pPr>
            <w:r w:rsidRPr="000A2E2C">
              <w:rPr>
                <w:rFonts w:ascii="宋体" w:eastAsia="宋体" w:hAnsi="宋体" w:hint="eastAsia"/>
                <w:szCs w:val="21"/>
              </w:rPr>
              <w:t>1</w:t>
            </w:r>
          </w:p>
        </w:tc>
        <w:tc>
          <w:tcPr>
            <w:tcW w:w="1134" w:type="dxa"/>
            <w:vAlign w:val="center"/>
          </w:tcPr>
          <w:p w14:paraId="77AE9CF5"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0C85905" w14:textId="77777777" w:rsidR="00D13271" w:rsidRPr="00C30F6C" w:rsidRDefault="00740810" w:rsidP="00763A17">
            <w:pPr>
              <w:spacing w:beforeLines="50" w:before="156" w:afterLines="50" w:after="156"/>
              <w:rPr>
                <w:rFonts w:ascii="宋体" w:eastAsia="宋体" w:hAnsi="宋体"/>
                <w:szCs w:val="21"/>
              </w:rPr>
            </w:pPr>
            <w:r>
              <w:rPr>
                <w:rFonts w:ascii="宋体" w:eastAsia="宋体" w:hAnsi="宋体" w:hint="eastAsia"/>
                <w:szCs w:val="21"/>
              </w:rPr>
              <w:t>36</w:t>
            </w:r>
          </w:p>
        </w:tc>
      </w:tr>
      <w:tr w:rsidR="00D13271" w:rsidRPr="002F4D99" w14:paraId="2D4E4265" w14:textId="77777777" w:rsidTr="00DD7B5F">
        <w:trPr>
          <w:jc w:val="center"/>
        </w:trPr>
        <w:tc>
          <w:tcPr>
            <w:tcW w:w="1135" w:type="dxa"/>
            <w:vAlign w:val="center"/>
          </w:tcPr>
          <w:p w14:paraId="5C8E313A"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56036D73" w14:textId="77777777" w:rsidR="00D13271" w:rsidRPr="00C30F6C" w:rsidRDefault="00C30F6C" w:rsidP="00763A17">
            <w:pPr>
              <w:spacing w:beforeLines="50" w:before="156" w:afterLines="50" w:after="156"/>
              <w:jc w:val="left"/>
              <w:rPr>
                <w:rFonts w:ascii="宋体" w:eastAsia="宋体" w:hAnsi="宋体"/>
                <w:szCs w:val="21"/>
              </w:rPr>
            </w:pPr>
            <w:r w:rsidRPr="00C30F6C">
              <w:rPr>
                <w:rFonts w:ascii="宋体" w:eastAsia="宋体" w:hAnsi="宋体" w:hint="eastAsia"/>
                <w:szCs w:val="21"/>
              </w:rPr>
              <w:t>敖桂珍</w:t>
            </w:r>
            <w:r w:rsidR="00F5137B">
              <w:rPr>
                <w:rFonts w:ascii="宋体" w:eastAsia="宋体" w:hAnsi="宋体" w:hint="eastAsia"/>
                <w:szCs w:val="21"/>
              </w:rPr>
              <w:t>，薛洁</w:t>
            </w:r>
            <w:r w:rsidR="00DB547C">
              <w:rPr>
                <w:rFonts w:ascii="宋体" w:eastAsia="宋体" w:hAnsi="宋体" w:hint="eastAsia"/>
                <w:szCs w:val="21"/>
              </w:rPr>
              <w:t>，</w:t>
            </w:r>
            <w:r w:rsidR="00F5137B">
              <w:rPr>
                <w:rFonts w:ascii="宋体" w:eastAsia="宋体" w:hAnsi="宋体" w:hint="eastAsia"/>
                <w:szCs w:val="21"/>
              </w:rPr>
              <w:t>柯亨特，</w:t>
            </w:r>
            <w:r w:rsidR="000A2E2C">
              <w:rPr>
                <w:rFonts w:ascii="宋体" w:eastAsia="宋体" w:hAnsi="宋体" w:hint="eastAsia"/>
                <w:szCs w:val="21"/>
              </w:rPr>
              <w:t>周建芹，</w:t>
            </w:r>
            <w:r w:rsidR="00DB547C">
              <w:rPr>
                <w:rFonts w:ascii="宋体" w:eastAsia="宋体" w:hAnsi="宋体" w:hint="eastAsia"/>
                <w:szCs w:val="21"/>
              </w:rPr>
              <w:t>贵春山</w:t>
            </w:r>
          </w:p>
        </w:tc>
        <w:tc>
          <w:tcPr>
            <w:tcW w:w="1134" w:type="dxa"/>
            <w:vAlign w:val="center"/>
          </w:tcPr>
          <w:p w14:paraId="5C8AC22C"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5247F351" w14:textId="77777777" w:rsidR="00D13271" w:rsidRPr="00C30F6C" w:rsidRDefault="00C30F6C" w:rsidP="00763A17">
            <w:pPr>
              <w:spacing w:beforeLines="50" w:before="156" w:afterLines="50" w:after="156"/>
              <w:rPr>
                <w:rFonts w:ascii="宋体" w:eastAsia="宋体" w:hAnsi="宋体"/>
                <w:szCs w:val="21"/>
              </w:rPr>
            </w:pPr>
            <w:r w:rsidRPr="00C30F6C">
              <w:rPr>
                <w:rFonts w:ascii="宋体" w:eastAsia="宋体" w:hAnsi="宋体" w:hint="eastAsia"/>
                <w:szCs w:val="21"/>
              </w:rPr>
              <w:t>2021.6.20</w:t>
            </w:r>
          </w:p>
        </w:tc>
      </w:tr>
      <w:tr w:rsidR="00D13271" w:rsidRPr="002F4D99" w14:paraId="7FA1DBDB" w14:textId="77777777" w:rsidTr="00DD7B5F">
        <w:trPr>
          <w:jc w:val="center"/>
        </w:trPr>
        <w:tc>
          <w:tcPr>
            <w:tcW w:w="1135" w:type="dxa"/>
            <w:vAlign w:val="center"/>
          </w:tcPr>
          <w:p w14:paraId="2E55D99C" w14:textId="77777777" w:rsidR="00D13271" w:rsidRPr="00DD7B5F" w:rsidRDefault="00D13271" w:rsidP="00763A17">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E8A0300" w14:textId="77777777" w:rsidR="00D13271" w:rsidRPr="00DD7B5F" w:rsidRDefault="00DB547C" w:rsidP="00763A17">
            <w:pPr>
              <w:spacing w:beforeLines="50" w:before="156" w:afterLines="50" w:after="156"/>
              <w:rPr>
                <w:rFonts w:ascii="宋体" w:eastAsia="宋体" w:hAnsi="宋体"/>
              </w:rPr>
            </w:pPr>
            <w:r>
              <w:rPr>
                <w:rFonts w:ascii="宋体" w:eastAsia="宋体" w:hAnsi="宋体" w:hint="eastAsia"/>
              </w:rPr>
              <w:t>自</w:t>
            </w:r>
            <w:r>
              <w:rPr>
                <w:rFonts w:ascii="宋体" w:eastAsia="宋体" w:hAnsi="宋体"/>
              </w:rPr>
              <w:t>编</w:t>
            </w:r>
            <w:r>
              <w:rPr>
                <w:rFonts w:ascii="宋体" w:eastAsia="宋体" w:hAnsi="宋体" w:hint="eastAsia"/>
              </w:rPr>
              <w:t>整合</w:t>
            </w:r>
            <w:r>
              <w:rPr>
                <w:rFonts w:ascii="宋体" w:eastAsia="宋体" w:hAnsi="宋体"/>
              </w:rPr>
              <w:t>药学</w:t>
            </w:r>
            <w:r>
              <w:rPr>
                <w:rFonts w:ascii="宋体" w:eastAsia="宋体" w:hAnsi="宋体" w:hint="eastAsia"/>
              </w:rPr>
              <w:t>实验</w:t>
            </w:r>
            <w:r>
              <w:rPr>
                <w:rFonts w:ascii="宋体" w:eastAsia="宋体" w:hAnsi="宋体"/>
              </w:rPr>
              <w:t>讲义</w:t>
            </w:r>
            <w:r>
              <w:rPr>
                <w:rFonts w:ascii="宋体" w:eastAsia="宋体" w:hAnsi="宋体" w:hint="eastAsia"/>
              </w:rPr>
              <w:t>；</w:t>
            </w:r>
            <w:r w:rsidRPr="004E38CF">
              <w:rPr>
                <w:rFonts w:ascii="宋体" w:eastAsia="宋体" w:hAnsi="宋体" w:hint="eastAsia"/>
              </w:rPr>
              <w:t>药物分析实验指导，徐乃玉主编</w:t>
            </w:r>
            <w:r>
              <w:rPr>
                <w:rFonts w:ascii="宋体" w:eastAsia="宋体" w:hAnsi="宋体" w:hint="eastAsia"/>
              </w:rPr>
              <w:t>，</w:t>
            </w:r>
            <w:r w:rsidRPr="004E38CF">
              <w:rPr>
                <w:rFonts w:ascii="宋体" w:eastAsia="宋体" w:hAnsi="宋体" w:hint="eastAsia"/>
              </w:rPr>
              <w:t>合肥工业大学出版社</w:t>
            </w:r>
            <w:r>
              <w:rPr>
                <w:rFonts w:ascii="宋体" w:eastAsia="宋体" w:hAnsi="宋体" w:hint="eastAsia"/>
              </w:rPr>
              <w:t>；中华人民共和国药典，</w:t>
            </w:r>
            <w:r w:rsidRPr="004E38CF">
              <w:rPr>
                <w:rFonts w:ascii="宋体" w:eastAsia="宋体" w:hAnsi="宋体"/>
              </w:rPr>
              <w:t>2015年版</w:t>
            </w:r>
            <w:r>
              <w:rPr>
                <w:rFonts w:ascii="宋体" w:eastAsia="宋体" w:hAnsi="宋体" w:hint="eastAsia"/>
              </w:rPr>
              <w:t>。</w:t>
            </w:r>
          </w:p>
        </w:tc>
      </w:tr>
    </w:tbl>
    <w:p w14:paraId="7F7C5DFC" w14:textId="77777777" w:rsidR="00E05E8B" w:rsidRDefault="00E05E8B" w:rsidP="00763A17">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612E8F72" w14:textId="77777777" w:rsidR="00E05E8B" w:rsidRPr="00C8492C" w:rsidRDefault="00E05E8B" w:rsidP="00763A17">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5241EED7" w14:textId="77777777" w:rsidR="00633EBB" w:rsidRDefault="00633EBB" w:rsidP="00DA74A0">
      <w:pPr>
        <w:adjustRightInd w:val="0"/>
        <w:snapToGrid w:val="0"/>
        <w:spacing w:line="360" w:lineRule="auto"/>
        <w:ind w:firstLine="420"/>
        <w:rPr>
          <w:rFonts w:ascii="Times New Roman" w:eastAsia="宋体" w:hAnsi="Times New Roman" w:cs="Times New Roman"/>
        </w:rPr>
      </w:pPr>
      <w:r w:rsidRPr="00535353">
        <w:rPr>
          <w:rFonts w:ascii="Times New Roman" w:eastAsia="宋体" w:hAnsi="Times New Roman" w:cs="Times New Roman"/>
        </w:rPr>
        <w:t>培养我国医药卫生事业发展需要的，具备药学基础理论、基本知识、基本技能，以及与其相关的知识和能力，德智体全面发展的高级药学专门人才。</w:t>
      </w:r>
      <w:r w:rsidR="00DA74A0" w:rsidRPr="00535353">
        <w:rPr>
          <w:rFonts w:ascii="Times New Roman" w:eastAsia="宋体" w:hAnsi="Times New Roman" w:cs="Times New Roman"/>
        </w:rPr>
        <w:t>毕业后能够在药品研究、开发、生产、检验、流通和使用等领域从事药物研究、药品鉴定、质量评价、制剂制备及临床合理用药等方面工作。</w:t>
      </w:r>
    </w:p>
    <w:p w14:paraId="4674938F" w14:textId="77777777" w:rsidR="00E05E8B" w:rsidRPr="00FB77A1" w:rsidRDefault="00E05E8B" w:rsidP="00763A17">
      <w:pPr>
        <w:pStyle w:val="a3"/>
        <w:spacing w:beforeLines="50" w:before="156" w:afterLines="50" w:after="156" w:line="360" w:lineRule="auto"/>
        <w:ind w:firstLineChars="200" w:firstLine="480"/>
        <w:rPr>
          <w:rFonts w:hAnsi="宋体" w:cs="宋体"/>
        </w:rPr>
      </w:pPr>
      <w:r w:rsidRPr="00FB77A1">
        <w:rPr>
          <w:rFonts w:ascii="黑体" w:eastAsia="黑体" w:hAnsi="黑体" w:cs="宋体" w:hint="eastAsia"/>
          <w:sz w:val="24"/>
          <w:szCs w:val="24"/>
        </w:rPr>
        <w:t>（二）课程目标：</w:t>
      </w:r>
    </w:p>
    <w:p w14:paraId="014DAC8B" w14:textId="77777777" w:rsidR="00E05E8B" w:rsidRPr="000C2D1F" w:rsidRDefault="00E05E8B" w:rsidP="00763A17">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课程目标1：</w:t>
      </w:r>
    </w:p>
    <w:p w14:paraId="1BE110F0" w14:textId="77777777" w:rsidR="00E05E8B" w:rsidRDefault="00E05E8B" w:rsidP="00763A17">
      <w:pPr>
        <w:pStyle w:val="a3"/>
        <w:spacing w:beforeLines="50" w:before="156" w:afterLines="50" w:after="156" w:line="360" w:lineRule="auto"/>
        <w:ind w:firstLineChars="200" w:firstLine="420"/>
        <w:rPr>
          <w:rFonts w:hAnsi="宋体" w:cs="宋体"/>
        </w:rPr>
      </w:pPr>
      <w:r>
        <w:rPr>
          <w:rFonts w:hAnsi="宋体" w:cs="宋体" w:hint="eastAsia"/>
        </w:rPr>
        <w:t>1．1</w:t>
      </w:r>
    </w:p>
    <w:p w14:paraId="245382C2" w14:textId="77777777" w:rsidR="005A4FEF" w:rsidRDefault="00633EBB" w:rsidP="00763A17">
      <w:pPr>
        <w:spacing w:beforeLines="50" w:before="156" w:afterLines="50" w:after="156" w:line="360" w:lineRule="auto"/>
        <w:ind w:firstLineChars="200" w:firstLine="420"/>
        <w:rPr>
          <w:rFonts w:ascii="Times New Roman" w:eastAsia="宋体" w:hAnsi="Times New Roman" w:cs="Times New Roman"/>
        </w:rPr>
      </w:pPr>
      <w:r w:rsidRPr="00535353">
        <w:rPr>
          <w:rFonts w:ascii="Times New Roman" w:eastAsia="宋体" w:hAnsi="Times New Roman" w:cs="Times New Roman"/>
        </w:rPr>
        <w:t>掌握</w:t>
      </w:r>
      <w:r w:rsidR="000A2E2C" w:rsidRPr="00535353">
        <w:rPr>
          <w:rFonts w:ascii="Times New Roman" w:eastAsia="宋体" w:hAnsi="Times New Roman" w:cs="Times New Roman"/>
          <w:spacing w:val="-6"/>
        </w:rPr>
        <w:t>药剂学、药理学、药物化学和药物分析</w:t>
      </w:r>
      <w:r w:rsidRPr="00535353">
        <w:rPr>
          <w:rFonts w:ascii="Times New Roman" w:eastAsia="宋体" w:hAnsi="Times New Roman" w:cs="Times New Roman"/>
        </w:rPr>
        <w:t>的基本概念、基础理论和基本实验技能</w:t>
      </w:r>
      <w:r>
        <w:rPr>
          <w:rFonts w:ascii="Times New Roman" w:eastAsia="宋体" w:hAnsi="Times New Roman" w:cs="Times New Roman" w:hint="eastAsia"/>
        </w:rPr>
        <w:t>。</w:t>
      </w:r>
    </w:p>
    <w:p w14:paraId="32CC1AF7" w14:textId="77777777" w:rsidR="00633EBB" w:rsidRDefault="00633EBB" w:rsidP="00763A17">
      <w:pPr>
        <w:pStyle w:val="a3"/>
        <w:spacing w:beforeLines="50" w:before="156" w:afterLines="50" w:after="156" w:line="360" w:lineRule="auto"/>
        <w:ind w:firstLineChars="200" w:firstLine="420"/>
        <w:rPr>
          <w:rFonts w:hAnsi="宋体" w:cs="宋体"/>
        </w:rPr>
      </w:pPr>
      <w:r>
        <w:rPr>
          <w:rFonts w:hAnsi="宋体" w:cs="宋体" w:hint="eastAsia"/>
        </w:rPr>
        <w:t>1．2</w:t>
      </w:r>
    </w:p>
    <w:p w14:paraId="5B3346B0" w14:textId="77777777" w:rsidR="00633EBB" w:rsidRPr="00535353" w:rsidRDefault="00DA74A0" w:rsidP="00763A17">
      <w:pPr>
        <w:spacing w:beforeLines="50" w:before="156" w:afterLines="50" w:after="156" w:line="360" w:lineRule="auto"/>
        <w:ind w:firstLineChars="200" w:firstLine="420"/>
        <w:rPr>
          <w:rFonts w:ascii="Times New Roman" w:eastAsia="宋体" w:hAnsi="Times New Roman" w:cs="Times New Roman"/>
        </w:rPr>
      </w:pPr>
      <w:r w:rsidRPr="00535353">
        <w:rPr>
          <w:rFonts w:ascii="Times New Roman" w:eastAsia="宋体" w:hAnsi="Times New Roman" w:cs="Times New Roman"/>
        </w:rPr>
        <w:t>具有较好的新药研发能力，包括药物</w:t>
      </w:r>
      <w:r>
        <w:rPr>
          <w:rFonts w:ascii="Times New Roman" w:eastAsia="宋体" w:hAnsi="Times New Roman" w:cs="Times New Roman" w:hint="eastAsia"/>
        </w:rPr>
        <w:t>合成和分离纯化</w:t>
      </w:r>
      <w:r w:rsidRPr="00535353">
        <w:rPr>
          <w:rFonts w:ascii="Times New Roman" w:eastAsia="宋体" w:hAnsi="Times New Roman" w:cs="Times New Roman"/>
        </w:rPr>
        <w:t>能力、新药药理实验与评价的能力、药物制剂基本设计能力、选择药物分析方法的能力</w:t>
      </w:r>
      <w:r w:rsidR="00633EBB" w:rsidRPr="00633EBB">
        <w:rPr>
          <w:rFonts w:ascii="宋体" w:eastAsia="宋体" w:hAnsi="宋体" w:hint="eastAsia"/>
        </w:rPr>
        <w:t>。</w:t>
      </w:r>
    </w:p>
    <w:p w14:paraId="592BC509" w14:textId="77777777" w:rsidR="00E05E8B" w:rsidRPr="000C2D1F" w:rsidRDefault="00E05E8B" w:rsidP="00763A17">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课程目标2：</w:t>
      </w:r>
    </w:p>
    <w:p w14:paraId="7F32CC6C" w14:textId="77777777" w:rsidR="00633EBB" w:rsidRDefault="00DA74A0" w:rsidP="00DA74A0">
      <w:pPr>
        <w:adjustRightInd w:val="0"/>
        <w:snapToGrid w:val="0"/>
        <w:spacing w:line="360" w:lineRule="auto"/>
        <w:ind w:firstLine="420"/>
        <w:rPr>
          <w:rFonts w:hAnsi="宋体" w:cs="宋体"/>
        </w:rPr>
      </w:pPr>
      <w:r w:rsidRPr="00DA74A0">
        <w:rPr>
          <w:rFonts w:ascii="宋体" w:eastAsia="宋体" w:hAnsi="宋体"/>
        </w:rPr>
        <w:t>掌握药物</w:t>
      </w:r>
      <w:r w:rsidRPr="00DA74A0">
        <w:rPr>
          <w:rFonts w:ascii="宋体" w:eastAsia="宋体" w:hAnsi="宋体" w:hint="eastAsia"/>
        </w:rPr>
        <w:t>合成</w:t>
      </w:r>
      <w:r w:rsidRPr="00DA74A0">
        <w:rPr>
          <w:rFonts w:ascii="宋体" w:eastAsia="宋体" w:hAnsi="宋体"/>
        </w:rPr>
        <w:t>制备技术、工艺优化等基本方法和技术</w:t>
      </w:r>
      <w:r w:rsidR="005632C5">
        <w:rPr>
          <w:rFonts w:ascii="宋体" w:eastAsia="宋体" w:hAnsi="宋体" w:hint="eastAsia"/>
        </w:rPr>
        <w:t>；</w:t>
      </w:r>
      <w:r w:rsidRPr="00DA74A0">
        <w:rPr>
          <w:rFonts w:ascii="宋体" w:eastAsia="宋体" w:hAnsi="宋体" w:cs="Times New Roman"/>
        </w:rPr>
        <w:t>掌握药物及制剂的药效学和药物</w:t>
      </w:r>
      <w:r w:rsidRPr="00DA74A0">
        <w:rPr>
          <w:rFonts w:ascii="宋体" w:eastAsia="宋体" w:hAnsi="宋体" w:cs="Times New Roman"/>
        </w:rPr>
        <w:lastRenderedPageBreak/>
        <w:t>安全性评价；掌握药物制剂的制备技术、工艺优化与处方筛选；掌握药物及其制剂的质量标准的建立与质量控制技术等新药研发的基本方法和技术，具有较强的实验操作技能</w:t>
      </w:r>
      <w:r w:rsidR="00633EBB">
        <w:rPr>
          <w:rFonts w:ascii="Times New Roman" w:hAnsi="Times New Roman" w:hint="eastAsia"/>
        </w:rPr>
        <w:t>。</w:t>
      </w:r>
    </w:p>
    <w:p w14:paraId="5AD9497D" w14:textId="77777777" w:rsidR="00E05E8B" w:rsidRPr="000C2D1F" w:rsidRDefault="00E05E8B" w:rsidP="00763A17">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课程目标3：</w:t>
      </w:r>
    </w:p>
    <w:p w14:paraId="5CE51CCC" w14:textId="77777777" w:rsidR="00633EBB" w:rsidRDefault="00633EBB" w:rsidP="00763A17">
      <w:pPr>
        <w:pStyle w:val="a3"/>
        <w:spacing w:beforeLines="50" w:before="156" w:afterLines="50" w:after="156" w:line="360" w:lineRule="auto"/>
        <w:ind w:firstLineChars="200" w:firstLine="420"/>
        <w:rPr>
          <w:rFonts w:hAnsi="宋体"/>
          <w:szCs w:val="22"/>
        </w:rPr>
      </w:pPr>
      <w:r w:rsidRPr="00633EBB">
        <w:rPr>
          <w:rFonts w:hAnsi="宋体" w:hint="eastAsia"/>
          <w:szCs w:val="22"/>
        </w:rPr>
        <w:t>3.1</w:t>
      </w:r>
      <w:r>
        <w:rPr>
          <w:rFonts w:hAnsi="宋体" w:hint="eastAsia"/>
          <w:szCs w:val="22"/>
        </w:rPr>
        <w:t xml:space="preserve"> </w:t>
      </w:r>
    </w:p>
    <w:p w14:paraId="5C8E9686" w14:textId="77777777" w:rsidR="00633EBB" w:rsidRPr="00633EBB" w:rsidRDefault="00633EBB" w:rsidP="00763A17">
      <w:pPr>
        <w:pStyle w:val="a3"/>
        <w:spacing w:beforeLines="50" w:before="156" w:afterLines="50" w:after="156" w:line="360" w:lineRule="auto"/>
        <w:ind w:firstLineChars="200" w:firstLine="420"/>
        <w:rPr>
          <w:rFonts w:hAnsi="宋体"/>
          <w:szCs w:val="22"/>
        </w:rPr>
      </w:pPr>
      <w:r w:rsidRPr="00633EBB">
        <w:rPr>
          <w:rFonts w:hAnsi="宋体"/>
          <w:szCs w:val="22"/>
        </w:rPr>
        <w:t>掌握文献检索、资料查询的基本方法，具有一定的科学研究能力</w:t>
      </w:r>
      <w:r w:rsidRPr="00633EBB">
        <w:rPr>
          <w:rFonts w:hAnsi="宋体" w:hint="eastAsia"/>
          <w:szCs w:val="22"/>
        </w:rPr>
        <w:t>。</w:t>
      </w:r>
    </w:p>
    <w:p w14:paraId="65317968" w14:textId="77777777" w:rsidR="00633EBB" w:rsidRDefault="00633EBB" w:rsidP="00763A17">
      <w:pPr>
        <w:pStyle w:val="a3"/>
        <w:spacing w:beforeLines="50" w:before="156" w:afterLines="50" w:after="156" w:line="360" w:lineRule="auto"/>
        <w:ind w:firstLineChars="200" w:firstLine="420"/>
        <w:rPr>
          <w:rFonts w:hAnsi="宋体"/>
          <w:szCs w:val="22"/>
        </w:rPr>
      </w:pPr>
      <w:r w:rsidRPr="00633EBB">
        <w:rPr>
          <w:rFonts w:hAnsi="宋体" w:hint="eastAsia"/>
          <w:szCs w:val="22"/>
        </w:rPr>
        <w:t>3.2</w:t>
      </w:r>
    </w:p>
    <w:p w14:paraId="360B65BF" w14:textId="77777777" w:rsidR="00633EBB" w:rsidRDefault="005632C5" w:rsidP="00763A17">
      <w:pPr>
        <w:pStyle w:val="a3"/>
        <w:spacing w:beforeLines="50" w:before="156" w:afterLines="50" w:after="156" w:line="360" w:lineRule="auto"/>
        <w:ind w:firstLineChars="200" w:firstLine="420"/>
        <w:rPr>
          <w:rFonts w:ascii="黑体" w:eastAsia="黑体" w:hAnsi="黑体" w:cs="宋体"/>
          <w:sz w:val="24"/>
          <w:szCs w:val="24"/>
        </w:rPr>
      </w:pPr>
      <w:r w:rsidRPr="00535353">
        <w:rPr>
          <w:rFonts w:ascii="Times New Roman" w:hAnsi="Times New Roman"/>
        </w:rPr>
        <w:t>了解现代药学的发展动态，</w:t>
      </w:r>
      <w:r w:rsidR="00633EBB" w:rsidRPr="00535353">
        <w:rPr>
          <w:rFonts w:ascii="Times New Roman" w:hAnsi="Times New Roman"/>
          <w:szCs w:val="22"/>
        </w:rPr>
        <w:t>具有初步应用新技术的能力</w:t>
      </w:r>
      <w:r w:rsidR="00633EBB">
        <w:rPr>
          <w:rFonts w:ascii="Times New Roman" w:hAnsi="Times New Roman" w:hint="eastAsia"/>
          <w:szCs w:val="22"/>
        </w:rPr>
        <w:t>。</w:t>
      </w:r>
    </w:p>
    <w:p w14:paraId="6E4B177E" w14:textId="77777777" w:rsidR="00E05E8B" w:rsidRDefault="00E05E8B" w:rsidP="00763A17">
      <w:pPr>
        <w:pStyle w:val="a3"/>
        <w:spacing w:beforeLines="50" w:before="156" w:afterLines="50" w:after="156"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1D12513" w14:textId="77777777" w:rsidR="00E05E8B" w:rsidRPr="00EB7EB1" w:rsidRDefault="00DD7B5F" w:rsidP="00763A17">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417"/>
        <w:gridCol w:w="2977"/>
        <w:gridCol w:w="3441"/>
      </w:tblGrid>
      <w:tr w:rsidR="00E05E8B" w14:paraId="7957A14B" w14:textId="77777777" w:rsidTr="00DA74A0">
        <w:trPr>
          <w:jc w:val="center"/>
        </w:trPr>
        <w:tc>
          <w:tcPr>
            <w:tcW w:w="1232" w:type="dxa"/>
            <w:vAlign w:val="center"/>
          </w:tcPr>
          <w:p w14:paraId="5F881DBF" w14:textId="77777777" w:rsidR="00E05E8B" w:rsidRDefault="00E05E8B" w:rsidP="00763A17">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417" w:type="dxa"/>
            <w:vAlign w:val="center"/>
          </w:tcPr>
          <w:p w14:paraId="03EA0C0C" w14:textId="77777777" w:rsidR="00E05E8B" w:rsidRDefault="00E05E8B" w:rsidP="00763A17">
            <w:pPr>
              <w:pStyle w:val="a3"/>
              <w:spacing w:beforeLines="50" w:before="156" w:afterLines="50" w:after="156"/>
              <w:jc w:val="center"/>
              <w:rPr>
                <w:rFonts w:hAnsi="宋体" w:cs="宋体"/>
                <w:b/>
              </w:rPr>
            </w:pPr>
            <w:r>
              <w:rPr>
                <w:rFonts w:hAnsi="宋体" w:cs="宋体" w:hint="eastAsia"/>
                <w:b/>
              </w:rPr>
              <w:t>课程子目标</w:t>
            </w:r>
          </w:p>
        </w:tc>
        <w:tc>
          <w:tcPr>
            <w:tcW w:w="2977" w:type="dxa"/>
            <w:vAlign w:val="center"/>
          </w:tcPr>
          <w:p w14:paraId="44DCCBCD" w14:textId="77777777" w:rsidR="00E05E8B" w:rsidRDefault="00B40ECD" w:rsidP="00763A17">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3441" w:type="dxa"/>
            <w:vAlign w:val="center"/>
          </w:tcPr>
          <w:p w14:paraId="65834E16" w14:textId="77777777" w:rsidR="00E05E8B" w:rsidRDefault="00B40ECD" w:rsidP="00763A17">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633EBB" w14:paraId="6B4905BD" w14:textId="77777777" w:rsidTr="00DA74A0">
        <w:trPr>
          <w:jc w:val="center"/>
        </w:trPr>
        <w:tc>
          <w:tcPr>
            <w:tcW w:w="1232" w:type="dxa"/>
            <w:vMerge w:val="restart"/>
            <w:vAlign w:val="center"/>
          </w:tcPr>
          <w:p w14:paraId="31D3AB64" w14:textId="77777777" w:rsidR="00633EBB" w:rsidRDefault="00633EBB" w:rsidP="00763A17">
            <w:pPr>
              <w:pStyle w:val="a3"/>
              <w:spacing w:beforeLines="50" w:before="156" w:afterLines="50" w:after="156"/>
              <w:jc w:val="center"/>
              <w:rPr>
                <w:rFonts w:hAnsi="宋体" w:cs="宋体"/>
                <w:szCs w:val="21"/>
              </w:rPr>
            </w:pPr>
            <w:r>
              <w:rPr>
                <w:rFonts w:hAnsi="宋体" w:cs="宋体" w:hint="eastAsia"/>
                <w:szCs w:val="21"/>
              </w:rPr>
              <w:t>课程目标1</w:t>
            </w:r>
          </w:p>
        </w:tc>
        <w:tc>
          <w:tcPr>
            <w:tcW w:w="1417" w:type="dxa"/>
            <w:vAlign w:val="center"/>
          </w:tcPr>
          <w:p w14:paraId="2062D999" w14:textId="77777777" w:rsidR="00633EBB" w:rsidRDefault="00633EBB" w:rsidP="00763A17">
            <w:pPr>
              <w:pStyle w:val="a3"/>
              <w:spacing w:beforeLines="50" w:before="156" w:afterLines="50" w:after="156"/>
              <w:jc w:val="center"/>
              <w:rPr>
                <w:rFonts w:hAnsi="宋体" w:cs="宋体"/>
              </w:rPr>
            </w:pPr>
            <w:r>
              <w:rPr>
                <w:rFonts w:hAnsi="宋体" w:cs="宋体" w:hint="eastAsia"/>
              </w:rPr>
              <w:t>1.1</w:t>
            </w:r>
          </w:p>
        </w:tc>
        <w:tc>
          <w:tcPr>
            <w:tcW w:w="2977" w:type="dxa"/>
            <w:vMerge w:val="restart"/>
            <w:vAlign w:val="center"/>
          </w:tcPr>
          <w:p w14:paraId="0B4273E3" w14:textId="77777777" w:rsidR="00740810" w:rsidRDefault="00E41F95" w:rsidP="00763A17">
            <w:pPr>
              <w:pStyle w:val="a3"/>
              <w:spacing w:beforeLines="50" w:before="156" w:afterLines="50" w:after="156"/>
              <w:jc w:val="center"/>
              <w:rPr>
                <w:rFonts w:hAnsi="宋体" w:cs="宋体"/>
              </w:rPr>
            </w:pPr>
            <w:r>
              <w:rPr>
                <w:rFonts w:hAnsi="宋体" w:cs="宋体" w:hint="eastAsia"/>
              </w:rPr>
              <w:t>多潘立酮</w:t>
            </w:r>
            <w:r w:rsidR="00633EBB" w:rsidRPr="00633EBB">
              <w:rPr>
                <w:rFonts w:hAnsi="宋体" w:cs="宋体" w:hint="eastAsia"/>
              </w:rPr>
              <w:t>的合成</w:t>
            </w:r>
          </w:p>
          <w:p w14:paraId="0F6492E0" w14:textId="77777777" w:rsidR="00980B7D" w:rsidRDefault="00980B7D" w:rsidP="00763A17">
            <w:pPr>
              <w:widowControl/>
              <w:spacing w:beforeLines="50" w:before="156" w:afterLines="50" w:after="156"/>
              <w:jc w:val="center"/>
              <w:rPr>
                <w:rFonts w:ascii="宋体" w:eastAsia="宋体" w:hAnsi="宋体"/>
              </w:rPr>
            </w:pPr>
            <w:r w:rsidRPr="006A1B87">
              <w:rPr>
                <w:rFonts w:ascii="宋体" w:eastAsia="宋体" w:hAnsi="宋体" w:hint="eastAsia"/>
              </w:rPr>
              <w:t>多潘立酮、生大黄和制大黄对小鼠胃肠动力的影响</w:t>
            </w:r>
          </w:p>
          <w:p w14:paraId="206352D3" w14:textId="77777777" w:rsidR="00980B7D" w:rsidRDefault="00980B7D" w:rsidP="00763A17">
            <w:pPr>
              <w:widowControl/>
              <w:spacing w:beforeLines="50" w:before="156" w:afterLines="50" w:after="156"/>
              <w:jc w:val="center"/>
              <w:rPr>
                <w:rFonts w:ascii="宋体" w:eastAsia="宋体" w:hAnsi="宋体"/>
              </w:rPr>
            </w:pPr>
            <w:r w:rsidRPr="00E02B5A">
              <w:rPr>
                <w:rFonts w:ascii="宋体" w:eastAsia="宋体" w:hAnsi="宋体" w:hint="eastAsia"/>
              </w:rPr>
              <w:t>多潘立酮中的一般杂质检查</w:t>
            </w:r>
          </w:p>
          <w:p w14:paraId="1D6D2C04" w14:textId="77777777" w:rsidR="00980B7D" w:rsidRDefault="00980B7D" w:rsidP="00763A17">
            <w:pPr>
              <w:widowControl/>
              <w:spacing w:beforeLines="50" w:before="156" w:afterLines="50" w:after="156"/>
              <w:jc w:val="center"/>
              <w:rPr>
                <w:rFonts w:ascii="宋体" w:eastAsia="宋体" w:hAnsi="宋体"/>
              </w:rPr>
            </w:pPr>
            <w:r w:rsidRPr="00E02B5A">
              <w:rPr>
                <w:rFonts w:ascii="宋体" w:eastAsia="宋体" w:hAnsi="宋体" w:hint="eastAsia"/>
              </w:rPr>
              <w:t>多潘立酮的理化性质测定</w:t>
            </w:r>
          </w:p>
          <w:p w14:paraId="003E543F" w14:textId="77777777" w:rsidR="00980B7D" w:rsidRDefault="00980B7D" w:rsidP="00763A17">
            <w:pPr>
              <w:widowControl/>
              <w:spacing w:beforeLines="50" w:before="156" w:afterLines="50" w:after="156"/>
              <w:jc w:val="center"/>
              <w:rPr>
                <w:rFonts w:ascii="宋体" w:eastAsia="宋体" w:hAnsi="宋体"/>
              </w:rPr>
            </w:pPr>
            <w:r w:rsidRPr="00E02B5A">
              <w:rPr>
                <w:rFonts w:ascii="宋体" w:eastAsia="宋体" w:hAnsi="宋体" w:hint="eastAsia"/>
              </w:rPr>
              <w:t>多潘立酮片剂的制备</w:t>
            </w:r>
          </w:p>
          <w:p w14:paraId="7232B09A" w14:textId="77777777" w:rsidR="00980B7D" w:rsidRDefault="00980B7D" w:rsidP="00763A17">
            <w:pPr>
              <w:widowControl/>
              <w:spacing w:beforeLines="50" w:before="156" w:afterLines="50" w:after="156"/>
              <w:jc w:val="center"/>
              <w:rPr>
                <w:rFonts w:ascii="宋体" w:eastAsia="宋体" w:hAnsi="宋体"/>
              </w:rPr>
            </w:pPr>
            <w:r w:rsidRPr="00E02B5A">
              <w:rPr>
                <w:rFonts w:ascii="宋体" w:eastAsia="宋体" w:hAnsi="宋体" w:hint="eastAsia"/>
              </w:rPr>
              <w:t>多潘立酮片剂的质量评价</w:t>
            </w:r>
          </w:p>
          <w:p w14:paraId="1DADFB3C" w14:textId="77777777" w:rsidR="00980B7D" w:rsidRDefault="00980B7D" w:rsidP="00763A17">
            <w:pPr>
              <w:widowControl/>
              <w:spacing w:beforeLines="50" w:before="156" w:afterLines="50" w:after="156"/>
              <w:jc w:val="center"/>
              <w:rPr>
                <w:rFonts w:ascii="宋体" w:eastAsia="宋体" w:hAnsi="宋体"/>
              </w:rPr>
            </w:pPr>
            <w:r w:rsidRPr="00E02B5A">
              <w:rPr>
                <w:rFonts w:ascii="宋体" w:eastAsia="宋体" w:hAnsi="宋体" w:hint="eastAsia"/>
              </w:rPr>
              <w:t>生物大分子分离纯化综合设计虚拟仿真实验</w:t>
            </w:r>
          </w:p>
          <w:p w14:paraId="368BF541" w14:textId="77777777" w:rsidR="00DA74A0" w:rsidRDefault="00980B7D" w:rsidP="00763A17">
            <w:pPr>
              <w:widowControl/>
              <w:spacing w:beforeLines="50" w:before="156" w:afterLines="50" w:after="156"/>
              <w:jc w:val="center"/>
              <w:rPr>
                <w:rFonts w:ascii="宋体" w:eastAsia="宋体" w:hAnsi="宋体"/>
              </w:rPr>
            </w:pPr>
            <w:r w:rsidRPr="00E02B5A">
              <w:rPr>
                <w:rFonts w:ascii="宋体" w:eastAsia="宋体" w:hAnsi="宋体" w:hint="eastAsia"/>
              </w:rPr>
              <w:t>多潘立酮中的一般杂质检查</w:t>
            </w:r>
          </w:p>
          <w:p w14:paraId="324C8AE4" w14:textId="77777777" w:rsidR="00633EBB" w:rsidRPr="00DA74A0" w:rsidRDefault="00980B7D" w:rsidP="00763A17">
            <w:pPr>
              <w:widowControl/>
              <w:spacing w:beforeLines="50" w:before="156" w:afterLines="50" w:after="156"/>
              <w:jc w:val="center"/>
              <w:rPr>
                <w:rFonts w:ascii="宋体" w:eastAsia="宋体" w:hAnsi="宋体"/>
              </w:rPr>
            </w:pPr>
            <w:r w:rsidRPr="00E02B5A">
              <w:rPr>
                <w:rFonts w:ascii="宋体" w:eastAsia="宋体" w:hAnsi="宋体" w:hint="eastAsia"/>
              </w:rPr>
              <w:t>非水溶液滴定法测定多潘立酮的含量</w:t>
            </w:r>
          </w:p>
        </w:tc>
        <w:tc>
          <w:tcPr>
            <w:tcW w:w="3441" w:type="dxa"/>
            <w:vAlign w:val="center"/>
          </w:tcPr>
          <w:p w14:paraId="3D792339" w14:textId="77777777" w:rsidR="00633EBB" w:rsidRDefault="00633EBB" w:rsidP="00763A17">
            <w:pPr>
              <w:pStyle w:val="a3"/>
              <w:spacing w:beforeLines="50" w:before="156" w:afterLines="50" w:after="156"/>
              <w:jc w:val="center"/>
              <w:rPr>
                <w:rFonts w:hAnsi="宋体" w:cs="宋体"/>
              </w:rPr>
            </w:pPr>
            <w:r w:rsidRPr="00535353">
              <w:rPr>
                <w:rFonts w:ascii="Times New Roman" w:hAnsi="Times New Roman"/>
                <w:szCs w:val="22"/>
              </w:rPr>
              <w:t>掌握药物化学</w:t>
            </w:r>
            <w:r w:rsidR="00DA74A0">
              <w:rPr>
                <w:rFonts w:ascii="Times New Roman" w:hAnsi="Times New Roman" w:hint="eastAsia"/>
                <w:szCs w:val="22"/>
              </w:rPr>
              <w:t>、</w:t>
            </w:r>
            <w:r w:rsidR="00DA74A0" w:rsidRPr="00535353">
              <w:rPr>
                <w:rFonts w:ascii="Times New Roman" w:hAnsi="Times New Roman"/>
                <w:spacing w:val="-6"/>
              </w:rPr>
              <w:t>药剂学、药理学和药物分析</w:t>
            </w:r>
            <w:r w:rsidRPr="00535353">
              <w:rPr>
                <w:rFonts w:ascii="Times New Roman" w:hAnsi="Times New Roman"/>
                <w:szCs w:val="22"/>
              </w:rPr>
              <w:t>的基本概念、基础理论和基本实验技能；</w:t>
            </w:r>
          </w:p>
        </w:tc>
      </w:tr>
      <w:tr w:rsidR="00633EBB" w14:paraId="4AC4D1CE" w14:textId="77777777" w:rsidTr="00DA74A0">
        <w:trPr>
          <w:jc w:val="center"/>
        </w:trPr>
        <w:tc>
          <w:tcPr>
            <w:tcW w:w="1232" w:type="dxa"/>
            <w:vMerge/>
            <w:vAlign w:val="center"/>
          </w:tcPr>
          <w:p w14:paraId="6B6E212A" w14:textId="77777777" w:rsidR="00633EBB" w:rsidRDefault="00633EBB" w:rsidP="00763A17">
            <w:pPr>
              <w:pStyle w:val="a3"/>
              <w:spacing w:beforeLines="50" w:before="156" w:afterLines="50" w:after="156"/>
              <w:jc w:val="center"/>
              <w:rPr>
                <w:rFonts w:hAnsi="宋体" w:cs="宋体"/>
                <w:szCs w:val="21"/>
              </w:rPr>
            </w:pPr>
          </w:p>
        </w:tc>
        <w:tc>
          <w:tcPr>
            <w:tcW w:w="1417" w:type="dxa"/>
            <w:vAlign w:val="center"/>
          </w:tcPr>
          <w:p w14:paraId="7AFB2BAF" w14:textId="77777777" w:rsidR="00633EBB" w:rsidRDefault="00633EBB" w:rsidP="00763A17">
            <w:pPr>
              <w:pStyle w:val="a3"/>
              <w:spacing w:beforeLines="50" w:before="156" w:afterLines="50" w:after="156"/>
              <w:jc w:val="center"/>
              <w:rPr>
                <w:rFonts w:hAnsi="宋体" w:cs="宋体"/>
              </w:rPr>
            </w:pPr>
            <w:r>
              <w:rPr>
                <w:rFonts w:hAnsi="宋体" w:cs="宋体" w:hint="eastAsia"/>
              </w:rPr>
              <w:t>1.2</w:t>
            </w:r>
          </w:p>
        </w:tc>
        <w:tc>
          <w:tcPr>
            <w:tcW w:w="2977" w:type="dxa"/>
            <w:vMerge/>
            <w:vAlign w:val="center"/>
          </w:tcPr>
          <w:p w14:paraId="10C7DA47" w14:textId="77777777" w:rsidR="00633EBB" w:rsidRDefault="00633EBB" w:rsidP="00763A17">
            <w:pPr>
              <w:pStyle w:val="a3"/>
              <w:spacing w:beforeLines="50" w:before="156" w:afterLines="50" w:after="156"/>
              <w:jc w:val="center"/>
              <w:rPr>
                <w:rFonts w:hAnsi="宋体" w:cs="宋体"/>
              </w:rPr>
            </w:pPr>
          </w:p>
        </w:tc>
        <w:tc>
          <w:tcPr>
            <w:tcW w:w="3441" w:type="dxa"/>
            <w:vAlign w:val="center"/>
          </w:tcPr>
          <w:p w14:paraId="5E0D9974" w14:textId="77777777" w:rsidR="00633EBB" w:rsidRDefault="00633EBB" w:rsidP="00763A17">
            <w:pPr>
              <w:pStyle w:val="a3"/>
              <w:spacing w:beforeLines="50" w:before="156" w:afterLines="50" w:after="156"/>
              <w:jc w:val="center"/>
              <w:rPr>
                <w:rFonts w:hAnsi="宋体" w:cs="宋体"/>
              </w:rPr>
            </w:pPr>
            <w:r w:rsidRPr="00535353">
              <w:rPr>
                <w:rFonts w:ascii="Times New Roman" w:hAnsi="Times New Roman"/>
                <w:szCs w:val="22"/>
              </w:rPr>
              <w:t>具有一定的新药研发能力，</w:t>
            </w:r>
            <w:r w:rsidR="00DA74A0" w:rsidRPr="00535353">
              <w:rPr>
                <w:rFonts w:ascii="Times New Roman" w:hAnsi="Times New Roman"/>
              </w:rPr>
              <w:t>包括药物</w:t>
            </w:r>
            <w:r w:rsidR="00DA74A0">
              <w:rPr>
                <w:rFonts w:ascii="Times New Roman" w:hAnsi="Times New Roman" w:hint="eastAsia"/>
              </w:rPr>
              <w:t>合成和分离纯化</w:t>
            </w:r>
            <w:r w:rsidR="00DA74A0" w:rsidRPr="00535353">
              <w:rPr>
                <w:rFonts w:ascii="Times New Roman" w:hAnsi="Times New Roman"/>
              </w:rPr>
              <w:t>能力、新药药理实验与评价的能力、药物制剂基本设计能力、选择药物分析方法的能力</w:t>
            </w:r>
          </w:p>
        </w:tc>
      </w:tr>
      <w:tr w:rsidR="00633EBB" w14:paraId="0108A15A" w14:textId="77777777" w:rsidTr="00DA74A0">
        <w:trPr>
          <w:jc w:val="center"/>
        </w:trPr>
        <w:tc>
          <w:tcPr>
            <w:tcW w:w="1232" w:type="dxa"/>
            <w:vAlign w:val="center"/>
          </w:tcPr>
          <w:p w14:paraId="7BB19D6E" w14:textId="77777777" w:rsidR="00633EBB" w:rsidRDefault="00633EBB" w:rsidP="00763A17">
            <w:pPr>
              <w:pStyle w:val="a3"/>
              <w:spacing w:beforeLines="50" w:before="156" w:afterLines="50" w:after="156"/>
              <w:jc w:val="center"/>
              <w:rPr>
                <w:rFonts w:hAnsi="宋体" w:cs="宋体"/>
                <w:szCs w:val="21"/>
              </w:rPr>
            </w:pPr>
            <w:r>
              <w:rPr>
                <w:rFonts w:hAnsi="宋体" w:cs="宋体" w:hint="eastAsia"/>
                <w:szCs w:val="21"/>
              </w:rPr>
              <w:t>课程目标2</w:t>
            </w:r>
          </w:p>
        </w:tc>
        <w:tc>
          <w:tcPr>
            <w:tcW w:w="1417" w:type="dxa"/>
            <w:vAlign w:val="center"/>
          </w:tcPr>
          <w:p w14:paraId="67F17DBE" w14:textId="77777777" w:rsidR="00633EBB" w:rsidRDefault="00633EBB" w:rsidP="00763A17">
            <w:pPr>
              <w:pStyle w:val="a3"/>
              <w:spacing w:beforeLines="50" w:before="156" w:afterLines="50" w:after="156"/>
              <w:jc w:val="center"/>
              <w:rPr>
                <w:rFonts w:hAnsi="宋体" w:cs="宋体"/>
              </w:rPr>
            </w:pPr>
            <w:r>
              <w:rPr>
                <w:rFonts w:hAnsi="宋体" w:cs="宋体" w:hint="eastAsia"/>
              </w:rPr>
              <w:t>2.1</w:t>
            </w:r>
          </w:p>
        </w:tc>
        <w:tc>
          <w:tcPr>
            <w:tcW w:w="2977" w:type="dxa"/>
            <w:vMerge/>
            <w:vAlign w:val="center"/>
          </w:tcPr>
          <w:p w14:paraId="3671DABC" w14:textId="77777777" w:rsidR="00633EBB" w:rsidRDefault="00633EBB" w:rsidP="00763A17">
            <w:pPr>
              <w:pStyle w:val="a3"/>
              <w:spacing w:beforeLines="50" w:before="156" w:afterLines="50" w:after="156"/>
              <w:jc w:val="center"/>
              <w:rPr>
                <w:rFonts w:hAnsi="宋体" w:cs="宋体"/>
              </w:rPr>
            </w:pPr>
          </w:p>
        </w:tc>
        <w:tc>
          <w:tcPr>
            <w:tcW w:w="3441" w:type="dxa"/>
            <w:vAlign w:val="center"/>
          </w:tcPr>
          <w:p w14:paraId="48E129AD" w14:textId="77777777" w:rsidR="00633EBB" w:rsidRDefault="00633EBB" w:rsidP="00763A17">
            <w:pPr>
              <w:pStyle w:val="a3"/>
              <w:spacing w:beforeLines="50" w:before="156" w:afterLines="50" w:after="156"/>
              <w:jc w:val="center"/>
              <w:rPr>
                <w:rFonts w:hAnsi="宋体" w:cs="宋体"/>
              </w:rPr>
            </w:pPr>
            <w:r w:rsidRPr="00535353">
              <w:rPr>
                <w:rFonts w:ascii="Times New Roman" w:hAnsi="Times New Roman"/>
                <w:szCs w:val="22"/>
              </w:rPr>
              <w:t>掌握药物</w:t>
            </w:r>
            <w:r>
              <w:rPr>
                <w:rFonts w:ascii="Times New Roman" w:hAnsi="Times New Roman" w:hint="eastAsia"/>
                <w:szCs w:val="22"/>
              </w:rPr>
              <w:t>合成</w:t>
            </w:r>
            <w:r w:rsidR="00DA74A0">
              <w:rPr>
                <w:rFonts w:ascii="Times New Roman" w:hAnsi="Times New Roman"/>
                <w:szCs w:val="22"/>
              </w:rPr>
              <w:t>制备</w:t>
            </w:r>
            <w:r w:rsidR="00DA74A0">
              <w:rPr>
                <w:rFonts w:ascii="Times New Roman" w:hAnsi="Times New Roman" w:hint="eastAsia"/>
                <w:szCs w:val="22"/>
              </w:rPr>
              <w:t>和</w:t>
            </w:r>
            <w:r w:rsidRPr="00535353">
              <w:rPr>
                <w:rFonts w:ascii="Times New Roman" w:hAnsi="Times New Roman"/>
                <w:szCs w:val="22"/>
              </w:rPr>
              <w:t>工艺优化</w:t>
            </w:r>
            <w:r w:rsidR="00DA74A0">
              <w:rPr>
                <w:rFonts w:ascii="Times New Roman" w:hAnsi="Times New Roman" w:hint="eastAsia"/>
                <w:szCs w:val="22"/>
              </w:rPr>
              <w:t>、</w:t>
            </w:r>
            <w:r w:rsidR="00DA74A0" w:rsidRPr="00DA74A0">
              <w:rPr>
                <w:rFonts w:hAnsi="宋体"/>
              </w:rPr>
              <w:t>药物及制剂的药效学和药物安全性评价</w:t>
            </w:r>
            <w:r w:rsidR="00DA74A0">
              <w:rPr>
                <w:rFonts w:hAnsi="宋体" w:hint="eastAsia"/>
              </w:rPr>
              <w:t>、</w:t>
            </w:r>
            <w:r w:rsidR="00DA74A0" w:rsidRPr="00DA74A0">
              <w:rPr>
                <w:rFonts w:hAnsi="宋体"/>
              </w:rPr>
              <w:t>药物制剂的制备技术、工艺优化与处方筛选</w:t>
            </w:r>
            <w:r w:rsidR="00DA74A0">
              <w:rPr>
                <w:rFonts w:hAnsi="宋体" w:hint="eastAsia"/>
              </w:rPr>
              <w:t>、</w:t>
            </w:r>
            <w:r w:rsidR="00DA74A0" w:rsidRPr="00DA74A0">
              <w:rPr>
                <w:rFonts w:hAnsi="宋体"/>
              </w:rPr>
              <w:t>药物及其制剂的质量标准的建立与质量控制技术等新药研发的基本方法和技术，</w:t>
            </w:r>
            <w:r w:rsidRPr="00535353">
              <w:rPr>
                <w:rFonts w:ascii="Times New Roman" w:hAnsi="Times New Roman"/>
                <w:szCs w:val="22"/>
              </w:rPr>
              <w:t>具有较强的实验操作技能</w:t>
            </w:r>
          </w:p>
        </w:tc>
      </w:tr>
      <w:tr w:rsidR="00633EBB" w14:paraId="730D5F1F" w14:textId="77777777" w:rsidTr="00DA74A0">
        <w:trPr>
          <w:jc w:val="center"/>
        </w:trPr>
        <w:tc>
          <w:tcPr>
            <w:tcW w:w="1232" w:type="dxa"/>
            <w:vMerge w:val="restart"/>
            <w:vAlign w:val="center"/>
          </w:tcPr>
          <w:p w14:paraId="4322A275" w14:textId="77777777" w:rsidR="00633EBB" w:rsidRDefault="00633EBB" w:rsidP="00763A17">
            <w:pPr>
              <w:pStyle w:val="a3"/>
              <w:spacing w:beforeLines="50" w:before="156" w:afterLines="50" w:after="156"/>
              <w:jc w:val="center"/>
              <w:rPr>
                <w:rFonts w:hAnsi="宋体" w:cs="宋体"/>
                <w:szCs w:val="21"/>
              </w:rPr>
            </w:pPr>
            <w:r>
              <w:rPr>
                <w:rFonts w:hAnsi="宋体" w:cs="宋体" w:hint="eastAsia"/>
                <w:szCs w:val="21"/>
              </w:rPr>
              <w:t>课程目标3</w:t>
            </w:r>
          </w:p>
        </w:tc>
        <w:tc>
          <w:tcPr>
            <w:tcW w:w="1417" w:type="dxa"/>
            <w:vAlign w:val="center"/>
          </w:tcPr>
          <w:p w14:paraId="22BF3527" w14:textId="77777777" w:rsidR="00633EBB" w:rsidRDefault="00633EBB" w:rsidP="00763A17">
            <w:pPr>
              <w:pStyle w:val="a3"/>
              <w:spacing w:beforeLines="50" w:before="156" w:afterLines="50" w:after="156"/>
              <w:jc w:val="center"/>
              <w:rPr>
                <w:rFonts w:hAnsi="宋体" w:cs="宋体"/>
              </w:rPr>
            </w:pPr>
            <w:r>
              <w:rPr>
                <w:rFonts w:hAnsi="宋体" w:cs="宋体" w:hint="eastAsia"/>
                <w:szCs w:val="21"/>
              </w:rPr>
              <w:t>3.1</w:t>
            </w:r>
          </w:p>
        </w:tc>
        <w:tc>
          <w:tcPr>
            <w:tcW w:w="2977" w:type="dxa"/>
            <w:vMerge/>
            <w:vAlign w:val="center"/>
          </w:tcPr>
          <w:p w14:paraId="1C66E586" w14:textId="77777777" w:rsidR="00633EBB" w:rsidRDefault="00633EBB" w:rsidP="00763A17">
            <w:pPr>
              <w:pStyle w:val="a3"/>
              <w:spacing w:beforeLines="50" w:before="156" w:afterLines="50" w:after="156"/>
              <w:jc w:val="center"/>
              <w:rPr>
                <w:rFonts w:ascii="黑体" w:hAnsi="宋体"/>
                <w:b/>
                <w:bCs/>
                <w:szCs w:val="21"/>
              </w:rPr>
            </w:pPr>
          </w:p>
        </w:tc>
        <w:tc>
          <w:tcPr>
            <w:tcW w:w="3441" w:type="dxa"/>
            <w:vAlign w:val="center"/>
          </w:tcPr>
          <w:p w14:paraId="327FFCAE" w14:textId="77777777" w:rsidR="00633EBB" w:rsidRDefault="00633EBB" w:rsidP="00763A17">
            <w:pPr>
              <w:pStyle w:val="a3"/>
              <w:spacing w:beforeLines="50" w:before="156" w:afterLines="50" w:after="156"/>
              <w:jc w:val="center"/>
              <w:rPr>
                <w:rFonts w:hAnsi="宋体" w:cs="宋体"/>
              </w:rPr>
            </w:pPr>
            <w:r w:rsidRPr="00535353">
              <w:rPr>
                <w:rFonts w:ascii="Times New Roman" w:hAnsi="Times New Roman"/>
                <w:szCs w:val="22"/>
              </w:rPr>
              <w:t>掌握文献检索、资料查询的基本方法，具有一定的科学研究能力</w:t>
            </w:r>
          </w:p>
        </w:tc>
      </w:tr>
      <w:tr w:rsidR="00633EBB" w14:paraId="7F5A2468" w14:textId="77777777" w:rsidTr="00DA74A0">
        <w:trPr>
          <w:jc w:val="center"/>
        </w:trPr>
        <w:tc>
          <w:tcPr>
            <w:tcW w:w="1232" w:type="dxa"/>
            <w:vMerge/>
            <w:vAlign w:val="center"/>
          </w:tcPr>
          <w:p w14:paraId="63072624" w14:textId="77777777" w:rsidR="00633EBB" w:rsidRDefault="00633EBB" w:rsidP="00763A17">
            <w:pPr>
              <w:pStyle w:val="a3"/>
              <w:spacing w:beforeLines="50" w:before="156" w:afterLines="50" w:after="156"/>
              <w:jc w:val="center"/>
              <w:rPr>
                <w:rFonts w:hAnsi="宋体" w:cs="宋体"/>
                <w:szCs w:val="21"/>
              </w:rPr>
            </w:pPr>
          </w:p>
        </w:tc>
        <w:tc>
          <w:tcPr>
            <w:tcW w:w="1417" w:type="dxa"/>
            <w:vAlign w:val="center"/>
          </w:tcPr>
          <w:p w14:paraId="244F12EA" w14:textId="77777777" w:rsidR="00633EBB" w:rsidRDefault="00633EBB" w:rsidP="00763A17">
            <w:pPr>
              <w:pStyle w:val="a3"/>
              <w:spacing w:beforeLines="50" w:before="156" w:afterLines="50" w:after="156"/>
              <w:jc w:val="center"/>
              <w:rPr>
                <w:rFonts w:hAnsi="宋体" w:cs="宋体"/>
              </w:rPr>
            </w:pPr>
            <w:r>
              <w:rPr>
                <w:rFonts w:hAnsi="宋体" w:cs="宋体" w:hint="eastAsia"/>
                <w:szCs w:val="21"/>
              </w:rPr>
              <w:t>3.2</w:t>
            </w:r>
          </w:p>
        </w:tc>
        <w:tc>
          <w:tcPr>
            <w:tcW w:w="2977" w:type="dxa"/>
            <w:vMerge/>
            <w:vAlign w:val="center"/>
          </w:tcPr>
          <w:p w14:paraId="08955AB3" w14:textId="77777777" w:rsidR="00633EBB" w:rsidRDefault="00633EBB" w:rsidP="00763A17">
            <w:pPr>
              <w:pStyle w:val="a3"/>
              <w:spacing w:beforeLines="50" w:before="156" w:afterLines="50" w:after="156"/>
              <w:jc w:val="center"/>
              <w:rPr>
                <w:rFonts w:ascii="黑体" w:hAnsi="宋体"/>
                <w:b/>
                <w:bCs/>
                <w:szCs w:val="21"/>
              </w:rPr>
            </w:pPr>
          </w:p>
        </w:tc>
        <w:tc>
          <w:tcPr>
            <w:tcW w:w="3441" w:type="dxa"/>
            <w:vAlign w:val="center"/>
          </w:tcPr>
          <w:p w14:paraId="64C547A3" w14:textId="77777777" w:rsidR="00633EBB" w:rsidRDefault="00E01B31" w:rsidP="00763A17">
            <w:pPr>
              <w:pStyle w:val="a3"/>
              <w:spacing w:beforeLines="50" w:before="156" w:afterLines="50" w:after="156"/>
              <w:jc w:val="center"/>
              <w:rPr>
                <w:rFonts w:hAnsi="宋体" w:cs="宋体"/>
              </w:rPr>
            </w:pPr>
            <w:r w:rsidRPr="00633EBB">
              <w:rPr>
                <w:rFonts w:hAnsi="宋体"/>
                <w:szCs w:val="22"/>
              </w:rPr>
              <w:t>了解</w:t>
            </w:r>
            <w:r w:rsidR="005632C5">
              <w:rPr>
                <w:rFonts w:hAnsi="宋体" w:hint="eastAsia"/>
                <w:szCs w:val="22"/>
              </w:rPr>
              <w:t>现代药学</w:t>
            </w:r>
            <w:r w:rsidRPr="00535353">
              <w:rPr>
                <w:rFonts w:ascii="Times New Roman" w:hAnsi="Times New Roman"/>
                <w:szCs w:val="22"/>
              </w:rPr>
              <w:t>的发展动态</w:t>
            </w:r>
          </w:p>
        </w:tc>
      </w:tr>
    </w:tbl>
    <w:p w14:paraId="4033B513" w14:textId="77777777" w:rsidR="005632C5" w:rsidRDefault="005632C5" w:rsidP="00763A17">
      <w:pPr>
        <w:spacing w:beforeLines="50" w:before="156" w:afterLines="50" w:after="156"/>
        <w:ind w:firstLineChars="200" w:firstLine="562"/>
        <w:rPr>
          <w:rFonts w:ascii="黑体" w:eastAsia="黑体" w:hAnsi="黑体"/>
          <w:b/>
          <w:sz w:val="28"/>
          <w:szCs w:val="28"/>
        </w:rPr>
      </w:pPr>
    </w:p>
    <w:p w14:paraId="1AB66728" w14:textId="77777777" w:rsidR="00C00798" w:rsidRPr="007C62ED" w:rsidRDefault="007C62ED" w:rsidP="00763A17">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lastRenderedPageBreak/>
        <w:t>三、教学内容</w:t>
      </w:r>
    </w:p>
    <w:p w14:paraId="62A0276C" w14:textId="77777777" w:rsidR="002A7568" w:rsidRDefault="002A7568" w:rsidP="00763A17">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E41F95">
        <w:rPr>
          <w:rFonts w:ascii="黑体" w:eastAsia="黑体" w:hAnsi="黑体" w:cs="Times New Roman" w:hint="eastAsia"/>
          <w:b/>
          <w:sz w:val="24"/>
          <w:szCs w:val="24"/>
        </w:rPr>
        <w:t>多潘立酮</w:t>
      </w:r>
      <w:r w:rsidR="00740810">
        <w:rPr>
          <w:rFonts w:ascii="黑体" w:eastAsia="黑体" w:hAnsi="黑体" w:cs="Times New Roman" w:hint="eastAsia"/>
          <w:b/>
          <w:sz w:val="24"/>
          <w:szCs w:val="24"/>
        </w:rPr>
        <w:t>的合成</w:t>
      </w:r>
      <w:r>
        <w:rPr>
          <w:rFonts w:ascii="宋体" w:hAnsi="宋体" w:cs="宋体" w:hint="eastAsia"/>
          <w:b/>
          <w:color w:val="000000"/>
          <w:kern w:val="0"/>
          <w:sz w:val="20"/>
          <w:szCs w:val="20"/>
        </w:rPr>
        <w:t xml:space="preserve"> </w:t>
      </w:r>
    </w:p>
    <w:p w14:paraId="3515356C" w14:textId="77777777" w:rsidR="002A7568" w:rsidRDefault="002A7568"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9AF4C40"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szCs w:val="24"/>
        </w:rPr>
        <w:t>了解</w:t>
      </w:r>
      <w:r w:rsidRPr="00E41F95">
        <w:rPr>
          <w:rFonts w:ascii="宋体" w:eastAsia="宋体" w:hAnsi="宋体" w:hint="eastAsia"/>
          <w:szCs w:val="24"/>
        </w:rPr>
        <w:t>多潘立酮的合成路线</w:t>
      </w:r>
      <w:r w:rsidRPr="00E41F95">
        <w:rPr>
          <w:rFonts w:ascii="宋体" w:eastAsia="宋体" w:hAnsi="宋体"/>
          <w:szCs w:val="24"/>
        </w:rPr>
        <w:t>；</w:t>
      </w:r>
    </w:p>
    <w:p w14:paraId="250CE8D3"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szCs w:val="24"/>
        </w:rPr>
        <w:t>掌握</w:t>
      </w:r>
      <w:r w:rsidRPr="00E41F95">
        <w:rPr>
          <w:rFonts w:ascii="宋体" w:eastAsia="宋体" w:hAnsi="宋体" w:hint="eastAsia"/>
          <w:szCs w:val="24"/>
        </w:rPr>
        <w:t>氮上烷基化反应的原理；</w:t>
      </w:r>
    </w:p>
    <w:p w14:paraId="7B4CBB9E"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t>了解影响氮上烷基化反应的因素；</w:t>
      </w:r>
    </w:p>
    <w:p w14:paraId="49C69BDA"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t>熟练掌握采用薄层层析监测反应进程的方法</w:t>
      </w:r>
      <w:r w:rsidRPr="00E41F95">
        <w:rPr>
          <w:rFonts w:ascii="宋体" w:eastAsia="宋体" w:hAnsi="宋体"/>
          <w:szCs w:val="24"/>
        </w:rPr>
        <w:t>；</w:t>
      </w:r>
    </w:p>
    <w:p w14:paraId="6355D2FC"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t>熟练掌握萃取、过滤等基本实验操作；</w:t>
      </w:r>
    </w:p>
    <w:p w14:paraId="6E8BF0C0" w14:textId="77777777" w:rsidR="00E41F95" w:rsidRPr="00E41F95" w:rsidRDefault="00E41F95" w:rsidP="00E41F95">
      <w:pPr>
        <w:numPr>
          <w:ilvl w:val="0"/>
          <w:numId w:val="9"/>
        </w:numPr>
        <w:spacing w:line="312" w:lineRule="auto"/>
        <w:ind w:firstLineChars="200" w:firstLine="420"/>
        <w:rPr>
          <w:rFonts w:ascii="宋体" w:eastAsia="宋体" w:hAnsi="宋体"/>
          <w:szCs w:val="24"/>
        </w:rPr>
      </w:pPr>
      <w:r w:rsidRPr="00E41F95">
        <w:rPr>
          <w:rFonts w:ascii="宋体" w:eastAsia="宋体" w:hAnsi="宋体" w:hint="eastAsia"/>
          <w:szCs w:val="24"/>
        </w:rPr>
        <w:t>熟悉利用化合物的酸碱性质进行分离纯化。</w:t>
      </w:r>
    </w:p>
    <w:p w14:paraId="099FE279" w14:textId="77777777" w:rsidR="002A7568" w:rsidRDefault="002A7568"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5C00503" w14:textId="77777777" w:rsidR="00E41F95" w:rsidRDefault="00E41F95" w:rsidP="00763A17">
      <w:pPr>
        <w:widowControl/>
        <w:spacing w:beforeLines="50" w:before="156" w:afterLines="50" w:after="156"/>
        <w:ind w:firstLineChars="300" w:firstLine="630"/>
        <w:jc w:val="left"/>
        <w:rPr>
          <w:rFonts w:ascii="宋体" w:eastAsia="宋体" w:hAnsi="宋体"/>
          <w:szCs w:val="24"/>
        </w:rPr>
      </w:pPr>
      <w:r w:rsidRPr="00E41F95">
        <w:rPr>
          <w:rFonts w:ascii="宋体" w:eastAsia="宋体" w:hAnsi="宋体" w:hint="eastAsia"/>
          <w:szCs w:val="24"/>
        </w:rPr>
        <w:t>化合物的分离纯</w:t>
      </w:r>
      <w:r w:rsidR="00B058F8">
        <w:rPr>
          <w:rFonts w:ascii="宋体" w:eastAsia="宋体" w:hAnsi="宋体" w:hint="eastAsia"/>
          <w:szCs w:val="24"/>
        </w:rPr>
        <w:t>化</w:t>
      </w:r>
    </w:p>
    <w:p w14:paraId="428D21C0" w14:textId="77777777" w:rsidR="002A7568" w:rsidRDefault="002A7568"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B549E8A" w14:textId="77777777" w:rsidR="00FF35B6" w:rsidRPr="00692AD5" w:rsidRDefault="00F249A2" w:rsidP="00763A17">
      <w:pPr>
        <w:widowControl/>
        <w:spacing w:beforeLines="50" w:before="156" w:afterLines="50" w:after="156"/>
        <w:ind w:firstLineChars="250" w:firstLine="525"/>
        <w:jc w:val="left"/>
        <w:rPr>
          <w:rFonts w:ascii="宋体" w:eastAsia="宋体" w:hAnsi="宋体"/>
          <w:szCs w:val="21"/>
        </w:rPr>
      </w:pPr>
      <w:r w:rsidRPr="00692AD5">
        <w:rPr>
          <w:rFonts w:ascii="宋体" w:eastAsia="宋体" w:hAnsi="宋体" w:hint="eastAsia"/>
          <w:szCs w:val="21"/>
        </w:rPr>
        <w:t>（</w:t>
      </w:r>
      <w:r w:rsidR="009239C4">
        <w:rPr>
          <w:rFonts w:ascii="宋体" w:eastAsia="宋体" w:hAnsi="宋体" w:hint="eastAsia"/>
          <w:szCs w:val="21"/>
        </w:rPr>
        <w:t>1</w:t>
      </w:r>
      <w:r w:rsidRPr="00692AD5">
        <w:rPr>
          <w:rFonts w:ascii="宋体" w:eastAsia="宋体" w:hAnsi="宋体" w:hint="eastAsia"/>
          <w:szCs w:val="21"/>
        </w:rPr>
        <w:t>）</w:t>
      </w:r>
      <w:r w:rsidR="00E41F95">
        <w:rPr>
          <w:rFonts w:ascii="宋体" w:eastAsia="宋体" w:hAnsi="宋体" w:cs="Times New Roman" w:hint="eastAsia"/>
          <w:szCs w:val="24"/>
        </w:rPr>
        <w:t>多潘立酮</w:t>
      </w:r>
      <w:r w:rsidR="00E01B31" w:rsidRPr="00E01B31">
        <w:rPr>
          <w:rFonts w:ascii="宋体" w:eastAsia="宋体" w:hAnsi="宋体" w:cs="Times New Roman" w:hint="eastAsia"/>
          <w:szCs w:val="24"/>
        </w:rPr>
        <w:t>的</w:t>
      </w:r>
      <w:r w:rsidR="00E01B31">
        <w:rPr>
          <w:rFonts w:ascii="宋体" w:eastAsia="宋体" w:hAnsi="宋体" w:hint="eastAsia"/>
          <w:szCs w:val="24"/>
        </w:rPr>
        <w:t>制备</w:t>
      </w:r>
      <w:r w:rsidRPr="00692AD5">
        <w:rPr>
          <w:rFonts w:ascii="宋体" w:eastAsia="宋体" w:hAnsi="宋体" w:hint="eastAsia"/>
          <w:szCs w:val="21"/>
        </w:rPr>
        <w:t xml:space="preserve"> </w:t>
      </w:r>
    </w:p>
    <w:p w14:paraId="3852DB2A" w14:textId="77777777" w:rsidR="00FF35B6" w:rsidRPr="009239C4" w:rsidRDefault="009239C4" w:rsidP="00763A17">
      <w:pPr>
        <w:widowControl/>
        <w:spacing w:beforeLines="50" w:before="156" w:afterLines="50" w:after="156"/>
        <w:ind w:left="525"/>
        <w:jc w:val="left"/>
        <w:rPr>
          <w:rFonts w:ascii="宋体" w:eastAsia="宋体" w:hAnsi="宋体"/>
          <w:szCs w:val="21"/>
        </w:rPr>
      </w:pPr>
      <w:r>
        <w:rPr>
          <w:rFonts w:ascii="宋体" w:eastAsia="宋体" w:hAnsi="宋体" w:hint="eastAsia"/>
          <w:szCs w:val="21"/>
        </w:rPr>
        <w:t>（2）</w:t>
      </w:r>
      <w:r w:rsidR="00E41F95">
        <w:rPr>
          <w:rFonts w:ascii="宋体" w:eastAsia="宋体" w:hAnsi="宋体" w:cs="Times New Roman" w:hint="eastAsia"/>
          <w:szCs w:val="24"/>
        </w:rPr>
        <w:t>多潘立酮</w:t>
      </w:r>
      <w:r w:rsidR="00212AAD">
        <w:rPr>
          <w:rFonts w:ascii="宋体" w:eastAsia="宋体" w:hAnsi="宋体" w:cs="Times New Roman" w:hint="eastAsia"/>
          <w:szCs w:val="24"/>
        </w:rPr>
        <w:t>的</w:t>
      </w:r>
      <w:r w:rsidR="00E01B31">
        <w:rPr>
          <w:rFonts w:ascii="宋体" w:eastAsia="宋体" w:hAnsi="宋体" w:hint="eastAsia"/>
          <w:szCs w:val="24"/>
        </w:rPr>
        <w:t>精制</w:t>
      </w:r>
    </w:p>
    <w:p w14:paraId="5DAEBB97" w14:textId="77777777" w:rsidR="009239C4" w:rsidRDefault="002A7568"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135F67D3" w14:textId="77777777" w:rsidR="003501F1" w:rsidRDefault="003501F1"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1</w:t>
      </w:r>
      <w:r>
        <w:rPr>
          <w:rFonts w:ascii="Times New Roman" w:eastAsia="宋体" w:hAnsi="Times New Roman" w:cs="Times New Roman" w:hint="eastAsia"/>
          <w:color w:val="000000"/>
          <w:szCs w:val="21"/>
        </w:rPr>
        <w:t>）</w:t>
      </w:r>
      <w:r w:rsidR="00F5137B">
        <w:rPr>
          <w:rFonts w:ascii="Times New Roman" w:eastAsia="宋体" w:hAnsi="Times New Roman" w:cs="Times New Roman" w:hint="eastAsia"/>
          <w:color w:val="000000"/>
          <w:szCs w:val="21"/>
        </w:rPr>
        <w:t>实验前教师讲授</w:t>
      </w:r>
      <w:r w:rsidR="00F5137B" w:rsidRPr="00140EC4">
        <w:rPr>
          <w:rFonts w:ascii="Times New Roman" w:eastAsia="宋体" w:hAnsi="Times New Roman" w:cs="Times New Roman" w:hint="eastAsia"/>
          <w:color w:val="000000"/>
          <w:szCs w:val="21"/>
        </w:rPr>
        <w:t>，尤其强调实验关键环节；</w:t>
      </w:r>
    </w:p>
    <w:p w14:paraId="4E1EC692" w14:textId="77777777" w:rsidR="00F5137B" w:rsidRPr="00140EC4" w:rsidRDefault="003501F1"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w:t>
      </w:r>
      <w:r>
        <w:rPr>
          <w:rFonts w:ascii="Times New Roman" w:eastAsia="宋体" w:hAnsi="Times New Roman" w:cs="Times New Roman" w:hint="eastAsia"/>
          <w:color w:val="000000"/>
          <w:szCs w:val="21"/>
        </w:rPr>
        <w:t>2</w:t>
      </w:r>
      <w:r>
        <w:rPr>
          <w:rFonts w:ascii="Times New Roman" w:eastAsia="宋体" w:hAnsi="Times New Roman" w:cs="Times New Roman" w:hint="eastAsia"/>
          <w:color w:val="000000"/>
          <w:szCs w:val="21"/>
        </w:rPr>
        <w:t>）</w:t>
      </w:r>
      <w:r w:rsidR="00F5137B" w:rsidRPr="00140EC4">
        <w:rPr>
          <w:rFonts w:ascii="Times New Roman" w:eastAsia="宋体" w:hAnsi="Times New Roman" w:cs="Times New Roman" w:hint="eastAsia"/>
          <w:color w:val="000000"/>
          <w:szCs w:val="21"/>
        </w:rPr>
        <w:t>实验过程中，教师随时指导学生实验操作</w:t>
      </w:r>
      <w:r>
        <w:rPr>
          <w:rFonts w:ascii="Times New Roman" w:eastAsia="宋体" w:hAnsi="Times New Roman" w:cs="Times New Roman" w:hint="eastAsia"/>
          <w:color w:val="000000"/>
          <w:szCs w:val="21"/>
        </w:rPr>
        <w:t>。</w:t>
      </w:r>
    </w:p>
    <w:p w14:paraId="0DB49C5E" w14:textId="77777777" w:rsidR="002A7568" w:rsidRPr="00313A87" w:rsidRDefault="002A7568" w:rsidP="00763A1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4DF8701" w14:textId="77777777" w:rsidR="00FC24B5" w:rsidRDefault="00F5137B" w:rsidP="00763A17">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sidR="00E01B31">
        <w:rPr>
          <w:rFonts w:ascii="宋体" w:eastAsia="宋体" w:hAnsi="宋体" w:cs="TimesNewRomanPSMT" w:hint="eastAsia"/>
          <w:color w:val="000000"/>
          <w:kern w:val="0"/>
          <w:szCs w:val="21"/>
        </w:rPr>
        <w:t>实验报告</w:t>
      </w:r>
    </w:p>
    <w:p w14:paraId="6E4B2ECA" w14:textId="77777777" w:rsidR="00F5137B" w:rsidRDefault="00F5137B" w:rsidP="00763A17">
      <w:pPr>
        <w:widowControl/>
        <w:spacing w:beforeLines="50" w:before="156" w:afterLines="50" w:after="156"/>
        <w:ind w:firstLineChars="300" w:firstLine="630"/>
        <w:jc w:val="left"/>
        <w:rPr>
          <w:rFonts w:ascii="宋体" w:eastAsia="宋体" w:hAnsi="宋体" w:cs="TimesNewRomanPSMT"/>
          <w:color w:val="000000"/>
          <w:kern w:val="0"/>
          <w:szCs w:val="21"/>
        </w:rPr>
      </w:pPr>
    </w:p>
    <w:p w14:paraId="554EFE22" w14:textId="77777777" w:rsidR="00DB547C" w:rsidRPr="00236EAC" w:rsidRDefault="00DB547C" w:rsidP="00763A17">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236EAC">
        <w:rPr>
          <w:rFonts w:ascii="黑体" w:eastAsia="黑体" w:hAnsi="黑体" w:cs="Times New Roman" w:hint="eastAsia"/>
          <w:b/>
          <w:sz w:val="24"/>
          <w:szCs w:val="24"/>
        </w:rPr>
        <w:t xml:space="preserve">第二章 </w:t>
      </w:r>
      <w:r w:rsidRPr="00464A7F">
        <w:rPr>
          <w:rFonts w:ascii="黑体" w:eastAsia="黑体" w:hAnsi="黑体" w:cs="Times New Roman" w:hint="eastAsia"/>
          <w:b/>
          <w:sz w:val="24"/>
          <w:szCs w:val="24"/>
        </w:rPr>
        <w:t>多潘立酮、生大黄和制大黄对小鼠胃肠动力的影响</w:t>
      </w:r>
    </w:p>
    <w:p w14:paraId="527836D7" w14:textId="77777777" w:rsidR="00DB547C" w:rsidRDefault="00DB547C" w:rsidP="00DB547C">
      <w:pPr>
        <w:adjustRightInd w:val="0"/>
        <w:snapToGrid w:val="0"/>
        <w:spacing w:line="360" w:lineRule="auto"/>
        <w:ind w:firstLineChars="201" w:firstLine="422"/>
        <w:rPr>
          <w:rFonts w:ascii="宋体" w:eastAsia="宋体" w:hAnsi="宋体" w:cs="Times New Roman"/>
          <w:color w:val="000000"/>
          <w:kern w:val="0"/>
          <w:szCs w:val="21"/>
        </w:rPr>
      </w:pPr>
      <w:r w:rsidRPr="00E029F4">
        <w:rPr>
          <w:rFonts w:ascii="宋体" w:eastAsia="宋体" w:hAnsi="宋体" w:cs="Times New Roman"/>
          <w:color w:val="000000"/>
          <w:kern w:val="0"/>
          <w:szCs w:val="21"/>
        </w:rPr>
        <w:t>1.教学目标</w:t>
      </w:r>
    </w:p>
    <w:p w14:paraId="68DCC3CC" w14:textId="77777777" w:rsidR="00DB547C" w:rsidRPr="0033747A" w:rsidRDefault="000B017A" w:rsidP="00DB547C">
      <w:pPr>
        <w:spacing w:line="360" w:lineRule="auto"/>
        <w:ind w:firstLineChars="200" w:firstLine="420"/>
        <w:jc w:val="left"/>
        <w:rPr>
          <w:rFonts w:ascii="宋体" w:eastAsia="宋体" w:hAnsi="宋体"/>
          <w:color w:val="000000"/>
          <w:szCs w:val="21"/>
        </w:rPr>
      </w:pPr>
      <w:r>
        <w:rPr>
          <w:rFonts w:ascii="宋体" w:eastAsia="宋体" w:hAnsi="宋体" w:cs="Times New Roman" w:hint="eastAsia"/>
          <w:szCs w:val="21"/>
        </w:rPr>
        <w:t>（1）</w:t>
      </w:r>
      <w:r w:rsidR="00DB547C">
        <w:rPr>
          <w:rFonts w:ascii="宋体" w:eastAsia="宋体" w:hAnsi="宋体" w:cs="Times New Roman"/>
          <w:szCs w:val="21"/>
        </w:rPr>
        <w:t xml:space="preserve"> </w:t>
      </w:r>
      <w:r w:rsidR="00DB547C" w:rsidRPr="0033747A">
        <w:rPr>
          <w:rFonts w:ascii="宋体" w:eastAsia="宋体" w:hAnsi="宋体" w:hint="eastAsia"/>
          <w:color w:val="000000"/>
          <w:szCs w:val="21"/>
        </w:rPr>
        <w:t>观察生大黄和制大黄对</w:t>
      </w:r>
      <w:r w:rsidR="00DB547C">
        <w:rPr>
          <w:rFonts w:ascii="宋体" w:eastAsia="宋体" w:hAnsi="宋体" w:hint="eastAsia"/>
          <w:color w:val="000000"/>
          <w:szCs w:val="21"/>
        </w:rPr>
        <w:t>小鼠</w:t>
      </w:r>
      <w:r w:rsidR="00DB547C" w:rsidRPr="0033747A">
        <w:rPr>
          <w:rFonts w:ascii="宋体" w:eastAsia="宋体" w:hAnsi="宋体" w:hint="eastAsia"/>
          <w:color w:val="000000"/>
          <w:szCs w:val="21"/>
        </w:rPr>
        <w:t>小肠推进的影响；</w:t>
      </w:r>
    </w:p>
    <w:p w14:paraId="78506650" w14:textId="77777777" w:rsidR="00DB547C" w:rsidRPr="00E029F4" w:rsidRDefault="000B017A" w:rsidP="00F5137B">
      <w:pPr>
        <w:spacing w:line="360" w:lineRule="auto"/>
        <w:ind w:firstLineChars="200" w:firstLine="420"/>
        <w:jc w:val="left"/>
        <w:rPr>
          <w:rFonts w:ascii="宋体" w:eastAsia="宋体" w:hAnsi="宋体"/>
          <w:color w:val="000000"/>
          <w:szCs w:val="21"/>
        </w:rPr>
      </w:pPr>
      <w:r>
        <w:rPr>
          <w:rFonts w:ascii="宋体" w:eastAsia="宋体" w:hAnsi="宋体" w:hint="eastAsia"/>
          <w:color w:val="000000"/>
          <w:szCs w:val="21"/>
        </w:rPr>
        <w:t>（2）</w:t>
      </w:r>
      <w:r w:rsidR="00DB547C" w:rsidRPr="0033747A">
        <w:rPr>
          <w:rFonts w:ascii="宋体" w:eastAsia="宋体" w:hAnsi="宋体" w:hint="eastAsia"/>
          <w:color w:val="000000"/>
          <w:szCs w:val="21"/>
        </w:rPr>
        <w:t>观察多潘立酮促进胃动力的作用</w:t>
      </w:r>
      <w:r w:rsidR="00F5137B">
        <w:rPr>
          <w:rFonts w:ascii="宋体" w:eastAsia="宋体" w:hAnsi="宋体" w:hint="eastAsia"/>
          <w:color w:val="000000"/>
          <w:szCs w:val="21"/>
        </w:rPr>
        <w:t>。</w:t>
      </w:r>
    </w:p>
    <w:p w14:paraId="3F71F8E8" w14:textId="77777777" w:rsidR="00DB547C" w:rsidRPr="00E029F4" w:rsidRDefault="00DB547C" w:rsidP="00DB547C">
      <w:pPr>
        <w:adjustRightInd w:val="0"/>
        <w:snapToGrid w:val="0"/>
        <w:spacing w:line="360" w:lineRule="auto"/>
        <w:ind w:firstLineChars="201" w:firstLine="422"/>
        <w:rPr>
          <w:rFonts w:ascii="宋体" w:eastAsia="宋体" w:hAnsi="宋体" w:cs="Times New Roman"/>
          <w:color w:val="000000"/>
          <w:szCs w:val="21"/>
        </w:rPr>
      </w:pPr>
      <w:r w:rsidRPr="00E029F4">
        <w:rPr>
          <w:rFonts w:ascii="宋体" w:eastAsia="宋体" w:hAnsi="宋体" w:cs="Times New Roman"/>
          <w:color w:val="000000"/>
          <w:szCs w:val="21"/>
        </w:rPr>
        <w:t>2.教学重难点</w:t>
      </w:r>
    </w:p>
    <w:p w14:paraId="1266C136" w14:textId="77777777" w:rsidR="00DB547C" w:rsidRDefault="00DB547C" w:rsidP="000B017A">
      <w:pPr>
        <w:spacing w:line="360" w:lineRule="auto"/>
        <w:ind w:firstLineChars="301" w:firstLine="632"/>
        <w:rPr>
          <w:rFonts w:ascii="宋体" w:eastAsia="宋体" w:hAnsi="宋体" w:cs="Times New Roman"/>
          <w:color w:val="000000"/>
          <w:szCs w:val="21"/>
        </w:rPr>
      </w:pPr>
      <w:r>
        <w:rPr>
          <w:rFonts w:ascii="宋体" w:eastAsia="宋体" w:hAnsi="宋体" w:cs="Times New Roman" w:hint="eastAsia"/>
          <w:color w:val="000000"/>
          <w:szCs w:val="21"/>
        </w:rPr>
        <w:t>阿托品诱导小鼠胃动力不足模型和小鼠小肠推动实验的制备。</w:t>
      </w:r>
    </w:p>
    <w:p w14:paraId="0B0F01CC" w14:textId="77777777" w:rsidR="00DB547C" w:rsidRPr="00E029F4" w:rsidRDefault="00DB547C" w:rsidP="00DB547C">
      <w:pPr>
        <w:spacing w:line="360" w:lineRule="auto"/>
        <w:ind w:firstLineChars="201" w:firstLine="422"/>
        <w:rPr>
          <w:rFonts w:ascii="宋体" w:eastAsia="宋体" w:hAnsi="宋体" w:cs="Times New Roman"/>
          <w:color w:val="000000"/>
          <w:szCs w:val="21"/>
        </w:rPr>
      </w:pPr>
      <w:r w:rsidRPr="00E029F4">
        <w:rPr>
          <w:rFonts w:ascii="宋体" w:eastAsia="宋体" w:hAnsi="宋体" w:cs="Times New Roman"/>
          <w:color w:val="000000"/>
          <w:szCs w:val="21"/>
        </w:rPr>
        <w:t>3.教学内容</w:t>
      </w:r>
    </w:p>
    <w:p w14:paraId="59C4A608" w14:textId="77777777" w:rsidR="00DB547C" w:rsidRDefault="000B017A" w:rsidP="00DB547C">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（1）</w:t>
      </w:r>
      <w:r w:rsidR="00DB547C">
        <w:rPr>
          <w:rFonts w:ascii="宋体" w:eastAsia="宋体" w:hAnsi="宋体" w:hint="eastAsia"/>
          <w:color w:val="000000"/>
          <w:szCs w:val="21"/>
        </w:rPr>
        <w:t>多潘立酮对阿托品诱导的小鼠胃肠动力不足的影响。</w:t>
      </w:r>
    </w:p>
    <w:p w14:paraId="68226037" w14:textId="77777777" w:rsidR="00DB547C" w:rsidRPr="00E029F4" w:rsidRDefault="000B017A" w:rsidP="00DB547C">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（2）</w:t>
      </w:r>
      <w:r w:rsidR="00DB547C" w:rsidRPr="0033747A">
        <w:rPr>
          <w:rFonts w:ascii="宋体" w:eastAsia="宋体" w:hAnsi="宋体" w:hint="eastAsia"/>
          <w:color w:val="000000"/>
          <w:szCs w:val="21"/>
        </w:rPr>
        <w:t>大黄和制大黄对</w:t>
      </w:r>
      <w:r w:rsidR="00DB547C">
        <w:rPr>
          <w:rFonts w:ascii="宋体" w:eastAsia="宋体" w:hAnsi="宋体" w:hint="eastAsia"/>
          <w:color w:val="000000"/>
          <w:szCs w:val="21"/>
        </w:rPr>
        <w:t>小鼠</w:t>
      </w:r>
      <w:r w:rsidR="00DB547C" w:rsidRPr="0033747A">
        <w:rPr>
          <w:rFonts w:ascii="宋体" w:eastAsia="宋体" w:hAnsi="宋体" w:hint="eastAsia"/>
          <w:color w:val="000000"/>
          <w:szCs w:val="21"/>
        </w:rPr>
        <w:t>小肠推进的影响</w:t>
      </w:r>
      <w:r w:rsidR="00DB547C">
        <w:rPr>
          <w:rFonts w:ascii="宋体" w:eastAsia="宋体" w:hAnsi="宋体" w:hint="eastAsia"/>
          <w:color w:val="000000"/>
          <w:szCs w:val="21"/>
        </w:rPr>
        <w:t>。</w:t>
      </w:r>
    </w:p>
    <w:p w14:paraId="09D1F99F" w14:textId="77777777" w:rsidR="00DB547C" w:rsidRPr="000B017A" w:rsidRDefault="00DB547C" w:rsidP="00DB547C">
      <w:pPr>
        <w:spacing w:line="360" w:lineRule="auto"/>
        <w:ind w:firstLineChars="200" w:firstLine="420"/>
        <w:rPr>
          <w:rFonts w:ascii="宋体" w:eastAsia="宋体" w:hAnsi="宋体" w:cs="Times New Roman"/>
          <w:color w:val="000000"/>
          <w:szCs w:val="21"/>
        </w:rPr>
      </w:pPr>
      <w:r w:rsidRPr="000B017A">
        <w:rPr>
          <w:rFonts w:ascii="宋体" w:eastAsia="宋体" w:hAnsi="宋体" w:cs="Times New Roman"/>
          <w:color w:val="000000"/>
          <w:szCs w:val="21"/>
        </w:rPr>
        <w:lastRenderedPageBreak/>
        <w:t>4.</w:t>
      </w:r>
      <w:r w:rsidRPr="000B017A">
        <w:rPr>
          <w:rFonts w:ascii="宋体" w:eastAsia="宋体" w:hAnsi="宋体" w:cs="Times New Roman" w:hint="eastAsia"/>
          <w:color w:val="000000"/>
          <w:szCs w:val="21"/>
        </w:rPr>
        <w:t xml:space="preserve">教学方法 </w:t>
      </w:r>
    </w:p>
    <w:p w14:paraId="576201DB" w14:textId="77777777" w:rsidR="003501F1" w:rsidRDefault="003501F1" w:rsidP="00DB547C">
      <w:pPr>
        <w:spacing w:line="360" w:lineRule="auto"/>
        <w:ind w:firstLineChars="200" w:firstLine="420"/>
        <w:rPr>
          <w:rFonts w:ascii="宋体" w:eastAsia="宋体" w:hAnsi="宋体" w:cs="Times New Roman"/>
          <w:color w:val="000000"/>
          <w:szCs w:val="21"/>
        </w:rPr>
      </w:pPr>
      <w:r>
        <w:rPr>
          <w:rFonts w:ascii="宋体" w:eastAsia="宋体" w:hAnsi="宋体" w:cs="Times New Roman" w:hint="eastAsia"/>
          <w:color w:val="000000"/>
          <w:szCs w:val="21"/>
        </w:rPr>
        <w:t>（1）</w:t>
      </w:r>
      <w:r w:rsidR="00F5137B" w:rsidRPr="000B017A">
        <w:rPr>
          <w:rFonts w:ascii="宋体" w:eastAsia="宋体" w:hAnsi="宋体" w:cs="Times New Roman" w:hint="eastAsia"/>
          <w:color w:val="000000"/>
          <w:szCs w:val="21"/>
        </w:rPr>
        <w:t>实验前教师讲授</w:t>
      </w:r>
      <w:r w:rsidR="00DB547C" w:rsidRPr="000B017A">
        <w:rPr>
          <w:rFonts w:ascii="宋体" w:eastAsia="宋体" w:hAnsi="宋体" w:cs="Times New Roman" w:hint="eastAsia"/>
          <w:color w:val="000000"/>
          <w:szCs w:val="21"/>
        </w:rPr>
        <w:t>，尤其强调实验关键环节</w:t>
      </w:r>
      <w:r>
        <w:rPr>
          <w:rFonts w:ascii="宋体" w:eastAsia="宋体" w:hAnsi="宋体" w:cs="Times New Roman" w:hint="eastAsia"/>
          <w:color w:val="000000"/>
          <w:szCs w:val="21"/>
        </w:rPr>
        <w:t>；</w:t>
      </w:r>
    </w:p>
    <w:p w14:paraId="65EE1821" w14:textId="77777777" w:rsidR="00DB547C" w:rsidRPr="000B017A" w:rsidRDefault="003501F1" w:rsidP="00DB547C">
      <w:pPr>
        <w:spacing w:line="360" w:lineRule="auto"/>
        <w:ind w:firstLineChars="200" w:firstLine="420"/>
        <w:rPr>
          <w:rFonts w:ascii="宋体" w:eastAsia="宋体" w:hAnsi="宋体" w:cs="Times New Roman"/>
          <w:color w:val="000000"/>
          <w:szCs w:val="21"/>
        </w:rPr>
      </w:pPr>
      <w:r>
        <w:rPr>
          <w:rFonts w:ascii="宋体" w:eastAsia="宋体" w:hAnsi="宋体" w:cs="Times New Roman" w:hint="eastAsia"/>
          <w:color w:val="000000"/>
          <w:szCs w:val="21"/>
        </w:rPr>
        <w:t>（2）</w:t>
      </w:r>
      <w:r w:rsidR="00DB547C" w:rsidRPr="000B017A">
        <w:rPr>
          <w:rFonts w:ascii="宋体" w:eastAsia="宋体" w:hAnsi="宋体" w:cs="Times New Roman" w:hint="eastAsia"/>
          <w:color w:val="000000"/>
          <w:szCs w:val="21"/>
        </w:rPr>
        <w:t>实验过程中，教师随时指导学生实验操作</w:t>
      </w:r>
      <w:r w:rsidR="00F5137B" w:rsidRPr="000B017A">
        <w:rPr>
          <w:rFonts w:ascii="宋体" w:eastAsia="宋体" w:hAnsi="宋体" w:cs="Times New Roman" w:hint="eastAsia"/>
          <w:color w:val="000000"/>
          <w:szCs w:val="21"/>
        </w:rPr>
        <w:t>。</w:t>
      </w:r>
    </w:p>
    <w:p w14:paraId="7A20A791" w14:textId="77777777" w:rsidR="00DB547C" w:rsidRPr="000B017A" w:rsidRDefault="00DB547C" w:rsidP="00DB547C">
      <w:pPr>
        <w:spacing w:line="360" w:lineRule="auto"/>
        <w:ind w:firstLineChars="200" w:firstLine="420"/>
        <w:rPr>
          <w:rFonts w:ascii="宋体" w:eastAsia="宋体" w:hAnsi="宋体" w:cs="Times New Roman"/>
          <w:color w:val="000000"/>
          <w:szCs w:val="21"/>
        </w:rPr>
      </w:pPr>
      <w:r w:rsidRPr="000B017A">
        <w:rPr>
          <w:rFonts w:ascii="宋体" w:eastAsia="宋体" w:hAnsi="宋体" w:cs="Times New Roman"/>
          <w:color w:val="000000"/>
          <w:szCs w:val="21"/>
        </w:rPr>
        <w:t>5.</w:t>
      </w:r>
      <w:r w:rsidRPr="000B017A">
        <w:rPr>
          <w:rFonts w:ascii="宋体" w:eastAsia="宋体" w:hAnsi="宋体" w:cs="Times New Roman" w:hint="eastAsia"/>
          <w:color w:val="000000"/>
          <w:szCs w:val="21"/>
        </w:rPr>
        <w:t>教学评价</w:t>
      </w:r>
    </w:p>
    <w:p w14:paraId="51C95000" w14:textId="77777777" w:rsidR="00DB547C" w:rsidRDefault="00DB547C" w:rsidP="00DB547C">
      <w:pPr>
        <w:spacing w:line="360" w:lineRule="auto"/>
        <w:ind w:firstLineChars="200" w:firstLine="420"/>
        <w:rPr>
          <w:rFonts w:ascii="宋体" w:eastAsia="宋体" w:hAnsi="宋体" w:cs="Times New Roman"/>
          <w:color w:val="000000"/>
          <w:szCs w:val="21"/>
        </w:rPr>
      </w:pPr>
      <w:r w:rsidRPr="000B017A">
        <w:rPr>
          <w:rFonts w:ascii="宋体" w:eastAsia="宋体" w:hAnsi="宋体" w:cs="Times New Roman" w:hint="eastAsia"/>
          <w:color w:val="000000"/>
          <w:szCs w:val="21"/>
        </w:rPr>
        <w:t>完成实验报告。</w:t>
      </w:r>
    </w:p>
    <w:p w14:paraId="330EE040" w14:textId="77777777" w:rsidR="003501F1" w:rsidRDefault="003501F1" w:rsidP="00DB547C">
      <w:pPr>
        <w:spacing w:line="360" w:lineRule="auto"/>
        <w:ind w:firstLineChars="200" w:firstLine="420"/>
        <w:rPr>
          <w:rFonts w:ascii="宋体" w:eastAsia="宋体" w:hAnsi="宋体" w:cs="Times New Roman"/>
          <w:color w:val="000000"/>
          <w:szCs w:val="21"/>
        </w:rPr>
      </w:pPr>
    </w:p>
    <w:p w14:paraId="5CBDBF54" w14:textId="77777777" w:rsidR="003501F1" w:rsidRPr="00236EAC" w:rsidRDefault="003501F1" w:rsidP="00763A17">
      <w:pPr>
        <w:widowControl/>
        <w:spacing w:beforeLines="50" w:before="156" w:afterLines="50" w:after="156"/>
        <w:ind w:firstLineChars="200" w:firstLine="482"/>
        <w:jc w:val="left"/>
      </w:pPr>
      <w:r w:rsidRPr="00236EAC">
        <w:rPr>
          <w:rFonts w:ascii="黑体" w:eastAsia="黑体" w:hAnsi="黑体" w:cs="Times New Roman" w:hint="eastAsia"/>
          <w:b/>
          <w:sz w:val="24"/>
          <w:szCs w:val="24"/>
        </w:rPr>
        <w:t>第</w:t>
      </w:r>
      <w:r>
        <w:rPr>
          <w:rFonts w:ascii="黑体" w:eastAsia="黑体" w:hAnsi="黑体" w:cs="Times New Roman" w:hint="eastAsia"/>
          <w:b/>
          <w:sz w:val="24"/>
          <w:szCs w:val="24"/>
        </w:rPr>
        <w:t>三</w:t>
      </w:r>
      <w:r w:rsidRPr="00236EAC">
        <w:rPr>
          <w:rFonts w:ascii="黑体" w:eastAsia="黑体" w:hAnsi="黑体" w:cs="Times New Roman" w:hint="eastAsia"/>
          <w:b/>
          <w:sz w:val="24"/>
          <w:szCs w:val="24"/>
        </w:rPr>
        <w:t xml:space="preserve">章 </w:t>
      </w:r>
      <w:r w:rsidRPr="006E04AA">
        <w:rPr>
          <w:rFonts w:ascii="黑体" w:eastAsia="黑体" w:hAnsi="黑体" w:cs="Times New Roman" w:hint="eastAsia"/>
          <w:b/>
          <w:sz w:val="24"/>
          <w:szCs w:val="24"/>
        </w:rPr>
        <w:t>多潘立酮的理化性质测定</w:t>
      </w:r>
    </w:p>
    <w:p w14:paraId="7661EFAD"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1.教学目标</w:t>
      </w:r>
    </w:p>
    <w:p w14:paraId="2634AAD9" w14:textId="77777777" w:rsidR="003501F1"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了解多潘立酮的理化性质；</w:t>
      </w:r>
    </w:p>
    <w:p w14:paraId="4D8B08FE"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掌握薄层色谱、紫外-可见光谱、溶解度的测定方法。</w:t>
      </w:r>
    </w:p>
    <w:p w14:paraId="69E4E105"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2.教学重难点</w:t>
      </w:r>
    </w:p>
    <w:p w14:paraId="0C997A7A"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教学重点：药物理化性质测定的一般方法。</w:t>
      </w:r>
    </w:p>
    <w:p w14:paraId="76FC3EE2"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教学难点：薄层色谱测定时点样处理；紫外可见光谱法吸光度范围控制。</w:t>
      </w:r>
    </w:p>
    <w:p w14:paraId="46055684"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3.教学内容</w:t>
      </w:r>
    </w:p>
    <w:p w14:paraId="55D4EDE1" w14:textId="77777777" w:rsidR="003501F1"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前期实验合成的多潘立酮与标准品进行薄层色谱鉴别、紫外-可见光谱测定</w:t>
      </w:r>
      <w:r>
        <w:rPr>
          <w:rFonts w:ascii="宋体" w:eastAsia="宋体" w:hAnsi="宋体" w:cs="Times New Roman" w:hint="eastAsia"/>
          <w:szCs w:val="21"/>
        </w:rPr>
        <w:t>；</w:t>
      </w:r>
    </w:p>
    <w:p w14:paraId="64B6A81A"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同时测定其在不同溶出介质中的溶解度。</w:t>
      </w:r>
    </w:p>
    <w:p w14:paraId="4E5BE5B4"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 xml:space="preserve">4.教学方法 </w:t>
      </w:r>
    </w:p>
    <w:p w14:paraId="368818B0"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采用教师讲述、演示为主，结合在线课程视频指导。</w:t>
      </w:r>
    </w:p>
    <w:p w14:paraId="1E27D9CD"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5.教学评价</w:t>
      </w:r>
    </w:p>
    <w:p w14:paraId="79DB5A59" w14:textId="77777777" w:rsidR="003501F1" w:rsidRPr="003B0532" w:rsidRDefault="003501F1" w:rsidP="00763A17">
      <w:pPr>
        <w:widowControl/>
        <w:spacing w:beforeLines="50" w:before="156" w:afterLines="50" w:after="156"/>
        <w:ind w:firstLineChars="200" w:firstLine="420"/>
        <w:jc w:val="left"/>
        <w:rPr>
          <w:rFonts w:ascii="Times New Roman" w:hAnsi="Times New Roman" w:cs="Times New Roman"/>
        </w:rPr>
      </w:pPr>
      <w:r w:rsidRPr="008B4839">
        <w:rPr>
          <w:rFonts w:ascii="宋体" w:eastAsia="宋体" w:hAnsi="宋体" w:cs="Times New Roman"/>
          <w:color w:val="000000"/>
          <w:kern w:val="0"/>
          <w:szCs w:val="21"/>
        </w:rPr>
        <w:t>完成实验报告，内容包括薄层色谱照片、紫外可见光谱图及溶解度测定表格。</w:t>
      </w:r>
    </w:p>
    <w:p w14:paraId="6F25F01B" w14:textId="77777777" w:rsidR="003501F1" w:rsidRPr="003B0532" w:rsidRDefault="003501F1" w:rsidP="00763A17">
      <w:pPr>
        <w:widowControl/>
        <w:spacing w:beforeLines="50" w:before="156" w:afterLines="50" w:after="156"/>
        <w:ind w:firstLineChars="200" w:firstLine="420"/>
        <w:jc w:val="left"/>
        <w:rPr>
          <w:rFonts w:ascii="Times New Roman" w:hAnsi="Times New Roman" w:cs="Times New Roman"/>
        </w:rPr>
      </w:pPr>
    </w:p>
    <w:p w14:paraId="1D792BAE" w14:textId="77777777" w:rsidR="003501F1" w:rsidRPr="003B0532" w:rsidRDefault="003501F1" w:rsidP="00763A17">
      <w:pPr>
        <w:widowControl/>
        <w:spacing w:beforeLines="50" w:before="156" w:afterLines="50" w:after="156"/>
        <w:ind w:firstLineChars="200" w:firstLine="482"/>
        <w:jc w:val="left"/>
        <w:rPr>
          <w:rFonts w:ascii="Times New Roman" w:hAnsi="Times New Roman" w:cs="Times New Roman"/>
        </w:rPr>
      </w:pPr>
      <w:r w:rsidRPr="003B0532">
        <w:rPr>
          <w:rFonts w:ascii="Times New Roman" w:eastAsia="黑体" w:hAnsi="Times New Roman" w:cs="Times New Roman"/>
          <w:b/>
          <w:sz w:val="24"/>
          <w:szCs w:val="24"/>
        </w:rPr>
        <w:t>第</w:t>
      </w:r>
      <w:r>
        <w:rPr>
          <w:rFonts w:ascii="Times New Roman" w:eastAsia="黑体" w:hAnsi="Times New Roman" w:cs="Times New Roman" w:hint="eastAsia"/>
          <w:b/>
          <w:sz w:val="24"/>
          <w:szCs w:val="24"/>
        </w:rPr>
        <w:t>四</w:t>
      </w:r>
      <w:r w:rsidRPr="003B0532">
        <w:rPr>
          <w:rFonts w:ascii="Times New Roman" w:eastAsia="黑体" w:hAnsi="Times New Roman" w:cs="Times New Roman"/>
          <w:b/>
          <w:sz w:val="24"/>
          <w:szCs w:val="24"/>
        </w:rPr>
        <w:t>章</w:t>
      </w:r>
      <w:r w:rsidRPr="003B0532">
        <w:rPr>
          <w:rFonts w:ascii="Times New Roman" w:eastAsia="黑体" w:hAnsi="Times New Roman" w:cs="Times New Roman"/>
          <w:b/>
          <w:sz w:val="24"/>
          <w:szCs w:val="24"/>
        </w:rPr>
        <w:t xml:space="preserve"> </w:t>
      </w:r>
      <w:r w:rsidRPr="003B0532">
        <w:rPr>
          <w:rFonts w:ascii="Times New Roman" w:eastAsia="黑体" w:hAnsi="Times New Roman" w:cs="Times New Roman"/>
          <w:b/>
          <w:sz w:val="24"/>
          <w:szCs w:val="24"/>
        </w:rPr>
        <w:t>多潘立酮片剂的制备</w:t>
      </w:r>
    </w:p>
    <w:p w14:paraId="4C8D6D07"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1.教学目标</w:t>
      </w:r>
    </w:p>
    <w:p w14:paraId="689C95EF" w14:textId="77777777" w:rsidR="003501F1"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熟悉湿法制粒压片的基本工艺过程；</w:t>
      </w:r>
    </w:p>
    <w:p w14:paraId="5A30DD58"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了解单冲压片机的基本构造、使用和保养。</w:t>
      </w:r>
    </w:p>
    <w:p w14:paraId="1FA86BE9"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2.教学重难点</w:t>
      </w:r>
    </w:p>
    <w:p w14:paraId="1B40958D"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教学重点：湿法制粒压片的基本工艺；辅料（填充剂、崩解剂、润滑剂等）的作用。</w:t>
      </w:r>
    </w:p>
    <w:p w14:paraId="17B5F5C7"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教学难点：湿法制粒压片法中制备软材要求（需达到手握之可成团块、手指轻压时又能散裂而不成粉状）；手动压片机及电动压片机的参数调整。</w:t>
      </w:r>
    </w:p>
    <w:p w14:paraId="3AA28592"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3.教学内容</w:t>
      </w:r>
    </w:p>
    <w:p w14:paraId="07EB0750"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szCs w:val="21"/>
        </w:rPr>
      </w:pPr>
      <w:r w:rsidRPr="008B4839">
        <w:rPr>
          <w:rFonts w:ascii="宋体" w:eastAsia="宋体" w:hAnsi="宋体" w:cs="Times New Roman"/>
          <w:szCs w:val="21"/>
        </w:rPr>
        <w:lastRenderedPageBreak/>
        <w:t>采用</w:t>
      </w:r>
      <w:r w:rsidRPr="008B4839">
        <w:rPr>
          <w:rFonts w:ascii="宋体" w:eastAsia="宋体" w:hAnsi="宋体" w:cs="Times New Roman"/>
          <w:color w:val="000000"/>
          <w:kern w:val="0"/>
          <w:szCs w:val="21"/>
        </w:rPr>
        <w:t>湿法制粒压片法，分别通过崩解剂外加法和内外加法两种方式，制备多潘立酮片剂，并检查片剂形状及完整度，避光密封保存</w:t>
      </w:r>
      <w:r w:rsidRPr="008B4839">
        <w:rPr>
          <w:rFonts w:ascii="宋体" w:eastAsia="宋体" w:hAnsi="宋体" w:cs="Times New Roman"/>
          <w:szCs w:val="21"/>
        </w:rPr>
        <w:t>。</w:t>
      </w:r>
    </w:p>
    <w:p w14:paraId="5E84304C"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 xml:space="preserve">4.教学方法 </w:t>
      </w:r>
    </w:p>
    <w:p w14:paraId="103DC235"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采用教师讲述、演示为主，结合在线课程视频指导。</w:t>
      </w:r>
    </w:p>
    <w:p w14:paraId="2C5022A1"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5.教学评价</w:t>
      </w:r>
    </w:p>
    <w:p w14:paraId="194D36E2" w14:textId="77777777" w:rsidR="003501F1"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完成实验报告，内容包括所制备片剂的形状照片，并完成思考题。</w:t>
      </w:r>
    </w:p>
    <w:p w14:paraId="423F3F03" w14:textId="77777777" w:rsidR="003501F1" w:rsidRPr="003B0532" w:rsidRDefault="003501F1" w:rsidP="00763A17">
      <w:pPr>
        <w:widowControl/>
        <w:spacing w:beforeLines="50" w:before="156" w:afterLines="50" w:after="156"/>
        <w:ind w:firstLineChars="200" w:firstLine="420"/>
        <w:jc w:val="left"/>
        <w:rPr>
          <w:rFonts w:ascii="Times New Roman" w:hAnsi="Times New Roman" w:cs="Times New Roman"/>
        </w:rPr>
      </w:pPr>
    </w:p>
    <w:p w14:paraId="0F6137CD" w14:textId="77777777" w:rsidR="003501F1" w:rsidRPr="003B0532" w:rsidRDefault="003501F1" w:rsidP="00763A17">
      <w:pPr>
        <w:widowControl/>
        <w:spacing w:beforeLines="50" w:before="156" w:afterLines="50" w:after="156"/>
        <w:ind w:firstLineChars="200" w:firstLine="482"/>
        <w:jc w:val="left"/>
        <w:rPr>
          <w:rFonts w:ascii="Times New Roman" w:hAnsi="Times New Roman" w:cs="Times New Roman"/>
        </w:rPr>
      </w:pPr>
      <w:r w:rsidRPr="003B0532">
        <w:rPr>
          <w:rFonts w:ascii="Times New Roman" w:eastAsia="黑体" w:hAnsi="Times New Roman" w:cs="Times New Roman"/>
          <w:b/>
          <w:sz w:val="24"/>
          <w:szCs w:val="24"/>
        </w:rPr>
        <w:t>第</w:t>
      </w:r>
      <w:r>
        <w:rPr>
          <w:rFonts w:ascii="Times New Roman" w:eastAsia="黑体" w:hAnsi="Times New Roman" w:cs="Times New Roman" w:hint="eastAsia"/>
          <w:b/>
          <w:sz w:val="24"/>
          <w:szCs w:val="24"/>
        </w:rPr>
        <w:t>五</w:t>
      </w:r>
      <w:r w:rsidRPr="003B0532">
        <w:rPr>
          <w:rFonts w:ascii="Times New Roman" w:eastAsia="黑体" w:hAnsi="Times New Roman" w:cs="Times New Roman"/>
          <w:b/>
          <w:sz w:val="24"/>
          <w:szCs w:val="24"/>
        </w:rPr>
        <w:t>章</w:t>
      </w:r>
      <w:r w:rsidRPr="003B0532">
        <w:rPr>
          <w:rFonts w:ascii="Times New Roman" w:eastAsia="黑体" w:hAnsi="Times New Roman" w:cs="Times New Roman"/>
          <w:b/>
          <w:sz w:val="24"/>
          <w:szCs w:val="24"/>
        </w:rPr>
        <w:t xml:space="preserve"> </w:t>
      </w:r>
      <w:r w:rsidRPr="003B0532">
        <w:rPr>
          <w:rFonts w:ascii="Times New Roman" w:eastAsia="黑体" w:hAnsi="Times New Roman" w:cs="Times New Roman"/>
          <w:b/>
          <w:sz w:val="24"/>
          <w:szCs w:val="24"/>
        </w:rPr>
        <w:t>多潘立酮片剂的质量评价</w:t>
      </w:r>
    </w:p>
    <w:p w14:paraId="1FA6618E"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1.教学目标</w:t>
      </w:r>
    </w:p>
    <w:p w14:paraId="4CF95343" w14:textId="77777777" w:rsidR="003501F1"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掌握片剂硬度、崩解度、片重差异的检查方法；</w:t>
      </w:r>
    </w:p>
    <w:p w14:paraId="13FC008B" w14:textId="77777777" w:rsidR="003501F1"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掌握片剂等固体制剂溶出度的测定方法，溶出曲线的绘制与溶出参数的求取；</w:t>
      </w:r>
    </w:p>
    <w:p w14:paraId="45AD87BF"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8B4839">
        <w:rPr>
          <w:rFonts w:ascii="宋体" w:eastAsia="宋体" w:hAnsi="宋体" w:cs="Times New Roman"/>
          <w:szCs w:val="21"/>
        </w:rPr>
        <w:t>熟悉溶出仪的使用方法。</w:t>
      </w:r>
    </w:p>
    <w:p w14:paraId="2D3D8D85"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2.教学重难点</w:t>
      </w:r>
    </w:p>
    <w:p w14:paraId="2D6AE6B5"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教学重点：片剂的质量评价方法（片重差异、硬度、崩解时间、溶出度）。</w:t>
      </w:r>
    </w:p>
    <w:p w14:paraId="79217ADA"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教学难点：片剂的溶出度测定，包括药物标准曲线绘制、药物溶出取样后的处理及浓度测定、溶出曲线的绘制、以及溶出参数的计算。</w:t>
      </w:r>
    </w:p>
    <w:p w14:paraId="1472F9E1"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3.教学内容</w:t>
      </w:r>
    </w:p>
    <w:p w14:paraId="19E8E9CF" w14:textId="77777777" w:rsidR="003501F1"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（1）</w:t>
      </w:r>
      <w:r w:rsidRPr="008B4839">
        <w:rPr>
          <w:rFonts w:ascii="宋体" w:eastAsia="宋体" w:hAnsi="宋体" w:cs="Times New Roman"/>
          <w:szCs w:val="21"/>
        </w:rPr>
        <w:t>测定前期制备的多潘立酮片剂的片重差异、硬度（手工检查、硬度仪测定）以及崩解时间（崩解仪测定）；</w:t>
      </w:r>
    </w:p>
    <w:p w14:paraId="175E5F1A" w14:textId="77777777" w:rsidR="003501F1"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（2）</w:t>
      </w:r>
      <w:r w:rsidRPr="008B4839">
        <w:rPr>
          <w:rFonts w:ascii="宋体" w:eastAsia="宋体" w:hAnsi="宋体" w:cs="Times New Roman"/>
          <w:szCs w:val="21"/>
        </w:rPr>
        <w:t>多潘立酮药物标准曲线的绘制；</w:t>
      </w:r>
    </w:p>
    <w:p w14:paraId="1A732511"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szCs w:val="21"/>
        </w:rPr>
      </w:pPr>
      <w:r>
        <w:rPr>
          <w:rFonts w:ascii="宋体" w:eastAsia="宋体" w:hAnsi="宋体" w:cs="Times New Roman" w:hint="eastAsia"/>
          <w:szCs w:val="21"/>
        </w:rPr>
        <w:t>（3）</w:t>
      </w:r>
      <w:r w:rsidRPr="008B4839">
        <w:rPr>
          <w:rFonts w:ascii="宋体" w:eastAsia="宋体" w:hAnsi="宋体" w:cs="Times New Roman"/>
          <w:szCs w:val="21"/>
        </w:rPr>
        <w:t>采用溶出仪分别测定崩解剂内加法和内外加法得到的多潘立酮片剂，在50分钟内的溶出度，并绘制溶出曲线；通过Weibull分布函数变换，计算溶出参数（T</w:t>
      </w:r>
      <w:r w:rsidRPr="008B4839">
        <w:rPr>
          <w:rFonts w:ascii="宋体" w:eastAsia="宋体" w:hAnsi="宋体" w:cs="Times New Roman"/>
          <w:szCs w:val="21"/>
          <w:vertAlign w:val="subscript"/>
        </w:rPr>
        <w:t>50</w:t>
      </w:r>
      <w:r w:rsidRPr="008B4839">
        <w:rPr>
          <w:rFonts w:ascii="宋体" w:eastAsia="宋体" w:hAnsi="宋体" w:cs="Times New Roman"/>
          <w:szCs w:val="21"/>
        </w:rPr>
        <w:t>、T</w:t>
      </w:r>
      <w:r w:rsidRPr="008B4839">
        <w:rPr>
          <w:rFonts w:ascii="宋体" w:eastAsia="宋体" w:hAnsi="宋体" w:cs="Times New Roman"/>
          <w:szCs w:val="21"/>
          <w:vertAlign w:val="subscript"/>
        </w:rPr>
        <w:t>d</w:t>
      </w:r>
      <w:r w:rsidRPr="008B4839">
        <w:rPr>
          <w:rFonts w:ascii="宋体" w:eastAsia="宋体" w:hAnsi="宋体" w:cs="Times New Roman"/>
          <w:szCs w:val="21"/>
        </w:rPr>
        <w:t>和m）</w:t>
      </w:r>
      <w:r w:rsidRPr="008B4839">
        <w:rPr>
          <w:rFonts w:ascii="宋体" w:eastAsia="宋体" w:hAnsi="宋体" w:cs="Times New Roman" w:hint="eastAsia"/>
          <w:szCs w:val="21"/>
        </w:rPr>
        <w:t>。</w:t>
      </w:r>
    </w:p>
    <w:p w14:paraId="4E61AEA1"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 xml:space="preserve">4.教学方法 </w:t>
      </w:r>
    </w:p>
    <w:p w14:paraId="14752BD6"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采用教师讲述、演示为主，结合在线课程视频指导。</w:t>
      </w:r>
    </w:p>
    <w:p w14:paraId="6E1F5FF2"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5.教学评价</w:t>
      </w:r>
    </w:p>
    <w:p w14:paraId="44B0B163" w14:textId="77777777" w:rsidR="003501F1" w:rsidRPr="008B4839" w:rsidRDefault="003501F1" w:rsidP="00763A17">
      <w:pPr>
        <w:widowControl/>
        <w:spacing w:beforeLines="50" w:before="156" w:afterLines="50" w:after="156"/>
        <w:ind w:firstLineChars="200" w:firstLine="420"/>
        <w:jc w:val="left"/>
        <w:rPr>
          <w:rFonts w:ascii="宋体" w:eastAsia="宋体" w:hAnsi="宋体" w:cs="Times New Roman"/>
          <w:color w:val="000000"/>
          <w:kern w:val="0"/>
          <w:szCs w:val="21"/>
        </w:rPr>
      </w:pPr>
      <w:r w:rsidRPr="008B4839">
        <w:rPr>
          <w:rFonts w:ascii="宋体" w:eastAsia="宋体" w:hAnsi="宋体" w:cs="Times New Roman"/>
          <w:color w:val="000000"/>
          <w:kern w:val="0"/>
          <w:szCs w:val="21"/>
        </w:rPr>
        <w:t>完成实验报告，内容</w:t>
      </w:r>
      <w:r w:rsidRPr="008B4839">
        <w:rPr>
          <w:rFonts w:ascii="宋体" w:eastAsia="宋体" w:hAnsi="宋体" w:cs="Times New Roman" w:hint="eastAsia"/>
          <w:color w:val="000000"/>
          <w:kern w:val="0"/>
          <w:szCs w:val="21"/>
        </w:rPr>
        <w:t>多潘立酮片剂的片重差、硬度、崩解时间和溶出度曲线</w:t>
      </w:r>
      <w:r w:rsidRPr="008B4839">
        <w:rPr>
          <w:rFonts w:ascii="宋体" w:eastAsia="宋体" w:hAnsi="宋体" w:cs="Times New Roman"/>
          <w:color w:val="000000"/>
          <w:kern w:val="0"/>
          <w:szCs w:val="21"/>
        </w:rPr>
        <w:t>，</w:t>
      </w:r>
      <w:r w:rsidRPr="008B4839">
        <w:rPr>
          <w:rFonts w:ascii="宋体" w:eastAsia="宋体" w:hAnsi="宋体" w:cs="Times New Roman" w:hint="eastAsia"/>
          <w:color w:val="000000"/>
          <w:kern w:val="0"/>
          <w:szCs w:val="21"/>
        </w:rPr>
        <w:t>并计算溶出参数。</w:t>
      </w:r>
    </w:p>
    <w:p w14:paraId="49920126" w14:textId="77777777" w:rsidR="000B017A" w:rsidRPr="000B017A" w:rsidRDefault="000B017A" w:rsidP="00DB547C">
      <w:pPr>
        <w:spacing w:line="360" w:lineRule="auto"/>
        <w:ind w:firstLineChars="200" w:firstLine="420"/>
        <w:rPr>
          <w:rFonts w:ascii="宋体" w:eastAsia="宋体" w:hAnsi="宋体" w:cs="Times New Roman"/>
          <w:color w:val="000000"/>
          <w:szCs w:val="21"/>
        </w:rPr>
      </w:pPr>
    </w:p>
    <w:p w14:paraId="0142F503" w14:textId="77777777" w:rsidR="00980B7D" w:rsidRPr="000B017A" w:rsidRDefault="00980B7D" w:rsidP="000B017A">
      <w:pPr>
        <w:adjustRightInd w:val="0"/>
        <w:snapToGrid w:val="0"/>
        <w:spacing w:line="360" w:lineRule="auto"/>
        <w:ind w:firstLineChars="133" w:firstLine="320"/>
        <w:jc w:val="left"/>
        <w:rPr>
          <w:rFonts w:ascii="黑体" w:eastAsia="黑体" w:hAnsi="黑体" w:cs="Times New Roman"/>
          <w:b/>
          <w:color w:val="000000" w:themeColor="text1"/>
          <w:sz w:val="24"/>
          <w:szCs w:val="24"/>
        </w:rPr>
      </w:pPr>
      <w:r w:rsidRPr="000B017A">
        <w:rPr>
          <w:rFonts w:ascii="黑体" w:eastAsia="黑体" w:hAnsi="黑体" w:cs="Times New Roman" w:hint="eastAsia"/>
          <w:b/>
          <w:color w:val="000000" w:themeColor="text1"/>
          <w:sz w:val="24"/>
          <w:szCs w:val="24"/>
        </w:rPr>
        <w:t>实验</w:t>
      </w:r>
      <w:r w:rsidR="003501F1">
        <w:rPr>
          <w:rFonts w:ascii="黑体" w:eastAsia="黑体" w:hAnsi="黑体" w:cs="Times New Roman" w:hint="eastAsia"/>
          <w:b/>
          <w:color w:val="000000" w:themeColor="text1"/>
          <w:sz w:val="24"/>
          <w:szCs w:val="24"/>
        </w:rPr>
        <w:t xml:space="preserve">六 </w:t>
      </w:r>
      <w:r w:rsidRPr="000B017A">
        <w:rPr>
          <w:rFonts w:ascii="黑体" w:eastAsia="黑体" w:hAnsi="黑体" w:cs="Times New Roman" w:hint="eastAsia"/>
          <w:b/>
          <w:color w:val="000000" w:themeColor="text1"/>
          <w:sz w:val="24"/>
          <w:szCs w:val="24"/>
        </w:rPr>
        <w:t xml:space="preserve"> </w:t>
      </w:r>
      <w:r w:rsidRPr="000B017A">
        <w:rPr>
          <w:rFonts w:ascii="黑体" w:eastAsia="黑体" w:hAnsi="黑体" w:cs="Times New Roman"/>
          <w:b/>
          <w:color w:val="000000" w:themeColor="text1"/>
          <w:sz w:val="24"/>
          <w:szCs w:val="24"/>
        </w:rPr>
        <w:t>PD-1</w:t>
      </w:r>
      <w:r w:rsidRPr="000B017A">
        <w:rPr>
          <w:rFonts w:ascii="黑体" w:eastAsia="黑体" w:hAnsi="黑体" w:cs="Times New Roman" w:hint="eastAsia"/>
          <w:b/>
          <w:color w:val="000000" w:themeColor="text1"/>
          <w:sz w:val="24"/>
          <w:szCs w:val="24"/>
        </w:rPr>
        <w:t xml:space="preserve">单克隆抗体发酵虚拟实验 </w:t>
      </w:r>
    </w:p>
    <w:p w14:paraId="00BE1E47"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1.</w:t>
      </w:r>
      <w:r w:rsidRPr="000B017A">
        <w:rPr>
          <w:rFonts w:ascii="宋体" w:eastAsia="宋体" w:hAnsi="宋体" w:cs="Times New Roman" w:hint="eastAsia"/>
          <w:color w:val="000000"/>
          <w:szCs w:val="21"/>
        </w:rPr>
        <w:t xml:space="preserve">教学目标 </w:t>
      </w:r>
    </w:p>
    <w:p w14:paraId="189C4763" w14:textId="77777777" w:rsidR="000B017A" w:rsidRDefault="000B017A" w:rsidP="000B017A">
      <w:pPr>
        <w:spacing w:line="360" w:lineRule="auto"/>
        <w:ind w:firstLineChars="100" w:firstLine="210"/>
        <w:rPr>
          <w:rFonts w:ascii="宋体" w:eastAsia="宋体" w:hAnsi="宋体" w:cs="Times New Roman"/>
          <w:color w:val="000000"/>
          <w:szCs w:val="21"/>
        </w:rPr>
      </w:pPr>
      <w:r>
        <w:rPr>
          <w:rFonts w:ascii="宋体" w:eastAsia="宋体" w:hAnsi="宋体" w:cs="Times New Roman" w:hint="eastAsia"/>
          <w:color w:val="000000"/>
          <w:szCs w:val="21"/>
        </w:rPr>
        <w:t>（1）</w:t>
      </w:r>
      <w:r w:rsidR="00980B7D" w:rsidRPr="000B017A">
        <w:rPr>
          <w:rFonts w:ascii="宋体" w:eastAsia="宋体" w:hAnsi="宋体" w:cs="Times New Roman"/>
          <w:color w:val="000000"/>
          <w:szCs w:val="21"/>
        </w:rPr>
        <w:t>掌握单克隆抗体（PD-1抗体）</w:t>
      </w:r>
      <w:r w:rsidR="00980B7D" w:rsidRPr="000B017A">
        <w:rPr>
          <w:rFonts w:ascii="宋体" w:eastAsia="宋体" w:hAnsi="宋体" w:cs="Times New Roman" w:hint="eastAsia"/>
          <w:color w:val="000000"/>
          <w:szCs w:val="21"/>
        </w:rPr>
        <w:t>制备</w:t>
      </w:r>
      <w:r w:rsidR="00980B7D" w:rsidRPr="000B017A">
        <w:rPr>
          <w:rFonts w:ascii="宋体" w:eastAsia="宋体" w:hAnsi="宋体" w:cs="Times New Roman"/>
          <w:color w:val="000000"/>
          <w:szCs w:val="21"/>
        </w:rPr>
        <w:t>工艺流程</w:t>
      </w:r>
      <w:r w:rsidR="00980B7D" w:rsidRPr="000B017A">
        <w:rPr>
          <w:rFonts w:ascii="宋体" w:eastAsia="宋体" w:hAnsi="宋体" w:cs="Times New Roman" w:hint="eastAsia"/>
          <w:color w:val="000000"/>
          <w:szCs w:val="21"/>
        </w:rPr>
        <w:t>；</w:t>
      </w:r>
    </w:p>
    <w:p w14:paraId="3E6B6BC7" w14:textId="77777777" w:rsidR="000B017A" w:rsidRDefault="000B017A" w:rsidP="000B017A">
      <w:pPr>
        <w:spacing w:line="360" w:lineRule="auto"/>
        <w:ind w:firstLineChars="100" w:firstLine="210"/>
        <w:rPr>
          <w:rFonts w:ascii="宋体" w:eastAsia="宋体" w:hAnsi="宋体" w:cs="Times New Roman"/>
          <w:color w:val="000000"/>
          <w:szCs w:val="21"/>
        </w:rPr>
      </w:pPr>
      <w:r>
        <w:rPr>
          <w:rFonts w:ascii="宋体" w:eastAsia="宋体" w:hAnsi="宋体" w:cs="Times New Roman" w:hint="eastAsia"/>
          <w:color w:val="000000"/>
          <w:szCs w:val="21"/>
        </w:rPr>
        <w:lastRenderedPageBreak/>
        <w:t>（2）</w:t>
      </w:r>
      <w:r w:rsidR="00980B7D" w:rsidRPr="000B017A">
        <w:rPr>
          <w:rFonts w:ascii="宋体" w:eastAsia="宋体" w:hAnsi="宋体" w:cs="Times New Roman"/>
          <w:color w:val="000000"/>
          <w:szCs w:val="21"/>
        </w:rPr>
        <w:t>掌握细胞培养生物反应器</w:t>
      </w:r>
      <w:r w:rsidR="00980B7D" w:rsidRPr="000B017A">
        <w:rPr>
          <w:rFonts w:ascii="宋体" w:eastAsia="宋体" w:hAnsi="宋体" w:cs="Times New Roman" w:hint="eastAsia"/>
          <w:color w:val="000000"/>
          <w:szCs w:val="21"/>
        </w:rPr>
        <w:t>结构</w:t>
      </w:r>
      <w:r w:rsidR="00980B7D" w:rsidRPr="000B017A">
        <w:rPr>
          <w:rFonts w:ascii="宋体" w:eastAsia="宋体" w:hAnsi="宋体" w:cs="Times New Roman"/>
          <w:color w:val="000000"/>
          <w:szCs w:val="21"/>
        </w:rPr>
        <w:t>、操作方法、注意事项</w:t>
      </w:r>
      <w:r w:rsidR="00980B7D" w:rsidRPr="000B017A">
        <w:rPr>
          <w:rFonts w:ascii="宋体" w:eastAsia="宋体" w:hAnsi="宋体" w:cs="Times New Roman" w:hint="eastAsia"/>
          <w:color w:val="000000"/>
          <w:szCs w:val="21"/>
        </w:rPr>
        <w:t>；</w:t>
      </w:r>
    </w:p>
    <w:p w14:paraId="3A12956F" w14:textId="77777777" w:rsidR="00980B7D" w:rsidRPr="000B017A" w:rsidRDefault="000B017A" w:rsidP="000B017A">
      <w:pPr>
        <w:spacing w:line="360" w:lineRule="auto"/>
        <w:ind w:firstLineChars="100" w:firstLine="210"/>
        <w:rPr>
          <w:rFonts w:ascii="宋体" w:eastAsia="宋体" w:hAnsi="宋体" w:cs="Times New Roman"/>
          <w:color w:val="000000"/>
          <w:szCs w:val="21"/>
        </w:rPr>
      </w:pPr>
      <w:r>
        <w:rPr>
          <w:rFonts w:ascii="宋体" w:eastAsia="宋体" w:hAnsi="宋体" w:cs="Times New Roman" w:hint="eastAsia"/>
          <w:color w:val="000000"/>
          <w:szCs w:val="21"/>
        </w:rPr>
        <w:t>（3）</w:t>
      </w:r>
      <w:r w:rsidR="00980B7D" w:rsidRPr="000B017A">
        <w:rPr>
          <w:rFonts w:ascii="宋体" w:eastAsia="宋体" w:hAnsi="宋体" w:cs="Times New Roman"/>
          <w:color w:val="000000"/>
          <w:szCs w:val="21"/>
        </w:rPr>
        <w:t>掌握亲和层析、</w:t>
      </w:r>
      <w:r w:rsidR="00980B7D" w:rsidRPr="000B017A">
        <w:rPr>
          <w:rFonts w:ascii="宋体" w:eastAsia="宋体" w:hAnsi="宋体" w:cs="Times New Roman" w:hint="eastAsia"/>
          <w:color w:val="000000"/>
          <w:szCs w:val="21"/>
        </w:rPr>
        <w:t>离子交换</w:t>
      </w:r>
      <w:r w:rsidR="00980B7D" w:rsidRPr="000B017A">
        <w:rPr>
          <w:rFonts w:ascii="宋体" w:eastAsia="宋体" w:hAnsi="宋体" w:cs="Times New Roman"/>
          <w:color w:val="000000"/>
          <w:szCs w:val="21"/>
        </w:rPr>
        <w:t>层析</w:t>
      </w:r>
      <w:r w:rsidR="00980B7D" w:rsidRPr="000B017A">
        <w:rPr>
          <w:rFonts w:ascii="宋体" w:eastAsia="宋体" w:hAnsi="宋体" w:cs="Times New Roman" w:hint="eastAsia"/>
          <w:color w:val="000000"/>
          <w:szCs w:val="21"/>
        </w:rPr>
        <w:t>、膜分离</w:t>
      </w:r>
      <w:r w:rsidR="00980B7D" w:rsidRPr="000B017A">
        <w:rPr>
          <w:rFonts w:ascii="宋体" w:eastAsia="宋体" w:hAnsi="宋体" w:cs="Times New Roman"/>
          <w:color w:val="000000"/>
          <w:szCs w:val="21"/>
        </w:rPr>
        <w:t>等各分离纯化方法原理、设备及实验操作。</w:t>
      </w:r>
    </w:p>
    <w:p w14:paraId="75FBA747"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2.</w:t>
      </w:r>
      <w:r w:rsidRPr="000B017A">
        <w:rPr>
          <w:rFonts w:ascii="宋体" w:eastAsia="宋体" w:hAnsi="宋体" w:cs="Times New Roman" w:hint="eastAsia"/>
          <w:color w:val="000000"/>
          <w:szCs w:val="21"/>
        </w:rPr>
        <w:t>教学重难点</w:t>
      </w:r>
    </w:p>
    <w:p w14:paraId="524D3478"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hint="eastAsia"/>
          <w:color w:val="000000"/>
          <w:szCs w:val="21"/>
        </w:rPr>
        <w:t>重点：</w:t>
      </w:r>
      <w:r w:rsidRPr="000B017A">
        <w:rPr>
          <w:rFonts w:ascii="宋体" w:eastAsia="宋体" w:hAnsi="宋体" w:cs="Times New Roman"/>
          <w:color w:val="000000"/>
          <w:szCs w:val="21"/>
        </w:rPr>
        <w:t>单克隆抗体（PD-1抗体）</w:t>
      </w:r>
      <w:r w:rsidRPr="000B017A">
        <w:rPr>
          <w:rFonts w:ascii="宋体" w:eastAsia="宋体" w:hAnsi="宋体" w:cs="Times New Roman" w:hint="eastAsia"/>
          <w:color w:val="000000"/>
          <w:szCs w:val="21"/>
        </w:rPr>
        <w:t>制备</w:t>
      </w:r>
      <w:r w:rsidRPr="000B017A">
        <w:rPr>
          <w:rFonts w:ascii="宋体" w:eastAsia="宋体" w:hAnsi="宋体" w:cs="Times New Roman"/>
          <w:color w:val="000000"/>
          <w:szCs w:val="21"/>
        </w:rPr>
        <w:t>工艺流程</w:t>
      </w:r>
      <w:r w:rsidRPr="000B017A">
        <w:rPr>
          <w:rFonts w:ascii="宋体" w:eastAsia="宋体" w:hAnsi="宋体" w:cs="Times New Roman" w:hint="eastAsia"/>
          <w:color w:val="000000"/>
          <w:szCs w:val="21"/>
        </w:rPr>
        <w:t>。</w:t>
      </w:r>
    </w:p>
    <w:p w14:paraId="76E2CC29" w14:textId="77777777" w:rsid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hint="eastAsia"/>
          <w:color w:val="000000"/>
          <w:szCs w:val="21"/>
        </w:rPr>
        <w:t>难点：</w:t>
      </w:r>
      <w:r w:rsidR="000B017A">
        <w:rPr>
          <w:rFonts w:ascii="宋体" w:eastAsia="宋体" w:hAnsi="宋体" w:cs="Times New Roman" w:hint="eastAsia"/>
          <w:color w:val="000000"/>
          <w:szCs w:val="21"/>
        </w:rPr>
        <w:t>（1）</w:t>
      </w:r>
      <w:r w:rsidRPr="000B017A">
        <w:rPr>
          <w:rFonts w:ascii="宋体" w:eastAsia="宋体" w:hAnsi="宋体" w:cs="Times New Roman"/>
          <w:color w:val="000000"/>
          <w:szCs w:val="21"/>
        </w:rPr>
        <w:t>细胞培养生物反应器操作方法</w:t>
      </w:r>
      <w:r w:rsidRPr="000B017A">
        <w:rPr>
          <w:rFonts w:ascii="宋体" w:eastAsia="宋体" w:hAnsi="宋体" w:cs="Times New Roman" w:hint="eastAsia"/>
          <w:color w:val="000000"/>
          <w:szCs w:val="21"/>
        </w:rPr>
        <w:t>；</w:t>
      </w:r>
    </w:p>
    <w:p w14:paraId="75BF48A9" w14:textId="77777777" w:rsidR="00980B7D" w:rsidRPr="000B017A" w:rsidRDefault="000B017A" w:rsidP="000B017A">
      <w:pPr>
        <w:adjustRightInd w:val="0"/>
        <w:snapToGrid w:val="0"/>
        <w:spacing w:line="360" w:lineRule="auto"/>
        <w:ind w:firstLineChars="433" w:firstLine="909"/>
        <w:jc w:val="left"/>
        <w:rPr>
          <w:rFonts w:ascii="宋体" w:eastAsia="宋体" w:hAnsi="宋体" w:cs="Times New Roman"/>
          <w:color w:val="000000"/>
          <w:szCs w:val="21"/>
        </w:rPr>
      </w:pPr>
      <w:r>
        <w:rPr>
          <w:rFonts w:ascii="宋体" w:eastAsia="宋体" w:hAnsi="宋体" w:cs="Times New Roman" w:hint="eastAsia"/>
          <w:color w:val="000000"/>
          <w:szCs w:val="21"/>
        </w:rPr>
        <w:t>（2）</w:t>
      </w:r>
      <w:r w:rsidR="00980B7D" w:rsidRPr="000B017A">
        <w:rPr>
          <w:rFonts w:ascii="宋体" w:eastAsia="宋体" w:hAnsi="宋体" w:cs="Times New Roman"/>
          <w:color w:val="000000"/>
          <w:szCs w:val="21"/>
        </w:rPr>
        <w:t>亲和层析、</w:t>
      </w:r>
      <w:r w:rsidR="00980B7D" w:rsidRPr="000B017A">
        <w:rPr>
          <w:rFonts w:ascii="宋体" w:eastAsia="宋体" w:hAnsi="宋体" w:cs="Times New Roman" w:hint="eastAsia"/>
          <w:color w:val="000000"/>
          <w:szCs w:val="21"/>
        </w:rPr>
        <w:t>离子交换</w:t>
      </w:r>
      <w:r w:rsidR="00980B7D" w:rsidRPr="000B017A">
        <w:rPr>
          <w:rFonts w:ascii="宋体" w:eastAsia="宋体" w:hAnsi="宋体" w:cs="Times New Roman"/>
          <w:color w:val="000000"/>
          <w:szCs w:val="21"/>
        </w:rPr>
        <w:t>层析等各分离纯化方法原理</w:t>
      </w:r>
      <w:r w:rsidR="00980B7D" w:rsidRPr="000B017A">
        <w:rPr>
          <w:rFonts w:ascii="宋体" w:eastAsia="宋体" w:hAnsi="宋体" w:cs="Times New Roman" w:hint="eastAsia"/>
          <w:color w:val="000000"/>
          <w:szCs w:val="21"/>
        </w:rPr>
        <w:t>。</w:t>
      </w:r>
    </w:p>
    <w:p w14:paraId="465380B1"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3.</w:t>
      </w:r>
      <w:r w:rsidRPr="000B017A">
        <w:rPr>
          <w:rFonts w:ascii="宋体" w:eastAsia="宋体" w:hAnsi="宋体" w:cs="Times New Roman" w:hint="eastAsia"/>
          <w:color w:val="000000"/>
          <w:szCs w:val="21"/>
        </w:rPr>
        <w:t>教学内容</w:t>
      </w:r>
    </w:p>
    <w:p w14:paraId="0C7CE58A" w14:textId="77777777" w:rsidR="00CE6E3A" w:rsidRDefault="000B017A" w:rsidP="000B017A">
      <w:pPr>
        <w:adjustRightInd w:val="0"/>
        <w:snapToGrid w:val="0"/>
        <w:spacing w:line="360" w:lineRule="auto"/>
        <w:ind w:firstLineChars="233" w:firstLine="489"/>
        <w:jc w:val="left"/>
        <w:rPr>
          <w:rFonts w:ascii="宋体" w:eastAsia="宋体" w:hAnsi="宋体" w:cs="Times New Roman"/>
          <w:color w:val="000000"/>
          <w:szCs w:val="21"/>
        </w:rPr>
      </w:pPr>
      <w:r>
        <w:rPr>
          <w:rFonts w:ascii="宋体" w:eastAsia="宋体" w:hAnsi="宋体" w:cs="Times New Roman" w:hint="eastAsia"/>
          <w:color w:val="000000"/>
          <w:szCs w:val="21"/>
        </w:rPr>
        <w:t>（1）</w:t>
      </w:r>
      <w:r w:rsidR="00980B7D" w:rsidRPr="000B017A">
        <w:rPr>
          <w:rFonts w:ascii="宋体" w:eastAsia="宋体" w:hAnsi="宋体" w:cs="Times New Roman"/>
          <w:color w:val="000000"/>
          <w:szCs w:val="21"/>
        </w:rPr>
        <w:t>采用体外培养法</w:t>
      </w:r>
      <w:r w:rsidRPr="000B017A">
        <w:rPr>
          <w:rFonts w:ascii="宋体" w:eastAsia="宋体" w:hAnsi="宋体" w:cs="Times New Roman"/>
          <w:color w:val="000000"/>
          <w:szCs w:val="21"/>
        </w:rPr>
        <w:t>大量制备单克隆抗体</w:t>
      </w:r>
      <w:r w:rsidR="00CE6E3A">
        <w:rPr>
          <w:rFonts w:ascii="宋体" w:eastAsia="宋体" w:hAnsi="宋体" w:cs="Times New Roman" w:hint="eastAsia"/>
          <w:color w:val="000000"/>
          <w:szCs w:val="21"/>
        </w:rPr>
        <w:t>；</w:t>
      </w:r>
    </w:p>
    <w:p w14:paraId="2E7E8D71" w14:textId="77777777" w:rsidR="00980B7D" w:rsidRPr="000B017A" w:rsidRDefault="000B017A" w:rsidP="000B017A">
      <w:pPr>
        <w:adjustRightInd w:val="0"/>
        <w:snapToGrid w:val="0"/>
        <w:spacing w:line="360" w:lineRule="auto"/>
        <w:ind w:firstLineChars="233" w:firstLine="489"/>
        <w:jc w:val="left"/>
        <w:rPr>
          <w:rFonts w:ascii="宋体" w:eastAsia="宋体" w:hAnsi="宋体" w:cs="Times New Roman"/>
          <w:color w:val="000000"/>
          <w:szCs w:val="21"/>
        </w:rPr>
      </w:pPr>
      <w:r>
        <w:rPr>
          <w:rFonts w:ascii="宋体" w:eastAsia="宋体" w:hAnsi="宋体" w:cs="Times New Roman" w:hint="eastAsia"/>
          <w:color w:val="000000"/>
          <w:szCs w:val="21"/>
        </w:rPr>
        <w:t>（2）</w:t>
      </w:r>
      <w:r w:rsidR="00980B7D" w:rsidRPr="000B017A">
        <w:rPr>
          <w:rFonts w:ascii="宋体" w:eastAsia="宋体" w:hAnsi="宋体" w:cs="Times New Roman" w:hint="eastAsia"/>
          <w:color w:val="000000"/>
          <w:szCs w:val="21"/>
        </w:rPr>
        <w:t>经</w:t>
      </w:r>
      <w:r w:rsidRPr="000B017A">
        <w:rPr>
          <w:rFonts w:ascii="宋体" w:eastAsia="宋体" w:hAnsi="宋体" w:cs="Times New Roman"/>
          <w:color w:val="000000"/>
          <w:szCs w:val="21"/>
        </w:rPr>
        <w:t>离心</w:t>
      </w:r>
      <w:r>
        <w:rPr>
          <w:rFonts w:ascii="宋体" w:eastAsia="宋体" w:hAnsi="宋体" w:cs="Times New Roman" w:hint="eastAsia"/>
          <w:color w:val="000000"/>
          <w:szCs w:val="21"/>
        </w:rPr>
        <w:t>、</w:t>
      </w:r>
      <w:r w:rsidR="00980B7D" w:rsidRPr="000B017A">
        <w:rPr>
          <w:rFonts w:ascii="宋体" w:eastAsia="宋体" w:hAnsi="宋体" w:cs="Times New Roman" w:hint="eastAsia"/>
          <w:color w:val="000000"/>
          <w:szCs w:val="21"/>
        </w:rPr>
        <w:t>膜分离、亲和层析、离子交换层析等方法分离纯化</w:t>
      </w:r>
      <w:r w:rsidR="00CE6E3A" w:rsidRPr="000B017A">
        <w:rPr>
          <w:rFonts w:ascii="宋体" w:eastAsia="宋体" w:hAnsi="宋体" w:cs="Times New Roman"/>
          <w:color w:val="000000"/>
          <w:szCs w:val="21"/>
        </w:rPr>
        <w:t>单克隆抗体</w:t>
      </w:r>
      <w:r w:rsidR="00980B7D" w:rsidRPr="000B017A">
        <w:rPr>
          <w:rFonts w:ascii="宋体" w:eastAsia="宋体" w:hAnsi="宋体" w:cs="Times New Roman"/>
          <w:color w:val="000000"/>
          <w:szCs w:val="21"/>
        </w:rPr>
        <w:t>。</w:t>
      </w:r>
    </w:p>
    <w:p w14:paraId="4804E544" w14:textId="77777777" w:rsidR="00980B7D" w:rsidRPr="000B017A" w:rsidRDefault="00980B7D" w:rsidP="000B017A">
      <w:pPr>
        <w:adjustRightInd w:val="0"/>
        <w:snapToGrid w:val="0"/>
        <w:spacing w:line="360" w:lineRule="auto"/>
        <w:ind w:firstLineChars="133" w:firstLine="279"/>
        <w:jc w:val="left"/>
        <w:rPr>
          <w:rFonts w:ascii="宋体" w:eastAsia="宋体" w:hAnsi="宋体" w:cs="Times New Roman"/>
          <w:color w:val="000000"/>
          <w:szCs w:val="21"/>
        </w:rPr>
      </w:pPr>
      <w:r w:rsidRPr="000B017A">
        <w:rPr>
          <w:rFonts w:ascii="宋体" w:eastAsia="宋体" w:hAnsi="宋体" w:cs="Times New Roman"/>
          <w:color w:val="000000"/>
          <w:szCs w:val="21"/>
        </w:rPr>
        <w:t>4.</w:t>
      </w:r>
      <w:r w:rsidRPr="000B017A">
        <w:rPr>
          <w:rFonts w:ascii="宋体" w:eastAsia="宋体" w:hAnsi="宋体" w:cs="Times New Roman" w:hint="eastAsia"/>
          <w:color w:val="000000"/>
          <w:szCs w:val="21"/>
        </w:rPr>
        <w:t>教学方法</w:t>
      </w:r>
    </w:p>
    <w:p w14:paraId="7EDC4AE6" w14:textId="77777777" w:rsidR="00980B7D" w:rsidRPr="000B017A" w:rsidRDefault="00980B7D" w:rsidP="000B017A">
      <w:pPr>
        <w:adjustRightInd w:val="0"/>
        <w:snapToGrid w:val="0"/>
        <w:spacing w:line="360" w:lineRule="auto"/>
        <w:ind w:left="279" w:firstLineChars="100" w:firstLine="210"/>
        <w:jc w:val="left"/>
        <w:rPr>
          <w:rFonts w:ascii="宋体" w:eastAsia="宋体" w:hAnsi="宋体" w:cs="Times New Roman"/>
          <w:color w:val="000000"/>
          <w:szCs w:val="21"/>
        </w:rPr>
      </w:pPr>
      <w:r w:rsidRPr="000B017A">
        <w:rPr>
          <w:rFonts w:ascii="宋体" w:eastAsia="宋体" w:hAnsi="宋体" w:cs="Times New Roman" w:hint="eastAsia"/>
          <w:color w:val="000000"/>
          <w:szCs w:val="21"/>
        </w:rPr>
        <w:t>采用多媒体讲授、演示等教学方式，结合学生独立电脑操作。</w:t>
      </w:r>
    </w:p>
    <w:p w14:paraId="64325AA7" w14:textId="77777777" w:rsidR="00980B7D" w:rsidRPr="000B017A" w:rsidRDefault="00980B7D" w:rsidP="000B017A">
      <w:pPr>
        <w:adjustRightInd w:val="0"/>
        <w:snapToGrid w:val="0"/>
        <w:spacing w:line="360" w:lineRule="auto"/>
        <w:ind w:left="279"/>
        <w:jc w:val="left"/>
        <w:rPr>
          <w:rFonts w:ascii="宋体" w:eastAsia="宋体" w:hAnsi="宋体" w:cs="Times New Roman"/>
          <w:color w:val="000000"/>
          <w:szCs w:val="21"/>
        </w:rPr>
      </w:pPr>
      <w:r w:rsidRPr="000B017A">
        <w:rPr>
          <w:rFonts w:ascii="宋体" w:eastAsia="宋体" w:hAnsi="宋体" w:cs="Times New Roman"/>
          <w:color w:val="000000"/>
          <w:szCs w:val="21"/>
        </w:rPr>
        <w:t>5.</w:t>
      </w:r>
      <w:r w:rsidRPr="000B017A">
        <w:rPr>
          <w:rFonts w:ascii="宋体" w:eastAsia="宋体" w:hAnsi="宋体" w:cs="Times New Roman" w:hint="eastAsia"/>
          <w:color w:val="000000"/>
          <w:szCs w:val="21"/>
        </w:rPr>
        <w:t>教学评价</w:t>
      </w:r>
    </w:p>
    <w:p w14:paraId="7ACCB7AB" w14:textId="77777777" w:rsidR="00DB547C" w:rsidRDefault="00980B7D" w:rsidP="000B017A">
      <w:pPr>
        <w:adjustRightInd w:val="0"/>
        <w:snapToGrid w:val="0"/>
        <w:spacing w:line="360" w:lineRule="auto"/>
        <w:jc w:val="left"/>
        <w:rPr>
          <w:rFonts w:ascii="宋体" w:eastAsia="宋体" w:hAnsi="宋体" w:cs="Times New Roman"/>
          <w:color w:val="000000"/>
          <w:szCs w:val="21"/>
        </w:rPr>
      </w:pPr>
      <w:r w:rsidRPr="000B017A">
        <w:rPr>
          <w:rFonts w:ascii="宋体" w:eastAsia="宋体" w:hAnsi="宋体" w:cs="Times New Roman" w:hint="eastAsia"/>
          <w:color w:val="000000"/>
          <w:szCs w:val="21"/>
        </w:rPr>
        <w:t xml:space="preserve"> </w:t>
      </w:r>
      <w:r w:rsidRPr="000B017A">
        <w:rPr>
          <w:rFonts w:ascii="宋体" w:eastAsia="宋体" w:hAnsi="宋体" w:cs="Times New Roman"/>
          <w:color w:val="000000"/>
          <w:szCs w:val="21"/>
        </w:rPr>
        <w:t xml:space="preserve"> </w:t>
      </w:r>
      <w:r w:rsidR="000B017A">
        <w:rPr>
          <w:rFonts w:ascii="宋体" w:eastAsia="宋体" w:hAnsi="宋体" w:cs="Times New Roman" w:hint="eastAsia"/>
          <w:color w:val="000000"/>
          <w:szCs w:val="21"/>
        </w:rPr>
        <w:t xml:space="preserve">   </w:t>
      </w:r>
      <w:r w:rsidRPr="000B017A">
        <w:rPr>
          <w:rFonts w:ascii="宋体" w:eastAsia="宋体" w:hAnsi="宋体" w:cs="Times New Roman" w:hint="eastAsia"/>
          <w:color w:val="000000"/>
          <w:szCs w:val="21"/>
        </w:rPr>
        <w:t>完成实验操作，系统评分。</w:t>
      </w:r>
    </w:p>
    <w:p w14:paraId="1AAF16C1" w14:textId="77777777" w:rsidR="005632C5" w:rsidRDefault="005632C5" w:rsidP="000B017A">
      <w:pPr>
        <w:adjustRightInd w:val="0"/>
        <w:snapToGrid w:val="0"/>
        <w:spacing w:line="360" w:lineRule="auto"/>
        <w:jc w:val="left"/>
        <w:rPr>
          <w:rFonts w:ascii="宋体" w:eastAsia="宋体" w:hAnsi="宋体" w:cs="TimesNewRomanPSMT"/>
          <w:color w:val="000000"/>
          <w:kern w:val="0"/>
          <w:szCs w:val="21"/>
        </w:rPr>
      </w:pPr>
    </w:p>
    <w:p w14:paraId="4A08B8DD" w14:textId="77777777" w:rsidR="00DB547C" w:rsidRDefault="00DB547C" w:rsidP="00763A17">
      <w:pPr>
        <w:widowControl/>
        <w:spacing w:beforeLines="50" w:before="156" w:afterLines="50" w:after="156"/>
        <w:ind w:firstLineChars="200" w:firstLine="482"/>
        <w:jc w:val="left"/>
      </w:pPr>
      <w:r w:rsidRPr="004F6E0D">
        <w:rPr>
          <w:rFonts w:ascii="黑体" w:eastAsia="黑体" w:hAnsi="黑体" w:cs="Times New Roman" w:hint="eastAsia"/>
          <w:b/>
          <w:sz w:val="24"/>
          <w:szCs w:val="24"/>
        </w:rPr>
        <w:t>实验</w:t>
      </w:r>
      <w:r w:rsidR="003501F1">
        <w:rPr>
          <w:rFonts w:ascii="黑体" w:eastAsia="黑体" w:hAnsi="黑体" w:cs="Times New Roman" w:hint="eastAsia"/>
          <w:b/>
          <w:sz w:val="24"/>
          <w:szCs w:val="24"/>
        </w:rPr>
        <w:t>七</w:t>
      </w:r>
      <w:r>
        <w:rPr>
          <w:rFonts w:ascii="黑体" w:eastAsia="黑体" w:hAnsi="黑体" w:cs="Times New Roman" w:hint="eastAsia"/>
          <w:b/>
          <w:sz w:val="24"/>
          <w:szCs w:val="24"/>
        </w:rPr>
        <w:t xml:space="preserve"> </w:t>
      </w:r>
      <w:r w:rsidRPr="009D3CCB">
        <w:rPr>
          <w:rFonts w:ascii="黑体" w:eastAsia="黑体" w:hAnsi="黑体" w:cs="Times New Roman" w:hint="eastAsia"/>
          <w:b/>
          <w:sz w:val="24"/>
          <w:szCs w:val="24"/>
        </w:rPr>
        <w:t>多潘立酮中的一般杂质检查</w:t>
      </w:r>
    </w:p>
    <w:p w14:paraId="4BA8CC74"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25B853A3" w14:textId="77777777" w:rsidR="00DB547C" w:rsidRPr="009D3CCB"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9D3CCB">
        <w:rPr>
          <w:rFonts w:ascii="宋体" w:eastAsia="宋体" w:hAnsi="宋体" w:cs="宋体"/>
          <w:color w:val="000000"/>
          <w:kern w:val="0"/>
          <w:szCs w:val="21"/>
        </w:rPr>
        <w:t>掌握多潘立酮中一般杂质检查的原理和实验方法；</w:t>
      </w:r>
    </w:p>
    <w:p w14:paraId="2B6D515C" w14:textId="77777777" w:rsidR="00DB547C" w:rsidRPr="009D3CCB"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9D3CCB">
        <w:rPr>
          <w:rFonts w:ascii="宋体" w:eastAsia="宋体" w:hAnsi="宋体" w:cs="宋体" w:hint="eastAsia"/>
          <w:color w:val="000000"/>
          <w:kern w:val="0"/>
          <w:szCs w:val="21"/>
        </w:rPr>
        <w:t>（</w:t>
      </w:r>
      <w:r w:rsidRPr="009D3CCB">
        <w:rPr>
          <w:rFonts w:ascii="宋体" w:eastAsia="宋体" w:hAnsi="宋体" w:cs="宋体"/>
          <w:color w:val="000000"/>
          <w:kern w:val="0"/>
          <w:szCs w:val="21"/>
        </w:rPr>
        <w:t>2）掌握杂质限量的概念及限量计算方法；</w:t>
      </w:r>
    </w:p>
    <w:p w14:paraId="1BD6F24B"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9D3CCB">
        <w:rPr>
          <w:rFonts w:ascii="宋体" w:eastAsia="宋体" w:hAnsi="宋体" w:cs="宋体" w:hint="eastAsia"/>
          <w:color w:val="000000"/>
          <w:kern w:val="0"/>
          <w:szCs w:val="21"/>
        </w:rPr>
        <w:t>（</w:t>
      </w:r>
      <w:r w:rsidRPr="009D3CCB">
        <w:rPr>
          <w:rFonts w:ascii="宋体" w:eastAsia="宋体" w:hAnsi="宋体" w:cs="宋体"/>
          <w:color w:val="000000"/>
          <w:kern w:val="0"/>
          <w:szCs w:val="21"/>
        </w:rPr>
        <w:t>3）熟悉一般杂质检查的意义。</w:t>
      </w:r>
    </w:p>
    <w:p w14:paraId="2019DFBF" w14:textId="77777777" w:rsidR="000B017A" w:rsidRPr="008F3C48" w:rsidRDefault="000B017A" w:rsidP="000B017A">
      <w:pPr>
        <w:adjustRightInd w:val="0"/>
        <w:snapToGrid w:val="0"/>
        <w:spacing w:line="360" w:lineRule="auto"/>
        <w:ind w:firstLineChars="201" w:firstLine="422"/>
        <w:rPr>
          <w:rFonts w:ascii="宋体" w:eastAsia="宋体" w:hAnsi="宋体" w:cs="Times New Roman"/>
          <w:szCs w:val="21"/>
        </w:rPr>
      </w:pPr>
      <w:r w:rsidRPr="008F3C48">
        <w:rPr>
          <w:rFonts w:ascii="宋体" w:eastAsia="宋体" w:hAnsi="宋体" w:cs="Times New Roman"/>
          <w:szCs w:val="21"/>
        </w:rPr>
        <w:t>2.教学重难点</w:t>
      </w:r>
    </w:p>
    <w:p w14:paraId="1BA95437" w14:textId="77777777" w:rsidR="008F3C48" w:rsidRDefault="008F3C48" w:rsidP="00763A17">
      <w:pPr>
        <w:widowControl/>
        <w:spacing w:beforeLines="50" w:before="156" w:afterLines="50" w:after="156"/>
        <w:ind w:firstLineChars="300" w:firstLine="630"/>
        <w:jc w:val="left"/>
        <w:rPr>
          <w:rFonts w:ascii="宋体" w:eastAsia="宋体" w:hAnsi="宋体" w:cs="宋体"/>
          <w:color w:val="000000"/>
          <w:kern w:val="0"/>
          <w:szCs w:val="21"/>
        </w:rPr>
      </w:pPr>
      <w:r w:rsidRPr="009D3CCB">
        <w:rPr>
          <w:rFonts w:ascii="宋体" w:eastAsia="宋体" w:hAnsi="宋体" w:cs="宋体"/>
          <w:color w:val="000000"/>
          <w:kern w:val="0"/>
          <w:szCs w:val="21"/>
        </w:rPr>
        <w:t>多潘立酮中</w:t>
      </w:r>
      <w:r>
        <w:rPr>
          <w:rFonts w:ascii="宋体" w:eastAsia="宋体" w:hAnsi="宋体" w:cs="宋体" w:hint="eastAsia"/>
          <w:color w:val="000000"/>
          <w:kern w:val="0"/>
          <w:szCs w:val="21"/>
        </w:rPr>
        <w:t>砷</w:t>
      </w:r>
      <w:r>
        <w:rPr>
          <w:rFonts w:ascii="宋体" w:eastAsia="宋体" w:hAnsi="宋体" w:cs="宋体"/>
          <w:color w:val="000000"/>
          <w:kern w:val="0"/>
          <w:szCs w:val="21"/>
        </w:rPr>
        <w:t>盐的检查及其计算</w:t>
      </w:r>
      <w:r>
        <w:rPr>
          <w:rFonts w:ascii="宋体" w:eastAsia="宋体" w:hAnsi="宋体" w:cs="宋体" w:hint="eastAsia"/>
          <w:color w:val="000000"/>
          <w:kern w:val="0"/>
          <w:szCs w:val="21"/>
        </w:rPr>
        <w:t>。</w:t>
      </w:r>
    </w:p>
    <w:p w14:paraId="4A1093CD" w14:textId="77777777" w:rsidR="00DB547C" w:rsidRDefault="000B017A" w:rsidP="00763A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sidR="00DB547C" w:rsidRPr="00313A87">
        <w:rPr>
          <w:rFonts w:ascii="宋体" w:eastAsia="宋体" w:hAnsi="宋体" w:cs="TimesNewRomanPSMT"/>
          <w:color w:val="000000"/>
          <w:kern w:val="0"/>
          <w:szCs w:val="21"/>
        </w:rPr>
        <w:t>.</w:t>
      </w:r>
      <w:r w:rsidR="00DB547C">
        <w:rPr>
          <w:rFonts w:ascii="宋体" w:eastAsia="宋体" w:hAnsi="宋体" w:cs="TimesNewRomanPSMT"/>
          <w:color w:val="000000"/>
          <w:kern w:val="0"/>
          <w:szCs w:val="21"/>
        </w:rPr>
        <w:t xml:space="preserve"> </w:t>
      </w:r>
      <w:r w:rsidR="00DB547C" w:rsidRPr="00313A87">
        <w:rPr>
          <w:rFonts w:ascii="宋体" w:eastAsia="宋体" w:hAnsi="宋体" w:cs="宋体" w:hint="eastAsia"/>
          <w:color w:val="000000"/>
          <w:kern w:val="0"/>
          <w:szCs w:val="21"/>
        </w:rPr>
        <w:t>教学内容</w:t>
      </w:r>
    </w:p>
    <w:p w14:paraId="790306CC"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的溶液澄清度和颜色检查</w:t>
      </w:r>
    </w:p>
    <w:p w14:paraId="0428AC76"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Pr>
          <w:rFonts w:ascii="宋体" w:eastAsia="宋体" w:hAnsi="宋体" w:cs="宋体"/>
          <w:color w:val="000000"/>
          <w:kern w:val="0"/>
          <w:szCs w:val="21"/>
        </w:rPr>
        <w:t>2</w:t>
      </w:r>
      <w:r w:rsidRPr="001B7ABB">
        <w:rPr>
          <w:rFonts w:ascii="宋体" w:eastAsia="宋体" w:hAnsi="宋体" w:cs="宋体"/>
          <w:color w:val="000000"/>
          <w:kern w:val="0"/>
          <w:szCs w:val="21"/>
        </w:rPr>
        <w:t>）</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的干燥失重检查</w:t>
      </w:r>
    </w:p>
    <w:p w14:paraId="276CD128"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Pr>
          <w:rFonts w:ascii="宋体" w:eastAsia="宋体" w:hAnsi="宋体" w:cs="宋体"/>
          <w:color w:val="000000"/>
          <w:kern w:val="0"/>
          <w:szCs w:val="21"/>
        </w:rPr>
        <w:t>3</w:t>
      </w:r>
      <w:r w:rsidRPr="001B7ABB">
        <w:rPr>
          <w:rFonts w:ascii="宋体" w:eastAsia="宋体" w:hAnsi="宋体" w:cs="宋体"/>
          <w:color w:val="000000"/>
          <w:kern w:val="0"/>
          <w:szCs w:val="21"/>
        </w:rPr>
        <w:t>）</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的砷盐检查</w:t>
      </w:r>
    </w:p>
    <w:p w14:paraId="14A0BE68" w14:textId="77777777" w:rsidR="00F5137B" w:rsidRDefault="00F5137B"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75B54B35" w14:textId="77777777" w:rsidR="00F5137B" w:rsidRPr="00140EC4" w:rsidRDefault="00F5137B"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实验前教师讲授</w:t>
      </w:r>
      <w:r w:rsidRPr="00140EC4">
        <w:rPr>
          <w:rFonts w:ascii="Times New Roman" w:eastAsia="宋体" w:hAnsi="Times New Roman" w:cs="Times New Roman" w:hint="eastAsia"/>
          <w:color w:val="000000"/>
          <w:szCs w:val="21"/>
        </w:rPr>
        <w:t>，尤其强调实验关键环节；实验过程中，教师随时指导学生实验操作</w:t>
      </w:r>
      <w:r>
        <w:rPr>
          <w:rFonts w:ascii="Times New Roman" w:eastAsia="宋体" w:hAnsi="Times New Roman" w:cs="Times New Roman" w:hint="eastAsia"/>
          <w:color w:val="000000"/>
          <w:szCs w:val="21"/>
        </w:rPr>
        <w:t>。</w:t>
      </w:r>
    </w:p>
    <w:p w14:paraId="47132FA2" w14:textId="77777777" w:rsidR="00F5137B" w:rsidRPr="00313A87" w:rsidRDefault="00F5137B" w:rsidP="00763A1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6172B99" w14:textId="77777777" w:rsidR="00DB547C" w:rsidRDefault="00F5137B" w:rsidP="00763A17">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完成实验报告</w:t>
      </w:r>
    </w:p>
    <w:p w14:paraId="01F06CF2" w14:textId="77777777" w:rsidR="00E33AC2" w:rsidRPr="009D3CCB" w:rsidRDefault="00E33AC2" w:rsidP="00763A17">
      <w:pPr>
        <w:widowControl/>
        <w:spacing w:beforeLines="50" w:before="156" w:afterLines="50" w:after="156"/>
        <w:ind w:firstLineChars="300" w:firstLine="630"/>
        <w:jc w:val="left"/>
        <w:rPr>
          <w:rFonts w:ascii="宋体" w:eastAsia="宋体" w:hAnsi="宋体" w:cs="宋体"/>
          <w:color w:val="000000"/>
          <w:kern w:val="0"/>
          <w:szCs w:val="21"/>
        </w:rPr>
      </w:pPr>
    </w:p>
    <w:p w14:paraId="7F9023A7" w14:textId="77777777" w:rsidR="00DB547C" w:rsidRDefault="00DB547C" w:rsidP="00763A17">
      <w:pPr>
        <w:widowControl/>
        <w:spacing w:beforeLines="50" w:before="156" w:afterLines="50" w:after="156"/>
        <w:ind w:firstLineChars="200" w:firstLine="482"/>
        <w:jc w:val="left"/>
      </w:pPr>
      <w:r w:rsidRPr="004F6E0D">
        <w:rPr>
          <w:rFonts w:ascii="黑体" w:eastAsia="黑体" w:hAnsi="黑体" w:cs="Times New Roman" w:hint="eastAsia"/>
          <w:b/>
          <w:sz w:val="24"/>
          <w:szCs w:val="24"/>
        </w:rPr>
        <w:lastRenderedPageBreak/>
        <w:t>实验</w:t>
      </w:r>
      <w:r w:rsidR="003501F1">
        <w:rPr>
          <w:rFonts w:ascii="黑体" w:eastAsia="黑体" w:hAnsi="黑体" w:cs="Times New Roman" w:hint="eastAsia"/>
          <w:b/>
          <w:sz w:val="24"/>
          <w:szCs w:val="24"/>
        </w:rPr>
        <w:t xml:space="preserve">八 </w:t>
      </w:r>
      <w:r>
        <w:rPr>
          <w:rFonts w:ascii="黑体" w:eastAsia="黑体" w:hAnsi="黑体" w:cs="Times New Roman" w:hint="eastAsia"/>
          <w:b/>
          <w:sz w:val="24"/>
          <w:szCs w:val="24"/>
        </w:rPr>
        <w:t xml:space="preserve"> </w:t>
      </w:r>
      <w:r w:rsidRPr="00B3563C">
        <w:rPr>
          <w:rFonts w:ascii="黑体" w:eastAsia="黑体" w:hAnsi="黑体" w:cs="Times New Roman" w:hint="eastAsia"/>
          <w:b/>
          <w:sz w:val="24"/>
          <w:szCs w:val="24"/>
        </w:rPr>
        <w:t>非水溶液滴定法测定多潘立酮的含量</w:t>
      </w:r>
    </w:p>
    <w:p w14:paraId="57B4B029"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Pr>
          <w:rFonts w:ascii="宋体" w:eastAsia="宋体" w:hAnsi="宋体" w:cs="TimesNewRomanPSMT" w:hint="eastAsia"/>
          <w:color w:val="000000"/>
          <w:kern w:val="0"/>
          <w:szCs w:val="21"/>
        </w:rPr>
        <w:t xml:space="preserve"> </w:t>
      </w:r>
      <w:r w:rsidRPr="00313A87">
        <w:rPr>
          <w:rFonts w:ascii="宋体" w:eastAsia="宋体" w:hAnsi="宋体" w:cs="宋体" w:hint="eastAsia"/>
          <w:color w:val="000000"/>
          <w:kern w:val="0"/>
          <w:szCs w:val="21"/>
        </w:rPr>
        <w:t>教学目标</w:t>
      </w:r>
    </w:p>
    <w:p w14:paraId="49D6F46E" w14:textId="77777777" w:rsidR="00DB547C" w:rsidRPr="00B3563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B3563C">
        <w:rPr>
          <w:rFonts w:ascii="宋体" w:eastAsia="宋体" w:hAnsi="宋体" w:cs="宋体"/>
          <w:color w:val="000000"/>
          <w:kern w:val="0"/>
          <w:szCs w:val="21"/>
        </w:rPr>
        <w:t>掌握非水溶液滴定法的原理和操作；</w:t>
      </w:r>
    </w:p>
    <w:p w14:paraId="566BEA24" w14:textId="77777777" w:rsidR="00DB547C" w:rsidRPr="00B3563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B3563C">
        <w:rPr>
          <w:rFonts w:ascii="宋体" w:eastAsia="宋体" w:hAnsi="宋体" w:cs="宋体" w:hint="eastAsia"/>
          <w:color w:val="000000"/>
          <w:kern w:val="0"/>
          <w:szCs w:val="21"/>
        </w:rPr>
        <w:t>（</w:t>
      </w:r>
      <w:r>
        <w:rPr>
          <w:rFonts w:ascii="宋体" w:eastAsia="宋体" w:hAnsi="宋体" w:cs="宋体"/>
          <w:color w:val="000000"/>
          <w:kern w:val="0"/>
          <w:szCs w:val="21"/>
        </w:rPr>
        <w:t>2</w:t>
      </w:r>
      <w:r w:rsidRPr="00B3563C">
        <w:rPr>
          <w:rFonts w:ascii="宋体" w:eastAsia="宋体" w:hAnsi="宋体" w:cs="宋体"/>
          <w:color w:val="000000"/>
          <w:kern w:val="0"/>
          <w:szCs w:val="21"/>
        </w:rPr>
        <w:t>）掌握非水滴定含量计算方法；</w:t>
      </w:r>
    </w:p>
    <w:p w14:paraId="05023A2D"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B3563C">
        <w:rPr>
          <w:rFonts w:ascii="宋体" w:eastAsia="宋体" w:hAnsi="宋体" w:cs="宋体" w:hint="eastAsia"/>
          <w:color w:val="000000"/>
          <w:kern w:val="0"/>
          <w:szCs w:val="21"/>
        </w:rPr>
        <w:t>（</w:t>
      </w:r>
      <w:r>
        <w:rPr>
          <w:rFonts w:ascii="宋体" w:eastAsia="宋体" w:hAnsi="宋体" w:cs="宋体"/>
          <w:color w:val="000000"/>
          <w:kern w:val="0"/>
          <w:szCs w:val="21"/>
        </w:rPr>
        <w:t>3</w:t>
      </w:r>
      <w:r w:rsidRPr="00B3563C">
        <w:rPr>
          <w:rFonts w:ascii="宋体" w:eastAsia="宋体" w:hAnsi="宋体" w:cs="宋体"/>
          <w:color w:val="000000"/>
          <w:kern w:val="0"/>
          <w:szCs w:val="21"/>
        </w:rPr>
        <w:t>）了解高氯酸滴定液的配制方法</w:t>
      </w:r>
      <w:r w:rsidRPr="004F6E0D">
        <w:rPr>
          <w:rFonts w:ascii="宋体" w:eastAsia="宋体" w:hAnsi="宋体" w:cs="宋体"/>
          <w:color w:val="000000"/>
          <w:kern w:val="0"/>
          <w:szCs w:val="21"/>
        </w:rPr>
        <w:t>。</w:t>
      </w:r>
    </w:p>
    <w:p w14:paraId="417E94AF" w14:textId="77777777" w:rsidR="000B017A" w:rsidRPr="008F3C48" w:rsidRDefault="000B017A" w:rsidP="000B017A">
      <w:pPr>
        <w:adjustRightInd w:val="0"/>
        <w:snapToGrid w:val="0"/>
        <w:spacing w:line="360" w:lineRule="auto"/>
        <w:ind w:firstLineChars="201" w:firstLine="422"/>
        <w:rPr>
          <w:rFonts w:ascii="宋体" w:eastAsia="宋体" w:hAnsi="宋体" w:cs="Times New Roman"/>
          <w:szCs w:val="21"/>
        </w:rPr>
      </w:pPr>
      <w:r w:rsidRPr="008F3C48">
        <w:rPr>
          <w:rFonts w:ascii="宋体" w:eastAsia="宋体" w:hAnsi="宋体" w:cs="Times New Roman"/>
          <w:szCs w:val="21"/>
        </w:rPr>
        <w:t>2.教学重难点</w:t>
      </w:r>
    </w:p>
    <w:p w14:paraId="301ACA3A" w14:textId="77777777" w:rsidR="008F3C48" w:rsidRPr="00CE6E3A" w:rsidRDefault="008F3C48" w:rsidP="00763A17">
      <w:pPr>
        <w:widowControl/>
        <w:spacing w:beforeLines="50" w:before="156" w:afterLines="50" w:after="156"/>
        <w:ind w:firstLineChars="300" w:firstLine="630"/>
        <w:jc w:val="left"/>
        <w:rPr>
          <w:rFonts w:ascii="宋体" w:eastAsia="宋体" w:hAnsi="宋体" w:cs="Times New Roman"/>
          <w:color w:val="FF0000"/>
          <w:szCs w:val="21"/>
        </w:rPr>
      </w:pPr>
      <w:r w:rsidRPr="006854AA">
        <w:rPr>
          <w:rFonts w:ascii="宋体" w:eastAsia="宋体" w:hAnsi="宋体" w:cs="宋体" w:hint="eastAsia"/>
          <w:color w:val="000000"/>
          <w:kern w:val="0"/>
          <w:szCs w:val="21"/>
        </w:rPr>
        <w:t>多潘立酮的非水溶液滴定法</w:t>
      </w:r>
      <w:r>
        <w:rPr>
          <w:rFonts w:ascii="宋体" w:eastAsia="宋体" w:hAnsi="宋体" w:cs="宋体" w:hint="eastAsia"/>
          <w:color w:val="000000"/>
          <w:kern w:val="0"/>
          <w:szCs w:val="21"/>
        </w:rPr>
        <w:t>含量</w:t>
      </w:r>
      <w:r>
        <w:rPr>
          <w:rFonts w:ascii="宋体" w:eastAsia="宋体" w:hAnsi="宋体" w:cs="宋体"/>
          <w:color w:val="000000"/>
          <w:kern w:val="0"/>
          <w:szCs w:val="21"/>
        </w:rPr>
        <w:t>测定及其计算</w:t>
      </w:r>
      <w:r>
        <w:rPr>
          <w:rFonts w:ascii="宋体" w:eastAsia="宋体" w:hAnsi="宋体" w:cs="宋体" w:hint="eastAsia"/>
          <w:color w:val="000000"/>
          <w:kern w:val="0"/>
          <w:szCs w:val="21"/>
        </w:rPr>
        <w:t>。</w:t>
      </w:r>
    </w:p>
    <w:p w14:paraId="0ECCE5F2" w14:textId="77777777" w:rsidR="00DB547C" w:rsidRDefault="000B017A" w:rsidP="00763A1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3</w:t>
      </w:r>
      <w:r w:rsidR="00DB547C" w:rsidRPr="00313A87">
        <w:rPr>
          <w:rFonts w:ascii="宋体" w:eastAsia="宋体" w:hAnsi="宋体" w:cs="TimesNewRomanPSMT"/>
          <w:color w:val="000000"/>
          <w:kern w:val="0"/>
          <w:szCs w:val="21"/>
        </w:rPr>
        <w:t>.</w:t>
      </w:r>
      <w:r w:rsidR="00DB547C">
        <w:rPr>
          <w:rFonts w:ascii="宋体" w:eastAsia="宋体" w:hAnsi="宋体" w:cs="TimesNewRomanPSMT"/>
          <w:color w:val="000000"/>
          <w:kern w:val="0"/>
          <w:szCs w:val="21"/>
        </w:rPr>
        <w:t xml:space="preserve"> </w:t>
      </w:r>
      <w:r w:rsidR="00DB547C" w:rsidRPr="00313A87">
        <w:rPr>
          <w:rFonts w:ascii="宋体" w:eastAsia="宋体" w:hAnsi="宋体" w:cs="宋体" w:hint="eastAsia"/>
          <w:color w:val="000000"/>
          <w:kern w:val="0"/>
          <w:szCs w:val="21"/>
        </w:rPr>
        <w:t>教学内容</w:t>
      </w:r>
    </w:p>
    <w:p w14:paraId="659E2457" w14:textId="77777777" w:rsidR="00DB547C" w:rsidRPr="001B7ABB"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1B7ABB">
        <w:rPr>
          <w:rFonts w:ascii="宋体" w:eastAsia="宋体" w:hAnsi="宋体" w:cs="宋体" w:hint="eastAsia"/>
          <w:color w:val="000000"/>
          <w:kern w:val="0"/>
          <w:szCs w:val="21"/>
        </w:rPr>
        <w:t>（</w:t>
      </w:r>
      <w:r w:rsidRPr="001B7ABB">
        <w:rPr>
          <w:rFonts w:ascii="宋体" w:eastAsia="宋体" w:hAnsi="宋体" w:cs="宋体"/>
          <w:color w:val="000000"/>
          <w:kern w:val="0"/>
          <w:szCs w:val="21"/>
        </w:rPr>
        <w:t>1）</w:t>
      </w:r>
      <w:r w:rsidRPr="005523AB">
        <w:rPr>
          <w:rFonts w:ascii="宋体" w:eastAsia="宋体" w:hAnsi="宋体" w:cs="宋体" w:hint="eastAsia"/>
          <w:color w:val="000000"/>
          <w:kern w:val="0"/>
          <w:szCs w:val="21"/>
        </w:rPr>
        <w:t>非水溶液滴定法测定多潘立酮的含量</w:t>
      </w:r>
    </w:p>
    <w:p w14:paraId="7EE51CFB" w14:textId="77777777" w:rsidR="00DB547C" w:rsidRDefault="00DB547C" w:rsidP="00763A17">
      <w:pPr>
        <w:widowControl/>
        <w:spacing w:beforeLines="50" w:before="156" w:afterLines="50" w:after="156"/>
        <w:ind w:firstLineChars="200" w:firstLine="420"/>
        <w:jc w:val="left"/>
        <w:rPr>
          <w:rFonts w:ascii="宋体" w:eastAsia="宋体" w:hAnsi="宋体" w:cs="宋体"/>
          <w:color w:val="000000"/>
          <w:kern w:val="0"/>
          <w:szCs w:val="21"/>
        </w:rPr>
      </w:pPr>
      <w:r w:rsidRPr="00B3563C">
        <w:rPr>
          <w:rFonts w:ascii="宋体" w:eastAsia="宋体" w:hAnsi="宋体" w:cs="宋体" w:hint="eastAsia"/>
          <w:color w:val="000000"/>
          <w:kern w:val="0"/>
          <w:szCs w:val="21"/>
        </w:rPr>
        <w:t>（</w:t>
      </w:r>
      <w:r>
        <w:rPr>
          <w:rFonts w:ascii="宋体" w:eastAsia="宋体" w:hAnsi="宋体" w:cs="宋体"/>
          <w:color w:val="000000"/>
          <w:kern w:val="0"/>
          <w:szCs w:val="21"/>
        </w:rPr>
        <w:t>2</w:t>
      </w:r>
      <w:r w:rsidRPr="00B3563C">
        <w:rPr>
          <w:rFonts w:ascii="宋体" w:eastAsia="宋体" w:hAnsi="宋体" w:cs="宋体"/>
          <w:color w:val="000000"/>
          <w:kern w:val="0"/>
          <w:szCs w:val="21"/>
        </w:rPr>
        <w:t>）</w:t>
      </w:r>
      <w:r w:rsidRPr="005523AB">
        <w:rPr>
          <w:rFonts w:ascii="宋体" w:eastAsia="宋体" w:hAnsi="宋体" w:cs="宋体" w:hint="eastAsia"/>
          <w:color w:val="000000"/>
          <w:kern w:val="0"/>
          <w:szCs w:val="21"/>
        </w:rPr>
        <w:t>多潘立酮</w:t>
      </w:r>
      <w:r>
        <w:rPr>
          <w:rFonts w:ascii="宋体" w:eastAsia="宋体" w:hAnsi="宋体" w:cs="宋体" w:hint="eastAsia"/>
          <w:color w:val="000000"/>
          <w:kern w:val="0"/>
          <w:szCs w:val="21"/>
        </w:rPr>
        <w:t>的</w:t>
      </w:r>
      <w:r>
        <w:rPr>
          <w:rFonts w:ascii="宋体" w:eastAsia="宋体" w:hAnsi="宋体" w:cs="宋体"/>
          <w:color w:val="000000"/>
          <w:kern w:val="0"/>
          <w:szCs w:val="21"/>
        </w:rPr>
        <w:t>含量计算</w:t>
      </w:r>
    </w:p>
    <w:p w14:paraId="3695C14B" w14:textId="77777777" w:rsidR="00F5137B" w:rsidRDefault="00F5137B" w:rsidP="00763A1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2A253AAE" w14:textId="77777777" w:rsidR="00F5137B" w:rsidRPr="00140EC4" w:rsidRDefault="00F5137B" w:rsidP="00F5137B">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实验前教师讲授</w:t>
      </w:r>
      <w:r w:rsidRPr="00140EC4">
        <w:rPr>
          <w:rFonts w:ascii="Times New Roman" w:eastAsia="宋体" w:hAnsi="Times New Roman" w:cs="Times New Roman" w:hint="eastAsia"/>
          <w:color w:val="000000"/>
          <w:szCs w:val="21"/>
        </w:rPr>
        <w:t>，尤其强调实验关键环节；实验过程中，教师随时指导学生实验操作</w:t>
      </w:r>
      <w:r>
        <w:rPr>
          <w:rFonts w:ascii="Times New Roman" w:eastAsia="宋体" w:hAnsi="Times New Roman" w:cs="Times New Roman" w:hint="eastAsia"/>
          <w:color w:val="000000"/>
          <w:szCs w:val="21"/>
        </w:rPr>
        <w:t>。</w:t>
      </w:r>
    </w:p>
    <w:p w14:paraId="7148F648" w14:textId="77777777" w:rsidR="00F5137B" w:rsidRPr="00313A87" w:rsidRDefault="00F5137B" w:rsidP="00763A1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71D1687" w14:textId="77777777" w:rsidR="00F5137B" w:rsidRPr="00313A87" w:rsidRDefault="00F5137B" w:rsidP="00763A17">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完成实验报告</w:t>
      </w:r>
    </w:p>
    <w:p w14:paraId="51F601F3" w14:textId="77777777" w:rsidR="00313A87" w:rsidRDefault="00313A87" w:rsidP="00763A17">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5B59700" w14:textId="77777777" w:rsidR="00313A87" w:rsidRPr="00CA53B2" w:rsidRDefault="00DD7B5F" w:rsidP="00763A17">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1555"/>
        <w:gridCol w:w="4819"/>
        <w:gridCol w:w="1922"/>
      </w:tblGrid>
      <w:tr w:rsidR="00CA53B2" w14:paraId="415E6E61" w14:textId="77777777" w:rsidTr="002C31A4">
        <w:trPr>
          <w:trHeight w:val="340"/>
          <w:jc w:val="center"/>
        </w:trPr>
        <w:tc>
          <w:tcPr>
            <w:tcW w:w="1555" w:type="dxa"/>
            <w:vAlign w:val="center"/>
          </w:tcPr>
          <w:p w14:paraId="026EBF09" w14:textId="77777777" w:rsidR="00CA53B2" w:rsidRPr="0034254B" w:rsidRDefault="00CA53B2" w:rsidP="00763A17">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4819" w:type="dxa"/>
            <w:vAlign w:val="center"/>
          </w:tcPr>
          <w:p w14:paraId="6DA35C30" w14:textId="77777777" w:rsidR="00CA53B2" w:rsidRPr="0034254B" w:rsidRDefault="00CA53B2" w:rsidP="00763A17">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1922" w:type="dxa"/>
            <w:vAlign w:val="center"/>
          </w:tcPr>
          <w:p w14:paraId="2F1485D1" w14:textId="77777777" w:rsidR="00CA53B2" w:rsidRPr="0034254B" w:rsidRDefault="00CA53B2" w:rsidP="00763A17">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4897FDD" w14:textId="77777777" w:rsidTr="002C31A4">
        <w:trPr>
          <w:trHeight w:val="340"/>
          <w:jc w:val="center"/>
        </w:trPr>
        <w:tc>
          <w:tcPr>
            <w:tcW w:w="1555" w:type="dxa"/>
            <w:vAlign w:val="center"/>
          </w:tcPr>
          <w:p w14:paraId="5EBD55B4" w14:textId="77777777" w:rsidR="00CA53B2" w:rsidRPr="0034254B" w:rsidRDefault="00CA53B2" w:rsidP="00763A17">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4819" w:type="dxa"/>
            <w:vAlign w:val="center"/>
          </w:tcPr>
          <w:p w14:paraId="208DCBC2" w14:textId="77777777" w:rsidR="00CA53B2" w:rsidRPr="00692AD5" w:rsidRDefault="00E41F95" w:rsidP="00763A17">
            <w:pPr>
              <w:widowControl/>
              <w:spacing w:beforeLines="50" w:before="156" w:afterLines="50" w:after="156"/>
              <w:jc w:val="center"/>
              <w:rPr>
                <w:rFonts w:ascii="宋体" w:eastAsia="宋体" w:hAnsi="宋体"/>
              </w:rPr>
            </w:pPr>
            <w:r>
              <w:rPr>
                <w:rFonts w:ascii="宋体" w:eastAsia="宋体" w:hAnsi="宋体" w:hint="eastAsia"/>
                <w:bCs/>
              </w:rPr>
              <w:t>多潘立酮</w:t>
            </w:r>
            <w:r w:rsidR="00740810">
              <w:rPr>
                <w:rFonts w:ascii="宋体" w:eastAsia="宋体" w:hAnsi="宋体" w:hint="eastAsia"/>
                <w:bCs/>
              </w:rPr>
              <w:t>的合成</w:t>
            </w:r>
          </w:p>
        </w:tc>
        <w:tc>
          <w:tcPr>
            <w:tcW w:w="1922" w:type="dxa"/>
            <w:vAlign w:val="center"/>
          </w:tcPr>
          <w:p w14:paraId="7ACEA47E" w14:textId="77777777" w:rsidR="00CA53B2" w:rsidRPr="0034254B" w:rsidRDefault="00B058F8" w:rsidP="00763A17">
            <w:pPr>
              <w:widowControl/>
              <w:spacing w:beforeLines="50" w:before="156" w:afterLines="50" w:after="156"/>
              <w:jc w:val="center"/>
              <w:rPr>
                <w:rFonts w:ascii="宋体" w:eastAsia="宋体" w:hAnsi="宋体"/>
              </w:rPr>
            </w:pPr>
            <w:r>
              <w:rPr>
                <w:rFonts w:ascii="宋体" w:eastAsia="宋体" w:hAnsi="宋体" w:hint="eastAsia"/>
              </w:rPr>
              <w:t>1</w:t>
            </w:r>
            <w:r w:rsidR="0044367F">
              <w:rPr>
                <w:rFonts w:ascii="宋体" w:eastAsia="宋体" w:hAnsi="宋体" w:hint="eastAsia"/>
              </w:rPr>
              <w:t>4</w:t>
            </w:r>
          </w:p>
        </w:tc>
      </w:tr>
      <w:tr w:rsidR="00DB547C" w14:paraId="1D8092B6" w14:textId="77777777" w:rsidTr="002C31A4">
        <w:trPr>
          <w:trHeight w:val="340"/>
          <w:jc w:val="center"/>
        </w:trPr>
        <w:tc>
          <w:tcPr>
            <w:tcW w:w="1555" w:type="dxa"/>
            <w:vAlign w:val="center"/>
          </w:tcPr>
          <w:p w14:paraId="09FB3880" w14:textId="77777777" w:rsidR="00DB547C" w:rsidRPr="0034254B" w:rsidRDefault="00DB547C" w:rsidP="00763A17">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4819" w:type="dxa"/>
            <w:vAlign w:val="center"/>
          </w:tcPr>
          <w:p w14:paraId="05B3399B" w14:textId="77777777" w:rsidR="00DB547C" w:rsidRPr="0034254B" w:rsidRDefault="00DB547C" w:rsidP="00763A17">
            <w:pPr>
              <w:widowControl/>
              <w:spacing w:beforeLines="50" w:before="156" w:afterLines="50" w:after="156"/>
              <w:rPr>
                <w:rFonts w:ascii="宋体" w:eastAsia="宋体" w:hAnsi="宋体"/>
              </w:rPr>
            </w:pPr>
            <w:r w:rsidRPr="006A1B87">
              <w:rPr>
                <w:rFonts w:ascii="宋体" w:eastAsia="宋体" w:hAnsi="宋体" w:hint="eastAsia"/>
              </w:rPr>
              <w:t>多潘立酮、生大黄和制大黄对小鼠胃肠动力的影响</w:t>
            </w:r>
          </w:p>
        </w:tc>
        <w:tc>
          <w:tcPr>
            <w:tcW w:w="1922" w:type="dxa"/>
            <w:vAlign w:val="center"/>
          </w:tcPr>
          <w:p w14:paraId="47B59E23" w14:textId="77777777" w:rsidR="00DB547C" w:rsidRPr="0034254B" w:rsidRDefault="00DB547C" w:rsidP="00763A17">
            <w:pPr>
              <w:widowControl/>
              <w:spacing w:beforeLines="50" w:before="156" w:afterLines="50" w:after="156"/>
              <w:jc w:val="center"/>
              <w:rPr>
                <w:rFonts w:ascii="宋体" w:eastAsia="宋体" w:hAnsi="宋体"/>
              </w:rPr>
            </w:pPr>
            <w:r>
              <w:rPr>
                <w:rFonts w:ascii="宋体" w:eastAsia="宋体" w:hAnsi="宋体" w:hint="eastAsia"/>
              </w:rPr>
              <w:t>4</w:t>
            </w:r>
          </w:p>
        </w:tc>
      </w:tr>
      <w:tr w:rsidR="00DB547C" w14:paraId="48E910F6" w14:textId="77777777" w:rsidTr="002C31A4">
        <w:trPr>
          <w:trHeight w:val="340"/>
          <w:jc w:val="center"/>
        </w:trPr>
        <w:tc>
          <w:tcPr>
            <w:tcW w:w="1555" w:type="dxa"/>
            <w:vAlign w:val="center"/>
          </w:tcPr>
          <w:p w14:paraId="68891C78" w14:textId="77777777" w:rsidR="00DB547C" w:rsidRPr="0034254B" w:rsidRDefault="00E02B5A" w:rsidP="00763A17">
            <w:pPr>
              <w:widowControl/>
              <w:spacing w:beforeLines="50" w:before="156" w:afterLines="50" w:after="156"/>
              <w:jc w:val="center"/>
              <w:rPr>
                <w:rFonts w:ascii="宋体" w:eastAsia="宋体" w:hAnsi="宋体"/>
              </w:rPr>
            </w:pPr>
            <w:r>
              <w:rPr>
                <w:rFonts w:ascii="宋体" w:eastAsia="宋体" w:hAnsi="宋体" w:hint="eastAsia"/>
              </w:rPr>
              <w:t>第三章</w:t>
            </w:r>
          </w:p>
        </w:tc>
        <w:tc>
          <w:tcPr>
            <w:tcW w:w="4819" w:type="dxa"/>
            <w:vAlign w:val="center"/>
          </w:tcPr>
          <w:p w14:paraId="6F1604F4" w14:textId="77777777" w:rsidR="00DB547C" w:rsidRPr="006A1B87" w:rsidRDefault="00E02B5A" w:rsidP="00763A17">
            <w:pPr>
              <w:widowControl/>
              <w:spacing w:beforeLines="50" w:before="156" w:afterLines="50" w:after="156"/>
              <w:rPr>
                <w:rFonts w:ascii="宋体" w:eastAsia="宋体" w:hAnsi="宋体"/>
              </w:rPr>
            </w:pPr>
            <w:r w:rsidRPr="00E02B5A">
              <w:rPr>
                <w:rFonts w:ascii="宋体" w:eastAsia="宋体" w:hAnsi="宋体" w:hint="eastAsia"/>
              </w:rPr>
              <w:t>多潘立酮的理化性质测定</w:t>
            </w:r>
          </w:p>
        </w:tc>
        <w:tc>
          <w:tcPr>
            <w:tcW w:w="1922" w:type="dxa"/>
            <w:vAlign w:val="center"/>
          </w:tcPr>
          <w:p w14:paraId="3AC8EAEB" w14:textId="77777777" w:rsidR="00DB547C" w:rsidRDefault="00E02B5A" w:rsidP="00763A17">
            <w:pPr>
              <w:widowControl/>
              <w:spacing w:beforeLines="50" w:before="156" w:afterLines="50" w:after="156"/>
              <w:jc w:val="center"/>
              <w:rPr>
                <w:rFonts w:ascii="宋体" w:eastAsia="宋体" w:hAnsi="宋体"/>
              </w:rPr>
            </w:pPr>
            <w:r>
              <w:rPr>
                <w:rFonts w:ascii="宋体" w:eastAsia="宋体" w:hAnsi="宋体" w:hint="eastAsia"/>
              </w:rPr>
              <w:t>4</w:t>
            </w:r>
          </w:p>
        </w:tc>
      </w:tr>
      <w:tr w:rsidR="00E02B5A" w14:paraId="383E7AB7" w14:textId="77777777" w:rsidTr="002C31A4">
        <w:trPr>
          <w:trHeight w:val="340"/>
          <w:jc w:val="center"/>
        </w:trPr>
        <w:tc>
          <w:tcPr>
            <w:tcW w:w="1555" w:type="dxa"/>
            <w:vAlign w:val="center"/>
          </w:tcPr>
          <w:p w14:paraId="303C942C" w14:textId="77777777" w:rsidR="00E02B5A" w:rsidRDefault="00E02B5A" w:rsidP="00763A17">
            <w:pPr>
              <w:widowControl/>
              <w:spacing w:beforeLines="50" w:before="156" w:afterLines="50" w:after="156"/>
              <w:jc w:val="center"/>
              <w:rPr>
                <w:rFonts w:ascii="宋体" w:eastAsia="宋体" w:hAnsi="宋体"/>
              </w:rPr>
            </w:pPr>
            <w:r>
              <w:rPr>
                <w:rFonts w:ascii="宋体" w:eastAsia="宋体" w:hAnsi="宋体" w:hint="eastAsia"/>
              </w:rPr>
              <w:t>第四章</w:t>
            </w:r>
          </w:p>
        </w:tc>
        <w:tc>
          <w:tcPr>
            <w:tcW w:w="4819" w:type="dxa"/>
            <w:vAlign w:val="center"/>
          </w:tcPr>
          <w:p w14:paraId="1F0D178E" w14:textId="77777777" w:rsidR="00E02B5A" w:rsidRPr="00E02B5A" w:rsidRDefault="003501F1" w:rsidP="00763A17">
            <w:pPr>
              <w:widowControl/>
              <w:spacing w:beforeLines="50" w:before="156" w:afterLines="50" w:after="156"/>
              <w:rPr>
                <w:rFonts w:ascii="宋体" w:eastAsia="宋体" w:hAnsi="宋体"/>
              </w:rPr>
            </w:pPr>
            <w:r w:rsidRPr="00E02B5A">
              <w:rPr>
                <w:rFonts w:ascii="宋体" w:eastAsia="宋体" w:hAnsi="宋体" w:hint="eastAsia"/>
              </w:rPr>
              <w:t>多潘立酮片剂的制备</w:t>
            </w:r>
          </w:p>
        </w:tc>
        <w:tc>
          <w:tcPr>
            <w:tcW w:w="1922" w:type="dxa"/>
            <w:vAlign w:val="center"/>
          </w:tcPr>
          <w:p w14:paraId="544D6592" w14:textId="77777777" w:rsidR="00E02B5A" w:rsidRDefault="003501F1" w:rsidP="00763A17">
            <w:pPr>
              <w:widowControl/>
              <w:spacing w:beforeLines="50" w:before="156" w:afterLines="50" w:after="156"/>
              <w:jc w:val="center"/>
              <w:rPr>
                <w:rFonts w:ascii="宋体" w:eastAsia="宋体" w:hAnsi="宋体"/>
              </w:rPr>
            </w:pPr>
            <w:r>
              <w:rPr>
                <w:rFonts w:ascii="宋体" w:eastAsia="宋体" w:hAnsi="宋体" w:hint="eastAsia"/>
              </w:rPr>
              <w:t>6</w:t>
            </w:r>
          </w:p>
        </w:tc>
      </w:tr>
      <w:tr w:rsidR="00E02B5A" w14:paraId="4DB87B73" w14:textId="77777777" w:rsidTr="002C31A4">
        <w:trPr>
          <w:trHeight w:val="340"/>
          <w:jc w:val="center"/>
        </w:trPr>
        <w:tc>
          <w:tcPr>
            <w:tcW w:w="1555" w:type="dxa"/>
            <w:vAlign w:val="center"/>
          </w:tcPr>
          <w:p w14:paraId="4FF68ECE" w14:textId="77777777" w:rsidR="00E02B5A" w:rsidRDefault="00E02B5A" w:rsidP="00763A17">
            <w:pPr>
              <w:widowControl/>
              <w:spacing w:beforeLines="50" w:before="156" w:afterLines="50" w:after="156"/>
              <w:jc w:val="center"/>
              <w:rPr>
                <w:rFonts w:ascii="宋体" w:eastAsia="宋体" w:hAnsi="宋体"/>
              </w:rPr>
            </w:pPr>
            <w:r>
              <w:rPr>
                <w:rFonts w:ascii="宋体" w:eastAsia="宋体" w:hAnsi="宋体" w:hint="eastAsia"/>
              </w:rPr>
              <w:t>第五章</w:t>
            </w:r>
          </w:p>
        </w:tc>
        <w:tc>
          <w:tcPr>
            <w:tcW w:w="4819" w:type="dxa"/>
            <w:vAlign w:val="center"/>
          </w:tcPr>
          <w:p w14:paraId="40D143E3" w14:textId="77777777" w:rsidR="00E02B5A" w:rsidRPr="00E02B5A" w:rsidRDefault="003501F1" w:rsidP="00763A17">
            <w:pPr>
              <w:widowControl/>
              <w:spacing w:beforeLines="50" w:before="156" w:afterLines="50" w:after="156"/>
              <w:rPr>
                <w:rFonts w:ascii="宋体" w:eastAsia="宋体" w:hAnsi="宋体"/>
              </w:rPr>
            </w:pPr>
            <w:r w:rsidRPr="00E02B5A">
              <w:rPr>
                <w:rFonts w:ascii="宋体" w:eastAsia="宋体" w:hAnsi="宋体" w:hint="eastAsia"/>
              </w:rPr>
              <w:t>多潘立酮片剂的质量评价</w:t>
            </w:r>
          </w:p>
        </w:tc>
        <w:tc>
          <w:tcPr>
            <w:tcW w:w="1922" w:type="dxa"/>
            <w:vAlign w:val="center"/>
          </w:tcPr>
          <w:p w14:paraId="37262725" w14:textId="77777777" w:rsidR="00E02B5A" w:rsidRDefault="003501F1" w:rsidP="00763A17">
            <w:pPr>
              <w:widowControl/>
              <w:spacing w:beforeLines="50" w:before="156" w:afterLines="50" w:after="156"/>
              <w:jc w:val="center"/>
              <w:rPr>
                <w:rFonts w:ascii="宋体" w:eastAsia="宋体" w:hAnsi="宋体"/>
              </w:rPr>
            </w:pPr>
            <w:r>
              <w:rPr>
                <w:rFonts w:ascii="宋体" w:eastAsia="宋体" w:hAnsi="宋体" w:hint="eastAsia"/>
              </w:rPr>
              <w:t>6</w:t>
            </w:r>
          </w:p>
        </w:tc>
      </w:tr>
      <w:tr w:rsidR="003501F1" w14:paraId="1065310D" w14:textId="77777777" w:rsidTr="002C31A4">
        <w:trPr>
          <w:trHeight w:val="340"/>
          <w:jc w:val="center"/>
        </w:trPr>
        <w:tc>
          <w:tcPr>
            <w:tcW w:w="1555" w:type="dxa"/>
            <w:vAlign w:val="center"/>
          </w:tcPr>
          <w:p w14:paraId="3964CFC8" w14:textId="77777777" w:rsidR="003501F1" w:rsidRDefault="003501F1" w:rsidP="00763A17">
            <w:pPr>
              <w:widowControl/>
              <w:spacing w:beforeLines="50" w:before="156" w:afterLines="50" w:after="156"/>
              <w:jc w:val="center"/>
              <w:rPr>
                <w:rFonts w:ascii="宋体" w:eastAsia="宋体" w:hAnsi="宋体"/>
              </w:rPr>
            </w:pPr>
            <w:r>
              <w:rPr>
                <w:rFonts w:ascii="宋体" w:eastAsia="宋体" w:hAnsi="宋体" w:hint="eastAsia"/>
              </w:rPr>
              <w:t>第六章</w:t>
            </w:r>
          </w:p>
        </w:tc>
        <w:tc>
          <w:tcPr>
            <w:tcW w:w="4819" w:type="dxa"/>
            <w:vAlign w:val="center"/>
          </w:tcPr>
          <w:p w14:paraId="6B83FFCC" w14:textId="77777777" w:rsidR="003501F1" w:rsidRPr="00E02B5A" w:rsidRDefault="003501F1" w:rsidP="00763A17">
            <w:pPr>
              <w:widowControl/>
              <w:spacing w:beforeLines="50" w:before="156" w:afterLines="50" w:after="156"/>
              <w:rPr>
                <w:rFonts w:ascii="宋体" w:eastAsia="宋体" w:hAnsi="宋体"/>
              </w:rPr>
            </w:pPr>
            <w:r w:rsidRPr="00E02B5A">
              <w:rPr>
                <w:rFonts w:ascii="宋体" w:eastAsia="宋体" w:hAnsi="宋体" w:hint="eastAsia"/>
              </w:rPr>
              <w:t>生物大分子分离纯化综合设计虚拟仿真实验</w:t>
            </w:r>
          </w:p>
        </w:tc>
        <w:tc>
          <w:tcPr>
            <w:tcW w:w="1922" w:type="dxa"/>
            <w:vAlign w:val="center"/>
          </w:tcPr>
          <w:p w14:paraId="41F934A3" w14:textId="77777777" w:rsidR="003501F1" w:rsidRDefault="003501F1" w:rsidP="00763A17">
            <w:pPr>
              <w:widowControl/>
              <w:spacing w:beforeLines="50" w:before="156" w:afterLines="50" w:after="156"/>
              <w:jc w:val="center"/>
              <w:rPr>
                <w:rFonts w:ascii="宋体" w:eastAsia="宋体" w:hAnsi="宋体"/>
              </w:rPr>
            </w:pPr>
            <w:r>
              <w:rPr>
                <w:rFonts w:ascii="宋体" w:eastAsia="宋体" w:hAnsi="宋体" w:hint="eastAsia"/>
              </w:rPr>
              <w:t>4</w:t>
            </w:r>
          </w:p>
        </w:tc>
      </w:tr>
      <w:tr w:rsidR="003501F1" w14:paraId="024264A7" w14:textId="77777777" w:rsidTr="002C31A4">
        <w:trPr>
          <w:trHeight w:val="340"/>
          <w:jc w:val="center"/>
        </w:trPr>
        <w:tc>
          <w:tcPr>
            <w:tcW w:w="1555" w:type="dxa"/>
            <w:vAlign w:val="center"/>
          </w:tcPr>
          <w:p w14:paraId="15177F6A" w14:textId="77777777" w:rsidR="003501F1" w:rsidRDefault="003501F1" w:rsidP="00763A17">
            <w:pPr>
              <w:widowControl/>
              <w:spacing w:beforeLines="50" w:before="156" w:afterLines="50" w:after="156"/>
              <w:jc w:val="center"/>
              <w:rPr>
                <w:rFonts w:ascii="宋体" w:eastAsia="宋体" w:hAnsi="宋体"/>
              </w:rPr>
            </w:pPr>
            <w:r>
              <w:rPr>
                <w:rFonts w:ascii="宋体" w:eastAsia="宋体" w:hAnsi="宋体" w:hint="eastAsia"/>
              </w:rPr>
              <w:t>第七章</w:t>
            </w:r>
          </w:p>
        </w:tc>
        <w:tc>
          <w:tcPr>
            <w:tcW w:w="4819" w:type="dxa"/>
            <w:vAlign w:val="center"/>
          </w:tcPr>
          <w:p w14:paraId="417FC81F" w14:textId="77777777" w:rsidR="003501F1" w:rsidRPr="00E02B5A" w:rsidRDefault="003501F1" w:rsidP="00763A17">
            <w:pPr>
              <w:widowControl/>
              <w:spacing w:beforeLines="50" w:before="156" w:afterLines="50" w:after="156"/>
              <w:jc w:val="left"/>
              <w:rPr>
                <w:rFonts w:ascii="宋体" w:eastAsia="宋体" w:hAnsi="宋体"/>
              </w:rPr>
            </w:pPr>
            <w:r w:rsidRPr="00E02B5A">
              <w:rPr>
                <w:rFonts w:ascii="宋体" w:eastAsia="宋体" w:hAnsi="宋体" w:hint="eastAsia"/>
              </w:rPr>
              <w:t>多潘立酮中的一般杂质检查</w:t>
            </w:r>
          </w:p>
        </w:tc>
        <w:tc>
          <w:tcPr>
            <w:tcW w:w="1922" w:type="dxa"/>
            <w:vAlign w:val="center"/>
          </w:tcPr>
          <w:p w14:paraId="5E2D1318" w14:textId="77777777" w:rsidR="003501F1" w:rsidRDefault="003501F1" w:rsidP="00763A17">
            <w:pPr>
              <w:widowControl/>
              <w:spacing w:beforeLines="50" w:before="156" w:afterLines="50" w:after="156"/>
              <w:jc w:val="center"/>
              <w:rPr>
                <w:rFonts w:ascii="宋体" w:eastAsia="宋体" w:hAnsi="宋体"/>
              </w:rPr>
            </w:pPr>
            <w:r>
              <w:rPr>
                <w:rFonts w:ascii="宋体" w:eastAsia="宋体" w:hAnsi="宋体" w:hint="eastAsia"/>
              </w:rPr>
              <w:t>8</w:t>
            </w:r>
          </w:p>
        </w:tc>
      </w:tr>
      <w:tr w:rsidR="003501F1" w14:paraId="6456F06D" w14:textId="77777777" w:rsidTr="002C31A4">
        <w:trPr>
          <w:trHeight w:val="340"/>
          <w:jc w:val="center"/>
        </w:trPr>
        <w:tc>
          <w:tcPr>
            <w:tcW w:w="1555" w:type="dxa"/>
            <w:vAlign w:val="center"/>
          </w:tcPr>
          <w:p w14:paraId="481C017B" w14:textId="77777777" w:rsidR="003501F1" w:rsidRDefault="003501F1" w:rsidP="00763A17">
            <w:pPr>
              <w:widowControl/>
              <w:spacing w:beforeLines="50" w:before="156" w:afterLines="50" w:after="156"/>
              <w:jc w:val="center"/>
              <w:rPr>
                <w:rFonts w:ascii="宋体" w:eastAsia="宋体" w:hAnsi="宋体"/>
              </w:rPr>
            </w:pPr>
            <w:r>
              <w:rPr>
                <w:rFonts w:ascii="宋体" w:eastAsia="宋体" w:hAnsi="宋体" w:hint="eastAsia"/>
              </w:rPr>
              <w:t>第八章</w:t>
            </w:r>
          </w:p>
        </w:tc>
        <w:tc>
          <w:tcPr>
            <w:tcW w:w="4819" w:type="dxa"/>
            <w:vAlign w:val="center"/>
          </w:tcPr>
          <w:p w14:paraId="7571A8F8" w14:textId="77777777" w:rsidR="003501F1" w:rsidRPr="00E02B5A" w:rsidRDefault="003501F1" w:rsidP="00763A17">
            <w:pPr>
              <w:widowControl/>
              <w:spacing w:beforeLines="50" w:before="156" w:afterLines="50" w:after="156"/>
              <w:jc w:val="left"/>
              <w:rPr>
                <w:rFonts w:ascii="宋体" w:eastAsia="宋体" w:hAnsi="宋体"/>
              </w:rPr>
            </w:pPr>
            <w:r w:rsidRPr="00E02B5A">
              <w:rPr>
                <w:rFonts w:ascii="宋体" w:eastAsia="宋体" w:hAnsi="宋体" w:hint="eastAsia"/>
              </w:rPr>
              <w:t>非水溶液滴定法测定多潘立酮的含量</w:t>
            </w:r>
          </w:p>
        </w:tc>
        <w:tc>
          <w:tcPr>
            <w:tcW w:w="1922" w:type="dxa"/>
            <w:vAlign w:val="center"/>
          </w:tcPr>
          <w:p w14:paraId="246C2868" w14:textId="77777777" w:rsidR="003501F1" w:rsidRDefault="003501F1" w:rsidP="00763A17">
            <w:pPr>
              <w:widowControl/>
              <w:spacing w:beforeLines="50" w:before="156" w:afterLines="50" w:after="156"/>
              <w:jc w:val="center"/>
              <w:rPr>
                <w:rFonts w:ascii="宋体" w:eastAsia="宋体" w:hAnsi="宋体"/>
              </w:rPr>
            </w:pPr>
            <w:r>
              <w:rPr>
                <w:rFonts w:ascii="宋体" w:eastAsia="宋体" w:hAnsi="宋体" w:hint="eastAsia"/>
              </w:rPr>
              <w:t>8</w:t>
            </w:r>
          </w:p>
        </w:tc>
      </w:tr>
    </w:tbl>
    <w:p w14:paraId="76526CD9" w14:textId="77777777" w:rsidR="00CA53B2" w:rsidRDefault="0034254B" w:rsidP="00763A17">
      <w:pPr>
        <w:widowControl/>
        <w:spacing w:beforeLines="50" w:before="156" w:afterLines="50" w:after="156"/>
        <w:ind w:firstLineChars="200" w:firstLine="562"/>
        <w:jc w:val="left"/>
        <w:rPr>
          <w:rFonts w:ascii="黑体" w:eastAsia="黑体" w:hAnsi="黑体"/>
          <w:b/>
          <w:sz w:val="28"/>
          <w:szCs w:val="28"/>
        </w:rPr>
      </w:pPr>
      <w:r w:rsidRPr="0034254B">
        <w:rPr>
          <w:rFonts w:ascii="黑体" w:eastAsia="黑体" w:hAnsi="黑体" w:hint="eastAsia"/>
          <w:b/>
          <w:sz w:val="28"/>
          <w:szCs w:val="28"/>
        </w:rPr>
        <w:lastRenderedPageBreak/>
        <w:t>五、教学进度</w:t>
      </w:r>
    </w:p>
    <w:p w14:paraId="5326A636" w14:textId="77777777" w:rsidR="0034254B" w:rsidRPr="00D504B7" w:rsidRDefault="00DD7B5F" w:rsidP="00763A17">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34"/>
        <w:gridCol w:w="848"/>
        <w:gridCol w:w="1831"/>
        <w:gridCol w:w="2505"/>
        <w:gridCol w:w="702"/>
        <w:gridCol w:w="960"/>
        <w:gridCol w:w="13"/>
        <w:gridCol w:w="703"/>
      </w:tblGrid>
      <w:tr w:rsidR="00D715F7" w:rsidRPr="00D715F7" w14:paraId="58911462" w14:textId="77777777" w:rsidTr="002C31A4">
        <w:trPr>
          <w:trHeight w:val="340"/>
          <w:jc w:val="center"/>
        </w:trPr>
        <w:tc>
          <w:tcPr>
            <w:tcW w:w="742" w:type="dxa"/>
            <w:vAlign w:val="center"/>
          </w:tcPr>
          <w:p w14:paraId="0CC33652" w14:textId="77777777" w:rsidR="00D715F7" w:rsidRPr="00BA23F0" w:rsidRDefault="00D715F7" w:rsidP="00763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851" w:type="dxa"/>
            <w:vAlign w:val="center"/>
          </w:tcPr>
          <w:p w14:paraId="38078CF4" w14:textId="77777777" w:rsidR="00D715F7" w:rsidRPr="00BA23F0" w:rsidRDefault="00D715F7" w:rsidP="00763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861" w:type="dxa"/>
            <w:vAlign w:val="center"/>
          </w:tcPr>
          <w:p w14:paraId="14B74A14" w14:textId="77777777" w:rsidR="00D715F7" w:rsidRPr="00BA23F0" w:rsidRDefault="00D715F7" w:rsidP="00763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552" w:type="dxa"/>
            <w:vAlign w:val="center"/>
          </w:tcPr>
          <w:p w14:paraId="56A1A826" w14:textId="77777777" w:rsidR="00D715F7" w:rsidRPr="00BA23F0" w:rsidRDefault="00D715F7" w:rsidP="00763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14:paraId="12BC8D34" w14:textId="77777777" w:rsidR="00D715F7" w:rsidRPr="00BA23F0" w:rsidRDefault="00D715F7" w:rsidP="00763A17">
            <w:pPr>
              <w:widowControl/>
              <w:spacing w:beforeLines="50" w:before="156" w:afterLines="50" w:after="156"/>
              <w:ind w:leftChars="-50" w:left="-43" w:hangingChars="26" w:hanging="62"/>
              <w:jc w:val="center"/>
              <w:rPr>
                <w:rFonts w:ascii="黑体" w:eastAsia="黑体" w:hAnsi="黑体"/>
                <w:sz w:val="24"/>
                <w:szCs w:val="24"/>
              </w:rPr>
            </w:pPr>
            <w:r w:rsidRPr="00BA23F0">
              <w:rPr>
                <w:rFonts w:ascii="黑体" w:eastAsia="黑体" w:hAnsi="黑体" w:hint="eastAsia"/>
                <w:sz w:val="24"/>
                <w:szCs w:val="24"/>
              </w:rPr>
              <w:t>授课时数</w:t>
            </w:r>
          </w:p>
        </w:tc>
        <w:tc>
          <w:tcPr>
            <w:tcW w:w="986" w:type="dxa"/>
            <w:gridSpan w:val="2"/>
            <w:vAlign w:val="center"/>
          </w:tcPr>
          <w:p w14:paraId="6681BDBC" w14:textId="77777777" w:rsidR="00D715F7" w:rsidRPr="00BA23F0" w:rsidRDefault="00D715F7" w:rsidP="00763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709" w:type="dxa"/>
            <w:vAlign w:val="center"/>
          </w:tcPr>
          <w:p w14:paraId="1A58B7D5" w14:textId="77777777" w:rsidR="00D715F7" w:rsidRPr="00BA23F0" w:rsidRDefault="00D715F7" w:rsidP="00763A17">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2C31A4" w:rsidRPr="00D715F7" w14:paraId="1EC247EA" w14:textId="77777777" w:rsidTr="002C31A4">
        <w:trPr>
          <w:trHeight w:val="340"/>
          <w:jc w:val="center"/>
        </w:trPr>
        <w:tc>
          <w:tcPr>
            <w:tcW w:w="742" w:type="dxa"/>
            <w:vAlign w:val="center"/>
          </w:tcPr>
          <w:p w14:paraId="50C7E1AC" w14:textId="77777777" w:rsidR="00AF78B7" w:rsidRPr="00D715F7" w:rsidRDefault="00E41F95"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51" w:type="dxa"/>
            <w:vAlign w:val="center"/>
          </w:tcPr>
          <w:p w14:paraId="1F2956CF" w14:textId="77777777" w:rsidR="00AF78B7" w:rsidRPr="00D715F7" w:rsidRDefault="00E41F95"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w:t>
            </w:r>
            <w:r w:rsidR="00AF78B7">
              <w:rPr>
                <w:rFonts w:ascii="宋体" w:eastAsia="宋体" w:hAnsi="宋体" w:hint="eastAsia"/>
                <w:szCs w:val="21"/>
              </w:rPr>
              <w:t>.1</w:t>
            </w:r>
            <w:r>
              <w:rPr>
                <w:rFonts w:ascii="宋体" w:eastAsia="宋体" w:hAnsi="宋体" w:hint="eastAsia"/>
                <w:szCs w:val="21"/>
              </w:rPr>
              <w:t>1</w:t>
            </w:r>
          </w:p>
        </w:tc>
        <w:tc>
          <w:tcPr>
            <w:tcW w:w="1861" w:type="dxa"/>
            <w:vAlign w:val="center"/>
          </w:tcPr>
          <w:p w14:paraId="0FF3F614" w14:textId="77777777" w:rsidR="00AF78B7" w:rsidRPr="00D715F7" w:rsidRDefault="00E41F95" w:rsidP="00763A17">
            <w:pPr>
              <w:widowControl/>
              <w:spacing w:beforeLines="50" w:before="156" w:afterLines="50" w:after="156"/>
              <w:jc w:val="center"/>
              <w:rPr>
                <w:rFonts w:ascii="宋体" w:eastAsia="宋体" w:hAnsi="宋体"/>
                <w:szCs w:val="21"/>
              </w:rPr>
            </w:pPr>
            <w:r>
              <w:rPr>
                <w:rFonts w:ascii="宋体" w:eastAsia="宋体" w:hAnsi="宋体" w:hint="eastAsia"/>
                <w:bCs/>
              </w:rPr>
              <w:t>多潘立酮</w:t>
            </w:r>
            <w:r w:rsidR="00740810">
              <w:rPr>
                <w:rFonts w:ascii="宋体" w:eastAsia="宋体" w:hAnsi="宋体" w:hint="eastAsia"/>
                <w:bCs/>
              </w:rPr>
              <w:t>的合成</w:t>
            </w:r>
          </w:p>
        </w:tc>
        <w:tc>
          <w:tcPr>
            <w:tcW w:w="2552" w:type="dxa"/>
            <w:vAlign w:val="center"/>
          </w:tcPr>
          <w:p w14:paraId="1D341D8E" w14:textId="77777777" w:rsidR="00AF78B7" w:rsidRPr="00D715F7" w:rsidRDefault="00E41F95" w:rsidP="00763A17">
            <w:pPr>
              <w:widowControl/>
              <w:spacing w:beforeLines="50" w:before="156" w:afterLines="50" w:after="156"/>
              <w:jc w:val="left"/>
              <w:rPr>
                <w:rFonts w:ascii="宋体" w:eastAsia="宋体" w:hAnsi="宋体"/>
                <w:szCs w:val="21"/>
              </w:rPr>
            </w:pPr>
            <w:r>
              <w:rPr>
                <w:rFonts w:ascii="宋体" w:eastAsia="宋体" w:hAnsi="宋体" w:hint="eastAsia"/>
                <w:bCs/>
              </w:rPr>
              <w:t>多潘立酮</w:t>
            </w:r>
            <w:r w:rsidR="00740810">
              <w:rPr>
                <w:rFonts w:ascii="宋体" w:eastAsia="宋体" w:hAnsi="宋体" w:hint="eastAsia"/>
                <w:bCs/>
              </w:rPr>
              <w:t>的</w:t>
            </w:r>
            <w:r>
              <w:rPr>
                <w:rFonts w:ascii="宋体" w:eastAsia="宋体" w:hAnsi="宋体" w:hint="eastAsia"/>
                <w:bCs/>
              </w:rPr>
              <w:t>制备</w:t>
            </w:r>
          </w:p>
        </w:tc>
        <w:tc>
          <w:tcPr>
            <w:tcW w:w="709" w:type="dxa"/>
            <w:vAlign w:val="center"/>
          </w:tcPr>
          <w:p w14:paraId="735EA494" w14:textId="77777777" w:rsidR="00AF78B7" w:rsidRPr="00D715F7" w:rsidRDefault="00E41F95"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44367F">
              <w:rPr>
                <w:rFonts w:ascii="宋体" w:eastAsia="宋体" w:hAnsi="宋体" w:hint="eastAsia"/>
                <w:szCs w:val="21"/>
              </w:rPr>
              <w:t>4</w:t>
            </w:r>
          </w:p>
        </w:tc>
        <w:tc>
          <w:tcPr>
            <w:tcW w:w="973" w:type="dxa"/>
            <w:vAlign w:val="center"/>
          </w:tcPr>
          <w:p w14:paraId="10DCB35C" w14:textId="77777777" w:rsidR="00AF78B7" w:rsidRPr="00D715F7" w:rsidRDefault="00E33AC2"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7DD991FB" w14:textId="77777777" w:rsidR="00AF78B7" w:rsidRPr="00D715F7" w:rsidRDefault="00AF78B7" w:rsidP="00763A17">
            <w:pPr>
              <w:widowControl/>
              <w:spacing w:beforeLines="50" w:before="156" w:afterLines="50" w:after="156"/>
              <w:jc w:val="center"/>
              <w:rPr>
                <w:rFonts w:ascii="宋体" w:eastAsia="宋体" w:hAnsi="宋体"/>
                <w:szCs w:val="21"/>
              </w:rPr>
            </w:pPr>
          </w:p>
        </w:tc>
      </w:tr>
      <w:tr w:rsidR="002C31A4" w:rsidRPr="00D715F7" w14:paraId="00958EF3" w14:textId="77777777" w:rsidTr="002C31A4">
        <w:trPr>
          <w:trHeight w:val="340"/>
          <w:jc w:val="center"/>
        </w:trPr>
        <w:tc>
          <w:tcPr>
            <w:tcW w:w="742" w:type="dxa"/>
            <w:vAlign w:val="center"/>
          </w:tcPr>
          <w:p w14:paraId="1E4DAE0F" w14:textId="77777777" w:rsidR="00AF78B7" w:rsidRPr="00D715F7" w:rsidRDefault="00E41F95"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851" w:type="dxa"/>
            <w:vAlign w:val="center"/>
          </w:tcPr>
          <w:p w14:paraId="251B24F5" w14:textId="77777777" w:rsidR="00AF78B7" w:rsidRPr="00D715F7" w:rsidRDefault="00E41F95"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w:t>
            </w:r>
            <w:r w:rsidR="00AF78B7">
              <w:rPr>
                <w:rFonts w:ascii="宋体" w:eastAsia="宋体" w:hAnsi="宋体" w:hint="eastAsia"/>
                <w:szCs w:val="21"/>
              </w:rPr>
              <w:t>.</w:t>
            </w:r>
            <w:r w:rsidR="00740810">
              <w:rPr>
                <w:rFonts w:ascii="宋体" w:eastAsia="宋体" w:hAnsi="宋体" w:hint="eastAsia"/>
                <w:szCs w:val="21"/>
              </w:rPr>
              <w:t>1</w:t>
            </w:r>
            <w:r>
              <w:rPr>
                <w:rFonts w:ascii="宋体" w:eastAsia="宋体" w:hAnsi="宋体" w:hint="eastAsia"/>
                <w:szCs w:val="21"/>
              </w:rPr>
              <w:t>2</w:t>
            </w:r>
          </w:p>
        </w:tc>
        <w:tc>
          <w:tcPr>
            <w:tcW w:w="1861" w:type="dxa"/>
            <w:vAlign w:val="center"/>
          </w:tcPr>
          <w:p w14:paraId="1D6584A0" w14:textId="77777777" w:rsidR="00AF78B7" w:rsidRPr="00D715F7" w:rsidRDefault="00E41F95" w:rsidP="00763A17">
            <w:pPr>
              <w:widowControl/>
              <w:spacing w:beforeLines="50" w:before="156" w:afterLines="50" w:after="156"/>
              <w:jc w:val="center"/>
              <w:rPr>
                <w:rFonts w:ascii="宋体" w:eastAsia="宋体" w:hAnsi="宋体"/>
                <w:szCs w:val="21"/>
              </w:rPr>
            </w:pPr>
            <w:r>
              <w:rPr>
                <w:rFonts w:ascii="宋体" w:eastAsia="宋体" w:hAnsi="宋体" w:hint="eastAsia"/>
                <w:bCs/>
              </w:rPr>
              <w:t>多潘立酮的合成</w:t>
            </w:r>
          </w:p>
        </w:tc>
        <w:tc>
          <w:tcPr>
            <w:tcW w:w="2552" w:type="dxa"/>
            <w:vAlign w:val="center"/>
          </w:tcPr>
          <w:p w14:paraId="5A9DBBC0" w14:textId="77777777" w:rsidR="00AF78B7" w:rsidRPr="00D715F7" w:rsidRDefault="00E41F95" w:rsidP="00763A17">
            <w:pPr>
              <w:widowControl/>
              <w:spacing w:beforeLines="50" w:before="156" w:afterLines="50" w:after="156"/>
              <w:jc w:val="left"/>
              <w:rPr>
                <w:rFonts w:ascii="宋体" w:eastAsia="宋体" w:hAnsi="宋体"/>
                <w:szCs w:val="21"/>
              </w:rPr>
            </w:pPr>
            <w:r>
              <w:rPr>
                <w:rFonts w:ascii="宋体" w:eastAsia="宋体" w:hAnsi="宋体" w:hint="eastAsia"/>
                <w:bCs/>
              </w:rPr>
              <w:t>多潘立酮的</w:t>
            </w:r>
            <w:r w:rsidR="00B058F8">
              <w:rPr>
                <w:rFonts w:ascii="宋体" w:eastAsia="宋体" w:hAnsi="宋体" w:hint="eastAsia"/>
                <w:bCs/>
              </w:rPr>
              <w:t>分离和</w:t>
            </w:r>
            <w:r>
              <w:rPr>
                <w:rFonts w:ascii="宋体" w:eastAsia="宋体" w:hAnsi="宋体" w:hint="eastAsia"/>
                <w:bCs/>
              </w:rPr>
              <w:t>精制</w:t>
            </w:r>
          </w:p>
        </w:tc>
        <w:tc>
          <w:tcPr>
            <w:tcW w:w="709" w:type="dxa"/>
            <w:vAlign w:val="center"/>
          </w:tcPr>
          <w:p w14:paraId="7038957B" w14:textId="77777777" w:rsidR="00AF78B7" w:rsidRPr="00D715F7"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73" w:type="dxa"/>
            <w:vAlign w:val="center"/>
          </w:tcPr>
          <w:p w14:paraId="45CB7CA1" w14:textId="77777777" w:rsidR="00AF78B7" w:rsidRPr="00D715F7"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2A790A86" w14:textId="77777777" w:rsidR="00AF78B7" w:rsidRPr="00D715F7" w:rsidRDefault="00AF78B7" w:rsidP="00763A17">
            <w:pPr>
              <w:widowControl/>
              <w:spacing w:beforeLines="50" w:before="156" w:afterLines="50" w:after="156"/>
              <w:jc w:val="center"/>
              <w:rPr>
                <w:rFonts w:ascii="宋体" w:eastAsia="宋体" w:hAnsi="宋体"/>
                <w:szCs w:val="21"/>
              </w:rPr>
            </w:pPr>
          </w:p>
        </w:tc>
      </w:tr>
      <w:tr w:rsidR="002C31A4" w:rsidRPr="00D715F7" w14:paraId="3DB0E1C8" w14:textId="77777777" w:rsidTr="002C31A4">
        <w:trPr>
          <w:trHeight w:val="340"/>
          <w:jc w:val="center"/>
        </w:trPr>
        <w:tc>
          <w:tcPr>
            <w:tcW w:w="742" w:type="dxa"/>
            <w:vAlign w:val="center"/>
          </w:tcPr>
          <w:p w14:paraId="0499B2B5" w14:textId="77777777" w:rsidR="00DB547C" w:rsidRPr="00D715F7" w:rsidRDefault="00E02B5A"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1" w:type="dxa"/>
            <w:vAlign w:val="center"/>
          </w:tcPr>
          <w:p w14:paraId="1769869A" w14:textId="77777777" w:rsidR="00DB547C" w:rsidRPr="00D715F7" w:rsidRDefault="00E02B5A"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11.16</w:t>
            </w:r>
          </w:p>
        </w:tc>
        <w:tc>
          <w:tcPr>
            <w:tcW w:w="1861" w:type="dxa"/>
            <w:vAlign w:val="center"/>
          </w:tcPr>
          <w:p w14:paraId="465D6D70" w14:textId="77777777" w:rsidR="00DB547C" w:rsidRPr="0068089F" w:rsidRDefault="00DB547C" w:rsidP="00763A17">
            <w:pPr>
              <w:widowControl/>
              <w:spacing w:beforeLines="50" w:before="156" w:afterLines="50" w:after="156"/>
              <w:rPr>
                <w:rFonts w:ascii="宋体" w:eastAsia="宋体" w:hAnsi="宋体"/>
                <w:b/>
                <w:bCs/>
                <w:szCs w:val="21"/>
              </w:rPr>
            </w:pPr>
            <w:r w:rsidRPr="006A1B87">
              <w:rPr>
                <w:rFonts w:ascii="宋体" w:eastAsia="宋体" w:hAnsi="宋体" w:hint="eastAsia"/>
              </w:rPr>
              <w:t>多潘立酮、生大黄和制大黄对小鼠胃肠动力的影响</w:t>
            </w:r>
          </w:p>
        </w:tc>
        <w:tc>
          <w:tcPr>
            <w:tcW w:w="2552" w:type="dxa"/>
            <w:vAlign w:val="center"/>
          </w:tcPr>
          <w:p w14:paraId="093C31B2" w14:textId="77777777" w:rsidR="00DB547C" w:rsidRPr="00D715F7" w:rsidRDefault="00DB547C" w:rsidP="00763A17">
            <w:pPr>
              <w:widowControl/>
              <w:spacing w:beforeLines="50" w:before="156" w:afterLines="50" w:after="156"/>
              <w:jc w:val="center"/>
              <w:rPr>
                <w:rFonts w:ascii="宋体" w:eastAsia="宋体" w:hAnsi="宋体"/>
                <w:szCs w:val="21"/>
              </w:rPr>
            </w:pPr>
            <w:r>
              <w:rPr>
                <w:rFonts w:ascii="宋体" w:eastAsia="宋体" w:hAnsi="宋体" w:hint="eastAsia"/>
                <w:color w:val="000000"/>
                <w:szCs w:val="21"/>
              </w:rPr>
              <w:t>多潘立酮对阿托品诱导的小鼠胃肠动力不足的影响；</w:t>
            </w:r>
            <w:r w:rsidRPr="0033747A">
              <w:rPr>
                <w:rFonts w:ascii="宋体" w:eastAsia="宋体" w:hAnsi="宋体" w:hint="eastAsia"/>
                <w:color w:val="000000"/>
                <w:szCs w:val="21"/>
              </w:rPr>
              <w:t>大黄和制大黄对</w:t>
            </w:r>
            <w:r>
              <w:rPr>
                <w:rFonts w:ascii="宋体" w:eastAsia="宋体" w:hAnsi="宋体" w:hint="eastAsia"/>
                <w:color w:val="000000"/>
                <w:szCs w:val="21"/>
              </w:rPr>
              <w:t>小鼠</w:t>
            </w:r>
            <w:r w:rsidRPr="0033747A">
              <w:rPr>
                <w:rFonts w:ascii="宋体" w:eastAsia="宋体" w:hAnsi="宋体" w:hint="eastAsia"/>
                <w:color w:val="000000"/>
                <w:szCs w:val="21"/>
              </w:rPr>
              <w:t>小肠推进的影响</w:t>
            </w:r>
          </w:p>
        </w:tc>
        <w:tc>
          <w:tcPr>
            <w:tcW w:w="709" w:type="dxa"/>
            <w:vAlign w:val="center"/>
          </w:tcPr>
          <w:p w14:paraId="654B34B5" w14:textId="77777777" w:rsidR="00DB547C" w:rsidRPr="00D715F7" w:rsidRDefault="00DB547C" w:rsidP="00763A17">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73" w:type="dxa"/>
            <w:vAlign w:val="center"/>
          </w:tcPr>
          <w:p w14:paraId="1131E2B1" w14:textId="77777777" w:rsidR="00DB547C" w:rsidRPr="00D715F7" w:rsidRDefault="00DB547C"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41D25919" w14:textId="77777777" w:rsidR="00DB547C" w:rsidRPr="00D715F7" w:rsidRDefault="00DB547C" w:rsidP="00763A17">
            <w:pPr>
              <w:widowControl/>
              <w:spacing w:beforeLines="50" w:before="156" w:afterLines="50" w:after="156"/>
              <w:jc w:val="center"/>
              <w:rPr>
                <w:rFonts w:ascii="宋体" w:eastAsia="宋体" w:hAnsi="宋体"/>
                <w:szCs w:val="21"/>
              </w:rPr>
            </w:pPr>
          </w:p>
        </w:tc>
      </w:tr>
      <w:tr w:rsidR="002C31A4" w:rsidRPr="00D715F7" w14:paraId="63521A99" w14:textId="77777777" w:rsidTr="002C31A4">
        <w:trPr>
          <w:trHeight w:val="340"/>
          <w:jc w:val="center"/>
        </w:trPr>
        <w:tc>
          <w:tcPr>
            <w:tcW w:w="742" w:type="dxa"/>
            <w:vAlign w:val="center"/>
          </w:tcPr>
          <w:p w14:paraId="45D29D5B" w14:textId="77777777" w:rsidR="00B058F8" w:rsidRPr="00D715F7"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1" w:type="dxa"/>
            <w:vAlign w:val="center"/>
          </w:tcPr>
          <w:p w14:paraId="3BEB94E2" w14:textId="77777777" w:rsidR="00B058F8" w:rsidRPr="00D715F7"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11.18</w:t>
            </w:r>
          </w:p>
        </w:tc>
        <w:tc>
          <w:tcPr>
            <w:tcW w:w="1861" w:type="dxa"/>
            <w:vAlign w:val="center"/>
          </w:tcPr>
          <w:p w14:paraId="57BB805C" w14:textId="77777777" w:rsidR="00B058F8" w:rsidRPr="006A1B87" w:rsidRDefault="00B058F8" w:rsidP="00763A17">
            <w:pPr>
              <w:widowControl/>
              <w:spacing w:beforeLines="50" w:before="156" w:afterLines="50" w:after="156"/>
              <w:rPr>
                <w:rFonts w:ascii="宋体" w:eastAsia="宋体" w:hAnsi="宋体"/>
              </w:rPr>
            </w:pPr>
            <w:r w:rsidRPr="00E02B5A">
              <w:rPr>
                <w:rFonts w:ascii="宋体" w:eastAsia="宋体" w:hAnsi="宋体" w:hint="eastAsia"/>
              </w:rPr>
              <w:t>多潘立酮的理化性质测定</w:t>
            </w:r>
          </w:p>
        </w:tc>
        <w:tc>
          <w:tcPr>
            <w:tcW w:w="2552" w:type="dxa"/>
            <w:vAlign w:val="center"/>
          </w:tcPr>
          <w:p w14:paraId="4F383697" w14:textId="77777777" w:rsidR="00B058F8" w:rsidRPr="008B4839" w:rsidRDefault="00B058F8" w:rsidP="00763A17">
            <w:pPr>
              <w:widowControl/>
              <w:spacing w:beforeLines="50" w:before="156" w:afterLines="50" w:after="156"/>
              <w:jc w:val="center"/>
              <w:rPr>
                <w:rFonts w:ascii="宋体" w:eastAsia="宋体" w:hAnsi="宋体"/>
                <w:szCs w:val="21"/>
              </w:rPr>
            </w:pPr>
            <w:r w:rsidRPr="008B4839">
              <w:rPr>
                <w:rFonts w:ascii="宋体" w:eastAsia="宋体" w:hAnsi="宋体" w:cs="Times New Roman" w:hint="eastAsia"/>
                <w:szCs w:val="21"/>
              </w:rPr>
              <w:t>多潘立酮的</w:t>
            </w:r>
            <w:r w:rsidRPr="008B4839">
              <w:rPr>
                <w:rFonts w:ascii="宋体" w:eastAsia="宋体" w:hAnsi="宋体" w:cs="Times New Roman"/>
                <w:szCs w:val="21"/>
              </w:rPr>
              <w:t>薄层色谱、紫外-可见光谱、溶解度</w:t>
            </w:r>
            <w:r w:rsidRPr="008B4839">
              <w:rPr>
                <w:rFonts w:ascii="宋体" w:eastAsia="宋体" w:hAnsi="宋体" w:cs="Times New Roman" w:hint="eastAsia"/>
                <w:szCs w:val="21"/>
              </w:rPr>
              <w:t>测定</w:t>
            </w:r>
          </w:p>
        </w:tc>
        <w:tc>
          <w:tcPr>
            <w:tcW w:w="709" w:type="dxa"/>
            <w:vAlign w:val="center"/>
          </w:tcPr>
          <w:p w14:paraId="3A9331A5" w14:textId="77777777" w:rsidR="00B058F8" w:rsidRDefault="00B058F8" w:rsidP="00763A17">
            <w:pPr>
              <w:widowControl/>
              <w:spacing w:beforeLines="50" w:before="156" w:afterLines="50" w:after="156"/>
              <w:jc w:val="center"/>
              <w:rPr>
                <w:rFonts w:ascii="宋体" w:eastAsia="宋体" w:hAnsi="宋体"/>
              </w:rPr>
            </w:pPr>
            <w:r>
              <w:rPr>
                <w:rFonts w:ascii="宋体" w:eastAsia="宋体" w:hAnsi="宋体" w:hint="eastAsia"/>
              </w:rPr>
              <w:t>4</w:t>
            </w:r>
          </w:p>
        </w:tc>
        <w:tc>
          <w:tcPr>
            <w:tcW w:w="973" w:type="dxa"/>
            <w:vAlign w:val="center"/>
          </w:tcPr>
          <w:p w14:paraId="3BE46B45" w14:textId="77777777" w:rsidR="00B058F8" w:rsidRPr="00D715F7"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44F41839" w14:textId="77777777" w:rsidR="00B058F8" w:rsidRPr="00D715F7" w:rsidRDefault="00B058F8" w:rsidP="00763A17">
            <w:pPr>
              <w:widowControl/>
              <w:spacing w:beforeLines="50" w:before="156" w:afterLines="50" w:after="156"/>
              <w:jc w:val="center"/>
              <w:rPr>
                <w:rFonts w:ascii="宋体" w:eastAsia="宋体" w:hAnsi="宋体"/>
                <w:szCs w:val="21"/>
              </w:rPr>
            </w:pPr>
          </w:p>
        </w:tc>
      </w:tr>
      <w:tr w:rsidR="002C31A4" w:rsidRPr="00D715F7" w14:paraId="140181E1" w14:textId="77777777" w:rsidTr="002C31A4">
        <w:trPr>
          <w:trHeight w:val="340"/>
          <w:jc w:val="center"/>
        </w:trPr>
        <w:tc>
          <w:tcPr>
            <w:tcW w:w="742" w:type="dxa"/>
            <w:vAlign w:val="center"/>
          </w:tcPr>
          <w:p w14:paraId="5FD33BE4"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1" w:type="dxa"/>
            <w:vAlign w:val="center"/>
          </w:tcPr>
          <w:p w14:paraId="45AD91A3"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11.19</w:t>
            </w:r>
          </w:p>
        </w:tc>
        <w:tc>
          <w:tcPr>
            <w:tcW w:w="1861" w:type="dxa"/>
            <w:vAlign w:val="center"/>
          </w:tcPr>
          <w:p w14:paraId="2EB90510" w14:textId="77777777" w:rsidR="00B058F8" w:rsidRPr="00E02B5A" w:rsidRDefault="00B058F8" w:rsidP="00763A17">
            <w:pPr>
              <w:widowControl/>
              <w:spacing w:beforeLines="50" w:before="156" w:afterLines="50" w:after="156"/>
              <w:rPr>
                <w:rFonts w:ascii="宋体" w:eastAsia="宋体" w:hAnsi="宋体"/>
              </w:rPr>
            </w:pPr>
            <w:r w:rsidRPr="00E02B5A">
              <w:rPr>
                <w:rFonts w:ascii="宋体" w:eastAsia="宋体" w:hAnsi="宋体" w:hint="eastAsia"/>
              </w:rPr>
              <w:t>多潘立酮片剂的制备</w:t>
            </w:r>
          </w:p>
        </w:tc>
        <w:tc>
          <w:tcPr>
            <w:tcW w:w="2552" w:type="dxa"/>
            <w:vAlign w:val="center"/>
          </w:tcPr>
          <w:p w14:paraId="0B041168" w14:textId="77777777" w:rsidR="00B058F8" w:rsidRPr="008B4839" w:rsidRDefault="00B058F8" w:rsidP="00763A17">
            <w:pPr>
              <w:widowControl/>
              <w:spacing w:beforeLines="50" w:before="156" w:afterLines="50" w:after="156"/>
              <w:jc w:val="center"/>
              <w:rPr>
                <w:rFonts w:ascii="宋体" w:eastAsia="宋体" w:hAnsi="宋体"/>
                <w:szCs w:val="21"/>
              </w:rPr>
            </w:pPr>
            <w:r w:rsidRPr="008B4839">
              <w:rPr>
                <w:rFonts w:ascii="宋体" w:eastAsia="宋体" w:hAnsi="宋体" w:hint="eastAsia"/>
                <w:szCs w:val="21"/>
              </w:rPr>
              <w:t>湿法制粒制备多潘立酮片剂</w:t>
            </w:r>
          </w:p>
        </w:tc>
        <w:tc>
          <w:tcPr>
            <w:tcW w:w="709" w:type="dxa"/>
            <w:vAlign w:val="center"/>
          </w:tcPr>
          <w:p w14:paraId="361C670C" w14:textId="77777777" w:rsidR="00B058F8" w:rsidRDefault="00B058F8" w:rsidP="00763A17">
            <w:pPr>
              <w:widowControl/>
              <w:spacing w:beforeLines="50" w:before="156" w:afterLines="50" w:after="156"/>
              <w:jc w:val="center"/>
              <w:rPr>
                <w:rFonts w:ascii="宋体" w:eastAsia="宋体" w:hAnsi="宋体"/>
              </w:rPr>
            </w:pPr>
            <w:r>
              <w:rPr>
                <w:rFonts w:ascii="宋体" w:eastAsia="宋体" w:hAnsi="宋体" w:hint="eastAsia"/>
              </w:rPr>
              <w:t>6</w:t>
            </w:r>
          </w:p>
        </w:tc>
        <w:tc>
          <w:tcPr>
            <w:tcW w:w="973" w:type="dxa"/>
            <w:vAlign w:val="center"/>
          </w:tcPr>
          <w:p w14:paraId="7AAA0DE6"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68E428E3" w14:textId="77777777" w:rsidR="00B058F8" w:rsidRPr="00D715F7" w:rsidRDefault="00B058F8" w:rsidP="00763A17">
            <w:pPr>
              <w:widowControl/>
              <w:spacing w:beforeLines="50" w:before="156" w:afterLines="50" w:after="156"/>
              <w:jc w:val="center"/>
              <w:rPr>
                <w:rFonts w:ascii="宋体" w:eastAsia="宋体" w:hAnsi="宋体"/>
                <w:szCs w:val="21"/>
              </w:rPr>
            </w:pPr>
          </w:p>
        </w:tc>
      </w:tr>
      <w:tr w:rsidR="002C31A4" w:rsidRPr="00D715F7" w14:paraId="39E64115" w14:textId="77777777" w:rsidTr="002C31A4">
        <w:trPr>
          <w:trHeight w:val="340"/>
          <w:jc w:val="center"/>
        </w:trPr>
        <w:tc>
          <w:tcPr>
            <w:tcW w:w="742" w:type="dxa"/>
            <w:vAlign w:val="center"/>
          </w:tcPr>
          <w:p w14:paraId="18E0606B"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851" w:type="dxa"/>
            <w:vAlign w:val="center"/>
          </w:tcPr>
          <w:p w14:paraId="72DFADE1"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11.20</w:t>
            </w:r>
          </w:p>
        </w:tc>
        <w:tc>
          <w:tcPr>
            <w:tcW w:w="1861" w:type="dxa"/>
            <w:vAlign w:val="center"/>
          </w:tcPr>
          <w:p w14:paraId="0A1E75BF" w14:textId="77777777" w:rsidR="00B058F8" w:rsidRPr="00E02B5A" w:rsidRDefault="00B058F8" w:rsidP="00763A17">
            <w:pPr>
              <w:widowControl/>
              <w:spacing w:beforeLines="50" w:before="156" w:afterLines="50" w:after="156"/>
              <w:rPr>
                <w:rFonts w:ascii="宋体" w:eastAsia="宋体" w:hAnsi="宋体"/>
              </w:rPr>
            </w:pPr>
            <w:r w:rsidRPr="00E02B5A">
              <w:rPr>
                <w:rFonts w:ascii="宋体" w:eastAsia="宋体" w:hAnsi="宋体" w:hint="eastAsia"/>
              </w:rPr>
              <w:t>多潘立酮片剂的质量评价</w:t>
            </w:r>
          </w:p>
        </w:tc>
        <w:tc>
          <w:tcPr>
            <w:tcW w:w="2552" w:type="dxa"/>
            <w:vAlign w:val="center"/>
          </w:tcPr>
          <w:p w14:paraId="4D97CE2B" w14:textId="77777777" w:rsidR="00B058F8" w:rsidRPr="008B4839" w:rsidRDefault="00B058F8" w:rsidP="00340FEC">
            <w:pPr>
              <w:widowControl/>
              <w:jc w:val="center"/>
              <w:rPr>
                <w:rFonts w:ascii="宋体" w:eastAsia="宋体" w:hAnsi="宋体"/>
                <w:szCs w:val="21"/>
              </w:rPr>
            </w:pPr>
            <w:r w:rsidRPr="008B4839">
              <w:rPr>
                <w:rFonts w:ascii="宋体" w:eastAsia="宋体" w:hAnsi="宋体" w:hint="eastAsia"/>
                <w:szCs w:val="21"/>
              </w:rPr>
              <w:t>多潘立酮片剂的片重差异、硬度、崩解时间和溶出度测定</w:t>
            </w:r>
          </w:p>
        </w:tc>
        <w:tc>
          <w:tcPr>
            <w:tcW w:w="709" w:type="dxa"/>
            <w:vAlign w:val="center"/>
          </w:tcPr>
          <w:p w14:paraId="53CD20C9" w14:textId="77777777" w:rsidR="00B058F8" w:rsidRDefault="00B058F8" w:rsidP="00763A17">
            <w:pPr>
              <w:widowControl/>
              <w:spacing w:beforeLines="50" w:before="156" w:afterLines="50" w:after="156"/>
              <w:jc w:val="center"/>
              <w:rPr>
                <w:rFonts w:ascii="宋体" w:eastAsia="宋体" w:hAnsi="宋体"/>
              </w:rPr>
            </w:pPr>
            <w:r>
              <w:rPr>
                <w:rFonts w:ascii="宋体" w:eastAsia="宋体" w:hAnsi="宋体" w:hint="eastAsia"/>
              </w:rPr>
              <w:t>6</w:t>
            </w:r>
          </w:p>
        </w:tc>
        <w:tc>
          <w:tcPr>
            <w:tcW w:w="973" w:type="dxa"/>
            <w:vAlign w:val="center"/>
          </w:tcPr>
          <w:p w14:paraId="7F6F9EB3"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78283781" w14:textId="77777777" w:rsidR="00B058F8" w:rsidRPr="00D715F7" w:rsidRDefault="00B058F8" w:rsidP="00763A17">
            <w:pPr>
              <w:widowControl/>
              <w:spacing w:beforeLines="50" w:before="156" w:afterLines="50" w:after="156"/>
              <w:jc w:val="center"/>
              <w:rPr>
                <w:rFonts w:ascii="宋体" w:eastAsia="宋体" w:hAnsi="宋体"/>
                <w:szCs w:val="21"/>
              </w:rPr>
            </w:pPr>
          </w:p>
        </w:tc>
      </w:tr>
      <w:tr w:rsidR="002C31A4" w:rsidRPr="00D715F7" w14:paraId="52D69C79" w14:textId="77777777" w:rsidTr="002C31A4">
        <w:trPr>
          <w:trHeight w:val="340"/>
          <w:jc w:val="center"/>
        </w:trPr>
        <w:tc>
          <w:tcPr>
            <w:tcW w:w="742" w:type="dxa"/>
            <w:vAlign w:val="center"/>
          </w:tcPr>
          <w:p w14:paraId="515B87C9"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51" w:type="dxa"/>
            <w:vAlign w:val="center"/>
          </w:tcPr>
          <w:p w14:paraId="3F751CF6"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11.25</w:t>
            </w:r>
          </w:p>
        </w:tc>
        <w:tc>
          <w:tcPr>
            <w:tcW w:w="1861" w:type="dxa"/>
            <w:vAlign w:val="center"/>
          </w:tcPr>
          <w:p w14:paraId="0AE4D546" w14:textId="77777777" w:rsidR="00B058F8" w:rsidRPr="00E02B5A" w:rsidRDefault="00B058F8" w:rsidP="00763A17">
            <w:pPr>
              <w:widowControl/>
              <w:spacing w:beforeLines="50" w:before="156" w:afterLines="50" w:after="156"/>
              <w:rPr>
                <w:rFonts w:ascii="宋体" w:eastAsia="宋体" w:hAnsi="宋体"/>
              </w:rPr>
            </w:pPr>
            <w:r w:rsidRPr="00E02B5A">
              <w:rPr>
                <w:rFonts w:ascii="宋体" w:eastAsia="宋体" w:hAnsi="宋体" w:hint="eastAsia"/>
              </w:rPr>
              <w:t>生物大分子分离纯化综合设计虚拟仿真实验</w:t>
            </w:r>
          </w:p>
        </w:tc>
        <w:tc>
          <w:tcPr>
            <w:tcW w:w="2552" w:type="dxa"/>
            <w:vAlign w:val="center"/>
          </w:tcPr>
          <w:p w14:paraId="07D691FC" w14:textId="77777777" w:rsidR="00B058F8" w:rsidRDefault="00B058F8" w:rsidP="00CE6E3A">
            <w:pPr>
              <w:adjustRightInd w:val="0"/>
              <w:snapToGrid w:val="0"/>
              <w:spacing w:line="360" w:lineRule="auto"/>
              <w:jc w:val="left"/>
              <w:rPr>
                <w:rFonts w:ascii="宋体" w:eastAsia="宋体" w:hAnsi="宋体"/>
                <w:color w:val="000000"/>
                <w:szCs w:val="21"/>
              </w:rPr>
            </w:pPr>
            <w:r w:rsidRPr="000B017A">
              <w:rPr>
                <w:rFonts w:ascii="宋体" w:eastAsia="宋体" w:hAnsi="宋体" w:cs="Times New Roman"/>
                <w:color w:val="000000"/>
                <w:szCs w:val="21"/>
              </w:rPr>
              <w:t>单克隆抗体</w:t>
            </w:r>
            <w:r>
              <w:rPr>
                <w:rFonts w:ascii="宋体" w:eastAsia="宋体" w:hAnsi="宋体" w:cs="Times New Roman" w:hint="eastAsia"/>
                <w:color w:val="000000"/>
                <w:szCs w:val="21"/>
              </w:rPr>
              <w:t>的</w:t>
            </w:r>
            <w:r w:rsidRPr="000B017A">
              <w:rPr>
                <w:rFonts w:ascii="宋体" w:eastAsia="宋体" w:hAnsi="宋体" w:cs="Times New Roman"/>
                <w:color w:val="000000"/>
                <w:szCs w:val="21"/>
              </w:rPr>
              <w:t>体外培养</w:t>
            </w:r>
            <w:r>
              <w:rPr>
                <w:rFonts w:ascii="宋体" w:eastAsia="宋体" w:hAnsi="宋体" w:cs="Times New Roman" w:hint="eastAsia"/>
                <w:color w:val="000000"/>
                <w:szCs w:val="21"/>
              </w:rPr>
              <w:t>，分离</w:t>
            </w:r>
            <w:r w:rsidRPr="000B017A">
              <w:rPr>
                <w:rFonts w:ascii="宋体" w:eastAsia="宋体" w:hAnsi="宋体" w:cs="Times New Roman" w:hint="eastAsia"/>
                <w:color w:val="000000"/>
                <w:szCs w:val="21"/>
              </w:rPr>
              <w:t>纯化</w:t>
            </w:r>
          </w:p>
        </w:tc>
        <w:tc>
          <w:tcPr>
            <w:tcW w:w="709" w:type="dxa"/>
            <w:vAlign w:val="center"/>
          </w:tcPr>
          <w:p w14:paraId="4DAB22D3" w14:textId="77777777" w:rsidR="00B058F8" w:rsidRDefault="00B058F8" w:rsidP="00763A17">
            <w:pPr>
              <w:widowControl/>
              <w:spacing w:beforeLines="50" w:before="156" w:afterLines="50" w:after="156"/>
              <w:jc w:val="center"/>
              <w:rPr>
                <w:rFonts w:ascii="宋体" w:eastAsia="宋体" w:hAnsi="宋体"/>
              </w:rPr>
            </w:pPr>
            <w:r>
              <w:rPr>
                <w:rFonts w:ascii="宋体" w:eastAsia="宋体" w:hAnsi="宋体" w:hint="eastAsia"/>
              </w:rPr>
              <w:t>4</w:t>
            </w:r>
          </w:p>
        </w:tc>
        <w:tc>
          <w:tcPr>
            <w:tcW w:w="973" w:type="dxa"/>
            <w:vAlign w:val="center"/>
          </w:tcPr>
          <w:p w14:paraId="3963CDEC"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44DFA556" w14:textId="77777777" w:rsidR="00B058F8" w:rsidRPr="00D715F7" w:rsidRDefault="00B058F8" w:rsidP="00763A17">
            <w:pPr>
              <w:widowControl/>
              <w:spacing w:beforeLines="50" w:before="156" w:afterLines="50" w:after="156"/>
              <w:jc w:val="center"/>
              <w:rPr>
                <w:rFonts w:ascii="宋体" w:eastAsia="宋体" w:hAnsi="宋体"/>
                <w:szCs w:val="21"/>
              </w:rPr>
            </w:pPr>
          </w:p>
        </w:tc>
      </w:tr>
      <w:tr w:rsidR="002C31A4" w:rsidRPr="00D715F7" w14:paraId="6396DC82" w14:textId="77777777" w:rsidTr="002C31A4">
        <w:trPr>
          <w:trHeight w:val="340"/>
          <w:jc w:val="center"/>
        </w:trPr>
        <w:tc>
          <w:tcPr>
            <w:tcW w:w="742" w:type="dxa"/>
            <w:vAlign w:val="center"/>
          </w:tcPr>
          <w:p w14:paraId="0E3DABB2"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851" w:type="dxa"/>
            <w:vAlign w:val="center"/>
          </w:tcPr>
          <w:p w14:paraId="6EF0880E"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11.26</w:t>
            </w:r>
          </w:p>
        </w:tc>
        <w:tc>
          <w:tcPr>
            <w:tcW w:w="1861" w:type="dxa"/>
            <w:vAlign w:val="center"/>
          </w:tcPr>
          <w:p w14:paraId="1CA06A5D" w14:textId="77777777" w:rsidR="00B058F8" w:rsidRPr="00E02B5A" w:rsidRDefault="00B058F8" w:rsidP="00763A17">
            <w:pPr>
              <w:widowControl/>
              <w:spacing w:beforeLines="50" w:before="156" w:afterLines="50" w:after="156"/>
              <w:jc w:val="left"/>
              <w:rPr>
                <w:rFonts w:ascii="宋体" w:eastAsia="宋体" w:hAnsi="宋体"/>
              </w:rPr>
            </w:pPr>
            <w:r w:rsidRPr="00E02B5A">
              <w:rPr>
                <w:rFonts w:ascii="宋体" w:eastAsia="宋体" w:hAnsi="宋体" w:hint="eastAsia"/>
              </w:rPr>
              <w:t>多潘立酮中的一般杂质检查</w:t>
            </w:r>
          </w:p>
        </w:tc>
        <w:tc>
          <w:tcPr>
            <w:tcW w:w="2552" w:type="dxa"/>
            <w:vAlign w:val="center"/>
          </w:tcPr>
          <w:p w14:paraId="511D2D34" w14:textId="77777777" w:rsidR="00B058F8" w:rsidRDefault="00B058F8" w:rsidP="00763A17">
            <w:pPr>
              <w:widowControl/>
              <w:spacing w:beforeLines="50" w:before="156" w:afterLines="50" w:after="156"/>
              <w:jc w:val="left"/>
              <w:rPr>
                <w:rFonts w:ascii="宋体" w:eastAsia="宋体" w:hAnsi="宋体"/>
                <w:color w:val="000000"/>
                <w:szCs w:val="21"/>
              </w:rPr>
            </w:pP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的溶液澄清度和颜色检查</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的干燥失重检查</w:t>
            </w:r>
            <w:r>
              <w:rPr>
                <w:rFonts w:ascii="宋体" w:eastAsia="宋体" w:hAnsi="宋体" w:cs="宋体" w:hint="eastAsia"/>
                <w:color w:val="000000"/>
                <w:kern w:val="0"/>
                <w:szCs w:val="21"/>
              </w:rPr>
              <w:t>；多潘立酮原料</w:t>
            </w:r>
            <w:r>
              <w:rPr>
                <w:rFonts w:ascii="宋体" w:eastAsia="宋体" w:hAnsi="宋体" w:cs="宋体"/>
                <w:color w:val="000000"/>
                <w:kern w:val="0"/>
                <w:szCs w:val="21"/>
              </w:rPr>
              <w:t>药</w:t>
            </w:r>
            <w:r w:rsidRPr="009D3CCB">
              <w:rPr>
                <w:rFonts w:ascii="宋体" w:eastAsia="宋体" w:hAnsi="宋体" w:cs="宋体" w:hint="eastAsia"/>
                <w:color w:val="000000"/>
                <w:kern w:val="0"/>
                <w:szCs w:val="21"/>
              </w:rPr>
              <w:t>的砷盐检查</w:t>
            </w:r>
          </w:p>
        </w:tc>
        <w:tc>
          <w:tcPr>
            <w:tcW w:w="709" w:type="dxa"/>
            <w:vAlign w:val="center"/>
          </w:tcPr>
          <w:p w14:paraId="675BFF4D" w14:textId="77777777" w:rsidR="00B058F8" w:rsidRDefault="00B058F8" w:rsidP="00763A17">
            <w:pPr>
              <w:widowControl/>
              <w:spacing w:beforeLines="50" w:before="156" w:afterLines="50" w:after="156"/>
              <w:jc w:val="center"/>
              <w:rPr>
                <w:rFonts w:ascii="宋体" w:eastAsia="宋体" w:hAnsi="宋体"/>
              </w:rPr>
            </w:pPr>
            <w:r>
              <w:rPr>
                <w:rFonts w:ascii="宋体" w:eastAsia="宋体" w:hAnsi="宋体" w:hint="eastAsia"/>
              </w:rPr>
              <w:t>8</w:t>
            </w:r>
          </w:p>
        </w:tc>
        <w:tc>
          <w:tcPr>
            <w:tcW w:w="973" w:type="dxa"/>
            <w:vAlign w:val="center"/>
          </w:tcPr>
          <w:p w14:paraId="4F5E1DE4"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68AD8366" w14:textId="77777777" w:rsidR="00B058F8" w:rsidRPr="00D715F7" w:rsidRDefault="00B058F8" w:rsidP="00763A17">
            <w:pPr>
              <w:widowControl/>
              <w:spacing w:beforeLines="50" w:before="156" w:afterLines="50" w:after="156"/>
              <w:jc w:val="center"/>
              <w:rPr>
                <w:rFonts w:ascii="宋体" w:eastAsia="宋体" w:hAnsi="宋体"/>
                <w:szCs w:val="21"/>
              </w:rPr>
            </w:pPr>
          </w:p>
        </w:tc>
      </w:tr>
      <w:tr w:rsidR="002C31A4" w:rsidRPr="00D715F7" w14:paraId="20809AFC" w14:textId="77777777" w:rsidTr="002C31A4">
        <w:trPr>
          <w:trHeight w:val="340"/>
          <w:jc w:val="center"/>
        </w:trPr>
        <w:tc>
          <w:tcPr>
            <w:tcW w:w="742" w:type="dxa"/>
            <w:vAlign w:val="center"/>
          </w:tcPr>
          <w:p w14:paraId="2D965C1E"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851" w:type="dxa"/>
            <w:vAlign w:val="center"/>
          </w:tcPr>
          <w:p w14:paraId="7C58AC28"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12.2</w:t>
            </w:r>
          </w:p>
        </w:tc>
        <w:tc>
          <w:tcPr>
            <w:tcW w:w="1861" w:type="dxa"/>
            <w:vAlign w:val="center"/>
          </w:tcPr>
          <w:p w14:paraId="70D182C0" w14:textId="77777777" w:rsidR="00B058F8" w:rsidRPr="00E02B5A" w:rsidRDefault="00B058F8" w:rsidP="00763A17">
            <w:pPr>
              <w:widowControl/>
              <w:spacing w:beforeLines="50" w:before="156" w:afterLines="50" w:after="156"/>
              <w:jc w:val="left"/>
              <w:rPr>
                <w:rFonts w:ascii="宋体" w:eastAsia="宋体" w:hAnsi="宋体"/>
              </w:rPr>
            </w:pPr>
            <w:r w:rsidRPr="00E02B5A">
              <w:rPr>
                <w:rFonts w:ascii="宋体" w:eastAsia="宋体" w:hAnsi="宋体" w:hint="eastAsia"/>
              </w:rPr>
              <w:t>非水溶液滴定法测定多潘立酮的含量</w:t>
            </w:r>
          </w:p>
        </w:tc>
        <w:tc>
          <w:tcPr>
            <w:tcW w:w="2552" w:type="dxa"/>
            <w:vAlign w:val="center"/>
          </w:tcPr>
          <w:p w14:paraId="3091E248" w14:textId="77777777" w:rsidR="00B058F8" w:rsidRDefault="00B058F8" w:rsidP="00763A17">
            <w:pPr>
              <w:widowControl/>
              <w:spacing w:beforeLines="50" w:before="156" w:afterLines="50" w:after="156"/>
              <w:jc w:val="left"/>
              <w:rPr>
                <w:rFonts w:ascii="宋体" w:eastAsia="宋体" w:hAnsi="宋体"/>
                <w:color w:val="000000"/>
                <w:szCs w:val="21"/>
              </w:rPr>
            </w:pPr>
            <w:r w:rsidRPr="005523AB">
              <w:rPr>
                <w:rFonts w:ascii="宋体" w:eastAsia="宋体" w:hAnsi="宋体" w:cs="宋体" w:hint="eastAsia"/>
                <w:color w:val="000000"/>
                <w:kern w:val="0"/>
                <w:szCs w:val="21"/>
              </w:rPr>
              <w:t>非水溶液滴定法测定多潘立酮的含量</w:t>
            </w:r>
            <w:r>
              <w:rPr>
                <w:rFonts w:ascii="宋体" w:eastAsia="宋体" w:hAnsi="宋体" w:cs="宋体" w:hint="eastAsia"/>
                <w:color w:val="000000"/>
                <w:kern w:val="0"/>
                <w:szCs w:val="21"/>
              </w:rPr>
              <w:t>；</w:t>
            </w:r>
            <w:r w:rsidRPr="005523AB">
              <w:rPr>
                <w:rFonts w:ascii="宋体" w:eastAsia="宋体" w:hAnsi="宋体" w:cs="宋体" w:hint="eastAsia"/>
                <w:color w:val="000000"/>
                <w:kern w:val="0"/>
                <w:szCs w:val="21"/>
              </w:rPr>
              <w:t>多潘立酮</w:t>
            </w:r>
            <w:r>
              <w:rPr>
                <w:rFonts w:ascii="宋体" w:eastAsia="宋体" w:hAnsi="宋体" w:cs="宋体" w:hint="eastAsia"/>
                <w:color w:val="000000"/>
                <w:kern w:val="0"/>
                <w:szCs w:val="21"/>
              </w:rPr>
              <w:t>的</w:t>
            </w:r>
            <w:r>
              <w:rPr>
                <w:rFonts w:ascii="宋体" w:eastAsia="宋体" w:hAnsi="宋体" w:cs="宋体"/>
                <w:color w:val="000000"/>
                <w:kern w:val="0"/>
                <w:szCs w:val="21"/>
              </w:rPr>
              <w:t>含量计算</w:t>
            </w:r>
          </w:p>
        </w:tc>
        <w:tc>
          <w:tcPr>
            <w:tcW w:w="709" w:type="dxa"/>
            <w:vAlign w:val="center"/>
          </w:tcPr>
          <w:p w14:paraId="67A2B899" w14:textId="77777777" w:rsidR="00B058F8" w:rsidRDefault="00B058F8" w:rsidP="00763A17">
            <w:pPr>
              <w:widowControl/>
              <w:spacing w:beforeLines="50" w:before="156" w:afterLines="50" w:after="156"/>
              <w:jc w:val="center"/>
              <w:rPr>
                <w:rFonts w:ascii="宋体" w:eastAsia="宋体" w:hAnsi="宋体"/>
              </w:rPr>
            </w:pPr>
            <w:r>
              <w:rPr>
                <w:rFonts w:ascii="宋体" w:eastAsia="宋体" w:hAnsi="宋体" w:hint="eastAsia"/>
              </w:rPr>
              <w:t>8</w:t>
            </w:r>
          </w:p>
        </w:tc>
        <w:tc>
          <w:tcPr>
            <w:tcW w:w="973" w:type="dxa"/>
            <w:vAlign w:val="center"/>
          </w:tcPr>
          <w:p w14:paraId="6890BA9E" w14:textId="77777777" w:rsidR="00B058F8" w:rsidRDefault="00B058F8" w:rsidP="00763A17">
            <w:pPr>
              <w:widowControl/>
              <w:spacing w:beforeLines="50" w:before="156" w:afterLines="50" w:after="156"/>
              <w:jc w:val="center"/>
              <w:rPr>
                <w:rFonts w:ascii="宋体" w:eastAsia="宋体" w:hAnsi="宋体"/>
                <w:szCs w:val="21"/>
              </w:rPr>
            </w:pPr>
            <w:r>
              <w:rPr>
                <w:rFonts w:ascii="宋体" w:eastAsia="宋体" w:hAnsi="宋体" w:hint="eastAsia"/>
                <w:szCs w:val="21"/>
              </w:rPr>
              <w:t>完成实验报告</w:t>
            </w:r>
          </w:p>
        </w:tc>
        <w:tc>
          <w:tcPr>
            <w:tcW w:w="722" w:type="dxa"/>
            <w:gridSpan w:val="2"/>
            <w:vAlign w:val="center"/>
          </w:tcPr>
          <w:p w14:paraId="135434F7" w14:textId="77777777" w:rsidR="00B058F8" w:rsidRPr="00D715F7" w:rsidRDefault="00B058F8" w:rsidP="00763A17">
            <w:pPr>
              <w:widowControl/>
              <w:spacing w:beforeLines="50" w:before="156" w:afterLines="50" w:after="156"/>
              <w:jc w:val="center"/>
              <w:rPr>
                <w:rFonts w:ascii="宋体" w:eastAsia="宋体" w:hAnsi="宋体"/>
                <w:szCs w:val="21"/>
              </w:rPr>
            </w:pPr>
          </w:p>
        </w:tc>
      </w:tr>
    </w:tbl>
    <w:p w14:paraId="00C67251" w14:textId="77777777" w:rsidR="00BA23F0" w:rsidRDefault="00BA23F0" w:rsidP="00763A17">
      <w:pPr>
        <w:widowControl/>
        <w:spacing w:beforeLines="50" w:before="156" w:afterLines="50" w:after="156"/>
        <w:ind w:firstLineChars="100" w:firstLine="281"/>
        <w:jc w:val="left"/>
      </w:pPr>
      <w:r w:rsidRPr="00BA23F0">
        <w:rPr>
          <w:rFonts w:ascii="黑体" w:eastAsia="黑体" w:hAnsi="黑体" w:hint="eastAsia"/>
          <w:b/>
          <w:sz w:val="28"/>
          <w:szCs w:val="28"/>
        </w:rPr>
        <w:t>六、教材及参考书目</w:t>
      </w:r>
      <w:r w:rsidR="00B058F8">
        <w:rPr>
          <w:rFonts w:ascii="宋体" w:eastAsia="宋体" w:hAnsi="宋体" w:hint="eastAsia"/>
        </w:rPr>
        <w:t xml:space="preserve"> </w:t>
      </w:r>
    </w:p>
    <w:p w14:paraId="581C4CD0" w14:textId="77777777" w:rsidR="00E41F95" w:rsidRPr="00E41F95" w:rsidRDefault="00E41F95" w:rsidP="00E41F95">
      <w:pPr>
        <w:spacing w:line="312" w:lineRule="auto"/>
        <w:ind w:firstLineChars="150" w:firstLine="315"/>
        <w:rPr>
          <w:rFonts w:ascii="宋体" w:eastAsia="宋体" w:hAnsi="宋体" w:cs="宋体"/>
          <w:szCs w:val="24"/>
        </w:rPr>
      </w:pPr>
      <w:r w:rsidRPr="00E41F95">
        <w:rPr>
          <w:rFonts w:ascii="宋体" w:eastAsia="宋体" w:hAnsi="宋体" w:cs="宋体"/>
          <w:szCs w:val="24"/>
        </w:rPr>
        <w:lastRenderedPageBreak/>
        <w:t>[1]</w:t>
      </w:r>
      <w:r w:rsidRPr="00E41F95">
        <w:rPr>
          <w:rFonts w:ascii="宋体" w:eastAsia="宋体" w:hAnsi="宋体" w:cs="宋体" w:hint="eastAsia"/>
          <w:szCs w:val="24"/>
        </w:rPr>
        <w:t xml:space="preserve"> 中国发明, CN100386323C</w:t>
      </w:r>
      <w:r w:rsidRPr="00E41F95">
        <w:rPr>
          <w:rFonts w:ascii="宋体" w:eastAsia="宋体" w:hAnsi="宋体" w:cs="宋体"/>
          <w:szCs w:val="24"/>
        </w:rPr>
        <w:t>,</w:t>
      </w:r>
      <w:r w:rsidRPr="00E41F95">
        <w:rPr>
          <w:rFonts w:ascii="宋体" w:eastAsia="宋体" w:hAnsi="宋体" w:cs="宋体" w:hint="eastAsia"/>
          <w:szCs w:val="24"/>
        </w:rPr>
        <w:t xml:space="preserve"> 马来酸多潘立酮的合成方法。</w:t>
      </w:r>
    </w:p>
    <w:p w14:paraId="50BBBB07" w14:textId="77777777" w:rsidR="00E76E34" w:rsidRDefault="00E76E34" w:rsidP="00E41F95">
      <w:pPr>
        <w:spacing w:line="360" w:lineRule="auto"/>
        <w:ind w:firstLineChars="100" w:firstLine="281"/>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4D02DD53" w14:textId="77777777" w:rsidR="00862E25" w:rsidRPr="005632C5" w:rsidRDefault="00D417A1" w:rsidP="00763A17">
      <w:pPr>
        <w:widowControl/>
        <w:spacing w:beforeLines="50" w:before="156" w:afterLines="50" w:after="156"/>
        <w:ind w:firstLineChars="200" w:firstLine="420"/>
        <w:jc w:val="left"/>
        <w:rPr>
          <w:rFonts w:ascii="宋体" w:eastAsia="宋体" w:hAnsi="宋体"/>
        </w:rPr>
      </w:pPr>
      <w:r w:rsidRPr="005632C5">
        <w:rPr>
          <w:rFonts w:ascii="宋体" w:eastAsia="宋体" w:hAnsi="宋体" w:hint="eastAsia"/>
        </w:rPr>
        <w:t>1．</w:t>
      </w:r>
      <w:r w:rsidR="009F2A9E" w:rsidRPr="005632C5">
        <w:rPr>
          <w:rFonts w:ascii="宋体" w:eastAsia="宋体" w:hAnsi="宋体" w:hint="eastAsia"/>
        </w:rPr>
        <w:t>讲授法</w:t>
      </w:r>
    </w:p>
    <w:p w14:paraId="01F19492" w14:textId="77777777" w:rsidR="00E76E34" w:rsidRPr="005632C5" w:rsidRDefault="00E01B31" w:rsidP="005632C5">
      <w:pPr>
        <w:widowControl/>
        <w:spacing w:line="360" w:lineRule="auto"/>
        <w:ind w:firstLineChars="200" w:firstLine="420"/>
        <w:jc w:val="left"/>
        <w:rPr>
          <w:rFonts w:ascii="宋体" w:eastAsia="宋体" w:hAnsi="宋体"/>
          <w:szCs w:val="21"/>
        </w:rPr>
      </w:pPr>
      <w:r w:rsidRPr="005632C5">
        <w:rPr>
          <w:rFonts w:ascii="宋体" w:eastAsia="宋体" w:hAnsi="宋体" w:hint="eastAsia"/>
          <w:szCs w:val="21"/>
        </w:rPr>
        <w:t>实验前对涉及该实验的相关理论、实验及其注意事项</w:t>
      </w:r>
      <w:r w:rsidR="009F2A9E" w:rsidRPr="005632C5">
        <w:rPr>
          <w:rFonts w:ascii="宋体" w:eastAsia="宋体" w:hAnsi="宋体" w:hint="eastAsia"/>
          <w:szCs w:val="21"/>
        </w:rPr>
        <w:t>采用</w:t>
      </w:r>
      <w:r w:rsidR="00862E25" w:rsidRPr="005632C5">
        <w:rPr>
          <w:rFonts w:ascii="宋体" w:eastAsia="宋体" w:hAnsi="宋体" w:hint="eastAsia"/>
          <w:szCs w:val="21"/>
        </w:rPr>
        <w:t>讲授法。</w:t>
      </w:r>
    </w:p>
    <w:p w14:paraId="2BDD493B" w14:textId="77777777" w:rsidR="005632C5" w:rsidRPr="005632C5" w:rsidRDefault="00CE6E3A" w:rsidP="005632C5">
      <w:pPr>
        <w:widowControl/>
        <w:spacing w:line="360" w:lineRule="auto"/>
        <w:ind w:firstLineChars="200" w:firstLine="420"/>
        <w:jc w:val="left"/>
        <w:rPr>
          <w:rFonts w:ascii="宋体" w:eastAsia="宋体" w:hAnsi="宋体" w:cs="Times New Roman"/>
          <w:color w:val="000000" w:themeColor="text1"/>
          <w:szCs w:val="21"/>
        </w:rPr>
      </w:pPr>
      <w:r w:rsidRPr="005632C5">
        <w:rPr>
          <w:rFonts w:ascii="宋体" w:eastAsia="宋体" w:hAnsi="宋体" w:hint="eastAsia"/>
          <w:szCs w:val="21"/>
        </w:rPr>
        <w:t>2.</w:t>
      </w:r>
      <w:r w:rsidR="005632C5" w:rsidRPr="005632C5">
        <w:rPr>
          <w:rFonts w:ascii="宋体" w:eastAsia="宋体" w:hAnsi="宋体" w:cs="Times New Roman" w:hint="eastAsia"/>
          <w:b/>
          <w:color w:val="000000" w:themeColor="text1"/>
          <w:szCs w:val="21"/>
        </w:rPr>
        <w:t xml:space="preserve"> </w:t>
      </w:r>
      <w:r w:rsidR="005632C5" w:rsidRPr="005632C5">
        <w:rPr>
          <w:rFonts w:ascii="宋体" w:eastAsia="宋体" w:hAnsi="宋体" w:cs="Times New Roman" w:hint="eastAsia"/>
          <w:color w:val="000000" w:themeColor="text1"/>
          <w:szCs w:val="21"/>
        </w:rPr>
        <w:t>亲自示范</w:t>
      </w:r>
    </w:p>
    <w:p w14:paraId="634F2C02" w14:textId="77777777" w:rsidR="00CE6E3A" w:rsidRPr="005632C5" w:rsidRDefault="005632C5" w:rsidP="005632C5">
      <w:pPr>
        <w:widowControl/>
        <w:spacing w:line="360" w:lineRule="auto"/>
        <w:ind w:firstLineChars="200" w:firstLine="420"/>
        <w:jc w:val="left"/>
        <w:rPr>
          <w:rFonts w:ascii="宋体" w:eastAsia="宋体" w:hAnsi="宋体"/>
          <w:szCs w:val="21"/>
        </w:rPr>
      </w:pPr>
      <w:r w:rsidRPr="005632C5">
        <w:rPr>
          <w:rFonts w:ascii="宋体" w:eastAsia="宋体" w:hAnsi="宋体" w:cs="Times New Roman" w:hint="eastAsia"/>
          <w:color w:val="000000" w:themeColor="text1"/>
          <w:szCs w:val="21"/>
        </w:rPr>
        <w:t>3.虚拟实验</w:t>
      </w:r>
    </w:p>
    <w:p w14:paraId="6F5835D2" w14:textId="77777777" w:rsidR="005632C5" w:rsidRDefault="005632C5" w:rsidP="005632C5">
      <w:pPr>
        <w:adjustRightInd w:val="0"/>
        <w:snapToGrid w:val="0"/>
        <w:spacing w:line="360" w:lineRule="auto"/>
        <w:ind w:firstLineChars="150" w:firstLine="315"/>
        <w:jc w:val="left"/>
        <w:rPr>
          <w:rFonts w:ascii="宋体" w:eastAsia="宋体" w:hAnsi="宋体"/>
        </w:rPr>
      </w:pPr>
      <w:r w:rsidRPr="000B017A">
        <w:rPr>
          <w:rFonts w:ascii="宋体" w:eastAsia="宋体" w:hAnsi="宋体" w:cs="Times New Roman" w:hint="eastAsia"/>
          <w:color w:val="000000"/>
          <w:szCs w:val="21"/>
        </w:rPr>
        <w:t>采用多媒体讲授、演示等教学方式，结合学生独立电脑操作。</w:t>
      </w:r>
    </w:p>
    <w:p w14:paraId="2615A51D" w14:textId="77777777" w:rsidR="00D417A1" w:rsidRPr="00F56396" w:rsidRDefault="00022CBB" w:rsidP="00763A17">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276C0BB3" w14:textId="77777777" w:rsidR="00D417A1" w:rsidRPr="00DD7B5F" w:rsidRDefault="00DD7B5F" w:rsidP="00763A17">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7099469" w14:textId="77777777" w:rsidR="00D417A1" w:rsidRPr="00D504B7" w:rsidRDefault="00022CBB" w:rsidP="00763A17">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41BF0856" w14:textId="77777777" w:rsidTr="009F72D2">
        <w:trPr>
          <w:trHeight w:val="567"/>
          <w:jc w:val="center"/>
        </w:trPr>
        <w:tc>
          <w:tcPr>
            <w:tcW w:w="2847" w:type="dxa"/>
            <w:vAlign w:val="center"/>
          </w:tcPr>
          <w:p w14:paraId="458F7DCD" w14:textId="77777777" w:rsidR="00D417A1" w:rsidRDefault="00D417A1" w:rsidP="00763A17">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CD9EC7A" w14:textId="77777777" w:rsidR="00D417A1" w:rsidRDefault="00D417A1" w:rsidP="00763A17">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F51D757" w14:textId="77777777" w:rsidR="00D417A1" w:rsidRDefault="00D417A1" w:rsidP="00763A17">
            <w:pPr>
              <w:pStyle w:val="a3"/>
              <w:spacing w:beforeLines="50" w:before="156" w:afterLines="50" w:after="156"/>
              <w:jc w:val="center"/>
              <w:rPr>
                <w:rFonts w:hAnsi="宋体"/>
                <w:b/>
              </w:rPr>
            </w:pPr>
            <w:r>
              <w:rPr>
                <w:rFonts w:hAnsi="宋体" w:hint="eastAsia"/>
                <w:b/>
              </w:rPr>
              <w:t>考核方式</w:t>
            </w:r>
          </w:p>
        </w:tc>
      </w:tr>
      <w:tr w:rsidR="00D417A1" w14:paraId="47D0F47A" w14:textId="77777777" w:rsidTr="009F72D2">
        <w:trPr>
          <w:trHeight w:val="567"/>
          <w:jc w:val="center"/>
        </w:trPr>
        <w:tc>
          <w:tcPr>
            <w:tcW w:w="2847" w:type="dxa"/>
            <w:vAlign w:val="center"/>
          </w:tcPr>
          <w:p w14:paraId="58AF9C04" w14:textId="77777777" w:rsidR="00D417A1" w:rsidRPr="00285327" w:rsidRDefault="00285327" w:rsidP="00763A17">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640117F3" w14:textId="77777777" w:rsidR="00D417A1" w:rsidRPr="00D03F3E" w:rsidRDefault="00D03F3E" w:rsidP="00763A17">
            <w:pPr>
              <w:pStyle w:val="a3"/>
              <w:spacing w:beforeLines="50" w:before="156" w:afterLines="50" w:after="156"/>
              <w:jc w:val="center"/>
              <w:rPr>
                <w:rFonts w:hAnsi="宋体"/>
              </w:rPr>
            </w:pPr>
            <w:r w:rsidRPr="00D03F3E">
              <w:rPr>
                <w:rFonts w:ascii="Times New Roman" w:hAnsi="Times New Roman"/>
                <w:szCs w:val="22"/>
              </w:rPr>
              <w:t>基本概念、基础理论和基本实验技能</w:t>
            </w:r>
          </w:p>
        </w:tc>
        <w:tc>
          <w:tcPr>
            <w:tcW w:w="2849" w:type="dxa"/>
            <w:vAlign w:val="center"/>
          </w:tcPr>
          <w:p w14:paraId="19009E98" w14:textId="77777777" w:rsidR="00D417A1" w:rsidRPr="00D03F3E" w:rsidRDefault="00C72E35" w:rsidP="00763A17">
            <w:pPr>
              <w:pStyle w:val="a3"/>
              <w:spacing w:beforeLines="50" w:before="156" w:afterLines="50" w:after="156"/>
              <w:jc w:val="center"/>
              <w:rPr>
                <w:rFonts w:hAnsi="宋体"/>
              </w:rPr>
            </w:pPr>
            <w:r w:rsidRPr="00D03F3E">
              <w:rPr>
                <w:rFonts w:hAnsi="宋体" w:hint="eastAsia"/>
              </w:rPr>
              <w:t>考查</w:t>
            </w:r>
          </w:p>
        </w:tc>
      </w:tr>
      <w:tr w:rsidR="00D417A1" w14:paraId="4161776F" w14:textId="77777777" w:rsidTr="009F72D2">
        <w:trPr>
          <w:trHeight w:val="567"/>
          <w:jc w:val="center"/>
        </w:trPr>
        <w:tc>
          <w:tcPr>
            <w:tcW w:w="2847" w:type="dxa"/>
            <w:vAlign w:val="center"/>
          </w:tcPr>
          <w:p w14:paraId="363FBC32" w14:textId="77777777" w:rsidR="00D417A1" w:rsidRPr="00285327" w:rsidRDefault="00285327" w:rsidP="00763A17">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462395C4" w14:textId="77777777" w:rsidR="00D417A1" w:rsidRPr="00D03F3E" w:rsidRDefault="00D03F3E" w:rsidP="00763A17">
            <w:pPr>
              <w:pStyle w:val="a3"/>
              <w:spacing w:beforeLines="50" w:before="156" w:afterLines="50" w:after="156"/>
              <w:jc w:val="center"/>
              <w:rPr>
                <w:rFonts w:hAnsi="宋体"/>
              </w:rPr>
            </w:pPr>
            <w:r w:rsidRPr="00D03F3E">
              <w:rPr>
                <w:rFonts w:ascii="Times New Roman" w:hAnsi="Times New Roman"/>
                <w:szCs w:val="22"/>
              </w:rPr>
              <w:t>实验操作技能</w:t>
            </w:r>
          </w:p>
        </w:tc>
        <w:tc>
          <w:tcPr>
            <w:tcW w:w="2849" w:type="dxa"/>
            <w:vAlign w:val="center"/>
          </w:tcPr>
          <w:p w14:paraId="5E35649B" w14:textId="77777777" w:rsidR="00D417A1" w:rsidRPr="00D03F3E" w:rsidRDefault="009F72D2" w:rsidP="00763A17">
            <w:pPr>
              <w:pStyle w:val="a3"/>
              <w:spacing w:beforeLines="50" w:before="156" w:afterLines="50" w:after="156"/>
              <w:jc w:val="center"/>
              <w:rPr>
                <w:rFonts w:hAnsi="宋体"/>
              </w:rPr>
            </w:pPr>
            <w:r w:rsidRPr="00D03F3E">
              <w:rPr>
                <w:rFonts w:hAnsi="宋体" w:hint="eastAsia"/>
              </w:rPr>
              <w:t>考查</w:t>
            </w:r>
          </w:p>
        </w:tc>
      </w:tr>
      <w:tr w:rsidR="00D417A1" w14:paraId="21AD3F00" w14:textId="77777777" w:rsidTr="009F72D2">
        <w:trPr>
          <w:trHeight w:val="567"/>
          <w:jc w:val="center"/>
        </w:trPr>
        <w:tc>
          <w:tcPr>
            <w:tcW w:w="2847" w:type="dxa"/>
            <w:vAlign w:val="center"/>
          </w:tcPr>
          <w:p w14:paraId="532FB118" w14:textId="77777777" w:rsidR="00D417A1" w:rsidRPr="00285327" w:rsidRDefault="00285327" w:rsidP="00763A17">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67A9C267" w14:textId="77777777" w:rsidR="00D417A1" w:rsidRPr="00D03F3E" w:rsidRDefault="009F72D2" w:rsidP="00763A17">
            <w:pPr>
              <w:pStyle w:val="a3"/>
              <w:spacing w:beforeLines="50" w:before="156" w:afterLines="50" w:after="156"/>
              <w:jc w:val="center"/>
              <w:rPr>
                <w:rFonts w:hAnsi="宋体"/>
              </w:rPr>
            </w:pPr>
            <w:r w:rsidRPr="00D03F3E">
              <w:rPr>
                <w:rFonts w:hAnsi="宋体" w:hint="eastAsia"/>
              </w:rPr>
              <w:t>查阅资料</w:t>
            </w:r>
          </w:p>
        </w:tc>
        <w:tc>
          <w:tcPr>
            <w:tcW w:w="2849" w:type="dxa"/>
            <w:vAlign w:val="center"/>
          </w:tcPr>
          <w:p w14:paraId="7693DDB4" w14:textId="77777777" w:rsidR="00D417A1" w:rsidRPr="00D03F3E" w:rsidRDefault="009F72D2" w:rsidP="00763A17">
            <w:pPr>
              <w:pStyle w:val="a3"/>
              <w:spacing w:beforeLines="50" w:before="156" w:afterLines="50" w:after="156"/>
              <w:jc w:val="center"/>
              <w:rPr>
                <w:rFonts w:hAnsi="宋体"/>
              </w:rPr>
            </w:pPr>
            <w:r w:rsidRPr="00D03F3E">
              <w:rPr>
                <w:rFonts w:hAnsi="宋体" w:hint="eastAsia"/>
              </w:rPr>
              <w:t>考查</w:t>
            </w:r>
          </w:p>
        </w:tc>
      </w:tr>
    </w:tbl>
    <w:p w14:paraId="0E56992D" w14:textId="77777777" w:rsidR="00DD7B5F" w:rsidRDefault="00DD7B5F" w:rsidP="00763A17">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2B3F1357" w14:textId="77777777" w:rsidR="00C54636" w:rsidRPr="00DD7B5F" w:rsidRDefault="00DD7B5F" w:rsidP="00763A17">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DD5A8BA" w14:textId="77777777" w:rsidR="00C54636" w:rsidRDefault="00C54636" w:rsidP="00763A17">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C72E35">
        <w:rPr>
          <w:rFonts w:ascii="宋体" w:eastAsia="宋体" w:hAnsi="宋体" w:hint="eastAsia"/>
        </w:rPr>
        <w:t>10</w:t>
      </w:r>
      <w:r>
        <w:rPr>
          <w:rFonts w:ascii="宋体" w:eastAsia="宋体" w:hAnsi="宋体"/>
        </w:rPr>
        <w:t>0%</w:t>
      </w:r>
    </w:p>
    <w:p w14:paraId="78B6C348" w14:textId="77777777" w:rsidR="005632C5" w:rsidRDefault="00DD7B5F" w:rsidP="00763A17">
      <w:pPr>
        <w:widowControl/>
        <w:spacing w:beforeLines="50" w:before="156" w:afterLines="50" w:after="156"/>
        <w:ind w:firstLineChars="200" w:firstLine="422"/>
        <w:jc w:val="left"/>
        <w:rPr>
          <w:rFonts w:ascii="宋体" w:eastAsia="宋体" w:hAnsi="宋体"/>
          <w:b/>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66E8796" w14:textId="77777777" w:rsidR="00D504B7" w:rsidRPr="00DD7B5F" w:rsidRDefault="00D504B7" w:rsidP="00763A1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60454CE1" w14:textId="77777777" w:rsidTr="00285327">
        <w:trPr>
          <w:jc w:val="center"/>
        </w:trPr>
        <w:tc>
          <w:tcPr>
            <w:tcW w:w="2122" w:type="dxa"/>
            <w:tcBorders>
              <w:tl2br w:val="single" w:sz="4" w:space="0" w:color="auto"/>
            </w:tcBorders>
            <w:shd w:val="clear" w:color="auto" w:fill="auto"/>
            <w:vAlign w:val="center"/>
          </w:tcPr>
          <w:p w14:paraId="295444A9" w14:textId="77777777" w:rsidR="00285327" w:rsidRPr="00322986" w:rsidRDefault="00285327" w:rsidP="00763A17">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20DABF98" w14:textId="77777777" w:rsidR="00285327" w:rsidRPr="00322986" w:rsidRDefault="00285327" w:rsidP="00763A17">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2F4E68A" w14:textId="77777777" w:rsidR="00285327" w:rsidRPr="00322986" w:rsidRDefault="00285327" w:rsidP="00763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83CF814" w14:textId="77777777" w:rsidR="00285327" w:rsidRPr="00322986" w:rsidRDefault="00285327" w:rsidP="00763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605D6BC" w14:textId="77777777" w:rsidR="00285327" w:rsidRPr="00322986" w:rsidRDefault="00285327" w:rsidP="00763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90BAEFF" w14:textId="77777777" w:rsidR="00285327" w:rsidRPr="00322986" w:rsidRDefault="00285327" w:rsidP="00763A17">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72E35" w:rsidRPr="002F4D99" w14:paraId="70DD58D1" w14:textId="77777777" w:rsidTr="00285327">
        <w:trPr>
          <w:trHeight w:val="620"/>
          <w:jc w:val="center"/>
        </w:trPr>
        <w:tc>
          <w:tcPr>
            <w:tcW w:w="2122" w:type="dxa"/>
            <w:shd w:val="clear" w:color="auto" w:fill="auto"/>
            <w:vAlign w:val="center"/>
          </w:tcPr>
          <w:p w14:paraId="5DA34CF9" w14:textId="77777777" w:rsidR="00C72E35" w:rsidRPr="00322986" w:rsidRDefault="00C72E35" w:rsidP="00763A1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5CCCC240"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3644EA44"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0CDC0474"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val="restart"/>
            <w:shd w:val="clear" w:color="auto" w:fill="auto"/>
            <w:vAlign w:val="center"/>
          </w:tcPr>
          <w:p w14:paraId="6FA39022" w14:textId="77777777" w:rsidR="00C72E35" w:rsidRPr="00322986" w:rsidRDefault="00C72E35" w:rsidP="00763A17">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w:t>
            </w:r>
            <w:r>
              <w:rPr>
                <w:rFonts w:ascii="宋体" w:eastAsia="宋体" w:hAnsi="宋体" w:hint="eastAsia"/>
                <w:kern w:val="0"/>
                <w:szCs w:val="21"/>
              </w:rPr>
              <w:t>1</w:t>
            </w:r>
            <w:r w:rsidRPr="00322986">
              <w:rPr>
                <w:rFonts w:ascii="宋体" w:eastAsia="宋体" w:hAnsi="宋体"/>
                <w:kern w:val="0"/>
                <w:szCs w:val="21"/>
              </w:rPr>
              <w:t>ｘ平时目标成绩/目标</w:t>
            </w:r>
            <w:r>
              <w:rPr>
                <w:rFonts w:ascii="宋体" w:eastAsia="宋体" w:hAnsi="宋体" w:hint="eastAsia"/>
                <w:kern w:val="0"/>
                <w:szCs w:val="21"/>
              </w:rPr>
              <w:t>3</w:t>
            </w:r>
            <w:r w:rsidRPr="00322986">
              <w:rPr>
                <w:rFonts w:ascii="宋体" w:eastAsia="宋体" w:hAnsi="宋体"/>
                <w:kern w:val="0"/>
                <w:szCs w:val="21"/>
              </w:rPr>
              <w:t>总分</w:t>
            </w:r>
          </w:p>
        </w:tc>
      </w:tr>
      <w:tr w:rsidR="00C72E35" w:rsidRPr="002F4D99" w14:paraId="6B796827" w14:textId="77777777" w:rsidTr="00285327">
        <w:trPr>
          <w:trHeight w:val="679"/>
          <w:jc w:val="center"/>
        </w:trPr>
        <w:tc>
          <w:tcPr>
            <w:tcW w:w="2122" w:type="dxa"/>
            <w:shd w:val="clear" w:color="auto" w:fill="auto"/>
            <w:vAlign w:val="center"/>
          </w:tcPr>
          <w:p w14:paraId="76A53C7D" w14:textId="77777777" w:rsidR="00C72E35" w:rsidRPr="00322986" w:rsidRDefault="00C72E35" w:rsidP="00763A1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3C0E7D46"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12E8B5A2"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048CBB1B"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25F2B794" w14:textId="77777777" w:rsidR="00C72E35" w:rsidRPr="00322986" w:rsidRDefault="00C72E35" w:rsidP="00763A17">
            <w:pPr>
              <w:spacing w:beforeLines="50" w:before="156" w:afterLines="50" w:after="156"/>
              <w:rPr>
                <w:rFonts w:ascii="宋体" w:eastAsia="宋体" w:hAnsi="宋体"/>
                <w:kern w:val="0"/>
                <w:szCs w:val="21"/>
              </w:rPr>
            </w:pPr>
          </w:p>
        </w:tc>
      </w:tr>
      <w:tr w:rsidR="00C72E35" w:rsidRPr="002F4D99" w14:paraId="12599A3B" w14:textId="77777777" w:rsidTr="00285327">
        <w:trPr>
          <w:trHeight w:val="755"/>
          <w:jc w:val="center"/>
        </w:trPr>
        <w:tc>
          <w:tcPr>
            <w:tcW w:w="2122" w:type="dxa"/>
            <w:shd w:val="clear" w:color="auto" w:fill="auto"/>
            <w:vAlign w:val="center"/>
          </w:tcPr>
          <w:p w14:paraId="2B9D93A2" w14:textId="77777777" w:rsidR="00C72E35" w:rsidRPr="00322986" w:rsidRDefault="00C72E35" w:rsidP="00763A17">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5735843E"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10</w:t>
            </w:r>
            <w:r>
              <w:rPr>
                <w:rFonts w:ascii="宋体" w:eastAsia="宋体" w:hAnsi="宋体"/>
              </w:rPr>
              <w:t>0%</w:t>
            </w:r>
          </w:p>
        </w:tc>
        <w:tc>
          <w:tcPr>
            <w:tcW w:w="1134" w:type="dxa"/>
            <w:shd w:val="clear" w:color="auto" w:fill="auto"/>
            <w:vAlign w:val="center"/>
          </w:tcPr>
          <w:p w14:paraId="3B1F28EC"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1134" w:type="dxa"/>
            <w:vAlign w:val="center"/>
          </w:tcPr>
          <w:p w14:paraId="3571BCE0" w14:textId="77777777" w:rsidR="00C72E35" w:rsidRPr="00322986" w:rsidRDefault="00C72E35" w:rsidP="00763A17">
            <w:pPr>
              <w:spacing w:beforeLines="50" w:before="156" w:afterLines="50" w:after="156"/>
              <w:jc w:val="center"/>
              <w:rPr>
                <w:rFonts w:ascii="宋体" w:eastAsia="宋体" w:hAnsi="宋体"/>
                <w:kern w:val="0"/>
                <w:szCs w:val="21"/>
              </w:rPr>
            </w:pPr>
            <w:r>
              <w:rPr>
                <w:rFonts w:ascii="宋体" w:eastAsia="宋体" w:hAnsi="宋体" w:hint="eastAsia"/>
              </w:rPr>
              <w:t>0</w:t>
            </w:r>
            <w:r>
              <w:rPr>
                <w:rFonts w:ascii="宋体" w:eastAsia="宋体" w:hAnsi="宋体"/>
              </w:rPr>
              <w:t>%</w:t>
            </w:r>
          </w:p>
        </w:tc>
        <w:tc>
          <w:tcPr>
            <w:tcW w:w="2627" w:type="dxa"/>
            <w:vMerge/>
            <w:shd w:val="clear" w:color="auto" w:fill="auto"/>
            <w:vAlign w:val="center"/>
          </w:tcPr>
          <w:p w14:paraId="6767C0BA" w14:textId="77777777" w:rsidR="00C72E35" w:rsidRPr="00322986" w:rsidRDefault="00C72E35" w:rsidP="00763A17">
            <w:pPr>
              <w:spacing w:beforeLines="50" w:before="156" w:afterLines="50" w:after="156"/>
              <w:rPr>
                <w:rFonts w:ascii="宋体" w:eastAsia="宋体" w:hAnsi="宋体"/>
                <w:kern w:val="0"/>
                <w:szCs w:val="21"/>
              </w:rPr>
            </w:pPr>
          </w:p>
        </w:tc>
      </w:tr>
    </w:tbl>
    <w:p w14:paraId="127E8A2D" w14:textId="77777777" w:rsidR="00285327" w:rsidRPr="00DD7B5F" w:rsidRDefault="00DD7B5F" w:rsidP="00763A17">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CAEF03C"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B87916E" w14:textId="77777777" w:rsidR="00DE7849" w:rsidRPr="00F56396" w:rsidRDefault="00DE7849" w:rsidP="00763A17">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AE2DB77" w14:textId="77777777" w:rsidR="00DE7849" w:rsidRPr="00F56396" w:rsidRDefault="00DE7849" w:rsidP="00763A17">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C0A280B"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19AEC3EC" w14:textId="77777777" w:rsidTr="006409D4">
        <w:trPr>
          <w:trHeight w:val="454"/>
          <w:tblHeader/>
          <w:jc w:val="center"/>
        </w:trPr>
        <w:tc>
          <w:tcPr>
            <w:tcW w:w="993" w:type="dxa"/>
            <w:vMerge/>
            <w:tcBorders>
              <w:left w:val="single" w:sz="4" w:space="0" w:color="auto"/>
              <w:right w:val="single" w:sz="4" w:space="0" w:color="auto"/>
            </w:tcBorders>
            <w:vAlign w:val="center"/>
          </w:tcPr>
          <w:p w14:paraId="7E42F726" w14:textId="77777777" w:rsidR="00DE7849" w:rsidRPr="00F56396" w:rsidRDefault="00DE7849" w:rsidP="00763A1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A106656"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32E310"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453D8CEB"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553DE5F"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D86DBE5"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0C311E9" w14:textId="77777777" w:rsidTr="006409D4">
        <w:trPr>
          <w:trHeight w:val="449"/>
          <w:tblHeader/>
          <w:jc w:val="center"/>
        </w:trPr>
        <w:tc>
          <w:tcPr>
            <w:tcW w:w="993" w:type="dxa"/>
            <w:vMerge/>
            <w:tcBorders>
              <w:left w:val="single" w:sz="4" w:space="0" w:color="auto"/>
              <w:right w:val="single" w:sz="4" w:space="0" w:color="auto"/>
            </w:tcBorders>
            <w:vAlign w:val="center"/>
          </w:tcPr>
          <w:p w14:paraId="609F0581" w14:textId="77777777" w:rsidR="00DE7849" w:rsidRPr="00F56396" w:rsidRDefault="00DE7849" w:rsidP="00763A1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A31EB9"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FDE7886"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4C273F0"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2E68E10"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21E4C76B" w14:textId="77777777" w:rsidR="00DE7849" w:rsidRPr="00FB77A1" w:rsidRDefault="00DE7849" w:rsidP="00763A17">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E567CDD"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69300C5" w14:textId="77777777" w:rsidR="00DE7849" w:rsidRPr="00F56396" w:rsidRDefault="00DE7849" w:rsidP="00763A1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0915956" w14:textId="77777777" w:rsidR="00DE7849" w:rsidRPr="00FB77A1" w:rsidRDefault="00DE7849" w:rsidP="00763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31D14EE" w14:textId="77777777" w:rsidR="00DE7849" w:rsidRPr="00FB77A1" w:rsidRDefault="00DE7849" w:rsidP="00763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2DB8BC63" w14:textId="77777777" w:rsidR="00DE7849" w:rsidRPr="00FB77A1" w:rsidRDefault="00DE7849" w:rsidP="00763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31FF836" w14:textId="77777777" w:rsidR="00DE7849" w:rsidRPr="00FB77A1" w:rsidRDefault="00DE7849" w:rsidP="00763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C81E5B8" w14:textId="77777777" w:rsidR="00DE7849" w:rsidRPr="00FB77A1" w:rsidRDefault="00DE7849" w:rsidP="00763A17">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0B784BF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7010CE5" w14:textId="77777777" w:rsidR="00DE7849" w:rsidRDefault="00DE7849" w:rsidP="00763A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E58622B" w14:textId="77777777" w:rsidR="00DE7849" w:rsidRPr="00F56396" w:rsidRDefault="00DE7849" w:rsidP="00763A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FBACF35" w14:textId="77777777" w:rsidR="00DE7849" w:rsidRPr="00F56396" w:rsidRDefault="00DE7849" w:rsidP="00763A17">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7CABF7F2" w14:textId="77777777" w:rsidR="00DE7849" w:rsidRPr="00F56396" w:rsidRDefault="00DE7849" w:rsidP="00763A17">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6C53FAFE" w14:textId="77777777" w:rsidR="00DE7849" w:rsidRPr="00F56396" w:rsidRDefault="00DE7849" w:rsidP="00763A1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CD0DAAE" w14:textId="77777777" w:rsidR="00DE7849" w:rsidRPr="00F56396" w:rsidRDefault="00DE7849" w:rsidP="00763A1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23624185" w14:textId="77777777" w:rsidR="00DE7849" w:rsidRPr="00F56396" w:rsidRDefault="00DE7849" w:rsidP="00763A17">
            <w:pPr>
              <w:spacing w:beforeLines="50" w:before="156" w:afterLines="50" w:after="156"/>
              <w:rPr>
                <w:rFonts w:ascii="宋体" w:eastAsia="宋体" w:hAnsi="宋体"/>
                <w:szCs w:val="21"/>
              </w:rPr>
            </w:pPr>
          </w:p>
        </w:tc>
      </w:tr>
      <w:tr w:rsidR="00DE7849" w:rsidRPr="002F4D99" w14:paraId="43168683"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107ACA9" w14:textId="77777777" w:rsidR="00DE7849" w:rsidRDefault="00DE7849" w:rsidP="00763A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E778605" w14:textId="77777777" w:rsidR="00DE7849" w:rsidRPr="00F56396" w:rsidRDefault="00DE7849" w:rsidP="00763A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A5D3141" w14:textId="77777777" w:rsidR="00DE7849" w:rsidRPr="00F56396" w:rsidRDefault="00DE7849" w:rsidP="00763A17">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3437505F" w14:textId="77777777" w:rsidR="00DE7849" w:rsidRPr="00F56396" w:rsidRDefault="00DE7849" w:rsidP="00763A17">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49132A79" w14:textId="77777777" w:rsidR="00DE7849" w:rsidRPr="00F56396" w:rsidRDefault="00DE7849" w:rsidP="00763A1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7F513540" w14:textId="77777777" w:rsidR="00DE7849" w:rsidRPr="00F56396" w:rsidRDefault="00DE7849" w:rsidP="00763A1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974DB86" w14:textId="77777777" w:rsidR="00DE7849" w:rsidRPr="00F56396" w:rsidRDefault="00DE7849" w:rsidP="00763A17">
            <w:pPr>
              <w:spacing w:beforeLines="50" w:before="156" w:afterLines="50" w:after="156"/>
              <w:rPr>
                <w:rFonts w:ascii="宋体" w:eastAsia="宋体" w:hAnsi="宋体"/>
                <w:szCs w:val="21"/>
              </w:rPr>
            </w:pPr>
          </w:p>
        </w:tc>
      </w:tr>
      <w:tr w:rsidR="00DE7849" w:rsidRPr="002F4D99" w14:paraId="347375E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331978" w14:textId="77777777" w:rsidR="00DE7849" w:rsidRDefault="00DE7849" w:rsidP="00763A1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D64EE2F" w14:textId="77777777" w:rsidR="00DE7849" w:rsidRPr="00F56396" w:rsidRDefault="00DE7849" w:rsidP="00763A1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4122F87" w14:textId="77777777" w:rsidR="00DE7849" w:rsidRPr="00F56396" w:rsidRDefault="00DE7849" w:rsidP="00763A17">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14:paraId="78B63F8E" w14:textId="77777777" w:rsidR="00DE7849" w:rsidRPr="00F56396" w:rsidRDefault="00DE7849" w:rsidP="00763A17">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14:paraId="02B131FC" w14:textId="77777777" w:rsidR="00DE7849" w:rsidRPr="00F56396" w:rsidRDefault="00DE7849" w:rsidP="00763A1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62D74CB6" w14:textId="77777777" w:rsidR="00DE7849" w:rsidRPr="00F56396" w:rsidRDefault="00DE7849" w:rsidP="00763A17">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14:paraId="78A6DCD9" w14:textId="77777777" w:rsidR="00DE7849" w:rsidRPr="00F56396" w:rsidRDefault="00DE7849" w:rsidP="00763A17">
            <w:pPr>
              <w:spacing w:beforeLines="50" w:before="156" w:afterLines="50" w:after="156"/>
              <w:rPr>
                <w:rFonts w:ascii="宋体" w:eastAsia="宋体" w:hAnsi="宋体"/>
                <w:szCs w:val="21"/>
              </w:rPr>
            </w:pPr>
          </w:p>
        </w:tc>
      </w:tr>
    </w:tbl>
    <w:p w14:paraId="4C7F0F89" w14:textId="77777777" w:rsidR="00F56396" w:rsidRPr="00F56396" w:rsidRDefault="00F56396" w:rsidP="00B03909">
      <w:pPr>
        <w:widowControl/>
        <w:jc w:val="left"/>
        <w:rPr>
          <w:rFonts w:ascii="宋体" w:eastAsia="宋体" w:hAnsi="宋体"/>
        </w:rPr>
      </w:pPr>
    </w:p>
    <w:sectPr w:rsidR="00F56396" w:rsidRPr="00F56396" w:rsidSect="00190C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22E55" w14:textId="77777777" w:rsidR="00EB4E40" w:rsidRDefault="00EB4E40" w:rsidP="00AA630A">
      <w:r>
        <w:separator/>
      </w:r>
    </w:p>
  </w:endnote>
  <w:endnote w:type="continuationSeparator" w:id="0">
    <w:p w14:paraId="6803CA9A" w14:textId="77777777" w:rsidR="00EB4E40" w:rsidRDefault="00EB4E40"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6417A" w14:textId="77777777" w:rsidR="00EB4E40" w:rsidRDefault="00EB4E40" w:rsidP="00AA630A">
      <w:r>
        <w:separator/>
      </w:r>
    </w:p>
  </w:footnote>
  <w:footnote w:type="continuationSeparator" w:id="0">
    <w:p w14:paraId="30BCB8DD" w14:textId="77777777" w:rsidR="00EB4E40" w:rsidRDefault="00EB4E40"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849C2"/>
    <w:multiLevelType w:val="hybridMultilevel"/>
    <w:tmpl w:val="C95677FA"/>
    <w:lvl w:ilvl="0" w:tplc="28CA54C0">
      <w:start w:val="1"/>
      <w:numFmt w:val="bullet"/>
      <w:lvlText w:val="•"/>
      <w:lvlJc w:val="left"/>
      <w:pPr>
        <w:tabs>
          <w:tab w:val="num" w:pos="720"/>
        </w:tabs>
        <w:ind w:left="720" w:hanging="360"/>
      </w:pPr>
      <w:rPr>
        <w:rFonts w:ascii="Arial" w:hAnsi="Arial" w:hint="default"/>
      </w:rPr>
    </w:lvl>
    <w:lvl w:ilvl="1" w:tplc="B720F4DE" w:tentative="1">
      <w:start w:val="1"/>
      <w:numFmt w:val="bullet"/>
      <w:lvlText w:val="•"/>
      <w:lvlJc w:val="left"/>
      <w:pPr>
        <w:tabs>
          <w:tab w:val="num" w:pos="1440"/>
        </w:tabs>
        <w:ind w:left="1440" w:hanging="360"/>
      </w:pPr>
      <w:rPr>
        <w:rFonts w:ascii="Arial" w:hAnsi="Arial" w:hint="default"/>
      </w:rPr>
    </w:lvl>
    <w:lvl w:ilvl="2" w:tplc="748A5ADA" w:tentative="1">
      <w:start w:val="1"/>
      <w:numFmt w:val="bullet"/>
      <w:lvlText w:val="•"/>
      <w:lvlJc w:val="left"/>
      <w:pPr>
        <w:tabs>
          <w:tab w:val="num" w:pos="2160"/>
        </w:tabs>
        <w:ind w:left="2160" w:hanging="360"/>
      </w:pPr>
      <w:rPr>
        <w:rFonts w:ascii="Arial" w:hAnsi="Arial" w:hint="default"/>
      </w:rPr>
    </w:lvl>
    <w:lvl w:ilvl="3" w:tplc="DE12DDAC" w:tentative="1">
      <w:start w:val="1"/>
      <w:numFmt w:val="bullet"/>
      <w:lvlText w:val="•"/>
      <w:lvlJc w:val="left"/>
      <w:pPr>
        <w:tabs>
          <w:tab w:val="num" w:pos="2880"/>
        </w:tabs>
        <w:ind w:left="2880" w:hanging="360"/>
      </w:pPr>
      <w:rPr>
        <w:rFonts w:ascii="Arial" w:hAnsi="Arial" w:hint="default"/>
      </w:rPr>
    </w:lvl>
    <w:lvl w:ilvl="4" w:tplc="B57E332C" w:tentative="1">
      <w:start w:val="1"/>
      <w:numFmt w:val="bullet"/>
      <w:lvlText w:val="•"/>
      <w:lvlJc w:val="left"/>
      <w:pPr>
        <w:tabs>
          <w:tab w:val="num" w:pos="3600"/>
        </w:tabs>
        <w:ind w:left="3600" w:hanging="360"/>
      </w:pPr>
      <w:rPr>
        <w:rFonts w:ascii="Arial" w:hAnsi="Arial" w:hint="default"/>
      </w:rPr>
    </w:lvl>
    <w:lvl w:ilvl="5" w:tplc="AF386962" w:tentative="1">
      <w:start w:val="1"/>
      <w:numFmt w:val="bullet"/>
      <w:lvlText w:val="•"/>
      <w:lvlJc w:val="left"/>
      <w:pPr>
        <w:tabs>
          <w:tab w:val="num" w:pos="4320"/>
        </w:tabs>
        <w:ind w:left="4320" w:hanging="360"/>
      </w:pPr>
      <w:rPr>
        <w:rFonts w:ascii="Arial" w:hAnsi="Arial" w:hint="default"/>
      </w:rPr>
    </w:lvl>
    <w:lvl w:ilvl="6" w:tplc="70DAB608" w:tentative="1">
      <w:start w:val="1"/>
      <w:numFmt w:val="bullet"/>
      <w:lvlText w:val="•"/>
      <w:lvlJc w:val="left"/>
      <w:pPr>
        <w:tabs>
          <w:tab w:val="num" w:pos="5040"/>
        </w:tabs>
        <w:ind w:left="5040" w:hanging="360"/>
      </w:pPr>
      <w:rPr>
        <w:rFonts w:ascii="Arial" w:hAnsi="Arial" w:hint="default"/>
      </w:rPr>
    </w:lvl>
    <w:lvl w:ilvl="7" w:tplc="D576903A" w:tentative="1">
      <w:start w:val="1"/>
      <w:numFmt w:val="bullet"/>
      <w:lvlText w:val="•"/>
      <w:lvlJc w:val="left"/>
      <w:pPr>
        <w:tabs>
          <w:tab w:val="num" w:pos="5760"/>
        </w:tabs>
        <w:ind w:left="5760" w:hanging="360"/>
      </w:pPr>
      <w:rPr>
        <w:rFonts w:ascii="Arial" w:hAnsi="Arial" w:hint="default"/>
      </w:rPr>
    </w:lvl>
    <w:lvl w:ilvl="8" w:tplc="7A186F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FC352C"/>
    <w:multiLevelType w:val="hybridMultilevel"/>
    <w:tmpl w:val="1E54C5BA"/>
    <w:lvl w:ilvl="0" w:tplc="EB5CDDB8">
      <w:start w:val="1"/>
      <w:numFmt w:val="bullet"/>
      <w:lvlText w:val="•"/>
      <w:lvlJc w:val="left"/>
      <w:pPr>
        <w:tabs>
          <w:tab w:val="num" w:pos="720"/>
        </w:tabs>
        <w:ind w:left="720" w:hanging="360"/>
      </w:pPr>
      <w:rPr>
        <w:rFonts w:ascii="Arial" w:hAnsi="Arial" w:hint="default"/>
      </w:rPr>
    </w:lvl>
    <w:lvl w:ilvl="1" w:tplc="75BAC1F0" w:tentative="1">
      <w:start w:val="1"/>
      <w:numFmt w:val="bullet"/>
      <w:lvlText w:val="•"/>
      <w:lvlJc w:val="left"/>
      <w:pPr>
        <w:tabs>
          <w:tab w:val="num" w:pos="1440"/>
        </w:tabs>
        <w:ind w:left="1440" w:hanging="360"/>
      </w:pPr>
      <w:rPr>
        <w:rFonts w:ascii="Arial" w:hAnsi="Arial" w:hint="default"/>
      </w:rPr>
    </w:lvl>
    <w:lvl w:ilvl="2" w:tplc="A8765AD8" w:tentative="1">
      <w:start w:val="1"/>
      <w:numFmt w:val="bullet"/>
      <w:lvlText w:val="•"/>
      <w:lvlJc w:val="left"/>
      <w:pPr>
        <w:tabs>
          <w:tab w:val="num" w:pos="2160"/>
        </w:tabs>
        <w:ind w:left="2160" w:hanging="360"/>
      </w:pPr>
      <w:rPr>
        <w:rFonts w:ascii="Arial" w:hAnsi="Arial" w:hint="default"/>
      </w:rPr>
    </w:lvl>
    <w:lvl w:ilvl="3" w:tplc="9C60BAB0" w:tentative="1">
      <w:start w:val="1"/>
      <w:numFmt w:val="bullet"/>
      <w:lvlText w:val="•"/>
      <w:lvlJc w:val="left"/>
      <w:pPr>
        <w:tabs>
          <w:tab w:val="num" w:pos="2880"/>
        </w:tabs>
        <w:ind w:left="2880" w:hanging="360"/>
      </w:pPr>
      <w:rPr>
        <w:rFonts w:ascii="Arial" w:hAnsi="Arial" w:hint="default"/>
      </w:rPr>
    </w:lvl>
    <w:lvl w:ilvl="4" w:tplc="86A60A74" w:tentative="1">
      <w:start w:val="1"/>
      <w:numFmt w:val="bullet"/>
      <w:lvlText w:val="•"/>
      <w:lvlJc w:val="left"/>
      <w:pPr>
        <w:tabs>
          <w:tab w:val="num" w:pos="3600"/>
        </w:tabs>
        <w:ind w:left="3600" w:hanging="360"/>
      </w:pPr>
      <w:rPr>
        <w:rFonts w:ascii="Arial" w:hAnsi="Arial" w:hint="default"/>
      </w:rPr>
    </w:lvl>
    <w:lvl w:ilvl="5" w:tplc="7C203C46" w:tentative="1">
      <w:start w:val="1"/>
      <w:numFmt w:val="bullet"/>
      <w:lvlText w:val="•"/>
      <w:lvlJc w:val="left"/>
      <w:pPr>
        <w:tabs>
          <w:tab w:val="num" w:pos="4320"/>
        </w:tabs>
        <w:ind w:left="4320" w:hanging="360"/>
      </w:pPr>
      <w:rPr>
        <w:rFonts w:ascii="Arial" w:hAnsi="Arial" w:hint="default"/>
      </w:rPr>
    </w:lvl>
    <w:lvl w:ilvl="6" w:tplc="AF4224AE" w:tentative="1">
      <w:start w:val="1"/>
      <w:numFmt w:val="bullet"/>
      <w:lvlText w:val="•"/>
      <w:lvlJc w:val="left"/>
      <w:pPr>
        <w:tabs>
          <w:tab w:val="num" w:pos="5040"/>
        </w:tabs>
        <w:ind w:left="5040" w:hanging="360"/>
      </w:pPr>
      <w:rPr>
        <w:rFonts w:ascii="Arial" w:hAnsi="Arial" w:hint="default"/>
      </w:rPr>
    </w:lvl>
    <w:lvl w:ilvl="7" w:tplc="A59252F0" w:tentative="1">
      <w:start w:val="1"/>
      <w:numFmt w:val="bullet"/>
      <w:lvlText w:val="•"/>
      <w:lvlJc w:val="left"/>
      <w:pPr>
        <w:tabs>
          <w:tab w:val="num" w:pos="5760"/>
        </w:tabs>
        <w:ind w:left="5760" w:hanging="360"/>
      </w:pPr>
      <w:rPr>
        <w:rFonts w:ascii="Arial" w:hAnsi="Arial" w:hint="default"/>
      </w:rPr>
    </w:lvl>
    <w:lvl w:ilvl="8" w:tplc="49B8A0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BA08BA"/>
    <w:multiLevelType w:val="hybridMultilevel"/>
    <w:tmpl w:val="D18221F8"/>
    <w:lvl w:ilvl="0" w:tplc="8A5EB72C">
      <w:start w:val="1"/>
      <w:numFmt w:val="bullet"/>
      <w:lvlText w:val="•"/>
      <w:lvlJc w:val="left"/>
      <w:pPr>
        <w:tabs>
          <w:tab w:val="num" w:pos="720"/>
        </w:tabs>
        <w:ind w:left="720" w:hanging="360"/>
      </w:pPr>
      <w:rPr>
        <w:rFonts w:ascii="Arial" w:hAnsi="Arial" w:hint="default"/>
      </w:rPr>
    </w:lvl>
    <w:lvl w:ilvl="1" w:tplc="83F6F51E" w:tentative="1">
      <w:start w:val="1"/>
      <w:numFmt w:val="bullet"/>
      <w:lvlText w:val="•"/>
      <w:lvlJc w:val="left"/>
      <w:pPr>
        <w:tabs>
          <w:tab w:val="num" w:pos="1440"/>
        </w:tabs>
        <w:ind w:left="1440" w:hanging="360"/>
      </w:pPr>
      <w:rPr>
        <w:rFonts w:ascii="Arial" w:hAnsi="Arial" w:hint="default"/>
      </w:rPr>
    </w:lvl>
    <w:lvl w:ilvl="2" w:tplc="091265F0" w:tentative="1">
      <w:start w:val="1"/>
      <w:numFmt w:val="bullet"/>
      <w:lvlText w:val="•"/>
      <w:lvlJc w:val="left"/>
      <w:pPr>
        <w:tabs>
          <w:tab w:val="num" w:pos="2160"/>
        </w:tabs>
        <w:ind w:left="2160" w:hanging="360"/>
      </w:pPr>
      <w:rPr>
        <w:rFonts w:ascii="Arial" w:hAnsi="Arial" w:hint="default"/>
      </w:rPr>
    </w:lvl>
    <w:lvl w:ilvl="3" w:tplc="1E9ED480" w:tentative="1">
      <w:start w:val="1"/>
      <w:numFmt w:val="bullet"/>
      <w:lvlText w:val="•"/>
      <w:lvlJc w:val="left"/>
      <w:pPr>
        <w:tabs>
          <w:tab w:val="num" w:pos="2880"/>
        </w:tabs>
        <w:ind w:left="2880" w:hanging="360"/>
      </w:pPr>
      <w:rPr>
        <w:rFonts w:ascii="Arial" w:hAnsi="Arial" w:hint="default"/>
      </w:rPr>
    </w:lvl>
    <w:lvl w:ilvl="4" w:tplc="E6C8489A" w:tentative="1">
      <w:start w:val="1"/>
      <w:numFmt w:val="bullet"/>
      <w:lvlText w:val="•"/>
      <w:lvlJc w:val="left"/>
      <w:pPr>
        <w:tabs>
          <w:tab w:val="num" w:pos="3600"/>
        </w:tabs>
        <w:ind w:left="3600" w:hanging="360"/>
      </w:pPr>
      <w:rPr>
        <w:rFonts w:ascii="Arial" w:hAnsi="Arial" w:hint="default"/>
      </w:rPr>
    </w:lvl>
    <w:lvl w:ilvl="5" w:tplc="AEC65F70" w:tentative="1">
      <w:start w:val="1"/>
      <w:numFmt w:val="bullet"/>
      <w:lvlText w:val="•"/>
      <w:lvlJc w:val="left"/>
      <w:pPr>
        <w:tabs>
          <w:tab w:val="num" w:pos="4320"/>
        </w:tabs>
        <w:ind w:left="4320" w:hanging="360"/>
      </w:pPr>
      <w:rPr>
        <w:rFonts w:ascii="Arial" w:hAnsi="Arial" w:hint="default"/>
      </w:rPr>
    </w:lvl>
    <w:lvl w:ilvl="6" w:tplc="E8F49A5A" w:tentative="1">
      <w:start w:val="1"/>
      <w:numFmt w:val="bullet"/>
      <w:lvlText w:val="•"/>
      <w:lvlJc w:val="left"/>
      <w:pPr>
        <w:tabs>
          <w:tab w:val="num" w:pos="5040"/>
        </w:tabs>
        <w:ind w:left="5040" w:hanging="360"/>
      </w:pPr>
      <w:rPr>
        <w:rFonts w:ascii="Arial" w:hAnsi="Arial" w:hint="default"/>
      </w:rPr>
    </w:lvl>
    <w:lvl w:ilvl="7" w:tplc="EDFC76C4" w:tentative="1">
      <w:start w:val="1"/>
      <w:numFmt w:val="bullet"/>
      <w:lvlText w:val="•"/>
      <w:lvlJc w:val="left"/>
      <w:pPr>
        <w:tabs>
          <w:tab w:val="num" w:pos="5760"/>
        </w:tabs>
        <w:ind w:left="5760" w:hanging="360"/>
      </w:pPr>
      <w:rPr>
        <w:rFonts w:ascii="Arial" w:hAnsi="Arial" w:hint="default"/>
      </w:rPr>
    </w:lvl>
    <w:lvl w:ilvl="8" w:tplc="D228EF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15:restartNumberingAfterBreak="0">
    <w:nsid w:val="501C0C53"/>
    <w:multiLevelType w:val="hybridMultilevel"/>
    <w:tmpl w:val="1116DFAE"/>
    <w:lvl w:ilvl="0" w:tplc="3142329C">
      <w:start w:val="2"/>
      <w:numFmt w:val="decimal"/>
      <w:lvlText w:val="（%1）"/>
      <w:lvlJc w:val="left"/>
      <w:pPr>
        <w:ind w:left="1245" w:hanging="72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5" w15:restartNumberingAfterBreak="0">
    <w:nsid w:val="54B4B63C"/>
    <w:multiLevelType w:val="singleLevel"/>
    <w:tmpl w:val="54B4B63C"/>
    <w:lvl w:ilvl="0">
      <w:start w:val="1"/>
      <w:numFmt w:val="decimal"/>
      <w:suff w:val="nothing"/>
      <w:lvlText w:val="（%1）"/>
      <w:lvlJc w:val="left"/>
    </w:lvl>
  </w:abstractNum>
  <w:abstractNum w:abstractNumId="6" w15:restartNumberingAfterBreak="0">
    <w:nsid w:val="59D16B31"/>
    <w:multiLevelType w:val="hybridMultilevel"/>
    <w:tmpl w:val="F4AE6556"/>
    <w:lvl w:ilvl="0" w:tplc="31A262C6">
      <w:start w:val="1"/>
      <w:numFmt w:val="bullet"/>
      <w:lvlText w:val="•"/>
      <w:lvlJc w:val="left"/>
      <w:pPr>
        <w:tabs>
          <w:tab w:val="num" w:pos="720"/>
        </w:tabs>
        <w:ind w:left="720" w:hanging="360"/>
      </w:pPr>
      <w:rPr>
        <w:rFonts w:ascii="Arial" w:hAnsi="Arial" w:hint="default"/>
      </w:rPr>
    </w:lvl>
    <w:lvl w:ilvl="1" w:tplc="AF74A584" w:tentative="1">
      <w:start w:val="1"/>
      <w:numFmt w:val="bullet"/>
      <w:lvlText w:val="•"/>
      <w:lvlJc w:val="left"/>
      <w:pPr>
        <w:tabs>
          <w:tab w:val="num" w:pos="1440"/>
        </w:tabs>
        <w:ind w:left="1440" w:hanging="360"/>
      </w:pPr>
      <w:rPr>
        <w:rFonts w:ascii="Arial" w:hAnsi="Arial" w:hint="default"/>
      </w:rPr>
    </w:lvl>
    <w:lvl w:ilvl="2" w:tplc="444A28B4" w:tentative="1">
      <w:start w:val="1"/>
      <w:numFmt w:val="bullet"/>
      <w:lvlText w:val="•"/>
      <w:lvlJc w:val="left"/>
      <w:pPr>
        <w:tabs>
          <w:tab w:val="num" w:pos="2160"/>
        </w:tabs>
        <w:ind w:left="2160" w:hanging="360"/>
      </w:pPr>
      <w:rPr>
        <w:rFonts w:ascii="Arial" w:hAnsi="Arial" w:hint="default"/>
      </w:rPr>
    </w:lvl>
    <w:lvl w:ilvl="3" w:tplc="E6504572" w:tentative="1">
      <w:start w:val="1"/>
      <w:numFmt w:val="bullet"/>
      <w:lvlText w:val="•"/>
      <w:lvlJc w:val="left"/>
      <w:pPr>
        <w:tabs>
          <w:tab w:val="num" w:pos="2880"/>
        </w:tabs>
        <w:ind w:left="2880" w:hanging="360"/>
      </w:pPr>
      <w:rPr>
        <w:rFonts w:ascii="Arial" w:hAnsi="Arial" w:hint="default"/>
      </w:rPr>
    </w:lvl>
    <w:lvl w:ilvl="4" w:tplc="A90244FE" w:tentative="1">
      <w:start w:val="1"/>
      <w:numFmt w:val="bullet"/>
      <w:lvlText w:val="•"/>
      <w:lvlJc w:val="left"/>
      <w:pPr>
        <w:tabs>
          <w:tab w:val="num" w:pos="3600"/>
        </w:tabs>
        <w:ind w:left="3600" w:hanging="360"/>
      </w:pPr>
      <w:rPr>
        <w:rFonts w:ascii="Arial" w:hAnsi="Arial" w:hint="default"/>
      </w:rPr>
    </w:lvl>
    <w:lvl w:ilvl="5" w:tplc="1128735E" w:tentative="1">
      <w:start w:val="1"/>
      <w:numFmt w:val="bullet"/>
      <w:lvlText w:val="•"/>
      <w:lvlJc w:val="left"/>
      <w:pPr>
        <w:tabs>
          <w:tab w:val="num" w:pos="4320"/>
        </w:tabs>
        <w:ind w:left="4320" w:hanging="360"/>
      </w:pPr>
      <w:rPr>
        <w:rFonts w:ascii="Arial" w:hAnsi="Arial" w:hint="default"/>
      </w:rPr>
    </w:lvl>
    <w:lvl w:ilvl="6" w:tplc="5D02B108" w:tentative="1">
      <w:start w:val="1"/>
      <w:numFmt w:val="bullet"/>
      <w:lvlText w:val="•"/>
      <w:lvlJc w:val="left"/>
      <w:pPr>
        <w:tabs>
          <w:tab w:val="num" w:pos="5040"/>
        </w:tabs>
        <w:ind w:left="5040" w:hanging="360"/>
      </w:pPr>
      <w:rPr>
        <w:rFonts w:ascii="Arial" w:hAnsi="Arial" w:hint="default"/>
      </w:rPr>
    </w:lvl>
    <w:lvl w:ilvl="7" w:tplc="ECD0676E" w:tentative="1">
      <w:start w:val="1"/>
      <w:numFmt w:val="bullet"/>
      <w:lvlText w:val="•"/>
      <w:lvlJc w:val="left"/>
      <w:pPr>
        <w:tabs>
          <w:tab w:val="num" w:pos="5760"/>
        </w:tabs>
        <w:ind w:left="5760" w:hanging="360"/>
      </w:pPr>
      <w:rPr>
        <w:rFonts w:ascii="Arial" w:hAnsi="Arial" w:hint="default"/>
      </w:rPr>
    </w:lvl>
    <w:lvl w:ilvl="8" w:tplc="8456725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ED36627"/>
    <w:multiLevelType w:val="hybridMultilevel"/>
    <w:tmpl w:val="5AF83678"/>
    <w:lvl w:ilvl="0" w:tplc="0E7063D0">
      <w:start w:val="1"/>
      <w:numFmt w:val="ideographDigital"/>
      <w:lvlText w:val="%1．"/>
      <w:lvlJc w:val="left"/>
      <w:pPr>
        <w:tabs>
          <w:tab w:val="num" w:pos="1353"/>
        </w:tabs>
        <w:ind w:left="1353" w:hanging="360"/>
      </w:pPr>
    </w:lvl>
    <w:lvl w:ilvl="1" w:tplc="AE547EC0" w:tentative="1">
      <w:start w:val="1"/>
      <w:numFmt w:val="ideographDigital"/>
      <w:lvlText w:val="%2．"/>
      <w:lvlJc w:val="left"/>
      <w:pPr>
        <w:tabs>
          <w:tab w:val="num" w:pos="1440"/>
        </w:tabs>
        <w:ind w:left="1440" w:hanging="360"/>
      </w:pPr>
    </w:lvl>
    <w:lvl w:ilvl="2" w:tplc="FDD2E7E0" w:tentative="1">
      <w:start w:val="1"/>
      <w:numFmt w:val="ideographDigital"/>
      <w:lvlText w:val="%3．"/>
      <w:lvlJc w:val="left"/>
      <w:pPr>
        <w:tabs>
          <w:tab w:val="num" w:pos="2160"/>
        </w:tabs>
        <w:ind w:left="2160" w:hanging="360"/>
      </w:pPr>
    </w:lvl>
    <w:lvl w:ilvl="3" w:tplc="17244466" w:tentative="1">
      <w:start w:val="1"/>
      <w:numFmt w:val="ideographDigital"/>
      <w:lvlText w:val="%4．"/>
      <w:lvlJc w:val="left"/>
      <w:pPr>
        <w:tabs>
          <w:tab w:val="num" w:pos="2880"/>
        </w:tabs>
        <w:ind w:left="2880" w:hanging="360"/>
      </w:pPr>
    </w:lvl>
    <w:lvl w:ilvl="4" w:tplc="52249EC4" w:tentative="1">
      <w:start w:val="1"/>
      <w:numFmt w:val="ideographDigital"/>
      <w:lvlText w:val="%5．"/>
      <w:lvlJc w:val="left"/>
      <w:pPr>
        <w:tabs>
          <w:tab w:val="num" w:pos="3600"/>
        </w:tabs>
        <w:ind w:left="3600" w:hanging="360"/>
      </w:pPr>
    </w:lvl>
    <w:lvl w:ilvl="5" w:tplc="5324EE52" w:tentative="1">
      <w:start w:val="1"/>
      <w:numFmt w:val="ideographDigital"/>
      <w:lvlText w:val="%6．"/>
      <w:lvlJc w:val="left"/>
      <w:pPr>
        <w:tabs>
          <w:tab w:val="num" w:pos="4320"/>
        </w:tabs>
        <w:ind w:left="4320" w:hanging="360"/>
      </w:pPr>
    </w:lvl>
    <w:lvl w:ilvl="6" w:tplc="4C8ABCD8" w:tentative="1">
      <w:start w:val="1"/>
      <w:numFmt w:val="ideographDigital"/>
      <w:lvlText w:val="%7．"/>
      <w:lvlJc w:val="left"/>
      <w:pPr>
        <w:tabs>
          <w:tab w:val="num" w:pos="5040"/>
        </w:tabs>
        <w:ind w:left="5040" w:hanging="360"/>
      </w:pPr>
    </w:lvl>
    <w:lvl w:ilvl="7" w:tplc="229E58C4" w:tentative="1">
      <w:start w:val="1"/>
      <w:numFmt w:val="ideographDigital"/>
      <w:lvlText w:val="%8．"/>
      <w:lvlJc w:val="left"/>
      <w:pPr>
        <w:tabs>
          <w:tab w:val="num" w:pos="5760"/>
        </w:tabs>
        <w:ind w:left="5760" w:hanging="360"/>
      </w:pPr>
    </w:lvl>
    <w:lvl w:ilvl="8" w:tplc="B84498C4" w:tentative="1">
      <w:start w:val="1"/>
      <w:numFmt w:val="ideographDigital"/>
      <w:lvlText w:val="%9．"/>
      <w:lvlJc w:val="left"/>
      <w:pPr>
        <w:tabs>
          <w:tab w:val="num" w:pos="6480"/>
        </w:tabs>
        <w:ind w:left="6480" w:hanging="360"/>
      </w:pPr>
    </w:lvl>
  </w:abstractNum>
  <w:abstractNum w:abstractNumId="8" w15:restartNumberingAfterBreak="0">
    <w:nsid w:val="7C2F58B2"/>
    <w:multiLevelType w:val="hybridMultilevel"/>
    <w:tmpl w:val="D90A06FA"/>
    <w:lvl w:ilvl="0" w:tplc="0CEAD1EC">
      <w:start w:val="1"/>
      <w:numFmt w:val="decimal"/>
      <w:lvlText w:val="%1."/>
      <w:lvlJc w:val="left"/>
      <w:pPr>
        <w:tabs>
          <w:tab w:val="num" w:pos="720"/>
        </w:tabs>
        <w:ind w:left="720" w:hanging="360"/>
      </w:pPr>
    </w:lvl>
    <w:lvl w:ilvl="1" w:tplc="ED706E8A" w:tentative="1">
      <w:start w:val="1"/>
      <w:numFmt w:val="decimal"/>
      <w:lvlText w:val="%2."/>
      <w:lvlJc w:val="left"/>
      <w:pPr>
        <w:tabs>
          <w:tab w:val="num" w:pos="1440"/>
        </w:tabs>
        <w:ind w:left="1440" w:hanging="360"/>
      </w:pPr>
    </w:lvl>
    <w:lvl w:ilvl="2" w:tplc="1B7A7902" w:tentative="1">
      <w:start w:val="1"/>
      <w:numFmt w:val="decimal"/>
      <w:lvlText w:val="%3."/>
      <w:lvlJc w:val="left"/>
      <w:pPr>
        <w:tabs>
          <w:tab w:val="num" w:pos="2160"/>
        </w:tabs>
        <w:ind w:left="2160" w:hanging="360"/>
      </w:pPr>
    </w:lvl>
    <w:lvl w:ilvl="3" w:tplc="B8AE90A0" w:tentative="1">
      <w:start w:val="1"/>
      <w:numFmt w:val="decimal"/>
      <w:lvlText w:val="%4."/>
      <w:lvlJc w:val="left"/>
      <w:pPr>
        <w:tabs>
          <w:tab w:val="num" w:pos="2880"/>
        </w:tabs>
        <w:ind w:left="2880" w:hanging="360"/>
      </w:pPr>
    </w:lvl>
    <w:lvl w:ilvl="4" w:tplc="E9726E4C" w:tentative="1">
      <w:start w:val="1"/>
      <w:numFmt w:val="decimal"/>
      <w:lvlText w:val="%5."/>
      <w:lvlJc w:val="left"/>
      <w:pPr>
        <w:tabs>
          <w:tab w:val="num" w:pos="3600"/>
        </w:tabs>
        <w:ind w:left="3600" w:hanging="360"/>
      </w:pPr>
    </w:lvl>
    <w:lvl w:ilvl="5" w:tplc="BC14DEA0" w:tentative="1">
      <w:start w:val="1"/>
      <w:numFmt w:val="decimal"/>
      <w:lvlText w:val="%6."/>
      <w:lvlJc w:val="left"/>
      <w:pPr>
        <w:tabs>
          <w:tab w:val="num" w:pos="4320"/>
        </w:tabs>
        <w:ind w:left="4320" w:hanging="360"/>
      </w:pPr>
    </w:lvl>
    <w:lvl w:ilvl="6" w:tplc="5002F5F4" w:tentative="1">
      <w:start w:val="1"/>
      <w:numFmt w:val="decimal"/>
      <w:lvlText w:val="%7."/>
      <w:lvlJc w:val="left"/>
      <w:pPr>
        <w:tabs>
          <w:tab w:val="num" w:pos="5040"/>
        </w:tabs>
        <w:ind w:left="5040" w:hanging="360"/>
      </w:pPr>
    </w:lvl>
    <w:lvl w:ilvl="7" w:tplc="2CDECFB0" w:tentative="1">
      <w:start w:val="1"/>
      <w:numFmt w:val="decimal"/>
      <w:lvlText w:val="%8."/>
      <w:lvlJc w:val="left"/>
      <w:pPr>
        <w:tabs>
          <w:tab w:val="num" w:pos="5760"/>
        </w:tabs>
        <w:ind w:left="5760" w:hanging="360"/>
      </w:pPr>
    </w:lvl>
    <w:lvl w:ilvl="8" w:tplc="25629472" w:tentative="1">
      <w:start w:val="1"/>
      <w:numFmt w:val="decimal"/>
      <w:lvlText w:val="%9."/>
      <w:lvlJc w:val="left"/>
      <w:pPr>
        <w:tabs>
          <w:tab w:val="num" w:pos="6480"/>
        </w:tabs>
        <w:ind w:left="6480" w:hanging="360"/>
      </w:pPr>
    </w:lvl>
  </w:abstractNum>
  <w:num w:numId="1">
    <w:abstractNumId w:val="3"/>
  </w:num>
  <w:num w:numId="2">
    <w:abstractNumId w:val="0"/>
  </w:num>
  <w:num w:numId="3">
    <w:abstractNumId w:val="4"/>
  </w:num>
  <w:num w:numId="4">
    <w:abstractNumId w:val="1"/>
  </w:num>
  <w:num w:numId="5">
    <w:abstractNumId w:val="2"/>
  </w:num>
  <w:num w:numId="6">
    <w:abstractNumId w:val="6"/>
  </w:num>
  <w:num w:numId="7">
    <w:abstractNumId w:val="7"/>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22CBB"/>
    <w:rsid w:val="00077A5F"/>
    <w:rsid w:val="000A2E2C"/>
    <w:rsid w:val="000B017A"/>
    <w:rsid w:val="000D3F04"/>
    <w:rsid w:val="000E3F4E"/>
    <w:rsid w:val="000F054A"/>
    <w:rsid w:val="001171FC"/>
    <w:rsid w:val="001559F7"/>
    <w:rsid w:val="00190C44"/>
    <w:rsid w:val="001B2B8C"/>
    <w:rsid w:val="001E5724"/>
    <w:rsid w:val="00212AAD"/>
    <w:rsid w:val="00242673"/>
    <w:rsid w:val="00285327"/>
    <w:rsid w:val="002A7568"/>
    <w:rsid w:val="002B02C7"/>
    <w:rsid w:val="002C31A4"/>
    <w:rsid w:val="00313A87"/>
    <w:rsid w:val="00322986"/>
    <w:rsid w:val="0034254B"/>
    <w:rsid w:val="003501F1"/>
    <w:rsid w:val="00352910"/>
    <w:rsid w:val="0038665C"/>
    <w:rsid w:val="003F201B"/>
    <w:rsid w:val="004070CF"/>
    <w:rsid w:val="0044367F"/>
    <w:rsid w:val="004F4FEB"/>
    <w:rsid w:val="005632C5"/>
    <w:rsid w:val="005A0378"/>
    <w:rsid w:val="005A4FEF"/>
    <w:rsid w:val="005E0BF1"/>
    <w:rsid w:val="005E111A"/>
    <w:rsid w:val="0061235B"/>
    <w:rsid w:val="00633EBB"/>
    <w:rsid w:val="00665621"/>
    <w:rsid w:val="00692AD5"/>
    <w:rsid w:val="006E4F82"/>
    <w:rsid w:val="006F64C9"/>
    <w:rsid w:val="00740810"/>
    <w:rsid w:val="007639A2"/>
    <w:rsid w:val="00763A17"/>
    <w:rsid w:val="007A37B9"/>
    <w:rsid w:val="007C379D"/>
    <w:rsid w:val="007C62ED"/>
    <w:rsid w:val="007E39E3"/>
    <w:rsid w:val="007F13CE"/>
    <w:rsid w:val="007F4D10"/>
    <w:rsid w:val="008128AD"/>
    <w:rsid w:val="008560E2"/>
    <w:rsid w:val="00862E25"/>
    <w:rsid w:val="00886EBF"/>
    <w:rsid w:val="008E68DF"/>
    <w:rsid w:val="008F3C48"/>
    <w:rsid w:val="00913CBF"/>
    <w:rsid w:val="009239C4"/>
    <w:rsid w:val="00980B7D"/>
    <w:rsid w:val="00985D95"/>
    <w:rsid w:val="009F2A9E"/>
    <w:rsid w:val="009F72D2"/>
    <w:rsid w:val="00A03BBD"/>
    <w:rsid w:val="00A61EFD"/>
    <w:rsid w:val="00AA4570"/>
    <w:rsid w:val="00AA630A"/>
    <w:rsid w:val="00AE3D1A"/>
    <w:rsid w:val="00AF78B7"/>
    <w:rsid w:val="00B03909"/>
    <w:rsid w:val="00B058F8"/>
    <w:rsid w:val="00B40ECD"/>
    <w:rsid w:val="00BA23F0"/>
    <w:rsid w:val="00C00798"/>
    <w:rsid w:val="00C30F6C"/>
    <w:rsid w:val="00C54636"/>
    <w:rsid w:val="00C72E35"/>
    <w:rsid w:val="00C7347A"/>
    <w:rsid w:val="00C9330B"/>
    <w:rsid w:val="00CA53B2"/>
    <w:rsid w:val="00CB104C"/>
    <w:rsid w:val="00CE6E3A"/>
    <w:rsid w:val="00D02F99"/>
    <w:rsid w:val="00D03F3E"/>
    <w:rsid w:val="00D13271"/>
    <w:rsid w:val="00D14471"/>
    <w:rsid w:val="00D14AED"/>
    <w:rsid w:val="00D417A1"/>
    <w:rsid w:val="00D504B7"/>
    <w:rsid w:val="00D715F7"/>
    <w:rsid w:val="00DA74A0"/>
    <w:rsid w:val="00DB547C"/>
    <w:rsid w:val="00DD7B5F"/>
    <w:rsid w:val="00DE7849"/>
    <w:rsid w:val="00E01B31"/>
    <w:rsid w:val="00E02B5A"/>
    <w:rsid w:val="00E05E8B"/>
    <w:rsid w:val="00E330F0"/>
    <w:rsid w:val="00E33AC2"/>
    <w:rsid w:val="00E366AB"/>
    <w:rsid w:val="00E41F95"/>
    <w:rsid w:val="00E76E34"/>
    <w:rsid w:val="00EB4E40"/>
    <w:rsid w:val="00ED4302"/>
    <w:rsid w:val="00ED7F81"/>
    <w:rsid w:val="00EF257E"/>
    <w:rsid w:val="00F249A2"/>
    <w:rsid w:val="00F37DDE"/>
    <w:rsid w:val="00F5137B"/>
    <w:rsid w:val="00F56396"/>
    <w:rsid w:val="00FB77A1"/>
    <w:rsid w:val="00FC24B5"/>
    <w:rsid w:val="00FC5D68"/>
    <w:rsid w:val="00FF3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F9DEB"/>
  <w15:docId w15:val="{AE431B4A-6C2C-4601-BBE6-D6EFE4B09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0C4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9239C4"/>
    <w:pPr>
      <w:ind w:firstLineChars="200" w:firstLine="420"/>
    </w:pPr>
  </w:style>
  <w:style w:type="paragraph" w:styleId="ad">
    <w:name w:val="Normal (Web)"/>
    <w:basedOn w:val="a"/>
    <w:uiPriority w:val="99"/>
    <w:semiHidden/>
    <w:unhideWhenUsed/>
    <w:rsid w:val="009239C4"/>
    <w:pPr>
      <w:widowControl/>
      <w:spacing w:before="100" w:beforeAutospacing="1" w:after="100" w:afterAutospacing="1"/>
      <w:jc w:val="left"/>
    </w:pPr>
    <w:rPr>
      <w:rFonts w:ascii="宋体" w:eastAsia="宋体" w:hAnsi="宋体" w:cs="宋体"/>
      <w:kern w:val="0"/>
      <w:sz w:val="24"/>
      <w:szCs w:val="24"/>
    </w:rPr>
  </w:style>
  <w:style w:type="paragraph" w:customStyle="1" w:styleId="labels">
    <w:name w:val="label_s"/>
    <w:basedOn w:val="a"/>
    <w:rsid w:val="00913CBF"/>
    <w:pPr>
      <w:widowControl/>
      <w:spacing w:before="100" w:beforeAutospacing="1" w:after="100" w:afterAutospacing="1"/>
      <w:jc w:val="left"/>
    </w:pPr>
    <w:rPr>
      <w:rFonts w:ascii="宋体" w:eastAsia="宋体" w:hAnsi="宋体" w:cs="宋体"/>
      <w:kern w:val="0"/>
      <w:sz w:val="24"/>
      <w:szCs w:val="24"/>
    </w:rPr>
  </w:style>
  <w:style w:type="paragraph" w:customStyle="1" w:styleId="authortext">
    <w:name w:val="author_text"/>
    <w:basedOn w:val="a"/>
    <w:rsid w:val="00913CBF"/>
    <w:pPr>
      <w:widowControl/>
      <w:spacing w:before="100" w:beforeAutospacing="1" w:after="100" w:afterAutospacing="1"/>
      <w:jc w:val="left"/>
    </w:pPr>
    <w:rPr>
      <w:rFonts w:ascii="宋体" w:eastAsia="宋体" w:hAnsi="宋体" w:cs="宋体"/>
      <w:kern w:val="0"/>
      <w:sz w:val="24"/>
      <w:szCs w:val="24"/>
    </w:rPr>
  </w:style>
  <w:style w:type="character" w:styleId="ae">
    <w:name w:val="Hyperlink"/>
    <w:basedOn w:val="a0"/>
    <w:uiPriority w:val="99"/>
    <w:semiHidden/>
    <w:unhideWhenUsed/>
    <w:rsid w:val="00913C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30768">
      <w:bodyDiv w:val="1"/>
      <w:marLeft w:val="0"/>
      <w:marRight w:val="0"/>
      <w:marTop w:val="0"/>
      <w:marBottom w:val="0"/>
      <w:divBdr>
        <w:top w:val="none" w:sz="0" w:space="0" w:color="auto"/>
        <w:left w:val="none" w:sz="0" w:space="0" w:color="auto"/>
        <w:bottom w:val="none" w:sz="0" w:space="0" w:color="auto"/>
        <w:right w:val="none" w:sz="0" w:space="0" w:color="auto"/>
      </w:divBdr>
      <w:divsChild>
        <w:div w:id="506139106">
          <w:marLeft w:val="720"/>
          <w:marRight w:val="0"/>
          <w:marTop w:val="0"/>
          <w:marBottom w:val="0"/>
          <w:divBdr>
            <w:top w:val="none" w:sz="0" w:space="0" w:color="auto"/>
            <w:left w:val="none" w:sz="0" w:space="0" w:color="auto"/>
            <w:bottom w:val="none" w:sz="0" w:space="0" w:color="auto"/>
            <w:right w:val="none" w:sz="0" w:space="0" w:color="auto"/>
          </w:divBdr>
        </w:div>
        <w:div w:id="349599758">
          <w:marLeft w:val="720"/>
          <w:marRight w:val="0"/>
          <w:marTop w:val="0"/>
          <w:marBottom w:val="0"/>
          <w:divBdr>
            <w:top w:val="none" w:sz="0" w:space="0" w:color="auto"/>
            <w:left w:val="none" w:sz="0" w:space="0" w:color="auto"/>
            <w:bottom w:val="none" w:sz="0" w:space="0" w:color="auto"/>
            <w:right w:val="none" w:sz="0" w:space="0" w:color="auto"/>
          </w:divBdr>
        </w:div>
        <w:div w:id="1758936947">
          <w:marLeft w:val="720"/>
          <w:marRight w:val="0"/>
          <w:marTop w:val="0"/>
          <w:marBottom w:val="0"/>
          <w:divBdr>
            <w:top w:val="none" w:sz="0" w:space="0" w:color="auto"/>
            <w:left w:val="none" w:sz="0" w:space="0" w:color="auto"/>
            <w:bottom w:val="none" w:sz="0" w:space="0" w:color="auto"/>
            <w:right w:val="none" w:sz="0" w:space="0" w:color="auto"/>
          </w:divBdr>
        </w:div>
        <w:div w:id="1125540710">
          <w:marLeft w:val="720"/>
          <w:marRight w:val="0"/>
          <w:marTop w:val="0"/>
          <w:marBottom w:val="0"/>
          <w:divBdr>
            <w:top w:val="none" w:sz="0" w:space="0" w:color="auto"/>
            <w:left w:val="none" w:sz="0" w:space="0" w:color="auto"/>
            <w:bottom w:val="none" w:sz="0" w:space="0" w:color="auto"/>
            <w:right w:val="none" w:sz="0" w:space="0" w:color="auto"/>
          </w:divBdr>
        </w:div>
        <w:div w:id="1495216749">
          <w:marLeft w:val="720"/>
          <w:marRight w:val="0"/>
          <w:marTop w:val="0"/>
          <w:marBottom w:val="0"/>
          <w:divBdr>
            <w:top w:val="none" w:sz="0" w:space="0" w:color="auto"/>
            <w:left w:val="none" w:sz="0" w:space="0" w:color="auto"/>
            <w:bottom w:val="none" w:sz="0" w:space="0" w:color="auto"/>
            <w:right w:val="none" w:sz="0" w:space="0" w:color="auto"/>
          </w:divBdr>
        </w:div>
      </w:divsChild>
    </w:div>
    <w:div w:id="297490441">
      <w:bodyDiv w:val="1"/>
      <w:marLeft w:val="0"/>
      <w:marRight w:val="0"/>
      <w:marTop w:val="0"/>
      <w:marBottom w:val="0"/>
      <w:divBdr>
        <w:top w:val="none" w:sz="0" w:space="0" w:color="auto"/>
        <w:left w:val="none" w:sz="0" w:space="0" w:color="auto"/>
        <w:bottom w:val="none" w:sz="0" w:space="0" w:color="auto"/>
        <w:right w:val="none" w:sz="0" w:space="0" w:color="auto"/>
      </w:divBdr>
      <w:divsChild>
        <w:div w:id="1041442353">
          <w:marLeft w:val="360"/>
          <w:marRight w:val="0"/>
          <w:marTop w:val="120"/>
          <w:marBottom w:val="0"/>
          <w:divBdr>
            <w:top w:val="none" w:sz="0" w:space="0" w:color="auto"/>
            <w:left w:val="none" w:sz="0" w:space="0" w:color="auto"/>
            <w:bottom w:val="none" w:sz="0" w:space="0" w:color="auto"/>
            <w:right w:val="none" w:sz="0" w:space="0" w:color="auto"/>
          </w:divBdr>
        </w:div>
        <w:div w:id="988093029">
          <w:marLeft w:val="360"/>
          <w:marRight w:val="0"/>
          <w:marTop w:val="120"/>
          <w:marBottom w:val="0"/>
          <w:divBdr>
            <w:top w:val="none" w:sz="0" w:space="0" w:color="auto"/>
            <w:left w:val="none" w:sz="0" w:space="0" w:color="auto"/>
            <w:bottom w:val="none" w:sz="0" w:space="0" w:color="auto"/>
            <w:right w:val="none" w:sz="0" w:space="0" w:color="auto"/>
          </w:divBdr>
        </w:div>
        <w:div w:id="713507394">
          <w:marLeft w:val="360"/>
          <w:marRight w:val="0"/>
          <w:marTop w:val="120"/>
          <w:marBottom w:val="0"/>
          <w:divBdr>
            <w:top w:val="none" w:sz="0" w:space="0" w:color="auto"/>
            <w:left w:val="none" w:sz="0" w:space="0" w:color="auto"/>
            <w:bottom w:val="none" w:sz="0" w:space="0" w:color="auto"/>
            <w:right w:val="none" w:sz="0" w:space="0" w:color="auto"/>
          </w:divBdr>
        </w:div>
        <w:div w:id="2059161284">
          <w:marLeft w:val="360"/>
          <w:marRight w:val="0"/>
          <w:marTop w:val="120"/>
          <w:marBottom w:val="0"/>
          <w:divBdr>
            <w:top w:val="none" w:sz="0" w:space="0" w:color="auto"/>
            <w:left w:val="none" w:sz="0" w:space="0" w:color="auto"/>
            <w:bottom w:val="none" w:sz="0" w:space="0" w:color="auto"/>
            <w:right w:val="none" w:sz="0" w:space="0" w:color="auto"/>
          </w:divBdr>
        </w:div>
        <w:div w:id="1233541223">
          <w:marLeft w:val="360"/>
          <w:marRight w:val="0"/>
          <w:marTop w:val="120"/>
          <w:marBottom w:val="0"/>
          <w:divBdr>
            <w:top w:val="none" w:sz="0" w:space="0" w:color="auto"/>
            <w:left w:val="none" w:sz="0" w:space="0" w:color="auto"/>
            <w:bottom w:val="none" w:sz="0" w:space="0" w:color="auto"/>
            <w:right w:val="none" w:sz="0" w:space="0" w:color="auto"/>
          </w:divBdr>
        </w:div>
      </w:divsChild>
    </w:div>
    <w:div w:id="513764226">
      <w:bodyDiv w:val="1"/>
      <w:marLeft w:val="0"/>
      <w:marRight w:val="0"/>
      <w:marTop w:val="0"/>
      <w:marBottom w:val="0"/>
      <w:divBdr>
        <w:top w:val="none" w:sz="0" w:space="0" w:color="auto"/>
        <w:left w:val="none" w:sz="0" w:space="0" w:color="auto"/>
        <w:bottom w:val="none" w:sz="0" w:space="0" w:color="auto"/>
        <w:right w:val="none" w:sz="0" w:space="0" w:color="auto"/>
      </w:divBdr>
      <w:divsChild>
        <w:div w:id="2055078362">
          <w:marLeft w:val="360"/>
          <w:marRight w:val="0"/>
          <w:marTop w:val="0"/>
          <w:marBottom w:val="0"/>
          <w:divBdr>
            <w:top w:val="none" w:sz="0" w:space="0" w:color="auto"/>
            <w:left w:val="none" w:sz="0" w:space="0" w:color="auto"/>
            <w:bottom w:val="none" w:sz="0" w:space="0" w:color="auto"/>
            <w:right w:val="none" w:sz="0" w:space="0" w:color="auto"/>
          </w:divBdr>
        </w:div>
        <w:div w:id="338195758">
          <w:marLeft w:val="360"/>
          <w:marRight w:val="0"/>
          <w:marTop w:val="0"/>
          <w:marBottom w:val="0"/>
          <w:divBdr>
            <w:top w:val="none" w:sz="0" w:space="0" w:color="auto"/>
            <w:left w:val="none" w:sz="0" w:space="0" w:color="auto"/>
            <w:bottom w:val="none" w:sz="0" w:space="0" w:color="auto"/>
            <w:right w:val="none" w:sz="0" w:space="0" w:color="auto"/>
          </w:divBdr>
        </w:div>
        <w:div w:id="380255534">
          <w:marLeft w:val="360"/>
          <w:marRight w:val="0"/>
          <w:marTop w:val="0"/>
          <w:marBottom w:val="0"/>
          <w:divBdr>
            <w:top w:val="none" w:sz="0" w:space="0" w:color="auto"/>
            <w:left w:val="none" w:sz="0" w:space="0" w:color="auto"/>
            <w:bottom w:val="none" w:sz="0" w:space="0" w:color="auto"/>
            <w:right w:val="none" w:sz="0" w:space="0" w:color="auto"/>
          </w:divBdr>
        </w:div>
        <w:div w:id="636108396">
          <w:marLeft w:val="360"/>
          <w:marRight w:val="0"/>
          <w:marTop w:val="0"/>
          <w:marBottom w:val="0"/>
          <w:divBdr>
            <w:top w:val="none" w:sz="0" w:space="0" w:color="auto"/>
            <w:left w:val="none" w:sz="0" w:space="0" w:color="auto"/>
            <w:bottom w:val="none" w:sz="0" w:space="0" w:color="auto"/>
            <w:right w:val="none" w:sz="0" w:space="0" w:color="auto"/>
          </w:divBdr>
        </w:div>
        <w:div w:id="1338843082">
          <w:marLeft w:val="360"/>
          <w:marRight w:val="0"/>
          <w:marTop w:val="0"/>
          <w:marBottom w:val="0"/>
          <w:divBdr>
            <w:top w:val="none" w:sz="0" w:space="0" w:color="auto"/>
            <w:left w:val="none" w:sz="0" w:space="0" w:color="auto"/>
            <w:bottom w:val="none" w:sz="0" w:space="0" w:color="auto"/>
            <w:right w:val="none" w:sz="0" w:space="0" w:color="auto"/>
          </w:divBdr>
        </w:div>
      </w:divsChild>
    </w:div>
    <w:div w:id="796607242">
      <w:bodyDiv w:val="1"/>
      <w:marLeft w:val="0"/>
      <w:marRight w:val="0"/>
      <w:marTop w:val="0"/>
      <w:marBottom w:val="0"/>
      <w:divBdr>
        <w:top w:val="none" w:sz="0" w:space="0" w:color="auto"/>
        <w:left w:val="none" w:sz="0" w:space="0" w:color="auto"/>
        <w:bottom w:val="none" w:sz="0" w:space="0" w:color="auto"/>
        <w:right w:val="none" w:sz="0" w:space="0" w:color="auto"/>
      </w:divBdr>
    </w:div>
    <w:div w:id="980766448">
      <w:bodyDiv w:val="1"/>
      <w:marLeft w:val="0"/>
      <w:marRight w:val="0"/>
      <w:marTop w:val="0"/>
      <w:marBottom w:val="0"/>
      <w:divBdr>
        <w:top w:val="none" w:sz="0" w:space="0" w:color="auto"/>
        <w:left w:val="none" w:sz="0" w:space="0" w:color="auto"/>
        <w:bottom w:val="none" w:sz="0" w:space="0" w:color="auto"/>
        <w:right w:val="none" w:sz="0" w:space="0" w:color="auto"/>
      </w:divBdr>
      <w:divsChild>
        <w:div w:id="1791438874">
          <w:marLeft w:val="360"/>
          <w:marRight w:val="0"/>
          <w:marTop w:val="120"/>
          <w:marBottom w:val="0"/>
          <w:divBdr>
            <w:top w:val="none" w:sz="0" w:space="0" w:color="auto"/>
            <w:left w:val="none" w:sz="0" w:space="0" w:color="auto"/>
            <w:bottom w:val="none" w:sz="0" w:space="0" w:color="auto"/>
            <w:right w:val="none" w:sz="0" w:space="0" w:color="auto"/>
          </w:divBdr>
        </w:div>
        <w:div w:id="1492258916">
          <w:marLeft w:val="360"/>
          <w:marRight w:val="0"/>
          <w:marTop w:val="120"/>
          <w:marBottom w:val="0"/>
          <w:divBdr>
            <w:top w:val="none" w:sz="0" w:space="0" w:color="auto"/>
            <w:left w:val="none" w:sz="0" w:space="0" w:color="auto"/>
            <w:bottom w:val="none" w:sz="0" w:space="0" w:color="auto"/>
            <w:right w:val="none" w:sz="0" w:space="0" w:color="auto"/>
          </w:divBdr>
        </w:div>
        <w:div w:id="1447970978">
          <w:marLeft w:val="360"/>
          <w:marRight w:val="0"/>
          <w:marTop w:val="120"/>
          <w:marBottom w:val="0"/>
          <w:divBdr>
            <w:top w:val="none" w:sz="0" w:space="0" w:color="auto"/>
            <w:left w:val="none" w:sz="0" w:space="0" w:color="auto"/>
            <w:bottom w:val="none" w:sz="0" w:space="0" w:color="auto"/>
            <w:right w:val="none" w:sz="0" w:space="0" w:color="auto"/>
          </w:divBdr>
        </w:div>
        <w:div w:id="386800352">
          <w:marLeft w:val="360"/>
          <w:marRight w:val="0"/>
          <w:marTop w:val="120"/>
          <w:marBottom w:val="0"/>
          <w:divBdr>
            <w:top w:val="none" w:sz="0" w:space="0" w:color="auto"/>
            <w:left w:val="none" w:sz="0" w:space="0" w:color="auto"/>
            <w:bottom w:val="none" w:sz="0" w:space="0" w:color="auto"/>
            <w:right w:val="none" w:sz="0" w:space="0" w:color="auto"/>
          </w:divBdr>
        </w:div>
        <w:div w:id="290743979">
          <w:marLeft w:val="360"/>
          <w:marRight w:val="0"/>
          <w:marTop w:val="120"/>
          <w:marBottom w:val="0"/>
          <w:divBdr>
            <w:top w:val="none" w:sz="0" w:space="0" w:color="auto"/>
            <w:left w:val="none" w:sz="0" w:space="0" w:color="auto"/>
            <w:bottom w:val="none" w:sz="0" w:space="0" w:color="auto"/>
            <w:right w:val="none" w:sz="0" w:space="0" w:color="auto"/>
          </w:divBdr>
        </w:div>
        <w:div w:id="1395348294">
          <w:marLeft w:val="360"/>
          <w:marRight w:val="0"/>
          <w:marTop w:val="120"/>
          <w:marBottom w:val="0"/>
          <w:divBdr>
            <w:top w:val="none" w:sz="0" w:space="0" w:color="auto"/>
            <w:left w:val="none" w:sz="0" w:space="0" w:color="auto"/>
            <w:bottom w:val="none" w:sz="0" w:space="0" w:color="auto"/>
            <w:right w:val="none" w:sz="0" w:space="0" w:color="auto"/>
          </w:divBdr>
        </w:div>
      </w:divsChild>
    </w:div>
    <w:div w:id="1016469733">
      <w:bodyDiv w:val="1"/>
      <w:marLeft w:val="0"/>
      <w:marRight w:val="0"/>
      <w:marTop w:val="0"/>
      <w:marBottom w:val="0"/>
      <w:divBdr>
        <w:top w:val="none" w:sz="0" w:space="0" w:color="auto"/>
        <w:left w:val="none" w:sz="0" w:space="0" w:color="auto"/>
        <w:bottom w:val="none" w:sz="0" w:space="0" w:color="auto"/>
        <w:right w:val="none" w:sz="0" w:space="0" w:color="auto"/>
      </w:divBdr>
      <w:divsChild>
        <w:div w:id="68432317">
          <w:marLeft w:val="360"/>
          <w:marRight w:val="0"/>
          <w:marTop w:val="0"/>
          <w:marBottom w:val="0"/>
          <w:divBdr>
            <w:top w:val="none" w:sz="0" w:space="0" w:color="auto"/>
            <w:left w:val="none" w:sz="0" w:space="0" w:color="auto"/>
            <w:bottom w:val="none" w:sz="0" w:space="0" w:color="auto"/>
            <w:right w:val="none" w:sz="0" w:space="0" w:color="auto"/>
          </w:divBdr>
        </w:div>
        <w:div w:id="964770716">
          <w:marLeft w:val="360"/>
          <w:marRight w:val="0"/>
          <w:marTop w:val="0"/>
          <w:marBottom w:val="0"/>
          <w:divBdr>
            <w:top w:val="none" w:sz="0" w:space="0" w:color="auto"/>
            <w:left w:val="none" w:sz="0" w:space="0" w:color="auto"/>
            <w:bottom w:val="none" w:sz="0" w:space="0" w:color="auto"/>
            <w:right w:val="none" w:sz="0" w:space="0" w:color="auto"/>
          </w:divBdr>
        </w:div>
        <w:div w:id="1661344709">
          <w:marLeft w:val="360"/>
          <w:marRight w:val="0"/>
          <w:marTop w:val="0"/>
          <w:marBottom w:val="0"/>
          <w:divBdr>
            <w:top w:val="none" w:sz="0" w:space="0" w:color="auto"/>
            <w:left w:val="none" w:sz="0" w:space="0" w:color="auto"/>
            <w:bottom w:val="none" w:sz="0" w:space="0" w:color="auto"/>
            <w:right w:val="none" w:sz="0" w:space="0" w:color="auto"/>
          </w:divBdr>
        </w:div>
        <w:div w:id="1599557023">
          <w:marLeft w:val="360"/>
          <w:marRight w:val="0"/>
          <w:marTop w:val="0"/>
          <w:marBottom w:val="0"/>
          <w:divBdr>
            <w:top w:val="none" w:sz="0" w:space="0" w:color="auto"/>
            <w:left w:val="none" w:sz="0" w:space="0" w:color="auto"/>
            <w:bottom w:val="none" w:sz="0" w:space="0" w:color="auto"/>
            <w:right w:val="none" w:sz="0" w:space="0" w:color="auto"/>
          </w:divBdr>
        </w:div>
        <w:div w:id="2064864443">
          <w:marLeft w:val="360"/>
          <w:marRight w:val="0"/>
          <w:marTop w:val="0"/>
          <w:marBottom w:val="0"/>
          <w:divBdr>
            <w:top w:val="none" w:sz="0" w:space="0" w:color="auto"/>
            <w:left w:val="none" w:sz="0" w:space="0" w:color="auto"/>
            <w:bottom w:val="none" w:sz="0" w:space="0" w:color="auto"/>
            <w:right w:val="none" w:sz="0" w:space="0" w:color="auto"/>
          </w:divBdr>
        </w:div>
      </w:divsChild>
    </w:div>
    <w:div w:id="1326742712">
      <w:bodyDiv w:val="1"/>
      <w:marLeft w:val="0"/>
      <w:marRight w:val="0"/>
      <w:marTop w:val="0"/>
      <w:marBottom w:val="0"/>
      <w:divBdr>
        <w:top w:val="none" w:sz="0" w:space="0" w:color="auto"/>
        <w:left w:val="none" w:sz="0" w:space="0" w:color="auto"/>
        <w:bottom w:val="none" w:sz="0" w:space="0" w:color="auto"/>
        <w:right w:val="none" w:sz="0" w:space="0" w:color="auto"/>
      </w:divBdr>
      <w:divsChild>
        <w:div w:id="490101837">
          <w:marLeft w:val="360"/>
          <w:marRight w:val="0"/>
          <w:marTop w:val="0"/>
          <w:marBottom w:val="0"/>
          <w:divBdr>
            <w:top w:val="none" w:sz="0" w:space="0" w:color="auto"/>
            <w:left w:val="none" w:sz="0" w:space="0" w:color="auto"/>
            <w:bottom w:val="none" w:sz="0" w:space="0" w:color="auto"/>
            <w:right w:val="none" w:sz="0" w:space="0" w:color="auto"/>
          </w:divBdr>
        </w:div>
        <w:div w:id="736053535">
          <w:marLeft w:val="360"/>
          <w:marRight w:val="0"/>
          <w:marTop w:val="0"/>
          <w:marBottom w:val="0"/>
          <w:divBdr>
            <w:top w:val="none" w:sz="0" w:space="0" w:color="auto"/>
            <w:left w:val="none" w:sz="0" w:space="0" w:color="auto"/>
            <w:bottom w:val="none" w:sz="0" w:space="0" w:color="auto"/>
            <w:right w:val="none" w:sz="0" w:space="0" w:color="auto"/>
          </w:divBdr>
        </w:div>
        <w:div w:id="1387879297">
          <w:marLeft w:val="360"/>
          <w:marRight w:val="0"/>
          <w:marTop w:val="0"/>
          <w:marBottom w:val="0"/>
          <w:divBdr>
            <w:top w:val="none" w:sz="0" w:space="0" w:color="auto"/>
            <w:left w:val="none" w:sz="0" w:space="0" w:color="auto"/>
            <w:bottom w:val="none" w:sz="0" w:space="0" w:color="auto"/>
            <w:right w:val="none" w:sz="0" w:space="0" w:color="auto"/>
          </w:divBdr>
        </w:div>
        <w:div w:id="232980768">
          <w:marLeft w:val="360"/>
          <w:marRight w:val="0"/>
          <w:marTop w:val="0"/>
          <w:marBottom w:val="0"/>
          <w:divBdr>
            <w:top w:val="none" w:sz="0" w:space="0" w:color="auto"/>
            <w:left w:val="none" w:sz="0" w:space="0" w:color="auto"/>
            <w:bottom w:val="none" w:sz="0" w:space="0" w:color="auto"/>
            <w:right w:val="none" w:sz="0" w:space="0" w:color="auto"/>
          </w:divBdr>
        </w:div>
        <w:div w:id="923563255">
          <w:marLeft w:val="360"/>
          <w:marRight w:val="0"/>
          <w:marTop w:val="0"/>
          <w:marBottom w:val="0"/>
          <w:divBdr>
            <w:top w:val="none" w:sz="0" w:space="0" w:color="auto"/>
            <w:left w:val="none" w:sz="0" w:space="0" w:color="auto"/>
            <w:bottom w:val="none" w:sz="0" w:space="0" w:color="auto"/>
            <w:right w:val="none" w:sz="0" w:space="0" w:color="auto"/>
          </w:divBdr>
        </w:div>
        <w:div w:id="1310789605">
          <w:marLeft w:val="360"/>
          <w:marRight w:val="0"/>
          <w:marTop w:val="0"/>
          <w:marBottom w:val="0"/>
          <w:divBdr>
            <w:top w:val="none" w:sz="0" w:space="0" w:color="auto"/>
            <w:left w:val="none" w:sz="0" w:space="0" w:color="auto"/>
            <w:bottom w:val="none" w:sz="0" w:space="0" w:color="auto"/>
            <w:right w:val="none" w:sz="0" w:space="0" w:color="auto"/>
          </w:divBdr>
        </w:div>
      </w:divsChild>
    </w:div>
    <w:div w:id="1347100397">
      <w:bodyDiv w:val="1"/>
      <w:marLeft w:val="0"/>
      <w:marRight w:val="0"/>
      <w:marTop w:val="0"/>
      <w:marBottom w:val="0"/>
      <w:divBdr>
        <w:top w:val="none" w:sz="0" w:space="0" w:color="auto"/>
        <w:left w:val="none" w:sz="0" w:space="0" w:color="auto"/>
        <w:bottom w:val="none" w:sz="0" w:space="0" w:color="auto"/>
        <w:right w:val="none" w:sz="0" w:space="0" w:color="auto"/>
      </w:divBdr>
    </w:div>
    <w:div w:id="1576746570">
      <w:bodyDiv w:val="1"/>
      <w:marLeft w:val="0"/>
      <w:marRight w:val="0"/>
      <w:marTop w:val="0"/>
      <w:marBottom w:val="0"/>
      <w:divBdr>
        <w:top w:val="none" w:sz="0" w:space="0" w:color="auto"/>
        <w:left w:val="none" w:sz="0" w:space="0" w:color="auto"/>
        <w:bottom w:val="none" w:sz="0" w:space="0" w:color="auto"/>
        <w:right w:val="none" w:sz="0" w:space="0" w:color="auto"/>
      </w:divBdr>
    </w:div>
    <w:div w:id="1670329698">
      <w:bodyDiv w:val="1"/>
      <w:marLeft w:val="0"/>
      <w:marRight w:val="0"/>
      <w:marTop w:val="0"/>
      <w:marBottom w:val="0"/>
      <w:divBdr>
        <w:top w:val="none" w:sz="0" w:space="0" w:color="auto"/>
        <w:left w:val="none" w:sz="0" w:space="0" w:color="auto"/>
        <w:bottom w:val="none" w:sz="0" w:space="0" w:color="auto"/>
        <w:right w:val="none" w:sz="0" w:space="0" w:color="auto"/>
      </w:divBdr>
    </w:div>
    <w:div w:id="1681657037">
      <w:bodyDiv w:val="1"/>
      <w:marLeft w:val="0"/>
      <w:marRight w:val="0"/>
      <w:marTop w:val="0"/>
      <w:marBottom w:val="0"/>
      <w:divBdr>
        <w:top w:val="none" w:sz="0" w:space="0" w:color="auto"/>
        <w:left w:val="none" w:sz="0" w:space="0" w:color="auto"/>
        <w:bottom w:val="none" w:sz="0" w:space="0" w:color="auto"/>
        <w:right w:val="none" w:sz="0" w:space="0" w:color="auto"/>
      </w:divBdr>
      <w:divsChild>
        <w:div w:id="357199094">
          <w:marLeft w:val="806"/>
          <w:marRight w:val="0"/>
          <w:marTop w:val="0"/>
          <w:marBottom w:val="0"/>
          <w:divBdr>
            <w:top w:val="none" w:sz="0" w:space="0" w:color="auto"/>
            <w:left w:val="none" w:sz="0" w:space="0" w:color="auto"/>
            <w:bottom w:val="none" w:sz="0" w:space="0" w:color="auto"/>
            <w:right w:val="none" w:sz="0" w:space="0" w:color="auto"/>
          </w:divBdr>
        </w:div>
        <w:div w:id="1142430614">
          <w:marLeft w:val="806"/>
          <w:marRight w:val="0"/>
          <w:marTop w:val="0"/>
          <w:marBottom w:val="0"/>
          <w:divBdr>
            <w:top w:val="none" w:sz="0" w:space="0" w:color="auto"/>
            <w:left w:val="none" w:sz="0" w:space="0" w:color="auto"/>
            <w:bottom w:val="none" w:sz="0" w:space="0" w:color="auto"/>
            <w:right w:val="none" w:sz="0" w:space="0" w:color="auto"/>
          </w:divBdr>
        </w:div>
        <w:div w:id="1196042028">
          <w:marLeft w:val="806"/>
          <w:marRight w:val="0"/>
          <w:marTop w:val="0"/>
          <w:marBottom w:val="0"/>
          <w:divBdr>
            <w:top w:val="none" w:sz="0" w:space="0" w:color="auto"/>
            <w:left w:val="none" w:sz="0" w:space="0" w:color="auto"/>
            <w:bottom w:val="none" w:sz="0" w:space="0" w:color="auto"/>
            <w:right w:val="none" w:sz="0" w:space="0" w:color="auto"/>
          </w:divBdr>
        </w:div>
        <w:div w:id="1459490660">
          <w:marLeft w:val="806"/>
          <w:marRight w:val="0"/>
          <w:marTop w:val="0"/>
          <w:marBottom w:val="0"/>
          <w:divBdr>
            <w:top w:val="none" w:sz="0" w:space="0" w:color="auto"/>
            <w:left w:val="none" w:sz="0" w:space="0" w:color="auto"/>
            <w:bottom w:val="none" w:sz="0" w:space="0" w:color="auto"/>
            <w:right w:val="none" w:sz="0" w:space="0" w:color="auto"/>
          </w:divBdr>
        </w:div>
        <w:div w:id="9913520">
          <w:marLeft w:val="806"/>
          <w:marRight w:val="0"/>
          <w:marTop w:val="0"/>
          <w:marBottom w:val="0"/>
          <w:divBdr>
            <w:top w:val="none" w:sz="0" w:space="0" w:color="auto"/>
            <w:left w:val="none" w:sz="0" w:space="0" w:color="auto"/>
            <w:bottom w:val="none" w:sz="0" w:space="0" w:color="auto"/>
            <w:right w:val="none" w:sz="0" w:space="0" w:color="auto"/>
          </w:divBdr>
        </w:div>
        <w:div w:id="908657769">
          <w:marLeft w:val="806"/>
          <w:marRight w:val="0"/>
          <w:marTop w:val="0"/>
          <w:marBottom w:val="0"/>
          <w:divBdr>
            <w:top w:val="none" w:sz="0" w:space="0" w:color="auto"/>
            <w:left w:val="none" w:sz="0" w:space="0" w:color="auto"/>
            <w:bottom w:val="none" w:sz="0" w:space="0" w:color="auto"/>
            <w:right w:val="none" w:sz="0" w:space="0" w:color="auto"/>
          </w:divBdr>
        </w:div>
        <w:div w:id="859128063">
          <w:marLeft w:val="806"/>
          <w:marRight w:val="0"/>
          <w:marTop w:val="0"/>
          <w:marBottom w:val="0"/>
          <w:divBdr>
            <w:top w:val="none" w:sz="0" w:space="0" w:color="auto"/>
            <w:left w:val="none" w:sz="0" w:space="0" w:color="auto"/>
            <w:bottom w:val="none" w:sz="0" w:space="0" w:color="auto"/>
            <w:right w:val="none" w:sz="0" w:space="0" w:color="auto"/>
          </w:divBdr>
        </w:div>
        <w:div w:id="550506606">
          <w:marLeft w:val="806"/>
          <w:marRight w:val="0"/>
          <w:marTop w:val="0"/>
          <w:marBottom w:val="0"/>
          <w:divBdr>
            <w:top w:val="none" w:sz="0" w:space="0" w:color="auto"/>
            <w:left w:val="none" w:sz="0" w:space="0" w:color="auto"/>
            <w:bottom w:val="none" w:sz="0" w:space="0" w:color="auto"/>
            <w:right w:val="none" w:sz="0" w:space="0" w:color="auto"/>
          </w:divBdr>
        </w:div>
      </w:divsChild>
    </w:div>
    <w:div w:id="1774784032">
      <w:bodyDiv w:val="1"/>
      <w:marLeft w:val="0"/>
      <w:marRight w:val="0"/>
      <w:marTop w:val="0"/>
      <w:marBottom w:val="0"/>
      <w:divBdr>
        <w:top w:val="none" w:sz="0" w:space="0" w:color="auto"/>
        <w:left w:val="none" w:sz="0" w:space="0" w:color="auto"/>
        <w:bottom w:val="none" w:sz="0" w:space="0" w:color="auto"/>
        <w:right w:val="none" w:sz="0" w:space="0" w:color="auto"/>
      </w:divBdr>
    </w:div>
    <w:div w:id="2009750533">
      <w:bodyDiv w:val="1"/>
      <w:marLeft w:val="0"/>
      <w:marRight w:val="0"/>
      <w:marTop w:val="0"/>
      <w:marBottom w:val="0"/>
      <w:divBdr>
        <w:top w:val="none" w:sz="0" w:space="0" w:color="auto"/>
        <w:left w:val="none" w:sz="0" w:space="0" w:color="auto"/>
        <w:bottom w:val="none" w:sz="0" w:space="0" w:color="auto"/>
        <w:right w:val="none" w:sz="0" w:space="0" w:color="auto"/>
      </w:divBdr>
    </w:div>
    <w:div w:id="2104522628">
      <w:bodyDiv w:val="1"/>
      <w:marLeft w:val="0"/>
      <w:marRight w:val="0"/>
      <w:marTop w:val="0"/>
      <w:marBottom w:val="0"/>
      <w:divBdr>
        <w:top w:val="none" w:sz="0" w:space="0" w:color="auto"/>
        <w:left w:val="none" w:sz="0" w:space="0" w:color="auto"/>
        <w:bottom w:val="none" w:sz="0" w:space="0" w:color="auto"/>
        <w:right w:val="none" w:sz="0" w:space="0" w:color="auto"/>
      </w:divBdr>
      <w:divsChild>
        <w:div w:id="1153715155">
          <w:marLeft w:val="806"/>
          <w:marRight w:val="0"/>
          <w:marTop w:val="0"/>
          <w:marBottom w:val="0"/>
          <w:divBdr>
            <w:top w:val="none" w:sz="0" w:space="0" w:color="auto"/>
            <w:left w:val="none" w:sz="0" w:space="0" w:color="auto"/>
            <w:bottom w:val="none" w:sz="0" w:space="0" w:color="auto"/>
            <w:right w:val="none" w:sz="0" w:space="0" w:color="auto"/>
          </w:divBdr>
        </w:div>
      </w:divsChild>
    </w:div>
    <w:div w:id="212784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716</Words>
  <Characters>4086</Characters>
  <Application>Microsoft Office Word</Application>
  <DocSecurity>0</DocSecurity>
  <Lines>34</Lines>
  <Paragraphs>9</Paragraphs>
  <ScaleCrop>false</ScaleCrop>
  <Company>P R C</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2023-08-19T00:46:00Z</dcterms:created>
  <dcterms:modified xsi:type="dcterms:W3CDTF">2023-08-19T00:48:00Z</dcterms:modified>
</cp:coreProperties>
</file>