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9F66F3" w14:textId="467340F8" w:rsidR="001658A5" w:rsidRDefault="00F749E8">
      <w:pPr>
        <w:spacing w:beforeLines="50" w:before="156" w:afterLines="50" w:after="156"/>
        <w:jc w:val="center"/>
        <w:rPr>
          <w:rFonts w:ascii="黑体" w:eastAsia="黑体" w:hAnsi="黑体"/>
          <w:sz w:val="32"/>
          <w:szCs w:val="32"/>
        </w:rPr>
      </w:pPr>
      <w:r>
        <w:rPr>
          <w:rFonts w:ascii="黑体" w:eastAsia="黑体" w:hAnsi="黑体" w:hint="eastAsia"/>
          <w:sz w:val="32"/>
          <w:szCs w:val="32"/>
        </w:rPr>
        <w:t>《</w:t>
      </w:r>
      <w:r>
        <w:rPr>
          <w:rFonts w:ascii="黑体" w:eastAsia="黑体" w:hAnsi="黑体" w:hint="eastAsia"/>
          <w:sz w:val="32"/>
          <w:szCs w:val="32"/>
        </w:rPr>
        <w:t>放射治疗技术</w:t>
      </w:r>
      <w:r>
        <w:rPr>
          <w:rFonts w:ascii="黑体" w:eastAsia="黑体" w:hAnsi="黑体" w:hint="eastAsia"/>
          <w:sz w:val="32"/>
          <w:szCs w:val="32"/>
        </w:rPr>
        <w:t>》课程教学大纲</w:t>
      </w:r>
    </w:p>
    <w:p w14:paraId="293D5185" w14:textId="4E903D43" w:rsidR="001658A5" w:rsidRDefault="00F749E8">
      <w:pPr>
        <w:pStyle w:val="a4"/>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1658A5" w14:paraId="3EA0EB87" w14:textId="77777777">
        <w:trPr>
          <w:jc w:val="center"/>
        </w:trPr>
        <w:tc>
          <w:tcPr>
            <w:tcW w:w="1135" w:type="dxa"/>
            <w:vAlign w:val="center"/>
          </w:tcPr>
          <w:p w14:paraId="306D1B9B"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14:paraId="64C8DD4D" w14:textId="3CC10B6A" w:rsidR="001658A5" w:rsidRDefault="00393302">
            <w:pPr>
              <w:spacing w:beforeLines="50" w:before="156" w:afterLines="50" w:after="156"/>
              <w:jc w:val="left"/>
              <w:rPr>
                <w:rFonts w:ascii="宋体" w:eastAsia="宋体" w:hAnsi="宋体"/>
              </w:rPr>
            </w:pPr>
            <w:r w:rsidRPr="00393302">
              <w:rPr>
                <w:rFonts w:ascii="宋体" w:eastAsia="宋体" w:hAnsi="宋体"/>
              </w:rPr>
              <w:t>Radiation Oncology Technique</w:t>
            </w:r>
          </w:p>
        </w:tc>
        <w:tc>
          <w:tcPr>
            <w:tcW w:w="1134" w:type="dxa"/>
            <w:vAlign w:val="center"/>
          </w:tcPr>
          <w:p w14:paraId="08DEC491"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14:paraId="6527B03C" w14:textId="77777777" w:rsidR="001658A5" w:rsidRDefault="00F749E8">
            <w:pPr>
              <w:spacing w:beforeLines="50" w:before="156" w:afterLines="50" w:after="156"/>
              <w:jc w:val="left"/>
              <w:rPr>
                <w:rFonts w:ascii="宋体" w:eastAsia="宋体" w:hAnsi="宋体" w:cs="宋体"/>
                <w:bCs/>
                <w:szCs w:val="21"/>
              </w:rPr>
            </w:pPr>
            <w:r>
              <w:rPr>
                <w:rFonts w:ascii="宋体" w:eastAsia="宋体" w:hAnsi="宋体"/>
              </w:rPr>
              <w:t>MPHY1022</w:t>
            </w:r>
          </w:p>
        </w:tc>
      </w:tr>
      <w:tr w:rsidR="001658A5" w14:paraId="75F1AB17" w14:textId="77777777">
        <w:trPr>
          <w:jc w:val="center"/>
        </w:trPr>
        <w:tc>
          <w:tcPr>
            <w:tcW w:w="1135" w:type="dxa"/>
            <w:vAlign w:val="center"/>
          </w:tcPr>
          <w:p w14:paraId="3E786BF1"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14:paraId="2CD1C47C" w14:textId="463D5216" w:rsidR="001658A5" w:rsidRDefault="00393302">
            <w:pPr>
              <w:spacing w:beforeLines="50" w:before="156" w:afterLines="50" w:after="156"/>
              <w:jc w:val="left"/>
              <w:rPr>
                <w:rFonts w:ascii="宋体" w:eastAsia="宋体" w:hAnsi="宋体"/>
              </w:rPr>
            </w:pPr>
            <w:r w:rsidRPr="00393302">
              <w:rPr>
                <w:rFonts w:ascii="宋体" w:eastAsia="宋体" w:hAnsi="宋体" w:cs="宋体" w:hint="eastAsia"/>
                <w:bCs/>
                <w:szCs w:val="21"/>
              </w:rPr>
              <w:t>专业必修课程</w:t>
            </w:r>
          </w:p>
        </w:tc>
        <w:tc>
          <w:tcPr>
            <w:tcW w:w="1134" w:type="dxa"/>
            <w:vAlign w:val="center"/>
          </w:tcPr>
          <w:p w14:paraId="066B8AEA"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14:paraId="66BCD985" w14:textId="0D0590ED" w:rsidR="001658A5" w:rsidRDefault="00393302">
            <w:pPr>
              <w:spacing w:beforeLines="50" w:before="156" w:afterLines="50" w:after="156"/>
              <w:rPr>
                <w:rFonts w:ascii="宋体" w:eastAsia="宋体" w:hAnsi="宋体"/>
              </w:rPr>
            </w:pPr>
            <w:r w:rsidRPr="00393302">
              <w:rPr>
                <w:rFonts w:ascii="宋体" w:eastAsia="宋体" w:hAnsi="宋体" w:hint="eastAsia"/>
              </w:rPr>
              <w:t>放射医学</w:t>
            </w:r>
          </w:p>
        </w:tc>
      </w:tr>
      <w:tr w:rsidR="001658A5" w14:paraId="10F62F61" w14:textId="77777777">
        <w:trPr>
          <w:jc w:val="center"/>
        </w:trPr>
        <w:tc>
          <w:tcPr>
            <w:tcW w:w="1135" w:type="dxa"/>
            <w:vAlign w:val="center"/>
          </w:tcPr>
          <w:p w14:paraId="533D8126"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分</w:t>
            </w:r>
          </w:p>
        </w:tc>
        <w:tc>
          <w:tcPr>
            <w:tcW w:w="3685" w:type="dxa"/>
            <w:vAlign w:val="center"/>
          </w:tcPr>
          <w:p w14:paraId="799068F1" w14:textId="77777777" w:rsidR="001658A5" w:rsidRDefault="00F749E8">
            <w:pPr>
              <w:spacing w:beforeLines="50" w:before="156" w:afterLines="50" w:after="156"/>
              <w:jc w:val="left"/>
              <w:rPr>
                <w:rFonts w:ascii="宋体" w:eastAsia="宋体" w:hAnsi="宋体"/>
              </w:rPr>
            </w:pPr>
            <w:r>
              <w:rPr>
                <w:rFonts w:ascii="宋体" w:eastAsia="宋体" w:hAnsi="宋体" w:hint="eastAsia"/>
              </w:rPr>
              <w:t>2.5</w:t>
            </w:r>
          </w:p>
        </w:tc>
        <w:tc>
          <w:tcPr>
            <w:tcW w:w="1134" w:type="dxa"/>
            <w:vAlign w:val="center"/>
          </w:tcPr>
          <w:p w14:paraId="3416D319"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学</w:t>
            </w:r>
            <w:r>
              <w:rPr>
                <w:rFonts w:ascii="宋体" w:eastAsia="宋体" w:hAnsi="宋体" w:cs="黑体" w:hint="eastAsia"/>
                <w:b/>
                <w:bCs/>
              </w:rPr>
              <w:t xml:space="preserve">   </w:t>
            </w:r>
            <w:r>
              <w:rPr>
                <w:rFonts w:ascii="宋体" w:eastAsia="宋体" w:hAnsi="宋体" w:cs="黑体" w:hint="eastAsia"/>
                <w:b/>
                <w:bCs/>
              </w:rPr>
              <w:t>时</w:t>
            </w:r>
          </w:p>
        </w:tc>
        <w:tc>
          <w:tcPr>
            <w:tcW w:w="2744" w:type="dxa"/>
            <w:vAlign w:val="center"/>
          </w:tcPr>
          <w:p w14:paraId="6AAD2F23" w14:textId="2FCB3C9E" w:rsidR="001658A5" w:rsidRDefault="00F749E8">
            <w:pPr>
              <w:spacing w:beforeLines="50" w:before="156" w:afterLines="50" w:after="156"/>
              <w:rPr>
                <w:rFonts w:ascii="宋体" w:eastAsia="宋体" w:hAnsi="宋体"/>
              </w:rPr>
            </w:pPr>
            <w:r>
              <w:rPr>
                <w:rFonts w:ascii="宋体" w:eastAsia="宋体" w:hAnsi="宋体" w:hint="eastAsia"/>
              </w:rPr>
              <w:t>54</w:t>
            </w:r>
            <w:r>
              <w:rPr>
                <w:rFonts w:ascii="宋体" w:eastAsia="宋体" w:hAnsi="宋体" w:hint="eastAsia"/>
              </w:rPr>
              <w:t>（</w:t>
            </w:r>
            <w:r>
              <w:rPr>
                <w:rFonts w:ascii="宋体" w:eastAsia="宋体" w:hAnsi="宋体" w:hint="eastAsia"/>
              </w:rPr>
              <w:t>45</w:t>
            </w:r>
            <w:r w:rsidR="00393302">
              <w:rPr>
                <w:rFonts w:ascii="宋体" w:eastAsia="宋体" w:hAnsi="宋体" w:hint="eastAsia"/>
              </w:rPr>
              <w:t>理论</w:t>
            </w:r>
            <w:r>
              <w:rPr>
                <w:rFonts w:ascii="宋体" w:eastAsia="宋体" w:hAnsi="宋体" w:hint="eastAsia"/>
              </w:rPr>
              <w:t>+9</w:t>
            </w:r>
            <w:r w:rsidR="00393302">
              <w:rPr>
                <w:rFonts w:ascii="宋体" w:eastAsia="宋体" w:hAnsi="宋体" w:hint="eastAsia"/>
              </w:rPr>
              <w:t>实践</w:t>
            </w:r>
            <w:r>
              <w:rPr>
                <w:rFonts w:ascii="宋体" w:eastAsia="宋体" w:hAnsi="宋体" w:hint="eastAsia"/>
              </w:rPr>
              <w:t>）</w:t>
            </w:r>
          </w:p>
        </w:tc>
      </w:tr>
      <w:tr w:rsidR="001658A5" w14:paraId="6E21E3B1" w14:textId="77777777">
        <w:trPr>
          <w:jc w:val="center"/>
        </w:trPr>
        <w:tc>
          <w:tcPr>
            <w:tcW w:w="1135" w:type="dxa"/>
            <w:vAlign w:val="center"/>
          </w:tcPr>
          <w:p w14:paraId="4F8451A9"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14:paraId="223DADCB" w14:textId="77777777" w:rsidR="001658A5" w:rsidRDefault="00F749E8">
            <w:pPr>
              <w:spacing w:beforeLines="50" w:before="156" w:afterLines="50" w:after="156"/>
              <w:jc w:val="left"/>
              <w:rPr>
                <w:rFonts w:ascii="宋体" w:eastAsia="宋体" w:hAnsi="宋体"/>
              </w:rPr>
            </w:pPr>
            <w:r>
              <w:rPr>
                <w:rFonts w:ascii="宋体" w:eastAsia="宋体" w:hAnsi="宋体" w:hint="eastAsia"/>
              </w:rPr>
              <w:t>周菊英</w:t>
            </w:r>
          </w:p>
        </w:tc>
        <w:tc>
          <w:tcPr>
            <w:tcW w:w="1134" w:type="dxa"/>
            <w:vAlign w:val="center"/>
          </w:tcPr>
          <w:p w14:paraId="3340FFB7"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14:paraId="5F9EE772" w14:textId="35404F98" w:rsidR="001658A5" w:rsidRDefault="00F749E8">
            <w:pPr>
              <w:spacing w:beforeLines="50" w:before="156" w:afterLines="50" w:after="156"/>
              <w:rPr>
                <w:rFonts w:ascii="宋体" w:eastAsia="宋体" w:hAnsi="宋体"/>
              </w:rPr>
            </w:pPr>
            <w:r>
              <w:rPr>
                <w:rFonts w:ascii="宋体" w:eastAsia="宋体" w:hAnsi="宋体" w:hint="eastAsia"/>
              </w:rPr>
              <w:t>2021</w:t>
            </w:r>
            <w:r w:rsidR="00393302">
              <w:rPr>
                <w:rFonts w:ascii="宋体" w:eastAsia="宋体" w:hAnsi="宋体"/>
              </w:rPr>
              <w:t>.</w:t>
            </w:r>
            <w:r>
              <w:rPr>
                <w:rFonts w:ascii="宋体" w:eastAsia="宋体" w:hAnsi="宋体" w:hint="eastAsia"/>
              </w:rPr>
              <w:t>06</w:t>
            </w:r>
          </w:p>
        </w:tc>
      </w:tr>
      <w:tr w:rsidR="001658A5" w14:paraId="7E7BC06A" w14:textId="77777777">
        <w:trPr>
          <w:jc w:val="center"/>
        </w:trPr>
        <w:tc>
          <w:tcPr>
            <w:tcW w:w="1135" w:type="dxa"/>
            <w:vAlign w:val="center"/>
          </w:tcPr>
          <w:p w14:paraId="2528F0FE" w14:textId="77777777" w:rsidR="001658A5" w:rsidRDefault="00F749E8">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EB20522" w14:textId="77777777" w:rsidR="001658A5" w:rsidRDefault="00F749E8">
            <w:pPr>
              <w:spacing w:beforeLines="50" w:before="156" w:afterLines="50" w:after="156"/>
              <w:rPr>
                <w:rFonts w:ascii="宋体" w:eastAsia="宋体" w:hAnsi="宋体"/>
              </w:rPr>
            </w:pPr>
            <w:r>
              <w:rPr>
                <w:rFonts w:ascii="宋体" w:eastAsia="宋体" w:hAnsi="宋体" w:cs="宋体" w:hint="eastAsia"/>
                <w:bCs/>
                <w:szCs w:val="21"/>
              </w:rPr>
              <w:t>放射治疗技术学，周菊英主编，原子能出版社出版（第三版）</w:t>
            </w:r>
          </w:p>
        </w:tc>
      </w:tr>
    </w:tbl>
    <w:p w14:paraId="6C91A541" w14:textId="7F3A3735" w:rsidR="001658A5" w:rsidRDefault="00F749E8">
      <w:pPr>
        <w:pStyle w:val="a4"/>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2A7DAD78" w14:textId="74FB5FD1" w:rsidR="001658A5" w:rsidRDefault="00F749E8">
      <w:pPr>
        <w:pStyle w:val="a4"/>
        <w:snapToGrid w:val="0"/>
        <w:spacing w:beforeLines="50" w:before="156"/>
        <w:ind w:firstLineChars="200" w:firstLine="480"/>
        <w:rPr>
          <w:rFonts w:ascii="黑体" w:eastAsia="黑体" w:hAnsi="黑体" w:cs="宋体"/>
          <w:sz w:val="24"/>
          <w:szCs w:val="24"/>
        </w:rPr>
      </w:pPr>
      <w:r>
        <w:rPr>
          <w:rFonts w:ascii="黑体" w:eastAsia="黑体" w:hAnsi="黑体" w:cs="宋体" w:hint="eastAsia"/>
          <w:sz w:val="24"/>
          <w:szCs w:val="24"/>
        </w:rPr>
        <w:t>（一）总体目标：</w:t>
      </w:r>
      <w:r w:rsidR="00393302">
        <w:rPr>
          <w:rFonts w:ascii="黑体" w:eastAsia="黑体" w:hAnsi="黑体" w:cs="宋体"/>
          <w:sz w:val="24"/>
          <w:szCs w:val="24"/>
        </w:rPr>
        <w:t xml:space="preserve"> </w:t>
      </w:r>
    </w:p>
    <w:p w14:paraId="32749C00" w14:textId="77777777" w:rsidR="001658A5" w:rsidRDefault="00F749E8">
      <w:pPr>
        <w:ind w:firstLineChars="200" w:firstLine="420"/>
        <w:rPr>
          <w:rFonts w:ascii="Times New Roman" w:eastAsia="宋体" w:hAnsi="Times New Roman" w:cs="Times New Roman"/>
        </w:rPr>
      </w:pPr>
      <w:r>
        <w:rPr>
          <w:rFonts w:ascii="Times New Roman" w:eastAsia="宋体" w:hAnsi="Times New Roman" w:cs="Times New Roman"/>
        </w:rPr>
        <w:t>培养适应我国医药卫生事业发展需要的，具备基础医学、临床医学、放射医学的基本理论、基本知识与基本技能，在放射诊断与治疗技术、辐射剂量处方、剂量控制和放射诊断与治疗质量保证、核辐射设施及核环境剂量评估、辐射防护等方面具有专业技能的医学物理应用型人才。毕业后能在医疗卫生、环境保护等部门从事</w:t>
      </w:r>
      <w:r>
        <w:rPr>
          <w:rFonts w:ascii="Times New Roman" w:eastAsia="宋体" w:hAnsi="Times New Roman" w:cs="Times New Roman" w:hint="eastAsia"/>
        </w:rPr>
        <w:t>放射治疗技术、</w:t>
      </w:r>
      <w:r>
        <w:rPr>
          <w:rFonts w:ascii="Times New Roman" w:eastAsia="宋体" w:hAnsi="Times New Roman" w:cs="Times New Roman"/>
        </w:rPr>
        <w:t>辐射剂量验证与估算等方面的工作。</w:t>
      </w:r>
    </w:p>
    <w:p w14:paraId="3E9189D0" w14:textId="5E8A5CB7" w:rsidR="001658A5" w:rsidRDefault="00F749E8">
      <w:pPr>
        <w:ind w:firstLineChars="200" w:firstLine="480"/>
        <w:rPr>
          <w:rFonts w:ascii="黑体" w:eastAsia="黑体" w:hAnsi="黑体" w:cs="宋体"/>
          <w:sz w:val="24"/>
          <w:szCs w:val="24"/>
        </w:rPr>
      </w:pPr>
      <w:r>
        <w:rPr>
          <w:rFonts w:ascii="黑体" w:eastAsia="黑体" w:hAnsi="黑体" w:cs="宋体" w:hint="eastAsia"/>
          <w:sz w:val="24"/>
          <w:szCs w:val="24"/>
        </w:rPr>
        <w:t>（二）课程目标：</w:t>
      </w:r>
      <w:r w:rsidR="00393302">
        <w:rPr>
          <w:rFonts w:ascii="黑体" w:eastAsia="黑体" w:hAnsi="黑体" w:cs="宋体"/>
          <w:sz w:val="24"/>
          <w:szCs w:val="24"/>
        </w:rPr>
        <w:t xml:space="preserve"> </w:t>
      </w:r>
    </w:p>
    <w:p w14:paraId="7060B3EC" w14:textId="77777777" w:rsidR="001658A5" w:rsidRDefault="00F749E8">
      <w:pPr>
        <w:ind w:firstLineChars="200" w:firstLine="420"/>
        <w:rPr>
          <w:rFonts w:ascii="Times New Roman" w:eastAsia="宋体" w:hAnsi="Times New Roman" w:cs="Times New Roman"/>
        </w:rPr>
      </w:pPr>
      <w:r>
        <w:rPr>
          <w:rFonts w:ascii="Times New Roman" w:eastAsia="宋体" w:hAnsi="Times New Roman" w:cs="Times New Roman" w:hint="eastAsia"/>
        </w:rPr>
        <w:t>放射治疗技术学是放射治疗</w:t>
      </w:r>
      <w:r>
        <w:rPr>
          <w:rFonts w:ascii="Times New Roman" w:eastAsia="宋体" w:hAnsi="Times New Roman" w:cs="Times New Roman" w:hint="eastAsia"/>
        </w:rPr>
        <w:t>专业</w:t>
      </w:r>
      <w:r>
        <w:rPr>
          <w:rFonts w:ascii="Times New Roman" w:eastAsia="宋体" w:hAnsi="Times New Roman" w:cs="Times New Roman" w:hint="eastAsia"/>
        </w:rPr>
        <w:t>的重要内容之一，是实施放射治疗过程中的一种手段，放射治疗技术是否合理，实施过程是否准确会直接影响放射治疗效果。</w:t>
      </w:r>
      <w:r>
        <w:rPr>
          <w:rFonts w:ascii="Times New Roman" w:eastAsia="宋体" w:hAnsi="Times New Roman" w:cs="Times New Roman" w:hint="eastAsia"/>
        </w:rPr>
        <w:t>该课程</w:t>
      </w:r>
      <w:r>
        <w:rPr>
          <w:rFonts w:ascii="Times New Roman" w:eastAsia="宋体" w:hAnsi="Times New Roman" w:cs="Times New Roman" w:hint="eastAsia"/>
        </w:rPr>
        <w:t>是放射医学专业不可分割的一部分，也是每一个学生必须了解的学科，涉及到放射治疗技术的原理、放疗设备的应用、模室技术的改进、体位固定与摆位技术的实施和改进等等，是医学直接应用于临床的重要方面，对研究提高肿瘤放疗疗效也具有重要意义。</w:t>
      </w:r>
    </w:p>
    <w:p w14:paraId="48E349E3" w14:textId="77777777" w:rsidR="001658A5" w:rsidRDefault="00F749E8">
      <w:pPr>
        <w:ind w:firstLineChars="200" w:firstLine="422"/>
        <w:rPr>
          <w:rFonts w:ascii="Times New Roman" w:eastAsia="宋体" w:hAnsi="Times New Roman" w:cs="Times New Roman"/>
          <w:b/>
          <w:bCs/>
        </w:rPr>
      </w:pPr>
      <w:r>
        <w:rPr>
          <w:rFonts w:ascii="Times New Roman" w:eastAsia="宋体" w:hAnsi="Times New Roman" w:cs="Times New Roman" w:hint="eastAsia"/>
          <w:b/>
          <w:bCs/>
        </w:rPr>
        <w:t>课程目标</w:t>
      </w:r>
      <w:r>
        <w:rPr>
          <w:rFonts w:ascii="Times New Roman" w:eastAsia="宋体" w:hAnsi="Times New Roman" w:cs="Times New Roman" w:hint="eastAsia"/>
          <w:b/>
          <w:bCs/>
        </w:rPr>
        <w:t>1</w:t>
      </w:r>
      <w:r>
        <w:rPr>
          <w:rFonts w:ascii="Times New Roman" w:eastAsia="宋体" w:hAnsi="Times New Roman" w:cs="Times New Roman" w:hint="eastAsia"/>
          <w:b/>
          <w:bCs/>
        </w:rPr>
        <w:t>：</w:t>
      </w:r>
    </w:p>
    <w:p w14:paraId="52966BB2" w14:textId="77777777" w:rsidR="001658A5" w:rsidRDefault="00F749E8">
      <w:pPr>
        <w:ind w:firstLineChars="200" w:firstLine="420"/>
        <w:rPr>
          <w:rFonts w:ascii="Times New Roman" w:eastAsia="宋体" w:hAnsi="Times New Roman" w:cs="Times New Roman"/>
        </w:rPr>
      </w:pPr>
      <w:r>
        <w:rPr>
          <w:rFonts w:ascii="Times New Roman" w:eastAsia="宋体" w:hAnsi="Times New Roman" w:cs="Times New Roman" w:hint="eastAsia"/>
        </w:rPr>
        <w:t>系统了解放射治疗的概念，放射治疗技术员的素质和工作职责，掌握放射治疗技术的基础理论和基本知识，掌握常用放疗设备的特性和临床应用，模室技术的应用以及各种常用的放疗摆位及体位固定技术、常见照射野的设置等。</w:t>
      </w:r>
    </w:p>
    <w:p w14:paraId="6FAE6A85" w14:textId="77777777" w:rsidR="001658A5" w:rsidRDefault="00F749E8">
      <w:pPr>
        <w:ind w:firstLineChars="200" w:firstLine="422"/>
        <w:rPr>
          <w:rFonts w:ascii="Times New Roman" w:eastAsia="宋体" w:hAnsi="Times New Roman" w:cs="Times New Roman"/>
          <w:b/>
          <w:bCs/>
        </w:rPr>
      </w:pPr>
      <w:r>
        <w:rPr>
          <w:rFonts w:ascii="Times New Roman" w:eastAsia="宋体" w:hAnsi="Times New Roman" w:cs="Times New Roman" w:hint="eastAsia"/>
          <w:b/>
          <w:bCs/>
        </w:rPr>
        <w:t>课程目标</w:t>
      </w:r>
      <w:r>
        <w:rPr>
          <w:rFonts w:ascii="Times New Roman" w:eastAsia="宋体" w:hAnsi="Times New Roman" w:cs="Times New Roman" w:hint="eastAsia"/>
          <w:b/>
          <w:bCs/>
        </w:rPr>
        <w:t>2</w:t>
      </w:r>
      <w:r>
        <w:rPr>
          <w:rFonts w:ascii="Times New Roman" w:eastAsia="宋体" w:hAnsi="Times New Roman" w:cs="Times New Roman" w:hint="eastAsia"/>
          <w:b/>
          <w:bCs/>
        </w:rPr>
        <w:t>：</w:t>
      </w:r>
    </w:p>
    <w:p w14:paraId="11396EE0" w14:textId="77777777" w:rsidR="001658A5" w:rsidRDefault="00F749E8">
      <w:pPr>
        <w:ind w:firstLineChars="200" w:firstLine="420"/>
        <w:rPr>
          <w:rFonts w:ascii="Times New Roman" w:eastAsia="宋体" w:hAnsi="Times New Roman" w:cs="Times New Roman"/>
        </w:rPr>
      </w:pPr>
      <w:r>
        <w:rPr>
          <w:rFonts w:ascii="Times New Roman" w:eastAsia="宋体" w:hAnsi="Times New Roman" w:cs="Times New Roman" w:hint="eastAsia"/>
        </w:rPr>
        <w:t>熟悉临床常见肿瘤的诊断与放射治疗方法，着重放射治疗技术的临床应用，培养学生的临床实践技能，使其具备在不同治疗要求变化时的应变能力，围绕既消灭肿瘤又保护正常组织的放疗基本原则学好本门课程，成为应用型人才。</w:t>
      </w:r>
    </w:p>
    <w:p w14:paraId="635F32E8" w14:textId="7D13C5DF" w:rsidR="001658A5" w:rsidRDefault="00F749E8">
      <w:pPr>
        <w:pStyle w:val="a4"/>
        <w:numPr>
          <w:ilvl w:val="0"/>
          <w:numId w:val="1"/>
        </w:numPr>
        <w:spacing w:beforeLines="50" w:before="156" w:afterLines="50" w:after="156"/>
        <w:ind w:firstLineChars="200" w:firstLine="480"/>
        <w:rPr>
          <w:rFonts w:hAnsi="宋体" w:cs="宋体"/>
        </w:rPr>
      </w:pPr>
      <w:r>
        <w:rPr>
          <w:rFonts w:ascii="黑体" w:eastAsia="黑体" w:hAnsi="黑体" w:cs="宋体" w:hint="eastAsia"/>
          <w:sz w:val="24"/>
          <w:szCs w:val="24"/>
        </w:rPr>
        <w:t>课程目标与毕业要求、课程内容的对应关系</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1658A5" w14:paraId="0B67E390" w14:textId="77777777">
        <w:trPr>
          <w:jc w:val="center"/>
        </w:trPr>
        <w:tc>
          <w:tcPr>
            <w:tcW w:w="1302" w:type="dxa"/>
            <w:vAlign w:val="center"/>
          </w:tcPr>
          <w:p w14:paraId="5630DC93" w14:textId="77777777" w:rsidR="001658A5" w:rsidRDefault="00F749E8">
            <w:pPr>
              <w:pStyle w:val="a4"/>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14:paraId="2B8ADBA1" w14:textId="77777777" w:rsidR="001658A5" w:rsidRDefault="00F749E8">
            <w:pPr>
              <w:pStyle w:val="a4"/>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09187C5E" w14:textId="77777777" w:rsidR="001658A5" w:rsidRDefault="00F749E8">
            <w:pPr>
              <w:pStyle w:val="a4"/>
              <w:spacing w:beforeLines="50" w:before="156" w:afterLines="50" w:after="156"/>
              <w:jc w:val="center"/>
              <w:rPr>
                <w:rFonts w:ascii="黑体" w:hAnsi="宋体"/>
                <w:b/>
                <w:bCs/>
                <w:szCs w:val="21"/>
              </w:rPr>
            </w:pPr>
            <w:r>
              <w:rPr>
                <w:rFonts w:ascii="黑体" w:hAnsi="宋体" w:hint="eastAsia"/>
                <w:b/>
                <w:bCs/>
                <w:szCs w:val="21"/>
              </w:rPr>
              <w:t>对应毕业要求</w:t>
            </w:r>
          </w:p>
        </w:tc>
      </w:tr>
      <w:tr w:rsidR="001658A5" w14:paraId="2159A774" w14:textId="77777777">
        <w:trPr>
          <w:trHeight w:val="8158"/>
          <w:jc w:val="center"/>
        </w:trPr>
        <w:tc>
          <w:tcPr>
            <w:tcW w:w="1302" w:type="dxa"/>
            <w:vAlign w:val="center"/>
          </w:tcPr>
          <w:p w14:paraId="2B91D4BE" w14:textId="77777777" w:rsidR="001658A5" w:rsidRDefault="00F749E8">
            <w:pPr>
              <w:pStyle w:val="a4"/>
              <w:spacing w:beforeLines="50" w:before="156" w:afterLines="50" w:after="156"/>
              <w:jc w:val="center"/>
              <w:rPr>
                <w:rFonts w:hAnsi="宋体" w:cs="宋体"/>
                <w:szCs w:val="21"/>
              </w:rPr>
            </w:pPr>
            <w:r>
              <w:rPr>
                <w:rFonts w:hAnsi="宋体" w:cs="宋体" w:hint="eastAsia"/>
                <w:szCs w:val="21"/>
              </w:rPr>
              <w:lastRenderedPageBreak/>
              <w:t>课程目标</w:t>
            </w:r>
            <w:r>
              <w:rPr>
                <w:rFonts w:hAnsi="宋体" w:cs="宋体" w:hint="eastAsia"/>
                <w:szCs w:val="21"/>
              </w:rPr>
              <w:t>1</w:t>
            </w:r>
          </w:p>
        </w:tc>
        <w:tc>
          <w:tcPr>
            <w:tcW w:w="3118" w:type="dxa"/>
            <w:vAlign w:val="center"/>
          </w:tcPr>
          <w:p w14:paraId="149B572A" w14:textId="77777777" w:rsidR="001658A5" w:rsidRDefault="00F749E8">
            <w:pPr>
              <w:rPr>
                <w:rFonts w:ascii="宋体" w:eastAsia="宋体" w:hAnsi="宋体" w:cs="宋体"/>
                <w:szCs w:val="20"/>
              </w:rPr>
            </w:pPr>
            <w:r>
              <w:rPr>
                <w:rFonts w:ascii="宋体" w:eastAsia="宋体" w:hAnsi="宋体" w:cs="宋体" w:hint="eastAsia"/>
                <w:szCs w:val="20"/>
              </w:rPr>
              <w:t>通过第一至第八章的学习：</w:t>
            </w:r>
          </w:p>
          <w:p w14:paraId="266BAD71" w14:textId="77777777" w:rsidR="001658A5" w:rsidRDefault="00F749E8">
            <w:pPr>
              <w:numPr>
                <w:ilvl w:val="0"/>
                <w:numId w:val="2"/>
              </w:numPr>
              <w:rPr>
                <w:rFonts w:ascii="宋体" w:eastAsia="宋体" w:hAnsi="宋体" w:cs="宋体"/>
                <w:szCs w:val="20"/>
              </w:rPr>
            </w:pPr>
            <w:r>
              <w:rPr>
                <w:rFonts w:ascii="宋体" w:eastAsia="宋体" w:hAnsi="宋体" w:cs="宋体" w:hint="eastAsia"/>
                <w:szCs w:val="20"/>
              </w:rPr>
              <w:t>培养作为放射治疗工作者的学生良好的思想品德、社会公德和医疗职业道德。</w:t>
            </w:r>
          </w:p>
          <w:p w14:paraId="0BE990F6" w14:textId="77777777" w:rsidR="001658A5" w:rsidRDefault="00F749E8">
            <w:pPr>
              <w:numPr>
                <w:ilvl w:val="0"/>
                <w:numId w:val="2"/>
              </w:numPr>
              <w:rPr>
                <w:rFonts w:ascii="宋体" w:eastAsia="宋体" w:hAnsi="宋体" w:cs="宋体"/>
                <w:szCs w:val="20"/>
              </w:rPr>
            </w:pPr>
            <w:r>
              <w:rPr>
                <w:rFonts w:ascii="宋体" w:eastAsia="宋体" w:hAnsi="宋体" w:cs="宋体" w:hint="eastAsia"/>
                <w:szCs w:val="20"/>
              </w:rPr>
              <w:t>在智育方面，掌握放射治疗技术学的基本理论和技能，具有从事临床放射治疗、放射性职业病的诊断与治疗、核与辐射事</w:t>
            </w:r>
            <w:r>
              <w:rPr>
                <w:rFonts w:ascii="宋体" w:eastAsia="宋体" w:hAnsi="宋体" w:cs="宋体" w:hint="eastAsia"/>
                <w:szCs w:val="20"/>
              </w:rPr>
              <w:t>故医学应急等工作的实际能力。</w:t>
            </w:r>
          </w:p>
          <w:p w14:paraId="1A6AD6BB" w14:textId="77777777" w:rsidR="001658A5" w:rsidRDefault="00F749E8">
            <w:pPr>
              <w:numPr>
                <w:ilvl w:val="0"/>
                <w:numId w:val="2"/>
              </w:numPr>
              <w:rPr>
                <w:rFonts w:ascii="Times New Roman" w:hAnsi="Times New Roman" w:cs="Times New Roman"/>
              </w:rPr>
            </w:pPr>
            <w:r>
              <w:rPr>
                <w:rFonts w:ascii="宋体" w:eastAsia="宋体" w:hAnsi="宋体" w:cs="宋体" w:hint="eastAsia"/>
                <w:szCs w:val="20"/>
              </w:rPr>
              <w:t>发展美育方面，能以社会主义核心价值观为引领，发展肿瘤放射治疗新技术，将美育教育与专业教育、课外实践、校园文化紧密结合，在课程教育、社会实践活动中，通过潜移默化和无形浸润，增强学生感受、鉴赏、创造美的能力，发现肿瘤放射治疗技术所带来的肿瘤治疗希望。</w:t>
            </w:r>
          </w:p>
          <w:p w14:paraId="0FBC819A" w14:textId="77777777" w:rsidR="001658A5" w:rsidRDefault="00F749E8">
            <w:pPr>
              <w:numPr>
                <w:ilvl w:val="0"/>
                <w:numId w:val="2"/>
              </w:numPr>
              <w:rPr>
                <w:rFonts w:ascii="Times New Roman" w:hAnsi="Times New Roman" w:cs="Times New Roman"/>
              </w:rPr>
            </w:pPr>
            <w:r>
              <w:rPr>
                <w:rFonts w:ascii="宋体" w:eastAsia="宋体" w:hAnsi="宋体" w:cs="宋体" w:hint="eastAsia"/>
                <w:szCs w:val="20"/>
              </w:rPr>
              <w:t>提高劳育方面素质，培养正确的劳动观和劳动意识，尊重劳动、热爱劳动，通过专业学习、见习，实现专业教育与劳动教育的有机结合，强化学生敬业、诚信、创新、奋斗、合作、奉献等新时代劳动精神，提高学生的专业劳动能力与素养。</w:t>
            </w:r>
          </w:p>
        </w:tc>
        <w:tc>
          <w:tcPr>
            <w:tcW w:w="2688" w:type="dxa"/>
            <w:vAlign w:val="center"/>
          </w:tcPr>
          <w:p w14:paraId="4DC4B73A" w14:textId="77777777" w:rsidR="001658A5" w:rsidRDefault="00F749E8">
            <w:pPr>
              <w:rPr>
                <w:rFonts w:ascii="宋体" w:eastAsia="宋体" w:hAnsi="宋体" w:cs="宋体"/>
                <w:szCs w:val="20"/>
              </w:rPr>
            </w:pPr>
            <w:r>
              <w:rPr>
                <w:rFonts w:ascii="宋体" w:eastAsia="宋体" w:hAnsi="宋体" w:cs="宋体" w:hint="eastAsia"/>
                <w:szCs w:val="20"/>
              </w:rPr>
              <w:t>1.</w:t>
            </w:r>
            <w:r>
              <w:rPr>
                <w:rFonts w:ascii="宋体" w:eastAsia="宋体" w:hAnsi="宋体" w:cs="宋体" w:hint="eastAsia"/>
                <w:szCs w:val="20"/>
              </w:rPr>
              <w:t>思想政治与德育方面</w:t>
            </w:r>
          </w:p>
          <w:p w14:paraId="0EB61473" w14:textId="77777777" w:rsidR="001658A5" w:rsidRDefault="00F749E8">
            <w:pPr>
              <w:rPr>
                <w:rFonts w:ascii="宋体" w:eastAsia="宋体" w:hAnsi="宋体" w:cs="宋体"/>
                <w:szCs w:val="20"/>
              </w:rPr>
            </w:pPr>
            <w:r>
              <w:rPr>
                <w:rFonts w:ascii="宋体" w:eastAsia="宋体" w:hAnsi="宋体" w:cs="宋体" w:hint="eastAsia"/>
                <w:szCs w:val="20"/>
              </w:rPr>
              <w:t>2.</w:t>
            </w:r>
            <w:r>
              <w:rPr>
                <w:rFonts w:ascii="宋体" w:eastAsia="宋体" w:hAnsi="宋体" w:cs="宋体" w:hint="eastAsia"/>
                <w:szCs w:val="20"/>
              </w:rPr>
              <w:t>智育方面</w:t>
            </w:r>
          </w:p>
          <w:p w14:paraId="7A3B3439" w14:textId="77777777" w:rsidR="001658A5" w:rsidRDefault="00F749E8">
            <w:pPr>
              <w:rPr>
                <w:rFonts w:ascii="宋体" w:eastAsia="宋体" w:hAnsi="宋体" w:cs="宋体"/>
                <w:szCs w:val="20"/>
              </w:rPr>
            </w:pPr>
            <w:r>
              <w:rPr>
                <w:rFonts w:ascii="宋体" w:eastAsia="宋体" w:hAnsi="宋体" w:cs="宋体" w:hint="eastAsia"/>
                <w:szCs w:val="20"/>
              </w:rPr>
              <w:t>3.</w:t>
            </w:r>
            <w:r>
              <w:rPr>
                <w:rFonts w:ascii="宋体" w:eastAsia="宋体" w:hAnsi="宋体" w:cs="宋体" w:hint="eastAsia"/>
                <w:szCs w:val="20"/>
              </w:rPr>
              <w:t>美育方面</w:t>
            </w:r>
          </w:p>
          <w:p w14:paraId="4C4F749A" w14:textId="77777777" w:rsidR="001658A5" w:rsidRDefault="00F749E8">
            <w:pPr>
              <w:rPr>
                <w:rFonts w:ascii="宋体" w:eastAsia="宋体" w:hAnsi="宋体" w:cs="宋体"/>
                <w:szCs w:val="20"/>
              </w:rPr>
            </w:pPr>
            <w:r>
              <w:rPr>
                <w:rFonts w:ascii="宋体" w:eastAsia="宋体" w:hAnsi="宋体" w:cs="宋体" w:hint="eastAsia"/>
                <w:szCs w:val="20"/>
              </w:rPr>
              <w:t>4.</w:t>
            </w:r>
            <w:r>
              <w:rPr>
                <w:rFonts w:ascii="宋体" w:eastAsia="宋体" w:hAnsi="宋体" w:cs="宋体" w:hint="eastAsia"/>
                <w:szCs w:val="20"/>
              </w:rPr>
              <w:t>劳育方面</w:t>
            </w:r>
          </w:p>
          <w:p w14:paraId="1F392891" w14:textId="77777777" w:rsidR="001658A5" w:rsidRDefault="001658A5">
            <w:pPr>
              <w:rPr>
                <w:rFonts w:ascii="Times New Roman" w:eastAsia="宋体" w:hAnsi="Times New Roman" w:cs="Times New Roman"/>
              </w:rPr>
            </w:pPr>
          </w:p>
          <w:p w14:paraId="6ED5F660" w14:textId="77777777" w:rsidR="001658A5" w:rsidRDefault="001658A5">
            <w:pPr>
              <w:pStyle w:val="a4"/>
              <w:spacing w:beforeLines="50" w:before="156" w:afterLines="50" w:after="156"/>
              <w:jc w:val="center"/>
              <w:rPr>
                <w:rFonts w:hAnsi="宋体" w:cs="宋体"/>
              </w:rPr>
            </w:pPr>
          </w:p>
        </w:tc>
      </w:tr>
      <w:tr w:rsidR="001658A5" w14:paraId="6022C674" w14:textId="77777777">
        <w:trPr>
          <w:jc w:val="center"/>
        </w:trPr>
        <w:tc>
          <w:tcPr>
            <w:tcW w:w="1302" w:type="dxa"/>
            <w:vAlign w:val="center"/>
          </w:tcPr>
          <w:p w14:paraId="0779DA3F" w14:textId="77777777" w:rsidR="001658A5" w:rsidRDefault="00F749E8">
            <w:pPr>
              <w:pStyle w:val="a4"/>
              <w:spacing w:beforeLines="50" w:before="156" w:afterLines="50" w:after="156"/>
              <w:jc w:val="center"/>
              <w:rPr>
                <w:rFonts w:hAnsi="宋体" w:cs="宋体"/>
                <w:szCs w:val="21"/>
              </w:rPr>
            </w:pPr>
            <w:r>
              <w:rPr>
                <w:rFonts w:hAnsi="宋体" w:cs="宋体" w:hint="eastAsia"/>
                <w:szCs w:val="21"/>
              </w:rPr>
              <w:t>课程目标</w:t>
            </w:r>
            <w:r>
              <w:rPr>
                <w:rFonts w:hAnsi="宋体" w:cs="宋体" w:hint="eastAsia"/>
                <w:szCs w:val="21"/>
              </w:rPr>
              <w:t>2</w:t>
            </w:r>
          </w:p>
        </w:tc>
        <w:tc>
          <w:tcPr>
            <w:tcW w:w="3118" w:type="dxa"/>
            <w:vAlign w:val="center"/>
          </w:tcPr>
          <w:p w14:paraId="68B652D7" w14:textId="77777777" w:rsidR="001658A5" w:rsidRDefault="00F749E8">
            <w:pPr>
              <w:pStyle w:val="a4"/>
              <w:jc w:val="center"/>
              <w:rPr>
                <w:rFonts w:hAnsi="宋体" w:cs="宋体"/>
              </w:rPr>
            </w:pPr>
            <w:r>
              <w:rPr>
                <w:rFonts w:hAnsi="宋体" w:cs="宋体" w:hint="eastAsia"/>
              </w:rPr>
              <w:t>通过第九章至第十九章</w:t>
            </w:r>
            <w:r>
              <w:rPr>
                <w:rFonts w:hAnsi="宋体" w:cs="宋体" w:hint="eastAsia"/>
              </w:rPr>
              <w:t>的学习：</w:t>
            </w:r>
          </w:p>
          <w:p w14:paraId="3594E589" w14:textId="77777777" w:rsidR="001658A5" w:rsidRDefault="00F749E8">
            <w:pPr>
              <w:pStyle w:val="a4"/>
              <w:numPr>
                <w:ilvl w:val="0"/>
                <w:numId w:val="3"/>
              </w:numPr>
              <w:jc w:val="left"/>
              <w:rPr>
                <w:rFonts w:hAnsi="宋体" w:cs="宋体"/>
              </w:rPr>
            </w:pPr>
            <w:r>
              <w:rPr>
                <w:rFonts w:hAnsi="宋体" w:cs="宋体" w:hint="eastAsia"/>
              </w:rPr>
              <w:t>在智育方面，对于重点瘤种，包括头颈部、中枢神经系统、胸部、腹部、泌尿生殖系统、乳腺癌、恶性淋巴瘤、全身放射治疗技术等相关放射治疗技术、护理以及质量保证等进一步深入学习，培养临床工作能力。</w:t>
            </w:r>
          </w:p>
          <w:p w14:paraId="2C369409" w14:textId="77777777" w:rsidR="001658A5" w:rsidRDefault="00F749E8">
            <w:pPr>
              <w:pStyle w:val="a4"/>
              <w:numPr>
                <w:ilvl w:val="0"/>
                <w:numId w:val="3"/>
              </w:numPr>
              <w:jc w:val="left"/>
              <w:rPr>
                <w:rFonts w:hAnsi="宋体" w:cs="宋体"/>
              </w:rPr>
            </w:pPr>
            <w:r>
              <w:rPr>
                <w:rFonts w:hAnsi="宋体" w:cs="宋体" w:hint="eastAsia"/>
              </w:rPr>
              <w:t>发展美育方面，在学习中体会放射治疗对于患者生活和生命的意义，发现肿瘤放射治疗技术的美。</w:t>
            </w:r>
          </w:p>
          <w:p w14:paraId="44D9D9E3" w14:textId="77777777" w:rsidR="001658A5" w:rsidRDefault="00F749E8">
            <w:pPr>
              <w:pStyle w:val="a4"/>
              <w:numPr>
                <w:ilvl w:val="0"/>
                <w:numId w:val="3"/>
              </w:numPr>
              <w:jc w:val="left"/>
              <w:rPr>
                <w:rFonts w:hAnsi="宋体" w:cs="宋体"/>
              </w:rPr>
            </w:pPr>
            <w:r>
              <w:rPr>
                <w:rFonts w:hAnsi="宋体" w:cs="宋体" w:hint="eastAsia"/>
              </w:rPr>
              <w:t>提高劳育方面素质，通过专业学习、见习，实现专业教育与劳动教育的有机结合，强化学生的专业劳动能力与素养。</w:t>
            </w:r>
          </w:p>
        </w:tc>
        <w:tc>
          <w:tcPr>
            <w:tcW w:w="2688" w:type="dxa"/>
            <w:vAlign w:val="center"/>
          </w:tcPr>
          <w:p w14:paraId="7488B147" w14:textId="77777777" w:rsidR="001658A5" w:rsidRDefault="00F749E8">
            <w:pPr>
              <w:numPr>
                <w:ilvl w:val="0"/>
                <w:numId w:val="4"/>
              </w:numPr>
              <w:rPr>
                <w:rFonts w:ascii="宋体" w:eastAsia="宋体" w:hAnsi="宋体" w:cs="宋体"/>
                <w:szCs w:val="20"/>
              </w:rPr>
            </w:pPr>
            <w:r>
              <w:rPr>
                <w:rFonts w:ascii="宋体" w:eastAsia="宋体" w:hAnsi="宋体" w:cs="宋体" w:hint="eastAsia"/>
                <w:szCs w:val="20"/>
              </w:rPr>
              <w:t>智育方面</w:t>
            </w:r>
          </w:p>
          <w:p w14:paraId="3B05EC80" w14:textId="77777777" w:rsidR="001658A5" w:rsidRDefault="00F749E8">
            <w:pPr>
              <w:numPr>
                <w:ilvl w:val="0"/>
                <w:numId w:val="4"/>
              </w:numPr>
              <w:rPr>
                <w:rFonts w:ascii="宋体" w:eastAsia="宋体" w:hAnsi="宋体" w:cs="宋体"/>
                <w:szCs w:val="20"/>
              </w:rPr>
            </w:pPr>
            <w:r>
              <w:rPr>
                <w:rFonts w:ascii="宋体" w:eastAsia="宋体" w:hAnsi="宋体" w:cs="宋体" w:hint="eastAsia"/>
                <w:szCs w:val="20"/>
              </w:rPr>
              <w:t>美育方面</w:t>
            </w:r>
          </w:p>
          <w:p w14:paraId="6D4EC024" w14:textId="77777777" w:rsidR="001658A5" w:rsidRDefault="00F749E8">
            <w:pPr>
              <w:numPr>
                <w:ilvl w:val="0"/>
                <w:numId w:val="4"/>
              </w:numPr>
              <w:rPr>
                <w:rFonts w:ascii="宋体" w:eastAsia="宋体" w:hAnsi="宋体" w:cs="宋体"/>
                <w:szCs w:val="20"/>
              </w:rPr>
            </w:pPr>
            <w:r>
              <w:rPr>
                <w:rFonts w:ascii="宋体" w:eastAsia="宋体" w:hAnsi="宋体" w:cs="宋体" w:hint="eastAsia"/>
                <w:szCs w:val="20"/>
              </w:rPr>
              <w:t>劳育方面</w:t>
            </w:r>
          </w:p>
          <w:p w14:paraId="012E1686" w14:textId="77777777" w:rsidR="001658A5" w:rsidRDefault="001658A5">
            <w:pPr>
              <w:pStyle w:val="a4"/>
              <w:spacing w:beforeLines="50" w:before="156" w:afterLines="50" w:after="156"/>
              <w:jc w:val="center"/>
              <w:rPr>
                <w:rFonts w:hAnsi="宋体" w:cs="宋体"/>
              </w:rPr>
            </w:pPr>
          </w:p>
        </w:tc>
      </w:tr>
    </w:tbl>
    <w:p w14:paraId="238B6768" w14:textId="7A9B03B4" w:rsidR="001658A5" w:rsidRDefault="00F749E8">
      <w:pPr>
        <w:spacing w:beforeLines="50" w:before="156" w:afterLines="50" w:after="156"/>
        <w:ind w:firstLineChars="200" w:firstLine="562"/>
        <w:rPr>
          <w:rFonts w:ascii="宋体" w:eastAsia="宋体" w:hAnsi="宋体"/>
          <w:szCs w:val="21"/>
        </w:rPr>
      </w:pPr>
      <w:r>
        <w:rPr>
          <w:rFonts w:ascii="黑体" w:eastAsia="黑体" w:hAnsi="黑体" w:hint="eastAsia"/>
          <w:b/>
          <w:sz w:val="28"/>
          <w:szCs w:val="28"/>
        </w:rPr>
        <w:lastRenderedPageBreak/>
        <w:t>三、教学内容</w:t>
      </w:r>
    </w:p>
    <w:p w14:paraId="360AD41A"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第一章</w:t>
      </w:r>
      <w:r>
        <w:rPr>
          <w:rFonts w:ascii="黑体" w:eastAsia="黑体" w:hAnsi="黑体" w:cs="黑体" w:hint="eastAsia"/>
          <w:b/>
          <w:sz w:val="24"/>
          <w:szCs w:val="24"/>
        </w:rPr>
        <w:t xml:space="preserve">  </w:t>
      </w:r>
      <w:r>
        <w:rPr>
          <w:rFonts w:ascii="黑体" w:eastAsia="黑体" w:hAnsi="黑体" w:cs="黑体" w:hint="eastAsia"/>
          <w:b/>
          <w:sz w:val="24"/>
          <w:szCs w:val="24"/>
        </w:rPr>
        <w:t>绪</w:t>
      </w:r>
      <w:r>
        <w:rPr>
          <w:rFonts w:ascii="黑体" w:eastAsia="黑体" w:hAnsi="黑体" w:cs="黑体" w:hint="eastAsia"/>
          <w:b/>
          <w:sz w:val="24"/>
          <w:szCs w:val="24"/>
        </w:rPr>
        <w:t xml:space="preserve">   </w:t>
      </w:r>
      <w:r>
        <w:rPr>
          <w:rFonts w:ascii="黑体" w:eastAsia="黑体" w:hAnsi="黑体" w:cs="黑体" w:hint="eastAsia"/>
          <w:b/>
          <w:sz w:val="24"/>
          <w:szCs w:val="24"/>
        </w:rPr>
        <w:t>论</w:t>
      </w:r>
    </w:p>
    <w:p w14:paraId="5877C2AF" w14:textId="77777777" w:rsidR="001658A5" w:rsidRDefault="00F749E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05749A3B"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通过本章学习了解放射治疗发展简史，理解放射治疗的意义，以及成为放射治疗技术员需要具备的知识基础，从而对于放射治疗技术员的工作意义以及目前工作现状和任务有所了解。</w:t>
      </w:r>
    </w:p>
    <w:p w14:paraId="654D7710" w14:textId="77777777" w:rsidR="001658A5" w:rsidRDefault="00F749E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7DD9267"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掌握放射治疗的目的，熟悉放射治疗技术员应具备的素质及工作职责。</w:t>
      </w:r>
    </w:p>
    <w:p w14:paraId="3A466158" w14:textId="77777777" w:rsidR="001658A5" w:rsidRDefault="00F749E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39114456" w14:textId="77777777" w:rsidR="001658A5" w:rsidRDefault="00F749E8">
      <w:pPr>
        <w:numPr>
          <w:ilvl w:val="0"/>
          <w:numId w:val="6"/>
        </w:numPr>
        <w:spacing w:line="360" w:lineRule="exact"/>
        <w:ind w:firstLineChars="200" w:firstLine="420"/>
        <w:jc w:val="left"/>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放射治疗发展简史及治疗目的</w:t>
      </w:r>
    </w:p>
    <w:p w14:paraId="66776923" w14:textId="77777777" w:rsidR="001658A5" w:rsidRDefault="00F749E8">
      <w:pPr>
        <w:numPr>
          <w:ilvl w:val="0"/>
          <w:numId w:val="6"/>
        </w:numPr>
        <w:spacing w:line="360" w:lineRule="exact"/>
        <w:ind w:firstLineChars="200" w:firstLine="420"/>
        <w:jc w:val="left"/>
        <w:rPr>
          <w:rFonts w:ascii="宋体" w:eastAsia="宋体" w:hAnsi="宋体" w:cs="宋体"/>
          <w:szCs w:val="21"/>
        </w:rPr>
      </w:pPr>
      <w:r>
        <w:rPr>
          <w:rFonts w:ascii="宋体" w:eastAsia="宋体" w:hAnsi="宋体" w:cs="宋体" w:hint="eastAsia"/>
          <w:szCs w:val="21"/>
        </w:rPr>
        <w:t>放射治疗技术员应具备的素质</w:t>
      </w:r>
    </w:p>
    <w:p w14:paraId="0E095203" w14:textId="77777777" w:rsidR="001658A5" w:rsidRDefault="00F749E8">
      <w:pPr>
        <w:numPr>
          <w:ilvl w:val="0"/>
          <w:numId w:val="6"/>
        </w:numPr>
        <w:spacing w:line="360" w:lineRule="exact"/>
        <w:ind w:firstLineChars="200" w:firstLine="420"/>
        <w:jc w:val="left"/>
        <w:rPr>
          <w:rFonts w:ascii="宋体" w:eastAsia="宋体" w:hAnsi="宋体" w:cs="宋体"/>
          <w:szCs w:val="21"/>
        </w:rPr>
      </w:pPr>
      <w:r>
        <w:rPr>
          <w:rFonts w:ascii="宋体" w:eastAsia="宋体" w:hAnsi="宋体" w:cs="宋体" w:hint="eastAsia"/>
          <w:szCs w:val="21"/>
        </w:rPr>
        <w:t>放射治疗技术员的工作职责</w:t>
      </w:r>
    </w:p>
    <w:p w14:paraId="169BFEF4" w14:textId="77777777" w:rsidR="001658A5" w:rsidRDefault="00F749E8">
      <w:pPr>
        <w:numPr>
          <w:ilvl w:val="0"/>
          <w:numId w:val="6"/>
        </w:numPr>
        <w:spacing w:line="360" w:lineRule="exact"/>
        <w:ind w:firstLineChars="200" w:firstLine="420"/>
        <w:jc w:val="left"/>
        <w:rPr>
          <w:rFonts w:ascii="宋体" w:eastAsia="宋体" w:hAnsi="宋体" w:cs="宋体"/>
          <w:szCs w:val="21"/>
        </w:rPr>
      </w:pPr>
      <w:r>
        <w:rPr>
          <w:rFonts w:ascii="宋体" w:eastAsia="宋体" w:hAnsi="宋体" w:cs="宋体" w:hint="eastAsia"/>
          <w:szCs w:val="21"/>
        </w:rPr>
        <w:t>放射治疗技术员的现状及当前的任务</w:t>
      </w:r>
    </w:p>
    <w:p w14:paraId="7990A384" w14:textId="77777777" w:rsidR="001658A5" w:rsidRDefault="00F749E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3CDDE6BB" w14:textId="77777777" w:rsidR="001658A5" w:rsidRDefault="00F749E8">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自主学习：基于参考书籍进行相关基础知识的学习。</w:t>
      </w:r>
    </w:p>
    <w:p w14:paraId="27E95D71" w14:textId="77777777" w:rsidR="001658A5" w:rsidRDefault="00F749E8">
      <w:pPr>
        <w:numPr>
          <w:ilvl w:val="0"/>
          <w:numId w:val="7"/>
        </w:numPr>
        <w:snapToGrid w:val="0"/>
        <w:ind w:leftChars="200" w:left="426" w:hanging="6"/>
        <w:rPr>
          <w:rFonts w:ascii="宋体" w:eastAsia="宋体" w:hAnsi="宋体" w:cs="宋体"/>
          <w:szCs w:val="21"/>
        </w:rPr>
      </w:pPr>
      <w:r>
        <w:rPr>
          <w:rFonts w:ascii="宋体" w:eastAsia="宋体" w:hAnsi="宋体" w:cs="宋体" w:hint="eastAsia"/>
          <w:szCs w:val="21"/>
        </w:rPr>
        <w:t>讨论法：课堂围绕“</w:t>
      </w:r>
      <w:r>
        <w:rPr>
          <w:rFonts w:ascii="宋体" w:eastAsia="宋体" w:hAnsi="宋体" w:cs="宋体" w:hint="eastAsia"/>
          <w:szCs w:val="21"/>
          <w:lang w:val="el-GR"/>
        </w:rPr>
        <w:t>放射治疗技术是什么</w:t>
      </w:r>
      <w:r>
        <w:rPr>
          <w:rFonts w:ascii="宋体" w:eastAsia="宋体" w:hAnsi="宋体" w:cs="宋体" w:hint="eastAsia"/>
          <w:szCs w:val="21"/>
        </w:rPr>
        <w:t>”、“如何通过学习成为一名放射治疗技术员”等问题进</w:t>
      </w:r>
      <w:r>
        <w:rPr>
          <w:rFonts w:ascii="宋体" w:eastAsia="宋体" w:hAnsi="宋体" w:cs="宋体" w:hint="eastAsia"/>
          <w:szCs w:val="21"/>
        </w:rPr>
        <w:t>行讨论。</w:t>
      </w:r>
    </w:p>
    <w:p w14:paraId="3EB272CC" w14:textId="77777777" w:rsidR="001658A5" w:rsidRDefault="00F749E8">
      <w:pPr>
        <w:widowControl/>
        <w:numPr>
          <w:ilvl w:val="0"/>
          <w:numId w:val="5"/>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EEABF2B"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6EB4C443" w14:textId="77777777" w:rsidR="001658A5" w:rsidRDefault="00F749E8">
      <w:pPr>
        <w:numPr>
          <w:ilvl w:val="0"/>
          <w:numId w:val="8"/>
        </w:numPr>
        <w:snapToGrid w:val="0"/>
        <w:ind w:leftChars="200" w:left="426" w:hanging="6"/>
        <w:rPr>
          <w:rFonts w:ascii="宋体" w:eastAsia="宋体" w:hAnsi="宋体" w:cs="宋体"/>
          <w:szCs w:val="21"/>
        </w:rPr>
      </w:pPr>
      <w:r>
        <w:rPr>
          <w:rFonts w:ascii="宋体" w:eastAsia="宋体" w:hAnsi="宋体" w:cs="宋体" w:hint="eastAsia"/>
          <w:szCs w:val="21"/>
        </w:rPr>
        <w:t>什么是放射治疗技术？</w:t>
      </w:r>
    </w:p>
    <w:p w14:paraId="27DA30E8" w14:textId="77777777" w:rsidR="001658A5" w:rsidRDefault="00F749E8">
      <w:pPr>
        <w:numPr>
          <w:ilvl w:val="0"/>
          <w:numId w:val="8"/>
        </w:numPr>
        <w:snapToGrid w:val="0"/>
        <w:ind w:leftChars="200" w:left="426" w:hanging="6"/>
        <w:rPr>
          <w:rFonts w:ascii="宋体" w:eastAsia="宋体" w:hAnsi="宋体" w:cs="宋体"/>
          <w:szCs w:val="21"/>
        </w:rPr>
      </w:pPr>
      <w:r>
        <w:rPr>
          <w:rFonts w:ascii="宋体" w:eastAsia="宋体" w:hAnsi="宋体" w:cs="宋体" w:hint="eastAsia"/>
          <w:szCs w:val="21"/>
        </w:rPr>
        <w:t>肿瘤放射治疗的目的有几种？</w:t>
      </w:r>
    </w:p>
    <w:p w14:paraId="789303C7" w14:textId="77777777" w:rsidR="001658A5" w:rsidRDefault="00F749E8">
      <w:pPr>
        <w:numPr>
          <w:ilvl w:val="0"/>
          <w:numId w:val="8"/>
        </w:numPr>
        <w:snapToGrid w:val="0"/>
        <w:ind w:leftChars="200" w:left="426" w:hanging="6"/>
        <w:rPr>
          <w:rFonts w:ascii="宋体" w:eastAsia="宋体" w:hAnsi="宋体" w:cs="宋体"/>
          <w:szCs w:val="21"/>
        </w:rPr>
      </w:pPr>
      <w:r>
        <w:rPr>
          <w:rFonts w:ascii="宋体" w:eastAsia="宋体" w:hAnsi="宋体" w:cs="宋体" w:hint="eastAsia"/>
          <w:szCs w:val="21"/>
        </w:rPr>
        <w:t>放射治疗技术员的工作职责是什么？</w:t>
      </w:r>
    </w:p>
    <w:p w14:paraId="3B04DEC8" w14:textId="77777777" w:rsidR="001658A5" w:rsidRDefault="00F749E8">
      <w:pPr>
        <w:numPr>
          <w:ilvl w:val="0"/>
          <w:numId w:val="8"/>
        </w:numPr>
        <w:snapToGrid w:val="0"/>
        <w:ind w:leftChars="200" w:left="426" w:hanging="6"/>
        <w:rPr>
          <w:rFonts w:ascii="宋体" w:eastAsia="宋体" w:hAnsi="宋体" w:cs="宋体"/>
          <w:szCs w:val="21"/>
        </w:rPr>
      </w:pPr>
      <w:r>
        <w:rPr>
          <w:rFonts w:ascii="宋体" w:eastAsia="宋体" w:hAnsi="宋体" w:cs="宋体" w:hint="eastAsia"/>
          <w:szCs w:val="21"/>
        </w:rPr>
        <w:t>放射治疗在肿瘤治疗中的重要性。</w:t>
      </w:r>
    </w:p>
    <w:p w14:paraId="44E3714D"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第二章</w:t>
      </w:r>
      <w:r>
        <w:rPr>
          <w:rFonts w:ascii="黑体" w:eastAsia="黑体" w:hAnsi="黑体" w:cs="黑体" w:hint="eastAsia"/>
          <w:b/>
          <w:sz w:val="24"/>
          <w:szCs w:val="24"/>
        </w:rPr>
        <w:t xml:space="preserve">  </w:t>
      </w:r>
      <w:r>
        <w:rPr>
          <w:rFonts w:ascii="黑体" w:eastAsia="黑体" w:hAnsi="黑体" w:cs="黑体" w:hint="eastAsia"/>
          <w:b/>
          <w:sz w:val="24"/>
          <w:szCs w:val="24"/>
        </w:rPr>
        <w:t>肿瘤临床放射生物学</w:t>
      </w:r>
    </w:p>
    <w:p w14:paraId="647E7E39" w14:textId="77777777" w:rsidR="001658A5" w:rsidRDefault="00F749E8">
      <w:pPr>
        <w:widowControl/>
        <w:numPr>
          <w:ilvl w:val="0"/>
          <w:numId w:val="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63BD3615"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掌握放射治疗的基本机制和其治疗肿瘤的原则</w:t>
      </w:r>
    </w:p>
    <w:p w14:paraId="6CD0BA9D"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熟悉辐射的细胞生物学效应</w:t>
      </w:r>
    </w:p>
    <w:p w14:paraId="1E9403F6"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掌握细胞存活曲线意义</w:t>
      </w:r>
    </w:p>
    <w:p w14:paraId="2F68AFA3"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掌握剂量率效应</w:t>
      </w:r>
    </w:p>
    <w:p w14:paraId="5E26CDB0"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了解放射敏感性的影响因素</w:t>
      </w:r>
    </w:p>
    <w:p w14:paraId="11ADD21A"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掌握分次放疗的理论基础和放射治疗时间、剂量分割方式</w:t>
      </w:r>
    </w:p>
    <w:p w14:paraId="5461D7E8"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掌握临床衡量肿瘤放射敏感性的指标及不同敏感性肿瘤放疗剂量的选择</w:t>
      </w:r>
    </w:p>
    <w:p w14:paraId="48A4BC6B" w14:textId="77777777" w:rsidR="001658A5" w:rsidRDefault="00F749E8">
      <w:pPr>
        <w:numPr>
          <w:ilvl w:val="0"/>
          <w:numId w:val="10"/>
        </w:numPr>
        <w:snapToGrid w:val="0"/>
        <w:ind w:leftChars="200" w:left="426" w:hanging="6"/>
        <w:rPr>
          <w:rFonts w:ascii="宋体" w:eastAsia="宋体" w:hAnsi="宋体" w:cs="宋体"/>
          <w:szCs w:val="21"/>
        </w:rPr>
      </w:pPr>
      <w:r>
        <w:rPr>
          <w:rFonts w:ascii="宋体" w:eastAsia="宋体" w:hAnsi="宋体" w:cs="宋体" w:hint="eastAsia"/>
          <w:szCs w:val="21"/>
        </w:rPr>
        <w:t>了解肿瘤放射生物学特点，正常组织放射反应和损伤</w:t>
      </w:r>
    </w:p>
    <w:p w14:paraId="72DD263E" w14:textId="77777777" w:rsidR="001658A5" w:rsidRDefault="00F749E8">
      <w:pPr>
        <w:widowControl/>
        <w:numPr>
          <w:ilvl w:val="0"/>
          <w:numId w:val="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910FC68"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 xml:space="preserve">  </w:t>
      </w:r>
      <w:r>
        <w:rPr>
          <w:rFonts w:ascii="宋体" w:eastAsia="宋体" w:hAnsi="宋体" w:cs="宋体" w:hint="eastAsia"/>
          <w:szCs w:val="21"/>
        </w:rPr>
        <w:t>学习肿瘤放射治疗的生物学基础，掌握肿瘤放疗的基本原则以及提高肿瘤放射效应的措施，以及“</w:t>
      </w:r>
      <w:r>
        <w:rPr>
          <w:rFonts w:ascii="宋体" w:eastAsia="宋体" w:hAnsi="宋体" w:cs="宋体" w:hint="eastAsia"/>
          <w:szCs w:val="21"/>
        </w:rPr>
        <w:t>4R</w:t>
      </w:r>
      <w:r>
        <w:rPr>
          <w:rFonts w:ascii="宋体" w:eastAsia="宋体" w:hAnsi="宋体" w:cs="宋体" w:hint="eastAsia"/>
          <w:szCs w:val="21"/>
        </w:rPr>
        <w:t>”理论，熟悉放射增敏剂概念与肿瘤放射敏感性有关的临床因素，为临床及科研中应用放射治疗提供生物学理论基础，如放射增敏剂和放射防护剂的应用、不同分割照射方法的建立、高</w:t>
      </w:r>
      <w:r>
        <w:rPr>
          <w:rFonts w:ascii="宋体" w:eastAsia="宋体" w:hAnsi="宋体" w:cs="宋体" w:hint="eastAsia"/>
          <w:szCs w:val="21"/>
        </w:rPr>
        <w:t>LET</w:t>
      </w:r>
      <w:r>
        <w:rPr>
          <w:rFonts w:ascii="宋体" w:eastAsia="宋体" w:hAnsi="宋体" w:cs="宋体" w:hint="eastAsia"/>
          <w:szCs w:val="21"/>
        </w:rPr>
        <w:t>射线的应用等，帮助确定临床放射治疗计划。</w:t>
      </w:r>
    </w:p>
    <w:p w14:paraId="0BAFDA35" w14:textId="77777777" w:rsidR="001658A5" w:rsidRDefault="00F749E8">
      <w:pPr>
        <w:widowControl/>
        <w:numPr>
          <w:ilvl w:val="0"/>
          <w:numId w:val="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452CE1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放射治疗的基本机制</w:t>
      </w:r>
    </w:p>
    <w:p w14:paraId="27BA047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辐射的细胞生物学效应</w:t>
      </w:r>
    </w:p>
    <w:p w14:paraId="264AA35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放射敏感性的影响因素</w:t>
      </w:r>
    </w:p>
    <w:p w14:paraId="18695DC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分次放射治疗的理论基础</w:t>
      </w:r>
    </w:p>
    <w:p w14:paraId="1D4084D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分次照射中的时间</w:t>
      </w:r>
      <w:r>
        <w:rPr>
          <w:rFonts w:ascii="宋体" w:eastAsia="宋体" w:hAnsi="宋体" w:cs="宋体" w:hint="eastAsia"/>
          <w:szCs w:val="21"/>
        </w:rPr>
        <w:t>-</w:t>
      </w:r>
      <w:r>
        <w:rPr>
          <w:rFonts w:ascii="宋体" w:eastAsia="宋体" w:hAnsi="宋体" w:cs="宋体" w:hint="eastAsia"/>
          <w:szCs w:val="21"/>
        </w:rPr>
        <w:t>剂量因素</w:t>
      </w:r>
    </w:p>
    <w:p w14:paraId="4F34561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第六节</w:t>
      </w:r>
      <w:r>
        <w:rPr>
          <w:rFonts w:ascii="宋体" w:eastAsia="宋体" w:hAnsi="宋体" w:cs="宋体" w:hint="eastAsia"/>
          <w:szCs w:val="21"/>
        </w:rPr>
        <w:t xml:space="preserve">  </w:t>
      </w:r>
      <w:r>
        <w:rPr>
          <w:rFonts w:ascii="宋体" w:eastAsia="宋体" w:hAnsi="宋体" w:cs="宋体" w:hint="eastAsia"/>
          <w:szCs w:val="21"/>
        </w:rPr>
        <w:t>放射治疗时间、剂量分割方式</w:t>
      </w:r>
    </w:p>
    <w:p w14:paraId="25D7761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肿瘤放射生物学特点</w:t>
      </w:r>
    </w:p>
    <w:p w14:paraId="55DB147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第八节</w:t>
      </w:r>
      <w:r>
        <w:rPr>
          <w:rFonts w:ascii="宋体" w:eastAsia="宋体" w:hAnsi="宋体" w:cs="宋体" w:hint="eastAsia"/>
          <w:szCs w:val="21"/>
        </w:rPr>
        <w:t xml:space="preserve">  </w:t>
      </w:r>
      <w:r>
        <w:rPr>
          <w:rFonts w:ascii="宋体" w:eastAsia="宋体" w:hAnsi="宋体" w:cs="宋体" w:hint="eastAsia"/>
          <w:szCs w:val="21"/>
        </w:rPr>
        <w:t>肿瘤的放射敏感性与放射治疗剂量</w:t>
      </w:r>
    </w:p>
    <w:p w14:paraId="50AE1D6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第九节</w:t>
      </w:r>
      <w:r>
        <w:rPr>
          <w:rFonts w:ascii="宋体" w:eastAsia="宋体" w:hAnsi="宋体" w:cs="宋体" w:hint="eastAsia"/>
          <w:szCs w:val="21"/>
        </w:rPr>
        <w:t xml:space="preserve">  </w:t>
      </w:r>
      <w:r>
        <w:rPr>
          <w:rFonts w:ascii="宋体" w:eastAsia="宋体" w:hAnsi="宋体" w:cs="宋体" w:hint="eastAsia"/>
          <w:szCs w:val="21"/>
        </w:rPr>
        <w:t>放射反应与损伤</w:t>
      </w:r>
    </w:p>
    <w:p w14:paraId="42AC083C" w14:textId="77777777" w:rsidR="001658A5" w:rsidRDefault="00F749E8">
      <w:pPr>
        <w:widowControl/>
        <w:numPr>
          <w:ilvl w:val="0"/>
          <w:numId w:val="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5CC4C8A0" w14:textId="77777777" w:rsidR="001658A5" w:rsidRDefault="00F749E8">
      <w:pPr>
        <w:numPr>
          <w:ilvl w:val="0"/>
          <w:numId w:val="11"/>
        </w:numPr>
        <w:snapToGrid w:val="0"/>
        <w:ind w:leftChars="200" w:left="426" w:hanging="6"/>
        <w:rPr>
          <w:rFonts w:ascii="宋体" w:eastAsia="宋体" w:hAnsi="宋体" w:cs="宋体"/>
          <w:szCs w:val="21"/>
        </w:rPr>
      </w:pPr>
      <w:r>
        <w:rPr>
          <w:rFonts w:ascii="宋体" w:eastAsia="宋体" w:hAnsi="宋体" w:cs="宋体" w:hint="eastAsia"/>
          <w:szCs w:val="21"/>
        </w:rPr>
        <w:t>自主学习：基于参考书籍进行相关基础知识的学习。</w:t>
      </w:r>
    </w:p>
    <w:p w14:paraId="0451925F" w14:textId="77777777" w:rsidR="001658A5" w:rsidRDefault="00F749E8">
      <w:pPr>
        <w:numPr>
          <w:ilvl w:val="0"/>
          <w:numId w:val="11"/>
        </w:numPr>
        <w:snapToGrid w:val="0"/>
        <w:ind w:leftChars="200" w:left="426" w:hanging="6"/>
        <w:rPr>
          <w:rFonts w:ascii="宋体" w:eastAsia="宋体" w:hAnsi="宋体" w:cs="宋体"/>
          <w:szCs w:val="21"/>
        </w:rPr>
      </w:pPr>
      <w:r>
        <w:rPr>
          <w:rFonts w:ascii="宋体" w:eastAsia="宋体" w:hAnsi="宋体" w:cs="宋体" w:hint="eastAsia"/>
          <w:szCs w:val="21"/>
        </w:rPr>
        <w:t>讨论法：课堂围绕“提高肿瘤放射敏感性的措施”、“分次照射的应用”、“临床因素与肿瘤放射敏感性的关系”以及“放射反应有哪些、如何处理”等问题进行讨论。</w:t>
      </w:r>
    </w:p>
    <w:p w14:paraId="4868FDBC" w14:textId="77777777" w:rsidR="001658A5" w:rsidRDefault="00F749E8">
      <w:pPr>
        <w:widowControl/>
        <w:numPr>
          <w:ilvl w:val="0"/>
          <w:numId w:val="9"/>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EDAEA1D"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小测验，回答以下问题：</w:t>
      </w:r>
    </w:p>
    <w:p w14:paraId="2F544C0E"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放射杀伤细胞的基本机制是什么？</w:t>
      </w:r>
    </w:p>
    <w:p w14:paraId="4FF66FC1"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时间－剂量分割的放射生物学基础是什么？</w:t>
      </w:r>
    </w:p>
    <w:p w14:paraId="3C2A2192"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简述临床常用分割方案</w:t>
      </w:r>
    </w:p>
    <w:p w14:paraId="3756AB71"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在临床角度上，如何衡量肿瘤的放射敏感性？</w:t>
      </w:r>
    </w:p>
    <w:p w14:paraId="12FBD9E2"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提高肿瘤放射敏感性有哪些措施？</w:t>
      </w:r>
    </w:p>
    <w:p w14:paraId="62E25FAF" w14:textId="77777777" w:rsidR="001658A5" w:rsidRDefault="00F749E8">
      <w:pPr>
        <w:numPr>
          <w:ilvl w:val="0"/>
          <w:numId w:val="12"/>
        </w:numPr>
        <w:snapToGrid w:val="0"/>
        <w:ind w:leftChars="200" w:left="426" w:hanging="6"/>
        <w:rPr>
          <w:rFonts w:ascii="宋体" w:eastAsia="宋体" w:hAnsi="宋体" w:cs="宋体"/>
          <w:szCs w:val="21"/>
        </w:rPr>
      </w:pPr>
      <w:r>
        <w:rPr>
          <w:rFonts w:ascii="宋体" w:eastAsia="宋体" w:hAnsi="宋体" w:cs="宋体" w:hint="eastAsia"/>
          <w:szCs w:val="21"/>
        </w:rPr>
        <w:t>肝脏、肾脏的放射耐受量为多少？</w:t>
      </w:r>
    </w:p>
    <w:p w14:paraId="217D9956"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第三章</w:t>
      </w:r>
      <w:r>
        <w:rPr>
          <w:rFonts w:ascii="黑体" w:eastAsia="黑体" w:hAnsi="黑体" w:cs="黑体" w:hint="eastAsia"/>
          <w:b/>
          <w:sz w:val="24"/>
          <w:szCs w:val="24"/>
        </w:rPr>
        <w:t xml:space="preserve">  </w:t>
      </w:r>
      <w:r>
        <w:rPr>
          <w:rFonts w:ascii="黑体" w:eastAsia="黑体" w:hAnsi="黑体" w:cs="黑体" w:hint="eastAsia"/>
          <w:b/>
          <w:sz w:val="24"/>
          <w:szCs w:val="24"/>
        </w:rPr>
        <w:t>放射治疗物理学基础</w:t>
      </w:r>
    </w:p>
    <w:p w14:paraId="6A704D22" w14:textId="77777777" w:rsidR="001658A5" w:rsidRDefault="00F749E8">
      <w:pPr>
        <w:widowControl/>
        <w:numPr>
          <w:ilvl w:val="0"/>
          <w:numId w:val="1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14C09D5" w14:textId="77777777" w:rsidR="001658A5" w:rsidRDefault="00F749E8">
      <w:pPr>
        <w:numPr>
          <w:ilvl w:val="0"/>
          <w:numId w:val="14"/>
        </w:numPr>
        <w:snapToGrid w:val="0"/>
        <w:ind w:leftChars="200" w:left="426" w:hanging="6"/>
        <w:rPr>
          <w:rFonts w:ascii="宋体" w:eastAsia="宋体" w:hAnsi="宋体" w:cs="宋体"/>
          <w:szCs w:val="21"/>
        </w:rPr>
      </w:pPr>
      <w:r>
        <w:rPr>
          <w:rFonts w:ascii="宋体" w:eastAsia="宋体" w:hAnsi="宋体" w:cs="宋体" w:hint="eastAsia"/>
          <w:szCs w:val="21"/>
        </w:rPr>
        <w:t>熟悉放射治疗核物理相关基础知识</w:t>
      </w:r>
    </w:p>
    <w:p w14:paraId="0D223395" w14:textId="77777777" w:rsidR="001658A5" w:rsidRDefault="00F749E8">
      <w:pPr>
        <w:numPr>
          <w:ilvl w:val="0"/>
          <w:numId w:val="14"/>
        </w:numPr>
        <w:snapToGrid w:val="0"/>
        <w:ind w:leftChars="200" w:left="426" w:hanging="6"/>
        <w:rPr>
          <w:rFonts w:ascii="宋体" w:eastAsia="宋体" w:hAnsi="宋体" w:cs="宋体"/>
          <w:szCs w:val="21"/>
        </w:rPr>
      </w:pPr>
      <w:r>
        <w:rPr>
          <w:rFonts w:ascii="宋体" w:eastAsia="宋体" w:hAnsi="宋体" w:cs="宋体" w:hint="eastAsia"/>
          <w:szCs w:val="21"/>
        </w:rPr>
        <w:t>掌握射线与物质相互作用的原理和方式</w:t>
      </w:r>
    </w:p>
    <w:p w14:paraId="742190B3" w14:textId="77777777" w:rsidR="001658A5" w:rsidRDefault="00F749E8">
      <w:pPr>
        <w:numPr>
          <w:ilvl w:val="0"/>
          <w:numId w:val="14"/>
        </w:numPr>
        <w:snapToGrid w:val="0"/>
        <w:ind w:leftChars="200" w:left="426" w:hanging="6"/>
        <w:rPr>
          <w:rFonts w:ascii="宋体" w:eastAsia="宋体" w:hAnsi="宋体" w:cs="宋体"/>
          <w:szCs w:val="21"/>
        </w:rPr>
      </w:pPr>
      <w:r>
        <w:rPr>
          <w:rFonts w:ascii="宋体" w:eastAsia="宋体" w:hAnsi="宋体" w:cs="宋体" w:hint="eastAsia"/>
          <w:szCs w:val="21"/>
        </w:rPr>
        <w:t>掌握放射治疗的剂量单位和术语</w:t>
      </w:r>
    </w:p>
    <w:p w14:paraId="46B91E5C" w14:textId="77777777" w:rsidR="001658A5" w:rsidRDefault="00F749E8">
      <w:pPr>
        <w:numPr>
          <w:ilvl w:val="0"/>
          <w:numId w:val="14"/>
        </w:numPr>
        <w:snapToGrid w:val="0"/>
        <w:ind w:leftChars="200" w:left="426" w:hanging="6"/>
        <w:rPr>
          <w:rFonts w:ascii="宋体" w:eastAsia="宋体" w:hAnsi="宋体" w:cs="宋体"/>
          <w:szCs w:val="21"/>
        </w:rPr>
      </w:pPr>
      <w:r>
        <w:rPr>
          <w:rFonts w:ascii="宋体" w:eastAsia="宋体" w:hAnsi="宋体" w:cs="宋体" w:hint="eastAsia"/>
          <w:szCs w:val="21"/>
        </w:rPr>
        <w:t>熟悉临床剂量测量的目的、原理</w:t>
      </w:r>
    </w:p>
    <w:p w14:paraId="46CE88A9" w14:textId="77777777" w:rsidR="001658A5" w:rsidRDefault="00F749E8">
      <w:pPr>
        <w:numPr>
          <w:ilvl w:val="0"/>
          <w:numId w:val="14"/>
        </w:numPr>
        <w:snapToGrid w:val="0"/>
        <w:ind w:leftChars="200" w:left="426" w:hanging="6"/>
        <w:rPr>
          <w:rFonts w:ascii="宋体" w:eastAsia="宋体" w:hAnsi="宋体" w:cs="宋体"/>
          <w:szCs w:val="21"/>
        </w:rPr>
      </w:pPr>
      <w:r>
        <w:rPr>
          <w:rFonts w:ascii="宋体" w:eastAsia="宋体" w:hAnsi="宋体" w:cs="宋体" w:hint="eastAsia"/>
          <w:szCs w:val="21"/>
        </w:rPr>
        <w:t>了解剂量测量的仪器设备和测量方法</w:t>
      </w:r>
    </w:p>
    <w:p w14:paraId="7C5DA20B" w14:textId="77777777" w:rsidR="001658A5" w:rsidRDefault="00F749E8">
      <w:pPr>
        <w:widowControl/>
        <w:numPr>
          <w:ilvl w:val="0"/>
          <w:numId w:val="1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2F1E7A5B" w14:textId="77777777" w:rsidR="001658A5" w:rsidRDefault="00F749E8">
      <w:pPr>
        <w:numPr>
          <w:ilvl w:val="0"/>
          <w:numId w:val="15"/>
        </w:numPr>
        <w:snapToGrid w:val="0"/>
        <w:ind w:leftChars="200" w:left="426" w:hanging="6"/>
        <w:rPr>
          <w:rFonts w:ascii="宋体" w:eastAsia="宋体" w:hAnsi="宋体" w:cs="宋体"/>
          <w:szCs w:val="21"/>
        </w:rPr>
      </w:pPr>
      <w:r>
        <w:rPr>
          <w:rFonts w:ascii="宋体" w:eastAsia="宋体" w:hAnsi="宋体" w:cs="宋体" w:hint="eastAsia"/>
          <w:szCs w:val="21"/>
        </w:rPr>
        <w:t>了解核衰变的三种方式</w:t>
      </w:r>
    </w:p>
    <w:p w14:paraId="3F48C05D" w14:textId="77777777" w:rsidR="001658A5" w:rsidRDefault="00F749E8">
      <w:pPr>
        <w:numPr>
          <w:ilvl w:val="0"/>
          <w:numId w:val="15"/>
        </w:numPr>
        <w:snapToGrid w:val="0"/>
        <w:ind w:leftChars="200" w:left="426" w:hanging="6"/>
        <w:rPr>
          <w:rFonts w:ascii="宋体" w:eastAsia="宋体" w:hAnsi="宋体" w:cs="宋体"/>
          <w:szCs w:val="21"/>
        </w:rPr>
      </w:pPr>
      <w:r>
        <w:rPr>
          <w:rFonts w:ascii="宋体" w:eastAsia="宋体" w:hAnsi="宋体" w:cs="宋体" w:hint="eastAsia"/>
          <w:szCs w:val="21"/>
        </w:rPr>
        <w:t>理解电子、中子和光子与物质相互作用方式，康普顿效应、光电效应、电子对效应</w:t>
      </w:r>
    </w:p>
    <w:p w14:paraId="65087850" w14:textId="77777777" w:rsidR="001658A5" w:rsidRDefault="00F749E8">
      <w:pPr>
        <w:numPr>
          <w:ilvl w:val="0"/>
          <w:numId w:val="15"/>
        </w:numPr>
        <w:snapToGrid w:val="0"/>
        <w:ind w:leftChars="200" w:left="426" w:hanging="6"/>
        <w:rPr>
          <w:rFonts w:ascii="宋体" w:eastAsia="宋体" w:hAnsi="宋体" w:cs="宋体"/>
          <w:szCs w:val="21"/>
        </w:rPr>
      </w:pPr>
      <w:r>
        <w:rPr>
          <w:rFonts w:ascii="宋体" w:eastAsia="宋体" w:hAnsi="宋体" w:cs="宋体" w:hint="eastAsia"/>
          <w:szCs w:val="21"/>
        </w:rPr>
        <w:t>能够区分吸收剂量、照射量和生物剂量之间的区别和联系</w:t>
      </w:r>
    </w:p>
    <w:p w14:paraId="10FC8EAD" w14:textId="77777777" w:rsidR="001658A5" w:rsidRDefault="00F749E8">
      <w:pPr>
        <w:numPr>
          <w:ilvl w:val="0"/>
          <w:numId w:val="15"/>
        </w:numPr>
        <w:snapToGrid w:val="0"/>
        <w:ind w:leftChars="200" w:left="426" w:hanging="6"/>
        <w:rPr>
          <w:rFonts w:ascii="宋体" w:eastAsia="宋体" w:hAnsi="宋体" w:cs="宋体"/>
          <w:szCs w:val="21"/>
        </w:rPr>
      </w:pPr>
      <w:r>
        <w:rPr>
          <w:rFonts w:ascii="宋体" w:eastAsia="宋体" w:hAnsi="宋体" w:cs="宋体" w:hint="eastAsia"/>
          <w:szCs w:val="21"/>
        </w:rPr>
        <w:t>了解射线测量的目的和意义、能够区分测量设备和使用的范围</w:t>
      </w:r>
    </w:p>
    <w:p w14:paraId="43FA2EC1" w14:textId="77777777" w:rsidR="001658A5" w:rsidRDefault="00F749E8">
      <w:pPr>
        <w:widowControl/>
        <w:numPr>
          <w:ilvl w:val="0"/>
          <w:numId w:val="1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FE08CE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bookmarkStart w:id="0" w:name="_Toc363042864"/>
      <w:r>
        <w:rPr>
          <w:rFonts w:ascii="宋体" w:eastAsia="宋体" w:hAnsi="宋体" w:cs="宋体" w:hint="eastAsia"/>
          <w:szCs w:val="21"/>
        </w:rPr>
        <w:t xml:space="preserve"> </w:t>
      </w:r>
      <w:r>
        <w:rPr>
          <w:rFonts w:ascii="宋体" w:eastAsia="宋体" w:hAnsi="宋体" w:cs="宋体" w:hint="eastAsia"/>
          <w:szCs w:val="21"/>
        </w:rPr>
        <w:t>原子结构和核衰变</w:t>
      </w:r>
      <w:bookmarkEnd w:id="0"/>
    </w:p>
    <w:p w14:paraId="1489B41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、原子结构</w:t>
      </w:r>
    </w:p>
    <w:p w14:paraId="01CE7EB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、原子、原子核能级</w:t>
      </w:r>
    </w:p>
    <w:p w14:paraId="69E1153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、核素、元素、同位素和同质异能素</w:t>
      </w:r>
    </w:p>
    <w:p w14:paraId="7AF6CE4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、核衰变类型</w:t>
      </w:r>
    </w:p>
    <w:p w14:paraId="69550DC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、核衰变规律</w:t>
      </w:r>
    </w:p>
    <w:p w14:paraId="7EFD7E5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、人工放射性核素</w:t>
      </w:r>
    </w:p>
    <w:p w14:paraId="5DE5295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射线与物质的相互作用及其与放射治疗的关系</w:t>
      </w:r>
    </w:p>
    <w:p w14:paraId="3B700F7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、带电粒子与物质的相互作用</w:t>
      </w:r>
    </w:p>
    <w:p w14:paraId="550E947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、电子与物质的相互作用</w:t>
      </w:r>
    </w:p>
    <w:p w14:paraId="2B6338B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射线的产生</w:t>
      </w:r>
    </w:p>
    <w:p w14:paraId="1884360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、光子与物质相互作用</w:t>
      </w:r>
    </w:p>
    <w:p w14:paraId="231A5B9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、中子与物质相互作用</w:t>
      </w:r>
    </w:p>
    <w:p w14:paraId="453801D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、射线与物质相互作用的临床意义</w:t>
      </w:r>
    </w:p>
    <w:p w14:paraId="10ABCDC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bookmarkStart w:id="1" w:name="_Toc363042886"/>
      <w:r>
        <w:rPr>
          <w:rFonts w:ascii="宋体" w:eastAsia="宋体" w:hAnsi="宋体" w:cs="宋体" w:hint="eastAsia"/>
          <w:szCs w:val="21"/>
        </w:rPr>
        <w:t xml:space="preserve"> </w:t>
      </w:r>
      <w:r>
        <w:rPr>
          <w:rFonts w:ascii="宋体" w:eastAsia="宋体" w:hAnsi="宋体" w:cs="宋体" w:hint="eastAsia"/>
          <w:szCs w:val="21"/>
        </w:rPr>
        <w:t>放射治疗的剂量单位</w:t>
      </w:r>
      <w:bookmarkEnd w:id="1"/>
    </w:p>
    <w:p w14:paraId="2A0327D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、照射量、吸收剂量、生物剂量</w:t>
      </w:r>
    </w:p>
    <w:p w14:paraId="561CFC7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、时间剂量分割</w:t>
      </w:r>
    </w:p>
    <w:p w14:paraId="310E170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临床剂量学</w:t>
      </w:r>
    </w:p>
    <w:p w14:paraId="0496516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X</w:t>
      </w:r>
      <w:r>
        <w:rPr>
          <w:rFonts w:ascii="宋体" w:eastAsia="宋体" w:hAnsi="宋体" w:cs="宋体" w:hint="eastAsia"/>
          <w:szCs w:val="21"/>
        </w:rPr>
        <w:t>（γ）线射野剂量学</w:t>
      </w:r>
    </w:p>
    <w:p w14:paraId="15BE429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、高能电子束剂量分布</w:t>
      </w:r>
    </w:p>
    <w:p w14:paraId="3F0DC16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、高</w:t>
      </w:r>
      <w:r>
        <w:rPr>
          <w:rFonts w:ascii="宋体" w:eastAsia="宋体" w:hAnsi="宋体" w:cs="宋体" w:hint="eastAsia"/>
          <w:szCs w:val="21"/>
        </w:rPr>
        <w:t>LET</w:t>
      </w:r>
      <w:r>
        <w:rPr>
          <w:rFonts w:ascii="宋体" w:eastAsia="宋体" w:hAnsi="宋体" w:cs="宋体" w:hint="eastAsia"/>
          <w:szCs w:val="21"/>
        </w:rPr>
        <w:t>射线剂量学</w:t>
      </w:r>
    </w:p>
    <w:p w14:paraId="0DC21DE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射线的测量和校正</w:t>
      </w:r>
    </w:p>
    <w:p w14:paraId="6B0226A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、几种常用的剂量测量方法</w:t>
      </w:r>
    </w:p>
    <w:p w14:paraId="4C9262B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、射线质的规定</w:t>
      </w:r>
    </w:p>
    <w:p w14:paraId="26E1ABDF" w14:textId="77777777" w:rsidR="001658A5" w:rsidRDefault="00F749E8">
      <w:pPr>
        <w:tabs>
          <w:tab w:val="right" w:pos="-2340"/>
        </w:tabs>
        <w:snapToGrid w:val="0"/>
        <w:ind w:firstLineChars="200" w:firstLine="420"/>
        <w:rPr>
          <w:bCs/>
          <w:szCs w:val="21"/>
        </w:rPr>
      </w:pPr>
      <w:r>
        <w:rPr>
          <w:rFonts w:ascii="宋体" w:eastAsia="宋体" w:hAnsi="宋体" w:cs="宋体" w:hint="eastAsia"/>
          <w:szCs w:val="21"/>
        </w:rPr>
        <w:lastRenderedPageBreak/>
        <w:t>3</w:t>
      </w:r>
      <w:r>
        <w:rPr>
          <w:rFonts w:ascii="宋体" w:eastAsia="宋体" w:hAnsi="宋体" w:cs="宋体" w:hint="eastAsia"/>
          <w:szCs w:val="21"/>
        </w:rPr>
        <w:t>、射线质的测定</w:t>
      </w:r>
    </w:p>
    <w:p w14:paraId="3A8B55FD" w14:textId="77777777" w:rsidR="001658A5" w:rsidRDefault="00F749E8">
      <w:pPr>
        <w:widowControl/>
        <w:numPr>
          <w:ilvl w:val="0"/>
          <w:numId w:val="1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E6EABCC" w14:textId="77777777" w:rsidR="001658A5" w:rsidRDefault="00F749E8">
      <w:pPr>
        <w:numPr>
          <w:ilvl w:val="0"/>
          <w:numId w:val="16"/>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46C15F44" w14:textId="77777777" w:rsidR="001658A5" w:rsidRDefault="00F749E8">
      <w:pPr>
        <w:numPr>
          <w:ilvl w:val="0"/>
          <w:numId w:val="16"/>
        </w:numPr>
        <w:snapToGrid w:val="0"/>
        <w:ind w:leftChars="200" w:left="426" w:hanging="6"/>
        <w:rPr>
          <w:rFonts w:ascii="宋体" w:eastAsia="宋体" w:hAnsi="宋体" w:cs="宋体"/>
          <w:szCs w:val="21"/>
        </w:rPr>
      </w:pPr>
      <w:r>
        <w:rPr>
          <w:rFonts w:ascii="宋体" w:eastAsia="宋体" w:hAnsi="宋体" w:cs="宋体" w:hint="eastAsia"/>
          <w:szCs w:val="21"/>
        </w:rPr>
        <w:t>实践法：通过现场参观学习，了解多种射线测量设备。</w:t>
      </w:r>
    </w:p>
    <w:p w14:paraId="0370895A" w14:textId="77777777" w:rsidR="001658A5" w:rsidRDefault="00F749E8">
      <w:pPr>
        <w:numPr>
          <w:ilvl w:val="0"/>
          <w:numId w:val="16"/>
        </w:numPr>
        <w:snapToGrid w:val="0"/>
        <w:ind w:leftChars="200" w:left="426" w:hanging="6"/>
        <w:rPr>
          <w:rFonts w:ascii="宋体" w:eastAsia="宋体" w:hAnsi="宋体" w:cs="宋体"/>
          <w:szCs w:val="21"/>
        </w:rPr>
      </w:pPr>
      <w:r>
        <w:rPr>
          <w:rFonts w:ascii="宋体" w:eastAsia="宋体" w:hAnsi="宋体" w:cs="宋体" w:hint="eastAsia"/>
          <w:szCs w:val="21"/>
        </w:rPr>
        <w:t>研讨法：分组讨论与辩论。理解熟悉核反应三种类型；照射量、吸收剂量、生物剂量之间的区别；了解时间</w:t>
      </w:r>
      <w:r>
        <w:rPr>
          <w:rFonts w:ascii="宋体" w:eastAsia="宋体" w:hAnsi="宋体" w:cs="宋体" w:hint="eastAsia"/>
          <w:szCs w:val="21"/>
        </w:rPr>
        <w:t>-</w:t>
      </w:r>
      <w:r>
        <w:rPr>
          <w:rFonts w:ascii="宋体" w:eastAsia="宋体" w:hAnsi="宋体" w:cs="宋体" w:hint="eastAsia"/>
          <w:szCs w:val="21"/>
        </w:rPr>
        <w:t>剂量</w:t>
      </w:r>
      <w:r>
        <w:rPr>
          <w:rFonts w:ascii="宋体" w:eastAsia="宋体" w:hAnsi="宋体" w:cs="宋体" w:hint="eastAsia"/>
          <w:szCs w:val="21"/>
        </w:rPr>
        <w:t>-</w:t>
      </w:r>
      <w:r>
        <w:rPr>
          <w:rFonts w:ascii="宋体" w:eastAsia="宋体" w:hAnsi="宋体" w:cs="宋体" w:hint="eastAsia"/>
          <w:szCs w:val="21"/>
        </w:rPr>
        <w:t>分割模型的演化；熟悉光电效应、康普顿效应和电子对效应</w:t>
      </w:r>
    </w:p>
    <w:p w14:paraId="0F51E66A" w14:textId="77777777" w:rsidR="001658A5" w:rsidRDefault="00F749E8">
      <w:pPr>
        <w:widowControl/>
        <w:numPr>
          <w:ilvl w:val="0"/>
          <w:numId w:val="1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4012422"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完成课后习题：</w:t>
      </w:r>
      <w:r>
        <w:rPr>
          <w:rFonts w:ascii="宋体" w:eastAsia="宋体" w:hAnsi="宋体" w:cs="宋体" w:hint="eastAsia"/>
          <w:szCs w:val="21"/>
        </w:rPr>
        <w:t>制订射线测量设备的使用规范</w:t>
      </w:r>
    </w:p>
    <w:p w14:paraId="4AD40BF6"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第四章</w:t>
      </w:r>
      <w:r>
        <w:rPr>
          <w:rFonts w:ascii="黑体" w:eastAsia="黑体" w:hAnsi="黑体" w:cs="黑体" w:hint="eastAsia"/>
          <w:b/>
          <w:sz w:val="24"/>
          <w:szCs w:val="24"/>
        </w:rPr>
        <w:t xml:space="preserve">  </w:t>
      </w:r>
      <w:r>
        <w:rPr>
          <w:rFonts w:ascii="黑体" w:eastAsia="黑体" w:hAnsi="黑体" w:cs="黑体" w:hint="eastAsia"/>
          <w:b/>
          <w:sz w:val="24"/>
          <w:szCs w:val="24"/>
        </w:rPr>
        <w:t>常用放射治疗设备</w:t>
      </w:r>
    </w:p>
    <w:p w14:paraId="43DBAD84" w14:textId="77777777" w:rsidR="001658A5" w:rsidRDefault="00F749E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D9C6FED"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熟悉三种常用外照射治疗机的优缺点</w:t>
      </w:r>
    </w:p>
    <w:p w14:paraId="557EC22B"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掌握电子直线加速器的基本结构，</w:t>
      </w:r>
      <w:r>
        <w:rPr>
          <w:rFonts w:ascii="宋体" w:eastAsia="宋体" w:hAnsi="宋体" w:cs="宋体" w:hint="eastAsia"/>
          <w:szCs w:val="21"/>
        </w:rPr>
        <w:t>X</w:t>
      </w:r>
      <w:r>
        <w:rPr>
          <w:rFonts w:ascii="宋体" w:eastAsia="宋体" w:hAnsi="宋体" w:cs="宋体" w:hint="eastAsia"/>
          <w:szCs w:val="21"/>
        </w:rPr>
        <w:t>射线模式和电子束模式的特点和使用范围</w:t>
      </w:r>
    </w:p>
    <w:p w14:paraId="7AEBDB1C"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掌握多叶准直器的构造和临床应用</w:t>
      </w:r>
    </w:p>
    <w:p w14:paraId="4541CC2A"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熟悉后装治疗设备的组成</w:t>
      </w:r>
    </w:p>
    <w:p w14:paraId="08423F01"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了解</w:t>
      </w:r>
      <w:r>
        <w:rPr>
          <w:rFonts w:ascii="宋体" w:eastAsia="宋体" w:hAnsi="宋体" w:cs="宋体" w:hint="eastAsia"/>
          <w:szCs w:val="21"/>
        </w:rPr>
        <w:t>X</w:t>
      </w:r>
      <w:r>
        <w:rPr>
          <w:rFonts w:ascii="宋体" w:eastAsia="宋体" w:hAnsi="宋体" w:cs="宋体" w:hint="eastAsia"/>
          <w:szCs w:val="21"/>
        </w:rPr>
        <w:t>刀和γ刀的结构</w:t>
      </w:r>
    </w:p>
    <w:p w14:paraId="7077B15F"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掌握模拟定位机的工作原理、组成和功能</w:t>
      </w:r>
    </w:p>
    <w:p w14:paraId="3ADC8991"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熟悉三维治疗计划系统的组成及功能，掌握其设计放疗计划的原理和工具</w:t>
      </w:r>
    </w:p>
    <w:p w14:paraId="3996437D" w14:textId="77777777" w:rsidR="001658A5" w:rsidRDefault="00F749E8">
      <w:pPr>
        <w:numPr>
          <w:ilvl w:val="0"/>
          <w:numId w:val="18"/>
        </w:numPr>
        <w:snapToGrid w:val="0"/>
        <w:ind w:leftChars="200" w:left="426" w:hanging="6"/>
        <w:rPr>
          <w:rFonts w:ascii="宋体" w:eastAsia="宋体" w:hAnsi="宋体" w:cs="宋体"/>
          <w:szCs w:val="21"/>
        </w:rPr>
      </w:pPr>
      <w:r>
        <w:rPr>
          <w:rFonts w:ascii="宋体" w:eastAsia="宋体" w:hAnsi="宋体" w:cs="宋体" w:hint="eastAsia"/>
          <w:szCs w:val="21"/>
        </w:rPr>
        <w:t>熟悉放射治疗网络的功能</w:t>
      </w:r>
    </w:p>
    <w:p w14:paraId="54A7D4A5" w14:textId="77777777" w:rsidR="001658A5" w:rsidRDefault="00F749E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4595ADA9" w14:textId="77777777" w:rsidR="001658A5" w:rsidRDefault="00F749E8">
      <w:pPr>
        <w:numPr>
          <w:ilvl w:val="0"/>
          <w:numId w:val="19"/>
        </w:numPr>
        <w:snapToGrid w:val="0"/>
        <w:ind w:leftChars="200" w:left="426" w:hanging="6"/>
        <w:rPr>
          <w:rFonts w:ascii="宋体" w:eastAsia="宋体" w:hAnsi="宋体" w:cs="宋体"/>
          <w:szCs w:val="21"/>
        </w:rPr>
      </w:pPr>
      <w:r>
        <w:rPr>
          <w:rFonts w:ascii="宋体" w:eastAsia="宋体" w:hAnsi="宋体" w:cs="宋体" w:hint="eastAsia"/>
          <w:szCs w:val="21"/>
        </w:rPr>
        <w:t>理解外照射治疗机设计原理与结构</w:t>
      </w:r>
    </w:p>
    <w:p w14:paraId="1A33FF91" w14:textId="77777777" w:rsidR="001658A5" w:rsidRDefault="00F749E8">
      <w:pPr>
        <w:numPr>
          <w:ilvl w:val="0"/>
          <w:numId w:val="19"/>
        </w:numPr>
        <w:snapToGrid w:val="0"/>
        <w:ind w:leftChars="200" w:left="426" w:hanging="6"/>
        <w:rPr>
          <w:rFonts w:ascii="宋体" w:eastAsia="宋体" w:hAnsi="宋体" w:cs="宋体"/>
          <w:szCs w:val="21"/>
        </w:rPr>
      </w:pPr>
      <w:r>
        <w:rPr>
          <w:rFonts w:ascii="宋体" w:eastAsia="宋体" w:hAnsi="宋体" w:cs="宋体" w:hint="eastAsia"/>
          <w:szCs w:val="21"/>
        </w:rPr>
        <w:t>理解多叶准直器的构造原理与应用</w:t>
      </w:r>
    </w:p>
    <w:p w14:paraId="57E028FA" w14:textId="77777777" w:rsidR="001658A5" w:rsidRDefault="00F749E8">
      <w:pPr>
        <w:numPr>
          <w:ilvl w:val="0"/>
          <w:numId w:val="19"/>
        </w:numPr>
        <w:snapToGrid w:val="0"/>
        <w:ind w:leftChars="200" w:left="426" w:hanging="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CT</w:t>
      </w:r>
      <w:r>
        <w:rPr>
          <w:rFonts w:ascii="宋体" w:eastAsia="宋体" w:hAnsi="宋体" w:cs="宋体" w:hint="eastAsia"/>
          <w:szCs w:val="21"/>
        </w:rPr>
        <w:t>模拟定位机与诊断</w:t>
      </w:r>
      <w:r>
        <w:rPr>
          <w:rFonts w:ascii="宋体" w:eastAsia="宋体" w:hAnsi="宋体" w:cs="宋体" w:hint="eastAsia"/>
          <w:szCs w:val="21"/>
        </w:rPr>
        <w:t>CT</w:t>
      </w:r>
      <w:r>
        <w:rPr>
          <w:rFonts w:ascii="宋体" w:eastAsia="宋体" w:hAnsi="宋体" w:cs="宋体" w:hint="eastAsia"/>
          <w:szCs w:val="21"/>
        </w:rPr>
        <w:t>的区别</w:t>
      </w:r>
    </w:p>
    <w:p w14:paraId="4D90EDB7" w14:textId="77777777" w:rsidR="001658A5" w:rsidRDefault="00F749E8">
      <w:pPr>
        <w:numPr>
          <w:ilvl w:val="0"/>
          <w:numId w:val="19"/>
        </w:numPr>
        <w:snapToGrid w:val="0"/>
        <w:ind w:leftChars="200" w:left="426" w:hanging="6"/>
        <w:rPr>
          <w:rFonts w:ascii="宋体" w:eastAsia="宋体" w:hAnsi="宋体" w:cs="宋体"/>
          <w:szCs w:val="21"/>
        </w:rPr>
      </w:pPr>
      <w:r>
        <w:rPr>
          <w:rFonts w:ascii="宋体" w:eastAsia="宋体" w:hAnsi="宋体" w:cs="宋体" w:hint="eastAsia"/>
          <w:szCs w:val="21"/>
        </w:rPr>
        <w:t>理解三维治疗计划系统的系统结构及放疗计划流程</w:t>
      </w:r>
    </w:p>
    <w:p w14:paraId="4BFC58BA" w14:textId="77777777" w:rsidR="001658A5" w:rsidRDefault="00F749E8">
      <w:pPr>
        <w:numPr>
          <w:ilvl w:val="0"/>
          <w:numId w:val="19"/>
        </w:numPr>
        <w:snapToGrid w:val="0"/>
        <w:ind w:leftChars="200" w:left="426" w:hanging="6"/>
        <w:rPr>
          <w:rFonts w:ascii="宋体" w:eastAsia="宋体" w:hAnsi="宋体" w:cs="宋体"/>
          <w:szCs w:val="21"/>
        </w:rPr>
      </w:pPr>
      <w:r>
        <w:rPr>
          <w:rFonts w:ascii="宋体" w:eastAsia="宋体" w:hAnsi="宋体" w:cs="宋体" w:hint="eastAsia"/>
          <w:szCs w:val="21"/>
        </w:rPr>
        <w:t>理解放疗科网络安全的重要意义</w:t>
      </w:r>
    </w:p>
    <w:p w14:paraId="2AE4A9D8" w14:textId="77777777" w:rsidR="001658A5" w:rsidRDefault="00F749E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15487E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w:t>
      </w:r>
      <w:r>
        <w:rPr>
          <w:rFonts w:ascii="宋体" w:eastAsia="宋体" w:hAnsi="宋体" w:cs="宋体" w:hint="eastAsia"/>
          <w:szCs w:val="21"/>
        </w:rPr>
        <w:t>X</w:t>
      </w:r>
      <w:r>
        <w:rPr>
          <w:rFonts w:ascii="宋体" w:eastAsia="宋体" w:hAnsi="宋体" w:cs="宋体" w:hint="eastAsia"/>
          <w:szCs w:val="21"/>
        </w:rPr>
        <w:t>射线治疗机</w:t>
      </w:r>
    </w:p>
    <w:p w14:paraId="42ED965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二、远距离</w:t>
      </w:r>
      <w:r>
        <w:rPr>
          <w:rFonts w:ascii="宋体" w:eastAsia="宋体" w:hAnsi="宋体" w:cs="宋体" w:hint="eastAsia"/>
          <w:szCs w:val="21"/>
        </w:rPr>
        <w:t>60Co</w:t>
      </w:r>
      <w:r>
        <w:rPr>
          <w:rFonts w:ascii="宋体" w:eastAsia="宋体" w:hAnsi="宋体" w:cs="宋体" w:hint="eastAsia"/>
          <w:szCs w:val="21"/>
        </w:rPr>
        <w:t>治疗机</w:t>
      </w:r>
    </w:p>
    <w:p w14:paraId="2FAE162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三、医用加速器</w:t>
      </w:r>
    </w:p>
    <w:p w14:paraId="44956C2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四、远距离控制的近距离治疗机</w:t>
      </w:r>
    </w:p>
    <w:p w14:paraId="3362E9A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五、立体定向照射设备</w:t>
      </w:r>
    </w:p>
    <w:p w14:paraId="74AADBE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六、模拟定位设备</w:t>
      </w:r>
    </w:p>
    <w:p w14:paraId="59C2E8C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七、三维治疗计划系统</w:t>
      </w:r>
    </w:p>
    <w:p w14:paraId="256945F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八、放射治疗网络</w:t>
      </w:r>
    </w:p>
    <w:p w14:paraId="52AD80CC" w14:textId="77777777" w:rsidR="001658A5" w:rsidRDefault="00F749E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533062C" w14:textId="77777777" w:rsidR="001658A5" w:rsidRDefault="00F749E8">
      <w:pPr>
        <w:numPr>
          <w:ilvl w:val="0"/>
          <w:numId w:val="20"/>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7180ADAF" w14:textId="77777777" w:rsidR="001658A5" w:rsidRDefault="00F749E8">
      <w:pPr>
        <w:numPr>
          <w:ilvl w:val="0"/>
          <w:numId w:val="20"/>
        </w:numPr>
        <w:snapToGrid w:val="0"/>
        <w:ind w:leftChars="200" w:left="426" w:hanging="6"/>
        <w:rPr>
          <w:rFonts w:ascii="宋体" w:eastAsia="宋体" w:hAnsi="宋体" w:cs="宋体"/>
          <w:szCs w:val="21"/>
        </w:rPr>
      </w:pPr>
      <w:r>
        <w:rPr>
          <w:rFonts w:ascii="宋体" w:eastAsia="宋体" w:hAnsi="宋体" w:cs="宋体" w:hint="eastAsia"/>
          <w:szCs w:val="21"/>
        </w:rPr>
        <w:t>实践法：通过现场参观学习，了解放疗科设备的构成</w:t>
      </w:r>
    </w:p>
    <w:p w14:paraId="7093FB65" w14:textId="77777777" w:rsidR="001658A5" w:rsidRDefault="00F749E8">
      <w:pPr>
        <w:numPr>
          <w:ilvl w:val="0"/>
          <w:numId w:val="20"/>
        </w:numPr>
        <w:snapToGrid w:val="0"/>
        <w:ind w:leftChars="200" w:left="426" w:hanging="6"/>
        <w:rPr>
          <w:rFonts w:ascii="宋体" w:eastAsia="宋体" w:hAnsi="宋体" w:cs="宋体"/>
          <w:szCs w:val="21"/>
        </w:rPr>
      </w:pPr>
      <w:r>
        <w:rPr>
          <w:rFonts w:ascii="宋体" w:eastAsia="宋体" w:hAnsi="宋体" w:cs="宋体" w:hint="eastAsia"/>
          <w:szCs w:val="21"/>
        </w:rPr>
        <w:t>研讨法：分组讨论与辩论。①某医院新建放疗科需要采购大型医疗设备，应采购何种设备，有哪些参数要求，就各种设备类型的优缺点展开。②放疗科网络云化和互联网接入的必要性与安全性探讨。</w:t>
      </w:r>
    </w:p>
    <w:p w14:paraId="78205663" w14:textId="77777777" w:rsidR="001658A5" w:rsidRDefault="00F749E8">
      <w:pPr>
        <w:widowControl/>
        <w:numPr>
          <w:ilvl w:val="0"/>
          <w:numId w:val="1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B9F082F" w14:textId="77777777" w:rsidR="001658A5" w:rsidRDefault="00F749E8">
      <w:pPr>
        <w:numPr>
          <w:ilvl w:val="0"/>
          <w:numId w:val="21"/>
        </w:numPr>
        <w:snapToGrid w:val="0"/>
        <w:ind w:leftChars="200" w:left="426" w:hanging="6"/>
        <w:rPr>
          <w:rFonts w:ascii="宋体" w:eastAsia="宋体" w:hAnsi="宋体" w:cs="宋体"/>
          <w:szCs w:val="21"/>
        </w:rPr>
      </w:pPr>
      <w:r>
        <w:rPr>
          <w:rFonts w:ascii="宋体" w:eastAsia="宋体" w:hAnsi="宋体" w:cs="宋体" w:hint="eastAsia"/>
          <w:szCs w:val="21"/>
        </w:rPr>
        <w:t>完成课后习题</w:t>
      </w:r>
    </w:p>
    <w:p w14:paraId="6F099C0F" w14:textId="77777777" w:rsidR="001658A5" w:rsidRDefault="00F749E8">
      <w:pPr>
        <w:numPr>
          <w:ilvl w:val="0"/>
          <w:numId w:val="21"/>
        </w:numPr>
        <w:snapToGrid w:val="0"/>
        <w:ind w:leftChars="200" w:left="426" w:hanging="6"/>
        <w:rPr>
          <w:rFonts w:ascii="宋体" w:eastAsia="宋体" w:hAnsi="宋体" w:cs="宋体"/>
          <w:szCs w:val="21"/>
        </w:rPr>
      </w:pPr>
      <w:r>
        <w:rPr>
          <w:rFonts w:ascii="宋体" w:eastAsia="宋体" w:hAnsi="宋体" w:cs="宋体" w:hint="eastAsia"/>
          <w:szCs w:val="21"/>
        </w:rPr>
        <w:t>制订一份新建放疗科大型医疗设备采购清单及相关技术参数</w:t>
      </w:r>
    </w:p>
    <w:p w14:paraId="5EB4D300"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第五章</w:t>
      </w:r>
      <w:r>
        <w:rPr>
          <w:rFonts w:ascii="黑体" w:eastAsia="黑体" w:hAnsi="黑体" w:cs="黑体" w:hint="eastAsia"/>
          <w:b/>
          <w:sz w:val="24"/>
          <w:szCs w:val="24"/>
        </w:rPr>
        <w:t xml:space="preserve">  </w:t>
      </w:r>
      <w:r>
        <w:rPr>
          <w:rFonts w:ascii="黑体" w:eastAsia="黑体" w:hAnsi="黑体" w:cs="黑体" w:hint="eastAsia"/>
          <w:b/>
          <w:sz w:val="24"/>
          <w:szCs w:val="24"/>
        </w:rPr>
        <w:t>模室技术</w:t>
      </w:r>
    </w:p>
    <w:p w14:paraId="5A0F8209" w14:textId="77777777" w:rsidR="001658A5" w:rsidRDefault="00F749E8">
      <w:pPr>
        <w:widowControl/>
        <w:numPr>
          <w:ilvl w:val="0"/>
          <w:numId w:val="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FFC87B6" w14:textId="77777777" w:rsidR="001658A5" w:rsidRDefault="00F749E8">
      <w:pPr>
        <w:numPr>
          <w:ilvl w:val="0"/>
          <w:numId w:val="23"/>
        </w:numPr>
        <w:snapToGrid w:val="0"/>
        <w:ind w:leftChars="200" w:left="426" w:hanging="6"/>
        <w:rPr>
          <w:rFonts w:ascii="宋体" w:eastAsia="宋体" w:hAnsi="宋体" w:cs="宋体"/>
          <w:szCs w:val="21"/>
        </w:rPr>
      </w:pPr>
      <w:r>
        <w:rPr>
          <w:rFonts w:ascii="宋体" w:eastAsia="宋体" w:hAnsi="宋体" w:cs="宋体" w:hint="eastAsia"/>
          <w:szCs w:val="21"/>
        </w:rPr>
        <w:t>熟悉模室的职能与任务，熟悉模室常规配置的器材设备</w:t>
      </w:r>
    </w:p>
    <w:p w14:paraId="35EF0EEF" w14:textId="77777777" w:rsidR="001658A5" w:rsidRDefault="00F749E8">
      <w:pPr>
        <w:numPr>
          <w:ilvl w:val="0"/>
          <w:numId w:val="23"/>
        </w:numPr>
        <w:snapToGrid w:val="0"/>
        <w:ind w:leftChars="200" w:left="426" w:hanging="6"/>
        <w:rPr>
          <w:rFonts w:ascii="宋体" w:eastAsia="宋体" w:hAnsi="宋体" w:cs="宋体"/>
          <w:szCs w:val="21"/>
        </w:rPr>
      </w:pPr>
      <w:r>
        <w:rPr>
          <w:rFonts w:ascii="宋体" w:eastAsia="宋体" w:hAnsi="宋体" w:cs="宋体" w:hint="eastAsia"/>
          <w:szCs w:val="21"/>
        </w:rPr>
        <w:t>掌握挡块的制作及组织补偿物的制作</w:t>
      </w:r>
    </w:p>
    <w:p w14:paraId="2F1CBB0C" w14:textId="77777777" w:rsidR="001658A5" w:rsidRDefault="00F749E8">
      <w:pPr>
        <w:numPr>
          <w:ilvl w:val="0"/>
          <w:numId w:val="23"/>
        </w:numPr>
        <w:snapToGrid w:val="0"/>
        <w:ind w:leftChars="200" w:left="426" w:hanging="6"/>
        <w:rPr>
          <w:rFonts w:ascii="宋体" w:eastAsia="宋体" w:hAnsi="宋体" w:cs="宋体"/>
          <w:szCs w:val="21"/>
        </w:rPr>
      </w:pPr>
      <w:r>
        <w:rPr>
          <w:rFonts w:ascii="宋体" w:eastAsia="宋体" w:hAnsi="宋体" w:cs="宋体" w:hint="eastAsia"/>
          <w:szCs w:val="21"/>
        </w:rPr>
        <w:t>掌握放射治疗常用的体位固定技术，了解主动呼吸控制和实时呼吸门控系统的区别</w:t>
      </w:r>
    </w:p>
    <w:p w14:paraId="7C407520" w14:textId="77777777" w:rsidR="001658A5" w:rsidRDefault="00F749E8">
      <w:pPr>
        <w:numPr>
          <w:ilvl w:val="0"/>
          <w:numId w:val="23"/>
        </w:numPr>
        <w:snapToGrid w:val="0"/>
        <w:ind w:leftChars="200" w:left="426" w:hanging="6"/>
        <w:rPr>
          <w:rFonts w:ascii="宋体" w:eastAsia="宋体" w:hAnsi="宋体" w:cs="宋体"/>
          <w:szCs w:val="21"/>
        </w:rPr>
      </w:pPr>
      <w:r>
        <w:rPr>
          <w:rFonts w:ascii="宋体" w:eastAsia="宋体" w:hAnsi="宋体" w:cs="宋体" w:hint="eastAsia"/>
          <w:szCs w:val="21"/>
        </w:rPr>
        <w:t>熟悉常用固定设备的特性</w:t>
      </w:r>
    </w:p>
    <w:p w14:paraId="4FDA4E8D" w14:textId="77777777" w:rsidR="001658A5" w:rsidRDefault="00F749E8">
      <w:pPr>
        <w:widowControl/>
        <w:numPr>
          <w:ilvl w:val="0"/>
          <w:numId w:val="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重点难点</w:t>
      </w:r>
    </w:p>
    <w:p w14:paraId="05044FDE" w14:textId="77777777" w:rsidR="001658A5" w:rsidRDefault="00F749E8">
      <w:pPr>
        <w:numPr>
          <w:ilvl w:val="0"/>
          <w:numId w:val="24"/>
        </w:numPr>
        <w:snapToGrid w:val="0"/>
        <w:ind w:leftChars="200" w:left="426" w:hanging="6"/>
        <w:rPr>
          <w:rFonts w:ascii="宋体" w:eastAsia="宋体" w:hAnsi="宋体" w:cs="宋体"/>
          <w:szCs w:val="21"/>
        </w:rPr>
      </w:pPr>
      <w:r>
        <w:rPr>
          <w:rFonts w:ascii="宋体" w:eastAsia="宋体" w:hAnsi="宋体" w:cs="宋体" w:hint="eastAsia"/>
          <w:szCs w:val="21"/>
        </w:rPr>
        <w:t>重点：教会学生理解体位固定选择方法的依据</w:t>
      </w:r>
    </w:p>
    <w:p w14:paraId="1178A68F" w14:textId="77777777" w:rsidR="001658A5" w:rsidRDefault="00F749E8">
      <w:pPr>
        <w:numPr>
          <w:ilvl w:val="0"/>
          <w:numId w:val="24"/>
        </w:numPr>
        <w:snapToGrid w:val="0"/>
        <w:ind w:leftChars="200" w:left="426" w:hanging="6"/>
        <w:rPr>
          <w:rFonts w:ascii="宋体" w:eastAsia="宋体" w:hAnsi="宋体" w:cs="宋体"/>
          <w:szCs w:val="21"/>
        </w:rPr>
      </w:pPr>
      <w:r>
        <w:rPr>
          <w:rFonts w:ascii="宋体" w:eastAsia="宋体" w:hAnsi="宋体" w:cs="宋体" w:hint="eastAsia"/>
          <w:szCs w:val="21"/>
        </w:rPr>
        <w:t>难点：如何结合肿瘤的靶区、保护器官，深刻理解体位固定实施及需要的挡块或补偿物。</w:t>
      </w:r>
    </w:p>
    <w:p w14:paraId="5C9A642F" w14:textId="77777777" w:rsidR="001658A5" w:rsidRDefault="00F749E8">
      <w:pPr>
        <w:widowControl/>
        <w:numPr>
          <w:ilvl w:val="0"/>
          <w:numId w:val="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A024DA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一、概述</w:t>
      </w:r>
    </w:p>
    <w:p w14:paraId="356A76D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．职能与任务</w:t>
      </w:r>
    </w:p>
    <w:p w14:paraId="505E925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．场地布局</w:t>
      </w:r>
    </w:p>
    <w:p w14:paraId="571FF05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．设备器材配置</w:t>
      </w:r>
    </w:p>
    <w:p w14:paraId="7F53F4F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．人员的技术水平</w:t>
      </w:r>
    </w:p>
    <w:p w14:paraId="52E8E2B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二、照射野挡块技术</w:t>
      </w:r>
    </w:p>
    <w:p w14:paraId="4B4EA1F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．挡块厚度</w:t>
      </w:r>
    </w:p>
    <w:p w14:paraId="22A80A2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．挡块斜面</w:t>
      </w:r>
    </w:p>
    <w:p w14:paraId="239B0F7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．挡块的制作</w:t>
      </w:r>
    </w:p>
    <w:p w14:paraId="0EAD9ED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．挡块的误差</w:t>
      </w:r>
    </w:p>
    <w:p w14:paraId="35B2E6E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三、组织补偿物的制作</w:t>
      </w:r>
    </w:p>
    <w:p w14:paraId="2B504AF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．补偿物、补偿滤片</w:t>
      </w:r>
    </w:p>
    <w:p w14:paraId="4258978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．填充物</w:t>
      </w:r>
    </w:p>
    <w:p w14:paraId="5BBB1AC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四、体位固定技术</w:t>
      </w:r>
    </w:p>
    <w:p w14:paraId="33FEDEE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．体位固定的意义</w:t>
      </w:r>
    </w:p>
    <w:p w14:paraId="53B9BD2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．体位固定技术</w:t>
      </w:r>
    </w:p>
    <w:p w14:paraId="179B33DA" w14:textId="77777777" w:rsidR="001658A5" w:rsidRDefault="00F749E8">
      <w:pPr>
        <w:widowControl/>
        <w:numPr>
          <w:ilvl w:val="0"/>
          <w:numId w:val="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820F721" w14:textId="77777777" w:rsidR="001658A5" w:rsidRDefault="00F749E8">
      <w:pPr>
        <w:numPr>
          <w:ilvl w:val="0"/>
          <w:numId w:val="25"/>
        </w:numPr>
        <w:snapToGrid w:val="0"/>
        <w:ind w:leftChars="200" w:left="426" w:hanging="6"/>
        <w:rPr>
          <w:rFonts w:ascii="宋体" w:eastAsia="宋体" w:hAnsi="宋体" w:cs="宋体"/>
          <w:szCs w:val="21"/>
        </w:rPr>
      </w:pPr>
      <w:r>
        <w:rPr>
          <w:rFonts w:ascii="宋体" w:eastAsia="宋体" w:hAnsi="宋体" w:cs="宋体" w:hint="eastAsia"/>
          <w:szCs w:val="21"/>
        </w:rPr>
        <w:t>讲授法：对体位固定技术、挡块、补偿物的目的、设计要求的基本讲解；</w:t>
      </w:r>
    </w:p>
    <w:p w14:paraId="63B58B05" w14:textId="77777777" w:rsidR="001658A5" w:rsidRDefault="00F749E8">
      <w:pPr>
        <w:numPr>
          <w:ilvl w:val="0"/>
          <w:numId w:val="25"/>
        </w:numPr>
        <w:snapToGrid w:val="0"/>
        <w:ind w:leftChars="200" w:left="426" w:hanging="6"/>
        <w:rPr>
          <w:rFonts w:ascii="宋体" w:eastAsia="宋体" w:hAnsi="宋体" w:cs="宋体"/>
          <w:szCs w:val="21"/>
        </w:rPr>
      </w:pPr>
      <w:r>
        <w:rPr>
          <w:rFonts w:ascii="宋体" w:eastAsia="宋体" w:hAnsi="宋体" w:cs="宋体" w:hint="eastAsia"/>
          <w:szCs w:val="21"/>
        </w:rPr>
        <w:t>讨论法：分小组讨论理想的体位固定技术、挡块、补偿物的方式方法，结合可行性、科学性，理解体位固定技术各种方法的适宜性和不足。</w:t>
      </w:r>
    </w:p>
    <w:p w14:paraId="46A33D72" w14:textId="77777777" w:rsidR="001658A5" w:rsidRDefault="00F749E8">
      <w:pPr>
        <w:widowControl/>
        <w:numPr>
          <w:ilvl w:val="0"/>
          <w:numId w:val="2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F791733"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637C0918"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模室的职能与任务是什么？通常需配置哪些器材设备？</w:t>
      </w:r>
    </w:p>
    <w:p w14:paraId="2875CA71"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如何确定照射野挡块厚度？挡块制作的步骤是什么？</w:t>
      </w:r>
    </w:p>
    <w:p w14:paraId="49E41A08"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选择体位固定设备应考虑哪些问题？</w:t>
      </w:r>
    </w:p>
    <w:p w14:paraId="4EC77B99"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常用的固定设备用哪些？分别叙述热塑面网、体罩和真空成形固定袋的特性。</w:t>
      </w:r>
    </w:p>
    <w:p w14:paraId="55DD7C7D"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乳腺癌治疗中为什么要使用乳腺托架？</w:t>
      </w:r>
    </w:p>
    <w:p w14:paraId="2CFDB46F" w14:textId="77777777" w:rsidR="001658A5" w:rsidRDefault="00F749E8">
      <w:pPr>
        <w:numPr>
          <w:ilvl w:val="0"/>
          <w:numId w:val="26"/>
        </w:numPr>
        <w:snapToGrid w:val="0"/>
        <w:ind w:leftChars="200" w:left="426" w:hanging="6"/>
        <w:rPr>
          <w:rFonts w:ascii="宋体" w:eastAsia="宋体" w:hAnsi="宋体" w:cs="宋体"/>
          <w:szCs w:val="21"/>
        </w:rPr>
      </w:pPr>
      <w:r>
        <w:rPr>
          <w:rFonts w:ascii="宋体" w:eastAsia="宋体" w:hAnsi="宋体" w:cs="宋体" w:hint="eastAsia"/>
          <w:szCs w:val="21"/>
        </w:rPr>
        <w:t>ABC</w:t>
      </w:r>
      <w:r>
        <w:rPr>
          <w:rFonts w:ascii="宋体" w:eastAsia="宋体" w:hAnsi="宋体" w:cs="宋体" w:hint="eastAsia"/>
          <w:szCs w:val="21"/>
        </w:rPr>
        <w:t>与实时呼吸门控系统的区别</w:t>
      </w:r>
    </w:p>
    <w:p w14:paraId="1BFFC4D1"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第六章</w:t>
      </w:r>
      <w:r>
        <w:rPr>
          <w:rFonts w:ascii="黑体" w:eastAsia="黑体" w:hAnsi="黑体" w:cs="黑体" w:hint="eastAsia"/>
          <w:b/>
          <w:sz w:val="24"/>
          <w:szCs w:val="24"/>
        </w:rPr>
        <w:t xml:space="preserve">  </w:t>
      </w:r>
      <w:r>
        <w:rPr>
          <w:rFonts w:ascii="黑体" w:eastAsia="黑体" w:hAnsi="黑体" w:cs="黑体" w:hint="eastAsia"/>
          <w:b/>
          <w:sz w:val="24"/>
          <w:szCs w:val="24"/>
        </w:rPr>
        <w:t>放射治疗方法</w:t>
      </w:r>
    </w:p>
    <w:p w14:paraId="3E2E4C22" w14:textId="77777777" w:rsidR="001658A5" w:rsidRDefault="00F749E8">
      <w:pPr>
        <w:widowControl/>
        <w:numPr>
          <w:ilvl w:val="0"/>
          <w:numId w:val="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12B95C3" w14:textId="77777777" w:rsidR="001658A5" w:rsidRDefault="00F749E8">
      <w:pPr>
        <w:numPr>
          <w:ilvl w:val="0"/>
          <w:numId w:val="28"/>
        </w:numPr>
        <w:snapToGrid w:val="0"/>
        <w:ind w:leftChars="200" w:left="426" w:hanging="6"/>
        <w:rPr>
          <w:rFonts w:ascii="宋体" w:eastAsia="宋体" w:hAnsi="宋体" w:cs="宋体"/>
          <w:szCs w:val="21"/>
        </w:rPr>
      </w:pPr>
      <w:r>
        <w:rPr>
          <w:rFonts w:ascii="宋体" w:eastAsia="宋体" w:hAnsi="宋体" w:cs="宋体" w:hint="eastAsia"/>
          <w:szCs w:val="21"/>
        </w:rPr>
        <w:t>熟悉常规远距离放疗治疗技术，掌握源皮距放射治疗技术和等中心定角放射治疗技术的区别。</w:t>
      </w:r>
    </w:p>
    <w:p w14:paraId="501D1269" w14:textId="77777777" w:rsidR="001658A5" w:rsidRDefault="00F749E8">
      <w:pPr>
        <w:numPr>
          <w:ilvl w:val="0"/>
          <w:numId w:val="28"/>
        </w:numPr>
        <w:snapToGrid w:val="0"/>
        <w:ind w:leftChars="200" w:left="426" w:hanging="6"/>
        <w:rPr>
          <w:rFonts w:ascii="宋体" w:eastAsia="宋体" w:hAnsi="宋体" w:cs="宋体"/>
          <w:szCs w:val="21"/>
        </w:rPr>
      </w:pPr>
      <w:r>
        <w:rPr>
          <w:rFonts w:ascii="宋体" w:eastAsia="宋体" w:hAnsi="宋体" w:cs="宋体" w:hint="eastAsia"/>
          <w:szCs w:val="21"/>
        </w:rPr>
        <w:t>了解精确放射治疗技术的技术特征。</w:t>
      </w:r>
    </w:p>
    <w:p w14:paraId="0658254F" w14:textId="77777777" w:rsidR="001658A5" w:rsidRDefault="00F749E8">
      <w:pPr>
        <w:numPr>
          <w:ilvl w:val="0"/>
          <w:numId w:val="28"/>
        </w:numPr>
        <w:snapToGrid w:val="0"/>
        <w:ind w:leftChars="200" w:left="426" w:hanging="6"/>
        <w:rPr>
          <w:rFonts w:ascii="宋体" w:eastAsia="宋体" w:hAnsi="宋体" w:cs="宋体"/>
          <w:szCs w:val="21"/>
        </w:rPr>
      </w:pPr>
      <w:r>
        <w:rPr>
          <w:rFonts w:ascii="宋体" w:eastAsia="宋体" w:hAnsi="宋体" w:cs="宋体" w:hint="eastAsia"/>
          <w:szCs w:val="21"/>
        </w:rPr>
        <w:t>了解近距离治疗的发展历史，熟悉近距离放射治疗的特点，了解后装技术的基本操作步骤。</w:t>
      </w:r>
    </w:p>
    <w:p w14:paraId="7E9BEF08" w14:textId="77777777" w:rsidR="001658A5" w:rsidRDefault="00F749E8">
      <w:pPr>
        <w:widowControl/>
        <w:numPr>
          <w:ilvl w:val="0"/>
          <w:numId w:val="27"/>
        </w:numPr>
        <w:snapToGrid w:val="0"/>
        <w:ind w:leftChars="200" w:left="426" w:hanging="6"/>
        <w:jc w:val="left"/>
        <w:rPr>
          <w:rFonts w:ascii="宋体" w:eastAsia="宋体" w:hAnsi="宋体" w:cs="宋体"/>
          <w:b/>
          <w:bCs/>
          <w:color w:val="000000"/>
          <w:kern w:val="0"/>
          <w:szCs w:val="21"/>
        </w:rPr>
      </w:pPr>
      <w:bookmarkStart w:id="2" w:name="_Hlk74679597"/>
      <w:r>
        <w:rPr>
          <w:rFonts w:ascii="宋体" w:eastAsia="宋体" w:hAnsi="宋体" w:cs="宋体" w:hint="eastAsia"/>
          <w:b/>
          <w:bCs/>
          <w:color w:val="000000"/>
          <w:kern w:val="0"/>
          <w:szCs w:val="21"/>
        </w:rPr>
        <w:t>重点难点：</w:t>
      </w:r>
    </w:p>
    <w:bookmarkEnd w:id="2"/>
    <w:p w14:paraId="3F2E13F8" w14:textId="77777777" w:rsidR="001658A5" w:rsidRDefault="00F749E8">
      <w:pPr>
        <w:numPr>
          <w:ilvl w:val="0"/>
          <w:numId w:val="29"/>
        </w:numPr>
        <w:snapToGrid w:val="0"/>
        <w:ind w:leftChars="200" w:left="426" w:hanging="6"/>
        <w:rPr>
          <w:rFonts w:ascii="宋体" w:eastAsia="宋体" w:hAnsi="宋体" w:cs="宋体"/>
          <w:szCs w:val="21"/>
        </w:rPr>
      </w:pPr>
      <w:r>
        <w:rPr>
          <w:rFonts w:ascii="宋体" w:eastAsia="宋体" w:hAnsi="宋体" w:cs="宋体" w:hint="eastAsia"/>
          <w:szCs w:val="21"/>
        </w:rPr>
        <w:t>熟悉远距离放射治疗和近距离放射治疗的临床用途和特点</w:t>
      </w:r>
    </w:p>
    <w:p w14:paraId="65C0F9EB" w14:textId="77777777" w:rsidR="001658A5" w:rsidRDefault="00F749E8">
      <w:pPr>
        <w:numPr>
          <w:ilvl w:val="0"/>
          <w:numId w:val="29"/>
        </w:numPr>
        <w:snapToGrid w:val="0"/>
        <w:ind w:leftChars="200" w:left="426" w:hanging="6"/>
        <w:rPr>
          <w:rFonts w:ascii="宋体" w:eastAsia="宋体" w:hAnsi="宋体" w:cs="宋体"/>
          <w:szCs w:val="21"/>
        </w:rPr>
      </w:pPr>
      <w:r>
        <w:rPr>
          <w:rFonts w:ascii="宋体" w:eastAsia="宋体" w:hAnsi="宋体" w:cs="宋体" w:hint="eastAsia"/>
          <w:szCs w:val="21"/>
        </w:rPr>
        <w:t>掌握远距离放疗中常规放疗和精确放疗的技术区别</w:t>
      </w:r>
    </w:p>
    <w:p w14:paraId="37408AA2" w14:textId="77777777" w:rsidR="001658A5" w:rsidRDefault="00F749E8">
      <w:pPr>
        <w:numPr>
          <w:ilvl w:val="0"/>
          <w:numId w:val="29"/>
        </w:numPr>
        <w:snapToGrid w:val="0"/>
        <w:ind w:leftChars="200" w:left="426" w:hanging="6"/>
        <w:rPr>
          <w:rFonts w:ascii="宋体" w:eastAsia="宋体" w:hAnsi="宋体" w:cs="宋体"/>
          <w:szCs w:val="21"/>
        </w:rPr>
      </w:pPr>
      <w:r>
        <w:rPr>
          <w:rFonts w:ascii="宋体" w:eastAsia="宋体" w:hAnsi="宋体" w:cs="宋体" w:hint="eastAsia"/>
          <w:szCs w:val="21"/>
        </w:rPr>
        <w:t>熟悉近距离放射治疗的特点及照射技术分类</w:t>
      </w:r>
    </w:p>
    <w:p w14:paraId="42132FA9" w14:textId="77777777" w:rsidR="001658A5" w:rsidRDefault="00F749E8">
      <w:pPr>
        <w:widowControl/>
        <w:numPr>
          <w:ilvl w:val="0"/>
          <w:numId w:val="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51832D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远距离放射治疗</w:t>
      </w:r>
    </w:p>
    <w:p w14:paraId="3C62869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一、远距离放射治疗的临床用途</w:t>
      </w:r>
    </w:p>
    <w:p w14:paraId="2AD33DA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二、远距离放射治疗对辐射性能的要求</w:t>
      </w:r>
    </w:p>
    <w:p w14:paraId="04F0285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三、远距离放射治疗装置</w:t>
      </w:r>
    </w:p>
    <w:p w14:paraId="0C48B68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四、远距离放射治疗技术</w:t>
      </w:r>
    </w:p>
    <w:p w14:paraId="5C8F048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第二节</w:t>
      </w:r>
      <w:r>
        <w:rPr>
          <w:rFonts w:ascii="宋体" w:eastAsia="宋体" w:hAnsi="宋体" w:cs="宋体" w:hint="eastAsia"/>
          <w:szCs w:val="21"/>
        </w:rPr>
        <w:t xml:space="preserve"> </w:t>
      </w:r>
      <w:r>
        <w:rPr>
          <w:rFonts w:ascii="宋体" w:eastAsia="宋体" w:hAnsi="宋体" w:cs="宋体" w:hint="eastAsia"/>
          <w:szCs w:val="21"/>
        </w:rPr>
        <w:t>近距离放射治疗</w:t>
      </w:r>
    </w:p>
    <w:p w14:paraId="75AC89D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一、近距离放射治疗的特点</w:t>
      </w:r>
    </w:p>
    <w:p w14:paraId="77304FF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二、近距离照射技术分类</w:t>
      </w:r>
    </w:p>
    <w:p w14:paraId="1379DCA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三、现代近距离治疗常用的放射性核素</w:t>
      </w:r>
    </w:p>
    <w:p w14:paraId="4512C59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四、近距离治疗剂量率的划分</w:t>
      </w:r>
    </w:p>
    <w:p w14:paraId="7C33F4C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五、现代近距离治疗的特点</w:t>
      </w:r>
    </w:p>
    <w:p w14:paraId="70430B0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六、后装放射治疗的基本操作步骤</w:t>
      </w:r>
    </w:p>
    <w:p w14:paraId="5709F78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七、现代近距离治疗的发展</w:t>
      </w:r>
    </w:p>
    <w:p w14:paraId="346B0CD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八、近距离治疗技术员职责</w:t>
      </w:r>
    </w:p>
    <w:p w14:paraId="09D7FFB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九、近距离放射治疗病历报告的内容</w:t>
      </w:r>
    </w:p>
    <w:p w14:paraId="3E7A4CD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放射性核素治疗</w:t>
      </w:r>
    </w:p>
    <w:p w14:paraId="74E214B7" w14:textId="77777777" w:rsidR="001658A5" w:rsidRDefault="00F749E8">
      <w:pPr>
        <w:widowControl/>
        <w:numPr>
          <w:ilvl w:val="0"/>
          <w:numId w:val="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041970F" w14:textId="77777777" w:rsidR="001658A5" w:rsidRDefault="00F749E8">
      <w:pPr>
        <w:numPr>
          <w:ilvl w:val="0"/>
          <w:numId w:val="30"/>
        </w:numPr>
        <w:snapToGrid w:val="0"/>
        <w:ind w:leftChars="200" w:left="426" w:hanging="6"/>
        <w:rPr>
          <w:rFonts w:ascii="宋体" w:eastAsia="宋体" w:hAnsi="宋体" w:cs="宋体"/>
          <w:szCs w:val="21"/>
        </w:rPr>
      </w:pPr>
      <w:r>
        <w:rPr>
          <w:rFonts w:ascii="宋体" w:eastAsia="宋体" w:hAnsi="宋体" w:cs="宋体" w:hint="eastAsia"/>
          <w:szCs w:val="21"/>
        </w:rPr>
        <w:t>讲授法：相关概念理论框架及实践方法展示。</w:t>
      </w:r>
    </w:p>
    <w:p w14:paraId="0F4CE78E" w14:textId="77777777" w:rsidR="001658A5" w:rsidRDefault="00F749E8">
      <w:pPr>
        <w:numPr>
          <w:ilvl w:val="0"/>
          <w:numId w:val="30"/>
        </w:numPr>
        <w:snapToGrid w:val="0"/>
        <w:ind w:leftChars="200" w:left="426" w:hanging="6"/>
        <w:rPr>
          <w:rFonts w:ascii="宋体" w:eastAsia="宋体" w:hAnsi="宋体" w:cs="宋体"/>
          <w:szCs w:val="21"/>
        </w:rPr>
      </w:pPr>
      <w:r>
        <w:rPr>
          <w:rFonts w:ascii="宋体" w:eastAsia="宋体" w:hAnsi="宋体" w:cs="宋体" w:hint="eastAsia"/>
          <w:szCs w:val="21"/>
        </w:rPr>
        <w:t>讨论法：课堂围绕“远距离放射治疗的定位和治疗技术”、“常规治疗和精确治疗的定位方式和计划特点异同点”、“近距离和远距离放疗的区别”、“近距离放射治疗的特点及技术分类的应用场景”等论题进行讨论。</w:t>
      </w:r>
    </w:p>
    <w:p w14:paraId="145BE28B" w14:textId="77777777" w:rsidR="001658A5" w:rsidRDefault="00F749E8">
      <w:pPr>
        <w:widowControl/>
        <w:numPr>
          <w:ilvl w:val="0"/>
          <w:numId w:val="2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40EAB91"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61D88E93" w14:textId="77777777" w:rsidR="001658A5" w:rsidRDefault="00F749E8">
      <w:pPr>
        <w:numPr>
          <w:ilvl w:val="0"/>
          <w:numId w:val="31"/>
        </w:numPr>
        <w:snapToGrid w:val="0"/>
        <w:ind w:leftChars="200" w:left="426" w:hanging="6"/>
        <w:rPr>
          <w:rFonts w:ascii="宋体" w:eastAsia="宋体" w:hAnsi="宋体" w:cs="宋体"/>
          <w:szCs w:val="21"/>
        </w:rPr>
      </w:pPr>
      <w:r>
        <w:rPr>
          <w:rFonts w:ascii="宋体" w:eastAsia="宋体" w:hAnsi="宋体" w:cs="宋体" w:hint="eastAsia"/>
          <w:szCs w:val="21"/>
        </w:rPr>
        <w:t>常规放射治疗技术有哪些？源皮距放射治疗技术和等中心定角放射治疗技术的区别是什么？</w:t>
      </w:r>
    </w:p>
    <w:p w14:paraId="4BE28062" w14:textId="77777777" w:rsidR="001658A5" w:rsidRDefault="00F749E8">
      <w:pPr>
        <w:numPr>
          <w:ilvl w:val="0"/>
          <w:numId w:val="31"/>
        </w:numPr>
        <w:snapToGrid w:val="0"/>
        <w:ind w:leftChars="200" w:left="426" w:hanging="6"/>
        <w:rPr>
          <w:rFonts w:ascii="宋体" w:eastAsia="宋体" w:hAnsi="宋体" w:cs="宋体"/>
          <w:szCs w:val="21"/>
        </w:rPr>
      </w:pPr>
      <w:r>
        <w:rPr>
          <w:rFonts w:ascii="宋体" w:eastAsia="宋体" w:hAnsi="宋体" w:cs="宋体" w:hint="eastAsia"/>
          <w:szCs w:val="21"/>
        </w:rPr>
        <w:t>等中心放射治疗的摆位步骤是什么？</w:t>
      </w:r>
    </w:p>
    <w:p w14:paraId="4B64076B" w14:textId="77777777" w:rsidR="001658A5" w:rsidRDefault="00F749E8">
      <w:pPr>
        <w:numPr>
          <w:ilvl w:val="0"/>
          <w:numId w:val="31"/>
        </w:numPr>
        <w:snapToGrid w:val="0"/>
        <w:ind w:leftChars="200" w:left="426" w:hanging="6"/>
        <w:rPr>
          <w:rFonts w:ascii="宋体" w:eastAsia="宋体" w:hAnsi="宋体" w:cs="宋体"/>
          <w:szCs w:val="21"/>
        </w:rPr>
      </w:pPr>
      <w:r>
        <w:rPr>
          <w:rFonts w:ascii="宋体" w:eastAsia="宋体" w:hAnsi="宋体" w:cs="宋体" w:hint="eastAsia"/>
          <w:szCs w:val="21"/>
        </w:rPr>
        <w:t>精确放疗包括哪些？</w:t>
      </w:r>
      <w:r>
        <w:rPr>
          <w:rFonts w:ascii="宋体" w:eastAsia="宋体" w:hAnsi="宋体" w:cs="宋体" w:hint="eastAsia"/>
          <w:szCs w:val="21"/>
        </w:rPr>
        <w:t>CRT</w:t>
      </w:r>
      <w:r>
        <w:rPr>
          <w:rFonts w:ascii="宋体" w:eastAsia="宋体" w:hAnsi="宋体" w:cs="宋体" w:hint="eastAsia"/>
          <w:szCs w:val="21"/>
        </w:rPr>
        <w:t>的技术特征是什么？</w:t>
      </w:r>
    </w:p>
    <w:p w14:paraId="577D6937" w14:textId="77777777" w:rsidR="001658A5" w:rsidRDefault="00F749E8">
      <w:pPr>
        <w:numPr>
          <w:ilvl w:val="0"/>
          <w:numId w:val="31"/>
        </w:numPr>
        <w:snapToGrid w:val="0"/>
        <w:ind w:leftChars="200" w:left="426" w:hanging="6"/>
        <w:rPr>
          <w:rFonts w:ascii="宋体" w:eastAsia="宋体" w:hAnsi="宋体" w:cs="宋体"/>
          <w:szCs w:val="21"/>
        </w:rPr>
      </w:pPr>
      <w:r>
        <w:rPr>
          <w:rFonts w:ascii="宋体" w:eastAsia="宋体" w:hAnsi="宋体" w:cs="宋体" w:hint="eastAsia"/>
          <w:szCs w:val="21"/>
        </w:rPr>
        <w:t>何为图像引导放疗？图像引导放疗采集的图像有哪些？</w:t>
      </w:r>
    </w:p>
    <w:p w14:paraId="013A388E" w14:textId="77777777" w:rsidR="001658A5" w:rsidRDefault="00F749E8">
      <w:pPr>
        <w:numPr>
          <w:ilvl w:val="0"/>
          <w:numId w:val="31"/>
        </w:numPr>
        <w:snapToGrid w:val="0"/>
        <w:ind w:leftChars="200" w:left="426" w:hanging="6"/>
      </w:pPr>
      <w:r>
        <w:rPr>
          <w:rFonts w:ascii="宋体" w:eastAsia="宋体" w:hAnsi="宋体" w:cs="宋体" w:hint="eastAsia"/>
          <w:szCs w:val="21"/>
        </w:rPr>
        <w:t>近距离放射治疗的特点是什么？什么叫后装技术？</w:t>
      </w:r>
    </w:p>
    <w:p w14:paraId="31983D55"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第七章</w:t>
      </w:r>
      <w:r>
        <w:rPr>
          <w:rFonts w:ascii="黑体" w:eastAsia="黑体" w:hAnsi="黑体" w:cs="黑体" w:hint="eastAsia"/>
          <w:b/>
          <w:sz w:val="24"/>
          <w:szCs w:val="24"/>
        </w:rPr>
        <w:t xml:space="preserve">  </w:t>
      </w:r>
      <w:r>
        <w:rPr>
          <w:rFonts w:ascii="黑体" w:eastAsia="黑体" w:hAnsi="黑体" w:cs="黑体" w:hint="eastAsia"/>
          <w:b/>
          <w:sz w:val="24"/>
          <w:szCs w:val="24"/>
        </w:rPr>
        <w:t>放射治疗实施过程</w:t>
      </w:r>
    </w:p>
    <w:p w14:paraId="3875C3FE" w14:textId="77777777" w:rsidR="001658A5" w:rsidRDefault="00F749E8">
      <w:pPr>
        <w:widowControl/>
        <w:numPr>
          <w:ilvl w:val="0"/>
          <w:numId w:val="3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18ECABA6" w14:textId="77777777" w:rsidR="001658A5" w:rsidRDefault="00F749E8">
      <w:pPr>
        <w:numPr>
          <w:ilvl w:val="0"/>
          <w:numId w:val="33"/>
        </w:numPr>
        <w:snapToGrid w:val="0"/>
        <w:ind w:leftChars="200" w:left="426" w:hanging="6"/>
        <w:rPr>
          <w:rFonts w:ascii="宋体" w:eastAsia="宋体" w:hAnsi="宋体" w:cs="宋体"/>
          <w:szCs w:val="21"/>
        </w:rPr>
      </w:pPr>
      <w:r>
        <w:rPr>
          <w:rFonts w:ascii="宋体" w:eastAsia="宋体" w:hAnsi="宋体" w:cs="宋体" w:hint="eastAsia"/>
          <w:szCs w:val="21"/>
        </w:rPr>
        <w:t>熟悉放射治疗实施过程中具体步骤和放射治疗过程中的应急预防和处理。</w:t>
      </w:r>
    </w:p>
    <w:p w14:paraId="4A81BC4C" w14:textId="77777777" w:rsidR="001658A5" w:rsidRDefault="00F749E8">
      <w:pPr>
        <w:numPr>
          <w:ilvl w:val="0"/>
          <w:numId w:val="33"/>
        </w:numPr>
        <w:snapToGrid w:val="0"/>
        <w:ind w:leftChars="200" w:left="426" w:hanging="6"/>
        <w:rPr>
          <w:rFonts w:ascii="宋体" w:eastAsia="宋体" w:hAnsi="宋体" w:cs="宋体"/>
          <w:szCs w:val="21"/>
        </w:rPr>
      </w:pPr>
      <w:r>
        <w:rPr>
          <w:rFonts w:ascii="宋体" w:eastAsia="宋体" w:hAnsi="宋体" w:cs="宋体" w:hint="eastAsia"/>
          <w:szCs w:val="21"/>
        </w:rPr>
        <w:t>掌握临床剂量学四原则。</w:t>
      </w:r>
    </w:p>
    <w:p w14:paraId="6E2183E7" w14:textId="77777777" w:rsidR="001658A5" w:rsidRDefault="00F749E8">
      <w:pPr>
        <w:numPr>
          <w:ilvl w:val="0"/>
          <w:numId w:val="33"/>
        </w:numPr>
        <w:snapToGrid w:val="0"/>
        <w:ind w:leftChars="200" w:left="426" w:hanging="6"/>
        <w:rPr>
          <w:rFonts w:ascii="宋体" w:eastAsia="宋体" w:hAnsi="宋体" w:cs="宋体"/>
          <w:szCs w:val="21"/>
        </w:rPr>
      </w:pPr>
      <w:r>
        <w:rPr>
          <w:rFonts w:ascii="宋体" w:eastAsia="宋体" w:hAnsi="宋体" w:cs="宋体" w:hint="eastAsia"/>
          <w:szCs w:val="21"/>
        </w:rPr>
        <w:t>掌握靶区的种类和定义。</w:t>
      </w:r>
    </w:p>
    <w:p w14:paraId="16CE1C06" w14:textId="77777777" w:rsidR="001658A5" w:rsidRDefault="00F749E8">
      <w:pPr>
        <w:numPr>
          <w:ilvl w:val="0"/>
          <w:numId w:val="33"/>
        </w:numPr>
        <w:snapToGrid w:val="0"/>
        <w:ind w:leftChars="200" w:left="426" w:hanging="6"/>
        <w:rPr>
          <w:rFonts w:ascii="宋体" w:eastAsia="宋体" w:hAnsi="宋体" w:cs="宋体"/>
          <w:szCs w:val="21"/>
        </w:rPr>
      </w:pPr>
      <w:r>
        <w:rPr>
          <w:rFonts w:ascii="宋体" w:eastAsia="宋体" w:hAnsi="宋体" w:cs="宋体" w:hint="eastAsia"/>
          <w:szCs w:val="21"/>
        </w:rPr>
        <w:t>掌握影像引导放疗的概念及实施方法。</w:t>
      </w:r>
    </w:p>
    <w:p w14:paraId="7C15C341" w14:textId="77777777" w:rsidR="001658A5" w:rsidRDefault="00F749E8">
      <w:pPr>
        <w:widowControl/>
        <w:numPr>
          <w:ilvl w:val="0"/>
          <w:numId w:val="3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69F093D7" w14:textId="77777777" w:rsidR="001658A5" w:rsidRDefault="00F749E8">
      <w:pPr>
        <w:numPr>
          <w:ilvl w:val="0"/>
          <w:numId w:val="34"/>
        </w:numPr>
        <w:snapToGrid w:val="0"/>
        <w:ind w:leftChars="200" w:left="426" w:hanging="6"/>
        <w:rPr>
          <w:rFonts w:ascii="宋体" w:eastAsia="宋体" w:hAnsi="宋体" w:cs="宋体"/>
          <w:szCs w:val="21"/>
        </w:rPr>
      </w:pPr>
      <w:r>
        <w:rPr>
          <w:rFonts w:ascii="宋体" w:eastAsia="宋体" w:hAnsi="宋体" w:cs="宋体" w:hint="eastAsia"/>
          <w:szCs w:val="21"/>
        </w:rPr>
        <w:t>重点：熟悉放射治疗实施全流程，体模阶段、计划设计、计划确认和计划执行的具体实施方法，掌握临床剂量学四原则，靶区的定义，理解每个阶段在放射治疗实施过程中的注意点及意义。</w:t>
      </w:r>
    </w:p>
    <w:p w14:paraId="4D64896E" w14:textId="77777777" w:rsidR="001658A5" w:rsidRDefault="00F749E8">
      <w:pPr>
        <w:numPr>
          <w:ilvl w:val="0"/>
          <w:numId w:val="34"/>
        </w:numPr>
        <w:snapToGrid w:val="0"/>
        <w:ind w:leftChars="200" w:left="426" w:hanging="6"/>
        <w:rPr>
          <w:rFonts w:ascii="宋体" w:eastAsia="宋体" w:hAnsi="宋体" w:cs="宋体"/>
          <w:szCs w:val="21"/>
        </w:rPr>
      </w:pPr>
      <w:r>
        <w:rPr>
          <w:rFonts w:ascii="宋体" w:eastAsia="宋体" w:hAnsi="宋体" w:cs="宋体" w:hint="eastAsia"/>
          <w:szCs w:val="21"/>
        </w:rPr>
        <w:t>难点：放射治疗实施过程靶区的精准定义及勾画，不同肿瘤的计划制作技术的选择，影像引导放射治疗实施的过程。</w:t>
      </w:r>
    </w:p>
    <w:p w14:paraId="24F91123" w14:textId="77777777" w:rsidR="001658A5" w:rsidRDefault="00F749E8">
      <w:pPr>
        <w:widowControl/>
        <w:numPr>
          <w:ilvl w:val="0"/>
          <w:numId w:val="3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2132CD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概述</w:t>
      </w:r>
    </w:p>
    <w:p w14:paraId="34AB94F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具体环节</w:t>
      </w:r>
    </w:p>
    <w:p w14:paraId="357D7F7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一、体模阶段</w:t>
      </w:r>
    </w:p>
    <w:p w14:paraId="2A8F3B7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二、治疗计划的设计</w:t>
      </w:r>
    </w:p>
    <w:p w14:paraId="53E9122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三、治疗计划的验证与确认</w:t>
      </w:r>
    </w:p>
    <w:p w14:paraId="2F6A5EC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四、治疗计划的执行</w:t>
      </w:r>
    </w:p>
    <w:p w14:paraId="1EC2AE6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五、放射治疗过程中的应急预防和处理</w:t>
      </w:r>
    </w:p>
    <w:p w14:paraId="2DA911B7" w14:textId="77777777" w:rsidR="001658A5" w:rsidRDefault="00F749E8">
      <w:pPr>
        <w:widowControl/>
        <w:numPr>
          <w:ilvl w:val="0"/>
          <w:numId w:val="3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A1955B9" w14:textId="77777777" w:rsidR="001658A5" w:rsidRDefault="00F749E8">
      <w:pPr>
        <w:numPr>
          <w:ilvl w:val="0"/>
          <w:numId w:val="35"/>
        </w:numPr>
        <w:snapToGrid w:val="0"/>
        <w:ind w:leftChars="200" w:left="426" w:hanging="6"/>
        <w:rPr>
          <w:rFonts w:ascii="宋体" w:eastAsia="宋体" w:hAnsi="宋体" w:cs="宋体"/>
          <w:szCs w:val="21"/>
        </w:rPr>
      </w:pPr>
      <w:r>
        <w:rPr>
          <w:rFonts w:ascii="宋体" w:eastAsia="宋体" w:hAnsi="宋体" w:cs="宋体" w:hint="eastAsia"/>
          <w:szCs w:val="21"/>
        </w:rPr>
        <w:t>讲授法：相关概念理论基础及实践方法图文并茂结合教学。</w:t>
      </w:r>
    </w:p>
    <w:p w14:paraId="48FA758B" w14:textId="77777777" w:rsidR="001658A5" w:rsidRDefault="00F749E8">
      <w:pPr>
        <w:numPr>
          <w:ilvl w:val="0"/>
          <w:numId w:val="35"/>
        </w:numPr>
        <w:snapToGrid w:val="0"/>
        <w:ind w:leftChars="200" w:left="426" w:hanging="6"/>
        <w:rPr>
          <w:rFonts w:ascii="宋体" w:eastAsia="宋体" w:hAnsi="宋体" w:cs="宋体"/>
          <w:szCs w:val="21"/>
        </w:rPr>
      </w:pPr>
      <w:r>
        <w:rPr>
          <w:rFonts w:ascii="宋体" w:eastAsia="宋体" w:hAnsi="宋体" w:cs="宋体" w:hint="eastAsia"/>
          <w:szCs w:val="21"/>
        </w:rPr>
        <w:t>讨论法：课堂围绕“体模阶段对于放疗质控的重要性”、“正确定义靶区的重要性”“剂量学的四原则”、“精确放疗中影像引导的重要性”“放射治疗过程中应急预防和处理”等论题进行讨论。</w:t>
      </w:r>
    </w:p>
    <w:p w14:paraId="4B7C3F72" w14:textId="77777777" w:rsidR="001658A5" w:rsidRDefault="00F749E8">
      <w:pPr>
        <w:widowControl/>
        <w:numPr>
          <w:ilvl w:val="0"/>
          <w:numId w:val="3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89ACC1B"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lastRenderedPageBreak/>
        <w:t>回答下列问题：</w:t>
      </w:r>
    </w:p>
    <w:p w14:paraId="659523E3" w14:textId="77777777" w:rsidR="001658A5" w:rsidRDefault="00F749E8">
      <w:pPr>
        <w:numPr>
          <w:ilvl w:val="0"/>
          <w:numId w:val="36"/>
        </w:numPr>
        <w:snapToGrid w:val="0"/>
        <w:ind w:leftChars="200" w:left="426" w:hanging="6"/>
        <w:rPr>
          <w:rFonts w:ascii="宋体" w:eastAsia="宋体" w:hAnsi="宋体" w:cs="宋体"/>
          <w:szCs w:val="21"/>
        </w:rPr>
      </w:pPr>
      <w:r>
        <w:rPr>
          <w:rFonts w:ascii="宋体" w:eastAsia="宋体" w:hAnsi="宋体" w:cs="宋体" w:hint="eastAsia"/>
          <w:szCs w:val="21"/>
        </w:rPr>
        <w:t>简述临床剂量学四原则？</w:t>
      </w:r>
    </w:p>
    <w:p w14:paraId="258EB3E0" w14:textId="77777777" w:rsidR="001658A5" w:rsidRDefault="00F749E8">
      <w:pPr>
        <w:numPr>
          <w:ilvl w:val="0"/>
          <w:numId w:val="36"/>
        </w:numPr>
        <w:snapToGrid w:val="0"/>
        <w:ind w:leftChars="200" w:left="426" w:hanging="6"/>
        <w:rPr>
          <w:rFonts w:ascii="宋体" w:eastAsia="宋体" w:hAnsi="宋体" w:cs="宋体"/>
          <w:szCs w:val="21"/>
        </w:rPr>
      </w:pPr>
      <w:r>
        <w:rPr>
          <w:rFonts w:ascii="宋体" w:eastAsia="宋体" w:hAnsi="宋体" w:cs="宋体" w:hint="eastAsia"/>
          <w:szCs w:val="21"/>
        </w:rPr>
        <w:t>靶区包括哪些？简述之。</w:t>
      </w:r>
    </w:p>
    <w:p w14:paraId="6E976E3E" w14:textId="77777777" w:rsidR="001658A5" w:rsidRDefault="00F749E8">
      <w:pPr>
        <w:numPr>
          <w:ilvl w:val="0"/>
          <w:numId w:val="36"/>
        </w:numPr>
        <w:snapToGrid w:val="0"/>
        <w:ind w:leftChars="200" w:left="426" w:hanging="6"/>
        <w:rPr>
          <w:rFonts w:ascii="宋体" w:eastAsia="宋体" w:hAnsi="宋体" w:cs="宋体"/>
          <w:szCs w:val="21"/>
        </w:rPr>
      </w:pPr>
      <w:r>
        <w:rPr>
          <w:rFonts w:ascii="宋体" w:eastAsia="宋体" w:hAnsi="宋体" w:cs="宋体" w:hint="eastAsia"/>
          <w:szCs w:val="21"/>
        </w:rPr>
        <w:t>简述计划设计过程的步骤</w:t>
      </w:r>
    </w:p>
    <w:p w14:paraId="426D2082" w14:textId="77777777" w:rsidR="001658A5" w:rsidRDefault="00F749E8">
      <w:pPr>
        <w:numPr>
          <w:ilvl w:val="0"/>
          <w:numId w:val="36"/>
        </w:numPr>
        <w:snapToGrid w:val="0"/>
        <w:ind w:leftChars="200" w:left="426" w:hanging="6"/>
      </w:pPr>
      <w:r>
        <w:rPr>
          <w:rFonts w:ascii="宋体" w:eastAsia="宋体" w:hAnsi="宋体" w:cs="宋体" w:hint="eastAsia"/>
          <w:szCs w:val="21"/>
        </w:rPr>
        <w:t>放射治疗过程中有哪些应急预防措施？</w:t>
      </w:r>
    </w:p>
    <w:p w14:paraId="6F84E8ED"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第八章</w:t>
      </w:r>
      <w:r>
        <w:rPr>
          <w:rFonts w:ascii="黑体" w:eastAsia="黑体" w:hAnsi="黑体" w:cs="黑体" w:hint="eastAsia"/>
          <w:b/>
          <w:sz w:val="24"/>
          <w:szCs w:val="24"/>
        </w:rPr>
        <w:t xml:space="preserve">  </w:t>
      </w:r>
      <w:r>
        <w:rPr>
          <w:rFonts w:ascii="黑体" w:eastAsia="黑体" w:hAnsi="黑体" w:cs="黑体" w:hint="eastAsia"/>
          <w:b/>
          <w:sz w:val="24"/>
          <w:szCs w:val="24"/>
        </w:rPr>
        <w:t>放射治疗记录单及调强治疗计划申请单</w:t>
      </w:r>
    </w:p>
    <w:p w14:paraId="58E8B3CC" w14:textId="77777777" w:rsidR="001658A5" w:rsidRDefault="00F749E8">
      <w:pPr>
        <w:widowControl/>
        <w:numPr>
          <w:ilvl w:val="0"/>
          <w:numId w:val="3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24681EE" w14:textId="77777777" w:rsidR="001658A5" w:rsidRDefault="00F749E8">
      <w:pPr>
        <w:numPr>
          <w:ilvl w:val="0"/>
          <w:numId w:val="38"/>
        </w:numPr>
        <w:snapToGrid w:val="0"/>
        <w:ind w:leftChars="200" w:left="426" w:hanging="6"/>
        <w:rPr>
          <w:rFonts w:ascii="宋体" w:eastAsia="宋体" w:hAnsi="宋体" w:cs="宋体"/>
          <w:szCs w:val="21"/>
        </w:rPr>
      </w:pPr>
      <w:r>
        <w:rPr>
          <w:rFonts w:ascii="宋体" w:eastAsia="宋体" w:hAnsi="宋体" w:cs="宋体" w:hint="eastAsia"/>
          <w:szCs w:val="21"/>
        </w:rPr>
        <w:t>熟悉放射治疗记录单上的内容及意义</w:t>
      </w:r>
    </w:p>
    <w:p w14:paraId="15F38C16" w14:textId="77777777" w:rsidR="001658A5" w:rsidRDefault="00F749E8">
      <w:pPr>
        <w:numPr>
          <w:ilvl w:val="0"/>
          <w:numId w:val="38"/>
        </w:numPr>
        <w:snapToGrid w:val="0"/>
        <w:ind w:leftChars="200" w:left="426" w:hanging="6"/>
        <w:rPr>
          <w:rFonts w:ascii="宋体" w:eastAsia="宋体" w:hAnsi="宋体" w:cs="宋体"/>
          <w:szCs w:val="21"/>
        </w:rPr>
      </w:pPr>
      <w:r>
        <w:rPr>
          <w:rFonts w:ascii="宋体" w:eastAsia="宋体" w:hAnsi="宋体" w:cs="宋体" w:hint="eastAsia"/>
          <w:szCs w:val="21"/>
        </w:rPr>
        <w:t>掌握填写放射治疗记录单的方法</w:t>
      </w:r>
    </w:p>
    <w:p w14:paraId="3B51EEF3" w14:textId="77777777" w:rsidR="001658A5" w:rsidRDefault="00F749E8">
      <w:pPr>
        <w:widowControl/>
        <w:numPr>
          <w:ilvl w:val="0"/>
          <w:numId w:val="3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5148BAA4" w14:textId="77777777" w:rsidR="001658A5" w:rsidRDefault="00F749E8">
      <w:pPr>
        <w:numPr>
          <w:ilvl w:val="0"/>
          <w:numId w:val="39"/>
        </w:numPr>
        <w:snapToGrid w:val="0"/>
        <w:ind w:leftChars="200" w:left="426" w:hanging="6"/>
        <w:rPr>
          <w:rFonts w:ascii="宋体" w:eastAsia="宋体" w:hAnsi="宋体" w:cs="宋体"/>
          <w:szCs w:val="21"/>
        </w:rPr>
      </w:pPr>
      <w:r>
        <w:rPr>
          <w:rFonts w:ascii="宋体" w:eastAsia="宋体" w:hAnsi="宋体" w:cs="宋体" w:hint="eastAsia"/>
          <w:szCs w:val="21"/>
        </w:rPr>
        <w:t>重点：掌握放射治疗记录单内容及调强放疗计划单包括内容</w:t>
      </w:r>
    </w:p>
    <w:p w14:paraId="6E2D01AA" w14:textId="77777777" w:rsidR="001658A5" w:rsidRDefault="00F749E8">
      <w:pPr>
        <w:numPr>
          <w:ilvl w:val="0"/>
          <w:numId w:val="39"/>
        </w:numPr>
        <w:snapToGrid w:val="0"/>
        <w:ind w:leftChars="200" w:left="426" w:hanging="6"/>
        <w:rPr>
          <w:rFonts w:ascii="宋体" w:eastAsia="宋体" w:hAnsi="宋体" w:cs="宋体"/>
          <w:szCs w:val="21"/>
        </w:rPr>
      </w:pPr>
      <w:r>
        <w:rPr>
          <w:rFonts w:ascii="宋体" w:eastAsia="宋体" w:hAnsi="宋体" w:cs="宋体" w:hint="eastAsia"/>
          <w:szCs w:val="21"/>
        </w:rPr>
        <w:t>难点：放射治疗记录单、调强放疗计划单各内容对应的放疗参数，在肿瘤放射治疗中的意义。</w:t>
      </w:r>
    </w:p>
    <w:p w14:paraId="4FA5B9AA" w14:textId="77777777" w:rsidR="001658A5" w:rsidRDefault="00F749E8">
      <w:pPr>
        <w:widowControl/>
        <w:numPr>
          <w:ilvl w:val="0"/>
          <w:numId w:val="3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3D07F9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一、放射治疗记录单</w:t>
      </w:r>
    </w:p>
    <w:p w14:paraId="10BC36C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．放射治疗记录单首页</w:t>
      </w:r>
    </w:p>
    <w:p w14:paraId="1F8E1F2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．放射治疗记录单内页一</w:t>
      </w:r>
    </w:p>
    <w:p w14:paraId="2A4CD64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．放射治疗记录单内页二</w:t>
      </w:r>
    </w:p>
    <w:p w14:paraId="60C46E5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．放射治疗记录单内页三</w:t>
      </w:r>
    </w:p>
    <w:p w14:paraId="6AC969E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．对放射治疗记录单填写要求</w:t>
      </w:r>
    </w:p>
    <w:p w14:paraId="4BEF9CA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二、调强治疗计划申请单</w:t>
      </w:r>
    </w:p>
    <w:p w14:paraId="42598A42" w14:textId="77777777" w:rsidR="001658A5" w:rsidRDefault="00F749E8">
      <w:pPr>
        <w:widowControl/>
        <w:numPr>
          <w:ilvl w:val="0"/>
          <w:numId w:val="3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0019ECC8" w14:textId="77777777" w:rsidR="001658A5" w:rsidRDefault="00F749E8">
      <w:pPr>
        <w:numPr>
          <w:ilvl w:val="0"/>
          <w:numId w:val="40"/>
        </w:numPr>
        <w:snapToGrid w:val="0"/>
        <w:ind w:leftChars="200" w:left="426" w:hanging="6"/>
        <w:rPr>
          <w:rFonts w:ascii="宋体" w:eastAsia="宋体" w:hAnsi="宋体" w:cs="宋体"/>
          <w:szCs w:val="21"/>
        </w:rPr>
      </w:pPr>
      <w:r>
        <w:rPr>
          <w:rFonts w:ascii="宋体" w:eastAsia="宋体" w:hAnsi="宋体" w:cs="宋体" w:hint="eastAsia"/>
          <w:szCs w:val="21"/>
        </w:rPr>
        <w:t>自主学习：自学课本中相关放射治疗记录单内容，理解并记忆完整的放射治疗记录单内容；</w:t>
      </w:r>
    </w:p>
    <w:p w14:paraId="7D9D7039" w14:textId="77777777" w:rsidR="001658A5" w:rsidRDefault="00F749E8">
      <w:pPr>
        <w:numPr>
          <w:ilvl w:val="0"/>
          <w:numId w:val="40"/>
        </w:numPr>
        <w:snapToGrid w:val="0"/>
        <w:ind w:leftChars="200" w:left="426" w:hanging="6"/>
        <w:rPr>
          <w:rFonts w:ascii="宋体" w:eastAsia="宋体" w:hAnsi="宋体" w:cs="宋体"/>
          <w:szCs w:val="21"/>
        </w:rPr>
      </w:pPr>
      <w:r>
        <w:rPr>
          <w:rFonts w:ascii="宋体" w:eastAsia="宋体" w:hAnsi="宋体" w:cs="宋体" w:hint="eastAsia"/>
          <w:szCs w:val="21"/>
        </w:rPr>
        <w:t>讨论法：学生分组讨论，放射治疗记录单各项目对应的放疗意义。</w:t>
      </w:r>
    </w:p>
    <w:p w14:paraId="1BE7240F" w14:textId="77777777" w:rsidR="001658A5" w:rsidRDefault="00F749E8">
      <w:pPr>
        <w:widowControl/>
        <w:numPr>
          <w:ilvl w:val="0"/>
          <w:numId w:val="37"/>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D5F238D"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回答以下问题：</w:t>
      </w:r>
    </w:p>
    <w:p w14:paraId="15E3925F"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放射治疗记录单上有哪些内容？放疗技术员如何填写放射治疗记录单？</w:t>
      </w:r>
    </w:p>
    <w:p w14:paraId="5672F830"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放射治疗治疗过程中有哪些应急预防措施</w:t>
      </w:r>
    </w:p>
    <w:p w14:paraId="13A833B0"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第九章</w:t>
      </w:r>
      <w:r>
        <w:rPr>
          <w:rFonts w:ascii="黑体" w:eastAsia="黑体" w:hAnsi="黑体" w:cs="黑体" w:hint="eastAsia"/>
          <w:b/>
          <w:sz w:val="24"/>
          <w:szCs w:val="24"/>
        </w:rPr>
        <w:t xml:space="preserve">  </w:t>
      </w:r>
      <w:r>
        <w:rPr>
          <w:rFonts w:ascii="黑体" w:eastAsia="黑体" w:hAnsi="黑体" w:cs="黑体" w:hint="eastAsia"/>
          <w:b/>
          <w:sz w:val="24"/>
          <w:szCs w:val="24"/>
        </w:rPr>
        <w:t>头颈部肿瘤的放射治疗技术</w:t>
      </w:r>
    </w:p>
    <w:p w14:paraId="36D3B025" w14:textId="77777777" w:rsidR="001658A5" w:rsidRDefault="00F749E8">
      <w:pPr>
        <w:widowControl/>
        <w:numPr>
          <w:ilvl w:val="0"/>
          <w:numId w:val="4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721940AC"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熟悉头颈部重要组织结构及其放射耐受量</w:t>
      </w:r>
    </w:p>
    <w:p w14:paraId="4DD30064"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熟悉头颈部淋巴系统及其分区</w:t>
      </w:r>
      <w:r>
        <w:rPr>
          <w:rFonts w:ascii="宋体" w:eastAsia="宋体" w:hAnsi="宋体" w:cs="宋体" w:hint="eastAsia"/>
          <w:szCs w:val="21"/>
        </w:rPr>
        <w:t xml:space="preserve"> </w:t>
      </w:r>
    </w:p>
    <w:p w14:paraId="32C2EA8C"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掌握保护各种重要正常组织的方法</w:t>
      </w:r>
    </w:p>
    <w:p w14:paraId="7AACDE1D"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掌握头颈部肿瘤常用的照射野</w:t>
      </w:r>
    </w:p>
    <w:p w14:paraId="54D1F5E5" w14:textId="77777777" w:rsidR="001658A5" w:rsidRDefault="00F749E8">
      <w:pPr>
        <w:numPr>
          <w:ilvl w:val="0"/>
          <w:numId w:val="41"/>
        </w:numPr>
        <w:snapToGrid w:val="0"/>
        <w:ind w:leftChars="200" w:left="426" w:hanging="6"/>
        <w:rPr>
          <w:rFonts w:ascii="宋体" w:eastAsia="宋体" w:hAnsi="宋体" w:cs="宋体"/>
          <w:szCs w:val="21"/>
        </w:rPr>
      </w:pPr>
      <w:r>
        <w:rPr>
          <w:rFonts w:ascii="宋体" w:eastAsia="宋体" w:hAnsi="宋体" w:cs="宋体" w:hint="eastAsia"/>
          <w:szCs w:val="21"/>
        </w:rPr>
        <w:t>掌握头颈部肿瘤常用的体位固定方法及设备</w:t>
      </w:r>
    </w:p>
    <w:p w14:paraId="15D339AC" w14:textId="77777777" w:rsidR="001658A5" w:rsidRDefault="00F749E8">
      <w:pPr>
        <w:widowControl/>
        <w:numPr>
          <w:ilvl w:val="0"/>
          <w:numId w:val="4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6358290A" w14:textId="77777777" w:rsidR="001658A5" w:rsidRDefault="00F749E8">
      <w:pPr>
        <w:numPr>
          <w:ilvl w:val="0"/>
          <w:numId w:val="43"/>
        </w:numPr>
        <w:snapToGrid w:val="0"/>
        <w:ind w:leftChars="200" w:left="426" w:hanging="6"/>
        <w:rPr>
          <w:rFonts w:ascii="宋体" w:eastAsia="宋体" w:hAnsi="宋体" w:cs="宋体"/>
          <w:szCs w:val="21"/>
        </w:rPr>
      </w:pPr>
      <w:r>
        <w:rPr>
          <w:rFonts w:ascii="宋体" w:eastAsia="宋体" w:hAnsi="宋体" w:cs="宋体" w:hint="eastAsia"/>
          <w:szCs w:val="21"/>
        </w:rPr>
        <w:t>头颈部重要组织结构</w:t>
      </w:r>
    </w:p>
    <w:p w14:paraId="482B4F41" w14:textId="77777777" w:rsidR="001658A5" w:rsidRDefault="00F749E8">
      <w:pPr>
        <w:numPr>
          <w:ilvl w:val="0"/>
          <w:numId w:val="43"/>
        </w:numPr>
        <w:snapToGrid w:val="0"/>
        <w:ind w:leftChars="200" w:left="426" w:hanging="6"/>
        <w:rPr>
          <w:rFonts w:ascii="宋体" w:eastAsia="宋体" w:hAnsi="宋体" w:cs="宋体"/>
          <w:szCs w:val="21"/>
        </w:rPr>
      </w:pPr>
      <w:r>
        <w:rPr>
          <w:rFonts w:ascii="宋体" w:eastAsia="宋体" w:hAnsi="宋体" w:cs="宋体" w:hint="eastAsia"/>
          <w:szCs w:val="21"/>
        </w:rPr>
        <w:t>颈部淋巴结分区</w:t>
      </w:r>
    </w:p>
    <w:p w14:paraId="408C5CA9" w14:textId="77777777" w:rsidR="001658A5" w:rsidRDefault="00F749E8">
      <w:pPr>
        <w:numPr>
          <w:ilvl w:val="0"/>
          <w:numId w:val="43"/>
        </w:numPr>
        <w:snapToGrid w:val="0"/>
        <w:ind w:leftChars="200" w:left="426" w:hanging="6"/>
        <w:rPr>
          <w:rFonts w:ascii="宋体" w:eastAsia="宋体" w:hAnsi="宋体" w:cs="宋体"/>
          <w:szCs w:val="21"/>
        </w:rPr>
      </w:pPr>
      <w:r>
        <w:rPr>
          <w:rFonts w:ascii="宋体" w:eastAsia="宋体" w:hAnsi="宋体" w:cs="宋体" w:hint="eastAsia"/>
          <w:szCs w:val="21"/>
        </w:rPr>
        <w:t>鼻咽癌的放射治疗</w:t>
      </w:r>
    </w:p>
    <w:p w14:paraId="63CB9662" w14:textId="77777777" w:rsidR="001658A5" w:rsidRDefault="00F749E8">
      <w:pPr>
        <w:widowControl/>
        <w:numPr>
          <w:ilvl w:val="0"/>
          <w:numId w:val="4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455296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一、概述</w:t>
      </w:r>
    </w:p>
    <w:p w14:paraId="2221712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．头颈部肿瘤常见的发生部位</w:t>
      </w:r>
    </w:p>
    <w:p w14:paraId="77FE321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．头颈部重要组织结构及其放射耐受量</w:t>
      </w:r>
    </w:p>
    <w:p w14:paraId="6DD394A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．头颈部淋巴系统及其分区</w:t>
      </w:r>
    </w:p>
    <w:p w14:paraId="68FAF32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．避免正常组织超量的措施</w:t>
      </w:r>
    </w:p>
    <w:p w14:paraId="7E50192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．辅助技术设备</w:t>
      </w:r>
    </w:p>
    <w:p w14:paraId="61E2E20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．头颈部肿瘤常规放射治疗技术</w:t>
      </w:r>
    </w:p>
    <w:p w14:paraId="580560E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．适形及调强适形放射治疗技术</w:t>
      </w:r>
    </w:p>
    <w:p w14:paraId="6164947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二、常见头颈部肿瘤的治疗</w:t>
      </w:r>
    </w:p>
    <w:p w14:paraId="6AA0FC7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．口腔癌</w:t>
      </w:r>
    </w:p>
    <w:p w14:paraId="3D031E0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．口咽癌</w:t>
      </w:r>
    </w:p>
    <w:p w14:paraId="3BA3CB7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．下咽癌</w:t>
      </w:r>
    </w:p>
    <w:p w14:paraId="15C21ED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．喉癌</w:t>
      </w:r>
    </w:p>
    <w:p w14:paraId="5325692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．鼻咽癌</w:t>
      </w:r>
    </w:p>
    <w:p w14:paraId="5D3F071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．鼻腔、筛窦癌</w:t>
      </w:r>
    </w:p>
    <w:p w14:paraId="55FF804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．上颌窦癌</w:t>
      </w:r>
    </w:p>
    <w:p w14:paraId="45E900D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．涎腺肿瘤</w:t>
      </w:r>
    </w:p>
    <w:p w14:paraId="16D29BF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．外耳道和中耳癌</w:t>
      </w:r>
    </w:p>
    <w:p w14:paraId="28B6145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．甲状腺癌</w:t>
      </w:r>
    </w:p>
    <w:p w14:paraId="6C38387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．原发灶不明的颈部转移癌</w:t>
      </w:r>
    </w:p>
    <w:p w14:paraId="43DBBAD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三、头颈部肿瘤常见的放射反应与损伤</w:t>
      </w:r>
    </w:p>
    <w:p w14:paraId="5F9AF91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．放射反应</w:t>
      </w:r>
    </w:p>
    <w:p w14:paraId="5753737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．放射损伤</w:t>
      </w:r>
    </w:p>
    <w:p w14:paraId="3780D92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四、头颈部肿瘤放疗摆位技术与要求</w:t>
      </w:r>
    </w:p>
    <w:p w14:paraId="6518310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．准备工作</w:t>
      </w:r>
    </w:p>
    <w:p w14:paraId="6C1D63F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．摆位要求</w:t>
      </w:r>
    </w:p>
    <w:p w14:paraId="3E90915C" w14:textId="77777777" w:rsidR="001658A5" w:rsidRDefault="00F749E8">
      <w:pPr>
        <w:widowControl/>
        <w:numPr>
          <w:ilvl w:val="0"/>
          <w:numId w:val="4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4B254ADE" w14:textId="77777777" w:rsidR="001658A5" w:rsidRDefault="00F749E8">
      <w:pPr>
        <w:numPr>
          <w:ilvl w:val="0"/>
          <w:numId w:val="44"/>
        </w:numPr>
        <w:snapToGrid w:val="0"/>
        <w:ind w:leftChars="200" w:left="426" w:hanging="6"/>
        <w:rPr>
          <w:rFonts w:ascii="宋体" w:eastAsia="宋体" w:hAnsi="宋体" w:cs="宋体"/>
          <w:szCs w:val="21"/>
        </w:rPr>
      </w:pPr>
      <w:r>
        <w:rPr>
          <w:rFonts w:ascii="宋体" w:eastAsia="宋体" w:hAnsi="宋体" w:cs="宋体" w:hint="eastAsia"/>
          <w:szCs w:val="21"/>
        </w:rPr>
        <w:t>理论讲解</w:t>
      </w:r>
      <w:r>
        <w:rPr>
          <w:rFonts w:ascii="宋体" w:eastAsia="宋体" w:hAnsi="宋体" w:cs="宋体" w:hint="eastAsia"/>
          <w:szCs w:val="21"/>
        </w:rPr>
        <w:t>：</w:t>
      </w:r>
      <w:r>
        <w:rPr>
          <w:rFonts w:ascii="宋体" w:eastAsia="宋体" w:hAnsi="宋体" w:cs="宋体" w:hint="eastAsia"/>
          <w:szCs w:val="21"/>
        </w:rPr>
        <w:t>重点讲解头颈部重要组织结构、颈部淋巴结分区、正常组织保护方法、头颈肿瘤放疗常用射野。</w:t>
      </w:r>
    </w:p>
    <w:p w14:paraId="70B5F552" w14:textId="77777777" w:rsidR="001658A5" w:rsidRDefault="00F749E8">
      <w:pPr>
        <w:numPr>
          <w:ilvl w:val="0"/>
          <w:numId w:val="44"/>
        </w:numPr>
        <w:snapToGrid w:val="0"/>
        <w:ind w:leftChars="200" w:left="426" w:hanging="6"/>
        <w:rPr>
          <w:rFonts w:ascii="宋体" w:eastAsia="宋体" w:hAnsi="宋体" w:cs="宋体"/>
          <w:szCs w:val="21"/>
        </w:rPr>
      </w:pPr>
      <w:r>
        <w:rPr>
          <w:rFonts w:ascii="宋体" w:eastAsia="宋体" w:hAnsi="宋体" w:cs="宋体" w:hint="eastAsia"/>
          <w:szCs w:val="21"/>
        </w:rPr>
        <w:t>课堂讨论</w:t>
      </w:r>
      <w:r>
        <w:rPr>
          <w:rFonts w:ascii="宋体" w:eastAsia="宋体" w:hAnsi="宋体" w:cs="宋体" w:hint="eastAsia"/>
          <w:szCs w:val="21"/>
        </w:rPr>
        <w:t>：</w:t>
      </w:r>
      <w:r>
        <w:rPr>
          <w:rFonts w:ascii="宋体" w:eastAsia="宋体" w:hAnsi="宋体" w:cs="宋体" w:hint="eastAsia"/>
          <w:szCs w:val="21"/>
        </w:rPr>
        <w:t>围绕头颈部肿瘤的治疗原则，结合具体病例，讨论患者的治疗原则、照射野如何设计，可能出现哪些不良反应及处理，放疗摆位的注意事项。</w:t>
      </w:r>
    </w:p>
    <w:p w14:paraId="0F91405B" w14:textId="77777777" w:rsidR="001658A5" w:rsidRDefault="00F749E8">
      <w:pPr>
        <w:widowControl/>
        <w:numPr>
          <w:ilvl w:val="0"/>
          <w:numId w:val="42"/>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25E9662"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回答如下问题：</w:t>
      </w:r>
    </w:p>
    <w:p w14:paraId="11BC17B4" w14:textId="77777777" w:rsidR="001658A5" w:rsidRDefault="00F749E8">
      <w:pPr>
        <w:numPr>
          <w:ilvl w:val="0"/>
          <w:numId w:val="45"/>
        </w:numPr>
        <w:snapToGrid w:val="0"/>
        <w:ind w:leftChars="200" w:left="426" w:hanging="6"/>
        <w:rPr>
          <w:rFonts w:ascii="宋体" w:eastAsia="宋体" w:hAnsi="宋体" w:cs="宋体"/>
          <w:szCs w:val="21"/>
        </w:rPr>
      </w:pPr>
      <w:r>
        <w:rPr>
          <w:rFonts w:ascii="宋体" w:eastAsia="宋体" w:hAnsi="宋体" w:cs="宋体" w:hint="eastAsia"/>
          <w:szCs w:val="21"/>
        </w:rPr>
        <w:t>头颈部淋巴结分区？</w:t>
      </w:r>
    </w:p>
    <w:p w14:paraId="77E60FA8" w14:textId="77777777" w:rsidR="001658A5" w:rsidRDefault="00F749E8">
      <w:pPr>
        <w:numPr>
          <w:ilvl w:val="0"/>
          <w:numId w:val="45"/>
        </w:numPr>
        <w:snapToGrid w:val="0"/>
        <w:ind w:leftChars="200" w:left="426" w:hanging="6"/>
        <w:rPr>
          <w:rFonts w:ascii="宋体" w:eastAsia="宋体" w:hAnsi="宋体" w:cs="宋体"/>
          <w:szCs w:val="21"/>
        </w:rPr>
      </w:pPr>
      <w:r>
        <w:rPr>
          <w:rFonts w:ascii="宋体" w:eastAsia="宋体" w:hAnsi="宋体" w:cs="宋体" w:hint="eastAsia"/>
          <w:szCs w:val="21"/>
        </w:rPr>
        <w:t>头颈肿瘤放疗过程中正常组织保护方法？</w:t>
      </w:r>
    </w:p>
    <w:p w14:paraId="4FF393DF" w14:textId="77777777" w:rsidR="001658A5" w:rsidRDefault="00F749E8">
      <w:pPr>
        <w:numPr>
          <w:ilvl w:val="0"/>
          <w:numId w:val="45"/>
        </w:numPr>
        <w:snapToGrid w:val="0"/>
        <w:ind w:leftChars="200" w:left="426" w:hanging="6"/>
      </w:pPr>
      <w:r>
        <w:rPr>
          <w:rFonts w:ascii="宋体" w:eastAsia="宋体" w:hAnsi="宋体" w:cs="宋体" w:hint="eastAsia"/>
          <w:szCs w:val="21"/>
        </w:rPr>
        <w:t>头颈肿瘤放疗常用的照射野？</w:t>
      </w:r>
    </w:p>
    <w:p w14:paraId="4E7CA4F5" w14:textId="77777777" w:rsidR="001658A5" w:rsidRDefault="00F749E8">
      <w:pPr>
        <w:numPr>
          <w:ilvl w:val="0"/>
          <w:numId w:val="45"/>
        </w:numPr>
        <w:snapToGrid w:val="0"/>
        <w:ind w:leftChars="200" w:left="426" w:hanging="6"/>
      </w:pPr>
      <w:r>
        <w:rPr>
          <w:rFonts w:ascii="宋体" w:eastAsia="宋体" w:hAnsi="宋体" w:cs="宋体" w:hint="eastAsia"/>
          <w:szCs w:val="21"/>
        </w:rPr>
        <w:t>头颈肿瘤放疗常用的体位固定方法和设备？</w:t>
      </w:r>
    </w:p>
    <w:p w14:paraId="1ED127C4"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第十章</w:t>
      </w:r>
      <w:r>
        <w:rPr>
          <w:rFonts w:ascii="黑体" w:eastAsia="黑体" w:hAnsi="黑体" w:cs="黑体" w:hint="eastAsia"/>
          <w:b/>
          <w:sz w:val="24"/>
          <w:szCs w:val="24"/>
        </w:rPr>
        <w:t xml:space="preserve"> </w:t>
      </w:r>
      <w:r>
        <w:rPr>
          <w:rFonts w:ascii="黑体" w:eastAsia="黑体" w:hAnsi="黑体" w:cs="黑体" w:hint="eastAsia"/>
          <w:b/>
          <w:sz w:val="24"/>
          <w:szCs w:val="24"/>
        </w:rPr>
        <w:t>中枢神经系统肿瘤的放射治疗技术</w:t>
      </w:r>
    </w:p>
    <w:p w14:paraId="58EF5F18" w14:textId="77777777" w:rsidR="001658A5" w:rsidRDefault="00F749E8">
      <w:pPr>
        <w:widowControl/>
        <w:numPr>
          <w:ilvl w:val="0"/>
          <w:numId w:val="4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2201433" w14:textId="77777777" w:rsidR="001658A5" w:rsidRDefault="00F749E8">
      <w:pPr>
        <w:numPr>
          <w:ilvl w:val="0"/>
          <w:numId w:val="47"/>
        </w:numPr>
        <w:snapToGrid w:val="0"/>
        <w:ind w:leftChars="200" w:left="426" w:hanging="6"/>
        <w:rPr>
          <w:rFonts w:ascii="宋体" w:eastAsia="宋体" w:hAnsi="宋体" w:cs="宋体"/>
          <w:szCs w:val="21"/>
        </w:rPr>
      </w:pPr>
      <w:r>
        <w:rPr>
          <w:rFonts w:ascii="宋体" w:eastAsia="宋体" w:hAnsi="宋体" w:cs="宋体" w:hint="eastAsia"/>
          <w:szCs w:val="21"/>
        </w:rPr>
        <w:t>了解中枢神经系统肿瘤放射治疗的常用技术。</w:t>
      </w:r>
    </w:p>
    <w:p w14:paraId="53B3EBBA" w14:textId="77777777" w:rsidR="001658A5" w:rsidRDefault="00F749E8">
      <w:pPr>
        <w:numPr>
          <w:ilvl w:val="0"/>
          <w:numId w:val="47"/>
        </w:numPr>
        <w:snapToGrid w:val="0"/>
        <w:ind w:leftChars="200" w:left="426" w:hanging="6"/>
        <w:rPr>
          <w:rFonts w:ascii="宋体" w:eastAsia="宋体" w:hAnsi="宋体" w:cs="宋体"/>
          <w:szCs w:val="21"/>
        </w:rPr>
      </w:pPr>
      <w:r>
        <w:rPr>
          <w:rFonts w:ascii="宋体" w:eastAsia="宋体" w:hAnsi="宋体" w:cs="宋体" w:hint="eastAsia"/>
          <w:szCs w:val="21"/>
        </w:rPr>
        <w:t>掌握几种常用技术的技术方法和要点。</w:t>
      </w:r>
    </w:p>
    <w:p w14:paraId="38671A82" w14:textId="77777777" w:rsidR="001658A5" w:rsidRDefault="00F749E8">
      <w:pPr>
        <w:numPr>
          <w:ilvl w:val="0"/>
          <w:numId w:val="47"/>
        </w:numPr>
        <w:snapToGrid w:val="0"/>
        <w:ind w:leftChars="200" w:left="426" w:hanging="6"/>
        <w:rPr>
          <w:rFonts w:ascii="宋体" w:eastAsia="宋体" w:hAnsi="宋体" w:cs="宋体"/>
          <w:szCs w:val="21"/>
        </w:rPr>
      </w:pPr>
      <w:r>
        <w:rPr>
          <w:rFonts w:ascii="宋体" w:eastAsia="宋体" w:hAnsi="宋体" w:cs="宋体" w:hint="eastAsia"/>
          <w:szCs w:val="21"/>
        </w:rPr>
        <w:t>熟悉常见正常组织急性反应的临床表现和处理原则。</w:t>
      </w:r>
    </w:p>
    <w:p w14:paraId="6670C231" w14:textId="77777777" w:rsidR="001658A5" w:rsidRDefault="00F749E8">
      <w:pPr>
        <w:widowControl/>
        <w:numPr>
          <w:ilvl w:val="0"/>
          <w:numId w:val="4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ED6D142" w14:textId="77777777" w:rsidR="001658A5" w:rsidRDefault="00F749E8">
      <w:pPr>
        <w:numPr>
          <w:ilvl w:val="0"/>
          <w:numId w:val="48"/>
        </w:numPr>
        <w:snapToGrid w:val="0"/>
        <w:ind w:leftChars="200" w:left="426" w:hanging="6"/>
        <w:rPr>
          <w:rFonts w:ascii="宋体" w:eastAsia="宋体" w:hAnsi="宋体" w:cs="宋体"/>
          <w:szCs w:val="21"/>
        </w:rPr>
      </w:pPr>
      <w:r>
        <w:rPr>
          <w:rFonts w:ascii="宋体" w:eastAsia="宋体" w:hAnsi="宋体" w:cs="宋体" w:hint="eastAsia"/>
          <w:szCs w:val="21"/>
        </w:rPr>
        <w:t>等中心照射技术和全脑全脊髓照射技术流程和要点。</w:t>
      </w:r>
    </w:p>
    <w:p w14:paraId="62268354" w14:textId="77777777" w:rsidR="001658A5" w:rsidRDefault="00F749E8">
      <w:pPr>
        <w:numPr>
          <w:ilvl w:val="0"/>
          <w:numId w:val="48"/>
        </w:numPr>
        <w:snapToGrid w:val="0"/>
        <w:ind w:leftChars="200" w:left="426" w:hanging="6"/>
        <w:rPr>
          <w:rFonts w:ascii="宋体" w:eastAsia="宋体" w:hAnsi="宋体" w:cs="宋体"/>
          <w:szCs w:val="21"/>
        </w:rPr>
      </w:pPr>
      <w:r>
        <w:rPr>
          <w:rFonts w:ascii="宋体" w:eastAsia="宋体" w:hAnsi="宋体" w:cs="宋体" w:hint="eastAsia"/>
          <w:szCs w:val="21"/>
        </w:rPr>
        <w:t>全脑全脊髓照射技术的注意点。</w:t>
      </w:r>
    </w:p>
    <w:p w14:paraId="7A8909C0" w14:textId="77777777" w:rsidR="001658A5" w:rsidRDefault="00F749E8">
      <w:pPr>
        <w:numPr>
          <w:ilvl w:val="0"/>
          <w:numId w:val="48"/>
        </w:numPr>
        <w:snapToGrid w:val="0"/>
        <w:ind w:leftChars="200" w:left="426" w:hanging="6"/>
        <w:rPr>
          <w:rFonts w:ascii="宋体" w:eastAsia="宋体" w:hAnsi="宋体" w:cs="宋体"/>
          <w:szCs w:val="21"/>
        </w:rPr>
      </w:pPr>
      <w:r>
        <w:rPr>
          <w:rFonts w:ascii="宋体" w:eastAsia="宋体" w:hAnsi="宋体" w:cs="宋体" w:hint="eastAsia"/>
          <w:szCs w:val="21"/>
        </w:rPr>
        <w:t>各种照射技术的适应证。</w:t>
      </w:r>
    </w:p>
    <w:p w14:paraId="7647FB97" w14:textId="77777777" w:rsidR="001658A5" w:rsidRDefault="00F749E8">
      <w:pPr>
        <w:widowControl/>
        <w:numPr>
          <w:ilvl w:val="0"/>
          <w:numId w:val="4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28BBEF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概述</w:t>
      </w:r>
    </w:p>
    <w:p w14:paraId="062A3EB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一、解剖结构及标记</w:t>
      </w:r>
    </w:p>
    <w:p w14:paraId="1DB38C7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二、放射治疗原则</w:t>
      </w:r>
    </w:p>
    <w:p w14:paraId="0C1FFF8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三、放射治疗适应证</w:t>
      </w:r>
    </w:p>
    <w:p w14:paraId="429BB40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四、放射源的选择</w:t>
      </w:r>
    </w:p>
    <w:p w14:paraId="6A55D79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中枢神经系统肿瘤的局部野照射技术</w:t>
      </w:r>
    </w:p>
    <w:p w14:paraId="7A3CA96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垂体瘤照射技术</w:t>
      </w:r>
    </w:p>
    <w:p w14:paraId="043B9D5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胶质瘤照射技术</w:t>
      </w:r>
    </w:p>
    <w:p w14:paraId="7E0F48F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立体定向放射治疗技术</w:t>
      </w:r>
    </w:p>
    <w:p w14:paraId="2B6E7D4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全脑照射技术</w:t>
      </w:r>
    </w:p>
    <w:p w14:paraId="48C8CEF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全脑全脊髓照射技术</w:t>
      </w:r>
    </w:p>
    <w:p w14:paraId="5AB84F6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第六节</w:t>
      </w:r>
      <w:r>
        <w:rPr>
          <w:rFonts w:ascii="宋体" w:eastAsia="宋体" w:hAnsi="宋体" w:cs="宋体" w:hint="eastAsia"/>
          <w:szCs w:val="21"/>
        </w:rPr>
        <w:t xml:space="preserve">  </w:t>
      </w:r>
      <w:r>
        <w:rPr>
          <w:rFonts w:ascii="宋体" w:eastAsia="宋体" w:hAnsi="宋体" w:cs="宋体" w:hint="eastAsia"/>
          <w:szCs w:val="21"/>
        </w:rPr>
        <w:t>椎管内肿瘤的放疗技术</w:t>
      </w:r>
    </w:p>
    <w:p w14:paraId="6BCA869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中枢神经系统肿瘤放疗技术注意点及放疗反应</w:t>
      </w:r>
    </w:p>
    <w:p w14:paraId="539B4CB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技术注意点</w:t>
      </w:r>
    </w:p>
    <w:p w14:paraId="07D9EE5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常见的放射反应与损伤</w:t>
      </w:r>
    </w:p>
    <w:p w14:paraId="4E99DA8C" w14:textId="77777777" w:rsidR="001658A5" w:rsidRDefault="00F749E8">
      <w:pPr>
        <w:widowControl/>
        <w:numPr>
          <w:ilvl w:val="0"/>
          <w:numId w:val="4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F61FD41" w14:textId="77777777" w:rsidR="001658A5" w:rsidRDefault="00F749E8">
      <w:pPr>
        <w:numPr>
          <w:ilvl w:val="0"/>
          <w:numId w:val="49"/>
        </w:numPr>
        <w:snapToGrid w:val="0"/>
        <w:ind w:leftChars="200" w:left="426" w:hanging="6"/>
        <w:rPr>
          <w:rFonts w:ascii="宋体" w:eastAsia="宋体" w:hAnsi="宋体" w:cs="宋体"/>
          <w:szCs w:val="21"/>
        </w:rPr>
      </w:pPr>
      <w:r>
        <w:rPr>
          <w:rFonts w:ascii="宋体" w:eastAsia="宋体" w:hAnsi="宋体" w:cs="宋体" w:hint="eastAsia"/>
          <w:szCs w:val="21"/>
        </w:rPr>
        <w:t>讲授法：相关理论结合技术流程和方法的图片展示，加深对教学内容的理解。</w:t>
      </w:r>
    </w:p>
    <w:p w14:paraId="6D3DA2FE" w14:textId="77777777" w:rsidR="001658A5" w:rsidRDefault="00F749E8">
      <w:pPr>
        <w:numPr>
          <w:ilvl w:val="0"/>
          <w:numId w:val="49"/>
        </w:numPr>
        <w:snapToGrid w:val="0"/>
        <w:ind w:leftChars="200" w:left="426" w:hanging="6"/>
        <w:rPr>
          <w:rFonts w:ascii="宋体" w:eastAsia="宋体" w:hAnsi="宋体" w:cs="宋体"/>
          <w:szCs w:val="21"/>
        </w:rPr>
      </w:pPr>
      <w:r>
        <w:rPr>
          <w:rFonts w:ascii="宋体" w:eastAsia="宋体" w:hAnsi="宋体" w:cs="宋体" w:hint="eastAsia"/>
          <w:szCs w:val="21"/>
        </w:rPr>
        <w:t>研讨法：</w:t>
      </w:r>
      <w:r>
        <w:rPr>
          <w:rFonts w:ascii="宋体" w:eastAsia="宋体" w:hAnsi="宋体" w:cs="宋体" w:hint="eastAsia"/>
          <w:szCs w:val="21"/>
        </w:rPr>
        <w:t>1</w:t>
      </w:r>
      <w:r>
        <w:rPr>
          <w:rFonts w:ascii="宋体" w:eastAsia="宋体" w:hAnsi="宋体" w:cs="宋体" w:hint="eastAsia"/>
          <w:szCs w:val="21"/>
        </w:rPr>
        <w:t>、结合具体病例，启发对讲授内容的实际应用；</w:t>
      </w:r>
      <w:r>
        <w:rPr>
          <w:rFonts w:ascii="宋体" w:eastAsia="宋体" w:hAnsi="宋体" w:cs="宋体" w:hint="eastAsia"/>
          <w:szCs w:val="21"/>
        </w:rPr>
        <w:t>2</w:t>
      </w:r>
      <w:r>
        <w:rPr>
          <w:rFonts w:ascii="宋体" w:eastAsia="宋体" w:hAnsi="宋体" w:cs="宋体" w:hint="eastAsia"/>
          <w:szCs w:val="21"/>
        </w:rPr>
        <w:t>、分小组进行病例的分析梳理，小组间比较讨论结果，在实战中加深对常见中枢神经系统肿瘤放疗技术制定的了解，掌握常见放射反应的诊断和处理；</w:t>
      </w:r>
      <w:r>
        <w:rPr>
          <w:rFonts w:ascii="宋体" w:eastAsia="宋体" w:hAnsi="宋体" w:cs="宋体" w:hint="eastAsia"/>
          <w:szCs w:val="21"/>
        </w:rPr>
        <w:t xml:space="preserve"> 3</w:t>
      </w:r>
      <w:r>
        <w:rPr>
          <w:rFonts w:ascii="宋体" w:eastAsia="宋体" w:hAnsi="宋体" w:cs="宋体" w:hint="eastAsia"/>
          <w:szCs w:val="21"/>
        </w:rPr>
        <w:t>、通过对苏州大学放射治疗技术学专业培养方案的理解，分小组对放射治疗技术学三大方向（基本技术研发方向；临床治疗应用方向；辐射防护方向）的课程架构进行归纳与解释。</w:t>
      </w:r>
    </w:p>
    <w:p w14:paraId="70A2D831" w14:textId="77777777" w:rsidR="001658A5" w:rsidRDefault="00F749E8">
      <w:pPr>
        <w:widowControl/>
        <w:numPr>
          <w:ilvl w:val="0"/>
          <w:numId w:val="4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324CBBA0" w14:textId="77777777" w:rsidR="001658A5" w:rsidRDefault="00F749E8">
      <w:pPr>
        <w:numPr>
          <w:ilvl w:val="0"/>
          <w:numId w:val="50"/>
        </w:numPr>
        <w:snapToGrid w:val="0"/>
        <w:ind w:leftChars="200" w:left="426" w:hanging="6"/>
        <w:rPr>
          <w:rFonts w:ascii="宋体" w:eastAsia="宋体" w:hAnsi="宋体" w:cs="宋体"/>
          <w:szCs w:val="21"/>
        </w:rPr>
      </w:pPr>
      <w:r>
        <w:rPr>
          <w:rFonts w:ascii="宋体" w:eastAsia="宋体" w:hAnsi="宋体" w:cs="宋体" w:hint="eastAsia"/>
          <w:szCs w:val="21"/>
        </w:rPr>
        <w:t>回答课后的复习思考题。</w:t>
      </w:r>
    </w:p>
    <w:p w14:paraId="44C6AB49" w14:textId="77777777" w:rsidR="001658A5" w:rsidRDefault="00F749E8">
      <w:pPr>
        <w:numPr>
          <w:ilvl w:val="0"/>
          <w:numId w:val="50"/>
        </w:numPr>
        <w:snapToGrid w:val="0"/>
        <w:ind w:leftChars="200" w:left="426" w:hanging="6"/>
        <w:rPr>
          <w:rFonts w:ascii="宋体" w:eastAsia="宋体" w:hAnsi="宋体" w:cs="宋体"/>
          <w:szCs w:val="21"/>
        </w:rPr>
      </w:pPr>
      <w:r>
        <w:rPr>
          <w:rFonts w:ascii="宋体" w:eastAsia="宋体" w:hAnsi="宋体" w:cs="宋体" w:hint="eastAsia"/>
          <w:szCs w:val="21"/>
        </w:rPr>
        <w:t>选择自己感兴趣的放射治疗技术研究方向，结合培养方案，梳理</w:t>
      </w:r>
      <w:r>
        <w:rPr>
          <w:rFonts w:ascii="宋体" w:eastAsia="宋体" w:hAnsi="宋体" w:cs="宋体" w:hint="eastAsia"/>
          <w:szCs w:val="21"/>
        </w:rPr>
        <w:t>相关的方向的主要研究领域和所需知识、技能。</w:t>
      </w:r>
    </w:p>
    <w:p w14:paraId="14A5F846"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第十一章</w:t>
      </w:r>
      <w:r>
        <w:rPr>
          <w:rFonts w:ascii="黑体" w:eastAsia="黑体" w:hAnsi="黑体" w:cs="黑体" w:hint="eastAsia"/>
          <w:b/>
          <w:sz w:val="24"/>
          <w:szCs w:val="24"/>
        </w:rPr>
        <w:t xml:space="preserve">  </w:t>
      </w:r>
      <w:r>
        <w:rPr>
          <w:rFonts w:ascii="黑体" w:eastAsia="黑体" w:hAnsi="黑体" w:cs="黑体" w:hint="eastAsia"/>
          <w:b/>
          <w:sz w:val="24"/>
          <w:szCs w:val="24"/>
        </w:rPr>
        <w:t>胸部肿瘤的放射治疗技术</w:t>
      </w:r>
    </w:p>
    <w:p w14:paraId="3E32465C" w14:textId="77777777" w:rsidR="001658A5" w:rsidRDefault="00F749E8">
      <w:pPr>
        <w:widowControl/>
        <w:numPr>
          <w:ilvl w:val="0"/>
          <w:numId w:val="5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r>
        <w:rPr>
          <w:rFonts w:ascii="宋体" w:eastAsia="宋体" w:hAnsi="宋体" w:cs="宋体" w:hint="eastAsia"/>
          <w:b/>
          <w:bCs/>
          <w:color w:val="000000"/>
          <w:kern w:val="0"/>
          <w:szCs w:val="21"/>
        </w:rPr>
        <w:t xml:space="preserve"> </w:t>
      </w:r>
    </w:p>
    <w:p w14:paraId="29C2025A" w14:textId="77777777" w:rsidR="001658A5" w:rsidRDefault="00F749E8">
      <w:pPr>
        <w:numPr>
          <w:ilvl w:val="0"/>
          <w:numId w:val="52"/>
        </w:numPr>
        <w:snapToGrid w:val="0"/>
        <w:ind w:leftChars="200" w:left="426" w:hanging="6"/>
        <w:rPr>
          <w:rFonts w:ascii="宋体" w:eastAsia="宋体" w:hAnsi="宋体" w:cs="宋体"/>
          <w:szCs w:val="21"/>
        </w:rPr>
      </w:pPr>
      <w:r>
        <w:rPr>
          <w:rFonts w:ascii="宋体" w:eastAsia="宋体" w:hAnsi="宋体" w:cs="宋体" w:hint="eastAsia"/>
          <w:szCs w:val="21"/>
        </w:rPr>
        <w:t>熟悉肺癌和食管癌淋巴引流规律</w:t>
      </w:r>
    </w:p>
    <w:p w14:paraId="12E102C0" w14:textId="77777777" w:rsidR="001658A5" w:rsidRDefault="00F749E8">
      <w:pPr>
        <w:numPr>
          <w:ilvl w:val="0"/>
          <w:numId w:val="52"/>
        </w:numPr>
        <w:snapToGrid w:val="0"/>
        <w:ind w:leftChars="200" w:left="426" w:hanging="6"/>
        <w:rPr>
          <w:rFonts w:ascii="宋体" w:eastAsia="宋体" w:hAnsi="宋体" w:cs="宋体"/>
          <w:szCs w:val="21"/>
        </w:rPr>
      </w:pPr>
      <w:r>
        <w:rPr>
          <w:rFonts w:ascii="宋体" w:eastAsia="宋体" w:hAnsi="宋体" w:cs="宋体" w:hint="eastAsia"/>
          <w:szCs w:val="21"/>
        </w:rPr>
        <w:t>掌握食管癌常用照射野</w:t>
      </w:r>
    </w:p>
    <w:p w14:paraId="5D33413C" w14:textId="77777777" w:rsidR="001658A5" w:rsidRDefault="00F749E8">
      <w:pPr>
        <w:numPr>
          <w:ilvl w:val="0"/>
          <w:numId w:val="52"/>
        </w:numPr>
        <w:snapToGrid w:val="0"/>
        <w:ind w:leftChars="200" w:left="426" w:hanging="6"/>
        <w:rPr>
          <w:rFonts w:ascii="宋体" w:eastAsia="宋体" w:hAnsi="宋体" w:cs="宋体"/>
          <w:szCs w:val="21"/>
        </w:rPr>
      </w:pPr>
      <w:r>
        <w:rPr>
          <w:rFonts w:ascii="宋体" w:eastAsia="宋体" w:hAnsi="宋体" w:cs="宋体" w:hint="eastAsia"/>
          <w:szCs w:val="21"/>
        </w:rPr>
        <w:t>掌握肺癌常用照射野</w:t>
      </w:r>
    </w:p>
    <w:p w14:paraId="125A9190" w14:textId="77777777" w:rsidR="001658A5" w:rsidRDefault="00F749E8">
      <w:pPr>
        <w:numPr>
          <w:ilvl w:val="0"/>
          <w:numId w:val="52"/>
        </w:numPr>
        <w:snapToGrid w:val="0"/>
        <w:ind w:leftChars="200" w:left="426" w:hanging="6"/>
        <w:rPr>
          <w:rFonts w:ascii="宋体" w:eastAsia="宋体" w:hAnsi="宋体" w:cs="宋体"/>
          <w:szCs w:val="21"/>
        </w:rPr>
      </w:pPr>
      <w:r>
        <w:rPr>
          <w:rFonts w:ascii="宋体" w:eastAsia="宋体" w:hAnsi="宋体" w:cs="宋体" w:hint="eastAsia"/>
          <w:szCs w:val="21"/>
        </w:rPr>
        <w:t>掌握肺癌和食管癌的治疗原则</w:t>
      </w:r>
    </w:p>
    <w:p w14:paraId="378EF0F8" w14:textId="77777777" w:rsidR="001658A5" w:rsidRDefault="00F749E8">
      <w:pPr>
        <w:numPr>
          <w:ilvl w:val="0"/>
          <w:numId w:val="52"/>
        </w:numPr>
        <w:snapToGrid w:val="0"/>
        <w:ind w:leftChars="200" w:left="426" w:hanging="6"/>
        <w:rPr>
          <w:rFonts w:ascii="宋体" w:eastAsia="宋体" w:hAnsi="宋体" w:cs="宋体"/>
          <w:szCs w:val="21"/>
        </w:rPr>
      </w:pPr>
      <w:r>
        <w:rPr>
          <w:rFonts w:ascii="宋体" w:eastAsia="宋体" w:hAnsi="宋体" w:cs="宋体" w:hint="eastAsia"/>
          <w:szCs w:val="21"/>
        </w:rPr>
        <w:t>熟悉胸部肿瘤摆位技术与要求及注意事项</w:t>
      </w:r>
    </w:p>
    <w:p w14:paraId="01BF21A8" w14:textId="77777777" w:rsidR="001658A5" w:rsidRDefault="00F749E8">
      <w:pPr>
        <w:widowControl/>
        <w:numPr>
          <w:ilvl w:val="0"/>
          <w:numId w:val="5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1C7AC90E" w14:textId="77777777" w:rsidR="001658A5" w:rsidRDefault="00F749E8">
      <w:pPr>
        <w:numPr>
          <w:ilvl w:val="0"/>
          <w:numId w:val="53"/>
        </w:numPr>
        <w:snapToGrid w:val="0"/>
        <w:ind w:leftChars="200" w:left="426" w:hanging="6"/>
        <w:rPr>
          <w:rFonts w:ascii="宋体" w:eastAsia="宋体" w:hAnsi="宋体" w:cs="宋体"/>
          <w:szCs w:val="21"/>
        </w:rPr>
      </w:pPr>
      <w:r>
        <w:rPr>
          <w:rFonts w:ascii="宋体" w:eastAsia="宋体" w:hAnsi="宋体" w:cs="宋体" w:hint="eastAsia"/>
          <w:szCs w:val="21"/>
        </w:rPr>
        <w:t>食管癌的分段以及不同位置食管癌的淋巴引流规律与放疗照射野的设计</w:t>
      </w:r>
    </w:p>
    <w:p w14:paraId="2D7FD935" w14:textId="77777777" w:rsidR="001658A5" w:rsidRDefault="00F749E8">
      <w:pPr>
        <w:numPr>
          <w:ilvl w:val="0"/>
          <w:numId w:val="53"/>
        </w:numPr>
        <w:snapToGrid w:val="0"/>
        <w:ind w:leftChars="200" w:left="426" w:hanging="6"/>
        <w:rPr>
          <w:rFonts w:ascii="宋体" w:eastAsia="宋体" w:hAnsi="宋体" w:cs="宋体"/>
          <w:szCs w:val="21"/>
        </w:rPr>
      </w:pPr>
      <w:r>
        <w:rPr>
          <w:rFonts w:ascii="宋体" w:eastAsia="宋体" w:hAnsi="宋体" w:cs="宋体" w:hint="eastAsia"/>
          <w:szCs w:val="21"/>
        </w:rPr>
        <w:t>食管癌三野等中心模拟定位的流程</w:t>
      </w:r>
    </w:p>
    <w:p w14:paraId="1CBC9CCC" w14:textId="77777777" w:rsidR="001658A5" w:rsidRDefault="00F749E8">
      <w:pPr>
        <w:numPr>
          <w:ilvl w:val="0"/>
          <w:numId w:val="53"/>
        </w:numPr>
        <w:snapToGrid w:val="0"/>
        <w:ind w:leftChars="200" w:left="426" w:hanging="6"/>
        <w:rPr>
          <w:rFonts w:ascii="宋体" w:eastAsia="宋体" w:hAnsi="宋体" w:cs="宋体"/>
          <w:szCs w:val="21"/>
        </w:rPr>
      </w:pPr>
      <w:r>
        <w:rPr>
          <w:rFonts w:ascii="宋体" w:eastAsia="宋体" w:hAnsi="宋体" w:cs="宋体" w:hint="eastAsia"/>
          <w:szCs w:val="21"/>
        </w:rPr>
        <w:t>局晚期不可手术肺癌照射野的设计</w:t>
      </w:r>
    </w:p>
    <w:p w14:paraId="0AD81016" w14:textId="77777777" w:rsidR="001658A5" w:rsidRDefault="00F749E8">
      <w:pPr>
        <w:widowControl/>
        <w:numPr>
          <w:ilvl w:val="0"/>
          <w:numId w:val="5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DEDC48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一</w:t>
      </w:r>
      <w:r>
        <w:rPr>
          <w:rFonts w:ascii="宋体" w:eastAsia="宋体" w:hAnsi="宋体" w:cs="宋体" w:hint="eastAsia"/>
          <w:szCs w:val="21"/>
        </w:rPr>
        <w:t>）食管癌</w:t>
      </w:r>
    </w:p>
    <w:p w14:paraId="4599532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）解剖结构及淋巴引流</w:t>
      </w:r>
    </w:p>
    <w:p w14:paraId="2617A60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）病理与扩散途径</w:t>
      </w:r>
    </w:p>
    <w:p w14:paraId="744A4B5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）食管癌的诊断</w:t>
      </w:r>
    </w:p>
    <w:p w14:paraId="613923C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）治疗原则</w:t>
      </w:r>
    </w:p>
    <w:p w14:paraId="681EFED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）放射治疗技术</w:t>
      </w:r>
    </w:p>
    <w:p w14:paraId="0823144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6</w:t>
      </w:r>
      <w:r>
        <w:rPr>
          <w:rFonts w:ascii="宋体" w:eastAsia="宋体" w:hAnsi="宋体" w:cs="宋体" w:hint="eastAsia"/>
          <w:szCs w:val="21"/>
        </w:rPr>
        <w:t>）常见放射治疗反应</w:t>
      </w:r>
    </w:p>
    <w:p w14:paraId="44CE055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二</w:t>
      </w:r>
      <w:r>
        <w:rPr>
          <w:rFonts w:ascii="宋体" w:eastAsia="宋体" w:hAnsi="宋体" w:cs="宋体" w:hint="eastAsia"/>
          <w:szCs w:val="21"/>
        </w:rPr>
        <w:t>）肺癌</w:t>
      </w:r>
    </w:p>
    <w:p w14:paraId="2EB0C09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）解剖结构及淋巴引流</w:t>
      </w:r>
    </w:p>
    <w:p w14:paraId="4DDA1C3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）病理分型及肿瘤的蔓延、转移和播散</w:t>
      </w:r>
    </w:p>
    <w:p w14:paraId="4379CB1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）临床表现与诊断</w:t>
      </w:r>
    </w:p>
    <w:p w14:paraId="3270178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4</w:t>
      </w:r>
      <w:r>
        <w:rPr>
          <w:rFonts w:ascii="宋体" w:eastAsia="宋体" w:hAnsi="宋体" w:cs="宋体" w:hint="eastAsia"/>
          <w:szCs w:val="21"/>
        </w:rPr>
        <w:t>）放射治疗</w:t>
      </w:r>
    </w:p>
    <w:p w14:paraId="1143736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5</w:t>
      </w:r>
      <w:r>
        <w:rPr>
          <w:rFonts w:ascii="宋体" w:eastAsia="宋体" w:hAnsi="宋体" w:cs="宋体" w:hint="eastAsia"/>
          <w:szCs w:val="21"/>
        </w:rPr>
        <w:t>）放射治疗副作用及晚期并发症</w:t>
      </w:r>
    </w:p>
    <w:p w14:paraId="63AF1CB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三</w:t>
      </w:r>
      <w:r>
        <w:rPr>
          <w:rFonts w:ascii="宋体" w:eastAsia="宋体" w:hAnsi="宋体" w:cs="宋体" w:hint="eastAsia"/>
          <w:szCs w:val="21"/>
        </w:rPr>
        <w:t>）胸部肿瘤放射治疗摆位技术与要求</w:t>
      </w:r>
    </w:p>
    <w:p w14:paraId="4FECB02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）准备工作</w:t>
      </w:r>
    </w:p>
    <w:p w14:paraId="462FB48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）摆位要求</w:t>
      </w:r>
    </w:p>
    <w:p w14:paraId="2F2E1E8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）注意事项</w:t>
      </w:r>
    </w:p>
    <w:p w14:paraId="1756C9D6" w14:textId="77777777" w:rsidR="001658A5" w:rsidRDefault="00F749E8">
      <w:pPr>
        <w:widowControl/>
        <w:numPr>
          <w:ilvl w:val="0"/>
          <w:numId w:val="5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r>
        <w:rPr>
          <w:rFonts w:ascii="宋体" w:eastAsia="宋体" w:hAnsi="宋体" w:cs="宋体" w:hint="eastAsia"/>
          <w:b/>
          <w:bCs/>
          <w:color w:val="000000"/>
          <w:kern w:val="0"/>
          <w:szCs w:val="21"/>
        </w:rPr>
        <w:t xml:space="preserve"> </w:t>
      </w:r>
    </w:p>
    <w:p w14:paraId="7789DC93" w14:textId="77777777" w:rsidR="001658A5" w:rsidRDefault="00F749E8">
      <w:pPr>
        <w:numPr>
          <w:ilvl w:val="0"/>
          <w:numId w:val="54"/>
        </w:numPr>
        <w:snapToGrid w:val="0"/>
        <w:ind w:leftChars="200" w:left="426" w:hanging="6"/>
        <w:rPr>
          <w:rFonts w:ascii="宋体" w:eastAsia="宋体" w:hAnsi="宋体" w:cs="宋体"/>
          <w:szCs w:val="21"/>
        </w:rPr>
      </w:pPr>
      <w:r>
        <w:rPr>
          <w:rFonts w:ascii="宋体" w:eastAsia="宋体" w:hAnsi="宋体" w:cs="宋体" w:hint="eastAsia"/>
          <w:szCs w:val="21"/>
        </w:rPr>
        <w:t>理论讲解：重点讲解胸部肿瘤的流行病学、病因、诊断、治疗原则、常用照射野设计、以及放疗不良反应处理。</w:t>
      </w:r>
    </w:p>
    <w:p w14:paraId="7EDFD854" w14:textId="77777777" w:rsidR="001658A5" w:rsidRDefault="00F749E8">
      <w:pPr>
        <w:numPr>
          <w:ilvl w:val="0"/>
          <w:numId w:val="54"/>
        </w:numPr>
        <w:snapToGrid w:val="0"/>
        <w:ind w:leftChars="200" w:left="426" w:hanging="6"/>
        <w:rPr>
          <w:rFonts w:ascii="宋体" w:eastAsia="宋体" w:hAnsi="宋体" w:cs="宋体"/>
          <w:szCs w:val="21"/>
        </w:rPr>
      </w:pPr>
      <w:r>
        <w:rPr>
          <w:rFonts w:ascii="宋体" w:eastAsia="宋体" w:hAnsi="宋体" w:cs="宋体" w:hint="eastAsia"/>
          <w:szCs w:val="21"/>
        </w:rPr>
        <w:t>课堂讨论：围绕胸部肿瘤（肺癌、食管癌）的治疗原则，结合具体病例，讨论患者的分期、治疗原则、照射野如何设计，可能出现哪些不良反应及处理，放疗摆位的注意事项。</w:t>
      </w:r>
    </w:p>
    <w:p w14:paraId="6C7B0221" w14:textId="77777777" w:rsidR="001658A5" w:rsidRDefault="00F749E8">
      <w:pPr>
        <w:widowControl/>
        <w:numPr>
          <w:ilvl w:val="0"/>
          <w:numId w:val="5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lastRenderedPageBreak/>
        <w:t>教学评价</w:t>
      </w:r>
    </w:p>
    <w:p w14:paraId="460D9051"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回答如下问题：</w:t>
      </w:r>
    </w:p>
    <w:p w14:paraId="116655A9" w14:textId="77777777" w:rsidR="001658A5" w:rsidRDefault="00F749E8">
      <w:pPr>
        <w:numPr>
          <w:ilvl w:val="0"/>
          <w:numId w:val="55"/>
        </w:numPr>
        <w:snapToGrid w:val="0"/>
        <w:ind w:leftChars="200" w:left="426" w:hanging="6"/>
        <w:rPr>
          <w:rFonts w:ascii="宋体" w:eastAsia="宋体" w:hAnsi="宋体" w:cs="宋体"/>
          <w:szCs w:val="21"/>
        </w:rPr>
      </w:pPr>
      <w:r>
        <w:rPr>
          <w:rFonts w:ascii="宋体" w:eastAsia="宋体" w:hAnsi="宋体" w:cs="宋体" w:hint="eastAsia"/>
          <w:szCs w:val="21"/>
        </w:rPr>
        <w:t>食管癌放射治疗的原则？</w:t>
      </w:r>
    </w:p>
    <w:p w14:paraId="1DF0ECE5" w14:textId="77777777" w:rsidR="001658A5" w:rsidRDefault="00F749E8">
      <w:pPr>
        <w:numPr>
          <w:ilvl w:val="0"/>
          <w:numId w:val="55"/>
        </w:numPr>
        <w:snapToGrid w:val="0"/>
        <w:ind w:leftChars="200" w:left="426" w:hanging="6"/>
        <w:rPr>
          <w:rFonts w:ascii="宋体" w:eastAsia="宋体" w:hAnsi="宋体" w:cs="宋体"/>
          <w:szCs w:val="21"/>
        </w:rPr>
      </w:pPr>
      <w:r>
        <w:rPr>
          <w:rFonts w:ascii="宋体" w:eastAsia="宋体" w:hAnsi="宋体" w:cs="宋体" w:hint="eastAsia"/>
          <w:szCs w:val="21"/>
        </w:rPr>
        <w:t>肺癌常用射野及照射剂量？</w:t>
      </w:r>
    </w:p>
    <w:p w14:paraId="3EBCBF05" w14:textId="77777777" w:rsidR="001658A5" w:rsidRDefault="00F749E8">
      <w:pPr>
        <w:numPr>
          <w:ilvl w:val="0"/>
          <w:numId w:val="55"/>
        </w:numPr>
        <w:snapToGrid w:val="0"/>
        <w:ind w:leftChars="200" w:left="426" w:hanging="6"/>
      </w:pPr>
      <w:r>
        <w:rPr>
          <w:rFonts w:ascii="宋体" w:eastAsia="宋体" w:hAnsi="宋体" w:cs="宋体" w:hint="eastAsia"/>
          <w:szCs w:val="21"/>
        </w:rPr>
        <w:t>胸部肿瘤放疗过程中可能出现哪些不良反应及处理？</w:t>
      </w:r>
    </w:p>
    <w:p w14:paraId="69F8F4A3"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第十二章</w:t>
      </w:r>
      <w:r>
        <w:rPr>
          <w:rFonts w:ascii="黑体" w:eastAsia="黑体" w:hAnsi="黑体" w:cs="黑体" w:hint="eastAsia"/>
          <w:b/>
          <w:sz w:val="24"/>
          <w:szCs w:val="24"/>
        </w:rPr>
        <w:t xml:space="preserve">  </w:t>
      </w:r>
      <w:r>
        <w:rPr>
          <w:rFonts w:ascii="黑体" w:eastAsia="黑体" w:hAnsi="黑体" w:cs="黑体" w:hint="eastAsia"/>
          <w:b/>
          <w:sz w:val="24"/>
          <w:szCs w:val="24"/>
        </w:rPr>
        <w:t>腹部消化系统肿瘤的放射治疗技术</w:t>
      </w:r>
    </w:p>
    <w:p w14:paraId="0ECDF88B" w14:textId="77777777" w:rsidR="001658A5" w:rsidRDefault="00F749E8">
      <w:pPr>
        <w:widowControl/>
        <w:numPr>
          <w:ilvl w:val="0"/>
          <w:numId w:val="5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EC4B27C" w14:textId="77777777" w:rsidR="001658A5" w:rsidRDefault="00F749E8">
      <w:pPr>
        <w:numPr>
          <w:ilvl w:val="0"/>
          <w:numId w:val="57"/>
        </w:numPr>
        <w:snapToGrid w:val="0"/>
        <w:ind w:leftChars="200" w:left="426" w:hanging="6"/>
        <w:rPr>
          <w:rFonts w:ascii="宋体" w:eastAsia="宋体" w:hAnsi="宋体" w:cs="宋体"/>
          <w:szCs w:val="21"/>
        </w:rPr>
      </w:pPr>
      <w:r>
        <w:rPr>
          <w:rFonts w:ascii="宋体" w:eastAsia="宋体" w:hAnsi="宋体" w:cs="宋体" w:hint="eastAsia"/>
          <w:szCs w:val="21"/>
        </w:rPr>
        <w:t>掌握胰腺癌常规照射范围</w:t>
      </w:r>
    </w:p>
    <w:p w14:paraId="2AFFE530" w14:textId="77777777" w:rsidR="001658A5" w:rsidRDefault="00F749E8">
      <w:pPr>
        <w:numPr>
          <w:ilvl w:val="0"/>
          <w:numId w:val="57"/>
        </w:numPr>
        <w:snapToGrid w:val="0"/>
        <w:ind w:leftChars="200" w:left="426" w:hanging="6"/>
        <w:rPr>
          <w:rFonts w:ascii="宋体" w:eastAsia="宋体" w:hAnsi="宋体" w:cs="宋体"/>
          <w:szCs w:val="21"/>
        </w:rPr>
      </w:pPr>
      <w:r>
        <w:rPr>
          <w:rFonts w:ascii="宋体" w:eastAsia="宋体" w:hAnsi="宋体" w:cs="宋体" w:hint="eastAsia"/>
          <w:szCs w:val="21"/>
        </w:rPr>
        <w:t>熟悉直肠癌的淋巴引流规律</w:t>
      </w:r>
    </w:p>
    <w:p w14:paraId="3608275F" w14:textId="77777777" w:rsidR="001658A5" w:rsidRDefault="00F749E8">
      <w:pPr>
        <w:numPr>
          <w:ilvl w:val="0"/>
          <w:numId w:val="57"/>
        </w:numPr>
        <w:snapToGrid w:val="0"/>
        <w:ind w:leftChars="200" w:left="426" w:hanging="6"/>
        <w:rPr>
          <w:rFonts w:ascii="宋体" w:eastAsia="宋体" w:hAnsi="宋体" w:cs="宋体"/>
          <w:szCs w:val="21"/>
        </w:rPr>
      </w:pPr>
      <w:r>
        <w:rPr>
          <w:rFonts w:ascii="宋体" w:eastAsia="宋体" w:hAnsi="宋体" w:cs="宋体" w:hint="eastAsia"/>
          <w:szCs w:val="21"/>
        </w:rPr>
        <w:t>掌握直肠癌放疗体位及定位方法</w:t>
      </w:r>
    </w:p>
    <w:p w14:paraId="71DB458B" w14:textId="77777777" w:rsidR="001658A5" w:rsidRDefault="00F749E8">
      <w:pPr>
        <w:numPr>
          <w:ilvl w:val="0"/>
          <w:numId w:val="57"/>
        </w:numPr>
        <w:snapToGrid w:val="0"/>
        <w:ind w:leftChars="200" w:left="426" w:hanging="6"/>
        <w:rPr>
          <w:rFonts w:ascii="宋体" w:eastAsia="宋体" w:hAnsi="宋体" w:cs="宋体"/>
          <w:szCs w:val="21"/>
        </w:rPr>
      </w:pPr>
      <w:r>
        <w:rPr>
          <w:rFonts w:ascii="宋体" w:eastAsia="宋体" w:hAnsi="宋体" w:cs="宋体" w:hint="eastAsia"/>
          <w:szCs w:val="21"/>
        </w:rPr>
        <w:t>了解腹部肿瘤摆位技术与要求</w:t>
      </w:r>
    </w:p>
    <w:p w14:paraId="0407E421" w14:textId="77777777" w:rsidR="001658A5" w:rsidRDefault="00F749E8">
      <w:pPr>
        <w:widowControl/>
        <w:numPr>
          <w:ilvl w:val="0"/>
          <w:numId w:val="5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DC77891" w14:textId="77777777" w:rsidR="001658A5" w:rsidRDefault="00F749E8">
      <w:pPr>
        <w:numPr>
          <w:ilvl w:val="0"/>
          <w:numId w:val="58"/>
        </w:numPr>
        <w:snapToGrid w:val="0"/>
        <w:ind w:leftChars="200" w:left="426" w:hanging="6"/>
        <w:rPr>
          <w:rFonts w:ascii="宋体" w:eastAsia="宋体" w:hAnsi="宋体" w:cs="宋体"/>
          <w:szCs w:val="21"/>
        </w:rPr>
      </w:pPr>
      <w:r>
        <w:rPr>
          <w:rFonts w:ascii="宋体" w:eastAsia="宋体" w:hAnsi="宋体" w:cs="宋体" w:hint="eastAsia"/>
          <w:szCs w:val="21"/>
        </w:rPr>
        <w:t>直肠癌放疗中保护小肠的措施。</w:t>
      </w:r>
    </w:p>
    <w:p w14:paraId="28691D75" w14:textId="77777777" w:rsidR="001658A5" w:rsidRDefault="00F749E8">
      <w:pPr>
        <w:numPr>
          <w:ilvl w:val="0"/>
          <w:numId w:val="58"/>
        </w:numPr>
        <w:snapToGrid w:val="0"/>
        <w:ind w:leftChars="200" w:left="426" w:hanging="6"/>
        <w:rPr>
          <w:rFonts w:ascii="宋体" w:eastAsia="宋体" w:hAnsi="宋体" w:cs="宋体"/>
          <w:szCs w:val="21"/>
        </w:rPr>
      </w:pPr>
      <w:r>
        <w:rPr>
          <w:rFonts w:ascii="宋体" w:eastAsia="宋体" w:hAnsi="宋体" w:cs="宋体" w:hint="eastAsia"/>
          <w:szCs w:val="21"/>
        </w:rPr>
        <w:t>直肠癌的放疗适应症及术前放疗的优势。</w:t>
      </w:r>
    </w:p>
    <w:p w14:paraId="639BCF9E" w14:textId="77777777" w:rsidR="001658A5" w:rsidRDefault="00F749E8">
      <w:pPr>
        <w:numPr>
          <w:ilvl w:val="0"/>
          <w:numId w:val="58"/>
        </w:numPr>
        <w:snapToGrid w:val="0"/>
        <w:ind w:leftChars="200" w:left="426" w:hanging="6"/>
        <w:rPr>
          <w:rFonts w:ascii="宋体" w:eastAsia="宋体" w:hAnsi="宋体" w:cs="宋体"/>
          <w:szCs w:val="21"/>
        </w:rPr>
      </w:pPr>
      <w:r>
        <w:rPr>
          <w:rFonts w:ascii="宋体" w:eastAsia="宋体" w:hAnsi="宋体" w:cs="宋体" w:hint="eastAsia"/>
          <w:szCs w:val="21"/>
        </w:rPr>
        <w:t>直肠癌外照射放疗过程中保护正常组织的措施</w:t>
      </w:r>
    </w:p>
    <w:p w14:paraId="6B78D07D" w14:textId="77777777" w:rsidR="001658A5" w:rsidRDefault="00F749E8">
      <w:pPr>
        <w:widowControl/>
        <w:numPr>
          <w:ilvl w:val="0"/>
          <w:numId w:val="5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4E3416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一、原发性肝癌放射治疗</w:t>
      </w:r>
    </w:p>
    <w:p w14:paraId="6D51A95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．解剖及淋巴引流</w:t>
      </w:r>
    </w:p>
    <w:p w14:paraId="70DB72E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．病理与扩散途径</w:t>
      </w:r>
    </w:p>
    <w:p w14:paraId="2DD32C2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．临床表现与诊断</w:t>
      </w:r>
    </w:p>
    <w:p w14:paraId="1950DAB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．原发性肝癌的三维适形放射治疗技术</w:t>
      </w:r>
    </w:p>
    <w:p w14:paraId="4DE3411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．常见放疗反应</w:t>
      </w:r>
    </w:p>
    <w:p w14:paraId="224532C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二、胰腺癌</w:t>
      </w:r>
    </w:p>
    <w:p w14:paraId="53B9B5D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．应用解剖与临床特征</w:t>
      </w:r>
    </w:p>
    <w:p w14:paraId="1681BFC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．治疗</w:t>
      </w:r>
    </w:p>
    <w:p w14:paraId="0AA680B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．胰腺癌放射治疗技术</w:t>
      </w:r>
    </w:p>
    <w:p w14:paraId="30A3F2E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．常见放疗反应</w:t>
      </w:r>
    </w:p>
    <w:p w14:paraId="1CA9366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三、直肠癌放射治疗</w:t>
      </w:r>
    </w:p>
    <w:p w14:paraId="229985C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．直肠的应用解剖</w:t>
      </w:r>
    </w:p>
    <w:p w14:paraId="76AF0EF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．直肠癌的转移播散途径</w:t>
      </w:r>
    </w:p>
    <w:p w14:paraId="34DF1A5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．临床特征与诊断</w:t>
      </w:r>
    </w:p>
    <w:p w14:paraId="6E023D0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．直肠癌放射治疗技术</w:t>
      </w:r>
    </w:p>
    <w:p w14:paraId="66EBB23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四、腹部摆位技术与要求</w:t>
      </w:r>
    </w:p>
    <w:p w14:paraId="7B21F50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．准备工作</w:t>
      </w:r>
    </w:p>
    <w:p w14:paraId="60C1D4B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．摆位要求</w:t>
      </w:r>
      <w:r>
        <w:rPr>
          <w:rFonts w:ascii="宋体" w:eastAsia="宋体" w:hAnsi="宋体" w:cs="宋体" w:hint="eastAsia"/>
          <w:szCs w:val="21"/>
        </w:rPr>
        <w:t xml:space="preserve">                                      </w:t>
      </w:r>
    </w:p>
    <w:p w14:paraId="070AACA1" w14:textId="77777777" w:rsidR="001658A5" w:rsidRDefault="00F749E8">
      <w:pPr>
        <w:widowControl/>
        <w:numPr>
          <w:ilvl w:val="0"/>
          <w:numId w:val="5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 xml:space="preserve">  </w:t>
      </w:r>
      <w:r>
        <w:rPr>
          <w:rFonts w:ascii="宋体" w:eastAsia="宋体" w:hAnsi="宋体" w:cs="宋体" w:hint="eastAsia"/>
          <w:b/>
          <w:bCs/>
          <w:color w:val="000000"/>
          <w:kern w:val="0"/>
          <w:szCs w:val="21"/>
        </w:rPr>
        <w:t>教学方法：</w:t>
      </w:r>
    </w:p>
    <w:p w14:paraId="3F8D53C9" w14:textId="77777777" w:rsidR="001658A5" w:rsidRDefault="00F749E8">
      <w:pPr>
        <w:numPr>
          <w:ilvl w:val="0"/>
          <w:numId w:val="59"/>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2BD421CF" w14:textId="77777777" w:rsidR="001658A5" w:rsidRDefault="00F749E8">
      <w:pPr>
        <w:numPr>
          <w:ilvl w:val="0"/>
          <w:numId w:val="59"/>
        </w:numPr>
        <w:snapToGrid w:val="0"/>
        <w:ind w:leftChars="200" w:left="426" w:hanging="6"/>
        <w:rPr>
          <w:rFonts w:ascii="宋体" w:eastAsia="宋体" w:hAnsi="宋体" w:cs="宋体"/>
          <w:szCs w:val="21"/>
        </w:rPr>
      </w:pPr>
      <w:r>
        <w:rPr>
          <w:rFonts w:ascii="宋体" w:eastAsia="宋体" w:hAnsi="宋体" w:cs="宋体" w:hint="eastAsia"/>
          <w:szCs w:val="21"/>
        </w:rPr>
        <w:t>互动讨论法：提出问题比如为何腹部肿瘤的放疗剂量无法同头颈部肿瘤一样达到</w:t>
      </w:r>
      <w:r>
        <w:rPr>
          <w:rFonts w:ascii="宋体" w:eastAsia="宋体" w:hAnsi="宋体" w:cs="宋体" w:hint="eastAsia"/>
          <w:szCs w:val="21"/>
        </w:rPr>
        <w:t>60-70Gy</w:t>
      </w:r>
      <w:r>
        <w:rPr>
          <w:rFonts w:ascii="宋体" w:eastAsia="宋体" w:hAnsi="宋体" w:cs="宋体" w:hint="eastAsia"/>
          <w:szCs w:val="21"/>
        </w:rPr>
        <w:t>，直肠癌外照射放射治疗过程中保护正常组织的措施主要有哪些，让同学们进行思考和尝试回答。</w:t>
      </w:r>
    </w:p>
    <w:p w14:paraId="0421C93C" w14:textId="77777777" w:rsidR="001658A5" w:rsidRDefault="00F749E8">
      <w:pPr>
        <w:numPr>
          <w:ilvl w:val="0"/>
          <w:numId w:val="59"/>
        </w:numPr>
        <w:snapToGrid w:val="0"/>
        <w:ind w:leftChars="200" w:left="426" w:hanging="6"/>
        <w:rPr>
          <w:rFonts w:ascii="宋体" w:eastAsia="宋体" w:hAnsi="宋体" w:cs="宋体"/>
          <w:szCs w:val="21"/>
        </w:rPr>
      </w:pPr>
      <w:r>
        <w:rPr>
          <w:rFonts w:ascii="宋体" w:eastAsia="宋体" w:hAnsi="宋体" w:cs="宋体" w:hint="eastAsia"/>
          <w:szCs w:val="21"/>
        </w:rPr>
        <w:t>病例分析法：授课中举出相关瘤种的临床病例，包括诊断、放射治疗方案的选择与优化、疗效的评估及不良反应，让学生理论联系实际，对在真实世界中的病例有一个直观认识，加深对教材理论知识的理解。</w:t>
      </w:r>
    </w:p>
    <w:p w14:paraId="1F31BDC5" w14:textId="77777777" w:rsidR="001658A5" w:rsidRDefault="00F749E8">
      <w:pPr>
        <w:widowControl/>
        <w:numPr>
          <w:ilvl w:val="0"/>
          <w:numId w:val="5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249E02B"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w:t>
      </w:r>
      <w:r>
        <w:rPr>
          <w:rFonts w:ascii="宋体" w:eastAsia="宋体" w:hAnsi="宋体" w:cs="宋体" w:hint="eastAsia"/>
          <w:szCs w:val="21"/>
        </w:rPr>
        <w:t>问题：</w:t>
      </w:r>
    </w:p>
    <w:p w14:paraId="7729B4E6" w14:textId="77777777" w:rsidR="001658A5" w:rsidRDefault="00F749E8">
      <w:pPr>
        <w:numPr>
          <w:ilvl w:val="0"/>
          <w:numId w:val="60"/>
        </w:numPr>
        <w:snapToGrid w:val="0"/>
        <w:ind w:leftChars="200" w:left="426" w:hanging="6"/>
        <w:rPr>
          <w:rFonts w:ascii="宋体" w:eastAsia="宋体" w:hAnsi="宋体" w:cs="宋体"/>
          <w:szCs w:val="21"/>
        </w:rPr>
      </w:pPr>
      <w:r>
        <w:rPr>
          <w:rFonts w:ascii="宋体" w:eastAsia="宋体" w:hAnsi="宋体" w:cs="宋体" w:hint="eastAsia"/>
          <w:szCs w:val="21"/>
        </w:rPr>
        <w:t>肝癌病人放疗时为什么最好要采用呼吸门控？肝癌放疗常用什么能量射线？</w:t>
      </w:r>
      <w:r>
        <w:rPr>
          <w:rFonts w:ascii="宋体" w:eastAsia="宋体" w:hAnsi="宋体" w:cs="宋体" w:hint="eastAsia"/>
          <w:szCs w:val="21"/>
        </w:rPr>
        <w:t xml:space="preserve"> </w:t>
      </w:r>
      <w:r>
        <w:rPr>
          <w:rFonts w:ascii="宋体" w:eastAsia="宋体" w:hAnsi="宋体" w:cs="宋体" w:hint="eastAsia"/>
          <w:szCs w:val="21"/>
        </w:rPr>
        <w:t>总剂量需要多少？</w:t>
      </w:r>
      <w:r>
        <w:rPr>
          <w:rFonts w:ascii="宋体" w:eastAsia="宋体" w:hAnsi="宋体" w:cs="宋体" w:hint="eastAsia"/>
          <w:szCs w:val="21"/>
        </w:rPr>
        <w:t xml:space="preserve"> </w:t>
      </w:r>
    </w:p>
    <w:p w14:paraId="160DCF3F" w14:textId="77777777" w:rsidR="001658A5" w:rsidRDefault="00F749E8">
      <w:pPr>
        <w:numPr>
          <w:ilvl w:val="0"/>
          <w:numId w:val="60"/>
        </w:numPr>
        <w:snapToGrid w:val="0"/>
        <w:ind w:leftChars="200" w:left="426" w:hanging="6"/>
        <w:rPr>
          <w:rFonts w:ascii="宋体" w:eastAsia="宋体" w:hAnsi="宋体" w:cs="宋体"/>
          <w:szCs w:val="21"/>
        </w:rPr>
      </w:pPr>
      <w:r>
        <w:rPr>
          <w:rFonts w:ascii="宋体" w:eastAsia="宋体" w:hAnsi="宋体" w:cs="宋体" w:hint="eastAsia"/>
          <w:szCs w:val="21"/>
        </w:rPr>
        <w:t>胰头癌区域淋巴结照射的范围包括哪些？</w:t>
      </w:r>
      <w:r>
        <w:rPr>
          <w:rFonts w:ascii="宋体" w:eastAsia="宋体" w:hAnsi="宋体" w:cs="宋体" w:hint="eastAsia"/>
          <w:szCs w:val="21"/>
        </w:rPr>
        <w:t xml:space="preserve"> </w:t>
      </w:r>
    </w:p>
    <w:p w14:paraId="2AD468BF" w14:textId="77777777" w:rsidR="001658A5" w:rsidRDefault="00F749E8">
      <w:pPr>
        <w:numPr>
          <w:ilvl w:val="0"/>
          <w:numId w:val="60"/>
        </w:numPr>
        <w:snapToGrid w:val="0"/>
        <w:ind w:leftChars="200" w:left="426" w:hanging="6"/>
        <w:rPr>
          <w:rFonts w:ascii="宋体" w:eastAsia="宋体" w:hAnsi="宋体" w:cs="宋体"/>
          <w:szCs w:val="21"/>
        </w:rPr>
      </w:pPr>
      <w:r>
        <w:rPr>
          <w:rFonts w:ascii="宋体" w:eastAsia="宋体" w:hAnsi="宋体" w:cs="宋体" w:hint="eastAsia"/>
          <w:szCs w:val="21"/>
        </w:rPr>
        <w:t>直肠癌的照射范围包括哪些？直肠癌外照射放射治疗过程中保护正常组织的措施主要有哪些？</w:t>
      </w:r>
    </w:p>
    <w:p w14:paraId="31C33E74" w14:textId="77777777" w:rsidR="001658A5" w:rsidRDefault="00F749E8">
      <w:pPr>
        <w:numPr>
          <w:ilvl w:val="0"/>
          <w:numId w:val="60"/>
        </w:numPr>
        <w:snapToGrid w:val="0"/>
        <w:ind w:leftChars="200" w:left="426" w:hanging="6"/>
        <w:rPr>
          <w:rFonts w:ascii="宋体" w:eastAsia="宋体" w:hAnsi="宋体" w:cs="宋体"/>
          <w:szCs w:val="21"/>
        </w:rPr>
      </w:pPr>
      <w:r>
        <w:rPr>
          <w:rFonts w:ascii="宋体" w:eastAsia="宋体" w:hAnsi="宋体" w:cs="宋体" w:hint="eastAsia"/>
          <w:szCs w:val="21"/>
        </w:rPr>
        <w:lastRenderedPageBreak/>
        <w:t>直肠癌放疗的常见放疗反应有哪些？</w:t>
      </w:r>
    </w:p>
    <w:p w14:paraId="2A3FC487"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第十三章</w:t>
      </w:r>
      <w:r>
        <w:rPr>
          <w:rFonts w:ascii="黑体" w:eastAsia="黑体" w:hAnsi="黑体" w:cs="黑体" w:hint="eastAsia"/>
          <w:b/>
          <w:sz w:val="24"/>
          <w:szCs w:val="24"/>
        </w:rPr>
        <w:t xml:space="preserve"> </w:t>
      </w:r>
      <w:r>
        <w:rPr>
          <w:rFonts w:ascii="黑体" w:eastAsia="黑体" w:hAnsi="黑体" w:cs="黑体" w:hint="eastAsia"/>
          <w:b/>
          <w:sz w:val="24"/>
          <w:szCs w:val="24"/>
        </w:rPr>
        <w:t>男性生殖系统肿瘤</w:t>
      </w:r>
    </w:p>
    <w:p w14:paraId="6B634775" w14:textId="77777777" w:rsidR="001658A5" w:rsidRDefault="00F749E8">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AB93A3B" w14:textId="77777777" w:rsidR="001658A5" w:rsidRDefault="00F749E8">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掌握前列腺癌的照射范围及剂量</w:t>
      </w:r>
    </w:p>
    <w:p w14:paraId="0EFBC47A" w14:textId="77777777" w:rsidR="001658A5" w:rsidRDefault="00F749E8">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熟悉睾丸精原细胞瘤放疗过程中的注意事项</w:t>
      </w:r>
    </w:p>
    <w:p w14:paraId="6BAD2408" w14:textId="77777777" w:rsidR="001658A5" w:rsidRDefault="00F749E8">
      <w:pPr>
        <w:numPr>
          <w:ilvl w:val="0"/>
          <w:numId w:val="62"/>
        </w:numPr>
        <w:snapToGrid w:val="0"/>
        <w:ind w:leftChars="200" w:left="426" w:hanging="6"/>
        <w:rPr>
          <w:rFonts w:ascii="宋体" w:eastAsia="宋体" w:hAnsi="宋体" w:cs="宋体"/>
          <w:szCs w:val="21"/>
        </w:rPr>
      </w:pPr>
      <w:r>
        <w:rPr>
          <w:rFonts w:ascii="宋体" w:eastAsia="宋体" w:hAnsi="宋体" w:cs="宋体" w:hint="eastAsia"/>
          <w:szCs w:val="21"/>
        </w:rPr>
        <w:t>熟悉放疗过程中正常组织的反应及处理</w:t>
      </w:r>
    </w:p>
    <w:p w14:paraId="6C4C2B15" w14:textId="77777777" w:rsidR="001658A5" w:rsidRDefault="00F749E8">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11DBF49" w14:textId="77777777" w:rsidR="001658A5" w:rsidRDefault="00F749E8">
      <w:pPr>
        <w:numPr>
          <w:ilvl w:val="0"/>
          <w:numId w:val="63"/>
        </w:numPr>
        <w:snapToGrid w:val="0"/>
        <w:ind w:leftChars="200" w:left="426" w:hanging="6"/>
        <w:rPr>
          <w:rFonts w:ascii="宋体" w:eastAsia="宋体" w:hAnsi="宋体" w:cs="宋体"/>
          <w:szCs w:val="21"/>
        </w:rPr>
      </w:pPr>
      <w:r>
        <w:rPr>
          <w:rFonts w:ascii="宋体" w:eastAsia="宋体" w:hAnsi="宋体" w:cs="宋体" w:hint="eastAsia"/>
          <w:szCs w:val="21"/>
        </w:rPr>
        <w:t>睾丸恶性肿瘤“狗腿野”射野方式</w:t>
      </w:r>
    </w:p>
    <w:p w14:paraId="2D403AB2" w14:textId="77777777" w:rsidR="001658A5" w:rsidRDefault="00F749E8">
      <w:pPr>
        <w:numPr>
          <w:ilvl w:val="0"/>
          <w:numId w:val="63"/>
        </w:numPr>
        <w:snapToGrid w:val="0"/>
        <w:ind w:leftChars="200" w:left="426" w:hanging="6"/>
        <w:rPr>
          <w:rFonts w:ascii="宋体" w:eastAsia="宋体" w:hAnsi="宋体" w:cs="宋体"/>
          <w:szCs w:val="21"/>
        </w:rPr>
      </w:pPr>
      <w:r>
        <w:rPr>
          <w:rFonts w:ascii="宋体" w:eastAsia="宋体" w:hAnsi="宋体" w:cs="宋体" w:hint="eastAsia"/>
          <w:szCs w:val="21"/>
        </w:rPr>
        <w:t>前列腺癌不同放疗方式的设野及照射剂量</w:t>
      </w:r>
    </w:p>
    <w:p w14:paraId="14189D14" w14:textId="77777777" w:rsidR="001658A5" w:rsidRDefault="00F749E8">
      <w:pPr>
        <w:numPr>
          <w:ilvl w:val="0"/>
          <w:numId w:val="63"/>
        </w:numPr>
        <w:snapToGrid w:val="0"/>
        <w:ind w:leftChars="200" w:left="426" w:hanging="6"/>
        <w:rPr>
          <w:rFonts w:ascii="Times" w:hAnsi="Times"/>
          <w:sz w:val="24"/>
        </w:rPr>
      </w:pPr>
      <w:r>
        <w:rPr>
          <w:rFonts w:ascii="宋体" w:eastAsia="宋体" w:hAnsi="宋体" w:cs="宋体" w:hint="eastAsia"/>
          <w:szCs w:val="21"/>
        </w:rPr>
        <w:t>阴茎癌摆位注意事项</w:t>
      </w:r>
    </w:p>
    <w:p w14:paraId="0F4EB6A6" w14:textId="77777777" w:rsidR="001658A5" w:rsidRDefault="00F749E8">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9C1C27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前列腺癌</w:t>
      </w:r>
    </w:p>
    <w:p w14:paraId="794F1A7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一、解剖与淋巴引流</w:t>
      </w:r>
    </w:p>
    <w:p w14:paraId="6AB8088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二、病理和转移途径</w:t>
      </w:r>
    </w:p>
    <w:p w14:paraId="312BD1B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三、临床表现和诊断</w:t>
      </w:r>
    </w:p>
    <w:p w14:paraId="7919864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四、前列腺癌的治疗</w:t>
      </w:r>
    </w:p>
    <w:p w14:paraId="6340B34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五、前列腺癌的放射治疗技术</w:t>
      </w:r>
    </w:p>
    <w:p w14:paraId="442B474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睾丸恶性肿瘤</w:t>
      </w:r>
    </w:p>
    <w:p w14:paraId="4B5AFC8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一、解剖与转移途径</w:t>
      </w:r>
    </w:p>
    <w:p w14:paraId="7C96EA0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二、扩散途径</w:t>
      </w:r>
    </w:p>
    <w:p w14:paraId="449C518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三、临床表现和诊断</w:t>
      </w:r>
    </w:p>
    <w:p w14:paraId="3BF16DC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四、治疗原则</w:t>
      </w:r>
    </w:p>
    <w:p w14:paraId="380C75A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五、睾丸精原细胞瘤的放射治疗</w:t>
      </w:r>
    </w:p>
    <w:p w14:paraId="510A812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阴茎癌</w:t>
      </w:r>
    </w:p>
    <w:p w14:paraId="1B08935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一、解剖</w:t>
      </w:r>
    </w:p>
    <w:p w14:paraId="3308A3C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二、淋巴引流</w:t>
      </w:r>
    </w:p>
    <w:p w14:paraId="6D80E8B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三、临床表现和自然病程</w:t>
      </w:r>
    </w:p>
    <w:p w14:paraId="056C3D8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四、病理</w:t>
      </w:r>
    </w:p>
    <w:p w14:paraId="2481FCF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五、治疗</w:t>
      </w:r>
    </w:p>
    <w:p w14:paraId="29D1CEFE" w14:textId="77777777" w:rsidR="001658A5" w:rsidRDefault="00F749E8">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0FEC282" w14:textId="77777777" w:rsidR="001658A5" w:rsidRDefault="00F749E8">
      <w:pPr>
        <w:numPr>
          <w:ilvl w:val="0"/>
          <w:numId w:val="64"/>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7878E611" w14:textId="77777777" w:rsidR="001658A5" w:rsidRDefault="00F749E8">
      <w:pPr>
        <w:numPr>
          <w:ilvl w:val="0"/>
          <w:numId w:val="64"/>
        </w:numPr>
        <w:snapToGrid w:val="0"/>
        <w:ind w:leftChars="200" w:left="426" w:hanging="6"/>
        <w:rPr>
          <w:rFonts w:ascii="宋体" w:eastAsia="宋体" w:hAnsi="宋体" w:cs="宋体"/>
          <w:szCs w:val="21"/>
        </w:rPr>
      </w:pPr>
      <w:r>
        <w:rPr>
          <w:rFonts w:ascii="宋体" w:eastAsia="宋体" w:hAnsi="宋体" w:cs="宋体" w:hint="eastAsia"/>
          <w:szCs w:val="21"/>
        </w:rPr>
        <w:t>强化学习：基于微课“男性生殖系统肿瘤”强化理解学习相应的知识点。</w:t>
      </w:r>
      <w:r>
        <w:rPr>
          <w:rFonts w:ascii="宋体" w:eastAsia="宋体" w:hAnsi="宋体" w:cs="宋体" w:hint="eastAsia"/>
          <w:szCs w:val="21"/>
        </w:rPr>
        <w:t xml:space="preserve"> </w:t>
      </w:r>
    </w:p>
    <w:p w14:paraId="511F094B" w14:textId="77777777" w:rsidR="001658A5" w:rsidRDefault="00F749E8">
      <w:pPr>
        <w:widowControl/>
        <w:numPr>
          <w:ilvl w:val="0"/>
          <w:numId w:val="61"/>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2EB46A79"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5A6570D5" w14:textId="77777777" w:rsidR="001658A5" w:rsidRDefault="00F749E8">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前列腺癌照射范围包括哪些？典型的外照射计划为几野照射？照射剂量为多少？</w:t>
      </w:r>
    </w:p>
    <w:p w14:paraId="00A68329" w14:textId="77777777" w:rsidR="001658A5" w:rsidRDefault="00F749E8">
      <w:pPr>
        <w:numPr>
          <w:ilvl w:val="0"/>
          <w:numId w:val="65"/>
        </w:numPr>
        <w:snapToGrid w:val="0"/>
        <w:ind w:leftChars="200" w:left="426" w:hanging="6"/>
        <w:rPr>
          <w:rFonts w:ascii="宋体" w:eastAsia="宋体" w:hAnsi="宋体" w:cs="宋体"/>
          <w:szCs w:val="21"/>
        </w:rPr>
      </w:pPr>
      <w:r>
        <w:rPr>
          <w:rFonts w:ascii="宋体" w:eastAsia="宋体" w:hAnsi="宋体" w:cs="宋体" w:hint="eastAsia"/>
          <w:szCs w:val="21"/>
        </w:rPr>
        <w:t>睾丸精原细胞瘤放疗过程中有哪些注意事项？</w:t>
      </w:r>
    </w:p>
    <w:p w14:paraId="0F025EF7" w14:textId="77777777" w:rsidR="001658A5" w:rsidRDefault="00F749E8">
      <w:pPr>
        <w:spacing w:beforeLines="50" w:before="156"/>
        <w:ind w:firstLineChars="200" w:firstLine="482"/>
        <w:rPr>
          <w:rFonts w:ascii="黑体" w:eastAsia="黑体" w:hAnsi="黑体" w:cs="黑体"/>
          <w:b/>
          <w:sz w:val="24"/>
          <w:szCs w:val="24"/>
        </w:rPr>
      </w:pPr>
      <w:bookmarkStart w:id="3" w:name="_Toc158789403"/>
      <w:r>
        <w:rPr>
          <w:rFonts w:ascii="黑体" w:eastAsia="黑体" w:hAnsi="黑体" w:cs="黑体" w:hint="eastAsia"/>
          <w:b/>
          <w:sz w:val="24"/>
          <w:szCs w:val="24"/>
        </w:rPr>
        <w:t>第十四章</w:t>
      </w:r>
      <w:r>
        <w:rPr>
          <w:rFonts w:ascii="黑体" w:eastAsia="黑体" w:hAnsi="黑体" w:cs="黑体" w:hint="eastAsia"/>
          <w:b/>
          <w:sz w:val="24"/>
          <w:szCs w:val="24"/>
        </w:rPr>
        <w:t xml:space="preserve"> </w:t>
      </w:r>
      <w:r>
        <w:rPr>
          <w:rFonts w:ascii="黑体" w:eastAsia="黑体" w:hAnsi="黑体" w:cs="黑体" w:hint="eastAsia"/>
          <w:b/>
          <w:sz w:val="24"/>
          <w:szCs w:val="24"/>
        </w:rPr>
        <w:t>女性生殖系统肿瘤</w:t>
      </w:r>
      <w:bookmarkEnd w:id="3"/>
    </w:p>
    <w:p w14:paraId="6901DD81" w14:textId="77777777" w:rsidR="001658A5" w:rsidRDefault="00F749E8">
      <w:pPr>
        <w:widowControl/>
        <w:numPr>
          <w:ilvl w:val="0"/>
          <w:numId w:val="6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79B96EA" w14:textId="77777777" w:rsidR="001658A5" w:rsidRDefault="00F749E8">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熟悉阴道癌、宫颈癌、子宫内膜癌的放射治疗方法和放疗并发症的处理。</w:t>
      </w:r>
    </w:p>
    <w:p w14:paraId="76F94028" w14:textId="77777777" w:rsidR="001658A5" w:rsidRDefault="00F749E8">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了解阴道癌放疗时常用的体位。</w:t>
      </w:r>
    </w:p>
    <w:p w14:paraId="531F44BA" w14:textId="77777777" w:rsidR="001658A5" w:rsidRDefault="00F749E8">
      <w:pPr>
        <w:numPr>
          <w:ilvl w:val="0"/>
          <w:numId w:val="67"/>
        </w:numPr>
        <w:snapToGrid w:val="0"/>
        <w:ind w:leftChars="200" w:left="426" w:hanging="6"/>
        <w:rPr>
          <w:rFonts w:ascii="宋体" w:eastAsia="宋体" w:hAnsi="宋体" w:cs="宋体"/>
          <w:szCs w:val="21"/>
        </w:rPr>
      </w:pPr>
      <w:r>
        <w:rPr>
          <w:rFonts w:ascii="宋体" w:eastAsia="宋体" w:hAnsi="宋体" w:cs="宋体" w:hint="eastAsia"/>
          <w:szCs w:val="21"/>
        </w:rPr>
        <w:t>了解巴黎系统的步针原则。</w:t>
      </w:r>
    </w:p>
    <w:p w14:paraId="719C79B2" w14:textId="77777777" w:rsidR="001658A5" w:rsidRDefault="00F749E8">
      <w:pPr>
        <w:widowControl/>
        <w:numPr>
          <w:ilvl w:val="0"/>
          <w:numId w:val="6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1AF5919C" w14:textId="77777777" w:rsidR="001658A5" w:rsidRDefault="00F749E8">
      <w:pPr>
        <w:numPr>
          <w:ilvl w:val="0"/>
          <w:numId w:val="68"/>
        </w:numPr>
        <w:snapToGrid w:val="0"/>
        <w:ind w:leftChars="200" w:left="426" w:hanging="6"/>
        <w:rPr>
          <w:rFonts w:ascii="宋体" w:eastAsia="宋体" w:hAnsi="宋体" w:cs="宋体"/>
          <w:szCs w:val="21"/>
        </w:rPr>
      </w:pPr>
      <w:r>
        <w:rPr>
          <w:rFonts w:ascii="宋体" w:eastAsia="宋体" w:hAnsi="宋体" w:cs="宋体" w:hint="eastAsia"/>
          <w:szCs w:val="21"/>
        </w:rPr>
        <w:t>宫颈癌和子宫内膜癌近距离放疗的重要参考点。</w:t>
      </w:r>
    </w:p>
    <w:p w14:paraId="59DFCF88" w14:textId="77777777" w:rsidR="001658A5" w:rsidRDefault="00F749E8">
      <w:pPr>
        <w:numPr>
          <w:ilvl w:val="0"/>
          <w:numId w:val="68"/>
        </w:numPr>
        <w:snapToGrid w:val="0"/>
        <w:ind w:leftChars="200" w:left="426" w:hanging="6"/>
        <w:rPr>
          <w:rFonts w:ascii="宋体" w:eastAsia="宋体" w:hAnsi="宋体" w:cs="宋体"/>
          <w:szCs w:val="21"/>
        </w:rPr>
      </w:pPr>
      <w:r>
        <w:rPr>
          <w:rFonts w:ascii="宋体" w:eastAsia="宋体" w:hAnsi="宋体" w:cs="宋体" w:hint="eastAsia"/>
          <w:szCs w:val="21"/>
        </w:rPr>
        <w:t>宫颈癌腔内放疗的治疗流程。</w:t>
      </w:r>
    </w:p>
    <w:p w14:paraId="7A2987A5" w14:textId="77777777" w:rsidR="001658A5" w:rsidRDefault="00F749E8">
      <w:pPr>
        <w:widowControl/>
        <w:numPr>
          <w:ilvl w:val="0"/>
          <w:numId w:val="6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645ACB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外阴肿瘤</w:t>
      </w:r>
    </w:p>
    <w:p w14:paraId="59FFD85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阴道癌</w:t>
      </w:r>
    </w:p>
    <w:p w14:paraId="471BAF7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宫颈癌</w:t>
      </w:r>
    </w:p>
    <w:p w14:paraId="0C26451D" w14:textId="77777777" w:rsidR="001658A5" w:rsidRDefault="00F749E8">
      <w:pPr>
        <w:numPr>
          <w:ilvl w:val="0"/>
          <w:numId w:val="69"/>
        </w:numPr>
        <w:tabs>
          <w:tab w:val="right" w:pos="-2340"/>
        </w:tabs>
        <w:snapToGrid w:val="0"/>
        <w:ind w:hanging="5"/>
        <w:rPr>
          <w:rFonts w:ascii="宋体" w:eastAsia="宋体" w:hAnsi="宋体" w:cs="宋体"/>
          <w:szCs w:val="21"/>
        </w:rPr>
      </w:pPr>
      <w:r>
        <w:rPr>
          <w:rFonts w:ascii="宋体" w:eastAsia="宋体" w:hAnsi="宋体" w:cs="宋体" w:hint="eastAsia"/>
          <w:szCs w:val="21"/>
        </w:rPr>
        <w:t>解剖结构</w:t>
      </w:r>
    </w:p>
    <w:p w14:paraId="333632D1" w14:textId="77777777" w:rsidR="001658A5" w:rsidRDefault="00F749E8">
      <w:pPr>
        <w:numPr>
          <w:ilvl w:val="0"/>
          <w:numId w:val="69"/>
        </w:numPr>
        <w:tabs>
          <w:tab w:val="right" w:pos="-2340"/>
        </w:tabs>
        <w:snapToGrid w:val="0"/>
        <w:ind w:hanging="5"/>
        <w:rPr>
          <w:rFonts w:ascii="宋体" w:eastAsia="宋体" w:hAnsi="宋体" w:cs="宋体"/>
          <w:szCs w:val="21"/>
        </w:rPr>
      </w:pPr>
      <w:r>
        <w:rPr>
          <w:rFonts w:ascii="宋体" w:eastAsia="宋体" w:hAnsi="宋体" w:cs="宋体" w:hint="eastAsia"/>
          <w:szCs w:val="21"/>
        </w:rPr>
        <w:lastRenderedPageBreak/>
        <w:t>淋巴引流</w:t>
      </w:r>
    </w:p>
    <w:p w14:paraId="41484821" w14:textId="77777777" w:rsidR="001658A5" w:rsidRDefault="00F749E8">
      <w:pPr>
        <w:numPr>
          <w:ilvl w:val="0"/>
          <w:numId w:val="69"/>
        </w:numPr>
        <w:tabs>
          <w:tab w:val="right" w:pos="-2340"/>
        </w:tabs>
        <w:snapToGrid w:val="0"/>
        <w:ind w:hanging="5"/>
        <w:rPr>
          <w:rFonts w:ascii="宋体" w:eastAsia="宋体" w:hAnsi="宋体" w:cs="宋体"/>
          <w:szCs w:val="21"/>
        </w:rPr>
      </w:pPr>
      <w:r>
        <w:rPr>
          <w:rFonts w:ascii="宋体" w:eastAsia="宋体" w:hAnsi="宋体" w:cs="宋体" w:hint="eastAsia"/>
          <w:szCs w:val="21"/>
        </w:rPr>
        <w:t>临床特点</w:t>
      </w:r>
    </w:p>
    <w:p w14:paraId="0D03E96A" w14:textId="77777777" w:rsidR="001658A5" w:rsidRDefault="00F749E8">
      <w:pPr>
        <w:numPr>
          <w:ilvl w:val="0"/>
          <w:numId w:val="69"/>
        </w:numPr>
        <w:tabs>
          <w:tab w:val="right" w:pos="-2340"/>
        </w:tabs>
        <w:snapToGrid w:val="0"/>
        <w:ind w:hanging="5"/>
        <w:rPr>
          <w:rFonts w:ascii="宋体" w:eastAsia="宋体" w:hAnsi="宋体" w:cs="宋体"/>
          <w:szCs w:val="21"/>
        </w:rPr>
      </w:pPr>
      <w:r>
        <w:rPr>
          <w:rFonts w:ascii="宋体" w:eastAsia="宋体" w:hAnsi="宋体" w:cs="宋体" w:hint="eastAsia"/>
          <w:szCs w:val="21"/>
        </w:rPr>
        <w:t>重要的参考点</w:t>
      </w:r>
    </w:p>
    <w:p w14:paraId="6A1E4FA9" w14:textId="77777777" w:rsidR="001658A5" w:rsidRDefault="00F749E8">
      <w:pPr>
        <w:numPr>
          <w:ilvl w:val="0"/>
          <w:numId w:val="69"/>
        </w:numPr>
        <w:tabs>
          <w:tab w:val="right" w:pos="-2340"/>
        </w:tabs>
        <w:snapToGrid w:val="0"/>
        <w:ind w:hanging="5"/>
        <w:rPr>
          <w:rFonts w:ascii="宋体" w:eastAsia="宋体" w:hAnsi="宋体" w:cs="宋体"/>
          <w:szCs w:val="21"/>
        </w:rPr>
      </w:pPr>
      <w:r>
        <w:rPr>
          <w:rFonts w:ascii="宋体" w:eastAsia="宋体" w:hAnsi="宋体" w:cs="宋体" w:hint="eastAsia"/>
          <w:szCs w:val="21"/>
        </w:rPr>
        <w:t>放疗技术</w:t>
      </w:r>
    </w:p>
    <w:p w14:paraId="27E3038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子宫内膜癌</w:t>
      </w:r>
    </w:p>
    <w:p w14:paraId="4B0B128E" w14:textId="77777777" w:rsidR="001658A5" w:rsidRDefault="00F749E8">
      <w:pPr>
        <w:numPr>
          <w:ilvl w:val="0"/>
          <w:numId w:val="70"/>
        </w:numPr>
        <w:tabs>
          <w:tab w:val="right" w:pos="-2340"/>
        </w:tabs>
        <w:snapToGrid w:val="0"/>
        <w:ind w:hanging="5"/>
        <w:rPr>
          <w:rFonts w:ascii="宋体" w:eastAsia="宋体" w:hAnsi="宋体" w:cs="宋体"/>
          <w:szCs w:val="21"/>
        </w:rPr>
      </w:pPr>
      <w:r>
        <w:rPr>
          <w:rFonts w:ascii="宋体" w:eastAsia="宋体" w:hAnsi="宋体" w:cs="宋体" w:hint="eastAsia"/>
          <w:szCs w:val="21"/>
        </w:rPr>
        <w:t>临床特点</w:t>
      </w:r>
    </w:p>
    <w:p w14:paraId="02D3BA7D" w14:textId="77777777" w:rsidR="001658A5" w:rsidRDefault="00F749E8">
      <w:pPr>
        <w:numPr>
          <w:ilvl w:val="0"/>
          <w:numId w:val="70"/>
        </w:numPr>
        <w:tabs>
          <w:tab w:val="right" w:pos="-2340"/>
        </w:tabs>
        <w:snapToGrid w:val="0"/>
        <w:ind w:hanging="5"/>
        <w:rPr>
          <w:rFonts w:ascii="宋体" w:eastAsia="宋体" w:hAnsi="宋体" w:cs="宋体"/>
          <w:szCs w:val="21"/>
        </w:rPr>
      </w:pPr>
      <w:r>
        <w:rPr>
          <w:rFonts w:ascii="宋体" w:eastAsia="宋体" w:hAnsi="宋体" w:cs="宋体" w:hint="eastAsia"/>
          <w:szCs w:val="21"/>
        </w:rPr>
        <w:t>淋巴引流</w:t>
      </w:r>
    </w:p>
    <w:p w14:paraId="0FA60C47" w14:textId="77777777" w:rsidR="001658A5" w:rsidRDefault="00F749E8">
      <w:pPr>
        <w:numPr>
          <w:ilvl w:val="0"/>
          <w:numId w:val="70"/>
        </w:numPr>
        <w:tabs>
          <w:tab w:val="right" w:pos="-2340"/>
        </w:tabs>
        <w:snapToGrid w:val="0"/>
        <w:ind w:hanging="5"/>
        <w:rPr>
          <w:rFonts w:ascii="宋体" w:eastAsia="宋体" w:hAnsi="宋体" w:cs="宋体"/>
          <w:szCs w:val="21"/>
        </w:rPr>
      </w:pPr>
      <w:r>
        <w:rPr>
          <w:rFonts w:ascii="宋体" w:eastAsia="宋体" w:hAnsi="宋体" w:cs="宋体" w:hint="eastAsia"/>
          <w:szCs w:val="21"/>
        </w:rPr>
        <w:t>重要的参考点</w:t>
      </w:r>
    </w:p>
    <w:p w14:paraId="7031C27B" w14:textId="77777777" w:rsidR="001658A5" w:rsidRDefault="00F749E8">
      <w:pPr>
        <w:numPr>
          <w:ilvl w:val="0"/>
          <w:numId w:val="70"/>
        </w:numPr>
        <w:tabs>
          <w:tab w:val="right" w:pos="-2340"/>
        </w:tabs>
        <w:snapToGrid w:val="0"/>
        <w:ind w:hanging="5"/>
        <w:rPr>
          <w:rFonts w:ascii="宋体" w:eastAsia="宋体" w:hAnsi="宋体" w:cs="宋体"/>
          <w:szCs w:val="21"/>
        </w:rPr>
      </w:pPr>
      <w:r>
        <w:rPr>
          <w:rFonts w:ascii="宋体" w:eastAsia="宋体" w:hAnsi="宋体" w:cs="宋体" w:hint="eastAsia"/>
          <w:szCs w:val="21"/>
        </w:rPr>
        <w:t>放疗技术</w:t>
      </w:r>
    </w:p>
    <w:p w14:paraId="3FFECC7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卵巢癌</w:t>
      </w:r>
      <w:r>
        <w:rPr>
          <w:rFonts w:ascii="宋体" w:eastAsia="宋体" w:hAnsi="宋体" w:cs="宋体" w:hint="eastAsia"/>
          <w:szCs w:val="21"/>
        </w:rPr>
        <w:t xml:space="preserve">                                                                                                                         </w:t>
      </w:r>
    </w:p>
    <w:p w14:paraId="2CF7AF27" w14:textId="77777777" w:rsidR="001658A5" w:rsidRDefault="00F749E8">
      <w:pPr>
        <w:widowControl/>
        <w:numPr>
          <w:ilvl w:val="0"/>
          <w:numId w:val="6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3507398B" w14:textId="77777777" w:rsidR="001658A5" w:rsidRDefault="00F749E8">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7137632F" w14:textId="77777777" w:rsidR="001658A5" w:rsidRDefault="00F749E8">
      <w:pPr>
        <w:numPr>
          <w:ilvl w:val="0"/>
          <w:numId w:val="71"/>
        </w:numPr>
        <w:snapToGrid w:val="0"/>
        <w:ind w:leftChars="200" w:left="426" w:hanging="6"/>
        <w:rPr>
          <w:rFonts w:ascii="宋体" w:eastAsia="宋体" w:hAnsi="宋体" w:cs="宋体"/>
          <w:szCs w:val="21"/>
        </w:rPr>
      </w:pPr>
      <w:r>
        <w:rPr>
          <w:rFonts w:ascii="宋体" w:eastAsia="宋体" w:hAnsi="宋体" w:cs="宋体" w:hint="eastAsia"/>
          <w:szCs w:val="21"/>
        </w:rPr>
        <w:t>临床实践法：</w:t>
      </w:r>
      <w:r>
        <w:rPr>
          <w:rFonts w:ascii="宋体" w:eastAsia="宋体" w:hAnsi="宋体" w:cs="宋体" w:hint="eastAsia"/>
          <w:szCs w:val="21"/>
        </w:rPr>
        <w:t>1</w:t>
      </w:r>
      <w:r>
        <w:rPr>
          <w:rFonts w:ascii="宋体" w:eastAsia="宋体" w:hAnsi="宋体" w:cs="宋体" w:hint="eastAsia"/>
          <w:szCs w:val="21"/>
        </w:rPr>
        <w:t>、临床见习宫颈癌、阴道癌病例；</w:t>
      </w:r>
      <w:r>
        <w:rPr>
          <w:rFonts w:ascii="宋体" w:eastAsia="宋体" w:hAnsi="宋体" w:cs="宋体" w:hint="eastAsia"/>
          <w:szCs w:val="21"/>
        </w:rPr>
        <w:t>2</w:t>
      </w:r>
      <w:r>
        <w:rPr>
          <w:rFonts w:ascii="宋体" w:eastAsia="宋体" w:hAnsi="宋体" w:cs="宋体" w:hint="eastAsia"/>
          <w:szCs w:val="21"/>
        </w:rPr>
        <w:t>、通过见习阴道癌、宫颈癌患者的内、外照射治疗过程，掌握宫颈癌腔内放疗和体外照射的放射治疗技术。</w:t>
      </w:r>
    </w:p>
    <w:p w14:paraId="74E4EC2B" w14:textId="77777777" w:rsidR="001658A5" w:rsidRDefault="00F749E8">
      <w:pPr>
        <w:widowControl/>
        <w:numPr>
          <w:ilvl w:val="0"/>
          <w:numId w:val="66"/>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0D45359F"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3326BBF3" w14:textId="77777777" w:rsidR="001658A5" w:rsidRDefault="00F749E8">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宫颈癌、子宫内膜癌近距离放疗时常用的参考点：</w:t>
      </w:r>
      <w:r>
        <w:rPr>
          <w:rFonts w:ascii="宋体" w:eastAsia="宋体" w:hAnsi="宋体" w:cs="宋体" w:hint="eastAsia"/>
          <w:szCs w:val="21"/>
        </w:rPr>
        <w:t>A</w:t>
      </w:r>
      <w:r>
        <w:rPr>
          <w:rFonts w:ascii="宋体" w:eastAsia="宋体" w:hAnsi="宋体" w:cs="宋体" w:hint="eastAsia"/>
          <w:szCs w:val="21"/>
        </w:rPr>
        <w:t>点的</w:t>
      </w:r>
      <w:r>
        <w:rPr>
          <w:rFonts w:ascii="宋体" w:eastAsia="宋体" w:hAnsi="宋体" w:cs="宋体" w:hint="eastAsia"/>
          <w:szCs w:val="21"/>
        </w:rPr>
        <w:t>治疗范围包括哪些部位？</w:t>
      </w:r>
    </w:p>
    <w:p w14:paraId="7005330A" w14:textId="77777777" w:rsidR="001658A5" w:rsidRDefault="00F749E8">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巴黎系统的步针原则？</w:t>
      </w:r>
    </w:p>
    <w:p w14:paraId="1283F7B4" w14:textId="77777777" w:rsidR="001658A5" w:rsidRDefault="00F749E8">
      <w:pPr>
        <w:numPr>
          <w:ilvl w:val="0"/>
          <w:numId w:val="72"/>
        </w:numPr>
        <w:snapToGrid w:val="0"/>
        <w:ind w:leftChars="200" w:left="426" w:hanging="6"/>
        <w:rPr>
          <w:rFonts w:ascii="宋体" w:eastAsia="宋体" w:hAnsi="宋体" w:cs="宋体"/>
          <w:szCs w:val="21"/>
        </w:rPr>
      </w:pPr>
      <w:r>
        <w:rPr>
          <w:rFonts w:ascii="宋体" w:eastAsia="宋体" w:hAnsi="宋体" w:cs="宋体" w:hint="eastAsia"/>
          <w:szCs w:val="21"/>
        </w:rPr>
        <w:t>阴道癌放疗时常用的体位？</w:t>
      </w:r>
      <w:r>
        <w:rPr>
          <w:rFonts w:ascii="宋体" w:eastAsia="宋体" w:hAnsi="宋体" w:cs="宋体" w:hint="eastAsia"/>
          <w:szCs w:val="21"/>
        </w:rPr>
        <w:t xml:space="preserve">                                                          </w:t>
      </w:r>
    </w:p>
    <w:p w14:paraId="6BC26B9C"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第十五章</w:t>
      </w:r>
      <w:r>
        <w:rPr>
          <w:rFonts w:ascii="黑体" w:eastAsia="黑体" w:hAnsi="黑体" w:cs="黑体" w:hint="eastAsia"/>
          <w:b/>
          <w:sz w:val="24"/>
          <w:szCs w:val="24"/>
        </w:rPr>
        <w:t xml:space="preserve">  </w:t>
      </w:r>
      <w:r>
        <w:rPr>
          <w:rFonts w:ascii="黑体" w:eastAsia="黑体" w:hAnsi="黑体" w:cs="黑体" w:hint="eastAsia"/>
          <w:b/>
          <w:sz w:val="24"/>
          <w:szCs w:val="24"/>
        </w:rPr>
        <w:t>乳腺癌的放射治疗技术</w:t>
      </w:r>
    </w:p>
    <w:p w14:paraId="1CA73ADB" w14:textId="77777777" w:rsidR="001658A5" w:rsidRDefault="00F749E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689AEB6" w14:textId="77777777" w:rsidR="001658A5" w:rsidRDefault="00F749E8">
      <w:pPr>
        <w:numPr>
          <w:ilvl w:val="0"/>
          <w:numId w:val="74"/>
        </w:numPr>
        <w:snapToGrid w:val="0"/>
        <w:ind w:leftChars="200" w:left="426" w:hanging="6"/>
        <w:rPr>
          <w:rFonts w:ascii="宋体" w:eastAsia="宋体" w:hAnsi="宋体" w:cs="宋体"/>
          <w:szCs w:val="21"/>
        </w:rPr>
      </w:pPr>
      <w:r>
        <w:rPr>
          <w:rFonts w:ascii="宋体" w:eastAsia="宋体" w:hAnsi="宋体" w:cs="宋体" w:hint="eastAsia"/>
          <w:szCs w:val="21"/>
        </w:rPr>
        <w:t>了解乳腺的解剖结构和淋巴引流。</w:t>
      </w:r>
    </w:p>
    <w:p w14:paraId="7B005D12" w14:textId="77777777" w:rsidR="001658A5" w:rsidRDefault="00F749E8">
      <w:pPr>
        <w:numPr>
          <w:ilvl w:val="0"/>
          <w:numId w:val="74"/>
        </w:numPr>
        <w:snapToGrid w:val="0"/>
        <w:ind w:leftChars="200" w:left="426" w:hanging="6"/>
        <w:rPr>
          <w:rFonts w:ascii="宋体" w:eastAsia="宋体" w:hAnsi="宋体" w:cs="宋体"/>
          <w:szCs w:val="21"/>
        </w:rPr>
      </w:pPr>
      <w:r>
        <w:rPr>
          <w:rFonts w:ascii="宋体" w:eastAsia="宋体" w:hAnsi="宋体" w:cs="宋体" w:hint="eastAsia"/>
          <w:szCs w:val="21"/>
        </w:rPr>
        <w:t>掌握乳腺癌常规照射野及切线野照射技术。</w:t>
      </w:r>
    </w:p>
    <w:p w14:paraId="57FF7D63" w14:textId="77777777" w:rsidR="001658A5" w:rsidRDefault="00F749E8">
      <w:pPr>
        <w:numPr>
          <w:ilvl w:val="0"/>
          <w:numId w:val="74"/>
        </w:numPr>
        <w:snapToGrid w:val="0"/>
        <w:ind w:leftChars="200" w:left="426" w:hanging="6"/>
        <w:rPr>
          <w:rFonts w:ascii="宋体" w:eastAsia="宋体" w:hAnsi="宋体" w:cs="宋体"/>
          <w:szCs w:val="21"/>
        </w:rPr>
      </w:pPr>
      <w:r>
        <w:rPr>
          <w:rFonts w:ascii="宋体" w:eastAsia="宋体" w:hAnsi="宋体" w:cs="宋体" w:hint="eastAsia"/>
          <w:szCs w:val="21"/>
        </w:rPr>
        <w:t>了解乳腺癌放疗过程中的注意事项。</w:t>
      </w:r>
    </w:p>
    <w:p w14:paraId="7F7A36EC" w14:textId="77777777" w:rsidR="001658A5" w:rsidRDefault="00F749E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0E99F486" w14:textId="77777777" w:rsidR="001658A5" w:rsidRDefault="00F749E8">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熟悉乳房解剖与淋巴引流，理解放疗射野的依据。</w:t>
      </w:r>
    </w:p>
    <w:p w14:paraId="434664AA" w14:textId="77777777" w:rsidR="001658A5" w:rsidRDefault="00F749E8">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切线野照射技术。</w:t>
      </w:r>
    </w:p>
    <w:p w14:paraId="7E909922" w14:textId="77777777" w:rsidR="001658A5" w:rsidRDefault="00F749E8">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乳腺托架的意义。</w:t>
      </w:r>
    </w:p>
    <w:p w14:paraId="0C4FA338" w14:textId="77777777" w:rsidR="001658A5" w:rsidRDefault="00F749E8">
      <w:pPr>
        <w:numPr>
          <w:ilvl w:val="0"/>
          <w:numId w:val="75"/>
        </w:numPr>
        <w:snapToGrid w:val="0"/>
        <w:ind w:leftChars="200" w:left="426" w:hanging="6"/>
        <w:rPr>
          <w:rFonts w:ascii="宋体" w:eastAsia="宋体" w:hAnsi="宋体" w:cs="宋体"/>
          <w:szCs w:val="21"/>
        </w:rPr>
      </w:pPr>
      <w:r>
        <w:rPr>
          <w:rFonts w:ascii="宋体" w:eastAsia="宋体" w:hAnsi="宋体" w:cs="宋体" w:hint="eastAsia"/>
          <w:szCs w:val="21"/>
        </w:rPr>
        <w:t>乳腺癌放疗各照射野的范围。</w:t>
      </w:r>
    </w:p>
    <w:p w14:paraId="6635442D" w14:textId="77777777" w:rsidR="001658A5" w:rsidRDefault="00F749E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24857254"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概述</w:t>
      </w:r>
    </w:p>
    <w:p w14:paraId="2E7FBD4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乳腺癌的放射治疗</w:t>
      </w:r>
    </w:p>
    <w:p w14:paraId="758D58E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一、乳房的解剖结构与淋巴引流</w:t>
      </w:r>
    </w:p>
    <w:p w14:paraId="4A98AFB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二、乳腺癌的临床表现与诊断</w:t>
      </w:r>
    </w:p>
    <w:p w14:paraId="5E9B08C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三、乳腺癌的放射治疗技术</w:t>
      </w:r>
    </w:p>
    <w:p w14:paraId="7CACA4B0"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四、乳腺癌放疗并发症</w:t>
      </w:r>
    </w:p>
    <w:p w14:paraId="0636F17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五、乳腺癌围放疗期的注意事项</w:t>
      </w:r>
    </w:p>
    <w:p w14:paraId="04D95F7C" w14:textId="77777777" w:rsidR="001658A5" w:rsidRDefault="00F749E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2230CCF3" w14:textId="77777777" w:rsidR="001658A5" w:rsidRDefault="00F749E8">
      <w:pPr>
        <w:numPr>
          <w:ilvl w:val="0"/>
          <w:numId w:val="76"/>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453342E5" w14:textId="77777777" w:rsidR="001658A5" w:rsidRDefault="00F749E8">
      <w:pPr>
        <w:numPr>
          <w:ilvl w:val="0"/>
          <w:numId w:val="76"/>
        </w:numPr>
        <w:snapToGrid w:val="0"/>
        <w:ind w:leftChars="200" w:left="426" w:hanging="6"/>
        <w:rPr>
          <w:rFonts w:ascii="宋体" w:eastAsia="宋体" w:hAnsi="宋体" w:cs="宋体"/>
          <w:szCs w:val="21"/>
        </w:rPr>
      </w:pPr>
      <w:r>
        <w:rPr>
          <w:rFonts w:ascii="宋体" w:eastAsia="宋体" w:hAnsi="宋体" w:cs="宋体" w:hint="eastAsia"/>
          <w:szCs w:val="21"/>
        </w:rPr>
        <w:t>研讨法：课堂上围绕“如何实现切线野照射”、“画一画你认为的乳腺癌放疗照射野”、“如果没有乳腺托架”等论题进行讨论。</w:t>
      </w:r>
    </w:p>
    <w:p w14:paraId="5A9A2302" w14:textId="77777777" w:rsidR="001658A5" w:rsidRDefault="00F749E8">
      <w:pPr>
        <w:widowControl/>
        <w:numPr>
          <w:ilvl w:val="0"/>
          <w:numId w:val="7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663DD911"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6DBD5D1B" w14:textId="77777777" w:rsidR="001658A5" w:rsidRDefault="00F749E8">
      <w:pPr>
        <w:numPr>
          <w:ilvl w:val="0"/>
          <w:numId w:val="77"/>
        </w:numPr>
        <w:snapToGrid w:val="0"/>
        <w:ind w:leftChars="200" w:left="426" w:hanging="6"/>
        <w:rPr>
          <w:rFonts w:ascii="宋体" w:eastAsia="宋体" w:hAnsi="宋体" w:cs="宋体"/>
          <w:szCs w:val="21"/>
        </w:rPr>
      </w:pPr>
      <w:r>
        <w:rPr>
          <w:rFonts w:ascii="宋体" w:eastAsia="宋体" w:hAnsi="宋体" w:cs="宋体" w:hint="eastAsia"/>
          <w:szCs w:val="21"/>
        </w:rPr>
        <w:t>简述乳房解剖及乳腺区域淋巴引流？</w:t>
      </w:r>
    </w:p>
    <w:p w14:paraId="14A9BF49" w14:textId="77777777" w:rsidR="001658A5" w:rsidRDefault="00F749E8">
      <w:pPr>
        <w:numPr>
          <w:ilvl w:val="0"/>
          <w:numId w:val="77"/>
        </w:numPr>
        <w:snapToGrid w:val="0"/>
        <w:ind w:leftChars="200" w:left="426" w:hanging="6"/>
        <w:rPr>
          <w:rFonts w:ascii="宋体" w:eastAsia="宋体" w:hAnsi="宋体" w:cs="宋体"/>
          <w:szCs w:val="21"/>
        </w:rPr>
      </w:pPr>
      <w:r>
        <w:rPr>
          <w:rFonts w:ascii="宋体" w:eastAsia="宋体" w:hAnsi="宋体" w:cs="宋体" w:hint="eastAsia"/>
          <w:szCs w:val="21"/>
        </w:rPr>
        <w:t>简述乳腺癌各照射野范围？</w:t>
      </w:r>
    </w:p>
    <w:p w14:paraId="4F1C0B57" w14:textId="77777777" w:rsidR="001658A5" w:rsidRDefault="00F749E8">
      <w:pPr>
        <w:numPr>
          <w:ilvl w:val="0"/>
          <w:numId w:val="77"/>
        </w:numPr>
        <w:snapToGrid w:val="0"/>
        <w:ind w:leftChars="200" w:left="426" w:hanging="6"/>
        <w:rPr>
          <w:rFonts w:ascii="宋体" w:eastAsia="宋体" w:hAnsi="宋体" w:cs="宋体"/>
          <w:szCs w:val="21"/>
        </w:rPr>
      </w:pPr>
      <w:r>
        <w:rPr>
          <w:rFonts w:ascii="宋体" w:eastAsia="宋体" w:hAnsi="宋体" w:cs="宋体" w:hint="eastAsia"/>
          <w:szCs w:val="21"/>
        </w:rPr>
        <w:t>乳腺托架的意义？</w:t>
      </w:r>
    </w:p>
    <w:p w14:paraId="01EBEED0" w14:textId="77777777" w:rsidR="001658A5" w:rsidRDefault="00F749E8">
      <w:pPr>
        <w:numPr>
          <w:ilvl w:val="0"/>
          <w:numId w:val="77"/>
        </w:numPr>
        <w:snapToGrid w:val="0"/>
        <w:ind w:leftChars="200" w:left="426" w:hanging="6"/>
        <w:rPr>
          <w:rFonts w:ascii="宋体" w:eastAsia="宋体" w:hAnsi="宋体" w:cs="宋体"/>
          <w:szCs w:val="21"/>
        </w:rPr>
      </w:pPr>
      <w:r>
        <w:rPr>
          <w:rFonts w:ascii="宋体" w:eastAsia="宋体" w:hAnsi="宋体" w:cs="宋体" w:hint="eastAsia"/>
          <w:szCs w:val="21"/>
        </w:rPr>
        <w:t>乳腺癌进行乳腺（胸壁）切线照射时如何定位？</w:t>
      </w:r>
    </w:p>
    <w:p w14:paraId="53354BBF"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第十六章</w:t>
      </w:r>
      <w:r>
        <w:rPr>
          <w:rFonts w:ascii="黑体" w:eastAsia="黑体" w:hAnsi="黑体" w:cs="黑体" w:hint="eastAsia"/>
          <w:b/>
          <w:sz w:val="24"/>
          <w:szCs w:val="24"/>
        </w:rPr>
        <w:t xml:space="preserve"> </w:t>
      </w:r>
      <w:r>
        <w:rPr>
          <w:rFonts w:ascii="黑体" w:eastAsia="黑体" w:hAnsi="黑体" w:cs="黑体" w:hint="eastAsia"/>
          <w:b/>
          <w:sz w:val="24"/>
          <w:szCs w:val="24"/>
        </w:rPr>
        <w:t>恶性淋巴瘤的放射治疗技术</w:t>
      </w:r>
    </w:p>
    <w:p w14:paraId="3EA7C258" w14:textId="77777777" w:rsidR="001658A5" w:rsidRDefault="00F749E8">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44D78049" w14:textId="77777777" w:rsidR="001658A5" w:rsidRDefault="00F749E8">
      <w:pPr>
        <w:numPr>
          <w:ilvl w:val="0"/>
          <w:numId w:val="79"/>
        </w:numPr>
        <w:snapToGrid w:val="0"/>
        <w:ind w:leftChars="200" w:left="426" w:hanging="6"/>
        <w:rPr>
          <w:rFonts w:ascii="宋体" w:eastAsia="宋体" w:hAnsi="宋体" w:cs="宋体"/>
          <w:szCs w:val="21"/>
        </w:rPr>
      </w:pPr>
      <w:r>
        <w:rPr>
          <w:rFonts w:ascii="宋体" w:eastAsia="宋体" w:hAnsi="宋体" w:cs="宋体" w:hint="eastAsia"/>
          <w:szCs w:val="21"/>
        </w:rPr>
        <w:lastRenderedPageBreak/>
        <w:t>熟悉恶性淋巴瘤的放疗原则。</w:t>
      </w:r>
    </w:p>
    <w:p w14:paraId="1A6153F4" w14:textId="77777777" w:rsidR="001658A5" w:rsidRDefault="00F749E8">
      <w:pPr>
        <w:numPr>
          <w:ilvl w:val="0"/>
          <w:numId w:val="79"/>
        </w:numPr>
        <w:snapToGrid w:val="0"/>
        <w:ind w:leftChars="200" w:left="426" w:hanging="6"/>
        <w:rPr>
          <w:rFonts w:ascii="宋体" w:eastAsia="宋体" w:hAnsi="宋体" w:cs="宋体"/>
          <w:szCs w:val="21"/>
        </w:rPr>
      </w:pPr>
      <w:r>
        <w:rPr>
          <w:rFonts w:ascii="宋体" w:eastAsia="宋体" w:hAnsi="宋体" w:cs="宋体" w:hint="eastAsia"/>
          <w:szCs w:val="21"/>
        </w:rPr>
        <w:t>掌握斗篷野照射范围、照射剂量和保护的组织器官。</w:t>
      </w:r>
    </w:p>
    <w:p w14:paraId="22DE6C8B" w14:textId="77777777" w:rsidR="001658A5" w:rsidRDefault="00F749E8">
      <w:pPr>
        <w:numPr>
          <w:ilvl w:val="0"/>
          <w:numId w:val="79"/>
        </w:numPr>
        <w:snapToGrid w:val="0"/>
        <w:ind w:leftChars="200" w:left="426" w:hanging="6"/>
        <w:rPr>
          <w:rFonts w:ascii="宋体" w:eastAsia="宋体" w:hAnsi="宋体" w:cs="宋体"/>
          <w:szCs w:val="21"/>
        </w:rPr>
      </w:pPr>
      <w:r>
        <w:rPr>
          <w:rFonts w:ascii="宋体" w:eastAsia="宋体" w:hAnsi="宋体" w:cs="宋体" w:hint="eastAsia"/>
          <w:szCs w:val="21"/>
        </w:rPr>
        <w:t>掌握斗篷野照射时一体式铅挡块操作过程。</w:t>
      </w:r>
    </w:p>
    <w:p w14:paraId="49F6CD1D" w14:textId="77777777" w:rsidR="001658A5" w:rsidRDefault="00F749E8">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1C27A95B" w14:textId="77777777" w:rsidR="001658A5" w:rsidRDefault="00F749E8">
      <w:pPr>
        <w:numPr>
          <w:ilvl w:val="0"/>
          <w:numId w:val="80"/>
        </w:numPr>
        <w:snapToGrid w:val="0"/>
        <w:ind w:leftChars="200" w:left="426" w:hanging="6"/>
        <w:rPr>
          <w:rFonts w:ascii="宋体" w:eastAsia="宋体" w:hAnsi="宋体" w:cs="宋体"/>
          <w:szCs w:val="21"/>
        </w:rPr>
      </w:pPr>
      <w:r>
        <w:rPr>
          <w:rFonts w:ascii="宋体" w:eastAsia="宋体" w:hAnsi="宋体" w:cs="宋体" w:hint="eastAsia"/>
          <w:szCs w:val="21"/>
        </w:rPr>
        <w:t>理解霍奇金淋巴瘤淋巴结顺序扩展的临床特点。</w:t>
      </w:r>
    </w:p>
    <w:p w14:paraId="3898B70A" w14:textId="77777777" w:rsidR="001658A5" w:rsidRDefault="00F749E8">
      <w:pPr>
        <w:numPr>
          <w:ilvl w:val="0"/>
          <w:numId w:val="80"/>
        </w:numPr>
        <w:snapToGrid w:val="0"/>
        <w:ind w:leftChars="200" w:left="426" w:hanging="6"/>
        <w:rPr>
          <w:rFonts w:ascii="宋体" w:eastAsia="宋体" w:hAnsi="宋体" w:cs="宋体"/>
          <w:szCs w:val="21"/>
        </w:rPr>
      </w:pPr>
      <w:r>
        <w:rPr>
          <w:rFonts w:ascii="宋体" w:eastAsia="宋体" w:hAnsi="宋体" w:cs="宋体" w:hint="eastAsia"/>
          <w:szCs w:val="21"/>
        </w:rPr>
        <w:t>掌握斗篷野照射范围、照射剂量和保护的组织器官。</w:t>
      </w:r>
    </w:p>
    <w:p w14:paraId="55B2D033" w14:textId="77777777" w:rsidR="001658A5" w:rsidRDefault="00F749E8">
      <w:pPr>
        <w:numPr>
          <w:ilvl w:val="0"/>
          <w:numId w:val="80"/>
        </w:numPr>
        <w:snapToGrid w:val="0"/>
        <w:ind w:leftChars="200" w:left="426" w:hanging="6"/>
        <w:rPr>
          <w:rFonts w:ascii="宋体" w:eastAsia="宋体" w:hAnsi="宋体" w:cs="宋体"/>
          <w:szCs w:val="21"/>
        </w:rPr>
      </w:pPr>
      <w:r>
        <w:rPr>
          <w:rFonts w:ascii="宋体" w:eastAsia="宋体" w:hAnsi="宋体" w:cs="宋体" w:hint="eastAsia"/>
          <w:szCs w:val="21"/>
        </w:rPr>
        <w:t>基于实例理解斗篷野照射时一体式铅挡块操作过程。。</w:t>
      </w:r>
    </w:p>
    <w:p w14:paraId="47EA1F00" w14:textId="77777777" w:rsidR="001658A5" w:rsidRDefault="00F749E8">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BB4211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概述</w:t>
      </w:r>
      <w:r>
        <w:rPr>
          <w:rFonts w:ascii="宋体" w:eastAsia="宋体" w:hAnsi="宋体" w:cs="宋体" w:hint="eastAsia"/>
          <w:szCs w:val="21"/>
        </w:rPr>
        <w:t xml:space="preserve"> </w:t>
      </w:r>
    </w:p>
    <w:p w14:paraId="48670E6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一、淋巴瘤的概述</w:t>
      </w:r>
    </w:p>
    <w:p w14:paraId="34A0808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恶性淋巴瘤的放射治疗</w:t>
      </w:r>
    </w:p>
    <w:p w14:paraId="0C6F7F3B"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一、淋巴系统组成及分布</w:t>
      </w:r>
    </w:p>
    <w:p w14:paraId="2C70B92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二、病理与扩散方式</w:t>
      </w:r>
    </w:p>
    <w:p w14:paraId="7B7BC1E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三、临床表现与诊断</w:t>
      </w:r>
    </w:p>
    <w:p w14:paraId="55CB296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四、放射治疗技术</w:t>
      </w:r>
    </w:p>
    <w:p w14:paraId="6E00A7A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五、常见放射治疗反应</w:t>
      </w:r>
    </w:p>
    <w:p w14:paraId="2A2C1A24" w14:textId="77777777" w:rsidR="001658A5" w:rsidRDefault="00F749E8">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78F3AFB7" w14:textId="77777777" w:rsidR="001658A5" w:rsidRDefault="00F749E8">
      <w:pPr>
        <w:numPr>
          <w:ilvl w:val="0"/>
          <w:numId w:val="81"/>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37A8FB1D" w14:textId="77777777" w:rsidR="001658A5" w:rsidRDefault="00F749E8">
      <w:pPr>
        <w:numPr>
          <w:ilvl w:val="0"/>
          <w:numId w:val="81"/>
        </w:numPr>
        <w:snapToGrid w:val="0"/>
        <w:ind w:leftChars="200" w:left="426" w:hanging="6"/>
        <w:rPr>
          <w:rFonts w:ascii="宋体" w:eastAsia="宋体" w:hAnsi="宋体" w:cs="宋体"/>
          <w:szCs w:val="21"/>
        </w:rPr>
      </w:pPr>
      <w:r>
        <w:rPr>
          <w:rFonts w:ascii="宋体" w:eastAsia="宋体" w:hAnsi="宋体" w:cs="宋体" w:hint="eastAsia"/>
          <w:szCs w:val="21"/>
        </w:rPr>
        <w:t>研讨法：</w:t>
      </w:r>
      <w:r>
        <w:rPr>
          <w:rFonts w:ascii="宋体" w:eastAsia="宋体" w:hAnsi="宋体" w:cs="宋体" w:hint="eastAsia"/>
          <w:szCs w:val="21"/>
        </w:rPr>
        <w:t>1</w:t>
      </w:r>
      <w:r>
        <w:rPr>
          <w:rFonts w:ascii="宋体" w:eastAsia="宋体" w:hAnsi="宋体" w:cs="宋体" w:hint="eastAsia"/>
          <w:szCs w:val="21"/>
        </w:rPr>
        <w:t>、斗篷野照射范围、照射剂量；</w:t>
      </w:r>
      <w:r>
        <w:rPr>
          <w:rFonts w:ascii="宋体" w:eastAsia="宋体" w:hAnsi="宋体" w:cs="宋体" w:hint="eastAsia"/>
          <w:szCs w:val="21"/>
        </w:rPr>
        <w:t>2</w:t>
      </w:r>
      <w:r>
        <w:rPr>
          <w:rFonts w:ascii="宋体" w:eastAsia="宋体" w:hAnsi="宋体" w:cs="宋体" w:hint="eastAsia"/>
          <w:szCs w:val="21"/>
        </w:rPr>
        <w:t>、斗篷野照射时需要保护的组织器官。</w:t>
      </w:r>
    </w:p>
    <w:p w14:paraId="68B65648" w14:textId="77777777" w:rsidR="001658A5" w:rsidRDefault="00F749E8">
      <w:pPr>
        <w:numPr>
          <w:ilvl w:val="0"/>
          <w:numId w:val="81"/>
        </w:numPr>
        <w:snapToGrid w:val="0"/>
        <w:ind w:leftChars="200" w:left="426" w:hanging="6"/>
        <w:rPr>
          <w:rFonts w:ascii="宋体" w:eastAsia="宋体" w:hAnsi="宋体" w:cs="宋体"/>
          <w:szCs w:val="21"/>
        </w:rPr>
      </w:pPr>
      <w:r>
        <w:rPr>
          <w:rFonts w:ascii="宋体" w:eastAsia="宋体" w:hAnsi="宋体" w:cs="宋体" w:hint="eastAsia"/>
          <w:szCs w:val="21"/>
        </w:rPr>
        <w:t>视频分享法：</w:t>
      </w:r>
      <w:r>
        <w:rPr>
          <w:rFonts w:ascii="宋体" w:eastAsia="宋体" w:hAnsi="宋体" w:cs="宋体" w:hint="eastAsia"/>
          <w:szCs w:val="21"/>
        </w:rPr>
        <w:t>1</w:t>
      </w:r>
      <w:r>
        <w:rPr>
          <w:rFonts w:ascii="宋体" w:eastAsia="宋体" w:hAnsi="宋体" w:cs="宋体" w:hint="eastAsia"/>
          <w:szCs w:val="21"/>
        </w:rPr>
        <w:t>、掌握斗篷野照射时一体式铅挡块操作过程。</w:t>
      </w:r>
    </w:p>
    <w:p w14:paraId="361904B0" w14:textId="77777777" w:rsidR="001658A5" w:rsidRDefault="00F749E8">
      <w:pPr>
        <w:widowControl/>
        <w:numPr>
          <w:ilvl w:val="0"/>
          <w:numId w:val="7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8D5A96D" w14:textId="77777777" w:rsidR="001658A5" w:rsidRDefault="00F749E8">
      <w:pPr>
        <w:numPr>
          <w:ilvl w:val="0"/>
          <w:numId w:val="82"/>
        </w:numPr>
        <w:snapToGrid w:val="0"/>
        <w:ind w:leftChars="200" w:left="426" w:hanging="6"/>
        <w:rPr>
          <w:rFonts w:ascii="宋体" w:eastAsia="宋体" w:hAnsi="宋体" w:cs="宋体"/>
          <w:szCs w:val="21"/>
        </w:rPr>
      </w:pPr>
      <w:r>
        <w:rPr>
          <w:rFonts w:ascii="宋体" w:eastAsia="宋体" w:hAnsi="宋体" w:cs="宋体" w:hint="eastAsia"/>
          <w:szCs w:val="21"/>
        </w:rPr>
        <w:t>完成“斗篷野照射范围、照射剂量和保护的组织器官以及斗篷野照射时一体式铅挡块操作过程”思考题。</w:t>
      </w:r>
    </w:p>
    <w:p w14:paraId="37D1C477" w14:textId="77777777" w:rsidR="001658A5" w:rsidRDefault="00F749E8">
      <w:pPr>
        <w:numPr>
          <w:ilvl w:val="0"/>
          <w:numId w:val="82"/>
        </w:numPr>
        <w:snapToGrid w:val="0"/>
        <w:ind w:leftChars="200" w:left="426" w:hanging="6"/>
      </w:pPr>
      <w:r>
        <w:rPr>
          <w:rFonts w:ascii="宋体" w:eastAsia="宋体" w:hAnsi="宋体" w:cs="宋体" w:hint="eastAsia"/>
          <w:szCs w:val="21"/>
        </w:rPr>
        <w:t>选择自己感兴趣的研究方向，结合培养方案，梳理相关的方向的主要研究领域和所需知识、技能。</w:t>
      </w:r>
    </w:p>
    <w:p w14:paraId="056AEB77"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第十七章</w:t>
      </w:r>
      <w:r>
        <w:rPr>
          <w:rFonts w:ascii="黑体" w:eastAsia="黑体" w:hAnsi="黑体" w:cs="黑体" w:hint="eastAsia"/>
          <w:b/>
          <w:sz w:val="24"/>
          <w:szCs w:val="24"/>
        </w:rPr>
        <w:t xml:space="preserve">  </w:t>
      </w:r>
      <w:r>
        <w:rPr>
          <w:rFonts w:ascii="黑体" w:eastAsia="黑体" w:hAnsi="黑体" w:cs="黑体" w:hint="eastAsia"/>
          <w:b/>
          <w:sz w:val="24"/>
          <w:szCs w:val="24"/>
        </w:rPr>
        <w:t>全身放射治疗技术</w:t>
      </w:r>
    </w:p>
    <w:p w14:paraId="71D7ECB9" w14:textId="77777777" w:rsidR="001658A5" w:rsidRDefault="00F749E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3A173C4" w14:textId="77777777" w:rsidR="001658A5" w:rsidRDefault="00F749E8">
      <w:pPr>
        <w:numPr>
          <w:ilvl w:val="0"/>
          <w:numId w:val="84"/>
        </w:numPr>
        <w:snapToGrid w:val="0"/>
        <w:ind w:leftChars="200" w:left="426" w:hanging="6"/>
        <w:rPr>
          <w:rFonts w:ascii="宋体" w:eastAsia="宋体" w:hAnsi="宋体" w:cs="宋体"/>
          <w:szCs w:val="21"/>
        </w:rPr>
      </w:pPr>
      <w:r>
        <w:rPr>
          <w:rFonts w:ascii="宋体" w:eastAsia="宋体" w:hAnsi="宋体" w:cs="宋体" w:hint="eastAsia"/>
          <w:szCs w:val="21"/>
        </w:rPr>
        <w:t>熟悉</w:t>
      </w:r>
      <w:r>
        <w:rPr>
          <w:rFonts w:ascii="宋体" w:eastAsia="宋体" w:hAnsi="宋体" w:cs="宋体" w:hint="eastAsia"/>
          <w:szCs w:val="21"/>
        </w:rPr>
        <w:t>X</w:t>
      </w:r>
      <w:r>
        <w:rPr>
          <w:rFonts w:ascii="宋体" w:eastAsia="宋体" w:hAnsi="宋体" w:cs="宋体" w:hint="eastAsia"/>
          <w:szCs w:val="21"/>
        </w:rPr>
        <w:t>（γ）射线全身照射的常用设备</w:t>
      </w:r>
    </w:p>
    <w:p w14:paraId="63E2D1BC" w14:textId="77777777" w:rsidR="001658A5" w:rsidRDefault="00F749E8">
      <w:pPr>
        <w:numPr>
          <w:ilvl w:val="0"/>
          <w:numId w:val="84"/>
        </w:numPr>
        <w:snapToGrid w:val="0"/>
        <w:ind w:leftChars="200" w:left="426" w:hanging="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X</w:t>
      </w:r>
      <w:r>
        <w:rPr>
          <w:rFonts w:ascii="宋体" w:eastAsia="宋体" w:hAnsi="宋体" w:cs="宋体" w:hint="eastAsia"/>
          <w:szCs w:val="21"/>
        </w:rPr>
        <w:t>（γ）射线全身照射的常用体位及照射方式</w:t>
      </w:r>
    </w:p>
    <w:p w14:paraId="0F950798" w14:textId="77777777" w:rsidR="001658A5" w:rsidRDefault="00F749E8">
      <w:pPr>
        <w:numPr>
          <w:ilvl w:val="0"/>
          <w:numId w:val="84"/>
        </w:numPr>
        <w:snapToGrid w:val="0"/>
        <w:ind w:leftChars="200" w:left="426" w:hanging="6"/>
        <w:rPr>
          <w:rFonts w:ascii="黑体" w:eastAsia="黑体" w:hAnsi="黑体" w:cs="黑体"/>
          <w:b/>
          <w:bCs/>
          <w:szCs w:val="21"/>
        </w:rPr>
      </w:pPr>
      <w:r>
        <w:rPr>
          <w:rFonts w:ascii="宋体" w:eastAsia="宋体" w:hAnsi="宋体" w:cs="宋体" w:hint="eastAsia"/>
          <w:szCs w:val="21"/>
        </w:rPr>
        <w:t>掌握</w:t>
      </w:r>
      <w:r>
        <w:rPr>
          <w:rFonts w:ascii="宋体" w:eastAsia="宋体" w:hAnsi="宋体" w:cs="宋体" w:hint="eastAsia"/>
          <w:szCs w:val="21"/>
        </w:rPr>
        <w:t>X</w:t>
      </w:r>
      <w:r>
        <w:rPr>
          <w:rFonts w:ascii="宋体" w:eastAsia="宋体" w:hAnsi="宋体" w:cs="宋体" w:hint="eastAsia"/>
          <w:szCs w:val="21"/>
        </w:rPr>
        <w:t>（γ）射线全身照射的铅屏蔽部位及剂量率选择</w:t>
      </w:r>
    </w:p>
    <w:p w14:paraId="63511414" w14:textId="77777777" w:rsidR="001658A5" w:rsidRDefault="00F749E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87C3682" w14:textId="77777777" w:rsidR="001658A5" w:rsidRDefault="00F749E8">
      <w:pPr>
        <w:numPr>
          <w:ilvl w:val="0"/>
          <w:numId w:val="85"/>
        </w:numPr>
        <w:snapToGrid w:val="0"/>
        <w:ind w:leftChars="200" w:left="426" w:hanging="6"/>
        <w:rPr>
          <w:rFonts w:ascii="宋体" w:eastAsia="宋体" w:hAnsi="宋体" w:cs="宋体"/>
          <w:szCs w:val="21"/>
        </w:rPr>
      </w:pPr>
      <w:r>
        <w:rPr>
          <w:rFonts w:ascii="宋体" w:eastAsia="宋体" w:hAnsi="宋体" w:cs="宋体" w:hint="eastAsia"/>
          <w:szCs w:val="21"/>
        </w:rPr>
        <w:t>全身放疗不同于之前学习的肿瘤各论，之前都是以局部某一部位为靶区的局部放疗，追求的是小射野、高剂量率；全身放疗是以全身为靶区，大射野、低剂量率</w:t>
      </w:r>
    </w:p>
    <w:p w14:paraId="1043DAA4" w14:textId="77777777" w:rsidR="001658A5" w:rsidRDefault="00F749E8">
      <w:pPr>
        <w:numPr>
          <w:ilvl w:val="0"/>
          <w:numId w:val="85"/>
        </w:numPr>
        <w:snapToGrid w:val="0"/>
        <w:ind w:leftChars="200" w:left="426" w:hanging="6"/>
        <w:rPr>
          <w:rFonts w:ascii="宋体" w:eastAsia="宋体" w:hAnsi="宋体" w:cs="宋体"/>
          <w:szCs w:val="21"/>
        </w:rPr>
      </w:pPr>
      <w:r>
        <w:rPr>
          <w:rFonts w:ascii="宋体" w:eastAsia="宋体" w:hAnsi="宋体" w:cs="宋体" w:hint="eastAsia"/>
          <w:szCs w:val="21"/>
        </w:rPr>
        <w:t>全身放疗流程中的照射方式，病人摆位、重要器官剂量控制与保护、剂量分割</w:t>
      </w:r>
      <w:r>
        <w:rPr>
          <w:rFonts w:ascii="宋体" w:eastAsia="宋体" w:hAnsi="宋体" w:cs="宋体" w:hint="eastAsia"/>
          <w:szCs w:val="21"/>
        </w:rPr>
        <w:t>/</w:t>
      </w:r>
      <w:r>
        <w:rPr>
          <w:rFonts w:ascii="宋体" w:eastAsia="宋体" w:hAnsi="宋体" w:cs="宋体" w:hint="eastAsia"/>
          <w:szCs w:val="21"/>
        </w:rPr>
        <w:t>剂量率、</w:t>
      </w:r>
      <w:r>
        <w:rPr>
          <w:rFonts w:ascii="宋体" w:eastAsia="宋体" w:hAnsi="宋体" w:cs="宋体" w:hint="eastAsia"/>
          <w:szCs w:val="21"/>
        </w:rPr>
        <w:t>QA/QC</w:t>
      </w:r>
      <w:r>
        <w:rPr>
          <w:rFonts w:ascii="宋体" w:eastAsia="宋体" w:hAnsi="宋体" w:cs="宋体" w:hint="eastAsia"/>
          <w:szCs w:val="21"/>
        </w:rPr>
        <w:t>及全身放疗副反应的处理等</w:t>
      </w:r>
    </w:p>
    <w:p w14:paraId="16278F03" w14:textId="77777777" w:rsidR="001658A5" w:rsidRDefault="00F749E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06A619D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一、概述</w:t>
      </w:r>
    </w:p>
    <w:p w14:paraId="2D3B20D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w:t>
      </w:r>
      <w:r>
        <w:rPr>
          <w:rFonts w:ascii="宋体" w:eastAsia="宋体" w:hAnsi="宋体" w:cs="宋体" w:hint="eastAsia"/>
          <w:szCs w:val="21"/>
        </w:rPr>
        <w:t>X</w:t>
      </w:r>
      <w:r>
        <w:rPr>
          <w:rFonts w:ascii="宋体" w:eastAsia="宋体" w:hAnsi="宋体" w:cs="宋体" w:hint="eastAsia"/>
          <w:szCs w:val="21"/>
        </w:rPr>
        <w:t>（γ）射线全身放射治疗</w:t>
      </w:r>
    </w:p>
    <w:p w14:paraId="5067544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对治疗室及辅助设备的消毒要求</w:t>
      </w:r>
    </w:p>
    <w:p w14:paraId="2719443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．治疗设备</w:t>
      </w:r>
    </w:p>
    <w:p w14:paraId="0F5BE28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．照射方式</w:t>
      </w:r>
    </w:p>
    <w:p w14:paraId="530F27D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．病人体位</w:t>
      </w:r>
    </w:p>
    <w:p w14:paraId="0779580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．辐射源</w:t>
      </w:r>
    </w:p>
    <w:p w14:paraId="5532B8F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．射</w:t>
      </w:r>
      <w:r>
        <w:rPr>
          <w:rFonts w:ascii="宋体" w:eastAsia="宋体" w:hAnsi="宋体" w:cs="宋体" w:hint="eastAsia"/>
          <w:szCs w:val="21"/>
        </w:rPr>
        <w:t>野场均匀度和肺等重要器官剂量控制</w:t>
      </w:r>
    </w:p>
    <w:p w14:paraId="15EFC7C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．正常组织、器官的保护</w:t>
      </w:r>
    </w:p>
    <w:p w14:paraId="2AD11A6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．剂量率</w:t>
      </w:r>
    </w:p>
    <w:p w14:paraId="32EDCE5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9</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治疗方案及照射量</w:t>
      </w:r>
    </w:p>
    <w:p w14:paraId="68117D9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．加量照射</w:t>
      </w:r>
    </w:p>
    <w:p w14:paraId="020B636C"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w:t>
      </w:r>
      <w:r>
        <w:rPr>
          <w:rFonts w:ascii="宋体" w:eastAsia="宋体" w:hAnsi="宋体" w:cs="宋体" w:hint="eastAsia"/>
          <w:szCs w:val="21"/>
        </w:rPr>
        <w:t>TBI</w:t>
      </w:r>
      <w:r>
        <w:rPr>
          <w:rFonts w:ascii="宋体" w:eastAsia="宋体" w:hAnsi="宋体" w:cs="宋体" w:hint="eastAsia"/>
          <w:szCs w:val="21"/>
        </w:rPr>
        <w:t>技术的质量保证（</w:t>
      </w:r>
      <w:r>
        <w:rPr>
          <w:rFonts w:ascii="宋体" w:eastAsia="宋体" w:hAnsi="宋体" w:cs="宋体" w:hint="eastAsia"/>
          <w:szCs w:val="21"/>
        </w:rPr>
        <w:t>QA</w:t>
      </w:r>
      <w:r>
        <w:rPr>
          <w:rFonts w:ascii="宋体" w:eastAsia="宋体" w:hAnsi="宋体" w:cs="宋体" w:hint="eastAsia"/>
          <w:szCs w:val="21"/>
        </w:rPr>
        <w:t>）</w:t>
      </w:r>
      <w:r>
        <w:rPr>
          <w:rFonts w:ascii="宋体" w:eastAsia="宋体" w:hAnsi="宋体" w:cs="宋体" w:hint="eastAsia"/>
          <w:szCs w:val="21"/>
        </w:rPr>
        <w:t>/</w:t>
      </w:r>
      <w:r>
        <w:rPr>
          <w:rFonts w:ascii="宋体" w:eastAsia="宋体" w:hAnsi="宋体" w:cs="宋体" w:hint="eastAsia"/>
          <w:szCs w:val="21"/>
        </w:rPr>
        <w:t>质量控制（</w:t>
      </w:r>
      <w:r>
        <w:rPr>
          <w:rFonts w:ascii="宋体" w:eastAsia="宋体" w:hAnsi="宋体" w:cs="宋体" w:hint="eastAsia"/>
          <w:szCs w:val="21"/>
        </w:rPr>
        <w:t>QC</w:t>
      </w:r>
      <w:r>
        <w:rPr>
          <w:rFonts w:ascii="宋体" w:eastAsia="宋体" w:hAnsi="宋体" w:cs="宋体" w:hint="eastAsia"/>
          <w:szCs w:val="21"/>
        </w:rPr>
        <w:t>）</w:t>
      </w:r>
    </w:p>
    <w:p w14:paraId="09F1D2B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．正常组织的反应与损伤</w:t>
      </w:r>
    </w:p>
    <w:p w14:paraId="1D2E98D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13</w:t>
      </w:r>
      <w:r>
        <w:rPr>
          <w:rFonts w:ascii="宋体" w:eastAsia="宋体" w:hAnsi="宋体" w:cs="宋体" w:hint="eastAsia"/>
          <w:szCs w:val="21"/>
        </w:rPr>
        <w:t>．注意事项</w:t>
      </w:r>
    </w:p>
    <w:p w14:paraId="1FA979F0" w14:textId="77777777" w:rsidR="001658A5" w:rsidRDefault="00F749E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43B7A59F" w14:textId="77777777" w:rsidR="001658A5" w:rsidRDefault="00F749E8">
      <w:pPr>
        <w:numPr>
          <w:ilvl w:val="0"/>
          <w:numId w:val="86"/>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w:t>
      </w:r>
    </w:p>
    <w:p w14:paraId="77599425" w14:textId="77777777" w:rsidR="001658A5" w:rsidRDefault="00F749E8">
      <w:pPr>
        <w:numPr>
          <w:ilvl w:val="0"/>
          <w:numId w:val="86"/>
        </w:numPr>
        <w:snapToGrid w:val="0"/>
        <w:ind w:leftChars="200" w:left="426" w:hanging="6"/>
        <w:rPr>
          <w:rFonts w:ascii="Times" w:hAnsi="Times"/>
          <w:szCs w:val="21"/>
        </w:rPr>
      </w:pPr>
      <w:r>
        <w:rPr>
          <w:rFonts w:ascii="宋体" w:eastAsia="宋体" w:hAnsi="宋体" w:cs="宋体" w:hint="eastAsia"/>
          <w:szCs w:val="21"/>
        </w:rPr>
        <w:t>结合图片加深对全身放疗基础知识的理解，了解全身放疗的适应症、副反应及与常规局部放疗的不同，掌握全身放疗流程中的照射方式，病人摆位、重要器官剂量控制与保护、剂量分割</w:t>
      </w:r>
      <w:r>
        <w:rPr>
          <w:rFonts w:ascii="宋体" w:eastAsia="宋体" w:hAnsi="宋体" w:cs="宋体" w:hint="eastAsia"/>
          <w:szCs w:val="21"/>
        </w:rPr>
        <w:t>/</w:t>
      </w:r>
      <w:r>
        <w:rPr>
          <w:rFonts w:ascii="宋体" w:eastAsia="宋体" w:hAnsi="宋体" w:cs="宋体" w:hint="eastAsia"/>
          <w:szCs w:val="21"/>
        </w:rPr>
        <w:t>剂量率、</w:t>
      </w:r>
      <w:r>
        <w:rPr>
          <w:rFonts w:ascii="宋体" w:eastAsia="宋体" w:hAnsi="宋体" w:cs="宋体" w:hint="eastAsia"/>
          <w:szCs w:val="21"/>
        </w:rPr>
        <w:t>QA/QC</w:t>
      </w:r>
      <w:r>
        <w:rPr>
          <w:rFonts w:ascii="宋体" w:eastAsia="宋体" w:hAnsi="宋体" w:cs="宋体" w:hint="eastAsia"/>
          <w:szCs w:val="21"/>
        </w:rPr>
        <w:t>及全身放疗副反应的处理等。</w:t>
      </w:r>
    </w:p>
    <w:p w14:paraId="42954D9F" w14:textId="77777777" w:rsidR="001658A5" w:rsidRDefault="00F749E8">
      <w:pPr>
        <w:widowControl/>
        <w:numPr>
          <w:ilvl w:val="0"/>
          <w:numId w:val="8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4CFA21A"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5C8ABB60" w14:textId="77777777" w:rsidR="001658A5" w:rsidRDefault="00F749E8">
      <w:pPr>
        <w:numPr>
          <w:ilvl w:val="0"/>
          <w:numId w:val="87"/>
        </w:numPr>
        <w:snapToGrid w:val="0"/>
        <w:ind w:leftChars="200" w:left="426" w:hanging="6"/>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（γ）线全身照射常用设备？如选用直线加速器，选用什么能量的射线较为合适？</w:t>
      </w:r>
    </w:p>
    <w:p w14:paraId="51433C7F" w14:textId="77777777" w:rsidR="001658A5" w:rsidRDefault="00F749E8">
      <w:pPr>
        <w:numPr>
          <w:ilvl w:val="0"/>
          <w:numId w:val="87"/>
        </w:numPr>
        <w:snapToGrid w:val="0"/>
        <w:ind w:leftChars="200" w:left="426" w:hanging="6"/>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（γ）线全身照射有哪些照射方式</w:t>
      </w:r>
      <w:r>
        <w:rPr>
          <w:rFonts w:ascii="宋体" w:eastAsia="宋体" w:hAnsi="宋体" w:cs="宋体" w:hint="eastAsia"/>
          <w:szCs w:val="21"/>
        </w:rPr>
        <w:t>?</w:t>
      </w:r>
      <w:r>
        <w:rPr>
          <w:rFonts w:ascii="宋体" w:eastAsia="宋体" w:hAnsi="宋体" w:cs="宋体" w:hint="eastAsia"/>
          <w:szCs w:val="21"/>
        </w:rPr>
        <w:t>常用放疗体位？</w:t>
      </w:r>
    </w:p>
    <w:p w14:paraId="1B74C030" w14:textId="77777777" w:rsidR="001658A5" w:rsidRDefault="00F749E8">
      <w:pPr>
        <w:numPr>
          <w:ilvl w:val="0"/>
          <w:numId w:val="87"/>
        </w:numPr>
        <w:snapToGrid w:val="0"/>
        <w:ind w:leftChars="200" w:left="426" w:hanging="6"/>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（γ）线全身照射时为什么要遮挡肺？全身照射时降低照射剂量率有何意义？</w:t>
      </w:r>
    </w:p>
    <w:p w14:paraId="68FDA210" w14:textId="77777777" w:rsidR="001658A5" w:rsidRDefault="00F749E8">
      <w:pPr>
        <w:numPr>
          <w:ilvl w:val="0"/>
          <w:numId w:val="87"/>
        </w:numPr>
        <w:snapToGrid w:val="0"/>
        <w:ind w:leftChars="200" w:left="426" w:hanging="6"/>
        <w:rPr>
          <w:rFonts w:ascii="宋体" w:eastAsia="宋体" w:hAnsi="宋体" w:cs="宋体"/>
          <w:szCs w:val="21"/>
        </w:rPr>
      </w:pPr>
      <w:r>
        <w:rPr>
          <w:rFonts w:ascii="宋体" w:eastAsia="宋体" w:hAnsi="宋体" w:cs="宋体" w:hint="eastAsia"/>
          <w:szCs w:val="21"/>
        </w:rPr>
        <w:t>X</w:t>
      </w:r>
      <w:r>
        <w:rPr>
          <w:rFonts w:ascii="宋体" w:eastAsia="宋体" w:hAnsi="宋体" w:cs="宋体" w:hint="eastAsia"/>
          <w:szCs w:val="21"/>
        </w:rPr>
        <w:t>（γ）线全身照射时对治疗床有什么要求？照射时为什么要加散射屏？</w:t>
      </w:r>
    </w:p>
    <w:p w14:paraId="653F3B98"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第十八章</w:t>
      </w:r>
      <w:r>
        <w:rPr>
          <w:rFonts w:ascii="黑体" w:eastAsia="黑体" w:hAnsi="黑体" w:cs="黑体" w:hint="eastAsia"/>
          <w:b/>
          <w:sz w:val="24"/>
          <w:szCs w:val="24"/>
        </w:rPr>
        <w:t xml:space="preserve"> </w:t>
      </w:r>
      <w:r>
        <w:rPr>
          <w:rFonts w:ascii="黑体" w:eastAsia="黑体" w:hAnsi="黑体" w:cs="黑体" w:hint="eastAsia"/>
          <w:b/>
          <w:sz w:val="24"/>
          <w:szCs w:val="24"/>
        </w:rPr>
        <w:t>肿</w:t>
      </w:r>
      <w:r>
        <w:rPr>
          <w:rFonts w:ascii="黑体" w:eastAsia="黑体" w:hAnsi="黑体" w:cs="黑体" w:hint="eastAsia"/>
          <w:b/>
          <w:sz w:val="24"/>
          <w:szCs w:val="24"/>
        </w:rPr>
        <w:t>瘤放射治疗护理</w:t>
      </w:r>
    </w:p>
    <w:p w14:paraId="45DE12C1" w14:textId="77777777" w:rsidR="001658A5" w:rsidRDefault="00F749E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73825C76" w14:textId="77777777" w:rsidR="001658A5" w:rsidRDefault="00F749E8">
      <w:pPr>
        <w:numPr>
          <w:ilvl w:val="0"/>
          <w:numId w:val="89"/>
        </w:numPr>
        <w:snapToGrid w:val="0"/>
        <w:ind w:leftChars="200" w:left="426" w:hanging="6"/>
        <w:rPr>
          <w:rFonts w:ascii="宋体" w:eastAsia="宋体" w:hAnsi="宋体" w:cs="宋体"/>
          <w:szCs w:val="21"/>
        </w:rPr>
      </w:pPr>
      <w:r>
        <w:rPr>
          <w:rFonts w:ascii="宋体" w:eastAsia="宋体" w:hAnsi="宋体" w:cs="宋体" w:hint="eastAsia"/>
          <w:szCs w:val="21"/>
        </w:rPr>
        <w:t>了解放疗病人常见的心理反应。</w:t>
      </w:r>
    </w:p>
    <w:p w14:paraId="6B221FB6" w14:textId="77777777" w:rsidR="001658A5" w:rsidRDefault="00F749E8">
      <w:pPr>
        <w:numPr>
          <w:ilvl w:val="0"/>
          <w:numId w:val="89"/>
        </w:numPr>
        <w:snapToGrid w:val="0"/>
        <w:ind w:leftChars="200" w:left="426" w:hanging="6"/>
        <w:rPr>
          <w:rFonts w:ascii="宋体" w:eastAsia="宋体" w:hAnsi="宋体" w:cs="宋体"/>
          <w:szCs w:val="21"/>
        </w:rPr>
      </w:pPr>
      <w:r>
        <w:rPr>
          <w:rFonts w:ascii="宋体" w:eastAsia="宋体" w:hAnsi="宋体" w:cs="宋体" w:hint="eastAsia"/>
          <w:szCs w:val="21"/>
        </w:rPr>
        <w:t>掌握放疗病人的皮肤护理。</w:t>
      </w:r>
    </w:p>
    <w:p w14:paraId="17278B45" w14:textId="77777777" w:rsidR="001658A5" w:rsidRDefault="00F749E8">
      <w:pPr>
        <w:numPr>
          <w:ilvl w:val="0"/>
          <w:numId w:val="89"/>
        </w:numPr>
        <w:snapToGrid w:val="0"/>
        <w:ind w:leftChars="200" w:left="426" w:hanging="6"/>
        <w:rPr>
          <w:rFonts w:ascii="宋体" w:eastAsia="宋体" w:hAnsi="宋体" w:cs="宋体"/>
          <w:szCs w:val="21"/>
        </w:rPr>
      </w:pPr>
      <w:r>
        <w:rPr>
          <w:rFonts w:ascii="宋体" w:eastAsia="宋体" w:hAnsi="宋体" w:cs="宋体" w:hint="eastAsia"/>
          <w:szCs w:val="21"/>
        </w:rPr>
        <w:t>熟悉肿瘤病人放疗反应及常见并发症的预防和护理。</w:t>
      </w:r>
    </w:p>
    <w:p w14:paraId="63169D2C" w14:textId="77777777" w:rsidR="001658A5" w:rsidRDefault="00F749E8">
      <w:pPr>
        <w:numPr>
          <w:ilvl w:val="0"/>
          <w:numId w:val="89"/>
        </w:numPr>
        <w:snapToGrid w:val="0"/>
        <w:ind w:leftChars="200" w:left="426" w:hanging="6"/>
        <w:rPr>
          <w:rFonts w:ascii="宋体" w:eastAsia="宋体" w:hAnsi="宋体" w:cs="宋体"/>
          <w:szCs w:val="21"/>
        </w:rPr>
      </w:pPr>
      <w:r>
        <w:rPr>
          <w:rFonts w:ascii="宋体" w:eastAsia="宋体" w:hAnsi="宋体" w:cs="宋体" w:hint="eastAsia"/>
          <w:szCs w:val="21"/>
        </w:rPr>
        <w:t>熟悉放疗中常见的急症处理和护理。</w:t>
      </w:r>
    </w:p>
    <w:p w14:paraId="75988948" w14:textId="77777777" w:rsidR="001658A5" w:rsidRDefault="00F749E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7D7895C" w14:textId="77777777" w:rsidR="001658A5" w:rsidRDefault="00F749E8">
      <w:pPr>
        <w:numPr>
          <w:ilvl w:val="0"/>
          <w:numId w:val="90"/>
        </w:numPr>
        <w:snapToGrid w:val="0"/>
        <w:ind w:leftChars="200" w:left="426" w:hanging="6"/>
        <w:rPr>
          <w:rFonts w:ascii="宋体" w:eastAsia="宋体" w:hAnsi="宋体" w:cs="宋体"/>
          <w:szCs w:val="21"/>
        </w:rPr>
      </w:pPr>
      <w:r>
        <w:rPr>
          <w:rFonts w:ascii="宋体" w:eastAsia="宋体" w:hAnsi="宋体" w:cs="宋体" w:hint="eastAsia"/>
          <w:szCs w:val="21"/>
        </w:rPr>
        <w:t>重点：了解放疗病人常见的心理反应；掌握放疗病人的一般护理常规（饮食指导、皮肤护理等）；熟悉不同部位放疗病人的常见并发症及预防和护理；熟悉放疗过程中常见急症有哪些，应该如何护理。</w:t>
      </w:r>
    </w:p>
    <w:p w14:paraId="22BD9884" w14:textId="77777777" w:rsidR="001658A5" w:rsidRDefault="00F749E8">
      <w:pPr>
        <w:numPr>
          <w:ilvl w:val="0"/>
          <w:numId w:val="90"/>
        </w:numPr>
        <w:snapToGrid w:val="0"/>
        <w:ind w:leftChars="200" w:left="426" w:hanging="6"/>
        <w:rPr>
          <w:rFonts w:ascii="宋体" w:eastAsia="宋体" w:hAnsi="宋体" w:cs="宋体"/>
          <w:szCs w:val="21"/>
        </w:rPr>
      </w:pPr>
      <w:r>
        <w:rPr>
          <w:rFonts w:ascii="宋体" w:eastAsia="宋体" w:hAnsi="宋体" w:cs="宋体" w:hint="eastAsia"/>
          <w:szCs w:val="21"/>
        </w:rPr>
        <w:t>难点：需根据不同部位放疗的特点，掌握常见并发症的预防及护理。</w:t>
      </w:r>
    </w:p>
    <w:p w14:paraId="5E90D0CD" w14:textId="77777777" w:rsidR="001658A5" w:rsidRDefault="00F749E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74A721E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第一节</w:t>
      </w:r>
      <w:r>
        <w:rPr>
          <w:rFonts w:ascii="宋体" w:eastAsia="宋体" w:hAnsi="宋体" w:cs="宋体" w:hint="eastAsia"/>
          <w:szCs w:val="21"/>
        </w:rPr>
        <w:t xml:space="preserve"> </w:t>
      </w:r>
      <w:r>
        <w:rPr>
          <w:rFonts w:ascii="宋体" w:eastAsia="宋体" w:hAnsi="宋体" w:cs="宋体" w:hint="eastAsia"/>
          <w:szCs w:val="21"/>
        </w:rPr>
        <w:t>放疗前的护理</w:t>
      </w:r>
    </w:p>
    <w:p w14:paraId="4ACDC96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一、采集病史</w:t>
      </w:r>
    </w:p>
    <w:p w14:paraId="53B37C4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二、营养支持</w:t>
      </w:r>
    </w:p>
    <w:p w14:paraId="27B4B60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三、口腔预处理</w:t>
      </w:r>
    </w:p>
    <w:p w14:paraId="5AB7B70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四、皮肤准备</w:t>
      </w:r>
    </w:p>
    <w:p w14:paraId="54F67AB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五、摘除金属物质</w:t>
      </w:r>
    </w:p>
    <w:p w14:paraId="0ECF78A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第二节</w:t>
      </w:r>
      <w:r>
        <w:rPr>
          <w:rFonts w:ascii="宋体" w:eastAsia="宋体" w:hAnsi="宋体" w:cs="宋体" w:hint="eastAsia"/>
          <w:szCs w:val="21"/>
        </w:rPr>
        <w:t xml:space="preserve"> </w:t>
      </w:r>
      <w:r>
        <w:rPr>
          <w:rFonts w:ascii="宋体" w:eastAsia="宋体" w:hAnsi="宋体" w:cs="宋体" w:hint="eastAsia"/>
          <w:szCs w:val="21"/>
        </w:rPr>
        <w:t>心理护理</w:t>
      </w:r>
    </w:p>
    <w:p w14:paraId="4854904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一、放疗病人常见的心理反应</w:t>
      </w:r>
    </w:p>
    <w:p w14:paraId="6F2F1BE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二、心理护理</w:t>
      </w:r>
    </w:p>
    <w:p w14:paraId="7D4E444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第三节</w:t>
      </w:r>
      <w:r>
        <w:rPr>
          <w:rFonts w:ascii="宋体" w:eastAsia="宋体" w:hAnsi="宋体" w:cs="宋体" w:hint="eastAsia"/>
          <w:szCs w:val="21"/>
        </w:rPr>
        <w:t xml:space="preserve"> </w:t>
      </w:r>
      <w:r>
        <w:rPr>
          <w:rFonts w:ascii="宋体" w:eastAsia="宋体" w:hAnsi="宋体" w:cs="宋体" w:hint="eastAsia"/>
          <w:szCs w:val="21"/>
        </w:rPr>
        <w:t>放疗中的护理</w:t>
      </w:r>
    </w:p>
    <w:p w14:paraId="3E9E769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一、休息与活动</w:t>
      </w:r>
    </w:p>
    <w:p w14:paraId="60376E9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二、饮食指导</w:t>
      </w:r>
    </w:p>
    <w:p w14:paraId="499B8A5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三、照射野皮肤护理</w:t>
      </w:r>
    </w:p>
    <w:p w14:paraId="6F176833"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四、预防感染</w:t>
      </w:r>
    </w:p>
    <w:p w14:paraId="70054DA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五、头颈部肿瘤照射护理</w:t>
      </w:r>
    </w:p>
    <w:p w14:paraId="16802947"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六、食管癌照射护理</w:t>
      </w:r>
    </w:p>
    <w:p w14:paraId="4DBC522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七、肺癌照射护理</w:t>
      </w:r>
    </w:p>
    <w:p w14:paraId="4CA84EF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八、腹盆腔照射护理</w:t>
      </w:r>
    </w:p>
    <w:p w14:paraId="6FEA981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第四节</w:t>
      </w:r>
      <w:r>
        <w:rPr>
          <w:rFonts w:ascii="宋体" w:eastAsia="宋体" w:hAnsi="宋体" w:cs="宋体" w:hint="eastAsia"/>
          <w:szCs w:val="21"/>
        </w:rPr>
        <w:t xml:space="preserve"> </w:t>
      </w:r>
      <w:r>
        <w:rPr>
          <w:rFonts w:ascii="宋体" w:eastAsia="宋体" w:hAnsi="宋体" w:cs="宋体" w:hint="eastAsia"/>
          <w:szCs w:val="21"/>
        </w:rPr>
        <w:t>放疗后的护理</w:t>
      </w:r>
    </w:p>
    <w:p w14:paraId="15DACC2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一、预防并发症的指导</w:t>
      </w:r>
    </w:p>
    <w:p w14:paraId="05D6EDC8"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二、饮食及用药指导</w:t>
      </w:r>
    </w:p>
    <w:p w14:paraId="216CBD91"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三、复查指导</w:t>
      </w:r>
    </w:p>
    <w:p w14:paraId="63B1281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第五节</w:t>
      </w:r>
      <w:r>
        <w:rPr>
          <w:rFonts w:ascii="宋体" w:eastAsia="宋体" w:hAnsi="宋体" w:cs="宋体" w:hint="eastAsia"/>
          <w:szCs w:val="21"/>
        </w:rPr>
        <w:t xml:space="preserve"> </w:t>
      </w:r>
      <w:r>
        <w:rPr>
          <w:rFonts w:ascii="宋体" w:eastAsia="宋体" w:hAnsi="宋体" w:cs="宋体" w:hint="eastAsia"/>
          <w:szCs w:val="21"/>
        </w:rPr>
        <w:t>放疗反应的护理</w:t>
      </w:r>
    </w:p>
    <w:p w14:paraId="1E5BA79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一、全身反应</w:t>
      </w:r>
    </w:p>
    <w:p w14:paraId="3D3A00C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二、局部反应</w:t>
      </w:r>
    </w:p>
    <w:p w14:paraId="753CF52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三、放疗后遗症</w:t>
      </w:r>
    </w:p>
    <w:p w14:paraId="3E9707E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lastRenderedPageBreak/>
        <w:t>第六节</w:t>
      </w:r>
      <w:r>
        <w:rPr>
          <w:rFonts w:ascii="宋体" w:eastAsia="宋体" w:hAnsi="宋体" w:cs="宋体" w:hint="eastAsia"/>
          <w:szCs w:val="21"/>
        </w:rPr>
        <w:t xml:space="preserve"> </w:t>
      </w:r>
      <w:r>
        <w:rPr>
          <w:rFonts w:ascii="宋体" w:eastAsia="宋体" w:hAnsi="宋体" w:cs="宋体" w:hint="eastAsia"/>
          <w:szCs w:val="21"/>
        </w:rPr>
        <w:t>同步放化疗病人的护理</w:t>
      </w:r>
    </w:p>
    <w:p w14:paraId="4318190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一、同步放化疗的优点</w:t>
      </w:r>
    </w:p>
    <w:p w14:paraId="0E857DD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二、化疗的主要毒副反应</w:t>
      </w:r>
    </w:p>
    <w:p w14:paraId="32392F1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三、护理措施</w:t>
      </w:r>
    </w:p>
    <w:p w14:paraId="56D16A76"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第七节</w:t>
      </w:r>
      <w:r>
        <w:rPr>
          <w:rFonts w:ascii="宋体" w:eastAsia="宋体" w:hAnsi="宋体" w:cs="宋体" w:hint="eastAsia"/>
          <w:szCs w:val="21"/>
        </w:rPr>
        <w:t xml:space="preserve"> </w:t>
      </w:r>
      <w:r>
        <w:rPr>
          <w:rFonts w:ascii="宋体" w:eastAsia="宋体" w:hAnsi="宋体" w:cs="宋体" w:hint="eastAsia"/>
          <w:szCs w:val="21"/>
        </w:rPr>
        <w:t>放疗中常见急症处理及护理</w:t>
      </w:r>
    </w:p>
    <w:p w14:paraId="3AEE2588" w14:textId="77777777" w:rsidR="001658A5" w:rsidRDefault="00F749E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D22A520" w14:textId="77777777" w:rsidR="001658A5" w:rsidRDefault="00F749E8">
      <w:pPr>
        <w:numPr>
          <w:ilvl w:val="0"/>
          <w:numId w:val="91"/>
        </w:numPr>
        <w:snapToGrid w:val="0"/>
        <w:ind w:leftChars="200" w:left="426" w:hanging="6"/>
        <w:rPr>
          <w:rFonts w:ascii="宋体" w:eastAsia="宋体" w:hAnsi="宋体" w:cs="宋体"/>
          <w:szCs w:val="21"/>
        </w:rPr>
      </w:pPr>
      <w:r>
        <w:rPr>
          <w:rFonts w:ascii="宋体" w:eastAsia="宋体" w:hAnsi="宋体" w:cs="宋体" w:hint="eastAsia"/>
          <w:szCs w:val="21"/>
        </w:rPr>
        <w:t>讲授法：放疗相关概念及护理。</w:t>
      </w:r>
    </w:p>
    <w:p w14:paraId="1525AAD9" w14:textId="77777777" w:rsidR="001658A5" w:rsidRDefault="00F749E8">
      <w:pPr>
        <w:numPr>
          <w:ilvl w:val="0"/>
          <w:numId w:val="91"/>
        </w:numPr>
        <w:snapToGrid w:val="0"/>
        <w:ind w:leftChars="200" w:left="426" w:hanging="6"/>
        <w:rPr>
          <w:rFonts w:ascii="宋体" w:eastAsia="宋体" w:hAnsi="宋体" w:cs="宋体"/>
          <w:szCs w:val="21"/>
        </w:rPr>
      </w:pPr>
      <w:r>
        <w:rPr>
          <w:rFonts w:ascii="宋体" w:eastAsia="宋体" w:hAnsi="宋体" w:cs="宋体" w:hint="eastAsia"/>
          <w:szCs w:val="21"/>
        </w:rPr>
        <w:t>角色扮演法：有计划的组织学生运用表演和想象情景，启发及引导学生共同探讨情感和人际关系等，了解放疗病人常见的心理反应，并寻找解决问题的途径。</w:t>
      </w:r>
    </w:p>
    <w:p w14:paraId="611801B9" w14:textId="77777777" w:rsidR="001658A5" w:rsidRDefault="00F749E8">
      <w:pPr>
        <w:numPr>
          <w:ilvl w:val="0"/>
          <w:numId w:val="91"/>
        </w:numPr>
        <w:snapToGrid w:val="0"/>
        <w:ind w:leftChars="200" w:left="426" w:hanging="6"/>
        <w:rPr>
          <w:rFonts w:ascii="宋体" w:eastAsia="宋体" w:hAnsi="宋体" w:cs="宋体"/>
          <w:szCs w:val="21"/>
        </w:rPr>
      </w:pPr>
      <w:r>
        <w:rPr>
          <w:rFonts w:ascii="宋体" w:eastAsia="宋体" w:hAnsi="宋体" w:cs="宋体" w:hint="eastAsia"/>
          <w:szCs w:val="21"/>
        </w:rPr>
        <w:t>演示法：通过幻灯、视频等，帮助学生了解放疗的全过程，熟悉放疗的一般护理常规，并深入理解不同部位放疗病人（头颈部肿瘤、食管癌、肺癌、腹盆腔肿瘤）应如何进行常见并发症的观察和护理。</w:t>
      </w:r>
    </w:p>
    <w:p w14:paraId="71070D91" w14:textId="77777777" w:rsidR="001658A5" w:rsidRDefault="00F749E8">
      <w:pPr>
        <w:numPr>
          <w:ilvl w:val="0"/>
          <w:numId w:val="91"/>
        </w:numPr>
        <w:snapToGrid w:val="0"/>
        <w:ind w:leftChars="200" w:left="426" w:hanging="6"/>
        <w:rPr>
          <w:rFonts w:ascii="宋体" w:eastAsia="宋体" w:hAnsi="宋体" w:cs="宋体"/>
          <w:szCs w:val="21"/>
        </w:rPr>
      </w:pPr>
      <w:r>
        <w:rPr>
          <w:rFonts w:ascii="宋体" w:eastAsia="宋体" w:hAnsi="宋体" w:cs="宋体" w:hint="eastAsia"/>
          <w:szCs w:val="21"/>
        </w:rPr>
        <w:t>问答法：在学生了解放疗一般护理常规的基础上，围绕“放疗过程中常见的急症及原因”等内容进行提问，引导学生积极思考，掌握相关放疗急症的护理。</w:t>
      </w:r>
    </w:p>
    <w:p w14:paraId="36A05B14" w14:textId="77777777" w:rsidR="001658A5" w:rsidRDefault="00F749E8">
      <w:pPr>
        <w:widowControl/>
        <w:numPr>
          <w:ilvl w:val="0"/>
          <w:numId w:val="8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40D2DB38"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7430BBB9" w14:textId="77777777" w:rsidR="001658A5" w:rsidRDefault="00F749E8">
      <w:pPr>
        <w:numPr>
          <w:ilvl w:val="0"/>
          <w:numId w:val="92"/>
        </w:numPr>
        <w:snapToGrid w:val="0"/>
        <w:ind w:leftChars="200" w:left="426" w:hanging="6"/>
        <w:rPr>
          <w:rFonts w:ascii="宋体" w:eastAsia="宋体" w:hAnsi="宋体" w:cs="宋体"/>
          <w:szCs w:val="21"/>
        </w:rPr>
      </w:pPr>
      <w:r>
        <w:rPr>
          <w:rFonts w:ascii="宋体" w:eastAsia="宋体" w:hAnsi="宋体" w:cs="宋体" w:hint="eastAsia"/>
          <w:szCs w:val="21"/>
        </w:rPr>
        <w:t>放疗病人常见的心理反应有哪些？</w:t>
      </w:r>
    </w:p>
    <w:p w14:paraId="0C9E93E2" w14:textId="77777777" w:rsidR="001658A5" w:rsidRDefault="00F749E8">
      <w:pPr>
        <w:numPr>
          <w:ilvl w:val="0"/>
          <w:numId w:val="92"/>
        </w:numPr>
        <w:snapToGrid w:val="0"/>
        <w:ind w:leftChars="200" w:left="426" w:hanging="6"/>
        <w:rPr>
          <w:rFonts w:ascii="宋体" w:eastAsia="宋体" w:hAnsi="宋体" w:cs="宋体"/>
          <w:szCs w:val="21"/>
        </w:rPr>
      </w:pPr>
      <w:r>
        <w:rPr>
          <w:rFonts w:ascii="宋体" w:eastAsia="宋体" w:hAnsi="宋体" w:cs="宋体" w:hint="eastAsia"/>
          <w:szCs w:val="21"/>
        </w:rPr>
        <w:t>简述放疗病人的皮肤护理？</w:t>
      </w:r>
    </w:p>
    <w:p w14:paraId="3A9BF954" w14:textId="77777777" w:rsidR="001658A5" w:rsidRDefault="00F749E8">
      <w:pPr>
        <w:numPr>
          <w:ilvl w:val="0"/>
          <w:numId w:val="92"/>
        </w:numPr>
        <w:snapToGrid w:val="0"/>
        <w:ind w:leftChars="200" w:left="426" w:hanging="6"/>
        <w:rPr>
          <w:rFonts w:ascii="宋体" w:eastAsia="宋体" w:hAnsi="宋体" w:cs="宋体"/>
          <w:szCs w:val="21"/>
        </w:rPr>
      </w:pPr>
      <w:r>
        <w:rPr>
          <w:rFonts w:ascii="宋体" w:eastAsia="宋体" w:hAnsi="宋体" w:cs="宋体" w:hint="eastAsia"/>
          <w:szCs w:val="21"/>
        </w:rPr>
        <w:t>简述头颈部放疗病人的口腔护理？</w:t>
      </w:r>
    </w:p>
    <w:p w14:paraId="0CB8D626" w14:textId="77777777" w:rsidR="001658A5" w:rsidRDefault="00F749E8">
      <w:pPr>
        <w:numPr>
          <w:ilvl w:val="0"/>
          <w:numId w:val="92"/>
        </w:numPr>
        <w:snapToGrid w:val="0"/>
        <w:ind w:leftChars="200" w:left="426" w:hanging="6"/>
        <w:rPr>
          <w:rFonts w:ascii="宋体" w:eastAsia="宋体" w:hAnsi="宋体" w:cs="宋体"/>
          <w:szCs w:val="21"/>
        </w:rPr>
      </w:pPr>
      <w:r>
        <w:rPr>
          <w:rFonts w:ascii="宋体" w:eastAsia="宋体" w:hAnsi="宋体" w:cs="宋体" w:hint="eastAsia"/>
          <w:szCs w:val="21"/>
        </w:rPr>
        <w:t>简述食管癌放疗病人的饮食护理？</w:t>
      </w:r>
    </w:p>
    <w:p w14:paraId="29FC1FFC" w14:textId="77777777" w:rsidR="001658A5" w:rsidRDefault="00F749E8">
      <w:pPr>
        <w:numPr>
          <w:ilvl w:val="0"/>
          <w:numId w:val="92"/>
        </w:numPr>
        <w:snapToGrid w:val="0"/>
        <w:ind w:leftChars="200" w:left="426" w:hanging="6"/>
        <w:rPr>
          <w:rFonts w:ascii="宋体" w:eastAsia="宋体" w:hAnsi="宋体" w:cs="宋体"/>
          <w:szCs w:val="21"/>
        </w:rPr>
      </w:pPr>
      <w:r>
        <w:rPr>
          <w:rFonts w:ascii="宋体" w:eastAsia="宋体" w:hAnsi="宋体" w:cs="宋体" w:hint="eastAsia"/>
          <w:szCs w:val="21"/>
        </w:rPr>
        <w:t>简述常见的放疗反应及处理</w:t>
      </w:r>
    </w:p>
    <w:p w14:paraId="4863D885" w14:textId="77777777" w:rsidR="001658A5" w:rsidRDefault="00F749E8">
      <w:pPr>
        <w:numPr>
          <w:ilvl w:val="0"/>
          <w:numId w:val="92"/>
        </w:numPr>
        <w:snapToGrid w:val="0"/>
        <w:ind w:leftChars="200" w:left="426" w:hanging="6"/>
        <w:rPr>
          <w:rFonts w:ascii="Times New Roman" w:eastAsia="宋体" w:hAnsi="Times New Roman" w:cs="Times New Roman"/>
          <w:szCs w:val="21"/>
        </w:rPr>
      </w:pPr>
      <w:r>
        <w:rPr>
          <w:rFonts w:ascii="宋体" w:eastAsia="宋体" w:hAnsi="宋体" w:cs="宋体" w:hint="eastAsia"/>
          <w:szCs w:val="21"/>
        </w:rPr>
        <w:t>简述放疗过程中常见的急症及护理。</w:t>
      </w:r>
    </w:p>
    <w:p w14:paraId="39763537"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第十九章</w:t>
      </w:r>
      <w:r>
        <w:rPr>
          <w:rFonts w:ascii="黑体" w:eastAsia="黑体" w:hAnsi="黑体" w:cs="黑体" w:hint="eastAsia"/>
          <w:b/>
          <w:sz w:val="24"/>
          <w:szCs w:val="24"/>
        </w:rPr>
        <w:t xml:space="preserve">  </w:t>
      </w:r>
      <w:r>
        <w:rPr>
          <w:rFonts w:ascii="黑体" w:eastAsia="黑体" w:hAnsi="黑体" w:cs="黑体" w:hint="eastAsia"/>
          <w:b/>
          <w:sz w:val="24"/>
          <w:szCs w:val="24"/>
        </w:rPr>
        <w:t>放射治疗的质量保证</w:t>
      </w:r>
    </w:p>
    <w:p w14:paraId="06E46317" w14:textId="77777777" w:rsidR="001658A5" w:rsidRDefault="00F749E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2BA103F" w14:textId="77777777" w:rsidR="001658A5" w:rsidRDefault="00F749E8">
      <w:pPr>
        <w:numPr>
          <w:ilvl w:val="0"/>
          <w:numId w:val="94"/>
        </w:numPr>
        <w:snapToGrid w:val="0"/>
        <w:ind w:leftChars="200" w:left="426" w:hanging="6"/>
        <w:rPr>
          <w:rFonts w:ascii="宋体" w:eastAsia="宋体" w:hAnsi="宋体" w:cs="宋体"/>
          <w:szCs w:val="21"/>
        </w:rPr>
      </w:pPr>
      <w:r>
        <w:rPr>
          <w:rFonts w:ascii="宋体" w:eastAsia="宋体" w:hAnsi="宋体" w:cs="宋体" w:hint="eastAsia"/>
          <w:szCs w:val="21"/>
        </w:rPr>
        <w:t>熟悉放射治疗过程中可发生剂量精度偏差的环节</w:t>
      </w:r>
    </w:p>
    <w:p w14:paraId="370DFEC7" w14:textId="77777777" w:rsidR="001658A5" w:rsidRDefault="00F749E8">
      <w:pPr>
        <w:numPr>
          <w:ilvl w:val="0"/>
          <w:numId w:val="94"/>
        </w:numPr>
        <w:snapToGrid w:val="0"/>
        <w:ind w:leftChars="200" w:left="426" w:hanging="6"/>
        <w:rPr>
          <w:rFonts w:ascii="宋体" w:eastAsia="宋体" w:hAnsi="宋体" w:cs="宋体"/>
          <w:szCs w:val="21"/>
        </w:rPr>
      </w:pPr>
      <w:r>
        <w:rPr>
          <w:rFonts w:ascii="宋体" w:eastAsia="宋体" w:hAnsi="宋体" w:cs="宋体" w:hint="eastAsia"/>
          <w:szCs w:val="21"/>
        </w:rPr>
        <w:t>掌握放射治疗保证体系的主要内容</w:t>
      </w:r>
    </w:p>
    <w:p w14:paraId="2EF3F37C" w14:textId="77777777" w:rsidR="001658A5" w:rsidRDefault="00F749E8">
      <w:pPr>
        <w:numPr>
          <w:ilvl w:val="0"/>
          <w:numId w:val="94"/>
        </w:numPr>
        <w:snapToGrid w:val="0"/>
        <w:ind w:leftChars="200" w:left="426" w:hanging="6"/>
        <w:rPr>
          <w:rFonts w:ascii="宋体" w:eastAsia="宋体" w:hAnsi="宋体" w:cs="宋体"/>
          <w:szCs w:val="21"/>
        </w:rPr>
      </w:pPr>
      <w:r>
        <w:rPr>
          <w:rFonts w:ascii="宋体" w:eastAsia="宋体" w:hAnsi="宋体" w:cs="宋体" w:hint="eastAsia"/>
          <w:szCs w:val="21"/>
        </w:rPr>
        <w:t>掌握由技术员实施的放射治疗的主要环节</w:t>
      </w:r>
    </w:p>
    <w:p w14:paraId="5FD0A8B2" w14:textId="77777777" w:rsidR="001658A5" w:rsidRDefault="00F749E8">
      <w:pPr>
        <w:numPr>
          <w:ilvl w:val="0"/>
          <w:numId w:val="94"/>
        </w:numPr>
        <w:snapToGrid w:val="0"/>
        <w:ind w:leftChars="200" w:left="426" w:hanging="6"/>
        <w:rPr>
          <w:rFonts w:ascii="宋体" w:eastAsia="宋体" w:hAnsi="宋体" w:cs="宋体"/>
          <w:szCs w:val="21"/>
        </w:rPr>
      </w:pPr>
      <w:r>
        <w:rPr>
          <w:rFonts w:ascii="宋体" w:eastAsia="宋体" w:hAnsi="宋体" w:cs="宋体" w:hint="eastAsia"/>
          <w:szCs w:val="21"/>
        </w:rPr>
        <w:t>熟悉放射治疗单的查对内容</w:t>
      </w:r>
    </w:p>
    <w:p w14:paraId="62E4ADE5" w14:textId="77777777" w:rsidR="001658A5" w:rsidRDefault="00F749E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79F02658" w14:textId="77777777" w:rsidR="001658A5" w:rsidRDefault="00F749E8">
      <w:pPr>
        <w:numPr>
          <w:ilvl w:val="0"/>
          <w:numId w:val="95"/>
        </w:numPr>
        <w:snapToGrid w:val="0"/>
        <w:ind w:leftChars="200" w:left="426" w:hanging="6"/>
        <w:rPr>
          <w:rFonts w:ascii="宋体" w:eastAsia="宋体" w:hAnsi="宋体" w:cs="宋体"/>
          <w:szCs w:val="21"/>
        </w:rPr>
      </w:pPr>
      <w:r>
        <w:rPr>
          <w:rFonts w:ascii="宋体" w:eastAsia="宋体" w:hAnsi="宋体" w:cs="宋体" w:hint="eastAsia"/>
          <w:szCs w:val="21"/>
        </w:rPr>
        <w:t>理解放射治疗质量保证的重要性和必要性</w:t>
      </w:r>
    </w:p>
    <w:p w14:paraId="0CFBFD5A" w14:textId="77777777" w:rsidR="001658A5" w:rsidRDefault="00F749E8">
      <w:pPr>
        <w:numPr>
          <w:ilvl w:val="0"/>
          <w:numId w:val="95"/>
        </w:numPr>
        <w:snapToGrid w:val="0"/>
        <w:ind w:leftChars="200" w:left="426" w:hanging="6"/>
        <w:rPr>
          <w:rFonts w:ascii="宋体" w:eastAsia="宋体" w:hAnsi="宋体" w:cs="宋体"/>
          <w:szCs w:val="21"/>
        </w:rPr>
      </w:pPr>
      <w:r>
        <w:rPr>
          <w:rFonts w:ascii="宋体" w:eastAsia="宋体" w:hAnsi="宋体" w:cs="宋体" w:hint="eastAsia"/>
          <w:szCs w:val="21"/>
        </w:rPr>
        <w:t>在熟练掌握放射治疗基本流程各环节内容的基础上，掌握各环节中可发生精度偏差的具体内容</w:t>
      </w:r>
    </w:p>
    <w:p w14:paraId="3A331114" w14:textId="77777777" w:rsidR="001658A5" w:rsidRDefault="00F749E8">
      <w:pPr>
        <w:numPr>
          <w:ilvl w:val="0"/>
          <w:numId w:val="95"/>
        </w:numPr>
        <w:snapToGrid w:val="0"/>
        <w:ind w:leftChars="200" w:left="426" w:hanging="6"/>
        <w:rPr>
          <w:rFonts w:ascii="宋体" w:eastAsia="宋体" w:hAnsi="宋体" w:cs="宋体"/>
          <w:szCs w:val="21"/>
        </w:rPr>
      </w:pPr>
      <w:r>
        <w:rPr>
          <w:rFonts w:ascii="宋体" w:eastAsia="宋体" w:hAnsi="宋体" w:cs="宋体" w:hint="eastAsia"/>
          <w:szCs w:val="21"/>
        </w:rPr>
        <w:t>掌握技术学上的质量保证内容及方法</w:t>
      </w:r>
    </w:p>
    <w:p w14:paraId="54230C9F" w14:textId="77777777" w:rsidR="001658A5" w:rsidRDefault="00F749E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5FA8203A"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一、放射治疗质量保证的必要性</w:t>
      </w:r>
    </w:p>
    <w:p w14:paraId="4FE9438F"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二、放射治疗质量保证的基本概念和内容</w:t>
      </w:r>
    </w:p>
    <w:p w14:paraId="42D1B3C5"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．目标和方针</w:t>
      </w:r>
    </w:p>
    <w:p w14:paraId="01EA58D9"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．质量保证的组织结构</w:t>
      </w:r>
    </w:p>
    <w:p w14:paraId="165F2CDD"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．放射治疗设备的质量控制</w:t>
      </w:r>
    </w:p>
    <w:p w14:paraId="5C48DE52"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4</w:t>
      </w:r>
      <w:r>
        <w:rPr>
          <w:rFonts w:ascii="宋体" w:eastAsia="宋体" w:hAnsi="宋体" w:cs="宋体" w:hint="eastAsia"/>
          <w:szCs w:val="21"/>
        </w:rPr>
        <w:t>．临床治疗过程的控制</w:t>
      </w:r>
    </w:p>
    <w:p w14:paraId="7285DDE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5</w:t>
      </w:r>
      <w:r>
        <w:rPr>
          <w:rFonts w:ascii="宋体" w:eastAsia="宋体" w:hAnsi="宋体" w:cs="宋体" w:hint="eastAsia"/>
          <w:szCs w:val="21"/>
        </w:rPr>
        <w:t>．教育和培训</w:t>
      </w:r>
    </w:p>
    <w:p w14:paraId="149FF41E" w14:textId="77777777" w:rsidR="001658A5" w:rsidRDefault="00F749E8">
      <w:pPr>
        <w:tabs>
          <w:tab w:val="right" w:pos="-2340"/>
        </w:tabs>
        <w:snapToGrid w:val="0"/>
        <w:ind w:firstLineChars="200" w:firstLine="420"/>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．质量保证体系本身的控制</w:t>
      </w:r>
    </w:p>
    <w:p w14:paraId="5764D1BA" w14:textId="77777777" w:rsidR="001658A5" w:rsidRDefault="00F749E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51CEBA90" w14:textId="77777777" w:rsidR="001658A5" w:rsidRDefault="00F749E8">
      <w:pPr>
        <w:numPr>
          <w:ilvl w:val="0"/>
          <w:numId w:val="96"/>
        </w:numPr>
        <w:snapToGrid w:val="0"/>
        <w:ind w:leftChars="200" w:left="426" w:hanging="6"/>
        <w:rPr>
          <w:rFonts w:ascii="宋体" w:eastAsia="宋体" w:hAnsi="宋体" w:cs="宋体"/>
          <w:szCs w:val="21"/>
        </w:rPr>
      </w:pPr>
      <w:r>
        <w:rPr>
          <w:rFonts w:ascii="宋体" w:eastAsia="宋体" w:hAnsi="宋体" w:cs="宋体" w:hint="eastAsia"/>
          <w:szCs w:val="21"/>
        </w:rPr>
        <w:t>讲授法：相关概念及理论框架，讲解</w:t>
      </w:r>
      <w:r>
        <w:rPr>
          <w:rFonts w:ascii="宋体" w:eastAsia="宋体" w:hAnsi="宋体" w:cs="宋体" w:hint="eastAsia"/>
          <w:szCs w:val="21"/>
        </w:rPr>
        <w:t>PPT</w:t>
      </w:r>
      <w:r>
        <w:rPr>
          <w:rFonts w:ascii="宋体" w:eastAsia="宋体" w:hAnsi="宋体" w:cs="宋体" w:hint="eastAsia"/>
          <w:szCs w:val="21"/>
        </w:rPr>
        <w:t>学习理解知识点</w:t>
      </w:r>
    </w:p>
    <w:p w14:paraId="02D81908" w14:textId="77777777" w:rsidR="001658A5" w:rsidRDefault="00F749E8">
      <w:pPr>
        <w:numPr>
          <w:ilvl w:val="0"/>
          <w:numId w:val="96"/>
        </w:numPr>
        <w:snapToGrid w:val="0"/>
        <w:ind w:leftChars="200" w:left="426" w:hanging="6"/>
        <w:rPr>
          <w:rFonts w:ascii="宋体" w:eastAsia="宋体" w:hAnsi="宋体" w:cs="宋体"/>
          <w:szCs w:val="21"/>
        </w:rPr>
      </w:pPr>
      <w:r>
        <w:rPr>
          <w:rFonts w:ascii="宋体" w:eastAsia="宋体" w:hAnsi="宋体" w:cs="宋体" w:hint="eastAsia"/>
          <w:szCs w:val="21"/>
        </w:rPr>
        <w:t>讨论法：课堂模拟患者就医情景，深入讨论放疗各环节中的质量保证</w:t>
      </w:r>
    </w:p>
    <w:p w14:paraId="3744FEE8" w14:textId="77777777" w:rsidR="001658A5" w:rsidRDefault="00F749E8">
      <w:pPr>
        <w:widowControl/>
        <w:numPr>
          <w:ilvl w:val="0"/>
          <w:numId w:val="93"/>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w:t>
      </w:r>
      <w:r>
        <w:rPr>
          <w:rFonts w:ascii="宋体" w:eastAsia="宋体" w:hAnsi="宋体" w:cs="宋体" w:hint="eastAsia"/>
          <w:b/>
          <w:bCs/>
          <w:color w:val="000000"/>
          <w:kern w:val="0"/>
          <w:szCs w:val="21"/>
        </w:rPr>
        <w:t>评价</w:t>
      </w:r>
    </w:p>
    <w:p w14:paraId="6CF3CA32" w14:textId="77777777" w:rsidR="001658A5" w:rsidRDefault="00F749E8">
      <w:pPr>
        <w:ind w:leftChars="400" w:left="840"/>
        <w:rPr>
          <w:rFonts w:ascii="宋体" w:eastAsia="宋体" w:hAnsi="宋体" w:cs="宋体"/>
          <w:szCs w:val="21"/>
        </w:rPr>
      </w:pPr>
      <w:r>
        <w:rPr>
          <w:rFonts w:ascii="宋体" w:eastAsia="宋体" w:hAnsi="宋体" w:cs="宋体" w:hint="eastAsia"/>
          <w:szCs w:val="21"/>
        </w:rPr>
        <w:t>回答下列问题：</w:t>
      </w:r>
    </w:p>
    <w:p w14:paraId="5FA0CEAF" w14:textId="77777777" w:rsidR="001658A5" w:rsidRDefault="00F749E8">
      <w:pPr>
        <w:numPr>
          <w:ilvl w:val="0"/>
          <w:numId w:val="97"/>
        </w:numPr>
        <w:snapToGrid w:val="0"/>
        <w:ind w:leftChars="200" w:left="426" w:hanging="6"/>
        <w:rPr>
          <w:rFonts w:ascii="宋体" w:eastAsia="宋体" w:hAnsi="宋体" w:cs="宋体"/>
          <w:szCs w:val="21"/>
        </w:rPr>
      </w:pPr>
      <w:r>
        <w:rPr>
          <w:rFonts w:ascii="宋体" w:eastAsia="宋体" w:hAnsi="宋体" w:cs="宋体" w:hint="eastAsia"/>
          <w:szCs w:val="21"/>
        </w:rPr>
        <w:t>什么是质量保证？</w:t>
      </w:r>
    </w:p>
    <w:p w14:paraId="3725E66B" w14:textId="77777777" w:rsidR="001658A5" w:rsidRDefault="00F749E8">
      <w:pPr>
        <w:numPr>
          <w:ilvl w:val="0"/>
          <w:numId w:val="97"/>
        </w:numPr>
        <w:snapToGrid w:val="0"/>
        <w:ind w:leftChars="200" w:left="426" w:hanging="6"/>
        <w:rPr>
          <w:rFonts w:ascii="宋体" w:eastAsia="宋体" w:hAnsi="宋体" w:cs="宋体"/>
          <w:szCs w:val="21"/>
        </w:rPr>
      </w:pPr>
      <w:r>
        <w:rPr>
          <w:rFonts w:ascii="宋体" w:eastAsia="宋体" w:hAnsi="宋体" w:cs="宋体" w:hint="eastAsia"/>
          <w:szCs w:val="21"/>
        </w:rPr>
        <w:t>为什么要进行质量保证？</w:t>
      </w:r>
    </w:p>
    <w:p w14:paraId="44055E5A" w14:textId="77777777" w:rsidR="001658A5" w:rsidRDefault="00F749E8">
      <w:pPr>
        <w:numPr>
          <w:ilvl w:val="0"/>
          <w:numId w:val="97"/>
        </w:numPr>
        <w:snapToGrid w:val="0"/>
        <w:ind w:leftChars="200" w:left="426" w:hanging="6"/>
        <w:rPr>
          <w:rFonts w:ascii="宋体" w:eastAsia="宋体" w:hAnsi="宋体" w:cs="宋体"/>
          <w:szCs w:val="21"/>
        </w:rPr>
      </w:pPr>
      <w:r>
        <w:rPr>
          <w:rFonts w:ascii="宋体" w:eastAsia="宋体" w:hAnsi="宋体" w:cs="宋体" w:hint="eastAsia"/>
          <w:szCs w:val="21"/>
        </w:rPr>
        <w:t>如何进行质量保证？</w:t>
      </w:r>
    </w:p>
    <w:p w14:paraId="1D01877A"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lastRenderedPageBreak/>
        <w:t>见习课：</w:t>
      </w:r>
    </w:p>
    <w:p w14:paraId="5EB7128F" w14:textId="77777777" w:rsidR="001658A5" w:rsidRDefault="00F749E8">
      <w:pPr>
        <w:spacing w:beforeLines="50" w:before="156"/>
        <w:ind w:firstLineChars="200" w:firstLine="482"/>
        <w:rPr>
          <w:rFonts w:ascii="黑体" w:eastAsia="黑体" w:hAnsi="黑体" w:cs="黑体"/>
          <w:b/>
          <w:sz w:val="24"/>
          <w:szCs w:val="24"/>
          <w:lang w:eastAsia="zh-Hans"/>
        </w:rPr>
      </w:pPr>
      <w:r>
        <w:rPr>
          <w:rFonts w:ascii="黑体" w:eastAsia="黑体" w:hAnsi="黑体" w:cs="黑体" w:hint="eastAsia"/>
          <w:b/>
          <w:sz w:val="24"/>
          <w:szCs w:val="24"/>
        </w:rPr>
        <w:t>一</w:t>
      </w:r>
      <w:r>
        <w:rPr>
          <w:rFonts w:ascii="黑体" w:eastAsia="黑体" w:hAnsi="黑体" w:cs="黑体" w:hint="eastAsia"/>
          <w:b/>
          <w:sz w:val="24"/>
          <w:szCs w:val="24"/>
        </w:rPr>
        <w:t xml:space="preserve">  </w:t>
      </w:r>
      <w:r>
        <w:rPr>
          <w:rFonts w:ascii="黑体" w:eastAsia="黑体" w:hAnsi="黑体" w:cs="黑体" w:hint="eastAsia"/>
          <w:b/>
          <w:sz w:val="24"/>
          <w:szCs w:val="24"/>
          <w:lang w:eastAsia="zh-Hans"/>
        </w:rPr>
        <w:t>模室的操作和模拟机操作</w:t>
      </w:r>
    </w:p>
    <w:p w14:paraId="304FDD7A" w14:textId="77777777" w:rsidR="001658A5" w:rsidRDefault="00F749E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02F06FE2" w14:textId="77777777" w:rsidR="001658A5" w:rsidRDefault="00F749E8">
      <w:pPr>
        <w:numPr>
          <w:ilvl w:val="0"/>
          <w:numId w:val="99"/>
        </w:numPr>
        <w:snapToGrid w:val="0"/>
        <w:ind w:leftChars="200" w:left="426" w:hanging="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lang w:eastAsia="zh-Hans"/>
        </w:rPr>
        <w:t>模室和</w:t>
      </w:r>
      <w:r>
        <w:rPr>
          <w:rFonts w:ascii="宋体" w:eastAsia="宋体" w:hAnsi="宋体" w:cs="宋体" w:hint="eastAsia"/>
          <w:szCs w:val="21"/>
          <w:lang w:eastAsia="zh-Hans"/>
        </w:rPr>
        <w:t>CT</w:t>
      </w:r>
      <w:r>
        <w:rPr>
          <w:rFonts w:ascii="宋体" w:eastAsia="宋体" w:hAnsi="宋体" w:cs="宋体" w:hint="eastAsia"/>
          <w:szCs w:val="21"/>
          <w:lang w:eastAsia="zh-Hans"/>
        </w:rPr>
        <w:t>模拟机</w:t>
      </w:r>
      <w:r>
        <w:rPr>
          <w:rFonts w:ascii="宋体" w:eastAsia="宋体" w:hAnsi="宋体" w:cs="宋体" w:hint="eastAsia"/>
          <w:szCs w:val="21"/>
        </w:rPr>
        <w:t>的基本结构</w:t>
      </w:r>
      <w:r>
        <w:rPr>
          <w:rFonts w:ascii="宋体" w:eastAsia="宋体" w:hAnsi="宋体" w:cs="宋体" w:hint="eastAsia"/>
          <w:szCs w:val="21"/>
          <w:lang w:eastAsia="zh-Hans"/>
        </w:rPr>
        <w:t>和工作原理</w:t>
      </w:r>
    </w:p>
    <w:p w14:paraId="5D00ED6B" w14:textId="77777777" w:rsidR="001658A5" w:rsidRDefault="00F749E8">
      <w:pPr>
        <w:numPr>
          <w:ilvl w:val="0"/>
          <w:numId w:val="99"/>
        </w:numPr>
        <w:snapToGrid w:val="0"/>
        <w:ind w:leftChars="200" w:left="426" w:hanging="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lang w:eastAsia="zh-Hans"/>
        </w:rPr>
        <w:t>头颈肩</w:t>
      </w:r>
      <w:r>
        <w:rPr>
          <w:rFonts w:ascii="宋体" w:eastAsia="宋体" w:hAnsi="宋体" w:cs="宋体" w:hint="eastAsia"/>
          <w:szCs w:val="21"/>
        </w:rPr>
        <w:t>、</w:t>
      </w:r>
      <w:r>
        <w:rPr>
          <w:rFonts w:ascii="宋体" w:eastAsia="宋体" w:hAnsi="宋体" w:cs="宋体" w:hint="eastAsia"/>
          <w:szCs w:val="21"/>
          <w:lang w:eastAsia="zh-Hans"/>
        </w:rPr>
        <w:t>真空垫和乳腺托架等固定设备的</w:t>
      </w:r>
      <w:r>
        <w:rPr>
          <w:rFonts w:ascii="宋体" w:eastAsia="宋体" w:hAnsi="宋体" w:cs="宋体" w:hint="eastAsia"/>
          <w:szCs w:val="21"/>
        </w:rPr>
        <w:t>特性</w:t>
      </w:r>
      <w:r>
        <w:rPr>
          <w:rFonts w:ascii="宋体" w:eastAsia="宋体" w:hAnsi="宋体" w:cs="宋体" w:hint="eastAsia"/>
          <w:szCs w:val="21"/>
          <w:lang w:eastAsia="zh-Hans"/>
        </w:rPr>
        <w:t>以及针对不同病种如何选择使用</w:t>
      </w:r>
    </w:p>
    <w:p w14:paraId="07A1042F" w14:textId="77777777" w:rsidR="001658A5" w:rsidRDefault="00F749E8">
      <w:pPr>
        <w:numPr>
          <w:ilvl w:val="0"/>
          <w:numId w:val="99"/>
        </w:numPr>
        <w:snapToGrid w:val="0"/>
        <w:ind w:leftChars="200" w:left="426" w:hanging="6"/>
        <w:rPr>
          <w:rFonts w:ascii="宋体" w:eastAsia="宋体" w:hAnsi="宋体" w:cs="宋体"/>
          <w:szCs w:val="21"/>
        </w:rPr>
      </w:pPr>
      <w:r>
        <w:rPr>
          <w:rFonts w:ascii="宋体" w:eastAsia="宋体" w:hAnsi="宋体" w:cs="宋体" w:hint="eastAsia"/>
          <w:szCs w:val="21"/>
          <w:lang w:eastAsia="zh-Hans"/>
        </w:rPr>
        <w:t>掌握不同病种体位固定要点</w:t>
      </w:r>
    </w:p>
    <w:p w14:paraId="472A2F2E" w14:textId="77777777" w:rsidR="001658A5" w:rsidRDefault="00F749E8">
      <w:pPr>
        <w:numPr>
          <w:ilvl w:val="0"/>
          <w:numId w:val="99"/>
        </w:numPr>
        <w:snapToGrid w:val="0"/>
        <w:ind w:leftChars="200" w:left="426" w:hanging="6"/>
        <w:rPr>
          <w:rFonts w:ascii="宋体" w:eastAsia="宋体" w:hAnsi="宋体" w:cs="宋体"/>
          <w:szCs w:val="21"/>
        </w:rPr>
      </w:pPr>
      <w:r>
        <w:rPr>
          <w:rFonts w:ascii="宋体" w:eastAsia="宋体" w:hAnsi="宋体" w:cs="宋体" w:hint="eastAsia"/>
          <w:szCs w:val="21"/>
          <w:lang w:eastAsia="zh-Hans"/>
        </w:rPr>
        <w:t>掌握初步靶区中心设定范围</w:t>
      </w:r>
    </w:p>
    <w:p w14:paraId="3860C2B7" w14:textId="77777777" w:rsidR="001658A5" w:rsidRDefault="00F749E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教学重难点：</w:t>
      </w:r>
    </w:p>
    <w:p w14:paraId="731AB980" w14:textId="77777777" w:rsidR="001658A5" w:rsidRDefault="00F749E8">
      <w:pPr>
        <w:numPr>
          <w:ilvl w:val="0"/>
          <w:numId w:val="100"/>
        </w:numPr>
        <w:snapToGrid w:val="0"/>
        <w:ind w:leftChars="200" w:left="426" w:hanging="6"/>
        <w:rPr>
          <w:rFonts w:ascii="宋体" w:eastAsia="宋体" w:hAnsi="宋体" w:cs="宋体"/>
          <w:szCs w:val="21"/>
        </w:rPr>
      </w:pPr>
      <w:r>
        <w:rPr>
          <w:rFonts w:ascii="宋体" w:eastAsia="宋体" w:hAnsi="宋体" w:cs="宋体" w:hint="eastAsia"/>
          <w:szCs w:val="21"/>
        </w:rPr>
        <w:t>重点：教会学生理解体位固定选择方法的依据</w:t>
      </w:r>
    </w:p>
    <w:p w14:paraId="634B473A" w14:textId="77777777" w:rsidR="001658A5" w:rsidRDefault="00F749E8">
      <w:pPr>
        <w:snapToGrid w:val="0"/>
        <w:ind w:leftChars="200" w:left="420"/>
        <w:rPr>
          <w:rFonts w:ascii="宋体" w:eastAsia="宋体" w:hAnsi="宋体" w:cs="宋体"/>
          <w:szCs w:val="21"/>
        </w:rPr>
      </w:pPr>
      <w:r>
        <w:rPr>
          <w:rFonts w:ascii="宋体" w:eastAsia="宋体" w:hAnsi="宋体" w:cs="宋体"/>
          <w:szCs w:val="21"/>
        </w:rPr>
        <w:t xml:space="preserve">          </w:t>
      </w:r>
      <w:r>
        <w:rPr>
          <w:rFonts w:ascii="宋体" w:eastAsia="宋体" w:hAnsi="宋体" w:cs="宋体" w:hint="eastAsia"/>
          <w:szCs w:val="21"/>
        </w:rPr>
        <w:t>掌握</w:t>
      </w:r>
      <w:r>
        <w:rPr>
          <w:rFonts w:ascii="宋体" w:eastAsia="宋体" w:hAnsi="宋体" w:cs="宋体" w:hint="eastAsia"/>
          <w:szCs w:val="21"/>
          <w:lang w:eastAsia="zh-Hans"/>
        </w:rPr>
        <w:t>固定设备各自优缺点</w:t>
      </w:r>
    </w:p>
    <w:p w14:paraId="59F87348" w14:textId="77777777" w:rsidR="001658A5" w:rsidRDefault="00F749E8">
      <w:pPr>
        <w:numPr>
          <w:ilvl w:val="0"/>
          <w:numId w:val="100"/>
        </w:numPr>
        <w:snapToGrid w:val="0"/>
        <w:ind w:leftChars="200" w:left="426" w:hanging="6"/>
        <w:rPr>
          <w:rFonts w:ascii="宋体" w:eastAsia="宋体" w:hAnsi="宋体" w:cs="宋体"/>
          <w:szCs w:val="21"/>
        </w:rPr>
      </w:pPr>
      <w:r>
        <w:rPr>
          <w:rFonts w:ascii="宋体" w:eastAsia="宋体" w:hAnsi="宋体" w:cs="宋体" w:hint="eastAsia"/>
          <w:szCs w:val="21"/>
        </w:rPr>
        <w:t>难点：如何结合肿瘤的靶区、保护器官，</w:t>
      </w:r>
      <w:r>
        <w:rPr>
          <w:rFonts w:ascii="宋体" w:eastAsia="宋体" w:hAnsi="宋体" w:cs="宋体" w:hint="eastAsia"/>
          <w:szCs w:val="21"/>
          <w:lang w:eastAsia="zh-Hans"/>
        </w:rPr>
        <w:t>计划制作</w:t>
      </w:r>
      <w:r>
        <w:rPr>
          <w:rFonts w:ascii="宋体" w:eastAsia="宋体" w:hAnsi="宋体" w:cs="宋体"/>
          <w:szCs w:val="21"/>
          <w:lang w:eastAsia="zh-Hans"/>
        </w:rPr>
        <w:t>，</w:t>
      </w:r>
      <w:r>
        <w:rPr>
          <w:rFonts w:ascii="宋体" w:eastAsia="宋体" w:hAnsi="宋体" w:cs="宋体" w:hint="eastAsia"/>
          <w:szCs w:val="21"/>
          <w:lang w:eastAsia="zh-Hans"/>
        </w:rPr>
        <w:t>治疗精度等方面</w:t>
      </w:r>
      <w:r>
        <w:rPr>
          <w:rFonts w:ascii="宋体" w:eastAsia="宋体" w:hAnsi="宋体" w:cs="宋体" w:hint="eastAsia"/>
          <w:szCs w:val="21"/>
        </w:rPr>
        <w:t>深刻理解体位固定实施</w:t>
      </w:r>
      <w:r>
        <w:rPr>
          <w:rFonts w:ascii="宋体" w:eastAsia="宋体" w:hAnsi="宋体" w:cs="宋体" w:hint="eastAsia"/>
          <w:szCs w:val="21"/>
          <w:lang w:eastAsia="zh-Hans"/>
        </w:rPr>
        <w:t>的要点</w:t>
      </w:r>
      <w:r>
        <w:rPr>
          <w:rFonts w:ascii="宋体" w:eastAsia="宋体" w:hAnsi="宋体" w:cs="宋体" w:hint="eastAsia"/>
          <w:szCs w:val="21"/>
        </w:rPr>
        <w:t>。</w:t>
      </w:r>
    </w:p>
    <w:p w14:paraId="2B6B6A9F" w14:textId="77777777" w:rsidR="001658A5" w:rsidRDefault="00F749E8">
      <w:pPr>
        <w:snapToGrid w:val="0"/>
        <w:ind w:firstLineChars="700" w:firstLine="1470"/>
        <w:rPr>
          <w:rFonts w:ascii="宋体" w:eastAsia="宋体" w:hAnsi="宋体" w:cs="宋体"/>
          <w:szCs w:val="21"/>
        </w:rPr>
      </w:pPr>
      <w:r>
        <w:rPr>
          <w:rFonts w:ascii="宋体" w:eastAsia="宋体" w:hAnsi="宋体" w:cs="宋体" w:hint="eastAsia"/>
          <w:szCs w:val="21"/>
        </w:rPr>
        <w:t>了解</w:t>
      </w:r>
      <w:r>
        <w:rPr>
          <w:rFonts w:ascii="宋体" w:eastAsia="宋体" w:hAnsi="宋体" w:cs="宋体"/>
          <w:szCs w:val="21"/>
        </w:rPr>
        <w:t>4</w:t>
      </w:r>
      <w:r>
        <w:rPr>
          <w:rFonts w:ascii="宋体" w:eastAsia="宋体" w:hAnsi="宋体" w:cs="宋体" w:hint="eastAsia"/>
          <w:szCs w:val="21"/>
          <w:lang w:eastAsia="zh-Hans"/>
        </w:rPr>
        <w:t>DCT</w:t>
      </w:r>
      <w:r>
        <w:rPr>
          <w:rFonts w:ascii="宋体" w:eastAsia="宋体" w:hAnsi="宋体" w:cs="宋体" w:hint="eastAsia"/>
          <w:szCs w:val="21"/>
          <w:lang w:eastAsia="zh-Hans"/>
        </w:rPr>
        <w:t>呼吸控制原理及重要性</w:t>
      </w:r>
    </w:p>
    <w:p w14:paraId="52E62AF4" w14:textId="77777777" w:rsidR="001658A5" w:rsidRDefault="00F749E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630AC0A2" w14:textId="77777777" w:rsidR="001658A5" w:rsidRDefault="00F749E8">
      <w:pPr>
        <w:numPr>
          <w:ilvl w:val="0"/>
          <w:numId w:val="101"/>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体位固定</w:t>
      </w:r>
    </w:p>
    <w:p w14:paraId="2E8CF991" w14:textId="77777777" w:rsidR="001658A5" w:rsidRDefault="00F749E8">
      <w:pPr>
        <w:numPr>
          <w:ilvl w:val="0"/>
          <w:numId w:val="101"/>
        </w:numPr>
        <w:tabs>
          <w:tab w:val="right" w:pos="-2340"/>
        </w:tabs>
        <w:snapToGrid w:val="0"/>
        <w:ind w:hanging="5"/>
        <w:rPr>
          <w:rFonts w:ascii="宋体" w:eastAsia="宋体" w:hAnsi="宋体" w:cs="宋体"/>
          <w:szCs w:val="21"/>
        </w:rPr>
      </w:pPr>
      <w:r>
        <w:rPr>
          <w:rFonts w:ascii="宋体" w:eastAsia="宋体" w:hAnsi="宋体" w:cs="宋体" w:hint="eastAsia"/>
          <w:szCs w:val="21"/>
          <w:lang w:eastAsia="zh-Hans"/>
        </w:rPr>
        <w:t>膜具制作</w:t>
      </w:r>
    </w:p>
    <w:p w14:paraId="714F0D09" w14:textId="77777777" w:rsidR="001658A5" w:rsidRDefault="00F749E8">
      <w:pPr>
        <w:numPr>
          <w:ilvl w:val="0"/>
          <w:numId w:val="101"/>
        </w:numPr>
        <w:tabs>
          <w:tab w:val="right" w:pos="-2340"/>
        </w:tabs>
        <w:snapToGrid w:val="0"/>
        <w:ind w:hanging="5"/>
        <w:rPr>
          <w:rFonts w:ascii="宋体" w:eastAsia="宋体" w:hAnsi="宋体" w:cs="宋体"/>
          <w:szCs w:val="21"/>
        </w:rPr>
      </w:pPr>
      <w:r>
        <w:rPr>
          <w:rFonts w:ascii="宋体" w:eastAsia="宋体" w:hAnsi="宋体" w:cs="宋体" w:hint="eastAsia"/>
          <w:szCs w:val="21"/>
          <w:lang w:eastAsia="zh-Hans"/>
        </w:rPr>
        <w:t>初步靶区中心设定</w:t>
      </w:r>
    </w:p>
    <w:p w14:paraId="00B3F88D" w14:textId="77777777" w:rsidR="001658A5" w:rsidRDefault="00F749E8">
      <w:pPr>
        <w:numPr>
          <w:ilvl w:val="0"/>
          <w:numId w:val="101"/>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CT</w:t>
      </w:r>
      <w:r>
        <w:rPr>
          <w:rFonts w:ascii="宋体" w:eastAsia="宋体" w:hAnsi="宋体" w:cs="宋体" w:hint="eastAsia"/>
          <w:szCs w:val="21"/>
          <w:lang w:eastAsia="zh-Hans"/>
        </w:rPr>
        <w:t>模拟定位</w:t>
      </w:r>
    </w:p>
    <w:p w14:paraId="1352EA74" w14:textId="77777777" w:rsidR="001658A5" w:rsidRDefault="00F749E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EF92494" w14:textId="77777777" w:rsidR="001658A5" w:rsidRDefault="00F749E8">
      <w:pPr>
        <w:numPr>
          <w:ilvl w:val="0"/>
          <w:numId w:val="102"/>
        </w:numPr>
        <w:snapToGrid w:val="0"/>
        <w:ind w:leftChars="200" w:left="426" w:hanging="6"/>
        <w:rPr>
          <w:rFonts w:ascii="宋体" w:eastAsia="宋体" w:hAnsi="宋体" w:cs="宋体"/>
          <w:szCs w:val="21"/>
        </w:rPr>
      </w:pPr>
      <w:r>
        <w:rPr>
          <w:rFonts w:ascii="宋体" w:eastAsia="宋体" w:hAnsi="宋体" w:cs="宋体" w:hint="eastAsia"/>
          <w:szCs w:val="21"/>
        </w:rPr>
        <w:t>讲授法：</w:t>
      </w:r>
      <w:r>
        <w:rPr>
          <w:rFonts w:ascii="宋体" w:eastAsia="宋体" w:hAnsi="宋体" w:cs="宋体" w:hint="eastAsia"/>
          <w:szCs w:val="21"/>
        </w:rPr>
        <w:t>通过幻灯、视频等，帮助学生了解放疗</w:t>
      </w:r>
      <w:r>
        <w:rPr>
          <w:rFonts w:ascii="宋体" w:eastAsia="宋体" w:hAnsi="宋体" w:cs="宋体" w:hint="eastAsia"/>
          <w:szCs w:val="21"/>
          <w:lang w:eastAsia="zh-Hans"/>
        </w:rPr>
        <w:t>膜具制作和</w:t>
      </w:r>
      <w:r>
        <w:rPr>
          <w:rFonts w:ascii="宋体" w:eastAsia="宋体" w:hAnsi="宋体" w:cs="宋体" w:hint="eastAsia"/>
          <w:szCs w:val="21"/>
          <w:lang w:eastAsia="zh-Hans"/>
        </w:rPr>
        <w:t>CT</w:t>
      </w:r>
      <w:r>
        <w:rPr>
          <w:rFonts w:ascii="宋体" w:eastAsia="宋体" w:hAnsi="宋体" w:cs="宋体" w:hint="eastAsia"/>
          <w:szCs w:val="21"/>
          <w:lang w:eastAsia="zh-Hans"/>
        </w:rPr>
        <w:t>模拟定位</w:t>
      </w:r>
      <w:r>
        <w:rPr>
          <w:rFonts w:ascii="宋体" w:eastAsia="宋体" w:hAnsi="宋体" w:cs="宋体" w:hint="eastAsia"/>
          <w:szCs w:val="21"/>
        </w:rPr>
        <w:t>全过程</w:t>
      </w:r>
      <w:r>
        <w:rPr>
          <w:rFonts w:ascii="宋体" w:eastAsia="宋体" w:hAnsi="宋体" w:cs="宋体"/>
          <w:szCs w:val="21"/>
        </w:rPr>
        <w:t>，</w:t>
      </w:r>
      <w:r>
        <w:rPr>
          <w:rFonts w:ascii="宋体" w:eastAsia="宋体" w:hAnsi="宋体" w:cs="宋体" w:hint="eastAsia"/>
          <w:szCs w:val="21"/>
          <w:lang w:eastAsia="zh-Hans"/>
        </w:rPr>
        <w:t>以及</w:t>
      </w:r>
      <w:r>
        <w:rPr>
          <w:rFonts w:ascii="宋体" w:eastAsia="宋体" w:hAnsi="宋体" w:cs="宋体" w:hint="eastAsia"/>
          <w:szCs w:val="21"/>
        </w:rPr>
        <w:t>相关概念及理论框架</w:t>
      </w:r>
      <w:r>
        <w:rPr>
          <w:rFonts w:ascii="宋体" w:eastAsia="宋体" w:hAnsi="宋体" w:cs="宋体"/>
          <w:szCs w:val="21"/>
        </w:rPr>
        <w:t>；</w:t>
      </w:r>
    </w:p>
    <w:p w14:paraId="66FD2F32" w14:textId="77777777" w:rsidR="001658A5" w:rsidRDefault="00F749E8">
      <w:pPr>
        <w:numPr>
          <w:ilvl w:val="0"/>
          <w:numId w:val="102"/>
        </w:numPr>
        <w:snapToGrid w:val="0"/>
        <w:ind w:leftChars="200" w:left="426" w:hanging="6"/>
        <w:rPr>
          <w:rFonts w:ascii="宋体" w:eastAsia="宋体" w:hAnsi="宋体" w:cs="宋体"/>
          <w:szCs w:val="21"/>
        </w:rPr>
      </w:pPr>
      <w:r>
        <w:rPr>
          <w:rFonts w:ascii="宋体" w:eastAsia="宋体" w:hAnsi="宋体" w:cs="宋体" w:hint="eastAsia"/>
          <w:szCs w:val="21"/>
        </w:rPr>
        <w:t>实践法：通过现场参观学习，了解</w:t>
      </w:r>
      <w:r>
        <w:rPr>
          <w:rFonts w:ascii="宋体" w:eastAsia="宋体" w:hAnsi="宋体" w:cs="宋体" w:hint="eastAsia"/>
          <w:szCs w:val="21"/>
          <w:lang w:eastAsia="zh-Hans"/>
        </w:rPr>
        <w:t>X</w:t>
      </w:r>
      <w:r>
        <w:rPr>
          <w:rFonts w:ascii="宋体" w:eastAsia="宋体" w:hAnsi="宋体" w:cs="宋体" w:hint="eastAsia"/>
          <w:szCs w:val="21"/>
          <w:lang w:eastAsia="zh-Hans"/>
        </w:rPr>
        <w:t>线模拟机和</w:t>
      </w:r>
      <w:r>
        <w:rPr>
          <w:rFonts w:ascii="宋体" w:eastAsia="宋体" w:hAnsi="宋体" w:cs="宋体" w:hint="eastAsia"/>
          <w:szCs w:val="21"/>
          <w:lang w:eastAsia="zh-Hans"/>
        </w:rPr>
        <w:t>CT</w:t>
      </w:r>
      <w:r>
        <w:rPr>
          <w:rFonts w:ascii="宋体" w:eastAsia="宋体" w:hAnsi="宋体" w:cs="宋体" w:hint="eastAsia"/>
          <w:szCs w:val="21"/>
          <w:lang w:eastAsia="zh-Hans"/>
        </w:rPr>
        <w:t>模拟机</w:t>
      </w:r>
      <w:r>
        <w:rPr>
          <w:rFonts w:ascii="宋体" w:eastAsia="宋体" w:hAnsi="宋体" w:cs="宋体" w:hint="eastAsia"/>
          <w:szCs w:val="21"/>
        </w:rPr>
        <w:t>设备的构成</w:t>
      </w:r>
      <w:r>
        <w:rPr>
          <w:rFonts w:ascii="宋体" w:eastAsia="宋体" w:hAnsi="宋体" w:cs="宋体" w:hint="eastAsia"/>
          <w:szCs w:val="21"/>
          <w:lang w:eastAsia="zh-Hans"/>
        </w:rPr>
        <w:t>和原理</w:t>
      </w:r>
      <w:r>
        <w:rPr>
          <w:rFonts w:ascii="宋体" w:eastAsia="宋体" w:hAnsi="宋体" w:cs="宋体"/>
          <w:szCs w:val="21"/>
          <w:lang w:eastAsia="zh-Hans"/>
        </w:rPr>
        <w:t>；</w:t>
      </w:r>
      <w:r>
        <w:rPr>
          <w:rFonts w:ascii="宋体" w:eastAsia="宋体" w:hAnsi="宋体" w:cs="宋体" w:hint="eastAsia"/>
          <w:szCs w:val="21"/>
          <w:lang w:eastAsia="zh-Hans"/>
        </w:rPr>
        <w:t>掌握头颈肩</w:t>
      </w:r>
      <w:r>
        <w:rPr>
          <w:rFonts w:ascii="宋体" w:eastAsia="宋体" w:hAnsi="宋体" w:cs="宋体"/>
          <w:szCs w:val="21"/>
          <w:lang w:eastAsia="zh-Hans"/>
        </w:rPr>
        <w:t>、</w:t>
      </w:r>
      <w:r>
        <w:rPr>
          <w:rFonts w:ascii="宋体" w:eastAsia="宋体" w:hAnsi="宋体" w:cs="宋体" w:hint="eastAsia"/>
          <w:szCs w:val="21"/>
          <w:lang w:eastAsia="zh-Hans"/>
        </w:rPr>
        <w:t>真空垫和乳腺托架等定位设备各自优缺点和注意事项</w:t>
      </w:r>
      <w:r>
        <w:rPr>
          <w:rFonts w:ascii="宋体" w:eastAsia="宋体" w:hAnsi="宋体" w:cs="宋体"/>
          <w:szCs w:val="21"/>
          <w:lang w:eastAsia="zh-Hans"/>
        </w:rPr>
        <w:t>；</w:t>
      </w:r>
    </w:p>
    <w:p w14:paraId="1A088947" w14:textId="77777777" w:rsidR="001658A5" w:rsidRDefault="00F749E8">
      <w:pPr>
        <w:numPr>
          <w:ilvl w:val="0"/>
          <w:numId w:val="102"/>
        </w:numPr>
        <w:snapToGrid w:val="0"/>
        <w:ind w:leftChars="200" w:left="426" w:hanging="6"/>
        <w:rPr>
          <w:rFonts w:ascii="宋体" w:eastAsia="宋体" w:hAnsi="宋体" w:cs="宋体"/>
          <w:szCs w:val="21"/>
        </w:rPr>
      </w:pPr>
      <w:r>
        <w:rPr>
          <w:rFonts w:ascii="宋体" w:eastAsia="宋体" w:hAnsi="宋体" w:cs="宋体" w:hint="eastAsia"/>
          <w:szCs w:val="21"/>
        </w:rPr>
        <w:t>角色扮演法</w:t>
      </w:r>
      <w:r>
        <w:rPr>
          <w:rFonts w:ascii="宋体" w:eastAsia="宋体" w:hAnsi="宋体" w:cs="宋体" w:hint="eastAsia"/>
          <w:szCs w:val="21"/>
        </w:rPr>
        <w:t>：</w:t>
      </w:r>
      <w:r>
        <w:rPr>
          <w:rFonts w:ascii="宋体" w:eastAsia="宋体" w:hAnsi="宋体" w:cs="宋体" w:hint="eastAsia"/>
          <w:szCs w:val="21"/>
          <w:lang w:eastAsia="zh-Hans"/>
        </w:rPr>
        <w:t>一个学生扮演鼻咽癌患者</w:t>
      </w:r>
      <w:r>
        <w:rPr>
          <w:rFonts w:ascii="宋体" w:eastAsia="宋体" w:hAnsi="宋体" w:cs="宋体"/>
          <w:szCs w:val="21"/>
          <w:lang w:eastAsia="zh-Hans"/>
        </w:rPr>
        <w:t>，</w:t>
      </w:r>
      <w:r>
        <w:rPr>
          <w:rFonts w:ascii="宋体" w:eastAsia="宋体" w:hAnsi="宋体" w:cs="宋体" w:hint="eastAsia"/>
          <w:szCs w:val="21"/>
          <w:lang w:eastAsia="zh-Hans"/>
        </w:rPr>
        <w:t>其余学生扮演医生</w:t>
      </w:r>
      <w:r>
        <w:rPr>
          <w:rFonts w:ascii="宋体" w:eastAsia="宋体" w:hAnsi="宋体" w:cs="宋体"/>
          <w:szCs w:val="21"/>
          <w:lang w:eastAsia="zh-Hans"/>
        </w:rPr>
        <w:t>，</w:t>
      </w:r>
      <w:r>
        <w:rPr>
          <w:rFonts w:ascii="宋体" w:eastAsia="宋体" w:hAnsi="宋体" w:cs="宋体" w:hint="eastAsia"/>
          <w:szCs w:val="21"/>
          <w:lang w:eastAsia="zh-Hans"/>
        </w:rPr>
        <w:t>体验体位固定</w:t>
      </w:r>
      <w:r>
        <w:rPr>
          <w:rFonts w:ascii="宋体" w:eastAsia="宋体" w:hAnsi="宋体" w:cs="宋体"/>
          <w:szCs w:val="21"/>
          <w:lang w:eastAsia="zh-Hans"/>
        </w:rPr>
        <w:t>、</w:t>
      </w:r>
      <w:r>
        <w:rPr>
          <w:rFonts w:ascii="宋体" w:eastAsia="宋体" w:hAnsi="宋体" w:cs="宋体" w:hint="eastAsia"/>
          <w:szCs w:val="21"/>
          <w:lang w:eastAsia="zh-Hans"/>
        </w:rPr>
        <w:t>模具制作</w:t>
      </w:r>
      <w:r>
        <w:rPr>
          <w:rFonts w:ascii="宋体" w:eastAsia="宋体" w:hAnsi="宋体" w:cs="宋体"/>
          <w:szCs w:val="21"/>
          <w:lang w:eastAsia="zh-Hans"/>
        </w:rPr>
        <w:t>、</w:t>
      </w:r>
      <w:r>
        <w:rPr>
          <w:rFonts w:ascii="宋体" w:eastAsia="宋体" w:hAnsi="宋体" w:cs="宋体" w:hint="eastAsia"/>
          <w:szCs w:val="21"/>
          <w:lang w:eastAsia="zh-Hans"/>
        </w:rPr>
        <w:t>初步靶区中心设定及</w:t>
      </w:r>
      <w:r>
        <w:rPr>
          <w:rFonts w:ascii="宋体" w:eastAsia="宋体" w:hAnsi="宋体" w:cs="宋体" w:hint="eastAsia"/>
          <w:szCs w:val="21"/>
          <w:lang w:eastAsia="zh-Hans"/>
        </w:rPr>
        <w:t>CT</w:t>
      </w:r>
      <w:r>
        <w:rPr>
          <w:rFonts w:ascii="宋体" w:eastAsia="宋体" w:hAnsi="宋体" w:cs="宋体" w:hint="eastAsia"/>
          <w:szCs w:val="21"/>
          <w:lang w:eastAsia="zh-Hans"/>
        </w:rPr>
        <w:t>模拟定位扫描全过程</w:t>
      </w:r>
      <w:r>
        <w:rPr>
          <w:rFonts w:ascii="宋体" w:eastAsia="宋体" w:hAnsi="宋体" w:cs="宋体"/>
          <w:szCs w:val="21"/>
          <w:lang w:eastAsia="zh-Hans"/>
        </w:rPr>
        <w:t>，</w:t>
      </w:r>
      <w:r>
        <w:rPr>
          <w:rFonts w:ascii="宋体" w:eastAsia="宋体" w:hAnsi="宋体" w:cs="宋体" w:hint="eastAsia"/>
          <w:szCs w:val="21"/>
        </w:rPr>
        <w:t>有计划的组织学生运用表演和想象情景，</w:t>
      </w:r>
      <w:r>
        <w:rPr>
          <w:rFonts w:ascii="宋体" w:eastAsia="宋体" w:hAnsi="宋体" w:cs="宋体" w:hint="eastAsia"/>
          <w:szCs w:val="21"/>
          <w:lang w:eastAsia="zh-Hans"/>
        </w:rPr>
        <w:t>从而设身处地感受这些过程的要点</w:t>
      </w:r>
      <w:r>
        <w:rPr>
          <w:rFonts w:ascii="宋体" w:eastAsia="宋体" w:hAnsi="宋体" w:cs="宋体"/>
          <w:szCs w:val="21"/>
          <w:lang w:eastAsia="zh-Hans"/>
        </w:rPr>
        <w:t>，</w:t>
      </w:r>
      <w:r>
        <w:rPr>
          <w:rFonts w:ascii="宋体" w:eastAsia="宋体" w:hAnsi="宋体" w:cs="宋体" w:hint="eastAsia"/>
          <w:szCs w:val="21"/>
          <w:lang w:eastAsia="zh-Hans"/>
        </w:rPr>
        <w:t>动手实践更加有所感触</w:t>
      </w:r>
      <w:r>
        <w:rPr>
          <w:rFonts w:ascii="宋体" w:eastAsia="宋体" w:hAnsi="宋体" w:cs="宋体"/>
          <w:szCs w:val="21"/>
          <w:lang w:eastAsia="zh-Hans"/>
        </w:rPr>
        <w:t>；</w:t>
      </w:r>
    </w:p>
    <w:p w14:paraId="548722C9" w14:textId="77777777" w:rsidR="001658A5" w:rsidRDefault="00F749E8">
      <w:pPr>
        <w:numPr>
          <w:ilvl w:val="0"/>
          <w:numId w:val="102"/>
        </w:numPr>
        <w:snapToGrid w:val="0"/>
        <w:ind w:leftChars="200" w:left="426" w:hanging="6"/>
        <w:rPr>
          <w:rFonts w:ascii="宋体" w:eastAsia="宋体" w:hAnsi="宋体" w:cs="宋体"/>
          <w:szCs w:val="21"/>
        </w:rPr>
      </w:pPr>
      <w:r>
        <w:rPr>
          <w:rFonts w:ascii="宋体" w:eastAsia="宋体" w:hAnsi="宋体" w:cs="宋体" w:hint="eastAsia"/>
          <w:szCs w:val="21"/>
        </w:rPr>
        <w:t>问答法：在学生了解</w:t>
      </w:r>
      <w:r>
        <w:rPr>
          <w:rFonts w:ascii="宋体" w:eastAsia="宋体" w:hAnsi="宋体" w:cs="宋体" w:hint="eastAsia"/>
          <w:szCs w:val="21"/>
          <w:lang w:eastAsia="zh-Hans"/>
        </w:rPr>
        <w:t>固定设备优缺点</w:t>
      </w:r>
      <w:r>
        <w:rPr>
          <w:rFonts w:ascii="宋体" w:eastAsia="宋体" w:hAnsi="宋体" w:cs="宋体" w:hint="eastAsia"/>
          <w:szCs w:val="21"/>
        </w:rPr>
        <w:t>的基础上，围绕“</w:t>
      </w:r>
      <w:r>
        <w:rPr>
          <w:rFonts w:ascii="宋体" w:eastAsia="宋体" w:hAnsi="宋体" w:cs="宋体" w:hint="eastAsia"/>
          <w:szCs w:val="21"/>
          <w:lang w:eastAsia="zh-Hans"/>
        </w:rPr>
        <w:t>结合病种如何选择固定设备</w:t>
      </w:r>
      <w:r>
        <w:rPr>
          <w:rFonts w:ascii="宋体" w:eastAsia="宋体" w:hAnsi="宋体" w:cs="宋体" w:hint="eastAsia"/>
          <w:szCs w:val="21"/>
        </w:rPr>
        <w:t>”等内容进行提问，引导学生积极思考，掌握相关</w:t>
      </w:r>
      <w:r>
        <w:rPr>
          <w:rFonts w:ascii="宋体" w:eastAsia="宋体" w:hAnsi="宋体" w:cs="宋体" w:hint="eastAsia"/>
          <w:szCs w:val="21"/>
          <w:lang w:eastAsia="zh-Hans"/>
        </w:rPr>
        <w:t>体位固定和选择的要点</w:t>
      </w:r>
      <w:r>
        <w:rPr>
          <w:rFonts w:ascii="宋体" w:eastAsia="宋体" w:hAnsi="宋体" w:cs="宋体"/>
          <w:szCs w:val="21"/>
          <w:lang w:eastAsia="zh-Hans"/>
        </w:rPr>
        <w:t>；</w:t>
      </w:r>
    </w:p>
    <w:p w14:paraId="5F4E697C" w14:textId="77777777" w:rsidR="001658A5" w:rsidRDefault="00F749E8">
      <w:pPr>
        <w:widowControl/>
        <w:numPr>
          <w:ilvl w:val="0"/>
          <w:numId w:val="98"/>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E31AC89"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32B4F297" w14:textId="77777777" w:rsidR="001658A5" w:rsidRDefault="00F749E8">
      <w:pPr>
        <w:numPr>
          <w:ilvl w:val="0"/>
          <w:numId w:val="103"/>
        </w:numPr>
        <w:snapToGrid w:val="0"/>
        <w:ind w:leftChars="200" w:left="426" w:hanging="6"/>
        <w:rPr>
          <w:rFonts w:ascii="宋体" w:eastAsia="宋体" w:hAnsi="宋体" w:cs="宋体"/>
          <w:szCs w:val="21"/>
        </w:rPr>
      </w:pPr>
      <w:r>
        <w:rPr>
          <w:rFonts w:ascii="宋体" w:eastAsia="宋体" w:hAnsi="宋体" w:cs="宋体" w:hint="eastAsia"/>
          <w:szCs w:val="21"/>
        </w:rPr>
        <w:t>模室</w:t>
      </w:r>
      <w:r>
        <w:rPr>
          <w:rFonts w:ascii="宋体" w:eastAsia="宋体" w:hAnsi="宋体" w:cs="宋体" w:hint="eastAsia"/>
          <w:szCs w:val="21"/>
          <w:lang w:eastAsia="zh-Hans"/>
        </w:rPr>
        <w:t>和</w:t>
      </w:r>
      <w:r>
        <w:rPr>
          <w:rFonts w:ascii="宋体" w:eastAsia="宋体" w:hAnsi="宋体" w:cs="宋体" w:hint="eastAsia"/>
          <w:szCs w:val="21"/>
          <w:lang w:eastAsia="zh-Hans"/>
        </w:rPr>
        <w:t>CT</w:t>
      </w:r>
      <w:r>
        <w:rPr>
          <w:rFonts w:ascii="宋体" w:eastAsia="宋体" w:hAnsi="宋体" w:cs="宋体" w:hint="eastAsia"/>
          <w:szCs w:val="21"/>
          <w:lang w:eastAsia="zh-Hans"/>
        </w:rPr>
        <w:t>模拟定位</w:t>
      </w:r>
      <w:r>
        <w:rPr>
          <w:rFonts w:ascii="宋体" w:eastAsia="宋体" w:hAnsi="宋体" w:cs="宋体" w:hint="eastAsia"/>
          <w:szCs w:val="21"/>
        </w:rPr>
        <w:t>的职能与任务是什么？</w:t>
      </w:r>
    </w:p>
    <w:p w14:paraId="62CB5721" w14:textId="77777777" w:rsidR="001658A5" w:rsidRDefault="00F749E8">
      <w:pPr>
        <w:numPr>
          <w:ilvl w:val="0"/>
          <w:numId w:val="103"/>
        </w:numPr>
        <w:snapToGrid w:val="0"/>
        <w:ind w:leftChars="200" w:left="426" w:hanging="6"/>
        <w:rPr>
          <w:rFonts w:ascii="宋体" w:eastAsia="宋体" w:hAnsi="宋体" w:cs="宋体"/>
          <w:szCs w:val="21"/>
        </w:rPr>
      </w:pPr>
      <w:r>
        <w:rPr>
          <w:rFonts w:ascii="宋体" w:eastAsia="宋体" w:hAnsi="宋体" w:cs="宋体" w:hint="eastAsia"/>
          <w:szCs w:val="21"/>
        </w:rPr>
        <w:t>选择体位固定设备应考虑哪些问题？</w:t>
      </w:r>
    </w:p>
    <w:p w14:paraId="2DDA89BF" w14:textId="77777777" w:rsidR="001658A5" w:rsidRDefault="00F749E8">
      <w:pPr>
        <w:numPr>
          <w:ilvl w:val="0"/>
          <w:numId w:val="103"/>
        </w:numPr>
        <w:snapToGrid w:val="0"/>
        <w:ind w:leftChars="200" w:left="426" w:hanging="6"/>
        <w:rPr>
          <w:rFonts w:ascii="宋体" w:eastAsia="宋体" w:hAnsi="宋体" w:cs="宋体"/>
          <w:szCs w:val="21"/>
        </w:rPr>
      </w:pPr>
      <w:r>
        <w:rPr>
          <w:rFonts w:ascii="宋体" w:eastAsia="宋体" w:hAnsi="宋体" w:cs="宋体" w:hint="eastAsia"/>
          <w:szCs w:val="21"/>
        </w:rPr>
        <w:t>常用的固定设备用哪些？分别叙述</w:t>
      </w:r>
      <w:r>
        <w:rPr>
          <w:rFonts w:ascii="宋体" w:eastAsia="宋体" w:hAnsi="宋体" w:cs="宋体" w:hint="eastAsia"/>
          <w:szCs w:val="21"/>
          <w:lang w:eastAsia="zh-Hans"/>
        </w:rPr>
        <w:t>头颈肩</w:t>
      </w:r>
      <w:r>
        <w:rPr>
          <w:rFonts w:ascii="宋体" w:eastAsia="宋体" w:hAnsi="宋体" w:cs="宋体" w:hint="eastAsia"/>
          <w:szCs w:val="21"/>
        </w:rPr>
        <w:t>、</w:t>
      </w:r>
      <w:r>
        <w:rPr>
          <w:rFonts w:ascii="宋体" w:eastAsia="宋体" w:hAnsi="宋体" w:cs="宋体" w:hint="eastAsia"/>
          <w:szCs w:val="21"/>
          <w:lang w:eastAsia="zh-Hans"/>
        </w:rPr>
        <w:t>真空垫</w:t>
      </w:r>
      <w:r>
        <w:rPr>
          <w:rFonts w:ascii="宋体" w:eastAsia="宋体" w:hAnsi="宋体" w:cs="宋体" w:hint="eastAsia"/>
          <w:szCs w:val="21"/>
        </w:rPr>
        <w:t>的特性。</w:t>
      </w:r>
    </w:p>
    <w:p w14:paraId="33E3286C" w14:textId="77777777" w:rsidR="001658A5" w:rsidRDefault="00F749E8">
      <w:pPr>
        <w:numPr>
          <w:ilvl w:val="0"/>
          <w:numId w:val="103"/>
        </w:numPr>
        <w:snapToGrid w:val="0"/>
        <w:ind w:leftChars="200" w:left="426" w:hanging="6"/>
        <w:rPr>
          <w:rFonts w:ascii="宋体" w:eastAsia="宋体" w:hAnsi="宋体" w:cs="宋体"/>
          <w:szCs w:val="21"/>
        </w:rPr>
      </w:pPr>
      <w:r>
        <w:rPr>
          <w:rFonts w:ascii="宋体" w:eastAsia="宋体" w:hAnsi="宋体" w:cs="宋体" w:hint="eastAsia"/>
          <w:szCs w:val="21"/>
        </w:rPr>
        <w:t>乳腺癌治疗中为什么要使用乳腺托架？</w:t>
      </w:r>
    </w:p>
    <w:p w14:paraId="2C928E61" w14:textId="77777777" w:rsidR="001658A5" w:rsidRDefault="00F749E8">
      <w:pPr>
        <w:numPr>
          <w:ilvl w:val="0"/>
          <w:numId w:val="103"/>
        </w:numPr>
        <w:snapToGrid w:val="0"/>
        <w:ind w:leftChars="200" w:left="426" w:hanging="6"/>
        <w:rPr>
          <w:rFonts w:ascii="宋体" w:eastAsia="宋体" w:hAnsi="宋体" w:cs="宋体"/>
          <w:szCs w:val="21"/>
        </w:rPr>
      </w:pPr>
      <w:r>
        <w:rPr>
          <w:rFonts w:ascii="宋体" w:eastAsia="宋体" w:hAnsi="宋体" w:cs="宋体"/>
          <w:szCs w:val="21"/>
        </w:rPr>
        <w:t>4</w:t>
      </w:r>
      <w:r>
        <w:rPr>
          <w:rFonts w:ascii="宋体" w:eastAsia="宋体" w:hAnsi="宋体" w:cs="宋体" w:hint="eastAsia"/>
          <w:szCs w:val="21"/>
          <w:lang w:eastAsia="zh-Hans"/>
        </w:rPr>
        <w:t>DCT</w:t>
      </w:r>
      <w:r>
        <w:rPr>
          <w:rFonts w:ascii="宋体" w:eastAsia="宋体" w:hAnsi="宋体" w:cs="宋体" w:hint="eastAsia"/>
          <w:szCs w:val="21"/>
          <w:lang w:eastAsia="zh-Hans"/>
        </w:rPr>
        <w:t>和</w:t>
      </w:r>
      <w:r>
        <w:rPr>
          <w:rFonts w:ascii="宋体" w:eastAsia="宋体" w:hAnsi="宋体" w:cs="宋体"/>
          <w:szCs w:val="21"/>
          <w:lang w:eastAsia="zh-Hans"/>
        </w:rPr>
        <w:t>3</w:t>
      </w:r>
      <w:r>
        <w:rPr>
          <w:rFonts w:ascii="宋体" w:eastAsia="宋体" w:hAnsi="宋体" w:cs="宋体" w:hint="eastAsia"/>
          <w:szCs w:val="21"/>
          <w:lang w:eastAsia="zh-Hans"/>
        </w:rPr>
        <w:t>DCT</w:t>
      </w:r>
      <w:r>
        <w:rPr>
          <w:rFonts w:ascii="宋体" w:eastAsia="宋体" w:hAnsi="宋体" w:cs="宋体" w:hint="eastAsia"/>
          <w:szCs w:val="21"/>
          <w:lang w:eastAsia="zh-Hans"/>
        </w:rPr>
        <w:t>的区别</w:t>
      </w:r>
      <w:r>
        <w:rPr>
          <w:rFonts w:ascii="宋体" w:eastAsia="宋体" w:hAnsi="宋体" w:cs="宋体" w:hint="eastAsia"/>
          <w:szCs w:val="21"/>
        </w:rPr>
        <w:t>。</w:t>
      </w:r>
    </w:p>
    <w:p w14:paraId="0D6CDC3C" w14:textId="77777777" w:rsidR="001658A5" w:rsidRDefault="00F749E8">
      <w:pPr>
        <w:spacing w:beforeLines="50" w:before="156"/>
        <w:ind w:firstLineChars="200" w:firstLine="482"/>
        <w:rPr>
          <w:rFonts w:ascii="黑体" w:eastAsia="黑体" w:hAnsi="黑体" w:cs="黑体"/>
          <w:b/>
          <w:sz w:val="24"/>
          <w:szCs w:val="24"/>
        </w:rPr>
      </w:pPr>
      <w:r>
        <w:rPr>
          <w:rFonts w:ascii="黑体" w:eastAsia="黑体" w:hAnsi="黑体" w:cs="黑体" w:hint="eastAsia"/>
          <w:b/>
          <w:sz w:val="24"/>
          <w:szCs w:val="24"/>
        </w:rPr>
        <w:t>二</w:t>
      </w:r>
      <w:r>
        <w:rPr>
          <w:rFonts w:ascii="黑体" w:eastAsia="黑体" w:hAnsi="黑体" w:cs="黑体" w:hint="eastAsia"/>
          <w:b/>
          <w:sz w:val="24"/>
          <w:szCs w:val="24"/>
        </w:rPr>
        <w:t xml:space="preserve">  </w:t>
      </w:r>
      <w:r>
        <w:rPr>
          <w:rFonts w:ascii="黑体" w:eastAsia="黑体" w:hAnsi="黑体" w:cs="黑体" w:hint="eastAsia"/>
          <w:b/>
          <w:sz w:val="24"/>
          <w:szCs w:val="24"/>
        </w:rPr>
        <w:t>直线加速器操作（一）</w:t>
      </w:r>
    </w:p>
    <w:p w14:paraId="244997BB" w14:textId="77777777" w:rsidR="001658A5" w:rsidRDefault="00F749E8">
      <w:pPr>
        <w:widowControl/>
        <w:numPr>
          <w:ilvl w:val="0"/>
          <w:numId w:val="10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364EA1AC" w14:textId="77777777" w:rsidR="001658A5" w:rsidRDefault="00F749E8">
      <w:pPr>
        <w:numPr>
          <w:ilvl w:val="0"/>
          <w:numId w:val="105"/>
        </w:numPr>
        <w:snapToGrid w:val="0"/>
        <w:ind w:leftChars="200" w:left="426" w:hanging="6"/>
        <w:rPr>
          <w:rFonts w:ascii="宋体" w:eastAsia="宋体" w:hAnsi="宋体" w:cs="宋体"/>
          <w:szCs w:val="21"/>
        </w:rPr>
      </w:pPr>
      <w:r>
        <w:rPr>
          <w:rFonts w:ascii="宋体" w:eastAsia="宋体" w:hAnsi="宋体" w:cs="宋体" w:hint="eastAsia"/>
          <w:szCs w:val="21"/>
        </w:rPr>
        <w:t>了解直线加速器的基本结构，</w:t>
      </w:r>
      <w:r>
        <w:rPr>
          <w:rFonts w:ascii="宋体" w:eastAsia="宋体" w:hAnsi="宋体" w:cs="宋体" w:hint="eastAsia"/>
          <w:szCs w:val="21"/>
        </w:rPr>
        <w:t>X</w:t>
      </w:r>
      <w:r>
        <w:rPr>
          <w:rFonts w:ascii="宋体" w:eastAsia="宋体" w:hAnsi="宋体" w:cs="宋体" w:hint="eastAsia"/>
          <w:szCs w:val="21"/>
        </w:rPr>
        <w:t>射线模式和电子束模式的特点和使用范围</w:t>
      </w:r>
    </w:p>
    <w:p w14:paraId="019D1AEE" w14:textId="77777777" w:rsidR="001658A5" w:rsidRDefault="00F749E8">
      <w:pPr>
        <w:numPr>
          <w:ilvl w:val="0"/>
          <w:numId w:val="105"/>
        </w:numPr>
        <w:snapToGrid w:val="0"/>
        <w:ind w:leftChars="200" w:left="426" w:hanging="6"/>
        <w:rPr>
          <w:rFonts w:ascii="宋体" w:eastAsia="宋体" w:hAnsi="宋体" w:cs="宋体"/>
          <w:szCs w:val="21"/>
        </w:rPr>
      </w:pPr>
      <w:r>
        <w:rPr>
          <w:rFonts w:ascii="宋体" w:eastAsia="宋体" w:hAnsi="宋体" w:cs="宋体" w:hint="eastAsia"/>
          <w:szCs w:val="21"/>
        </w:rPr>
        <w:t>了解</w:t>
      </w:r>
      <w:r>
        <w:rPr>
          <w:rFonts w:ascii="宋体" w:eastAsia="宋体" w:hAnsi="宋体" w:cs="宋体" w:hint="eastAsia"/>
          <w:szCs w:val="21"/>
        </w:rPr>
        <w:t>放射治疗实施过程中具体步骤</w:t>
      </w:r>
      <w:r>
        <w:rPr>
          <w:rFonts w:ascii="宋体" w:eastAsia="宋体" w:hAnsi="宋体" w:cs="宋体" w:hint="eastAsia"/>
          <w:szCs w:val="21"/>
        </w:rPr>
        <w:t>和熟悉</w:t>
      </w:r>
      <w:r>
        <w:rPr>
          <w:rFonts w:ascii="宋体" w:eastAsia="宋体" w:hAnsi="宋体" w:cs="宋体" w:hint="eastAsia"/>
          <w:szCs w:val="21"/>
        </w:rPr>
        <w:t>放射治疗过程中的应急预防和处理。</w:t>
      </w:r>
    </w:p>
    <w:p w14:paraId="031ECEF7" w14:textId="77777777" w:rsidR="001658A5" w:rsidRDefault="00F749E8">
      <w:pPr>
        <w:widowControl/>
        <w:numPr>
          <w:ilvl w:val="0"/>
          <w:numId w:val="10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4FF69D8B" w14:textId="77777777" w:rsidR="001658A5" w:rsidRDefault="00F749E8">
      <w:pPr>
        <w:numPr>
          <w:ilvl w:val="0"/>
          <w:numId w:val="106"/>
        </w:numPr>
        <w:snapToGrid w:val="0"/>
        <w:ind w:leftChars="200" w:left="426" w:hanging="6"/>
        <w:rPr>
          <w:rFonts w:ascii="宋体" w:eastAsia="宋体" w:hAnsi="宋体" w:cs="宋体"/>
          <w:szCs w:val="21"/>
        </w:rPr>
      </w:pPr>
      <w:r>
        <w:rPr>
          <w:rFonts w:ascii="宋体" w:eastAsia="宋体" w:hAnsi="宋体" w:cs="宋体" w:hint="eastAsia"/>
          <w:szCs w:val="21"/>
        </w:rPr>
        <w:t>熟悉直线加速器的基本</w:t>
      </w:r>
      <w:r>
        <w:rPr>
          <w:rFonts w:ascii="宋体" w:eastAsia="宋体" w:hAnsi="宋体" w:cs="宋体" w:hint="eastAsia"/>
          <w:szCs w:val="21"/>
        </w:rPr>
        <w:t>原理与结构</w:t>
      </w:r>
    </w:p>
    <w:p w14:paraId="4306AB3B" w14:textId="77777777" w:rsidR="001658A5" w:rsidRDefault="00F749E8">
      <w:pPr>
        <w:numPr>
          <w:ilvl w:val="0"/>
          <w:numId w:val="106"/>
        </w:numPr>
        <w:snapToGrid w:val="0"/>
        <w:ind w:leftChars="200" w:left="426" w:hanging="6"/>
        <w:rPr>
          <w:rFonts w:ascii="宋体" w:eastAsia="宋体" w:hAnsi="宋体" w:cs="宋体"/>
          <w:szCs w:val="21"/>
        </w:rPr>
      </w:pPr>
      <w:r>
        <w:rPr>
          <w:rFonts w:ascii="宋体" w:eastAsia="宋体" w:hAnsi="宋体" w:cs="宋体" w:hint="eastAsia"/>
          <w:szCs w:val="21"/>
        </w:rPr>
        <w:t>熟悉放射治疗实施计划执行的具体实施方法，理解每个阶段在放射治疗实施过程中的注意点及意义。</w:t>
      </w:r>
    </w:p>
    <w:p w14:paraId="71E3DDD5" w14:textId="77777777" w:rsidR="001658A5" w:rsidRDefault="00F749E8">
      <w:pPr>
        <w:widowControl/>
        <w:numPr>
          <w:ilvl w:val="0"/>
          <w:numId w:val="10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4DC227B1" w14:textId="77777777" w:rsidR="001658A5" w:rsidRDefault="00F749E8">
      <w:pPr>
        <w:numPr>
          <w:ilvl w:val="0"/>
          <w:numId w:val="107"/>
        </w:numPr>
        <w:snapToGrid w:val="0"/>
        <w:ind w:leftChars="200" w:left="426" w:hanging="6"/>
        <w:rPr>
          <w:rFonts w:ascii="宋体" w:eastAsia="宋体" w:hAnsi="宋体" w:cs="宋体"/>
          <w:szCs w:val="21"/>
        </w:rPr>
      </w:pPr>
      <w:r>
        <w:rPr>
          <w:rFonts w:ascii="宋体" w:eastAsia="宋体" w:hAnsi="宋体" w:cs="宋体" w:hint="eastAsia"/>
          <w:szCs w:val="21"/>
        </w:rPr>
        <w:t>放射治疗发展简史及治疗目的</w:t>
      </w:r>
    </w:p>
    <w:p w14:paraId="2C79A01F" w14:textId="77777777" w:rsidR="001658A5" w:rsidRDefault="00F749E8">
      <w:pPr>
        <w:numPr>
          <w:ilvl w:val="0"/>
          <w:numId w:val="107"/>
        </w:numPr>
        <w:snapToGrid w:val="0"/>
        <w:ind w:leftChars="200" w:left="426" w:hanging="6"/>
        <w:rPr>
          <w:rFonts w:ascii="宋体" w:eastAsia="宋体" w:hAnsi="宋体" w:cs="宋体"/>
          <w:szCs w:val="21"/>
        </w:rPr>
      </w:pPr>
      <w:r>
        <w:rPr>
          <w:rFonts w:ascii="宋体" w:eastAsia="宋体" w:hAnsi="宋体" w:cs="宋体" w:hint="eastAsia"/>
          <w:szCs w:val="21"/>
        </w:rPr>
        <w:t>直线加速器的基本原理与结构</w:t>
      </w:r>
    </w:p>
    <w:p w14:paraId="5100918A" w14:textId="77777777" w:rsidR="001658A5" w:rsidRDefault="00F749E8">
      <w:pPr>
        <w:numPr>
          <w:ilvl w:val="0"/>
          <w:numId w:val="107"/>
        </w:numPr>
        <w:snapToGrid w:val="0"/>
        <w:ind w:leftChars="200" w:left="426" w:hanging="6"/>
        <w:rPr>
          <w:rFonts w:ascii="宋体" w:eastAsia="宋体" w:hAnsi="宋体" w:cs="宋体"/>
          <w:szCs w:val="21"/>
        </w:rPr>
      </w:pPr>
      <w:r>
        <w:rPr>
          <w:rFonts w:ascii="宋体" w:eastAsia="宋体" w:hAnsi="宋体" w:cs="宋体" w:hint="eastAsia"/>
          <w:szCs w:val="21"/>
        </w:rPr>
        <w:t>治疗计划的执行的具体实施方法</w:t>
      </w:r>
    </w:p>
    <w:p w14:paraId="1DDC3187" w14:textId="77777777" w:rsidR="001658A5" w:rsidRDefault="00F749E8">
      <w:pPr>
        <w:numPr>
          <w:ilvl w:val="0"/>
          <w:numId w:val="107"/>
        </w:numPr>
        <w:snapToGrid w:val="0"/>
        <w:ind w:leftChars="200" w:left="426" w:hanging="6"/>
        <w:rPr>
          <w:rFonts w:ascii="宋体" w:eastAsia="宋体" w:hAnsi="宋体" w:cs="宋体"/>
          <w:szCs w:val="21"/>
        </w:rPr>
      </w:pPr>
      <w:r>
        <w:rPr>
          <w:rFonts w:ascii="宋体" w:eastAsia="宋体" w:hAnsi="宋体" w:cs="宋体" w:hint="eastAsia"/>
          <w:szCs w:val="21"/>
        </w:rPr>
        <w:t>放射治疗过程中的应急预防和处理</w:t>
      </w:r>
    </w:p>
    <w:p w14:paraId="2364CC14" w14:textId="77777777" w:rsidR="001658A5" w:rsidRDefault="00F749E8">
      <w:pPr>
        <w:widowControl/>
        <w:numPr>
          <w:ilvl w:val="0"/>
          <w:numId w:val="10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6CF5F268" w14:textId="77777777" w:rsidR="001658A5" w:rsidRDefault="00F749E8">
      <w:pPr>
        <w:numPr>
          <w:ilvl w:val="0"/>
          <w:numId w:val="108"/>
        </w:numPr>
        <w:snapToGrid w:val="0"/>
        <w:ind w:leftChars="200" w:left="426" w:hanging="6"/>
        <w:rPr>
          <w:rFonts w:ascii="宋体" w:eastAsia="宋体" w:hAnsi="宋体" w:cs="宋体"/>
          <w:szCs w:val="21"/>
        </w:rPr>
      </w:pPr>
      <w:r>
        <w:rPr>
          <w:rFonts w:ascii="宋体" w:eastAsia="宋体" w:hAnsi="宋体" w:cs="宋体" w:hint="eastAsia"/>
          <w:szCs w:val="21"/>
        </w:rPr>
        <w:lastRenderedPageBreak/>
        <w:t>讲授法：相关概念理论基础及实践方法图文并茂结合教学。</w:t>
      </w:r>
    </w:p>
    <w:p w14:paraId="32616323" w14:textId="77777777" w:rsidR="001658A5" w:rsidRDefault="00F749E8">
      <w:pPr>
        <w:numPr>
          <w:ilvl w:val="0"/>
          <w:numId w:val="108"/>
        </w:numPr>
        <w:snapToGrid w:val="0"/>
        <w:ind w:leftChars="200" w:left="426" w:hanging="6"/>
        <w:rPr>
          <w:rFonts w:ascii="宋体" w:eastAsia="宋体" w:hAnsi="宋体" w:cs="宋体"/>
          <w:szCs w:val="21"/>
        </w:rPr>
      </w:pPr>
      <w:r>
        <w:rPr>
          <w:rFonts w:ascii="宋体" w:eastAsia="宋体" w:hAnsi="宋体" w:cs="宋体" w:hint="eastAsia"/>
          <w:szCs w:val="21"/>
        </w:rPr>
        <w:t>实践法：通过现场参观学习，了解放疗科设备的构成与基本原理，进行实际操作机器的使用。</w:t>
      </w:r>
    </w:p>
    <w:p w14:paraId="5D250A28" w14:textId="77777777" w:rsidR="001658A5" w:rsidRDefault="00F749E8">
      <w:pPr>
        <w:widowControl/>
        <w:numPr>
          <w:ilvl w:val="0"/>
          <w:numId w:val="104"/>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71039591"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318DD13D" w14:textId="77777777" w:rsidR="001658A5" w:rsidRDefault="00F749E8">
      <w:pPr>
        <w:numPr>
          <w:ilvl w:val="0"/>
          <w:numId w:val="109"/>
        </w:numPr>
        <w:snapToGrid w:val="0"/>
        <w:ind w:leftChars="200" w:left="426" w:hanging="6"/>
        <w:rPr>
          <w:rFonts w:ascii="宋体" w:eastAsia="宋体" w:hAnsi="宋体" w:cs="宋体"/>
          <w:szCs w:val="21"/>
        </w:rPr>
      </w:pPr>
      <w:r>
        <w:rPr>
          <w:rFonts w:ascii="宋体" w:eastAsia="宋体" w:hAnsi="宋体" w:cs="宋体" w:hint="eastAsia"/>
          <w:szCs w:val="21"/>
        </w:rPr>
        <w:t>直线加速器的基本原理与结构？</w:t>
      </w:r>
    </w:p>
    <w:p w14:paraId="28A0EADA" w14:textId="77777777" w:rsidR="001658A5" w:rsidRDefault="00F749E8">
      <w:pPr>
        <w:numPr>
          <w:ilvl w:val="0"/>
          <w:numId w:val="109"/>
        </w:numPr>
        <w:snapToGrid w:val="0"/>
        <w:ind w:leftChars="200" w:left="426" w:hanging="6"/>
        <w:rPr>
          <w:rFonts w:ascii="宋体" w:eastAsia="宋体" w:hAnsi="宋体" w:cs="宋体"/>
          <w:szCs w:val="21"/>
        </w:rPr>
      </w:pPr>
      <w:r>
        <w:rPr>
          <w:rFonts w:ascii="宋体" w:eastAsia="宋体" w:hAnsi="宋体" w:cs="宋体" w:hint="eastAsia"/>
          <w:szCs w:val="21"/>
        </w:rPr>
        <w:t>简述计划设计过程的步骤？</w:t>
      </w:r>
    </w:p>
    <w:p w14:paraId="405E70EE" w14:textId="77777777" w:rsidR="001658A5" w:rsidRDefault="00F749E8">
      <w:pPr>
        <w:numPr>
          <w:ilvl w:val="0"/>
          <w:numId w:val="109"/>
        </w:numPr>
        <w:snapToGrid w:val="0"/>
        <w:ind w:leftChars="200" w:left="426" w:hanging="6"/>
        <w:rPr>
          <w:rFonts w:ascii="宋体" w:eastAsia="宋体" w:hAnsi="宋体" w:cs="宋体"/>
          <w:szCs w:val="21"/>
        </w:rPr>
      </w:pPr>
      <w:r>
        <w:rPr>
          <w:rFonts w:ascii="宋体" w:eastAsia="宋体" w:hAnsi="宋体" w:cs="宋体" w:hint="eastAsia"/>
          <w:szCs w:val="21"/>
        </w:rPr>
        <w:t>治疗计划执行过程中的注意事项？</w:t>
      </w:r>
    </w:p>
    <w:p w14:paraId="021F3C19" w14:textId="77777777" w:rsidR="001658A5" w:rsidRDefault="00F749E8">
      <w:pPr>
        <w:numPr>
          <w:ilvl w:val="0"/>
          <w:numId w:val="109"/>
        </w:numPr>
        <w:snapToGrid w:val="0"/>
        <w:ind w:leftChars="200" w:left="426" w:hanging="6"/>
        <w:rPr>
          <w:rFonts w:ascii="宋体" w:eastAsia="宋体" w:hAnsi="宋体" w:cs="宋体"/>
          <w:szCs w:val="21"/>
        </w:rPr>
      </w:pPr>
      <w:r>
        <w:rPr>
          <w:rFonts w:ascii="宋体" w:eastAsia="宋体" w:hAnsi="宋体" w:cs="宋体" w:hint="eastAsia"/>
          <w:szCs w:val="21"/>
        </w:rPr>
        <w:t>放射治疗过程中</w:t>
      </w:r>
      <w:r>
        <w:rPr>
          <w:rFonts w:ascii="宋体" w:eastAsia="宋体" w:hAnsi="宋体" w:cs="宋体" w:hint="eastAsia"/>
          <w:szCs w:val="21"/>
        </w:rPr>
        <w:t>X</w:t>
      </w:r>
      <w:r>
        <w:rPr>
          <w:rFonts w:ascii="宋体" w:eastAsia="宋体" w:hAnsi="宋体" w:cs="宋体" w:hint="eastAsia"/>
          <w:szCs w:val="21"/>
        </w:rPr>
        <w:t>射线模式和电子束模式的特点和使用范围？</w:t>
      </w:r>
    </w:p>
    <w:p w14:paraId="03513233" w14:textId="77777777" w:rsidR="001658A5" w:rsidRDefault="00F749E8">
      <w:pPr>
        <w:spacing w:beforeLines="50" w:before="156"/>
        <w:ind w:firstLineChars="200" w:firstLine="482"/>
        <w:rPr>
          <w:rFonts w:ascii="黑体" w:eastAsia="黑体" w:hAnsi="黑体" w:cs="黑体"/>
          <w:b/>
          <w:sz w:val="24"/>
          <w:szCs w:val="24"/>
          <w:lang w:eastAsia="zh-Hans"/>
        </w:rPr>
      </w:pPr>
      <w:r>
        <w:rPr>
          <w:rFonts w:ascii="黑体" w:eastAsia="黑体" w:hAnsi="黑体" w:cs="黑体" w:hint="eastAsia"/>
          <w:b/>
          <w:sz w:val="24"/>
          <w:szCs w:val="24"/>
        </w:rPr>
        <w:t>三</w:t>
      </w:r>
      <w:r>
        <w:rPr>
          <w:rFonts w:ascii="黑体" w:eastAsia="黑体" w:hAnsi="黑体" w:cs="黑体" w:hint="eastAsia"/>
          <w:b/>
          <w:sz w:val="24"/>
          <w:szCs w:val="24"/>
        </w:rPr>
        <w:t xml:space="preserve">  </w:t>
      </w:r>
      <w:r>
        <w:rPr>
          <w:rFonts w:ascii="黑体" w:eastAsia="黑体" w:hAnsi="黑体" w:cs="黑体" w:hint="eastAsia"/>
          <w:b/>
          <w:sz w:val="24"/>
          <w:szCs w:val="24"/>
          <w:lang w:eastAsia="zh-Hans"/>
        </w:rPr>
        <w:t>直线加速器操作（二）</w:t>
      </w:r>
    </w:p>
    <w:p w14:paraId="5CFF7AF6" w14:textId="77777777" w:rsidR="001658A5" w:rsidRDefault="00F749E8">
      <w:pPr>
        <w:widowControl/>
        <w:numPr>
          <w:ilvl w:val="0"/>
          <w:numId w:val="11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教学目标</w:t>
      </w:r>
    </w:p>
    <w:p w14:paraId="501D1530" w14:textId="77777777" w:rsidR="001658A5" w:rsidRDefault="00F749E8">
      <w:pPr>
        <w:numPr>
          <w:ilvl w:val="0"/>
          <w:numId w:val="111"/>
        </w:numPr>
        <w:snapToGrid w:val="0"/>
        <w:ind w:leftChars="200" w:left="426" w:hanging="6"/>
        <w:rPr>
          <w:rFonts w:ascii="宋体" w:eastAsia="宋体" w:hAnsi="宋体" w:cs="宋体"/>
          <w:szCs w:val="21"/>
        </w:rPr>
      </w:pPr>
      <w:r>
        <w:rPr>
          <w:rFonts w:ascii="宋体" w:eastAsia="宋体" w:hAnsi="宋体" w:cs="宋体" w:hint="eastAsia"/>
          <w:szCs w:val="21"/>
        </w:rPr>
        <w:t>熟悉治疗记录单上的内容</w:t>
      </w:r>
    </w:p>
    <w:p w14:paraId="06C2C53B" w14:textId="77777777" w:rsidR="001658A5" w:rsidRDefault="00F749E8">
      <w:pPr>
        <w:numPr>
          <w:ilvl w:val="0"/>
          <w:numId w:val="111"/>
        </w:numPr>
        <w:snapToGrid w:val="0"/>
        <w:ind w:leftChars="200" w:left="426" w:hanging="6"/>
        <w:rPr>
          <w:rFonts w:ascii="宋体" w:eastAsia="宋体" w:hAnsi="宋体" w:cs="宋体"/>
          <w:szCs w:val="21"/>
        </w:rPr>
      </w:pPr>
      <w:r>
        <w:rPr>
          <w:rFonts w:ascii="宋体" w:eastAsia="宋体" w:hAnsi="宋体" w:cs="宋体" w:hint="eastAsia"/>
          <w:szCs w:val="21"/>
        </w:rPr>
        <w:t>掌握挡铅的制作及组织补偿物的使用</w:t>
      </w:r>
    </w:p>
    <w:p w14:paraId="79152665" w14:textId="77777777" w:rsidR="001658A5" w:rsidRDefault="00F749E8">
      <w:pPr>
        <w:numPr>
          <w:ilvl w:val="0"/>
          <w:numId w:val="111"/>
        </w:numPr>
        <w:snapToGrid w:val="0"/>
        <w:ind w:leftChars="200" w:left="426" w:hanging="6"/>
        <w:rPr>
          <w:rFonts w:ascii="宋体" w:eastAsia="宋体" w:hAnsi="宋体" w:cs="宋体"/>
          <w:szCs w:val="21"/>
        </w:rPr>
      </w:pPr>
      <w:r>
        <w:rPr>
          <w:rFonts w:ascii="宋体" w:eastAsia="宋体" w:hAnsi="宋体" w:cs="宋体" w:hint="eastAsia"/>
          <w:szCs w:val="21"/>
        </w:rPr>
        <w:t>掌握</w:t>
      </w:r>
      <w:r>
        <w:rPr>
          <w:rFonts w:ascii="宋体" w:eastAsia="宋体" w:hAnsi="宋体" w:cs="宋体" w:hint="eastAsia"/>
          <w:szCs w:val="21"/>
        </w:rPr>
        <w:t>X</w:t>
      </w:r>
      <w:r>
        <w:rPr>
          <w:rFonts w:ascii="宋体" w:eastAsia="宋体" w:hAnsi="宋体" w:cs="宋体" w:hint="eastAsia"/>
          <w:szCs w:val="21"/>
        </w:rPr>
        <w:t>（</w:t>
      </w:r>
      <w:r>
        <w:rPr>
          <w:rFonts w:ascii="宋体" w:eastAsia="宋体" w:hAnsi="宋体" w:cs="宋体" w:hint="eastAsia"/>
          <w:szCs w:val="21"/>
        </w:rPr>
        <w:t>r</w:t>
      </w:r>
      <w:r>
        <w:rPr>
          <w:rFonts w:ascii="宋体" w:eastAsia="宋体" w:hAnsi="宋体" w:cs="宋体" w:hint="eastAsia"/>
          <w:szCs w:val="21"/>
        </w:rPr>
        <w:t>）射线全身放射治疗技术的操作要点及注意事项</w:t>
      </w:r>
    </w:p>
    <w:p w14:paraId="3B6EF936" w14:textId="77777777" w:rsidR="001658A5" w:rsidRDefault="00F749E8">
      <w:pPr>
        <w:numPr>
          <w:ilvl w:val="0"/>
          <w:numId w:val="111"/>
        </w:numPr>
        <w:snapToGrid w:val="0"/>
        <w:ind w:leftChars="200" w:left="426" w:hanging="6"/>
        <w:rPr>
          <w:rFonts w:ascii="宋体" w:eastAsia="宋体" w:hAnsi="宋体" w:cs="宋体"/>
          <w:szCs w:val="21"/>
        </w:rPr>
      </w:pPr>
      <w:r>
        <w:rPr>
          <w:rFonts w:ascii="宋体" w:eastAsia="宋体" w:hAnsi="宋体" w:cs="宋体" w:hint="eastAsia"/>
          <w:szCs w:val="21"/>
        </w:rPr>
        <w:t>熟悉多叶准直器的构造和临床应用</w:t>
      </w:r>
    </w:p>
    <w:p w14:paraId="2B5B64A9" w14:textId="77777777" w:rsidR="001658A5" w:rsidRDefault="00F749E8">
      <w:pPr>
        <w:numPr>
          <w:ilvl w:val="0"/>
          <w:numId w:val="111"/>
        </w:numPr>
        <w:snapToGrid w:val="0"/>
        <w:ind w:leftChars="200" w:left="426" w:hanging="6"/>
        <w:rPr>
          <w:rFonts w:ascii="宋体" w:eastAsia="宋体" w:hAnsi="宋体" w:cs="宋体"/>
          <w:szCs w:val="21"/>
        </w:rPr>
      </w:pPr>
      <w:r>
        <w:rPr>
          <w:rFonts w:ascii="宋体" w:eastAsia="宋体" w:hAnsi="宋体" w:cs="宋体" w:hint="eastAsia"/>
          <w:szCs w:val="21"/>
        </w:rPr>
        <w:t>了解近距离放射治疗机（后装）的临床应用和特点</w:t>
      </w:r>
    </w:p>
    <w:p w14:paraId="6C316B47" w14:textId="77777777" w:rsidR="001658A5" w:rsidRDefault="00F749E8">
      <w:pPr>
        <w:widowControl/>
        <w:numPr>
          <w:ilvl w:val="0"/>
          <w:numId w:val="11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重点难点</w:t>
      </w:r>
    </w:p>
    <w:p w14:paraId="3EED725D" w14:textId="77777777" w:rsidR="001658A5" w:rsidRDefault="00F749E8">
      <w:pPr>
        <w:numPr>
          <w:ilvl w:val="0"/>
          <w:numId w:val="112"/>
        </w:numPr>
        <w:snapToGrid w:val="0"/>
        <w:ind w:leftChars="200" w:left="426" w:hanging="6"/>
        <w:rPr>
          <w:rFonts w:ascii="宋体" w:eastAsia="宋体" w:hAnsi="宋体" w:cs="宋体"/>
          <w:szCs w:val="21"/>
        </w:rPr>
      </w:pPr>
      <w:r>
        <w:rPr>
          <w:rFonts w:ascii="宋体" w:eastAsia="宋体" w:hAnsi="宋体" w:cs="宋体" w:hint="eastAsia"/>
          <w:szCs w:val="21"/>
        </w:rPr>
        <w:t>重点：掌握治疗记录单内容及意义，理解治疗计划单各参数</w:t>
      </w:r>
    </w:p>
    <w:p w14:paraId="36491F18" w14:textId="77777777" w:rsidR="001658A5" w:rsidRDefault="00F749E8">
      <w:pPr>
        <w:numPr>
          <w:ilvl w:val="0"/>
          <w:numId w:val="112"/>
        </w:numPr>
        <w:snapToGrid w:val="0"/>
        <w:ind w:leftChars="200" w:left="426" w:hanging="6"/>
        <w:rPr>
          <w:rFonts w:ascii="宋体" w:eastAsia="宋体" w:hAnsi="宋体" w:cs="宋体"/>
          <w:szCs w:val="21"/>
        </w:rPr>
      </w:pPr>
      <w:r>
        <w:rPr>
          <w:rFonts w:ascii="宋体" w:eastAsia="宋体" w:hAnsi="宋体" w:cs="宋体" w:hint="eastAsia"/>
          <w:szCs w:val="21"/>
        </w:rPr>
        <w:t>难点：挡铅的制作及全身放射治疗技术操作要点</w:t>
      </w:r>
    </w:p>
    <w:p w14:paraId="2E3AB63C" w14:textId="77777777" w:rsidR="001658A5" w:rsidRDefault="00F749E8">
      <w:pPr>
        <w:widowControl/>
        <w:numPr>
          <w:ilvl w:val="0"/>
          <w:numId w:val="11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教学内容</w:t>
      </w:r>
    </w:p>
    <w:p w14:paraId="1D6DDF76" w14:textId="77777777" w:rsidR="001658A5" w:rsidRDefault="00F749E8">
      <w:pPr>
        <w:numPr>
          <w:ilvl w:val="0"/>
          <w:numId w:val="113"/>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治疗记录单的分析及解读</w:t>
      </w:r>
    </w:p>
    <w:p w14:paraId="1B22662B" w14:textId="77777777" w:rsidR="001658A5" w:rsidRDefault="00F749E8">
      <w:pPr>
        <w:numPr>
          <w:ilvl w:val="0"/>
          <w:numId w:val="113"/>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挡铅的制作及组织补偿物的使用</w:t>
      </w:r>
    </w:p>
    <w:p w14:paraId="11B65139" w14:textId="77777777" w:rsidR="001658A5" w:rsidRDefault="00F749E8">
      <w:pPr>
        <w:numPr>
          <w:ilvl w:val="0"/>
          <w:numId w:val="113"/>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X</w:t>
      </w:r>
      <w:r>
        <w:rPr>
          <w:rFonts w:ascii="宋体" w:eastAsia="宋体" w:hAnsi="宋体" w:cs="宋体" w:hint="eastAsia"/>
          <w:szCs w:val="21"/>
          <w:lang w:eastAsia="zh-Hans"/>
        </w:rPr>
        <w:t>（</w:t>
      </w:r>
      <w:r>
        <w:rPr>
          <w:rFonts w:ascii="宋体" w:eastAsia="宋体" w:hAnsi="宋体" w:cs="宋体" w:hint="eastAsia"/>
          <w:szCs w:val="21"/>
          <w:lang w:eastAsia="zh-Hans"/>
        </w:rPr>
        <w:t>r</w:t>
      </w:r>
      <w:r>
        <w:rPr>
          <w:rFonts w:ascii="宋体" w:eastAsia="宋体" w:hAnsi="宋体" w:cs="宋体" w:hint="eastAsia"/>
          <w:szCs w:val="21"/>
          <w:lang w:eastAsia="zh-Hans"/>
        </w:rPr>
        <w:t>）射线全身放射治疗技术</w:t>
      </w:r>
    </w:p>
    <w:p w14:paraId="1A56A3C4" w14:textId="77777777" w:rsidR="001658A5" w:rsidRDefault="00F749E8">
      <w:pPr>
        <w:numPr>
          <w:ilvl w:val="0"/>
          <w:numId w:val="113"/>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多叶准直器</w:t>
      </w:r>
    </w:p>
    <w:p w14:paraId="08D5688E" w14:textId="77777777" w:rsidR="001658A5" w:rsidRDefault="00F749E8">
      <w:pPr>
        <w:numPr>
          <w:ilvl w:val="0"/>
          <w:numId w:val="113"/>
        </w:numPr>
        <w:tabs>
          <w:tab w:val="right" w:pos="-2340"/>
        </w:tabs>
        <w:snapToGrid w:val="0"/>
        <w:ind w:hanging="5"/>
        <w:rPr>
          <w:rFonts w:ascii="宋体" w:eastAsia="宋体" w:hAnsi="宋体" w:cs="宋体"/>
          <w:szCs w:val="21"/>
          <w:lang w:eastAsia="zh-Hans"/>
        </w:rPr>
      </w:pPr>
      <w:r>
        <w:rPr>
          <w:rFonts w:ascii="宋体" w:eastAsia="宋体" w:hAnsi="宋体" w:cs="宋体" w:hint="eastAsia"/>
          <w:szCs w:val="21"/>
          <w:lang w:eastAsia="zh-Hans"/>
        </w:rPr>
        <w:t>近距离放射治疗机</w:t>
      </w:r>
    </w:p>
    <w:p w14:paraId="7E18B499" w14:textId="77777777" w:rsidR="001658A5" w:rsidRDefault="00F749E8">
      <w:pPr>
        <w:widowControl/>
        <w:numPr>
          <w:ilvl w:val="0"/>
          <w:numId w:val="11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教学方法</w:t>
      </w:r>
    </w:p>
    <w:p w14:paraId="14D54772" w14:textId="77777777" w:rsidR="001658A5" w:rsidRDefault="00F749E8">
      <w:pPr>
        <w:numPr>
          <w:ilvl w:val="0"/>
          <w:numId w:val="114"/>
        </w:numPr>
        <w:snapToGrid w:val="0"/>
        <w:ind w:leftChars="200" w:left="426" w:hanging="6"/>
        <w:rPr>
          <w:rFonts w:ascii="宋体" w:eastAsia="宋体" w:hAnsi="宋体" w:cs="宋体"/>
          <w:szCs w:val="21"/>
        </w:rPr>
      </w:pPr>
      <w:r>
        <w:rPr>
          <w:rFonts w:ascii="宋体" w:eastAsia="宋体" w:hAnsi="宋体" w:cs="宋体" w:hint="eastAsia"/>
          <w:szCs w:val="21"/>
        </w:rPr>
        <w:t>讲授法：相关概念及实践方法展示</w:t>
      </w:r>
    </w:p>
    <w:p w14:paraId="5522AF9D" w14:textId="77777777" w:rsidR="001658A5" w:rsidRDefault="00F749E8">
      <w:pPr>
        <w:numPr>
          <w:ilvl w:val="0"/>
          <w:numId w:val="114"/>
        </w:numPr>
        <w:snapToGrid w:val="0"/>
        <w:ind w:leftChars="200" w:left="426" w:hanging="6"/>
        <w:rPr>
          <w:rFonts w:ascii="宋体" w:eastAsia="宋体" w:hAnsi="宋体" w:cs="宋体"/>
          <w:szCs w:val="21"/>
        </w:rPr>
      </w:pPr>
      <w:r>
        <w:rPr>
          <w:rFonts w:ascii="宋体" w:eastAsia="宋体" w:hAnsi="宋体" w:cs="宋体" w:hint="eastAsia"/>
          <w:szCs w:val="21"/>
        </w:rPr>
        <w:t>研讨法：</w:t>
      </w:r>
      <w:r>
        <w:rPr>
          <w:rFonts w:ascii="宋体" w:eastAsia="宋体" w:hAnsi="宋体" w:cs="宋体" w:hint="eastAsia"/>
          <w:szCs w:val="21"/>
        </w:rPr>
        <w:t xml:space="preserve"> </w:t>
      </w:r>
      <w:r>
        <w:rPr>
          <w:rFonts w:ascii="宋体" w:eastAsia="宋体" w:hAnsi="宋体" w:cs="宋体" w:hint="eastAsia"/>
          <w:szCs w:val="21"/>
        </w:rPr>
        <w:t>学生分组讨论，放射治疗记录单各项参数对应的放疗意义。</w:t>
      </w:r>
    </w:p>
    <w:p w14:paraId="2EB7F3A7" w14:textId="77777777" w:rsidR="001658A5" w:rsidRDefault="00F749E8">
      <w:pPr>
        <w:numPr>
          <w:ilvl w:val="0"/>
          <w:numId w:val="114"/>
        </w:numPr>
        <w:snapToGrid w:val="0"/>
        <w:ind w:leftChars="200" w:left="426" w:hanging="6"/>
        <w:rPr>
          <w:rFonts w:ascii="宋体" w:eastAsia="宋体" w:hAnsi="宋体" w:cs="宋体"/>
          <w:szCs w:val="21"/>
        </w:rPr>
      </w:pPr>
      <w:r>
        <w:rPr>
          <w:rFonts w:ascii="宋体" w:eastAsia="宋体" w:hAnsi="宋体" w:cs="宋体" w:hint="eastAsia"/>
          <w:szCs w:val="21"/>
        </w:rPr>
        <w:t>演示法：模拟制作挡铅的过程，从选择限光筒的型号，灯光野下打样，泡沫塑料块的切割，低熔点铅的浇筑全过程演示掌握制作的要点；模拟全身放射治疗的过程，志愿者充当患者进行摆位治疗，讲解操作要点及注意事项。</w:t>
      </w:r>
    </w:p>
    <w:p w14:paraId="620B0A6F" w14:textId="77777777" w:rsidR="001658A5" w:rsidRDefault="00F749E8">
      <w:pPr>
        <w:widowControl/>
        <w:numPr>
          <w:ilvl w:val="0"/>
          <w:numId w:val="110"/>
        </w:numPr>
        <w:snapToGrid w:val="0"/>
        <w:ind w:leftChars="200" w:left="426" w:hanging="6"/>
        <w:jc w:val="left"/>
        <w:rPr>
          <w:rFonts w:ascii="宋体" w:eastAsia="宋体" w:hAnsi="宋体" w:cs="宋体"/>
          <w:b/>
          <w:bCs/>
          <w:color w:val="000000"/>
          <w:kern w:val="0"/>
          <w:szCs w:val="21"/>
        </w:rPr>
      </w:pPr>
      <w:r>
        <w:rPr>
          <w:rFonts w:ascii="宋体" w:eastAsia="宋体" w:hAnsi="宋体" w:cs="宋体" w:hint="eastAsia"/>
          <w:b/>
          <w:bCs/>
          <w:color w:val="000000"/>
          <w:kern w:val="0"/>
          <w:szCs w:val="21"/>
        </w:rPr>
        <w:t>教学评价</w:t>
      </w:r>
    </w:p>
    <w:p w14:paraId="5C9C2A13" w14:textId="77777777" w:rsidR="001658A5" w:rsidRDefault="00F749E8">
      <w:pPr>
        <w:widowControl/>
        <w:snapToGrid w:val="0"/>
        <w:ind w:leftChars="200" w:left="420" w:firstLineChars="200" w:firstLine="420"/>
        <w:rPr>
          <w:rFonts w:ascii="宋体" w:eastAsia="宋体" w:hAnsi="宋体" w:cs="宋体"/>
          <w:szCs w:val="21"/>
        </w:rPr>
      </w:pPr>
      <w:r>
        <w:rPr>
          <w:rFonts w:ascii="宋体" w:eastAsia="宋体" w:hAnsi="宋体" w:cs="宋体" w:hint="eastAsia"/>
          <w:szCs w:val="21"/>
        </w:rPr>
        <w:t>回答下列问题</w:t>
      </w:r>
    </w:p>
    <w:p w14:paraId="6E070E5D" w14:textId="77777777" w:rsidR="001658A5" w:rsidRDefault="00F749E8">
      <w:pPr>
        <w:numPr>
          <w:ilvl w:val="0"/>
          <w:numId w:val="115"/>
        </w:numPr>
        <w:snapToGrid w:val="0"/>
        <w:ind w:leftChars="200" w:left="426" w:hanging="6"/>
        <w:rPr>
          <w:rFonts w:ascii="宋体" w:eastAsia="宋体" w:hAnsi="宋体" w:cs="宋体"/>
          <w:szCs w:val="21"/>
        </w:rPr>
      </w:pPr>
      <w:r>
        <w:rPr>
          <w:rFonts w:ascii="宋体" w:eastAsia="宋体" w:hAnsi="宋体" w:cs="宋体" w:hint="eastAsia"/>
          <w:szCs w:val="21"/>
        </w:rPr>
        <w:t>放射治疗记录单有哪些内容？</w:t>
      </w:r>
    </w:p>
    <w:p w14:paraId="1FBF0278" w14:textId="77777777" w:rsidR="001658A5" w:rsidRDefault="00F749E8">
      <w:pPr>
        <w:numPr>
          <w:ilvl w:val="0"/>
          <w:numId w:val="115"/>
        </w:numPr>
        <w:snapToGrid w:val="0"/>
        <w:ind w:leftChars="200" w:left="426" w:hanging="6"/>
        <w:rPr>
          <w:rFonts w:ascii="宋体" w:eastAsia="宋体" w:hAnsi="宋体" w:cs="宋体"/>
          <w:szCs w:val="21"/>
        </w:rPr>
      </w:pPr>
      <w:r>
        <w:rPr>
          <w:rFonts w:ascii="宋体" w:eastAsia="宋体" w:hAnsi="宋体" w:cs="宋体" w:hint="eastAsia"/>
          <w:szCs w:val="21"/>
        </w:rPr>
        <w:t>如何确定挡铅的厚度？挡铅制作的步骤。</w:t>
      </w:r>
    </w:p>
    <w:p w14:paraId="7DCE72A8" w14:textId="77777777" w:rsidR="001658A5" w:rsidRDefault="00F749E8">
      <w:pPr>
        <w:numPr>
          <w:ilvl w:val="0"/>
          <w:numId w:val="115"/>
        </w:numPr>
        <w:snapToGrid w:val="0"/>
        <w:ind w:leftChars="200" w:left="426" w:hanging="6"/>
        <w:rPr>
          <w:rFonts w:ascii="宋体" w:eastAsia="宋体" w:hAnsi="宋体" w:cs="宋体"/>
          <w:szCs w:val="21"/>
        </w:rPr>
      </w:pPr>
      <w:r>
        <w:rPr>
          <w:rFonts w:ascii="宋体" w:eastAsia="宋体" w:hAnsi="宋体" w:cs="宋体" w:hint="eastAsia"/>
          <w:szCs w:val="21"/>
        </w:rPr>
        <w:t>多页准直器的临床应用。</w:t>
      </w:r>
    </w:p>
    <w:p w14:paraId="741198A8" w14:textId="77777777" w:rsidR="001658A5" w:rsidRDefault="00F749E8">
      <w:pPr>
        <w:numPr>
          <w:ilvl w:val="0"/>
          <w:numId w:val="115"/>
        </w:numPr>
        <w:snapToGrid w:val="0"/>
        <w:ind w:leftChars="200" w:left="426" w:hanging="6"/>
        <w:rPr>
          <w:rFonts w:ascii="宋体" w:eastAsia="宋体" w:hAnsi="宋体" w:cs="宋体"/>
          <w:szCs w:val="21"/>
        </w:rPr>
      </w:pPr>
      <w:r>
        <w:rPr>
          <w:rFonts w:ascii="宋体" w:eastAsia="宋体" w:hAnsi="宋体" w:cs="宋体" w:hint="eastAsia"/>
          <w:szCs w:val="21"/>
        </w:rPr>
        <w:t>近距离放射治疗的特点是什么？</w:t>
      </w:r>
    </w:p>
    <w:p w14:paraId="6A59B746" w14:textId="27EA0ECC" w:rsidR="001658A5" w:rsidRDefault="00F749E8">
      <w:pPr>
        <w:widowControl/>
        <w:spacing w:beforeLines="50" w:before="156" w:afterLines="50" w:after="156"/>
        <w:ind w:firstLineChars="200" w:firstLine="562"/>
        <w:jc w:val="left"/>
      </w:pPr>
      <w:r>
        <w:rPr>
          <w:rFonts w:ascii="黑体" w:eastAsia="黑体" w:hAnsi="黑体" w:hint="eastAsia"/>
          <w:b/>
          <w:sz w:val="28"/>
          <w:szCs w:val="28"/>
        </w:rPr>
        <w:t>四、学时分配</w:t>
      </w:r>
    </w:p>
    <w:p w14:paraId="0ED8F0FE" w14:textId="59466C11" w:rsidR="001658A5" w:rsidRDefault="00F749E8">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w:t>
      </w:r>
      <w:r>
        <w:rPr>
          <w:rFonts w:ascii="宋体" w:eastAsia="宋体" w:hAnsi="宋体" w:hint="eastAsia"/>
          <w:b/>
          <w:szCs w:val="21"/>
        </w:rPr>
        <w:t>2</w:t>
      </w:r>
      <w:r>
        <w:rPr>
          <w:rFonts w:ascii="宋体" w:eastAsia="宋体" w:hAnsi="宋体" w:hint="eastAsia"/>
          <w:b/>
          <w:szCs w:val="21"/>
        </w:rPr>
        <w:t>：各章节的具体内容和学时分配表</w:t>
      </w:r>
    </w:p>
    <w:tbl>
      <w:tblPr>
        <w:tblStyle w:val="ac"/>
        <w:tblW w:w="0" w:type="auto"/>
        <w:jc w:val="center"/>
        <w:tblLook w:val="04A0" w:firstRow="1" w:lastRow="0" w:firstColumn="1" w:lastColumn="0" w:noHBand="0" w:noVBand="1"/>
      </w:tblPr>
      <w:tblGrid>
        <w:gridCol w:w="1260"/>
        <w:gridCol w:w="5177"/>
        <w:gridCol w:w="1859"/>
      </w:tblGrid>
      <w:tr w:rsidR="001658A5" w14:paraId="7CAAA951" w14:textId="77777777">
        <w:trPr>
          <w:trHeight w:hRule="exact" w:val="454"/>
          <w:jc w:val="center"/>
        </w:trPr>
        <w:tc>
          <w:tcPr>
            <w:tcW w:w="1260" w:type="dxa"/>
            <w:vAlign w:val="center"/>
          </w:tcPr>
          <w:p w14:paraId="33A1FDB7"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章节</w:t>
            </w:r>
          </w:p>
        </w:tc>
        <w:tc>
          <w:tcPr>
            <w:tcW w:w="5177" w:type="dxa"/>
            <w:vAlign w:val="center"/>
          </w:tcPr>
          <w:p w14:paraId="688F2D3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859" w:type="dxa"/>
            <w:vAlign w:val="center"/>
          </w:tcPr>
          <w:p w14:paraId="57C6B215"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学时分配</w:t>
            </w:r>
          </w:p>
        </w:tc>
      </w:tr>
      <w:tr w:rsidR="001658A5" w14:paraId="2F9642EE" w14:textId="77777777">
        <w:trPr>
          <w:trHeight w:hRule="exact" w:val="454"/>
          <w:jc w:val="center"/>
        </w:trPr>
        <w:tc>
          <w:tcPr>
            <w:tcW w:w="1260" w:type="dxa"/>
            <w:vAlign w:val="center"/>
          </w:tcPr>
          <w:p w14:paraId="3A2E7286"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第一章</w:t>
            </w:r>
          </w:p>
        </w:tc>
        <w:tc>
          <w:tcPr>
            <w:tcW w:w="5177" w:type="dxa"/>
            <w:vAlign w:val="center"/>
          </w:tcPr>
          <w:p w14:paraId="22EC6050" w14:textId="77777777" w:rsidR="001658A5" w:rsidRDefault="00F749E8">
            <w:pPr>
              <w:widowControl/>
              <w:spacing w:beforeLines="50" w:before="156" w:afterLines="50" w:after="156"/>
              <w:jc w:val="center"/>
              <w:rPr>
                <w:rFonts w:ascii="宋体" w:eastAsia="宋体" w:hAnsi="宋体"/>
              </w:rPr>
            </w:pPr>
            <w:r>
              <w:rPr>
                <w:rFonts w:ascii="宋体" w:eastAsia="宋体" w:hAnsi="宋体"/>
              </w:rPr>
              <w:t>绪</w:t>
            </w:r>
            <w:r>
              <w:rPr>
                <w:rFonts w:ascii="宋体" w:eastAsia="宋体" w:hAnsi="宋体"/>
              </w:rPr>
              <w:t xml:space="preserve">  </w:t>
            </w:r>
            <w:r>
              <w:rPr>
                <w:rFonts w:ascii="宋体" w:eastAsia="宋体" w:hAnsi="宋体"/>
              </w:rPr>
              <w:t>论</w:t>
            </w:r>
          </w:p>
        </w:tc>
        <w:tc>
          <w:tcPr>
            <w:tcW w:w="1859" w:type="dxa"/>
            <w:vAlign w:val="center"/>
          </w:tcPr>
          <w:p w14:paraId="6137AA8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165ACD4D" w14:textId="77777777">
        <w:trPr>
          <w:trHeight w:hRule="exact" w:val="454"/>
          <w:jc w:val="center"/>
        </w:trPr>
        <w:tc>
          <w:tcPr>
            <w:tcW w:w="1260" w:type="dxa"/>
            <w:vAlign w:val="center"/>
          </w:tcPr>
          <w:p w14:paraId="3292734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第二章</w:t>
            </w:r>
          </w:p>
        </w:tc>
        <w:tc>
          <w:tcPr>
            <w:tcW w:w="5177" w:type="dxa"/>
            <w:vAlign w:val="center"/>
          </w:tcPr>
          <w:p w14:paraId="375D94A8" w14:textId="77777777" w:rsidR="001658A5" w:rsidRDefault="00F749E8">
            <w:pPr>
              <w:widowControl/>
              <w:spacing w:beforeLines="50" w:before="156" w:afterLines="50" w:after="156"/>
              <w:jc w:val="center"/>
              <w:rPr>
                <w:rFonts w:ascii="宋体" w:eastAsia="宋体" w:hAnsi="宋体"/>
              </w:rPr>
            </w:pPr>
            <w:r>
              <w:rPr>
                <w:rFonts w:ascii="宋体" w:eastAsia="宋体" w:hAnsi="宋体"/>
              </w:rPr>
              <w:t>肿瘤临床放射生物学</w:t>
            </w:r>
          </w:p>
        </w:tc>
        <w:tc>
          <w:tcPr>
            <w:tcW w:w="1859" w:type="dxa"/>
            <w:vAlign w:val="center"/>
          </w:tcPr>
          <w:p w14:paraId="1C1CC26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166E0107" w14:textId="77777777">
        <w:trPr>
          <w:trHeight w:hRule="exact" w:val="454"/>
          <w:jc w:val="center"/>
        </w:trPr>
        <w:tc>
          <w:tcPr>
            <w:tcW w:w="1260" w:type="dxa"/>
            <w:vAlign w:val="center"/>
          </w:tcPr>
          <w:p w14:paraId="3482BB52"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第三章</w:t>
            </w:r>
          </w:p>
        </w:tc>
        <w:tc>
          <w:tcPr>
            <w:tcW w:w="5177" w:type="dxa"/>
            <w:vAlign w:val="center"/>
          </w:tcPr>
          <w:p w14:paraId="1659030C"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放射治疗物理学基础</w:t>
            </w:r>
          </w:p>
        </w:tc>
        <w:tc>
          <w:tcPr>
            <w:tcW w:w="1859" w:type="dxa"/>
            <w:vAlign w:val="center"/>
          </w:tcPr>
          <w:p w14:paraId="6FD6970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35BDDA0B" w14:textId="77777777">
        <w:trPr>
          <w:trHeight w:hRule="exact" w:val="454"/>
          <w:jc w:val="center"/>
        </w:trPr>
        <w:tc>
          <w:tcPr>
            <w:tcW w:w="1260" w:type="dxa"/>
            <w:vAlign w:val="center"/>
          </w:tcPr>
          <w:p w14:paraId="152A36A6"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第四章</w:t>
            </w:r>
          </w:p>
        </w:tc>
        <w:tc>
          <w:tcPr>
            <w:tcW w:w="5177" w:type="dxa"/>
            <w:vAlign w:val="center"/>
          </w:tcPr>
          <w:p w14:paraId="0F7F2E43" w14:textId="77777777" w:rsidR="001658A5" w:rsidRDefault="00F749E8">
            <w:pPr>
              <w:widowControl/>
              <w:spacing w:beforeLines="50" w:before="156" w:afterLines="50" w:after="156"/>
              <w:jc w:val="center"/>
              <w:rPr>
                <w:rFonts w:ascii="宋体" w:eastAsia="宋体" w:hAnsi="宋体"/>
              </w:rPr>
            </w:pPr>
            <w:r>
              <w:rPr>
                <w:rFonts w:ascii="宋体" w:eastAsia="宋体" w:hAnsi="宋体"/>
              </w:rPr>
              <w:t>常用放射治疗设备</w:t>
            </w:r>
          </w:p>
        </w:tc>
        <w:tc>
          <w:tcPr>
            <w:tcW w:w="1859" w:type="dxa"/>
            <w:vAlign w:val="center"/>
          </w:tcPr>
          <w:p w14:paraId="1D1E7D6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2BCA1D85" w14:textId="77777777">
        <w:trPr>
          <w:trHeight w:hRule="exact" w:val="454"/>
          <w:jc w:val="center"/>
        </w:trPr>
        <w:tc>
          <w:tcPr>
            <w:tcW w:w="1260" w:type="dxa"/>
            <w:vAlign w:val="center"/>
          </w:tcPr>
          <w:p w14:paraId="4F62BAFA"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lastRenderedPageBreak/>
              <w:t>第五章</w:t>
            </w:r>
          </w:p>
        </w:tc>
        <w:tc>
          <w:tcPr>
            <w:tcW w:w="5177" w:type="dxa"/>
            <w:vAlign w:val="center"/>
          </w:tcPr>
          <w:p w14:paraId="19ABE0A4"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模室技术</w:t>
            </w:r>
          </w:p>
        </w:tc>
        <w:tc>
          <w:tcPr>
            <w:tcW w:w="1859" w:type="dxa"/>
            <w:vAlign w:val="center"/>
          </w:tcPr>
          <w:p w14:paraId="71D5A28E"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4EFAD6FC" w14:textId="77777777">
        <w:trPr>
          <w:trHeight w:hRule="exact" w:val="454"/>
          <w:jc w:val="center"/>
        </w:trPr>
        <w:tc>
          <w:tcPr>
            <w:tcW w:w="1260" w:type="dxa"/>
            <w:vAlign w:val="center"/>
          </w:tcPr>
          <w:p w14:paraId="03DB3B95"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第六章</w:t>
            </w:r>
          </w:p>
        </w:tc>
        <w:tc>
          <w:tcPr>
            <w:tcW w:w="5177" w:type="dxa"/>
            <w:vAlign w:val="center"/>
          </w:tcPr>
          <w:p w14:paraId="0C896274"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放射治疗方法</w:t>
            </w:r>
          </w:p>
        </w:tc>
        <w:tc>
          <w:tcPr>
            <w:tcW w:w="1859" w:type="dxa"/>
            <w:vAlign w:val="center"/>
          </w:tcPr>
          <w:p w14:paraId="0D92ACC6"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6356A3D5" w14:textId="77777777">
        <w:trPr>
          <w:trHeight w:hRule="exact" w:val="454"/>
          <w:jc w:val="center"/>
        </w:trPr>
        <w:tc>
          <w:tcPr>
            <w:tcW w:w="1260" w:type="dxa"/>
            <w:vAlign w:val="center"/>
          </w:tcPr>
          <w:p w14:paraId="08165E16"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第七章</w:t>
            </w:r>
          </w:p>
        </w:tc>
        <w:tc>
          <w:tcPr>
            <w:tcW w:w="5177" w:type="dxa"/>
            <w:vAlign w:val="center"/>
          </w:tcPr>
          <w:p w14:paraId="5D2431FB"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放射治疗实施过程</w:t>
            </w:r>
          </w:p>
        </w:tc>
        <w:tc>
          <w:tcPr>
            <w:tcW w:w="1859" w:type="dxa"/>
            <w:vAlign w:val="center"/>
          </w:tcPr>
          <w:p w14:paraId="509E48AB"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04AD8AC3" w14:textId="77777777">
        <w:trPr>
          <w:trHeight w:hRule="exact" w:val="454"/>
          <w:jc w:val="center"/>
        </w:trPr>
        <w:tc>
          <w:tcPr>
            <w:tcW w:w="1260" w:type="dxa"/>
            <w:vAlign w:val="center"/>
          </w:tcPr>
          <w:p w14:paraId="0DD808C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第八章</w:t>
            </w:r>
          </w:p>
        </w:tc>
        <w:tc>
          <w:tcPr>
            <w:tcW w:w="5177" w:type="dxa"/>
            <w:vAlign w:val="center"/>
          </w:tcPr>
          <w:p w14:paraId="33D6AC4A"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放射治疗记录单及调强治疗计划申请单</w:t>
            </w:r>
          </w:p>
        </w:tc>
        <w:tc>
          <w:tcPr>
            <w:tcW w:w="1859" w:type="dxa"/>
            <w:vAlign w:val="center"/>
          </w:tcPr>
          <w:p w14:paraId="4D9C6A7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79C6A127" w14:textId="77777777">
        <w:trPr>
          <w:trHeight w:hRule="exact" w:val="454"/>
          <w:jc w:val="center"/>
        </w:trPr>
        <w:tc>
          <w:tcPr>
            <w:tcW w:w="1260" w:type="dxa"/>
            <w:vAlign w:val="center"/>
          </w:tcPr>
          <w:p w14:paraId="10B1166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第九章</w:t>
            </w:r>
          </w:p>
        </w:tc>
        <w:tc>
          <w:tcPr>
            <w:tcW w:w="5177" w:type="dxa"/>
            <w:vAlign w:val="center"/>
          </w:tcPr>
          <w:p w14:paraId="74B57D21" w14:textId="77777777" w:rsidR="001658A5" w:rsidRDefault="00F749E8">
            <w:pPr>
              <w:widowControl/>
              <w:spacing w:beforeLines="50" w:before="156" w:afterLines="50" w:after="156"/>
              <w:jc w:val="center"/>
              <w:rPr>
                <w:rFonts w:ascii="宋体" w:eastAsia="宋体" w:hAnsi="宋体"/>
              </w:rPr>
            </w:pPr>
            <w:r>
              <w:rPr>
                <w:rFonts w:ascii="宋体" w:eastAsia="宋体" w:hAnsi="宋体"/>
              </w:rPr>
              <w:t>头颈部肿瘤的放射治疗技术</w:t>
            </w:r>
          </w:p>
        </w:tc>
        <w:tc>
          <w:tcPr>
            <w:tcW w:w="1859" w:type="dxa"/>
            <w:vAlign w:val="center"/>
          </w:tcPr>
          <w:p w14:paraId="718E43A9"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4</w:t>
            </w:r>
          </w:p>
        </w:tc>
      </w:tr>
      <w:tr w:rsidR="001658A5" w14:paraId="2031DE36" w14:textId="77777777">
        <w:trPr>
          <w:trHeight w:hRule="exact" w:val="454"/>
          <w:jc w:val="center"/>
        </w:trPr>
        <w:tc>
          <w:tcPr>
            <w:tcW w:w="1260" w:type="dxa"/>
            <w:vAlign w:val="center"/>
          </w:tcPr>
          <w:p w14:paraId="5421519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第十章</w:t>
            </w:r>
          </w:p>
        </w:tc>
        <w:tc>
          <w:tcPr>
            <w:tcW w:w="5177" w:type="dxa"/>
            <w:vAlign w:val="center"/>
          </w:tcPr>
          <w:p w14:paraId="1D4535BA" w14:textId="77777777" w:rsidR="001658A5" w:rsidRDefault="00F749E8">
            <w:pPr>
              <w:widowControl/>
              <w:spacing w:beforeLines="50" w:before="156" w:afterLines="50" w:after="156"/>
              <w:jc w:val="center"/>
              <w:rPr>
                <w:rFonts w:ascii="宋体" w:eastAsia="宋体" w:hAnsi="宋体"/>
              </w:rPr>
            </w:pPr>
            <w:r>
              <w:rPr>
                <w:rFonts w:ascii="宋体" w:eastAsia="宋体" w:hAnsi="宋体"/>
              </w:rPr>
              <w:t>中枢神经系统肿瘤的放射治疗技术</w:t>
            </w:r>
          </w:p>
        </w:tc>
        <w:tc>
          <w:tcPr>
            <w:tcW w:w="1859" w:type="dxa"/>
            <w:vAlign w:val="center"/>
          </w:tcPr>
          <w:p w14:paraId="032AE8CE"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00FA75A3" w14:textId="77777777">
        <w:trPr>
          <w:trHeight w:hRule="exact" w:val="454"/>
          <w:jc w:val="center"/>
        </w:trPr>
        <w:tc>
          <w:tcPr>
            <w:tcW w:w="1260" w:type="dxa"/>
            <w:vAlign w:val="center"/>
          </w:tcPr>
          <w:p w14:paraId="34267A03"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第十一章</w:t>
            </w:r>
          </w:p>
        </w:tc>
        <w:tc>
          <w:tcPr>
            <w:tcW w:w="5177" w:type="dxa"/>
            <w:vAlign w:val="center"/>
          </w:tcPr>
          <w:p w14:paraId="43239F01" w14:textId="77777777" w:rsidR="001658A5" w:rsidRDefault="00F749E8">
            <w:pPr>
              <w:widowControl/>
              <w:spacing w:beforeLines="50" w:before="156" w:afterLines="50" w:after="156"/>
              <w:jc w:val="center"/>
              <w:rPr>
                <w:rFonts w:ascii="宋体" w:eastAsia="宋体" w:hAnsi="宋体"/>
              </w:rPr>
            </w:pPr>
            <w:r>
              <w:rPr>
                <w:rFonts w:ascii="宋体" w:eastAsia="宋体" w:hAnsi="宋体"/>
              </w:rPr>
              <w:t>胸部肿瘤的放射治疗技术</w:t>
            </w:r>
          </w:p>
        </w:tc>
        <w:tc>
          <w:tcPr>
            <w:tcW w:w="1859" w:type="dxa"/>
            <w:vAlign w:val="center"/>
          </w:tcPr>
          <w:p w14:paraId="4897C201"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4</w:t>
            </w:r>
          </w:p>
        </w:tc>
      </w:tr>
      <w:tr w:rsidR="001658A5" w14:paraId="61E2E9E7" w14:textId="77777777">
        <w:trPr>
          <w:trHeight w:hRule="exact" w:val="454"/>
          <w:jc w:val="center"/>
        </w:trPr>
        <w:tc>
          <w:tcPr>
            <w:tcW w:w="1260" w:type="dxa"/>
            <w:vAlign w:val="center"/>
          </w:tcPr>
          <w:p w14:paraId="237F9674"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第十二章</w:t>
            </w:r>
          </w:p>
        </w:tc>
        <w:tc>
          <w:tcPr>
            <w:tcW w:w="5177" w:type="dxa"/>
            <w:vAlign w:val="center"/>
          </w:tcPr>
          <w:p w14:paraId="70BBA85F" w14:textId="77777777" w:rsidR="001658A5" w:rsidRDefault="00F749E8">
            <w:pPr>
              <w:widowControl/>
              <w:spacing w:beforeLines="50" w:before="156" w:afterLines="50" w:after="156"/>
              <w:jc w:val="center"/>
              <w:rPr>
                <w:rFonts w:ascii="宋体" w:eastAsia="宋体" w:hAnsi="宋体"/>
              </w:rPr>
            </w:pPr>
            <w:r>
              <w:rPr>
                <w:rFonts w:ascii="宋体" w:eastAsia="宋体" w:hAnsi="宋体"/>
              </w:rPr>
              <w:t>腹部消化系统肿瘤的放射治疗技术</w:t>
            </w:r>
          </w:p>
        </w:tc>
        <w:tc>
          <w:tcPr>
            <w:tcW w:w="1859" w:type="dxa"/>
            <w:vAlign w:val="center"/>
          </w:tcPr>
          <w:p w14:paraId="6A372DB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4</w:t>
            </w:r>
          </w:p>
        </w:tc>
      </w:tr>
      <w:tr w:rsidR="001658A5" w14:paraId="4FE11EA7" w14:textId="77777777">
        <w:trPr>
          <w:trHeight w:hRule="exact" w:val="454"/>
          <w:jc w:val="center"/>
        </w:trPr>
        <w:tc>
          <w:tcPr>
            <w:tcW w:w="1260" w:type="dxa"/>
            <w:vAlign w:val="center"/>
          </w:tcPr>
          <w:p w14:paraId="593423E0"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第十三章</w:t>
            </w:r>
          </w:p>
        </w:tc>
        <w:tc>
          <w:tcPr>
            <w:tcW w:w="5177" w:type="dxa"/>
            <w:vAlign w:val="center"/>
          </w:tcPr>
          <w:p w14:paraId="405123DD" w14:textId="77777777" w:rsidR="001658A5" w:rsidRDefault="00F749E8">
            <w:pPr>
              <w:widowControl/>
              <w:spacing w:beforeLines="50" w:before="156" w:afterLines="50" w:after="156"/>
              <w:jc w:val="center"/>
              <w:rPr>
                <w:rFonts w:ascii="宋体" w:eastAsia="宋体" w:hAnsi="宋体"/>
              </w:rPr>
            </w:pPr>
            <w:r>
              <w:rPr>
                <w:rFonts w:ascii="宋体" w:eastAsia="宋体" w:hAnsi="宋体"/>
              </w:rPr>
              <w:t xml:space="preserve"> </w:t>
            </w:r>
            <w:r>
              <w:rPr>
                <w:rFonts w:ascii="宋体" w:eastAsia="宋体" w:hAnsi="宋体"/>
              </w:rPr>
              <w:t>泌尿生殖系统肿瘤的放射治疗技术</w:t>
            </w:r>
          </w:p>
        </w:tc>
        <w:tc>
          <w:tcPr>
            <w:tcW w:w="1859" w:type="dxa"/>
            <w:vAlign w:val="center"/>
          </w:tcPr>
          <w:p w14:paraId="03D9A6D0"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4</w:t>
            </w:r>
          </w:p>
        </w:tc>
      </w:tr>
      <w:tr w:rsidR="001658A5" w14:paraId="0DE79305" w14:textId="77777777">
        <w:trPr>
          <w:trHeight w:hRule="exact" w:val="454"/>
          <w:jc w:val="center"/>
        </w:trPr>
        <w:tc>
          <w:tcPr>
            <w:tcW w:w="1260" w:type="dxa"/>
            <w:vAlign w:val="center"/>
          </w:tcPr>
          <w:p w14:paraId="0A61C324"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第十四章</w:t>
            </w:r>
          </w:p>
        </w:tc>
        <w:tc>
          <w:tcPr>
            <w:tcW w:w="5177" w:type="dxa"/>
            <w:vAlign w:val="center"/>
          </w:tcPr>
          <w:p w14:paraId="6387E0B7" w14:textId="77777777" w:rsidR="001658A5" w:rsidRDefault="00F749E8">
            <w:pPr>
              <w:widowControl/>
              <w:spacing w:beforeLines="50" w:before="156" w:afterLines="50" w:after="156"/>
              <w:jc w:val="center"/>
              <w:rPr>
                <w:rFonts w:ascii="宋体" w:eastAsia="宋体" w:hAnsi="宋体"/>
              </w:rPr>
            </w:pPr>
            <w:r>
              <w:rPr>
                <w:rFonts w:ascii="宋体" w:eastAsia="宋体" w:hAnsi="宋体"/>
              </w:rPr>
              <w:t>女性生殖系统肿瘤的放射治疗技术</w:t>
            </w:r>
          </w:p>
        </w:tc>
        <w:tc>
          <w:tcPr>
            <w:tcW w:w="1859" w:type="dxa"/>
            <w:vAlign w:val="center"/>
          </w:tcPr>
          <w:p w14:paraId="6EC4C5DD"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44C27ECF" w14:textId="77777777">
        <w:trPr>
          <w:trHeight w:hRule="exact" w:val="454"/>
          <w:jc w:val="center"/>
        </w:trPr>
        <w:tc>
          <w:tcPr>
            <w:tcW w:w="1260" w:type="dxa"/>
            <w:vAlign w:val="center"/>
          </w:tcPr>
          <w:p w14:paraId="07FFD14E"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第十五章</w:t>
            </w:r>
          </w:p>
        </w:tc>
        <w:tc>
          <w:tcPr>
            <w:tcW w:w="5177" w:type="dxa"/>
            <w:vAlign w:val="center"/>
          </w:tcPr>
          <w:p w14:paraId="7C0D506F" w14:textId="77777777" w:rsidR="001658A5" w:rsidRDefault="00F749E8">
            <w:pPr>
              <w:widowControl/>
              <w:spacing w:beforeLines="50" w:before="156" w:afterLines="50" w:after="156"/>
              <w:jc w:val="center"/>
              <w:rPr>
                <w:rFonts w:ascii="宋体" w:eastAsia="宋体" w:hAnsi="宋体"/>
              </w:rPr>
            </w:pPr>
            <w:r>
              <w:rPr>
                <w:rFonts w:ascii="宋体" w:eastAsia="宋体" w:hAnsi="宋体"/>
              </w:rPr>
              <w:t>乳腺癌的放射治疗技术</w:t>
            </w:r>
          </w:p>
        </w:tc>
        <w:tc>
          <w:tcPr>
            <w:tcW w:w="1859" w:type="dxa"/>
            <w:vAlign w:val="center"/>
          </w:tcPr>
          <w:p w14:paraId="25D3ADE2"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7614E306" w14:textId="77777777">
        <w:trPr>
          <w:trHeight w:hRule="exact" w:val="454"/>
          <w:jc w:val="center"/>
        </w:trPr>
        <w:tc>
          <w:tcPr>
            <w:tcW w:w="1260" w:type="dxa"/>
            <w:vAlign w:val="center"/>
          </w:tcPr>
          <w:p w14:paraId="74879E84"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第十六章</w:t>
            </w:r>
          </w:p>
        </w:tc>
        <w:tc>
          <w:tcPr>
            <w:tcW w:w="5177" w:type="dxa"/>
            <w:vAlign w:val="center"/>
          </w:tcPr>
          <w:p w14:paraId="11D92D8F"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恶性淋巴瘤的放射治疗技术</w:t>
            </w:r>
          </w:p>
        </w:tc>
        <w:tc>
          <w:tcPr>
            <w:tcW w:w="1859" w:type="dxa"/>
            <w:vAlign w:val="center"/>
          </w:tcPr>
          <w:p w14:paraId="53B58750"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1857B5B7" w14:textId="77777777">
        <w:trPr>
          <w:trHeight w:hRule="exact" w:val="454"/>
          <w:jc w:val="center"/>
        </w:trPr>
        <w:tc>
          <w:tcPr>
            <w:tcW w:w="1260" w:type="dxa"/>
            <w:vAlign w:val="center"/>
          </w:tcPr>
          <w:p w14:paraId="1A564AA7"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第十七章</w:t>
            </w:r>
          </w:p>
        </w:tc>
        <w:tc>
          <w:tcPr>
            <w:tcW w:w="5177" w:type="dxa"/>
            <w:vAlign w:val="center"/>
          </w:tcPr>
          <w:p w14:paraId="7B7AAAAD" w14:textId="77777777" w:rsidR="001658A5" w:rsidRDefault="00F749E8">
            <w:pPr>
              <w:widowControl/>
              <w:spacing w:beforeLines="50" w:before="156" w:afterLines="50" w:after="156"/>
              <w:jc w:val="center"/>
              <w:rPr>
                <w:rFonts w:ascii="宋体" w:eastAsia="宋体" w:hAnsi="宋体"/>
              </w:rPr>
            </w:pPr>
            <w:r>
              <w:rPr>
                <w:rFonts w:ascii="宋体" w:eastAsia="宋体" w:hAnsi="宋体"/>
              </w:rPr>
              <w:t>全身放射治疗技术</w:t>
            </w:r>
          </w:p>
        </w:tc>
        <w:tc>
          <w:tcPr>
            <w:tcW w:w="1859" w:type="dxa"/>
            <w:vAlign w:val="center"/>
          </w:tcPr>
          <w:p w14:paraId="2BF2B007"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3A9FD5B2" w14:textId="77777777">
        <w:trPr>
          <w:trHeight w:hRule="exact" w:val="454"/>
          <w:jc w:val="center"/>
        </w:trPr>
        <w:tc>
          <w:tcPr>
            <w:tcW w:w="1260" w:type="dxa"/>
            <w:vAlign w:val="center"/>
          </w:tcPr>
          <w:p w14:paraId="77E2F7A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第十八章</w:t>
            </w:r>
          </w:p>
        </w:tc>
        <w:tc>
          <w:tcPr>
            <w:tcW w:w="5177" w:type="dxa"/>
            <w:vAlign w:val="center"/>
          </w:tcPr>
          <w:p w14:paraId="5943E17D" w14:textId="77777777" w:rsidR="001658A5" w:rsidRDefault="00F749E8">
            <w:pPr>
              <w:widowControl/>
              <w:spacing w:beforeLines="50" w:before="156" w:afterLines="50" w:after="156"/>
              <w:jc w:val="center"/>
              <w:rPr>
                <w:rFonts w:ascii="宋体" w:eastAsia="宋体" w:hAnsi="宋体"/>
              </w:rPr>
            </w:pPr>
            <w:r>
              <w:rPr>
                <w:rFonts w:ascii="宋体" w:eastAsia="宋体" w:hAnsi="宋体"/>
              </w:rPr>
              <w:t>肿瘤放射治疗护理</w:t>
            </w:r>
          </w:p>
        </w:tc>
        <w:tc>
          <w:tcPr>
            <w:tcW w:w="1859" w:type="dxa"/>
            <w:vAlign w:val="center"/>
          </w:tcPr>
          <w:p w14:paraId="1C2E632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0A6C2B1D" w14:textId="77777777">
        <w:trPr>
          <w:trHeight w:hRule="exact" w:val="454"/>
          <w:jc w:val="center"/>
        </w:trPr>
        <w:tc>
          <w:tcPr>
            <w:tcW w:w="1260" w:type="dxa"/>
            <w:vAlign w:val="center"/>
          </w:tcPr>
          <w:p w14:paraId="20D5DC6A"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第十九章</w:t>
            </w:r>
          </w:p>
        </w:tc>
        <w:tc>
          <w:tcPr>
            <w:tcW w:w="5177" w:type="dxa"/>
            <w:vAlign w:val="center"/>
          </w:tcPr>
          <w:p w14:paraId="4775A4AD" w14:textId="77777777" w:rsidR="001658A5" w:rsidRDefault="00F749E8">
            <w:pPr>
              <w:widowControl/>
              <w:spacing w:beforeLines="50" w:before="156" w:afterLines="50" w:after="156"/>
              <w:jc w:val="center"/>
              <w:rPr>
                <w:rFonts w:ascii="宋体" w:eastAsia="宋体" w:hAnsi="宋体"/>
              </w:rPr>
            </w:pPr>
            <w:r>
              <w:rPr>
                <w:rFonts w:ascii="宋体" w:eastAsia="宋体" w:hAnsi="宋体"/>
              </w:rPr>
              <w:t>放射治疗的质量保证</w:t>
            </w:r>
          </w:p>
        </w:tc>
        <w:tc>
          <w:tcPr>
            <w:tcW w:w="1859" w:type="dxa"/>
            <w:vAlign w:val="center"/>
          </w:tcPr>
          <w:p w14:paraId="073B565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2</w:t>
            </w:r>
          </w:p>
        </w:tc>
      </w:tr>
      <w:tr w:rsidR="001658A5" w14:paraId="71972E41" w14:textId="77777777">
        <w:trPr>
          <w:trHeight w:hRule="exact" w:val="571"/>
          <w:jc w:val="center"/>
        </w:trPr>
        <w:tc>
          <w:tcPr>
            <w:tcW w:w="1260" w:type="dxa"/>
            <w:vAlign w:val="center"/>
          </w:tcPr>
          <w:p w14:paraId="72BEB366"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见习课</w:t>
            </w:r>
          </w:p>
        </w:tc>
        <w:tc>
          <w:tcPr>
            <w:tcW w:w="5177" w:type="dxa"/>
            <w:vAlign w:val="center"/>
          </w:tcPr>
          <w:p w14:paraId="18F5554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模室的操作</w:t>
            </w:r>
          </w:p>
          <w:p w14:paraId="16D55D23"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模拟机操作</w:t>
            </w:r>
          </w:p>
        </w:tc>
        <w:tc>
          <w:tcPr>
            <w:tcW w:w="1859" w:type="dxa"/>
            <w:vAlign w:val="center"/>
          </w:tcPr>
          <w:p w14:paraId="1262C11D"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3</w:t>
            </w:r>
          </w:p>
        </w:tc>
      </w:tr>
      <w:tr w:rsidR="001658A5" w14:paraId="6817E320" w14:textId="77777777">
        <w:trPr>
          <w:trHeight w:hRule="exact" w:val="454"/>
          <w:jc w:val="center"/>
        </w:trPr>
        <w:tc>
          <w:tcPr>
            <w:tcW w:w="1260" w:type="dxa"/>
            <w:vAlign w:val="center"/>
          </w:tcPr>
          <w:p w14:paraId="4FD660B5"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见习课</w:t>
            </w:r>
          </w:p>
        </w:tc>
        <w:tc>
          <w:tcPr>
            <w:tcW w:w="5177" w:type="dxa"/>
            <w:vAlign w:val="center"/>
          </w:tcPr>
          <w:p w14:paraId="6E48EB93"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直线加速器操作（一）</w:t>
            </w:r>
          </w:p>
        </w:tc>
        <w:tc>
          <w:tcPr>
            <w:tcW w:w="1859" w:type="dxa"/>
            <w:vAlign w:val="center"/>
          </w:tcPr>
          <w:p w14:paraId="7E824ED9"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3</w:t>
            </w:r>
          </w:p>
        </w:tc>
      </w:tr>
      <w:tr w:rsidR="001658A5" w14:paraId="41BBABD7" w14:textId="77777777">
        <w:trPr>
          <w:trHeight w:hRule="exact" w:val="454"/>
          <w:jc w:val="center"/>
        </w:trPr>
        <w:tc>
          <w:tcPr>
            <w:tcW w:w="1260" w:type="dxa"/>
            <w:vAlign w:val="center"/>
          </w:tcPr>
          <w:p w14:paraId="77712C0C"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见习课</w:t>
            </w:r>
          </w:p>
        </w:tc>
        <w:tc>
          <w:tcPr>
            <w:tcW w:w="5177" w:type="dxa"/>
            <w:vAlign w:val="center"/>
          </w:tcPr>
          <w:p w14:paraId="4BB3B801"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直线加速器操作（二）</w:t>
            </w:r>
          </w:p>
        </w:tc>
        <w:tc>
          <w:tcPr>
            <w:tcW w:w="1859" w:type="dxa"/>
            <w:vAlign w:val="center"/>
          </w:tcPr>
          <w:p w14:paraId="48A6CAB7"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3</w:t>
            </w:r>
          </w:p>
        </w:tc>
      </w:tr>
    </w:tbl>
    <w:p w14:paraId="57BC3D62" w14:textId="7DACBEB5" w:rsidR="001658A5" w:rsidRDefault="00F749E8">
      <w:pPr>
        <w:widowControl/>
        <w:spacing w:beforeLines="50" w:before="156" w:afterLines="50" w:after="156"/>
        <w:ind w:firstLineChars="200" w:firstLine="562"/>
        <w:jc w:val="left"/>
      </w:pPr>
      <w:r>
        <w:rPr>
          <w:rFonts w:ascii="黑体" w:eastAsia="黑体" w:hAnsi="黑体" w:hint="eastAsia"/>
          <w:b/>
          <w:sz w:val="28"/>
          <w:szCs w:val="28"/>
        </w:rPr>
        <w:t>五、教学进度</w:t>
      </w:r>
    </w:p>
    <w:p w14:paraId="6B8BB01E" w14:textId="671D3397" w:rsidR="001658A5" w:rsidRDefault="00F749E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3</w:t>
      </w:r>
      <w:r>
        <w:rPr>
          <w:rFonts w:ascii="宋体" w:eastAsia="宋体" w:hAnsi="宋体" w:hint="eastAsia"/>
          <w:b/>
          <w:szCs w:val="21"/>
        </w:rPr>
        <w:t>：教学进度表</w:t>
      </w:r>
    </w:p>
    <w:tbl>
      <w:tblPr>
        <w:tblStyle w:val="ac"/>
        <w:tblW w:w="9231" w:type="dxa"/>
        <w:jc w:val="center"/>
        <w:tblLayout w:type="fixed"/>
        <w:tblLook w:val="04A0" w:firstRow="1" w:lastRow="0" w:firstColumn="1" w:lastColumn="0" w:noHBand="0" w:noVBand="1"/>
      </w:tblPr>
      <w:tblGrid>
        <w:gridCol w:w="505"/>
        <w:gridCol w:w="703"/>
        <w:gridCol w:w="1205"/>
        <w:gridCol w:w="3738"/>
        <w:gridCol w:w="874"/>
        <w:gridCol w:w="1731"/>
        <w:gridCol w:w="475"/>
      </w:tblGrid>
      <w:tr w:rsidR="001658A5" w14:paraId="2F9341EA" w14:textId="77777777">
        <w:trPr>
          <w:trHeight w:val="90"/>
          <w:jc w:val="center"/>
        </w:trPr>
        <w:tc>
          <w:tcPr>
            <w:tcW w:w="505" w:type="dxa"/>
            <w:vAlign w:val="center"/>
          </w:tcPr>
          <w:p w14:paraId="68F04EBB"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周次</w:t>
            </w:r>
          </w:p>
        </w:tc>
        <w:tc>
          <w:tcPr>
            <w:tcW w:w="703" w:type="dxa"/>
            <w:vAlign w:val="center"/>
          </w:tcPr>
          <w:p w14:paraId="6609420F"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日期</w:t>
            </w:r>
          </w:p>
        </w:tc>
        <w:tc>
          <w:tcPr>
            <w:tcW w:w="1205" w:type="dxa"/>
            <w:vAlign w:val="center"/>
          </w:tcPr>
          <w:p w14:paraId="0C382965"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章节名称</w:t>
            </w:r>
          </w:p>
        </w:tc>
        <w:tc>
          <w:tcPr>
            <w:tcW w:w="3738" w:type="dxa"/>
            <w:vAlign w:val="center"/>
          </w:tcPr>
          <w:p w14:paraId="6198C967"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内容提要</w:t>
            </w:r>
          </w:p>
        </w:tc>
        <w:tc>
          <w:tcPr>
            <w:tcW w:w="874" w:type="dxa"/>
            <w:vAlign w:val="center"/>
          </w:tcPr>
          <w:p w14:paraId="3D7359B9"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授课时数</w:t>
            </w:r>
          </w:p>
        </w:tc>
        <w:tc>
          <w:tcPr>
            <w:tcW w:w="1731" w:type="dxa"/>
            <w:vAlign w:val="center"/>
          </w:tcPr>
          <w:p w14:paraId="0D45D7DD"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作业及要求</w:t>
            </w:r>
          </w:p>
        </w:tc>
        <w:tc>
          <w:tcPr>
            <w:tcW w:w="475" w:type="dxa"/>
            <w:vAlign w:val="center"/>
          </w:tcPr>
          <w:p w14:paraId="4B7701F7" w14:textId="77777777" w:rsidR="001658A5" w:rsidRDefault="00F749E8">
            <w:pPr>
              <w:widowControl/>
              <w:jc w:val="center"/>
              <w:rPr>
                <w:rFonts w:ascii="黑体" w:eastAsia="黑体" w:hAnsi="黑体"/>
                <w:sz w:val="24"/>
                <w:szCs w:val="24"/>
              </w:rPr>
            </w:pPr>
            <w:r>
              <w:rPr>
                <w:rFonts w:ascii="黑体" w:eastAsia="黑体" w:hAnsi="黑体" w:hint="eastAsia"/>
                <w:sz w:val="24"/>
                <w:szCs w:val="24"/>
              </w:rPr>
              <w:t>备注</w:t>
            </w:r>
          </w:p>
        </w:tc>
      </w:tr>
      <w:tr w:rsidR="001658A5" w14:paraId="715FC26E" w14:textId="77777777">
        <w:trPr>
          <w:trHeight w:hRule="exact" w:val="567"/>
          <w:jc w:val="center"/>
        </w:trPr>
        <w:tc>
          <w:tcPr>
            <w:tcW w:w="505" w:type="dxa"/>
            <w:vAlign w:val="center"/>
          </w:tcPr>
          <w:p w14:paraId="3F54780A"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1</w:t>
            </w:r>
          </w:p>
        </w:tc>
        <w:tc>
          <w:tcPr>
            <w:tcW w:w="703" w:type="dxa"/>
            <w:vAlign w:val="center"/>
          </w:tcPr>
          <w:p w14:paraId="268DDCCB"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3.3</w:t>
            </w:r>
          </w:p>
        </w:tc>
        <w:tc>
          <w:tcPr>
            <w:tcW w:w="1205" w:type="dxa"/>
            <w:vAlign w:val="center"/>
          </w:tcPr>
          <w:p w14:paraId="2B5C2453" w14:textId="77777777" w:rsidR="001658A5" w:rsidRDefault="00F749E8">
            <w:pPr>
              <w:widowControl/>
              <w:jc w:val="center"/>
              <w:rPr>
                <w:rFonts w:ascii="宋体" w:eastAsia="宋体" w:hAnsi="宋体"/>
              </w:rPr>
            </w:pPr>
            <w:r>
              <w:rPr>
                <w:rFonts w:ascii="宋体" w:eastAsia="宋体" w:hAnsi="宋体" w:hint="eastAsia"/>
              </w:rPr>
              <w:t>第一章</w:t>
            </w:r>
          </w:p>
        </w:tc>
        <w:tc>
          <w:tcPr>
            <w:tcW w:w="3738" w:type="dxa"/>
            <w:vAlign w:val="center"/>
          </w:tcPr>
          <w:p w14:paraId="08EA500F" w14:textId="77777777" w:rsidR="001658A5" w:rsidRDefault="00F749E8">
            <w:pPr>
              <w:widowControl/>
              <w:jc w:val="center"/>
              <w:rPr>
                <w:rFonts w:ascii="宋体" w:eastAsia="宋体" w:hAnsi="宋体"/>
              </w:rPr>
            </w:pPr>
            <w:r>
              <w:rPr>
                <w:rFonts w:ascii="宋体" w:eastAsia="宋体" w:hAnsi="宋体" w:hint="eastAsia"/>
              </w:rPr>
              <w:t>绪论</w:t>
            </w:r>
          </w:p>
        </w:tc>
        <w:tc>
          <w:tcPr>
            <w:tcW w:w="874" w:type="dxa"/>
            <w:vAlign w:val="center"/>
          </w:tcPr>
          <w:p w14:paraId="200E0301"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5495EFA4"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17173BD9" w14:textId="77777777" w:rsidR="001658A5" w:rsidRDefault="001658A5">
            <w:pPr>
              <w:widowControl/>
              <w:jc w:val="center"/>
              <w:rPr>
                <w:rFonts w:ascii="宋体" w:eastAsia="宋体" w:hAnsi="宋体"/>
                <w:szCs w:val="21"/>
              </w:rPr>
            </w:pPr>
          </w:p>
        </w:tc>
      </w:tr>
      <w:tr w:rsidR="001658A5" w14:paraId="1213DE35" w14:textId="77777777">
        <w:trPr>
          <w:trHeight w:hRule="exact" w:val="567"/>
          <w:jc w:val="center"/>
        </w:trPr>
        <w:tc>
          <w:tcPr>
            <w:tcW w:w="505" w:type="dxa"/>
            <w:vAlign w:val="center"/>
          </w:tcPr>
          <w:p w14:paraId="01B2E48F"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1</w:t>
            </w:r>
          </w:p>
        </w:tc>
        <w:tc>
          <w:tcPr>
            <w:tcW w:w="703" w:type="dxa"/>
            <w:vAlign w:val="center"/>
          </w:tcPr>
          <w:p w14:paraId="46F6F952"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3.4</w:t>
            </w:r>
          </w:p>
        </w:tc>
        <w:tc>
          <w:tcPr>
            <w:tcW w:w="1205" w:type="dxa"/>
            <w:vAlign w:val="center"/>
          </w:tcPr>
          <w:p w14:paraId="0BC7A18D" w14:textId="77777777" w:rsidR="001658A5" w:rsidRDefault="00F749E8">
            <w:pPr>
              <w:widowControl/>
              <w:jc w:val="center"/>
              <w:rPr>
                <w:rFonts w:ascii="宋体" w:eastAsia="宋体" w:hAnsi="宋体"/>
              </w:rPr>
            </w:pPr>
            <w:r>
              <w:rPr>
                <w:rFonts w:ascii="宋体" w:eastAsia="宋体" w:hAnsi="宋体" w:hint="eastAsia"/>
              </w:rPr>
              <w:t>第二章</w:t>
            </w:r>
          </w:p>
        </w:tc>
        <w:tc>
          <w:tcPr>
            <w:tcW w:w="3738" w:type="dxa"/>
            <w:vAlign w:val="center"/>
          </w:tcPr>
          <w:p w14:paraId="048D51C7" w14:textId="77777777" w:rsidR="001658A5" w:rsidRDefault="00F749E8">
            <w:pPr>
              <w:widowControl/>
              <w:jc w:val="center"/>
              <w:rPr>
                <w:rFonts w:ascii="宋体" w:eastAsia="宋体" w:hAnsi="宋体"/>
              </w:rPr>
            </w:pPr>
            <w:r>
              <w:rPr>
                <w:rFonts w:ascii="宋体" w:eastAsia="宋体" w:hAnsi="宋体" w:hint="eastAsia"/>
              </w:rPr>
              <w:t>放射治疗生物学基础</w:t>
            </w:r>
          </w:p>
        </w:tc>
        <w:tc>
          <w:tcPr>
            <w:tcW w:w="874" w:type="dxa"/>
            <w:vAlign w:val="center"/>
          </w:tcPr>
          <w:p w14:paraId="3C86F192"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1FEE434F"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1298FC4D" w14:textId="77777777" w:rsidR="001658A5" w:rsidRDefault="001658A5">
            <w:pPr>
              <w:widowControl/>
              <w:jc w:val="center"/>
              <w:rPr>
                <w:rFonts w:ascii="宋体" w:eastAsia="宋体" w:hAnsi="宋体"/>
                <w:szCs w:val="21"/>
              </w:rPr>
            </w:pPr>
          </w:p>
        </w:tc>
      </w:tr>
      <w:tr w:rsidR="001658A5" w14:paraId="0B373AFD" w14:textId="77777777">
        <w:trPr>
          <w:trHeight w:hRule="exact" w:val="567"/>
          <w:jc w:val="center"/>
        </w:trPr>
        <w:tc>
          <w:tcPr>
            <w:tcW w:w="505" w:type="dxa"/>
            <w:vAlign w:val="center"/>
          </w:tcPr>
          <w:p w14:paraId="1F404EA1"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2</w:t>
            </w:r>
          </w:p>
        </w:tc>
        <w:tc>
          <w:tcPr>
            <w:tcW w:w="703" w:type="dxa"/>
            <w:vAlign w:val="center"/>
          </w:tcPr>
          <w:p w14:paraId="011532E2"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3.10</w:t>
            </w:r>
          </w:p>
        </w:tc>
        <w:tc>
          <w:tcPr>
            <w:tcW w:w="1205" w:type="dxa"/>
            <w:vAlign w:val="center"/>
          </w:tcPr>
          <w:p w14:paraId="254DCB04" w14:textId="77777777" w:rsidR="001658A5" w:rsidRDefault="00F749E8">
            <w:pPr>
              <w:widowControl/>
              <w:jc w:val="center"/>
              <w:rPr>
                <w:rFonts w:ascii="宋体" w:eastAsia="宋体" w:hAnsi="宋体"/>
              </w:rPr>
            </w:pPr>
            <w:r>
              <w:rPr>
                <w:rFonts w:ascii="宋体" w:eastAsia="宋体" w:hAnsi="宋体" w:hint="eastAsia"/>
              </w:rPr>
              <w:t>第三章</w:t>
            </w:r>
          </w:p>
        </w:tc>
        <w:tc>
          <w:tcPr>
            <w:tcW w:w="3738" w:type="dxa"/>
            <w:vAlign w:val="center"/>
          </w:tcPr>
          <w:p w14:paraId="347213CC" w14:textId="77777777" w:rsidR="001658A5" w:rsidRDefault="00F749E8">
            <w:pPr>
              <w:widowControl/>
              <w:jc w:val="center"/>
              <w:rPr>
                <w:rFonts w:ascii="宋体" w:eastAsia="宋体" w:hAnsi="宋体"/>
              </w:rPr>
            </w:pPr>
            <w:r>
              <w:rPr>
                <w:rFonts w:ascii="宋体" w:eastAsia="宋体" w:hAnsi="宋体" w:hint="eastAsia"/>
              </w:rPr>
              <w:t>放射治疗物理学基础</w:t>
            </w:r>
          </w:p>
        </w:tc>
        <w:tc>
          <w:tcPr>
            <w:tcW w:w="874" w:type="dxa"/>
            <w:vAlign w:val="center"/>
          </w:tcPr>
          <w:p w14:paraId="176E590F"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7F5B4B68"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6C68CAC1" w14:textId="77777777" w:rsidR="001658A5" w:rsidRDefault="001658A5">
            <w:pPr>
              <w:widowControl/>
              <w:jc w:val="center"/>
              <w:rPr>
                <w:rFonts w:ascii="宋体" w:eastAsia="宋体" w:hAnsi="宋体"/>
                <w:szCs w:val="21"/>
              </w:rPr>
            </w:pPr>
          </w:p>
        </w:tc>
      </w:tr>
      <w:tr w:rsidR="001658A5" w14:paraId="6C807272" w14:textId="77777777">
        <w:trPr>
          <w:trHeight w:hRule="exact" w:val="567"/>
          <w:jc w:val="center"/>
        </w:trPr>
        <w:tc>
          <w:tcPr>
            <w:tcW w:w="505" w:type="dxa"/>
            <w:vAlign w:val="center"/>
          </w:tcPr>
          <w:p w14:paraId="60DEAC89"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2</w:t>
            </w:r>
          </w:p>
        </w:tc>
        <w:tc>
          <w:tcPr>
            <w:tcW w:w="703" w:type="dxa"/>
            <w:vAlign w:val="center"/>
          </w:tcPr>
          <w:p w14:paraId="598DFF8D"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3.11</w:t>
            </w:r>
          </w:p>
        </w:tc>
        <w:tc>
          <w:tcPr>
            <w:tcW w:w="1205" w:type="dxa"/>
            <w:vAlign w:val="center"/>
          </w:tcPr>
          <w:p w14:paraId="3791A0C3" w14:textId="77777777" w:rsidR="001658A5" w:rsidRDefault="00F749E8">
            <w:pPr>
              <w:widowControl/>
              <w:jc w:val="center"/>
              <w:rPr>
                <w:rFonts w:ascii="宋体" w:eastAsia="宋体" w:hAnsi="宋体"/>
              </w:rPr>
            </w:pPr>
            <w:r>
              <w:rPr>
                <w:rFonts w:ascii="宋体" w:eastAsia="宋体" w:hAnsi="宋体" w:hint="eastAsia"/>
              </w:rPr>
              <w:t>第四章</w:t>
            </w:r>
          </w:p>
        </w:tc>
        <w:tc>
          <w:tcPr>
            <w:tcW w:w="3738" w:type="dxa"/>
            <w:vAlign w:val="center"/>
          </w:tcPr>
          <w:p w14:paraId="68D118D4" w14:textId="77777777" w:rsidR="001658A5" w:rsidRDefault="00F749E8">
            <w:pPr>
              <w:widowControl/>
              <w:jc w:val="center"/>
              <w:rPr>
                <w:rFonts w:ascii="宋体" w:eastAsia="宋体" w:hAnsi="宋体"/>
              </w:rPr>
            </w:pPr>
            <w:r>
              <w:rPr>
                <w:rFonts w:ascii="宋体" w:eastAsia="宋体" w:hAnsi="宋体" w:hint="eastAsia"/>
              </w:rPr>
              <w:t>放射治疗设备</w:t>
            </w:r>
          </w:p>
        </w:tc>
        <w:tc>
          <w:tcPr>
            <w:tcW w:w="874" w:type="dxa"/>
            <w:vAlign w:val="center"/>
          </w:tcPr>
          <w:p w14:paraId="38B25B80"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2D6D1937"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D6D130B" w14:textId="77777777" w:rsidR="001658A5" w:rsidRDefault="001658A5">
            <w:pPr>
              <w:widowControl/>
              <w:jc w:val="center"/>
              <w:rPr>
                <w:rFonts w:ascii="宋体" w:eastAsia="宋体" w:hAnsi="宋体"/>
                <w:szCs w:val="21"/>
              </w:rPr>
            </w:pPr>
          </w:p>
        </w:tc>
      </w:tr>
      <w:tr w:rsidR="001658A5" w14:paraId="18B615C8" w14:textId="77777777">
        <w:trPr>
          <w:trHeight w:hRule="exact" w:val="598"/>
          <w:jc w:val="center"/>
        </w:trPr>
        <w:tc>
          <w:tcPr>
            <w:tcW w:w="505" w:type="dxa"/>
            <w:vAlign w:val="center"/>
          </w:tcPr>
          <w:p w14:paraId="16B37D5F"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3</w:t>
            </w:r>
          </w:p>
        </w:tc>
        <w:tc>
          <w:tcPr>
            <w:tcW w:w="703" w:type="dxa"/>
            <w:vAlign w:val="center"/>
          </w:tcPr>
          <w:p w14:paraId="7EDD6605"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3.17</w:t>
            </w:r>
          </w:p>
        </w:tc>
        <w:tc>
          <w:tcPr>
            <w:tcW w:w="1205" w:type="dxa"/>
            <w:vAlign w:val="center"/>
          </w:tcPr>
          <w:p w14:paraId="0E9FDD15" w14:textId="77777777" w:rsidR="001658A5" w:rsidRDefault="00F749E8">
            <w:pPr>
              <w:widowControl/>
              <w:jc w:val="center"/>
              <w:rPr>
                <w:rFonts w:ascii="宋体" w:eastAsia="宋体" w:hAnsi="宋体"/>
              </w:rPr>
            </w:pPr>
            <w:r>
              <w:rPr>
                <w:rFonts w:ascii="宋体" w:eastAsia="宋体" w:hAnsi="宋体" w:hint="eastAsia"/>
              </w:rPr>
              <w:t>第五章</w:t>
            </w:r>
          </w:p>
        </w:tc>
        <w:tc>
          <w:tcPr>
            <w:tcW w:w="3738" w:type="dxa"/>
            <w:vAlign w:val="center"/>
          </w:tcPr>
          <w:p w14:paraId="25F12D7F" w14:textId="77777777" w:rsidR="001658A5" w:rsidRDefault="00F749E8">
            <w:pPr>
              <w:widowControl/>
              <w:jc w:val="center"/>
              <w:rPr>
                <w:rFonts w:ascii="宋体" w:eastAsia="宋体" w:hAnsi="宋体"/>
              </w:rPr>
            </w:pPr>
            <w:r>
              <w:rPr>
                <w:rFonts w:ascii="宋体" w:eastAsia="宋体" w:hAnsi="宋体" w:hint="eastAsia"/>
              </w:rPr>
              <w:t>模室技术</w:t>
            </w:r>
          </w:p>
          <w:p w14:paraId="306B23D3" w14:textId="77777777" w:rsidR="001658A5" w:rsidRDefault="00F749E8">
            <w:pPr>
              <w:widowControl/>
              <w:jc w:val="center"/>
              <w:rPr>
                <w:rFonts w:ascii="宋体" w:eastAsia="宋体" w:hAnsi="宋体"/>
              </w:rPr>
            </w:pPr>
            <w:r>
              <w:rPr>
                <w:rFonts w:ascii="宋体" w:eastAsia="宋体" w:hAnsi="宋体" w:hint="eastAsia"/>
              </w:rPr>
              <w:t>放射治疗单</w:t>
            </w:r>
          </w:p>
        </w:tc>
        <w:tc>
          <w:tcPr>
            <w:tcW w:w="874" w:type="dxa"/>
            <w:vAlign w:val="center"/>
          </w:tcPr>
          <w:p w14:paraId="194A2275"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4C189CF3"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6749E3D3" w14:textId="77777777" w:rsidR="001658A5" w:rsidRDefault="001658A5">
            <w:pPr>
              <w:widowControl/>
              <w:jc w:val="center"/>
              <w:rPr>
                <w:rFonts w:ascii="宋体" w:eastAsia="宋体" w:hAnsi="宋体"/>
                <w:szCs w:val="21"/>
              </w:rPr>
            </w:pPr>
          </w:p>
        </w:tc>
      </w:tr>
      <w:tr w:rsidR="001658A5" w14:paraId="20C5656F" w14:textId="77777777">
        <w:trPr>
          <w:trHeight w:hRule="exact" w:val="567"/>
          <w:jc w:val="center"/>
        </w:trPr>
        <w:tc>
          <w:tcPr>
            <w:tcW w:w="505" w:type="dxa"/>
            <w:vAlign w:val="center"/>
          </w:tcPr>
          <w:p w14:paraId="1C6E645D"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3</w:t>
            </w:r>
          </w:p>
        </w:tc>
        <w:tc>
          <w:tcPr>
            <w:tcW w:w="703" w:type="dxa"/>
            <w:vAlign w:val="center"/>
          </w:tcPr>
          <w:p w14:paraId="520CFAEE"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3.18</w:t>
            </w:r>
          </w:p>
        </w:tc>
        <w:tc>
          <w:tcPr>
            <w:tcW w:w="1205" w:type="dxa"/>
            <w:vAlign w:val="center"/>
          </w:tcPr>
          <w:p w14:paraId="570370AC" w14:textId="77777777" w:rsidR="001658A5" w:rsidRDefault="00F749E8">
            <w:pPr>
              <w:widowControl/>
              <w:jc w:val="center"/>
              <w:rPr>
                <w:rFonts w:ascii="宋体" w:eastAsia="宋体" w:hAnsi="宋体"/>
              </w:rPr>
            </w:pPr>
            <w:r>
              <w:rPr>
                <w:rFonts w:ascii="宋体" w:eastAsia="宋体" w:hAnsi="宋体" w:hint="eastAsia"/>
              </w:rPr>
              <w:t>第六章</w:t>
            </w:r>
          </w:p>
        </w:tc>
        <w:tc>
          <w:tcPr>
            <w:tcW w:w="3738" w:type="dxa"/>
            <w:vAlign w:val="center"/>
          </w:tcPr>
          <w:p w14:paraId="3A066C1F" w14:textId="77777777" w:rsidR="001658A5" w:rsidRDefault="00F749E8">
            <w:pPr>
              <w:widowControl/>
              <w:jc w:val="center"/>
              <w:rPr>
                <w:rFonts w:ascii="宋体" w:eastAsia="宋体" w:hAnsi="宋体"/>
              </w:rPr>
            </w:pPr>
            <w:r>
              <w:rPr>
                <w:rFonts w:ascii="宋体" w:eastAsia="宋体" w:hAnsi="宋体" w:hint="eastAsia"/>
              </w:rPr>
              <w:t>放射治疗方法</w:t>
            </w:r>
          </w:p>
        </w:tc>
        <w:tc>
          <w:tcPr>
            <w:tcW w:w="874" w:type="dxa"/>
            <w:vAlign w:val="center"/>
          </w:tcPr>
          <w:p w14:paraId="236EC1D9"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6B0F5A7A"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70EE073" w14:textId="77777777" w:rsidR="001658A5" w:rsidRDefault="001658A5">
            <w:pPr>
              <w:widowControl/>
              <w:jc w:val="center"/>
              <w:rPr>
                <w:rFonts w:ascii="宋体" w:eastAsia="宋体" w:hAnsi="宋体"/>
                <w:szCs w:val="21"/>
              </w:rPr>
            </w:pPr>
          </w:p>
        </w:tc>
      </w:tr>
      <w:tr w:rsidR="001658A5" w14:paraId="1D032877" w14:textId="77777777">
        <w:trPr>
          <w:trHeight w:hRule="exact" w:val="567"/>
          <w:jc w:val="center"/>
        </w:trPr>
        <w:tc>
          <w:tcPr>
            <w:tcW w:w="505" w:type="dxa"/>
            <w:vAlign w:val="center"/>
          </w:tcPr>
          <w:p w14:paraId="4FD11C01"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lastRenderedPageBreak/>
              <w:t>4</w:t>
            </w:r>
          </w:p>
        </w:tc>
        <w:tc>
          <w:tcPr>
            <w:tcW w:w="703" w:type="dxa"/>
            <w:vAlign w:val="center"/>
          </w:tcPr>
          <w:p w14:paraId="242C338C"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3.24</w:t>
            </w:r>
          </w:p>
        </w:tc>
        <w:tc>
          <w:tcPr>
            <w:tcW w:w="1205" w:type="dxa"/>
            <w:vAlign w:val="center"/>
          </w:tcPr>
          <w:p w14:paraId="4EC24BE3" w14:textId="77777777" w:rsidR="001658A5" w:rsidRDefault="00F749E8">
            <w:pPr>
              <w:widowControl/>
              <w:jc w:val="center"/>
              <w:rPr>
                <w:rFonts w:ascii="宋体" w:eastAsia="宋体" w:hAnsi="宋体"/>
              </w:rPr>
            </w:pPr>
            <w:r>
              <w:rPr>
                <w:rFonts w:ascii="宋体" w:eastAsia="宋体" w:hAnsi="宋体" w:hint="eastAsia"/>
              </w:rPr>
              <w:t>第七章</w:t>
            </w:r>
          </w:p>
        </w:tc>
        <w:tc>
          <w:tcPr>
            <w:tcW w:w="3738" w:type="dxa"/>
            <w:vAlign w:val="center"/>
          </w:tcPr>
          <w:p w14:paraId="0EE62EFE" w14:textId="77777777" w:rsidR="001658A5" w:rsidRDefault="00F749E8">
            <w:pPr>
              <w:widowControl/>
              <w:jc w:val="center"/>
              <w:rPr>
                <w:rFonts w:ascii="宋体" w:eastAsia="宋体" w:hAnsi="宋体"/>
              </w:rPr>
            </w:pPr>
            <w:r>
              <w:rPr>
                <w:rFonts w:ascii="宋体" w:eastAsia="宋体" w:hAnsi="宋体" w:hint="eastAsia"/>
              </w:rPr>
              <w:t>放射治疗实施过程</w:t>
            </w:r>
          </w:p>
        </w:tc>
        <w:tc>
          <w:tcPr>
            <w:tcW w:w="874" w:type="dxa"/>
            <w:vAlign w:val="center"/>
          </w:tcPr>
          <w:p w14:paraId="2FA56C7D"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783FC34F"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134ADFA" w14:textId="77777777" w:rsidR="001658A5" w:rsidRDefault="001658A5">
            <w:pPr>
              <w:widowControl/>
              <w:jc w:val="center"/>
              <w:rPr>
                <w:rFonts w:ascii="宋体" w:eastAsia="宋体" w:hAnsi="宋体"/>
                <w:szCs w:val="21"/>
              </w:rPr>
            </w:pPr>
          </w:p>
        </w:tc>
      </w:tr>
      <w:tr w:rsidR="001658A5" w14:paraId="2C4D13F6" w14:textId="77777777">
        <w:trPr>
          <w:trHeight w:hRule="exact" w:val="567"/>
          <w:jc w:val="center"/>
        </w:trPr>
        <w:tc>
          <w:tcPr>
            <w:tcW w:w="505" w:type="dxa"/>
            <w:vAlign w:val="center"/>
          </w:tcPr>
          <w:p w14:paraId="1D340C23" w14:textId="77777777" w:rsidR="001658A5" w:rsidRDefault="00F749E8">
            <w:pPr>
              <w:widowControl/>
              <w:jc w:val="center"/>
              <w:rPr>
                <w:rFonts w:ascii="宋体" w:eastAsia="楷体" w:hAnsi="宋体"/>
                <w:szCs w:val="21"/>
              </w:rPr>
            </w:pPr>
            <w:r>
              <w:rPr>
                <w:rFonts w:ascii="楷体" w:eastAsia="楷体" w:hAnsi="楷体" w:cs="楷体" w:hint="eastAsia"/>
                <w:b/>
                <w:bCs/>
                <w:kern w:val="0"/>
                <w:szCs w:val="21"/>
              </w:rPr>
              <w:t>4</w:t>
            </w:r>
            <w:r>
              <w:rPr>
                <w:rFonts w:ascii="楷体" w:eastAsia="楷体" w:hAnsi="楷体" w:cs="楷体" w:hint="eastAsia"/>
                <w:b/>
                <w:bCs/>
                <w:kern w:val="0"/>
                <w:szCs w:val="21"/>
              </w:rPr>
              <w:t>、</w:t>
            </w:r>
            <w:r>
              <w:rPr>
                <w:rFonts w:ascii="楷体" w:eastAsia="楷体" w:hAnsi="楷体" w:cs="楷体" w:hint="eastAsia"/>
                <w:b/>
                <w:bCs/>
                <w:kern w:val="0"/>
                <w:szCs w:val="21"/>
              </w:rPr>
              <w:t>5</w:t>
            </w:r>
          </w:p>
        </w:tc>
        <w:tc>
          <w:tcPr>
            <w:tcW w:w="703" w:type="dxa"/>
            <w:vAlign w:val="center"/>
          </w:tcPr>
          <w:p w14:paraId="70C26950"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3.25</w:t>
            </w:r>
          </w:p>
          <w:p w14:paraId="6D4F10A7"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3.31</w:t>
            </w:r>
          </w:p>
        </w:tc>
        <w:tc>
          <w:tcPr>
            <w:tcW w:w="1205" w:type="dxa"/>
            <w:vAlign w:val="center"/>
          </w:tcPr>
          <w:p w14:paraId="0D3EDAC5" w14:textId="77777777" w:rsidR="001658A5" w:rsidRDefault="00F749E8">
            <w:pPr>
              <w:widowControl/>
              <w:jc w:val="center"/>
              <w:rPr>
                <w:rFonts w:ascii="宋体" w:eastAsia="宋体" w:hAnsi="宋体"/>
              </w:rPr>
            </w:pPr>
            <w:r>
              <w:rPr>
                <w:rFonts w:ascii="宋体" w:eastAsia="宋体" w:hAnsi="宋体" w:hint="eastAsia"/>
              </w:rPr>
              <w:t>第八章</w:t>
            </w:r>
          </w:p>
        </w:tc>
        <w:tc>
          <w:tcPr>
            <w:tcW w:w="3738" w:type="dxa"/>
            <w:vAlign w:val="center"/>
          </w:tcPr>
          <w:p w14:paraId="3F5B7409" w14:textId="77777777" w:rsidR="001658A5" w:rsidRDefault="00F749E8">
            <w:pPr>
              <w:widowControl/>
              <w:jc w:val="center"/>
              <w:rPr>
                <w:rFonts w:ascii="宋体" w:eastAsia="宋体" w:hAnsi="宋体"/>
              </w:rPr>
            </w:pPr>
            <w:r>
              <w:rPr>
                <w:rFonts w:ascii="宋体" w:eastAsia="宋体" w:hAnsi="宋体" w:hint="eastAsia"/>
              </w:rPr>
              <w:t>头颈部肿瘤的放射治疗技术</w:t>
            </w:r>
          </w:p>
        </w:tc>
        <w:tc>
          <w:tcPr>
            <w:tcW w:w="874" w:type="dxa"/>
            <w:vAlign w:val="center"/>
          </w:tcPr>
          <w:p w14:paraId="327F4726"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w:t>
            </w:r>
          </w:p>
        </w:tc>
        <w:tc>
          <w:tcPr>
            <w:tcW w:w="1731" w:type="dxa"/>
            <w:vAlign w:val="center"/>
          </w:tcPr>
          <w:p w14:paraId="57D95A64"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86D8326" w14:textId="77777777" w:rsidR="001658A5" w:rsidRDefault="001658A5">
            <w:pPr>
              <w:widowControl/>
              <w:jc w:val="center"/>
              <w:rPr>
                <w:rFonts w:ascii="宋体" w:eastAsia="宋体" w:hAnsi="宋体"/>
                <w:szCs w:val="21"/>
              </w:rPr>
            </w:pPr>
          </w:p>
        </w:tc>
      </w:tr>
      <w:tr w:rsidR="001658A5" w14:paraId="5DE8AA0F" w14:textId="77777777">
        <w:trPr>
          <w:trHeight w:hRule="exact" w:val="567"/>
          <w:jc w:val="center"/>
        </w:trPr>
        <w:tc>
          <w:tcPr>
            <w:tcW w:w="505" w:type="dxa"/>
            <w:vAlign w:val="center"/>
          </w:tcPr>
          <w:p w14:paraId="24037EF7"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4</w:t>
            </w:r>
          </w:p>
        </w:tc>
        <w:tc>
          <w:tcPr>
            <w:tcW w:w="703" w:type="dxa"/>
            <w:vAlign w:val="center"/>
          </w:tcPr>
          <w:p w14:paraId="352A7EDB"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3.26</w:t>
            </w:r>
          </w:p>
        </w:tc>
        <w:tc>
          <w:tcPr>
            <w:tcW w:w="1205" w:type="dxa"/>
            <w:vAlign w:val="center"/>
          </w:tcPr>
          <w:p w14:paraId="3A516915" w14:textId="77777777" w:rsidR="001658A5" w:rsidRDefault="00F749E8">
            <w:pPr>
              <w:widowControl/>
              <w:jc w:val="center"/>
              <w:rPr>
                <w:rFonts w:ascii="宋体" w:eastAsia="宋体" w:hAnsi="宋体"/>
              </w:rPr>
            </w:pPr>
            <w:r>
              <w:rPr>
                <w:rFonts w:ascii="宋体" w:eastAsia="宋体" w:hAnsi="宋体" w:hint="eastAsia"/>
              </w:rPr>
              <w:t>见习课</w:t>
            </w:r>
          </w:p>
        </w:tc>
        <w:tc>
          <w:tcPr>
            <w:tcW w:w="3738" w:type="dxa"/>
            <w:vAlign w:val="center"/>
          </w:tcPr>
          <w:p w14:paraId="60391614"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模室的操作</w:t>
            </w:r>
          </w:p>
          <w:p w14:paraId="0910FA1A"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模拟机操作</w:t>
            </w:r>
          </w:p>
        </w:tc>
        <w:tc>
          <w:tcPr>
            <w:tcW w:w="874" w:type="dxa"/>
            <w:vAlign w:val="center"/>
          </w:tcPr>
          <w:p w14:paraId="6B575C15" w14:textId="77777777" w:rsidR="001658A5" w:rsidRDefault="00F749E8">
            <w:pPr>
              <w:widowControl/>
              <w:jc w:val="center"/>
              <w:rPr>
                <w:rFonts w:ascii="楷体" w:eastAsia="楷体" w:hAnsi="楷体" w:cs="楷体"/>
                <w:color w:val="000000"/>
                <w:kern w:val="0"/>
                <w:szCs w:val="21"/>
              </w:rPr>
            </w:pPr>
            <w:r>
              <w:rPr>
                <w:rFonts w:ascii="楷体" w:eastAsia="楷体" w:hAnsi="楷体" w:cs="楷体" w:hint="eastAsia"/>
                <w:kern w:val="0"/>
                <w:szCs w:val="21"/>
              </w:rPr>
              <w:t>3</w:t>
            </w:r>
          </w:p>
        </w:tc>
        <w:tc>
          <w:tcPr>
            <w:tcW w:w="1731" w:type="dxa"/>
            <w:vAlign w:val="center"/>
          </w:tcPr>
          <w:p w14:paraId="11748B04" w14:textId="77777777" w:rsidR="001658A5" w:rsidRDefault="00F749E8">
            <w:pPr>
              <w:widowControl/>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475" w:type="dxa"/>
            <w:vAlign w:val="center"/>
          </w:tcPr>
          <w:p w14:paraId="3F05D5D2" w14:textId="77777777" w:rsidR="001658A5" w:rsidRDefault="001658A5">
            <w:pPr>
              <w:widowControl/>
              <w:jc w:val="center"/>
              <w:rPr>
                <w:rFonts w:ascii="宋体" w:eastAsia="宋体" w:hAnsi="宋体"/>
                <w:szCs w:val="21"/>
              </w:rPr>
            </w:pPr>
          </w:p>
        </w:tc>
      </w:tr>
      <w:tr w:rsidR="001658A5" w14:paraId="1617A6A5" w14:textId="77777777">
        <w:trPr>
          <w:trHeight w:hRule="exact" w:val="567"/>
          <w:jc w:val="center"/>
        </w:trPr>
        <w:tc>
          <w:tcPr>
            <w:tcW w:w="505" w:type="dxa"/>
            <w:vAlign w:val="center"/>
          </w:tcPr>
          <w:p w14:paraId="41D0FA4F"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5</w:t>
            </w:r>
          </w:p>
        </w:tc>
        <w:tc>
          <w:tcPr>
            <w:tcW w:w="703" w:type="dxa"/>
            <w:vAlign w:val="center"/>
          </w:tcPr>
          <w:p w14:paraId="091F8204"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4.1</w:t>
            </w:r>
          </w:p>
        </w:tc>
        <w:tc>
          <w:tcPr>
            <w:tcW w:w="1205" w:type="dxa"/>
            <w:vAlign w:val="center"/>
          </w:tcPr>
          <w:p w14:paraId="18CB9AB6" w14:textId="77777777" w:rsidR="001658A5" w:rsidRDefault="00F749E8">
            <w:pPr>
              <w:widowControl/>
              <w:jc w:val="center"/>
              <w:rPr>
                <w:rFonts w:ascii="宋体" w:eastAsia="宋体" w:hAnsi="宋体"/>
              </w:rPr>
            </w:pPr>
            <w:r>
              <w:rPr>
                <w:rFonts w:ascii="宋体" w:eastAsia="宋体" w:hAnsi="宋体" w:hint="eastAsia"/>
              </w:rPr>
              <w:t>第九章</w:t>
            </w:r>
          </w:p>
        </w:tc>
        <w:tc>
          <w:tcPr>
            <w:tcW w:w="3738" w:type="dxa"/>
            <w:vAlign w:val="center"/>
          </w:tcPr>
          <w:p w14:paraId="55FB07FD" w14:textId="77777777" w:rsidR="001658A5" w:rsidRDefault="00F749E8">
            <w:pPr>
              <w:widowControl/>
              <w:jc w:val="center"/>
              <w:rPr>
                <w:rFonts w:ascii="宋体" w:eastAsia="宋体" w:hAnsi="宋体"/>
              </w:rPr>
            </w:pPr>
            <w:r>
              <w:rPr>
                <w:rFonts w:ascii="宋体" w:eastAsia="宋体" w:hAnsi="宋体" w:hint="eastAsia"/>
              </w:rPr>
              <w:t>中枢神经系统肿瘤的放射治疗技术</w:t>
            </w:r>
          </w:p>
        </w:tc>
        <w:tc>
          <w:tcPr>
            <w:tcW w:w="874" w:type="dxa"/>
            <w:vAlign w:val="center"/>
          </w:tcPr>
          <w:p w14:paraId="1A6E66E1"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186D83C8"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3C65526B" w14:textId="77777777" w:rsidR="001658A5" w:rsidRDefault="001658A5">
            <w:pPr>
              <w:widowControl/>
              <w:jc w:val="center"/>
              <w:rPr>
                <w:rFonts w:ascii="宋体" w:eastAsia="宋体" w:hAnsi="宋体"/>
                <w:szCs w:val="21"/>
              </w:rPr>
            </w:pPr>
          </w:p>
        </w:tc>
      </w:tr>
      <w:tr w:rsidR="001658A5" w14:paraId="28000709" w14:textId="77777777">
        <w:trPr>
          <w:trHeight w:hRule="exact" w:val="567"/>
          <w:jc w:val="center"/>
        </w:trPr>
        <w:tc>
          <w:tcPr>
            <w:tcW w:w="505" w:type="dxa"/>
            <w:vAlign w:val="center"/>
          </w:tcPr>
          <w:p w14:paraId="2460BE44"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6</w:t>
            </w:r>
          </w:p>
        </w:tc>
        <w:tc>
          <w:tcPr>
            <w:tcW w:w="703" w:type="dxa"/>
            <w:vAlign w:val="center"/>
          </w:tcPr>
          <w:p w14:paraId="2E7004A1"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4.7</w:t>
            </w:r>
          </w:p>
          <w:p w14:paraId="1A6E6ABC"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4.8</w:t>
            </w:r>
          </w:p>
        </w:tc>
        <w:tc>
          <w:tcPr>
            <w:tcW w:w="1205" w:type="dxa"/>
            <w:vAlign w:val="center"/>
          </w:tcPr>
          <w:p w14:paraId="19016466" w14:textId="77777777" w:rsidR="001658A5" w:rsidRDefault="00F749E8">
            <w:pPr>
              <w:widowControl/>
              <w:jc w:val="center"/>
              <w:rPr>
                <w:rFonts w:ascii="宋体" w:eastAsia="宋体" w:hAnsi="宋体"/>
              </w:rPr>
            </w:pPr>
            <w:r>
              <w:rPr>
                <w:rFonts w:ascii="宋体" w:eastAsia="宋体" w:hAnsi="宋体" w:hint="eastAsia"/>
              </w:rPr>
              <w:t>第十章</w:t>
            </w:r>
          </w:p>
        </w:tc>
        <w:tc>
          <w:tcPr>
            <w:tcW w:w="3738" w:type="dxa"/>
            <w:vAlign w:val="center"/>
          </w:tcPr>
          <w:p w14:paraId="65755613" w14:textId="77777777" w:rsidR="001658A5" w:rsidRDefault="00F749E8">
            <w:pPr>
              <w:widowControl/>
              <w:jc w:val="center"/>
              <w:rPr>
                <w:rFonts w:ascii="宋体" w:eastAsia="宋体" w:hAnsi="宋体"/>
              </w:rPr>
            </w:pPr>
            <w:r>
              <w:rPr>
                <w:rFonts w:ascii="宋体" w:eastAsia="宋体" w:hAnsi="宋体" w:hint="eastAsia"/>
              </w:rPr>
              <w:t>胸部肿瘤的放射治疗技术</w:t>
            </w:r>
          </w:p>
        </w:tc>
        <w:tc>
          <w:tcPr>
            <w:tcW w:w="874" w:type="dxa"/>
            <w:vAlign w:val="center"/>
          </w:tcPr>
          <w:p w14:paraId="6173F982"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w:t>
            </w:r>
          </w:p>
        </w:tc>
        <w:tc>
          <w:tcPr>
            <w:tcW w:w="1731" w:type="dxa"/>
            <w:vAlign w:val="center"/>
          </w:tcPr>
          <w:p w14:paraId="3937CB91"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2C893D43" w14:textId="77777777" w:rsidR="001658A5" w:rsidRDefault="001658A5">
            <w:pPr>
              <w:widowControl/>
              <w:jc w:val="center"/>
              <w:rPr>
                <w:rFonts w:ascii="宋体" w:eastAsia="宋体" w:hAnsi="宋体"/>
                <w:szCs w:val="21"/>
              </w:rPr>
            </w:pPr>
          </w:p>
        </w:tc>
      </w:tr>
      <w:tr w:rsidR="001658A5" w14:paraId="7A6E42EE" w14:textId="77777777">
        <w:trPr>
          <w:trHeight w:hRule="exact" w:val="567"/>
          <w:jc w:val="center"/>
        </w:trPr>
        <w:tc>
          <w:tcPr>
            <w:tcW w:w="505" w:type="dxa"/>
            <w:vAlign w:val="center"/>
          </w:tcPr>
          <w:p w14:paraId="241AB9FD"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6</w:t>
            </w:r>
          </w:p>
        </w:tc>
        <w:tc>
          <w:tcPr>
            <w:tcW w:w="703" w:type="dxa"/>
            <w:vAlign w:val="center"/>
          </w:tcPr>
          <w:p w14:paraId="305DF0F5"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4</w:t>
            </w:r>
            <w:r>
              <w:rPr>
                <w:rFonts w:ascii="楷体" w:eastAsia="楷体" w:hAnsi="楷体" w:cs="楷体"/>
                <w:kern w:val="0"/>
                <w:szCs w:val="21"/>
              </w:rPr>
              <w:t>.9</w:t>
            </w:r>
          </w:p>
        </w:tc>
        <w:tc>
          <w:tcPr>
            <w:tcW w:w="1205" w:type="dxa"/>
            <w:vAlign w:val="center"/>
          </w:tcPr>
          <w:p w14:paraId="1EF1BCE0" w14:textId="77777777" w:rsidR="001658A5" w:rsidRDefault="00F749E8">
            <w:pPr>
              <w:widowControl/>
              <w:jc w:val="center"/>
              <w:rPr>
                <w:rFonts w:ascii="宋体" w:eastAsia="宋体" w:hAnsi="宋体"/>
              </w:rPr>
            </w:pPr>
            <w:r>
              <w:rPr>
                <w:rFonts w:ascii="宋体" w:eastAsia="宋体" w:hAnsi="宋体" w:hint="eastAsia"/>
              </w:rPr>
              <w:t>见习课</w:t>
            </w:r>
          </w:p>
        </w:tc>
        <w:tc>
          <w:tcPr>
            <w:tcW w:w="3738" w:type="dxa"/>
            <w:vAlign w:val="center"/>
          </w:tcPr>
          <w:p w14:paraId="3AE796FF"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直线加速器操作（一）</w:t>
            </w:r>
          </w:p>
        </w:tc>
        <w:tc>
          <w:tcPr>
            <w:tcW w:w="874" w:type="dxa"/>
            <w:vAlign w:val="center"/>
          </w:tcPr>
          <w:p w14:paraId="61988243" w14:textId="77777777" w:rsidR="001658A5" w:rsidRDefault="00F749E8">
            <w:pPr>
              <w:widowControl/>
              <w:jc w:val="center"/>
              <w:rPr>
                <w:rFonts w:ascii="楷体" w:eastAsia="楷体" w:hAnsi="楷体" w:cs="楷体"/>
                <w:color w:val="000000"/>
                <w:kern w:val="0"/>
                <w:szCs w:val="21"/>
              </w:rPr>
            </w:pPr>
            <w:r>
              <w:rPr>
                <w:rFonts w:ascii="楷体" w:eastAsia="楷体" w:hAnsi="楷体" w:cs="楷体" w:hint="eastAsia"/>
                <w:kern w:val="0"/>
                <w:szCs w:val="21"/>
              </w:rPr>
              <w:t>3</w:t>
            </w:r>
          </w:p>
        </w:tc>
        <w:tc>
          <w:tcPr>
            <w:tcW w:w="1731" w:type="dxa"/>
            <w:vAlign w:val="center"/>
          </w:tcPr>
          <w:p w14:paraId="32CA2513" w14:textId="77777777" w:rsidR="001658A5" w:rsidRDefault="00F749E8">
            <w:pPr>
              <w:widowControl/>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475" w:type="dxa"/>
            <w:vAlign w:val="center"/>
          </w:tcPr>
          <w:p w14:paraId="0FFD107D" w14:textId="77777777" w:rsidR="001658A5" w:rsidRDefault="001658A5">
            <w:pPr>
              <w:widowControl/>
              <w:jc w:val="center"/>
              <w:rPr>
                <w:rFonts w:ascii="宋体" w:eastAsia="宋体" w:hAnsi="宋体"/>
                <w:szCs w:val="21"/>
              </w:rPr>
            </w:pPr>
          </w:p>
        </w:tc>
      </w:tr>
      <w:tr w:rsidR="001658A5" w14:paraId="2EBB96A8" w14:textId="77777777">
        <w:trPr>
          <w:trHeight w:hRule="exact" w:val="567"/>
          <w:jc w:val="center"/>
        </w:trPr>
        <w:tc>
          <w:tcPr>
            <w:tcW w:w="505" w:type="dxa"/>
            <w:vAlign w:val="center"/>
          </w:tcPr>
          <w:p w14:paraId="730A9526"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7</w:t>
            </w:r>
          </w:p>
        </w:tc>
        <w:tc>
          <w:tcPr>
            <w:tcW w:w="703" w:type="dxa"/>
            <w:vAlign w:val="center"/>
          </w:tcPr>
          <w:p w14:paraId="7808DA32"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4.14</w:t>
            </w:r>
          </w:p>
          <w:p w14:paraId="06A7B910"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4.15</w:t>
            </w:r>
          </w:p>
        </w:tc>
        <w:tc>
          <w:tcPr>
            <w:tcW w:w="1205" w:type="dxa"/>
            <w:vAlign w:val="center"/>
          </w:tcPr>
          <w:p w14:paraId="6B7348E4" w14:textId="77777777" w:rsidR="001658A5" w:rsidRDefault="00F749E8">
            <w:pPr>
              <w:widowControl/>
              <w:jc w:val="center"/>
              <w:rPr>
                <w:rFonts w:ascii="宋体" w:eastAsia="宋体" w:hAnsi="宋体"/>
              </w:rPr>
            </w:pPr>
            <w:r>
              <w:rPr>
                <w:rFonts w:ascii="宋体" w:eastAsia="宋体" w:hAnsi="宋体" w:hint="eastAsia"/>
              </w:rPr>
              <w:t>第十一章</w:t>
            </w:r>
          </w:p>
        </w:tc>
        <w:tc>
          <w:tcPr>
            <w:tcW w:w="3738" w:type="dxa"/>
            <w:vAlign w:val="center"/>
          </w:tcPr>
          <w:p w14:paraId="40C047DE" w14:textId="77777777" w:rsidR="001658A5" w:rsidRDefault="00F749E8">
            <w:pPr>
              <w:widowControl/>
              <w:jc w:val="center"/>
              <w:rPr>
                <w:rFonts w:ascii="宋体" w:eastAsia="宋体" w:hAnsi="宋体"/>
              </w:rPr>
            </w:pPr>
            <w:r>
              <w:rPr>
                <w:rFonts w:ascii="宋体" w:eastAsia="宋体" w:hAnsi="宋体" w:hint="eastAsia"/>
              </w:rPr>
              <w:t>腹部消化系统肿瘤的放疗技术</w:t>
            </w:r>
          </w:p>
        </w:tc>
        <w:tc>
          <w:tcPr>
            <w:tcW w:w="874" w:type="dxa"/>
            <w:vAlign w:val="center"/>
          </w:tcPr>
          <w:p w14:paraId="2B91DF00"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4</w:t>
            </w:r>
          </w:p>
        </w:tc>
        <w:tc>
          <w:tcPr>
            <w:tcW w:w="1731" w:type="dxa"/>
            <w:vAlign w:val="center"/>
          </w:tcPr>
          <w:p w14:paraId="1624C431"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1B874054" w14:textId="77777777" w:rsidR="001658A5" w:rsidRDefault="001658A5">
            <w:pPr>
              <w:widowControl/>
              <w:jc w:val="center"/>
              <w:rPr>
                <w:rFonts w:ascii="宋体" w:eastAsia="宋体" w:hAnsi="宋体"/>
                <w:szCs w:val="21"/>
              </w:rPr>
            </w:pPr>
          </w:p>
        </w:tc>
      </w:tr>
      <w:tr w:rsidR="001658A5" w14:paraId="6FD916E2" w14:textId="77777777">
        <w:trPr>
          <w:trHeight w:hRule="exact" w:val="567"/>
          <w:jc w:val="center"/>
        </w:trPr>
        <w:tc>
          <w:tcPr>
            <w:tcW w:w="505" w:type="dxa"/>
            <w:vAlign w:val="center"/>
          </w:tcPr>
          <w:p w14:paraId="6D8F7116"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8</w:t>
            </w:r>
          </w:p>
        </w:tc>
        <w:tc>
          <w:tcPr>
            <w:tcW w:w="703" w:type="dxa"/>
            <w:vAlign w:val="center"/>
          </w:tcPr>
          <w:p w14:paraId="32F252D4"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4.21</w:t>
            </w:r>
          </w:p>
        </w:tc>
        <w:tc>
          <w:tcPr>
            <w:tcW w:w="1205" w:type="dxa"/>
            <w:vAlign w:val="center"/>
          </w:tcPr>
          <w:p w14:paraId="15604FFB" w14:textId="77777777" w:rsidR="001658A5" w:rsidRDefault="00F749E8">
            <w:pPr>
              <w:widowControl/>
              <w:jc w:val="center"/>
              <w:rPr>
                <w:rFonts w:ascii="宋体" w:eastAsia="宋体" w:hAnsi="宋体"/>
              </w:rPr>
            </w:pPr>
            <w:r>
              <w:rPr>
                <w:rFonts w:ascii="宋体" w:eastAsia="宋体" w:hAnsi="宋体" w:hint="eastAsia"/>
              </w:rPr>
              <w:t>第十二章</w:t>
            </w:r>
          </w:p>
        </w:tc>
        <w:tc>
          <w:tcPr>
            <w:tcW w:w="3738" w:type="dxa"/>
            <w:vAlign w:val="center"/>
          </w:tcPr>
          <w:p w14:paraId="2AE9162B" w14:textId="77777777" w:rsidR="001658A5" w:rsidRDefault="00F749E8">
            <w:pPr>
              <w:widowControl/>
              <w:jc w:val="center"/>
              <w:rPr>
                <w:rFonts w:ascii="宋体" w:eastAsia="宋体" w:hAnsi="宋体"/>
              </w:rPr>
            </w:pPr>
            <w:r>
              <w:rPr>
                <w:rFonts w:ascii="宋体" w:eastAsia="宋体" w:hAnsi="宋体" w:hint="eastAsia"/>
              </w:rPr>
              <w:t>泌尿系统肿瘤的放射治疗技术</w:t>
            </w:r>
          </w:p>
        </w:tc>
        <w:tc>
          <w:tcPr>
            <w:tcW w:w="874" w:type="dxa"/>
            <w:vAlign w:val="center"/>
          </w:tcPr>
          <w:p w14:paraId="4B043C1F"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7C835C8E"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5682B7FC" w14:textId="77777777" w:rsidR="001658A5" w:rsidRDefault="001658A5">
            <w:pPr>
              <w:widowControl/>
              <w:jc w:val="center"/>
              <w:rPr>
                <w:rFonts w:ascii="宋体" w:eastAsia="宋体" w:hAnsi="宋体"/>
                <w:szCs w:val="21"/>
              </w:rPr>
            </w:pPr>
          </w:p>
        </w:tc>
      </w:tr>
      <w:tr w:rsidR="001658A5" w14:paraId="47804950" w14:textId="77777777">
        <w:trPr>
          <w:trHeight w:hRule="exact" w:val="567"/>
          <w:jc w:val="center"/>
        </w:trPr>
        <w:tc>
          <w:tcPr>
            <w:tcW w:w="505" w:type="dxa"/>
            <w:vAlign w:val="center"/>
          </w:tcPr>
          <w:p w14:paraId="764FE238"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8</w:t>
            </w:r>
          </w:p>
        </w:tc>
        <w:tc>
          <w:tcPr>
            <w:tcW w:w="703" w:type="dxa"/>
            <w:vAlign w:val="center"/>
          </w:tcPr>
          <w:p w14:paraId="71A683F0"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4.22</w:t>
            </w:r>
          </w:p>
        </w:tc>
        <w:tc>
          <w:tcPr>
            <w:tcW w:w="1205" w:type="dxa"/>
            <w:vAlign w:val="center"/>
          </w:tcPr>
          <w:p w14:paraId="1C20894C" w14:textId="77777777" w:rsidR="001658A5" w:rsidRDefault="00F749E8">
            <w:pPr>
              <w:widowControl/>
              <w:jc w:val="center"/>
              <w:rPr>
                <w:rFonts w:ascii="宋体" w:eastAsia="宋体" w:hAnsi="宋体"/>
              </w:rPr>
            </w:pPr>
            <w:r>
              <w:rPr>
                <w:rFonts w:ascii="宋体" w:eastAsia="宋体" w:hAnsi="宋体" w:hint="eastAsia"/>
              </w:rPr>
              <w:t>第十三章</w:t>
            </w:r>
          </w:p>
        </w:tc>
        <w:tc>
          <w:tcPr>
            <w:tcW w:w="3738" w:type="dxa"/>
            <w:vAlign w:val="center"/>
          </w:tcPr>
          <w:p w14:paraId="273FECDF" w14:textId="77777777" w:rsidR="001658A5" w:rsidRDefault="00F749E8">
            <w:pPr>
              <w:widowControl/>
              <w:jc w:val="center"/>
              <w:rPr>
                <w:rFonts w:ascii="宋体" w:eastAsia="宋体" w:hAnsi="宋体"/>
              </w:rPr>
            </w:pPr>
            <w:r>
              <w:rPr>
                <w:rFonts w:ascii="宋体" w:eastAsia="宋体" w:hAnsi="宋体" w:hint="eastAsia"/>
              </w:rPr>
              <w:t>女性生殖系统肿瘤的放射治疗技术</w:t>
            </w:r>
          </w:p>
        </w:tc>
        <w:tc>
          <w:tcPr>
            <w:tcW w:w="874" w:type="dxa"/>
            <w:vAlign w:val="center"/>
          </w:tcPr>
          <w:p w14:paraId="5A6EECB2"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6C7B3FA7"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F45E573" w14:textId="77777777" w:rsidR="001658A5" w:rsidRDefault="001658A5">
            <w:pPr>
              <w:widowControl/>
              <w:jc w:val="center"/>
              <w:rPr>
                <w:rFonts w:ascii="宋体" w:eastAsia="宋体" w:hAnsi="宋体"/>
                <w:szCs w:val="21"/>
              </w:rPr>
            </w:pPr>
          </w:p>
        </w:tc>
      </w:tr>
      <w:tr w:rsidR="001658A5" w14:paraId="19D7A24C" w14:textId="77777777">
        <w:trPr>
          <w:trHeight w:hRule="exact" w:val="567"/>
          <w:jc w:val="center"/>
        </w:trPr>
        <w:tc>
          <w:tcPr>
            <w:tcW w:w="505" w:type="dxa"/>
            <w:vAlign w:val="center"/>
          </w:tcPr>
          <w:p w14:paraId="1F89686B"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8</w:t>
            </w:r>
          </w:p>
        </w:tc>
        <w:tc>
          <w:tcPr>
            <w:tcW w:w="703" w:type="dxa"/>
            <w:vAlign w:val="center"/>
          </w:tcPr>
          <w:p w14:paraId="757788FD"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4</w:t>
            </w:r>
            <w:r>
              <w:rPr>
                <w:rFonts w:ascii="楷体" w:eastAsia="楷体" w:hAnsi="楷体" w:cs="楷体"/>
                <w:kern w:val="0"/>
                <w:szCs w:val="21"/>
              </w:rPr>
              <w:t>.23</w:t>
            </w:r>
          </w:p>
        </w:tc>
        <w:tc>
          <w:tcPr>
            <w:tcW w:w="1205" w:type="dxa"/>
            <w:vAlign w:val="center"/>
          </w:tcPr>
          <w:p w14:paraId="05CF53FD" w14:textId="77777777" w:rsidR="001658A5" w:rsidRDefault="00F749E8">
            <w:pPr>
              <w:widowControl/>
              <w:jc w:val="center"/>
              <w:rPr>
                <w:rFonts w:ascii="宋体" w:eastAsia="宋体" w:hAnsi="宋体"/>
              </w:rPr>
            </w:pPr>
            <w:r>
              <w:rPr>
                <w:rFonts w:ascii="宋体" w:eastAsia="宋体" w:hAnsi="宋体" w:hint="eastAsia"/>
              </w:rPr>
              <w:t>见习课</w:t>
            </w:r>
          </w:p>
        </w:tc>
        <w:tc>
          <w:tcPr>
            <w:tcW w:w="3738" w:type="dxa"/>
            <w:vAlign w:val="center"/>
          </w:tcPr>
          <w:p w14:paraId="7DD5D0F8" w14:textId="77777777" w:rsidR="001658A5" w:rsidRDefault="00F749E8">
            <w:pPr>
              <w:widowControl/>
              <w:spacing w:beforeLines="50" w:before="156" w:afterLines="50" w:after="156"/>
              <w:jc w:val="center"/>
              <w:rPr>
                <w:rFonts w:ascii="宋体" w:eastAsia="宋体" w:hAnsi="宋体"/>
              </w:rPr>
            </w:pPr>
            <w:r>
              <w:rPr>
                <w:rFonts w:ascii="宋体" w:eastAsia="宋体" w:hAnsi="宋体" w:hint="eastAsia"/>
              </w:rPr>
              <w:t>直线加速器操作（二）</w:t>
            </w:r>
          </w:p>
        </w:tc>
        <w:tc>
          <w:tcPr>
            <w:tcW w:w="874" w:type="dxa"/>
            <w:vAlign w:val="center"/>
          </w:tcPr>
          <w:p w14:paraId="0EBEC5EA" w14:textId="77777777" w:rsidR="001658A5" w:rsidRDefault="00F749E8">
            <w:pPr>
              <w:widowControl/>
              <w:jc w:val="center"/>
              <w:rPr>
                <w:rFonts w:ascii="楷体" w:eastAsia="楷体" w:hAnsi="楷体" w:cs="楷体"/>
                <w:color w:val="000000"/>
                <w:kern w:val="0"/>
                <w:szCs w:val="21"/>
              </w:rPr>
            </w:pPr>
            <w:r>
              <w:rPr>
                <w:rFonts w:ascii="楷体" w:eastAsia="楷体" w:hAnsi="楷体" w:cs="楷体" w:hint="eastAsia"/>
                <w:kern w:val="0"/>
                <w:szCs w:val="21"/>
              </w:rPr>
              <w:t>3</w:t>
            </w:r>
          </w:p>
        </w:tc>
        <w:tc>
          <w:tcPr>
            <w:tcW w:w="1731" w:type="dxa"/>
            <w:vAlign w:val="center"/>
          </w:tcPr>
          <w:p w14:paraId="47BB5363" w14:textId="77777777" w:rsidR="001658A5" w:rsidRDefault="00F749E8">
            <w:pPr>
              <w:widowControl/>
              <w:jc w:val="center"/>
              <w:rPr>
                <w:rFonts w:ascii="宋体" w:eastAsia="宋体" w:hAnsi="宋体" w:cs="宋体"/>
                <w:kern w:val="0"/>
                <w:szCs w:val="21"/>
              </w:rPr>
            </w:pPr>
            <w:r>
              <w:rPr>
                <w:rFonts w:ascii="宋体" w:eastAsia="宋体" w:hAnsi="宋体" w:cs="宋体" w:hint="eastAsia"/>
                <w:kern w:val="0"/>
                <w:szCs w:val="21"/>
              </w:rPr>
              <w:t>完成本章思考题</w:t>
            </w:r>
          </w:p>
        </w:tc>
        <w:tc>
          <w:tcPr>
            <w:tcW w:w="475" w:type="dxa"/>
            <w:vAlign w:val="center"/>
          </w:tcPr>
          <w:p w14:paraId="787ACB56" w14:textId="77777777" w:rsidR="001658A5" w:rsidRDefault="001658A5">
            <w:pPr>
              <w:widowControl/>
              <w:jc w:val="center"/>
              <w:rPr>
                <w:rFonts w:ascii="宋体" w:eastAsia="宋体" w:hAnsi="宋体"/>
                <w:szCs w:val="21"/>
              </w:rPr>
            </w:pPr>
          </w:p>
        </w:tc>
      </w:tr>
      <w:tr w:rsidR="001658A5" w14:paraId="7B22C6D8" w14:textId="77777777">
        <w:trPr>
          <w:trHeight w:hRule="exact" w:val="567"/>
          <w:jc w:val="center"/>
        </w:trPr>
        <w:tc>
          <w:tcPr>
            <w:tcW w:w="505" w:type="dxa"/>
            <w:vAlign w:val="center"/>
          </w:tcPr>
          <w:p w14:paraId="007A016C"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9</w:t>
            </w:r>
          </w:p>
        </w:tc>
        <w:tc>
          <w:tcPr>
            <w:tcW w:w="703" w:type="dxa"/>
            <w:vAlign w:val="center"/>
          </w:tcPr>
          <w:p w14:paraId="63954E78"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4.28</w:t>
            </w:r>
          </w:p>
        </w:tc>
        <w:tc>
          <w:tcPr>
            <w:tcW w:w="1205" w:type="dxa"/>
            <w:vAlign w:val="center"/>
          </w:tcPr>
          <w:p w14:paraId="71F0414F" w14:textId="77777777" w:rsidR="001658A5" w:rsidRDefault="00F749E8">
            <w:pPr>
              <w:widowControl/>
              <w:jc w:val="center"/>
              <w:rPr>
                <w:rFonts w:ascii="宋体" w:eastAsia="宋体" w:hAnsi="宋体"/>
              </w:rPr>
            </w:pPr>
            <w:r>
              <w:rPr>
                <w:rFonts w:ascii="宋体" w:eastAsia="宋体" w:hAnsi="宋体" w:hint="eastAsia"/>
              </w:rPr>
              <w:t>第十四章</w:t>
            </w:r>
          </w:p>
        </w:tc>
        <w:tc>
          <w:tcPr>
            <w:tcW w:w="3738" w:type="dxa"/>
            <w:vAlign w:val="center"/>
          </w:tcPr>
          <w:p w14:paraId="290678B3" w14:textId="77777777" w:rsidR="001658A5" w:rsidRDefault="00F749E8">
            <w:pPr>
              <w:widowControl/>
              <w:jc w:val="center"/>
              <w:rPr>
                <w:rFonts w:ascii="宋体" w:eastAsia="宋体" w:hAnsi="宋体"/>
              </w:rPr>
            </w:pPr>
            <w:r>
              <w:rPr>
                <w:rFonts w:ascii="宋体" w:eastAsia="宋体" w:hAnsi="宋体" w:hint="eastAsia"/>
              </w:rPr>
              <w:t>乳腺癌的放射治疗技术</w:t>
            </w:r>
          </w:p>
        </w:tc>
        <w:tc>
          <w:tcPr>
            <w:tcW w:w="874" w:type="dxa"/>
            <w:vAlign w:val="center"/>
          </w:tcPr>
          <w:p w14:paraId="78512E63"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5D6D711E"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4A996E21" w14:textId="77777777" w:rsidR="001658A5" w:rsidRDefault="001658A5">
            <w:pPr>
              <w:widowControl/>
              <w:jc w:val="center"/>
              <w:rPr>
                <w:rFonts w:ascii="宋体" w:eastAsia="宋体" w:hAnsi="宋体"/>
                <w:szCs w:val="21"/>
              </w:rPr>
            </w:pPr>
          </w:p>
        </w:tc>
      </w:tr>
      <w:tr w:rsidR="001658A5" w14:paraId="187E0628" w14:textId="77777777">
        <w:trPr>
          <w:trHeight w:hRule="exact" w:val="567"/>
          <w:jc w:val="center"/>
        </w:trPr>
        <w:tc>
          <w:tcPr>
            <w:tcW w:w="505" w:type="dxa"/>
            <w:vAlign w:val="center"/>
          </w:tcPr>
          <w:p w14:paraId="00334B07" w14:textId="77777777" w:rsidR="001658A5" w:rsidRDefault="00F749E8">
            <w:pPr>
              <w:widowControl/>
              <w:jc w:val="center"/>
              <w:rPr>
                <w:rFonts w:ascii="宋体" w:eastAsia="宋体" w:hAnsi="宋体"/>
                <w:szCs w:val="21"/>
              </w:rPr>
            </w:pPr>
            <w:r>
              <w:rPr>
                <w:rFonts w:ascii="楷体" w:eastAsia="楷体" w:hAnsi="楷体" w:cs="楷体" w:hint="eastAsia"/>
                <w:b/>
                <w:bCs/>
                <w:kern w:val="0"/>
                <w:szCs w:val="21"/>
              </w:rPr>
              <w:t>9</w:t>
            </w:r>
          </w:p>
        </w:tc>
        <w:tc>
          <w:tcPr>
            <w:tcW w:w="703" w:type="dxa"/>
            <w:vAlign w:val="center"/>
          </w:tcPr>
          <w:p w14:paraId="4AD1F713" w14:textId="77777777" w:rsidR="001658A5" w:rsidRDefault="00F749E8">
            <w:pPr>
              <w:jc w:val="center"/>
              <w:rPr>
                <w:rFonts w:ascii="宋体" w:eastAsia="宋体" w:hAnsi="宋体"/>
                <w:szCs w:val="21"/>
              </w:rPr>
            </w:pPr>
            <w:r>
              <w:rPr>
                <w:rFonts w:ascii="楷体" w:eastAsia="楷体" w:hAnsi="楷体" w:cs="楷体" w:hint="eastAsia"/>
                <w:color w:val="000000"/>
                <w:kern w:val="0"/>
                <w:szCs w:val="21"/>
              </w:rPr>
              <w:t>4.29</w:t>
            </w:r>
          </w:p>
        </w:tc>
        <w:tc>
          <w:tcPr>
            <w:tcW w:w="1205" w:type="dxa"/>
            <w:vAlign w:val="center"/>
          </w:tcPr>
          <w:p w14:paraId="74008232" w14:textId="77777777" w:rsidR="001658A5" w:rsidRDefault="00F749E8">
            <w:pPr>
              <w:widowControl/>
              <w:jc w:val="center"/>
              <w:rPr>
                <w:rFonts w:ascii="宋体" w:eastAsia="宋体" w:hAnsi="宋体"/>
              </w:rPr>
            </w:pPr>
            <w:r>
              <w:rPr>
                <w:rFonts w:ascii="宋体" w:eastAsia="宋体" w:hAnsi="宋体" w:hint="eastAsia"/>
              </w:rPr>
              <w:t>第十五章</w:t>
            </w:r>
          </w:p>
        </w:tc>
        <w:tc>
          <w:tcPr>
            <w:tcW w:w="3738" w:type="dxa"/>
            <w:vAlign w:val="center"/>
          </w:tcPr>
          <w:p w14:paraId="528FAEC6" w14:textId="77777777" w:rsidR="001658A5" w:rsidRDefault="00F749E8">
            <w:pPr>
              <w:widowControl/>
              <w:jc w:val="center"/>
              <w:rPr>
                <w:rFonts w:ascii="宋体" w:eastAsia="宋体" w:hAnsi="宋体"/>
              </w:rPr>
            </w:pPr>
            <w:r>
              <w:rPr>
                <w:rFonts w:ascii="宋体" w:eastAsia="宋体" w:hAnsi="宋体" w:hint="eastAsia"/>
              </w:rPr>
              <w:t>男性生殖系统肿瘤的放射治疗技术</w:t>
            </w:r>
          </w:p>
        </w:tc>
        <w:tc>
          <w:tcPr>
            <w:tcW w:w="874" w:type="dxa"/>
            <w:vAlign w:val="center"/>
          </w:tcPr>
          <w:p w14:paraId="6D30D072"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04B9A28C"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609D9585" w14:textId="77777777" w:rsidR="001658A5" w:rsidRDefault="001658A5">
            <w:pPr>
              <w:widowControl/>
              <w:jc w:val="center"/>
              <w:rPr>
                <w:rFonts w:ascii="宋体" w:eastAsia="宋体" w:hAnsi="宋体"/>
                <w:szCs w:val="21"/>
              </w:rPr>
            </w:pPr>
          </w:p>
        </w:tc>
      </w:tr>
      <w:tr w:rsidR="001658A5" w14:paraId="53EC61B5" w14:textId="77777777">
        <w:trPr>
          <w:trHeight w:hRule="exact" w:val="567"/>
          <w:jc w:val="center"/>
        </w:trPr>
        <w:tc>
          <w:tcPr>
            <w:tcW w:w="505" w:type="dxa"/>
            <w:vAlign w:val="center"/>
          </w:tcPr>
          <w:p w14:paraId="35BEE328"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03" w:type="dxa"/>
            <w:vAlign w:val="center"/>
          </w:tcPr>
          <w:p w14:paraId="771D38F7" w14:textId="77777777" w:rsidR="001658A5" w:rsidRDefault="00F749E8">
            <w:pPr>
              <w:jc w:val="center"/>
              <w:rPr>
                <w:rFonts w:ascii="楷体" w:eastAsia="楷体" w:hAnsi="楷体" w:cs="楷体"/>
                <w:kern w:val="0"/>
                <w:szCs w:val="21"/>
              </w:rPr>
            </w:pPr>
            <w:r>
              <w:rPr>
                <w:rFonts w:ascii="楷体" w:eastAsia="楷体" w:hAnsi="楷体" w:cs="楷体" w:hint="eastAsia"/>
                <w:color w:val="000000"/>
                <w:kern w:val="0"/>
                <w:szCs w:val="21"/>
              </w:rPr>
              <w:t>5.5</w:t>
            </w:r>
          </w:p>
        </w:tc>
        <w:tc>
          <w:tcPr>
            <w:tcW w:w="1205" w:type="dxa"/>
            <w:vAlign w:val="center"/>
          </w:tcPr>
          <w:p w14:paraId="371F47DA" w14:textId="77777777" w:rsidR="001658A5" w:rsidRDefault="00F749E8">
            <w:pPr>
              <w:widowControl/>
              <w:jc w:val="center"/>
              <w:rPr>
                <w:rFonts w:ascii="宋体" w:eastAsia="宋体" w:hAnsi="宋体"/>
              </w:rPr>
            </w:pPr>
            <w:r>
              <w:rPr>
                <w:rFonts w:ascii="宋体" w:eastAsia="宋体" w:hAnsi="宋体" w:hint="eastAsia"/>
              </w:rPr>
              <w:t>第十六章</w:t>
            </w:r>
          </w:p>
        </w:tc>
        <w:tc>
          <w:tcPr>
            <w:tcW w:w="3738" w:type="dxa"/>
            <w:vAlign w:val="center"/>
          </w:tcPr>
          <w:p w14:paraId="4614543B" w14:textId="77777777" w:rsidR="001658A5" w:rsidRDefault="00F749E8">
            <w:pPr>
              <w:widowControl/>
              <w:jc w:val="center"/>
              <w:rPr>
                <w:rFonts w:ascii="宋体" w:eastAsia="宋体" w:hAnsi="宋体"/>
              </w:rPr>
            </w:pPr>
            <w:r>
              <w:rPr>
                <w:rFonts w:ascii="宋体" w:eastAsia="宋体" w:hAnsi="宋体" w:hint="eastAsia"/>
              </w:rPr>
              <w:t>恶性淋巴瘤的放射治疗技术</w:t>
            </w:r>
          </w:p>
        </w:tc>
        <w:tc>
          <w:tcPr>
            <w:tcW w:w="874" w:type="dxa"/>
            <w:vAlign w:val="center"/>
          </w:tcPr>
          <w:p w14:paraId="14F033B4"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5DFC32D1"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2F365F22" w14:textId="77777777" w:rsidR="001658A5" w:rsidRDefault="001658A5">
            <w:pPr>
              <w:widowControl/>
              <w:jc w:val="center"/>
              <w:rPr>
                <w:rFonts w:ascii="宋体" w:eastAsia="宋体" w:hAnsi="宋体"/>
                <w:szCs w:val="21"/>
              </w:rPr>
            </w:pPr>
          </w:p>
        </w:tc>
      </w:tr>
      <w:tr w:rsidR="001658A5" w14:paraId="27516CCF" w14:textId="77777777">
        <w:trPr>
          <w:trHeight w:hRule="exact" w:val="567"/>
          <w:jc w:val="center"/>
        </w:trPr>
        <w:tc>
          <w:tcPr>
            <w:tcW w:w="505" w:type="dxa"/>
            <w:vAlign w:val="center"/>
          </w:tcPr>
          <w:p w14:paraId="2E6D4C19"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10</w:t>
            </w:r>
          </w:p>
        </w:tc>
        <w:tc>
          <w:tcPr>
            <w:tcW w:w="703" w:type="dxa"/>
            <w:vAlign w:val="center"/>
          </w:tcPr>
          <w:p w14:paraId="320D31C6" w14:textId="77777777" w:rsidR="001658A5" w:rsidRDefault="00F749E8">
            <w:pPr>
              <w:jc w:val="center"/>
              <w:rPr>
                <w:rFonts w:ascii="楷体" w:eastAsia="楷体" w:hAnsi="楷体" w:cs="楷体"/>
                <w:kern w:val="0"/>
                <w:szCs w:val="21"/>
              </w:rPr>
            </w:pPr>
            <w:r>
              <w:rPr>
                <w:rFonts w:ascii="楷体" w:eastAsia="楷体" w:hAnsi="楷体" w:cs="楷体"/>
                <w:color w:val="000000"/>
                <w:kern w:val="0"/>
                <w:szCs w:val="21"/>
              </w:rPr>
              <w:t>5.6</w:t>
            </w:r>
          </w:p>
        </w:tc>
        <w:tc>
          <w:tcPr>
            <w:tcW w:w="1205" w:type="dxa"/>
            <w:vAlign w:val="center"/>
          </w:tcPr>
          <w:p w14:paraId="3F3B58D7" w14:textId="77777777" w:rsidR="001658A5" w:rsidRDefault="00F749E8">
            <w:pPr>
              <w:widowControl/>
              <w:jc w:val="center"/>
              <w:rPr>
                <w:rFonts w:ascii="宋体" w:eastAsia="宋体" w:hAnsi="宋体"/>
              </w:rPr>
            </w:pPr>
            <w:r>
              <w:rPr>
                <w:rFonts w:ascii="宋体" w:eastAsia="宋体" w:hAnsi="宋体" w:hint="eastAsia"/>
              </w:rPr>
              <w:t>第十七章</w:t>
            </w:r>
          </w:p>
        </w:tc>
        <w:tc>
          <w:tcPr>
            <w:tcW w:w="3738" w:type="dxa"/>
            <w:vAlign w:val="center"/>
          </w:tcPr>
          <w:p w14:paraId="62CBF6C3" w14:textId="77777777" w:rsidR="001658A5" w:rsidRDefault="00F749E8">
            <w:pPr>
              <w:widowControl/>
              <w:jc w:val="center"/>
              <w:rPr>
                <w:rFonts w:ascii="宋体" w:eastAsia="宋体" w:hAnsi="宋体"/>
              </w:rPr>
            </w:pPr>
            <w:r>
              <w:rPr>
                <w:rFonts w:ascii="宋体" w:eastAsia="宋体" w:hAnsi="宋体" w:hint="eastAsia"/>
              </w:rPr>
              <w:t>肿瘤放射治疗的护理</w:t>
            </w:r>
          </w:p>
        </w:tc>
        <w:tc>
          <w:tcPr>
            <w:tcW w:w="874" w:type="dxa"/>
            <w:vAlign w:val="center"/>
          </w:tcPr>
          <w:p w14:paraId="45C67BB1"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6A8421DF"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6A14496B" w14:textId="77777777" w:rsidR="001658A5" w:rsidRDefault="001658A5">
            <w:pPr>
              <w:widowControl/>
              <w:jc w:val="center"/>
              <w:rPr>
                <w:rFonts w:ascii="宋体" w:eastAsia="宋体" w:hAnsi="宋体"/>
                <w:szCs w:val="21"/>
              </w:rPr>
            </w:pPr>
          </w:p>
        </w:tc>
      </w:tr>
      <w:tr w:rsidR="001658A5" w14:paraId="3117DB0C" w14:textId="77777777">
        <w:trPr>
          <w:trHeight w:hRule="exact" w:val="567"/>
          <w:jc w:val="center"/>
        </w:trPr>
        <w:tc>
          <w:tcPr>
            <w:tcW w:w="505" w:type="dxa"/>
            <w:vAlign w:val="center"/>
          </w:tcPr>
          <w:p w14:paraId="79C7F9FE"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03" w:type="dxa"/>
            <w:vAlign w:val="center"/>
          </w:tcPr>
          <w:p w14:paraId="07CE7957" w14:textId="77777777" w:rsidR="001658A5" w:rsidRDefault="00F749E8">
            <w:pPr>
              <w:widowControl/>
              <w:jc w:val="center"/>
              <w:rPr>
                <w:rFonts w:ascii="楷体" w:eastAsia="楷体" w:hAnsi="楷体" w:cs="楷体"/>
                <w:kern w:val="0"/>
                <w:szCs w:val="21"/>
              </w:rPr>
            </w:pPr>
            <w:r>
              <w:rPr>
                <w:rFonts w:ascii="楷体" w:eastAsia="楷体" w:hAnsi="楷体" w:cs="楷体" w:hint="eastAsia"/>
                <w:kern w:val="0"/>
                <w:szCs w:val="21"/>
              </w:rPr>
              <w:t>5.12</w:t>
            </w:r>
          </w:p>
        </w:tc>
        <w:tc>
          <w:tcPr>
            <w:tcW w:w="1205" w:type="dxa"/>
            <w:vAlign w:val="center"/>
          </w:tcPr>
          <w:p w14:paraId="1711C005" w14:textId="77777777" w:rsidR="001658A5" w:rsidRDefault="00F749E8">
            <w:pPr>
              <w:widowControl/>
              <w:jc w:val="center"/>
              <w:rPr>
                <w:rFonts w:ascii="宋体" w:eastAsia="宋体" w:hAnsi="宋体"/>
              </w:rPr>
            </w:pPr>
            <w:r>
              <w:rPr>
                <w:rFonts w:ascii="宋体" w:eastAsia="宋体" w:hAnsi="宋体" w:hint="eastAsia"/>
              </w:rPr>
              <w:t>第十八章</w:t>
            </w:r>
          </w:p>
        </w:tc>
        <w:tc>
          <w:tcPr>
            <w:tcW w:w="3738" w:type="dxa"/>
            <w:vAlign w:val="center"/>
          </w:tcPr>
          <w:p w14:paraId="1F004940" w14:textId="77777777" w:rsidR="001658A5" w:rsidRDefault="00F749E8">
            <w:pPr>
              <w:widowControl/>
              <w:jc w:val="center"/>
              <w:rPr>
                <w:rFonts w:ascii="宋体" w:eastAsia="宋体" w:hAnsi="宋体"/>
              </w:rPr>
            </w:pPr>
            <w:r>
              <w:rPr>
                <w:rFonts w:ascii="宋体" w:eastAsia="宋体" w:hAnsi="宋体" w:hint="eastAsia"/>
              </w:rPr>
              <w:t>放射治疗的质量控制</w:t>
            </w:r>
          </w:p>
        </w:tc>
        <w:tc>
          <w:tcPr>
            <w:tcW w:w="874" w:type="dxa"/>
            <w:vAlign w:val="center"/>
          </w:tcPr>
          <w:p w14:paraId="6906D006"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456763BA"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2A699F7A" w14:textId="77777777" w:rsidR="001658A5" w:rsidRDefault="001658A5">
            <w:pPr>
              <w:widowControl/>
              <w:jc w:val="center"/>
              <w:rPr>
                <w:rFonts w:ascii="宋体" w:eastAsia="宋体" w:hAnsi="宋体"/>
                <w:szCs w:val="21"/>
              </w:rPr>
            </w:pPr>
          </w:p>
        </w:tc>
      </w:tr>
      <w:tr w:rsidR="001658A5" w14:paraId="517CD251" w14:textId="77777777">
        <w:trPr>
          <w:trHeight w:hRule="exact" w:val="567"/>
          <w:jc w:val="center"/>
        </w:trPr>
        <w:tc>
          <w:tcPr>
            <w:tcW w:w="505" w:type="dxa"/>
            <w:vAlign w:val="center"/>
          </w:tcPr>
          <w:p w14:paraId="7B3B1906" w14:textId="77777777" w:rsidR="001658A5" w:rsidRDefault="00F749E8">
            <w:pPr>
              <w:widowControl/>
              <w:jc w:val="center"/>
              <w:rPr>
                <w:rFonts w:ascii="楷体" w:eastAsia="楷体" w:hAnsi="楷体" w:cs="楷体"/>
                <w:b/>
                <w:bCs/>
                <w:kern w:val="0"/>
                <w:szCs w:val="21"/>
              </w:rPr>
            </w:pPr>
            <w:r>
              <w:rPr>
                <w:rFonts w:ascii="楷体" w:eastAsia="楷体" w:hAnsi="楷体" w:cs="楷体" w:hint="eastAsia"/>
                <w:b/>
                <w:bCs/>
                <w:kern w:val="0"/>
                <w:szCs w:val="21"/>
              </w:rPr>
              <w:t>11</w:t>
            </w:r>
          </w:p>
        </w:tc>
        <w:tc>
          <w:tcPr>
            <w:tcW w:w="703" w:type="dxa"/>
            <w:vAlign w:val="center"/>
          </w:tcPr>
          <w:p w14:paraId="253BE7D4" w14:textId="77777777" w:rsidR="001658A5" w:rsidRDefault="00F749E8">
            <w:pPr>
              <w:jc w:val="center"/>
              <w:rPr>
                <w:rFonts w:ascii="楷体" w:eastAsia="楷体" w:hAnsi="楷体" w:cs="楷体"/>
                <w:kern w:val="0"/>
                <w:szCs w:val="21"/>
              </w:rPr>
            </w:pPr>
            <w:r>
              <w:rPr>
                <w:rFonts w:ascii="楷体" w:eastAsia="楷体" w:hAnsi="楷体" w:cs="楷体" w:hint="eastAsia"/>
                <w:color w:val="000000"/>
                <w:kern w:val="0"/>
                <w:szCs w:val="21"/>
              </w:rPr>
              <w:t>5.13</w:t>
            </w:r>
          </w:p>
        </w:tc>
        <w:tc>
          <w:tcPr>
            <w:tcW w:w="1205" w:type="dxa"/>
            <w:vAlign w:val="center"/>
          </w:tcPr>
          <w:p w14:paraId="0639722E" w14:textId="77777777" w:rsidR="001658A5" w:rsidRDefault="00F749E8">
            <w:pPr>
              <w:widowControl/>
              <w:jc w:val="center"/>
              <w:rPr>
                <w:rFonts w:ascii="宋体" w:eastAsia="宋体" w:hAnsi="宋体"/>
              </w:rPr>
            </w:pPr>
            <w:r>
              <w:rPr>
                <w:rFonts w:ascii="宋体" w:eastAsia="宋体" w:hAnsi="宋体" w:hint="eastAsia"/>
              </w:rPr>
              <w:t>第十九章</w:t>
            </w:r>
          </w:p>
        </w:tc>
        <w:tc>
          <w:tcPr>
            <w:tcW w:w="3738" w:type="dxa"/>
            <w:vAlign w:val="center"/>
          </w:tcPr>
          <w:p w14:paraId="64DE1118" w14:textId="77777777" w:rsidR="001658A5" w:rsidRDefault="00F749E8">
            <w:pPr>
              <w:widowControl/>
              <w:jc w:val="center"/>
              <w:rPr>
                <w:rFonts w:ascii="宋体" w:eastAsia="宋体" w:hAnsi="宋体"/>
              </w:rPr>
            </w:pPr>
            <w:r>
              <w:rPr>
                <w:rFonts w:ascii="宋体" w:eastAsia="宋体" w:hAnsi="宋体" w:hint="eastAsia"/>
              </w:rPr>
              <w:t>全身照射</w:t>
            </w:r>
          </w:p>
        </w:tc>
        <w:tc>
          <w:tcPr>
            <w:tcW w:w="874" w:type="dxa"/>
            <w:vAlign w:val="center"/>
          </w:tcPr>
          <w:p w14:paraId="3642C360" w14:textId="77777777" w:rsidR="001658A5" w:rsidRDefault="00F749E8">
            <w:pPr>
              <w:jc w:val="center"/>
              <w:rPr>
                <w:rFonts w:ascii="楷体" w:eastAsia="楷体" w:hAnsi="楷体" w:cs="楷体"/>
                <w:color w:val="000000"/>
                <w:kern w:val="0"/>
                <w:szCs w:val="21"/>
              </w:rPr>
            </w:pPr>
            <w:r>
              <w:rPr>
                <w:rFonts w:ascii="楷体" w:eastAsia="楷体" w:hAnsi="楷体" w:cs="楷体" w:hint="eastAsia"/>
                <w:color w:val="000000"/>
                <w:kern w:val="0"/>
                <w:szCs w:val="21"/>
              </w:rPr>
              <w:t>2</w:t>
            </w:r>
          </w:p>
        </w:tc>
        <w:tc>
          <w:tcPr>
            <w:tcW w:w="1731" w:type="dxa"/>
            <w:vAlign w:val="center"/>
          </w:tcPr>
          <w:p w14:paraId="3A4E04CE" w14:textId="77777777" w:rsidR="001658A5" w:rsidRDefault="00F749E8">
            <w:pPr>
              <w:widowControl/>
              <w:jc w:val="center"/>
              <w:rPr>
                <w:rFonts w:ascii="宋体" w:eastAsia="宋体" w:hAnsi="宋体"/>
                <w:szCs w:val="21"/>
              </w:rPr>
            </w:pPr>
            <w:r>
              <w:rPr>
                <w:rFonts w:ascii="宋体" w:eastAsia="宋体" w:hAnsi="宋体" w:cs="宋体" w:hint="eastAsia"/>
                <w:kern w:val="0"/>
                <w:szCs w:val="21"/>
              </w:rPr>
              <w:t>完成本章思考题</w:t>
            </w:r>
          </w:p>
        </w:tc>
        <w:tc>
          <w:tcPr>
            <w:tcW w:w="475" w:type="dxa"/>
            <w:vAlign w:val="center"/>
          </w:tcPr>
          <w:p w14:paraId="5E1B1EE3" w14:textId="77777777" w:rsidR="001658A5" w:rsidRDefault="001658A5">
            <w:pPr>
              <w:widowControl/>
              <w:jc w:val="center"/>
              <w:rPr>
                <w:rFonts w:ascii="宋体" w:eastAsia="宋体" w:hAnsi="宋体"/>
                <w:szCs w:val="21"/>
              </w:rPr>
            </w:pPr>
          </w:p>
        </w:tc>
      </w:tr>
    </w:tbl>
    <w:p w14:paraId="3C9D3DD3" w14:textId="176CC644" w:rsidR="001658A5" w:rsidRDefault="00F749E8">
      <w:pPr>
        <w:widowControl/>
        <w:spacing w:beforeLines="50" w:before="156" w:afterLines="50" w:after="156"/>
        <w:ind w:firstLineChars="200" w:firstLine="562"/>
        <w:jc w:val="left"/>
      </w:pPr>
      <w:r>
        <w:rPr>
          <w:rFonts w:ascii="黑体" w:eastAsia="黑体" w:hAnsi="黑体" w:hint="eastAsia"/>
          <w:b/>
          <w:sz w:val="28"/>
          <w:szCs w:val="28"/>
        </w:rPr>
        <w:t>六、教材及参考书目</w:t>
      </w:r>
    </w:p>
    <w:p w14:paraId="77599DAB" w14:textId="77777777" w:rsidR="001658A5" w:rsidRDefault="00F749E8">
      <w:pPr>
        <w:widowControl/>
        <w:numPr>
          <w:ilvl w:val="0"/>
          <w:numId w:val="116"/>
        </w:numPr>
        <w:jc w:val="left"/>
        <w:rPr>
          <w:rFonts w:ascii="宋体" w:eastAsia="宋体" w:hAnsi="宋体"/>
        </w:rPr>
      </w:pPr>
      <w:r>
        <w:rPr>
          <w:rFonts w:ascii="宋体" w:eastAsia="宋体" w:hAnsi="宋体" w:hint="eastAsia"/>
        </w:rPr>
        <w:t>肿瘤放射治疗学，周菊英主编，原子能出版社出版（第三版）</w:t>
      </w:r>
      <w:r>
        <w:rPr>
          <w:rFonts w:ascii="宋体" w:eastAsia="宋体" w:hAnsi="宋体" w:hint="eastAsia"/>
        </w:rPr>
        <w:t>，</w:t>
      </w:r>
      <w:r>
        <w:rPr>
          <w:rFonts w:ascii="宋体" w:eastAsia="宋体" w:hAnsi="宋体" w:hint="eastAsia"/>
        </w:rPr>
        <w:t>2014</w:t>
      </w:r>
      <w:r>
        <w:rPr>
          <w:rFonts w:ascii="宋体" w:eastAsia="宋体" w:hAnsi="宋体" w:hint="eastAsia"/>
        </w:rPr>
        <w:t>年。</w:t>
      </w:r>
    </w:p>
    <w:p w14:paraId="4402970A" w14:textId="77777777" w:rsidR="001658A5" w:rsidRDefault="00F749E8">
      <w:pPr>
        <w:widowControl/>
        <w:numPr>
          <w:ilvl w:val="0"/>
          <w:numId w:val="116"/>
        </w:numPr>
        <w:jc w:val="left"/>
        <w:rPr>
          <w:rFonts w:ascii="宋体" w:eastAsia="宋体" w:hAnsi="宋体"/>
        </w:rPr>
      </w:pPr>
      <w:r>
        <w:rPr>
          <w:rFonts w:ascii="宋体" w:eastAsia="宋体" w:hAnsi="宋体" w:hint="eastAsia"/>
        </w:rPr>
        <w:t>肿瘤放射治疗学，</w:t>
      </w:r>
      <w:r>
        <w:rPr>
          <w:rFonts w:ascii="宋体" w:eastAsia="宋体" w:hAnsi="宋体" w:hint="eastAsia"/>
        </w:rPr>
        <w:t>第五版，</w:t>
      </w:r>
      <w:r>
        <w:rPr>
          <w:rFonts w:ascii="宋体" w:eastAsia="宋体" w:hAnsi="宋体" w:hint="eastAsia"/>
        </w:rPr>
        <w:t>李晔雄</w:t>
      </w:r>
      <w:r>
        <w:rPr>
          <w:rFonts w:ascii="宋体" w:eastAsia="宋体" w:hAnsi="宋体" w:hint="eastAsia"/>
        </w:rPr>
        <w:t>，</w:t>
      </w:r>
      <w:r>
        <w:rPr>
          <w:rFonts w:ascii="宋体" w:eastAsia="宋体" w:hAnsi="宋体" w:hint="eastAsia"/>
        </w:rPr>
        <w:t>2018</w:t>
      </w:r>
      <w:r>
        <w:rPr>
          <w:rFonts w:ascii="宋体" w:eastAsia="宋体" w:hAnsi="宋体" w:hint="eastAsia"/>
        </w:rPr>
        <w:t>年</w:t>
      </w:r>
      <w:r>
        <w:rPr>
          <w:rFonts w:ascii="宋体" w:eastAsia="宋体" w:hAnsi="宋体" w:hint="eastAsia"/>
        </w:rPr>
        <w:t>。</w:t>
      </w:r>
    </w:p>
    <w:p w14:paraId="32694675" w14:textId="77777777" w:rsidR="001658A5" w:rsidRDefault="00F749E8">
      <w:pPr>
        <w:widowControl/>
        <w:numPr>
          <w:ilvl w:val="0"/>
          <w:numId w:val="116"/>
        </w:numPr>
        <w:jc w:val="left"/>
        <w:rPr>
          <w:rFonts w:ascii="宋体" w:eastAsia="宋体" w:hAnsi="宋体"/>
        </w:rPr>
      </w:pPr>
      <w:r>
        <w:rPr>
          <w:rFonts w:ascii="宋体" w:eastAsia="宋体" w:hAnsi="宋体" w:hint="eastAsia"/>
        </w:rPr>
        <w:t>放射肿瘤学疑难病例治疗实践</w:t>
      </w:r>
      <w:r>
        <w:rPr>
          <w:rFonts w:ascii="宋体" w:eastAsia="宋体" w:hAnsi="宋体" w:hint="eastAsia"/>
        </w:rPr>
        <w:t>，周菊英，何侠主编，</w:t>
      </w:r>
      <w:r>
        <w:rPr>
          <w:rFonts w:ascii="宋体" w:eastAsia="宋体" w:hAnsi="宋体" w:hint="eastAsia"/>
        </w:rPr>
        <w:t>2017</w:t>
      </w:r>
      <w:r>
        <w:rPr>
          <w:rFonts w:ascii="宋体" w:eastAsia="宋体" w:hAnsi="宋体" w:hint="eastAsia"/>
        </w:rPr>
        <w:t>年。</w:t>
      </w:r>
    </w:p>
    <w:p w14:paraId="0BC0B898" w14:textId="77777777" w:rsidR="001658A5" w:rsidRDefault="00F749E8">
      <w:pPr>
        <w:widowControl/>
        <w:numPr>
          <w:ilvl w:val="0"/>
          <w:numId w:val="116"/>
        </w:numPr>
        <w:jc w:val="left"/>
        <w:rPr>
          <w:rFonts w:ascii="宋体" w:eastAsia="宋体" w:hAnsi="宋体"/>
        </w:rPr>
      </w:pPr>
      <w:r>
        <w:rPr>
          <w:rFonts w:ascii="宋体" w:eastAsia="宋体" w:hAnsi="宋体" w:hint="eastAsia"/>
        </w:rPr>
        <w:t>实用肿瘤调强放射治疗</w:t>
      </w:r>
      <w:r>
        <w:rPr>
          <w:rFonts w:ascii="宋体" w:eastAsia="宋体" w:hAnsi="宋体" w:hint="eastAsia"/>
        </w:rPr>
        <w:t xml:space="preserve"> </w:t>
      </w:r>
      <w:r>
        <w:rPr>
          <w:rFonts w:ascii="宋体" w:eastAsia="宋体" w:hAnsi="宋体" w:hint="eastAsia"/>
        </w:rPr>
        <w:t>第</w:t>
      </w:r>
      <w:r>
        <w:rPr>
          <w:rFonts w:ascii="宋体" w:eastAsia="宋体" w:hAnsi="宋体" w:hint="eastAsia"/>
        </w:rPr>
        <w:t>3</w:t>
      </w:r>
      <w:r>
        <w:rPr>
          <w:rFonts w:ascii="宋体" w:eastAsia="宋体" w:hAnsi="宋体" w:hint="eastAsia"/>
        </w:rPr>
        <w:t>版</w:t>
      </w:r>
      <w:r>
        <w:rPr>
          <w:rFonts w:ascii="宋体" w:eastAsia="宋体" w:hAnsi="宋体" w:hint="eastAsia"/>
        </w:rPr>
        <w:t>，（美）查奥主编</w:t>
      </w:r>
      <w:r>
        <w:rPr>
          <w:rFonts w:ascii="宋体" w:eastAsia="宋体" w:hAnsi="宋体" w:hint="eastAsia"/>
        </w:rPr>
        <w:t xml:space="preserve"> </w:t>
      </w:r>
      <w:r>
        <w:rPr>
          <w:rFonts w:ascii="宋体" w:eastAsia="宋体" w:hAnsi="宋体" w:hint="eastAsia"/>
        </w:rPr>
        <w:t>何侠等译，</w:t>
      </w:r>
      <w:r>
        <w:rPr>
          <w:rFonts w:ascii="宋体" w:eastAsia="宋体" w:hAnsi="宋体" w:hint="eastAsia"/>
        </w:rPr>
        <w:t>2015.10</w:t>
      </w:r>
      <w:r>
        <w:rPr>
          <w:rFonts w:ascii="宋体" w:eastAsia="宋体" w:hAnsi="宋体" w:hint="eastAsia"/>
        </w:rPr>
        <w:t>。</w:t>
      </w:r>
    </w:p>
    <w:p w14:paraId="7B765AA2" w14:textId="77777777" w:rsidR="001658A5" w:rsidRDefault="00F749E8">
      <w:pPr>
        <w:widowControl/>
        <w:numPr>
          <w:ilvl w:val="0"/>
          <w:numId w:val="116"/>
        </w:numPr>
        <w:jc w:val="left"/>
        <w:rPr>
          <w:rFonts w:ascii="宋体" w:eastAsia="宋体" w:hAnsi="宋体"/>
        </w:rPr>
      </w:pPr>
      <w:r>
        <w:rPr>
          <w:rFonts w:ascii="宋体" w:eastAsia="宋体" w:hAnsi="宋体" w:hint="eastAsia"/>
        </w:rPr>
        <w:t>放射肿瘤学原理和实践，</w:t>
      </w:r>
      <w:r>
        <w:rPr>
          <w:rFonts w:ascii="宋体" w:eastAsia="宋体" w:hAnsi="宋体" w:hint="eastAsia"/>
        </w:rPr>
        <w:t>Halperin E.C.</w:t>
      </w:r>
      <w:r>
        <w:rPr>
          <w:rFonts w:ascii="宋体" w:eastAsia="宋体" w:hAnsi="宋体" w:hint="eastAsia"/>
        </w:rPr>
        <w:t>，</w:t>
      </w:r>
      <w:r>
        <w:rPr>
          <w:rFonts w:ascii="宋体" w:eastAsia="宋体" w:hAnsi="宋体" w:hint="eastAsia"/>
        </w:rPr>
        <w:t>2012</w:t>
      </w:r>
      <w:r>
        <w:rPr>
          <w:rFonts w:ascii="宋体" w:eastAsia="宋体" w:hAnsi="宋体" w:hint="eastAsia"/>
        </w:rPr>
        <w:t>。</w:t>
      </w:r>
    </w:p>
    <w:p w14:paraId="067FFAA2" w14:textId="77777777" w:rsidR="001658A5" w:rsidRDefault="00F749E8">
      <w:pPr>
        <w:widowControl/>
        <w:numPr>
          <w:ilvl w:val="0"/>
          <w:numId w:val="116"/>
        </w:numPr>
        <w:jc w:val="left"/>
        <w:rPr>
          <w:rFonts w:ascii="宋体" w:eastAsia="宋体" w:hAnsi="宋体"/>
        </w:rPr>
      </w:pPr>
      <w:r>
        <w:rPr>
          <w:rFonts w:ascii="宋体" w:eastAsia="宋体" w:hAnsi="宋体" w:hint="eastAsia"/>
        </w:rPr>
        <w:t>肿瘤放射治疗学习题集</w:t>
      </w:r>
      <w:r>
        <w:rPr>
          <w:rFonts w:ascii="宋体" w:eastAsia="宋体" w:hAnsi="宋体" w:hint="eastAsia"/>
        </w:rPr>
        <w:t>。徐向英。人民卫生出版社。</w:t>
      </w:r>
      <w:r>
        <w:rPr>
          <w:rFonts w:ascii="宋体" w:eastAsia="宋体" w:hAnsi="宋体" w:hint="eastAsia"/>
        </w:rPr>
        <w:t>2010</w:t>
      </w:r>
      <w:r>
        <w:rPr>
          <w:rFonts w:ascii="宋体" w:eastAsia="宋体" w:hAnsi="宋体" w:hint="eastAsia"/>
        </w:rPr>
        <w:t>年。</w:t>
      </w:r>
    </w:p>
    <w:p w14:paraId="76BEBD0A" w14:textId="77777777" w:rsidR="001658A5" w:rsidRDefault="00F749E8">
      <w:pPr>
        <w:widowControl/>
        <w:numPr>
          <w:ilvl w:val="0"/>
          <w:numId w:val="116"/>
        </w:numPr>
        <w:jc w:val="left"/>
        <w:rPr>
          <w:rFonts w:ascii="宋体" w:eastAsia="宋体" w:hAnsi="宋体"/>
        </w:rPr>
      </w:pPr>
      <w:r>
        <w:rPr>
          <w:rFonts w:ascii="宋体" w:eastAsia="宋体" w:hAnsi="宋体" w:hint="eastAsia"/>
        </w:rPr>
        <w:t>肿瘤放射治疗临床质量保证规范</w:t>
      </w:r>
      <w:r>
        <w:rPr>
          <w:rFonts w:ascii="宋体" w:eastAsia="宋体" w:hAnsi="宋体" w:hint="eastAsia"/>
        </w:rPr>
        <w:t>。孙新臣</w:t>
      </w:r>
      <w:r>
        <w:rPr>
          <w:rFonts w:ascii="宋体" w:eastAsia="宋体" w:hAnsi="宋体" w:hint="eastAsia"/>
        </w:rPr>
        <w:t>主编，</w:t>
      </w:r>
      <w:r>
        <w:rPr>
          <w:rFonts w:ascii="宋体" w:eastAsia="宋体" w:hAnsi="宋体" w:hint="eastAsia"/>
        </w:rPr>
        <w:t>2015</w:t>
      </w:r>
      <w:r>
        <w:rPr>
          <w:rFonts w:ascii="宋体" w:eastAsia="宋体" w:hAnsi="宋体" w:hint="eastAsia"/>
        </w:rPr>
        <w:t>。</w:t>
      </w:r>
    </w:p>
    <w:p w14:paraId="0E671E93" w14:textId="77777777" w:rsidR="001658A5" w:rsidRDefault="00F749E8">
      <w:pPr>
        <w:widowControl/>
        <w:numPr>
          <w:ilvl w:val="0"/>
          <w:numId w:val="117"/>
        </w:numPr>
        <w:jc w:val="left"/>
        <w:rPr>
          <w:rFonts w:ascii="宋体" w:eastAsia="宋体" w:hAnsi="宋体"/>
        </w:rPr>
      </w:pPr>
      <w:r>
        <w:rPr>
          <w:rFonts w:ascii="宋体" w:eastAsia="宋体" w:hAnsi="宋体" w:hint="eastAsia"/>
        </w:rPr>
        <w:t xml:space="preserve">Barrett A, Dobbs J, </w:t>
      </w:r>
      <w:r>
        <w:rPr>
          <w:rFonts w:ascii="宋体" w:eastAsia="宋体" w:hAnsi="宋体" w:hint="eastAsia"/>
        </w:rPr>
        <w:t>Roques T. Practical radiotherapy planning,2000,4rd Ed</w:t>
      </w:r>
      <w:r>
        <w:rPr>
          <w:rFonts w:ascii="宋体" w:eastAsia="宋体" w:hAnsi="宋体" w:hint="eastAsia"/>
        </w:rPr>
        <w:t>。</w:t>
      </w:r>
      <w:r>
        <w:rPr>
          <w:rFonts w:ascii="宋体" w:eastAsia="宋体" w:hAnsi="宋体"/>
        </w:rPr>
        <w:t xml:space="preserve">   </w:t>
      </w:r>
    </w:p>
    <w:p w14:paraId="250C9D49" w14:textId="42FEE5CF" w:rsidR="001658A5" w:rsidRDefault="00F749E8">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七、教学方法</w:t>
      </w:r>
      <w:r>
        <w:rPr>
          <w:rFonts w:ascii="黑体" w:eastAsia="黑体" w:hAnsi="黑体" w:hint="eastAsia"/>
          <w:b/>
          <w:sz w:val="28"/>
          <w:szCs w:val="28"/>
        </w:rPr>
        <w:t xml:space="preserve"> </w:t>
      </w:r>
    </w:p>
    <w:p w14:paraId="6FFAAF9D" w14:textId="77777777" w:rsidR="001658A5" w:rsidRDefault="00F749E8">
      <w:pPr>
        <w:widowControl/>
        <w:ind w:firstLineChars="200" w:firstLine="420"/>
        <w:jc w:val="left"/>
        <w:rPr>
          <w:rFonts w:ascii="宋体" w:eastAsia="宋体" w:hAnsi="宋体"/>
        </w:rPr>
      </w:pPr>
      <w:r>
        <w:rPr>
          <w:rFonts w:ascii="宋体" w:eastAsia="宋体" w:hAnsi="宋体" w:hint="eastAsia"/>
        </w:rPr>
        <w:lastRenderedPageBreak/>
        <w:t>本课程部分教学采用课堂</w:t>
      </w:r>
      <w:r>
        <w:rPr>
          <w:rFonts w:ascii="宋体" w:eastAsia="宋体" w:hAnsi="宋体" w:hint="eastAsia"/>
        </w:rPr>
        <w:t>授课</w:t>
      </w:r>
      <w:r>
        <w:rPr>
          <w:rFonts w:ascii="宋体" w:eastAsia="宋体" w:hAnsi="宋体" w:hint="eastAsia"/>
        </w:rPr>
        <w:t>模式进行。要求学生在课前观看微课</w:t>
      </w:r>
      <w:r>
        <w:rPr>
          <w:rFonts w:ascii="宋体" w:eastAsia="宋体" w:hAnsi="宋体" w:hint="eastAsia"/>
        </w:rPr>
        <w:t>预习</w:t>
      </w:r>
      <w:r>
        <w:rPr>
          <w:rFonts w:ascii="宋体" w:eastAsia="宋体" w:hAnsi="宋体" w:hint="eastAsia"/>
        </w:rPr>
        <w:t>，并完成相应的教学预习和问题思考。课堂教学以</w:t>
      </w:r>
      <w:r>
        <w:rPr>
          <w:rFonts w:ascii="宋体" w:eastAsia="宋体" w:hAnsi="宋体" w:hint="eastAsia"/>
        </w:rPr>
        <w:t>多媒体教学、</w:t>
      </w:r>
      <w:r>
        <w:rPr>
          <w:rFonts w:ascii="宋体" w:eastAsia="宋体" w:hAnsi="宋体" w:hint="eastAsia"/>
        </w:rPr>
        <w:t>师生研讨</w:t>
      </w:r>
      <w:r>
        <w:rPr>
          <w:rFonts w:ascii="宋体" w:eastAsia="宋体" w:hAnsi="宋体" w:hint="eastAsia"/>
        </w:rPr>
        <w:t>、实地见习</w:t>
      </w:r>
      <w:r>
        <w:rPr>
          <w:rFonts w:ascii="宋体" w:eastAsia="宋体" w:hAnsi="宋体" w:hint="eastAsia"/>
        </w:rPr>
        <w:t>为主要的教学活动。</w:t>
      </w:r>
    </w:p>
    <w:p w14:paraId="7F301FC7" w14:textId="77777777" w:rsidR="001658A5" w:rsidRDefault="00F749E8">
      <w:pPr>
        <w:widowControl/>
        <w:numPr>
          <w:ilvl w:val="0"/>
          <w:numId w:val="118"/>
        </w:numPr>
        <w:jc w:val="left"/>
        <w:rPr>
          <w:rFonts w:ascii="宋体" w:eastAsia="宋体" w:hAnsi="宋体"/>
        </w:rPr>
      </w:pPr>
      <w:r>
        <w:rPr>
          <w:rFonts w:ascii="宋体" w:eastAsia="宋体" w:hAnsi="宋体" w:hint="eastAsia"/>
        </w:rPr>
        <w:t>讲授法：如何围绕课程的核心概念，如“</w:t>
      </w:r>
      <w:r>
        <w:rPr>
          <w:rFonts w:ascii="宋体" w:eastAsia="宋体" w:hAnsi="宋体" w:hint="eastAsia"/>
        </w:rPr>
        <w:t>放射治疗概念</w:t>
      </w:r>
      <w:r>
        <w:rPr>
          <w:rFonts w:ascii="宋体" w:eastAsia="宋体" w:hAnsi="宋体" w:hint="eastAsia"/>
        </w:rPr>
        <w:t>”、“</w:t>
      </w:r>
      <w:r>
        <w:rPr>
          <w:rFonts w:ascii="宋体" w:eastAsia="宋体" w:hAnsi="宋体" w:hint="eastAsia"/>
        </w:rPr>
        <w:t>各重点瘤种放射治疗技术</w:t>
      </w:r>
      <w:r>
        <w:rPr>
          <w:rFonts w:ascii="宋体" w:eastAsia="宋体" w:hAnsi="宋体" w:hint="eastAsia"/>
        </w:rPr>
        <w:t>”等进行讲解。</w:t>
      </w:r>
      <w:r>
        <w:rPr>
          <w:rFonts w:ascii="宋体" w:eastAsia="宋体" w:hAnsi="宋体" w:hint="eastAsia"/>
        </w:rPr>
        <w:t xml:space="preserve"> </w:t>
      </w:r>
    </w:p>
    <w:p w14:paraId="74401E55" w14:textId="77777777" w:rsidR="001658A5" w:rsidRDefault="00F749E8">
      <w:pPr>
        <w:widowControl/>
        <w:numPr>
          <w:ilvl w:val="0"/>
          <w:numId w:val="118"/>
        </w:numPr>
        <w:jc w:val="left"/>
        <w:rPr>
          <w:rFonts w:ascii="宋体" w:eastAsia="宋体" w:hAnsi="宋体"/>
        </w:rPr>
      </w:pPr>
      <w:r>
        <w:rPr>
          <w:rFonts w:ascii="宋体" w:eastAsia="宋体" w:hAnsi="宋体" w:hint="eastAsia"/>
        </w:rPr>
        <w:t>讨论法：围绕“</w:t>
      </w:r>
      <w:r>
        <w:rPr>
          <w:rFonts w:ascii="宋体" w:eastAsia="宋体" w:hAnsi="宋体" w:hint="eastAsia"/>
        </w:rPr>
        <w:t>放射治疗技术员应具备的素质和基础知识</w:t>
      </w:r>
      <w:r>
        <w:rPr>
          <w:rFonts w:ascii="宋体" w:eastAsia="宋体" w:hAnsi="宋体" w:hint="eastAsia"/>
        </w:rPr>
        <w:t>”、“</w:t>
      </w:r>
      <w:r>
        <w:rPr>
          <w:rFonts w:ascii="宋体" w:eastAsia="宋体" w:hAnsi="宋体" w:hint="eastAsia"/>
        </w:rPr>
        <w:t>放射治疗是如何治疗肿瘤的</w:t>
      </w:r>
      <w:r>
        <w:rPr>
          <w:rFonts w:ascii="宋体" w:eastAsia="宋体" w:hAnsi="宋体" w:hint="eastAsia"/>
        </w:rPr>
        <w:t>”、“</w:t>
      </w:r>
      <w:r>
        <w:rPr>
          <w:rFonts w:ascii="宋体" w:eastAsia="宋体" w:hAnsi="宋体" w:hint="eastAsia"/>
        </w:rPr>
        <w:t>放疗</w:t>
      </w:r>
      <w:r>
        <w:rPr>
          <w:rFonts w:ascii="宋体" w:eastAsia="宋体" w:hAnsi="宋体" w:hint="eastAsia"/>
        </w:rPr>
        <w:t>技术是如何</w:t>
      </w:r>
      <w:r>
        <w:rPr>
          <w:rFonts w:ascii="宋体" w:eastAsia="宋体" w:hAnsi="宋体" w:hint="eastAsia"/>
        </w:rPr>
        <w:t>开展</w:t>
      </w:r>
      <w:r>
        <w:rPr>
          <w:rFonts w:ascii="宋体" w:eastAsia="宋体" w:hAnsi="宋体" w:hint="eastAsia"/>
        </w:rPr>
        <w:t>的”等主题组织</w:t>
      </w:r>
      <w:r>
        <w:rPr>
          <w:rFonts w:ascii="宋体" w:eastAsia="宋体" w:hAnsi="宋体" w:hint="eastAsia"/>
        </w:rPr>
        <w:t>学生进行讨论。</w:t>
      </w:r>
    </w:p>
    <w:p w14:paraId="5AD8AB9F" w14:textId="77777777" w:rsidR="001658A5" w:rsidRDefault="00F749E8">
      <w:pPr>
        <w:widowControl/>
        <w:numPr>
          <w:ilvl w:val="0"/>
          <w:numId w:val="118"/>
        </w:numPr>
        <w:jc w:val="left"/>
        <w:rPr>
          <w:rFonts w:ascii="宋体" w:eastAsia="宋体" w:hAnsi="宋体"/>
        </w:rPr>
      </w:pPr>
      <w:r>
        <w:rPr>
          <w:rFonts w:ascii="宋体" w:eastAsia="宋体" w:hAnsi="宋体" w:hint="eastAsia"/>
        </w:rPr>
        <w:t>案例教学法：在进行</w:t>
      </w:r>
      <w:r>
        <w:rPr>
          <w:rFonts w:ascii="宋体" w:eastAsia="宋体" w:hAnsi="宋体" w:hint="eastAsia"/>
        </w:rPr>
        <w:t>见习</w:t>
      </w:r>
      <w:r>
        <w:rPr>
          <w:rFonts w:ascii="宋体" w:eastAsia="宋体" w:hAnsi="宋体" w:hint="eastAsia"/>
        </w:rPr>
        <w:t>教学中，</w:t>
      </w:r>
      <w:r>
        <w:rPr>
          <w:rFonts w:ascii="宋体" w:eastAsia="宋体" w:hAnsi="宋体" w:hint="eastAsia"/>
        </w:rPr>
        <w:t>采用</w:t>
      </w:r>
      <w:r>
        <w:rPr>
          <w:rFonts w:ascii="宋体" w:eastAsia="宋体" w:hAnsi="宋体" w:hint="eastAsia"/>
        </w:rPr>
        <w:t>PBL</w:t>
      </w:r>
      <w:r>
        <w:rPr>
          <w:rFonts w:ascii="宋体" w:eastAsia="宋体" w:hAnsi="宋体" w:hint="eastAsia"/>
        </w:rPr>
        <w:t>模式，</w:t>
      </w:r>
      <w:r>
        <w:rPr>
          <w:rFonts w:ascii="宋体" w:eastAsia="宋体" w:hAnsi="宋体" w:hint="eastAsia"/>
        </w:rPr>
        <w:t>选择相应的案例，围绕案例组织学生进行主动分析、研讨。</w:t>
      </w:r>
    </w:p>
    <w:p w14:paraId="453CDFA2" w14:textId="47C31E80" w:rsidR="001658A5" w:rsidRDefault="00F749E8">
      <w:pPr>
        <w:widowControl/>
        <w:spacing w:beforeLines="50" w:before="156" w:afterLines="50" w:after="156"/>
        <w:jc w:val="left"/>
        <w:rPr>
          <w:rFonts w:ascii="黑体" w:eastAsia="黑体" w:hAnsi="黑体"/>
          <w:b/>
          <w:sz w:val="28"/>
          <w:szCs w:val="28"/>
        </w:rPr>
      </w:pPr>
      <w:r>
        <w:rPr>
          <w:rFonts w:ascii="宋体" w:eastAsia="宋体" w:hAnsi="宋体" w:hint="eastAsia"/>
        </w:rPr>
        <w:t xml:space="preserve"> </w:t>
      </w:r>
      <w:r>
        <w:rPr>
          <w:rFonts w:ascii="宋体" w:eastAsia="宋体" w:hAnsi="宋体"/>
        </w:rPr>
        <w:t xml:space="preserve">     </w:t>
      </w:r>
      <w:r>
        <w:rPr>
          <w:rFonts w:ascii="黑体" w:eastAsia="黑体" w:hAnsi="黑体" w:hint="eastAsia"/>
          <w:b/>
          <w:sz w:val="28"/>
          <w:szCs w:val="28"/>
        </w:rPr>
        <w:t>八、考核方式及评定方法</w:t>
      </w:r>
    </w:p>
    <w:p w14:paraId="4B5C20C5" w14:textId="2375E859" w:rsidR="001658A5" w:rsidRDefault="00F749E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r>
        <w:rPr>
          <w:rFonts w:ascii="黑体" w:eastAsia="黑体" w:hAnsi="黑体" w:hint="eastAsia"/>
          <w:b/>
          <w:sz w:val="24"/>
          <w:szCs w:val="24"/>
        </w:rPr>
        <w:t xml:space="preserve"> </w:t>
      </w:r>
    </w:p>
    <w:p w14:paraId="2861F405" w14:textId="7D5F5B9F" w:rsidR="001658A5" w:rsidRDefault="00F749E8">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1658A5" w14:paraId="7798CA84" w14:textId="77777777">
        <w:trPr>
          <w:trHeight w:val="567"/>
          <w:jc w:val="center"/>
        </w:trPr>
        <w:tc>
          <w:tcPr>
            <w:tcW w:w="2847" w:type="dxa"/>
            <w:vAlign w:val="center"/>
          </w:tcPr>
          <w:p w14:paraId="50DB1E1C" w14:textId="77777777" w:rsidR="001658A5" w:rsidRDefault="00F749E8">
            <w:pPr>
              <w:pStyle w:val="a4"/>
              <w:spacing w:beforeLines="50" w:before="156" w:afterLines="50" w:after="156"/>
              <w:jc w:val="center"/>
              <w:rPr>
                <w:rFonts w:hAnsi="宋体"/>
                <w:b/>
              </w:rPr>
            </w:pPr>
            <w:r>
              <w:rPr>
                <w:rFonts w:hAnsi="宋体" w:hint="eastAsia"/>
                <w:b/>
              </w:rPr>
              <w:t>课程目标</w:t>
            </w:r>
          </w:p>
        </w:tc>
        <w:tc>
          <w:tcPr>
            <w:tcW w:w="2849" w:type="dxa"/>
            <w:vAlign w:val="center"/>
          </w:tcPr>
          <w:p w14:paraId="011EFE27" w14:textId="77777777" w:rsidR="001658A5" w:rsidRDefault="00F749E8">
            <w:pPr>
              <w:pStyle w:val="a4"/>
              <w:spacing w:beforeLines="50" w:before="156" w:afterLines="50" w:after="156"/>
              <w:jc w:val="center"/>
              <w:rPr>
                <w:rFonts w:hAnsi="宋体"/>
                <w:b/>
              </w:rPr>
            </w:pPr>
            <w:r>
              <w:rPr>
                <w:rFonts w:hAnsi="宋体" w:hint="eastAsia"/>
                <w:b/>
              </w:rPr>
              <w:t>考核要点</w:t>
            </w:r>
          </w:p>
        </w:tc>
        <w:tc>
          <w:tcPr>
            <w:tcW w:w="2849" w:type="dxa"/>
            <w:vAlign w:val="center"/>
          </w:tcPr>
          <w:p w14:paraId="1D08D9D0" w14:textId="77777777" w:rsidR="001658A5" w:rsidRDefault="00F749E8">
            <w:pPr>
              <w:pStyle w:val="a4"/>
              <w:spacing w:beforeLines="50" w:before="156" w:afterLines="50" w:after="156"/>
              <w:jc w:val="center"/>
              <w:rPr>
                <w:rFonts w:hAnsi="宋体"/>
                <w:b/>
              </w:rPr>
            </w:pPr>
            <w:r>
              <w:rPr>
                <w:rFonts w:hAnsi="宋体" w:hint="eastAsia"/>
                <w:b/>
              </w:rPr>
              <w:t>考核方式</w:t>
            </w:r>
          </w:p>
        </w:tc>
      </w:tr>
      <w:tr w:rsidR="001658A5" w14:paraId="6090FFA1" w14:textId="77777777">
        <w:trPr>
          <w:trHeight w:val="567"/>
          <w:jc w:val="center"/>
        </w:trPr>
        <w:tc>
          <w:tcPr>
            <w:tcW w:w="2847" w:type="dxa"/>
            <w:vAlign w:val="center"/>
          </w:tcPr>
          <w:p w14:paraId="3B9E1A02" w14:textId="77777777" w:rsidR="001658A5" w:rsidRDefault="00F749E8">
            <w:pPr>
              <w:pStyle w:val="a4"/>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3B589E1C" w14:textId="77777777" w:rsidR="001658A5" w:rsidRDefault="00F749E8">
            <w:pPr>
              <w:pStyle w:val="a4"/>
              <w:snapToGrid w:val="0"/>
              <w:ind w:firstLineChars="200" w:firstLine="420"/>
              <w:rPr>
                <w:rFonts w:hAnsi="宋体"/>
                <w:b/>
              </w:rPr>
            </w:pPr>
            <w:r>
              <w:rPr>
                <w:rFonts w:hAnsi="宋体" w:cs="宋体" w:hint="eastAsia"/>
              </w:rPr>
              <w:t>掌握肿瘤放射治疗的基本原则、适应症、放射反应的认识和处理原则。</w:t>
            </w:r>
          </w:p>
        </w:tc>
        <w:tc>
          <w:tcPr>
            <w:tcW w:w="2849" w:type="dxa"/>
            <w:vAlign w:val="center"/>
          </w:tcPr>
          <w:p w14:paraId="51B67AC7" w14:textId="77777777" w:rsidR="001658A5" w:rsidRDefault="00F749E8">
            <w:pPr>
              <w:pStyle w:val="a4"/>
              <w:spacing w:beforeLines="50" w:before="156" w:afterLines="50" w:after="156"/>
              <w:jc w:val="center"/>
              <w:rPr>
                <w:rFonts w:hAnsi="宋体"/>
                <w:b/>
              </w:rPr>
            </w:pPr>
            <w:r>
              <w:rPr>
                <w:rFonts w:hAnsi="宋体" w:hint="eastAsia"/>
                <w:bCs/>
              </w:rPr>
              <w:t>平时（小测验）</w:t>
            </w:r>
            <w:r>
              <w:rPr>
                <w:rFonts w:hAnsi="宋体" w:hint="eastAsia"/>
                <w:bCs/>
              </w:rPr>
              <w:t>+</w:t>
            </w:r>
            <w:r>
              <w:rPr>
                <w:rFonts w:hAnsi="宋体" w:hint="eastAsia"/>
                <w:bCs/>
              </w:rPr>
              <w:t>期末考试</w:t>
            </w:r>
          </w:p>
        </w:tc>
      </w:tr>
      <w:tr w:rsidR="001658A5" w14:paraId="56C449D6" w14:textId="77777777">
        <w:trPr>
          <w:trHeight w:val="567"/>
          <w:jc w:val="center"/>
        </w:trPr>
        <w:tc>
          <w:tcPr>
            <w:tcW w:w="2847" w:type="dxa"/>
            <w:vAlign w:val="center"/>
          </w:tcPr>
          <w:p w14:paraId="35ABAD70" w14:textId="77777777" w:rsidR="001658A5" w:rsidRDefault="00F749E8">
            <w:pPr>
              <w:pStyle w:val="a4"/>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16297563" w14:textId="77777777" w:rsidR="001658A5" w:rsidRDefault="00F749E8">
            <w:pPr>
              <w:pStyle w:val="a4"/>
              <w:spacing w:beforeLines="50" w:before="156" w:afterLines="50" w:after="156"/>
              <w:jc w:val="center"/>
              <w:rPr>
                <w:rFonts w:hAnsi="宋体"/>
                <w:b/>
              </w:rPr>
            </w:pPr>
            <w:r>
              <w:rPr>
                <w:rFonts w:hAnsi="宋体" w:cs="宋体" w:hint="eastAsia"/>
              </w:rPr>
              <w:t>掌握</w:t>
            </w:r>
            <w:r>
              <w:rPr>
                <w:rFonts w:hAnsi="宋体" w:cs="宋体" w:hint="eastAsia"/>
              </w:rPr>
              <w:t>重点瘤种的放疗技术</w:t>
            </w:r>
          </w:p>
        </w:tc>
        <w:tc>
          <w:tcPr>
            <w:tcW w:w="2849" w:type="dxa"/>
            <w:vAlign w:val="center"/>
          </w:tcPr>
          <w:p w14:paraId="4F890652" w14:textId="77777777" w:rsidR="001658A5" w:rsidRDefault="00F749E8">
            <w:pPr>
              <w:pStyle w:val="a4"/>
              <w:spacing w:beforeLines="50" w:before="156" w:afterLines="50" w:after="156"/>
              <w:jc w:val="center"/>
              <w:rPr>
                <w:rFonts w:hAnsi="宋体"/>
                <w:b/>
              </w:rPr>
            </w:pPr>
            <w:r>
              <w:rPr>
                <w:rFonts w:hAnsi="宋体" w:hint="eastAsia"/>
                <w:bCs/>
              </w:rPr>
              <w:t>平时（小测验和课题汇报）</w:t>
            </w:r>
            <w:r>
              <w:rPr>
                <w:rFonts w:hAnsi="宋体" w:hint="eastAsia"/>
                <w:bCs/>
              </w:rPr>
              <w:t>+</w:t>
            </w:r>
            <w:r>
              <w:rPr>
                <w:rFonts w:hAnsi="宋体" w:hint="eastAsia"/>
                <w:bCs/>
              </w:rPr>
              <w:t>期末考试</w:t>
            </w:r>
          </w:p>
        </w:tc>
      </w:tr>
    </w:tbl>
    <w:p w14:paraId="43516C9C" w14:textId="4E4AD2EE" w:rsidR="001658A5" w:rsidRDefault="00F749E8">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r>
        <w:rPr>
          <w:rFonts w:ascii="黑体" w:eastAsia="黑体" w:hAnsi="黑体" w:hint="eastAsia"/>
          <w:b/>
          <w:sz w:val="24"/>
          <w:szCs w:val="24"/>
        </w:rPr>
        <w:t xml:space="preserve"> </w:t>
      </w:r>
    </w:p>
    <w:p w14:paraId="12A07714" w14:textId="77777777" w:rsidR="00393302" w:rsidRDefault="00F749E8">
      <w:pPr>
        <w:widowControl/>
        <w:spacing w:beforeLines="50" w:before="156" w:afterLines="50" w:after="156"/>
        <w:ind w:firstLineChars="200" w:firstLine="422"/>
        <w:jc w:val="left"/>
        <w:rPr>
          <w:rFonts w:ascii="宋体" w:eastAsia="宋体" w:hAnsi="宋体"/>
          <w:b/>
        </w:rPr>
      </w:pPr>
      <w:r>
        <w:rPr>
          <w:rFonts w:ascii="宋体" w:eastAsia="宋体" w:hAnsi="宋体" w:hint="eastAsia"/>
          <w:b/>
        </w:rPr>
        <w:t>1</w:t>
      </w:r>
      <w:r>
        <w:rPr>
          <w:rFonts w:ascii="宋体" w:eastAsia="宋体" w:hAnsi="宋体" w:hint="eastAsia"/>
          <w:b/>
        </w:rPr>
        <w:t>．评定方法</w:t>
      </w:r>
      <w:r>
        <w:rPr>
          <w:rFonts w:ascii="宋体" w:eastAsia="宋体" w:hAnsi="宋体" w:hint="eastAsia"/>
          <w:b/>
        </w:rPr>
        <w:t xml:space="preserve"> </w:t>
      </w:r>
      <w:r>
        <w:rPr>
          <w:rFonts w:ascii="宋体" w:eastAsia="宋体" w:hAnsi="宋体" w:hint="eastAsia"/>
          <w:b/>
        </w:rPr>
        <w:t xml:space="preserve">  </w:t>
      </w:r>
    </w:p>
    <w:p w14:paraId="25C07CA8" w14:textId="278ACB28" w:rsidR="001658A5" w:rsidRDefault="00F749E8">
      <w:pPr>
        <w:widowControl/>
        <w:spacing w:beforeLines="50" w:before="156" w:afterLines="50" w:after="156"/>
        <w:ind w:firstLineChars="200" w:firstLine="420"/>
        <w:jc w:val="left"/>
        <w:rPr>
          <w:rFonts w:ascii="黑体" w:eastAsia="黑体" w:hAnsi="黑体"/>
          <w:b/>
          <w:sz w:val="24"/>
          <w:szCs w:val="24"/>
        </w:rPr>
      </w:pPr>
      <w:r>
        <w:rPr>
          <w:rFonts w:ascii="宋体" w:eastAsia="宋体" w:hAnsi="宋体" w:hint="eastAsia"/>
        </w:rPr>
        <w:t>平时成绩：</w:t>
      </w:r>
      <w:r>
        <w:rPr>
          <w:rFonts w:ascii="宋体" w:eastAsia="宋体" w:hAnsi="宋体" w:hint="eastAsia"/>
        </w:rPr>
        <w:t>4</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p>
    <w:p w14:paraId="647B06A8" w14:textId="310500ED" w:rsidR="001658A5" w:rsidRDefault="00F749E8">
      <w:pPr>
        <w:widowControl/>
        <w:spacing w:beforeLines="50" w:before="156" w:afterLines="50" w:after="156"/>
        <w:ind w:firstLineChars="200" w:firstLine="422"/>
        <w:jc w:val="left"/>
        <w:rPr>
          <w:rFonts w:ascii="宋体" w:eastAsia="宋体" w:hAnsi="宋体"/>
        </w:rPr>
      </w:pPr>
      <w:r>
        <w:rPr>
          <w:rFonts w:ascii="宋体" w:eastAsia="宋体" w:hAnsi="宋体" w:hint="eastAsia"/>
          <w:b/>
        </w:rPr>
        <w:t>2</w:t>
      </w:r>
      <w:r>
        <w:rPr>
          <w:rFonts w:ascii="宋体" w:eastAsia="宋体" w:hAnsi="宋体" w:hint="eastAsia"/>
          <w:b/>
        </w:rPr>
        <w:t>．课程目标的考核占比与达成度分析</w:t>
      </w:r>
      <w:r>
        <w:rPr>
          <w:rFonts w:ascii="宋体" w:eastAsia="宋体" w:hAnsi="宋体" w:hint="eastAsia"/>
          <w:b/>
        </w:rPr>
        <w:t xml:space="preserve"> </w:t>
      </w:r>
    </w:p>
    <w:p w14:paraId="5EBB3BC3" w14:textId="28014297" w:rsidR="001658A5" w:rsidRDefault="00F749E8">
      <w:pPr>
        <w:widowControl/>
        <w:spacing w:beforeLines="50" w:before="156" w:afterLines="50" w:after="156"/>
        <w:ind w:firstLineChars="200" w:firstLine="422"/>
        <w:jc w:val="center"/>
        <w:rPr>
          <w:rFonts w:ascii="宋体" w:eastAsia="宋体" w:hAnsi="宋体"/>
        </w:rPr>
      </w:pPr>
      <w:r>
        <w:rPr>
          <w:rFonts w:ascii="宋体" w:eastAsia="宋体" w:hAnsi="宋体" w:hint="eastAsia"/>
          <w:b/>
        </w:rPr>
        <w:t>表</w:t>
      </w:r>
      <w:r>
        <w:rPr>
          <w:rFonts w:ascii="宋体" w:eastAsia="宋体" w:hAnsi="宋体" w:hint="eastAsia"/>
          <w:b/>
        </w:rPr>
        <w:t>5</w:t>
      </w:r>
      <w:r>
        <w:rPr>
          <w:rFonts w:ascii="宋体" w:eastAsia="宋体" w:hAnsi="宋体" w:hint="eastAsia"/>
          <w:b/>
        </w:rPr>
        <w:t>：课程目标的考核占比与达成度分析表</w:t>
      </w:r>
    </w:p>
    <w:tbl>
      <w:tblPr>
        <w:tblW w:w="6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2627"/>
      </w:tblGrid>
      <w:tr w:rsidR="001658A5" w14:paraId="6E60703B" w14:textId="77777777">
        <w:trPr>
          <w:trHeight w:val="893"/>
          <w:jc w:val="center"/>
        </w:trPr>
        <w:tc>
          <w:tcPr>
            <w:tcW w:w="2122" w:type="dxa"/>
            <w:tcBorders>
              <w:tl2br w:val="single" w:sz="4" w:space="0" w:color="auto"/>
            </w:tcBorders>
            <w:shd w:val="clear" w:color="auto" w:fill="auto"/>
            <w:vAlign w:val="center"/>
          </w:tcPr>
          <w:p w14:paraId="4FF094C9" w14:textId="77777777" w:rsidR="001658A5" w:rsidRDefault="00F749E8">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5B88C0E7" w14:textId="77777777" w:rsidR="001658A5" w:rsidRDefault="00F749E8">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285D4E9D"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vAlign w:val="center"/>
          </w:tcPr>
          <w:p w14:paraId="1E9D97B5"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1ED1B6D9"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1658A5" w14:paraId="5ED64DC5" w14:textId="77777777">
        <w:trPr>
          <w:trHeight w:val="620"/>
          <w:jc w:val="center"/>
        </w:trPr>
        <w:tc>
          <w:tcPr>
            <w:tcW w:w="2122" w:type="dxa"/>
            <w:shd w:val="clear" w:color="auto" w:fill="auto"/>
            <w:vAlign w:val="center"/>
          </w:tcPr>
          <w:p w14:paraId="04BE79A1" w14:textId="77777777"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858" w:type="dxa"/>
            <w:shd w:val="clear" w:color="auto" w:fill="auto"/>
            <w:vAlign w:val="center"/>
          </w:tcPr>
          <w:p w14:paraId="1A4CC213" w14:textId="28993748"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393302">
              <w:rPr>
                <w:rFonts w:ascii="宋体" w:eastAsia="宋体" w:hAnsi="宋体"/>
              </w:rPr>
              <w:t>%</w:t>
            </w:r>
          </w:p>
        </w:tc>
        <w:tc>
          <w:tcPr>
            <w:tcW w:w="1134" w:type="dxa"/>
            <w:vAlign w:val="center"/>
          </w:tcPr>
          <w:p w14:paraId="0DBE094E" w14:textId="76EEC757"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393302">
              <w:rPr>
                <w:rFonts w:ascii="宋体" w:eastAsia="宋体" w:hAnsi="宋体"/>
              </w:rPr>
              <w:t>%</w:t>
            </w:r>
          </w:p>
        </w:tc>
        <w:tc>
          <w:tcPr>
            <w:tcW w:w="2627" w:type="dxa"/>
            <w:vMerge w:val="restart"/>
            <w:shd w:val="clear" w:color="auto" w:fill="auto"/>
            <w:vAlign w:val="center"/>
          </w:tcPr>
          <w:p w14:paraId="4E77A3DE" w14:textId="77777777"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分目标达成度</w:t>
            </w:r>
            <w:r>
              <w:rPr>
                <w:rFonts w:ascii="宋体" w:eastAsia="宋体" w:hAnsi="宋体" w:hint="eastAsia"/>
                <w:kern w:val="0"/>
                <w:szCs w:val="21"/>
              </w:rPr>
              <w:t>={0.</w:t>
            </w:r>
            <w:r>
              <w:rPr>
                <w:rFonts w:ascii="宋体" w:eastAsia="宋体" w:hAnsi="宋体" w:hint="eastAsia"/>
                <w:kern w:val="0"/>
                <w:szCs w:val="21"/>
              </w:rPr>
              <w:t>4</w:t>
            </w:r>
            <w:r>
              <w:rPr>
                <w:rFonts w:ascii="宋体" w:eastAsia="宋体" w:hAnsi="宋体" w:hint="eastAsia"/>
                <w:kern w:val="0"/>
                <w:szCs w:val="21"/>
              </w:rPr>
              <w:t>ｘ平时分目标成绩</w:t>
            </w:r>
            <w:r>
              <w:rPr>
                <w:rFonts w:ascii="宋体" w:eastAsia="宋体" w:hAnsi="宋体" w:hint="eastAsia"/>
                <w:kern w:val="0"/>
                <w:szCs w:val="21"/>
              </w:rPr>
              <w:t>+0.</w:t>
            </w:r>
            <w:r>
              <w:rPr>
                <w:rFonts w:ascii="宋体" w:eastAsia="宋体" w:hAnsi="宋体" w:hint="eastAsia"/>
                <w:kern w:val="0"/>
                <w:szCs w:val="21"/>
              </w:rPr>
              <w:t>6</w:t>
            </w:r>
            <w:r>
              <w:rPr>
                <w:rFonts w:ascii="宋体" w:eastAsia="宋体" w:hAnsi="宋体" w:hint="eastAsia"/>
                <w:kern w:val="0"/>
                <w:szCs w:val="21"/>
              </w:rPr>
              <w:t>ｘ期末分目标成绩</w:t>
            </w:r>
            <w:r>
              <w:rPr>
                <w:rFonts w:ascii="宋体" w:eastAsia="宋体" w:hAnsi="宋体" w:hint="eastAsia"/>
                <w:kern w:val="0"/>
                <w:szCs w:val="21"/>
              </w:rPr>
              <w:t>}/</w:t>
            </w:r>
            <w:r>
              <w:rPr>
                <w:rFonts w:ascii="宋体" w:eastAsia="宋体" w:hAnsi="宋体" w:hint="eastAsia"/>
                <w:kern w:val="0"/>
                <w:szCs w:val="21"/>
              </w:rPr>
              <w:t>分目标总分</w:t>
            </w:r>
          </w:p>
        </w:tc>
      </w:tr>
      <w:tr w:rsidR="001658A5" w14:paraId="4761FA5D" w14:textId="77777777">
        <w:trPr>
          <w:trHeight w:val="679"/>
          <w:jc w:val="center"/>
        </w:trPr>
        <w:tc>
          <w:tcPr>
            <w:tcW w:w="2122" w:type="dxa"/>
            <w:shd w:val="clear" w:color="auto" w:fill="auto"/>
            <w:vAlign w:val="center"/>
          </w:tcPr>
          <w:p w14:paraId="5E725B67" w14:textId="77777777"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858" w:type="dxa"/>
            <w:shd w:val="clear" w:color="auto" w:fill="auto"/>
            <w:vAlign w:val="center"/>
          </w:tcPr>
          <w:p w14:paraId="64295A47" w14:textId="18EA7DF4"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sidR="00393302">
              <w:rPr>
                <w:rFonts w:ascii="宋体" w:eastAsia="宋体" w:hAnsi="宋体"/>
              </w:rPr>
              <w:t>%</w:t>
            </w:r>
          </w:p>
        </w:tc>
        <w:tc>
          <w:tcPr>
            <w:tcW w:w="1134" w:type="dxa"/>
            <w:vAlign w:val="center"/>
          </w:tcPr>
          <w:p w14:paraId="21794A29" w14:textId="41623C4E" w:rsidR="001658A5" w:rsidRDefault="00F749E8">
            <w:pPr>
              <w:spacing w:beforeLines="50" w:before="156" w:afterLines="50" w:after="156"/>
              <w:jc w:val="center"/>
              <w:rPr>
                <w:rFonts w:ascii="宋体" w:eastAsia="宋体" w:hAnsi="宋体"/>
                <w:kern w:val="0"/>
                <w:szCs w:val="21"/>
              </w:rPr>
            </w:pPr>
            <w:r>
              <w:rPr>
                <w:rFonts w:ascii="宋体" w:eastAsia="宋体" w:hAnsi="宋体" w:hint="eastAsia"/>
                <w:kern w:val="0"/>
                <w:szCs w:val="21"/>
              </w:rPr>
              <w:t>60</w:t>
            </w:r>
            <w:r w:rsidR="00393302">
              <w:rPr>
                <w:rFonts w:ascii="宋体" w:eastAsia="宋体" w:hAnsi="宋体"/>
              </w:rPr>
              <w:t>%</w:t>
            </w:r>
          </w:p>
        </w:tc>
        <w:tc>
          <w:tcPr>
            <w:tcW w:w="2627" w:type="dxa"/>
            <w:vMerge/>
            <w:shd w:val="clear" w:color="auto" w:fill="auto"/>
            <w:vAlign w:val="center"/>
          </w:tcPr>
          <w:p w14:paraId="451EBDBE" w14:textId="77777777" w:rsidR="001658A5" w:rsidRDefault="001658A5">
            <w:pPr>
              <w:spacing w:beforeLines="50" w:before="156" w:afterLines="50" w:after="156"/>
              <w:rPr>
                <w:rFonts w:ascii="宋体" w:eastAsia="宋体" w:hAnsi="宋体"/>
                <w:kern w:val="0"/>
                <w:szCs w:val="21"/>
              </w:rPr>
            </w:pPr>
          </w:p>
        </w:tc>
      </w:tr>
    </w:tbl>
    <w:p w14:paraId="14CEA18C" w14:textId="70B06528" w:rsidR="001658A5" w:rsidRDefault="00F749E8">
      <w:pPr>
        <w:widowControl/>
        <w:numPr>
          <w:ilvl w:val="0"/>
          <w:numId w:val="1"/>
        </w:numPr>
        <w:spacing w:beforeLines="50" w:before="156" w:afterLines="50" w:after="156"/>
        <w:ind w:firstLineChars="200" w:firstLine="482"/>
        <w:jc w:val="left"/>
        <w:rPr>
          <w:rFonts w:ascii="宋体" w:eastAsia="宋体" w:hAnsi="宋体"/>
          <w:szCs w:val="21"/>
        </w:rPr>
      </w:pPr>
      <w:r>
        <w:rPr>
          <w:rFonts w:ascii="黑体" w:eastAsia="黑体" w:hAnsi="黑体" w:hint="eastAsia"/>
          <w:b/>
          <w:sz w:val="24"/>
          <w:szCs w:val="24"/>
        </w:rPr>
        <w:t>评分标准</w:t>
      </w:r>
    </w:p>
    <w:tbl>
      <w:tblPr>
        <w:tblW w:w="8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5"/>
        <w:gridCol w:w="1929"/>
        <w:gridCol w:w="1929"/>
        <w:gridCol w:w="1930"/>
        <w:gridCol w:w="1930"/>
      </w:tblGrid>
      <w:tr w:rsidR="001658A5" w14:paraId="0D41328D" w14:textId="77777777">
        <w:trPr>
          <w:trHeight w:val="454"/>
          <w:tblHeader/>
          <w:jc w:val="center"/>
        </w:trPr>
        <w:tc>
          <w:tcPr>
            <w:tcW w:w="865" w:type="dxa"/>
            <w:vMerge w:val="restart"/>
            <w:tcBorders>
              <w:top w:val="single" w:sz="4" w:space="0" w:color="auto"/>
              <w:left w:val="single" w:sz="4" w:space="0" w:color="auto"/>
              <w:right w:val="single" w:sz="4" w:space="0" w:color="auto"/>
            </w:tcBorders>
            <w:vAlign w:val="center"/>
          </w:tcPr>
          <w:p w14:paraId="56183094"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lastRenderedPageBreak/>
              <w:t>课程</w:t>
            </w:r>
          </w:p>
          <w:p w14:paraId="790C8ADC"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7718" w:type="dxa"/>
            <w:gridSpan w:val="4"/>
            <w:tcBorders>
              <w:top w:val="single" w:sz="4" w:space="0" w:color="auto"/>
              <w:left w:val="single" w:sz="4" w:space="0" w:color="auto"/>
              <w:right w:val="single" w:sz="4" w:space="0" w:color="auto"/>
            </w:tcBorders>
          </w:tcPr>
          <w:p w14:paraId="713805BE"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1658A5" w14:paraId="266D7A02" w14:textId="77777777">
        <w:trPr>
          <w:trHeight w:val="454"/>
          <w:tblHeader/>
          <w:jc w:val="center"/>
        </w:trPr>
        <w:tc>
          <w:tcPr>
            <w:tcW w:w="865" w:type="dxa"/>
            <w:vMerge/>
            <w:tcBorders>
              <w:left w:val="single" w:sz="4" w:space="0" w:color="auto"/>
              <w:right w:val="single" w:sz="4" w:space="0" w:color="auto"/>
            </w:tcBorders>
            <w:vAlign w:val="center"/>
          </w:tcPr>
          <w:p w14:paraId="193D0DB0" w14:textId="77777777" w:rsidR="001658A5" w:rsidRDefault="001658A5">
            <w:pPr>
              <w:widowControl/>
              <w:spacing w:beforeLines="50" w:before="156" w:afterLines="50" w:after="156"/>
              <w:jc w:val="center"/>
              <w:rPr>
                <w:rFonts w:ascii="宋体" w:eastAsia="宋体" w:hAnsi="宋体"/>
                <w:b/>
                <w:bCs/>
                <w:szCs w:val="21"/>
              </w:rPr>
            </w:pPr>
          </w:p>
        </w:tc>
        <w:tc>
          <w:tcPr>
            <w:tcW w:w="1929" w:type="dxa"/>
            <w:tcBorders>
              <w:top w:val="single" w:sz="4" w:space="0" w:color="auto"/>
              <w:left w:val="single" w:sz="4" w:space="0" w:color="auto"/>
              <w:bottom w:val="single" w:sz="4" w:space="0" w:color="auto"/>
              <w:right w:val="single" w:sz="4" w:space="0" w:color="auto"/>
            </w:tcBorders>
            <w:vAlign w:val="center"/>
          </w:tcPr>
          <w:p w14:paraId="5642D0D5"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29" w:type="dxa"/>
            <w:tcBorders>
              <w:top w:val="single" w:sz="4" w:space="0" w:color="auto"/>
              <w:left w:val="single" w:sz="4" w:space="0" w:color="auto"/>
              <w:bottom w:val="single" w:sz="4" w:space="0" w:color="auto"/>
              <w:right w:val="single" w:sz="4" w:space="0" w:color="auto"/>
            </w:tcBorders>
            <w:vAlign w:val="center"/>
          </w:tcPr>
          <w:p w14:paraId="5C52688C"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930" w:type="dxa"/>
            <w:tcBorders>
              <w:top w:val="single" w:sz="4" w:space="0" w:color="auto"/>
              <w:left w:val="single" w:sz="4" w:space="0" w:color="auto"/>
              <w:bottom w:val="single" w:sz="4" w:space="0" w:color="auto"/>
              <w:right w:val="single" w:sz="4" w:space="0" w:color="auto"/>
            </w:tcBorders>
            <w:vAlign w:val="center"/>
          </w:tcPr>
          <w:p w14:paraId="6081B5A6"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930" w:type="dxa"/>
            <w:tcBorders>
              <w:top w:val="single" w:sz="4" w:space="0" w:color="auto"/>
              <w:left w:val="single" w:sz="4" w:space="0" w:color="auto"/>
              <w:bottom w:val="single" w:sz="4" w:space="0" w:color="auto"/>
              <w:right w:val="single" w:sz="4" w:space="0" w:color="auto"/>
            </w:tcBorders>
            <w:vAlign w:val="center"/>
          </w:tcPr>
          <w:p w14:paraId="6B2285A2"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1658A5" w14:paraId="64A3C97D" w14:textId="77777777">
        <w:trPr>
          <w:trHeight w:val="449"/>
          <w:tblHeader/>
          <w:jc w:val="center"/>
        </w:trPr>
        <w:tc>
          <w:tcPr>
            <w:tcW w:w="865" w:type="dxa"/>
            <w:vMerge/>
            <w:tcBorders>
              <w:left w:val="single" w:sz="4" w:space="0" w:color="auto"/>
              <w:right w:val="single" w:sz="4" w:space="0" w:color="auto"/>
            </w:tcBorders>
            <w:vAlign w:val="center"/>
          </w:tcPr>
          <w:p w14:paraId="50EE76C4" w14:textId="77777777" w:rsidR="001658A5" w:rsidRDefault="001658A5">
            <w:pPr>
              <w:widowControl/>
              <w:spacing w:beforeLines="50" w:before="156" w:afterLines="50" w:after="156"/>
              <w:jc w:val="center"/>
              <w:rPr>
                <w:rFonts w:ascii="宋体" w:eastAsia="宋体" w:hAnsi="宋体"/>
                <w:b/>
                <w:bCs/>
                <w:szCs w:val="21"/>
              </w:rPr>
            </w:pPr>
          </w:p>
        </w:tc>
        <w:tc>
          <w:tcPr>
            <w:tcW w:w="1929" w:type="dxa"/>
            <w:tcBorders>
              <w:top w:val="single" w:sz="4" w:space="0" w:color="auto"/>
              <w:left w:val="single" w:sz="4" w:space="0" w:color="auto"/>
              <w:bottom w:val="single" w:sz="4" w:space="0" w:color="auto"/>
              <w:right w:val="single" w:sz="4" w:space="0" w:color="auto"/>
            </w:tcBorders>
            <w:vAlign w:val="center"/>
          </w:tcPr>
          <w:p w14:paraId="674F2773"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29" w:type="dxa"/>
            <w:tcBorders>
              <w:top w:val="single" w:sz="4" w:space="0" w:color="auto"/>
              <w:left w:val="single" w:sz="4" w:space="0" w:color="auto"/>
              <w:bottom w:val="single" w:sz="4" w:space="0" w:color="auto"/>
              <w:right w:val="single" w:sz="4" w:space="0" w:color="auto"/>
            </w:tcBorders>
            <w:vAlign w:val="center"/>
          </w:tcPr>
          <w:p w14:paraId="62A95658"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930" w:type="dxa"/>
            <w:tcBorders>
              <w:top w:val="single" w:sz="4" w:space="0" w:color="auto"/>
              <w:left w:val="single" w:sz="4" w:space="0" w:color="auto"/>
              <w:bottom w:val="single" w:sz="4" w:space="0" w:color="auto"/>
              <w:right w:val="single" w:sz="4" w:space="0" w:color="auto"/>
            </w:tcBorders>
            <w:vAlign w:val="center"/>
          </w:tcPr>
          <w:p w14:paraId="15625992"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930" w:type="dxa"/>
            <w:tcBorders>
              <w:top w:val="single" w:sz="4" w:space="0" w:color="auto"/>
              <w:left w:val="single" w:sz="4" w:space="0" w:color="auto"/>
              <w:bottom w:val="single" w:sz="4" w:space="0" w:color="auto"/>
              <w:right w:val="single" w:sz="4" w:space="0" w:color="auto"/>
            </w:tcBorders>
            <w:vAlign w:val="center"/>
          </w:tcPr>
          <w:p w14:paraId="7912E338" w14:textId="77777777" w:rsidR="001658A5" w:rsidRDefault="00F749E8">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1658A5" w14:paraId="7ACD79E9" w14:textId="77777777">
        <w:trPr>
          <w:trHeight w:val="461"/>
          <w:tblHeader/>
          <w:jc w:val="center"/>
        </w:trPr>
        <w:tc>
          <w:tcPr>
            <w:tcW w:w="865" w:type="dxa"/>
            <w:vMerge/>
            <w:tcBorders>
              <w:left w:val="single" w:sz="4" w:space="0" w:color="auto"/>
              <w:bottom w:val="single" w:sz="4" w:space="0" w:color="auto"/>
              <w:right w:val="single" w:sz="4" w:space="0" w:color="auto"/>
            </w:tcBorders>
            <w:vAlign w:val="center"/>
          </w:tcPr>
          <w:p w14:paraId="7A759AD8" w14:textId="77777777" w:rsidR="001658A5" w:rsidRDefault="001658A5">
            <w:pPr>
              <w:widowControl/>
              <w:spacing w:beforeLines="50" w:before="156" w:afterLines="50" w:after="156"/>
              <w:jc w:val="center"/>
              <w:rPr>
                <w:rFonts w:ascii="宋体" w:eastAsia="宋体" w:hAnsi="宋体"/>
                <w:b/>
                <w:bCs/>
                <w:szCs w:val="21"/>
              </w:rPr>
            </w:pPr>
          </w:p>
        </w:tc>
        <w:tc>
          <w:tcPr>
            <w:tcW w:w="1929" w:type="dxa"/>
            <w:tcBorders>
              <w:top w:val="single" w:sz="4" w:space="0" w:color="auto"/>
              <w:left w:val="single" w:sz="4" w:space="0" w:color="auto"/>
              <w:bottom w:val="single" w:sz="4" w:space="0" w:color="auto"/>
              <w:right w:val="single" w:sz="4" w:space="0" w:color="auto"/>
            </w:tcBorders>
            <w:vAlign w:val="center"/>
          </w:tcPr>
          <w:p w14:paraId="0CC259E4" w14:textId="77777777" w:rsidR="001658A5" w:rsidRDefault="00F749E8">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29" w:type="dxa"/>
            <w:tcBorders>
              <w:top w:val="single" w:sz="4" w:space="0" w:color="auto"/>
              <w:left w:val="single" w:sz="4" w:space="0" w:color="auto"/>
              <w:bottom w:val="single" w:sz="4" w:space="0" w:color="auto"/>
              <w:right w:val="single" w:sz="4" w:space="0" w:color="auto"/>
            </w:tcBorders>
            <w:vAlign w:val="center"/>
          </w:tcPr>
          <w:p w14:paraId="16FF3867" w14:textId="77777777" w:rsidR="001658A5" w:rsidRDefault="00F749E8">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930" w:type="dxa"/>
            <w:tcBorders>
              <w:top w:val="single" w:sz="4" w:space="0" w:color="auto"/>
              <w:left w:val="single" w:sz="4" w:space="0" w:color="auto"/>
              <w:bottom w:val="single" w:sz="4" w:space="0" w:color="auto"/>
              <w:right w:val="single" w:sz="4" w:space="0" w:color="auto"/>
            </w:tcBorders>
            <w:vAlign w:val="center"/>
          </w:tcPr>
          <w:p w14:paraId="58238036" w14:textId="77777777" w:rsidR="001658A5" w:rsidRDefault="00F749E8">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930" w:type="dxa"/>
            <w:tcBorders>
              <w:top w:val="single" w:sz="4" w:space="0" w:color="auto"/>
              <w:left w:val="single" w:sz="4" w:space="0" w:color="auto"/>
              <w:bottom w:val="single" w:sz="4" w:space="0" w:color="auto"/>
              <w:right w:val="single" w:sz="4" w:space="0" w:color="auto"/>
            </w:tcBorders>
            <w:vAlign w:val="center"/>
          </w:tcPr>
          <w:p w14:paraId="64FA8BAE" w14:textId="77777777" w:rsidR="001658A5" w:rsidRDefault="00F749E8">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1658A5" w14:paraId="79F4F32B" w14:textId="77777777">
        <w:trPr>
          <w:trHeight w:val="414"/>
          <w:jc w:val="center"/>
        </w:trPr>
        <w:tc>
          <w:tcPr>
            <w:tcW w:w="865" w:type="dxa"/>
            <w:tcBorders>
              <w:top w:val="single" w:sz="4" w:space="0" w:color="auto"/>
              <w:left w:val="single" w:sz="4" w:space="0" w:color="auto"/>
              <w:bottom w:val="single" w:sz="4" w:space="0" w:color="auto"/>
              <w:right w:val="single" w:sz="4" w:space="0" w:color="auto"/>
            </w:tcBorders>
            <w:vAlign w:val="center"/>
          </w:tcPr>
          <w:p w14:paraId="37CAC878"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797981ED"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29" w:type="dxa"/>
            <w:tcBorders>
              <w:top w:val="single" w:sz="4" w:space="0" w:color="auto"/>
              <w:left w:val="single" w:sz="4" w:space="0" w:color="auto"/>
              <w:bottom w:val="single" w:sz="4" w:space="0" w:color="auto"/>
              <w:right w:val="single" w:sz="4" w:space="0" w:color="auto"/>
            </w:tcBorders>
            <w:vAlign w:val="center"/>
          </w:tcPr>
          <w:p w14:paraId="457A553D" w14:textId="77777777" w:rsidR="001658A5" w:rsidRDefault="00F749E8">
            <w:pPr>
              <w:pStyle w:val="a4"/>
              <w:snapToGrid w:val="0"/>
              <w:rPr>
                <w:rFonts w:hAnsi="宋体" w:cs="宋体"/>
              </w:rPr>
            </w:pPr>
            <w:r>
              <w:rPr>
                <w:rFonts w:hAnsi="宋体" w:cs="宋体" w:hint="eastAsia"/>
              </w:rPr>
              <w:t>通过学习，全面</w:t>
            </w:r>
            <w:r>
              <w:rPr>
                <w:rFonts w:hAnsi="宋体" w:cs="宋体" w:hint="eastAsia"/>
              </w:rPr>
              <w:t>掌握肿瘤放射治疗的基本原则</w:t>
            </w:r>
            <w:r>
              <w:rPr>
                <w:rFonts w:hAnsi="宋体" w:cs="宋体" w:hint="eastAsia"/>
              </w:rPr>
              <w:t>，全面把握放射治疗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，了解</w:t>
            </w:r>
            <w:r>
              <w:rPr>
                <w:rFonts w:hAnsi="宋体" w:cs="宋体" w:hint="eastAsia"/>
              </w:rPr>
              <w:t>治疗技术的实施和改进</w:t>
            </w:r>
            <w:r>
              <w:rPr>
                <w:rFonts w:hAnsi="宋体" w:cs="宋体" w:hint="eastAsia"/>
              </w:rPr>
              <w:t>等学科研究方向和趋势，</w:t>
            </w:r>
            <w:r>
              <w:rPr>
                <w:rFonts w:hAnsi="宋体" w:cs="宋体" w:hint="eastAsia"/>
              </w:rPr>
              <w:t>形成基本的学科素养。</w:t>
            </w:r>
          </w:p>
        </w:tc>
        <w:tc>
          <w:tcPr>
            <w:tcW w:w="1929" w:type="dxa"/>
            <w:tcBorders>
              <w:top w:val="single" w:sz="4" w:space="0" w:color="auto"/>
              <w:left w:val="single" w:sz="4" w:space="0" w:color="auto"/>
              <w:bottom w:val="single" w:sz="4" w:space="0" w:color="auto"/>
              <w:right w:val="single" w:sz="4" w:space="0" w:color="auto"/>
            </w:tcBorders>
            <w:vAlign w:val="center"/>
          </w:tcPr>
          <w:p w14:paraId="0124CD9F" w14:textId="77777777" w:rsidR="001658A5" w:rsidRDefault="00F749E8">
            <w:pPr>
              <w:pStyle w:val="a4"/>
              <w:snapToGrid w:val="0"/>
              <w:rPr>
                <w:rFonts w:hAnsi="宋体" w:cs="宋体"/>
              </w:rPr>
            </w:pPr>
            <w:r>
              <w:rPr>
                <w:rFonts w:hAnsi="宋体" w:cs="宋体" w:hint="eastAsia"/>
              </w:rPr>
              <w:t>通过学习，较好</w:t>
            </w:r>
            <w:r>
              <w:rPr>
                <w:rFonts w:hAnsi="宋体" w:cs="宋体" w:hint="eastAsia"/>
              </w:rPr>
              <w:t>掌握肿瘤放射治疗的基本原则</w:t>
            </w:r>
            <w:r>
              <w:rPr>
                <w:rFonts w:hAnsi="宋体" w:cs="宋体" w:hint="eastAsia"/>
              </w:rPr>
              <w:t>，较好把握放射治疗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，比较了解</w:t>
            </w:r>
            <w:r>
              <w:rPr>
                <w:rFonts w:hAnsi="宋体" w:cs="宋体" w:hint="eastAsia"/>
              </w:rPr>
              <w:t>治疗技术的实施和改进</w:t>
            </w:r>
            <w:r>
              <w:rPr>
                <w:rFonts w:hAnsi="宋体" w:cs="宋体" w:hint="eastAsia"/>
              </w:rPr>
              <w:t>等学科研究方向和趋势，较好</w:t>
            </w:r>
            <w:r>
              <w:rPr>
                <w:rFonts w:hAnsi="宋体" w:cs="宋体" w:hint="eastAsia"/>
              </w:rPr>
              <w:t>形成基本的学科素养。</w:t>
            </w:r>
          </w:p>
        </w:tc>
        <w:tc>
          <w:tcPr>
            <w:tcW w:w="1930" w:type="dxa"/>
            <w:tcBorders>
              <w:top w:val="single" w:sz="4" w:space="0" w:color="auto"/>
              <w:left w:val="single" w:sz="4" w:space="0" w:color="auto"/>
              <w:bottom w:val="single" w:sz="4" w:space="0" w:color="auto"/>
              <w:right w:val="single" w:sz="4" w:space="0" w:color="auto"/>
            </w:tcBorders>
            <w:vAlign w:val="center"/>
          </w:tcPr>
          <w:p w14:paraId="7BF0F2AC" w14:textId="77777777" w:rsidR="001658A5" w:rsidRDefault="00F749E8">
            <w:pPr>
              <w:pStyle w:val="a4"/>
              <w:snapToGrid w:val="0"/>
              <w:rPr>
                <w:rFonts w:hAnsi="宋体" w:cs="宋体"/>
              </w:rPr>
            </w:pPr>
            <w:r>
              <w:rPr>
                <w:rFonts w:hAnsi="宋体" w:cs="宋体" w:hint="eastAsia"/>
              </w:rPr>
              <w:t>通过习，基本</w:t>
            </w:r>
            <w:r>
              <w:rPr>
                <w:rFonts w:hAnsi="宋体" w:cs="宋体" w:hint="eastAsia"/>
              </w:rPr>
              <w:t>掌握肿瘤放射治疗的基本原则</w:t>
            </w:r>
            <w:r>
              <w:rPr>
                <w:rFonts w:hAnsi="宋体" w:cs="宋体" w:hint="eastAsia"/>
              </w:rPr>
              <w:t>，基本把握放射治疗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，基本了解</w:t>
            </w:r>
            <w:r>
              <w:rPr>
                <w:rFonts w:hAnsi="宋体" w:cs="宋体" w:hint="eastAsia"/>
              </w:rPr>
              <w:t>治疗技术的实施和改进</w:t>
            </w:r>
            <w:r>
              <w:rPr>
                <w:rFonts w:hAnsi="宋体" w:cs="宋体" w:hint="eastAsia"/>
              </w:rPr>
              <w:t>等学科研究方向和趋势，</w:t>
            </w:r>
            <w:r>
              <w:rPr>
                <w:rFonts w:hAnsi="宋体" w:cs="宋体" w:hint="eastAsia"/>
              </w:rPr>
              <w:t>形成基本的学科素养。</w:t>
            </w:r>
          </w:p>
        </w:tc>
        <w:tc>
          <w:tcPr>
            <w:tcW w:w="1930" w:type="dxa"/>
            <w:tcBorders>
              <w:top w:val="single" w:sz="4" w:space="0" w:color="auto"/>
              <w:left w:val="single" w:sz="4" w:space="0" w:color="auto"/>
              <w:bottom w:val="single" w:sz="4" w:space="0" w:color="auto"/>
              <w:right w:val="single" w:sz="4" w:space="0" w:color="auto"/>
            </w:tcBorders>
            <w:vAlign w:val="center"/>
          </w:tcPr>
          <w:p w14:paraId="659AAD3D" w14:textId="77777777" w:rsidR="001658A5" w:rsidRDefault="00F749E8">
            <w:pPr>
              <w:pStyle w:val="a4"/>
              <w:snapToGrid w:val="0"/>
              <w:rPr>
                <w:rFonts w:hAnsi="宋体" w:cs="宋体"/>
              </w:rPr>
            </w:pPr>
            <w:r>
              <w:rPr>
                <w:rFonts w:hAnsi="宋体" w:cs="宋体" w:hint="eastAsia"/>
              </w:rPr>
              <w:t>无法</w:t>
            </w:r>
            <w:r>
              <w:rPr>
                <w:rFonts w:hAnsi="宋体" w:cs="宋体" w:hint="eastAsia"/>
              </w:rPr>
              <w:t>掌握肿瘤放射治疗的基本原则</w:t>
            </w:r>
            <w:r>
              <w:rPr>
                <w:rFonts w:hAnsi="宋体" w:cs="宋体" w:hint="eastAsia"/>
              </w:rPr>
              <w:t>，不能把握放射治疗</w:t>
            </w:r>
            <w:r>
              <w:rPr>
                <w:rFonts w:hAnsi="宋体" w:cs="宋体" w:hint="eastAsia"/>
              </w:rPr>
              <w:t>适应症、</w:t>
            </w:r>
            <w:r>
              <w:rPr>
                <w:rFonts w:hAnsi="宋体" w:cs="宋体" w:hint="eastAsia"/>
              </w:rPr>
              <w:t>对</w:t>
            </w:r>
            <w:r>
              <w:rPr>
                <w:rFonts w:hAnsi="宋体" w:cs="宋体" w:hint="eastAsia"/>
              </w:rPr>
              <w:t>放射反应的认识和处理</w:t>
            </w:r>
            <w:r>
              <w:rPr>
                <w:rFonts w:hAnsi="宋体" w:cs="宋体" w:hint="eastAsia"/>
              </w:rPr>
              <w:t>，不了解</w:t>
            </w:r>
            <w:r>
              <w:rPr>
                <w:rFonts w:hAnsi="宋体" w:cs="宋体" w:hint="eastAsia"/>
              </w:rPr>
              <w:t>治疗技术的实施和改进</w:t>
            </w:r>
            <w:r>
              <w:rPr>
                <w:rFonts w:hAnsi="宋体" w:cs="宋体" w:hint="eastAsia"/>
              </w:rPr>
              <w:t>等学科研究方向和趋势，不能</w:t>
            </w:r>
            <w:r>
              <w:rPr>
                <w:rFonts w:hAnsi="宋体" w:cs="宋体" w:hint="eastAsia"/>
              </w:rPr>
              <w:t>形成基本的学科素养。</w:t>
            </w:r>
          </w:p>
        </w:tc>
      </w:tr>
      <w:tr w:rsidR="001658A5" w14:paraId="3931514E" w14:textId="77777777">
        <w:trPr>
          <w:trHeight w:val="414"/>
          <w:jc w:val="center"/>
        </w:trPr>
        <w:tc>
          <w:tcPr>
            <w:tcW w:w="865" w:type="dxa"/>
            <w:tcBorders>
              <w:top w:val="single" w:sz="4" w:space="0" w:color="auto"/>
              <w:left w:val="single" w:sz="4" w:space="0" w:color="auto"/>
              <w:bottom w:val="single" w:sz="4" w:space="0" w:color="auto"/>
              <w:right w:val="single" w:sz="4" w:space="0" w:color="auto"/>
            </w:tcBorders>
            <w:vAlign w:val="center"/>
          </w:tcPr>
          <w:p w14:paraId="4521BC0C"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3A37E2EA" w14:textId="77777777" w:rsidR="001658A5" w:rsidRDefault="00F749E8">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29" w:type="dxa"/>
            <w:tcBorders>
              <w:top w:val="single" w:sz="4" w:space="0" w:color="auto"/>
              <w:left w:val="single" w:sz="4" w:space="0" w:color="auto"/>
              <w:bottom w:val="single" w:sz="4" w:space="0" w:color="auto"/>
              <w:right w:val="single" w:sz="4" w:space="0" w:color="auto"/>
            </w:tcBorders>
            <w:vAlign w:val="center"/>
          </w:tcPr>
          <w:p w14:paraId="0D08FA96" w14:textId="77777777" w:rsidR="001658A5" w:rsidRDefault="00F749E8">
            <w:pPr>
              <w:pStyle w:val="a4"/>
              <w:snapToGrid w:val="0"/>
              <w:rPr>
                <w:rFonts w:hAnsi="宋体" w:cs="宋体"/>
              </w:rPr>
            </w:pPr>
            <w:r>
              <w:rPr>
                <w:rFonts w:hAnsi="宋体" w:cs="宋体" w:hint="eastAsia"/>
              </w:rPr>
              <w:t>积极参加小组合作、项目学习等课程学习活动，</w:t>
            </w:r>
            <w:r>
              <w:rPr>
                <w:rFonts w:hAnsi="宋体" w:cs="宋体" w:hint="eastAsia"/>
              </w:rPr>
              <w:t>熟练掌握</w:t>
            </w:r>
            <w:r>
              <w:rPr>
                <w:rFonts w:hAnsi="宋体" w:cs="宋体" w:hint="eastAsia"/>
              </w:rPr>
              <w:t>重点瘤种的放疗技术</w:t>
            </w:r>
            <w:r>
              <w:rPr>
                <w:rFonts w:hAnsi="宋体" w:cs="宋体" w:hint="eastAsia"/>
              </w:rPr>
              <w:t>，能够</w:t>
            </w:r>
            <w:r>
              <w:rPr>
                <w:rFonts w:hAnsi="宋体" w:cs="宋体" w:hint="eastAsia"/>
              </w:rPr>
              <w:t>灵活应用，</w:t>
            </w:r>
            <w:r>
              <w:rPr>
                <w:rFonts w:hAnsi="宋体" w:cs="宋体" w:hint="eastAsia"/>
              </w:rPr>
              <w:t>小测试中能够对于重点瘤种的治疗原则和放射治疗方法灵活运用，</w:t>
            </w:r>
            <w:r>
              <w:rPr>
                <w:rFonts w:hAnsi="宋体" w:cs="宋体" w:hint="eastAsia"/>
              </w:rPr>
              <w:t>并有效反思，有效改善学习策略，形成优秀的自主学习能力、合作意识、沟通能力、反思能力。</w:t>
            </w:r>
          </w:p>
        </w:tc>
        <w:tc>
          <w:tcPr>
            <w:tcW w:w="1929" w:type="dxa"/>
            <w:tcBorders>
              <w:top w:val="single" w:sz="4" w:space="0" w:color="auto"/>
              <w:left w:val="single" w:sz="4" w:space="0" w:color="auto"/>
              <w:bottom w:val="single" w:sz="4" w:space="0" w:color="auto"/>
              <w:right w:val="single" w:sz="4" w:space="0" w:color="auto"/>
            </w:tcBorders>
            <w:vAlign w:val="center"/>
          </w:tcPr>
          <w:p w14:paraId="2C81FC39" w14:textId="77777777" w:rsidR="001658A5" w:rsidRDefault="00F749E8">
            <w:pPr>
              <w:pStyle w:val="a4"/>
              <w:snapToGrid w:val="0"/>
              <w:rPr>
                <w:rFonts w:hAnsi="宋体" w:cs="宋体"/>
              </w:rPr>
            </w:pPr>
            <w:r>
              <w:rPr>
                <w:rFonts w:hAnsi="宋体" w:cs="宋体" w:hint="eastAsia"/>
              </w:rPr>
              <w:t>比较积极参加小组合作、项目学习等课程学习活动，较好掌握重点瘤种的放疗技术，能较好灵活应用，小测试中能够对于重点瘤种的治疗原则和放射治疗方法较好运用，并较好反思，较好改善学习策略，较好形成优秀的自主学习能力、合作意识、沟通能力、反思能力。</w:t>
            </w:r>
          </w:p>
        </w:tc>
        <w:tc>
          <w:tcPr>
            <w:tcW w:w="1930" w:type="dxa"/>
            <w:tcBorders>
              <w:top w:val="single" w:sz="4" w:space="0" w:color="auto"/>
              <w:left w:val="single" w:sz="4" w:space="0" w:color="auto"/>
              <w:bottom w:val="single" w:sz="4" w:space="0" w:color="auto"/>
              <w:right w:val="single" w:sz="4" w:space="0" w:color="auto"/>
            </w:tcBorders>
            <w:vAlign w:val="center"/>
          </w:tcPr>
          <w:p w14:paraId="11B5E53C" w14:textId="77777777" w:rsidR="001658A5" w:rsidRDefault="00F749E8">
            <w:pPr>
              <w:pStyle w:val="a4"/>
              <w:snapToGrid w:val="0"/>
              <w:rPr>
                <w:rFonts w:hAnsi="宋体" w:cs="宋体"/>
              </w:rPr>
            </w:pPr>
            <w:r>
              <w:rPr>
                <w:rFonts w:hAnsi="宋体" w:cs="宋体" w:hint="eastAsia"/>
              </w:rPr>
              <w:t>能够参加小组合作、项目学习等课程学习活动，基本掌握重点瘤种的放疗技术，基本能够灵活应用，小测试中对于重点瘤种的治疗原则和放射治疗方法基本进行运用，并可以反思，基本有效改善学习策略，基本形成优秀的自主学习能力、合作意识、沟通能力、反思能力。</w:t>
            </w:r>
          </w:p>
        </w:tc>
        <w:tc>
          <w:tcPr>
            <w:tcW w:w="1930" w:type="dxa"/>
            <w:tcBorders>
              <w:top w:val="single" w:sz="4" w:space="0" w:color="auto"/>
              <w:left w:val="single" w:sz="4" w:space="0" w:color="auto"/>
              <w:bottom w:val="single" w:sz="4" w:space="0" w:color="auto"/>
              <w:right w:val="single" w:sz="4" w:space="0" w:color="auto"/>
            </w:tcBorders>
            <w:vAlign w:val="center"/>
          </w:tcPr>
          <w:p w14:paraId="0A27F010" w14:textId="77777777" w:rsidR="001658A5" w:rsidRDefault="00F749E8">
            <w:pPr>
              <w:pStyle w:val="a4"/>
              <w:snapToGrid w:val="0"/>
              <w:rPr>
                <w:rFonts w:hAnsi="宋体" w:cs="宋体"/>
              </w:rPr>
            </w:pPr>
            <w:r>
              <w:rPr>
                <w:rFonts w:hAnsi="宋体" w:cs="宋体" w:hint="eastAsia"/>
              </w:rPr>
              <w:t>不能参加小组合作、项目学习等课程学</w:t>
            </w:r>
            <w:r>
              <w:rPr>
                <w:rFonts w:hAnsi="宋体" w:cs="宋体" w:hint="eastAsia"/>
              </w:rPr>
              <w:t>习活动，不能掌握重点瘤种的放疗技术，能够灵活应用，小测试中不能对于重点瘤种的治疗原则和放射治疗方法灵活运用，不能进行反思，无法改善学习策略，不能形成自主学习能力、合作意识、沟通能力、反思能力。</w:t>
            </w:r>
          </w:p>
        </w:tc>
      </w:tr>
    </w:tbl>
    <w:p w14:paraId="3408FFB8" w14:textId="77777777" w:rsidR="001658A5" w:rsidRDefault="001658A5">
      <w:pPr>
        <w:widowControl/>
        <w:spacing w:beforeLines="50" w:before="156" w:afterLines="50" w:after="156"/>
        <w:ind w:leftChars="200" w:left="420"/>
        <w:jc w:val="left"/>
        <w:rPr>
          <w:rFonts w:ascii="宋体" w:eastAsia="宋体" w:hAnsi="宋体"/>
          <w:szCs w:val="21"/>
        </w:rPr>
      </w:pPr>
    </w:p>
    <w:p w14:paraId="5846FC46" w14:textId="77777777" w:rsidR="001658A5" w:rsidRDefault="001658A5">
      <w:pPr>
        <w:widowControl/>
        <w:jc w:val="left"/>
        <w:rPr>
          <w:rFonts w:ascii="宋体" w:eastAsia="宋体" w:hAnsi="宋体"/>
        </w:rPr>
      </w:pPr>
    </w:p>
    <w:sectPr w:rsidR="001658A5">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EF43" w14:textId="77777777" w:rsidR="00F749E8" w:rsidRDefault="00F749E8">
      <w:r>
        <w:separator/>
      </w:r>
    </w:p>
  </w:endnote>
  <w:endnote w:type="continuationSeparator" w:id="0">
    <w:p w14:paraId="723C9E20" w14:textId="77777777" w:rsidR="00F749E8" w:rsidRDefault="00F74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605FF" w14:textId="77777777" w:rsidR="001658A5" w:rsidRDefault="001658A5">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8AC089" w14:textId="77777777" w:rsidR="00F749E8" w:rsidRDefault="00F749E8">
      <w:r>
        <w:separator/>
      </w:r>
    </w:p>
  </w:footnote>
  <w:footnote w:type="continuationSeparator" w:id="0">
    <w:p w14:paraId="5BE93993" w14:textId="77777777" w:rsidR="00F749E8" w:rsidRDefault="00F749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0C27C3"/>
    <w:multiLevelType w:val="singleLevel"/>
    <w:tmpl w:val="800C27C3"/>
    <w:lvl w:ilvl="0">
      <w:start w:val="1"/>
      <w:numFmt w:val="decimal"/>
      <w:lvlText w:val="%1."/>
      <w:lvlJc w:val="left"/>
      <w:pPr>
        <w:ind w:left="425" w:hanging="425"/>
      </w:pPr>
      <w:rPr>
        <w:rFonts w:hint="default"/>
      </w:rPr>
    </w:lvl>
  </w:abstractNum>
  <w:abstractNum w:abstractNumId="1" w15:restartNumberingAfterBreak="0">
    <w:nsid w:val="8327DBD8"/>
    <w:multiLevelType w:val="singleLevel"/>
    <w:tmpl w:val="8327DBD8"/>
    <w:lvl w:ilvl="0">
      <w:start w:val="1"/>
      <w:numFmt w:val="decimal"/>
      <w:lvlText w:val="(%1)"/>
      <w:lvlJc w:val="left"/>
      <w:pPr>
        <w:ind w:left="425" w:hanging="425"/>
      </w:pPr>
      <w:rPr>
        <w:rFonts w:hint="default"/>
      </w:rPr>
    </w:lvl>
  </w:abstractNum>
  <w:abstractNum w:abstractNumId="2" w15:restartNumberingAfterBreak="0">
    <w:nsid w:val="8AF39C31"/>
    <w:multiLevelType w:val="singleLevel"/>
    <w:tmpl w:val="8AF39C31"/>
    <w:lvl w:ilvl="0">
      <w:start w:val="1"/>
      <w:numFmt w:val="decimal"/>
      <w:lvlText w:val="%1."/>
      <w:lvlJc w:val="left"/>
      <w:pPr>
        <w:ind w:left="425" w:hanging="425"/>
      </w:pPr>
      <w:rPr>
        <w:rFonts w:hint="default"/>
      </w:rPr>
    </w:lvl>
  </w:abstractNum>
  <w:abstractNum w:abstractNumId="3" w15:restartNumberingAfterBreak="0">
    <w:nsid w:val="8F5C65C9"/>
    <w:multiLevelType w:val="singleLevel"/>
    <w:tmpl w:val="8F5C65C9"/>
    <w:lvl w:ilvl="0">
      <w:start w:val="1"/>
      <w:numFmt w:val="decimal"/>
      <w:lvlText w:val="(%1)"/>
      <w:lvlJc w:val="left"/>
      <w:pPr>
        <w:ind w:left="425" w:hanging="425"/>
      </w:pPr>
      <w:rPr>
        <w:rFonts w:hint="default"/>
      </w:rPr>
    </w:lvl>
  </w:abstractNum>
  <w:abstractNum w:abstractNumId="4" w15:restartNumberingAfterBreak="0">
    <w:nsid w:val="8FBD4F40"/>
    <w:multiLevelType w:val="singleLevel"/>
    <w:tmpl w:val="8FBD4F40"/>
    <w:lvl w:ilvl="0">
      <w:start w:val="1"/>
      <w:numFmt w:val="decimal"/>
      <w:lvlText w:val="(%1)"/>
      <w:lvlJc w:val="left"/>
      <w:pPr>
        <w:ind w:left="425" w:hanging="425"/>
      </w:pPr>
      <w:rPr>
        <w:rFonts w:hint="default"/>
      </w:rPr>
    </w:lvl>
  </w:abstractNum>
  <w:abstractNum w:abstractNumId="5" w15:restartNumberingAfterBreak="0">
    <w:nsid w:val="926A0BB6"/>
    <w:multiLevelType w:val="singleLevel"/>
    <w:tmpl w:val="926A0BB6"/>
    <w:lvl w:ilvl="0">
      <w:start w:val="1"/>
      <w:numFmt w:val="decimal"/>
      <w:lvlText w:val="%1."/>
      <w:lvlJc w:val="left"/>
      <w:pPr>
        <w:ind w:left="425" w:hanging="425"/>
      </w:pPr>
      <w:rPr>
        <w:rFonts w:hint="default"/>
      </w:rPr>
    </w:lvl>
  </w:abstractNum>
  <w:abstractNum w:abstractNumId="6" w15:restartNumberingAfterBreak="0">
    <w:nsid w:val="940DEC40"/>
    <w:multiLevelType w:val="singleLevel"/>
    <w:tmpl w:val="940DEC40"/>
    <w:lvl w:ilvl="0">
      <w:start w:val="1"/>
      <w:numFmt w:val="decimal"/>
      <w:lvlText w:val="(%1)"/>
      <w:lvlJc w:val="left"/>
      <w:pPr>
        <w:ind w:left="425" w:hanging="425"/>
      </w:pPr>
      <w:rPr>
        <w:rFonts w:hint="default"/>
      </w:rPr>
    </w:lvl>
  </w:abstractNum>
  <w:abstractNum w:abstractNumId="7" w15:restartNumberingAfterBreak="0">
    <w:nsid w:val="943AFECD"/>
    <w:multiLevelType w:val="singleLevel"/>
    <w:tmpl w:val="943AFECD"/>
    <w:lvl w:ilvl="0">
      <w:start w:val="1"/>
      <w:numFmt w:val="decimal"/>
      <w:lvlText w:val="(%1)"/>
      <w:lvlJc w:val="left"/>
      <w:pPr>
        <w:ind w:left="425" w:hanging="425"/>
      </w:pPr>
      <w:rPr>
        <w:rFonts w:hint="default"/>
      </w:rPr>
    </w:lvl>
  </w:abstractNum>
  <w:abstractNum w:abstractNumId="8" w15:restartNumberingAfterBreak="0">
    <w:nsid w:val="94B10134"/>
    <w:multiLevelType w:val="singleLevel"/>
    <w:tmpl w:val="94B10134"/>
    <w:lvl w:ilvl="0">
      <w:start w:val="1"/>
      <w:numFmt w:val="decimal"/>
      <w:lvlText w:val="(%1)"/>
      <w:lvlJc w:val="left"/>
      <w:pPr>
        <w:ind w:left="425" w:hanging="425"/>
      </w:pPr>
      <w:rPr>
        <w:rFonts w:hint="default"/>
      </w:rPr>
    </w:lvl>
  </w:abstractNum>
  <w:abstractNum w:abstractNumId="9" w15:restartNumberingAfterBreak="0">
    <w:nsid w:val="951E09B5"/>
    <w:multiLevelType w:val="singleLevel"/>
    <w:tmpl w:val="951E09B5"/>
    <w:lvl w:ilvl="0">
      <w:start w:val="1"/>
      <w:numFmt w:val="decimal"/>
      <w:lvlText w:val="(%1)"/>
      <w:lvlJc w:val="left"/>
      <w:pPr>
        <w:ind w:left="425" w:hanging="425"/>
      </w:pPr>
      <w:rPr>
        <w:rFonts w:hint="default"/>
      </w:rPr>
    </w:lvl>
  </w:abstractNum>
  <w:abstractNum w:abstractNumId="10" w15:restartNumberingAfterBreak="0">
    <w:nsid w:val="96568CD4"/>
    <w:multiLevelType w:val="singleLevel"/>
    <w:tmpl w:val="96568CD4"/>
    <w:lvl w:ilvl="0">
      <w:start w:val="1"/>
      <w:numFmt w:val="decimal"/>
      <w:lvlText w:val="(%1)"/>
      <w:lvlJc w:val="left"/>
      <w:pPr>
        <w:ind w:left="425" w:hanging="425"/>
      </w:pPr>
      <w:rPr>
        <w:rFonts w:hint="default"/>
      </w:rPr>
    </w:lvl>
  </w:abstractNum>
  <w:abstractNum w:abstractNumId="11" w15:restartNumberingAfterBreak="0">
    <w:nsid w:val="9B0E0CD3"/>
    <w:multiLevelType w:val="singleLevel"/>
    <w:tmpl w:val="9B0E0CD3"/>
    <w:lvl w:ilvl="0">
      <w:start w:val="1"/>
      <w:numFmt w:val="decimal"/>
      <w:lvlText w:val="(%1)"/>
      <w:lvlJc w:val="left"/>
      <w:pPr>
        <w:ind w:left="425" w:hanging="425"/>
      </w:pPr>
      <w:rPr>
        <w:rFonts w:hint="default"/>
      </w:rPr>
    </w:lvl>
  </w:abstractNum>
  <w:abstractNum w:abstractNumId="12" w15:restartNumberingAfterBreak="0">
    <w:nsid w:val="9B61C3DF"/>
    <w:multiLevelType w:val="singleLevel"/>
    <w:tmpl w:val="9B61C3DF"/>
    <w:lvl w:ilvl="0">
      <w:start w:val="1"/>
      <w:numFmt w:val="decimal"/>
      <w:lvlText w:val="(%1)"/>
      <w:lvlJc w:val="left"/>
      <w:pPr>
        <w:ind w:left="425" w:hanging="425"/>
      </w:pPr>
      <w:rPr>
        <w:rFonts w:hint="default"/>
      </w:rPr>
    </w:lvl>
  </w:abstractNum>
  <w:abstractNum w:abstractNumId="13" w15:restartNumberingAfterBreak="0">
    <w:nsid w:val="9CA362BE"/>
    <w:multiLevelType w:val="singleLevel"/>
    <w:tmpl w:val="9CA362BE"/>
    <w:lvl w:ilvl="0">
      <w:start w:val="1"/>
      <w:numFmt w:val="decimal"/>
      <w:lvlText w:val="%1."/>
      <w:lvlJc w:val="left"/>
      <w:pPr>
        <w:ind w:left="425" w:hanging="425"/>
      </w:pPr>
      <w:rPr>
        <w:rFonts w:hint="default"/>
      </w:rPr>
    </w:lvl>
  </w:abstractNum>
  <w:abstractNum w:abstractNumId="14" w15:restartNumberingAfterBreak="0">
    <w:nsid w:val="A0146BD6"/>
    <w:multiLevelType w:val="singleLevel"/>
    <w:tmpl w:val="A0146BD6"/>
    <w:lvl w:ilvl="0">
      <w:start w:val="1"/>
      <w:numFmt w:val="decimal"/>
      <w:lvlText w:val="(%1)"/>
      <w:lvlJc w:val="left"/>
      <w:pPr>
        <w:ind w:left="425" w:hanging="425"/>
      </w:pPr>
      <w:rPr>
        <w:rFonts w:hint="default"/>
      </w:rPr>
    </w:lvl>
  </w:abstractNum>
  <w:abstractNum w:abstractNumId="15" w15:restartNumberingAfterBreak="0">
    <w:nsid w:val="A5B1BF2F"/>
    <w:multiLevelType w:val="singleLevel"/>
    <w:tmpl w:val="A5B1BF2F"/>
    <w:lvl w:ilvl="0">
      <w:start w:val="1"/>
      <w:numFmt w:val="decimal"/>
      <w:lvlText w:val="%1."/>
      <w:lvlJc w:val="left"/>
      <w:pPr>
        <w:tabs>
          <w:tab w:val="left" w:pos="312"/>
        </w:tabs>
      </w:pPr>
    </w:lvl>
  </w:abstractNum>
  <w:abstractNum w:abstractNumId="16" w15:restartNumberingAfterBreak="0">
    <w:nsid w:val="A8E5BF95"/>
    <w:multiLevelType w:val="singleLevel"/>
    <w:tmpl w:val="A8E5BF95"/>
    <w:lvl w:ilvl="0">
      <w:start w:val="1"/>
      <w:numFmt w:val="decimal"/>
      <w:lvlText w:val="(%1)"/>
      <w:lvlJc w:val="left"/>
      <w:pPr>
        <w:ind w:left="425" w:hanging="425"/>
      </w:pPr>
      <w:rPr>
        <w:rFonts w:hint="default"/>
      </w:rPr>
    </w:lvl>
  </w:abstractNum>
  <w:abstractNum w:abstractNumId="17" w15:restartNumberingAfterBreak="0">
    <w:nsid w:val="A9752969"/>
    <w:multiLevelType w:val="singleLevel"/>
    <w:tmpl w:val="A9752969"/>
    <w:lvl w:ilvl="0">
      <w:start w:val="1"/>
      <w:numFmt w:val="decimal"/>
      <w:lvlText w:val="%1."/>
      <w:lvlJc w:val="left"/>
      <w:pPr>
        <w:ind w:left="425" w:hanging="425"/>
      </w:pPr>
      <w:rPr>
        <w:rFonts w:hint="default"/>
      </w:rPr>
    </w:lvl>
  </w:abstractNum>
  <w:abstractNum w:abstractNumId="18" w15:restartNumberingAfterBreak="0">
    <w:nsid w:val="AD57A20D"/>
    <w:multiLevelType w:val="singleLevel"/>
    <w:tmpl w:val="AD57A20D"/>
    <w:lvl w:ilvl="0">
      <w:start w:val="1"/>
      <w:numFmt w:val="decimal"/>
      <w:lvlText w:val="%1."/>
      <w:lvlJc w:val="left"/>
      <w:pPr>
        <w:ind w:left="425" w:hanging="425"/>
      </w:pPr>
      <w:rPr>
        <w:rFonts w:hint="default"/>
      </w:rPr>
    </w:lvl>
  </w:abstractNum>
  <w:abstractNum w:abstractNumId="19" w15:restartNumberingAfterBreak="0">
    <w:nsid w:val="AFAA6676"/>
    <w:multiLevelType w:val="singleLevel"/>
    <w:tmpl w:val="AFAA6676"/>
    <w:lvl w:ilvl="0">
      <w:start w:val="1"/>
      <w:numFmt w:val="decimal"/>
      <w:lvlText w:val="%1."/>
      <w:lvlJc w:val="left"/>
      <w:pPr>
        <w:ind w:left="425" w:hanging="425"/>
      </w:pPr>
      <w:rPr>
        <w:rFonts w:hint="default"/>
      </w:rPr>
    </w:lvl>
  </w:abstractNum>
  <w:abstractNum w:abstractNumId="20" w15:restartNumberingAfterBreak="0">
    <w:nsid w:val="B244D22C"/>
    <w:multiLevelType w:val="singleLevel"/>
    <w:tmpl w:val="B244D22C"/>
    <w:lvl w:ilvl="0">
      <w:start w:val="1"/>
      <w:numFmt w:val="decimal"/>
      <w:lvlText w:val="(%1)"/>
      <w:lvlJc w:val="left"/>
      <w:pPr>
        <w:ind w:left="425" w:hanging="425"/>
      </w:pPr>
      <w:rPr>
        <w:rFonts w:hint="default"/>
      </w:rPr>
    </w:lvl>
  </w:abstractNum>
  <w:abstractNum w:abstractNumId="21" w15:restartNumberingAfterBreak="0">
    <w:nsid w:val="B3FDBBFF"/>
    <w:multiLevelType w:val="singleLevel"/>
    <w:tmpl w:val="B3FDBBFF"/>
    <w:lvl w:ilvl="0">
      <w:start w:val="1"/>
      <w:numFmt w:val="decimal"/>
      <w:lvlText w:val="(%1)"/>
      <w:lvlJc w:val="left"/>
      <w:pPr>
        <w:ind w:left="425" w:hanging="425"/>
      </w:pPr>
      <w:rPr>
        <w:rFonts w:hint="default"/>
      </w:rPr>
    </w:lvl>
  </w:abstractNum>
  <w:abstractNum w:abstractNumId="22" w15:restartNumberingAfterBreak="0">
    <w:nsid w:val="B53AD54C"/>
    <w:multiLevelType w:val="singleLevel"/>
    <w:tmpl w:val="B53AD54C"/>
    <w:lvl w:ilvl="0">
      <w:start w:val="1"/>
      <w:numFmt w:val="decimal"/>
      <w:lvlText w:val="%1."/>
      <w:lvlJc w:val="left"/>
      <w:pPr>
        <w:ind w:left="425" w:hanging="425"/>
      </w:pPr>
      <w:rPr>
        <w:rFonts w:hint="default"/>
      </w:rPr>
    </w:lvl>
  </w:abstractNum>
  <w:abstractNum w:abstractNumId="23" w15:restartNumberingAfterBreak="0">
    <w:nsid w:val="BD2A1150"/>
    <w:multiLevelType w:val="singleLevel"/>
    <w:tmpl w:val="BD2A1150"/>
    <w:lvl w:ilvl="0">
      <w:start w:val="1"/>
      <w:numFmt w:val="decimal"/>
      <w:lvlText w:val="(%1)"/>
      <w:lvlJc w:val="left"/>
      <w:pPr>
        <w:ind w:left="425" w:hanging="425"/>
      </w:pPr>
      <w:rPr>
        <w:rFonts w:hint="default"/>
      </w:rPr>
    </w:lvl>
  </w:abstractNum>
  <w:abstractNum w:abstractNumId="24" w15:restartNumberingAfterBreak="0">
    <w:nsid w:val="BD731841"/>
    <w:multiLevelType w:val="singleLevel"/>
    <w:tmpl w:val="BD731841"/>
    <w:lvl w:ilvl="0">
      <w:start w:val="1"/>
      <w:numFmt w:val="decimal"/>
      <w:lvlText w:val="(%1)"/>
      <w:lvlJc w:val="left"/>
      <w:pPr>
        <w:ind w:left="425" w:hanging="425"/>
      </w:pPr>
      <w:rPr>
        <w:rFonts w:hint="default"/>
      </w:rPr>
    </w:lvl>
  </w:abstractNum>
  <w:abstractNum w:abstractNumId="25" w15:restartNumberingAfterBreak="0">
    <w:nsid w:val="BDD96676"/>
    <w:multiLevelType w:val="singleLevel"/>
    <w:tmpl w:val="BDD96676"/>
    <w:lvl w:ilvl="0">
      <w:start w:val="1"/>
      <w:numFmt w:val="decimal"/>
      <w:lvlText w:val="(%1)"/>
      <w:lvlJc w:val="left"/>
      <w:pPr>
        <w:ind w:left="425" w:hanging="425"/>
      </w:pPr>
      <w:rPr>
        <w:rFonts w:hint="default"/>
      </w:rPr>
    </w:lvl>
  </w:abstractNum>
  <w:abstractNum w:abstractNumId="26" w15:restartNumberingAfterBreak="0">
    <w:nsid w:val="C2BAD3E6"/>
    <w:multiLevelType w:val="singleLevel"/>
    <w:tmpl w:val="C2BAD3E6"/>
    <w:lvl w:ilvl="0">
      <w:start w:val="1"/>
      <w:numFmt w:val="decimal"/>
      <w:lvlText w:val="(%1)"/>
      <w:lvlJc w:val="left"/>
      <w:pPr>
        <w:ind w:left="425" w:hanging="425"/>
      </w:pPr>
      <w:rPr>
        <w:rFonts w:hint="default"/>
      </w:rPr>
    </w:lvl>
  </w:abstractNum>
  <w:abstractNum w:abstractNumId="27" w15:restartNumberingAfterBreak="0">
    <w:nsid w:val="C832B25B"/>
    <w:multiLevelType w:val="singleLevel"/>
    <w:tmpl w:val="C832B25B"/>
    <w:lvl w:ilvl="0">
      <w:start w:val="1"/>
      <w:numFmt w:val="decimal"/>
      <w:lvlText w:val="(%1)"/>
      <w:lvlJc w:val="left"/>
      <w:pPr>
        <w:ind w:left="425" w:hanging="425"/>
      </w:pPr>
      <w:rPr>
        <w:rFonts w:hint="default"/>
      </w:rPr>
    </w:lvl>
  </w:abstractNum>
  <w:abstractNum w:abstractNumId="28" w15:restartNumberingAfterBreak="0">
    <w:nsid w:val="C84FD666"/>
    <w:multiLevelType w:val="singleLevel"/>
    <w:tmpl w:val="C84FD666"/>
    <w:lvl w:ilvl="0">
      <w:start w:val="1"/>
      <w:numFmt w:val="decimal"/>
      <w:lvlText w:val="(%1)"/>
      <w:lvlJc w:val="left"/>
      <w:pPr>
        <w:ind w:left="425" w:hanging="425"/>
      </w:pPr>
      <w:rPr>
        <w:rFonts w:hint="default"/>
      </w:rPr>
    </w:lvl>
  </w:abstractNum>
  <w:abstractNum w:abstractNumId="29" w15:restartNumberingAfterBreak="0">
    <w:nsid w:val="C98B3677"/>
    <w:multiLevelType w:val="singleLevel"/>
    <w:tmpl w:val="C98B3677"/>
    <w:lvl w:ilvl="0">
      <w:start w:val="1"/>
      <w:numFmt w:val="decimal"/>
      <w:lvlText w:val="%1."/>
      <w:lvlJc w:val="left"/>
      <w:pPr>
        <w:ind w:left="425" w:hanging="425"/>
      </w:pPr>
      <w:rPr>
        <w:rFonts w:hint="default"/>
      </w:rPr>
    </w:lvl>
  </w:abstractNum>
  <w:abstractNum w:abstractNumId="30" w15:restartNumberingAfterBreak="0">
    <w:nsid w:val="CE62189F"/>
    <w:multiLevelType w:val="singleLevel"/>
    <w:tmpl w:val="CE62189F"/>
    <w:lvl w:ilvl="0">
      <w:start w:val="1"/>
      <w:numFmt w:val="decimal"/>
      <w:lvlText w:val="(%1)"/>
      <w:lvlJc w:val="left"/>
      <w:pPr>
        <w:ind w:left="425" w:hanging="425"/>
      </w:pPr>
      <w:rPr>
        <w:rFonts w:hint="default"/>
      </w:rPr>
    </w:lvl>
  </w:abstractNum>
  <w:abstractNum w:abstractNumId="31" w15:restartNumberingAfterBreak="0">
    <w:nsid w:val="D1E59ABA"/>
    <w:multiLevelType w:val="singleLevel"/>
    <w:tmpl w:val="D1E59ABA"/>
    <w:lvl w:ilvl="0">
      <w:start w:val="1"/>
      <w:numFmt w:val="decimal"/>
      <w:lvlText w:val="(%1)"/>
      <w:lvlJc w:val="left"/>
      <w:pPr>
        <w:ind w:left="425" w:hanging="425"/>
      </w:pPr>
      <w:rPr>
        <w:rFonts w:hint="default"/>
      </w:rPr>
    </w:lvl>
  </w:abstractNum>
  <w:abstractNum w:abstractNumId="32" w15:restartNumberingAfterBreak="0">
    <w:nsid w:val="D45BD634"/>
    <w:multiLevelType w:val="singleLevel"/>
    <w:tmpl w:val="D45BD634"/>
    <w:lvl w:ilvl="0">
      <w:start w:val="1"/>
      <w:numFmt w:val="decimal"/>
      <w:lvlText w:val="(%1)"/>
      <w:lvlJc w:val="left"/>
      <w:pPr>
        <w:ind w:left="425" w:hanging="425"/>
      </w:pPr>
      <w:rPr>
        <w:rFonts w:hint="default"/>
      </w:rPr>
    </w:lvl>
  </w:abstractNum>
  <w:abstractNum w:abstractNumId="33" w15:restartNumberingAfterBreak="0">
    <w:nsid w:val="D83126E3"/>
    <w:multiLevelType w:val="singleLevel"/>
    <w:tmpl w:val="D83126E3"/>
    <w:lvl w:ilvl="0">
      <w:start w:val="1"/>
      <w:numFmt w:val="chineseCounting"/>
      <w:suff w:val="space"/>
      <w:lvlText w:val="第%1节"/>
      <w:lvlJc w:val="left"/>
      <w:rPr>
        <w:rFonts w:hint="eastAsia"/>
      </w:rPr>
    </w:lvl>
  </w:abstractNum>
  <w:abstractNum w:abstractNumId="34" w15:restartNumberingAfterBreak="0">
    <w:nsid w:val="D83F8F7F"/>
    <w:multiLevelType w:val="singleLevel"/>
    <w:tmpl w:val="D83F8F7F"/>
    <w:lvl w:ilvl="0">
      <w:start w:val="1"/>
      <w:numFmt w:val="decimal"/>
      <w:lvlText w:val="%1."/>
      <w:lvlJc w:val="left"/>
      <w:pPr>
        <w:ind w:left="425" w:hanging="425"/>
      </w:pPr>
      <w:rPr>
        <w:rFonts w:hint="default"/>
      </w:rPr>
    </w:lvl>
  </w:abstractNum>
  <w:abstractNum w:abstractNumId="35" w15:restartNumberingAfterBreak="0">
    <w:nsid w:val="D895A80D"/>
    <w:multiLevelType w:val="singleLevel"/>
    <w:tmpl w:val="D895A80D"/>
    <w:lvl w:ilvl="0">
      <w:start w:val="1"/>
      <w:numFmt w:val="decimal"/>
      <w:lvlText w:val="(%1)"/>
      <w:lvlJc w:val="left"/>
      <w:pPr>
        <w:ind w:left="425" w:hanging="425"/>
      </w:pPr>
      <w:rPr>
        <w:rFonts w:hint="default"/>
      </w:rPr>
    </w:lvl>
  </w:abstractNum>
  <w:abstractNum w:abstractNumId="36" w15:restartNumberingAfterBreak="0">
    <w:nsid w:val="DAFCB598"/>
    <w:multiLevelType w:val="singleLevel"/>
    <w:tmpl w:val="DAFCB598"/>
    <w:lvl w:ilvl="0">
      <w:start w:val="1"/>
      <w:numFmt w:val="decimal"/>
      <w:lvlText w:val="(%1)"/>
      <w:lvlJc w:val="left"/>
      <w:pPr>
        <w:ind w:left="425" w:hanging="425"/>
      </w:pPr>
      <w:rPr>
        <w:rFonts w:hint="default"/>
      </w:rPr>
    </w:lvl>
  </w:abstractNum>
  <w:abstractNum w:abstractNumId="37" w15:restartNumberingAfterBreak="0">
    <w:nsid w:val="DEA2FDBC"/>
    <w:multiLevelType w:val="singleLevel"/>
    <w:tmpl w:val="DEA2FDBC"/>
    <w:lvl w:ilvl="0">
      <w:start w:val="1"/>
      <w:numFmt w:val="decimal"/>
      <w:lvlText w:val="(%1)"/>
      <w:lvlJc w:val="left"/>
      <w:pPr>
        <w:ind w:left="425" w:hanging="425"/>
      </w:pPr>
      <w:rPr>
        <w:rFonts w:hint="default"/>
      </w:rPr>
    </w:lvl>
  </w:abstractNum>
  <w:abstractNum w:abstractNumId="38" w15:restartNumberingAfterBreak="0">
    <w:nsid w:val="DF465CEB"/>
    <w:multiLevelType w:val="singleLevel"/>
    <w:tmpl w:val="DF465CEB"/>
    <w:lvl w:ilvl="0">
      <w:start w:val="1"/>
      <w:numFmt w:val="decimal"/>
      <w:lvlText w:val="(%1)"/>
      <w:lvlJc w:val="left"/>
      <w:pPr>
        <w:ind w:left="425" w:hanging="425"/>
      </w:pPr>
      <w:rPr>
        <w:rFonts w:hint="default"/>
      </w:rPr>
    </w:lvl>
  </w:abstractNum>
  <w:abstractNum w:abstractNumId="39" w15:restartNumberingAfterBreak="0">
    <w:nsid w:val="E4070B14"/>
    <w:multiLevelType w:val="singleLevel"/>
    <w:tmpl w:val="E4070B14"/>
    <w:lvl w:ilvl="0">
      <w:start w:val="1"/>
      <w:numFmt w:val="decimal"/>
      <w:lvlText w:val="(%1)"/>
      <w:lvlJc w:val="left"/>
      <w:pPr>
        <w:ind w:left="425" w:hanging="425"/>
      </w:pPr>
      <w:rPr>
        <w:rFonts w:hint="default"/>
      </w:rPr>
    </w:lvl>
  </w:abstractNum>
  <w:abstractNum w:abstractNumId="40" w15:restartNumberingAfterBreak="0">
    <w:nsid w:val="E6930B23"/>
    <w:multiLevelType w:val="singleLevel"/>
    <w:tmpl w:val="E6930B23"/>
    <w:lvl w:ilvl="0">
      <w:start w:val="1"/>
      <w:numFmt w:val="decimal"/>
      <w:lvlText w:val="%1."/>
      <w:lvlJc w:val="left"/>
      <w:pPr>
        <w:ind w:left="425" w:hanging="425"/>
      </w:pPr>
      <w:rPr>
        <w:rFonts w:hint="default"/>
      </w:rPr>
    </w:lvl>
  </w:abstractNum>
  <w:abstractNum w:abstractNumId="41" w15:restartNumberingAfterBreak="0">
    <w:nsid w:val="E6CBCE64"/>
    <w:multiLevelType w:val="singleLevel"/>
    <w:tmpl w:val="E6CBCE64"/>
    <w:lvl w:ilvl="0">
      <w:start w:val="1"/>
      <w:numFmt w:val="decimal"/>
      <w:lvlText w:val="(%1)"/>
      <w:lvlJc w:val="left"/>
      <w:pPr>
        <w:ind w:left="425" w:hanging="425"/>
      </w:pPr>
      <w:rPr>
        <w:rFonts w:hint="default"/>
      </w:rPr>
    </w:lvl>
  </w:abstractNum>
  <w:abstractNum w:abstractNumId="42" w15:restartNumberingAfterBreak="0">
    <w:nsid w:val="E8A935AA"/>
    <w:multiLevelType w:val="singleLevel"/>
    <w:tmpl w:val="E8A935AA"/>
    <w:lvl w:ilvl="0">
      <w:start w:val="1"/>
      <w:numFmt w:val="decimal"/>
      <w:lvlText w:val="(%1)"/>
      <w:lvlJc w:val="left"/>
      <w:pPr>
        <w:ind w:left="425" w:hanging="425"/>
      </w:pPr>
      <w:rPr>
        <w:rFonts w:hint="default"/>
      </w:rPr>
    </w:lvl>
  </w:abstractNum>
  <w:abstractNum w:abstractNumId="43" w15:restartNumberingAfterBreak="0">
    <w:nsid w:val="E8D01887"/>
    <w:multiLevelType w:val="singleLevel"/>
    <w:tmpl w:val="E8D01887"/>
    <w:lvl w:ilvl="0">
      <w:start w:val="1"/>
      <w:numFmt w:val="decimal"/>
      <w:lvlText w:val="(%1)"/>
      <w:lvlJc w:val="left"/>
      <w:pPr>
        <w:ind w:left="425" w:hanging="425"/>
      </w:pPr>
      <w:rPr>
        <w:rFonts w:hint="default"/>
      </w:rPr>
    </w:lvl>
  </w:abstractNum>
  <w:abstractNum w:abstractNumId="44" w15:restartNumberingAfterBreak="0">
    <w:nsid w:val="EA6BC88E"/>
    <w:multiLevelType w:val="singleLevel"/>
    <w:tmpl w:val="EA6BC88E"/>
    <w:lvl w:ilvl="0">
      <w:start w:val="1"/>
      <w:numFmt w:val="decimal"/>
      <w:lvlText w:val="(%1)"/>
      <w:lvlJc w:val="left"/>
      <w:pPr>
        <w:ind w:left="425" w:hanging="425"/>
      </w:pPr>
      <w:rPr>
        <w:rFonts w:hint="default"/>
      </w:rPr>
    </w:lvl>
  </w:abstractNum>
  <w:abstractNum w:abstractNumId="45" w15:restartNumberingAfterBreak="0">
    <w:nsid w:val="EE2F6E95"/>
    <w:multiLevelType w:val="singleLevel"/>
    <w:tmpl w:val="EE2F6E95"/>
    <w:lvl w:ilvl="0">
      <w:start w:val="1"/>
      <w:numFmt w:val="decimal"/>
      <w:lvlText w:val="(%1)"/>
      <w:lvlJc w:val="left"/>
      <w:pPr>
        <w:ind w:left="425" w:hanging="425"/>
      </w:pPr>
      <w:rPr>
        <w:rFonts w:hint="default"/>
      </w:rPr>
    </w:lvl>
  </w:abstractNum>
  <w:abstractNum w:abstractNumId="46" w15:restartNumberingAfterBreak="0">
    <w:nsid w:val="EED77D7E"/>
    <w:multiLevelType w:val="singleLevel"/>
    <w:tmpl w:val="EED77D7E"/>
    <w:lvl w:ilvl="0">
      <w:start w:val="1"/>
      <w:numFmt w:val="decimal"/>
      <w:lvlText w:val="(%1)"/>
      <w:lvlJc w:val="left"/>
      <w:pPr>
        <w:ind w:left="425" w:hanging="425"/>
      </w:pPr>
      <w:rPr>
        <w:rFonts w:hint="default"/>
      </w:rPr>
    </w:lvl>
  </w:abstractNum>
  <w:abstractNum w:abstractNumId="47" w15:restartNumberingAfterBreak="0">
    <w:nsid w:val="F2DBAA8A"/>
    <w:multiLevelType w:val="singleLevel"/>
    <w:tmpl w:val="F2DBAA8A"/>
    <w:lvl w:ilvl="0">
      <w:start w:val="1"/>
      <w:numFmt w:val="decimal"/>
      <w:lvlText w:val="(%1)"/>
      <w:lvlJc w:val="left"/>
      <w:pPr>
        <w:ind w:left="425" w:hanging="425"/>
      </w:pPr>
      <w:rPr>
        <w:rFonts w:hint="default"/>
      </w:rPr>
    </w:lvl>
  </w:abstractNum>
  <w:abstractNum w:abstractNumId="48" w15:restartNumberingAfterBreak="0">
    <w:nsid w:val="F380CFCB"/>
    <w:multiLevelType w:val="singleLevel"/>
    <w:tmpl w:val="F380CFCB"/>
    <w:lvl w:ilvl="0">
      <w:start w:val="1"/>
      <w:numFmt w:val="decimal"/>
      <w:lvlText w:val="(%1)"/>
      <w:lvlJc w:val="left"/>
      <w:pPr>
        <w:ind w:left="425" w:hanging="425"/>
      </w:pPr>
      <w:rPr>
        <w:rFonts w:hint="default"/>
      </w:rPr>
    </w:lvl>
  </w:abstractNum>
  <w:abstractNum w:abstractNumId="49" w15:restartNumberingAfterBreak="0">
    <w:nsid w:val="F4EF5BE5"/>
    <w:multiLevelType w:val="singleLevel"/>
    <w:tmpl w:val="F4EF5BE5"/>
    <w:lvl w:ilvl="0">
      <w:start w:val="1"/>
      <w:numFmt w:val="decimal"/>
      <w:lvlText w:val="(%1)"/>
      <w:lvlJc w:val="left"/>
      <w:pPr>
        <w:ind w:left="425" w:hanging="425"/>
      </w:pPr>
      <w:rPr>
        <w:rFonts w:hint="default"/>
      </w:rPr>
    </w:lvl>
  </w:abstractNum>
  <w:abstractNum w:abstractNumId="50" w15:restartNumberingAfterBreak="0">
    <w:nsid w:val="FCC1187D"/>
    <w:multiLevelType w:val="singleLevel"/>
    <w:tmpl w:val="FCC1187D"/>
    <w:lvl w:ilvl="0">
      <w:start w:val="1"/>
      <w:numFmt w:val="decimal"/>
      <w:lvlText w:val="(%1)"/>
      <w:lvlJc w:val="left"/>
      <w:pPr>
        <w:ind w:left="425" w:hanging="425"/>
      </w:pPr>
      <w:rPr>
        <w:rFonts w:hint="default"/>
      </w:rPr>
    </w:lvl>
  </w:abstractNum>
  <w:abstractNum w:abstractNumId="51" w15:restartNumberingAfterBreak="0">
    <w:nsid w:val="032A14C2"/>
    <w:multiLevelType w:val="singleLevel"/>
    <w:tmpl w:val="032A14C2"/>
    <w:lvl w:ilvl="0">
      <w:start w:val="1"/>
      <w:numFmt w:val="decimal"/>
      <w:lvlText w:val="%1."/>
      <w:lvlJc w:val="left"/>
      <w:pPr>
        <w:tabs>
          <w:tab w:val="left" w:pos="312"/>
        </w:tabs>
      </w:pPr>
    </w:lvl>
  </w:abstractNum>
  <w:abstractNum w:abstractNumId="52" w15:restartNumberingAfterBreak="0">
    <w:nsid w:val="07B729A0"/>
    <w:multiLevelType w:val="singleLevel"/>
    <w:tmpl w:val="07B729A0"/>
    <w:lvl w:ilvl="0">
      <w:start w:val="1"/>
      <w:numFmt w:val="decimal"/>
      <w:lvlText w:val="%1."/>
      <w:lvlJc w:val="left"/>
      <w:pPr>
        <w:ind w:left="425" w:hanging="425"/>
      </w:pPr>
      <w:rPr>
        <w:rFonts w:hint="default"/>
      </w:rPr>
    </w:lvl>
  </w:abstractNum>
  <w:abstractNum w:abstractNumId="53" w15:restartNumberingAfterBreak="0">
    <w:nsid w:val="0B633763"/>
    <w:multiLevelType w:val="singleLevel"/>
    <w:tmpl w:val="0B633763"/>
    <w:lvl w:ilvl="0">
      <w:start w:val="1"/>
      <w:numFmt w:val="decimal"/>
      <w:lvlText w:val="(%1)"/>
      <w:lvlJc w:val="left"/>
      <w:pPr>
        <w:ind w:left="425" w:hanging="425"/>
      </w:pPr>
      <w:rPr>
        <w:rFonts w:hint="default"/>
      </w:rPr>
    </w:lvl>
  </w:abstractNum>
  <w:abstractNum w:abstractNumId="54" w15:restartNumberingAfterBreak="0">
    <w:nsid w:val="0B7186AF"/>
    <w:multiLevelType w:val="singleLevel"/>
    <w:tmpl w:val="0B7186AF"/>
    <w:lvl w:ilvl="0">
      <w:start w:val="1"/>
      <w:numFmt w:val="decimal"/>
      <w:lvlText w:val="%1."/>
      <w:lvlJc w:val="left"/>
      <w:pPr>
        <w:ind w:left="425" w:hanging="425"/>
      </w:pPr>
      <w:rPr>
        <w:rFonts w:hint="default"/>
      </w:rPr>
    </w:lvl>
  </w:abstractNum>
  <w:abstractNum w:abstractNumId="55" w15:restartNumberingAfterBreak="0">
    <w:nsid w:val="0C3B6267"/>
    <w:multiLevelType w:val="singleLevel"/>
    <w:tmpl w:val="0C3B6267"/>
    <w:lvl w:ilvl="0">
      <w:start w:val="1"/>
      <w:numFmt w:val="decimal"/>
      <w:lvlText w:val="(%1)"/>
      <w:lvlJc w:val="left"/>
      <w:pPr>
        <w:ind w:left="425" w:hanging="425"/>
      </w:pPr>
      <w:rPr>
        <w:rFonts w:hint="default"/>
      </w:rPr>
    </w:lvl>
  </w:abstractNum>
  <w:abstractNum w:abstractNumId="56" w15:restartNumberingAfterBreak="0">
    <w:nsid w:val="0D507548"/>
    <w:multiLevelType w:val="singleLevel"/>
    <w:tmpl w:val="0D507548"/>
    <w:lvl w:ilvl="0">
      <w:start w:val="1"/>
      <w:numFmt w:val="decimal"/>
      <w:lvlText w:val="(%1)"/>
      <w:lvlJc w:val="left"/>
      <w:pPr>
        <w:ind w:left="425" w:hanging="425"/>
      </w:pPr>
      <w:rPr>
        <w:rFonts w:hint="default"/>
      </w:rPr>
    </w:lvl>
  </w:abstractNum>
  <w:abstractNum w:abstractNumId="57" w15:restartNumberingAfterBreak="0">
    <w:nsid w:val="0D8BF2C6"/>
    <w:multiLevelType w:val="singleLevel"/>
    <w:tmpl w:val="0D8BF2C6"/>
    <w:lvl w:ilvl="0">
      <w:start w:val="1"/>
      <w:numFmt w:val="decimal"/>
      <w:lvlText w:val="(%1)"/>
      <w:lvlJc w:val="left"/>
      <w:pPr>
        <w:ind w:left="425" w:hanging="425"/>
      </w:pPr>
      <w:rPr>
        <w:rFonts w:hint="default"/>
      </w:rPr>
    </w:lvl>
  </w:abstractNum>
  <w:abstractNum w:abstractNumId="58" w15:restartNumberingAfterBreak="0">
    <w:nsid w:val="0F4F6553"/>
    <w:multiLevelType w:val="singleLevel"/>
    <w:tmpl w:val="0F4F6553"/>
    <w:lvl w:ilvl="0">
      <w:start w:val="1"/>
      <w:numFmt w:val="decimal"/>
      <w:lvlText w:val="(%1)"/>
      <w:lvlJc w:val="left"/>
      <w:pPr>
        <w:ind w:left="425" w:hanging="425"/>
      </w:pPr>
      <w:rPr>
        <w:rFonts w:hint="default"/>
      </w:rPr>
    </w:lvl>
  </w:abstractNum>
  <w:abstractNum w:abstractNumId="59" w15:restartNumberingAfterBreak="0">
    <w:nsid w:val="13046334"/>
    <w:multiLevelType w:val="singleLevel"/>
    <w:tmpl w:val="13046334"/>
    <w:lvl w:ilvl="0">
      <w:start w:val="1"/>
      <w:numFmt w:val="decimal"/>
      <w:lvlText w:val="(%1)"/>
      <w:lvlJc w:val="left"/>
      <w:pPr>
        <w:ind w:left="425" w:hanging="425"/>
      </w:pPr>
      <w:rPr>
        <w:rFonts w:hint="default"/>
      </w:rPr>
    </w:lvl>
  </w:abstractNum>
  <w:abstractNum w:abstractNumId="60" w15:restartNumberingAfterBreak="0">
    <w:nsid w:val="140AEC6C"/>
    <w:multiLevelType w:val="singleLevel"/>
    <w:tmpl w:val="140AEC6C"/>
    <w:lvl w:ilvl="0">
      <w:start w:val="1"/>
      <w:numFmt w:val="decimal"/>
      <w:lvlText w:val="(%1)"/>
      <w:lvlJc w:val="left"/>
      <w:pPr>
        <w:ind w:left="425" w:hanging="425"/>
      </w:pPr>
      <w:rPr>
        <w:rFonts w:hint="default"/>
      </w:rPr>
    </w:lvl>
  </w:abstractNum>
  <w:abstractNum w:abstractNumId="61" w15:restartNumberingAfterBreak="0">
    <w:nsid w:val="159EBF7E"/>
    <w:multiLevelType w:val="singleLevel"/>
    <w:tmpl w:val="159EBF7E"/>
    <w:lvl w:ilvl="0">
      <w:start w:val="1"/>
      <w:numFmt w:val="decimal"/>
      <w:lvlText w:val="(%1)"/>
      <w:lvlJc w:val="left"/>
      <w:pPr>
        <w:ind w:left="425" w:hanging="425"/>
      </w:pPr>
      <w:rPr>
        <w:rFonts w:hint="default"/>
      </w:rPr>
    </w:lvl>
  </w:abstractNum>
  <w:abstractNum w:abstractNumId="62" w15:restartNumberingAfterBreak="0">
    <w:nsid w:val="16FD8A1E"/>
    <w:multiLevelType w:val="singleLevel"/>
    <w:tmpl w:val="16FD8A1E"/>
    <w:lvl w:ilvl="0">
      <w:start w:val="1"/>
      <w:numFmt w:val="decimal"/>
      <w:lvlText w:val="(%1)"/>
      <w:lvlJc w:val="left"/>
      <w:pPr>
        <w:ind w:left="425" w:hanging="425"/>
      </w:pPr>
      <w:rPr>
        <w:rFonts w:hint="default"/>
      </w:rPr>
    </w:lvl>
  </w:abstractNum>
  <w:abstractNum w:abstractNumId="63" w15:restartNumberingAfterBreak="0">
    <w:nsid w:val="18E25B3D"/>
    <w:multiLevelType w:val="singleLevel"/>
    <w:tmpl w:val="18E25B3D"/>
    <w:lvl w:ilvl="0">
      <w:start w:val="1"/>
      <w:numFmt w:val="decimal"/>
      <w:lvlText w:val="(%1)"/>
      <w:lvlJc w:val="left"/>
      <w:pPr>
        <w:ind w:left="425" w:hanging="425"/>
      </w:pPr>
      <w:rPr>
        <w:rFonts w:hint="default"/>
      </w:rPr>
    </w:lvl>
  </w:abstractNum>
  <w:abstractNum w:abstractNumId="64" w15:restartNumberingAfterBreak="0">
    <w:nsid w:val="193DD480"/>
    <w:multiLevelType w:val="singleLevel"/>
    <w:tmpl w:val="193DD480"/>
    <w:lvl w:ilvl="0">
      <w:start w:val="1"/>
      <w:numFmt w:val="decimal"/>
      <w:lvlText w:val="(%1)"/>
      <w:lvlJc w:val="left"/>
      <w:pPr>
        <w:ind w:left="425" w:hanging="425"/>
      </w:pPr>
      <w:rPr>
        <w:rFonts w:hint="default"/>
      </w:rPr>
    </w:lvl>
  </w:abstractNum>
  <w:abstractNum w:abstractNumId="65" w15:restartNumberingAfterBreak="0">
    <w:nsid w:val="19584567"/>
    <w:multiLevelType w:val="singleLevel"/>
    <w:tmpl w:val="19584567"/>
    <w:lvl w:ilvl="0">
      <w:start w:val="1"/>
      <w:numFmt w:val="decimal"/>
      <w:lvlText w:val="(%1)"/>
      <w:lvlJc w:val="left"/>
      <w:pPr>
        <w:ind w:left="425" w:hanging="425"/>
      </w:pPr>
      <w:rPr>
        <w:rFonts w:hint="default"/>
      </w:rPr>
    </w:lvl>
  </w:abstractNum>
  <w:abstractNum w:abstractNumId="66" w15:restartNumberingAfterBreak="0">
    <w:nsid w:val="1C69A808"/>
    <w:multiLevelType w:val="singleLevel"/>
    <w:tmpl w:val="1C69A808"/>
    <w:lvl w:ilvl="0">
      <w:start w:val="1"/>
      <w:numFmt w:val="decimal"/>
      <w:lvlText w:val="(%1)"/>
      <w:lvlJc w:val="left"/>
      <w:pPr>
        <w:ind w:left="425" w:hanging="425"/>
      </w:pPr>
      <w:rPr>
        <w:rFonts w:hint="default"/>
      </w:rPr>
    </w:lvl>
  </w:abstractNum>
  <w:abstractNum w:abstractNumId="67" w15:restartNumberingAfterBreak="0">
    <w:nsid w:val="1D03A3F3"/>
    <w:multiLevelType w:val="singleLevel"/>
    <w:tmpl w:val="1D03A3F3"/>
    <w:lvl w:ilvl="0">
      <w:start w:val="1"/>
      <w:numFmt w:val="decimal"/>
      <w:lvlText w:val="(%1)"/>
      <w:lvlJc w:val="left"/>
      <w:pPr>
        <w:ind w:left="425" w:hanging="425"/>
      </w:pPr>
      <w:rPr>
        <w:rFonts w:hint="default"/>
      </w:rPr>
    </w:lvl>
  </w:abstractNum>
  <w:abstractNum w:abstractNumId="68" w15:restartNumberingAfterBreak="0">
    <w:nsid w:val="1E774681"/>
    <w:multiLevelType w:val="singleLevel"/>
    <w:tmpl w:val="1E774681"/>
    <w:lvl w:ilvl="0">
      <w:start w:val="1"/>
      <w:numFmt w:val="decimal"/>
      <w:lvlText w:val="(%1)"/>
      <w:lvlJc w:val="left"/>
      <w:pPr>
        <w:ind w:left="425" w:hanging="425"/>
      </w:pPr>
      <w:rPr>
        <w:rFonts w:hint="default"/>
      </w:rPr>
    </w:lvl>
  </w:abstractNum>
  <w:abstractNum w:abstractNumId="69" w15:restartNumberingAfterBreak="0">
    <w:nsid w:val="2064C65E"/>
    <w:multiLevelType w:val="singleLevel"/>
    <w:tmpl w:val="2064C65E"/>
    <w:lvl w:ilvl="0">
      <w:start w:val="1"/>
      <w:numFmt w:val="decimal"/>
      <w:lvlText w:val="(%1)"/>
      <w:lvlJc w:val="left"/>
      <w:pPr>
        <w:ind w:left="425" w:hanging="425"/>
      </w:pPr>
      <w:rPr>
        <w:rFonts w:hint="default"/>
      </w:rPr>
    </w:lvl>
  </w:abstractNum>
  <w:abstractNum w:abstractNumId="70" w15:restartNumberingAfterBreak="0">
    <w:nsid w:val="20D342F4"/>
    <w:multiLevelType w:val="singleLevel"/>
    <w:tmpl w:val="20D342F4"/>
    <w:lvl w:ilvl="0">
      <w:start w:val="1"/>
      <w:numFmt w:val="decimal"/>
      <w:lvlText w:val="(%1)"/>
      <w:lvlJc w:val="left"/>
      <w:pPr>
        <w:ind w:left="425" w:hanging="425"/>
      </w:pPr>
      <w:rPr>
        <w:rFonts w:hint="default"/>
      </w:rPr>
    </w:lvl>
  </w:abstractNum>
  <w:abstractNum w:abstractNumId="71" w15:restartNumberingAfterBreak="0">
    <w:nsid w:val="215E2E96"/>
    <w:multiLevelType w:val="singleLevel"/>
    <w:tmpl w:val="215E2E96"/>
    <w:lvl w:ilvl="0">
      <w:start w:val="1"/>
      <w:numFmt w:val="decimal"/>
      <w:lvlText w:val="(%1)"/>
      <w:lvlJc w:val="left"/>
      <w:pPr>
        <w:ind w:left="425" w:hanging="425"/>
      </w:pPr>
      <w:rPr>
        <w:rFonts w:hint="default"/>
      </w:rPr>
    </w:lvl>
  </w:abstractNum>
  <w:abstractNum w:abstractNumId="72" w15:restartNumberingAfterBreak="0">
    <w:nsid w:val="24FCA245"/>
    <w:multiLevelType w:val="singleLevel"/>
    <w:tmpl w:val="24FCA245"/>
    <w:lvl w:ilvl="0">
      <w:start w:val="1"/>
      <w:numFmt w:val="decimal"/>
      <w:lvlText w:val="(%1)"/>
      <w:lvlJc w:val="left"/>
      <w:pPr>
        <w:ind w:left="425" w:hanging="425"/>
      </w:pPr>
      <w:rPr>
        <w:rFonts w:hint="default"/>
      </w:rPr>
    </w:lvl>
  </w:abstractNum>
  <w:abstractNum w:abstractNumId="73" w15:restartNumberingAfterBreak="0">
    <w:nsid w:val="26E227AB"/>
    <w:multiLevelType w:val="singleLevel"/>
    <w:tmpl w:val="26E227AB"/>
    <w:lvl w:ilvl="0">
      <w:start w:val="1"/>
      <w:numFmt w:val="decimal"/>
      <w:lvlText w:val="(%1)"/>
      <w:lvlJc w:val="left"/>
      <w:pPr>
        <w:ind w:left="425" w:hanging="425"/>
      </w:pPr>
      <w:rPr>
        <w:rFonts w:hint="default"/>
      </w:rPr>
    </w:lvl>
  </w:abstractNum>
  <w:abstractNum w:abstractNumId="74" w15:restartNumberingAfterBreak="0">
    <w:nsid w:val="294A8AE6"/>
    <w:multiLevelType w:val="singleLevel"/>
    <w:tmpl w:val="294A8AE6"/>
    <w:lvl w:ilvl="0">
      <w:start w:val="1"/>
      <w:numFmt w:val="decimal"/>
      <w:lvlText w:val="(%1)"/>
      <w:lvlJc w:val="left"/>
      <w:pPr>
        <w:ind w:left="425" w:hanging="425"/>
      </w:pPr>
      <w:rPr>
        <w:rFonts w:hint="default"/>
      </w:rPr>
    </w:lvl>
  </w:abstractNum>
  <w:abstractNum w:abstractNumId="75" w15:restartNumberingAfterBreak="0">
    <w:nsid w:val="2ACD7B4F"/>
    <w:multiLevelType w:val="singleLevel"/>
    <w:tmpl w:val="2ACD7B4F"/>
    <w:lvl w:ilvl="0">
      <w:start w:val="1"/>
      <w:numFmt w:val="decimal"/>
      <w:lvlText w:val="(%1)"/>
      <w:lvlJc w:val="left"/>
      <w:pPr>
        <w:ind w:left="425" w:hanging="425"/>
      </w:pPr>
      <w:rPr>
        <w:rFonts w:hint="default"/>
      </w:rPr>
    </w:lvl>
  </w:abstractNum>
  <w:abstractNum w:abstractNumId="76" w15:restartNumberingAfterBreak="0">
    <w:nsid w:val="2BFA1D20"/>
    <w:multiLevelType w:val="singleLevel"/>
    <w:tmpl w:val="2BFA1D20"/>
    <w:lvl w:ilvl="0">
      <w:start w:val="1"/>
      <w:numFmt w:val="decimal"/>
      <w:lvlText w:val="(%1)"/>
      <w:lvlJc w:val="left"/>
      <w:pPr>
        <w:ind w:left="425" w:hanging="425"/>
      </w:pPr>
      <w:rPr>
        <w:rFonts w:hint="default"/>
      </w:rPr>
    </w:lvl>
  </w:abstractNum>
  <w:abstractNum w:abstractNumId="77" w15:restartNumberingAfterBreak="0">
    <w:nsid w:val="2CF05FA3"/>
    <w:multiLevelType w:val="singleLevel"/>
    <w:tmpl w:val="2CF05FA3"/>
    <w:lvl w:ilvl="0">
      <w:start w:val="1"/>
      <w:numFmt w:val="decimal"/>
      <w:lvlText w:val="(%1)"/>
      <w:lvlJc w:val="left"/>
      <w:pPr>
        <w:ind w:left="425" w:hanging="425"/>
      </w:pPr>
      <w:rPr>
        <w:rFonts w:hint="default"/>
      </w:rPr>
    </w:lvl>
  </w:abstractNum>
  <w:abstractNum w:abstractNumId="78" w15:restartNumberingAfterBreak="0">
    <w:nsid w:val="31C63476"/>
    <w:multiLevelType w:val="singleLevel"/>
    <w:tmpl w:val="31C63476"/>
    <w:lvl w:ilvl="0">
      <w:start w:val="1"/>
      <w:numFmt w:val="decimal"/>
      <w:lvlText w:val="(%1)"/>
      <w:lvlJc w:val="left"/>
      <w:pPr>
        <w:ind w:left="425" w:hanging="425"/>
      </w:pPr>
      <w:rPr>
        <w:rFonts w:hint="default"/>
      </w:rPr>
    </w:lvl>
  </w:abstractNum>
  <w:abstractNum w:abstractNumId="79" w15:restartNumberingAfterBreak="0">
    <w:nsid w:val="33DB54AE"/>
    <w:multiLevelType w:val="singleLevel"/>
    <w:tmpl w:val="33DB54AE"/>
    <w:lvl w:ilvl="0">
      <w:start w:val="1"/>
      <w:numFmt w:val="decimal"/>
      <w:lvlText w:val="(%1)"/>
      <w:lvlJc w:val="left"/>
      <w:pPr>
        <w:ind w:left="425" w:hanging="425"/>
      </w:pPr>
      <w:rPr>
        <w:rFonts w:hint="default"/>
      </w:rPr>
    </w:lvl>
  </w:abstractNum>
  <w:abstractNum w:abstractNumId="80" w15:restartNumberingAfterBreak="0">
    <w:nsid w:val="355ACDFA"/>
    <w:multiLevelType w:val="singleLevel"/>
    <w:tmpl w:val="355ACDFA"/>
    <w:lvl w:ilvl="0">
      <w:start w:val="3"/>
      <w:numFmt w:val="chineseCounting"/>
      <w:suff w:val="nothing"/>
      <w:lvlText w:val="（%1）"/>
      <w:lvlJc w:val="left"/>
      <w:rPr>
        <w:rFonts w:hint="eastAsia"/>
      </w:rPr>
    </w:lvl>
  </w:abstractNum>
  <w:abstractNum w:abstractNumId="81" w15:restartNumberingAfterBreak="0">
    <w:nsid w:val="367C55BD"/>
    <w:multiLevelType w:val="singleLevel"/>
    <w:tmpl w:val="367C55BD"/>
    <w:lvl w:ilvl="0">
      <w:start w:val="1"/>
      <w:numFmt w:val="decimal"/>
      <w:lvlText w:val="(%1)"/>
      <w:lvlJc w:val="left"/>
      <w:pPr>
        <w:ind w:left="425" w:hanging="425"/>
      </w:pPr>
      <w:rPr>
        <w:rFonts w:hint="default"/>
      </w:rPr>
    </w:lvl>
  </w:abstractNum>
  <w:abstractNum w:abstractNumId="82" w15:restartNumberingAfterBreak="0">
    <w:nsid w:val="3825ED37"/>
    <w:multiLevelType w:val="singleLevel"/>
    <w:tmpl w:val="3825ED37"/>
    <w:lvl w:ilvl="0">
      <w:start w:val="1"/>
      <w:numFmt w:val="decimal"/>
      <w:lvlText w:val="%1."/>
      <w:lvlJc w:val="left"/>
      <w:pPr>
        <w:ind w:left="425" w:hanging="425"/>
      </w:pPr>
      <w:rPr>
        <w:rFonts w:hint="default"/>
      </w:rPr>
    </w:lvl>
  </w:abstractNum>
  <w:abstractNum w:abstractNumId="83" w15:restartNumberingAfterBreak="0">
    <w:nsid w:val="3BF238CF"/>
    <w:multiLevelType w:val="singleLevel"/>
    <w:tmpl w:val="3BF238CF"/>
    <w:lvl w:ilvl="0">
      <w:start w:val="1"/>
      <w:numFmt w:val="decimal"/>
      <w:lvlText w:val="(%1)"/>
      <w:lvlJc w:val="left"/>
      <w:pPr>
        <w:ind w:left="425" w:hanging="425"/>
      </w:pPr>
      <w:rPr>
        <w:rFonts w:hint="default"/>
      </w:rPr>
    </w:lvl>
  </w:abstractNum>
  <w:abstractNum w:abstractNumId="84" w15:restartNumberingAfterBreak="0">
    <w:nsid w:val="3C4E7639"/>
    <w:multiLevelType w:val="singleLevel"/>
    <w:tmpl w:val="3C4E7639"/>
    <w:lvl w:ilvl="0">
      <w:start w:val="1"/>
      <w:numFmt w:val="decimal"/>
      <w:lvlText w:val="(%1)"/>
      <w:lvlJc w:val="left"/>
      <w:pPr>
        <w:ind w:left="425" w:hanging="425"/>
      </w:pPr>
      <w:rPr>
        <w:rFonts w:hint="default"/>
      </w:rPr>
    </w:lvl>
  </w:abstractNum>
  <w:abstractNum w:abstractNumId="85" w15:restartNumberingAfterBreak="0">
    <w:nsid w:val="3CDB581B"/>
    <w:multiLevelType w:val="singleLevel"/>
    <w:tmpl w:val="3CDB581B"/>
    <w:lvl w:ilvl="0">
      <w:start w:val="1"/>
      <w:numFmt w:val="decimal"/>
      <w:lvlText w:val="(%1)"/>
      <w:lvlJc w:val="left"/>
      <w:pPr>
        <w:ind w:left="425" w:hanging="425"/>
      </w:pPr>
      <w:rPr>
        <w:rFonts w:hint="default"/>
      </w:rPr>
    </w:lvl>
  </w:abstractNum>
  <w:abstractNum w:abstractNumId="86" w15:restartNumberingAfterBreak="0">
    <w:nsid w:val="41E06E22"/>
    <w:multiLevelType w:val="singleLevel"/>
    <w:tmpl w:val="41E06E22"/>
    <w:lvl w:ilvl="0">
      <w:start w:val="1"/>
      <w:numFmt w:val="decimal"/>
      <w:lvlText w:val="(%1)"/>
      <w:lvlJc w:val="left"/>
      <w:pPr>
        <w:ind w:left="425" w:hanging="425"/>
      </w:pPr>
      <w:rPr>
        <w:rFonts w:hint="default"/>
      </w:rPr>
    </w:lvl>
  </w:abstractNum>
  <w:abstractNum w:abstractNumId="87" w15:restartNumberingAfterBreak="0">
    <w:nsid w:val="433984A7"/>
    <w:multiLevelType w:val="singleLevel"/>
    <w:tmpl w:val="433984A7"/>
    <w:lvl w:ilvl="0">
      <w:start w:val="1"/>
      <w:numFmt w:val="decimal"/>
      <w:lvlText w:val="(%1)"/>
      <w:lvlJc w:val="left"/>
      <w:pPr>
        <w:ind w:left="425" w:hanging="425"/>
      </w:pPr>
      <w:rPr>
        <w:rFonts w:hint="default"/>
      </w:rPr>
    </w:lvl>
  </w:abstractNum>
  <w:abstractNum w:abstractNumId="88" w15:restartNumberingAfterBreak="0">
    <w:nsid w:val="45FD000C"/>
    <w:multiLevelType w:val="singleLevel"/>
    <w:tmpl w:val="45FD000C"/>
    <w:lvl w:ilvl="0">
      <w:start w:val="1"/>
      <w:numFmt w:val="decimal"/>
      <w:lvlText w:val="(%1)"/>
      <w:lvlJc w:val="left"/>
      <w:pPr>
        <w:ind w:left="425" w:hanging="425"/>
      </w:pPr>
      <w:rPr>
        <w:rFonts w:hint="default"/>
      </w:rPr>
    </w:lvl>
  </w:abstractNum>
  <w:abstractNum w:abstractNumId="89" w15:restartNumberingAfterBreak="0">
    <w:nsid w:val="465AE7A4"/>
    <w:multiLevelType w:val="singleLevel"/>
    <w:tmpl w:val="465AE7A4"/>
    <w:lvl w:ilvl="0">
      <w:start w:val="1"/>
      <w:numFmt w:val="decimal"/>
      <w:lvlText w:val="%1."/>
      <w:lvlJc w:val="left"/>
      <w:pPr>
        <w:tabs>
          <w:tab w:val="left" w:pos="312"/>
        </w:tabs>
      </w:pPr>
    </w:lvl>
  </w:abstractNum>
  <w:abstractNum w:abstractNumId="90" w15:restartNumberingAfterBreak="0">
    <w:nsid w:val="46DF7CC3"/>
    <w:multiLevelType w:val="singleLevel"/>
    <w:tmpl w:val="46DF7CC3"/>
    <w:lvl w:ilvl="0">
      <w:start w:val="1"/>
      <w:numFmt w:val="decimal"/>
      <w:lvlText w:val="(%1)"/>
      <w:lvlJc w:val="left"/>
      <w:pPr>
        <w:ind w:left="425" w:hanging="425"/>
      </w:pPr>
      <w:rPr>
        <w:rFonts w:hint="default"/>
      </w:rPr>
    </w:lvl>
  </w:abstractNum>
  <w:abstractNum w:abstractNumId="91" w15:restartNumberingAfterBreak="0">
    <w:nsid w:val="46FB14FC"/>
    <w:multiLevelType w:val="singleLevel"/>
    <w:tmpl w:val="46FB14FC"/>
    <w:lvl w:ilvl="0">
      <w:start w:val="1"/>
      <w:numFmt w:val="decimal"/>
      <w:lvlText w:val="%1."/>
      <w:lvlJc w:val="left"/>
      <w:pPr>
        <w:ind w:left="425" w:hanging="425"/>
      </w:pPr>
      <w:rPr>
        <w:rFonts w:hint="default"/>
      </w:rPr>
    </w:lvl>
  </w:abstractNum>
  <w:abstractNum w:abstractNumId="92" w15:restartNumberingAfterBreak="0">
    <w:nsid w:val="490D3783"/>
    <w:multiLevelType w:val="singleLevel"/>
    <w:tmpl w:val="490D3783"/>
    <w:lvl w:ilvl="0">
      <w:start w:val="1"/>
      <w:numFmt w:val="decimal"/>
      <w:lvlText w:val="(%1)"/>
      <w:lvlJc w:val="left"/>
      <w:pPr>
        <w:ind w:left="425" w:hanging="425"/>
      </w:pPr>
      <w:rPr>
        <w:rFonts w:hint="default"/>
      </w:rPr>
    </w:lvl>
  </w:abstractNum>
  <w:abstractNum w:abstractNumId="93" w15:restartNumberingAfterBreak="0">
    <w:nsid w:val="4AAD4C92"/>
    <w:multiLevelType w:val="singleLevel"/>
    <w:tmpl w:val="4AAD4C92"/>
    <w:lvl w:ilvl="0">
      <w:start w:val="1"/>
      <w:numFmt w:val="decimal"/>
      <w:lvlText w:val="(%1)"/>
      <w:lvlJc w:val="left"/>
      <w:pPr>
        <w:ind w:left="425" w:hanging="425"/>
      </w:pPr>
      <w:rPr>
        <w:rFonts w:hint="default"/>
      </w:rPr>
    </w:lvl>
  </w:abstractNum>
  <w:abstractNum w:abstractNumId="94" w15:restartNumberingAfterBreak="0">
    <w:nsid w:val="4AF2D6C6"/>
    <w:multiLevelType w:val="singleLevel"/>
    <w:tmpl w:val="4AF2D6C6"/>
    <w:lvl w:ilvl="0">
      <w:start w:val="1"/>
      <w:numFmt w:val="decimal"/>
      <w:lvlText w:val="(%1)"/>
      <w:lvlJc w:val="left"/>
      <w:pPr>
        <w:ind w:left="425" w:hanging="425"/>
      </w:pPr>
      <w:rPr>
        <w:rFonts w:hint="default"/>
      </w:rPr>
    </w:lvl>
  </w:abstractNum>
  <w:abstractNum w:abstractNumId="95" w15:restartNumberingAfterBreak="0">
    <w:nsid w:val="4CD69AFE"/>
    <w:multiLevelType w:val="singleLevel"/>
    <w:tmpl w:val="4CD69AFE"/>
    <w:lvl w:ilvl="0">
      <w:start w:val="1"/>
      <w:numFmt w:val="decimal"/>
      <w:lvlText w:val="(%1)"/>
      <w:lvlJc w:val="left"/>
      <w:pPr>
        <w:ind w:left="425" w:hanging="425"/>
      </w:pPr>
      <w:rPr>
        <w:rFonts w:hint="default"/>
      </w:rPr>
    </w:lvl>
  </w:abstractNum>
  <w:abstractNum w:abstractNumId="96" w15:restartNumberingAfterBreak="0">
    <w:nsid w:val="4D5DC138"/>
    <w:multiLevelType w:val="singleLevel"/>
    <w:tmpl w:val="4D5DC138"/>
    <w:lvl w:ilvl="0">
      <w:start w:val="1"/>
      <w:numFmt w:val="decimal"/>
      <w:lvlText w:val="(%1)"/>
      <w:lvlJc w:val="left"/>
      <w:pPr>
        <w:ind w:left="425" w:hanging="425"/>
      </w:pPr>
      <w:rPr>
        <w:rFonts w:hint="default"/>
      </w:rPr>
    </w:lvl>
  </w:abstractNum>
  <w:abstractNum w:abstractNumId="97" w15:restartNumberingAfterBreak="0">
    <w:nsid w:val="4E9356AB"/>
    <w:multiLevelType w:val="singleLevel"/>
    <w:tmpl w:val="4E9356AB"/>
    <w:lvl w:ilvl="0">
      <w:start w:val="1"/>
      <w:numFmt w:val="decimal"/>
      <w:lvlText w:val="%1."/>
      <w:lvlJc w:val="left"/>
      <w:pPr>
        <w:ind w:left="425" w:hanging="425"/>
      </w:pPr>
      <w:rPr>
        <w:rFonts w:hint="default"/>
      </w:rPr>
    </w:lvl>
  </w:abstractNum>
  <w:abstractNum w:abstractNumId="98" w15:restartNumberingAfterBreak="0">
    <w:nsid w:val="4F0E8898"/>
    <w:multiLevelType w:val="singleLevel"/>
    <w:tmpl w:val="4F0E8898"/>
    <w:lvl w:ilvl="0">
      <w:start w:val="1"/>
      <w:numFmt w:val="decimal"/>
      <w:lvlText w:val="%1."/>
      <w:lvlJc w:val="left"/>
      <w:pPr>
        <w:ind w:left="425" w:hanging="425"/>
      </w:pPr>
      <w:rPr>
        <w:rFonts w:hint="default"/>
      </w:rPr>
    </w:lvl>
  </w:abstractNum>
  <w:abstractNum w:abstractNumId="99" w15:restartNumberingAfterBreak="0">
    <w:nsid w:val="50A806BB"/>
    <w:multiLevelType w:val="singleLevel"/>
    <w:tmpl w:val="50A806BB"/>
    <w:lvl w:ilvl="0">
      <w:start w:val="1"/>
      <w:numFmt w:val="decimal"/>
      <w:lvlText w:val="(%1)"/>
      <w:lvlJc w:val="left"/>
      <w:pPr>
        <w:ind w:left="425" w:hanging="425"/>
      </w:pPr>
      <w:rPr>
        <w:rFonts w:hint="default"/>
      </w:rPr>
    </w:lvl>
  </w:abstractNum>
  <w:abstractNum w:abstractNumId="100" w15:restartNumberingAfterBreak="0">
    <w:nsid w:val="52B1CC89"/>
    <w:multiLevelType w:val="singleLevel"/>
    <w:tmpl w:val="52B1CC89"/>
    <w:lvl w:ilvl="0">
      <w:start w:val="1"/>
      <w:numFmt w:val="decimal"/>
      <w:lvlText w:val="%1."/>
      <w:lvlJc w:val="left"/>
      <w:pPr>
        <w:ind w:left="425" w:hanging="425"/>
      </w:pPr>
      <w:rPr>
        <w:rFonts w:hint="default"/>
      </w:rPr>
    </w:lvl>
  </w:abstractNum>
  <w:abstractNum w:abstractNumId="101" w15:restartNumberingAfterBreak="0">
    <w:nsid w:val="53A05AFE"/>
    <w:multiLevelType w:val="singleLevel"/>
    <w:tmpl w:val="53A05AFE"/>
    <w:lvl w:ilvl="0">
      <w:start w:val="1"/>
      <w:numFmt w:val="decimal"/>
      <w:lvlText w:val="(%1)"/>
      <w:lvlJc w:val="left"/>
      <w:pPr>
        <w:ind w:left="425" w:hanging="425"/>
      </w:pPr>
      <w:rPr>
        <w:rFonts w:hint="default"/>
      </w:rPr>
    </w:lvl>
  </w:abstractNum>
  <w:abstractNum w:abstractNumId="102" w15:restartNumberingAfterBreak="0">
    <w:nsid w:val="57B5A4F6"/>
    <w:multiLevelType w:val="singleLevel"/>
    <w:tmpl w:val="57B5A4F6"/>
    <w:lvl w:ilvl="0">
      <w:start w:val="1"/>
      <w:numFmt w:val="decimal"/>
      <w:lvlText w:val="(%1)"/>
      <w:lvlJc w:val="left"/>
      <w:pPr>
        <w:ind w:left="425" w:hanging="425"/>
      </w:pPr>
      <w:rPr>
        <w:rFonts w:hint="default"/>
      </w:rPr>
    </w:lvl>
  </w:abstractNum>
  <w:abstractNum w:abstractNumId="103" w15:restartNumberingAfterBreak="0">
    <w:nsid w:val="5BA0787F"/>
    <w:multiLevelType w:val="singleLevel"/>
    <w:tmpl w:val="5BA0787F"/>
    <w:lvl w:ilvl="0">
      <w:start w:val="1"/>
      <w:numFmt w:val="decimal"/>
      <w:lvlText w:val="%1."/>
      <w:lvlJc w:val="left"/>
      <w:pPr>
        <w:ind w:left="425" w:hanging="425"/>
      </w:pPr>
      <w:rPr>
        <w:rFonts w:hint="default"/>
      </w:rPr>
    </w:lvl>
  </w:abstractNum>
  <w:abstractNum w:abstractNumId="104" w15:restartNumberingAfterBreak="0">
    <w:nsid w:val="61E7A60A"/>
    <w:multiLevelType w:val="singleLevel"/>
    <w:tmpl w:val="61E7A60A"/>
    <w:lvl w:ilvl="0">
      <w:start w:val="1"/>
      <w:numFmt w:val="decimal"/>
      <w:lvlText w:val="%1."/>
      <w:lvlJc w:val="left"/>
      <w:pPr>
        <w:ind w:left="425" w:hanging="425"/>
      </w:pPr>
      <w:rPr>
        <w:rFonts w:hint="default"/>
      </w:rPr>
    </w:lvl>
  </w:abstractNum>
  <w:abstractNum w:abstractNumId="105" w15:restartNumberingAfterBreak="0">
    <w:nsid w:val="61EED650"/>
    <w:multiLevelType w:val="singleLevel"/>
    <w:tmpl w:val="61EED650"/>
    <w:lvl w:ilvl="0">
      <w:start w:val="1"/>
      <w:numFmt w:val="decimal"/>
      <w:lvlText w:val="%1."/>
      <w:lvlJc w:val="left"/>
      <w:pPr>
        <w:ind w:left="425" w:hanging="425"/>
      </w:pPr>
      <w:rPr>
        <w:rFonts w:hint="default"/>
      </w:rPr>
    </w:lvl>
  </w:abstractNum>
  <w:abstractNum w:abstractNumId="106" w15:restartNumberingAfterBreak="0">
    <w:nsid w:val="6348E52C"/>
    <w:multiLevelType w:val="singleLevel"/>
    <w:tmpl w:val="6348E52C"/>
    <w:lvl w:ilvl="0">
      <w:start w:val="1"/>
      <w:numFmt w:val="decimal"/>
      <w:lvlText w:val="%1."/>
      <w:lvlJc w:val="left"/>
      <w:pPr>
        <w:ind w:left="425" w:hanging="425"/>
      </w:pPr>
      <w:rPr>
        <w:rFonts w:hint="default"/>
      </w:rPr>
    </w:lvl>
  </w:abstractNum>
  <w:abstractNum w:abstractNumId="107" w15:restartNumberingAfterBreak="0">
    <w:nsid w:val="66FF5214"/>
    <w:multiLevelType w:val="singleLevel"/>
    <w:tmpl w:val="66FF5214"/>
    <w:lvl w:ilvl="0">
      <w:start w:val="1"/>
      <w:numFmt w:val="decimal"/>
      <w:lvlText w:val="(%1)"/>
      <w:lvlJc w:val="left"/>
      <w:pPr>
        <w:ind w:left="425" w:hanging="425"/>
      </w:pPr>
      <w:rPr>
        <w:rFonts w:hint="default"/>
      </w:rPr>
    </w:lvl>
  </w:abstractNum>
  <w:abstractNum w:abstractNumId="108" w15:restartNumberingAfterBreak="0">
    <w:nsid w:val="6A245441"/>
    <w:multiLevelType w:val="singleLevel"/>
    <w:tmpl w:val="6A245441"/>
    <w:lvl w:ilvl="0">
      <w:start w:val="1"/>
      <w:numFmt w:val="decimal"/>
      <w:lvlText w:val="(%1)"/>
      <w:lvlJc w:val="left"/>
      <w:pPr>
        <w:ind w:left="425" w:hanging="425"/>
      </w:pPr>
      <w:rPr>
        <w:rFonts w:hint="default"/>
      </w:rPr>
    </w:lvl>
  </w:abstractNum>
  <w:abstractNum w:abstractNumId="109" w15:restartNumberingAfterBreak="0">
    <w:nsid w:val="70152A51"/>
    <w:multiLevelType w:val="singleLevel"/>
    <w:tmpl w:val="70152A51"/>
    <w:lvl w:ilvl="0">
      <w:start w:val="1"/>
      <w:numFmt w:val="decimal"/>
      <w:lvlText w:val="%1."/>
      <w:lvlJc w:val="left"/>
      <w:pPr>
        <w:ind w:left="425" w:hanging="425"/>
      </w:pPr>
      <w:rPr>
        <w:rFonts w:hint="default"/>
      </w:rPr>
    </w:lvl>
  </w:abstractNum>
  <w:abstractNum w:abstractNumId="110" w15:restartNumberingAfterBreak="0">
    <w:nsid w:val="70C54E19"/>
    <w:multiLevelType w:val="singleLevel"/>
    <w:tmpl w:val="70C54E19"/>
    <w:lvl w:ilvl="0">
      <w:start w:val="1"/>
      <w:numFmt w:val="decimal"/>
      <w:lvlText w:val="(%1)"/>
      <w:lvlJc w:val="left"/>
      <w:pPr>
        <w:ind w:left="425" w:hanging="425"/>
      </w:pPr>
      <w:rPr>
        <w:rFonts w:hint="default"/>
      </w:rPr>
    </w:lvl>
  </w:abstractNum>
  <w:abstractNum w:abstractNumId="111" w15:restartNumberingAfterBreak="0">
    <w:nsid w:val="70D3D47D"/>
    <w:multiLevelType w:val="singleLevel"/>
    <w:tmpl w:val="70D3D47D"/>
    <w:lvl w:ilvl="0">
      <w:start w:val="1"/>
      <w:numFmt w:val="decimal"/>
      <w:lvlText w:val="(%1)"/>
      <w:lvlJc w:val="left"/>
      <w:pPr>
        <w:ind w:left="425" w:hanging="425"/>
      </w:pPr>
      <w:rPr>
        <w:rFonts w:hint="default"/>
      </w:rPr>
    </w:lvl>
  </w:abstractNum>
  <w:abstractNum w:abstractNumId="112" w15:restartNumberingAfterBreak="0">
    <w:nsid w:val="71FDC2EB"/>
    <w:multiLevelType w:val="singleLevel"/>
    <w:tmpl w:val="71FDC2EB"/>
    <w:lvl w:ilvl="0">
      <w:start w:val="1"/>
      <w:numFmt w:val="decimal"/>
      <w:lvlText w:val="%1."/>
      <w:lvlJc w:val="left"/>
      <w:pPr>
        <w:ind w:left="425" w:hanging="425"/>
      </w:pPr>
      <w:rPr>
        <w:rFonts w:hint="default"/>
      </w:rPr>
    </w:lvl>
  </w:abstractNum>
  <w:abstractNum w:abstractNumId="113" w15:restartNumberingAfterBreak="0">
    <w:nsid w:val="7425147A"/>
    <w:multiLevelType w:val="singleLevel"/>
    <w:tmpl w:val="7425147A"/>
    <w:lvl w:ilvl="0">
      <w:start w:val="1"/>
      <w:numFmt w:val="decimal"/>
      <w:lvlText w:val="%1."/>
      <w:lvlJc w:val="left"/>
      <w:pPr>
        <w:ind w:left="425" w:hanging="425"/>
      </w:pPr>
      <w:rPr>
        <w:rFonts w:hint="default"/>
      </w:rPr>
    </w:lvl>
  </w:abstractNum>
  <w:abstractNum w:abstractNumId="114" w15:restartNumberingAfterBreak="0">
    <w:nsid w:val="7BCB86A2"/>
    <w:multiLevelType w:val="singleLevel"/>
    <w:tmpl w:val="7BCB86A2"/>
    <w:lvl w:ilvl="0">
      <w:start w:val="1"/>
      <w:numFmt w:val="decimal"/>
      <w:lvlText w:val="(%1)"/>
      <w:lvlJc w:val="left"/>
      <w:pPr>
        <w:ind w:left="425" w:hanging="425"/>
      </w:pPr>
      <w:rPr>
        <w:rFonts w:hint="default"/>
      </w:rPr>
    </w:lvl>
  </w:abstractNum>
  <w:abstractNum w:abstractNumId="115" w15:restartNumberingAfterBreak="0">
    <w:nsid w:val="7C45DEB8"/>
    <w:multiLevelType w:val="singleLevel"/>
    <w:tmpl w:val="7C45DEB8"/>
    <w:lvl w:ilvl="0">
      <w:start w:val="1"/>
      <w:numFmt w:val="decimal"/>
      <w:lvlText w:val="(%1)"/>
      <w:lvlJc w:val="left"/>
      <w:pPr>
        <w:ind w:left="425" w:hanging="425"/>
      </w:pPr>
      <w:rPr>
        <w:rFonts w:hint="default"/>
      </w:rPr>
    </w:lvl>
  </w:abstractNum>
  <w:abstractNum w:abstractNumId="116" w15:restartNumberingAfterBreak="0">
    <w:nsid w:val="7CF449E8"/>
    <w:multiLevelType w:val="singleLevel"/>
    <w:tmpl w:val="7CF449E8"/>
    <w:lvl w:ilvl="0">
      <w:start w:val="1"/>
      <w:numFmt w:val="decimal"/>
      <w:lvlText w:val="(%1)"/>
      <w:lvlJc w:val="left"/>
      <w:pPr>
        <w:ind w:left="425" w:hanging="425"/>
      </w:pPr>
      <w:rPr>
        <w:rFonts w:hint="default"/>
      </w:rPr>
    </w:lvl>
  </w:abstractNum>
  <w:abstractNum w:abstractNumId="117" w15:restartNumberingAfterBreak="0">
    <w:nsid w:val="7EB6193A"/>
    <w:multiLevelType w:val="singleLevel"/>
    <w:tmpl w:val="7EB6193A"/>
    <w:lvl w:ilvl="0">
      <w:start w:val="1"/>
      <w:numFmt w:val="decimal"/>
      <w:lvlText w:val="(%1)"/>
      <w:lvlJc w:val="left"/>
      <w:pPr>
        <w:ind w:left="425" w:hanging="425"/>
      </w:pPr>
      <w:rPr>
        <w:rFonts w:hint="default"/>
      </w:rPr>
    </w:lvl>
  </w:abstractNum>
  <w:num w:numId="1">
    <w:abstractNumId w:val="80"/>
  </w:num>
  <w:num w:numId="2">
    <w:abstractNumId w:val="89"/>
  </w:num>
  <w:num w:numId="3">
    <w:abstractNumId w:val="51"/>
  </w:num>
  <w:num w:numId="4">
    <w:abstractNumId w:val="15"/>
  </w:num>
  <w:num w:numId="5">
    <w:abstractNumId w:val="106"/>
  </w:num>
  <w:num w:numId="6">
    <w:abstractNumId w:val="33"/>
  </w:num>
  <w:num w:numId="7">
    <w:abstractNumId w:val="20"/>
  </w:num>
  <w:num w:numId="8">
    <w:abstractNumId w:val="73"/>
  </w:num>
  <w:num w:numId="9">
    <w:abstractNumId w:val="34"/>
  </w:num>
  <w:num w:numId="10">
    <w:abstractNumId w:val="1"/>
  </w:num>
  <w:num w:numId="11">
    <w:abstractNumId w:val="70"/>
  </w:num>
  <w:num w:numId="12">
    <w:abstractNumId w:val="31"/>
  </w:num>
  <w:num w:numId="13">
    <w:abstractNumId w:val="52"/>
  </w:num>
  <w:num w:numId="14">
    <w:abstractNumId w:val="44"/>
  </w:num>
  <w:num w:numId="15">
    <w:abstractNumId w:val="81"/>
  </w:num>
  <w:num w:numId="16">
    <w:abstractNumId w:val="93"/>
  </w:num>
  <w:num w:numId="17">
    <w:abstractNumId w:val="40"/>
  </w:num>
  <w:num w:numId="18">
    <w:abstractNumId w:val="110"/>
  </w:num>
  <w:num w:numId="19">
    <w:abstractNumId w:val="63"/>
  </w:num>
  <w:num w:numId="20">
    <w:abstractNumId w:val="24"/>
  </w:num>
  <w:num w:numId="21">
    <w:abstractNumId w:val="87"/>
  </w:num>
  <w:num w:numId="22">
    <w:abstractNumId w:val="100"/>
  </w:num>
  <w:num w:numId="23">
    <w:abstractNumId w:val="83"/>
  </w:num>
  <w:num w:numId="24">
    <w:abstractNumId w:val="32"/>
  </w:num>
  <w:num w:numId="25">
    <w:abstractNumId w:val="77"/>
  </w:num>
  <w:num w:numId="26">
    <w:abstractNumId w:val="9"/>
  </w:num>
  <w:num w:numId="27">
    <w:abstractNumId w:val="5"/>
  </w:num>
  <w:num w:numId="28">
    <w:abstractNumId w:val="90"/>
  </w:num>
  <w:num w:numId="29">
    <w:abstractNumId w:val="39"/>
  </w:num>
  <w:num w:numId="30">
    <w:abstractNumId w:val="47"/>
  </w:num>
  <w:num w:numId="31">
    <w:abstractNumId w:val="43"/>
  </w:num>
  <w:num w:numId="32">
    <w:abstractNumId w:val="22"/>
  </w:num>
  <w:num w:numId="33">
    <w:abstractNumId w:val="86"/>
  </w:num>
  <w:num w:numId="34">
    <w:abstractNumId w:val="7"/>
  </w:num>
  <w:num w:numId="35">
    <w:abstractNumId w:val="117"/>
  </w:num>
  <w:num w:numId="36">
    <w:abstractNumId w:val="116"/>
  </w:num>
  <w:num w:numId="37">
    <w:abstractNumId w:val="103"/>
  </w:num>
  <w:num w:numId="38">
    <w:abstractNumId w:val="68"/>
  </w:num>
  <w:num w:numId="39">
    <w:abstractNumId w:val="61"/>
  </w:num>
  <w:num w:numId="40">
    <w:abstractNumId w:val="108"/>
  </w:num>
  <w:num w:numId="41">
    <w:abstractNumId w:val="53"/>
  </w:num>
  <w:num w:numId="42">
    <w:abstractNumId w:val="97"/>
  </w:num>
  <w:num w:numId="43">
    <w:abstractNumId w:val="88"/>
  </w:num>
  <w:num w:numId="44">
    <w:abstractNumId w:val="6"/>
  </w:num>
  <w:num w:numId="45">
    <w:abstractNumId w:val="23"/>
  </w:num>
  <w:num w:numId="46">
    <w:abstractNumId w:val="98"/>
  </w:num>
  <w:num w:numId="47">
    <w:abstractNumId w:val="14"/>
  </w:num>
  <w:num w:numId="48">
    <w:abstractNumId w:val="41"/>
  </w:num>
  <w:num w:numId="49">
    <w:abstractNumId w:val="95"/>
  </w:num>
  <w:num w:numId="50">
    <w:abstractNumId w:val="78"/>
  </w:num>
  <w:num w:numId="51">
    <w:abstractNumId w:val="29"/>
  </w:num>
  <w:num w:numId="52">
    <w:abstractNumId w:val="3"/>
  </w:num>
  <w:num w:numId="53">
    <w:abstractNumId w:val="56"/>
  </w:num>
  <w:num w:numId="54">
    <w:abstractNumId w:val="10"/>
  </w:num>
  <w:num w:numId="55">
    <w:abstractNumId w:val="21"/>
  </w:num>
  <w:num w:numId="56">
    <w:abstractNumId w:val="104"/>
  </w:num>
  <w:num w:numId="57">
    <w:abstractNumId w:val="27"/>
  </w:num>
  <w:num w:numId="58">
    <w:abstractNumId w:val="99"/>
  </w:num>
  <w:num w:numId="59">
    <w:abstractNumId w:val="49"/>
  </w:num>
  <w:num w:numId="60">
    <w:abstractNumId w:val="75"/>
  </w:num>
  <w:num w:numId="61">
    <w:abstractNumId w:val="19"/>
  </w:num>
  <w:num w:numId="62">
    <w:abstractNumId w:val="48"/>
  </w:num>
  <w:num w:numId="63">
    <w:abstractNumId w:val="72"/>
  </w:num>
  <w:num w:numId="64">
    <w:abstractNumId w:val="74"/>
  </w:num>
  <w:num w:numId="65">
    <w:abstractNumId w:val="101"/>
  </w:num>
  <w:num w:numId="66">
    <w:abstractNumId w:val="18"/>
  </w:num>
  <w:num w:numId="67">
    <w:abstractNumId w:val="42"/>
  </w:num>
  <w:num w:numId="68">
    <w:abstractNumId w:val="25"/>
  </w:num>
  <w:num w:numId="69">
    <w:abstractNumId w:val="92"/>
  </w:num>
  <w:num w:numId="70">
    <w:abstractNumId w:val="76"/>
  </w:num>
  <w:num w:numId="71">
    <w:abstractNumId w:val="114"/>
  </w:num>
  <w:num w:numId="72">
    <w:abstractNumId w:val="58"/>
  </w:num>
  <w:num w:numId="73">
    <w:abstractNumId w:val="82"/>
  </w:num>
  <w:num w:numId="74">
    <w:abstractNumId w:val="11"/>
  </w:num>
  <w:num w:numId="75">
    <w:abstractNumId w:val="45"/>
  </w:num>
  <w:num w:numId="76">
    <w:abstractNumId w:val="4"/>
  </w:num>
  <w:num w:numId="77">
    <w:abstractNumId w:val="85"/>
  </w:num>
  <w:num w:numId="78">
    <w:abstractNumId w:val="13"/>
  </w:num>
  <w:num w:numId="79">
    <w:abstractNumId w:val="50"/>
  </w:num>
  <w:num w:numId="80">
    <w:abstractNumId w:val="94"/>
  </w:num>
  <w:num w:numId="81">
    <w:abstractNumId w:val="46"/>
  </w:num>
  <w:num w:numId="82">
    <w:abstractNumId w:val="36"/>
  </w:num>
  <w:num w:numId="83">
    <w:abstractNumId w:val="0"/>
  </w:num>
  <w:num w:numId="84">
    <w:abstractNumId w:val="96"/>
  </w:num>
  <w:num w:numId="85">
    <w:abstractNumId w:val="12"/>
  </w:num>
  <w:num w:numId="86">
    <w:abstractNumId w:val="64"/>
  </w:num>
  <w:num w:numId="87">
    <w:abstractNumId w:val="35"/>
  </w:num>
  <w:num w:numId="88">
    <w:abstractNumId w:val="109"/>
  </w:num>
  <w:num w:numId="89">
    <w:abstractNumId w:val="65"/>
  </w:num>
  <w:num w:numId="90">
    <w:abstractNumId w:val="62"/>
  </w:num>
  <w:num w:numId="91">
    <w:abstractNumId w:val="28"/>
  </w:num>
  <w:num w:numId="92">
    <w:abstractNumId w:val="66"/>
  </w:num>
  <w:num w:numId="93">
    <w:abstractNumId w:val="112"/>
  </w:num>
  <w:num w:numId="94">
    <w:abstractNumId w:val="16"/>
  </w:num>
  <w:num w:numId="95">
    <w:abstractNumId w:val="38"/>
  </w:num>
  <w:num w:numId="96">
    <w:abstractNumId w:val="115"/>
  </w:num>
  <w:num w:numId="97">
    <w:abstractNumId w:val="84"/>
  </w:num>
  <w:num w:numId="98">
    <w:abstractNumId w:val="54"/>
  </w:num>
  <w:num w:numId="99">
    <w:abstractNumId w:val="55"/>
  </w:num>
  <w:num w:numId="100">
    <w:abstractNumId w:val="71"/>
  </w:num>
  <w:num w:numId="101">
    <w:abstractNumId w:val="8"/>
  </w:num>
  <w:num w:numId="102">
    <w:abstractNumId w:val="37"/>
  </w:num>
  <w:num w:numId="103">
    <w:abstractNumId w:val="59"/>
  </w:num>
  <w:num w:numId="104">
    <w:abstractNumId w:val="91"/>
  </w:num>
  <w:num w:numId="105">
    <w:abstractNumId w:val="67"/>
  </w:num>
  <w:num w:numId="106">
    <w:abstractNumId w:val="102"/>
  </w:num>
  <w:num w:numId="107">
    <w:abstractNumId w:val="107"/>
  </w:num>
  <w:num w:numId="108">
    <w:abstractNumId w:val="111"/>
  </w:num>
  <w:num w:numId="109">
    <w:abstractNumId w:val="79"/>
  </w:num>
  <w:num w:numId="110">
    <w:abstractNumId w:val="113"/>
  </w:num>
  <w:num w:numId="111">
    <w:abstractNumId w:val="57"/>
  </w:num>
  <w:num w:numId="112">
    <w:abstractNumId w:val="30"/>
  </w:num>
  <w:num w:numId="113">
    <w:abstractNumId w:val="26"/>
  </w:num>
  <w:num w:numId="114">
    <w:abstractNumId w:val="60"/>
  </w:num>
  <w:num w:numId="115">
    <w:abstractNumId w:val="69"/>
  </w:num>
  <w:num w:numId="116">
    <w:abstractNumId w:val="17"/>
  </w:num>
  <w:num w:numId="117">
    <w:abstractNumId w:val="105"/>
  </w:num>
  <w:num w:numId="118">
    <w:abstractNumId w:val="2"/>
  </w:num>
  <w:numIdMacAtCleanup w:val="1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658A5"/>
    <w:rsid w:val="001E5724"/>
    <w:rsid w:val="00242673"/>
    <w:rsid w:val="00285327"/>
    <w:rsid w:val="002A7568"/>
    <w:rsid w:val="00313A87"/>
    <w:rsid w:val="00322986"/>
    <w:rsid w:val="0034254B"/>
    <w:rsid w:val="0038665C"/>
    <w:rsid w:val="00393302"/>
    <w:rsid w:val="004070CF"/>
    <w:rsid w:val="005A0378"/>
    <w:rsid w:val="00665621"/>
    <w:rsid w:val="006E4F82"/>
    <w:rsid w:val="006F64C9"/>
    <w:rsid w:val="007639A2"/>
    <w:rsid w:val="007C379D"/>
    <w:rsid w:val="007C62ED"/>
    <w:rsid w:val="007E39E3"/>
    <w:rsid w:val="008128AD"/>
    <w:rsid w:val="008560E2"/>
    <w:rsid w:val="00886EBF"/>
    <w:rsid w:val="00A03BBD"/>
    <w:rsid w:val="00A61EFD"/>
    <w:rsid w:val="00AA4570"/>
    <w:rsid w:val="00AA630A"/>
    <w:rsid w:val="00AE3D1A"/>
    <w:rsid w:val="00B03909"/>
    <w:rsid w:val="00B40ECD"/>
    <w:rsid w:val="00BA23F0"/>
    <w:rsid w:val="00C00798"/>
    <w:rsid w:val="00C54636"/>
    <w:rsid w:val="00CA53B2"/>
    <w:rsid w:val="00D02F99"/>
    <w:rsid w:val="00D13271"/>
    <w:rsid w:val="00D14471"/>
    <w:rsid w:val="00D417A1"/>
    <w:rsid w:val="00D504B7"/>
    <w:rsid w:val="00D715F7"/>
    <w:rsid w:val="00DD7B5F"/>
    <w:rsid w:val="00DE7849"/>
    <w:rsid w:val="00E05E8B"/>
    <w:rsid w:val="00E366AB"/>
    <w:rsid w:val="00E76E34"/>
    <w:rsid w:val="00ED7F81"/>
    <w:rsid w:val="00F56396"/>
    <w:rsid w:val="00F749E8"/>
    <w:rsid w:val="00FB77A1"/>
    <w:rsid w:val="00FC24B5"/>
    <w:rsid w:val="01D14017"/>
    <w:rsid w:val="04B10FC6"/>
    <w:rsid w:val="09630763"/>
    <w:rsid w:val="103C6B91"/>
    <w:rsid w:val="117B3656"/>
    <w:rsid w:val="154F3741"/>
    <w:rsid w:val="1AD50FF1"/>
    <w:rsid w:val="1D2849EA"/>
    <w:rsid w:val="1E9E7381"/>
    <w:rsid w:val="22856493"/>
    <w:rsid w:val="26506E5B"/>
    <w:rsid w:val="3C080B79"/>
    <w:rsid w:val="3C790EB2"/>
    <w:rsid w:val="3CD14969"/>
    <w:rsid w:val="3EE01F87"/>
    <w:rsid w:val="471174CF"/>
    <w:rsid w:val="4AC05C1F"/>
    <w:rsid w:val="4B3935D3"/>
    <w:rsid w:val="4BC122A1"/>
    <w:rsid w:val="4DD81116"/>
    <w:rsid w:val="54BC774D"/>
    <w:rsid w:val="56FA4A92"/>
    <w:rsid w:val="5EB37763"/>
    <w:rsid w:val="5FED3090"/>
    <w:rsid w:val="65980916"/>
    <w:rsid w:val="67D02226"/>
    <w:rsid w:val="680500DD"/>
    <w:rsid w:val="69D1644D"/>
    <w:rsid w:val="6AFF5C70"/>
    <w:rsid w:val="6C173CD7"/>
    <w:rsid w:val="76057334"/>
    <w:rsid w:val="77E662D6"/>
    <w:rsid w:val="7B3303DC"/>
    <w:rsid w:val="7D762660"/>
    <w:rsid w:val="7EDE7C36"/>
    <w:rsid w:val="7F1B0ECE"/>
    <w:rsid w:val="7FC743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B8E384"/>
  <w15:docId w15:val="{24C45B8C-421D-4697-86E3-AF76AC01F5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
    <w:qFormat/>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pPr>
      <w:widowControl/>
      <w:spacing w:line="400" w:lineRule="exact"/>
      <w:ind w:firstLine="420"/>
    </w:pPr>
    <w:rPr>
      <w:rFonts w:eastAsia="华文中宋"/>
      <w:kern w:val="0"/>
    </w:rPr>
  </w:style>
  <w:style w:type="paragraph" w:styleId="a4">
    <w:name w:val="Plain Text"/>
    <w:basedOn w:val="a"/>
    <w:link w:val="a5"/>
    <w:uiPriority w:val="99"/>
    <w:qFormat/>
    <w:rPr>
      <w:rFonts w:ascii="宋体" w:eastAsia="宋体" w:hAnsi="Courier New" w:cs="Times New Roman"/>
      <w:szCs w:val="20"/>
    </w:r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table" w:styleId="ac">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page number"/>
    <w:basedOn w:val="a0"/>
    <w:qFormat/>
  </w:style>
  <w:style w:type="character" w:styleId="ae">
    <w:name w:val="Hyperlink"/>
    <w:basedOn w:val="a0"/>
    <w:qFormat/>
    <w:rPr>
      <w:color w:val="0000FF"/>
      <w:u w:val="single"/>
    </w:rPr>
  </w:style>
  <w:style w:type="character" w:customStyle="1" w:styleId="a5">
    <w:name w:val="纯文本 字符"/>
    <w:basedOn w:val="a0"/>
    <w:link w:val="a4"/>
    <w:uiPriority w:val="99"/>
    <w:qFormat/>
    <w:rPr>
      <w:rFonts w:ascii="宋体" w:eastAsia="宋体" w:hAnsi="Courier New" w:cs="Times New Roman"/>
      <w:szCs w:val="20"/>
    </w:rPr>
  </w:style>
  <w:style w:type="character" w:customStyle="1" w:styleId="ab">
    <w:name w:val="页眉 字符"/>
    <w:basedOn w:val="a0"/>
    <w:link w:val="aa"/>
    <w:uiPriority w:val="99"/>
    <w:qFormat/>
    <w:rPr>
      <w:sz w:val="18"/>
      <w:szCs w:val="18"/>
    </w:rPr>
  </w:style>
  <w:style w:type="character" w:customStyle="1" w:styleId="a9">
    <w:name w:val="页脚 字符"/>
    <w:basedOn w:val="a0"/>
    <w:link w:val="a8"/>
    <w:uiPriority w:val="99"/>
    <w:qFormat/>
    <w:rPr>
      <w:sz w:val="18"/>
      <w:szCs w:val="18"/>
    </w:rPr>
  </w:style>
  <w:style w:type="character" w:customStyle="1" w:styleId="a7">
    <w:name w:val="批注框文本 字符"/>
    <w:basedOn w:val="a0"/>
    <w:link w:val="a6"/>
    <w:uiPriority w:val="99"/>
    <w:semiHidden/>
    <w:qFormat/>
    <w:rPr>
      <w:sz w:val="18"/>
      <w:szCs w:val="18"/>
    </w:rPr>
  </w:style>
  <w:style w:type="paragraph" w:styleId="af">
    <w:name w:val="List Paragraph"/>
    <w:basedOn w:val="a"/>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89828">
      <w:bodyDiv w:val="1"/>
      <w:marLeft w:val="0"/>
      <w:marRight w:val="0"/>
      <w:marTop w:val="0"/>
      <w:marBottom w:val="0"/>
      <w:divBdr>
        <w:top w:val="none" w:sz="0" w:space="0" w:color="auto"/>
        <w:left w:val="none" w:sz="0" w:space="0" w:color="auto"/>
        <w:bottom w:val="none" w:sz="0" w:space="0" w:color="auto"/>
        <w:right w:val="none" w:sz="0" w:space="0" w:color="auto"/>
      </w:divBdr>
    </w:div>
    <w:div w:id="1592081075">
      <w:bodyDiv w:val="1"/>
      <w:marLeft w:val="0"/>
      <w:marRight w:val="0"/>
      <w:marTop w:val="0"/>
      <w:marBottom w:val="0"/>
      <w:divBdr>
        <w:top w:val="none" w:sz="0" w:space="0" w:color="auto"/>
        <w:left w:val="none" w:sz="0" w:space="0" w:color="auto"/>
        <w:bottom w:val="none" w:sz="0" w:space="0" w:color="auto"/>
        <w:right w:val="none" w:sz="0" w:space="0" w:color="auto"/>
      </w:divBdr>
    </w:div>
    <w:div w:id="186440028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22</Pages>
  <Words>2477</Words>
  <Characters>14119</Characters>
  <Application>Microsoft Office Word</Application>
  <DocSecurity>0</DocSecurity>
  <Lines>117</Lines>
  <Paragraphs>33</Paragraphs>
  <ScaleCrop>false</ScaleCrop>
  <Company>P R C</Company>
  <LinksUpToDate>false</LinksUpToDate>
  <CharactersWithSpaces>16563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35</cp:revision>
  <cp:lastPrinted>2020-12-24T07:17:00Z</cp:lastPrinted>
  <dcterms:created xsi:type="dcterms:W3CDTF">2020-12-08T08:33:00Z</dcterms:created>
  <dcterms:modified xsi:type="dcterms:W3CDTF">2023-07-27T06:08:00Z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F367914D401C4B349E4B7709E1D74378</vt:lpwstr>
  </property>
</Properties>
</file>