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E3074" w14:textId="77777777" w:rsidR="008E11F8" w:rsidRDefault="00CB555A">
      <w:pPr>
        <w:snapToGrid w:val="0"/>
        <w:jc w:val="center"/>
        <w:rPr>
          <w:rFonts w:ascii="黑体" w:eastAsia="黑体" w:hAnsi="黑体"/>
          <w:sz w:val="32"/>
          <w:szCs w:val="32"/>
        </w:rPr>
      </w:pPr>
      <w:r>
        <w:rPr>
          <w:rFonts w:ascii="黑体" w:eastAsia="黑体" w:hAnsi="黑体" w:hint="eastAsia"/>
          <w:sz w:val="32"/>
          <w:szCs w:val="32"/>
        </w:rPr>
        <w:t>《放射治疗物理学》课程教学大纲</w:t>
      </w:r>
    </w:p>
    <w:p w14:paraId="5055AEE7" w14:textId="1A03FB29" w:rsidR="008E11F8" w:rsidRDefault="00CB555A">
      <w:pPr>
        <w:pStyle w:val="a5"/>
        <w:numPr>
          <w:ilvl w:val="0"/>
          <w:numId w:val="1"/>
        </w:numPr>
        <w:spacing w:beforeLines="50" w:before="156" w:afterLines="50" w:after="156"/>
        <w:ind w:firstLineChars="200" w:firstLine="562"/>
        <w:jc w:val="left"/>
        <w:rPr>
          <w:rFonts w:ascii="黑体" w:eastAsia="黑体" w:hAnsi="黑体" w:cs="宋体"/>
          <w:b/>
          <w:sz w:val="28"/>
          <w:szCs w:val="28"/>
        </w:rPr>
      </w:pPr>
      <w:r>
        <w:rPr>
          <w:rFonts w:ascii="黑体" w:eastAsia="黑体" w:hAnsi="黑体" w:cs="宋体" w:hint="eastAsia"/>
          <w:b/>
          <w:sz w:val="28"/>
          <w:szCs w:val="28"/>
        </w:rPr>
        <w:t>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8E11F8" w14:paraId="51992A06" w14:textId="77777777">
        <w:trPr>
          <w:jc w:val="center"/>
        </w:trPr>
        <w:tc>
          <w:tcPr>
            <w:tcW w:w="1135" w:type="dxa"/>
            <w:vAlign w:val="center"/>
          </w:tcPr>
          <w:p w14:paraId="0223A8D1" w14:textId="77777777" w:rsidR="008E11F8" w:rsidRDefault="00CB555A">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2D1005AF" w14:textId="0AC03DAF" w:rsidR="008E11F8" w:rsidRDefault="00A045CE">
            <w:pPr>
              <w:snapToGrid w:val="0"/>
              <w:jc w:val="left"/>
              <w:rPr>
                <w:rFonts w:ascii="宋体" w:eastAsia="宋体" w:hAnsi="宋体"/>
              </w:rPr>
            </w:pPr>
            <w:r w:rsidRPr="00A045CE">
              <w:rPr>
                <w:rFonts w:ascii="宋体" w:eastAsia="宋体" w:hAnsi="宋体"/>
              </w:rPr>
              <w:t>Physics of Radiotherapy</w:t>
            </w:r>
          </w:p>
        </w:tc>
        <w:tc>
          <w:tcPr>
            <w:tcW w:w="1134" w:type="dxa"/>
            <w:vAlign w:val="center"/>
          </w:tcPr>
          <w:p w14:paraId="5AB6E769" w14:textId="77777777" w:rsidR="008E11F8" w:rsidRDefault="00CB555A">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35D89A03" w14:textId="77777777" w:rsidR="008E11F8" w:rsidRDefault="00CB555A">
            <w:pPr>
              <w:snapToGrid w:val="0"/>
              <w:jc w:val="left"/>
              <w:rPr>
                <w:rFonts w:ascii="宋体" w:eastAsia="宋体" w:hAnsi="宋体" w:cs="宋体"/>
                <w:bCs/>
                <w:szCs w:val="21"/>
              </w:rPr>
            </w:pPr>
            <w:r>
              <w:rPr>
                <w:rFonts w:ascii="宋体" w:eastAsia="宋体" w:hAnsi="宋体" w:cs="宋体" w:hint="eastAsia"/>
                <w:bCs/>
                <w:szCs w:val="21"/>
              </w:rPr>
              <w:t>MPHY1026</w:t>
            </w:r>
          </w:p>
        </w:tc>
      </w:tr>
      <w:tr w:rsidR="008E11F8" w14:paraId="1B52C819" w14:textId="77777777">
        <w:trPr>
          <w:jc w:val="center"/>
        </w:trPr>
        <w:tc>
          <w:tcPr>
            <w:tcW w:w="1135" w:type="dxa"/>
            <w:vAlign w:val="center"/>
          </w:tcPr>
          <w:p w14:paraId="7BEE0636" w14:textId="77777777" w:rsidR="008E11F8" w:rsidRDefault="00CB555A">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7571443E" w14:textId="0A39BB59" w:rsidR="008E11F8" w:rsidRDefault="00A045CE">
            <w:pPr>
              <w:spacing w:beforeLines="50" w:before="156" w:afterLines="50" w:after="156"/>
              <w:jc w:val="left"/>
              <w:rPr>
                <w:rFonts w:ascii="宋体" w:eastAsia="宋体" w:hAnsi="宋体"/>
              </w:rPr>
            </w:pPr>
            <w:r w:rsidRPr="00A045CE">
              <w:rPr>
                <w:rFonts w:ascii="宋体" w:eastAsia="宋体" w:hAnsi="宋体" w:cs="宋体" w:hint="eastAsia"/>
                <w:bCs/>
                <w:szCs w:val="21"/>
              </w:rPr>
              <w:t>专业必修课程</w:t>
            </w:r>
          </w:p>
        </w:tc>
        <w:tc>
          <w:tcPr>
            <w:tcW w:w="1134" w:type="dxa"/>
            <w:vAlign w:val="center"/>
          </w:tcPr>
          <w:p w14:paraId="1553FDD4" w14:textId="77777777" w:rsidR="008E11F8" w:rsidRDefault="00CB555A">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523D78DE" w14:textId="133A41FF" w:rsidR="008E11F8" w:rsidRDefault="00A045CE">
            <w:pPr>
              <w:snapToGrid w:val="0"/>
              <w:rPr>
                <w:rFonts w:ascii="宋体" w:eastAsia="宋体" w:hAnsi="宋体"/>
              </w:rPr>
            </w:pPr>
            <w:r w:rsidRPr="00A045CE">
              <w:rPr>
                <w:rFonts w:ascii="宋体" w:eastAsia="宋体" w:hAnsi="宋体" w:hint="eastAsia"/>
              </w:rPr>
              <w:t>放射医学</w:t>
            </w:r>
          </w:p>
        </w:tc>
      </w:tr>
      <w:tr w:rsidR="008E11F8" w14:paraId="22C81DBE" w14:textId="77777777">
        <w:trPr>
          <w:jc w:val="center"/>
        </w:trPr>
        <w:tc>
          <w:tcPr>
            <w:tcW w:w="1135" w:type="dxa"/>
            <w:vAlign w:val="center"/>
          </w:tcPr>
          <w:p w14:paraId="51D32CB1" w14:textId="77777777" w:rsidR="008E11F8" w:rsidRDefault="00CB555A">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2D665253" w14:textId="25DDCB82" w:rsidR="008E11F8" w:rsidRDefault="00CB555A">
            <w:pPr>
              <w:spacing w:beforeLines="50" w:before="156" w:afterLines="50" w:after="156"/>
              <w:jc w:val="left"/>
              <w:rPr>
                <w:rFonts w:ascii="宋体" w:eastAsia="宋体" w:hAnsi="宋体"/>
              </w:rPr>
            </w:pPr>
            <w:r>
              <w:rPr>
                <w:rFonts w:ascii="宋体" w:eastAsia="宋体" w:hAnsi="宋体" w:hint="eastAsia"/>
              </w:rPr>
              <w:t>3</w:t>
            </w:r>
          </w:p>
        </w:tc>
        <w:tc>
          <w:tcPr>
            <w:tcW w:w="1134" w:type="dxa"/>
            <w:vAlign w:val="center"/>
          </w:tcPr>
          <w:p w14:paraId="497113B1" w14:textId="77777777" w:rsidR="008E11F8" w:rsidRDefault="00CB555A">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120D4977" w14:textId="753D4365" w:rsidR="008E11F8" w:rsidRDefault="00CB555A">
            <w:pPr>
              <w:snapToGrid w:val="0"/>
              <w:rPr>
                <w:rFonts w:ascii="宋体" w:eastAsia="宋体" w:hAnsi="宋体"/>
              </w:rPr>
            </w:pPr>
            <w:r>
              <w:rPr>
                <w:rFonts w:ascii="宋体" w:eastAsia="宋体" w:hAnsi="宋体" w:hint="eastAsia"/>
              </w:rPr>
              <w:t>63</w:t>
            </w:r>
            <w:r>
              <w:rPr>
                <w:rFonts w:ascii="宋体" w:eastAsia="宋体" w:hAnsi="宋体" w:hint="eastAsia"/>
              </w:rPr>
              <w:t>（</w:t>
            </w:r>
            <w:r>
              <w:rPr>
                <w:rFonts w:ascii="宋体" w:eastAsia="宋体" w:hAnsi="宋体" w:hint="eastAsia"/>
              </w:rPr>
              <w:t>45</w:t>
            </w:r>
            <w:r w:rsidR="00A045CE">
              <w:rPr>
                <w:rFonts w:ascii="宋体" w:eastAsia="宋体" w:hAnsi="宋体" w:hint="eastAsia"/>
              </w:rPr>
              <w:t>理论</w:t>
            </w:r>
            <w:r>
              <w:rPr>
                <w:rFonts w:ascii="宋体" w:eastAsia="宋体" w:hAnsi="宋体" w:hint="eastAsia"/>
              </w:rPr>
              <w:t>+18</w:t>
            </w:r>
            <w:r w:rsidR="00A045CE">
              <w:rPr>
                <w:rFonts w:ascii="宋体" w:eastAsia="宋体" w:hAnsi="宋体" w:hint="eastAsia"/>
              </w:rPr>
              <w:t>实践</w:t>
            </w:r>
            <w:r>
              <w:rPr>
                <w:rFonts w:ascii="宋体" w:eastAsia="宋体" w:hAnsi="宋体" w:hint="eastAsia"/>
              </w:rPr>
              <w:t>）</w:t>
            </w:r>
          </w:p>
        </w:tc>
      </w:tr>
      <w:tr w:rsidR="008E11F8" w14:paraId="3469E971" w14:textId="77777777">
        <w:trPr>
          <w:jc w:val="center"/>
        </w:trPr>
        <w:tc>
          <w:tcPr>
            <w:tcW w:w="1135" w:type="dxa"/>
            <w:vAlign w:val="center"/>
          </w:tcPr>
          <w:p w14:paraId="7229CEBF" w14:textId="77777777" w:rsidR="008E11F8" w:rsidRDefault="00CB555A">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48ED7597" w14:textId="77777777" w:rsidR="008E11F8" w:rsidRDefault="00CB555A">
            <w:pPr>
              <w:spacing w:beforeLines="50" w:before="156" w:afterLines="50" w:after="156"/>
              <w:jc w:val="left"/>
              <w:rPr>
                <w:rFonts w:ascii="宋体" w:eastAsia="宋体" w:hAnsi="宋体"/>
              </w:rPr>
            </w:pPr>
            <w:r>
              <w:rPr>
                <w:rFonts w:ascii="宋体" w:eastAsia="宋体" w:hAnsi="宋体" w:hint="eastAsia"/>
              </w:rPr>
              <w:t>周菊英</w:t>
            </w:r>
          </w:p>
        </w:tc>
        <w:tc>
          <w:tcPr>
            <w:tcW w:w="1134" w:type="dxa"/>
            <w:vAlign w:val="center"/>
          </w:tcPr>
          <w:p w14:paraId="58C4F39A" w14:textId="77777777" w:rsidR="008E11F8" w:rsidRDefault="00CB555A">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16C23B4E" w14:textId="546057D9" w:rsidR="008E11F8" w:rsidRDefault="00CB555A">
            <w:pPr>
              <w:spacing w:beforeLines="50" w:before="156" w:afterLines="50" w:after="156"/>
              <w:rPr>
                <w:rFonts w:ascii="宋体" w:eastAsia="宋体" w:hAnsi="宋体"/>
              </w:rPr>
            </w:pPr>
            <w:r>
              <w:rPr>
                <w:rFonts w:ascii="宋体" w:eastAsia="宋体" w:hAnsi="宋体" w:hint="eastAsia"/>
              </w:rPr>
              <w:t>2021</w:t>
            </w:r>
            <w:r w:rsidR="00A045CE">
              <w:rPr>
                <w:rFonts w:ascii="宋体" w:eastAsia="宋体" w:hAnsi="宋体"/>
              </w:rPr>
              <w:t>.</w:t>
            </w:r>
            <w:r>
              <w:rPr>
                <w:rFonts w:ascii="宋体" w:eastAsia="宋体" w:hAnsi="宋体" w:hint="eastAsia"/>
              </w:rPr>
              <w:t>06</w:t>
            </w:r>
          </w:p>
        </w:tc>
      </w:tr>
      <w:tr w:rsidR="008E11F8" w14:paraId="6E6776E5" w14:textId="77777777">
        <w:trPr>
          <w:jc w:val="center"/>
        </w:trPr>
        <w:tc>
          <w:tcPr>
            <w:tcW w:w="1135" w:type="dxa"/>
            <w:vAlign w:val="center"/>
          </w:tcPr>
          <w:p w14:paraId="5E2D602D" w14:textId="77777777" w:rsidR="008E11F8" w:rsidRDefault="00CB555A">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0DCF8D2C" w14:textId="77777777" w:rsidR="008E11F8" w:rsidRDefault="00CB555A">
            <w:pPr>
              <w:snapToGrid w:val="0"/>
              <w:rPr>
                <w:rFonts w:ascii="宋体" w:eastAsia="宋体" w:hAnsi="宋体"/>
              </w:rPr>
            </w:pPr>
            <w:r>
              <w:rPr>
                <w:rFonts w:ascii="宋体" w:eastAsia="宋体" w:hAnsi="宋体" w:cs="宋体" w:hint="eastAsia"/>
                <w:bCs/>
                <w:szCs w:val="21"/>
              </w:rPr>
              <w:t>放射治疗物理学，涂彧主编，原子能出版社出版（第一版）</w:t>
            </w:r>
          </w:p>
        </w:tc>
      </w:tr>
    </w:tbl>
    <w:p w14:paraId="12492BF3" w14:textId="0F16F8A0" w:rsidR="008E11F8" w:rsidRDefault="00CB555A">
      <w:pPr>
        <w:pStyle w:val="a5"/>
        <w:spacing w:beforeLines="50" w:before="156" w:afterLines="50" w:after="156"/>
        <w:ind w:firstLineChars="200" w:firstLine="562"/>
        <w:jc w:val="left"/>
        <w:rPr>
          <w:rFonts w:ascii="黑体" w:eastAsia="黑体" w:hAnsi="黑体" w:cs="宋体"/>
          <w:b/>
          <w:sz w:val="28"/>
          <w:szCs w:val="28"/>
        </w:rPr>
      </w:pPr>
      <w:r>
        <w:rPr>
          <w:rFonts w:ascii="黑体" w:eastAsia="黑体" w:hAnsi="黑体" w:cs="宋体" w:hint="eastAsia"/>
          <w:b/>
          <w:sz w:val="28"/>
          <w:szCs w:val="28"/>
        </w:rPr>
        <w:t>二、课程目标</w:t>
      </w:r>
    </w:p>
    <w:p w14:paraId="1C27CD64" w14:textId="40ACC674" w:rsidR="008E11F8" w:rsidRDefault="00CB555A">
      <w:pPr>
        <w:pStyle w:val="a5"/>
        <w:spacing w:beforeLines="50" w:before="156" w:afterLines="50" w:after="156"/>
        <w:ind w:firstLineChars="200" w:firstLine="480"/>
        <w:rPr>
          <w:rFonts w:ascii="黑体" w:eastAsia="黑体" w:hAnsi="黑体" w:cs="宋体"/>
          <w:sz w:val="24"/>
          <w:szCs w:val="24"/>
        </w:rPr>
      </w:pPr>
      <w:r>
        <w:rPr>
          <w:rFonts w:ascii="黑体" w:eastAsia="黑体" w:hAnsi="黑体" w:cs="宋体" w:hint="eastAsia"/>
          <w:sz w:val="24"/>
          <w:szCs w:val="24"/>
        </w:rPr>
        <w:t>（一）总体目标：</w:t>
      </w:r>
      <w:r w:rsidR="00A045CE">
        <w:rPr>
          <w:rFonts w:ascii="黑体" w:eastAsia="黑体" w:hAnsi="黑体" w:cs="宋体"/>
          <w:sz w:val="24"/>
          <w:szCs w:val="24"/>
        </w:rPr>
        <w:t xml:space="preserve"> </w:t>
      </w:r>
    </w:p>
    <w:p w14:paraId="3DFF2D13" w14:textId="77777777" w:rsidR="008E11F8" w:rsidRDefault="00CB555A">
      <w:pPr>
        <w:pStyle w:val="a5"/>
        <w:snapToGrid w:val="0"/>
        <w:ind w:firstLineChars="200" w:firstLine="480"/>
        <w:rPr>
          <w:rFonts w:hAnsi="宋体" w:cs="宋体"/>
          <w:sz w:val="24"/>
          <w:szCs w:val="24"/>
        </w:rPr>
      </w:pPr>
      <w:r>
        <w:rPr>
          <w:rFonts w:hAnsi="宋体" w:cs="宋体" w:hint="eastAsia"/>
          <w:sz w:val="24"/>
          <w:szCs w:val="24"/>
        </w:rPr>
        <w:t>《放射治疗物理学》是医学物理专业课程，且为学位课程。据统计恶性肿瘤患者</w:t>
      </w:r>
      <w:r>
        <w:rPr>
          <w:rFonts w:hAnsi="宋体" w:cs="宋体" w:hint="eastAsia"/>
          <w:sz w:val="24"/>
          <w:szCs w:val="24"/>
        </w:rPr>
        <w:t>22%</w:t>
      </w:r>
      <w:r>
        <w:rPr>
          <w:rFonts w:hAnsi="宋体" w:cs="宋体" w:hint="eastAsia"/>
          <w:sz w:val="24"/>
          <w:szCs w:val="24"/>
        </w:rPr>
        <w:t>可以通过手术治愈，</w:t>
      </w:r>
      <w:r>
        <w:rPr>
          <w:rFonts w:hAnsi="宋体" w:cs="宋体" w:hint="eastAsia"/>
          <w:sz w:val="24"/>
          <w:szCs w:val="24"/>
        </w:rPr>
        <w:t>17%</w:t>
      </w:r>
      <w:r>
        <w:rPr>
          <w:rFonts w:hAnsi="宋体" w:cs="宋体" w:hint="eastAsia"/>
          <w:sz w:val="24"/>
          <w:szCs w:val="24"/>
        </w:rPr>
        <w:t>可以通过放射治疗来取得疗效，</w:t>
      </w:r>
      <w:r>
        <w:rPr>
          <w:rFonts w:hAnsi="宋体" w:cs="宋体" w:hint="eastAsia"/>
          <w:sz w:val="24"/>
          <w:szCs w:val="24"/>
        </w:rPr>
        <w:t>5%</w:t>
      </w:r>
      <w:r>
        <w:rPr>
          <w:rFonts w:hAnsi="宋体" w:cs="宋体" w:hint="eastAsia"/>
          <w:sz w:val="24"/>
          <w:szCs w:val="24"/>
        </w:rPr>
        <w:t>可以通过药物来控制。近年来随着计算机和自动控制技术的发展放射治疗成为主要治疗恶性肿瘤的手段。在治疗团队中包含了医师、物理师、技师和护理人员，而物理师作为一个新兴的工种面临着较大的缺口，严重制约着放射治疗事业的全面快速发展，通过本课程为临床、影像、医学物理专业的学生打开了一扇窗，不仅能够全面了解放射治疗中射线的运行机制，也能帮助他们在日常生活学习中做好射线防护管理，最终旨在培养合</w:t>
      </w:r>
      <w:r>
        <w:rPr>
          <w:rFonts w:hAnsi="宋体" w:cs="宋体" w:hint="eastAsia"/>
          <w:sz w:val="24"/>
          <w:szCs w:val="24"/>
        </w:rPr>
        <w:t>格的放射治疗物理人才。</w:t>
      </w:r>
    </w:p>
    <w:p w14:paraId="01711124" w14:textId="77777777" w:rsidR="008E11F8" w:rsidRDefault="008E11F8">
      <w:pPr>
        <w:pStyle w:val="a5"/>
        <w:snapToGrid w:val="0"/>
        <w:ind w:firstLineChars="200" w:firstLine="480"/>
        <w:rPr>
          <w:rFonts w:hAnsi="宋体" w:cs="宋体"/>
          <w:sz w:val="24"/>
          <w:szCs w:val="24"/>
        </w:rPr>
      </w:pPr>
    </w:p>
    <w:p w14:paraId="69AB4062" w14:textId="7F4170D2" w:rsidR="008E11F8" w:rsidRDefault="00CB555A">
      <w:pPr>
        <w:pStyle w:val="a5"/>
        <w:spacing w:beforeLines="50" w:before="156" w:afterLines="50" w:after="156"/>
        <w:ind w:firstLineChars="200" w:firstLine="480"/>
        <w:rPr>
          <w:rFonts w:ascii="黑体" w:eastAsia="黑体" w:hAnsi="黑体" w:cs="宋体"/>
          <w:sz w:val="24"/>
          <w:szCs w:val="24"/>
        </w:rPr>
      </w:pPr>
      <w:r>
        <w:rPr>
          <w:rFonts w:ascii="黑体" w:eastAsia="黑体" w:hAnsi="黑体" w:cs="宋体" w:hint="eastAsia"/>
          <w:sz w:val="24"/>
          <w:szCs w:val="24"/>
        </w:rPr>
        <w:t>（二）课程目标：</w:t>
      </w:r>
      <w:r w:rsidR="00A045CE">
        <w:rPr>
          <w:rFonts w:ascii="黑体" w:eastAsia="黑体" w:hAnsi="黑体" w:cs="宋体"/>
          <w:sz w:val="24"/>
          <w:szCs w:val="24"/>
        </w:rPr>
        <w:t xml:space="preserve"> </w:t>
      </w:r>
    </w:p>
    <w:p w14:paraId="69D1D32E" w14:textId="77777777" w:rsidR="008E11F8" w:rsidRDefault="00CB555A">
      <w:pPr>
        <w:pStyle w:val="a5"/>
        <w:snapToGrid w:val="0"/>
        <w:ind w:firstLineChars="200" w:firstLine="420"/>
        <w:rPr>
          <w:rFonts w:hAnsi="宋体" w:cs="宋体"/>
        </w:rPr>
      </w:pPr>
      <w:r>
        <w:rPr>
          <w:rFonts w:hAnsi="宋体" w:cs="宋体" w:hint="eastAsia"/>
        </w:rPr>
        <w:t>全方位介绍放射治疗和验证的仪器设备的工作原理和使用维护方法、射线杀伤肿瘤细胞的工作原理和机制、射线安全防护、放射治疗的全流程，从普通放射治疗到图像引导下的精准放射治疗一一解读，给零基础的学生展现放射治疗剂量雕刻的无穷魅力。</w:t>
      </w:r>
    </w:p>
    <w:p w14:paraId="319F8060" w14:textId="77777777" w:rsidR="008E11F8" w:rsidRDefault="008E11F8">
      <w:pPr>
        <w:pStyle w:val="a5"/>
        <w:snapToGrid w:val="0"/>
        <w:rPr>
          <w:rFonts w:hAnsi="宋体" w:cs="宋体"/>
        </w:rPr>
      </w:pPr>
    </w:p>
    <w:p w14:paraId="4F0CB598" w14:textId="77777777" w:rsidR="008E11F8" w:rsidRDefault="00CB555A">
      <w:pPr>
        <w:pStyle w:val="a5"/>
        <w:snapToGrid w:val="0"/>
        <w:ind w:firstLineChars="200" w:firstLine="422"/>
        <w:rPr>
          <w:rFonts w:hAnsi="宋体" w:cs="宋体"/>
          <w:b/>
        </w:rPr>
      </w:pPr>
      <w:r>
        <w:rPr>
          <w:rFonts w:hAnsi="宋体" w:cs="宋体" w:hint="eastAsia"/>
          <w:b/>
        </w:rPr>
        <w:t>课程目标</w:t>
      </w:r>
      <w:r>
        <w:rPr>
          <w:rFonts w:hAnsi="宋体" w:cs="宋体" w:hint="eastAsia"/>
          <w:b/>
        </w:rPr>
        <w:t>1</w:t>
      </w:r>
      <w:r>
        <w:rPr>
          <w:rFonts w:hAnsi="宋体" w:cs="宋体" w:hint="eastAsia"/>
          <w:b/>
        </w:rPr>
        <w:t>：</w:t>
      </w:r>
    </w:p>
    <w:p w14:paraId="359F7670" w14:textId="77777777" w:rsidR="008E11F8" w:rsidRDefault="00CB555A">
      <w:pPr>
        <w:pStyle w:val="a5"/>
        <w:snapToGrid w:val="0"/>
        <w:ind w:firstLineChars="200" w:firstLine="420"/>
        <w:rPr>
          <w:rFonts w:hAnsi="宋体" w:cs="宋体"/>
        </w:rPr>
      </w:pPr>
      <w:r>
        <w:rPr>
          <w:rFonts w:hAnsi="宋体" w:cs="宋体" w:hint="eastAsia"/>
        </w:rPr>
        <w:t>掌握光子线和电子线剂量学，远距离照射和近距离照射，放射治疗布野的基本原则，掌握放射治疗的射线杀伤肿瘤的基本原理，掌握放射治疗方案评估的方法和原则，放射治疗设备的质量保证和质量控制。</w:t>
      </w:r>
    </w:p>
    <w:p w14:paraId="418F87F2" w14:textId="77777777" w:rsidR="008E11F8" w:rsidRDefault="00CB555A">
      <w:pPr>
        <w:pStyle w:val="a5"/>
        <w:numPr>
          <w:ilvl w:val="1"/>
          <w:numId w:val="2"/>
        </w:numPr>
        <w:snapToGrid w:val="0"/>
        <w:rPr>
          <w:rFonts w:hAnsi="宋体" w:cs="宋体"/>
        </w:rPr>
      </w:pPr>
      <w:r>
        <w:rPr>
          <w:rFonts w:hAnsi="宋体" w:cs="宋体" w:hint="eastAsia"/>
        </w:rPr>
        <w:t>射线杀伤肿瘤细胞的基本原理</w:t>
      </w:r>
    </w:p>
    <w:p w14:paraId="3A5F1FEA" w14:textId="77777777" w:rsidR="008E11F8" w:rsidRDefault="00CB555A">
      <w:pPr>
        <w:pStyle w:val="a5"/>
        <w:numPr>
          <w:ilvl w:val="1"/>
          <w:numId w:val="2"/>
        </w:numPr>
        <w:snapToGrid w:val="0"/>
        <w:rPr>
          <w:rFonts w:hAnsi="宋体" w:cs="宋体"/>
        </w:rPr>
      </w:pPr>
      <w:r>
        <w:rPr>
          <w:rFonts w:hAnsi="宋体" w:cs="宋体" w:hint="eastAsia"/>
        </w:rPr>
        <w:t>光子</w:t>
      </w:r>
      <w:r>
        <w:rPr>
          <w:rFonts w:hAnsi="宋体" w:cs="宋体" w:hint="eastAsia"/>
        </w:rPr>
        <w:t>线和电子线剂量学</w:t>
      </w:r>
    </w:p>
    <w:p w14:paraId="6E58150B" w14:textId="77777777" w:rsidR="008E11F8" w:rsidRDefault="00CB555A">
      <w:pPr>
        <w:pStyle w:val="a5"/>
        <w:numPr>
          <w:ilvl w:val="1"/>
          <w:numId w:val="2"/>
        </w:numPr>
        <w:snapToGrid w:val="0"/>
        <w:rPr>
          <w:rFonts w:hAnsi="宋体" w:cs="宋体"/>
        </w:rPr>
      </w:pPr>
      <w:r>
        <w:rPr>
          <w:rFonts w:hAnsi="宋体" w:cs="宋体" w:hint="eastAsia"/>
        </w:rPr>
        <w:t>远距离照射与近距离照射基本方法</w:t>
      </w:r>
    </w:p>
    <w:p w14:paraId="442C3A50" w14:textId="77777777" w:rsidR="008E11F8" w:rsidRDefault="00CB555A">
      <w:pPr>
        <w:pStyle w:val="a5"/>
        <w:numPr>
          <w:ilvl w:val="1"/>
          <w:numId w:val="2"/>
        </w:numPr>
        <w:snapToGrid w:val="0"/>
        <w:rPr>
          <w:rFonts w:hAnsi="宋体" w:cs="宋体"/>
        </w:rPr>
      </w:pPr>
      <w:r>
        <w:rPr>
          <w:rFonts w:hAnsi="宋体" w:cs="宋体" w:hint="eastAsia"/>
        </w:rPr>
        <w:t>放射治疗方案的制定和评估</w:t>
      </w:r>
    </w:p>
    <w:p w14:paraId="6FC5D784" w14:textId="77777777" w:rsidR="008E11F8" w:rsidRDefault="00CB555A">
      <w:pPr>
        <w:pStyle w:val="a5"/>
        <w:numPr>
          <w:ilvl w:val="1"/>
          <w:numId w:val="2"/>
        </w:numPr>
        <w:snapToGrid w:val="0"/>
        <w:rPr>
          <w:rFonts w:hAnsi="宋体" w:cs="宋体"/>
        </w:rPr>
      </w:pPr>
      <w:r>
        <w:rPr>
          <w:rFonts w:hAnsi="宋体" w:cs="宋体" w:hint="eastAsia"/>
        </w:rPr>
        <w:t>放射治疗设备的质量保证和质量控制</w:t>
      </w:r>
    </w:p>
    <w:p w14:paraId="13E9D599" w14:textId="77777777" w:rsidR="008E11F8" w:rsidRDefault="00CB555A">
      <w:pPr>
        <w:pStyle w:val="a5"/>
        <w:numPr>
          <w:ilvl w:val="1"/>
          <w:numId w:val="2"/>
        </w:numPr>
        <w:snapToGrid w:val="0"/>
        <w:rPr>
          <w:rFonts w:hAnsi="宋体" w:cs="宋体"/>
        </w:rPr>
      </w:pPr>
      <w:r>
        <w:rPr>
          <w:rFonts w:hAnsi="宋体" w:cs="宋体" w:hint="eastAsia"/>
        </w:rPr>
        <w:t>射线的测量</w:t>
      </w:r>
    </w:p>
    <w:p w14:paraId="0CB3FEC4" w14:textId="77777777" w:rsidR="008E11F8" w:rsidRDefault="00CB555A">
      <w:pPr>
        <w:pStyle w:val="a5"/>
        <w:numPr>
          <w:ilvl w:val="1"/>
          <w:numId w:val="2"/>
        </w:numPr>
        <w:snapToGrid w:val="0"/>
        <w:rPr>
          <w:rFonts w:hAnsi="宋体" w:cs="宋体"/>
        </w:rPr>
      </w:pPr>
      <w:r>
        <w:rPr>
          <w:rFonts w:hAnsi="宋体" w:cs="宋体" w:hint="eastAsia"/>
        </w:rPr>
        <w:t>放射治疗流程控制</w:t>
      </w:r>
    </w:p>
    <w:p w14:paraId="704150CF" w14:textId="77777777" w:rsidR="008E11F8" w:rsidRDefault="008E11F8">
      <w:pPr>
        <w:pStyle w:val="a5"/>
        <w:snapToGrid w:val="0"/>
        <w:ind w:firstLineChars="200" w:firstLine="420"/>
        <w:rPr>
          <w:rFonts w:hAnsi="宋体" w:cs="宋体"/>
        </w:rPr>
      </w:pPr>
    </w:p>
    <w:p w14:paraId="14C60A77" w14:textId="77777777" w:rsidR="008E11F8" w:rsidRDefault="00CB555A">
      <w:pPr>
        <w:pStyle w:val="a5"/>
        <w:snapToGrid w:val="0"/>
        <w:ind w:firstLineChars="200" w:firstLine="422"/>
        <w:rPr>
          <w:rFonts w:hAnsi="宋体" w:cs="宋体"/>
          <w:b/>
        </w:rPr>
      </w:pPr>
      <w:r>
        <w:rPr>
          <w:rFonts w:hAnsi="宋体" w:cs="宋体" w:hint="eastAsia"/>
          <w:b/>
        </w:rPr>
        <w:lastRenderedPageBreak/>
        <w:t>课程目标</w:t>
      </w:r>
      <w:r>
        <w:rPr>
          <w:rFonts w:hAnsi="宋体" w:cs="宋体" w:hint="eastAsia"/>
          <w:b/>
        </w:rPr>
        <w:t>2</w:t>
      </w:r>
      <w:r>
        <w:rPr>
          <w:rFonts w:hAnsi="宋体" w:cs="宋体" w:hint="eastAsia"/>
          <w:b/>
        </w:rPr>
        <w:t>：</w:t>
      </w:r>
    </w:p>
    <w:p w14:paraId="0C8C350D" w14:textId="77777777" w:rsidR="008E11F8" w:rsidRDefault="00CB555A">
      <w:pPr>
        <w:pStyle w:val="a5"/>
        <w:snapToGrid w:val="0"/>
        <w:ind w:firstLineChars="200" w:firstLine="420"/>
        <w:rPr>
          <w:rFonts w:hAnsi="宋体" w:cs="宋体"/>
        </w:rPr>
      </w:pPr>
      <w:r>
        <w:rPr>
          <w:rFonts w:hAnsi="宋体" w:cs="宋体" w:hint="eastAsia"/>
        </w:rPr>
        <w:t>理论结合实际在实习和见习课中紧密结合临床环境丰富和展开书本知识，巩固和加强基本技能，从点到面的加深学生对肿瘤放射治疗的全面了解；模拟机制定模具、</w:t>
      </w:r>
      <w:r>
        <w:rPr>
          <w:rFonts w:hAnsi="宋体" w:cs="宋体" w:hint="eastAsia"/>
        </w:rPr>
        <w:t>CT</w:t>
      </w:r>
      <w:r>
        <w:rPr>
          <w:rFonts w:hAnsi="宋体" w:cs="宋体" w:hint="eastAsia"/>
        </w:rPr>
        <w:t>模拟获取患者数据、放射治疗计划系统制定多目标方案、图像引导下的精准放疗、质量保证和质量控制。</w:t>
      </w:r>
    </w:p>
    <w:p w14:paraId="79DBE193" w14:textId="77777777" w:rsidR="008E11F8" w:rsidRDefault="00CB555A">
      <w:pPr>
        <w:pStyle w:val="a5"/>
        <w:snapToGrid w:val="0"/>
        <w:ind w:firstLineChars="200" w:firstLine="420"/>
        <w:rPr>
          <w:rFonts w:hAnsi="宋体" w:cs="宋体"/>
        </w:rPr>
      </w:pPr>
      <w:r>
        <w:rPr>
          <w:rFonts w:hAnsi="宋体" w:cs="宋体" w:hint="eastAsia"/>
        </w:rPr>
        <w:t>重点不同瘤种的放射治疗方案。脑瘤、肺癌、食管癌、乳腺癌、宫颈癌等基本瘤种以及相应部位正常组织剂量阈值。</w:t>
      </w:r>
    </w:p>
    <w:p w14:paraId="0369CAE7" w14:textId="77777777" w:rsidR="008E11F8" w:rsidRDefault="008E11F8">
      <w:pPr>
        <w:pStyle w:val="a5"/>
        <w:snapToGrid w:val="0"/>
        <w:ind w:firstLineChars="200" w:firstLine="420"/>
        <w:rPr>
          <w:rFonts w:hAnsi="宋体" w:cs="宋体"/>
        </w:rPr>
      </w:pPr>
    </w:p>
    <w:p w14:paraId="0C99B532" w14:textId="77777777" w:rsidR="008E11F8" w:rsidRDefault="00CB555A">
      <w:pPr>
        <w:pStyle w:val="a5"/>
        <w:snapToGrid w:val="0"/>
        <w:ind w:firstLineChars="200" w:firstLine="422"/>
        <w:rPr>
          <w:rFonts w:hAnsi="宋体" w:cs="宋体"/>
          <w:b/>
        </w:rPr>
      </w:pPr>
      <w:r>
        <w:rPr>
          <w:rFonts w:hAnsi="宋体" w:cs="宋体" w:hint="eastAsia"/>
          <w:b/>
        </w:rPr>
        <w:t>课程目标</w:t>
      </w:r>
      <w:r>
        <w:rPr>
          <w:rFonts w:hAnsi="宋体" w:cs="宋体" w:hint="eastAsia"/>
          <w:b/>
        </w:rPr>
        <w:t>3</w:t>
      </w:r>
      <w:r>
        <w:rPr>
          <w:rFonts w:hAnsi="宋体" w:cs="宋体" w:hint="eastAsia"/>
          <w:b/>
        </w:rPr>
        <w:t>：</w:t>
      </w:r>
    </w:p>
    <w:p w14:paraId="7FC8F841" w14:textId="77777777" w:rsidR="008E11F8" w:rsidRDefault="00CB555A">
      <w:pPr>
        <w:pStyle w:val="a5"/>
        <w:snapToGrid w:val="0"/>
        <w:ind w:firstLineChars="200" w:firstLine="420"/>
        <w:rPr>
          <w:rFonts w:hAnsi="宋体" w:cs="宋体"/>
        </w:rPr>
      </w:pPr>
      <w:r>
        <w:rPr>
          <w:rFonts w:hAnsi="宋体" w:cs="宋体" w:hint="eastAsia"/>
        </w:rPr>
        <w:t>理论联系实际现场教学让学生多动手演练，多动脑思考。参与到仪器设备的使用、维护和保养。患者治疗的质控、治疗设备的质控、剂量的质控、位置的质控。深刻理解距离的重要性，区分普通放射治疗、三维适形和调强放射治疗、图像引导放射治疗、大分割、</w:t>
      </w:r>
      <w:r>
        <w:rPr>
          <w:rFonts w:hAnsi="宋体" w:cs="宋体" w:hint="eastAsia"/>
        </w:rPr>
        <w:t>TBI</w:t>
      </w:r>
      <w:r>
        <w:rPr>
          <w:rFonts w:hAnsi="宋体" w:cs="宋体" w:hint="eastAsia"/>
        </w:rPr>
        <w:t>等照射技术。</w:t>
      </w:r>
    </w:p>
    <w:p w14:paraId="5BE8E58D" w14:textId="77777777" w:rsidR="008E11F8" w:rsidRDefault="008E11F8">
      <w:pPr>
        <w:pStyle w:val="a5"/>
        <w:snapToGrid w:val="0"/>
        <w:ind w:firstLineChars="200" w:firstLine="422"/>
        <w:rPr>
          <w:rFonts w:hAnsi="宋体" w:cs="宋体"/>
          <w:b/>
        </w:rPr>
      </w:pPr>
    </w:p>
    <w:p w14:paraId="10BB2984" w14:textId="77777777" w:rsidR="008E11F8" w:rsidRDefault="00CB555A">
      <w:pPr>
        <w:pStyle w:val="a5"/>
        <w:snapToGrid w:val="0"/>
        <w:ind w:firstLineChars="200" w:firstLine="420"/>
        <w:rPr>
          <w:rFonts w:hAnsi="宋体" w:cs="宋体"/>
        </w:rPr>
      </w:pPr>
      <w:r>
        <w:rPr>
          <w:rFonts w:hAnsi="宋体" w:cs="宋体" w:hint="eastAsia"/>
        </w:rPr>
        <w:t>（要求参照《普通高等学校本科专业类教学质量国家标准》，对应各类专业认证标准，注意对毕业要求支撑程度强弱的描述，与“课程目标对毕业要求的支撑关系表一致）（五号宋体）</w:t>
      </w:r>
    </w:p>
    <w:p w14:paraId="773477E1" w14:textId="0C922A71" w:rsidR="008E11F8" w:rsidRDefault="00CB555A">
      <w:pPr>
        <w:pStyle w:val="a5"/>
        <w:spacing w:beforeLines="50" w:before="156" w:afterLines="50" w:after="156"/>
        <w:ind w:firstLineChars="200" w:firstLine="480"/>
        <w:rPr>
          <w:rFonts w:ascii="黑体" w:eastAsia="黑体" w:hAnsi="黑体" w:cs="宋体"/>
          <w:sz w:val="24"/>
          <w:szCs w:val="24"/>
        </w:rPr>
      </w:pPr>
      <w:r>
        <w:rPr>
          <w:rFonts w:ascii="黑体" w:eastAsia="黑体" w:hAnsi="黑体" w:cs="宋体" w:hint="eastAsia"/>
          <w:sz w:val="24"/>
          <w:szCs w:val="24"/>
        </w:rPr>
        <w:t>（三）课程目标与毕业要求、课程内容的对应关系</w:t>
      </w:r>
    </w:p>
    <w:p w14:paraId="32E7E528" w14:textId="5E72F828" w:rsidR="008E11F8" w:rsidRDefault="00CB555A">
      <w:pPr>
        <w:pStyle w:val="a5"/>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w:t>
      </w:r>
      <w:r>
        <w:rPr>
          <w:rFonts w:ascii="黑体" w:hAnsi="宋体" w:hint="eastAsia"/>
          <w:b/>
          <w:bCs/>
          <w:szCs w:val="21"/>
        </w:rPr>
        <w:t>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8E11F8" w14:paraId="226F9AB4" w14:textId="77777777">
        <w:trPr>
          <w:jc w:val="center"/>
        </w:trPr>
        <w:tc>
          <w:tcPr>
            <w:tcW w:w="1302" w:type="dxa"/>
            <w:vAlign w:val="center"/>
          </w:tcPr>
          <w:p w14:paraId="054EF119" w14:textId="77777777" w:rsidR="008E11F8" w:rsidRDefault="00CB555A">
            <w:pPr>
              <w:pStyle w:val="a5"/>
              <w:snapToGrid w:val="0"/>
              <w:jc w:val="center"/>
              <w:rPr>
                <w:rFonts w:ascii="黑体" w:hAnsi="宋体"/>
                <w:b/>
                <w:bCs/>
                <w:szCs w:val="21"/>
              </w:rPr>
            </w:pPr>
            <w:r>
              <w:rPr>
                <w:rFonts w:ascii="黑体" w:hAnsi="宋体" w:hint="eastAsia"/>
                <w:b/>
                <w:bCs/>
                <w:szCs w:val="21"/>
              </w:rPr>
              <w:t>课程目标</w:t>
            </w:r>
          </w:p>
        </w:tc>
        <w:tc>
          <w:tcPr>
            <w:tcW w:w="1959" w:type="dxa"/>
            <w:vAlign w:val="center"/>
          </w:tcPr>
          <w:p w14:paraId="4083FD16" w14:textId="77777777" w:rsidR="008E11F8" w:rsidRDefault="00CB555A">
            <w:pPr>
              <w:pStyle w:val="a5"/>
              <w:snapToGrid w:val="0"/>
              <w:jc w:val="center"/>
              <w:rPr>
                <w:rFonts w:hAnsi="宋体" w:cs="宋体"/>
                <w:b/>
              </w:rPr>
            </w:pPr>
            <w:r>
              <w:rPr>
                <w:rFonts w:hAnsi="宋体" w:cs="宋体" w:hint="eastAsia"/>
                <w:b/>
              </w:rPr>
              <w:t>课程子目标</w:t>
            </w:r>
          </w:p>
        </w:tc>
        <w:tc>
          <w:tcPr>
            <w:tcW w:w="3118" w:type="dxa"/>
            <w:vAlign w:val="center"/>
          </w:tcPr>
          <w:p w14:paraId="229106E4" w14:textId="77777777" w:rsidR="008E11F8" w:rsidRDefault="00CB555A">
            <w:pPr>
              <w:pStyle w:val="a5"/>
              <w:snapToGrid w:val="0"/>
              <w:jc w:val="center"/>
              <w:rPr>
                <w:rFonts w:ascii="黑体" w:hAnsi="宋体"/>
                <w:b/>
                <w:bCs/>
                <w:szCs w:val="21"/>
              </w:rPr>
            </w:pPr>
            <w:r>
              <w:rPr>
                <w:rFonts w:ascii="黑体" w:hAnsi="宋体" w:hint="eastAsia"/>
                <w:b/>
                <w:bCs/>
                <w:szCs w:val="21"/>
              </w:rPr>
              <w:t>对应课程内容</w:t>
            </w:r>
          </w:p>
        </w:tc>
        <w:tc>
          <w:tcPr>
            <w:tcW w:w="2688" w:type="dxa"/>
            <w:vAlign w:val="center"/>
          </w:tcPr>
          <w:p w14:paraId="30C220C3" w14:textId="77777777" w:rsidR="008E11F8" w:rsidRDefault="00CB555A">
            <w:pPr>
              <w:pStyle w:val="a5"/>
              <w:snapToGrid w:val="0"/>
              <w:jc w:val="center"/>
              <w:rPr>
                <w:rFonts w:ascii="黑体" w:hAnsi="宋体"/>
                <w:b/>
                <w:bCs/>
                <w:szCs w:val="21"/>
              </w:rPr>
            </w:pPr>
            <w:r>
              <w:rPr>
                <w:rFonts w:ascii="黑体" w:hAnsi="宋体" w:hint="eastAsia"/>
                <w:b/>
                <w:bCs/>
                <w:szCs w:val="21"/>
              </w:rPr>
              <w:t>对应毕业要求</w:t>
            </w:r>
          </w:p>
        </w:tc>
      </w:tr>
      <w:tr w:rsidR="008E11F8" w14:paraId="666C8607" w14:textId="77777777">
        <w:trPr>
          <w:jc w:val="center"/>
        </w:trPr>
        <w:tc>
          <w:tcPr>
            <w:tcW w:w="1302" w:type="dxa"/>
            <w:vMerge w:val="restart"/>
            <w:vAlign w:val="center"/>
          </w:tcPr>
          <w:p w14:paraId="2E8EB845" w14:textId="77777777" w:rsidR="008E11F8" w:rsidRDefault="00CB555A">
            <w:pPr>
              <w:pStyle w:val="a5"/>
              <w:snapToGrid w:val="0"/>
              <w:jc w:val="center"/>
              <w:rPr>
                <w:rFonts w:hAnsi="宋体" w:cs="宋体"/>
                <w:szCs w:val="21"/>
              </w:rPr>
            </w:pPr>
            <w:r>
              <w:rPr>
                <w:rFonts w:hAnsi="宋体" w:cs="宋体" w:hint="eastAsia"/>
                <w:szCs w:val="21"/>
              </w:rPr>
              <w:t>课程目标</w:t>
            </w:r>
            <w:r>
              <w:rPr>
                <w:rFonts w:hAnsi="宋体" w:cs="宋体" w:hint="eastAsia"/>
                <w:szCs w:val="21"/>
              </w:rPr>
              <w:t>1</w:t>
            </w:r>
          </w:p>
        </w:tc>
        <w:tc>
          <w:tcPr>
            <w:tcW w:w="1959" w:type="dxa"/>
            <w:vAlign w:val="center"/>
          </w:tcPr>
          <w:p w14:paraId="343FF07B" w14:textId="77777777" w:rsidR="008E11F8" w:rsidRDefault="00CB555A">
            <w:pPr>
              <w:pStyle w:val="a5"/>
              <w:snapToGrid w:val="0"/>
              <w:jc w:val="center"/>
              <w:rPr>
                <w:rFonts w:hAnsi="宋体" w:cs="宋体"/>
              </w:rPr>
            </w:pPr>
            <w:r>
              <w:rPr>
                <w:rFonts w:hAnsi="宋体" w:cs="宋体" w:hint="eastAsia"/>
              </w:rPr>
              <w:t>1.1</w:t>
            </w:r>
          </w:p>
        </w:tc>
        <w:tc>
          <w:tcPr>
            <w:tcW w:w="3118" w:type="dxa"/>
            <w:vAlign w:val="center"/>
          </w:tcPr>
          <w:p w14:paraId="13F9681E" w14:textId="77777777" w:rsidR="008E11F8" w:rsidRDefault="00CB555A">
            <w:pPr>
              <w:pStyle w:val="a5"/>
              <w:snapToGrid w:val="0"/>
              <w:jc w:val="center"/>
              <w:rPr>
                <w:rFonts w:hAnsi="宋体" w:cs="宋体"/>
              </w:rPr>
            </w:pPr>
            <w:r>
              <w:rPr>
                <w:rFonts w:hAnsi="宋体" w:cs="宋体" w:hint="eastAsia"/>
              </w:rPr>
              <w:t>常用放射治疗设备、三位适形放疗及调强放疗设备</w:t>
            </w:r>
          </w:p>
        </w:tc>
        <w:tc>
          <w:tcPr>
            <w:tcW w:w="2688" w:type="dxa"/>
            <w:vAlign w:val="center"/>
          </w:tcPr>
          <w:p w14:paraId="621BFAAC" w14:textId="77777777" w:rsidR="008E11F8" w:rsidRDefault="00CB555A">
            <w:pPr>
              <w:pStyle w:val="a5"/>
              <w:snapToGrid w:val="0"/>
              <w:jc w:val="center"/>
              <w:rPr>
                <w:rFonts w:hAnsi="宋体" w:cs="宋体"/>
              </w:rPr>
            </w:pPr>
            <w:r>
              <w:rPr>
                <w:rFonts w:hAnsi="宋体" w:cs="宋体" w:hint="eastAsia"/>
              </w:rPr>
              <w:t>熟悉射线装置</w:t>
            </w:r>
          </w:p>
        </w:tc>
      </w:tr>
      <w:tr w:rsidR="008E11F8" w14:paraId="7C2F7C3C" w14:textId="77777777">
        <w:trPr>
          <w:jc w:val="center"/>
        </w:trPr>
        <w:tc>
          <w:tcPr>
            <w:tcW w:w="1302" w:type="dxa"/>
            <w:vMerge/>
            <w:vAlign w:val="center"/>
          </w:tcPr>
          <w:p w14:paraId="6C5EA9CF" w14:textId="77777777" w:rsidR="008E11F8" w:rsidRDefault="008E11F8">
            <w:pPr>
              <w:pStyle w:val="a5"/>
              <w:snapToGrid w:val="0"/>
              <w:jc w:val="center"/>
              <w:rPr>
                <w:rFonts w:hAnsi="宋体" w:cs="宋体"/>
                <w:szCs w:val="21"/>
              </w:rPr>
            </w:pPr>
          </w:p>
        </w:tc>
        <w:tc>
          <w:tcPr>
            <w:tcW w:w="1959" w:type="dxa"/>
            <w:vAlign w:val="center"/>
          </w:tcPr>
          <w:p w14:paraId="06A5604A" w14:textId="77777777" w:rsidR="008E11F8" w:rsidRDefault="00CB555A">
            <w:pPr>
              <w:pStyle w:val="a5"/>
              <w:snapToGrid w:val="0"/>
              <w:jc w:val="center"/>
              <w:rPr>
                <w:rFonts w:hAnsi="宋体" w:cs="宋体"/>
              </w:rPr>
            </w:pPr>
            <w:r>
              <w:rPr>
                <w:rFonts w:hAnsi="宋体" w:cs="宋体" w:hint="eastAsia"/>
              </w:rPr>
              <w:t>1.2</w:t>
            </w:r>
          </w:p>
        </w:tc>
        <w:tc>
          <w:tcPr>
            <w:tcW w:w="3118" w:type="dxa"/>
            <w:vAlign w:val="center"/>
          </w:tcPr>
          <w:p w14:paraId="116BB48D" w14:textId="77777777" w:rsidR="008E11F8" w:rsidRDefault="00CB555A">
            <w:pPr>
              <w:pStyle w:val="a5"/>
              <w:snapToGrid w:val="0"/>
              <w:jc w:val="center"/>
              <w:rPr>
                <w:rFonts w:hAnsi="宋体" w:cs="宋体"/>
              </w:rPr>
            </w:pPr>
            <w:r>
              <w:rPr>
                <w:rFonts w:hAnsi="宋体" w:cs="宋体" w:hint="eastAsia"/>
              </w:rPr>
              <w:t>放射治疗物理学概况、辐射剂量学基本概念、光子照射剂量学、电子照射剂量学、近距离放射治疗剂量学、中子照射剂量学</w:t>
            </w:r>
          </w:p>
        </w:tc>
        <w:tc>
          <w:tcPr>
            <w:tcW w:w="2688" w:type="dxa"/>
            <w:vAlign w:val="center"/>
          </w:tcPr>
          <w:p w14:paraId="6BFA4B81" w14:textId="77777777" w:rsidR="008E11F8" w:rsidRDefault="00CB555A">
            <w:pPr>
              <w:pStyle w:val="a5"/>
              <w:snapToGrid w:val="0"/>
              <w:jc w:val="center"/>
              <w:rPr>
                <w:rFonts w:hAnsi="宋体" w:cs="宋体"/>
              </w:rPr>
            </w:pPr>
            <w:r>
              <w:rPr>
                <w:rFonts w:hAnsi="宋体" w:cs="宋体" w:hint="eastAsia"/>
              </w:rPr>
              <w:t>放射治疗原理</w:t>
            </w:r>
          </w:p>
        </w:tc>
      </w:tr>
      <w:tr w:rsidR="008E11F8" w14:paraId="55989011" w14:textId="77777777">
        <w:trPr>
          <w:jc w:val="center"/>
        </w:trPr>
        <w:tc>
          <w:tcPr>
            <w:tcW w:w="1302" w:type="dxa"/>
            <w:vMerge w:val="restart"/>
            <w:vAlign w:val="center"/>
          </w:tcPr>
          <w:p w14:paraId="44BE0B0C" w14:textId="77777777" w:rsidR="008E11F8" w:rsidRDefault="00CB555A">
            <w:pPr>
              <w:pStyle w:val="a5"/>
              <w:snapToGrid w:val="0"/>
              <w:jc w:val="center"/>
              <w:rPr>
                <w:rFonts w:hAnsi="宋体" w:cs="宋体"/>
                <w:szCs w:val="21"/>
              </w:rPr>
            </w:pPr>
            <w:r>
              <w:rPr>
                <w:rFonts w:hAnsi="宋体" w:cs="宋体" w:hint="eastAsia"/>
                <w:szCs w:val="21"/>
              </w:rPr>
              <w:t>课程目标</w:t>
            </w:r>
            <w:r>
              <w:rPr>
                <w:rFonts w:hAnsi="宋体" w:cs="宋体" w:hint="eastAsia"/>
                <w:szCs w:val="21"/>
              </w:rPr>
              <w:t>2</w:t>
            </w:r>
          </w:p>
        </w:tc>
        <w:tc>
          <w:tcPr>
            <w:tcW w:w="1959" w:type="dxa"/>
            <w:vAlign w:val="center"/>
          </w:tcPr>
          <w:p w14:paraId="49BAB1F0" w14:textId="77777777" w:rsidR="008E11F8" w:rsidRDefault="00CB555A">
            <w:pPr>
              <w:pStyle w:val="a5"/>
              <w:snapToGrid w:val="0"/>
              <w:jc w:val="center"/>
              <w:rPr>
                <w:rFonts w:hAnsi="宋体" w:cs="宋体"/>
              </w:rPr>
            </w:pPr>
            <w:r>
              <w:rPr>
                <w:rFonts w:hAnsi="宋体" w:cs="宋体" w:hint="eastAsia"/>
              </w:rPr>
              <w:t>2.1</w:t>
            </w:r>
          </w:p>
        </w:tc>
        <w:tc>
          <w:tcPr>
            <w:tcW w:w="3118" w:type="dxa"/>
            <w:vAlign w:val="center"/>
          </w:tcPr>
          <w:p w14:paraId="1A491137" w14:textId="77777777" w:rsidR="008E11F8" w:rsidRDefault="00CB555A">
            <w:pPr>
              <w:pStyle w:val="a5"/>
              <w:snapToGrid w:val="0"/>
              <w:jc w:val="center"/>
              <w:rPr>
                <w:rFonts w:hAnsi="宋体" w:cs="宋体"/>
              </w:rPr>
            </w:pPr>
            <w:r>
              <w:rPr>
                <w:rFonts w:hAnsi="宋体" w:cs="宋体" w:hint="eastAsia"/>
              </w:rPr>
              <w:t>临床常用放疗方案</w:t>
            </w:r>
          </w:p>
        </w:tc>
        <w:tc>
          <w:tcPr>
            <w:tcW w:w="2688" w:type="dxa"/>
            <w:vAlign w:val="center"/>
          </w:tcPr>
          <w:p w14:paraId="00263A55" w14:textId="77777777" w:rsidR="008E11F8" w:rsidRDefault="00CB555A">
            <w:pPr>
              <w:pStyle w:val="a5"/>
              <w:snapToGrid w:val="0"/>
              <w:jc w:val="center"/>
              <w:rPr>
                <w:rFonts w:hAnsi="宋体" w:cs="宋体"/>
              </w:rPr>
            </w:pPr>
            <w:r>
              <w:rPr>
                <w:rFonts w:hAnsi="宋体" w:cs="宋体" w:hint="eastAsia"/>
              </w:rPr>
              <w:t>放射治疗方案制定</w:t>
            </w:r>
          </w:p>
        </w:tc>
      </w:tr>
      <w:tr w:rsidR="008E11F8" w14:paraId="0A777FB3" w14:textId="77777777">
        <w:trPr>
          <w:jc w:val="center"/>
        </w:trPr>
        <w:tc>
          <w:tcPr>
            <w:tcW w:w="1302" w:type="dxa"/>
            <w:vMerge/>
            <w:vAlign w:val="center"/>
          </w:tcPr>
          <w:p w14:paraId="58DBB710" w14:textId="77777777" w:rsidR="008E11F8" w:rsidRDefault="008E11F8">
            <w:pPr>
              <w:pStyle w:val="a5"/>
              <w:snapToGrid w:val="0"/>
              <w:jc w:val="center"/>
              <w:rPr>
                <w:rFonts w:hAnsi="宋体" w:cs="宋体"/>
                <w:szCs w:val="21"/>
              </w:rPr>
            </w:pPr>
          </w:p>
        </w:tc>
        <w:tc>
          <w:tcPr>
            <w:tcW w:w="1959" w:type="dxa"/>
            <w:vAlign w:val="center"/>
          </w:tcPr>
          <w:p w14:paraId="000AD5B4" w14:textId="77777777" w:rsidR="008E11F8" w:rsidRDefault="00CB555A">
            <w:pPr>
              <w:pStyle w:val="a5"/>
              <w:snapToGrid w:val="0"/>
              <w:jc w:val="center"/>
              <w:rPr>
                <w:rFonts w:hAnsi="宋体" w:cs="宋体"/>
              </w:rPr>
            </w:pPr>
            <w:r>
              <w:rPr>
                <w:rFonts w:hAnsi="宋体" w:cs="宋体" w:hint="eastAsia"/>
              </w:rPr>
              <w:t>2.2</w:t>
            </w:r>
          </w:p>
        </w:tc>
        <w:tc>
          <w:tcPr>
            <w:tcW w:w="3118" w:type="dxa"/>
            <w:vAlign w:val="center"/>
          </w:tcPr>
          <w:p w14:paraId="3AB51BA7" w14:textId="77777777" w:rsidR="008E11F8" w:rsidRDefault="00CB555A">
            <w:pPr>
              <w:pStyle w:val="a5"/>
              <w:snapToGrid w:val="0"/>
              <w:jc w:val="center"/>
              <w:rPr>
                <w:rFonts w:ascii="黑体" w:hAnsi="宋体"/>
                <w:bCs/>
                <w:szCs w:val="21"/>
              </w:rPr>
            </w:pPr>
            <w:r>
              <w:rPr>
                <w:rFonts w:ascii="黑体" w:hAnsi="宋体" w:hint="eastAsia"/>
                <w:bCs/>
                <w:szCs w:val="21"/>
              </w:rPr>
              <w:t>临床常用技术和应用</w:t>
            </w:r>
          </w:p>
        </w:tc>
        <w:tc>
          <w:tcPr>
            <w:tcW w:w="2688" w:type="dxa"/>
            <w:vAlign w:val="center"/>
          </w:tcPr>
          <w:p w14:paraId="50F2B786" w14:textId="77777777" w:rsidR="008E11F8" w:rsidRDefault="00CB555A">
            <w:pPr>
              <w:pStyle w:val="a5"/>
              <w:snapToGrid w:val="0"/>
              <w:jc w:val="center"/>
              <w:rPr>
                <w:rFonts w:hAnsi="宋体" w:cs="宋体"/>
              </w:rPr>
            </w:pPr>
            <w:r>
              <w:rPr>
                <w:rFonts w:hAnsi="宋体" w:cs="宋体" w:hint="eastAsia"/>
              </w:rPr>
              <w:t>掌握放射治疗流程</w:t>
            </w:r>
          </w:p>
        </w:tc>
      </w:tr>
      <w:tr w:rsidR="008E11F8" w14:paraId="7309AD70" w14:textId="77777777">
        <w:trPr>
          <w:jc w:val="center"/>
        </w:trPr>
        <w:tc>
          <w:tcPr>
            <w:tcW w:w="1302" w:type="dxa"/>
            <w:vAlign w:val="center"/>
          </w:tcPr>
          <w:p w14:paraId="256ABEB6" w14:textId="77777777" w:rsidR="008E11F8" w:rsidRDefault="00CB555A">
            <w:pPr>
              <w:pStyle w:val="a5"/>
              <w:snapToGrid w:val="0"/>
              <w:jc w:val="center"/>
              <w:rPr>
                <w:rFonts w:hAnsi="宋体" w:cs="宋体"/>
                <w:szCs w:val="21"/>
              </w:rPr>
            </w:pPr>
            <w:r>
              <w:rPr>
                <w:rFonts w:hAnsi="宋体" w:cs="宋体" w:hint="eastAsia"/>
                <w:szCs w:val="21"/>
              </w:rPr>
              <w:t>课程目标</w:t>
            </w:r>
            <w:r>
              <w:rPr>
                <w:rFonts w:hAnsi="宋体" w:cs="宋体" w:hint="eastAsia"/>
                <w:szCs w:val="21"/>
              </w:rPr>
              <w:t>3</w:t>
            </w:r>
          </w:p>
        </w:tc>
        <w:tc>
          <w:tcPr>
            <w:tcW w:w="1959" w:type="dxa"/>
            <w:vAlign w:val="center"/>
          </w:tcPr>
          <w:p w14:paraId="0B2306F0" w14:textId="77777777" w:rsidR="008E11F8" w:rsidRDefault="00CB555A">
            <w:pPr>
              <w:pStyle w:val="a5"/>
              <w:snapToGrid w:val="0"/>
              <w:jc w:val="center"/>
              <w:rPr>
                <w:rFonts w:hAnsi="宋体" w:cs="宋体"/>
              </w:rPr>
            </w:pPr>
            <w:r>
              <w:rPr>
                <w:rFonts w:hAnsi="宋体" w:cs="宋体" w:hint="eastAsia"/>
                <w:szCs w:val="21"/>
              </w:rPr>
              <w:t>3.1</w:t>
            </w:r>
          </w:p>
        </w:tc>
        <w:tc>
          <w:tcPr>
            <w:tcW w:w="3118" w:type="dxa"/>
            <w:vAlign w:val="center"/>
          </w:tcPr>
          <w:p w14:paraId="59CDEF37" w14:textId="77777777" w:rsidR="008E11F8" w:rsidRDefault="00CB555A">
            <w:pPr>
              <w:pStyle w:val="a5"/>
              <w:snapToGrid w:val="0"/>
              <w:jc w:val="center"/>
              <w:rPr>
                <w:rFonts w:ascii="黑体" w:hAnsi="宋体"/>
                <w:bCs/>
                <w:szCs w:val="21"/>
              </w:rPr>
            </w:pPr>
            <w:r>
              <w:rPr>
                <w:rFonts w:ascii="黑体" w:hAnsi="宋体" w:hint="eastAsia"/>
                <w:bCs/>
                <w:szCs w:val="21"/>
              </w:rPr>
              <w:t>射线的测量、放疗的质量保证与控制</w:t>
            </w:r>
          </w:p>
        </w:tc>
        <w:tc>
          <w:tcPr>
            <w:tcW w:w="2688" w:type="dxa"/>
            <w:vAlign w:val="center"/>
          </w:tcPr>
          <w:p w14:paraId="4C5EFC81" w14:textId="77777777" w:rsidR="008E11F8" w:rsidRDefault="00CB555A">
            <w:pPr>
              <w:pStyle w:val="a5"/>
              <w:snapToGrid w:val="0"/>
              <w:jc w:val="center"/>
              <w:rPr>
                <w:rFonts w:hAnsi="宋体" w:cs="宋体"/>
              </w:rPr>
            </w:pPr>
            <w:r>
              <w:rPr>
                <w:rFonts w:hAnsi="宋体" w:cs="宋体" w:hint="eastAsia"/>
              </w:rPr>
              <w:t>设备质量保证与控制</w:t>
            </w:r>
          </w:p>
        </w:tc>
      </w:tr>
      <w:tr w:rsidR="008E11F8" w14:paraId="116A0B69" w14:textId="77777777">
        <w:trPr>
          <w:jc w:val="center"/>
        </w:trPr>
        <w:tc>
          <w:tcPr>
            <w:tcW w:w="1302" w:type="dxa"/>
            <w:vAlign w:val="center"/>
          </w:tcPr>
          <w:p w14:paraId="554F93F4" w14:textId="77777777" w:rsidR="008E11F8" w:rsidRDefault="008E11F8">
            <w:pPr>
              <w:pStyle w:val="a5"/>
              <w:snapToGrid w:val="0"/>
              <w:jc w:val="center"/>
              <w:rPr>
                <w:rFonts w:hAnsi="宋体" w:cs="宋体"/>
                <w:szCs w:val="21"/>
              </w:rPr>
            </w:pPr>
          </w:p>
        </w:tc>
        <w:tc>
          <w:tcPr>
            <w:tcW w:w="1959" w:type="dxa"/>
            <w:vAlign w:val="center"/>
          </w:tcPr>
          <w:p w14:paraId="68EBD1A1" w14:textId="77777777" w:rsidR="008E11F8" w:rsidRDefault="00CB555A">
            <w:pPr>
              <w:pStyle w:val="a5"/>
              <w:snapToGrid w:val="0"/>
              <w:jc w:val="center"/>
              <w:rPr>
                <w:rFonts w:hAnsi="宋体" w:cs="宋体"/>
              </w:rPr>
            </w:pPr>
            <w:r>
              <w:rPr>
                <w:rFonts w:hAnsi="宋体" w:cs="宋体" w:hint="eastAsia"/>
                <w:szCs w:val="21"/>
              </w:rPr>
              <w:t>3.2</w:t>
            </w:r>
          </w:p>
        </w:tc>
        <w:tc>
          <w:tcPr>
            <w:tcW w:w="3118" w:type="dxa"/>
            <w:vAlign w:val="center"/>
          </w:tcPr>
          <w:p w14:paraId="39D5ED19" w14:textId="77777777" w:rsidR="008E11F8" w:rsidRDefault="00CB555A">
            <w:pPr>
              <w:pStyle w:val="a5"/>
              <w:snapToGrid w:val="0"/>
              <w:jc w:val="center"/>
              <w:rPr>
                <w:rFonts w:ascii="楷体" w:eastAsia="楷体" w:hAnsi="楷体" w:cs="楷体"/>
                <w:color w:val="000000"/>
                <w:kern w:val="0"/>
                <w:szCs w:val="21"/>
              </w:rPr>
            </w:pPr>
            <w:r>
              <w:rPr>
                <w:rFonts w:ascii="黑体" w:hAnsi="宋体" w:hint="eastAsia"/>
                <w:bCs/>
                <w:szCs w:val="21"/>
              </w:rPr>
              <w:t>治疗计划系统和治疗计划评估</w:t>
            </w:r>
          </w:p>
        </w:tc>
        <w:tc>
          <w:tcPr>
            <w:tcW w:w="2688" w:type="dxa"/>
            <w:vAlign w:val="center"/>
          </w:tcPr>
          <w:p w14:paraId="5EF5A93A" w14:textId="77777777" w:rsidR="008E11F8" w:rsidRDefault="00CB555A">
            <w:pPr>
              <w:pStyle w:val="a5"/>
              <w:snapToGrid w:val="0"/>
              <w:jc w:val="center"/>
              <w:rPr>
                <w:rFonts w:hAnsi="宋体" w:cs="宋体"/>
              </w:rPr>
            </w:pPr>
            <w:r>
              <w:rPr>
                <w:rFonts w:hAnsi="宋体" w:cs="宋体" w:hint="eastAsia"/>
              </w:rPr>
              <w:t>患者治疗质控</w:t>
            </w:r>
          </w:p>
        </w:tc>
      </w:tr>
    </w:tbl>
    <w:p w14:paraId="5AE9BDB0" w14:textId="4F3D8D5D" w:rsidR="008E11F8" w:rsidRDefault="00CB555A">
      <w:pPr>
        <w:pStyle w:val="a5"/>
        <w:spacing w:beforeLines="50" w:before="156" w:afterLines="50" w:after="156"/>
        <w:ind w:firstLineChars="200" w:firstLine="562"/>
        <w:jc w:val="left"/>
        <w:rPr>
          <w:rFonts w:ascii="黑体" w:eastAsia="黑体" w:hAnsi="黑体" w:cs="宋体"/>
          <w:b/>
          <w:sz w:val="28"/>
          <w:szCs w:val="28"/>
        </w:rPr>
      </w:pPr>
      <w:r>
        <w:rPr>
          <w:rFonts w:ascii="黑体" w:eastAsia="黑体" w:hAnsi="黑体" w:cs="宋体" w:hint="eastAsia"/>
          <w:b/>
          <w:sz w:val="28"/>
          <w:szCs w:val="28"/>
        </w:rPr>
        <w:t>三、教学内容</w:t>
      </w:r>
    </w:p>
    <w:p w14:paraId="541EED91" w14:textId="77777777" w:rsidR="008E11F8" w:rsidRDefault="00CB555A">
      <w:pPr>
        <w:spacing w:beforeLines="50" w:before="156"/>
        <w:ind w:leftChars="200" w:left="420" w:firstLineChars="25" w:firstLine="60"/>
        <w:rPr>
          <w:rFonts w:ascii="黑体" w:eastAsia="黑体" w:hAnsi="黑体" w:cs="黑体"/>
          <w:b/>
          <w:sz w:val="24"/>
          <w:szCs w:val="24"/>
        </w:rPr>
      </w:pPr>
      <w:r>
        <w:rPr>
          <w:rFonts w:ascii="黑体" w:eastAsia="黑体" w:hAnsi="黑体" w:cs="黑体" w:hint="eastAsia"/>
          <w:b/>
          <w:sz w:val="24"/>
          <w:szCs w:val="24"/>
        </w:rPr>
        <w:t>第一章</w:t>
      </w:r>
      <w:r>
        <w:rPr>
          <w:rFonts w:ascii="黑体" w:eastAsia="黑体" w:hAnsi="黑体" w:cs="黑体" w:hint="eastAsia"/>
          <w:b/>
          <w:sz w:val="24"/>
          <w:szCs w:val="24"/>
        </w:rPr>
        <w:t xml:space="preserve">  </w:t>
      </w:r>
      <w:r>
        <w:rPr>
          <w:rFonts w:ascii="黑体" w:eastAsia="黑体" w:hAnsi="黑体" w:cs="黑体" w:hint="eastAsia"/>
          <w:b/>
          <w:sz w:val="24"/>
          <w:szCs w:val="24"/>
        </w:rPr>
        <w:t>放射治疗物理基础</w:t>
      </w:r>
    </w:p>
    <w:p w14:paraId="418CAB58" w14:textId="77777777" w:rsidR="008E11F8" w:rsidRDefault="00CB555A">
      <w:pPr>
        <w:snapToGrid w:val="0"/>
        <w:ind w:leftChars="200" w:left="420" w:firstLineChars="25" w:firstLine="53"/>
        <w:rPr>
          <w:rFonts w:ascii="宋体" w:eastAsia="宋体" w:hAnsi="宋体" w:cs="宋体"/>
          <w:b/>
          <w:bCs/>
          <w:szCs w:val="21"/>
        </w:rPr>
      </w:pPr>
      <w:r>
        <w:rPr>
          <w:rFonts w:ascii="宋体" w:eastAsia="宋体" w:hAnsi="宋体" w:cs="宋体" w:hint="eastAsia"/>
          <w:b/>
          <w:bCs/>
          <w:szCs w:val="21"/>
        </w:rPr>
        <w:t>教学目标：</w:t>
      </w:r>
    </w:p>
    <w:p w14:paraId="4C961660"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）理解原子核物质知识在放射物理中的重要作用。</w:t>
      </w:r>
    </w:p>
    <w:p w14:paraId="34E53EB0"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）了解原子和原子核的性质。</w:t>
      </w:r>
    </w:p>
    <w:p w14:paraId="59A2A94C"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）了解射线与物质的相互作用。</w:t>
      </w:r>
    </w:p>
    <w:p w14:paraId="5045ADC3"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重点难点：</w:t>
      </w:r>
    </w:p>
    <w:p w14:paraId="1C27F3EC"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理解放射物理知识体系及相应能力培养要求。</w:t>
      </w:r>
    </w:p>
    <w:p w14:paraId="43C575A8" w14:textId="77777777" w:rsidR="008E11F8" w:rsidRDefault="00CB555A">
      <w:pPr>
        <w:snapToGrid w:val="0"/>
        <w:ind w:leftChars="200" w:left="420" w:firstLineChars="25" w:firstLine="53"/>
        <w:rPr>
          <w:rFonts w:ascii="宋体" w:eastAsia="宋体" w:hAnsi="宋体" w:cs="宋体"/>
          <w:b/>
          <w:bCs/>
          <w:szCs w:val="21"/>
        </w:rPr>
      </w:pPr>
      <w:r>
        <w:rPr>
          <w:rFonts w:ascii="宋体" w:eastAsia="宋体" w:hAnsi="宋体" w:cs="宋体" w:hint="eastAsia"/>
          <w:b/>
          <w:bCs/>
          <w:szCs w:val="21"/>
        </w:rPr>
        <w:t>教学内容：</w:t>
      </w:r>
    </w:p>
    <w:p w14:paraId="093F8E78"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第一节</w:t>
      </w:r>
      <w:r>
        <w:rPr>
          <w:rFonts w:ascii="宋体" w:eastAsia="宋体" w:hAnsi="宋体" w:cs="宋体" w:hint="eastAsia"/>
          <w:szCs w:val="21"/>
        </w:rPr>
        <w:t xml:space="preserve">  </w:t>
      </w:r>
      <w:r>
        <w:rPr>
          <w:rFonts w:ascii="宋体" w:eastAsia="宋体" w:hAnsi="宋体" w:cs="宋体" w:hint="eastAsia"/>
          <w:szCs w:val="21"/>
        </w:rPr>
        <w:t>原子和原子核性质</w:t>
      </w:r>
    </w:p>
    <w:p w14:paraId="66493C4D"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一、一些基本概念</w:t>
      </w:r>
    </w:p>
    <w:p w14:paraId="229B4458"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二、原子核的大小和质量</w:t>
      </w:r>
    </w:p>
    <w:p w14:paraId="3999ACCD"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三、原子核结合能</w:t>
      </w:r>
    </w:p>
    <w:p w14:paraId="5786FD3A"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四、原子核的自旋与磁矩</w:t>
      </w:r>
    </w:p>
    <w:p w14:paraId="70AD8238"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五、原子核和核外电子的能级</w:t>
      </w:r>
    </w:p>
    <w:p w14:paraId="4B698A9D"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lastRenderedPageBreak/>
        <w:t>第二节</w:t>
      </w:r>
      <w:r>
        <w:rPr>
          <w:rFonts w:ascii="宋体" w:eastAsia="宋体" w:hAnsi="宋体" w:cs="宋体" w:hint="eastAsia"/>
          <w:szCs w:val="21"/>
        </w:rPr>
        <w:t xml:space="preserve">  </w:t>
      </w:r>
      <w:r>
        <w:rPr>
          <w:rFonts w:ascii="宋体" w:eastAsia="宋体" w:hAnsi="宋体" w:cs="宋体" w:hint="eastAsia"/>
          <w:szCs w:val="21"/>
        </w:rPr>
        <w:t>射线与物质的相互作用</w:t>
      </w:r>
    </w:p>
    <w:p w14:paraId="2AF79502"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一、基本粒子的种类和物理特性</w:t>
      </w:r>
    </w:p>
    <w:p w14:paraId="771C3DBF"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二、核的稳定性和衰变类型</w:t>
      </w:r>
    </w:p>
    <w:p w14:paraId="1179C84B"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三、放射性度量和放射性核素衰减规律</w:t>
      </w:r>
    </w:p>
    <w:p w14:paraId="08059B20"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四、常见类型射线与物质的相互作用及定量表达</w:t>
      </w:r>
    </w:p>
    <w:p w14:paraId="5A1CBEBD" w14:textId="77777777" w:rsidR="008E11F8" w:rsidRDefault="00CB555A">
      <w:pPr>
        <w:snapToGrid w:val="0"/>
        <w:ind w:leftChars="200" w:left="420" w:firstLineChars="25" w:firstLine="53"/>
        <w:rPr>
          <w:rFonts w:ascii="宋体" w:eastAsia="宋体" w:hAnsi="宋体" w:cs="宋体"/>
          <w:b/>
          <w:bCs/>
          <w:szCs w:val="21"/>
        </w:rPr>
      </w:pPr>
      <w:r>
        <w:rPr>
          <w:rFonts w:ascii="宋体" w:eastAsia="宋体" w:hAnsi="宋体" w:cs="宋体" w:hint="eastAsia"/>
          <w:b/>
          <w:bCs/>
          <w:szCs w:val="21"/>
        </w:rPr>
        <w:t>教学方法：</w:t>
      </w:r>
    </w:p>
    <w:p w14:paraId="1BCE47A2"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）讲授</w:t>
      </w:r>
      <w:r>
        <w:rPr>
          <w:rFonts w:ascii="宋体" w:eastAsia="宋体" w:hAnsi="宋体" w:cs="宋体" w:hint="eastAsia"/>
          <w:szCs w:val="21"/>
        </w:rPr>
        <w:t>法：讲述相关概念及理论框架。</w:t>
      </w:r>
    </w:p>
    <w:p w14:paraId="539EC5B3"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）研讨法：</w:t>
      </w:r>
      <w:r>
        <w:rPr>
          <w:rFonts w:ascii="宋体" w:eastAsia="宋体" w:hAnsi="宋体" w:cs="宋体" w:hint="eastAsia"/>
          <w:szCs w:val="21"/>
        </w:rPr>
        <w:t>1</w:t>
      </w:r>
      <w:r>
        <w:rPr>
          <w:rFonts w:ascii="宋体" w:eastAsia="宋体" w:hAnsi="宋体" w:cs="宋体" w:hint="eastAsia"/>
          <w:szCs w:val="21"/>
        </w:rPr>
        <w:t>、分小组收集、整理关于核物理基础知识历史及其进展；</w:t>
      </w:r>
      <w:r>
        <w:rPr>
          <w:rFonts w:ascii="宋体" w:eastAsia="宋体" w:hAnsi="宋体" w:cs="宋体" w:hint="eastAsia"/>
          <w:szCs w:val="21"/>
        </w:rPr>
        <w:t xml:space="preserve"> 2</w:t>
      </w:r>
      <w:r>
        <w:rPr>
          <w:rFonts w:ascii="宋体" w:eastAsia="宋体" w:hAnsi="宋体" w:cs="宋体" w:hint="eastAsia"/>
          <w:szCs w:val="21"/>
        </w:rPr>
        <w:t>、通过临床典型案例，分析说明核物理知识对现代放射治疗的贡献。</w:t>
      </w:r>
    </w:p>
    <w:p w14:paraId="0D13588B" w14:textId="77777777" w:rsidR="008E11F8" w:rsidRDefault="00CB555A">
      <w:pPr>
        <w:snapToGrid w:val="0"/>
        <w:ind w:leftChars="200" w:left="420" w:firstLineChars="25" w:firstLine="53"/>
        <w:rPr>
          <w:rFonts w:ascii="宋体" w:eastAsia="宋体" w:hAnsi="宋体" w:cs="宋体"/>
          <w:b/>
          <w:bCs/>
          <w:szCs w:val="21"/>
        </w:rPr>
      </w:pPr>
      <w:r>
        <w:rPr>
          <w:rFonts w:ascii="宋体" w:eastAsia="宋体" w:hAnsi="宋体" w:cs="宋体" w:hint="eastAsia"/>
          <w:b/>
          <w:bCs/>
          <w:szCs w:val="21"/>
        </w:rPr>
        <w:t>教学评价：</w:t>
      </w:r>
    </w:p>
    <w:p w14:paraId="3A389148"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、选择自己感兴趣的核物理知识，结合课程内容和教学大纲要求，梳理决定临床放疗的主要核物理研究领域和所需知识、技能。</w:t>
      </w:r>
    </w:p>
    <w:p w14:paraId="272A4742" w14:textId="77777777" w:rsidR="008E11F8" w:rsidRDefault="00CB555A">
      <w:pPr>
        <w:spacing w:beforeLines="50" w:before="156"/>
        <w:ind w:leftChars="200" w:left="420" w:firstLineChars="25" w:firstLine="60"/>
        <w:rPr>
          <w:rFonts w:ascii="黑体" w:eastAsia="黑体" w:hAnsi="黑体" w:cs="黑体"/>
          <w:b/>
          <w:sz w:val="24"/>
          <w:szCs w:val="24"/>
        </w:rPr>
      </w:pPr>
      <w:r>
        <w:rPr>
          <w:rFonts w:ascii="黑体" w:eastAsia="黑体" w:hAnsi="黑体" w:cs="黑体" w:hint="eastAsia"/>
          <w:b/>
          <w:sz w:val="24"/>
          <w:szCs w:val="24"/>
        </w:rPr>
        <w:t>第二章</w:t>
      </w:r>
      <w:r>
        <w:rPr>
          <w:rFonts w:ascii="黑体" w:eastAsia="黑体" w:hAnsi="黑体" w:cs="黑体" w:hint="eastAsia"/>
          <w:b/>
          <w:sz w:val="24"/>
          <w:szCs w:val="24"/>
        </w:rPr>
        <w:t xml:space="preserve"> </w:t>
      </w:r>
      <w:r>
        <w:rPr>
          <w:rFonts w:ascii="黑体" w:eastAsia="黑体" w:hAnsi="黑体" w:cs="黑体" w:hint="eastAsia"/>
          <w:b/>
          <w:sz w:val="24"/>
          <w:szCs w:val="24"/>
        </w:rPr>
        <w:t>临床放射生物学概论</w:t>
      </w:r>
    </w:p>
    <w:p w14:paraId="1BFC6920" w14:textId="77777777" w:rsidR="008E11F8" w:rsidRDefault="00CB555A">
      <w:pPr>
        <w:snapToGrid w:val="0"/>
        <w:ind w:leftChars="200" w:left="420" w:firstLineChars="25" w:firstLine="53"/>
        <w:rPr>
          <w:rFonts w:ascii="宋体" w:eastAsia="宋体" w:hAnsi="宋体" w:cs="宋体"/>
          <w:b/>
          <w:bCs/>
          <w:szCs w:val="21"/>
        </w:rPr>
      </w:pPr>
      <w:r>
        <w:rPr>
          <w:rFonts w:ascii="宋体" w:eastAsia="宋体" w:hAnsi="宋体" w:cs="宋体" w:hint="eastAsia"/>
          <w:b/>
          <w:bCs/>
          <w:szCs w:val="21"/>
        </w:rPr>
        <w:t>教学目标：</w:t>
      </w:r>
    </w:p>
    <w:p w14:paraId="3D59A24E"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）了解电离辐射对生物效应的基本原理及其诱导的细胞效应。</w:t>
      </w:r>
    </w:p>
    <w:p w14:paraId="32B44E39"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）熟悉电离辐射对肿瘤组织和正常组织的作用及肿瘤放射治疗中生物剂量等效换算的数学模型。</w:t>
      </w:r>
    </w:p>
    <w:p w14:paraId="4A29A9E9"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）掌握肿瘤放射治疗的基本原则、提高肿瘤放射敏感性的措施。</w:t>
      </w:r>
    </w:p>
    <w:p w14:paraId="3B683B3E" w14:textId="77777777" w:rsidR="008E11F8" w:rsidRDefault="00CB555A">
      <w:pPr>
        <w:snapToGrid w:val="0"/>
        <w:ind w:leftChars="200" w:left="420" w:firstLineChars="25" w:firstLine="53"/>
        <w:rPr>
          <w:rFonts w:ascii="宋体" w:eastAsia="宋体" w:hAnsi="宋体" w:cs="宋体"/>
          <w:b/>
          <w:bCs/>
          <w:szCs w:val="21"/>
        </w:rPr>
      </w:pPr>
      <w:r>
        <w:rPr>
          <w:rFonts w:ascii="宋体" w:eastAsia="宋体" w:hAnsi="宋体" w:cs="宋体" w:hint="eastAsia"/>
          <w:b/>
          <w:bCs/>
          <w:szCs w:val="21"/>
        </w:rPr>
        <w:t>重点难点：</w:t>
      </w:r>
    </w:p>
    <w:p w14:paraId="28B58D12"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）重点：肿瘤放射治疗的基本原则、提高肿瘤放射敏感性的措施，并且做到灵活运用。</w:t>
      </w:r>
    </w:p>
    <w:p w14:paraId="57F1B352"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）难点：肿瘤放射治疗中生物剂量等效换算的数学模型。</w:t>
      </w:r>
    </w:p>
    <w:p w14:paraId="6E792B13" w14:textId="77777777" w:rsidR="008E11F8" w:rsidRDefault="00CB555A">
      <w:pPr>
        <w:snapToGrid w:val="0"/>
        <w:ind w:leftChars="200" w:left="420" w:firstLineChars="25" w:firstLine="53"/>
        <w:rPr>
          <w:rFonts w:ascii="宋体" w:eastAsia="宋体" w:hAnsi="宋体" w:cs="宋体"/>
          <w:b/>
          <w:bCs/>
          <w:szCs w:val="21"/>
        </w:rPr>
      </w:pPr>
      <w:r>
        <w:rPr>
          <w:rFonts w:ascii="宋体" w:eastAsia="宋体" w:hAnsi="宋体" w:cs="宋体" w:hint="eastAsia"/>
          <w:b/>
          <w:bCs/>
          <w:szCs w:val="21"/>
        </w:rPr>
        <w:t>教学内容：</w:t>
      </w:r>
    </w:p>
    <w:p w14:paraId="39767363"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第一节</w:t>
      </w:r>
      <w:r>
        <w:rPr>
          <w:rFonts w:ascii="宋体" w:eastAsia="宋体" w:hAnsi="宋体" w:cs="宋体" w:hint="eastAsia"/>
          <w:szCs w:val="21"/>
        </w:rPr>
        <w:t xml:space="preserve">  </w:t>
      </w:r>
      <w:r>
        <w:rPr>
          <w:rFonts w:ascii="宋体" w:eastAsia="宋体" w:hAnsi="宋体" w:cs="宋体" w:hint="eastAsia"/>
          <w:szCs w:val="21"/>
        </w:rPr>
        <w:t>电离辐射对生物体的作用</w:t>
      </w:r>
    </w:p>
    <w:p w14:paraId="10355DA2"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一、辐射生物效应的时间标尺</w:t>
      </w:r>
    </w:p>
    <w:p w14:paraId="6A55B9F6"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二、电离辐射的直接作用和间接作用</w:t>
      </w:r>
    </w:p>
    <w:p w14:paraId="75CBEF5A"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第二节</w:t>
      </w:r>
      <w:r>
        <w:rPr>
          <w:rFonts w:ascii="宋体" w:eastAsia="宋体" w:hAnsi="宋体" w:cs="宋体" w:hint="eastAsia"/>
          <w:szCs w:val="21"/>
        </w:rPr>
        <w:t xml:space="preserve">  </w:t>
      </w:r>
      <w:r>
        <w:rPr>
          <w:rFonts w:ascii="宋体" w:eastAsia="宋体" w:hAnsi="宋体" w:cs="宋体" w:hint="eastAsia"/>
          <w:szCs w:val="21"/>
        </w:rPr>
        <w:t>电离辐射的细胞效应</w:t>
      </w:r>
    </w:p>
    <w:p w14:paraId="2BAA397F"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一、辐射诱导的</w:t>
      </w:r>
      <w:r>
        <w:rPr>
          <w:rFonts w:ascii="宋体" w:eastAsia="宋体" w:hAnsi="宋体" w:cs="宋体" w:hint="eastAsia"/>
          <w:szCs w:val="21"/>
        </w:rPr>
        <w:t>DNA</w:t>
      </w:r>
      <w:r>
        <w:rPr>
          <w:rFonts w:ascii="宋体" w:eastAsia="宋体" w:hAnsi="宋体" w:cs="宋体" w:hint="eastAsia"/>
          <w:szCs w:val="21"/>
        </w:rPr>
        <w:t>损伤及修复</w:t>
      </w:r>
    </w:p>
    <w:p w14:paraId="3C6C82E5"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二、细胞死亡的概念</w:t>
      </w:r>
    </w:p>
    <w:p w14:paraId="29E66927"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三、细胞存活曲线</w:t>
      </w:r>
    </w:p>
    <w:p w14:paraId="075CCE78"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四、细胞周期时相与放射敏感性</w:t>
      </w:r>
    </w:p>
    <w:p w14:paraId="0E698825"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五、氧效应及乏氧细胞的再氧合</w:t>
      </w:r>
    </w:p>
    <w:p w14:paraId="0198AFEA"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六、再群体化</w:t>
      </w:r>
    </w:p>
    <w:p w14:paraId="59A14786"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第三节</w:t>
      </w:r>
      <w:r>
        <w:rPr>
          <w:rFonts w:ascii="宋体" w:eastAsia="宋体" w:hAnsi="宋体" w:cs="宋体" w:hint="eastAsia"/>
          <w:szCs w:val="21"/>
        </w:rPr>
        <w:t xml:space="preserve">  </w:t>
      </w:r>
      <w:r>
        <w:rPr>
          <w:rFonts w:ascii="宋体" w:eastAsia="宋体" w:hAnsi="宋体" w:cs="宋体" w:hint="eastAsia"/>
          <w:szCs w:val="21"/>
        </w:rPr>
        <w:t>电离辐射对肿瘤组织的作用</w:t>
      </w:r>
    </w:p>
    <w:p w14:paraId="1B41BD45"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一、肿瘤的增殖动力学</w:t>
      </w:r>
    </w:p>
    <w:p w14:paraId="4406B9FC"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二、在体实验肿瘤的放射生物学研究中得到的一些结论</w:t>
      </w:r>
    </w:p>
    <w:p w14:paraId="5119E20C"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第四节</w:t>
      </w:r>
      <w:r>
        <w:rPr>
          <w:rFonts w:ascii="宋体" w:eastAsia="宋体" w:hAnsi="宋体" w:cs="宋体" w:hint="eastAsia"/>
          <w:szCs w:val="21"/>
        </w:rPr>
        <w:t xml:space="preserve">  </w:t>
      </w:r>
      <w:r>
        <w:rPr>
          <w:rFonts w:ascii="宋体" w:eastAsia="宋体" w:hAnsi="宋体" w:cs="宋体" w:hint="eastAsia"/>
          <w:szCs w:val="21"/>
        </w:rPr>
        <w:t>正常组织及器官的放射效应</w:t>
      </w:r>
    </w:p>
    <w:p w14:paraId="6901B69B"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一、正常组织的结构组分</w:t>
      </w:r>
    </w:p>
    <w:p w14:paraId="01C746C2"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二、早期和晚期放射反应的发生机制</w:t>
      </w:r>
    </w:p>
    <w:p w14:paraId="54F229E9"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三、正常组织的体积效应</w:t>
      </w:r>
    </w:p>
    <w:p w14:paraId="693EBAA4"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第五节</w:t>
      </w:r>
      <w:r>
        <w:rPr>
          <w:rFonts w:ascii="宋体" w:eastAsia="宋体" w:hAnsi="宋体" w:cs="宋体" w:hint="eastAsia"/>
          <w:szCs w:val="21"/>
        </w:rPr>
        <w:t xml:space="preserve">  </w:t>
      </w:r>
      <w:r>
        <w:rPr>
          <w:rFonts w:ascii="宋体" w:eastAsia="宋体" w:hAnsi="宋体" w:cs="宋体" w:hint="eastAsia"/>
          <w:szCs w:val="21"/>
        </w:rPr>
        <w:t>肿瘤放射治疗的基本原则</w:t>
      </w:r>
    </w:p>
    <w:p w14:paraId="268B251C"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一、照射范围应包括肿瘤</w:t>
      </w:r>
    </w:p>
    <w:p w14:paraId="431B5C7E"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二、要达到基本消灭肿瘤的目的</w:t>
      </w:r>
    </w:p>
    <w:p w14:paraId="0BB825E5"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三、保护邻近正常组织和器官</w:t>
      </w:r>
    </w:p>
    <w:p w14:paraId="329266AF"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四、保护全身情况及精神状态良好</w:t>
      </w:r>
    </w:p>
    <w:p w14:paraId="357A0CA9"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第六节</w:t>
      </w:r>
      <w:r>
        <w:rPr>
          <w:rFonts w:ascii="宋体" w:eastAsia="宋体" w:hAnsi="宋体" w:cs="宋体" w:hint="eastAsia"/>
          <w:szCs w:val="21"/>
        </w:rPr>
        <w:t xml:space="preserve">  </w:t>
      </w:r>
      <w:r>
        <w:rPr>
          <w:rFonts w:ascii="宋体" w:eastAsia="宋体" w:hAnsi="宋体" w:cs="宋体" w:hint="eastAsia"/>
          <w:szCs w:val="21"/>
        </w:rPr>
        <w:t>提高肿瘤放射敏感性的措施</w:t>
      </w:r>
    </w:p>
    <w:p w14:paraId="26447501"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一、放射源的选择</w:t>
      </w:r>
    </w:p>
    <w:p w14:paraId="2B497763"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二、利用时间</w:t>
      </w:r>
      <w:r>
        <w:rPr>
          <w:rFonts w:ascii="宋体" w:eastAsia="宋体" w:hAnsi="宋体" w:cs="宋体" w:hint="eastAsia"/>
          <w:szCs w:val="21"/>
        </w:rPr>
        <w:t>-</w:t>
      </w:r>
      <w:r>
        <w:rPr>
          <w:rFonts w:ascii="宋体" w:eastAsia="宋体" w:hAnsi="宋体" w:cs="宋体" w:hint="eastAsia"/>
          <w:szCs w:val="21"/>
        </w:rPr>
        <w:t>剂量</w:t>
      </w:r>
      <w:r>
        <w:rPr>
          <w:rFonts w:ascii="宋体" w:eastAsia="宋体" w:hAnsi="宋体" w:cs="宋体" w:hint="eastAsia"/>
          <w:szCs w:val="21"/>
        </w:rPr>
        <w:t>-</w:t>
      </w:r>
      <w:r>
        <w:rPr>
          <w:rFonts w:ascii="宋体" w:eastAsia="宋体" w:hAnsi="宋体" w:cs="宋体" w:hint="eastAsia"/>
          <w:szCs w:val="21"/>
        </w:rPr>
        <w:t>分割关系</w:t>
      </w:r>
    </w:p>
    <w:p w14:paraId="3C75EA81"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三、使肿瘤细胞再分布</w:t>
      </w:r>
    </w:p>
    <w:p w14:paraId="12B23307"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四、利用氧效应</w:t>
      </w:r>
    </w:p>
    <w:p w14:paraId="595C570D"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lastRenderedPageBreak/>
        <w:t>第七节</w:t>
      </w:r>
      <w:r>
        <w:rPr>
          <w:rFonts w:ascii="宋体" w:eastAsia="宋体" w:hAnsi="宋体" w:cs="宋体" w:hint="eastAsia"/>
          <w:szCs w:val="21"/>
        </w:rPr>
        <w:t xml:space="preserve">  </w:t>
      </w:r>
      <w:r>
        <w:rPr>
          <w:rFonts w:ascii="宋体" w:eastAsia="宋体" w:hAnsi="宋体" w:cs="宋体" w:hint="eastAsia"/>
          <w:szCs w:val="21"/>
        </w:rPr>
        <w:t>肿瘤放射治疗中生物剂量等效换算的数学模型</w:t>
      </w:r>
    </w:p>
    <w:p w14:paraId="468480D0"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一、“生物剂量”的概念</w:t>
      </w:r>
    </w:p>
    <w:p w14:paraId="644E8566"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二、放射治疗中生物剂量等效换算的数学模型</w:t>
      </w:r>
    </w:p>
    <w:p w14:paraId="33609217"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三、外推反应剂量（</w:t>
      </w:r>
      <w:r>
        <w:rPr>
          <w:rFonts w:ascii="宋体" w:eastAsia="宋体" w:hAnsi="宋体" w:cs="宋体" w:hint="eastAsia"/>
          <w:szCs w:val="21"/>
        </w:rPr>
        <w:t>ERD</w:t>
      </w:r>
      <w:r>
        <w:rPr>
          <w:rFonts w:ascii="宋体" w:eastAsia="宋体" w:hAnsi="宋体" w:cs="宋体" w:hint="eastAsia"/>
          <w:szCs w:val="21"/>
        </w:rPr>
        <w:t>）概念</w:t>
      </w:r>
    </w:p>
    <w:p w14:paraId="1AD155BF" w14:textId="77777777" w:rsidR="008E11F8" w:rsidRDefault="00CB555A">
      <w:pPr>
        <w:snapToGrid w:val="0"/>
        <w:ind w:leftChars="200" w:left="420" w:firstLineChars="25" w:firstLine="53"/>
        <w:rPr>
          <w:rFonts w:ascii="宋体" w:eastAsia="宋体" w:hAnsi="宋体" w:cs="宋体"/>
          <w:b/>
          <w:bCs/>
          <w:szCs w:val="21"/>
        </w:rPr>
      </w:pPr>
      <w:r>
        <w:rPr>
          <w:rFonts w:ascii="宋体" w:eastAsia="宋体" w:hAnsi="宋体" w:cs="宋体" w:hint="eastAsia"/>
          <w:b/>
          <w:bCs/>
          <w:szCs w:val="21"/>
        </w:rPr>
        <w:t>教学方法：</w:t>
      </w:r>
    </w:p>
    <w:p w14:paraId="6BD34E9C"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）结合前序课程“放射生物学”，自主学习</w:t>
      </w:r>
      <w:r>
        <w:rPr>
          <w:rFonts w:ascii="宋体" w:eastAsia="宋体" w:hAnsi="宋体" w:cs="宋体" w:hint="eastAsia"/>
          <w:szCs w:val="21"/>
        </w:rPr>
        <w:t>+</w:t>
      </w:r>
      <w:r>
        <w:rPr>
          <w:rFonts w:ascii="宋体" w:eastAsia="宋体" w:hAnsi="宋体" w:cs="宋体" w:hint="eastAsia"/>
          <w:szCs w:val="21"/>
        </w:rPr>
        <w:t>复习：第一到第四节内容。</w:t>
      </w:r>
    </w:p>
    <w:p w14:paraId="247BA8CA"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）讲授法：课堂讲授“提高肿瘤放射敏感性的措施”</w:t>
      </w:r>
      <w:r>
        <w:rPr>
          <w:rFonts w:ascii="宋体" w:eastAsia="宋体" w:hAnsi="宋体" w:cs="宋体" w:hint="eastAsia"/>
          <w:szCs w:val="21"/>
        </w:rPr>
        <w:t>+</w:t>
      </w:r>
      <w:r>
        <w:rPr>
          <w:rFonts w:ascii="宋体" w:eastAsia="宋体" w:hAnsi="宋体" w:cs="宋体" w:hint="eastAsia"/>
          <w:szCs w:val="21"/>
        </w:rPr>
        <w:t>“肿瘤放射治疗中生物剂量等效换算的数学模型”。</w:t>
      </w:r>
    </w:p>
    <w:p w14:paraId="37071970"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）案例讨论法：以临床放疗案例，指导学生讨论并归纳“肿</w:t>
      </w:r>
      <w:r>
        <w:rPr>
          <w:rFonts w:ascii="宋体" w:eastAsia="宋体" w:hAnsi="宋体" w:cs="宋体" w:hint="eastAsia"/>
          <w:szCs w:val="21"/>
        </w:rPr>
        <w:t>瘤放射治疗的基本原则”。</w:t>
      </w:r>
    </w:p>
    <w:p w14:paraId="26679F2D"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教学评价：</w:t>
      </w:r>
    </w:p>
    <w:p w14:paraId="705251BE"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）针对不同的肿瘤，如何选择射线及其剂量？</w:t>
      </w:r>
    </w:p>
    <w:p w14:paraId="2116E268"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）如何灵活运用时间</w:t>
      </w:r>
      <w:r>
        <w:rPr>
          <w:rFonts w:ascii="宋体" w:eastAsia="宋体" w:hAnsi="宋体" w:cs="宋体" w:hint="eastAsia"/>
          <w:szCs w:val="21"/>
        </w:rPr>
        <w:t>-</w:t>
      </w:r>
      <w:r>
        <w:rPr>
          <w:rFonts w:ascii="宋体" w:eastAsia="宋体" w:hAnsi="宋体" w:cs="宋体" w:hint="eastAsia"/>
          <w:szCs w:val="21"/>
        </w:rPr>
        <w:t>剂量分割，做好肿瘤放疗？</w:t>
      </w:r>
    </w:p>
    <w:p w14:paraId="05F87757"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）怎样保护肿瘤周围的正常组织？</w:t>
      </w:r>
    </w:p>
    <w:p w14:paraId="280709FE" w14:textId="77777777" w:rsidR="008E11F8" w:rsidRDefault="00CB555A">
      <w:pPr>
        <w:spacing w:beforeLines="50" w:before="156"/>
        <w:ind w:leftChars="200" w:left="420" w:firstLineChars="25" w:firstLine="60"/>
        <w:rPr>
          <w:rFonts w:ascii="黑体" w:eastAsia="黑体" w:hAnsi="黑体" w:cs="黑体"/>
          <w:b/>
          <w:sz w:val="24"/>
          <w:szCs w:val="24"/>
        </w:rPr>
      </w:pPr>
      <w:r>
        <w:rPr>
          <w:rFonts w:ascii="黑体" w:eastAsia="黑体" w:hAnsi="黑体" w:cs="黑体" w:hint="eastAsia"/>
          <w:b/>
          <w:sz w:val="24"/>
          <w:szCs w:val="24"/>
        </w:rPr>
        <w:t>第三章</w:t>
      </w:r>
      <w:r>
        <w:rPr>
          <w:rFonts w:ascii="黑体" w:eastAsia="黑体" w:hAnsi="黑体" w:cs="黑体" w:hint="eastAsia"/>
          <w:b/>
          <w:sz w:val="24"/>
          <w:szCs w:val="24"/>
        </w:rPr>
        <w:t xml:space="preserve">   </w:t>
      </w:r>
      <w:r>
        <w:rPr>
          <w:rFonts w:ascii="黑体" w:eastAsia="黑体" w:hAnsi="黑体" w:cs="黑体" w:hint="eastAsia"/>
          <w:b/>
          <w:sz w:val="24"/>
          <w:szCs w:val="24"/>
        </w:rPr>
        <w:t>放射治疗设备</w:t>
      </w:r>
    </w:p>
    <w:p w14:paraId="31171065" w14:textId="77777777" w:rsidR="008E11F8" w:rsidRDefault="00CB555A">
      <w:pPr>
        <w:tabs>
          <w:tab w:val="right" w:pos="-2340"/>
        </w:tabs>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教学目标：</w:t>
      </w:r>
    </w:p>
    <w:p w14:paraId="5CDCB23B" w14:textId="77777777" w:rsidR="008E11F8" w:rsidRDefault="00CB555A">
      <w:pPr>
        <w:pStyle w:val="af"/>
        <w:numPr>
          <w:ilvl w:val="0"/>
          <w:numId w:val="3"/>
        </w:numPr>
        <w:snapToGrid w:val="0"/>
        <w:ind w:leftChars="200" w:left="420" w:firstLineChars="25" w:firstLine="53"/>
        <w:rPr>
          <w:rFonts w:ascii="宋体" w:hAnsi="宋体" w:cs="宋体"/>
          <w:szCs w:val="21"/>
        </w:rPr>
      </w:pPr>
      <w:r>
        <w:rPr>
          <w:rFonts w:ascii="宋体" w:hAnsi="宋体" w:cs="宋体" w:hint="eastAsia"/>
          <w:szCs w:val="21"/>
        </w:rPr>
        <w:t>熟悉三种常用外照射治疗机的优缺点</w:t>
      </w:r>
    </w:p>
    <w:p w14:paraId="19AE5C79" w14:textId="77777777" w:rsidR="008E11F8" w:rsidRDefault="00CB555A">
      <w:pPr>
        <w:pStyle w:val="af"/>
        <w:numPr>
          <w:ilvl w:val="0"/>
          <w:numId w:val="3"/>
        </w:numPr>
        <w:snapToGrid w:val="0"/>
        <w:ind w:leftChars="200" w:left="420" w:firstLineChars="25" w:firstLine="53"/>
        <w:rPr>
          <w:rFonts w:ascii="宋体" w:hAnsi="宋体" w:cs="宋体"/>
          <w:szCs w:val="21"/>
        </w:rPr>
      </w:pPr>
      <w:r>
        <w:rPr>
          <w:rFonts w:ascii="宋体" w:hAnsi="宋体" w:cs="宋体" w:hint="eastAsia"/>
          <w:szCs w:val="21"/>
        </w:rPr>
        <w:t>掌握电子直线加速器的基本结构，</w:t>
      </w:r>
      <w:r>
        <w:rPr>
          <w:rFonts w:ascii="宋体" w:hAnsi="宋体" w:cs="宋体" w:hint="eastAsia"/>
          <w:szCs w:val="21"/>
        </w:rPr>
        <w:t>X</w:t>
      </w:r>
      <w:r>
        <w:rPr>
          <w:rFonts w:ascii="宋体" w:hAnsi="宋体" w:cs="宋体" w:hint="eastAsia"/>
          <w:szCs w:val="21"/>
        </w:rPr>
        <w:t>射线模式和电子束模式的特点和使用范围</w:t>
      </w:r>
    </w:p>
    <w:p w14:paraId="511E5C08" w14:textId="77777777" w:rsidR="008E11F8" w:rsidRDefault="00CB555A">
      <w:pPr>
        <w:pStyle w:val="af"/>
        <w:numPr>
          <w:ilvl w:val="0"/>
          <w:numId w:val="3"/>
        </w:numPr>
        <w:snapToGrid w:val="0"/>
        <w:ind w:leftChars="200" w:left="420" w:firstLineChars="25" w:firstLine="53"/>
        <w:rPr>
          <w:rFonts w:ascii="宋体" w:hAnsi="宋体" w:cs="宋体"/>
          <w:szCs w:val="21"/>
        </w:rPr>
      </w:pPr>
      <w:r>
        <w:rPr>
          <w:rFonts w:ascii="宋体" w:hAnsi="宋体" w:cs="宋体" w:hint="eastAsia"/>
          <w:szCs w:val="21"/>
        </w:rPr>
        <w:t>掌握多叶准直器的构造和临床应用</w:t>
      </w:r>
    </w:p>
    <w:p w14:paraId="14BD8317" w14:textId="77777777" w:rsidR="008E11F8" w:rsidRDefault="00CB555A">
      <w:pPr>
        <w:pStyle w:val="af"/>
        <w:numPr>
          <w:ilvl w:val="0"/>
          <w:numId w:val="3"/>
        </w:numPr>
        <w:snapToGrid w:val="0"/>
        <w:ind w:leftChars="200" w:left="420" w:firstLineChars="25" w:firstLine="53"/>
        <w:rPr>
          <w:rFonts w:ascii="宋体" w:hAnsi="宋体" w:cs="宋体"/>
          <w:szCs w:val="21"/>
        </w:rPr>
      </w:pPr>
      <w:r>
        <w:rPr>
          <w:rFonts w:ascii="宋体" w:hAnsi="宋体" w:cs="宋体" w:hint="eastAsia"/>
          <w:szCs w:val="21"/>
        </w:rPr>
        <w:t>熟悉后装治疗设备的组成</w:t>
      </w:r>
    </w:p>
    <w:p w14:paraId="455AB736" w14:textId="77777777" w:rsidR="008E11F8" w:rsidRDefault="00CB555A">
      <w:pPr>
        <w:pStyle w:val="af"/>
        <w:numPr>
          <w:ilvl w:val="0"/>
          <w:numId w:val="3"/>
        </w:numPr>
        <w:snapToGrid w:val="0"/>
        <w:ind w:leftChars="200" w:left="420" w:firstLineChars="25" w:firstLine="53"/>
        <w:rPr>
          <w:rFonts w:ascii="宋体" w:hAnsi="宋体" w:cs="宋体"/>
          <w:szCs w:val="21"/>
        </w:rPr>
      </w:pPr>
      <w:r>
        <w:rPr>
          <w:rFonts w:ascii="宋体" w:hAnsi="宋体" w:cs="宋体" w:hint="eastAsia"/>
          <w:szCs w:val="21"/>
        </w:rPr>
        <w:t>了解</w:t>
      </w:r>
      <w:r>
        <w:rPr>
          <w:rFonts w:ascii="宋体" w:hAnsi="宋体" w:cs="宋体" w:hint="eastAsia"/>
          <w:szCs w:val="21"/>
        </w:rPr>
        <w:t>X</w:t>
      </w:r>
      <w:r>
        <w:rPr>
          <w:rFonts w:ascii="宋体" w:hAnsi="宋体" w:cs="宋体" w:hint="eastAsia"/>
          <w:szCs w:val="21"/>
        </w:rPr>
        <w:t>刀和γ刀的结构</w:t>
      </w:r>
    </w:p>
    <w:p w14:paraId="443372C0" w14:textId="77777777" w:rsidR="008E11F8" w:rsidRDefault="00CB555A">
      <w:pPr>
        <w:pStyle w:val="af"/>
        <w:numPr>
          <w:ilvl w:val="0"/>
          <w:numId w:val="3"/>
        </w:numPr>
        <w:snapToGrid w:val="0"/>
        <w:ind w:leftChars="200" w:left="420" w:firstLineChars="25" w:firstLine="53"/>
        <w:rPr>
          <w:rFonts w:ascii="宋体" w:hAnsi="宋体" w:cs="宋体"/>
          <w:szCs w:val="21"/>
        </w:rPr>
      </w:pPr>
      <w:r>
        <w:rPr>
          <w:rFonts w:ascii="宋体" w:hAnsi="宋体" w:cs="宋体" w:hint="eastAsia"/>
          <w:szCs w:val="21"/>
        </w:rPr>
        <w:t>掌握模拟定位机的工作原理、组成和功能</w:t>
      </w:r>
    </w:p>
    <w:p w14:paraId="04C60B51" w14:textId="77777777" w:rsidR="008E11F8" w:rsidRDefault="00CB555A">
      <w:pPr>
        <w:pStyle w:val="af"/>
        <w:numPr>
          <w:ilvl w:val="0"/>
          <w:numId w:val="3"/>
        </w:numPr>
        <w:snapToGrid w:val="0"/>
        <w:ind w:leftChars="200" w:left="420" w:firstLineChars="25" w:firstLine="53"/>
        <w:rPr>
          <w:rFonts w:ascii="宋体" w:hAnsi="宋体" w:cs="宋体"/>
          <w:szCs w:val="21"/>
        </w:rPr>
      </w:pPr>
      <w:r>
        <w:rPr>
          <w:rFonts w:ascii="宋体" w:hAnsi="宋体" w:cs="宋体" w:hint="eastAsia"/>
          <w:szCs w:val="21"/>
        </w:rPr>
        <w:t>熟悉三维治疗计划系统的组成及功能，掌握其设计放疗计划的原理和工具</w:t>
      </w:r>
    </w:p>
    <w:p w14:paraId="3CACD48E" w14:textId="77777777" w:rsidR="008E11F8" w:rsidRDefault="00CB555A">
      <w:pPr>
        <w:pStyle w:val="af"/>
        <w:numPr>
          <w:ilvl w:val="0"/>
          <w:numId w:val="3"/>
        </w:numPr>
        <w:snapToGrid w:val="0"/>
        <w:ind w:leftChars="200" w:left="420" w:firstLineChars="25" w:firstLine="53"/>
        <w:rPr>
          <w:rFonts w:ascii="宋体" w:hAnsi="宋体" w:cs="宋体"/>
          <w:szCs w:val="21"/>
        </w:rPr>
      </w:pPr>
      <w:r>
        <w:rPr>
          <w:rFonts w:ascii="宋体" w:hAnsi="宋体" w:cs="宋体" w:hint="eastAsia"/>
          <w:szCs w:val="21"/>
        </w:rPr>
        <w:t>熟悉放射治疗网络的功能</w:t>
      </w:r>
    </w:p>
    <w:p w14:paraId="4D6312EB" w14:textId="77777777" w:rsidR="008E11F8" w:rsidRDefault="00CB555A">
      <w:pPr>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教学重难点：</w:t>
      </w:r>
    </w:p>
    <w:p w14:paraId="6CD99836" w14:textId="77777777" w:rsidR="008E11F8" w:rsidRDefault="00CB555A">
      <w:pPr>
        <w:pStyle w:val="af"/>
        <w:numPr>
          <w:ilvl w:val="0"/>
          <w:numId w:val="4"/>
        </w:numPr>
        <w:snapToGrid w:val="0"/>
        <w:ind w:leftChars="200" w:left="420" w:firstLineChars="25" w:firstLine="53"/>
        <w:rPr>
          <w:rFonts w:ascii="宋体" w:hAnsi="宋体" w:cs="宋体"/>
          <w:szCs w:val="21"/>
        </w:rPr>
      </w:pPr>
      <w:r>
        <w:rPr>
          <w:rFonts w:ascii="宋体" w:hAnsi="宋体" w:cs="宋体" w:hint="eastAsia"/>
          <w:szCs w:val="21"/>
        </w:rPr>
        <w:t>理解外照射治疗机设计原理与结构</w:t>
      </w:r>
    </w:p>
    <w:p w14:paraId="72B13D76" w14:textId="77777777" w:rsidR="008E11F8" w:rsidRDefault="00CB555A">
      <w:pPr>
        <w:pStyle w:val="af"/>
        <w:numPr>
          <w:ilvl w:val="0"/>
          <w:numId w:val="4"/>
        </w:numPr>
        <w:snapToGrid w:val="0"/>
        <w:ind w:leftChars="200" w:left="420" w:firstLineChars="25" w:firstLine="53"/>
        <w:rPr>
          <w:rFonts w:ascii="宋体" w:hAnsi="宋体" w:cs="宋体"/>
          <w:szCs w:val="21"/>
        </w:rPr>
      </w:pPr>
      <w:r>
        <w:rPr>
          <w:rFonts w:ascii="宋体" w:hAnsi="宋体" w:cs="宋体" w:hint="eastAsia"/>
          <w:szCs w:val="21"/>
        </w:rPr>
        <w:t>理解多叶准直器的构造原理与应用</w:t>
      </w:r>
    </w:p>
    <w:p w14:paraId="148FBCCC" w14:textId="77777777" w:rsidR="008E11F8" w:rsidRDefault="00CB555A">
      <w:pPr>
        <w:pStyle w:val="af"/>
        <w:numPr>
          <w:ilvl w:val="0"/>
          <w:numId w:val="4"/>
        </w:numPr>
        <w:snapToGrid w:val="0"/>
        <w:ind w:leftChars="200" w:left="420" w:firstLineChars="25" w:firstLine="53"/>
        <w:rPr>
          <w:rFonts w:ascii="宋体" w:hAnsi="宋体" w:cs="宋体"/>
          <w:szCs w:val="21"/>
        </w:rPr>
      </w:pPr>
      <w:r>
        <w:rPr>
          <w:rFonts w:ascii="宋体" w:hAnsi="宋体" w:cs="宋体" w:hint="eastAsia"/>
          <w:szCs w:val="21"/>
        </w:rPr>
        <w:t>掌握</w:t>
      </w:r>
      <w:r>
        <w:rPr>
          <w:rFonts w:ascii="宋体" w:hAnsi="宋体" w:cs="宋体" w:hint="eastAsia"/>
          <w:szCs w:val="21"/>
        </w:rPr>
        <w:t>CT</w:t>
      </w:r>
      <w:r>
        <w:rPr>
          <w:rFonts w:ascii="宋体" w:hAnsi="宋体" w:cs="宋体" w:hint="eastAsia"/>
          <w:szCs w:val="21"/>
        </w:rPr>
        <w:t>模拟定位机与诊断</w:t>
      </w:r>
      <w:r>
        <w:rPr>
          <w:rFonts w:ascii="宋体" w:hAnsi="宋体" w:cs="宋体" w:hint="eastAsia"/>
          <w:szCs w:val="21"/>
        </w:rPr>
        <w:t>CT</w:t>
      </w:r>
      <w:r>
        <w:rPr>
          <w:rFonts w:ascii="宋体" w:hAnsi="宋体" w:cs="宋体" w:hint="eastAsia"/>
          <w:szCs w:val="21"/>
        </w:rPr>
        <w:t>的区别</w:t>
      </w:r>
    </w:p>
    <w:p w14:paraId="694AAB5C" w14:textId="77777777" w:rsidR="008E11F8" w:rsidRDefault="00CB555A">
      <w:pPr>
        <w:pStyle w:val="af"/>
        <w:numPr>
          <w:ilvl w:val="0"/>
          <w:numId w:val="4"/>
        </w:numPr>
        <w:snapToGrid w:val="0"/>
        <w:ind w:leftChars="200" w:left="420" w:firstLineChars="25" w:firstLine="53"/>
        <w:rPr>
          <w:rFonts w:ascii="宋体" w:hAnsi="宋体" w:cs="宋体"/>
          <w:szCs w:val="21"/>
        </w:rPr>
      </w:pPr>
      <w:r>
        <w:rPr>
          <w:rFonts w:ascii="宋体" w:hAnsi="宋体" w:cs="宋体" w:hint="eastAsia"/>
          <w:szCs w:val="21"/>
        </w:rPr>
        <w:t>理解三维治疗计划系统的系统结构及放疗计划流程</w:t>
      </w:r>
    </w:p>
    <w:p w14:paraId="709CCCAC" w14:textId="77777777" w:rsidR="008E11F8" w:rsidRDefault="00CB555A">
      <w:pPr>
        <w:pStyle w:val="af"/>
        <w:numPr>
          <w:ilvl w:val="0"/>
          <w:numId w:val="4"/>
        </w:numPr>
        <w:snapToGrid w:val="0"/>
        <w:ind w:leftChars="200" w:left="420" w:firstLineChars="25" w:firstLine="53"/>
        <w:rPr>
          <w:rFonts w:ascii="宋体" w:hAnsi="宋体" w:cs="宋体"/>
          <w:szCs w:val="21"/>
        </w:rPr>
      </w:pPr>
      <w:r>
        <w:rPr>
          <w:rFonts w:ascii="宋体" w:hAnsi="宋体" w:cs="宋体" w:hint="eastAsia"/>
          <w:szCs w:val="21"/>
        </w:rPr>
        <w:t>理解放疗科网络安全的重要意义</w:t>
      </w:r>
    </w:p>
    <w:p w14:paraId="4A64E409" w14:textId="77777777" w:rsidR="008E11F8" w:rsidRDefault="00CB555A">
      <w:pPr>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教学内容：</w:t>
      </w:r>
    </w:p>
    <w:p w14:paraId="1B8D095C"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一、</w:t>
      </w:r>
      <w:r>
        <w:rPr>
          <w:rFonts w:ascii="宋体" w:eastAsia="宋体" w:hAnsi="宋体" w:cs="宋体" w:hint="eastAsia"/>
          <w:szCs w:val="21"/>
        </w:rPr>
        <w:t>X</w:t>
      </w:r>
      <w:r>
        <w:rPr>
          <w:rFonts w:ascii="宋体" w:eastAsia="宋体" w:hAnsi="宋体" w:cs="宋体" w:hint="eastAsia"/>
          <w:szCs w:val="21"/>
        </w:rPr>
        <w:t>射线治疗机</w:t>
      </w:r>
    </w:p>
    <w:p w14:paraId="0CACCAF8"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二、远距离</w:t>
      </w:r>
      <w:r>
        <w:rPr>
          <w:rFonts w:ascii="宋体" w:eastAsia="宋体" w:hAnsi="宋体" w:cs="宋体" w:hint="eastAsia"/>
          <w:szCs w:val="21"/>
          <w:vertAlign w:val="superscript"/>
        </w:rPr>
        <w:t>60</w:t>
      </w:r>
      <w:r>
        <w:rPr>
          <w:rFonts w:ascii="宋体" w:eastAsia="宋体" w:hAnsi="宋体" w:cs="宋体" w:hint="eastAsia"/>
          <w:szCs w:val="21"/>
        </w:rPr>
        <w:t>Co</w:t>
      </w:r>
      <w:r>
        <w:rPr>
          <w:rFonts w:ascii="宋体" w:eastAsia="宋体" w:hAnsi="宋体" w:cs="宋体" w:hint="eastAsia"/>
          <w:szCs w:val="21"/>
        </w:rPr>
        <w:t>治疗机</w:t>
      </w:r>
    </w:p>
    <w:p w14:paraId="5BF33694"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三、医用加速器</w:t>
      </w:r>
    </w:p>
    <w:p w14:paraId="1C81A53C"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四、远距离控制的近距离治疗机</w:t>
      </w:r>
    </w:p>
    <w:p w14:paraId="34AC9DA1"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五、立体定向照射设备</w:t>
      </w:r>
    </w:p>
    <w:p w14:paraId="5D27F11E"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六、模拟定位设备</w:t>
      </w:r>
    </w:p>
    <w:p w14:paraId="6059FE9D"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七、三维治疗计划系统</w:t>
      </w:r>
    </w:p>
    <w:p w14:paraId="7789AA65"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八、放射治疗网络</w:t>
      </w:r>
    </w:p>
    <w:p w14:paraId="775ACAF7" w14:textId="77777777" w:rsidR="008E11F8" w:rsidRDefault="00CB555A">
      <w:pPr>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教学方法：</w:t>
      </w:r>
    </w:p>
    <w:p w14:paraId="712963AF" w14:textId="77777777" w:rsidR="008E11F8" w:rsidRDefault="00CB555A">
      <w:pPr>
        <w:pStyle w:val="af"/>
        <w:numPr>
          <w:ilvl w:val="0"/>
          <w:numId w:val="5"/>
        </w:numPr>
        <w:snapToGrid w:val="0"/>
        <w:ind w:leftChars="200" w:left="420" w:firstLineChars="25" w:firstLine="53"/>
        <w:rPr>
          <w:rFonts w:ascii="宋体" w:hAnsi="宋体" w:cs="宋体"/>
          <w:szCs w:val="21"/>
        </w:rPr>
      </w:pPr>
      <w:r>
        <w:rPr>
          <w:rFonts w:ascii="宋体" w:hAnsi="宋体" w:cs="宋体" w:hint="eastAsia"/>
          <w:szCs w:val="21"/>
        </w:rPr>
        <w:t>讲授法：相关概念及理论框架</w:t>
      </w:r>
    </w:p>
    <w:p w14:paraId="5BE21773" w14:textId="77777777" w:rsidR="008E11F8" w:rsidRDefault="00CB555A">
      <w:pPr>
        <w:pStyle w:val="af"/>
        <w:numPr>
          <w:ilvl w:val="0"/>
          <w:numId w:val="5"/>
        </w:numPr>
        <w:snapToGrid w:val="0"/>
        <w:ind w:leftChars="200" w:left="420" w:firstLineChars="25" w:firstLine="53"/>
        <w:rPr>
          <w:rFonts w:ascii="宋体" w:hAnsi="宋体" w:cs="宋体"/>
          <w:szCs w:val="21"/>
        </w:rPr>
      </w:pPr>
      <w:r>
        <w:rPr>
          <w:rFonts w:ascii="宋体" w:hAnsi="宋体" w:cs="宋体" w:hint="eastAsia"/>
          <w:szCs w:val="21"/>
        </w:rPr>
        <w:t>实践法：通过现场参观学习，了解放疗科设备的构成</w:t>
      </w:r>
    </w:p>
    <w:p w14:paraId="0BAA7FC1" w14:textId="77777777" w:rsidR="008E11F8" w:rsidRDefault="00CB555A">
      <w:pPr>
        <w:pStyle w:val="af"/>
        <w:numPr>
          <w:ilvl w:val="0"/>
          <w:numId w:val="5"/>
        </w:numPr>
        <w:snapToGrid w:val="0"/>
        <w:ind w:leftChars="200" w:left="420" w:firstLineChars="25" w:firstLine="53"/>
        <w:rPr>
          <w:rFonts w:ascii="宋体" w:hAnsi="宋体" w:cs="宋体"/>
          <w:szCs w:val="21"/>
        </w:rPr>
      </w:pPr>
      <w:r>
        <w:rPr>
          <w:rFonts w:ascii="宋体" w:hAnsi="宋体" w:cs="宋体" w:hint="eastAsia"/>
          <w:szCs w:val="21"/>
        </w:rPr>
        <w:t>研讨法：分组讨论与辩论。①某医院新建放疗科需要采购大型医疗设备，应采购何种设备，有哪些参数要求，就各种设备类型的优缺点展开。②放疗科网络云化和互联网接入的必要性与安全性探讨。</w:t>
      </w:r>
    </w:p>
    <w:p w14:paraId="26F3D4F3" w14:textId="77777777" w:rsidR="008E11F8" w:rsidRDefault="00CB555A">
      <w:pPr>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教学评价：</w:t>
      </w:r>
    </w:p>
    <w:p w14:paraId="733D2CD7" w14:textId="77777777" w:rsidR="008E11F8" w:rsidRDefault="00CB555A">
      <w:pPr>
        <w:pStyle w:val="af"/>
        <w:numPr>
          <w:ilvl w:val="0"/>
          <w:numId w:val="6"/>
        </w:numPr>
        <w:snapToGrid w:val="0"/>
        <w:ind w:leftChars="200" w:left="420" w:firstLineChars="25" w:firstLine="53"/>
        <w:rPr>
          <w:rFonts w:ascii="宋体" w:hAnsi="宋体" w:cs="宋体"/>
          <w:szCs w:val="21"/>
        </w:rPr>
      </w:pPr>
      <w:r>
        <w:rPr>
          <w:rFonts w:ascii="宋体" w:hAnsi="宋体" w:cs="宋体" w:hint="eastAsia"/>
          <w:szCs w:val="21"/>
        </w:rPr>
        <w:t>完成课后习题</w:t>
      </w:r>
    </w:p>
    <w:p w14:paraId="0CEE27A6" w14:textId="77777777" w:rsidR="008E11F8" w:rsidRDefault="00CB555A">
      <w:pPr>
        <w:pStyle w:val="af"/>
        <w:numPr>
          <w:ilvl w:val="0"/>
          <w:numId w:val="6"/>
        </w:numPr>
        <w:snapToGrid w:val="0"/>
        <w:ind w:leftChars="200" w:left="420" w:firstLineChars="25" w:firstLine="53"/>
        <w:rPr>
          <w:rFonts w:ascii="宋体" w:hAnsi="宋体" w:cs="宋体"/>
          <w:szCs w:val="21"/>
        </w:rPr>
      </w:pPr>
      <w:r>
        <w:rPr>
          <w:rFonts w:ascii="宋体" w:hAnsi="宋体" w:cs="宋体" w:hint="eastAsia"/>
          <w:szCs w:val="21"/>
        </w:rPr>
        <w:t>制订一份新建放疗科大型医疗设备采购清单及相关技术参数</w:t>
      </w:r>
    </w:p>
    <w:p w14:paraId="2773C261" w14:textId="77777777" w:rsidR="008E11F8" w:rsidRDefault="00CB555A">
      <w:pPr>
        <w:spacing w:beforeLines="50" w:before="156"/>
        <w:ind w:leftChars="200" w:left="420" w:firstLineChars="25" w:firstLine="60"/>
        <w:rPr>
          <w:rFonts w:ascii="黑体" w:eastAsia="黑体" w:hAnsi="黑体" w:cs="黑体"/>
          <w:b/>
          <w:sz w:val="24"/>
          <w:szCs w:val="24"/>
        </w:rPr>
      </w:pPr>
      <w:bookmarkStart w:id="0" w:name="_Toc158789385"/>
      <w:r>
        <w:rPr>
          <w:rFonts w:ascii="黑体" w:eastAsia="黑体" w:hAnsi="黑体" w:cs="黑体" w:hint="eastAsia"/>
          <w:b/>
          <w:sz w:val="24"/>
          <w:szCs w:val="24"/>
        </w:rPr>
        <w:t>第四章</w:t>
      </w:r>
      <w:r>
        <w:rPr>
          <w:rFonts w:ascii="黑体" w:eastAsia="黑体" w:hAnsi="黑体" w:cs="黑体" w:hint="eastAsia"/>
          <w:b/>
          <w:sz w:val="24"/>
          <w:szCs w:val="24"/>
        </w:rPr>
        <w:t xml:space="preserve">  </w:t>
      </w:r>
      <w:bookmarkEnd w:id="0"/>
      <w:r>
        <w:rPr>
          <w:rFonts w:ascii="黑体" w:eastAsia="黑体" w:hAnsi="黑体" w:cs="黑体" w:hint="eastAsia"/>
          <w:b/>
          <w:sz w:val="24"/>
          <w:szCs w:val="24"/>
        </w:rPr>
        <w:t>辐射剂量学基本概念</w:t>
      </w:r>
    </w:p>
    <w:p w14:paraId="1EF4CA1F" w14:textId="77777777" w:rsidR="008E11F8" w:rsidRDefault="00CB555A">
      <w:pPr>
        <w:tabs>
          <w:tab w:val="right" w:pos="-2340"/>
        </w:tabs>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教学目标：</w:t>
      </w:r>
    </w:p>
    <w:p w14:paraId="2FFADAA9" w14:textId="77777777" w:rsidR="008E11F8" w:rsidRDefault="00CB555A">
      <w:pPr>
        <w:pStyle w:val="af"/>
        <w:numPr>
          <w:ilvl w:val="0"/>
          <w:numId w:val="7"/>
        </w:numPr>
        <w:snapToGrid w:val="0"/>
        <w:ind w:leftChars="200" w:left="420" w:firstLineChars="25" w:firstLine="53"/>
        <w:rPr>
          <w:rFonts w:ascii="宋体" w:hAnsi="宋体" w:cs="宋体"/>
          <w:szCs w:val="21"/>
        </w:rPr>
      </w:pPr>
      <w:r>
        <w:rPr>
          <w:rFonts w:ascii="宋体" w:hAnsi="宋体" w:cs="宋体" w:hint="eastAsia"/>
          <w:szCs w:val="21"/>
        </w:rPr>
        <w:lastRenderedPageBreak/>
        <w:t>掌握放射剂量单位，正确区分吸收剂量，物理剂量和生物剂量。</w:t>
      </w:r>
    </w:p>
    <w:p w14:paraId="45A33F3D" w14:textId="77777777" w:rsidR="008E11F8" w:rsidRDefault="00CB555A">
      <w:pPr>
        <w:pStyle w:val="af"/>
        <w:numPr>
          <w:ilvl w:val="0"/>
          <w:numId w:val="7"/>
        </w:numPr>
        <w:snapToGrid w:val="0"/>
        <w:ind w:leftChars="200" w:left="420" w:firstLineChars="25" w:firstLine="53"/>
        <w:rPr>
          <w:rFonts w:ascii="宋体" w:hAnsi="宋体" w:cs="宋体"/>
          <w:szCs w:val="21"/>
        </w:rPr>
      </w:pPr>
      <w:r>
        <w:rPr>
          <w:rFonts w:ascii="宋体" w:hAnsi="宋体" w:cs="宋体" w:hint="eastAsia"/>
          <w:szCs w:val="21"/>
        </w:rPr>
        <w:t>熟悉各辐射量之间的关系。</w:t>
      </w:r>
    </w:p>
    <w:p w14:paraId="22BDE9B1" w14:textId="77777777" w:rsidR="008E11F8" w:rsidRDefault="00CB555A">
      <w:pPr>
        <w:pStyle w:val="af"/>
        <w:numPr>
          <w:ilvl w:val="0"/>
          <w:numId w:val="7"/>
        </w:numPr>
        <w:snapToGrid w:val="0"/>
        <w:ind w:leftChars="200" w:left="420" w:firstLineChars="25" w:firstLine="53"/>
        <w:rPr>
          <w:rFonts w:ascii="宋体" w:hAnsi="宋体" w:cs="宋体"/>
          <w:szCs w:val="21"/>
        </w:rPr>
      </w:pPr>
      <w:r>
        <w:rPr>
          <w:rFonts w:ascii="宋体" w:hAnsi="宋体" w:cs="宋体" w:hint="eastAsia"/>
          <w:szCs w:val="21"/>
        </w:rPr>
        <w:t>了解电子平衡、空腔理论。</w:t>
      </w:r>
    </w:p>
    <w:p w14:paraId="6ABAFFAB" w14:textId="77777777" w:rsidR="008E11F8" w:rsidRDefault="00CB555A">
      <w:pPr>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教学重难点：</w:t>
      </w:r>
    </w:p>
    <w:p w14:paraId="22EF3131" w14:textId="77777777" w:rsidR="008E11F8" w:rsidRDefault="00CB555A">
      <w:pPr>
        <w:pStyle w:val="af"/>
        <w:numPr>
          <w:ilvl w:val="0"/>
          <w:numId w:val="8"/>
        </w:numPr>
        <w:snapToGrid w:val="0"/>
        <w:ind w:leftChars="200" w:left="420" w:firstLineChars="25" w:firstLine="53"/>
        <w:rPr>
          <w:rFonts w:ascii="宋体" w:hAnsi="宋体" w:cs="宋体"/>
          <w:szCs w:val="21"/>
        </w:rPr>
      </w:pPr>
      <w:r>
        <w:rPr>
          <w:rFonts w:ascii="宋体" w:hAnsi="宋体" w:cs="宋体" w:hint="eastAsia"/>
          <w:szCs w:val="21"/>
        </w:rPr>
        <w:t>区分不同种类射线与物质相互作用的类型</w:t>
      </w:r>
    </w:p>
    <w:p w14:paraId="4D3EF81F" w14:textId="77777777" w:rsidR="008E11F8" w:rsidRDefault="00CB555A">
      <w:pPr>
        <w:pStyle w:val="af"/>
        <w:numPr>
          <w:ilvl w:val="0"/>
          <w:numId w:val="8"/>
        </w:numPr>
        <w:snapToGrid w:val="0"/>
        <w:ind w:leftChars="200" w:left="420" w:firstLineChars="25" w:firstLine="53"/>
        <w:rPr>
          <w:rFonts w:ascii="宋体" w:hAnsi="宋体" w:cs="宋体"/>
          <w:szCs w:val="21"/>
        </w:rPr>
      </w:pPr>
      <w:r>
        <w:rPr>
          <w:rFonts w:ascii="宋体" w:hAnsi="宋体" w:cs="宋体" w:hint="eastAsia"/>
          <w:szCs w:val="21"/>
        </w:rPr>
        <w:t>理解各剂量学单位的定义及其之间的关系</w:t>
      </w:r>
    </w:p>
    <w:p w14:paraId="03C19681" w14:textId="77777777" w:rsidR="008E11F8" w:rsidRDefault="00CB555A">
      <w:pPr>
        <w:pStyle w:val="af"/>
        <w:numPr>
          <w:ilvl w:val="0"/>
          <w:numId w:val="8"/>
        </w:numPr>
        <w:snapToGrid w:val="0"/>
        <w:ind w:leftChars="200" w:left="420" w:firstLineChars="25" w:firstLine="53"/>
        <w:rPr>
          <w:rFonts w:ascii="宋体" w:hAnsi="宋体" w:cs="宋体"/>
          <w:szCs w:val="21"/>
        </w:rPr>
      </w:pPr>
      <w:r>
        <w:rPr>
          <w:rFonts w:ascii="宋体" w:hAnsi="宋体" w:cs="宋体" w:hint="eastAsia"/>
          <w:szCs w:val="21"/>
        </w:rPr>
        <w:t>理解</w:t>
      </w:r>
      <w:r>
        <w:rPr>
          <w:rFonts w:ascii="宋体" w:hAnsi="宋体" w:cs="宋体" w:hint="eastAsia"/>
          <w:szCs w:val="21"/>
        </w:rPr>
        <w:t>Bragg-Gray</w:t>
      </w:r>
      <w:r>
        <w:rPr>
          <w:rFonts w:ascii="宋体" w:hAnsi="宋体" w:cs="宋体" w:hint="eastAsia"/>
          <w:szCs w:val="21"/>
        </w:rPr>
        <w:t>空腔理论及其在剂量测量中的应用</w:t>
      </w:r>
    </w:p>
    <w:p w14:paraId="34B79327" w14:textId="77777777" w:rsidR="008E11F8" w:rsidRDefault="00CB555A">
      <w:pPr>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教学内容：</w:t>
      </w:r>
    </w:p>
    <w:p w14:paraId="0195132B"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一、辐射剂量学基本定义</w:t>
      </w:r>
    </w:p>
    <w:p w14:paraId="4F0CFD7C" w14:textId="77777777" w:rsidR="008E11F8" w:rsidRDefault="00CB555A">
      <w:pPr>
        <w:snapToGrid w:val="0"/>
        <w:ind w:leftChars="200" w:left="420" w:firstLineChars="25" w:firstLine="53"/>
        <w:rPr>
          <w:rFonts w:ascii="宋体" w:eastAsia="宋体" w:hAnsi="宋体" w:cs="宋体"/>
          <w:szCs w:val="21"/>
          <w:lang w:val="de-DE"/>
        </w:rPr>
      </w:pPr>
      <w:r>
        <w:rPr>
          <w:rFonts w:ascii="宋体" w:eastAsia="宋体" w:hAnsi="宋体" w:cs="宋体" w:hint="eastAsia"/>
          <w:szCs w:val="21"/>
          <w:lang w:val="de-DE"/>
        </w:rPr>
        <w:t>二、各辐射量之间的关系</w:t>
      </w:r>
    </w:p>
    <w:p w14:paraId="406565F9"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三、空腔理论</w:t>
      </w:r>
    </w:p>
    <w:p w14:paraId="0D05E44A"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四、临床剂量学基本概念</w:t>
      </w:r>
    </w:p>
    <w:p w14:paraId="3613B4C3" w14:textId="77777777" w:rsidR="008E11F8" w:rsidRDefault="00CB555A">
      <w:pPr>
        <w:snapToGrid w:val="0"/>
        <w:ind w:leftChars="200" w:left="420" w:firstLineChars="25" w:firstLine="53"/>
        <w:jc w:val="left"/>
        <w:rPr>
          <w:rFonts w:ascii="宋体" w:eastAsia="宋体" w:hAnsi="宋体" w:cs="宋体"/>
          <w:b/>
          <w:szCs w:val="21"/>
        </w:rPr>
      </w:pPr>
      <w:r>
        <w:rPr>
          <w:rFonts w:ascii="宋体" w:eastAsia="宋体" w:hAnsi="宋体" w:cs="宋体" w:hint="eastAsia"/>
          <w:b/>
          <w:szCs w:val="21"/>
        </w:rPr>
        <w:t>教学方法：</w:t>
      </w:r>
    </w:p>
    <w:p w14:paraId="2D0A7A6D" w14:textId="77777777" w:rsidR="008E11F8" w:rsidRDefault="00CB555A">
      <w:pPr>
        <w:pStyle w:val="af"/>
        <w:numPr>
          <w:ilvl w:val="0"/>
          <w:numId w:val="9"/>
        </w:numPr>
        <w:snapToGrid w:val="0"/>
        <w:ind w:leftChars="200" w:left="420" w:firstLineChars="25" w:firstLine="53"/>
        <w:rPr>
          <w:rFonts w:ascii="宋体" w:hAnsi="宋体" w:cs="宋体"/>
          <w:szCs w:val="21"/>
        </w:rPr>
      </w:pPr>
      <w:r>
        <w:rPr>
          <w:rFonts w:ascii="宋体" w:hAnsi="宋体" w:cs="宋体" w:hint="eastAsia"/>
          <w:szCs w:val="21"/>
        </w:rPr>
        <w:t>讲授法：相关概念及理论框架</w:t>
      </w:r>
    </w:p>
    <w:p w14:paraId="06077C6C" w14:textId="77777777" w:rsidR="008E11F8" w:rsidRDefault="00CB555A">
      <w:pPr>
        <w:pStyle w:val="af"/>
        <w:numPr>
          <w:ilvl w:val="0"/>
          <w:numId w:val="9"/>
        </w:numPr>
        <w:snapToGrid w:val="0"/>
        <w:ind w:leftChars="200" w:left="420" w:firstLineChars="25" w:firstLine="53"/>
        <w:rPr>
          <w:rFonts w:ascii="宋体" w:hAnsi="宋体" w:cs="宋体"/>
          <w:szCs w:val="21"/>
        </w:rPr>
      </w:pPr>
      <w:r>
        <w:rPr>
          <w:rFonts w:ascii="宋体" w:hAnsi="宋体" w:cs="宋体" w:hint="eastAsia"/>
          <w:szCs w:val="21"/>
        </w:rPr>
        <w:t>问答法：通过问答强化相关概念</w:t>
      </w:r>
    </w:p>
    <w:p w14:paraId="683CE006" w14:textId="77777777" w:rsidR="008E11F8" w:rsidRDefault="00CB555A">
      <w:pPr>
        <w:pStyle w:val="af"/>
        <w:numPr>
          <w:ilvl w:val="0"/>
          <w:numId w:val="9"/>
        </w:numPr>
        <w:snapToGrid w:val="0"/>
        <w:ind w:leftChars="200" w:left="420" w:firstLineChars="25" w:firstLine="53"/>
        <w:rPr>
          <w:rFonts w:ascii="宋体" w:hAnsi="宋体" w:cs="宋体"/>
          <w:szCs w:val="21"/>
        </w:rPr>
      </w:pPr>
      <w:r>
        <w:rPr>
          <w:rFonts w:ascii="宋体" w:hAnsi="宋体" w:cs="宋体" w:hint="eastAsia"/>
          <w:szCs w:val="21"/>
        </w:rPr>
        <w:t>研讨法：小组讨论，就本节课学习内容绘制思维导图</w:t>
      </w:r>
    </w:p>
    <w:p w14:paraId="026B2724" w14:textId="77777777" w:rsidR="008E11F8" w:rsidRDefault="00CB555A">
      <w:pPr>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教学评价：</w:t>
      </w:r>
    </w:p>
    <w:p w14:paraId="63C94533" w14:textId="77777777" w:rsidR="008E11F8" w:rsidRDefault="00CB555A">
      <w:pPr>
        <w:pStyle w:val="af"/>
        <w:numPr>
          <w:ilvl w:val="0"/>
          <w:numId w:val="10"/>
        </w:numPr>
        <w:snapToGrid w:val="0"/>
        <w:ind w:leftChars="200" w:left="420" w:firstLineChars="25" w:firstLine="53"/>
        <w:rPr>
          <w:rFonts w:ascii="宋体" w:hAnsi="宋体" w:cs="宋体"/>
          <w:szCs w:val="21"/>
        </w:rPr>
      </w:pPr>
      <w:r>
        <w:rPr>
          <w:rFonts w:ascii="宋体" w:hAnsi="宋体" w:cs="宋体" w:hint="eastAsia"/>
          <w:szCs w:val="21"/>
        </w:rPr>
        <w:t>完成课后习题</w:t>
      </w:r>
    </w:p>
    <w:p w14:paraId="3B70AD6A" w14:textId="77777777" w:rsidR="008E11F8" w:rsidRDefault="00CB555A">
      <w:pPr>
        <w:pStyle w:val="af"/>
        <w:numPr>
          <w:ilvl w:val="0"/>
          <w:numId w:val="10"/>
        </w:numPr>
        <w:snapToGrid w:val="0"/>
        <w:ind w:leftChars="200" w:left="420" w:firstLineChars="25" w:firstLine="53"/>
        <w:rPr>
          <w:rFonts w:ascii="宋体" w:hAnsi="宋体" w:cs="宋体"/>
          <w:szCs w:val="21"/>
        </w:rPr>
      </w:pPr>
      <w:r>
        <w:rPr>
          <w:rFonts w:ascii="宋体" w:hAnsi="宋体" w:cs="宋体" w:hint="eastAsia"/>
          <w:szCs w:val="21"/>
        </w:rPr>
        <w:t>完成一份剂量学基本概念及其关系的思维导图</w:t>
      </w:r>
    </w:p>
    <w:p w14:paraId="6CB99DF6" w14:textId="77777777" w:rsidR="008E11F8" w:rsidRDefault="00CB555A">
      <w:pPr>
        <w:spacing w:beforeLines="50" w:before="156"/>
        <w:ind w:leftChars="200" w:left="420" w:firstLineChars="25" w:firstLine="60"/>
        <w:rPr>
          <w:rFonts w:ascii="黑体" w:eastAsia="黑体" w:hAnsi="黑体" w:cs="黑体"/>
          <w:b/>
          <w:sz w:val="24"/>
          <w:szCs w:val="24"/>
        </w:rPr>
      </w:pPr>
      <w:r>
        <w:rPr>
          <w:rFonts w:ascii="黑体" w:eastAsia="黑体" w:hAnsi="黑体" w:cs="黑体" w:hint="eastAsia"/>
          <w:b/>
          <w:sz w:val="24"/>
          <w:szCs w:val="24"/>
        </w:rPr>
        <w:t>第五章</w:t>
      </w:r>
      <w:r>
        <w:rPr>
          <w:rFonts w:ascii="黑体" w:eastAsia="黑体" w:hAnsi="黑体" w:cs="黑体" w:hint="eastAsia"/>
          <w:b/>
          <w:sz w:val="24"/>
          <w:szCs w:val="24"/>
        </w:rPr>
        <w:t xml:space="preserve">  </w:t>
      </w:r>
      <w:r>
        <w:rPr>
          <w:rFonts w:ascii="黑体" w:eastAsia="黑体" w:hAnsi="黑体" w:cs="黑体" w:hint="eastAsia"/>
          <w:b/>
          <w:sz w:val="24"/>
          <w:szCs w:val="24"/>
        </w:rPr>
        <w:t>射线的测量</w:t>
      </w:r>
    </w:p>
    <w:p w14:paraId="27EDDA22" w14:textId="77777777" w:rsidR="008E11F8" w:rsidRDefault="00CB555A">
      <w:pPr>
        <w:tabs>
          <w:tab w:val="right" w:pos="-2340"/>
        </w:tabs>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教学目标：</w:t>
      </w:r>
    </w:p>
    <w:p w14:paraId="6AD61640" w14:textId="77777777" w:rsidR="008E11F8" w:rsidRDefault="00CB555A">
      <w:pPr>
        <w:pStyle w:val="af"/>
        <w:numPr>
          <w:ilvl w:val="0"/>
          <w:numId w:val="11"/>
        </w:numPr>
        <w:snapToGrid w:val="0"/>
        <w:ind w:leftChars="200" w:left="420" w:firstLineChars="25" w:firstLine="53"/>
        <w:rPr>
          <w:rFonts w:ascii="宋体" w:hAnsi="宋体" w:cs="宋体"/>
          <w:szCs w:val="21"/>
        </w:rPr>
      </w:pPr>
      <w:r>
        <w:rPr>
          <w:rFonts w:ascii="宋体" w:hAnsi="宋体" w:cs="宋体" w:hint="eastAsia"/>
          <w:szCs w:val="21"/>
        </w:rPr>
        <w:t>熟悉射线测量的理论基础</w:t>
      </w:r>
    </w:p>
    <w:p w14:paraId="32209587" w14:textId="77777777" w:rsidR="008E11F8" w:rsidRDefault="00CB555A">
      <w:pPr>
        <w:pStyle w:val="af"/>
        <w:numPr>
          <w:ilvl w:val="0"/>
          <w:numId w:val="11"/>
        </w:numPr>
        <w:snapToGrid w:val="0"/>
        <w:ind w:leftChars="200" w:left="420" w:firstLineChars="25" w:firstLine="53"/>
        <w:rPr>
          <w:rFonts w:ascii="宋体" w:hAnsi="宋体" w:cs="宋体"/>
          <w:szCs w:val="21"/>
        </w:rPr>
      </w:pPr>
      <w:r>
        <w:rPr>
          <w:rFonts w:ascii="宋体" w:hAnsi="宋体" w:cs="宋体" w:hint="eastAsia"/>
          <w:szCs w:val="21"/>
        </w:rPr>
        <w:t>掌握指形电离室原理、结构和工作特性</w:t>
      </w:r>
    </w:p>
    <w:p w14:paraId="271534AF" w14:textId="77777777" w:rsidR="008E11F8" w:rsidRDefault="00CB555A">
      <w:pPr>
        <w:pStyle w:val="af"/>
        <w:numPr>
          <w:ilvl w:val="0"/>
          <w:numId w:val="11"/>
        </w:numPr>
        <w:snapToGrid w:val="0"/>
        <w:ind w:leftChars="200" w:left="420" w:firstLineChars="25" w:firstLine="53"/>
        <w:rPr>
          <w:rFonts w:ascii="宋体" w:hAnsi="宋体" w:cs="宋体"/>
          <w:szCs w:val="21"/>
        </w:rPr>
      </w:pPr>
      <w:r>
        <w:rPr>
          <w:rFonts w:ascii="宋体" w:hAnsi="宋体" w:cs="宋体" w:hint="eastAsia"/>
          <w:szCs w:val="21"/>
        </w:rPr>
        <w:t>掌握热释光剂量计的应用场景和刻度</w:t>
      </w:r>
    </w:p>
    <w:p w14:paraId="7392F2D7" w14:textId="77777777" w:rsidR="008E11F8" w:rsidRDefault="00CB555A">
      <w:pPr>
        <w:pStyle w:val="af"/>
        <w:numPr>
          <w:ilvl w:val="0"/>
          <w:numId w:val="11"/>
        </w:numPr>
        <w:snapToGrid w:val="0"/>
        <w:ind w:leftChars="200" w:left="420" w:firstLineChars="25" w:firstLine="53"/>
        <w:rPr>
          <w:rFonts w:ascii="宋体" w:hAnsi="宋体" w:cs="宋体"/>
          <w:szCs w:val="21"/>
        </w:rPr>
      </w:pPr>
      <w:r>
        <w:rPr>
          <w:rFonts w:ascii="宋体" w:hAnsi="宋体" w:cs="宋体" w:hint="eastAsia"/>
          <w:szCs w:val="21"/>
        </w:rPr>
        <w:t>熟悉胶片剂量计的原理和使用方法</w:t>
      </w:r>
    </w:p>
    <w:p w14:paraId="677B1711" w14:textId="77777777" w:rsidR="008E11F8" w:rsidRDefault="00CB555A">
      <w:pPr>
        <w:pStyle w:val="af"/>
        <w:numPr>
          <w:ilvl w:val="0"/>
          <w:numId w:val="11"/>
        </w:numPr>
        <w:snapToGrid w:val="0"/>
        <w:ind w:leftChars="200" w:left="420" w:firstLineChars="25" w:firstLine="53"/>
        <w:rPr>
          <w:rFonts w:ascii="宋体" w:hAnsi="宋体" w:cs="宋体"/>
          <w:szCs w:val="21"/>
        </w:rPr>
      </w:pPr>
      <w:r>
        <w:rPr>
          <w:rFonts w:ascii="宋体" w:hAnsi="宋体" w:cs="宋体" w:hint="eastAsia"/>
          <w:szCs w:val="21"/>
        </w:rPr>
        <w:t>了解半导体剂量计的原理，熟悉</w:t>
      </w:r>
      <w:r>
        <w:rPr>
          <w:rFonts w:ascii="宋体" w:hAnsi="宋体" w:cs="宋体" w:hint="eastAsia"/>
          <w:szCs w:val="21"/>
        </w:rPr>
        <w:t>Mapcheck</w:t>
      </w:r>
      <w:r>
        <w:rPr>
          <w:rFonts w:ascii="宋体" w:hAnsi="宋体" w:cs="宋体" w:hint="eastAsia"/>
          <w:szCs w:val="21"/>
        </w:rPr>
        <w:t>的使用</w:t>
      </w:r>
    </w:p>
    <w:p w14:paraId="7830D5D7" w14:textId="77777777" w:rsidR="008E11F8" w:rsidRDefault="00CB555A">
      <w:pPr>
        <w:pStyle w:val="af"/>
        <w:numPr>
          <w:ilvl w:val="0"/>
          <w:numId w:val="11"/>
        </w:numPr>
        <w:snapToGrid w:val="0"/>
        <w:ind w:leftChars="200" w:left="420" w:firstLineChars="25" w:firstLine="53"/>
        <w:rPr>
          <w:rFonts w:ascii="宋体" w:hAnsi="宋体" w:cs="宋体"/>
          <w:szCs w:val="21"/>
        </w:rPr>
      </w:pPr>
      <w:r>
        <w:rPr>
          <w:rFonts w:ascii="宋体" w:hAnsi="宋体" w:cs="宋体" w:hint="eastAsia"/>
          <w:szCs w:val="21"/>
        </w:rPr>
        <w:t>了解场效应管的原理和特性</w:t>
      </w:r>
    </w:p>
    <w:p w14:paraId="0488A42D" w14:textId="77777777" w:rsidR="008E11F8" w:rsidRDefault="00CB555A">
      <w:pPr>
        <w:pStyle w:val="af"/>
        <w:numPr>
          <w:ilvl w:val="0"/>
          <w:numId w:val="11"/>
        </w:numPr>
        <w:snapToGrid w:val="0"/>
        <w:ind w:leftChars="200" w:left="420" w:firstLineChars="25" w:firstLine="53"/>
        <w:rPr>
          <w:rFonts w:ascii="宋体" w:hAnsi="宋体" w:cs="宋体"/>
          <w:szCs w:val="21"/>
        </w:rPr>
      </w:pPr>
      <w:r>
        <w:rPr>
          <w:rFonts w:ascii="宋体" w:hAnsi="宋体" w:cs="宋体" w:hint="eastAsia"/>
          <w:szCs w:val="21"/>
        </w:rPr>
        <w:t>掌握</w:t>
      </w:r>
      <w:r>
        <w:rPr>
          <w:rFonts w:ascii="宋体" w:hAnsi="宋体" w:cs="宋体" w:hint="eastAsia"/>
          <w:szCs w:val="21"/>
        </w:rPr>
        <w:t>X</w:t>
      </w:r>
      <w:r>
        <w:rPr>
          <w:rFonts w:ascii="宋体" w:hAnsi="宋体" w:cs="宋体" w:hint="eastAsia"/>
          <w:szCs w:val="21"/>
        </w:rPr>
        <w:t>射线和电子线的剂量标定原理和方法</w:t>
      </w:r>
    </w:p>
    <w:p w14:paraId="090F0A9F" w14:textId="77777777" w:rsidR="008E11F8" w:rsidRDefault="00CB555A">
      <w:pPr>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教学重难点：</w:t>
      </w:r>
    </w:p>
    <w:p w14:paraId="2117390D" w14:textId="77777777" w:rsidR="008E11F8" w:rsidRDefault="00CB555A">
      <w:pPr>
        <w:pStyle w:val="af"/>
        <w:numPr>
          <w:ilvl w:val="0"/>
          <w:numId w:val="12"/>
        </w:numPr>
        <w:snapToGrid w:val="0"/>
        <w:ind w:leftChars="200" w:left="420" w:firstLineChars="25" w:firstLine="53"/>
        <w:rPr>
          <w:rFonts w:ascii="宋体" w:hAnsi="宋体" w:cs="宋体"/>
          <w:szCs w:val="21"/>
        </w:rPr>
      </w:pPr>
      <w:r>
        <w:rPr>
          <w:rFonts w:ascii="宋体" w:hAnsi="宋体" w:cs="宋体" w:hint="eastAsia"/>
          <w:szCs w:val="21"/>
        </w:rPr>
        <w:t>理解布拉格峰、电子平衡等测量原理</w:t>
      </w:r>
    </w:p>
    <w:p w14:paraId="12F45F8C" w14:textId="77777777" w:rsidR="008E11F8" w:rsidRDefault="00CB555A">
      <w:pPr>
        <w:pStyle w:val="af"/>
        <w:numPr>
          <w:ilvl w:val="0"/>
          <w:numId w:val="12"/>
        </w:numPr>
        <w:snapToGrid w:val="0"/>
        <w:ind w:leftChars="200" w:left="420" w:firstLineChars="25" w:firstLine="53"/>
        <w:rPr>
          <w:rFonts w:ascii="宋体" w:hAnsi="宋体" w:cs="宋体"/>
          <w:szCs w:val="21"/>
        </w:rPr>
      </w:pPr>
      <w:r>
        <w:rPr>
          <w:rFonts w:ascii="宋体" w:hAnsi="宋体" w:cs="宋体" w:hint="eastAsia"/>
          <w:szCs w:val="21"/>
        </w:rPr>
        <w:t>理解指形电离室的结构、临床使用和注意要点</w:t>
      </w:r>
    </w:p>
    <w:p w14:paraId="44023DB3" w14:textId="77777777" w:rsidR="008E11F8" w:rsidRDefault="00CB555A">
      <w:pPr>
        <w:pStyle w:val="af"/>
        <w:numPr>
          <w:ilvl w:val="0"/>
          <w:numId w:val="12"/>
        </w:numPr>
        <w:snapToGrid w:val="0"/>
        <w:ind w:leftChars="200" w:left="420" w:firstLineChars="25" w:firstLine="53"/>
        <w:rPr>
          <w:rFonts w:ascii="宋体" w:hAnsi="宋体" w:cs="宋体"/>
          <w:szCs w:val="21"/>
        </w:rPr>
      </w:pPr>
      <w:r>
        <w:rPr>
          <w:rFonts w:ascii="宋体" w:hAnsi="宋体" w:cs="宋体" w:hint="eastAsia"/>
          <w:szCs w:val="21"/>
        </w:rPr>
        <w:t>掌握射线测量的理论依据，计算不同射线的测量参数</w:t>
      </w:r>
    </w:p>
    <w:p w14:paraId="2505CC94" w14:textId="77777777" w:rsidR="008E11F8" w:rsidRDefault="00CB555A">
      <w:pPr>
        <w:pStyle w:val="af"/>
        <w:numPr>
          <w:ilvl w:val="0"/>
          <w:numId w:val="12"/>
        </w:numPr>
        <w:snapToGrid w:val="0"/>
        <w:ind w:leftChars="200" w:left="420" w:firstLineChars="25" w:firstLine="53"/>
        <w:rPr>
          <w:rFonts w:ascii="宋体" w:hAnsi="宋体" w:cs="宋体"/>
          <w:szCs w:val="21"/>
        </w:rPr>
      </w:pPr>
      <w:r>
        <w:rPr>
          <w:rFonts w:ascii="宋体" w:hAnsi="宋体" w:cs="宋体" w:hint="eastAsia"/>
          <w:szCs w:val="21"/>
        </w:rPr>
        <w:t>理解五种测量设备之间的差异以及各自合适的应用场景</w:t>
      </w:r>
    </w:p>
    <w:p w14:paraId="6A86075B" w14:textId="77777777" w:rsidR="008E11F8" w:rsidRDefault="00CB555A">
      <w:pPr>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教学内容：</w:t>
      </w:r>
    </w:p>
    <w:p w14:paraId="32D513BD" w14:textId="77777777" w:rsidR="008E11F8" w:rsidRDefault="00CB555A">
      <w:pPr>
        <w:snapToGrid w:val="0"/>
        <w:ind w:leftChars="200" w:left="420" w:firstLineChars="25" w:firstLine="53"/>
        <w:jc w:val="left"/>
        <w:rPr>
          <w:rFonts w:ascii="宋体" w:eastAsia="宋体" w:hAnsi="宋体" w:cs="宋体"/>
          <w:bCs/>
          <w:szCs w:val="21"/>
        </w:rPr>
      </w:pPr>
      <w:r>
        <w:rPr>
          <w:rFonts w:ascii="宋体" w:eastAsia="宋体" w:hAnsi="宋体" w:cs="宋体" w:hint="eastAsia"/>
          <w:kern w:val="0"/>
          <w:szCs w:val="21"/>
        </w:rPr>
        <w:t>第一节</w:t>
      </w:r>
      <w:r>
        <w:rPr>
          <w:rFonts w:ascii="宋体" w:eastAsia="宋体" w:hAnsi="宋体" w:cs="宋体" w:hint="eastAsia"/>
          <w:kern w:val="0"/>
          <w:szCs w:val="21"/>
        </w:rPr>
        <w:t xml:space="preserve"> </w:t>
      </w:r>
      <w:r>
        <w:rPr>
          <w:rFonts w:ascii="宋体" w:eastAsia="宋体" w:hAnsi="宋体" w:cs="宋体" w:hint="eastAsia"/>
          <w:kern w:val="0"/>
          <w:szCs w:val="21"/>
        </w:rPr>
        <w:t>电离室</w:t>
      </w:r>
    </w:p>
    <w:p w14:paraId="3362FFCB" w14:textId="77777777" w:rsidR="008E11F8" w:rsidRDefault="00CB555A">
      <w:pPr>
        <w:snapToGrid w:val="0"/>
        <w:ind w:leftChars="200" w:left="420" w:firstLineChars="25" w:firstLine="53"/>
        <w:rPr>
          <w:rFonts w:ascii="宋体" w:eastAsia="宋体" w:hAnsi="宋体" w:cs="宋体"/>
          <w:kern w:val="0"/>
          <w:szCs w:val="21"/>
        </w:rPr>
      </w:pPr>
      <w:r>
        <w:rPr>
          <w:rFonts w:ascii="宋体" w:eastAsia="宋体" w:hAnsi="宋体" w:cs="宋体" w:hint="eastAsia"/>
          <w:kern w:val="0"/>
          <w:szCs w:val="21"/>
        </w:rPr>
        <w:t>1</w:t>
      </w:r>
      <w:r>
        <w:rPr>
          <w:rFonts w:ascii="宋体" w:eastAsia="宋体" w:hAnsi="宋体" w:cs="宋体" w:hint="eastAsia"/>
          <w:kern w:val="0"/>
          <w:szCs w:val="21"/>
        </w:rPr>
        <w:t>、电离室基本原理</w:t>
      </w:r>
    </w:p>
    <w:p w14:paraId="77FBE92E" w14:textId="77777777" w:rsidR="008E11F8" w:rsidRDefault="00CB555A">
      <w:pPr>
        <w:snapToGrid w:val="0"/>
        <w:ind w:leftChars="200" w:left="420" w:firstLineChars="25" w:firstLine="53"/>
        <w:rPr>
          <w:rFonts w:ascii="宋体" w:eastAsia="宋体" w:hAnsi="宋体" w:cs="宋体"/>
          <w:kern w:val="0"/>
          <w:szCs w:val="21"/>
        </w:rPr>
      </w:pPr>
      <w:r>
        <w:rPr>
          <w:rFonts w:ascii="宋体" w:eastAsia="宋体" w:hAnsi="宋体" w:cs="宋体" w:hint="eastAsia"/>
          <w:kern w:val="0"/>
          <w:szCs w:val="21"/>
        </w:rPr>
        <w:t>2</w:t>
      </w:r>
      <w:r>
        <w:rPr>
          <w:rFonts w:ascii="宋体" w:eastAsia="宋体" w:hAnsi="宋体" w:cs="宋体" w:hint="eastAsia"/>
          <w:kern w:val="0"/>
          <w:szCs w:val="21"/>
        </w:rPr>
        <w:t>、指形电离室</w:t>
      </w:r>
    </w:p>
    <w:p w14:paraId="162D9322"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、电离室的工作特性</w:t>
      </w:r>
    </w:p>
    <w:p w14:paraId="6D7237EC"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、特殊电离室</w:t>
      </w:r>
    </w:p>
    <w:p w14:paraId="51D837E4"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、电离室测量吸收剂量的原理</w:t>
      </w:r>
    </w:p>
    <w:p w14:paraId="6EE51A0A"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第二节</w:t>
      </w:r>
      <w:r>
        <w:rPr>
          <w:rFonts w:ascii="宋体" w:eastAsia="宋体" w:hAnsi="宋体" w:cs="宋体" w:hint="eastAsia"/>
          <w:szCs w:val="21"/>
        </w:rPr>
        <w:t xml:space="preserve"> </w:t>
      </w:r>
      <w:r>
        <w:rPr>
          <w:rFonts w:ascii="宋体" w:eastAsia="宋体" w:hAnsi="宋体" w:cs="宋体" w:hint="eastAsia"/>
          <w:szCs w:val="21"/>
        </w:rPr>
        <w:t>热释光剂量计</w:t>
      </w:r>
    </w:p>
    <w:p w14:paraId="6624E745" w14:textId="77777777" w:rsidR="008E11F8" w:rsidRDefault="00CB555A">
      <w:pPr>
        <w:snapToGrid w:val="0"/>
        <w:ind w:leftChars="200" w:left="420" w:firstLineChars="25" w:firstLine="53"/>
        <w:rPr>
          <w:rFonts w:ascii="宋体" w:eastAsia="宋体" w:hAnsi="宋体" w:cs="宋体"/>
          <w:kern w:val="0"/>
          <w:szCs w:val="21"/>
        </w:rPr>
      </w:pP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kern w:val="0"/>
          <w:szCs w:val="21"/>
        </w:rPr>
        <w:t>原理</w:t>
      </w:r>
    </w:p>
    <w:p w14:paraId="30C922CD"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kern w:val="0"/>
          <w:szCs w:val="21"/>
        </w:rPr>
        <w:t>2</w:t>
      </w:r>
      <w:r>
        <w:rPr>
          <w:rFonts w:ascii="宋体" w:eastAsia="宋体" w:hAnsi="宋体" w:cs="宋体" w:hint="eastAsia"/>
          <w:kern w:val="0"/>
          <w:szCs w:val="21"/>
        </w:rPr>
        <w:t>、热释光剂量计的种类</w:t>
      </w:r>
    </w:p>
    <w:p w14:paraId="2F48D90E"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kern w:val="0"/>
          <w:szCs w:val="21"/>
        </w:rPr>
        <w:t>3</w:t>
      </w:r>
      <w:r>
        <w:rPr>
          <w:rFonts w:ascii="宋体" w:eastAsia="宋体" w:hAnsi="宋体" w:cs="宋体" w:hint="eastAsia"/>
          <w:kern w:val="0"/>
          <w:szCs w:val="21"/>
        </w:rPr>
        <w:t>、热释光剂量计使用</w:t>
      </w:r>
    </w:p>
    <w:p w14:paraId="18BBCBF9" w14:textId="77777777" w:rsidR="008E11F8" w:rsidRDefault="00CB555A">
      <w:pPr>
        <w:snapToGrid w:val="0"/>
        <w:ind w:leftChars="200" w:left="420" w:firstLineChars="25" w:firstLine="53"/>
        <w:rPr>
          <w:rFonts w:ascii="宋体" w:eastAsia="宋体" w:hAnsi="宋体" w:cs="宋体"/>
          <w:kern w:val="0"/>
          <w:szCs w:val="21"/>
        </w:rPr>
      </w:pPr>
      <w:r>
        <w:rPr>
          <w:rFonts w:ascii="宋体" w:eastAsia="宋体" w:hAnsi="宋体" w:cs="宋体" w:hint="eastAsia"/>
          <w:kern w:val="0"/>
          <w:szCs w:val="21"/>
        </w:rPr>
        <w:t>4</w:t>
      </w:r>
      <w:r>
        <w:rPr>
          <w:rFonts w:ascii="宋体" w:eastAsia="宋体" w:hAnsi="宋体" w:cs="宋体" w:hint="eastAsia"/>
          <w:kern w:val="0"/>
          <w:szCs w:val="21"/>
        </w:rPr>
        <w:t>、热释光剂量计的刻度</w:t>
      </w:r>
    </w:p>
    <w:p w14:paraId="778CD9C8"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第三节</w:t>
      </w:r>
      <w:r>
        <w:rPr>
          <w:rFonts w:ascii="宋体" w:eastAsia="宋体" w:hAnsi="宋体" w:cs="宋体" w:hint="eastAsia"/>
          <w:szCs w:val="21"/>
        </w:rPr>
        <w:t xml:space="preserve"> </w:t>
      </w:r>
      <w:r>
        <w:rPr>
          <w:rFonts w:ascii="宋体" w:eastAsia="宋体" w:hAnsi="宋体" w:cs="宋体" w:hint="eastAsia"/>
          <w:szCs w:val="21"/>
        </w:rPr>
        <w:t>胶片剂量计</w:t>
      </w:r>
    </w:p>
    <w:p w14:paraId="718BD50D" w14:textId="77777777" w:rsidR="008E11F8" w:rsidRDefault="00CB555A">
      <w:pPr>
        <w:snapToGrid w:val="0"/>
        <w:ind w:leftChars="200" w:left="420" w:firstLineChars="25" w:firstLine="53"/>
        <w:rPr>
          <w:rFonts w:ascii="宋体" w:eastAsia="宋体" w:hAnsi="宋体" w:cs="宋体"/>
          <w:kern w:val="0"/>
          <w:szCs w:val="21"/>
        </w:rPr>
      </w:pPr>
      <w:r>
        <w:rPr>
          <w:rFonts w:ascii="宋体" w:eastAsia="宋体" w:hAnsi="宋体" w:cs="宋体" w:hint="eastAsia"/>
          <w:kern w:val="0"/>
          <w:szCs w:val="21"/>
        </w:rPr>
        <w:t>1</w:t>
      </w:r>
      <w:r>
        <w:rPr>
          <w:rFonts w:ascii="宋体" w:eastAsia="宋体" w:hAnsi="宋体" w:cs="宋体" w:hint="eastAsia"/>
          <w:kern w:val="0"/>
          <w:szCs w:val="21"/>
        </w:rPr>
        <w:t>、原理</w:t>
      </w:r>
    </w:p>
    <w:p w14:paraId="1C793642" w14:textId="77777777" w:rsidR="008E11F8" w:rsidRDefault="00CB555A">
      <w:pPr>
        <w:snapToGrid w:val="0"/>
        <w:ind w:leftChars="200" w:left="420" w:firstLineChars="25" w:firstLine="53"/>
        <w:rPr>
          <w:rFonts w:ascii="宋体" w:eastAsia="宋体" w:hAnsi="宋体" w:cs="宋体"/>
          <w:kern w:val="0"/>
          <w:szCs w:val="21"/>
        </w:rPr>
      </w:pPr>
      <w:r>
        <w:rPr>
          <w:rFonts w:ascii="宋体" w:eastAsia="宋体" w:hAnsi="宋体" w:cs="宋体" w:hint="eastAsia"/>
          <w:kern w:val="0"/>
          <w:szCs w:val="21"/>
        </w:rPr>
        <w:t>2</w:t>
      </w:r>
      <w:r>
        <w:rPr>
          <w:rFonts w:ascii="宋体" w:eastAsia="宋体" w:hAnsi="宋体" w:cs="宋体" w:hint="eastAsia"/>
          <w:kern w:val="0"/>
          <w:szCs w:val="21"/>
        </w:rPr>
        <w:t>、应用</w:t>
      </w:r>
    </w:p>
    <w:p w14:paraId="7123300E" w14:textId="77777777" w:rsidR="008E11F8" w:rsidRDefault="00CB555A">
      <w:pPr>
        <w:snapToGrid w:val="0"/>
        <w:ind w:leftChars="200" w:left="420" w:firstLineChars="25" w:firstLine="53"/>
        <w:jc w:val="left"/>
        <w:rPr>
          <w:rFonts w:ascii="宋体" w:eastAsia="宋体" w:hAnsi="宋体" w:cs="宋体"/>
          <w:bCs/>
          <w:szCs w:val="21"/>
        </w:rPr>
      </w:pPr>
      <w:r>
        <w:rPr>
          <w:rFonts w:ascii="宋体" w:eastAsia="宋体" w:hAnsi="宋体" w:cs="宋体" w:hint="eastAsia"/>
          <w:kern w:val="0"/>
          <w:szCs w:val="21"/>
        </w:rPr>
        <w:t>第四节</w:t>
      </w:r>
      <w:r>
        <w:rPr>
          <w:rFonts w:ascii="宋体" w:eastAsia="宋体" w:hAnsi="宋体" w:cs="宋体" w:hint="eastAsia"/>
          <w:kern w:val="0"/>
          <w:szCs w:val="21"/>
        </w:rPr>
        <w:t xml:space="preserve"> </w:t>
      </w:r>
      <w:r>
        <w:rPr>
          <w:rFonts w:ascii="宋体" w:eastAsia="宋体" w:hAnsi="宋体" w:cs="宋体" w:hint="eastAsia"/>
          <w:kern w:val="0"/>
          <w:szCs w:val="21"/>
        </w:rPr>
        <w:t>半导体剂量计</w:t>
      </w:r>
    </w:p>
    <w:p w14:paraId="6DF77E1F" w14:textId="77777777" w:rsidR="008E11F8" w:rsidRDefault="00CB555A">
      <w:pPr>
        <w:snapToGrid w:val="0"/>
        <w:ind w:leftChars="200" w:left="420" w:firstLineChars="25" w:firstLine="53"/>
        <w:rPr>
          <w:rFonts w:ascii="宋体" w:eastAsia="宋体" w:hAnsi="宋体" w:cs="宋体"/>
          <w:kern w:val="0"/>
          <w:szCs w:val="21"/>
        </w:rPr>
      </w:pPr>
      <w:r>
        <w:rPr>
          <w:rFonts w:ascii="宋体" w:eastAsia="宋体" w:hAnsi="宋体" w:cs="宋体" w:hint="eastAsia"/>
          <w:kern w:val="0"/>
          <w:szCs w:val="21"/>
        </w:rPr>
        <w:t>1</w:t>
      </w:r>
      <w:r>
        <w:rPr>
          <w:rFonts w:ascii="宋体" w:eastAsia="宋体" w:hAnsi="宋体" w:cs="宋体" w:hint="eastAsia"/>
          <w:kern w:val="0"/>
          <w:szCs w:val="21"/>
        </w:rPr>
        <w:t>、原理</w:t>
      </w:r>
    </w:p>
    <w:p w14:paraId="4AAE60F9" w14:textId="77777777" w:rsidR="008E11F8" w:rsidRDefault="00CB555A">
      <w:pPr>
        <w:snapToGrid w:val="0"/>
        <w:ind w:leftChars="200" w:left="420" w:firstLineChars="25" w:firstLine="53"/>
        <w:rPr>
          <w:rFonts w:ascii="宋体" w:eastAsia="宋体" w:hAnsi="宋体" w:cs="宋体"/>
          <w:kern w:val="0"/>
          <w:szCs w:val="21"/>
        </w:rPr>
      </w:pPr>
      <w:r>
        <w:rPr>
          <w:rFonts w:ascii="宋体" w:eastAsia="宋体" w:hAnsi="宋体" w:cs="宋体" w:hint="eastAsia"/>
          <w:kern w:val="0"/>
          <w:szCs w:val="21"/>
        </w:rPr>
        <w:lastRenderedPageBreak/>
        <w:t>2</w:t>
      </w:r>
      <w:r>
        <w:rPr>
          <w:rFonts w:ascii="宋体" w:eastAsia="宋体" w:hAnsi="宋体" w:cs="宋体" w:hint="eastAsia"/>
          <w:kern w:val="0"/>
          <w:szCs w:val="21"/>
        </w:rPr>
        <w:t>、</w:t>
      </w:r>
      <w:r>
        <w:rPr>
          <w:rFonts w:ascii="宋体" w:eastAsia="宋体" w:hAnsi="宋体" w:cs="宋体" w:hint="eastAsia"/>
          <w:kern w:val="0"/>
          <w:szCs w:val="21"/>
        </w:rPr>
        <w:t>Mapcheck</w:t>
      </w:r>
      <w:r>
        <w:rPr>
          <w:rFonts w:ascii="宋体" w:eastAsia="宋体" w:hAnsi="宋体" w:cs="宋体" w:hint="eastAsia"/>
          <w:kern w:val="0"/>
          <w:szCs w:val="21"/>
        </w:rPr>
        <w:t>半导体剂量仪</w:t>
      </w:r>
    </w:p>
    <w:p w14:paraId="1ECB1816" w14:textId="77777777" w:rsidR="008E11F8" w:rsidRDefault="00CB555A">
      <w:pPr>
        <w:snapToGrid w:val="0"/>
        <w:ind w:leftChars="200" w:left="420" w:firstLineChars="25" w:firstLine="53"/>
        <w:jc w:val="left"/>
        <w:rPr>
          <w:rFonts w:ascii="宋体" w:eastAsia="宋体" w:hAnsi="宋体" w:cs="宋体"/>
          <w:bCs/>
          <w:szCs w:val="21"/>
        </w:rPr>
      </w:pPr>
      <w:r>
        <w:rPr>
          <w:rFonts w:ascii="宋体" w:eastAsia="宋体" w:hAnsi="宋体" w:cs="宋体" w:hint="eastAsia"/>
          <w:kern w:val="0"/>
          <w:szCs w:val="21"/>
        </w:rPr>
        <w:t>第五节</w:t>
      </w:r>
      <w:r>
        <w:rPr>
          <w:rFonts w:ascii="宋体" w:eastAsia="宋体" w:hAnsi="宋体" w:cs="宋体" w:hint="eastAsia"/>
          <w:kern w:val="0"/>
          <w:szCs w:val="21"/>
        </w:rPr>
        <w:t xml:space="preserve"> </w:t>
      </w:r>
      <w:r>
        <w:rPr>
          <w:rFonts w:ascii="宋体" w:eastAsia="宋体" w:hAnsi="宋体" w:cs="宋体" w:hint="eastAsia"/>
          <w:kern w:val="0"/>
          <w:szCs w:val="21"/>
        </w:rPr>
        <w:t>场效应管</w:t>
      </w:r>
    </w:p>
    <w:p w14:paraId="7067BF7C"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、原理</w:t>
      </w:r>
    </w:p>
    <w:p w14:paraId="5729DA6D" w14:textId="77777777" w:rsidR="008E11F8" w:rsidRDefault="00CB555A">
      <w:pPr>
        <w:snapToGrid w:val="0"/>
        <w:ind w:leftChars="200" w:left="420" w:firstLineChars="25" w:firstLine="53"/>
        <w:textAlignment w:val="baseline"/>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w:t>
      </w:r>
      <w:r>
        <w:rPr>
          <w:rFonts w:ascii="宋体" w:eastAsia="宋体" w:hAnsi="宋体" w:cs="宋体" w:hint="eastAsia"/>
          <w:szCs w:val="21"/>
        </w:rPr>
        <w:t>MOSFET</w:t>
      </w:r>
      <w:r>
        <w:rPr>
          <w:rFonts w:ascii="宋体" w:eastAsia="宋体" w:hAnsi="宋体" w:cs="宋体" w:hint="eastAsia"/>
          <w:szCs w:val="21"/>
        </w:rPr>
        <w:t>探测器的特性</w:t>
      </w:r>
    </w:p>
    <w:p w14:paraId="7BAD7477" w14:textId="77777777" w:rsidR="008E11F8" w:rsidRDefault="00CB555A">
      <w:pPr>
        <w:snapToGrid w:val="0"/>
        <w:ind w:leftChars="200" w:left="420" w:firstLineChars="25" w:firstLine="53"/>
        <w:rPr>
          <w:rFonts w:ascii="宋体" w:eastAsia="宋体" w:hAnsi="宋体" w:cs="宋体"/>
          <w:kern w:val="0"/>
          <w:szCs w:val="21"/>
        </w:rPr>
      </w:pPr>
      <w:r>
        <w:rPr>
          <w:rFonts w:ascii="宋体" w:eastAsia="宋体" w:hAnsi="宋体" w:cs="宋体" w:hint="eastAsia"/>
          <w:kern w:val="0"/>
          <w:szCs w:val="21"/>
        </w:rPr>
        <w:t>第六节</w:t>
      </w:r>
      <w:r>
        <w:rPr>
          <w:rFonts w:ascii="宋体" w:eastAsia="宋体" w:hAnsi="宋体" w:cs="宋体" w:hint="eastAsia"/>
          <w:kern w:val="0"/>
          <w:szCs w:val="21"/>
        </w:rPr>
        <w:t xml:space="preserve"> </w:t>
      </w:r>
      <w:r>
        <w:rPr>
          <w:rFonts w:ascii="宋体" w:eastAsia="宋体" w:hAnsi="宋体" w:cs="宋体" w:hint="eastAsia"/>
          <w:kern w:val="0"/>
          <w:szCs w:val="21"/>
        </w:rPr>
        <w:t>剂量的标定</w:t>
      </w:r>
    </w:p>
    <w:p w14:paraId="4859F683"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、射线质的测定</w:t>
      </w:r>
    </w:p>
    <w:p w14:paraId="3E52CE0A" w14:textId="77777777" w:rsidR="008E11F8" w:rsidRDefault="00CB555A">
      <w:pPr>
        <w:snapToGrid w:val="0"/>
        <w:ind w:leftChars="200" w:left="420" w:firstLineChars="25" w:firstLine="53"/>
        <w:jc w:val="left"/>
        <w:rPr>
          <w:rFonts w:ascii="宋体" w:eastAsia="宋体" w:hAnsi="宋体" w:cs="宋体"/>
          <w:bCs/>
          <w:szCs w:val="21"/>
        </w:rPr>
      </w:pPr>
      <w:r>
        <w:rPr>
          <w:rFonts w:ascii="宋体" w:eastAsia="宋体" w:hAnsi="宋体" w:cs="宋体" w:hint="eastAsia"/>
          <w:szCs w:val="21"/>
        </w:rPr>
        <w:t>2</w:t>
      </w:r>
      <w:r>
        <w:rPr>
          <w:rFonts w:ascii="宋体" w:eastAsia="宋体" w:hAnsi="宋体" w:cs="宋体" w:hint="eastAsia"/>
          <w:szCs w:val="21"/>
        </w:rPr>
        <w:t>、射线吸收剂量的标定</w:t>
      </w:r>
    </w:p>
    <w:p w14:paraId="09B7364B" w14:textId="77777777" w:rsidR="008E11F8" w:rsidRDefault="00CB555A">
      <w:pPr>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教学方法：</w:t>
      </w:r>
    </w:p>
    <w:p w14:paraId="54AA9ADC" w14:textId="77777777" w:rsidR="008E11F8" w:rsidRDefault="00CB555A">
      <w:pPr>
        <w:pStyle w:val="af"/>
        <w:numPr>
          <w:ilvl w:val="0"/>
          <w:numId w:val="13"/>
        </w:numPr>
        <w:snapToGrid w:val="0"/>
        <w:ind w:leftChars="200" w:left="420" w:firstLineChars="25" w:firstLine="53"/>
        <w:rPr>
          <w:rFonts w:ascii="宋体" w:hAnsi="宋体" w:cs="宋体"/>
          <w:szCs w:val="21"/>
        </w:rPr>
      </w:pPr>
      <w:r>
        <w:rPr>
          <w:rFonts w:ascii="宋体" w:hAnsi="宋体" w:cs="宋体" w:hint="eastAsia"/>
          <w:szCs w:val="21"/>
        </w:rPr>
        <w:t>讲授法：相关概念及理论框架</w:t>
      </w:r>
    </w:p>
    <w:p w14:paraId="3003CBEE" w14:textId="77777777" w:rsidR="008E11F8" w:rsidRDefault="00CB555A">
      <w:pPr>
        <w:pStyle w:val="af"/>
        <w:numPr>
          <w:ilvl w:val="0"/>
          <w:numId w:val="13"/>
        </w:numPr>
        <w:snapToGrid w:val="0"/>
        <w:ind w:leftChars="200" w:left="420" w:firstLineChars="25" w:firstLine="53"/>
        <w:rPr>
          <w:rFonts w:ascii="宋体" w:hAnsi="宋体" w:cs="宋体"/>
          <w:szCs w:val="21"/>
        </w:rPr>
      </w:pPr>
      <w:r>
        <w:rPr>
          <w:rFonts w:ascii="宋体" w:hAnsi="宋体" w:cs="宋体" w:hint="eastAsia"/>
          <w:szCs w:val="21"/>
        </w:rPr>
        <w:t>实践法：通过现场参观学习，了解多种射线测量设备。</w:t>
      </w:r>
    </w:p>
    <w:p w14:paraId="1CB3336B" w14:textId="77777777" w:rsidR="008E11F8" w:rsidRDefault="00CB555A">
      <w:pPr>
        <w:pStyle w:val="af"/>
        <w:numPr>
          <w:ilvl w:val="0"/>
          <w:numId w:val="13"/>
        </w:numPr>
        <w:snapToGrid w:val="0"/>
        <w:ind w:leftChars="200" w:left="420" w:firstLineChars="25" w:firstLine="53"/>
        <w:rPr>
          <w:rFonts w:ascii="宋体" w:hAnsi="宋体" w:cs="宋体"/>
          <w:szCs w:val="21"/>
        </w:rPr>
      </w:pPr>
      <w:r>
        <w:rPr>
          <w:rFonts w:ascii="宋体" w:hAnsi="宋体" w:cs="宋体" w:hint="eastAsia"/>
          <w:szCs w:val="21"/>
        </w:rPr>
        <w:t>研讨法：分组讨论与辩论。不同场景下应用不同的测量设备：个人剂量防护射线测量、放射治疗设备绝对剂量标定、二维面剂量测量、加速器验收三维空间剂量采集</w:t>
      </w:r>
    </w:p>
    <w:p w14:paraId="21C84E10" w14:textId="77777777" w:rsidR="008E11F8" w:rsidRDefault="00CB555A">
      <w:pPr>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教学评价：</w:t>
      </w:r>
    </w:p>
    <w:p w14:paraId="1C678C83" w14:textId="77777777" w:rsidR="008E11F8" w:rsidRDefault="00CB555A">
      <w:pPr>
        <w:pStyle w:val="af"/>
        <w:numPr>
          <w:ilvl w:val="0"/>
          <w:numId w:val="14"/>
        </w:numPr>
        <w:snapToGrid w:val="0"/>
        <w:ind w:leftChars="200" w:left="420" w:firstLineChars="25" w:firstLine="53"/>
        <w:rPr>
          <w:rFonts w:ascii="宋体" w:hAnsi="宋体" w:cs="宋体"/>
          <w:szCs w:val="21"/>
        </w:rPr>
      </w:pPr>
      <w:r>
        <w:rPr>
          <w:rFonts w:ascii="宋体" w:hAnsi="宋体" w:cs="宋体" w:hint="eastAsia"/>
          <w:szCs w:val="21"/>
        </w:rPr>
        <w:t>完成课后习题。</w:t>
      </w:r>
    </w:p>
    <w:p w14:paraId="4B86491E" w14:textId="77777777" w:rsidR="008E11F8" w:rsidRDefault="00CB555A">
      <w:pPr>
        <w:pStyle w:val="af"/>
        <w:numPr>
          <w:ilvl w:val="0"/>
          <w:numId w:val="14"/>
        </w:numPr>
        <w:snapToGrid w:val="0"/>
        <w:ind w:leftChars="200" w:left="420" w:firstLineChars="25" w:firstLine="53"/>
        <w:rPr>
          <w:rFonts w:ascii="宋体" w:hAnsi="宋体" w:cs="宋体"/>
          <w:szCs w:val="21"/>
        </w:rPr>
      </w:pPr>
      <w:r>
        <w:rPr>
          <w:rFonts w:ascii="宋体" w:hAnsi="宋体" w:cs="宋体" w:hint="eastAsia"/>
          <w:szCs w:val="21"/>
        </w:rPr>
        <w:t>制订射线测量设备的使用规范。</w:t>
      </w:r>
    </w:p>
    <w:p w14:paraId="79AFE155" w14:textId="77777777" w:rsidR="008E11F8" w:rsidRDefault="00CB555A">
      <w:pPr>
        <w:spacing w:beforeLines="50" w:before="156"/>
        <w:ind w:leftChars="200" w:left="420" w:firstLineChars="25" w:firstLine="60"/>
        <w:rPr>
          <w:rFonts w:ascii="黑体" w:eastAsia="黑体" w:hAnsi="黑体" w:cs="黑体"/>
          <w:b/>
          <w:sz w:val="24"/>
          <w:szCs w:val="24"/>
        </w:rPr>
      </w:pPr>
      <w:r>
        <w:rPr>
          <w:rFonts w:ascii="黑体" w:eastAsia="黑体" w:hAnsi="黑体" w:cs="黑体" w:hint="eastAsia"/>
          <w:b/>
          <w:sz w:val="24"/>
          <w:szCs w:val="24"/>
        </w:rPr>
        <w:t>第六章</w:t>
      </w:r>
      <w:r>
        <w:rPr>
          <w:rFonts w:ascii="黑体" w:eastAsia="黑体" w:hAnsi="黑体" w:cs="黑体" w:hint="eastAsia"/>
          <w:b/>
          <w:sz w:val="24"/>
          <w:szCs w:val="24"/>
        </w:rPr>
        <w:t xml:space="preserve">  </w:t>
      </w:r>
      <w:r>
        <w:rPr>
          <w:rFonts w:ascii="黑体" w:eastAsia="黑体" w:hAnsi="黑体" w:cs="黑体" w:hint="eastAsia"/>
          <w:b/>
          <w:sz w:val="24"/>
          <w:szCs w:val="24"/>
        </w:rPr>
        <w:t>光子照射剂量学</w:t>
      </w:r>
    </w:p>
    <w:p w14:paraId="6B64671F" w14:textId="77777777" w:rsidR="008E11F8" w:rsidRDefault="00CB555A">
      <w:pPr>
        <w:tabs>
          <w:tab w:val="right" w:pos="-2340"/>
        </w:tabs>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教学目标：</w:t>
      </w:r>
    </w:p>
    <w:p w14:paraId="05D50A2D" w14:textId="77777777" w:rsidR="008E11F8" w:rsidRDefault="00CB555A">
      <w:pPr>
        <w:pStyle w:val="af"/>
        <w:numPr>
          <w:ilvl w:val="0"/>
          <w:numId w:val="15"/>
        </w:numPr>
        <w:snapToGrid w:val="0"/>
        <w:ind w:leftChars="200" w:left="420" w:firstLineChars="25" w:firstLine="53"/>
        <w:rPr>
          <w:rFonts w:ascii="宋体" w:hAnsi="宋体" w:cs="宋体"/>
          <w:szCs w:val="21"/>
        </w:rPr>
      </w:pPr>
      <w:r>
        <w:rPr>
          <w:rFonts w:ascii="宋体" w:hAnsi="宋体" w:cs="宋体" w:hint="eastAsia"/>
          <w:szCs w:val="21"/>
        </w:rPr>
        <w:t>掌握原射线、散射线、距离平方反比等光子学特性</w:t>
      </w:r>
    </w:p>
    <w:p w14:paraId="58F401D7" w14:textId="77777777" w:rsidR="008E11F8" w:rsidRDefault="00CB555A">
      <w:pPr>
        <w:pStyle w:val="af"/>
        <w:numPr>
          <w:ilvl w:val="0"/>
          <w:numId w:val="15"/>
        </w:numPr>
        <w:snapToGrid w:val="0"/>
        <w:ind w:leftChars="200" w:left="420" w:firstLineChars="25" w:firstLine="53"/>
        <w:rPr>
          <w:rFonts w:ascii="宋体" w:hAnsi="宋体" w:cs="宋体"/>
          <w:szCs w:val="21"/>
        </w:rPr>
      </w:pPr>
      <w:r>
        <w:rPr>
          <w:rFonts w:ascii="宋体" w:hAnsi="宋体" w:cs="宋体" w:hint="eastAsia"/>
          <w:szCs w:val="21"/>
        </w:rPr>
        <w:t>熟悉百分深度剂量、射野输出因子、模体散射因子、组织空气比等基本概念</w:t>
      </w:r>
    </w:p>
    <w:p w14:paraId="23F7765D" w14:textId="77777777" w:rsidR="008E11F8" w:rsidRDefault="00CB555A">
      <w:pPr>
        <w:pStyle w:val="af"/>
        <w:numPr>
          <w:ilvl w:val="0"/>
          <w:numId w:val="15"/>
        </w:numPr>
        <w:snapToGrid w:val="0"/>
        <w:ind w:leftChars="200" w:left="420" w:firstLineChars="25" w:firstLine="53"/>
        <w:rPr>
          <w:rFonts w:ascii="宋体" w:hAnsi="宋体" w:cs="宋体"/>
          <w:szCs w:val="21"/>
        </w:rPr>
      </w:pPr>
      <w:r>
        <w:rPr>
          <w:rFonts w:ascii="宋体" w:hAnsi="宋体" w:cs="宋体" w:hint="eastAsia"/>
          <w:szCs w:val="21"/>
        </w:rPr>
        <w:t>了解组织不均匀以及密度不均匀校正方法</w:t>
      </w:r>
    </w:p>
    <w:p w14:paraId="67849EC8" w14:textId="77777777" w:rsidR="008E11F8" w:rsidRDefault="00CB555A">
      <w:pPr>
        <w:pStyle w:val="af"/>
        <w:numPr>
          <w:ilvl w:val="0"/>
          <w:numId w:val="15"/>
        </w:numPr>
        <w:snapToGrid w:val="0"/>
        <w:ind w:leftChars="200" w:left="420" w:firstLineChars="25" w:firstLine="53"/>
        <w:rPr>
          <w:rFonts w:ascii="宋体" w:hAnsi="宋体" w:cs="宋体"/>
          <w:szCs w:val="21"/>
        </w:rPr>
      </w:pPr>
      <w:r>
        <w:rPr>
          <w:rFonts w:ascii="宋体" w:hAnsi="宋体" w:cs="宋体" w:hint="eastAsia"/>
          <w:szCs w:val="21"/>
        </w:rPr>
        <w:t>掌握楔形野和不规则射野剂量计算原理和方法</w:t>
      </w:r>
    </w:p>
    <w:p w14:paraId="65CC460E" w14:textId="77777777" w:rsidR="008E11F8" w:rsidRDefault="00CB555A">
      <w:pPr>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教学重难点：</w:t>
      </w:r>
    </w:p>
    <w:p w14:paraId="68A87A66" w14:textId="77777777" w:rsidR="008E11F8" w:rsidRDefault="00CB555A">
      <w:pPr>
        <w:pStyle w:val="af"/>
        <w:numPr>
          <w:ilvl w:val="0"/>
          <w:numId w:val="16"/>
        </w:numPr>
        <w:snapToGrid w:val="0"/>
        <w:ind w:leftChars="200" w:left="420" w:firstLineChars="25" w:firstLine="53"/>
        <w:rPr>
          <w:rFonts w:ascii="宋体" w:hAnsi="宋体" w:cs="宋体"/>
          <w:szCs w:val="21"/>
        </w:rPr>
      </w:pPr>
      <w:r>
        <w:rPr>
          <w:rFonts w:ascii="宋体" w:hAnsi="宋体" w:cs="宋体" w:hint="eastAsia"/>
          <w:szCs w:val="21"/>
        </w:rPr>
        <w:t>理解各种距离相关概念：百分深度剂量、离轴比、肿瘤深度、等中心、源皮距、源轴距</w:t>
      </w:r>
    </w:p>
    <w:p w14:paraId="226C89CD" w14:textId="77777777" w:rsidR="008E11F8" w:rsidRDefault="00CB555A">
      <w:pPr>
        <w:pStyle w:val="af"/>
        <w:numPr>
          <w:ilvl w:val="0"/>
          <w:numId w:val="16"/>
        </w:numPr>
        <w:snapToGrid w:val="0"/>
        <w:ind w:leftChars="200" w:left="420" w:firstLineChars="25" w:firstLine="53"/>
        <w:rPr>
          <w:rFonts w:ascii="宋体" w:hAnsi="宋体" w:cs="宋体"/>
          <w:szCs w:val="21"/>
        </w:rPr>
      </w:pPr>
      <w:r>
        <w:rPr>
          <w:rFonts w:ascii="宋体" w:hAnsi="宋体" w:cs="宋体" w:hint="eastAsia"/>
          <w:szCs w:val="21"/>
        </w:rPr>
        <w:t>理解各剂量学概念以及影响光子线百分深度剂量的四个要素</w:t>
      </w:r>
    </w:p>
    <w:p w14:paraId="38EF42C8" w14:textId="77777777" w:rsidR="008E11F8" w:rsidRDefault="00CB555A">
      <w:pPr>
        <w:pStyle w:val="af"/>
        <w:numPr>
          <w:ilvl w:val="0"/>
          <w:numId w:val="16"/>
        </w:numPr>
        <w:snapToGrid w:val="0"/>
        <w:ind w:leftChars="200" w:left="420" w:firstLineChars="25" w:firstLine="53"/>
        <w:rPr>
          <w:rFonts w:ascii="宋体" w:hAnsi="宋体" w:cs="宋体"/>
          <w:szCs w:val="21"/>
        </w:rPr>
      </w:pPr>
      <w:r>
        <w:rPr>
          <w:rFonts w:ascii="宋体" w:hAnsi="宋体" w:cs="宋体" w:hint="eastAsia"/>
          <w:szCs w:val="21"/>
        </w:rPr>
        <w:t>会应用楔形板、铅挡块来修饰表面和密度不均匀</w:t>
      </w:r>
    </w:p>
    <w:p w14:paraId="4DE1CD2B" w14:textId="77777777" w:rsidR="008E11F8" w:rsidRDefault="00CB555A">
      <w:pPr>
        <w:pStyle w:val="af"/>
        <w:numPr>
          <w:ilvl w:val="0"/>
          <w:numId w:val="16"/>
        </w:numPr>
        <w:snapToGrid w:val="0"/>
        <w:ind w:leftChars="200" w:left="420" w:firstLineChars="25" w:firstLine="53"/>
        <w:rPr>
          <w:rFonts w:ascii="宋体" w:hAnsi="宋体" w:cs="宋体"/>
          <w:szCs w:val="21"/>
        </w:rPr>
      </w:pPr>
      <w:r>
        <w:rPr>
          <w:rFonts w:ascii="宋体" w:hAnsi="宋体" w:cs="宋体" w:hint="eastAsia"/>
          <w:szCs w:val="21"/>
        </w:rPr>
        <w:t>了解临床剂量计算的两种方法</w:t>
      </w:r>
    </w:p>
    <w:p w14:paraId="6A88D4A4" w14:textId="77777777" w:rsidR="008E11F8" w:rsidRDefault="00CB555A">
      <w:pPr>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教学内容：</w:t>
      </w:r>
    </w:p>
    <w:p w14:paraId="1E52989B"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第一节</w:t>
      </w:r>
      <w:r>
        <w:rPr>
          <w:rFonts w:ascii="宋体" w:eastAsia="宋体" w:hAnsi="宋体" w:cs="宋体" w:hint="eastAsia"/>
          <w:szCs w:val="21"/>
        </w:rPr>
        <w:t xml:space="preserve"> </w:t>
      </w:r>
      <w:r>
        <w:rPr>
          <w:rFonts w:ascii="宋体" w:eastAsia="宋体" w:hAnsi="宋体" w:cs="宋体" w:hint="eastAsia"/>
          <w:szCs w:val="21"/>
        </w:rPr>
        <w:t>原射线与散射线</w:t>
      </w:r>
    </w:p>
    <w:p w14:paraId="61B543E7" w14:textId="77777777" w:rsidR="008E11F8" w:rsidRDefault="00CB555A">
      <w:pPr>
        <w:pStyle w:val="af"/>
        <w:snapToGrid w:val="0"/>
        <w:ind w:leftChars="200" w:left="420" w:firstLineChars="25" w:firstLine="53"/>
        <w:jc w:val="left"/>
        <w:rPr>
          <w:rFonts w:ascii="宋体" w:hAnsi="宋体" w:cs="宋体"/>
          <w:bCs/>
          <w:szCs w:val="21"/>
        </w:rPr>
      </w:pPr>
      <w:r>
        <w:rPr>
          <w:rFonts w:ascii="宋体" w:hAnsi="宋体" w:cs="宋体" w:hint="eastAsia"/>
          <w:bCs/>
          <w:szCs w:val="21"/>
        </w:rPr>
        <w:t>1</w:t>
      </w:r>
      <w:r>
        <w:rPr>
          <w:rFonts w:ascii="宋体" w:hAnsi="宋体" w:cs="宋体" w:hint="eastAsia"/>
          <w:bCs/>
          <w:szCs w:val="21"/>
        </w:rPr>
        <w:t>、原射线</w:t>
      </w:r>
    </w:p>
    <w:p w14:paraId="01FAEDB5" w14:textId="77777777" w:rsidR="008E11F8" w:rsidRDefault="00CB555A">
      <w:pPr>
        <w:pStyle w:val="af"/>
        <w:snapToGrid w:val="0"/>
        <w:ind w:leftChars="200" w:left="420" w:firstLineChars="25" w:firstLine="53"/>
        <w:jc w:val="left"/>
        <w:rPr>
          <w:rFonts w:ascii="宋体" w:hAnsi="宋体" w:cs="宋体"/>
          <w:bCs/>
          <w:szCs w:val="21"/>
        </w:rPr>
      </w:pPr>
      <w:r>
        <w:rPr>
          <w:rFonts w:ascii="宋体" w:hAnsi="宋体" w:cs="宋体" w:hint="eastAsia"/>
          <w:bCs/>
          <w:szCs w:val="21"/>
        </w:rPr>
        <w:t>2</w:t>
      </w:r>
      <w:r>
        <w:rPr>
          <w:rFonts w:ascii="宋体" w:hAnsi="宋体" w:cs="宋体" w:hint="eastAsia"/>
          <w:bCs/>
          <w:szCs w:val="21"/>
        </w:rPr>
        <w:t>、散射线</w:t>
      </w:r>
    </w:p>
    <w:p w14:paraId="127DE4BD" w14:textId="77777777" w:rsidR="008E11F8" w:rsidRDefault="00CB555A">
      <w:pPr>
        <w:snapToGrid w:val="0"/>
        <w:ind w:leftChars="200" w:left="420" w:firstLineChars="25" w:firstLine="53"/>
        <w:jc w:val="left"/>
        <w:rPr>
          <w:rFonts w:ascii="宋体" w:eastAsia="宋体" w:hAnsi="宋体" w:cs="宋体"/>
          <w:bCs/>
          <w:szCs w:val="21"/>
        </w:rPr>
      </w:pPr>
      <w:r>
        <w:rPr>
          <w:rFonts w:ascii="宋体" w:eastAsia="宋体" w:hAnsi="宋体" w:cs="宋体" w:hint="eastAsia"/>
          <w:bCs/>
          <w:szCs w:val="21"/>
        </w:rPr>
        <w:t>第二节</w:t>
      </w:r>
      <w:r>
        <w:rPr>
          <w:rFonts w:ascii="宋体" w:eastAsia="宋体" w:hAnsi="宋体" w:cs="宋体" w:hint="eastAsia"/>
          <w:bCs/>
          <w:szCs w:val="21"/>
        </w:rPr>
        <w:t xml:space="preserve"> </w:t>
      </w:r>
      <w:r>
        <w:rPr>
          <w:rFonts w:ascii="宋体" w:eastAsia="宋体" w:hAnsi="宋体" w:cs="宋体" w:hint="eastAsia"/>
          <w:szCs w:val="21"/>
        </w:rPr>
        <w:t>平方反比定律</w:t>
      </w:r>
    </w:p>
    <w:p w14:paraId="02BCF20B"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bCs/>
          <w:szCs w:val="21"/>
        </w:rPr>
        <w:t>第三节</w:t>
      </w:r>
      <w:r>
        <w:rPr>
          <w:rFonts w:ascii="宋体" w:eastAsia="宋体" w:hAnsi="宋体" w:cs="宋体" w:hint="eastAsia"/>
          <w:bCs/>
          <w:szCs w:val="21"/>
        </w:rPr>
        <w:t xml:space="preserve"> </w:t>
      </w:r>
      <w:r>
        <w:rPr>
          <w:rFonts w:ascii="宋体" w:eastAsia="宋体" w:hAnsi="宋体" w:cs="宋体" w:hint="eastAsia"/>
          <w:szCs w:val="21"/>
        </w:rPr>
        <w:t>百分深度剂量</w:t>
      </w:r>
    </w:p>
    <w:p w14:paraId="259E5023"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、照射野及有关名词定义</w:t>
      </w:r>
    </w:p>
    <w:p w14:paraId="457514C6"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、百分深度剂量</w:t>
      </w:r>
    </w:p>
    <w:p w14:paraId="37AADA67"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第四节</w:t>
      </w:r>
      <w:r>
        <w:rPr>
          <w:rFonts w:ascii="宋体" w:eastAsia="宋体" w:hAnsi="宋体" w:cs="宋体" w:hint="eastAsia"/>
          <w:szCs w:val="21"/>
        </w:rPr>
        <w:t xml:space="preserve"> </w:t>
      </w:r>
      <w:r>
        <w:rPr>
          <w:rFonts w:ascii="宋体" w:eastAsia="宋体" w:hAnsi="宋体" w:cs="宋体" w:hint="eastAsia"/>
          <w:szCs w:val="21"/>
        </w:rPr>
        <w:t>射野输出因子和模体散射因子</w:t>
      </w:r>
    </w:p>
    <w:p w14:paraId="30897F87"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、射野输出因子</w:t>
      </w:r>
    </w:p>
    <w:p w14:paraId="25EE3D47"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、模体散射校正因子</w:t>
      </w:r>
    </w:p>
    <w:p w14:paraId="3FB1A176"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第五节</w:t>
      </w:r>
      <w:r>
        <w:rPr>
          <w:rFonts w:ascii="宋体" w:eastAsia="宋体" w:hAnsi="宋体" w:cs="宋体" w:hint="eastAsia"/>
          <w:szCs w:val="21"/>
        </w:rPr>
        <w:t xml:space="preserve"> </w:t>
      </w:r>
      <w:r>
        <w:rPr>
          <w:rFonts w:ascii="宋体" w:eastAsia="宋体" w:hAnsi="宋体" w:cs="宋体" w:hint="eastAsia"/>
          <w:szCs w:val="21"/>
        </w:rPr>
        <w:t>组织空气比</w:t>
      </w:r>
    </w:p>
    <w:p w14:paraId="1C8C0F73"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、组织空气比定义</w:t>
      </w:r>
    </w:p>
    <w:p w14:paraId="4439719D"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、源皮距对组织空气比的影响</w:t>
      </w:r>
    </w:p>
    <w:p w14:paraId="6AC86EC5"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、射线能量、组织深度和射野大小对组织空气比的影响</w:t>
      </w:r>
    </w:p>
    <w:p w14:paraId="264E7A7F"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、反向散射因子</w:t>
      </w:r>
    </w:p>
    <w:p w14:paraId="2BBE2897"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、组织空气比与百分深度剂量的关系</w:t>
      </w:r>
    </w:p>
    <w:p w14:paraId="3927E327"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、不同源皮距百分深度剂量的计算——组织空气比法</w:t>
      </w:r>
    </w:p>
    <w:p w14:paraId="4A420EC8"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7</w:t>
      </w:r>
      <w:r>
        <w:rPr>
          <w:rFonts w:ascii="宋体" w:eastAsia="宋体" w:hAnsi="宋体" w:cs="宋体" w:hint="eastAsia"/>
          <w:szCs w:val="21"/>
        </w:rPr>
        <w:t>、旋转治疗中的剂量计算</w:t>
      </w:r>
    </w:p>
    <w:p w14:paraId="633DF0A9"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8</w:t>
      </w:r>
      <w:r>
        <w:rPr>
          <w:rFonts w:ascii="宋体" w:eastAsia="宋体" w:hAnsi="宋体" w:cs="宋体" w:hint="eastAsia"/>
          <w:szCs w:val="21"/>
        </w:rPr>
        <w:t>、散射空气比</w:t>
      </w:r>
    </w:p>
    <w:p w14:paraId="5A4673B6"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第六节</w:t>
      </w:r>
      <w:r>
        <w:rPr>
          <w:rFonts w:ascii="宋体" w:eastAsia="宋体" w:hAnsi="宋体" w:cs="宋体" w:hint="eastAsia"/>
          <w:szCs w:val="21"/>
        </w:rPr>
        <w:t xml:space="preserve"> </w:t>
      </w:r>
      <w:r>
        <w:rPr>
          <w:rFonts w:ascii="宋体" w:eastAsia="宋体" w:hAnsi="宋体" w:cs="宋体" w:hint="eastAsia"/>
          <w:szCs w:val="21"/>
        </w:rPr>
        <w:t>组织最大比</w:t>
      </w:r>
    </w:p>
    <w:p w14:paraId="5BD1F1AB" w14:textId="77777777" w:rsidR="008E11F8" w:rsidRDefault="00CB555A">
      <w:pPr>
        <w:pStyle w:val="af"/>
        <w:snapToGrid w:val="0"/>
        <w:ind w:leftChars="200" w:left="420" w:firstLineChars="25" w:firstLine="53"/>
        <w:jc w:val="left"/>
        <w:rPr>
          <w:rFonts w:ascii="宋体" w:hAnsi="宋体" w:cs="宋体"/>
          <w:szCs w:val="21"/>
        </w:rPr>
      </w:pPr>
      <w:r>
        <w:rPr>
          <w:rFonts w:ascii="宋体" w:hAnsi="宋体" w:cs="宋体" w:hint="eastAsia"/>
          <w:szCs w:val="21"/>
        </w:rPr>
        <w:t>1</w:t>
      </w:r>
      <w:r>
        <w:rPr>
          <w:rFonts w:ascii="宋体" w:hAnsi="宋体" w:cs="宋体" w:hint="eastAsia"/>
          <w:szCs w:val="21"/>
        </w:rPr>
        <w:t>、组织模体比和组织最大剂量比</w:t>
      </w:r>
    </w:p>
    <w:p w14:paraId="2031242F" w14:textId="77777777" w:rsidR="008E11F8" w:rsidRDefault="00CB555A">
      <w:pPr>
        <w:tabs>
          <w:tab w:val="left" w:pos="0"/>
        </w:tabs>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、散射最大剂量比</w:t>
      </w:r>
    </w:p>
    <w:p w14:paraId="1845EA9B"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lastRenderedPageBreak/>
        <w:t>第七节</w:t>
      </w:r>
      <w:r>
        <w:rPr>
          <w:rFonts w:ascii="宋体" w:eastAsia="宋体" w:hAnsi="宋体" w:cs="宋体" w:hint="eastAsia"/>
          <w:szCs w:val="21"/>
        </w:rPr>
        <w:t xml:space="preserve"> </w:t>
      </w:r>
      <w:r>
        <w:rPr>
          <w:rFonts w:ascii="宋体" w:eastAsia="宋体" w:hAnsi="宋体" w:cs="宋体" w:hint="eastAsia"/>
          <w:szCs w:val="21"/>
        </w:rPr>
        <w:t>等剂量线</w:t>
      </w:r>
    </w:p>
    <w:p w14:paraId="4D45F361"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、等剂量线</w:t>
      </w:r>
    </w:p>
    <w:p w14:paraId="0F96BD7D" w14:textId="77777777" w:rsidR="008E11F8" w:rsidRDefault="00CB555A">
      <w:pPr>
        <w:snapToGrid w:val="0"/>
        <w:ind w:leftChars="200" w:left="420" w:firstLineChars="25" w:firstLine="53"/>
        <w:jc w:val="left"/>
        <w:rPr>
          <w:rFonts w:ascii="宋体" w:eastAsia="宋体" w:hAnsi="宋体" w:cs="宋体"/>
          <w:bCs/>
          <w:szCs w:val="21"/>
        </w:rPr>
      </w:pPr>
      <w:r>
        <w:rPr>
          <w:rFonts w:ascii="宋体" w:eastAsia="宋体" w:hAnsi="宋体" w:cs="宋体" w:hint="eastAsia"/>
          <w:szCs w:val="21"/>
        </w:rPr>
        <w:t>2</w:t>
      </w:r>
      <w:r>
        <w:rPr>
          <w:rFonts w:ascii="宋体" w:eastAsia="宋体" w:hAnsi="宋体" w:cs="宋体" w:hint="eastAsia"/>
          <w:szCs w:val="21"/>
        </w:rPr>
        <w:t>、射野离轴比</w:t>
      </w:r>
    </w:p>
    <w:p w14:paraId="24F01172"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第八节</w:t>
      </w:r>
      <w:r>
        <w:rPr>
          <w:rFonts w:ascii="宋体" w:eastAsia="宋体" w:hAnsi="宋体" w:cs="宋体" w:hint="eastAsia"/>
          <w:szCs w:val="21"/>
        </w:rPr>
        <w:t xml:space="preserve"> </w:t>
      </w:r>
      <w:r>
        <w:rPr>
          <w:rFonts w:ascii="宋体" w:eastAsia="宋体" w:hAnsi="宋体" w:cs="宋体" w:hint="eastAsia"/>
          <w:szCs w:val="21"/>
        </w:rPr>
        <w:t>组织等效材料</w:t>
      </w:r>
    </w:p>
    <w:p w14:paraId="28D9FC43"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、组织替代材料</w:t>
      </w:r>
    </w:p>
    <w:p w14:paraId="4DAF5282" w14:textId="77777777" w:rsidR="008E11F8" w:rsidRDefault="00CB555A">
      <w:pPr>
        <w:tabs>
          <w:tab w:val="left" w:pos="1770"/>
        </w:tabs>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、组织替代材料间的转换</w:t>
      </w:r>
    </w:p>
    <w:p w14:paraId="59FD1998" w14:textId="77777777" w:rsidR="008E11F8" w:rsidRDefault="00CB555A">
      <w:pPr>
        <w:tabs>
          <w:tab w:val="left" w:pos="1560"/>
        </w:tabs>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、模体</w:t>
      </w:r>
    </w:p>
    <w:p w14:paraId="5DCBCA49" w14:textId="77777777" w:rsidR="008E11F8" w:rsidRDefault="00CB555A">
      <w:pPr>
        <w:tabs>
          <w:tab w:val="left" w:pos="1560"/>
        </w:tabs>
        <w:snapToGrid w:val="0"/>
        <w:ind w:leftChars="200" w:left="420" w:firstLineChars="25" w:firstLine="53"/>
        <w:jc w:val="left"/>
        <w:rPr>
          <w:rFonts w:ascii="宋体" w:eastAsia="宋体" w:hAnsi="宋体" w:cs="宋体"/>
          <w:szCs w:val="21"/>
        </w:rPr>
      </w:pPr>
      <w:r>
        <w:rPr>
          <w:rFonts w:ascii="宋体" w:eastAsia="宋体" w:hAnsi="宋体" w:cs="宋体" w:hint="eastAsia"/>
          <w:bCs/>
          <w:szCs w:val="21"/>
        </w:rPr>
        <w:t>4</w:t>
      </w:r>
      <w:r>
        <w:rPr>
          <w:rFonts w:ascii="宋体" w:eastAsia="宋体" w:hAnsi="宋体" w:cs="宋体" w:hint="eastAsia"/>
          <w:bCs/>
          <w:szCs w:val="21"/>
        </w:rPr>
        <w:t>、</w:t>
      </w:r>
      <w:r>
        <w:rPr>
          <w:rFonts w:ascii="宋体" w:eastAsia="宋体" w:hAnsi="宋体" w:cs="宋体" w:hint="eastAsia"/>
          <w:szCs w:val="21"/>
        </w:rPr>
        <w:t>剂量准确性要求</w:t>
      </w:r>
    </w:p>
    <w:p w14:paraId="6E1C4C33" w14:textId="77777777" w:rsidR="008E11F8" w:rsidRDefault="00CB555A">
      <w:pPr>
        <w:snapToGrid w:val="0"/>
        <w:ind w:leftChars="200" w:left="420" w:firstLineChars="25" w:firstLine="53"/>
        <w:jc w:val="left"/>
        <w:rPr>
          <w:rFonts w:ascii="宋体" w:eastAsia="宋体" w:hAnsi="宋体" w:cs="宋体"/>
          <w:bCs/>
          <w:szCs w:val="21"/>
        </w:rPr>
      </w:pPr>
      <w:r>
        <w:rPr>
          <w:rFonts w:ascii="宋体" w:eastAsia="宋体" w:hAnsi="宋体" w:cs="宋体" w:hint="eastAsia"/>
          <w:szCs w:val="21"/>
        </w:rPr>
        <w:t>第九节</w:t>
      </w:r>
      <w:r>
        <w:rPr>
          <w:rFonts w:ascii="宋体" w:eastAsia="宋体" w:hAnsi="宋体" w:cs="宋体" w:hint="eastAsia"/>
          <w:szCs w:val="21"/>
        </w:rPr>
        <w:t xml:space="preserve"> </w:t>
      </w:r>
      <w:r>
        <w:rPr>
          <w:rFonts w:ascii="宋体" w:eastAsia="宋体" w:hAnsi="宋体" w:cs="宋体" w:hint="eastAsia"/>
          <w:szCs w:val="21"/>
        </w:rPr>
        <w:t>人体曲面和组织不均匀性的修正</w:t>
      </w:r>
    </w:p>
    <w:p w14:paraId="4EA44021"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、均匀模体和人体之间的差别</w:t>
      </w:r>
    </w:p>
    <w:p w14:paraId="0E3D18B8"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、人体曲面的校正</w:t>
      </w:r>
    </w:p>
    <w:p w14:paraId="58E9FF71"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第十节</w:t>
      </w:r>
      <w:r>
        <w:rPr>
          <w:rFonts w:ascii="宋体" w:eastAsia="宋体" w:hAnsi="宋体" w:cs="宋体" w:hint="eastAsia"/>
          <w:szCs w:val="21"/>
        </w:rPr>
        <w:t xml:space="preserve"> </w:t>
      </w:r>
      <w:r>
        <w:rPr>
          <w:rFonts w:ascii="宋体" w:eastAsia="宋体" w:hAnsi="宋体" w:cs="宋体" w:hint="eastAsia"/>
          <w:szCs w:val="21"/>
        </w:rPr>
        <w:t>不均匀组织（骨、肺）校正</w:t>
      </w:r>
    </w:p>
    <w:p w14:paraId="23F97F86"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、射线衰减和散射的修正</w:t>
      </w:r>
    </w:p>
    <w:p w14:paraId="359DF99E"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、不均匀组织中的吸收剂量</w:t>
      </w:r>
    </w:p>
    <w:p w14:paraId="087DF63F"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、组织补偿</w:t>
      </w:r>
    </w:p>
    <w:p w14:paraId="635C8C2D"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第十一节</w:t>
      </w:r>
      <w:r>
        <w:rPr>
          <w:rFonts w:ascii="宋体" w:eastAsia="宋体" w:hAnsi="宋体" w:cs="宋体" w:hint="eastAsia"/>
          <w:szCs w:val="21"/>
        </w:rPr>
        <w:t xml:space="preserve"> </w:t>
      </w:r>
      <w:r>
        <w:rPr>
          <w:rFonts w:ascii="宋体" w:eastAsia="宋体" w:hAnsi="宋体" w:cs="宋体" w:hint="eastAsia"/>
          <w:szCs w:val="21"/>
        </w:rPr>
        <w:t>楔形野剂量学</w:t>
      </w:r>
    </w:p>
    <w:p w14:paraId="707A8A83"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、楔形野等剂量分布与楔形角</w:t>
      </w:r>
    </w:p>
    <w:p w14:paraId="2820C092"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、楔形因子</w:t>
      </w:r>
    </w:p>
    <w:p w14:paraId="0B8879FC"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、一楔合成</w:t>
      </w:r>
    </w:p>
    <w:p w14:paraId="0DBC5CF7"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、楔形板临床应用方式及其计算公式</w:t>
      </w:r>
    </w:p>
    <w:p w14:paraId="0E472DD9" w14:textId="77777777" w:rsidR="008E11F8" w:rsidRDefault="00CB555A">
      <w:pPr>
        <w:tabs>
          <w:tab w:val="left" w:pos="1560"/>
        </w:tabs>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、动态楔形野</w:t>
      </w:r>
    </w:p>
    <w:p w14:paraId="5BB6A78F"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第十二节</w:t>
      </w:r>
      <w:r>
        <w:rPr>
          <w:rFonts w:ascii="宋体" w:eastAsia="宋体" w:hAnsi="宋体" w:cs="宋体" w:hint="eastAsia"/>
          <w:szCs w:val="21"/>
        </w:rPr>
        <w:t xml:space="preserve"> </w:t>
      </w:r>
      <w:r>
        <w:rPr>
          <w:rFonts w:ascii="宋体" w:eastAsia="宋体" w:hAnsi="宋体" w:cs="宋体" w:hint="eastAsia"/>
          <w:szCs w:val="21"/>
        </w:rPr>
        <w:t>不规则射野剂量学</w:t>
      </w:r>
    </w:p>
    <w:p w14:paraId="09470EF7"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第十三节</w:t>
      </w:r>
      <w:r>
        <w:rPr>
          <w:rFonts w:ascii="宋体" w:eastAsia="宋体" w:hAnsi="宋体" w:cs="宋体" w:hint="eastAsia"/>
          <w:szCs w:val="21"/>
        </w:rPr>
        <w:t xml:space="preserve"> </w:t>
      </w:r>
      <w:r>
        <w:rPr>
          <w:rFonts w:ascii="宋体" w:eastAsia="宋体" w:hAnsi="宋体" w:cs="宋体" w:hint="eastAsia"/>
          <w:szCs w:val="21"/>
        </w:rPr>
        <w:t>就临床剂量计算</w:t>
      </w:r>
    </w:p>
    <w:p w14:paraId="0615D06F"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、处方剂量</w:t>
      </w:r>
    </w:p>
    <w:p w14:paraId="0DE9D65E"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bCs/>
          <w:szCs w:val="21"/>
        </w:rPr>
        <w:t>2</w:t>
      </w:r>
      <w:r>
        <w:rPr>
          <w:rFonts w:ascii="宋体" w:eastAsia="宋体" w:hAnsi="宋体" w:cs="宋体" w:hint="eastAsia"/>
          <w:bCs/>
          <w:szCs w:val="21"/>
        </w:rPr>
        <w:t>、</w:t>
      </w:r>
      <w:r>
        <w:rPr>
          <w:rFonts w:ascii="宋体" w:eastAsia="宋体" w:hAnsi="宋体" w:cs="宋体" w:hint="eastAsia"/>
          <w:szCs w:val="21"/>
        </w:rPr>
        <w:t>加速器剂量计算</w:t>
      </w:r>
    </w:p>
    <w:p w14:paraId="5ED195C9"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、钴</w:t>
      </w:r>
      <w:r>
        <w:rPr>
          <w:rFonts w:ascii="宋体" w:eastAsia="宋体" w:hAnsi="宋体" w:cs="宋体" w:hint="eastAsia"/>
          <w:szCs w:val="21"/>
        </w:rPr>
        <w:t>-60</w:t>
      </w:r>
      <w:r>
        <w:rPr>
          <w:rFonts w:ascii="宋体" w:eastAsia="宋体" w:hAnsi="宋体" w:cs="宋体" w:hint="eastAsia"/>
          <w:szCs w:val="21"/>
        </w:rPr>
        <w:t>剂量计算</w:t>
      </w:r>
    </w:p>
    <w:p w14:paraId="296C1E5B"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、离轴点剂量计算——</w:t>
      </w:r>
      <w:r>
        <w:rPr>
          <w:rFonts w:ascii="宋体" w:eastAsia="宋体" w:hAnsi="宋体" w:cs="宋体" w:hint="eastAsia"/>
          <w:szCs w:val="21"/>
        </w:rPr>
        <w:t>Day</w:t>
      </w:r>
      <w:r>
        <w:rPr>
          <w:rFonts w:ascii="宋体" w:eastAsia="宋体" w:hAnsi="宋体" w:cs="宋体" w:hint="eastAsia"/>
          <w:szCs w:val="21"/>
        </w:rPr>
        <w:t>氏法</w:t>
      </w:r>
    </w:p>
    <w:p w14:paraId="33D556D6" w14:textId="77777777" w:rsidR="008E11F8" w:rsidRDefault="00CB555A">
      <w:pPr>
        <w:snapToGrid w:val="0"/>
        <w:ind w:leftChars="200" w:left="420" w:firstLineChars="25" w:firstLine="53"/>
        <w:jc w:val="left"/>
        <w:rPr>
          <w:rFonts w:ascii="宋体" w:eastAsia="宋体" w:hAnsi="宋体" w:cs="宋体"/>
          <w:b/>
          <w:szCs w:val="21"/>
        </w:rPr>
      </w:pPr>
      <w:r>
        <w:rPr>
          <w:rFonts w:ascii="宋体" w:eastAsia="宋体" w:hAnsi="宋体" w:cs="宋体" w:hint="eastAsia"/>
          <w:b/>
          <w:szCs w:val="21"/>
        </w:rPr>
        <w:t>教学方法：</w:t>
      </w:r>
    </w:p>
    <w:p w14:paraId="1A71180D" w14:textId="77777777" w:rsidR="008E11F8" w:rsidRDefault="00CB555A">
      <w:pPr>
        <w:pStyle w:val="af"/>
        <w:numPr>
          <w:ilvl w:val="0"/>
          <w:numId w:val="17"/>
        </w:numPr>
        <w:snapToGrid w:val="0"/>
        <w:ind w:leftChars="200" w:left="420" w:firstLineChars="25" w:firstLine="53"/>
        <w:rPr>
          <w:rFonts w:ascii="宋体" w:hAnsi="宋体" w:cs="宋体"/>
          <w:szCs w:val="21"/>
        </w:rPr>
      </w:pPr>
      <w:r>
        <w:rPr>
          <w:rFonts w:ascii="宋体" w:hAnsi="宋体" w:cs="宋体" w:hint="eastAsia"/>
          <w:szCs w:val="21"/>
        </w:rPr>
        <w:t>讲授法：解析相关概念及理论框架</w:t>
      </w:r>
    </w:p>
    <w:p w14:paraId="7FB4690F" w14:textId="77777777" w:rsidR="008E11F8" w:rsidRDefault="00CB555A">
      <w:pPr>
        <w:pStyle w:val="af"/>
        <w:numPr>
          <w:ilvl w:val="0"/>
          <w:numId w:val="17"/>
        </w:numPr>
        <w:snapToGrid w:val="0"/>
        <w:ind w:leftChars="200" w:left="420" w:firstLineChars="25" w:firstLine="53"/>
        <w:rPr>
          <w:rFonts w:ascii="宋体" w:hAnsi="宋体" w:cs="宋体"/>
          <w:szCs w:val="21"/>
        </w:rPr>
      </w:pPr>
      <w:r>
        <w:rPr>
          <w:rFonts w:ascii="宋体" w:hAnsi="宋体" w:cs="宋体" w:hint="eastAsia"/>
          <w:szCs w:val="21"/>
        </w:rPr>
        <w:t>问答法：随堂问答强化相关概念</w:t>
      </w:r>
    </w:p>
    <w:p w14:paraId="472F6972" w14:textId="77777777" w:rsidR="008E11F8" w:rsidRDefault="00CB555A">
      <w:pPr>
        <w:pStyle w:val="af"/>
        <w:numPr>
          <w:ilvl w:val="0"/>
          <w:numId w:val="17"/>
        </w:numPr>
        <w:snapToGrid w:val="0"/>
        <w:ind w:leftChars="200" w:left="420" w:firstLineChars="25" w:firstLine="53"/>
        <w:rPr>
          <w:rFonts w:ascii="宋体" w:hAnsi="宋体" w:cs="宋体"/>
          <w:szCs w:val="21"/>
        </w:rPr>
      </w:pPr>
      <w:r>
        <w:rPr>
          <w:rFonts w:ascii="宋体" w:hAnsi="宋体" w:cs="宋体" w:hint="eastAsia"/>
          <w:szCs w:val="21"/>
        </w:rPr>
        <w:t>研讨法：小组讨论，就本节课学习内容绘制思维导图</w:t>
      </w:r>
    </w:p>
    <w:p w14:paraId="00ED2424" w14:textId="77777777" w:rsidR="008E11F8" w:rsidRDefault="00CB555A">
      <w:pPr>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教学评价：</w:t>
      </w:r>
    </w:p>
    <w:p w14:paraId="249037DF" w14:textId="77777777" w:rsidR="008E11F8" w:rsidRDefault="00CB555A">
      <w:pPr>
        <w:pStyle w:val="af"/>
        <w:numPr>
          <w:ilvl w:val="0"/>
          <w:numId w:val="18"/>
        </w:numPr>
        <w:snapToGrid w:val="0"/>
        <w:ind w:leftChars="200" w:left="420" w:firstLineChars="25" w:firstLine="53"/>
        <w:rPr>
          <w:rFonts w:ascii="宋体" w:hAnsi="宋体" w:cs="宋体"/>
          <w:szCs w:val="21"/>
        </w:rPr>
      </w:pPr>
      <w:r>
        <w:rPr>
          <w:rFonts w:ascii="宋体" w:hAnsi="宋体" w:cs="宋体" w:hint="eastAsia"/>
          <w:szCs w:val="21"/>
        </w:rPr>
        <w:t>完成课后习题</w:t>
      </w:r>
    </w:p>
    <w:p w14:paraId="4BBC21BB" w14:textId="77777777" w:rsidR="008E11F8" w:rsidRDefault="00CB555A">
      <w:pPr>
        <w:pStyle w:val="af"/>
        <w:numPr>
          <w:ilvl w:val="0"/>
          <w:numId w:val="18"/>
        </w:numPr>
        <w:snapToGrid w:val="0"/>
        <w:ind w:leftChars="200" w:left="420" w:firstLineChars="25" w:firstLine="53"/>
        <w:rPr>
          <w:rFonts w:ascii="宋体" w:hAnsi="宋体" w:cs="宋体"/>
          <w:szCs w:val="21"/>
        </w:rPr>
      </w:pPr>
      <w:r>
        <w:rPr>
          <w:rFonts w:ascii="宋体" w:hAnsi="宋体" w:cs="宋体" w:hint="eastAsia"/>
          <w:szCs w:val="21"/>
        </w:rPr>
        <w:t>完成一份光子剂量学基本概念及其关系的思维导图</w:t>
      </w:r>
    </w:p>
    <w:p w14:paraId="0B66DF5C" w14:textId="77777777" w:rsidR="008E11F8" w:rsidRDefault="00CB555A">
      <w:pPr>
        <w:pStyle w:val="af"/>
        <w:numPr>
          <w:ilvl w:val="0"/>
          <w:numId w:val="18"/>
        </w:numPr>
        <w:snapToGrid w:val="0"/>
        <w:ind w:leftChars="200" w:left="420" w:firstLineChars="25" w:firstLine="53"/>
        <w:rPr>
          <w:rFonts w:ascii="宋体" w:hAnsi="宋体" w:cs="宋体"/>
          <w:szCs w:val="21"/>
        </w:rPr>
      </w:pPr>
      <w:r>
        <w:rPr>
          <w:rFonts w:ascii="宋体" w:hAnsi="宋体" w:cs="宋体" w:hint="eastAsia"/>
          <w:szCs w:val="21"/>
        </w:rPr>
        <w:t>掌握影响光子线百分深度剂量的四要素在临床剂量计算时的应用</w:t>
      </w:r>
    </w:p>
    <w:p w14:paraId="0493951B" w14:textId="77777777" w:rsidR="008E11F8" w:rsidRDefault="00CB555A">
      <w:pPr>
        <w:spacing w:beforeLines="50" w:before="156"/>
        <w:ind w:leftChars="200" w:left="420" w:firstLineChars="25" w:firstLine="60"/>
        <w:rPr>
          <w:rFonts w:ascii="黑体" w:eastAsia="黑体" w:hAnsi="黑体" w:cs="黑体"/>
          <w:b/>
          <w:sz w:val="24"/>
          <w:szCs w:val="24"/>
        </w:rPr>
      </w:pPr>
      <w:r>
        <w:rPr>
          <w:rFonts w:ascii="黑体" w:eastAsia="黑体" w:hAnsi="黑体" w:cs="黑体" w:hint="eastAsia"/>
          <w:b/>
          <w:sz w:val="24"/>
          <w:szCs w:val="24"/>
        </w:rPr>
        <w:t>第七章</w:t>
      </w:r>
      <w:r>
        <w:rPr>
          <w:rFonts w:ascii="黑体" w:eastAsia="黑体" w:hAnsi="黑体" w:cs="黑体" w:hint="eastAsia"/>
          <w:b/>
          <w:sz w:val="24"/>
          <w:szCs w:val="24"/>
        </w:rPr>
        <w:t xml:space="preserve"> </w:t>
      </w:r>
      <w:r>
        <w:rPr>
          <w:rFonts w:ascii="黑体" w:eastAsia="黑体" w:hAnsi="黑体" w:cs="黑体" w:hint="eastAsia"/>
          <w:b/>
          <w:sz w:val="24"/>
          <w:szCs w:val="24"/>
        </w:rPr>
        <w:t>临床电子线剂量学</w:t>
      </w:r>
    </w:p>
    <w:p w14:paraId="2CCBE7A1" w14:textId="77777777" w:rsidR="008E11F8" w:rsidRDefault="00CB555A">
      <w:pPr>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教学目标：</w:t>
      </w:r>
    </w:p>
    <w:p w14:paraId="2581D585"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）掌握电子线剂量学参数。</w:t>
      </w:r>
    </w:p>
    <w:p w14:paraId="00E9147B"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）掌握电子线的一般照射技术和特殊照射技术。</w:t>
      </w:r>
    </w:p>
    <w:p w14:paraId="08C358E7"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）理解应用电子线临床剂量计算。</w:t>
      </w:r>
    </w:p>
    <w:p w14:paraId="49363B75" w14:textId="77777777" w:rsidR="008E11F8" w:rsidRDefault="00CB555A">
      <w:pPr>
        <w:snapToGrid w:val="0"/>
        <w:ind w:leftChars="200" w:left="420" w:firstLineChars="25" w:firstLine="53"/>
        <w:rPr>
          <w:rFonts w:ascii="宋体" w:eastAsia="宋体" w:hAnsi="宋体" w:cs="宋体"/>
          <w:b/>
          <w:szCs w:val="21"/>
        </w:rPr>
      </w:pPr>
      <w:r>
        <w:rPr>
          <w:rFonts w:ascii="宋体" w:eastAsia="宋体" w:hAnsi="宋体" w:cs="宋体" w:hint="eastAsia"/>
          <w:b/>
          <w:szCs w:val="21"/>
        </w:rPr>
        <w:t>重点难点：</w:t>
      </w:r>
    </w:p>
    <w:p w14:paraId="4093DCEB" w14:textId="77777777" w:rsidR="008E11F8" w:rsidRDefault="00CB555A">
      <w:pPr>
        <w:numPr>
          <w:ilvl w:val="0"/>
          <w:numId w:val="19"/>
        </w:numPr>
        <w:snapToGrid w:val="0"/>
        <w:ind w:leftChars="200" w:left="420" w:firstLineChars="25" w:firstLine="53"/>
        <w:rPr>
          <w:rFonts w:ascii="宋体" w:eastAsia="宋体" w:hAnsi="宋体" w:cs="宋体"/>
          <w:szCs w:val="21"/>
        </w:rPr>
      </w:pPr>
      <w:r>
        <w:rPr>
          <w:rFonts w:ascii="宋体" w:eastAsia="宋体" w:hAnsi="宋体" w:cs="宋体" w:hint="eastAsia"/>
          <w:szCs w:val="21"/>
        </w:rPr>
        <w:t>对于电子线剂量学参数的理解。</w:t>
      </w:r>
    </w:p>
    <w:p w14:paraId="038F0AA0" w14:textId="77777777" w:rsidR="008E11F8" w:rsidRDefault="00CB555A">
      <w:pPr>
        <w:pStyle w:val="af"/>
        <w:numPr>
          <w:ilvl w:val="0"/>
          <w:numId w:val="19"/>
        </w:numPr>
        <w:snapToGrid w:val="0"/>
        <w:ind w:leftChars="200" w:left="420" w:firstLineChars="25" w:firstLine="53"/>
        <w:rPr>
          <w:rFonts w:ascii="宋体" w:hAnsi="宋体" w:cs="宋体"/>
          <w:szCs w:val="21"/>
        </w:rPr>
      </w:pPr>
      <w:r>
        <w:rPr>
          <w:rFonts w:ascii="宋体" w:hAnsi="宋体" w:cs="宋体" w:hint="eastAsia"/>
          <w:szCs w:val="21"/>
        </w:rPr>
        <w:t>电子线百分深度剂量的因素及相关因素之间的关系</w:t>
      </w:r>
    </w:p>
    <w:p w14:paraId="21975B24" w14:textId="77777777" w:rsidR="008E11F8" w:rsidRDefault="00CB555A">
      <w:pPr>
        <w:numPr>
          <w:ilvl w:val="0"/>
          <w:numId w:val="19"/>
        </w:numPr>
        <w:snapToGrid w:val="0"/>
        <w:ind w:leftChars="200" w:left="420" w:firstLineChars="25" w:firstLine="53"/>
        <w:rPr>
          <w:rFonts w:ascii="宋体" w:eastAsia="宋体" w:hAnsi="宋体" w:cs="宋体"/>
          <w:szCs w:val="21"/>
        </w:rPr>
      </w:pPr>
      <w:r>
        <w:rPr>
          <w:rFonts w:ascii="宋体" w:eastAsia="宋体" w:hAnsi="宋体" w:cs="宋体" w:hint="eastAsia"/>
          <w:szCs w:val="21"/>
        </w:rPr>
        <w:t>电子线和</w:t>
      </w:r>
      <w:r>
        <w:rPr>
          <w:rFonts w:ascii="宋体" w:eastAsia="宋体" w:hAnsi="宋体" w:cs="宋体" w:hint="eastAsia"/>
          <w:szCs w:val="21"/>
        </w:rPr>
        <w:t>x</w:t>
      </w:r>
      <w:r>
        <w:rPr>
          <w:rFonts w:ascii="宋体" w:eastAsia="宋体" w:hAnsi="宋体" w:cs="宋体" w:hint="eastAsia"/>
          <w:szCs w:val="21"/>
        </w:rPr>
        <w:t>射线的衔接，电子线和电子线的衔接处理。</w:t>
      </w:r>
    </w:p>
    <w:p w14:paraId="469044B3" w14:textId="77777777" w:rsidR="008E11F8" w:rsidRDefault="00CB555A">
      <w:pPr>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教学内容：</w:t>
      </w:r>
    </w:p>
    <w:p w14:paraId="27A871F4"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第二节电子线中心轴深度剂量分布</w:t>
      </w:r>
    </w:p>
    <w:p w14:paraId="042858D7"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一、中心轴深度剂量曲线的基本特点</w:t>
      </w:r>
    </w:p>
    <w:p w14:paraId="1AE4D041"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二、有效源皮距及平方反比定律</w:t>
      </w:r>
    </w:p>
    <w:p w14:paraId="5715FE2A"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三、影响电子线百分深度剂量的因素</w:t>
      </w:r>
    </w:p>
    <w:p w14:paraId="01C48613"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四、电子线的输出因子</w:t>
      </w:r>
    </w:p>
    <w:p w14:paraId="6B584132"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lastRenderedPageBreak/>
        <w:t>第二节</w:t>
      </w:r>
      <w:r>
        <w:rPr>
          <w:rFonts w:ascii="宋体" w:eastAsia="宋体" w:hAnsi="宋体" w:cs="宋体" w:hint="eastAsia"/>
          <w:szCs w:val="21"/>
        </w:rPr>
        <w:t xml:space="preserve"> </w:t>
      </w:r>
      <w:r>
        <w:rPr>
          <w:rFonts w:ascii="宋体" w:eastAsia="宋体" w:hAnsi="宋体" w:cs="宋体" w:hint="eastAsia"/>
          <w:szCs w:val="21"/>
        </w:rPr>
        <w:t>电子线剂量学参数</w:t>
      </w:r>
    </w:p>
    <w:p w14:paraId="33CA0125"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一、电子线的射程</w:t>
      </w:r>
    </w:p>
    <w:p w14:paraId="679ABB16"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二、电子线能量参数</w:t>
      </w:r>
    </w:p>
    <w:p w14:paraId="3608223F"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三、电子线的离轴比</w:t>
      </w:r>
    </w:p>
    <w:p w14:paraId="711689E6"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四、电子线的均整度、对称性及半影</w:t>
      </w:r>
    </w:p>
    <w:p w14:paraId="08B5338B"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五、电子线的等剂量线分布特点</w:t>
      </w:r>
    </w:p>
    <w:p w14:paraId="2A87200F"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第三节</w:t>
      </w:r>
      <w:r>
        <w:rPr>
          <w:rFonts w:ascii="宋体" w:eastAsia="宋体" w:hAnsi="宋体" w:cs="宋体" w:hint="eastAsia"/>
          <w:szCs w:val="21"/>
        </w:rPr>
        <w:t xml:space="preserve"> </w:t>
      </w:r>
      <w:r>
        <w:rPr>
          <w:rFonts w:ascii="宋体" w:eastAsia="宋体" w:hAnsi="宋体" w:cs="宋体" w:hint="eastAsia"/>
          <w:szCs w:val="21"/>
        </w:rPr>
        <w:t>电子线一般照射技术</w:t>
      </w:r>
    </w:p>
    <w:p w14:paraId="1CE59AA5"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一、电子线处方剂量</w:t>
      </w:r>
      <w:r>
        <w:rPr>
          <w:rFonts w:ascii="宋体" w:eastAsia="宋体" w:hAnsi="宋体" w:cs="宋体" w:hint="eastAsia"/>
          <w:szCs w:val="21"/>
        </w:rPr>
        <w:t>ICRU</w:t>
      </w:r>
      <w:r>
        <w:rPr>
          <w:rFonts w:ascii="宋体" w:eastAsia="宋体" w:hAnsi="宋体" w:cs="宋体" w:hint="eastAsia"/>
          <w:szCs w:val="21"/>
        </w:rPr>
        <w:t>参考点</w:t>
      </w:r>
    </w:p>
    <w:p w14:paraId="2F6A7273"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二、能量和照射野的选择</w:t>
      </w:r>
    </w:p>
    <w:p w14:paraId="21B57CB2"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三、射野形状及铅挡技术</w:t>
      </w:r>
    </w:p>
    <w:p w14:paraId="4A7D871D"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四、电子线的补偿技术</w:t>
      </w:r>
    </w:p>
    <w:p w14:paraId="4CB54431"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五、电子线的斜入射</w:t>
      </w:r>
      <w:r>
        <w:rPr>
          <w:rFonts w:ascii="宋体" w:eastAsia="宋体" w:hAnsi="宋体" w:cs="宋体" w:hint="eastAsia"/>
          <w:szCs w:val="21"/>
        </w:rPr>
        <w:t>修正</w:t>
      </w:r>
    </w:p>
    <w:p w14:paraId="6105F1C7"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六、电子线的组织不均匀修正和边缘效应</w:t>
      </w:r>
    </w:p>
    <w:p w14:paraId="3C19414D"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七、电子线与电子线射野衔接</w:t>
      </w:r>
    </w:p>
    <w:p w14:paraId="2FEAF0EE"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第三节</w:t>
      </w:r>
      <w:r>
        <w:rPr>
          <w:rFonts w:ascii="宋体" w:eastAsia="宋体" w:hAnsi="宋体" w:cs="宋体" w:hint="eastAsia"/>
          <w:szCs w:val="21"/>
        </w:rPr>
        <w:t xml:space="preserve"> </w:t>
      </w:r>
      <w:r>
        <w:rPr>
          <w:rFonts w:ascii="宋体" w:eastAsia="宋体" w:hAnsi="宋体" w:cs="宋体" w:hint="eastAsia"/>
          <w:szCs w:val="21"/>
        </w:rPr>
        <w:t>电子线的特殊照射技术</w:t>
      </w:r>
    </w:p>
    <w:p w14:paraId="632998A6"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一、电子线旋转照射</w:t>
      </w:r>
    </w:p>
    <w:p w14:paraId="4DD20F5D"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二、电子线术中照射</w:t>
      </w:r>
    </w:p>
    <w:p w14:paraId="0EA454AE"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三、电子线全身皮肤照射技术</w:t>
      </w:r>
    </w:p>
    <w:p w14:paraId="51514E48" w14:textId="77777777" w:rsidR="008E11F8" w:rsidRDefault="00CB555A">
      <w:pPr>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教学方法：</w:t>
      </w:r>
    </w:p>
    <w:p w14:paraId="37350D67"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）讲授法：相关概念及理论框架。</w:t>
      </w:r>
    </w:p>
    <w:p w14:paraId="094FFBD1" w14:textId="77777777" w:rsidR="008E11F8" w:rsidRDefault="00CB555A">
      <w:pPr>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教学评价：</w:t>
      </w:r>
    </w:p>
    <w:p w14:paraId="5C7C3AC5"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课后完成以下提问：</w:t>
      </w:r>
    </w:p>
    <w:p w14:paraId="24E77A19" w14:textId="77777777" w:rsidR="008E11F8" w:rsidRDefault="00CB555A">
      <w:pPr>
        <w:pStyle w:val="af"/>
        <w:snapToGrid w:val="0"/>
        <w:ind w:leftChars="200" w:left="420" w:firstLineChars="25" w:firstLine="53"/>
        <w:rPr>
          <w:rFonts w:ascii="宋体" w:hAnsi="宋体" w:cs="宋体"/>
          <w:szCs w:val="21"/>
        </w:rPr>
      </w:pPr>
      <w:r>
        <w:rPr>
          <w:rFonts w:ascii="宋体" w:hAnsi="宋体" w:cs="宋体" w:hint="eastAsia"/>
          <w:szCs w:val="21"/>
        </w:rPr>
        <w:t>1.</w:t>
      </w:r>
      <w:r>
        <w:rPr>
          <w:rFonts w:ascii="宋体" w:hAnsi="宋体" w:cs="宋体" w:hint="eastAsia"/>
          <w:szCs w:val="21"/>
        </w:rPr>
        <w:t>简述电子线中心轴深度剂量曲线的基本特点。</w:t>
      </w:r>
    </w:p>
    <w:p w14:paraId="5F43E573" w14:textId="77777777" w:rsidR="008E11F8" w:rsidRDefault="00CB555A">
      <w:pPr>
        <w:pStyle w:val="af"/>
        <w:snapToGrid w:val="0"/>
        <w:ind w:leftChars="200" w:left="420" w:firstLineChars="25" w:firstLine="53"/>
        <w:rPr>
          <w:rFonts w:ascii="宋体" w:hAnsi="宋体" w:cs="宋体"/>
          <w:szCs w:val="21"/>
        </w:rPr>
      </w:pPr>
      <w:r>
        <w:rPr>
          <w:rFonts w:ascii="宋体" w:hAnsi="宋体" w:cs="宋体" w:hint="eastAsia"/>
          <w:szCs w:val="21"/>
        </w:rPr>
        <w:t>2.</w:t>
      </w:r>
      <w:r>
        <w:rPr>
          <w:rFonts w:ascii="宋体" w:hAnsi="宋体" w:cs="宋体" w:hint="eastAsia"/>
          <w:szCs w:val="21"/>
        </w:rPr>
        <w:t>如何确定电子线“虚源”位置？</w:t>
      </w:r>
    </w:p>
    <w:p w14:paraId="4AC65AD9" w14:textId="77777777" w:rsidR="008E11F8" w:rsidRDefault="00CB555A">
      <w:pPr>
        <w:pStyle w:val="af"/>
        <w:snapToGrid w:val="0"/>
        <w:ind w:leftChars="200" w:left="420" w:firstLineChars="25" w:firstLine="53"/>
        <w:rPr>
          <w:rFonts w:ascii="宋体" w:hAnsi="宋体" w:cs="宋体"/>
          <w:szCs w:val="21"/>
        </w:rPr>
      </w:pPr>
      <w:r>
        <w:rPr>
          <w:rFonts w:ascii="宋体" w:hAnsi="宋体" w:cs="宋体" w:hint="eastAsia"/>
          <w:szCs w:val="21"/>
        </w:rPr>
        <w:t>3.</w:t>
      </w:r>
      <w:r>
        <w:rPr>
          <w:rFonts w:ascii="宋体" w:hAnsi="宋体" w:cs="宋体" w:hint="eastAsia"/>
          <w:szCs w:val="21"/>
        </w:rPr>
        <w:t>影响电子线百分深度剂量的主要因素有哪些？</w:t>
      </w:r>
    </w:p>
    <w:p w14:paraId="36980A27" w14:textId="77777777" w:rsidR="008E11F8" w:rsidRDefault="00CB555A">
      <w:pPr>
        <w:pStyle w:val="af"/>
        <w:snapToGrid w:val="0"/>
        <w:ind w:leftChars="200" w:left="420" w:firstLineChars="25" w:firstLine="53"/>
        <w:rPr>
          <w:rFonts w:ascii="宋体" w:hAnsi="宋体" w:cs="宋体"/>
          <w:szCs w:val="21"/>
        </w:rPr>
      </w:pPr>
      <w:r>
        <w:rPr>
          <w:rFonts w:ascii="宋体" w:hAnsi="宋体" w:cs="宋体" w:hint="eastAsia"/>
          <w:szCs w:val="21"/>
        </w:rPr>
        <w:t>4.</w:t>
      </w:r>
      <w:r>
        <w:rPr>
          <w:rFonts w:ascii="宋体" w:hAnsi="宋体" w:cs="宋体" w:hint="eastAsia"/>
          <w:szCs w:val="21"/>
        </w:rPr>
        <w:t>如何在电子线中心轴深度剂量曲线确定实际射程</w:t>
      </w:r>
      <w:r>
        <w:rPr>
          <w:rFonts w:ascii="宋体" w:hAnsi="宋体" w:cs="宋体" w:hint="eastAsia"/>
          <w:szCs w:val="21"/>
        </w:rPr>
        <w:t xml:space="preserve"> </w:t>
      </w:r>
      <w:r>
        <w:rPr>
          <w:rFonts w:ascii="宋体" w:hAnsi="宋体" w:cs="宋体" w:hint="eastAsia"/>
          <w:szCs w:val="21"/>
        </w:rPr>
        <w:t>？</w:t>
      </w:r>
    </w:p>
    <w:p w14:paraId="01CA5369" w14:textId="77777777" w:rsidR="008E11F8" w:rsidRDefault="00CB555A">
      <w:pPr>
        <w:pStyle w:val="af"/>
        <w:snapToGrid w:val="0"/>
        <w:ind w:leftChars="200" w:left="420" w:firstLineChars="25" w:firstLine="53"/>
        <w:rPr>
          <w:rFonts w:ascii="宋体" w:hAnsi="宋体" w:cs="宋体"/>
          <w:szCs w:val="21"/>
        </w:rPr>
      </w:pPr>
      <w:r>
        <w:rPr>
          <w:rFonts w:ascii="宋体" w:hAnsi="宋体" w:cs="宋体" w:hint="eastAsia"/>
          <w:szCs w:val="21"/>
        </w:rPr>
        <w:t>5.</w:t>
      </w:r>
      <w:r>
        <w:rPr>
          <w:rFonts w:ascii="宋体" w:hAnsi="宋体" w:cs="宋体" w:hint="eastAsia"/>
          <w:szCs w:val="21"/>
        </w:rPr>
        <w:t>我国目前国家计量部门对电子线的均整度指标要求与对称性指标要求是什么？</w:t>
      </w:r>
    </w:p>
    <w:p w14:paraId="49EEA36F" w14:textId="77777777" w:rsidR="008E11F8" w:rsidRDefault="00CB555A">
      <w:pPr>
        <w:pStyle w:val="af"/>
        <w:snapToGrid w:val="0"/>
        <w:ind w:leftChars="200" w:left="420" w:firstLineChars="25" w:firstLine="53"/>
        <w:rPr>
          <w:rFonts w:ascii="宋体" w:hAnsi="宋体" w:cs="宋体"/>
          <w:szCs w:val="21"/>
        </w:rPr>
      </w:pPr>
      <w:r>
        <w:rPr>
          <w:rFonts w:ascii="宋体" w:hAnsi="宋体" w:cs="宋体" w:hint="eastAsia"/>
          <w:szCs w:val="21"/>
        </w:rPr>
        <w:t>6.</w:t>
      </w:r>
      <w:r>
        <w:rPr>
          <w:rFonts w:ascii="宋体" w:hAnsi="宋体" w:cs="宋体" w:hint="eastAsia"/>
          <w:szCs w:val="21"/>
        </w:rPr>
        <w:t>简述电子线的等剂量线分布特点。</w:t>
      </w:r>
    </w:p>
    <w:p w14:paraId="6300AD52" w14:textId="77777777" w:rsidR="008E11F8" w:rsidRDefault="00CB555A">
      <w:pPr>
        <w:pStyle w:val="af"/>
        <w:snapToGrid w:val="0"/>
        <w:ind w:leftChars="200" w:left="420" w:firstLineChars="25" w:firstLine="53"/>
        <w:rPr>
          <w:rFonts w:ascii="宋体" w:hAnsi="宋体" w:cs="宋体"/>
          <w:szCs w:val="21"/>
        </w:rPr>
      </w:pPr>
      <w:r>
        <w:rPr>
          <w:rFonts w:ascii="宋体" w:hAnsi="宋体" w:cs="宋体" w:hint="eastAsia"/>
          <w:szCs w:val="21"/>
        </w:rPr>
        <w:t>7.</w:t>
      </w:r>
      <w:r>
        <w:rPr>
          <w:rFonts w:ascii="宋体" w:hAnsi="宋体" w:cs="宋体" w:hint="eastAsia"/>
          <w:szCs w:val="21"/>
        </w:rPr>
        <w:t>电子线照射时，如何选择能量和照射野大小？</w:t>
      </w:r>
    </w:p>
    <w:p w14:paraId="2C060506" w14:textId="77777777" w:rsidR="008E11F8" w:rsidRDefault="00CB555A">
      <w:pPr>
        <w:pStyle w:val="af"/>
        <w:snapToGrid w:val="0"/>
        <w:ind w:leftChars="200" w:left="420" w:firstLineChars="25" w:firstLine="53"/>
        <w:rPr>
          <w:rFonts w:ascii="宋体" w:hAnsi="宋体" w:cs="宋体"/>
          <w:szCs w:val="21"/>
        </w:rPr>
      </w:pPr>
      <w:r>
        <w:rPr>
          <w:rFonts w:ascii="宋体" w:hAnsi="宋体" w:cs="宋体" w:hint="eastAsia"/>
          <w:szCs w:val="21"/>
        </w:rPr>
        <w:t>8.</w:t>
      </w:r>
      <w:r>
        <w:rPr>
          <w:rFonts w:ascii="宋体" w:hAnsi="宋体" w:cs="宋体" w:hint="eastAsia"/>
          <w:szCs w:val="21"/>
        </w:rPr>
        <w:t>简述电子线补偿技术的主要用途。</w:t>
      </w:r>
    </w:p>
    <w:p w14:paraId="7DFB6FAC" w14:textId="77777777" w:rsidR="008E11F8" w:rsidRDefault="00CB555A">
      <w:pPr>
        <w:pStyle w:val="af"/>
        <w:snapToGrid w:val="0"/>
        <w:ind w:leftChars="200" w:left="420" w:firstLineChars="25" w:firstLine="53"/>
        <w:rPr>
          <w:rFonts w:ascii="宋体" w:hAnsi="宋体" w:cs="宋体"/>
          <w:szCs w:val="21"/>
        </w:rPr>
      </w:pPr>
      <w:r>
        <w:rPr>
          <w:rFonts w:ascii="宋体" w:hAnsi="宋体" w:cs="宋体" w:hint="eastAsia"/>
          <w:szCs w:val="21"/>
        </w:rPr>
        <w:t>9.</w:t>
      </w:r>
      <w:r>
        <w:rPr>
          <w:rFonts w:ascii="宋体" w:hAnsi="宋体" w:cs="宋体" w:hint="eastAsia"/>
          <w:szCs w:val="21"/>
        </w:rPr>
        <w:t>电子线治疗中，如何作组织不均匀修正？</w:t>
      </w:r>
    </w:p>
    <w:p w14:paraId="31F8180A" w14:textId="77777777" w:rsidR="008E11F8" w:rsidRDefault="00CB555A">
      <w:pPr>
        <w:spacing w:beforeLines="50" w:before="156"/>
        <w:ind w:leftChars="200" w:left="420" w:firstLineChars="25" w:firstLine="60"/>
        <w:rPr>
          <w:rFonts w:ascii="黑体" w:eastAsia="黑体" w:hAnsi="黑体" w:cs="黑体"/>
          <w:b/>
          <w:sz w:val="24"/>
          <w:szCs w:val="24"/>
        </w:rPr>
      </w:pPr>
      <w:bookmarkStart w:id="1" w:name="_Toc158789389"/>
      <w:r>
        <w:rPr>
          <w:rFonts w:ascii="黑体" w:eastAsia="黑体" w:hAnsi="黑体" w:cs="黑体" w:hint="eastAsia"/>
          <w:b/>
          <w:sz w:val="24"/>
          <w:szCs w:val="24"/>
        </w:rPr>
        <w:t>第八章</w:t>
      </w:r>
      <w:r>
        <w:rPr>
          <w:rFonts w:ascii="黑体" w:eastAsia="黑体" w:hAnsi="黑体" w:cs="黑体" w:hint="eastAsia"/>
          <w:b/>
          <w:sz w:val="24"/>
          <w:szCs w:val="24"/>
        </w:rPr>
        <w:t xml:space="preserve">  </w:t>
      </w:r>
      <w:bookmarkEnd w:id="1"/>
      <w:r>
        <w:rPr>
          <w:rFonts w:ascii="黑体" w:eastAsia="黑体" w:hAnsi="黑体" w:cs="黑体" w:hint="eastAsia"/>
          <w:b/>
          <w:sz w:val="24"/>
          <w:szCs w:val="24"/>
        </w:rPr>
        <w:t>近距离放射治疗剂量学</w:t>
      </w:r>
    </w:p>
    <w:p w14:paraId="15BF0988" w14:textId="77777777" w:rsidR="008E11F8" w:rsidRDefault="00CB555A">
      <w:pPr>
        <w:tabs>
          <w:tab w:val="right" w:pos="-2340"/>
        </w:tabs>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教学目标：</w:t>
      </w:r>
    </w:p>
    <w:p w14:paraId="5CDD6E56" w14:textId="77777777" w:rsidR="008E11F8" w:rsidRDefault="00CB555A">
      <w:pPr>
        <w:pStyle w:val="af"/>
        <w:numPr>
          <w:ilvl w:val="0"/>
          <w:numId w:val="20"/>
        </w:numPr>
        <w:snapToGrid w:val="0"/>
        <w:ind w:leftChars="200" w:left="420" w:firstLineChars="25" w:firstLine="53"/>
        <w:rPr>
          <w:rFonts w:ascii="宋体" w:hAnsi="宋体" w:cs="宋体"/>
          <w:szCs w:val="21"/>
        </w:rPr>
      </w:pPr>
      <w:r>
        <w:rPr>
          <w:rFonts w:ascii="宋体" w:hAnsi="宋体" w:cs="宋体" w:hint="eastAsia"/>
          <w:szCs w:val="21"/>
        </w:rPr>
        <w:t>熟悉近距离治疗的分类，掌握常用近距离治疗源特点</w:t>
      </w:r>
    </w:p>
    <w:p w14:paraId="35DEC178" w14:textId="77777777" w:rsidR="008E11F8" w:rsidRDefault="00CB555A">
      <w:pPr>
        <w:pStyle w:val="af"/>
        <w:numPr>
          <w:ilvl w:val="0"/>
          <w:numId w:val="20"/>
        </w:numPr>
        <w:snapToGrid w:val="0"/>
        <w:ind w:leftChars="200" w:left="420" w:firstLineChars="25" w:firstLine="53"/>
        <w:rPr>
          <w:rFonts w:ascii="宋体" w:hAnsi="宋体" w:cs="宋体"/>
          <w:szCs w:val="21"/>
        </w:rPr>
      </w:pPr>
      <w:r>
        <w:rPr>
          <w:rFonts w:ascii="宋体" w:hAnsi="宋体" w:cs="宋体" w:hint="eastAsia"/>
          <w:szCs w:val="21"/>
        </w:rPr>
        <w:t>掌握后装治疗原理、治疗过程和适应症</w:t>
      </w:r>
    </w:p>
    <w:p w14:paraId="3DB0E578" w14:textId="77777777" w:rsidR="008E11F8" w:rsidRDefault="00CB555A">
      <w:pPr>
        <w:pStyle w:val="af"/>
        <w:numPr>
          <w:ilvl w:val="0"/>
          <w:numId w:val="20"/>
        </w:numPr>
        <w:snapToGrid w:val="0"/>
        <w:ind w:leftChars="200" w:left="420" w:firstLineChars="25" w:firstLine="53"/>
        <w:rPr>
          <w:rFonts w:ascii="宋体" w:hAnsi="宋体" w:cs="宋体"/>
          <w:szCs w:val="21"/>
        </w:rPr>
      </w:pPr>
      <w:r>
        <w:rPr>
          <w:rFonts w:ascii="宋体" w:hAnsi="宋体" w:cs="宋体" w:hint="eastAsia"/>
          <w:szCs w:val="21"/>
        </w:rPr>
        <w:t>熟悉近距离放疗的临床应用、粒子源植入的临床剂量</w:t>
      </w:r>
    </w:p>
    <w:p w14:paraId="4660145F" w14:textId="77777777" w:rsidR="008E11F8" w:rsidRDefault="00CB555A">
      <w:pPr>
        <w:pStyle w:val="af"/>
        <w:numPr>
          <w:ilvl w:val="0"/>
          <w:numId w:val="20"/>
        </w:numPr>
        <w:snapToGrid w:val="0"/>
        <w:ind w:leftChars="200" w:left="420" w:firstLineChars="25" w:firstLine="53"/>
        <w:rPr>
          <w:rFonts w:ascii="宋体" w:hAnsi="宋体" w:cs="宋体"/>
          <w:szCs w:val="21"/>
        </w:rPr>
      </w:pPr>
      <w:r>
        <w:rPr>
          <w:rFonts w:ascii="宋体" w:hAnsi="宋体" w:cs="宋体" w:hint="eastAsia"/>
          <w:szCs w:val="21"/>
        </w:rPr>
        <w:t>掌握后装治疗的质量保证内容与方法</w:t>
      </w:r>
    </w:p>
    <w:p w14:paraId="6EFA49F0" w14:textId="77777777" w:rsidR="008E11F8" w:rsidRDefault="00CB555A">
      <w:pPr>
        <w:pStyle w:val="af"/>
        <w:numPr>
          <w:ilvl w:val="0"/>
          <w:numId w:val="20"/>
        </w:numPr>
        <w:snapToGrid w:val="0"/>
        <w:ind w:leftChars="200" w:left="420" w:firstLineChars="25" w:firstLine="53"/>
        <w:rPr>
          <w:rFonts w:ascii="宋体" w:hAnsi="宋体" w:cs="宋体"/>
          <w:szCs w:val="21"/>
        </w:rPr>
      </w:pPr>
      <w:r>
        <w:rPr>
          <w:rFonts w:ascii="宋体" w:hAnsi="宋体" w:cs="宋体" w:hint="eastAsia"/>
          <w:szCs w:val="21"/>
        </w:rPr>
        <w:t>了解影像引导三维后装治疗的技术发展。</w:t>
      </w:r>
    </w:p>
    <w:p w14:paraId="12F37CB1" w14:textId="77777777" w:rsidR="008E11F8" w:rsidRDefault="00CB555A">
      <w:pPr>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教学重难点：</w:t>
      </w:r>
    </w:p>
    <w:p w14:paraId="2203598F" w14:textId="77777777" w:rsidR="008E11F8" w:rsidRDefault="00CB555A">
      <w:pPr>
        <w:pStyle w:val="af"/>
        <w:numPr>
          <w:ilvl w:val="0"/>
          <w:numId w:val="21"/>
        </w:numPr>
        <w:snapToGrid w:val="0"/>
        <w:ind w:leftChars="200" w:left="420" w:firstLineChars="25" w:firstLine="53"/>
        <w:rPr>
          <w:rFonts w:ascii="宋体" w:hAnsi="宋体" w:cs="宋体"/>
          <w:szCs w:val="21"/>
        </w:rPr>
      </w:pPr>
      <w:r>
        <w:rPr>
          <w:rFonts w:ascii="宋体" w:hAnsi="宋体" w:cs="宋体" w:hint="eastAsia"/>
          <w:szCs w:val="21"/>
        </w:rPr>
        <w:t>近距离放疗与远距离放疗的区别</w:t>
      </w:r>
    </w:p>
    <w:p w14:paraId="758F92D2" w14:textId="77777777" w:rsidR="008E11F8" w:rsidRDefault="00CB555A">
      <w:pPr>
        <w:pStyle w:val="af"/>
        <w:numPr>
          <w:ilvl w:val="0"/>
          <w:numId w:val="21"/>
        </w:numPr>
        <w:snapToGrid w:val="0"/>
        <w:ind w:leftChars="200" w:left="420" w:firstLineChars="25" w:firstLine="53"/>
        <w:rPr>
          <w:rFonts w:ascii="宋体" w:hAnsi="宋体" w:cs="宋体"/>
          <w:szCs w:val="21"/>
        </w:rPr>
      </w:pPr>
      <w:r>
        <w:rPr>
          <w:rFonts w:ascii="宋体" w:hAnsi="宋体" w:cs="宋体" w:hint="eastAsia"/>
          <w:szCs w:val="21"/>
        </w:rPr>
        <w:t>临床剂量学系统的发展与应用</w:t>
      </w:r>
    </w:p>
    <w:p w14:paraId="20007442" w14:textId="77777777" w:rsidR="008E11F8" w:rsidRDefault="00CB555A">
      <w:pPr>
        <w:pStyle w:val="af"/>
        <w:numPr>
          <w:ilvl w:val="0"/>
          <w:numId w:val="21"/>
        </w:numPr>
        <w:snapToGrid w:val="0"/>
        <w:ind w:leftChars="200" w:left="420" w:firstLineChars="25" w:firstLine="53"/>
        <w:rPr>
          <w:rFonts w:ascii="宋体" w:hAnsi="宋体" w:cs="宋体"/>
          <w:szCs w:val="21"/>
        </w:rPr>
      </w:pPr>
      <w:r>
        <w:rPr>
          <w:rFonts w:ascii="宋体" w:hAnsi="宋体" w:cs="宋体" w:hint="eastAsia"/>
          <w:szCs w:val="21"/>
        </w:rPr>
        <w:t>粒子植入的技术要点</w:t>
      </w:r>
    </w:p>
    <w:p w14:paraId="4C78C617" w14:textId="77777777" w:rsidR="008E11F8" w:rsidRDefault="00CB555A">
      <w:pPr>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教学内容：</w:t>
      </w:r>
    </w:p>
    <w:p w14:paraId="50545073"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一、近距离放疗概述</w:t>
      </w:r>
    </w:p>
    <w:p w14:paraId="4D9F1B6D"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二、近距离放疗的剂量计算</w:t>
      </w:r>
    </w:p>
    <w:p w14:paraId="6BEC01A8"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三、近距离放疗的临床应用和剂量体系</w:t>
      </w:r>
    </w:p>
    <w:p w14:paraId="58087ACC"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四、后装治疗的临床应用</w:t>
      </w:r>
    </w:p>
    <w:p w14:paraId="585BCC2F"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五、后装治疗的质量控制与质量保证</w:t>
      </w:r>
    </w:p>
    <w:p w14:paraId="54B50C60" w14:textId="77777777" w:rsidR="008E11F8" w:rsidRDefault="00CB555A">
      <w:pPr>
        <w:snapToGrid w:val="0"/>
        <w:ind w:leftChars="200" w:left="420" w:firstLineChars="25" w:firstLine="53"/>
        <w:jc w:val="left"/>
        <w:rPr>
          <w:rFonts w:ascii="宋体" w:eastAsia="宋体" w:hAnsi="宋体" w:cs="宋体"/>
          <w:b/>
          <w:szCs w:val="21"/>
        </w:rPr>
      </w:pPr>
      <w:r>
        <w:rPr>
          <w:rFonts w:ascii="宋体" w:eastAsia="宋体" w:hAnsi="宋体" w:cs="宋体" w:hint="eastAsia"/>
          <w:b/>
          <w:szCs w:val="21"/>
        </w:rPr>
        <w:t>教学方法：</w:t>
      </w:r>
    </w:p>
    <w:p w14:paraId="40A8AEE5" w14:textId="77777777" w:rsidR="008E11F8" w:rsidRDefault="00CB555A">
      <w:pPr>
        <w:pStyle w:val="af"/>
        <w:numPr>
          <w:ilvl w:val="0"/>
          <w:numId w:val="22"/>
        </w:numPr>
        <w:snapToGrid w:val="0"/>
        <w:ind w:leftChars="200" w:left="420" w:firstLineChars="25" w:firstLine="53"/>
        <w:rPr>
          <w:rFonts w:ascii="宋体" w:hAnsi="宋体" w:cs="宋体"/>
          <w:szCs w:val="21"/>
        </w:rPr>
      </w:pPr>
      <w:r>
        <w:rPr>
          <w:rFonts w:ascii="宋体" w:hAnsi="宋体" w:cs="宋体" w:hint="eastAsia"/>
          <w:szCs w:val="21"/>
        </w:rPr>
        <w:t>讲授法：相关概念及理论框架</w:t>
      </w:r>
    </w:p>
    <w:p w14:paraId="224A4FE0" w14:textId="77777777" w:rsidR="008E11F8" w:rsidRDefault="00CB555A">
      <w:pPr>
        <w:pStyle w:val="af"/>
        <w:numPr>
          <w:ilvl w:val="0"/>
          <w:numId w:val="22"/>
        </w:numPr>
        <w:snapToGrid w:val="0"/>
        <w:ind w:leftChars="200" w:left="420" w:firstLineChars="25" w:firstLine="53"/>
        <w:rPr>
          <w:rFonts w:ascii="宋体" w:hAnsi="宋体" w:cs="宋体"/>
          <w:szCs w:val="21"/>
        </w:rPr>
      </w:pPr>
      <w:r>
        <w:rPr>
          <w:rFonts w:ascii="宋体" w:hAnsi="宋体" w:cs="宋体" w:hint="eastAsia"/>
          <w:szCs w:val="21"/>
        </w:rPr>
        <w:lastRenderedPageBreak/>
        <w:t>实践法：通过现场参观学习，理解后装放疗的设备、流程与临床应用</w:t>
      </w:r>
    </w:p>
    <w:p w14:paraId="17E6FF32" w14:textId="77777777" w:rsidR="008E11F8" w:rsidRDefault="00CB555A">
      <w:pPr>
        <w:pStyle w:val="af"/>
        <w:numPr>
          <w:ilvl w:val="0"/>
          <w:numId w:val="22"/>
        </w:numPr>
        <w:snapToGrid w:val="0"/>
        <w:ind w:leftChars="200" w:left="420" w:firstLineChars="25" w:firstLine="53"/>
        <w:rPr>
          <w:rFonts w:ascii="宋体" w:hAnsi="宋体" w:cs="宋体"/>
          <w:szCs w:val="21"/>
        </w:rPr>
      </w:pPr>
      <w:r>
        <w:rPr>
          <w:rFonts w:ascii="宋体" w:hAnsi="宋体" w:cs="宋体" w:hint="eastAsia"/>
          <w:szCs w:val="21"/>
        </w:rPr>
        <w:t>研讨法：小组讨论，就本节课学习内容绘制思维导图</w:t>
      </w:r>
    </w:p>
    <w:p w14:paraId="13D8EB32" w14:textId="77777777" w:rsidR="008E11F8" w:rsidRDefault="00CB555A">
      <w:pPr>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教学评价：</w:t>
      </w:r>
    </w:p>
    <w:p w14:paraId="03C3A254" w14:textId="77777777" w:rsidR="008E11F8" w:rsidRDefault="00CB555A">
      <w:pPr>
        <w:pStyle w:val="af"/>
        <w:numPr>
          <w:ilvl w:val="0"/>
          <w:numId w:val="23"/>
        </w:numPr>
        <w:snapToGrid w:val="0"/>
        <w:ind w:leftChars="200" w:left="420" w:firstLineChars="25" w:firstLine="53"/>
        <w:rPr>
          <w:rFonts w:ascii="宋体" w:hAnsi="宋体" w:cs="宋体"/>
          <w:szCs w:val="21"/>
        </w:rPr>
      </w:pPr>
      <w:r>
        <w:rPr>
          <w:rFonts w:ascii="宋体" w:hAnsi="宋体" w:cs="宋体" w:hint="eastAsia"/>
          <w:szCs w:val="21"/>
        </w:rPr>
        <w:t>完成课后习题</w:t>
      </w:r>
    </w:p>
    <w:p w14:paraId="033716BC" w14:textId="77777777" w:rsidR="008E11F8" w:rsidRDefault="00CB555A">
      <w:pPr>
        <w:pStyle w:val="af"/>
        <w:numPr>
          <w:ilvl w:val="0"/>
          <w:numId w:val="23"/>
        </w:numPr>
        <w:snapToGrid w:val="0"/>
        <w:ind w:leftChars="200" w:left="420" w:firstLineChars="25" w:firstLine="53"/>
        <w:rPr>
          <w:rFonts w:ascii="宋体" w:hAnsi="宋体" w:cs="宋体"/>
          <w:szCs w:val="21"/>
        </w:rPr>
      </w:pPr>
      <w:r>
        <w:rPr>
          <w:rFonts w:ascii="宋体" w:hAnsi="宋体" w:cs="宋体" w:hint="eastAsia"/>
          <w:szCs w:val="21"/>
        </w:rPr>
        <w:t>制订一份近距离放疗剂量学的思维导图</w:t>
      </w:r>
    </w:p>
    <w:p w14:paraId="736FCFD5" w14:textId="77777777" w:rsidR="008E11F8" w:rsidRDefault="00CB555A">
      <w:pPr>
        <w:spacing w:beforeLines="50" w:before="156"/>
        <w:ind w:leftChars="200" w:left="420" w:firstLineChars="25" w:firstLine="60"/>
        <w:rPr>
          <w:rFonts w:ascii="黑体" w:eastAsia="黑体" w:hAnsi="黑体" w:cs="黑体"/>
          <w:b/>
          <w:sz w:val="24"/>
          <w:szCs w:val="24"/>
        </w:rPr>
      </w:pPr>
      <w:bookmarkStart w:id="2" w:name="_Toc158789390"/>
      <w:r>
        <w:rPr>
          <w:rFonts w:ascii="黑体" w:eastAsia="黑体" w:hAnsi="黑体" w:cs="黑体" w:hint="eastAsia"/>
          <w:b/>
          <w:sz w:val="24"/>
          <w:szCs w:val="24"/>
        </w:rPr>
        <w:t>第九章</w:t>
      </w:r>
      <w:r>
        <w:rPr>
          <w:rFonts w:ascii="黑体" w:eastAsia="黑体" w:hAnsi="黑体" w:cs="黑体" w:hint="eastAsia"/>
          <w:b/>
          <w:sz w:val="24"/>
          <w:szCs w:val="24"/>
        </w:rPr>
        <w:t xml:space="preserve">  </w:t>
      </w:r>
      <w:bookmarkEnd w:id="2"/>
      <w:r>
        <w:rPr>
          <w:rFonts w:ascii="黑体" w:eastAsia="黑体" w:hAnsi="黑体" w:cs="黑体" w:hint="eastAsia"/>
          <w:b/>
          <w:sz w:val="24"/>
          <w:szCs w:val="24"/>
        </w:rPr>
        <w:t>中子近距离照射剂量学</w:t>
      </w:r>
    </w:p>
    <w:p w14:paraId="23851EA9" w14:textId="77777777" w:rsidR="008E11F8" w:rsidRDefault="00CB555A">
      <w:pPr>
        <w:tabs>
          <w:tab w:val="right" w:pos="-2340"/>
        </w:tabs>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教学目标：</w:t>
      </w:r>
    </w:p>
    <w:p w14:paraId="44F602C0" w14:textId="77777777" w:rsidR="008E11F8" w:rsidRDefault="00CB555A">
      <w:pPr>
        <w:pStyle w:val="af"/>
        <w:numPr>
          <w:ilvl w:val="0"/>
          <w:numId w:val="24"/>
        </w:numPr>
        <w:snapToGrid w:val="0"/>
        <w:ind w:leftChars="200" w:left="420" w:firstLineChars="25" w:firstLine="53"/>
        <w:rPr>
          <w:rFonts w:ascii="宋体" w:hAnsi="宋体" w:cs="宋体"/>
          <w:szCs w:val="21"/>
        </w:rPr>
      </w:pPr>
      <w:r>
        <w:rPr>
          <w:rFonts w:ascii="宋体" w:hAnsi="宋体" w:cs="宋体" w:hint="eastAsia"/>
          <w:szCs w:val="21"/>
        </w:rPr>
        <w:t>掌握中子与物质相互作用的种类。</w:t>
      </w:r>
    </w:p>
    <w:p w14:paraId="2CD452EC" w14:textId="77777777" w:rsidR="008E11F8" w:rsidRDefault="00CB555A">
      <w:pPr>
        <w:pStyle w:val="af"/>
        <w:numPr>
          <w:ilvl w:val="0"/>
          <w:numId w:val="24"/>
        </w:numPr>
        <w:snapToGrid w:val="0"/>
        <w:ind w:leftChars="200" w:left="420" w:firstLineChars="25" w:firstLine="53"/>
        <w:rPr>
          <w:rFonts w:ascii="宋体" w:hAnsi="宋体" w:cs="宋体"/>
          <w:szCs w:val="21"/>
        </w:rPr>
      </w:pPr>
      <w:r>
        <w:rPr>
          <w:rFonts w:ascii="宋体" w:hAnsi="宋体" w:cs="宋体" w:hint="eastAsia"/>
          <w:szCs w:val="21"/>
        </w:rPr>
        <w:t>掌握常用中子治疗中核素锎（</w:t>
      </w:r>
      <w:r>
        <w:rPr>
          <w:rFonts w:ascii="宋体" w:hAnsi="宋体" w:cs="宋体" w:hint="eastAsia"/>
          <w:szCs w:val="21"/>
          <w:vertAlign w:val="superscript"/>
        </w:rPr>
        <w:t>252</w:t>
      </w:r>
      <w:r>
        <w:rPr>
          <w:rFonts w:ascii="宋体" w:hAnsi="宋体" w:cs="宋体" w:hint="eastAsia"/>
          <w:szCs w:val="21"/>
        </w:rPr>
        <w:t>Cf</w:t>
      </w:r>
      <w:r>
        <w:rPr>
          <w:rFonts w:ascii="宋体" w:hAnsi="宋体" w:cs="宋体" w:hint="eastAsia"/>
          <w:szCs w:val="21"/>
        </w:rPr>
        <w:t>）的特性、相对生物学效应</w:t>
      </w:r>
    </w:p>
    <w:p w14:paraId="687DF309" w14:textId="77777777" w:rsidR="008E11F8" w:rsidRDefault="00CB555A">
      <w:pPr>
        <w:pStyle w:val="af"/>
        <w:numPr>
          <w:ilvl w:val="0"/>
          <w:numId w:val="24"/>
        </w:numPr>
        <w:snapToGrid w:val="0"/>
        <w:ind w:leftChars="200" w:left="420" w:firstLineChars="25" w:firstLine="53"/>
        <w:rPr>
          <w:rFonts w:ascii="宋体" w:hAnsi="宋体" w:cs="宋体"/>
          <w:szCs w:val="21"/>
        </w:rPr>
      </w:pPr>
      <w:r>
        <w:rPr>
          <w:rFonts w:ascii="宋体" w:hAnsi="宋体" w:cs="宋体" w:hint="eastAsia"/>
          <w:szCs w:val="21"/>
        </w:rPr>
        <w:t>掌握锎（</w:t>
      </w:r>
      <w:r>
        <w:rPr>
          <w:rFonts w:ascii="宋体" w:hAnsi="宋体" w:cs="宋体" w:hint="eastAsia"/>
          <w:szCs w:val="21"/>
          <w:vertAlign w:val="superscript"/>
        </w:rPr>
        <w:t>252</w:t>
      </w:r>
      <w:r>
        <w:rPr>
          <w:rFonts w:ascii="宋体" w:hAnsi="宋体" w:cs="宋体" w:hint="eastAsia"/>
          <w:szCs w:val="21"/>
        </w:rPr>
        <w:t>Cf</w:t>
      </w:r>
      <w:r>
        <w:rPr>
          <w:rFonts w:ascii="宋体" w:hAnsi="宋体" w:cs="宋体" w:hint="eastAsia"/>
          <w:szCs w:val="21"/>
        </w:rPr>
        <w:t>）治疗技术、剂量分布以及治疗中的中子防护。</w:t>
      </w:r>
    </w:p>
    <w:p w14:paraId="42E18F2A" w14:textId="77777777" w:rsidR="008E11F8" w:rsidRDefault="00CB555A">
      <w:pPr>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教学重难点：</w:t>
      </w:r>
    </w:p>
    <w:p w14:paraId="623E1180" w14:textId="77777777" w:rsidR="008E11F8" w:rsidRDefault="00CB555A">
      <w:pPr>
        <w:pStyle w:val="af"/>
        <w:numPr>
          <w:ilvl w:val="0"/>
          <w:numId w:val="25"/>
        </w:numPr>
        <w:snapToGrid w:val="0"/>
        <w:ind w:leftChars="200" w:left="420" w:firstLineChars="25" w:firstLine="53"/>
        <w:rPr>
          <w:rFonts w:ascii="宋体" w:hAnsi="宋体" w:cs="宋体"/>
          <w:szCs w:val="21"/>
        </w:rPr>
      </w:pPr>
      <w:r>
        <w:rPr>
          <w:rFonts w:ascii="宋体" w:hAnsi="宋体" w:cs="宋体" w:hint="eastAsia"/>
          <w:szCs w:val="21"/>
        </w:rPr>
        <w:t>理解中子与光子、电子在物理性质上的不同</w:t>
      </w:r>
    </w:p>
    <w:p w14:paraId="02325423" w14:textId="77777777" w:rsidR="008E11F8" w:rsidRDefault="00CB555A">
      <w:pPr>
        <w:pStyle w:val="af"/>
        <w:numPr>
          <w:ilvl w:val="0"/>
          <w:numId w:val="25"/>
        </w:numPr>
        <w:snapToGrid w:val="0"/>
        <w:ind w:leftChars="200" w:left="420" w:firstLineChars="25" w:firstLine="53"/>
        <w:rPr>
          <w:rFonts w:ascii="宋体" w:hAnsi="宋体" w:cs="宋体"/>
          <w:szCs w:val="21"/>
        </w:rPr>
      </w:pPr>
      <w:r>
        <w:rPr>
          <w:rFonts w:ascii="宋体" w:hAnsi="宋体" w:cs="宋体" w:hint="eastAsia"/>
          <w:szCs w:val="21"/>
        </w:rPr>
        <w:t>掌握中子近距离治疗的优势</w:t>
      </w:r>
    </w:p>
    <w:p w14:paraId="5FD2871F" w14:textId="77777777" w:rsidR="008E11F8" w:rsidRDefault="00CB555A">
      <w:pPr>
        <w:pStyle w:val="af"/>
        <w:numPr>
          <w:ilvl w:val="0"/>
          <w:numId w:val="25"/>
        </w:numPr>
        <w:snapToGrid w:val="0"/>
        <w:ind w:leftChars="200" w:left="420" w:firstLineChars="25" w:firstLine="53"/>
        <w:rPr>
          <w:rFonts w:ascii="宋体" w:hAnsi="宋体" w:cs="宋体"/>
          <w:szCs w:val="21"/>
        </w:rPr>
      </w:pPr>
      <w:r>
        <w:rPr>
          <w:rFonts w:ascii="宋体" w:hAnsi="宋体" w:cs="宋体" w:hint="eastAsia"/>
          <w:szCs w:val="21"/>
        </w:rPr>
        <w:t>掌握中子刀的适应证与治疗流程</w:t>
      </w:r>
    </w:p>
    <w:p w14:paraId="2A96AA40" w14:textId="77777777" w:rsidR="008E11F8" w:rsidRDefault="00CB555A">
      <w:pPr>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教学内容：</w:t>
      </w:r>
    </w:p>
    <w:p w14:paraId="710E18A3" w14:textId="77777777" w:rsidR="008E11F8" w:rsidRDefault="00CB555A">
      <w:pPr>
        <w:pStyle w:val="af"/>
        <w:numPr>
          <w:ilvl w:val="0"/>
          <w:numId w:val="26"/>
        </w:numPr>
        <w:snapToGrid w:val="0"/>
        <w:ind w:leftChars="200" w:left="420" w:firstLineChars="25" w:firstLine="53"/>
        <w:jc w:val="left"/>
        <w:rPr>
          <w:rFonts w:ascii="宋体" w:hAnsi="宋体" w:cs="宋体"/>
          <w:szCs w:val="21"/>
        </w:rPr>
      </w:pPr>
      <w:r>
        <w:rPr>
          <w:rFonts w:ascii="宋体" w:hAnsi="宋体" w:cs="宋体" w:hint="eastAsia"/>
          <w:szCs w:val="21"/>
        </w:rPr>
        <w:t>锎中子与锎中子相对生物学效应</w:t>
      </w:r>
    </w:p>
    <w:p w14:paraId="44D418AE" w14:textId="77777777" w:rsidR="008E11F8" w:rsidRDefault="00CB555A">
      <w:pPr>
        <w:pStyle w:val="af"/>
        <w:numPr>
          <w:ilvl w:val="0"/>
          <w:numId w:val="26"/>
        </w:numPr>
        <w:snapToGrid w:val="0"/>
        <w:ind w:leftChars="200" w:left="420" w:firstLineChars="25" w:firstLine="53"/>
        <w:jc w:val="left"/>
        <w:rPr>
          <w:rFonts w:ascii="宋体" w:hAnsi="宋体" w:cs="宋体"/>
          <w:szCs w:val="21"/>
        </w:rPr>
      </w:pPr>
      <w:r>
        <w:rPr>
          <w:rFonts w:ascii="宋体" w:hAnsi="宋体" w:cs="宋体" w:hint="eastAsia"/>
          <w:szCs w:val="21"/>
        </w:rPr>
        <w:t>锎中子治疗技术</w:t>
      </w:r>
    </w:p>
    <w:p w14:paraId="17C3A19B" w14:textId="77777777" w:rsidR="008E11F8" w:rsidRDefault="00CB555A">
      <w:pPr>
        <w:pStyle w:val="af"/>
        <w:numPr>
          <w:ilvl w:val="0"/>
          <w:numId w:val="26"/>
        </w:numPr>
        <w:snapToGrid w:val="0"/>
        <w:ind w:leftChars="200" w:left="420" w:firstLineChars="25" w:firstLine="53"/>
        <w:jc w:val="left"/>
        <w:rPr>
          <w:rFonts w:ascii="宋体" w:hAnsi="宋体" w:cs="宋体"/>
          <w:szCs w:val="21"/>
        </w:rPr>
      </w:pPr>
      <w:r>
        <w:rPr>
          <w:rFonts w:ascii="宋体" w:hAnsi="宋体" w:cs="宋体" w:hint="eastAsia"/>
          <w:szCs w:val="21"/>
        </w:rPr>
        <w:t>锎中子治疗的剂量分布</w:t>
      </w:r>
    </w:p>
    <w:p w14:paraId="471B7B58" w14:textId="77777777" w:rsidR="008E11F8" w:rsidRDefault="00CB555A">
      <w:pPr>
        <w:pStyle w:val="af"/>
        <w:numPr>
          <w:ilvl w:val="0"/>
          <w:numId w:val="26"/>
        </w:numPr>
        <w:snapToGrid w:val="0"/>
        <w:ind w:leftChars="200" w:left="420" w:firstLineChars="25" w:firstLine="53"/>
        <w:jc w:val="left"/>
        <w:rPr>
          <w:rFonts w:ascii="宋体" w:hAnsi="宋体" w:cs="宋体"/>
          <w:szCs w:val="21"/>
        </w:rPr>
      </w:pPr>
      <w:r>
        <w:rPr>
          <w:rFonts w:ascii="宋体" w:hAnsi="宋体" w:cs="宋体" w:hint="eastAsia"/>
          <w:szCs w:val="21"/>
        </w:rPr>
        <w:t>中子的防护</w:t>
      </w:r>
    </w:p>
    <w:p w14:paraId="0457B61D" w14:textId="77777777" w:rsidR="008E11F8" w:rsidRDefault="00CB555A">
      <w:pPr>
        <w:snapToGrid w:val="0"/>
        <w:ind w:leftChars="200" w:left="420" w:firstLineChars="25" w:firstLine="53"/>
        <w:jc w:val="left"/>
        <w:rPr>
          <w:rFonts w:ascii="宋体" w:eastAsia="宋体" w:hAnsi="宋体" w:cs="宋体"/>
          <w:b/>
          <w:szCs w:val="21"/>
        </w:rPr>
      </w:pPr>
      <w:r>
        <w:rPr>
          <w:rFonts w:ascii="宋体" w:eastAsia="宋体" w:hAnsi="宋体" w:cs="宋体" w:hint="eastAsia"/>
          <w:b/>
          <w:szCs w:val="21"/>
        </w:rPr>
        <w:t>教学方法：</w:t>
      </w:r>
    </w:p>
    <w:p w14:paraId="33F23387" w14:textId="77777777" w:rsidR="008E11F8" w:rsidRDefault="00CB555A">
      <w:pPr>
        <w:pStyle w:val="af"/>
        <w:numPr>
          <w:ilvl w:val="0"/>
          <w:numId w:val="27"/>
        </w:numPr>
        <w:snapToGrid w:val="0"/>
        <w:ind w:leftChars="200" w:left="420" w:firstLineChars="25" w:firstLine="53"/>
        <w:rPr>
          <w:rFonts w:ascii="宋体" w:hAnsi="宋体" w:cs="宋体"/>
          <w:szCs w:val="21"/>
        </w:rPr>
      </w:pPr>
      <w:r>
        <w:rPr>
          <w:rFonts w:ascii="宋体" w:hAnsi="宋体" w:cs="宋体" w:hint="eastAsia"/>
          <w:szCs w:val="21"/>
        </w:rPr>
        <w:t>讲授法：相关概念及理论框架</w:t>
      </w:r>
    </w:p>
    <w:p w14:paraId="6DAF9656" w14:textId="77777777" w:rsidR="008E11F8" w:rsidRDefault="00CB555A">
      <w:pPr>
        <w:pStyle w:val="af"/>
        <w:numPr>
          <w:ilvl w:val="0"/>
          <w:numId w:val="27"/>
        </w:numPr>
        <w:snapToGrid w:val="0"/>
        <w:ind w:leftChars="200" w:left="420" w:firstLineChars="25" w:firstLine="53"/>
        <w:rPr>
          <w:rFonts w:ascii="宋体" w:hAnsi="宋体" w:cs="宋体"/>
          <w:szCs w:val="21"/>
        </w:rPr>
      </w:pPr>
      <w:r>
        <w:rPr>
          <w:rFonts w:ascii="宋体" w:hAnsi="宋体" w:cs="宋体" w:hint="eastAsia"/>
          <w:szCs w:val="21"/>
        </w:rPr>
        <w:t>案例分析法：结合福岛核事故中的辐射防护理解中子与物质相互作用特点及防护要点</w:t>
      </w:r>
    </w:p>
    <w:p w14:paraId="04274859" w14:textId="77777777" w:rsidR="008E11F8" w:rsidRDefault="00CB555A">
      <w:pPr>
        <w:pStyle w:val="af"/>
        <w:numPr>
          <w:ilvl w:val="0"/>
          <w:numId w:val="27"/>
        </w:numPr>
        <w:snapToGrid w:val="0"/>
        <w:ind w:leftChars="200" w:left="420" w:firstLineChars="25" w:firstLine="53"/>
        <w:rPr>
          <w:rFonts w:ascii="宋体" w:hAnsi="宋体" w:cs="宋体"/>
          <w:szCs w:val="21"/>
        </w:rPr>
      </w:pPr>
      <w:r>
        <w:rPr>
          <w:rFonts w:ascii="宋体" w:hAnsi="宋体" w:cs="宋体" w:hint="eastAsia"/>
          <w:szCs w:val="21"/>
        </w:rPr>
        <w:t>研讨法：小组讨论与辩论，是否应当大力发展中子应用，就本节课学习内容绘制思维导图</w:t>
      </w:r>
      <w:r>
        <w:rPr>
          <w:rFonts w:ascii="宋体" w:hAnsi="宋体" w:cs="宋体" w:hint="eastAsia"/>
          <w:szCs w:val="21"/>
        </w:rPr>
        <w:t xml:space="preserve"> </w:t>
      </w:r>
    </w:p>
    <w:p w14:paraId="720F2F68" w14:textId="77777777" w:rsidR="008E11F8" w:rsidRDefault="00CB555A">
      <w:pPr>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教学评价：</w:t>
      </w:r>
    </w:p>
    <w:p w14:paraId="4B9AA802" w14:textId="77777777" w:rsidR="008E11F8" w:rsidRDefault="00CB555A">
      <w:pPr>
        <w:pStyle w:val="af"/>
        <w:numPr>
          <w:ilvl w:val="0"/>
          <w:numId w:val="28"/>
        </w:numPr>
        <w:snapToGrid w:val="0"/>
        <w:ind w:leftChars="200" w:left="420" w:firstLineChars="25" w:firstLine="53"/>
        <w:rPr>
          <w:rFonts w:ascii="宋体" w:hAnsi="宋体" w:cs="宋体"/>
          <w:szCs w:val="21"/>
        </w:rPr>
      </w:pPr>
      <w:r>
        <w:rPr>
          <w:rFonts w:ascii="宋体" w:hAnsi="宋体" w:cs="宋体" w:hint="eastAsia"/>
          <w:szCs w:val="21"/>
        </w:rPr>
        <w:t>完成课后习题</w:t>
      </w:r>
    </w:p>
    <w:p w14:paraId="072C3F0E" w14:textId="77777777" w:rsidR="008E11F8" w:rsidRDefault="00CB555A">
      <w:pPr>
        <w:pStyle w:val="af"/>
        <w:numPr>
          <w:ilvl w:val="0"/>
          <w:numId w:val="28"/>
        </w:numPr>
        <w:snapToGrid w:val="0"/>
        <w:ind w:leftChars="200" w:left="420" w:firstLineChars="25" w:firstLine="53"/>
        <w:rPr>
          <w:rFonts w:ascii="宋体" w:hAnsi="宋体" w:cs="宋体"/>
          <w:szCs w:val="21"/>
        </w:rPr>
      </w:pPr>
      <w:r>
        <w:rPr>
          <w:rFonts w:ascii="宋体" w:hAnsi="宋体" w:cs="宋体" w:hint="eastAsia"/>
          <w:szCs w:val="21"/>
        </w:rPr>
        <w:t>制订一份中子近距离放疗的思维导图</w:t>
      </w:r>
    </w:p>
    <w:p w14:paraId="477BA5E5" w14:textId="77777777" w:rsidR="008E11F8" w:rsidRDefault="008E11F8">
      <w:pPr>
        <w:snapToGrid w:val="0"/>
        <w:ind w:leftChars="200" w:left="420" w:firstLineChars="25" w:firstLine="53"/>
        <w:rPr>
          <w:rFonts w:ascii="宋体" w:eastAsia="宋体" w:hAnsi="宋体" w:cs="宋体"/>
          <w:szCs w:val="21"/>
        </w:rPr>
      </w:pPr>
    </w:p>
    <w:p w14:paraId="6D9829AA" w14:textId="77777777" w:rsidR="008E11F8" w:rsidRDefault="00CB555A">
      <w:pPr>
        <w:spacing w:beforeLines="50" w:before="156"/>
        <w:ind w:leftChars="200" w:left="420" w:firstLineChars="25" w:firstLine="60"/>
        <w:rPr>
          <w:rFonts w:ascii="黑体" w:eastAsia="黑体" w:hAnsi="黑体" w:cs="黑体"/>
          <w:b/>
          <w:sz w:val="24"/>
          <w:szCs w:val="24"/>
        </w:rPr>
      </w:pPr>
      <w:r>
        <w:rPr>
          <w:rFonts w:ascii="黑体" w:eastAsia="黑体" w:hAnsi="黑体" w:cs="黑体" w:hint="eastAsia"/>
          <w:b/>
          <w:sz w:val="24"/>
          <w:szCs w:val="24"/>
        </w:rPr>
        <w:t>第十章</w:t>
      </w:r>
      <w:r>
        <w:rPr>
          <w:rFonts w:ascii="黑体" w:eastAsia="黑体" w:hAnsi="黑体" w:cs="黑体" w:hint="eastAsia"/>
          <w:b/>
          <w:sz w:val="24"/>
          <w:szCs w:val="24"/>
        </w:rPr>
        <w:t xml:space="preserve">  </w:t>
      </w:r>
      <w:r>
        <w:rPr>
          <w:rFonts w:ascii="黑体" w:eastAsia="黑体" w:hAnsi="黑体" w:cs="黑体" w:hint="eastAsia"/>
          <w:b/>
          <w:sz w:val="24"/>
          <w:szCs w:val="24"/>
        </w:rPr>
        <w:t>临床常用放疗方案</w:t>
      </w:r>
    </w:p>
    <w:p w14:paraId="0183590B" w14:textId="77777777" w:rsidR="008E11F8" w:rsidRDefault="00CB555A">
      <w:pPr>
        <w:tabs>
          <w:tab w:val="right" w:pos="-2340"/>
        </w:tabs>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教学目标：</w:t>
      </w:r>
    </w:p>
    <w:p w14:paraId="26FBBF42"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）了解放疗临床剂量学要求和临床剂量学原则</w:t>
      </w:r>
    </w:p>
    <w:p w14:paraId="22E50CAA"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）掌握常见恶性肿瘤常规放射治疗射野设计方法</w:t>
      </w:r>
    </w:p>
    <w:p w14:paraId="482391E3"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）了解全身照射照射的方法以及正常组织剂量限值</w:t>
      </w:r>
    </w:p>
    <w:p w14:paraId="17A09589" w14:textId="77777777" w:rsidR="008E11F8" w:rsidRDefault="00CB555A">
      <w:pPr>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教学重难点：</w:t>
      </w:r>
    </w:p>
    <w:p w14:paraId="06955F52"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）、临床剂量学四原则</w:t>
      </w:r>
    </w:p>
    <w:p w14:paraId="2B768942"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）、常见肿瘤的放射治疗布野设计</w:t>
      </w:r>
      <w:r>
        <w:rPr>
          <w:rFonts w:ascii="宋体" w:eastAsia="宋体" w:hAnsi="宋体" w:cs="宋体" w:hint="eastAsia"/>
          <w:szCs w:val="21"/>
        </w:rPr>
        <w:t xml:space="preserve">  </w:t>
      </w:r>
    </w:p>
    <w:p w14:paraId="7D7C72DA"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）、全身照社与常规恶性肿瘤治疗的区别</w:t>
      </w:r>
    </w:p>
    <w:p w14:paraId="2A4F1925"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）、全身照射的实现要求与剂量控制</w:t>
      </w:r>
    </w:p>
    <w:p w14:paraId="37847556" w14:textId="77777777" w:rsidR="008E11F8" w:rsidRDefault="00CB555A">
      <w:pPr>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教学内容：</w:t>
      </w:r>
    </w:p>
    <w:p w14:paraId="6F96365C"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第一节</w:t>
      </w:r>
      <w:r>
        <w:rPr>
          <w:rFonts w:ascii="宋体" w:eastAsia="宋体" w:hAnsi="宋体" w:cs="宋体" w:hint="eastAsia"/>
          <w:szCs w:val="21"/>
        </w:rPr>
        <w:t xml:space="preserve"> </w:t>
      </w:r>
      <w:r>
        <w:rPr>
          <w:rFonts w:ascii="宋体" w:eastAsia="宋体" w:hAnsi="宋体" w:cs="宋体" w:hint="eastAsia"/>
          <w:szCs w:val="21"/>
        </w:rPr>
        <w:t>放疗临床对剂量学的要求</w:t>
      </w:r>
    </w:p>
    <w:p w14:paraId="70B06A9E" w14:textId="77777777" w:rsidR="008E11F8" w:rsidRDefault="00CB555A">
      <w:pPr>
        <w:pStyle w:val="af"/>
        <w:snapToGrid w:val="0"/>
        <w:ind w:leftChars="200" w:left="420" w:firstLineChars="25" w:firstLine="53"/>
        <w:jc w:val="left"/>
        <w:rPr>
          <w:rFonts w:ascii="宋体" w:hAnsi="宋体" w:cs="宋体"/>
          <w:bCs/>
          <w:szCs w:val="21"/>
        </w:rPr>
      </w:pPr>
      <w:r>
        <w:rPr>
          <w:rFonts w:ascii="宋体" w:hAnsi="宋体" w:cs="宋体" w:hint="eastAsia"/>
          <w:bCs/>
          <w:szCs w:val="21"/>
        </w:rPr>
        <w:t>1</w:t>
      </w:r>
      <w:r>
        <w:rPr>
          <w:rFonts w:ascii="宋体" w:hAnsi="宋体" w:cs="宋体" w:hint="eastAsia"/>
          <w:bCs/>
          <w:szCs w:val="21"/>
        </w:rPr>
        <w:t>、提高治疗比</w:t>
      </w:r>
    </w:p>
    <w:p w14:paraId="3AF731B3" w14:textId="77777777" w:rsidR="008E11F8" w:rsidRDefault="00CB555A">
      <w:pPr>
        <w:pStyle w:val="af"/>
        <w:snapToGrid w:val="0"/>
        <w:ind w:leftChars="200" w:left="420" w:firstLineChars="25" w:firstLine="53"/>
        <w:jc w:val="left"/>
        <w:rPr>
          <w:rFonts w:ascii="宋体" w:hAnsi="宋体" w:cs="宋体"/>
          <w:bCs/>
          <w:szCs w:val="21"/>
        </w:rPr>
      </w:pPr>
      <w:r>
        <w:rPr>
          <w:rFonts w:ascii="宋体" w:hAnsi="宋体" w:cs="宋体" w:hint="eastAsia"/>
          <w:bCs/>
          <w:szCs w:val="21"/>
        </w:rPr>
        <w:t>2</w:t>
      </w:r>
      <w:r>
        <w:rPr>
          <w:rFonts w:ascii="宋体" w:hAnsi="宋体" w:cs="宋体" w:hint="eastAsia"/>
          <w:bCs/>
          <w:szCs w:val="21"/>
        </w:rPr>
        <w:t>、实现临床剂量学四原则</w:t>
      </w:r>
    </w:p>
    <w:p w14:paraId="383A7512" w14:textId="77777777" w:rsidR="008E11F8" w:rsidRDefault="00CB555A">
      <w:pPr>
        <w:snapToGrid w:val="0"/>
        <w:ind w:leftChars="200" w:left="420" w:firstLineChars="25" w:firstLine="53"/>
        <w:jc w:val="left"/>
        <w:rPr>
          <w:rFonts w:ascii="宋体" w:eastAsia="宋体" w:hAnsi="宋体" w:cs="宋体"/>
          <w:bCs/>
          <w:szCs w:val="21"/>
        </w:rPr>
      </w:pPr>
      <w:r>
        <w:rPr>
          <w:rFonts w:ascii="宋体" w:eastAsia="宋体" w:hAnsi="宋体" w:cs="宋体" w:hint="eastAsia"/>
          <w:bCs/>
          <w:szCs w:val="21"/>
        </w:rPr>
        <w:t>第二节</w:t>
      </w:r>
      <w:r>
        <w:rPr>
          <w:rFonts w:ascii="宋体" w:eastAsia="宋体" w:hAnsi="宋体" w:cs="宋体" w:hint="eastAsia"/>
          <w:bCs/>
          <w:szCs w:val="21"/>
        </w:rPr>
        <w:t xml:space="preserve"> </w:t>
      </w:r>
      <w:r>
        <w:rPr>
          <w:rFonts w:ascii="宋体" w:eastAsia="宋体" w:hAnsi="宋体" w:cs="宋体" w:hint="eastAsia"/>
          <w:szCs w:val="21"/>
        </w:rPr>
        <w:t>照射技术和射野设计原理</w:t>
      </w:r>
    </w:p>
    <w:p w14:paraId="35AA1399"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bCs/>
          <w:szCs w:val="21"/>
        </w:rPr>
        <w:t>第三节</w:t>
      </w:r>
      <w:r>
        <w:rPr>
          <w:rFonts w:ascii="宋体" w:eastAsia="宋体" w:hAnsi="宋体" w:cs="宋体" w:hint="eastAsia"/>
          <w:bCs/>
          <w:szCs w:val="21"/>
        </w:rPr>
        <w:t xml:space="preserve"> </w:t>
      </w:r>
      <w:r>
        <w:rPr>
          <w:rFonts w:ascii="宋体" w:eastAsia="宋体" w:hAnsi="宋体" w:cs="宋体" w:hint="eastAsia"/>
          <w:szCs w:val="21"/>
        </w:rPr>
        <w:t>临床常见肿瘤放射治疗方案</w:t>
      </w:r>
    </w:p>
    <w:p w14:paraId="58BEA92D"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、鼻咽癌常规照射射野设计</w:t>
      </w:r>
    </w:p>
    <w:p w14:paraId="256CFFF6"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、肺癌常规照射射野设计</w:t>
      </w:r>
    </w:p>
    <w:p w14:paraId="61A44753"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、食管癌常规照射射野设计</w:t>
      </w:r>
    </w:p>
    <w:p w14:paraId="76511583"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、全身放射治疗</w:t>
      </w:r>
    </w:p>
    <w:p w14:paraId="1FB3450B"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lastRenderedPageBreak/>
        <w:t>5</w:t>
      </w:r>
      <w:r>
        <w:rPr>
          <w:rFonts w:ascii="宋体" w:eastAsia="宋体" w:hAnsi="宋体" w:cs="宋体" w:hint="eastAsia"/>
          <w:szCs w:val="21"/>
        </w:rPr>
        <w:t>、射野长均匀度和肺等重要器官剂量控制</w:t>
      </w:r>
    </w:p>
    <w:p w14:paraId="3B6C739D"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、正常组织、器官的保护</w:t>
      </w:r>
    </w:p>
    <w:p w14:paraId="4A9C25DA"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7</w:t>
      </w:r>
      <w:r>
        <w:rPr>
          <w:rFonts w:ascii="宋体" w:eastAsia="宋体" w:hAnsi="宋体" w:cs="宋体" w:hint="eastAsia"/>
          <w:szCs w:val="21"/>
        </w:rPr>
        <w:t>、剂量率</w:t>
      </w:r>
    </w:p>
    <w:p w14:paraId="6364F189"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8</w:t>
      </w:r>
      <w:r>
        <w:rPr>
          <w:rFonts w:ascii="宋体" w:eastAsia="宋体" w:hAnsi="宋体" w:cs="宋体" w:hint="eastAsia"/>
          <w:szCs w:val="21"/>
        </w:rPr>
        <w:t>、</w:t>
      </w:r>
      <w:r>
        <w:rPr>
          <w:rFonts w:ascii="宋体" w:eastAsia="宋体" w:hAnsi="宋体" w:cs="宋体" w:hint="eastAsia"/>
          <w:szCs w:val="21"/>
        </w:rPr>
        <w:t>TBI</w:t>
      </w:r>
      <w:r>
        <w:rPr>
          <w:rFonts w:ascii="宋体" w:eastAsia="宋体" w:hAnsi="宋体" w:cs="宋体" w:hint="eastAsia"/>
          <w:szCs w:val="21"/>
        </w:rPr>
        <w:t>治疗方案及照射量</w:t>
      </w:r>
    </w:p>
    <w:p w14:paraId="329310B4"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9</w:t>
      </w:r>
      <w:r>
        <w:rPr>
          <w:rFonts w:ascii="宋体" w:eastAsia="宋体" w:hAnsi="宋体" w:cs="宋体" w:hint="eastAsia"/>
          <w:szCs w:val="21"/>
        </w:rPr>
        <w:t>、加量照射</w:t>
      </w:r>
    </w:p>
    <w:p w14:paraId="4EF48D80"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10</w:t>
      </w:r>
      <w:r>
        <w:rPr>
          <w:rFonts w:ascii="宋体" w:eastAsia="宋体" w:hAnsi="宋体" w:cs="宋体" w:hint="eastAsia"/>
          <w:szCs w:val="21"/>
        </w:rPr>
        <w:t>、</w:t>
      </w:r>
      <w:r>
        <w:rPr>
          <w:rFonts w:ascii="宋体" w:eastAsia="宋体" w:hAnsi="宋体" w:cs="宋体" w:hint="eastAsia"/>
          <w:szCs w:val="21"/>
        </w:rPr>
        <w:t>TBI</w:t>
      </w:r>
      <w:r>
        <w:rPr>
          <w:rFonts w:ascii="宋体" w:eastAsia="宋体" w:hAnsi="宋体" w:cs="宋体" w:hint="eastAsia"/>
          <w:szCs w:val="21"/>
        </w:rPr>
        <w:t>技术的质量保证和质量控制</w:t>
      </w:r>
    </w:p>
    <w:p w14:paraId="16E5459D"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11</w:t>
      </w:r>
      <w:r>
        <w:rPr>
          <w:rFonts w:ascii="宋体" w:eastAsia="宋体" w:hAnsi="宋体" w:cs="宋体" w:hint="eastAsia"/>
          <w:szCs w:val="21"/>
        </w:rPr>
        <w:t>、正常组织的反应与损伤</w:t>
      </w:r>
    </w:p>
    <w:p w14:paraId="74AC50E7" w14:textId="77777777" w:rsidR="008E11F8" w:rsidRDefault="008E11F8">
      <w:pPr>
        <w:snapToGrid w:val="0"/>
        <w:ind w:leftChars="200" w:left="420" w:firstLineChars="25" w:firstLine="53"/>
        <w:jc w:val="left"/>
        <w:rPr>
          <w:rFonts w:ascii="宋体" w:eastAsia="宋体" w:hAnsi="宋体" w:cs="宋体"/>
          <w:szCs w:val="21"/>
        </w:rPr>
      </w:pPr>
    </w:p>
    <w:p w14:paraId="11A8A8F4" w14:textId="77777777" w:rsidR="008E11F8" w:rsidRDefault="00CB555A">
      <w:pPr>
        <w:snapToGrid w:val="0"/>
        <w:ind w:leftChars="200" w:left="420" w:firstLineChars="25" w:firstLine="53"/>
        <w:jc w:val="left"/>
        <w:rPr>
          <w:rFonts w:ascii="宋体" w:eastAsia="宋体" w:hAnsi="宋体" w:cs="宋体"/>
          <w:b/>
          <w:szCs w:val="21"/>
        </w:rPr>
      </w:pPr>
      <w:r>
        <w:rPr>
          <w:rFonts w:ascii="宋体" w:eastAsia="宋体" w:hAnsi="宋体" w:cs="宋体" w:hint="eastAsia"/>
          <w:b/>
          <w:szCs w:val="21"/>
        </w:rPr>
        <w:t>教学方法：</w:t>
      </w:r>
    </w:p>
    <w:p w14:paraId="0E665603"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）、讲授法：解析临床剂量学四原则的目的和要求</w:t>
      </w:r>
    </w:p>
    <w:p w14:paraId="06FE5B81"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）、问答法：常规放疗的实现方式和具体要求</w:t>
      </w:r>
    </w:p>
    <w:p w14:paraId="67090FFE"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）、研讨法：小组讨论，全身放射治疗的实施</w:t>
      </w:r>
    </w:p>
    <w:p w14:paraId="61B782F3" w14:textId="77777777" w:rsidR="008E11F8" w:rsidRDefault="00CB555A">
      <w:pPr>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教学评价：</w:t>
      </w:r>
    </w:p>
    <w:p w14:paraId="582791E5"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）、完成课后习题</w:t>
      </w:r>
    </w:p>
    <w:p w14:paraId="0114F46F"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）、挑一个常见恶性肿瘤病例完成一份常规放射治疗方案的设计</w:t>
      </w:r>
    </w:p>
    <w:p w14:paraId="1BF1EB91"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）、掌握全身放疗的具体实施方法、步骤和注意要点</w:t>
      </w:r>
    </w:p>
    <w:p w14:paraId="2AE6D7B8" w14:textId="77777777" w:rsidR="008E11F8" w:rsidRDefault="00CB555A">
      <w:pPr>
        <w:spacing w:beforeLines="50" w:before="156"/>
        <w:ind w:leftChars="200" w:left="420" w:firstLineChars="25" w:firstLine="60"/>
        <w:rPr>
          <w:rFonts w:ascii="黑体" w:eastAsia="黑体" w:hAnsi="黑体" w:cs="黑体"/>
          <w:b/>
          <w:sz w:val="24"/>
          <w:szCs w:val="24"/>
        </w:rPr>
      </w:pPr>
      <w:r>
        <w:rPr>
          <w:rFonts w:ascii="黑体" w:eastAsia="黑体" w:hAnsi="黑体" w:cs="黑体" w:hint="eastAsia"/>
          <w:b/>
          <w:sz w:val="24"/>
          <w:szCs w:val="24"/>
        </w:rPr>
        <w:t>第十一章</w:t>
      </w:r>
      <w:r>
        <w:rPr>
          <w:rFonts w:ascii="黑体" w:eastAsia="黑体" w:hAnsi="黑体" w:cs="黑体" w:hint="eastAsia"/>
          <w:b/>
          <w:sz w:val="24"/>
          <w:szCs w:val="24"/>
        </w:rPr>
        <w:t xml:space="preserve">  </w:t>
      </w:r>
      <w:r>
        <w:rPr>
          <w:rFonts w:ascii="黑体" w:eastAsia="黑体" w:hAnsi="黑体" w:cs="黑体" w:hint="eastAsia"/>
          <w:b/>
          <w:sz w:val="24"/>
          <w:szCs w:val="24"/>
        </w:rPr>
        <w:t>治疗计划系统和治疗计划评估</w:t>
      </w:r>
    </w:p>
    <w:p w14:paraId="74EE7C1A" w14:textId="77777777" w:rsidR="008E11F8" w:rsidRDefault="00CB555A">
      <w:pPr>
        <w:tabs>
          <w:tab w:val="right" w:pos="-2340"/>
        </w:tabs>
        <w:snapToGrid w:val="0"/>
        <w:ind w:leftChars="200" w:left="420" w:firstLineChars="25" w:firstLine="53"/>
        <w:rPr>
          <w:rFonts w:ascii="宋体" w:eastAsia="宋体" w:hAnsi="宋体" w:cs="宋体"/>
          <w:szCs w:val="21"/>
        </w:rPr>
      </w:pPr>
      <w:r>
        <w:rPr>
          <w:rFonts w:ascii="宋体" w:eastAsia="宋体" w:hAnsi="宋体" w:cs="宋体" w:hint="eastAsia"/>
          <w:b/>
          <w:szCs w:val="21"/>
        </w:rPr>
        <w:t>教学目标：</w:t>
      </w:r>
    </w:p>
    <w:p w14:paraId="7C1BFA39" w14:textId="77777777" w:rsidR="008E11F8" w:rsidRDefault="00CB555A">
      <w:pPr>
        <w:pStyle w:val="af"/>
        <w:numPr>
          <w:ilvl w:val="0"/>
          <w:numId w:val="29"/>
        </w:numPr>
        <w:snapToGrid w:val="0"/>
        <w:ind w:leftChars="200" w:left="420" w:firstLineChars="25" w:firstLine="53"/>
        <w:rPr>
          <w:rFonts w:ascii="宋体" w:hAnsi="宋体" w:cs="宋体"/>
          <w:szCs w:val="21"/>
        </w:rPr>
      </w:pPr>
      <w:r>
        <w:rPr>
          <w:rFonts w:ascii="宋体" w:hAnsi="宋体" w:cs="宋体" w:hint="eastAsia"/>
          <w:szCs w:val="21"/>
        </w:rPr>
        <w:t>了解治疗计划系统的发展演变</w:t>
      </w:r>
    </w:p>
    <w:p w14:paraId="585B6034" w14:textId="77777777" w:rsidR="008E11F8" w:rsidRDefault="00CB555A">
      <w:pPr>
        <w:pStyle w:val="af"/>
        <w:numPr>
          <w:ilvl w:val="0"/>
          <w:numId w:val="29"/>
        </w:numPr>
        <w:snapToGrid w:val="0"/>
        <w:ind w:leftChars="200" w:left="420" w:firstLineChars="25" w:firstLine="53"/>
        <w:rPr>
          <w:rFonts w:ascii="宋体" w:hAnsi="宋体" w:cs="宋体"/>
          <w:szCs w:val="21"/>
        </w:rPr>
      </w:pPr>
      <w:r>
        <w:rPr>
          <w:rFonts w:ascii="宋体" w:hAnsi="宋体" w:cs="宋体" w:hint="eastAsia"/>
          <w:szCs w:val="21"/>
        </w:rPr>
        <w:t>熟悉计划系统的原理和规定，以及图像处理技术</w:t>
      </w:r>
    </w:p>
    <w:p w14:paraId="4486A2B3" w14:textId="77777777" w:rsidR="008E11F8" w:rsidRDefault="00CB555A">
      <w:pPr>
        <w:pStyle w:val="af"/>
        <w:numPr>
          <w:ilvl w:val="0"/>
          <w:numId w:val="29"/>
        </w:numPr>
        <w:snapToGrid w:val="0"/>
        <w:ind w:leftChars="200" w:left="420" w:firstLineChars="25" w:firstLine="53"/>
        <w:rPr>
          <w:rFonts w:ascii="宋体" w:hAnsi="宋体" w:cs="宋体"/>
          <w:szCs w:val="21"/>
        </w:rPr>
      </w:pPr>
      <w:r>
        <w:rPr>
          <w:rFonts w:ascii="宋体" w:hAnsi="宋体" w:cs="宋体" w:hint="eastAsia"/>
          <w:szCs w:val="21"/>
        </w:rPr>
        <w:t>掌握各类计划的制定过程</w:t>
      </w:r>
    </w:p>
    <w:p w14:paraId="7C1C97DF" w14:textId="77777777" w:rsidR="008E11F8" w:rsidRDefault="00CB555A">
      <w:pPr>
        <w:pStyle w:val="af"/>
        <w:numPr>
          <w:ilvl w:val="0"/>
          <w:numId w:val="29"/>
        </w:numPr>
        <w:snapToGrid w:val="0"/>
        <w:ind w:leftChars="200" w:left="420" w:firstLineChars="25" w:firstLine="53"/>
        <w:rPr>
          <w:rFonts w:ascii="宋体" w:hAnsi="宋体" w:cs="宋体"/>
          <w:szCs w:val="21"/>
        </w:rPr>
      </w:pPr>
      <w:r>
        <w:rPr>
          <w:rFonts w:ascii="宋体" w:hAnsi="宋体" w:cs="宋体" w:hint="eastAsia"/>
          <w:szCs w:val="21"/>
        </w:rPr>
        <w:t>学会计划系统的评估和验收</w:t>
      </w:r>
    </w:p>
    <w:p w14:paraId="6FFB46F6" w14:textId="77777777" w:rsidR="008E11F8" w:rsidRDefault="00CB555A">
      <w:pPr>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教学重难点：</w:t>
      </w:r>
    </w:p>
    <w:p w14:paraId="15DE3C70" w14:textId="77777777" w:rsidR="008E11F8" w:rsidRDefault="00CB555A">
      <w:pPr>
        <w:pStyle w:val="af"/>
        <w:numPr>
          <w:ilvl w:val="0"/>
          <w:numId w:val="30"/>
        </w:numPr>
        <w:snapToGrid w:val="0"/>
        <w:ind w:leftChars="200" w:left="420" w:firstLineChars="25" w:firstLine="53"/>
        <w:rPr>
          <w:rFonts w:ascii="宋体" w:hAnsi="宋体" w:cs="宋体"/>
          <w:szCs w:val="21"/>
        </w:rPr>
      </w:pPr>
      <w:r>
        <w:rPr>
          <w:rFonts w:ascii="宋体" w:hAnsi="宋体" w:cs="宋体" w:hint="eastAsia"/>
          <w:szCs w:val="21"/>
        </w:rPr>
        <w:t>理解治疗计划系统在不同计划设计情况下的原理、射野安排与剂量特征</w:t>
      </w:r>
    </w:p>
    <w:p w14:paraId="09C14BEA" w14:textId="77777777" w:rsidR="008E11F8" w:rsidRDefault="00CB555A">
      <w:pPr>
        <w:pStyle w:val="af"/>
        <w:numPr>
          <w:ilvl w:val="0"/>
          <w:numId w:val="30"/>
        </w:numPr>
        <w:snapToGrid w:val="0"/>
        <w:ind w:leftChars="200" w:left="420" w:firstLineChars="25" w:firstLine="53"/>
        <w:rPr>
          <w:rFonts w:ascii="宋体" w:hAnsi="宋体" w:cs="宋体"/>
          <w:szCs w:val="21"/>
        </w:rPr>
      </w:pPr>
      <w:r>
        <w:rPr>
          <w:rFonts w:ascii="宋体" w:hAnsi="宋体" w:cs="宋体" w:hint="eastAsia"/>
          <w:szCs w:val="21"/>
        </w:rPr>
        <w:t>剂量算法、优化算法及</w:t>
      </w:r>
      <w:r>
        <w:rPr>
          <w:rFonts w:ascii="宋体" w:hAnsi="宋体" w:cs="宋体" w:hint="eastAsia"/>
          <w:szCs w:val="21"/>
        </w:rPr>
        <w:t>TPS</w:t>
      </w:r>
      <w:r>
        <w:rPr>
          <w:rFonts w:ascii="宋体" w:hAnsi="宋体" w:cs="宋体" w:hint="eastAsia"/>
          <w:szCs w:val="21"/>
        </w:rPr>
        <w:t>数据建模的过程</w:t>
      </w:r>
    </w:p>
    <w:p w14:paraId="5789FE76" w14:textId="77777777" w:rsidR="008E11F8" w:rsidRDefault="00CB555A">
      <w:pPr>
        <w:pStyle w:val="af"/>
        <w:numPr>
          <w:ilvl w:val="0"/>
          <w:numId w:val="30"/>
        </w:numPr>
        <w:snapToGrid w:val="0"/>
        <w:ind w:leftChars="200" w:left="420" w:firstLineChars="25" w:firstLine="53"/>
        <w:rPr>
          <w:rFonts w:ascii="宋体" w:hAnsi="宋体" w:cs="宋体"/>
          <w:szCs w:val="21"/>
        </w:rPr>
      </w:pPr>
      <w:r>
        <w:rPr>
          <w:rFonts w:ascii="宋体" w:hAnsi="宋体" w:cs="宋体" w:hint="eastAsia"/>
          <w:szCs w:val="21"/>
        </w:rPr>
        <w:t>理解靶区体积的规定在结合多模态影像时的边界确定</w:t>
      </w:r>
    </w:p>
    <w:p w14:paraId="63F3E662" w14:textId="77777777" w:rsidR="008E11F8" w:rsidRDefault="00CB555A">
      <w:pPr>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教学内容：</w:t>
      </w:r>
    </w:p>
    <w:p w14:paraId="1EDA1E90"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第一节</w:t>
      </w:r>
      <w:r>
        <w:rPr>
          <w:rFonts w:ascii="宋体" w:eastAsia="宋体" w:hAnsi="宋体" w:cs="宋体" w:hint="eastAsia"/>
          <w:szCs w:val="21"/>
        </w:rPr>
        <w:t xml:space="preserve">  </w:t>
      </w:r>
      <w:r>
        <w:rPr>
          <w:rFonts w:ascii="宋体" w:eastAsia="宋体" w:hAnsi="宋体" w:cs="宋体" w:hint="eastAsia"/>
          <w:szCs w:val="21"/>
        </w:rPr>
        <w:t>治疗计划系统概念和历史简介</w:t>
      </w:r>
    </w:p>
    <w:p w14:paraId="30D32F70"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一、治疗计划系统概念</w:t>
      </w:r>
    </w:p>
    <w:p w14:paraId="30CFAD36"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二、治疗计划系统的发展历史</w:t>
      </w:r>
    </w:p>
    <w:p w14:paraId="2A34BC12"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三、两维和三维治疗计划系统的比较</w:t>
      </w:r>
    </w:p>
    <w:p w14:paraId="441FD502"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第二节</w:t>
      </w:r>
      <w:r>
        <w:rPr>
          <w:rFonts w:ascii="宋体" w:eastAsia="宋体" w:hAnsi="宋体" w:cs="宋体" w:hint="eastAsia"/>
          <w:szCs w:val="21"/>
        </w:rPr>
        <w:t xml:space="preserve">  </w:t>
      </w:r>
      <w:r>
        <w:rPr>
          <w:rFonts w:ascii="宋体" w:eastAsia="宋体" w:hAnsi="宋体" w:cs="宋体" w:hint="eastAsia"/>
          <w:szCs w:val="21"/>
        </w:rPr>
        <w:t>外照射靶区剂量学规定</w:t>
      </w:r>
    </w:p>
    <w:p w14:paraId="143B78BC"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一、参考点和坐标系</w:t>
      </w:r>
    </w:p>
    <w:p w14:paraId="489370F4"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二、体积的定义</w:t>
      </w:r>
    </w:p>
    <w:p w14:paraId="5B61245E"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三、对剂量报告的一般性建议</w:t>
      </w:r>
    </w:p>
    <w:p w14:paraId="38BD2149"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四、剂量归一点</w:t>
      </w:r>
    </w:p>
    <w:p w14:paraId="4AB2C004"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五、吸收剂量的主要概念和显示方式</w:t>
      </w:r>
    </w:p>
    <w:p w14:paraId="467D32C5"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第三节</w:t>
      </w:r>
      <w:r>
        <w:rPr>
          <w:rFonts w:ascii="宋体" w:eastAsia="宋体" w:hAnsi="宋体" w:cs="宋体" w:hint="eastAsia"/>
          <w:szCs w:val="21"/>
        </w:rPr>
        <w:t xml:space="preserve">  TPS</w:t>
      </w:r>
      <w:r>
        <w:rPr>
          <w:rFonts w:ascii="宋体" w:eastAsia="宋体" w:hAnsi="宋体" w:cs="宋体" w:hint="eastAsia"/>
          <w:szCs w:val="21"/>
        </w:rPr>
        <w:t>中的图像和图像处理技术</w:t>
      </w:r>
    </w:p>
    <w:p w14:paraId="4C1176D3"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一、放射治疗计划中使用的图像技术</w:t>
      </w:r>
    </w:p>
    <w:p w14:paraId="55084C86"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二、图像处理</w:t>
      </w:r>
      <w:r>
        <w:rPr>
          <w:rFonts w:ascii="宋体" w:eastAsia="宋体" w:hAnsi="宋体" w:cs="宋体" w:hint="eastAsia"/>
          <w:szCs w:val="21"/>
        </w:rPr>
        <w:t xml:space="preserve">  </w:t>
      </w:r>
    </w:p>
    <w:p w14:paraId="3A6CA2A5"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第四节</w:t>
      </w:r>
      <w:r>
        <w:rPr>
          <w:rFonts w:ascii="宋体" w:eastAsia="宋体" w:hAnsi="宋体" w:cs="宋体" w:hint="eastAsia"/>
          <w:szCs w:val="21"/>
        </w:rPr>
        <w:t xml:space="preserve">  </w:t>
      </w:r>
      <w:r>
        <w:rPr>
          <w:rFonts w:ascii="宋体" w:eastAsia="宋体" w:hAnsi="宋体" w:cs="宋体" w:hint="eastAsia"/>
          <w:szCs w:val="21"/>
        </w:rPr>
        <w:t>治疗计划设计过程</w:t>
      </w:r>
    </w:p>
    <w:p w14:paraId="74A87858"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一、体位固定</w:t>
      </w:r>
    </w:p>
    <w:p w14:paraId="7E1DB117"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二、治疗计划设计</w:t>
      </w:r>
    </w:p>
    <w:p w14:paraId="541FB990"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三、放射治疗计划评估</w:t>
      </w:r>
    </w:p>
    <w:p w14:paraId="601EAD0A"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四、治疗计划的验证</w:t>
      </w:r>
    </w:p>
    <w:p w14:paraId="13E14FC6"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五、治疗计划的执行</w:t>
      </w:r>
    </w:p>
    <w:p w14:paraId="45BE0B10"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六、调强放射治疗的</w:t>
      </w:r>
      <w:r>
        <w:rPr>
          <w:rFonts w:ascii="宋体" w:eastAsia="宋体" w:hAnsi="宋体" w:cs="宋体" w:hint="eastAsia"/>
          <w:szCs w:val="21"/>
        </w:rPr>
        <w:t>TPS</w:t>
      </w:r>
      <w:r>
        <w:rPr>
          <w:rFonts w:ascii="宋体" w:eastAsia="宋体" w:hAnsi="宋体" w:cs="宋体" w:hint="eastAsia"/>
          <w:szCs w:val="21"/>
        </w:rPr>
        <w:t>剂量验证</w:t>
      </w:r>
    </w:p>
    <w:p w14:paraId="26BB3E21"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第五节</w:t>
      </w:r>
      <w:r>
        <w:rPr>
          <w:rFonts w:ascii="宋体" w:eastAsia="宋体" w:hAnsi="宋体" w:cs="宋体" w:hint="eastAsia"/>
          <w:szCs w:val="21"/>
        </w:rPr>
        <w:t xml:space="preserve">  </w:t>
      </w:r>
      <w:r>
        <w:rPr>
          <w:rFonts w:ascii="宋体" w:eastAsia="宋体" w:hAnsi="宋体" w:cs="宋体" w:hint="eastAsia"/>
          <w:szCs w:val="21"/>
        </w:rPr>
        <w:t>近距离放射治疗剂量算法</w:t>
      </w:r>
    </w:p>
    <w:p w14:paraId="784B3F3E"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一、近距离主要剂量计算方法</w:t>
      </w:r>
    </w:p>
    <w:p w14:paraId="79C623C2"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二、</w:t>
      </w:r>
      <w:r>
        <w:rPr>
          <w:rFonts w:ascii="宋体" w:eastAsia="宋体" w:hAnsi="宋体" w:cs="宋体" w:hint="eastAsia"/>
          <w:szCs w:val="21"/>
        </w:rPr>
        <w:t>192Ir</w:t>
      </w:r>
      <w:r>
        <w:rPr>
          <w:rFonts w:ascii="宋体" w:eastAsia="宋体" w:hAnsi="宋体" w:cs="宋体" w:hint="eastAsia"/>
          <w:szCs w:val="21"/>
        </w:rPr>
        <w:t>放射源的数学模型</w:t>
      </w:r>
    </w:p>
    <w:p w14:paraId="4156BB98"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lastRenderedPageBreak/>
        <w:t>三、近距离照射的剂量优化</w:t>
      </w:r>
    </w:p>
    <w:p w14:paraId="37678246"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第六节</w:t>
      </w:r>
      <w:r>
        <w:rPr>
          <w:rFonts w:ascii="宋体" w:eastAsia="宋体" w:hAnsi="宋体" w:cs="宋体" w:hint="eastAsia"/>
          <w:szCs w:val="21"/>
        </w:rPr>
        <w:t xml:space="preserve">  </w:t>
      </w:r>
      <w:r>
        <w:rPr>
          <w:rFonts w:ascii="宋体" w:eastAsia="宋体" w:hAnsi="宋体" w:cs="宋体" w:hint="eastAsia"/>
          <w:szCs w:val="21"/>
        </w:rPr>
        <w:t>外照射剂量计算算法</w:t>
      </w:r>
      <w:r>
        <w:rPr>
          <w:rFonts w:ascii="宋体" w:eastAsia="宋体" w:hAnsi="宋体" w:cs="宋体" w:hint="eastAsia"/>
          <w:szCs w:val="21"/>
        </w:rPr>
        <w:t xml:space="preserve"> </w:t>
      </w:r>
    </w:p>
    <w:p w14:paraId="18FD78EB"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一、剂量计算算法的临床实现进程</w:t>
      </w:r>
    </w:p>
    <w:p w14:paraId="4F149FC5"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二、剂量计算算法</w:t>
      </w:r>
    </w:p>
    <w:p w14:paraId="65421E95"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第七节</w:t>
      </w:r>
      <w:r>
        <w:rPr>
          <w:rFonts w:ascii="宋体" w:eastAsia="宋体" w:hAnsi="宋体" w:cs="宋体" w:hint="eastAsia"/>
          <w:szCs w:val="21"/>
        </w:rPr>
        <w:t xml:space="preserve">  </w:t>
      </w:r>
      <w:r>
        <w:rPr>
          <w:rFonts w:ascii="宋体" w:eastAsia="宋体" w:hAnsi="宋体" w:cs="宋体" w:hint="eastAsia"/>
          <w:szCs w:val="21"/>
        </w:rPr>
        <w:t>治疗计划系统的设计和体系结构</w:t>
      </w:r>
    </w:p>
    <w:p w14:paraId="349C280D"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一、基本组成</w:t>
      </w:r>
    </w:p>
    <w:p w14:paraId="65B9401B"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二、单个治疗计划工作站系统</w:t>
      </w:r>
    </w:p>
    <w:p w14:paraId="0EDD2D4B"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三、多工作站系统</w:t>
      </w:r>
    </w:p>
    <w:p w14:paraId="561F55C9"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四、辅助部件</w:t>
      </w:r>
    </w:p>
    <w:p w14:paraId="0B2ADB10"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五、第三方软件</w:t>
      </w:r>
      <w:r>
        <w:rPr>
          <w:rFonts w:ascii="宋体" w:eastAsia="宋体" w:hAnsi="宋体" w:cs="宋体" w:hint="eastAsia"/>
          <w:szCs w:val="21"/>
        </w:rPr>
        <w:t xml:space="preserve"> </w:t>
      </w:r>
    </w:p>
    <w:p w14:paraId="06229C87"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六、治疗计划系统的发展</w:t>
      </w:r>
    </w:p>
    <w:p w14:paraId="78DBA4DB"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七、系统说明书</w:t>
      </w:r>
    </w:p>
    <w:p w14:paraId="1D506025"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第八节</w:t>
      </w:r>
      <w:r>
        <w:rPr>
          <w:rFonts w:ascii="宋体" w:eastAsia="宋体" w:hAnsi="宋体" w:cs="宋体" w:hint="eastAsia"/>
          <w:szCs w:val="21"/>
        </w:rPr>
        <w:t xml:space="preserve">  </w:t>
      </w:r>
      <w:r>
        <w:rPr>
          <w:rFonts w:ascii="宋体" w:eastAsia="宋体" w:hAnsi="宋体" w:cs="宋体" w:hint="eastAsia"/>
          <w:szCs w:val="21"/>
        </w:rPr>
        <w:t>治疗计划系统的验收</w:t>
      </w:r>
    </w:p>
    <w:p w14:paraId="2F852536"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一、验收内容</w:t>
      </w:r>
    </w:p>
    <w:p w14:paraId="21F1642F"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二、与剂量无关的项目</w:t>
      </w:r>
    </w:p>
    <w:p w14:paraId="449D1134"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三、外照射野光子剂量计算</w:t>
      </w:r>
    </w:p>
    <w:p w14:paraId="58A9BF39"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四、电子线剂量计算</w:t>
      </w:r>
    </w:p>
    <w:p w14:paraId="0319C48E"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五、后装治疗</w:t>
      </w:r>
    </w:p>
    <w:p w14:paraId="0E961CB5"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六、数据传输</w:t>
      </w:r>
    </w:p>
    <w:p w14:paraId="2FD80A2C"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第九节</w:t>
      </w:r>
      <w:r>
        <w:rPr>
          <w:rFonts w:ascii="宋体" w:eastAsia="宋体" w:hAnsi="宋体" w:cs="宋体" w:hint="eastAsia"/>
          <w:szCs w:val="21"/>
        </w:rPr>
        <w:t xml:space="preserve">  </w:t>
      </w:r>
      <w:r>
        <w:rPr>
          <w:rFonts w:ascii="宋体" w:eastAsia="宋体" w:hAnsi="宋体" w:cs="宋体" w:hint="eastAsia"/>
          <w:szCs w:val="21"/>
        </w:rPr>
        <w:t>治疗计划系统的质量保证</w:t>
      </w:r>
    </w:p>
    <w:p w14:paraId="0E0B103B"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一、系统文件和人员培训</w:t>
      </w:r>
    </w:p>
    <w:p w14:paraId="597A5D88"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二、系统定期</w:t>
      </w:r>
      <w:r>
        <w:rPr>
          <w:rFonts w:ascii="宋体" w:eastAsia="宋体" w:hAnsi="宋体" w:cs="宋体" w:hint="eastAsia"/>
          <w:szCs w:val="21"/>
        </w:rPr>
        <w:t>QA</w:t>
      </w:r>
      <w:r>
        <w:rPr>
          <w:rFonts w:ascii="宋体" w:eastAsia="宋体" w:hAnsi="宋体" w:cs="宋体" w:hint="eastAsia"/>
          <w:szCs w:val="21"/>
        </w:rPr>
        <w:t>项目</w:t>
      </w:r>
    </w:p>
    <w:p w14:paraId="466309CA"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三、患者治疗计划检查</w:t>
      </w:r>
    </w:p>
    <w:p w14:paraId="607B6CFD" w14:textId="77777777" w:rsidR="008E11F8" w:rsidRDefault="00CB555A">
      <w:pPr>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教学方法：</w:t>
      </w:r>
    </w:p>
    <w:p w14:paraId="7A11013F" w14:textId="77777777" w:rsidR="008E11F8" w:rsidRDefault="00CB555A">
      <w:pPr>
        <w:pStyle w:val="af"/>
        <w:numPr>
          <w:ilvl w:val="0"/>
          <w:numId w:val="31"/>
        </w:numPr>
        <w:snapToGrid w:val="0"/>
        <w:ind w:leftChars="200" w:left="420" w:firstLineChars="25" w:firstLine="53"/>
        <w:rPr>
          <w:rFonts w:ascii="宋体" w:hAnsi="宋体" w:cs="宋体"/>
          <w:szCs w:val="21"/>
        </w:rPr>
      </w:pPr>
      <w:r>
        <w:rPr>
          <w:rFonts w:ascii="宋体" w:hAnsi="宋体" w:cs="宋体" w:hint="eastAsia"/>
          <w:szCs w:val="21"/>
        </w:rPr>
        <w:t>讲授法：相关概念及理论框架</w:t>
      </w:r>
    </w:p>
    <w:p w14:paraId="7969B7D5" w14:textId="77777777" w:rsidR="008E11F8" w:rsidRDefault="00CB555A">
      <w:pPr>
        <w:pStyle w:val="af"/>
        <w:numPr>
          <w:ilvl w:val="0"/>
          <w:numId w:val="31"/>
        </w:numPr>
        <w:snapToGrid w:val="0"/>
        <w:ind w:leftChars="200" w:left="420" w:firstLineChars="25" w:firstLine="53"/>
        <w:rPr>
          <w:rFonts w:ascii="宋体" w:hAnsi="宋体" w:cs="宋体"/>
          <w:szCs w:val="21"/>
        </w:rPr>
      </w:pPr>
      <w:r>
        <w:rPr>
          <w:rFonts w:ascii="宋体" w:hAnsi="宋体" w:cs="宋体" w:hint="eastAsia"/>
          <w:szCs w:val="21"/>
        </w:rPr>
        <w:t>实践法：通过现场参观学习，①了解放射治疗计划设计的过程。②治疗计划的验证方法</w:t>
      </w:r>
    </w:p>
    <w:p w14:paraId="67BE6096" w14:textId="77777777" w:rsidR="008E11F8" w:rsidRDefault="00CB555A">
      <w:pPr>
        <w:pStyle w:val="af"/>
        <w:numPr>
          <w:ilvl w:val="0"/>
          <w:numId w:val="32"/>
        </w:numPr>
        <w:snapToGrid w:val="0"/>
        <w:ind w:leftChars="200" w:left="420" w:firstLineChars="25" w:firstLine="53"/>
        <w:rPr>
          <w:rFonts w:ascii="宋体" w:hAnsi="宋体" w:cs="宋体"/>
          <w:szCs w:val="21"/>
        </w:rPr>
      </w:pPr>
      <w:r>
        <w:rPr>
          <w:rFonts w:ascii="宋体" w:hAnsi="宋体" w:cs="宋体" w:hint="eastAsia"/>
          <w:szCs w:val="21"/>
        </w:rPr>
        <w:t>研讨法：分组讨论与辩论。①怎样评估不同治疗体位及体位固定技术在计划设计时的剂量学考量与实际治疗时的可靠性及重复性。②治疗计划的生物、物理剂量评估模型及常用指标。</w:t>
      </w:r>
      <w:r>
        <w:rPr>
          <w:rFonts w:ascii="宋体" w:hAnsi="宋体" w:cs="宋体" w:hint="eastAsia"/>
          <w:szCs w:val="21"/>
        </w:rPr>
        <w:fldChar w:fldCharType="begin"/>
      </w:r>
      <w:r>
        <w:rPr>
          <w:rFonts w:ascii="宋体" w:hAnsi="宋体" w:cs="宋体" w:hint="eastAsia"/>
          <w:szCs w:val="21"/>
        </w:rPr>
        <w:instrText xml:space="preserve"> eq \o\ac(</w:instrText>
      </w:r>
      <w:r>
        <w:rPr>
          <w:rFonts w:ascii="宋体" w:hAnsi="宋体" w:cs="宋体" w:hint="eastAsia"/>
          <w:position w:val="-4"/>
          <w:szCs w:val="21"/>
        </w:rPr>
        <w:instrText>○</w:instrText>
      </w:r>
      <w:r>
        <w:rPr>
          <w:rFonts w:ascii="宋体" w:hAnsi="宋体" w:cs="宋体" w:hint="eastAsia"/>
          <w:szCs w:val="21"/>
        </w:rPr>
        <w:instrText>,3)</w:instrText>
      </w:r>
      <w:r>
        <w:rPr>
          <w:rFonts w:ascii="宋体" w:hAnsi="宋体" w:cs="宋体" w:hint="eastAsia"/>
          <w:szCs w:val="21"/>
        </w:rPr>
        <w:fldChar w:fldCharType="end"/>
      </w:r>
      <w:r>
        <w:rPr>
          <w:rFonts w:ascii="宋体" w:hAnsi="宋体" w:cs="宋体" w:hint="eastAsia"/>
          <w:szCs w:val="21"/>
        </w:rPr>
        <w:t>数据建模对</w:t>
      </w:r>
      <w:r>
        <w:rPr>
          <w:rFonts w:ascii="宋体" w:hAnsi="宋体" w:cs="宋体" w:hint="eastAsia"/>
          <w:szCs w:val="21"/>
        </w:rPr>
        <w:t>TPS</w:t>
      </w:r>
      <w:r>
        <w:rPr>
          <w:rFonts w:ascii="宋体" w:hAnsi="宋体" w:cs="宋体" w:hint="eastAsia"/>
          <w:szCs w:val="21"/>
        </w:rPr>
        <w:t>剂量计算的影响因素。</w:t>
      </w:r>
    </w:p>
    <w:p w14:paraId="0D8C3E3A" w14:textId="77777777" w:rsidR="008E11F8" w:rsidRDefault="00CB555A">
      <w:pPr>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教学评价：</w:t>
      </w:r>
    </w:p>
    <w:p w14:paraId="583BE17B" w14:textId="77777777" w:rsidR="008E11F8" w:rsidRDefault="00CB555A">
      <w:pPr>
        <w:pStyle w:val="af"/>
        <w:numPr>
          <w:ilvl w:val="0"/>
          <w:numId w:val="33"/>
        </w:numPr>
        <w:snapToGrid w:val="0"/>
        <w:ind w:leftChars="200" w:left="420" w:firstLineChars="25" w:firstLine="53"/>
        <w:rPr>
          <w:rFonts w:ascii="宋体" w:hAnsi="宋体" w:cs="宋体"/>
          <w:szCs w:val="21"/>
        </w:rPr>
      </w:pPr>
      <w:r>
        <w:rPr>
          <w:rFonts w:ascii="宋体" w:hAnsi="宋体" w:cs="宋体" w:hint="eastAsia"/>
          <w:szCs w:val="21"/>
        </w:rPr>
        <w:t>完成课后习题</w:t>
      </w:r>
    </w:p>
    <w:p w14:paraId="0C45FE2F" w14:textId="77777777" w:rsidR="008E11F8" w:rsidRDefault="00CB555A">
      <w:pPr>
        <w:pStyle w:val="af"/>
        <w:numPr>
          <w:ilvl w:val="0"/>
          <w:numId w:val="33"/>
        </w:numPr>
        <w:snapToGrid w:val="0"/>
        <w:ind w:leftChars="200" w:left="420" w:firstLineChars="25" w:firstLine="53"/>
        <w:rPr>
          <w:rFonts w:ascii="宋体" w:hAnsi="宋体" w:cs="宋体"/>
          <w:szCs w:val="21"/>
        </w:rPr>
      </w:pPr>
      <w:r>
        <w:rPr>
          <w:rFonts w:ascii="宋体" w:hAnsi="宋体" w:cs="宋体" w:hint="eastAsia"/>
          <w:szCs w:val="21"/>
        </w:rPr>
        <w:t>治疗计划设计的一般流程（普通放疗、精确放疗）</w:t>
      </w:r>
    </w:p>
    <w:p w14:paraId="74350406" w14:textId="77777777" w:rsidR="008E11F8" w:rsidRDefault="00CB555A">
      <w:pPr>
        <w:spacing w:beforeLines="50" w:before="156"/>
        <w:ind w:leftChars="200" w:left="420" w:firstLineChars="25" w:firstLine="60"/>
        <w:rPr>
          <w:rFonts w:ascii="黑体" w:eastAsia="黑体" w:hAnsi="黑体" w:cs="黑体"/>
          <w:b/>
          <w:sz w:val="24"/>
          <w:szCs w:val="24"/>
        </w:rPr>
      </w:pPr>
      <w:r>
        <w:rPr>
          <w:rFonts w:ascii="黑体" w:eastAsia="黑体" w:hAnsi="黑体" w:cs="黑体" w:hint="eastAsia"/>
          <w:b/>
          <w:sz w:val="24"/>
          <w:szCs w:val="24"/>
        </w:rPr>
        <w:t>第十二章</w:t>
      </w:r>
      <w:r>
        <w:rPr>
          <w:rFonts w:ascii="黑体" w:eastAsia="黑体" w:hAnsi="黑体" w:cs="黑体" w:hint="eastAsia"/>
          <w:b/>
          <w:sz w:val="24"/>
          <w:szCs w:val="24"/>
        </w:rPr>
        <w:t xml:space="preserve">  </w:t>
      </w:r>
      <w:r>
        <w:rPr>
          <w:rFonts w:ascii="黑体" w:eastAsia="黑体" w:hAnsi="黑体" w:cs="黑体" w:hint="eastAsia"/>
          <w:b/>
          <w:sz w:val="24"/>
          <w:szCs w:val="24"/>
        </w:rPr>
        <w:t>三维适形放射治疗及调强放射治疗</w:t>
      </w:r>
    </w:p>
    <w:p w14:paraId="30E847CD" w14:textId="77777777" w:rsidR="008E11F8" w:rsidRDefault="00CB555A">
      <w:pPr>
        <w:tabs>
          <w:tab w:val="right" w:pos="-2340"/>
        </w:tabs>
        <w:snapToGrid w:val="0"/>
        <w:ind w:leftChars="200" w:left="420" w:firstLineChars="25" w:firstLine="53"/>
        <w:rPr>
          <w:rFonts w:ascii="宋体" w:eastAsia="宋体" w:hAnsi="宋体" w:cs="宋体"/>
          <w:szCs w:val="21"/>
        </w:rPr>
      </w:pPr>
      <w:r>
        <w:rPr>
          <w:rFonts w:ascii="宋体" w:eastAsia="宋体" w:hAnsi="宋体" w:cs="宋体" w:hint="eastAsia"/>
          <w:b/>
          <w:szCs w:val="21"/>
        </w:rPr>
        <w:t>教学目标：</w:t>
      </w:r>
    </w:p>
    <w:p w14:paraId="5A17536B" w14:textId="77777777" w:rsidR="008E11F8" w:rsidRDefault="00CB555A">
      <w:pPr>
        <w:pStyle w:val="af"/>
        <w:numPr>
          <w:ilvl w:val="0"/>
          <w:numId w:val="34"/>
        </w:numPr>
        <w:snapToGrid w:val="0"/>
        <w:ind w:leftChars="200" w:left="420" w:firstLineChars="25" w:firstLine="53"/>
        <w:rPr>
          <w:rFonts w:ascii="宋体" w:hAnsi="宋体" w:cs="宋体"/>
          <w:szCs w:val="21"/>
        </w:rPr>
      </w:pPr>
      <w:r>
        <w:rPr>
          <w:rFonts w:ascii="宋体" w:hAnsi="宋体" w:cs="宋体" w:hint="eastAsia"/>
          <w:szCs w:val="21"/>
        </w:rPr>
        <w:t>了解适形放疗的发展过程</w:t>
      </w:r>
    </w:p>
    <w:p w14:paraId="4BE828CE" w14:textId="77777777" w:rsidR="008E11F8" w:rsidRDefault="00CB555A">
      <w:pPr>
        <w:pStyle w:val="af"/>
        <w:numPr>
          <w:ilvl w:val="0"/>
          <w:numId w:val="34"/>
        </w:numPr>
        <w:snapToGrid w:val="0"/>
        <w:ind w:leftChars="200" w:left="420" w:firstLineChars="25" w:firstLine="53"/>
        <w:rPr>
          <w:rFonts w:ascii="宋体" w:hAnsi="宋体" w:cs="宋体"/>
          <w:szCs w:val="21"/>
        </w:rPr>
      </w:pPr>
      <w:r>
        <w:rPr>
          <w:rFonts w:ascii="宋体" w:hAnsi="宋体" w:cs="宋体" w:hint="eastAsia"/>
          <w:szCs w:val="21"/>
        </w:rPr>
        <w:t>熟悉现代适形调强计划制定流程</w:t>
      </w:r>
    </w:p>
    <w:p w14:paraId="2472471F" w14:textId="77777777" w:rsidR="008E11F8" w:rsidRDefault="00CB555A">
      <w:pPr>
        <w:pStyle w:val="af"/>
        <w:numPr>
          <w:ilvl w:val="0"/>
          <w:numId w:val="34"/>
        </w:numPr>
        <w:snapToGrid w:val="0"/>
        <w:ind w:leftChars="200" w:left="420" w:firstLineChars="25" w:firstLine="53"/>
        <w:rPr>
          <w:rFonts w:ascii="宋体" w:hAnsi="宋体" w:cs="宋体"/>
          <w:szCs w:val="21"/>
        </w:rPr>
      </w:pPr>
      <w:r>
        <w:rPr>
          <w:rFonts w:ascii="宋体" w:hAnsi="宋体" w:cs="宋体" w:hint="eastAsia"/>
          <w:szCs w:val="21"/>
        </w:rPr>
        <w:t>掌握放射治疗的主要方式和手段</w:t>
      </w:r>
    </w:p>
    <w:p w14:paraId="4F1F3366" w14:textId="77777777" w:rsidR="008E11F8" w:rsidRDefault="00CB555A">
      <w:pPr>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教学重难点：</w:t>
      </w:r>
    </w:p>
    <w:p w14:paraId="7B03A04D" w14:textId="77777777" w:rsidR="008E11F8" w:rsidRDefault="00CB555A">
      <w:pPr>
        <w:pStyle w:val="af"/>
        <w:numPr>
          <w:ilvl w:val="0"/>
          <w:numId w:val="35"/>
        </w:numPr>
        <w:snapToGrid w:val="0"/>
        <w:ind w:leftChars="200" w:left="420" w:firstLineChars="25" w:firstLine="53"/>
        <w:rPr>
          <w:rFonts w:ascii="宋体" w:hAnsi="宋体" w:cs="宋体"/>
          <w:szCs w:val="21"/>
        </w:rPr>
      </w:pPr>
      <w:r>
        <w:rPr>
          <w:rFonts w:ascii="宋体" w:hAnsi="宋体" w:cs="宋体" w:hint="eastAsia"/>
          <w:szCs w:val="21"/>
        </w:rPr>
        <w:t>理解立体定向放射治疗计划的原则</w:t>
      </w:r>
    </w:p>
    <w:p w14:paraId="5529986A" w14:textId="77777777" w:rsidR="008E11F8" w:rsidRDefault="00CB555A">
      <w:pPr>
        <w:pStyle w:val="af"/>
        <w:numPr>
          <w:ilvl w:val="0"/>
          <w:numId w:val="35"/>
        </w:numPr>
        <w:snapToGrid w:val="0"/>
        <w:ind w:leftChars="200" w:left="420" w:firstLineChars="25" w:firstLine="53"/>
        <w:rPr>
          <w:rFonts w:ascii="宋体" w:hAnsi="宋体" w:cs="宋体"/>
          <w:szCs w:val="21"/>
        </w:rPr>
      </w:pPr>
      <w:r>
        <w:rPr>
          <w:rFonts w:ascii="宋体" w:hAnsi="宋体" w:cs="宋体" w:hint="eastAsia"/>
          <w:szCs w:val="21"/>
        </w:rPr>
        <w:t>立体定向放射外科在不同计划设计情况下、射野安排与剂量特征</w:t>
      </w:r>
    </w:p>
    <w:p w14:paraId="37C910D2" w14:textId="77777777" w:rsidR="008E11F8" w:rsidRDefault="00CB555A">
      <w:pPr>
        <w:pStyle w:val="af"/>
        <w:numPr>
          <w:ilvl w:val="0"/>
          <w:numId w:val="35"/>
        </w:numPr>
        <w:snapToGrid w:val="0"/>
        <w:ind w:leftChars="200" w:left="420" w:firstLineChars="25" w:firstLine="53"/>
        <w:rPr>
          <w:rFonts w:ascii="宋体" w:hAnsi="宋体" w:cs="宋体"/>
          <w:szCs w:val="21"/>
        </w:rPr>
      </w:pPr>
      <w:r>
        <w:rPr>
          <w:rFonts w:ascii="宋体" w:hAnsi="宋体" w:cs="宋体" w:hint="eastAsia"/>
          <w:szCs w:val="21"/>
        </w:rPr>
        <w:t>调强放射治疗计划的剂量算法、优化算法的运作原理</w:t>
      </w:r>
    </w:p>
    <w:p w14:paraId="37971ADC" w14:textId="77777777" w:rsidR="008E11F8" w:rsidRDefault="00CB555A">
      <w:pPr>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教学内容：</w:t>
      </w:r>
    </w:p>
    <w:p w14:paraId="3AEE4A35"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第一节</w:t>
      </w:r>
      <w:r>
        <w:rPr>
          <w:rFonts w:ascii="宋体" w:eastAsia="宋体" w:hAnsi="宋体" w:cs="宋体" w:hint="eastAsia"/>
          <w:szCs w:val="21"/>
        </w:rPr>
        <w:t xml:space="preserve">  </w:t>
      </w:r>
      <w:r>
        <w:rPr>
          <w:rFonts w:ascii="宋体" w:eastAsia="宋体" w:hAnsi="宋体" w:cs="宋体" w:hint="eastAsia"/>
          <w:szCs w:val="21"/>
        </w:rPr>
        <w:t>三维适形放疗的发展过程</w:t>
      </w:r>
    </w:p>
    <w:p w14:paraId="62A19663"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第二节</w:t>
      </w:r>
      <w:r>
        <w:rPr>
          <w:rFonts w:ascii="宋体" w:eastAsia="宋体" w:hAnsi="宋体" w:cs="宋体" w:hint="eastAsia"/>
          <w:szCs w:val="21"/>
        </w:rPr>
        <w:t xml:space="preserve">  3DCRT</w:t>
      </w:r>
      <w:r>
        <w:rPr>
          <w:rFonts w:ascii="宋体" w:eastAsia="宋体" w:hAnsi="宋体" w:cs="宋体" w:hint="eastAsia"/>
          <w:szCs w:val="21"/>
        </w:rPr>
        <w:t>工作流程、计划工具</w:t>
      </w:r>
    </w:p>
    <w:p w14:paraId="6C134A93"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一、体模制作</w:t>
      </w:r>
    </w:p>
    <w:p w14:paraId="3B20D7D9"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二、计划</w:t>
      </w:r>
      <w:r>
        <w:rPr>
          <w:rFonts w:ascii="宋体" w:eastAsia="宋体" w:hAnsi="宋体" w:cs="宋体" w:hint="eastAsia"/>
          <w:szCs w:val="21"/>
        </w:rPr>
        <w:t>CT</w:t>
      </w:r>
      <w:r>
        <w:rPr>
          <w:rFonts w:ascii="宋体" w:eastAsia="宋体" w:hAnsi="宋体" w:cs="宋体" w:hint="eastAsia"/>
          <w:szCs w:val="21"/>
        </w:rPr>
        <w:t>扫描与数据传输</w:t>
      </w:r>
    </w:p>
    <w:p w14:paraId="76056FC7"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三、轮廓勾画</w:t>
      </w:r>
    </w:p>
    <w:p w14:paraId="499E1E3A"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四、计划设计和评价</w:t>
      </w:r>
    </w:p>
    <w:p w14:paraId="51FA7781"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五、计划验证</w:t>
      </w:r>
    </w:p>
    <w:p w14:paraId="10C760F0"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lastRenderedPageBreak/>
        <w:t>六、三维适形放疗的临床应用</w:t>
      </w:r>
    </w:p>
    <w:p w14:paraId="4BDE9F31"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第三节</w:t>
      </w:r>
      <w:r>
        <w:rPr>
          <w:rFonts w:ascii="宋体" w:eastAsia="宋体" w:hAnsi="宋体" w:cs="宋体" w:hint="eastAsia"/>
          <w:szCs w:val="21"/>
        </w:rPr>
        <w:t xml:space="preserve">  </w:t>
      </w:r>
      <w:r>
        <w:rPr>
          <w:rFonts w:ascii="宋体" w:eastAsia="宋体" w:hAnsi="宋体" w:cs="宋体" w:hint="eastAsia"/>
          <w:szCs w:val="21"/>
        </w:rPr>
        <w:t>立体定向放射外科和立体定向放射治疗</w:t>
      </w:r>
    </w:p>
    <w:p w14:paraId="368E09FF"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一、立体定向放射外科</w:t>
      </w:r>
    </w:p>
    <w:p w14:paraId="02224465"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二、立体定向放射治疗</w:t>
      </w:r>
    </w:p>
    <w:p w14:paraId="77A6987A"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第四节</w:t>
      </w:r>
      <w:r>
        <w:rPr>
          <w:rFonts w:ascii="宋体" w:eastAsia="宋体" w:hAnsi="宋体" w:cs="宋体" w:hint="eastAsia"/>
          <w:szCs w:val="21"/>
        </w:rPr>
        <w:t xml:space="preserve">  </w:t>
      </w:r>
      <w:r>
        <w:rPr>
          <w:rFonts w:ascii="宋体" w:eastAsia="宋体" w:hAnsi="宋体" w:cs="宋体" w:hint="eastAsia"/>
          <w:szCs w:val="21"/>
        </w:rPr>
        <w:t>调强放射治疗</w:t>
      </w:r>
    </w:p>
    <w:p w14:paraId="4D346C98"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一、</w:t>
      </w:r>
      <w:r>
        <w:rPr>
          <w:rFonts w:ascii="宋体" w:eastAsia="宋体" w:hAnsi="宋体" w:cs="宋体" w:hint="eastAsia"/>
          <w:szCs w:val="21"/>
        </w:rPr>
        <w:t>IMRT</w:t>
      </w:r>
      <w:r>
        <w:rPr>
          <w:rFonts w:ascii="宋体" w:eastAsia="宋体" w:hAnsi="宋体" w:cs="宋体" w:hint="eastAsia"/>
          <w:szCs w:val="21"/>
        </w:rPr>
        <w:t>的工作流程和基本概念</w:t>
      </w:r>
    </w:p>
    <w:p w14:paraId="6F36DFC1"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二、</w:t>
      </w:r>
      <w:r>
        <w:rPr>
          <w:rFonts w:ascii="宋体" w:eastAsia="宋体" w:hAnsi="宋体" w:cs="宋体" w:hint="eastAsia"/>
          <w:szCs w:val="21"/>
        </w:rPr>
        <w:t>IMRT</w:t>
      </w:r>
      <w:r>
        <w:rPr>
          <w:rFonts w:ascii="宋体" w:eastAsia="宋体" w:hAnsi="宋体" w:cs="宋体" w:hint="eastAsia"/>
          <w:szCs w:val="21"/>
        </w:rPr>
        <w:t>实施方法</w:t>
      </w:r>
    </w:p>
    <w:p w14:paraId="2732D578"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三、</w:t>
      </w:r>
      <w:r>
        <w:rPr>
          <w:rFonts w:ascii="宋体" w:eastAsia="宋体" w:hAnsi="宋体" w:cs="宋体" w:hint="eastAsia"/>
          <w:szCs w:val="21"/>
        </w:rPr>
        <w:t>IMRT</w:t>
      </w:r>
      <w:r>
        <w:rPr>
          <w:rFonts w:ascii="宋体" w:eastAsia="宋体" w:hAnsi="宋体" w:cs="宋体" w:hint="eastAsia"/>
          <w:szCs w:val="21"/>
        </w:rPr>
        <w:t>的优点</w:t>
      </w:r>
    </w:p>
    <w:p w14:paraId="643414DD"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四、</w:t>
      </w:r>
      <w:r>
        <w:rPr>
          <w:rFonts w:ascii="宋体" w:eastAsia="宋体" w:hAnsi="宋体" w:cs="宋体" w:hint="eastAsia"/>
          <w:szCs w:val="21"/>
        </w:rPr>
        <w:t>IMRT</w:t>
      </w:r>
      <w:r>
        <w:rPr>
          <w:rFonts w:ascii="宋体" w:eastAsia="宋体" w:hAnsi="宋体" w:cs="宋体" w:hint="eastAsia"/>
          <w:szCs w:val="21"/>
        </w:rPr>
        <w:t>的可能潜在问题</w:t>
      </w:r>
    </w:p>
    <w:p w14:paraId="3D114BEF"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五、</w:t>
      </w:r>
      <w:r>
        <w:rPr>
          <w:rFonts w:ascii="宋体" w:eastAsia="宋体" w:hAnsi="宋体" w:cs="宋体" w:hint="eastAsia"/>
          <w:szCs w:val="21"/>
        </w:rPr>
        <w:t>IMRT</w:t>
      </w:r>
      <w:r>
        <w:rPr>
          <w:rFonts w:ascii="宋体" w:eastAsia="宋体" w:hAnsi="宋体" w:cs="宋体" w:hint="eastAsia"/>
          <w:szCs w:val="21"/>
        </w:rPr>
        <w:t>的剂量验证</w:t>
      </w:r>
    </w:p>
    <w:p w14:paraId="5B9AEE02"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第五节</w:t>
      </w:r>
      <w:r>
        <w:rPr>
          <w:rFonts w:ascii="宋体" w:eastAsia="宋体" w:hAnsi="宋体" w:cs="宋体" w:hint="eastAsia"/>
          <w:szCs w:val="21"/>
        </w:rPr>
        <w:t xml:space="preserve">  </w:t>
      </w:r>
      <w:r>
        <w:rPr>
          <w:rFonts w:ascii="宋体" w:eastAsia="宋体" w:hAnsi="宋体" w:cs="宋体" w:hint="eastAsia"/>
          <w:szCs w:val="21"/>
        </w:rPr>
        <w:t>调强放射治疗的临床应用举例</w:t>
      </w:r>
    </w:p>
    <w:p w14:paraId="61A9A8ED"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一、鼻咽癌的调强放射治疗</w:t>
      </w:r>
    </w:p>
    <w:p w14:paraId="44C28302"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二、前列腺癌的调强放射治疗</w:t>
      </w:r>
    </w:p>
    <w:p w14:paraId="7528C7AE"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三、肺癌的调强放射治疗</w:t>
      </w:r>
    </w:p>
    <w:p w14:paraId="388143E4"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四、其它肿瘤的</w:t>
      </w:r>
      <w:r>
        <w:rPr>
          <w:rFonts w:ascii="宋体" w:eastAsia="宋体" w:hAnsi="宋体" w:cs="宋体" w:hint="eastAsia"/>
          <w:szCs w:val="21"/>
        </w:rPr>
        <w:t>IMRT</w:t>
      </w:r>
    </w:p>
    <w:p w14:paraId="52164809" w14:textId="77777777" w:rsidR="008E11F8" w:rsidRDefault="00CB555A">
      <w:pPr>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教学方法：</w:t>
      </w:r>
    </w:p>
    <w:p w14:paraId="3BD662AD" w14:textId="77777777" w:rsidR="008E11F8" w:rsidRDefault="00CB555A">
      <w:pPr>
        <w:pStyle w:val="af"/>
        <w:numPr>
          <w:ilvl w:val="0"/>
          <w:numId w:val="36"/>
        </w:numPr>
        <w:snapToGrid w:val="0"/>
        <w:ind w:leftChars="200" w:left="420" w:firstLineChars="25" w:firstLine="53"/>
        <w:rPr>
          <w:rFonts w:ascii="宋体" w:hAnsi="宋体" w:cs="宋体"/>
          <w:szCs w:val="21"/>
        </w:rPr>
      </w:pPr>
      <w:r>
        <w:rPr>
          <w:rFonts w:ascii="宋体" w:hAnsi="宋体" w:cs="宋体" w:hint="eastAsia"/>
          <w:szCs w:val="21"/>
        </w:rPr>
        <w:t>讲授法：相关概念及理论框架</w:t>
      </w:r>
    </w:p>
    <w:p w14:paraId="2A9465C9" w14:textId="77777777" w:rsidR="008E11F8" w:rsidRDefault="00CB555A">
      <w:pPr>
        <w:pStyle w:val="af"/>
        <w:numPr>
          <w:ilvl w:val="0"/>
          <w:numId w:val="36"/>
        </w:numPr>
        <w:snapToGrid w:val="0"/>
        <w:ind w:leftChars="200" w:left="420" w:firstLineChars="25" w:firstLine="53"/>
        <w:rPr>
          <w:rFonts w:ascii="宋体" w:hAnsi="宋体" w:cs="宋体"/>
          <w:szCs w:val="21"/>
        </w:rPr>
      </w:pPr>
      <w:r>
        <w:rPr>
          <w:rFonts w:ascii="宋体" w:hAnsi="宋体" w:cs="宋体" w:hint="eastAsia"/>
          <w:szCs w:val="21"/>
        </w:rPr>
        <w:t>实践法：通过现场参观学习，①了解立体定向放射外科计划及调强放疗计划设计的过程。②立体定向放射外科治疗计划及调强放疗计划的验证方法（点剂量验证、二维验证、三维验证、剂量胶片验证）</w:t>
      </w:r>
    </w:p>
    <w:p w14:paraId="1A1188D1" w14:textId="77777777" w:rsidR="008E11F8" w:rsidRDefault="00CB555A">
      <w:pPr>
        <w:pStyle w:val="af"/>
        <w:numPr>
          <w:ilvl w:val="0"/>
          <w:numId w:val="32"/>
        </w:numPr>
        <w:snapToGrid w:val="0"/>
        <w:ind w:leftChars="200" w:left="420" w:firstLineChars="25" w:firstLine="53"/>
        <w:rPr>
          <w:rFonts w:ascii="宋体" w:hAnsi="宋体" w:cs="宋体"/>
          <w:szCs w:val="21"/>
        </w:rPr>
      </w:pPr>
      <w:r>
        <w:rPr>
          <w:rFonts w:ascii="宋体" w:hAnsi="宋体" w:cs="宋体" w:hint="eastAsia"/>
          <w:szCs w:val="21"/>
        </w:rPr>
        <w:t>研讨法：分组讨论与辩论。①不同立体定向放射外科定位方式的优劣，及计划设计时的</w:t>
      </w:r>
      <w:r>
        <w:rPr>
          <w:rFonts w:ascii="宋体" w:hAnsi="宋体" w:cs="宋体" w:hint="eastAsia"/>
          <w:szCs w:val="21"/>
        </w:rPr>
        <w:t>PTV</w:t>
      </w:r>
      <w:r>
        <w:rPr>
          <w:rFonts w:ascii="宋体" w:hAnsi="宋体" w:cs="宋体" w:hint="eastAsia"/>
          <w:szCs w:val="21"/>
        </w:rPr>
        <w:t>外放依据。②立体定向放射外科计划的生物、物理剂量评估，。</w:t>
      </w:r>
      <w:r>
        <w:rPr>
          <w:rFonts w:ascii="宋体" w:hAnsi="宋体" w:cs="宋体" w:hint="eastAsia"/>
          <w:szCs w:val="21"/>
        </w:rPr>
        <w:fldChar w:fldCharType="begin"/>
      </w:r>
      <w:r>
        <w:rPr>
          <w:rFonts w:ascii="宋体" w:hAnsi="宋体" w:cs="宋体" w:hint="eastAsia"/>
          <w:szCs w:val="21"/>
        </w:rPr>
        <w:instrText xml:space="preserve"> eq \o\ac(</w:instrText>
      </w:r>
      <w:r>
        <w:rPr>
          <w:rFonts w:ascii="宋体" w:hAnsi="宋体" w:cs="宋体" w:hint="eastAsia"/>
          <w:position w:val="-4"/>
          <w:szCs w:val="21"/>
        </w:rPr>
        <w:instrText>○</w:instrText>
      </w:r>
      <w:r>
        <w:rPr>
          <w:rFonts w:ascii="宋体" w:hAnsi="宋体" w:cs="宋体" w:hint="eastAsia"/>
          <w:szCs w:val="21"/>
        </w:rPr>
        <w:instrText>,3)</w:instrText>
      </w:r>
      <w:r>
        <w:rPr>
          <w:rFonts w:ascii="宋体" w:hAnsi="宋体" w:cs="宋体" w:hint="eastAsia"/>
          <w:szCs w:val="21"/>
        </w:rPr>
        <w:fldChar w:fldCharType="end"/>
      </w:r>
      <w:r>
        <w:rPr>
          <w:rFonts w:ascii="宋体" w:hAnsi="宋体" w:cs="宋体" w:hint="eastAsia"/>
          <w:szCs w:val="21"/>
        </w:rPr>
        <w:t>调强放疗计划的靶区和</w:t>
      </w:r>
      <w:r>
        <w:rPr>
          <w:rFonts w:ascii="宋体" w:hAnsi="宋体" w:cs="宋体" w:hint="eastAsia"/>
          <w:szCs w:val="21"/>
        </w:rPr>
        <w:t>OAR</w:t>
      </w:r>
      <w:r>
        <w:rPr>
          <w:rFonts w:ascii="宋体" w:hAnsi="宋体" w:cs="宋体" w:hint="eastAsia"/>
          <w:szCs w:val="21"/>
        </w:rPr>
        <w:t>的常用评估指标</w:t>
      </w:r>
    </w:p>
    <w:p w14:paraId="2DBA87A1" w14:textId="77777777" w:rsidR="008E11F8" w:rsidRDefault="00CB555A">
      <w:pPr>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教学评价：</w:t>
      </w:r>
    </w:p>
    <w:p w14:paraId="67F1ECD3" w14:textId="77777777" w:rsidR="008E11F8" w:rsidRDefault="00CB555A">
      <w:pPr>
        <w:pStyle w:val="af"/>
        <w:numPr>
          <w:ilvl w:val="0"/>
          <w:numId w:val="37"/>
        </w:numPr>
        <w:snapToGrid w:val="0"/>
        <w:ind w:leftChars="200" w:left="420" w:firstLineChars="25" w:firstLine="53"/>
        <w:rPr>
          <w:rFonts w:ascii="宋体" w:hAnsi="宋体" w:cs="宋体"/>
          <w:szCs w:val="21"/>
        </w:rPr>
      </w:pPr>
      <w:r>
        <w:rPr>
          <w:rFonts w:ascii="宋体" w:hAnsi="宋体" w:cs="宋体" w:hint="eastAsia"/>
          <w:szCs w:val="21"/>
        </w:rPr>
        <w:t>完成课后习题</w:t>
      </w:r>
    </w:p>
    <w:p w14:paraId="4717437A" w14:textId="77777777" w:rsidR="008E11F8" w:rsidRDefault="00CB555A">
      <w:pPr>
        <w:pStyle w:val="af"/>
        <w:numPr>
          <w:ilvl w:val="0"/>
          <w:numId w:val="37"/>
        </w:numPr>
        <w:snapToGrid w:val="0"/>
        <w:ind w:leftChars="200" w:left="420" w:firstLineChars="25" w:firstLine="53"/>
        <w:rPr>
          <w:rFonts w:ascii="宋体" w:hAnsi="宋体" w:cs="宋体"/>
          <w:szCs w:val="21"/>
        </w:rPr>
      </w:pPr>
      <w:r>
        <w:rPr>
          <w:rFonts w:ascii="宋体" w:hAnsi="宋体" w:cs="宋体" w:hint="eastAsia"/>
          <w:szCs w:val="21"/>
        </w:rPr>
        <w:t>立体定向放射外科治疗的一般流程</w:t>
      </w:r>
    </w:p>
    <w:p w14:paraId="62847D94" w14:textId="77777777" w:rsidR="008E11F8" w:rsidRDefault="00CB555A">
      <w:pPr>
        <w:pStyle w:val="af"/>
        <w:numPr>
          <w:ilvl w:val="0"/>
          <w:numId w:val="33"/>
        </w:numPr>
        <w:snapToGrid w:val="0"/>
        <w:ind w:leftChars="200" w:left="420" w:firstLineChars="25" w:firstLine="53"/>
        <w:rPr>
          <w:rFonts w:ascii="宋体" w:hAnsi="宋体" w:cs="宋体"/>
          <w:szCs w:val="21"/>
        </w:rPr>
      </w:pPr>
      <w:r>
        <w:rPr>
          <w:rFonts w:ascii="宋体" w:hAnsi="宋体" w:cs="宋体" w:hint="eastAsia"/>
          <w:szCs w:val="21"/>
        </w:rPr>
        <w:t>鼻咽癌的调强放射治疗相对于普通放疗时代的变化（从剂量学及靶区指标</w:t>
      </w:r>
      <w:r>
        <w:rPr>
          <w:rFonts w:ascii="宋体" w:hAnsi="宋体" w:cs="宋体" w:hint="eastAsia"/>
          <w:szCs w:val="21"/>
        </w:rPr>
        <w:t>、重要器官获益方面展开说明）。</w:t>
      </w:r>
    </w:p>
    <w:p w14:paraId="0FD283F0" w14:textId="77777777" w:rsidR="008E11F8" w:rsidRDefault="00CB555A">
      <w:pPr>
        <w:spacing w:beforeLines="50" w:before="156"/>
        <w:ind w:leftChars="200" w:left="420" w:firstLineChars="25" w:firstLine="60"/>
        <w:rPr>
          <w:rFonts w:ascii="黑体" w:eastAsia="黑体" w:hAnsi="黑体" w:cs="黑体"/>
          <w:b/>
          <w:sz w:val="24"/>
          <w:szCs w:val="24"/>
        </w:rPr>
      </w:pPr>
      <w:r>
        <w:rPr>
          <w:rFonts w:ascii="黑体" w:eastAsia="黑体" w:hAnsi="黑体" w:cs="黑体" w:hint="eastAsia"/>
          <w:b/>
          <w:sz w:val="24"/>
          <w:szCs w:val="24"/>
        </w:rPr>
        <w:t>第十三章</w:t>
      </w:r>
      <w:r>
        <w:rPr>
          <w:rFonts w:ascii="黑体" w:eastAsia="黑体" w:hAnsi="黑体" w:cs="黑体" w:hint="eastAsia"/>
          <w:b/>
          <w:sz w:val="24"/>
          <w:szCs w:val="24"/>
        </w:rPr>
        <w:t xml:space="preserve">  </w:t>
      </w:r>
      <w:r>
        <w:rPr>
          <w:rFonts w:ascii="黑体" w:eastAsia="黑体" w:hAnsi="黑体" w:cs="黑体" w:hint="eastAsia"/>
          <w:b/>
          <w:sz w:val="24"/>
          <w:szCs w:val="24"/>
        </w:rPr>
        <w:t>放射治疗的质量保证和质量控制</w:t>
      </w:r>
    </w:p>
    <w:p w14:paraId="1A1C5A9E" w14:textId="77777777" w:rsidR="008E11F8" w:rsidRDefault="00CB555A">
      <w:pPr>
        <w:tabs>
          <w:tab w:val="right" w:pos="-2340"/>
        </w:tabs>
        <w:snapToGrid w:val="0"/>
        <w:ind w:leftChars="200" w:left="420" w:firstLineChars="25" w:firstLine="53"/>
        <w:rPr>
          <w:rFonts w:ascii="宋体" w:eastAsia="宋体" w:hAnsi="宋体" w:cs="宋体"/>
          <w:szCs w:val="21"/>
        </w:rPr>
      </w:pPr>
      <w:r>
        <w:rPr>
          <w:rFonts w:ascii="宋体" w:eastAsia="宋体" w:hAnsi="宋体" w:cs="宋体" w:hint="eastAsia"/>
          <w:b/>
          <w:szCs w:val="21"/>
        </w:rPr>
        <w:t>教学目标：</w:t>
      </w:r>
    </w:p>
    <w:p w14:paraId="4CCD1D5D" w14:textId="77777777" w:rsidR="008E11F8" w:rsidRDefault="00CB555A">
      <w:pPr>
        <w:pStyle w:val="af"/>
        <w:numPr>
          <w:ilvl w:val="0"/>
          <w:numId w:val="38"/>
        </w:numPr>
        <w:snapToGrid w:val="0"/>
        <w:ind w:leftChars="200" w:left="420" w:firstLineChars="25" w:firstLine="53"/>
        <w:rPr>
          <w:rFonts w:ascii="宋体" w:hAnsi="宋体" w:cs="宋体"/>
          <w:szCs w:val="21"/>
        </w:rPr>
      </w:pPr>
      <w:r>
        <w:rPr>
          <w:rFonts w:ascii="宋体" w:hAnsi="宋体" w:cs="宋体" w:hint="eastAsia"/>
          <w:szCs w:val="21"/>
        </w:rPr>
        <w:t>区分质量保证和质量控制，了解质量保证和质量控制的重要性</w:t>
      </w:r>
      <w:r>
        <w:rPr>
          <w:rFonts w:ascii="宋体" w:hAnsi="宋体" w:cs="宋体" w:hint="eastAsia"/>
          <w:szCs w:val="21"/>
        </w:rPr>
        <w:t xml:space="preserve"> </w:t>
      </w:r>
    </w:p>
    <w:p w14:paraId="73EC5AF0" w14:textId="77777777" w:rsidR="008E11F8" w:rsidRDefault="00CB555A">
      <w:pPr>
        <w:pStyle w:val="af"/>
        <w:numPr>
          <w:ilvl w:val="0"/>
          <w:numId w:val="38"/>
        </w:numPr>
        <w:snapToGrid w:val="0"/>
        <w:ind w:leftChars="200" w:left="420" w:firstLineChars="25" w:firstLine="53"/>
        <w:rPr>
          <w:rFonts w:ascii="宋体" w:hAnsi="宋体" w:cs="宋体"/>
          <w:szCs w:val="21"/>
        </w:rPr>
      </w:pPr>
      <w:r>
        <w:rPr>
          <w:rFonts w:ascii="宋体" w:hAnsi="宋体" w:cs="宋体" w:hint="eastAsia"/>
          <w:szCs w:val="21"/>
        </w:rPr>
        <w:t>熟悉不同设备的质量保证质量控制的内容和要求</w:t>
      </w:r>
    </w:p>
    <w:p w14:paraId="4D69A771" w14:textId="77777777" w:rsidR="008E11F8" w:rsidRDefault="00CB555A">
      <w:pPr>
        <w:pStyle w:val="af"/>
        <w:numPr>
          <w:ilvl w:val="0"/>
          <w:numId w:val="38"/>
        </w:numPr>
        <w:snapToGrid w:val="0"/>
        <w:ind w:leftChars="200" w:left="420" w:firstLineChars="25" w:firstLine="53"/>
        <w:rPr>
          <w:rFonts w:ascii="宋体" w:hAnsi="宋体" w:cs="宋体"/>
          <w:szCs w:val="21"/>
        </w:rPr>
      </w:pPr>
      <w:r>
        <w:rPr>
          <w:rFonts w:ascii="宋体" w:hAnsi="宋体" w:cs="宋体" w:hint="eastAsia"/>
          <w:szCs w:val="21"/>
        </w:rPr>
        <w:t>掌握质量保证和质量控制的实际实施方式</w:t>
      </w:r>
    </w:p>
    <w:p w14:paraId="6949766F" w14:textId="77777777" w:rsidR="008E11F8" w:rsidRDefault="00CB555A">
      <w:pPr>
        <w:pStyle w:val="af"/>
        <w:numPr>
          <w:ilvl w:val="0"/>
          <w:numId w:val="38"/>
        </w:numPr>
        <w:snapToGrid w:val="0"/>
        <w:ind w:leftChars="200" w:left="420" w:firstLineChars="25" w:firstLine="53"/>
        <w:rPr>
          <w:rFonts w:ascii="宋体" w:hAnsi="宋体" w:cs="宋体"/>
          <w:szCs w:val="21"/>
        </w:rPr>
      </w:pPr>
      <w:r>
        <w:rPr>
          <w:rFonts w:ascii="宋体" w:hAnsi="宋体" w:cs="宋体" w:hint="eastAsia"/>
          <w:szCs w:val="21"/>
        </w:rPr>
        <w:t>明确国家和相关部门的质量保证质量控制规范</w:t>
      </w:r>
    </w:p>
    <w:p w14:paraId="42517F1A" w14:textId="77777777" w:rsidR="008E11F8" w:rsidRDefault="00CB555A">
      <w:pPr>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教学重难点：</w:t>
      </w:r>
    </w:p>
    <w:p w14:paraId="4B85EF2C" w14:textId="77777777" w:rsidR="008E11F8" w:rsidRDefault="00CB555A">
      <w:pPr>
        <w:pStyle w:val="af"/>
        <w:numPr>
          <w:ilvl w:val="0"/>
          <w:numId w:val="39"/>
        </w:numPr>
        <w:snapToGrid w:val="0"/>
        <w:ind w:leftChars="200" w:left="420" w:firstLineChars="25" w:firstLine="53"/>
        <w:rPr>
          <w:rFonts w:ascii="宋体" w:hAnsi="宋体" w:cs="宋体"/>
          <w:szCs w:val="21"/>
        </w:rPr>
      </w:pPr>
      <w:r>
        <w:rPr>
          <w:rFonts w:ascii="宋体" w:hAnsi="宋体" w:cs="宋体" w:hint="eastAsia"/>
          <w:szCs w:val="21"/>
        </w:rPr>
        <w:t>质量保证和质量控制在宏观和微观、临床和物理角度的认识及内容</w:t>
      </w:r>
    </w:p>
    <w:p w14:paraId="6C3545F2" w14:textId="77777777" w:rsidR="008E11F8" w:rsidRDefault="00CB555A">
      <w:pPr>
        <w:pStyle w:val="af"/>
        <w:numPr>
          <w:ilvl w:val="0"/>
          <w:numId w:val="39"/>
        </w:numPr>
        <w:snapToGrid w:val="0"/>
        <w:ind w:leftChars="200" w:left="420" w:firstLineChars="25" w:firstLine="53"/>
        <w:rPr>
          <w:rFonts w:ascii="宋体" w:hAnsi="宋体" w:cs="宋体"/>
          <w:szCs w:val="21"/>
        </w:rPr>
      </w:pPr>
      <w:r>
        <w:rPr>
          <w:rFonts w:ascii="宋体" w:hAnsi="宋体" w:cs="宋体" w:hint="eastAsia"/>
          <w:szCs w:val="21"/>
        </w:rPr>
        <w:t>治疗机、定位机、</w:t>
      </w:r>
      <w:r>
        <w:rPr>
          <w:rFonts w:ascii="宋体" w:hAnsi="宋体" w:cs="宋体" w:hint="eastAsia"/>
          <w:szCs w:val="21"/>
        </w:rPr>
        <w:t>TPS</w:t>
      </w:r>
      <w:r>
        <w:rPr>
          <w:rFonts w:ascii="宋体" w:hAnsi="宋体" w:cs="宋体" w:hint="eastAsia"/>
          <w:szCs w:val="21"/>
        </w:rPr>
        <w:t>及网络</w:t>
      </w:r>
      <w:r>
        <w:rPr>
          <w:rFonts w:ascii="宋体" w:hAnsi="宋体" w:cs="宋体" w:hint="eastAsia"/>
          <w:szCs w:val="21"/>
        </w:rPr>
        <w:t>QC</w:t>
      </w:r>
      <w:r>
        <w:rPr>
          <w:rFonts w:ascii="宋体" w:hAnsi="宋体" w:cs="宋体" w:hint="eastAsia"/>
          <w:szCs w:val="21"/>
        </w:rPr>
        <w:t>的具体实施及技术方法</w:t>
      </w:r>
    </w:p>
    <w:p w14:paraId="52C94262" w14:textId="77777777" w:rsidR="008E11F8" w:rsidRDefault="00CB555A">
      <w:pPr>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教学内容：</w:t>
      </w:r>
    </w:p>
    <w:p w14:paraId="0E0491FB"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第一节</w:t>
      </w:r>
      <w:r>
        <w:rPr>
          <w:rFonts w:ascii="宋体" w:eastAsia="宋体" w:hAnsi="宋体" w:cs="宋体" w:hint="eastAsia"/>
          <w:szCs w:val="21"/>
        </w:rPr>
        <w:t xml:space="preserve">  QA</w:t>
      </w:r>
      <w:r>
        <w:rPr>
          <w:rFonts w:ascii="宋体" w:eastAsia="宋体" w:hAnsi="宋体" w:cs="宋体" w:hint="eastAsia"/>
          <w:szCs w:val="21"/>
        </w:rPr>
        <w:t>和</w:t>
      </w:r>
      <w:r>
        <w:rPr>
          <w:rFonts w:ascii="宋体" w:eastAsia="宋体" w:hAnsi="宋体" w:cs="宋体" w:hint="eastAsia"/>
          <w:szCs w:val="21"/>
        </w:rPr>
        <w:t>QC</w:t>
      </w:r>
      <w:r>
        <w:rPr>
          <w:rFonts w:ascii="宋体" w:eastAsia="宋体" w:hAnsi="宋体" w:cs="宋体" w:hint="eastAsia"/>
          <w:szCs w:val="21"/>
        </w:rPr>
        <w:t>的目的及重要性</w:t>
      </w:r>
    </w:p>
    <w:p w14:paraId="6060FEA2"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第二节</w:t>
      </w:r>
      <w:r>
        <w:rPr>
          <w:rFonts w:ascii="宋体" w:eastAsia="宋体" w:hAnsi="宋体" w:cs="宋体" w:hint="eastAsia"/>
          <w:szCs w:val="21"/>
        </w:rPr>
        <w:t xml:space="preserve">  </w:t>
      </w:r>
      <w:r>
        <w:rPr>
          <w:rFonts w:ascii="宋体" w:eastAsia="宋体" w:hAnsi="宋体" w:cs="宋体" w:hint="eastAsia"/>
          <w:szCs w:val="21"/>
        </w:rPr>
        <w:t>放射治疗对剂量准确度的要求</w:t>
      </w:r>
    </w:p>
    <w:p w14:paraId="04156C64"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一、对剂量准确度的要求</w:t>
      </w:r>
    </w:p>
    <w:p w14:paraId="44EBDC25"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二、影响剂量准确性的因素</w:t>
      </w:r>
    </w:p>
    <w:p w14:paraId="27694A8A"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第三节</w:t>
      </w:r>
      <w:r>
        <w:rPr>
          <w:rFonts w:ascii="宋体" w:eastAsia="宋体" w:hAnsi="宋体" w:cs="宋体" w:hint="eastAsia"/>
          <w:szCs w:val="21"/>
        </w:rPr>
        <w:t xml:space="preserve">  </w:t>
      </w:r>
      <w:r>
        <w:rPr>
          <w:rFonts w:ascii="宋体" w:eastAsia="宋体" w:hAnsi="宋体" w:cs="宋体" w:hint="eastAsia"/>
          <w:szCs w:val="21"/>
        </w:rPr>
        <w:t>外照射治疗物理质量保证内容</w:t>
      </w:r>
    </w:p>
    <w:p w14:paraId="0D5D5479"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一、外照射治疗机、模拟机和辅助设备</w:t>
      </w:r>
    </w:p>
    <w:p w14:paraId="507E4C3F"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二、等中心及指示装置</w:t>
      </w:r>
    </w:p>
    <w:p w14:paraId="183FDFC3"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三、照射野特性的检查</w:t>
      </w:r>
    </w:p>
    <w:p w14:paraId="6577EB44"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四、剂量测量和控制系统</w:t>
      </w:r>
    </w:p>
    <w:p w14:paraId="44898F15"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第四节</w:t>
      </w:r>
      <w:r>
        <w:rPr>
          <w:rFonts w:ascii="宋体" w:eastAsia="宋体" w:hAnsi="宋体" w:cs="宋体" w:hint="eastAsia"/>
          <w:szCs w:val="21"/>
        </w:rPr>
        <w:t xml:space="preserve">   </w:t>
      </w:r>
      <w:r>
        <w:rPr>
          <w:rFonts w:ascii="宋体" w:eastAsia="宋体" w:hAnsi="宋体" w:cs="宋体" w:hint="eastAsia"/>
          <w:szCs w:val="21"/>
        </w:rPr>
        <w:t>治疗计划系统的</w:t>
      </w:r>
      <w:r>
        <w:rPr>
          <w:rFonts w:ascii="宋体" w:eastAsia="宋体" w:hAnsi="宋体" w:cs="宋体" w:hint="eastAsia"/>
          <w:szCs w:val="21"/>
        </w:rPr>
        <w:t>QA</w:t>
      </w:r>
      <w:r>
        <w:rPr>
          <w:rFonts w:ascii="宋体" w:eastAsia="宋体" w:hAnsi="宋体" w:cs="宋体" w:hint="eastAsia"/>
          <w:szCs w:val="21"/>
        </w:rPr>
        <w:t>和</w:t>
      </w:r>
      <w:r>
        <w:rPr>
          <w:rFonts w:ascii="宋体" w:eastAsia="宋体" w:hAnsi="宋体" w:cs="宋体" w:hint="eastAsia"/>
          <w:szCs w:val="21"/>
        </w:rPr>
        <w:t>QC</w:t>
      </w:r>
    </w:p>
    <w:p w14:paraId="6C42EA60"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一</w:t>
      </w:r>
      <w:r>
        <w:rPr>
          <w:rFonts w:ascii="宋体" w:eastAsia="宋体" w:hAnsi="宋体" w:cs="宋体" w:hint="eastAsia"/>
          <w:szCs w:val="21"/>
        </w:rPr>
        <w:t>.</w:t>
      </w:r>
      <w:r>
        <w:rPr>
          <w:rFonts w:ascii="宋体" w:eastAsia="宋体" w:hAnsi="宋体" w:cs="宋体" w:hint="eastAsia"/>
          <w:szCs w:val="21"/>
        </w:rPr>
        <w:t>光子的测试内容</w:t>
      </w:r>
    </w:p>
    <w:p w14:paraId="5E26453B"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二</w:t>
      </w:r>
      <w:r>
        <w:rPr>
          <w:rFonts w:ascii="宋体" w:eastAsia="宋体" w:hAnsi="宋体" w:cs="宋体" w:hint="eastAsia"/>
          <w:szCs w:val="21"/>
        </w:rPr>
        <w:t>.</w:t>
      </w:r>
      <w:r>
        <w:rPr>
          <w:rFonts w:ascii="宋体" w:eastAsia="宋体" w:hAnsi="宋体" w:cs="宋体" w:hint="eastAsia"/>
          <w:szCs w:val="21"/>
        </w:rPr>
        <w:t>电子线的测试</w:t>
      </w:r>
    </w:p>
    <w:p w14:paraId="7D3AD90C"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lastRenderedPageBreak/>
        <w:t>第五节</w:t>
      </w:r>
      <w:r>
        <w:rPr>
          <w:rFonts w:ascii="宋体" w:eastAsia="宋体" w:hAnsi="宋体" w:cs="宋体" w:hint="eastAsia"/>
          <w:szCs w:val="21"/>
        </w:rPr>
        <w:t xml:space="preserve">  </w:t>
      </w:r>
      <w:r>
        <w:rPr>
          <w:rFonts w:ascii="宋体" w:eastAsia="宋体" w:hAnsi="宋体" w:cs="宋体" w:hint="eastAsia"/>
          <w:szCs w:val="21"/>
        </w:rPr>
        <w:t>近距离治疗</w:t>
      </w:r>
      <w:r>
        <w:rPr>
          <w:rFonts w:ascii="宋体" w:eastAsia="宋体" w:hAnsi="宋体" w:cs="宋体" w:hint="eastAsia"/>
          <w:szCs w:val="21"/>
        </w:rPr>
        <w:t>QA</w:t>
      </w:r>
      <w:r>
        <w:rPr>
          <w:rFonts w:ascii="宋体" w:eastAsia="宋体" w:hAnsi="宋体" w:cs="宋体" w:hint="eastAsia"/>
          <w:szCs w:val="21"/>
        </w:rPr>
        <w:t>内容</w:t>
      </w:r>
    </w:p>
    <w:p w14:paraId="55A5A1C9"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一、放射源</w:t>
      </w:r>
    </w:p>
    <w:p w14:paraId="4E3C82BF"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二、污染检查</w:t>
      </w:r>
    </w:p>
    <w:p w14:paraId="0270B45B"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三、遥控后装机</w:t>
      </w:r>
      <w:r>
        <w:rPr>
          <w:rFonts w:ascii="宋体" w:eastAsia="宋体" w:hAnsi="宋体" w:cs="宋体" w:hint="eastAsia"/>
          <w:szCs w:val="21"/>
        </w:rPr>
        <w:t>QA</w:t>
      </w:r>
    </w:p>
    <w:p w14:paraId="38C3A7CE"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四、治疗的质量控制</w:t>
      </w:r>
    </w:p>
    <w:p w14:paraId="45094BC6"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第六节</w:t>
      </w:r>
      <w:r>
        <w:rPr>
          <w:rFonts w:ascii="宋体" w:eastAsia="宋体" w:hAnsi="宋体" w:cs="宋体" w:hint="eastAsia"/>
          <w:szCs w:val="21"/>
        </w:rPr>
        <w:t xml:space="preserve">  QA</w:t>
      </w:r>
      <w:r>
        <w:rPr>
          <w:rFonts w:ascii="宋体" w:eastAsia="宋体" w:hAnsi="宋体" w:cs="宋体" w:hint="eastAsia"/>
          <w:szCs w:val="21"/>
        </w:rPr>
        <w:t>、</w:t>
      </w:r>
      <w:r>
        <w:rPr>
          <w:rFonts w:ascii="宋体" w:eastAsia="宋体" w:hAnsi="宋体" w:cs="宋体" w:hint="eastAsia"/>
          <w:szCs w:val="21"/>
        </w:rPr>
        <w:t>QC</w:t>
      </w:r>
      <w:r>
        <w:rPr>
          <w:rFonts w:ascii="宋体" w:eastAsia="宋体" w:hAnsi="宋体" w:cs="宋体" w:hint="eastAsia"/>
          <w:szCs w:val="21"/>
        </w:rPr>
        <w:t>的管理要求</w:t>
      </w:r>
    </w:p>
    <w:p w14:paraId="10ACD5C8"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一、部门</w:t>
      </w:r>
      <w:r>
        <w:rPr>
          <w:rFonts w:ascii="宋体" w:eastAsia="宋体" w:hAnsi="宋体" w:cs="宋体" w:hint="eastAsia"/>
          <w:szCs w:val="21"/>
        </w:rPr>
        <w:t>QA</w:t>
      </w:r>
      <w:r>
        <w:rPr>
          <w:rFonts w:ascii="宋体" w:eastAsia="宋体" w:hAnsi="宋体" w:cs="宋体" w:hint="eastAsia"/>
          <w:szCs w:val="21"/>
        </w:rPr>
        <w:t>的主要内容</w:t>
      </w:r>
    </w:p>
    <w:p w14:paraId="51920DE1"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二、国家</w:t>
      </w:r>
      <w:r>
        <w:rPr>
          <w:rFonts w:ascii="宋体" w:eastAsia="宋体" w:hAnsi="宋体" w:cs="宋体" w:hint="eastAsia"/>
          <w:szCs w:val="21"/>
        </w:rPr>
        <w:t>QA</w:t>
      </w:r>
      <w:r>
        <w:rPr>
          <w:rFonts w:ascii="宋体" w:eastAsia="宋体" w:hAnsi="宋体" w:cs="宋体" w:hint="eastAsia"/>
          <w:szCs w:val="21"/>
        </w:rPr>
        <w:t>的主要内容</w:t>
      </w:r>
    </w:p>
    <w:p w14:paraId="6B2B61BA" w14:textId="77777777" w:rsidR="008E11F8" w:rsidRDefault="00CB555A">
      <w:pPr>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教学方法：</w:t>
      </w:r>
    </w:p>
    <w:p w14:paraId="7A511979" w14:textId="77777777" w:rsidR="008E11F8" w:rsidRDefault="00CB555A">
      <w:pPr>
        <w:pStyle w:val="af"/>
        <w:numPr>
          <w:ilvl w:val="0"/>
          <w:numId w:val="40"/>
        </w:numPr>
        <w:snapToGrid w:val="0"/>
        <w:ind w:leftChars="200" w:left="420" w:firstLineChars="25" w:firstLine="53"/>
        <w:rPr>
          <w:rFonts w:ascii="宋体" w:hAnsi="宋体" w:cs="宋体"/>
          <w:szCs w:val="21"/>
        </w:rPr>
      </w:pPr>
      <w:r>
        <w:rPr>
          <w:rFonts w:ascii="宋体" w:hAnsi="宋体" w:cs="宋体" w:hint="eastAsia"/>
          <w:szCs w:val="21"/>
        </w:rPr>
        <w:t>讲授法：相关概念及理论框架</w:t>
      </w:r>
    </w:p>
    <w:p w14:paraId="144B2F5F" w14:textId="77777777" w:rsidR="008E11F8" w:rsidRDefault="00CB555A">
      <w:pPr>
        <w:pStyle w:val="af"/>
        <w:numPr>
          <w:ilvl w:val="0"/>
          <w:numId w:val="40"/>
        </w:numPr>
        <w:snapToGrid w:val="0"/>
        <w:ind w:leftChars="200" w:left="420" w:firstLineChars="25" w:firstLine="53"/>
        <w:rPr>
          <w:rFonts w:ascii="宋体" w:hAnsi="宋体" w:cs="宋体"/>
          <w:szCs w:val="21"/>
        </w:rPr>
      </w:pPr>
      <w:r>
        <w:rPr>
          <w:rFonts w:ascii="宋体" w:hAnsi="宋体" w:cs="宋体" w:hint="eastAsia"/>
          <w:szCs w:val="21"/>
        </w:rPr>
        <w:t>实践法：通过现场参观学习，了解质量保证和质量控制内容和物理方面的操作方法</w:t>
      </w:r>
    </w:p>
    <w:p w14:paraId="2364FF18" w14:textId="77777777" w:rsidR="008E11F8" w:rsidRDefault="00CB555A">
      <w:pPr>
        <w:pStyle w:val="af"/>
        <w:numPr>
          <w:ilvl w:val="0"/>
          <w:numId w:val="40"/>
        </w:numPr>
        <w:snapToGrid w:val="0"/>
        <w:ind w:leftChars="200" w:left="420" w:firstLineChars="25" w:firstLine="53"/>
        <w:rPr>
          <w:rFonts w:ascii="宋体" w:hAnsi="宋体" w:cs="宋体"/>
          <w:szCs w:val="21"/>
        </w:rPr>
      </w:pPr>
      <w:r>
        <w:rPr>
          <w:rFonts w:ascii="宋体" w:hAnsi="宋体" w:cs="宋体" w:hint="eastAsia"/>
          <w:szCs w:val="21"/>
        </w:rPr>
        <w:t>研讨法：分组讨论与辩论。</w:t>
      </w:r>
      <w:r>
        <w:rPr>
          <w:rFonts w:ascii="宋体" w:hAnsi="宋体" w:cs="宋体" w:hint="eastAsia"/>
          <w:szCs w:val="21"/>
        </w:rPr>
        <w:t>QA</w:t>
      </w:r>
      <w:r>
        <w:rPr>
          <w:rFonts w:ascii="宋体" w:hAnsi="宋体" w:cs="宋体" w:hint="eastAsia"/>
          <w:szCs w:val="21"/>
        </w:rPr>
        <w:t>和</w:t>
      </w:r>
      <w:r>
        <w:rPr>
          <w:rFonts w:ascii="宋体" w:hAnsi="宋体" w:cs="宋体" w:hint="eastAsia"/>
          <w:szCs w:val="21"/>
        </w:rPr>
        <w:t>QA</w:t>
      </w:r>
      <w:r>
        <w:rPr>
          <w:rFonts w:ascii="宋体" w:hAnsi="宋体" w:cs="宋体" w:hint="eastAsia"/>
          <w:szCs w:val="21"/>
        </w:rPr>
        <w:t>物理方面对临床治疗及剂量学的影响</w:t>
      </w:r>
    </w:p>
    <w:p w14:paraId="749AFC4E" w14:textId="77777777" w:rsidR="008E11F8" w:rsidRDefault="00CB555A">
      <w:pPr>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教学评价：</w:t>
      </w:r>
    </w:p>
    <w:p w14:paraId="78CE2C33" w14:textId="77777777" w:rsidR="008E11F8" w:rsidRDefault="00CB555A">
      <w:pPr>
        <w:pStyle w:val="af"/>
        <w:numPr>
          <w:ilvl w:val="0"/>
          <w:numId w:val="41"/>
        </w:numPr>
        <w:snapToGrid w:val="0"/>
        <w:ind w:leftChars="200" w:left="420" w:firstLineChars="25" w:firstLine="53"/>
        <w:rPr>
          <w:rFonts w:ascii="宋体" w:hAnsi="宋体" w:cs="宋体"/>
          <w:szCs w:val="21"/>
        </w:rPr>
      </w:pPr>
      <w:r>
        <w:rPr>
          <w:rFonts w:ascii="宋体" w:hAnsi="宋体" w:cs="宋体" w:hint="eastAsia"/>
          <w:szCs w:val="21"/>
        </w:rPr>
        <w:t>完成课后习题</w:t>
      </w:r>
    </w:p>
    <w:p w14:paraId="1882A813" w14:textId="77777777" w:rsidR="008E11F8" w:rsidRDefault="00CB555A">
      <w:pPr>
        <w:pStyle w:val="af"/>
        <w:numPr>
          <w:ilvl w:val="0"/>
          <w:numId w:val="41"/>
        </w:numPr>
        <w:snapToGrid w:val="0"/>
        <w:ind w:leftChars="200" w:left="420" w:firstLineChars="25" w:firstLine="53"/>
        <w:rPr>
          <w:rFonts w:ascii="宋体" w:hAnsi="宋体" w:cs="宋体"/>
          <w:szCs w:val="21"/>
        </w:rPr>
      </w:pPr>
      <w:r>
        <w:rPr>
          <w:rFonts w:ascii="宋体" w:hAnsi="宋体" w:cs="宋体" w:hint="eastAsia"/>
          <w:szCs w:val="21"/>
        </w:rPr>
        <w:t>放疗科</w:t>
      </w:r>
      <w:r>
        <w:rPr>
          <w:rFonts w:ascii="宋体" w:hAnsi="宋体" w:cs="宋体" w:hint="eastAsia"/>
          <w:szCs w:val="21"/>
        </w:rPr>
        <w:t>QA</w:t>
      </w:r>
      <w:r>
        <w:rPr>
          <w:rFonts w:ascii="宋体" w:hAnsi="宋体" w:cs="宋体" w:hint="eastAsia"/>
          <w:szCs w:val="21"/>
        </w:rPr>
        <w:t>的主要内容（物理、临床角度）</w:t>
      </w:r>
    </w:p>
    <w:p w14:paraId="6776AB01" w14:textId="77777777" w:rsidR="008E11F8" w:rsidRDefault="00CB555A">
      <w:pPr>
        <w:pStyle w:val="af"/>
        <w:numPr>
          <w:ilvl w:val="0"/>
          <w:numId w:val="41"/>
        </w:numPr>
        <w:snapToGrid w:val="0"/>
        <w:ind w:leftChars="200" w:left="420" w:firstLineChars="25" w:firstLine="53"/>
        <w:rPr>
          <w:rFonts w:ascii="宋体" w:hAnsi="宋体" w:cs="宋体"/>
          <w:szCs w:val="21"/>
        </w:rPr>
      </w:pPr>
      <w:r>
        <w:rPr>
          <w:rFonts w:ascii="宋体" w:hAnsi="宋体" w:cs="宋体" w:hint="eastAsia"/>
          <w:szCs w:val="21"/>
        </w:rPr>
        <w:t>直线加速器、</w:t>
      </w:r>
      <w:r>
        <w:rPr>
          <w:rFonts w:ascii="宋体" w:hAnsi="宋体" w:cs="宋体" w:hint="eastAsia"/>
          <w:szCs w:val="21"/>
        </w:rPr>
        <w:t>CT</w:t>
      </w:r>
      <w:r>
        <w:rPr>
          <w:rFonts w:ascii="宋体" w:hAnsi="宋体" w:cs="宋体" w:hint="eastAsia"/>
          <w:szCs w:val="21"/>
        </w:rPr>
        <w:t>模拟定位机、</w:t>
      </w:r>
      <w:r>
        <w:rPr>
          <w:rFonts w:ascii="宋体" w:hAnsi="宋体" w:cs="宋体" w:hint="eastAsia"/>
          <w:szCs w:val="21"/>
        </w:rPr>
        <w:t>TPS</w:t>
      </w:r>
      <w:r>
        <w:rPr>
          <w:rFonts w:ascii="宋体" w:hAnsi="宋体" w:cs="宋体" w:hint="eastAsia"/>
          <w:szCs w:val="21"/>
        </w:rPr>
        <w:t>的质控实施及技术方法</w:t>
      </w:r>
    </w:p>
    <w:p w14:paraId="4E8B37DA" w14:textId="77777777" w:rsidR="008E11F8" w:rsidRDefault="00CB555A">
      <w:pPr>
        <w:spacing w:beforeLines="50" w:before="156"/>
        <w:ind w:leftChars="200" w:left="420" w:firstLineChars="25" w:firstLine="60"/>
        <w:rPr>
          <w:rFonts w:ascii="黑体" w:eastAsia="黑体" w:hAnsi="黑体" w:cs="黑体"/>
          <w:b/>
          <w:sz w:val="24"/>
          <w:szCs w:val="24"/>
        </w:rPr>
      </w:pPr>
      <w:r>
        <w:rPr>
          <w:rFonts w:ascii="黑体" w:eastAsia="黑体" w:hAnsi="黑体" w:cs="黑体" w:hint="eastAsia"/>
          <w:b/>
          <w:sz w:val="24"/>
          <w:szCs w:val="24"/>
        </w:rPr>
        <w:t>第十四章</w:t>
      </w:r>
      <w:r>
        <w:rPr>
          <w:rFonts w:ascii="黑体" w:eastAsia="黑体" w:hAnsi="黑体" w:cs="黑体" w:hint="eastAsia"/>
          <w:b/>
          <w:sz w:val="24"/>
          <w:szCs w:val="24"/>
        </w:rPr>
        <w:t xml:space="preserve">  </w:t>
      </w:r>
      <w:r>
        <w:rPr>
          <w:rFonts w:ascii="黑体" w:eastAsia="黑体" w:hAnsi="黑体" w:cs="黑体" w:hint="eastAsia"/>
          <w:b/>
          <w:sz w:val="24"/>
          <w:szCs w:val="24"/>
        </w:rPr>
        <w:t>发展中的图像引导放射治疗</w:t>
      </w:r>
    </w:p>
    <w:p w14:paraId="4DEA9504" w14:textId="77777777" w:rsidR="008E11F8" w:rsidRDefault="00CB555A">
      <w:pPr>
        <w:tabs>
          <w:tab w:val="right" w:pos="-2340"/>
        </w:tabs>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教学目标：</w:t>
      </w:r>
    </w:p>
    <w:p w14:paraId="3B6386BB"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）了解图像引导在放射治疗中的作用</w:t>
      </w:r>
    </w:p>
    <w:p w14:paraId="74348A53"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）掌握图像引导的方式和实施</w:t>
      </w:r>
    </w:p>
    <w:p w14:paraId="1EAB7C8E"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）了解循变放疗和剂量引导放射治疗</w:t>
      </w:r>
    </w:p>
    <w:p w14:paraId="33D6045E" w14:textId="77777777" w:rsidR="008E11F8" w:rsidRDefault="00CB555A">
      <w:pPr>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教学重难点：</w:t>
      </w:r>
    </w:p>
    <w:p w14:paraId="34724724" w14:textId="77777777" w:rsidR="008E11F8" w:rsidRDefault="00CB555A">
      <w:pPr>
        <w:pStyle w:val="af"/>
        <w:numPr>
          <w:ilvl w:val="0"/>
          <w:numId w:val="42"/>
        </w:numPr>
        <w:snapToGrid w:val="0"/>
        <w:ind w:leftChars="200" w:left="420" w:firstLineChars="25" w:firstLine="53"/>
        <w:rPr>
          <w:rFonts w:ascii="宋体" w:hAnsi="宋体" w:cs="宋体"/>
          <w:szCs w:val="21"/>
        </w:rPr>
      </w:pPr>
      <w:r>
        <w:rPr>
          <w:rFonts w:ascii="宋体" w:hAnsi="宋体" w:cs="宋体" w:hint="eastAsia"/>
          <w:szCs w:val="21"/>
        </w:rPr>
        <w:t>临床剂量学四原则</w:t>
      </w:r>
    </w:p>
    <w:p w14:paraId="1F200460" w14:textId="77777777" w:rsidR="008E11F8" w:rsidRDefault="00CB555A">
      <w:pPr>
        <w:pStyle w:val="af"/>
        <w:numPr>
          <w:ilvl w:val="0"/>
          <w:numId w:val="42"/>
        </w:numPr>
        <w:snapToGrid w:val="0"/>
        <w:ind w:leftChars="200" w:left="420" w:firstLineChars="25" w:firstLine="53"/>
        <w:rPr>
          <w:rFonts w:ascii="宋体" w:hAnsi="宋体" w:cs="宋体"/>
          <w:szCs w:val="21"/>
        </w:rPr>
      </w:pPr>
      <w:r>
        <w:rPr>
          <w:rFonts w:ascii="宋体" w:hAnsi="宋体" w:cs="宋体" w:hint="eastAsia"/>
          <w:szCs w:val="21"/>
        </w:rPr>
        <w:t>常见肿瘤的放射治疗布野设计</w:t>
      </w:r>
      <w:r>
        <w:rPr>
          <w:rFonts w:ascii="宋体" w:hAnsi="宋体" w:cs="宋体" w:hint="eastAsia"/>
          <w:szCs w:val="21"/>
        </w:rPr>
        <w:t xml:space="preserve">  </w:t>
      </w:r>
    </w:p>
    <w:p w14:paraId="2A54979D" w14:textId="77777777" w:rsidR="008E11F8" w:rsidRDefault="00CB555A">
      <w:pPr>
        <w:pStyle w:val="af"/>
        <w:numPr>
          <w:ilvl w:val="0"/>
          <w:numId w:val="42"/>
        </w:numPr>
        <w:snapToGrid w:val="0"/>
        <w:ind w:leftChars="200" w:left="420" w:firstLineChars="25" w:firstLine="53"/>
        <w:rPr>
          <w:rFonts w:ascii="宋体" w:hAnsi="宋体" w:cs="宋体"/>
          <w:szCs w:val="21"/>
        </w:rPr>
      </w:pPr>
      <w:r>
        <w:rPr>
          <w:rFonts w:ascii="宋体" w:hAnsi="宋体" w:cs="宋体" w:hint="eastAsia"/>
          <w:szCs w:val="21"/>
        </w:rPr>
        <w:t>全身照社与常规恶性肿瘤治疗的区别</w:t>
      </w:r>
    </w:p>
    <w:p w14:paraId="0A49397B" w14:textId="77777777" w:rsidR="008E11F8" w:rsidRDefault="00CB555A">
      <w:pPr>
        <w:pStyle w:val="af"/>
        <w:numPr>
          <w:ilvl w:val="0"/>
          <w:numId w:val="42"/>
        </w:numPr>
        <w:snapToGrid w:val="0"/>
        <w:ind w:leftChars="200" w:left="420" w:firstLineChars="25" w:firstLine="53"/>
        <w:rPr>
          <w:rFonts w:ascii="宋体" w:hAnsi="宋体" w:cs="宋体"/>
          <w:szCs w:val="21"/>
        </w:rPr>
      </w:pPr>
      <w:r>
        <w:rPr>
          <w:rFonts w:ascii="宋体" w:hAnsi="宋体" w:cs="宋体" w:hint="eastAsia"/>
          <w:szCs w:val="21"/>
        </w:rPr>
        <w:t>全身照射的实现要求与剂量控制</w:t>
      </w:r>
    </w:p>
    <w:p w14:paraId="362ED630" w14:textId="77777777" w:rsidR="008E11F8" w:rsidRDefault="00CB555A">
      <w:pPr>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教学内容：</w:t>
      </w:r>
    </w:p>
    <w:p w14:paraId="3DDBB340"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第一节</w:t>
      </w:r>
      <w:r>
        <w:rPr>
          <w:rFonts w:ascii="宋体" w:eastAsia="宋体" w:hAnsi="宋体" w:cs="宋体" w:hint="eastAsia"/>
          <w:szCs w:val="21"/>
        </w:rPr>
        <w:t xml:space="preserve"> </w:t>
      </w:r>
      <w:r>
        <w:rPr>
          <w:rFonts w:ascii="宋体" w:eastAsia="宋体" w:hAnsi="宋体" w:cs="宋体" w:hint="eastAsia"/>
          <w:szCs w:val="21"/>
        </w:rPr>
        <w:t>图像引导放射治疗</w:t>
      </w:r>
    </w:p>
    <w:p w14:paraId="3078607D" w14:textId="77777777" w:rsidR="008E11F8" w:rsidRDefault="00CB555A">
      <w:pPr>
        <w:pStyle w:val="af"/>
        <w:snapToGrid w:val="0"/>
        <w:ind w:leftChars="200" w:left="420" w:firstLineChars="25" w:firstLine="53"/>
        <w:jc w:val="left"/>
        <w:rPr>
          <w:rFonts w:ascii="宋体" w:hAnsi="宋体" w:cs="宋体"/>
          <w:bCs/>
          <w:szCs w:val="21"/>
        </w:rPr>
      </w:pPr>
      <w:r>
        <w:rPr>
          <w:rFonts w:ascii="宋体" w:hAnsi="宋体" w:cs="宋体" w:hint="eastAsia"/>
          <w:bCs/>
          <w:szCs w:val="21"/>
        </w:rPr>
        <w:t>1</w:t>
      </w:r>
      <w:r>
        <w:rPr>
          <w:rFonts w:ascii="宋体" w:hAnsi="宋体" w:cs="宋体" w:hint="eastAsia"/>
          <w:bCs/>
          <w:szCs w:val="21"/>
        </w:rPr>
        <w:t>、放射治疗实施前影像</w:t>
      </w:r>
    </w:p>
    <w:p w14:paraId="151A64C5" w14:textId="77777777" w:rsidR="008E11F8" w:rsidRDefault="00CB555A">
      <w:pPr>
        <w:pStyle w:val="af"/>
        <w:snapToGrid w:val="0"/>
        <w:ind w:leftChars="200" w:left="420" w:firstLineChars="25" w:firstLine="53"/>
        <w:jc w:val="left"/>
        <w:rPr>
          <w:rFonts w:ascii="宋体" w:hAnsi="宋体" w:cs="宋体"/>
          <w:bCs/>
          <w:szCs w:val="21"/>
        </w:rPr>
      </w:pPr>
      <w:r>
        <w:rPr>
          <w:rFonts w:ascii="宋体" w:hAnsi="宋体" w:cs="宋体" w:hint="eastAsia"/>
          <w:bCs/>
          <w:szCs w:val="21"/>
        </w:rPr>
        <w:t>2</w:t>
      </w:r>
      <w:r>
        <w:rPr>
          <w:rFonts w:ascii="宋体" w:hAnsi="宋体" w:cs="宋体" w:hint="eastAsia"/>
          <w:bCs/>
          <w:szCs w:val="21"/>
        </w:rPr>
        <w:t>、治疗室内图像引导和投照</w:t>
      </w:r>
    </w:p>
    <w:p w14:paraId="30988660" w14:textId="77777777" w:rsidR="008E11F8" w:rsidRDefault="00CB555A">
      <w:pPr>
        <w:pStyle w:val="af"/>
        <w:snapToGrid w:val="0"/>
        <w:ind w:leftChars="200" w:left="420" w:firstLineChars="25" w:firstLine="53"/>
        <w:jc w:val="left"/>
        <w:rPr>
          <w:rFonts w:ascii="宋体" w:hAnsi="宋体" w:cs="宋体"/>
          <w:bCs/>
          <w:szCs w:val="21"/>
        </w:rPr>
      </w:pPr>
      <w:r>
        <w:rPr>
          <w:rFonts w:ascii="宋体" w:hAnsi="宋体" w:cs="宋体" w:hint="eastAsia"/>
          <w:bCs/>
          <w:szCs w:val="21"/>
        </w:rPr>
        <w:t>3</w:t>
      </w:r>
      <w:r>
        <w:rPr>
          <w:rFonts w:ascii="宋体" w:hAnsi="宋体" w:cs="宋体" w:hint="eastAsia"/>
          <w:bCs/>
          <w:szCs w:val="21"/>
        </w:rPr>
        <w:t>、图像引导放射治疗</w:t>
      </w:r>
    </w:p>
    <w:p w14:paraId="6667DC2D" w14:textId="77777777" w:rsidR="008E11F8" w:rsidRDefault="00CB555A">
      <w:pPr>
        <w:pStyle w:val="af"/>
        <w:snapToGrid w:val="0"/>
        <w:ind w:leftChars="200" w:left="420" w:firstLineChars="25" w:firstLine="53"/>
        <w:jc w:val="left"/>
        <w:rPr>
          <w:rFonts w:ascii="宋体" w:hAnsi="宋体" w:cs="宋体"/>
          <w:bCs/>
          <w:szCs w:val="21"/>
        </w:rPr>
      </w:pPr>
      <w:r>
        <w:rPr>
          <w:rFonts w:ascii="宋体" w:hAnsi="宋体" w:cs="宋体" w:hint="eastAsia"/>
          <w:bCs/>
          <w:szCs w:val="21"/>
        </w:rPr>
        <w:t>4</w:t>
      </w:r>
      <w:r>
        <w:rPr>
          <w:rFonts w:ascii="宋体" w:hAnsi="宋体" w:cs="宋体" w:hint="eastAsia"/>
          <w:bCs/>
          <w:szCs w:val="21"/>
        </w:rPr>
        <w:t>、图像引导旋转调强治疗</w:t>
      </w:r>
    </w:p>
    <w:p w14:paraId="3976993E" w14:textId="77777777" w:rsidR="008E11F8" w:rsidRDefault="00CB555A">
      <w:pPr>
        <w:pStyle w:val="af"/>
        <w:snapToGrid w:val="0"/>
        <w:ind w:leftChars="200" w:left="420" w:firstLineChars="25" w:firstLine="53"/>
        <w:jc w:val="left"/>
        <w:rPr>
          <w:rFonts w:ascii="宋体" w:hAnsi="宋体" w:cs="宋体"/>
          <w:bCs/>
          <w:szCs w:val="21"/>
        </w:rPr>
      </w:pPr>
      <w:r>
        <w:rPr>
          <w:rFonts w:ascii="宋体" w:hAnsi="宋体" w:cs="宋体" w:hint="eastAsia"/>
          <w:bCs/>
          <w:szCs w:val="21"/>
        </w:rPr>
        <w:t>5</w:t>
      </w:r>
      <w:r>
        <w:rPr>
          <w:rFonts w:ascii="宋体" w:hAnsi="宋体" w:cs="宋体" w:hint="eastAsia"/>
          <w:bCs/>
          <w:szCs w:val="21"/>
        </w:rPr>
        <w:t>、四维放射治疗</w:t>
      </w:r>
    </w:p>
    <w:p w14:paraId="15E1B2C6"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bCs/>
          <w:szCs w:val="21"/>
        </w:rPr>
        <w:t>第二节</w:t>
      </w:r>
      <w:r>
        <w:rPr>
          <w:rFonts w:ascii="宋体" w:eastAsia="宋体" w:hAnsi="宋体" w:cs="宋体" w:hint="eastAsia"/>
          <w:bCs/>
          <w:szCs w:val="21"/>
        </w:rPr>
        <w:t xml:space="preserve"> </w:t>
      </w:r>
      <w:r>
        <w:rPr>
          <w:rFonts w:ascii="宋体" w:eastAsia="宋体" w:hAnsi="宋体" w:cs="宋体" w:hint="eastAsia"/>
          <w:szCs w:val="21"/>
        </w:rPr>
        <w:t>剂量引导放疗和循变放疗</w:t>
      </w:r>
    </w:p>
    <w:p w14:paraId="0E9401D7" w14:textId="77777777" w:rsidR="008E11F8" w:rsidRDefault="00CB555A">
      <w:pPr>
        <w:pStyle w:val="af"/>
        <w:numPr>
          <w:ilvl w:val="0"/>
          <w:numId w:val="43"/>
        </w:numPr>
        <w:snapToGrid w:val="0"/>
        <w:ind w:leftChars="200" w:left="420" w:firstLineChars="25" w:firstLine="53"/>
        <w:jc w:val="left"/>
        <w:rPr>
          <w:rFonts w:ascii="宋体" w:hAnsi="宋体" w:cs="宋体"/>
          <w:szCs w:val="21"/>
        </w:rPr>
      </w:pPr>
      <w:r>
        <w:rPr>
          <w:rFonts w:ascii="宋体" w:hAnsi="宋体" w:cs="宋体" w:hint="eastAsia"/>
          <w:szCs w:val="21"/>
        </w:rPr>
        <w:t>剂量引导放射治疗</w:t>
      </w:r>
    </w:p>
    <w:p w14:paraId="5F175983" w14:textId="77777777" w:rsidR="008E11F8" w:rsidRDefault="00CB555A">
      <w:pPr>
        <w:pStyle w:val="af"/>
        <w:numPr>
          <w:ilvl w:val="0"/>
          <w:numId w:val="43"/>
        </w:numPr>
        <w:snapToGrid w:val="0"/>
        <w:ind w:leftChars="200" w:left="420" w:firstLineChars="25" w:firstLine="53"/>
        <w:jc w:val="left"/>
        <w:rPr>
          <w:rFonts w:ascii="宋体" w:hAnsi="宋体" w:cs="宋体"/>
          <w:bCs/>
          <w:szCs w:val="21"/>
        </w:rPr>
      </w:pPr>
      <w:r>
        <w:rPr>
          <w:rFonts w:ascii="宋体" w:hAnsi="宋体" w:cs="宋体" w:hint="eastAsia"/>
          <w:bCs/>
          <w:szCs w:val="21"/>
        </w:rPr>
        <w:t>循变放射治疗</w:t>
      </w:r>
    </w:p>
    <w:p w14:paraId="1DD1F093" w14:textId="77777777" w:rsidR="008E11F8" w:rsidRDefault="00CB555A">
      <w:pPr>
        <w:pStyle w:val="af"/>
        <w:numPr>
          <w:ilvl w:val="0"/>
          <w:numId w:val="43"/>
        </w:numPr>
        <w:snapToGrid w:val="0"/>
        <w:ind w:leftChars="200" w:left="420" w:firstLineChars="25" w:firstLine="53"/>
        <w:jc w:val="left"/>
        <w:rPr>
          <w:rFonts w:ascii="宋体" w:hAnsi="宋体" w:cs="宋体"/>
          <w:bCs/>
          <w:szCs w:val="21"/>
        </w:rPr>
      </w:pPr>
      <w:r>
        <w:rPr>
          <w:rFonts w:ascii="宋体" w:hAnsi="宋体" w:cs="宋体" w:hint="eastAsia"/>
          <w:bCs/>
          <w:szCs w:val="21"/>
        </w:rPr>
        <w:t>生物引导放射治疗</w:t>
      </w:r>
    </w:p>
    <w:p w14:paraId="1A070628" w14:textId="77777777" w:rsidR="008E11F8" w:rsidRDefault="00CB555A">
      <w:pPr>
        <w:snapToGrid w:val="0"/>
        <w:ind w:leftChars="200" w:left="420" w:firstLineChars="25" w:firstLine="53"/>
        <w:jc w:val="left"/>
        <w:rPr>
          <w:rFonts w:ascii="宋体" w:eastAsia="宋体" w:hAnsi="宋体" w:cs="宋体"/>
          <w:b/>
          <w:szCs w:val="21"/>
        </w:rPr>
      </w:pPr>
      <w:r>
        <w:rPr>
          <w:rFonts w:ascii="宋体" w:eastAsia="宋体" w:hAnsi="宋体" w:cs="宋体" w:hint="eastAsia"/>
          <w:b/>
          <w:szCs w:val="21"/>
        </w:rPr>
        <w:t>教学方法：</w:t>
      </w:r>
    </w:p>
    <w:p w14:paraId="1A83DC57"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自主学习：放射治疗的进化和演变、二维、三维、四维放射治疗的区别、放射治疗使用的维度和尺度</w:t>
      </w:r>
    </w:p>
    <w:p w14:paraId="4FA8A4BC" w14:textId="77777777" w:rsidR="008E11F8" w:rsidRDefault="00CB555A">
      <w:pPr>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教学评价：</w:t>
      </w:r>
    </w:p>
    <w:p w14:paraId="13C4A3CE" w14:textId="77777777" w:rsidR="008E11F8" w:rsidRDefault="00CB555A">
      <w:pPr>
        <w:pStyle w:val="af"/>
        <w:numPr>
          <w:ilvl w:val="0"/>
          <w:numId w:val="44"/>
        </w:numPr>
        <w:snapToGrid w:val="0"/>
        <w:ind w:leftChars="200" w:left="420" w:firstLineChars="25" w:firstLine="53"/>
        <w:rPr>
          <w:rFonts w:ascii="宋体" w:hAnsi="宋体" w:cs="宋体"/>
          <w:szCs w:val="21"/>
        </w:rPr>
      </w:pPr>
      <w:r>
        <w:rPr>
          <w:rFonts w:ascii="宋体" w:hAnsi="宋体" w:cs="宋体" w:hint="eastAsia"/>
          <w:szCs w:val="21"/>
        </w:rPr>
        <w:t>完成课后习题</w:t>
      </w:r>
    </w:p>
    <w:p w14:paraId="79CCD1B3" w14:textId="77777777" w:rsidR="008E11F8" w:rsidRDefault="00CB555A">
      <w:pPr>
        <w:pStyle w:val="af"/>
        <w:numPr>
          <w:ilvl w:val="0"/>
          <w:numId w:val="44"/>
        </w:numPr>
        <w:snapToGrid w:val="0"/>
        <w:ind w:leftChars="200" w:left="420" w:firstLineChars="25" w:firstLine="53"/>
        <w:rPr>
          <w:rFonts w:ascii="宋体" w:hAnsi="宋体" w:cs="宋体"/>
          <w:szCs w:val="21"/>
        </w:rPr>
      </w:pPr>
      <w:r>
        <w:rPr>
          <w:rFonts w:ascii="宋体" w:hAnsi="宋体" w:cs="宋体" w:hint="eastAsia"/>
          <w:szCs w:val="21"/>
        </w:rPr>
        <w:t>对放射治疗的发展有深刻的理解。</w:t>
      </w:r>
    </w:p>
    <w:p w14:paraId="4195C540" w14:textId="77777777" w:rsidR="008E11F8" w:rsidRDefault="00CB555A">
      <w:pPr>
        <w:spacing w:beforeLines="50" w:before="156"/>
        <w:ind w:leftChars="200" w:left="420" w:firstLineChars="25" w:firstLine="60"/>
        <w:rPr>
          <w:rFonts w:ascii="黑体" w:eastAsia="黑体" w:hAnsi="黑体" w:cs="黑体"/>
          <w:b/>
          <w:sz w:val="24"/>
          <w:szCs w:val="24"/>
        </w:rPr>
      </w:pPr>
      <w:r>
        <w:rPr>
          <w:rFonts w:ascii="黑体" w:eastAsia="黑体" w:hAnsi="黑体" w:cs="黑体" w:hint="eastAsia"/>
          <w:b/>
          <w:sz w:val="24"/>
          <w:szCs w:val="24"/>
        </w:rPr>
        <w:t>第十五章</w:t>
      </w:r>
      <w:r>
        <w:rPr>
          <w:rFonts w:ascii="黑体" w:eastAsia="黑体" w:hAnsi="黑体" w:cs="黑体" w:hint="eastAsia"/>
          <w:b/>
          <w:sz w:val="24"/>
          <w:szCs w:val="24"/>
        </w:rPr>
        <w:t xml:space="preserve">  </w:t>
      </w:r>
      <w:r>
        <w:rPr>
          <w:rFonts w:ascii="黑体" w:eastAsia="黑体" w:hAnsi="黑体" w:cs="黑体" w:hint="eastAsia"/>
          <w:b/>
          <w:sz w:val="24"/>
          <w:szCs w:val="24"/>
        </w:rPr>
        <w:t>放射防护</w:t>
      </w:r>
    </w:p>
    <w:p w14:paraId="29BD0098" w14:textId="77777777" w:rsidR="008E11F8" w:rsidRDefault="00CB555A">
      <w:pPr>
        <w:tabs>
          <w:tab w:val="right" w:pos="-2340"/>
        </w:tabs>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教学目标：</w:t>
      </w:r>
    </w:p>
    <w:p w14:paraId="52CC809D"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）了解图像引导在放射治疗中的作用</w:t>
      </w:r>
    </w:p>
    <w:p w14:paraId="0A6EE61F"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）掌握图像引导的方式和实施</w:t>
      </w:r>
    </w:p>
    <w:p w14:paraId="5B7EF9FE"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）了解循变放疗和剂量引导放射治疗</w:t>
      </w:r>
    </w:p>
    <w:p w14:paraId="31497119" w14:textId="77777777" w:rsidR="008E11F8" w:rsidRDefault="00CB555A">
      <w:pPr>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教学重难点：</w:t>
      </w:r>
    </w:p>
    <w:p w14:paraId="69848E2B"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lastRenderedPageBreak/>
        <w:t>（</w:t>
      </w:r>
      <w:r>
        <w:rPr>
          <w:rFonts w:ascii="宋体" w:eastAsia="宋体" w:hAnsi="宋体" w:cs="宋体" w:hint="eastAsia"/>
          <w:szCs w:val="21"/>
        </w:rPr>
        <w:t>1</w:t>
      </w:r>
      <w:r>
        <w:rPr>
          <w:rFonts w:ascii="宋体" w:eastAsia="宋体" w:hAnsi="宋体" w:cs="宋体" w:hint="eastAsia"/>
          <w:szCs w:val="21"/>
        </w:rPr>
        <w:t>）临床剂量学四原则</w:t>
      </w:r>
    </w:p>
    <w:p w14:paraId="1D4EE968"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）常见肿瘤的放射治疗布野设计</w:t>
      </w:r>
      <w:r>
        <w:rPr>
          <w:rFonts w:ascii="宋体" w:eastAsia="宋体" w:hAnsi="宋体" w:cs="宋体" w:hint="eastAsia"/>
          <w:szCs w:val="21"/>
        </w:rPr>
        <w:t xml:space="preserve">  </w:t>
      </w:r>
    </w:p>
    <w:p w14:paraId="775CEFD4"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）全身照社与常规恶性肿瘤治疗的区别</w:t>
      </w:r>
    </w:p>
    <w:p w14:paraId="436988EF"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）全身照射的实现要求与剂量控制</w:t>
      </w:r>
    </w:p>
    <w:p w14:paraId="42B70879" w14:textId="77777777" w:rsidR="008E11F8" w:rsidRDefault="00CB555A">
      <w:pPr>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教学内容：</w:t>
      </w:r>
    </w:p>
    <w:p w14:paraId="02CCE706"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szCs w:val="21"/>
        </w:rPr>
        <w:t>第一节</w:t>
      </w:r>
      <w:r>
        <w:rPr>
          <w:rFonts w:ascii="宋体" w:eastAsia="宋体" w:hAnsi="宋体" w:cs="宋体" w:hint="eastAsia"/>
          <w:szCs w:val="21"/>
        </w:rPr>
        <w:t xml:space="preserve"> </w:t>
      </w:r>
      <w:r>
        <w:rPr>
          <w:rFonts w:ascii="宋体" w:eastAsia="宋体" w:hAnsi="宋体" w:cs="宋体" w:hint="eastAsia"/>
          <w:szCs w:val="21"/>
        </w:rPr>
        <w:t>电离辐射的生物效应</w:t>
      </w:r>
    </w:p>
    <w:p w14:paraId="09C77539" w14:textId="77777777" w:rsidR="008E11F8" w:rsidRDefault="00CB555A">
      <w:pPr>
        <w:pStyle w:val="af"/>
        <w:snapToGrid w:val="0"/>
        <w:ind w:leftChars="200" w:left="420" w:firstLineChars="25" w:firstLine="53"/>
        <w:jc w:val="left"/>
        <w:rPr>
          <w:rFonts w:ascii="宋体" w:hAnsi="宋体" w:cs="宋体"/>
          <w:bCs/>
          <w:szCs w:val="21"/>
        </w:rPr>
      </w:pPr>
      <w:r>
        <w:rPr>
          <w:rFonts w:ascii="宋体" w:hAnsi="宋体" w:cs="宋体" w:hint="eastAsia"/>
          <w:bCs/>
          <w:szCs w:val="21"/>
        </w:rPr>
        <w:t>1</w:t>
      </w:r>
      <w:r>
        <w:rPr>
          <w:rFonts w:ascii="宋体" w:hAnsi="宋体" w:cs="宋体" w:hint="eastAsia"/>
          <w:bCs/>
          <w:szCs w:val="21"/>
        </w:rPr>
        <w:t>、放射损伤机理</w:t>
      </w:r>
    </w:p>
    <w:p w14:paraId="43E8CD59" w14:textId="77777777" w:rsidR="008E11F8" w:rsidRDefault="00CB555A">
      <w:pPr>
        <w:pStyle w:val="af"/>
        <w:snapToGrid w:val="0"/>
        <w:ind w:leftChars="200" w:left="420" w:firstLineChars="25" w:firstLine="53"/>
        <w:jc w:val="left"/>
        <w:rPr>
          <w:rFonts w:ascii="宋体" w:hAnsi="宋体" w:cs="宋体"/>
          <w:bCs/>
          <w:szCs w:val="21"/>
        </w:rPr>
      </w:pPr>
      <w:r>
        <w:rPr>
          <w:rFonts w:ascii="宋体" w:hAnsi="宋体" w:cs="宋体" w:hint="eastAsia"/>
          <w:bCs/>
          <w:szCs w:val="21"/>
        </w:rPr>
        <w:t>2</w:t>
      </w:r>
      <w:r>
        <w:rPr>
          <w:rFonts w:ascii="宋体" w:hAnsi="宋体" w:cs="宋体" w:hint="eastAsia"/>
          <w:bCs/>
          <w:szCs w:val="21"/>
        </w:rPr>
        <w:t>、放射生物效应的类型</w:t>
      </w:r>
    </w:p>
    <w:p w14:paraId="551A9E4C" w14:textId="77777777" w:rsidR="008E11F8" w:rsidRDefault="00CB555A">
      <w:pPr>
        <w:pStyle w:val="af"/>
        <w:snapToGrid w:val="0"/>
        <w:ind w:leftChars="200" w:left="420" w:firstLineChars="25" w:firstLine="53"/>
        <w:jc w:val="left"/>
        <w:rPr>
          <w:rFonts w:ascii="宋体" w:hAnsi="宋体" w:cs="宋体"/>
          <w:bCs/>
          <w:szCs w:val="21"/>
        </w:rPr>
      </w:pPr>
      <w:r>
        <w:rPr>
          <w:rFonts w:ascii="宋体" w:hAnsi="宋体" w:cs="宋体" w:hint="eastAsia"/>
          <w:bCs/>
          <w:szCs w:val="21"/>
        </w:rPr>
        <w:t>3</w:t>
      </w:r>
      <w:r>
        <w:rPr>
          <w:rFonts w:ascii="宋体" w:hAnsi="宋体" w:cs="宋体" w:hint="eastAsia"/>
          <w:bCs/>
          <w:szCs w:val="21"/>
        </w:rPr>
        <w:t>、影响放射生物效应的主要因素</w:t>
      </w:r>
    </w:p>
    <w:p w14:paraId="7937A565" w14:textId="77777777" w:rsidR="008E11F8" w:rsidRDefault="00CB555A">
      <w:pPr>
        <w:pStyle w:val="af"/>
        <w:snapToGrid w:val="0"/>
        <w:ind w:leftChars="200" w:left="420" w:firstLineChars="25" w:firstLine="53"/>
        <w:jc w:val="left"/>
        <w:rPr>
          <w:rFonts w:ascii="宋体" w:hAnsi="宋体" w:cs="宋体"/>
          <w:bCs/>
          <w:szCs w:val="21"/>
        </w:rPr>
      </w:pPr>
      <w:r>
        <w:rPr>
          <w:rFonts w:ascii="宋体" w:hAnsi="宋体" w:cs="宋体" w:hint="eastAsia"/>
          <w:bCs/>
          <w:szCs w:val="21"/>
        </w:rPr>
        <w:t>4</w:t>
      </w:r>
      <w:r>
        <w:rPr>
          <w:rFonts w:ascii="宋体" w:hAnsi="宋体" w:cs="宋体" w:hint="eastAsia"/>
          <w:bCs/>
          <w:szCs w:val="21"/>
        </w:rPr>
        <w:t>、辐射对组织、器官的损伤效应</w:t>
      </w:r>
    </w:p>
    <w:p w14:paraId="66D10116" w14:textId="77777777" w:rsidR="008E11F8" w:rsidRDefault="00CB555A">
      <w:pPr>
        <w:snapToGrid w:val="0"/>
        <w:ind w:leftChars="200" w:left="420" w:firstLineChars="25" w:firstLine="53"/>
        <w:jc w:val="left"/>
        <w:rPr>
          <w:rFonts w:ascii="宋体" w:eastAsia="宋体" w:hAnsi="宋体" w:cs="宋体"/>
          <w:szCs w:val="21"/>
        </w:rPr>
      </w:pPr>
      <w:r>
        <w:rPr>
          <w:rFonts w:ascii="宋体" w:eastAsia="宋体" w:hAnsi="宋体" w:cs="宋体" w:hint="eastAsia"/>
          <w:bCs/>
          <w:szCs w:val="21"/>
        </w:rPr>
        <w:t>第二节</w:t>
      </w:r>
      <w:r>
        <w:rPr>
          <w:rFonts w:ascii="宋体" w:eastAsia="宋体" w:hAnsi="宋体" w:cs="宋体" w:hint="eastAsia"/>
          <w:bCs/>
          <w:szCs w:val="21"/>
        </w:rPr>
        <w:t xml:space="preserve"> </w:t>
      </w:r>
      <w:r>
        <w:rPr>
          <w:rFonts w:ascii="宋体" w:eastAsia="宋体" w:hAnsi="宋体" w:cs="宋体" w:hint="eastAsia"/>
          <w:szCs w:val="21"/>
        </w:rPr>
        <w:t>放射防护目的与标准</w:t>
      </w:r>
    </w:p>
    <w:p w14:paraId="7B238A52" w14:textId="77777777" w:rsidR="008E11F8" w:rsidRDefault="00CB555A">
      <w:pPr>
        <w:pStyle w:val="af"/>
        <w:numPr>
          <w:ilvl w:val="0"/>
          <w:numId w:val="45"/>
        </w:numPr>
        <w:snapToGrid w:val="0"/>
        <w:ind w:leftChars="200" w:left="420" w:firstLineChars="25" w:firstLine="53"/>
        <w:jc w:val="left"/>
        <w:rPr>
          <w:rFonts w:ascii="宋体" w:hAnsi="宋体" w:cs="宋体"/>
          <w:szCs w:val="21"/>
        </w:rPr>
      </w:pPr>
      <w:r>
        <w:rPr>
          <w:rFonts w:ascii="宋体" w:hAnsi="宋体" w:cs="宋体" w:hint="eastAsia"/>
          <w:szCs w:val="21"/>
        </w:rPr>
        <w:t>放射防护的目的</w:t>
      </w:r>
    </w:p>
    <w:p w14:paraId="1D7E6A1F" w14:textId="77777777" w:rsidR="008E11F8" w:rsidRDefault="00CB555A">
      <w:pPr>
        <w:pStyle w:val="af"/>
        <w:numPr>
          <w:ilvl w:val="0"/>
          <w:numId w:val="45"/>
        </w:numPr>
        <w:snapToGrid w:val="0"/>
        <w:ind w:leftChars="200" w:left="420" w:firstLineChars="25" w:firstLine="53"/>
        <w:jc w:val="left"/>
        <w:rPr>
          <w:rFonts w:ascii="宋体" w:hAnsi="宋体" w:cs="宋体"/>
          <w:bCs/>
          <w:szCs w:val="21"/>
        </w:rPr>
      </w:pPr>
      <w:r>
        <w:rPr>
          <w:rFonts w:ascii="宋体" w:hAnsi="宋体" w:cs="宋体" w:hint="eastAsia"/>
          <w:bCs/>
          <w:szCs w:val="21"/>
        </w:rPr>
        <w:t>人工照射类型</w:t>
      </w:r>
    </w:p>
    <w:p w14:paraId="15B9E455" w14:textId="77777777" w:rsidR="008E11F8" w:rsidRDefault="00CB555A">
      <w:pPr>
        <w:pStyle w:val="af"/>
        <w:numPr>
          <w:ilvl w:val="0"/>
          <w:numId w:val="45"/>
        </w:numPr>
        <w:snapToGrid w:val="0"/>
        <w:ind w:leftChars="200" w:left="420" w:firstLineChars="25" w:firstLine="53"/>
        <w:jc w:val="left"/>
        <w:rPr>
          <w:rFonts w:ascii="宋体" w:hAnsi="宋体" w:cs="宋体"/>
          <w:bCs/>
          <w:szCs w:val="21"/>
        </w:rPr>
      </w:pPr>
      <w:r>
        <w:rPr>
          <w:rFonts w:ascii="宋体" w:hAnsi="宋体" w:cs="宋体" w:hint="eastAsia"/>
          <w:bCs/>
          <w:szCs w:val="21"/>
        </w:rPr>
        <w:t>放射防护应遵守的三项基本原则</w:t>
      </w:r>
    </w:p>
    <w:p w14:paraId="177945C8" w14:textId="77777777" w:rsidR="008E11F8" w:rsidRDefault="00CB555A">
      <w:pPr>
        <w:pStyle w:val="af"/>
        <w:numPr>
          <w:ilvl w:val="0"/>
          <w:numId w:val="45"/>
        </w:numPr>
        <w:snapToGrid w:val="0"/>
        <w:ind w:leftChars="200" w:left="420" w:firstLineChars="25" w:firstLine="53"/>
        <w:jc w:val="left"/>
        <w:rPr>
          <w:rFonts w:ascii="宋体" w:hAnsi="宋体" w:cs="宋体"/>
          <w:bCs/>
          <w:szCs w:val="21"/>
        </w:rPr>
      </w:pPr>
      <w:r>
        <w:rPr>
          <w:rFonts w:ascii="宋体" w:hAnsi="宋体" w:cs="宋体" w:hint="eastAsia"/>
          <w:bCs/>
          <w:szCs w:val="21"/>
        </w:rPr>
        <w:t>放射防护标准</w:t>
      </w:r>
    </w:p>
    <w:p w14:paraId="2276C646" w14:textId="77777777" w:rsidR="008E11F8" w:rsidRDefault="00CB555A">
      <w:pPr>
        <w:snapToGrid w:val="0"/>
        <w:ind w:leftChars="200" w:left="420" w:firstLineChars="25" w:firstLine="53"/>
        <w:jc w:val="left"/>
        <w:rPr>
          <w:rFonts w:ascii="宋体" w:eastAsia="宋体" w:hAnsi="宋体" w:cs="宋体"/>
          <w:bCs/>
          <w:szCs w:val="21"/>
        </w:rPr>
      </w:pPr>
      <w:r>
        <w:rPr>
          <w:rFonts w:ascii="宋体" w:eastAsia="宋体" w:hAnsi="宋体" w:cs="宋体" w:hint="eastAsia"/>
          <w:bCs/>
          <w:szCs w:val="21"/>
        </w:rPr>
        <w:t>第三节</w:t>
      </w:r>
      <w:r>
        <w:rPr>
          <w:rFonts w:ascii="宋体" w:eastAsia="宋体" w:hAnsi="宋体" w:cs="宋体" w:hint="eastAsia"/>
          <w:bCs/>
          <w:szCs w:val="21"/>
        </w:rPr>
        <w:t xml:space="preserve"> </w:t>
      </w:r>
      <w:r>
        <w:rPr>
          <w:rFonts w:ascii="宋体" w:eastAsia="宋体" w:hAnsi="宋体" w:cs="宋体" w:hint="eastAsia"/>
          <w:bCs/>
          <w:szCs w:val="21"/>
        </w:rPr>
        <w:t>外照射防护基本措施</w:t>
      </w:r>
    </w:p>
    <w:p w14:paraId="41A1433F" w14:textId="77777777" w:rsidR="008E11F8" w:rsidRDefault="00CB555A">
      <w:pPr>
        <w:pStyle w:val="af"/>
        <w:numPr>
          <w:ilvl w:val="0"/>
          <w:numId w:val="46"/>
        </w:numPr>
        <w:snapToGrid w:val="0"/>
        <w:ind w:leftChars="200" w:left="420" w:firstLineChars="25" w:firstLine="53"/>
        <w:jc w:val="left"/>
        <w:rPr>
          <w:rFonts w:ascii="宋体" w:hAnsi="宋体" w:cs="宋体"/>
          <w:bCs/>
          <w:szCs w:val="21"/>
        </w:rPr>
      </w:pPr>
      <w:r>
        <w:rPr>
          <w:rFonts w:ascii="宋体" w:hAnsi="宋体" w:cs="宋体" w:hint="eastAsia"/>
          <w:bCs/>
          <w:szCs w:val="21"/>
        </w:rPr>
        <w:t>工作场所区域划分</w:t>
      </w:r>
    </w:p>
    <w:p w14:paraId="629D9D3A" w14:textId="77777777" w:rsidR="008E11F8" w:rsidRDefault="00CB555A">
      <w:pPr>
        <w:pStyle w:val="af"/>
        <w:numPr>
          <w:ilvl w:val="0"/>
          <w:numId w:val="46"/>
        </w:numPr>
        <w:snapToGrid w:val="0"/>
        <w:ind w:leftChars="200" w:left="420" w:firstLineChars="25" w:firstLine="53"/>
        <w:jc w:val="left"/>
        <w:rPr>
          <w:rFonts w:ascii="宋体" w:hAnsi="宋体" w:cs="宋体"/>
          <w:bCs/>
          <w:szCs w:val="21"/>
        </w:rPr>
      </w:pPr>
      <w:r>
        <w:rPr>
          <w:rFonts w:ascii="宋体" w:hAnsi="宋体" w:cs="宋体" w:hint="eastAsia"/>
          <w:bCs/>
          <w:szCs w:val="21"/>
        </w:rPr>
        <w:t>减少外照射剂量的三项措施</w:t>
      </w:r>
    </w:p>
    <w:p w14:paraId="53A5B600" w14:textId="77777777" w:rsidR="008E11F8" w:rsidRDefault="00CB555A">
      <w:pPr>
        <w:snapToGrid w:val="0"/>
        <w:ind w:leftChars="200" w:left="420" w:firstLineChars="25" w:firstLine="53"/>
        <w:jc w:val="left"/>
        <w:rPr>
          <w:rFonts w:ascii="宋体" w:eastAsia="宋体" w:hAnsi="宋体" w:cs="宋体"/>
          <w:bCs/>
          <w:szCs w:val="21"/>
        </w:rPr>
      </w:pPr>
      <w:r>
        <w:rPr>
          <w:rFonts w:ascii="宋体" w:eastAsia="宋体" w:hAnsi="宋体" w:cs="宋体" w:hint="eastAsia"/>
          <w:bCs/>
          <w:szCs w:val="21"/>
        </w:rPr>
        <w:t xml:space="preserve">    </w:t>
      </w:r>
      <w:r>
        <w:rPr>
          <w:rFonts w:ascii="宋体" w:eastAsia="宋体" w:hAnsi="宋体" w:cs="宋体" w:hint="eastAsia"/>
          <w:bCs/>
          <w:szCs w:val="21"/>
        </w:rPr>
        <w:t>第四节</w:t>
      </w:r>
      <w:r>
        <w:rPr>
          <w:rFonts w:ascii="宋体" w:eastAsia="宋体" w:hAnsi="宋体" w:cs="宋体" w:hint="eastAsia"/>
          <w:bCs/>
          <w:szCs w:val="21"/>
        </w:rPr>
        <w:t xml:space="preserve">  </w:t>
      </w:r>
      <w:r>
        <w:rPr>
          <w:rFonts w:ascii="宋体" w:eastAsia="宋体" w:hAnsi="宋体" w:cs="宋体" w:hint="eastAsia"/>
          <w:bCs/>
          <w:szCs w:val="21"/>
        </w:rPr>
        <w:t>医用电离辐射防护</w:t>
      </w:r>
    </w:p>
    <w:p w14:paraId="1744087A" w14:textId="77777777" w:rsidR="008E11F8" w:rsidRDefault="00CB555A">
      <w:pPr>
        <w:snapToGrid w:val="0"/>
        <w:ind w:leftChars="200" w:left="420" w:firstLineChars="25" w:firstLine="53"/>
        <w:jc w:val="left"/>
        <w:rPr>
          <w:rFonts w:ascii="宋体" w:eastAsia="宋体" w:hAnsi="宋体" w:cs="宋体"/>
          <w:b/>
          <w:szCs w:val="21"/>
        </w:rPr>
      </w:pPr>
      <w:r>
        <w:rPr>
          <w:rFonts w:ascii="宋体" w:eastAsia="宋体" w:hAnsi="宋体" w:cs="宋体" w:hint="eastAsia"/>
          <w:b/>
          <w:szCs w:val="21"/>
        </w:rPr>
        <w:t>教学方法：</w:t>
      </w:r>
    </w:p>
    <w:p w14:paraId="2805E812"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）自主学习：辐射防护要点、医用场所需要注意哪些地方、不同辐射类型应该区别对待</w:t>
      </w:r>
    </w:p>
    <w:p w14:paraId="05A4B36A" w14:textId="77777777" w:rsidR="008E11F8" w:rsidRDefault="00CB555A">
      <w:pPr>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教学评价：</w:t>
      </w:r>
    </w:p>
    <w:p w14:paraId="1A8397D1"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）完成课后习题</w:t>
      </w:r>
    </w:p>
    <w:p w14:paraId="4563EA24"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）对有辐射危害的医疗场所有所认识</w:t>
      </w:r>
    </w:p>
    <w:p w14:paraId="251A5048" w14:textId="77777777" w:rsidR="008E11F8" w:rsidRDefault="00CB555A">
      <w:pPr>
        <w:spacing w:beforeLines="50" w:before="156"/>
        <w:ind w:firstLineChars="200" w:firstLine="482"/>
        <w:rPr>
          <w:rFonts w:ascii="宋体" w:eastAsia="宋体" w:hAnsi="宋体" w:cs="宋体"/>
          <w:szCs w:val="21"/>
        </w:rPr>
      </w:pPr>
      <w:r>
        <w:rPr>
          <w:rFonts w:ascii="黑体" w:eastAsia="黑体" w:hAnsi="黑体" w:cs="黑体" w:hint="eastAsia"/>
          <w:b/>
          <w:sz w:val="24"/>
          <w:szCs w:val="24"/>
        </w:rPr>
        <w:t>见习课：</w:t>
      </w:r>
    </w:p>
    <w:p w14:paraId="7D868E87" w14:textId="77777777" w:rsidR="008E11F8" w:rsidRDefault="00CB555A">
      <w:pPr>
        <w:spacing w:beforeLines="50" w:before="156"/>
        <w:ind w:leftChars="200" w:left="420" w:firstLineChars="25" w:firstLine="60"/>
        <w:rPr>
          <w:rFonts w:ascii="黑体" w:eastAsia="黑体" w:hAnsi="黑体" w:cs="黑体"/>
          <w:b/>
          <w:sz w:val="24"/>
          <w:szCs w:val="24"/>
        </w:rPr>
      </w:pPr>
      <w:r>
        <w:rPr>
          <w:rFonts w:ascii="黑体" w:eastAsia="黑体" w:hAnsi="黑体" w:cs="黑体" w:hint="eastAsia"/>
          <w:b/>
          <w:sz w:val="24"/>
          <w:szCs w:val="24"/>
        </w:rPr>
        <w:t>一</w:t>
      </w:r>
      <w:r>
        <w:rPr>
          <w:rFonts w:ascii="黑体" w:eastAsia="黑体" w:hAnsi="黑体" w:cs="黑体" w:hint="eastAsia"/>
          <w:b/>
          <w:sz w:val="24"/>
          <w:szCs w:val="24"/>
        </w:rPr>
        <w:t xml:space="preserve">   </w:t>
      </w:r>
      <w:r>
        <w:rPr>
          <w:rFonts w:ascii="黑体" w:eastAsia="黑体" w:hAnsi="黑体" w:cs="黑体" w:hint="eastAsia"/>
          <w:b/>
          <w:sz w:val="24"/>
          <w:szCs w:val="24"/>
        </w:rPr>
        <w:t>放射治疗设备</w:t>
      </w:r>
      <w:r>
        <w:rPr>
          <w:rFonts w:ascii="黑体" w:eastAsia="黑体" w:hAnsi="黑体" w:cs="黑体" w:hint="eastAsia"/>
          <w:b/>
          <w:sz w:val="24"/>
          <w:szCs w:val="24"/>
        </w:rPr>
        <w:t>(</w:t>
      </w:r>
      <w:r>
        <w:rPr>
          <w:rFonts w:ascii="黑体" w:eastAsia="黑体" w:hAnsi="黑体" w:cs="黑体" w:hint="eastAsia"/>
          <w:b/>
          <w:sz w:val="24"/>
          <w:szCs w:val="24"/>
        </w:rPr>
        <w:t>见习</w:t>
      </w:r>
      <w:r>
        <w:rPr>
          <w:rFonts w:ascii="黑体" w:eastAsia="黑体" w:hAnsi="黑体" w:cs="黑体" w:hint="eastAsia"/>
          <w:b/>
          <w:sz w:val="24"/>
          <w:szCs w:val="24"/>
        </w:rPr>
        <w:t>)</w:t>
      </w:r>
    </w:p>
    <w:p w14:paraId="2E16CFF9" w14:textId="77777777" w:rsidR="008E11F8" w:rsidRDefault="00CB555A">
      <w:pPr>
        <w:tabs>
          <w:tab w:val="right" w:pos="-2340"/>
        </w:tabs>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教学目标：</w:t>
      </w:r>
    </w:p>
    <w:p w14:paraId="3C3551E8" w14:textId="77777777" w:rsidR="008E11F8" w:rsidRDefault="00CB555A">
      <w:pPr>
        <w:pStyle w:val="af"/>
        <w:numPr>
          <w:ilvl w:val="0"/>
          <w:numId w:val="47"/>
        </w:numPr>
        <w:snapToGrid w:val="0"/>
        <w:ind w:leftChars="200" w:left="420" w:firstLineChars="25" w:firstLine="53"/>
        <w:rPr>
          <w:rFonts w:ascii="宋体" w:hAnsi="宋体" w:cs="宋体"/>
          <w:szCs w:val="21"/>
        </w:rPr>
      </w:pPr>
      <w:r>
        <w:rPr>
          <w:rFonts w:ascii="宋体" w:hAnsi="宋体" w:cs="宋体" w:hint="eastAsia"/>
          <w:szCs w:val="21"/>
        </w:rPr>
        <w:t>了解</w:t>
      </w:r>
      <w:r>
        <w:rPr>
          <w:rFonts w:ascii="宋体" w:hAnsi="宋体" w:cs="宋体"/>
          <w:szCs w:val="21"/>
        </w:rPr>
        <w:t>放射治疗科的组成</w:t>
      </w:r>
    </w:p>
    <w:p w14:paraId="649411F0" w14:textId="77777777" w:rsidR="008E11F8" w:rsidRDefault="00CB555A">
      <w:pPr>
        <w:pStyle w:val="af"/>
        <w:numPr>
          <w:ilvl w:val="0"/>
          <w:numId w:val="47"/>
        </w:numPr>
        <w:snapToGrid w:val="0"/>
        <w:ind w:leftChars="200" w:left="420" w:firstLineChars="25" w:firstLine="53"/>
        <w:rPr>
          <w:rFonts w:ascii="宋体" w:hAnsi="宋体" w:cs="宋体"/>
          <w:szCs w:val="21"/>
        </w:rPr>
      </w:pPr>
      <w:r>
        <w:rPr>
          <w:rFonts w:ascii="宋体" w:hAnsi="宋体" w:cs="宋体" w:hint="eastAsia"/>
          <w:szCs w:val="21"/>
        </w:rPr>
        <w:t>熟悉常用</w:t>
      </w:r>
      <w:r>
        <w:rPr>
          <w:rFonts w:ascii="宋体" w:hAnsi="宋体" w:cs="宋体"/>
          <w:szCs w:val="21"/>
        </w:rPr>
        <w:t>的放射治疗设备</w:t>
      </w:r>
    </w:p>
    <w:p w14:paraId="1F810A2B" w14:textId="77777777" w:rsidR="008E11F8" w:rsidRDefault="00CB555A">
      <w:pPr>
        <w:pStyle w:val="af"/>
        <w:numPr>
          <w:ilvl w:val="0"/>
          <w:numId w:val="47"/>
        </w:numPr>
        <w:snapToGrid w:val="0"/>
        <w:ind w:leftChars="200" w:left="420" w:firstLineChars="25" w:firstLine="53"/>
        <w:rPr>
          <w:rFonts w:ascii="宋体" w:hAnsi="宋体" w:cs="宋体"/>
          <w:szCs w:val="21"/>
        </w:rPr>
      </w:pPr>
      <w:r>
        <w:rPr>
          <w:rFonts w:ascii="宋体" w:hAnsi="宋体" w:cs="宋体" w:hint="eastAsia"/>
          <w:szCs w:val="21"/>
        </w:rPr>
        <w:t>掌握电子直线加速器的基本结构和临床</w:t>
      </w:r>
      <w:r>
        <w:rPr>
          <w:rFonts w:ascii="宋体" w:hAnsi="宋体" w:cs="宋体"/>
          <w:szCs w:val="21"/>
        </w:rPr>
        <w:t>应用</w:t>
      </w:r>
    </w:p>
    <w:p w14:paraId="346FCF44" w14:textId="77777777" w:rsidR="008E11F8" w:rsidRDefault="00CB555A">
      <w:pPr>
        <w:pStyle w:val="af"/>
        <w:numPr>
          <w:ilvl w:val="0"/>
          <w:numId w:val="47"/>
        </w:numPr>
        <w:snapToGrid w:val="0"/>
        <w:ind w:leftChars="200" w:left="420" w:firstLineChars="25" w:firstLine="53"/>
        <w:rPr>
          <w:rFonts w:ascii="宋体" w:hAnsi="宋体" w:cs="宋体"/>
          <w:szCs w:val="21"/>
        </w:rPr>
      </w:pPr>
      <w:r>
        <w:rPr>
          <w:rFonts w:ascii="宋体" w:hAnsi="宋体" w:cs="宋体" w:hint="eastAsia"/>
          <w:szCs w:val="21"/>
        </w:rPr>
        <w:t>掌握模拟定位机的工作原理、组成和功能</w:t>
      </w:r>
    </w:p>
    <w:p w14:paraId="406F2DA8" w14:textId="77777777" w:rsidR="008E11F8" w:rsidRDefault="00CB555A">
      <w:pPr>
        <w:pStyle w:val="af"/>
        <w:numPr>
          <w:ilvl w:val="0"/>
          <w:numId w:val="47"/>
        </w:numPr>
        <w:snapToGrid w:val="0"/>
        <w:ind w:leftChars="200" w:left="420" w:firstLineChars="25" w:firstLine="53"/>
        <w:rPr>
          <w:rFonts w:ascii="宋体" w:hAnsi="宋体" w:cs="宋体"/>
          <w:szCs w:val="21"/>
        </w:rPr>
      </w:pPr>
      <w:r>
        <w:rPr>
          <w:rFonts w:ascii="宋体" w:hAnsi="宋体" w:cs="宋体" w:hint="eastAsia"/>
          <w:szCs w:val="21"/>
        </w:rPr>
        <w:t>熟悉三维治疗计划系统的组成及功能</w:t>
      </w:r>
    </w:p>
    <w:p w14:paraId="04376A97" w14:textId="77777777" w:rsidR="008E11F8" w:rsidRDefault="00CB555A">
      <w:pPr>
        <w:pStyle w:val="af"/>
        <w:numPr>
          <w:ilvl w:val="0"/>
          <w:numId w:val="47"/>
        </w:numPr>
        <w:snapToGrid w:val="0"/>
        <w:ind w:leftChars="200" w:left="420" w:firstLineChars="25" w:firstLine="53"/>
        <w:rPr>
          <w:rFonts w:ascii="宋体" w:hAnsi="宋体" w:cs="宋体"/>
          <w:szCs w:val="21"/>
        </w:rPr>
      </w:pPr>
      <w:r>
        <w:rPr>
          <w:rFonts w:ascii="宋体" w:hAnsi="宋体" w:cs="宋体" w:hint="eastAsia"/>
          <w:szCs w:val="21"/>
        </w:rPr>
        <w:t>熟悉放射治疗网络的功能</w:t>
      </w:r>
    </w:p>
    <w:p w14:paraId="5D00CD30" w14:textId="77777777" w:rsidR="008E11F8" w:rsidRDefault="00CB555A">
      <w:pPr>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教学重难点：</w:t>
      </w:r>
    </w:p>
    <w:p w14:paraId="02CC9C55" w14:textId="77777777" w:rsidR="008E11F8" w:rsidRDefault="00CB555A">
      <w:pPr>
        <w:pStyle w:val="af"/>
        <w:numPr>
          <w:ilvl w:val="0"/>
          <w:numId w:val="48"/>
        </w:numPr>
        <w:snapToGrid w:val="0"/>
        <w:ind w:leftChars="200" w:left="420" w:firstLineChars="25" w:firstLine="53"/>
        <w:rPr>
          <w:rFonts w:ascii="宋体" w:hAnsi="宋体" w:cs="宋体"/>
          <w:szCs w:val="21"/>
        </w:rPr>
      </w:pPr>
      <w:r>
        <w:rPr>
          <w:rFonts w:ascii="宋体" w:hAnsi="宋体" w:cs="宋体" w:hint="eastAsia"/>
          <w:szCs w:val="21"/>
        </w:rPr>
        <w:t>掌握放疗治疗流程涉及</w:t>
      </w:r>
      <w:r>
        <w:rPr>
          <w:rFonts w:ascii="宋体" w:hAnsi="宋体" w:cs="宋体"/>
          <w:szCs w:val="21"/>
        </w:rPr>
        <w:t>的设备与人员</w:t>
      </w:r>
    </w:p>
    <w:p w14:paraId="7E961FF3" w14:textId="77777777" w:rsidR="008E11F8" w:rsidRDefault="00CB555A">
      <w:pPr>
        <w:pStyle w:val="af"/>
        <w:numPr>
          <w:ilvl w:val="0"/>
          <w:numId w:val="48"/>
        </w:numPr>
        <w:snapToGrid w:val="0"/>
        <w:ind w:leftChars="200" w:left="420" w:firstLineChars="25" w:firstLine="53"/>
        <w:rPr>
          <w:rFonts w:ascii="宋体" w:hAnsi="宋体" w:cs="宋体"/>
          <w:szCs w:val="21"/>
        </w:rPr>
      </w:pPr>
      <w:r>
        <w:rPr>
          <w:rFonts w:ascii="宋体" w:hAnsi="宋体" w:cs="宋体" w:hint="eastAsia"/>
          <w:szCs w:val="21"/>
        </w:rPr>
        <w:t>理解外照射治疗机设计原理与结构</w:t>
      </w:r>
    </w:p>
    <w:p w14:paraId="60549A86" w14:textId="77777777" w:rsidR="008E11F8" w:rsidRDefault="00CB555A">
      <w:pPr>
        <w:pStyle w:val="af"/>
        <w:numPr>
          <w:ilvl w:val="0"/>
          <w:numId w:val="48"/>
        </w:numPr>
        <w:snapToGrid w:val="0"/>
        <w:ind w:leftChars="200" w:left="420" w:firstLineChars="25" w:firstLine="53"/>
        <w:rPr>
          <w:rFonts w:ascii="宋体" w:hAnsi="宋体" w:cs="宋体"/>
          <w:szCs w:val="21"/>
        </w:rPr>
      </w:pPr>
      <w:r>
        <w:rPr>
          <w:rFonts w:ascii="宋体" w:hAnsi="宋体" w:cs="宋体" w:hint="eastAsia"/>
          <w:szCs w:val="21"/>
        </w:rPr>
        <w:t>掌握</w:t>
      </w:r>
      <w:r>
        <w:rPr>
          <w:rFonts w:ascii="宋体" w:hAnsi="宋体" w:cs="宋体" w:hint="eastAsia"/>
          <w:szCs w:val="21"/>
        </w:rPr>
        <w:t>CT</w:t>
      </w:r>
      <w:r>
        <w:rPr>
          <w:rFonts w:ascii="宋体" w:hAnsi="宋体" w:cs="宋体" w:hint="eastAsia"/>
          <w:szCs w:val="21"/>
        </w:rPr>
        <w:t>模拟定位机与诊断</w:t>
      </w:r>
      <w:r>
        <w:rPr>
          <w:rFonts w:ascii="宋体" w:hAnsi="宋体" w:cs="宋体" w:hint="eastAsia"/>
          <w:szCs w:val="21"/>
        </w:rPr>
        <w:t>CT</w:t>
      </w:r>
      <w:r>
        <w:rPr>
          <w:rFonts w:ascii="宋体" w:hAnsi="宋体" w:cs="宋体" w:hint="eastAsia"/>
          <w:szCs w:val="21"/>
        </w:rPr>
        <w:t>的区别</w:t>
      </w:r>
    </w:p>
    <w:p w14:paraId="28B8F128" w14:textId="77777777" w:rsidR="008E11F8" w:rsidRDefault="00CB555A">
      <w:pPr>
        <w:pStyle w:val="af"/>
        <w:numPr>
          <w:ilvl w:val="0"/>
          <w:numId w:val="48"/>
        </w:numPr>
        <w:snapToGrid w:val="0"/>
        <w:ind w:leftChars="200" w:left="420" w:firstLineChars="25" w:firstLine="53"/>
        <w:rPr>
          <w:rFonts w:ascii="宋体" w:hAnsi="宋体" w:cs="宋体"/>
          <w:szCs w:val="21"/>
        </w:rPr>
      </w:pPr>
      <w:r>
        <w:rPr>
          <w:rFonts w:ascii="宋体" w:hAnsi="宋体" w:cs="宋体" w:hint="eastAsia"/>
          <w:szCs w:val="21"/>
        </w:rPr>
        <w:t>理解放疗科网络安全的重要意义</w:t>
      </w:r>
    </w:p>
    <w:p w14:paraId="5A084347" w14:textId="77777777" w:rsidR="008E11F8" w:rsidRDefault="00CB555A">
      <w:pPr>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教学内容：</w:t>
      </w:r>
    </w:p>
    <w:p w14:paraId="0A09DA08" w14:textId="77777777" w:rsidR="008E11F8" w:rsidRDefault="00CB555A">
      <w:pPr>
        <w:snapToGrid w:val="0"/>
        <w:ind w:leftChars="200" w:left="420" w:firstLineChars="25" w:firstLine="53"/>
        <w:rPr>
          <w:rFonts w:ascii="宋体" w:eastAsia="宋体" w:hAnsi="宋体" w:cs="宋体"/>
          <w:szCs w:val="21"/>
        </w:rPr>
      </w:pPr>
      <w:r>
        <w:rPr>
          <w:rFonts w:ascii="宋体" w:eastAsia="宋体" w:hAnsi="宋体" w:cs="宋体" w:hint="eastAsia"/>
          <w:szCs w:val="21"/>
        </w:rPr>
        <w:t>参观放射治疗</w:t>
      </w:r>
      <w:r>
        <w:rPr>
          <w:rFonts w:ascii="宋体" w:eastAsia="宋体" w:hAnsi="宋体" w:cs="宋体"/>
          <w:szCs w:val="21"/>
        </w:rPr>
        <w:t>科各</w:t>
      </w:r>
      <w:r>
        <w:rPr>
          <w:rFonts w:ascii="宋体" w:eastAsia="宋体" w:hAnsi="宋体" w:cs="宋体" w:hint="eastAsia"/>
          <w:szCs w:val="21"/>
        </w:rPr>
        <w:t>部门</w:t>
      </w:r>
    </w:p>
    <w:p w14:paraId="36FE1336" w14:textId="77777777" w:rsidR="008E11F8" w:rsidRDefault="00CB555A">
      <w:pPr>
        <w:pStyle w:val="af"/>
        <w:numPr>
          <w:ilvl w:val="0"/>
          <w:numId w:val="49"/>
        </w:numPr>
        <w:snapToGrid w:val="0"/>
        <w:ind w:leftChars="200" w:left="420" w:firstLineChars="25" w:firstLine="53"/>
        <w:rPr>
          <w:rFonts w:ascii="宋体" w:hAnsi="宋体" w:cs="宋体"/>
          <w:szCs w:val="21"/>
        </w:rPr>
      </w:pPr>
      <w:r>
        <w:rPr>
          <w:rFonts w:ascii="宋体" w:hAnsi="宋体" w:cs="宋体" w:hint="eastAsia"/>
          <w:szCs w:val="21"/>
        </w:rPr>
        <w:t>模拟定位机房机器参观讲解</w:t>
      </w:r>
    </w:p>
    <w:p w14:paraId="4C33E232" w14:textId="77777777" w:rsidR="008E11F8" w:rsidRDefault="00CB555A">
      <w:pPr>
        <w:pStyle w:val="af"/>
        <w:numPr>
          <w:ilvl w:val="0"/>
          <w:numId w:val="49"/>
        </w:numPr>
        <w:snapToGrid w:val="0"/>
        <w:ind w:leftChars="200" w:left="420" w:firstLineChars="25" w:firstLine="53"/>
        <w:rPr>
          <w:rFonts w:ascii="宋体" w:hAnsi="宋体" w:cs="宋体"/>
          <w:szCs w:val="21"/>
        </w:rPr>
      </w:pPr>
      <w:r>
        <w:rPr>
          <w:rFonts w:ascii="宋体" w:hAnsi="宋体" w:cs="宋体" w:hint="eastAsia"/>
          <w:szCs w:val="21"/>
        </w:rPr>
        <w:t>加速器机房参观讲解</w:t>
      </w:r>
    </w:p>
    <w:p w14:paraId="7D79815C" w14:textId="77777777" w:rsidR="008E11F8" w:rsidRDefault="00CB555A">
      <w:pPr>
        <w:pStyle w:val="af"/>
        <w:numPr>
          <w:ilvl w:val="0"/>
          <w:numId w:val="49"/>
        </w:numPr>
        <w:snapToGrid w:val="0"/>
        <w:ind w:leftChars="200" w:left="420" w:firstLineChars="25" w:firstLine="53"/>
        <w:rPr>
          <w:rFonts w:ascii="宋体" w:hAnsi="宋体" w:cs="宋体"/>
          <w:szCs w:val="21"/>
        </w:rPr>
      </w:pPr>
      <w:r>
        <w:rPr>
          <w:rFonts w:ascii="宋体" w:hAnsi="宋体" w:cs="宋体" w:hint="eastAsia"/>
          <w:szCs w:val="21"/>
        </w:rPr>
        <w:t>近距离治疗机机器参观讲解</w:t>
      </w:r>
    </w:p>
    <w:p w14:paraId="3964A786" w14:textId="77777777" w:rsidR="008E11F8" w:rsidRDefault="00CB555A">
      <w:pPr>
        <w:pStyle w:val="af"/>
        <w:numPr>
          <w:ilvl w:val="0"/>
          <w:numId w:val="49"/>
        </w:numPr>
        <w:snapToGrid w:val="0"/>
        <w:ind w:leftChars="200" w:left="420" w:firstLineChars="25" w:firstLine="53"/>
        <w:rPr>
          <w:rFonts w:ascii="宋体" w:hAnsi="宋体" w:cs="宋体"/>
          <w:szCs w:val="21"/>
        </w:rPr>
      </w:pPr>
      <w:r>
        <w:rPr>
          <w:rFonts w:ascii="宋体" w:hAnsi="宋体" w:cs="宋体" w:hint="eastAsia"/>
          <w:szCs w:val="21"/>
        </w:rPr>
        <w:t>靶区室与物理室参观讲解</w:t>
      </w:r>
    </w:p>
    <w:p w14:paraId="657B9851" w14:textId="77777777" w:rsidR="008E11F8" w:rsidRDefault="00CB555A">
      <w:pPr>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教学方法：</w:t>
      </w:r>
    </w:p>
    <w:p w14:paraId="518F570F" w14:textId="77777777" w:rsidR="008E11F8" w:rsidRDefault="00CB555A">
      <w:pPr>
        <w:pStyle w:val="af"/>
        <w:numPr>
          <w:ilvl w:val="0"/>
          <w:numId w:val="50"/>
        </w:numPr>
        <w:snapToGrid w:val="0"/>
        <w:ind w:leftChars="200" w:left="420" w:firstLineChars="25" w:firstLine="53"/>
        <w:rPr>
          <w:rFonts w:ascii="宋体" w:hAnsi="宋体" w:cs="宋体"/>
          <w:szCs w:val="21"/>
        </w:rPr>
      </w:pPr>
      <w:r>
        <w:rPr>
          <w:rFonts w:ascii="宋体" w:hAnsi="宋体" w:cs="宋体" w:hint="eastAsia"/>
          <w:szCs w:val="21"/>
        </w:rPr>
        <w:t>讲授法：复习相关概念及理论框架</w:t>
      </w:r>
    </w:p>
    <w:p w14:paraId="030BA90E" w14:textId="77777777" w:rsidR="008E11F8" w:rsidRDefault="00CB555A">
      <w:pPr>
        <w:pStyle w:val="af"/>
        <w:numPr>
          <w:ilvl w:val="0"/>
          <w:numId w:val="50"/>
        </w:numPr>
        <w:snapToGrid w:val="0"/>
        <w:ind w:leftChars="200" w:left="420" w:firstLineChars="25" w:firstLine="53"/>
        <w:rPr>
          <w:rFonts w:ascii="宋体" w:hAnsi="宋体" w:cs="宋体"/>
          <w:szCs w:val="21"/>
        </w:rPr>
      </w:pPr>
      <w:r>
        <w:rPr>
          <w:rFonts w:ascii="宋体" w:hAnsi="宋体" w:cs="宋体" w:hint="eastAsia"/>
          <w:szCs w:val="21"/>
        </w:rPr>
        <w:t>实践法：通过现场参观学习，了解放疗科设备的构成</w:t>
      </w:r>
    </w:p>
    <w:p w14:paraId="71611FF3" w14:textId="77777777" w:rsidR="008E11F8" w:rsidRDefault="00CB555A">
      <w:pPr>
        <w:pStyle w:val="af"/>
        <w:numPr>
          <w:ilvl w:val="0"/>
          <w:numId w:val="50"/>
        </w:numPr>
        <w:snapToGrid w:val="0"/>
        <w:ind w:leftChars="200" w:left="420" w:firstLineChars="25" w:firstLine="53"/>
        <w:rPr>
          <w:rFonts w:ascii="宋体" w:hAnsi="宋体" w:cs="宋体"/>
          <w:szCs w:val="21"/>
        </w:rPr>
      </w:pPr>
      <w:r>
        <w:rPr>
          <w:rFonts w:ascii="宋体" w:hAnsi="宋体" w:cs="宋体" w:hint="eastAsia"/>
          <w:szCs w:val="21"/>
        </w:rPr>
        <w:t>研讨法：分组讨论与辩论。①某医院新建放疗科需要采购大型医疗设备，应采</w:t>
      </w:r>
      <w:r>
        <w:rPr>
          <w:rFonts w:ascii="宋体" w:hAnsi="宋体" w:cs="宋体" w:hint="eastAsia"/>
          <w:szCs w:val="21"/>
        </w:rPr>
        <w:lastRenderedPageBreak/>
        <w:t>购何种设备，有哪些参数要求，就各种设备类型的优缺点展开。②放疗科网络云化和互联网接入的必要性与安全性探讨。</w:t>
      </w:r>
    </w:p>
    <w:p w14:paraId="3613B161" w14:textId="77777777" w:rsidR="008E11F8" w:rsidRDefault="00CB555A">
      <w:pPr>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教学评价：</w:t>
      </w:r>
    </w:p>
    <w:p w14:paraId="2C88A9A3" w14:textId="77777777" w:rsidR="008E11F8" w:rsidRDefault="00CB555A">
      <w:pPr>
        <w:pStyle w:val="af"/>
        <w:snapToGrid w:val="0"/>
        <w:ind w:leftChars="225" w:left="473" w:firstLineChars="0" w:firstLine="0"/>
        <w:rPr>
          <w:rFonts w:ascii="宋体" w:hAnsi="宋体" w:cs="宋体"/>
          <w:szCs w:val="21"/>
        </w:rPr>
      </w:pPr>
      <w:r>
        <w:rPr>
          <w:rFonts w:ascii="宋体" w:hAnsi="宋体" w:cs="宋体" w:hint="eastAsia"/>
          <w:szCs w:val="21"/>
        </w:rPr>
        <w:t>进一步完善新建放疗科大型医疗设备采购清单及相关技术参数</w:t>
      </w:r>
      <w:r>
        <w:rPr>
          <w:rFonts w:ascii="宋体" w:hAnsi="宋体" w:cs="宋体" w:hint="eastAsia"/>
          <w:szCs w:val="21"/>
        </w:rPr>
        <w:t>。</w:t>
      </w:r>
    </w:p>
    <w:p w14:paraId="11E08C10" w14:textId="77777777" w:rsidR="008E11F8" w:rsidRDefault="00CB555A">
      <w:pPr>
        <w:spacing w:beforeLines="50" w:before="156"/>
        <w:ind w:leftChars="200" w:left="420" w:firstLineChars="25" w:firstLine="60"/>
        <w:rPr>
          <w:rFonts w:ascii="黑体" w:eastAsia="黑体" w:hAnsi="黑体" w:cs="黑体"/>
          <w:b/>
          <w:sz w:val="24"/>
          <w:szCs w:val="24"/>
        </w:rPr>
      </w:pPr>
      <w:r>
        <w:rPr>
          <w:rFonts w:ascii="黑体" w:eastAsia="黑体" w:hAnsi="黑体" w:cs="黑体" w:hint="eastAsia"/>
          <w:b/>
          <w:sz w:val="24"/>
          <w:szCs w:val="24"/>
        </w:rPr>
        <w:t>二</w:t>
      </w:r>
      <w:r>
        <w:rPr>
          <w:rFonts w:ascii="黑体" w:eastAsia="黑体" w:hAnsi="黑体" w:cs="黑体" w:hint="eastAsia"/>
          <w:b/>
          <w:sz w:val="24"/>
          <w:szCs w:val="24"/>
        </w:rPr>
        <w:t xml:space="preserve">   </w:t>
      </w:r>
      <w:r>
        <w:rPr>
          <w:rFonts w:ascii="黑体" w:eastAsia="黑体" w:hAnsi="黑体" w:cs="黑体" w:hint="eastAsia"/>
          <w:b/>
          <w:sz w:val="24"/>
          <w:szCs w:val="24"/>
        </w:rPr>
        <w:t>直线加速器（操作及故障排查）</w:t>
      </w:r>
    </w:p>
    <w:p w14:paraId="6E69FDFA" w14:textId="77777777" w:rsidR="008E11F8" w:rsidRDefault="00CB555A">
      <w:pPr>
        <w:tabs>
          <w:tab w:val="right" w:pos="-2340"/>
        </w:tabs>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教学目标：</w:t>
      </w:r>
    </w:p>
    <w:p w14:paraId="73415A8D" w14:textId="77777777" w:rsidR="008E11F8" w:rsidRDefault="00CB555A">
      <w:pPr>
        <w:pStyle w:val="af"/>
        <w:numPr>
          <w:ilvl w:val="0"/>
          <w:numId w:val="51"/>
        </w:numPr>
        <w:snapToGrid w:val="0"/>
        <w:ind w:leftChars="200" w:left="420" w:firstLineChars="25" w:firstLine="53"/>
        <w:rPr>
          <w:rFonts w:ascii="宋体" w:hAnsi="宋体" w:cs="宋体"/>
          <w:szCs w:val="21"/>
        </w:rPr>
      </w:pPr>
      <w:r>
        <w:rPr>
          <w:rFonts w:ascii="宋体" w:hAnsi="宋体" w:cs="宋体" w:hint="eastAsia"/>
          <w:szCs w:val="21"/>
        </w:rPr>
        <w:t>了解医用直线加速器的硬件与软件系统</w:t>
      </w:r>
    </w:p>
    <w:p w14:paraId="2D3BC172" w14:textId="77777777" w:rsidR="008E11F8" w:rsidRDefault="00CB555A">
      <w:pPr>
        <w:pStyle w:val="af"/>
        <w:numPr>
          <w:ilvl w:val="0"/>
          <w:numId w:val="51"/>
        </w:numPr>
        <w:snapToGrid w:val="0"/>
        <w:ind w:leftChars="200" w:left="420" w:firstLineChars="25" w:firstLine="53"/>
        <w:rPr>
          <w:rFonts w:ascii="宋体" w:hAnsi="宋体" w:cs="宋体"/>
          <w:szCs w:val="21"/>
        </w:rPr>
      </w:pPr>
      <w:r>
        <w:rPr>
          <w:rFonts w:ascii="宋体" w:hAnsi="宋体" w:cs="宋体" w:hint="eastAsia"/>
          <w:szCs w:val="21"/>
        </w:rPr>
        <w:t>了解直线加速器常见故障与基本排查方式</w:t>
      </w:r>
    </w:p>
    <w:p w14:paraId="6878ED61" w14:textId="77777777" w:rsidR="008E11F8" w:rsidRDefault="00CB555A">
      <w:pPr>
        <w:pStyle w:val="af"/>
        <w:numPr>
          <w:ilvl w:val="0"/>
          <w:numId w:val="51"/>
        </w:numPr>
        <w:snapToGrid w:val="0"/>
        <w:ind w:leftChars="200" w:left="420" w:firstLineChars="25" w:firstLine="53"/>
        <w:rPr>
          <w:rFonts w:ascii="宋体" w:hAnsi="宋体" w:cs="宋体"/>
          <w:szCs w:val="21"/>
        </w:rPr>
      </w:pPr>
      <w:r>
        <w:rPr>
          <w:rFonts w:ascii="宋体" w:hAnsi="宋体" w:cs="宋体" w:hint="eastAsia"/>
          <w:szCs w:val="21"/>
        </w:rPr>
        <w:t>熟悉加速器各部分的功能与操作</w:t>
      </w:r>
    </w:p>
    <w:p w14:paraId="0237A092" w14:textId="77777777" w:rsidR="008E11F8" w:rsidRDefault="00CB555A">
      <w:pPr>
        <w:pStyle w:val="af"/>
        <w:numPr>
          <w:ilvl w:val="0"/>
          <w:numId w:val="51"/>
        </w:numPr>
        <w:snapToGrid w:val="0"/>
        <w:ind w:leftChars="200" w:left="420" w:firstLineChars="25" w:firstLine="53"/>
        <w:rPr>
          <w:rFonts w:ascii="宋体" w:hAnsi="宋体" w:cs="宋体"/>
          <w:szCs w:val="21"/>
        </w:rPr>
      </w:pPr>
      <w:r>
        <w:rPr>
          <w:rFonts w:ascii="宋体" w:hAnsi="宋体" w:cs="宋体" w:hint="eastAsia"/>
          <w:szCs w:val="21"/>
        </w:rPr>
        <w:t>熟悉加速器故障在加速器联锁中的外在表现</w:t>
      </w:r>
    </w:p>
    <w:p w14:paraId="2B17BDF5" w14:textId="77777777" w:rsidR="008E11F8" w:rsidRDefault="00CB555A">
      <w:pPr>
        <w:pStyle w:val="af"/>
        <w:numPr>
          <w:ilvl w:val="0"/>
          <w:numId w:val="51"/>
        </w:numPr>
        <w:snapToGrid w:val="0"/>
        <w:ind w:leftChars="200" w:left="420" w:firstLineChars="25" w:firstLine="53"/>
        <w:rPr>
          <w:rFonts w:ascii="宋体" w:hAnsi="宋体" w:cs="宋体"/>
          <w:szCs w:val="21"/>
        </w:rPr>
      </w:pPr>
      <w:r>
        <w:rPr>
          <w:rFonts w:ascii="宋体" w:hAnsi="宋体" w:cs="宋体" w:hint="eastAsia"/>
          <w:szCs w:val="21"/>
        </w:rPr>
        <w:t>掌握直线加速器出束和射野大小切换</w:t>
      </w:r>
    </w:p>
    <w:p w14:paraId="48DF2D55" w14:textId="77777777" w:rsidR="008E11F8" w:rsidRDefault="00CB555A">
      <w:pPr>
        <w:pStyle w:val="af"/>
        <w:numPr>
          <w:ilvl w:val="0"/>
          <w:numId w:val="51"/>
        </w:numPr>
        <w:snapToGrid w:val="0"/>
        <w:ind w:leftChars="200" w:left="420" w:firstLineChars="25" w:firstLine="53"/>
        <w:rPr>
          <w:rFonts w:ascii="宋体" w:hAnsi="宋体" w:cs="宋体"/>
          <w:szCs w:val="21"/>
        </w:rPr>
      </w:pPr>
      <w:r>
        <w:rPr>
          <w:rFonts w:ascii="宋体" w:hAnsi="宋体" w:cs="宋体"/>
          <w:szCs w:val="21"/>
        </w:rPr>
        <w:t>掌握操作加速器执行</w:t>
      </w:r>
      <w:r>
        <w:rPr>
          <w:rFonts w:ascii="宋体" w:hAnsi="宋体" w:cs="宋体" w:hint="eastAsia"/>
          <w:szCs w:val="21"/>
        </w:rPr>
        <w:t>CBCT</w:t>
      </w:r>
      <w:r>
        <w:rPr>
          <w:rFonts w:ascii="宋体" w:hAnsi="宋体" w:cs="宋体" w:hint="eastAsia"/>
          <w:szCs w:val="21"/>
        </w:rPr>
        <w:t>扫描</w:t>
      </w:r>
    </w:p>
    <w:p w14:paraId="34DAF1BE" w14:textId="77777777" w:rsidR="008E11F8" w:rsidRDefault="00CB555A">
      <w:pPr>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教学重难点：</w:t>
      </w:r>
    </w:p>
    <w:p w14:paraId="4E78D406" w14:textId="77777777" w:rsidR="008E11F8" w:rsidRDefault="00CB555A">
      <w:pPr>
        <w:pStyle w:val="af"/>
        <w:numPr>
          <w:ilvl w:val="0"/>
          <w:numId w:val="52"/>
        </w:numPr>
        <w:snapToGrid w:val="0"/>
        <w:ind w:leftChars="200" w:left="420" w:firstLineChars="25" w:firstLine="53"/>
        <w:rPr>
          <w:rFonts w:ascii="宋体" w:hAnsi="宋体" w:cs="宋体"/>
          <w:szCs w:val="21"/>
        </w:rPr>
      </w:pPr>
      <w:r>
        <w:rPr>
          <w:rFonts w:ascii="宋体" w:hAnsi="宋体" w:cs="宋体" w:hint="eastAsia"/>
          <w:szCs w:val="21"/>
        </w:rPr>
        <w:t>熟悉加速器构造与各部分功能</w:t>
      </w:r>
    </w:p>
    <w:p w14:paraId="0C6AC765" w14:textId="77777777" w:rsidR="008E11F8" w:rsidRDefault="00CB555A">
      <w:pPr>
        <w:pStyle w:val="af"/>
        <w:numPr>
          <w:ilvl w:val="0"/>
          <w:numId w:val="52"/>
        </w:numPr>
        <w:snapToGrid w:val="0"/>
        <w:ind w:leftChars="200" w:left="420" w:firstLineChars="25" w:firstLine="53"/>
        <w:rPr>
          <w:rFonts w:ascii="宋体" w:hAnsi="宋体" w:cs="宋体"/>
          <w:szCs w:val="21"/>
        </w:rPr>
      </w:pPr>
      <w:r>
        <w:rPr>
          <w:rFonts w:ascii="宋体" w:hAnsi="宋体" w:cs="宋体" w:hint="eastAsia"/>
          <w:szCs w:val="21"/>
        </w:rPr>
        <w:t>理解加速器故障代码在硬件联锁中的意义</w:t>
      </w:r>
    </w:p>
    <w:p w14:paraId="77701FAA" w14:textId="77777777" w:rsidR="008E11F8" w:rsidRDefault="00CB555A">
      <w:pPr>
        <w:pStyle w:val="af"/>
        <w:numPr>
          <w:ilvl w:val="0"/>
          <w:numId w:val="52"/>
        </w:numPr>
        <w:snapToGrid w:val="0"/>
        <w:ind w:leftChars="200" w:left="420" w:firstLineChars="25" w:firstLine="53"/>
        <w:rPr>
          <w:rFonts w:ascii="宋体" w:hAnsi="宋体" w:cs="宋体"/>
          <w:szCs w:val="21"/>
        </w:rPr>
      </w:pPr>
      <w:r>
        <w:rPr>
          <w:rFonts w:ascii="宋体" w:hAnsi="宋体" w:cs="宋体" w:hint="eastAsia"/>
          <w:szCs w:val="21"/>
        </w:rPr>
        <w:t>掌握加速器简单故障的快速排除方法</w:t>
      </w:r>
    </w:p>
    <w:p w14:paraId="237BC2E2" w14:textId="77777777" w:rsidR="008E11F8" w:rsidRDefault="00CB555A">
      <w:pPr>
        <w:pStyle w:val="af"/>
        <w:numPr>
          <w:ilvl w:val="0"/>
          <w:numId w:val="52"/>
        </w:numPr>
        <w:snapToGrid w:val="0"/>
        <w:ind w:leftChars="200" w:left="420" w:firstLineChars="25" w:firstLine="53"/>
        <w:rPr>
          <w:rFonts w:ascii="宋体" w:hAnsi="宋体" w:cs="宋体"/>
          <w:szCs w:val="21"/>
        </w:rPr>
      </w:pPr>
      <w:r>
        <w:rPr>
          <w:rFonts w:ascii="宋体" w:hAnsi="宋体" w:cs="宋体" w:hint="eastAsia"/>
          <w:szCs w:val="21"/>
        </w:rPr>
        <w:t>掌握操作加速器执行</w:t>
      </w:r>
      <w:r>
        <w:rPr>
          <w:rFonts w:ascii="宋体" w:hAnsi="宋体" w:cs="宋体" w:hint="eastAsia"/>
          <w:szCs w:val="21"/>
        </w:rPr>
        <w:t>CBCT</w:t>
      </w:r>
      <w:r>
        <w:rPr>
          <w:rFonts w:ascii="宋体" w:hAnsi="宋体" w:cs="宋体" w:hint="eastAsia"/>
          <w:szCs w:val="21"/>
        </w:rPr>
        <w:t>扫描</w:t>
      </w:r>
    </w:p>
    <w:p w14:paraId="5DF010F8" w14:textId="77777777" w:rsidR="008E11F8" w:rsidRDefault="00CB555A">
      <w:pPr>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教学内容：</w:t>
      </w:r>
    </w:p>
    <w:p w14:paraId="5DC7F520" w14:textId="77777777" w:rsidR="008E11F8" w:rsidRDefault="00CB555A">
      <w:pPr>
        <w:snapToGrid w:val="0"/>
        <w:ind w:firstLine="420"/>
        <w:rPr>
          <w:rFonts w:ascii="宋体" w:eastAsia="宋体" w:hAnsi="宋体" w:cs="宋体"/>
          <w:szCs w:val="21"/>
        </w:rPr>
      </w:pPr>
      <w:r>
        <w:rPr>
          <w:rFonts w:ascii="宋体" w:eastAsia="宋体" w:hAnsi="宋体" w:cs="宋体" w:hint="eastAsia"/>
          <w:szCs w:val="21"/>
        </w:rPr>
        <w:t>瓦里安</w:t>
      </w:r>
      <w:r>
        <w:rPr>
          <w:rFonts w:ascii="宋体" w:eastAsia="宋体" w:hAnsi="宋体" w:cs="宋体" w:hint="eastAsia"/>
          <w:szCs w:val="21"/>
        </w:rPr>
        <w:t>TrueBeam</w:t>
      </w:r>
      <w:r>
        <w:rPr>
          <w:rFonts w:ascii="宋体" w:eastAsia="宋体" w:hAnsi="宋体" w:cs="宋体" w:hint="eastAsia"/>
          <w:szCs w:val="21"/>
        </w:rPr>
        <w:t>医用直线加速器机房内部参观与上机操作</w:t>
      </w:r>
    </w:p>
    <w:p w14:paraId="5B13B034" w14:textId="77777777" w:rsidR="008E11F8" w:rsidRDefault="00CB555A">
      <w:pPr>
        <w:pStyle w:val="af"/>
        <w:numPr>
          <w:ilvl w:val="0"/>
          <w:numId w:val="53"/>
        </w:numPr>
        <w:snapToGrid w:val="0"/>
        <w:ind w:leftChars="200" w:left="420" w:firstLineChars="25" w:firstLine="53"/>
        <w:rPr>
          <w:rFonts w:ascii="宋体" w:hAnsi="宋体" w:cs="宋体"/>
          <w:szCs w:val="21"/>
        </w:rPr>
      </w:pPr>
      <w:r>
        <w:rPr>
          <w:rFonts w:ascii="宋体" w:hAnsi="宋体" w:cs="宋体" w:hint="eastAsia"/>
          <w:szCs w:val="21"/>
        </w:rPr>
        <w:t>直线加速器结构与组件参观讲解</w:t>
      </w:r>
    </w:p>
    <w:p w14:paraId="1D5BA418" w14:textId="77777777" w:rsidR="008E11F8" w:rsidRDefault="00CB555A">
      <w:pPr>
        <w:pStyle w:val="af"/>
        <w:numPr>
          <w:ilvl w:val="0"/>
          <w:numId w:val="53"/>
        </w:numPr>
        <w:snapToGrid w:val="0"/>
        <w:ind w:leftChars="200" w:left="420" w:firstLineChars="25" w:firstLine="53"/>
        <w:rPr>
          <w:rFonts w:ascii="宋体" w:hAnsi="宋体" w:cs="宋体"/>
          <w:szCs w:val="21"/>
        </w:rPr>
      </w:pPr>
      <w:r>
        <w:rPr>
          <w:rFonts w:ascii="宋体" w:hAnsi="宋体" w:cs="宋体" w:hint="eastAsia"/>
          <w:szCs w:val="21"/>
        </w:rPr>
        <w:t>加速器操作台介绍讲解</w:t>
      </w:r>
    </w:p>
    <w:p w14:paraId="5FB2E118" w14:textId="77777777" w:rsidR="008E11F8" w:rsidRDefault="00CB555A">
      <w:pPr>
        <w:pStyle w:val="af"/>
        <w:numPr>
          <w:ilvl w:val="0"/>
          <w:numId w:val="53"/>
        </w:numPr>
        <w:snapToGrid w:val="0"/>
        <w:ind w:leftChars="200" w:left="420" w:firstLineChars="25" w:firstLine="53"/>
        <w:rPr>
          <w:rFonts w:ascii="宋体" w:hAnsi="宋体" w:cs="宋体"/>
          <w:szCs w:val="21"/>
        </w:rPr>
      </w:pPr>
      <w:r>
        <w:rPr>
          <w:rFonts w:ascii="宋体" w:hAnsi="宋体" w:cs="宋体" w:hint="eastAsia"/>
          <w:szCs w:val="21"/>
        </w:rPr>
        <w:t>加速器具体出束方式演示</w:t>
      </w:r>
    </w:p>
    <w:p w14:paraId="6C722E48" w14:textId="77777777" w:rsidR="008E11F8" w:rsidRDefault="00CB555A">
      <w:pPr>
        <w:pStyle w:val="af"/>
        <w:numPr>
          <w:ilvl w:val="0"/>
          <w:numId w:val="53"/>
        </w:numPr>
        <w:snapToGrid w:val="0"/>
        <w:ind w:leftChars="200" w:left="420" w:firstLineChars="25" w:firstLine="53"/>
        <w:rPr>
          <w:rFonts w:ascii="宋体" w:hAnsi="宋体" w:cs="宋体"/>
          <w:szCs w:val="21"/>
        </w:rPr>
      </w:pPr>
      <w:r>
        <w:rPr>
          <w:rFonts w:ascii="宋体" w:hAnsi="宋体" w:cs="宋体" w:hint="eastAsia"/>
          <w:szCs w:val="21"/>
        </w:rPr>
        <w:t>CBCT</w:t>
      </w:r>
      <w:r>
        <w:rPr>
          <w:rFonts w:ascii="宋体" w:hAnsi="宋体" w:cs="宋体" w:hint="eastAsia"/>
          <w:szCs w:val="21"/>
        </w:rPr>
        <w:t>操作演示与讲解</w:t>
      </w:r>
    </w:p>
    <w:p w14:paraId="736674D1" w14:textId="77777777" w:rsidR="008E11F8" w:rsidRDefault="00CB555A">
      <w:pPr>
        <w:pStyle w:val="af"/>
        <w:numPr>
          <w:ilvl w:val="0"/>
          <w:numId w:val="53"/>
        </w:numPr>
        <w:snapToGrid w:val="0"/>
        <w:ind w:leftChars="200" w:left="420" w:firstLineChars="25" w:firstLine="53"/>
        <w:rPr>
          <w:rFonts w:ascii="宋体" w:hAnsi="宋体" w:cs="宋体"/>
          <w:szCs w:val="21"/>
        </w:rPr>
      </w:pPr>
      <w:r>
        <w:rPr>
          <w:rFonts w:ascii="宋体" w:hAnsi="宋体" w:cs="宋体" w:hint="eastAsia"/>
          <w:szCs w:val="21"/>
        </w:rPr>
        <w:t>直线加速器常见故障与排除方法介绍</w:t>
      </w:r>
    </w:p>
    <w:p w14:paraId="3C9C6F16" w14:textId="77777777" w:rsidR="008E11F8" w:rsidRDefault="00CB555A">
      <w:pPr>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教学方法：</w:t>
      </w:r>
    </w:p>
    <w:p w14:paraId="585E6DE4" w14:textId="77777777" w:rsidR="008E11F8" w:rsidRDefault="00CB555A">
      <w:pPr>
        <w:pStyle w:val="af"/>
        <w:numPr>
          <w:ilvl w:val="0"/>
          <w:numId w:val="54"/>
        </w:numPr>
        <w:snapToGrid w:val="0"/>
        <w:ind w:leftChars="200" w:left="420" w:firstLineChars="25" w:firstLine="53"/>
        <w:rPr>
          <w:rFonts w:ascii="宋体" w:hAnsi="宋体" w:cs="宋体"/>
          <w:szCs w:val="21"/>
        </w:rPr>
      </w:pPr>
      <w:r>
        <w:rPr>
          <w:rFonts w:ascii="宋体" w:hAnsi="宋体" w:cs="宋体" w:hint="eastAsia"/>
          <w:szCs w:val="21"/>
        </w:rPr>
        <w:t>讲授法：回顾相关概念及理论框架</w:t>
      </w:r>
    </w:p>
    <w:p w14:paraId="39AAA7EF" w14:textId="77777777" w:rsidR="008E11F8" w:rsidRDefault="00CB555A">
      <w:pPr>
        <w:pStyle w:val="af"/>
        <w:numPr>
          <w:ilvl w:val="0"/>
          <w:numId w:val="54"/>
        </w:numPr>
        <w:snapToGrid w:val="0"/>
        <w:ind w:leftChars="200" w:left="420" w:firstLineChars="25" w:firstLine="53"/>
        <w:rPr>
          <w:rFonts w:ascii="宋体" w:hAnsi="宋体" w:cs="宋体"/>
          <w:szCs w:val="21"/>
        </w:rPr>
      </w:pPr>
      <w:r>
        <w:rPr>
          <w:rFonts w:ascii="宋体" w:hAnsi="宋体" w:cs="宋体" w:hint="eastAsia"/>
          <w:szCs w:val="21"/>
        </w:rPr>
        <w:t>实践法：通过现场参观学习，了解直线加速器操作方法与常见故障的排查</w:t>
      </w:r>
    </w:p>
    <w:p w14:paraId="62F94913" w14:textId="77777777" w:rsidR="008E11F8" w:rsidRDefault="00CB555A">
      <w:pPr>
        <w:pStyle w:val="af"/>
        <w:numPr>
          <w:ilvl w:val="0"/>
          <w:numId w:val="54"/>
        </w:numPr>
        <w:snapToGrid w:val="0"/>
        <w:ind w:leftChars="200" w:left="420" w:firstLineChars="25" w:firstLine="53"/>
        <w:rPr>
          <w:rFonts w:ascii="宋体" w:hAnsi="宋体" w:cs="宋体"/>
          <w:szCs w:val="21"/>
        </w:rPr>
      </w:pPr>
      <w:r>
        <w:rPr>
          <w:rFonts w:ascii="宋体" w:hAnsi="宋体" w:cs="宋体" w:hint="eastAsia"/>
          <w:szCs w:val="21"/>
        </w:rPr>
        <w:t>研讨法：分组讨论与辩论：①直线加速器日常操作过程中的注意事项。②假如在治疗患者过程中加速器出现故障，正确的处理流程是怎么样的？</w:t>
      </w:r>
    </w:p>
    <w:p w14:paraId="10754229" w14:textId="77777777" w:rsidR="008E11F8" w:rsidRDefault="00CB555A">
      <w:pPr>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教学评价：</w:t>
      </w:r>
    </w:p>
    <w:p w14:paraId="7D77D3B7" w14:textId="77777777" w:rsidR="008E11F8" w:rsidRDefault="00CB555A">
      <w:pPr>
        <w:pStyle w:val="af"/>
        <w:numPr>
          <w:ilvl w:val="0"/>
          <w:numId w:val="55"/>
        </w:numPr>
        <w:snapToGrid w:val="0"/>
        <w:ind w:leftChars="200" w:left="420" w:firstLineChars="25" w:firstLine="53"/>
        <w:rPr>
          <w:rFonts w:ascii="宋体" w:hAnsi="宋体" w:cs="宋体"/>
          <w:szCs w:val="21"/>
        </w:rPr>
      </w:pPr>
      <w:r>
        <w:rPr>
          <w:rFonts w:ascii="宋体" w:hAnsi="宋体" w:cs="宋体" w:hint="eastAsia"/>
          <w:szCs w:val="21"/>
        </w:rPr>
        <w:t>制定一份加速器基本操作说明手册。</w:t>
      </w:r>
    </w:p>
    <w:p w14:paraId="790215DA" w14:textId="77777777" w:rsidR="008E11F8" w:rsidRDefault="00CB555A">
      <w:pPr>
        <w:pStyle w:val="af"/>
        <w:numPr>
          <w:ilvl w:val="0"/>
          <w:numId w:val="55"/>
        </w:numPr>
        <w:snapToGrid w:val="0"/>
        <w:ind w:leftChars="200" w:left="420" w:firstLineChars="25" w:firstLine="53"/>
        <w:rPr>
          <w:rFonts w:ascii="宋体" w:hAnsi="宋体" w:cs="宋体"/>
          <w:szCs w:val="21"/>
        </w:rPr>
      </w:pPr>
      <w:r>
        <w:rPr>
          <w:rFonts w:ascii="宋体" w:hAnsi="宋体" w:cs="宋体" w:hint="eastAsia"/>
          <w:szCs w:val="21"/>
        </w:rPr>
        <w:t>制定一份加速器常见故障处理流程说明。</w:t>
      </w:r>
    </w:p>
    <w:p w14:paraId="600D4E7E" w14:textId="77777777" w:rsidR="008E11F8" w:rsidRDefault="00CB555A">
      <w:pPr>
        <w:spacing w:beforeLines="50" w:before="156"/>
        <w:ind w:leftChars="200" w:left="420" w:firstLineChars="25" w:firstLine="60"/>
        <w:rPr>
          <w:rFonts w:ascii="黑体" w:eastAsia="黑体" w:hAnsi="黑体" w:cs="黑体"/>
          <w:b/>
          <w:sz w:val="24"/>
          <w:szCs w:val="24"/>
        </w:rPr>
      </w:pPr>
      <w:r>
        <w:rPr>
          <w:rFonts w:ascii="黑体" w:eastAsia="黑体" w:hAnsi="黑体" w:cs="黑体" w:hint="eastAsia"/>
          <w:b/>
          <w:sz w:val="24"/>
          <w:szCs w:val="24"/>
        </w:rPr>
        <w:t>三</w:t>
      </w:r>
      <w:r>
        <w:rPr>
          <w:rFonts w:ascii="黑体" w:eastAsia="黑体" w:hAnsi="黑体" w:cs="黑体" w:hint="eastAsia"/>
          <w:b/>
          <w:sz w:val="24"/>
          <w:szCs w:val="24"/>
        </w:rPr>
        <w:t xml:space="preserve">   </w:t>
      </w:r>
      <w:r>
        <w:rPr>
          <w:rFonts w:ascii="黑体" w:eastAsia="黑体" w:hAnsi="黑体" w:cs="黑体" w:hint="eastAsia"/>
          <w:b/>
          <w:sz w:val="24"/>
          <w:szCs w:val="24"/>
        </w:rPr>
        <w:t>近距离放射治疗</w:t>
      </w:r>
    </w:p>
    <w:p w14:paraId="7989332D" w14:textId="77777777" w:rsidR="008E11F8" w:rsidRDefault="00CB555A">
      <w:pPr>
        <w:tabs>
          <w:tab w:val="right" w:pos="-2340"/>
        </w:tabs>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教学目标：</w:t>
      </w:r>
    </w:p>
    <w:p w14:paraId="1F7D4BC5" w14:textId="77777777" w:rsidR="008E11F8" w:rsidRDefault="00CB555A">
      <w:pPr>
        <w:pStyle w:val="af"/>
        <w:numPr>
          <w:ilvl w:val="0"/>
          <w:numId w:val="56"/>
        </w:numPr>
        <w:snapToGrid w:val="0"/>
        <w:ind w:leftChars="200" w:left="420" w:firstLineChars="25" w:firstLine="53"/>
        <w:rPr>
          <w:rFonts w:ascii="宋体" w:hAnsi="宋体" w:cs="宋体"/>
          <w:szCs w:val="21"/>
        </w:rPr>
      </w:pPr>
      <w:r>
        <w:rPr>
          <w:rFonts w:ascii="宋体" w:hAnsi="宋体" w:cs="宋体" w:hint="eastAsia"/>
          <w:szCs w:val="21"/>
        </w:rPr>
        <w:t>熟悉近距离治疗的分类，掌握常用近距离治疗源特点</w:t>
      </w:r>
      <w:r>
        <w:rPr>
          <w:rFonts w:ascii="宋体" w:hAnsi="宋体" w:cs="宋体" w:hint="eastAsia"/>
          <w:szCs w:val="21"/>
        </w:rPr>
        <w:t>；</w:t>
      </w:r>
    </w:p>
    <w:p w14:paraId="24D09950" w14:textId="77777777" w:rsidR="008E11F8" w:rsidRDefault="00CB555A">
      <w:pPr>
        <w:pStyle w:val="af"/>
        <w:numPr>
          <w:ilvl w:val="0"/>
          <w:numId w:val="56"/>
        </w:numPr>
        <w:snapToGrid w:val="0"/>
        <w:ind w:leftChars="200" w:left="420" w:firstLineChars="25" w:firstLine="53"/>
        <w:rPr>
          <w:rFonts w:ascii="宋体" w:hAnsi="宋体" w:cs="宋体"/>
          <w:szCs w:val="21"/>
        </w:rPr>
      </w:pPr>
      <w:r>
        <w:rPr>
          <w:rFonts w:ascii="宋体" w:hAnsi="宋体" w:cs="宋体" w:hint="eastAsia"/>
          <w:szCs w:val="21"/>
        </w:rPr>
        <w:t>掌握后装治疗原理、治疗过程和适应症</w:t>
      </w:r>
      <w:r>
        <w:rPr>
          <w:rFonts w:ascii="宋体" w:hAnsi="宋体" w:cs="宋体" w:hint="eastAsia"/>
          <w:szCs w:val="21"/>
        </w:rPr>
        <w:t>；</w:t>
      </w:r>
    </w:p>
    <w:p w14:paraId="7196563F" w14:textId="77777777" w:rsidR="008E11F8" w:rsidRDefault="00CB555A">
      <w:pPr>
        <w:pStyle w:val="af"/>
        <w:numPr>
          <w:ilvl w:val="0"/>
          <w:numId w:val="56"/>
        </w:numPr>
        <w:snapToGrid w:val="0"/>
        <w:ind w:leftChars="200" w:left="420" w:firstLineChars="25" w:firstLine="53"/>
        <w:rPr>
          <w:rFonts w:ascii="宋体" w:hAnsi="宋体" w:cs="宋体"/>
          <w:szCs w:val="21"/>
        </w:rPr>
      </w:pPr>
      <w:r>
        <w:rPr>
          <w:rFonts w:ascii="宋体" w:hAnsi="宋体" w:cs="宋体" w:hint="eastAsia"/>
          <w:szCs w:val="21"/>
        </w:rPr>
        <w:t>熟悉近距离放疗的临床应用。</w:t>
      </w:r>
    </w:p>
    <w:p w14:paraId="2F7793F7" w14:textId="77777777" w:rsidR="008E11F8" w:rsidRDefault="00CB555A">
      <w:pPr>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教学重难点：</w:t>
      </w:r>
    </w:p>
    <w:p w14:paraId="197445EC" w14:textId="77777777" w:rsidR="008E11F8" w:rsidRDefault="00CB555A">
      <w:pPr>
        <w:pStyle w:val="af"/>
        <w:numPr>
          <w:ilvl w:val="0"/>
          <w:numId w:val="57"/>
        </w:numPr>
        <w:snapToGrid w:val="0"/>
        <w:ind w:leftChars="200" w:left="420" w:firstLineChars="25" w:firstLine="53"/>
        <w:rPr>
          <w:rFonts w:ascii="宋体" w:hAnsi="宋体" w:cs="宋体"/>
          <w:szCs w:val="21"/>
        </w:rPr>
      </w:pPr>
      <w:r>
        <w:rPr>
          <w:rFonts w:ascii="宋体" w:hAnsi="宋体" w:cs="宋体" w:hint="eastAsia"/>
          <w:szCs w:val="21"/>
        </w:rPr>
        <w:t>近距离放疗</w:t>
      </w:r>
      <w:r>
        <w:rPr>
          <w:rFonts w:ascii="宋体" w:hAnsi="宋体" w:cs="宋体" w:hint="eastAsia"/>
          <w:szCs w:val="21"/>
        </w:rPr>
        <w:t>施源器的分类和应用。</w:t>
      </w:r>
    </w:p>
    <w:p w14:paraId="1CAB2463" w14:textId="77777777" w:rsidR="008E11F8" w:rsidRDefault="00CB555A">
      <w:pPr>
        <w:pStyle w:val="af"/>
        <w:numPr>
          <w:ilvl w:val="0"/>
          <w:numId w:val="57"/>
        </w:numPr>
        <w:snapToGrid w:val="0"/>
        <w:ind w:leftChars="200" w:left="420" w:firstLineChars="25" w:firstLine="53"/>
        <w:rPr>
          <w:rFonts w:ascii="宋体" w:hAnsi="宋体" w:cs="宋体"/>
          <w:szCs w:val="21"/>
        </w:rPr>
      </w:pPr>
      <w:r>
        <w:rPr>
          <w:rFonts w:ascii="宋体" w:hAnsi="宋体" w:cs="宋体" w:hint="eastAsia"/>
          <w:szCs w:val="21"/>
        </w:rPr>
        <w:t>近距离放疗操作</w:t>
      </w:r>
      <w:r>
        <w:rPr>
          <w:rFonts w:ascii="宋体" w:hAnsi="宋体" w:cs="宋体" w:hint="eastAsia"/>
          <w:szCs w:val="21"/>
        </w:rPr>
        <w:t>的技术要点</w:t>
      </w:r>
    </w:p>
    <w:p w14:paraId="6C9F9F89" w14:textId="77777777" w:rsidR="008E11F8" w:rsidRDefault="00CB555A">
      <w:pPr>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教学内容：</w:t>
      </w:r>
    </w:p>
    <w:p w14:paraId="42B8461A" w14:textId="77777777" w:rsidR="008E11F8" w:rsidRDefault="00CB555A">
      <w:pPr>
        <w:numPr>
          <w:ilvl w:val="0"/>
          <w:numId w:val="58"/>
        </w:numPr>
        <w:snapToGrid w:val="0"/>
        <w:ind w:left="625" w:firstLine="15"/>
        <w:rPr>
          <w:rFonts w:ascii="宋体" w:eastAsia="宋体" w:hAnsi="宋体" w:cs="宋体"/>
          <w:szCs w:val="21"/>
        </w:rPr>
      </w:pPr>
      <w:r>
        <w:rPr>
          <w:rFonts w:ascii="宋体" w:eastAsia="宋体" w:hAnsi="宋体" w:cs="宋体" w:hint="eastAsia"/>
          <w:szCs w:val="21"/>
        </w:rPr>
        <w:t>机房内部参观</w:t>
      </w:r>
    </w:p>
    <w:p w14:paraId="32662CB0" w14:textId="77777777" w:rsidR="008E11F8" w:rsidRDefault="00CB555A">
      <w:pPr>
        <w:numPr>
          <w:ilvl w:val="0"/>
          <w:numId w:val="58"/>
        </w:numPr>
        <w:snapToGrid w:val="0"/>
        <w:ind w:left="625" w:firstLine="15"/>
        <w:rPr>
          <w:rFonts w:ascii="宋体" w:eastAsia="宋体" w:hAnsi="宋体" w:cs="宋体"/>
          <w:szCs w:val="21"/>
        </w:rPr>
      </w:pPr>
      <w:r>
        <w:rPr>
          <w:rFonts w:ascii="宋体" w:eastAsia="宋体" w:hAnsi="宋体" w:cs="宋体" w:hint="eastAsia"/>
          <w:szCs w:val="21"/>
        </w:rPr>
        <w:t>后装治疗流程参观</w:t>
      </w:r>
    </w:p>
    <w:p w14:paraId="14CD1C3B" w14:textId="77777777" w:rsidR="008E11F8" w:rsidRDefault="00CB555A">
      <w:pPr>
        <w:numPr>
          <w:ilvl w:val="0"/>
          <w:numId w:val="58"/>
        </w:numPr>
        <w:snapToGrid w:val="0"/>
        <w:ind w:left="625" w:firstLine="15"/>
        <w:rPr>
          <w:rFonts w:ascii="宋体" w:eastAsia="宋体" w:hAnsi="宋体" w:cs="宋体"/>
          <w:b/>
          <w:szCs w:val="21"/>
        </w:rPr>
      </w:pPr>
      <w:r>
        <w:rPr>
          <w:rFonts w:ascii="宋体" w:eastAsia="宋体" w:hAnsi="宋体" w:cs="宋体" w:hint="eastAsia"/>
          <w:szCs w:val="21"/>
        </w:rPr>
        <w:t>后装治疗施源器模型</w:t>
      </w:r>
      <w:r>
        <w:rPr>
          <w:rFonts w:ascii="宋体" w:eastAsia="宋体" w:hAnsi="宋体" w:cs="宋体" w:hint="eastAsia"/>
          <w:szCs w:val="21"/>
        </w:rPr>
        <w:t>操作</w:t>
      </w:r>
    </w:p>
    <w:p w14:paraId="1BC0B111" w14:textId="77777777" w:rsidR="008E11F8" w:rsidRDefault="00CB555A">
      <w:pPr>
        <w:snapToGrid w:val="0"/>
        <w:ind w:leftChars="200" w:left="420" w:firstLineChars="25" w:firstLine="53"/>
        <w:jc w:val="left"/>
        <w:rPr>
          <w:rFonts w:ascii="宋体" w:eastAsia="宋体" w:hAnsi="宋体" w:cs="宋体"/>
          <w:b/>
          <w:szCs w:val="21"/>
        </w:rPr>
      </w:pPr>
      <w:r>
        <w:rPr>
          <w:rFonts w:ascii="宋体" w:eastAsia="宋体" w:hAnsi="宋体" w:cs="宋体" w:hint="eastAsia"/>
          <w:b/>
          <w:szCs w:val="21"/>
        </w:rPr>
        <w:t>教学方法：</w:t>
      </w:r>
    </w:p>
    <w:p w14:paraId="4A55A467" w14:textId="77777777" w:rsidR="008E11F8" w:rsidRDefault="00CB555A">
      <w:pPr>
        <w:pStyle w:val="af"/>
        <w:numPr>
          <w:ilvl w:val="0"/>
          <w:numId w:val="59"/>
        </w:numPr>
        <w:snapToGrid w:val="0"/>
        <w:ind w:leftChars="200" w:left="420" w:firstLineChars="25" w:firstLine="53"/>
        <w:rPr>
          <w:rFonts w:ascii="宋体" w:hAnsi="宋体" w:cs="宋体"/>
          <w:szCs w:val="21"/>
        </w:rPr>
      </w:pPr>
      <w:r>
        <w:rPr>
          <w:rFonts w:ascii="宋体" w:hAnsi="宋体" w:cs="宋体" w:hint="eastAsia"/>
          <w:szCs w:val="21"/>
        </w:rPr>
        <w:t>讲授法：相关概念及理论框架</w:t>
      </w:r>
    </w:p>
    <w:p w14:paraId="5290EB58" w14:textId="77777777" w:rsidR="008E11F8" w:rsidRDefault="00CB555A">
      <w:pPr>
        <w:pStyle w:val="af"/>
        <w:numPr>
          <w:ilvl w:val="0"/>
          <w:numId w:val="59"/>
        </w:numPr>
        <w:snapToGrid w:val="0"/>
        <w:ind w:leftChars="200" w:left="420" w:firstLineChars="25" w:firstLine="53"/>
        <w:rPr>
          <w:rFonts w:ascii="宋体" w:hAnsi="宋体" w:cs="宋体"/>
          <w:szCs w:val="21"/>
        </w:rPr>
      </w:pPr>
      <w:r>
        <w:rPr>
          <w:rFonts w:ascii="宋体" w:hAnsi="宋体" w:cs="宋体" w:hint="eastAsia"/>
          <w:szCs w:val="21"/>
        </w:rPr>
        <w:t>实践法：通过现场参观学习，理解后装放疗的设备、流程与临床应用</w:t>
      </w:r>
    </w:p>
    <w:p w14:paraId="1CA16656" w14:textId="77777777" w:rsidR="008E11F8" w:rsidRDefault="00CB555A">
      <w:pPr>
        <w:pStyle w:val="af"/>
        <w:numPr>
          <w:ilvl w:val="0"/>
          <w:numId w:val="59"/>
        </w:numPr>
        <w:snapToGrid w:val="0"/>
        <w:ind w:leftChars="200" w:left="420" w:firstLineChars="25" w:firstLine="53"/>
        <w:rPr>
          <w:rFonts w:ascii="宋体" w:hAnsi="宋体" w:cs="宋体"/>
          <w:szCs w:val="21"/>
        </w:rPr>
      </w:pPr>
      <w:r>
        <w:rPr>
          <w:rFonts w:ascii="宋体" w:hAnsi="宋体" w:cs="宋体" w:hint="eastAsia"/>
          <w:szCs w:val="21"/>
        </w:rPr>
        <w:t>研讨法：小组讨论，就本节课学习内容绘制思维导图</w:t>
      </w:r>
    </w:p>
    <w:p w14:paraId="76DFC323" w14:textId="77777777" w:rsidR="008E11F8" w:rsidRDefault="00CB555A">
      <w:pPr>
        <w:snapToGrid w:val="0"/>
        <w:ind w:leftChars="200" w:left="420" w:firstLineChars="25" w:firstLine="53"/>
        <w:rPr>
          <w:rFonts w:ascii="宋体" w:eastAsia="宋体" w:hAnsi="宋体" w:cs="宋体"/>
          <w:b/>
          <w:szCs w:val="21"/>
        </w:rPr>
      </w:pPr>
      <w:r>
        <w:rPr>
          <w:rFonts w:ascii="宋体" w:eastAsia="宋体" w:hAnsi="宋体" w:cs="宋体" w:hint="eastAsia"/>
          <w:b/>
          <w:szCs w:val="21"/>
        </w:rPr>
        <w:t>教学评价：</w:t>
      </w:r>
    </w:p>
    <w:p w14:paraId="014E0403" w14:textId="77777777" w:rsidR="008E11F8" w:rsidRDefault="00CB555A">
      <w:pPr>
        <w:pStyle w:val="af"/>
        <w:numPr>
          <w:ilvl w:val="0"/>
          <w:numId w:val="60"/>
        </w:numPr>
        <w:snapToGrid w:val="0"/>
        <w:ind w:leftChars="200" w:left="420" w:firstLineChars="25" w:firstLine="53"/>
        <w:rPr>
          <w:rFonts w:ascii="宋体" w:hAnsi="宋体" w:cs="宋体"/>
          <w:szCs w:val="21"/>
        </w:rPr>
      </w:pPr>
      <w:r>
        <w:rPr>
          <w:rFonts w:ascii="宋体" w:hAnsi="宋体" w:cs="宋体" w:hint="eastAsia"/>
          <w:szCs w:val="21"/>
        </w:rPr>
        <w:lastRenderedPageBreak/>
        <w:t>参观过程中小组提问；</w:t>
      </w:r>
    </w:p>
    <w:p w14:paraId="28FCA8F4" w14:textId="77777777" w:rsidR="008E11F8" w:rsidRDefault="00CB555A">
      <w:pPr>
        <w:pStyle w:val="af"/>
        <w:numPr>
          <w:ilvl w:val="0"/>
          <w:numId w:val="60"/>
        </w:numPr>
        <w:snapToGrid w:val="0"/>
        <w:ind w:leftChars="200" w:left="420" w:firstLineChars="25" w:firstLine="53"/>
        <w:rPr>
          <w:rFonts w:ascii="宋体" w:hAnsi="宋体" w:cs="宋体"/>
          <w:szCs w:val="21"/>
        </w:rPr>
      </w:pPr>
      <w:r>
        <w:rPr>
          <w:rFonts w:ascii="宋体" w:hAnsi="宋体" w:cs="宋体" w:hint="eastAsia"/>
          <w:szCs w:val="21"/>
        </w:rPr>
        <w:t>制订一份近距离放疗剂量学的思维导图</w:t>
      </w:r>
      <w:r>
        <w:rPr>
          <w:rFonts w:ascii="宋体" w:hAnsi="宋体" w:cs="宋体" w:hint="eastAsia"/>
          <w:szCs w:val="21"/>
        </w:rPr>
        <w:t>。</w:t>
      </w:r>
    </w:p>
    <w:p w14:paraId="7FEA6584" w14:textId="77777777" w:rsidR="008E11F8" w:rsidRDefault="00CB555A">
      <w:pPr>
        <w:spacing w:beforeLines="50" w:before="156"/>
        <w:ind w:firstLineChars="200" w:firstLine="482"/>
        <w:rPr>
          <w:rFonts w:ascii="黑体" w:eastAsia="黑体" w:hAnsi="黑体" w:cs="黑体"/>
          <w:b/>
          <w:sz w:val="24"/>
          <w:szCs w:val="24"/>
        </w:rPr>
      </w:pPr>
      <w:r>
        <w:rPr>
          <w:rFonts w:ascii="黑体" w:eastAsia="黑体" w:hAnsi="黑体" w:cs="黑体" w:hint="eastAsia"/>
          <w:b/>
          <w:sz w:val="24"/>
          <w:szCs w:val="24"/>
        </w:rPr>
        <w:t>四</w:t>
      </w:r>
      <w:r>
        <w:rPr>
          <w:rFonts w:ascii="黑体" w:eastAsia="黑体" w:hAnsi="黑体" w:cs="黑体" w:hint="eastAsia"/>
          <w:b/>
          <w:sz w:val="24"/>
          <w:szCs w:val="24"/>
        </w:rPr>
        <w:t xml:space="preserve">   </w:t>
      </w:r>
      <w:r>
        <w:rPr>
          <w:rFonts w:ascii="黑体" w:eastAsia="黑体" w:hAnsi="黑体" w:cs="黑体" w:hint="eastAsia"/>
          <w:b/>
          <w:sz w:val="24"/>
          <w:szCs w:val="24"/>
        </w:rPr>
        <w:t>直线加速器（治疗技术）</w:t>
      </w:r>
    </w:p>
    <w:p w14:paraId="5E456C3B" w14:textId="77777777" w:rsidR="008E11F8" w:rsidRDefault="00CB555A">
      <w:pPr>
        <w:widowControl/>
        <w:numPr>
          <w:ilvl w:val="0"/>
          <w:numId w:val="61"/>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p>
    <w:p w14:paraId="2855EBA0" w14:textId="77777777" w:rsidR="008E11F8" w:rsidRDefault="00CB555A">
      <w:pPr>
        <w:numPr>
          <w:ilvl w:val="0"/>
          <w:numId w:val="62"/>
        </w:numPr>
        <w:snapToGrid w:val="0"/>
        <w:ind w:leftChars="200" w:left="426" w:hanging="6"/>
        <w:rPr>
          <w:rFonts w:ascii="宋体" w:eastAsia="宋体" w:hAnsi="宋体" w:cs="宋体"/>
          <w:szCs w:val="21"/>
        </w:rPr>
      </w:pPr>
      <w:r>
        <w:rPr>
          <w:rFonts w:ascii="宋体" w:eastAsia="宋体" w:hAnsi="宋体" w:cs="宋体" w:hint="eastAsia"/>
          <w:szCs w:val="21"/>
        </w:rPr>
        <w:t>了解直线加速器主要结构和工作原理。</w:t>
      </w:r>
    </w:p>
    <w:p w14:paraId="033D2AF3" w14:textId="77777777" w:rsidR="008E11F8" w:rsidRDefault="00CB555A">
      <w:pPr>
        <w:numPr>
          <w:ilvl w:val="0"/>
          <w:numId w:val="62"/>
        </w:numPr>
        <w:snapToGrid w:val="0"/>
        <w:ind w:leftChars="200" w:left="426" w:hanging="6"/>
        <w:rPr>
          <w:rFonts w:ascii="宋体" w:eastAsia="宋体" w:hAnsi="宋体" w:cs="宋体"/>
          <w:szCs w:val="21"/>
        </w:rPr>
      </w:pPr>
      <w:r>
        <w:rPr>
          <w:rFonts w:ascii="宋体" w:eastAsia="宋体" w:hAnsi="宋体" w:cs="宋体" w:hint="eastAsia"/>
          <w:szCs w:val="21"/>
        </w:rPr>
        <w:t>掌握直线加速器的常规治疗技术和特殊治疗技术。</w:t>
      </w:r>
    </w:p>
    <w:p w14:paraId="5CA56D3D" w14:textId="77777777" w:rsidR="008E11F8" w:rsidRDefault="00CB555A">
      <w:pPr>
        <w:numPr>
          <w:ilvl w:val="0"/>
          <w:numId w:val="62"/>
        </w:numPr>
        <w:snapToGrid w:val="0"/>
        <w:ind w:leftChars="200" w:left="426" w:hanging="6"/>
        <w:rPr>
          <w:rFonts w:ascii="宋体" w:eastAsia="宋体" w:hAnsi="宋体" w:cs="宋体"/>
          <w:szCs w:val="21"/>
        </w:rPr>
      </w:pPr>
      <w:r>
        <w:rPr>
          <w:rFonts w:ascii="宋体" w:eastAsia="宋体" w:hAnsi="宋体" w:cs="宋体" w:hint="eastAsia"/>
          <w:szCs w:val="21"/>
        </w:rPr>
        <w:t>理解应用影像引导放射治疗技术。</w:t>
      </w:r>
    </w:p>
    <w:p w14:paraId="515CA982" w14:textId="77777777" w:rsidR="008E11F8" w:rsidRDefault="00CB555A">
      <w:pPr>
        <w:widowControl/>
        <w:numPr>
          <w:ilvl w:val="0"/>
          <w:numId w:val="61"/>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重点难点：</w:t>
      </w:r>
    </w:p>
    <w:p w14:paraId="6ADFC3BB" w14:textId="77777777" w:rsidR="008E11F8" w:rsidRDefault="00CB555A">
      <w:pPr>
        <w:numPr>
          <w:ilvl w:val="0"/>
          <w:numId w:val="62"/>
        </w:numPr>
        <w:snapToGrid w:val="0"/>
        <w:ind w:leftChars="200" w:left="426" w:hanging="6"/>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）对于直线加速器实现</w:t>
      </w:r>
      <w:r>
        <w:rPr>
          <w:rFonts w:ascii="宋体" w:eastAsia="宋体" w:hAnsi="宋体" w:cs="宋体" w:hint="eastAsia"/>
          <w:szCs w:val="21"/>
        </w:rPr>
        <w:t>IMRT</w:t>
      </w:r>
      <w:r>
        <w:rPr>
          <w:rFonts w:ascii="宋体" w:eastAsia="宋体" w:hAnsi="宋体" w:cs="宋体" w:hint="eastAsia"/>
          <w:szCs w:val="21"/>
        </w:rPr>
        <w:t>和</w:t>
      </w:r>
      <w:r>
        <w:rPr>
          <w:rFonts w:ascii="宋体" w:eastAsia="宋体" w:hAnsi="宋体" w:cs="宋体" w:hint="eastAsia"/>
          <w:szCs w:val="21"/>
        </w:rPr>
        <w:t>VMAT</w:t>
      </w:r>
      <w:r>
        <w:rPr>
          <w:rFonts w:ascii="宋体" w:eastAsia="宋体" w:hAnsi="宋体" w:cs="宋体" w:hint="eastAsia"/>
          <w:szCs w:val="21"/>
        </w:rPr>
        <w:t>技术方式的理解。</w:t>
      </w:r>
    </w:p>
    <w:p w14:paraId="2564BF2B" w14:textId="77777777" w:rsidR="008E11F8" w:rsidRDefault="00CB555A">
      <w:pPr>
        <w:numPr>
          <w:ilvl w:val="0"/>
          <w:numId w:val="62"/>
        </w:numPr>
        <w:snapToGrid w:val="0"/>
        <w:ind w:leftChars="200" w:left="426" w:hanging="6"/>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）了解加速器实现立体定向放射技术要点</w:t>
      </w:r>
    </w:p>
    <w:p w14:paraId="25068D32" w14:textId="77777777" w:rsidR="008E11F8" w:rsidRDefault="00CB555A">
      <w:pPr>
        <w:numPr>
          <w:ilvl w:val="0"/>
          <w:numId w:val="62"/>
        </w:numPr>
        <w:snapToGrid w:val="0"/>
        <w:ind w:leftChars="200" w:left="426" w:hanging="6"/>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）了解加速器实现全身放疗技术要点</w:t>
      </w:r>
    </w:p>
    <w:p w14:paraId="07636FF7" w14:textId="77777777" w:rsidR="008E11F8" w:rsidRDefault="00CB555A">
      <w:pPr>
        <w:numPr>
          <w:ilvl w:val="0"/>
          <w:numId w:val="62"/>
        </w:numPr>
        <w:snapToGrid w:val="0"/>
        <w:ind w:leftChars="200" w:left="426" w:hanging="6"/>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）不同直线加速器图像引导设备的特点</w:t>
      </w:r>
    </w:p>
    <w:p w14:paraId="0CCAFE12" w14:textId="77777777" w:rsidR="008E11F8" w:rsidRDefault="00CB555A">
      <w:pPr>
        <w:widowControl/>
        <w:numPr>
          <w:ilvl w:val="0"/>
          <w:numId w:val="61"/>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6281B9E0" w14:textId="77777777" w:rsidR="008E11F8" w:rsidRDefault="00CB555A">
      <w:pPr>
        <w:snapToGrid w:val="0"/>
        <w:ind w:leftChars="200" w:left="420"/>
        <w:rPr>
          <w:rFonts w:ascii="宋体" w:eastAsia="宋体" w:hAnsi="宋体" w:cs="宋体"/>
          <w:szCs w:val="21"/>
        </w:rPr>
      </w:pPr>
      <w:r>
        <w:rPr>
          <w:rFonts w:ascii="宋体" w:eastAsia="宋体" w:hAnsi="宋体" w:cs="宋体" w:hint="eastAsia"/>
          <w:szCs w:val="21"/>
        </w:rPr>
        <w:t>第一节</w:t>
      </w:r>
      <w:r>
        <w:rPr>
          <w:rFonts w:ascii="宋体" w:eastAsia="宋体" w:hAnsi="宋体" w:cs="宋体" w:hint="eastAsia"/>
          <w:szCs w:val="21"/>
        </w:rPr>
        <w:t xml:space="preserve"> </w:t>
      </w:r>
      <w:r>
        <w:rPr>
          <w:rFonts w:ascii="宋体" w:eastAsia="宋体" w:hAnsi="宋体" w:cs="宋体" w:hint="eastAsia"/>
          <w:szCs w:val="21"/>
        </w:rPr>
        <w:t>直线加速器常规治疗技术</w:t>
      </w:r>
    </w:p>
    <w:p w14:paraId="25C4AF34" w14:textId="77777777" w:rsidR="008E11F8" w:rsidRDefault="00CB555A">
      <w:pPr>
        <w:snapToGrid w:val="0"/>
        <w:ind w:leftChars="200" w:left="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、三维适形放疗</w:t>
      </w:r>
    </w:p>
    <w:p w14:paraId="058215CB" w14:textId="77777777" w:rsidR="008E11F8" w:rsidRDefault="00CB555A">
      <w:pPr>
        <w:snapToGrid w:val="0"/>
        <w:ind w:leftChars="200" w:left="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、调强放疗的工作流程和基本概念</w:t>
      </w:r>
    </w:p>
    <w:p w14:paraId="6A8AAD30" w14:textId="77777777" w:rsidR="008E11F8" w:rsidRDefault="00CB555A">
      <w:pPr>
        <w:snapToGrid w:val="0"/>
        <w:ind w:leftChars="200" w:left="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、调强放疗实施方法</w:t>
      </w:r>
    </w:p>
    <w:p w14:paraId="6522FD3A" w14:textId="77777777" w:rsidR="008E11F8" w:rsidRDefault="00CB555A">
      <w:pPr>
        <w:snapToGrid w:val="0"/>
        <w:ind w:leftChars="200" w:left="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、调强放疗的可能潜在问题</w:t>
      </w:r>
    </w:p>
    <w:p w14:paraId="0A597E67" w14:textId="77777777" w:rsidR="008E11F8" w:rsidRDefault="00CB555A">
      <w:pPr>
        <w:snapToGrid w:val="0"/>
        <w:ind w:leftChars="200" w:left="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、调强放疗的剂量验证</w:t>
      </w:r>
    </w:p>
    <w:p w14:paraId="2652F136" w14:textId="77777777" w:rsidR="008E11F8" w:rsidRDefault="00CB555A">
      <w:pPr>
        <w:snapToGrid w:val="0"/>
        <w:ind w:leftChars="200" w:left="420"/>
        <w:rPr>
          <w:rFonts w:ascii="宋体" w:eastAsia="宋体" w:hAnsi="宋体" w:cs="宋体"/>
          <w:szCs w:val="21"/>
        </w:rPr>
      </w:pPr>
      <w:r>
        <w:rPr>
          <w:rFonts w:ascii="宋体" w:eastAsia="宋体" w:hAnsi="宋体" w:cs="宋体" w:hint="eastAsia"/>
          <w:szCs w:val="21"/>
        </w:rPr>
        <w:t>第二节</w:t>
      </w:r>
      <w:r>
        <w:rPr>
          <w:rFonts w:ascii="宋体" w:eastAsia="宋体" w:hAnsi="宋体" w:cs="宋体" w:hint="eastAsia"/>
          <w:szCs w:val="21"/>
        </w:rPr>
        <w:t xml:space="preserve"> </w:t>
      </w:r>
      <w:r>
        <w:rPr>
          <w:rFonts w:ascii="宋体" w:eastAsia="宋体" w:hAnsi="宋体" w:cs="宋体" w:hint="eastAsia"/>
          <w:szCs w:val="21"/>
        </w:rPr>
        <w:t>全身放射治疗</w:t>
      </w:r>
    </w:p>
    <w:p w14:paraId="56FC7C82" w14:textId="77777777" w:rsidR="008E11F8" w:rsidRDefault="00CB555A">
      <w:pPr>
        <w:snapToGrid w:val="0"/>
        <w:ind w:leftChars="200" w:left="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szCs w:val="21"/>
        </w:rPr>
        <w:t>TBI</w:t>
      </w:r>
      <w:r>
        <w:rPr>
          <w:rFonts w:ascii="宋体" w:eastAsia="宋体" w:hAnsi="宋体" w:cs="宋体" w:hint="eastAsia"/>
          <w:szCs w:val="21"/>
        </w:rPr>
        <w:t>对治疗室及治疗辅助设备的消毒要求</w:t>
      </w:r>
    </w:p>
    <w:p w14:paraId="2F41638A" w14:textId="77777777" w:rsidR="008E11F8" w:rsidRDefault="00CB555A">
      <w:pPr>
        <w:snapToGrid w:val="0"/>
        <w:ind w:leftChars="200" w:left="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、照射方式</w:t>
      </w:r>
    </w:p>
    <w:p w14:paraId="7A947694" w14:textId="77777777" w:rsidR="008E11F8" w:rsidRDefault="00CB555A">
      <w:pPr>
        <w:snapToGrid w:val="0"/>
        <w:ind w:leftChars="200" w:left="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、病人体位</w:t>
      </w:r>
    </w:p>
    <w:p w14:paraId="2C95F69D" w14:textId="77777777" w:rsidR="008E11F8" w:rsidRDefault="00CB555A">
      <w:pPr>
        <w:snapToGrid w:val="0"/>
        <w:ind w:leftChars="200" w:left="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、辐射源</w:t>
      </w:r>
      <w:r>
        <w:rPr>
          <w:rFonts w:ascii="宋体" w:eastAsia="宋体" w:hAnsi="宋体" w:cs="宋体" w:hint="eastAsia"/>
          <w:szCs w:val="21"/>
        </w:rPr>
        <w:t>(The Radiation Source)</w:t>
      </w:r>
    </w:p>
    <w:p w14:paraId="1022BFC7" w14:textId="77777777" w:rsidR="008E11F8" w:rsidRDefault="00CB555A">
      <w:pPr>
        <w:snapToGrid w:val="0"/>
        <w:ind w:leftChars="200" w:left="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、射野场均匀度和肺等重要器官剂量控制</w:t>
      </w:r>
    </w:p>
    <w:p w14:paraId="2023E77F" w14:textId="77777777" w:rsidR="008E11F8" w:rsidRDefault="00CB555A">
      <w:pPr>
        <w:snapToGrid w:val="0"/>
        <w:ind w:leftChars="200" w:left="420"/>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、正常组织、器官的保护</w:t>
      </w:r>
    </w:p>
    <w:p w14:paraId="1C74C170" w14:textId="77777777" w:rsidR="008E11F8" w:rsidRDefault="00CB555A">
      <w:pPr>
        <w:snapToGrid w:val="0"/>
        <w:ind w:leftChars="200" w:left="420"/>
        <w:rPr>
          <w:rFonts w:ascii="宋体" w:eastAsia="宋体" w:hAnsi="宋体" w:cs="宋体"/>
          <w:szCs w:val="21"/>
        </w:rPr>
      </w:pPr>
      <w:r>
        <w:rPr>
          <w:rFonts w:ascii="宋体" w:eastAsia="宋体" w:hAnsi="宋体" w:cs="宋体" w:hint="eastAsia"/>
          <w:szCs w:val="21"/>
        </w:rPr>
        <w:t>7</w:t>
      </w:r>
      <w:r>
        <w:rPr>
          <w:rFonts w:ascii="宋体" w:eastAsia="宋体" w:hAnsi="宋体" w:cs="宋体" w:hint="eastAsia"/>
          <w:szCs w:val="21"/>
        </w:rPr>
        <w:t>、剂量率</w:t>
      </w:r>
    </w:p>
    <w:p w14:paraId="462DB869" w14:textId="77777777" w:rsidR="008E11F8" w:rsidRDefault="00CB555A">
      <w:pPr>
        <w:snapToGrid w:val="0"/>
        <w:ind w:leftChars="200" w:left="420"/>
        <w:rPr>
          <w:rFonts w:ascii="宋体" w:eastAsia="宋体" w:hAnsi="宋体" w:cs="宋体"/>
          <w:szCs w:val="21"/>
        </w:rPr>
      </w:pPr>
      <w:r>
        <w:rPr>
          <w:rFonts w:ascii="宋体" w:eastAsia="宋体" w:hAnsi="宋体" w:cs="宋体" w:hint="eastAsia"/>
          <w:szCs w:val="21"/>
        </w:rPr>
        <w:t>8</w:t>
      </w:r>
      <w:r>
        <w:rPr>
          <w:rFonts w:ascii="宋体" w:eastAsia="宋体" w:hAnsi="宋体" w:cs="宋体" w:hint="eastAsia"/>
          <w:szCs w:val="21"/>
        </w:rPr>
        <w:t>、</w:t>
      </w:r>
      <w:r>
        <w:rPr>
          <w:rFonts w:ascii="宋体" w:eastAsia="宋体" w:hAnsi="宋体" w:cs="宋体" w:hint="eastAsia"/>
          <w:szCs w:val="21"/>
        </w:rPr>
        <w:t>TBI</w:t>
      </w:r>
      <w:r>
        <w:rPr>
          <w:rFonts w:ascii="宋体" w:eastAsia="宋体" w:hAnsi="宋体" w:cs="宋体" w:hint="eastAsia"/>
          <w:szCs w:val="21"/>
        </w:rPr>
        <w:t>治疗方案及照射量</w:t>
      </w:r>
    </w:p>
    <w:p w14:paraId="63085C00" w14:textId="77777777" w:rsidR="008E11F8" w:rsidRDefault="00CB555A">
      <w:pPr>
        <w:snapToGrid w:val="0"/>
        <w:ind w:leftChars="200" w:left="420"/>
        <w:rPr>
          <w:rFonts w:ascii="宋体" w:eastAsia="宋体" w:hAnsi="宋体" w:cs="宋体"/>
          <w:szCs w:val="21"/>
        </w:rPr>
      </w:pPr>
      <w:r>
        <w:rPr>
          <w:rFonts w:ascii="宋体" w:eastAsia="宋体" w:hAnsi="宋体" w:cs="宋体" w:hint="eastAsia"/>
          <w:szCs w:val="21"/>
        </w:rPr>
        <w:t>第三节</w:t>
      </w:r>
      <w:r>
        <w:rPr>
          <w:rFonts w:ascii="宋体" w:eastAsia="宋体" w:hAnsi="宋体" w:cs="宋体" w:hint="eastAsia"/>
          <w:szCs w:val="21"/>
        </w:rPr>
        <w:t xml:space="preserve"> </w:t>
      </w:r>
      <w:r>
        <w:rPr>
          <w:rFonts w:ascii="宋体" w:eastAsia="宋体" w:hAnsi="宋体" w:cs="宋体" w:hint="eastAsia"/>
          <w:szCs w:val="21"/>
        </w:rPr>
        <w:t>立体定向放射治疗</w:t>
      </w:r>
    </w:p>
    <w:p w14:paraId="52BE4D42" w14:textId="77777777" w:rsidR="008E11F8" w:rsidRDefault="00CB555A">
      <w:pPr>
        <w:snapToGrid w:val="0"/>
        <w:ind w:leftChars="200" w:left="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、患者体位和固定方式</w:t>
      </w:r>
    </w:p>
    <w:p w14:paraId="69A6ADF9" w14:textId="77777777" w:rsidR="008E11F8" w:rsidRDefault="00CB555A">
      <w:pPr>
        <w:snapToGrid w:val="0"/>
        <w:ind w:leftChars="200" w:left="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、患者呼吸运动管理</w:t>
      </w:r>
    </w:p>
    <w:p w14:paraId="3A6D10DC" w14:textId="77777777" w:rsidR="008E11F8" w:rsidRDefault="00CB555A">
      <w:pPr>
        <w:snapToGrid w:val="0"/>
        <w:ind w:leftChars="200" w:left="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、剂量要求和位置精度要求</w:t>
      </w:r>
    </w:p>
    <w:p w14:paraId="052C94E1" w14:textId="77777777" w:rsidR="008E11F8" w:rsidRDefault="00CB555A">
      <w:pPr>
        <w:snapToGrid w:val="0"/>
        <w:ind w:leftChars="200" w:left="420"/>
        <w:rPr>
          <w:rFonts w:ascii="宋体" w:eastAsia="宋体" w:hAnsi="宋体" w:cs="宋体"/>
          <w:szCs w:val="21"/>
        </w:rPr>
      </w:pPr>
      <w:r>
        <w:rPr>
          <w:rFonts w:ascii="宋体" w:eastAsia="宋体" w:hAnsi="宋体" w:cs="宋体" w:hint="eastAsia"/>
          <w:szCs w:val="21"/>
        </w:rPr>
        <w:t>第四节</w:t>
      </w:r>
      <w:r>
        <w:rPr>
          <w:rFonts w:ascii="宋体" w:eastAsia="宋体" w:hAnsi="宋体" w:cs="宋体" w:hint="eastAsia"/>
          <w:szCs w:val="21"/>
        </w:rPr>
        <w:t xml:space="preserve"> </w:t>
      </w:r>
      <w:r>
        <w:rPr>
          <w:rFonts w:ascii="宋体" w:eastAsia="宋体" w:hAnsi="宋体" w:cs="宋体" w:hint="eastAsia"/>
          <w:szCs w:val="21"/>
        </w:rPr>
        <w:t>图像引导</w:t>
      </w:r>
    </w:p>
    <w:p w14:paraId="1A581DC2" w14:textId="77777777" w:rsidR="008E11F8" w:rsidRDefault="00CB555A">
      <w:pPr>
        <w:snapToGrid w:val="0"/>
        <w:ind w:leftChars="200" w:left="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szCs w:val="21"/>
        </w:rPr>
        <w:t>CBCT</w:t>
      </w:r>
      <w:r>
        <w:rPr>
          <w:rFonts w:ascii="宋体" w:eastAsia="宋体" w:hAnsi="宋体" w:cs="宋体" w:hint="eastAsia"/>
          <w:szCs w:val="21"/>
        </w:rPr>
        <w:t>图像引导技术</w:t>
      </w:r>
    </w:p>
    <w:p w14:paraId="417A60C9" w14:textId="77777777" w:rsidR="008E11F8" w:rsidRDefault="00CB555A">
      <w:pPr>
        <w:snapToGrid w:val="0"/>
        <w:ind w:leftChars="200" w:left="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、超声引导技术</w:t>
      </w:r>
    </w:p>
    <w:p w14:paraId="0EDFD989" w14:textId="77777777" w:rsidR="008E11F8" w:rsidRDefault="00CB555A">
      <w:pPr>
        <w:snapToGrid w:val="0"/>
        <w:ind w:leftChars="200" w:left="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、体表光学追踪技术</w:t>
      </w:r>
    </w:p>
    <w:p w14:paraId="3CA9206E" w14:textId="77777777" w:rsidR="008E11F8" w:rsidRDefault="00CB555A">
      <w:pPr>
        <w:snapToGrid w:val="0"/>
        <w:ind w:leftChars="200" w:left="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、磁导航追踪技术</w:t>
      </w:r>
    </w:p>
    <w:p w14:paraId="3F4DF6A0" w14:textId="77777777" w:rsidR="008E11F8" w:rsidRDefault="00CB555A">
      <w:pPr>
        <w:widowControl/>
        <w:numPr>
          <w:ilvl w:val="0"/>
          <w:numId w:val="61"/>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p>
    <w:p w14:paraId="2CFB29B9" w14:textId="77777777" w:rsidR="008E11F8" w:rsidRDefault="00CB555A">
      <w:pPr>
        <w:snapToGrid w:val="0"/>
        <w:ind w:leftChars="200" w:left="420"/>
        <w:rPr>
          <w:rFonts w:ascii="宋体" w:eastAsia="宋体" w:hAnsi="宋体" w:cs="宋体"/>
          <w:szCs w:val="21"/>
        </w:rPr>
      </w:pPr>
      <w:r>
        <w:rPr>
          <w:rFonts w:ascii="宋体" w:eastAsia="宋体" w:hAnsi="宋体" w:cs="宋体" w:hint="eastAsia"/>
          <w:szCs w:val="21"/>
        </w:rPr>
        <w:t>讲授法：现场观摩。</w:t>
      </w:r>
    </w:p>
    <w:p w14:paraId="3A7C70A1" w14:textId="77777777" w:rsidR="008E11F8" w:rsidRDefault="00CB555A">
      <w:pPr>
        <w:widowControl/>
        <w:numPr>
          <w:ilvl w:val="0"/>
          <w:numId w:val="61"/>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52F9A2D5" w14:textId="77777777" w:rsidR="008E11F8" w:rsidRDefault="00CB555A">
      <w:pPr>
        <w:snapToGrid w:val="0"/>
        <w:ind w:leftChars="200" w:left="420"/>
        <w:rPr>
          <w:rFonts w:ascii="宋体" w:eastAsia="宋体" w:hAnsi="宋体" w:cs="宋体"/>
          <w:szCs w:val="21"/>
        </w:rPr>
      </w:pPr>
      <w:r>
        <w:rPr>
          <w:rFonts w:ascii="宋体" w:eastAsia="宋体" w:hAnsi="宋体" w:cs="宋体" w:hint="eastAsia"/>
          <w:szCs w:val="21"/>
        </w:rPr>
        <w:t>课后完成以下提问：</w:t>
      </w:r>
    </w:p>
    <w:p w14:paraId="4DE8B71F" w14:textId="77777777" w:rsidR="008E11F8" w:rsidRDefault="00CB555A">
      <w:pPr>
        <w:numPr>
          <w:ilvl w:val="0"/>
          <w:numId w:val="63"/>
        </w:numPr>
        <w:snapToGrid w:val="0"/>
        <w:ind w:leftChars="200" w:left="426" w:hanging="6"/>
        <w:rPr>
          <w:rFonts w:ascii="宋体" w:eastAsia="宋体" w:hAnsi="宋体" w:cs="宋体"/>
          <w:szCs w:val="21"/>
        </w:rPr>
      </w:pPr>
      <w:r>
        <w:rPr>
          <w:rFonts w:ascii="宋体" w:eastAsia="宋体" w:hAnsi="宋体" w:cs="宋体" w:hint="eastAsia"/>
          <w:szCs w:val="21"/>
        </w:rPr>
        <w:t>直线加速器常用放射治疗技术。</w:t>
      </w:r>
    </w:p>
    <w:p w14:paraId="73C5EFC2" w14:textId="77777777" w:rsidR="008E11F8" w:rsidRDefault="00CB555A">
      <w:pPr>
        <w:numPr>
          <w:ilvl w:val="0"/>
          <w:numId w:val="63"/>
        </w:numPr>
        <w:snapToGrid w:val="0"/>
        <w:ind w:leftChars="200" w:left="426" w:hanging="6"/>
        <w:rPr>
          <w:rFonts w:ascii="宋体" w:eastAsia="宋体" w:hAnsi="宋体" w:cs="宋体"/>
          <w:szCs w:val="21"/>
        </w:rPr>
      </w:pPr>
      <w:r>
        <w:rPr>
          <w:rFonts w:ascii="宋体" w:eastAsia="宋体" w:hAnsi="宋体" w:cs="宋体" w:hint="eastAsia"/>
          <w:szCs w:val="21"/>
        </w:rPr>
        <w:t>临床常用图像引导放射治疗技术。</w:t>
      </w:r>
    </w:p>
    <w:p w14:paraId="0B8BDAF8" w14:textId="77777777" w:rsidR="008E11F8" w:rsidRDefault="00CB555A">
      <w:pPr>
        <w:numPr>
          <w:ilvl w:val="0"/>
          <w:numId w:val="63"/>
        </w:numPr>
        <w:snapToGrid w:val="0"/>
        <w:ind w:leftChars="200" w:left="426" w:hanging="6"/>
        <w:rPr>
          <w:rFonts w:ascii="宋体" w:eastAsia="宋体" w:hAnsi="宋体" w:cs="宋体"/>
          <w:szCs w:val="21"/>
        </w:rPr>
      </w:pPr>
      <w:r>
        <w:rPr>
          <w:rFonts w:ascii="宋体" w:eastAsia="宋体" w:hAnsi="宋体" w:cs="宋体" w:hint="eastAsia"/>
          <w:szCs w:val="21"/>
        </w:rPr>
        <w:t>立体定向放射治疗技术要点。</w:t>
      </w:r>
    </w:p>
    <w:p w14:paraId="0F5C0861" w14:textId="77777777" w:rsidR="008E11F8" w:rsidRDefault="00CB555A">
      <w:pPr>
        <w:numPr>
          <w:ilvl w:val="0"/>
          <w:numId w:val="63"/>
        </w:numPr>
        <w:snapToGrid w:val="0"/>
        <w:ind w:leftChars="200" w:left="426" w:hanging="6"/>
        <w:rPr>
          <w:rFonts w:ascii="黑体" w:eastAsia="黑体" w:hAnsi="黑体" w:cs="黑体"/>
          <w:sz w:val="24"/>
          <w:szCs w:val="24"/>
        </w:rPr>
      </w:pPr>
      <w:r>
        <w:rPr>
          <w:rFonts w:ascii="宋体" w:eastAsia="宋体" w:hAnsi="宋体" w:cs="宋体" w:hint="eastAsia"/>
          <w:szCs w:val="21"/>
        </w:rPr>
        <w:t>全身放疗技术特点。</w:t>
      </w:r>
      <w:r>
        <w:rPr>
          <w:rFonts w:ascii="黑体" w:eastAsia="黑体" w:hAnsi="黑体" w:cs="黑体" w:hint="eastAsia"/>
          <w:sz w:val="24"/>
          <w:szCs w:val="24"/>
        </w:rPr>
        <w:t xml:space="preserve">  </w:t>
      </w:r>
    </w:p>
    <w:p w14:paraId="58BA3220" w14:textId="77777777" w:rsidR="008E11F8" w:rsidRDefault="00CB555A">
      <w:pPr>
        <w:spacing w:beforeLines="50" w:before="156"/>
        <w:ind w:firstLineChars="200" w:firstLine="482"/>
        <w:rPr>
          <w:rFonts w:ascii="黑体" w:eastAsia="黑体" w:hAnsi="黑体" w:cs="黑体"/>
          <w:b/>
          <w:sz w:val="24"/>
          <w:szCs w:val="24"/>
        </w:rPr>
      </w:pPr>
      <w:r>
        <w:rPr>
          <w:rFonts w:ascii="黑体" w:eastAsia="黑体" w:hAnsi="黑体" w:cs="黑体" w:hint="eastAsia"/>
          <w:b/>
          <w:sz w:val="24"/>
          <w:szCs w:val="24"/>
        </w:rPr>
        <w:t>五</w:t>
      </w:r>
      <w:r>
        <w:rPr>
          <w:rFonts w:ascii="黑体" w:eastAsia="黑体" w:hAnsi="黑体" w:cs="黑体" w:hint="eastAsia"/>
          <w:b/>
          <w:sz w:val="24"/>
          <w:szCs w:val="24"/>
        </w:rPr>
        <w:t xml:space="preserve">   </w:t>
      </w:r>
      <w:r>
        <w:rPr>
          <w:rFonts w:ascii="黑体" w:eastAsia="黑体" w:hAnsi="黑体" w:cs="黑体" w:hint="eastAsia"/>
          <w:b/>
          <w:sz w:val="24"/>
          <w:szCs w:val="24"/>
        </w:rPr>
        <w:t>放射质控</w:t>
      </w:r>
    </w:p>
    <w:p w14:paraId="7A21DB00" w14:textId="77777777" w:rsidR="008E11F8" w:rsidRDefault="00CB555A">
      <w:pPr>
        <w:widowControl/>
        <w:numPr>
          <w:ilvl w:val="0"/>
          <w:numId w:val="64"/>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p>
    <w:p w14:paraId="7FDB85FC" w14:textId="77777777" w:rsidR="008E11F8" w:rsidRDefault="00CB555A">
      <w:pPr>
        <w:numPr>
          <w:ilvl w:val="0"/>
          <w:numId w:val="65"/>
        </w:numPr>
        <w:snapToGrid w:val="0"/>
        <w:ind w:leftChars="200" w:left="426" w:hanging="6"/>
        <w:rPr>
          <w:rFonts w:ascii="宋体" w:eastAsia="宋体" w:hAnsi="宋体" w:cs="宋体"/>
          <w:szCs w:val="21"/>
        </w:rPr>
      </w:pPr>
      <w:r>
        <w:rPr>
          <w:rFonts w:ascii="宋体" w:eastAsia="宋体" w:hAnsi="宋体" w:cs="宋体" w:hint="eastAsia"/>
          <w:szCs w:val="21"/>
        </w:rPr>
        <w:t>了解放射治疗的整体规范和流程</w:t>
      </w:r>
    </w:p>
    <w:p w14:paraId="23AFFF79" w14:textId="77777777" w:rsidR="008E11F8" w:rsidRDefault="00CB555A">
      <w:pPr>
        <w:numPr>
          <w:ilvl w:val="0"/>
          <w:numId w:val="65"/>
        </w:numPr>
        <w:snapToGrid w:val="0"/>
        <w:ind w:leftChars="200" w:left="426" w:hanging="6"/>
        <w:rPr>
          <w:rFonts w:ascii="宋体" w:eastAsia="宋体" w:hAnsi="宋体" w:cs="宋体"/>
          <w:szCs w:val="21"/>
        </w:rPr>
      </w:pPr>
      <w:r>
        <w:rPr>
          <w:rFonts w:ascii="宋体" w:eastAsia="宋体" w:hAnsi="宋体" w:cs="宋体" w:hint="eastAsia"/>
          <w:szCs w:val="21"/>
        </w:rPr>
        <w:t>了解放射治疗流程中所用设备和系统的原理</w:t>
      </w:r>
    </w:p>
    <w:p w14:paraId="31E8803A" w14:textId="77777777" w:rsidR="008E11F8" w:rsidRDefault="00CB555A">
      <w:pPr>
        <w:numPr>
          <w:ilvl w:val="0"/>
          <w:numId w:val="65"/>
        </w:numPr>
        <w:snapToGrid w:val="0"/>
        <w:ind w:leftChars="200" w:left="426" w:hanging="6"/>
        <w:rPr>
          <w:rFonts w:ascii="宋体" w:eastAsia="宋体" w:hAnsi="宋体" w:cs="宋体"/>
          <w:szCs w:val="21"/>
        </w:rPr>
      </w:pPr>
      <w:r>
        <w:rPr>
          <w:rFonts w:ascii="宋体" w:eastAsia="宋体" w:hAnsi="宋体" w:cs="宋体" w:hint="eastAsia"/>
          <w:szCs w:val="21"/>
        </w:rPr>
        <w:lastRenderedPageBreak/>
        <w:t>熟悉模拟定位机的工作原理及质控的内容</w:t>
      </w:r>
    </w:p>
    <w:p w14:paraId="3F8BFE8C" w14:textId="77777777" w:rsidR="008E11F8" w:rsidRDefault="00CB555A">
      <w:pPr>
        <w:numPr>
          <w:ilvl w:val="0"/>
          <w:numId w:val="65"/>
        </w:numPr>
        <w:snapToGrid w:val="0"/>
        <w:ind w:leftChars="200" w:left="426" w:hanging="6"/>
        <w:rPr>
          <w:rFonts w:ascii="宋体" w:eastAsia="宋体" w:hAnsi="宋体" w:cs="宋体"/>
          <w:szCs w:val="21"/>
        </w:rPr>
      </w:pPr>
      <w:r>
        <w:rPr>
          <w:rFonts w:ascii="宋体" w:eastAsia="宋体" w:hAnsi="宋体" w:cs="宋体" w:hint="eastAsia"/>
          <w:szCs w:val="21"/>
        </w:rPr>
        <w:t>熟悉</w:t>
      </w:r>
      <w:r>
        <w:rPr>
          <w:rFonts w:ascii="宋体" w:eastAsia="宋体" w:hAnsi="宋体" w:cs="宋体" w:hint="eastAsia"/>
          <w:szCs w:val="21"/>
        </w:rPr>
        <w:t>CT</w:t>
      </w:r>
      <w:r>
        <w:rPr>
          <w:rFonts w:ascii="宋体" w:eastAsia="宋体" w:hAnsi="宋体" w:cs="宋体" w:hint="eastAsia"/>
          <w:szCs w:val="21"/>
        </w:rPr>
        <w:t>定位设备的工作原理和质控的要去</w:t>
      </w:r>
    </w:p>
    <w:p w14:paraId="78B113A7" w14:textId="77777777" w:rsidR="008E11F8" w:rsidRDefault="00CB555A">
      <w:pPr>
        <w:numPr>
          <w:ilvl w:val="0"/>
          <w:numId w:val="65"/>
        </w:numPr>
        <w:snapToGrid w:val="0"/>
        <w:ind w:leftChars="200" w:left="426" w:hanging="6"/>
        <w:rPr>
          <w:rFonts w:ascii="宋体" w:eastAsia="宋体" w:hAnsi="宋体" w:cs="宋体"/>
          <w:szCs w:val="21"/>
        </w:rPr>
      </w:pPr>
      <w:r>
        <w:rPr>
          <w:rFonts w:ascii="宋体" w:eastAsia="宋体" w:hAnsi="宋体" w:cs="宋体" w:hint="eastAsia"/>
          <w:szCs w:val="21"/>
        </w:rPr>
        <w:t>掌握直线加速器的工作原理、质控的内容和各个误差范围</w:t>
      </w:r>
    </w:p>
    <w:p w14:paraId="3C4BE2DB" w14:textId="77777777" w:rsidR="008E11F8" w:rsidRDefault="00CB555A">
      <w:pPr>
        <w:numPr>
          <w:ilvl w:val="0"/>
          <w:numId w:val="65"/>
        </w:numPr>
        <w:snapToGrid w:val="0"/>
        <w:ind w:leftChars="200" w:left="426" w:hanging="6"/>
        <w:rPr>
          <w:rFonts w:ascii="宋体" w:hAnsi="宋体" w:cs="宋体"/>
          <w:szCs w:val="21"/>
        </w:rPr>
      </w:pPr>
      <w:r>
        <w:rPr>
          <w:rFonts w:ascii="宋体" w:eastAsia="宋体" w:hAnsi="宋体" w:cs="宋体" w:hint="eastAsia"/>
          <w:szCs w:val="21"/>
        </w:rPr>
        <w:t>掌握操不同加速器附件包括</w:t>
      </w:r>
      <w:r>
        <w:rPr>
          <w:rFonts w:ascii="宋体" w:eastAsia="宋体" w:hAnsi="宋体" w:cs="宋体" w:hint="eastAsia"/>
          <w:szCs w:val="21"/>
        </w:rPr>
        <w:t>CBCT</w:t>
      </w:r>
      <w:r>
        <w:rPr>
          <w:rFonts w:ascii="宋体" w:eastAsia="宋体" w:hAnsi="宋体" w:cs="宋体" w:hint="eastAsia"/>
          <w:szCs w:val="21"/>
        </w:rPr>
        <w:t>、呼吸门控等设备的质控</w:t>
      </w:r>
    </w:p>
    <w:p w14:paraId="464AC8B2" w14:textId="77777777" w:rsidR="008E11F8" w:rsidRDefault="00CB555A">
      <w:pPr>
        <w:widowControl/>
        <w:numPr>
          <w:ilvl w:val="0"/>
          <w:numId w:val="64"/>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教学重难点：</w:t>
      </w:r>
    </w:p>
    <w:p w14:paraId="3E022609" w14:textId="77777777" w:rsidR="008E11F8" w:rsidRDefault="00CB555A">
      <w:pPr>
        <w:numPr>
          <w:ilvl w:val="0"/>
          <w:numId w:val="66"/>
        </w:numPr>
        <w:snapToGrid w:val="0"/>
        <w:ind w:leftChars="200" w:left="426" w:hanging="6"/>
        <w:rPr>
          <w:rFonts w:ascii="宋体" w:eastAsia="宋体" w:hAnsi="宋体" w:cs="宋体"/>
          <w:szCs w:val="21"/>
        </w:rPr>
      </w:pPr>
      <w:r>
        <w:rPr>
          <w:rFonts w:ascii="宋体" w:eastAsia="宋体" w:hAnsi="宋体" w:cs="宋体" w:hint="eastAsia"/>
          <w:szCs w:val="21"/>
        </w:rPr>
        <w:t>加速器的工作原理和硬件的构造</w:t>
      </w:r>
    </w:p>
    <w:p w14:paraId="737A0B25" w14:textId="77777777" w:rsidR="008E11F8" w:rsidRDefault="00CB555A">
      <w:pPr>
        <w:numPr>
          <w:ilvl w:val="0"/>
          <w:numId w:val="66"/>
        </w:numPr>
        <w:snapToGrid w:val="0"/>
        <w:ind w:leftChars="200" w:left="426" w:hanging="6"/>
        <w:rPr>
          <w:rFonts w:ascii="宋体" w:eastAsia="宋体" w:hAnsi="宋体" w:cs="宋体"/>
          <w:szCs w:val="21"/>
        </w:rPr>
      </w:pPr>
      <w:r>
        <w:rPr>
          <w:rFonts w:ascii="宋体" w:eastAsia="宋体" w:hAnsi="宋体" w:cs="宋体" w:hint="eastAsia"/>
          <w:szCs w:val="21"/>
        </w:rPr>
        <w:t>整个放射治疗流程中需要进行质控的内容</w:t>
      </w:r>
    </w:p>
    <w:p w14:paraId="2C0A8F84" w14:textId="77777777" w:rsidR="008E11F8" w:rsidRDefault="00CB555A">
      <w:pPr>
        <w:numPr>
          <w:ilvl w:val="0"/>
          <w:numId w:val="66"/>
        </w:numPr>
        <w:snapToGrid w:val="0"/>
        <w:ind w:leftChars="200" w:left="426" w:hanging="6"/>
        <w:rPr>
          <w:rFonts w:ascii="宋体" w:eastAsia="宋体" w:hAnsi="宋体" w:cs="宋体"/>
          <w:szCs w:val="21"/>
        </w:rPr>
      </w:pPr>
      <w:r>
        <w:rPr>
          <w:rFonts w:ascii="宋体" w:eastAsia="宋体" w:hAnsi="宋体" w:cs="宋体" w:hint="eastAsia"/>
          <w:szCs w:val="21"/>
        </w:rPr>
        <w:t>加速器设备的质控方法实施和容差要求</w:t>
      </w:r>
    </w:p>
    <w:p w14:paraId="2C308535" w14:textId="77777777" w:rsidR="008E11F8" w:rsidRDefault="00CB555A">
      <w:pPr>
        <w:numPr>
          <w:ilvl w:val="0"/>
          <w:numId w:val="66"/>
        </w:numPr>
        <w:snapToGrid w:val="0"/>
        <w:ind w:leftChars="200" w:left="426" w:hanging="6"/>
        <w:rPr>
          <w:rFonts w:ascii="宋体" w:eastAsia="宋体" w:hAnsi="宋体" w:cs="宋体"/>
          <w:szCs w:val="21"/>
        </w:rPr>
      </w:pPr>
      <w:r>
        <w:rPr>
          <w:rFonts w:ascii="宋体" w:eastAsia="宋体" w:hAnsi="宋体" w:cs="宋体" w:hint="eastAsia"/>
          <w:szCs w:val="21"/>
        </w:rPr>
        <w:t>CBCT</w:t>
      </w:r>
      <w:r>
        <w:rPr>
          <w:rFonts w:ascii="宋体" w:eastAsia="宋体" w:hAnsi="宋体" w:cs="宋体" w:hint="eastAsia"/>
          <w:szCs w:val="21"/>
        </w:rPr>
        <w:t>图像引导的质控内容</w:t>
      </w:r>
    </w:p>
    <w:p w14:paraId="5C731C51" w14:textId="77777777" w:rsidR="008E11F8" w:rsidRDefault="00CB555A">
      <w:pPr>
        <w:widowControl/>
        <w:numPr>
          <w:ilvl w:val="0"/>
          <w:numId w:val="64"/>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47123601" w14:textId="77777777" w:rsidR="008E11F8" w:rsidRDefault="00CB555A">
      <w:pPr>
        <w:numPr>
          <w:ilvl w:val="0"/>
          <w:numId w:val="67"/>
        </w:numPr>
        <w:snapToGrid w:val="0"/>
        <w:ind w:leftChars="200" w:left="426" w:hanging="6"/>
        <w:rPr>
          <w:rFonts w:ascii="宋体" w:eastAsia="宋体" w:hAnsi="宋体" w:cs="宋体"/>
          <w:szCs w:val="21"/>
        </w:rPr>
      </w:pPr>
      <w:r>
        <w:rPr>
          <w:rFonts w:ascii="宋体" w:eastAsia="宋体" w:hAnsi="宋体" w:cs="宋体" w:hint="eastAsia"/>
          <w:szCs w:val="21"/>
        </w:rPr>
        <w:t>瓦里安</w:t>
      </w:r>
      <w:r>
        <w:rPr>
          <w:rFonts w:ascii="宋体" w:eastAsia="宋体" w:hAnsi="宋体" w:cs="宋体" w:hint="eastAsia"/>
          <w:szCs w:val="21"/>
        </w:rPr>
        <w:t>TrueBeam</w:t>
      </w:r>
      <w:r>
        <w:rPr>
          <w:rFonts w:ascii="宋体" w:eastAsia="宋体" w:hAnsi="宋体" w:cs="宋体" w:hint="eastAsia"/>
          <w:szCs w:val="21"/>
        </w:rPr>
        <w:t>医用直线加速器机房内部上机操作</w:t>
      </w:r>
    </w:p>
    <w:p w14:paraId="20AE9164" w14:textId="77777777" w:rsidR="008E11F8" w:rsidRDefault="00CB555A">
      <w:pPr>
        <w:numPr>
          <w:ilvl w:val="0"/>
          <w:numId w:val="67"/>
        </w:numPr>
        <w:snapToGrid w:val="0"/>
        <w:ind w:leftChars="200" w:left="426" w:hanging="6"/>
        <w:rPr>
          <w:rFonts w:ascii="宋体" w:eastAsia="宋体" w:hAnsi="宋体" w:cs="宋体"/>
          <w:szCs w:val="21"/>
        </w:rPr>
      </w:pPr>
      <w:r>
        <w:rPr>
          <w:rFonts w:ascii="宋体" w:eastAsia="宋体" w:hAnsi="宋体" w:cs="宋体" w:hint="eastAsia"/>
          <w:szCs w:val="21"/>
        </w:rPr>
        <w:t>模拟定位机机房内部实地质控操作</w:t>
      </w:r>
    </w:p>
    <w:p w14:paraId="640C78AD" w14:textId="77777777" w:rsidR="008E11F8" w:rsidRDefault="00CB555A">
      <w:pPr>
        <w:numPr>
          <w:ilvl w:val="0"/>
          <w:numId w:val="67"/>
        </w:numPr>
        <w:snapToGrid w:val="0"/>
        <w:ind w:leftChars="200" w:left="426" w:hanging="6"/>
        <w:rPr>
          <w:rFonts w:ascii="宋体" w:eastAsia="宋体" w:hAnsi="宋体" w:cs="宋体"/>
          <w:szCs w:val="21"/>
        </w:rPr>
      </w:pPr>
      <w:r>
        <w:rPr>
          <w:rFonts w:ascii="宋体" w:eastAsia="宋体" w:hAnsi="宋体" w:cs="宋体" w:hint="eastAsia"/>
          <w:szCs w:val="21"/>
        </w:rPr>
        <w:t>CT</w:t>
      </w:r>
      <w:r>
        <w:rPr>
          <w:rFonts w:ascii="宋体" w:eastAsia="宋体" w:hAnsi="宋体" w:cs="宋体" w:hint="eastAsia"/>
          <w:szCs w:val="21"/>
        </w:rPr>
        <w:t>机房内部实地操作</w:t>
      </w:r>
    </w:p>
    <w:p w14:paraId="4D7E6C66" w14:textId="77777777" w:rsidR="008E11F8" w:rsidRDefault="00CB555A">
      <w:pPr>
        <w:widowControl/>
        <w:numPr>
          <w:ilvl w:val="0"/>
          <w:numId w:val="64"/>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p>
    <w:p w14:paraId="06115FF2" w14:textId="77777777" w:rsidR="008E11F8" w:rsidRDefault="00CB555A">
      <w:pPr>
        <w:numPr>
          <w:ilvl w:val="0"/>
          <w:numId w:val="68"/>
        </w:numPr>
        <w:snapToGrid w:val="0"/>
        <w:ind w:leftChars="200" w:left="426" w:hanging="6"/>
        <w:rPr>
          <w:rFonts w:ascii="宋体" w:eastAsia="宋体" w:hAnsi="宋体" w:cs="宋体"/>
          <w:szCs w:val="21"/>
        </w:rPr>
      </w:pPr>
      <w:r>
        <w:rPr>
          <w:rFonts w:ascii="宋体" w:eastAsia="宋体" w:hAnsi="宋体" w:cs="宋体" w:hint="eastAsia"/>
          <w:szCs w:val="21"/>
        </w:rPr>
        <w:t>讲授法：回顾相关概念及理论框架</w:t>
      </w:r>
    </w:p>
    <w:p w14:paraId="639A870D" w14:textId="77777777" w:rsidR="008E11F8" w:rsidRDefault="00CB555A">
      <w:pPr>
        <w:numPr>
          <w:ilvl w:val="0"/>
          <w:numId w:val="68"/>
        </w:numPr>
        <w:snapToGrid w:val="0"/>
        <w:ind w:leftChars="200" w:left="426" w:hanging="6"/>
        <w:rPr>
          <w:rFonts w:ascii="宋体" w:eastAsia="宋体" w:hAnsi="宋体" w:cs="宋体"/>
          <w:szCs w:val="21"/>
        </w:rPr>
      </w:pPr>
      <w:r>
        <w:rPr>
          <w:rFonts w:ascii="宋体" w:eastAsia="宋体" w:hAnsi="宋体" w:cs="宋体" w:hint="eastAsia"/>
          <w:szCs w:val="21"/>
        </w:rPr>
        <w:t>实践法：通过现场参观学习，在老师指导下，学员对加速器指标进行测量。</w:t>
      </w:r>
    </w:p>
    <w:p w14:paraId="3A3BEA25" w14:textId="77777777" w:rsidR="008E11F8" w:rsidRDefault="00CB555A">
      <w:pPr>
        <w:numPr>
          <w:ilvl w:val="0"/>
          <w:numId w:val="68"/>
        </w:numPr>
        <w:snapToGrid w:val="0"/>
        <w:ind w:leftChars="200" w:left="426" w:hanging="6"/>
        <w:rPr>
          <w:rFonts w:ascii="宋体" w:eastAsia="宋体" w:hAnsi="宋体" w:cs="宋体"/>
          <w:szCs w:val="21"/>
        </w:rPr>
      </w:pPr>
      <w:r>
        <w:rPr>
          <w:rFonts w:ascii="宋体" w:eastAsia="宋体" w:hAnsi="宋体" w:cs="宋体" w:hint="eastAsia"/>
          <w:szCs w:val="21"/>
        </w:rPr>
        <w:t>研讨法：分组讨论与辩论：①在整个放射治疗流程中，质控的重要性。②假如在测量过程中质控内容超过容差，正确的处理流程是怎么样的？</w:t>
      </w:r>
    </w:p>
    <w:p w14:paraId="279260EA" w14:textId="77777777" w:rsidR="008E11F8" w:rsidRDefault="00CB555A">
      <w:pPr>
        <w:widowControl/>
        <w:numPr>
          <w:ilvl w:val="0"/>
          <w:numId w:val="64"/>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359CB1D2" w14:textId="77777777" w:rsidR="008E11F8" w:rsidRDefault="00CB555A">
      <w:pPr>
        <w:numPr>
          <w:ilvl w:val="0"/>
          <w:numId w:val="69"/>
        </w:numPr>
        <w:snapToGrid w:val="0"/>
        <w:ind w:leftChars="200" w:left="426" w:hanging="6"/>
        <w:rPr>
          <w:rFonts w:ascii="宋体" w:eastAsia="宋体" w:hAnsi="宋体" w:cs="宋体"/>
          <w:szCs w:val="21"/>
        </w:rPr>
      </w:pPr>
      <w:r>
        <w:rPr>
          <w:rFonts w:ascii="宋体" w:eastAsia="宋体" w:hAnsi="宋体" w:cs="宋体" w:hint="eastAsia"/>
          <w:szCs w:val="21"/>
        </w:rPr>
        <w:t>按照要求完成直线加速器的周检。</w:t>
      </w:r>
    </w:p>
    <w:p w14:paraId="575EA3B3" w14:textId="77777777" w:rsidR="008E11F8" w:rsidRDefault="00CB555A">
      <w:pPr>
        <w:numPr>
          <w:ilvl w:val="0"/>
          <w:numId w:val="69"/>
        </w:numPr>
        <w:snapToGrid w:val="0"/>
        <w:ind w:leftChars="200" w:left="426" w:hanging="6"/>
        <w:rPr>
          <w:rFonts w:ascii="宋体" w:eastAsia="宋体" w:hAnsi="宋体" w:cs="宋体"/>
          <w:szCs w:val="21"/>
        </w:rPr>
      </w:pPr>
      <w:r>
        <w:rPr>
          <w:rFonts w:ascii="宋体" w:eastAsia="宋体" w:hAnsi="宋体" w:cs="宋体" w:hint="eastAsia"/>
          <w:szCs w:val="21"/>
        </w:rPr>
        <w:t>完成带教老师布置的质控相关问卷作业。</w:t>
      </w:r>
    </w:p>
    <w:p w14:paraId="64BADEC5" w14:textId="77777777" w:rsidR="008E11F8" w:rsidRDefault="00CB555A">
      <w:pPr>
        <w:spacing w:beforeLines="50" w:before="156"/>
        <w:ind w:firstLineChars="200" w:firstLine="482"/>
        <w:rPr>
          <w:rFonts w:ascii="黑体" w:eastAsia="黑体" w:hAnsi="黑体" w:cs="黑体"/>
          <w:b/>
          <w:sz w:val="24"/>
          <w:szCs w:val="24"/>
        </w:rPr>
      </w:pPr>
      <w:r>
        <w:rPr>
          <w:rFonts w:ascii="黑体" w:eastAsia="黑体" w:hAnsi="黑体" w:cs="黑体" w:hint="eastAsia"/>
          <w:b/>
          <w:sz w:val="24"/>
          <w:szCs w:val="24"/>
        </w:rPr>
        <w:t>六</w:t>
      </w:r>
      <w:r>
        <w:rPr>
          <w:rFonts w:ascii="黑体" w:eastAsia="黑体" w:hAnsi="黑体" w:cs="黑体" w:hint="eastAsia"/>
          <w:b/>
          <w:sz w:val="24"/>
          <w:szCs w:val="24"/>
        </w:rPr>
        <w:t xml:space="preserve">   </w:t>
      </w:r>
      <w:r>
        <w:rPr>
          <w:rFonts w:ascii="黑体" w:eastAsia="黑体" w:hAnsi="黑体" w:cs="黑体" w:hint="eastAsia"/>
          <w:b/>
          <w:sz w:val="24"/>
          <w:szCs w:val="24"/>
        </w:rPr>
        <w:t>计划系统及网络</w:t>
      </w:r>
    </w:p>
    <w:p w14:paraId="7001161D" w14:textId="77777777" w:rsidR="008E11F8" w:rsidRDefault="00CB555A">
      <w:pPr>
        <w:widowControl/>
        <w:numPr>
          <w:ilvl w:val="0"/>
          <w:numId w:val="70"/>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p>
    <w:p w14:paraId="74BA3B9C" w14:textId="77777777" w:rsidR="008E11F8" w:rsidRDefault="00CB555A">
      <w:pPr>
        <w:numPr>
          <w:ilvl w:val="0"/>
          <w:numId w:val="71"/>
        </w:numPr>
        <w:snapToGrid w:val="0"/>
        <w:ind w:leftChars="200" w:left="426" w:hanging="6"/>
        <w:rPr>
          <w:rFonts w:ascii="宋体" w:eastAsia="宋体" w:hAnsi="宋体" w:cs="宋体"/>
          <w:szCs w:val="21"/>
        </w:rPr>
      </w:pPr>
      <w:r>
        <w:rPr>
          <w:rFonts w:ascii="宋体" w:eastAsia="宋体" w:hAnsi="宋体" w:cs="宋体" w:hint="eastAsia"/>
          <w:szCs w:val="21"/>
        </w:rPr>
        <w:t>了解治疗计划系统各模块功能</w:t>
      </w:r>
    </w:p>
    <w:p w14:paraId="278DD13A" w14:textId="77777777" w:rsidR="008E11F8" w:rsidRDefault="00CB555A">
      <w:pPr>
        <w:numPr>
          <w:ilvl w:val="0"/>
          <w:numId w:val="71"/>
        </w:numPr>
        <w:snapToGrid w:val="0"/>
        <w:ind w:leftChars="200" w:left="426" w:hanging="6"/>
        <w:rPr>
          <w:rFonts w:ascii="宋体" w:eastAsia="宋体" w:hAnsi="宋体" w:cs="宋体"/>
          <w:szCs w:val="21"/>
        </w:rPr>
      </w:pPr>
      <w:r>
        <w:rPr>
          <w:rFonts w:ascii="宋体" w:eastAsia="宋体" w:hAnsi="宋体" w:cs="宋体" w:hint="eastAsia"/>
          <w:szCs w:val="21"/>
        </w:rPr>
        <w:t>了解放疗科网络构成</w:t>
      </w:r>
    </w:p>
    <w:p w14:paraId="06A053CC" w14:textId="77777777" w:rsidR="008E11F8" w:rsidRDefault="00CB555A">
      <w:pPr>
        <w:numPr>
          <w:ilvl w:val="0"/>
          <w:numId w:val="71"/>
        </w:numPr>
        <w:snapToGrid w:val="0"/>
        <w:ind w:leftChars="200" w:left="426" w:hanging="6"/>
        <w:rPr>
          <w:rFonts w:ascii="宋体" w:eastAsia="宋体" w:hAnsi="宋体" w:cs="宋体"/>
          <w:szCs w:val="21"/>
        </w:rPr>
      </w:pPr>
      <w:r>
        <w:rPr>
          <w:rFonts w:ascii="宋体" w:eastAsia="宋体" w:hAnsi="宋体" w:cs="宋体" w:hint="eastAsia"/>
          <w:szCs w:val="21"/>
        </w:rPr>
        <w:t>掌握各类计划的制定过程</w:t>
      </w:r>
    </w:p>
    <w:p w14:paraId="4FBB75A7" w14:textId="77777777" w:rsidR="008E11F8" w:rsidRDefault="00CB555A">
      <w:pPr>
        <w:numPr>
          <w:ilvl w:val="0"/>
          <w:numId w:val="71"/>
        </w:numPr>
        <w:snapToGrid w:val="0"/>
        <w:ind w:leftChars="200" w:left="426" w:hanging="6"/>
        <w:rPr>
          <w:rFonts w:ascii="宋体" w:eastAsia="宋体" w:hAnsi="宋体" w:cs="宋体"/>
          <w:szCs w:val="21"/>
        </w:rPr>
      </w:pPr>
      <w:r>
        <w:rPr>
          <w:rFonts w:ascii="宋体" w:eastAsia="宋体" w:hAnsi="宋体" w:cs="宋体" w:hint="eastAsia"/>
          <w:szCs w:val="21"/>
        </w:rPr>
        <w:t>掌握治疗计划评估和验证计划</w:t>
      </w:r>
    </w:p>
    <w:p w14:paraId="659D5883" w14:textId="77777777" w:rsidR="008E11F8" w:rsidRDefault="00CB555A">
      <w:pPr>
        <w:widowControl/>
        <w:numPr>
          <w:ilvl w:val="0"/>
          <w:numId w:val="70"/>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教学重难点：</w:t>
      </w:r>
    </w:p>
    <w:p w14:paraId="6059996A" w14:textId="77777777" w:rsidR="008E11F8" w:rsidRDefault="00CB555A">
      <w:pPr>
        <w:numPr>
          <w:ilvl w:val="0"/>
          <w:numId w:val="72"/>
        </w:numPr>
        <w:snapToGrid w:val="0"/>
        <w:ind w:leftChars="200" w:left="426" w:hanging="6"/>
        <w:rPr>
          <w:rFonts w:ascii="宋体" w:eastAsia="宋体" w:hAnsi="宋体" w:cs="宋体"/>
          <w:szCs w:val="21"/>
        </w:rPr>
      </w:pPr>
      <w:r>
        <w:rPr>
          <w:rFonts w:ascii="宋体" w:eastAsia="宋体" w:hAnsi="宋体" w:cs="宋体" w:hint="eastAsia"/>
          <w:szCs w:val="21"/>
        </w:rPr>
        <w:t>理解治疗计划系统各模块功能在治疗计划制定过程中的实现方式</w:t>
      </w:r>
    </w:p>
    <w:p w14:paraId="685F7310" w14:textId="77777777" w:rsidR="008E11F8" w:rsidRDefault="00CB555A">
      <w:pPr>
        <w:numPr>
          <w:ilvl w:val="0"/>
          <w:numId w:val="72"/>
        </w:numPr>
        <w:snapToGrid w:val="0"/>
        <w:ind w:leftChars="200" w:left="426" w:hanging="6"/>
        <w:rPr>
          <w:rFonts w:ascii="宋体" w:eastAsia="宋体" w:hAnsi="宋体" w:cs="宋体"/>
          <w:szCs w:val="21"/>
        </w:rPr>
      </w:pPr>
      <w:r>
        <w:rPr>
          <w:rFonts w:ascii="宋体" w:eastAsia="宋体" w:hAnsi="宋体" w:cs="宋体" w:hint="eastAsia"/>
          <w:szCs w:val="21"/>
        </w:rPr>
        <w:t>理解放疗科网络构成及各部分的功能</w:t>
      </w:r>
    </w:p>
    <w:p w14:paraId="30CE1ACF" w14:textId="77777777" w:rsidR="008E11F8" w:rsidRDefault="00CB555A">
      <w:pPr>
        <w:numPr>
          <w:ilvl w:val="0"/>
          <w:numId w:val="72"/>
        </w:numPr>
        <w:snapToGrid w:val="0"/>
        <w:ind w:leftChars="200" w:left="426" w:hanging="6"/>
        <w:rPr>
          <w:rFonts w:ascii="宋体" w:eastAsia="宋体" w:hAnsi="宋体" w:cs="宋体"/>
          <w:szCs w:val="21"/>
        </w:rPr>
      </w:pPr>
      <w:r>
        <w:rPr>
          <w:rFonts w:ascii="宋体" w:eastAsia="宋体" w:hAnsi="宋体" w:cs="宋体" w:hint="eastAsia"/>
          <w:szCs w:val="21"/>
        </w:rPr>
        <w:t>理解各类计划包括不同技术及不同部位计划的具体区别</w:t>
      </w:r>
    </w:p>
    <w:p w14:paraId="6DE7438C" w14:textId="77777777" w:rsidR="008E11F8" w:rsidRDefault="00CB555A">
      <w:pPr>
        <w:widowControl/>
        <w:numPr>
          <w:ilvl w:val="0"/>
          <w:numId w:val="70"/>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5C175595" w14:textId="77777777" w:rsidR="008E11F8" w:rsidRDefault="00CB555A">
      <w:pPr>
        <w:numPr>
          <w:ilvl w:val="0"/>
          <w:numId w:val="73"/>
        </w:numPr>
        <w:snapToGrid w:val="0"/>
        <w:ind w:leftChars="200" w:left="426" w:hanging="6"/>
        <w:rPr>
          <w:rFonts w:ascii="宋体" w:eastAsia="宋体" w:hAnsi="宋体" w:cs="宋体"/>
          <w:szCs w:val="21"/>
        </w:rPr>
      </w:pPr>
      <w:r>
        <w:rPr>
          <w:rFonts w:ascii="宋体" w:eastAsia="宋体" w:hAnsi="宋体" w:cs="宋体" w:hint="eastAsia"/>
          <w:szCs w:val="21"/>
        </w:rPr>
        <w:t>局域网络构成介绍</w:t>
      </w:r>
    </w:p>
    <w:p w14:paraId="063B1B8F" w14:textId="77777777" w:rsidR="008E11F8" w:rsidRDefault="00CB555A">
      <w:pPr>
        <w:numPr>
          <w:ilvl w:val="0"/>
          <w:numId w:val="73"/>
        </w:numPr>
        <w:snapToGrid w:val="0"/>
        <w:ind w:leftChars="200" w:left="426" w:hanging="6"/>
        <w:rPr>
          <w:rFonts w:ascii="宋体" w:eastAsia="宋体" w:hAnsi="宋体" w:cs="宋体"/>
          <w:szCs w:val="21"/>
        </w:rPr>
      </w:pPr>
      <w:r>
        <w:rPr>
          <w:rFonts w:ascii="宋体" w:eastAsia="宋体" w:hAnsi="宋体" w:cs="宋体" w:hint="eastAsia"/>
          <w:szCs w:val="21"/>
        </w:rPr>
        <w:t>不同厂家计划系统介绍</w:t>
      </w:r>
    </w:p>
    <w:p w14:paraId="249CFC0A" w14:textId="77777777" w:rsidR="008E11F8" w:rsidRDefault="00CB555A">
      <w:pPr>
        <w:numPr>
          <w:ilvl w:val="0"/>
          <w:numId w:val="73"/>
        </w:numPr>
        <w:snapToGrid w:val="0"/>
        <w:ind w:leftChars="200" w:left="426" w:hanging="6"/>
        <w:rPr>
          <w:rFonts w:ascii="宋体" w:eastAsia="宋体" w:hAnsi="宋体" w:cs="宋体"/>
          <w:szCs w:val="21"/>
        </w:rPr>
      </w:pPr>
      <w:r>
        <w:rPr>
          <w:rFonts w:ascii="宋体" w:eastAsia="宋体" w:hAnsi="宋体" w:cs="宋体" w:hint="eastAsia"/>
          <w:szCs w:val="21"/>
        </w:rPr>
        <w:t>计划系统各模块功能介绍</w:t>
      </w:r>
    </w:p>
    <w:p w14:paraId="357DE33A" w14:textId="77777777" w:rsidR="008E11F8" w:rsidRDefault="00CB555A">
      <w:pPr>
        <w:numPr>
          <w:ilvl w:val="0"/>
          <w:numId w:val="73"/>
        </w:numPr>
        <w:snapToGrid w:val="0"/>
        <w:ind w:leftChars="200" w:left="426" w:hanging="6"/>
        <w:rPr>
          <w:rFonts w:ascii="宋体" w:eastAsia="宋体" w:hAnsi="宋体" w:cs="宋体"/>
          <w:szCs w:val="21"/>
        </w:rPr>
      </w:pPr>
      <w:r>
        <w:rPr>
          <w:rFonts w:ascii="宋体" w:eastAsia="宋体" w:hAnsi="宋体" w:cs="宋体" w:hint="eastAsia"/>
          <w:szCs w:val="21"/>
        </w:rPr>
        <w:t>不同部位（头、胸、腹）计划制定过程演示</w:t>
      </w:r>
    </w:p>
    <w:p w14:paraId="3982E882" w14:textId="77777777" w:rsidR="008E11F8" w:rsidRDefault="00CB555A">
      <w:pPr>
        <w:numPr>
          <w:ilvl w:val="0"/>
          <w:numId w:val="73"/>
        </w:numPr>
        <w:snapToGrid w:val="0"/>
        <w:ind w:leftChars="200" w:left="426" w:hanging="6"/>
        <w:rPr>
          <w:rFonts w:ascii="宋体" w:eastAsia="宋体" w:hAnsi="宋体" w:cs="宋体"/>
          <w:szCs w:val="21"/>
        </w:rPr>
      </w:pPr>
      <w:r>
        <w:rPr>
          <w:rFonts w:ascii="宋体" w:eastAsia="宋体" w:hAnsi="宋体" w:cs="宋体" w:hint="eastAsia"/>
          <w:szCs w:val="21"/>
        </w:rPr>
        <w:t>不同技术（适形、调强）计划制定过程演示</w:t>
      </w:r>
    </w:p>
    <w:p w14:paraId="6E1EA528" w14:textId="77777777" w:rsidR="008E11F8" w:rsidRDefault="00CB555A">
      <w:pPr>
        <w:numPr>
          <w:ilvl w:val="0"/>
          <w:numId w:val="73"/>
        </w:numPr>
        <w:snapToGrid w:val="0"/>
        <w:ind w:leftChars="200" w:left="426" w:hanging="6"/>
        <w:rPr>
          <w:rFonts w:ascii="宋体" w:eastAsia="宋体" w:hAnsi="宋体" w:cs="宋体"/>
          <w:szCs w:val="21"/>
        </w:rPr>
      </w:pPr>
      <w:r>
        <w:rPr>
          <w:rFonts w:ascii="宋体" w:eastAsia="宋体" w:hAnsi="宋体" w:cs="宋体" w:hint="eastAsia"/>
          <w:szCs w:val="21"/>
        </w:rPr>
        <w:t>不同计划系统制定计划过程演示</w:t>
      </w:r>
    </w:p>
    <w:p w14:paraId="28B2D8E2" w14:textId="77777777" w:rsidR="008E11F8" w:rsidRDefault="00CB555A">
      <w:pPr>
        <w:numPr>
          <w:ilvl w:val="0"/>
          <w:numId w:val="73"/>
        </w:numPr>
        <w:snapToGrid w:val="0"/>
        <w:ind w:leftChars="200" w:left="426" w:hanging="6"/>
        <w:rPr>
          <w:rFonts w:ascii="宋体" w:eastAsia="宋体" w:hAnsi="宋体" w:cs="宋体"/>
          <w:szCs w:val="21"/>
        </w:rPr>
      </w:pPr>
      <w:r>
        <w:rPr>
          <w:rFonts w:ascii="宋体" w:eastAsia="宋体" w:hAnsi="宋体" w:cs="宋体" w:hint="eastAsia"/>
          <w:szCs w:val="21"/>
        </w:rPr>
        <w:t>治疗计划的评估、验证演示</w:t>
      </w:r>
    </w:p>
    <w:p w14:paraId="7037188F" w14:textId="77777777" w:rsidR="008E11F8" w:rsidRDefault="00CB555A">
      <w:pPr>
        <w:widowControl/>
        <w:numPr>
          <w:ilvl w:val="0"/>
          <w:numId w:val="70"/>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p>
    <w:p w14:paraId="0CB62A93" w14:textId="77777777" w:rsidR="008E11F8" w:rsidRDefault="00CB555A">
      <w:pPr>
        <w:numPr>
          <w:ilvl w:val="0"/>
          <w:numId w:val="74"/>
        </w:numPr>
        <w:snapToGrid w:val="0"/>
        <w:ind w:leftChars="200" w:left="426" w:hanging="6"/>
        <w:rPr>
          <w:rFonts w:ascii="宋体" w:eastAsia="宋体" w:hAnsi="宋体" w:cs="宋体"/>
          <w:szCs w:val="21"/>
        </w:rPr>
      </w:pPr>
      <w:r>
        <w:rPr>
          <w:rFonts w:ascii="宋体" w:eastAsia="宋体" w:hAnsi="宋体" w:cs="宋体" w:hint="eastAsia"/>
          <w:szCs w:val="21"/>
        </w:rPr>
        <w:t>讲授法：相关概念及理论框架</w:t>
      </w:r>
    </w:p>
    <w:p w14:paraId="438C105C" w14:textId="77777777" w:rsidR="008E11F8" w:rsidRDefault="00CB555A">
      <w:pPr>
        <w:numPr>
          <w:ilvl w:val="0"/>
          <w:numId w:val="74"/>
        </w:numPr>
        <w:snapToGrid w:val="0"/>
        <w:ind w:leftChars="200" w:left="426" w:hanging="6"/>
        <w:rPr>
          <w:rFonts w:ascii="宋体" w:eastAsia="宋体" w:hAnsi="宋体" w:cs="宋体"/>
          <w:szCs w:val="21"/>
        </w:rPr>
      </w:pPr>
      <w:r>
        <w:rPr>
          <w:rFonts w:ascii="宋体" w:eastAsia="宋体" w:hAnsi="宋体" w:cs="宋体" w:hint="eastAsia"/>
          <w:szCs w:val="21"/>
        </w:rPr>
        <w:t>实践法：现场介绍计划系统及网络，演示计划制定过程</w:t>
      </w:r>
    </w:p>
    <w:p w14:paraId="6F5C73C8" w14:textId="77777777" w:rsidR="008E11F8" w:rsidRDefault="00CB555A">
      <w:pPr>
        <w:widowControl/>
        <w:numPr>
          <w:ilvl w:val="0"/>
          <w:numId w:val="70"/>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48D2C21B" w14:textId="77777777" w:rsidR="008E11F8" w:rsidRDefault="00CB555A">
      <w:pPr>
        <w:numPr>
          <w:ilvl w:val="0"/>
          <w:numId w:val="75"/>
        </w:numPr>
        <w:snapToGrid w:val="0"/>
        <w:ind w:leftChars="200" w:left="426" w:hanging="6"/>
        <w:rPr>
          <w:rFonts w:ascii="宋体" w:eastAsia="宋体" w:hAnsi="宋体" w:cs="宋体"/>
          <w:szCs w:val="21"/>
        </w:rPr>
      </w:pPr>
      <w:r>
        <w:rPr>
          <w:rFonts w:ascii="宋体" w:eastAsia="宋体" w:hAnsi="宋体" w:cs="宋体" w:hint="eastAsia"/>
          <w:szCs w:val="21"/>
        </w:rPr>
        <w:t>选择一个部位的放射治疗计划，描述整个制定计划的流程</w:t>
      </w:r>
    </w:p>
    <w:p w14:paraId="586D68CA" w14:textId="77777777" w:rsidR="008E11F8" w:rsidRDefault="00CB555A">
      <w:pPr>
        <w:numPr>
          <w:ilvl w:val="0"/>
          <w:numId w:val="75"/>
        </w:numPr>
        <w:snapToGrid w:val="0"/>
        <w:ind w:leftChars="200" w:left="426" w:hanging="6"/>
        <w:rPr>
          <w:rFonts w:ascii="宋体" w:eastAsia="宋体" w:hAnsi="宋体" w:cs="宋体"/>
          <w:szCs w:val="21"/>
        </w:rPr>
      </w:pPr>
      <w:r>
        <w:rPr>
          <w:rFonts w:ascii="宋体" w:eastAsia="宋体" w:hAnsi="宋体" w:cs="宋体" w:hint="eastAsia"/>
          <w:szCs w:val="21"/>
        </w:rPr>
        <w:t>对计划制定工具、流程有深刻理解</w:t>
      </w:r>
    </w:p>
    <w:p w14:paraId="2BBAAADF" w14:textId="0765107D" w:rsidR="008E11F8" w:rsidRDefault="00CB555A">
      <w:pPr>
        <w:widowControl/>
        <w:spacing w:beforeLines="50" w:before="156" w:afterLines="50" w:after="156"/>
        <w:ind w:firstLineChars="200" w:firstLine="562"/>
        <w:jc w:val="left"/>
      </w:pPr>
      <w:r>
        <w:rPr>
          <w:rFonts w:ascii="黑体" w:eastAsia="黑体" w:hAnsi="黑体" w:hint="eastAsia"/>
          <w:b/>
          <w:sz w:val="28"/>
          <w:szCs w:val="28"/>
        </w:rPr>
        <w:t>四、学时分配</w:t>
      </w:r>
    </w:p>
    <w:p w14:paraId="333A02A8" w14:textId="4B364DDF" w:rsidR="008E11F8" w:rsidRDefault="00CB555A">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p>
    <w:tbl>
      <w:tblPr>
        <w:tblStyle w:val="ad"/>
        <w:tblW w:w="0" w:type="auto"/>
        <w:jc w:val="center"/>
        <w:tblLook w:val="04A0" w:firstRow="1" w:lastRow="0" w:firstColumn="1" w:lastColumn="0" w:noHBand="0" w:noVBand="1"/>
      </w:tblPr>
      <w:tblGrid>
        <w:gridCol w:w="2765"/>
        <w:gridCol w:w="4169"/>
        <w:gridCol w:w="1362"/>
      </w:tblGrid>
      <w:tr w:rsidR="008E11F8" w14:paraId="10868004" w14:textId="77777777">
        <w:trPr>
          <w:trHeight w:val="340"/>
          <w:jc w:val="center"/>
        </w:trPr>
        <w:tc>
          <w:tcPr>
            <w:tcW w:w="2765" w:type="dxa"/>
            <w:vAlign w:val="center"/>
          </w:tcPr>
          <w:p w14:paraId="5384B21C" w14:textId="77777777" w:rsidR="008E11F8" w:rsidRDefault="00CB555A">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lastRenderedPageBreak/>
              <w:t>章节</w:t>
            </w:r>
          </w:p>
        </w:tc>
        <w:tc>
          <w:tcPr>
            <w:tcW w:w="4169" w:type="dxa"/>
            <w:vAlign w:val="center"/>
          </w:tcPr>
          <w:p w14:paraId="24B1B62A" w14:textId="77777777" w:rsidR="008E11F8" w:rsidRDefault="00CB555A">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章节内容</w:t>
            </w:r>
          </w:p>
        </w:tc>
        <w:tc>
          <w:tcPr>
            <w:tcW w:w="1362" w:type="dxa"/>
            <w:vAlign w:val="center"/>
          </w:tcPr>
          <w:p w14:paraId="50A62281" w14:textId="77777777" w:rsidR="008E11F8" w:rsidRDefault="00CB555A">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学时分配</w:t>
            </w:r>
          </w:p>
        </w:tc>
      </w:tr>
      <w:tr w:rsidR="008E11F8" w14:paraId="0EC8BEDA" w14:textId="77777777">
        <w:trPr>
          <w:trHeight w:val="340"/>
          <w:jc w:val="center"/>
        </w:trPr>
        <w:tc>
          <w:tcPr>
            <w:tcW w:w="2765" w:type="dxa"/>
            <w:vAlign w:val="center"/>
          </w:tcPr>
          <w:p w14:paraId="12E9C211" w14:textId="77777777" w:rsidR="008E11F8" w:rsidRDefault="00CB555A">
            <w:pPr>
              <w:widowControl/>
              <w:jc w:val="center"/>
              <w:rPr>
                <w:rFonts w:ascii="宋体" w:eastAsia="宋体" w:hAnsi="宋体" w:cs="宋体"/>
                <w:kern w:val="0"/>
                <w:szCs w:val="21"/>
              </w:rPr>
            </w:pPr>
            <w:r>
              <w:rPr>
                <w:rFonts w:ascii="宋体" w:eastAsia="宋体" w:hAnsi="宋体" w:cs="宋体" w:hint="eastAsia"/>
                <w:kern w:val="0"/>
                <w:szCs w:val="21"/>
              </w:rPr>
              <w:t>第一章</w:t>
            </w:r>
          </w:p>
        </w:tc>
        <w:tc>
          <w:tcPr>
            <w:tcW w:w="4169" w:type="dxa"/>
            <w:vAlign w:val="center"/>
          </w:tcPr>
          <w:p w14:paraId="2CC6CAE3" w14:textId="77777777" w:rsidR="008E11F8" w:rsidRDefault="00CB555A">
            <w:pPr>
              <w:widowControl/>
              <w:ind w:firstLineChars="500" w:firstLine="1050"/>
              <w:rPr>
                <w:rFonts w:ascii="宋体" w:eastAsia="宋体" w:hAnsi="宋体" w:cs="宋体"/>
                <w:szCs w:val="21"/>
              </w:rPr>
            </w:pPr>
            <w:r>
              <w:rPr>
                <w:rFonts w:ascii="宋体" w:eastAsia="宋体" w:hAnsi="宋体" w:cs="宋体" w:hint="eastAsia"/>
                <w:kern w:val="0"/>
                <w:szCs w:val="21"/>
              </w:rPr>
              <w:t>放射治疗物理学基础</w:t>
            </w:r>
          </w:p>
        </w:tc>
        <w:tc>
          <w:tcPr>
            <w:tcW w:w="1362" w:type="dxa"/>
            <w:vAlign w:val="center"/>
          </w:tcPr>
          <w:p w14:paraId="61622F98" w14:textId="77777777" w:rsidR="008E11F8" w:rsidRDefault="00CB555A">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4</w:t>
            </w:r>
          </w:p>
        </w:tc>
      </w:tr>
      <w:tr w:rsidR="008E11F8" w14:paraId="1E7A7D15" w14:textId="77777777">
        <w:trPr>
          <w:trHeight w:val="340"/>
          <w:jc w:val="center"/>
        </w:trPr>
        <w:tc>
          <w:tcPr>
            <w:tcW w:w="2765" w:type="dxa"/>
            <w:vAlign w:val="center"/>
          </w:tcPr>
          <w:p w14:paraId="464E6280" w14:textId="77777777" w:rsidR="008E11F8" w:rsidRDefault="00CB555A">
            <w:pPr>
              <w:widowControl/>
              <w:jc w:val="center"/>
              <w:rPr>
                <w:rFonts w:ascii="宋体" w:eastAsia="宋体" w:hAnsi="宋体" w:cs="宋体"/>
                <w:kern w:val="0"/>
                <w:szCs w:val="21"/>
              </w:rPr>
            </w:pPr>
            <w:r>
              <w:rPr>
                <w:rFonts w:ascii="宋体" w:eastAsia="宋体" w:hAnsi="宋体" w:cs="宋体" w:hint="eastAsia"/>
                <w:kern w:val="0"/>
                <w:szCs w:val="21"/>
              </w:rPr>
              <w:t>第二章</w:t>
            </w:r>
          </w:p>
        </w:tc>
        <w:tc>
          <w:tcPr>
            <w:tcW w:w="4169" w:type="dxa"/>
            <w:vAlign w:val="center"/>
          </w:tcPr>
          <w:p w14:paraId="48258FE8" w14:textId="77777777" w:rsidR="008E11F8" w:rsidRDefault="00CB555A">
            <w:pPr>
              <w:widowControl/>
              <w:jc w:val="center"/>
              <w:rPr>
                <w:rFonts w:ascii="宋体" w:eastAsia="宋体" w:hAnsi="宋体" w:cs="宋体"/>
                <w:szCs w:val="21"/>
              </w:rPr>
            </w:pPr>
            <w:r>
              <w:rPr>
                <w:rFonts w:ascii="宋体" w:eastAsia="宋体" w:hAnsi="宋体" w:cs="宋体" w:hint="eastAsia"/>
                <w:kern w:val="0"/>
                <w:szCs w:val="21"/>
              </w:rPr>
              <w:t>临床放射生物学概论</w:t>
            </w:r>
          </w:p>
        </w:tc>
        <w:tc>
          <w:tcPr>
            <w:tcW w:w="1362" w:type="dxa"/>
            <w:vAlign w:val="center"/>
          </w:tcPr>
          <w:p w14:paraId="640E9517" w14:textId="77777777" w:rsidR="008E11F8" w:rsidRDefault="00CB555A">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4</w:t>
            </w:r>
          </w:p>
        </w:tc>
      </w:tr>
      <w:tr w:rsidR="008E11F8" w14:paraId="30A8ECBF" w14:textId="77777777">
        <w:trPr>
          <w:trHeight w:val="340"/>
          <w:jc w:val="center"/>
        </w:trPr>
        <w:tc>
          <w:tcPr>
            <w:tcW w:w="2765" w:type="dxa"/>
            <w:vAlign w:val="center"/>
          </w:tcPr>
          <w:p w14:paraId="5C1D4D6B" w14:textId="77777777" w:rsidR="008E11F8" w:rsidRDefault="00CB555A">
            <w:pPr>
              <w:widowControl/>
              <w:jc w:val="center"/>
              <w:rPr>
                <w:rFonts w:ascii="宋体" w:eastAsia="宋体" w:hAnsi="宋体" w:cs="宋体"/>
                <w:kern w:val="0"/>
                <w:szCs w:val="21"/>
              </w:rPr>
            </w:pPr>
            <w:r>
              <w:rPr>
                <w:rFonts w:ascii="宋体" w:eastAsia="宋体" w:hAnsi="宋体" w:cs="宋体" w:hint="eastAsia"/>
                <w:kern w:val="0"/>
                <w:szCs w:val="21"/>
              </w:rPr>
              <w:t>第三章</w:t>
            </w:r>
          </w:p>
        </w:tc>
        <w:tc>
          <w:tcPr>
            <w:tcW w:w="4169" w:type="dxa"/>
            <w:vAlign w:val="center"/>
          </w:tcPr>
          <w:p w14:paraId="6B2FE3F3" w14:textId="77777777" w:rsidR="008E11F8" w:rsidRDefault="00CB555A">
            <w:pPr>
              <w:widowControl/>
              <w:jc w:val="center"/>
              <w:rPr>
                <w:rFonts w:ascii="宋体" w:eastAsia="宋体" w:hAnsi="宋体" w:cs="宋体"/>
                <w:kern w:val="0"/>
                <w:szCs w:val="21"/>
              </w:rPr>
            </w:pPr>
            <w:r>
              <w:rPr>
                <w:rFonts w:ascii="宋体" w:eastAsia="宋体" w:hAnsi="宋体" w:cs="宋体" w:hint="eastAsia"/>
                <w:kern w:val="0"/>
                <w:szCs w:val="21"/>
              </w:rPr>
              <w:t>放射治疗设备</w:t>
            </w:r>
          </w:p>
        </w:tc>
        <w:tc>
          <w:tcPr>
            <w:tcW w:w="1362" w:type="dxa"/>
            <w:vAlign w:val="center"/>
          </w:tcPr>
          <w:p w14:paraId="2748D891" w14:textId="77777777" w:rsidR="008E11F8" w:rsidRDefault="00CB555A">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4</w:t>
            </w:r>
          </w:p>
        </w:tc>
      </w:tr>
      <w:tr w:rsidR="008E11F8" w14:paraId="167BEE03" w14:textId="77777777">
        <w:trPr>
          <w:trHeight w:val="340"/>
          <w:jc w:val="center"/>
        </w:trPr>
        <w:tc>
          <w:tcPr>
            <w:tcW w:w="2765" w:type="dxa"/>
            <w:vAlign w:val="center"/>
          </w:tcPr>
          <w:p w14:paraId="5B8F2C75" w14:textId="77777777" w:rsidR="008E11F8" w:rsidRDefault="00CB555A">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第四章</w:t>
            </w:r>
          </w:p>
        </w:tc>
        <w:tc>
          <w:tcPr>
            <w:tcW w:w="4169" w:type="dxa"/>
            <w:vAlign w:val="center"/>
          </w:tcPr>
          <w:p w14:paraId="1EA972E0" w14:textId="77777777" w:rsidR="008E11F8" w:rsidRDefault="00CB555A">
            <w:pPr>
              <w:widowControl/>
              <w:jc w:val="center"/>
              <w:rPr>
                <w:rFonts w:ascii="宋体" w:eastAsia="宋体" w:hAnsi="宋体" w:cs="宋体"/>
                <w:szCs w:val="21"/>
              </w:rPr>
            </w:pPr>
            <w:r>
              <w:rPr>
                <w:rFonts w:ascii="宋体" w:eastAsia="宋体" w:hAnsi="宋体" w:cs="宋体" w:hint="eastAsia"/>
                <w:kern w:val="0"/>
                <w:szCs w:val="21"/>
              </w:rPr>
              <w:t>辐射剂量学的基本概念</w:t>
            </w:r>
          </w:p>
        </w:tc>
        <w:tc>
          <w:tcPr>
            <w:tcW w:w="1362" w:type="dxa"/>
            <w:vAlign w:val="center"/>
          </w:tcPr>
          <w:p w14:paraId="65A8C434" w14:textId="77777777" w:rsidR="008E11F8" w:rsidRDefault="00CB555A">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4</w:t>
            </w:r>
          </w:p>
        </w:tc>
      </w:tr>
      <w:tr w:rsidR="008E11F8" w14:paraId="26F2692A" w14:textId="77777777">
        <w:trPr>
          <w:trHeight w:val="340"/>
          <w:jc w:val="center"/>
        </w:trPr>
        <w:tc>
          <w:tcPr>
            <w:tcW w:w="2765" w:type="dxa"/>
            <w:vAlign w:val="center"/>
          </w:tcPr>
          <w:p w14:paraId="2B66AAE1" w14:textId="77777777" w:rsidR="008E11F8" w:rsidRDefault="00CB555A">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第五章</w:t>
            </w:r>
          </w:p>
        </w:tc>
        <w:tc>
          <w:tcPr>
            <w:tcW w:w="4169" w:type="dxa"/>
            <w:vAlign w:val="center"/>
          </w:tcPr>
          <w:p w14:paraId="1CB63FA6" w14:textId="77777777" w:rsidR="008E11F8" w:rsidRDefault="00CB555A">
            <w:pPr>
              <w:widowControl/>
              <w:jc w:val="center"/>
              <w:rPr>
                <w:rFonts w:ascii="宋体" w:eastAsia="宋体" w:hAnsi="宋体" w:cs="宋体"/>
                <w:szCs w:val="21"/>
              </w:rPr>
            </w:pPr>
            <w:r>
              <w:rPr>
                <w:rFonts w:ascii="宋体" w:eastAsia="宋体" w:hAnsi="宋体" w:cs="宋体" w:hint="eastAsia"/>
                <w:kern w:val="0"/>
                <w:szCs w:val="21"/>
              </w:rPr>
              <w:t>射线的测量</w:t>
            </w:r>
          </w:p>
        </w:tc>
        <w:tc>
          <w:tcPr>
            <w:tcW w:w="1362" w:type="dxa"/>
            <w:vAlign w:val="center"/>
          </w:tcPr>
          <w:p w14:paraId="16B488D7" w14:textId="77777777" w:rsidR="008E11F8" w:rsidRDefault="00CB555A">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4</w:t>
            </w:r>
          </w:p>
        </w:tc>
      </w:tr>
      <w:tr w:rsidR="008E11F8" w14:paraId="15DDC89E" w14:textId="77777777">
        <w:trPr>
          <w:trHeight w:val="340"/>
          <w:jc w:val="center"/>
        </w:trPr>
        <w:tc>
          <w:tcPr>
            <w:tcW w:w="2765" w:type="dxa"/>
            <w:vAlign w:val="center"/>
          </w:tcPr>
          <w:p w14:paraId="3CB9278E" w14:textId="77777777" w:rsidR="008E11F8" w:rsidRDefault="00CB555A">
            <w:pPr>
              <w:widowControl/>
              <w:jc w:val="center"/>
              <w:rPr>
                <w:rFonts w:ascii="宋体" w:eastAsia="宋体" w:hAnsi="宋体" w:cs="宋体"/>
                <w:kern w:val="0"/>
                <w:szCs w:val="21"/>
              </w:rPr>
            </w:pPr>
            <w:r>
              <w:rPr>
                <w:rFonts w:ascii="宋体" w:eastAsia="宋体" w:hAnsi="宋体" w:cs="宋体" w:hint="eastAsia"/>
                <w:kern w:val="0"/>
                <w:szCs w:val="21"/>
              </w:rPr>
              <w:t>第六章</w:t>
            </w:r>
          </w:p>
        </w:tc>
        <w:tc>
          <w:tcPr>
            <w:tcW w:w="4169" w:type="dxa"/>
            <w:vAlign w:val="center"/>
          </w:tcPr>
          <w:p w14:paraId="262F4E60" w14:textId="77777777" w:rsidR="008E11F8" w:rsidRDefault="00CB555A">
            <w:pPr>
              <w:widowControl/>
              <w:jc w:val="center"/>
              <w:rPr>
                <w:rFonts w:ascii="宋体" w:eastAsia="宋体" w:hAnsi="宋体" w:cs="宋体"/>
                <w:szCs w:val="21"/>
              </w:rPr>
            </w:pPr>
            <w:r>
              <w:rPr>
                <w:rFonts w:ascii="宋体" w:eastAsia="宋体" w:hAnsi="宋体" w:cs="宋体" w:hint="eastAsia"/>
                <w:kern w:val="0"/>
                <w:szCs w:val="21"/>
              </w:rPr>
              <w:t>光子照射剂量学</w:t>
            </w:r>
          </w:p>
        </w:tc>
        <w:tc>
          <w:tcPr>
            <w:tcW w:w="1362" w:type="dxa"/>
            <w:vAlign w:val="center"/>
          </w:tcPr>
          <w:p w14:paraId="7FDE7FE7" w14:textId="77777777" w:rsidR="008E11F8" w:rsidRDefault="00CB555A">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4</w:t>
            </w:r>
          </w:p>
        </w:tc>
      </w:tr>
      <w:tr w:rsidR="008E11F8" w14:paraId="6898A2EC" w14:textId="77777777">
        <w:trPr>
          <w:trHeight w:val="340"/>
          <w:jc w:val="center"/>
        </w:trPr>
        <w:tc>
          <w:tcPr>
            <w:tcW w:w="2765" w:type="dxa"/>
            <w:vAlign w:val="center"/>
          </w:tcPr>
          <w:p w14:paraId="78660713" w14:textId="77777777" w:rsidR="008E11F8" w:rsidRDefault="00CB555A">
            <w:pPr>
              <w:widowControl/>
              <w:jc w:val="center"/>
              <w:rPr>
                <w:rFonts w:ascii="宋体" w:eastAsia="宋体" w:hAnsi="宋体" w:cs="宋体"/>
                <w:kern w:val="0"/>
                <w:szCs w:val="21"/>
              </w:rPr>
            </w:pPr>
            <w:r>
              <w:rPr>
                <w:rFonts w:ascii="宋体" w:eastAsia="宋体" w:hAnsi="宋体" w:cs="宋体" w:hint="eastAsia"/>
                <w:kern w:val="0"/>
                <w:szCs w:val="21"/>
              </w:rPr>
              <w:t>第七章</w:t>
            </w:r>
          </w:p>
        </w:tc>
        <w:tc>
          <w:tcPr>
            <w:tcW w:w="4169" w:type="dxa"/>
            <w:vAlign w:val="center"/>
          </w:tcPr>
          <w:p w14:paraId="7D2A4E26" w14:textId="77777777" w:rsidR="008E11F8" w:rsidRDefault="00CB555A">
            <w:pPr>
              <w:widowControl/>
              <w:jc w:val="center"/>
              <w:rPr>
                <w:rFonts w:ascii="宋体" w:eastAsia="宋体" w:hAnsi="宋体" w:cs="宋体"/>
                <w:szCs w:val="21"/>
              </w:rPr>
            </w:pPr>
            <w:r>
              <w:rPr>
                <w:rFonts w:ascii="宋体" w:eastAsia="宋体" w:hAnsi="宋体" w:cs="宋体" w:hint="eastAsia"/>
                <w:kern w:val="0"/>
                <w:szCs w:val="21"/>
              </w:rPr>
              <w:t>电子线照射剂量学</w:t>
            </w:r>
          </w:p>
        </w:tc>
        <w:tc>
          <w:tcPr>
            <w:tcW w:w="1362" w:type="dxa"/>
            <w:vAlign w:val="center"/>
          </w:tcPr>
          <w:p w14:paraId="5B04F785" w14:textId="77777777" w:rsidR="008E11F8" w:rsidRDefault="00CB555A">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r>
      <w:tr w:rsidR="008E11F8" w14:paraId="15012ED0" w14:textId="77777777">
        <w:trPr>
          <w:trHeight w:val="340"/>
          <w:jc w:val="center"/>
        </w:trPr>
        <w:tc>
          <w:tcPr>
            <w:tcW w:w="2765" w:type="dxa"/>
            <w:vAlign w:val="center"/>
          </w:tcPr>
          <w:p w14:paraId="42AF305E" w14:textId="77777777" w:rsidR="008E11F8" w:rsidRDefault="00CB555A">
            <w:pPr>
              <w:widowControl/>
              <w:jc w:val="center"/>
              <w:rPr>
                <w:rFonts w:ascii="宋体" w:eastAsia="宋体" w:hAnsi="宋体" w:cs="宋体"/>
                <w:kern w:val="0"/>
                <w:szCs w:val="21"/>
              </w:rPr>
            </w:pPr>
            <w:r>
              <w:rPr>
                <w:rFonts w:ascii="宋体" w:eastAsia="宋体" w:hAnsi="宋体" w:cs="宋体" w:hint="eastAsia"/>
                <w:kern w:val="0"/>
                <w:szCs w:val="21"/>
              </w:rPr>
              <w:t>第八章</w:t>
            </w:r>
          </w:p>
        </w:tc>
        <w:tc>
          <w:tcPr>
            <w:tcW w:w="4169" w:type="dxa"/>
            <w:vAlign w:val="center"/>
          </w:tcPr>
          <w:p w14:paraId="55DF70EC" w14:textId="77777777" w:rsidR="008E11F8" w:rsidRDefault="00CB555A">
            <w:pPr>
              <w:widowControl/>
              <w:jc w:val="center"/>
              <w:rPr>
                <w:rFonts w:ascii="宋体" w:eastAsia="宋体" w:hAnsi="宋体" w:cs="宋体"/>
                <w:szCs w:val="21"/>
              </w:rPr>
            </w:pPr>
            <w:r>
              <w:rPr>
                <w:rFonts w:ascii="宋体" w:eastAsia="宋体" w:hAnsi="宋体" w:cs="宋体" w:hint="eastAsia"/>
                <w:kern w:val="0"/>
                <w:szCs w:val="21"/>
              </w:rPr>
              <w:t>近距离放射治疗剂量学</w:t>
            </w:r>
          </w:p>
        </w:tc>
        <w:tc>
          <w:tcPr>
            <w:tcW w:w="1362" w:type="dxa"/>
            <w:vAlign w:val="center"/>
          </w:tcPr>
          <w:p w14:paraId="77FBE15A" w14:textId="77777777" w:rsidR="008E11F8" w:rsidRDefault="00CB555A">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4</w:t>
            </w:r>
          </w:p>
        </w:tc>
      </w:tr>
      <w:tr w:rsidR="008E11F8" w14:paraId="32AFEB10" w14:textId="77777777">
        <w:trPr>
          <w:trHeight w:val="340"/>
          <w:jc w:val="center"/>
        </w:trPr>
        <w:tc>
          <w:tcPr>
            <w:tcW w:w="2765" w:type="dxa"/>
            <w:vAlign w:val="center"/>
          </w:tcPr>
          <w:p w14:paraId="696D9171" w14:textId="77777777" w:rsidR="008E11F8" w:rsidRDefault="00CB555A">
            <w:pPr>
              <w:widowControl/>
              <w:jc w:val="center"/>
              <w:rPr>
                <w:rFonts w:ascii="宋体" w:eastAsia="宋体" w:hAnsi="宋体" w:cs="宋体"/>
                <w:kern w:val="0"/>
                <w:szCs w:val="21"/>
              </w:rPr>
            </w:pPr>
            <w:r>
              <w:rPr>
                <w:rFonts w:ascii="宋体" w:eastAsia="宋体" w:hAnsi="宋体" w:cs="宋体" w:hint="eastAsia"/>
                <w:kern w:val="0"/>
                <w:szCs w:val="21"/>
              </w:rPr>
              <w:t>第九章</w:t>
            </w:r>
          </w:p>
        </w:tc>
        <w:tc>
          <w:tcPr>
            <w:tcW w:w="4169" w:type="dxa"/>
            <w:vAlign w:val="center"/>
          </w:tcPr>
          <w:p w14:paraId="2B717884" w14:textId="77777777" w:rsidR="008E11F8" w:rsidRDefault="00CB555A">
            <w:pPr>
              <w:widowControl/>
              <w:jc w:val="center"/>
              <w:rPr>
                <w:rFonts w:ascii="宋体" w:eastAsia="宋体" w:hAnsi="宋体" w:cs="宋体"/>
                <w:kern w:val="0"/>
                <w:szCs w:val="21"/>
              </w:rPr>
            </w:pPr>
            <w:r>
              <w:rPr>
                <w:rFonts w:ascii="宋体" w:eastAsia="宋体" w:hAnsi="宋体" w:cs="宋体" w:hint="eastAsia"/>
                <w:kern w:val="0"/>
                <w:szCs w:val="21"/>
              </w:rPr>
              <w:t>中子近距离照射剂量学</w:t>
            </w:r>
          </w:p>
        </w:tc>
        <w:tc>
          <w:tcPr>
            <w:tcW w:w="1362" w:type="dxa"/>
            <w:vAlign w:val="center"/>
          </w:tcPr>
          <w:p w14:paraId="3B2918F9" w14:textId="77777777" w:rsidR="008E11F8" w:rsidRDefault="00CB555A">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4</w:t>
            </w:r>
          </w:p>
        </w:tc>
      </w:tr>
      <w:tr w:rsidR="008E11F8" w14:paraId="5CFB10EA" w14:textId="77777777">
        <w:trPr>
          <w:trHeight w:val="340"/>
          <w:jc w:val="center"/>
        </w:trPr>
        <w:tc>
          <w:tcPr>
            <w:tcW w:w="2765" w:type="dxa"/>
            <w:vAlign w:val="center"/>
          </w:tcPr>
          <w:p w14:paraId="21D9A027" w14:textId="77777777" w:rsidR="008E11F8" w:rsidRDefault="00CB555A">
            <w:pPr>
              <w:widowControl/>
              <w:jc w:val="center"/>
              <w:rPr>
                <w:rFonts w:ascii="宋体" w:eastAsia="宋体" w:hAnsi="宋体" w:cs="宋体"/>
                <w:kern w:val="0"/>
                <w:szCs w:val="21"/>
              </w:rPr>
            </w:pPr>
            <w:r>
              <w:rPr>
                <w:rFonts w:ascii="宋体" w:eastAsia="宋体" w:hAnsi="宋体" w:cs="宋体" w:hint="eastAsia"/>
                <w:kern w:val="0"/>
                <w:szCs w:val="21"/>
              </w:rPr>
              <w:t>第十章</w:t>
            </w:r>
          </w:p>
        </w:tc>
        <w:tc>
          <w:tcPr>
            <w:tcW w:w="4169" w:type="dxa"/>
            <w:vAlign w:val="center"/>
          </w:tcPr>
          <w:p w14:paraId="34E1BBC1" w14:textId="77777777" w:rsidR="008E11F8" w:rsidRDefault="00CB555A">
            <w:pPr>
              <w:widowControl/>
              <w:jc w:val="center"/>
              <w:rPr>
                <w:rFonts w:ascii="宋体" w:eastAsia="宋体" w:hAnsi="宋体" w:cs="宋体"/>
                <w:szCs w:val="21"/>
              </w:rPr>
            </w:pPr>
            <w:r>
              <w:rPr>
                <w:rFonts w:ascii="宋体" w:eastAsia="宋体" w:hAnsi="宋体" w:cs="宋体" w:hint="eastAsia"/>
                <w:kern w:val="0"/>
                <w:szCs w:val="21"/>
              </w:rPr>
              <w:t>临床常用放疗方案</w:t>
            </w:r>
          </w:p>
        </w:tc>
        <w:tc>
          <w:tcPr>
            <w:tcW w:w="1362" w:type="dxa"/>
            <w:vAlign w:val="center"/>
          </w:tcPr>
          <w:p w14:paraId="52ECAECF" w14:textId="77777777" w:rsidR="008E11F8" w:rsidRDefault="00CB555A">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4</w:t>
            </w:r>
          </w:p>
        </w:tc>
      </w:tr>
      <w:tr w:rsidR="008E11F8" w14:paraId="38793C91" w14:textId="77777777">
        <w:trPr>
          <w:trHeight w:val="340"/>
          <w:jc w:val="center"/>
        </w:trPr>
        <w:tc>
          <w:tcPr>
            <w:tcW w:w="2765" w:type="dxa"/>
            <w:vAlign w:val="center"/>
          </w:tcPr>
          <w:p w14:paraId="26C4D96B" w14:textId="77777777" w:rsidR="008E11F8" w:rsidRDefault="00CB555A">
            <w:pPr>
              <w:widowControl/>
              <w:jc w:val="center"/>
              <w:rPr>
                <w:rFonts w:ascii="宋体" w:eastAsia="宋体" w:hAnsi="宋体" w:cs="宋体"/>
                <w:kern w:val="0"/>
                <w:szCs w:val="21"/>
              </w:rPr>
            </w:pPr>
            <w:r>
              <w:rPr>
                <w:rFonts w:ascii="宋体" w:eastAsia="宋体" w:hAnsi="宋体" w:cs="宋体" w:hint="eastAsia"/>
                <w:kern w:val="0"/>
                <w:szCs w:val="21"/>
              </w:rPr>
              <w:t>第十一章</w:t>
            </w:r>
          </w:p>
        </w:tc>
        <w:tc>
          <w:tcPr>
            <w:tcW w:w="4169" w:type="dxa"/>
            <w:vAlign w:val="center"/>
          </w:tcPr>
          <w:p w14:paraId="68D5B3BD" w14:textId="77777777" w:rsidR="008E11F8" w:rsidRDefault="00CB555A">
            <w:pPr>
              <w:widowControl/>
              <w:jc w:val="center"/>
              <w:rPr>
                <w:rFonts w:ascii="宋体" w:eastAsia="宋体" w:hAnsi="宋体" w:cs="宋体"/>
                <w:kern w:val="0"/>
                <w:szCs w:val="21"/>
              </w:rPr>
            </w:pPr>
            <w:r>
              <w:rPr>
                <w:rFonts w:ascii="宋体" w:eastAsia="宋体" w:hAnsi="宋体" w:cs="宋体" w:hint="eastAsia"/>
                <w:kern w:val="0"/>
                <w:szCs w:val="21"/>
              </w:rPr>
              <w:t>治疗计划系统和治疗计划评估</w:t>
            </w:r>
          </w:p>
        </w:tc>
        <w:tc>
          <w:tcPr>
            <w:tcW w:w="1362" w:type="dxa"/>
            <w:vAlign w:val="center"/>
          </w:tcPr>
          <w:p w14:paraId="695D39A4" w14:textId="77777777" w:rsidR="008E11F8" w:rsidRDefault="00CB555A">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r>
      <w:tr w:rsidR="008E11F8" w14:paraId="0C3810D6" w14:textId="77777777">
        <w:trPr>
          <w:trHeight w:val="340"/>
          <w:jc w:val="center"/>
        </w:trPr>
        <w:tc>
          <w:tcPr>
            <w:tcW w:w="2765" w:type="dxa"/>
            <w:vAlign w:val="center"/>
          </w:tcPr>
          <w:p w14:paraId="1E156769" w14:textId="77777777" w:rsidR="008E11F8" w:rsidRDefault="00CB555A">
            <w:pPr>
              <w:widowControl/>
              <w:jc w:val="center"/>
              <w:rPr>
                <w:rFonts w:ascii="宋体" w:eastAsia="宋体" w:hAnsi="宋体" w:cs="宋体"/>
                <w:kern w:val="0"/>
                <w:szCs w:val="21"/>
              </w:rPr>
            </w:pPr>
            <w:r>
              <w:rPr>
                <w:rFonts w:ascii="宋体" w:eastAsia="宋体" w:hAnsi="宋体" w:cs="宋体" w:hint="eastAsia"/>
                <w:kern w:val="0"/>
                <w:szCs w:val="21"/>
              </w:rPr>
              <w:t>第十二章</w:t>
            </w:r>
          </w:p>
        </w:tc>
        <w:tc>
          <w:tcPr>
            <w:tcW w:w="4169" w:type="dxa"/>
            <w:vAlign w:val="center"/>
          </w:tcPr>
          <w:p w14:paraId="362CEDBA" w14:textId="77777777" w:rsidR="008E11F8" w:rsidRDefault="00CB555A">
            <w:pPr>
              <w:widowControl/>
              <w:jc w:val="center"/>
              <w:rPr>
                <w:rFonts w:ascii="宋体" w:eastAsia="宋体" w:hAnsi="宋体" w:cs="宋体"/>
                <w:szCs w:val="21"/>
              </w:rPr>
            </w:pPr>
            <w:r>
              <w:rPr>
                <w:rFonts w:ascii="宋体" w:eastAsia="宋体" w:hAnsi="宋体" w:cs="宋体" w:hint="eastAsia"/>
                <w:kern w:val="0"/>
                <w:szCs w:val="21"/>
              </w:rPr>
              <w:t>三维适形放射治疗及调强放射治疗</w:t>
            </w:r>
          </w:p>
        </w:tc>
        <w:tc>
          <w:tcPr>
            <w:tcW w:w="1362" w:type="dxa"/>
            <w:vAlign w:val="center"/>
          </w:tcPr>
          <w:p w14:paraId="74A8D674" w14:textId="77777777" w:rsidR="008E11F8" w:rsidRDefault="00CB555A">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4</w:t>
            </w:r>
          </w:p>
        </w:tc>
      </w:tr>
      <w:tr w:rsidR="008E11F8" w14:paraId="4A1BF929" w14:textId="77777777">
        <w:trPr>
          <w:trHeight w:val="340"/>
          <w:jc w:val="center"/>
        </w:trPr>
        <w:tc>
          <w:tcPr>
            <w:tcW w:w="2765" w:type="dxa"/>
            <w:vAlign w:val="center"/>
          </w:tcPr>
          <w:p w14:paraId="5DEA9C69" w14:textId="77777777" w:rsidR="008E11F8" w:rsidRDefault="00CB555A">
            <w:pPr>
              <w:widowControl/>
              <w:jc w:val="center"/>
              <w:rPr>
                <w:rFonts w:ascii="宋体" w:eastAsia="宋体" w:hAnsi="宋体" w:cs="宋体"/>
                <w:kern w:val="0"/>
                <w:szCs w:val="21"/>
              </w:rPr>
            </w:pPr>
            <w:r>
              <w:rPr>
                <w:rFonts w:ascii="宋体" w:eastAsia="宋体" w:hAnsi="宋体" w:cs="宋体" w:hint="eastAsia"/>
                <w:kern w:val="0"/>
                <w:szCs w:val="21"/>
              </w:rPr>
              <w:t>第十三章</w:t>
            </w:r>
          </w:p>
        </w:tc>
        <w:tc>
          <w:tcPr>
            <w:tcW w:w="4169" w:type="dxa"/>
            <w:vAlign w:val="center"/>
          </w:tcPr>
          <w:p w14:paraId="0C7F4A9B" w14:textId="77777777" w:rsidR="008E11F8" w:rsidRDefault="00CB555A">
            <w:pPr>
              <w:widowControl/>
              <w:jc w:val="center"/>
              <w:rPr>
                <w:rFonts w:ascii="宋体" w:eastAsia="宋体" w:hAnsi="宋体" w:cs="宋体"/>
                <w:szCs w:val="21"/>
              </w:rPr>
            </w:pPr>
            <w:r>
              <w:rPr>
                <w:rFonts w:ascii="宋体" w:eastAsia="宋体" w:hAnsi="宋体" w:cs="宋体" w:hint="eastAsia"/>
                <w:kern w:val="0"/>
                <w:szCs w:val="21"/>
              </w:rPr>
              <w:t>放射治疗的质量保证和质量控制</w:t>
            </w:r>
          </w:p>
        </w:tc>
        <w:tc>
          <w:tcPr>
            <w:tcW w:w="1362" w:type="dxa"/>
            <w:vAlign w:val="center"/>
          </w:tcPr>
          <w:p w14:paraId="0A5DC35A" w14:textId="77777777" w:rsidR="008E11F8" w:rsidRDefault="00CB555A">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r>
      <w:tr w:rsidR="008E11F8" w14:paraId="2C1B8B9E" w14:textId="77777777">
        <w:trPr>
          <w:trHeight w:val="519"/>
          <w:jc w:val="center"/>
        </w:trPr>
        <w:tc>
          <w:tcPr>
            <w:tcW w:w="2765" w:type="dxa"/>
            <w:vAlign w:val="center"/>
          </w:tcPr>
          <w:p w14:paraId="2E326CD7" w14:textId="77777777" w:rsidR="008E11F8" w:rsidRDefault="00CB555A">
            <w:pPr>
              <w:widowControl/>
              <w:jc w:val="center"/>
              <w:rPr>
                <w:rFonts w:ascii="宋体" w:eastAsia="宋体" w:hAnsi="宋体" w:cs="宋体"/>
                <w:kern w:val="0"/>
                <w:szCs w:val="21"/>
              </w:rPr>
            </w:pPr>
            <w:r>
              <w:rPr>
                <w:rFonts w:ascii="宋体" w:eastAsia="宋体" w:hAnsi="宋体" w:hint="eastAsia"/>
              </w:rPr>
              <w:t>见习课</w:t>
            </w:r>
          </w:p>
        </w:tc>
        <w:tc>
          <w:tcPr>
            <w:tcW w:w="4169" w:type="dxa"/>
            <w:vAlign w:val="center"/>
          </w:tcPr>
          <w:p w14:paraId="5F8650DD" w14:textId="77777777" w:rsidR="008E11F8" w:rsidRDefault="00CB555A">
            <w:pPr>
              <w:widowControl/>
              <w:jc w:val="center"/>
              <w:rPr>
                <w:rFonts w:ascii="宋体" w:eastAsia="宋体" w:hAnsi="宋体" w:cs="宋体"/>
                <w:kern w:val="0"/>
                <w:szCs w:val="21"/>
              </w:rPr>
            </w:pPr>
            <w:r>
              <w:rPr>
                <w:rFonts w:ascii="宋体" w:eastAsia="宋体" w:hAnsi="宋体" w:cs="宋体" w:hint="eastAsia"/>
                <w:kern w:val="0"/>
                <w:szCs w:val="21"/>
              </w:rPr>
              <w:t>放射治疗设备</w:t>
            </w:r>
          </w:p>
        </w:tc>
        <w:tc>
          <w:tcPr>
            <w:tcW w:w="1362" w:type="dxa"/>
            <w:vAlign w:val="center"/>
          </w:tcPr>
          <w:p w14:paraId="3ED9298B" w14:textId="77777777" w:rsidR="008E11F8" w:rsidRDefault="00CB555A">
            <w:pPr>
              <w:widowControl/>
              <w:jc w:val="center"/>
              <w:rPr>
                <w:rFonts w:ascii="宋体" w:eastAsia="宋体" w:hAnsi="宋体" w:cs="宋体"/>
                <w:kern w:val="0"/>
                <w:szCs w:val="21"/>
              </w:rPr>
            </w:pPr>
            <w:r>
              <w:rPr>
                <w:rFonts w:ascii="宋体" w:eastAsia="宋体" w:hAnsi="宋体" w:cs="宋体" w:hint="eastAsia"/>
                <w:kern w:val="0"/>
                <w:szCs w:val="21"/>
              </w:rPr>
              <w:t>3</w:t>
            </w:r>
          </w:p>
        </w:tc>
      </w:tr>
      <w:tr w:rsidR="008E11F8" w14:paraId="4C659842" w14:textId="77777777">
        <w:trPr>
          <w:trHeight w:val="340"/>
          <w:jc w:val="center"/>
        </w:trPr>
        <w:tc>
          <w:tcPr>
            <w:tcW w:w="2765" w:type="dxa"/>
            <w:vAlign w:val="center"/>
          </w:tcPr>
          <w:p w14:paraId="37C8093C" w14:textId="77777777" w:rsidR="008E11F8" w:rsidRDefault="00CB555A">
            <w:pPr>
              <w:widowControl/>
              <w:jc w:val="center"/>
              <w:rPr>
                <w:rFonts w:ascii="宋体" w:eastAsia="宋体" w:hAnsi="宋体" w:cs="宋体"/>
                <w:kern w:val="0"/>
                <w:szCs w:val="21"/>
              </w:rPr>
            </w:pPr>
            <w:r>
              <w:rPr>
                <w:rFonts w:ascii="宋体" w:eastAsia="宋体" w:hAnsi="宋体" w:hint="eastAsia"/>
              </w:rPr>
              <w:t>见习课</w:t>
            </w:r>
          </w:p>
        </w:tc>
        <w:tc>
          <w:tcPr>
            <w:tcW w:w="4169" w:type="dxa"/>
            <w:vAlign w:val="center"/>
          </w:tcPr>
          <w:p w14:paraId="10171EAA" w14:textId="77777777" w:rsidR="008E11F8" w:rsidRDefault="00CB555A">
            <w:pPr>
              <w:widowControl/>
              <w:jc w:val="center"/>
              <w:rPr>
                <w:rFonts w:ascii="宋体" w:eastAsia="宋体" w:hAnsi="宋体" w:cs="宋体"/>
                <w:kern w:val="0"/>
                <w:szCs w:val="21"/>
              </w:rPr>
            </w:pPr>
            <w:r>
              <w:rPr>
                <w:rFonts w:ascii="宋体" w:eastAsia="宋体" w:hAnsi="宋体" w:cs="宋体" w:hint="eastAsia"/>
                <w:kern w:val="0"/>
                <w:szCs w:val="21"/>
              </w:rPr>
              <w:t>直线加速器</w:t>
            </w:r>
          </w:p>
          <w:p w14:paraId="62000765" w14:textId="77777777" w:rsidR="008E11F8" w:rsidRDefault="00CB555A">
            <w:pPr>
              <w:widowControl/>
              <w:jc w:val="center"/>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kern w:val="0"/>
                <w:szCs w:val="21"/>
              </w:rPr>
              <w:t>操作及故障排查</w:t>
            </w:r>
            <w:r>
              <w:rPr>
                <w:rFonts w:ascii="宋体" w:eastAsia="宋体" w:hAnsi="宋体" w:cs="宋体" w:hint="eastAsia"/>
                <w:kern w:val="0"/>
                <w:szCs w:val="21"/>
              </w:rPr>
              <w:t>）</w:t>
            </w:r>
          </w:p>
        </w:tc>
        <w:tc>
          <w:tcPr>
            <w:tcW w:w="1362" w:type="dxa"/>
            <w:vAlign w:val="center"/>
          </w:tcPr>
          <w:p w14:paraId="36288AE7" w14:textId="77777777" w:rsidR="008E11F8" w:rsidRDefault="00CB555A">
            <w:pPr>
              <w:widowControl/>
              <w:jc w:val="center"/>
              <w:rPr>
                <w:rFonts w:ascii="宋体" w:eastAsia="宋体" w:hAnsi="宋体" w:cs="宋体"/>
                <w:kern w:val="0"/>
                <w:szCs w:val="21"/>
              </w:rPr>
            </w:pPr>
            <w:r>
              <w:rPr>
                <w:rFonts w:ascii="宋体" w:eastAsia="宋体" w:hAnsi="宋体" w:cs="宋体" w:hint="eastAsia"/>
                <w:kern w:val="0"/>
                <w:szCs w:val="21"/>
              </w:rPr>
              <w:t>3</w:t>
            </w:r>
          </w:p>
        </w:tc>
      </w:tr>
      <w:tr w:rsidR="008E11F8" w14:paraId="24D5F093" w14:textId="77777777">
        <w:trPr>
          <w:trHeight w:val="340"/>
          <w:jc w:val="center"/>
        </w:trPr>
        <w:tc>
          <w:tcPr>
            <w:tcW w:w="2765" w:type="dxa"/>
            <w:vAlign w:val="center"/>
          </w:tcPr>
          <w:p w14:paraId="708EFBBB" w14:textId="77777777" w:rsidR="008E11F8" w:rsidRDefault="00CB555A">
            <w:pPr>
              <w:widowControl/>
              <w:jc w:val="center"/>
              <w:rPr>
                <w:rFonts w:ascii="宋体" w:eastAsia="宋体" w:hAnsi="宋体" w:cs="宋体"/>
                <w:kern w:val="0"/>
                <w:szCs w:val="21"/>
              </w:rPr>
            </w:pPr>
            <w:r>
              <w:rPr>
                <w:rFonts w:ascii="宋体" w:eastAsia="宋体" w:hAnsi="宋体" w:hint="eastAsia"/>
              </w:rPr>
              <w:t>见习课</w:t>
            </w:r>
          </w:p>
        </w:tc>
        <w:tc>
          <w:tcPr>
            <w:tcW w:w="4169" w:type="dxa"/>
            <w:vAlign w:val="center"/>
          </w:tcPr>
          <w:p w14:paraId="385C3A62" w14:textId="77777777" w:rsidR="008E11F8" w:rsidRDefault="00CB555A">
            <w:pPr>
              <w:widowControl/>
              <w:jc w:val="center"/>
              <w:rPr>
                <w:rFonts w:ascii="宋体" w:eastAsia="宋体" w:hAnsi="宋体" w:cs="宋体"/>
                <w:kern w:val="0"/>
                <w:szCs w:val="21"/>
              </w:rPr>
            </w:pPr>
            <w:r>
              <w:rPr>
                <w:rFonts w:ascii="宋体" w:eastAsia="宋体" w:hAnsi="宋体" w:cs="宋体" w:hint="eastAsia"/>
                <w:kern w:val="0"/>
                <w:szCs w:val="21"/>
              </w:rPr>
              <w:t>近距离治疗</w:t>
            </w:r>
          </w:p>
        </w:tc>
        <w:tc>
          <w:tcPr>
            <w:tcW w:w="1362" w:type="dxa"/>
            <w:vAlign w:val="center"/>
          </w:tcPr>
          <w:p w14:paraId="45388869" w14:textId="77777777" w:rsidR="008E11F8" w:rsidRDefault="00CB555A">
            <w:pPr>
              <w:widowControl/>
              <w:jc w:val="center"/>
              <w:rPr>
                <w:rFonts w:ascii="宋体" w:eastAsia="宋体" w:hAnsi="宋体" w:cs="宋体"/>
                <w:kern w:val="0"/>
                <w:szCs w:val="21"/>
              </w:rPr>
            </w:pPr>
            <w:r>
              <w:rPr>
                <w:rFonts w:ascii="宋体" w:eastAsia="宋体" w:hAnsi="宋体" w:cs="宋体" w:hint="eastAsia"/>
                <w:kern w:val="0"/>
                <w:szCs w:val="21"/>
              </w:rPr>
              <w:t>3</w:t>
            </w:r>
          </w:p>
        </w:tc>
      </w:tr>
      <w:tr w:rsidR="008E11F8" w14:paraId="1BC45F0D" w14:textId="77777777">
        <w:trPr>
          <w:trHeight w:val="340"/>
          <w:jc w:val="center"/>
        </w:trPr>
        <w:tc>
          <w:tcPr>
            <w:tcW w:w="2765" w:type="dxa"/>
            <w:vAlign w:val="center"/>
          </w:tcPr>
          <w:p w14:paraId="3E7AF55E" w14:textId="77777777" w:rsidR="008E11F8" w:rsidRDefault="00CB555A">
            <w:pPr>
              <w:widowControl/>
              <w:jc w:val="center"/>
              <w:rPr>
                <w:rFonts w:ascii="宋体" w:eastAsia="宋体" w:hAnsi="宋体" w:cs="宋体"/>
                <w:kern w:val="0"/>
                <w:szCs w:val="21"/>
              </w:rPr>
            </w:pPr>
            <w:r>
              <w:rPr>
                <w:rFonts w:ascii="宋体" w:eastAsia="宋体" w:hAnsi="宋体" w:hint="eastAsia"/>
              </w:rPr>
              <w:t>见习课</w:t>
            </w:r>
          </w:p>
        </w:tc>
        <w:tc>
          <w:tcPr>
            <w:tcW w:w="4169" w:type="dxa"/>
            <w:vAlign w:val="center"/>
          </w:tcPr>
          <w:p w14:paraId="0E23F94F" w14:textId="77777777" w:rsidR="008E11F8" w:rsidRDefault="00CB555A">
            <w:pPr>
              <w:widowControl/>
              <w:jc w:val="center"/>
              <w:rPr>
                <w:rFonts w:ascii="宋体" w:eastAsia="宋体" w:hAnsi="宋体" w:cs="宋体"/>
                <w:kern w:val="0"/>
                <w:szCs w:val="21"/>
              </w:rPr>
            </w:pPr>
            <w:r>
              <w:rPr>
                <w:rFonts w:ascii="宋体" w:eastAsia="宋体" w:hAnsi="宋体" w:cs="宋体" w:hint="eastAsia"/>
                <w:kern w:val="0"/>
                <w:szCs w:val="21"/>
              </w:rPr>
              <w:t>直线加速器</w:t>
            </w:r>
          </w:p>
          <w:p w14:paraId="151FFD3B" w14:textId="77777777" w:rsidR="008E11F8" w:rsidRDefault="00CB555A">
            <w:pPr>
              <w:widowControl/>
              <w:jc w:val="center"/>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kern w:val="0"/>
                <w:szCs w:val="21"/>
              </w:rPr>
              <w:t>治疗技术</w:t>
            </w:r>
            <w:r>
              <w:rPr>
                <w:rFonts w:ascii="宋体" w:eastAsia="宋体" w:hAnsi="宋体" w:cs="宋体" w:hint="eastAsia"/>
                <w:kern w:val="0"/>
                <w:szCs w:val="21"/>
              </w:rPr>
              <w:t>）</w:t>
            </w:r>
          </w:p>
        </w:tc>
        <w:tc>
          <w:tcPr>
            <w:tcW w:w="1362" w:type="dxa"/>
            <w:vAlign w:val="center"/>
          </w:tcPr>
          <w:p w14:paraId="07427663" w14:textId="77777777" w:rsidR="008E11F8" w:rsidRDefault="00CB555A">
            <w:pPr>
              <w:widowControl/>
              <w:jc w:val="center"/>
              <w:rPr>
                <w:rFonts w:ascii="宋体" w:eastAsia="宋体" w:hAnsi="宋体" w:cs="宋体"/>
                <w:kern w:val="0"/>
                <w:szCs w:val="21"/>
              </w:rPr>
            </w:pPr>
            <w:r>
              <w:rPr>
                <w:rFonts w:ascii="宋体" w:eastAsia="宋体" w:hAnsi="宋体" w:cs="宋体" w:hint="eastAsia"/>
                <w:kern w:val="0"/>
                <w:szCs w:val="21"/>
              </w:rPr>
              <w:t>3</w:t>
            </w:r>
          </w:p>
        </w:tc>
      </w:tr>
      <w:tr w:rsidR="008E11F8" w14:paraId="298CFFA0" w14:textId="77777777">
        <w:trPr>
          <w:trHeight w:val="467"/>
          <w:jc w:val="center"/>
        </w:trPr>
        <w:tc>
          <w:tcPr>
            <w:tcW w:w="2765" w:type="dxa"/>
            <w:vAlign w:val="center"/>
          </w:tcPr>
          <w:p w14:paraId="577F3A35" w14:textId="77777777" w:rsidR="008E11F8" w:rsidRDefault="00CB555A">
            <w:pPr>
              <w:widowControl/>
              <w:jc w:val="center"/>
              <w:rPr>
                <w:rFonts w:ascii="宋体" w:eastAsia="宋体" w:hAnsi="宋体" w:cs="宋体"/>
                <w:kern w:val="0"/>
                <w:szCs w:val="21"/>
              </w:rPr>
            </w:pPr>
            <w:r>
              <w:rPr>
                <w:rFonts w:ascii="宋体" w:eastAsia="宋体" w:hAnsi="宋体" w:hint="eastAsia"/>
              </w:rPr>
              <w:t>见习课</w:t>
            </w:r>
          </w:p>
        </w:tc>
        <w:tc>
          <w:tcPr>
            <w:tcW w:w="4169" w:type="dxa"/>
            <w:vAlign w:val="center"/>
          </w:tcPr>
          <w:p w14:paraId="46E8DDD8" w14:textId="77777777" w:rsidR="008E11F8" w:rsidRDefault="00CB555A">
            <w:pPr>
              <w:widowControl/>
              <w:jc w:val="center"/>
              <w:rPr>
                <w:rFonts w:ascii="宋体" w:eastAsia="宋体" w:hAnsi="宋体" w:cs="宋体"/>
                <w:kern w:val="0"/>
                <w:szCs w:val="21"/>
              </w:rPr>
            </w:pPr>
            <w:r>
              <w:rPr>
                <w:rFonts w:ascii="宋体" w:eastAsia="宋体" w:hAnsi="宋体" w:cs="宋体" w:hint="eastAsia"/>
                <w:kern w:val="0"/>
                <w:szCs w:val="21"/>
                <w:lang w:val="zh-CN"/>
              </w:rPr>
              <w:t>放射质控</w:t>
            </w:r>
          </w:p>
        </w:tc>
        <w:tc>
          <w:tcPr>
            <w:tcW w:w="1362" w:type="dxa"/>
            <w:vAlign w:val="center"/>
          </w:tcPr>
          <w:p w14:paraId="6E937218" w14:textId="77777777" w:rsidR="008E11F8" w:rsidRDefault="00CB555A">
            <w:pPr>
              <w:widowControl/>
              <w:jc w:val="center"/>
              <w:rPr>
                <w:rFonts w:ascii="宋体" w:eastAsia="宋体" w:hAnsi="宋体" w:cs="宋体"/>
                <w:kern w:val="0"/>
                <w:szCs w:val="21"/>
              </w:rPr>
            </w:pPr>
            <w:r>
              <w:rPr>
                <w:rFonts w:ascii="宋体" w:eastAsia="宋体" w:hAnsi="宋体" w:cs="宋体" w:hint="eastAsia"/>
                <w:kern w:val="0"/>
                <w:szCs w:val="21"/>
              </w:rPr>
              <w:t>3</w:t>
            </w:r>
          </w:p>
        </w:tc>
      </w:tr>
      <w:tr w:rsidR="008E11F8" w14:paraId="1BC7F157" w14:textId="77777777">
        <w:trPr>
          <w:trHeight w:val="597"/>
          <w:jc w:val="center"/>
        </w:trPr>
        <w:tc>
          <w:tcPr>
            <w:tcW w:w="2765" w:type="dxa"/>
            <w:vAlign w:val="center"/>
          </w:tcPr>
          <w:p w14:paraId="21376F2C" w14:textId="77777777" w:rsidR="008E11F8" w:rsidRDefault="00CB555A">
            <w:pPr>
              <w:widowControl/>
              <w:jc w:val="center"/>
              <w:rPr>
                <w:rFonts w:ascii="宋体" w:eastAsia="宋体" w:hAnsi="宋体" w:cs="宋体"/>
                <w:kern w:val="0"/>
                <w:szCs w:val="21"/>
              </w:rPr>
            </w:pPr>
            <w:r>
              <w:rPr>
                <w:rFonts w:ascii="宋体" w:eastAsia="宋体" w:hAnsi="宋体" w:hint="eastAsia"/>
              </w:rPr>
              <w:t>见习课</w:t>
            </w:r>
          </w:p>
        </w:tc>
        <w:tc>
          <w:tcPr>
            <w:tcW w:w="4169" w:type="dxa"/>
            <w:vAlign w:val="center"/>
          </w:tcPr>
          <w:p w14:paraId="66B0C0DA" w14:textId="77777777" w:rsidR="008E11F8" w:rsidRDefault="00CB555A">
            <w:pPr>
              <w:widowControl/>
              <w:jc w:val="center"/>
              <w:rPr>
                <w:rFonts w:ascii="宋体" w:eastAsia="宋体" w:hAnsi="宋体" w:cs="宋体"/>
                <w:kern w:val="0"/>
                <w:szCs w:val="21"/>
              </w:rPr>
            </w:pPr>
            <w:r>
              <w:rPr>
                <w:rFonts w:ascii="宋体" w:eastAsia="宋体" w:hAnsi="宋体" w:cs="宋体" w:hint="eastAsia"/>
                <w:kern w:val="0"/>
                <w:szCs w:val="21"/>
              </w:rPr>
              <w:t>计划系统及网络</w:t>
            </w:r>
          </w:p>
        </w:tc>
        <w:tc>
          <w:tcPr>
            <w:tcW w:w="1362" w:type="dxa"/>
            <w:vAlign w:val="center"/>
          </w:tcPr>
          <w:p w14:paraId="25E34B2E" w14:textId="77777777" w:rsidR="008E11F8" w:rsidRDefault="00CB555A">
            <w:pPr>
              <w:widowControl/>
              <w:jc w:val="center"/>
              <w:rPr>
                <w:rFonts w:ascii="宋体" w:eastAsia="宋体" w:hAnsi="宋体" w:cs="宋体"/>
                <w:kern w:val="0"/>
                <w:szCs w:val="21"/>
              </w:rPr>
            </w:pPr>
            <w:r>
              <w:rPr>
                <w:rFonts w:ascii="宋体" w:eastAsia="宋体" w:hAnsi="宋体" w:cs="宋体" w:hint="eastAsia"/>
                <w:kern w:val="0"/>
                <w:szCs w:val="21"/>
              </w:rPr>
              <w:t>3</w:t>
            </w:r>
          </w:p>
        </w:tc>
      </w:tr>
    </w:tbl>
    <w:p w14:paraId="608250F9" w14:textId="7D564245" w:rsidR="008E11F8" w:rsidRDefault="00CB555A">
      <w:pPr>
        <w:widowControl/>
        <w:spacing w:beforeLines="50" w:before="156" w:afterLines="50" w:after="156"/>
        <w:ind w:firstLineChars="200" w:firstLine="562"/>
        <w:jc w:val="left"/>
      </w:pPr>
      <w:r>
        <w:rPr>
          <w:rFonts w:ascii="黑体" w:eastAsia="黑体" w:hAnsi="黑体" w:hint="eastAsia"/>
          <w:b/>
          <w:sz w:val="28"/>
          <w:szCs w:val="28"/>
        </w:rPr>
        <w:t>五、教学进度</w:t>
      </w:r>
    </w:p>
    <w:p w14:paraId="02694D68" w14:textId="71393E3C" w:rsidR="008E11F8" w:rsidRDefault="00CB555A">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3</w:t>
      </w:r>
      <w:r>
        <w:rPr>
          <w:rFonts w:ascii="宋体" w:eastAsia="宋体" w:hAnsi="宋体" w:hint="eastAsia"/>
          <w:b/>
          <w:szCs w:val="21"/>
        </w:rPr>
        <w:t>：教学进度表</w:t>
      </w:r>
    </w:p>
    <w:tbl>
      <w:tblPr>
        <w:tblStyle w:val="ad"/>
        <w:tblW w:w="0" w:type="auto"/>
        <w:jc w:val="center"/>
        <w:tblLook w:val="04A0" w:firstRow="1" w:lastRow="0" w:firstColumn="1" w:lastColumn="0" w:noHBand="0" w:noVBand="1"/>
      </w:tblPr>
      <w:tblGrid>
        <w:gridCol w:w="557"/>
        <w:gridCol w:w="703"/>
        <w:gridCol w:w="1398"/>
        <w:gridCol w:w="2568"/>
        <w:gridCol w:w="709"/>
        <w:gridCol w:w="1839"/>
        <w:gridCol w:w="522"/>
      </w:tblGrid>
      <w:tr w:rsidR="008E11F8" w14:paraId="4E4C0126" w14:textId="77777777">
        <w:trPr>
          <w:trHeight w:val="340"/>
          <w:jc w:val="center"/>
        </w:trPr>
        <w:tc>
          <w:tcPr>
            <w:tcW w:w="557" w:type="dxa"/>
            <w:vAlign w:val="center"/>
          </w:tcPr>
          <w:p w14:paraId="1CCB464E" w14:textId="77777777" w:rsidR="008E11F8" w:rsidRDefault="00CB555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lastRenderedPageBreak/>
              <w:t>周次</w:t>
            </w:r>
          </w:p>
        </w:tc>
        <w:tc>
          <w:tcPr>
            <w:tcW w:w="703" w:type="dxa"/>
            <w:vAlign w:val="center"/>
          </w:tcPr>
          <w:p w14:paraId="3D54E8AB" w14:textId="77777777" w:rsidR="008E11F8" w:rsidRDefault="00CB555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398" w:type="dxa"/>
            <w:vAlign w:val="center"/>
          </w:tcPr>
          <w:p w14:paraId="7D6EB9CA" w14:textId="77777777" w:rsidR="008E11F8" w:rsidRDefault="00CB555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2568" w:type="dxa"/>
            <w:vAlign w:val="center"/>
          </w:tcPr>
          <w:p w14:paraId="1BDA7A23" w14:textId="77777777" w:rsidR="008E11F8" w:rsidRDefault="00CB555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709" w:type="dxa"/>
            <w:vAlign w:val="center"/>
          </w:tcPr>
          <w:p w14:paraId="278C5F04" w14:textId="77777777" w:rsidR="008E11F8" w:rsidRDefault="00CB555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839" w:type="dxa"/>
            <w:vAlign w:val="center"/>
          </w:tcPr>
          <w:p w14:paraId="4F25EF2C" w14:textId="77777777" w:rsidR="008E11F8" w:rsidRDefault="00CB555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522" w:type="dxa"/>
            <w:vAlign w:val="center"/>
          </w:tcPr>
          <w:p w14:paraId="7D555933" w14:textId="77777777" w:rsidR="008E11F8" w:rsidRDefault="00CB555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8E11F8" w14:paraId="3F97D2F0" w14:textId="77777777">
        <w:trPr>
          <w:trHeight w:val="340"/>
          <w:jc w:val="center"/>
        </w:trPr>
        <w:tc>
          <w:tcPr>
            <w:tcW w:w="557" w:type="dxa"/>
            <w:vAlign w:val="center"/>
          </w:tcPr>
          <w:p w14:paraId="54D4DFF3" w14:textId="77777777" w:rsidR="008E11F8" w:rsidRDefault="00CB555A">
            <w:pPr>
              <w:widowControl/>
              <w:jc w:val="center"/>
              <w:rPr>
                <w:rFonts w:ascii="宋体" w:eastAsia="宋体" w:hAnsi="宋体"/>
                <w:szCs w:val="21"/>
              </w:rPr>
            </w:pPr>
            <w:r>
              <w:rPr>
                <w:rFonts w:ascii="楷体" w:eastAsia="楷体" w:hAnsi="楷体" w:cs="楷体" w:hint="eastAsia"/>
                <w:kern w:val="0"/>
                <w:szCs w:val="21"/>
              </w:rPr>
              <w:t>1</w:t>
            </w:r>
          </w:p>
        </w:tc>
        <w:tc>
          <w:tcPr>
            <w:tcW w:w="703" w:type="dxa"/>
            <w:vAlign w:val="center"/>
          </w:tcPr>
          <w:p w14:paraId="05A0629E" w14:textId="77777777" w:rsidR="008E11F8" w:rsidRDefault="00CB555A">
            <w:pPr>
              <w:widowControl/>
              <w:jc w:val="center"/>
              <w:rPr>
                <w:rFonts w:ascii="宋体" w:eastAsia="宋体" w:hAnsi="宋体"/>
                <w:szCs w:val="21"/>
              </w:rPr>
            </w:pPr>
            <w:r>
              <w:rPr>
                <w:rFonts w:ascii="楷体" w:eastAsia="楷体" w:hAnsi="楷体" w:cs="楷体" w:hint="eastAsia"/>
                <w:kern w:val="0"/>
                <w:szCs w:val="21"/>
              </w:rPr>
              <w:t>3.</w:t>
            </w:r>
            <w:r>
              <w:rPr>
                <w:rFonts w:ascii="楷体" w:eastAsia="楷体" w:hAnsi="楷体" w:cs="楷体" w:hint="eastAsia"/>
                <w:kern w:val="0"/>
                <w:szCs w:val="21"/>
              </w:rPr>
              <w:t>1</w:t>
            </w:r>
          </w:p>
        </w:tc>
        <w:tc>
          <w:tcPr>
            <w:tcW w:w="1398" w:type="dxa"/>
            <w:vAlign w:val="center"/>
          </w:tcPr>
          <w:p w14:paraId="74F40C1B" w14:textId="77777777" w:rsidR="008E11F8" w:rsidRDefault="00CB555A">
            <w:pPr>
              <w:widowControl/>
              <w:jc w:val="center"/>
              <w:rPr>
                <w:rFonts w:ascii="宋体" w:eastAsia="宋体" w:hAnsi="宋体"/>
                <w:szCs w:val="21"/>
              </w:rPr>
            </w:pPr>
            <w:r>
              <w:rPr>
                <w:rFonts w:ascii="宋体" w:eastAsia="宋体" w:hAnsi="宋体" w:hint="eastAsia"/>
              </w:rPr>
              <w:t>见习课</w:t>
            </w:r>
          </w:p>
        </w:tc>
        <w:tc>
          <w:tcPr>
            <w:tcW w:w="2568" w:type="dxa"/>
            <w:vAlign w:val="center"/>
          </w:tcPr>
          <w:p w14:paraId="5181574D" w14:textId="77777777" w:rsidR="008E11F8" w:rsidRDefault="00CB555A">
            <w:pPr>
              <w:widowControl/>
              <w:jc w:val="center"/>
              <w:rPr>
                <w:rFonts w:ascii="宋体" w:eastAsia="宋体" w:hAnsi="宋体"/>
                <w:szCs w:val="21"/>
              </w:rPr>
            </w:pPr>
            <w:r>
              <w:rPr>
                <w:rFonts w:ascii="宋体" w:eastAsia="宋体" w:hAnsi="宋体" w:cs="宋体" w:hint="eastAsia"/>
                <w:kern w:val="0"/>
                <w:szCs w:val="21"/>
              </w:rPr>
              <w:t>放射治疗设备</w:t>
            </w:r>
          </w:p>
        </w:tc>
        <w:tc>
          <w:tcPr>
            <w:tcW w:w="709" w:type="dxa"/>
            <w:vAlign w:val="center"/>
          </w:tcPr>
          <w:p w14:paraId="69FF0999" w14:textId="77777777" w:rsidR="008E11F8" w:rsidRDefault="00CB555A">
            <w:pPr>
              <w:widowControl/>
              <w:jc w:val="center"/>
              <w:rPr>
                <w:rFonts w:ascii="宋体" w:eastAsia="宋体" w:hAnsi="宋体"/>
                <w:szCs w:val="21"/>
              </w:rPr>
            </w:pPr>
            <w:r>
              <w:rPr>
                <w:rFonts w:ascii="宋体" w:eastAsia="宋体" w:hAnsi="宋体" w:cs="宋体" w:hint="eastAsia"/>
                <w:kern w:val="0"/>
                <w:szCs w:val="21"/>
              </w:rPr>
              <w:t>3</w:t>
            </w:r>
          </w:p>
        </w:tc>
        <w:tc>
          <w:tcPr>
            <w:tcW w:w="1839" w:type="dxa"/>
            <w:vAlign w:val="center"/>
          </w:tcPr>
          <w:p w14:paraId="7820309C" w14:textId="77777777" w:rsidR="008E11F8" w:rsidRDefault="00CB555A">
            <w:pPr>
              <w:widowControl/>
              <w:spacing w:beforeLines="50" w:before="156" w:afterLines="50" w:after="156"/>
              <w:jc w:val="center"/>
              <w:rPr>
                <w:rFonts w:ascii="宋体" w:eastAsia="宋体" w:hAnsi="宋体"/>
                <w:szCs w:val="21"/>
              </w:rPr>
            </w:pPr>
            <w:r>
              <w:rPr>
                <w:rFonts w:ascii="宋体" w:eastAsia="宋体" w:hAnsi="宋体" w:cs="宋体" w:hint="eastAsia"/>
                <w:kern w:val="0"/>
                <w:szCs w:val="21"/>
              </w:rPr>
              <w:t>完成本章思考题。</w:t>
            </w:r>
          </w:p>
        </w:tc>
        <w:tc>
          <w:tcPr>
            <w:tcW w:w="522" w:type="dxa"/>
            <w:vAlign w:val="center"/>
          </w:tcPr>
          <w:p w14:paraId="05F5BE72" w14:textId="77777777" w:rsidR="008E11F8" w:rsidRDefault="008E11F8">
            <w:pPr>
              <w:widowControl/>
              <w:spacing w:beforeLines="50" w:before="156" w:afterLines="50" w:after="156"/>
              <w:jc w:val="center"/>
              <w:rPr>
                <w:rFonts w:ascii="宋体" w:eastAsia="宋体" w:hAnsi="宋体"/>
                <w:szCs w:val="21"/>
              </w:rPr>
            </w:pPr>
          </w:p>
        </w:tc>
      </w:tr>
      <w:tr w:rsidR="008E11F8" w14:paraId="2FF0C65D" w14:textId="77777777">
        <w:trPr>
          <w:trHeight w:val="340"/>
          <w:jc w:val="center"/>
        </w:trPr>
        <w:tc>
          <w:tcPr>
            <w:tcW w:w="557" w:type="dxa"/>
            <w:vAlign w:val="center"/>
          </w:tcPr>
          <w:p w14:paraId="3E840B84" w14:textId="77777777" w:rsidR="008E11F8" w:rsidRDefault="00CB555A">
            <w:pPr>
              <w:widowControl/>
              <w:jc w:val="center"/>
              <w:rPr>
                <w:rFonts w:ascii="宋体" w:eastAsia="宋体" w:hAnsi="宋体"/>
                <w:szCs w:val="21"/>
              </w:rPr>
            </w:pPr>
            <w:r>
              <w:rPr>
                <w:rFonts w:ascii="楷体" w:eastAsia="楷体" w:hAnsi="楷体" w:cs="楷体" w:hint="eastAsia"/>
                <w:kern w:val="0"/>
                <w:szCs w:val="21"/>
              </w:rPr>
              <w:t>1</w:t>
            </w:r>
          </w:p>
        </w:tc>
        <w:tc>
          <w:tcPr>
            <w:tcW w:w="703" w:type="dxa"/>
            <w:vAlign w:val="center"/>
          </w:tcPr>
          <w:p w14:paraId="6ABAA7FC" w14:textId="77777777" w:rsidR="008E11F8" w:rsidRDefault="00CB555A">
            <w:pPr>
              <w:widowControl/>
              <w:jc w:val="center"/>
              <w:rPr>
                <w:rFonts w:ascii="宋体" w:eastAsia="宋体" w:hAnsi="宋体"/>
                <w:szCs w:val="21"/>
              </w:rPr>
            </w:pPr>
            <w:r>
              <w:rPr>
                <w:rFonts w:ascii="楷体" w:eastAsia="楷体" w:hAnsi="楷体" w:cs="楷体" w:hint="eastAsia"/>
                <w:kern w:val="0"/>
                <w:szCs w:val="21"/>
              </w:rPr>
              <w:t>3.2</w:t>
            </w:r>
          </w:p>
        </w:tc>
        <w:tc>
          <w:tcPr>
            <w:tcW w:w="1398" w:type="dxa"/>
            <w:vAlign w:val="center"/>
          </w:tcPr>
          <w:p w14:paraId="15CB5101" w14:textId="77777777" w:rsidR="008E11F8" w:rsidRDefault="00CB555A">
            <w:pPr>
              <w:widowControl/>
              <w:jc w:val="center"/>
              <w:rPr>
                <w:rFonts w:ascii="宋体" w:eastAsia="宋体" w:hAnsi="宋体"/>
                <w:szCs w:val="21"/>
              </w:rPr>
            </w:pPr>
            <w:r>
              <w:rPr>
                <w:rFonts w:ascii="宋体" w:eastAsia="宋体" w:hAnsi="宋体" w:cs="宋体" w:hint="eastAsia"/>
                <w:kern w:val="0"/>
                <w:szCs w:val="21"/>
              </w:rPr>
              <w:t>第一章</w:t>
            </w:r>
          </w:p>
        </w:tc>
        <w:tc>
          <w:tcPr>
            <w:tcW w:w="2568" w:type="dxa"/>
            <w:vAlign w:val="center"/>
          </w:tcPr>
          <w:p w14:paraId="33EF60C4" w14:textId="77777777" w:rsidR="008E11F8" w:rsidRDefault="00CB555A">
            <w:pPr>
              <w:widowControl/>
              <w:jc w:val="center"/>
              <w:rPr>
                <w:rFonts w:ascii="宋体" w:eastAsia="宋体" w:hAnsi="宋体"/>
                <w:szCs w:val="21"/>
              </w:rPr>
            </w:pPr>
            <w:r>
              <w:rPr>
                <w:rFonts w:ascii="宋体" w:eastAsia="宋体" w:hAnsi="宋体" w:cs="宋体" w:hint="eastAsia"/>
                <w:kern w:val="0"/>
                <w:szCs w:val="21"/>
              </w:rPr>
              <w:t>放射治疗物理学基础</w:t>
            </w:r>
          </w:p>
        </w:tc>
        <w:tc>
          <w:tcPr>
            <w:tcW w:w="709" w:type="dxa"/>
            <w:vAlign w:val="center"/>
          </w:tcPr>
          <w:p w14:paraId="01600B09" w14:textId="77777777" w:rsidR="008E11F8" w:rsidRDefault="00CB555A">
            <w:pPr>
              <w:widowControl/>
              <w:spacing w:beforeLines="50" w:before="156" w:afterLines="50" w:after="156"/>
              <w:jc w:val="center"/>
              <w:rPr>
                <w:rFonts w:ascii="宋体" w:eastAsia="宋体" w:hAnsi="宋体"/>
                <w:szCs w:val="21"/>
              </w:rPr>
            </w:pPr>
            <w:r>
              <w:rPr>
                <w:rFonts w:ascii="宋体" w:eastAsia="宋体" w:hAnsi="宋体" w:cs="宋体" w:hint="eastAsia"/>
                <w:szCs w:val="21"/>
              </w:rPr>
              <w:t>4</w:t>
            </w:r>
          </w:p>
        </w:tc>
        <w:tc>
          <w:tcPr>
            <w:tcW w:w="1839" w:type="dxa"/>
            <w:vAlign w:val="center"/>
          </w:tcPr>
          <w:p w14:paraId="5C9404DA" w14:textId="77777777" w:rsidR="008E11F8" w:rsidRDefault="00CB555A">
            <w:pPr>
              <w:widowControl/>
              <w:jc w:val="center"/>
              <w:rPr>
                <w:rFonts w:ascii="宋体" w:eastAsia="宋体" w:hAnsi="宋体"/>
                <w:szCs w:val="21"/>
              </w:rPr>
            </w:pPr>
            <w:r>
              <w:rPr>
                <w:rFonts w:ascii="宋体" w:eastAsia="宋体" w:hAnsi="宋体" w:cs="宋体" w:hint="eastAsia"/>
                <w:kern w:val="0"/>
                <w:szCs w:val="21"/>
              </w:rPr>
              <w:t>完成本章思考题。</w:t>
            </w:r>
          </w:p>
        </w:tc>
        <w:tc>
          <w:tcPr>
            <w:tcW w:w="522" w:type="dxa"/>
            <w:vAlign w:val="center"/>
          </w:tcPr>
          <w:p w14:paraId="358AFBF5" w14:textId="77777777" w:rsidR="008E11F8" w:rsidRDefault="008E11F8">
            <w:pPr>
              <w:widowControl/>
              <w:spacing w:beforeLines="50" w:before="156" w:afterLines="50" w:after="156"/>
              <w:jc w:val="center"/>
              <w:rPr>
                <w:rFonts w:ascii="宋体" w:eastAsia="宋体" w:hAnsi="宋体"/>
                <w:szCs w:val="21"/>
              </w:rPr>
            </w:pPr>
          </w:p>
        </w:tc>
      </w:tr>
      <w:tr w:rsidR="008E11F8" w14:paraId="57FBC3AE" w14:textId="77777777">
        <w:trPr>
          <w:trHeight w:val="340"/>
          <w:jc w:val="center"/>
        </w:trPr>
        <w:tc>
          <w:tcPr>
            <w:tcW w:w="557" w:type="dxa"/>
            <w:vAlign w:val="center"/>
          </w:tcPr>
          <w:p w14:paraId="42F6A7E4" w14:textId="77777777" w:rsidR="008E11F8" w:rsidRDefault="00CB555A">
            <w:pPr>
              <w:widowControl/>
              <w:jc w:val="center"/>
              <w:rPr>
                <w:rFonts w:ascii="宋体" w:eastAsia="宋体" w:hAnsi="宋体"/>
                <w:szCs w:val="21"/>
              </w:rPr>
            </w:pPr>
            <w:r>
              <w:rPr>
                <w:rFonts w:ascii="宋体" w:eastAsia="宋体" w:hAnsi="宋体" w:hint="eastAsia"/>
                <w:szCs w:val="21"/>
              </w:rPr>
              <w:t>2</w:t>
            </w:r>
          </w:p>
        </w:tc>
        <w:tc>
          <w:tcPr>
            <w:tcW w:w="703" w:type="dxa"/>
            <w:vAlign w:val="center"/>
          </w:tcPr>
          <w:p w14:paraId="0B93A1F5" w14:textId="77777777" w:rsidR="008E11F8" w:rsidRDefault="00CB555A">
            <w:pPr>
              <w:widowControl/>
              <w:jc w:val="center"/>
              <w:rPr>
                <w:rFonts w:ascii="宋体" w:eastAsia="宋体" w:hAnsi="宋体"/>
                <w:szCs w:val="21"/>
              </w:rPr>
            </w:pPr>
            <w:r>
              <w:rPr>
                <w:rFonts w:ascii="楷体" w:eastAsia="楷体" w:hAnsi="楷体" w:cs="楷体" w:hint="eastAsia"/>
                <w:kern w:val="0"/>
                <w:szCs w:val="21"/>
              </w:rPr>
              <w:t>3.9</w:t>
            </w:r>
          </w:p>
        </w:tc>
        <w:tc>
          <w:tcPr>
            <w:tcW w:w="1398" w:type="dxa"/>
            <w:vAlign w:val="center"/>
          </w:tcPr>
          <w:p w14:paraId="39B8FC76" w14:textId="77777777" w:rsidR="008E11F8" w:rsidRDefault="00CB555A">
            <w:pPr>
              <w:widowControl/>
              <w:jc w:val="center"/>
              <w:rPr>
                <w:rFonts w:ascii="宋体" w:eastAsia="宋体" w:hAnsi="宋体"/>
                <w:szCs w:val="21"/>
              </w:rPr>
            </w:pPr>
            <w:r>
              <w:rPr>
                <w:rFonts w:ascii="宋体" w:eastAsia="宋体" w:hAnsi="宋体" w:cs="宋体" w:hint="eastAsia"/>
                <w:kern w:val="0"/>
                <w:szCs w:val="21"/>
              </w:rPr>
              <w:t>第四章</w:t>
            </w:r>
          </w:p>
        </w:tc>
        <w:tc>
          <w:tcPr>
            <w:tcW w:w="2568" w:type="dxa"/>
            <w:vAlign w:val="center"/>
          </w:tcPr>
          <w:p w14:paraId="08BA0726" w14:textId="77777777" w:rsidR="008E11F8" w:rsidRDefault="00CB555A">
            <w:pPr>
              <w:widowControl/>
              <w:jc w:val="center"/>
              <w:rPr>
                <w:rFonts w:ascii="宋体" w:eastAsia="宋体" w:hAnsi="宋体"/>
                <w:szCs w:val="21"/>
              </w:rPr>
            </w:pPr>
            <w:r>
              <w:rPr>
                <w:rFonts w:ascii="宋体" w:eastAsia="宋体" w:hAnsi="宋体" w:cs="宋体" w:hint="eastAsia"/>
                <w:kern w:val="0"/>
                <w:szCs w:val="21"/>
              </w:rPr>
              <w:t>辐射剂量学的基本概念</w:t>
            </w:r>
          </w:p>
        </w:tc>
        <w:tc>
          <w:tcPr>
            <w:tcW w:w="709" w:type="dxa"/>
            <w:vAlign w:val="center"/>
          </w:tcPr>
          <w:p w14:paraId="63B0ECD5" w14:textId="77777777" w:rsidR="008E11F8" w:rsidRDefault="00CB555A">
            <w:pPr>
              <w:widowControl/>
              <w:spacing w:beforeLines="50" w:before="156" w:afterLines="50" w:after="156"/>
              <w:jc w:val="center"/>
              <w:rPr>
                <w:rFonts w:ascii="宋体" w:eastAsia="宋体" w:hAnsi="宋体"/>
                <w:szCs w:val="21"/>
              </w:rPr>
            </w:pPr>
            <w:r>
              <w:rPr>
                <w:rFonts w:ascii="宋体" w:eastAsia="宋体" w:hAnsi="宋体" w:cs="宋体" w:hint="eastAsia"/>
                <w:szCs w:val="21"/>
              </w:rPr>
              <w:t>4</w:t>
            </w:r>
          </w:p>
        </w:tc>
        <w:tc>
          <w:tcPr>
            <w:tcW w:w="1839" w:type="dxa"/>
            <w:vAlign w:val="center"/>
          </w:tcPr>
          <w:p w14:paraId="157A91C8" w14:textId="77777777" w:rsidR="008E11F8" w:rsidRDefault="00CB555A">
            <w:pPr>
              <w:widowControl/>
              <w:spacing w:beforeLines="50" w:before="156" w:afterLines="50" w:after="156"/>
              <w:jc w:val="center"/>
              <w:rPr>
                <w:rFonts w:ascii="宋体" w:eastAsia="宋体" w:hAnsi="宋体"/>
                <w:szCs w:val="21"/>
              </w:rPr>
            </w:pPr>
            <w:r>
              <w:rPr>
                <w:rFonts w:ascii="宋体" w:eastAsia="宋体" w:hAnsi="宋体" w:cs="宋体" w:hint="eastAsia"/>
                <w:kern w:val="0"/>
                <w:szCs w:val="21"/>
              </w:rPr>
              <w:t>完成本章思考题。</w:t>
            </w:r>
          </w:p>
        </w:tc>
        <w:tc>
          <w:tcPr>
            <w:tcW w:w="522" w:type="dxa"/>
            <w:vAlign w:val="center"/>
          </w:tcPr>
          <w:p w14:paraId="1A375670" w14:textId="77777777" w:rsidR="008E11F8" w:rsidRDefault="008E11F8">
            <w:pPr>
              <w:widowControl/>
              <w:spacing w:beforeLines="50" w:before="156" w:afterLines="50" w:after="156"/>
              <w:jc w:val="center"/>
              <w:rPr>
                <w:rFonts w:ascii="宋体" w:eastAsia="宋体" w:hAnsi="宋体"/>
                <w:szCs w:val="21"/>
              </w:rPr>
            </w:pPr>
          </w:p>
        </w:tc>
      </w:tr>
      <w:tr w:rsidR="008E11F8" w14:paraId="5DE99B8F" w14:textId="77777777">
        <w:trPr>
          <w:trHeight w:val="340"/>
          <w:jc w:val="center"/>
        </w:trPr>
        <w:tc>
          <w:tcPr>
            <w:tcW w:w="557" w:type="dxa"/>
            <w:vAlign w:val="center"/>
          </w:tcPr>
          <w:p w14:paraId="708EBE81" w14:textId="77777777" w:rsidR="008E11F8" w:rsidRDefault="00CB555A">
            <w:pPr>
              <w:widowControl/>
              <w:jc w:val="center"/>
              <w:rPr>
                <w:rFonts w:ascii="楷体" w:eastAsia="楷体" w:hAnsi="楷体" w:cs="楷体"/>
                <w:kern w:val="0"/>
                <w:szCs w:val="21"/>
              </w:rPr>
            </w:pPr>
            <w:r>
              <w:rPr>
                <w:rFonts w:ascii="楷体" w:eastAsia="楷体" w:hAnsi="楷体" w:cs="楷体" w:hint="eastAsia"/>
                <w:kern w:val="0"/>
                <w:szCs w:val="21"/>
              </w:rPr>
              <w:t>3</w:t>
            </w:r>
          </w:p>
        </w:tc>
        <w:tc>
          <w:tcPr>
            <w:tcW w:w="703" w:type="dxa"/>
            <w:vAlign w:val="center"/>
          </w:tcPr>
          <w:p w14:paraId="2F2F41F7" w14:textId="77777777" w:rsidR="008E11F8" w:rsidRDefault="00CB555A">
            <w:pPr>
              <w:widowControl/>
              <w:jc w:val="center"/>
              <w:rPr>
                <w:rFonts w:ascii="楷体" w:eastAsia="楷体" w:hAnsi="楷体" w:cs="楷体"/>
                <w:kern w:val="0"/>
                <w:szCs w:val="21"/>
              </w:rPr>
            </w:pPr>
            <w:r>
              <w:rPr>
                <w:rFonts w:ascii="楷体" w:eastAsia="楷体" w:hAnsi="楷体" w:cs="楷体" w:hint="eastAsia"/>
                <w:kern w:val="0"/>
                <w:szCs w:val="21"/>
              </w:rPr>
              <w:t>3.</w:t>
            </w:r>
            <w:r>
              <w:rPr>
                <w:rFonts w:ascii="楷体" w:eastAsia="楷体" w:hAnsi="楷体" w:cs="楷体" w:hint="eastAsia"/>
                <w:kern w:val="0"/>
                <w:szCs w:val="21"/>
              </w:rPr>
              <w:t>15</w:t>
            </w:r>
          </w:p>
        </w:tc>
        <w:tc>
          <w:tcPr>
            <w:tcW w:w="1398" w:type="dxa"/>
            <w:vAlign w:val="center"/>
          </w:tcPr>
          <w:p w14:paraId="4302782C" w14:textId="77777777" w:rsidR="008E11F8" w:rsidRDefault="00CB555A">
            <w:pPr>
              <w:widowControl/>
              <w:jc w:val="center"/>
              <w:rPr>
                <w:rFonts w:ascii="宋体" w:eastAsia="宋体" w:hAnsi="宋体" w:cs="宋体"/>
                <w:szCs w:val="21"/>
              </w:rPr>
            </w:pPr>
            <w:r>
              <w:rPr>
                <w:rFonts w:ascii="宋体" w:eastAsia="宋体" w:hAnsi="宋体" w:hint="eastAsia"/>
              </w:rPr>
              <w:t>见习课</w:t>
            </w:r>
          </w:p>
        </w:tc>
        <w:tc>
          <w:tcPr>
            <w:tcW w:w="2568" w:type="dxa"/>
            <w:vAlign w:val="center"/>
          </w:tcPr>
          <w:p w14:paraId="50C908D9" w14:textId="77777777" w:rsidR="008E11F8" w:rsidRDefault="00CB555A">
            <w:pPr>
              <w:widowControl/>
              <w:jc w:val="center"/>
              <w:rPr>
                <w:rFonts w:ascii="宋体" w:eastAsia="宋体" w:hAnsi="宋体" w:cs="宋体"/>
                <w:kern w:val="0"/>
                <w:szCs w:val="21"/>
              </w:rPr>
            </w:pPr>
            <w:r>
              <w:rPr>
                <w:rFonts w:ascii="宋体" w:eastAsia="宋体" w:hAnsi="宋体" w:cs="宋体" w:hint="eastAsia"/>
                <w:kern w:val="0"/>
                <w:szCs w:val="21"/>
              </w:rPr>
              <w:t>直线加速器</w:t>
            </w:r>
          </w:p>
          <w:p w14:paraId="4B655701" w14:textId="77777777" w:rsidR="008E11F8" w:rsidRDefault="00CB555A">
            <w:pPr>
              <w:widowControl/>
              <w:jc w:val="center"/>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kern w:val="0"/>
                <w:szCs w:val="21"/>
              </w:rPr>
              <w:t>操作及故障排查</w:t>
            </w:r>
            <w:r>
              <w:rPr>
                <w:rFonts w:ascii="宋体" w:eastAsia="宋体" w:hAnsi="宋体" w:cs="宋体" w:hint="eastAsia"/>
                <w:kern w:val="0"/>
                <w:szCs w:val="21"/>
              </w:rPr>
              <w:t>）</w:t>
            </w:r>
          </w:p>
        </w:tc>
        <w:tc>
          <w:tcPr>
            <w:tcW w:w="709" w:type="dxa"/>
            <w:vAlign w:val="center"/>
          </w:tcPr>
          <w:p w14:paraId="09C7A9F8" w14:textId="77777777" w:rsidR="008E11F8" w:rsidRDefault="00CB555A">
            <w:pPr>
              <w:widowControl/>
              <w:jc w:val="center"/>
              <w:rPr>
                <w:rFonts w:ascii="宋体" w:eastAsia="宋体" w:hAnsi="宋体" w:cs="宋体"/>
                <w:szCs w:val="21"/>
              </w:rPr>
            </w:pPr>
            <w:r>
              <w:rPr>
                <w:rFonts w:ascii="宋体" w:eastAsia="宋体" w:hAnsi="宋体" w:cs="宋体" w:hint="eastAsia"/>
                <w:kern w:val="0"/>
                <w:szCs w:val="21"/>
              </w:rPr>
              <w:t>3</w:t>
            </w:r>
          </w:p>
        </w:tc>
        <w:tc>
          <w:tcPr>
            <w:tcW w:w="1839" w:type="dxa"/>
            <w:vAlign w:val="center"/>
          </w:tcPr>
          <w:p w14:paraId="4BD03216" w14:textId="77777777" w:rsidR="008E11F8" w:rsidRDefault="00CB555A">
            <w:pPr>
              <w:widowControl/>
              <w:spacing w:beforeLines="50" w:before="156" w:afterLines="50" w:after="156"/>
              <w:jc w:val="center"/>
              <w:rPr>
                <w:rFonts w:ascii="宋体" w:eastAsia="宋体" w:hAnsi="宋体" w:cs="宋体"/>
                <w:kern w:val="0"/>
                <w:szCs w:val="21"/>
              </w:rPr>
            </w:pPr>
            <w:r>
              <w:rPr>
                <w:rFonts w:ascii="宋体" w:eastAsia="宋体" w:hAnsi="宋体" w:cs="宋体" w:hint="eastAsia"/>
                <w:kern w:val="0"/>
                <w:szCs w:val="21"/>
              </w:rPr>
              <w:t>完成本章思考题。</w:t>
            </w:r>
          </w:p>
        </w:tc>
        <w:tc>
          <w:tcPr>
            <w:tcW w:w="522" w:type="dxa"/>
            <w:vAlign w:val="center"/>
          </w:tcPr>
          <w:p w14:paraId="0D1E492B" w14:textId="77777777" w:rsidR="008E11F8" w:rsidRDefault="008E11F8">
            <w:pPr>
              <w:widowControl/>
              <w:spacing w:beforeLines="50" w:before="156" w:afterLines="50" w:after="156"/>
              <w:jc w:val="center"/>
              <w:rPr>
                <w:rFonts w:ascii="宋体" w:eastAsia="宋体" w:hAnsi="宋体"/>
                <w:szCs w:val="21"/>
              </w:rPr>
            </w:pPr>
          </w:p>
        </w:tc>
      </w:tr>
      <w:tr w:rsidR="008E11F8" w14:paraId="58CEBF01" w14:textId="77777777">
        <w:trPr>
          <w:trHeight w:val="340"/>
          <w:jc w:val="center"/>
        </w:trPr>
        <w:tc>
          <w:tcPr>
            <w:tcW w:w="557" w:type="dxa"/>
            <w:vAlign w:val="center"/>
          </w:tcPr>
          <w:p w14:paraId="6601ABD7" w14:textId="77777777" w:rsidR="008E11F8" w:rsidRDefault="00CB555A">
            <w:pPr>
              <w:widowControl/>
              <w:jc w:val="center"/>
              <w:rPr>
                <w:rFonts w:ascii="宋体" w:eastAsia="宋体" w:hAnsi="宋体"/>
                <w:szCs w:val="21"/>
              </w:rPr>
            </w:pPr>
            <w:r>
              <w:rPr>
                <w:rFonts w:ascii="宋体" w:eastAsia="宋体" w:hAnsi="宋体" w:hint="eastAsia"/>
                <w:szCs w:val="21"/>
              </w:rPr>
              <w:t>3</w:t>
            </w:r>
          </w:p>
        </w:tc>
        <w:tc>
          <w:tcPr>
            <w:tcW w:w="703" w:type="dxa"/>
            <w:vAlign w:val="center"/>
          </w:tcPr>
          <w:p w14:paraId="692A50B6" w14:textId="77777777" w:rsidR="008E11F8" w:rsidRDefault="00CB555A">
            <w:pPr>
              <w:widowControl/>
              <w:jc w:val="center"/>
              <w:rPr>
                <w:rFonts w:ascii="宋体" w:eastAsia="宋体" w:hAnsi="宋体"/>
                <w:szCs w:val="21"/>
              </w:rPr>
            </w:pPr>
            <w:r>
              <w:rPr>
                <w:rFonts w:ascii="楷体" w:eastAsia="楷体" w:hAnsi="楷体" w:cs="楷体" w:hint="eastAsia"/>
                <w:kern w:val="0"/>
                <w:szCs w:val="21"/>
              </w:rPr>
              <w:t>3.16</w:t>
            </w:r>
          </w:p>
        </w:tc>
        <w:tc>
          <w:tcPr>
            <w:tcW w:w="1398" w:type="dxa"/>
            <w:vAlign w:val="center"/>
          </w:tcPr>
          <w:p w14:paraId="17674EC1" w14:textId="77777777" w:rsidR="008E11F8" w:rsidRDefault="00CB555A">
            <w:pPr>
              <w:widowControl/>
              <w:jc w:val="center"/>
              <w:rPr>
                <w:rFonts w:ascii="宋体" w:eastAsia="宋体" w:hAnsi="宋体"/>
                <w:szCs w:val="21"/>
              </w:rPr>
            </w:pPr>
            <w:r>
              <w:rPr>
                <w:rFonts w:ascii="宋体" w:eastAsia="宋体" w:hAnsi="宋体" w:cs="宋体" w:hint="eastAsia"/>
                <w:kern w:val="0"/>
                <w:szCs w:val="21"/>
              </w:rPr>
              <w:t>第三章</w:t>
            </w:r>
          </w:p>
        </w:tc>
        <w:tc>
          <w:tcPr>
            <w:tcW w:w="2568" w:type="dxa"/>
            <w:vAlign w:val="center"/>
          </w:tcPr>
          <w:p w14:paraId="71450685" w14:textId="77777777" w:rsidR="008E11F8" w:rsidRDefault="00CB555A">
            <w:pPr>
              <w:widowControl/>
              <w:jc w:val="center"/>
              <w:rPr>
                <w:rFonts w:ascii="宋体" w:eastAsia="宋体" w:hAnsi="宋体"/>
                <w:szCs w:val="21"/>
              </w:rPr>
            </w:pPr>
            <w:r>
              <w:rPr>
                <w:rFonts w:ascii="宋体" w:eastAsia="宋体" w:hAnsi="宋体" w:cs="宋体" w:hint="eastAsia"/>
                <w:kern w:val="0"/>
                <w:szCs w:val="21"/>
              </w:rPr>
              <w:t>放射治疗设备</w:t>
            </w:r>
          </w:p>
        </w:tc>
        <w:tc>
          <w:tcPr>
            <w:tcW w:w="709" w:type="dxa"/>
            <w:vAlign w:val="center"/>
          </w:tcPr>
          <w:p w14:paraId="0018164E" w14:textId="77777777" w:rsidR="008E11F8" w:rsidRDefault="00CB555A">
            <w:pPr>
              <w:widowControl/>
              <w:spacing w:beforeLines="50" w:before="156" w:afterLines="50" w:after="156"/>
              <w:jc w:val="center"/>
              <w:rPr>
                <w:rFonts w:ascii="宋体" w:eastAsia="宋体" w:hAnsi="宋体"/>
                <w:szCs w:val="21"/>
              </w:rPr>
            </w:pPr>
            <w:r>
              <w:rPr>
                <w:rFonts w:ascii="宋体" w:eastAsia="宋体" w:hAnsi="宋体" w:cs="宋体" w:hint="eastAsia"/>
                <w:szCs w:val="21"/>
              </w:rPr>
              <w:t>4</w:t>
            </w:r>
          </w:p>
        </w:tc>
        <w:tc>
          <w:tcPr>
            <w:tcW w:w="1839" w:type="dxa"/>
            <w:vAlign w:val="center"/>
          </w:tcPr>
          <w:p w14:paraId="371C56B9" w14:textId="77777777" w:rsidR="008E11F8" w:rsidRDefault="00CB555A">
            <w:pPr>
              <w:widowControl/>
              <w:spacing w:beforeLines="50" w:before="156" w:afterLines="50" w:after="156"/>
              <w:jc w:val="center"/>
              <w:rPr>
                <w:rFonts w:ascii="宋体" w:eastAsia="宋体" w:hAnsi="宋体"/>
                <w:szCs w:val="21"/>
              </w:rPr>
            </w:pPr>
            <w:r>
              <w:rPr>
                <w:rFonts w:ascii="宋体" w:eastAsia="宋体" w:hAnsi="宋体" w:cs="宋体" w:hint="eastAsia"/>
                <w:kern w:val="0"/>
                <w:szCs w:val="21"/>
              </w:rPr>
              <w:t>完成本章思考题。</w:t>
            </w:r>
          </w:p>
        </w:tc>
        <w:tc>
          <w:tcPr>
            <w:tcW w:w="522" w:type="dxa"/>
            <w:vAlign w:val="center"/>
          </w:tcPr>
          <w:p w14:paraId="5537CD60" w14:textId="77777777" w:rsidR="008E11F8" w:rsidRDefault="008E11F8">
            <w:pPr>
              <w:widowControl/>
              <w:spacing w:beforeLines="50" w:before="156" w:afterLines="50" w:after="156"/>
              <w:jc w:val="center"/>
              <w:rPr>
                <w:rFonts w:ascii="宋体" w:eastAsia="宋体" w:hAnsi="宋体"/>
                <w:szCs w:val="21"/>
              </w:rPr>
            </w:pPr>
          </w:p>
        </w:tc>
      </w:tr>
      <w:tr w:rsidR="008E11F8" w14:paraId="126CBFE2" w14:textId="77777777">
        <w:trPr>
          <w:trHeight w:val="340"/>
          <w:jc w:val="center"/>
        </w:trPr>
        <w:tc>
          <w:tcPr>
            <w:tcW w:w="557" w:type="dxa"/>
            <w:vAlign w:val="center"/>
          </w:tcPr>
          <w:p w14:paraId="0E826F1F" w14:textId="77777777" w:rsidR="008E11F8" w:rsidRDefault="00CB555A">
            <w:pPr>
              <w:widowControl/>
              <w:jc w:val="center"/>
              <w:rPr>
                <w:rFonts w:ascii="宋体" w:eastAsia="宋体" w:hAnsi="宋体"/>
                <w:szCs w:val="21"/>
              </w:rPr>
            </w:pPr>
            <w:r>
              <w:rPr>
                <w:rFonts w:ascii="宋体" w:eastAsia="宋体" w:hAnsi="宋体" w:hint="eastAsia"/>
                <w:szCs w:val="21"/>
              </w:rPr>
              <w:t>4</w:t>
            </w:r>
          </w:p>
        </w:tc>
        <w:tc>
          <w:tcPr>
            <w:tcW w:w="703" w:type="dxa"/>
            <w:vAlign w:val="center"/>
          </w:tcPr>
          <w:p w14:paraId="3CED9F00" w14:textId="77777777" w:rsidR="008E11F8" w:rsidRDefault="00CB555A">
            <w:pPr>
              <w:widowControl/>
              <w:jc w:val="center"/>
              <w:rPr>
                <w:rFonts w:ascii="宋体" w:eastAsia="宋体" w:hAnsi="宋体"/>
                <w:szCs w:val="21"/>
              </w:rPr>
            </w:pPr>
            <w:r>
              <w:rPr>
                <w:rFonts w:ascii="楷体" w:eastAsia="楷体" w:hAnsi="楷体" w:cs="楷体" w:hint="eastAsia"/>
                <w:kern w:val="0"/>
                <w:szCs w:val="21"/>
              </w:rPr>
              <w:t>3.23</w:t>
            </w:r>
          </w:p>
        </w:tc>
        <w:tc>
          <w:tcPr>
            <w:tcW w:w="1398" w:type="dxa"/>
            <w:vAlign w:val="center"/>
          </w:tcPr>
          <w:p w14:paraId="02F99952" w14:textId="77777777" w:rsidR="008E11F8" w:rsidRDefault="00CB555A">
            <w:pPr>
              <w:widowControl/>
              <w:spacing w:beforeLines="50" w:before="156" w:afterLines="50" w:after="156"/>
              <w:jc w:val="center"/>
              <w:rPr>
                <w:rFonts w:ascii="宋体" w:eastAsia="宋体" w:hAnsi="宋体"/>
                <w:szCs w:val="21"/>
              </w:rPr>
            </w:pPr>
            <w:r>
              <w:rPr>
                <w:rFonts w:ascii="宋体" w:eastAsia="宋体" w:hAnsi="宋体" w:cs="宋体" w:hint="eastAsia"/>
                <w:szCs w:val="21"/>
              </w:rPr>
              <w:t>第五章</w:t>
            </w:r>
          </w:p>
        </w:tc>
        <w:tc>
          <w:tcPr>
            <w:tcW w:w="2568" w:type="dxa"/>
            <w:vAlign w:val="center"/>
          </w:tcPr>
          <w:p w14:paraId="3C7B9BDB" w14:textId="77777777" w:rsidR="008E11F8" w:rsidRDefault="00CB555A">
            <w:pPr>
              <w:widowControl/>
              <w:jc w:val="center"/>
              <w:rPr>
                <w:rFonts w:ascii="宋体" w:eastAsia="宋体" w:hAnsi="宋体"/>
                <w:szCs w:val="21"/>
              </w:rPr>
            </w:pPr>
            <w:r>
              <w:rPr>
                <w:rFonts w:ascii="宋体" w:eastAsia="宋体" w:hAnsi="宋体" w:cs="宋体" w:hint="eastAsia"/>
                <w:kern w:val="0"/>
                <w:szCs w:val="21"/>
              </w:rPr>
              <w:t>射线的测量</w:t>
            </w:r>
          </w:p>
        </w:tc>
        <w:tc>
          <w:tcPr>
            <w:tcW w:w="709" w:type="dxa"/>
            <w:vAlign w:val="center"/>
          </w:tcPr>
          <w:p w14:paraId="6D16FBD2" w14:textId="77777777" w:rsidR="008E11F8" w:rsidRDefault="00CB555A">
            <w:pPr>
              <w:widowControl/>
              <w:spacing w:beforeLines="50" w:before="156" w:afterLines="50" w:after="156"/>
              <w:jc w:val="center"/>
              <w:rPr>
                <w:rFonts w:ascii="宋体" w:eastAsia="宋体" w:hAnsi="宋体"/>
                <w:szCs w:val="21"/>
              </w:rPr>
            </w:pPr>
            <w:r>
              <w:rPr>
                <w:rFonts w:ascii="宋体" w:eastAsia="宋体" w:hAnsi="宋体" w:cs="宋体" w:hint="eastAsia"/>
                <w:szCs w:val="21"/>
              </w:rPr>
              <w:t>4</w:t>
            </w:r>
          </w:p>
        </w:tc>
        <w:tc>
          <w:tcPr>
            <w:tcW w:w="1839" w:type="dxa"/>
            <w:vAlign w:val="center"/>
          </w:tcPr>
          <w:p w14:paraId="25C7A146" w14:textId="77777777" w:rsidR="008E11F8" w:rsidRDefault="00CB555A">
            <w:pPr>
              <w:widowControl/>
              <w:spacing w:beforeLines="50" w:before="156" w:afterLines="50" w:after="156"/>
              <w:jc w:val="center"/>
              <w:rPr>
                <w:rFonts w:ascii="宋体" w:eastAsia="宋体" w:hAnsi="宋体"/>
                <w:szCs w:val="21"/>
              </w:rPr>
            </w:pPr>
            <w:r>
              <w:rPr>
                <w:rFonts w:ascii="宋体" w:eastAsia="宋体" w:hAnsi="宋体" w:cs="宋体" w:hint="eastAsia"/>
                <w:kern w:val="0"/>
                <w:szCs w:val="21"/>
              </w:rPr>
              <w:t>完成本章思考题。</w:t>
            </w:r>
          </w:p>
        </w:tc>
        <w:tc>
          <w:tcPr>
            <w:tcW w:w="522" w:type="dxa"/>
            <w:vAlign w:val="center"/>
          </w:tcPr>
          <w:p w14:paraId="7682C92D" w14:textId="77777777" w:rsidR="008E11F8" w:rsidRDefault="008E11F8">
            <w:pPr>
              <w:widowControl/>
              <w:spacing w:beforeLines="50" w:before="156" w:afterLines="50" w:after="156"/>
              <w:jc w:val="center"/>
              <w:rPr>
                <w:rFonts w:ascii="宋体" w:eastAsia="宋体" w:hAnsi="宋体"/>
                <w:szCs w:val="21"/>
              </w:rPr>
            </w:pPr>
          </w:p>
        </w:tc>
      </w:tr>
      <w:tr w:rsidR="008E11F8" w14:paraId="55999BAA" w14:textId="77777777">
        <w:trPr>
          <w:trHeight w:val="340"/>
          <w:jc w:val="center"/>
        </w:trPr>
        <w:tc>
          <w:tcPr>
            <w:tcW w:w="557" w:type="dxa"/>
            <w:vAlign w:val="center"/>
          </w:tcPr>
          <w:p w14:paraId="7109F061" w14:textId="77777777" w:rsidR="008E11F8" w:rsidRDefault="00CB555A">
            <w:pPr>
              <w:widowControl/>
              <w:jc w:val="center"/>
              <w:rPr>
                <w:rFonts w:ascii="楷体" w:eastAsia="楷体" w:hAnsi="楷体" w:cs="楷体"/>
                <w:kern w:val="0"/>
                <w:szCs w:val="21"/>
              </w:rPr>
            </w:pPr>
            <w:r>
              <w:rPr>
                <w:rFonts w:ascii="楷体" w:eastAsia="楷体" w:hAnsi="楷体" w:cs="楷体" w:hint="eastAsia"/>
                <w:kern w:val="0"/>
                <w:szCs w:val="21"/>
              </w:rPr>
              <w:t>5</w:t>
            </w:r>
          </w:p>
        </w:tc>
        <w:tc>
          <w:tcPr>
            <w:tcW w:w="703" w:type="dxa"/>
            <w:vAlign w:val="center"/>
          </w:tcPr>
          <w:p w14:paraId="2557AAAF" w14:textId="77777777" w:rsidR="008E11F8" w:rsidRDefault="00CB555A">
            <w:pPr>
              <w:widowControl/>
              <w:jc w:val="center"/>
              <w:rPr>
                <w:rFonts w:ascii="楷体" w:eastAsia="楷体" w:hAnsi="楷体" w:cs="楷体"/>
                <w:kern w:val="0"/>
                <w:szCs w:val="21"/>
              </w:rPr>
            </w:pPr>
            <w:r>
              <w:rPr>
                <w:rFonts w:ascii="楷体" w:eastAsia="楷体" w:hAnsi="楷体" w:cs="楷体" w:hint="eastAsia"/>
                <w:kern w:val="0"/>
                <w:szCs w:val="21"/>
              </w:rPr>
              <w:t>3</w:t>
            </w:r>
            <w:r>
              <w:rPr>
                <w:rFonts w:ascii="楷体" w:eastAsia="楷体" w:hAnsi="楷体" w:cs="楷体" w:hint="eastAsia"/>
                <w:kern w:val="0"/>
                <w:szCs w:val="21"/>
              </w:rPr>
              <w:t>.2</w:t>
            </w:r>
            <w:r>
              <w:rPr>
                <w:rFonts w:ascii="楷体" w:eastAsia="楷体" w:hAnsi="楷体" w:cs="楷体" w:hint="eastAsia"/>
                <w:kern w:val="0"/>
                <w:szCs w:val="21"/>
              </w:rPr>
              <w:t>9</w:t>
            </w:r>
          </w:p>
        </w:tc>
        <w:tc>
          <w:tcPr>
            <w:tcW w:w="1398" w:type="dxa"/>
            <w:vAlign w:val="center"/>
          </w:tcPr>
          <w:p w14:paraId="2F3BAF5A" w14:textId="77777777" w:rsidR="008E11F8" w:rsidRDefault="00CB555A">
            <w:pPr>
              <w:widowControl/>
              <w:jc w:val="center"/>
              <w:rPr>
                <w:rFonts w:ascii="宋体" w:eastAsia="宋体" w:hAnsi="宋体"/>
              </w:rPr>
            </w:pPr>
            <w:r>
              <w:rPr>
                <w:rFonts w:ascii="宋体" w:eastAsia="宋体" w:hAnsi="宋体" w:hint="eastAsia"/>
              </w:rPr>
              <w:t>见习课</w:t>
            </w:r>
          </w:p>
        </w:tc>
        <w:tc>
          <w:tcPr>
            <w:tcW w:w="2568" w:type="dxa"/>
            <w:vAlign w:val="center"/>
          </w:tcPr>
          <w:p w14:paraId="1FC2D6E1" w14:textId="77777777" w:rsidR="008E11F8" w:rsidRDefault="00CB555A">
            <w:pPr>
              <w:widowControl/>
              <w:jc w:val="center"/>
              <w:rPr>
                <w:rFonts w:ascii="宋体" w:eastAsia="宋体" w:hAnsi="宋体" w:cs="宋体"/>
                <w:kern w:val="0"/>
                <w:szCs w:val="21"/>
              </w:rPr>
            </w:pPr>
            <w:r>
              <w:rPr>
                <w:rFonts w:ascii="宋体" w:eastAsia="宋体" w:hAnsi="宋体" w:cs="宋体" w:hint="eastAsia"/>
                <w:kern w:val="0"/>
                <w:szCs w:val="21"/>
              </w:rPr>
              <w:t>近距离治疗</w:t>
            </w:r>
          </w:p>
        </w:tc>
        <w:tc>
          <w:tcPr>
            <w:tcW w:w="709" w:type="dxa"/>
            <w:vAlign w:val="center"/>
          </w:tcPr>
          <w:p w14:paraId="10BA3EA6" w14:textId="77777777" w:rsidR="008E11F8" w:rsidRDefault="00CB555A">
            <w:pPr>
              <w:widowControl/>
              <w:jc w:val="center"/>
              <w:rPr>
                <w:rFonts w:ascii="宋体" w:eastAsia="宋体" w:hAnsi="宋体" w:cs="宋体"/>
                <w:kern w:val="0"/>
                <w:szCs w:val="21"/>
              </w:rPr>
            </w:pPr>
            <w:r>
              <w:rPr>
                <w:rFonts w:ascii="宋体" w:eastAsia="宋体" w:hAnsi="宋体" w:cs="宋体" w:hint="eastAsia"/>
                <w:kern w:val="0"/>
                <w:szCs w:val="21"/>
              </w:rPr>
              <w:t>3</w:t>
            </w:r>
          </w:p>
        </w:tc>
        <w:tc>
          <w:tcPr>
            <w:tcW w:w="1839" w:type="dxa"/>
            <w:vAlign w:val="center"/>
          </w:tcPr>
          <w:p w14:paraId="54020FAA" w14:textId="77777777" w:rsidR="008E11F8" w:rsidRDefault="00CB555A">
            <w:pPr>
              <w:widowControl/>
              <w:spacing w:beforeLines="50" w:before="156" w:afterLines="50" w:after="156"/>
              <w:jc w:val="center"/>
              <w:rPr>
                <w:rFonts w:ascii="宋体" w:eastAsia="宋体" w:hAnsi="宋体" w:cs="宋体"/>
                <w:kern w:val="0"/>
                <w:szCs w:val="21"/>
              </w:rPr>
            </w:pPr>
            <w:r>
              <w:rPr>
                <w:rFonts w:ascii="宋体" w:eastAsia="宋体" w:hAnsi="宋体" w:cs="宋体" w:hint="eastAsia"/>
                <w:kern w:val="0"/>
                <w:szCs w:val="21"/>
              </w:rPr>
              <w:t>完成本章思考题。</w:t>
            </w:r>
          </w:p>
        </w:tc>
        <w:tc>
          <w:tcPr>
            <w:tcW w:w="522" w:type="dxa"/>
            <w:vAlign w:val="center"/>
          </w:tcPr>
          <w:p w14:paraId="6E1FD0C9" w14:textId="77777777" w:rsidR="008E11F8" w:rsidRDefault="008E11F8">
            <w:pPr>
              <w:widowControl/>
              <w:spacing w:beforeLines="50" w:before="156" w:afterLines="50" w:after="156"/>
              <w:jc w:val="center"/>
              <w:rPr>
                <w:rFonts w:ascii="宋体" w:eastAsia="宋体" w:hAnsi="宋体"/>
                <w:szCs w:val="21"/>
              </w:rPr>
            </w:pPr>
          </w:p>
        </w:tc>
      </w:tr>
      <w:tr w:rsidR="008E11F8" w14:paraId="60B359DC" w14:textId="77777777">
        <w:trPr>
          <w:trHeight w:val="340"/>
          <w:jc w:val="center"/>
        </w:trPr>
        <w:tc>
          <w:tcPr>
            <w:tcW w:w="557" w:type="dxa"/>
            <w:vAlign w:val="center"/>
          </w:tcPr>
          <w:p w14:paraId="00F5B149" w14:textId="77777777" w:rsidR="008E11F8" w:rsidRDefault="00CB555A">
            <w:pPr>
              <w:widowControl/>
              <w:jc w:val="center"/>
              <w:rPr>
                <w:rFonts w:ascii="宋体" w:eastAsia="宋体" w:hAnsi="宋体"/>
                <w:szCs w:val="21"/>
              </w:rPr>
            </w:pPr>
            <w:r>
              <w:rPr>
                <w:rFonts w:ascii="宋体" w:eastAsia="宋体" w:hAnsi="宋体" w:hint="eastAsia"/>
                <w:szCs w:val="21"/>
              </w:rPr>
              <w:t>5</w:t>
            </w:r>
          </w:p>
        </w:tc>
        <w:tc>
          <w:tcPr>
            <w:tcW w:w="703" w:type="dxa"/>
            <w:vAlign w:val="center"/>
          </w:tcPr>
          <w:p w14:paraId="6C9EFFE7" w14:textId="77777777" w:rsidR="008E11F8" w:rsidRDefault="00CB555A">
            <w:pPr>
              <w:widowControl/>
              <w:jc w:val="center"/>
              <w:rPr>
                <w:rFonts w:ascii="宋体" w:eastAsia="宋体" w:hAnsi="宋体"/>
                <w:szCs w:val="21"/>
              </w:rPr>
            </w:pPr>
            <w:r>
              <w:rPr>
                <w:rFonts w:ascii="楷体" w:eastAsia="楷体" w:hAnsi="楷体" w:cs="楷体" w:hint="eastAsia"/>
                <w:kern w:val="0"/>
                <w:szCs w:val="21"/>
              </w:rPr>
              <w:t>3.30</w:t>
            </w:r>
          </w:p>
        </w:tc>
        <w:tc>
          <w:tcPr>
            <w:tcW w:w="1398" w:type="dxa"/>
            <w:vAlign w:val="center"/>
          </w:tcPr>
          <w:p w14:paraId="2ACC3E93" w14:textId="77777777" w:rsidR="008E11F8" w:rsidRDefault="00CB555A">
            <w:pPr>
              <w:widowControl/>
              <w:spacing w:beforeLines="50" w:before="156" w:afterLines="50" w:after="156"/>
              <w:jc w:val="center"/>
              <w:rPr>
                <w:rFonts w:ascii="宋体" w:eastAsia="宋体" w:hAnsi="宋体"/>
                <w:szCs w:val="21"/>
              </w:rPr>
            </w:pPr>
            <w:r>
              <w:rPr>
                <w:rFonts w:ascii="宋体" w:eastAsia="宋体" w:hAnsi="宋体" w:cs="宋体" w:hint="eastAsia"/>
                <w:szCs w:val="21"/>
              </w:rPr>
              <w:t>第二章</w:t>
            </w:r>
          </w:p>
        </w:tc>
        <w:tc>
          <w:tcPr>
            <w:tcW w:w="2568" w:type="dxa"/>
            <w:vAlign w:val="center"/>
          </w:tcPr>
          <w:p w14:paraId="788963F1" w14:textId="77777777" w:rsidR="008E11F8" w:rsidRDefault="00CB555A">
            <w:pPr>
              <w:widowControl/>
              <w:jc w:val="center"/>
              <w:rPr>
                <w:rFonts w:ascii="宋体" w:eastAsia="宋体" w:hAnsi="宋体"/>
                <w:szCs w:val="21"/>
              </w:rPr>
            </w:pPr>
            <w:r>
              <w:rPr>
                <w:rFonts w:ascii="宋体" w:eastAsia="宋体" w:hAnsi="宋体" w:hint="eastAsia"/>
                <w:szCs w:val="21"/>
              </w:rPr>
              <w:t>临床放射生物学概论</w:t>
            </w:r>
          </w:p>
        </w:tc>
        <w:tc>
          <w:tcPr>
            <w:tcW w:w="709" w:type="dxa"/>
            <w:vAlign w:val="center"/>
          </w:tcPr>
          <w:p w14:paraId="49CC0CE3" w14:textId="77777777" w:rsidR="008E11F8" w:rsidRDefault="00CB555A">
            <w:pPr>
              <w:widowControl/>
              <w:spacing w:beforeLines="50" w:before="156" w:afterLines="50" w:after="156"/>
              <w:jc w:val="center"/>
              <w:rPr>
                <w:rFonts w:ascii="宋体" w:eastAsia="宋体" w:hAnsi="宋体"/>
                <w:szCs w:val="21"/>
              </w:rPr>
            </w:pPr>
            <w:r>
              <w:rPr>
                <w:rFonts w:ascii="宋体" w:eastAsia="宋体" w:hAnsi="宋体" w:cs="宋体" w:hint="eastAsia"/>
                <w:szCs w:val="21"/>
              </w:rPr>
              <w:t>4</w:t>
            </w:r>
          </w:p>
        </w:tc>
        <w:tc>
          <w:tcPr>
            <w:tcW w:w="1839" w:type="dxa"/>
            <w:vAlign w:val="center"/>
          </w:tcPr>
          <w:p w14:paraId="34172F84" w14:textId="77777777" w:rsidR="008E11F8" w:rsidRDefault="00CB555A">
            <w:pPr>
              <w:widowControl/>
              <w:spacing w:beforeLines="50" w:before="156" w:afterLines="50" w:after="156"/>
              <w:jc w:val="center"/>
              <w:rPr>
                <w:rFonts w:ascii="宋体" w:eastAsia="宋体" w:hAnsi="宋体"/>
                <w:szCs w:val="21"/>
              </w:rPr>
            </w:pPr>
            <w:r>
              <w:rPr>
                <w:rFonts w:ascii="宋体" w:eastAsia="宋体" w:hAnsi="宋体" w:cs="宋体" w:hint="eastAsia"/>
                <w:kern w:val="0"/>
                <w:szCs w:val="21"/>
              </w:rPr>
              <w:t>完成本章思考题。</w:t>
            </w:r>
          </w:p>
        </w:tc>
        <w:tc>
          <w:tcPr>
            <w:tcW w:w="522" w:type="dxa"/>
            <w:vAlign w:val="center"/>
          </w:tcPr>
          <w:p w14:paraId="7886A6A1" w14:textId="77777777" w:rsidR="008E11F8" w:rsidRDefault="008E11F8">
            <w:pPr>
              <w:widowControl/>
              <w:spacing w:beforeLines="50" w:before="156" w:afterLines="50" w:after="156"/>
              <w:jc w:val="center"/>
              <w:rPr>
                <w:rFonts w:ascii="宋体" w:eastAsia="宋体" w:hAnsi="宋体"/>
                <w:szCs w:val="21"/>
              </w:rPr>
            </w:pPr>
          </w:p>
        </w:tc>
      </w:tr>
      <w:tr w:rsidR="008E11F8" w14:paraId="64FFDADE" w14:textId="77777777">
        <w:trPr>
          <w:trHeight w:val="340"/>
          <w:jc w:val="center"/>
        </w:trPr>
        <w:tc>
          <w:tcPr>
            <w:tcW w:w="557" w:type="dxa"/>
            <w:vAlign w:val="center"/>
          </w:tcPr>
          <w:p w14:paraId="5B8B3200" w14:textId="77777777" w:rsidR="008E11F8" w:rsidRDefault="00CB555A">
            <w:pPr>
              <w:widowControl/>
              <w:jc w:val="center"/>
              <w:rPr>
                <w:rFonts w:ascii="宋体" w:eastAsia="宋体" w:hAnsi="宋体"/>
                <w:szCs w:val="21"/>
              </w:rPr>
            </w:pPr>
            <w:r>
              <w:rPr>
                <w:rFonts w:ascii="宋体" w:eastAsia="宋体" w:hAnsi="宋体" w:hint="eastAsia"/>
                <w:szCs w:val="21"/>
              </w:rPr>
              <w:t>6</w:t>
            </w:r>
          </w:p>
        </w:tc>
        <w:tc>
          <w:tcPr>
            <w:tcW w:w="703" w:type="dxa"/>
            <w:vAlign w:val="center"/>
          </w:tcPr>
          <w:p w14:paraId="060A051E" w14:textId="77777777" w:rsidR="008E11F8" w:rsidRDefault="00CB555A">
            <w:pPr>
              <w:widowControl/>
              <w:jc w:val="center"/>
              <w:rPr>
                <w:rFonts w:ascii="宋体" w:eastAsia="宋体" w:hAnsi="宋体"/>
                <w:szCs w:val="21"/>
              </w:rPr>
            </w:pPr>
            <w:r>
              <w:rPr>
                <w:rFonts w:ascii="楷体" w:eastAsia="楷体" w:hAnsi="楷体" w:cs="楷体" w:hint="eastAsia"/>
                <w:kern w:val="0"/>
                <w:szCs w:val="21"/>
              </w:rPr>
              <w:t>4.6</w:t>
            </w:r>
          </w:p>
        </w:tc>
        <w:tc>
          <w:tcPr>
            <w:tcW w:w="1398" w:type="dxa"/>
            <w:vAlign w:val="center"/>
          </w:tcPr>
          <w:p w14:paraId="4972FE94" w14:textId="77777777" w:rsidR="008E11F8" w:rsidRDefault="00CB555A">
            <w:pPr>
              <w:widowControl/>
              <w:jc w:val="center"/>
              <w:rPr>
                <w:rFonts w:ascii="宋体" w:eastAsia="宋体" w:hAnsi="宋体"/>
                <w:szCs w:val="21"/>
              </w:rPr>
            </w:pPr>
            <w:r>
              <w:rPr>
                <w:rFonts w:ascii="宋体" w:eastAsia="宋体" w:hAnsi="宋体" w:cs="宋体" w:hint="eastAsia"/>
                <w:kern w:val="0"/>
                <w:szCs w:val="21"/>
              </w:rPr>
              <w:t>第十章</w:t>
            </w:r>
          </w:p>
        </w:tc>
        <w:tc>
          <w:tcPr>
            <w:tcW w:w="2568" w:type="dxa"/>
            <w:vAlign w:val="center"/>
          </w:tcPr>
          <w:p w14:paraId="5B9D53D3" w14:textId="77777777" w:rsidR="008E11F8" w:rsidRDefault="00CB555A">
            <w:pPr>
              <w:widowControl/>
              <w:jc w:val="center"/>
              <w:rPr>
                <w:rFonts w:ascii="宋体" w:eastAsia="宋体" w:hAnsi="宋体"/>
                <w:szCs w:val="21"/>
              </w:rPr>
            </w:pPr>
            <w:r>
              <w:rPr>
                <w:rFonts w:ascii="宋体" w:eastAsia="宋体" w:hAnsi="宋体" w:cs="宋体" w:hint="eastAsia"/>
                <w:kern w:val="0"/>
                <w:szCs w:val="21"/>
              </w:rPr>
              <w:t>临床常用放疗方案</w:t>
            </w:r>
          </w:p>
        </w:tc>
        <w:tc>
          <w:tcPr>
            <w:tcW w:w="709" w:type="dxa"/>
            <w:vAlign w:val="center"/>
          </w:tcPr>
          <w:p w14:paraId="3DA59A3F" w14:textId="77777777" w:rsidR="008E11F8" w:rsidRDefault="00CB555A">
            <w:pPr>
              <w:widowControl/>
              <w:spacing w:beforeLines="50" w:before="156" w:afterLines="50" w:after="156"/>
              <w:jc w:val="center"/>
              <w:rPr>
                <w:rFonts w:ascii="宋体" w:eastAsia="宋体" w:hAnsi="宋体"/>
                <w:szCs w:val="21"/>
              </w:rPr>
            </w:pPr>
            <w:r>
              <w:rPr>
                <w:rFonts w:ascii="宋体" w:eastAsia="宋体" w:hAnsi="宋体" w:cs="宋体" w:hint="eastAsia"/>
                <w:szCs w:val="21"/>
              </w:rPr>
              <w:t>4</w:t>
            </w:r>
          </w:p>
        </w:tc>
        <w:tc>
          <w:tcPr>
            <w:tcW w:w="1839" w:type="dxa"/>
            <w:vAlign w:val="center"/>
          </w:tcPr>
          <w:p w14:paraId="151B3F80" w14:textId="77777777" w:rsidR="008E11F8" w:rsidRDefault="00CB555A">
            <w:pPr>
              <w:widowControl/>
              <w:spacing w:beforeLines="50" w:before="156" w:afterLines="50" w:after="156"/>
              <w:jc w:val="center"/>
              <w:rPr>
                <w:rFonts w:ascii="宋体" w:eastAsia="宋体" w:hAnsi="宋体"/>
                <w:szCs w:val="21"/>
              </w:rPr>
            </w:pPr>
            <w:r>
              <w:rPr>
                <w:rFonts w:ascii="宋体" w:eastAsia="宋体" w:hAnsi="宋体" w:cs="宋体" w:hint="eastAsia"/>
                <w:kern w:val="0"/>
                <w:szCs w:val="21"/>
              </w:rPr>
              <w:t>完成本章思考题。</w:t>
            </w:r>
          </w:p>
        </w:tc>
        <w:tc>
          <w:tcPr>
            <w:tcW w:w="522" w:type="dxa"/>
            <w:vAlign w:val="center"/>
          </w:tcPr>
          <w:p w14:paraId="515FD875" w14:textId="77777777" w:rsidR="008E11F8" w:rsidRDefault="008E11F8">
            <w:pPr>
              <w:widowControl/>
              <w:spacing w:beforeLines="50" w:before="156" w:afterLines="50" w:after="156"/>
              <w:jc w:val="center"/>
              <w:rPr>
                <w:rFonts w:ascii="宋体" w:eastAsia="宋体" w:hAnsi="宋体"/>
                <w:szCs w:val="21"/>
              </w:rPr>
            </w:pPr>
          </w:p>
        </w:tc>
      </w:tr>
      <w:tr w:rsidR="008E11F8" w14:paraId="110D8312" w14:textId="77777777">
        <w:trPr>
          <w:trHeight w:val="340"/>
          <w:jc w:val="center"/>
        </w:trPr>
        <w:tc>
          <w:tcPr>
            <w:tcW w:w="557" w:type="dxa"/>
            <w:vAlign w:val="center"/>
          </w:tcPr>
          <w:p w14:paraId="467C52BC" w14:textId="77777777" w:rsidR="008E11F8" w:rsidRDefault="00CB555A">
            <w:pPr>
              <w:widowControl/>
              <w:jc w:val="center"/>
              <w:rPr>
                <w:rFonts w:ascii="楷体" w:eastAsia="楷体" w:hAnsi="楷体" w:cs="楷体"/>
                <w:kern w:val="0"/>
                <w:szCs w:val="21"/>
              </w:rPr>
            </w:pPr>
            <w:r>
              <w:rPr>
                <w:rFonts w:ascii="楷体" w:eastAsia="楷体" w:hAnsi="楷体" w:cs="楷体" w:hint="eastAsia"/>
                <w:kern w:val="0"/>
                <w:szCs w:val="21"/>
              </w:rPr>
              <w:t>7</w:t>
            </w:r>
          </w:p>
        </w:tc>
        <w:tc>
          <w:tcPr>
            <w:tcW w:w="703" w:type="dxa"/>
            <w:vAlign w:val="center"/>
          </w:tcPr>
          <w:p w14:paraId="2A7ED934" w14:textId="77777777" w:rsidR="008E11F8" w:rsidRDefault="00CB555A">
            <w:pPr>
              <w:widowControl/>
              <w:jc w:val="center"/>
              <w:rPr>
                <w:rFonts w:ascii="楷体" w:eastAsia="楷体" w:hAnsi="楷体" w:cs="楷体"/>
                <w:kern w:val="0"/>
                <w:szCs w:val="21"/>
              </w:rPr>
            </w:pPr>
            <w:r>
              <w:rPr>
                <w:rFonts w:ascii="楷体" w:eastAsia="楷体" w:hAnsi="楷体" w:cs="楷体" w:hint="eastAsia"/>
                <w:kern w:val="0"/>
                <w:szCs w:val="21"/>
              </w:rPr>
              <w:t>4</w:t>
            </w:r>
            <w:r>
              <w:rPr>
                <w:rFonts w:ascii="楷体" w:eastAsia="楷体" w:hAnsi="楷体" w:cs="楷体" w:hint="eastAsia"/>
                <w:kern w:val="0"/>
                <w:szCs w:val="21"/>
              </w:rPr>
              <w:t>.</w:t>
            </w:r>
            <w:r>
              <w:rPr>
                <w:rFonts w:ascii="楷体" w:eastAsia="楷体" w:hAnsi="楷体" w:cs="楷体" w:hint="eastAsia"/>
                <w:kern w:val="0"/>
                <w:szCs w:val="21"/>
              </w:rPr>
              <w:t>12</w:t>
            </w:r>
          </w:p>
        </w:tc>
        <w:tc>
          <w:tcPr>
            <w:tcW w:w="1398" w:type="dxa"/>
            <w:vAlign w:val="center"/>
          </w:tcPr>
          <w:p w14:paraId="5F5F70BD" w14:textId="77777777" w:rsidR="008E11F8" w:rsidRDefault="00CB555A">
            <w:pPr>
              <w:widowControl/>
              <w:jc w:val="center"/>
              <w:rPr>
                <w:rFonts w:ascii="宋体" w:eastAsia="宋体" w:hAnsi="宋体" w:cs="宋体"/>
                <w:kern w:val="0"/>
                <w:szCs w:val="21"/>
              </w:rPr>
            </w:pPr>
            <w:r>
              <w:rPr>
                <w:rFonts w:ascii="宋体" w:eastAsia="宋体" w:hAnsi="宋体" w:hint="eastAsia"/>
              </w:rPr>
              <w:t>见习课</w:t>
            </w:r>
          </w:p>
        </w:tc>
        <w:tc>
          <w:tcPr>
            <w:tcW w:w="2568" w:type="dxa"/>
            <w:vAlign w:val="center"/>
          </w:tcPr>
          <w:p w14:paraId="6B74DC1F" w14:textId="77777777" w:rsidR="008E11F8" w:rsidRDefault="00CB555A">
            <w:pPr>
              <w:widowControl/>
              <w:jc w:val="center"/>
              <w:rPr>
                <w:rFonts w:ascii="宋体" w:eastAsia="宋体" w:hAnsi="宋体" w:cs="宋体"/>
                <w:kern w:val="0"/>
                <w:szCs w:val="21"/>
              </w:rPr>
            </w:pPr>
            <w:r>
              <w:rPr>
                <w:rFonts w:ascii="宋体" w:eastAsia="宋体" w:hAnsi="宋体" w:cs="宋体" w:hint="eastAsia"/>
                <w:kern w:val="0"/>
                <w:szCs w:val="21"/>
              </w:rPr>
              <w:t>直线加速器</w:t>
            </w:r>
          </w:p>
          <w:p w14:paraId="7D2D8CD1" w14:textId="77777777" w:rsidR="008E11F8" w:rsidRDefault="00CB555A">
            <w:pPr>
              <w:widowControl/>
              <w:jc w:val="center"/>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kern w:val="0"/>
                <w:szCs w:val="21"/>
              </w:rPr>
              <w:t>治疗技术</w:t>
            </w:r>
            <w:r>
              <w:rPr>
                <w:rFonts w:ascii="宋体" w:eastAsia="宋体" w:hAnsi="宋体" w:cs="宋体" w:hint="eastAsia"/>
                <w:kern w:val="0"/>
                <w:szCs w:val="21"/>
              </w:rPr>
              <w:t>）</w:t>
            </w:r>
          </w:p>
        </w:tc>
        <w:tc>
          <w:tcPr>
            <w:tcW w:w="709" w:type="dxa"/>
            <w:vAlign w:val="center"/>
          </w:tcPr>
          <w:p w14:paraId="57801BFF" w14:textId="77777777" w:rsidR="008E11F8" w:rsidRDefault="00CB555A">
            <w:pPr>
              <w:widowControl/>
              <w:jc w:val="center"/>
              <w:rPr>
                <w:rFonts w:ascii="宋体" w:eastAsia="宋体" w:hAnsi="宋体" w:cs="宋体"/>
                <w:kern w:val="0"/>
                <w:szCs w:val="21"/>
              </w:rPr>
            </w:pPr>
            <w:r>
              <w:rPr>
                <w:rFonts w:ascii="宋体" w:eastAsia="宋体" w:hAnsi="宋体" w:cs="宋体" w:hint="eastAsia"/>
                <w:kern w:val="0"/>
                <w:szCs w:val="21"/>
              </w:rPr>
              <w:t>3</w:t>
            </w:r>
          </w:p>
        </w:tc>
        <w:tc>
          <w:tcPr>
            <w:tcW w:w="1839" w:type="dxa"/>
            <w:vAlign w:val="center"/>
          </w:tcPr>
          <w:p w14:paraId="68BED908" w14:textId="77777777" w:rsidR="008E11F8" w:rsidRDefault="00CB555A">
            <w:pPr>
              <w:widowControl/>
              <w:spacing w:beforeLines="50" w:before="156" w:afterLines="50" w:after="156"/>
              <w:jc w:val="center"/>
              <w:rPr>
                <w:rFonts w:ascii="宋体" w:eastAsia="宋体" w:hAnsi="宋体" w:cs="宋体"/>
                <w:kern w:val="0"/>
                <w:szCs w:val="21"/>
              </w:rPr>
            </w:pPr>
            <w:r>
              <w:rPr>
                <w:rFonts w:ascii="宋体" w:eastAsia="宋体" w:hAnsi="宋体" w:cs="宋体" w:hint="eastAsia"/>
                <w:kern w:val="0"/>
                <w:szCs w:val="21"/>
              </w:rPr>
              <w:t>完成本章思考题。</w:t>
            </w:r>
          </w:p>
        </w:tc>
        <w:tc>
          <w:tcPr>
            <w:tcW w:w="522" w:type="dxa"/>
            <w:vAlign w:val="center"/>
          </w:tcPr>
          <w:p w14:paraId="7C98E81C" w14:textId="77777777" w:rsidR="008E11F8" w:rsidRDefault="008E11F8">
            <w:pPr>
              <w:widowControl/>
              <w:spacing w:beforeLines="50" w:before="156" w:afterLines="50" w:after="156"/>
              <w:jc w:val="center"/>
              <w:rPr>
                <w:rFonts w:ascii="宋体" w:eastAsia="宋体" w:hAnsi="宋体"/>
                <w:szCs w:val="21"/>
              </w:rPr>
            </w:pPr>
          </w:p>
        </w:tc>
      </w:tr>
      <w:tr w:rsidR="008E11F8" w14:paraId="7596D21B" w14:textId="77777777">
        <w:trPr>
          <w:trHeight w:val="340"/>
          <w:jc w:val="center"/>
        </w:trPr>
        <w:tc>
          <w:tcPr>
            <w:tcW w:w="557" w:type="dxa"/>
            <w:vAlign w:val="center"/>
          </w:tcPr>
          <w:p w14:paraId="4E69F79F" w14:textId="77777777" w:rsidR="008E11F8" w:rsidRDefault="00CB555A">
            <w:pPr>
              <w:widowControl/>
              <w:jc w:val="center"/>
              <w:rPr>
                <w:rFonts w:ascii="宋体" w:eastAsia="宋体" w:hAnsi="宋体"/>
                <w:szCs w:val="21"/>
              </w:rPr>
            </w:pPr>
            <w:r>
              <w:rPr>
                <w:rFonts w:ascii="宋体" w:eastAsia="宋体" w:hAnsi="宋体" w:hint="eastAsia"/>
                <w:szCs w:val="21"/>
              </w:rPr>
              <w:t>7</w:t>
            </w:r>
          </w:p>
        </w:tc>
        <w:tc>
          <w:tcPr>
            <w:tcW w:w="703" w:type="dxa"/>
            <w:vAlign w:val="center"/>
          </w:tcPr>
          <w:p w14:paraId="524D5D70" w14:textId="77777777" w:rsidR="008E11F8" w:rsidRDefault="00CB555A">
            <w:pPr>
              <w:widowControl/>
              <w:jc w:val="center"/>
              <w:rPr>
                <w:rFonts w:ascii="宋体" w:eastAsia="宋体" w:hAnsi="宋体"/>
                <w:szCs w:val="21"/>
              </w:rPr>
            </w:pPr>
            <w:r>
              <w:rPr>
                <w:rFonts w:ascii="楷体" w:eastAsia="楷体" w:hAnsi="楷体" w:cs="楷体" w:hint="eastAsia"/>
                <w:kern w:val="0"/>
                <w:szCs w:val="21"/>
              </w:rPr>
              <w:t>4.13</w:t>
            </w:r>
          </w:p>
        </w:tc>
        <w:tc>
          <w:tcPr>
            <w:tcW w:w="1398" w:type="dxa"/>
            <w:vAlign w:val="center"/>
          </w:tcPr>
          <w:p w14:paraId="7D0660E2" w14:textId="77777777" w:rsidR="008E11F8" w:rsidRDefault="00CB555A">
            <w:pPr>
              <w:widowControl/>
              <w:jc w:val="center"/>
              <w:rPr>
                <w:rFonts w:ascii="宋体" w:eastAsia="宋体" w:hAnsi="宋体"/>
                <w:szCs w:val="21"/>
              </w:rPr>
            </w:pPr>
            <w:r>
              <w:rPr>
                <w:rFonts w:ascii="宋体" w:eastAsia="宋体" w:hAnsi="宋体" w:cs="宋体" w:hint="eastAsia"/>
                <w:kern w:val="0"/>
                <w:szCs w:val="21"/>
              </w:rPr>
              <w:t>第十二章</w:t>
            </w:r>
          </w:p>
        </w:tc>
        <w:tc>
          <w:tcPr>
            <w:tcW w:w="2568" w:type="dxa"/>
            <w:vAlign w:val="center"/>
          </w:tcPr>
          <w:p w14:paraId="78BFBE13" w14:textId="77777777" w:rsidR="008E11F8" w:rsidRDefault="00CB555A">
            <w:pPr>
              <w:widowControl/>
              <w:jc w:val="center"/>
              <w:rPr>
                <w:rFonts w:ascii="宋体" w:eastAsia="宋体" w:hAnsi="宋体"/>
                <w:szCs w:val="21"/>
              </w:rPr>
            </w:pPr>
            <w:r>
              <w:rPr>
                <w:rFonts w:ascii="宋体" w:eastAsia="宋体" w:hAnsi="宋体" w:cs="宋体" w:hint="eastAsia"/>
                <w:kern w:val="0"/>
                <w:szCs w:val="21"/>
              </w:rPr>
              <w:t>三维适形放疗及调强放射治疗</w:t>
            </w:r>
          </w:p>
        </w:tc>
        <w:tc>
          <w:tcPr>
            <w:tcW w:w="709" w:type="dxa"/>
            <w:vAlign w:val="center"/>
          </w:tcPr>
          <w:p w14:paraId="6EEBE865" w14:textId="77777777" w:rsidR="008E11F8" w:rsidRDefault="00CB555A">
            <w:pPr>
              <w:widowControl/>
              <w:spacing w:beforeLines="50" w:before="156" w:afterLines="50" w:after="156"/>
              <w:jc w:val="center"/>
              <w:rPr>
                <w:rFonts w:ascii="宋体" w:eastAsia="宋体" w:hAnsi="宋体"/>
                <w:szCs w:val="21"/>
              </w:rPr>
            </w:pPr>
            <w:r>
              <w:rPr>
                <w:rFonts w:ascii="宋体" w:eastAsia="宋体" w:hAnsi="宋体" w:cs="宋体" w:hint="eastAsia"/>
                <w:szCs w:val="21"/>
              </w:rPr>
              <w:t>4</w:t>
            </w:r>
          </w:p>
        </w:tc>
        <w:tc>
          <w:tcPr>
            <w:tcW w:w="1839" w:type="dxa"/>
            <w:vAlign w:val="center"/>
          </w:tcPr>
          <w:p w14:paraId="6B3F5084" w14:textId="77777777" w:rsidR="008E11F8" w:rsidRDefault="00CB555A">
            <w:pPr>
              <w:widowControl/>
              <w:spacing w:beforeLines="50" w:before="156" w:afterLines="50" w:after="156"/>
              <w:jc w:val="center"/>
              <w:rPr>
                <w:rFonts w:ascii="宋体" w:eastAsia="宋体" w:hAnsi="宋体"/>
                <w:szCs w:val="21"/>
              </w:rPr>
            </w:pPr>
            <w:r>
              <w:rPr>
                <w:rFonts w:ascii="宋体" w:eastAsia="宋体" w:hAnsi="宋体" w:cs="宋体" w:hint="eastAsia"/>
                <w:kern w:val="0"/>
                <w:szCs w:val="21"/>
              </w:rPr>
              <w:t>完成本章思考题。</w:t>
            </w:r>
          </w:p>
        </w:tc>
        <w:tc>
          <w:tcPr>
            <w:tcW w:w="522" w:type="dxa"/>
            <w:vAlign w:val="center"/>
          </w:tcPr>
          <w:p w14:paraId="7700D275" w14:textId="77777777" w:rsidR="008E11F8" w:rsidRDefault="008E11F8">
            <w:pPr>
              <w:widowControl/>
              <w:spacing w:beforeLines="50" w:before="156" w:afterLines="50" w:after="156"/>
              <w:jc w:val="center"/>
              <w:rPr>
                <w:rFonts w:ascii="宋体" w:eastAsia="宋体" w:hAnsi="宋体"/>
                <w:szCs w:val="21"/>
              </w:rPr>
            </w:pPr>
          </w:p>
        </w:tc>
      </w:tr>
      <w:tr w:rsidR="008E11F8" w14:paraId="56248F27" w14:textId="77777777">
        <w:trPr>
          <w:trHeight w:val="340"/>
          <w:jc w:val="center"/>
        </w:trPr>
        <w:tc>
          <w:tcPr>
            <w:tcW w:w="557" w:type="dxa"/>
            <w:vAlign w:val="center"/>
          </w:tcPr>
          <w:p w14:paraId="36073C89" w14:textId="77777777" w:rsidR="008E11F8" w:rsidRDefault="00CB555A">
            <w:pPr>
              <w:widowControl/>
              <w:jc w:val="center"/>
              <w:rPr>
                <w:rFonts w:ascii="宋体" w:eastAsia="宋体" w:hAnsi="宋体"/>
                <w:szCs w:val="21"/>
              </w:rPr>
            </w:pPr>
            <w:r>
              <w:rPr>
                <w:rFonts w:ascii="宋体" w:eastAsia="宋体" w:hAnsi="宋体" w:hint="eastAsia"/>
                <w:szCs w:val="21"/>
              </w:rPr>
              <w:t>8</w:t>
            </w:r>
          </w:p>
        </w:tc>
        <w:tc>
          <w:tcPr>
            <w:tcW w:w="703" w:type="dxa"/>
            <w:vAlign w:val="center"/>
          </w:tcPr>
          <w:p w14:paraId="4EAA2ECF" w14:textId="77777777" w:rsidR="008E11F8" w:rsidRDefault="00CB555A">
            <w:pPr>
              <w:widowControl/>
              <w:jc w:val="center"/>
              <w:rPr>
                <w:rFonts w:ascii="宋体" w:eastAsia="宋体" w:hAnsi="宋体"/>
                <w:szCs w:val="21"/>
              </w:rPr>
            </w:pPr>
            <w:r>
              <w:rPr>
                <w:rFonts w:ascii="楷体" w:eastAsia="楷体" w:hAnsi="楷体" w:cs="楷体" w:hint="eastAsia"/>
                <w:kern w:val="0"/>
                <w:szCs w:val="21"/>
              </w:rPr>
              <w:t>4.20</w:t>
            </w:r>
          </w:p>
        </w:tc>
        <w:tc>
          <w:tcPr>
            <w:tcW w:w="1398" w:type="dxa"/>
            <w:vAlign w:val="center"/>
          </w:tcPr>
          <w:p w14:paraId="71D28946" w14:textId="77777777" w:rsidR="008E11F8" w:rsidRDefault="00CB555A">
            <w:pPr>
              <w:widowControl/>
              <w:jc w:val="center"/>
              <w:rPr>
                <w:rFonts w:ascii="宋体" w:eastAsia="宋体" w:hAnsi="宋体"/>
                <w:szCs w:val="21"/>
              </w:rPr>
            </w:pPr>
            <w:r>
              <w:rPr>
                <w:rFonts w:ascii="宋体" w:eastAsia="宋体" w:hAnsi="宋体" w:cs="宋体" w:hint="eastAsia"/>
                <w:kern w:val="0"/>
                <w:szCs w:val="21"/>
              </w:rPr>
              <w:t>第六章</w:t>
            </w:r>
          </w:p>
        </w:tc>
        <w:tc>
          <w:tcPr>
            <w:tcW w:w="2568" w:type="dxa"/>
            <w:vAlign w:val="center"/>
          </w:tcPr>
          <w:p w14:paraId="34E9269C" w14:textId="77777777" w:rsidR="008E11F8" w:rsidRDefault="00CB555A">
            <w:pPr>
              <w:widowControl/>
              <w:jc w:val="center"/>
              <w:rPr>
                <w:rFonts w:ascii="宋体" w:eastAsia="宋体" w:hAnsi="宋体"/>
                <w:szCs w:val="21"/>
              </w:rPr>
            </w:pPr>
            <w:r>
              <w:rPr>
                <w:rFonts w:ascii="宋体" w:eastAsia="宋体" w:hAnsi="宋体" w:cs="宋体" w:hint="eastAsia"/>
                <w:kern w:val="0"/>
                <w:szCs w:val="21"/>
              </w:rPr>
              <w:t>光子照射剂量学</w:t>
            </w:r>
          </w:p>
        </w:tc>
        <w:tc>
          <w:tcPr>
            <w:tcW w:w="709" w:type="dxa"/>
            <w:vAlign w:val="center"/>
          </w:tcPr>
          <w:p w14:paraId="6F7B02F7" w14:textId="77777777" w:rsidR="008E11F8" w:rsidRDefault="00CB555A">
            <w:pPr>
              <w:widowControl/>
              <w:spacing w:beforeLines="50" w:before="156" w:afterLines="50" w:after="156"/>
              <w:jc w:val="center"/>
              <w:rPr>
                <w:rFonts w:ascii="宋体" w:eastAsia="宋体" w:hAnsi="宋体"/>
                <w:szCs w:val="21"/>
              </w:rPr>
            </w:pPr>
            <w:r>
              <w:rPr>
                <w:rFonts w:ascii="宋体" w:eastAsia="宋体" w:hAnsi="宋体" w:cs="宋体" w:hint="eastAsia"/>
                <w:szCs w:val="21"/>
              </w:rPr>
              <w:t>4</w:t>
            </w:r>
          </w:p>
        </w:tc>
        <w:tc>
          <w:tcPr>
            <w:tcW w:w="1839" w:type="dxa"/>
            <w:vAlign w:val="center"/>
          </w:tcPr>
          <w:p w14:paraId="5D2DA4D5" w14:textId="77777777" w:rsidR="008E11F8" w:rsidRDefault="00CB555A">
            <w:pPr>
              <w:widowControl/>
              <w:spacing w:beforeLines="50" w:before="156" w:afterLines="50" w:after="156"/>
              <w:jc w:val="center"/>
              <w:rPr>
                <w:rFonts w:ascii="宋体" w:eastAsia="宋体" w:hAnsi="宋体"/>
                <w:szCs w:val="21"/>
              </w:rPr>
            </w:pPr>
            <w:r>
              <w:rPr>
                <w:rFonts w:ascii="宋体" w:eastAsia="宋体" w:hAnsi="宋体" w:cs="宋体" w:hint="eastAsia"/>
                <w:kern w:val="0"/>
                <w:szCs w:val="21"/>
              </w:rPr>
              <w:t>完成本章思考题。</w:t>
            </w:r>
          </w:p>
        </w:tc>
        <w:tc>
          <w:tcPr>
            <w:tcW w:w="522" w:type="dxa"/>
            <w:vAlign w:val="center"/>
          </w:tcPr>
          <w:p w14:paraId="3B1956D2" w14:textId="77777777" w:rsidR="008E11F8" w:rsidRDefault="008E11F8">
            <w:pPr>
              <w:widowControl/>
              <w:spacing w:beforeLines="50" w:before="156" w:afterLines="50" w:after="156"/>
              <w:jc w:val="center"/>
              <w:rPr>
                <w:rFonts w:ascii="宋体" w:eastAsia="宋体" w:hAnsi="宋体"/>
                <w:szCs w:val="21"/>
              </w:rPr>
            </w:pPr>
          </w:p>
        </w:tc>
      </w:tr>
      <w:tr w:rsidR="008E11F8" w14:paraId="541FD1FE" w14:textId="77777777">
        <w:trPr>
          <w:trHeight w:val="340"/>
          <w:jc w:val="center"/>
        </w:trPr>
        <w:tc>
          <w:tcPr>
            <w:tcW w:w="557" w:type="dxa"/>
            <w:vAlign w:val="center"/>
          </w:tcPr>
          <w:p w14:paraId="5394B557" w14:textId="77777777" w:rsidR="008E11F8" w:rsidRDefault="00CB555A">
            <w:pPr>
              <w:widowControl/>
              <w:jc w:val="center"/>
              <w:rPr>
                <w:rFonts w:ascii="宋体" w:eastAsia="宋体" w:hAnsi="宋体"/>
                <w:szCs w:val="21"/>
              </w:rPr>
            </w:pPr>
            <w:r>
              <w:rPr>
                <w:rFonts w:ascii="宋体" w:eastAsia="宋体" w:hAnsi="宋体" w:hint="eastAsia"/>
                <w:szCs w:val="21"/>
              </w:rPr>
              <w:t>8</w:t>
            </w:r>
          </w:p>
        </w:tc>
        <w:tc>
          <w:tcPr>
            <w:tcW w:w="703" w:type="dxa"/>
            <w:vAlign w:val="center"/>
          </w:tcPr>
          <w:p w14:paraId="0AFDB335" w14:textId="77777777" w:rsidR="008E11F8" w:rsidRDefault="00CB555A">
            <w:pPr>
              <w:widowControl/>
              <w:jc w:val="center"/>
              <w:rPr>
                <w:rFonts w:ascii="宋体" w:eastAsia="宋体" w:hAnsi="宋体"/>
                <w:szCs w:val="21"/>
              </w:rPr>
            </w:pPr>
            <w:r>
              <w:rPr>
                <w:rFonts w:ascii="楷体" w:eastAsia="楷体" w:hAnsi="楷体" w:cs="楷体" w:hint="eastAsia"/>
                <w:kern w:val="0"/>
                <w:szCs w:val="21"/>
              </w:rPr>
              <w:t>4.23</w:t>
            </w:r>
          </w:p>
        </w:tc>
        <w:tc>
          <w:tcPr>
            <w:tcW w:w="1398" w:type="dxa"/>
            <w:vAlign w:val="center"/>
          </w:tcPr>
          <w:p w14:paraId="41D0C19C" w14:textId="77777777" w:rsidR="008E11F8" w:rsidRDefault="00CB555A">
            <w:pPr>
              <w:widowControl/>
              <w:jc w:val="center"/>
              <w:rPr>
                <w:rFonts w:ascii="宋体" w:eastAsia="宋体" w:hAnsi="宋体"/>
                <w:szCs w:val="21"/>
              </w:rPr>
            </w:pPr>
            <w:r>
              <w:rPr>
                <w:rFonts w:ascii="宋体" w:eastAsia="宋体" w:hAnsi="宋体" w:cs="宋体" w:hint="eastAsia"/>
                <w:kern w:val="0"/>
                <w:szCs w:val="21"/>
              </w:rPr>
              <w:t>第七章</w:t>
            </w:r>
          </w:p>
        </w:tc>
        <w:tc>
          <w:tcPr>
            <w:tcW w:w="2568" w:type="dxa"/>
            <w:vAlign w:val="center"/>
          </w:tcPr>
          <w:p w14:paraId="00A050D9" w14:textId="77777777" w:rsidR="008E11F8" w:rsidRDefault="00CB555A">
            <w:pPr>
              <w:widowControl/>
              <w:jc w:val="center"/>
              <w:rPr>
                <w:rFonts w:ascii="宋体" w:eastAsia="宋体" w:hAnsi="宋体"/>
                <w:szCs w:val="21"/>
              </w:rPr>
            </w:pPr>
            <w:r>
              <w:rPr>
                <w:rFonts w:ascii="宋体" w:eastAsia="宋体" w:hAnsi="宋体" w:cs="宋体" w:hint="eastAsia"/>
                <w:kern w:val="0"/>
                <w:szCs w:val="21"/>
              </w:rPr>
              <w:t>电子线照射剂量学</w:t>
            </w:r>
          </w:p>
        </w:tc>
        <w:tc>
          <w:tcPr>
            <w:tcW w:w="709" w:type="dxa"/>
            <w:vAlign w:val="center"/>
          </w:tcPr>
          <w:p w14:paraId="214A39C6" w14:textId="77777777" w:rsidR="008E11F8" w:rsidRDefault="00CB555A">
            <w:pPr>
              <w:widowControl/>
              <w:spacing w:beforeLines="50" w:before="156" w:afterLines="50" w:after="156"/>
              <w:jc w:val="center"/>
              <w:rPr>
                <w:rFonts w:ascii="宋体" w:eastAsia="宋体" w:hAnsi="宋体"/>
                <w:szCs w:val="21"/>
              </w:rPr>
            </w:pPr>
            <w:r>
              <w:rPr>
                <w:rFonts w:ascii="宋体" w:eastAsia="宋体" w:hAnsi="宋体" w:cs="宋体" w:hint="eastAsia"/>
                <w:szCs w:val="21"/>
              </w:rPr>
              <w:t>2</w:t>
            </w:r>
          </w:p>
        </w:tc>
        <w:tc>
          <w:tcPr>
            <w:tcW w:w="1839" w:type="dxa"/>
            <w:vAlign w:val="center"/>
          </w:tcPr>
          <w:p w14:paraId="37972976" w14:textId="77777777" w:rsidR="008E11F8" w:rsidRDefault="00CB555A">
            <w:pPr>
              <w:widowControl/>
              <w:spacing w:beforeLines="50" w:before="156" w:afterLines="50" w:after="156"/>
              <w:jc w:val="center"/>
              <w:rPr>
                <w:rFonts w:ascii="宋体" w:eastAsia="宋体" w:hAnsi="宋体"/>
                <w:szCs w:val="21"/>
              </w:rPr>
            </w:pPr>
            <w:r>
              <w:rPr>
                <w:rFonts w:ascii="宋体" w:eastAsia="宋体" w:hAnsi="宋体" w:cs="宋体" w:hint="eastAsia"/>
                <w:kern w:val="0"/>
                <w:szCs w:val="21"/>
              </w:rPr>
              <w:t>完成本章思考题。</w:t>
            </w:r>
          </w:p>
        </w:tc>
        <w:tc>
          <w:tcPr>
            <w:tcW w:w="522" w:type="dxa"/>
            <w:vAlign w:val="center"/>
          </w:tcPr>
          <w:p w14:paraId="3D1E729D" w14:textId="77777777" w:rsidR="008E11F8" w:rsidRDefault="008E11F8">
            <w:pPr>
              <w:widowControl/>
              <w:spacing w:beforeLines="50" w:before="156" w:afterLines="50" w:after="156"/>
              <w:jc w:val="center"/>
              <w:rPr>
                <w:rFonts w:ascii="宋体" w:eastAsia="宋体" w:hAnsi="宋体"/>
                <w:szCs w:val="21"/>
              </w:rPr>
            </w:pPr>
          </w:p>
        </w:tc>
      </w:tr>
      <w:tr w:rsidR="008E11F8" w14:paraId="5B8FA217" w14:textId="77777777">
        <w:trPr>
          <w:trHeight w:val="340"/>
          <w:jc w:val="center"/>
        </w:trPr>
        <w:tc>
          <w:tcPr>
            <w:tcW w:w="557" w:type="dxa"/>
            <w:vAlign w:val="center"/>
          </w:tcPr>
          <w:p w14:paraId="63C7D8C2" w14:textId="77777777" w:rsidR="008E11F8" w:rsidRDefault="00CB555A">
            <w:pPr>
              <w:widowControl/>
              <w:jc w:val="center"/>
              <w:rPr>
                <w:rFonts w:ascii="楷体" w:eastAsia="楷体" w:hAnsi="楷体" w:cs="楷体"/>
                <w:kern w:val="0"/>
                <w:szCs w:val="21"/>
              </w:rPr>
            </w:pPr>
            <w:r>
              <w:rPr>
                <w:rFonts w:ascii="楷体" w:eastAsia="楷体" w:hAnsi="楷体" w:cs="楷体" w:hint="eastAsia"/>
                <w:kern w:val="0"/>
                <w:szCs w:val="21"/>
              </w:rPr>
              <w:t>9</w:t>
            </w:r>
          </w:p>
        </w:tc>
        <w:tc>
          <w:tcPr>
            <w:tcW w:w="703" w:type="dxa"/>
            <w:vAlign w:val="center"/>
          </w:tcPr>
          <w:p w14:paraId="04D3825E" w14:textId="77777777" w:rsidR="008E11F8" w:rsidRDefault="00CB555A">
            <w:pPr>
              <w:widowControl/>
              <w:jc w:val="center"/>
              <w:rPr>
                <w:rFonts w:ascii="楷体" w:eastAsia="楷体" w:hAnsi="楷体" w:cs="楷体"/>
                <w:kern w:val="0"/>
                <w:szCs w:val="21"/>
              </w:rPr>
            </w:pPr>
            <w:r>
              <w:rPr>
                <w:rFonts w:ascii="楷体" w:eastAsia="楷体" w:hAnsi="楷体" w:cs="楷体" w:hint="eastAsia"/>
                <w:kern w:val="0"/>
                <w:szCs w:val="21"/>
              </w:rPr>
              <w:t>4.26</w:t>
            </w:r>
          </w:p>
        </w:tc>
        <w:tc>
          <w:tcPr>
            <w:tcW w:w="1398" w:type="dxa"/>
            <w:vAlign w:val="center"/>
          </w:tcPr>
          <w:p w14:paraId="413CF53D" w14:textId="77777777" w:rsidR="008E11F8" w:rsidRDefault="00CB555A">
            <w:pPr>
              <w:widowControl/>
              <w:jc w:val="center"/>
              <w:rPr>
                <w:rFonts w:ascii="宋体" w:eastAsia="宋体" w:hAnsi="宋体" w:cs="宋体"/>
                <w:kern w:val="0"/>
                <w:szCs w:val="21"/>
              </w:rPr>
            </w:pPr>
            <w:r>
              <w:rPr>
                <w:rFonts w:ascii="宋体" w:eastAsia="宋体" w:hAnsi="宋体" w:hint="eastAsia"/>
              </w:rPr>
              <w:t>见习课</w:t>
            </w:r>
          </w:p>
        </w:tc>
        <w:tc>
          <w:tcPr>
            <w:tcW w:w="2568" w:type="dxa"/>
            <w:vAlign w:val="center"/>
          </w:tcPr>
          <w:p w14:paraId="5A98FBA0" w14:textId="77777777" w:rsidR="008E11F8" w:rsidRDefault="00CB555A">
            <w:pPr>
              <w:widowControl/>
              <w:jc w:val="center"/>
              <w:rPr>
                <w:rFonts w:ascii="宋体" w:eastAsia="宋体" w:hAnsi="宋体" w:cs="宋体"/>
                <w:kern w:val="0"/>
                <w:szCs w:val="21"/>
              </w:rPr>
            </w:pPr>
            <w:r>
              <w:rPr>
                <w:rFonts w:ascii="宋体" w:eastAsia="宋体" w:hAnsi="宋体" w:cs="宋体" w:hint="eastAsia"/>
                <w:kern w:val="0"/>
                <w:szCs w:val="21"/>
                <w:lang w:val="zh-CN"/>
              </w:rPr>
              <w:t>放射质控</w:t>
            </w:r>
          </w:p>
        </w:tc>
        <w:tc>
          <w:tcPr>
            <w:tcW w:w="709" w:type="dxa"/>
            <w:vAlign w:val="center"/>
          </w:tcPr>
          <w:p w14:paraId="39FA1A7E" w14:textId="77777777" w:rsidR="008E11F8" w:rsidRDefault="00CB555A">
            <w:pPr>
              <w:widowControl/>
              <w:jc w:val="center"/>
              <w:rPr>
                <w:rFonts w:ascii="宋体" w:eastAsia="宋体" w:hAnsi="宋体" w:cs="宋体"/>
                <w:kern w:val="0"/>
                <w:szCs w:val="21"/>
              </w:rPr>
            </w:pPr>
            <w:r>
              <w:rPr>
                <w:rFonts w:ascii="宋体" w:eastAsia="宋体" w:hAnsi="宋体" w:cs="宋体" w:hint="eastAsia"/>
                <w:kern w:val="0"/>
                <w:szCs w:val="21"/>
              </w:rPr>
              <w:t>3</w:t>
            </w:r>
          </w:p>
        </w:tc>
        <w:tc>
          <w:tcPr>
            <w:tcW w:w="1839" w:type="dxa"/>
            <w:vAlign w:val="center"/>
          </w:tcPr>
          <w:p w14:paraId="4AD726CB" w14:textId="77777777" w:rsidR="008E11F8" w:rsidRDefault="00CB555A">
            <w:pPr>
              <w:widowControl/>
              <w:spacing w:beforeLines="50" w:before="156" w:afterLines="50" w:after="156"/>
              <w:jc w:val="center"/>
              <w:rPr>
                <w:rFonts w:ascii="宋体" w:eastAsia="宋体" w:hAnsi="宋体" w:cs="宋体"/>
                <w:kern w:val="0"/>
                <w:szCs w:val="21"/>
              </w:rPr>
            </w:pPr>
            <w:r>
              <w:rPr>
                <w:rFonts w:ascii="宋体" w:eastAsia="宋体" w:hAnsi="宋体" w:cs="宋体" w:hint="eastAsia"/>
                <w:kern w:val="0"/>
                <w:szCs w:val="21"/>
              </w:rPr>
              <w:t>完成本章思考题。</w:t>
            </w:r>
          </w:p>
        </w:tc>
        <w:tc>
          <w:tcPr>
            <w:tcW w:w="522" w:type="dxa"/>
            <w:vAlign w:val="center"/>
          </w:tcPr>
          <w:p w14:paraId="3AF81D7A" w14:textId="77777777" w:rsidR="008E11F8" w:rsidRDefault="008E11F8">
            <w:pPr>
              <w:widowControl/>
              <w:spacing w:beforeLines="50" w:before="156" w:afterLines="50" w:after="156"/>
              <w:jc w:val="center"/>
              <w:rPr>
                <w:rFonts w:ascii="宋体" w:eastAsia="宋体" w:hAnsi="宋体"/>
                <w:szCs w:val="21"/>
              </w:rPr>
            </w:pPr>
          </w:p>
        </w:tc>
      </w:tr>
      <w:tr w:rsidR="008E11F8" w14:paraId="302863AC" w14:textId="77777777">
        <w:trPr>
          <w:trHeight w:val="340"/>
          <w:jc w:val="center"/>
        </w:trPr>
        <w:tc>
          <w:tcPr>
            <w:tcW w:w="557" w:type="dxa"/>
            <w:vAlign w:val="center"/>
          </w:tcPr>
          <w:p w14:paraId="304A4537" w14:textId="77777777" w:rsidR="008E11F8" w:rsidRDefault="00CB555A">
            <w:pPr>
              <w:widowControl/>
              <w:jc w:val="center"/>
              <w:rPr>
                <w:rFonts w:ascii="宋体" w:eastAsia="宋体" w:hAnsi="宋体"/>
                <w:szCs w:val="21"/>
              </w:rPr>
            </w:pPr>
            <w:r>
              <w:rPr>
                <w:rFonts w:ascii="宋体" w:eastAsia="宋体" w:hAnsi="宋体" w:hint="eastAsia"/>
                <w:szCs w:val="21"/>
              </w:rPr>
              <w:t>9</w:t>
            </w:r>
          </w:p>
        </w:tc>
        <w:tc>
          <w:tcPr>
            <w:tcW w:w="703" w:type="dxa"/>
            <w:vAlign w:val="center"/>
          </w:tcPr>
          <w:p w14:paraId="2C4E284C" w14:textId="77777777" w:rsidR="008E11F8" w:rsidRDefault="00CB555A">
            <w:pPr>
              <w:widowControl/>
              <w:jc w:val="center"/>
              <w:rPr>
                <w:rFonts w:ascii="宋体" w:eastAsia="宋体" w:hAnsi="宋体"/>
                <w:szCs w:val="21"/>
              </w:rPr>
            </w:pPr>
            <w:r>
              <w:rPr>
                <w:rFonts w:ascii="楷体" w:eastAsia="楷体" w:hAnsi="楷体" w:cs="楷体" w:hint="eastAsia"/>
                <w:kern w:val="0"/>
                <w:szCs w:val="21"/>
              </w:rPr>
              <w:t>4.27</w:t>
            </w:r>
          </w:p>
        </w:tc>
        <w:tc>
          <w:tcPr>
            <w:tcW w:w="1398" w:type="dxa"/>
            <w:vAlign w:val="center"/>
          </w:tcPr>
          <w:p w14:paraId="4D6CB2DE" w14:textId="77777777" w:rsidR="008E11F8" w:rsidRDefault="00CB555A">
            <w:pPr>
              <w:widowControl/>
              <w:jc w:val="center"/>
              <w:rPr>
                <w:rFonts w:ascii="宋体" w:eastAsia="宋体" w:hAnsi="宋体"/>
                <w:szCs w:val="21"/>
              </w:rPr>
            </w:pPr>
            <w:r>
              <w:rPr>
                <w:rFonts w:ascii="宋体" w:eastAsia="宋体" w:hAnsi="宋体" w:cs="宋体" w:hint="eastAsia"/>
                <w:kern w:val="0"/>
                <w:szCs w:val="21"/>
              </w:rPr>
              <w:t>第八章</w:t>
            </w:r>
          </w:p>
        </w:tc>
        <w:tc>
          <w:tcPr>
            <w:tcW w:w="2568" w:type="dxa"/>
            <w:vAlign w:val="center"/>
          </w:tcPr>
          <w:p w14:paraId="5E16BE85" w14:textId="77777777" w:rsidR="008E11F8" w:rsidRDefault="00CB555A">
            <w:pPr>
              <w:widowControl/>
              <w:jc w:val="center"/>
              <w:rPr>
                <w:rFonts w:ascii="宋体" w:eastAsia="宋体" w:hAnsi="宋体"/>
                <w:szCs w:val="21"/>
              </w:rPr>
            </w:pPr>
            <w:r>
              <w:rPr>
                <w:rFonts w:ascii="宋体" w:eastAsia="宋体" w:hAnsi="宋体" w:cs="宋体" w:hint="eastAsia"/>
                <w:kern w:val="0"/>
                <w:szCs w:val="21"/>
              </w:rPr>
              <w:t>近距离放射治疗剂量学</w:t>
            </w:r>
          </w:p>
        </w:tc>
        <w:tc>
          <w:tcPr>
            <w:tcW w:w="709" w:type="dxa"/>
            <w:vAlign w:val="center"/>
          </w:tcPr>
          <w:p w14:paraId="2997E649" w14:textId="77777777" w:rsidR="008E11F8" w:rsidRDefault="00CB555A">
            <w:pPr>
              <w:widowControl/>
              <w:spacing w:beforeLines="50" w:before="156" w:afterLines="50" w:after="156"/>
              <w:jc w:val="center"/>
              <w:rPr>
                <w:rFonts w:ascii="宋体" w:eastAsia="宋体" w:hAnsi="宋体"/>
                <w:szCs w:val="21"/>
              </w:rPr>
            </w:pPr>
            <w:r>
              <w:rPr>
                <w:rFonts w:ascii="宋体" w:eastAsia="宋体" w:hAnsi="宋体" w:cs="宋体" w:hint="eastAsia"/>
                <w:szCs w:val="21"/>
              </w:rPr>
              <w:t>4</w:t>
            </w:r>
          </w:p>
        </w:tc>
        <w:tc>
          <w:tcPr>
            <w:tcW w:w="1839" w:type="dxa"/>
            <w:vAlign w:val="center"/>
          </w:tcPr>
          <w:p w14:paraId="436A3C8F" w14:textId="77777777" w:rsidR="008E11F8" w:rsidRDefault="00CB555A">
            <w:pPr>
              <w:widowControl/>
              <w:spacing w:beforeLines="50" w:before="156" w:afterLines="50" w:after="156"/>
              <w:jc w:val="center"/>
              <w:rPr>
                <w:rFonts w:ascii="宋体" w:eastAsia="宋体" w:hAnsi="宋体"/>
                <w:szCs w:val="21"/>
              </w:rPr>
            </w:pPr>
            <w:r>
              <w:rPr>
                <w:rFonts w:ascii="宋体" w:eastAsia="宋体" w:hAnsi="宋体" w:cs="宋体" w:hint="eastAsia"/>
                <w:kern w:val="0"/>
                <w:szCs w:val="21"/>
              </w:rPr>
              <w:t>完成本章思考题。</w:t>
            </w:r>
          </w:p>
        </w:tc>
        <w:tc>
          <w:tcPr>
            <w:tcW w:w="522" w:type="dxa"/>
            <w:vAlign w:val="center"/>
          </w:tcPr>
          <w:p w14:paraId="5DA22312" w14:textId="77777777" w:rsidR="008E11F8" w:rsidRDefault="008E11F8">
            <w:pPr>
              <w:widowControl/>
              <w:spacing w:beforeLines="50" w:before="156" w:afterLines="50" w:after="156"/>
              <w:jc w:val="center"/>
              <w:rPr>
                <w:rFonts w:ascii="宋体" w:eastAsia="宋体" w:hAnsi="宋体"/>
                <w:szCs w:val="21"/>
              </w:rPr>
            </w:pPr>
          </w:p>
        </w:tc>
      </w:tr>
      <w:tr w:rsidR="008E11F8" w14:paraId="63C95796" w14:textId="77777777">
        <w:trPr>
          <w:trHeight w:val="340"/>
          <w:jc w:val="center"/>
        </w:trPr>
        <w:tc>
          <w:tcPr>
            <w:tcW w:w="557" w:type="dxa"/>
            <w:vAlign w:val="center"/>
          </w:tcPr>
          <w:p w14:paraId="18849A2C" w14:textId="77777777" w:rsidR="008E11F8" w:rsidRDefault="00CB555A">
            <w:pPr>
              <w:widowControl/>
              <w:jc w:val="center"/>
              <w:rPr>
                <w:rFonts w:ascii="宋体" w:eastAsia="宋体" w:hAnsi="宋体"/>
                <w:szCs w:val="21"/>
              </w:rPr>
            </w:pPr>
            <w:r>
              <w:rPr>
                <w:rFonts w:ascii="宋体" w:eastAsia="宋体" w:hAnsi="宋体" w:hint="eastAsia"/>
                <w:szCs w:val="21"/>
              </w:rPr>
              <w:t>10</w:t>
            </w:r>
          </w:p>
        </w:tc>
        <w:tc>
          <w:tcPr>
            <w:tcW w:w="703" w:type="dxa"/>
            <w:vAlign w:val="center"/>
          </w:tcPr>
          <w:p w14:paraId="321B57E9" w14:textId="77777777" w:rsidR="008E11F8" w:rsidRDefault="00CB555A">
            <w:pPr>
              <w:widowControl/>
              <w:jc w:val="center"/>
              <w:rPr>
                <w:rFonts w:ascii="宋体" w:eastAsia="宋体" w:hAnsi="宋体"/>
                <w:szCs w:val="21"/>
              </w:rPr>
            </w:pPr>
            <w:r>
              <w:rPr>
                <w:rFonts w:ascii="楷体" w:eastAsia="楷体" w:hAnsi="楷体" w:cs="楷体" w:hint="eastAsia"/>
                <w:kern w:val="0"/>
                <w:szCs w:val="21"/>
              </w:rPr>
              <w:t>5.4</w:t>
            </w:r>
          </w:p>
        </w:tc>
        <w:tc>
          <w:tcPr>
            <w:tcW w:w="1398" w:type="dxa"/>
            <w:vAlign w:val="center"/>
          </w:tcPr>
          <w:p w14:paraId="5E085BE3" w14:textId="77777777" w:rsidR="008E11F8" w:rsidRDefault="00CB555A">
            <w:pPr>
              <w:widowControl/>
              <w:jc w:val="center"/>
              <w:rPr>
                <w:rFonts w:ascii="宋体" w:eastAsia="宋体" w:hAnsi="宋体"/>
                <w:szCs w:val="21"/>
              </w:rPr>
            </w:pPr>
            <w:r>
              <w:rPr>
                <w:rFonts w:ascii="宋体" w:eastAsia="宋体" w:hAnsi="宋体" w:cs="宋体" w:hint="eastAsia"/>
                <w:kern w:val="0"/>
                <w:szCs w:val="21"/>
              </w:rPr>
              <w:t>第九章</w:t>
            </w:r>
          </w:p>
        </w:tc>
        <w:tc>
          <w:tcPr>
            <w:tcW w:w="2568" w:type="dxa"/>
            <w:vAlign w:val="center"/>
          </w:tcPr>
          <w:p w14:paraId="01B9EFEE" w14:textId="77777777" w:rsidR="008E11F8" w:rsidRDefault="00CB555A">
            <w:pPr>
              <w:widowControl/>
              <w:jc w:val="center"/>
              <w:rPr>
                <w:rFonts w:ascii="宋体" w:eastAsia="宋体" w:hAnsi="宋体"/>
                <w:szCs w:val="21"/>
              </w:rPr>
            </w:pPr>
            <w:r>
              <w:rPr>
                <w:rFonts w:ascii="宋体" w:eastAsia="宋体" w:hAnsi="宋体" w:cs="宋体" w:hint="eastAsia"/>
                <w:kern w:val="0"/>
                <w:szCs w:val="21"/>
              </w:rPr>
              <w:t>中子近距离照射剂量学</w:t>
            </w:r>
          </w:p>
        </w:tc>
        <w:tc>
          <w:tcPr>
            <w:tcW w:w="709" w:type="dxa"/>
            <w:vAlign w:val="center"/>
          </w:tcPr>
          <w:p w14:paraId="5536367B" w14:textId="77777777" w:rsidR="008E11F8" w:rsidRDefault="00CB555A">
            <w:pPr>
              <w:widowControl/>
              <w:spacing w:beforeLines="50" w:before="156" w:afterLines="50" w:after="156"/>
              <w:jc w:val="center"/>
              <w:rPr>
                <w:rFonts w:ascii="宋体" w:eastAsia="宋体" w:hAnsi="宋体"/>
                <w:szCs w:val="21"/>
              </w:rPr>
            </w:pPr>
            <w:r>
              <w:rPr>
                <w:rFonts w:ascii="宋体" w:eastAsia="宋体" w:hAnsi="宋体" w:cs="宋体" w:hint="eastAsia"/>
                <w:szCs w:val="21"/>
              </w:rPr>
              <w:t>4</w:t>
            </w:r>
          </w:p>
        </w:tc>
        <w:tc>
          <w:tcPr>
            <w:tcW w:w="1839" w:type="dxa"/>
            <w:vAlign w:val="center"/>
          </w:tcPr>
          <w:p w14:paraId="1BD4EF4B" w14:textId="77777777" w:rsidR="008E11F8" w:rsidRDefault="00CB555A">
            <w:pPr>
              <w:widowControl/>
              <w:spacing w:beforeLines="50" w:before="156" w:afterLines="50" w:after="156"/>
              <w:jc w:val="center"/>
              <w:rPr>
                <w:rFonts w:ascii="宋体" w:eastAsia="宋体" w:hAnsi="宋体"/>
                <w:szCs w:val="21"/>
              </w:rPr>
            </w:pPr>
            <w:r>
              <w:rPr>
                <w:rFonts w:ascii="宋体" w:eastAsia="宋体" w:hAnsi="宋体" w:cs="宋体" w:hint="eastAsia"/>
                <w:kern w:val="0"/>
                <w:szCs w:val="21"/>
              </w:rPr>
              <w:t>完成本章思考题。</w:t>
            </w:r>
          </w:p>
        </w:tc>
        <w:tc>
          <w:tcPr>
            <w:tcW w:w="522" w:type="dxa"/>
            <w:vAlign w:val="center"/>
          </w:tcPr>
          <w:p w14:paraId="52ECDC39" w14:textId="77777777" w:rsidR="008E11F8" w:rsidRDefault="008E11F8">
            <w:pPr>
              <w:widowControl/>
              <w:spacing w:beforeLines="50" w:before="156" w:afterLines="50" w:after="156"/>
              <w:jc w:val="center"/>
              <w:rPr>
                <w:rFonts w:ascii="宋体" w:eastAsia="宋体" w:hAnsi="宋体"/>
                <w:szCs w:val="21"/>
              </w:rPr>
            </w:pPr>
          </w:p>
        </w:tc>
      </w:tr>
      <w:tr w:rsidR="008E11F8" w14:paraId="7267CD56" w14:textId="77777777">
        <w:trPr>
          <w:trHeight w:val="340"/>
          <w:jc w:val="center"/>
        </w:trPr>
        <w:tc>
          <w:tcPr>
            <w:tcW w:w="557" w:type="dxa"/>
            <w:vAlign w:val="center"/>
          </w:tcPr>
          <w:p w14:paraId="3E321060" w14:textId="77777777" w:rsidR="008E11F8" w:rsidRDefault="00CB555A">
            <w:pPr>
              <w:widowControl/>
              <w:jc w:val="center"/>
              <w:rPr>
                <w:rFonts w:ascii="楷体" w:eastAsia="楷体" w:hAnsi="楷体" w:cs="楷体"/>
                <w:kern w:val="0"/>
                <w:szCs w:val="21"/>
              </w:rPr>
            </w:pPr>
            <w:r>
              <w:rPr>
                <w:rFonts w:ascii="楷体" w:eastAsia="楷体" w:hAnsi="楷体" w:cs="楷体" w:hint="eastAsia"/>
                <w:kern w:val="0"/>
                <w:szCs w:val="21"/>
              </w:rPr>
              <w:t>11</w:t>
            </w:r>
          </w:p>
        </w:tc>
        <w:tc>
          <w:tcPr>
            <w:tcW w:w="703" w:type="dxa"/>
            <w:vAlign w:val="center"/>
          </w:tcPr>
          <w:p w14:paraId="21AB0885" w14:textId="77777777" w:rsidR="008E11F8" w:rsidRDefault="00CB555A">
            <w:pPr>
              <w:widowControl/>
              <w:jc w:val="center"/>
              <w:rPr>
                <w:rFonts w:ascii="楷体" w:eastAsia="楷体" w:hAnsi="楷体" w:cs="楷体"/>
                <w:kern w:val="0"/>
                <w:szCs w:val="21"/>
              </w:rPr>
            </w:pPr>
            <w:r>
              <w:rPr>
                <w:rFonts w:ascii="楷体" w:eastAsia="楷体" w:hAnsi="楷体" w:cs="楷体" w:hint="eastAsia"/>
                <w:kern w:val="0"/>
                <w:szCs w:val="21"/>
              </w:rPr>
              <w:t>5.10</w:t>
            </w:r>
          </w:p>
        </w:tc>
        <w:tc>
          <w:tcPr>
            <w:tcW w:w="1398" w:type="dxa"/>
            <w:vAlign w:val="center"/>
          </w:tcPr>
          <w:p w14:paraId="3972A165" w14:textId="77777777" w:rsidR="008E11F8" w:rsidRDefault="00CB555A">
            <w:pPr>
              <w:widowControl/>
              <w:jc w:val="center"/>
              <w:rPr>
                <w:rFonts w:ascii="宋体" w:eastAsia="宋体" w:hAnsi="宋体" w:cs="宋体"/>
                <w:kern w:val="0"/>
                <w:szCs w:val="21"/>
              </w:rPr>
            </w:pPr>
            <w:r>
              <w:rPr>
                <w:rFonts w:ascii="宋体" w:eastAsia="宋体" w:hAnsi="宋体" w:hint="eastAsia"/>
              </w:rPr>
              <w:t>见习课</w:t>
            </w:r>
          </w:p>
        </w:tc>
        <w:tc>
          <w:tcPr>
            <w:tcW w:w="2568" w:type="dxa"/>
            <w:vAlign w:val="center"/>
          </w:tcPr>
          <w:p w14:paraId="7DA679AD" w14:textId="77777777" w:rsidR="008E11F8" w:rsidRDefault="00CB555A">
            <w:pPr>
              <w:widowControl/>
              <w:jc w:val="center"/>
              <w:rPr>
                <w:rFonts w:ascii="宋体" w:eastAsia="宋体" w:hAnsi="宋体" w:cs="宋体"/>
                <w:kern w:val="0"/>
                <w:szCs w:val="21"/>
              </w:rPr>
            </w:pPr>
            <w:r>
              <w:rPr>
                <w:rFonts w:ascii="宋体" w:eastAsia="宋体" w:hAnsi="宋体" w:cs="宋体" w:hint="eastAsia"/>
                <w:kern w:val="0"/>
                <w:szCs w:val="21"/>
              </w:rPr>
              <w:t>计划系统及网络</w:t>
            </w:r>
          </w:p>
        </w:tc>
        <w:tc>
          <w:tcPr>
            <w:tcW w:w="709" w:type="dxa"/>
            <w:vAlign w:val="center"/>
          </w:tcPr>
          <w:p w14:paraId="7696E7D1" w14:textId="77777777" w:rsidR="008E11F8" w:rsidRDefault="00CB555A">
            <w:pPr>
              <w:widowControl/>
              <w:jc w:val="center"/>
              <w:rPr>
                <w:rFonts w:ascii="宋体" w:eastAsia="宋体" w:hAnsi="宋体" w:cs="宋体"/>
                <w:kern w:val="0"/>
                <w:szCs w:val="21"/>
              </w:rPr>
            </w:pPr>
            <w:r>
              <w:rPr>
                <w:rFonts w:ascii="宋体" w:eastAsia="宋体" w:hAnsi="宋体" w:cs="宋体" w:hint="eastAsia"/>
                <w:kern w:val="0"/>
                <w:szCs w:val="21"/>
              </w:rPr>
              <w:t>3</w:t>
            </w:r>
          </w:p>
        </w:tc>
        <w:tc>
          <w:tcPr>
            <w:tcW w:w="1839" w:type="dxa"/>
            <w:vAlign w:val="center"/>
          </w:tcPr>
          <w:p w14:paraId="16483470" w14:textId="77777777" w:rsidR="008E11F8" w:rsidRDefault="00CB555A">
            <w:pPr>
              <w:widowControl/>
              <w:spacing w:beforeLines="50" w:before="156" w:afterLines="50" w:after="156"/>
              <w:jc w:val="center"/>
              <w:rPr>
                <w:rFonts w:ascii="宋体" w:eastAsia="宋体" w:hAnsi="宋体" w:cs="宋体"/>
                <w:kern w:val="0"/>
                <w:szCs w:val="21"/>
              </w:rPr>
            </w:pPr>
            <w:r>
              <w:rPr>
                <w:rFonts w:ascii="宋体" w:eastAsia="宋体" w:hAnsi="宋体" w:cs="宋体" w:hint="eastAsia"/>
                <w:kern w:val="0"/>
                <w:szCs w:val="21"/>
              </w:rPr>
              <w:t>完成本章思考题。</w:t>
            </w:r>
          </w:p>
        </w:tc>
        <w:tc>
          <w:tcPr>
            <w:tcW w:w="522" w:type="dxa"/>
            <w:vAlign w:val="center"/>
          </w:tcPr>
          <w:p w14:paraId="6B107BBC" w14:textId="77777777" w:rsidR="008E11F8" w:rsidRDefault="008E11F8">
            <w:pPr>
              <w:widowControl/>
              <w:spacing w:beforeLines="50" w:before="156" w:afterLines="50" w:after="156"/>
              <w:jc w:val="center"/>
              <w:rPr>
                <w:rFonts w:ascii="宋体" w:eastAsia="宋体" w:hAnsi="宋体"/>
                <w:szCs w:val="21"/>
              </w:rPr>
            </w:pPr>
          </w:p>
        </w:tc>
      </w:tr>
      <w:tr w:rsidR="008E11F8" w14:paraId="7E4F6EB4" w14:textId="77777777">
        <w:trPr>
          <w:trHeight w:val="340"/>
          <w:jc w:val="center"/>
        </w:trPr>
        <w:tc>
          <w:tcPr>
            <w:tcW w:w="557" w:type="dxa"/>
            <w:vAlign w:val="center"/>
          </w:tcPr>
          <w:p w14:paraId="133D47C4" w14:textId="77777777" w:rsidR="008E11F8" w:rsidRDefault="00CB555A">
            <w:pPr>
              <w:widowControl/>
              <w:jc w:val="center"/>
              <w:rPr>
                <w:rFonts w:ascii="宋体" w:eastAsia="宋体" w:hAnsi="宋体"/>
                <w:szCs w:val="21"/>
              </w:rPr>
            </w:pPr>
            <w:r>
              <w:rPr>
                <w:rFonts w:ascii="宋体" w:eastAsia="宋体" w:hAnsi="宋体" w:hint="eastAsia"/>
                <w:szCs w:val="21"/>
              </w:rPr>
              <w:t>11</w:t>
            </w:r>
          </w:p>
        </w:tc>
        <w:tc>
          <w:tcPr>
            <w:tcW w:w="703" w:type="dxa"/>
            <w:vAlign w:val="center"/>
          </w:tcPr>
          <w:p w14:paraId="30F6F6DB" w14:textId="77777777" w:rsidR="008E11F8" w:rsidRDefault="00CB555A">
            <w:pPr>
              <w:widowControl/>
              <w:jc w:val="center"/>
              <w:rPr>
                <w:rFonts w:ascii="宋体" w:eastAsia="宋体" w:hAnsi="宋体"/>
                <w:szCs w:val="21"/>
              </w:rPr>
            </w:pPr>
            <w:r>
              <w:rPr>
                <w:rFonts w:ascii="楷体" w:eastAsia="楷体" w:hAnsi="楷体" w:cs="楷体" w:hint="eastAsia"/>
                <w:kern w:val="0"/>
                <w:szCs w:val="21"/>
              </w:rPr>
              <w:t>5.11</w:t>
            </w:r>
          </w:p>
        </w:tc>
        <w:tc>
          <w:tcPr>
            <w:tcW w:w="1398" w:type="dxa"/>
            <w:vAlign w:val="center"/>
          </w:tcPr>
          <w:p w14:paraId="0D69026F" w14:textId="77777777" w:rsidR="008E11F8" w:rsidRDefault="00CB555A">
            <w:pPr>
              <w:widowControl/>
              <w:jc w:val="center"/>
              <w:rPr>
                <w:rFonts w:ascii="宋体" w:eastAsia="宋体" w:hAnsi="宋体" w:cs="宋体"/>
                <w:kern w:val="0"/>
                <w:szCs w:val="21"/>
              </w:rPr>
            </w:pPr>
            <w:r>
              <w:rPr>
                <w:rFonts w:ascii="宋体" w:eastAsia="宋体" w:hAnsi="宋体" w:cs="宋体" w:hint="eastAsia"/>
                <w:kern w:val="0"/>
                <w:szCs w:val="21"/>
              </w:rPr>
              <w:t>第十三章</w:t>
            </w:r>
          </w:p>
          <w:p w14:paraId="108F0BC2" w14:textId="77777777" w:rsidR="008E11F8" w:rsidRDefault="00CB555A">
            <w:pPr>
              <w:widowControl/>
              <w:jc w:val="center"/>
              <w:rPr>
                <w:rFonts w:ascii="宋体" w:eastAsia="宋体" w:hAnsi="宋体"/>
                <w:szCs w:val="21"/>
              </w:rPr>
            </w:pPr>
            <w:r>
              <w:rPr>
                <w:rFonts w:ascii="宋体" w:eastAsia="宋体" w:hAnsi="宋体" w:cs="宋体" w:hint="eastAsia"/>
                <w:kern w:val="0"/>
                <w:szCs w:val="21"/>
              </w:rPr>
              <w:t>第十一章</w:t>
            </w:r>
          </w:p>
        </w:tc>
        <w:tc>
          <w:tcPr>
            <w:tcW w:w="2568" w:type="dxa"/>
            <w:vAlign w:val="center"/>
          </w:tcPr>
          <w:p w14:paraId="5AC2C420" w14:textId="77777777" w:rsidR="008E11F8" w:rsidRDefault="00CB555A">
            <w:pPr>
              <w:widowControl/>
              <w:jc w:val="center"/>
              <w:rPr>
                <w:rFonts w:ascii="宋体" w:eastAsia="宋体" w:hAnsi="宋体" w:cs="宋体"/>
                <w:kern w:val="0"/>
                <w:szCs w:val="21"/>
              </w:rPr>
            </w:pPr>
            <w:r>
              <w:rPr>
                <w:rFonts w:ascii="宋体" w:eastAsia="宋体" w:hAnsi="宋体" w:cs="宋体" w:hint="eastAsia"/>
                <w:kern w:val="0"/>
                <w:szCs w:val="21"/>
              </w:rPr>
              <w:t>放疗质量保证和质量控制</w:t>
            </w:r>
          </w:p>
          <w:p w14:paraId="7CEAF7BB" w14:textId="77777777" w:rsidR="008E11F8" w:rsidRDefault="00CB555A">
            <w:pPr>
              <w:widowControl/>
              <w:jc w:val="center"/>
              <w:rPr>
                <w:rFonts w:ascii="宋体" w:eastAsia="宋体" w:hAnsi="宋体"/>
                <w:szCs w:val="21"/>
              </w:rPr>
            </w:pPr>
            <w:r>
              <w:rPr>
                <w:rFonts w:ascii="宋体" w:eastAsia="宋体" w:hAnsi="宋体" w:cs="宋体" w:hint="eastAsia"/>
                <w:kern w:val="0"/>
                <w:szCs w:val="21"/>
              </w:rPr>
              <w:t>治疗计划系统和治疗计划评估</w:t>
            </w:r>
          </w:p>
        </w:tc>
        <w:tc>
          <w:tcPr>
            <w:tcW w:w="709" w:type="dxa"/>
            <w:vAlign w:val="center"/>
          </w:tcPr>
          <w:p w14:paraId="5D2EC7A7" w14:textId="77777777" w:rsidR="008E11F8" w:rsidRDefault="00CB555A">
            <w:pPr>
              <w:widowControl/>
              <w:spacing w:beforeLines="50" w:before="156" w:afterLines="50" w:after="156"/>
              <w:jc w:val="center"/>
              <w:rPr>
                <w:rFonts w:ascii="宋体" w:eastAsia="宋体" w:hAnsi="宋体"/>
                <w:szCs w:val="21"/>
              </w:rPr>
            </w:pPr>
            <w:r>
              <w:rPr>
                <w:rFonts w:ascii="宋体" w:eastAsia="宋体" w:hAnsi="宋体" w:cs="宋体" w:hint="eastAsia"/>
                <w:szCs w:val="21"/>
              </w:rPr>
              <w:t>4</w:t>
            </w:r>
          </w:p>
        </w:tc>
        <w:tc>
          <w:tcPr>
            <w:tcW w:w="1839" w:type="dxa"/>
            <w:vAlign w:val="center"/>
          </w:tcPr>
          <w:p w14:paraId="66AE4248" w14:textId="77777777" w:rsidR="008E11F8" w:rsidRDefault="00CB555A">
            <w:pPr>
              <w:widowControl/>
              <w:spacing w:beforeLines="50" w:before="156" w:afterLines="50" w:after="156"/>
              <w:jc w:val="center"/>
              <w:rPr>
                <w:rFonts w:ascii="宋体" w:eastAsia="宋体" w:hAnsi="宋体"/>
                <w:szCs w:val="21"/>
              </w:rPr>
            </w:pPr>
            <w:r>
              <w:rPr>
                <w:rFonts w:ascii="宋体" w:eastAsia="宋体" w:hAnsi="宋体" w:cs="宋体" w:hint="eastAsia"/>
                <w:kern w:val="0"/>
                <w:szCs w:val="21"/>
              </w:rPr>
              <w:t>完成本章思考题。</w:t>
            </w:r>
          </w:p>
        </w:tc>
        <w:tc>
          <w:tcPr>
            <w:tcW w:w="522" w:type="dxa"/>
            <w:vAlign w:val="center"/>
          </w:tcPr>
          <w:p w14:paraId="4631C495" w14:textId="77777777" w:rsidR="008E11F8" w:rsidRDefault="008E11F8">
            <w:pPr>
              <w:widowControl/>
              <w:spacing w:beforeLines="50" w:before="156" w:afterLines="50" w:after="156"/>
              <w:jc w:val="center"/>
              <w:rPr>
                <w:rFonts w:ascii="宋体" w:eastAsia="宋体" w:hAnsi="宋体"/>
                <w:szCs w:val="21"/>
              </w:rPr>
            </w:pPr>
          </w:p>
        </w:tc>
      </w:tr>
    </w:tbl>
    <w:p w14:paraId="4856E2C8" w14:textId="3C1576AA" w:rsidR="008E11F8" w:rsidRDefault="00CB555A">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4846E201" w14:textId="77777777" w:rsidR="008E11F8" w:rsidRDefault="00CB555A">
      <w:pPr>
        <w:widowControl/>
        <w:numPr>
          <w:ilvl w:val="0"/>
          <w:numId w:val="76"/>
        </w:numPr>
        <w:spacing w:beforeLines="50" w:before="156" w:afterLines="50" w:after="156"/>
        <w:jc w:val="left"/>
        <w:rPr>
          <w:rFonts w:ascii="宋体" w:eastAsia="宋体" w:hAnsi="宋体"/>
        </w:rPr>
      </w:pPr>
      <w:r>
        <w:rPr>
          <w:rFonts w:ascii="宋体" w:eastAsia="宋体" w:hAnsi="宋体" w:hint="eastAsia"/>
        </w:rPr>
        <w:t>肿瘤放射治疗学，周菊英主编，原子能出版社出版（第三版）</w:t>
      </w:r>
    </w:p>
    <w:p w14:paraId="625927EA" w14:textId="77777777" w:rsidR="008E11F8" w:rsidRDefault="00CB555A">
      <w:pPr>
        <w:widowControl/>
        <w:numPr>
          <w:ilvl w:val="0"/>
          <w:numId w:val="76"/>
        </w:numPr>
        <w:spacing w:beforeLines="50" w:before="156" w:afterLines="50" w:after="156"/>
        <w:jc w:val="left"/>
        <w:rPr>
          <w:rFonts w:ascii="宋体" w:eastAsia="宋体" w:hAnsi="宋体"/>
        </w:rPr>
      </w:pPr>
      <w:r>
        <w:rPr>
          <w:rFonts w:ascii="宋体" w:eastAsia="宋体" w:hAnsi="宋体" w:hint="eastAsia"/>
        </w:rPr>
        <w:lastRenderedPageBreak/>
        <w:t>肿瘤放射治疗学，殷蔚伯，谷铣之主编，第五版，</w:t>
      </w:r>
      <w:r>
        <w:rPr>
          <w:rFonts w:ascii="宋体" w:eastAsia="宋体" w:hAnsi="宋体" w:hint="eastAsia"/>
        </w:rPr>
        <w:t>2008</w:t>
      </w:r>
      <w:r>
        <w:rPr>
          <w:rFonts w:ascii="宋体" w:eastAsia="宋体" w:hAnsi="宋体" w:hint="eastAsia"/>
        </w:rPr>
        <w:t>。</w:t>
      </w:r>
    </w:p>
    <w:p w14:paraId="115D16E6" w14:textId="77777777" w:rsidR="008E11F8" w:rsidRDefault="00CB555A">
      <w:pPr>
        <w:widowControl/>
        <w:numPr>
          <w:ilvl w:val="0"/>
          <w:numId w:val="76"/>
        </w:numPr>
        <w:spacing w:beforeLines="50" w:before="156" w:afterLines="50" w:after="156"/>
        <w:jc w:val="left"/>
        <w:rPr>
          <w:rFonts w:ascii="宋体" w:eastAsia="宋体" w:hAnsi="宋体"/>
        </w:rPr>
      </w:pPr>
      <w:r>
        <w:rPr>
          <w:rFonts w:ascii="宋体" w:eastAsia="宋体" w:hAnsi="宋体" w:hint="eastAsia"/>
        </w:rPr>
        <w:t>肿瘤放射物理学，胡逸民。北京原子能出版社，</w:t>
      </w:r>
      <w:r>
        <w:rPr>
          <w:rFonts w:ascii="宋体" w:eastAsia="宋体" w:hAnsi="宋体" w:hint="eastAsia"/>
        </w:rPr>
        <w:t>1999</w:t>
      </w:r>
    </w:p>
    <w:p w14:paraId="3B4435B2" w14:textId="77777777" w:rsidR="008E11F8" w:rsidRDefault="00CB555A">
      <w:pPr>
        <w:widowControl/>
        <w:numPr>
          <w:ilvl w:val="0"/>
          <w:numId w:val="76"/>
        </w:numPr>
        <w:spacing w:beforeLines="50" w:before="156" w:afterLines="50" w:after="156"/>
        <w:jc w:val="left"/>
        <w:rPr>
          <w:rFonts w:ascii="宋体" w:eastAsia="宋体" w:hAnsi="宋体"/>
        </w:rPr>
      </w:pPr>
      <w:r>
        <w:rPr>
          <w:rFonts w:ascii="宋体" w:eastAsia="宋体" w:hAnsi="宋体" w:hint="eastAsia"/>
        </w:rPr>
        <w:t>《实用肿瘤调强放射治疗</w:t>
      </w:r>
      <w:r>
        <w:rPr>
          <w:rFonts w:ascii="宋体" w:eastAsia="宋体" w:hAnsi="宋体" w:hint="eastAsia"/>
        </w:rPr>
        <w:t xml:space="preserve"> </w:t>
      </w:r>
      <w:r>
        <w:rPr>
          <w:rFonts w:ascii="宋体" w:eastAsia="宋体" w:hAnsi="宋体" w:hint="eastAsia"/>
        </w:rPr>
        <w:t>第</w:t>
      </w:r>
      <w:r>
        <w:rPr>
          <w:rFonts w:ascii="宋体" w:eastAsia="宋体" w:hAnsi="宋体" w:hint="eastAsia"/>
        </w:rPr>
        <w:t>3</w:t>
      </w:r>
      <w:r>
        <w:rPr>
          <w:rFonts w:ascii="宋体" w:eastAsia="宋体" w:hAnsi="宋体" w:hint="eastAsia"/>
        </w:rPr>
        <w:t>版》</w:t>
      </w:r>
    </w:p>
    <w:p w14:paraId="42CCB3B9" w14:textId="77777777" w:rsidR="008E11F8" w:rsidRDefault="00CB555A">
      <w:pPr>
        <w:widowControl/>
        <w:numPr>
          <w:ilvl w:val="0"/>
          <w:numId w:val="76"/>
        </w:numPr>
        <w:spacing w:beforeLines="50" w:before="156" w:afterLines="50" w:after="156"/>
        <w:jc w:val="left"/>
        <w:rPr>
          <w:rFonts w:ascii="宋体" w:eastAsia="宋体" w:hAnsi="宋体"/>
        </w:rPr>
      </w:pPr>
      <w:r>
        <w:rPr>
          <w:rFonts w:ascii="宋体" w:eastAsia="宋体" w:hAnsi="宋体" w:hint="eastAsia"/>
        </w:rPr>
        <w:t>《肿瘤放射治疗靶区勾画与射野设置》，</w:t>
      </w:r>
      <w:r>
        <w:rPr>
          <w:rFonts w:ascii="宋体" w:eastAsia="宋体" w:hAnsi="宋体" w:hint="eastAsia"/>
        </w:rPr>
        <w:t>Nancy Y.Lee</w:t>
      </w:r>
      <w:r>
        <w:rPr>
          <w:rFonts w:ascii="宋体" w:eastAsia="宋体" w:hAnsi="宋体" w:hint="eastAsia"/>
        </w:rPr>
        <w:t>，</w:t>
      </w:r>
      <w:r>
        <w:rPr>
          <w:rFonts w:ascii="宋体" w:eastAsia="宋体" w:hAnsi="宋体" w:hint="eastAsia"/>
        </w:rPr>
        <w:t>2014</w:t>
      </w:r>
      <w:r>
        <w:rPr>
          <w:rFonts w:ascii="宋体" w:eastAsia="宋体" w:hAnsi="宋体" w:hint="eastAsia"/>
        </w:rPr>
        <w:t>。</w:t>
      </w:r>
    </w:p>
    <w:p w14:paraId="421793AD" w14:textId="77777777" w:rsidR="008E11F8" w:rsidRDefault="00CB555A">
      <w:pPr>
        <w:widowControl/>
        <w:numPr>
          <w:ilvl w:val="0"/>
          <w:numId w:val="76"/>
        </w:numPr>
        <w:spacing w:beforeLines="50" w:before="156" w:afterLines="50" w:after="156"/>
        <w:jc w:val="left"/>
        <w:rPr>
          <w:rFonts w:ascii="宋体" w:eastAsia="宋体" w:hAnsi="宋体"/>
        </w:rPr>
      </w:pPr>
      <w:r>
        <w:rPr>
          <w:rFonts w:ascii="宋体" w:eastAsia="宋体" w:hAnsi="宋体" w:hint="eastAsia"/>
        </w:rPr>
        <w:t>放射肿瘤学原理和实践，</w:t>
      </w:r>
      <w:r>
        <w:rPr>
          <w:rFonts w:ascii="宋体" w:eastAsia="宋体" w:hAnsi="宋体" w:hint="eastAsia"/>
        </w:rPr>
        <w:t>Halperin E.C.</w:t>
      </w:r>
      <w:r>
        <w:rPr>
          <w:rFonts w:ascii="宋体" w:eastAsia="宋体" w:hAnsi="宋体" w:hint="eastAsia"/>
        </w:rPr>
        <w:t>，</w:t>
      </w:r>
      <w:r>
        <w:rPr>
          <w:rFonts w:ascii="宋体" w:eastAsia="宋体" w:hAnsi="宋体" w:hint="eastAsia"/>
        </w:rPr>
        <w:t>2012</w:t>
      </w:r>
      <w:r>
        <w:rPr>
          <w:rFonts w:ascii="宋体" w:eastAsia="宋体" w:hAnsi="宋体" w:hint="eastAsia"/>
        </w:rPr>
        <w:t>。</w:t>
      </w:r>
    </w:p>
    <w:p w14:paraId="1D893B07" w14:textId="77777777" w:rsidR="008E11F8" w:rsidRDefault="00CB555A">
      <w:pPr>
        <w:widowControl/>
        <w:numPr>
          <w:ilvl w:val="0"/>
          <w:numId w:val="76"/>
        </w:numPr>
        <w:spacing w:beforeLines="50" w:before="156" w:afterLines="50" w:after="156"/>
        <w:jc w:val="left"/>
        <w:rPr>
          <w:rFonts w:ascii="宋体" w:eastAsia="宋体" w:hAnsi="宋体"/>
        </w:rPr>
      </w:pPr>
      <w:r>
        <w:rPr>
          <w:rFonts w:ascii="宋体" w:eastAsia="宋体" w:hAnsi="宋体" w:hint="eastAsia"/>
        </w:rPr>
        <w:t>肿瘤放射治疗学习题集。徐向英。人民卫生出版社。</w:t>
      </w:r>
      <w:r>
        <w:rPr>
          <w:rFonts w:ascii="宋体" w:eastAsia="宋体" w:hAnsi="宋体" w:hint="eastAsia"/>
        </w:rPr>
        <w:t>2010</w:t>
      </w:r>
      <w:r>
        <w:rPr>
          <w:rFonts w:ascii="宋体" w:eastAsia="宋体" w:hAnsi="宋体" w:hint="eastAsia"/>
        </w:rPr>
        <w:t>年。</w:t>
      </w:r>
      <w:r>
        <w:rPr>
          <w:rFonts w:ascii="宋体" w:eastAsia="宋体" w:hAnsi="宋体" w:hint="eastAsia"/>
        </w:rPr>
        <w:t>ISBN  9787117135351</w:t>
      </w:r>
    </w:p>
    <w:p w14:paraId="0089FC9B" w14:textId="31BD7B07" w:rsidR="008E11F8" w:rsidRDefault="00CB555A" w:rsidP="00A045CE">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p>
    <w:p w14:paraId="48AC6421" w14:textId="77777777" w:rsidR="008E11F8" w:rsidRDefault="00CB555A">
      <w:pPr>
        <w:widowControl/>
        <w:spacing w:beforeLines="50" w:before="156" w:afterLines="50" w:after="156"/>
        <w:ind w:firstLineChars="200" w:firstLine="420"/>
        <w:jc w:val="left"/>
        <w:rPr>
          <w:rFonts w:ascii="宋体" w:eastAsia="宋体" w:hAnsi="宋体"/>
        </w:rPr>
      </w:pPr>
      <w:r>
        <w:rPr>
          <w:rFonts w:ascii="宋体" w:eastAsia="宋体" w:hAnsi="宋体" w:hint="eastAsia"/>
        </w:rPr>
        <w:t xml:space="preserve"> </w:t>
      </w:r>
      <w:r>
        <w:rPr>
          <w:rFonts w:ascii="宋体" w:eastAsia="宋体" w:hAnsi="宋体" w:hint="eastAsia"/>
        </w:rPr>
        <w:t>本课程部分教学采用课堂授课模式进行。要求学生在课前观看微课预习，并完成相应的教学预习和问题思考。课堂教学以多媒体教学、师生研讨、实地见习为主要的教学活动。</w:t>
      </w:r>
    </w:p>
    <w:p w14:paraId="188A2B12" w14:textId="77777777" w:rsidR="008E11F8" w:rsidRDefault="00CB555A">
      <w:pPr>
        <w:widowControl/>
        <w:spacing w:beforeLines="50" w:before="156" w:afterLines="50" w:after="156"/>
        <w:ind w:firstLineChars="200" w:firstLine="420"/>
        <w:jc w:val="left"/>
        <w:rPr>
          <w:rFonts w:ascii="宋体" w:eastAsia="宋体" w:hAnsi="宋体"/>
        </w:rPr>
      </w:pPr>
      <w:r>
        <w:rPr>
          <w:rFonts w:ascii="宋体" w:eastAsia="宋体" w:hAnsi="宋体" w:hint="eastAsia"/>
        </w:rPr>
        <w:t xml:space="preserve">1. </w:t>
      </w:r>
      <w:r>
        <w:rPr>
          <w:rFonts w:ascii="宋体" w:eastAsia="宋体" w:hAnsi="宋体" w:hint="eastAsia"/>
        </w:rPr>
        <w:t>讲授法：如何围绕课程的核心概念，如“临床剂量学四原则”、“辐射防护三要素”等进行讲解。</w:t>
      </w:r>
      <w:r>
        <w:rPr>
          <w:rFonts w:ascii="宋体" w:eastAsia="宋体" w:hAnsi="宋体" w:hint="eastAsia"/>
        </w:rPr>
        <w:t xml:space="preserve"> </w:t>
      </w:r>
    </w:p>
    <w:p w14:paraId="07A311C2" w14:textId="77777777" w:rsidR="008E11F8" w:rsidRDefault="00CB555A">
      <w:pPr>
        <w:widowControl/>
        <w:spacing w:beforeLines="50" w:before="156" w:afterLines="50" w:after="156"/>
        <w:ind w:firstLineChars="200" w:firstLine="420"/>
        <w:jc w:val="left"/>
        <w:rPr>
          <w:rFonts w:ascii="宋体" w:eastAsia="宋体" w:hAnsi="宋体"/>
        </w:rPr>
      </w:pPr>
      <w:r>
        <w:rPr>
          <w:rFonts w:ascii="宋体" w:eastAsia="宋体" w:hAnsi="宋体" w:hint="eastAsia"/>
        </w:rPr>
        <w:t xml:space="preserve">2. </w:t>
      </w:r>
      <w:r>
        <w:rPr>
          <w:rFonts w:ascii="宋体" w:eastAsia="宋体" w:hAnsi="宋体" w:hint="eastAsia"/>
        </w:rPr>
        <w:t>讨论法：围绕“放射治疗方案设计最优化”、“射线测量设备的选择</w:t>
      </w:r>
      <w:r>
        <w:rPr>
          <w:rFonts w:ascii="宋体" w:eastAsia="宋体" w:hAnsi="宋体" w:hint="eastAsia"/>
        </w:rPr>
        <w:t>”、“医用射线防护”等主题组织学生进行讨论。</w:t>
      </w:r>
    </w:p>
    <w:p w14:paraId="15ECE624" w14:textId="77777777" w:rsidR="008E11F8" w:rsidRDefault="00CB555A">
      <w:pPr>
        <w:widowControl/>
        <w:spacing w:beforeLines="50" w:before="156" w:afterLines="50" w:after="156"/>
        <w:ind w:firstLineChars="200" w:firstLine="420"/>
        <w:jc w:val="left"/>
        <w:rPr>
          <w:rFonts w:ascii="宋体" w:eastAsia="宋体" w:hAnsi="宋体"/>
        </w:rPr>
      </w:pPr>
      <w:r>
        <w:rPr>
          <w:rFonts w:ascii="宋体" w:eastAsia="宋体" w:hAnsi="宋体" w:hint="eastAsia"/>
        </w:rPr>
        <w:t xml:space="preserve">3. </w:t>
      </w:r>
      <w:r>
        <w:rPr>
          <w:rFonts w:ascii="宋体" w:eastAsia="宋体" w:hAnsi="宋体" w:hint="eastAsia"/>
        </w:rPr>
        <w:t>案例教学法：在进行见习教学中，充分利用现场仪器设备理论结合实践，进行深入的多章节多知识点的串联，结合临床实际情况深入讲解。</w:t>
      </w:r>
    </w:p>
    <w:p w14:paraId="3C45C26E" w14:textId="4D2593A8" w:rsidR="008E11F8" w:rsidRDefault="00CB555A">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5B40B726" w14:textId="359E8540" w:rsidR="008E11F8" w:rsidRDefault="00CB555A">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r>
        <w:rPr>
          <w:rFonts w:ascii="黑体" w:eastAsia="黑体" w:hAnsi="黑体" w:hint="eastAsia"/>
          <w:b/>
          <w:sz w:val="24"/>
          <w:szCs w:val="24"/>
        </w:rPr>
        <w:t xml:space="preserve"> </w:t>
      </w:r>
    </w:p>
    <w:p w14:paraId="5CBF07B1" w14:textId="1D6AAD56" w:rsidR="008E11F8" w:rsidRDefault="00CB555A">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4</w:t>
      </w:r>
      <w:r>
        <w:rPr>
          <w:rFonts w:ascii="宋体" w:eastAsia="宋体" w:hAnsi="宋体"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8E11F8" w14:paraId="2FE0E592" w14:textId="77777777">
        <w:trPr>
          <w:trHeight w:val="567"/>
          <w:jc w:val="center"/>
        </w:trPr>
        <w:tc>
          <w:tcPr>
            <w:tcW w:w="2847" w:type="dxa"/>
            <w:vAlign w:val="center"/>
          </w:tcPr>
          <w:p w14:paraId="2796F7CE" w14:textId="77777777" w:rsidR="008E11F8" w:rsidRDefault="00CB555A">
            <w:pPr>
              <w:pStyle w:val="a5"/>
              <w:spacing w:beforeLines="50" w:before="156" w:afterLines="50" w:after="156"/>
              <w:jc w:val="center"/>
              <w:rPr>
                <w:rFonts w:hAnsi="宋体"/>
                <w:b/>
              </w:rPr>
            </w:pPr>
            <w:r>
              <w:rPr>
                <w:rFonts w:hAnsi="宋体" w:hint="eastAsia"/>
                <w:b/>
              </w:rPr>
              <w:t>课程目标</w:t>
            </w:r>
          </w:p>
        </w:tc>
        <w:tc>
          <w:tcPr>
            <w:tcW w:w="2849" w:type="dxa"/>
            <w:vAlign w:val="center"/>
          </w:tcPr>
          <w:p w14:paraId="65AD5FE4" w14:textId="77777777" w:rsidR="008E11F8" w:rsidRDefault="00CB555A">
            <w:pPr>
              <w:pStyle w:val="a5"/>
              <w:spacing w:beforeLines="50" w:before="156" w:afterLines="50" w:after="156"/>
              <w:jc w:val="center"/>
              <w:rPr>
                <w:rFonts w:hAnsi="宋体"/>
                <w:b/>
              </w:rPr>
            </w:pPr>
            <w:r>
              <w:rPr>
                <w:rFonts w:hAnsi="宋体" w:hint="eastAsia"/>
                <w:b/>
              </w:rPr>
              <w:t>考核要点</w:t>
            </w:r>
          </w:p>
        </w:tc>
        <w:tc>
          <w:tcPr>
            <w:tcW w:w="2849" w:type="dxa"/>
            <w:vAlign w:val="center"/>
          </w:tcPr>
          <w:p w14:paraId="4744A7A9" w14:textId="77777777" w:rsidR="008E11F8" w:rsidRDefault="00CB555A">
            <w:pPr>
              <w:pStyle w:val="a5"/>
              <w:spacing w:beforeLines="50" w:before="156" w:afterLines="50" w:after="156"/>
              <w:jc w:val="center"/>
              <w:rPr>
                <w:rFonts w:hAnsi="宋体"/>
                <w:b/>
              </w:rPr>
            </w:pPr>
            <w:r>
              <w:rPr>
                <w:rFonts w:hAnsi="宋体" w:hint="eastAsia"/>
                <w:b/>
              </w:rPr>
              <w:t>考核方式</w:t>
            </w:r>
          </w:p>
        </w:tc>
      </w:tr>
      <w:tr w:rsidR="008E11F8" w14:paraId="0F3ABB5E" w14:textId="77777777">
        <w:trPr>
          <w:trHeight w:val="567"/>
          <w:jc w:val="center"/>
        </w:trPr>
        <w:tc>
          <w:tcPr>
            <w:tcW w:w="2847" w:type="dxa"/>
            <w:vAlign w:val="center"/>
          </w:tcPr>
          <w:p w14:paraId="61D3F072" w14:textId="77777777" w:rsidR="008E11F8" w:rsidRDefault="00CB555A">
            <w:pPr>
              <w:pStyle w:val="a5"/>
              <w:spacing w:beforeLines="50" w:before="156" w:afterLines="50" w:after="156"/>
              <w:jc w:val="center"/>
              <w:rPr>
                <w:rFonts w:hAnsi="宋体"/>
              </w:rPr>
            </w:pPr>
            <w:r>
              <w:rPr>
                <w:rFonts w:hAnsi="宋体" w:hint="eastAsia"/>
              </w:rPr>
              <w:t>课程目标</w:t>
            </w:r>
            <w:r>
              <w:rPr>
                <w:rFonts w:hAnsi="宋体" w:hint="eastAsia"/>
              </w:rPr>
              <w:t>1</w:t>
            </w:r>
          </w:p>
        </w:tc>
        <w:tc>
          <w:tcPr>
            <w:tcW w:w="2849" w:type="dxa"/>
            <w:vAlign w:val="center"/>
          </w:tcPr>
          <w:p w14:paraId="1ABC4086" w14:textId="77777777" w:rsidR="008E11F8" w:rsidRDefault="00CB555A">
            <w:pPr>
              <w:pStyle w:val="a5"/>
              <w:snapToGrid w:val="0"/>
              <w:ind w:firstLineChars="200" w:firstLine="420"/>
              <w:rPr>
                <w:rFonts w:hAnsi="宋体"/>
                <w:b/>
              </w:rPr>
            </w:pPr>
            <w:r>
              <w:rPr>
                <w:rFonts w:hAnsi="宋体" w:cs="宋体" w:hint="eastAsia"/>
              </w:rPr>
              <w:t>掌握常见肿瘤方案设计</w:t>
            </w:r>
          </w:p>
        </w:tc>
        <w:tc>
          <w:tcPr>
            <w:tcW w:w="2849" w:type="dxa"/>
            <w:vAlign w:val="center"/>
          </w:tcPr>
          <w:p w14:paraId="430418DD" w14:textId="77777777" w:rsidR="008E11F8" w:rsidRPr="00A045CE" w:rsidRDefault="00CB555A">
            <w:pPr>
              <w:pStyle w:val="a5"/>
              <w:spacing w:beforeLines="50" w:before="156" w:afterLines="50" w:after="156"/>
              <w:jc w:val="center"/>
              <w:rPr>
                <w:rFonts w:hAnsi="宋体"/>
                <w:bCs/>
              </w:rPr>
            </w:pPr>
            <w:r w:rsidRPr="00A045CE">
              <w:rPr>
                <w:rFonts w:hAnsi="宋体" w:hint="eastAsia"/>
                <w:bCs/>
              </w:rPr>
              <w:t>平时（小测验）</w:t>
            </w:r>
            <w:r w:rsidRPr="00A045CE">
              <w:rPr>
                <w:rFonts w:hAnsi="宋体" w:hint="eastAsia"/>
                <w:bCs/>
              </w:rPr>
              <w:t>+</w:t>
            </w:r>
            <w:r w:rsidRPr="00A045CE">
              <w:rPr>
                <w:rFonts w:hAnsi="宋体" w:hint="eastAsia"/>
                <w:bCs/>
              </w:rPr>
              <w:t>期末考试</w:t>
            </w:r>
          </w:p>
        </w:tc>
      </w:tr>
      <w:tr w:rsidR="008E11F8" w14:paraId="22592A2D" w14:textId="77777777">
        <w:trPr>
          <w:trHeight w:val="567"/>
          <w:jc w:val="center"/>
        </w:trPr>
        <w:tc>
          <w:tcPr>
            <w:tcW w:w="2847" w:type="dxa"/>
            <w:vAlign w:val="center"/>
          </w:tcPr>
          <w:p w14:paraId="5B32B9E6" w14:textId="77777777" w:rsidR="008E11F8" w:rsidRDefault="00CB555A">
            <w:pPr>
              <w:pStyle w:val="a5"/>
              <w:spacing w:beforeLines="50" w:before="156" w:afterLines="50" w:after="156"/>
              <w:jc w:val="center"/>
              <w:rPr>
                <w:rFonts w:hAnsi="宋体"/>
              </w:rPr>
            </w:pPr>
            <w:r>
              <w:rPr>
                <w:rFonts w:hAnsi="宋体" w:hint="eastAsia"/>
              </w:rPr>
              <w:t>课程目标</w:t>
            </w:r>
            <w:r>
              <w:rPr>
                <w:rFonts w:hAnsi="宋体" w:hint="eastAsia"/>
              </w:rPr>
              <w:t>2</w:t>
            </w:r>
          </w:p>
        </w:tc>
        <w:tc>
          <w:tcPr>
            <w:tcW w:w="2849" w:type="dxa"/>
            <w:vAlign w:val="center"/>
          </w:tcPr>
          <w:p w14:paraId="44128199" w14:textId="77777777" w:rsidR="008E11F8" w:rsidRDefault="00CB555A">
            <w:pPr>
              <w:pStyle w:val="a5"/>
              <w:spacing w:beforeLines="50" w:before="156" w:afterLines="50" w:after="156"/>
              <w:jc w:val="center"/>
              <w:rPr>
                <w:rFonts w:hAnsi="宋体"/>
                <w:b/>
              </w:rPr>
            </w:pPr>
            <w:r>
              <w:rPr>
                <w:rFonts w:hAnsi="宋体" w:cs="宋体" w:hint="eastAsia"/>
              </w:rPr>
              <w:t>射线测量设备</w:t>
            </w:r>
          </w:p>
        </w:tc>
        <w:tc>
          <w:tcPr>
            <w:tcW w:w="2849" w:type="dxa"/>
            <w:vAlign w:val="center"/>
          </w:tcPr>
          <w:p w14:paraId="1502AAA5" w14:textId="77777777" w:rsidR="008E11F8" w:rsidRPr="00A045CE" w:rsidRDefault="00CB555A">
            <w:pPr>
              <w:pStyle w:val="a5"/>
              <w:spacing w:beforeLines="50" w:before="156" w:afterLines="50" w:after="156"/>
              <w:jc w:val="center"/>
              <w:rPr>
                <w:rFonts w:hAnsi="宋体"/>
                <w:bCs/>
              </w:rPr>
            </w:pPr>
            <w:r w:rsidRPr="00A045CE">
              <w:rPr>
                <w:rFonts w:hAnsi="宋体" w:hint="eastAsia"/>
                <w:bCs/>
              </w:rPr>
              <w:t>平时（小测验和课题汇报）</w:t>
            </w:r>
            <w:r w:rsidRPr="00A045CE">
              <w:rPr>
                <w:rFonts w:hAnsi="宋体" w:hint="eastAsia"/>
                <w:bCs/>
              </w:rPr>
              <w:t>+</w:t>
            </w:r>
            <w:r w:rsidRPr="00A045CE">
              <w:rPr>
                <w:rFonts w:hAnsi="宋体" w:hint="eastAsia"/>
                <w:bCs/>
              </w:rPr>
              <w:t>期末考试</w:t>
            </w:r>
          </w:p>
        </w:tc>
      </w:tr>
    </w:tbl>
    <w:p w14:paraId="51B3B698" w14:textId="208881DA" w:rsidR="008E11F8" w:rsidRDefault="00CB555A">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r>
        <w:rPr>
          <w:rFonts w:ascii="黑体" w:eastAsia="黑体" w:hAnsi="黑体" w:hint="eastAsia"/>
          <w:b/>
          <w:sz w:val="24"/>
          <w:szCs w:val="24"/>
        </w:rPr>
        <w:t xml:space="preserve"> </w:t>
      </w:r>
    </w:p>
    <w:p w14:paraId="7670D289" w14:textId="4C4735E2" w:rsidR="008E11F8" w:rsidRDefault="00CB555A">
      <w:pPr>
        <w:widowControl/>
        <w:spacing w:beforeLines="50" w:before="156" w:afterLines="50" w:after="156"/>
        <w:ind w:firstLineChars="200" w:firstLine="422"/>
        <w:jc w:val="left"/>
        <w:rPr>
          <w:rFonts w:ascii="宋体" w:eastAsia="宋体" w:hAnsi="宋体"/>
          <w:b/>
        </w:rPr>
      </w:pPr>
      <w:r>
        <w:rPr>
          <w:rFonts w:ascii="宋体" w:eastAsia="宋体" w:hAnsi="宋体" w:hint="eastAsia"/>
          <w:b/>
        </w:rPr>
        <w:t>1</w:t>
      </w:r>
      <w:r>
        <w:rPr>
          <w:rFonts w:ascii="宋体" w:eastAsia="宋体" w:hAnsi="宋体" w:hint="eastAsia"/>
          <w:b/>
        </w:rPr>
        <w:t>．评定方法</w:t>
      </w:r>
      <w:r>
        <w:rPr>
          <w:rFonts w:ascii="宋体" w:eastAsia="宋体" w:hAnsi="宋体" w:hint="eastAsia"/>
          <w:b/>
        </w:rPr>
        <w:t xml:space="preserve"> </w:t>
      </w:r>
    </w:p>
    <w:p w14:paraId="62EAFB43" w14:textId="5A984CEA" w:rsidR="00A045CE" w:rsidRPr="00A045CE" w:rsidRDefault="00A045CE">
      <w:pPr>
        <w:widowControl/>
        <w:spacing w:beforeLines="50" w:before="156" w:afterLines="50" w:after="156"/>
        <w:ind w:firstLineChars="200" w:firstLine="420"/>
        <w:jc w:val="left"/>
        <w:rPr>
          <w:rFonts w:ascii="黑体" w:eastAsia="黑体" w:hAnsi="黑体"/>
          <w:bCs/>
          <w:sz w:val="24"/>
          <w:szCs w:val="24"/>
        </w:rPr>
      </w:pPr>
      <w:r w:rsidRPr="00A045CE">
        <w:rPr>
          <w:rFonts w:ascii="宋体" w:eastAsia="宋体" w:hAnsi="宋体" w:hint="eastAsia"/>
          <w:bCs/>
        </w:rPr>
        <w:t>平时成绩：4</w:t>
      </w:r>
      <w:r w:rsidRPr="00A045CE">
        <w:rPr>
          <w:rFonts w:ascii="宋体" w:eastAsia="宋体" w:hAnsi="宋体"/>
          <w:bCs/>
        </w:rPr>
        <w:t>0%</w:t>
      </w:r>
      <w:r w:rsidRPr="00A045CE">
        <w:rPr>
          <w:rFonts w:ascii="宋体" w:eastAsia="宋体" w:hAnsi="宋体" w:hint="eastAsia"/>
          <w:bCs/>
        </w:rPr>
        <w:t>，期末成绩：6</w:t>
      </w:r>
      <w:r w:rsidRPr="00A045CE">
        <w:rPr>
          <w:rFonts w:ascii="宋体" w:eastAsia="宋体" w:hAnsi="宋体"/>
          <w:bCs/>
        </w:rPr>
        <w:t>0%</w:t>
      </w:r>
    </w:p>
    <w:p w14:paraId="6149D27F" w14:textId="56338197" w:rsidR="008E11F8" w:rsidRDefault="00CB555A">
      <w:pPr>
        <w:widowControl/>
        <w:spacing w:beforeLines="50" w:before="156" w:afterLines="50" w:after="156"/>
        <w:ind w:firstLineChars="200" w:firstLine="422"/>
        <w:jc w:val="left"/>
        <w:rPr>
          <w:rFonts w:ascii="宋体" w:eastAsia="宋体" w:hAnsi="宋体"/>
        </w:rPr>
      </w:pPr>
      <w:r>
        <w:rPr>
          <w:rFonts w:ascii="宋体" w:eastAsia="宋体" w:hAnsi="宋体" w:hint="eastAsia"/>
          <w:b/>
        </w:rPr>
        <w:t>2</w:t>
      </w:r>
      <w:r>
        <w:rPr>
          <w:rFonts w:ascii="宋体" w:eastAsia="宋体" w:hAnsi="宋体" w:hint="eastAsia"/>
          <w:b/>
        </w:rPr>
        <w:t>．课程目标的考核占比与达成度分析</w:t>
      </w:r>
      <w:r>
        <w:rPr>
          <w:rFonts w:ascii="宋体" w:eastAsia="宋体" w:hAnsi="宋体" w:hint="eastAsia"/>
          <w:b/>
        </w:rPr>
        <w:t xml:space="preserve"> </w:t>
      </w:r>
    </w:p>
    <w:p w14:paraId="681D2E5F" w14:textId="1C10E6FB" w:rsidR="008E11F8" w:rsidRDefault="00CB555A">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w:t>
      </w:r>
      <w:r>
        <w:rPr>
          <w:rFonts w:ascii="宋体" w:eastAsia="宋体" w:hAnsi="宋体" w:hint="eastAsia"/>
          <w:b/>
        </w:rPr>
        <w:t>5</w:t>
      </w:r>
      <w:r>
        <w:rPr>
          <w:rFonts w:ascii="宋体" w:eastAsia="宋体" w:hAnsi="宋体" w:hint="eastAsia"/>
          <w:b/>
        </w:rPr>
        <w:t>：课程目标的考核占比与达成度分析表</w:t>
      </w:r>
    </w:p>
    <w:p w14:paraId="4F79DF68" w14:textId="77777777" w:rsidR="00A045CE" w:rsidRDefault="00A045CE">
      <w:pPr>
        <w:widowControl/>
        <w:spacing w:beforeLines="50" w:before="156" w:afterLines="50" w:after="156"/>
        <w:ind w:firstLineChars="200" w:firstLine="422"/>
        <w:jc w:val="center"/>
        <w:rPr>
          <w:rFonts w:ascii="宋体" w:eastAsia="宋体" w:hAnsi="宋体" w:hint="eastAsia"/>
          <w:b/>
        </w:rPr>
      </w:pPr>
    </w:p>
    <w:tbl>
      <w:tblPr>
        <w:tblW w:w="6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2627"/>
      </w:tblGrid>
      <w:tr w:rsidR="008E11F8" w14:paraId="7DE17899" w14:textId="77777777">
        <w:trPr>
          <w:jc w:val="center"/>
        </w:trPr>
        <w:tc>
          <w:tcPr>
            <w:tcW w:w="2122" w:type="dxa"/>
            <w:tcBorders>
              <w:tl2br w:val="single" w:sz="4" w:space="0" w:color="auto"/>
            </w:tcBorders>
            <w:shd w:val="clear" w:color="auto" w:fill="auto"/>
            <w:vAlign w:val="center"/>
          </w:tcPr>
          <w:p w14:paraId="4288E35B" w14:textId="3579C896" w:rsidR="008E11F8" w:rsidRDefault="00CB555A">
            <w:pPr>
              <w:spacing w:beforeLines="50" w:before="156" w:afterLines="50" w:after="156"/>
              <w:rPr>
                <w:rFonts w:ascii="宋体" w:eastAsia="宋体" w:hAnsi="宋体"/>
                <w:b/>
                <w:bCs/>
                <w:kern w:val="0"/>
                <w:szCs w:val="21"/>
              </w:rPr>
            </w:pPr>
            <w:r>
              <w:rPr>
                <w:rFonts w:ascii="宋体" w:eastAsia="宋体" w:hAnsi="宋体" w:hint="eastAsia"/>
                <w:b/>
                <w:bCs/>
                <w:kern w:val="0"/>
                <w:szCs w:val="21"/>
              </w:rPr>
              <w:lastRenderedPageBreak/>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sidR="00A045CE">
              <w:rPr>
                <w:rFonts w:ascii="宋体" w:eastAsia="宋体" w:hAnsi="宋体"/>
                <w:b/>
                <w:bCs/>
                <w:kern w:val="0"/>
                <w:szCs w:val="21"/>
              </w:rPr>
              <w:t xml:space="preserve">   </w:t>
            </w:r>
            <w:r>
              <w:rPr>
                <w:rFonts w:ascii="宋体" w:eastAsia="宋体" w:hAnsi="宋体" w:hint="eastAsia"/>
                <w:b/>
                <w:bCs/>
                <w:kern w:val="0"/>
                <w:szCs w:val="21"/>
              </w:rPr>
              <w:t>考核占比</w:t>
            </w:r>
          </w:p>
          <w:p w14:paraId="1886E2AB" w14:textId="77777777" w:rsidR="008E11F8" w:rsidRDefault="00CB555A" w:rsidP="00A045CE">
            <w:pPr>
              <w:spacing w:beforeLines="50" w:before="156" w:afterLines="50" w:after="156"/>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09B26DFA" w14:textId="77777777" w:rsidR="008E11F8" w:rsidRDefault="00CB555A">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vAlign w:val="center"/>
          </w:tcPr>
          <w:p w14:paraId="1D31B79C" w14:textId="77777777" w:rsidR="008E11F8" w:rsidRDefault="00CB555A">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175DA075" w14:textId="77777777" w:rsidR="008E11F8" w:rsidRDefault="00CB555A">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8E11F8" w14:paraId="2EBC46A3" w14:textId="77777777">
        <w:trPr>
          <w:trHeight w:val="620"/>
          <w:jc w:val="center"/>
        </w:trPr>
        <w:tc>
          <w:tcPr>
            <w:tcW w:w="2122" w:type="dxa"/>
            <w:shd w:val="clear" w:color="auto" w:fill="auto"/>
            <w:vAlign w:val="center"/>
          </w:tcPr>
          <w:p w14:paraId="4DDC8C74" w14:textId="77777777" w:rsidR="008E11F8" w:rsidRDefault="00CB555A">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1</w:t>
            </w:r>
          </w:p>
        </w:tc>
        <w:tc>
          <w:tcPr>
            <w:tcW w:w="858" w:type="dxa"/>
            <w:shd w:val="clear" w:color="auto" w:fill="auto"/>
            <w:vAlign w:val="center"/>
          </w:tcPr>
          <w:p w14:paraId="2105162F" w14:textId="6014CC94" w:rsidR="008E11F8" w:rsidRDefault="00CB555A">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r w:rsidR="00A045CE" w:rsidRPr="00A045CE">
              <w:rPr>
                <w:rFonts w:ascii="宋体" w:eastAsia="宋体" w:hAnsi="宋体"/>
                <w:bCs/>
              </w:rPr>
              <w:t>%</w:t>
            </w:r>
          </w:p>
        </w:tc>
        <w:tc>
          <w:tcPr>
            <w:tcW w:w="1134" w:type="dxa"/>
            <w:vAlign w:val="center"/>
          </w:tcPr>
          <w:p w14:paraId="5B30CCF5" w14:textId="29815B5A" w:rsidR="008E11F8" w:rsidRDefault="00CB555A">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Pr>
                <w:rFonts w:ascii="宋体" w:eastAsia="宋体" w:hAnsi="宋体" w:hint="eastAsia"/>
                <w:kern w:val="0"/>
                <w:szCs w:val="21"/>
              </w:rPr>
              <w:t>0</w:t>
            </w:r>
            <w:r w:rsidR="00A045CE" w:rsidRPr="00A045CE">
              <w:rPr>
                <w:rFonts w:ascii="宋体" w:eastAsia="宋体" w:hAnsi="宋体"/>
                <w:bCs/>
              </w:rPr>
              <w:t>%</w:t>
            </w:r>
          </w:p>
        </w:tc>
        <w:tc>
          <w:tcPr>
            <w:tcW w:w="2627" w:type="dxa"/>
            <w:vMerge w:val="restart"/>
            <w:shd w:val="clear" w:color="auto" w:fill="auto"/>
            <w:vAlign w:val="center"/>
          </w:tcPr>
          <w:p w14:paraId="7A33C292" w14:textId="77777777" w:rsidR="008E11F8" w:rsidRDefault="00CB555A">
            <w:pPr>
              <w:spacing w:beforeLines="50" w:before="156" w:afterLines="50" w:after="156"/>
              <w:jc w:val="center"/>
              <w:rPr>
                <w:rFonts w:ascii="宋体" w:eastAsia="宋体" w:hAnsi="宋体"/>
                <w:kern w:val="0"/>
                <w:szCs w:val="21"/>
              </w:rPr>
            </w:pPr>
            <w:r>
              <w:rPr>
                <w:rFonts w:ascii="宋体" w:eastAsia="宋体" w:hAnsi="宋体" w:hint="eastAsia"/>
                <w:kern w:val="0"/>
                <w:szCs w:val="21"/>
              </w:rPr>
              <w:t>分目标达成度</w:t>
            </w:r>
            <w:r>
              <w:rPr>
                <w:rFonts w:ascii="宋体" w:eastAsia="宋体" w:hAnsi="宋体" w:hint="eastAsia"/>
                <w:kern w:val="0"/>
                <w:szCs w:val="21"/>
              </w:rPr>
              <w:t>={0.</w:t>
            </w:r>
            <w:r>
              <w:rPr>
                <w:rFonts w:ascii="宋体" w:eastAsia="宋体" w:hAnsi="宋体" w:hint="eastAsia"/>
                <w:kern w:val="0"/>
                <w:szCs w:val="21"/>
              </w:rPr>
              <w:t>4</w:t>
            </w:r>
            <w:r>
              <w:rPr>
                <w:rFonts w:ascii="宋体" w:eastAsia="宋体" w:hAnsi="宋体" w:hint="eastAsia"/>
                <w:kern w:val="0"/>
                <w:szCs w:val="21"/>
              </w:rPr>
              <w:t>ｘ平时分目标成绩</w:t>
            </w:r>
            <w:r>
              <w:rPr>
                <w:rFonts w:ascii="宋体" w:eastAsia="宋体" w:hAnsi="宋体" w:hint="eastAsia"/>
                <w:kern w:val="0"/>
                <w:szCs w:val="21"/>
              </w:rPr>
              <w:t>+0.</w:t>
            </w:r>
            <w:r>
              <w:rPr>
                <w:rFonts w:ascii="宋体" w:eastAsia="宋体" w:hAnsi="宋体" w:hint="eastAsia"/>
                <w:kern w:val="0"/>
                <w:szCs w:val="21"/>
              </w:rPr>
              <w:t>6</w:t>
            </w:r>
            <w:r>
              <w:rPr>
                <w:rFonts w:ascii="宋体" w:eastAsia="宋体" w:hAnsi="宋体" w:hint="eastAsia"/>
                <w:kern w:val="0"/>
                <w:szCs w:val="21"/>
              </w:rPr>
              <w:t>ｘ期末分目标成绩</w:t>
            </w:r>
            <w:r>
              <w:rPr>
                <w:rFonts w:ascii="宋体" w:eastAsia="宋体" w:hAnsi="宋体" w:hint="eastAsia"/>
                <w:kern w:val="0"/>
                <w:szCs w:val="21"/>
              </w:rPr>
              <w:t>}/</w:t>
            </w:r>
            <w:r>
              <w:rPr>
                <w:rFonts w:ascii="宋体" w:eastAsia="宋体" w:hAnsi="宋体" w:hint="eastAsia"/>
                <w:kern w:val="0"/>
                <w:szCs w:val="21"/>
              </w:rPr>
              <w:t>分目标总分</w:t>
            </w:r>
          </w:p>
        </w:tc>
      </w:tr>
      <w:tr w:rsidR="008E11F8" w14:paraId="71081621" w14:textId="77777777">
        <w:trPr>
          <w:trHeight w:val="679"/>
          <w:jc w:val="center"/>
        </w:trPr>
        <w:tc>
          <w:tcPr>
            <w:tcW w:w="2122" w:type="dxa"/>
            <w:shd w:val="clear" w:color="auto" w:fill="auto"/>
            <w:vAlign w:val="center"/>
          </w:tcPr>
          <w:p w14:paraId="07EEAEC3" w14:textId="77777777" w:rsidR="008E11F8" w:rsidRDefault="00CB555A">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2</w:t>
            </w:r>
          </w:p>
        </w:tc>
        <w:tc>
          <w:tcPr>
            <w:tcW w:w="858" w:type="dxa"/>
            <w:shd w:val="clear" w:color="auto" w:fill="auto"/>
            <w:vAlign w:val="center"/>
          </w:tcPr>
          <w:p w14:paraId="6AB3369E" w14:textId="18F92807" w:rsidR="008E11F8" w:rsidRDefault="00CB555A">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r w:rsidR="00A045CE" w:rsidRPr="00A045CE">
              <w:rPr>
                <w:rFonts w:ascii="宋体" w:eastAsia="宋体" w:hAnsi="宋体"/>
                <w:bCs/>
              </w:rPr>
              <w:t>%</w:t>
            </w:r>
          </w:p>
        </w:tc>
        <w:tc>
          <w:tcPr>
            <w:tcW w:w="1134" w:type="dxa"/>
            <w:vAlign w:val="center"/>
          </w:tcPr>
          <w:p w14:paraId="78434C0C" w14:textId="629A581F" w:rsidR="008E11F8" w:rsidRDefault="00CB555A">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Pr>
                <w:rFonts w:ascii="宋体" w:eastAsia="宋体" w:hAnsi="宋体" w:hint="eastAsia"/>
                <w:kern w:val="0"/>
                <w:szCs w:val="21"/>
              </w:rPr>
              <w:t>0</w:t>
            </w:r>
            <w:r w:rsidR="00A045CE" w:rsidRPr="00A045CE">
              <w:rPr>
                <w:rFonts w:ascii="宋体" w:eastAsia="宋体" w:hAnsi="宋体"/>
                <w:bCs/>
              </w:rPr>
              <w:t>%</w:t>
            </w:r>
          </w:p>
        </w:tc>
        <w:tc>
          <w:tcPr>
            <w:tcW w:w="2627" w:type="dxa"/>
            <w:vMerge/>
            <w:shd w:val="clear" w:color="auto" w:fill="auto"/>
            <w:vAlign w:val="center"/>
          </w:tcPr>
          <w:p w14:paraId="48C963D7" w14:textId="77777777" w:rsidR="008E11F8" w:rsidRDefault="008E11F8">
            <w:pPr>
              <w:spacing w:beforeLines="50" w:before="156" w:afterLines="50" w:after="156"/>
              <w:rPr>
                <w:rFonts w:ascii="宋体" w:eastAsia="宋体" w:hAnsi="宋体"/>
                <w:kern w:val="0"/>
                <w:szCs w:val="21"/>
              </w:rPr>
            </w:pPr>
          </w:p>
        </w:tc>
      </w:tr>
    </w:tbl>
    <w:p w14:paraId="5E45E6D3" w14:textId="117C89C7" w:rsidR="008E11F8" w:rsidRDefault="00CB555A">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p>
    <w:tbl>
      <w:tblPr>
        <w:tblW w:w="8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7"/>
        <w:gridCol w:w="1929"/>
        <w:gridCol w:w="1929"/>
        <w:gridCol w:w="1929"/>
        <w:gridCol w:w="1929"/>
      </w:tblGrid>
      <w:tr w:rsidR="008E11F8" w14:paraId="3BC094FC"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3AB509CA" w14:textId="77777777" w:rsidR="008E11F8" w:rsidRDefault="00CB555A">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4E455BC1" w14:textId="77777777" w:rsidR="008E11F8" w:rsidRDefault="00CB555A">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2268" w:type="dxa"/>
            <w:gridSpan w:val="4"/>
            <w:tcBorders>
              <w:top w:val="single" w:sz="4" w:space="0" w:color="auto"/>
              <w:left w:val="single" w:sz="4" w:space="0" w:color="auto"/>
              <w:right w:val="single" w:sz="4" w:space="0" w:color="auto"/>
            </w:tcBorders>
          </w:tcPr>
          <w:p w14:paraId="55DDDEFE" w14:textId="77777777" w:rsidR="008E11F8" w:rsidRDefault="00CB555A">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8E11F8" w14:paraId="33C92134" w14:textId="77777777">
        <w:trPr>
          <w:trHeight w:val="454"/>
          <w:tblHeader/>
          <w:jc w:val="center"/>
        </w:trPr>
        <w:tc>
          <w:tcPr>
            <w:tcW w:w="993" w:type="dxa"/>
            <w:vMerge/>
            <w:tcBorders>
              <w:left w:val="single" w:sz="4" w:space="0" w:color="auto"/>
              <w:right w:val="single" w:sz="4" w:space="0" w:color="auto"/>
            </w:tcBorders>
            <w:vAlign w:val="center"/>
          </w:tcPr>
          <w:p w14:paraId="662051CC" w14:textId="77777777" w:rsidR="008E11F8" w:rsidRDefault="008E11F8">
            <w:pPr>
              <w:widowControl/>
              <w:spacing w:beforeLines="50" w:before="156" w:afterLines="50" w:after="156"/>
              <w:jc w:val="center"/>
              <w:rPr>
                <w:rFonts w:ascii="宋体" w:eastAsia="宋体" w:hAnsi="宋体"/>
                <w:b/>
                <w:bCs/>
                <w:szCs w:val="21"/>
              </w:rPr>
            </w:pPr>
          </w:p>
        </w:tc>
        <w:tc>
          <w:tcPr>
            <w:tcW w:w="2268" w:type="dxa"/>
            <w:tcBorders>
              <w:top w:val="single" w:sz="4" w:space="0" w:color="auto"/>
              <w:left w:val="single" w:sz="4" w:space="0" w:color="auto"/>
              <w:bottom w:val="single" w:sz="4" w:space="0" w:color="auto"/>
              <w:right w:val="single" w:sz="4" w:space="0" w:color="auto"/>
            </w:tcBorders>
            <w:vAlign w:val="center"/>
          </w:tcPr>
          <w:p w14:paraId="00EEFF8A" w14:textId="77777777" w:rsidR="008E11F8" w:rsidRDefault="00CB555A">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2268" w:type="dxa"/>
            <w:tcBorders>
              <w:top w:val="single" w:sz="4" w:space="0" w:color="auto"/>
              <w:left w:val="single" w:sz="4" w:space="0" w:color="auto"/>
              <w:bottom w:val="single" w:sz="4" w:space="0" w:color="auto"/>
              <w:right w:val="single" w:sz="4" w:space="0" w:color="auto"/>
            </w:tcBorders>
            <w:vAlign w:val="center"/>
          </w:tcPr>
          <w:p w14:paraId="6BCE1158" w14:textId="77777777" w:rsidR="008E11F8" w:rsidRDefault="00CB555A">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2268" w:type="dxa"/>
            <w:tcBorders>
              <w:top w:val="single" w:sz="4" w:space="0" w:color="auto"/>
              <w:left w:val="single" w:sz="4" w:space="0" w:color="auto"/>
              <w:bottom w:val="single" w:sz="4" w:space="0" w:color="auto"/>
              <w:right w:val="single" w:sz="4" w:space="0" w:color="auto"/>
            </w:tcBorders>
            <w:vAlign w:val="center"/>
          </w:tcPr>
          <w:p w14:paraId="5B7C505C" w14:textId="77777777" w:rsidR="008E11F8" w:rsidRDefault="00CB555A">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60</w:t>
            </w:r>
            <w:r>
              <w:rPr>
                <w:rFonts w:ascii="宋体" w:eastAsia="宋体" w:hAnsi="宋体"/>
                <w:b/>
                <w:bCs/>
                <w:szCs w:val="21"/>
              </w:rPr>
              <w:t>-79</w:t>
            </w:r>
          </w:p>
        </w:tc>
        <w:tc>
          <w:tcPr>
            <w:tcW w:w="2268" w:type="dxa"/>
            <w:tcBorders>
              <w:top w:val="single" w:sz="4" w:space="0" w:color="auto"/>
              <w:left w:val="single" w:sz="4" w:space="0" w:color="auto"/>
              <w:bottom w:val="single" w:sz="4" w:space="0" w:color="auto"/>
              <w:right w:val="single" w:sz="4" w:space="0" w:color="auto"/>
            </w:tcBorders>
            <w:vAlign w:val="center"/>
          </w:tcPr>
          <w:p w14:paraId="4B23B44F" w14:textId="77777777" w:rsidR="008E11F8" w:rsidRDefault="00CB555A">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hint="eastAsia"/>
                <w:b/>
                <w:bCs/>
                <w:szCs w:val="21"/>
              </w:rPr>
              <w:t>6</w:t>
            </w:r>
            <w:r>
              <w:rPr>
                <w:rFonts w:ascii="宋体" w:eastAsia="宋体" w:hAnsi="宋体"/>
                <w:b/>
                <w:bCs/>
                <w:szCs w:val="21"/>
              </w:rPr>
              <w:t>0</w:t>
            </w:r>
          </w:p>
        </w:tc>
      </w:tr>
      <w:tr w:rsidR="008E11F8" w14:paraId="7F8B03E6" w14:textId="77777777">
        <w:trPr>
          <w:trHeight w:val="449"/>
          <w:tblHeader/>
          <w:jc w:val="center"/>
        </w:trPr>
        <w:tc>
          <w:tcPr>
            <w:tcW w:w="993" w:type="dxa"/>
            <w:vMerge/>
            <w:tcBorders>
              <w:left w:val="single" w:sz="4" w:space="0" w:color="auto"/>
              <w:right w:val="single" w:sz="4" w:space="0" w:color="auto"/>
            </w:tcBorders>
            <w:vAlign w:val="center"/>
          </w:tcPr>
          <w:p w14:paraId="460B8DF3" w14:textId="77777777" w:rsidR="008E11F8" w:rsidRDefault="008E11F8">
            <w:pPr>
              <w:widowControl/>
              <w:spacing w:beforeLines="50" w:before="156" w:afterLines="50" w:after="156"/>
              <w:jc w:val="center"/>
              <w:rPr>
                <w:rFonts w:ascii="宋体" w:eastAsia="宋体" w:hAnsi="宋体"/>
                <w:b/>
                <w:bCs/>
                <w:szCs w:val="21"/>
              </w:rPr>
            </w:pPr>
          </w:p>
        </w:tc>
        <w:tc>
          <w:tcPr>
            <w:tcW w:w="2268" w:type="dxa"/>
            <w:tcBorders>
              <w:top w:val="single" w:sz="4" w:space="0" w:color="auto"/>
              <w:left w:val="single" w:sz="4" w:space="0" w:color="auto"/>
              <w:bottom w:val="single" w:sz="4" w:space="0" w:color="auto"/>
              <w:right w:val="single" w:sz="4" w:space="0" w:color="auto"/>
            </w:tcBorders>
            <w:vAlign w:val="center"/>
          </w:tcPr>
          <w:p w14:paraId="445176BF" w14:textId="77777777" w:rsidR="008E11F8" w:rsidRDefault="00CB555A">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2268" w:type="dxa"/>
            <w:tcBorders>
              <w:top w:val="single" w:sz="4" w:space="0" w:color="auto"/>
              <w:left w:val="single" w:sz="4" w:space="0" w:color="auto"/>
              <w:bottom w:val="single" w:sz="4" w:space="0" w:color="auto"/>
              <w:right w:val="single" w:sz="4" w:space="0" w:color="auto"/>
            </w:tcBorders>
            <w:vAlign w:val="center"/>
          </w:tcPr>
          <w:p w14:paraId="04456491" w14:textId="77777777" w:rsidR="008E11F8" w:rsidRDefault="00CB555A">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2268" w:type="dxa"/>
            <w:tcBorders>
              <w:top w:val="single" w:sz="4" w:space="0" w:color="auto"/>
              <w:left w:val="single" w:sz="4" w:space="0" w:color="auto"/>
              <w:bottom w:val="single" w:sz="4" w:space="0" w:color="auto"/>
              <w:right w:val="single" w:sz="4" w:space="0" w:color="auto"/>
            </w:tcBorders>
            <w:vAlign w:val="center"/>
          </w:tcPr>
          <w:p w14:paraId="752FC6B8" w14:textId="77777777" w:rsidR="008E11F8" w:rsidRDefault="00CB555A">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2268" w:type="dxa"/>
            <w:tcBorders>
              <w:top w:val="single" w:sz="4" w:space="0" w:color="auto"/>
              <w:left w:val="single" w:sz="4" w:space="0" w:color="auto"/>
              <w:bottom w:val="single" w:sz="4" w:space="0" w:color="auto"/>
              <w:right w:val="single" w:sz="4" w:space="0" w:color="auto"/>
            </w:tcBorders>
            <w:vAlign w:val="center"/>
          </w:tcPr>
          <w:p w14:paraId="44E77BF3" w14:textId="77777777" w:rsidR="008E11F8" w:rsidRDefault="00CB555A">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8E11F8" w14:paraId="4CE03574"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13217A9B" w14:textId="77777777" w:rsidR="008E11F8" w:rsidRDefault="008E11F8">
            <w:pPr>
              <w:widowControl/>
              <w:spacing w:beforeLines="50" w:before="156" w:afterLines="50" w:after="156"/>
              <w:jc w:val="center"/>
              <w:rPr>
                <w:rFonts w:ascii="宋体" w:eastAsia="宋体" w:hAnsi="宋体"/>
                <w:b/>
                <w:bCs/>
                <w:szCs w:val="21"/>
              </w:rPr>
            </w:pPr>
          </w:p>
          <w:p w14:paraId="06693D17" w14:textId="77777777" w:rsidR="008E11F8" w:rsidRDefault="00CB555A">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2268" w:type="dxa"/>
            <w:tcBorders>
              <w:top w:val="single" w:sz="4" w:space="0" w:color="auto"/>
              <w:left w:val="single" w:sz="4" w:space="0" w:color="auto"/>
              <w:bottom w:val="single" w:sz="4" w:space="0" w:color="auto"/>
              <w:right w:val="single" w:sz="4" w:space="0" w:color="auto"/>
            </w:tcBorders>
            <w:vAlign w:val="center"/>
          </w:tcPr>
          <w:p w14:paraId="0E59585A" w14:textId="77777777" w:rsidR="008E11F8" w:rsidRDefault="00CB555A">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2268" w:type="dxa"/>
            <w:tcBorders>
              <w:top w:val="single" w:sz="4" w:space="0" w:color="auto"/>
              <w:left w:val="single" w:sz="4" w:space="0" w:color="auto"/>
              <w:bottom w:val="single" w:sz="4" w:space="0" w:color="auto"/>
              <w:right w:val="single" w:sz="4" w:space="0" w:color="auto"/>
            </w:tcBorders>
            <w:vAlign w:val="center"/>
          </w:tcPr>
          <w:p w14:paraId="149F22A1" w14:textId="77777777" w:rsidR="008E11F8" w:rsidRDefault="00CB555A">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2268" w:type="dxa"/>
            <w:tcBorders>
              <w:top w:val="single" w:sz="4" w:space="0" w:color="auto"/>
              <w:left w:val="single" w:sz="4" w:space="0" w:color="auto"/>
              <w:bottom w:val="single" w:sz="4" w:space="0" w:color="auto"/>
              <w:right w:val="single" w:sz="4" w:space="0" w:color="auto"/>
            </w:tcBorders>
            <w:vAlign w:val="center"/>
          </w:tcPr>
          <w:p w14:paraId="38003B3A" w14:textId="77777777" w:rsidR="008E11F8" w:rsidRDefault="00CB555A">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2268" w:type="dxa"/>
            <w:tcBorders>
              <w:top w:val="single" w:sz="4" w:space="0" w:color="auto"/>
              <w:left w:val="single" w:sz="4" w:space="0" w:color="auto"/>
              <w:bottom w:val="single" w:sz="4" w:space="0" w:color="auto"/>
              <w:right w:val="single" w:sz="4" w:space="0" w:color="auto"/>
            </w:tcBorders>
            <w:vAlign w:val="center"/>
          </w:tcPr>
          <w:p w14:paraId="7BECF782" w14:textId="77777777" w:rsidR="008E11F8" w:rsidRDefault="00CB555A">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r>
      <w:tr w:rsidR="008E11F8" w14:paraId="547E4EE3"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06F8D77" w14:textId="77777777" w:rsidR="008E11F8" w:rsidRDefault="00CB555A">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6292DE67" w14:textId="77777777" w:rsidR="008E11F8" w:rsidRDefault="00CB555A">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1</w:t>
            </w:r>
          </w:p>
        </w:tc>
        <w:tc>
          <w:tcPr>
            <w:tcW w:w="2268" w:type="dxa"/>
            <w:tcBorders>
              <w:top w:val="single" w:sz="4" w:space="0" w:color="auto"/>
              <w:left w:val="single" w:sz="4" w:space="0" w:color="auto"/>
              <w:bottom w:val="single" w:sz="4" w:space="0" w:color="auto"/>
              <w:right w:val="single" w:sz="4" w:space="0" w:color="auto"/>
            </w:tcBorders>
            <w:vAlign w:val="center"/>
          </w:tcPr>
          <w:p w14:paraId="376AFCE5" w14:textId="77777777" w:rsidR="008E11F8" w:rsidRDefault="00CB555A">
            <w:pPr>
              <w:pStyle w:val="a5"/>
              <w:snapToGrid w:val="0"/>
              <w:rPr>
                <w:rFonts w:hAnsi="宋体" w:cs="宋体"/>
              </w:rPr>
            </w:pPr>
            <w:r>
              <w:rPr>
                <w:rFonts w:hAnsi="宋体" w:cs="宋体" w:hint="eastAsia"/>
              </w:rPr>
              <w:t>通过学习，全面掌握临床剂量学原则，独立进行放射治疗方案设计与评估，熟练应用正常组织剂量限值。掌握临床常见放射治疗方案的设计，形成基本的学科素养。</w:t>
            </w:r>
          </w:p>
        </w:tc>
        <w:tc>
          <w:tcPr>
            <w:tcW w:w="2268" w:type="dxa"/>
            <w:tcBorders>
              <w:top w:val="single" w:sz="4" w:space="0" w:color="auto"/>
              <w:left w:val="single" w:sz="4" w:space="0" w:color="auto"/>
              <w:bottom w:val="single" w:sz="4" w:space="0" w:color="auto"/>
              <w:right w:val="single" w:sz="4" w:space="0" w:color="auto"/>
            </w:tcBorders>
            <w:vAlign w:val="center"/>
          </w:tcPr>
          <w:p w14:paraId="1E74B11D" w14:textId="77777777" w:rsidR="008E11F8" w:rsidRDefault="00CB555A">
            <w:pPr>
              <w:pStyle w:val="a5"/>
              <w:snapToGrid w:val="0"/>
              <w:rPr>
                <w:rFonts w:hAnsi="宋体" w:cs="宋体"/>
              </w:rPr>
            </w:pPr>
            <w:r>
              <w:rPr>
                <w:rFonts w:hAnsi="宋体" w:cs="宋体" w:hint="eastAsia"/>
              </w:rPr>
              <w:t>通过学习，较好掌握临床剂量学原则，能够进行放射治疗方案设计，</w:t>
            </w:r>
            <w:r>
              <w:rPr>
                <w:rFonts w:hAnsi="宋体" w:cs="宋体" w:hint="eastAsia"/>
              </w:rPr>
              <w:t>较好</w:t>
            </w:r>
            <w:r>
              <w:rPr>
                <w:rFonts w:hAnsi="宋体" w:cs="宋体" w:hint="eastAsia"/>
              </w:rPr>
              <w:t>掌握正常组织剂量限值。</w:t>
            </w:r>
            <w:r>
              <w:rPr>
                <w:rFonts w:hAnsi="宋体" w:cs="宋体" w:hint="eastAsia"/>
              </w:rPr>
              <w:t>较好</w:t>
            </w:r>
            <w:r>
              <w:rPr>
                <w:rFonts w:hAnsi="宋体" w:cs="宋体" w:hint="eastAsia"/>
              </w:rPr>
              <w:t>掌握临床常见放射治疗方案的设计，</w:t>
            </w:r>
            <w:r>
              <w:rPr>
                <w:rFonts w:hAnsi="宋体" w:cs="宋体" w:hint="eastAsia"/>
              </w:rPr>
              <w:t>比较</w:t>
            </w:r>
            <w:r>
              <w:rPr>
                <w:rFonts w:hAnsi="宋体" w:cs="宋体" w:hint="eastAsia"/>
              </w:rPr>
              <w:t>了解治疗方案改进的方向形成基本的学科素养。</w:t>
            </w:r>
          </w:p>
        </w:tc>
        <w:tc>
          <w:tcPr>
            <w:tcW w:w="2268" w:type="dxa"/>
            <w:tcBorders>
              <w:top w:val="single" w:sz="4" w:space="0" w:color="auto"/>
              <w:left w:val="single" w:sz="4" w:space="0" w:color="auto"/>
              <w:bottom w:val="single" w:sz="4" w:space="0" w:color="auto"/>
              <w:right w:val="single" w:sz="4" w:space="0" w:color="auto"/>
            </w:tcBorders>
            <w:vAlign w:val="center"/>
          </w:tcPr>
          <w:p w14:paraId="7DBB69CB" w14:textId="77777777" w:rsidR="008E11F8" w:rsidRDefault="00CB555A">
            <w:pPr>
              <w:pStyle w:val="a5"/>
              <w:snapToGrid w:val="0"/>
              <w:rPr>
                <w:rFonts w:hAnsi="宋体" w:cs="宋体"/>
              </w:rPr>
            </w:pPr>
            <w:r>
              <w:rPr>
                <w:rFonts w:hAnsi="宋体" w:cs="宋体" w:hint="eastAsia"/>
              </w:rPr>
              <w:t>通过学习，基本掌握临床剂量学原则，在提示后能够进行放射治疗方案设计，</w:t>
            </w:r>
            <w:r>
              <w:rPr>
                <w:rFonts w:hAnsi="宋体" w:cs="宋体" w:hint="eastAsia"/>
              </w:rPr>
              <w:t>基本</w:t>
            </w:r>
            <w:r>
              <w:rPr>
                <w:rFonts w:hAnsi="宋体" w:cs="宋体" w:hint="eastAsia"/>
              </w:rPr>
              <w:t>熟悉正常组织剂量限值。</w:t>
            </w:r>
            <w:r>
              <w:rPr>
                <w:rFonts w:hAnsi="宋体" w:cs="宋体" w:hint="eastAsia"/>
              </w:rPr>
              <w:t>基本</w:t>
            </w:r>
            <w:r>
              <w:rPr>
                <w:rFonts w:hAnsi="宋体" w:cs="宋体" w:hint="eastAsia"/>
              </w:rPr>
              <w:t>掌握临床常见放射治疗方案的设计，形成基本的学科素养。</w:t>
            </w:r>
          </w:p>
        </w:tc>
        <w:tc>
          <w:tcPr>
            <w:tcW w:w="2268" w:type="dxa"/>
            <w:tcBorders>
              <w:top w:val="single" w:sz="4" w:space="0" w:color="auto"/>
              <w:left w:val="single" w:sz="4" w:space="0" w:color="auto"/>
              <w:bottom w:val="single" w:sz="4" w:space="0" w:color="auto"/>
              <w:right w:val="single" w:sz="4" w:space="0" w:color="auto"/>
            </w:tcBorders>
            <w:vAlign w:val="center"/>
          </w:tcPr>
          <w:p w14:paraId="19D67CCC" w14:textId="77777777" w:rsidR="008E11F8" w:rsidRDefault="00CB555A">
            <w:pPr>
              <w:pStyle w:val="a5"/>
              <w:snapToGrid w:val="0"/>
              <w:rPr>
                <w:rFonts w:hAnsi="宋体" w:cs="宋体"/>
              </w:rPr>
            </w:pPr>
            <w:r>
              <w:rPr>
                <w:rFonts w:hAnsi="宋体" w:cs="宋体" w:hint="eastAsia"/>
              </w:rPr>
              <w:t>通过学习，不能理解临床剂量学原则，在帮助下也无法完成临床常用放射治疗方案的设计，完全不懂正常组织剂量限值，学科素养较低。</w:t>
            </w:r>
          </w:p>
        </w:tc>
      </w:tr>
      <w:tr w:rsidR="008E11F8" w14:paraId="748C415E"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CA53DD3" w14:textId="77777777" w:rsidR="008E11F8" w:rsidRDefault="00CB555A">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3A417596" w14:textId="77777777" w:rsidR="008E11F8" w:rsidRDefault="00CB555A">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2</w:t>
            </w:r>
          </w:p>
        </w:tc>
        <w:tc>
          <w:tcPr>
            <w:tcW w:w="2268" w:type="dxa"/>
            <w:tcBorders>
              <w:top w:val="single" w:sz="4" w:space="0" w:color="auto"/>
              <w:left w:val="single" w:sz="4" w:space="0" w:color="auto"/>
              <w:bottom w:val="single" w:sz="4" w:space="0" w:color="auto"/>
              <w:right w:val="single" w:sz="4" w:space="0" w:color="auto"/>
            </w:tcBorders>
            <w:vAlign w:val="center"/>
          </w:tcPr>
          <w:p w14:paraId="7C48BC3A" w14:textId="77777777" w:rsidR="008E11F8" w:rsidRDefault="00CB555A">
            <w:pPr>
              <w:pStyle w:val="a5"/>
              <w:snapToGrid w:val="0"/>
              <w:rPr>
                <w:rFonts w:hAnsi="宋体" w:cs="宋体"/>
              </w:rPr>
            </w:pPr>
            <w:r>
              <w:rPr>
                <w:rFonts w:hAnsi="宋体" w:cs="宋体" w:hint="eastAsia"/>
              </w:rPr>
              <w:t>积极参加小组合作、项目学习等课程学习活动</w:t>
            </w:r>
            <w:r>
              <w:rPr>
                <w:rFonts w:hAnsi="宋体" w:cs="宋体" w:hint="eastAsia"/>
              </w:rPr>
              <w:t>，</w:t>
            </w:r>
            <w:r>
              <w:rPr>
                <w:rFonts w:hAnsi="宋体" w:cs="宋体" w:hint="eastAsia"/>
              </w:rPr>
              <w:t>理论联系实际</w:t>
            </w:r>
            <w:r>
              <w:rPr>
                <w:rFonts w:hAnsi="宋体" w:cs="宋体" w:hint="eastAsia"/>
              </w:rPr>
              <w:t>，</w:t>
            </w:r>
            <w:r>
              <w:rPr>
                <w:rFonts w:hAnsi="宋体" w:cs="宋体" w:hint="eastAsia"/>
              </w:rPr>
              <w:t>熟练掌握放射治疗仪器设备的工作原理、应用和维护；能独立进行射线的测量和标定；灵活应用课本知识分析和解决在实践中遇到的问题，有效改善学习策略，形成优秀的自主学习能力、合作意识、沟通能力、反思能力。</w:t>
            </w:r>
          </w:p>
        </w:tc>
        <w:tc>
          <w:tcPr>
            <w:tcW w:w="2268" w:type="dxa"/>
            <w:tcBorders>
              <w:top w:val="single" w:sz="4" w:space="0" w:color="auto"/>
              <w:left w:val="single" w:sz="4" w:space="0" w:color="auto"/>
              <w:bottom w:val="single" w:sz="4" w:space="0" w:color="auto"/>
              <w:right w:val="single" w:sz="4" w:space="0" w:color="auto"/>
            </w:tcBorders>
            <w:vAlign w:val="center"/>
          </w:tcPr>
          <w:p w14:paraId="0D69FAE1" w14:textId="77777777" w:rsidR="008E11F8" w:rsidRDefault="00CB555A">
            <w:pPr>
              <w:pStyle w:val="a5"/>
              <w:snapToGrid w:val="0"/>
              <w:rPr>
                <w:rFonts w:hAnsi="宋体" w:cs="宋体"/>
              </w:rPr>
            </w:pPr>
            <w:r>
              <w:rPr>
                <w:rFonts w:hAnsi="宋体" w:cs="宋体" w:hint="eastAsia"/>
              </w:rPr>
              <w:t>比较</w:t>
            </w:r>
            <w:r>
              <w:rPr>
                <w:rFonts w:hAnsi="宋体" w:cs="宋体" w:hint="eastAsia"/>
              </w:rPr>
              <w:t>积极参加小组合作、项目学习等课程学习活动，</w:t>
            </w:r>
            <w:r>
              <w:rPr>
                <w:rFonts w:hAnsi="宋体" w:cs="宋体" w:hint="eastAsia"/>
              </w:rPr>
              <w:t>较好</w:t>
            </w:r>
            <w:r>
              <w:rPr>
                <w:rFonts w:hAnsi="宋体" w:cs="宋体" w:hint="eastAsia"/>
              </w:rPr>
              <w:t>掌握放射治疗仪器设备的工作原理、应用和维护；能</w:t>
            </w:r>
            <w:r>
              <w:rPr>
                <w:rFonts w:hAnsi="宋体" w:cs="宋体" w:hint="eastAsia"/>
              </w:rPr>
              <w:t>较好</w:t>
            </w:r>
            <w:r>
              <w:rPr>
                <w:rFonts w:hAnsi="宋体" w:cs="宋体" w:hint="eastAsia"/>
              </w:rPr>
              <w:t>进行射线的测量和标定；</w:t>
            </w:r>
            <w:r>
              <w:rPr>
                <w:rFonts w:hAnsi="宋体" w:cs="宋体" w:hint="eastAsia"/>
              </w:rPr>
              <w:t>较好</w:t>
            </w:r>
            <w:r>
              <w:rPr>
                <w:rFonts w:hAnsi="宋体" w:cs="宋体" w:hint="eastAsia"/>
              </w:rPr>
              <w:t>应用课本知识分析和解决部分在实践中遇到的问题，</w:t>
            </w:r>
            <w:r>
              <w:rPr>
                <w:rFonts w:hAnsi="宋体" w:cs="宋体" w:hint="eastAsia"/>
              </w:rPr>
              <w:t>较好</w:t>
            </w:r>
            <w:r>
              <w:rPr>
                <w:rFonts w:hAnsi="宋体" w:cs="宋体" w:hint="eastAsia"/>
              </w:rPr>
              <w:t>改善学习策略，</w:t>
            </w:r>
            <w:r>
              <w:rPr>
                <w:rFonts w:hAnsi="宋体" w:cs="宋体" w:hint="eastAsia"/>
              </w:rPr>
              <w:t>较好</w:t>
            </w:r>
            <w:r>
              <w:rPr>
                <w:rFonts w:hAnsi="宋体" w:cs="宋体" w:hint="eastAsia"/>
              </w:rPr>
              <w:t>形成自主学习能力、合作意识、沟通能力、反思能力。</w:t>
            </w:r>
          </w:p>
        </w:tc>
        <w:tc>
          <w:tcPr>
            <w:tcW w:w="2268" w:type="dxa"/>
            <w:tcBorders>
              <w:top w:val="single" w:sz="4" w:space="0" w:color="auto"/>
              <w:left w:val="single" w:sz="4" w:space="0" w:color="auto"/>
              <w:bottom w:val="single" w:sz="4" w:space="0" w:color="auto"/>
              <w:right w:val="single" w:sz="4" w:space="0" w:color="auto"/>
            </w:tcBorders>
            <w:vAlign w:val="center"/>
          </w:tcPr>
          <w:p w14:paraId="35CA3C51" w14:textId="77777777" w:rsidR="008E11F8" w:rsidRDefault="00CB555A">
            <w:pPr>
              <w:pStyle w:val="a5"/>
              <w:snapToGrid w:val="0"/>
              <w:rPr>
                <w:rFonts w:hAnsi="宋体" w:cs="宋体"/>
              </w:rPr>
            </w:pPr>
            <w:r>
              <w:rPr>
                <w:rFonts w:hAnsi="宋体" w:cs="宋体" w:hint="eastAsia"/>
              </w:rPr>
              <w:t>基本</w:t>
            </w:r>
            <w:r>
              <w:rPr>
                <w:rFonts w:hAnsi="宋体" w:cs="宋体" w:hint="eastAsia"/>
              </w:rPr>
              <w:t>参加小组合作、项目学习等课程学习活动，</w:t>
            </w:r>
            <w:r>
              <w:rPr>
                <w:rFonts w:hAnsi="宋体" w:cs="宋体" w:hint="eastAsia"/>
              </w:rPr>
              <w:t>基本</w:t>
            </w:r>
            <w:r>
              <w:rPr>
                <w:rFonts w:hAnsi="宋体" w:cs="宋体" w:hint="eastAsia"/>
              </w:rPr>
              <w:t>熟悉放射治疗仪器设备的工作</w:t>
            </w:r>
            <w:r>
              <w:rPr>
                <w:rFonts w:hAnsi="宋体" w:cs="宋体" w:hint="eastAsia"/>
              </w:rPr>
              <w:t>原理、应用和维护；在帮助下能进行射线的测量和标定；应用课本知识</w:t>
            </w:r>
            <w:r>
              <w:rPr>
                <w:rFonts w:hAnsi="宋体" w:cs="宋体" w:hint="eastAsia"/>
              </w:rPr>
              <w:t>基本可以</w:t>
            </w:r>
            <w:r>
              <w:rPr>
                <w:rFonts w:hAnsi="宋体" w:cs="宋体" w:hint="eastAsia"/>
              </w:rPr>
              <w:t>分析部分在实践中遇到的问题，改善学习策略，</w:t>
            </w:r>
            <w:r>
              <w:rPr>
                <w:rFonts w:hAnsi="宋体" w:cs="宋体" w:hint="eastAsia"/>
              </w:rPr>
              <w:t>基本</w:t>
            </w:r>
            <w:r>
              <w:rPr>
                <w:rFonts w:hAnsi="宋体" w:cs="宋体" w:hint="eastAsia"/>
              </w:rPr>
              <w:t>形成自主学习能力、合作意识、沟通能力、反思能力。</w:t>
            </w:r>
          </w:p>
        </w:tc>
        <w:tc>
          <w:tcPr>
            <w:tcW w:w="2268" w:type="dxa"/>
            <w:tcBorders>
              <w:top w:val="single" w:sz="4" w:space="0" w:color="auto"/>
              <w:left w:val="single" w:sz="4" w:space="0" w:color="auto"/>
              <w:bottom w:val="single" w:sz="4" w:space="0" w:color="auto"/>
              <w:right w:val="single" w:sz="4" w:space="0" w:color="auto"/>
            </w:tcBorders>
            <w:vAlign w:val="center"/>
          </w:tcPr>
          <w:p w14:paraId="2A78BA35" w14:textId="77777777" w:rsidR="008E11F8" w:rsidRDefault="00CB555A">
            <w:pPr>
              <w:pStyle w:val="a5"/>
              <w:snapToGrid w:val="0"/>
              <w:rPr>
                <w:rFonts w:hAnsi="宋体" w:cs="宋体"/>
              </w:rPr>
            </w:pPr>
            <w:r>
              <w:rPr>
                <w:rFonts w:hAnsi="宋体" w:cs="宋体" w:hint="eastAsia"/>
              </w:rPr>
              <w:t>不能</w:t>
            </w:r>
            <w:r>
              <w:rPr>
                <w:rFonts w:hAnsi="宋体" w:cs="宋体" w:hint="eastAsia"/>
              </w:rPr>
              <w:t>参加小组合作、项目学习等课程学习活动，</w:t>
            </w:r>
            <w:r>
              <w:rPr>
                <w:rFonts w:hAnsi="宋体" w:cs="宋体" w:hint="eastAsia"/>
              </w:rPr>
              <w:t>不能理解</w:t>
            </w:r>
            <w:r>
              <w:rPr>
                <w:rFonts w:hAnsi="宋体" w:cs="宋体" w:hint="eastAsia"/>
              </w:rPr>
              <w:t>放射治疗仪器设备的工作原理、应用和维护；在帮助下也不能进行射线的测量和标定；无法应用课本知识分析在实践中遇到的问题，没有适合自己的学习策略，无法形成自主学习能力、合作意识、沟通能力、反思能力，主管能动性较差。</w:t>
            </w:r>
          </w:p>
        </w:tc>
      </w:tr>
    </w:tbl>
    <w:p w14:paraId="43B4A33E" w14:textId="77777777" w:rsidR="008E11F8" w:rsidRDefault="008E11F8"/>
    <w:p w14:paraId="03E7512D" w14:textId="77777777" w:rsidR="008E11F8" w:rsidRDefault="008E11F8">
      <w:pPr>
        <w:snapToGrid w:val="0"/>
        <w:ind w:leftChars="200" w:left="420" w:firstLineChars="25" w:firstLine="53"/>
        <w:rPr>
          <w:rFonts w:ascii="宋体" w:eastAsia="宋体" w:hAnsi="宋体" w:cs="宋体"/>
          <w:szCs w:val="21"/>
        </w:rPr>
      </w:pPr>
    </w:p>
    <w:p w14:paraId="5C21E20B" w14:textId="77777777" w:rsidR="008E11F8" w:rsidRDefault="008E11F8">
      <w:pPr>
        <w:snapToGrid w:val="0"/>
        <w:rPr>
          <w:rFonts w:ascii="宋体" w:eastAsia="宋体" w:hAnsi="宋体" w:cs="宋体"/>
          <w:szCs w:val="21"/>
        </w:rPr>
      </w:pPr>
    </w:p>
    <w:p w14:paraId="1AE9B0C4" w14:textId="77777777" w:rsidR="008E11F8" w:rsidRDefault="008E11F8">
      <w:pPr>
        <w:snapToGrid w:val="0"/>
        <w:rPr>
          <w:rFonts w:ascii="宋体" w:eastAsia="宋体" w:hAnsi="宋体"/>
        </w:rPr>
      </w:pPr>
    </w:p>
    <w:sectPr w:rsidR="008E11F8">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77F77" w14:textId="77777777" w:rsidR="00CB555A" w:rsidRDefault="00CB555A">
      <w:r>
        <w:separator/>
      </w:r>
    </w:p>
  </w:endnote>
  <w:endnote w:type="continuationSeparator" w:id="0">
    <w:p w14:paraId="066BF8B1" w14:textId="77777777" w:rsidR="00CB555A" w:rsidRDefault="00CB5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1EBA6" w14:textId="77777777" w:rsidR="008E11F8" w:rsidRDefault="008E11F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20D6E" w14:textId="77777777" w:rsidR="00CB555A" w:rsidRDefault="00CB555A">
      <w:r>
        <w:separator/>
      </w:r>
    </w:p>
  </w:footnote>
  <w:footnote w:type="continuationSeparator" w:id="0">
    <w:p w14:paraId="257D0386" w14:textId="77777777" w:rsidR="00CB555A" w:rsidRDefault="00CB55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1CA3A1"/>
    <w:multiLevelType w:val="multilevel"/>
    <w:tmpl w:val="801CA3A1"/>
    <w:lvl w:ilvl="0">
      <w:start w:val="1"/>
      <w:numFmt w:val="decimal"/>
      <w:lvlText w:val="（%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9201586A"/>
    <w:multiLevelType w:val="multilevel"/>
    <w:tmpl w:val="9201586A"/>
    <w:lvl w:ilvl="0">
      <w:start w:val="1"/>
      <w:numFmt w:val="decimal"/>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94CF0271"/>
    <w:multiLevelType w:val="multilevel"/>
    <w:tmpl w:val="94CF0271"/>
    <w:lvl w:ilvl="0">
      <w:start w:val="1"/>
      <w:numFmt w:val="decimal"/>
      <w:lvlText w:val="（%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96178830"/>
    <w:multiLevelType w:val="singleLevel"/>
    <w:tmpl w:val="96178830"/>
    <w:lvl w:ilvl="0">
      <w:start w:val="1"/>
      <w:numFmt w:val="decimal"/>
      <w:lvlText w:val="%1."/>
      <w:lvlJc w:val="left"/>
      <w:pPr>
        <w:ind w:left="425" w:hanging="425"/>
      </w:pPr>
      <w:rPr>
        <w:rFonts w:hint="default"/>
      </w:rPr>
    </w:lvl>
  </w:abstractNum>
  <w:abstractNum w:abstractNumId="4" w15:restartNumberingAfterBreak="0">
    <w:nsid w:val="980C8B2C"/>
    <w:multiLevelType w:val="singleLevel"/>
    <w:tmpl w:val="980C8B2C"/>
    <w:lvl w:ilvl="0">
      <w:start w:val="1"/>
      <w:numFmt w:val="decimal"/>
      <w:lvlText w:val="%1."/>
      <w:lvlJc w:val="left"/>
      <w:pPr>
        <w:ind w:left="425" w:hanging="425"/>
      </w:pPr>
      <w:rPr>
        <w:rFonts w:hint="default"/>
      </w:rPr>
    </w:lvl>
  </w:abstractNum>
  <w:abstractNum w:abstractNumId="5" w15:restartNumberingAfterBreak="0">
    <w:nsid w:val="9E59E787"/>
    <w:multiLevelType w:val="multilevel"/>
    <w:tmpl w:val="9E59E787"/>
    <w:lvl w:ilvl="0">
      <w:start w:val="1"/>
      <w:numFmt w:val="decimal"/>
      <w:lvlText w:val="（%1）"/>
      <w:lvlJc w:val="left"/>
      <w:pPr>
        <w:ind w:left="840" w:hanging="420"/>
      </w:pPr>
      <w:rPr>
        <w:rFonts w:hint="eastAsia"/>
      </w:rPr>
    </w:lvl>
    <w:lvl w:ilvl="1">
      <w:start w:val="1"/>
      <w:numFmt w:val="japaneseCounting"/>
      <w:lvlText w:val="%2、"/>
      <w:lvlJc w:val="left"/>
      <w:pPr>
        <w:ind w:left="840" w:hanging="42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A0420526"/>
    <w:multiLevelType w:val="singleLevel"/>
    <w:tmpl w:val="A0420526"/>
    <w:lvl w:ilvl="0">
      <w:start w:val="1"/>
      <w:numFmt w:val="decimal"/>
      <w:lvlText w:val="(%1)"/>
      <w:lvlJc w:val="left"/>
      <w:pPr>
        <w:ind w:left="425" w:hanging="425"/>
      </w:pPr>
      <w:rPr>
        <w:rFonts w:hint="default"/>
      </w:rPr>
    </w:lvl>
  </w:abstractNum>
  <w:abstractNum w:abstractNumId="7" w15:restartNumberingAfterBreak="0">
    <w:nsid w:val="A9752969"/>
    <w:multiLevelType w:val="singleLevel"/>
    <w:tmpl w:val="A9752969"/>
    <w:lvl w:ilvl="0">
      <w:start w:val="1"/>
      <w:numFmt w:val="decimal"/>
      <w:lvlText w:val="%1."/>
      <w:lvlJc w:val="left"/>
      <w:pPr>
        <w:ind w:left="425" w:hanging="425"/>
      </w:pPr>
      <w:rPr>
        <w:rFonts w:hint="default"/>
      </w:rPr>
    </w:lvl>
  </w:abstractNum>
  <w:abstractNum w:abstractNumId="8" w15:restartNumberingAfterBreak="0">
    <w:nsid w:val="B9D701B3"/>
    <w:multiLevelType w:val="multilevel"/>
    <w:tmpl w:val="B9D701B3"/>
    <w:lvl w:ilvl="0">
      <w:start w:val="1"/>
      <w:numFmt w:val="decimal"/>
      <w:lvlText w:val="（%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BAD94B1E"/>
    <w:multiLevelType w:val="multilevel"/>
    <w:tmpl w:val="BAD94B1E"/>
    <w:lvl w:ilvl="0">
      <w:start w:val="1"/>
      <w:numFmt w:val="decimal"/>
      <w:lvlText w:val="（%1）"/>
      <w:lvlJc w:val="left"/>
      <w:pPr>
        <w:ind w:left="840" w:hanging="420"/>
      </w:pPr>
      <w:rPr>
        <w:rFonts w:hint="eastAsia"/>
      </w:rPr>
    </w:lvl>
    <w:lvl w:ilvl="1">
      <w:start w:val="1"/>
      <w:numFmt w:val="japaneseCounting"/>
      <w:lvlText w:val="%2、"/>
      <w:lvlJc w:val="left"/>
      <w:pPr>
        <w:ind w:left="840" w:hanging="42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BC99FC1F"/>
    <w:multiLevelType w:val="multilevel"/>
    <w:tmpl w:val="BC99FC1F"/>
    <w:lvl w:ilvl="0">
      <w:start w:val="1"/>
      <w:numFmt w:val="decimal"/>
      <w:lvlText w:val="（%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BDCAF111"/>
    <w:multiLevelType w:val="multilevel"/>
    <w:tmpl w:val="BDCAF111"/>
    <w:lvl w:ilvl="0">
      <w:start w:val="1"/>
      <w:numFmt w:val="decimal"/>
      <w:lvlText w:val="（%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CCFCCA59"/>
    <w:multiLevelType w:val="multilevel"/>
    <w:tmpl w:val="CCFCCA59"/>
    <w:lvl w:ilvl="0">
      <w:start w:val="1"/>
      <w:numFmt w:val="decimal"/>
      <w:lvlText w:val="（%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D26E345E"/>
    <w:multiLevelType w:val="multilevel"/>
    <w:tmpl w:val="D26E345E"/>
    <w:lvl w:ilvl="0">
      <w:start w:val="1"/>
      <w:numFmt w:val="decimal"/>
      <w:lvlText w:val="（%1）"/>
      <w:lvlJc w:val="left"/>
      <w:pPr>
        <w:ind w:left="840" w:hanging="420"/>
      </w:pPr>
      <w:rPr>
        <w:rFonts w:hint="eastAsia"/>
      </w:rPr>
    </w:lvl>
    <w:lvl w:ilvl="1">
      <w:start w:val="1"/>
      <w:numFmt w:val="japaneseCounting"/>
      <w:lvlText w:val="%2、"/>
      <w:lvlJc w:val="left"/>
      <w:pPr>
        <w:ind w:left="840" w:hanging="42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D88C44CD"/>
    <w:multiLevelType w:val="multilevel"/>
    <w:tmpl w:val="D88C44CD"/>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5" w15:restartNumberingAfterBreak="0">
    <w:nsid w:val="E6031CE1"/>
    <w:multiLevelType w:val="singleLevel"/>
    <w:tmpl w:val="E6031CE1"/>
    <w:lvl w:ilvl="0">
      <w:start w:val="1"/>
      <w:numFmt w:val="decimal"/>
      <w:lvlText w:val="(%1)"/>
      <w:lvlJc w:val="left"/>
      <w:pPr>
        <w:ind w:left="425" w:hanging="425"/>
      </w:pPr>
      <w:rPr>
        <w:rFonts w:hint="default"/>
      </w:rPr>
    </w:lvl>
  </w:abstractNum>
  <w:abstractNum w:abstractNumId="16" w15:restartNumberingAfterBreak="0">
    <w:nsid w:val="E6799E05"/>
    <w:multiLevelType w:val="multilevel"/>
    <w:tmpl w:val="E6799E05"/>
    <w:lvl w:ilvl="0">
      <w:start w:val="1"/>
      <w:numFmt w:val="decimal"/>
      <w:lvlText w:val="（%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E7C0C38A"/>
    <w:multiLevelType w:val="multilevel"/>
    <w:tmpl w:val="E7C0C38A"/>
    <w:lvl w:ilvl="0">
      <w:start w:val="1"/>
      <w:numFmt w:val="decimal"/>
      <w:lvlText w:val="（%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ED8E1A41"/>
    <w:multiLevelType w:val="multilevel"/>
    <w:tmpl w:val="ED8E1A41"/>
    <w:lvl w:ilvl="0">
      <w:start w:val="1"/>
      <w:numFmt w:val="decimal"/>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9" w15:restartNumberingAfterBreak="0">
    <w:nsid w:val="EDF3843B"/>
    <w:multiLevelType w:val="multilevel"/>
    <w:tmpl w:val="EDF3843B"/>
    <w:lvl w:ilvl="0">
      <w:start w:val="1"/>
      <w:numFmt w:val="decimal"/>
      <w:lvlText w:val="（%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F63BC56C"/>
    <w:multiLevelType w:val="singleLevel"/>
    <w:tmpl w:val="F63BC56C"/>
    <w:lvl w:ilvl="0">
      <w:start w:val="1"/>
      <w:numFmt w:val="decimal"/>
      <w:lvlText w:val="(%1)"/>
      <w:lvlJc w:val="left"/>
      <w:pPr>
        <w:ind w:left="425" w:hanging="425"/>
      </w:pPr>
      <w:rPr>
        <w:rFonts w:hint="default"/>
      </w:rPr>
    </w:lvl>
  </w:abstractNum>
  <w:abstractNum w:abstractNumId="21" w15:restartNumberingAfterBreak="0">
    <w:nsid w:val="F88F6447"/>
    <w:multiLevelType w:val="multilevel"/>
    <w:tmpl w:val="F88F6447"/>
    <w:lvl w:ilvl="0">
      <w:start w:val="1"/>
      <w:numFmt w:val="decimal"/>
      <w:lvlText w:val="（%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00991EFD"/>
    <w:multiLevelType w:val="multilevel"/>
    <w:tmpl w:val="00991EFD"/>
    <w:lvl w:ilvl="0">
      <w:start w:val="1"/>
      <w:numFmt w:val="decimal"/>
      <w:lvlText w:val="（%1）"/>
      <w:lvlJc w:val="left"/>
      <w:pPr>
        <w:ind w:left="840" w:hanging="420"/>
      </w:pPr>
      <w:rPr>
        <w:rFonts w:hint="eastAsia"/>
      </w:rPr>
    </w:lvl>
    <w:lvl w:ilvl="1">
      <w:start w:val="1"/>
      <w:numFmt w:val="japaneseCounting"/>
      <w:lvlText w:val="%2、"/>
      <w:lvlJc w:val="left"/>
      <w:pPr>
        <w:ind w:left="840" w:hanging="42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010C6139"/>
    <w:multiLevelType w:val="multilevel"/>
    <w:tmpl w:val="010C6139"/>
    <w:lvl w:ilvl="0">
      <w:start w:val="1"/>
      <w:numFmt w:val="decimal"/>
      <w:lvlText w:val="%1."/>
      <w:lvlJc w:val="left"/>
      <w:pPr>
        <w:ind w:left="84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27574CA"/>
    <w:multiLevelType w:val="multilevel"/>
    <w:tmpl w:val="027574CA"/>
    <w:lvl w:ilvl="0">
      <w:start w:val="1"/>
      <w:numFmt w:val="decimal"/>
      <w:lvlText w:val="（%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05CD3C1B"/>
    <w:multiLevelType w:val="multilevel"/>
    <w:tmpl w:val="05CD3C1B"/>
    <w:lvl w:ilvl="0">
      <w:start w:val="1"/>
      <w:numFmt w:val="decimal"/>
      <w:lvlText w:val="%1、"/>
      <w:lvlJc w:val="left"/>
      <w:pPr>
        <w:ind w:left="1200" w:hanging="36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6" w15:restartNumberingAfterBreak="0">
    <w:nsid w:val="09552378"/>
    <w:multiLevelType w:val="multilevel"/>
    <w:tmpl w:val="09552378"/>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7" w15:restartNumberingAfterBreak="0">
    <w:nsid w:val="0A9B04C7"/>
    <w:multiLevelType w:val="multilevel"/>
    <w:tmpl w:val="0A9B04C7"/>
    <w:lvl w:ilvl="0">
      <w:start w:val="1"/>
      <w:numFmt w:val="decimal"/>
      <w:lvlText w:val="（%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0E0D319C"/>
    <w:multiLevelType w:val="multilevel"/>
    <w:tmpl w:val="0E0D319C"/>
    <w:lvl w:ilvl="0">
      <w:start w:val="1"/>
      <w:numFmt w:val="decimal"/>
      <w:lvlText w:val="（%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0EA75B8B"/>
    <w:multiLevelType w:val="multilevel"/>
    <w:tmpl w:val="0EA75B8B"/>
    <w:lvl w:ilvl="0">
      <w:start w:val="1"/>
      <w:numFmt w:val="decimal"/>
      <w:lvlText w:val="（%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121106B6"/>
    <w:multiLevelType w:val="multilevel"/>
    <w:tmpl w:val="121106B6"/>
    <w:lvl w:ilvl="0">
      <w:start w:val="1"/>
      <w:numFmt w:val="decimal"/>
      <w:lvlText w:val="（%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13B82DD6"/>
    <w:multiLevelType w:val="multilevel"/>
    <w:tmpl w:val="13B82DD6"/>
    <w:lvl w:ilvl="0">
      <w:start w:val="1"/>
      <w:numFmt w:val="decimal"/>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2" w15:restartNumberingAfterBreak="0">
    <w:nsid w:val="14F646C4"/>
    <w:multiLevelType w:val="multilevel"/>
    <w:tmpl w:val="14F646C4"/>
    <w:lvl w:ilvl="0">
      <w:start w:val="1"/>
      <w:numFmt w:val="decimal"/>
      <w:lvlText w:val="（%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152F4DC4"/>
    <w:multiLevelType w:val="multilevel"/>
    <w:tmpl w:val="152F4DC4"/>
    <w:lvl w:ilvl="0">
      <w:start w:val="1"/>
      <w:numFmt w:val="decimal"/>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4" w15:restartNumberingAfterBreak="0">
    <w:nsid w:val="183C58D0"/>
    <w:multiLevelType w:val="multilevel"/>
    <w:tmpl w:val="183C58D0"/>
    <w:lvl w:ilvl="0">
      <w:start w:val="1"/>
      <w:numFmt w:val="decimal"/>
      <w:lvlText w:val="%1、"/>
      <w:lvlJc w:val="left"/>
      <w:pPr>
        <w:ind w:left="1215" w:hanging="360"/>
      </w:pPr>
      <w:rPr>
        <w:rFonts w:hint="default"/>
      </w:rPr>
    </w:lvl>
    <w:lvl w:ilvl="1">
      <w:start w:val="1"/>
      <w:numFmt w:val="lowerLetter"/>
      <w:lvlText w:val="%2)"/>
      <w:lvlJc w:val="left"/>
      <w:pPr>
        <w:ind w:left="1695" w:hanging="420"/>
      </w:pPr>
    </w:lvl>
    <w:lvl w:ilvl="2">
      <w:start w:val="1"/>
      <w:numFmt w:val="lowerRoman"/>
      <w:lvlText w:val="%3."/>
      <w:lvlJc w:val="right"/>
      <w:pPr>
        <w:ind w:left="2115" w:hanging="420"/>
      </w:pPr>
    </w:lvl>
    <w:lvl w:ilvl="3">
      <w:start w:val="1"/>
      <w:numFmt w:val="decimal"/>
      <w:lvlText w:val="%4."/>
      <w:lvlJc w:val="left"/>
      <w:pPr>
        <w:ind w:left="2535" w:hanging="420"/>
      </w:pPr>
    </w:lvl>
    <w:lvl w:ilvl="4">
      <w:start w:val="1"/>
      <w:numFmt w:val="lowerLetter"/>
      <w:lvlText w:val="%5)"/>
      <w:lvlJc w:val="left"/>
      <w:pPr>
        <w:ind w:left="2955" w:hanging="420"/>
      </w:pPr>
    </w:lvl>
    <w:lvl w:ilvl="5">
      <w:start w:val="1"/>
      <w:numFmt w:val="lowerRoman"/>
      <w:lvlText w:val="%6."/>
      <w:lvlJc w:val="right"/>
      <w:pPr>
        <w:ind w:left="3375" w:hanging="420"/>
      </w:pPr>
    </w:lvl>
    <w:lvl w:ilvl="6">
      <w:start w:val="1"/>
      <w:numFmt w:val="decimal"/>
      <w:lvlText w:val="%7."/>
      <w:lvlJc w:val="left"/>
      <w:pPr>
        <w:ind w:left="3795" w:hanging="420"/>
      </w:pPr>
    </w:lvl>
    <w:lvl w:ilvl="7">
      <w:start w:val="1"/>
      <w:numFmt w:val="lowerLetter"/>
      <w:lvlText w:val="%8)"/>
      <w:lvlJc w:val="left"/>
      <w:pPr>
        <w:ind w:left="4215" w:hanging="420"/>
      </w:pPr>
    </w:lvl>
    <w:lvl w:ilvl="8">
      <w:start w:val="1"/>
      <w:numFmt w:val="lowerRoman"/>
      <w:lvlText w:val="%9."/>
      <w:lvlJc w:val="right"/>
      <w:pPr>
        <w:ind w:left="4635" w:hanging="420"/>
      </w:pPr>
    </w:lvl>
  </w:abstractNum>
  <w:abstractNum w:abstractNumId="35" w15:restartNumberingAfterBreak="0">
    <w:nsid w:val="1E79490E"/>
    <w:multiLevelType w:val="multilevel"/>
    <w:tmpl w:val="1E79490E"/>
    <w:lvl w:ilvl="0">
      <w:start w:val="1"/>
      <w:numFmt w:val="decimal"/>
      <w:lvlText w:val="（%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1EA69569"/>
    <w:multiLevelType w:val="singleLevel"/>
    <w:tmpl w:val="1EA69569"/>
    <w:lvl w:ilvl="0">
      <w:start w:val="1"/>
      <w:numFmt w:val="chineseCounting"/>
      <w:suff w:val="nothing"/>
      <w:lvlText w:val="%1、"/>
      <w:lvlJc w:val="left"/>
      <w:rPr>
        <w:rFonts w:hint="eastAsia"/>
      </w:rPr>
    </w:lvl>
  </w:abstractNum>
  <w:abstractNum w:abstractNumId="37" w15:restartNumberingAfterBreak="0">
    <w:nsid w:val="24C42C43"/>
    <w:multiLevelType w:val="multilevel"/>
    <w:tmpl w:val="24C42C43"/>
    <w:lvl w:ilvl="0">
      <w:start w:val="1"/>
      <w:numFmt w:val="decimal"/>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8" w15:restartNumberingAfterBreak="0">
    <w:nsid w:val="29A845E4"/>
    <w:multiLevelType w:val="multilevel"/>
    <w:tmpl w:val="29A845E4"/>
    <w:lvl w:ilvl="0">
      <w:start w:val="1"/>
      <w:numFmt w:val="decimal"/>
      <w:lvlText w:val="（%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2A8A2EB6"/>
    <w:multiLevelType w:val="multilevel"/>
    <w:tmpl w:val="2A8A2EB6"/>
    <w:lvl w:ilvl="0">
      <w:start w:val="1"/>
      <w:numFmt w:val="decimal"/>
      <w:lvlText w:val="（%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2BC195DD"/>
    <w:multiLevelType w:val="singleLevel"/>
    <w:tmpl w:val="2BC195DD"/>
    <w:lvl w:ilvl="0">
      <w:start w:val="1"/>
      <w:numFmt w:val="decimal"/>
      <w:lvlText w:val="(%1)"/>
      <w:lvlJc w:val="left"/>
      <w:pPr>
        <w:ind w:left="425" w:hanging="425"/>
      </w:pPr>
      <w:rPr>
        <w:rFonts w:hint="default"/>
      </w:rPr>
    </w:lvl>
  </w:abstractNum>
  <w:abstractNum w:abstractNumId="41" w15:restartNumberingAfterBreak="0">
    <w:nsid w:val="3106DA0B"/>
    <w:multiLevelType w:val="multilevel"/>
    <w:tmpl w:val="3106DA0B"/>
    <w:lvl w:ilvl="0">
      <w:start w:val="1"/>
      <w:numFmt w:val="decimal"/>
      <w:lvlText w:val="（%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31A98BBE"/>
    <w:multiLevelType w:val="multilevel"/>
    <w:tmpl w:val="31A98BBE"/>
    <w:lvl w:ilvl="0">
      <w:start w:val="1"/>
      <w:numFmt w:val="decimal"/>
      <w:lvlText w:val="（%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323550B3"/>
    <w:multiLevelType w:val="multilevel"/>
    <w:tmpl w:val="323550B3"/>
    <w:lvl w:ilvl="0">
      <w:start w:val="1"/>
      <w:numFmt w:val="decimal"/>
      <w:lvlText w:val="（%1）"/>
      <w:lvlJc w:val="left"/>
      <w:pPr>
        <w:ind w:left="1200" w:hanging="7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4" w15:restartNumberingAfterBreak="0">
    <w:nsid w:val="35771B18"/>
    <w:multiLevelType w:val="singleLevel"/>
    <w:tmpl w:val="35771B18"/>
    <w:lvl w:ilvl="0">
      <w:start w:val="1"/>
      <w:numFmt w:val="decimal"/>
      <w:lvlText w:val="(%1)"/>
      <w:lvlJc w:val="left"/>
      <w:pPr>
        <w:ind w:left="425" w:hanging="425"/>
      </w:pPr>
      <w:rPr>
        <w:rFonts w:hint="default"/>
      </w:rPr>
    </w:lvl>
  </w:abstractNum>
  <w:abstractNum w:abstractNumId="45" w15:restartNumberingAfterBreak="0">
    <w:nsid w:val="37057B62"/>
    <w:multiLevelType w:val="multilevel"/>
    <w:tmpl w:val="37057B62"/>
    <w:lvl w:ilvl="0">
      <w:start w:val="1"/>
      <w:numFmt w:val="decimal"/>
      <w:lvlText w:val="（%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375F1FCF"/>
    <w:multiLevelType w:val="singleLevel"/>
    <w:tmpl w:val="375F1FCF"/>
    <w:lvl w:ilvl="0">
      <w:start w:val="1"/>
      <w:numFmt w:val="decimal"/>
      <w:lvlText w:val="(%1)"/>
      <w:lvlJc w:val="left"/>
      <w:pPr>
        <w:ind w:left="425" w:hanging="425"/>
      </w:pPr>
      <w:rPr>
        <w:rFonts w:hint="default"/>
      </w:rPr>
    </w:lvl>
  </w:abstractNum>
  <w:abstractNum w:abstractNumId="47" w15:restartNumberingAfterBreak="0">
    <w:nsid w:val="3C6D3DCF"/>
    <w:multiLevelType w:val="multilevel"/>
    <w:tmpl w:val="3C6D3DCF"/>
    <w:lvl w:ilvl="0">
      <w:start w:val="1"/>
      <w:numFmt w:val="decimal"/>
      <w:lvlText w:val="（%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403201BF"/>
    <w:multiLevelType w:val="multilevel"/>
    <w:tmpl w:val="403201BF"/>
    <w:lvl w:ilvl="0">
      <w:start w:val="1"/>
      <w:numFmt w:val="decimal"/>
      <w:lvlText w:val="（%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409691F4"/>
    <w:multiLevelType w:val="multilevel"/>
    <w:tmpl w:val="409691F4"/>
    <w:lvl w:ilvl="0">
      <w:start w:val="1"/>
      <w:numFmt w:val="decimal"/>
      <w:lvlText w:val="（%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417436E1"/>
    <w:multiLevelType w:val="multilevel"/>
    <w:tmpl w:val="417436E1"/>
    <w:lvl w:ilvl="0">
      <w:start w:val="1"/>
      <w:numFmt w:val="decimal"/>
      <w:lvlText w:val="（%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47066B4F"/>
    <w:multiLevelType w:val="multilevel"/>
    <w:tmpl w:val="47066B4F"/>
    <w:lvl w:ilvl="0">
      <w:start w:val="1"/>
      <w:numFmt w:val="decimal"/>
      <w:lvlText w:val="（%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4E345B18"/>
    <w:multiLevelType w:val="multilevel"/>
    <w:tmpl w:val="4E345B18"/>
    <w:lvl w:ilvl="0">
      <w:start w:val="1"/>
      <w:numFmt w:val="decimal"/>
      <w:lvlText w:val="（%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51474CB0"/>
    <w:multiLevelType w:val="singleLevel"/>
    <w:tmpl w:val="51474CB0"/>
    <w:lvl w:ilvl="0">
      <w:start w:val="1"/>
      <w:numFmt w:val="decimal"/>
      <w:lvlText w:val="(%1)"/>
      <w:lvlJc w:val="left"/>
      <w:pPr>
        <w:ind w:left="425" w:hanging="425"/>
      </w:pPr>
      <w:rPr>
        <w:rFonts w:hint="default"/>
      </w:rPr>
    </w:lvl>
  </w:abstractNum>
  <w:abstractNum w:abstractNumId="54" w15:restartNumberingAfterBreak="0">
    <w:nsid w:val="52120A9F"/>
    <w:multiLevelType w:val="multilevel"/>
    <w:tmpl w:val="52120A9F"/>
    <w:lvl w:ilvl="0">
      <w:start w:val="1"/>
      <w:numFmt w:val="decimal"/>
      <w:lvlText w:val="（%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536C2D35"/>
    <w:multiLevelType w:val="multilevel"/>
    <w:tmpl w:val="536C2D35"/>
    <w:lvl w:ilvl="0">
      <w:start w:val="1"/>
      <w:numFmt w:val="decimal"/>
      <w:lvlText w:val="（%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53791E78"/>
    <w:multiLevelType w:val="multilevel"/>
    <w:tmpl w:val="53791E78"/>
    <w:lvl w:ilvl="0">
      <w:start w:val="1"/>
      <w:numFmt w:val="decimal"/>
      <w:lvlText w:val="%1、"/>
      <w:lvlJc w:val="left"/>
      <w:pPr>
        <w:ind w:left="1200" w:hanging="36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57" w15:restartNumberingAfterBreak="0">
    <w:nsid w:val="5BE13A85"/>
    <w:multiLevelType w:val="singleLevel"/>
    <w:tmpl w:val="5BE13A85"/>
    <w:lvl w:ilvl="0">
      <w:start w:val="1"/>
      <w:numFmt w:val="decimal"/>
      <w:lvlText w:val="(%1)"/>
      <w:lvlJc w:val="left"/>
      <w:pPr>
        <w:ind w:left="425" w:hanging="425"/>
      </w:pPr>
      <w:rPr>
        <w:rFonts w:hint="default"/>
      </w:rPr>
    </w:lvl>
  </w:abstractNum>
  <w:abstractNum w:abstractNumId="58" w15:restartNumberingAfterBreak="0">
    <w:nsid w:val="5C5EBF0C"/>
    <w:multiLevelType w:val="multilevel"/>
    <w:tmpl w:val="5C5EBF0C"/>
    <w:lvl w:ilvl="0">
      <w:start w:val="1"/>
      <w:numFmt w:val="decimal"/>
      <w:lvlText w:val="（%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5DFEDDC1"/>
    <w:multiLevelType w:val="singleLevel"/>
    <w:tmpl w:val="5DFEDDC1"/>
    <w:lvl w:ilvl="0">
      <w:start w:val="1"/>
      <w:numFmt w:val="decimal"/>
      <w:lvlText w:val="%1."/>
      <w:lvlJc w:val="left"/>
      <w:pPr>
        <w:ind w:left="425" w:hanging="425"/>
      </w:pPr>
      <w:rPr>
        <w:rFonts w:hint="default"/>
      </w:rPr>
    </w:lvl>
  </w:abstractNum>
  <w:abstractNum w:abstractNumId="60" w15:restartNumberingAfterBreak="0">
    <w:nsid w:val="63677E31"/>
    <w:multiLevelType w:val="multilevel"/>
    <w:tmpl w:val="63677E31"/>
    <w:lvl w:ilvl="0">
      <w:start w:val="1"/>
      <w:numFmt w:val="decimal"/>
      <w:lvlText w:val="（%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654A2028"/>
    <w:multiLevelType w:val="multilevel"/>
    <w:tmpl w:val="654A2028"/>
    <w:lvl w:ilvl="0">
      <w:start w:val="1"/>
      <w:numFmt w:val="decimal"/>
      <w:lvlText w:val="（%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65D90F08"/>
    <w:multiLevelType w:val="multilevel"/>
    <w:tmpl w:val="65D90F08"/>
    <w:lvl w:ilvl="0">
      <w:start w:val="1"/>
      <w:numFmt w:val="decimal"/>
      <w:lvlText w:val="（%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669239DB"/>
    <w:multiLevelType w:val="multilevel"/>
    <w:tmpl w:val="669239DB"/>
    <w:lvl w:ilvl="0">
      <w:start w:val="1"/>
      <w:numFmt w:val="decimal"/>
      <w:lvlText w:val="（%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4" w15:restartNumberingAfterBreak="0">
    <w:nsid w:val="6A602932"/>
    <w:multiLevelType w:val="multilevel"/>
    <w:tmpl w:val="6A602932"/>
    <w:lvl w:ilvl="0">
      <w:start w:val="1"/>
      <w:numFmt w:val="decimal"/>
      <w:lvlText w:val="（%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6E701A69"/>
    <w:multiLevelType w:val="multilevel"/>
    <w:tmpl w:val="6E701A69"/>
    <w:lvl w:ilvl="0">
      <w:start w:val="1"/>
      <w:numFmt w:val="decimal"/>
      <w:lvlText w:val="（%1）"/>
      <w:lvlJc w:val="left"/>
      <w:pPr>
        <w:ind w:left="840" w:hanging="420"/>
      </w:pPr>
      <w:rPr>
        <w:rFonts w:hint="eastAsia"/>
      </w:rPr>
    </w:lvl>
    <w:lvl w:ilvl="1">
      <w:start w:val="1"/>
      <w:numFmt w:val="japaneseCounting"/>
      <w:lvlText w:val="%2、"/>
      <w:lvlJc w:val="left"/>
      <w:pPr>
        <w:ind w:left="840" w:hanging="42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6" w15:restartNumberingAfterBreak="0">
    <w:nsid w:val="75557C33"/>
    <w:multiLevelType w:val="multilevel"/>
    <w:tmpl w:val="75557C33"/>
    <w:lvl w:ilvl="0">
      <w:start w:val="1"/>
      <w:numFmt w:val="decimal"/>
      <w:lvlText w:val="（%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7" w15:restartNumberingAfterBreak="0">
    <w:nsid w:val="75C67830"/>
    <w:multiLevelType w:val="multilevel"/>
    <w:tmpl w:val="75C67830"/>
    <w:lvl w:ilvl="0">
      <w:start w:val="1"/>
      <w:numFmt w:val="decimal"/>
      <w:lvlText w:val="（%1）"/>
      <w:lvlJc w:val="left"/>
      <w:pPr>
        <w:ind w:left="1260" w:hanging="420"/>
      </w:pPr>
      <w:rPr>
        <w:rFonts w:hint="eastAsia"/>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68" w15:restartNumberingAfterBreak="0">
    <w:nsid w:val="75FB23E5"/>
    <w:multiLevelType w:val="singleLevel"/>
    <w:tmpl w:val="75FB23E5"/>
    <w:lvl w:ilvl="0">
      <w:start w:val="1"/>
      <w:numFmt w:val="decimal"/>
      <w:lvlText w:val="(%1)"/>
      <w:lvlJc w:val="left"/>
      <w:pPr>
        <w:ind w:left="425" w:hanging="425"/>
      </w:pPr>
      <w:rPr>
        <w:rFonts w:hint="default"/>
      </w:rPr>
    </w:lvl>
  </w:abstractNum>
  <w:abstractNum w:abstractNumId="69" w15:restartNumberingAfterBreak="0">
    <w:nsid w:val="77610176"/>
    <w:multiLevelType w:val="singleLevel"/>
    <w:tmpl w:val="77610176"/>
    <w:lvl w:ilvl="0">
      <w:start w:val="1"/>
      <w:numFmt w:val="decimal"/>
      <w:lvlText w:val="(%1)"/>
      <w:lvlJc w:val="left"/>
      <w:pPr>
        <w:ind w:left="425" w:hanging="425"/>
      </w:pPr>
      <w:rPr>
        <w:rFonts w:hint="default"/>
      </w:rPr>
    </w:lvl>
  </w:abstractNum>
  <w:abstractNum w:abstractNumId="70" w15:restartNumberingAfterBreak="0">
    <w:nsid w:val="78E173B8"/>
    <w:multiLevelType w:val="singleLevel"/>
    <w:tmpl w:val="78E173B8"/>
    <w:lvl w:ilvl="0">
      <w:start w:val="1"/>
      <w:numFmt w:val="decimal"/>
      <w:lvlText w:val="(%1)"/>
      <w:lvlJc w:val="left"/>
      <w:pPr>
        <w:ind w:left="425" w:hanging="425"/>
      </w:pPr>
      <w:rPr>
        <w:rFonts w:hint="default"/>
      </w:rPr>
    </w:lvl>
  </w:abstractNum>
  <w:abstractNum w:abstractNumId="71" w15:restartNumberingAfterBreak="0">
    <w:nsid w:val="7A037E8C"/>
    <w:multiLevelType w:val="multilevel"/>
    <w:tmpl w:val="7A037E8C"/>
    <w:lvl w:ilvl="0">
      <w:start w:val="1"/>
      <w:numFmt w:val="decimal"/>
      <w:lvlText w:val="（%1）"/>
      <w:lvlJc w:val="left"/>
      <w:pPr>
        <w:ind w:left="840" w:hanging="420"/>
      </w:pPr>
      <w:rPr>
        <w:rFonts w:hint="eastAsia"/>
      </w:rPr>
    </w:lvl>
    <w:lvl w:ilvl="1">
      <w:start w:val="1"/>
      <w:numFmt w:val="japaneseCounting"/>
      <w:lvlText w:val="%2、"/>
      <w:lvlJc w:val="left"/>
      <w:pPr>
        <w:ind w:left="840" w:hanging="42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2" w15:restartNumberingAfterBreak="0">
    <w:nsid w:val="7B2C757A"/>
    <w:multiLevelType w:val="singleLevel"/>
    <w:tmpl w:val="7B2C757A"/>
    <w:lvl w:ilvl="0">
      <w:start w:val="1"/>
      <w:numFmt w:val="decimal"/>
      <w:lvlText w:val="(%1)"/>
      <w:lvlJc w:val="left"/>
      <w:pPr>
        <w:ind w:left="425" w:hanging="425"/>
      </w:pPr>
      <w:rPr>
        <w:rFonts w:hint="default"/>
      </w:rPr>
    </w:lvl>
  </w:abstractNum>
  <w:abstractNum w:abstractNumId="73" w15:restartNumberingAfterBreak="0">
    <w:nsid w:val="7D15735C"/>
    <w:multiLevelType w:val="multilevel"/>
    <w:tmpl w:val="7D15735C"/>
    <w:lvl w:ilvl="0">
      <w:start w:val="1"/>
      <w:numFmt w:val="decimal"/>
      <w:lvlText w:val="（%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4" w15:restartNumberingAfterBreak="0">
    <w:nsid w:val="7F3CCD3B"/>
    <w:multiLevelType w:val="singleLevel"/>
    <w:tmpl w:val="7F3CCD3B"/>
    <w:lvl w:ilvl="0">
      <w:start w:val="1"/>
      <w:numFmt w:val="decimal"/>
      <w:lvlText w:val="(%1)"/>
      <w:lvlJc w:val="left"/>
      <w:pPr>
        <w:ind w:left="425" w:hanging="425"/>
      </w:pPr>
      <w:rPr>
        <w:rFonts w:hint="default"/>
      </w:rPr>
    </w:lvl>
  </w:abstractNum>
  <w:num w:numId="1">
    <w:abstractNumId w:val="36"/>
  </w:num>
  <w:num w:numId="2">
    <w:abstractNumId w:val="14"/>
  </w:num>
  <w:num w:numId="3">
    <w:abstractNumId w:val="61"/>
  </w:num>
  <w:num w:numId="4">
    <w:abstractNumId w:val="55"/>
  </w:num>
  <w:num w:numId="5">
    <w:abstractNumId w:val="65"/>
  </w:num>
  <w:num w:numId="6">
    <w:abstractNumId w:val="62"/>
  </w:num>
  <w:num w:numId="7">
    <w:abstractNumId w:val="27"/>
  </w:num>
  <w:num w:numId="8">
    <w:abstractNumId w:val="66"/>
  </w:num>
  <w:num w:numId="9">
    <w:abstractNumId w:val="28"/>
  </w:num>
  <w:num w:numId="10">
    <w:abstractNumId w:val="32"/>
  </w:num>
  <w:num w:numId="11">
    <w:abstractNumId w:val="21"/>
  </w:num>
  <w:num w:numId="12">
    <w:abstractNumId w:val="54"/>
  </w:num>
  <w:num w:numId="13">
    <w:abstractNumId w:val="13"/>
  </w:num>
  <w:num w:numId="14">
    <w:abstractNumId w:val="16"/>
  </w:num>
  <w:num w:numId="15">
    <w:abstractNumId w:val="47"/>
  </w:num>
  <w:num w:numId="16">
    <w:abstractNumId w:val="11"/>
  </w:num>
  <w:num w:numId="17">
    <w:abstractNumId w:val="17"/>
  </w:num>
  <w:num w:numId="18">
    <w:abstractNumId w:val="48"/>
  </w:num>
  <w:num w:numId="19">
    <w:abstractNumId w:val="43"/>
  </w:num>
  <w:num w:numId="20">
    <w:abstractNumId w:val="24"/>
  </w:num>
  <w:num w:numId="21">
    <w:abstractNumId w:val="63"/>
  </w:num>
  <w:num w:numId="22">
    <w:abstractNumId w:val="64"/>
  </w:num>
  <w:num w:numId="23">
    <w:abstractNumId w:val="35"/>
  </w:num>
  <w:num w:numId="24">
    <w:abstractNumId w:val="50"/>
  </w:num>
  <w:num w:numId="25">
    <w:abstractNumId w:val="39"/>
  </w:num>
  <w:num w:numId="26">
    <w:abstractNumId w:val="26"/>
  </w:num>
  <w:num w:numId="27">
    <w:abstractNumId w:val="51"/>
  </w:num>
  <w:num w:numId="28">
    <w:abstractNumId w:val="29"/>
  </w:num>
  <w:num w:numId="29">
    <w:abstractNumId w:val="2"/>
  </w:num>
  <w:num w:numId="30">
    <w:abstractNumId w:val="12"/>
  </w:num>
  <w:num w:numId="31">
    <w:abstractNumId w:val="9"/>
  </w:num>
  <w:num w:numId="32">
    <w:abstractNumId w:val="65"/>
    <w:lvlOverride w:ilvl="0">
      <w:lvl w:ilvl="0">
        <w:start w:val="1"/>
        <w:numFmt w:val="decimal"/>
        <w:lvlText w:val="%1."/>
        <w:lvlJc w:val="left"/>
        <w:pPr>
          <w:ind w:left="840" w:hanging="420"/>
        </w:pPr>
        <w:rPr>
          <w:rFonts w:hint="default"/>
        </w:rPr>
      </w:lvl>
    </w:lvlOverride>
    <w:lvlOverride w:ilvl="1">
      <w:lvl w:ilvl="1" w:tentative="1">
        <w:start w:val="1"/>
        <w:numFmt w:val="lowerLetter"/>
        <w:lvlText w:val="%2)"/>
        <w:lvlJc w:val="left"/>
        <w:pPr>
          <w:ind w:left="840" w:hanging="420"/>
        </w:pPr>
      </w:lvl>
    </w:lvlOverride>
    <w:lvlOverride w:ilvl="2">
      <w:lvl w:ilvl="2" w:tentative="1">
        <w:start w:val="1"/>
        <w:numFmt w:val="lowerRoman"/>
        <w:lvlText w:val="%3."/>
        <w:lvlJc w:val="right"/>
        <w:pPr>
          <w:ind w:left="1260" w:hanging="420"/>
        </w:pPr>
      </w:lvl>
    </w:lvlOverride>
    <w:lvlOverride w:ilvl="3">
      <w:lvl w:ilvl="3" w:tentative="1">
        <w:start w:val="1"/>
        <w:numFmt w:val="decimal"/>
        <w:lvlText w:val="%4."/>
        <w:lvlJc w:val="left"/>
        <w:pPr>
          <w:ind w:left="1680" w:hanging="420"/>
        </w:pPr>
      </w:lvl>
    </w:lvlOverride>
    <w:lvlOverride w:ilvl="4">
      <w:lvl w:ilvl="4" w:tentative="1">
        <w:start w:val="1"/>
        <w:numFmt w:val="lowerLetter"/>
        <w:lvlText w:val="%5)"/>
        <w:lvlJc w:val="left"/>
        <w:pPr>
          <w:ind w:left="2100" w:hanging="420"/>
        </w:pPr>
      </w:lvl>
    </w:lvlOverride>
    <w:lvlOverride w:ilvl="5">
      <w:lvl w:ilvl="5" w:tentative="1">
        <w:start w:val="1"/>
        <w:numFmt w:val="lowerRoman"/>
        <w:lvlText w:val="%6."/>
        <w:lvlJc w:val="right"/>
        <w:pPr>
          <w:ind w:left="2520" w:hanging="420"/>
        </w:pPr>
      </w:lvl>
    </w:lvlOverride>
    <w:lvlOverride w:ilvl="6">
      <w:lvl w:ilvl="6" w:tentative="1">
        <w:start w:val="1"/>
        <w:numFmt w:val="decimal"/>
        <w:lvlText w:val="%7."/>
        <w:lvlJc w:val="left"/>
        <w:pPr>
          <w:ind w:left="2940" w:hanging="420"/>
        </w:pPr>
      </w:lvl>
    </w:lvlOverride>
    <w:lvlOverride w:ilvl="7">
      <w:lvl w:ilvl="7" w:tentative="1">
        <w:start w:val="1"/>
        <w:numFmt w:val="lowerLetter"/>
        <w:lvlText w:val="%8)"/>
        <w:lvlJc w:val="left"/>
        <w:pPr>
          <w:ind w:left="3360" w:hanging="420"/>
        </w:pPr>
      </w:lvl>
    </w:lvlOverride>
    <w:lvlOverride w:ilvl="8">
      <w:lvl w:ilvl="8" w:tentative="1">
        <w:start w:val="1"/>
        <w:numFmt w:val="lowerRoman"/>
        <w:lvlText w:val="%9."/>
        <w:lvlJc w:val="right"/>
        <w:pPr>
          <w:ind w:left="3780" w:hanging="420"/>
        </w:pPr>
      </w:lvl>
    </w:lvlOverride>
  </w:num>
  <w:num w:numId="33">
    <w:abstractNumId w:val="8"/>
  </w:num>
  <w:num w:numId="34">
    <w:abstractNumId w:val="37"/>
  </w:num>
  <w:num w:numId="35">
    <w:abstractNumId w:val="73"/>
  </w:num>
  <w:num w:numId="36">
    <w:abstractNumId w:val="71"/>
  </w:num>
  <w:num w:numId="37">
    <w:abstractNumId w:val="33"/>
  </w:num>
  <w:num w:numId="38">
    <w:abstractNumId w:val="45"/>
  </w:num>
  <w:num w:numId="39">
    <w:abstractNumId w:val="67"/>
  </w:num>
  <w:num w:numId="40">
    <w:abstractNumId w:val="23"/>
  </w:num>
  <w:num w:numId="41">
    <w:abstractNumId w:val="31"/>
  </w:num>
  <w:num w:numId="42">
    <w:abstractNumId w:val="18"/>
  </w:num>
  <w:num w:numId="43">
    <w:abstractNumId w:val="56"/>
  </w:num>
  <w:num w:numId="44">
    <w:abstractNumId w:val="1"/>
  </w:num>
  <w:num w:numId="45">
    <w:abstractNumId w:val="25"/>
  </w:num>
  <w:num w:numId="46">
    <w:abstractNumId w:val="34"/>
  </w:num>
  <w:num w:numId="47">
    <w:abstractNumId w:val="30"/>
  </w:num>
  <w:num w:numId="48">
    <w:abstractNumId w:val="41"/>
  </w:num>
  <w:num w:numId="49">
    <w:abstractNumId w:val="19"/>
  </w:num>
  <w:num w:numId="50">
    <w:abstractNumId w:val="22"/>
  </w:num>
  <w:num w:numId="51">
    <w:abstractNumId w:val="58"/>
  </w:num>
  <w:num w:numId="52">
    <w:abstractNumId w:val="42"/>
  </w:num>
  <w:num w:numId="53">
    <w:abstractNumId w:val="0"/>
  </w:num>
  <w:num w:numId="54">
    <w:abstractNumId w:val="5"/>
  </w:num>
  <w:num w:numId="55">
    <w:abstractNumId w:val="38"/>
  </w:num>
  <w:num w:numId="56">
    <w:abstractNumId w:val="52"/>
  </w:num>
  <w:num w:numId="57">
    <w:abstractNumId w:val="49"/>
  </w:num>
  <w:num w:numId="58">
    <w:abstractNumId w:val="72"/>
  </w:num>
  <w:num w:numId="59">
    <w:abstractNumId w:val="60"/>
  </w:num>
  <w:num w:numId="60">
    <w:abstractNumId w:val="10"/>
  </w:num>
  <w:num w:numId="61">
    <w:abstractNumId w:val="59"/>
  </w:num>
  <w:num w:numId="62">
    <w:abstractNumId w:val="68"/>
  </w:num>
  <w:num w:numId="63">
    <w:abstractNumId w:val="6"/>
  </w:num>
  <w:num w:numId="64">
    <w:abstractNumId w:val="4"/>
  </w:num>
  <w:num w:numId="65">
    <w:abstractNumId w:val="15"/>
  </w:num>
  <w:num w:numId="66">
    <w:abstractNumId w:val="57"/>
  </w:num>
  <w:num w:numId="67">
    <w:abstractNumId w:val="40"/>
  </w:num>
  <w:num w:numId="68">
    <w:abstractNumId w:val="46"/>
  </w:num>
  <w:num w:numId="69">
    <w:abstractNumId w:val="20"/>
  </w:num>
  <w:num w:numId="70">
    <w:abstractNumId w:val="3"/>
  </w:num>
  <w:num w:numId="71">
    <w:abstractNumId w:val="74"/>
  </w:num>
  <w:num w:numId="72">
    <w:abstractNumId w:val="53"/>
  </w:num>
  <w:num w:numId="73">
    <w:abstractNumId w:val="69"/>
  </w:num>
  <w:num w:numId="74">
    <w:abstractNumId w:val="44"/>
  </w:num>
  <w:num w:numId="75">
    <w:abstractNumId w:val="70"/>
  </w:num>
  <w:num w:numId="76">
    <w:abstractNumId w:val="7"/>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5724"/>
    <w:rsid w:val="00005C61"/>
    <w:rsid w:val="00022CBB"/>
    <w:rsid w:val="00077A5F"/>
    <w:rsid w:val="000F054A"/>
    <w:rsid w:val="001579B2"/>
    <w:rsid w:val="001B0874"/>
    <w:rsid w:val="001E5724"/>
    <w:rsid w:val="00242673"/>
    <w:rsid w:val="00244EAA"/>
    <w:rsid w:val="00285327"/>
    <w:rsid w:val="002A7568"/>
    <w:rsid w:val="00313A87"/>
    <w:rsid w:val="00322986"/>
    <w:rsid w:val="0034254B"/>
    <w:rsid w:val="00375F8C"/>
    <w:rsid w:val="0038665C"/>
    <w:rsid w:val="004070CF"/>
    <w:rsid w:val="00427065"/>
    <w:rsid w:val="00447916"/>
    <w:rsid w:val="004D3B6D"/>
    <w:rsid w:val="004E4BB5"/>
    <w:rsid w:val="005A0378"/>
    <w:rsid w:val="006436B5"/>
    <w:rsid w:val="00665621"/>
    <w:rsid w:val="006722B6"/>
    <w:rsid w:val="006936F8"/>
    <w:rsid w:val="006E4F82"/>
    <w:rsid w:val="006F64C9"/>
    <w:rsid w:val="00716CED"/>
    <w:rsid w:val="007639A2"/>
    <w:rsid w:val="007C379D"/>
    <w:rsid w:val="007C62ED"/>
    <w:rsid w:val="007E1ABE"/>
    <w:rsid w:val="007E39E3"/>
    <w:rsid w:val="008128AD"/>
    <w:rsid w:val="008560E2"/>
    <w:rsid w:val="00886EBF"/>
    <w:rsid w:val="008E11F8"/>
    <w:rsid w:val="00910941"/>
    <w:rsid w:val="00936048"/>
    <w:rsid w:val="00976C68"/>
    <w:rsid w:val="009A339D"/>
    <w:rsid w:val="00A03BBD"/>
    <w:rsid w:val="00A045CE"/>
    <w:rsid w:val="00A3104D"/>
    <w:rsid w:val="00A359E7"/>
    <w:rsid w:val="00A61EFD"/>
    <w:rsid w:val="00A74C9D"/>
    <w:rsid w:val="00A82D4B"/>
    <w:rsid w:val="00A96434"/>
    <w:rsid w:val="00AA4570"/>
    <w:rsid w:val="00AA630A"/>
    <w:rsid w:val="00AE3D1A"/>
    <w:rsid w:val="00B03909"/>
    <w:rsid w:val="00B30E58"/>
    <w:rsid w:val="00B40ECD"/>
    <w:rsid w:val="00BA23F0"/>
    <w:rsid w:val="00BA67A1"/>
    <w:rsid w:val="00C00798"/>
    <w:rsid w:val="00C54636"/>
    <w:rsid w:val="00CA53B2"/>
    <w:rsid w:val="00CB555A"/>
    <w:rsid w:val="00CB7B27"/>
    <w:rsid w:val="00D02F99"/>
    <w:rsid w:val="00D10422"/>
    <w:rsid w:val="00D13271"/>
    <w:rsid w:val="00D14471"/>
    <w:rsid w:val="00D417A1"/>
    <w:rsid w:val="00D504B7"/>
    <w:rsid w:val="00D715F7"/>
    <w:rsid w:val="00DD7B5F"/>
    <w:rsid w:val="00DE7849"/>
    <w:rsid w:val="00E05E8B"/>
    <w:rsid w:val="00E366AB"/>
    <w:rsid w:val="00E76E34"/>
    <w:rsid w:val="00ED7F81"/>
    <w:rsid w:val="00F3480B"/>
    <w:rsid w:val="00F41150"/>
    <w:rsid w:val="00F56396"/>
    <w:rsid w:val="00FA638E"/>
    <w:rsid w:val="00FB77A1"/>
    <w:rsid w:val="00FC24B5"/>
    <w:rsid w:val="00FE1F3A"/>
    <w:rsid w:val="01D14017"/>
    <w:rsid w:val="04CE23AC"/>
    <w:rsid w:val="051E5E62"/>
    <w:rsid w:val="0855361F"/>
    <w:rsid w:val="103C6B91"/>
    <w:rsid w:val="174C6192"/>
    <w:rsid w:val="1D2849EA"/>
    <w:rsid w:val="2D9431DA"/>
    <w:rsid w:val="3B694C8B"/>
    <w:rsid w:val="3C250A43"/>
    <w:rsid w:val="3E1B11DE"/>
    <w:rsid w:val="4E7674DB"/>
    <w:rsid w:val="54646D1D"/>
    <w:rsid w:val="56FA4A92"/>
    <w:rsid w:val="5705494D"/>
    <w:rsid w:val="5E693821"/>
    <w:rsid w:val="5EF645D9"/>
    <w:rsid w:val="69B77DDE"/>
    <w:rsid w:val="69D1644D"/>
    <w:rsid w:val="6AFF5C70"/>
    <w:rsid w:val="76285D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4C605E"/>
  <w15:docId w15:val="{24C45B8C-421D-4697-86E3-AF76AC01F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qFormat/>
    <w:pPr>
      <w:widowControl/>
      <w:autoSpaceDE w:val="0"/>
      <w:autoSpaceDN w:val="0"/>
      <w:adjustRightInd w:val="0"/>
      <w:spacing w:before="50" w:line="360" w:lineRule="auto"/>
      <w:ind w:firstLineChars="200" w:firstLine="420"/>
    </w:pPr>
    <w:rPr>
      <w:rFonts w:ascii="宋体" w:hAnsi="Times New Roman"/>
      <w:kern w:val="0"/>
      <w:szCs w:val="18"/>
    </w:rPr>
  </w:style>
  <w:style w:type="paragraph" w:styleId="a5">
    <w:name w:val="Plain Text"/>
    <w:basedOn w:val="a"/>
    <w:link w:val="a6"/>
    <w:uiPriority w:val="99"/>
    <w:qFormat/>
    <w:rPr>
      <w:rFonts w:ascii="宋体" w:eastAsia="宋体" w:hAnsi="Courier New" w:cs="Times New Roman"/>
      <w:szCs w:val="20"/>
    </w:r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纯文本 字符"/>
    <w:basedOn w:val="a0"/>
    <w:link w:val="a5"/>
    <w:uiPriority w:val="99"/>
    <w:qFormat/>
    <w:rPr>
      <w:rFonts w:ascii="宋体" w:eastAsia="宋体" w:hAnsi="Courier New" w:cs="Times New Roman"/>
      <w:szCs w:val="20"/>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8">
    <w:name w:val="批注框文本 字符"/>
    <w:basedOn w:val="a0"/>
    <w:link w:val="a7"/>
    <w:uiPriority w:val="99"/>
    <w:semiHidden/>
    <w:qFormat/>
    <w:rPr>
      <w:sz w:val="18"/>
      <w:szCs w:val="18"/>
    </w:rPr>
  </w:style>
  <w:style w:type="character" w:customStyle="1" w:styleId="a4">
    <w:name w:val="正文文本缩进 字符"/>
    <w:basedOn w:val="a0"/>
    <w:link w:val="a3"/>
    <w:semiHidden/>
    <w:qFormat/>
    <w:rPr>
      <w:rFonts w:ascii="宋体" w:hAnsi="Times New Roman"/>
      <w:sz w:val="21"/>
      <w:szCs w:val="18"/>
    </w:rPr>
  </w:style>
  <w:style w:type="paragraph" w:customStyle="1" w:styleId="ae">
    <w:name w:val="基准脚注"/>
    <w:basedOn w:val="a"/>
    <w:qFormat/>
    <w:pPr>
      <w:widowControl/>
      <w:overflowPunct w:val="0"/>
      <w:autoSpaceDE w:val="0"/>
      <w:autoSpaceDN w:val="0"/>
      <w:adjustRightInd w:val="0"/>
      <w:jc w:val="left"/>
      <w:textAlignment w:val="baseline"/>
    </w:pPr>
    <w:rPr>
      <w:rFonts w:ascii="Times New Roman" w:hAnsi="Times New Roman"/>
      <w:kern w:val="0"/>
      <w:sz w:val="20"/>
      <w:szCs w:val="20"/>
    </w:rPr>
  </w:style>
  <w:style w:type="paragraph" w:styleId="af">
    <w:name w:val="List Paragraph"/>
    <w:basedOn w:val="a"/>
    <w:qFormat/>
    <w:pPr>
      <w:ind w:firstLineChars="200" w:firstLine="420"/>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705891">
      <w:bodyDiv w:val="1"/>
      <w:marLeft w:val="0"/>
      <w:marRight w:val="0"/>
      <w:marTop w:val="0"/>
      <w:marBottom w:val="0"/>
      <w:divBdr>
        <w:top w:val="none" w:sz="0" w:space="0" w:color="auto"/>
        <w:left w:val="none" w:sz="0" w:space="0" w:color="auto"/>
        <w:bottom w:val="none" w:sz="0" w:space="0" w:color="auto"/>
        <w:right w:val="none" w:sz="0" w:space="0" w:color="auto"/>
      </w:divBdr>
    </w:div>
    <w:div w:id="342165471">
      <w:bodyDiv w:val="1"/>
      <w:marLeft w:val="0"/>
      <w:marRight w:val="0"/>
      <w:marTop w:val="0"/>
      <w:marBottom w:val="0"/>
      <w:divBdr>
        <w:top w:val="none" w:sz="0" w:space="0" w:color="auto"/>
        <w:left w:val="none" w:sz="0" w:space="0" w:color="auto"/>
        <w:bottom w:val="none" w:sz="0" w:space="0" w:color="auto"/>
        <w:right w:val="none" w:sz="0" w:space="0" w:color="auto"/>
      </w:divBdr>
    </w:div>
    <w:div w:id="6050387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2287</Words>
  <Characters>13040</Characters>
  <Application>Microsoft Office Word</Application>
  <DocSecurity>0</DocSecurity>
  <Lines>108</Lines>
  <Paragraphs>30</Paragraphs>
  <ScaleCrop>false</ScaleCrop>
  <Company>P R C</Company>
  <LinksUpToDate>false</LinksUpToDate>
  <CharactersWithSpaces>15297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16</cp:revision>
  <cp:lastPrinted>2020-12-24T07:17:00Z</cp:lastPrinted>
  <dcterms:created xsi:type="dcterms:W3CDTF">2021-06-21T06:47:00Z</dcterms:created>
  <dcterms:modified xsi:type="dcterms:W3CDTF">2023-07-27T06:12:00Z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A4272B90C67E4C6392AEF9F1F735BEBB</vt:lpwstr>
  </property>
</Properties>
</file>