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D1C2" w14:textId="3671EBB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948ED">
        <w:rPr>
          <w:rFonts w:ascii="黑体" w:eastAsia="黑体" w:hAnsi="黑体" w:hint="eastAsia"/>
          <w:sz w:val="32"/>
          <w:szCs w:val="32"/>
        </w:rPr>
        <w:t>实验核医学</w:t>
      </w:r>
      <w:r w:rsidR="005B1C4A" w:rsidRPr="005B1C4A">
        <w:rPr>
          <w:rFonts w:ascii="黑体" w:eastAsia="黑体" w:hAnsi="黑体" w:hint="eastAsia"/>
          <w:sz w:val="32"/>
          <w:szCs w:val="32"/>
        </w:rPr>
        <w:t>（一）</w:t>
      </w:r>
      <w:r w:rsidRPr="001E5724">
        <w:rPr>
          <w:rFonts w:ascii="黑体" w:eastAsia="黑体" w:hAnsi="黑体" w:hint="eastAsia"/>
          <w:sz w:val="32"/>
          <w:szCs w:val="32"/>
        </w:rPr>
        <w:t>》课程教学大纲</w:t>
      </w:r>
    </w:p>
    <w:p w14:paraId="5E0A33DE" w14:textId="77777777" w:rsidR="005B1C4A" w:rsidRDefault="005B1C4A" w:rsidP="00DD7B5F">
      <w:pPr>
        <w:spacing w:beforeLines="50" w:before="156" w:afterLines="50" w:after="156"/>
        <w:jc w:val="center"/>
        <w:rPr>
          <w:rFonts w:ascii="黑体" w:eastAsia="黑体" w:hAnsi="黑体"/>
          <w:sz w:val="32"/>
          <w:szCs w:val="32"/>
        </w:rPr>
      </w:pPr>
    </w:p>
    <w:p w14:paraId="738511BF" w14:textId="0380CDD0" w:rsidR="005B1C4A" w:rsidRPr="005B1C4A" w:rsidRDefault="00D13271" w:rsidP="005B1C4A">
      <w:pPr>
        <w:pStyle w:val="a3"/>
        <w:numPr>
          <w:ilvl w:val="0"/>
          <w:numId w:val="4"/>
        </w:numPr>
        <w:spacing w:beforeLines="50" w:before="156" w:afterLines="50" w:after="156"/>
        <w:jc w:val="left"/>
        <w:rPr>
          <w:rFonts w:hAnsi="宋体" w:cs="宋体"/>
        </w:rPr>
      </w:pP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9249DC3" w14:textId="77777777" w:rsidTr="00DD7B5F">
        <w:trPr>
          <w:jc w:val="center"/>
        </w:trPr>
        <w:tc>
          <w:tcPr>
            <w:tcW w:w="1135" w:type="dxa"/>
            <w:vAlign w:val="center"/>
          </w:tcPr>
          <w:p w14:paraId="79B79E9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44BCAD2" w14:textId="68ACAD47" w:rsidR="00D13271" w:rsidRPr="00DD7B5F" w:rsidRDefault="009948ED" w:rsidP="00DD7B5F">
            <w:pPr>
              <w:spacing w:beforeLines="50" w:before="156" w:afterLines="50" w:after="156"/>
              <w:jc w:val="left"/>
              <w:rPr>
                <w:rFonts w:ascii="宋体" w:eastAsia="宋体" w:hAnsi="宋体"/>
              </w:rPr>
            </w:pPr>
            <w:r>
              <w:rPr>
                <w:rFonts w:ascii="宋体" w:eastAsia="宋体" w:hAnsi="宋体" w:hint="eastAsia"/>
              </w:rPr>
              <w:t>Expe</w:t>
            </w:r>
            <w:r>
              <w:rPr>
                <w:rFonts w:ascii="宋体" w:eastAsia="宋体" w:hAnsi="宋体"/>
              </w:rPr>
              <w:t>ri</w:t>
            </w:r>
            <w:r>
              <w:rPr>
                <w:rFonts w:ascii="宋体" w:eastAsia="宋体" w:hAnsi="宋体" w:hint="eastAsia"/>
              </w:rPr>
              <w:t>ment</w:t>
            </w:r>
            <w:r w:rsidR="00DC25D9">
              <w:rPr>
                <w:rFonts w:ascii="宋体" w:eastAsia="宋体" w:hAnsi="宋体" w:hint="eastAsia"/>
              </w:rPr>
              <w:t>al</w:t>
            </w:r>
            <w:r>
              <w:rPr>
                <w:rFonts w:ascii="宋体" w:eastAsia="宋体" w:hAnsi="宋体"/>
              </w:rPr>
              <w:t xml:space="preserve"> Nuclear Medicine</w:t>
            </w:r>
            <w:r w:rsidR="005B1C4A">
              <w:rPr>
                <w:rFonts w:ascii="宋体" w:eastAsia="宋体" w:hAnsi="宋体"/>
              </w:rPr>
              <w:t xml:space="preserve"> </w:t>
            </w:r>
            <w:r w:rsidR="005B1C4A" w:rsidRPr="005B1C4A">
              <w:rPr>
                <w:rFonts w:ascii="宋体" w:eastAsia="宋体" w:hAnsi="宋体"/>
              </w:rPr>
              <w:t>I</w:t>
            </w:r>
          </w:p>
        </w:tc>
        <w:tc>
          <w:tcPr>
            <w:tcW w:w="1134" w:type="dxa"/>
            <w:vAlign w:val="center"/>
          </w:tcPr>
          <w:p w14:paraId="3AB084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0CB7A6E" w14:textId="7652A3C4" w:rsidR="00D13271" w:rsidRPr="00DD7B5F" w:rsidRDefault="005B1C4A" w:rsidP="00DD7B5F">
            <w:pPr>
              <w:spacing w:beforeLines="50" w:before="156" w:afterLines="50" w:after="156"/>
              <w:rPr>
                <w:rFonts w:ascii="宋体" w:eastAsia="宋体" w:hAnsi="宋体"/>
              </w:rPr>
            </w:pPr>
            <w:r w:rsidRPr="005B1C4A">
              <w:rPr>
                <w:rFonts w:ascii="Times New Roman" w:hAnsi="Times New Roman"/>
              </w:rPr>
              <w:t>NUMD1011</w:t>
            </w:r>
          </w:p>
        </w:tc>
      </w:tr>
      <w:tr w:rsidR="00D13271" w:rsidRPr="002F4D99" w14:paraId="6454D453" w14:textId="77777777" w:rsidTr="00DD7B5F">
        <w:trPr>
          <w:jc w:val="center"/>
        </w:trPr>
        <w:tc>
          <w:tcPr>
            <w:tcW w:w="1135" w:type="dxa"/>
            <w:vAlign w:val="center"/>
          </w:tcPr>
          <w:p w14:paraId="4CC506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D96387C" w14:textId="2294D586" w:rsidR="00D13271" w:rsidRPr="00DD7B5F" w:rsidRDefault="005B1C4A" w:rsidP="00DD7B5F">
            <w:pPr>
              <w:spacing w:beforeLines="50" w:before="156" w:afterLines="50" w:after="156"/>
              <w:jc w:val="left"/>
              <w:rPr>
                <w:rFonts w:ascii="宋体" w:eastAsia="宋体" w:hAnsi="宋体"/>
              </w:rPr>
            </w:pPr>
            <w:r w:rsidRPr="00EE4A65">
              <w:rPr>
                <w:rFonts w:ascii="宋体" w:eastAsia="宋体" w:hAnsi="宋体" w:hint="eastAsia"/>
              </w:rPr>
              <w:t>专业必修课程</w:t>
            </w:r>
          </w:p>
        </w:tc>
        <w:tc>
          <w:tcPr>
            <w:tcW w:w="1134" w:type="dxa"/>
            <w:vAlign w:val="center"/>
          </w:tcPr>
          <w:p w14:paraId="4701AF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6B40C9E" w14:textId="40821AA2" w:rsidR="00D13271" w:rsidRPr="005B1C4A" w:rsidRDefault="005B1C4A" w:rsidP="00EE4A65">
            <w:pPr>
              <w:spacing w:beforeLines="50" w:before="156" w:afterLines="50" w:after="156"/>
              <w:jc w:val="left"/>
              <w:rPr>
                <w:rFonts w:ascii="等线" w:eastAsia="等线" w:hAnsi="等线"/>
                <w:color w:val="000000"/>
                <w:sz w:val="20"/>
                <w:szCs w:val="20"/>
              </w:rPr>
            </w:pPr>
            <w:r w:rsidRPr="00EE4A65">
              <w:rPr>
                <w:rFonts w:ascii="宋体" w:eastAsia="宋体" w:hAnsi="宋体" w:hint="eastAsia"/>
              </w:rPr>
              <w:t>放射医学</w:t>
            </w:r>
          </w:p>
        </w:tc>
      </w:tr>
      <w:tr w:rsidR="00D13271" w:rsidRPr="002F4D99" w14:paraId="3FCB1E19" w14:textId="77777777" w:rsidTr="00DD7B5F">
        <w:trPr>
          <w:jc w:val="center"/>
        </w:trPr>
        <w:tc>
          <w:tcPr>
            <w:tcW w:w="1135" w:type="dxa"/>
            <w:vAlign w:val="center"/>
          </w:tcPr>
          <w:p w14:paraId="256266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B05B087" w14:textId="77777777" w:rsidR="00D13271" w:rsidRPr="00DD7B5F" w:rsidRDefault="003D237E" w:rsidP="00DD7B5F">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.5</w:t>
            </w:r>
          </w:p>
        </w:tc>
        <w:tc>
          <w:tcPr>
            <w:tcW w:w="1134" w:type="dxa"/>
            <w:vAlign w:val="center"/>
          </w:tcPr>
          <w:p w14:paraId="3451FB7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827F411" w14:textId="14FD4093" w:rsidR="00D13271" w:rsidRPr="00DD7B5F" w:rsidRDefault="00FE75A3" w:rsidP="00DD7B5F">
            <w:pPr>
              <w:spacing w:beforeLines="50" w:before="156" w:afterLines="50" w:after="156"/>
              <w:rPr>
                <w:rFonts w:ascii="宋体" w:eastAsia="宋体" w:hAnsi="宋体"/>
              </w:rPr>
            </w:pPr>
            <w:r w:rsidRPr="00EE4A65">
              <w:rPr>
                <w:rFonts w:ascii="宋体" w:eastAsia="宋体" w:hAnsi="宋体"/>
              </w:rPr>
              <w:t>54</w:t>
            </w:r>
            <w:r w:rsidR="005B1C4A" w:rsidRPr="00EE4A65">
              <w:rPr>
                <w:rFonts w:ascii="宋体" w:eastAsia="宋体" w:hAnsi="宋体" w:hint="eastAsia"/>
              </w:rPr>
              <w:t>（</w:t>
            </w:r>
            <w:r w:rsidR="00975A26" w:rsidRPr="00EE4A65">
              <w:rPr>
                <w:rFonts w:ascii="宋体" w:eastAsia="宋体" w:hAnsi="宋体"/>
              </w:rPr>
              <w:t>36</w:t>
            </w:r>
            <w:r w:rsidR="005B1C4A" w:rsidRPr="00EE4A65">
              <w:rPr>
                <w:rFonts w:ascii="宋体" w:eastAsia="宋体" w:hAnsi="宋体" w:hint="eastAsia"/>
              </w:rPr>
              <w:t>理论+</w:t>
            </w:r>
            <w:r w:rsidR="00975A26" w:rsidRPr="00EE4A65">
              <w:rPr>
                <w:rFonts w:ascii="宋体" w:eastAsia="宋体" w:hAnsi="宋体"/>
              </w:rPr>
              <w:t>18</w:t>
            </w:r>
            <w:r w:rsidR="005B1C4A" w:rsidRPr="00EE4A65">
              <w:rPr>
                <w:rFonts w:ascii="宋体" w:eastAsia="宋体" w:hAnsi="宋体" w:hint="eastAsia"/>
              </w:rPr>
              <w:t>实验）</w:t>
            </w:r>
          </w:p>
        </w:tc>
      </w:tr>
      <w:tr w:rsidR="00D13271" w:rsidRPr="002F4D99" w14:paraId="13BB9F87" w14:textId="77777777" w:rsidTr="00DD7B5F">
        <w:trPr>
          <w:jc w:val="center"/>
        </w:trPr>
        <w:tc>
          <w:tcPr>
            <w:tcW w:w="1135" w:type="dxa"/>
            <w:vAlign w:val="center"/>
          </w:tcPr>
          <w:p w14:paraId="6E4E6A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15738B6" w14:textId="77777777" w:rsidR="00D13271" w:rsidRPr="00EE4A65" w:rsidRDefault="003D237E" w:rsidP="00DD7B5F">
            <w:pPr>
              <w:spacing w:beforeLines="50" w:before="156" w:afterLines="50" w:after="156"/>
              <w:jc w:val="left"/>
              <w:rPr>
                <w:rFonts w:ascii="宋体" w:eastAsia="宋体" w:hAnsi="宋体"/>
              </w:rPr>
            </w:pPr>
            <w:r w:rsidRPr="00EE4A65">
              <w:rPr>
                <w:rFonts w:ascii="宋体" w:eastAsia="宋体" w:hAnsi="宋体" w:hint="eastAsia"/>
              </w:rPr>
              <w:t>许玉杰、王畅、朱然、王广林、汪勇、刘敏</w:t>
            </w:r>
          </w:p>
        </w:tc>
        <w:tc>
          <w:tcPr>
            <w:tcW w:w="1134" w:type="dxa"/>
            <w:vAlign w:val="center"/>
          </w:tcPr>
          <w:p w14:paraId="1A27841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9036EB9" w14:textId="27A7EC07" w:rsidR="00D13271" w:rsidRPr="00DD7B5F" w:rsidRDefault="003D237E" w:rsidP="00EE4A65">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021.</w:t>
            </w:r>
            <w:r w:rsidR="00EE4A65">
              <w:rPr>
                <w:rFonts w:ascii="宋体" w:eastAsia="宋体" w:hAnsi="宋体"/>
              </w:rPr>
              <w:t>0</w:t>
            </w:r>
            <w:r>
              <w:rPr>
                <w:rFonts w:ascii="宋体" w:eastAsia="宋体" w:hAnsi="宋体"/>
              </w:rPr>
              <w:t>6</w:t>
            </w:r>
          </w:p>
        </w:tc>
      </w:tr>
      <w:tr w:rsidR="00D13271" w:rsidRPr="00EE4A65" w14:paraId="0C80AF8F" w14:textId="77777777" w:rsidTr="00DD7B5F">
        <w:trPr>
          <w:jc w:val="center"/>
        </w:trPr>
        <w:tc>
          <w:tcPr>
            <w:tcW w:w="1135" w:type="dxa"/>
            <w:vAlign w:val="center"/>
          </w:tcPr>
          <w:p w14:paraId="1FE3BC5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EBBFA5D" w14:textId="77777777" w:rsidR="00D13271" w:rsidRPr="00DD7B5F" w:rsidRDefault="003D237E" w:rsidP="00EE4A65">
            <w:pPr>
              <w:spacing w:beforeLines="50" w:before="156" w:afterLines="50" w:after="156"/>
              <w:jc w:val="left"/>
              <w:rPr>
                <w:rFonts w:ascii="宋体" w:eastAsia="宋体" w:hAnsi="宋体"/>
              </w:rPr>
            </w:pPr>
            <w:r w:rsidRPr="00EE4A65">
              <w:rPr>
                <w:rFonts w:ascii="宋体" w:eastAsia="宋体" w:hAnsi="宋体" w:hint="eastAsia"/>
              </w:rPr>
              <w:t>许玉杰主编，《实验核医学》，苏州大学出版社，2004年，2</w:t>
            </w:r>
            <w:r w:rsidRPr="00EE4A65">
              <w:rPr>
                <w:rFonts w:ascii="宋体" w:eastAsia="宋体" w:hAnsi="宋体"/>
              </w:rPr>
              <w:t>021</w:t>
            </w:r>
            <w:r w:rsidRPr="00EE4A65">
              <w:rPr>
                <w:rFonts w:ascii="宋体" w:eastAsia="宋体" w:hAnsi="宋体" w:hint="eastAsia"/>
              </w:rPr>
              <w:t>年新版讲义</w:t>
            </w:r>
          </w:p>
        </w:tc>
      </w:tr>
    </w:tbl>
    <w:p w14:paraId="3FDBB879" w14:textId="4137375B"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B40C449" w14:textId="62766C5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B1C4A" w:rsidRPr="00C8492C">
        <w:rPr>
          <w:rFonts w:ascii="黑体" w:eastAsia="黑体" w:hAnsi="黑体" w:cs="宋体"/>
          <w:b/>
          <w:sz w:val="24"/>
          <w:szCs w:val="24"/>
        </w:rPr>
        <w:t xml:space="preserve"> </w:t>
      </w:r>
    </w:p>
    <w:p w14:paraId="2EB7058E" w14:textId="77777777" w:rsidR="00E05E8B" w:rsidRPr="00FB77A1" w:rsidRDefault="00605B32" w:rsidP="00DD7B5F">
      <w:pPr>
        <w:pStyle w:val="a3"/>
        <w:spacing w:beforeLines="50" w:before="156" w:afterLines="50" w:after="156"/>
        <w:ind w:firstLineChars="200" w:firstLine="420"/>
        <w:rPr>
          <w:rFonts w:hAnsi="宋体" w:cs="宋体"/>
        </w:rPr>
      </w:pPr>
      <w:r>
        <w:rPr>
          <w:rFonts w:hint="eastAsia"/>
        </w:rPr>
        <w:t>实验核医学是核技术与医学密切结合的产物，它的发展始终和核技术及临床核医学的发展交织在一起。自核素示踪技术问世以来，人们才可在合乎正常生理的情况下了解整体生物中实际存在的物质运动规律，故目前实验核医学技术已成为生物科学及医学科学中一种最有用的工具。本课程的总体目标是试图通过极其简单的语言，在理论上系统阐明实验核医学的学科概念、学科体系以及学科内容，通过本课程的学习，使学员能较系统地了解和掌握最常用的一些实验核医学基础知识、基本技能以及在生物、医学中应用，以使学员在未来的职业生涯中，能够胜任临床核医学的工作，也可以应用实验核医学的方法、技术开展基础科学研究、药物代谢研究等。</w:t>
      </w:r>
    </w:p>
    <w:p w14:paraId="3E5CD4C1" w14:textId="4E47663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B1C4A" w:rsidRPr="00FB77A1">
        <w:rPr>
          <w:rFonts w:hAnsi="宋体" w:cs="宋体"/>
        </w:rPr>
        <w:t xml:space="preserve"> </w:t>
      </w:r>
    </w:p>
    <w:p w14:paraId="0A5AC47C" w14:textId="77777777" w:rsidR="000F054A" w:rsidRDefault="000F054A" w:rsidP="00DD7B5F">
      <w:pPr>
        <w:pStyle w:val="a3"/>
        <w:spacing w:beforeLines="50" w:before="156" w:afterLines="50" w:after="156"/>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w:t>
      </w:r>
      <w:proofErr w:type="gramStart"/>
      <w:r w:rsidRPr="00FB77A1">
        <w:rPr>
          <w:rFonts w:hAnsi="宋体" w:cs="宋体" w:hint="eastAsia"/>
        </w:rPr>
        <w:t>劳</w:t>
      </w:r>
      <w:proofErr w:type="gramEnd"/>
      <w:r w:rsidRPr="00FB77A1">
        <w:rPr>
          <w:rFonts w:hAnsi="宋体" w:cs="宋体"/>
        </w:rPr>
        <w:t>等方面</w:t>
      </w:r>
      <w:r w:rsidRPr="00FB77A1">
        <w:rPr>
          <w:rFonts w:hAnsi="宋体" w:cs="宋体" w:hint="eastAsia"/>
        </w:rPr>
        <w:t>期望实现的程度，它是确定课程内容、教学目标和教学方法的基础。）（五号宋体）</w:t>
      </w:r>
    </w:p>
    <w:p w14:paraId="573090C1" w14:textId="5F0D8503" w:rsidR="00E05E8B" w:rsidRPr="005C5718" w:rsidRDefault="00E05E8B" w:rsidP="00DD7B5F">
      <w:pPr>
        <w:pStyle w:val="a3"/>
        <w:spacing w:beforeLines="50" w:before="156" w:afterLines="50" w:after="156"/>
        <w:ind w:firstLineChars="200" w:firstLine="422"/>
        <w:rPr>
          <w:rFonts w:hAnsi="宋体" w:cs="宋体"/>
        </w:rPr>
      </w:pPr>
      <w:r w:rsidRPr="000C2D1F">
        <w:rPr>
          <w:rFonts w:hAnsi="宋体" w:cs="宋体" w:hint="eastAsia"/>
          <w:b/>
        </w:rPr>
        <w:t>课程目标1：</w:t>
      </w:r>
      <w:r w:rsidR="00061241" w:rsidRPr="005C5718">
        <w:rPr>
          <w:rFonts w:hAnsi="宋体" w:cs="宋体" w:hint="eastAsia"/>
        </w:rPr>
        <w:t>了解核医学尤其是实验核医学的历史和发展</w:t>
      </w:r>
      <w:r w:rsidR="005C5718" w:rsidRPr="005C5718">
        <w:rPr>
          <w:rFonts w:hAnsi="宋体" w:cs="宋体" w:hint="eastAsia"/>
        </w:rPr>
        <w:t>趋势，</w:t>
      </w:r>
      <w:r w:rsidR="00061241" w:rsidRPr="005C5718">
        <w:rPr>
          <w:rFonts w:hAnsi="宋体" w:cs="宋体" w:hint="eastAsia"/>
        </w:rPr>
        <w:t>掌握开展实验核医学研究的基本条件和技术，包括测量原理、方法等。</w:t>
      </w:r>
    </w:p>
    <w:p w14:paraId="7D2E0F6E" w14:textId="45FDD798"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061241">
        <w:rPr>
          <w:rFonts w:hint="eastAsia"/>
        </w:rPr>
        <w:t>放射性测量的基本方法、本底来源、测量误差和统计等；</w:t>
      </w:r>
    </w:p>
    <w:p w14:paraId="6B12EE90" w14:textId="7720556E"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061241">
        <w:rPr>
          <w:rFonts w:hint="eastAsia"/>
        </w:rPr>
        <w:t>液闪测量技术原理及方法、本底来源，淬灭与淬灭校正；</w:t>
      </w:r>
      <w:r w:rsidR="005C5718">
        <w:rPr>
          <w:rFonts w:hint="eastAsia"/>
        </w:rPr>
        <w:t>通过学生实验掌握测量与淬灭校正的内标准源法。</w:t>
      </w:r>
    </w:p>
    <w:p w14:paraId="5056F10A" w14:textId="60319710" w:rsidR="00E05E8B" w:rsidRDefault="00061241"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3</w:t>
      </w:r>
      <w:r>
        <w:rPr>
          <w:rFonts w:hint="eastAsia"/>
        </w:rPr>
        <w:t>标记化合物的分类和</w:t>
      </w:r>
      <w:r w:rsidR="005C5718">
        <w:rPr>
          <w:rFonts w:hint="eastAsia"/>
        </w:rPr>
        <w:t>常见</w:t>
      </w:r>
      <w:r>
        <w:rPr>
          <w:rFonts w:hint="eastAsia"/>
        </w:rPr>
        <w:t>标记方法等</w:t>
      </w:r>
      <w:r w:rsidR="005C5718">
        <w:rPr>
          <w:rFonts w:hint="eastAsia"/>
        </w:rPr>
        <w:t>，尤其掌握放射性碘的标记方法，通过学生实验，用碘-</w:t>
      </w:r>
      <w:r w:rsidR="005C5718">
        <w:t>125</w:t>
      </w:r>
      <w:r w:rsidR="005C5718">
        <w:rPr>
          <w:rFonts w:hint="eastAsia"/>
        </w:rPr>
        <w:t>标记蛋白质或多肽分子，掌握标记方法，为开展示</w:t>
      </w:r>
      <w:proofErr w:type="gramStart"/>
      <w:r w:rsidR="005C5718">
        <w:rPr>
          <w:rFonts w:hint="eastAsia"/>
        </w:rPr>
        <w:t>踪</w:t>
      </w:r>
      <w:proofErr w:type="gramEnd"/>
      <w:r w:rsidR="005C5718">
        <w:rPr>
          <w:rFonts w:hint="eastAsia"/>
        </w:rPr>
        <w:t>实验奠定基础。</w:t>
      </w:r>
    </w:p>
    <w:p w14:paraId="3269E7AC" w14:textId="5690C4D4"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课程目标2：</w:t>
      </w:r>
      <w:r w:rsidR="005C5718" w:rsidRPr="005C5718">
        <w:rPr>
          <w:rFonts w:hint="eastAsia"/>
        </w:rPr>
        <w:t>掌握</w:t>
      </w:r>
      <w:r w:rsidR="005C5718">
        <w:rPr>
          <w:rFonts w:hint="eastAsia"/>
        </w:rPr>
        <w:t>开展示</w:t>
      </w:r>
      <w:proofErr w:type="gramStart"/>
      <w:r w:rsidR="005C5718">
        <w:rPr>
          <w:rFonts w:hint="eastAsia"/>
        </w:rPr>
        <w:t>踪</w:t>
      </w:r>
      <w:proofErr w:type="gramEnd"/>
      <w:r w:rsidR="005C5718">
        <w:rPr>
          <w:rFonts w:hint="eastAsia"/>
        </w:rPr>
        <w:t>实验研究的主要方法、原理与应用，分别讲述几种常用的示踪分析技术如核素稀释法、体外放射分析、生物芯片技术、</w:t>
      </w:r>
      <w:proofErr w:type="gramStart"/>
      <w:r w:rsidR="005C5718">
        <w:rPr>
          <w:rFonts w:hint="eastAsia"/>
        </w:rPr>
        <w:t>核分析</w:t>
      </w:r>
      <w:proofErr w:type="gramEnd"/>
      <w:r w:rsidR="005C5718">
        <w:rPr>
          <w:rFonts w:hint="eastAsia"/>
        </w:rPr>
        <w:t>技术、放射自显影技术、稳定核素技术等基本技术及其应用等。</w:t>
      </w:r>
    </w:p>
    <w:p w14:paraId="23E97F90" w14:textId="56763B86"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5C5718">
        <w:rPr>
          <w:rFonts w:hAnsi="宋体" w:cs="宋体"/>
        </w:rPr>
        <w:t xml:space="preserve"> </w:t>
      </w:r>
      <w:r w:rsidR="005C5718">
        <w:rPr>
          <w:rFonts w:hAnsi="宋体" w:cs="宋体" w:hint="eastAsia"/>
        </w:rPr>
        <w:t>掌握核素稀释法的分类、原理、优缺点，在生物医学中的应用；</w:t>
      </w:r>
    </w:p>
    <w:p w14:paraId="4FCF7521" w14:textId="5AEA941B"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5C5718">
        <w:rPr>
          <w:rFonts w:hAnsi="宋体" w:cs="宋体"/>
        </w:rPr>
        <w:t xml:space="preserve"> </w:t>
      </w:r>
      <w:r w:rsidR="005C5718">
        <w:rPr>
          <w:rFonts w:hAnsi="宋体" w:cs="宋体" w:hint="eastAsia"/>
        </w:rPr>
        <w:t>掌握医学标记免疫分析的主要种类、技术原理、分析方法，在临床医学中的应用等；通过学生实验，熟悉体外放射</w:t>
      </w:r>
      <w:r w:rsidR="006F35D9">
        <w:rPr>
          <w:rFonts w:hAnsi="宋体" w:cs="宋体" w:hint="eastAsia"/>
        </w:rPr>
        <w:t>免疫</w:t>
      </w:r>
      <w:r w:rsidR="005C5718">
        <w:rPr>
          <w:rFonts w:hAnsi="宋体" w:cs="宋体" w:hint="eastAsia"/>
        </w:rPr>
        <w:t>分析</w:t>
      </w:r>
      <w:r w:rsidR="006F35D9">
        <w:rPr>
          <w:rFonts w:hAnsi="宋体" w:cs="宋体" w:hint="eastAsia"/>
        </w:rPr>
        <w:t>、受体分析</w:t>
      </w:r>
      <w:r w:rsidR="005C5718">
        <w:rPr>
          <w:rFonts w:hAnsi="宋体" w:cs="宋体" w:hint="eastAsia"/>
        </w:rPr>
        <w:t>的过程，为今后到临床核医学开展工作奠定基础。了解芯片技术的发展动向，了解其在未来生物医学中的作用和意义；</w:t>
      </w:r>
    </w:p>
    <w:p w14:paraId="64CD4735" w14:textId="281E7885" w:rsidR="00E05E8B" w:rsidRDefault="005C5718" w:rsidP="00DD7B5F">
      <w:pPr>
        <w:pStyle w:val="a3"/>
        <w:spacing w:beforeLines="50" w:before="156" w:afterLines="50" w:after="156"/>
        <w:ind w:firstLineChars="200" w:firstLine="420"/>
        <w:rPr>
          <w:rFonts w:hAnsi="宋体" w:cs="宋体"/>
        </w:rPr>
      </w:pPr>
      <w:r>
        <w:rPr>
          <w:rFonts w:hAnsi="宋体" w:cs="宋体"/>
        </w:rPr>
        <w:t>2</w:t>
      </w:r>
      <w:r w:rsidR="00F644EE">
        <w:rPr>
          <w:rFonts w:hAnsi="宋体" w:cs="宋体" w:hint="eastAsia"/>
        </w:rPr>
        <w:t>．</w:t>
      </w:r>
      <w:r>
        <w:rPr>
          <w:rFonts w:hAnsi="宋体" w:cs="宋体"/>
        </w:rPr>
        <w:t xml:space="preserve">3 </w:t>
      </w:r>
      <w:r w:rsidR="00F644EE">
        <w:rPr>
          <w:rFonts w:hAnsi="宋体" w:cs="宋体" w:hint="eastAsia"/>
        </w:rPr>
        <w:t>掌握稳定核素示踪的意义和特点，稳定核素的测量可以采用</w:t>
      </w:r>
      <w:proofErr w:type="gramStart"/>
      <w:r w:rsidR="00F644EE">
        <w:rPr>
          <w:rFonts w:hAnsi="宋体" w:cs="宋体" w:hint="eastAsia"/>
        </w:rPr>
        <w:t>核分析</w:t>
      </w:r>
      <w:proofErr w:type="gramEnd"/>
      <w:r w:rsidR="00F644EE">
        <w:rPr>
          <w:rFonts w:hAnsi="宋体" w:cs="宋体" w:hint="eastAsia"/>
        </w:rPr>
        <w:t>技术如活化分析、质谱分析、质子激发X射线荧光分析等方法，要求掌握主要的分析方法；掌握呼气试验和稳定核素稀释试验的基本原理、技术和方法，了解其在临床中的意义。</w:t>
      </w:r>
    </w:p>
    <w:p w14:paraId="34025C2F" w14:textId="2FD6B02A" w:rsidR="00F644EE" w:rsidRDefault="00F644EE" w:rsidP="00DD7B5F">
      <w:pPr>
        <w:pStyle w:val="a3"/>
        <w:spacing w:beforeLines="50" w:before="156" w:afterLines="50" w:after="156"/>
        <w:ind w:firstLineChars="200" w:firstLine="420"/>
        <w:rPr>
          <w:rFonts w:hAnsi="宋体" w:cs="宋体"/>
        </w:rPr>
      </w:pPr>
      <w:r>
        <w:rPr>
          <w:rFonts w:hAnsi="宋体" w:cs="宋体" w:hint="eastAsia"/>
        </w:rPr>
        <w:t>2．</w:t>
      </w:r>
      <w:r>
        <w:rPr>
          <w:rFonts w:hAnsi="宋体" w:cs="宋体"/>
        </w:rPr>
        <w:t>4</w:t>
      </w:r>
      <w:r>
        <w:rPr>
          <w:rFonts w:hAnsi="宋体" w:cs="宋体" w:hint="eastAsia"/>
        </w:rPr>
        <w:t>掌握放射自显影技术的原理、方法和应用，放射自显影与小动物显像技术在示踪物</w:t>
      </w:r>
      <w:r w:rsidR="00716ED0">
        <w:rPr>
          <w:rFonts w:hAnsi="宋体" w:cs="宋体" w:hint="eastAsia"/>
        </w:rPr>
        <w:t>体内分布研究中的作用。通过磷屏放射自显影实验和</w:t>
      </w:r>
      <w:r w:rsidR="00CE727E">
        <w:rPr>
          <w:rFonts w:hAnsi="宋体" w:cs="宋体" w:hint="eastAsia"/>
        </w:rPr>
        <w:t>小动物多模态成像实验</w:t>
      </w:r>
      <w:r w:rsidR="00716ED0">
        <w:rPr>
          <w:rFonts w:hAnsi="宋体" w:cs="宋体" w:hint="eastAsia"/>
        </w:rPr>
        <w:t>，掌握相关的实验方法和过程；</w:t>
      </w:r>
    </w:p>
    <w:p w14:paraId="32319C63" w14:textId="2BCAE8EA"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F644EE">
        <w:rPr>
          <w:rFonts w:hint="eastAsia"/>
        </w:rPr>
        <w:t>、</w:t>
      </w:r>
      <w:r w:rsidR="00F644EE">
        <w:rPr>
          <w:rFonts w:hAnsi="宋体" w:cs="宋体" w:hint="eastAsia"/>
        </w:rPr>
        <w:t>掌握</w:t>
      </w:r>
      <w:r w:rsidR="00F644EE">
        <w:rPr>
          <w:rFonts w:hint="eastAsia"/>
        </w:rPr>
        <w:t>放射性核素示踪原理及实验设计，掌握标记与示踪技术术在医学研究和临床应用的几个主要方面。</w:t>
      </w:r>
    </w:p>
    <w:p w14:paraId="34495D87" w14:textId="3B92279A" w:rsidR="00E05E8B" w:rsidRDefault="00F644EE"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1</w:t>
      </w:r>
      <w:r w:rsidR="00716ED0">
        <w:rPr>
          <w:rFonts w:hAnsi="宋体" w:cs="宋体" w:hint="eastAsia"/>
        </w:rPr>
        <w:t>掌握</w:t>
      </w:r>
      <w:r w:rsidR="00716ED0">
        <w:rPr>
          <w:rFonts w:hint="eastAsia"/>
        </w:rPr>
        <w:t>放射性核素示踪原理、示踪实验流程和实验设计，理解同位素效应及其在药物开发中的意义；</w:t>
      </w:r>
      <w:r w:rsidR="00CE727E">
        <w:rPr>
          <w:rFonts w:hint="eastAsia"/>
        </w:rPr>
        <w:t>通过</w:t>
      </w:r>
      <w:r w:rsidR="00CE727E">
        <w:rPr>
          <w:rFonts w:hAnsi="宋体" w:cs="宋体" w:hint="eastAsia"/>
        </w:rPr>
        <w:t>m</w:t>
      </w:r>
      <w:r w:rsidR="00CE727E">
        <w:rPr>
          <w:rFonts w:hAnsi="宋体" w:cs="宋体"/>
        </w:rPr>
        <w:t>icro-SPECT-CT</w:t>
      </w:r>
      <w:r w:rsidR="00CE727E">
        <w:rPr>
          <w:rFonts w:hAnsi="宋体" w:cs="宋体" w:hint="eastAsia"/>
        </w:rPr>
        <w:t>实验掌握动态成像的方法；</w:t>
      </w:r>
    </w:p>
    <w:p w14:paraId="3A9346B8" w14:textId="1F8B2AB4" w:rsidR="00F644EE" w:rsidRDefault="00F644EE"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2</w:t>
      </w:r>
      <w:r w:rsidR="00716ED0">
        <w:rPr>
          <w:rFonts w:hAnsi="宋体" w:cs="宋体"/>
        </w:rPr>
        <w:t xml:space="preserve"> </w:t>
      </w:r>
      <w:r w:rsidR="00716ED0">
        <w:rPr>
          <w:rFonts w:hAnsi="宋体" w:cs="宋体" w:hint="eastAsia"/>
        </w:rPr>
        <w:t>掌握核素示踪技术在物质吸收、转运、分布、代谢、排放研究中的意义，如何动态观察和定量分析并得到示踪物在体内代谢的动力学函数方程、相关参数及其意义，指导新药的研发和毒理学研究。</w:t>
      </w:r>
    </w:p>
    <w:p w14:paraId="48EBF30D" w14:textId="18F87350" w:rsidR="00F644EE" w:rsidRDefault="00F644EE"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3</w:t>
      </w:r>
      <w:r w:rsidR="00716ED0">
        <w:rPr>
          <w:rFonts w:hAnsi="宋体" w:cs="宋体"/>
        </w:rPr>
        <w:t xml:space="preserve"> </w:t>
      </w:r>
      <w:r w:rsidR="00716ED0">
        <w:rPr>
          <w:rFonts w:hAnsi="宋体" w:cs="宋体" w:hint="eastAsia"/>
        </w:rPr>
        <w:t>掌握核酸标记的方法，掌握核酸分子杂交的原理、原位杂交的意义，</w:t>
      </w:r>
      <w:r w:rsidR="006F35D9">
        <w:rPr>
          <w:rFonts w:hAnsi="宋体" w:cs="宋体" w:hint="eastAsia"/>
        </w:rPr>
        <w:t>为</w:t>
      </w:r>
      <w:r w:rsidR="00716ED0">
        <w:rPr>
          <w:rFonts w:hAnsi="宋体" w:cs="宋体" w:hint="eastAsia"/>
        </w:rPr>
        <w:t>开展反义核酸分子显像</w:t>
      </w:r>
      <w:r w:rsidR="006F35D9">
        <w:rPr>
          <w:rFonts w:hAnsi="宋体" w:cs="宋体" w:hint="eastAsia"/>
        </w:rPr>
        <w:t>奠定实验基础。</w:t>
      </w:r>
    </w:p>
    <w:p w14:paraId="793A3B19" w14:textId="2428254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9FA2B49" w14:textId="332A75C6"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93ACDB3" w14:textId="77777777" w:rsidTr="00DD7B5F">
        <w:trPr>
          <w:jc w:val="center"/>
        </w:trPr>
        <w:tc>
          <w:tcPr>
            <w:tcW w:w="1302" w:type="dxa"/>
            <w:vAlign w:val="center"/>
          </w:tcPr>
          <w:p w14:paraId="1D5B7D71"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9E81D6F"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8BE0CC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FE20B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6166B" w14:paraId="3F8B2129" w14:textId="77777777" w:rsidTr="00372C25">
        <w:trPr>
          <w:jc w:val="center"/>
        </w:trPr>
        <w:tc>
          <w:tcPr>
            <w:tcW w:w="1302" w:type="dxa"/>
            <w:vMerge w:val="restart"/>
            <w:vAlign w:val="center"/>
          </w:tcPr>
          <w:p w14:paraId="6FF21A2D" w14:textId="77777777" w:rsidR="00E6166B" w:rsidRDefault="00E6166B" w:rsidP="00E6166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5E31B7F" w14:textId="77777777" w:rsidR="00E6166B" w:rsidRDefault="00E6166B" w:rsidP="00E6166B">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4A2A762" w14:textId="345E676F" w:rsidR="00E6166B" w:rsidRDefault="00E6166B" w:rsidP="00E6166B">
            <w:pPr>
              <w:pStyle w:val="a3"/>
              <w:spacing w:beforeLines="50" w:before="156" w:afterLines="50" w:after="156"/>
              <w:jc w:val="center"/>
              <w:rPr>
                <w:rFonts w:hAnsi="宋体" w:cs="宋体"/>
              </w:rPr>
            </w:pPr>
            <w:r>
              <w:rPr>
                <w:rFonts w:hAnsi="宋体" w:cs="宋体" w:hint="eastAsia"/>
              </w:rPr>
              <w:t>第一、二章</w:t>
            </w:r>
          </w:p>
        </w:tc>
        <w:tc>
          <w:tcPr>
            <w:tcW w:w="2688" w:type="dxa"/>
          </w:tcPr>
          <w:p w14:paraId="4EFC490C" w14:textId="109BCC59"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培养目标1：</w:t>
            </w:r>
            <w:r w:rsidRPr="00886B54">
              <w:rPr>
                <w:rFonts w:hAnsi="宋体" w:cs="宋体"/>
                <w:color w:val="000000"/>
                <w:kern w:val="0"/>
                <w:sz w:val="18"/>
                <w:szCs w:val="18"/>
              </w:rPr>
              <w:t>培养适应我国医药卫生事业发展需要的，具备基础医学、临床医学、放射医学的基本理论、基本知识与基本技能，具有初步临床能力、终身学习能力和良好职业素质、德智</w:t>
            </w:r>
            <w:r w:rsidRPr="00EE4A65">
              <w:rPr>
                <w:rFonts w:hAnsi="宋体" w:cs="宋体"/>
                <w:kern w:val="0"/>
                <w:sz w:val="18"/>
                <w:szCs w:val="18"/>
              </w:rPr>
              <w:t>体</w:t>
            </w:r>
            <w:r w:rsidRPr="00EE4A65">
              <w:rPr>
                <w:rFonts w:hAnsi="宋体" w:cs="宋体" w:hint="eastAsia"/>
                <w:kern w:val="0"/>
                <w:sz w:val="18"/>
                <w:szCs w:val="18"/>
              </w:rPr>
              <w:t>美劳</w:t>
            </w:r>
            <w:r w:rsidRPr="00EE4A65">
              <w:rPr>
                <w:rFonts w:hAnsi="宋体" w:cs="宋体"/>
                <w:kern w:val="0"/>
                <w:sz w:val="18"/>
                <w:szCs w:val="18"/>
              </w:rPr>
              <w:t>全</w:t>
            </w:r>
            <w:r w:rsidRPr="00886B54">
              <w:rPr>
                <w:rFonts w:hAnsi="宋体" w:cs="宋体"/>
                <w:color w:val="000000"/>
                <w:kern w:val="0"/>
                <w:sz w:val="18"/>
                <w:szCs w:val="18"/>
              </w:rPr>
              <w:t>面发展的</w:t>
            </w:r>
            <w:r w:rsidRPr="00886B54">
              <w:rPr>
                <w:rFonts w:hAnsi="宋体" w:cs="宋体" w:hint="eastAsia"/>
                <w:color w:val="000000"/>
                <w:kern w:val="0"/>
                <w:sz w:val="18"/>
                <w:szCs w:val="18"/>
              </w:rPr>
              <w:t>放射医学应用型</w:t>
            </w:r>
            <w:r w:rsidRPr="00886B54">
              <w:rPr>
                <w:rFonts w:hAnsi="宋体" w:cs="宋体"/>
                <w:color w:val="000000"/>
                <w:kern w:val="0"/>
                <w:sz w:val="18"/>
                <w:szCs w:val="18"/>
              </w:rPr>
              <w:t xml:space="preserve">人才。 </w:t>
            </w:r>
          </w:p>
        </w:tc>
      </w:tr>
      <w:tr w:rsidR="00E6166B" w14:paraId="4F15217F" w14:textId="77777777" w:rsidTr="00DD7B5F">
        <w:trPr>
          <w:jc w:val="center"/>
        </w:trPr>
        <w:tc>
          <w:tcPr>
            <w:tcW w:w="1302" w:type="dxa"/>
            <w:vMerge/>
            <w:vAlign w:val="center"/>
          </w:tcPr>
          <w:p w14:paraId="5783E687"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7A2FB191" w14:textId="77777777" w:rsidR="00E6166B" w:rsidRDefault="00E6166B" w:rsidP="00E6166B">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ED6A25D" w14:textId="77777777" w:rsidR="00E6166B" w:rsidRDefault="00E6166B" w:rsidP="00E6166B">
            <w:pPr>
              <w:pStyle w:val="a3"/>
              <w:spacing w:beforeLines="50" w:before="156" w:afterLines="50" w:after="156"/>
              <w:jc w:val="center"/>
              <w:rPr>
                <w:rFonts w:hAnsi="宋体" w:cs="宋体"/>
              </w:rPr>
            </w:pPr>
            <w:r>
              <w:rPr>
                <w:rFonts w:hAnsi="宋体" w:cs="宋体" w:hint="eastAsia"/>
              </w:rPr>
              <w:t>第三章</w:t>
            </w:r>
          </w:p>
          <w:p w14:paraId="12BBF06E" w14:textId="5BDAC651" w:rsidR="00E6166B" w:rsidRDefault="00E6166B" w:rsidP="00E6166B">
            <w:pPr>
              <w:pStyle w:val="a3"/>
              <w:spacing w:beforeLines="50" w:before="156" w:afterLines="50" w:after="156"/>
              <w:jc w:val="center"/>
              <w:rPr>
                <w:rFonts w:hAnsi="宋体" w:cs="宋体"/>
              </w:rPr>
            </w:pPr>
            <w:r>
              <w:rPr>
                <w:rFonts w:hAnsi="宋体" w:cs="宋体" w:hint="eastAsia"/>
              </w:rPr>
              <w:t>实验</w:t>
            </w:r>
            <w:proofErr w:type="gramStart"/>
            <w:r>
              <w:rPr>
                <w:rFonts w:hAnsi="宋体" w:cs="宋体" w:hint="eastAsia"/>
              </w:rPr>
              <w:t>一</w:t>
            </w:r>
            <w:proofErr w:type="gramEnd"/>
          </w:p>
        </w:tc>
        <w:tc>
          <w:tcPr>
            <w:tcW w:w="2688" w:type="dxa"/>
            <w:vAlign w:val="center"/>
          </w:tcPr>
          <w:p w14:paraId="4F035D0A" w14:textId="151A058C"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培养目标2：</w:t>
            </w:r>
            <w:r w:rsidRPr="00886B54">
              <w:rPr>
                <w:rFonts w:hAnsi="宋体" w:cs="宋体"/>
                <w:color w:val="000000"/>
                <w:kern w:val="0"/>
                <w:sz w:val="18"/>
                <w:szCs w:val="18"/>
              </w:rPr>
              <w:t>毕业后能在医疗卫生、核技术应用</w:t>
            </w:r>
            <w:r w:rsidRPr="00886B54">
              <w:rPr>
                <w:rFonts w:hAnsi="宋体" w:cs="宋体" w:hint="eastAsia"/>
                <w:color w:val="000000"/>
                <w:kern w:val="0"/>
                <w:sz w:val="18"/>
                <w:szCs w:val="18"/>
              </w:rPr>
              <w:t>等部门和单位从事放射肿瘤诊疗、临床核</w:t>
            </w:r>
            <w:r w:rsidRPr="00886B54">
              <w:rPr>
                <w:rFonts w:hAnsi="宋体" w:cs="宋体" w:hint="eastAsia"/>
                <w:color w:val="000000"/>
                <w:kern w:val="0"/>
                <w:sz w:val="18"/>
                <w:szCs w:val="18"/>
              </w:rPr>
              <w:lastRenderedPageBreak/>
              <w:t>医学、放射性职业病的预防、诊断和治疗，核与辐射事故医学应急等工作；也能在医学科研、核技术应用及其相关科研院所和部门从事放射医学、辐射防护等方面的科学</w:t>
            </w:r>
          </w:p>
        </w:tc>
      </w:tr>
      <w:tr w:rsidR="00E6166B" w14:paraId="0AE9C22D" w14:textId="77777777" w:rsidTr="00DD7B5F">
        <w:trPr>
          <w:jc w:val="center"/>
        </w:trPr>
        <w:tc>
          <w:tcPr>
            <w:tcW w:w="1302" w:type="dxa"/>
            <w:vMerge/>
            <w:vAlign w:val="center"/>
          </w:tcPr>
          <w:p w14:paraId="05E2732B"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5B68FE9A" w14:textId="725F425E" w:rsidR="00E6166B" w:rsidRDefault="00E6166B" w:rsidP="00E6166B">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5489EE4A" w14:textId="77777777" w:rsidR="00E6166B" w:rsidRDefault="00E6166B" w:rsidP="00E6166B">
            <w:pPr>
              <w:pStyle w:val="a3"/>
              <w:spacing w:beforeLines="50" w:before="156" w:afterLines="50" w:after="156"/>
              <w:jc w:val="center"/>
              <w:rPr>
                <w:rFonts w:hAnsi="宋体" w:cs="宋体"/>
              </w:rPr>
            </w:pPr>
            <w:r>
              <w:rPr>
                <w:rFonts w:hAnsi="宋体" w:cs="宋体" w:hint="eastAsia"/>
              </w:rPr>
              <w:t>第四章</w:t>
            </w:r>
          </w:p>
          <w:p w14:paraId="65FC4CCF" w14:textId="1F59D696" w:rsidR="00E6166B" w:rsidRDefault="00E6166B" w:rsidP="00E6166B">
            <w:pPr>
              <w:pStyle w:val="a3"/>
              <w:spacing w:beforeLines="50" w:before="156" w:afterLines="50" w:after="156"/>
              <w:jc w:val="center"/>
              <w:rPr>
                <w:rFonts w:hAnsi="宋体" w:cs="宋体"/>
              </w:rPr>
            </w:pPr>
            <w:r>
              <w:rPr>
                <w:rFonts w:hAnsi="宋体" w:cs="宋体" w:hint="eastAsia"/>
              </w:rPr>
              <w:t>实验二</w:t>
            </w:r>
          </w:p>
        </w:tc>
        <w:tc>
          <w:tcPr>
            <w:tcW w:w="2688" w:type="dxa"/>
            <w:vAlign w:val="center"/>
          </w:tcPr>
          <w:p w14:paraId="1B1B8C80" w14:textId="1E154C1D"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134A553E" w14:textId="77777777" w:rsidTr="00DD7B5F">
        <w:trPr>
          <w:jc w:val="center"/>
        </w:trPr>
        <w:tc>
          <w:tcPr>
            <w:tcW w:w="1302" w:type="dxa"/>
            <w:vMerge w:val="restart"/>
            <w:vAlign w:val="center"/>
          </w:tcPr>
          <w:p w14:paraId="78B2EF4F" w14:textId="77777777" w:rsidR="00E6166B" w:rsidRDefault="00E6166B" w:rsidP="00E6166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393924E" w14:textId="77777777" w:rsidR="00E6166B" w:rsidRDefault="00E6166B" w:rsidP="00E6166B">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F605D54" w14:textId="4A8776C2" w:rsidR="00E6166B" w:rsidRDefault="00E6166B" w:rsidP="00E6166B">
            <w:pPr>
              <w:pStyle w:val="a3"/>
              <w:spacing w:beforeLines="50" w:before="156" w:afterLines="50" w:after="156"/>
              <w:jc w:val="center"/>
              <w:rPr>
                <w:rFonts w:hAnsi="宋体" w:cs="宋体"/>
              </w:rPr>
            </w:pPr>
            <w:r>
              <w:rPr>
                <w:rFonts w:hAnsi="宋体" w:cs="宋体" w:hint="eastAsia"/>
              </w:rPr>
              <w:t>第五章</w:t>
            </w:r>
          </w:p>
        </w:tc>
        <w:tc>
          <w:tcPr>
            <w:tcW w:w="2688" w:type="dxa"/>
            <w:vAlign w:val="center"/>
          </w:tcPr>
          <w:p w14:paraId="3EE932B0" w14:textId="1C6CEAAE"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5543C462" w14:textId="77777777" w:rsidTr="00DD7B5F">
        <w:trPr>
          <w:jc w:val="center"/>
        </w:trPr>
        <w:tc>
          <w:tcPr>
            <w:tcW w:w="1302" w:type="dxa"/>
            <w:vMerge/>
            <w:vAlign w:val="center"/>
          </w:tcPr>
          <w:p w14:paraId="25B4F40E"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2A039055" w14:textId="77777777" w:rsidR="00E6166B" w:rsidRDefault="00E6166B" w:rsidP="00E6166B">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B1AC04A" w14:textId="77777777"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第六、七、八章</w:t>
            </w:r>
          </w:p>
          <w:p w14:paraId="65C4DF26" w14:textId="2B7D1573"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实验三</w:t>
            </w:r>
          </w:p>
        </w:tc>
        <w:tc>
          <w:tcPr>
            <w:tcW w:w="2688" w:type="dxa"/>
            <w:vAlign w:val="center"/>
          </w:tcPr>
          <w:p w14:paraId="4CB19F94" w14:textId="5C7E9034"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16A942D3" w14:textId="77777777" w:rsidTr="00DD7B5F">
        <w:trPr>
          <w:jc w:val="center"/>
        </w:trPr>
        <w:tc>
          <w:tcPr>
            <w:tcW w:w="1302" w:type="dxa"/>
            <w:vMerge/>
            <w:vAlign w:val="center"/>
          </w:tcPr>
          <w:p w14:paraId="1C5FD841"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23F8015E" w14:textId="26A52447" w:rsidR="00E6166B" w:rsidRDefault="00E6166B" w:rsidP="00E6166B">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7C593F1F" w14:textId="03D03767"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第九章、第十一章</w:t>
            </w:r>
          </w:p>
        </w:tc>
        <w:tc>
          <w:tcPr>
            <w:tcW w:w="2688" w:type="dxa"/>
            <w:vAlign w:val="center"/>
          </w:tcPr>
          <w:p w14:paraId="06D78F83" w14:textId="74E92B5C"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w:t>
            </w:r>
            <w:r w:rsidRPr="00886B54">
              <w:rPr>
                <w:rFonts w:hAnsi="宋体" w:cs="宋体"/>
                <w:color w:val="000000"/>
                <w:kern w:val="0"/>
                <w:sz w:val="18"/>
                <w:szCs w:val="18"/>
              </w:rPr>
              <w:lastRenderedPageBreak/>
              <w:t>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623B9998" w14:textId="77777777" w:rsidTr="00DD7B5F">
        <w:trPr>
          <w:jc w:val="center"/>
        </w:trPr>
        <w:tc>
          <w:tcPr>
            <w:tcW w:w="1302" w:type="dxa"/>
            <w:vMerge/>
            <w:vAlign w:val="center"/>
          </w:tcPr>
          <w:p w14:paraId="09ABFF0A"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2663E7A5" w14:textId="170D5520" w:rsidR="00E6166B" w:rsidRDefault="00E6166B" w:rsidP="00E6166B">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5964EBA1" w14:textId="77777777"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第十章</w:t>
            </w:r>
          </w:p>
          <w:p w14:paraId="61BA6394" w14:textId="15007BE9"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实验四</w:t>
            </w:r>
          </w:p>
        </w:tc>
        <w:tc>
          <w:tcPr>
            <w:tcW w:w="2688" w:type="dxa"/>
            <w:vAlign w:val="center"/>
          </w:tcPr>
          <w:p w14:paraId="468B1F46" w14:textId="6BCAF07A"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2D1AA945" w14:textId="77777777" w:rsidTr="00DD7B5F">
        <w:trPr>
          <w:jc w:val="center"/>
        </w:trPr>
        <w:tc>
          <w:tcPr>
            <w:tcW w:w="1302" w:type="dxa"/>
            <w:vMerge w:val="restart"/>
            <w:vAlign w:val="center"/>
          </w:tcPr>
          <w:p w14:paraId="15921A76" w14:textId="77777777" w:rsidR="00E6166B" w:rsidRDefault="00E6166B" w:rsidP="00E6166B">
            <w:pPr>
              <w:pStyle w:val="a3"/>
              <w:spacing w:beforeLines="50" w:before="156" w:afterLines="50" w:after="156"/>
              <w:jc w:val="center"/>
              <w:rPr>
                <w:rFonts w:hAnsi="宋体" w:cs="宋体"/>
                <w:szCs w:val="21"/>
              </w:rPr>
            </w:pPr>
            <w:r>
              <w:rPr>
                <w:rFonts w:hAnsi="宋体" w:cs="宋体" w:hint="eastAsia"/>
                <w:szCs w:val="21"/>
              </w:rPr>
              <w:t>课程目标3</w:t>
            </w:r>
          </w:p>
          <w:p w14:paraId="23D1D8B7" w14:textId="1F4974AC"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4473BAA6" w14:textId="37A5B7A4" w:rsidR="00E6166B" w:rsidRDefault="00E6166B" w:rsidP="00E6166B">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5E773A59" w14:textId="77777777"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第十二章</w:t>
            </w:r>
          </w:p>
          <w:p w14:paraId="26CC47CD" w14:textId="5A829411"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实验五</w:t>
            </w:r>
          </w:p>
        </w:tc>
        <w:tc>
          <w:tcPr>
            <w:tcW w:w="2688" w:type="dxa"/>
            <w:vAlign w:val="center"/>
          </w:tcPr>
          <w:p w14:paraId="05EB409E" w14:textId="7EDD41E0"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r w:rsidR="00E6166B" w14:paraId="006B13CC" w14:textId="77777777" w:rsidTr="00DD7B5F">
        <w:trPr>
          <w:jc w:val="center"/>
        </w:trPr>
        <w:tc>
          <w:tcPr>
            <w:tcW w:w="1302" w:type="dxa"/>
            <w:vMerge/>
            <w:vAlign w:val="center"/>
          </w:tcPr>
          <w:p w14:paraId="72DC748F" w14:textId="5FFD5AD2"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0E709082" w14:textId="31FAECC5" w:rsidR="00E6166B" w:rsidRDefault="00E6166B" w:rsidP="00E6166B">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0DD1E656" w14:textId="77777777"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第十三章、第十四章</w:t>
            </w:r>
          </w:p>
          <w:p w14:paraId="0F6476C3" w14:textId="114F37EB"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实验六、实验七</w:t>
            </w:r>
          </w:p>
        </w:tc>
        <w:tc>
          <w:tcPr>
            <w:tcW w:w="2688" w:type="dxa"/>
            <w:vAlign w:val="center"/>
          </w:tcPr>
          <w:p w14:paraId="1C2CDEC6" w14:textId="1C57E399"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w:t>
            </w:r>
            <w:r w:rsidRPr="00886B54">
              <w:rPr>
                <w:rFonts w:hAnsi="宋体" w:cs="宋体"/>
                <w:color w:val="000000"/>
                <w:kern w:val="0"/>
                <w:sz w:val="18"/>
                <w:szCs w:val="18"/>
              </w:rPr>
              <w:lastRenderedPageBreak/>
              <w:t>应用等单位从事临床核医学及核技术应用工作。</w:t>
            </w:r>
          </w:p>
        </w:tc>
      </w:tr>
      <w:tr w:rsidR="00E6166B" w14:paraId="0F173984" w14:textId="77777777" w:rsidTr="00DD7B5F">
        <w:trPr>
          <w:jc w:val="center"/>
        </w:trPr>
        <w:tc>
          <w:tcPr>
            <w:tcW w:w="1302" w:type="dxa"/>
            <w:vMerge/>
            <w:vAlign w:val="center"/>
          </w:tcPr>
          <w:p w14:paraId="58B4EF18" w14:textId="77777777" w:rsidR="00E6166B" w:rsidRDefault="00E6166B" w:rsidP="00E6166B">
            <w:pPr>
              <w:pStyle w:val="a3"/>
              <w:spacing w:beforeLines="50" w:before="156" w:afterLines="50" w:after="156"/>
              <w:jc w:val="center"/>
              <w:rPr>
                <w:rFonts w:hAnsi="宋体" w:cs="宋体"/>
                <w:szCs w:val="21"/>
              </w:rPr>
            </w:pPr>
          </w:p>
        </w:tc>
        <w:tc>
          <w:tcPr>
            <w:tcW w:w="1959" w:type="dxa"/>
            <w:vAlign w:val="center"/>
          </w:tcPr>
          <w:p w14:paraId="30454363" w14:textId="510C3EBB" w:rsidR="00E6166B" w:rsidRDefault="00E6166B" w:rsidP="00E6166B">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6C36F45E" w14:textId="37B65E1F" w:rsidR="00E6166B" w:rsidRDefault="00E6166B" w:rsidP="00E6166B">
            <w:pPr>
              <w:pStyle w:val="a3"/>
              <w:spacing w:beforeLines="50" w:before="156" w:afterLines="50" w:after="156"/>
              <w:jc w:val="center"/>
              <w:rPr>
                <w:rFonts w:ascii="黑体" w:hAnsi="宋体"/>
                <w:b/>
                <w:bCs/>
                <w:szCs w:val="21"/>
              </w:rPr>
            </w:pPr>
            <w:r>
              <w:rPr>
                <w:rFonts w:ascii="黑体" w:hAnsi="宋体" w:hint="eastAsia"/>
                <w:b/>
                <w:bCs/>
                <w:szCs w:val="21"/>
              </w:rPr>
              <w:t>第十五章</w:t>
            </w:r>
          </w:p>
        </w:tc>
        <w:tc>
          <w:tcPr>
            <w:tcW w:w="2688" w:type="dxa"/>
            <w:vAlign w:val="center"/>
          </w:tcPr>
          <w:p w14:paraId="1349BE53" w14:textId="1C5D220E" w:rsidR="00E6166B" w:rsidRDefault="00E6166B" w:rsidP="00E6166B">
            <w:pPr>
              <w:pStyle w:val="a3"/>
              <w:spacing w:beforeLines="50" w:before="156" w:afterLines="50" w:after="156"/>
              <w:jc w:val="center"/>
              <w:rPr>
                <w:rFonts w:hAnsi="宋体" w:cs="宋体"/>
              </w:rPr>
            </w:pPr>
            <w:r w:rsidRPr="00886B54">
              <w:rPr>
                <w:rFonts w:hAnsi="宋体" w:cs="宋体" w:hint="eastAsia"/>
                <w:color w:val="000000"/>
                <w:kern w:val="0"/>
                <w:sz w:val="18"/>
                <w:szCs w:val="18"/>
              </w:rPr>
              <w:t>培养目标4：</w:t>
            </w:r>
            <w:r w:rsidRPr="00886B54">
              <w:rPr>
                <w:rFonts w:hAnsi="宋体" w:cs="宋体"/>
                <w:color w:val="000000"/>
                <w:kern w:val="0"/>
                <w:sz w:val="18"/>
                <w:szCs w:val="18"/>
              </w:rPr>
              <w:t>培养适应我国医药卫生事业发展需要的，具备基础医学、临床医学、放射医学与核医学的基本理论、基本知识与基本技能，具有初步临床能力、终身学习能力和良好职业素质、德智体全面发展的临床应用型核医学专门人才。毕业后能在医疗卫生、核技术应用等单位从事临床核医学及核技术应用工作。</w:t>
            </w:r>
          </w:p>
        </w:tc>
      </w:tr>
    </w:tbl>
    <w:p w14:paraId="7240FE89" w14:textId="60231DB3"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23B53A4" w14:textId="3E3750C4"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58354D" w:rsidRPr="00B557CA">
        <w:rPr>
          <w:rFonts w:ascii="黑体" w:eastAsia="黑体" w:hAnsi="黑体" w:cs="Times New Roman" w:hint="eastAsia"/>
          <w:b/>
          <w:sz w:val="24"/>
          <w:szCs w:val="24"/>
        </w:rPr>
        <w:t>绪论</w:t>
      </w:r>
    </w:p>
    <w:p w14:paraId="59047279" w14:textId="77777777" w:rsidR="0058354D" w:rsidRPr="0058354D" w:rsidRDefault="002A7568" w:rsidP="0058354D">
      <w:pPr>
        <w:spacing w:line="400" w:lineRule="exact"/>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58354D">
        <w:rPr>
          <w:rFonts w:ascii="宋体" w:eastAsia="宋体" w:hAnsi="宋体" w:cs="宋体" w:hint="eastAsia"/>
          <w:color w:val="000000"/>
          <w:kern w:val="0"/>
          <w:szCs w:val="21"/>
        </w:rPr>
        <w:t>通过课堂讲解，让同学们对核医学、实验核医学、临床核医学的概念及其相互关系有一个清晰的认识，</w:t>
      </w:r>
      <w:r w:rsidR="0058354D" w:rsidRPr="0058354D">
        <w:rPr>
          <w:rFonts w:ascii="宋体" w:eastAsia="宋体" w:hAnsi="宋体" w:cs="宋体" w:hint="eastAsia"/>
          <w:color w:val="000000"/>
          <w:kern w:val="0"/>
          <w:szCs w:val="21"/>
        </w:rPr>
        <w:t>要求同学熟悉、了解和掌握核医学（nuclear medicine）的概念、定义，临床核医学 (clinical nuclear medicine) 和实验核医学（experimental nuclear medicine）的概念和定义以及相互关系。了解核医学的发展历史和我国核医学发展现状，未来核医学的发展展望</w:t>
      </w:r>
      <w:r w:rsidR="00DC25D9">
        <w:rPr>
          <w:rFonts w:ascii="宋体" w:eastAsia="宋体" w:hAnsi="宋体" w:cs="宋体" w:hint="eastAsia"/>
          <w:color w:val="000000"/>
          <w:kern w:val="0"/>
          <w:szCs w:val="21"/>
        </w:rPr>
        <w:t>，也使同学们对我国老一辈核医学工作者在艰苦环境下开拓学科发展有深刻的认识，</w:t>
      </w:r>
      <w:r w:rsidR="00B557CA">
        <w:rPr>
          <w:rFonts w:ascii="宋体" w:eastAsia="宋体" w:hAnsi="宋体" w:cs="宋体" w:hint="eastAsia"/>
          <w:color w:val="000000"/>
          <w:kern w:val="0"/>
          <w:szCs w:val="21"/>
        </w:rPr>
        <w:t>能够激励新一代学生为国家的核医学事业发展而努力。</w:t>
      </w:r>
    </w:p>
    <w:p w14:paraId="1AA87921"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C3BB36A" w14:textId="77777777" w:rsidR="00B557CA" w:rsidRPr="00313A87" w:rsidRDefault="00B557CA"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重点是讲解实验核医学的发展历史，我国核医学的发展历史，中国科学家的贡献和努力。难点是让同学了解未来实验核医学发展的展望，以增强学生的专业积极性。</w:t>
      </w:r>
    </w:p>
    <w:p w14:paraId="295ECDD7" w14:textId="77777777" w:rsidR="0058354D" w:rsidRDefault="002A7568" w:rsidP="0058354D">
      <w:pPr>
        <w:spacing w:line="400" w:lineRule="exact"/>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50B6CE6" w14:textId="77777777" w:rsidR="0058354D" w:rsidRPr="00B557CA" w:rsidRDefault="0058354D" w:rsidP="00B557CA">
      <w:pPr>
        <w:widowControl/>
        <w:spacing w:beforeLines="50" w:before="156" w:afterLines="50" w:after="156"/>
        <w:ind w:firstLineChars="200" w:firstLine="420"/>
        <w:jc w:val="left"/>
        <w:rPr>
          <w:rFonts w:ascii="宋体" w:eastAsia="宋体" w:hAnsi="宋体" w:cs="宋体"/>
          <w:color w:val="000000"/>
          <w:kern w:val="0"/>
          <w:szCs w:val="21"/>
        </w:rPr>
      </w:pPr>
      <w:r w:rsidRPr="00B557CA">
        <w:rPr>
          <w:rFonts w:ascii="宋体" w:eastAsia="宋体" w:hAnsi="宋体" w:cs="宋体" w:hint="eastAsia"/>
          <w:color w:val="000000"/>
          <w:kern w:val="0"/>
          <w:szCs w:val="21"/>
        </w:rPr>
        <w:t>（1）、核医学的历史</w:t>
      </w:r>
    </w:p>
    <w:p w14:paraId="125D8B73" w14:textId="77777777" w:rsidR="0058354D" w:rsidRPr="00B557CA" w:rsidRDefault="0058354D" w:rsidP="00B557CA">
      <w:pPr>
        <w:widowControl/>
        <w:spacing w:beforeLines="50" w:before="156" w:afterLines="50" w:after="156"/>
        <w:ind w:firstLineChars="200" w:firstLine="420"/>
        <w:jc w:val="left"/>
        <w:rPr>
          <w:rFonts w:ascii="宋体" w:eastAsia="宋体" w:hAnsi="宋体" w:cs="宋体"/>
          <w:color w:val="000000"/>
          <w:kern w:val="0"/>
          <w:szCs w:val="21"/>
        </w:rPr>
      </w:pPr>
      <w:r w:rsidRPr="00B557CA">
        <w:rPr>
          <w:rFonts w:ascii="宋体" w:eastAsia="宋体" w:hAnsi="宋体" w:cs="宋体" w:hint="eastAsia"/>
          <w:color w:val="000000"/>
          <w:kern w:val="0"/>
          <w:szCs w:val="21"/>
        </w:rPr>
        <w:t>（2）、我国的核医学发展状况</w:t>
      </w:r>
    </w:p>
    <w:p w14:paraId="29BB70BA" w14:textId="77777777" w:rsidR="0058354D" w:rsidRPr="00B557CA" w:rsidRDefault="0058354D" w:rsidP="00B557CA">
      <w:pPr>
        <w:widowControl/>
        <w:spacing w:beforeLines="50" w:before="156" w:afterLines="50" w:after="156"/>
        <w:ind w:firstLineChars="200" w:firstLine="420"/>
        <w:jc w:val="left"/>
        <w:rPr>
          <w:rFonts w:ascii="宋体" w:eastAsia="宋体" w:hAnsi="宋体" w:cs="宋体"/>
          <w:color w:val="000000"/>
          <w:kern w:val="0"/>
          <w:szCs w:val="21"/>
        </w:rPr>
      </w:pPr>
      <w:r w:rsidRPr="00B557CA">
        <w:rPr>
          <w:rFonts w:ascii="宋体" w:eastAsia="宋体" w:hAnsi="宋体" w:cs="宋体" w:hint="eastAsia"/>
          <w:color w:val="000000"/>
          <w:kern w:val="0"/>
          <w:szCs w:val="21"/>
        </w:rPr>
        <w:t>（3）、实验核医学的研究内容</w:t>
      </w:r>
    </w:p>
    <w:p w14:paraId="16E06105" w14:textId="77777777" w:rsidR="0058354D" w:rsidRPr="00B557CA" w:rsidRDefault="0058354D" w:rsidP="00B557CA">
      <w:pPr>
        <w:widowControl/>
        <w:spacing w:beforeLines="50" w:before="156" w:afterLines="50" w:after="156"/>
        <w:ind w:firstLineChars="200" w:firstLine="420"/>
        <w:jc w:val="left"/>
        <w:rPr>
          <w:rFonts w:ascii="宋体" w:eastAsia="宋体" w:hAnsi="宋体" w:cs="宋体"/>
          <w:color w:val="000000"/>
          <w:kern w:val="0"/>
          <w:szCs w:val="21"/>
        </w:rPr>
      </w:pPr>
      <w:r w:rsidRPr="00B557CA">
        <w:rPr>
          <w:rFonts w:ascii="宋体" w:eastAsia="宋体" w:hAnsi="宋体" w:cs="宋体" w:hint="eastAsia"/>
          <w:color w:val="000000"/>
          <w:kern w:val="0"/>
          <w:szCs w:val="21"/>
        </w:rPr>
        <w:t>（4）、展望</w:t>
      </w:r>
    </w:p>
    <w:p w14:paraId="38F6C14D"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62818F" w14:textId="77777777" w:rsidR="00B557CA" w:rsidRPr="00313A87" w:rsidRDefault="00B557CA" w:rsidP="00B557C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多媒体授课，以课堂讲解为主，加入</w:t>
      </w:r>
      <w:r>
        <w:rPr>
          <w:rFonts w:ascii="宋体" w:eastAsia="宋体" w:hAnsi="宋体" w:hint="eastAsia"/>
        </w:rPr>
        <w:t>案例教学，以历史上著名的实验核医学研究成果为例</w:t>
      </w:r>
      <w:r w:rsidR="00132DDF">
        <w:rPr>
          <w:rFonts w:ascii="宋体" w:eastAsia="宋体" w:hAnsi="宋体" w:hint="eastAsia"/>
        </w:rPr>
        <w:t>讲解实验核医学的意义和作用</w:t>
      </w:r>
      <w:r>
        <w:rPr>
          <w:rFonts w:ascii="宋体" w:eastAsia="宋体" w:hAnsi="宋体" w:hint="eastAsia"/>
        </w:rPr>
        <w:t>。</w:t>
      </w:r>
      <w:r w:rsidR="00132DDF">
        <w:rPr>
          <w:rFonts w:ascii="宋体" w:eastAsia="宋体" w:hAnsi="宋体" w:hint="eastAsia"/>
        </w:rPr>
        <w:t>可以进行</w:t>
      </w:r>
      <w:r>
        <w:rPr>
          <w:rFonts w:ascii="宋体" w:eastAsia="宋体" w:hAnsi="宋体" w:cs="宋体" w:hint="eastAsia"/>
          <w:color w:val="000000"/>
          <w:kern w:val="0"/>
          <w:szCs w:val="21"/>
        </w:rPr>
        <w:t>课堂互动研讨</w:t>
      </w:r>
      <w:r w:rsidR="00132DDF">
        <w:rPr>
          <w:rFonts w:ascii="宋体" w:eastAsia="宋体" w:hAnsi="宋体" w:cs="宋体" w:hint="eastAsia"/>
          <w:color w:val="000000"/>
          <w:kern w:val="0"/>
          <w:szCs w:val="21"/>
        </w:rPr>
        <w:t>。</w:t>
      </w:r>
    </w:p>
    <w:p w14:paraId="77113BF0" w14:textId="77777777" w:rsidR="00B557CA" w:rsidRDefault="00B557CA" w:rsidP="00B557C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356317" w14:textId="77777777" w:rsidR="00B557CA" w:rsidRDefault="00EC014F" w:rsidP="00B557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w:t>
      </w:r>
      <w:r w:rsidR="00B557CA">
        <w:rPr>
          <w:rFonts w:ascii="宋体" w:eastAsia="宋体" w:hAnsi="宋体" w:cs="TimesNewRomanPSMT" w:hint="eastAsia"/>
          <w:color w:val="000000"/>
          <w:kern w:val="0"/>
          <w:szCs w:val="21"/>
        </w:rPr>
        <w:t>课堂讨论的参与度，思考题完成</w:t>
      </w:r>
      <w:r>
        <w:rPr>
          <w:rFonts w:ascii="宋体" w:eastAsia="宋体" w:hAnsi="宋体" w:cs="TimesNewRomanPSMT" w:hint="eastAsia"/>
          <w:color w:val="000000"/>
          <w:kern w:val="0"/>
          <w:szCs w:val="21"/>
        </w:rPr>
        <w:t>；期末考试</w:t>
      </w:r>
      <w:r w:rsidR="00132DDF">
        <w:rPr>
          <w:rFonts w:ascii="宋体" w:eastAsia="宋体" w:hAnsi="宋体" w:cs="TimesNewRomanPSMT" w:hint="eastAsia"/>
          <w:color w:val="000000"/>
          <w:kern w:val="0"/>
          <w:szCs w:val="21"/>
        </w:rPr>
        <w:t>。</w:t>
      </w:r>
    </w:p>
    <w:p w14:paraId="7A2761C3" w14:textId="6B2248E4" w:rsidR="00FC24B5" w:rsidRDefault="00FC24B5" w:rsidP="00DD7B5F">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132DDF" w:rsidRPr="00132DDF">
        <w:rPr>
          <w:rFonts w:ascii="黑体" w:eastAsia="黑体" w:hAnsi="黑体" w:cs="Times New Roman" w:hint="eastAsia"/>
          <w:b/>
          <w:sz w:val="24"/>
          <w:szCs w:val="24"/>
        </w:rPr>
        <w:t>放射性样品测量技术</w:t>
      </w:r>
      <w:r w:rsidRPr="00FC24B5">
        <w:rPr>
          <w:rFonts w:ascii="黑体" w:eastAsia="黑体" w:hAnsi="黑体" w:cs="Times New Roman" w:hint="eastAsia"/>
          <w:b/>
          <w:sz w:val="24"/>
          <w:szCs w:val="24"/>
        </w:rPr>
        <w:t xml:space="preserve"> </w:t>
      </w:r>
    </w:p>
    <w:p w14:paraId="53DE7225" w14:textId="77777777" w:rsidR="00132DDF" w:rsidRDefault="00132DDF" w:rsidP="00132DDF">
      <w:pPr>
        <w:spacing w:line="400" w:lineRule="exact"/>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7CDDC78" w14:textId="77777777" w:rsidR="00132DDF" w:rsidRPr="00132DDF" w:rsidRDefault="00132DDF" w:rsidP="00132DDF">
      <w:pPr>
        <w:spacing w:line="400" w:lineRule="exact"/>
        <w:ind w:firstLineChars="200" w:firstLine="420"/>
        <w:rPr>
          <w:rFonts w:ascii="宋体" w:eastAsia="宋体" w:hAnsi="宋体" w:cs="宋体"/>
          <w:color w:val="000000"/>
          <w:kern w:val="0"/>
          <w:szCs w:val="21"/>
        </w:rPr>
      </w:pPr>
      <w:r w:rsidRPr="00132DDF">
        <w:rPr>
          <w:rFonts w:ascii="宋体" w:eastAsia="宋体" w:hAnsi="宋体" w:cs="宋体" w:hint="eastAsia"/>
          <w:color w:val="000000"/>
          <w:kern w:val="0"/>
          <w:szCs w:val="21"/>
        </w:rPr>
        <w:t>要求同学熟悉测量的目的，放射性测量的类型，本底对测量结果的影响，测量的误差</w:t>
      </w:r>
      <w:r w:rsidR="002B6686">
        <w:rPr>
          <w:rFonts w:ascii="宋体" w:eastAsia="宋体" w:hAnsi="宋体" w:cs="宋体" w:hint="eastAsia"/>
          <w:color w:val="000000"/>
          <w:kern w:val="0"/>
          <w:szCs w:val="21"/>
        </w:rPr>
        <w:t>分类与来源</w:t>
      </w:r>
      <w:r w:rsidRPr="00132DDF">
        <w:rPr>
          <w:rFonts w:ascii="宋体" w:eastAsia="宋体" w:hAnsi="宋体" w:cs="宋体" w:hint="eastAsia"/>
          <w:color w:val="000000"/>
          <w:kern w:val="0"/>
          <w:szCs w:val="21"/>
        </w:rPr>
        <w:t>，以及影响测量的因素。了解常用的测量仪器，额外计数的判断方法。</w:t>
      </w:r>
    </w:p>
    <w:p w14:paraId="4F8FB811" w14:textId="77777777" w:rsid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7954129" w14:textId="77777777" w:rsidR="00132DDF" w:rsidRPr="00313A87" w:rsidRDefault="00132DDF" w:rsidP="00132DDF">
      <w:pPr>
        <w:spacing w:line="400" w:lineRule="exact"/>
        <w:ind w:firstLineChars="200" w:firstLine="420"/>
        <w:rPr>
          <w:rFonts w:ascii="宋体" w:eastAsia="宋体" w:hAnsi="宋体" w:cs="宋体"/>
          <w:color w:val="000000"/>
          <w:kern w:val="0"/>
          <w:szCs w:val="21"/>
        </w:rPr>
      </w:pPr>
      <w:r w:rsidRPr="00132DDF">
        <w:rPr>
          <w:rFonts w:ascii="宋体" w:eastAsia="宋体" w:hAnsi="宋体" w:cs="宋体" w:hint="eastAsia"/>
          <w:color w:val="000000"/>
          <w:kern w:val="0"/>
          <w:szCs w:val="21"/>
        </w:rPr>
        <w:t>放射性样品测量是获得实验数据的重要方法，在实验核医学研究中是不可缺少的</w:t>
      </w:r>
      <w:r>
        <w:rPr>
          <w:rFonts w:ascii="宋体" w:eastAsia="宋体" w:hAnsi="宋体" w:cs="宋体" w:hint="eastAsia"/>
          <w:color w:val="000000"/>
          <w:kern w:val="0"/>
          <w:szCs w:val="21"/>
        </w:rPr>
        <w:t>。不同射线需要使用不同的测量方法和技术</w:t>
      </w:r>
      <w:r w:rsidR="002B6686">
        <w:rPr>
          <w:rFonts w:ascii="宋体" w:eastAsia="宋体" w:hAnsi="宋体" w:cs="宋体" w:hint="eastAsia"/>
          <w:color w:val="000000"/>
          <w:kern w:val="0"/>
          <w:szCs w:val="21"/>
        </w:rPr>
        <w:t>，</w:t>
      </w:r>
      <w:r w:rsidRPr="00132DDF">
        <w:rPr>
          <w:rFonts w:ascii="宋体" w:eastAsia="宋体" w:hAnsi="宋体" w:cs="宋体" w:hint="eastAsia"/>
          <w:color w:val="000000"/>
          <w:kern w:val="0"/>
          <w:szCs w:val="21"/>
        </w:rPr>
        <w:t>因此要求同学在校学习期间应熟悉与了解。</w:t>
      </w:r>
    </w:p>
    <w:p w14:paraId="13F1ABB2" w14:textId="77777777" w:rsid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954916C" w14:textId="77777777" w:rsidR="00132DDF" w:rsidRP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132DDF">
        <w:rPr>
          <w:rFonts w:ascii="宋体" w:eastAsia="宋体" w:hAnsi="宋体" w:cs="宋体" w:hint="eastAsia"/>
          <w:color w:val="000000"/>
          <w:kern w:val="0"/>
          <w:szCs w:val="21"/>
        </w:rPr>
        <w:t>第一节</w:t>
      </w:r>
      <w:r w:rsidRPr="00132DDF">
        <w:rPr>
          <w:rFonts w:ascii="宋体" w:eastAsia="宋体" w:hAnsi="宋体" w:cs="宋体"/>
          <w:color w:val="000000"/>
          <w:kern w:val="0"/>
          <w:szCs w:val="21"/>
        </w:rPr>
        <w:t xml:space="preserve"> </w:t>
      </w:r>
      <w:r w:rsidRPr="00132DDF">
        <w:rPr>
          <w:rFonts w:ascii="宋体" w:eastAsia="宋体" w:hAnsi="宋体" w:cs="宋体" w:hint="eastAsia"/>
          <w:color w:val="000000"/>
          <w:kern w:val="0"/>
          <w:szCs w:val="21"/>
        </w:rPr>
        <w:t>放射性样品的测量</w:t>
      </w:r>
    </w:p>
    <w:p w14:paraId="7C5BBA31" w14:textId="77777777" w:rsidR="00132DDF" w:rsidRP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132DDF">
        <w:rPr>
          <w:rFonts w:ascii="宋体" w:eastAsia="宋体" w:hAnsi="宋体" w:cs="宋体" w:hint="eastAsia"/>
          <w:color w:val="000000"/>
          <w:kern w:val="0"/>
          <w:szCs w:val="21"/>
        </w:rPr>
        <w:t>第二节</w:t>
      </w:r>
      <w:r w:rsidRPr="00132DDF">
        <w:rPr>
          <w:rFonts w:ascii="宋体" w:eastAsia="宋体" w:hAnsi="宋体" w:cs="宋体"/>
          <w:color w:val="000000"/>
          <w:kern w:val="0"/>
          <w:szCs w:val="21"/>
        </w:rPr>
        <w:t xml:space="preserve"> </w:t>
      </w:r>
      <w:r w:rsidRPr="00132DDF">
        <w:rPr>
          <w:rFonts w:ascii="宋体" w:eastAsia="宋体" w:hAnsi="宋体" w:cs="宋体" w:hint="eastAsia"/>
          <w:color w:val="000000"/>
          <w:kern w:val="0"/>
          <w:szCs w:val="21"/>
        </w:rPr>
        <w:t>核探测仪器的选择及影响测量的因素</w:t>
      </w:r>
    </w:p>
    <w:p w14:paraId="6602E176" w14:textId="77777777" w:rsidR="00132DDF" w:rsidRP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132DDF">
        <w:rPr>
          <w:rFonts w:ascii="宋体" w:eastAsia="宋体" w:hAnsi="宋体" w:cs="宋体" w:hint="eastAsia"/>
          <w:color w:val="000000"/>
          <w:kern w:val="0"/>
          <w:szCs w:val="21"/>
        </w:rPr>
        <w:t>第三节</w:t>
      </w:r>
      <w:r w:rsidRPr="00132DDF">
        <w:rPr>
          <w:rFonts w:ascii="宋体" w:eastAsia="宋体" w:hAnsi="宋体" w:cs="宋体"/>
          <w:color w:val="000000"/>
          <w:kern w:val="0"/>
          <w:szCs w:val="21"/>
        </w:rPr>
        <w:t xml:space="preserve"> </w:t>
      </w:r>
      <w:r w:rsidRPr="00132DDF">
        <w:rPr>
          <w:rFonts w:ascii="宋体" w:eastAsia="宋体" w:hAnsi="宋体" w:cs="宋体" w:hint="eastAsia"/>
          <w:color w:val="000000"/>
          <w:kern w:val="0"/>
          <w:szCs w:val="21"/>
        </w:rPr>
        <w:t>测量误差</w:t>
      </w:r>
    </w:p>
    <w:p w14:paraId="179048DB" w14:textId="77777777" w:rsidR="00132DDF" w:rsidRDefault="00132DDF" w:rsidP="00132D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47BCFF" w14:textId="77777777" w:rsidR="002B6686" w:rsidRPr="002B6686" w:rsidRDefault="00EC014F" w:rsidP="00132D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7C2A4864" w14:textId="77777777" w:rsidR="00132DDF" w:rsidRPr="00313A87" w:rsidRDefault="00132DDF" w:rsidP="00132D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2828A6" w14:textId="77777777" w:rsidR="00EC014F" w:rsidRDefault="00EC014F" w:rsidP="00EC014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08AC601E" w14:textId="1D533CEE" w:rsidR="00EC014F" w:rsidRDefault="00EC014F" w:rsidP="00EC014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EC014F">
        <w:rPr>
          <w:rFonts w:ascii="黑体" w:eastAsia="黑体" w:hAnsi="黑体" w:cs="Times New Roman" w:hint="eastAsia"/>
          <w:b/>
          <w:sz w:val="24"/>
          <w:szCs w:val="24"/>
        </w:rPr>
        <w:t>液体闪烁测量技术</w:t>
      </w:r>
      <w:r>
        <w:rPr>
          <w:rFonts w:ascii="宋体" w:hAnsi="宋体" w:cs="宋体" w:hint="eastAsia"/>
          <w:b/>
          <w:color w:val="000000"/>
          <w:kern w:val="0"/>
          <w:sz w:val="20"/>
          <w:szCs w:val="20"/>
        </w:rPr>
        <w:t xml:space="preserve"> </w:t>
      </w:r>
    </w:p>
    <w:p w14:paraId="57F02375" w14:textId="1D5531BB" w:rsidR="00EC014F" w:rsidRDefault="00EC014F" w:rsidP="00EC014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8D2110" w14:textId="77777777" w:rsidR="003867CD" w:rsidRPr="003867CD" w:rsidRDefault="003867CD" w:rsidP="003867CD">
      <w:pPr>
        <w:widowControl/>
        <w:spacing w:beforeLines="50" w:before="156" w:afterLines="50" w:after="156"/>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液闪测量技术是生物医学实验常用的技术之一，几乎是低能</w:t>
      </w:r>
      <w:r w:rsidRPr="003867CD">
        <w:rPr>
          <w:rFonts w:ascii="宋体" w:eastAsia="宋体" w:hAnsi="宋体" w:cs="宋体"/>
          <w:color w:val="000000"/>
          <w:kern w:val="0"/>
          <w:szCs w:val="21"/>
        </w:rPr>
        <w:t>β</w:t>
      </w:r>
      <w:r w:rsidRPr="003867CD">
        <w:rPr>
          <w:rFonts w:ascii="宋体" w:eastAsia="宋体" w:hAnsi="宋体" w:cs="宋体" w:hint="eastAsia"/>
          <w:color w:val="000000"/>
          <w:kern w:val="0"/>
          <w:szCs w:val="21"/>
        </w:rPr>
        <w:t>-放射性核素测量的唯一技术，所以液闪烁测量在实验核医学教学占有一定的份量。</w:t>
      </w:r>
    </w:p>
    <w:p w14:paraId="6B3A2951" w14:textId="77777777" w:rsidR="003867CD" w:rsidRPr="003867CD" w:rsidRDefault="003867CD" w:rsidP="003867CD">
      <w:pPr>
        <w:widowControl/>
        <w:spacing w:beforeLines="50" w:before="156" w:afterLines="50" w:after="156"/>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要求同学掌握液闪测量的原理、特点，闪烁液中各种试剂的化学性质、作用原理，闪烁液的基本配方，样品的测量方法。熟悉液闪测量的本底来源，双标记样品测量、契伦科夫测量和猝灭。了解样品的制备方法，猝灭校正方法以及特殊样品的测量。</w:t>
      </w:r>
    </w:p>
    <w:p w14:paraId="315005B5" w14:textId="77777777" w:rsidR="00EC014F" w:rsidRDefault="00EC014F" w:rsidP="00EC014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F7BF34" w14:textId="77777777" w:rsidR="003867CD" w:rsidRPr="00313A87" w:rsidRDefault="003867CD" w:rsidP="00EC014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roofErr w:type="gramStart"/>
      <w:r w:rsidRPr="003867CD">
        <w:rPr>
          <w:rFonts w:ascii="宋体" w:eastAsia="宋体" w:hAnsi="宋体" w:cs="宋体" w:hint="eastAsia"/>
          <w:color w:val="000000"/>
          <w:kern w:val="0"/>
          <w:szCs w:val="21"/>
        </w:rPr>
        <w:t>闪</w:t>
      </w:r>
      <w:proofErr w:type="gramEnd"/>
      <w:r w:rsidRPr="003867CD">
        <w:rPr>
          <w:rFonts w:ascii="宋体" w:eastAsia="宋体" w:hAnsi="宋体" w:cs="宋体" w:hint="eastAsia"/>
          <w:color w:val="000000"/>
          <w:kern w:val="0"/>
          <w:szCs w:val="21"/>
        </w:rPr>
        <w:t>测量的原理、特点</w:t>
      </w:r>
      <w:r>
        <w:rPr>
          <w:rFonts w:ascii="宋体" w:eastAsia="宋体" w:hAnsi="宋体" w:cs="宋体" w:hint="eastAsia"/>
          <w:color w:val="000000"/>
          <w:kern w:val="0"/>
          <w:szCs w:val="21"/>
        </w:rPr>
        <w:t>。难点是</w:t>
      </w:r>
      <w:r w:rsidRPr="003867CD">
        <w:rPr>
          <w:rFonts w:ascii="宋体" w:eastAsia="宋体" w:hAnsi="宋体" w:cs="宋体" w:hint="eastAsia"/>
          <w:color w:val="000000"/>
          <w:kern w:val="0"/>
          <w:szCs w:val="21"/>
        </w:rPr>
        <w:t>双标记样品测量、契伦科夫测量和猝灭</w:t>
      </w:r>
      <w:r>
        <w:rPr>
          <w:rFonts w:ascii="宋体" w:eastAsia="宋体" w:hAnsi="宋体" w:cs="宋体" w:hint="eastAsia"/>
          <w:color w:val="000000"/>
          <w:kern w:val="0"/>
          <w:szCs w:val="21"/>
        </w:rPr>
        <w:t>校正的方法。</w:t>
      </w:r>
    </w:p>
    <w:p w14:paraId="6C6F0E8C" w14:textId="77777777" w:rsidR="00EC014F" w:rsidRDefault="00EC014F" w:rsidP="00EC014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B8DF6D5"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第一节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液体闪烁计数的原理</w:t>
      </w:r>
    </w:p>
    <w:p w14:paraId="104351D4"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第二节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闪烁液</w:t>
      </w:r>
    </w:p>
    <w:p w14:paraId="01A6DCA7"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第三节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样本制备</w:t>
      </w:r>
    </w:p>
    <w:p w14:paraId="796BB3B4"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第四节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样品的测量方法</w:t>
      </w:r>
    </w:p>
    <w:p w14:paraId="33D9F3B5"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第五节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液体闪烁测量的本底来源</w:t>
      </w:r>
    </w:p>
    <w:p w14:paraId="4B673AC0" w14:textId="77777777" w:rsidR="003867CD" w:rsidRP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lastRenderedPageBreak/>
        <w:t>第六节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猝灭校正</w:t>
      </w:r>
    </w:p>
    <w:p w14:paraId="5245A2FA" w14:textId="77777777" w:rsidR="003867CD" w:rsidRDefault="003867CD" w:rsidP="003867C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第七节</w:t>
      </w:r>
      <w:r w:rsidRPr="003867CD">
        <w:rPr>
          <w:rFonts w:ascii="宋体" w:eastAsia="宋体" w:hAnsi="宋体" w:cs="宋体"/>
          <w:color w:val="000000"/>
          <w:kern w:val="0"/>
          <w:szCs w:val="21"/>
        </w:rPr>
        <w:t xml:space="preserve"> </w:t>
      </w:r>
      <w:r w:rsidRPr="003867CD">
        <w:rPr>
          <w:rFonts w:ascii="宋体" w:eastAsia="宋体" w:hAnsi="宋体" w:cs="宋体" w:hint="eastAsia"/>
          <w:color w:val="000000"/>
          <w:kern w:val="0"/>
          <w:szCs w:val="21"/>
        </w:rPr>
        <w:t>双标记和特殊样品的测量</w:t>
      </w:r>
    </w:p>
    <w:p w14:paraId="548A38BF" w14:textId="77777777" w:rsidR="003867CD" w:rsidRPr="003867CD" w:rsidRDefault="003867CD" w:rsidP="003867CD">
      <w:pPr>
        <w:widowControl/>
        <w:spacing w:beforeLines="50" w:before="156" w:afterLines="50" w:after="156"/>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实验教学项目1：放射性样品制备与淬灭校正</w:t>
      </w:r>
    </w:p>
    <w:p w14:paraId="55AFCEC1" w14:textId="77777777" w:rsidR="003867CD" w:rsidRPr="003867CD" w:rsidRDefault="003867CD" w:rsidP="003867CD">
      <w:pPr>
        <w:ind w:firstLine="570"/>
        <w:rPr>
          <w:rFonts w:ascii="宋体" w:eastAsia="宋体" w:hAnsi="宋体" w:cs="宋体"/>
          <w:color w:val="000000"/>
          <w:kern w:val="0"/>
          <w:szCs w:val="21"/>
        </w:rPr>
      </w:pPr>
      <w:r w:rsidRPr="003867CD">
        <w:rPr>
          <w:rFonts w:ascii="宋体" w:eastAsia="宋体" w:hAnsi="宋体" w:cs="宋体" w:hint="eastAsia"/>
          <w:color w:val="000000"/>
          <w:kern w:val="0"/>
          <w:szCs w:val="21"/>
        </w:rPr>
        <w:t>选择实验动物静脉注射放射性工作液，确定不同时间间隔取血液、脏器等，制备放射性样品，在液体闪烁仪上测量，处理数据。了解放射性液体闪烁测量技术与方法</w:t>
      </w:r>
      <w:r>
        <w:rPr>
          <w:rFonts w:ascii="宋体" w:eastAsia="宋体" w:hAnsi="宋体" w:cs="宋体" w:hint="eastAsia"/>
          <w:color w:val="000000"/>
          <w:kern w:val="0"/>
          <w:szCs w:val="21"/>
        </w:rPr>
        <w:t>，</w:t>
      </w:r>
      <w:r w:rsidRPr="003867CD">
        <w:rPr>
          <w:rFonts w:ascii="宋体" w:eastAsia="宋体" w:hAnsi="宋体" w:cs="宋体" w:hint="eastAsia"/>
          <w:color w:val="000000"/>
          <w:kern w:val="0"/>
          <w:szCs w:val="21"/>
        </w:rPr>
        <w:t>熟悉放射性液体闪烁样品的制备</w:t>
      </w:r>
      <w:r>
        <w:rPr>
          <w:rFonts w:ascii="宋体" w:eastAsia="宋体" w:hAnsi="宋体" w:cs="宋体" w:hint="eastAsia"/>
          <w:color w:val="000000"/>
          <w:kern w:val="0"/>
          <w:szCs w:val="21"/>
        </w:rPr>
        <w:t>，</w:t>
      </w:r>
      <w:r w:rsidRPr="003867CD">
        <w:rPr>
          <w:rFonts w:ascii="宋体" w:eastAsia="宋体" w:hAnsi="宋体" w:cs="宋体" w:hint="eastAsia"/>
          <w:color w:val="000000"/>
          <w:kern w:val="0"/>
          <w:szCs w:val="21"/>
        </w:rPr>
        <w:t>掌握液体闪烁测量的过程核数据处理，</w:t>
      </w:r>
      <w:r w:rsidR="0058161D">
        <w:rPr>
          <w:rFonts w:ascii="宋体" w:eastAsia="宋体" w:hAnsi="宋体" w:cs="宋体" w:hint="eastAsia"/>
          <w:color w:val="000000"/>
          <w:kern w:val="0"/>
          <w:szCs w:val="21"/>
        </w:rPr>
        <w:t>特别是掌握</w:t>
      </w:r>
      <w:r w:rsidRPr="003867CD">
        <w:rPr>
          <w:rFonts w:ascii="宋体" w:eastAsia="宋体" w:hAnsi="宋体" w:cs="宋体" w:hint="eastAsia"/>
          <w:color w:val="000000"/>
          <w:kern w:val="0"/>
          <w:szCs w:val="21"/>
        </w:rPr>
        <w:t>内标准源淬灭校正的</w:t>
      </w:r>
      <w:r w:rsidR="0058161D">
        <w:rPr>
          <w:rFonts w:ascii="宋体" w:eastAsia="宋体" w:hAnsi="宋体" w:cs="宋体" w:hint="eastAsia"/>
          <w:color w:val="000000"/>
          <w:kern w:val="0"/>
          <w:szCs w:val="21"/>
        </w:rPr>
        <w:t>实验</w:t>
      </w:r>
      <w:r w:rsidRPr="003867CD">
        <w:rPr>
          <w:rFonts w:ascii="宋体" w:eastAsia="宋体" w:hAnsi="宋体" w:cs="宋体" w:hint="eastAsia"/>
          <w:color w:val="000000"/>
          <w:kern w:val="0"/>
          <w:szCs w:val="21"/>
        </w:rPr>
        <w:t>方法</w:t>
      </w:r>
      <w:r w:rsidR="0058161D">
        <w:rPr>
          <w:rFonts w:ascii="宋体" w:eastAsia="宋体" w:hAnsi="宋体" w:cs="宋体" w:hint="eastAsia"/>
          <w:color w:val="000000"/>
          <w:kern w:val="0"/>
          <w:szCs w:val="21"/>
        </w:rPr>
        <w:t>。</w:t>
      </w:r>
    </w:p>
    <w:p w14:paraId="549B9402" w14:textId="77777777" w:rsidR="00EC014F" w:rsidRDefault="00EC014F" w:rsidP="00EC014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F89FF05" w14:textId="77777777" w:rsidR="003867CD" w:rsidRDefault="003867CD" w:rsidP="00EC014F">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1C094B0B" w14:textId="77777777" w:rsidR="003867CD" w:rsidRPr="00313A87" w:rsidRDefault="003867CD" w:rsidP="00EC014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0058161D" w:rsidRPr="003867CD">
        <w:rPr>
          <w:rFonts w:ascii="宋体" w:eastAsia="宋体" w:hAnsi="宋体" w:cs="宋体" w:hint="eastAsia"/>
          <w:color w:val="000000"/>
          <w:kern w:val="0"/>
          <w:szCs w:val="21"/>
        </w:rPr>
        <w:t>项目1</w:t>
      </w:r>
      <w:r>
        <w:rPr>
          <w:rFonts w:ascii="宋体" w:eastAsia="宋体" w:hAnsi="宋体" w:cs="宋体" w:hint="eastAsia"/>
          <w:color w:val="000000"/>
          <w:kern w:val="0"/>
          <w:szCs w:val="21"/>
        </w:rPr>
        <w:t>，</w:t>
      </w:r>
      <w:r w:rsidR="0058161D">
        <w:rPr>
          <w:rFonts w:ascii="宋体" w:eastAsia="宋体" w:hAnsi="宋体" w:cs="宋体" w:hint="eastAsia"/>
          <w:color w:val="000000"/>
          <w:kern w:val="0"/>
          <w:szCs w:val="21"/>
        </w:rPr>
        <w:t>学生分组到放射性活性区，直接开展实验，时间3小时。</w:t>
      </w:r>
    </w:p>
    <w:p w14:paraId="2B90B1F3" w14:textId="77777777" w:rsidR="00EC014F" w:rsidRPr="00313A87" w:rsidRDefault="00EC014F" w:rsidP="00EC014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077FA8" w14:textId="77777777" w:rsidR="0058161D" w:rsidRDefault="0058161D" w:rsidP="0058161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5FB93BB4" w14:textId="77777777" w:rsidR="0058161D" w:rsidRPr="0058161D" w:rsidRDefault="0058161D" w:rsidP="0058161D">
      <w:pPr>
        <w:snapToGrid w:val="0"/>
        <w:spacing w:line="360" w:lineRule="auto"/>
        <w:rPr>
          <w:rFonts w:ascii="黑体" w:eastAsia="黑体" w:hAnsi="黑体" w:cs="Times New Roman"/>
          <w:b/>
          <w:sz w:val="24"/>
          <w:szCs w:val="24"/>
        </w:rPr>
      </w:pPr>
      <w:r w:rsidRPr="00FC24B5">
        <w:rPr>
          <w:rFonts w:ascii="黑体" w:eastAsia="黑体" w:hAnsi="黑体" w:cs="Times New Roman" w:hint="eastAsia"/>
          <w:b/>
          <w:sz w:val="24"/>
          <w:szCs w:val="24"/>
        </w:rPr>
        <w:t>第</w:t>
      </w:r>
      <w:r w:rsidR="00655C73">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58161D">
        <w:rPr>
          <w:rFonts w:ascii="黑体" w:eastAsia="黑体" w:hAnsi="黑体" w:cs="Times New Roman" w:hint="eastAsia"/>
          <w:b/>
          <w:sz w:val="24"/>
          <w:szCs w:val="24"/>
        </w:rPr>
        <w:t>核素标记化合物</w:t>
      </w:r>
      <w:r w:rsidRPr="0058161D">
        <w:rPr>
          <w:rFonts w:ascii="Calibri" w:eastAsia="黑体" w:hAnsi="Calibri" w:cs="Calibri"/>
          <w:b/>
          <w:sz w:val="24"/>
          <w:szCs w:val="24"/>
        </w:rPr>
        <w:t> </w:t>
      </w:r>
    </w:p>
    <w:p w14:paraId="603442E7" w14:textId="6861A068" w:rsid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 xml:space="preserve"> </w:t>
      </w: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4FF781F1" w14:textId="77777777" w:rsidR="0058161D" w:rsidRP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标记化合物作为示踪剂广泛地应用于生命科学研究中，尤其</w:t>
      </w:r>
      <w:r w:rsidRPr="0058161D">
        <w:rPr>
          <w:rFonts w:ascii="宋体" w:eastAsia="宋体" w:hAnsi="宋体" w:cs="宋体"/>
          <w:color w:val="000000"/>
          <w:kern w:val="0"/>
          <w:szCs w:val="21"/>
        </w:rPr>
        <w:t>I</w:t>
      </w:r>
      <w:r>
        <w:rPr>
          <w:rFonts w:ascii="宋体" w:eastAsia="宋体" w:hAnsi="宋体" w:cs="宋体" w:hint="eastAsia"/>
          <w:color w:val="000000"/>
          <w:kern w:val="0"/>
          <w:szCs w:val="21"/>
        </w:rPr>
        <w:t>-</w:t>
      </w:r>
      <w:r w:rsidRPr="0058161D">
        <w:rPr>
          <w:rFonts w:ascii="宋体" w:eastAsia="宋体" w:hAnsi="宋体" w:cs="宋体"/>
          <w:color w:val="000000"/>
          <w:kern w:val="0"/>
          <w:szCs w:val="21"/>
        </w:rPr>
        <w:t xml:space="preserve">125 </w:t>
      </w:r>
      <w:r w:rsidRPr="0058161D">
        <w:rPr>
          <w:rFonts w:ascii="宋体" w:eastAsia="宋体" w:hAnsi="宋体" w:cs="宋体" w:hint="eastAsia"/>
          <w:color w:val="000000"/>
          <w:kern w:val="0"/>
          <w:szCs w:val="21"/>
        </w:rPr>
        <w:t>标记化合物的应用更为广泛，所以核医学本科生应该学习有关标记化合物的知识。</w:t>
      </w:r>
    </w:p>
    <w:p w14:paraId="6540D536" w14:textId="77777777" w:rsidR="0058161D" w:rsidRP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要求同学掌握常用的</w:t>
      </w:r>
      <w:r w:rsidRPr="0058161D">
        <w:rPr>
          <w:rFonts w:ascii="宋体" w:eastAsia="宋体" w:hAnsi="宋体" w:cs="宋体"/>
          <w:color w:val="000000"/>
          <w:kern w:val="0"/>
          <w:szCs w:val="21"/>
        </w:rPr>
        <w:t>I</w:t>
      </w:r>
      <w:r>
        <w:rPr>
          <w:rFonts w:ascii="宋体" w:eastAsia="宋体" w:hAnsi="宋体" w:cs="宋体" w:hint="eastAsia"/>
          <w:color w:val="000000"/>
          <w:kern w:val="0"/>
          <w:szCs w:val="21"/>
        </w:rPr>
        <w:t>-</w:t>
      </w:r>
      <w:r>
        <w:rPr>
          <w:rFonts w:ascii="宋体" w:eastAsia="宋体" w:hAnsi="宋体" w:cs="宋体"/>
          <w:color w:val="000000"/>
          <w:kern w:val="0"/>
          <w:szCs w:val="21"/>
        </w:rPr>
        <w:t>125</w:t>
      </w:r>
      <w:r w:rsidRPr="0058161D">
        <w:rPr>
          <w:rFonts w:ascii="宋体" w:eastAsia="宋体" w:hAnsi="宋体" w:cs="宋体" w:hint="eastAsia"/>
          <w:color w:val="000000"/>
          <w:kern w:val="0"/>
          <w:szCs w:val="21"/>
        </w:rPr>
        <w:t>标记方法。熟悉标记化合物的定义，常用的术语，标记化合物的命名方法，标记化合物纯化方法和质量</w:t>
      </w:r>
      <w:r>
        <w:rPr>
          <w:rFonts w:ascii="宋体" w:eastAsia="宋体" w:hAnsi="宋体" w:cs="宋体" w:hint="eastAsia"/>
          <w:color w:val="000000"/>
          <w:kern w:val="0"/>
          <w:szCs w:val="21"/>
        </w:rPr>
        <w:t>鉴定</w:t>
      </w:r>
      <w:r w:rsidRPr="0058161D">
        <w:rPr>
          <w:rFonts w:ascii="宋体" w:eastAsia="宋体" w:hAnsi="宋体" w:cs="宋体" w:hint="eastAsia"/>
          <w:color w:val="000000"/>
          <w:kern w:val="0"/>
          <w:szCs w:val="21"/>
        </w:rPr>
        <w:t>标准，以及标记化合物储存过程中发生的改变和防止这些改变的基本方法。了解化合物标记的基本技术。稳定核素标记化合物、其他标记化合物及稳定核素的有关知识并入第十一章中讲解。</w:t>
      </w:r>
    </w:p>
    <w:p w14:paraId="03407095" w14:textId="77777777" w:rsid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A2BB02F" w14:textId="77777777" w:rsid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Pr="0058161D">
        <w:rPr>
          <w:rFonts w:ascii="宋体" w:eastAsia="宋体" w:hAnsi="宋体" w:cs="宋体" w:hint="eastAsia"/>
          <w:color w:val="000000"/>
          <w:kern w:val="0"/>
          <w:szCs w:val="21"/>
        </w:rPr>
        <w:t>标记化合物的定义，常用的术语，标记化合物的命名方法，标记化合物纯化方法和质量</w:t>
      </w:r>
      <w:r>
        <w:rPr>
          <w:rFonts w:ascii="宋体" w:eastAsia="宋体" w:hAnsi="宋体" w:cs="宋体" w:hint="eastAsia"/>
          <w:color w:val="000000"/>
          <w:kern w:val="0"/>
          <w:szCs w:val="21"/>
        </w:rPr>
        <w:t>鉴定</w:t>
      </w:r>
      <w:r w:rsidRPr="0058161D">
        <w:rPr>
          <w:rFonts w:ascii="宋体" w:eastAsia="宋体" w:hAnsi="宋体" w:cs="宋体" w:hint="eastAsia"/>
          <w:color w:val="000000"/>
          <w:kern w:val="0"/>
          <w:szCs w:val="21"/>
        </w:rPr>
        <w:t>标准</w:t>
      </w:r>
      <w:r>
        <w:rPr>
          <w:rFonts w:ascii="宋体" w:eastAsia="宋体" w:hAnsi="宋体" w:cs="宋体" w:hint="eastAsia"/>
          <w:color w:val="000000"/>
          <w:kern w:val="0"/>
          <w:szCs w:val="21"/>
        </w:rPr>
        <w:t>。</w:t>
      </w:r>
    </w:p>
    <w:p w14:paraId="5912F3C9" w14:textId="77777777" w:rsidR="0058161D" w:rsidRPr="0058161D" w:rsidRDefault="0058161D" w:rsidP="00655C7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难点：放射性碘标记的主要方法，需要通过直接参与实验完成。</w:t>
      </w:r>
      <w:r w:rsidR="00655C73">
        <w:rPr>
          <w:rFonts w:ascii="宋体" w:eastAsia="宋体" w:hAnsi="宋体" w:cs="宋体" w:hint="eastAsia"/>
          <w:color w:val="000000"/>
          <w:kern w:val="0"/>
          <w:szCs w:val="21"/>
        </w:rPr>
        <w:t>要求</w:t>
      </w:r>
      <w:r w:rsidR="00655C73" w:rsidRPr="00655C73">
        <w:rPr>
          <w:rFonts w:ascii="宋体" w:eastAsia="宋体" w:hAnsi="宋体" w:cs="宋体" w:hint="eastAsia"/>
          <w:color w:val="000000"/>
          <w:kern w:val="0"/>
          <w:szCs w:val="21"/>
        </w:rPr>
        <w:t>熟悉氯胺T法标记、Sephadex凝胶柱分离的基本操作。掌握氯胺T法标记蛋白的方法原理</w:t>
      </w:r>
      <w:r w:rsidR="00655C73">
        <w:rPr>
          <w:rFonts w:ascii="宋体" w:eastAsia="宋体" w:hAnsi="宋体" w:cs="宋体" w:hint="eastAsia"/>
          <w:color w:val="000000"/>
          <w:kern w:val="0"/>
          <w:szCs w:val="21"/>
        </w:rPr>
        <w:t>，</w:t>
      </w:r>
      <w:r w:rsidR="00655C73" w:rsidRPr="00655C73">
        <w:rPr>
          <w:rFonts w:ascii="宋体" w:eastAsia="宋体" w:hAnsi="宋体" w:cs="宋体" w:hint="eastAsia"/>
          <w:color w:val="000000"/>
          <w:kern w:val="0"/>
          <w:szCs w:val="21"/>
        </w:rPr>
        <w:t>标记率、比活度及放化纯度的测定方法和计算</w:t>
      </w:r>
      <w:r w:rsidR="00655C73">
        <w:rPr>
          <w:rFonts w:ascii="宋体" w:eastAsia="宋体" w:hAnsi="宋体" w:cs="宋体" w:hint="eastAsia"/>
          <w:color w:val="000000"/>
          <w:kern w:val="0"/>
          <w:szCs w:val="21"/>
        </w:rPr>
        <w:t>。</w:t>
      </w:r>
    </w:p>
    <w:p w14:paraId="471F4866" w14:textId="77777777" w:rsid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6295DDA" w14:textId="77777777" w:rsidR="0058161D" w:rsidRPr="0058161D" w:rsidRDefault="0058161D" w:rsidP="0058161D">
      <w:pPr>
        <w:widowControl/>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第一节</w:t>
      </w:r>
      <w:r w:rsidRPr="0058161D">
        <w:rPr>
          <w:rFonts w:ascii="宋体" w:eastAsia="宋体" w:hAnsi="宋体" w:cs="宋体"/>
          <w:color w:val="000000"/>
          <w:kern w:val="0"/>
          <w:szCs w:val="21"/>
        </w:rPr>
        <w:t xml:space="preserve"> </w:t>
      </w:r>
      <w:r w:rsidRPr="0058161D">
        <w:rPr>
          <w:rFonts w:ascii="宋体" w:eastAsia="宋体" w:hAnsi="宋体" w:cs="宋体" w:hint="eastAsia"/>
          <w:color w:val="000000"/>
          <w:kern w:val="0"/>
          <w:szCs w:val="21"/>
        </w:rPr>
        <w:t>概述</w:t>
      </w:r>
    </w:p>
    <w:p w14:paraId="4C024425" w14:textId="77777777" w:rsidR="0058161D" w:rsidRPr="0058161D" w:rsidRDefault="0058161D" w:rsidP="0058161D">
      <w:pPr>
        <w:widowControl/>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第二节</w:t>
      </w:r>
      <w:r w:rsidRPr="0058161D">
        <w:rPr>
          <w:rFonts w:ascii="宋体" w:eastAsia="宋体" w:hAnsi="宋体" w:cs="宋体"/>
          <w:color w:val="000000"/>
          <w:kern w:val="0"/>
          <w:szCs w:val="21"/>
        </w:rPr>
        <w:t xml:space="preserve"> </w:t>
      </w:r>
      <w:r w:rsidRPr="0058161D">
        <w:rPr>
          <w:rFonts w:ascii="宋体" w:eastAsia="宋体" w:hAnsi="宋体" w:cs="宋体" w:hint="eastAsia"/>
          <w:color w:val="000000"/>
          <w:kern w:val="0"/>
          <w:szCs w:val="21"/>
        </w:rPr>
        <w:t>制备标记化合物的基本技术</w:t>
      </w:r>
    </w:p>
    <w:p w14:paraId="0DFD1204" w14:textId="77777777" w:rsidR="0058161D" w:rsidRDefault="0058161D" w:rsidP="0058161D">
      <w:pPr>
        <w:widowControl/>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第三节</w:t>
      </w:r>
      <w:r w:rsidRPr="0058161D">
        <w:rPr>
          <w:rFonts w:ascii="宋体" w:eastAsia="宋体" w:hAnsi="宋体" w:cs="宋体"/>
          <w:color w:val="000000"/>
          <w:kern w:val="0"/>
          <w:szCs w:val="21"/>
        </w:rPr>
        <w:t xml:space="preserve"> </w:t>
      </w:r>
      <w:r w:rsidRPr="0058161D">
        <w:rPr>
          <w:rFonts w:ascii="宋体" w:eastAsia="宋体" w:hAnsi="宋体" w:cs="宋体" w:hint="eastAsia"/>
          <w:color w:val="000000"/>
          <w:kern w:val="0"/>
          <w:szCs w:val="21"/>
        </w:rPr>
        <w:t>稳定核素及其标记化合物</w:t>
      </w:r>
    </w:p>
    <w:p w14:paraId="40A8DD5F" w14:textId="77777777" w:rsidR="00655C73" w:rsidRDefault="00655C73" w:rsidP="0058161D">
      <w:pPr>
        <w:widowControl/>
        <w:ind w:firstLineChars="200" w:firstLine="420"/>
        <w:jc w:val="left"/>
        <w:rPr>
          <w:rFonts w:ascii="宋体" w:eastAsia="宋体" w:hAnsi="宋体" w:cs="宋体"/>
          <w:color w:val="000000"/>
          <w:kern w:val="0"/>
          <w:szCs w:val="21"/>
        </w:rPr>
      </w:pPr>
    </w:p>
    <w:p w14:paraId="29416F03" w14:textId="77777777" w:rsidR="00655C73" w:rsidRDefault="00655C73" w:rsidP="0058161D">
      <w:pPr>
        <w:widowControl/>
        <w:ind w:firstLineChars="200" w:firstLine="420"/>
        <w:jc w:val="left"/>
        <w:rPr>
          <w:rFonts w:ascii="宋体" w:eastAsia="宋体" w:hAnsi="宋体" w:cs="宋体"/>
          <w:color w:val="000000"/>
          <w:kern w:val="0"/>
          <w:szCs w:val="21"/>
        </w:rPr>
      </w:pPr>
      <w:r w:rsidRPr="003867CD">
        <w:rPr>
          <w:rFonts w:ascii="宋体" w:eastAsia="宋体" w:hAnsi="宋体" w:cs="宋体" w:hint="eastAsia"/>
          <w:color w:val="000000"/>
          <w:kern w:val="0"/>
          <w:szCs w:val="21"/>
        </w:rPr>
        <w:t>实验教学项目</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655C73">
        <w:rPr>
          <w:rFonts w:ascii="宋体" w:eastAsia="宋体" w:hAnsi="宋体" w:cs="宋体"/>
          <w:color w:val="000000"/>
          <w:kern w:val="0"/>
          <w:szCs w:val="21"/>
        </w:rPr>
        <w:t>Ch-T法标记蛋白质</w:t>
      </w:r>
    </w:p>
    <w:p w14:paraId="4E4C9656"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lastRenderedPageBreak/>
        <w:t>选择氯胺T法</w:t>
      </w:r>
      <w:r>
        <w:rPr>
          <w:rFonts w:ascii="宋体" w:eastAsia="宋体" w:hAnsi="宋体" w:cs="宋体" w:hint="eastAsia"/>
          <w:color w:val="000000"/>
          <w:kern w:val="0"/>
          <w:szCs w:val="21"/>
        </w:rPr>
        <w:t>使用</w:t>
      </w:r>
      <w:r w:rsidRPr="00655C73">
        <w:rPr>
          <w:rFonts w:ascii="宋体" w:eastAsia="宋体" w:hAnsi="宋体" w:cs="宋体" w:hint="eastAsia"/>
          <w:color w:val="000000"/>
          <w:kern w:val="0"/>
          <w:szCs w:val="21"/>
        </w:rPr>
        <w:t>I</w:t>
      </w:r>
      <w:r>
        <w:rPr>
          <w:rFonts w:ascii="宋体" w:eastAsia="宋体" w:hAnsi="宋体" w:cs="宋体" w:hint="eastAsia"/>
          <w:color w:val="000000"/>
          <w:kern w:val="0"/>
          <w:szCs w:val="21"/>
        </w:rPr>
        <w:t>-</w:t>
      </w:r>
      <w:r>
        <w:rPr>
          <w:rFonts w:ascii="宋体" w:eastAsia="宋体" w:hAnsi="宋体" w:cs="宋体"/>
          <w:color w:val="000000"/>
          <w:kern w:val="0"/>
          <w:szCs w:val="21"/>
        </w:rPr>
        <w:t>125</w:t>
      </w:r>
      <w:r w:rsidRPr="00655C73">
        <w:rPr>
          <w:rFonts w:ascii="宋体" w:eastAsia="宋体" w:hAnsi="宋体" w:cs="宋体" w:hint="eastAsia"/>
          <w:color w:val="000000"/>
          <w:kern w:val="0"/>
          <w:szCs w:val="21"/>
        </w:rPr>
        <w:t>标记</w:t>
      </w:r>
      <w:r>
        <w:rPr>
          <w:rFonts w:ascii="宋体" w:eastAsia="宋体" w:hAnsi="宋体" w:cs="宋体" w:hint="eastAsia"/>
          <w:color w:val="000000"/>
          <w:kern w:val="0"/>
          <w:szCs w:val="21"/>
        </w:rPr>
        <w:t>蛋白质（以</w:t>
      </w:r>
      <w:r w:rsidRPr="00655C73">
        <w:rPr>
          <w:rFonts w:ascii="宋体" w:eastAsia="宋体" w:hAnsi="宋体" w:cs="宋体" w:hint="eastAsia"/>
          <w:color w:val="000000"/>
          <w:kern w:val="0"/>
          <w:szCs w:val="21"/>
        </w:rPr>
        <w:t>SOD</w:t>
      </w:r>
      <w:r>
        <w:rPr>
          <w:rFonts w:ascii="宋体" w:eastAsia="宋体" w:hAnsi="宋体" w:cs="宋体" w:hint="eastAsia"/>
          <w:color w:val="000000"/>
          <w:kern w:val="0"/>
          <w:szCs w:val="21"/>
        </w:rPr>
        <w:t>为例）</w:t>
      </w:r>
      <w:r w:rsidRPr="00655C73">
        <w:rPr>
          <w:rFonts w:ascii="宋体" w:eastAsia="宋体" w:hAnsi="宋体" w:cs="宋体" w:hint="eastAsia"/>
          <w:color w:val="000000"/>
          <w:kern w:val="0"/>
          <w:szCs w:val="21"/>
        </w:rPr>
        <w:t>后</w:t>
      </w:r>
      <w:r>
        <w:rPr>
          <w:rFonts w:ascii="宋体" w:eastAsia="宋体" w:hAnsi="宋体" w:cs="宋体" w:hint="eastAsia"/>
          <w:color w:val="000000"/>
          <w:kern w:val="0"/>
          <w:szCs w:val="21"/>
        </w:rPr>
        <w:t>，</w:t>
      </w:r>
      <w:r w:rsidRPr="00655C73">
        <w:rPr>
          <w:rFonts w:ascii="宋体" w:eastAsia="宋体" w:hAnsi="宋体" w:cs="宋体" w:hint="eastAsia"/>
          <w:color w:val="000000"/>
          <w:kern w:val="0"/>
          <w:szCs w:val="21"/>
        </w:rPr>
        <w:t>用</w:t>
      </w:r>
      <w:proofErr w:type="spellStart"/>
      <w:r w:rsidRPr="00655C73">
        <w:rPr>
          <w:rFonts w:ascii="宋体" w:eastAsia="宋体" w:hAnsi="宋体" w:cs="宋体" w:hint="eastAsia"/>
          <w:color w:val="000000"/>
          <w:kern w:val="0"/>
          <w:szCs w:val="21"/>
        </w:rPr>
        <w:t>sephadex</w:t>
      </w:r>
      <w:proofErr w:type="spellEnd"/>
      <w:r w:rsidRPr="00655C73">
        <w:rPr>
          <w:rFonts w:ascii="宋体" w:eastAsia="宋体" w:hAnsi="宋体" w:cs="宋体" w:hint="eastAsia"/>
          <w:color w:val="000000"/>
          <w:kern w:val="0"/>
          <w:szCs w:val="21"/>
        </w:rPr>
        <w:t xml:space="preserve"> G50柱分离纯化，反应液用纸层析法测量计算标记率、放射性比活度，纯化后的产品也用纸层析法测量计算放化纯度。</w:t>
      </w:r>
    </w:p>
    <w:p w14:paraId="6B304FAF" w14:textId="77777777" w:rsidR="0058161D"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6DE2BD" w14:textId="77777777" w:rsidR="0058161D" w:rsidRDefault="0058161D" w:rsidP="0058161D">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0DA0315F" w14:textId="77777777" w:rsidR="0058161D" w:rsidRPr="00313A87" w:rsidRDefault="0058161D" w:rsidP="0058161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sidR="00655C73">
        <w:rPr>
          <w:rFonts w:ascii="宋体" w:eastAsia="宋体" w:hAnsi="宋体" w:cs="宋体"/>
          <w:color w:val="000000"/>
          <w:kern w:val="0"/>
          <w:szCs w:val="21"/>
        </w:rPr>
        <w:t>2</w:t>
      </w:r>
      <w:r>
        <w:rPr>
          <w:rFonts w:ascii="宋体" w:eastAsia="宋体" w:hAnsi="宋体" w:cs="宋体" w:hint="eastAsia"/>
          <w:color w:val="000000"/>
          <w:kern w:val="0"/>
          <w:szCs w:val="21"/>
        </w:rPr>
        <w:t>，学生分组到放射性活性区，直接开展实验，时间3小时。</w:t>
      </w:r>
    </w:p>
    <w:p w14:paraId="5592D2A4" w14:textId="77777777" w:rsidR="0058161D" w:rsidRPr="00313A87" w:rsidRDefault="0058161D" w:rsidP="0058161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A7C234" w14:textId="77777777" w:rsidR="00655C73" w:rsidRDefault="00655C73" w:rsidP="00655C7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4AD242EB" w14:textId="77777777" w:rsidR="00655C73" w:rsidRPr="0058161D" w:rsidRDefault="00655C73" w:rsidP="00655C73">
      <w:pPr>
        <w:snapToGrid w:val="0"/>
        <w:spacing w:line="360" w:lineRule="auto"/>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Pr="00655C73">
        <w:rPr>
          <w:rFonts w:ascii="黑体" w:eastAsia="黑体" w:hAnsi="黑体" w:cs="Times New Roman" w:hint="eastAsia"/>
          <w:b/>
          <w:sz w:val="24"/>
          <w:szCs w:val="24"/>
        </w:rPr>
        <w:t>核素稀释法</w:t>
      </w:r>
    </w:p>
    <w:p w14:paraId="7F5E1F4A" w14:textId="455530BF" w:rsid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hint="eastAsia"/>
          <w:color w:val="000000"/>
          <w:kern w:val="0"/>
          <w:szCs w:val="21"/>
        </w:rPr>
        <w:t xml:space="preserve"> </w:t>
      </w: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58E345A1" w14:textId="77777777" w:rsidR="00655C73" w:rsidRP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核素稀释</w:t>
      </w:r>
      <w:r w:rsidR="00695A42">
        <w:rPr>
          <w:rFonts w:ascii="宋体" w:eastAsia="宋体" w:hAnsi="宋体" w:cs="宋体" w:hint="eastAsia"/>
          <w:color w:val="000000"/>
          <w:kern w:val="0"/>
          <w:szCs w:val="21"/>
        </w:rPr>
        <w:t>法</w:t>
      </w:r>
      <w:r w:rsidRPr="00655C73">
        <w:rPr>
          <w:rFonts w:ascii="宋体" w:eastAsia="宋体" w:hAnsi="宋体" w:cs="宋体" w:hint="eastAsia"/>
          <w:color w:val="000000"/>
          <w:kern w:val="0"/>
          <w:szCs w:val="21"/>
        </w:rPr>
        <w:t>能解决常规测量方法难以解决的问题，能定量测量复杂的混合物中某些成分和性质相似、不易定量分离的物质，并常用于测量整体无法定量的成分。因此它是一个应用广泛的定量示踪方法。</w:t>
      </w:r>
    </w:p>
    <w:p w14:paraId="21F3131F" w14:textId="77777777" w:rsidR="00655C73" w:rsidRP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要求同学掌握核素稀释法的基本原理和基本方法，了解核素稀释法的必要的条件和应用。核素稀释法的应用结合十一章讲解。</w:t>
      </w:r>
    </w:p>
    <w:p w14:paraId="053159BE" w14:textId="77777777" w:rsid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14C7A75" w14:textId="77777777" w:rsidR="00695A42"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重点掌握：</w:t>
      </w:r>
      <w:r w:rsidR="00695A42" w:rsidRPr="00655C73">
        <w:rPr>
          <w:rFonts w:ascii="宋体" w:eastAsia="宋体" w:hAnsi="宋体" w:cs="宋体" w:hint="eastAsia"/>
          <w:color w:val="000000"/>
          <w:kern w:val="0"/>
          <w:szCs w:val="21"/>
        </w:rPr>
        <w:t>核素稀释</w:t>
      </w:r>
      <w:r w:rsidR="00695A42">
        <w:rPr>
          <w:rFonts w:ascii="宋体" w:eastAsia="宋体" w:hAnsi="宋体" w:cs="宋体" w:hint="eastAsia"/>
          <w:color w:val="000000"/>
          <w:kern w:val="0"/>
          <w:szCs w:val="21"/>
        </w:rPr>
        <w:t>法的原理、优势和不足。</w:t>
      </w:r>
    </w:p>
    <w:p w14:paraId="7E02A953" w14:textId="77777777" w:rsidR="00655C73" w:rsidRPr="0058161D"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695A42">
        <w:rPr>
          <w:rFonts w:ascii="宋体" w:eastAsia="宋体" w:hAnsi="宋体" w:cs="宋体" w:hint="eastAsia"/>
          <w:color w:val="000000"/>
          <w:kern w:val="0"/>
          <w:szCs w:val="21"/>
        </w:rPr>
        <w:t>核素稀释法的分类，正稀释法和反稀释法的异同点和应用</w:t>
      </w:r>
      <w:r>
        <w:rPr>
          <w:rFonts w:ascii="宋体" w:eastAsia="宋体" w:hAnsi="宋体" w:cs="宋体" w:hint="eastAsia"/>
          <w:color w:val="000000"/>
          <w:kern w:val="0"/>
          <w:szCs w:val="21"/>
        </w:rPr>
        <w:t>。</w:t>
      </w:r>
    </w:p>
    <w:p w14:paraId="4726D8A7" w14:textId="77777777" w:rsid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852501E"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第一节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核素稀释法的基本原理</w:t>
      </w:r>
    </w:p>
    <w:p w14:paraId="48D85362"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第二节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基本方法</w:t>
      </w:r>
    </w:p>
    <w:p w14:paraId="2E03B131"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第三节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必要的条件</w:t>
      </w:r>
    </w:p>
    <w:p w14:paraId="5EB16F6E"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第四节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优点与限制</w:t>
      </w:r>
    </w:p>
    <w:p w14:paraId="580CA581" w14:textId="77777777" w:rsidR="00655C73" w:rsidRP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第五节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稳定性核素稀释法</w:t>
      </w:r>
    </w:p>
    <w:p w14:paraId="783617D5" w14:textId="77777777" w:rsidR="00655C73" w:rsidRDefault="00655C73" w:rsidP="00655C73">
      <w:pPr>
        <w:widowControl/>
        <w:ind w:firstLineChars="200" w:firstLine="420"/>
        <w:jc w:val="left"/>
        <w:rPr>
          <w:rFonts w:ascii="宋体" w:eastAsia="宋体" w:hAnsi="宋体" w:cs="宋体"/>
          <w:color w:val="000000"/>
          <w:kern w:val="0"/>
          <w:szCs w:val="21"/>
        </w:rPr>
      </w:pPr>
      <w:r w:rsidRPr="00655C73">
        <w:rPr>
          <w:rFonts w:ascii="宋体" w:eastAsia="宋体" w:hAnsi="宋体" w:cs="宋体" w:hint="eastAsia"/>
          <w:color w:val="000000"/>
          <w:kern w:val="0"/>
          <w:szCs w:val="21"/>
        </w:rPr>
        <w:t>第六节</w:t>
      </w:r>
      <w:r w:rsidRPr="00655C73">
        <w:rPr>
          <w:rFonts w:ascii="宋体" w:eastAsia="宋体" w:hAnsi="宋体" w:cs="宋体"/>
          <w:color w:val="000000"/>
          <w:kern w:val="0"/>
          <w:szCs w:val="21"/>
        </w:rPr>
        <w:t xml:space="preserve"> </w:t>
      </w:r>
      <w:r w:rsidRPr="00655C73">
        <w:rPr>
          <w:rFonts w:ascii="宋体" w:eastAsia="宋体" w:hAnsi="宋体" w:cs="宋体" w:hint="eastAsia"/>
          <w:color w:val="000000"/>
          <w:kern w:val="0"/>
          <w:szCs w:val="21"/>
        </w:rPr>
        <w:t>核素稀释法的应用</w:t>
      </w:r>
    </w:p>
    <w:p w14:paraId="4E3D3BA4" w14:textId="77777777" w:rsidR="00655C73" w:rsidRDefault="00655C73" w:rsidP="00655C7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E25E6C2" w14:textId="77777777" w:rsidR="00655C73" w:rsidRDefault="00655C73" w:rsidP="00655C73">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2F1274B3" w14:textId="77777777" w:rsidR="00655C73" w:rsidRPr="00313A87" w:rsidRDefault="00655C73" w:rsidP="00655C7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213B0CB" w14:textId="77777777" w:rsidR="00655C73" w:rsidRDefault="00655C73" w:rsidP="00655C7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78725DAB" w14:textId="77777777" w:rsidR="00695A42" w:rsidRPr="00695A42" w:rsidRDefault="00695A42" w:rsidP="00695A42">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第六章 医学标记免疫分析</w:t>
      </w:r>
    </w:p>
    <w:p w14:paraId="56806820" w14:textId="703BEE18"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172768F9" w14:textId="77777777"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医学标记免疫分析是将多种标记示踪技术与医学免疫学抗原抗体反应相结合的一系列分析方法，包括体外放射分析、化学发光免疫分析、时间分辨荧光分析和酶标免疫分析等技术。目前，医学标记免疫分析技术的发展日新月异，各项技术之间互相借鉴、互相融合，其应用已不局限于核医学领域，检验科、临床实验室等也已广泛应用该类技术。本章以核医学常规应用技术为主来介绍医学标记免疫分析技术。要求同学掌握竞争放射分析和免疫放射分析的原理，基本试剂的要求，并熟悉常用的分离方法和数据处理方法，了解RIA和IRMA的质控标准，应注意的问题。了解其他非放射性标记免疫分析方法的</w:t>
      </w:r>
      <w:r w:rsidR="00EA7538">
        <w:rPr>
          <w:rFonts w:ascii="宋体" w:eastAsia="宋体" w:hAnsi="宋体" w:cs="宋体" w:hint="eastAsia"/>
          <w:color w:val="000000"/>
          <w:kern w:val="0"/>
          <w:szCs w:val="21"/>
        </w:rPr>
        <w:t>原理</w:t>
      </w:r>
      <w:r w:rsidRPr="00695A42">
        <w:rPr>
          <w:rFonts w:ascii="宋体" w:eastAsia="宋体" w:hAnsi="宋体" w:cs="宋体" w:hint="eastAsia"/>
          <w:color w:val="000000"/>
          <w:kern w:val="0"/>
          <w:szCs w:val="21"/>
        </w:rPr>
        <w:t>。了解相关分析在医学中的应用。</w:t>
      </w:r>
    </w:p>
    <w:p w14:paraId="5DF2C7A9" w14:textId="77777777" w:rsidR="00987DB5" w:rsidRDefault="00987DB5" w:rsidP="00695A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通过讲解我国放射免疫试剂盒的研发和国产化，提高学生的爱国热情。通过讲解RIA技术的原创研究，提高学生努力学习深造、开展创新研究的动力。</w:t>
      </w:r>
    </w:p>
    <w:p w14:paraId="45E288DE" w14:textId="77777777"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EA98AC3" w14:textId="77777777"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r w:rsidR="00EA7538">
        <w:rPr>
          <w:rFonts w:ascii="宋体" w:eastAsia="宋体" w:hAnsi="宋体" w:cs="宋体" w:hint="eastAsia"/>
          <w:color w:val="000000"/>
          <w:kern w:val="0"/>
          <w:szCs w:val="21"/>
        </w:rPr>
        <w:t>掌握</w:t>
      </w:r>
      <w:r>
        <w:rPr>
          <w:rFonts w:ascii="宋体" w:eastAsia="宋体" w:hAnsi="宋体" w:cs="宋体" w:hint="eastAsia"/>
          <w:color w:val="000000"/>
          <w:kern w:val="0"/>
          <w:szCs w:val="21"/>
        </w:rPr>
        <w:t>放射免疫分析技术的分类、原理。RIA与IRMA的异同点。</w:t>
      </w:r>
      <w:r w:rsidR="00EA7538">
        <w:rPr>
          <w:rFonts w:ascii="宋体" w:eastAsia="宋体" w:hAnsi="宋体" w:cs="宋体" w:hint="eastAsia"/>
          <w:color w:val="000000"/>
          <w:kern w:val="0"/>
          <w:szCs w:val="21"/>
        </w:rPr>
        <w:t>掌握进行放射免疫分析的基本方法和流程，掌握放射免疫分析的数据处理方法。</w:t>
      </w:r>
    </w:p>
    <w:p w14:paraId="693D13B5" w14:textId="77777777" w:rsidR="00695A42" w:rsidRPr="0058161D"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EA7538">
        <w:rPr>
          <w:rFonts w:ascii="宋体" w:eastAsia="宋体" w:hAnsi="宋体" w:cs="宋体" w:hint="eastAsia"/>
          <w:color w:val="000000"/>
          <w:kern w:val="0"/>
          <w:szCs w:val="21"/>
        </w:rPr>
        <w:t>是放射免疫分析的数据处理方法，非放射性免疫分析方法的原理、定义和应用。</w:t>
      </w:r>
    </w:p>
    <w:p w14:paraId="672A01C9" w14:textId="77777777"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1935F99"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第一节 放射免疫分析</w:t>
      </w:r>
    </w:p>
    <w:p w14:paraId="1DC759C9"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第二节 免疫放射分析</w:t>
      </w:r>
    </w:p>
    <w:p w14:paraId="03CC2866"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第三节 化学发光免疫分析</w:t>
      </w:r>
    </w:p>
    <w:p w14:paraId="4A368342"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第四节 时间分辨荧光分析</w:t>
      </w:r>
    </w:p>
    <w:p w14:paraId="28564947"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第五节 酶标免疫分析</w:t>
      </w:r>
    </w:p>
    <w:p w14:paraId="1145FB84"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第六节 标记免疫分析在临床医学中的应用</w:t>
      </w:r>
    </w:p>
    <w:p w14:paraId="44CEBECF"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实验项目</w:t>
      </w:r>
      <w:r w:rsidRPr="00695A42">
        <w:rPr>
          <w:rFonts w:ascii="宋体" w:eastAsia="宋体" w:hAnsi="宋体" w:cs="宋体"/>
          <w:color w:val="000000"/>
          <w:kern w:val="0"/>
          <w:szCs w:val="21"/>
        </w:rPr>
        <w:t>3</w:t>
      </w:r>
      <w:r w:rsidRPr="00695A42">
        <w:rPr>
          <w:rFonts w:ascii="宋体" w:eastAsia="宋体" w:hAnsi="宋体" w:cs="宋体" w:hint="eastAsia"/>
          <w:color w:val="000000"/>
          <w:kern w:val="0"/>
          <w:szCs w:val="21"/>
        </w:rPr>
        <w:t>：放射免疫测定</w:t>
      </w:r>
    </w:p>
    <w:p w14:paraId="4A7AEC75"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sidRPr="00695A42">
        <w:rPr>
          <w:rFonts w:ascii="宋体" w:eastAsia="宋体" w:hAnsi="宋体" w:cs="宋体" w:hint="eastAsia"/>
          <w:color w:val="000000"/>
          <w:kern w:val="0"/>
          <w:szCs w:val="21"/>
        </w:rPr>
        <w:t>甲状腺素放射免疫分析，依据甲状腺素免疫分析药盒说明书进行加样、保温离心沉淀去上清后在</w:t>
      </w:r>
      <w:r w:rsidRPr="00695A42">
        <w:rPr>
          <w:rFonts w:ascii="宋体" w:eastAsia="宋体" w:hAnsi="宋体" w:cs="宋体"/>
          <w:color w:val="000000"/>
          <w:kern w:val="0"/>
          <w:szCs w:val="21"/>
        </w:rPr>
        <w:t>γ</w:t>
      </w:r>
      <w:r w:rsidRPr="00695A42">
        <w:rPr>
          <w:rFonts w:ascii="宋体" w:eastAsia="宋体" w:hAnsi="宋体" w:cs="宋体" w:hint="eastAsia"/>
          <w:color w:val="000000"/>
          <w:kern w:val="0"/>
          <w:szCs w:val="21"/>
        </w:rPr>
        <w:t>免疫计数器上测量并处理分析数据。</w:t>
      </w:r>
    </w:p>
    <w:p w14:paraId="68CE1580" w14:textId="77777777" w:rsidR="00695A42" w:rsidRPr="00695A42" w:rsidRDefault="00695A42" w:rsidP="00695A42">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实验的</w:t>
      </w:r>
      <w:r w:rsidRPr="00695A42">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是：</w:t>
      </w:r>
      <w:r w:rsidRPr="00695A42">
        <w:rPr>
          <w:rFonts w:ascii="宋体" w:eastAsia="宋体" w:hAnsi="宋体" w:cs="宋体" w:hint="eastAsia"/>
          <w:color w:val="000000"/>
          <w:kern w:val="0"/>
          <w:szCs w:val="21"/>
        </w:rPr>
        <w:t>了解放射免疫分析的流程。熟悉放射免疫测定的基本操作和数据处理方法。掌握血清甲状腺素放免测定的基本原理。</w:t>
      </w:r>
    </w:p>
    <w:p w14:paraId="451BB6E7" w14:textId="77777777" w:rsidR="00695A42"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34488DE" w14:textId="77777777" w:rsidR="00695A42" w:rsidRDefault="00695A42" w:rsidP="00695A42">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07439B65" w14:textId="77777777" w:rsidR="00695A42" w:rsidRPr="00313A87" w:rsidRDefault="00695A42" w:rsidP="00695A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Pr>
          <w:rFonts w:ascii="宋体" w:eastAsia="宋体" w:hAnsi="宋体" w:cs="宋体"/>
          <w:color w:val="000000"/>
          <w:kern w:val="0"/>
          <w:szCs w:val="21"/>
        </w:rPr>
        <w:t>3</w:t>
      </w:r>
      <w:r>
        <w:rPr>
          <w:rFonts w:ascii="宋体" w:eastAsia="宋体" w:hAnsi="宋体" w:cs="宋体" w:hint="eastAsia"/>
          <w:color w:val="000000"/>
          <w:kern w:val="0"/>
          <w:szCs w:val="21"/>
        </w:rPr>
        <w:t>，学生分组到放射性活性区，直接开展实验，时间3小时。</w:t>
      </w:r>
    </w:p>
    <w:p w14:paraId="47AD3700" w14:textId="77777777" w:rsidR="00695A42" w:rsidRPr="00313A87" w:rsidRDefault="00695A42" w:rsidP="00695A4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B23D583" w14:textId="77777777" w:rsidR="00695A42" w:rsidRDefault="00695A42" w:rsidP="00695A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08C2EC9E" w14:textId="77777777" w:rsidR="00AE1AA1" w:rsidRPr="00AE1AA1" w:rsidRDefault="00AE1AA1" w:rsidP="00AE1AA1">
      <w:pPr>
        <w:snapToGrid w:val="0"/>
        <w:spacing w:line="360" w:lineRule="auto"/>
        <w:rPr>
          <w:rFonts w:ascii="黑体" w:eastAsia="黑体" w:hAnsi="黑体" w:cs="Times New Roman"/>
          <w:b/>
          <w:sz w:val="24"/>
          <w:szCs w:val="24"/>
        </w:rPr>
      </w:pPr>
      <w:r w:rsidRPr="00AE1AA1">
        <w:rPr>
          <w:rFonts w:ascii="黑体" w:eastAsia="黑体" w:hAnsi="黑体" w:cs="Times New Roman" w:hint="eastAsia"/>
          <w:b/>
          <w:sz w:val="24"/>
          <w:szCs w:val="24"/>
        </w:rPr>
        <w:t>第七章 生物芯片技术</w:t>
      </w:r>
    </w:p>
    <w:p w14:paraId="38FC1DB3" w14:textId="4629FF56"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3B0C2DA0" w14:textId="77777777" w:rsidR="00AE1AA1" w:rsidRP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lastRenderedPageBreak/>
        <w:t>生物芯片技术将为“后基因组计划”时期基因功能的研究及现代医学科学及医学诊断学提供了强有力的工具，将会使新基因的发现、基因诊断、给药个性化等方面取得重大突破，为整个人类社会带来深刻广泛的变革。 因此，本专业的学生有必要掌握相关知识与发展。</w:t>
      </w:r>
    </w:p>
    <w:p w14:paraId="5D3F258B" w14:textId="77777777" w:rsidR="00AE1AA1" w:rsidRP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要求同学掌握生物芯片的概念，生物芯片的价值。了解生物芯片工作的基本流程。掌握生物芯片的制备原理、标记与杂交的过程。掌握生物芯片的检测与结果分析。了解基因芯片的应用蛋白芯片的应用以及生物芯片的进展及展望。</w:t>
      </w:r>
    </w:p>
    <w:p w14:paraId="5A903E34"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AAF42A1"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重点是掌握</w:t>
      </w:r>
      <w:r w:rsidRPr="00AE1AA1">
        <w:rPr>
          <w:rFonts w:ascii="宋体" w:eastAsia="宋体" w:hAnsi="宋体" w:cs="宋体" w:hint="eastAsia"/>
          <w:color w:val="000000"/>
          <w:kern w:val="0"/>
          <w:szCs w:val="21"/>
        </w:rPr>
        <w:t>生物芯片的概念，生物芯片的价值</w:t>
      </w:r>
      <w:r>
        <w:rPr>
          <w:rFonts w:ascii="宋体" w:eastAsia="宋体" w:hAnsi="宋体" w:cs="宋体" w:hint="eastAsia"/>
          <w:color w:val="000000"/>
          <w:kern w:val="0"/>
          <w:szCs w:val="21"/>
        </w:rPr>
        <w:t>。</w:t>
      </w:r>
    </w:p>
    <w:p w14:paraId="609C1059" w14:textId="77777777" w:rsidR="00AE1AA1" w:rsidRPr="0058161D"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Pr="00AE1AA1">
        <w:rPr>
          <w:rFonts w:ascii="宋体" w:eastAsia="宋体" w:hAnsi="宋体" w:cs="宋体" w:hint="eastAsia"/>
          <w:color w:val="000000"/>
          <w:kern w:val="0"/>
          <w:szCs w:val="21"/>
        </w:rPr>
        <w:t>生物芯片的检测与结果分析。了解基因芯片的应用蛋白芯片的应用以及生物芯片的进展及展望。</w:t>
      </w:r>
    </w:p>
    <w:p w14:paraId="5E2C1BD1"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D3419EF" w14:textId="77777777" w:rsidR="00AE1AA1" w:rsidRPr="00AE1AA1" w:rsidRDefault="00AE1AA1" w:rsidP="00AE1AA1">
      <w:pPr>
        <w:widowControl/>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第一节 概述</w:t>
      </w:r>
    </w:p>
    <w:p w14:paraId="32D3CD14" w14:textId="77777777" w:rsidR="00AE1AA1" w:rsidRPr="00AE1AA1" w:rsidRDefault="00AE1AA1" w:rsidP="00AE1AA1">
      <w:pPr>
        <w:widowControl/>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第二节 生物芯片的制备与样品处理</w:t>
      </w:r>
    </w:p>
    <w:p w14:paraId="026F3749" w14:textId="77777777" w:rsidR="00AE1AA1" w:rsidRPr="00AE1AA1" w:rsidRDefault="00AE1AA1" w:rsidP="00AE1AA1">
      <w:pPr>
        <w:widowControl/>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第三节 生物芯片的检测与结果分析</w:t>
      </w:r>
    </w:p>
    <w:p w14:paraId="7FA895C7" w14:textId="77777777" w:rsidR="00AE1AA1" w:rsidRPr="00AE1AA1" w:rsidRDefault="00AE1AA1" w:rsidP="00AE1AA1">
      <w:pPr>
        <w:widowControl/>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第四节 生物芯片的应用</w:t>
      </w:r>
    </w:p>
    <w:p w14:paraId="0186DE39" w14:textId="77777777" w:rsidR="00AE1AA1" w:rsidRPr="00695A42" w:rsidRDefault="00AE1AA1" w:rsidP="00AE1AA1">
      <w:pPr>
        <w:widowControl/>
        <w:ind w:firstLineChars="200" w:firstLine="420"/>
        <w:jc w:val="left"/>
        <w:rPr>
          <w:rFonts w:ascii="宋体" w:eastAsia="宋体" w:hAnsi="宋体" w:cs="宋体"/>
          <w:color w:val="000000"/>
          <w:kern w:val="0"/>
          <w:szCs w:val="21"/>
        </w:rPr>
      </w:pPr>
      <w:r w:rsidRPr="00AE1AA1">
        <w:rPr>
          <w:rFonts w:ascii="宋体" w:eastAsia="宋体" w:hAnsi="宋体" w:cs="宋体" w:hint="eastAsia"/>
          <w:color w:val="000000"/>
          <w:kern w:val="0"/>
          <w:szCs w:val="21"/>
        </w:rPr>
        <w:t>第五节 生物芯片的进展及展望</w:t>
      </w:r>
      <w:r w:rsidRPr="00695A42">
        <w:rPr>
          <w:rFonts w:ascii="宋体" w:eastAsia="宋体" w:hAnsi="宋体" w:cs="宋体" w:hint="eastAsia"/>
          <w:color w:val="000000"/>
          <w:kern w:val="0"/>
          <w:szCs w:val="21"/>
        </w:rPr>
        <w:t>。</w:t>
      </w:r>
    </w:p>
    <w:p w14:paraId="2E07DC8B"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A47DEF" w14:textId="77777777" w:rsidR="00AE1AA1" w:rsidRDefault="00AE1AA1" w:rsidP="00AE1AA1">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0780436F" w14:textId="77777777" w:rsidR="00AE1AA1" w:rsidRPr="00313A87" w:rsidRDefault="00AE1AA1" w:rsidP="00AE1A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EA7B018" w14:textId="77777777" w:rsidR="00AE1AA1" w:rsidRDefault="00AE1AA1" w:rsidP="00AE1AA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621B8074" w14:textId="77777777" w:rsidR="00AE1AA1" w:rsidRPr="00AE1AA1" w:rsidRDefault="00AE1AA1" w:rsidP="00AE1AA1">
      <w:pPr>
        <w:snapToGrid w:val="0"/>
        <w:spacing w:line="360" w:lineRule="auto"/>
        <w:rPr>
          <w:rFonts w:ascii="黑体" w:eastAsia="黑体" w:hAnsi="黑体" w:cs="Times New Roman"/>
          <w:b/>
          <w:sz w:val="24"/>
          <w:szCs w:val="24"/>
        </w:rPr>
      </w:pPr>
      <w:r w:rsidRPr="00AE1AA1">
        <w:rPr>
          <w:rFonts w:ascii="黑体" w:eastAsia="黑体" w:hAnsi="黑体" w:cs="Times New Roman" w:hint="eastAsia"/>
          <w:b/>
          <w:sz w:val="24"/>
          <w:szCs w:val="24"/>
        </w:rPr>
        <w:t>第八章</w:t>
      </w:r>
      <w:r w:rsidRPr="00AE1AA1">
        <w:rPr>
          <w:rFonts w:ascii="Calibri" w:eastAsia="黑体" w:hAnsi="Calibri" w:cs="Calibri"/>
          <w:b/>
          <w:sz w:val="24"/>
          <w:szCs w:val="24"/>
        </w:rPr>
        <w:t>   </w:t>
      </w:r>
      <w:r w:rsidRPr="00AE1AA1">
        <w:rPr>
          <w:rFonts w:ascii="黑体" w:eastAsia="黑体" w:hAnsi="黑体" w:cs="Times New Roman"/>
          <w:b/>
          <w:sz w:val="24"/>
          <w:szCs w:val="24"/>
        </w:rPr>
        <w:t xml:space="preserve"> </w:t>
      </w:r>
      <w:r w:rsidRPr="00AE1AA1">
        <w:rPr>
          <w:rFonts w:ascii="黑体" w:eastAsia="黑体" w:hAnsi="黑体" w:cs="Times New Roman" w:hint="eastAsia"/>
          <w:b/>
          <w:sz w:val="24"/>
          <w:szCs w:val="24"/>
        </w:rPr>
        <w:t>受体放射配体结合分析法</w:t>
      </w:r>
    </w:p>
    <w:p w14:paraId="541BC605" w14:textId="54356061"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48888C87" w14:textId="77777777" w:rsidR="00E63D73" w:rsidRPr="00E63D73" w:rsidRDefault="00E63D73" w:rsidP="00E63D73">
      <w:pPr>
        <w:widowControl/>
        <w:spacing w:beforeLines="50" w:before="156" w:afterLines="50" w:after="156"/>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受体分析广泛地应用于基础医学（生理、病理生理、神经生理、内分泌、药理、免疫等）研究及临床诊断（心血管系统疾病、高血压、先天遗传性受体病、免疫系统缺陷导致的受体缺损、肿瘤）与治疗。此外它也是临床受体显像的基础。因此，核医学本科生学习本章内容是必要的。</w:t>
      </w:r>
    </w:p>
    <w:p w14:paraId="3983E14C" w14:textId="77777777" w:rsidR="00E63D73" w:rsidRPr="00E63D73" w:rsidRDefault="00E63D73" w:rsidP="00E63D73">
      <w:pPr>
        <w:widowControl/>
        <w:spacing w:beforeLines="50" w:before="156" w:afterLines="50" w:after="156"/>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要求同学掌握受体的基本概念、分类、受体与配体相互作用的特点，熟悉</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的定义及研究内容，了解</w:t>
      </w:r>
      <w:proofErr w:type="gramStart"/>
      <w:r w:rsidRPr="00E63D73">
        <w:rPr>
          <w:rFonts w:ascii="宋体" w:eastAsia="宋体" w:hAnsi="宋体" w:cs="宋体" w:hint="eastAsia"/>
          <w:color w:val="000000"/>
          <w:kern w:val="0"/>
          <w:szCs w:val="21"/>
        </w:rPr>
        <w:t>点系统</w:t>
      </w:r>
      <w:proofErr w:type="gramEnd"/>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的基本原理，离体</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的条件和基本方法，定量</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的数据处理、竞争性结合反应，及</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在医学中的应用情况。</w:t>
      </w:r>
    </w:p>
    <w:p w14:paraId="1366FAAD"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0AB7F0F"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重点是掌握</w:t>
      </w:r>
      <w:r w:rsidR="00E63D73" w:rsidRPr="00E63D73">
        <w:rPr>
          <w:rFonts w:ascii="宋体" w:eastAsia="宋体" w:hAnsi="宋体" w:cs="宋体" w:hint="eastAsia"/>
          <w:color w:val="000000"/>
          <w:kern w:val="0"/>
          <w:szCs w:val="21"/>
        </w:rPr>
        <w:t>受体的基本概念、分类、受体与配体相互作用的特点</w:t>
      </w:r>
      <w:r>
        <w:rPr>
          <w:rFonts w:ascii="宋体" w:eastAsia="宋体" w:hAnsi="宋体" w:cs="宋体" w:hint="eastAsia"/>
          <w:color w:val="000000"/>
          <w:kern w:val="0"/>
          <w:szCs w:val="21"/>
        </w:rPr>
        <w:t>。</w:t>
      </w:r>
      <w:r w:rsidR="00E63D73" w:rsidRPr="00E63D73">
        <w:rPr>
          <w:rFonts w:ascii="宋体" w:eastAsia="宋体" w:hAnsi="宋体" w:cs="宋体"/>
          <w:color w:val="000000"/>
          <w:kern w:val="0"/>
          <w:szCs w:val="21"/>
        </w:rPr>
        <w:t>RBA</w:t>
      </w:r>
      <w:r w:rsidR="00E63D73" w:rsidRPr="00E63D73">
        <w:rPr>
          <w:rFonts w:ascii="宋体" w:eastAsia="宋体" w:hAnsi="宋体" w:cs="宋体" w:hint="eastAsia"/>
          <w:color w:val="000000"/>
          <w:kern w:val="0"/>
          <w:szCs w:val="21"/>
        </w:rPr>
        <w:t>的基本原理，离体</w:t>
      </w:r>
      <w:r w:rsidR="00E63D73" w:rsidRPr="00E63D73">
        <w:rPr>
          <w:rFonts w:ascii="宋体" w:eastAsia="宋体" w:hAnsi="宋体" w:cs="宋体"/>
          <w:color w:val="000000"/>
          <w:kern w:val="0"/>
          <w:szCs w:val="21"/>
        </w:rPr>
        <w:t>RBA</w:t>
      </w:r>
      <w:r w:rsidR="00E63D73" w:rsidRPr="00E63D73">
        <w:rPr>
          <w:rFonts w:ascii="宋体" w:eastAsia="宋体" w:hAnsi="宋体" w:cs="宋体" w:hint="eastAsia"/>
          <w:color w:val="000000"/>
          <w:kern w:val="0"/>
          <w:szCs w:val="21"/>
        </w:rPr>
        <w:t>的条件和基本方法</w:t>
      </w:r>
      <w:r w:rsidR="00E63D73">
        <w:rPr>
          <w:rFonts w:ascii="宋体" w:eastAsia="宋体" w:hAnsi="宋体" w:cs="宋体" w:hint="eastAsia"/>
          <w:color w:val="000000"/>
          <w:kern w:val="0"/>
          <w:szCs w:val="21"/>
        </w:rPr>
        <w:t>。</w:t>
      </w:r>
    </w:p>
    <w:p w14:paraId="7E3655D6" w14:textId="77777777" w:rsidR="00AE1AA1" w:rsidRPr="0058161D"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00E63D73" w:rsidRPr="00E63D73">
        <w:rPr>
          <w:rFonts w:ascii="宋体" w:eastAsia="宋体" w:hAnsi="宋体" w:cs="宋体" w:hint="eastAsia"/>
          <w:color w:val="000000"/>
          <w:kern w:val="0"/>
          <w:szCs w:val="21"/>
        </w:rPr>
        <w:t>定量</w:t>
      </w:r>
      <w:r w:rsidR="00E63D73" w:rsidRPr="00E63D73">
        <w:rPr>
          <w:rFonts w:ascii="宋体" w:eastAsia="宋体" w:hAnsi="宋体" w:cs="宋体"/>
          <w:color w:val="000000"/>
          <w:kern w:val="0"/>
          <w:szCs w:val="21"/>
        </w:rPr>
        <w:t>RBA</w:t>
      </w:r>
      <w:r w:rsidR="00E63D73" w:rsidRPr="00E63D73">
        <w:rPr>
          <w:rFonts w:ascii="宋体" w:eastAsia="宋体" w:hAnsi="宋体" w:cs="宋体" w:hint="eastAsia"/>
          <w:color w:val="000000"/>
          <w:kern w:val="0"/>
          <w:szCs w:val="21"/>
        </w:rPr>
        <w:t>的数据处理、竞争性结合反应</w:t>
      </w:r>
      <w:r w:rsidR="00E63D73">
        <w:rPr>
          <w:rFonts w:ascii="宋体" w:eastAsia="宋体" w:hAnsi="宋体" w:cs="宋体" w:hint="eastAsia"/>
          <w:color w:val="000000"/>
          <w:kern w:val="0"/>
          <w:szCs w:val="21"/>
        </w:rPr>
        <w:t>。</w:t>
      </w:r>
    </w:p>
    <w:p w14:paraId="0587E875"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49ED91C4" w14:textId="77777777" w:rsidR="00E63D73" w:rsidRP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第一节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概述</w:t>
      </w:r>
    </w:p>
    <w:p w14:paraId="39FDEE0F" w14:textId="77777777" w:rsidR="00E63D73" w:rsidRP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第二节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单位点系统</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的基本原理</w:t>
      </w:r>
      <w:r w:rsidRPr="00E63D73">
        <w:rPr>
          <w:rFonts w:ascii="宋体" w:eastAsia="宋体" w:hAnsi="宋体" w:cs="宋体"/>
          <w:color w:val="000000"/>
          <w:kern w:val="0"/>
          <w:szCs w:val="21"/>
        </w:rPr>
        <w:t xml:space="preserve"> </w:t>
      </w:r>
    </w:p>
    <w:p w14:paraId="5DA297D4" w14:textId="77777777" w:rsidR="00E63D73" w:rsidRP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第三节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离体</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的条件和基本方法</w:t>
      </w:r>
    </w:p>
    <w:p w14:paraId="41A78CD0" w14:textId="77777777" w:rsidR="00E63D73" w:rsidRP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第四节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定量</w:t>
      </w:r>
      <w:r w:rsidRPr="00E63D73">
        <w:rPr>
          <w:rFonts w:ascii="宋体" w:eastAsia="宋体" w:hAnsi="宋体" w:cs="宋体"/>
          <w:color w:val="000000"/>
          <w:kern w:val="0"/>
          <w:szCs w:val="21"/>
        </w:rPr>
        <w:t>RBA</w:t>
      </w:r>
      <w:r w:rsidRPr="00E63D73">
        <w:rPr>
          <w:rFonts w:ascii="宋体" w:eastAsia="宋体" w:hAnsi="宋体" w:cs="宋体" w:hint="eastAsia"/>
          <w:color w:val="000000"/>
          <w:kern w:val="0"/>
          <w:szCs w:val="21"/>
        </w:rPr>
        <w:t>数据处理</w:t>
      </w:r>
    </w:p>
    <w:p w14:paraId="53D1D783" w14:textId="77777777" w:rsidR="00E63D73" w:rsidRP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第五节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竞争性结合反应</w:t>
      </w:r>
    </w:p>
    <w:p w14:paraId="34458F29" w14:textId="77777777" w:rsidR="00E63D73" w:rsidRDefault="00E63D73" w:rsidP="00E63D73">
      <w:pPr>
        <w:widowControl/>
        <w:ind w:firstLineChars="200" w:firstLine="420"/>
        <w:jc w:val="left"/>
        <w:rPr>
          <w:rFonts w:ascii="宋体" w:eastAsia="宋体" w:hAnsi="宋体" w:cs="宋体"/>
          <w:color w:val="000000"/>
          <w:kern w:val="0"/>
          <w:szCs w:val="21"/>
        </w:rPr>
      </w:pPr>
      <w:r w:rsidRPr="00E63D73">
        <w:rPr>
          <w:rFonts w:ascii="宋体" w:eastAsia="宋体" w:hAnsi="宋体" w:cs="宋体" w:hint="eastAsia"/>
          <w:color w:val="000000"/>
          <w:kern w:val="0"/>
          <w:szCs w:val="21"/>
        </w:rPr>
        <w:t>第六节</w:t>
      </w:r>
      <w:r w:rsidRPr="00E63D73">
        <w:rPr>
          <w:rFonts w:ascii="宋体" w:eastAsia="宋体" w:hAnsi="宋体" w:cs="宋体"/>
          <w:color w:val="000000"/>
          <w:kern w:val="0"/>
          <w:szCs w:val="21"/>
        </w:rPr>
        <w:t xml:space="preserve"> </w:t>
      </w:r>
      <w:r w:rsidRPr="00E63D73">
        <w:rPr>
          <w:rFonts w:ascii="宋体" w:eastAsia="宋体" w:hAnsi="宋体" w:cs="宋体" w:hint="eastAsia"/>
          <w:color w:val="000000"/>
          <w:kern w:val="0"/>
          <w:szCs w:val="21"/>
        </w:rPr>
        <w:t>受体与疾病</w:t>
      </w:r>
      <w:r w:rsidRPr="00E63D73">
        <w:rPr>
          <w:rFonts w:ascii="宋体" w:eastAsia="宋体" w:hAnsi="宋体" w:cs="宋体"/>
          <w:color w:val="000000"/>
          <w:kern w:val="0"/>
          <w:szCs w:val="21"/>
        </w:rPr>
        <w:t> </w:t>
      </w:r>
    </w:p>
    <w:p w14:paraId="6B91F82D" w14:textId="77777777" w:rsidR="00AE1AA1" w:rsidRDefault="00AE1AA1" w:rsidP="00AE1A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9EABFD8" w14:textId="77777777" w:rsidR="00AE1AA1" w:rsidRDefault="00AE1AA1" w:rsidP="00AE1AA1">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1DCEB815" w14:textId="77777777" w:rsidR="00AE1AA1" w:rsidRPr="00313A87" w:rsidRDefault="00AE1AA1" w:rsidP="00AE1A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E78C5B6" w14:textId="77777777" w:rsidR="00AE1AA1" w:rsidRDefault="00AE1AA1" w:rsidP="00AE1AA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1A45A6EB" w14:textId="77777777" w:rsidR="0042042E" w:rsidRPr="0042042E" w:rsidRDefault="0042042E" w:rsidP="0042042E">
      <w:pPr>
        <w:snapToGrid w:val="0"/>
        <w:spacing w:line="360" w:lineRule="auto"/>
        <w:rPr>
          <w:rFonts w:ascii="黑体" w:eastAsia="黑体" w:hAnsi="黑体" w:cs="Times New Roman"/>
          <w:b/>
          <w:sz w:val="24"/>
          <w:szCs w:val="24"/>
        </w:rPr>
      </w:pPr>
      <w:r w:rsidRPr="0042042E">
        <w:rPr>
          <w:rFonts w:ascii="黑体" w:eastAsia="黑体" w:hAnsi="黑体" w:cs="Times New Roman" w:hint="eastAsia"/>
          <w:b/>
          <w:sz w:val="24"/>
          <w:szCs w:val="24"/>
        </w:rPr>
        <w:t>第九章</w:t>
      </w:r>
      <w:r w:rsidRPr="0042042E">
        <w:rPr>
          <w:rFonts w:ascii="Calibri" w:eastAsia="黑体" w:hAnsi="Calibri" w:cs="Calibri"/>
          <w:b/>
          <w:sz w:val="24"/>
          <w:szCs w:val="24"/>
        </w:rPr>
        <w:t>   </w:t>
      </w:r>
      <w:proofErr w:type="gramStart"/>
      <w:r w:rsidRPr="0042042E">
        <w:rPr>
          <w:rFonts w:ascii="黑体" w:eastAsia="黑体" w:hAnsi="黑体" w:cs="Times New Roman" w:hint="eastAsia"/>
          <w:b/>
          <w:sz w:val="24"/>
          <w:szCs w:val="24"/>
        </w:rPr>
        <w:t>核分析</w:t>
      </w:r>
      <w:proofErr w:type="gramEnd"/>
      <w:r w:rsidRPr="0042042E">
        <w:rPr>
          <w:rFonts w:ascii="黑体" w:eastAsia="黑体" w:hAnsi="黑体" w:cs="Times New Roman" w:hint="eastAsia"/>
          <w:b/>
          <w:sz w:val="24"/>
          <w:szCs w:val="24"/>
        </w:rPr>
        <w:t>技术</w:t>
      </w:r>
    </w:p>
    <w:p w14:paraId="7D214A01" w14:textId="1EBF56C9"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0120F0E4" w14:textId="77777777" w:rsidR="0042042E"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sidRPr="0042042E">
        <w:rPr>
          <w:rFonts w:ascii="宋体" w:eastAsia="宋体" w:hAnsi="宋体" w:cs="TimesNewRomanPSMT" w:hint="eastAsia"/>
          <w:color w:val="000000"/>
          <w:kern w:val="0"/>
          <w:szCs w:val="21"/>
        </w:rPr>
        <w:t>活化分析和质子激发</w:t>
      </w:r>
      <w:r w:rsidRPr="0042042E">
        <w:rPr>
          <w:rFonts w:ascii="宋体" w:eastAsia="宋体" w:hAnsi="宋体" w:cs="TimesNewRomanPSMT"/>
          <w:color w:val="000000"/>
          <w:kern w:val="0"/>
          <w:szCs w:val="21"/>
        </w:rPr>
        <w:t>X</w:t>
      </w:r>
      <w:r w:rsidRPr="0042042E">
        <w:rPr>
          <w:rFonts w:ascii="宋体" w:eastAsia="宋体" w:hAnsi="宋体" w:cs="TimesNewRomanPSMT" w:hint="eastAsia"/>
          <w:color w:val="000000"/>
          <w:kern w:val="0"/>
          <w:szCs w:val="21"/>
        </w:rPr>
        <w:t>线发射分析（</w:t>
      </w:r>
      <w:r w:rsidRPr="0042042E">
        <w:rPr>
          <w:rFonts w:ascii="宋体" w:eastAsia="宋体" w:hAnsi="宋体" w:cs="TimesNewRomanPSMT"/>
          <w:color w:val="000000"/>
          <w:kern w:val="0"/>
          <w:szCs w:val="21"/>
        </w:rPr>
        <w:t>PIXE</w:t>
      </w:r>
      <w:r w:rsidRPr="0042042E">
        <w:rPr>
          <w:rFonts w:ascii="宋体" w:eastAsia="宋体" w:hAnsi="宋体" w:cs="TimesNewRomanPSMT" w:hint="eastAsia"/>
          <w:color w:val="000000"/>
          <w:kern w:val="0"/>
          <w:szCs w:val="21"/>
        </w:rPr>
        <w:t>）法对微量元素可</w:t>
      </w:r>
      <w:proofErr w:type="gramStart"/>
      <w:r w:rsidRPr="0042042E">
        <w:rPr>
          <w:rFonts w:ascii="宋体" w:eastAsia="宋体" w:hAnsi="宋体" w:cs="TimesNewRomanPSMT" w:hint="eastAsia"/>
          <w:color w:val="000000"/>
          <w:kern w:val="0"/>
          <w:szCs w:val="21"/>
        </w:rPr>
        <w:t>作出</w:t>
      </w:r>
      <w:proofErr w:type="gramEnd"/>
      <w:r w:rsidRPr="0042042E">
        <w:rPr>
          <w:rFonts w:ascii="宋体" w:eastAsia="宋体" w:hAnsi="宋体" w:cs="TimesNewRomanPSMT" w:hint="eastAsia"/>
          <w:color w:val="000000"/>
          <w:kern w:val="0"/>
          <w:szCs w:val="21"/>
        </w:rPr>
        <w:t>定性、定量分析，可揭示微量元素与疾病发生的关系。所以两项技术已成为研究生物体内各种元素含量及代谢规律的重要手段。当前样品的活化分析和局部体内活化分析，尤其前者应用尤其广泛。要求同学掌握活化分析、</w:t>
      </w:r>
      <w:r w:rsidRPr="0042042E">
        <w:rPr>
          <w:rFonts w:ascii="宋体" w:eastAsia="宋体" w:hAnsi="宋体" w:cs="TimesNewRomanPSMT"/>
          <w:color w:val="000000"/>
          <w:kern w:val="0"/>
          <w:szCs w:val="21"/>
        </w:rPr>
        <w:t>PIXE</w:t>
      </w:r>
      <w:r w:rsidRPr="0042042E">
        <w:rPr>
          <w:rFonts w:ascii="宋体" w:eastAsia="宋体" w:hAnsi="宋体" w:cs="TimesNewRomanPSMT" w:hint="eastAsia"/>
          <w:color w:val="000000"/>
          <w:kern w:val="0"/>
          <w:szCs w:val="21"/>
        </w:rPr>
        <w:t>原理、类型，两种分析方法的优缺点。了解两者的测量方法以及两种分析方法在医学中的应用。了解两种分析方法的实验技术和样品处理方法，扫描质子微探针、可活化分析、背散射分析技术的原理及应用范围。</w:t>
      </w:r>
    </w:p>
    <w:p w14:paraId="67C61D4A" w14:textId="77777777" w:rsidR="0042042E" w:rsidRPr="0042042E"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介绍我国科学家（如我院柴之芳院士）在活化分析中的贡献，介绍上海同步辐射光源的应用。激发学生参与前沿创新研究的积极性，鼓励学生学习、深造。</w:t>
      </w:r>
    </w:p>
    <w:p w14:paraId="365E7E25"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21A23B6"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重点是掌握活化分析的定义、分类，常见的活化分析方法的基本原理。</w:t>
      </w:r>
    </w:p>
    <w:p w14:paraId="1FD8E7E4" w14:textId="77777777" w:rsidR="0042042E" w:rsidRPr="0058161D"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Pr="0042042E">
        <w:rPr>
          <w:rFonts w:ascii="宋体" w:eastAsia="宋体" w:hAnsi="宋体" w:cs="TimesNewRomanPSMT" w:hint="eastAsia"/>
          <w:color w:val="000000"/>
          <w:kern w:val="0"/>
          <w:szCs w:val="21"/>
        </w:rPr>
        <w:t>质子激发</w:t>
      </w:r>
      <w:r w:rsidRPr="0042042E">
        <w:rPr>
          <w:rFonts w:ascii="宋体" w:eastAsia="宋体" w:hAnsi="宋体" w:cs="TimesNewRomanPSMT"/>
          <w:color w:val="000000"/>
          <w:kern w:val="0"/>
          <w:szCs w:val="21"/>
        </w:rPr>
        <w:t>X</w:t>
      </w:r>
      <w:r w:rsidRPr="0042042E">
        <w:rPr>
          <w:rFonts w:ascii="宋体" w:eastAsia="宋体" w:hAnsi="宋体" w:cs="TimesNewRomanPSMT" w:hint="eastAsia"/>
          <w:color w:val="000000"/>
          <w:kern w:val="0"/>
          <w:szCs w:val="21"/>
        </w:rPr>
        <w:t>线发射分析（</w:t>
      </w:r>
      <w:r w:rsidRPr="0042042E">
        <w:rPr>
          <w:rFonts w:ascii="宋体" w:eastAsia="宋体" w:hAnsi="宋体" w:cs="TimesNewRomanPSMT"/>
          <w:color w:val="000000"/>
          <w:kern w:val="0"/>
          <w:szCs w:val="21"/>
        </w:rPr>
        <w:t>PIXE</w:t>
      </w:r>
      <w:r w:rsidRPr="0042042E">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、扫描质子微探针技术的基本原理和方法。</w:t>
      </w:r>
    </w:p>
    <w:p w14:paraId="5F44E972"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1BCAF86"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第一节</w:t>
      </w:r>
      <w:r w:rsidRPr="0042042E">
        <w:rPr>
          <w:rFonts w:ascii="宋体" w:eastAsia="宋体" w:hAnsi="宋体" w:cs="宋体"/>
          <w:color w:val="000000"/>
          <w:kern w:val="0"/>
          <w:szCs w:val="21"/>
        </w:rPr>
        <w:t xml:space="preserve"> </w:t>
      </w:r>
      <w:r w:rsidRPr="0042042E">
        <w:rPr>
          <w:rFonts w:ascii="宋体" w:eastAsia="宋体" w:hAnsi="宋体" w:cs="宋体" w:hint="eastAsia"/>
          <w:color w:val="000000"/>
          <w:kern w:val="0"/>
          <w:szCs w:val="21"/>
        </w:rPr>
        <w:t>活化分析</w:t>
      </w:r>
    </w:p>
    <w:p w14:paraId="6EA6A435"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第二节</w:t>
      </w:r>
      <w:r w:rsidRPr="0042042E">
        <w:rPr>
          <w:rFonts w:ascii="宋体" w:eastAsia="宋体" w:hAnsi="宋体" w:cs="宋体"/>
          <w:color w:val="000000"/>
          <w:kern w:val="0"/>
          <w:szCs w:val="21"/>
        </w:rPr>
        <w:t xml:space="preserve"> </w:t>
      </w:r>
      <w:r w:rsidRPr="0042042E">
        <w:rPr>
          <w:rFonts w:ascii="宋体" w:eastAsia="宋体" w:hAnsi="宋体" w:cs="宋体" w:hint="eastAsia"/>
          <w:color w:val="000000"/>
          <w:kern w:val="0"/>
          <w:szCs w:val="21"/>
        </w:rPr>
        <w:t>质子激发</w:t>
      </w:r>
      <w:r w:rsidRPr="0042042E">
        <w:rPr>
          <w:rFonts w:ascii="宋体" w:eastAsia="宋体" w:hAnsi="宋体" w:cs="宋体"/>
          <w:color w:val="000000"/>
          <w:kern w:val="0"/>
          <w:szCs w:val="21"/>
        </w:rPr>
        <w:t>X</w:t>
      </w:r>
      <w:r w:rsidRPr="0042042E">
        <w:rPr>
          <w:rFonts w:ascii="宋体" w:eastAsia="宋体" w:hAnsi="宋体" w:cs="宋体" w:hint="eastAsia"/>
          <w:color w:val="000000"/>
          <w:kern w:val="0"/>
          <w:szCs w:val="21"/>
        </w:rPr>
        <w:t>线发射分析</w:t>
      </w:r>
    </w:p>
    <w:p w14:paraId="09F68144"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第三节</w:t>
      </w:r>
      <w:r w:rsidRPr="0042042E">
        <w:rPr>
          <w:rFonts w:ascii="宋体" w:eastAsia="宋体" w:hAnsi="宋体" w:cs="宋体"/>
          <w:color w:val="000000"/>
          <w:kern w:val="0"/>
          <w:szCs w:val="21"/>
        </w:rPr>
        <w:t xml:space="preserve"> </w:t>
      </w:r>
      <w:r w:rsidRPr="0042042E">
        <w:rPr>
          <w:rFonts w:ascii="宋体" w:eastAsia="宋体" w:hAnsi="宋体" w:cs="宋体" w:hint="eastAsia"/>
          <w:color w:val="000000"/>
          <w:kern w:val="0"/>
          <w:szCs w:val="21"/>
        </w:rPr>
        <w:t>扫描质子微探针</w:t>
      </w:r>
    </w:p>
    <w:p w14:paraId="50C9B27E"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第四节 背散射分析技术及核反应分析方法</w:t>
      </w:r>
    </w:p>
    <w:p w14:paraId="64D16CBB"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第五节 可活化示踪技术</w:t>
      </w:r>
    </w:p>
    <w:p w14:paraId="51451D6C" w14:textId="77777777" w:rsidR="0042042E" w:rsidRPr="0042042E" w:rsidRDefault="0042042E" w:rsidP="0042042E">
      <w:pPr>
        <w:widowControl/>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第六节</w:t>
      </w:r>
      <w:r w:rsidRPr="0042042E">
        <w:rPr>
          <w:rFonts w:ascii="宋体" w:eastAsia="宋体" w:hAnsi="宋体" w:cs="宋体"/>
          <w:color w:val="000000"/>
          <w:kern w:val="0"/>
          <w:szCs w:val="21"/>
        </w:rPr>
        <w:t xml:space="preserve"> </w:t>
      </w:r>
      <w:r w:rsidRPr="0042042E">
        <w:rPr>
          <w:rFonts w:ascii="宋体" w:eastAsia="宋体" w:hAnsi="宋体" w:cs="宋体" w:hint="eastAsia"/>
          <w:color w:val="000000"/>
          <w:kern w:val="0"/>
          <w:szCs w:val="21"/>
        </w:rPr>
        <w:t>活化分析和</w:t>
      </w:r>
      <w:r w:rsidRPr="0042042E">
        <w:rPr>
          <w:rFonts w:ascii="宋体" w:eastAsia="宋体" w:hAnsi="宋体" w:cs="宋体"/>
          <w:color w:val="000000"/>
          <w:kern w:val="0"/>
          <w:szCs w:val="21"/>
        </w:rPr>
        <w:t>PIXE</w:t>
      </w:r>
      <w:r w:rsidRPr="0042042E">
        <w:rPr>
          <w:rFonts w:ascii="宋体" w:eastAsia="宋体" w:hAnsi="宋体" w:cs="宋体" w:hint="eastAsia"/>
          <w:color w:val="000000"/>
          <w:kern w:val="0"/>
          <w:szCs w:val="21"/>
        </w:rPr>
        <w:t>法在医学中的应用</w:t>
      </w:r>
    </w:p>
    <w:p w14:paraId="638689C1"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B5FA2EE" w14:textId="77777777" w:rsidR="0042042E" w:rsidRDefault="0042042E" w:rsidP="0042042E">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5EFA5AED" w14:textId="77777777" w:rsidR="0042042E" w:rsidRPr="00313A87"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57F2777" w14:textId="77777777" w:rsidR="0042042E"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3A19D340" w14:textId="77777777" w:rsidR="0042042E" w:rsidRPr="00695A42" w:rsidRDefault="0042042E" w:rsidP="0042042E">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w:t>
      </w:r>
      <w:r>
        <w:rPr>
          <w:rFonts w:ascii="黑体" w:eastAsia="黑体" w:hAnsi="黑体" w:cs="Times New Roman" w:hint="eastAsia"/>
          <w:b/>
          <w:sz w:val="24"/>
          <w:szCs w:val="24"/>
        </w:rPr>
        <w:t>十</w:t>
      </w:r>
      <w:r w:rsidRPr="00695A42">
        <w:rPr>
          <w:rFonts w:ascii="黑体" w:eastAsia="黑体" w:hAnsi="黑体" w:cs="Times New Roman" w:hint="eastAsia"/>
          <w:b/>
          <w:sz w:val="24"/>
          <w:szCs w:val="24"/>
        </w:rPr>
        <w:t xml:space="preserve">章 </w:t>
      </w:r>
      <w:r w:rsidRPr="0042042E">
        <w:rPr>
          <w:rFonts w:ascii="黑体" w:eastAsia="黑体" w:hAnsi="黑体" w:cs="Times New Roman" w:hint="eastAsia"/>
          <w:b/>
          <w:sz w:val="24"/>
          <w:szCs w:val="24"/>
        </w:rPr>
        <w:t>放射自显影</w:t>
      </w:r>
    </w:p>
    <w:p w14:paraId="0BCA21FC" w14:textId="2D7125ED"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64866AF4" w14:textId="77777777" w:rsidR="0042042E" w:rsidRP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放射自显影是一门应用非常广泛的、实用</w:t>
      </w:r>
      <w:r>
        <w:rPr>
          <w:rFonts w:ascii="宋体" w:eastAsia="宋体" w:hAnsi="宋体" w:cs="宋体" w:hint="eastAsia"/>
          <w:color w:val="000000"/>
          <w:kern w:val="0"/>
          <w:szCs w:val="21"/>
        </w:rPr>
        <w:t>性</w:t>
      </w:r>
      <w:r w:rsidRPr="0042042E">
        <w:rPr>
          <w:rFonts w:ascii="宋体" w:eastAsia="宋体" w:hAnsi="宋体" w:cs="宋体" w:hint="eastAsia"/>
          <w:color w:val="000000"/>
          <w:kern w:val="0"/>
          <w:szCs w:val="21"/>
        </w:rPr>
        <w:t>强的核技术。自本世纪初建立本方法以来，为适应生物科学研究的发展需要，</w:t>
      </w:r>
      <w:r w:rsidRPr="0042042E">
        <w:rPr>
          <w:rFonts w:ascii="宋体" w:eastAsia="宋体" w:hAnsi="宋体" w:cs="宋体"/>
          <w:color w:val="000000"/>
          <w:kern w:val="0"/>
          <w:szCs w:val="21"/>
        </w:rPr>
        <w:t>ARG</w:t>
      </w:r>
      <w:r w:rsidRPr="0042042E">
        <w:rPr>
          <w:rFonts w:ascii="宋体" w:eastAsia="宋体" w:hAnsi="宋体" w:cs="宋体" w:hint="eastAsia"/>
          <w:color w:val="000000"/>
          <w:kern w:val="0"/>
          <w:szCs w:val="21"/>
        </w:rPr>
        <w:t>方法也在不断改进与发展，现在已成为生命科学领域内不可少的研究方法，也是医学生，尤其是核医学本科生必须掌握的研究方法之一。</w:t>
      </w:r>
    </w:p>
    <w:p w14:paraId="13C20B81" w14:textId="77777777" w:rsidR="0042042E" w:rsidRP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42042E">
        <w:rPr>
          <w:rFonts w:ascii="宋体" w:eastAsia="宋体" w:hAnsi="宋体" w:cs="宋体" w:hint="eastAsia"/>
          <w:color w:val="000000"/>
          <w:kern w:val="0"/>
          <w:szCs w:val="21"/>
        </w:rPr>
        <w:t>要求同学掌握放射自显影的定义，原理、类型、自显影实验中核素与示踪剂的选择，自显影类型和生物标本制备方法的选择及宏观、光镜自显影的阅读方法，熟悉常用的感光材料，自显影的一般过程与和基本方法，暴光时间、照相处理、影响自显影本底、分辨率和效率的因素和人工假象的成因与防止方法。了解标本的制备方法，暗室设施要求，电镜自显影的阅读方法，</w:t>
      </w:r>
      <w:r w:rsidRPr="0042042E">
        <w:rPr>
          <w:rFonts w:ascii="宋体" w:eastAsia="宋体" w:hAnsi="宋体" w:cs="宋体"/>
          <w:color w:val="000000"/>
          <w:kern w:val="0"/>
          <w:szCs w:val="21"/>
        </w:rPr>
        <w:t>磷屏成像</w:t>
      </w:r>
      <w:r w:rsidRPr="0042042E">
        <w:rPr>
          <w:rFonts w:ascii="宋体" w:eastAsia="宋体" w:hAnsi="宋体" w:cs="宋体" w:hint="eastAsia"/>
          <w:color w:val="000000"/>
          <w:kern w:val="0"/>
          <w:szCs w:val="21"/>
        </w:rPr>
        <w:t>一般概念和</w:t>
      </w:r>
      <w:r w:rsidRPr="0042042E">
        <w:rPr>
          <w:rFonts w:ascii="宋体" w:eastAsia="宋体" w:hAnsi="宋体" w:cs="宋体"/>
          <w:color w:val="000000"/>
          <w:kern w:val="0"/>
          <w:szCs w:val="21"/>
        </w:rPr>
        <w:t>技术特点</w:t>
      </w:r>
      <w:r w:rsidRPr="0042042E">
        <w:rPr>
          <w:rFonts w:ascii="宋体" w:eastAsia="宋体" w:hAnsi="宋体" w:cs="宋体" w:hint="eastAsia"/>
          <w:color w:val="000000"/>
          <w:kern w:val="0"/>
          <w:szCs w:val="21"/>
        </w:rPr>
        <w:t>，</w:t>
      </w:r>
      <w:r w:rsidRPr="0042042E">
        <w:rPr>
          <w:rFonts w:ascii="宋体" w:eastAsia="宋体" w:hAnsi="宋体" w:cs="宋体"/>
          <w:color w:val="000000"/>
          <w:kern w:val="0"/>
          <w:szCs w:val="21"/>
        </w:rPr>
        <w:t>磷屏成像技术的过程</w:t>
      </w:r>
      <w:r w:rsidRPr="0042042E">
        <w:rPr>
          <w:rFonts w:ascii="宋体" w:eastAsia="宋体" w:hAnsi="宋体" w:cs="宋体" w:hint="eastAsia"/>
          <w:color w:val="000000"/>
          <w:kern w:val="0"/>
          <w:szCs w:val="21"/>
        </w:rPr>
        <w:t>；掌握自显影在生物医学中的应用。</w:t>
      </w:r>
    </w:p>
    <w:p w14:paraId="164006D1"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通过讲解我国</w:t>
      </w:r>
      <w:r w:rsidR="005D078C">
        <w:rPr>
          <w:rFonts w:ascii="宋体" w:eastAsia="宋体" w:hAnsi="宋体" w:cs="宋体" w:hint="eastAsia"/>
          <w:color w:val="000000"/>
          <w:kern w:val="0"/>
          <w:szCs w:val="21"/>
        </w:rPr>
        <w:t>当年打破西方国家的封锁，在研发核乳胶的贡献，</w:t>
      </w:r>
      <w:r>
        <w:rPr>
          <w:rFonts w:ascii="宋体" w:eastAsia="宋体" w:hAnsi="宋体" w:cs="宋体" w:hint="eastAsia"/>
          <w:color w:val="000000"/>
          <w:kern w:val="0"/>
          <w:szCs w:val="21"/>
        </w:rPr>
        <w:t>提高学生的爱国热情。</w:t>
      </w:r>
    </w:p>
    <w:p w14:paraId="3152472F"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C81A5F3" w14:textId="77777777" w:rsidR="005D078C"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重点是掌握</w:t>
      </w:r>
      <w:r w:rsidR="005D078C" w:rsidRPr="0042042E">
        <w:rPr>
          <w:rFonts w:ascii="宋体" w:eastAsia="宋体" w:hAnsi="宋体" w:cs="宋体" w:hint="eastAsia"/>
          <w:color w:val="000000"/>
          <w:kern w:val="0"/>
          <w:szCs w:val="21"/>
        </w:rPr>
        <w:t>放射自显影的定义，原理、类型</w:t>
      </w:r>
      <w:r>
        <w:rPr>
          <w:rFonts w:ascii="宋体" w:eastAsia="宋体" w:hAnsi="宋体" w:cs="宋体" w:hint="eastAsia"/>
          <w:color w:val="000000"/>
          <w:kern w:val="0"/>
          <w:szCs w:val="21"/>
        </w:rPr>
        <w:t>。RIA与IRMA的异同点。掌握</w:t>
      </w:r>
      <w:r w:rsidR="005D078C" w:rsidRPr="0042042E">
        <w:rPr>
          <w:rFonts w:ascii="宋体" w:eastAsia="宋体" w:hAnsi="宋体" w:cs="宋体"/>
          <w:color w:val="000000"/>
          <w:kern w:val="0"/>
          <w:szCs w:val="21"/>
        </w:rPr>
        <w:t>磷屏成像</w:t>
      </w:r>
      <w:r w:rsidR="005D078C" w:rsidRPr="0042042E">
        <w:rPr>
          <w:rFonts w:ascii="宋体" w:eastAsia="宋体" w:hAnsi="宋体" w:cs="宋体" w:hint="eastAsia"/>
          <w:color w:val="000000"/>
          <w:kern w:val="0"/>
          <w:szCs w:val="21"/>
        </w:rPr>
        <w:t>一般概念和</w:t>
      </w:r>
      <w:r w:rsidR="005D078C" w:rsidRPr="0042042E">
        <w:rPr>
          <w:rFonts w:ascii="宋体" w:eastAsia="宋体" w:hAnsi="宋体" w:cs="宋体"/>
          <w:color w:val="000000"/>
          <w:kern w:val="0"/>
          <w:szCs w:val="21"/>
        </w:rPr>
        <w:t>技术特点</w:t>
      </w:r>
      <w:r w:rsidR="005D078C" w:rsidRPr="0042042E">
        <w:rPr>
          <w:rFonts w:ascii="宋体" w:eastAsia="宋体" w:hAnsi="宋体" w:cs="宋体" w:hint="eastAsia"/>
          <w:color w:val="000000"/>
          <w:kern w:val="0"/>
          <w:szCs w:val="21"/>
        </w:rPr>
        <w:t>，</w:t>
      </w:r>
      <w:r w:rsidR="005D078C" w:rsidRPr="0042042E">
        <w:rPr>
          <w:rFonts w:ascii="宋体" w:eastAsia="宋体" w:hAnsi="宋体" w:cs="宋体"/>
          <w:color w:val="000000"/>
          <w:kern w:val="0"/>
          <w:szCs w:val="21"/>
        </w:rPr>
        <w:t>磷屏成像技术的过程</w:t>
      </w:r>
      <w:r w:rsidR="005D078C">
        <w:rPr>
          <w:rFonts w:ascii="宋体" w:eastAsia="宋体" w:hAnsi="宋体" w:cs="宋体" w:hint="eastAsia"/>
          <w:color w:val="000000"/>
          <w:kern w:val="0"/>
          <w:szCs w:val="21"/>
        </w:rPr>
        <w:t>。</w:t>
      </w:r>
    </w:p>
    <w:p w14:paraId="54C826E1" w14:textId="77777777" w:rsidR="0042042E" w:rsidRPr="0058161D"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005D078C">
        <w:rPr>
          <w:rFonts w:ascii="宋体" w:eastAsia="宋体" w:hAnsi="宋体" w:cs="宋体" w:hint="eastAsia"/>
          <w:color w:val="000000"/>
          <w:kern w:val="0"/>
          <w:szCs w:val="21"/>
        </w:rPr>
        <w:t>超微观放射自显影的意义、方法</w:t>
      </w:r>
      <w:r>
        <w:rPr>
          <w:rFonts w:ascii="宋体" w:eastAsia="宋体" w:hAnsi="宋体" w:cs="宋体" w:hint="eastAsia"/>
          <w:color w:val="000000"/>
          <w:kern w:val="0"/>
          <w:szCs w:val="21"/>
        </w:rPr>
        <w:t>。</w:t>
      </w:r>
    </w:p>
    <w:p w14:paraId="1D886A25"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5CD035" w14:textId="77777777" w:rsidR="005D078C" w:rsidRPr="005D078C" w:rsidRDefault="005D078C" w:rsidP="005D078C">
      <w:pPr>
        <w:widowControl/>
        <w:ind w:firstLineChars="200" w:firstLine="420"/>
        <w:jc w:val="left"/>
        <w:rPr>
          <w:rFonts w:ascii="宋体" w:eastAsia="宋体" w:hAnsi="宋体" w:cs="宋体"/>
          <w:color w:val="000000"/>
          <w:kern w:val="0"/>
          <w:szCs w:val="21"/>
        </w:rPr>
      </w:pPr>
      <w:r w:rsidRPr="005D078C">
        <w:rPr>
          <w:rFonts w:ascii="宋体" w:eastAsia="宋体" w:hAnsi="宋体" w:cs="宋体" w:hint="eastAsia"/>
          <w:color w:val="000000"/>
          <w:kern w:val="0"/>
          <w:szCs w:val="21"/>
        </w:rPr>
        <w:t>第一节</w:t>
      </w:r>
      <w:r w:rsidRPr="005D078C">
        <w:rPr>
          <w:rFonts w:ascii="宋体" w:eastAsia="宋体" w:hAnsi="宋体" w:cs="宋体"/>
          <w:color w:val="000000"/>
          <w:kern w:val="0"/>
          <w:szCs w:val="21"/>
        </w:rPr>
        <w:t xml:space="preserve"> </w:t>
      </w:r>
      <w:r w:rsidRPr="005D078C">
        <w:rPr>
          <w:rFonts w:ascii="宋体" w:eastAsia="宋体" w:hAnsi="宋体" w:cs="宋体" w:hint="eastAsia"/>
          <w:color w:val="000000"/>
          <w:kern w:val="0"/>
          <w:szCs w:val="21"/>
        </w:rPr>
        <w:t>放射自显影</w:t>
      </w:r>
    </w:p>
    <w:p w14:paraId="24AC2EAA" w14:textId="77777777" w:rsidR="005D078C" w:rsidRPr="005D078C" w:rsidRDefault="005D078C" w:rsidP="005D078C">
      <w:pPr>
        <w:widowControl/>
        <w:ind w:firstLineChars="200" w:firstLine="420"/>
        <w:jc w:val="left"/>
        <w:rPr>
          <w:rFonts w:ascii="宋体" w:eastAsia="宋体" w:hAnsi="宋体" w:cs="宋体"/>
          <w:color w:val="000000"/>
          <w:kern w:val="0"/>
          <w:szCs w:val="21"/>
        </w:rPr>
      </w:pPr>
      <w:r w:rsidRPr="005D078C">
        <w:rPr>
          <w:rFonts w:ascii="宋体" w:eastAsia="宋体" w:hAnsi="宋体" w:cs="宋体" w:hint="eastAsia"/>
          <w:color w:val="000000"/>
          <w:kern w:val="0"/>
          <w:szCs w:val="21"/>
        </w:rPr>
        <w:t>第二节</w:t>
      </w:r>
      <w:r w:rsidRPr="005D078C">
        <w:rPr>
          <w:rFonts w:ascii="宋体" w:eastAsia="宋体" w:hAnsi="宋体" w:cs="宋体"/>
          <w:color w:val="000000"/>
          <w:kern w:val="0"/>
          <w:szCs w:val="21"/>
        </w:rPr>
        <w:t xml:space="preserve"> </w:t>
      </w:r>
      <w:r w:rsidRPr="005D078C">
        <w:rPr>
          <w:rFonts w:ascii="宋体" w:eastAsia="宋体" w:hAnsi="宋体" w:cs="宋体" w:hint="eastAsia"/>
          <w:color w:val="000000"/>
          <w:kern w:val="0"/>
          <w:szCs w:val="21"/>
        </w:rPr>
        <w:t>自显影实验中常见的问题</w:t>
      </w:r>
    </w:p>
    <w:p w14:paraId="7C86E614" w14:textId="77777777" w:rsidR="005D078C" w:rsidRPr="005D078C" w:rsidRDefault="005D078C" w:rsidP="005D078C">
      <w:pPr>
        <w:widowControl/>
        <w:ind w:firstLineChars="200" w:firstLine="420"/>
        <w:jc w:val="left"/>
        <w:rPr>
          <w:rFonts w:ascii="宋体" w:eastAsia="宋体" w:hAnsi="宋体" w:cs="宋体"/>
          <w:color w:val="000000"/>
          <w:kern w:val="0"/>
          <w:szCs w:val="21"/>
        </w:rPr>
      </w:pPr>
      <w:r w:rsidRPr="005D078C">
        <w:rPr>
          <w:rFonts w:ascii="宋体" w:eastAsia="宋体" w:hAnsi="宋体" w:cs="宋体" w:hint="eastAsia"/>
          <w:color w:val="000000"/>
          <w:kern w:val="0"/>
          <w:szCs w:val="21"/>
        </w:rPr>
        <w:t>第三节</w:t>
      </w:r>
      <w:r w:rsidRPr="005D078C">
        <w:rPr>
          <w:rFonts w:ascii="宋体" w:eastAsia="宋体" w:hAnsi="宋体" w:cs="宋体"/>
          <w:color w:val="000000"/>
          <w:kern w:val="0"/>
          <w:szCs w:val="21"/>
        </w:rPr>
        <w:t xml:space="preserve"> </w:t>
      </w:r>
      <w:r w:rsidRPr="005D078C">
        <w:rPr>
          <w:rFonts w:ascii="宋体" w:eastAsia="宋体" w:hAnsi="宋体" w:cs="宋体" w:hint="eastAsia"/>
          <w:color w:val="000000"/>
          <w:kern w:val="0"/>
          <w:szCs w:val="21"/>
        </w:rPr>
        <w:t>磷屏成像技术原理</w:t>
      </w:r>
    </w:p>
    <w:p w14:paraId="5E35818E" w14:textId="77777777" w:rsidR="0042042E" w:rsidRDefault="005D078C" w:rsidP="0042042E">
      <w:pPr>
        <w:widowControl/>
        <w:ind w:firstLineChars="200" w:firstLine="420"/>
        <w:jc w:val="left"/>
        <w:rPr>
          <w:rFonts w:ascii="宋体" w:eastAsia="宋体" w:hAnsi="宋体" w:cs="宋体"/>
          <w:color w:val="000000"/>
          <w:kern w:val="0"/>
          <w:szCs w:val="21"/>
        </w:rPr>
      </w:pPr>
      <w:r w:rsidRPr="005D078C">
        <w:rPr>
          <w:rFonts w:ascii="宋体" w:eastAsia="宋体" w:hAnsi="宋体" w:cs="宋体" w:hint="eastAsia"/>
          <w:color w:val="000000"/>
          <w:kern w:val="0"/>
          <w:szCs w:val="21"/>
        </w:rPr>
        <w:t>第四节</w:t>
      </w:r>
      <w:r w:rsidRPr="005D078C">
        <w:rPr>
          <w:rFonts w:ascii="宋体" w:eastAsia="宋体" w:hAnsi="宋体" w:cs="宋体"/>
          <w:color w:val="000000"/>
          <w:kern w:val="0"/>
          <w:szCs w:val="21"/>
        </w:rPr>
        <w:t xml:space="preserve"> </w:t>
      </w:r>
      <w:r w:rsidRPr="005D078C">
        <w:rPr>
          <w:rFonts w:ascii="宋体" w:eastAsia="宋体" w:hAnsi="宋体" w:cs="宋体" w:hint="eastAsia"/>
          <w:color w:val="000000"/>
          <w:kern w:val="0"/>
          <w:szCs w:val="21"/>
        </w:rPr>
        <w:t>自显影阅读分析及在生物医学中的应用</w:t>
      </w:r>
    </w:p>
    <w:p w14:paraId="45B7FAD4" w14:textId="48188694" w:rsidR="005D078C" w:rsidRPr="005D078C" w:rsidRDefault="005D078C" w:rsidP="005D078C">
      <w:pPr>
        <w:widowControl/>
        <w:ind w:firstLineChars="200" w:firstLine="420"/>
        <w:jc w:val="left"/>
        <w:rPr>
          <w:rFonts w:ascii="宋体" w:eastAsia="宋体" w:hAnsi="宋体" w:cs="宋体"/>
          <w:color w:val="000000"/>
          <w:kern w:val="0"/>
          <w:szCs w:val="21"/>
        </w:rPr>
      </w:pPr>
      <w:r w:rsidRPr="005D078C">
        <w:rPr>
          <w:rFonts w:ascii="宋体" w:eastAsia="宋体" w:hAnsi="宋体" w:cs="宋体" w:hint="eastAsia"/>
          <w:color w:val="000000"/>
          <w:kern w:val="0"/>
          <w:szCs w:val="21"/>
        </w:rPr>
        <w:t>实验项目</w:t>
      </w:r>
      <w:r w:rsidRPr="005D078C">
        <w:rPr>
          <w:rFonts w:ascii="宋体" w:eastAsia="宋体" w:hAnsi="宋体" w:cs="宋体"/>
          <w:color w:val="000000"/>
          <w:kern w:val="0"/>
          <w:szCs w:val="21"/>
        </w:rPr>
        <w:t>4</w:t>
      </w:r>
      <w:r w:rsidRPr="005D078C">
        <w:rPr>
          <w:rFonts w:ascii="宋体" w:eastAsia="宋体" w:hAnsi="宋体" w:cs="宋体" w:hint="eastAsia"/>
          <w:color w:val="000000"/>
          <w:kern w:val="0"/>
          <w:szCs w:val="21"/>
        </w:rPr>
        <w:t>：</w:t>
      </w:r>
      <w:r w:rsidR="00BE512B" w:rsidRPr="00BE512B">
        <w:rPr>
          <w:rFonts w:ascii="宋体" w:eastAsia="宋体" w:hAnsi="宋体" w:cs="宋体" w:hint="eastAsia"/>
          <w:color w:val="000000"/>
          <w:kern w:val="0"/>
          <w:szCs w:val="21"/>
        </w:rPr>
        <w:t>标记物生物分布</w:t>
      </w:r>
      <w:r w:rsidR="00BE512B" w:rsidRPr="00BE512B">
        <w:rPr>
          <w:rFonts w:ascii="宋体" w:eastAsia="宋体" w:hAnsi="宋体" w:cs="宋体"/>
          <w:color w:val="000000"/>
          <w:kern w:val="0"/>
          <w:szCs w:val="21"/>
        </w:rPr>
        <w:t>-放射/</w:t>
      </w:r>
      <w:proofErr w:type="gramStart"/>
      <w:r w:rsidR="00BE512B" w:rsidRPr="00BE512B">
        <w:rPr>
          <w:rFonts w:ascii="宋体" w:eastAsia="宋体" w:hAnsi="宋体" w:cs="宋体"/>
          <w:color w:val="000000"/>
          <w:kern w:val="0"/>
          <w:szCs w:val="21"/>
        </w:rPr>
        <w:t>磷屏自显影</w:t>
      </w:r>
      <w:proofErr w:type="gramEnd"/>
      <w:r w:rsidRPr="005D078C">
        <w:rPr>
          <w:rFonts w:ascii="宋体" w:eastAsia="宋体" w:hAnsi="宋体" w:cs="宋体"/>
          <w:color w:val="000000"/>
          <w:kern w:val="0"/>
          <w:szCs w:val="21"/>
        </w:rPr>
        <w:t>成像技</w:t>
      </w:r>
      <w:r w:rsidRPr="005D078C">
        <w:rPr>
          <w:rFonts w:ascii="宋体" w:eastAsia="宋体" w:hAnsi="宋体" w:cs="宋体" w:hint="eastAsia"/>
          <w:color w:val="000000"/>
          <w:kern w:val="0"/>
          <w:szCs w:val="21"/>
        </w:rPr>
        <w:t>术</w:t>
      </w:r>
    </w:p>
    <w:p w14:paraId="3E1E737A" w14:textId="77777777" w:rsidR="005D078C" w:rsidRPr="005D078C" w:rsidRDefault="005D078C" w:rsidP="005D078C">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Pr="005D078C">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通过非乳胶成像，而通过</w:t>
      </w:r>
      <w:r w:rsidRPr="005D078C">
        <w:rPr>
          <w:rFonts w:ascii="宋体" w:eastAsia="宋体" w:hAnsi="宋体" w:cs="宋体"/>
          <w:color w:val="000000"/>
          <w:kern w:val="0"/>
          <w:szCs w:val="21"/>
        </w:rPr>
        <w:t>磷屏成像技</w:t>
      </w:r>
      <w:r w:rsidRPr="005D078C">
        <w:rPr>
          <w:rFonts w:ascii="宋体" w:eastAsia="宋体" w:hAnsi="宋体" w:cs="宋体" w:hint="eastAsia"/>
          <w:color w:val="000000"/>
          <w:kern w:val="0"/>
          <w:szCs w:val="21"/>
        </w:rPr>
        <w:t>术</w:t>
      </w:r>
      <w:r>
        <w:rPr>
          <w:rFonts w:ascii="宋体" w:eastAsia="宋体" w:hAnsi="宋体" w:cs="宋体" w:hint="eastAsia"/>
          <w:color w:val="000000"/>
          <w:kern w:val="0"/>
          <w:szCs w:val="21"/>
        </w:rPr>
        <w:t>，对放射性标记物在体内各脏器的分布进行定量、定位分析。实验过程包括：</w:t>
      </w:r>
      <w:r w:rsidRPr="005D078C">
        <w:rPr>
          <w:rFonts w:ascii="宋体" w:eastAsia="宋体" w:hAnsi="宋体" w:cs="宋体" w:hint="eastAsia"/>
          <w:color w:val="000000"/>
          <w:kern w:val="0"/>
          <w:szCs w:val="21"/>
        </w:rPr>
        <w:t>小鼠尾静脉注射放射性药物，一定时间后处死去皮，固定5-7天后冰冻切片，制膜压膜暗室曝光一定时间后，</w:t>
      </w:r>
      <w:proofErr w:type="gramStart"/>
      <w:r w:rsidRPr="005D078C">
        <w:rPr>
          <w:rFonts w:ascii="宋体" w:eastAsia="宋体" w:hAnsi="宋体" w:cs="宋体" w:hint="eastAsia"/>
          <w:color w:val="000000"/>
          <w:kern w:val="0"/>
          <w:szCs w:val="21"/>
        </w:rPr>
        <w:t>将磷屏</w:t>
      </w:r>
      <w:proofErr w:type="gramEnd"/>
      <w:r w:rsidRPr="005D078C">
        <w:rPr>
          <w:rFonts w:ascii="宋体" w:eastAsia="宋体" w:hAnsi="宋体" w:cs="宋体" w:hint="eastAsia"/>
          <w:color w:val="000000"/>
          <w:kern w:val="0"/>
          <w:szCs w:val="21"/>
        </w:rPr>
        <w:t>放入Typhoon扫描仪，选择合适的扫描参数扫描，分析图像。</w:t>
      </w:r>
    </w:p>
    <w:p w14:paraId="3140EEB5" w14:textId="77777777" w:rsidR="005D078C" w:rsidRPr="005D078C" w:rsidRDefault="005D078C" w:rsidP="005D078C">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Pr="005D078C">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是</w:t>
      </w:r>
      <w:r w:rsidRPr="005D078C">
        <w:rPr>
          <w:rFonts w:ascii="宋体" w:eastAsia="宋体" w:hAnsi="宋体" w:cs="宋体" w:hint="eastAsia"/>
          <w:color w:val="000000"/>
          <w:kern w:val="0"/>
          <w:szCs w:val="21"/>
        </w:rPr>
        <w:t>了解磷屏成像的基本原理</w:t>
      </w:r>
      <w:r>
        <w:rPr>
          <w:rFonts w:ascii="宋体" w:eastAsia="宋体" w:hAnsi="宋体" w:cs="宋体" w:hint="eastAsia"/>
          <w:color w:val="000000"/>
          <w:kern w:val="0"/>
          <w:szCs w:val="21"/>
        </w:rPr>
        <w:t>，</w:t>
      </w:r>
      <w:r w:rsidRPr="005D078C">
        <w:rPr>
          <w:rFonts w:ascii="宋体" w:eastAsia="宋体" w:hAnsi="宋体" w:cs="宋体" w:hint="eastAsia"/>
          <w:color w:val="000000"/>
          <w:kern w:val="0"/>
          <w:szCs w:val="21"/>
        </w:rPr>
        <w:t>掌握组织磷屏放射自显影样品的制备方法、操作方法，图像结果的分析。</w:t>
      </w:r>
    </w:p>
    <w:p w14:paraId="23125200" w14:textId="77777777" w:rsidR="0042042E"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0E07EFA" w14:textId="77777777" w:rsidR="0042042E" w:rsidRDefault="0042042E" w:rsidP="0042042E">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0F740069" w14:textId="77777777" w:rsidR="0042042E" w:rsidRPr="00313A87" w:rsidRDefault="0042042E" w:rsidP="0042042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sidR="005D078C">
        <w:rPr>
          <w:rFonts w:ascii="宋体" w:eastAsia="宋体" w:hAnsi="宋体" w:cs="宋体"/>
          <w:color w:val="000000"/>
          <w:kern w:val="0"/>
          <w:szCs w:val="21"/>
        </w:rPr>
        <w:t>4</w:t>
      </w:r>
      <w:r>
        <w:rPr>
          <w:rFonts w:ascii="宋体" w:eastAsia="宋体" w:hAnsi="宋体" w:cs="宋体" w:hint="eastAsia"/>
          <w:color w:val="000000"/>
          <w:kern w:val="0"/>
          <w:szCs w:val="21"/>
        </w:rPr>
        <w:t>，学生分组到放射性活性区，直接开展实验，时间3小时。</w:t>
      </w:r>
    </w:p>
    <w:p w14:paraId="70406979" w14:textId="77777777" w:rsidR="0042042E" w:rsidRPr="00313A87"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721B4309" w14:textId="77777777" w:rsidR="0042042E" w:rsidRDefault="0042042E" w:rsidP="0042042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1AE7A8AF" w14:textId="77777777" w:rsidR="00A307BF" w:rsidRPr="00695A42" w:rsidRDefault="00A307BF" w:rsidP="00A307BF">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695A42">
        <w:rPr>
          <w:rFonts w:ascii="黑体" w:eastAsia="黑体" w:hAnsi="黑体" w:cs="Times New Roman" w:hint="eastAsia"/>
          <w:b/>
          <w:sz w:val="24"/>
          <w:szCs w:val="24"/>
        </w:rPr>
        <w:t xml:space="preserve">章 </w:t>
      </w:r>
      <w:r w:rsidRPr="00A307BF">
        <w:rPr>
          <w:rFonts w:ascii="黑体" w:eastAsia="黑体" w:hAnsi="黑体" w:cs="Times New Roman" w:hint="eastAsia"/>
          <w:b/>
          <w:sz w:val="24"/>
          <w:szCs w:val="24"/>
        </w:rPr>
        <w:t>稳定核素技术</w:t>
      </w:r>
    </w:p>
    <w:p w14:paraId="443EF127" w14:textId="68C8C4D2" w:rsidR="00A307BF" w:rsidRDefault="00A307BF" w:rsidP="00A307BF">
      <w:pPr>
        <w:widowControl/>
        <w:spacing w:beforeLines="50" w:before="156" w:afterLines="50" w:after="156"/>
        <w:ind w:firstLineChars="200" w:firstLine="420"/>
        <w:jc w:val="left"/>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3DB64C1F" w14:textId="77777777" w:rsidR="00A307BF" w:rsidRPr="00A307BF" w:rsidRDefault="00A307BF" w:rsidP="00A307BF">
      <w:pPr>
        <w:widowControl/>
        <w:spacing w:beforeLines="50" w:before="156" w:afterLines="50" w:after="156"/>
        <w:ind w:firstLineChars="200" w:firstLine="420"/>
        <w:jc w:val="left"/>
        <w:rPr>
          <w:rFonts w:ascii="宋体" w:eastAsia="宋体" w:hAnsi="宋体" w:cs="TimesNewRomanPSMT"/>
          <w:color w:val="000000"/>
          <w:kern w:val="0"/>
          <w:szCs w:val="21"/>
        </w:rPr>
      </w:pPr>
      <w:r w:rsidRPr="00A307BF">
        <w:rPr>
          <w:rFonts w:ascii="宋体" w:eastAsia="宋体" w:hAnsi="宋体" w:cs="TimesNewRomanPSMT" w:hint="eastAsia"/>
          <w:color w:val="000000"/>
          <w:kern w:val="0"/>
          <w:szCs w:val="21"/>
        </w:rPr>
        <w:t>由于无辐射危害和测量技术的发展和完善，稳定核素再度引起人们的重视。近十多年来，稳定核素的应用研究逐年增多。在生物医学领域内显示出其独特的优点。因此在核医学领域内，稳定核素的应用与研究像放射性核素一样，也占据一个</w:t>
      </w:r>
      <w:r w:rsidR="008A23C8">
        <w:rPr>
          <w:rFonts w:ascii="宋体" w:eastAsia="宋体" w:hAnsi="宋体" w:cs="TimesNewRomanPSMT" w:hint="eastAsia"/>
          <w:color w:val="000000"/>
          <w:kern w:val="0"/>
          <w:szCs w:val="21"/>
        </w:rPr>
        <w:t>重要</w:t>
      </w:r>
      <w:r w:rsidRPr="00A307BF">
        <w:rPr>
          <w:rFonts w:ascii="宋体" w:eastAsia="宋体" w:hAnsi="宋体" w:cs="TimesNewRomanPSMT" w:hint="eastAsia"/>
          <w:color w:val="000000"/>
          <w:kern w:val="0"/>
          <w:szCs w:val="21"/>
        </w:rPr>
        <w:t>方面。</w:t>
      </w:r>
    </w:p>
    <w:p w14:paraId="15930AC5" w14:textId="77777777" w:rsidR="008A23C8" w:rsidRDefault="00A307BF" w:rsidP="00A307BF">
      <w:pPr>
        <w:widowControl/>
        <w:spacing w:beforeLines="50" w:before="156" w:afterLines="50" w:after="156"/>
        <w:ind w:firstLineChars="200" w:firstLine="420"/>
        <w:jc w:val="left"/>
        <w:rPr>
          <w:rFonts w:ascii="宋体" w:eastAsia="宋体" w:hAnsi="宋体" w:cs="TimesNewRomanPSMT"/>
          <w:color w:val="000000"/>
          <w:kern w:val="0"/>
          <w:szCs w:val="21"/>
        </w:rPr>
      </w:pPr>
      <w:r w:rsidRPr="00A307BF">
        <w:rPr>
          <w:rFonts w:ascii="宋体" w:eastAsia="宋体" w:hAnsi="宋体" w:cs="TimesNewRomanPSMT" w:hint="eastAsia"/>
          <w:color w:val="000000"/>
          <w:kern w:val="0"/>
          <w:szCs w:val="21"/>
        </w:rPr>
        <w:t>要求同学通过学习掌握常用的与稳定核素相关的基本概念，稳定核素示踪的特点，稳定核素及其标记物的测量方法中的质谱分析的原理、特点，待测物同位素丰度计算方法。熟悉稳定核素分析在医学生物学中的应用，即稳定核素稀释法（简单介绍放射性核素稀释法原理、公式、正反稀释法）</w:t>
      </w:r>
      <w:r w:rsidR="008A23C8">
        <w:rPr>
          <w:rFonts w:ascii="宋体" w:eastAsia="宋体" w:hAnsi="宋体" w:cs="TimesNewRomanPSMT" w:hint="eastAsia"/>
          <w:color w:val="000000"/>
          <w:kern w:val="0"/>
          <w:szCs w:val="21"/>
        </w:rPr>
        <w:t>，</w:t>
      </w:r>
      <w:r w:rsidRPr="00A307BF">
        <w:rPr>
          <w:rFonts w:ascii="宋体" w:eastAsia="宋体" w:hAnsi="宋体" w:cs="TimesNewRomanPSMT" w:hint="eastAsia"/>
          <w:color w:val="000000"/>
          <w:kern w:val="0"/>
          <w:szCs w:val="21"/>
        </w:rPr>
        <w:t>呼气实验、酶活力测定等原理及稳定核素在要学研究中的应用。了解核磁共振发、发射光谱法。了解LC-MS与稳定核素技术相结合后在医学研究中的应用</w:t>
      </w:r>
      <w:r w:rsidR="008A23C8">
        <w:rPr>
          <w:rFonts w:ascii="宋体" w:eastAsia="宋体" w:hAnsi="宋体" w:cs="TimesNewRomanPSMT" w:hint="eastAsia"/>
          <w:color w:val="000000"/>
          <w:kern w:val="0"/>
          <w:szCs w:val="21"/>
        </w:rPr>
        <w:t>。</w:t>
      </w:r>
    </w:p>
    <w:p w14:paraId="4510E24F" w14:textId="77777777" w:rsidR="008A23C8" w:rsidRDefault="008A23C8" w:rsidP="00A307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稳定核素示踪结合质谱分析技术，能够使我们对复杂样品中的痕量物质进行定量和定性分析，是当今灵敏度最高的分析技术。在环境监测、法医学、运动医学兴奋剂检测方面发挥重要作用。讲解我国在举办奥运会、亚运会时兴奋剂检测工作的精准性，我国在反兴奋剂方面的贡献，提高学生的学习积极性。</w:t>
      </w:r>
    </w:p>
    <w:p w14:paraId="33C6DA20" w14:textId="77777777" w:rsidR="00A307BF" w:rsidRDefault="00A307BF" w:rsidP="00A30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EAAC6E7" w14:textId="77777777" w:rsidR="008A23C8" w:rsidRDefault="00A307BF" w:rsidP="00A307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重点是掌握</w:t>
      </w:r>
      <w:r w:rsidRPr="0042042E">
        <w:rPr>
          <w:rFonts w:ascii="宋体" w:eastAsia="宋体" w:hAnsi="宋体" w:cs="宋体" w:hint="eastAsia"/>
          <w:color w:val="000000"/>
          <w:kern w:val="0"/>
          <w:szCs w:val="21"/>
        </w:rPr>
        <w:t>放</w:t>
      </w:r>
      <w:r w:rsidR="008A23C8" w:rsidRPr="00A307BF">
        <w:rPr>
          <w:rFonts w:ascii="宋体" w:eastAsia="宋体" w:hAnsi="宋体" w:cs="TimesNewRomanPSMT" w:hint="eastAsia"/>
          <w:color w:val="000000"/>
          <w:kern w:val="0"/>
          <w:szCs w:val="21"/>
        </w:rPr>
        <w:t>稳定核素示踪的特点</w:t>
      </w:r>
      <w:r w:rsidR="008A23C8">
        <w:rPr>
          <w:rFonts w:ascii="宋体" w:eastAsia="宋体" w:hAnsi="宋体" w:cs="TimesNewRomanPSMT" w:hint="eastAsia"/>
          <w:color w:val="000000"/>
          <w:kern w:val="0"/>
          <w:szCs w:val="21"/>
        </w:rPr>
        <w:t>，</w:t>
      </w:r>
      <w:r w:rsidR="008A23C8" w:rsidRPr="00A307BF">
        <w:rPr>
          <w:rFonts w:ascii="宋体" w:eastAsia="宋体" w:hAnsi="宋体" w:cs="TimesNewRomanPSMT" w:hint="eastAsia"/>
          <w:color w:val="000000"/>
          <w:kern w:val="0"/>
          <w:szCs w:val="21"/>
        </w:rPr>
        <w:t>稳定核素稀释法</w:t>
      </w:r>
      <w:r w:rsidR="008A23C8">
        <w:rPr>
          <w:rFonts w:ascii="宋体" w:eastAsia="宋体" w:hAnsi="宋体" w:cs="TimesNewRomanPSMT" w:hint="eastAsia"/>
          <w:color w:val="000000"/>
          <w:kern w:val="0"/>
          <w:szCs w:val="21"/>
        </w:rPr>
        <w:t>的原理与应用。掌握临床呼气试验的原理、类型和临床价值。</w:t>
      </w:r>
      <w:r w:rsidR="00E308E7">
        <w:rPr>
          <w:rFonts w:ascii="宋体" w:eastAsia="宋体" w:hAnsi="宋体" w:cs="TimesNewRomanPSMT" w:hint="eastAsia"/>
          <w:color w:val="000000"/>
          <w:kern w:val="0"/>
          <w:szCs w:val="21"/>
        </w:rPr>
        <w:t>全身水含量的测定及其意义。</w:t>
      </w:r>
    </w:p>
    <w:p w14:paraId="289D7E7C" w14:textId="77777777" w:rsidR="00A307BF" w:rsidRPr="0058161D" w:rsidRDefault="00A307BF" w:rsidP="00A307B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008A23C8">
        <w:rPr>
          <w:rFonts w:ascii="宋体" w:eastAsia="宋体" w:hAnsi="宋体" w:cs="宋体" w:hint="eastAsia"/>
          <w:color w:val="000000"/>
          <w:kern w:val="0"/>
          <w:szCs w:val="21"/>
        </w:rPr>
        <w:t>质谱分析的同位素丰度计算方法，通过稳定核素法进行</w:t>
      </w:r>
      <w:r w:rsidR="00E308E7">
        <w:rPr>
          <w:rFonts w:ascii="宋体" w:eastAsia="宋体" w:hAnsi="宋体" w:cs="宋体" w:hint="eastAsia"/>
          <w:color w:val="000000"/>
          <w:kern w:val="0"/>
          <w:szCs w:val="21"/>
        </w:rPr>
        <w:t>活体酶活力分析的研究方法和意义</w:t>
      </w:r>
      <w:r>
        <w:rPr>
          <w:rFonts w:ascii="宋体" w:eastAsia="宋体" w:hAnsi="宋体" w:cs="宋体" w:hint="eastAsia"/>
          <w:color w:val="000000"/>
          <w:kern w:val="0"/>
          <w:szCs w:val="21"/>
        </w:rPr>
        <w:t>。</w:t>
      </w:r>
    </w:p>
    <w:p w14:paraId="3D0A2A8C" w14:textId="77777777" w:rsidR="00A307BF" w:rsidRDefault="00A307BF" w:rsidP="00A30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A0F0BFC" w14:textId="77777777" w:rsidR="00A307BF" w:rsidRPr="00A307BF" w:rsidRDefault="00A307BF" w:rsidP="00A307BF">
      <w:pPr>
        <w:widowControl/>
        <w:ind w:firstLineChars="200" w:firstLine="420"/>
        <w:jc w:val="left"/>
        <w:rPr>
          <w:rFonts w:ascii="宋体" w:eastAsia="宋体" w:hAnsi="宋体" w:cs="宋体"/>
          <w:color w:val="000000"/>
          <w:kern w:val="0"/>
          <w:szCs w:val="21"/>
        </w:rPr>
      </w:pPr>
      <w:r w:rsidRPr="00A307BF">
        <w:rPr>
          <w:rFonts w:ascii="宋体" w:eastAsia="宋体" w:hAnsi="宋体" w:cs="宋体" w:hint="eastAsia"/>
          <w:color w:val="000000"/>
          <w:kern w:val="0"/>
          <w:szCs w:val="21"/>
        </w:rPr>
        <w:t>第一节</w:t>
      </w:r>
      <w:r w:rsidRPr="00A307BF">
        <w:rPr>
          <w:rFonts w:ascii="宋体" w:eastAsia="宋体" w:hAnsi="宋体" w:cs="宋体"/>
          <w:color w:val="000000"/>
          <w:kern w:val="0"/>
          <w:szCs w:val="21"/>
        </w:rPr>
        <w:t xml:space="preserve"> </w:t>
      </w:r>
      <w:r w:rsidRPr="00A307BF">
        <w:rPr>
          <w:rFonts w:ascii="宋体" w:eastAsia="宋体" w:hAnsi="宋体" w:cs="宋体" w:hint="eastAsia"/>
          <w:color w:val="000000"/>
          <w:kern w:val="0"/>
          <w:szCs w:val="21"/>
        </w:rPr>
        <w:t>概念</w:t>
      </w:r>
    </w:p>
    <w:p w14:paraId="3E4B9531" w14:textId="77777777" w:rsidR="00A307BF" w:rsidRPr="00A307BF" w:rsidRDefault="00A307BF" w:rsidP="00A307BF">
      <w:pPr>
        <w:widowControl/>
        <w:ind w:firstLineChars="200" w:firstLine="420"/>
        <w:jc w:val="left"/>
        <w:rPr>
          <w:rFonts w:ascii="宋体" w:eastAsia="宋体" w:hAnsi="宋体" w:cs="宋体"/>
          <w:color w:val="000000"/>
          <w:kern w:val="0"/>
          <w:szCs w:val="21"/>
        </w:rPr>
      </w:pPr>
      <w:r w:rsidRPr="00A307BF">
        <w:rPr>
          <w:rFonts w:ascii="宋体" w:eastAsia="宋体" w:hAnsi="宋体" w:cs="宋体" w:hint="eastAsia"/>
          <w:color w:val="000000"/>
          <w:kern w:val="0"/>
          <w:szCs w:val="21"/>
        </w:rPr>
        <w:t>第二节</w:t>
      </w:r>
      <w:r w:rsidRPr="00A307BF">
        <w:rPr>
          <w:rFonts w:ascii="宋体" w:eastAsia="宋体" w:hAnsi="宋体" w:cs="宋体"/>
          <w:color w:val="000000"/>
          <w:kern w:val="0"/>
          <w:szCs w:val="21"/>
        </w:rPr>
        <w:t xml:space="preserve"> </w:t>
      </w:r>
      <w:r w:rsidRPr="00A307BF">
        <w:rPr>
          <w:rFonts w:ascii="宋体" w:eastAsia="宋体" w:hAnsi="宋体" w:cs="宋体" w:hint="eastAsia"/>
          <w:color w:val="000000"/>
          <w:kern w:val="0"/>
          <w:szCs w:val="21"/>
        </w:rPr>
        <w:t>稳定核素及其标记物的测量分析</w:t>
      </w:r>
    </w:p>
    <w:p w14:paraId="74A7600D" w14:textId="77777777" w:rsidR="00A307BF" w:rsidRPr="00A307BF" w:rsidRDefault="00A307BF" w:rsidP="00A307BF">
      <w:pPr>
        <w:widowControl/>
        <w:ind w:firstLineChars="200" w:firstLine="420"/>
        <w:jc w:val="left"/>
        <w:rPr>
          <w:rFonts w:ascii="宋体" w:eastAsia="宋体" w:hAnsi="宋体" w:cs="宋体"/>
          <w:color w:val="000000"/>
          <w:kern w:val="0"/>
          <w:szCs w:val="21"/>
        </w:rPr>
      </w:pPr>
      <w:r w:rsidRPr="00A307BF">
        <w:rPr>
          <w:rFonts w:ascii="宋体" w:eastAsia="宋体" w:hAnsi="宋体" w:cs="宋体" w:hint="eastAsia"/>
          <w:color w:val="000000"/>
          <w:kern w:val="0"/>
          <w:szCs w:val="21"/>
        </w:rPr>
        <w:t>第三节</w:t>
      </w:r>
      <w:r w:rsidRPr="00A307BF">
        <w:rPr>
          <w:rFonts w:ascii="宋体" w:eastAsia="宋体" w:hAnsi="宋体" w:cs="宋体"/>
          <w:color w:val="000000"/>
          <w:kern w:val="0"/>
          <w:szCs w:val="21"/>
        </w:rPr>
        <w:t xml:space="preserve"> </w:t>
      </w:r>
      <w:r w:rsidRPr="00A307BF">
        <w:rPr>
          <w:rFonts w:ascii="宋体" w:eastAsia="宋体" w:hAnsi="宋体" w:cs="宋体" w:hint="eastAsia"/>
          <w:color w:val="000000"/>
          <w:kern w:val="0"/>
          <w:szCs w:val="21"/>
        </w:rPr>
        <w:t>稳定核素分析在生物医学中的应用</w:t>
      </w:r>
    </w:p>
    <w:p w14:paraId="541CB81A" w14:textId="77777777" w:rsidR="00A307BF" w:rsidRDefault="00A307BF" w:rsidP="00A307B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CCF8E24" w14:textId="77777777" w:rsidR="00A307BF" w:rsidRDefault="00A307BF" w:rsidP="00A307BF">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718CECF7" w14:textId="77777777" w:rsidR="00A307BF" w:rsidRPr="00313A87" w:rsidRDefault="00A307BF" w:rsidP="00A307B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66BC387" w14:textId="77777777" w:rsidR="00A307BF" w:rsidRDefault="00A307BF" w:rsidP="00A307B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1BB5DDD6" w14:textId="77777777" w:rsidR="00BE512B" w:rsidRDefault="00BE512B" w:rsidP="00BE512B">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695A42">
        <w:rPr>
          <w:rFonts w:ascii="黑体" w:eastAsia="黑体" w:hAnsi="黑体" w:cs="Times New Roman" w:hint="eastAsia"/>
          <w:b/>
          <w:sz w:val="24"/>
          <w:szCs w:val="24"/>
        </w:rPr>
        <w:t xml:space="preserve">章 </w:t>
      </w:r>
      <w:r w:rsidRPr="00BE512B">
        <w:rPr>
          <w:rFonts w:ascii="黑体" w:eastAsia="黑体" w:hAnsi="黑体" w:cs="Times New Roman" w:hint="eastAsia"/>
          <w:b/>
          <w:sz w:val="24"/>
          <w:szCs w:val="24"/>
        </w:rPr>
        <w:t>核素示踪原理及实验设计</w:t>
      </w:r>
    </w:p>
    <w:p w14:paraId="2F11870A" w14:textId="79339051" w:rsidR="00BE512B" w:rsidRDefault="00BE512B" w:rsidP="00126AAA">
      <w:pPr>
        <w:snapToGrid w:val="0"/>
        <w:spacing w:line="360" w:lineRule="auto"/>
        <w:ind w:firstLineChars="200" w:firstLine="420"/>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03315D24" w14:textId="77777777" w:rsidR="00836B3D" w:rsidRPr="00836B3D" w:rsidRDefault="00836B3D" w:rsidP="00836B3D">
      <w:pPr>
        <w:snapToGrid w:val="0"/>
        <w:spacing w:line="360" w:lineRule="auto"/>
        <w:ind w:firstLineChars="200" w:firstLine="420"/>
        <w:rPr>
          <w:rFonts w:ascii="宋体" w:eastAsia="宋体" w:hAnsi="宋体" w:cs="宋体"/>
          <w:color w:val="000000"/>
          <w:kern w:val="0"/>
          <w:szCs w:val="21"/>
        </w:rPr>
      </w:pPr>
      <w:r w:rsidRPr="00836B3D">
        <w:rPr>
          <w:rFonts w:ascii="宋体" w:eastAsia="宋体" w:hAnsi="宋体" w:cs="宋体" w:hint="eastAsia"/>
          <w:color w:val="000000"/>
          <w:kern w:val="0"/>
          <w:szCs w:val="21"/>
        </w:rPr>
        <w:t>核素示踪法是利用核素作示踪剂而建立的一种超微量研究方法，它是实验核医学研究方</w:t>
      </w:r>
      <w:r w:rsidRPr="00836B3D">
        <w:rPr>
          <w:rFonts w:ascii="宋体" w:eastAsia="宋体" w:hAnsi="宋体" w:cs="宋体" w:hint="eastAsia"/>
          <w:color w:val="000000"/>
          <w:kern w:val="0"/>
          <w:szCs w:val="21"/>
        </w:rPr>
        <w:lastRenderedPageBreak/>
        <w:t>法和临床学诊断的基础，学习本章内容是非常必要的。</w:t>
      </w:r>
    </w:p>
    <w:p w14:paraId="17CEED3F" w14:textId="313CBFCC" w:rsidR="00836B3D" w:rsidRPr="00836B3D" w:rsidRDefault="00836B3D" w:rsidP="00836B3D">
      <w:pPr>
        <w:snapToGrid w:val="0"/>
        <w:spacing w:line="360" w:lineRule="auto"/>
        <w:ind w:firstLineChars="200" w:firstLine="420"/>
        <w:rPr>
          <w:rFonts w:ascii="宋体" w:eastAsia="宋体" w:hAnsi="宋体" w:cs="宋体"/>
          <w:color w:val="000000"/>
          <w:kern w:val="0"/>
          <w:szCs w:val="21"/>
        </w:rPr>
      </w:pPr>
      <w:r w:rsidRPr="00836B3D">
        <w:rPr>
          <w:rFonts w:ascii="宋体" w:eastAsia="宋体" w:hAnsi="宋体" w:cs="宋体" w:hint="eastAsia"/>
          <w:color w:val="000000"/>
          <w:kern w:val="0"/>
          <w:szCs w:val="21"/>
        </w:rPr>
        <w:t>核素示踪可以分为放射性核素和稳定性核素示踪，各有优缺点，要求同学掌握核素示踪原理和</w:t>
      </w:r>
      <w:r>
        <w:rPr>
          <w:rFonts w:ascii="宋体" w:eastAsia="宋体" w:hAnsi="宋体" w:cs="宋体" w:hint="eastAsia"/>
          <w:color w:val="000000"/>
          <w:kern w:val="0"/>
          <w:szCs w:val="21"/>
        </w:rPr>
        <w:t>两种核素</w:t>
      </w:r>
      <w:r w:rsidRPr="00836B3D">
        <w:rPr>
          <w:rFonts w:ascii="宋体" w:eastAsia="宋体" w:hAnsi="宋体" w:cs="宋体" w:hint="eastAsia"/>
          <w:color w:val="000000"/>
          <w:kern w:val="0"/>
          <w:szCs w:val="21"/>
        </w:rPr>
        <w:t>示踪方法的特点，掌握示踪实验的设计和示踪实验方法。理解双标记示踪实验，熟悉示踪实验的基本程序，示踪实验设计的基本要求。理解示踪实验中的同位素效应，其在药物研发和毒理学中的意义。</w:t>
      </w:r>
    </w:p>
    <w:p w14:paraId="1C18A680" w14:textId="77777777" w:rsidR="00BE512B" w:rsidRDefault="00BE512B" w:rsidP="00836B3D">
      <w:pPr>
        <w:snapToGrid w:val="0"/>
        <w:spacing w:line="360" w:lineRule="auto"/>
        <w:rPr>
          <w:rFonts w:ascii="宋体" w:eastAsia="宋体" w:hAnsi="宋体" w:cs="宋体"/>
          <w:color w:val="000000"/>
          <w:kern w:val="0"/>
          <w:szCs w:val="21"/>
        </w:rPr>
      </w:pPr>
      <w:r w:rsidRPr="00836B3D">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78B8410E" w14:textId="49832684" w:rsidR="00BE512B" w:rsidRDefault="00BE512B" w:rsidP="00836B3D">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重点是</w:t>
      </w:r>
      <w:r w:rsidR="00836B3D" w:rsidRPr="00836B3D">
        <w:rPr>
          <w:rFonts w:ascii="宋体" w:eastAsia="宋体" w:hAnsi="宋体" w:cs="宋体" w:hint="eastAsia"/>
          <w:color w:val="000000"/>
          <w:kern w:val="0"/>
          <w:szCs w:val="21"/>
        </w:rPr>
        <w:t>掌握核素示踪原理和</w:t>
      </w:r>
      <w:r w:rsidR="00836B3D">
        <w:rPr>
          <w:rFonts w:ascii="宋体" w:eastAsia="宋体" w:hAnsi="宋体" w:cs="宋体" w:hint="eastAsia"/>
          <w:color w:val="000000"/>
          <w:kern w:val="0"/>
          <w:szCs w:val="21"/>
        </w:rPr>
        <w:t>两种核素</w:t>
      </w:r>
      <w:r w:rsidR="00836B3D" w:rsidRPr="00836B3D">
        <w:rPr>
          <w:rFonts w:ascii="宋体" w:eastAsia="宋体" w:hAnsi="宋体" w:cs="宋体" w:hint="eastAsia"/>
          <w:color w:val="000000"/>
          <w:kern w:val="0"/>
          <w:szCs w:val="21"/>
        </w:rPr>
        <w:t>示踪方法的特点</w:t>
      </w:r>
      <w:r w:rsidR="00836B3D">
        <w:rPr>
          <w:rFonts w:ascii="宋体" w:eastAsia="宋体" w:hAnsi="宋体" w:cs="宋体" w:hint="eastAsia"/>
          <w:color w:val="000000"/>
          <w:kern w:val="0"/>
          <w:szCs w:val="21"/>
        </w:rPr>
        <w:t>，</w:t>
      </w:r>
      <w:r w:rsidR="00836B3D" w:rsidRPr="00836B3D">
        <w:rPr>
          <w:rFonts w:ascii="宋体" w:eastAsia="宋体" w:hAnsi="宋体" w:cs="宋体" w:hint="eastAsia"/>
          <w:color w:val="000000"/>
          <w:kern w:val="0"/>
          <w:szCs w:val="21"/>
        </w:rPr>
        <w:t>掌握示踪实验的设计和示踪实验方法</w:t>
      </w:r>
      <w:r>
        <w:rPr>
          <w:rFonts w:ascii="宋体" w:eastAsia="宋体" w:hAnsi="宋体" w:cs="宋体" w:hint="eastAsia"/>
          <w:color w:val="000000"/>
          <w:kern w:val="0"/>
          <w:szCs w:val="21"/>
        </w:rPr>
        <w:t>。</w:t>
      </w:r>
      <w:r w:rsidR="00836B3D">
        <w:rPr>
          <w:rFonts w:ascii="宋体" w:eastAsia="宋体" w:hAnsi="宋体" w:cs="宋体" w:hint="eastAsia"/>
          <w:color w:val="000000"/>
          <w:kern w:val="0"/>
          <w:szCs w:val="21"/>
        </w:rPr>
        <w:t>同位素效应在药物开发中的应用。</w:t>
      </w:r>
    </w:p>
    <w:p w14:paraId="4FA4BE01" w14:textId="145D2E6A" w:rsidR="00BE512B" w:rsidRPr="0058161D" w:rsidRDefault="00BE512B" w:rsidP="00BE512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难点是</w:t>
      </w:r>
      <w:r w:rsidR="00836B3D" w:rsidRPr="00836B3D">
        <w:rPr>
          <w:rFonts w:ascii="宋体" w:eastAsia="宋体" w:hAnsi="宋体" w:cs="宋体" w:hint="eastAsia"/>
          <w:color w:val="000000"/>
          <w:kern w:val="0"/>
          <w:szCs w:val="21"/>
        </w:rPr>
        <w:t>双标记示踪实验</w:t>
      </w:r>
      <w:r w:rsidR="00836B3D">
        <w:rPr>
          <w:rFonts w:ascii="宋体" w:eastAsia="宋体" w:hAnsi="宋体" w:cs="宋体" w:hint="eastAsia"/>
          <w:color w:val="000000"/>
          <w:kern w:val="0"/>
          <w:szCs w:val="21"/>
        </w:rPr>
        <w:t>原理、方法。</w:t>
      </w:r>
    </w:p>
    <w:p w14:paraId="7E1A1961" w14:textId="77777777" w:rsidR="00BE512B" w:rsidRDefault="00BE512B" w:rsidP="00BE51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96D8F02" w14:textId="77777777" w:rsidR="00836B3D" w:rsidRPr="00836B3D" w:rsidRDefault="00836B3D" w:rsidP="00836B3D">
      <w:pPr>
        <w:widowControl/>
        <w:ind w:firstLineChars="200" w:firstLine="420"/>
        <w:jc w:val="left"/>
        <w:rPr>
          <w:rFonts w:ascii="宋体" w:eastAsia="宋体" w:hAnsi="宋体" w:cs="宋体"/>
          <w:color w:val="000000"/>
          <w:kern w:val="0"/>
          <w:szCs w:val="21"/>
        </w:rPr>
      </w:pPr>
      <w:r w:rsidRPr="00836B3D">
        <w:rPr>
          <w:rFonts w:ascii="宋体" w:eastAsia="宋体" w:hAnsi="宋体" w:cs="宋体" w:hint="eastAsia"/>
          <w:color w:val="000000"/>
          <w:kern w:val="0"/>
          <w:szCs w:val="21"/>
        </w:rPr>
        <w:t>第一节</w:t>
      </w:r>
      <w:r w:rsidRPr="00836B3D">
        <w:rPr>
          <w:rFonts w:ascii="宋体" w:eastAsia="宋体" w:hAnsi="宋体" w:cs="宋体"/>
          <w:color w:val="000000"/>
          <w:kern w:val="0"/>
          <w:szCs w:val="21"/>
        </w:rPr>
        <w:t xml:space="preserve">  </w:t>
      </w:r>
      <w:r w:rsidRPr="00836B3D">
        <w:rPr>
          <w:rFonts w:ascii="宋体" w:eastAsia="宋体" w:hAnsi="宋体" w:cs="宋体" w:hint="eastAsia"/>
          <w:color w:val="000000"/>
          <w:kern w:val="0"/>
          <w:szCs w:val="21"/>
        </w:rPr>
        <w:t>核素示踪原理</w:t>
      </w:r>
    </w:p>
    <w:p w14:paraId="5B14331D" w14:textId="77777777" w:rsidR="00836B3D" w:rsidRPr="00836B3D" w:rsidRDefault="00836B3D" w:rsidP="00836B3D">
      <w:pPr>
        <w:widowControl/>
        <w:ind w:firstLineChars="200" w:firstLine="420"/>
        <w:jc w:val="left"/>
        <w:rPr>
          <w:rFonts w:ascii="宋体" w:eastAsia="宋体" w:hAnsi="宋体" w:cs="宋体"/>
          <w:color w:val="000000"/>
          <w:kern w:val="0"/>
          <w:szCs w:val="21"/>
        </w:rPr>
      </w:pPr>
      <w:r w:rsidRPr="00836B3D">
        <w:rPr>
          <w:rFonts w:ascii="宋体" w:eastAsia="宋体" w:hAnsi="宋体" w:cs="宋体" w:hint="eastAsia"/>
          <w:color w:val="000000"/>
          <w:kern w:val="0"/>
          <w:szCs w:val="21"/>
        </w:rPr>
        <w:t>第二节</w:t>
      </w:r>
      <w:r w:rsidRPr="00836B3D">
        <w:rPr>
          <w:rFonts w:ascii="宋体" w:eastAsia="宋体" w:hAnsi="宋体" w:cs="宋体"/>
          <w:color w:val="000000"/>
          <w:kern w:val="0"/>
          <w:szCs w:val="21"/>
        </w:rPr>
        <w:t xml:space="preserve">  </w:t>
      </w:r>
      <w:r w:rsidRPr="00836B3D">
        <w:rPr>
          <w:rFonts w:ascii="宋体" w:eastAsia="宋体" w:hAnsi="宋体" w:cs="宋体" w:hint="eastAsia"/>
          <w:color w:val="000000"/>
          <w:kern w:val="0"/>
          <w:szCs w:val="21"/>
        </w:rPr>
        <w:t>示踪设计实验</w:t>
      </w:r>
    </w:p>
    <w:p w14:paraId="30F9D540" w14:textId="77777777" w:rsidR="00836B3D" w:rsidRPr="00836B3D" w:rsidRDefault="00836B3D" w:rsidP="00836B3D">
      <w:pPr>
        <w:widowControl/>
        <w:ind w:firstLineChars="200" w:firstLine="420"/>
        <w:jc w:val="left"/>
        <w:rPr>
          <w:rFonts w:ascii="宋体" w:eastAsia="宋体" w:hAnsi="宋体" w:cs="宋体"/>
          <w:color w:val="000000"/>
          <w:kern w:val="0"/>
          <w:szCs w:val="21"/>
        </w:rPr>
      </w:pPr>
      <w:r w:rsidRPr="00836B3D">
        <w:rPr>
          <w:rFonts w:ascii="宋体" w:eastAsia="宋体" w:hAnsi="宋体" w:cs="宋体" w:hint="eastAsia"/>
          <w:color w:val="000000"/>
          <w:kern w:val="0"/>
          <w:szCs w:val="21"/>
        </w:rPr>
        <w:t>第三节</w:t>
      </w:r>
      <w:r w:rsidRPr="00836B3D">
        <w:rPr>
          <w:rFonts w:ascii="宋体" w:eastAsia="宋体" w:hAnsi="宋体" w:cs="宋体"/>
          <w:color w:val="000000"/>
          <w:kern w:val="0"/>
          <w:szCs w:val="21"/>
        </w:rPr>
        <w:t xml:space="preserve">  </w:t>
      </w:r>
      <w:r w:rsidRPr="00836B3D">
        <w:rPr>
          <w:rFonts w:ascii="宋体" w:eastAsia="宋体" w:hAnsi="宋体" w:cs="宋体" w:hint="eastAsia"/>
          <w:color w:val="000000"/>
          <w:kern w:val="0"/>
          <w:szCs w:val="21"/>
        </w:rPr>
        <w:t>双标记实验</w:t>
      </w:r>
    </w:p>
    <w:p w14:paraId="7B76B96F" w14:textId="4CAE7C56" w:rsidR="00836B3D" w:rsidRDefault="00836B3D" w:rsidP="00836B3D">
      <w:pPr>
        <w:widowControl/>
        <w:ind w:firstLineChars="200" w:firstLine="420"/>
        <w:jc w:val="left"/>
        <w:rPr>
          <w:rFonts w:ascii="宋体" w:eastAsia="宋体" w:hAnsi="宋体" w:cs="宋体"/>
          <w:color w:val="000000"/>
          <w:kern w:val="0"/>
          <w:szCs w:val="21"/>
        </w:rPr>
      </w:pPr>
      <w:r w:rsidRPr="00836B3D">
        <w:rPr>
          <w:rFonts w:ascii="宋体" w:eastAsia="宋体" w:hAnsi="宋体" w:cs="宋体" w:hint="eastAsia"/>
          <w:color w:val="000000"/>
          <w:kern w:val="0"/>
          <w:szCs w:val="21"/>
        </w:rPr>
        <w:t>第四节</w:t>
      </w:r>
      <w:r w:rsidRPr="00836B3D">
        <w:rPr>
          <w:rFonts w:ascii="宋体" w:eastAsia="宋体" w:hAnsi="宋体" w:cs="宋体"/>
          <w:color w:val="000000"/>
          <w:kern w:val="0"/>
          <w:szCs w:val="21"/>
        </w:rPr>
        <w:t xml:space="preserve"> </w:t>
      </w:r>
      <w:r w:rsidRPr="00836B3D">
        <w:rPr>
          <w:rFonts w:ascii="宋体" w:eastAsia="宋体" w:hAnsi="宋体" w:cs="宋体" w:hint="eastAsia"/>
          <w:color w:val="000000"/>
          <w:kern w:val="0"/>
          <w:szCs w:val="21"/>
        </w:rPr>
        <w:t>示踪实验中的同位素效应</w:t>
      </w:r>
    </w:p>
    <w:p w14:paraId="5CE4D00C" w14:textId="5F86BD68" w:rsidR="00CD1B63" w:rsidRPr="00836B3D" w:rsidRDefault="00CD1B63" w:rsidP="00836B3D">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实验教学项目5，</w:t>
      </w:r>
      <w:r w:rsidRPr="00CD1B63">
        <w:rPr>
          <w:rFonts w:ascii="宋体" w:eastAsia="宋体" w:hAnsi="宋体" w:cs="宋体" w:hint="eastAsia"/>
          <w:color w:val="000000"/>
          <w:kern w:val="0"/>
          <w:szCs w:val="21"/>
        </w:rPr>
        <w:t>标记物生物分布分析</w:t>
      </w:r>
      <w:r w:rsidRPr="00CD1B63">
        <w:rPr>
          <w:rFonts w:ascii="宋体" w:eastAsia="宋体" w:hAnsi="宋体" w:cs="宋体"/>
          <w:color w:val="000000"/>
          <w:kern w:val="0"/>
          <w:szCs w:val="21"/>
        </w:rPr>
        <w:t>-SPECT-CT成像</w:t>
      </w:r>
    </w:p>
    <w:p w14:paraId="3D553818" w14:textId="7E7CE082" w:rsidR="00BE512B" w:rsidRPr="005D078C" w:rsidRDefault="00BE512B" w:rsidP="00BE512B">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Pr="005D078C">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是</w:t>
      </w:r>
      <w:r w:rsidR="00CD1B63">
        <w:rPr>
          <w:rFonts w:ascii="宋体" w:eastAsia="宋体" w:hAnsi="宋体" w:cs="宋体" w:hint="eastAsia"/>
          <w:color w:val="000000"/>
          <w:kern w:val="0"/>
          <w:szCs w:val="21"/>
        </w:rPr>
        <w:t>通过小鼠动物实验，通过尾静脉注射锝-</w:t>
      </w:r>
      <w:r w:rsidR="00CD1B63">
        <w:rPr>
          <w:rFonts w:ascii="宋体" w:eastAsia="宋体" w:hAnsi="宋体" w:cs="宋体"/>
          <w:color w:val="000000"/>
          <w:kern w:val="0"/>
          <w:szCs w:val="21"/>
        </w:rPr>
        <w:t>99m</w:t>
      </w:r>
      <w:r w:rsidR="00CD1B63">
        <w:rPr>
          <w:rFonts w:ascii="宋体" w:eastAsia="宋体" w:hAnsi="宋体" w:cs="宋体" w:hint="eastAsia"/>
          <w:color w:val="000000"/>
          <w:kern w:val="0"/>
          <w:szCs w:val="21"/>
        </w:rPr>
        <w:t>标记物或碘-</w:t>
      </w:r>
      <w:r w:rsidR="00CD1B63">
        <w:rPr>
          <w:rFonts w:ascii="宋体" w:eastAsia="宋体" w:hAnsi="宋体" w:cs="宋体"/>
          <w:color w:val="000000"/>
          <w:kern w:val="0"/>
          <w:szCs w:val="21"/>
        </w:rPr>
        <w:t>125</w:t>
      </w:r>
      <w:r w:rsidR="00CD1B63">
        <w:rPr>
          <w:rFonts w:ascii="宋体" w:eastAsia="宋体" w:hAnsi="宋体" w:cs="宋体" w:hint="eastAsia"/>
          <w:color w:val="000000"/>
          <w:kern w:val="0"/>
          <w:szCs w:val="21"/>
        </w:rPr>
        <w:t>标记物，应用mi</w:t>
      </w:r>
      <w:r w:rsidR="00CD1B63">
        <w:rPr>
          <w:rFonts w:ascii="宋体" w:eastAsia="宋体" w:hAnsi="宋体" w:cs="宋体"/>
          <w:color w:val="000000"/>
          <w:kern w:val="0"/>
          <w:szCs w:val="21"/>
        </w:rPr>
        <w:t>cro-SPECT-CT,</w:t>
      </w:r>
      <w:r w:rsidR="00CD1B63">
        <w:rPr>
          <w:rFonts w:ascii="宋体" w:eastAsia="宋体" w:hAnsi="宋体" w:cs="宋体" w:hint="eastAsia"/>
          <w:color w:val="000000"/>
          <w:kern w:val="0"/>
          <w:szCs w:val="21"/>
        </w:rPr>
        <w:t>在注射后不同时间点采集图像，定量观察示踪标记物在动物体内各组织器官内的分布特征。要求掌握实验原理</w:t>
      </w:r>
      <w:r w:rsidRPr="005D078C">
        <w:rPr>
          <w:rFonts w:ascii="宋体" w:eastAsia="宋体" w:hAnsi="宋体" w:cs="宋体" w:hint="eastAsia"/>
          <w:color w:val="000000"/>
          <w:kern w:val="0"/>
          <w:szCs w:val="21"/>
        </w:rPr>
        <w:t>、操作方法，图像结果的分析。</w:t>
      </w:r>
      <w:r w:rsidR="00CD1B63">
        <w:rPr>
          <w:rFonts w:ascii="宋体" w:eastAsia="宋体" w:hAnsi="宋体" w:cs="宋体" w:hint="eastAsia"/>
          <w:color w:val="000000"/>
          <w:kern w:val="0"/>
          <w:szCs w:val="21"/>
        </w:rPr>
        <w:t>理解与放射自显影技术的异同点。</w:t>
      </w:r>
    </w:p>
    <w:p w14:paraId="0955D6A0" w14:textId="77777777" w:rsidR="00BE512B" w:rsidRDefault="00BE512B" w:rsidP="00BE512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D176CCD" w14:textId="77777777" w:rsidR="00BE512B" w:rsidRDefault="00BE512B" w:rsidP="00BE512B">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46B5C28C" w14:textId="1CE44DAD" w:rsidR="00BE512B" w:rsidRPr="00313A87" w:rsidRDefault="00BE512B" w:rsidP="00BE512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sidR="00CD1B63">
        <w:rPr>
          <w:rFonts w:ascii="宋体" w:eastAsia="宋体" w:hAnsi="宋体" w:cs="宋体"/>
          <w:color w:val="000000"/>
          <w:kern w:val="0"/>
          <w:szCs w:val="21"/>
        </w:rPr>
        <w:t>5</w:t>
      </w:r>
      <w:r>
        <w:rPr>
          <w:rFonts w:ascii="宋体" w:eastAsia="宋体" w:hAnsi="宋体" w:cs="宋体" w:hint="eastAsia"/>
          <w:color w:val="000000"/>
          <w:kern w:val="0"/>
          <w:szCs w:val="21"/>
        </w:rPr>
        <w:t>，学生分组到放射性活性区，直接开展实验，时间3小时。</w:t>
      </w:r>
    </w:p>
    <w:p w14:paraId="45F5590A" w14:textId="77777777" w:rsidR="00BE512B" w:rsidRPr="00313A87" w:rsidRDefault="00BE512B" w:rsidP="00BE512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065A8D9" w14:textId="77777777" w:rsidR="00BE512B" w:rsidRDefault="00BE512B" w:rsidP="00BE512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1ABA8DDD" w14:textId="77777777" w:rsidR="00F86232" w:rsidRDefault="00CD1B63" w:rsidP="00CD1B63">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w:t>
      </w:r>
      <w:r>
        <w:rPr>
          <w:rFonts w:ascii="黑体" w:eastAsia="黑体" w:hAnsi="黑体" w:cs="Times New Roman" w:hint="eastAsia"/>
          <w:b/>
          <w:sz w:val="24"/>
          <w:szCs w:val="24"/>
        </w:rPr>
        <w:t>十三</w:t>
      </w:r>
      <w:r w:rsidRPr="00695A42">
        <w:rPr>
          <w:rFonts w:ascii="黑体" w:eastAsia="黑体" w:hAnsi="黑体" w:cs="Times New Roman" w:hint="eastAsia"/>
          <w:b/>
          <w:sz w:val="24"/>
          <w:szCs w:val="24"/>
        </w:rPr>
        <w:t xml:space="preserve">章 </w:t>
      </w:r>
      <w:r w:rsidR="00F86232" w:rsidRPr="00F86232">
        <w:rPr>
          <w:rFonts w:ascii="黑体" w:eastAsia="黑体" w:hAnsi="黑体" w:cs="Times New Roman" w:hint="eastAsia"/>
          <w:b/>
          <w:sz w:val="24"/>
          <w:szCs w:val="24"/>
        </w:rPr>
        <w:t>核素示踪在物质代谢研究中的应用</w:t>
      </w:r>
    </w:p>
    <w:p w14:paraId="580AFBD0" w14:textId="70E9893C" w:rsidR="00CD1B63" w:rsidRDefault="00CD1B63" w:rsidP="00126AAA">
      <w:pPr>
        <w:snapToGrid w:val="0"/>
        <w:spacing w:line="360" w:lineRule="auto"/>
        <w:ind w:firstLineChars="200" w:firstLine="420"/>
        <w:rPr>
          <w:rFonts w:ascii="宋体" w:eastAsia="宋体" w:hAnsi="宋体" w:cs="宋体"/>
          <w:color w:val="000000"/>
          <w:kern w:val="0"/>
          <w:szCs w:val="21"/>
        </w:rPr>
      </w:pPr>
      <w:r w:rsidRPr="0058161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5CE93E07" w14:textId="53D92B88" w:rsidR="00F86232" w:rsidRPr="00F86232" w:rsidRDefault="00F86232" w:rsidP="00F862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生命过程就是一个代谢的过程，</w:t>
      </w:r>
      <w:r w:rsidRPr="00F86232">
        <w:rPr>
          <w:rFonts w:ascii="宋体" w:eastAsia="宋体" w:hAnsi="宋体" w:cs="TimesNewRomanPSMT" w:hint="eastAsia"/>
          <w:color w:val="000000"/>
          <w:kern w:val="0"/>
          <w:szCs w:val="21"/>
        </w:rPr>
        <w:t>没有物质代谢，生物机体就没有生命，而物质代谢是一个极其复杂的生理生化过程，既有合成代谢，又有分解代谢，只有借助核素示踪才能区别内源性和外源性的物质转化，因此学习核素示踪在物质代谢研究中的应用，不仅能为同学在今后的工作中提供工作方法，也可依此开拓思路</w:t>
      </w:r>
    </w:p>
    <w:p w14:paraId="7AFD7346" w14:textId="075369C1" w:rsidR="00F86232" w:rsidRPr="00CA756C" w:rsidRDefault="00F86232" w:rsidP="00F86232">
      <w:pPr>
        <w:widowControl/>
        <w:spacing w:beforeLines="50" w:before="156" w:afterLines="50" w:after="156"/>
        <w:ind w:firstLineChars="200" w:firstLine="420"/>
        <w:jc w:val="left"/>
        <w:rPr>
          <w:rFonts w:hAnsi="宋体"/>
          <w:szCs w:val="21"/>
        </w:rPr>
      </w:pPr>
      <w:r>
        <w:rPr>
          <w:rFonts w:ascii="宋体" w:eastAsia="宋体" w:hAnsi="宋体" w:cs="TimesNewRomanPSMT" w:hint="eastAsia"/>
          <w:color w:val="000000"/>
          <w:kern w:val="0"/>
          <w:szCs w:val="21"/>
        </w:rPr>
        <w:t>要求掌握在研究物质在机体的不同部位吸收效率的实验方法和技术。物质在吸收过程中，不仅以原物吸收，也能进行转化后吸收，物质吸收后需要通过多种方式（如主动转运、易化扩散等）在生物膜两侧进行转运，可以在细胞内外、细胞器内外进行转运。</w:t>
      </w:r>
      <w:r w:rsidR="00BE66FA">
        <w:rPr>
          <w:rFonts w:ascii="宋体" w:eastAsia="宋体" w:hAnsi="宋体" w:cs="TimesNewRomanPSMT" w:hint="eastAsia"/>
          <w:color w:val="000000"/>
          <w:kern w:val="0"/>
          <w:szCs w:val="21"/>
        </w:rPr>
        <w:t>核素</w:t>
      </w:r>
      <w:r w:rsidR="00BE66FA">
        <w:rPr>
          <w:rFonts w:ascii="宋体" w:eastAsia="宋体" w:hAnsi="宋体" w:cs="TimesNewRomanPSMT" w:hint="eastAsia"/>
          <w:color w:val="000000"/>
          <w:kern w:val="0"/>
          <w:szCs w:val="21"/>
        </w:rPr>
        <w:lastRenderedPageBreak/>
        <w:t>示踪技术能够用于</w:t>
      </w:r>
      <w:r w:rsidR="00BE66FA" w:rsidRPr="00F86232">
        <w:rPr>
          <w:rFonts w:ascii="宋体" w:eastAsia="宋体" w:hAnsi="宋体" w:cs="TimesNewRomanPSMT" w:hint="eastAsia"/>
          <w:color w:val="000000"/>
          <w:kern w:val="0"/>
          <w:szCs w:val="21"/>
        </w:rPr>
        <w:t>物质吸收百分率的示踪研究和物质吸收部位的研究、物质吸收时化学形式的研究</w:t>
      </w:r>
      <w:r w:rsidR="00BE66FA">
        <w:rPr>
          <w:rFonts w:ascii="宋体" w:eastAsia="宋体" w:hAnsi="宋体" w:cs="TimesNewRomanPSMT" w:hint="eastAsia"/>
          <w:color w:val="000000"/>
          <w:kern w:val="0"/>
          <w:szCs w:val="21"/>
        </w:rPr>
        <w:t>，还可以用于研究物质在</w:t>
      </w:r>
      <w:r w:rsidRPr="00F86232">
        <w:rPr>
          <w:rFonts w:ascii="宋体" w:eastAsia="宋体" w:hAnsi="宋体" w:cs="TimesNewRomanPSMT" w:hint="eastAsia"/>
          <w:color w:val="000000"/>
          <w:kern w:val="0"/>
          <w:szCs w:val="21"/>
        </w:rPr>
        <w:t>血浆与组织间的转运、生物膜两侧的转运、亚细胞水平的转运</w:t>
      </w:r>
      <w:r w:rsidR="00BE66FA">
        <w:rPr>
          <w:rFonts w:ascii="宋体" w:eastAsia="宋体" w:hAnsi="宋体" w:cs="TimesNewRomanPSMT" w:hint="eastAsia"/>
          <w:color w:val="000000"/>
          <w:kern w:val="0"/>
          <w:szCs w:val="21"/>
        </w:rPr>
        <w:t>过程研究。我们需要掌握和理解这些研究的基本原理和实验设计。</w:t>
      </w:r>
    </w:p>
    <w:p w14:paraId="6B062FE4" w14:textId="77777777" w:rsidR="00CD1B63" w:rsidRDefault="00CD1B63" w:rsidP="00126AAA">
      <w:pPr>
        <w:snapToGrid w:val="0"/>
        <w:spacing w:line="360" w:lineRule="auto"/>
        <w:ind w:firstLineChars="200" w:firstLine="420"/>
        <w:rPr>
          <w:rFonts w:ascii="宋体" w:eastAsia="宋体" w:hAnsi="宋体" w:cs="宋体"/>
          <w:color w:val="000000"/>
          <w:kern w:val="0"/>
          <w:szCs w:val="21"/>
        </w:rPr>
      </w:pPr>
      <w:r w:rsidRPr="00836B3D">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239F5BFC" w14:textId="5FE6E526" w:rsidR="00CD1B63" w:rsidRDefault="00CD1B63" w:rsidP="00BE66FA">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重点是</w:t>
      </w:r>
      <w:r w:rsidR="00BE66FA">
        <w:rPr>
          <w:rFonts w:ascii="宋体" w:eastAsia="宋体" w:hAnsi="宋体" w:cs="TimesNewRomanPSMT" w:hint="eastAsia"/>
          <w:color w:val="000000"/>
          <w:kern w:val="0"/>
          <w:szCs w:val="21"/>
        </w:rPr>
        <w:t>掌握在研究物质在机体的不同部位吸收效率的实验方法和技术。理解利用示踪技术进行</w:t>
      </w:r>
      <w:r w:rsidR="00BE66FA" w:rsidRPr="00F86232">
        <w:rPr>
          <w:rFonts w:ascii="宋体" w:eastAsia="宋体" w:hAnsi="宋体" w:cs="TimesNewRomanPSMT" w:hint="eastAsia"/>
          <w:color w:val="000000"/>
          <w:kern w:val="0"/>
          <w:szCs w:val="21"/>
        </w:rPr>
        <w:t>物质吸收时化学形式的研究</w:t>
      </w:r>
      <w:r w:rsidR="00BE66FA">
        <w:rPr>
          <w:rFonts w:ascii="宋体" w:eastAsia="宋体" w:hAnsi="宋体" w:cs="TimesNewRomanPSMT" w:hint="eastAsia"/>
          <w:color w:val="000000"/>
          <w:kern w:val="0"/>
          <w:szCs w:val="21"/>
        </w:rPr>
        <w:t>。</w:t>
      </w:r>
      <w:r w:rsidR="00D46ABF">
        <w:rPr>
          <w:rFonts w:ascii="宋体" w:eastAsia="宋体" w:hAnsi="宋体" w:cs="TimesNewRomanPSMT" w:hint="eastAsia"/>
          <w:color w:val="000000"/>
          <w:kern w:val="0"/>
          <w:szCs w:val="21"/>
        </w:rPr>
        <w:t>掌握参入实验方法和技术。</w:t>
      </w:r>
    </w:p>
    <w:p w14:paraId="7C0697BC" w14:textId="5432F8E6" w:rsidR="00BE66FA" w:rsidRPr="0058161D" w:rsidRDefault="00BE66FA" w:rsidP="00BE66FA">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难点是亚细胞水平物质分布于转运的示踪研究，了解核素示踪的优点与不足。</w:t>
      </w:r>
    </w:p>
    <w:p w14:paraId="33989BAE" w14:textId="77777777" w:rsidR="00CD1B63" w:rsidRDefault="00CD1B63" w:rsidP="00CD1B6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4A214D" w14:textId="612051DC" w:rsidR="00BE66FA" w:rsidRPr="00BE66FA" w:rsidRDefault="00BE66FA" w:rsidP="00BE66FA">
      <w:pPr>
        <w:snapToGrid w:val="0"/>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第一节</w:t>
      </w:r>
      <w:r w:rsidRPr="00BE66FA">
        <w:rPr>
          <w:rFonts w:ascii="宋体" w:eastAsia="宋体" w:hAnsi="宋体" w:cs="TimesNewRomanPSMT"/>
          <w:color w:val="000000"/>
          <w:kern w:val="0"/>
          <w:szCs w:val="21"/>
        </w:rPr>
        <w:t> </w:t>
      </w:r>
      <w:r w:rsidRPr="00BE66FA">
        <w:rPr>
          <w:rFonts w:ascii="宋体" w:eastAsia="宋体" w:hAnsi="宋体" w:cs="TimesNewRomanPSMT" w:hint="eastAsia"/>
          <w:color w:val="000000"/>
          <w:kern w:val="0"/>
          <w:szCs w:val="21"/>
        </w:rPr>
        <w:t>物质吸收的示踪研究</w:t>
      </w:r>
    </w:p>
    <w:p w14:paraId="2EEC799E" w14:textId="5DC5A151" w:rsidR="00BE66FA" w:rsidRPr="00BE66FA" w:rsidRDefault="00BE66FA" w:rsidP="00BE66FA">
      <w:pPr>
        <w:snapToGrid w:val="0"/>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第二节</w:t>
      </w:r>
      <w:r w:rsidRPr="00BE66FA">
        <w:rPr>
          <w:rFonts w:ascii="宋体" w:eastAsia="宋体" w:hAnsi="宋体" w:cs="TimesNewRomanPSMT"/>
          <w:color w:val="000000"/>
          <w:kern w:val="0"/>
          <w:szCs w:val="21"/>
        </w:rPr>
        <w:t> </w:t>
      </w:r>
      <w:r w:rsidRPr="00BE66FA">
        <w:rPr>
          <w:rFonts w:ascii="宋体" w:eastAsia="宋体" w:hAnsi="宋体" w:cs="TimesNewRomanPSMT" w:hint="eastAsia"/>
          <w:color w:val="000000"/>
          <w:kern w:val="0"/>
          <w:szCs w:val="21"/>
        </w:rPr>
        <w:t>物质分布与转运的研究</w:t>
      </w:r>
    </w:p>
    <w:p w14:paraId="4102696E" w14:textId="01CA8A4E" w:rsidR="00BE66FA" w:rsidRPr="00BE66FA" w:rsidRDefault="00BE66FA" w:rsidP="00BE66FA">
      <w:pPr>
        <w:snapToGrid w:val="0"/>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第三节  物质转化的示踪研究</w:t>
      </w:r>
    </w:p>
    <w:p w14:paraId="7F3B34B4" w14:textId="1601D64B" w:rsidR="00CD1B63" w:rsidRPr="00A90CBF" w:rsidRDefault="00CD1B63" w:rsidP="00A90CBF">
      <w:pPr>
        <w:snapToGrid w:val="0"/>
        <w:spacing w:line="360" w:lineRule="auto"/>
        <w:ind w:firstLineChars="200" w:firstLine="420"/>
        <w:rPr>
          <w:rFonts w:ascii="宋体" w:eastAsia="宋体" w:hAnsi="宋体" w:cs="TimesNewRomanPSMT"/>
          <w:color w:val="000000"/>
          <w:kern w:val="0"/>
          <w:szCs w:val="21"/>
        </w:rPr>
      </w:pPr>
      <w:r w:rsidRPr="00A90CBF">
        <w:rPr>
          <w:rFonts w:ascii="宋体" w:eastAsia="宋体" w:hAnsi="宋体" w:cs="TimesNewRomanPSMT" w:hint="eastAsia"/>
          <w:color w:val="000000"/>
          <w:kern w:val="0"/>
          <w:szCs w:val="21"/>
        </w:rPr>
        <w:t>实验教学项目</w:t>
      </w:r>
      <w:r w:rsidR="00BE66FA" w:rsidRPr="00A90CBF">
        <w:rPr>
          <w:rFonts w:ascii="宋体" w:eastAsia="宋体" w:hAnsi="宋体" w:cs="TimesNewRomanPSMT"/>
          <w:color w:val="000000"/>
          <w:kern w:val="0"/>
          <w:szCs w:val="21"/>
        </w:rPr>
        <w:t>6</w:t>
      </w:r>
      <w:r w:rsidRPr="00A90CBF">
        <w:rPr>
          <w:rFonts w:ascii="宋体" w:eastAsia="宋体" w:hAnsi="宋体" w:cs="TimesNewRomanPSMT" w:hint="eastAsia"/>
          <w:color w:val="000000"/>
          <w:kern w:val="0"/>
          <w:szCs w:val="21"/>
        </w:rPr>
        <w:t>，</w:t>
      </w:r>
      <w:r w:rsidR="00BE66FA" w:rsidRPr="00A90CBF">
        <w:rPr>
          <w:rFonts w:ascii="宋体" w:eastAsia="宋体" w:hAnsi="宋体" w:cs="TimesNewRomanPSMT" w:hint="eastAsia"/>
          <w:color w:val="000000"/>
          <w:kern w:val="0"/>
          <w:szCs w:val="21"/>
        </w:rPr>
        <w:t>小动物多模态活体放射性核素成像技术</w:t>
      </w:r>
    </w:p>
    <w:p w14:paraId="340AD249" w14:textId="745A881E" w:rsidR="00BE66FA" w:rsidRPr="009E6E8F" w:rsidRDefault="00CD1B63" w:rsidP="009E6E8F">
      <w:pPr>
        <w:snapToGrid w:val="0"/>
        <w:spacing w:line="360" w:lineRule="auto"/>
        <w:ind w:firstLineChars="200" w:firstLine="420"/>
        <w:rPr>
          <w:rFonts w:ascii="宋体" w:eastAsia="宋体" w:hAnsi="宋体" w:cs="TimesNewRomanPSMT"/>
          <w:color w:val="000000"/>
          <w:kern w:val="0"/>
          <w:szCs w:val="21"/>
        </w:rPr>
      </w:pPr>
      <w:r w:rsidRPr="009E6E8F">
        <w:rPr>
          <w:rFonts w:ascii="宋体" w:eastAsia="宋体" w:hAnsi="宋体" w:cs="TimesNewRomanPSMT" w:hint="eastAsia"/>
          <w:color w:val="000000"/>
          <w:kern w:val="0"/>
          <w:szCs w:val="21"/>
        </w:rPr>
        <w:t>实验教学目标</w:t>
      </w:r>
      <w:r w:rsidR="00BE66FA" w:rsidRPr="009E6E8F">
        <w:rPr>
          <w:rFonts w:ascii="宋体" w:eastAsia="宋体" w:hAnsi="宋体" w:cs="TimesNewRomanPSMT" w:hint="eastAsia"/>
          <w:color w:val="000000"/>
          <w:kern w:val="0"/>
          <w:szCs w:val="21"/>
        </w:rPr>
        <w:t>是用放射性标记物或/和荧光标记物，制备成工作液，尾静脉</w:t>
      </w:r>
      <w:proofErr w:type="gramStart"/>
      <w:r w:rsidR="00BE66FA" w:rsidRPr="009E6E8F">
        <w:rPr>
          <w:rFonts w:ascii="宋体" w:eastAsia="宋体" w:hAnsi="宋体" w:cs="TimesNewRomanPSMT" w:hint="eastAsia"/>
          <w:color w:val="000000"/>
          <w:kern w:val="0"/>
          <w:szCs w:val="21"/>
        </w:rPr>
        <w:t>注射入荷瘤</w:t>
      </w:r>
      <w:proofErr w:type="gramEnd"/>
      <w:r w:rsidR="00BE66FA" w:rsidRPr="009E6E8F">
        <w:rPr>
          <w:rFonts w:ascii="宋体" w:eastAsia="宋体" w:hAnsi="宋体" w:cs="TimesNewRomanPSMT" w:hint="eastAsia"/>
          <w:color w:val="000000"/>
          <w:kern w:val="0"/>
          <w:szCs w:val="21"/>
        </w:rPr>
        <w:t>小鼠体内，选择成像时间，全身麻醉后于多模态活体成像仪上</w:t>
      </w:r>
      <w:r w:rsidR="009E6E8F" w:rsidRPr="009E6E8F">
        <w:rPr>
          <w:rFonts w:ascii="宋体" w:eastAsia="宋体" w:hAnsi="宋体" w:cs="TimesNewRomanPSMT" w:hint="eastAsia"/>
          <w:color w:val="000000"/>
          <w:kern w:val="0"/>
          <w:szCs w:val="21"/>
        </w:rPr>
        <w:t>进行荧光/放射性</w:t>
      </w:r>
      <w:r w:rsidR="00BE66FA" w:rsidRPr="009E6E8F">
        <w:rPr>
          <w:rFonts w:ascii="宋体" w:eastAsia="宋体" w:hAnsi="宋体" w:cs="TimesNewRomanPSMT" w:hint="eastAsia"/>
          <w:color w:val="000000"/>
          <w:kern w:val="0"/>
          <w:szCs w:val="21"/>
        </w:rPr>
        <w:t>显像，</w:t>
      </w:r>
      <w:r w:rsidR="009E6E8F" w:rsidRPr="009E6E8F">
        <w:rPr>
          <w:rFonts w:ascii="宋体" w:eastAsia="宋体" w:hAnsi="宋体" w:cs="TimesNewRomanPSMT" w:hint="eastAsia"/>
          <w:color w:val="000000"/>
          <w:kern w:val="0"/>
          <w:szCs w:val="21"/>
        </w:rPr>
        <w:t>并</w:t>
      </w:r>
      <w:r w:rsidR="00BE66FA" w:rsidRPr="009E6E8F">
        <w:rPr>
          <w:rFonts w:ascii="宋体" w:eastAsia="宋体" w:hAnsi="宋体" w:cs="TimesNewRomanPSMT" w:hint="eastAsia"/>
          <w:color w:val="000000"/>
          <w:kern w:val="0"/>
          <w:szCs w:val="21"/>
        </w:rPr>
        <w:t>进行双重或多重图像融合处理。</w:t>
      </w:r>
    </w:p>
    <w:p w14:paraId="1D61D9B3" w14:textId="6C7E9572" w:rsidR="00CD1B63" w:rsidRPr="005D078C" w:rsidRDefault="009E6E8F" w:rsidP="00CD1B63">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应用放射性核素动态成像时，无法进行细胞与亚细胞水平的动态分布于转运研究，但利用荧光标记物或量子点标记物，可以弥补放射性核素显像的不足。通过本实验，</w:t>
      </w:r>
      <w:r w:rsidR="00CD1B63">
        <w:rPr>
          <w:rFonts w:ascii="宋体" w:eastAsia="宋体" w:hAnsi="宋体" w:cs="宋体" w:hint="eastAsia"/>
          <w:color w:val="000000"/>
          <w:kern w:val="0"/>
          <w:szCs w:val="21"/>
        </w:rPr>
        <w:t>要求掌握</w:t>
      </w:r>
      <w:r>
        <w:rPr>
          <w:rFonts w:ascii="宋体" w:eastAsia="宋体" w:hAnsi="宋体" w:cs="宋体" w:hint="eastAsia"/>
          <w:color w:val="000000"/>
          <w:kern w:val="0"/>
          <w:szCs w:val="21"/>
        </w:rPr>
        <w:t>多模态示踪成像</w:t>
      </w:r>
      <w:r w:rsidR="00CD1B63">
        <w:rPr>
          <w:rFonts w:ascii="宋体" w:eastAsia="宋体" w:hAnsi="宋体" w:cs="宋体" w:hint="eastAsia"/>
          <w:color w:val="000000"/>
          <w:kern w:val="0"/>
          <w:szCs w:val="21"/>
        </w:rPr>
        <w:t>实验原理</w:t>
      </w:r>
      <w:r w:rsidR="00CD1B63" w:rsidRPr="005D078C">
        <w:rPr>
          <w:rFonts w:ascii="宋体" w:eastAsia="宋体" w:hAnsi="宋体" w:cs="宋体" w:hint="eastAsia"/>
          <w:color w:val="000000"/>
          <w:kern w:val="0"/>
          <w:szCs w:val="21"/>
        </w:rPr>
        <w:t>、操作方法，图像结果的分析。</w:t>
      </w:r>
    </w:p>
    <w:p w14:paraId="4DE968B1" w14:textId="77777777" w:rsidR="00CD1B63" w:rsidRDefault="00CD1B63" w:rsidP="00CD1B6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621EC7" w14:textId="77777777" w:rsidR="00CD1B63" w:rsidRDefault="00CD1B63" w:rsidP="00CD1B63">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65436EEA" w14:textId="357B17DC" w:rsidR="00CD1B63" w:rsidRPr="00313A87" w:rsidRDefault="00CD1B63" w:rsidP="00CD1B6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sidR="009E6E8F">
        <w:rPr>
          <w:rFonts w:ascii="宋体" w:eastAsia="宋体" w:hAnsi="宋体" w:cs="宋体"/>
          <w:color w:val="000000"/>
          <w:kern w:val="0"/>
          <w:szCs w:val="21"/>
        </w:rPr>
        <w:t>6</w:t>
      </w:r>
      <w:r>
        <w:rPr>
          <w:rFonts w:ascii="宋体" w:eastAsia="宋体" w:hAnsi="宋体" w:cs="宋体" w:hint="eastAsia"/>
          <w:color w:val="000000"/>
          <w:kern w:val="0"/>
          <w:szCs w:val="21"/>
        </w:rPr>
        <w:t>，学生分组到放射性活性区，直接开展实验，时间3小时。</w:t>
      </w:r>
    </w:p>
    <w:p w14:paraId="6702F0CE" w14:textId="77777777" w:rsidR="00CD1B63" w:rsidRPr="00313A87" w:rsidRDefault="00CD1B63" w:rsidP="00CD1B6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6DCFAF4" w14:textId="77777777" w:rsidR="00CD1B63" w:rsidRDefault="00CD1B63" w:rsidP="00CD1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4A24B3AF" w14:textId="4739DA92" w:rsidR="009E6E8F" w:rsidRDefault="009E6E8F" w:rsidP="009E6E8F">
      <w:pPr>
        <w:snapToGrid w:val="0"/>
        <w:spacing w:line="360" w:lineRule="auto"/>
        <w:rPr>
          <w:rFonts w:ascii="黑体" w:eastAsia="黑体" w:hAnsi="黑体" w:cs="Times New Roman"/>
          <w:b/>
          <w:sz w:val="24"/>
          <w:szCs w:val="24"/>
        </w:rPr>
      </w:pPr>
      <w:r w:rsidRPr="00695A42">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695A42">
        <w:rPr>
          <w:rFonts w:ascii="黑体" w:eastAsia="黑体" w:hAnsi="黑体" w:cs="Times New Roman" w:hint="eastAsia"/>
          <w:b/>
          <w:sz w:val="24"/>
          <w:szCs w:val="24"/>
        </w:rPr>
        <w:t xml:space="preserve">章 </w:t>
      </w:r>
      <w:r w:rsidRPr="009E6E8F">
        <w:rPr>
          <w:rFonts w:ascii="黑体" w:eastAsia="黑体" w:hAnsi="黑体" w:cs="Times New Roman" w:hint="eastAsia"/>
          <w:b/>
          <w:sz w:val="24"/>
          <w:szCs w:val="24"/>
        </w:rPr>
        <w:t>示踪动力学及其应用</w:t>
      </w:r>
    </w:p>
    <w:p w14:paraId="7D0E2978" w14:textId="1AA66F5D" w:rsidR="009E6E8F" w:rsidRPr="009E6E8F" w:rsidRDefault="009E6E8F" w:rsidP="009E6E8F">
      <w:pPr>
        <w:widowControl/>
        <w:spacing w:beforeLines="50" w:before="156" w:afterLines="50" w:after="156"/>
        <w:ind w:firstLineChars="200" w:firstLine="420"/>
        <w:jc w:val="left"/>
        <w:rPr>
          <w:rFonts w:ascii="宋体" w:eastAsia="宋体" w:hAnsi="宋体" w:cs="TimesNewRomanPSMT"/>
          <w:color w:val="000000"/>
          <w:kern w:val="0"/>
          <w:szCs w:val="21"/>
        </w:rPr>
      </w:pPr>
      <w:r w:rsidRPr="009E6E8F">
        <w:rPr>
          <w:rFonts w:ascii="宋体" w:eastAsia="宋体" w:hAnsi="宋体" w:cs="TimesNewRomanPSMT"/>
          <w:color w:val="000000"/>
          <w:kern w:val="0"/>
          <w:szCs w:val="21"/>
        </w:rPr>
        <w:t>1.</w:t>
      </w:r>
      <w:r w:rsidRPr="009E6E8F">
        <w:rPr>
          <w:rFonts w:ascii="宋体" w:eastAsia="宋体" w:hAnsi="宋体" w:cs="TimesNewRomanPSMT" w:hint="eastAsia"/>
          <w:color w:val="000000"/>
          <w:kern w:val="0"/>
          <w:szCs w:val="21"/>
        </w:rPr>
        <w:t>教学目标</w:t>
      </w:r>
    </w:p>
    <w:p w14:paraId="46F71114" w14:textId="358A9805" w:rsidR="009E6E8F" w:rsidRDefault="009E6E8F" w:rsidP="009E6E8F">
      <w:pPr>
        <w:widowControl/>
        <w:spacing w:beforeLines="50" w:before="156" w:afterLines="50" w:after="156"/>
        <w:ind w:firstLineChars="200" w:firstLine="420"/>
        <w:jc w:val="left"/>
        <w:rPr>
          <w:rFonts w:ascii="宋体" w:eastAsia="宋体" w:hAnsi="宋体" w:cs="TimesNewRomanPSMT"/>
          <w:color w:val="000000"/>
          <w:kern w:val="0"/>
          <w:szCs w:val="21"/>
        </w:rPr>
      </w:pPr>
      <w:r w:rsidRPr="009E6E8F">
        <w:rPr>
          <w:rFonts w:ascii="宋体" w:eastAsia="宋体" w:hAnsi="宋体" w:cs="TimesNewRomanPSMT" w:hint="eastAsia"/>
          <w:color w:val="000000"/>
          <w:kern w:val="0"/>
          <w:szCs w:val="21"/>
        </w:rPr>
        <w:t>以核素作为示踪剂的示踪动力学研究几乎渗透到所有的生物医学领域中，它广泛地应用于基础医学研究，</w:t>
      </w:r>
      <w:r>
        <w:rPr>
          <w:rFonts w:ascii="宋体" w:eastAsia="宋体" w:hAnsi="宋体" w:cs="TimesNewRomanPSMT" w:hint="eastAsia"/>
          <w:color w:val="000000"/>
          <w:kern w:val="0"/>
          <w:szCs w:val="21"/>
        </w:rPr>
        <w:t>新药研究和毒理学研究，也</w:t>
      </w:r>
      <w:r w:rsidRPr="009E6E8F">
        <w:rPr>
          <w:rFonts w:ascii="宋体" w:eastAsia="宋体" w:hAnsi="宋体" w:cs="TimesNewRomanPSMT" w:hint="eastAsia"/>
          <w:color w:val="000000"/>
          <w:kern w:val="0"/>
          <w:szCs w:val="21"/>
        </w:rPr>
        <w:t>是临床功能检查、显像诊断的基础，并对药物治疗起指导作用，尤其是在药理学研究中的应用更为突出。近期，这方面的临床研究工作逐渐增多，为此，核医学专业生也应该加强这方面知识的学习</w:t>
      </w:r>
      <w:r>
        <w:rPr>
          <w:rFonts w:ascii="宋体" w:eastAsia="宋体" w:hAnsi="宋体" w:cs="TimesNewRomanPSMT" w:hint="eastAsia"/>
          <w:color w:val="000000"/>
          <w:kern w:val="0"/>
          <w:szCs w:val="21"/>
        </w:rPr>
        <w:t>。</w:t>
      </w:r>
    </w:p>
    <w:p w14:paraId="366BBC00" w14:textId="77777777" w:rsidR="009E6E8F" w:rsidRPr="009E6E8F" w:rsidRDefault="009E6E8F" w:rsidP="009E6E8F">
      <w:pPr>
        <w:widowControl/>
        <w:spacing w:beforeLines="50" w:before="156" w:afterLines="50" w:after="156"/>
        <w:ind w:firstLineChars="200" w:firstLine="420"/>
        <w:jc w:val="left"/>
        <w:rPr>
          <w:rFonts w:ascii="宋体" w:eastAsia="宋体" w:hAnsi="宋体" w:cs="TimesNewRomanPSMT"/>
          <w:color w:val="000000"/>
          <w:kern w:val="0"/>
          <w:szCs w:val="21"/>
        </w:rPr>
      </w:pPr>
      <w:r w:rsidRPr="009E6E8F">
        <w:rPr>
          <w:rFonts w:ascii="宋体" w:eastAsia="宋体" w:hAnsi="宋体" w:cs="TimesNewRomanPSMT" w:hint="eastAsia"/>
          <w:color w:val="000000"/>
          <w:kern w:val="0"/>
          <w:szCs w:val="21"/>
        </w:rPr>
        <w:t>要求同学掌握示踪动力学的概念和原理，示踪动力学研究的模型和重要参数，参数间的相互关系，常用的</w:t>
      </w:r>
      <w:proofErr w:type="gramStart"/>
      <w:r w:rsidRPr="009E6E8F">
        <w:rPr>
          <w:rFonts w:ascii="宋体" w:eastAsia="宋体" w:hAnsi="宋体" w:cs="TimesNewRomanPSMT" w:hint="eastAsia"/>
          <w:color w:val="000000"/>
          <w:kern w:val="0"/>
          <w:szCs w:val="21"/>
        </w:rPr>
        <w:t>一</w:t>
      </w:r>
      <w:proofErr w:type="gramEnd"/>
      <w:r w:rsidRPr="009E6E8F">
        <w:rPr>
          <w:rFonts w:ascii="宋体" w:eastAsia="宋体" w:hAnsi="宋体" w:cs="TimesNewRomanPSMT" w:hint="eastAsia"/>
          <w:color w:val="000000"/>
          <w:kern w:val="0"/>
          <w:szCs w:val="21"/>
        </w:rPr>
        <w:t>区间模型，二区间模型及与其相关参数的推算。熟悉区间模型分析常用的两种方法，零级和一级速度的含义及两种速度的区别，此外还要熟悉示踪动力学研</w:t>
      </w:r>
      <w:r w:rsidRPr="009E6E8F">
        <w:rPr>
          <w:rFonts w:ascii="宋体" w:eastAsia="宋体" w:hAnsi="宋体" w:cs="TimesNewRomanPSMT" w:hint="eastAsia"/>
          <w:color w:val="000000"/>
          <w:kern w:val="0"/>
          <w:szCs w:val="21"/>
        </w:rPr>
        <w:lastRenderedPageBreak/>
        <w:t>究的实验方法。了解三区间模型、复杂模型及随机模型的分析方法和示踪动力学的研究与应用情况。</w:t>
      </w:r>
    </w:p>
    <w:p w14:paraId="2062684D" w14:textId="77777777" w:rsidR="009E6E8F" w:rsidRDefault="009E6E8F" w:rsidP="009E6E8F">
      <w:pPr>
        <w:snapToGrid w:val="0"/>
        <w:spacing w:line="360" w:lineRule="auto"/>
        <w:ind w:firstLineChars="200" w:firstLine="420"/>
        <w:rPr>
          <w:rFonts w:ascii="宋体" w:eastAsia="宋体" w:hAnsi="宋体" w:cs="宋体"/>
          <w:color w:val="000000"/>
          <w:kern w:val="0"/>
          <w:szCs w:val="21"/>
        </w:rPr>
      </w:pPr>
      <w:r w:rsidRPr="00836B3D">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7A48084B" w14:textId="5CF4E734" w:rsidR="009E6E8F" w:rsidRDefault="009E6E8F" w:rsidP="009E6E8F">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重点是</w:t>
      </w:r>
      <w:r>
        <w:rPr>
          <w:rFonts w:ascii="宋体" w:eastAsia="宋体" w:hAnsi="宋体" w:cs="TimesNewRomanPSMT" w:hint="eastAsia"/>
          <w:color w:val="000000"/>
          <w:kern w:val="0"/>
          <w:szCs w:val="21"/>
        </w:rPr>
        <w:t>掌握</w:t>
      </w:r>
      <w:r w:rsidRPr="009E6E8F">
        <w:rPr>
          <w:rFonts w:ascii="宋体" w:eastAsia="宋体" w:hAnsi="宋体" w:cs="TimesNewRomanPSMT" w:hint="eastAsia"/>
          <w:color w:val="000000"/>
          <w:kern w:val="0"/>
          <w:szCs w:val="21"/>
        </w:rPr>
        <w:t>示踪动力学的概念和原理</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理解常用示踪动力学参数的意义，</w:t>
      </w:r>
      <w:r w:rsidRPr="009E6E8F">
        <w:rPr>
          <w:rFonts w:ascii="宋体" w:eastAsia="宋体" w:hAnsi="宋体" w:cs="TimesNewRomanPSMT" w:hint="eastAsia"/>
          <w:color w:val="000000"/>
          <w:kern w:val="0"/>
          <w:szCs w:val="21"/>
        </w:rPr>
        <w:t>零级和一级速度的含义及两种速度的区别</w:t>
      </w:r>
      <w:r>
        <w:rPr>
          <w:rFonts w:ascii="宋体" w:eastAsia="宋体" w:hAnsi="宋体" w:cs="TimesNewRomanPSMT" w:hint="eastAsia"/>
          <w:color w:val="000000"/>
          <w:kern w:val="0"/>
          <w:szCs w:val="21"/>
        </w:rPr>
        <w:t>。</w:t>
      </w:r>
    </w:p>
    <w:p w14:paraId="38731989" w14:textId="7A105001" w:rsidR="009E6E8F" w:rsidRPr="0058161D" w:rsidRDefault="009E6E8F" w:rsidP="009E6E8F">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难点是</w:t>
      </w:r>
      <w:r w:rsidR="00D46ABF">
        <w:rPr>
          <w:rFonts w:ascii="宋体" w:eastAsia="宋体" w:hAnsi="宋体" w:cs="TimesNewRomanPSMT" w:hint="eastAsia"/>
          <w:color w:val="000000"/>
          <w:kern w:val="0"/>
          <w:szCs w:val="21"/>
        </w:rPr>
        <w:t>以某个新药研究为例，演示</w:t>
      </w:r>
      <w:r>
        <w:rPr>
          <w:rFonts w:ascii="宋体" w:eastAsia="宋体" w:hAnsi="宋体" w:cs="TimesNewRomanPSMT" w:hint="eastAsia"/>
          <w:color w:val="000000"/>
          <w:kern w:val="0"/>
          <w:szCs w:val="21"/>
        </w:rPr>
        <w:t>如何通过示踪实验的实验数据推导</w:t>
      </w:r>
      <w:r w:rsidR="00D46ABF">
        <w:rPr>
          <w:rFonts w:ascii="宋体" w:eastAsia="宋体" w:hAnsi="宋体" w:cs="TimesNewRomanPSMT" w:hint="eastAsia"/>
          <w:color w:val="000000"/>
          <w:kern w:val="0"/>
          <w:szCs w:val="21"/>
        </w:rPr>
        <w:t>系列代谢动力学参数，获得代谢动力学方程。理解</w:t>
      </w:r>
      <w:r w:rsidRPr="009E6E8F">
        <w:rPr>
          <w:rFonts w:ascii="宋体" w:eastAsia="宋体" w:hAnsi="宋体" w:cs="TimesNewRomanPSMT" w:hint="eastAsia"/>
          <w:color w:val="000000"/>
          <w:kern w:val="0"/>
          <w:szCs w:val="21"/>
        </w:rPr>
        <w:t>三区间模型、复杂模型及随机模型</w:t>
      </w:r>
      <w:r w:rsidR="00D46ABF">
        <w:rPr>
          <w:rFonts w:ascii="宋体" w:eastAsia="宋体" w:hAnsi="宋体" w:cs="TimesNewRomanPSMT" w:hint="eastAsia"/>
          <w:color w:val="000000"/>
          <w:kern w:val="0"/>
          <w:szCs w:val="21"/>
        </w:rPr>
        <w:t>。</w:t>
      </w:r>
    </w:p>
    <w:p w14:paraId="32A77303" w14:textId="77777777" w:rsidR="009E6E8F" w:rsidRDefault="009E6E8F" w:rsidP="009E6E8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224C54C" w14:textId="77777777" w:rsidR="00D46ABF" w:rsidRPr="00D46ABF" w:rsidRDefault="009E6E8F" w:rsidP="00D46ABF">
      <w:pPr>
        <w:snapToGrid w:val="0"/>
        <w:spacing w:line="360" w:lineRule="auto"/>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第一节</w:t>
      </w:r>
      <w:r w:rsidRPr="00BE66FA">
        <w:rPr>
          <w:rFonts w:ascii="宋体" w:eastAsia="宋体" w:hAnsi="宋体" w:cs="TimesNewRomanPSMT"/>
          <w:color w:val="000000"/>
          <w:kern w:val="0"/>
          <w:szCs w:val="21"/>
        </w:rPr>
        <w:t> </w:t>
      </w:r>
      <w:r w:rsidR="00D46ABF" w:rsidRPr="00D46ABF">
        <w:rPr>
          <w:rFonts w:ascii="宋体" w:eastAsia="宋体" w:hAnsi="宋体" w:cs="TimesNewRomanPSMT" w:hint="eastAsia"/>
          <w:color w:val="000000"/>
          <w:kern w:val="0"/>
          <w:szCs w:val="21"/>
        </w:rPr>
        <w:t>示踪动力学研究技术</w:t>
      </w:r>
    </w:p>
    <w:p w14:paraId="4AEEEF7A" w14:textId="77777777" w:rsidR="00D46ABF" w:rsidRPr="00D46ABF" w:rsidRDefault="009E6E8F" w:rsidP="00D46ABF">
      <w:pPr>
        <w:snapToGrid w:val="0"/>
        <w:spacing w:line="360" w:lineRule="auto"/>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第二节</w:t>
      </w:r>
      <w:r w:rsidRPr="00BE66FA">
        <w:rPr>
          <w:rFonts w:ascii="宋体" w:eastAsia="宋体" w:hAnsi="宋体" w:cs="TimesNewRomanPSMT"/>
          <w:color w:val="000000"/>
          <w:kern w:val="0"/>
          <w:szCs w:val="21"/>
        </w:rPr>
        <w:t> </w:t>
      </w:r>
      <w:r w:rsidR="00D46ABF" w:rsidRPr="00D46ABF">
        <w:rPr>
          <w:rFonts w:ascii="宋体" w:eastAsia="宋体" w:hAnsi="宋体" w:cs="TimesNewRomanPSMT" w:hint="eastAsia"/>
          <w:color w:val="000000"/>
          <w:kern w:val="0"/>
          <w:szCs w:val="21"/>
        </w:rPr>
        <w:t>示踪动力学研究的实验方法</w:t>
      </w:r>
    </w:p>
    <w:p w14:paraId="1FA3EE09" w14:textId="77777777" w:rsidR="00D46ABF" w:rsidRPr="00D46ABF" w:rsidRDefault="009E6E8F" w:rsidP="00D46ABF">
      <w:pPr>
        <w:snapToGrid w:val="0"/>
        <w:spacing w:line="360" w:lineRule="auto"/>
        <w:ind w:firstLineChars="200" w:firstLine="420"/>
        <w:rPr>
          <w:rFonts w:ascii="宋体" w:eastAsia="宋体" w:hAnsi="宋体" w:cs="TimesNewRomanPSMT"/>
          <w:color w:val="000000"/>
          <w:kern w:val="0"/>
          <w:szCs w:val="21"/>
        </w:rPr>
      </w:pPr>
      <w:r w:rsidRPr="00BE66FA">
        <w:rPr>
          <w:rFonts w:ascii="宋体" w:eastAsia="宋体" w:hAnsi="宋体" w:cs="TimesNewRomanPSMT" w:hint="eastAsia"/>
          <w:color w:val="000000"/>
          <w:kern w:val="0"/>
          <w:szCs w:val="21"/>
        </w:rPr>
        <w:t xml:space="preserve">第三节 </w:t>
      </w:r>
      <w:r w:rsidR="00D46ABF" w:rsidRPr="00D46ABF">
        <w:rPr>
          <w:rFonts w:ascii="宋体" w:eastAsia="宋体" w:hAnsi="宋体" w:cs="TimesNewRomanPSMT" w:hint="eastAsia"/>
          <w:color w:val="000000"/>
          <w:kern w:val="0"/>
          <w:szCs w:val="21"/>
        </w:rPr>
        <w:t>示踪动力学的研究应用</w:t>
      </w:r>
    </w:p>
    <w:p w14:paraId="5F1C8658" w14:textId="4754DB3B" w:rsidR="009E6E8F" w:rsidRPr="00D46ABF" w:rsidRDefault="009E6E8F" w:rsidP="00D46ABF">
      <w:pPr>
        <w:snapToGrid w:val="0"/>
        <w:spacing w:line="360" w:lineRule="auto"/>
        <w:ind w:firstLineChars="200" w:firstLine="420"/>
        <w:rPr>
          <w:rFonts w:ascii="宋体" w:eastAsia="宋体" w:hAnsi="宋体" w:cs="TimesNewRomanPSMT"/>
          <w:color w:val="000000"/>
          <w:kern w:val="0"/>
          <w:szCs w:val="21"/>
        </w:rPr>
      </w:pPr>
      <w:r w:rsidRPr="00D46ABF">
        <w:rPr>
          <w:rFonts w:ascii="宋体" w:eastAsia="宋体" w:hAnsi="宋体" w:cs="TimesNewRomanPSMT" w:hint="eastAsia"/>
          <w:color w:val="000000"/>
          <w:kern w:val="0"/>
          <w:szCs w:val="21"/>
        </w:rPr>
        <w:t>实验教学项目</w:t>
      </w:r>
      <w:r w:rsidR="00D46ABF" w:rsidRPr="00D46ABF">
        <w:rPr>
          <w:rFonts w:ascii="宋体" w:eastAsia="宋体" w:hAnsi="宋体" w:cs="TimesNewRomanPSMT"/>
          <w:color w:val="000000"/>
          <w:kern w:val="0"/>
          <w:szCs w:val="21"/>
        </w:rPr>
        <w:t>7</w:t>
      </w:r>
      <w:r w:rsidRPr="00D46ABF">
        <w:rPr>
          <w:rFonts w:ascii="宋体" w:eastAsia="宋体" w:hAnsi="宋体" w:cs="TimesNewRomanPSMT" w:hint="eastAsia"/>
          <w:color w:val="000000"/>
          <w:kern w:val="0"/>
          <w:szCs w:val="21"/>
        </w:rPr>
        <w:t>，</w:t>
      </w:r>
      <w:r w:rsidR="00D46ABF" w:rsidRPr="00D46ABF">
        <w:rPr>
          <w:rFonts w:ascii="宋体" w:eastAsia="宋体" w:hAnsi="宋体" w:cs="TimesNewRomanPSMT" w:hint="eastAsia"/>
          <w:color w:val="000000"/>
          <w:kern w:val="0"/>
          <w:szCs w:val="21"/>
        </w:rPr>
        <w:t>标记物在小鼠体内示踪动力学分析</w:t>
      </w:r>
      <w:r w:rsidR="00D46ABF">
        <w:rPr>
          <w:rFonts w:ascii="宋体" w:eastAsia="宋体" w:hAnsi="宋体" w:cs="TimesNewRomanPSMT"/>
          <w:color w:val="000000"/>
          <w:kern w:val="0"/>
          <w:szCs w:val="21"/>
        </w:rPr>
        <w:t>(</w:t>
      </w:r>
      <w:r w:rsidR="00D46ABF">
        <w:rPr>
          <w:rFonts w:ascii="宋体" w:eastAsia="宋体" w:hAnsi="宋体" w:cs="TimesNewRomanPSMT" w:hint="eastAsia"/>
          <w:color w:val="000000"/>
          <w:kern w:val="0"/>
          <w:szCs w:val="21"/>
        </w:rPr>
        <w:t>综合实验)</w:t>
      </w:r>
    </w:p>
    <w:p w14:paraId="7B9CED6F" w14:textId="6A57681E" w:rsidR="00D46ABF" w:rsidRPr="00D46ABF" w:rsidRDefault="009E6E8F" w:rsidP="00D46ABF">
      <w:pPr>
        <w:snapToGrid w:val="0"/>
        <w:spacing w:line="360" w:lineRule="auto"/>
        <w:ind w:firstLineChars="200" w:firstLine="420"/>
        <w:rPr>
          <w:rFonts w:ascii="宋体" w:eastAsia="宋体" w:hAnsi="宋体" w:cs="TimesNewRomanPSMT"/>
          <w:color w:val="000000"/>
          <w:kern w:val="0"/>
          <w:szCs w:val="21"/>
        </w:rPr>
      </w:pPr>
      <w:r w:rsidRPr="009E6E8F">
        <w:rPr>
          <w:rFonts w:ascii="宋体" w:eastAsia="宋体" w:hAnsi="宋体" w:cs="TimesNewRomanPSMT" w:hint="eastAsia"/>
          <w:color w:val="000000"/>
          <w:kern w:val="0"/>
          <w:szCs w:val="21"/>
        </w:rPr>
        <w:t>实验教学</w:t>
      </w:r>
      <w:r w:rsidR="00D46ABF" w:rsidRPr="00D46ABF">
        <w:rPr>
          <w:rFonts w:ascii="宋体" w:eastAsia="宋体" w:hAnsi="宋体" w:cs="TimesNewRomanPSMT" w:hint="eastAsia"/>
          <w:color w:val="000000"/>
          <w:kern w:val="0"/>
          <w:szCs w:val="21"/>
        </w:rPr>
        <w:t>选择氯胺T</w:t>
      </w:r>
      <w:proofErr w:type="gramStart"/>
      <w:r w:rsidR="00D46ABF" w:rsidRPr="00D46ABF">
        <w:rPr>
          <w:rFonts w:ascii="宋体" w:eastAsia="宋体" w:hAnsi="宋体" w:cs="TimesNewRomanPSMT" w:hint="eastAsia"/>
          <w:color w:val="000000"/>
          <w:kern w:val="0"/>
          <w:szCs w:val="21"/>
        </w:rPr>
        <w:t>法</w:t>
      </w:r>
      <w:r w:rsidR="00D46ABF">
        <w:rPr>
          <w:rFonts w:ascii="宋体" w:eastAsia="宋体" w:hAnsi="宋体" w:cs="TimesNewRomanPSMT" w:hint="eastAsia"/>
          <w:color w:val="000000"/>
          <w:kern w:val="0"/>
          <w:szCs w:val="21"/>
        </w:rPr>
        <w:t>或者</w:t>
      </w:r>
      <w:proofErr w:type="spellStart"/>
      <w:proofErr w:type="gramEnd"/>
      <w:r w:rsidR="00D46ABF">
        <w:rPr>
          <w:rFonts w:ascii="宋体" w:eastAsia="宋体" w:hAnsi="宋体" w:cs="TimesNewRomanPSMT" w:hint="eastAsia"/>
          <w:color w:val="000000"/>
          <w:kern w:val="0"/>
          <w:szCs w:val="21"/>
        </w:rPr>
        <w:t>I</w:t>
      </w:r>
      <w:r w:rsidR="00D46ABF">
        <w:rPr>
          <w:rFonts w:ascii="宋体" w:eastAsia="宋体" w:hAnsi="宋体" w:cs="TimesNewRomanPSMT"/>
          <w:color w:val="000000"/>
          <w:kern w:val="0"/>
          <w:szCs w:val="21"/>
        </w:rPr>
        <w:t>odogen</w:t>
      </w:r>
      <w:proofErr w:type="spellEnd"/>
      <w:r w:rsidR="00D46ABF">
        <w:rPr>
          <w:rFonts w:ascii="宋体" w:eastAsia="宋体" w:hAnsi="宋体" w:cs="TimesNewRomanPSMT" w:hint="eastAsia"/>
          <w:color w:val="000000"/>
          <w:kern w:val="0"/>
          <w:szCs w:val="21"/>
        </w:rPr>
        <w:t>氧化法，将碘-</w:t>
      </w:r>
      <w:r w:rsidR="00D46ABF" w:rsidRPr="00D46ABF">
        <w:rPr>
          <w:rFonts w:ascii="宋体" w:eastAsia="宋体" w:hAnsi="宋体" w:cs="TimesNewRomanPSMT" w:hint="eastAsia"/>
          <w:color w:val="000000"/>
          <w:kern w:val="0"/>
          <w:szCs w:val="21"/>
        </w:rPr>
        <w:t>125标记</w:t>
      </w:r>
      <w:r w:rsidR="00D46ABF">
        <w:rPr>
          <w:rFonts w:ascii="宋体" w:eastAsia="宋体" w:hAnsi="宋体" w:cs="TimesNewRomanPSMT" w:hint="eastAsia"/>
          <w:color w:val="000000"/>
          <w:kern w:val="0"/>
          <w:szCs w:val="21"/>
        </w:rPr>
        <w:t>到蛋白（如</w:t>
      </w:r>
      <w:r w:rsidR="00D46ABF">
        <w:rPr>
          <w:rFonts w:ascii="宋体" w:eastAsia="宋体" w:hAnsi="宋体" w:cs="TimesNewRomanPSMT"/>
          <w:color w:val="000000"/>
          <w:kern w:val="0"/>
          <w:szCs w:val="21"/>
        </w:rPr>
        <w:t>SOD</w:t>
      </w:r>
      <w:r w:rsidR="00D46ABF">
        <w:rPr>
          <w:rFonts w:ascii="宋体" w:eastAsia="宋体" w:hAnsi="宋体" w:cs="TimesNewRomanPSMT" w:hint="eastAsia"/>
          <w:color w:val="000000"/>
          <w:kern w:val="0"/>
          <w:szCs w:val="21"/>
        </w:rPr>
        <w:t>）或多肽分子（如EGFR配体多肽）上，</w:t>
      </w:r>
      <w:r w:rsidR="00D46ABF" w:rsidRPr="00D46ABF">
        <w:rPr>
          <w:rFonts w:ascii="宋体" w:eastAsia="宋体" w:hAnsi="宋体" w:cs="TimesNewRomanPSMT" w:hint="eastAsia"/>
          <w:color w:val="000000"/>
          <w:kern w:val="0"/>
          <w:szCs w:val="21"/>
        </w:rPr>
        <w:t>用</w:t>
      </w:r>
      <w:proofErr w:type="spellStart"/>
      <w:r w:rsidR="00D46ABF" w:rsidRPr="00D46ABF">
        <w:rPr>
          <w:rFonts w:ascii="宋体" w:eastAsia="宋体" w:hAnsi="宋体" w:cs="TimesNewRomanPSMT" w:hint="eastAsia"/>
          <w:color w:val="000000"/>
          <w:kern w:val="0"/>
          <w:szCs w:val="21"/>
        </w:rPr>
        <w:t>sephadex</w:t>
      </w:r>
      <w:proofErr w:type="spellEnd"/>
      <w:r w:rsidR="00D46ABF" w:rsidRPr="00D46ABF">
        <w:rPr>
          <w:rFonts w:ascii="宋体" w:eastAsia="宋体" w:hAnsi="宋体" w:cs="TimesNewRomanPSMT" w:hint="eastAsia"/>
          <w:color w:val="000000"/>
          <w:kern w:val="0"/>
          <w:szCs w:val="21"/>
        </w:rPr>
        <w:t xml:space="preserve"> G50柱分离纯化，反应液用纸层析法测量计算标记率、放射性比活度，纯化后的产品也用纸层析法测量计算放化纯度。</w:t>
      </w:r>
    </w:p>
    <w:p w14:paraId="4E4DA426" w14:textId="519DF213" w:rsidR="00D46ABF" w:rsidRPr="00D46ABF" w:rsidRDefault="00D46ABF" w:rsidP="00D46ABF">
      <w:pPr>
        <w:snapToGrid w:val="0"/>
        <w:spacing w:line="360" w:lineRule="auto"/>
        <w:ind w:firstLineChars="200" w:firstLine="420"/>
        <w:rPr>
          <w:rFonts w:ascii="宋体" w:eastAsia="宋体" w:hAnsi="宋体" w:cs="TimesNewRomanPSMT"/>
          <w:color w:val="000000"/>
          <w:kern w:val="0"/>
          <w:szCs w:val="21"/>
        </w:rPr>
      </w:pPr>
      <w:r w:rsidRPr="00D46ABF">
        <w:rPr>
          <w:rFonts w:ascii="宋体" w:eastAsia="宋体" w:hAnsi="宋体" w:cs="TimesNewRomanPSMT" w:hint="eastAsia"/>
          <w:color w:val="000000"/>
          <w:kern w:val="0"/>
          <w:szCs w:val="21"/>
        </w:rPr>
        <w:t>配制一定活度的放射性核素标记化合物工作液，选择动物尾静脉注射，在注射示踪剂后的不同时间采集静脉抗凝血，测量其放射性，处理数据并分析。</w:t>
      </w:r>
      <w:r>
        <w:rPr>
          <w:rFonts w:ascii="宋体" w:eastAsia="宋体" w:hAnsi="宋体" w:cs="TimesNewRomanPSMT" w:hint="eastAsia"/>
          <w:color w:val="000000"/>
          <w:kern w:val="0"/>
          <w:szCs w:val="21"/>
        </w:rPr>
        <w:t>使用计算机软件分析计算，获得</w:t>
      </w:r>
      <w:r w:rsidRPr="00D46ABF">
        <w:rPr>
          <w:rFonts w:ascii="宋体" w:eastAsia="宋体" w:hAnsi="宋体" w:cs="TimesNewRomanPSMT" w:hint="eastAsia"/>
          <w:color w:val="000000"/>
          <w:kern w:val="0"/>
          <w:szCs w:val="21"/>
        </w:rPr>
        <w:t>一次静脉注射</w:t>
      </w:r>
      <w:r>
        <w:rPr>
          <w:rFonts w:ascii="宋体" w:eastAsia="宋体" w:hAnsi="宋体" w:cs="TimesNewRomanPSMT" w:hint="eastAsia"/>
          <w:color w:val="000000"/>
          <w:kern w:val="0"/>
          <w:szCs w:val="21"/>
        </w:rPr>
        <w:t>后示踪物的</w:t>
      </w:r>
      <w:proofErr w:type="gramStart"/>
      <w:r w:rsidRPr="00D46ABF">
        <w:rPr>
          <w:rFonts w:ascii="宋体" w:eastAsia="宋体" w:hAnsi="宋体" w:cs="TimesNewRomanPSMT" w:hint="eastAsia"/>
          <w:color w:val="000000"/>
          <w:kern w:val="0"/>
          <w:szCs w:val="21"/>
        </w:rPr>
        <w:t>的</w:t>
      </w:r>
      <w:proofErr w:type="gramEnd"/>
      <w:r>
        <w:rPr>
          <w:rFonts w:ascii="宋体" w:eastAsia="宋体" w:hAnsi="宋体" w:cs="TimesNewRomanPSMT" w:hint="eastAsia"/>
          <w:color w:val="000000"/>
          <w:kern w:val="0"/>
          <w:szCs w:val="21"/>
        </w:rPr>
        <w:t>代谢</w:t>
      </w:r>
      <w:r w:rsidRPr="00D46ABF">
        <w:rPr>
          <w:rFonts w:ascii="宋体" w:eastAsia="宋体" w:hAnsi="宋体" w:cs="TimesNewRomanPSMT" w:hint="eastAsia"/>
          <w:color w:val="000000"/>
          <w:kern w:val="0"/>
          <w:szCs w:val="21"/>
        </w:rPr>
        <w:t>动力学</w:t>
      </w:r>
      <w:r>
        <w:rPr>
          <w:rFonts w:ascii="宋体" w:eastAsia="宋体" w:hAnsi="宋体" w:cs="TimesNewRomanPSMT" w:hint="eastAsia"/>
          <w:color w:val="000000"/>
          <w:kern w:val="0"/>
          <w:szCs w:val="21"/>
        </w:rPr>
        <w:t>模型，得到系列的模型参数</w:t>
      </w:r>
      <w:r w:rsidR="00D31F05">
        <w:rPr>
          <w:rFonts w:ascii="宋体" w:eastAsia="宋体" w:hAnsi="宋体" w:cs="TimesNewRomanPSMT" w:hint="eastAsia"/>
          <w:color w:val="000000"/>
          <w:kern w:val="0"/>
          <w:szCs w:val="21"/>
        </w:rPr>
        <w:t>，以评价该示踪物的代谢动力学规律。</w:t>
      </w:r>
    </w:p>
    <w:p w14:paraId="66569FE4" w14:textId="77777777" w:rsidR="009E6E8F" w:rsidRDefault="009E6E8F" w:rsidP="009E6E8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440E63D" w14:textId="77777777" w:rsidR="009E6E8F" w:rsidRDefault="009E6E8F" w:rsidP="009E6E8F">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68CD8807" w14:textId="23E2A15C" w:rsidR="009E6E8F" w:rsidRPr="00313A87" w:rsidRDefault="009E6E8F" w:rsidP="009E6E8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该章引入实验教学模块</w:t>
      </w:r>
      <w:r w:rsidRPr="003867CD">
        <w:rPr>
          <w:rFonts w:ascii="宋体" w:eastAsia="宋体" w:hAnsi="宋体" w:cs="宋体" w:hint="eastAsia"/>
          <w:color w:val="000000"/>
          <w:kern w:val="0"/>
          <w:szCs w:val="21"/>
        </w:rPr>
        <w:t>项目</w:t>
      </w:r>
      <w:r w:rsidR="00D31F05">
        <w:rPr>
          <w:rFonts w:ascii="宋体" w:eastAsia="宋体" w:hAnsi="宋体" w:cs="宋体"/>
          <w:color w:val="000000"/>
          <w:kern w:val="0"/>
          <w:szCs w:val="21"/>
        </w:rPr>
        <w:t>7</w:t>
      </w:r>
      <w:r>
        <w:rPr>
          <w:rFonts w:ascii="宋体" w:eastAsia="宋体" w:hAnsi="宋体" w:cs="宋体" w:hint="eastAsia"/>
          <w:color w:val="000000"/>
          <w:kern w:val="0"/>
          <w:szCs w:val="21"/>
        </w:rPr>
        <w:t>，学生分组到放射性活性区，直接开展实验，时间</w:t>
      </w:r>
      <w:r w:rsidR="00D31F05">
        <w:rPr>
          <w:rFonts w:ascii="宋体" w:eastAsia="宋体" w:hAnsi="宋体" w:cs="宋体"/>
          <w:color w:val="000000"/>
          <w:kern w:val="0"/>
          <w:szCs w:val="21"/>
        </w:rPr>
        <w:t>6</w:t>
      </w:r>
      <w:r>
        <w:rPr>
          <w:rFonts w:ascii="宋体" w:eastAsia="宋体" w:hAnsi="宋体" w:cs="宋体" w:hint="eastAsia"/>
          <w:color w:val="000000"/>
          <w:kern w:val="0"/>
          <w:szCs w:val="21"/>
        </w:rPr>
        <w:t>小时。</w:t>
      </w:r>
    </w:p>
    <w:p w14:paraId="2FE85487" w14:textId="77777777" w:rsidR="009E6E8F" w:rsidRPr="00313A87" w:rsidRDefault="009E6E8F" w:rsidP="009E6E8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FF8CAA" w14:textId="7CD8CFB4" w:rsidR="009E6E8F" w:rsidRDefault="009E6E8F" w:rsidP="009E6E8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11E23176" w14:textId="7186B86D" w:rsidR="00C62451" w:rsidRPr="00C62451" w:rsidRDefault="00C62451" w:rsidP="00C62451">
      <w:pPr>
        <w:snapToGrid w:val="0"/>
        <w:spacing w:line="360" w:lineRule="auto"/>
        <w:rPr>
          <w:rFonts w:ascii="黑体" w:eastAsia="黑体" w:hAnsi="黑体" w:cs="Times New Roman"/>
          <w:b/>
          <w:sz w:val="24"/>
          <w:szCs w:val="24"/>
        </w:rPr>
      </w:pPr>
      <w:r w:rsidRPr="00C62451">
        <w:rPr>
          <w:rFonts w:ascii="黑体" w:eastAsia="黑体" w:hAnsi="黑体" w:cs="Times New Roman" w:hint="eastAsia"/>
          <w:b/>
          <w:sz w:val="24"/>
          <w:szCs w:val="24"/>
        </w:rPr>
        <w:t>第十五章 放射性核素在分子生物学研究中的应用</w:t>
      </w:r>
    </w:p>
    <w:p w14:paraId="12CDC56B" w14:textId="7E0AFA4E" w:rsidR="00C62451" w:rsidRPr="009E6E8F" w:rsidRDefault="00C62451" w:rsidP="00304B3E">
      <w:pPr>
        <w:widowControl/>
        <w:spacing w:beforeLines="50" w:before="156" w:afterLines="50" w:after="156"/>
        <w:ind w:firstLineChars="200" w:firstLine="420"/>
        <w:jc w:val="left"/>
        <w:rPr>
          <w:rFonts w:ascii="宋体" w:eastAsia="宋体" w:hAnsi="宋体" w:cs="TimesNewRomanPSMT"/>
          <w:color w:val="000000"/>
          <w:kern w:val="0"/>
          <w:szCs w:val="21"/>
        </w:rPr>
      </w:pPr>
      <w:r w:rsidRPr="009E6E8F">
        <w:rPr>
          <w:rFonts w:ascii="宋体" w:eastAsia="宋体" w:hAnsi="宋体" w:cs="TimesNewRomanPSMT"/>
          <w:color w:val="000000"/>
          <w:kern w:val="0"/>
          <w:szCs w:val="21"/>
        </w:rPr>
        <w:t>1.</w:t>
      </w:r>
      <w:r w:rsidRPr="009E6E8F">
        <w:rPr>
          <w:rFonts w:ascii="宋体" w:eastAsia="宋体" w:hAnsi="宋体" w:cs="TimesNewRomanPSMT" w:hint="eastAsia"/>
          <w:color w:val="000000"/>
          <w:kern w:val="0"/>
          <w:szCs w:val="21"/>
        </w:rPr>
        <w:t>教学目标</w:t>
      </w:r>
    </w:p>
    <w:p w14:paraId="19067F80" w14:textId="77777777" w:rsidR="00C62451" w:rsidRPr="00C62451" w:rsidRDefault="00C62451" w:rsidP="00C62451">
      <w:pPr>
        <w:widowControl/>
        <w:spacing w:beforeLines="50" w:before="156" w:afterLines="50" w:after="156"/>
        <w:ind w:firstLineChars="200" w:firstLine="420"/>
        <w:jc w:val="left"/>
        <w:rPr>
          <w:rFonts w:ascii="宋体" w:eastAsia="宋体" w:hAnsi="宋体" w:cs="TimesNewRomanPSMT"/>
          <w:color w:val="000000"/>
          <w:kern w:val="0"/>
          <w:szCs w:val="21"/>
        </w:rPr>
      </w:pPr>
      <w:r w:rsidRPr="00C62451">
        <w:rPr>
          <w:rFonts w:ascii="宋体" w:eastAsia="宋体" w:hAnsi="宋体" w:cs="TimesNewRomanPSMT" w:hint="eastAsia"/>
          <w:color w:val="000000"/>
          <w:kern w:val="0"/>
          <w:szCs w:val="21"/>
        </w:rPr>
        <w:t>分子生物学是研究生物大分子结构和功能的一门学科。放射性核素示踪技术在分子生物学发展过程起着非常重要的作用。</w:t>
      </w:r>
      <w:r w:rsidRPr="00C62451">
        <w:rPr>
          <w:rFonts w:ascii="宋体" w:eastAsia="宋体" w:hAnsi="宋体" w:cs="TimesNewRomanPSMT"/>
          <w:color w:val="000000"/>
          <w:kern w:val="0"/>
          <w:szCs w:val="21"/>
        </w:rPr>
        <w:t>1935</w:t>
      </w:r>
      <w:r w:rsidRPr="00C62451">
        <w:rPr>
          <w:rFonts w:ascii="宋体" w:eastAsia="宋体" w:hAnsi="宋体" w:cs="TimesNewRomanPSMT" w:hint="eastAsia"/>
          <w:color w:val="000000"/>
          <w:kern w:val="0"/>
          <w:szCs w:val="21"/>
        </w:rPr>
        <w:t>年提出</w:t>
      </w:r>
      <w:r w:rsidRPr="00C62451">
        <w:rPr>
          <w:rFonts w:ascii="宋体" w:eastAsia="宋体" w:hAnsi="宋体" w:cs="TimesNewRomanPSMT"/>
          <w:color w:val="000000"/>
          <w:kern w:val="0"/>
          <w:szCs w:val="21"/>
        </w:rPr>
        <w:t>DNA</w:t>
      </w:r>
      <w:r w:rsidRPr="00C62451">
        <w:rPr>
          <w:rFonts w:ascii="宋体" w:eastAsia="宋体" w:hAnsi="宋体" w:cs="TimesNewRomanPSMT" w:hint="eastAsia"/>
          <w:color w:val="000000"/>
          <w:kern w:val="0"/>
          <w:szCs w:val="21"/>
        </w:rPr>
        <w:t>分子的双螺旋结构模型，促进基因分子学发展，并推进基础医学和临床医学研究向分子水平发展。所以，基因工程、</w:t>
      </w:r>
      <w:r w:rsidRPr="00C62451">
        <w:rPr>
          <w:rFonts w:ascii="宋体" w:eastAsia="宋体" w:hAnsi="宋体" w:cs="TimesNewRomanPSMT"/>
          <w:color w:val="000000"/>
          <w:kern w:val="0"/>
          <w:szCs w:val="21"/>
        </w:rPr>
        <w:t>DNA</w:t>
      </w:r>
      <w:r w:rsidRPr="00C62451">
        <w:rPr>
          <w:rFonts w:ascii="宋体" w:eastAsia="宋体" w:hAnsi="宋体" w:cs="TimesNewRomanPSMT" w:hint="eastAsia"/>
          <w:color w:val="000000"/>
          <w:kern w:val="0"/>
          <w:szCs w:val="21"/>
        </w:rPr>
        <w:t>序列分析、核酸分子杂交已成为当前新技术革命的重要支柱。由于科学发展的需要，核医学专</w:t>
      </w:r>
      <w:r w:rsidRPr="00C62451">
        <w:rPr>
          <w:rFonts w:ascii="宋体" w:eastAsia="宋体" w:hAnsi="宋体" w:cs="TimesNewRomanPSMT" w:hint="eastAsia"/>
          <w:color w:val="000000"/>
          <w:kern w:val="0"/>
          <w:szCs w:val="21"/>
        </w:rPr>
        <w:lastRenderedPageBreak/>
        <w:t>业生应掌握和熟悉有关分子生物学的内容，同时也要了解建立在分子识别基础上的分子显像的工作原理及其在基础研究和临床诊断中的意义。</w:t>
      </w:r>
    </w:p>
    <w:p w14:paraId="29560E91" w14:textId="77777777" w:rsidR="00C62451" w:rsidRPr="00C62451" w:rsidRDefault="00C62451" w:rsidP="00C62451">
      <w:pPr>
        <w:ind w:firstLineChars="200" w:firstLine="420"/>
        <w:rPr>
          <w:rFonts w:ascii="宋体" w:eastAsia="宋体" w:hAnsi="宋体"/>
          <w:szCs w:val="21"/>
        </w:rPr>
      </w:pPr>
      <w:r w:rsidRPr="00C62451">
        <w:rPr>
          <w:rFonts w:ascii="宋体" w:eastAsia="宋体" w:hAnsi="宋体" w:hint="eastAsia"/>
          <w:szCs w:val="21"/>
        </w:rPr>
        <w:t>要求同学对核素示踪分子在生物学发展中的作用有一个概括的了解。了解核酸的标记技术（</w:t>
      </w:r>
      <w:r w:rsidRPr="00C62451">
        <w:rPr>
          <w:rFonts w:ascii="宋体" w:eastAsia="宋体" w:hAnsi="宋体"/>
          <w:szCs w:val="21"/>
          <w:vertAlign w:val="superscript"/>
        </w:rPr>
        <w:t>35</w:t>
      </w:r>
      <w:r w:rsidRPr="00C62451">
        <w:rPr>
          <w:rFonts w:ascii="宋体" w:eastAsia="宋体" w:hAnsi="宋体"/>
          <w:szCs w:val="21"/>
        </w:rPr>
        <w:t>S</w:t>
      </w:r>
      <w:r w:rsidRPr="00C62451">
        <w:rPr>
          <w:rFonts w:ascii="宋体" w:eastAsia="宋体" w:hAnsi="宋体" w:hint="eastAsia"/>
          <w:szCs w:val="21"/>
        </w:rPr>
        <w:t>、</w:t>
      </w:r>
      <w:r w:rsidRPr="00C62451">
        <w:rPr>
          <w:rFonts w:ascii="宋体" w:eastAsia="宋体" w:hAnsi="宋体"/>
          <w:szCs w:val="21"/>
          <w:vertAlign w:val="superscript"/>
        </w:rPr>
        <w:t>32</w:t>
      </w:r>
      <w:r w:rsidRPr="00C62451">
        <w:rPr>
          <w:rFonts w:ascii="宋体" w:eastAsia="宋体" w:hAnsi="宋体"/>
          <w:szCs w:val="21"/>
        </w:rPr>
        <w:t>P</w:t>
      </w:r>
      <w:r w:rsidRPr="00C62451">
        <w:rPr>
          <w:rFonts w:ascii="宋体" w:eastAsia="宋体" w:hAnsi="宋体" w:hint="eastAsia"/>
          <w:szCs w:val="21"/>
        </w:rPr>
        <w:t>、</w:t>
      </w:r>
      <w:r w:rsidRPr="00C62451">
        <w:rPr>
          <w:rFonts w:ascii="宋体" w:eastAsia="宋体" w:hAnsi="宋体"/>
          <w:szCs w:val="21"/>
          <w:vertAlign w:val="superscript"/>
        </w:rPr>
        <w:t>125</w:t>
      </w:r>
      <w:r w:rsidRPr="00C62451">
        <w:rPr>
          <w:rFonts w:ascii="宋体" w:eastAsia="宋体" w:hAnsi="宋体"/>
          <w:szCs w:val="21"/>
        </w:rPr>
        <w:t>I</w:t>
      </w:r>
      <w:r w:rsidRPr="00C62451">
        <w:rPr>
          <w:rFonts w:ascii="宋体" w:eastAsia="宋体" w:hAnsi="宋体" w:hint="eastAsia"/>
          <w:szCs w:val="21"/>
        </w:rPr>
        <w:t>标记技术），放射性核素在核酸序列分析中的应用，掌握反义核酸的概念和在核素显</w:t>
      </w:r>
      <w:proofErr w:type="gramStart"/>
      <w:r w:rsidRPr="00C62451">
        <w:rPr>
          <w:rFonts w:ascii="宋体" w:eastAsia="宋体" w:hAnsi="宋体" w:hint="eastAsia"/>
          <w:szCs w:val="21"/>
        </w:rPr>
        <w:t>象</w:t>
      </w:r>
      <w:proofErr w:type="gramEnd"/>
      <w:r w:rsidRPr="00C62451">
        <w:rPr>
          <w:rFonts w:ascii="宋体" w:eastAsia="宋体" w:hAnsi="宋体" w:hint="eastAsia"/>
          <w:szCs w:val="21"/>
        </w:rPr>
        <w:t>与治疗中的意义。应熟悉核酸的酶标记方法，核酸分子杂交技术的原理、技术方法，探针、</w:t>
      </w:r>
      <w:r w:rsidRPr="00C62451">
        <w:rPr>
          <w:rFonts w:ascii="宋体" w:eastAsia="宋体" w:hAnsi="宋体"/>
          <w:szCs w:val="21"/>
        </w:rPr>
        <w:t>PCR</w:t>
      </w:r>
      <w:r w:rsidRPr="00C62451">
        <w:rPr>
          <w:rFonts w:ascii="宋体" w:eastAsia="宋体" w:hAnsi="宋体" w:hint="eastAsia"/>
          <w:szCs w:val="21"/>
        </w:rPr>
        <w:t>、分子核医学的基本概念，未来发展的趋势，了解建立在分子识别基础上的分子显像的工作原理及其在基础研究和临床诊断中的意义。</w:t>
      </w:r>
    </w:p>
    <w:p w14:paraId="30B3BBC6" w14:textId="77777777" w:rsidR="00C62451" w:rsidRPr="00304B3E" w:rsidRDefault="00C62451" w:rsidP="00304B3E">
      <w:pPr>
        <w:widowControl/>
        <w:spacing w:beforeLines="50" w:before="156" w:afterLines="50" w:after="156"/>
        <w:ind w:firstLineChars="200" w:firstLine="420"/>
        <w:jc w:val="left"/>
        <w:rPr>
          <w:rFonts w:ascii="宋体" w:eastAsia="宋体" w:hAnsi="宋体" w:cs="TimesNewRomanPSMT"/>
          <w:color w:val="000000"/>
          <w:kern w:val="0"/>
          <w:szCs w:val="21"/>
        </w:rPr>
      </w:pPr>
      <w:r w:rsidRPr="00304B3E">
        <w:rPr>
          <w:rFonts w:ascii="宋体" w:eastAsia="宋体" w:hAnsi="宋体" w:cs="TimesNewRomanPSMT"/>
          <w:color w:val="000000"/>
          <w:kern w:val="0"/>
          <w:szCs w:val="21"/>
        </w:rPr>
        <w:t>2.</w:t>
      </w:r>
      <w:r w:rsidRPr="00304B3E">
        <w:rPr>
          <w:rFonts w:ascii="宋体" w:eastAsia="宋体" w:hAnsi="宋体" w:cs="TimesNewRomanPSMT" w:hint="eastAsia"/>
          <w:color w:val="000000"/>
          <w:kern w:val="0"/>
          <w:szCs w:val="21"/>
        </w:rPr>
        <w:t>教学重难点</w:t>
      </w:r>
    </w:p>
    <w:p w14:paraId="453B663B" w14:textId="16069922" w:rsidR="00C62451" w:rsidRPr="00C62451" w:rsidRDefault="00C62451" w:rsidP="00C62451">
      <w:pPr>
        <w:snapToGrid w:val="0"/>
        <w:spacing w:line="360" w:lineRule="auto"/>
        <w:rPr>
          <w:rFonts w:hAnsi="宋体"/>
          <w:szCs w:val="21"/>
        </w:rPr>
      </w:pPr>
      <w:r>
        <w:rPr>
          <w:rFonts w:hAnsi="宋体" w:hint="eastAsia"/>
          <w:szCs w:val="21"/>
        </w:rPr>
        <w:t xml:space="preserve"> </w:t>
      </w:r>
      <w:r>
        <w:rPr>
          <w:rFonts w:hAnsi="宋体"/>
          <w:szCs w:val="21"/>
        </w:rPr>
        <w:t xml:space="preserve"> </w:t>
      </w:r>
      <w:r>
        <w:rPr>
          <w:rFonts w:hAnsi="宋体" w:hint="eastAsia"/>
          <w:szCs w:val="21"/>
        </w:rPr>
        <w:t>重点掌握</w:t>
      </w:r>
      <w:r w:rsidRPr="00C62451">
        <w:rPr>
          <w:rFonts w:ascii="宋体" w:eastAsia="宋体" w:hAnsi="宋体" w:hint="eastAsia"/>
          <w:szCs w:val="21"/>
        </w:rPr>
        <w:t>核酸的酶</w:t>
      </w:r>
      <w:r>
        <w:rPr>
          <w:rFonts w:ascii="宋体" w:eastAsia="宋体" w:hAnsi="宋体" w:hint="eastAsia"/>
          <w:szCs w:val="21"/>
        </w:rPr>
        <w:t>法</w:t>
      </w:r>
      <w:r w:rsidRPr="00C62451">
        <w:rPr>
          <w:rFonts w:ascii="宋体" w:eastAsia="宋体" w:hAnsi="宋体" w:hint="eastAsia"/>
          <w:szCs w:val="21"/>
        </w:rPr>
        <w:t>标记方法，核酸分子杂交技术的原理、技术方法</w:t>
      </w:r>
      <w:r>
        <w:rPr>
          <w:rFonts w:ascii="宋体" w:eastAsia="宋体" w:hAnsi="宋体" w:hint="eastAsia"/>
          <w:szCs w:val="21"/>
        </w:rPr>
        <w:t>和应用。</w:t>
      </w:r>
      <w:r w:rsidRPr="00C62451">
        <w:rPr>
          <w:rFonts w:ascii="宋体" w:eastAsia="宋体" w:hAnsi="宋体" w:hint="eastAsia"/>
          <w:szCs w:val="21"/>
        </w:rPr>
        <w:t>掌握反义核酸的概念和在核素显</w:t>
      </w:r>
      <w:proofErr w:type="gramStart"/>
      <w:r w:rsidRPr="00C62451">
        <w:rPr>
          <w:rFonts w:ascii="宋体" w:eastAsia="宋体" w:hAnsi="宋体" w:hint="eastAsia"/>
          <w:szCs w:val="21"/>
        </w:rPr>
        <w:t>象</w:t>
      </w:r>
      <w:proofErr w:type="gramEnd"/>
      <w:r w:rsidRPr="00C62451">
        <w:rPr>
          <w:rFonts w:ascii="宋体" w:eastAsia="宋体" w:hAnsi="宋体" w:hint="eastAsia"/>
          <w:szCs w:val="21"/>
        </w:rPr>
        <w:t>与治疗中的意义</w:t>
      </w:r>
      <w:r>
        <w:rPr>
          <w:rFonts w:ascii="宋体" w:eastAsia="宋体" w:hAnsi="宋体" w:hint="eastAsia"/>
          <w:szCs w:val="21"/>
        </w:rPr>
        <w:t>。</w:t>
      </w:r>
    </w:p>
    <w:p w14:paraId="2D9036D6" w14:textId="1B4C1775" w:rsidR="00C62451" w:rsidRPr="00304B3E" w:rsidRDefault="00CC3B48" w:rsidP="00304B3E">
      <w:pPr>
        <w:widowControl/>
        <w:spacing w:beforeLines="50" w:before="156" w:afterLines="50" w:after="156"/>
        <w:ind w:firstLineChars="200" w:firstLine="420"/>
        <w:jc w:val="left"/>
        <w:rPr>
          <w:rFonts w:ascii="宋体" w:eastAsia="宋体" w:hAnsi="宋体" w:cs="TimesNewRomanPSMT"/>
          <w:color w:val="000000"/>
          <w:kern w:val="0"/>
          <w:szCs w:val="21"/>
        </w:rPr>
      </w:pPr>
      <w:r w:rsidRPr="00304B3E">
        <w:rPr>
          <w:rFonts w:ascii="宋体" w:eastAsia="宋体" w:hAnsi="宋体" w:cs="TimesNewRomanPSMT"/>
          <w:color w:val="000000"/>
          <w:kern w:val="0"/>
          <w:szCs w:val="21"/>
        </w:rPr>
        <w:t>3</w:t>
      </w:r>
      <w:r w:rsidR="00C62451" w:rsidRPr="00304B3E">
        <w:rPr>
          <w:rFonts w:ascii="宋体" w:eastAsia="宋体" w:hAnsi="宋体" w:cs="TimesNewRomanPSMT" w:hint="eastAsia"/>
          <w:color w:val="000000"/>
          <w:kern w:val="0"/>
          <w:szCs w:val="21"/>
        </w:rPr>
        <w:t>、教学内容</w:t>
      </w:r>
    </w:p>
    <w:p w14:paraId="109487B6" w14:textId="77777777" w:rsidR="00C62451" w:rsidRPr="00CC3B48" w:rsidRDefault="00C62451" w:rsidP="00C62451">
      <w:pPr>
        <w:ind w:firstLineChars="200" w:firstLine="420"/>
        <w:rPr>
          <w:rFonts w:ascii="宋体" w:eastAsia="宋体" w:hAnsi="宋体"/>
          <w:szCs w:val="21"/>
        </w:rPr>
      </w:pPr>
      <w:r w:rsidRPr="00CC3B48">
        <w:rPr>
          <w:rFonts w:ascii="宋体" w:eastAsia="宋体" w:hAnsi="宋体" w:hint="eastAsia"/>
          <w:szCs w:val="21"/>
        </w:rPr>
        <w:t>第一节</w:t>
      </w:r>
      <w:r w:rsidRPr="00CC3B48">
        <w:rPr>
          <w:rFonts w:ascii="宋体" w:eastAsia="宋体" w:hAnsi="宋体"/>
          <w:szCs w:val="21"/>
        </w:rPr>
        <w:t xml:space="preserve">    </w:t>
      </w:r>
      <w:r w:rsidRPr="00CC3B48">
        <w:rPr>
          <w:rFonts w:ascii="宋体" w:eastAsia="宋体" w:hAnsi="宋体" w:hint="eastAsia"/>
          <w:szCs w:val="21"/>
        </w:rPr>
        <w:t>概念</w:t>
      </w:r>
    </w:p>
    <w:p w14:paraId="2D270E09" w14:textId="77777777" w:rsidR="00C62451" w:rsidRPr="00CC3B48" w:rsidRDefault="00C62451" w:rsidP="00C62451">
      <w:pPr>
        <w:ind w:firstLineChars="200" w:firstLine="420"/>
        <w:rPr>
          <w:rFonts w:ascii="宋体" w:eastAsia="宋体" w:hAnsi="宋体"/>
          <w:szCs w:val="21"/>
        </w:rPr>
      </w:pPr>
      <w:r w:rsidRPr="00CC3B48">
        <w:rPr>
          <w:rFonts w:ascii="宋体" w:eastAsia="宋体" w:hAnsi="宋体" w:hint="eastAsia"/>
          <w:szCs w:val="21"/>
        </w:rPr>
        <w:t>第二节</w:t>
      </w:r>
      <w:r w:rsidRPr="00CC3B48">
        <w:rPr>
          <w:rFonts w:ascii="宋体" w:eastAsia="宋体" w:hAnsi="宋体"/>
          <w:szCs w:val="21"/>
        </w:rPr>
        <w:t xml:space="preserve">    </w:t>
      </w:r>
      <w:r w:rsidRPr="00CC3B48">
        <w:rPr>
          <w:rFonts w:ascii="宋体" w:eastAsia="宋体" w:hAnsi="宋体" w:hint="eastAsia"/>
          <w:szCs w:val="21"/>
        </w:rPr>
        <w:t>核酸标记技术</w:t>
      </w:r>
    </w:p>
    <w:p w14:paraId="4E523C98" w14:textId="77777777" w:rsidR="00C62451" w:rsidRPr="00CC3B48" w:rsidRDefault="00C62451" w:rsidP="00C62451">
      <w:pPr>
        <w:ind w:firstLineChars="200" w:firstLine="420"/>
        <w:rPr>
          <w:rFonts w:ascii="宋体" w:eastAsia="宋体" w:hAnsi="宋体"/>
          <w:szCs w:val="21"/>
        </w:rPr>
      </w:pPr>
      <w:r w:rsidRPr="00CC3B48">
        <w:rPr>
          <w:rFonts w:ascii="宋体" w:eastAsia="宋体" w:hAnsi="宋体" w:hint="eastAsia"/>
          <w:szCs w:val="21"/>
        </w:rPr>
        <w:t>第三节</w:t>
      </w:r>
      <w:r w:rsidRPr="00CC3B48">
        <w:rPr>
          <w:rFonts w:ascii="宋体" w:eastAsia="宋体" w:hAnsi="宋体"/>
          <w:szCs w:val="21"/>
        </w:rPr>
        <w:t xml:space="preserve">    </w:t>
      </w:r>
      <w:r w:rsidRPr="00CC3B48">
        <w:rPr>
          <w:rFonts w:ascii="宋体" w:eastAsia="宋体" w:hAnsi="宋体" w:hint="eastAsia"/>
          <w:szCs w:val="21"/>
        </w:rPr>
        <w:t>放射性核素在核酸序列分析中的应用</w:t>
      </w:r>
    </w:p>
    <w:p w14:paraId="43EB7E71" w14:textId="77777777" w:rsidR="00C62451" w:rsidRPr="00CC3B48" w:rsidRDefault="00C62451" w:rsidP="00C62451">
      <w:pPr>
        <w:ind w:firstLineChars="200" w:firstLine="420"/>
        <w:rPr>
          <w:rFonts w:ascii="宋体" w:eastAsia="宋体" w:hAnsi="宋体"/>
          <w:szCs w:val="21"/>
        </w:rPr>
      </w:pPr>
      <w:r w:rsidRPr="00CC3B48">
        <w:rPr>
          <w:rFonts w:ascii="宋体" w:eastAsia="宋体" w:hAnsi="宋体" w:hint="eastAsia"/>
          <w:szCs w:val="21"/>
        </w:rPr>
        <w:t>第四节</w:t>
      </w:r>
      <w:r w:rsidRPr="00CC3B48">
        <w:rPr>
          <w:rFonts w:ascii="宋体" w:eastAsia="宋体" w:hAnsi="宋体"/>
          <w:szCs w:val="21"/>
        </w:rPr>
        <w:t xml:space="preserve">    </w:t>
      </w:r>
      <w:r w:rsidRPr="00CC3B48">
        <w:rPr>
          <w:rFonts w:ascii="宋体" w:eastAsia="宋体" w:hAnsi="宋体" w:hint="eastAsia"/>
          <w:szCs w:val="21"/>
        </w:rPr>
        <w:t>核酸分子杂交技术及其应用</w:t>
      </w:r>
    </w:p>
    <w:p w14:paraId="65832437" w14:textId="77777777" w:rsidR="00CC3B48" w:rsidRDefault="00CC3B48" w:rsidP="00CC3B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3114119" w14:textId="77777777" w:rsidR="00CC3B48" w:rsidRDefault="00CC3B48" w:rsidP="00CC3B48">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多媒体授课，加入</w:t>
      </w:r>
      <w:r>
        <w:rPr>
          <w:rFonts w:ascii="宋体" w:eastAsia="宋体" w:hAnsi="宋体" w:hint="eastAsia"/>
        </w:rPr>
        <w:t>案例教学。翻转课堂，按照教师布置，进行相关科研论文的讲解，以增强学生的学习热情和内容的掌握。</w:t>
      </w:r>
    </w:p>
    <w:p w14:paraId="7D7577DA" w14:textId="77777777" w:rsidR="00CC3B48" w:rsidRPr="00313A87" w:rsidRDefault="00CC3B48" w:rsidP="00CC3B48">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E83E01B" w14:textId="1A1467CE" w:rsidR="00CC3B48" w:rsidRDefault="00CC3B48" w:rsidP="00CC3B4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平时课堂讨论的参与度，翻转课堂参与度、表现度；期末考试。</w:t>
      </w:r>
    </w:p>
    <w:p w14:paraId="5CCD908D" w14:textId="77777777" w:rsidR="00C62451" w:rsidRPr="00313A87" w:rsidRDefault="00C62451" w:rsidP="00C6245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52F6356" w14:textId="77777777" w:rsidR="00C62451" w:rsidRDefault="00C62451" w:rsidP="00C6245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平时课堂讨论的参与度，翻转课堂参与度、表现度；进入放射性活性区开展实验的参与度、实验数据的可靠性、实验报告的书写等，期末考试。</w:t>
      </w:r>
    </w:p>
    <w:p w14:paraId="2957A4B2" w14:textId="06317308"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25604C7" w14:textId="3216B494"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3B5E001" w14:textId="77777777" w:rsidTr="00D715F7">
        <w:trPr>
          <w:trHeight w:val="340"/>
          <w:jc w:val="center"/>
        </w:trPr>
        <w:tc>
          <w:tcPr>
            <w:tcW w:w="2765" w:type="dxa"/>
            <w:vAlign w:val="center"/>
          </w:tcPr>
          <w:p w14:paraId="5901FE0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3C7BA4D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6E70AD5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ABDB046" w14:textId="77777777" w:rsidTr="00D715F7">
        <w:trPr>
          <w:trHeight w:val="340"/>
          <w:jc w:val="center"/>
        </w:trPr>
        <w:tc>
          <w:tcPr>
            <w:tcW w:w="2765" w:type="dxa"/>
            <w:vAlign w:val="center"/>
          </w:tcPr>
          <w:p w14:paraId="235F6FA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F4AA200" w14:textId="77777777" w:rsidR="00CA53B2" w:rsidRPr="00532111" w:rsidRDefault="00532111" w:rsidP="00532111">
            <w:pPr>
              <w:snapToGrid w:val="0"/>
              <w:jc w:val="left"/>
              <w:rPr>
                <w:rFonts w:ascii="宋体" w:eastAsia="宋体" w:hAnsi="宋体"/>
              </w:rPr>
            </w:pPr>
            <w:r w:rsidRPr="00532111">
              <w:rPr>
                <w:rFonts w:ascii="宋体" w:eastAsia="宋体" w:hAnsi="宋体" w:hint="eastAsia"/>
                <w:szCs w:val="21"/>
              </w:rPr>
              <w:t>绪论</w:t>
            </w:r>
          </w:p>
        </w:tc>
        <w:tc>
          <w:tcPr>
            <w:tcW w:w="2766" w:type="dxa"/>
            <w:vAlign w:val="center"/>
          </w:tcPr>
          <w:p w14:paraId="0D358F0D"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F2503FB" w14:textId="77777777" w:rsidTr="00D715F7">
        <w:trPr>
          <w:trHeight w:val="340"/>
          <w:jc w:val="center"/>
        </w:trPr>
        <w:tc>
          <w:tcPr>
            <w:tcW w:w="2765" w:type="dxa"/>
            <w:vAlign w:val="center"/>
          </w:tcPr>
          <w:p w14:paraId="3A20635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790E33F" w14:textId="77777777" w:rsidR="00CA53B2" w:rsidRPr="00532111" w:rsidRDefault="00532111" w:rsidP="00532111">
            <w:pPr>
              <w:snapToGrid w:val="0"/>
              <w:jc w:val="left"/>
              <w:rPr>
                <w:rFonts w:ascii="宋体" w:eastAsia="宋体" w:hAnsi="宋体"/>
              </w:rPr>
            </w:pPr>
            <w:r w:rsidRPr="00532111">
              <w:rPr>
                <w:rFonts w:ascii="宋体" w:eastAsia="宋体" w:hAnsi="宋体" w:hint="eastAsia"/>
                <w:szCs w:val="21"/>
              </w:rPr>
              <w:t>放射性样品测量技术</w:t>
            </w:r>
          </w:p>
        </w:tc>
        <w:tc>
          <w:tcPr>
            <w:tcW w:w="2766" w:type="dxa"/>
            <w:vAlign w:val="center"/>
          </w:tcPr>
          <w:p w14:paraId="5C6A900C"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4977304" w14:textId="77777777" w:rsidTr="00D715F7">
        <w:trPr>
          <w:trHeight w:val="340"/>
          <w:jc w:val="center"/>
        </w:trPr>
        <w:tc>
          <w:tcPr>
            <w:tcW w:w="2765" w:type="dxa"/>
            <w:vAlign w:val="center"/>
          </w:tcPr>
          <w:p w14:paraId="4A16BC6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469DF2" w14:textId="77777777" w:rsidR="00CA53B2"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液体闪烁测量技术</w:t>
            </w:r>
          </w:p>
        </w:tc>
        <w:tc>
          <w:tcPr>
            <w:tcW w:w="2766" w:type="dxa"/>
            <w:vAlign w:val="center"/>
          </w:tcPr>
          <w:p w14:paraId="612647A5"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1AE4D9B" w14:textId="77777777" w:rsidTr="00D715F7">
        <w:trPr>
          <w:trHeight w:val="340"/>
          <w:jc w:val="center"/>
        </w:trPr>
        <w:tc>
          <w:tcPr>
            <w:tcW w:w="2765" w:type="dxa"/>
            <w:vAlign w:val="center"/>
          </w:tcPr>
          <w:p w14:paraId="11240D6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F234E63" w14:textId="77777777" w:rsidR="00CA53B2"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核素标记化合物</w:t>
            </w:r>
          </w:p>
        </w:tc>
        <w:tc>
          <w:tcPr>
            <w:tcW w:w="2766" w:type="dxa"/>
            <w:vAlign w:val="center"/>
          </w:tcPr>
          <w:p w14:paraId="7882EC40"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A04CDD2" w14:textId="77777777" w:rsidTr="00D715F7">
        <w:trPr>
          <w:trHeight w:val="340"/>
          <w:jc w:val="center"/>
        </w:trPr>
        <w:tc>
          <w:tcPr>
            <w:tcW w:w="2765" w:type="dxa"/>
            <w:vAlign w:val="center"/>
          </w:tcPr>
          <w:p w14:paraId="26E424F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第五章</w:t>
            </w:r>
          </w:p>
        </w:tc>
        <w:tc>
          <w:tcPr>
            <w:tcW w:w="2765" w:type="dxa"/>
            <w:vAlign w:val="center"/>
          </w:tcPr>
          <w:p w14:paraId="196B535B" w14:textId="77777777" w:rsidR="00CA53B2"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核素稀释法</w:t>
            </w:r>
          </w:p>
        </w:tc>
        <w:tc>
          <w:tcPr>
            <w:tcW w:w="2766" w:type="dxa"/>
            <w:vAlign w:val="center"/>
          </w:tcPr>
          <w:p w14:paraId="456976F1"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3F7332F6" w14:textId="77777777" w:rsidTr="00D715F7">
        <w:trPr>
          <w:trHeight w:val="340"/>
          <w:jc w:val="center"/>
        </w:trPr>
        <w:tc>
          <w:tcPr>
            <w:tcW w:w="2765" w:type="dxa"/>
            <w:vAlign w:val="center"/>
          </w:tcPr>
          <w:p w14:paraId="2558DC1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5CFF2582" w14:textId="77777777" w:rsidR="00CA53B2"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医学标记免疫分析</w:t>
            </w:r>
          </w:p>
        </w:tc>
        <w:tc>
          <w:tcPr>
            <w:tcW w:w="2766" w:type="dxa"/>
            <w:vAlign w:val="center"/>
          </w:tcPr>
          <w:p w14:paraId="434EC1F2"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69536EE3" w14:textId="77777777" w:rsidTr="00D715F7">
        <w:trPr>
          <w:trHeight w:val="340"/>
          <w:jc w:val="center"/>
        </w:trPr>
        <w:tc>
          <w:tcPr>
            <w:tcW w:w="2765" w:type="dxa"/>
            <w:vAlign w:val="center"/>
          </w:tcPr>
          <w:p w14:paraId="4176DD3C" w14:textId="77777777" w:rsidR="00CA53B2"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081226C9" w14:textId="77777777" w:rsidR="00CA53B2" w:rsidRPr="00532111" w:rsidRDefault="00532111" w:rsidP="00532111">
            <w:pPr>
              <w:snapToGrid w:val="0"/>
              <w:jc w:val="left"/>
              <w:rPr>
                <w:rFonts w:ascii="宋体" w:eastAsia="宋体" w:hAnsi="宋体"/>
              </w:rPr>
            </w:pPr>
            <w:r w:rsidRPr="00532111">
              <w:rPr>
                <w:rFonts w:ascii="宋体" w:eastAsia="宋体" w:hAnsi="宋体" w:hint="eastAsia"/>
              </w:rPr>
              <w:t>生物芯片技术</w:t>
            </w:r>
          </w:p>
        </w:tc>
        <w:tc>
          <w:tcPr>
            <w:tcW w:w="2766" w:type="dxa"/>
            <w:vAlign w:val="center"/>
          </w:tcPr>
          <w:p w14:paraId="3B669448" w14:textId="77777777" w:rsidR="00CA53B2"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743498" w14:paraId="757134D3" w14:textId="77777777" w:rsidTr="00D715F7">
        <w:trPr>
          <w:trHeight w:val="340"/>
          <w:jc w:val="center"/>
        </w:trPr>
        <w:tc>
          <w:tcPr>
            <w:tcW w:w="2765" w:type="dxa"/>
            <w:vAlign w:val="center"/>
          </w:tcPr>
          <w:p w14:paraId="40D1E769"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4FA78507" w14:textId="77777777" w:rsidR="00743498"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受体放射配体结合分析法</w:t>
            </w:r>
          </w:p>
        </w:tc>
        <w:tc>
          <w:tcPr>
            <w:tcW w:w="2766" w:type="dxa"/>
            <w:vAlign w:val="center"/>
          </w:tcPr>
          <w:p w14:paraId="68A74E3C" w14:textId="77777777" w:rsidR="00743498"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743498" w14:paraId="31D4BCFA" w14:textId="77777777" w:rsidTr="00D715F7">
        <w:trPr>
          <w:trHeight w:val="340"/>
          <w:jc w:val="center"/>
        </w:trPr>
        <w:tc>
          <w:tcPr>
            <w:tcW w:w="2765" w:type="dxa"/>
            <w:vAlign w:val="center"/>
          </w:tcPr>
          <w:p w14:paraId="13048B79"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30676E82" w14:textId="77777777" w:rsidR="00743498" w:rsidRPr="00532111" w:rsidRDefault="00532111" w:rsidP="00532111">
            <w:pPr>
              <w:widowControl/>
              <w:snapToGrid w:val="0"/>
              <w:spacing w:beforeLines="50" w:before="156" w:afterLines="50" w:after="156"/>
              <w:jc w:val="left"/>
              <w:rPr>
                <w:rFonts w:ascii="宋体" w:eastAsia="宋体" w:hAnsi="宋体"/>
              </w:rPr>
            </w:pPr>
            <w:proofErr w:type="gramStart"/>
            <w:r w:rsidRPr="00532111">
              <w:rPr>
                <w:rFonts w:ascii="宋体" w:eastAsia="宋体" w:hAnsi="宋体" w:hint="eastAsia"/>
              </w:rPr>
              <w:t>核分析</w:t>
            </w:r>
            <w:proofErr w:type="gramEnd"/>
            <w:r w:rsidRPr="00532111">
              <w:rPr>
                <w:rFonts w:ascii="宋体" w:eastAsia="宋体" w:hAnsi="宋体" w:hint="eastAsia"/>
              </w:rPr>
              <w:t>技术</w:t>
            </w:r>
          </w:p>
        </w:tc>
        <w:tc>
          <w:tcPr>
            <w:tcW w:w="2766" w:type="dxa"/>
            <w:vAlign w:val="center"/>
          </w:tcPr>
          <w:p w14:paraId="0B074AFF" w14:textId="77777777" w:rsidR="00743498"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743498" w14:paraId="7C64ACD5" w14:textId="77777777" w:rsidTr="00D715F7">
        <w:trPr>
          <w:trHeight w:val="340"/>
          <w:jc w:val="center"/>
        </w:trPr>
        <w:tc>
          <w:tcPr>
            <w:tcW w:w="2765" w:type="dxa"/>
            <w:vAlign w:val="center"/>
          </w:tcPr>
          <w:p w14:paraId="4962A055"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67ADAABA" w14:textId="77777777" w:rsidR="00743498"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放射自显影</w:t>
            </w:r>
          </w:p>
        </w:tc>
        <w:tc>
          <w:tcPr>
            <w:tcW w:w="2766" w:type="dxa"/>
            <w:vAlign w:val="center"/>
          </w:tcPr>
          <w:p w14:paraId="0C7B9736" w14:textId="77777777" w:rsidR="00743498"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743498" w14:paraId="10DF47A7" w14:textId="77777777" w:rsidTr="00D715F7">
        <w:trPr>
          <w:trHeight w:val="340"/>
          <w:jc w:val="center"/>
        </w:trPr>
        <w:tc>
          <w:tcPr>
            <w:tcW w:w="2765" w:type="dxa"/>
            <w:vAlign w:val="center"/>
          </w:tcPr>
          <w:p w14:paraId="3D476CC0"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7823E7E0" w14:textId="77777777" w:rsidR="00743498" w:rsidRPr="00532111" w:rsidRDefault="00532111" w:rsidP="00532111">
            <w:pPr>
              <w:snapToGrid w:val="0"/>
              <w:jc w:val="left"/>
              <w:rPr>
                <w:rFonts w:ascii="宋体" w:eastAsia="宋体" w:hAnsi="宋体"/>
              </w:rPr>
            </w:pPr>
            <w:r w:rsidRPr="00532111">
              <w:rPr>
                <w:rFonts w:ascii="宋体" w:eastAsia="宋体" w:hAnsi="宋体" w:hint="eastAsia"/>
              </w:rPr>
              <w:t>稳定核素技术</w:t>
            </w:r>
          </w:p>
        </w:tc>
        <w:tc>
          <w:tcPr>
            <w:tcW w:w="2766" w:type="dxa"/>
            <w:vAlign w:val="center"/>
          </w:tcPr>
          <w:p w14:paraId="14836C52" w14:textId="7630150C" w:rsidR="00743498" w:rsidRPr="0034254B" w:rsidRDefault="00A90CBF" w:rsidP="00DD7B5F">
            <w:pPr>
              <w:widowControl/>
              <w:spacing w:beforeLines="50" w:before="156" w:afterLines="50" w:after="156"/>
              <w:jc w:val="center"/>
              <w:rPr>
                <w:rFonts w:ascii="宋体" w:eastAsia="宋体" w:hAnsi="宋体"/>
              </w:rPr>
            </w:pPr>
            <w:r>
              <w:rPr>
                <w:rFonts w:ascii="宋体" w:eastAsia="宋体" w:hAnsi="宋体"/>
              </w:rPr>
              <w:t>2</w:t>
            </w:r>
          </w:p>
        </w:tc>
      </w:tr>
      <w:tr w:rsidR="00743498" w14:paraId="59BDF20F" w14:textId="77777777" w:rsidTr="00D715F7">
        <w:trPr>
          <w:trHeight w:val="340"/>
          <w:jc w:val="center"/>
        </w:trPr>
        <w:tc>
          <w:tcPr>
            <w:tcW w:w="2765" w:type="dxa"/>
            <w:vAlign w:val="center"/>
          </w:tcPr>
          <w:p w14:paraId="60CC9E8B"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14:paraId="24EB2246" w14:textId="77777777" w:rsidR="00743498"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核素示踪原理及实验设计</w:t>
            </w:r>
          </w:p>
        </w:tc>
        <w:tc>
          <w:tcPr>
            <w:tcW w:w="2766" w:type="dxa"/>
            <w:vAlign w:val="center"/>
          </w:tcPr>
          <w:p w14:paraId="6B8EA0DB" w14:textId="77777777" w:rsidR="00743498"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743498" w14:paraId="505BD1A6" w14:textId="77777777" w:rsidTr="00D715F7">
        <w:trPr>
          <w:trHeight w:val="340"/>
          <w:jc w:val="center"/>
        </w:trPr>
        <w:tc>
          <w:tcPr>
            <w:tcW w:w="2765" w:type="dxa"/>
            <w:vAlign w:val="center"/>
          </w:tcPr>
          <w:p w14:paraId="66FC1711" w14:textId="77777777" w:rsidR="00743498"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14:paraId="700DDD69" w14:textId="77777777" w:rsidR="00743498" w:rsidRPr="00532111" w:rsidRDefault="00532111"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核素示踪在物质代谢研究中的应用</w:t>
            </w:r>
          </w:p>
        </w:tc>
        <w:tc>
          <w:tcPr>
            <w:tcW w:w="2766" w:type="dxa"/>
            <w:vAlign w:val="center"/>
          </w:tcPr>
          <w:p w14:paraId="5EF3F71C" w14:textId="77777777" w:rsidR="00743498"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532111" w14:paraId="7F6E5369" w14:textId="77777777" w:rsidTr="00D715F7">
        <w:trPr>
          <w:trHeight w:val="340"/>
          <w:jc w:val="center"/>
        </w:trPr>
        <w:tc>
          <w:tcPr>
            <w:tcW w:w="2765" w:type="dxa"/>
            <w:vAlign w:val="center"/>
          </w:tcPr>
          <w:p w14:paraId="6D86BD65" w14:textId="77777777" w:rsidR="00532111"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2765" w:type="dxa"/>
            <w:vAlign w:val="center"/>
          </w:tcPr>
          <w:p w14:paraId="651CC1B4" w14:textId="77777777" w:rsidR="00532111" w:rsidRPr="00532111" w:rsidRDefault="00532111" w:rsidP="00532111">
            <w:pPr>
              <w:snapToGrid w:val="0"/>
              <w:jc w:val="left"/>
              <w:rPr>
                <w:rFonts w:ascii="宋体" w:eastAsia="宋体" w:hAnsi="宋体"/>
              </w:rPr>
            </w:pPr>
            <w:r w:rsidRPr="00532111">
              <w:rPr>
                <w:rFonts w:ascii="宋体" w:eastAsia="宋体" w:hAnsi="宋体" w:hint="eastAsia"/>
              </w:rPr>
              <w:t>示踪动力学及其应用</w:t>
            </w:r>
          </w:p>
        </w:tc>
        <w:tc>
          <w:tcPr>
            <w:tcW w:w="2766" w:type="dxa"/>
            <w:vAlign w:val="center"/>
          </w:tcPr>
          <w:p w14:paraId="1B3FF387" w14:textId="77777777" w:rsidR="00532111"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532111" w14:paraId="2EEC9967" w14:textId="77777777" w:rsidTr="00D715F7">
        <w:trPr>
          <w:trHeight w:val="340"/>
          <w:jc w:val="center"/>
        </w:trPr>
        <w:tc>
          <w:tcPr>
            <w:tcW w:w="2765" w:type="dxa"/>
            <w:vAlign w:val="center"/>
          </w:tcPr>
          <w:p w14:paraId="4682ED63" w14:textId="77777777" w:rsidR="00532111" w:rsidRPr="0034254B" w:rsidRDefault="00532111"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2765" w:type="dxa"/>
            <w:vAlign w:val="center"/>
          </w:tcPr>
          <w:p w14:paraId="27D9CDC0" w14:textId="6AADC80C" w:rsidR="00532111" w:rsidRPr="00532111" w:rsidRDefault="00A90CBF" w:rsidP="00532111">
            <w:pPr>
              <w:widowControl/>
              <w:snapToGrid w:val="0"/>
              <w:spacing w:beforeLines="50" w:before="156" w:afterLines="50" w:after="156"/>
              <w:jc w:val="left"/>
              <w:rPr>
                <w:rFonts w:ascii="宋体" w:eastAsia="宋体" w:hAnsi="宋体"/>
              </w:rPr>
            </w:pPr>
            <w:r w:rsidRPr="00532111">
              <w:rPr>
                <w:rFonts w:ascii="宋体" w:eastAsia="宋体" w:hAnsi="宋体" w:hint="eastAsia"/>
              </w:rPr>
              <w:t>放射性核素在分子生物学研究中的应用</w:t>
            </w:r>
          </w:p>
        </w:tc>
        <w:tc>
          <w:tcPr>
            <w:tcW w:w="2766" w:type="dxa"/>
            <w:vAlign w:val="center"/>
          </w:tcPr>
          <w:p w14:paraId="69B70FF8" w14:textId="77777777" w:rsidR="00532111" w:rsidRPr="0034254B" w:rsidRDefault="0053211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532111" w14:paraId="399E8E8F" w14:textId="77777777" w:rsidTr="00D715F7">
        <w:trPr>
          <w:trHeight w:val="340"/>
          <w:jc w:val="center"/>
        </w:trPr>
        <w:tc>
          <w:tcPr>
            <w:tcW w:w="2765" w:type="dxa"/>
            <w:vAlign w:val="center"/>
          </w:tcPr>
          <w:p w14:paraId="45C5C502" w14:textId="707BC0EA" w:rsidR="00532111" w:rsidRPr="0034254B" w:rsidRDefault="00A90CBF" w:rsidP="00DD7B5F">
            <w:pPr>
              <w:widowControl/>
              <w:spacing w:beforeLines="50" w:before="156" w:afterLines="50" w:after="156"/>
              <w:jc w:val="center"/>
              <w:rPr>
                <w:rFonts w:ascii="宋体" w:eastAsia="宋体" w:hAnsi="宋体"/>
              </w:rPr>
            </w:pPr>
            <w:r w:rsidRPr="003867CD">
              <w:rPr>
                <w:rFonts w:ascii="宋体" w:eastAsia="宋体" w:hAnsi="宋体" w:cs="宋体" w:hint="eastAsia"/>
                <w:color w:val="000000"/>
                <w:kern w:val="0"/>
                <w:szCs w:val="21"/>
              </w:rPr>
              <w:t>实验教学项目1</w:t>
            </w:r>
          </w:p>
        </w:tc>
        <w:tc>
          <w:tcPr>
            <w:tcW w:w="2765" w:type="dxa"/>
            <w:vAlign w:val="center"/>
          </w:tcPr>
          <w:p w14:paraId="4F23A73B" w14:textId="26DE4FDC" w:rsidR="00532111" w:rsidRPr="00A90CBF" w:rsidRDefault="00A90CBF" w:rsidP="00A90CBF">
            <w:pPr>
              <w:widowControl/>
              <w:spacing w:beforeLines="50" w:before="156" w:afterLines="50" w:after="156"/>
              <w:jc w:val="left"/>
              <w:rPr>
                <w:rFonts w:ascii="宋体" w:eastAsia="宋体" w:hAnsi="宋体"/>
              </w:rPr>
            </w:pPr>
            <w:r w:rsidRPr="003867CD">
              <w:rPr>
                <w:rFonts w:ascii="宋体" w:eastAsia="宋体" w:hAnsi="宋体" w:cs="宋体" w:hint="eastAsia"/>
                <w:color w:val="000000"/>
                <w:kern w:val="0"/>
                <w:szCs w:val="21"/>
              </w:rPr>
              <w:t>放射性样品制备与淬灭校正</w:t>
            </w:r>
          </w:p>
        </w:tc>
        <w:tc>
          <w:tcPr>
            <w:tcW w:w="2766" w:type="dxa"/>
            <w:vAlign w:val="center"/>
          </w:tcPr>
          <w:p w14:paraId="25D3638B" w14:textId="56A4BAE1" w:rsidR="00532111" w:rsidRPr="00A90CBF" w:rsidRDefault="00A90CBF" w:rsidP="00DD7B5F">
            <w:pPr>
              <w:widowControl/>
              <w:spacing w:beforeLines="50" w:before="156" w:afterLines="50" w:after="156"/>
              <w:jc w:val="center"/>
              <w:rPr>
                <w:rFonts w:ascii="宋体" w:eastAsia="宋体" w:hAnsi="宋体"/>
              </w:rPr>
            </w:pPr>
            <w:r>
              <w:rPr>
                <w:rFonts w:ascii="宋体" w:eastAsia="宋体" w:hAnsi="宋体"/>
              </w:rPr>
              <w:t>3</w:t>
            </w:r>
          </w:p>
        </w:tc>
      </w:tr>
      <w:tr w:rsidR="00A90CBF" w14:paraId="5AF119DF" w14:textId="77777777" w:rsidTr="00D715F7">
        <w:trPr>
          <w:trHeight w:val="340"/>
          <w:jc w:val="center"/>
        </w:trPr>
        <w:tc>
          <w:tcPr>
            <w:tcW w:w="2765" w:type="dxa"/>
            <w:vAlign w:val="center"/>
          </w:tcPr>
          <w:p w14:paraId="2F17E24B" w14:textId="560C09BC" w:rsidR="00A90CBF" w:rsidRPr="0034254B" w:rsidRDefault="00A90CBF" w:rsidP="00DD7B5F">
            <w:pPr>
              <w:widowControl/>
              <w:spacing w:beforeLines="50" w:before="156" w:afterLines="50" w:after="156"/>
              <w:jc w:val="center"/>
              <w:rPr>
                <w:rFonts w:ascii="宋体" w:eastAsia="宋体" w:hAnsi="宋体"/>
              </w:rPr>
            </w:pPr>
            <w:r w:rsidRPr="003867CD">
              <w:rPr>
                <w:rFonts w:ascii="宋体" w:eastAsia="宋体" w:hAnsi="宋体" w:cs="宋体" w:hint="eastAsia"/>
                <w:color w:val="000000"/>
                <w:kern w:val="0"/>
                <w:szCs w:val="21"/>
              </w:rPr>
              <w:t>实验教学项目</w:t>
            </w:r>
            <w:r>
              <w:rPr>
                <w:rFonts w:ascii="宋体" w:eastAsia="宋体" w:hAnsi="宋体" w:cs="宋体"/>
                <w:color w:val="000000"/>
                <w:kern w:val="0"/>
                <w:szCs w:val="21"/>
              </w:rPr>
              <w:t>2</w:t>
            </w:r>
          </w:p>
        </w:tc>
        <w:tc>
          <w:tcPr>
            <w:tcW w:w="2765" w:type="dxa"/>
            <w:vAlign w:val="center"/>
          </w:tcPr>
          <w:p w14:paraId="42511C08" w14:textId="39AA673D" w:rsidR="00A90CBF" w:rsidRPr="00A90CBF" w:rsidRDefault="00A90CBF" w:rsidP="00A90CBF">
            <w:pPr>
              <w:widowControl/>
              <w:jc w:val="left"/>
              <w:rPr>
                <w:rFonts w:ascii="宋体" w:eastAsia="宋体" w:hAnsi="宋体"/>
              </w:rPr>
            </w:pPr>
            <w:r w:rsidRPr="00655C73">
              <w:rPr>
                <w:rFonts w:ascii="宋体" w:eastAsia="宋体" w:hAnsi="宋体" w:cs="宋体"/>
                <w:color w:val="000000"/>
                <w:kern w:val="0"/>
                <w:szCs w:val="21"/>
              </w:rPr>
              <w:t>Ch-T法标记蛋白质</w:t>
            </w:r>
          </w:p>
        </w:tc>
        <w:tc>
          <w:tcPr>
            <w:tcW w:w="2766" w:type="dxa"/>
            <w:vAlign w:val="center"/>
          </w:tcPr>
          <w:p w14:paraId="3CAD2F01" w14:textId="59477177" w:rsidR="00A90CBF" w:rsidRPr="0034254B" w:rsidRDefault="00A90CBF"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A90CBF" w14:paraId="7FD2CA41" w14:textId="77777777" w:rsidTr="00D715F7">
        <w:trPr>
          <w:trHeight w:val="340"/>
          <w:jc w:val="center"/>
        </w:trPr>
        <w:tc>
          <w:tcPr>
            <w:tcW w:w="2765" w:type="dxa"/>
            <w:vAlign w:val="center"/>
          </w:tcPr>
          <w:p w14:paraId="32CBCA32" w14:textId="283B9499" w:rsidR="00A90CBF" w:rsidRPr="0034254B" w:rsidRDefault="00A90CBF" w:rsidP="00DD7B5F">
            <w:pPr>
              <w:widowControl/>
              <w:spacing w:beforeLines="50" w:before="156" w:afterLines="50" w:after="156"/>
              <w:jc w:val="center"/>
              <w:rPr>
                <w:rFonts w:ascii="宋体" w:eastAsia="宋体" w:hAnsi="宋体"/>
              </w:rPr>
            </w:pPr>
            <w:r w:rsidRPr="00695A42">
              <w:rPr>
                <w:rFonts w:ascii="宋体" w:eastAsia="宋体" w:hAnsi="宋体" w:cs="宋体" w:hint="eastAsia"/>
                <w:color w:val="000000"/>
                <w:kern w:val="0"/>
                <w:szCs w:val="21"/>
              </w:rPr>
              <w:t>实验</w:t>
            </w:r>
            <w:r>
              <w:rPr>
                <w:rFonts w:ascii="宋体" w:eastAsia="宋体" w:hAnsi="宋体" w:cs="宋体" w:hint="eastAsia"/>
                <w:color w:val="000000"/>
                <w:kern w:val="0"/>
                <w:szCs w:val="21"/>
              </w:rPr>
              <w:t>教学</w:t>
            </w:r>
            <w:r w:rsidRPr="00695A42">
              <w:rPr>
                <w:rFonts w:ascii="宋体" w:eastAsia="宋体" w:hAnsi="宋体" w:cs="宋体" w:hint="eastAsia"/>
                <w:color w:val="000000"/>
                <w:kern w:val="0"/>
                <w:szCs w:val="21"/>
              </w:rPr>
              <w:t>项目</w:t>
            </w:r>
            <w:r w:rsidRPr="00695A42">
              <w:rPr>
                <w:rFonts w:ascii="宋体" w:eastAsia="宋体" w:hAnsi="宋体" w:cs="宋体"/>
                <w:color w:val="000000"/>
                <w:kern w:val="0"/>
                <w:szCs w:val="21"/>
              </w:rPr>
              <w:t>3</w:t>
            </w:r>
          </w:p>
        </w:tc>
        <w:tc>
          <w:tcPr>
            <w:tcW w:w="2765" w:type="dxa"/>
            <w:vAlign w:val="center"/>
          </w:tcPr>
          <w:p w14:paraId="4F18A459" w14:textId="02028446" w:rsidR="00A90CBF" w:rsidRPr="00A90CBF" w:rsidRDefault="00A90CBF" w:rsidP="00A90CBF">
            <w:pPr>
              <w:widowControl/>
              <w:jc w:val="left"/>
              <w:rPr>
                <w:rFonts w:ascii="宋体" w:eastAsia="宋体" w:hAnsi="宋体"/>
              </w:rPr>
            </w:pPr>
            <w:r w:rsidRPr="00695A42">
              <w:rPr>
                <w:rFonts w:ascii="宋体" w:eastAsia="宋体" w:hAnsi="宋体" w:cs="宋体" w:hint="eastAsia"/>
                <w:color w:val="000000"/>
                <w:kern w:val="0"/>
                <w:szCs w:val="21"/>
              </w:rPr>
              <w:t>放射免疫测定</w:t>
            </w:r>
          </w:p>
        </w:tc>
        <w:tc>
          <w:tcPr>
            <w:tcW w:w="2766" w:type="dxa"/>
            <w:vAlign w:val="center"/>
          </w:tcPr>
          <w:p w14:paraId="7F65CF68" w14:textId="086FE704" w:rsidR="00A90CBF" w:rsidRPr="0034254B" w:rsidRDefault="00A90CBF"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A90CBF" w14:paraId="7ABE8688" w14:textId="77777777" w:rsidTr="00D715F7">
        <w:trPr>
          <w:trHeight w:val="340"/>
          <w:jc w:val="center"/>
        </w:trPr>
        <w:tc>
          <w:tcPr>
            <w:tcW w:w="2765" w:type="dxa"/>
            <w:vAlign w:val="center"/>
          </w:tcPr>
          <w:p w14:paraId="037586B4" w14:textId="7E821BF8" w:rsidR="00A90CBF" w:rsidRPr="0034254B" w:rsidRDefault="00A90CBF" w:rsidP="00DD7B5F">
            <w:pPr>
              <w:widowControl/>
              <w:spacing w:beforeLines="50" w:before="156" w:afterLines="50" w:after="156"/>
              <w:jc w:val="center"/>
              <w:rPr>
                <w:rFonts w:ascii="宋体" w:eastAsia="宋体" w:hAnsi="宋体"/>
              </w:rPr>
            </w:pPr>
            <w:r w:rsidRPr="005D078C">
              <w:rPr>
                <w:rFonts w:ascii="宋体" w:eastAsia="宋体" w:hAnsi="宋体" w:cs="宋体" w:hint="eastAsia"/>
                <w:color w:val="000000"/>
                <w:kern w:val="0"/>
                <w:szCs w:val="21"/>
              </w:rPr>
              <w:t>实验</w:t>
            </w:r>
            <w:r>
              <w:rPr>
                <w:rFonts w:ascii="宋体" w:eastAsia="宋体" w:hAnsi="宋体" w:cs="宋体" w:hint="eastAsia"/>
                <w:color w:val="000000"/>
                <w:kern w:val="0"/>
                <w:szCs w:val="21"/>
              </w:rPr>
              <w:t>教学</w:t>
            </w:r>
            <w:r w:rsidRPr="005D078C">
              <w:rPr>
                <w:rFonts w:ascii="宋体" w:eastAsia="宋体" w:hAnsi="宋体" w:cs="宋体" w:hint="eastAsia"/>
                <w:color w:val="000000"/>
                <w:kern w:val="0"/>
                <w:szCs w:val="21"/>
              </w:rPr>
              <w:t>项目</w:t>
            </w:r>
            <w:r w:rsidRPr="005D078C">
              <w:rPr>
                <w:rFonts w:ascii="宋体" w:eastAsia="宋体" w:hAnsi="宋体" w:cs="宋体"/>
                <w:color w:val="000000"/>
                <w:kern w:val="0"/>
                <w:szCs w:val="21"/>
              </w:rPr>
              <w:t>4</w:t>
            </w:r>
          </w:p>
        </w:tc>
        <w:tc>
          <w:tcPr>
            <w:tcW w:w="2765" w:type="dxa"/>
            <w:vAlign w:val="center"/>
          </w:tcPr>
          <w:p w14:paraId="7DCE817A" w14:textId="3228CC6D" w:rsidR="00A90CBF" w:rsidRPr="005D078C" w:rsidRDefault="00A90CBF" w:rsidP="00A90CBF">
            <w:pPr>
              <w:widowControl/>
              <w:rPr>
                <w:rFonts w:ascii="宋体" w:eastAsia="宋体" w:hAnsi="宋体" w:cs="宋体"/>
                <w:color w:val="000000"/>
                <w:kern w:val="0"/>
                <w:szCs w:val="21"/>
              </w:rPr>
            </w:pPr>
            <w:r w:rsidRPr="00BE512B">
              <w:rPr>
                <w:rFonts w:ascii="宋体" w:eastAsia="宋体" w:hAnsi="宋体" w:cs="宋体" w:hint="eastAsia"/>
                <w:color w:val="000000"/>
                <w:kern w:val="0"/>
                <w:szCs w:val="21"/>
              </w:rPr>
              <w:t>标记物生物分布</w:t>
            </w:r>
            <w:r w:rsidRPr="00BE512B">
              <w:rPr>
                <w:rFonts w:ascii="宋体" w:eastAsia="宋体" w:hAnsi="宋体" w:cs="宋体"/>
                <w:color w:val="000000"/>
                <w:kern w:val="0"/>
                <w:szCs w:val="21"/>
              </w:rPr>
              <w:t>-放射/</w:t>
            </w:r>
            <w:proofErr w:type="gramStart"/>
            <w:r w:rsidRPr="00BE512B">
              <w:rPr>
                <w:rFonts w:ascii="宋体" w:eastAsia="宋体" w:hAnsi="宋体" w:cs="宋体"/>
                <w:color w:val="000000"/>
                <w:kern w:val="0"/>
                <w:szCs w:val="21"/>
              </w:rPr>
              <w:t>磷屏自显影</w:t>
            </w:r>
            <w:proofErr w:type="gramEnd"/>
            <w:r w:rsidRPr="005D078C">
              <w:rPr>
                <w:rFonts w:ascii="宋体" w:eastAsia="宋体" w:hAnsi="宋体" w:cs="宋体"/>
                <w:color w:val="000000"/>
                <w:kern w:val="0"/>
                <w:szCs w:val="21"/>
              </w:rPr>
              <w:t>成像技</w:t>
            </w:r>
            <w:r w:rsidRPr="005D078C">
              <w:rPr>
                <w:rFonts w:ascii="宋体" w:eastAsia="宋体" w:hAnsi="宋体" w:cs="宋体" w:hint="eastAsia"/>
                <w:color w:val="000000"/>
                <w:kern w:val="0"/>
                <w:szCs w:val="21"/>
              </w:rPr>
              <w:t>术</w:t>
            </w:r>
          </w:p>
          <w:p w14:paraId="4EBD5732" w14:textId="77777777" w:rsidR="00A90CBF" w:rsidRPr="00A90CBF" w:rsidRDefault="00A90CBF" w:rsidP="00532111">
            <w:pPr>
              <w:snapToGrid w:val="0"/>
              <w:jc w:val="left"/>
              <w:rPr>
                <w:rFonts w:ascii="宋体" w:eastAsia="宋体" w:hAnsi="宋体"/>
              </w:rPr>
            </w:pPr>
          </w:p>
        </w:tc>
        <w:tc>
          <w:tcPr>
            <w:tcW w:w="2766" w:type="dxa"/>
            <w:vAlign w:val="center"/>
          </w:tcPr>
          <w:p w14:paraId="50C6EEA8" w14:textId="08B44B27" w:rsidR="00A90CBF" w:rsidRPr="0034254B" w:rsidRDefault="00A90CBF"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A90CBF" w14:paraId="48589991" w14:textId="77777777" w:rsidTr="00D715F7">
        <w:trPr>
          <w:trHeight w:val="340"/>
          <w:jc w:val="center"/>
        </w:trPr>
        <w:tc>
          <w:tcPr>
            <w:tcW w:w="2765" w:type="dxa"/>
            <w:vAlign w:val="center"/>
          </w:tcPr>
          <w:p w14:paraId="0C4F87BD" w14:textId="6077F2DA" w:rsidR="00A90CBF" w:rsidRPr="0034254B" w:rsidRDefault="00A90CBF" w:rsidP="00DD7B5F">
            <w:pPr>
              <w:widowControl/>
              <w:spacing w:beforeLines="50" w:before="156" w:afterLines="50" w:after="156"/>
              <w:jc w:val="center"/>
              <w:rPr>
                <w:rFonts w:ascii="宋体" w:eastAsia="宋体" w:hAnsi="宋体"/>
              </w:rPr>
            </w:pPr>
            <w:r>
              <w:rPr>
                <w:rFonts w:ascii="宋体" w:eastAsia="宋体" w:hAnsi="宋体" w:cs="宋体" w:hint="eastAsia"/>
                <w:color w:val="000000"/>
                <w:kern w:val="0"/>
                <w:szCs w:val="21"/>
              </w:rPr>
              <w:t>实验教学项目5</w:t>
            </w:r>
          </w:p>
        </w:tc>
        <w:tc>
          <w:tcPr>
            <w:tcW w:w="2765" w:type="dxa"/>
            <w:vAlign w:val="center"/>
          </w:tcPr>
          <w:p w14:paraId="62170299" w14:textId="147E0CA6" w:rsidR="00A90CBF" w:rsidRPr="00A90CBF" w:rsidRDefault="00A90CBF" w:rsidP="00A90CBF">
            <w:pPr>
              <w:widowControl/>
              <w:jc w:val="left"/>
              <w:rPr>
                <w:rFonts w:ascii="宋体" w:eastAsia="宋体" w:hAnsi="宋体"/>
              </w:rPr>
            </w:pPr>
            <w:r w:rsidRPr="00CD1B63">
              <w:rPr>
                <w:rFonts w:ascii="宋体" w:eastAsia="宋体" w:hAnsi="宋体" w:cs="宋体" w:hint="eastAsia"/>
                <w:color w:val="000000"/>
                <w:kern w:val="0"/>
                <w:szCs w:val="21"/>
              </w:rPr>
              <w:t>标记物生物分布分析</w:t>
            </w:r>
            <w:r w:rsidRPr="00CD1B63">
              <w:rPr>
                <w:rFonts w:ascii="宋体" w:eastAsia="宋体" w:hAnsi="宋体" w:cs="宋体"/>
                <w:color w:val="000000"/>
                <w:kern w:val="0"/>
                <w:szCs w:val="21"/>
              </w:rPr>
              <w:t>-SPECT-CT成像</w:t>
            </w:r>
            <w:r w:rsidR="00AB16DF">
              <w:rPr>
                <w:rFonts w:ascii="宋体" w:eastAsia="宋体" w:hAnsi="宋体" w:cs="宋体" w:hint="eastAsia"/>
                <w:color w:val="000000"/>
                <w:kern w:val="0"/>
                <w:szCs w:val="21"/>
              </w:rPr>
              <w:t>（5、6可选一）</w:t>
            </w:r>
          </w:p>
        </w:tc>
        <w:tc>
          <w:tcPr>
            <w:tcW w:w="2766" w:type="dxa"/>
            <w:vAlign w:val="center"/>
          </w:tcPr>
          <w:p w14:paraId="27CB967A" w14:textId="4F8FF289" w:rsidR="00A90CBF" w:rsidRPr="0034254B" w:rsidRDefault="00A90CBF"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A90CBF" w14:paraId="57B9B8DE" w14:textId="77777777" w:rsidTr="00D715F7">
        <w:trPr>
          <w:trHeight w:val="340"/>
          <w:jc w:val="center"/>
        </w:trPr>
        <w:tc>
          <w:tcPr>
            <w:tcW w:w="2765" w:type="dxa"/>
            <w:vAlign w:val="center"/>
          </w:tcPr>
          <w:p w14:paraId="0B1DF539" w14:textId="2BDC817A" w:rsidR="00A90CBF" w:rsidRPr="00A90CBF" w:rsidRDefault="00A90CBF" w:rsidP="00A90CBF">
            <w:pPr>
              <w:snapToGrid w:val="0"/>
              <w:spacing w:line="360" w:lineRule="auto"/>
              <w:ind w:firstLineChars="200" w:firstLine="420"/>
              <w:rPr>
                <w:rFonts w:ascii="宋体" w:eastAsia="宋体" w:hAnsi="宋体"/>
              </w:rPr>
            </w:pPr>
            <w:r w:rsidRPr="00A90CBF">
              <w:rPr>
                <w:rFonts w:ascii="宋体" w:eastAsia="宋体" w:hAnsi="宋体" w:cs="TimesNewRomanPSMT" w:hint="eastAsia"/>
                <w:color w:val="000000"/>
                <w:kern w:val="0"/>
                <w:szCs w:val="21"/>
              </w:rPr>
              <w:t>实验教学项目</w:t>
            </w:r>
            <w:r w:rsidRPr="00A90CBF">
              <w:rPr>
                <w:rFonts w:ascii="宋体" w:eastAsia="宋体" w:hAnsi="宋体" w:cs="TimesNewRomanPSMT"/>
                <w:color w:val="000000"/>
                <w:kern w:val="0"/>
                <w:szCs w:val="21"/>
              </w:rPr>
              <w:t>6</w:t>
            </w:r>
            <w:r w:rsidRPr="00A90CBF">
              <w:rPr>
                <w:rFonts w:ascii="宋体" w:eastAsia="宋体" w:hAnsi="宋体" w:cs="TimesNewRomanPSMT" w:hint="eastAsia"/>
                <w:color w:val="000000"/>
                <w:kern w:val="0"/>
                <w:szCs w:val="21"/>
              </w:rPr>
              <w:t xml:space="preserve"> </w:t>
            </w:r>
          </w:p>
        </w:tc>
        <w:tc>
          <w:tcPr>
            <w:tcW w:w="2765" w:type="dxa"/>
            <w:vAlign w:val="center"/>
          </w:tcPr>
          <w:p w14:paraId="17553E70" w14:textId="011CC34C" w:rsidR="00A90CBF" w:rsidRPr="00532111" w:rsidRDefault="00A90CBF" w:rsidP="00532111">
            <w:pPr>
              <w:snapToGrid w:val="0"/>
              <w:jc w:val="left"/>
              <w:rPr>
                <w:rFonts w:ascii="宋体" w:eastAsia="宋体" w:hAnsi="宋体"/>
              </w:rPr>
            </w:pPr>
            <w:r w:rsidRPr="00A90CBF">
              <w:rPr>
                <w:rFonts w:ascii="宋体" w:eastAsia="宋体" w:hAnsi="宋体" w:cs="TimesNewRomanPSMT" w:hint="eastAsia"/>
                <w:color w:val="000000"/>
                <w:kern w:val="0"/>
                <w:szCs w:val="21"/>
              </w:rPr>
              <w:t>小动物多模态活体放射性核素成像技术</w:t>
            </w:r>
            <w:r w:rsidR="00AB16DF">
              <w:rPr>
                <w:rFonts w:ascii="宋体" w:eastAsia="宋体" w:hAnsi="宋体" w:cs="宋体" w:hint="eastAsia"/>
                <w:color w:val="000000"/>
                <w:kern w:val="0"/>
                <w:szCs w:val="21"/>
              </w:rPr>
              <w:t>（5、6可选一）</w:t>
            </w:r>
          </w:p>
        </w:tc>
        <w:tc>
          <w:tcPr>
            <w:tcW w:w="2766" w:type="dxa"/>
            <w:vAlign w:val="center"/>
          </w:tcPr>
          <w:p w14:paraId="3C49010A" w14:textId="455FFE69" w:rsidR="00A90CBF" w:rsidRPr="00A90CBF" w:rsidRDefault="00A90CBF" w:rsidP="00DD7B5F">
            <w:pPr>
              <w:widowControl/>
              <w:spacing w:beforeLines="50" w:before="156" w:afterLines="50" w:after="156"/>
              <w:jc w:val="center"/>
              <w:rPr>
                <w:rFonts w:ascii="宋体" w:eastAsia="宋体" w:hAnsi="宋体"/>
              </w:rPr>
            </w:pPr>
            <w:r>
              <w:rPr>
                <w:rFonts w:ascii="宋体" w:eastAsia="宋体" w:hAnsi="宋体"/>
              </w:rPr>
              <w:t>3</w:t>
            </w:r>
          </w:p>
        </w:tc>
      </w:tr>
      <w:tr w:rsidR="00A90CBF" w14:paraId="61710189" w14:textId="77777777" w:rsidTr="00D715F7">
        <w:trPr>
          <w:trHeight w:val="340"/>
          <w:jc w:val="center"/>
        </w:trPr>
        <w:tc>
          <w:tcPr>
            <w:tcW w:w="2765" w:type="dxa"/>
            <w:vAlign w:val="center"/>
          </w:tcPr>
          <w:p w14:paraId="72B4B47A" w14:textId="6E740CF8" w:rsidR="00A90CBF" w:rsidRPr="00A90CBF" w:rsidRDefault="00A90CBF" w:rsidP="00A90CBF">
            <w:pPr>
              <w:snapToGrid w:val="0"/>
              <w:spacing w:line="360" w:lineRule="auto"/>
              <w:ind w:firstLineChars="200" w:firstLine="420"/>
              <w:rPr>
                <w:rFonts w:ascii="宋体" w:eastAsia="宋体" w:hAnsi="宋体" w:cs="TimesNewRomanPSMT"/>
                <w:color w:val="000000"/>
                <w:kern w:val="0"/>
                <w:szCs w:val="21"/>
              </w:rPr>
            </w:pPr>
            <w:r w:rsidRPr="00D46ABF">
              <w:rPr>
                <w:rFonts w:ascii="宋体" w:eastAsia="宋体" w:hAnsi="宋体" w:cs="TimesNewRomanPSMT" w:hint="eastAsia"/>
                <w:color w:val="000000"/>
                <w:kern w:val="0"/>
                <w:szCs w:val="21"/>
              </w:rPr>
              <w:t>实验教学项目</w:t>
            </w:r>
            <w:r w:rsidRPr="00D46ABF">
              <w:rPr>
                <w:rFonts w:ascii="宋体" w:eastAsia="宋体" w:hAnsi="宋体" w:cs="TimesNewRomanPSMT"/>
                <w:color w:val="000000"/>
                <w:kern w:val="0"/>
                <w:szCs w:val="21"/>
              </w:rPr>
              <w:t>7</w:t>
            </w:r>
          </w:p>
        </w:tc>
        <w:tc>
          <w:tcPr>
            <w:tcW w:w="2765" w:type="dxa"/>
            <w:vAlign w:val="center"/>
          </w:tcPr>
          <w:p w14:paraId="197CACE6" w14:textId="7F27AFEA" w:rsidR="00A90CBF" w:rsidRPr="00A90CBF" w:rsidRDefault="00A90CBF" w:rsidP="00761E89">
            <w:pPr>
              <w:snapToGrid w:val="0"/>
              <w:spacing w:line="360" w:lineRule="auto"/>
              <w:rPr>
                <w:rFonts w:ascii="宋体" w:eastAsia="宋体" w:hAnsi="宋体" w:cs="TimesNewRomanPSMT"/>
                <w:color w:val="000000"/>
                <w:kern w:val="0"/>
                <w:szCs w:val="21"/>
              </w:rPr>
            </w:pPr>
            <w:r w:rsidRPr="00D46ABF">
              <w:rPr>
                <w:rFonts w:ascii="宋体" w:eastAsia="宋体" w:hAnsi="宋体" w:cs="TimesNewRomanPSMT" w:hint="eastAsia"/>
                <w:color w:val="000000"/>
                <w:kern w:val="0"/>
                <w:szCs w:val="21"/>
              </w:rPr>
              <w:t>标记物在小鼠体内示踪动力学分析</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综合实验)</w:t>
            </w:r>
            <w:r w:rsidR="00761E89">
              <w:rPr>
                <w:rFonts w:ascii="宋体" w:eastAsia="宋体" w:hAnsi="宋体" w:cs="宋体" w:hint="eastAsia"/>
                <w:color w:val="000000"/>
                <w:kern w:val="0"/>
                <w:szCs w:val="21"/>
              </w:rPr>
              <w:t xml:space="preserve"> </w:t>
            </w:r>
          </w:p>
        </w:tc>
        <w:tc>
          <w:tcPr>
            <w:tcW w:w="2766" w:type="dxa"/>
            <w:vAlign w:val="center"/>
          </w:tcPr>
          <w:p w14:paraId="5F01C1B4" w14:textId="273F0F75" w:rsidR="00A90CBF" w:rsidRDefault="00A90CBF" w:rsidP="00DD7B5F">
            <w:pPr>
              <w:widowControl/>
              <w:spacing w:beforeLines="50" w:before="156" w:afterLines="50" w:after="156"/>
              <w:jc w:val="center"/>
              <w:rPr>
                <w:rFonts w:ascii="宋体" w:eastAsia="宋体" w:hAnsi="宋体"/>
              </w:rPr>
            </w:pPr>
            <w:r>
              <w:rPr>
                <w:rFonts w:ascii="宋体" w:eastAsia="宋体" w:hAnsi="宋体" w:hint="eastAsia"/>
              </w:rPr>
              <w:t>6</w:t>
            </w:r>
          </w:p>
        </w:tc>
      </w:tr>
    </w:tbl>
    <w:p w14:paraId="12CFCD3B" w14:textId="2C1A4DDC"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9011CA3" w14:textId="0829BE54"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12"/>
        <w:gridCol w:w="794"/>
        <w:gridCol w:w="1734"/>
        <w:gridCol w:w="1686"/>
        <w:gridCol w:w="1048"/>
        <w:gridCol w:w="1281"/>
        <w:gridCol w:w="841"/>
      </w:tblGrid>
      <w:tr w:rsidR="00D715F7" w:rsidRPr="00EE4A65" w14:paraId="1F4EC557" w14:textId="77777777" w:rsidTr="00EE7A69">
        <w:trPr>
          <w:trHeight w:val="340"/>
          <w:jc w:val="center"/>
        </w:trPr>
        <w:tc>
          <w:tcPr>
            <w:tcW w:w="926" w:type="dxa"/>
            <w:vAlign w:val="center"/>
          </w:tcPr>
          <w:p w14:paraId="4AB468A3"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周次</w:t>
            </w:r>
          </w:p>
        </w:tc>
        <w:tc>
          <w:tcPr>
            <w:tcW w:w="804" w:type="dxa"/>
            <w:vAlign w:val="center"/>
          </w:tcPr>
          <w:p w14:paraId="061F23BD"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日期</w:t>
            </w:r>
          </w:p>
        </w:tc>
        <w:tc>
          <w:tcPr>
            <w:tcW w:w="1758" w:type="dxa"/>
            <w:vAlign w:val="center"/>
          </w:tcPr>
          <w:p w14:paraId="73AABA10"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章节名称</w:t>
            </w:r>
          </w:p>
        </w:tc>
        <w:tc>
          <w:tcPr>
            <w:tcW w:w="1592" w:type="dxa"/>
            <w:vAlign w:val="center"/>
          </w:tcPr>
          <w:p w14:paraId="77B0DEB0"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内容提要</w:t>
            </w:r>
          </w:p>
        </w:tc>
        <w:tc>
          <w:tcPr>
            <w:tcW w:w="1065" w:type="dxa"/>
            <w:vAlign w:val="center"/>
          </w:tcPr>
          <w:p w14:paraId="575BEEE9"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授课时数</w:t>
            </w:r>
          </w:p>
        </w:tc>
        <w:tc>
          <w:tcPr>
            <w:tcW w:w="1299" w:type="dxa"/>
            <w:vAlign w:val="center"/>
          </w:tcPr>
          <w:p w14:paraId="7CE94CEA"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作业及要求</w:t>
            </w:r>
          </w:p>
        </w:tc>
        <w:tc>
          <w:tcPr>
            <w:tcW w:w="852" w:type="dxa"/>
            <w:vAlign w:val="center"/>
          </w:tcPr>
          <w:p w14:paraId="1D3898E8" w14:textId="77777777" w:rsidR="00D715F7" w:rsidRPr="00EE4A65" w:rsidRDefault="00D715F7" w:rsidP="00DD7B5F">
            <w:pPr>
              <w:widowControl/>
              <w:spacing w:beforeLines="50" w:before="156" w:afterLines="50" w:after="156"/>
              <w:jc w:val="center"/>
              <w:rPr>
                <w:rFonts w:ascii="宋体" w:eastAsia="宋体" w:hAnsi="宋体"/>
                <w:b/>
                <w:bCs/>
                <w:szCs w:val="21"/>
              </w:rPr>
            </w:pPr>
            <w:r w:rsidRPr="00EE4A65">
              <w:rPr>
                <w:rFonts w:ascii="宋体" w:eastAsia="宋体" w:hAnsi="宋体" w:hint="eastAsia"/>
                <w:b/>
                <w:bCs/>
                <w:szCs w:val="21"/>
              </w:rPr>
              <w:t>备注</w:t>
            </w:r>
          </w:p>
        </w:tc>
      </w:tr>
      <w:tr w:rsidR="00AB16DF" w:rsidRPr="00EE4A65" w14:paraId="03C78336" w14:textId="77777777" w:rsidTr="00EE7A69">
        <w:trPr>
          <w:trHeight w:val="340"/>
          <w:jc w:val="center"/>
        </w:trPr>
        <w:tc>
          <w:tcPr>
            <w:tcW w:w="926" w:type="dxa"/>
            <w:vAlign w:val="center"/>
          </w:tcPr>
          <w:p w14:paraId="2BF551E7" w14:textId="77777777"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1</w:t>
            </w:r>
          </w:p>
        </w:tc>
        <w:tc>
          <w:tcPr>
            <w:tcW w:w="804" w:type="dxa"/>
            <w:vAlign w:val="center"/>
          </w:tcPr>
          <w:p w14:paraId="7D53E6B4" w14:textId="77777777" w:rsidR="00AB16DF" w:rsidRPr="00EE4A65" w:rsidRDefault="00AB16DF" w:rsidP="00AB16DF">
            <w:pPr>
              <w:widowControl/>
              <w:spacing w:beforeLines="50" w:before="156" w:afterLines="50" w:after="156"/>
              <w:jc w:val="left"/>
              <w:rPr>
                <w:rFonts w:ascii="宋体" w:eastAsia="宋体" w:hAnsi="宋体"/>
                <w:szCs w:val="21"/>
              </w:rPr>
            </w:pPr>
          </w:p>
        </w:tc>
        <w:tc>
          <w:tcPr>
            <w:tcW w:w="1758" w:type="dxa"/>
          </w:tcPr>
          <w:p w14:paraId="16C674CA" w14:textId="75810502"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hint="eastAsia"/>
              </w:rPr>
              <w:t>第一章</w:t>
            </w:r>
            <w:r w:rsidRPr="00EE4A65">
              <w:rPr>
                <w:rFonts w:ascii="宋体" w:eastAsia="宋体" w:hAnsi="宋体"/>
              </w:rPr>
              <w:t xml:space="preserve"> 绪论</w:t>
            </w:r>
          </w:p>
        </w:tc>
        <w:tc>
          <w:tcPr>
            <w:tcW w:w="1592" w:type="dxa"/>
            <w:vAlign w:val="center"/>
          </w:tcPr>
          <w:p w14:paraId="55D6973C" w14:textId="5C586134" w:rsidR="00EE7A69" w:rsidRPr="00EE4A65" w:rsidRDefault="00EE7A69" w:rsidP="00EE7A69">
            <w:pPr>
              <w:spacing w:line="400" w:lineRule="exact"/>
              <w:rPr>
                <w:rFonts w:ascii="宋体" w:eastAsia="宋体" w:hAnsi="宋体"/>
                <w:szCs w:val="21"/>
              </w:rPr>
            </w:pPr>
            <w:r w:rsidRPr="00EE4A65">
              <w:rPr>
                <w:rFonts w:ascii="宋体" w:eastAsia="宋体" w:hAnsi="宋体" w:hint="eastAsia"/>
                <w:szCs w:val="21"/>
              </w:rPr>
              <w:t>熟悉、了解和掌握实验核医学（experimental nuclear medicine）的概念和定义，了解核医学的发展历史和我国核医学发展现状，未来核医学的发展展望。</w:t>
            </w:r>
          </w:p>
          <w:p w14:paraId="567B245A" w14:textId="7E888155" w:rsidR="00AB16DF" w:rsidRPr="00EE4A65" w:rsidRDefault="00AB16DF" w:rsidP="00AB16DF">
            <w:pPr>
              <w:widowControl/>
              <w:spacing w:beforeLines="50" w:before="156" w:afterLines="50" w:after="156"/>
              <w:jc w:val="left"/>
              <w:rPr>
                <w:rFonts w:ascii="宋体" w:eastAsia="宋体" w:hAnsi="宋体"/>
                <w:szCs w:val="21"/>
              </w:rPr>
            </w:pPr>
          </w:p>
        </w:tc>
        <w:tc>
          <w:tcPr>
            <w:tcW w:w="1065" w:type="dxa"/>
            <w:vAlign w:val="center"/>
          </w:tcPr>
          <w:p w14:paraId="4D2E68A9" w14:textId="4595F43D"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szCs w:val="21"/>
              </w:rPr>
              <w:t>2</w:t>
            </w:r>
          </w:p>
        </w:tc>
        <w:tc>
          <w:tcPr>
            <w:tcW w:w="1299" w:type="dxa"/>
            <w:vAlign w:val="center"/>
          </w:tcPr>
          <w:p w14:paraId="0871FEAE" w14:textId="61AFDE69"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布置翻转课堂的论文作业</w:t>
            </w:r>
          </w:p>
        </w:tc>
        <w:tc>
          <w:tcPr>
            <w:tcW w:w="852" w:type="dxa"/>
            <w:vAlign w:val="center"/>
          </w:tcPr>
          <w:p w14:paraId="1844002D" w14:textId="77777777" w:rsidR="00AB16DF" w:rsidRPr="00EE4A65" w:rsidRDefault="00AB16DF" w:rsidP="00AB16DF">
            <w:pPr>
              <w:widowControl/>
              <w:spacing w:beforeLines="50" w:before="156" w:afterLines="50" w:after="156"/>
              <w:jc w:val="left"/>
              <w:rPr>
                <w:rFonts w:ascii="宋体" w:eastAsia="宋体" w:hAnsi="宋体"/>
                <w:szCs w:val="21"/>
              </w:rPr>
            </w:pPr>
          </w:p>
        </w:tc>
      </w:tr>
      <w:tr w:rsidR="00AB16DF" w:rsidRPr="00EE4A65" w14:paraId="4D5AF36C" w14:textId="77777777" w:rsidTr="00EE7A69">
        <w:trPr>
          <w:trHeight w:val="340"/>
          <w:jc w:val="center"/>
        </w:trPr>
        <w:tc>
          <w:tcPr>
            <w:tcW w:w="926" w:type="dxa"/>
            <w:vAlign w:val="center"/>
          </w:tcPr>
          <w:p w14:paraId="18015F53" w14:textId="130DDF2B"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804" w:type="dxa"/>
            <w:vAlign w:val="center"/>
          </w:tcPr>
          <w:p w14:paraId="07B2A92E" w14:textId="77777777" w:rsidR="00AB16DF" w:rsidRPr="00EE4A65" w:rsidRDefault="00AB16DF" w:rsidP="00AB16DF">
            <w:pPr>
              <w:widowControl/>
              <w:spacing w:beforeLines="50" w:before="156" w:afterLines="50" w:after="156"/>
              <w:jc w:val="left"/>
              <w:rPr>
                <w:rFonts w:ascii="宋体" w:eastAsia="宋体" w:hAnsi="宋体"/>
                <w:szCs w:val="21"/>
              </w:rPr>
            </w:pPr>
          </w:p>
        </w:tc>
        <w:tc>
          <w:tcPr>
            <w:tcW w:w="1758" w:type="dxa"/>
          </w:tcPr>
          <w:p w14:paraId="6C10FBC3" w14:textId="71AA1F0D"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hint="eastAsia"/>
              </w:rPr>
              <w:t>第二章</w:t>
            </w:r>
            <w:r w:rsidRPr="00EE4A65">
              <w:rPr>
                <w:rFonts w:ascii="宋体" w:eastAsia="宋体" w:hAnsi="宋体"/>
              </w:rPr>
              <w:t xml:space="preserve"> 放射性样品测量技术</w:t>
            </w:r>
          </w:p>
        </w:tc>
        <w:tc>
          <w:tcPr>
            <w:tcW w:w="1592" w:type="dxa"/>
            <w:vAlign w:val="center"/>
          </w:tcPr>
          <w:p w14:paraId="62974E91" w14:textId="2041D38A"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主要放射性测量方法，本底</w:t>
            </w:r>
          </w:p>
        </w:tc>
        <w:tc>
          <w:tcPr>
            <w:tcW w:w="1065" w:type="dxa"/>
            <w:vAlign w:val="center"/>
          </w:tcPr>
          <w:p w14:paraId="61ADEBB6" w14:textId="185D083B"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6838998E" w14:textId="02F08485"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5E67C0C3" w14:textId="77777777" w:rsidR="00AB16DF" w:rsidRPr="00EE4A65" w:rsidRDefault="00AB16DF" w:rsidP="00AB16DF">
            <w:pPr>
              <w:widowControl/>
              <w:spacing w:beforeLines="50" w:before="156" w:afterLines="50" w:after="156"/>
              <w:jc w:val="left"/>
              <w:rPr>
                <w:rFonts w:ascii="宋体" w:eastAsia="宋体" w:hAnsi="宋体"/>
                <w:szCs w:val="21"/>
              </w:rPr>
            </w:pPr>
          </w:p>
        </w:tc>
      </w:tr>
      <w:tr w:rsidR="00AB16DF" w:rsidRPr="00EE4A65" w14:paraId="239F30E0" w14:textId="77777777" w:rsidTr="00EE7A69">
        <w:trPr>
          <w:trHeight w:val="340"/>
          <w:jc w:val="center"/>
        </w:trPr>
        <w:tc>
          <w:tcPr>
            <w:tcW w:w="926" w:type="dxa"/>
            <w:vAlign w:val="center"/>
          </w:tcPr>
          <w:p w14:paraId="3539565E" w14:textId="611AA9F0"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szCs w:val="21"/>
              </w:rPr>
              <w:t>3</w:t>
            </w:r>
          </w:p>
        </w:tc>
        <w:tc>
          <w:tcPr>
            <w:tcW w:w="804" w:type="dxa"/>
            <w:vAlign w:val="center"/>
          </w:tcPr>
          <w:p w14:paraId="73B32FB5" w14:textId="77777777" w:rsidR="00AB16DF" w:rsidRPr="00EE4A65" w:rsidRDefault="00AB16DF" w:rsidP="00AB16DF">
            <w:pPr>
              <w:widowControl/>
              <w:spacing w:beforeLines="50" w:before="156" w:afterLines="50" w:after="156"/>
              <w:jc w:val="left"/>
              <w:rPr>
                <w:rFonts w:ascii="宋体" w:eastAsia="宋体" w:hAnsi="宋体"/>
                <w:szCs w:val="21"/>
              </w:rPr>
            </w:pPr>
          </w:p>
        </w:tc>
        <w:tc>
          <w:tcPr>
            <w:tcW w:w="1758" w:type="dxa"/>
          </w:tcPr>
          <w:p w14:paraId="3C3A319C" w14:textId="26762358" w:rsidR="00AB16DF" w:rsidRPr="00EE4A65" w:rsidRDefault="00AB16DF" w:rsidP="00AB16DF">
            <w:pPr>
              <w:widowControl/>
              <w:spacing w:beforeLines="50" w:before="156" w:afterLines="50" w:after="156"/>
              <w:jc w:val="left"/>
              <w:rPr>
                <w:rFonts w:ascii="宋体" w:eastAsia="宋体" w:hAnsi="宋体"/>
                <w:szCs w:val="21"/>
              </w:rPr>
            </w:pPr>
            <w:r w:rsidRPr="00EE4A65">
              <w:rPr>
                <w:rFonts w:ascii="宋体" w:eastAsia="宋体" w:hAnsi="宋体" w:hint="eastAsia"/>
              </w:rPr>
              <w:t>第三章</w:t>
            </w:r>
            <w:r w:rsidRPr="00EE4A65">
              <w:rPr>
                <w:rFonts w:ascii="宋体" w:eastAsia="宋体" w:hAnsi="宋体"/>
              </w:rPr>
              <w:t xml:space="preserve"> 液体闪烁测量技术</w:t>
            </w:r>
          </w:p>
        </w:tc>
        <w:tc>
          <w:tcPr>
            <w:tcW w:w="1592" w:type="dxa"/>
            <w:vAlign w:val="center"/>
          </w:tcPr>
          <w:p w14:paraId="1F8DF515" w14:textId="4F69BAFD" w:rsidR="00AB16DF" w:rsidRPr="00EE4A65" w:rsidRDefault="00EE7A69" w:rsidP="00AB16DF">
            <w:pPr>
              <w:widowControl/>
              <w:spacing w:beforeLines="50" w:before="156" w:afterLines="50" w:after="156"/>
              <w:jc w:val="left"/>
              <w:rPr>
                <w:rFonts w:ascii="宋体" w:eastAsia="宋体" w:hAnsi="宋体"/>
                <w:szCs w:val="21"/>
              </w:rPr>
            </w:pPr>
            <w:proofErr w:type="gramStart"/>
            <w:r w:rsidRPr="00EE4A65">
              <w:rPr>
                <w:rFonts w:ascii="宋体" w:eastAsia="宋体" w:hAnsi="宋体" w:hint="eastAsia"/>
                <w:szCs w:val="21"/>
              </w:rPr>
              <w:t>闪</w:t>
            </w:r>
            <w:proofErr w:type="gramEnd"/>
            <w:r w:rsidRPr="00EE4A65">
              <w:rPr>
                <w:rFonts w:ascii="宋体" w:eastAsia="宋体" w:hAnsi="宋体" w:hint="eastAsia"/>
                <w:szCs w:val="21"/>
              </w:rPr>
              <w:t>测量的原理、特点，本底来源，猝灭校正方法</w:t>
            </w:r>
          </w:p>
        </w:tc>
        <w:tc>
          <w:tcPr>
            <w:tcW w:w="1065" w:type="dxa"/>
            <w:vAlign w:val="center"/>
          </w:tcPr>
          <w:p w14:paraId="23FFDE14" w14:textId="48051D16"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29F768A1" w14:textId="20C0D453" w:rsidR="00AB16DF" w:rsidRPr="00EE4A65" w:rsidRDefault="00EE7A69" w:rsidP="00AB16DF">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1375A748" w14:textId="77777777" w:rsidR="00AB16DF" w:rsidRPr="00EE4A65" w:rsidRDefault="00AB16DF" w:rsidP="00AB16DF">
            <w:pPr>
              <w:widowControl/>
              <w:spacing w:beforeLines="50" w:before="156" w:afterLines="50" w:after="156"/>
              <w:jc w:val="left"/>
              <w:rPr>
                <w:rFonts w:ascii="宋体" w:eastAsia="宋体" w:hAnsi="宋体"/>
                <w:szCs w:val="21"/>
              </w:rPr>
            </w:pPr>
          </w:p>
        </w:tc>
      </w:tr>
      <w:tr w:rsidR="00EE7A69" w:rsidRPr="00EE4A65" w14:paraId="55A8C011" w14:textId="77777777" w:rsidTr="00EE7A69">
        <w:trPr>
          <w:trHeight w:val="340"/>
          <w:jc w:val="center"/>
        </w:trPr>
        <w:tc>
          <w:tcPr>
            <w:tcW w:w="926" w:type="dxa"/>
            <w:vAlign w:val="center"/>
          </w:tcPr>
          <w:p w14:paraId="2D22D24D" w14:textId="56F639EC"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4</w:t>
            </w:r>
          </w:p>
        </w:tc>
        <w:tc>
          <w:tcPr>
            <w:tcW w:w="804" w:type="dxa"/>
            <w:vAlign w:val="center"/>
          </w:tcPr>
          <w:p w14:paraId="2BEA8E0B"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60580D11" w14:textId="1D36B6EB"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rPr>
              <w:t>第三章</w:t>
            </w:r>
            <w:r w:rsidRPr="00EE4A65">
              <w:rPr>
                <w:rFonts w:ascii="宋体" w:eastAsia="宋体" w:hAnsi="宋体"/>
              </w:rPr>
              <w:t xml:space="preserve"> 液体闪烁测量技术</w:t>
            </w:r>
          </w:p>
        </w:tc>
        <w:tc>
          <w:tcPr>
            <w:tcW w:w="1592" w:type="dxa"/>
            <w:vAlign w:val="center"/>
          </w:tcPr>
          <w:p w14:paraId="2CFA338C" w14:textId="146AC1CE"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猝灭校正方法、双标记和特殊样品的测量</w:t>
            </w:r>
          </w:p>
        </w:tc>
        <w:tc>
          <w:tcPr>
            <w:tcW w:w="1065" w:type="dxa"/>
            <w:vAlign w:val="center"/>
          </w:tcPr>
          <w:p w14:paraId="15984AB1" w14:textId="5C1BE59E"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0E76310F" w14:textId="36426DFB"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6744CE3C"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EE7A69" w:rsidRPr="00EE4A65" w14:paraId="4E7B9FD1" w14:textId="77777777" w:rsidTr="00EE7A69">
        <w:trPr>
          <w:trHeight w:val="340"/>
          <w:jc w:val="center"/>
        </w:trPr>
        <w:tc>
          <w:tcPr>
            <w:tcW w:w="926" w:type="dxa"/>
            <w:vAlign w:val="center"/>
          </w:tcPr>
          <w:p w14:paraId="6BB0AAEB" w14:textId="77AEFE59"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4</w:t>
            </w:r>
          </w:p>
        </w:tc>
        <w:tc>
          <w:tcPr>
            <w:tcW w:w="804" w:type="dxa"/>
            <w:vAlign w:val="center"/>
          </w:tcPr>
          <w:p w14:paraId="7399EA5C"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72C0C853" w14:textId="34CFF650" w:rsidR="00EE7A69" w:rsidRPr="00EE4A65" w:rsidRDefault="00EE7A69" w:rsidP="00EE7A69">
            <w:pPr>
              <w:widowControl/>
              <w:spacing w:beforeLines="50" w:before="156" w:afterLines="50" w:after="156"/>
              <w:jc w:val="left"/>
              <w:rPr>
                <w:rFonts w:ascii="宋体" w:eastAsia="宋体" w:hAnsi="宋体"/>
              </w:rPr>
            </w:pPr>
            <w:r w:rsidRPr="00EE4A65">
              <w:rPr>
                <w:rFonts w:ascii="宋体" w:eastAsia="宋体" w:hAnsi="宋体" w:cs="宋体" w:hint="eastAsia"/>
                <w:color w:val="000000"/>
                <w:kern w:val="0"/>
                <w:szCs w:val="21"/>
              </w:rPr>
              <w:t>实验一、放射性样品制备与淬灭校正</w:t>
            </w:r>
          </w:p>
        </w:tc>
        <w:tc>
          <w:tcPr>
            <w:tcW w:w="1592" w:type="dxa"/>
            <w:vAlign w:val="center"/>
          </w:tcPr>
          <w:p w14:paraId="68D2108F" w14:textId="5E52CB7A"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制备H-</w:t>
            </w:r>
            <w:r w:rsidRPr="00EE4A65">
              <w:rPr>
                <w:rFonts w:ascii="宋体" w:eastAsia="宋体" w:hAnsi="宋体"/>
                <w:szCs w:val="21"/>
              </w:rPr>
              <w:t>3</w:t>
            </w:r>
            <w:r w:rsidRPr="00EE4A65">
              <w:rPr>
                <w:rFonts w:ascii="宋体" w:eastAsia="宋体" w:hAnsi="宋体" w:hint="eastAsia"/>
                <w:szCs w:val="21"/>
              </w:rPr>
              <w:t>放射性样品，液闪测量，内标准源校正</w:t>
            </w:r>
          </w:p>
        </w:tc>
        <w:tc>
          <w:tcPr>
            <w:tcW w:w="1065" w:type="dxa"/>
            <w:vAlign w:val="center"/>
          </w:tcPr>
          <w:p w14:paraId="5DD23A41" w14:textId="2954F398"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6511B690" w14:textId="35F55C2B"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7395A22D"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EE7A69" w:rsidRPr="00EE4A65" w14:paraId="67187204" w14:textId="77777777" w:rsidTr="00EE7A69">
        <w:trPr>
          <w:trHeight w:val="340"/>
          <w:jc w:val="center"/>
        </w:trPr>
        <w:tc>
          <w:tcPr>
            <w:tcW w:w="926" w:type="dxa"/>
            <w:vAlign w:val="center"/>
          </w:tcPr>
          <w:p w14:paraId="10F9E726" w14:textId="6FD17B20"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5</w:t>
            </w:r>
          </w:p>
        </w:tc>
        <w:tc>
          <w:tcPr>
            <w:tcW w:w="804" w:type="dxa"/>
            <w:vAlign w:val="center"/>
          </w:tcPr>
          <w:p w14:paraId="5E25597F"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59E73BEB" w14:textId="7EE3EE4E" w:rsidR="00EE7A69" w:rsidRPr="00EE4A65" w:rsidRDefault="00EE7A69" w:rsidP="00EE7A69">
            <w:pPr>
              <w:widowControl/>
              <w:spacing w:beforeLines="50" w:before="156" w:afterLines="50" w:after="156"/>
              <w:jc w:val="left"/>
              <w:rPr>
                <w:rFonts w:ascii="宋体" w:eastAsia="宋体" w:hAnsi="宋体" w:cs="宋体"/>
                <w:color w:val="000000"/>
                <w:kern w:val="0"/>
                <w:szCs w:val="21"/>
              </w:rPr>
            </w:pPr>
            <w:r w:rsidRPr="00EE4A65">
              <w:rPr>
                <w:rFonts w:ascii="宋体" w:eastAsia="宋体" w:hAnsi="宋体" w:hint="eastAsia"/>
              </w:rPr>
              <w:t>第四章核素标记化合物</w:t>
            </w:r>
          </w:p>
        </w:tc>
        <w:tc>
          <w:tcPr>
            <w:tcW w:w="1592" w:type="dxa"/>
            <w:vAlign w:val="center"/>
          </w:tcPr>
          <w:p w14:paraId="16F29DF6" w14:textId="5F1807B3"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标记化合物分类、放射性碘标记方法</w:t>
            </w:r>
          </w:p>
        </w:tc>
        <w:tc>
          <w:tcPr>
            <w:tcW w:w="1065" w:type="dxa"/>
            <w:vAlign w:val="center"/>
          </w:tcPr>
          <w:p w14:paraId="74A295F2" w14:textId="788F57FA"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szCs w:val="21"/>
              </w:rPr>
              <w:t>2</w:t>
            </w:r>
          </w:p>
        </w:tc>
        <w:tc>
          <w:tcPr>
            <w:tcW w:w="1299" w:type="dxa"/>
            <w:vAlign w:val="center"/>
          </w:tcPr>
          <w:p w14:paraId="1C5F4BDE" w14:textId="12A9A858"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0EEE4D4E"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EE7A69" w:rsidRPr="00EE4A65" w14:paraId="255C2A6E" w14:textId="77777777" w:rsidTr="00EE7A69">
        <w:trPr>
          <w:trHeight w:val="340"/>
          <w:jc w:val="center"/>
        </w:trPr>
        <w:tc>
          <w:tcPr>
            <w:tcW w:w="926" w:type="dxa"/>
            <w:vAlign w:val="center"/>
          </w:tcPr>
          <w:p w14:paraId="327AA294" w14:textId="526D6D57"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lastRenderedPageBreak/>
              <w:t>5</w:t>
            </w:r>
          </w:p>
        </w:tc>
        <w:tc>
          <w:tcPr>
            <w:tcW w:w="804" w:type="dxa"/>
            <w:vAlign w:val="center"/>
          </w:tcPr>
          <w:p w14:paraId="25BBE1AE"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33CDA8DA" w14:textId="245AB6BD" w:rsidR="00EE7A69" w:rsidRPr="00EE4A65" w:rsidRDefault="00EE7A69" w:rsidP="00EE7A69">
            <w:pPr>
              <w:widowControl/>
              <w:jc w:val="left"/>
              <w:rPr>
                <w:rFonts w:ascii="宋体" w:eastAsia="宋体" w:hAnsi="宋体"/>
              </w:rPr>
            </w:pPr>
            <w:r w:rsidRPr="00EE4A65">
              <w:rPr>
                <w:rFonts w:ascii="宋体" w:eastAsia="宋体" w:hAnsi="宋体" w:cs="宋体" w:hint="eastAsia"/>
                <w:color w:val="000000"/>
                <w:kern w:val="0"/>
                <w:szCs w:val="21"/>
              </w:rPr>
              <w:t>实验二、</w:t>
            </w:r>
            <w:r w:rsidRPr="00EE4A65">
              <w:rPr>
                <w:rFonts w:ascii="宋体" w:eastAsia="宋体" w:hAnsi="宋体" w:cs="宋体"/>
                <w:color w:val="000000"/>
                <w:kern w:val="0"/>
                <w:szCs w:val="21"/>
              </w:rPr>
              <w:t>Ch-T法标记蛋白质</w:t>
            </w:r>
          </w:p>
        </w:tc>
        <w:tc>
          <w:tcPr>
            <w:tcW w:w="1592" w:type="dxa"/>
            <w:vAlign w:val="center"/>
          </w:tcPr>
          <w:p w14:paraId="73D38876" w14:textId="5B042205"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碘-</w:t>
            </w:r>
            <w:r w:rsidRPr="00EE4A65">
              <w:rPr>
                <w:rFonts w:ascii="宋体" w:eastAsia="宋体" w:hAnsi="宋体"/>
                <w:szCs w:val="21"/>
              </w:rPr>
              <w:t>125</w:t>
            </w:r>
            <w:r w:rsidRPr="00EE4A65">
              <w:rPr>
                <w:rFonts w:ascii="宋体" w:eastAsia="宋体" w:hAnsi="宋体" w:hint="eastAsia"/>
                <w:szCs w:val="21"/>
              </w:rPr>
              <w:t>标记蛋白质，标记物鉴定</w:t>
            </w:r>
          </w:p>
        </w:tc>
        <w:tc>
          <w:tcPr>
            <w:tcW w:w="1065" w:type="dxa"/>
            <w:vAlign w:val="center"/>
          </w:tcPr>
          <w:p w14:paraId="15270BD5" w14:textId="4899FA40"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15FDB2B0" w14:textId="5D3DCFB9"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40BCC847"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EE7A69" w:rsidRPr="00EE4A65" w14:paraId="0703B63B" w14:textId="77777777" w:rsidTr="00EE7A69">
        <w:trPr>
          <w:trHeight w:val="340"/>
          <w:jc w:val="center"/>
        </w:trPr>
        <w:tc>
          <w:tcPr>
            <w:tcW w:w="926" w:type="dxa"/>
            <w:vAlign w:val="center"/>
          </w:tcPr>
          <w:p w14:paraId="24AC8304" w14:textId="2024ECE1"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szCs w:val="21"/>
              </w:rPr>
              <w:t>6</w:t>
            </w:r>
          </w:p>
        </w:tc>
        <w:tc>
          <w:tcPr>
            <w:tcW w:w="804" w:type="dxa"/>
            <w:vAlign w:val="center"/>
          </w:tcPr>
          <w:p w14:paraId="092AE9A1"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4E51694E" w14:textId="571427F1"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rPr>
              <w:t>第五章</w:t>
            </w:r>
            <w:r w:rsidRPr="00EE4A65">
              <w:rPr>
                <w:rFonts w:ascii="宋体" w:eastAsia="宋体" w:hAnsi="宋体"/>
              </w:rPr>
              <w:t xml:space="preserve"> 核素稀释法</w:t>
            </w:r>
          </w:p>
        </w:tc>
        <w:tc>
          <w:tcPr>
            <w:tcW w:w="1592" w:type="dxa"/>
            <w:vAlign w:val="center"/>
          </w:tcPr>
          <w:p w14:paraId="2441A86F" w14:textId="7E070B9D"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核素稀释法的原理、分类、条件</w:t>
            </w:r>
          </w:p>
        </w:tc>
        <w:tc>
          <w:tcPr>
            <w:tcW w:w="1065" w:type="dxa"/>
            <w:vAlign w:val="center"/>
          </w:tcPr>
          <w:p w14:paraId="05E76EAA" w14:textId="2E2F070C"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1A8D160C" w14:textId="2DD286A8"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31939D3B"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EE7A69" w:rsidRPr="00EE4A65" w14:paraId="2391525B" w14:textId="77777777" w:rsidTr="00EE7A69">
        <w:trPr>
          <w:trHeight w:val="340"/>
          <w:jc w:val="center"/>
        </w:trPr>
        <w:tc>
          <w:tcPr>
            <w:tcW w:w="926" w:type="dxa"/>
            <w:vAlign w:val="center"/>
          </w:tcPr>
          <w:p w14:paraId="45DD3813" w14:textId="76D5C38E"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szCs w:val="21"/>
              </w:rPr>
              <w:t>7</w:t>
            </w:r>
          </w:p>
        </w:tc>
        <w:tc>
          <w:tcPr>
            <w:tcW w:w="804" w:type="dxa"/>
            <w:vAlign w:val="center"/>
          </w:tcPr>
          <w:p w14:paraId="52BCF9F5" w14:textId="77777777" w:rsidR="00EE7A69" w:rsidRPr="00EE4A65" w:rsidRDefault="00EE7A69" w:rsidP="00EE7A69">
            <w:pPr>
              <w:widowControl/>
              <w:spacing w:beforeLines="50" w:before="156" w:afterLines="50" w:after="156"/>
              <w:jc w:val="left"/>
              <w:rPr>
                <w:rFonts w:ascii="宋体" w:eastAsia="宋体" w:hAnsi="宋体"/>
                <w:szCs w:val="21"/>
              </w:rPr>
            </w:pPr>
          </w:p>
        </w:tc>
        <w:tc>
          <w:tcPr>
            <w:tcW w:w="1758" w:type="dxa"/>
          </w:tcPr>
          <w:p w14:paraId="36CE09AA" w14:textId="3B4D28D6"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rPr>
              <w:t>第六章</w:t>
            </w:r>
            <w:r w:rsidRPr="00EE4A65">
              <w:rPr>
                <w:rFonts w:ascii="宋体" w:eastAsia="宋体" w:hAnsi="宋体"/>
              </w:rPr>
              <w:t xml:space="preserve"> 医学标记免疫分析</w:t>
            </w:r>
          </w:p>
        </w:tc>
        <w:tc>
          <w:tcPr>
            <w:tcW w:w="1592" w:type="dxa"/>
            <w:vAlign w:val="center"/>
          </w:tcPr>
          <w:p w14:paraId="19559A8C" w14:textId="6E04B80A"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主要免疫标记分析技术原理与方法、临床应用</w:t>
            </w:r>
          </w:p>
        </w:tc>
        <w:tc>
          <w:tcPr>
            <w:tcW w:w="1065" w:type="dxa"/>
            <w:vAlign w:val="center"/>
          </w:tcPr>
          <w:p w14:paraId="0416B3E5" w14:textId="46155058"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4</w:t>
            </w:r>
          </w:p>
        </w:tc>
        <w:tc>
          <w:tcPr>
            <w:tcW w:w="1299" w:type="dxa"/>
            <w:vAlign w:val="center"/>
          </w:tcPr>
          <w:p w14:paraId="76001328" w14:textId="73103864" w:rsidR="00EE7A69" w:rsidRPr="00EE4A65" w:rsidRDefault="00EE7A69" w:rsidP="00EE7A69">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7BEBE3DB" w14:textId="77777777" w:rsidR="00EE7A69" w:rsidRPr="00EE4A65" w:rsidRDefault="00EE7A69" w:rsidP="00EE7A69">
            <w:pPr>
              <w:widowControl/>
              <w:spacing w:beforeLines="50" w:before="156" w:afterLines="50" w:after="156"/>
              <w:jc w:val="left"/>
              <w:rPr>
                <w:rFonts w:ascii="宋体" w:eastAsia="宋体" w:hAnsi="宋体"/>
                <w:szCs w:val="21"/>
              </w:rPr>
            </w:pPr>
          </w:p>
        </w:tc>
      </w:tr>
      <w:tr w:rsidR="00A0180A" w:rsidRPr="00EE4A65" w14:paraId="1AEB058F" w14:textId="77777777" w:rsidTr="00EE7A69">
        <w:trPr>
          <w:trHeight w:val="340"/>
          <w:jc w:val="center"/>
        </w:trPr>
        <w:tc>
          <w:tcPr>
            <w:tcW w:w="926" w:type="dxa"/>
            <w:vAlign w:val="center"/>
          </w:tcPr>
          <w:p w14:paraId="48CF1A9E" w14:textId="2A436E21"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7</w:t>
            </w:r>
          </w:p>
        </w:tc>
        <w:tc>
          <w:tcPr>
            <w:tcW w:w="804" w:type="dxa"/>
            <w:vAlign w:val="center"/>
          </w:tcPr>
          <w:p w14:paraId="4C3CF20B"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tcPr>
          <w:p w14:paraId="591E773F" w14:textId="35355493"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cs="宋体" w:hint="eastAsia"/>
                <w:color w:val="000000"/>
                <w:kern w:val="0"/>
                <w:szCs w:val="21"/>
              </w:rPr>
              <w:t>实验三、放射免疫测定</w:t>
            </w:r>
          </w:p>
        </w:tc>
        <w:tc>
          <w:tcPr>
            <w:tcW w:w="1592" w:type="dxa"/>
            <w:vAlign w:val="center"/>
          </w:tcPr>
          <w:p w14:paraId="00D19145" w14:textId="0D23A9E0"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RIA实验测量过程</w:t>
            </w:r>
          </w:p>
        </w:tc>
        <w:tc>
          <w:tcPr>
            <w:tcW w:w="1065" w:type="dxa"/>
            <w:vAlign w:val="center"/>
          </w:tcPr>
          <w:p w14:paraId="02BEAE54" w14:textId="2C38C174"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68329113" w14:textId="43F82DBF"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76F472F5"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53C880B9" w14:textId="77777777" w:rsidTr="00EE7A69">
        <w:trPr>
          <w:trHeight w:val="340"/>
          <w:jc w:val="center"/>
        </w:trPr>
        <w:tc>
          <w:tcPr>
            <w:tcW w:w="926" w:type="dxa"/>
            <w:vAlign w:val="center"/>
          </w:tcPr>
          <w:p w14:paraId="66220C34" w14:textId="1C407DF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8</w:t>
            </w:r>
          </w:p>
        </w:tc>
        <w:tc>
          <w:tcPr>
            <w:tcW w:w="804" w:type="dxa"/>
            <w:vAlign w:val="center"/>
          </w:tcPr>
          <w:p w14:paraId="433B1B08"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4D88CA36" w14:textId="1B38A293"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第七章生物芯片技术</w:t>
            </w:r>
          </w:p>
        </w:tc>
        <w:tc>
          <w:tcPr>
            <w:tcW w:w="1592" w:type="dxa"/>
            <w:vAlign w:val="center"/>
          </w:tcPr>
          <w:p w14:paraId="13C25E53" w14:textId="4E710B67"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生物芯片的定义、意义与应用</w:t>
            </w:r>
          </w:p>
        </w:tc>
        <w:tc>
          <w:tcPr>
            <w:tcW w:w="1065" w:type="dxa"/>
            <w:vAlign w:val="center"/>
          </w:tcPr>
          <w:p w14:paraId="22A94E6D" w14:textId="61CF415D"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54326EE2" w14:textId="3BDCF4C1"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2DD4B24A"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6DA5D64F" w14:textId="77777777" w:rsidTr="00EE7A69">
        <w:trPr>
          <w:trHeight w:val="340"/>
          <w:jc w:val="center"/>
        </w:trPr>
        <w:tc>
          <w:tcPr>
            <w:tcW w:w="926" w:type="dxa"/>
            <w:vAlign w:val="center"/>
          </w:tcPr>
          <w:p w14:paraId="0FAD84AE" w14:textId="69D4F2F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9</w:t>
            </w:r>
          </w:p>
        </w:tc>
        <w:tc>
          <w:tcPr>
            <w:tcW w:w="804" w:type="dxa"/>
            <w:vAlign w:val="center"/>
          </w:tcPr>
          <w:p w14:paraId="0EC7AF87"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1DA576E2" w14:textId="22D6E459"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第八章受体放射配体结合分析法</w:t>
            </w:r>
          </w:p>
        </w:tc>
        <w:tc>
          <w:tcPr>
            <w:tcW w:w="1592" w:type="dxa"/>
            <w:vAlign w:val="center"/>
          </w:tcPr>
          <w:p w14:paraId="6FCE6F5A" w14:textId="0F2F37F0"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R</w:t>
            </w:r>
            <w:r w:rsidRPr="00EE4A65">
              <w:rPr>
                <w:rFonts w:ascii="宋体" w:eastAsia="宋体" w:hAnsi="宋体"/>
                <w:szCs w:val="21"/>
              </w:rPr>
              <w:t>BA</w:t>
            </w:r>
            <w:r w:rsidRPr="00EE4A65">
              <w:rPr>
                <w:rFonts w:ascii="宋体" w:eastAsia="宋体" w:hAnsi="宋体" w:hint="eastAsia"/>
                <w:szCs w:val="21"/>
              </w:rPr>
              <w:t>的定义、方法、受体与疾病</w:t>
            </w:r>
          </w:p>
        </w:tc>
        <w:tc>
          <w:tcPr>
            <w:tcW w:w="1065" w:type="dxa"/>
            <w:vAlign w:val="center"/>
          </w:tcPr>
          <w:p w14:paraId="5D92B2D3" w14:textId="2181B148"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5FE32E7A" w14:textId="4974D759"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297AF8C1"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00688F98" w14:textId="77777777" w:rsidTr="00EE7A69">
        <w:trPr>
          <w:trHeight w:val="340"/>
          <w:jc w:val="center"/>
        </w:trPr>
        <w:tc>
          <w:tcPr>
            <w:tcW w:w="926" w:type="dxa"/>
            <w:vAlign w:val="center"/>
          </w:tcPr>
          <w:p w14:paraId="20D905D5" w14:textId="6DE56EFE"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10</w:t>
            </w:r>
          </w:p>
        </w:tc>
        <w:tc>
          <w:tcPr>
            <w:tcW w:w="804" w:type="dxa"/>
            <w:vAlign w:val="center"/>
          </w:tcPr>
          <w:p w14:paraId="40C1886E"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5B9BCBCF" w14:textId="70EF7E3E"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第九</w:t>
            </w:r>
            <w:proofErr w:type="gramStart"/>
            <w:r w:rsidRPr="00EE4A65">
              <w:rPr>
                <w:rFonts w:ascii="宋体" w:eastAsia="宋体" w:hAnsi="宋体" w:hint="eastAsia"/>
              </w:rPr>
              <w:t>章核分析</w:t>
            </w:r>
            <w:proofErr w:type="gramEnd"/>
            <w:r w:rsidRPr="00EE4A65">
              <w:rPr>
                <w:rFonts w:ascii="宋体" w:eastAsia="宋体" w:hAnsi="宋体" w:hint="eastAsia"/>
              </w:rPr>
              <w:t>技术</w:t>
            </w:r>
          </w:p>
        </w:tc>
        <w:tc>
          <w:tcPr>
            <w:tcW w:w="1592" w:type="dxa"/>
            <w:vAlign w:val="center"/>
          </w:tcPr>
          <w:p w14:paraId="02E6BAF7" w14:textId="0D02A27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活化分析、质子激发</w:t>
            </w:r>
            <w:r w:rsidRPr="00EE4A65">
              <w:rPr>
                <w:rFonts w:ascii="宋体" w:eastAsia="宋体" w:hAnsi="宋体"/>
                <w:szCs w:val="21"/>
              </w:rPr>
              <w:t>X</w:t>
            </w:r>
            <w:r w:rsidRPr="00EE4A65">
              <w:rPr>
                <w:rFonts w:ascii="宋体" w:eastAsia="宋体" w:hAnsi="宋体" w:hint="eastAsia"/>
                <w:szCs w:val="21"/>
              </w:rPr>
              <w:t>线发射分析等分析技术原理和方法</w:t>
            </w:r>
          </w:p>
        </w:tc>
        <w:tc>
          <w:tcPr>
            <w:tcW w:w="1065" w:type="dxa"/>
            <w:vAlign w:val="center"/>
          </w:tcPr>
          <w:p w14:paraId="689F4562" w14:textId="391F43C3"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4</w:t>
            </w:r>
          </w:p>
        </w:tc>
        <w:tc>
          <w:tcPr>
            <w:tcW w:w="1299" w:type="dxa"/>
            <w:vAlign w:val="center"/>
          </w:tcPr>
          <w:p w14:paraId="4135AE86" w14:textId="7DF92D64"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43752711"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0C6917B3" w14:textId="77777777" w:rsidTr="00EE7A69">
        <w:trPr>
          <w:trHeight w:val="340"/>
          <w:jc w:val="center"/>
        </w:trPr>
        <w:tc>
          <w:tcPr>
            <w:tcW w:w="926" w:type="dxa"/>
            <w:vAlign w:val="center"/>
          </w:tcPr>
          <w:p w14:paraId="31A5C87A" w14:textId="5C48F01A"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11</w:t>
            </w:r>
          </w:p>
        </w:tc>
        <w:tc>
          <w:tcPr>
            <w:tcW w:w="804" w:type="dxa"/>
            <w:vAlign w:val="center"/>
          </w:tcPr>
          <w:p w14:paraId="4008ABD0"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27B42CF2" w14:textId="3FA3BD70"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第十章放射自显影</w:t>
            </w:r>
          </w:p>
        </w:tc>
        <w:tc>
          <w:tcPr>
            <w:tcW w:w="1592" w:type="dxa"/>
            <w:vAlign w:val="center"/>
          </w:tcPr>
          <w:p w14:paraId="462D0659" w14:textId="3FB1AE8B"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放射自显影原理、方法与应用</w:t>
            </w:r>
          </w:p>
        </w:tc>
        <w:tc>
          <w:tcPr>
            <w:tcW w:w="1065" w:type="dxa"/>
            <w:vAlign w:val="center"/>
          </w:tcPr>
          <w:p w14:paraId="48595448" w14:textId="1E81E5D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260320BB" w14:textId="65F22568"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610B5FDA"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7989482B" w14:textId="77777777" w:rsidTr="00EE7A69">
        <w:trPr>
          <w:trHeight w:val="340"/>
          <w:jc w:val="center"/>
        </w:trPr>
        <w:tc>
          <w:tcPr>
            <w:tcW w:w="926" w:type="dxa"/>
            <w:vAlign w:val="center"/>
          </w:tcPr>
          <w:p w14:paraId="7766E4FF" w14:textId="540A7E68"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11</w:t>
            </w:r>
          </w:p>
        </w:tc>
        <w:tc>
          <w:tcPr>
            <w:tcW w:w="804" w:type="dxa"/>
            <w:vAlign w:val="center"/>
          </w:tcPr>
          <w:p w14:paraId="416BF58F"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65B85094" w14:textId="2DAFD186" w:rsidR="00A0180A" w:rsidRPr="00EE4A65" w:rsidRDefault="00A0180A" w:rsidP="00A0180A">
            <w:pPr>
              <w:widowControl/>
              <w:rPr>
                <w:rFonts w:ascii="宋体" w:eastAsia="宋体" w:hAnsi="宋体"/>
              </w:rPr>
            </w:pPr>
            <w:r w:rsidRPr="00EE4A65">
              <w:rPr>
                <w:rFonts w:ascii="宋体" w:eastAsia="宋体" w:hAnsi="宋体" w:cs="宋体" w:hint="eastAsia"/>
                <w:color w:val="000000"/>
                <w:kern w:val="0"/>
                <w:szCs w:val="21"/>
              </w:rPr>
              <w:t>实验四、标记物生物分布</w:t>
            </w:r>
            <w:r w:rsidRPr="00EE4A65">
              <w:rPr>
                <w:rFonts w:ascii="宋体" w:eastAsia="宋体" w:hAnsi="宋体" w:cs="宋体"/>
                <w:color w:val="000000"/>
                <w:kern w:val="0"/>
                <w:szCs w:val="21"/>
              </w:rPr>
              <w:t>-放射/</w:t>
            </w:r>
            <w:proofErr w:type="gramStart"/>
            <w:r w:rsidRPr="00EE4A65">
              <w:rPr>
                <w:rFonts w:ascii="宋体" w:eastAsia="宋体" w:hAnsi="宋体" w:cs="宋体"/>
                <w:color w:val="000000"/>
                <w:kern w:val="0"/>
                <w:szCs w:val="21"/>
              </w:rPr>
              <w:t>磷屏自显影</w:t>
            </w:r>
            <w:proofErr w:type="gramEnd"/>
            <w:r w:rsidRPr="00EE4A65">
              <w:rPr>
                <w:rFonts w:ascii="宋体" w:eastAsia="宋体" w:hAnsi="宋体" w:cs="宋体"/>
                <w:color w:val="000000"/>
                <w:kern w:val="0"/>
                <w:szCs w:val="21"/>
              </w:rPr>
              <w:t>成像技</w:t>
            </w:r>
            <w:r w:rsidRPr="00EE4A65">
              <w:rPr>
                <w:rFonts w:ascii="宋体" w:eastAsia="宋体" w:hAnsi="宋体" w:cs="宋体" w:hint="eastAsia"/>
                <w:color w:val="000000"/>
                <w:kern w:val="0"/>
                <w:szCs w:val="21"/>
              </w:rPr>
              <w:t>术</w:t>
            </w:r>
          </w:p>
        </w:tc>
        <w:tc>
          <w:tcPr>
            <w:tcW w:w="1592" w:type="dxa"/>
            <w:vAlign w:val="center"/>
          </w:tcPr>
          <w:p w14:paraId="6AF8319A" w14:textId="30EF7FE9"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应用</w:t>
            </w:r>
            <w:proofErr w:type="gramStart"/>
            <w:r w:rsidRPr="00EE4A65">
              <w:rPr>
                <w:rFonts w:ascii="宋体" w:eastAsia="宋体" w:hAnsi="宋体" w:cs="宋体"/>
                <w:color w:val="000000"/>
                <w:kern w:val="0"/>
                <w:szCs w:val="21"/>
              </w:rPr>
              <w:t>磷屏自显影</w:t>
            </w:r>
            <w:proofErr w:type="gramEnd"/>
            <w:r w:rsidRPr="00EE4A65">
              <w:rPr>
                <w:rFonts w:ascii="宋体" w:eastAsia="宋体" w:hAnsi="宋体" w:cs="宋体"/>
                <w:color w:val="000000"/>
                <w:kern w:val="0"/>
                <w:szCs w:val="21"/>
              </w:rPr>
              <w:t>成像技</w:t>
            </w:r>
            <w:r w:rsidRPr="00EE4A65">
              <w:rPr>
                <w:rFonts w:ascii="宋体" w:eastAsia="宋体" w:hAnsi="宋体" w:cs="宋体" w:hint="eastAsia"/>
                <w:color w:val="000000"/>
                <w:kern w:val="0"/>
                <w:szCs w:val="21"/>
              </w:rPr>
              <w:t>术测量标记物在小鼠各组织分布</w:t>
            </w:r>
          </w:p>
        </w:tc>
        <w:tc>
          <w:tcPr>
            <w:tcW w:w="1065" w:type="dxa"/>
            <w:vAlign w:val="center"/>
          </w:tcPr>
          <w:p w14:paraId="4E93DA1B" w14:textId="6F0AE768"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19230CB6" w14:textId="1E2730B1"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70AB5FDB"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1688E303" w14:textId="77777777" w:rsidTr="00EE7A69">
        <w:trPr>
          <w:trHeight w:val="340"/>
          <w:jc w:val="center"/>
        </w:trPr>
        <w:tc>
          <w:tcPr>
            <w:tcW w:w="926" w:type="dxa"/>
            <w:vAlign w:val="center"/>
          </w:tcPr>
          <w:p w14:paraId="7B826BA9" w14:textId="6E1B598E"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1</w:t>
            </w:r>
            <w:r w:rsidRPr="00EE4A65">
              <w:rPr>
                <w:rFonts w:ascii="宋体" w:eastAsia="宋体" w:hAnsi="宋体"/>
                <w:szCs w:val="21"/>
              </w:rPr>
              <w:t>2</w:t>
            </w:r>
          </w:p>
        </w:tc>
        <w:tc>
          <w:tcPr>
            <w:tcW w:w="804" w:type="dxa"/>
            <w:vAlign w:val="center"/>
          </w:tcPr>
          <w:p w14:paraId="55691EAA"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3CCA4BBB" w14:textId="37BBAF35"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第十一章稳定核素技术</w:t>
            </w:r>
          </w:p>
        </w:tc>
        <w:tc>
          <w:tcPr>
            <w:tcW w:w="1592" w:type="dxa"/>
            <w:vAlign w:val="center"/>
          </w:tcPr>
          <w:p w14:paraId="37C814F5" w14:textId="49ACE084"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稳定核素技术的原理、质谱分析技术特点、呼气试验原理与意义</w:t>
            </w:r>
          </w:p>
        </w:tc>
        <w:tc>
          <w:tcPr>
            <w:tcW w:w="1065" w:type="dxa"/>
            <w:vAlign w:val="center"/>
          </w:tcPr>
          <w:p w14:paraId="11D8D48C" w14:textId="082E10B5"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4</w:t>
            </w:r>
          </w:p>
        </w:tc>
        <w:tc>
          <w:tcPr>
            <w:tcW w:w="1299" w:type="dxa"/>
            <w:vAlign w:val="center"/>
          </w:tcPr>
          <w:p w14:paraId="465EB4A8" w14:textId="7F1D34E9"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3A457AE8"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400D3144" w14:textId="77777777" w:rsidTr="00EE7A69">
        <w:trPr>
          <w:trHeight w:val="340"/>
          <w:jc w:val="center"/>
        </w:trPr>
        <w:tc>
          <w:tcPr>
            <w:tcW w:w="926" w:type="dxa"/>
            <w:vAlign w:val="center"/>
          </w:tcPr>
          <w:p w14:paraId="3A28196B" w14:textId="16B03612"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lastRenderedPageBreak/>
              <w:t>1</w:t>
            </w:r>
            <w:r w:rsidRPr="00EE4A65">
              <w:rPr>
                <w:rFonts w:ascii="宋体" w:eastAsia="宋体" w:hAnsi="宋体"/>
                <w:szCs w:val="21"/>
              </w:rPr>
              <w:t>3</w:t>
            </w:r>
          </w:p>
        </w:tc>
        <w:tc>
          <w:tcPr>
            <w:tcW w:w="804" w:type="dxa"/>
            <w:vAlign w:val="center"/>
          </w:tcPr>
          <w:p w14:paraId="2F640366"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2AE33E9E" w14:textId="6AABB7C3"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第十二章核素示踪原理及实验设计</w:t>
            </w:r>
          </w:p>
        </w:tc>
        <w:tc>
          <w:tcPr>
            <w:tcW w:w="1592" w:type="dxa"/>
            <w:vAlign w:val="center"/>
          </w:tcPr>
          <w:p w14:paraId="6AE5EFB7" w14:textId="0FDF6F45"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核素示踪原理</w:t>
            </w:r>
            <w:r w:rsidRPr="00EE4A65">
              <w:rPr>
                <w:rFonts w:ascii="宋体" w:eastAsia="宋体" w:hAnsi="宋体"/>
                <w:szCs w:val="21"/>
              </w:rPr>
              <w:t xml:space="preserve"> </w:t>
            </w:r>
            <w:r w:rsidRPr="00EE4A65">
              <w:rPr>
                <w:rFonts w:ascii="宋体" w:eastAsia="宋体" w:hAnsi="宋体" w:hint="eastAsia"/>
                <w:szCs w:val="21"/>
              </w:rPr>
              <w:t>示踪方法的特点，示踪实验的实验方法，双标记实验，</w:t>
            </w:r>
          </w:p>
        </w:tc>
        <w:tc>
          <w:tcPr>
            <w:tcW w:w="1065" w:type="dxa"/>
            <w:vAlign w:val="center"/>
          </w:tcPr>
          <w:p w14:paraId="122A21CA" w14:textId="7FB1ED22"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755F01D8" w14:textId="581CB9F0"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58D6B5E7"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0F549B76" w14:textId="77777777" w:rsidTr="00EE7A69">
        <w:trPr>
          <w:trHeight w:val="340"/>
          <w:jc w:val="center"/>
        </w:trPr>
        <w:tc>
          <w:tcPr>
            <w:tcW w:w="926" w:type="dxa"/>
            <w:vAlign w:val="center"/>
          </w:tcPr>
          <w:p w14:paraId="71ABF780" w14:textId="69BD0DBD"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1</w:t>
            </w:r>
            <w:r w:rsidRPr="00EE4A65">
              <w:rPr>
                <w:rFonts w:ascii="宋体" w:eastAsia="宋体" w:hAnsi="宋体"/>
                <w:szCs w:val="21"/>
              </w:rPr>
              <w:t>3</w:t>
            </w:r>
          </w:p>
        </w:tc>
        <w:tc>
          <w:tcPr>
            <w:tcW w:w="804" w:type="dxa"/>
            <w:vAlign w:val="center"/>
          </w:tcPr>
          <w:p w14:paraId="6D42DD43"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392F459B" w14:textId="49C2E31B"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cs="宋体" w:hint="eastAsia"/>
                <w:color w:val="000000"/>
                <w:kern w:val="0"/>
                <w:szCs w:val="21"/>
              </w:rPr>
              <w:t>实验五、标记物生物分布分析</w:t>
            </w:r>
            <w:r w:rsidRPr="00EE4A65">
              <w:rPr>
                <w:rFonts w:ascii="宋体" w:eastAsia="宋体" w:hAnsi="宋体" w:cs="宋体"/>
                <w:color w:val="000000"/>
                <w:kern w:val="0"/>
                <w:szCs w:val="21"/>
              </w:rPr>
              <w:t>-SPECT-CT成像</w:t>
            </w:r>
            <w:r w:rsidRPr="00EE4A65">
              <w:rPr>
                <w:rFonts w:ascii="宋体" w:eastAsia="宋体" w:hAnsi="宋体" w:cs="宋体" w:hint="eastAsia"/>
                <w:color w:val="000000"/>
                <w:kern w:val="0"/>
                <w:szCs w:val="21"/>
              </w:rPr>
              <w:t>（5、6可选一）</w:t>
            </w:r>
          </w:p>
        </w:tc>
        <w:tc>
          <w:tcPr>
            <w:tcW w:w="1592" w:type="dxa"/>
            <w:vAlign w:val="center"/>
          </w:tcPr>
          <w:p w14:paraId="658E254C" w14:textId="63CEC315"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cs="宋体"/>
                <w:color w:val="000000"/>
                <w:kern w:val="0"/>
                <w:szCs w:val="21"/>
              </w:rPr>
              <w:t>Micro-SPECT-CT成像</w:t>
            </w:r>
            <w:r w:rsidRPr="00EE4A65">
              <w:rPr>
                <w:rFonts w:ascii="宋体" w:eastAsia="宋体" w:hAnsi="宋体" w:cs="宋体" w:hint="eastAsia"/>
                <w:color w:val="000000"/>
                <w:kern w:val="0"/>
                <w:szCs w:val="21"/>
              </w:rPr>
              <w:t>观察标记物在小鼠体内动态分布</w:t>
            </w:r>
          </w:p>
        </w:tc>
        <w:tc>
          <w:tcPr>
            <w:tcW w:w="1065" w:type="dxa"/>
            <w:vAlign w:val="center"/>
          </w:tcPr>
          <w:p w14:paraId="1939B438" w14:textId="19A90F3A"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55C3997D" w14:textId="524FB1A9"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4BE445BF"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45F64610" w14:textId="77777777" w:rsidTr="00EE7A69">
        <w:trPr>
          <w:trHeight w:val="340"/>
          <w:jc w:val="center"/>
        </w:trPr>
        <w:tc>
          <w:tcPr>
            <w:tcW w:w="926" w:type="dxa"/>
            <w:vAlign w:val="center"/>
          </w:tcPr>
          <w:p w14:paraId="601BF8EE" w14:textId="3DF4ED7B"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14</w:t>
            </w:r>
          </w:p>
        </w:tc>
        <w:tc>
          <w:tcPr>
            <w:tcW w:w="804" w:type="dxa"/>
            <w:vAlign w:val="center"/>
          </w:tcPr>
          <w:p w14:paraId="2C29BB8C"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580CB1B7" w14:textId="1FDBAE85"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第十三章核素示踪在物质代谢研究中的应用</w:t>
            </w:r>
          </w:p>
        </w:tc>
        <w:tc>
          <w:tcPr>
            <w:tcW w:w="1592" w:type="dxa"/>
            <w:vAlign w:val="center"/>
          </w:tcPr>
          <w:p w14:paraId="7A0A9ABC" w14:textId="5591508F"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物质吸收、转运、转化规律</w:t>
            </w:r>
          </w:p>
        </w:tc>
        <w:tc>
          <w:tcPr>
            <w:tcW w:w="1065" w:type="dxa"/>
            <w:vAlign w:val="center"/>
          </w:tcPr>
          <w:p w14:paraId="03DF15A9" w14:textId="42CC745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204EB582" w14:textId="04D21FCE"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06961026"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45AB4D36" w14:textId="77777777" w:rsidTr="00EE7A69">
        <w:trPr>
          <w:trHeight w:val="340"/>
          <w:jc w:val="center"/>
        </w:trPr>
        <w:tc>
          <w:tcPr>
            <w:tcW w:w="926" w:type="dxa"/>
            <w:vAlign w:val="center"/>
          </w:tcPr>
          <w:p w14:paraId="01C0081C" w14:textId="054620F5"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14</w:t>
            </w:r>
          </w:p>
        </w:tc>
        <w:tc>
          <w:tcPr>
            <w:tcW w:w="804" w:type="dxa"/>
            <w:vAlign w:val="center"/>
          </w:tcPr>
          <w:p w14:paraId="3F03C2C9"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0E545DBC" w14:textId="4FB9B802"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cs="TimesNewRomanPSMT" w:hint="eastAsia"/>
                <w:color w:val="000000"/>
                <w:kern w:val="0"/>
                <w:szCs w:val="21"/>
              </w:rPr>
              <w:t>实验六、小动物多模态活体放射性核素成像技术</w:t>
            </w:r>
            <w:r w:rsidRPr="00EE4A65">
              <w:rPr>
                <w:rFonts w:ascii="宋体" w:eastAsia="宋体" w:hAnsi="宋体" w:cs="宋体" w:hint="eastAsia"/>
                <w:color w:val="000000"/>
                <w:kern w:val="0"/>
                <w:szCs w:val="21"/>
              </w:rPr>
              <w:t>（5、6可选一）</w:t>
            </w:r>
          </w:p>
        </w:tc>
        <w:tc>
          <w:tcPr>
            <w:tcW w:w="1592" w:type="dxa"/>
            <w:vAlign w:val="center"/>
          </w:tcPr>
          <w:p w14:paraId="559CAF11" w14:textId="7636D627"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小动物多模态成像仪观察荧光/放射性标记物的体内分布</w:t>
            </w:r>
          </w:p>
        </w:tc>
        <w:tc>
          <w:tcPr>
            <w:tcW w:w="1065" w:type="dxa"/>
            <w:vAlign w:val="center"/>
          </w:tcPr>
          <w:p w14:paraId="76F4FABC" w14:textId="30C29925"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3</w:t>
            </w:r>
          </w:p>
        </w:tc>
        <w:tc>
          <w:tcPr>
            <w:tcW w:w="1299" w:type="dxa"/>
            <w:vAlign w:val="center"/>
          </w:tcPr>
          <w:p w14:paraId="2F43FD27" w14:textId="2DC8FAF6"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5E538893"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2F2A30BC" w14:textId="77777777" w:rsidTr="00EE7A69">
        <w:trPr>
          <w:trHeight w:val="340"/>
          <w:jc w:val="center"/>
        </w:trPr>
        <w:tc>
          <w:tcPr>
            <w:tcW w:w="926" w:type="dxa"/>
            <w:vAlign w:val="center"/>
          </w:tcPr>
          <w:p w14:paraId="4F5918A2" w14:textId="78441C4B"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szCs w:val="21"/>
              </w:rPr>
              <w:t>15</w:t>
            </w:r>
          </w:p>
        </w:tc>
        <w:tc>
          <w:tcPr>
            <w:tcW w:w="804" w:type="dxa"/>
            <w:vAlign w:val="center"/>
          </w:tcPr>
          <w:p w14:paraId="2812DFF6"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7726A36D" w14:textId="48ACF683"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第十四章示踪动力学及其应用</w:t>
            </w:r>
          </w:p>
        </w:tc>
        <w:tc>
          <w:tcPr>
            <w:tcW w:w="1592" w:type="dxa"/>
            <w:vAlign w:val="center"/>
          </w:tcPr>
          <w:p w14:paraId="20587C3E" w14:textId="3954A472"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rPr>
              <w:t>示踪动力学内涵、原理、参数意义</w:t>
            </w:r>
          </w:p>
        </w:tc>
        <w:tc>
          <w:tcPr>
            <w:tcW w:w="1065" w:type="dxa"/>
            <w:vAlign w:val="center"/>
          </w:tcPr>
          <w:p w14:paraId="7DA322DF" w14:textId="7F357E01"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767DC8BC" w14:textId="7478A5AC"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528ABAB9"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63D0D758" w14:textId="77777777" w:rsidTr="00EE7A69">
        <w:trPr>
          <w:trHeight w:val="340"/>
          <w:jc w:val="center"/>
        </w:trPr>
        <w:tc>
          <w:tcPr>
            <w:tcW w:w="926" w:type="dxa"/>
            <w:vAlign w:val="center"/>
          </w:tcPr>
          <w:p w14:paraId="458A3565" w14:textId="2451676C"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1</w:t>
            </w:r>
            <w:r w:rsidRPr="00EE4A65">
              <w:rPr>
                <w:rFonts w:ascii="宋体" w:eastAsia="宋体" w:hAnsi="宋体"/>
                <w:szCs w:val="21"/>
              </w:rPr>
              <w:t>5</w:t>
            </w:r>
          </w:p>
        </w:tc>
        <w:tc>
          <w:tcPr>
            <w:tcW w:w="804" w:type="dxa"/>
            <w:vAlign w:val="center"/>
          </w:tcPr>
          <w:p w14:paraId="622F43BF"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4A46F158" w14:textId="5DE2422E"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cs="TimesNewRomanPSMT" w:hint="eastAsia"/>
                <w:color w:val="000000"/>
                <w:kern w:val="0"/>
                <w:szCs w:val="21"/>
              </w:rPr>
              <w:t>标记物在小鼠体内示踪动力学分析</w:t>
            </w:r>
            <w:r w:rsidRPr="00EE4A65">
              <w:rPr>
                <w:rFonts w:ascii="宋体" w:eastAsia="宋体" w:hAnsi="宋体" w:cs="TimesNewRomanPSMT"/>
                <w:color w:val="000000"/>
                <w:kern w:val="0"/>
                <w:szCs w:val="21"/>
              </w:rPr>
              <w:t>(</w:t>
            </w:r>
            <w:r w:rsidRPr="00EE4A65">
              <w:rPr>
                <w:rFonts w:ascii="宋体" w:eastAsia="宋体" w:hAnsi="宋体" w:cs="TimesNewRomanPSMT" w:hint="eastAsia"/>
                <w:color w:val="000000"/>
                <w:kern w:val="0"/>
                <w:szCs w:val="21"/>
              </w:rPr>
              <w:t>综合实验)</w:t>
            </w:r>
          </w:p>
        </w:tc>
        <w:tc>
          <w:tcPr>
            <w:tcW w:w="1592" w:type="dxa"/>
            <w:vAlign w:val="center"/>
          </w:tcPr>
          <w:p w14:paraId="1EA59995" w14:textId="13B17290"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标记物在小动物血液内时相变化关系，得到药物在体内的代谢动力学函数与参数</w:t>
            </w:r>
          </w:p>
        </w:tc>
        <w:tc>
          <w:tcPr>
            <w:tcW w:w="1065" w:type="dxa"/>
            <w:vAlign w:val="center"/>
          </w:tcPr>
          <w:p w14:paraId="5201B016" w14:textId="1984BEAE"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6</w:t>
            </w:r>
          </w:p>
        </w:tc>
        <w:tc>
          <w:tcPr>
            <w:tcW w:w="1299" w:type="dxa"/>
            <w:vAlign w:val="center"/>
          </w:tcPr>
          <w:p w14:paraId="25CD165C" w14:textId="054B6BAC"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实验报告</w:t>
            </w:r>
          </w:p>
        </w:tc>
        <w:tc>
          <w:tcPr>
            <w:tcW w:w="852" w:type="dxa"/>
            <w:vAlign w:val="center"/>
          </w:tcPr>
          <w:p w14:paraId="47DF7D25" w14:textId="77777777" w:rsidR="00A0180A" w:rsidRPr="00EE4A65" w:rsidRDefault="00A0180A" w:rsidP="00A0180A">
            <w:pPr>
              <w:widowControl/>
              <w:spacing w:beforeLines="50" w:before="156" w:afterLines="50" w:after="156"/>
              <w:jc w:val="left"/>
              <w:rPr>
                <w:rFonts w:ascii="宋体" w:eastAsia="宋体" w:hAnsi="宋体"/>
                <w:szCs w:val="21"/>
              </w:rPr>
            </w:pPr>
          </w:p>
        </w:tc>
      </w:tr>
      <w:tr w:rsidR="00A0180A" w:rsidRPr="00EE4A65" w14:paraId="0D9E622A" w14:textId="77777777" w:rsidTr="00EE7A69">
        <w:trPr>
          <w:trHeight w:val="340"/>
          <w:jc w:val="center"/>
        </w:trPr>
        <w:tc>
          <w:tcPr>
            <w:tcW w:w="926" w:type="dxa"/>
            <w:vAlign w:val="center"/>
          </w:tcPr>
          <w:p w14:paraId="0449DE08" w14:textId="37DE85FC" w:rsidR="00A0180A" w:rsidRPr="00EE4A65" w:rsidRDefault="00A0180A"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1</w:t>
            </w:r>
            <w:r w:rsidRPr="00EE4A65">
              <w:rPr>
                <w:rFonts w:ascii="宋体" w:eastAsia="宋体" w:hAnsi="宋体"/>
                <w:szCs w:val="21"/>
              </w:rPr>
              <w:t>6</w:t>
            </w:r>
          </w:p>
        </w:tc>
        <w:tc>
          <w:tcPr>
            <w:tcW w:w="804" w:type="dxa"/>
            <w:vAlign w:val="center"/>
          </w:tcPr>
          <w:p w14:paraId="20D7923B" w14:textId="77777777" w:rsidR="00A0180A" w:rsidRPr="00EE4A65" w:rsidRDefault="00A0180A" w:rsidP="00A0180A">
            <w:pPr>
              <w:widowControl/>
              <w:spacing w:beforeLines="50" w:before="156" w:afterLines="50" w:after="156"/>
              <w:jc w:val="left"/>
              <w:rPr>
                <w:rFonts w:ascii="宋体" w:eastAsia="宋体" w:hAnsi="宋体"/>
                <w:szCs w:val="21"/>
              </w:rPr>
            </w:pPr>
          </w:p>
        </w:tc>
        <w:tc>
          <w:tcPr>
            <w:tcW w:w="1758" w:type="dxa"/>
            <w:vAlign w:val="center"/>
          </w:tcPr>
          <w:p w14:paraId="09119331" w14:textId="03B0071F" w:rsidR="00A0180A" w:rsidRPr="00EE4A65" w:rsidRDefault="00A0180A" w:rsidP="00A0180A">
            <w:pPr>
              <w:widowControl/>
              <w:spacing w:beforeLines="50" w:before="156" w:afterLines="50" w:after="156"/>
              <w:jc w:val="left"/>
              <w:rPr>
                <w:rFonts w:ascii="宋体" w:eastAsia="宋体" w:hAnsi="宋体"/>
              </w:rPr>
            </w:pPr>
            <w:r w:rsidRPr="00EE4A65">
              <w:rPr>
                <w:rFonts w:ascii="宋体" w:eastAsia="宋体" w:hAnsi="宋体" w:hint="eastAsia"/>
              </w:rPr>
              <w:t>第十五章放射性核素在分子生物学研究中的应用</w:t>
            </w:r>
          </w:p>
        </w:tc>
        <w:tc>
          <w:tcPr>
            <w:tcW w:w="1592" w:type="dxa"/>
            <w:vAlign w:val="center"/>
          </w:tcPr>
          <w:p w14:paraId="0248634C" w14:textId="3E7B6DB6"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核酸的酶法标记、分子杂交与核酸的显像</w:t>
            </w:r>
          </w:p>
        </w:tc>
        <w:tc>
          <w:tcPr>
            <w:tcW w:w="1065" w:type="dxa"/>
            <w:vAlign w:val="center"/>
          </w:tcPr>
          <w:p w14:paraId="2E15F955" w14:textId="202CC2C6"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2</w:t>
            </w:r>
          </w:p>
        </w:tc>
        <w:tc>
          <w:tcPr>
            <w:tcW w:w="1299" w:type="dxa"/>
            <w:vAlign w:val="center"/>
          </w:tcPr>
          <w:p w14:paraId="1C0AF77E" w14:textId="05884AF4" w:rsidR="00A0180A" w:rsidRPr="00EE4A65" w:rsidRDefault="00022771" w:rsidP="00A0180A">
            <w:pPr>
              <w:widowControl/>
              <w:spacing w:beforeLines="50" w:before="156" w:afterLines="50" w:after="156"/>
              <w:jc w:val="left"/>
              <w:rPr>
                <w:rFonts w:ascii="宋体" w:eastAsia="宋体" w:hAnsi="宋体"/>
                <w:szCs w:val="21"/>
              </w:rPr>
            </w:pPr>
            <w:r w:rsidRPr="00EE4A65">
              <w:rPr>
                <w:rFonts w:ascii="宋体" w:eastAsia="宋体" w:hAnsi="宋体" w:hint="eastAsia"/>
                <w:szCs w:val="21"/>
              </w:rPr>
              <w:t>翻转课堂、学生讲解论文</w:t>
            </w:r>
          </w:p>
        </w:tc>
        <w:tc>
          <w:tcPr>
            <w:tcW w:w="852" w:type="dxa"/>
            <w:vAlign w:val="center"/>
          </w:tcPr>
          <w:p w14:paraId="6BC55D6F" w14:textId="77777777" w:rsidR="00A0180A" w:rsidRPr="00EE4A65" w:rsidRDefault="00A0180A" w:rsidP="00A0180A">
            <w:pPr>
              <w:widowControl/>
              <w:spacing w:beforeLines="50" w:before="156" w:afterLines="50" w:after="156"/>
              <w:jc w:val="left"/>
              <w:rPr>
                <w:rFonts w:ascii="宋体" w:eastAsia="宋体" w:hAnsi="宋体"/>
                <w:szCs w:val="21"/>
              </w:rPr>
            </w:pPr>
          </w:p>
        </w:tc>
      </w:tr>
    </w:tbl>
    <w:p w14:paraId="36E6A24D" w14:textId="44A387C0" w:rsidR="00BA23F0" w:rsidRDefault="00BA23F0" w:rsidP="00126AAA">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1F603893" w14:textId="6AF88D50" w:rsidR="00017A84" w:rsidRPr="00017A84" w:rsidRDefault="00E76E34" w:rsidP="00017A84">
      <w:pPr>
        <w:widowControl/>
        <w:spacing w:beforeLines="50" w:before="156" w:afterLines="50" w:after="156"/>
        <w:jc w:val="left"/>
        <w:rPr>
          <w:rFonts w:ascii="宋体" w:eastAsia="宋体" w:hAnsi="宋体"/>
          <w:color w:val="000000" w:themeColor="text1"/>
        </w:rPr>
      </w:pPr>
      <w:r w:rsidRPr="00017A84">
        <w:rPr>
          <w:rFonts w:ascii="宋体" w:eastAsia="宋体" w:hAnsi="宋体"/>
          <w:color w:val="000000" w:themeColor="text1"/>
        </w:rPr>
        <w:t>1</w:t>
      </w:r>
      <w:r w:rsidRPr="00017A84">
        <w:rPr>
          <w:rFonts w:ascii="宋体" w:eastAsia="宋体" w:hAnsi="宋体" w:hint="eastAsia"/>
          <w:color w:val="000000" w:themeColor="text1"/>
        </w:rPr>
        <w:t>．</w:t>
      </w:r>
      <w:r w:rsidR="00E05EB4">
        <w:fldChar w:fldCharType="begin"/>
      </w:r>
      <w:r w:rsidR="00E05EB4">
        <w:instrText xml:space="preserve"> HYPERLINK "https://pubmed.ncbi.nlm.nih.gov" </w:instrText>
      </w:r>
      <w:r w:rsidR="00E05EB4">
        <w:fldChar w:fldCharType="separate"/>
      </w:r>
      <w:r w:rsidR="00017A84" w:rsidRPr="00017A84">
        <w:rPr>
          <w:rStyle w:val="ac"/>
          <w:rFonts w:ascii="宋体" w:eastAsia="宋体" w:hAnsi="宋体"/>
          <w:color w:val="000000" w:themeColor="text1"/>
        </w:rPr>
        <w:t>https://pubmed.ncbi.nlm.nih.gov</w:t>
      </w:r>
      <w:r w:rsidR="00E05EB4">
        <w:rPr>
          <w:rStyle w:val="ac"/>
          <w:rFonts w:ascii="宋体" w:eastAsia="宋体" w:hAnsi="宋体"/>
          <w:color w:val="000000" w:themeColor="text1"/>
        </w:rPr>
        <w:fldChar w:fldCharType="end"/>
      </w:r>
      <w:r w:rsidR="00017A84" w:rsidRPr="00017A84">
        <w:rPr>
          <w:rFonts w:ascii="宋体" w:eastAsia="宋体" w:hAnsi="宋体" w:hint="eastAsia"/>
          <w:color w:val="000000" w:themeColor="text1"/>
        </w:rPr>
        <w:t xml:space="preserve"> 查找研究论文。</w:t>
      </w:r>
    </w:p>
    <w:p w14:paraId="413FAD15" w14:textId="77777777" w:rsidR="00017A84" w:rsidRPr="00017A84" w:rsidRDefault="00E76E3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2．</w:t>
      </w:r>
      <w:r w:rsidR="00017A84" w:rsidRPr="00017A84">
        <w:rPr>
          <w:rStyle w:val="ac"/>
          <w:rFonts w:ascii="宋体" w:eastAsia="宋体" w:hAnsi="宋体" w:hint="eastAsia"/>
          <w:color w:val="000000" w:themeColor="text1"/>
          <w:u w:val="none"/>
        </w:rPr>
        <w:t>王</w:t>
      </w:r>
      <w:proofErr w:type="gramStart"/>
      <w:r w:rsidR="00017A84" w:rsidRPr="00017A84">
        <w:rPr>
          <w:rStyle w:val="ac"/>
          <w:rFonts w:ascii="宋体" w:eastAsia="宋体" w:hAnsi="宋体" w:hint="eastAsia"/>
          <w:color w:val="000000" w:themeColor="text1"/>
          <w:u w:val="none"/>
        </w:rPr>
        <w:t>世</w:t>
      </w:r>
      <w:proofErr w:type="gramEnd"/>
      <w:r w:rsidR="00017A84" w:rsidRPr="00017A84">
        <w:rPr>
          <w:rStyle w:val="ac"/>
          <w:rFonts w:ascii="宋体" w:eastAsia="宋体" w:hAnsi="宋体" w:hint="eastAsia"/>
          <w:color w:val="000000" w:themeColor="text1"/>
          <w:u w:val="none"/>
        </w:rPr>
        <w:t>真,主编. 分子核医学.北京:中国协和医科大学出版社，2001</w:t>
      </w:r>
    </w:p>
    <w:p w14:paraId="218E791C"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3．</w:t>
      </w:r>
      <w:proofErr w:type="gramStart"/>
      <w:r w:rsidRPr="00017A84">
        <w:rPr>
          <w:rStyle w:val="ac"/>
          <w:rFonts w:ascii="宋体" w:eastAsia="宋体" w:hAnsi="宋体" w:hint="eastAsia"/>
          <w:color w:val="000000" w:themeColor="text1"/>
          <w:u w:val="none"/>
        </w:rPr>
        <w:t>张永学</w:t>
      </w:r>
      <w:proofErr w:type="gramEnd"/>
      <w:r w:rsidRPr="00017A84">
        <w:rPr>
          <w:rStyle w:val="ac"/>
          <w:rFonts w:ascii="宋体" w:eastAsia="宋体" w:hAnsi="宋体" w:hint="eastAsia"/>
          <w:color w:val="000000" w:themeColor="text1"/>
          <w:u w:val="none"/>
        </w:rPr>
        <w:t>,主编. 实验核医学. 北京:人民卫生出版社，2002</w:t>
      </w:r>
    </w:p>
    <w:p w14:paraId="71C8FCD0"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 xml:space="preserve">4．Spector D L, </w:t>
      </w:r>
      <w:smartTag w:uri="urn:schemas-microsoft-com:office:smarttags" w:element="address">
        <w:smartTag w:uri="urn:schemas-microsoft-com:office:smarttags" w:element="Street">
          <w:r w:rsidRPr="00017A84">
            <w:rPr>
              <w:rStyle w:val="ac"/>
              <w:rFonts w:ascii="宋体" w:eastAsia="宋体" w:hAnsi="宋体" w:hint="eastAsia"/>
              <w:color w:val="000000" w:themeColor="text1"/>
              <w:u w:val="none"/>
            </w:rPr>
            <w:t>Goldman RD</w:t>
          </w:r>
        </w:smartTag>
      </w:smartTag>
      <w:r w:rsidRPr="00017A84">
        <w:rPr>
          <w:rStyle w:val="ac"/>
          <w:rFonts w:ascii="宋体" w:eastAsia="宋体" w:hAnsi="宋体" w:hint="eastAsia"/>
          <w:color w:val="000000" w:themeColor="text1"/>
          <w:u w:val="none"/>
        </w:rPr>
        <w:t xml:space="preserve">, </w:t>
      </w:r>
      <w:proofErr w:type="spellStart"/>
      <w:smartTag w:uri="urn:schemas-microsoft-com:office:smarttags" w:element="address">
        <w:smartTag w:uri="urn:schemas-microsoft-com:office:smarttags" w:element="Street">
          <w:r w:rsidRPr="00017A84">
            <w:rPr>
              <w:rStyle w:val="ac"/>
              <w:rFonts w:ascii="宋体" w:eastAsia="宋体" w:hAnsi="宋体" w:hint="eastAsia"/>
              <w:color w:val="000000" w:themeColor="text1"/>
              <w:u w:val="none"/>
            </w:rPr>
            <w:t>Leinwand</w:t>
          </w:r>
          <w:proofErr w:type="spellEnd"/>
          <w:r w:rsidRPr="00017A84">
            <w:rPr>
              <w:rStyle w:val="ac"/>
              <w:rFonts w:ascii="宋体" w:eastAsia="宋体" w:hAnsi="宋体" w:hint="eastAsia"/>
              <w:color w:val="000000" w:themeColor="text1"/>
              <w:u w:val="none"/>
            </w:rPr>
            <w:t xml:space="preserve"> LA.</w:t>
          </w:r>
        </w:smartTag>
      </w:smartTag>
      <w:r w:rsidRPr="00017A84">
        <w:rPr>
          <w:rStyle w:val="ac"/>
          <w:rFonts w:ascii="宋体" w:eastAsia="宋体" w:hAnsi="宋体" w:hint="eastAsia"/>
          <w:color w:val="000000" w:themeColor="text1"/>
          <w:u w:val="none"/>
        </w:rPr>
        <w:t xml:space="preserve"> Cell: a laboratory manual. </w:t>
      </w:r>
      <w:smartTag w:uri="urn:schemas-microsoft-com:office:smarttags" w:element="State">
        <w:r w:rsidRPr="00017A84">
          <w:rPr>
            <w:rStyle w:val="ac"/>
            <w:rFonts w:ascii="宋体" w:eastAsia="宋体" w:hAnsi="宋体"/>
            <w:color w:val="000000" w:themeColor="text1"/>
            <w:u w:val="none"/>
          </w:rPr>
          <w:t>New York</w:t>
        </w:r>
      </w:smartTag>
      <w:r w:rsidRPr="00017A84">
        <w:rPr>
          <w:rStyle w:val="ac"/>
          <w:rFonts w:ascii="宋体" w:eastAsia="宋体" w:hAnsi="宋体" w:hint="eastAsia"/>
          <w:color w:val="000000" w:themeColor="text1"/>
          <w:u w:val="none"/>
        </w:rPr>
        <w:t xml:space="preserve">: </w:t>
      </w:r>
      <w:smartTag w:uri="urn:schemas-microsoft-com:office:smarttags" w:element="place">
        <w:smartTag w:uri="urn:schemas-microsoft-com:office:smarttags" w:element="PlaceName">
          <w:r w:rsidRPr="00017A84">
            <w:rPr>
              <w:rStyle w:val="ac"/>
              <w:rFonts w:ascii="宋体" w:eastAsia="宋体" w:hAnsi="宋体"/>
              <w:color w:val="000000" w:themeColor="text1"/>
              <w:u w:val="none"/>
            </w:rPr>
            <w:t>Cold</w:t>
          </w:r>
        </w:smartTag>
        <w:r w:rsidRPr="00017A84">
          <w:rPr>
            <w:rStyle w:val="ac"/>
            <w:rFonts w:ascii="宋体" w:eastAsia="宋体" w:hAnsi="宋体"/>
            <w:color w:val="000000" w:themeColor="text1"/>
            <w:u w:val="none"/>
          </w:rPr>
          <w:t xml:space="preserve"> </w:t>
        </w:r>
        <w:smartTag w:uri="urn:schemas-microsoft-com:office:smarttags" w:element="PlaceType">
          <w:r w:rsidRPr="00017A84">
            <w:rPr>
              <w:rStyle w:val="ac"/>
              <w:rFonts w:ascii="宋体" w:eastAsia="宋体" w:hAnsi="宋体"/>
              <w:color w:val="000000" w:themeColor="text1"/>
              <w:u w:val="none"/>
            </w:rPr>
            <w:t>Sp</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ing</w:t>
          </w:r>
        </w:smartTag>
        <w:r w:rsidRPr="00017A84">
          <w:rPr>
            <w:rStyle w:val="ac"/>
            <w:rFonts w:ascii="宋体" w:eastAsia="宋体" w:hAnsi="宋体"/>
            <w:color w:val="000000" w:themeColor="text1"/>
            <w:u w:val="none"/>
          </w:rPr>
          <w:t xml:space="preserve"> </w:t>
        </w:r>
        <w:smartTag w:uri="urn:schemas-microsoft-com:office:smarttags" w:element="PlaceType">
          <w:r w:rsidRPr="00017A84">
            <w:rPr>
              <w:rStyle w:val="ac"/>
              <w:rFonts w:ascii="宋体" w:eastAsia="宋体" w:hAnsi="宋体"/>
              <w:color w:val="000000" w:themeColor="text1"/>
              <w:u w:val="none"/>
            </w:rPr>
            <w:t>Harbor</w:t>
          </w:r>
        </w:smartTag>
      </w:smartTag>
      <w:r w:rsidRPr="00017A84">
        <w:rPr>
          <w:rStyle w:val="ac"/>
          <w:rFonts w:ascii="宋体" w:eastAsia="宋体" w:hAnsi="宋体" w:hint="eastAsia"/>
          <w:color w:val="000000" w:themeColor="text1"/>
          <w:u w:val="none"/>
        </w:rPr>
        <w:t xml:space="preserve"> </w:t>
      </w:r>
      <w:r w:rsidRPr="00017A84">
        <w:rPr>
          <w:rStyle w:val="ac"/>
          <w:rFonts w:ascii="宋体" w:eastAsia="宋体" w:hAnsi="宋体"/>
          <w:color w:val="000000" w:themeColor="text1"/>
          <w:u w:val="none"/>
        </w:rPr>
        <w:t>Laboratory Press, 19</w:t>
      </w:r>
      <w:r w:rsidRPr="00017A84">
        <w:rPr>
          <w:rStyle w:val="ac"/>
          <w:rFonts w:ascii="宋体" w:eastAsia="宋体" w:hAnsi="宋体" w:hint="eastAsia"/>
          <w:color w:val="000000" w:themeColor="text1"/>
          <w:u w:val="none"/>
        </w:rPr>
        <w:t>98</w:t>
      </w:r>
    </w:p>
    <w:p w14:paraId="4697A901"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lastRenderedPageBreak/>
        <w:t>5．</w:t>
      </w:r>
      <w:r w:rsidRPr="00017A84">
        <w:rPr>
          <w:rStyle w:val="ac"/>
          <w:rFonts w:ascii="宋体" w:eastAsia="宋体" w:hAnsi="宋体"/>
          <w:color w:val="000000" w:themeColor="text1"/>
          <w:u w:val="none"/>
        </w:rPr>
        <w:t>Sambrook</w:t>
      </w:r>
      <w:r w:rsidRPr="00017A84">
        <w:rPr>
          <w:rStyle w:val="ac"/>
          <w:rFonts w:ascii="宋体" w:eastAsia="宋体" w:hAnsi="宋体" w:hint="eastAsia"/>
          <w:color w:val="000000" w:themeColor="text1"/>
          <w:u w:val="none"/>
        </w:rPr>
        <w:t xml:space="preserve"> J &amp; Russell DW</w:t>
      </w:r>
      <w:r w:rsidRPr="00017A84">
        <w:rPr>
          <w:rStyle w:val="ac"/>
          <w:rFonts w:ascii="宋体" w:eastAsia="宋体" w:hAnsi="宋体"/>
          <w:color w:val="000000" w:themeColor="text1"/>
          <w:u w:val="none"/>
        </w:rPr>
        <w:t xml:space="preserve">. Molecular </w:t>
      </w:r>
      <w:r w:rsidRPr="00017A84">
        <w:rPr>
          <w:rStyle w:val="ac"/>
          <w:rFonts w:ascii="宋体" w:eastAsia="宋体" w:hAnsi="宋体" w:hint="eastAsia"/>
          <w:color w:val="000000" w:themeColor="text1"/>
          <w:u w:val="none"/>
        </w:rPr>
        <w:t>c</w:t>
      </w:r>
      <w:r w:rsidRPr="00017A84">
        <w:rPr>
          <w:rStyle w:val="ac"/>
          <w:rFonts w:ascii="宋体" w:eastAsia="宋体" w:hAnsi="宋体"/>
          <w:color w:val="000000" w:themeColor="text1"/>
          <w:u w:val="none"/>
        </w:rPr>
        <w:t xml:space="preserve">loning: </w:t>
      </w:r>
      <w:r w:rsidRPr="00017A84">
        <w:rPr>
          <w:rStyle w:val="ac"/>
          <w:rFonts w:ascii="宋体" w:eastAsia="宋体" w:hAnsi="宋体" w:hint="eastAsia"/>
          <w:color w:val="000000" w:themeColor="text1"/>
          <w:u w:val="none"/>
        </w:rPr>
        <w:t>a</w:t>
      </w:r>
      <w:r w:rsidRPr="00017A84">
        <w:rPr>
          <w:rStyle w:val="ac"/>
          <w:rFonts w:ascii="宋体" w:eastAsia="宋体" w:hAnsi="宋体"/>
          <w:color w:val="000000" w:themeColor="text1"/>
          <w:u w:val="none"/>
        </w:rPr>
        <w:t xml:space="preserve"> </w:t>
      </w:r>
      <w:r w:rsidRPr="00017A84">
        <w:rPr>
          <w:rStyle w:val="ac"/>
          <w:rFonts w:ascii="宋体" w:eastAsia="宋体" w:hAnsi="宋体" w:hint="eastAsia"/>
          <w:color w:val="000000" w:themeColor="text1"/>
          <w:u w:val="none"/>
        </w:rPr>
        <w:t>l</w:t>
      </w:r>
      <w:r w:rsidRPr="00017A84">
        <w:rPr>
          <w:rStyle w:val="ac"/>
          <w:rFonts w:ascii="宋体" w:eastAsia="宋体" w:hAnsi="宋体"/>
          <w:color w:val="000000" w:themeColor="text1"/>
          <w:u w:val="none"/>
        </w:rPr>
        <w:t xml:space="preserve">aboratory </w:t>
      </w:r>
      <w:r w:rsidRPr="00017A84">
        <w:rPr>
          <w:rStyle w:val="ac"/>
          <w:rFonts w:ascii="宋体" w:eastAsia="宋体" w:hAnsi="宋体" w:hint="eastAsia"/>
          <w:color w:val="000000" w:themeColor="text1"/>
          <w:u w:val="none"/>
        </w:rPr>
        <w:t>m</w:t>
      </w:r>
      <w:r w:rsidRPr="00017A84">
        <w:rPr>
          <w:rStyle w:val="ac"/>
          <w:rFonts w:ascii="宋体" w:eastAsia="宋体" w:hAnsi="宋体"/>
          <w:color w:val="000000" w:themeColor="text1"/>
          <w:u w:val="none"/>
        </w:rPr>
        <w:t xml:space="preserve">anual, </w:t>
      </w:r>
      <w:r w:rsidRPr="00017A84">
        <w:rPr>
          <w:rStyle w:val="ac"/>
          <w:rFonts w:ascii="宋体" w:eastAsia="宋体" w:hAnsi="宋体" w:hint="eastAsia"/>
          <w:color w:val="000000" w:themeColor="text1"/>
          <w:u w:val="none"/>
        </w:rPr>
        <w:t>3r</w:t>
      </w:r>
      <w:r w:rsidRPr="00017A84">
        <w:rPr>
          <w:rStyle w:val="ac"/>
          <w:rFonts w:ascii="宋体" w:eastAsia="宋体" w:hAnsi="宋体"/>
          <w:color w:val="000000" w:themeColor="text1"/>
          <w:u w:val="none"/>
        </w:rPr>
        <w:t>d ed</w:t>
      </w:r>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w:t>
      </w:r>
      <w:smartTag w:uri="urn:schemas-microsoft-com:office:smarttags" w:element="State">
        <w:r w:rsidRPr="00017A84">
          <w:rPr>
            <w:rStyle w:val="ac"/>
            <w:rFonts w:ascii="宋体" w:eastAsia="宋体" w:hAnsi="宋体"/>
            <w:color w:val="000000" w:themeColor="text1"/>
            <w:u w:val="none"/>
          </w:rPr>
          <w:t>New York</w:t>
        </w:r>
      </w:smartTag>
      <w:r w:rsidRPr="00017A84">
        <w:rPr>
          <w:rStyle w:val="ac"/>
          <w:rFonts w:ascii="宋体" w:eastAsia="宋体" w:hAnsi="宋体" w:hint="eastAsia"/>
          <w:color w:val="000000" w:themeColor="text1"/>
          <w:u w:val="none"/>
        </w:rPr>
        <w:t xml:space="preserve">: </w:t>
      </w:r>
      <w:smartTag w:uri="urn:schemas-microsoft-com:office:smarttags" w:element="place">
        <w:smartTag w:uri="urn:schemas-microsoft-com:office:smarttags" w:element="PlaceName">
          <w:r w:rsidRPr="00017A84">
            <w:rPr>
              <w:rStyle w:val="ac"/>
              <w:rFonts w:ascii="宋体" w:eastAsia="宋体" w:hAnsi="宋体"/>
              <w:color w:val="000000" w:themeColor="text1"/>
              <w:u w:val="none"/>
            </w:rPr>
            <w:t>Cold</w:t>
          </w:r>
        </w:smartTag>
        <w:r w:rsidRPr="00017A84">
          <w:rPr>
            <w:rStyle w:val="ac"/>
            <w:rFonts w:ascii="宋体" w:eastAsia="宋体" w:hAnsi="宋体"/>
            <w:color w:val="000000" w:themeColor="text1"/>
            <w:u w:val="none"/>
          </w:rPr>
          <w:t xml:space="preserve"> </w:t>
        </w:r>
        <w:smartTag w:uri="urn:schemas-microsoft-com:office:smarttags" w:element="PlaceType">
          <w:r w:rsidRPr="00017A84">
            <w:rPr>
              <w:rStyle w:val="ac"/>
              <w:rFonts w:ascii="宋体" w:eastAsia="宋体" w:hAnsi="宋体"/>
              <w:color w:val="000000" w:themeColor="text1"/>
              <w:u w:val="none"/>
            </w:rPr>
            <w:t>Sp</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ing</w:t>
          </w:r>
        </w:smartTag>
        <w:r w:rsidRPr="00017A84">
          <w:rPr>
            <w:rStyle w:val="ac"/>
            <w:rFonts w:ascii="宋体" w:eastAsia="宋体" w:hAnsi="宋体"/>
            <w:color w:val="000000" w:themeColor="text1"/>
            <w:u w:val="none"/>
          </w:rPr>
          <w:t xml:space="preserve"> </w:t>
        </w:r>
        <w:smartTag w:uri="urn:schemas-microsoft-com:office:smarttags" w:element="PlaceType">
          <w:r w:rsidRPr="00017A84">
            <w:rPr>
              <w:rStyle w:val="ac"/>
              <w:rFonts w:ascii="宋体" w:eastAsia="宋体" w:hAnsi="宋体"/>
              <w:color w:val="000000" w:themeColor="text1"/>
              <w:u w:val="none"/>
            </w:rPr>
            <w:t>Harbor</w:t>
          </w:r>
        </w:smartTag>
      </w:smartTag>
      <w:r w:rsidRPr="00017A84">
        <w:rPr>
          <w:rStyle w:val="ac"/>
          <w:rFonts w:ascii="宋体" w:eastAsia="宋体" w:hAnsi="宋体"/>
          <w:color w:val="000000" w:themeColor="text1"/>
          <w:u w:val="none"/>
        </w:rPr>
        <w:t xml:space="preserve"> Laboratory Press, </w:t>
      </w:r>
      <w:r w:rsidRPr="00017A84">
        <w:rPr>
          <w:rStyle w:val="ac"/>
          <w:rFonts w:ascii="宋体" w:eastAsia="宋体" w:hAnsi="宋体" w:hint="eastAsia"/>
          <w:color w:val="000000" w:themeColor="text1"/>
          <w:u w:val="none"/>
        </w:rPr>
        <w:t>2001</w:t>
      </w:r>
    </w:p>
    <w:p w14:paraId="433B6581"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6. 王世真,主编.中国医学百科全书(核医学分册).上海:上海科技出版社,1986</w:t>
      </w:r>
    </w:p>
    <w:p w14:paraId="58B1CD0B"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7. 夏宗勤,主编.实验核医学与核药学.上海: 同济大学出版社,1989</w:t>
      </w:r>
    </w:p>
    <w:p w14:paraId="38140E44"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8．叶维新,主编.实验核医学. 长春: 吉林科学技术出版社,1990</w:t>
      </w:r>
    </w:p>
    <w:p w14:paraId="7474166D"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9． E安东尼·埃文斯，主编,赵阿金等译, 放射性示踪技术及应用. 北京:原子能出版社, 1990</w:t>
      </w:r>
    </w:p>
    <w:p w14:paraId="248D37A1"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10.蒋惠权,主编.检验核医学.南京:江苏科学技术出版社,1987</w:t>
      </w:r>
    </w:p>
    <w:p w14:paraId="589BE1D8"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11.</w:t>
      </w:r>
      <w:r w:rsidRPr="00017A84">
        <w:rPr>
          <w:rStyle w:val="ac"/>
          <w:rFonts w:ascii="宋体" w:eastAsia="宋体" w:hAnsi="宋体"/>
          <w:color w:val="000000" w:themeColor="text1"/>
          <w:u w:val="none"/>
        </w:rPr>
        <w:t xml:space="preserve">Abraham GE. Handbook of </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adioimmunoassay</w:t>
      </w:r>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w:t>
      </w:r>
      <w:smartTag w:uri="urn:schemas-microsoft-com:office:smarttags" w:element="place">
        <w:smartTag w:uri="urn:schemas-microsoft-com:office:smarttags" w:element="State">
          <w:r w:rsidRPr="00017A84">
            <w:rPr>
              <w:rStyle w:val="ac"/>
              <w:rFonts w:ascii="宋体" w:eastAsia="宋体" w:hAnsi="宋体"/>
              <w:color w:val="000000" w:themeColor="text1"/>
              <w:u w:val="none"/>
            </w:rPr>
            <w:t>New York</w:t>
          </w:r>
        </w:smartTag>
      </w:smartTag>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Marcel Dekker,1977</w:t>
      </w:r>
    </w:p>
    <w:p w14:paraId="6F340ACF"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12.</w:t>
      </w:r>
      <w:r w:rsidRPr="00017A84">
        <w:rPr>
          <w:rStyle w:val="ac"/>
          <w:rFonts w:ascii="宋体" w:eastAsia="宋体" w:hAnsi="宋体"/>
          <w:color w:val="000000" w:themeColor="text1"/>
          <w:u w:val="none"/>
        </w:rPr>
        <w:t>Yalow</w:t>
      </w:r>
      <w:r w:rsidRPr="00017A84">
        <w:rPr>
          <w:rStyle w:val="ac"/>
          <w:rFonts w:ascii="宋体" w:eastAsia="宋体" w:hAnsi="宋体" w:hint="eastAsia"/>
          <w:color w:val="000000" w:themeColor="text1"/>
          <w:u w:val="none"/>
        </w:rPr>
        <w:t xml:space="preserve"> </w:t>
      </w:r>
      <w:r w:rsidRPr="00017A84">
        <w:rPr>
          <w:rStyle w:val="ac"/>
          <w:rFonts w:ascii="宋体" w:eastAsia="宋体" w:hAnsi="宋体"/>
          <w:color w:val="000000" w:themeColor="text1"/>
          <w:u w:val="none"/>
        </w:rPr>
        <w:t xml:space="preserve">RS. Methods in </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 xml:space="preserve">adioimmunoassay of </w:t>
      </w:r>
      <w:r w:rsidRPr="00017A84">
        <w:rPr>
          <w:rStyle w:val="ac"/>
          <w:rFonts w:ascii="宋体" w:eastAsia="宋体" w:hAnsi="宋体" w:hint="eastAsia"/>
          <w:color w:val="000000" w:themeColor="text1"/>
          <w:u w:val="none"/>
        </w:rPr>
        <w:t>p</w:t>
      </w:r>
      <w:r w:rsidRPr="00017A84">
        <w:rPr>
          <w:rStyle w:val="ac"/>
          <w:rFonts w:ascii="宋体" w:eastAsia="宋体" w:hAnsi="宋体"/>
          <w:color w:val="000000" w:themeColor="text1"/>
          <w:u w:val="none"/>
        </w:rPr>
        <w:t xml:space="preserve">eptide </w:t>
      </w:r>
      <w:r w:rsidRPr="00017A84">
        <w:rPr>
          <w:rStyle w:val="ac"/>
          <w:rFonts w:ascii="宋体" w:eastAsia="宋体" w:hAnsi="宋体" w:hint="eastAsia"/>
          <w:color w:val="000000" w:themeColor="text1"/>
          <w:u w:val="none"/>
        </w:rPr>
        <w:t>h</w:t>
      </w:r>
      <w:r w:rsidRPr="00017A84">
        <w:rPr>
          <w:rStyle w:val="ac"/>
          <w:rFonts w:ascii="宋体" w:eastAsia="宋体" w:hAnsi="宋体"/>
          <w:color w:val="000000" w:themeColor="text1"/>
          <w:u w:val="none"/>
        </w:rPr>
        <w:t>ormones</w:t>
      </w:r>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w:t>
      </w:r>
      <w:smartTag w:uri="urn:schemas-microsoft-com:office:smarttags" w:element="place">
        <w:smartTag w:uri="urn:schemas-microsoft-com:office:smarttags" w:element="State">
          <w:r w:rsidRPr="00017A84">
            <w:rPr>
              <w:rStyle w:val="ac"/>
              <w:rFonts w:ascii="宋体" w:eastAsia="宋体" w:hAnsi="宋体"/>
              <w:color w:val="000000" w:themeColor="text1"/>
              <w:u w:val="none"/>
            </w:rPr>
            <w:t>New York</w:t>
          </w:r>
        </w:smartTag>
      </w:smartTag>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American Elsevier Co.,1973</w:t>
      </w:r>
    </w:p>
    <w:p w14:paraId="3A8FA441"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13.</w:t>
      </w:r>
      <w:r w:rsidRPr="00017A84">
        <w:rPr>
          <w:rStyle w:val="ac"/>
          <w:rFonts w:ascii="宋体" w:eastAsia="宋体" w:hAnsi="宋体"/>
          <w:color w:val="000000" w:themeColor="text1"/>
          <w:u w:val="none"/>
        </w:rPr>
        <w:t xml:space="preserve">International </w:t>
      </w:r>
      <w:r w:rsidRPr="00017A84">
        <w:rPr>
          <w:rStyle w:val="ac"/>
          <w:rFonts w:ascii="宋体" w:eastAsia="宋体" w:hAnsi="宋体" w:hint="eastAsia"/>
          <w:color w:val="000000" w:themeColor="text1"/>
          <w:u w:val="none"/>
        </w:rPr>
        <w:t>s</w:t>
      </w:r>
      <w:r w:rsidRPr="00017A84">
        <w:rPr>
          <w:rStyle w:val="ac"/>
          <w:rFonts w:ascii="宋体" w:eastAsia="宋体" w:hAnsi="宋体"/>
          <w:color w:val="000000" w:themeColor="text1"/>
          <w:u w:val="none"/>
        </w:rPr>
        <w:t xml:space="preserve">ymposium </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 xml:space="preserve">adioimmunoassay and </w:t>
      </w:r>
      <w:r w:rsidRPr="00017A84">
        <w:rPr>
          <w:rStyle w:val="ac"/>
          <w:rFonts w:ascii="宋体" w:eastAsia="宋体" w:hAnsi="宋体" w:hint="eastAsia"/>
          <w:color w:val="000000" w:themeColor="text1"/>
          <w:u w:val="none"/>
        </w:rPr>
        <w:t>r</w:t>
      </w:r>
      <w:r w:rsidRPr="00017A84">
        <w:rPr>
          <w:rStyle w:val="ac"/>
          <w:rFonts w:ascii="宋体" w:eastAsia="宋体" w:hAnsi="宋体"/>
          <w:color w:val="000000" w:themeColor="text1"/>
          <w:u w:val="none"/>
        </w:rPr>
        <w:t xml:space="preserve">elated </w:t>
      </w:r>
      <w:r w:rsidRPr="00017A84">
        <w:rPr>
          <w:rStyle w:val="ac"/>
          <w:rFonts w:ascii="宋体" w:eastAsia="宋体" w:hAnsi="宋体" w:hint="eastAsia"/>
          <w:color w:val="000000" w:themeColor="text1"/>
          <w:u w:val="none"/>
        </w:rPr>
        <w:t>p</w:t>
      </w:r>
      <w:r w:rsidRPr="00017A84">
        <w:rPr>
          <w:rStyle w:val="ac"/>
          <w:rFonts w:ascii="宋体" w:eastAsia="宋体" w:hAnsi="宋体"/>
          <w:color w:val="000000" w:themeColor="text1"/>
          <w:u w:val="none"/>
        </w:rPr>
        <w:t xml:space="preserve">rocedures: </w:t>
      </w:r>
      <w:proofErr w:type="spellStart"/>
      <w:r w:rsidRPr="00017A84">
        <w:rPr>
          <w:rStyle w:val="ac"/>
          <w:rFonts w:ascii="宋体" w:eastAsia="宋体" w:hAnsi="宋体"/>
          <w:color w:val="000000" w:themeColor="text1"/>
          <w:u w:val="none"/>
        </w:rPr>
        <w:t>prespectives</w:t>
      </w:r>
      <w:proofErr w:type="spellEnd"/>
      <w:r w:rsidRPr="00017A84">
        <w:rPr>
          <w:rStyle w:val="ac"/>
          <w:rFonts w:ascii="宋体" w:eastAsia="宋体" w:hAnsi="宋体"/>
          <w:color w:val="000000" w:themeColor="text1"/>
          <w:u w:val="none"/>
        </w:rPr>
        <w:t xml:space="preserve"> in developing cou</w:t>
      </w:r>
      <w:r w:rsidRPr="00017A84">
        <w:rPr>
          <w:rStyle w:val="ac"/>
          <w:rFonts w:ascii="宋体" w:eastAsia="宋体" w:hAnsi="宋体" w:hint="eastAsia"/>
          <w:color w:val="000000" w:themeColor="text1"/>
          <w:u w:val="none"/>
        </w:rPr>
        <w:t>n</w:t>
      </w:r>
      <w:r w:rsidRPr="00017A84">
        <w:rPr>
          <w:rStyle w:val="ac"/>
          <w:rFonts w:ascii="宋体" w:eastAsia="宋体" w:hAnsi="宋体"/>
          <w:color w:val="000000" w:themeColor="text1"/>
          <w:u w:val="none"/>
        </w:rPr>
        <w:t>tries</w:t>
      </w:r>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w:t>
      </w:r>
      <w:smartTag w:uri="urn:schemas-microsoft-com:office:smarttags" w:element="place">
        <w:smartTag w:uri="urn:schemas-microsoft-com:office:smarttags" w:element="City">
          <w:r w:rsidRPr="00017A84">
            <w:rPr>
              <w:rStyle w:val="ac"/>
              <w:rFonts w:ascii="宋体" w:eastAsia="宋体" w:hAnsi="宋体"/>
              <w:color w:val="000000" w:themeColor="text1"/>
              <w:u w:val="none"/>
            </w:rPr>
            <w:t>Vienna</w:t>
          </w:r>
        </w:smartTag>
      </w:smartTag>
      <w:r w:rsidRPr="00017A84">
        <w:rPr>
          <w:rStyle w:val="ac"/>
          <w:rFonts w:ascii="宋体" w:eastAsia="宋体" w:hAnsi="宋体"/>
          <w:color w:val="000000" w:themeColor="text1"/>
          <w:u w:val="none"/>
        </w:rPr>
        <w:t>, 1991</w:t>
      </w:r>
    </w:p>
    <w:p w14:paraId="339D3199"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14.</w:t>
      </w:r>
      <w:r w:rsidRPr="00017A84">
        <w:rPr>
          <w:rStyle w:val="ac"/>
          <w:rFonts w:ascii="宋体" w:eastAsia="宋体" w:hAnsi="宋体"/>
          <w:color w:val="000000" w:themeColor="text1"/>
          <w:u w:val="none"/>
        </w:rPr>
        <w:t>Thorell JT</w:t>
      </w:r>
      <w:r w:rsidRPr="00017A84">
        <w:rPr>
          <w:rStyle w:val="ac"/>
          <w:rFonts w:ascii="宋体" w:eastAsia="宋体" w:hAnsi="宋体" w:hint="eastAsia"/>
          <w:color w:val="000000" w:themeColor="text1"/>
          <w:u w:val="none"/>
        </w:rPr>
        <w:t xml:space="preserve">. </w:t>
      </w:r>
      <w:r w:rsidRPr="00017A84">
        <w:rPr>
          <w:rStyle w:val="ac"/>
          <w:rFonts w:ascii="宋体" w:eastAsia="宋体" w:hAnsi="宋体"/>
          <w:color w:val="000000" w:themeColor="text1"/>
          <w:u w:val="none"/>
        </w:rPr>
        <w:t xml:space="preserve">Radioimmunoassay </w:t>
      </w:r>
      <w:r w:rsidRPr="00017A84">
        <w:rPr>
          <w:rStyle w:val="ac"/>
          <w:rFonts w:ascii="宋体" w:eastAsia="宋体" w:hAnsi="宋体" w:hint="eastAsia"/>
          <w:color w:val="000000" w:themeColor="text1"/>
          <w:u w:val="none"/>
        </w:rPr>
        <w:t>d</w:t>
      </w:r>
      <w:r w:rsidRPr="00017A84">
        <w:rPr>
          <w:rStyle w:val="ac"/>
          <w:rFonts w:ascii="宋体" w:eastAsia="宋体" w:hAnsi="宋体"/>
          <w:color w:val="000000" w:themeColor="text1"/>
          <w:u w:val="none"/>
        </w:rPr>
        <w:t xml:space="preserve">esign and </w:t>
      </w:r>
      <w:r w:rsidRPr="00017A84">
        <w:rPr>
          <w:rStyle w:val="ac"/>
          <w:rFonts w:ascii="宋体" w:eastAsia="宋体" w:hAnsi="宋体" w:hint="eastAsia"/>
          <w:color w:val="000000" w:themeColor="text1"/>
          <w:u w:val="none"/>
        </w:rPr>
        <w:t>q</w:t>
      </w:r>
      <w:r w:rsidRPr="00017A84">
        <w:rPr>
          <w:rStyle w:val="ac"/>
          <w:rFonts w:ascii="宋体" w:eastAsia="宋体" w:hAnsi="宋体"/>
          <w:color w:val="000000" w:themeColor="text1"/>
          <w:u w:val="none"/>
        </w:rPr>
        <w:t xml:space="preserve">uality </w:t>
      </w:r>
      <w:r w:rsidRPr="00017A84">
        <w:rPr>
          <w:rStyle w:val="ac"/>
          <w:rFonts w:ascii="宋体" w:eastAsia="宋体" w:hAnsi="宋体" w:hint="eastAsia"/>
          <w:color w:val="000000" w:themeColor="text1"/>
          <w:u w:val="none"/>
        </w:rPr>
        <w:t>c</w:t>
      </w:r>
      <w:r w:rsidRPr="00017A84">
        <w:rPr>
          <w:rStyle w:val="ac"/>
          <w:rFonts w:ascii="宋体" w:eastAsia="宋体" w:hAnsi="宋体"/>
          <w:color w:val="000000" w:themeColor="text1"/>
          <w:u w:val="none"/>
        </w:rPr>
        <w:t>ontrol</w:t>
      </w:r>
      <w:r w:rsidRPr="00017A84">
        <w:rPr>
          <w:rStyle w:val="ac"/>
          <w:rFonts w:ascii="宋体" w:eastAsia="宋体" w:hAnsi="宋体" w:hint="eastAsia"/>
          <w:color w:val="000000" w:themeColor="text1"/>
          <w:u w:val="none"/>
        </w:rPr>
        <w:t>.</w:t>
      </w:r>
      <w:r w:rsidRPr="00017A84">
        <w:rPr>
          <w:rStyle w:val="ac"/>
          <w:rFonts w:ascii="宋体" w:eastAsia="宋体" w:hAnsi="宋体"/>
          <w:color w:val="000000" w:themeColor="text1"/>
          <w:u w:val="none"/>
        </w:rPr>
        <w:t xml:space="preserve"> </w:t>
      </w:r>
      <w:smartTag w:uri="urn:schemas-microsoft-com:office:smarttags" w:element="place">
        <w:smartTag w:uri="urn:schemas-microsoft-com:office:smarttags" w:element="State">
          <w:r w:rsidRPr="00017A84">
            <w:rPr>
              <w:rStyle w:val="ac"/>
              <w:rFonts w:ascii="宋体" w:eastAsia="宋体" w:hAnsi="宋体"/>
              <w:color w:val="000000" w:themeColor="text1"/>
              <w:u w:val="none"/>
            </w:rPr>
            <w:t>New York</w:t>
          </w:r>
        </w:smartTag>
      </w:smartTag>
      <w:r w:rsidRPr="00017A84">
        <w:rPr>
          <w:rStyle w:val="ac"/>
          <w:rFonts w:ascii="宋体" w:eastAsia="宋体" w:hAnsi="宋体" w:hint="eastAsia"/>
          <w:color w:val="000000" w:themeColor="text1"/>
          <w:u w:val="none"/>
        </w:rPr>
        <w:t xml:space="preserve">: </w:t>
      </w:r>
      <w:r w:rsidRPr="00017A84">
        <w:rPr>
          <w:rStyle w:val="ac"/>
          <w:rFonts w:ascii="宋体" w:eastAsia="宋体" w:hAnsi="宋体"/>
          <w:color w:val="000000" w:themeColor="text1"/>
          <w:u w:val="none"/>
        </w:rPr>
        <w:t>Pergamon Press, 1983</w:t>
      </w:r>
    </w:p>
    <w:p w14:paraId="30848836"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15.张文成, 主编.基础核子医学. 台北:华杏出版社,1991</w:t>
      </w:r>
    </w:p>
    <w:p w14:paraId="676A39FC"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16.周廷冲, 主编.受体生化药理学. 北京:人民卫生出版社,1985</w:t>
      </w:r>
    </w:p>
    <w:p w14:paraId="713F657D" w14:textId="77777777" w:rsidR="00017A84" w:rsidRPr="00017A84" w:rsidRDefault="00017A84" w:rsidP="00017A84">
      <w:pPr>
        <w:widowControl/>
        <w:jc w:val="left"/>
        <w:rPr>
          <w:rStyle w:val="ac"/>
          <w:rFonts w:ascii="宋体" w:eastAsia="宋体" w:hAnsi="宋体"/>
          <w:color w:val="000000" w:themeColor="text1"/>
          <w:u w:val="none"/>
        </w:rPr>
      </w:pPr>
      <w:r w:rsidRPr="00017A84">
        <w:rPr>
          <w:rStyle w:val="ac"/>
          <w:rFonts w:ascii="宋体" w:eastAsia="宋体" w:hAnsi="宋体" w:hint="eastAsia"/>
          <w:color w:val="000000" w:themeColor="text1"/>
          <w:u w:val="none"/>
        </w:rPr>
        <w:t>17.杨守礼,主编.激素和药物的代谢示踪动力学. 北京:科学出版社,1989</w:t>
      </w:r>
    </w:p>
    <w:p w14:paraId="282570A9" w14:textId="77777777" w:rsidR="00017A84" w:rsidRPr="00017A84" w:rsidRDefault="00017A84" w:rsidP="00017A84">
      <w:pPr>
        <w:ind w:left="359" w:hangingChars="171" w:hanging="359"/>
        <w:rPr>
          <w:rFonts w:ascii="宋体" w:eastAsia="宋体" w:hAnsi="宋体"/>
          <w:color w:val="000000" w:themeColor="text1"/>
          <w:szCs w:val="21"/>
        </w:rPr>
      </w:pPr>
      <w:r w:rsidRPr="00017A84">
        <w:rPr>
          <w:rFonts w:ascii="宋体" w:eastAsia="宋体" w:hAnsi="宋体" w:hint="eastAsia"/>
          <w:color w:val="000000" w:themeColor="text1"/>
          <w:szCs w:val="21"/>
        </w:rPr>
        <w:t>18.</w:t>
      </w:r>
      <w:r w:rsidRPr="00017A84">
        <w:rPr>
          <w:rFonts w:ascii="宋体" w:eastAsia="宋体" w:hAnsi="宋体"/>
          <w:color w:val="000000" w:themeColor="text1"/>
          <w:szCs w:val="21"/>
        </w:rPr>
        <w:t>Baillie TA.</w:t>
      </w:r>
      <w:r w:rsidRPr="00017A84">
        <w:rPr>
          <w:rFonts w:ascii="宋体" w:eastAsia="宋体" w:hAnsi="宋体" w:hint="eastAsia"/>
          <w:color w:val="000000" w:themeColor="text1"/>
          <w:szCs w:val="21"/>
        </w:rPr>
        <w:t xml:space="preserve">. </w:t>
      </w:r>
      <w:r w:rsidRPr="00017A84">
        <w:rPr>
          <w:rFonts w:ascii="宋体" w:eastAsia="宋体" w:hAnsi="宋体"/>
          <w:color w:val="000000" w:themeColor="text1"/>
          <w:szCs w:val="21"/>
        </w:rPr>
        <w:t xml:space="preserve">Stable </w:t>
      </w:r>
      <w:r w:rsidRPr="00017A84">
        <w:rPr>
          <w:rFonts w:ascii="宋体" w:eastAsia="宋体" w:hAnsi="宋体" w:hint="eastAsia"/>
          <w:color w:val="000000" w:themeColor="text1"/>
          <w:szCs w:val="21"/>
        </w:rPr>
        <w:t>i</w:t>
      </w:r>
      <w:r w:rsidRPr="00017A84">
        <w:rPr>
          <w:rFonts w:ascii="宋体" w:eastAsia="宋体" w:hAnsi="宋体"/>
          <w:color w:val="000000" w:themeColor="text1"/>
          <w:szCs w:val="21"/>
        </w:rPr>
        <w:t xml:space="preserve">sotope, </w:t>
      </w:r>
      <w:r w:rsidRPr="00017A84">
        <w:rPr>
          <w:rFonts w:ascii="宋体" w:eastAsia="宋体" w:hAnsi="宋体" w:hint="eastAsia"/>
          <w:color w:val="000000" w:themeColor="text1"/>
          <w:szCs w:val="21"/>
        </w:rPr>
        <w:t>i</w:t>
      </w:r>
      <w:r w:rsidRPr="00017A84">
        <w:rPr>
          <w:rFonts w:ascii="宋体" w:eastAsia="宋体" w:hAnsi="宋体"/>
          <w:color w:val="000000" w:themeColor="text1"/>
          <w:szCs w:val="21"/>
        </w:rPr>
        <w:t xml:space="preserve">ts Application in </w:t>
      </w:r>
      <w:r w:rsidRPr="00017A84">
        <w:rPr>
          <w:rFonts w:ascii="宋体" w:eastAsia="宋体" w:hAnsi="宋体" w:hint="eastAsia"/>
          <w:color w:val="000000" w:themeColor="text1"/>
          <w:szCs w:val="21"/>
        </w:rPr>
        <w:t>p</w:t>
      </w:r>
      <w:r w:rsidRPr="00017A84">
        <w:rPr>
          <w:rFonts w:ascii="宋体" w:eastAsia="宋体" w:hAnsi="宋体"/>
          <w:color w:val="000000" w:themeColor="text1"/>
          <w:szCs w:val="21"/>
        </w:rPr>
        <w:t xml:space="preserve">harmacology, </w:t>
      </w:r>
      <w:r w:rsidRPr="00017A84">
        <w:rPr>
          <w:rFonts w:ascii="宋体" w:eastAsia="宋体" w:hAnsi="宋体" w:hint="eastAsia"/>
          <w:color w:val="000000" w:themeColor="text1"/>
          <w:szCs w:val="21"/>
        </w:rPr>
        <w:t>t</w:t>
      </w:r>
      <w:r w:rsidRPr="00017A84">
        <w:rPr>
          <w:rFonts w:ascii="宋体" w:eastAsia="宋体" w:hAnsi="宋体"/>
          <w:color w:val="000000" w:themeColor="text1"/>
          <w:szCs w:val="21"/>
        </w:rPr>
        <w:t xml:space="preserve">oxicology &amp; </w:t>
      </w:r>
      <w:r w:rsidRPr="00017A84">
        <w:rPr>
          <w:rFonts w:ascii="宋体" w:eastAsia="宋体" w:hAnsi="宋体" w:hint="eastAsia"/>
          <w:color w:val="000000" w:themeColor="text1"/>
          <w:szCs w:val="21"/>
        </w:rPr>
        <w:t>c</w:t>
      </w:r>
      <w:r w:rsidRPr="00017A84">
        <w:rPr>
          <w:rFonts w:ascii="宋体" w:eastAsia="宋体" w:hAnsi="宋体"/>
          <w:color w:val="000000" w:themeColor="text1"/>
          <w:szCs w:val="21"/>
        </w:rPr>
        <w:t xml:space="preserve">linical </w:t>
      </w:r>
      <w:r w:rsidRPr="00017A84">
        <w:rPr>
          <w:rFonts w:ascii="宋体" w:eastAsia="宋体" w:hAnsi="宋体" w:hint="eastAsia"/>
          <w:color w:val="000000" w:themeColor="text1"/>
          <w:szCs w:val="21"/>
        </w:rPr>
        <w:t>r</w:t>
      </w:r>
      <w:r w:rsidRPr="00017A84">
        <w:rPr>
          <w:rFonts w:ascii="宋体" w:eastAsia="宋体" w:hAnsi="宋体"/>
          <w:color w:val="000000" w:themeColor="text1"/>
          <w:szCs w:val="21"/>
        </w:rPr>
        <w:t xml:space="preserve">esearch, </w:t>
      </w:r>
      <w:smartTag w:uri="urn:schemas-microsoft-com:office:smarttags" w:element="place">
        <w:smartTag w:uri="urn:schemas-microsoft-com:office:smarttags" w:element="State">
          <w:r w:rsidRPr="00017A84">
            <w:rPr>
              <w:rFonts w:ascii="宋体" w:eastAsia="宋体" w:hAnsi="宋体" w:hint="eastAsia"/>
              <w:color w:val="000000" w:themeColor="text1"/>
              <w:szCs w:val="21"/>
            </w:rPr>
            <w:t>N</w:t>
          </w:r>
          <w:r w:rsidRPr="00017A84">
            <w:rPr>
              <w:rFonts w:ascii="宋体" w:eastAsia="宋体" w:hAnsi="宋体"/>
              <w:color w:val="000000" w:themeColor="text1"/>
              <w:szCs w:val="21"/>
            </w:rPr>
            <w:t>ew York</w:t>
          </w:r>
        </w:smartTag>
      </w:smartTag>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 xml:space="preserve"> Marcel Dekker,1978</w:t>
      </w:r>
    </w:p>
    <w:p w14:paraId="3F5FCDCC" w14:textId="77777777" w:rsidR="00017A84" w:rsidRPr="00017A84" w:rsidRDefault="00017A84" w:rsidP="00017A84">
      <w:pPr>
        <w:rPr>
          <w:rFonts w:ascii="宋体" w:eastAsia="宋体" w:hAnsi="宋体"/>
          <w:color w:val="000000" w:themeColor="text1"/>
          <w:szCs w:val="21"/>
        </w:rPr>
      </w:pPr>
      <w:r w:rsidRPr="00017A84">
        <w:rPr>
          <w:rFonts w:ascii="宋体" w:eastAsia="宋体" w:hAnsi="宋体" w:hint="eastAsia"/>
          <w:color w:val="000000" w:themeColor="text1"/>
          <w:szCs w:val="21"/>
        </w:rPr>
        <w:t>19.赵墨田,主编.稳定同位素分析. 北京:科学出版社, 1985</w:t>
      </w:r>
    </w:p>
    <w:p w14:paraId="5966F31C" w14:textId="77777777" w:rsidR="00017A84" w:rsidRPr="00017A84" w:rsidRDefault="00017A84" w:rsidP="00017A84">
      <w:pPr>
        <w:rPr>
          <w:rFonts w:ascii="宋体" w:eastAsia="宋体" w:hAnsi="宋体"/>
          <w:color w:val="000000" w:themeColor="text1"/>
          <w:szCs w:val="21"/>
        </w:rPr>
      </w:pPr>
      <w:r w:rsidRPr="00017A84">
        <w:rPr>
          <w:rFonts w:ascii="宋体" w:eastAsia="宋体" w:hAnsi="宋体" w:hint="eastAsia"/>
          <w:color w:val="000000" w:themeColor="text1"/>
          <w:szCs w:val="21"/>
        </w:rPr>
        <w:t>20.罗忠训,主编.分子生物学与分子克隆概念. 武汉:湖北科学出版社,1991</w:t>
      </w:r>
    </w:p>
    <w:p w14:paraId="5D895781" w14:textId="77777777" w:rsidR="00017A84" w:rsidRPr="00017A84" w:rsidRDefault="00017A84" w:rsidP="00017A84">
      <w:pPr>
        <w:rPr>
          <w:rFonts w:ascii="宋体" w:eastAsia="宋体" w:hAnsi="宋体"/>
          <w:color w:val="000000" w:themeColor="text1"/>
          <w:szCs w:val="21"/>
        </w:rPr>
      </w:pPr>
      <w:r w:rsidRPr="00017A84">
        <w:rPr>
          <w:rFonts w:ascii="宋体" w:eastAsia="宋体" w:hAnsi="宋体" w:hint="eastAsia"/>
          <w:color w:val="000000" w:themeColor="text1"/>
          <w:szCs w:val="21"/>
        </w:rPr>
        <w:t>21.</w:t>
      </w:r>
      <w:r w:rsidRPr="00017A84">
        <w:rPr>
          <w:rFonts w:ascii="宋体" w:eastAsia="宋体" w:hAnsi="宋体"/>
          <w:color w:val="000000" w:themeColor="text1"/>
          <w:szCs w:val="21"/>
        </w:rPr>
        <w:t>张永学主编</w:t>
      </w:r>
      <w:r w:rsidRPr="00017A84">
        <w:rPr>
          <w:rFonts w:ascii="宋体" w:eastAsia="宋体" w:hAnsi="宋体" w:hint="eastAsia"/>
          <w:color w:val="000000" w:themeColor="text1"/>
          <w:szCs w:val="21"/>
        </w:rPr>
        <w:t>，核医学.</w:t>
      </w:r>
      <w:r w:rsidRPr="00017A84">
        <w:rPr>
          <w:rFonts w:ascii="宋体" w:eastAsia="宋体" w:hAnsi="宋体"/>
          <w:color w:val="000000" w:themeColor="text1"/>
          <w:szCs w:val="21"/>
        </w:rPr>
        <w:t>人民卫生出版社 </w:t>
      </w:r>
      <w:r w:rsidRPr="00017A84">
        <w:rPr>
          <w:rFonts w:ascii="宋体" w:eastAsia="宋体" w:hAnsi="宋体" w:hint="eastAsia"/>
          <w:color w:val="000000" w:themeColor="text1"/>
          <w:szCs w:val="21"/>
        </w:rPr>
        <w:t>20</w:t>
      </w:r>
      <w:r w:rsidRPr="00017A84">
        <w:rPr>
          <w:rFonts w:ascii="宋体" w:eastAsia="宋体" w:hAnsi="宋体"/>
          <w:color w:val="000000" w:themeColor="text1"/>
          <w:szCs w:val="21"/>
        </w:rPr>
        <w:t>05</w:t>
      </w:r>
    </w:p>
    <w:p w14:paraId="78EEE400" w14:textId="0A13950B" w:rsidR="00017A84" w:rsidRPr="00017A84" w:rsidRDefault="00017A84" w:rsidP="00017A84">
      <w:pPr>
        <w:ind w:left="420" w:hangingChars="200" w:hanging="420"/>
        <w:rPr>
          <w:rFonts w:ascii="宋体" w:eastAsia="宋体" w:hAnsi="宋体"/>
          <w:color w:val="000000" w:themeColor="text1"/>
          <w:szCs w:val="21"/>
        </w:rPr>
      </w:pPr>
      <w:r w:rsidRPr="00017A84">
        <w:rPr>
          <w:rFonts w:ascii="宋体" w:eastAsia="宋体" w:hAnsi="宋体" w:hint="eastAsia"/>
          <w:color w:val="000000" w:themeColor="text1"/>
          <w:szCs w:val="21"/>
        </w:rPr>
        <w:t>22.</w:t>
      </w:r>
      <w:r w:rsidRPr="00017A84">
        <w:rPr>
          <w:rFonts w:ascii="宋体" w:eastAsia="宋体" w:hAnsi="宋体"/>
          <w:color w:val="000000" w:themeColor="text1"/>
          <w:szCs w:val="21"/>
        </w:rPr>
        <w:t xml:space="preserve"> M. Reza </w:t>
      </w:r>
      <w:proofErr w:type="spellStart"/>
      <w:r w:rsidRPr="00017A84">
        <w:rPr>
          <w:rFonts w:ascii="宋体" w:eastAsia="宋体" w:hAnsi="宋体"/>
          <w:color w:val="000000" w:themeColor="text1"/>
          <w:szCs w:val="21"/>
        </w:rPr>
        <w:t>Habibian</w:t>
      </w:r>
      <w:proofErr w:type="spellEnd"/>
      <w:r w:rsidRPr="00017A84">
        <w:rPr>
          <w:rFonts w:ascii="宋体" w:eastAsia="宋体" w:hAnsi="宋体"/>
          <w:color w:val="000000" w:themeColor="text1"/>
          <w:szCs w:val="21"/>
        </w:rPr>
        <w:t xml:space="preserve"> </w:t>
      </w:r>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 xml:space="preserve">Dominique </w:t>
      </w:r>
      <w:proofErr w:type="spellStart"/>
      <w:r w:rsidRPr="00017A84">
        <w:rPr>
          <w:rFonts w:ascii="宋体" w:eastAsia="宋体" w:hAnsi="宋体"/>
          <w:color w:val="000000" w:themeColor="text1"/>
          <w:szCs w:val="21"/>
        </w:rPr>
        <w:t>Delbeke</w:t>
      </w:r>
      <w:proofErr w:type="spellEnd"/>
      <w:r w:rsidRPr="00017A84">
        <w:rPr>
          <w:rFonts w:ascii="宋体" w:eastAsia="宋体" w:hAnsi="宋体"/>
          <w:color w:val="000000" w:themeColor="text1"/>
          <w:szCs w:val="21"/>
        </w:rPr>
        <w:t xml:space="preserve"> , </w:t>
      </w:r>
      <w:proofErr w:type="spellStart"/>
      <w:r w:rsidRPr="00017A84">
        <w:rPr>
          <w:rFonts w:ascii="宋体" w:eastAsia="宋体" w:hAnsi="宋体"/>
          <w:color w:val="000000" w:themeColor="text1"/>
          <w:szCs w:val="21"/>
        </w:rPr>
        <w:t>Willam</w:t>
      </w:r>
      <w:proofErr w:type="spellEnd"/>
      <w:r w:rsidRPr="00017A84">
        <w:rPr>
          <w:rFonts w:ascii="宋体" w:eastAsia="宋体" w:hAnsi="宋体"/>
          <w:color w:val="000000" w:themeColor="text1"/>
          <w:szCs w:val="21"/>
        </w:rPr>
        <w:t xml:space="preserve"> H Martin</w:t>
      </w:r>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 xml:space="preserve">Martin P Sandler João V </w:t>
      </w:r>
      <w:proofErr w:type="spellStart"/>
      <w:r w:rsidRPr="00017A84">
        <w:rPr>
          <w:rFonts w:ascii="宋体" w:eastAsia="宋体" w:hAnsi="宋体"/>
          <w:color w:val="000000" w:themeColor="text1"/>
          <w:szCs w:val="21"/>
        </w:rPr>
        <w:t>Vitola</w:t>
      </w:r>
      <w:proofErr w:type="spellEnd"/>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Nuclear Medicine Imaging</w:t>
      </w:r>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 xml:space="preserve"> Lippincott Williams &amp; Wilkins</w:t>
      </w:r>
      <w:r w:rsidRPr="00017A84">
        <w:rPr>
          <w:rFonts w:ascii="宋体" w:eastAsia="宋体" w:hAnsi="宋体" w:hint="eastAsia"/>
          <w:color w:val="000000" w:themeColor="text1"/>
          <w:szCs w:val="21"/>
        </w:rPr>
        <w:t>.2008</w:t>
      </w:r>
    </w:p>
    <w:p w14:paraId="7FADC2AA" w14:textId="77777777" w:rsidR="00017A84" w:rsidRPr="00017A84" w:rsidRDefault="00017A84" w:rsidP="00017A84">
      <w:pPr>
        <w:ind w:left="420" w:hangingChars="200" w:hanging="420"/>
        <w:rPr>
          <w:rFonts w:ascii="宋体" w:eastAsia="宋体" w:hAnsi="宋体"/>
          <w:color w:val="000000" w:themeColor="text1"/>
          <w:szCs w:val="21"/>
        </w:rPr>
      </w:pPr>
      <w:r w:rsidRPr="00017A84">
        <w:rPr>
          <w:rFonts w:ascii="宋体" w:eastAsia="宋体" w:hAnsi="宋体" w:hint="eastAsia"/>
          <w:color w:val="000000" w:themeColor="text1"/>
          <w:szCs w:val="21"/>
        </w:rPr>
        <w:t>23.</w:t>
      </w:r>
      <w:r w:rsidRPr="00017A84">
        <w:rPr>
          <w:rFonts w:ascii="宋体" w:eastAsia="宋体" w:hAnsi="宋体" w:cs="SMinionPlusTab-Regular"/>
          <w:color w:val="000000" w:themeColor="text1"/>
          <w:szCs w:val="21"/>
        </w:rPr>
        <w:t xml:space="preserve"> </w:t>
      </w:r>
      <w:r w:rsidRPr="00017A84">
        <w:rPr>
          <w:rFonts w:ascii="宋体" w:eastAsia="宋体" w:hAnsi="宋体"/>
          <w:color w:val="000000" w:themeColor="text1"/>
          <w:szCs w:val="21"/>
        </w:rPr>
        <w:t>Ramer</w:t>
      </w:r>
      <w:r w:rsidRPr="00017A84">
        <w:rPr>
          <w:rFonts w:ascii="宋体" w:eastAsia="宋体" w:hAnsi="宋体" w:hint="eastAsia"/>
          <w:color w:val="000000" w:themeColor="text1"/>
          <w:szCs w:val="21"/>
        </w:rPr>
        <w:t xml:space="preserve"> </w:t>
      </w:r>
      <w:r w:rsidRPr="00017A84">
        <w:rPr>
          <w:rFonts w:ascii="宋体" w:eastAsia="宋体" w:hAnsi="宋体"/>
          <w:color w:val="000000" w:themeColor="text1"/>
          <w:szCs w:val="21"/>
        </w:rPr>
        <w:t xml:space="preserve">K. </w:t>
      </w:r>
      <w:r w:rsidRPr="00017A84">
        <w:rPr>
          <w:rFonts w:ascii="宋体" w:eastAsia="宋体" w:hAnsi="宋体" w:hint="eastAsia"/>
          <w:color w:val="000000" w:themeColor="text1"/>
          <w:szCs w:val="21"/>
        </w:rPr>
        <w:t>,</w:t>
      </w:r>
      <w:proofErr w:type="spellStart"/>
      <w:r w:rsidRPr="00017A84">
        <w:rPr>
          <w:rFonts w:ascii="宋体" w:eastAsia="宋体" w:hAnsi="宋体"/>
          <w:color w:val="000000" w:themeColor="text1"/>
          <w:szCs w:val="21"/>
        </w:rPr>
        <w:t>Alavi</w:t>
      </w:r>
      <w:proofErr w:type="spellEnd"/>
      <w:r w:rsidRPr="00017A84">
        <w:rPr>
          <w:rFonts w:ascii="宋体" w:eastAsia="宋体" w:hAnsi="宋体"/>
          <w:color w:val="000000" w:themeColor="text1"/>
          <w:szCs w:val="21"/>
        </w:rPr>
        <w:t xml:space="preserve"> A. Nuclear Medicine</w:t>
      </w:r>
      <w:r w:rsidRPr="00017A84">
        <w:rPr>
          <w:rFonts w:ascii="宋体" w:eastAsia="宋体" w:hAnsi="宋体" w:hint="eastAsia"/>
          <w:color w:val="000000" w:themeColor="text1"/>
          <w:szCs w:val="21"/>
        </w:rPr>
        <w:t xml:space="preserve"> </w:t>
      </w:r>
      <w:r w:rsidRPr="00017A84">
        <w:rPr>
          <w:rFonts w:ascii="宋体" w:eastAsia="宋体" w:hAnsi="宋体"/>
          <w:color w:val="000000" w:themeColor="text1"/>
          <w:szCs w:val="21"/>
        </w:rPr>
        <w:t>Technology</w:t>
      </w:r>
      <w:r w:rsidRPr="00017A84">
        <w:rPr>
          <w:rFonts w:ascii="宋体" w:eastAsia="宋体" w:hAnsi="宋体" w:hint="eastAsia"/>
          <w:color w:val="000000" w:themeColor="text1"/>
          <w:szCs w:val="21"/>
        </w:rPr>
        <w:t>,Springer,2008</w:t>
      </w:r>
    </w:p>
    <w:p w14:paraId="4811FEE6" w14:textId="77777777" w:rsidR="00017A84" w:rsidRPr="00017A84" w:rsidRDefault="00017A84" w:rsidP="00017A84">
      <w:pPr>
        <w:ind w:left="420" w:hangingChars="200" w:hanging="420"/>
        <w:rPr>
          <w:rFonts w:ascii="宋体" w:eastAsia="宋体" w:hAnsi="宋体"/>
          <w:color w:val="000000" w:themeColor="text1"/>
          <w:szCs w:val="21"/>
        </w:rPr>
      </w:pPr>
      <w:r w:rsidRPr="00017A84">
        <w:rPr>
          <w:rFonts w:ascii="宋体" w:eastAsia="宋体" w:hAnsi="宋体" w:hint="eastAsia"/>
          <w:color w:val="000000" w:themeColor="text1"/>
          <w:szCs w:val="21"/>
        </w:rPr>
        <w:t xml:space="preserve">24. </w:t>
      </w:r>
      <w:r w:rsidRPr="00017A84">
        <w:rPr>
          <w:rFonts w:ascii="宋体" w:eastAsia="宋体" w:hAnsi="宋体"/>
          <w:color w:val="000000" w:themeColor="text1"/>
          <w:szCs w:val="21"/>
        </w:rPr>
        <w:t>Hans-J</w:t>
      </w:r>
      <w:r w:rsidRPr="00017A84">
        <w:rPr>
          <w:rFonts w:ascii="宋体" w:eastAsia="宋体" w:hAnsi="宋体" w:hint="eastAsia"/>
          <w:color w:val="000000" w:themeColor="text1"/>
          <w:szCs w:val="21"/>
        </w:rPr>
        <w:t>ü</w:t>
      </w:r>
      <w:proofErr w:type="spellStart"/>
      <w:r w:rsidRPr="00017A84">
        <w:rPr>
          <w:rFonts w:ascii="宋体" w:eastAsia="宋体" w:hAnsi="宋体"/>
          <w:color w:val="000000" w:themeColor="text1"/>
          <w:szCs w:val="21"/>
        </w:rPr>
        <w:t>rgen</w:t>
      </w:r>
      <w:proofErr w:type="spellEnd"/>
      <w:r w:rsidRPr="00017A84">
        <w:rPr>
          <w:rFonts w:ascii="宋体" w:eastAsia="宋体" w:hAnsi="宋体"/>
          <w:color w:val="000000" w:themeColor="text1"/>
          <w:szCs w:val="21"/>
        </w:rPr>
        <w:t xml:space="preserve"> </w:t>
      </w:r>
      <w:proofErr w:type="spellStart"/>
      <w:r w:rsidRPr="00017A84">
        <w:rPr>
          <w:rFonts w:ascii="宋体" w:eastAsia="宋体" w:hAnsi="宋体"/>
          <w:color w:val="000000" w:themeColor="text1"/>
          <w:szCs w:val="21"/>
        </w:rPr>
        <w:t>Biersack</w:t>
      </w:r>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Leonard</w:t>
      </w:r>
      <w:proofErr w:type="spellEnd"/>
      <w:r w:rsidRPr="00017A84">
        <w:rPr>
          <w:rFonts w:ascii="宋体" w:eastAsia="宋体" w:hAnsi="宋体"/>
          <w:color w:val="000000" w:themeColor="text1"/>
          <w:szCs w:val="21"/>
        </w:rPr>
        <w:t xml:space="preserve"> M. Freeman</w:t>
      </w:r>
      <w:r w:rsidRPr="00017A84">
        <w:rPr>
          <w:rFonts w:ascii="宋体" w:eastAsia="宋体" w:hAnsi="宋体" w:hint="eastAsia"/>
          <w:color w:val="000000" w:themeColor="text1"/>
          <w:szCs w:val="21"/>
        </w:rPr>
        <w:t>,</w:t>
      </w:r>
      <w:r w:rsidRPr="00017A84">
        <w:rPr>
          <w:rFonts w:ascii="宋体" w:eastAsia="宋体" w:hAnsi="宋体"/>
          <w:color w:val="000000" w:themeColor="text1"/>
          <w:szCs w:val="21"/>
        </w:rPr>
        <w:t xml:space="preserve"> Clinical Nuclear Medicine</w:t>
      </w:r>
      <w:r w:rsidRPr="00017A84">
        <w:rPr>
          <w:rFonts w:ascii="宋体" w:eastAsia="宋体" w:hAnsi="宋体" w:hint="eastAsia"/>
          <w:color w:val="000000" w:themeColor="text1"/>
          <w:szCs w:val="21"/>
        </w:rPr>
        <w:t xml:space="preserve"> Springer,2007</w:t>
      </w:r>
    </w:p>
    <w:p w14:paraId="34B0CAC3" w14:textId="5880ABA6" w:rsidR="00E76E34" w:rsidRDefault="00E76E34" w:rsidP="00126AAA">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00465DA9" w14:textId="1FDF9C79" w:rsidR="00017A8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017A84">
        <w:rPr>
          <w:rFonts w:ascii="宋体" w:eastAsia="宋体" w:hAnsi="宋体" w:hint="eastAsia"/>
        </w:rPr>
        <w:t>讲授法：在介绍各类放射性标记和放射性测量方法的原理和应用时，以课堂讲解为主，</w:t>
      </w:r>
      <w:r w:rsidR="00011EB0">
        <w:rPr>
          <w:rFonts w:ascii="宋体" w:eastAsia="宋体" w:hAnsi="宋体" w:hint="eastAsia"/>
        </w:rPr>
        <w:t>提</w:t>
      </w:r>
      <w:r w:rsidR="00017A84">
        <w:rPr>
          <w:rFonts w:ascii="宋体" w:eastAsia="宋体" w:hAnsi="宋体" w:hint="eastAsia"/>
        </w:rPr>
        <w:t>出科学问题，</w:t>
      </w:r>
      <w:r w:rsidR="00011EB0">
        <w:rPr>
          <w:rFonts w:ascii="宋体" w:eastAsia="宋体" w:hAnsi="宋体" w:hint="eastAsia"/>
        </w:rPr>
        <w:t>引导实验研究的方法问题，</w:t>
      </w:r>
      <w:r w:rsidR="00017A84" w:rsidRPr="007A4907">
        <w:rPr>
          <w:rFonts w:ascii="宋体" w:eastAsia="宋体" w:hAnsi="宋体" w:hint="eastAsia"/>
        </w:rPr>
        <w:t>深入浅出</w:t>
      </w:r>
      <w:r w:rsidR="00017A84">
        <w:rPr>
          <w:rFonts w:ascii="宋体" w:eastAsia="宋体" w:hAnsi="宋体" w:hint="eastAsia"/>
        </w:rPr>
        <w:t>的教学方式</w:t>
      </w:r>
      <w:r w:rsidR="00017A84" w:rsidRPr="007A4907">
        <w:rPr>
          <w:rFonts w:ascii="宋体" w:eastAsia="宋体" w:hAnsi="宋体" w:hint="eastAsia"/>
        </w:rPr>
        <w:t>，注意培养学生的联想能力，使学生能掌握本课程的基本</w:t>
      </w:r>
      <w:r w:rsidR="00017A84">
        <w:rPr>
          <w:rFonts w:ascii="宋体" w:eastAsia="宋体" w:hAnsi="宋体" w:hint="eastAsia"/>
        </w:rPr>
        <w:t>概念、</w:t>
      </w:r>
      <w:r w:rsidR="00017A84" w:rsidRPr="007A4907">
        <w:rPr>
          <w:rFonts w:ascii="宋体" w:eastAsia="宋体" w:hAnsi="宋体" w:hint="eastAsia"/>
        </w:rPr>
        <w:t>基本理论、基本知识</w:t>
      </w:r>
      <w:r w:rsidR="00017A84">
        <w:rPr>
          <w:rFonts w:ascii="宋体" w:eastAsia="宋体" w:hAnsi="宋体" w:hint="eastAsia"/>
        </w:rPr>
        <w:t>。</w:t>
      </w:r>
    </w:p>
    <w:p w14:paraId="51934E50" w14:textId="23955D1B"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11EB0">
        <w:rPr>
          <w:rFonts w:ascii="宋体" w:eastAsia="宋体" w:hAnsi="宋体" w:hint="eastAsia"/>
        </w:rPr>
        <w:t>讨论法：通过布置学习有关科研论文，以小组为单位进行研读，学生到课堂讲解有关论文（应用与课堂教学有关的核素示踪方法开展研究的论文），大家讨论、老师点评。增加学生的学习的积极性、能动性和联想能力，提高学生的学术能力。</w:t>
      </w:r>
    </w:p>
    <w:p w14:paraId="2B1CD00B" w14:textId="65E37AB6" w:rsidR="00011EB0" w:rsidRDefault="00011EB0"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w:t>
      </w:r>
      <w:r w:rsidRPr="00011EB0">
        <w:rPr>
          <w:rFonts w:ascii="宋体" w:eastAsia="宋体" w:hAnsi="宋体" w:hint="eastAsia"/>
        </w:rPr>
        <w:t xml:space="preserve"> </w:t>
      </w:r>
      <w:r>
        <w:rPr>
          <w:rFonts w:ascii="宋体" w:eastAsia="宋体" w:hAnsi="宋体" w:hint="eastAsia"/>
        </w:rPr>
        <w:t>案例教学法：在教学过程中，以典型的研究案例为引导，通过典型实验案例的简介，推导到具体的示踪研究方法，并通过在放射性实验室进行实验教学，验证并实践相关的标记示踪方法。</w:t>
      </w:r>
    </w:p>
    <w:p w14:paraId="1B304016" w14:textId="37C10531" w:rsidR="00D417A1" w:rsidRPr="00F56396" w:rsidRDefault="00022CBB" w:rsidP="00EE4A6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5174A7C" w14:textId="19E4524A"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w:t>
      </w:r>
      <w:r w:rsidR="00D417A1" w:rsidRPr="00DD7B5F">
        <w:rPr>
          <w:rFonts w:ascii="黑体" w:eastAsia="黑体" w:hAnsi="黑体" w:hint="eastAsia"/>
          <w:b/>
          <w:sz w:val="24"/>
          <w:szCs w:val="24"/>
        </w:rPr>
        <w:t>课程考核与课程目标的对应关系</w:t>
      </w:r>
    </w:p>
    <w:p w14:paraId="018E0730" w14:textId="6735AF08" w:rsidR="00A46137" w:rsidRPr="00D504B7" w:rsidRDefault="00022CBB" w:rsidP="00A4613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A46137" w14:paraId="0CE6D2B9" w14:textId="77777777" w:rsidTr="00CD05CD">
        <w:trPr>
          <w:trHeight w:val="567"/>
          <w:jc w:val="center"/>
        </w:trPr>
        <w:tc>
          <w:tcPr>
            <w:tcW w:w="2847" w:type="dxa"/>
            <w:vAlign w:val="center"/>
          </w:tcPr>
          <w:p w14:paraId="40B66E31" w14:textId="77777777" w:rsidR="00A46137" w:rsidRDefault="00A46137" w:rsidP="00CD05C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1AE18A8" w14:textId="77777777" w:rsidR="00A46137" w:rsidRDefault="00A46137" w:rsidP="00CD05C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EF4B593" w14:textId="77777777" w:rsidR="00A46137" w:rsidRDefault="00A46137" w:rsidP="00CD05CD">
            <w:pPr>
              <w:pStyle w:val="a3"/>
              <w:spacing w:beforeLines="50" w:before="156" w:afterLines="50" w:after="156"/>
              <w:jc w:val="center"/>
              <w:rPr>
                <w:rFonts w:hAnsi="宋体"/>
                <w:b/>
              </w:rPr>
            </w:pPr>
            <w:r>
              <w:rPr>
                <w:rFonts w:hAnsi="宋体" w:hint="eastAsia"/>
                <w:b/>
              </w:rPr>
              <w:t>考核方式</w:t>
            </w:r>
          </w:p>
        </w:tc>
      </w:tr>
      <w:tr w:rsidR="00A46137" w14:paraId="71BEA575" w14:textId="77777777" w:rsidTr="00CD05CD">
        <w:trPr>
          <w:trHeight w:val="567"/>
          <w:jc w:val="center"/>
        </w:trPr>
        <w:tc>
          <w:tcPr>
            <w:tcW w:w="2847" w:type="dxa"/>
            <w:vAlign w:val="center"/>
          </w:tcPr>
          <w:p w14:paraId="0E2EC2AD" w14:textId="77777777" w:rsidR="00A46137" w:rsidRPr="00285327" w:rsidRDefault="00A46137" w:rsidP="00CD05CD">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2EF148E" w14:textId="77777777" w:rsidR="00A46137" w:rsidRPr="00B512E5" w:rsidRDefault="00A46137" w:rsidP="00CD05CD">
            <w:pPr>
              <w:pStyle w:val="a3"/>
              <w:spacing w:beforeLines="50" w:before="156" w:afterLines="50" w:after="156"/>
              <w:jc w:val="left"/>
              <w:rPr>
                <w:rFonts w:hAnsi="宋体"/>
                <w:bCs/>
              </w:rPr>
            </w:pPr>
            <w:r w:rsidRPr="00B512E5">
              <w:rPr>
                <w:rFonts w:hAnsi="宋体" w:hint="eastAsia"/>
                <w:bCs/>
              </w:rPr>
              <w:t>放射性测量的基本方法、本底来源、测量误差和统计；液闪测量的基本原理、方法和本底来源，淬灭与淬灭校正方法；核素标记的方法和分类等</w:t>
            </w:r>
          </w:p>
        </w:tc>
        <w:tc>
          <w:tcPr>
            <w:tcW w:w="2849" w:type="dxa"/>
            <w:vAlign w:val="center"/>
          </w:tcPr>
          <w:p w14:paraId="18F45DC9" w14:textId="77777777" w:rsidR="00A46137" w:rsidRPr="00B512E5" w:rsidRDefault="00A46137" w:rsidP="00CD05CD">
            <w:pPr>
              <w:pStyle w:val="a3"/>
              <w:spacing w:beforeLines="50" w:before="156" w:afterLines="50" w:after="156"/>
              <w:jc w:val="left"/>
              <w:rPr>
                <w:rFonts w:hAnsi="宋体"/>
                <w:bCs/>
              </w:rPr>
            </w:pPr>
            <w:r w:rsidRPr="00B512E5">
              <w:rPr>
                <w:rFonts w:hAnsi="宋体" w:hint="eastAsia"/>
                <w:bCs/>
              </w:rPr>
              <w:t>理论考试、实验过程和实验报告、学生课堂讲解和讨论</w:t>
            </w:r>
          </w:p>
        </w:tc>
      </w:tr>
      <w:tr w:rsidR="00A46137" w14:paraId="24B7A85A" w14:textId="77777777" w:rsidTr="00CD05CD">
        <w:trPr>
          <w:trHeight w:val="567"/>
          <w:jc w:val="center"/>
        </w:trPr>
        <w:tc>
          <w:tcPr>
            <w:tcW w:w="2847" w:type="dxa"/>
            <w:vAlign w:val="center"/>
          </w:tcPr>
          <w:p w14:paraId="39DE779C" w14:textId="77777777" w:rsidR="00A46137" w:rsidRPr="00285327" w:rsidRDefault="00A46137" w:rsidP="00CD05CD">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69F6A20" w14:textId="77777777" w:rsidR="00A46137" w:rsidRPr="00B512E5" w:rsidRDefault="00A46137" w:rsidP="00CD05CD">
            <w:pPr>
              <w:pStyle w:val="a3"/>
              <w:spacing w:beforeLines="50" w:before="156" w:afterLines="50" w:after="156"/>
              <w:jc w:val="left"/>
              <w:rPr>
                <w:rFonts w:hAnsi="宋体"/>
                <w:bCs/>
              </w:rPr>
            </w:pPr>
            <w:r w:rsidRPr="00B512E5">
              <w:rPr>
                <w:rFonts w:hAnsi="宋体" w:hint="eastAsia"/>
                <w:bCs/>
              </w:rPr>
              <w:t>常用的示踪分析技术如核素稀释法、体外放射分析、生物芯片技术、核分析技术、放射自显影技术、稳定核素技术等基本技术的原理、方法及其应用</w:t>
            </w:r>
          </w:p>
        </w:tc>
        <w:tc>
          <w:tcPr>
            <w:tcW w:w="2849" w:type="dxa"/>
            <w:vAlign w:val="center"/>
          </w:tcPr>
          <w:p w14:paraId="4CB707EB" w14:textId="77777777" w:rsidR="00A46137" w:rsidRPr="00B512E5" w:rsidRDefault="00A46137" w:rsidP="00CD05CD">
            <w:pPr>
              <w:pStyle w:val="a3"/>
              <w:spacing w:beforeLines="50" w:before="156" w:afterLines="50" w:after="156"/>
              <w:jc w:val="left"/>
              <w:rPr>
                <w:rFonts w:hAnsi="宋体"/>
                <w:bCs/>
              </w:rPr>
            </w:pPr>
            <w:r w:rsidRPr="00B512E5">
              <w:rPr>
                <w:rFonts w:hAnsi="宋体" w:hint="eastAsia"/>
                <w:bCs/>
              </w:rPr>
              <w:t>理论考试、实验过程和实验报告、学生课堂讲解和讨论</w:t>
            </w:r>
          </w:p>
        </w:tc>
      </w:tr>
      <w:tr w:rsidR="00A46137" w14:paraId="657991D7" w14:textId="77777777" w:rsidTr="00CD05CD">
        <w:trPr>
          <w:trHeight w:val="567"/>
          <w:jc w:val="center"/>
        </w:trPr>
        <w:tc>
          <w:tcPr>
            <w:tcW w:w="2847" w:type="dxa"/>
            <w:vAlign w:val="center"/>
          </w:tcPr>
          <w:p w14:paraId="34C24057" w14:textId="77777777" w:rsidR="00A46137" w:rsidRPr="00285327" w:rsidRDefault="00A46137" w:rsidP="00CD05CD">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B2B1390" w14:textId="77777777" w:rsidR="00A46137" w:rsidRPr="00B512E5" w:rsidRDefault="00A46137" w:rsidP="00A46137">
            <w:pPr>
              <w:pStyle w:val="a3"/>
              <w:spacing w:beforeLines="50" w:before="156" w:afterLines="50" w:after="156"/>
              <w:jc w:val="left"/>
              <w:rPr>
                <w:rFonts w:hAnsi="宋体" w:cs="宋体"/>
                <w:bCs/>
              </w:rPr>
            </w:pPr>
            <w:r w:rsidRPr="00B512E5">
              <w:rPr>
                <w:rFonts w:hAnsi="宋体" w:hint="eastAsia"/>
                <w:bCs/>
              </w:rPr>
              <w:t>放射性核素示踪原理、示踪实验流程和实验设计，同位素效应及其在药物开发中的意义；</w:t>
            </w:r>
            <w:r w:rsidRPr="00B512E5">
              <w:rPr>
                <w:rFonts w:hAnsi="宋体" w:cs="宋体" w:hint="eastAsia"/>
                <w:bCs/>
              </w:rPr>
              <w:t>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p>
          <w:p w14:paraId="5E9A3980" w14:textId="77777777" w:rsidR="00A46137" w:rsidRPr="00B512E5" w:rsidRDefault="00A46137" w:rsidP="00CD05CD">
            <w:pPr>
              <w:pStyle w:val="a3"/>
              <w:spacing w:beforeLines="50" w:before="156" w:afterLines="50" w:after="156"/>
              <w:jc w:val="left"/>
              <w:rPr>
                <w:rFonts w:hAnsi="宋体"/>
                <w:bCs/>
              </w:rPr>
            </w:pPr>
          </w:p>
        </w:tc>
        <w:tc>
          <w:tcPr>
            <w:tcW w:w="2849" w:type="dxa"/>
            <w:vAlign w:val="center"/>
          </w:tcPr>
          <w:p w14:paraId="5D9CDA8F" w14:textId="77777777" w:rsidR="00A46137" w:rsidRPr="00B512E5" w:rsidRDefault="00A46137" w:rsidP="00CD05CD">
            <w:pPr>
              <w:pStyle w:val="a3"/>
              <w:spacing w:beforeLines="50" w:before="156" w:afterLines="50" w:after="156"/>
              <w:jc w:val="left"/>
              <w:rPr>
                <w:rFonts w:hAnsi="宋体"/>
                <w:bCs/>
              </w:rPr>
            </w:pPr>
            <w:r w:rsidRPr="00B512E5">
              <w:rPr>
                <w:rFonts w:hAnsi="宋体" w:hint="eastAsia"/>
                <w:bCs/>
              </w:rPr>
              <w:t>理论考试、实验过程和实验报告、学生课堂讲解和讨论</w:t>
            </w:r>
          </w:p>
        </w:tc>
      </w:tr>
    </w:tbl>
    <w:p w14:paraId="4F93780C" w14:textId="1188B10F"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771386D" w14:textId="43FD362F" w:rsidR="00C54636"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00DACA4A" w14:textId="7060477B" w:rsidR="009A5CEC" w:rsidRPr="00DD7B5F" w:rsidRDefault="009A5CEC" w:rsidP="00DD7B5F">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课堂翻转和课堂讨论成绩：1</w:t>
      </w:r>
      <w:r>
        <w:rPr>
          <w:rFonts w:ascii="宋体" w:eastAsia="宋体" w:hAnsi="宋体"/>
        </w:rPr>
        <w:t>0%</w:t>
      </w:r>
      <w:r>
        <w:rPr>
          <w:rFonts w:ascii="宋体" w:eastAsia="宋体" w:hAnsi="宋体" w:hint="eastAsia"/>
        </w:rPr>
        <w:t>，实验参与和实验报告：3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w:t>
      </w:r>
    </w:p>
    <w:p w14:paraId="64893055" w14:textId="64148994"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E102AFB" w14:textId="02EEF12C"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1C2F717" w14:textId="77777777" w:rsidTr="00285327">
        <w:trPr>
          <w:jc w:val="center"/>
        </w:trPr>
        <w:tc>
          <w:tcPr>
            <w:tcW w:w="2122" w:type="dxa"/>
            <w:tcBorders>
              <w:tl2br w:val="single" w:sz="4" w:space="0" w:color="auto"/>
            </w:tcBorders>
            <w:shd w:val="clear" w:color="auto" w:fill="auto"/>
            <w:vAlign w:val="center"/>
          </w:tcPr>
          <w:p w14:paraId="4D4DD3EC"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DC7DE93"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lastRenderedPageBreak/>
              <w:t>课程目标</w:t>
            </w:r>
          </w:p>
        </w:tc>
        <w:tc>
          <w:tcPr>
            <w:tcW w:w="858" w:type="dxa"/>
            <w:shd w:val="clear" w:color="auto" w:fill="auto"/>
            <w:vAlign w:val="center"/>
          </w:tcPr>
          <w:p w14:paraId="37B27F13" w14:textId="0CBAE448" w:rsidR="00285327" w:rsidRPr="00322986" w:rsidRDefault="009A5CEC" w:rsidP="00DD7B5F">
            <w:pPr>
              <w:spacing w:beforeLines="50" w:before="156" w:afterLines="50" w:after="156"/>
              <w:jc w:val="center"/>
              <w:rPr>
                <w:rFonts w:ascii="宋体" w:eastAsia="宋体" w:hAnsi="宋体"/>
                <w:b/>
                <w:bCs/>
                <w:kern w:val="0"/>
                <w:szCs w:val="21"/>
              </w:rPr>
            </w:pPr>
            <w:r>
              <w:rPr>
                <w:rFonts w:ascii="宋体" w:eastAsia="宋体" w:hAnsi="宋体" w:hint="eastAsia"/>
              </w:rPr>
              <w:lastRenderedPageBreak/>
              <w:t>课堂翻转和课</w:t>
            </w:r>
            <w:r>
              <w:rPr>
                <w:rFonts w:ascii="宋体" w:eastAsia="宋体" w:hAnsi="宋体" w:hint="eastAsia"/>
              </w:rPr>
              <w:lastRenderedPageBreak/>
              <w:t>堂讨论</w:t>
            </w:r>
          </w:p>
        </w:tc>
        <w:tc>
          <w:tcPr>
            <w:tcW w:w="1134" w:type="dxa"/>
            <w:shd w:val="clear" w:color="auto" w:fill="auto"/>
            <w:vAlign w:val="center"/>
          </w:tcPr>
          <w:p w14:paraId="55C1D54A" w14:textId="416E1C6C" w:rsidR="00285327" w:rsidRPr="00322986" w:rsidRDefault="009A5CEC" w:rsidP="00DD7B5F">
            <w:pPr>
              <w:spacing w:beforeLines="50" w:before="156" w:afterLines="50" w:after="156"/>
              <w:jc w:val="center"/>
              <w:rPr>
                <w:rFonts w:ascii="宋体" w:eastAsia="宋体" w:hAnsi="宋体"/>
                <w:b/>
                <w:bCs/>
                <w:kern w:val="0"/>
                <w:szCs w:val="21"/>
              </w:rPr>
            </w:pPr>
            <w:r>
              <w:rPr>
                <w:rFonts w:ascii="宋体" w:eastAsia="宋体" w:hAnsi="宋体" w:hint="eastAsia"/>
              </w:rPr>
              <w:lastRenderedPageBreak/>
              <w:t>实验参与和实验报</w:t>
            </w:r>
            <w:r>
              <w:rPr>
                <w:rFonts w:ascii="宋体" w:eastAsia="宋体" w:hAnsi="宋体" w:hint="eastAsia"/>
              </w:rPr>
              <w:lastRenderedPageBreak/>
              <w:t>告</w:t>
            </w:r>
          </w:p>
        </w:tc>
        <w:tc>
          <w:tcPr>
            <w:tcW w:w="1134" w:type="dxa"/>
            <w:vAlign w:val="center"/>
          </w:tcPr>
          <w:p w14:paraId="08206C7A" w14:textId="6A6411D4" w:rsidR="00285327" w:rsidRPr="00322986" w:rsidRDefault="009A5CEC" w:rsidP="00DD7B5F">
            <w:pPr>
              <w:spacing w:beforeLines="50" w:before="156" w:afterLines="50" w:after="156"/>
              <w:jc w:val="center"/>
              <w:rPr>
                <w:rFonts w:ascii="宋体" w:eastAsia="宋体" w:hAnsi="宋体"/>
                <w:b/>
                <w:bCs/>
                <w:kern w:val="0"/>
                <w:szCs w:val="21"/>
              </w:rPr>
            </w:pPr>
            <w:r>
              <w:rPr>
                <w:rFonts w:ascii="宋体" w:eastAsia="宋体" w:hAnsi="宋体" w:hint="eastAsia"/>
              </w:rPr>
              <w:lastRenderedPageBreak/>
              <w:t>期末考试</w:t>
            </w:r>
          </w:p>
        </w:tc>
        <w:tc>
          <w:tcPr>
            <w:tcW w:w="2627" w:type="dxa"/>
            <w:shd w:val="clear" w:color="auto" w:fill="auto"/>
            <w:vAlign w:val="center"/>
          </w:tcPr>
          <w:p w14:paraId="5EEE29B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1FD08EF8" w14:textId="77777777" w:rsidTr="00285327">
        <w:trPr>
          <w:trHeight w:val="620"/>
          <w:jc w:val="center"/>
        </w:trPr>
        <w:tc>
          <w:tcPr>
            <w:tcW w:w="2122" w:type="dxa"/>
            <w:shd w:val="clear" w:color="auto" w:fill="auto"/>
            <w:vAlign w:val="center"/>
          </w:tcPr>
          <w:p w14:paraId="5F8E3499"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D84CC89" w14:textId="0EBEDB12"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1AA7A6BF" w14:textId="21A3001C"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2CB4B458" w14:textId="285C153B"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val="restart"/>
            <w:shd w:val="clear" w:color="auto" w:fill="auto"/>
            <w:vAlign w:val="center"/>
          </w:tcPr>
          <w:p w14:paraId="2B776E55"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18CCAD9" w14:textId="77777777" w:rsidTr="00285327">
        <w:trPr>
          <w:trHeight w:val="679"/>
          <w:jc w:val="center"/>
        </w:trPr>
        <w:tc>
          <w:tcPr>
            <w:tcW w:w="2122" w:type="dxa"/>
            <w:shd w:val="clear" w:color="auto" w:fill="auto"/>
            <w:vAlign w:val="center"/>
          </w:tcPr>
          <w:p w14:paraId="1F097CA3"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9FF4A10" w14:textId="013FD6C7"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61C92146" w14:textId="0D17D3FE"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7C0E75FC" w14:textId="7F69C6EC"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shd w:val="clear" w:color="auto" w:fill="auto"/>
            <w:vAlign w:val="center"/>
          </w:tcPr>
          <w:p w14:paraId="51D1328A"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7603A6EF" w14:textId="77777777" w:rsidTr="00285327">
        <w:trPr>
          <w:trHeight w:val="755"/>
          <w:jc w:val="center"/>
        </w:trPr>
        <w:tc>
          <w:tcPr>
            <w:tcW w:w="2122" w:type="dxa"/>
            <w:shd w:val="clear" w:color="auto" w:fill="auto"/>
            <w:vAlign w:val="center"/>
          </w:tcPr>
          <w:p w14:paraId="714EC43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75C97213" w14:textId="141AEE9E"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shd w:val="clear" w:color="auto" w:fill="auto"/>
            <w:vAlign w:val="center"/>
          </w:tcPr>
          <w:p w14:paraId="4C2A40DB" w14:textId="2F22FD57"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0C06F870" w14:textId="78772546" w:rsidR="00322986" w:rsidRPr="00322986" w:rsidRDefault="009A5CE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2627" w:type="dxa"/>
            <w:vMerge/>
            <w:shd w:val="clear" w:color="auto" w:fill="auto"/>
            <w:vAlign w:val="center"/>
          </w:tcPr>
          <w:p w14:paraId="0275A33A" w14:textId="77777777" w:rsidR="00322986" w:rsidRPr="00322986" w:rsidRDefault="00322986" w:rsidP="00DD7B5F">
            <w:pPr>
              <w:spacing w:beforeLines="50" w:before="156" w:afterLines="50" w:after="156"/>
              <w:rPr>
                <w:rFonts w:ascii="宋体" w:eastAsia="宋体" w:hAnsi="宋体"/>
                <w:kern w:val="0"/>
                <w:szCs w:val="21"/>
              </w:rPr>
            </w:pPr>
          </w:p>
        </w:tc>
      </w:tr>
    </w:tbl>
    <w:p w14:paraId="03934F77" w14:textId="23A6E8DF"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6CC14C1" w14:textId="77777777" w:rsidTr="00695A4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55C382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DE4468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9719E20"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03BC135" w14:textId="77777777" w:rsidTr="00695A42">
        <w:trPr>
          <w:trHeight w:val="454"/>
          <w:tblHeader/>
          <w:jc w:val="center"/>
        </w:trPr>
        <w:tc>
          <w:tcPr>
            <w:tcW w:w="993" w:type="dxa"/>
            <w:vMerge/>
            <w:tcBorders>
              <w:left w:val="single" w:sz="4" w:space="0" w:color="auto"/>
              <w:right w:val="single" w:sz="4" w:space="0" w:color="auto"/>
            </w:tcBorders>
            <w:vAlign w:val="center"/>
          </w:tcPr>
          <w:p w14:paraId="6E4515D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64B2B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12A462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DD1BD8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61A85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83A41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921C7CA" w14:textId="77777777" w:rsidTr="00695A42">
        <w:trPr>
          <w:trHeight w:val="449"/>
          <w:tblHeader/>
          <w:jc w:val="center"/>
        </w:trPr>
        <w:tc>
          <w:tcPr>
            <w:tcW w:w="993" w:type="dxa"/>
            <w:vMerge/>
            <w:tcBorders>
              <w:left w:val="single" w:sz="4" w:space="0" w:color="auto"/>
              <w:right w:val="single" w:sz="4" w:space="0" w:color="auto"/>
            </w:tcBorders>
            <w:vAlign w:val="center"/>
          </w:tcPr>
          <w:p w14:paraId="2F6FCB7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DDA3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7E17D7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097D6B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C13F33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46606D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D69BFD7" w14:textId="77777777" w:rsidTr="00695A4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FA6E1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5F57A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5B28AF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D89214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0CDB56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EB5BE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9A5CEC" w:rsidRPr="002F4D99" w14:paraId="694C955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F19B16" w14:textId="77777777" w:rsidR="009A5CEC" w:rsidRDefault="009A5CEC" w:rsidP="009A5CE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BD757C3" w14:textId="77777777" w:rsidR="009A5CEC" w:rsidRPr="00F56396" w:rsidRDefault="009A5CEC" w:rsidP="009A5CE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F4E933A" w14:textId="1255AFCC" w:rsidR="009A5CEC" w:rsidRPr="00F56396" w:rsidRDefault="009A5CEC" w:rsidP="009A5CEC">
            <w:pPr>
              <w:spacing w:beforeLines="50" w:before="156" w:afterLines="50" w:after="156"/>
              <w:rPr>
                <w:rFonts w:ascii="宋体" w:eastAsia="宋体" w:hAnsi="宋体"/>
                <w:szCs w:val="21"/>
              </w:rPr>
            </w:pPr>
            <w:r>
              <w:rPr>
                <w:rFonts w:ascii="宋体" w:eastAsia="宋体" w:hAnsi="宋体" w:hint="eastAsia"/>
                <w:bCs/>
              </w:rPr>
              <w:t>掌握</w:t>
            </w:r>
            <w:r w:rsidRPr="00B512E5">
              <w:rPr>
                <w:rFonts w:ascii="宋体" w:eastAsia="宋体" w:hAnsi="宋体" w:hint="eastAsia"/>
                <w:bCs/>
              </w:rPr>
              <w:t>放射性测量的基本方法、本底来源、测量误差和统计；液闪测量的基本原理、方法和本底来源，淬灭与淬灭校正方法；核素标记的方法和分类等</w:t>
            </w:r>
            <w:r>
              <w:rPr>
                <w:rFonts w:ascii="宋体" w:eastAsia="宋体" w:hAnsi="宋体" w:hint="eastAsia"/>
                <w:bCs/>
              </w:rPr>
              <w:t>。积极参加翻转课堂和讨论，表现突出，实验表现和实验报告优秀</w:t>
            </w:r>
          </w:p>
        </w:tc>
        <w:tc>
          <w:tcPr>
            <w:tcW w:w="1984" w:type="dxa"/>
            <w:tcBorders>
              <w:top w:val="single" w:sz="4" w:space="0" w:color="auto"/>
              <w:left w:val="single" w:sz="4" w:space="0" w:color="auto"/>
              <w:bottom w:val="single" w:sz="4" w:space="0" w:color="auto"/>
              <w:right w:val="single" w:sz="4" w:space="0" w:color="auto"/>
            </w:tcBorders>
          </w:tcPr>
          <w:p w14:paraId="04730B8A" w14:textId="32130292" w:rsidR="009A5CEC" w:rsidRPr="00F56396" w:rsidRDefault="009A5CEC" w:rsidP="009A5CEC">
            <w:pPr>
              <w:spacing w:beforeLines="50" w:before="156" w:afterLines="50" w:after="156"/>
              <w:rPr>
                <w:rFonts w:ascii="宋体" w:eastAsia="宋体" w:hAnsi="宋体"/>
                <w:szCs w:val="21"/>
              </w:rPr>
            </w:pPr>
            <w:r>
              <w:rPr>
                <w:rFonts w:ascii="宋体" w:eastAsia="宋体" w:hAnsi="宋体" w:hint="eastAsia"/>
                <w:bCs/>
              </w:rPr>
              <w:t>基本握</w:t>
            </w:r>
            <w:r w:rsidRPr="00B512E5">
              <w:rPr>
                <w:rFonts w:ascii="宋体" w:eastAsia="宋体" w:hAnsi="宋体" w:hint="eastAsia"/>
                <w:bCs/>
              </w:rPr>
              <w:t>放射性测量的基本方法、本底来源、测量误差和统计；液闪测量的基本原理、方法和本底来源，淬灭与淬灭校正方法；核素标记的方法和分类等</w:t>
            </w:r>
            <w:r>
              <w:rPr>
                <w:rFonts w:ascii="宋体" w:eastAsia="宋体" w:hAnsi="宋体" w:hint="eastAsia"/>
                <w:bCs/>
              </w:rPr>
              <w:t>。能够参加翻转课堂和讨论，实验表现和实验报告良好</w:t>
            </w:r>
          </w:p>
        </w:tc>
        <w:tc>
          <w:tcPr>
            <w:tcW w:w="1843" w:type="dxa"/>
            <w:tcBorders>
              <w:top w:val="single" w:sz="4" w:space="0" w:color="auto"/>
              <w:left w:val="single" w:sz="4" w:space="0" w:color="auto"/>
              <w:bottom w:val="single" w:sz="4" w:space="0" w:color="auto"/>
              <w:right w:val="single" w:sz="4" w:space="0" w:color="auto"/>
            </w:tcBorders>
          </w:tcPr>
          <w:p w14:paraId="4C8E5D29" w14:textId="5E94C095" w:rsidR="009A5CEC" w:rsidRPr="00F56396" w:rsidRDefault="009A5CEC" w:rsidP="009A5CEC">
            <w:pPr>
              <w:spacing w:beforeLines="50" w:before="156" w:afterLines="50" w:after="156"/>
              <w:rPr>
                <w:rFonts w:ascii="宋体" w:eastAsia="宋体" w:hAnsi="宋体"/>
                <w:szCs w:val="21"/>
              </w:rPr>
            </w:pPr>
            <w:r>
              <w:rPr>
                <w:rFonts w:ascii="宋体" w:eastAsia="宋体" w:hAnsi="宋体" w:hint="eastAsia"/>
                <w:bCs/>
              </w:rPr>
              <w:t>基本掌握</w:t>
            </w:r>
            <w:r w:rsidRPr="00B512E5">
              <w:rPr>
                <w:rFonts w:ascii="宋体" w:eastAsia="宋体" w:hAnsi="宋体" w:hint="eastAsia"/>
                <w:bCs/>
              </w:rPr>
              <w:t>放射性测量的基本方法、本底来源、测量误差和统计；液闪测量的基本原理、方法和本底来源，淬灭与淬灭校正方法；核素标记的方法和分类等</w:t>
            </w:r>
            <w:r>
              <w:rPr>
                <w:rFonts w:ascii="宋体" w:eastAsia="宋体" w:hAnsi="宋体" w:hint="eastAsia"/>
                <w:bCs/>
              </w:rPr>
              <w:t>。能够参加翻转课堂和讨论，实验表现和实验报告一般</w:t>
            </w:r>
          </w:p>
        </w:tc>
        <w:tc>
          <w:tcPr>
            <w:tcW w:w="1779" w:type="dxa"/>
            <w:tcBorders>
              <w:top w:val="single" w:sz="4" w:space="0" w:color="auto"/>
              <w:left w:val="single" w:sz="4" w:space="0" w:color="auto"/>
              <w:bottom w:val="single" w:sz="4" w:space="0" w:color="auto"/>
              <w:right w:val="single" w:sz="4" w:space="0" w:color="auto"/>
            </w:tcBorders>
          </w:tcPr>
          <w:p w14:paraId="0C98D84C" w14:textId="3E350383" w:rsidR="009A5CEC" w:rsidRPr="009A5CEC" w:rsidRDefault="00394A96" w:rsidP="009A5CEC">
            <w:pPr>
              <w:spacing w:beforeLines="50" w:before="156" w:afterLines="50" w:after="156"/>
              <w:rPr>
                <w:rFonts w:ascii="宋体" w:eastAsia="宋体" w:hAnsi="宋体"/>
                <w:szCs w:val="21"/>
              </w:rPr>
            </w:pPr>
            <w:r w:rsidRPr="00394A96">
              <w:rPr>
                <w:rFonts w:ascii="宋体" w:eastAsia="宋体" w:hAnsi="宋体" w:hint="eastAsia"/>
                <w:szCs w:val="21"/>
              </w:rPr>
              <w:t>基本</w:t>
            </w:r>
            <w:r>
              <w:rPr>
                <w:rFonts w:ascii="宋体" w:eastAsia="宋体" w:hAnsi="宋体" w:hint="eastAsia"/>
                <w:szCs w:val="21"/>
              </w:rPr>
              <w:t>熟悉理解</w:t>
            </w:r>
            <w:r w:rsidRPr="00394A96">
              <w:rPr>
                <w:rFonts w:ascii="宋体" w:eastAsia="宋体" w:hAnsi="宋体" w:hint="eastAsia"/>
                <w:szCs w:val="21"/>
              </w:rPr>
              <w:t>放射性测量的基本方法、本底来源、测量误差和统计；液闪测量的基本原理、方法和本底来源，淬灭与淬灭校正方法；核素标记的方法和分类等。能够参加翻转课堂和讨论</w:t>
            </w:r>
            <w:r>
              <w:rPr>
                <w:rFonts w:ascii="宋体" w:eastAsia="宋体" w:hAnsi="宋体" w:hint="eastAsia"/>
                <w:szCs w:val="21"/>
              </w:rPr>
              <w:t>但不主动</w:t>
            </w:r>
            <w:r w:rsidRPr="00394A96">
              <w:rPr>
                <w:rFonts w:ascii="宋体" w:eastAsia="宋体" w:hAnsi="宋体" w:hint="eastAsia"/>
                <w:szCs w:val="21"/>
              </w:rPr>
              <w:t>，实验表现和实验报告</w:t>
            </w: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5EAE8C63" w14:textId="081C29B1"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szCs w:val="21"/>
              </w:rPr>
              <w:t>不能</w:t>
            </w:r>
            <w:r w:rsidRPr="00394A96">
              <w:rPr>
                <w:rFonts w:ascii="宋体" w:eastAsia="宋体" w:hAnsi="宋体" w:hint="eastAsia"/>
                <w:szCs w:val="21"/>
              </w:rPr>
              <w:t>掌握放射性测量的基本方法、本底来源、测量误差和统计；液闪测量的基本原理、方法和本底来源，淬灭与淬灭校正方法；核素标记的方法和分类等。</w:t>
            </w:r>
            <w:r>
              <w:rPr>
                <w:rFonts w:ascii="宋体" w:eastAsia="宋体" w:hAnsi="宋体" w:hint="eastAsia"/>
                <w:szCs w:val="21"/>
              </w:rPr>
              <w:t>不</w:t>
            </w:r>
            <w:r w:rsidRPr="00394A96">
              <w:rPr>
                <w:rFonts w:ascii="宋体" w:eastAsia="宋体" w:hAnsi="宋体" w:hint="eastAsia"/>
                <w:szCs w:val="21"/>
              </w:rPr>
              <w:t>参加翻转课堂和讨论，</w:t>
            </w:r>
            <w:r>
              <w:rPr>
                <w:rFonts w:ascii="宋体" w:eastAsia="宋体" w:hAnsi="宋体" w:hint="eastAsia"/>
                <w:szCs w:val="21"/>
              </w:rPr>
              <w:t>不参加</w:t>
            </w:r>
            <w:r w:rsidRPr="00394A96">
              <w:rPr>
                <w:rFonts w:ascii="宋体" w:eastAsia="宋体" w:hAnsi="宋体" w:hint="eastAsia"/>
                <w:szCs w:val="21"/>
              </w:rPr>
              <w:t>实验</w:t>
            </w:r>
            <w:r>
              <w:rPr>
                <w:rFonts w:ascii="宋体" w:eastAsia="宋体" w:hAnsi="宋体" w:hint="eastAsia"/>
                <w:szCs w:val="21"/>
              </w:rPr>
              <w:t>或不交</w:t>
            </w:r>
            <w:r w:rsidRPr="00394A96">
              <w:rPr>
                <w:rFonts w:ascii="宋体" w:eastAsia="宋体" w:hAnsi="宋体" w:hint="eastAsia"/>
                <w:szCs w:val="21"/>
              </w:rPr>
              <w:t>实验报告</w:t>
            </w:r>
            <w:r>
              <w:rPr>
                <w:rFonts w:ascii="宋体" w:eastAsia="宋体" w:hAnsi="宋体" w:hint="eastAsia"/>
                <w:szCs w:val="21"/>
              </w:rPr>
              <w:t>，违反实验操作规定，造成事故等</w:t>
            </w:r>
          </w:p>
        </w:tc>
      </w:tr>
      <w:tr w:rsidR="009A5CEC" w:rsidRPr="002F4D99" w14:paraId="5FD8816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093F16" w14:textId="77777777" w:rsidR="009A5CEC" w:rsidRDefault="009A5CEC" w:rsidP="009A5CE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FC5EFBC" w14:textId="77777777" w:rsidR="009A5CEC" w:rsidRPr="00F56396" w:rsidRDefault="009A5CEC" w:rsidP="009A5CE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78AB060" w14:textId="63489F33"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bCs/>
              </w:rPr>
              <w:t>掌握</w:t>
            </w:r>
            <w:r w:rsidRPr="00B512E5">
              <w:rPr>
                <w:rFonts w:ascii="宋体" w:eastAsia="宋体" w:hAnsi="宋体" w:hint="eastAsia"/>
                <w:bCs/>
              </w:rPr>
              <w:t>常用的示踪分析技术如核素稀释法、体外放射分析、生物芯片技术、核分析技术、放射自显影技术、稳定核素技术等基本技术的原理、方法及其</w:t>
            </w:r>
            <w:r w:rsidRPr="00B512E5">
              <w:rPr>
                <w:rFonts w:ascii="宋体" w:eastAsia="宋体" w:hAnsi="宋体" w:hint="eastAsia"/>
                <w:bCs/>
              </w:rPr>
              <w:lastRenderedPageBreak/>
              <w:t>应用</w:t>
            </w:r>
            <w:r>
              <w:rPr>
                <w:rFonts w:ascii="宋体" w:eastAsia="宋体" w:hAnsi="宋体" w:hint="eastAsia"/>
                <w:bCs/>
              </w:rPr>
              <w:t>，积极参加翻转课堂和讨论，表现突出，实验表现和实验报告优秀</w:t>
            </w:r>
          </w:p>
        </w:tc>
        <w:tc>
          <w:tcPr>
            <w:tcW w:w="1984" w:type="dxa"/>
            <w:tcBorders>
              <w:top w:val="single" w:sz="4" w:space="0" w:color="auto"/>
              <w:left w:val="single" w:sz="4" w:space="0" w:color="auto"/>
              <w:bottom w:val="single" w:sz="4" w:space="0" w:color="auto"/>
              <w:right w:val="single" w:sz="4" w:space="0" w:color="auto"/>
            </w:tcBorders>
          </w:tcPr>
          <w:p w14:paraId="5E9D2BBD" w14:textId="7EFB3DA2"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bCs/>
              </w:rPr>
              <w:lastRenderedPageBreak/>
              <w:t>能够基本掌握</w:t>
            </w:r>
            <w:r w:rsidRPr="00B512E5">
              <w:rPr>
                <w:rFonts w:ascii="宋体" w:eastAsia="宋体" w:hAnsi="宋体" w:hint="eastAsia"/>
                <w:bCs/>
              </w:rPr>
              <w:t>常用的示踪分析技术如核素稀释法、体外放射分析、生物芯片技术、核分析技术、放射自显影技术、稳定核素技术等基本技术的原</w:t>
            </w:r>
            <w:r w:rsidRPr="00B512E5">
              <w:rPr>
                <w:rFonts w:ascii="宋体" w:eastAsia="宋体" w:hAnsi="宋体" w:hint="eastAsia"/>
                <w:bCs/>
              </w:rPr>
              <w:lastRenderedPageBreak/>
              <w:t>理、方法及其应用</w:t>
            </w:r>
            <w:r>
              <w:rPr>
                <w:rFonts w:ascii="宋体" w:eastAsia="宋体" w:hAnsi="宋体" w:hint="eastAsia"/>
                <w:bCs/>
              </w:rPr>
              <w:t>，能够参加翻转课堂和讨论，表现良好，实验表现和实验报告良好</w:t>
            </w:r>
          </w:p>
        </w:tc>
        <w:tc>
          <w:tcPr>
            <w:tcW w:w="1843" w:type="dxa"/>
            <w:tcBorders>
              <w:top w:val="single" w:sz="4" w:space="0" w:color="auto"/>
              <w:left w:val="single" w:sz="4" w:space="0" w:color="auto"/>
              <w:bottom w:val="single" w:sz="4" w:space="0" w:color="auto"/>
              <w:right w:val="single" w:sz="4" w:space="0" w:color="auto"/>
            </w:tcBorders>
          </w:tcPr>
          <w:p w14:paraId="4EA3DBD5" w14:textId="4D39BDAC"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bCs/>
              </w:rPr>
              <w:lastRenderedPageBreak/>
              <w:t>基本掌握</w:t>
            </w:r>
            <w:r w:rsidRPr="00B512E5">
              <w:rPr>
                <w:rFonts w:ascii="宋体" w:eastAsia="宋体" w:hAnsi="宋体" w:hint="eastAsia"/>
                <w:bCs/>
              </w:rPr>
              <w:t>常用的示踪分析技术如核素稀释法、体外放射分析、生物芯片技术、核分析技术、放射自显影技术、稳定核素技术等基本技术的原</w:t>
            </w:r>
            <w:r w:rsidRPr="00B512E5">
              <w:rPr>
                <w:rFonts w:ascii="宋体" w:eastAsia="宋体" w:hAnsi="宋体" w:hint="eastAsia"/>
                <w:bCs/>
              </w:rPr>
              <w:lastRenderedPageBreak/>
              <w:t>理、方法及其应用</w:t>
            </w:r>
            <w:r>
              <w:rPr>
                <w:rFonts w:ascii="宋体" w:eastAsia="宋体" w:hAnsi="宋体" w:hint="eastAsia"/>
                <w:bCs/>
              </w:rPr>
              <w:t>，能够参加翻转课堂和讨论，表现一般，实验表现和实验报告一般</w:t>
            </w:r>
          </w:p>
        </w:tc>
        <w:tc>
          <w:tcPr>
            <w:tcW w:w="1779" w:type="dxa"/>
            <w:tcBorders>
              <w:top w:val="single" w:sz="4" w:space="0" w:color="auto"/>
              <w:left w:val="single" w:sz="4" w:space="0" w:color="auto"/>
              <w:bottom w:val="single" w:sz="4" w:space="0" w:color="auto"/>
              <w:right w:val="single" w:sz="4" w:space="0" w:color="auto"/>
            </w:tcBorders>
          </w:tcPr>
          <w:p w14:paraId="7F3562FA" w14:textId="214F88A1"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bCs/>
              </w:rPr>
              <w:lastRenderedPageBreak/>
              <w:t>基本熟悉</w:t>
            </w:r>
            <w:r w:rsidRPr="00B512E5">
              <w:rPr>
                <w:rFonts w:ascii="宋体" w:eastAsia="宋体" w:hAnsi="宋体" w:hint="eastAsia"/>
                <w:bCs/>
              </w:rPr>
              <w:t>常用的示踪分析技术如核素稀释法、体外放射分析、生物芯片技术、核分析技术、放射自显影技术、稳定核素技术等基</w:t>
            </w:r>
            <w:r w:rsidRPr="00B512E5">
              <w:rPr>
                <w:rFonts w:ascii="宋体" w:eastAsia="宋体" w:hAnsi="宋体" w:hint="eastAsia"/>
                <w:bCs/>
              </w:rPr>
              <w:lastRenderedPageBreak/>
              <w:t>本技术的原理、方法及其应用</w:t>
            </w:r>
            <w:r>
              <w:rPr>
                <w:rFonts w:ascii="宋体" w:eastAsia="宋体" w:hAnsi="宋体" w:hint="eastAsia"/>
                <w:bCs/>
              </w:rPr>
              <w:t>，能够参加翻转课堂和讨论但不主动，表现一般，实验表现和实验报告一般</w:t>
            </w:r>
          </w:p>
        </w:tc>
        <w:tc>
          <w:tcPr>
            <w:tcW w:w="1779" w:type="dxa"/>
            <w:tcBorders>
              <w:top w:val="single" w:sz="4" w:space="0" w:color="auto"/>
              <w:left w:val="single" w:sz="4" w:space="0" w:color="auto"/>
              <w:bottom w:val="single" w:sz="4" w:space="0" w:color="auto"/>
              <w:right w:val="single" w:sz="4" w:space="0" w:color="auto"/>
            </w:tcBorders>
          </w:tcPr>
          <w:p w14:paraId="3E23008A" w14:textId="509A3DF0" w:rsidR="009A5CEC" w:rsidRPr="00F56396" w:rsidRDefault="00394A96" w:rsidP="009A5CEC">
            <w:pPr>
              <w:spacing w:beforeLines="50" w:before="156" w:afterLines="50" w:after="156"/>
              <w:rPr>
                <w:rFonts w:ascii="宋体" w:eastAsia="宋体" w:hAnsi="宋体"/>
                <w:szCs w:val="21"/>
              </w:rPr>
            </w:pPr>
            <w:r>
              <w:rPr>
                <w:rFonts w:ascii="宋体" w:eastAsia="宋体" w:hAnsi="宋体" w:hint="eastAsia"/>
                <w:bCs/>
              </w:rPr>
              <w:lastRenderedPageBreak/>
              <w:t>不能掌握和熟悉</w:t>
            </w:r>
            <w:r w:rsidRPr="00B512E5">
              <w:rPr>
                <w:rFonts w:ascii="宋体" w:eastAsia="宋体" w:hAnsi="宋体" w:hint="eastAsia"/>
                <w:bCs/>
              </w:rPr>
              <w:t>常用的示踪分析技术如核素稀释法、体外放射分析、生物芯片技术、核分析技术、放射自显影技术、稳定核素技</w:t>
            </w:r>
            <w:r w:rsidRPr="00B512E5">
              <w:rPr>
                <w:rFonts w:ascii="宋体" w:eastAsia="宋体" w:hAnsi="宋体" w:hint="eastAsia"/>
                <w:bCs/>
              </w:rPr>
              <w:lastRenderedPageBreak/>
              <w:t>术等基本技术的原理、方法及其应用</w:t>
            </w:r>
            <w:r>
              <w:rPr>
                <w:rFonts w:ascii="宋体" w:eastAsia="宋体" w:hAnsi="宋体" w:hint="eastAsia"/>
                <w:bCs/>
              </w:rPr>
              <w:t>，</w:t>
            </w:r>
            <w:r>
              <w:rPr>
                <w:rFonts w:ascii="宋体" w:eastAsia="宋体" w:hAnsi="宋体" w:hint="eastAsia"/>
                <w:szCs w:val="21"/>
              </w:rPr>
              <w:t>不</w:t>
            </w:r>
            <w:r w:rsidRPr="00394A96">
              <w:rPr>
                <w:rFonts w:ascii="宋体" w:eastAsia="宋体" w:hAnsi="宋体" w:hint="eastAsia"/>
                <w:szCs w:val="21"/>
              </w:rPr>
              <w:t>参加翻转课堂和讨论，</w:t>
            </w:r>
            <w:r>
              <w:rPr>
                <w:rFonts w:ascii="宋体" w:eastAsia="宋体" w:hAnsi="宋体" w:hint="eastAsia"/>
                <w:szCs w:val="21"/>
              </w:rPr>
              <w:t>不参加</w:t>
            </w:r>
            <w:r w:rsidRPr="00394A96">
              <w:rPr>
                <w:rFonts w:ascii="宋体" w:eastAsia="宋体" w:hAnsi="宋体" w:hint="eastAsia"/>
                <w:szCs w:val="21"/>
              </w:rPr>
              <w:t>实验</w:t>
            </w:r>
            <w:r>
              <w:rPr>
                <w:rFonts w:ascii="宋体" w:eastAsia="宋体" w:hAnsi="宋体" w:hint="eastAsia"/>
                <w:szCs w:val="21"/>
              </w:rPr>
              <w:t>或不交</w:t>
            </w:r>
            <w:r w:rsidRPr="00394A96">
              <w:rPr>
                <w:rFonts w:ascii="宋体" w:eastAsia="宋体" w:hAnsi="宋体" w:hint="eastAsia"/>
                <w:szCs w:val="21"/>
              </w:rPr>
              <w:t>实验报告</w:t>
            </w:r>
            <w:r>
              <w:rPr>
                <w:rFonts w:ascii="宋体" w:eastAsia="宋体" w:hAnsi="宋体" w:hint="eastAsia"/>
                <w:szCs w:val="21"/>
              </w:rPr>
              <w:t>，违反实验操作规定，造成事故等</w:t>
            </w:r>
          </w:p>
        </w:tc>
      </w:tr>
      <w:tr w:rsidR="00394A96" w:rsidRPr="002F4D99" w14:paraId="77E0B20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E83883" w14:textId="77777777" w:rsidR="00394A96" w:rsidRDefault="00394A96" w:rsidP="00394A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ACCBE00" w14:textId="77777777" w:rsidR="00394A96" w:rsidRPr="00F56396" w:rsidRDefault="00394A96" w:rsidP="00394A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0696F08" w14:textId="17508066" w:rsidR="00394A96" w:rsidRPr="00B512E5" w:rsidRDefault="00394A96" w:rsidP="00394A96">
            <w:pPr>
              <w:pStyle w:val="a3"/>
              <w:spacing w:beforeLines="50" w:before="156" w:afterLines="50" w:after="156"/>
              <w:jc w:val="left"/>
              <w:rPr>
                <w:rFonts w:hAnsi="宋体" w:cs="宋体"/>
                <w:bCs/>
              </w:rPr>
            </w:pPr>
            <w:r>
              <w:rPr>
                <w:rFonts w:hAnsi="宋体" w:hint="eastAsia"/>
                <w:bCs/>
              </w:rPr>
              <w:t>掌握</w:t>
            </w:r>
            <w:r w:rsidRPr="00B512E5">
              <w:rPr>
                <w:rFonts w:hAnsi="宋体" w:hint="eastAsia"/>
                <w:bCs/>
              </w:rPr>
              <w:t>放射性核素示踪原理、示踪实验流程和实验设计，同位素效应及其在药物开发中的意义；</w:t>
            </w:r>
            <w:r w:rsidRPr="00B512E5">
              <w:rPr>
                <w:rFonts w:hAnsi="宋体" w:cs="宋体" w:hint="eastAsia"/>
                <w:bCs/>
              </w:rPr>
              <w:t>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r>
              <w:rPr>
                <w:rFonts w:hAnsi="宋体" w:hint="eastAsia"/>
                <w:bCs/>
              </w:rPr>
              <w:t>积极参加翻转课堂和讨论，表现突出，实验表现和实验报告优秀</w:t>
            </w:r>
          </w:p>
          <w:p w14:paraId="7BA1D99E" w14:textId="77777777" w:rsidR="00394A96" w:rsidRPr="00F56396" w:rsidRDefault="00394A96" w:rsidP="00394A96">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0B267784" w14:textId="756CA438" w:rsidR="00394A96" w:rsidRPr="00394A96" w:rsidRDefault="00394A96" w:rsidP="00394A96">
            <w:pPr>
              <w:spacing w:beforeLines="50" w:before="156" w:afterLines="50" w:after="156"/>
              <w:rPr>
                <w:rFonts w:ascii="宋体" w:eastAsia="宋体" w:hAnsi="宋体"/>
                <w:szCs w:val="21"/>
              </w:rPr>
            </w:pPr>
            <w:r>
              <w:rPr>
                <w:rFonts w:ascii="宋体" w:eastAsia="宋体" w:hAnsi="宋体" w:hint="eastAsia"/>
                <w:szCs w:val="21"/>
              </w:rPr>
              <w:t>能够基本</w:t>
            </w:r>
            <w:r w:rsidRPr="00394A96">
              <w:rPr>
                <w:rFonts w:ascii="宋体" w:eastAsia="宋体" w:hAnsi="宋体" w:hint="eastAsia"/>
                <w:szCs w:val="21"/>
              </w:rPr>
              <w:t>掌握放射性核素示踪原理、示踪实验流程和实验设计，同位素效应及其在药物开发中的意义；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r>
              <w:rPr>
                <w:rFonts w:ascii="宋体" w:eastAsia="宋体" w:hAnsi="宋体" w:hint="eastAsia"/>
                <w:bCs/>
              </w:rPr>
              <w:t>能够参加翻转课堂和讨论，表现良好，实验表现和实验报告良好</w:t>
            </w:r>
          </w:p>
        </w:tc>
        <w:tc>
          <w:tcPr>
            <w:tcW w:w="1843" w:type="dxa"/>
            <w:tcBorders>
              <w:top w:val="single" w:sz="4" w:space="0" w:color="auto"/>
              <w:left w:val="single" w:sz="4" w:space="0" w:color="auto"/>
              <w:bottom w:val="single" w:sz="4" w:space="0" w:color="auto"/>
              <w:right w:val="single" w:sz="4" w:space="0" w:color="auto"/>
            </w:tcBorders>
          </w:tcPr>
          <w:p w14:paraId="5DC3B2D5" w14:textId="0011695D" w:rsidR="00394A96" w:rsidRPr="00F56396" w:rsidRDefault="00394A96" w:rsidP="00394A96">
            <w:pPr>
              <w:spacing w:beforeLines="50" w:before="156" w:afterLines="50" w:after="156"/>
              <w:rPr>
                <w:rFonts w:ascii="宋体" w:eastAsia="宋体" w:hAnsi="宋体"/>
                <w:szCs w:val="21"/>
              </w:rPr>
            </w:pPr>
            <w:r>
              <w:rPr>
                <w:rFonts w:hAnsi="宋体" w:hint="eastAsia"/>
                <w:bCs/>
              </w:rPr>
              <w:t>基本掌握</w:t>
            </w:r>
            <w:r w:rsidRPr="00394A96">
              <w:rPr>
                <w:rFonts w:hAnsi="宋体" w:hint="eastAsia"/>
                <w:bCs/>
              </w:rPr>
              <w:t>放</w:t>
            </w:r>
            <w:r w:rsidRPr="00B512E5">
              <w:rPr>
                <w:rFonts w:ascii="宋体" w:eastAsia="宋体" w:hAnsi="宋体" w:hint="eastAsia"/>
                <w:bCs/>
              </w:rPr>
              <w:t>射性核素示踪原理、示踪实验流程和实验设计，同位素效应及其在药物开发中的意义；</w:t>
            </w:r>
            <w:r w:rsidRPr="00B512E5">
              <w:rPr>
                <w:rFonts w:ascii="宋体" w:eastAsia="宋体" w:hAnsi="宋体" w:cs="宋体" w:hint="eastAsia"/>
                <w:bCs/>
              </w:rPr>
              <w:t>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r>
              <w:rPr>
                <w:rFonts w:ascii="宋体" w:eastAsia="宋体" w:hAnsi="宋体" w:hint="eastAsia"/>
                <w:bCs/>
              </w:rPr>
              <w:t>能够参加翻转课堂和讨论，表现一般，实验表现和实验报告一般</w:t>
            </w:r>
          </w:p>
        </w:tc>
        <w:tc>
          <w:tcPr>
            <w:tcW w:w="1779" w:type="dxa"/>
            <w:tcBorders>
              <w:top w:val="single" w:sz="4" w:space="0" w:color="auto"/>
              <w:left w:val="single" w:sz="4" w:space="0" w:color="auto"/>
              <w:bottom w:val="single" w:sz="4" w:space="0" w:color="auto"/>
              <w:right w:val="single" w:sz="4" w:space="0" w:color="auto"/>
            </w:tcBorders>
          </w:tcPr>
          <w:p w14:paraId="7439DEEB" w14:textId="42237C2A" w:rsidR="00394A96" w:rsidRPr="00394A96" w:rsidRDefault="00394A96" w:rsidP="00394A96">
            <w:pPr>
              <w:rPr>
                <w:rFonts w:ascii="宋体" w:eastAsia="宋体" w:hAnsi="宋体"/>
                <w:szCs w:val="21"/>
              </w:rPr>
            </w:pPr>
            <w:r>
              <w:rPr>
                <w:rFonts w:ascii="宋体" w:eastAsia="宋体" w:hAnsi="宋体" w:hint="eastAsia"/>
                <w:szCs w:val="21"/>
              </w:rPr>
              <w:t>基本熟悉</w:t>
            </w:r>
            <w:r w:rsidRPr="00394A96">
              <w:rPr>
                <w:rFonts w:ascii="宋体" w:eastAsia="宋体" w:hAnsi="宋体" w:hint="eastAsia"/>
                <w:szCs w:val="21"/>
              </w:rPr>
              <w:t>放射性核素示踪原理、示踪实验流程和实验设计，同位素效应及其在药物开发中的意义；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r>
              <w:rPr>
                <w:rFonts w:ascii="宋体" w:eastAsia="宋体" w:hAnsi="宋体" w:hint="eastAsia"/>
                <w:bCs/>
              </w:rPr>
              <w:t>能够参加翻转课堂和讨论但不主动，表现一般，实验表现和实验报告一般</w:t>
            </w:r>
          </w:p>
          <w:p w14:paraId="37B071D7" w14:textId="77777777" w:rsidR="00394A96" w:rsidRPr="00394A96" w:rsidRDefault="00394A96" w:rsidP="00394A96">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70C247E" w14:textId="70069B49" w:rsidR="00394A96" w:rsidRPr="00394A96" w:rsidRDefault="0067350F" w:rsidP="00394A96">
            <w:pPr>
              <w:spacing w:beforeLines="50" w:before="156" w:afterLines="50" w:after="156"/>
              <w:rPr>
                <w:rFonts w:ascii="宋体" w:eastAsia="宋体" w:hAnsi="宋体"/>
                <w:szCs w:val="21"/>
              </w:rPr>
            </w:pPr>
            <w:r>
              <w:rPr>
                <w:rFonts w:ascii="宋体" w:eastAsia="宋体" w:hAnsi="宋体" w:hint="eastAsia"/>
                <w:szCs w:val="21"/>
              </w:rPr>
              <w:t>不能</w:t>
            </w:r>
            <w:r w:rsidR="00394A96" w:rsidRPr="00394A96">
              <w:rPr>
                <w:rFonts w:ascii="宋体" w:eastAsia="宋体" w:hAnsi="宋体" w:hint="eastAsia"/>
                <w:szCs w:val="21"/>
              </w:rPr>
              <w:t>掌握</w:t>
            </w:r>
            <w:r>
              <w:rPr>
                <w:rFonts w:ascii="宋体" w:eastAsia="宋体" w:hAnsi="宋体" w:hint="eastAsia"/>
                <w:szCs w:val="21"/>
              </w:rPr>
              <w:t>和熟悉</w:t>
            </w:r>
            <w:r w:rsidR="00394A96" w:rsidRPr="00394A96">
              <w:rPr>
                <w:rFonts w:ascii="宋体" w:eastAsia="宋体" w:hAnsi="宋体" w:hint="eastAsia"/>
                <w:szCs w:val="21"/>
              </w:rPr>
              <w:t>放射性核素示踪原理、示踪实验流程和实验设计，同位素效应及其在药物开发中的意义；核素示踪技术在物质吸收、转运、分布、代谢、排放研究中的意义，如何动态观察和定量分析并得到示踪物在体内代谢的动力学函数方程、相关参数及其意义，指导新药的研发和毒理学研究。核酸分子杂交的原理、原位杂交的意义。</w:t>
            </w:r>
            <w:r>
              <w:rPr>
                <w:rFonts w:ascii="宋体" w:eastAsia="宋体" w:hAnsi="宋体" w:hint="eastAsia"/>
                <w:szCs w:val="21"/>
              </w:rPr>
              <w:t>不</w:t>
            </w:r>
            <w:r w:rsidRPr="00394A96">
              <w:rPr>
                <w:rFonts w:ascii="宋体" w:eastAsia="宋体" w:hAnsi="宋体" w:hint="eastAsia"/>
                <w:szCs w:val="21"/>
              </w:rPr>
              <w:t>参加翻转课堂和讨论，</w:t>
            </w:r>
            <w:r>
              <w:rPr>
                <w:rFonts w:ascii="宋体" w:eastAsia="宋体" w:hAnsi="宋体" w:hint="eastAsia"/>
                <w:szCs w:val="21"/>
              </w:rPr>
              <w:t>不参加</w:t>
            </w:r>
            <w:r w:rsidRPr="00394A96">
              <w:rPr>
                <w:rFonts w:ascii="宋体" w:eastAsia="宋体" w:hAnsi="宋体" w:hint="eastAsia"/>
                <w:szCs w:val="21"/>
              </w:rPr>
              <w:t>实验</w:t>
            </w:r>
            <w:r>
              <w:rPr>
                <w:rFonts w:ascii="宋体" w:eastAsia="宋体" w:hAnsi="宋体" w:hint="eastAsia"/>
                <w:szCs w:val="21"/>
              </w:rPr>
              <w:t>或不交</w:t>
            </w:r>
            <w:r w:rsidRPr="00394A96">
              <w:rPr>
                <w:rFonts w:ascii="宋体" w:eastAsia="宋体" w:hAnsi="宋体" w:hint="eastAsia"/>
                <w:szCs w:val="21"/>
              </w:rPr>
              <w:t>实验报告</w:t>
            </w:r>
            <w:r>
              <w:rPr>
                <w:rFonts w:ascii="宋体" w:eastAsia="宋体" w:hAnsi="宋体" w:hint="eastAsia"/>
                <w:szCs w:val="21"/>
              </w:rPr>
              <w:t>，违反实验操作规定，造成事故等</w:t>
            </w:r>
          </w:p>
        </w:tc>
      </w:tr>
    </w:tbl>
    <w:p w14:paraId="123555C1" w14:textId="77777777" w:rsidR="00F56396" w:rsidRPr="00F56396" w:rsidRDefault="00F56396" w:rsidP="00EE4A65">
      <w:pPr>
        <w:widowControl/>
        <w:jc w:val="left"/>
        <w:rPr>
          <w:rFonts w:ascii="宋体" w:eastAsia="宋体" w:hAnsi="宋体" w:hint="eastAsia"/>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FC649" w14:textId="77777777" w:rsidR="00E05EB4" w:rsidRDefault="00E05EB4" w:rsidP="00AA630A">
      <w:r>
        <w:separator/>
      </w:r>
    </w:p>
  </w:endnote>
  <w:endnote w:type="continuationSeparator" w:id="0">
    <w:p w14:paraId="14DF2C84" w14:textId="77777777" w:rsidR="00E05EB4" w:rsidRDefault="00E05EB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MinionPlusTab-Regular">
    <w:altName w:val="黑体"/>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2C23" w14:textId="77777777" w:rsidR="00E05EB4" w:rsidRDefault="00E05EB4" w:rsidP="00AA630A">
      <w:r>
        <w:separator/>
      </w:r>
    </w:p>
  </w:footnote>
  <w:footnote w:type="continuationSeparator" w:id="0">
    <w:p w14:paraId="68C23C26" w14:textId="77777777" w:rsidR="00E05EB4" w:rsidRDefault="00E05EB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7B29"/>
    <w:multiLevelType w:val="hybridMultilevel"/>
    <w:tmpl w:val="6B9492B0"/>
    <w:lvl w:ilvl="0" w:tplc="E5AEF1A2">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43F4351B"/>
    <w:multiLevelType w:val="hybridMultilevel"/>
    <w:tmpl w:val="58A4F23C"/>
    <w:lvl w:ilvl="0" w:tplc="B70E019E">
      <w:start w:val="1"/>
      <w:numFmt w:val="japaneseCounting"/>
      <w:lvlText w:val="%1、"/>
      <w:lvlJc w:val="left"/>
      <w:pPr>
        <w:ind w:left="1162" w:hanging="600"/>
      </w:pPr>
      <w:rPr>
        <w:rFonts w:ascii="黑体" w:eastAsia="黑体" w:hAnsi="黑体" w:hint="default"/>
        <w:b/>
        <w:sz w:val="28"/>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15:restartNumberingAfterBreak="0">
    <w:nsid w:val="70775F23"/>
    <w:multiLevelType w:val="hybridMultilevel"/>
    <w:tmpl w:val="857C59AC"/>
    <w:lvl w:ilvl="0" w:tplc="2A58E952">
      <w:start w:val="1"/>
      <w:numFmt w:val="decimal"/>
      <w:lvlText w:val="%1."/>
      <w:lvlJc w:val="left"/>
      <w:pPr>
        <w:ind w:left="786"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1EB0"/>
    <w:rsid w:val="00017A84"/>
    <w:rsid w:val="00022771"/>
    <w:rsid w:val="00022CBB"/>
    <w:rsid w:val="00061241"/>
    <w:rsid w:val="00077A5F"/>
    <w:rsid w:val="000B56FC"/>
    <w:rsid w:val="000F054A"/>
    <w:rsid w:val="00126AAA"/>
    <w:rsid w:val="00132DDF"/>
    <w:rsid w:val="001E5724"/>
    <w:rsid w:val="00242673"/>
    <w:rsid w:val="00265A31"/>
    <w:rsid w:val="00285327"/>
    <w:rsid w:val="002A7568"/>
    <w:rsid w:val="002B6686"/>
    <w:rsid w:val="00304B3E"/>
    <w:rsid w:val="003079AD"/>
    <w:rsid w:val="00313A87"/>
    <w:rsid w:val="00322986"/>
    <w:rsid w:val="0034254B"/>
    <w:rsid w:val="0038665C"/>
    <w:rsid w:val="003867CD"/>
    <w:rsid w:val="00394A96"/>
    <w:rsid w:val="003B063B"/>
    <w:rsid w:val="003D237E"/>
    <w:rsid w:val="003E4221"/>
    <w:rsid w:val="004070CF"/>
    <w:rsid w:val="0042042E"/>
    <w:rsid w:val="00532111"/>
    <w:rsid w:val="0058161D"/>
    <w:rsid w:val="0058354D"/>
    <w:rsid w:val="005A0378"/>
    <w:rsid w:val="005B1C4A"/>
    <w:rsid w:val="005C5718"/>
    <w:rsid w:val="005D078C"/>
    <w:rsid w:val="00605B32"/>
    <w:rsid w:val="00655C73"/>
    <w:rsid w:val="00665621"/>
    <w:rsid w:val="0067350F"/>
    <w:rsid w:val="00695A42"/>
    <w:rsid w:val="006E4F82"/>
    <w:rsid w:val="006F35D9"/>
    <w:rsid w:val="006F64C9"/>
    <w:rsid w:val="00716ED0"/>
    <w:rsid w:val="00743498"/>
    <w:rsid w:val="0074418B"/>
    <w:rsid w:val="00761E89"/>
    <w:rsid w:val="007639A2"/>
    <w:rsid w:val="007C379D"/>
    <w:rsid w:val="007C62ED"/>
    <w:rsid w:val="007E39E3"/>
    <w:rsid w:val="008128AD"/>
    <w:rsid w:val="00836B3D"/>
    <w:rsid w:val="008560E2"/>
    <w:rsid w:val="00886EBF"/>
    <w:rsid w:val="008A23C8"/>
    <w:rsid w:val="00975A26"/>
    <w:rsid w:val="00987DB5"/>
    <w:rsid w:val="009948ED"/>
    <w:rsid w:val="009A5CEC"/>
    <w:rsid w:val="009E6E8F"/>
    <w:rsid w:val="00A0180A"/>
    <w:rsid w:val="00A03BBD"/>
    <w:rsid w:val="00A307BF"/>
    <w:rsid w:val="00A46137"/>
    <w:rsid w:val="00A61EFD"/>
    <w:rsid w:val="00A76B88"/>
    <w:rsid w:val="00A90CBF"/>
    <w:rsid w:val="00AA4570"/>
    <w:rsid w:val="00AA630A"/>
    <w:rsid w:val="00AB16DF"/>
    <w:rsid w:val="00AE1AA1"/>
    <w:rsid w:val="00AE3D1A"/>
    <w:rsid w:val="00B03909"/>
    <w:rsid w:val="00B40ECD"/>
    <w:rsid w:val="00B42DC8"/>
    <w:rsid w:val="00B557CA"/>
    <w:rsid w:val="00BA23F0"/>
    <w:rsid w:val="00BE512B"/>
    <w:rsid w:val="00BE66FA"/>
    <w:rsid w:val="00C00798"/>
    <w:rsid w:val="00C54636"/>
    <w:rsid w:val="00C62451"/>
    <w:rsid w:val="00CA53B2"/>
    <w:rsid w:val="00CC3B48"/>
    <w:rsid w:val="00CD1B63"/>
    <w:rsid w:val="00CE12BD"/>
    <w:rsid w:val="00CE727E"/>
    <w:rsid w:val="00D02F99"/>
    <w:rsid w:val="00D13271"/>
    <w:rsid w:val="00D14471"/>
    <w:rsid w:val="00D31F05"/>
    <w:rsid w:val="00D417A1"/>
    <w:rsid w:val="00D46ABF"/>
    <w:rsid w:val="00D504B7"/>
    <w:rsid w:val="00D715F7"/>
    <w:rsid w:val="00DC25D9"/>
    <w:rsid w:val="00DD7B5F"/>
    <w:rsid w:val="00DE7849"/>
    <w:rsid w:val="00E05E8B"/>
    <w:rsid w:val="00E05EB4"/>
    <w:rsid w:val="00E308E7"/>
    <w:rsid w:val="00E35CA5"/>
    <w:rsid w:val="00E366AB"/>
    <w:rsid w:val="00E6166B"/>
    <w:rsid w:val="00E63D73"/>
    <w:rsid w:val="00E76E34"/>
    <w:rsid w:val="00EA7538"/>
    <w:rsid w:val="00EC014F"/>
    <w:rsid w:val="00ED7F81"/>
    <w:rsid w:val="00EE4A65"/>
    <w:rsid w:val="00EE7A69"/>
    <w:rsid w:val="00F56396"/>
    <w:rsid w:val="00F644EE"/>
    <w:rsid w:val="00F86232"/>
    <w:rsid w:val="00FB77A1"/>
    <w:rsid w:val="00FC24B5"/>
    <w:rsid w:val="00FE7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1561004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06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styleId="ac">
    <w:name w:val="Hyperlink"/>
    <w:basedOn w:val="a0"/>
    <w:uiPriority w:val="99"/>
    <w:unhideWhenUsed/>
    <w:rsid w:val="00017A84"/>
    <w:rPr>
      <w:color w:val="0563C1" w:themeColor="hyperlink"/>
      <w:u w:val="single"/>
    </w:rPr>
  </w:style>
  <w:style w:type="character" w:styleId="ad">
    <w:name w:val="annotation reference"/>
    <w:basedOn w:val="a0"/>
    <w:uiPriority w:val="99"/>
    <w:semiHidden/>
    <w:unhideWhenUsed/>
    <w:rsid w:val="00CE12BD"/>
    <w:rPr>
      <w:sz w:val="21"/>
      <w:szCs w:val="21"/>
    </w:rPr>
  </w:style>
  <w:style w:type="paragraph" w:styleId="ae">
    <w:name w:val="annotation text"/>
    <w:basedOn w:val="a"/>
    <w:link w:val="af"/>
    <w:uiPriority w:val="99"/>
    <w:unhideWhenUsed/>
    <w:rsid w:val="00CE12BD"/>
    <w:pPr>
      <w:jc w:val="left"/>
    </w:pPr>
  </w:style>
  <w:style w:type="character" w:customStyle="1" w:styleId="af">
    <w:name w:val="批注文字 字符"/>
    <w:basedOn w:val="a0"/>
    <w:link w:val="ae"/>
    <w:uiPriority w:val="99"/>
    <w:rsid w:val="00CE12BD"/>
  </w:style>
  <w:style w:type="paragraph" w:styleId="af0">
    <w:name w:val="annotation subject"/>
    <w:basedOn w:val="ae"/>
    <w:next w:val="ae"/>
    <w:link w:val="af1"/>
    <w:uiPriority w:val="99"/>
    <w:semiHidden/>
    <w:unhideWhenUsed/>
    <w:rsid w:val="00CE12BD"/>
    <w:rPr>
      <w:b/>
      <w:bCs/>
    </w:rPr>
  </w:style>
  <w:style w:type="character" w:customStyle="1" w:styleId="af1">
    <w:name w:val="批注主题 字符"/>
    <w:basedOn w:val="af"/>
    <w:link w:val="af0"/>
    <w:uiPriority w:val="99"/>
    <w:semiHidden/>
    <w:rsid w:val="00CE12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69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2944</Words>
  <Characters>16784</Characters>
  <Application>Microsoft Office Word</Application>
  <DocSecurity>0</DocSecurity>
  <Lines>139</Lines>
  <Paragraphs>39</Paragraphs>
  <ScaleCrop>false</ScaleCrop>
  <Company>P R C</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cp:revision>
  <cp:lastPrinted>2020-12-24T07:17:00Z</cp:lastPrinted>
  <dcterms:created xsi:type="dcterms:W3CDTF">2023-07-10T04:37:00Z</dcterms:created>
  <dcterms:modified xsi:type="dcterms:W3CDTF">2023-07-24T00:18:00Z</dcterms:modified>
</cp:coreProperties>
</file>